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6970B2" w14:textId="77777777" w:rsidR="00352FA8" w:rsidRPr="00051100" w:rsidRDefault="00352FA8" w:rsidP="00352FA8">
      <w:pPr>
        <w:ind w:firstLine="720"/>
        <w:rPr>
          <w:rFonts w:ascii="Trebuchet MS" w:eastAsia="Calibri" w:hAnsi="Trebuchet MS" w:cs="Arial"/>
          <w:szCs w:val="24"/>
        </w:rPr>
      </w:pPr>
      <w:bookmarkStart w:id="0" w:name="_GoBack"/>
      <w:bookmarkEnd w:id="0"/>
      <w:r w:rsidRPr="00051100">
        <w:rPr>
          <w:rFonts w:ascii="Trebuchet MS" w:eastAsia="Calibri" w:hAnsi="Trebuchet MS" w:cs="Arial"/>
          <w:szCs w:val="24"/>
        </w:rPr>
        <w:softHyphen/>
      </w:r>
      <w:r w:rsidRPr="00051100">
        <w:rPr>
          <w:rFonts w:ascii="Trebuchet MS" w:eastAsia="Calibri" w:hAnsi="Trebuchet MS" w:cs="Arial"/>
          <w:szCs w:val="24"/>
        </w:rPr>
        <w:softHyphen/>
      </w:r>
      <w:r w:rsidRPr="00051100">
        <w:rPr>
          <w:rFonts w:ascii="Trebuchet MS" w:eastAsia="Calibri" w:hAnsi="Trebuchet MS" w:cs="Arial"/>
          <w:szCs w:val="24"/>
        </w:rPr>
        <w:softHyphen/>
      </w:r>
      <w:r w:rsidRPr="00051100">
        <w:rPr>
          <w:rFonts w:ascii="Trebuchet MS" w:eastAsia="Calibri" w:hAnsi="Trebuchet MS" w:cs="Arial"/>
          <w:szCs w:val="24"/>
        </w:rPr>
        <w:tab/>
      </w:r>
      <w:r w:rsidRPr="00051100">
        <w:rPr>
          <w:rFonts w:ascii="Trebuchet MS" w:eastAsia="Calibri" w:hAnsi="Trebuchet MS" w:cs="Arial"/>
          <w:szCs w:val="24"/>
        </w:rPr>
        <w:tab/>
      </w:r>
      <w:r w:rsidRPr="00051100">
        <w:rPr>
          <w:rFonts w:ascii="Trebuchet MS" w:eastAsia="Calibri" w:hAnsi="Trebuchet MS" w:cs="Arial"/>
          <w:szCs w:val="24"/>
        </w:rPr>
        <w:tab/>
      </w:r>
      <w:r w:rsidRPr="00051100">
        <w:rPr>
          <w:rFonts w:ascii="Trebuchet MS" w:eastAsia="Calibri" w:hAnsi="Trebuchet MS" w:cs="Arial"/>
          <w:szCs w:val="24"/>
        </w:rPr>
        <w:tab/>
      </w:r>
      <w:r w:rsidRPr="00051100">
        <w:rPr>
          <w:rFonts w:ascii="Trebuchet MS" w:eastAsia="Calibri" w:hAnsi="Trebuchet MS" w:cs="Arial"/>
          <w:szCs w:val="24"/>
        </w:rPr>
        <w:tab/>
      </w:r>
      <w:r w:rsidRPr="00051100">
        <w:rPr>
          <w:rFonts w:ascii="Trebuchet MS" w:eastAsia="Calibri" w:hAnsi="Trebuchet MS" w:cs="Arial"/>
          <w:szCs w:val="24"/>
        </w:rPr>
        <w:tab/>
      </w:r>
      <w:r w:rsidRPr="00051100">
        <w:rPr>
          <w:rFonts w:ascii="Trebuchet MS" w:eastAsia="Calibri" w:hAnsi="Trebuchet MS" w:cs="Arial"/>
          <w:szCs w:val="24"/>
        </w:rPr>
        <w:tab/>
      </w:r>
    </w:p>
    <w:p w14:paraId="6C153F6B" w14:textId="77777777" w:rsidR="00352FA8" w:rsidRPr="00051100" w:rsidRDefault="00352FA8" w:rsidP="00352FA8">
      <w:pPr>
        <w:tabs>
          <w:tab w:val="left" w:pos="426"/>
        </w:tabs>
        <w:jc w:val="center"/>
        <w:rPr>
          <w:rFonts w:ascii="Trebuchet MS" w:hAnsi="Trebuchet MS" w:cs="Arial"/>
          <w:b/>
          <w:bCs/>
          <w:szCs w:val="24"/>
          <w:lang w:eastAsia="en-GB"/>
        </w:rPr>
      </w:pPr>
      <w:r w:rsidRPr="00051100">
        <w:rPr>
          <w:rFonts w:ascii="Trebuchet MS" w:hAnsi="Trebuchet MS" w:cs="Arial"/>
          <w:b/>
          <w:bCs/>
          <w:szCs w:val="24"/>
          <w:lang w:eastAsia="en-GB"/>
        </w:rPr>
        <w:t>Caiet de Sarcini</w:t>
      </w:r>
    </w:p>
    <w:p w14:paraId="062ED526" w14:textId="77777777" w:rsidR="00352FA8" w:rsidRPr="00051100" w:rsidRDefault="00352FA8" w:rsidP="00352FA8">
      <w:pPr>
        <w:tabs>
          <w:tab w:val="left" w:pos="426"/>
        </w:tabs>
        <w:jc w:val="center"/>
        <w:rPr>
          <w:rFonts w:ascii="Trebuchet MS" w:hAnsi="Trebuchet MS" w:cs="Arial"/>
          <w:b/>
          <w:bCs/>
          <w:szCs w:val="24"/>
          <w:lang w:eastAsia="en-GB"/>
        </w:rPr>
      </w:pPr>
    </w:p>
    <w:p w14:paraId="4DB3CE39" w14:textId="77777777" w:rsidR="00352FA8" w:rsidRPr="00051100" w:rsidRDefault="00352FA8" w:rsidP="00352FA8">
      <w:pPr>
        <w:tabs>
          <w:tab w:val="left" w:pos="426"/>
        </w:tabs>
        <w:jc w:val="center"/>
        <w:rPr>
          <w:rFonts w:ascii="Trebuchet MS" w:eastAsia="Arial Narrow" w:hAnsi="Trebuchet MS" w:cs="Arial"/>
          <w:b/>
          <w:color w:val="000000"/>
          <w:szCs w:val="24"/>
          <w:lang w:eastAsia="ro-RO"/>
        </w:rPr>
      </w:pPr>
    </w:p>
    <w:p w14:paraId="05FB3C20" w14:textId="0F613EA8" w:rsidR="00352FA8" w:rsidRPr="00051100" w:rsidRDefault="004C2288" w:rsidP="00563032">
      <w:pPr>
        <w:spacing w:before="0"/>
        <w:rPr>
          <w:rStyle w:val="Emphasis"/>
          <w:rFonts w:ascii="Trebuchet MS" w:eastAsiaTheme="majorEastAsia" w:hAnsi="Trebuchet MS" w:cs="Arial"/>
          <w:b/>
          <w:szCs w:val="24"/>
        </w:rPr>
      </w:pPr>
      <w:r>
        <w:rPr>
          <w:rFonts w:ascii="Trebuchet MS" w:eastAsia="Calibri" w:hAnsi="Trebuchet MS" w:cs="Arial"/>
          <w:b/>
          <w:szCs w:val="24"/>
        </w:rPr>
        <w:t>p</w:t>
      </w:r>
      <w:r w:rsidRPr="00051100">
        <w:rPr>
          <w:rFonts w:ascii="Trebuchet MS" w:eastAsia="Calibri" w:hAnsi="Trebuchet MS" w:cs="Arial"/>
          <w:b/>
          <w:szCs w:val="24"/>
        </w:rPr>
        <w:t xml:space="preserve">entru </w:t>
      </w:r>
      <w:r w:rsidR="000B1C40" w:rsidRPr="00051100">
        <w:rPr>
          <w:rFonts w:ascii="Trebuchet MS" w:eastAsia="Calibri" w:hAnsi="Trebuchet MS" w:cs="Arial"/>
          <w:b/>
          <w:szCs w:val="24"/>
        </w:rPr>
        <w:t xml:space="preserve">achiziție </w:t>
      </w:r>
      <w:r w:rsidR="00352FA8" w:rsidRPr="00051100">
        <w:rPr>
          <w:rStyle w:val="Emphasis"/>
          <w:rFonts w:ascii="Trebuchet MS" w:eastAsiaTheme="majorEastAsia" w:hAnsi="Trebuchet MS" w:cs="Arial"/>
          <w:b/>
          <w:szCs w:val="24"/>
        </w:rPr>
        <w:t>Soluție informatică pentru a</w:t>
      </w:r>
      <w:r w:rsidR="00352FA8" w:rsidRPr="00051100">
        <w:rPr>
          <w:rFonts w:ascii="Trebuchet MS" w:hAnsi="Trebuchet MS" w:cs="Arial"/>
          <w:b/>
          <w:i/>
          <w:szCs w:val="24"/>
        </w:rPr>
        <w:t xml:space="preserve">dministrarea contribuabililor persoane juridice și alte entități fără personalitate juridică - </w:t>
      </w:r>
      <w:r w:rsidR="00352FA8" w:rsidRPr="00051100">
        <w:rPr>
          <w:rStyle w:val="Emphasis"/>
          <w:rFonts w:ascii="Trebuchet MS" w:eastAsiaTheme="majorEastAsia" w:hAnsi="Trebuchet MS" w:cs="Arial"/>
          <w:b/>
          <w:szCs w:val="24"/>
        </w:rPr>
        <w:t>„</w:t>
      </w:r>
      <w:r w:rsidR="00352FA8" w:rsidRPr="00051100">
        <w:rPr>
          <w:rFonts w:ascii="Trebuchet MS" w:hAnsi="Trebuchet MS" w:cs="Arial"/>
          <w:b/>
          <w:bCs/>
          <w:i/>
          <w:szCs w:val="24"/>
        </w:rPr>
        <w:t>Servicii fiscale eficiente pentru administrație și cetățeni – SFERA</w:t>
      </w:r>
      <w:r w:rsidR="00352FA8" w:rsidRPr="00051100">
        <w:rPr>
          <w:rStyle w:val="Emphasis"/>
          <w:rFonts w:ascii="Trebuchet MS" w:eastAsiaTheme="majorEastAsia" w:hAnsi="Trebuchet MS" w:cs="Arial"/>
          <w:b/>
          <w:szCs w:val="24"/>
        </w:rPr>
        <w:t>"</w:t>
      </w:r>
    </w:p>
    <w:p w14:paraId="123E3BD2" w14:textId="77777777" w:rsidR="00352FA8" w:rsidRPr="00051100" w:rsidRDefault="00352FA8" w:rsidP="000B1C40">
      <w:pPr>
        <w:tabs>
          <w:tab w:val="left" w:pos="426"/>
        </w:tabs>
        <w:rPr>
          <w:rFonts w:ascii="Trebuchet MS" w:hAnsi="Trebuchet MS" w:cs="Arial"/>
          <w:b/>
          <w:bCs/>
          <w:szCs w:val="24"/>
          <w:lang w:eastAsia="en-GB"/>
        </w:rPr>
      </w:pPr>
    </w:p>
    <w:p w14:paraId="43077A58" w14:textId="77777777" w:rsidR="00352FA8" w:rsidRPr="00051100" w:rsidRDefault="00352FA8" w:rsidP="00352FA8">
      <w:pPr>
        <w:tabs>
          <w:tab w:val="left" w:pos="426"/>
        </w:tabs>
        <w:spacing w:before="0"/>
        <w:jc w:val="left"/>
        <w:rPr>
          <w:rFonts w:ascii="Trebuchet MS" w:hAnsi="Trebuchet MS" w:cs="Arial"/>
          <w:bCs/>
          <w:szCs w:val="24"/>
          <w:lang w:eastAsia="en-GB"/>
        </w:rPr>
      </w:pPr>
    </w:p>
    <w:p w14:paraId="10ED6613" w14:textId="77777777" w:rsidR="00352FA8" w:rsidRPr="00051100" w:rsidRDefault="00352FA8" w:rsidP="00352FA8">
      <w:pPr>
        <w:tabs>
          <w:tab w:val="left" w:pos="426"/>
        </w:tabs>
        <w:spacing w:before="0"/>
        <w:jc w:val="left"/>
        <w:rPr>
          <w:rFonts w:ascii="Trebuchet MS" w:hAnsi="Trebuchet MS" w:cs="Arial"/>
          <w:bCs/>
          <w:szCs w:val="24"/>
          <w:lang w:eastAsia="en-GB"/>
        </w:rPr>
      </w:pPr>
    </w:p>
    <w:p w14:paraId="05D424EB" w14:textId="3698EE83" w:rsidR="00532EB1" w:rsidRDefault="00352FA8" w:rsidP="00352FA8">
      <w:pPr>
        <w:spacing w:before="0"/>
        <w:rPr>
          <w:rFonts w:ascii="Trebuchet MS" w:hAnsi="Trebuchet MS"/>
          <w:szCs w:val="24"/>
        </w:rPr>
      </w:pPr>
      <w:r w:rsidRPr="00051100">
        <w:rPr>
          <w:rFonts w:ascii="Trebuchet MS" w:hAnsi="Trebuchet MS"/>
          <w:szCs w:val="24"/>
        </w:rPr>
        <w:br w:type="page"/>
      </w:r>
    </w:p>
    <w:p w14:paraId="78B40E47" w14:textId="2E94A83D" w:rsidR="00532EB1" w:rsidRDefault="00532EB1" w:rsidP="00352FA8">
      <w:pPr>
        <w:spacing w:before="0"/>
        <w:rPr>
          <w:rFonts w:ascii="Trebuchet MS" w:hAnsi="Trebuchet MS"/>
          <w:szCs w:val="24"/>
        </w:rPr>
      </w:pPr>
      <w:r>
        <w:rPr>
          <w:rFonts w:ascii="Trebuchet MS" w:hAnsi="Trebuchet MS"/>
          <w:szCs w:val="24"/>
        </w:rPr>
        <w:lastRenderedPageBreak/>
        <w:t>Cuprins</w:t>
      </w:r>
    </w:p>
    <w:sdt>
      <w:sdtPr>
        <w:id w:val="253641652"/>
        <w:docPartObj>
          <w:docPartGallery w:val="Table of Contents"/>
          <w:docPartUnique/>
        </w:docPartObj>
      </w:sdtPr>
      <w:sdtEndPr>
        <w:rPr>
          <w:b/>
          <w:bCs/>
          <w:noProof/>
        </w:rPr>
      </w:sdtEndPr>
      <w:sdtContent>
        <w:p w14:paraId="08AEC6E9" w14:textId="5AA5A77C" w:rsidR="000F34E2" w:rsidRDefault="000F34E2"/>
        <w:p w14:paraId="2C0287AA" w14:textId="5E665310" w:rsidR="00440BAD" w:rsidRDefault="000F34E2">
          <w:pPr>
            <w:tabs>
              <w:tab w:val="left" w:pos="660"/>
              <w:tab w:val="right" w:leader="dot" w:pos="9350"/>
            </w:tabs>
            <w:rPr>
              <w:rFonts w:asciiTheme="minorHAnsi" w:eastAsiaTheme="minorEastAsia" w:hAnsiTheme="minorHAnsi" w:cstheme="minorBidi"/>
              <w:noProof/>
              <w:sz w:val="22"/>
              <w:szCs w:val="22"/>
              <w:lang w:eastAsia="ro-RO"/>
            </w:rPr>
          </w:pPr>
          <w:r w:rsidRPr="000F34E2">
            <w:rPr>
              <w:rFonts w:ascii="Trebuchet MS" w:hAnsi="Trebuchet MS"/>
              <w:sz w:val="22"/>
              <w:szCs w:val="22"/>
            </w:rPr>
            <w:fldChar w:fldCharType="begin"/>
          </w:r>
          <w:r w:rsidRPr="000F34E2">
            <w:rPr>
              <w:rFonts w:ascii="Trebuchet MS" w:hAnsi="Trebuchet MS"/>
              <w:sz w:val="22"/>
              <w:szCs w:val="22"/>
            </w:rPr>
            <w:instrText xml:space="preserve"> TOC \o "1-3" \h \z \u </w:instrText>
          </w:r>
          <w:r w:rsidRPr="000F34E2">
            <w:rPr>
              <w:rFonts w:ascii="Trebuchet MS" w:hAnsi="Trebuchet MS"/>
              <w:sz w:val="22"/>
              <w:szCs w:val="22"/>
            </w:rPr>
            <w:fldChar w:fldCharType="separate"/>
          </w:r>
          <w:hyperlink w:anchor="_Toc125021957" w:history="1">
            <w:r w:rsidR="00440BAD" w:rsidRPr="007D0699">
              <w:rPr>
                <w:rStyle w:val="Heading2Char1"/>
                <w:rFonts w:ascii="Trebuchet MS" w:hAnsi="Trebuchet MS" w:cs="Arial"/>
                <w:noProof/>
              </w:rPr>
              <w:t>1</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INFORMAȚII GENERALE</w:t>
            </w:r>
            <w:r w:rsidR="00440BAD">
              <w:rPr>
                <w:noProof/>
                <w:webHidden/>
              </w:rPr>
              <w:tab/>
            </w:r>
            <w:r w:rsidR="00440BAD">
              <w:rPr>
                <w:noProof/>
                <w:webHidden/>
              </w:rPr>
              <w:fldChar w:fldCharType="begin"/>
            </w:r>
            <w:r w:rsidR="00440BAD">
              <w:rPr>
                <w:noProof/>
                <w:webHidden/>
              </w:rPr>
              <w:instrText xml:space="preserve"> PAGEREF _Toc125021957 \h </w:instrText>
            </w:r>
            <w:r w:rsidR="00440BAD">
              <w:rPr>
                <w:noProof/>
                <w:webHidden/>
              </w:rPr>
            </w:r>
            <w:r w:rsidR="00440BAD">
              <w:rPr>
                <w:noProof/>
                <w:webHidden/>
              </w:rPr>
              <w:fldChar w:fldCharType="separate"/>
            </w:r>
            <w:r w:rsidR="00553FA0">
              <w:rPr>
                <w:noProof/>
                <w:webHidden/>
              </w:rPr>
              <w:t>8</w:t>
            </w:r>
            <w:r w:rsidR="00440BAD">
              <w:rPr>
                <w:noProof/>
                <w:webHidden/>
              </w:rPr>
              <w:fldChar w:fldCharType="end"/>
            </w:r>
          </w:hyperlink>
        </w:p>
        <w:p w14:paraId="781B5C7F" w14:textId="168D630F" w:rsidR="00440BAD" w:rsidRDefault="00631FA8">
          <w:pPr>
            <w:tabs>
              <w:tab w:val="left" w:pos="880"/>
              <w:tab w:val="right" w:leader="dot" w:pos="9350"/>
            </w:tabs>
            <w:rPr>
              <w:rFonts w:asciiTheme="minorHAnsi" w:eastAsiaTheme="minorEastAsia" w:hAnsiTheme="minorHAnsi" w:cstheme="minorBidi"/>
              <w:noProof/>
              <w:sz w:val="22"/>
              <w:szCs w:val="22"/>
              <w:lang w:eastAsia="ro-RO"/>
            </w:rPr>
          </w:pPr>
          <w:hyperlink w:anchor="_Toc125021958" w:history="1">
            <w:r w:rsidR="00440BAD" w:rsidRPr="007D0699">
              <w:rPr>
                <w:rStyle w:val="Heading2Char1"/>
                <w:rFonts w:ascii="Trebuchet MS" w:hAnsi="Trebuchet MS" w:cs="Arial"/>
                <w:noProof/>
              </w:rPr>
              <w:t>1.1</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 Introducere</w:t>
            </w:r>
            <w:r w:rsidR="00440BAD">
              <w:rPr>
                <w:noProof/>
                <w:webHidden/>
              </w:rPr>
              <w:tab/>
            </w:r>
            <w:r w:rsidR="00440BAD">
              <w:rPr>
                <w:noProof/>
                <w:webHidden/>
              </w:rPr>
              <w:fldChar w:fldCharType="begin"/>
            </w:r>
            <w:r w:rsidR="00440BAD">
              <w:rPr>
                <w:noProof/>
                <w:webHidden/>
              </w:rPr>
              <w:instrText xml:space="preserve"> PAGEREF _Toc125021958 \h </w:instrText>
            </w:r>
            <w:r w:rsidR="00440BAD">
              <w:rPr>
                <w:noProof/>
                <w:webHidden/>
              </w:rPr>
            </w:r>
            <w:r w:rsidR="00440BAD">
              <w:rPr>
                <w:noProof/>
                <w:webHidden/>
              </w:rPr>
              <w:fldChar w:fldCharType="separate"/>
            </w:r>
            <w:r w:rsidR="00553FA0">
              <w:rPr>
                <w:noProof/>
                <w:webHidden/>
              </w:rPr>
              <w:t>8</w:t>
            </w:r>
            <w:r w:rsidR="00440BAD">
              <w:rPr>
                <w:noProof/>
                <w:webHidden/>
              </w:rPr>
              <w:fldChar w:fldCharType="end"/>
            </w:r>
          </w:hyperlink>
        </w:p>
        <w:p w14:paraId="4CB868E0" w14:textId="491DEC8C" w:rsidR="00440BAD" w:rsidRDefault="00631FA8">
          <w:pPr>
            <w:tabs>
              <w:tab w:val="left" w:pos="880"/>
              <w:tab w:val="right" w:leader="dot" w:pos="9350"/>
            </w:tabs>
            <w:rPr>
              <w:rFonts w:asciiTheme="minorHAnsi" w:eastAsiaTheme="minorEastAsia" w:hAnsiTheme="minorHAnsi" w:cstheme="minorBidi"/>
              <w:noProof/>
              <w:sz w:val="22"/>
              <w:szCs w:val="22"/>
              <w:lang w:eastAsia="ro-RO"/>
            </w:rPr>
          </w:pPr>
          <w:hyperlink w:anchor="_Toc125021959" w:history="1">
            <w:r w:rsidR="00440BAD" w:rsidRPr="007D0699">
              <w:rPr>
                <w:rStyle w:val="Heading2Char1"/>
                <w:rFonts w:ascii="Trebuchet MS" w:hAnsi="Trebuchet MS" w:cs="Arial"/>
                <w:noProof/>
              </w:rPr>
              <w:t>1.2</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Informații despre Autoritatea contractantă</w:t>
            </w:r>
            <w:r w:rsidR="00440BAD">
              <w:rPr>
                <w:noProof/>
                <w:webHidden/>
              </w:rPr>
              <w:tab/>
            </w:r>
            <w:r w:rsidR="00440BAD">
              <w:rPr>
                <w:noProof/>
                <w:webHidden/>
              </w:rPr>
              <w:fldChar w:fldCharType="begin"/>
            </w:r>
            <w:r w:rsidR="00440BAD">
              <w:rPr>
                <w:noProof/>
                <w:webHidden/>
              </w:rPr>
              <w:instrText xml:space="preserve"> PAGEREF _Toc125021959 \h </w:instrText>
            </w:r>
            <w:r w:rsidR="00440BAD">
              <w:rPr>
                <w:noProof/>
                <w:webHidden/>
              </w:rPr>
            </w:r>
            <w:r w:rsidR="00440BAD">
              <w:rPr>
                <w:noProof/>
                <w:webHidden/>
              </w:rPr>
              <w:fldChar w:fldCharType="separate"/>
            </w:r>
            <w:r w:rsidR="00553FA0">
              <w:rPr>
                <w:noProof/>
                <w:webHidden/>
              </w:rPr>
              <w:t>8</w:t>
            </w:r>
            <w:r w:rsidR="00440BAD">
              <w:rPr>
                <w:noProof/>
                <w:webHidden/>
              </w:rPr>
              <w:fldChar w:fldCharType="end"/>
            </w:r>
          </w:hyperlink>
        </w:p>
        <w:p w14:paraId="599C3336" w14:textId="1C08963F" w:rsidR="00440BAD" w:rsidRDefault="00631FA8">
          <w:pPr>
            <w:tabs>
              <w:tab w:val="left" w:pos="880"/>
              <w:tab w:val="right" w:leader="dot" w:pos="9350"/>
            </w:tabs>
            <w:rPr>
              <w:rFonts w:asciiTheme="minorHAnsi" w:eastAsiaTheme="minorEastAsia" w:hAnsiTheme="minorHAnsi" w:cstheme="minorBidi"/>
              <w:noProof/>
              <w:sz w:val="22"/>
              <w:szCs w:val="22"/>
              <w:lang w:eastAsia="ro-RO"/>
            </w:rPr>
          </w:pPr>
          <w:hyperlink w:anchor="_Toc125021960" w:history="1">
            <w:r w:rsidR="00440BAD" w:rsidRPr="007D0699">
              <w:rPr>
                <w:rStyle w:val="Heading2Char1"/>
                <w:rFonts w:ascii="Trebuchet MS" w:hAnsi="Trebuchet MS" w:cs="Arial"/>
                <w:noProof/>
              </w:rPr>
              <w:t>1.3</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Ministerul Finanțelor este un minister cu rol de sinteză, care se organizează și funcționează ca organ de specialitate al administrației publice centrale, cu personalitate juridică, în subordinea Guvernului, care aplică strategia și Programul de guvernare în domeniul finanțelor publice</w:t>
            </w:r>
            <w:r w:rsidR="00440BAD">
              <w:rPr>
                <w:noProof/>
                <w:webHidden/>
              </w:rPr>
              <w:tab/>
            </w:r>
            <w:r w:rsidR="00440BAD">
              <w:rPr>
                <w:noProof/>
                <w:webHidden/>
              </w:rPr>
              <w:fldChar w:fldCharType="begin"/>
            </w:r>
            <w:r w:rsidR="00440BAD">
              <w:rPr>
                <w:noProof/>
                <w:webHidden/>
              </w:rPr>
              <w:instrText xml:space="preserve"> PAGEREF _Toc125021960 \h </w:instrText>
            </w:r>
            <w:r w:rsidR="00440BAD">
              <w:rPr>
                <w:noProof/>
                <w:webHidden/>
              </w:rPr>
            </w:r>
            <w:r w:rsidR="00440BAD">
              <w:rPr>
                <w:noProof/>
                <w:webHidden/>
              </w:rPr>
              <w:fldChar w:fldCharType="separate"/>
            </w:r>
            <w:r w:rsidR="00553FA0">
              <w:rPr>
                <w:noProof/>
                <w:webHidden/>
              </w:rPr>
              <w:t>8</w:t>
            </w:r>
            <w:r w:rsidR="00440BAD">
              <w:rPr>
                <w:noProof/>
                <w:webHidden/>
              </w:rPr>
              <w:fldChar w:fldCharType="end"/>
            </w:r>
          </w:hyperlink>
        </w:p>
        <w:p w14:paraId="586596A7" w14:textId="1078AB22" w:rsidR="00440BAD" w:rsidRDefault="00631FA8">
          <w:pPr>
            <w:tabs>
              <w:tab w:val="left" w:pos="880"/>
              <w:tab w:val="right" w:leader="dot" w:pos="9350"/>
            </w:tabs>
            <w:rPr>
              <w:rFonts w:asciiTheme="minorHAnsi" w:eastAsiaTheme="minorEastAsia" w:hAnsiTheme="minorHAnsi" w:cstheme="minorBidi"/>
              <w:noProof/>
              <w:sz w:val="22"/>
              <w:szCs w:val="22"/>
              <w:lang w:eastAsia="ro-RO"/>
            </w:rPr>
          </w:pPr>
          <w:hyperlink w:anchor="_Toc125021961" w:history="1">
            <w:r w:rsidR="00440BAD" w:rsidRPr="007D0699">
              <w:rPr>
                <w:rStyle w:val="Heading2Char1"/>
                <w:rFonts w:ascii="Trebuchet MS" w:hAnsi="Trebuchet MS" w:cs="Arial"/>
                <w:noProof/>
              </w:rPr>
              <w:t>1.4</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Obiectul Contractului</w:t>
            </w:r>
            <w:r w:rsidR="00440BAD">
              <w:rPr>
                <w:noProof/>
                <w:webHidden/>
              </w:rPr>
              <w:tab/>
            </w:r>
            <w:r w:rsidR="00440BAD">
              <w:rPr>
                <w:noProof/>
                <w:webHidden/>
              </w:rPr>
              <w:fldChar w:fldCharType="begin"/>
            </w:r>
            <w:r w:rsidR="00440BAD">
              <w:rPr>
                <w:noProof/>
                <w:webHidden/>
              </w:rPr>
              <w:instrText xml:space="preserve"> PAGEREF _Toc125021961 \h </w:instrText>
            </w:r>
            <w:r w:rsidR="00440BAD">
              <w:rPr>
                <w:noProof/>
                <w:webHidden/>
              </w:rPr>
            </w:r>
            <w:r w:rsidR="00440BAD">
              <w:rPr>
                <w:noProof/>
                <w:webHidden/>
              </w:rPr>
              <w:fldChar w:fldCharType="separate"/>
            </w:r>
            <w:r w:rsidR="00553FA0">
              <w:rPr>
                <w:noProof/>
                <w:webHidden/>
              </w:rPr>
              <w:t>9</w:t>
            </w:r>
            <w:r w:rsidR="00440BAD">
              <w:rPr>
                <w:noProof/>
                <w:webHidden/>
              </w:rPr>
              <w:fldChar w:fldCharType="end"/>
            </w:r>
          </w:hyperlink>
        </w:p>
        <w:p w14:paraId="4C515E0F" w14:textId="0049EC55" w:rsidR="00440BAD" w:rsidRDefault="00631FA8">
          <w:pPr>
            <w:tabs>
              <w:tab w:val="left" w:pos="880"/>
              <w:tab w:val="right" w:leader="dot" w:pos="9350"/>
            </w:tabs>
            <w:rPr>
              <w:rFonts w:asciiTheme="minorHAnsi" w:eastAsiaTheme="minorEastAsia" w:hAnsiTheme="minorHAnsi" w:cstheme="minorBidi"/>
              <w:noProof/>
              <w:sz w:val="22"/>
              <w:szCs w:val="22"/>
              <w:lang w:eastAsia="ro-RO"/>
            </w:rPr>
          </w:pPr>
          <w:hyperlink w:anchor="_Toc125021962" w:history="1">
            <w:r w:rsidR="00440BAD" w:rsidRPr="007D0699">
              <w:rPr>
                <w:rStyle w:val="Heading2Char1"/>
                <w:rFonts w:ascii="Trebuchet MS" w:hAnsi="Trebuchet MS" w:cs="Arial"/>
                <w:noProof/>
              </w:rPr>
              <w:t>1.5</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Grupuri țintă</w:t>
            </w:r>
            <w:r w:rsidR="00440BAD">
              <w:rPr>
                <w:noProof/>
                <w:webHidden/>
              </w:rPr>
              <w:tab/>
            </w:r>
            <w:r w:rsidR="00440BAD">
              <w:rPr>
                <w:noProof/>
                <w:webHidden/>
              </w:rPr>
              <w:fldChar w:fldCharType="begin"/>
            </w:r>
            <w:r w:rsidR="00440BAD">
              <w:rPr>
                <w:noProof/>
                <w:webHidden/>
              </w:rPr>
              <w:instrText xml:space="preserve"> PAGEREF _Toc125021962 \h </w:instrText>
            </w:r>
            <w:r w:rsidR="00440BAD">
              <w:rPr>
                <w:noProof/>
                <w:webHidden/>
              </w:rPr>
            </w:r>
            <w:r w:rsidR="00440BAD">
              <w:rPr>
                <w:noProof/>
                <w:webHidden/>
              </w:rPr>
              <w:fldChar w:fldCharType="separate"/>
            </w:r>
            <w:r w:rsidR="00553FA0">
              <w:rPr>
                <w:noProof/>
                <w:webHidden/>
              </w:rPr>
              <w:t>10</w:t>
            </w:r>
            <w:r w:rsidR="00440BAD">
              <w:rPr>
                <w:noProof/>
                <w:webHidden/>
              </w:rPr>
              <w:fldChar w:fldCharType="end"/>
            </w:r>
          </w:hyperlink>
        </w:p>
        <w:p w14:paraId="689233AC" w14:textId="2EFC161A" w:rsidR="00440BAD" w:rsidRDefault="00631FA8">
          <w:pPr>
            <w:tabs>
              <w:tab w:val="left" w:pos="880"/>
              <w:tab w:val="right" w:leader="dot" w:pos="9350"/>
            </w:tabs>
            <w:rPr>
              <w:rFonts w:asciiTheme="minorHAnsi" w:eastAsiaTheme="minorEastAsia" w:hAnsiTheme="minorHAnsi" w:cstheme="minorBidi"/>
              <w:noProof/>
              <w:sz w:val="22"/>
              <w:szCs w:val="22"/>
              <w:lang w:eastAsia="ro-RO"/>
            </w:rPr>
          </w:pPr>
          <w:hyperlink w:anchor="_Toc125021963" w:history="1">
            <w:r w:rsidR="00440BAD" w:rsidRPr="007D0699">
              <w:rPr>
                <w:rStyle w:val="Heading2Char1"/>
                <w:rFonts w:ascii="Trebuchet MS" w:hAnsi="Trebuchet MS"/>
                <w:noProof/>
              </w:rPr>
              <w:t>1.6</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Situația actuală în sectorul de activitate</w:t>
            </w:r>
            <w:r w:rsidR="00440BAD">
              <w:rPr>
                <w:noProof/>
                <w:webHidden/>
              </w:rPr>
              <w:tab/>
            </w:r>
            <w:r w:rsidR="00440BAD">
              <w:rPr>
                <w:noProof/>
                <w:webHidden/>
              </w:rPr>
              <w:fldChar w:fldCharType="begin"/>
            </w:r>
            <w:r w:rsidR="00440BAD">
              <w:rPr>
                <w:noProof/>
                <w:webHidden/>
              </w:rPr>
              <w:instrText xml:space="preserve"> PAGEREF _Toc125021963 \h </w:instrText>
            </w:r>
            <w:r w:rsidR="00440BAD">
              <w:rPr>
                <w:noProof/>
                <w:webHidden/>
              </w:rPr>
            </w:r>
            <w:r w:rsidR="00440BAD">
              <w:rPr>
                <w:noProof/>
                <w:webHidden/>
              </w:rPr>
              <w:fldChar w:fldCharType="separate"/>
            </w:r>
            <w:r w:rsidR="00553FA0">
              <w:rPr>
                <w:noProof/>
                <w:webHidden/>
              </w:rPr>
              <w:t>11</w:t>
            </w:r>
            <w:r w:rsidR="00440BAD">
              <w:rPr>
                <w:noProof/>
                <w:webHidden/>
              </w:rPr>
              <w:fldChar w:fldCharType="end"/>
            </w:r>
          </w:hyperlink>
        </w:p>
        <w:p w14:paraId="4BD53F9A" w14:textId="17E8B725" w:rsidR="00440BAD" w:rsidRDefault="00631FA8">
          <w:pPr>
            <w:tabs>
              <w:tab w:val="left" w:pos="880"/>
              <w:tab w:val="right" w:leader="dot" w:pos="9350"/>
            </w:tabs>
            <w:rPr>
              <w:rFonts w:asciiTheme="minorHAnsi" w:eastAsiaTheme="minorEastAsia" w:hAnsiTheme="minorHAnsi" w:cstheme="minorBidi"/>
              <w:noProof/>
              <w:sz w:val="22"/>
              <w:szCs w:val="22"/>
              <w:lang w:eastAsia="ro-RO"/>
            </w:rPr>
          </w:pPr>
          <w:hyperlink w:anchor="_Toc125021964" w:history="1">
            <w:r w:rsidR="00440BAD" w:rsidRPr="007D0699">
              <w:rPr>
                <w:rStyle w:val="Heading2Char1"/>
                <w:rFonts w:ascii="Trebuchet MS" w:hAnsi="Trebuchet MS"/>
                <w:noProof/>
              </w:rPr>
              <w:t>1.7</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Context</w:t>
            </w:r>
            <w:r w:rsidR="00440BAD">
              <w:rPr>
                <w:noProof/>
                <w:webHidden/>
              </w:rPr>
              <w:tab/>
            </w:r>
            <w:r w:rsidR="00440BAD">
              <w:rPr>
                <w:noProof/>
                <w:webHidden/>
              </w:rPr>
              <w:fldChar w:fldCharType="begin"/>
            </w:r>
            <w:r w:rsidR="00440BAD">
              <w:rPr>
                <w:noProof/>
                <w:webHidden/>
              </w:rPr>
              <w:instrText xml:space="preserve"> PAGEREF _Toc125021964 \h </w:instrText>
            </w:r>
            <w:r w:rsidR="00440BAD">
              <w:rPr>
                <w:noProof/>
                <w:webHidden/>
              </w:rPr>
            </w:r>
            <w:r w:rsidR="00440BAD">
              <w:rPr>
                <w:noProof/>
                <w:webHidden/>
              </w:rPr>
              <w:fldChar w:fldCharType="separate"/>
            </w:r>
            <w:r w:rsidR="00553FA0">
              <w:rPr>
                <w:noProof/>
                <w:webHidden/>
              </w:rPr>
              <w:t>12</w:t>
            </w:r>
            <w:r w:rsidR="00440BAD">
              <w:rPr>
                <w:noProof/>
                <w:webHidden/>
              </w:rPr>
              <w:fldChar w:fldCharType="end"/>
            </w:r>
          </w:hyperlink>
        </w:p>
        <w:p w14:paraId="4EF5C2EC" w14:textId="55C6C42E" w:rsidR="00440BAD" w:rsidRDefault="00631FA8">
          <w:pPr>
            <w:tabs>
              <w:tab w:val="left" w:pos="1100"/>
              <w:tab w:val="right" w:leader="dot" w:pos="9350"/>
            </w:tabs>
            <w:rPr>
              <w:rFonts w:asciiTheme="minorHAnsi" w:eastAsiaTheme="minorEastAsia" w:hAnsiTheme="minorHAnsi" w:cstheme="minorBidi"/>
              <w:noProof/>
              <w:sz w:val="22"/>
              <w:szCs w:val="22"/>
              <w:lang w:eastAsia="ro-RO"/>
            </w:rPr>
          </w:pPr>
          <w:hyperlink w:anchor="_Toc125021965" w:history="1">
            <w:r w:rsidR="00440BAD" w:rsidRPr="007D0699">
              <w:rPr>
                <w:rStyle w:val="Heading2Char1"/>
                <w:rFonts w:ascii="Trebuchet MS" w:hAnsi="Trebuchet MS"/>
                <w:noProof/>
              </w:rPr>
              <w:t>1.7.1</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Scurtă prezentare a  sistemelor informatice de administrare a contribuabililor persoane juridice şi a infrastructurii existente</w:t>
            </w:r>
            <w:r w:rsidR="00440BAD">
              <w:rPr>
                <w:noProof/>
                <w:webHidden/>
              </w:rPr>
              <w:tab/>
            </w:r>
            <w:r w:rsidR="00440BAD">
              <w:rPr>
                <w:noProof/>
                <w:webHidden/>
              </w:rPr>
              <w:fldChar w:fldCharType="begin"/>
            </w:r>
            <w:r w:rsidR="00440BAD">
              <w:rPr>
                <w:noProof/>
                <w:webHidden/>
              </w:rPr>
              <w:instrText xml:space="preserve"> PAGEREF _Toc125021965 \h </w:instrText>
            </w:r>
            <w:r w:rsidR="00440BAD">
              <w:rPr>
                <w:noProof/>
                <w:webHidden/>
              </w:rPr>
            </w:r>
            <w:r w:rsidR="00440BAD">
              <w:rPr>
                <w:noProof/>
                <w:webHidden/>
              </w:rPr>
              <w:fldChar w:fldCharType="separate"/>
            </w:r>
            <w:r w:rsidR="00553FA0">
              <w:rPr>
                <w:noProof/>
                <w:webHidden/>
              </w:rPr>
              <w:t>12</w:t>
            </w:r>
            <w:r w:rsidR="00440BAD">
              <w:rPr>
                <w:noProof/>
                <w:webHidden/>
              </w:rPr>
              <w:fldChar w:fldCharType="end"/>
            </w:r>
          </w:hyperlink>
        </w:p>
        <w:p w14:paraId="4543B89E" w14:textId="45610C53" w:rsidR="00440BAD" w:rsidRDefault="00631FA8">
          <w:pPr>
            <w:tabs>
              <w:tab w:val="left" w:pos="1320"/>
              <w:tab w:val="right" w:leader="dot" w:pos="9350"/>
            </w:tabs>
            <w:rPr>
              <w:noProof/>
            </w:rPr>
          </w:pPr>
          <w:hyperlink w:anchor="_Toc125021966" w:history="1">
            <w:r w:rsidR="00440BAD" w:rsidRPr="007D0699">
              <w:rPr>
                <w:rStyle w:val="Heading2Char1"/>
                <w:rFonts w:ascii="Trebuchet MS" w:hAnsi="Trebuchet MS"/>
                <w:noProof/>
              </w:rPr>
              <w:t>1.7.1.1</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Sistemul informatic SACF (Sistem de Administrare a Creanţelor fiscale)</w:t>
            </w:r>
            <w:r w:rsidR="00440BAD">
              <w:rPr>
                <w:noProof/>
                <w:webHidden/>
              </w:rPr>
              <w:tab/>
            </w:r>
            <w:r w:rsidR="00440BAD">
              <w:rPr>
                <w:noProof/>
                <w:webHidden/>
              </w:rPr>
              <w:fldChar w:fldCharType="begin"/>
            </w:r>
            <w:r w:rsidR="00440BAD">
              <w:rPr>
                <w:noProof/>
                <w:webHidden/>
              </w:rPr>
              <w:instrText xml:space="preserve"> PAGEREF _Toc125021966 \h </w:instrText>
            </w:r>
            <w:r w:rsidR="00440BAD">
              <w:rPr>
                <w:noProof/>
                <w:webHidden/>
              </w:rPr>
            </w:r>
            <w:r w:rsidR="00440BAD">
              <w:rPr>
                <w:noProof/>
                <w:webHidden/>
              </w:rPr>
              <w:fldChar w:fldCharType="separate"/>
            </w:r>
            <w:r w:rsidR="00553FA0">
              <w:rPr>
                <w:noProof/>
                <w:webHidden/>
              </w:rPr>
              <w:t>13</w:t>
            </w:r>
            <w:r w:rsidR="00440BAD">
              <w:rPr>
                <w:noProof/>
                <w:webHidden/>
              </w:rPr>
              <w:fldChar w:fldCharType="end"/>
            </w:r>
          </w:hyperlink>
        </w:p>
        <w:p w14:paraId="772175BC" w14:textId="3722B068" w:rsidR="004D49F4" w:rsidRDefault="00631FA8" w:rsidP="004D49F4">
          <w:pPr>
            <w:tabs>
              <w:tab w:val="left" w:pos="1320"/>
              <w:tab w:val="right" w:leader="dot" w:pos="9350"/>
            </w:tabs>
            <w:rPr>
              <w:noProof/>
            </w:rPr>
          </w:pPr>
          <w:hyperlink w:anchor="_Toc125021966" w:history="1">
            <w:r w:rsidR="004D49F4" w:rsidRPr="007D0699">
              <w:rPr>
                <w:rStyle w:val="Heading2Char1"/>
                <w:rFonts w:ascii="Trebuchet MS" w:hAnsi="Trebuchet MS"/>
                <w:noProof/>
              </w:rPr>
              <w:t>1.7.1.</w:t>
            </w:r>
            <w:r w:rsidR="004D49F4">
              <w:rPr>
                <w:rStyle w:val="Heading2Char1"/>
                <w:rFonts w:ascii="Trebuchet MS" w:hAnsi="Trebuchet MS"/>
                <w:noProof/>
              </w:rPr>
              <w:t>2</w:t>
            </w:r>
            <w:r w:rsidR="004D49F4">
              <w:rPr>
                <w:rFonts w:asciiTheme="minorHAnsi" w:eastAsiaTheme="minorEastAsia" w:hAnsiTheme="minorHAnsi" w:cstheme="minorBidi"/>
                <w:noProof/>
                <w:sz w:val="22"/>
                <w:szCs w:val="22"/>
                <w:lang w:eastAsia="ro-RO"/>
              </w:rPr>
              <w:tab/>
            </w:r>
            <w:r w:rsidR="004D49F4" w:rsidRPr="007D0699">
              <w:rPr>
                <w:rStyle w:val="Heading2Char1"/>
                <w:rFonts w:ascii="Trebuchet MS" w:hAnsi="Trebuchet MS"/>
                <w:noProof/>
              </w:rPr>
              <w:t xml:space="preserve">Sistemul informatic </w:t>
            </w:r>
            <w:r w:rsidR="004D49F4">
              <w:rPr>
                <w:rStyle w:val="Heading2Char1"/>
                <w:rFonts w:ascii="Trebuchet MS" w:hAnsi="Trebuchet MS"/>
                <w:noProof/>
              </w:rPr>
              <w:t>NOES</w:t>
            </w:r>
            <w:r w:rsidR="004D49F4" w:rsidRPr="007D0699">
              <w:rPr>
                <w:rStyle w:val="Heading2Char1"/>
                <w:rFonts w:ascii="Trebuchet MS" w:hAnsi="Trebuchet MS"/>
                <w:noProof/>
              </w:rPr>
              <w:t xml:space="preserve"> (</w:t>
            </w:r>
            <w:r w:rsidR="004D49F4">
              <w:rPr>
                <w:rStyle w:val="Heading2Char1"/>
                <w:rFonts w:ascii="Trebuchet MS" w:hAnsi="Trebuchet MS"/>
                <w:noProof/>
              </w:rPr>
              <w:t>Nivelul Operativ al Executării Silite)</w:t>
            </w:r>
            <w:r w:rsidR="004D49F4">
              <w:rPr>
                <w:noProof/>
                <w:webHidden/>
              </w:rPr>
              <w:tab/>
            </w:r>
            <w:r w:rsidR="004D49F4">
              <w:rPr>
                <w:noProof/>
                <w:webHidden/>
              </w:rPr>
              <w:fldChar w:fldCharType="begin"/>
            </w:r>
            <w:r w:rsidR="004D49F4">
              <w:rPr>
                <w:noProof/>
                <w:webHidden/>
              </w:rPr>
              <w:instrText xml:space="preserve"> PAGEREF _Toc125021966 \h </w:instrText>
            </w:r>
            <w:r w:rsidR="004D49F4">
              <w:rPr>
                <w:noProof/>
                <w:webHidden/>
              </w:rPr>
            </w:r>
            <w:r w:rsidR="004D49F4">
              <w:rPr>
                <w:noProof/>
                <w:webHidden/>
              </w:rPr>
              <w:fldChar w:fldCharType="separate"/>
            </w:r>
            <w:r w:rsidR="00553FA0">
              <w:rPr>
                <w:noProof/>
                <w:webHidden/>
              </w:rPr>
              <w:t>13</w:t>
            </w:r>
            <w:r w:rsidR="004D49F4">
              <w:rPr>
                <w:noProof/>
                <w:webHidden/>
              </w:rPr>
              <w:fldChar w:fldCharType="end"/>
            </w:r>
          </w:hyperlink>
        </w:p>
        <w:p w14:paraId="520E59EB" w14:textId="48D660F8" w:rsidR="00440BAD" w:rsidRDefault="00631FA8">
          <w:pPr>
            <w:tabs>
              <w:tab w:val="left" w:pos="1320"/>
              <w:tab w:val="right" w:leader="dot" w:pos="9350"/>
            </w:tabs>
            <w:rPr>
              <w:rFonts w:asciiTheme="minorHAnsi" w:eastAsiaTheme="minorEastAsia" w:hAnsiTheme="minorHAnsi" w:cstheme="minorBidi"/>
              <w:noProof/>
              <w:sz w:val="22"/>
              <w:szCs w:val="22"/>
              <w:lang w:eastAsia="ro-RO"/>
            </w:rPr>
          </w:pPr>
          <w:hyperlink w:anchor="_Toc125021967" w:history="1">
            <w:r w:rsidR="00440BAD" w:rsidRPr="007D0699">
              <w:rPr>
                <w:rStyle w:val="Heading2Char1"/>
                <w:rFonts w:ascii="Trebuchet MS" w:hAnsi="Trebuchet MS"/>
                <w:noProof/>
              </w:rPr>
              <w:t>1.7.1.</w:t>
            </w:r>
            <w:r w:rsidR="004D49F4">
              <w:rPr>
                <w:rStyle w:val="Heading2Char1"/>
                <w:rFonts w:ascii="Trebuchet MS" w:hAnsi="Trebuchet MS"/>
                <w:noProof/>
              </w:rPr>
              <w:t>3</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Sistemul informatic DECIMP</w:t>
            </w:r>
            <w:r w:rsidR="00440BAD">
              <w:rPr>
                <w:noProof/>
                <w:webHidden/>
              </w:rPr>
              <w:tab/>
            </w:r>
            <w:r w:rsidR="00440BAD">
              <w:rPr>
                <w:noProof/>
                <w:webHidden/>
              </w:rPr>
              <w:fldChar w:fldCharType="begin"/>
            </w:r>
            <w:r w:rsidR="00440BAD">
              <w:rPr>
                <w:noProof/>
                <w:webHidden/>
              </w:rPr>
              <w:instrText xml:space="preserve"> PAGEREF _Toc125021967 \h </w:instrText>
            </w:r>
            <w:r w:rsidR="00440BAD">
              <w:rPr>
                <w:noProof/>
                <w:webHidden/>
              </w:rPr>
            </w:r>
            <w:r w:rsidR="00440BAD">
              <w:rPr>
                <w:noProof/>
                <w:webHidden/>
              </w:rPr>
              <w:fldChar w:fldCharType="separate"/>
            </w:r>
            <w:r w:rsidR="00553FA0">
              <w:rPr>
                <w:noProof/>
                <w:webHidden/>
              </w:rPr>
              <w:t>21</w:t>
            </w:r>
            <w:r w:rsidR="00440BAD">
              <w:rPr>
                <w:noProof/>
                <w:webHidden/>
              </w:rPr>
              <w:fldChar w:fldCharType="end"/>
            </w:r>
          </w:hyperlink>
        </w:p>
        <w:p w14:paraId="0B9C6205" w14:textId="6352E61B" w:rsidR="00440BAD" w:rsidRDefault="00631FA8">
          <w:pPr>
            <w:tabs>
              <w:tab w:val="left" w:pos="1320"/>
              <w:tab w:val="right" w:leader="dot" w:pos="9350"/>
            </w:tabs>
            <w:rPr>
              <w:rFonts w:asciiTheme="minorHAnsi" w:eastAsiaTheme="minorEastAsia" w:hAnsiTheme="minorHAnsi" w:cstheme="minorBidi"/>
              <w:noProof/>
              <w:sz w:val="22"/>
              <w:szCs w:val="22"/>
              <w:lang w:eastAsia="ro-RO"/>
            </w:rPr>
          </w:pPr>
          <w:hyperlink w:anchor="_Toc125021968" w:history="1">
            <w:r w:rsidR="00440BAD" w:rsidRPr="007D0699">
              <w:rPr>
                <w:rStyle w:val="Heading2Char1"/>
                <w:rFonts w:ascii="Trebuchet MS" w:hAnsi="Trebuchet MS"/>
                <w:noProof/>
              </w:rPr>
              <w:t>1.7.1.</w:t>
            </w:r>
            <w:r w:rsidR="004D49F4">
              <w:rPr>
                <w:rStyle w:val="Heading2Char1"/>
                <w:rFonts w:ascii="Trebuchet MS" w:hAnsi="Trebuchet MS"/>
                <w:noProof/>
              </w:rPr>
              <w:t>4</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Sistemul informatic VECTOR</w:t>
            </w:r>
            <w:r w:rsidR="00440BAD">
              <w:rPr>
                <w:noProof/>
                <w:webHidden/>
              </w:rPr>
              <w:tab/>
            </w:r>
            <w:r w:rsidR="00440BAD">
              <w:rPr>
                <w:noProof/>
                <w:webHidden/>
              </w:rPr>
              <w:fldChar w:fldCharType="begin"/>
            </w:r>
            <w:r w:rsidR="00440BAD">
              <w:rPr>
                <w:noProof/>
                <w:webHidden/>
              </w:rPr>
              <w:instrText xml:space="preserve"> PAGEREF _Toc125021968 \h </w:instrText>
            </w:r>
            <w:r w:rsidR="00440BAD">
              <w:rPr>
                <w:noProof/>
                <w:webHidden/>
              </w:rPr>
            </w:r>
            <w:r w:rsidR="00440BAD">
              <w:rPr>
                <w:noProof/>
                <w:webHidden/>
              </w:rPr>
              <w:fldChar w:fldCharType="separate"/>
            </w:r>
            <w:r w:rsidR="00553FA0">
              <w:rPr>
                <w:noProof/>
                <w:webHidden/>
              </w:rPr>
              <w:t>23</w:t>
            </w:r>
            <w:r w:rsidR="00440BAD">
              <w:rPr>
                <w:noProof/>
                <w:webHidden/>
              </w:rPr>
              <w:fldChar w:fldCharType="end"/>
            </w:r>
          </w:hyperlink>
        </w:p>
        <w:p w14:paraId="0968FE89" w14:textId="7E5275BE" w:rsidR="00440BAD" w:rsidRDefault="00631FA8">
          <w:pPr>
            <w:tabs>
              <w:tab w:val="left" w:pos="1320"/>
              <w:tab w:val="right" w:leader="dot" w:pos="9350"/>
            </w:tabs>
            <w:rPr>
              <w:rFonts w:asciiTheme="minorHAnsi" w:eastAsiaTheme="minorEastAsia" w:hAnsiTheme="minorHAnsi" w:cstheme="minorBidi"/>
              <w:noProof/>
              <w:sz w:val="22"/>
              <w:szCs w:val="22"/>
              <w:lang w:eastAsia="ro-RO"/>
            </w:rPr>
          </w:pPr>
          <w:hyperlink w:anchor="_Toc125021969" w:history="1">
            <w:r w:rsidR="00440BAD" w:rsidRPr="007D0699">
              <w:rPr>
                <w:rStyle w:val="Heading2Char1"/>
                <w:rFonts w:ascii="Trebuchet MS" w:hAnsi="Trebuchet MS"/>
                <w:noProof/>
              </w:rPr>
              <w:t>1.7.1.</w:t>
            </w:r>
            <w:r w:rsidR="004D49F4">
              <w:rPr>
                <w:rStyle w:val="Heading2Char1"/>
                <w:rFonts w:ascii="Trebuchet MS" w:hAnsi="Trebuchet MS"/>
                <w:noProof/>
              </w:rPr>
              <w:t>5</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Sistemul informatic SERADN</w:t>
            </w:r>
            <w:r w:rsidR="00440BAD">
              <w:rPr>
                <w:noProof/>
                <w:webHidden/>
              </w:rPr>
              <w:tab/>
            </w:r>
            <w:r w:rsidR="00440BAD">
              <w:rPr>
                <w:noProof/>
                <w:webHidden/>
              </w:rPr>
              <w:fldChar w:fldCharType="begin"/>
            </w:r>
            <w:r w:rsidR="00440BAD">
              <w:rPr>
                <w:noProof/>
                <w:webHidden/>
              </w:rPr>
              <w:instrText xml:space="preserve"> PAGEREF _Toc125021969 \h </w:instrText>
            </w:r>
            <w:r w:rsidR="00440BAD">
              <w:rPr>
                <w:noProof/>
                <w:webHidden/>
              </w:rPr>
            </w:r>
            <w:r w:rsidR="00440BAD">
              <w:rPr>
                <w:noProof/>
                <w:webHidden/>
              </w:rPr>
              <w:fldChar w:fldCharType="separate"/>
            </w:r>
            <w:r w:rsidR="00553FA0">
              <w:rPr>
                <w:noProof/>
                <w:webHidden/>
              </w:rPr>
              <w:t>24</w:t>
            </w:r>
            <w:r w:rsidR="00440BAD">
              <w:rPr>
                <w:noProof/>
                <w:webHidden/>
              </w:rPr>
              <w:fldChar w:fldCharType="end"/>
            </w:r>
          </w:hyperlink>
        </w:p>
        <w:p w14:paraId="1BF98166" w14:textId="3C7BF55B" w:rsidR="00440BAD" w:rsidRDefault="00631FA8">
          <w:pPr>
            <w:tabs>
              <w:tab w:val="left" w:pos="1320"/>
              <w:tab w:val="right" w:leader="dot" w:pos="9350"/>
            </w:tabs>
            <w:rPr>
              <w:rFonts w:asciiTheme="minorHAnsi" w:eastAsiaTheme="minorEastAsia" w:hAnsiTheme="minorHAnsi" w:cstheme="minorBidi"/>
              <w:noProof/>
              <w:sz w:val="22"/>
              <w:szCs w:val="22"/>
              <w:lang w:eastAsia="ro-RO"/>
            </w:rPr>
          </w:pPr>
          <w:hyperlink w:anchor="_Toc125021970" w:history="1">
            <w:r w:rsidR="00440BAD" w:rsidRPr="007D0699">
              <w:rPr>
                <w:rStyle w:val="Heading2Char1"/>
                <w:rFonts w:ascii="Trebuchet MS" w:hAnsi="Trebuchet MS"/>
                <w:noProof/>
              </w:rPr>
              <w:t>1.7.1.</w:t>
            </w:r>
            <w:r w:rsidR="004D49F4">
              <w:rPr>
                <w:rStyle w:val="Heading2Char1"/>
                <w:rFonts w:ascii="Trebuchet MS" w:hAnsi="Trebuchet MS"/>
                <w:noProof/>
              </w:rPr>
              <w:t>6</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Sistemul informatic SERADA</w:t>
            </w:r>
            <w:r w:rsidR="00440BAD">
              <w:rPr>
                <w:noProof/>
                <w:webHidden/>
              </w:rPr>
              <w:tab/>
            </w:r>
            <w:r w:rsidR="00440BAD">
              <w:rPr>
                <w:noProof/>
                <w:webHidden/>
              </w:rPr>
              <w:fldChar w:fldCharType="begin"/>
            </w:r>
            <w:r w:rsidR="00440BAD">
              <w:rPr>
                <w:noProof/>
                <w:webHidden/>
              </w:rPr>
              <w:instrText xml:space="preserve"> PAGEREF _Toc125021970 \h </w:instrText>
            </w:r>
            <w:r w:rsidR="00440BAD">
              <w:rPr>
                <w:noProof/>
                <w:webHidden/>
              </w:rPr>
            </w:r>
            <w:r w:rsidR="00440BAD">
              <w:rPr>
                <w:noProof/>
                <w:webHidden/>
              </w:rPr>
              <w:fldChar w:fldCharType="separate"/>
            </w:r>
            <w:r w:rsidR="00553FA0">
              <w:rPr>
                <w:noProof/>
                <w:webHidden/>
              </w:rPr>
              <w:t>26</w:t>
            </w:r>
            <w:r w:rsidR="00440BAD">
              <w:rPr>
                <w:noProof/>
                <w:webHidden/>
              </w:rPr>
              <w:fldChar w:fldCharType="end"/>
            </w:r>
          </w:hyperlink>
        </w:p>
        <w:p w14:paraId="4DE5DF4D" w14:textId="7A807D4C" w:rsidR="00440BAD" w:rsidRDefault="00631FA8">
          <w:pPr>
            <w:tabs>
              <w:tab w:val="left" w:pos="880"/>
              <w:tab w:val="right" w:leader="dot" w:pos="9350"/>
            </w:tabs>
            <w:rPr>
              <w:rFonts w:asciiTheme="minorHAnsi" w:eastAsiaTheme="minorEastAsia" w:hAnsiTheme="minorHAnsi" w:cstheme="minorBidi"/>
              <w:noProof/>
              <w:sz w:val="22"/>
              <w:szCs w:val="22"/>
              <w:lang w:eastAsia="ro-RO"/>
            </w:rPr>
          </w:pPr>
          <w:hyperlink w:anchor="_Toc125021971" w:history="1">
            <w:r w:rsidR="00440BAD" w:rsidRPr="007D0699">
              <w:rPr>
                <w:rStyle w:val="Heading2Char1"/>
                <w:rFonts w:ascii="Trebuchet MS" w:hAnsi="Trebuchet MS"/>
                <w:noProof/>
              </w:rPr>
              <w:t>1.8</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Infrastructura hardware, software şi de comunicaţii</w:t>
            </w:r>
            <w:r w:rsidR="00440BAD">
              <w:rPr>
                <w:noProof/>
                <w:webHidden/>
              </w:rPr>
              <w:tab/>
            </w:r>
            <w:r w:rsidR="00440BAD">
              <w:rPr>
                <w:noProof/>
                <w:webHidden/>
              </w:rPr>
              <w:fldChar w:fldCharType="begin"/>
            </w:r>
            <w:r w:rsidR="00440BAD">
              <w:rPr>
                <w:noProof/>
                <w:webHidden/>
              </w:rPr>
              <w:instrText xml:space="preserve"> PAGEREF _Toc125021971 \h </w:instrText>
            </w:r>
            <w:r w:rsidR="00440BAD">
              <w:rPr>
                <w:noProof/>
                <w:webHidden/>
              </w:rPr>
            </w:r>
            <w:r w:rsidR="00440BAD">
              <w:rPr>
                <w:noProof/>
                <w:webHidden/>
              </w:rPr>
              <w:fldChar w:fldCharType="separate"/>
            </w:r>
            <w:r w:rsidR="00553FA0">
              <w:rPr>
                <w:noProof/>
                <w:webHidden/>
              </w:rPr>
              <w:t>27</w:t>
            </w:r>
            <w:r w:rsidR="00440BAD">
              <w:rPr>
                <w:noProof/>
                <w:webHidden/>
              </w:rPr>
              <w:fldChar w:fldCharType="end"/>
            </w:r>
          </w:hyperlink>
        </w:p>
        <w:p w14:paraId="06B45E20" w14:textId="2E53B343" w:rsidR="00440BAD" w:rsidRDefault="00631FA8">
          <w:pPr>
            <w:tabs>
              <w:tab w:val="left" w:pos="880"/>
              <w:tab w:val="right" w:leader="dot" w:pos="9350"/>
            </w:tabs>
            <w:rPr>
              <w:rFonts w:asciiTheme="minorHAnsi" w:eastAsiaTheme="minorEastAsia" w:hAnsiTheme="minorHAnsi" w:cstheme="minorBidi"/>
              <w:noProof/>
              <w:sz w:val="22"/>
              <w:szCs w:val="22"/>
              <w:lang w:eastAsia="ro-RO"/>
            </w:rPr>
          </w:pPr>
          <w:hyperlink w:anchor="_Toc125021972" w:history="1">
            <w:r w:rsidR="00440BAD" w:rsidRPr="007D0699">
              <w:rPr>
                <w:rStyle w:val="Heading2Char1"/>
                <w:rFonts w:ascii="Trebuchet MS" w:hAnsi="Trebuchet MS"/>
                <w:noProof/>
              </w:rPr>
              <w:t>1.9</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Programe relevante pentru acest contract:</w:t>
            </w:r>
            <w:r w:rsidR="00440BAD">
              <w:rPr>
                <w:noProof/>
                <w:webHidden/>
              </w:rPr>
              <w:tab/>
            </w:r>
            <w:r w:rsidR="00440BAD">
              <w:rPr>
                <w:noProof/>
                <w:webHidden/>
              </w:rPr>
              <w:fldChar w:fldCharType="begin"/>
            </w:r>
            <w:r w:rsidR="00440BAD">
              <w:rPr>
                <w:noProof/>
                <w:webHidden/>
              </w:rPr>
              <w:instrText xml:space="preserve"> PAGEREF _Toc125021972 \h </w:instrText>
            </w:r>
            <w:r w:rsidR="00440BAD">
              <w:rPr>
                <w:noProof/>
                <w:webHidden/>
              </w:rPr>
            </w:r>
            <w:r w:rsidR="00440BAD">
              <w:rPr>
                <w:noProof/>
                <w:webHidden/>
              </w:rPr>
              <w:fldChar w:fldCharType="separate"/>
            </w:r>
            <w:r w:rsidR="00553FA0">
              <w:rPr>
                <w:noProof/>
                <w:webHidden/>
              </w:rPr>
              <w:t>31</w:t>
            </w:r>
            <w:r w:rsidR="00440BAD">
              <w:rPr>
                <w:noProof/>
                <w:webHidden/>
              </w:rPr>
              <w:fldChar w:fldCharType="end"/>
            </w:r>
          </w:hyperlink>
        </w:p>
        <w:p w14:paraId="508B9A3C" w14:textId="5C10E57C" w:rsidR="00440BAD" w:rsidRDefault="00631FA8">
          <w:pPr>
            <w:tabs>
              <w:tab w:val="left" w:pos="660"/>
              <w:tab w:val="right" w:leader="dot" w:pos="9350"/>
            </w:tabs>
            <w:rPr>
              <w:rFonts w:asciiTheme="minorHAnsi" w:eastAsiaTheme="minorEastAsia" w:hAnsiTheme="minorHAnsi" w:cstheme="minorBidi"/>
              <w:noProof/>
              <w:sz w:val="22"/>
              <w:szCs w:val="22"/>
              <w:lang w:eastAsia="ro-RO"/>
            </w:rPr>
          </w:pPr>
          <w:hyperlink w:anchor="_Toc125021973" w:history="1">
            <w:r w:rsidR="00440BAD" w:rsidRPr="007D0699">
              <w:rPr>
                <w:rStyle w:val="Heading2Char1"/>
                <w:rFonts w:ascii="Trebuchet MS" w:hAnsi="Trebuchet MS"/>
                <w:noProof/>
              </w:rPr>
              <w:t>2</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OBIECTIV, SCOP ȘI REZULTATE AȘTEPTATE</w:t>
            </w:r>
            <w:r w:rsidR="00440BAD">
              <w:rPr>
                <w:noProof/>
                <w:webHidden/>
              </w:rPr>
              <w:tab/>
            </w:r>
            <w:r w:rsidR="00440BAD">
              <w:rPr>
                <w:noProof/>
                <w:webHidden/>
              </w:rPr>
              <w:fldChar w:fldCharType="begin"/>
            </w:r>
            <w:r w:rsidR="00440BAD">
              <w:rPr>
                <w:noProof/>
                <w:webHidden/>
              </w:rPr>
              <w:instrText xml:space="preserve"> PAGEREF _Toc125021973 \h </w:instrText>
            </w:r>
            <w:r w:rsidR="00440BAD">
              <w:rPr>
                <w:noProof/>
                <w:webHidden/>
              </w:rPr>
            </w:r>
            <w:r w:rsidR="00440BAD">
              <w:rPr>
                <w:noProof/>
                <w:webHidden/>
              </w:rPr>
              <w:fldChar w:fldCharType="separate"/>
            </w:r>
            <w:r w:rsidR="00553FA0">
              <w:rPr>
                <w:noProof/>
                <w:webHidden/>
              </w:rPr>
              <w:t>32</w:t>
            </w:r>
            <w:r w:rsidR="00440BAD">
              <w:rPr>
                <w:noProof/>
                <w:webHidden/>
              </w:rPr>
              <w:fldChar w:fldCharType="end"/>
            </w:r>
          </w:hyperlink>
        </w:p>
        <w:p w14:paraId="16A8DADF" w14:textId="0F409F37" w:rsidR="00440BAD" w:rsidRDefault="00631FA8">
          <w:pPr>
            <w:tabs>
              <w:tab w:val="left" w:pos="880"/>
              <w:tab w:val="right" w:leader="dot" w:pos="9350"/>
            </w:tabs>
            <w:rPr>
              <w:rFonts w:asciiTheme="minorHAnsi" w:eastAsiaTheme="minorEastAsia" w:hAnsiTheme="minorHAnsi" w:cstheme="minorBidi"/>
              <w:noProof/>
              <w:sz w:val="22"/>
              <w:szCs w:val="22"/>
              <w:lang w:eastAsia="ro-RO"/>
            </w:rPr>
          </w:pPr>
          <w:hyperlink w:anchor="_Toc125021974" w:history="1">
            <w:r w:rsidR="00440BAD" w:rsidRPr="007D0699">
              <w:rPr>
                <w:rStyle w:val="Heading2Char1"/>
                <w:rFonts w:ascii="Trebuchet MS" w:hAnsi="Trebuchet MS"/>
                <w:noProof/>
              </w:rPr>
              <w:t>2.1</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Obiectivele contractului</w:t>
            </w:r>
            <w:r w:rsidR="00440BAD">
              <w:rPr>
                <w:noProof/>
                <w:webHidden/>
              </w:rPr>
              <w:tab/>
            </w:r>
            <w:r w:rsidR="00440BAD">
              <w:rPr>
                <w:noProof/>
                <w:webHidden/>
              </w:rPr>
              <w:fldChar w:fldCharType="begin"/>
            </w:r>
            <w:r w:rsidR="00440BAD">
              <w:rPr>
                <w:noProof/>
                <w:webHidden/>
              </w:rPr>
              <w:instrText xml:space="preserve"> PAGEREF _Toc125021974 \h </w:instrText>
            </w:r>
            <w:r w:rsidR="00440BAD">
              <w:rPr>
                <w:noProof/>
                <w:webHidden/>
              </w:rPr>
            </w:r>
            <w:r w:rsidR="00440BAD">
              <w:rPr>
                <w:noProof/>
                <w:webHidden/>
              </w:rPr>
              <w:fldChar w:fldCharType="separate"/>
            </w:r>
            <w:r w:rsidR="00553FA0">
              <w:rPr>
                <w:noProof/>
                <w:webHidden/>
              </w:rPr>
              <w:t>32</w:t>
            </w:r>
            <w:r w:rsidR="00440BAD">
              <w:rPr>
                <w:noProof/>
                <w:webHidden/>
              </w:rPr>
              <w:fldChar w:fldCharType="end"/>
            </w:r>
          </w:hyperlink>
        </w:p>
        <w:p w14:paraId="66E16624" w14:textId="3D28BA4D" w:rsidR="00440BAD" w:rsidRDefault="00631FA8">
          <w:pPr>
            <w:tabs>
              <w:tab w:val="left" w:pos="880"/>
              <w:tab w:val="right" w:leader="dot" w:pos="9350"/>
            </w:tabs>
            <w:rPr>
              <w:rFonts w:asciiTheme="minorHAnsi" w:eastAsiaTheme="minorEastAsia" w:hAnsiTheme="minorHAnsi" w:cstheme="minorBidi"/>
              <w:noProof/>
              <w:sz w:val="22"/>
              <w:szCs w:val="22"/>
              <w:lang w:eastAsia="ro-RO"/>
            </w:rPr>
          </w:pPr>
          <w:hyperlink w:anchor="_Toc125021975" w:history="1">
            <w:r w:rsidR="00440BAD" w:rsidRPr="007D0699">
              <w:rPr>
                <w:rStyle w:val="Heading2Char1"/>
                <w:rFonts w:ascii="Trebuchet MS" w:hAnsi="Trebuchet MS"/>
                <w:noProof/>
              </w:rPr>
              <w:t>2.2</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Aria de cuprindere</w:t>
            </w:r>
            <w:r w:rsidR="00440BAD">
              <w:rPr>
                <w:noProof/>
                <w:webHidden/>
              </w:rPr>
              <w:tab/>
            </w:r>
            <w:r w:rsidR="00440BAD">
              <w:rPr>
                <w:noProof/>
                <w:webHidden/>
              </w:rPr>
              <w:fldChar w:fldCharType="begin"/>
            </w:r>
            <w:r w:rsidR="00440BAD">
              <w:rPr>
                <w:noProof/>
                <w:webHidden/>
              </w:rPr>
              <w:instrText xml:space="preserve"> PAGEREF _Toc125021975 \h </w:instrText>
            </w:r>
            <w:r w:rsidR="00440BAD">
              <w:rPr>
                <w:noProof/>
                <w:webHidden/>
              </w:rPr>
            </w:r>
            <w:r w:rsidR="00440BAD">
              <w:rPr>
                <w:noProof/>
                <w:webHidden/>
              </w:rPr>
              <w:fldChar w:fldCharType="separate"/>
            </w:r>
            <w:r w:rsidR="00553FA0">
              <w:rPr>
                <w:noProof/>
                <w:webHidden/>
              </w:rPr>
              <w:t>34</w:t>
            </w:r>
            <w:r w:rsidR="00440BAD">
              <w:rPr>
                <w:noProof/>
                <w:webHidden/>
              </w:rPr>
              <w:fldChar w:fldCharType="end"/>
            </w:r>
          </w:hyperlink>
        </w:p>
        <w:p w14:paraId="701857B4" w14:textId="5E7FF416" w:rsidR="00440BAD" w:rsidRDefault="00631FA8">
          <w:pPr>
            <w:tabs>
              <w:tab w:val="left" w:pos="880"/>
              <w:tab w:val="right" w:leader="dot" w:pos="9350"/>
            </w:tabs>
            <w:rPr>
              <w:rFonts w:asciiTheme="minorHAnsi" w:eastAsiaTheme="minorEastAsia" w:hAnsiTheme="minorHAnsi" w:cstheme="minorBidi"/>
              <w:noProof/>
              <w:sz w:val="22"/>
              <w:szCs w:val="22"/>
              <w:lang w:eastAsia="ro-RO"/>
            </w:rPr>
          </w:pPr>
          <w:hyperlink w:anchor="_Toc125021976" w:history="1">
            <w:r w:rsidR="00440BAD" w:rsidRPr="007D0699">
              <w:rPr>
                <w:rStyle w:val="Heading2Char1"/>
                <w:rFonts w:ascii="Trebuchet MS" w:hAnsi="Trebuchet MS"/>
                <w:noProof/>
              </w:rPr>
              <w:t>2.3</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Rezultate așteptate</w:t>
            </w:r>
            <w:r w:rsidR="00440BAD">
              <w:rPr>
                <w:noProof/>
                <w:webHidden/>
              </w:rPr>
              <w:tab/>
            </w:r>
            <w:r w:rsidR="00440BAD">
              <w:rPr>
                <w:noProof/>
                <w:webHidden/>
              </w:rPr>
              <w:fldChar w:fldCharType="begin"/>
            </w:r>
            <w:r w:rsidR="00440BAD">
              <w:rPr>
                <w:noProof/>
                <w:webHidden/>
              </w:rPr>
              <w:instrText xml:space="preserve"> PAGEREF _Toc125021976 \h </w:instrText>
            </w:r>
            <w:r w:rsidR="00440BAD">
              <w:rPr>
                <w:noProof/>
                <w:webHidden/>
              </w:rPr>
            </w:r>
            <w:r w:rsidR="00440BAD">
              <w:rPr>
                <w:noProof/>
                <w:webHidden/>
              </w:rPr>
              <w:fldChar w:fldCharType="separate"/>
            </w:r>
            <w:r w:rsidR="00553FA0">
              <w:rPr>
                <w:noProof/>
                <w:webHidden/>
              </w:rPr>
              <w:t>35</w:t>
            </w:r>
            <w:r w:rsidR="00440BAD">
              <w:rPr>
                <w:noProof/>
                <w:webHidden/>
              </w:rPr>
              <w:fldChar w:fldCharType="end"/>
            </w:r>
          </w:hyperlink>
        </w:p>
        <w:p w14:paraId="70E9926B" w14:textId="6DC3E135" w:rsidR="00440BAD" w:rsidRDefault="00631FA8">
          <w:pPr>
            <w:tabs>
              <w:tab w:val="left" w:pos="880"/>
              <w:tab w:val="right" w:leader="dot" w:pos="9350"/>
            </w:tabs>
            <w:rPr>
              <w:rFonts w:asciiTheme="minorHAnsi" w:eastAsiaTheme="minorEastAsia" w:hAnsiTheme="minorHAnsi" w:cstheme="minorBidi"/>
              <w:noProof/>
              <w:sz w:val="22"/>
              <w:szCs w:val="22"/>
              <w:lang w:eastAsia="ro-RO"/>
            </w:rPr>
          </w:pPr>
          <w:hyperlink w:anchor="_Toc125021977" w:history="1">
            <w:r w:rsidR="00440BAD" w:rsidRPr="007D0699">
              <w:rPr>
                <w:rStyle w:val="Heading2Char1"/>
                <w:rFonts w:ascii="Trebuchet MS" w:hAnsi="Trebuchet MS"/>
                <w:noProof/>
              </w:rPr>
              <w:t>2.4</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Beneficiile proiectului</w:t>
            </w:r>
            <w:r w:rsidR="00440BAD">
              <w:rPr>
                <w:noProof/>
                <w:webHidden/>
              </w:rPr>
              <w:tab/>
            </w:r>
            <w:r w:rsidR="00440BAD">
              <w:rPr>
                <w:noProof/>
                <w:webHidden/>
              </w:rPr>
              <w:fldChar w:fldCharType="begin"/>
            </w:r>
            <w:r w:rsidR="00440BAD">
              <w:rPr>
                <w:noProof/>
                <w:webHidden/>
              </w:rPr>
              <w:instrText xml:space="preserve"> PAGEREF _Toc125021977 \h </w:instrText>
            </w:r>
            <w:r w:rsidR="00440BAD">
              <w:rPr>
                <w:noProof/>
                <w:webHidden/>
              </w:rPr>
            </w:r>
            <w:r w:rsidR="00440BAD">
              <w:rPr>
                <w:noProof/>
                <w:webHidden/>
              </w:rPr>
              <w:fldChar w:fldCharType="separate"/>
            </w:r>
            <w:r w:rsidR="00553FA0">
              <w:rPr>
                <w:noProof/>
                <w:webHidden/>
              </w:rPr>
              <w:t>36</w:t>
            </w:r>
            <w:r w:rsidR="00440BAD">
              <w:rPr>
                <w:noProof/>
                <w:webHidden/>
              </w:rPr>
              <w:fldChar w:fldCharType="end"/>
            </w:r>
          </w:hyperlink>
        </w:p>
        <w:p w14:paraId="4BA300CA" w14:textId="0EA399B4" w:rsidR="00440BAD" w:rsidRDefault="00631FA8">
          <w:pPr>
            <w:tabs>
              <w:tab w:val="left" w:pos="660"/>
              <w:tab w:val="right" w:leader="dot" w:pos="9350"/>
            </w:tabs>
            <w:rPr>
              <w:rFonts w:asciiTheme="minorHAnsi" w:eastAsiaTheme="minorEastAsia" w:hAnsiTheme="minorHAnsi" w:cstheme="minorBidi"/>
              <w:noProof/>
              <w:sz w:val="22"/>
              <w:szCs w:val="22"/>
              <w:lang w:eastAsia="ro-RO"/>
            </w:rPr>
          </w:pPr>
          <w:hyperlink w:anchor="_Toc125021978" w:history="1">
            <w:r w:rsidR="00440BAD" w:rsidRPr="007D0699">
              <w:rPr>
                <w:rStyle w:val="Heading2Char1"/>
                <w:rFonts w:ascii="Trebuchet MS" w:hAnsi="Trebuchet MS"/>
                <w:noProof/>
              </w:rPr>
              <w:t>3</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IPOTEZE ȘI RISCURI</w:t>
            </w:r>
            <w:r w:rsidR="00440BAD">
              <w:rPr>
                <w:noProof/>
                <w:webHidden/>
              </w:rPr>
              <w:tab/>
            </w:r>
            <w:r w:rsidR="00440BAD">
              <w:rPr>
                <w:noProof/>
                <w:webHidden/>
              </w:rPr>
              <w:fldChar w:fldCharType="begin"/>
            </w:r>
            <w:r w:rsidR="00440BAD">
              <w:rPr>
                <w:noProof/>
                <w:webHidden/>
              </w:rPr>
              <w:instrText xml:space="preserve"> PAGEREF _Toc125021978 \h </w:instrText>
            </w:r>
            <w:r w:rsidR="00440BAD">
              <w:rPr>
                <w:noProof/>
                <w:webHidden/>
              </w:rPr>
            </w:r>
            <w:r w:rsidR="00440BAD">
              <w:rPr>
                <w:noProof/>
                <w:webHidden/>
              </w:rPr>
              <w:fldChar w:fldCharType="separate"/>
            </w:r>
            <w:r w:rsidR="00553FA0">
              <w:rPr>
                <w:noProof/>
                <w:webHidden/>
              </w:rPr>
              <w:t>38</w:t>
            </w:r>
            <w:r w:rsidR="00440BAD">
              <w:rPr>
                <w:noProof/>
                <w:webHidden/>
              </w:rPr>
              <w:fldChar w:fldCharType="end"/>
            </w:r>
          </w:hyperlink>
        </w:p>
        <w:p w14:paraId="47623134" w14:textId="354C5426" w:rsidR="00440BAD" w:rsidRDefault="00631FA8">
          <w:pPr>
            <w:tabs>
              <w:tab w:val="left" w:pos="880"/>
              <w:tab w:val="right" w:leader="dot" w:pos="9350"/>
            </w:tabs>
            <w:rPr>
              <w:rFonts w:asciiTheme="minorHAnsi" w:eastAsiaTheme="minorEastAsia" w:hAnsiTheme="minorHAnsi" w:cstheme="minorBidi"/>
              <w:noProof/>
              <w:sz w:val="22"/>
              <w:szCs w:val="22"/>
              <w:lang w:eastAsia="ro-RO"/>
            </w:rPr>
          </w:pPr>
          <w:hyperlink w:anchor="_Toc125021979" w:history="1">
            <w:r w:rsidR="00440BAD" w:rsidRPr="007D0699">
              <w:rPr>
                <w:rStyle w:val="Heading2Char1"/>
                <w:rFonts w:ascii="Trebuchet MS" w:hAnsi="Trebuchet MS"/>
                <w:noProof/>
              </w:rPr>
              <w:t>3.1</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Ipoteze care stau la baza proiectului</w:t>
            </w:r>
            <w:r w:rsidR="00440BAD">
              <w:rPr>
                <w:noProof/>
                <w:webHidden/>
              </w:rPr>
              <w:tab/>
            </w:r>
            <w:r w:rsidR="00440BAD">
              <w:rPr>
                <w:noProof/>
                <w:webHidden/>
              </w:rPr>
              <w:fldChar w:fldCharType="begin"/>
            </w:r>
            <w:r w:rsidR="00440BAD">
              <w:rPr>
                <w:noProof/>
                <w:webHidden/>
              </w:rPr>
              <w:instrText xml:space="preserve"> PAGEREF _Toc125021979 \h </w:instrText>
            </w:r>
            <w:r w:rsidR="00440BAD">
              <w:rPr>
                <w:noProof/>
                <w:webHidden/>
              </w:rPr>
            </w:r>
            <w:r w:rsidR="00440BAD">
              <w:rPr>
                <w:noProof/>
                <w:webHidden/>
              </w:rPr>
              <w:fldChar w:fldCharType="separate"/>
            </w:r>
            <w:r w:rsidR="00553FA0">
              <w:rPr>
                <w:noProof/>
                <w:webHidden/>
              </w:rPr>
              <w:t>38</w:t>
            </w:r>
            <w:r w:rsidR="00440BAD">
              <w:rPr>
                <w:noProof/>
                <w:webHidden/>
              </w:rPr>
              <w:fldChar w:fldCharType="end"/>
            </w:r>
          </w:hyperlink>
        </w:p>
        <w:p w14:paraId="1D068058" w14:textId="4C4513C4" w:rsidR="00440BAD" w:rsidRDefault="00631FA8">
          <w:pPr>
            <w:tabs>
              <w:tab w:val="left" w:pos="880"/>
              <w:tab w:val="right" w:leader="dot" w:pos="9350"/>
            </w:tabs>
            <w:rPr>
              <w:rFonts w:asciiTheme="minorHAnsi" w:eastAsiaTheme="minorEastAsia" w:hAnsiTheme="minorHAnsi" w:cstheme="minorBidi"/>
              <w:noProof/>
              <w:sz w:val="22"/>
              <w:szCs w:val="22"/>
              <w:lang w:eastAsia="ro-RO"/>
            </w:rPr>
          </w:pPr>
          <w:hyperlink w:anchor="_Toc125021980" w:history="1">
            <w:r w:rsidR="00440BAD" w:rsidRPr="007D0699">
              <w:rPr>
                <w:rStyle w:val="Heading2Char1"/>
                <w:rFonts w:ascii="Trebuchet MS" w:hAnsi="Trebuchet MS"/>
                <w:noProof/>
              </w:rPr>
              <w:t>3.2</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Riscuri</w:t>
            </w:r>
            <w:r w:rsidR="00440BAD">
              <w:rPr>
                <w:noProof/>
                <w:webHidden/>
              </w:rPr>
              <w:tab/>
            </w:r>
            <w:r w:rsidR="00440BAD">
              <w:rPr>
                <w:noProof/>
                <w:webHidden/>
              </w:rPr>
              <w:fldChar w:fldCharType="begin"/>
            </w:r>
            <w:r w:rsidR="00440BAD">
              <w:rPr>
                <w:noProof/>
                <w:webHidden/>
              </w:rPr>
              <w:instrText xml:space="preserve"> PAGEREF _Toc125021980 \h </w:instrText>
            </w:r>
            <w:r w:rsidR="00440BAD">
              <w:rPr>
                <w:noProof/>
                <w:webHidden/>
              </w:rPr>
            </w:r>
            <w:r w:rsidR="00440BAD">
              <w:rPr>
                <w:noProof/>
                <w:webHidden/>
              </w:rPr>
              <w:fldChar w:fldCharType="separate"/>
            </w:r>
            <w:r w:rsidR="00553FA0">
              <w:rPr>
                <w:noProof/>
                <w:webHidden/>
              </w:rPr>
              <w:t>38</w:t>
            </w:r>
            <w:r w:rsidR="00440BAD">
              <w:rPr>
                <w:noProof/>
                <w:webHidden/>
              </w:rPr>
              <w:fldChar w:fldCharType="end"/>
            </w:r>
          </w:hyperlink>
        </w:p>
        <w:p w14:paraId="1D766B64" w14:textId="11141781" w:rsidR="00440BAD" w:rsidRDefault="00631FA8">
          <w:pPr>
            <w:tabs>
              <w:tab w:val="left" w:pos="660"/>
              <w:tab w:val="right" w:leader="dot" w:pos="9350"/>
            </w:tabs>
            <w:rPr>
              <w:rFonts w:asciiTheme="minorHAnsi" w:eastAsiaTheme="minorEastAsia" w:hAnsiTheme="minorHAnsi" w:cstheme="minorBidi"/>
              <w:noProof/>
              <w:sz w:val="22"/>
              <w:szCs w:val="22"/>
              <w:lang w:eastAsia="ro-RO"/>
            </w:rPr>
          </w:pPr>
          <w:hyperlink w:anchor="_Toc125021981" w:history="1">
            <w:r w:rsidR="00440BAD" w:rsidRPr="007D0699">
              <w:rPr>
                <w:rStyle w:val="Heading2Char1"/>
                <w:rFonts w:ascii="Trebuchet MS" w:hAnsi="Trebuchet MS"/>
                <w:noProof/>
              </w:rPr>
              <w:t>4</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DESCRIEREA PROIECTULUI</w:t>
            </w:r>
            <w:r w:rsidR="00440BAD">
              <w:rPr>
                <w:noProof/>
                <w:webHidden/>
              </w:rPr>
              <w:tab/>
            </w:r>
            <w:r w:rsidR="00440BAD">
              <w:rPr>
                <w:noProof/>
                <w:webHidden/>
              </w:rPr>
              <w:fldChar w:fldCharType="begin"/>
            </w:r>
            <w:r w:rsidR="00440BAD">
              <w:rPr>
                <w:noProof/>
                <w:webHidden/>
              </w:rPr>
              <w:instrText xml:space="preserve"> PAGEREF _Toc125021981 \h </w:instrText>
            </w:r>
            <w:r w:rsidR="00440BAD">
              <w:rPr>
                <w:noProof/>
                <w:webHidden/>
              </w:rPr>
            </w:r>
            <w:r w:rsidR="00440BAD">
              <w:rPr>
                <w:noProof/>
                <w:webHidden/>
              </w:rPr>
              <w:fldChar w:fldCharType="separate"/>
            </w:r>
            <w:r w:rsidR="00553FA0">
              <w:rPr>
                <w:noProof/>
                <w:webHidden/>
              </w:rPr>
              <w:t>41</w:t>
            </w:r>
            <w:r w:rsidR="00440BAD">
              <w:rPr>
                <w:noProof/>
                <w:webHidden/>
              </w:rPr>
              <w:fldChar w:fldCharType="end"/>
            </w:r>
          </w:hyperlink>
        </w:p>
        <w:p w14:paraId="63029060" w14:textId="4AD66669" w:rsidR="00440BAD" w:rsidRDefault="00631FA8">
          <w:pPr>
            <w:tabs>
              <w:tab w:val="left" w:pos="880"/>
              <w:tab w:val="right" w:leader="dot" w:pos="9350"/>
            </w:tabs>
            <w:rPr>
              <w:rFonts w:asciiTheme="minorHAnsi" w:eastAsiaTheme="minorEastAsia" w:hAnsiTheme="minorHAnsi" w:cstheme="minorBidi"/>
              <w:noProof/>
              <w:sz w:val="22"/>
              <w:szCs w:val="22"/>
              <w:lang w:eastAsia="ro-RO"/>
            </w:rPr>
          </w:pPr>
          <w:hyperlink w:anchor="_Toc125021982" w:history="1">
            <w:r w:rsidR="00440BAD" w:rsidRPr="007D0699">
              <w:rPr>
                <w:rStyle w:val="Heading2Char1"/>
                <w:rFonts w:ascii="Trebuchet MS" w:hAnsi="Trebuchet MS"/>
                <w:noProof/>
              </w:rPr>
              <w:t>4.1</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Generalități</w:t>
            </w:r>
            <w:r w:rsidR="00440BAD">
              <w:rPr>
                <w:noProof/>
                <w:webHidden/>
              </w:rPr>
              <w:tab/>
            </w:r>
            <w:r w:rsidR="00440BAD">
              <w:rPr>
                <w:noProof/>
                <w:webHidden/>
              </w:rPr>
              <w:fldChar w:fldCharType="begin"/>
            </w:r>
            <w:r w:rsidR="00440BAD">
              <w:rPr>
                <w:noProof/>
                <w:webHidden/>
              </w:rPr>
              <w:instrText xml:space="preserve"> PAGEREF _Toc125021982 \h </w:instrText>
            </w:r>
            <w:r w:rsidR="00440BAD">
              <w:rPr>
                <w:noProof/>
                <w:webHidden/>
              </w:rPr>
            </w:r>
            <w:r w:rsidR="00440BAD">
              <w:rPr>
                <w:noProof/>
                <w:webHidden/>
              </w:rPr>
              <w:fldChar w:fldCharType="separate"/>
            </w:r>
            <w:r w:rsidR="00553FA0">
              <w:rPr>
                <w:noProof/>
                <w:webHidden/>
              </w:rPr>
              <w:t>41</w:t>
            </w:r>
            <w:r w:rsidR="00440BAD">
              <w:rPr>
                <w:noProof/>
                <w:webHidden/>
              </w:rPr>
              <w:fldChar w:fldCharType="end"/>
            </w:r>
          </w:hyperlink>
        </w:p>
        <w:p w14:paraId="7469A3CA" w14:textId="1E23ACFA" w:rsidR="00440BAD" w:rsidRDefault="00631FA8">
          <w:pPr>
            <w:tabs>
              <w:tab w:val="left" w:pos="1100"/>
              <w:tab w:val="right" w:leader="dot" w:pos="9350"/>
            </w:tabs>
            <w:rPr>
              <w:rFonts w:asciiTheme="minorHAnsi" w:eastAsiaTheme="minorEastAsia" w:hAnsiTheme="minorHAnsi" w:cstheme="minorBidi"/>
              <w:noProof/>
              <w:sz w:val="22"/>
              <w:szCs w:val="22"/>
              <w:lang w:eastAsia="ro-RO"/>
            </w:rPr>
          </w:pPr>
          <w:hyperlink w:anchor="_Toc125021983" w:history="1">
            <w:r w:rsidR="00440BAD" w:rsidRPr="007D0699">
              <w:rPr>
                <w:rStyle w:val="Heading2Char1"/>
                <w:rFonts w:ascii="Trebuchet MS" w:hAnsi="Trebuchet MS"/>
                <w:noProof/>
              </w:rPr>
              <w:t>4.1.1</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Cerințe privind implementarea sistemului</w:t>
            </w:r>
            <w:r w:rsidR="00440BAD">
              <w:rPr>
                <w:noProof/>
                <w:webHidden/>
              </w:rPr>
              <w:tab/>
            </w:r>
            <w:r w:rsidR="00440BAD">
              <w:rPr>
                <w:noProof/>
                <w:webHidden/>
              </w:rPr>
              <w:fldChar w:fldCharType="begin"/>
            </w:r>
            <w:r w:rsidR="00440BAD">
              <w:rPr>
                <w:noProof/>
                <w:webHidden/>
              </w:rPr>
              <w:instrText xml:space="preserve"> PAGEREF _Toc125021983 \h </w:instrText>
            </w:r>
            <w:r w:rsidR="00440BAD">
              <w:rPr>
                <w:noProof/>
                <w:webHidden/>
              </w:rPr>
            </w:r>
            <w:r w:rsidR="00440BAD">
              <w:rPr>
                <w:noProof/>
                <w:webHidden/>
              </w:rPr>
              <w:fldChar w:fldCharType="separate"/>
            </w:r>
            <w:r w:rsidR="00553FA0">
              <w:rPr>
                <w:noProof/>
                <w:webHidden/>
              </w:rPr>
              <w:t>42</w:t>
            </w:r>
            <w:r w:rsidR="00440BAD">
              <w:rPr>
                <w:noProof/>
                <w:webHidden/>
              </w:rPr>
              <w:fldChar w:fldCharType="end"/>
            </w:r>
          </w:hyperlink>
        </w:p>
        <w:p w14:paraId="13BD7253" w14:textId="59AFBCB3" w:rsidR="00440BAD" w:rsidRDefault="00631FA8">
          <w:pPr>
            <w:tabs>
              <w:tab w:val="left" w:pos="1100"/>
              <w:tab w:val="right" w:leader="dot" w:pos="9350"/>
            </w:tabs>
            <w:rPr>
              <w:rFonts w:asciiTheme="minorHAnsi" w:eastAsiaTheme="minorEastAsia" w:hAnsiTheme="minorHAnsi" w:cstheme="minorBidi"/>
              <w:noProof/>
              <w:sz w:val="22"/>
              <w:szCs w:val="22"/>
              <w:lang w:eastAsia="ro-RO"/>
            </w:rPr>
          </w:pPr>
          <w:hyperlink w:anchor="_Toc125021984" w:history="1">
            <w:r w:rsidR="00440BAD" w:rsidRPr="007D0699">
              <w:rPr>
                <w:rStyle w:val="Heading2Char1"/>
                <w:rFonts w:ascii="Trebuchet MS" w:hAnsi="Trebuchet MS"/>
                <w:noProof/>
              </w:rPr>
              <w:t>4.1.2</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Disponibilitate</w:t>
            </w:r>
            <w:r w:rsidR="00440BAD">
              <w:rPr>
                <w:noProof/>
                <w:webHidden/>
              </w:rPr>
              <w:tab/>
            </w:r>
            <w:r w:rsidR="00440BAD">
              <w:rPr>
                <w:noProof/>
                <w:webHidden/>
              </w:rPr>
              <w:fldChar w:fldCharType="begin"/>
            </w:r>
            <w:r w:rsidR="00440BAD">
              <w:rPr>
                <w:noProof/>
                <w:webHidden/>
              </w:rPr>
              <w:instrText xml:space="preserve"> PAGEREF _Toc125021984 \h </w:instrText>
            </w:r>
            <w:r w:rsidR="00440BAD">
              <w:rPr>
                <w:noProof/>
                <w:webHidden/>
              </w:rPr>
            </w:r>
            <w:r w:rsidR="00440BAD">
              <w:rPr>
                <w:noProof/>
                <w:webHidden/>
              </w:rPr>
              <w:fldChar w:fldCharType="separate"/>
            </w:r>
            <w:r w:rsidR="00553FA0">
              <w:rPr>
                <w:noProof/>
                <w:webHidden/>
              </w:rPr>
              <w:t>42</w:t>
            </w:r>
            <w:r w:rsidR="00440BAD">
              <w:rPr>
                <w:noProof/>
                <w:webHidden/>
              </w:rPr>
              <w:fldChar w:fldCharType="end"/>
            </w:r>
          </w:hyperlink>
        </w:p>
        <w:p w14:paraId="65D78A08" w14:textId="45E6FC9D" w:rsidR="00440BAD" w:rsidRDefault="00631FA8">
          <w:pPr>
            <w:tabs>
              <w:tab w:val="left" w:pos="1100"/>
              <w:tab w:val="right" w:leader="dot" w:pos="9350"/>
            </w:tabs>
            <w:rPr>
              <w:rFonts w:asciiTheme="minorHAnsi" w:eastAsiaTheme="minorEastAsia" w:hAnsiTheme="minorHAnsi" w:cstheme="minorBidi"/>
              <w:noProof/>
              <w:sz w:val="22"/>
              <w:szCs w:val="22"/>
              <w:lang w:eastAsia="ro-RO"/>
            </w:rPr>
          </w:pPr>
          <w:hyperlink w:anchor="_Toc125021985" w:history="1">
            <w:r w:rsidR="00440BAD" w:rsidRPr="007D0699">
              <w:rPr>
                <w:rStyle w:val="Heading2Char1"/>
                <w:rFonts w:ascii="Trebuchet MS" w:hAnsi="Trebuchet MS"/>
                <w:noProof/>
              </w:rPr>
              <w:t>4.1.3</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Fiabilitate</w:t>
            </w:r>
            <w:r w:rsidR="00440BAD">
              <w:rPr>
                <w:noProof/>
                <w:webHidden/>
              </w:rPr>
              <w:tab/>
            </w:r>
            <w:r w:rsidR="00440BAD">
              <w:rPr>
                <w:noProof/>
                <w:webHidden/>
              </w:rPr>
              <w:fldChar w:fldCharType="begin"/>
            </w:r>
            <w:r w:rsidR="00440BAD">
              <w:rPr>
                <w:noProof/>
                <w:webHidden/>
              </w:rPr>
              <w:instrText xml:space="preserve"> PAGEREF _Toc125021985 \h </w:instrText>
            </w:r>
            <w:r w:rsidR="00440BAD">
              <w:rPr>
                <w:noProof/>
                <w:webHidden/>
              </w:rPr>
            </w:r>
            <w:r w:rsidR="00440BAD">
              <w:rPr>
                <w:noProof/>
                <w:webHidden/>
              </w:rPr>
              <w:fldChar w:fldCharType="separate"/>
            </w:r>
            <w:r w:rsidR="00553FA0">
              <w:rPr>
                <w:noProof/>
                <w:webHidden/>
              </w:rPr>
              <w:t>43</w:t>
            </w:r>
            <w:r w:rsidR="00440BAD">
              <w:rPr>
                <w:noProof/>
                <w:webHidden/>
              </w:rPr>
              <w:fldChar w:fldCharType="end"/>
            </w:r>
          </w:hyperlink>
        </w:p>
        <w:p w14:paraId="18D7315F" w14:textId="4975E7DB" w:rsidR="00440BAD" w:rsidRDefault="00631FA8">
          <w:pPr>
            <w:tabs>
              <w:tab w:val="left" w:pos="1100"/>
              <w:tab w:val="right" w:leader="dot" w:pos="9350"/>
            </w:tabs>
            <w:rPr>
              <w:rFonts w:asciiTheme="minorHAnsi" w:eastAsiaTheme="minorEastAsia" w:hAnsiTheme="minorHAnsi" w:cstheme="minorBidi"/>
              <w:noProof/>
              <w:sz w:val="22"/>
              <w:szCs w:val="22"/>
              <w:lang w:eastAsia="ro-RO"/>
            </w:rPr>
          </w:pPr>
          <w:hyperlink w:anchor="_Toc125021986" w:history="1">
            <w:r w:rsidR="00440BAD" w:rsidRPr="007D0699">
              <w:rPr>
                <w:rStyle w:val="Heading2Char1"/>
                <w:rFonts w:ascii="Trebuchet MS" w:hAnsi="Trebuchet MS"/>
                <w:noProof/>
              </w:rPr>
              <w:t>4.1.4</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Extensibilitate</w:t>
            </w:r>
            <w:r w:rsidR="00440BAD">
              <w:rPr>
                <w:noProof/>
                <w:webHidden/>
              </w:rPr>
              <w:tab/>
            </w:r>
            <w:r w:rsidR="00440BAD">
              <w:rPr>
                <w:noProof/>
                <w:webHidden/>
              </w:rPr>
              <w:fldChar w:fldCharType="begin"/>
            </w:r>
            <w:r w:rsidR="00440BAD">
              <w:rPr>
                <w:noProof/>
                <w:webHidden/>
              </w:rPr>
              <w:instrText xml:space="preserve"> PAGEREF _Toc125021986 \h </w:instrText>
            </w:r>
            <w:r w:rsidR="00440BAD">
              <w:rPr>
                <w:noProof/>
                <w:webHidden/>
              </w:rPr>
            </w:r>
            <w:r w:rsidR="00440BAD">
              <w:rPr>
                <w:noProof/>
                <w:webHidden/>
              </w:rPr>
              <w:fldChar w:fldCharType="separate"/>
            </w:r>
            <w:r w:rsidR="00553FA0">
              <w:rPr>
                <w:noProof/>
                <w:webHidden/>
              </w:rPr>
              <w:t>43</w:t>
            </w:r>
            <w:r w:rsidR="00440BAD">
              <w:rPr>
                <w:noProof/>
                <w:webHidden/>
              </w:rPr>
              <w:fldChar w:fldCharType="end"/>
            </w:r>
          </w:hyperlink>
        </w:p>
        <w:p w14:paraId="128DC289" w14:textId="4B4C87B6" w:rsidR="00440BAD" w:rsidRDefault="00631FA8">
          <w:pPr>
            <w:tabs>
              <w:tab w:val="left" w:pos="1100"/>
              <w:tab w:val="right" w:leader="dot" w:pos="9350"/>
            </w:tabs>
            <w:rPr>
              <w:rFonts w:asciiTheme="minorHAnsi" w:eastAsiaTheme="minorEastAsia" w:hAnsiTheme="minorHAnsi" w:cstheme="minorBidi"/>
              <w:noProof/>
              <w:sz w:val="22"/>
              <w:szCs w:val="22"/>
              <w:lang w:eastAsia="ro-RO"/>
            </w:rPr>
          </w:pPr>
          <w:hyperlink w:anchor="_Toc125021987" w:history="1">
            <w:r w:rsidR="00440BAD" w:rsidRPr="007D0699">
              <w:rPr>
                <w:rStyle w:val="Heading2Char1"/>
                <w:rFonts w:ascii="Trebuchet MS" w:hAnsi="Trebuchet MS"/>
                <w:noProof/>
              </w:rPr>
              <w:t>4.1.5</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Prevederi de securitate</w:t>
            </w:r>
            <w:r w:rsidR="00440BAD">
              <w:rPr>
                <w:noProof/>
                <w:webHidden/>
              </w:rPr>
              <w:tab/>
            </w:r>
            <w:r w:rsidR="00440BAD">
              <w:rPr>
                <w:noProof/>
                <w:webHidden/>
              </w:rPr>
              <w:fldChar w:fldCharType="begin"/>
            </w:r>
            <w:r w:rsidR="00440BAD">
              <w:rPr>
                <w:noProof/>
                <w:webHidden/>
              </w:rPr>
              <w:instrText xml:space="preserve"> PAGEREF _Toc125021987 \h </w:instrText>
            </w:r>
            <w:r w:rsidR="00440BAD">
              <w:rPr>
                <w:noProof/>
                <w:webHidden/>
              </w:rPr>
            </w:r>
            <w:r w:rsidR="00440BAD">
              <w:rPr>
                <w:noProof/>
                <w:webHidden/>
              </w:rPr>
              <w:fldChar w:fldCharType="separate"/>
            </w:r>
            <w:r w:rsidR="00553FA0">
              <w:rPr>
                <w:noProof/>
                <w:webHidden/>
              </w:rPr>
              <w:t>44</w:t>
            </w:r>
            <w:r w:rsidR="00440BAD">
              <w:rPr>
                <w:noProof/>
                <w:webHidden/>
              </w:rPr>
              <w:fldChar w:fldCharType="end"/>
            </w:r>
          </w:hyperlink>
        </w:p>
        <w:p w14:paraId="636CBE03" w14:textId="51FF3213" w:rsidR="00440BAD" w:rsidRDefault="00631FA8">
          <w:pPr>
            <w:tabs>
              <w:tab w:val="left" w:pos="1100"/>
              <w:tab w:val="right" w:leader="dot" w:pos="9350"/>
            </w:tabs>
            <w:rPr>
              <w:rFonts w:asciiTheme="minorHAnsi" w:eastAsiaTheme="minorEastAsia" w:hAnsiTheme="minorHAnsi" w:cstheme="minorBidi"/>
              <w:noProof/>
              <w:sz w:val="22"/>
              <w:szCs w:val="22"/>
              <w:lang w:eastAsia="ro-RO"/>
            </w:rPr>
          </w:pPr>
          <w:hyperlink w:anchor="_Toc125021988" w:history="1">
            <w:r w:rsidR="00440BAD" w:rsidRPr="007D0699">
              <w:rPr>
                <w:rStyle w:val="Heading2Char1"/>
                <w:rFonts w:ascii="Trebuchet MS" w:hAnsi="Trebuchet MS"/>
                <w:noProof/>
              </w:rPr>
              <w:t>4.1.6</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Pregătire utilizare monedă euro</w:t>
            </w:r>
            <w:r w:rsidR="00440BAD">
              <w:rPr>
                <w:noProof/>
                <w:webHidden/>
              </w:rPr>
              <w:tab/>
            </w:r>
            <w:r w:rsidR="00440BAD">
              <w:rPr>
                <w:noProof/>
                <w:webHidden/>
              </w:rPr>
              <w:fldChar w:fldCharType="begin"/>
            </w:r>
            <w:r w:rsidR="00440BAD">
              <w:rPr>
                <w:noProof/>
                <w:webHidden/>
              </w:rPr>
              <w:instrText xml:space="preserve"> PAGEREF _Toc125021988 \h </w:instrText>
            </w:r>
            <w:r w:rsidR="00440BAD">
              <w:rPr>
                <w:noProof/>
                <w:webHidden/>
              </w:rPr>
            </w:r>
            <w:r w:rsidR="00440BAD">
              <w:rPr>
                <w:noProof/>
                <w:webHidden/>
              </w:rPr>
              <w:fldChar w:fldCharType="separate"/>
            </w:r>
            <w:r w:rsidR="00553FA0">
              <w:rPr>
                <w:noProof/>
                <w:webHidden/>
              </w:rPr>
              <w:t>45</w:t>
            </w:r>
            <w:r w:rsidR="00440BAD">
              <w:rPr>
                <w:noProof/>
                <w:webHidden/>
              </w:rPr>
              <w:fldChar w:fldCharType="end"/>
            </w:r>
          </w:hyperlink>
        </w:p>
        <w:p w14:paraId="5DC2546D" w14:textId="4630DE64" w:rsidR="00440BAD" w:rsidRDefault="00631FA8">
          <w:pPr>
            <w:tabs>
              <w:tab w:val="left" w:pos="880"/>
              <w:tab w:val="right" w:leader="dot" w:pos="9350"/>
            </w:tabs>
            <w:rPr>
              <w:rFonts w:asciiTheme="minorHAnsi" w:eastAsiaTheme="minorEastAsia" w:hAnsiTheme="minorHAnsi" w:cstheme="minorBidi"/>
              <w:noProof/>
              <w:sz w:val="22"/>
              <w:szCs w:val="22"/>
              <w:lang w:eastAsia="ro-RO"/>
            </w:rPr>
          </w:pPr>
          <w:hyperlink w:anchor="_Toc125021989" w:history="1">
            <w:r w:rsidR="00440BAD" w:rsidRPr="007D0699">
              <w:rPr>
                <w:rStyle w:val="Heading2Char1"/>
                <w:rFonts w:ascii="Trebuchet MS" w:hAnsi="Trebuchet MS"/>
                <w:noProof/>
              </w:rPr>
              <w:t>4.2</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Descrierea tehnică a proiectului</w:t>
            </w:r>
            <w:r w:rsidR="00440BAD">
              <w:rPr>
                <w:noProof/>
                <w:webHidden/>
              </w:rPr>
              <w:tab/>
            </w:r>
            <w:r w:rsidR="00440BAD">
              <w:rPr>
                <w:noProof/>
                <w:webHidden/>
              </w:rPr>
              <w:fldChar w:fldCharType="begin"/>
            </w:r>
            <w:r w:rsidR="00440BAD">
              <w:rPr>
                <w:noProof/>
                <w:webHidden/>
              </w:rPr>
              <w:instrText xml:space="preserve"> PAGEREF _Toc125021989 \h </w:instrText>
            </w:r>
            <w:r w:rsidR="00440BAD">
              <w:rPr>
                <w:noProof/>
                <w:webHidden/>
              </w:rPr>
            </w:r>
            <w:r w:rsidR="00440BAD">
              <w:rPr>
                <w:noProof/>
                <w:webHidden/>
              </w:rPr>
              <w:fldChar w:fldCharType="separate"/>
            </w:r>
            <w:r w:rsidR="00553FA0">
              <w:rPr>
                <w:noProof/>
                <w:webHidden/>
              </w:rPr>
              <w:t>45</w:t>
            </w:r>
            <w:r w:rsidR="00440BAD">
              <w:rPr>
                <w:noProof/>
                <w:webHidden/>
              </w:rPr>
              <w:fldChar w:fldCharType="end"/>
            </w:r>
          </w:hyperlink>
        </w:p>
        <w:p w14:paraId="032DC38D" w14:textId="5BD073D9" w:rsidR="00440BAD" w:rsidRDefault="00631FA8">
          <w:pPr>
            <w:tabs>
              <w:tab w:val="left" w:pos="1100"/>
              <w:tab w:val="right" w:leader="dot" w:pos="9350"/>
            </w:tabs>
            <w:rPr>
              <w:rFonts w:asciiTheme="minorHAnsi" w:eastAsiaTheme="minorEastAsia" w:hAnsiTheme="minorHAnsi" w:cstheme="minorBidi"/>
              <w:noProof/>
              <w:sz w:val="22"/>
              <w:szCs w:val="22"/>
              <w:lang w:eastAsia="ro-RO"/>
            </w:rPr>
          </w:pPr>
          <w:hyperlink w:anchor="_Toc125021990" w:history="1">
            <w:r w:rsidR="00440BAD" w:rsidRPr="007D0699">
              <w:rPr>
                <w:rStyle w:val="Heading2Char1"/>
                <w:rFonts w:ascii="Trebuchet MS" w:hAnsi="Trebuchet MS"/>
                <w:noProof/>
              </w:rPr>
              <w:t>4.2.1</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Cerințele funcționale ale sistemului</w:t>
            </w:r>
            <w:r w:rsidR="00440BAD">
              <w:rPr>
                <w:noProof/>
                <w:webHidden/>
              </w:rPr>
              <w:tab/>
            </w:r>
            <w:r w:rsidR="00440BAD">
              <w:rPr>
                <w:noProof/>
                <w:webHidden/>
              </w:rPr>
              <w:fldChar w:fldCharType="begin"/>
            </w:r>
            <w:r w:rsidR="00440BAD">
              <w:rPr>
                <w:noProof/>
                <w:webHidden/>
              </w:rPr>
              <w:instrText xml:space="preserve"> PAGEREF _Toc125021990 \h </w:instrText>
            </w:r>
            <w:r w:rsidR="00440BAD">
              <w:rPr>
                <w:noProof/>
                <w:webHidden/>
              </w:rPr>
            </w:r>
            <w:r w:rsidR="00440BAD">
              <w:rPr>
                <w:noProof/>
                <w:webHidden/>
              </w:rPr>
              <w:fldChar w:fldCharType="separate"/>
            </w:r>
            <w:r w:rsidR="00553FA0">
              <w:rPr>
                <w:noProof/>
                <w:webHidden/>
              </w:rPr>
              <w:t>45</w:t>
            </w:r>
            <w:r w:rsidR="00440BAD">
              <w:rPr>
                <w:noProof/>
                <w:webHidden/>
              </w:rPr>
              <w:fldChar w:fldCharType="end"/>
            </w:r>
          </w:hyperlink>
        </w:p>
        <w:p w14:paraId="0DB3A58F" w14:textId="66F93DA5" w:rsidR="00440BAD" w:rsidRDefault="00631FA8">
          <w:pPr>
            <w:tabs>
              <w:tab w:val="left" w:pos="1320"/>
              <w:tab w:val="right" w:leader="dot" w:pos="9350"/>
            </w:tabs>
            <w:rPr>
              <w:rFonts w:asciiTheme="minorHAnsi" w:eastAsiaTheme="minorEastAsia" w:hAnsiTheme="minorHAnsi" w:cstheme="minorBidi"/>
              <w:noProof/>
              <w:sz w:val="22"/>
              <w:szCs w:val="22"/>
              <w:lang w:eastAsia="ro-RO"/>
            </w:rPr>
          </w:pPr>
          <w:hyperlink w:anchor="_Toc125021991" w:history="1">
            <w:r w:rsidR="00440BAD" w:rsidRPr="007D0699">
              <w:rPr>
                <w:rStyle w:val="Heading2Char1"/>
                <w:rFonts w:ascii="Trebuchet MS" w:hAnsi="Trebuchet MS"/>
                <w:noProof/>
              </w:rPr>
              <w:t>4.2.1.1</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Actualizarea sistemului SACF</w:t>
            </w:r>
            <w:r w:rsidR="00440BAD">
              <w:rPr>
                <w:noProof/>
                <w:webHidden/>
              </w:rPr>
              <w:tab/>
            </w:r>
            <w:r w:rsidR="00440BAD">
              <w:rPr>
                <w:noProof/>
                <w:webHidden/>
              </w:rPr>
              <w:fldChar w:fldCharType="begin"/>
            </w:r>
            <w:r w:rsidR="00440BAD">
              <w:rPr>
                <w:noProof/>
                <w:webHidden/>
              </w:rPr>
              <w:instrText xml:space="preserve"> PAGEREF _Toc125021991 \h </w:instrText>
            </w:r>
            <w:r w:rsidR="00440BAD">
              <w:rPr>
                <w:noProof/>
                <w:webHidden/>
              </w:rPr>
            </w:r>
            <w:r w:rsidR="00440BAD">
              <w:rPr>
                <w:noProof/>
                <w:webHidden/>
              </w:rPr>
              <w:fldChar w:fldCharType="separate"/>
            </w:r>
            <w:r w:rsidR="00553FA0">
              <w:rPr>
                <w:noProof/>
                <w:webHidden/>
              </w:rPr>
              <w:t>46</w:t>
            </w:r>
            <w:r w:rsidR="00440BAD">
              <w:rPr>
                <w:noProof/>
                <w:webHidden/>
              </w:rPr>
              <w:fldChar w:fldCharType="end"/>
            </w:r>
          </w:hyperlink>
        </w:p>
        <w:p w14:paraId="3FE30E4E" w14:textId="02BEDFC7" w:rsidR="00440BAD" w:rsidRDefault="00631FA8">
          <w:pPr>
            <w:tabs>
              <w:tab w:val="left" w:pos="1320"/>
              <w:tab w:val="right" w:leader="dot" w:pos="9350"/>
            </w:tabs>
            <w:rPr>
              <w:rFonts w:asciiTheme="minorHAnsi" w:eastAsiaTheme="minorEastAsia" w:hAnsiTheme="minorHAnsi" w:cstheme="minorBidi"/>
              <w:noProof/>
              <w:sz w:val="22"/>
              <w:szCs w:val="22"/>
              <w:lang w:eastAsia="ro-RO"/>
            </w:rPr>
          </w:pPr>
          <w:hyperlink w:anchor="_Toc125021992" w:history="1">
            <w:r w:rsidR="00440BAD" w:rsidRPr="007D0699">
              <w:rPr>
                <w:rStyle w:val="Heading2Char1"/>
                <w:rFonts w:ascii="Trebuchet MS" w:hAnsi="Trebuchet MS"/>
                <w:noProof/>
              </w:rPr>
              <w:t>4.2.1.2</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Actualizarea sistemului NOES</w:t>
            </w:r>
            <w:r w:rsidR="00440BAD">
              <w:rPr>
                <w:noProof/>
                <w:webHidden/>
              </w:rPr>
              <w:tab/>
            </w:r>
            <w:r w:rsidR="00440BAD">
              <w:rPr>
                <w:noProof/>
                <w:webHidden/>
              </w:rPr>
              <w:fldChar w:fldCharType="begin"/>
            </w:r>
            <w:r w:rsidR="00440BAD">
              <w:rPr>
                <w:noProof/>
                <w:webHidden/>
              </w:rPr>
              <w:instrText xml:space="preserve"> PAGEREF _Toc125021992 \h </w:instrText>
            </w:r>
            <w:r w:rsidR="00440BAD">
              <w:rPr>
                <w:noProof/>
                <w:webHidden/>
              </w:rPr>
            </w:r>
            <w:r w:rsidR="00440BAD">
              <w:rPr>
                <w:noProof/>
                <w:webHidden/>
              </w:rPr>
              <w:fldChar w:fldCharType="separate"/>
            </w:r>
            <w:r w:rsidR="00553FA0">
              <w:rPr>
                <w:noProof/>
                <w:webHidden/>
              </w:rPr>
              <w:t>47</w:t>
            </w:r>
            <w:r w:rsidR="00440BAD">
              <w:rPr>
                <w:noProof/>
                <w:webHidden/>
              </w:rPr>
              <w:fldChar w:fldCharType="end"/>
            </w:r>
          </w:hyperlink>
        </w:p>
        <w:p w14:paraId="04A8AF64" w14:textId="6F9B79EE" w:rsidR="00440BAD" w:rsidRDefault="00631FA8">
          <w:pPr>
            <w:tabs>
              <w:tab w:val="left" w:pos="1320"/>
              <w:tab w:val="right" w:leader="dot" w:pos="9350"/>
            </w:tabs>
            <w:rPr>
              <w:rFonts w:asciiTheme="minorHAnsi" w:eastAsiaTheme="minorEastAsia" w:hAnsiTheme="minorHAnsi" w:cstheme="minorBidi"/>
              <w:noProof/>
              <w:sz w:val="22"/>
              <w:szCs w:val="22"/>
              <w:lang w:eastAsia="ro-RO"/>
            </w:rPr>
          </w:pPr>
          <w:hyperlink w:anchor="_Toc125021993" w:history="1">
            <w:r w:rsidR="00440BAD" w:rsidRPr="007D0699">
              <w:rPr>
                <w:rStyle w:val="Heading2Char1"/>
                <w:rFonts w:ascii="Trebuchet MS" w:hAnsi="Trebuchet MS"/>
                <w:noProof/>
              </w:rPr>
              <w:t>4.2.1.3</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Actualizarea sistemului DECIMP</w:t>
            </w:r>
            <w:r w:rsidR="00440BAD">
              <w:rPr>
                <w:noProof/>
                <w:webHidden/>
              </w:rPr>
              <w:tab/>
            </w:r>
            <w:r w:rsidR="00440BAD">
              <w:rPr>
                <w:noProof/>
                <w:webHidden/>
              </w:rPr>
              <w:fldChar w:fldCharType="begin"/>
            </w:r>
            <w:r w:rsidR="00440BAD">
              <w:rPr>
                <w:noProof/>
                <w:webHidden/>
              </w:rPr>
              <w:instrText xml:space="preserve"> PAGEREF _Toc125021993 \h </w:instrText>
            </w:r>
            <w:r w:rsidR="00440BAD">
              <w:rPr>
                <w:noProof/>
                <w:webHidden/>
              </w:rPr>
            </w:r>
            <w:r w:rsidR="00440BAD">
              <w:rPr>
                <w:noProof/>
                <w:webHidden/>
              </w:rPr>
              <w:fldChar w:fldCharType="separate"/>
            </w:r>
            <w:r w:rsidR="00553FA0">
              <w:rPr>
                <w:noProof/>
                <w:webHidden/>
              </w:rPr>
              <w:t>48</w:t>
            </w:r>
            <w:r w:rsidR="00440BAD">
              <w:rPr>
                <w:noProof/>
                <w:webHidden/>
              </w:rPr>
              <w:fldChar w:fldCharType="end"/>
            </w:r>
          </w:hyperlink>
        </w:p>
        <w:p w14:paraId="565D35C4" w14:textId="3AA198D9" w:rsidR="00440BAD" w:rsidRDefault="00631FA8">
          <w:pPr>
            <w:tabs>
              <w:tab w:val="left" w:pos="1320"/>
              <w:tab w:val="right" w:leader="dot" w:pos="9350"/>
            </w:tabs>
            <w:rPr>
              <w:rFonts w:asciiTheme="minorHAnsi" w:eastAsiaTheme="minorEastAsia" w:hAnsiTheme="minorHAnsi" w:cstheme="minorBidi"/>
              <w:noProof/>
              <w:sz w:val="22"/>
              <w:szCs w:val="22"/>
              <w:lang w:eastAsia="ro-RO"/>
            </w:rPr>
          </w:pPr>
          <w:hyperlink w:anchor="_Toc125021994" w:history="1">
            <w:r w:rsidR="00440BAD" w:rsidRPr="007D0699">
              <w:rPr>
                <w:rStyle w:val="Heading2Char1"/>
                <w:rFonts w:ascii="Trebuchet MS" w:hAnsi="Trebuchet MS"/>
                <w:noProof/>
              </w:rPr>
              <w:t>4.2.1.4</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Actualizarea sistemului VECTOR</w:t>
            </w:r>
            <w:r w:rsidR="00440BAD">
              <w:rPr>
                <w:noProof/>
                <w:webHidden/>
              </w:rPr>
              <w:tab/>
            </w:r>
            <w:r w:rsidR="00440BAD">
              <w:rPr>
                <w:noProof/>
                <w:webHidden/>
              </w:rPr>
              <w:fldChar w:fldCharType="begin"/>
            </w:r>
            <w:r w:rsidR="00440BAD">
              <w:rPr>
                <w:noProof/>
                <w:webHidden/>
              </w:rPr>
              <w:instrText xml:space="preserve"> PAGEREF _Toc125021994 \h </w:instrText>
            </w:r>
            <w:r w:rsidR="00440BAD">
              <w:rPr>
                <w:noProof/>
                <w:webHidden/>
              </w:rPr>
            </w:r>
            <w:r w:rsidR="00440BAD">
              <w:rPr>
                <w:noProof/>
                <w:webHidden/>
              </w:rPr>
              <w:fldChar w:fldCharType="separate"/>
            </w:r>
            <w:r w:rsidR="00553FA0">
              <w:rPr>
                <w:noProof/>
                <w:webHidden/>
              </w:rPr>
              <w:t>48</w:t>
            </w:r>
            <w:r w:rsidR="00440BAD">
              <w:rPr>
                <w:noProof/>
                <w:webHidden/>
              </w:rPr>
              <w:fldChar w:fldCharType="end"/>
            </w:r>
          </w:hyperlink>
        </w:p>
        <w:p w14:paraId="50E48103" w14:textId="64719146" w:rsidR="00440BAD" w:rsidRDefault="00631FA8">
          <w:pPr>
            <w:tabs>
              <w:tab w:val="left" w:pos="1320"/>
              <w:tab w:val="right" w:leader="dot" w:pos="9350"/>
            </w:tabs>
            <w:rPr>
              <w:rFonts w:asciiTheme="minorHAnsi" w:eastAsiaTheme="minorEastAsia" w:hAnsiTheme="minorHAnsi" w:cstheme="minorBidi"/>
              <w:noProof/>
              <w:sz w:val="22"/>
              <w:szCs w:val="22"/>
              <w:lang w:eastAsia="ro-RO"/>
            </w:rPr>
          </w:pPr>
          <w:hyperlink w:anchor="_Toc125021995" w:history="1">
            <w:r w:rsidR="00440BAD" w:rsidRPr="007D0699">
              <w:rPr>
                <w:rStyle w:val="Heading2Char1"/>
                <w:rFonts w:ascii="Trebuchet MS" w:hAnsi="Trebuchet MS"/>
                <w:noProof/>
              </w:rPr>
              <w:t>4.2.1.5</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Actualizarea sistemului SERADN</w:t>
            </w:r>
            <w:r w:rsidR="00440BAD">
              <w:rPr>
                <w:noProof/>
                <w:webHidden/>
              </w:rPr>
              <w:tab/>
            </w:r>
            <w:r w:rsidR="00440BAD">
              <w:rPr>
                <w:noProof/>
                <w:webHidden/>
              </w:rPr>
              <w:fldChar w:fldCharType="begin"/>
            </w:r>
            <w:r w:rsidR="00440BAD">
              <w:rPr>
                <w:noProof/>
                <w:webHidden/>
              </w:rPr>
              <w:instrText xml:space="preserve"> PAGEREF _Toc125021995 \h </w:instrText>
            </w:r>
            <w:r w:rsidR="00440BAD">
              <w:rPr>
                <w:noProof/>
                <w:webHidden/>
              </w:rPr>
            </w:r>
            <w:r w:rsidR="00440BAD">
              <w:rPr>
                <w:noProof/>
                <w:webHidden/>
              </w:rPr>
              <w:fldChar w:fldCharType="separate"/>
            </w:r>
            <w:r w:rsidR="00553FA0">
              <w:rPr>
                <w:noProof/>
                <w:webHidden/>
              </w:rPr>
              <w:t>49</w:t>
            </w:r>
            <w:r w:rsidR="00440BAD">
              <w:rPr>
                <w:noProof/>
                <w:webHidden/>
              </w:rPr>
              <w:fldChar w:fldCharType="end"/>
            </w:r>
          </w:hyperlink>
        </w:p>
        <w:p w14:paraId="69361DA3" w14:textId="73DF1F77" w:rsidR="00440BAD" w:rsidRDefault="00631FA8">
          <w:pPr>
            <w:tabs>
              <w:tab w:val="left" w:pos="1320"/>
              <w:tab w:val="right" w:leader="dot" w:pos="9350"/>
            </w:tabs>
            <w:rPr>
              <w:rFonts w:asciiTheme="minorHAnsi" w:eastAsiaTheme="minorEastAsia" w:hAnsiTheme="minorHAnsi" w:cstheme="minorBidi"/>
              <w:noProof/>
              <w:sz w:val="22"/>
              <w:szCs w:val="22"/>
              <w:lang w:eastAsia="ro-RO"/>
            </w:rPr>
          </w:pPr>
          <w:hyperlink w:anchor="_Toc125021996" w:history="1">
            <w:r w:rsidR="00440BAD" w:rsidRPr="007D0699">
              <w:rPr>
                <w:rStyle w:val="Heading2Char1"/>
                <w:rFonts w:ascii="Trebuchet MS" w:hAnsi="Trebuchet MS"/>
                <w:noProof/>
              </w:rPr>
              <w:t>4.2.1.6</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Actualizarea sistemului SERADA</w:t>
            </w:r>
            <w:r w:rsidR="00440BAD">
              <w:rPr>
                <w:noProof/>
                <w:webHidden/>
              </w:rPr>
              <w:tab/>
            </w:r>
            <w:r w:rsidR="00440BAD">
              <w:rPr>
                <w:noProof/>
                <w:webHidden/>
              </w:rPr>
              <w:fldChar w:fldCharType="begin"/>
            </w:r>
            <w:r w:rsidR="00440BAD">
              <w:rPr>
                <w:noProof/>
                <w:webHidden/>
              </w:rPr>
              <w:instrText xml:space="preserve"> PAGEREF _Toc125021996 \h </w:instrText>
            </w:r>
            <w:r w:rsidR="00440BAD">
              <w:rPr>
                <w:noProof/>
                <w:webHidden/>
              </w:rPr>
            </w:r>
            <w:r w:rsidR="00440BAD">
              <w:rPr>
                <w:noProof/>
                <w:webHidden/>
              </w:rPr>
              <w:fldChar w:fldCharType="separate"/>
            </w:r>
            <w:r w:rsidR="00553FA0">
              <w:rPr>
                <w:noProof/>
                <w:webHidden/>
              </w:rPr>
              <w:t>50</w:t>
            </w:r>
            <w:r w:rsidR="00440BAD">
              <w:rPr>
                <w:noProof/>
                <w:webHidden/>
              </w:rPr>
              <w:fldChar w:fldCharType="end"/>
            </w:r>
          </w:hyperlink>
        </w:p>
        <w:p w14:paraId="5C1BF657" w14:textId="51C70DCB" w:rsidR="00440BAD" w:rsidRDefault="00631FA8">
          <w:pPr>
            <w:tabs>
              <w:tab w:val="left" w:pos="1320"/>
              <w:tab w:val="right" w:leader="dot" w:pos="9350"/>
            </w:tabs>
            <w:rPr>
              <w:rFonts w:asciiTheme="minorHAnsi" w:eastAsiaTheme="minorEastAsia" w:hAnsiTheme="minorHAnsi" w:cstheme="minorBidi"/>
              <w:noProof/>
              <w:sz w:val="22"/>
              <w:szCs w:val="22"/>
              <w:lang w:eastAsia="ro-RO"/>
            </w:rPr>
          </w:pPr>
          <w:hyperlink w:anchor="_Toc125021997" w:history="1">
            <w:r w:rsidR="00440BAD" w:rsidRPr="007D0699">
              <w:rPr>
                <w:rStyle w:val="Heading2Char1"/>
                <w:rFonts w:ascii="Trebuchet MS" w:hAnsi="Trebuchet MS"/>
                <w:noProof/>
              </w:rPr>
              <w:t>4.2.1.7</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Dezvoltarea sistemului SFERA_Rapoarte</w:t>
            </w:r>
            <w:r w:rsidR="00440BAD">
              <w:rPr>
                <w:noProof/>
                <w:webHidden/>
              </w:rPr>
              <w:tab/>
            </w:r>
            <w:r w:rsidR="00440BAD">
              <w:rPr>
                <w:noProof/>
                <w:webHidden/>
              </w:rPr>
              <w:fldChar w:fldCharType="begin"/>
            </w:r>
            <w:r w:rsidR="00440BAD">
              <w:rPr>
                <w:noProof/>
                <w:webHidden/>
              </w:rPr>
              <w:instrText xml:space="preserve"> PAGEREF _Toc125021997 \h </w:instrText>
            </w:r>
            <w:r w:rsidR="00440BAD">
              <w:rPr>
                <w:noProof/>
                <w:webHidden/>
              </w:rPr>
            </w:r>
            <w:r w:rsidR="00440BAD">
              <w:rPr>
                <w:noProof/>
                <w:webHidden/>
              </w:rPr>
              <w:fldChar w:fldCharType="separate"/>
            </w:r>
            <w:r w:rsidR="00553FA0">
              <w:rPr>
                <w:noProof/>
                <w:webHidden/>
              </w:rPr>
              <w:t>50</w:t>
            </w:r>
            <w:r w:rsidR="00440BAD">
              <w:rPr>
                <w:noProof/>
                <w:webHidden/>
              </w:rPr>
              <w:fldChar w:fldCharType="end"/>
            </w:r>
          </w:hyperlink>
        </w:p>
        <w:p w14:paraId="37C658AC" w14:textId="42F5D26C" w:rsidR="00440BAD" w:rsidRDefault="00631FA8">
          <w:pPr>
            <w:tabs>
              <w:tab w:val="left" w:pos="1100"/>
              <w:tab w:val="right" w:leader="dot" w:pos="9350"/>
            </w:tabs>
            <w:rPr>
              <w:rFonts w:asciiTheme="minorHAnsi" w:eastAsiaTheme="minorEastAsia" w:hAnsiTheme="minorHAnsi" w:cstheme="minorBidi"/>
              <w:noProof/>
              <w:sz w:val="22"/>
              <w:szCs w:val="22"/>
              <w:lang w:eastAsia="ro-RO"/>
            </w:rPr>
          </w:pPr>
          <w:hyperlink w:anchor="_Toc125021998" w:history="1">
            <w:r w:rsidR="00440BAD" w:rsidRPr="007D0699">
              <w:rPr>
                <w:rStyle w:val="Heading2Char1"/>
                <w:rFonts w:ascii="Trebuchet MS" w:hAnsi="Trebuchet MS"/>
                <w:noProof/>
              </w:rPr>
              <w:t>4.2.2</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Arhitectura funcţională a sistemului</w:t>
            </w:r>
            <w:r w:rsidR="00440BAD">
              <w:rPr>
                <w:noProof/>
                <w:webHidden/>
              </w:rPr>
              <w:tab/>
            </w:r>
            <w:r w:rsidR="00440BAD">
              <w:rPr>
                <w:noProof/>
                <w:webHidden/>
              </w:rPr>
              <w:fldChar w:fldCharType="begin"/>
            </w:r>
            <w:r w:rsidR="00440BAD">
              <w:rPr>
                <w:noProof/>
                <w:webHidden/>
              </w:rPr>
              <w:instrText xml:space="preserve"> PAGEREF _Toc125021998 \h </w:instrText>
            </w:r>
            <w:r w:rsidR="00440BAD">
              <w:rPr>
                <w:noProof/>
                <w:webHidden/>
              </w:rPr>
            </w:r>
            <w:r w:rsidR="00440BAD">
              <w:rPr>
                <w:noProof/>
                <w:webHidden/>
              </w:rPr>
              <w:fldChar w:fldCharType="separate"/>
            </w:r>
            <w:r w:rsidR="00553FA0">
              <w:rPr>
                <w:noProof/>
                <w:webHidden/>
              </w:rPr>
              <w:t>52</w:t>
            </w:r>
            <w:r w:rsidR="00440BAD">
              <w:rPr>
                <w:noProof/>
                <w:webHidden/>
              </w:rPr>
              <w:fldChar w:fldCharType="end"/>
            </w:r>
          </w:hyperlink>
        </w:p>
        <w:p w14:paraId="4F449BFF" w14:textId="6B965ADD" w:rsidR="00440BAD" w:rsidRDefault="00631FA8">
          <w:pPr>
            <w:tabs>
              <w:tab w:val="left" w:pos="1100"/>
              <w:tab w:val="right" w:leader="dot" w:pos="9350"/>
            </w:tabs>
            <w:rPr>
              <w:rFonts w:asciiTheme="minorHAnsi" w:eastAsiaTheme="minorEastAsia" w:hAnsiTheme="minorHAnsi" w:cstheme="minorBidi"/>
              <w:noProof/>
              <w:sz w:val="22"/>
              <w:szCs w:val="22"/>
              <w:lang w:eastAsia="ro-RO"/>
            </w:rPr>
          </w:pPr>
          <w:hyperlink w:anchor="_Toc125021999" w:history="1">
            <w:r w:rsidR="00440BAD" w:rsidRPr="007D0699">
              <w:rPr>
                <w:rStyle w:val="Heading2Char1"/>
                <w:rFonts w:ascii="Trebuchet MS" w:hAnsi="Trebuchet MS"/>
                <w:noProof/>
              </w:rPr>
              <w:t>4.2.3</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Managementul utilizatorilor si accesul la sistem</w:t>
            </w:r>
            <w:r w:rsidR="00440BAD">
              <w:rPr>
                <w:noProof/>
                <w:webHidden/>
              </w:rPr>
              <w:tab/>
            </w:r>
            <w:r w:rsidR="00440BAD">
              <w:rPr>
                <w:noProof/>
                <w:webHidden/>
              </w:rPr>
              <w:fldChar w:fldCharType="begin"/>
            </w:r>
            <w:r w:rsidR="00440BAD">
              <w:rPr>
                <w:noProof/>
                <w:webHidden/>
              </w:rPr>
              <w:instrText xml:space="preserve"> PAGEREF _Toc125021999 \h </w:instrText>
            </w:r>
            <w:r w:rsidR="00440BAD">
              <w:rPr>
                <w:noProof/>
                <w:webHidden/>
              </w:rPr>
            </w:r>
            <w:r w:rsidR="00440BAD">
              <w:rPr>
                <w:noProof/>
                <w:webHidden/>
              </w:rPr>
              <w:fldChar w:fldCharType="separate"/>
            </w:r>
            <w:r w:rsidR="00553FA0">
              <w:rPr>
                <w:noProof/>
                <w:webHidden/>
              </w:rPr>
              <w:t>60</w:t>
            </w:r>
            <w:r w:rsidR="00440BAD">
              <w:rPr>
                <w:noProof/>
                <w:webHidden/>
              </w:rPr>
              <w:fldChar w:fldCharType="end"/>
            </w:r>
          </w:hyperlink>
        </w:p>
        <w:p w14:paraId="1621537D" w14:textId="0228C421" w:rsidR="00440BAD" w:rsidRDefault="00631FA8">
          <w:pPr>
            <w:tabs>
              <w:tab w:val="left" w:pos="1100"/>
              <w:tab w:val="right" w:leader="dot" w:pos="9350"/>
            </w:tabs>
            <w:rPr>
              <w:rFonts w:asciiTheme="minorHAnsi" w:eastAsiaTheme="minorEastAsia" w:hAnsiTheme="minorHAnsi" w:cstheme="minorBidi"/>
              <w:noProof/>
              <w:sz w:val="22"/>
              <w:szCs w:val="22"/>
              <w:lang w:eastAsia="ro-RO"/>
            </w:rPr>
          </w:pPr>
          <w:hyperlink w:anchor="_Toc125022000" w:history="1">
            <w:r w:rsidR="00440BAD" w:rsidRPr="007D0699">
              <w:rPr>
                <w:rStyle w:val="Heading2Char1"/>
                <w:rFonts w:ascii="Trebuchet MS" w:hAnsi="Trebuchet MS"/>
                <w:noProof/>
              </w:rPr>
              <w:t>4.2.4</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Securitatea sistemului</w:t>
            </w:r>
            <w:r w:rsidR="00440BAD">
              <w:rPr>
                <w:noProof/>
                <w:webHidden/>
              </w:rPr>
              <w:tab/>
            </w:r>
            <w:r w:rsidR="00440BAD">
              <w:rPr>
                <w:noProof/>
                <w:webHidden/>
              </w:rPr>
              <w:fldChar w:fldCharType="begin"/>
            </w:r>
            <w:r w:rsidR="00440BAD">
              <w:rPr>
                <w:noProof/>
                <w:webHidden/>
              </w:rPr>
              <w:instrText xml:space="preserve"> PAGEREF _Toc125022000 \h </w:instrText>
            </w:r>
            <w:r w:rsidR="00440BAD">
              <w:rPr>
                <w:noProof/>
                <w:webHidden/>
              </w:rPr>
            </w:r>
            <w:r w:rsidR="00440BAD">
              <w:rPr>
                <w:noProof/>
                <w:webHidden/>
              </w:rPr>
              <w:fldChar w:fldCharType="separate"/>
            </w:r>
            <w:r w:rsidR="00553FA0">
              <w:rPr>
                <w:noProof/>
                <w:webHidden/>
              </w:rPr>
              <w:t>60</w:t>
            </w:r>
            <w:r w:rsidR="00440BAD">
              <w:rPr>
                <w:noProof/>
                <w:webHidden/>
              </w:rPr>
              <w:fldChar w:fldCharType="end"/>
            </w:r>
          </w:hyperlink>
        </w:p>
        <w:p w14:paraId="178CB1B0" w14:textId="70F8D291" w:rsidR="00440BAD" w:rsidRDefault="00631FA8">
          <w:pPr>
            <w:tabs>
              <w:tab w:val="left" w:pos="1100"/>
              <w:tab w:val="right" w:leader="dot" w:pos="9350"/>
            </w:tabs>
            <w:rPr>
              <w:rFonts w:asciiTheme="minorHAnsi" w:eastAsiaTheme="minorEastAsia" w:hAnsiTheme="minorHAnsi" w:cstheme="minorBidi"/>
              <w:noProof/>
              <w:sz w:val="22"/>
              <w:szCs w:val="22"/>
              <w:lang w:eastAsia="ro-RO"/>
            </w:rPr>
          </w:pPr>
          <w:hyperlink w:anchor="_Toc125022001" w:history="1">
            <w:r w:rsidR="00440BAD" w:rsidRPr="007D0699">
              <w:rPr>
                <w:rStyle w:val="Heading2Char1"/>
                <w:rFonts w:ascii="Trebuchet MS" w:hAnsi="Trebuchet MS"/>
                <w:noProof/>
              </w:rPr>
              <w:t>4.2.5</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Confidențialitatea datelor</w:t>
            </w:r>
            <w:r w:rsidR="00440BAD">
              <w:rPr>
                <w:noProof/>
                <w:webHidden/>
              </w:rPr>
              <w:tab/>
            </w:r>
            <w:r w:rsidR="00440BAD">
              <w:rPr>
                <w:noProof/>
                <w:webHidden/>
              </w:rPr>
              <w:fldChar w:fldCharType="begin"/>
            </w:r>
            <w:r w:rsidR="00440BAD">
              <w:rPr>
                <w:noProof/>
                <w:webHidden/>
              </w:rPr>
              <w:instrText xml:space="preserve"> PAGEREF _Toc125022001 \h </w:instrText>
            </w:r>
            <w:r w:rsidR="00440BAD">
              <w:rPr>
                <w:noProof/>
                <w:webHidden/>
              </w:rPr>
            </w:r>
            <w:r w:rsidR="00440BAD">
              <w:rPr>
                <w:noProof/>
                <w:webHidden/>
              </w:rPr>
              <w:fldChar w:fldCharType="separate"/>
            </w:r>
            <w:r w:rsidR="00553FA0">
              <w:rPr>
                <w:noProof/>
                <w:webHidden/>
              </w:rPr>
              <w:t>60</w:t>
            </w:r>
            <w:r w:rsidR="00440BAD">
              <w:rPr>
                <w:noProof/>
                <w:webHidden/>
              </w:rPr>
              <w:fldChar w:fldCharType="end"/>
            </w:r>
          </w:hyperlink>
        </w:p>
        <w:p w14:paraId="0B896729" w14:textId="14B307CE" w:rsidR="00440BAD" w:rsidRDefault="00631FA8">
          <w:pPr>
            <w:tabs>
              <w:tab w:val="left" w:pos="1100"/>
              <w:tab w:val="right" w:leader="dot" w:pos="9350"/>
            </w:tabs>
            <w:rPr>
              <w:rFonts w:asciiTheme="minorHAnsi" w:eastAsiaTheme="minorEastAsia" w:hAnsiTheme="minorHAnsi" w:cstheme="minorBidi"/>
              <w:noProof/>
              <w:sz w:val="22"/>
              <w:szCs w:val="22"/>
              <w:lang w:eastAsia="ro-RO"/>
            </w:rPr>
          </w:pPr>
          <w:hyperlink w:anchor="_Toc125022002" w:history="1">
            <w:r w:rsidR="00440BAD" w:rsidRPr="007D0699">
              <w:rPr>
                <w:rStyle w:val="Heading2Char1"/>
                <w:rFonts w:ascii="Trebuchet MS" w:hAnsi="Trebuchet MS"/>
                <w:noProof/>
              </w:rPr>
              <w:t>4.2.6</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Arhitectura tehnică</w:t>
            </w:r>
            <w:r w:rsidR="00440BAD">
              <w:rPr>
                <w:noProof/>
                <w:webHidden/>
              </w:rPr>
              <w:tab/>
            </w:r>
            <w:r w:rsidR="00440BAD">
              <w:rPr>
                <w:noProof/>
                <w:webHidden/>
              </w:rPr>
              <w:fldChar w:fldCharType="begin"/>
            </w:r>
            <w:r w:rsidR="00440BAD">
              <w:rPr>
                <w:noProof/>
                <w:webHidden/>
              </w:rPr>
              <w:instrText xml:space="preserve"> PAGEREF _Toc125022002 \h </w:instrText>
            </w:r>
            <w:r w:rsidR="00440BAD">
              <w:rPr>
                <w:noProof/>
                <w:webHidden/>
              </w:rPr>
            </w:r>
            <w:r w:rsidR="00440BAD">
              <w:rPr>
                <w:noProof/>
                <w:webHidden/>
              </w:rPr>
              <w:fldChar w:fldCharType="separate"/>
            </w:r>
            <w:r w:rsidR="00553FA0">
              <w:rPr>
                <w:noProof/>
                <w:webHidden/>
              </w:rPr>
              <w:t>61</w:t>
            </w:r>
            <w:r w:rsidR="00440BAD">
              <w:rPr>
                <w:noProof/>
                <w:webHidden/>
              </w:rPr>
              <w:fldChar w:fldCharType="end"/>
            </w:r>
          </w:hyperlink>
        </w:p>
        <w:p w14:paraId="3147488B" w14:textId="333F2F72" w:rsidR="00440BAD" w:rsidRDefault="00631FA8">
          <w:pPr>
            <w:tabs>
              <w:tab w:val="left" w:pos="1100"/>
              <w:tab w:val="right" w:leader="dot" w:pos="9350"/>
            </w:tabs>
            <w:rPr>
              <w:rFonts w:asciiTheme="minorHAnsi" w:eastAsiaTheme="minorEastAsia" w:hAnsiTheme="minorHAnsi" w:cstheme="minorBidi"/>
              <w:noProof/>
              <w:sz w:val="22"/>
              <w:szCs w:val="22"/>
              <w:lang w:eastAsia="ro-RO"/>
            </w:rPr>
          </w:pPr>
          <w:hyperlink w:anchor="_Toc125022003" w:history="1">
            <w:r w:rsidR="00440BAD" w:rsidRPr="007D0699">
              <w:rPr>
                <w:rStyle w:val="Heading2Char1"/>
                <w:rFonts w:ascii="Trebuchet MS" w:hAnsi="Trebuchet MS" w:cs="Arial"/>
                <w:noProof/>
              </w:rPr>
              <w:t>4.2.7</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Componente hardware și de comunicații</w:t>
            </w:r>
            <w:r w:rsidR="00440BAD">
              <w:rPr>
                <w:noProof/>
                <w:webHidden/>
              </w:rPr>
              <w:tab/>
            </w:r>
            <w:r w:rsidR="00440BAD">
              <w:rPr>
                <w:noProof/>
                <w:webHidden/>
              </w:rPr>
              <w:fldChar w:fldCharType="begin"/>
            </w:r>
            <w:r w:rsidR="00440BAD">
              <w:rPr>
                <w:noProof/>
                <w:webHidden/>
              </w:rPr>
              <w:instrText xml:space="preserve"> PAGEREF _Toc125022003 \h </w:instrText>
            </w:r>
            <w:r w:rsidR="00440BAD">
              <w:rPr>
                <w:noProof/>
                <w:webHidden/>
              </w:rPr>
            </w:r>
            <w:r w:rsidR="00440BAD">
              <w:rPr>
                <w:noProof/>
                <w:webHidden/>
              </w:rPr>
              <w:fldChar w:fldCharType="separate"/>
            </w:r>
            <w:r w:rsidR="00553FA0">
              <w:rPr>
                <w:noProof/>
                <w:webHidden/>
              </w:rPr>
              <w:t>64</w:t>
            </w:r>
            <w:r w:rsidR="00440BAD">
              <w:rPr>
                <w:noProof/>
                <w:webHidden/>
              </w:rPr>
              <w:fldChar w:fldCharType="end"/>
            </w:r>
          </w:hyperlink>
        </w:p>
        <w:p w14:paraId="16B6BC43" w14:textId="1A0BF871" w:rsidR="00440BAD" w:rsidRDefault="00631FA8">
          <w:pPr>
            <w:tabs>
              <w:tab w:val="left" w:pos="1320"/>
              <w:tab w:val="right" w:leader="dot" w:pos="9350"/>
            </w:tabs>
            <w:rPr>
              <w:rFonts w:asciiTheme="minorHAnsi" w:eastAsiaTheme="minorEastAsia" w:hAnsiTheme="minorHAnsi" w:cstheme="minorBidi"/>
              <w:noProof/>
              <w:sz w:val="22"/>
              <w:szCs w:val="22"/>
              <w:lang w:eastAsia="ro-RO"/>
            </w:rPr>
          </w:pPr>
          <w:hyperlink w:anchor="_Toc125022004" w:history="1">
            <w:r w:rsidR="00440BAD" w:rsidRPr="007D0699">
              <w:rPr>
                <w:rStyle w:val="Heading2Char1"/>
                <w:rFonts w:ascii="Trebuchet MS" w:hAnsi="Trebuchet MS" w:cs="Arial"/>
                <w:noProof/>
              </w:rPr>
              <w:t>4.2.7.1</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Suport fizic de tip rack pentru montarea şi poziţionarea echipamentelor</w:t>
            </w:r>
            <w:r w:rsidR="00440BAD">
              <w:rPr>
                <w:noProof/>
                <w:webHidden/>
              </w:rPr>
              <w:tab/>
            </w:r>
            <w:r w:rsidR="00440BAD">
              <w:rPr>
                <w:noProof/>
                <w:webHidden/>
              </w:rPr>
              <w:fldChar w:fldCharType="begin"/>
            </w:r>
            <w:r w:rsidR="00440BAD">
              <w:rPr>
                <w:noProof/>
                <w:webHidden/>
              </w:rPr>
              <w:instrText xml:space="preserve"> PAGEREF _Toc125022004 \h </w:instrText>
            </w:r>
            <w:r w:rsidR="00440BAD">
              <w:rPr>
                <w:noProof/>
                <w:webHidden/>
              </w:rPr>
            </w:r>
            <w:r w:rsidR="00440BAD">
              <w:rPr>
                <w:noProof/>
                <w:webHidden/>
              </w:rPr>
              <w:fldChar w:fldCharType="separate"/>
            </w:r>
            <w:r w:rsidR="00553FA0">
              <w:rPr>
                <w:noProof/>
                <w:webHidden/>
              </w:rPr>
              <w:t>66</w:t>
            </w:r>
            <w:r w:rsidR="00440BAD">
              <w:rPr>
                <w:noProof/>
                <w:webHidden/>
              </w:rPr>
              <w:fldChar w:fldCharType="end"/>
            </w:r>
          </w:hyperlink>
        </w:p>
        <w:p w14:paraId="7B611FEB" w14:textId="5846BA3A" w:rsidR="00440BAD" w:rsidRDefault="00631FA8">
          <w:pPr>
            <w:tabs>
              <w:tab w:val="left" w:pos="1320"/>
              <w:tab w:val="right" w:leader="dot" w:pos="9350"/>
            </w:tabs>
            <w:rPr>
              <w:rFonts w:asciiTheme="minorHAnsi" w:eastAsiaTheme="minorEastAsia" w:hAnsiTheme="minorHAnsi" w:cstheme="minorBidi"/>
              <w:noProof/>
              <w:sz w:val="22"/>
              <w:szCs w:val="22"/>
              <w:lang w:eastAsia="ro-RO"/>
            </w:rPr>
          </w:pPr>
          <w:hyperlink w:anchor="_Toc125022005" w:history="1">
            <w:r w:rsidR="00440BAD" w:rsidRPr="007D0699">
              <w:rPr>
                <w:rStyle w:val="Heading2Char1"/>
                <w:rFonts w:ascii="Trebuchet MS" w:hAnsi="Trebuchet MS" w:cs="Arial"/>
                <w:noProof/>
              </w:rPr>
              <w:t>4.2.7.2</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Consolă de management general</w:t>
            </w:r>
            <w:r w:rsidR="00440BAD">
              <w:rPr>
                <w:noProof/>
                <w:webHidden/>
              </w:rPr>
              <w:tab/>
            </w:r>
            <w:r w:rsidR="00440BAD">
              <w:rPr>
                <w:noProof/>
                <w:webHidden/>
              </w:rPr>
              <w:fldChar w:fldCharType="begin"/>
            </w:r>
            <w:r w:rsidR="00440BAD">
              <w:rPr>
                <w:noProof/>
                <w:webHidden/>
              </w:rPr>
              <w:instrText xml:space="preserve"> PAGEREF _Toc125022005 \h </w:instrText>
            </w:r>
            <w:r w:rsidR="00440BAD">
              <w:rPr>
                <w:noProof/>
                <w:webHidden/>
              </w:rPr>
            </w:r>
            <w:r w:rsidR="00440BAD">
              <w:rPr>
                <w:noProof/>
                <w:webHidden/>
              </w:rPr>
              <w:fldChar w:fldCharType="separate"/>
            </w:r>
            <w:r w:rsidR="00553FA0">
              <w:rPr>
                <w:noProof/>
                <w:webHidden/>
              </w:rPr>
              <w:t>67</w:t>
            </w:r>
            <w:r w:rsidR="00440BAD">
              <w:rPr>
                <w:noProof/>
                <w:webHidden/>
              </w:rPr>
              <w:fldChar w:fldCharType="end"/>
            </w:r>
          </w:hyperlink>
        </w:p>
        <w:p w14:paraId="58126272" w14:textId="2C631F3C" w:rsidR="00440BAD" w:rsidRDefault="00631FA8">
          <w:pPr>
            <w:tabs>
              <w:tab w:val="left" w:pos="1320"/>
              <w:tab w:val="right" w:leader="dot" w:pos="9350"/>
            </w:tabs>
            <w:rPr>
              <w:rFonts w:asciiTheme="minorHAnsi" w:eastAsiaTheme="minorEastAsia" w:hAnsiTheme="minorHAnsi" w:cstheme="minorBidi"/>
              <w:noProof/>
              <w:sz w:val="22"/>
              <w:szCs w:val="22"/>
              <w:lang w:eastAsia="ro-RO"/>
            </w:rPr>
          </w:pPr>
          <w:hyperlink w:anchor="_Toc125022006" w:history="1">
            <w:r w:rsidR="00440BAD" w:rsidRPr="007D0699">
              <w:rPr>
                <w:rStyle w:val="Heading2Char1"/>
                <w:rFonts w:ascii="Trebuchet MS" w:hAnsi="Trebuchet MS" w:cs="Arial"/>
                <w:noProof/>
              </w:rPr>
              <w:t>4.2.7.3</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Platforma pentru echipamentele de procesare</w:t>
            </w:r>
            <w:r w:rsidR="00440BAD">
              <w:rPr>
                <w:noProof/>
                <w:webHidden/>
              </w:rPr>
              <w:tab/>
            </w:r>
            <w:r w:rsidR="00440BAD">
              <w:rPr>
                <w:noProof/>
                <w:webHidden/>
              </w:rPr>
              <w:fldChar w:fldCharType="begin"/>
            </w:r>
            <w:r w:rsidR="00440BAD">
              <w:rPr>
                <w:noProof/>
                <w:webHidden/>
              </w:rPr>
              <w:instrText xml:space="preserve"> PAGEREF _Toc125022006 \h </w:instrText>
            </w:r>
            <w:r w:rsidR="00440BAD">
              <w:rPr>
                <w:noProof/>
                <w:webHidden/>
              </w:rPr>
            </w:r>
            <w:r w:rsidR="00440BAD">
              <w:rPr>
                <w:noProof/>
                <w:webHidden/>
              </w:rPr>
              <w:fldChar w:fldCharType="separate"/>
            </w:r>
            <w:r w:rsidR="00553FA0">
              <w:rPr>
                <w:noProof/>
                <w:webHidden/>
              </w:rPr>
              <w:t>67</w:t>
            </w:r>
            <w:r w:rsidR="00440BAD">
              <w:rPr>
                <w:noProof/>
                <w:webHidden/>
              </w:rPr>
              <w:fldChar w:fldCharType="end"/>
            </w:r>
          </w:hyperlink>
        </w:p>
        <w:p w14:paraId="545794CB" w14:textId="71B2044E" w:rsidR="00440BAD" w:rsidRDefault="00631FA8">
          <w:pPr>
            <w:tabs>
              <w:tab w:val="left" w:pos="1320"/>
              <w:tab w:val="right" w:leader="dot" w:pos="9350"/>
            </w:tabs>
            <w:rPr>
              <w:rFonts w:asciiTheme="minorHAnsi" w:eastAsiaTheme="minorEastAsia" w:hAnsiTheme="minorHAnsi" w:cstheme="minorBidi"/>
              <w:noProof/>
              <w:sz w:val="22"/>
              <w:szCs w:val="22"/>
              <w:lang w:eastAsia="ro-RO"/>
            </w:rPr>
          </w:pPr>
          <w:hyperlink w:anchor="_Toc125022007" w:history="1">
            <w:r w:rsidR="00440BAD" w:rsidRPr="007D0699">
              <w:rPr>
                <w:rStyle w:val="Heading2Char1"/>
                <w:rFonts w:ascii="Trebuchet MS" w:hAnsi="Trebuchet MS" w:cs="Arial"/>
                <w:noProof/>
              </w:rPr>
              <w:t>4.2.7.4</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Echipamente de procesare</w:t>
            </w:r>
            <w:r w:rsidR="00440BAD">
              <w:rPr>
                <w:noProof/>
                <w:webHidden/>
              </w:rPr>
              <w:tab/>
            </w:r>
            <w:r w:rsidR="00440BAD">
              <w:rPr>
                <w:noProof/>
                <w:webHidden/>
              </w:rPr>
              <w:fldChar w:fldCharType="begin"/>
            </w:r>
            <w:r w:rsidR="00440BAD">
              <w:rPr>
                <w:noProof/>
                <w:webHidden/>
              </w:rPr>
              <w:instrText xml:space="preserve"> PAGEREF _Toc125022007 \h </w:instrText>
            </w:r>
            <w:r w:rsidR="00440BAD">
              <w:rPr>
                <w:noProof/>
                <w:webHidden/>
              </w:rPr>
            </w:r>
            <w:r w:rsidR="00440BAD">
              <w:rPr>
                <w:noProof/>
                <w:webHidden/>
              </w:rPr>
              <w:fldChar w:fldCharType="separate"/>
            </w:r>
            <w:r w:rsidR="00553FA0">
              <w:rPr>
                <w:noProof/>
                <w:webHidden/>
              </w:rPr>
              <w:t>70</w:t>
            </w:r>
            <w:r w:rsidR="00440BAD">
              <w:rPr>
                <w:noProof/>
                <w:webHidden/>
              </w:rPr>
              <w:fldChar w:fldCharType="end"/>
            </w:r>
          </w:hyperlink>
        </w:p>
        <w:p w14:paraId="3EF4005F" w14:textId="555C176D" w:rsidR="00440BAD" w:rsidRDefault="00631FA8">
          <w:pPr>
            <w:tabs>
              <w:tab w:val="left" w:pos="1320"/>
              <w:tab w:val="right" w:leader="dot" w:pos="9350"/>
            </w:tabs>
            <w:rPr>
              <w:rFonts w:asciiTheme="minorHAnsi" w:eastAsiaTheme="minorEastAsia" w:hAnsiTheme="minorHAnsi" w:cstheme="minorBidi"/>
              <w:noProof/>
              <w:sz w:val="22"/>
              <w:szCs w:val="22"/>
              <w:lang w:eastAsia="ro-RO"/>
            </w:rPr>
          </w:pPr>
          <w:hyperlink w:anchor="_Toc125022008" w:history="1">
            <w:r w:rsidR="00440BAD" w:rsidRPr="007D0699">
              <w:rPr>
                <w:rStyle w:val="Heading2Char1"/>
                <w:rFonts w:ascii="Trebuchet MS" w:hAnsi="Trebuchet MS" w:cs="Arial"/>
                <w:noProof/>
              </w:rPr>
              <w:t>4.2.7.5</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Platforma de interconectare</w:t>
            </w:r>
            <w:r w:rsidR="00440BAD">
              <w:rPr>
                <w:noProof/>
                <w:webHidden/>
              </w:rPr>
              <w:tab/>
            </w:r>
            <w:r w:rsidR="00440BAD">
              <w:rPr>
                <w:noProof/>
                <w:webHidden/>
              </w:rPr>
              <w:fldChar w:fldCharType="begin"/>
            </w:r>
            <w:r w:rsidR="00440BAD">
              <w:rPr>
                <w:noProof/>
                <w:webHidden/>
              </w:rPr>
              <w:instrText xml:space="preserve"> PAGEREF _Toc125022008 \h </w:instrText>
            </w:r>
            <w:r w:rsidR="00440BAD">
              <w:rPr>
                <w:noProof/>
                <w:webHidden/>
              </w:rPr>
            </w:r>
            <w:r w:rsidR="00440BAD">
              <w:rPr>
                <w:noProof/>
                <w:webHidden/>
              </w:rPr>
              <w:fldChar w:fldCharType="separate"/>
            </w:r>
            <w:r w:rsidR="00553FA0">
              <w:rPr>
                <w:noProof/>
                <w:webHidden/>
              </w:rPr>
              <w:t>71</w:t>
            </w:r>
            <w:r w:rsidR="00440BAD">
              <w:rPr>
                <w:noProof/>
                <w:webHidden/>
              </w:rPr>
              <w:fldChar w:fldCharType="end"/>
            </w:r>
          </w:hyperlink>
        </w:p>
        <w:p w14:paraId="31BF0113" w14:textId="48FB8A70" w:rsidR="00440BAD" w:rsidRDefault="00631FA8">
          <w:pPr>
            <w:tabs>
              <w:tab w:val="left" w:pos="1540"/>
              <w:tab w:val="right" w:leader="dot" w:pos="9350"/>
            </w:tabs>
            <w:rPr>
              <w:rFonts w:asciiTheme="minorHAnsi" w:eastAsiaTheme="minorEastAsia" w:hAnsiTheme="minorHAnsi" w:cstheme="minorBidi"/>
              <w:noProof/>
              <w:sz w:val="22"/>
              <w:szCs w:val="22"/>
              <w:lang w:eastAsia="ro-RO"/>
            </w:rPr>
          </w:pPr>
          <w:hyperlink w:anchor="_Toc125022009" w:history="1">
            <w:r w:rsidR="00440BAD" w:rsidRPr="007D0699">
              <w:rPr>
                <w:rStyle w:val="Heading2Char1"/>
                <w:rFonts w:ascii="Trebuchet MS" w:hAnsi="Trebuchet MS" w:cs="Arial"/>
                <w:noProof/>
              </w:rPr>
              <w:t>4.2.7.5.1</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Echipamente de comunicație și interconectare integrate în șasiu</w:t>
            </w:r>
            <w:r w:rsidR="00440BAD">
              <w:rPr>
                <w:noProof/>
                <w:webHidden/>
              </w:rPr>
              <w:tab/>
            </w:r>
            <w:r w:rsidR="00440BAD">
              <w:rPr>
                <w:noProof/>
                <w:webHidden/>
              </w:rPr>
              <w:fldChar w:fldCharType="begin"/>
            </w:r>
            <w:r w:rsidR="00440BAD">
              <w:rPr>
                <w:noProof/>
                <w:webHidden/>
              </w:rPr>
              <w:instrText xml:space="preserve"> PAGEREF _Toc125022009 \h </w:instrText>
            </w:r>
            <w:r w:rsidR="00440BAD">
              <w:rPr>
                <w:noProof/>
                <w:webHidden/>
              </w:rPr>
            </w:r>
            <w:r w:rsidR="00440BAD">
              <w:rPr>
                <w:noProof/>
                <w:webHidden/>
              </w:rPr>
              <w:fldChar w:fldCharType="separate"/>
            </w:r>
            <w:r w:rsidR="00553FA0">
              <w:rPr>
                <w:noProof/>
                <w:webHidden/>
              </w:rPr>
              <w:t>72</w:t>
            </w:r>
            <w:r w:rsidR="00440BAD">
              <w:rPr>
                <w:noProof/>
                <w:webHidden/>
              </w:rPr>
              <w:fldChar w:fldCharType="end"/>
            </w:r>
          </w:hyperlink>
        </w:p>
        <w:p w14:paraId="0798F119" w14:textId="74FABC5B" w:rsidR="00440BAD" w:rsidRDefault="00631FA8">
          <w:pPr>
            <w:tabs>
              <w:tab w:val="left" w:pos="1540"/>
              <w:tab w:val="right" w:leader="dot" w:pos="9350"/>
            </w:tabs>
            <w:rPr>
              <w:rFonts w:asciiTheme="minorHAnsi" w:eastAsiaTheme="minorEastAsia" w:hAnsiTheme="minorHAnsi" w:cstheme="minorBidi"/>
              <w:noProof/>
              <w:sz w:val="22"/>
              <w:szCs w:val="22"/>
              <w:lang w:eastAsia="ro-RO"/>
            </w:rPr>
          </w:pPr>
          <w:hyperlink w:anchor="_Toc125022010" w:history="1">
            <w:r w:rsidR="00440BAD" w:rsidRPr="007D0699">
              <w:rPr>
                <w:rStyle w:val="Heading2Char1"/>
                <w:rFonts w:ascii="Trebuchet MS" w:hAnsi="Trebuchet MS" w:cs="Arial"/>
                <w:noProof/>
              </w:rPr>
              <w:t>4.2.7.5.2</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Echipamente de comunicație SAN</w:t>
            </w:r>
            <w:r w:rsidR="00440BAD">
              <w:rPr>
                <w:noProof/>
                <w:webHidden/>
              </w:rPr>
              <w:tab/>
            </w:r>
            <w:r w:rsidR="00440BAD">
              <w:rPr>
                <w:noProof/>
                <w:webHidden/>
              </w:rPr>
              <w:fldChar w:fldCharType="begin"/>
            </w:r>
            <w:r w:rsidR="00440BAD">
              <w:rPr>
                <w:noProof/>
                <w:webHidden/>
              </w:rPr>
              <w:instrText xml:space="preserve"> PAGEREF _Toc125022010 \h </w:instrText>
            </w:r>
            <w:r w:rsidR="00440BAD">
              <w:rPr>
                <w:noProof/>
                <w:webHidden/>
              </w:rPr>
            </w:r>
            <w:r w:rsidR="00440BAD">
              <w:rPr>
                <w:noProof/>
                <w:webHidden/>
              </w:rPr>
              <w:fldChar w:fldCharType="separate"/>
            </w:r>
            <w:r w:rsidR="00553FA0">
              <w:rPr>
                <w:noProof/>
                <w:webHidden/>
              </w:rPr>
              <w:t>72</w:t>
            </w:r>
            <w:r w:rsidR="00440BAD">
              <w:rPr>
                <w:noProof/>
                <w:webHidden/>
              </w:rPr>
              <w:fldChar w:fldCharType="end"/>
            </w:r>
          </w:hyperlink>
        </w:p>
        <w:p w14:paraId="11661298" w14:textId="5218EED0" w:rsidR="00440BAD" w:rsidRDefault="00631FA8">
          <w:pPr>
            <w:tabs>
              <w:tab w:val="left" w:pos="1540"/>
              <w:tab w:val="right" w:leader="dot" w:pos="9350"/>
            </w:tabs>
            <w:rPr>
              <w:rFonts w:asciiTheme="minorHAnsi" w:eastAsiaTheme="minorEastAsia" w:hAnsiTheme="minorHAnsi" w:cstheme="minorBidi"/>
              <w:noProof/>
              <w:sz w:val="22"/>
              <w:szCs w:val="22"/>
              <w:lang w:eastAsia="ro-RO"/>
            </w:rPr>
          </w:pPr>
          <w:hyperlink w:anchor="_Toc125022011" w:history="1">
            <w:r w:rsidR="00440BAD" w:rsidRPr="007D0699">
              <w:rPr>
                <w:rStyle w:val="Heading2Char1"/>
                <w:rFonts w:ascii="Trebuchet MS" w:hAnsi="Trebuchet MS" w:cs="Arial"/>
                <w:noProof/>
              </w:rPr>
              <w:t>4.2.7.5.3</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Echipamente de comunicație 10 Gbps Ethernet pentru interconectare internă</w:t>
            </w:r>
            <w:r w:rsidR="00440BAD">
              <w:rPr>
                <w:noProof/>
                <w:webHidden/>
              </w:rPr>
              <w:tab/>
            </w:r>
            <w:r w:rsidR="00440BAD">
              <w:rPr>
                <w:noProof/>
                <w:webHidden/>
              </w:rPr>
              <w:fldChar w:fldCharType="begin"/>
            </w:r>
            <w:r w:rsidR="00440BAD">
              <w:rPr>
                <w:noProof/>
                <w:webHidden/>
              </w:rPr>
              <w:instrText xml:space="preserve"> PAGEREF _Toc125022011 \h </w:instrText>
            </w:r>
            <w:r w:rsidR="00440BAD">
              <w:rPr>
                <w:noProof/>
                <w:webHidden/>
              </w:rPr>
            </w:r>
            <w:r w:rsidR="00440BAD">
              <w:rPr>
                <w:noProof/>
                <w:webHidden/>
              </w:rPr>
              <w:fldChar w:fldCharType="separate"/>
            </w:r>
            <w:r w:rsidR="00553FA0">
              <w:rPr>
                <w:noProof/>
                <w:webHidden/>
              </w:rPr>
              <w:t>73</w:t>
            </w:r>
            <w:r w:rsidR="00440BAD">
              <w:rPr>
                <w:noProof/>
                <w:webHidden/>
              </w:rPr>
              <w:fldChar w:fldCharType="end"/>
            </w:r>
          </w:hyperlink>
        </w:p>
        <w:p w14:paraId="13E401C6" w14:textId="218E6FDD" w:rsidR="00440BAD" w:rsidRDefault="00631FA8">
          <w:pPr>
            <w:tabs>
              <w:tab w:val="left" w:pos="1540"/>
              <w:tab w:val="right" w:leader="dot" w:pos="9350"/>
            </w:tabs>
            <w:rPr>
              <w:rFonts w:asciiTheme="minorHAnsi" w:eastAsiaTheme="minorEastAsia" w:hAnsiTheme="minorHAnsi" w:cstheme="minorBidi"/>
              <w:noProof/>
              <w:sz w:val="22"/>
              <w:szCs w:val="22"/>
              <w:lang w:eastAsia="ro-RO"/>
            </w:rPr>
          </w:pPr>
          <w:hyperlink w:anchor="_Toc125022012" w:history="1">
            <w:r w:rsidR="00440BAD" w:rsidRPr="007D0699">
              <w:rPr>
                <w:rStyle w:val="Heading2Char1"/>
                <w:rFonts w:ascii="Trebuchet MS" w:hAnsi="Trebuchet MS" w:cs="Arial"/>
                <w:noProof/>
              </w:rPr>
              <w:t>4.2.7.5.4</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Switch InfiniBand</w:t>
            </w:r>
            <w:r w:rsidR="00440BAD">
              <w:rPr>
                <w:noProof/>
                <w:webHidden/>
              </w:rPr>
              <w:tab/>
            </w:r>
            <w:r w:rsidR="00440BAD">
              <w:rPr>
                <w:noProof/>
                <w:webHidden/>
              </w:rPr>
              <w:fldChar w:fldCharType="begin"/>
            </w:r>
            <w:r w:rsidR="00440BAD">
              <w:rPr>
                <w:noProof/>
                <w:webHidden/>
              </w:rPr>
              <w:instrText xml:space="preserve"> PAGEREF _Toc125022012 \h </w:instrText>
            </w:r>
            <w:r w:rsidR="00440BAD">
              <w:rPr>
                <w:noProof/>
                <w:webHidden/>
              </w:rPr>
            </w:r>
            <w:r w:rsidR="00440BAD">
              <w:rPr>
                <w:noProof/>
                <w:webHidden/>
              </w:rPr>
              <w:fldChar w:fldCharType="separate"/>
            </w:r>
            <w:r w:rsidR="00553FA0">
              <w:rPr>
                <w:noProof/>
                <w:webHidden/>
              </w:rPr>
              <w:t>74</w:t>
            </w:r>
            <w:r w:rsidR="00440BAD">
              <w:rPr>
                <w:noProof/>
                <w:webHidden/>
              </w:rPr>
              <w:fldChar w:fldCharType="end"/>
            </w:r>
          </w:hyperlink>
        </w:p>
        <w:p w14:paraId="2D24D762" w14:textId="70664401" w:rsidR="00440BAD" w:rsidRDefault="00631FA8">
          <w:pPr>
            <w:tabs>
              <w:tab w:val="left" w:pos="1320"/>
              <w:tab w:val="right" w:leader="dot" w:pos="9350"/>
            </w:tabs>
            <w:rPr>
              <w:rFonts w:asciiTheme="minorHAnsi" w:eastAsiaTheme="minorEastAsia" w:hAnsiTheme="minorHAnsi" w:cstheme="minorBidi"/>
              <w:noProof/>
              <w:sz w:val="22"/>
              <w:szCs w:val="22"/>
              <w:lang w:eastAsia="ro-RO"/>
            </w:rPr>
          </w:pPr>
          <w:hyperlink w:anchor="_Toc125022013" w:history="1">
            <w:r w:rsidR="00440BAD" w:rsidRPr="007D0699">
              <w:rPr>
                <w:rStyle w:val="Heading2Char1"/>
                <w:rFonts w:ascii="Trebuchet MS" w:hAnsi="Trebuchet MS" w:cs="Arial"/>
                <w:noProof/>
              </w:rPr>
              <w:t>4.2.7.6</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Platforma de stocare</w:t>
            </w:r>
            <w:r w:rsidR="00440BAD">
              <w:rPr>
                <w:noProof/>
                <w:webHidden/>
              </w:rPr>
              <w:tab/>
            </w:r>
            <w:r w:rsidR="00440BAD">
              <w:rPr>
                <w:noProof/>
                <w:webHidden/>
              </w:rPr>
              <w:fldChar w:fldCharType="begin"/>
            </w:r>
            <w:r w:rsidR="00440BAD">
              <w:rPr>
                <w:noProof/>
                <w:webHidden/>
              </w:rPr>
              <w:instrText xml:space="preserve"> PAGEREF _Toc125022013 \h </w:instrText>
            </w:r>
            <w:r w:rsidR="00440BAD">
              <w:rPr>
                <w:noProof/>
                <w:webHidden/>
              </w:rPr>
            </w:r>
            <w:r w:rsidR="00440BAD">
              <w:rPr>
                <w:noProof/>
                <w:webHidden/>
              </w:rPr>
              <w:fldChar w:fldCharType="separate"/>
            </w:r>
            <w:r w:rsidR="00553FA0">
              <w:rPr>
                <w:noProof/>
                <w:webHidden/>
              </w:rPr>
              <w:t>75</w:t>
            </w:r>
            <w:r w:rsidR="00440BAD">
              <w:rPr>
                <w:noProof/>
                <w:webHidden/>
              </w:rPr>
              <w:fldChar w:fldCharType="end"/>
            </w:r>
          </w:hyperlink>
        </w:p>
        <w:p w14:paraId="796784E5" w14:textId="1E4BC896" w:rsidR="00440BAD" w:rsidRDefault="00631FA8">
          <w:pPr>
            <w:tabs>
              <w:tab w:val="left" w:pos="1320"/>
              <w:tab w:val="right" w:leader="dot" w:pos="9350"/>
            </w:tabs>
            <w:rPr>
              <w:rFonts w:asciiTheme="minorHAnsi" w:eastAsiaTheme="minorEastAsia" w:hAnsiTheme="minorHAnsi" w:cstheme="minorBidi"/>
              <w:noProof/>
              <w:sz w:val="22"/>
              <w:szCs w:val="22"/>
              <w:lang w:eastAsia="ro-RO"/>
            </w:rPr>
          </w:pPr>
          <w:hyperlink w:anchor="_Toc125022014" w:history="1">
            <w:r w:rsidR="00440BAD" w:rsidRPr="007D0699">
              <w:rPr>
                <w:rStyle w:val="Heading2Char1"/>
                <w:rFonts w:ascii="Trebuchet MS" w:hAnsi="Trebuchet MS" w:cs="Arial"/>
                <w:noProof/>
              </w:rPr>
              <w:t>4.2.7.7</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Platforma unificată de securitate</w:t>
            </w:r>
            <w:r w:rsidR="00440BAD">
              <w:rPr>
                <w:noProof/>
                <w:webHidden/>
              </w:rPr>
              <w:tab/>
            </w:r>
            <w:r w:rsidR="00440BAD">
              <w:rPr>
                <w:noProof/>
                <w:webHidden/>
              </w:rPr>
              <w:fldChar w:fldCharType="begin"/>
            </w:r>
            <w:r w:rsidR="00440BAD">
              <w:rPr>
                <w:noProof/>
                <w:webHidden/>
              </w:rPr>
              <w:instrText xml:space="preserve"> PAGEREF _Toc125022014 \h </w:instrText>
            </w:r>
            <w:r w:rsidR="00440BAD">
              <w:rPr>
                <w:noProof/>
                <w:webHidden/>
              </w:rPr>
            </w:r>
            <w:r w:rsidR="00440BAD">
              <w:rPr>
                <w:noProof/>
                <w:webHidden/>
              </w:rPr>
              <w:fldChar w:fldCharType="separate"/>
            </w:r>
            <w:r w:rsidR="00553FA0">
              <w:rPr>
                <w:noProof/>
                <w:webHidden/>
              </w:rPr>
              <w:t>82</w:t>
            </w:r>
            <w:r w:rsidR="00440BAD">
              <w:rPr>
                <w:noProof/>
                <w:webHidden/>
              </w:rPr>
              <w:fldChar w:fldCharType="end"/>
            </w:r>
          </w:hyperlink>
        </w:p>
        <w:p w14:paraId="13622B2C" w14:textId="5C5ADD76" w:rsidR="00440BAD" w:rsidRDefault="00631FA8">
          <w:pPr>
            <w:tabs>
              <w:tab w:val="left" w:pos="1320"/>
              <w:tab w:val="right" w:leader="dot" w:pos="9350"/>
            </w:tabs>
            <w:rPr>
              <w:rFonts w:asciiTheme="minorHAnsi" w:eastAsiaTheme="minorEastAsia" w:hAnsiTheme="minorHAnsi" w:cstheme="minorBidi"/>
              <w:noProof/>
              <w:sz w:val="22"/>
              <w:szCs w:val="22"/>
              <w:lang w:eastAsia="ro-RO"/>
            </w:rPr>
          </w:pPr>
          <w:hyperlink w:anchor="_Toc125022015" w:history="1">
            <w:r w:rsidR="00440BAD" w:rsidRPr="007D0699">
              <w:rPr>
                <w:rStyle w:val="Heading2Char1"/>
                <w:rFonts w:ascii="Trebuchet MS" w:hAnsi="Trebuchet MS" w:cs="Arial"/>
                <w:noProof/>
              </w:rPr>
              <w:t>4.2.7.8</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Servere de tip rackabil</w:t>
            </w:r>
            <w:r w:rsidR="00440BAD">
              <w:rPr>
                <w:noProof/>
                <w:webHidden/>
              </w:rPr>
              <w:tab/>
            </w:r>
            <w:r w:rsidR="00440BAD">
              <w:rPr>
                <w:noProof/>
                <w:webHidden/>
              </w:rPr>
              <w:fldChar w:fldCharType="begin"/>
            </w:r>
            <w:r w:rsidR="00440BAD">
              <w:rPr>
                <w:noProof/>
                <w:webHidden/>
              </w:rPr>
              <w:instrText xml:space="preserve"> PAGEREF _Toc125022015 \h </w:instrText>
            </w:r>
            <w:r w:rsidR="00440BAD">
              <w:rPr>
                <w:noProof/>
                <w:webHidden/>
              </w:rPr>
            </w:r>
            <w:r w:rsidR="00440BAD">
              <w:rPr>
                <w:noProof/>
                <w:webHidden/>
              </w:rPr>
              <w:fldChar w:fldCharType="separate"/>
            </w:r>
            <w:r w:rsidR="00553FA0">
              <w:rPr>
                <w:noProof/>
                <w:webHidden/>
              </w:rPr>
              <w:t>85</w:t>
            </w:r>
            <w:r w:rsidR="00440BAD">
              <w:rPr>
                <w:noProof/>
                <w:webHidden/>
              </w:rPr>
              <w:fldChar w:fldCharType="end"/>
            </w:r>
          </w:hyperlink>
        </w:p>
        <w:p w14:paraId="381EF2B4" w14:textId="24EECFD6" w:rsidR="00440BAD" w:rsidRDefault="00631FA8">
          <w:pPr>
            <w:tabs>
              <w:tab w:val="left" w:pos="1320"/>
              <w:tab w:val="right" w:leader="dot" w:pos="9350"/>
            </w:tabs>
            <w:rPr>
              <w:rFonts w:asciiTheme="minorHAnsi" w:eastAsiaTheme="minorEastAsia" w:hAnsiTheme="minorHAnsi" w:cstheme="minorBidi"/>
              <w:noProof/>
              <w:sz w:val="22"/>
              <w:szCs w:val="22"/>
              <w:lang w:eastAsia="ro-RO"/>
            </w:rPr>
          </w:pPr>
          <w:hyperlink w:anchor="_Toc125022016" w:history="1">
            <w:r w:rsidR="00440BAD" w:rsidRPr="007D0699">
              <w:rPr>
                <w:rStyle w:val="Heading2Char1"/>
                <w:rFonts w:ascii="Trebuchet MS" w:hAnsi="Trebuchet MS" w:cs="Arial"/>
                <w:noProof/>
              </w:rPr>
              <w:t>4.2.7.9</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Platforma de balansare a traficului de aplicație</w:t>
            </w:r>
            <w:r w:rsidR="00440BAD">
              <w:rPr>
                <w:noProof/>
                <w:webHidden/>
              </w:rPr>
              <w:tab/>
            </w:r>
            <w:r w:rsidR="00440BAD">
              <w:rPr>
                <w:noProof/>
                <w:webHidden/>
              </w:rPr>
              <w:fldChar w:fldCharType="begin"/>
            </w:r>
            <w:r w:rsidR="00440BAD">
              <w:rPr>
                <w:noProof/>
                <w:webHidden/>
              </w:rPr>
              <w:instrText xml:space="preserve"> PAGEREF _Toc125022016 \h </w:instrText>
            </w:r>
            <w:r w:rsidR="00440BAD">
              <w:rPr>
                <w:noProof/>
                <w:webHidden/>
              </w:rPr>
            </w:r>
            <w:r w:rsidR="00440BAD">
              <w:rPr>
                <w:noProof/>
                <w:webHidden/>
              </w:rPr>
              <w:fldChar w:fldCharType="separate"/>
            </w:r>
            <w:r w:rsidR="00553FA0">
              <w:rPr>
                <w:noProof/>
                <w:webHidden/>
              </w:rPr>
              <w:t>87</w:t>
            </w:r>
            <w:r w:rsidR="00440BAD">
              <w:rPr>
                <w:noProof/>
                <w:webHidden/>
              </w:rPr>
              <w:fldChar w:fldCharType="end"/>
            </w:r>
          </w:hyperlink>
        </w:p>
        <w:p w14:paraId="1651B451" w14:textId="78A801A8" w:rsidR="00440BAD" w:rsidRDefault="00631FA8">
          <w:pPr>
            <w:tabs>
              <w:tab w:val="left" w:pos="1100"/>
              <w:tab w:val="right" w:leader="dot" w:pos="9350"/>
            </w:tabs>
            <w:rPr>
              <w:rFonts w:asciiTheme="minorHAnsi" w:eastAsiaTheme="minorEastAsia" w:hAnsiTheme="minorHAnsi" w:cstheme="minorBidi"/>
              <w:noProof/>
              <w:sz w:val="22"/>
              <w:szCs w:val="22"/>
              <w:lang w:eastAsia="ro-RO"/>
            </w:rPr>
          </w:pPr>
          <w:hyperlink w:anchor="_Toc125022017" w:history="1">
            <w:r w:rsidR="00440BAD" w:rsidRPr="007D0699">
              <w:rPr>
                <w:rStyle w:val="Heading2Char1"/>
                <w:rFonts w:ascii="Trebuchet MS" w:hAnsi="Trebuchet MS" w:cs="Arial"/>
                <w:noProof/>
              </w:rPr>
              <w:t>4.2.8</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Componentele software</w:t>
            </w:r>
            <w:r w:rsidR="00440BAD">
              <w:rPr>
                <w:noProof/>
                <w:webHidden/>
              </w:rPr>
              <w:tab/>
            </w:r>
            <w:r w:rsidR="00440BAD">
              <w:rPr>
                <w:noProof/>
                <w:webHidden/>
              </w:rPr>
              <w:fldChar w:fldCharType="begin"/>
            </w:r>
            <w:r w:rsidR="00440BAD">
              <w:rPr>
                <w:noProof/>
                <w:webHidden/>
              </w:rPr>
              <w:instrText xml:space="preserve"> PAGEREF _Toc125022017 \h </w:instrText>
            </w:r>
            <w:r w:rsidR="00440BAD">
              <w:rPr>
                <w:noProof/>
                <w:webHidden/>
              </w:rPr>
            </w:r>
            <w:r w:rsidR="00440BAD">
              <w:rPr>
                <w:noProof/>
                <w:webHidden/>
              </w:rPr>
              <w:fldChar w:fldCharType="separate"/>
            </w:r>
            <w:r w:rsidR="00553FA0">
              <w:rPr>
                <w:noProof/>
                <w:webHidden/>
              </w:rPr>
              <w:t>91</w:t>
            </w:r>
            <w:r w:rsidR="00440BAD">
              <w:rPr>
                <w:noProof/>
                <w:webHidden/>
              </w:rPr>
              <w:fldChar w:fldCharType="end"/>
            </w:r>
          </w:hyperlink>
        </w:p>
        <w:p w14:paraId="577F417E" w14:textId="60547DB8" w:rsidR="00440BAD" w:rsidRDefault="00631FA8">
          <w:pPr>
            <w:tabs>
              <w:tab w:val="left" w:pos="1320"/>
              <w:tab w:val="right" w:leader="dot" w:pos="9350"/>
            </w:tabs>
            <w:rPr>
              <w:rFonts w:asciiTheme="minorHAnsi" w:eastAsiaTheme="minorEastAsia" w:hAnsiTheme="minorHAnsi" w:cstheme="minorBidi"/>
              <w:noProof/>
              <w:sz w:val="22"/>
              <w:szCs w:val="22"/>
              <w:lang w:eastAsia="ro-RO"/>
            </w:rPr>
          </w:pPr>
          <w:hyperlink w:anchor="_Toc125022018" w:history="1">
            <w:r w:rsidR="00440BAD" w:rsidRPr="007D0699">
              <w:rPr>
                <w:rStyle w:val="Heading2Char1"/>
                <w:rFonts w:ascii="Trebuchet MS" w:hAnsi="Trebuchet MS" w:cs="Arial"/>
                <w:noProof/>
              </w:rPr>
              <w:t>4.2.8.1</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Server de aplicație</w:t>
            </w:r>
            <w:r w:rsidR="00440BAD">
              <w:rPr>
                <w:noProof/>
                <w:webHidden/>
              </w:rPr>
              <w:tab/>
            </w:r>
            <w:r w:rsidR="00440BAD">
              <w:rPr>
                <w:noProof/>
                <w:webHidden/>
              </w:rPr>
              <w:fldChar w:fldCharType="begin"/>
            </w:r>
            <w:r w:rsidR="00440BAD">
              <w:rPr>
                <w:noProof/>
                <w:webHidden/>
              </w:rPr>
              <w:instrText xml:space="preserve"> PAGEREF _Toc125022018 \h </w:instrText>
            </w:r>
            <w:r w:rsidR="00440BAD">
              <w:rPr>
                <w:noProof/>
                <w:webHidden/>
              </w:rPr>
            </w:r>
            <w:r w:rsidR="00440BAD">
              <w:rPr>
                <w:noProof/>
                <w:webHidden/>
              </w:rPr>
              <w:fldChar w:fldCharType="separate"/>
            </w:r>
            <w:r w:rsidR="00553FA0">
              <w:rPr>
                <w:noProof/>
                <w:webHidden/>
              </w:rPr>
              <w:t>91</w:t>
            </w:r>
            <w:r w:rsidR="00440BAD">
              <w:rPr>
                <w:noProof/>
                <w:webHidden/>
              </w:rPr>
              <w:fldChar w:fldCharType="end"/>
            </w:r>
          </w:hyperlink>
        </w:p>
        <w:p w14:paraId="48007635" w14:textId="2467E711" w:rsidR="00440BAD" w:rsidRDefault="00631FA8">
          <w:pPr>
            <w:tabs>
              <w:tab w:val="left" w:pos="1320"/>
              <w:tab w:val="right" w:leader="dot" w:pos="9350"/>
            </w:tabs>
            <w:rPr>
              <w:rFonts w:asciiTheme="minorHAnsi" w:eastAsiaTheme="minorEastAsia" w:hAnsiTheme="minorHAnsi" w:cstheme="minorBidi"/>
              <w:noProof/>
              <w:sz w:val="22"/>
              <w:szCs w:val="22"/>
              <w:lang w:eastAsia="ro-RO"/>
            </w:rPr>
          </w:pPr>
          <w:hyperlink w:anchor="_Toc125022019" w:history="1">
            <w:r w:rsidR="00440BAD" w:rsidRPr="007D0699">
              <w:rPr>
                <w:rStyle w:val="Heading2Char1"/>
                <w:rFonts w:ascii="Trebuchet MS" w:hAnsi="Trebuchet MS" w:cs="Arial"/>
                <w:noProof/>
              </w:rPr>
              <w:t>4.2.8.2</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Server web și Reverse Proxy (DMZ)</w:t>
            </w:r>
            <w:r w:rsidR="00440BAD">
              <w:rPr>
                <w:noProof/>
                <w:webHidden/>
              </w:rPr>
              <w:tab/>
            </w:r>
            <w:r w:rsidR="00440BAD">
              <w:rPr>
                <w:noProof/>
                <w:webHidden/>
              </w:rPr>
              <w:fldChar w:fldCharType="begin"/>
            </w:r>
            <w:r w:rsidR="00440BAD">
              <w:rPr>
                <w:noProof/>
                <w:webHidden/>
              </w:rPr>
              <w:instrText xml:space="preserve"> PAGEREF _Toc125022019 \h </w:instrText>
            </w:r>
            <w:r w:rsidR="00440BAD">
              <w:rPr>
                <w:noProof/>
                <w:webHidden/>
              </w:rPr>
            </w:r>
            <w:r w:rsidR="00440BAD">
              <w:rPr>
                <w:noProof/>
                <w:webHidden/>
              </w:rPr>
              <w:fldChar w:fldCharType="separate"/>
            </w:r>
            <w:r w:rsidR="00553FA0">
              <w:rPr>
                <w:noProof/>
                <w:webHidden/>
              </w:rPr>
              <w:t>92</w:t>
            </w:r>
            <w:r w:rsidR="00440BAD">
              <w:rPr>
                <w:noProof/>
                <w:webHidden/>
              </w:rPr>
              <w:fldChar w:fldCharType="end"/>
            </w:r>
          </w:hyperlink>
        </w:p>
        <w:p w14:paraId="54C3BD9F" w14:textId="41184E3E" w:rsidR="00440BAD" w:rsidRDefault="00631FA8">
          <w:pPr>
            <w:tabs>
              <w:tab w:val="left" w:pos="1320"/>
              <w:tab w:val="right" w:leader="dot" w:pos="9350"/>
            </w:tabs>
            <w:rPr>
              <w:rFonts w:asciiTheme="minorHAnsi" w:eastAsiaTheme="minorEastAsia" w:hAnsiTheme="minorHAnsi" w:cstheme="minorBidi"/>
              <w:noProof/>
              <w:sz w:val="22"/>
              <w:szCs w:val="22"/>
              <w:lang w:eastAsia="ro-RO"/>
            </w:rPr>
          </w:pPr>
          <w:hyperlink w:anchor="_Toc125022020" w:history="1">
            <w:r w:rsidR="00440BAD" w:rsidRPr="007D0699">
              <w:rPr>
                <w:rStyle w:val="Heading2Char1"/>
                <w:rFonts w:ascii="Trebuchet MS" w:hAnsi="Trebuchet MS" w:cs="Arial"/>
                <w:noProof/>
              </w:rPr>
              <w:t>4.2.8.3</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Componenta de management a proceselor (BPM)</w:t>
            </w:r>
            <w:r w:rsidR="00440BAD">
              <w:rPr>
                <w:noProof/>
                <w:webHidden/>
              </w:rPr>
              <w:tab/>
            </w:r>
            <w:r w:rsidR="00440BAD">
              <w:rPr>
                <w:noProof/>
                <w:webHidden/>
              </w:rPr>
              <w:fldChar w:fldCharType="begin"/>
            </w:r>
            <w:r w:rsidR="00440BAD">
              <w:rPr>
                <w:noProof/>
                <w:webHidden/>
              </w:rPr>
              <w:instrText xml:space="preserve"> PAGEREF _Toc125022020 \h </w:instrText>
            </w:r>
            <w:r w:rsidR="00440BAD">
              <w:rPr>
                <w:noProof/>
                <w:webHidden/>
              </w:rPr>
            </w:r>
            <w:r w:rsidR="00440BAD">
              <w:rPr>
                <w:noProof/>
                <w:webHidden/>
              </w:rPr>
              <w:fldChar w:fldCharType="separate"/>
            </w:r>
            <w:r w:rsidR="00553FA0">
              <w:rPr>
                <w:noProof/>
                <w:webHidden/>
              </w:rPr>
              <w:t>93</w:t>
            </w:r>
            <w:r w:rsidR="00440BAD">
              <w:rPr>
                <w:noProof/>
                <w:webHidden/>
              </w:rPr>
              <w:fldChar w:fldCharType="end"/>
            </w:r>
          </w:hyperlink>
        </w:p>
        <w:p w14:paraId="744E6BF4" w14:textId="5C7E7CE9" w:rsidR="00440BAD" w:rsidRDefault="00631FA8">
          <w:pPr>
            <w:tabs>
              <w:tab w:val="left" w:pos="1320"/>
              <w:tab w:val="right" w:leader="dot" w:pos="9350"/>
            </w:tabs>
            <w:rPr>
              <w:rFonts w:asciiTheme="minorHAnsi" w:eastAsiaTheme="minorEastAsia" w:hAnsiTheme="minorHAnsi" w:cstheme="minorBidi"/>
              <w:noProof/>
              <w:sz w:val="22"/>
              <w:szCs w:val="22"/>
              <w:lang w:eastAsia="ro-RO"/>
            </w:rPr>
          </w:pPr>
          <w:hyperlink w:anchor="_Toc125022021" w:history="1">
            <w:r w:rsidR="00440BAD" w:rsidRPr="007D0699">
              <w:rPr>
                <w:rStyle w:val="Heading2Char1"/>
                <w:rFonts w:ascii="Trebuchet MS" w:hAnsi="Trebuchet MS" w:cs="Arial"/>
                <w:noProof/>
              </w:rPr>
              <w:t>4.2.8.4</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Middleware de tip SOA</w:t>
            </w:r>
            <w:r w:rsidR="00440BAD">
              <w:rPr>
                <w:noProof/>
                <w:webHidden/>
              </w:rPr>
              <w:tab/>
            </w:r>
            <w:r w:rsidR="00440BAD">
              <w:rPr>
                <w:noProof/>
                <w:webHidden/>
              </w:rPr>
              <w:fldChar w:fldCharType="begin"/>
            </w:r>
            <w:r w:rsidR="00440BAD">
              <w:rPr>
                <w:noProof/>
                <w:webHidden/>
              </w:rPr>
              <w:instrText xml:space="preserve"> PAGEREF _Toc125022021 \h </w:instrText>
            </w:r>
            <w:r w:rsidR="00440BAD">
              <w:rPr>
                <w:noProof/>
                <w:webHidden/>
              </w:rPr>
            </w:r>
            <w:r w:rsidR="00440BAD">
              <w:rPr>
                <w:noProof/>
                <w:webHidden/>
              </w:rPr>
              <w:fldChar w:fldCharType="separate"/>
            </w:r>
            <w:r w:rsidR="00553FA0">
              <w:rPr>
                <w:noProof/>
                <w:webHidden/>
              </w:rPr>
              <w:t>96</w:t>
            </w:r>
            <w:r w:rsidR="00440BAD">
              <w:rPr>
                <w:noProof/>
                <w:webHidden/>
              </w:rPr>
              <w:fldChar w:fldCharType="end"/>
            </w:r>
          </w:hyperlink>
        </w:p>
        <w:p w14:paraId="7F905EC1" w14:textId="7B8ACF0E" w:rsidR="00440BAD" w:rsidRDefault="00631FA8">
          <w:pPr>
            <w:tabs>
              <w:tab w:val="left" w:pos="1320"/>
              <w:tab w:val="right" w:leader="dot" w:pos="9350"/>
            </w:tabs>
            <w:rPr>
              <w:rFonts w:asciiTheme="minorHAnsi" w:eastAsiaTheme="minorEastAsia" w:hAnsiTheme="minorHAnsi" w:cstheme="minorBidi"/>
              <w:noProof/>
              <w:sz w:val="22"/>
              <w:szCs w:val="22"/>
              <w:lang w:eastAsia="ro-RO"/>
            </w:rPr>
          </w:pPr>
          <w:hyperlink w:anchor="_Toc125022022" w:history="1">
            <w:r w:rsidR="00440BAD" w:rsidRPr="007D0699">
              <w:rPr>
                <w:rStyle w:val="Heading2Char1"/>
                <w:rFonts w:ascii="Trebuchet MS" w:hAnsi="Trebuchet MS" w:cs="Arial"/>
                <w:noProof/>
              </w:rPr>
              <w:t>4.2.8.5</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Componenta SGBD</w:t>
            </w:r>
            <w:r w:rsidR="00440BAD">
              <w:rPr>
                <w:noProof/>
                <w:webHidden/>
              </w:rPr>
              <w:tab/>
            </w:r>
            <w:r w:rsidR="00440BAD">
              <w:rPr>
                <w:noProof/>
                <w:webHidden/>
              </w:rPr>
              <w:fldChar w:fldCharType="begin"/>
            </w:r>
            <w:r w:rsidR="00440BAD">
              <w:rPr>
                <w:noProof/>
                <w:webHidden/>
              </w:rPr>
              <w:instrText xml:space="preserve"> PAGEREF _Toc125022022 \h </w:instrText>
            </w:r>
            <w:r w:rsidR="00440BAD">
              <w:rPr>
                <w:noProof/>
                <w:webHidden/>
              </w:rPr>
            </w:r>
            <w:r w:rsidR="00440BAD">
              <w:rPr>
                <w:noProof/>
                <w:webHidden/>
              </w:rPr>
              <w:fldChar w:fldCharType="separate"/>
            </w:r>
            <w:r w:rsidR="00553FA0">
              <w:rPr>
                <w:noProof/>
                <w:webHidden/>
              </w:rPr>
              <w:t>99</w:t>
            </w:r>
            <w:r w:rsidR="00440BAD">
              <w:rPr>
                <w:noProof/>
                <w:webHidden/>
              </w:rPr>
              <w:fldChar w:fldCharType="end"/>
            </w:r>
          </w:hyperlink>
        </w:p>
        <w:p w14:paraId="609020B3" w14:textId="1736592E" w:rsidR="00440BAD" w:rsidRDefault="00631FA8">
          <w:pPr>
            <w:tabs>
              <w:tab w:val="left" w:pos="1320"/>
              <w:tab w:val="right" w:leader="dot" w:pos="9350"/>
            </w:tabs>
            <w:rPr>
              <w:rFonts w:asciiTheme="minorHAnsi" w:eastAsiaTheme="minorEastAsia" w:hAnsiTheme="minorHAnsi" w:cstheme="minorBidi"/>
              <w:noProof/>
              <w:sz w:val="22"/>
              <w:szCs w:val="22"/>
              <w:lang w:eastAsia="ro-RO"/>
            </w:rPr>
          </w:pPr>
          <w:hyperlink w:anchor="_Toc125022023" w:history="1">
            <w:r w:rsidR="00440BAD" w:rsidRPr="007D0699">
              <w:rPr>
                <w:rStyle w:val="Heading2Char1"/>
                <w:rFonts w:ascii="Trebuchet MS" w:hAnsi="Trebuchet MS" w:cs="Arial"/>
                <w:noProof/>
              </w:rPr>
              <w:t>4.2.8.6</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Componenta de Business Intelligence</w:t>
            </w:r>
            <w:r w:rsidR="00440BAD">
              <w:rPr>
                <w:noProof/>
                <w:webHidden/>
              </w:rPr>
              <w:tab/>
            </w:r>
            <w:r w:rsidR="00440BAD">
              <w:rPr>
                <w:noProof/>
                <w:webHidden/>
              </w:rPr>
              <w:fldChar w:fldCharType="begin"/>
            </w:r>
            <w:r w:rsidR="00440BAD">
              <w:rPr>
                <w:noProof/>
                <w:webHidden/>
              </w:rPr>
              <w:instrText xml:space="preserve"> PAGEREF _Toc125022023 \h </w:instrText>
            </w:r>
            <w:r w:rsidR="00440BAD">
              <w:rPr>
                <w:noProof/>
                <w:webHidden/>
              </w:rPr>
            </w:r>
            <w:r w:rsidR="00440BAD">
              <w:rPr>
                <w:noProof/>
                <w:webHidden/>
              </w:rPr>
              <w:fldChar w:fldCharType="separate"/>
            </w:r>
            <w:r w:rsidR="00553FA0">
              <w:rPr>
                <w:noProof/>
                <w:webHidden/>
              </w:rPr>
              <w:t>100</w:t>
            </w:r>
            <w:r w:rsidR="00440BAD">
              <w:rPr>
                <w:noProof/>
                <w:webHidden/>
              </w:rPr>
              <w:fldChar w:fldCharType="end"/>
            </w:r>
          </w:hyperlink>
        </w:p>
        <w:p w14:paraId="14436658" w14:textId="1B07EE63" w:rsidR="00440BAD" w:rsidRDefault="00631FA8">
          <w:pPr>
            <w:tabs>
              <w:tab w:val="left" w:pos="1320"/>
              <w:tab w:val="right" w:leader="dot" w:pos="9350"/>
            </w:tabs>
            <w:rPr>
              <w:rFonts w:asciiTheme="minorHAnsi" w:eastAsiaTheme="minorEastAsia" w:hAnsiTheme="minorHAnsi" w:cstheme="minorBidi"/>
              <w:noProof/>
              <w:sz w:val="22"/>
              <w:szCs w:val="22"/>
              <w:lang w:eastAsia="ro-RO"/>
            </w:rPr>
          </w:pPr>
          <w:hyperlink w:anchor="_Toc125022024" w:history="1">
            <w:r w:rsidR="00440BAD" w:rsidRPr="007D0699">
              <w:rPr>
                <w:rStyle w:val="Heading2Char1"/>
                <w:rFonts w:ascii="Trebuchet MS" w:hAnsi="Trebuchet MS" w:cs="Arial"/>
                <w:noProof/>
              </w:rPr>
              <w:t>4.2.8.7</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Componenta de mascare a datelor</w:t>
            </w:r>
            <w:r w:rsidR="00440BAD">
              <w:rPr>
                <w:noProof/>
                <w:webHidden/>
              </w:rPr>
              <w:tab/>
            </w:r>
            <w:r w:rsidR="00440BAD">
              <w:rPr>
                <w:noProof/>
                <w:webHidden/>
              </w:rPr>
              <w:fldChar w:fldCharType="begin"/>
            </w:r>
            <w:r w:rsidR="00440BAD">
              <w:rPr>
                <w:noProof/>
                <w:webHidden/>
              </w:rPr>
              <w:instrText xml:space="preserve"> PAGEREF _Toc125022024 \h </w:instrText>
            </w:r>
            <w:r w:rsidR="00440BAD">
              <w:rPr>
                <w:noProof/>
                <w:webHidden/>
              </w:rPr>
            </w:r>
            <w:r w:rsidR="00440BAD">
              <w:rPr>
                <w:noProof/>
                <w:webHidden/>
              </w:rPr>
              <w:fldChar w:fldCharType="separate"/>
            </w:r>
            <w:r w:rsidR="00553FA0">
              <w:rPr>
                <w:noProof/>
                <w:webHidden/>
              </w:rPr>
              <w:t>104</w:t>
            </w:r>
            <w:r w:rsidR="00440BAD">
              <w:rPr>
                <w:noProof/>
                <w:webHidden/>
              </w:rPr>
              <w:fldChar w:fldCharType="end"/>
            </w:r>
          </w:hyperlink>
        </w:p>
        <w:p w14:paraId="78BA0659" w14:textId="1A511A0B" w:rsidR="00440BAD" w:rsidRDefault="00631FA8">
          <w:pPr>
            <w:tabs>
              <w:tab w:val="left" w:pos="1320"/>
              <w:tab w:val="right" w:leader="dot" w:pos="9350"/>
            </w:tabs>
            <w:rPr>
              <w:rFonts w:asciiTheme="minorHAnsi" w:eastAsiaTheme="minorEastAsia" w:hAnsiTheme="minorHAnsi" w:cstheme="minorBidi"/>
              <w:noProof/>
              <w:sz w:val="22"/>
              <w:szCs w:val="22"/>
              <w:lang w:eastAsia="ro-RO"/>
            </w:rPr>
          </w:pPr>
          <w:hyperlink w:anchor="_Toc125022025" w:history="1">
            <w:r w:rsidR="00440BAD" w:rsidRPr="007D0699">
              <w:rPr>
                <w:rStyle w:val="Heading2Char1"/>
                <w:rFonts w:ascii="Trebuchet MS" w:hAnsi="Trebuchet MS" w:cs="Arial"/>
                <w:noProof/>
              </w:rPr>
              <w:t>4.2.8.8</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Componentele de gestiune a utilizatorilor și de securitate</w:t>
            </w:r>
            <w:r w:rsidR="00440BAD">
              <w:rPr>
                <w:noProof/>
                <w:webHidden/>
              </w:rPr>
              <w:tab/>
            </w:r>
            <w:r w:rsidR="00440BAD">
              <w:rPr>
                <w:noProof/>
                <w:webHidden/>
              </w:rPr>
              <w:fldChar w:fldCharType="begin"/>
            </w:r>
            <w:r w:rsidR="00440BAD">
              <w:rPr>
                <w:noProof/>
                <w:webHidden/>
              </w:rPr>
              <w:instrText xml:space="preserve"> PAGEREF _Toc125022025 \h </w:instrText>
            </w:r>
            <w:r w:rsidR="00440BAD">
              <w:rPr>
                <w:noProof/>
                <w:webHidden/>
              </w:rPr>
            </w:r>
            <w:r w:rsidR="00440BAD">
              <w:rPr>
                <w:noProof/>
                <w:webHidden/>
              </w:rPr>
              <w:fldChar w:fldCharType="separate"/>
            </w:r>
            <w:r w:rsidR="00553FA0">
              <w:rPr>
                <w:noProof/>
                <w:webHidden/>
              </w:rPr>
              <w:t>106</w:t>
            </w:r>
            <w:r w:rsidR="00440BAD">
              <w:rPr>
                <w:noProof/>
                <w:webHidden/>
              </w:rPr>
              <w:fldChar w:fldCharType="end"/>
            </w:r>
          </w:hyperlink>
        </w:p>
        <w:p w14:paraId="13927002" w14:textId="3460D5D0" w:rsidR="00440BAD" w:rsidRDefault="00631FA8">
          <w:pPr>
            <w:tabs>
              <w:tab w:val="left" w:pos="1540"/>
              <w:tab w:val="right" w:leader="dot" w:pos="9350"/>
            </w:tabs>
            <w:rPr>
              <w:rFonts w:asciiTheme="minorHAnsi" w:eastAsiaTheme="minorEastAsia" w:hAnsiTheme="minorHAnsi" w:cstheme="minorBidi"/>
              <w:noProof/>
              <w:sz w:val="22"/>
              <w:szCs w:val="22"/>
              <w:lang w:eastAsia="ro-RO"/>
            </w:rPr>
          </w:pPr>
          <w:hyperlink w:anchor="_Toc125022026" w:history="1">
            <w:r w:rsidR="00440BAD" w:rsidRPr="007D0699">
              <w:rPr>
                <w:rStyle w:val="Heading2Char1"/>
                <w:rFonts w:ascii="Trebuchet MS" w:hAnsi="Trebuchet MS" w:cs="Arial"/>
                <w:noProof/>
              </w:rPr>
              <w:t>4.2.8.8.1</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Securizare Acces Servicii Electronice</w:t>
            </w:r>
            <w:r w:rsidR="00440BAD">
              <w:rPr>
                <w:noProof/>
                <w:webHidden/>
              </w:rPr>
              <w:tab/>
            </w:r>
            <w:r w:rsidR="00440BAD">
              <w:rPr>
                <w:noProof/>
                <w:webHidden/>
              </w:rPr>
              <w:fldChar w:fldCharType="begin"/>
            </w:r>
            <w:r w:rsidR="00440BAD">
              <w:rPr>
                <w:noProof/>
                <w:webHidden/>
              </w:rPr>
              <w:instrText xml:space="preserve"> PAGEREF _Toc125022026 \h </w:instrText>
            </w:r>
            <w:r w:rsidR="00440BAD">
              <w:rPr>
                <w:noProof/>
                <w:webHidden/>
              </w:rPr>
            </w:r>
            <w:r w:rsidR="00440BAD">
              <w:rPr>
                <w:noProof/>
                <w:webHidden/>
              </w:rPr>
              <w:fldChar w:fldCharType="separate"/>
            </w:r>
            <w:r w:rsidR="00553FA0">
              <w:rPr>
                <w:noProof/>
                <w:webHidden/>
              </w:rPr>
              <w:t>106</w:t>
            </w:r>
            <w:r w:rsidR="00440BAD">
              <w:rPr>
                <w:noProof/>
                <w:webHidden/>
              </w:rPr>
              <w:fldChar w:fldCharType="end"/>
            </w:r>
          </w:hyperlink>
        </w:p>
        <w:p w14:paraId="73DFB0F3" w14:textId="01F760C9" w:rsidR="00440BAD" w:rsidRDefault="00631FA8">
          <w:pPr>
            <w:tabs>
              <w:tab w:val="left" w:pos="1540"/>
              <w:tab w:val="right" w:leader="dot" w:pos="9350"/>
            </w:tabs>
            <w:rPr>
              <w:rFonts w:asciiTheme="minorHAnsi" w:eastAsiaTheme="minorEastAsia" w:hAnsiTheme="minorHAnsi" w:cstheme="minorBidi"/>
              <w:noProof/>
              <w:sz w:val="22"/>
              <w:szCs w:val="22"/>
              <w:lang w:eastAsia="ro-RO"/>
            </w:rPr>
          </w:pPr>
          <w:hyperlink w:anchor="_Toc125022027" w:history="1">
            <w:r w:rsidR="00440BAD" w:rsidRPr="007D0699">
              <w:rPr>
                <w:rStyle w:val="Heading2Char1"/>
                <w:rFonts w:ascii="Trebuchet MS" w:hAnsi="Trebuchet MS" w:cs="Arial"/>
                <w:noProof/>
              </w:rPr>
              <w:t>4.2.8.8.2</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Componenta de monitorizare a logurilor și a traficului de rețea</w:t>
            </w:r>
            <w:r w:rsidR="00440BAD">
              <w:rPr>
                <w:noProof/>
                <w:webHidden/>
              </w:rPr>
              <w:tab/>
            </w:r>
            <w:r w:rsidR="00440BAD">
              <w:rPr>
                <w:noProof/>
                <w:webHidden/>
              </w:rPr>
              <w:fldChar w:fldCharType="begin"/>
            </w:r>
            <w:r w:rsidR="00440BAD">
              <w:rPr>
                <w:noProof/>
                <w:webHidden/>
              </w:rPr>
              <w:instrText xml:space="preserve"> PAGEREF _Toc125022027 \h </w:instrText>
            </w:r>
            <w:r w:rsidR="00440BAD">
              <w:rPr>
                <w:noProof/>
                <w:webHidden/>
              </w:rPr>
            </w:r>
            <w:r w:rsidR="00440BAD">
              <w:rPr>
                <w:noProof/>
                <w:webHidden/>
              </w:rPr>
              <w:fldChar w:fldCharType="separate"/>
            </w:r>
            <w:r w:rsidR="00553FA0">
              <w:rPr>
                <w:noProof/>
                <w:webHidden/>
              </w:rPr>
              <w:t>108</w:t>
            </w:r>
            <w:r w:rsidR="00440BAD">
              <w:rPr>
                <w:noProof/>
                <w:webHidden/>
              </w:rPr>
              <w:fldChar w:fldCharType="end"/>
            </w:r>
          </w:hyperlink>
        </w:p>
        <w:p w14:paraId="67944B44" w14:textId="0A48B8CB" w:rsidR="00440BAD" w:rsidRDefault="00631FA8">
          <w:pPr>
            <w:tabs>
              <w:tab w:val="left" w:pos="1540"/>
              <w:tab w:val="right" w:leader="dot" w:pos="9350"/>
            </w:tabs>
            <w:rPr>
              <w:rFonts w:asciiTheme="minorHAnsi" w:eastAsiaTheme="minorEastAsia" w:hAnsiTheme="minorHAnsi" w:cstheme="minorBidi"/>
              <w:noProof/>
              <w:sz w:val="22"/>
              <w:szCs w:val="22"/>
              <w:lang w:eastAsia="ro-RO"/>
            </w:rPr>
          </w:pPr>
          <w:hyperlink w:anchor="_Toc125022028" w:history="1">
            <w:r w:rsidR="00440BAD" w:rsidRPr="007D0699">
              <w:rPr>
                <w:rStyle w:val="Heading2Char1"/>
                <w:rFonts w:ascii="Trebuchet MS" w:hAnsi="Trebuchet MS" w:cs="Arial"/>
                <w:noProof/>
              </w:rPr>
              <w:t>4.2.8.8.3</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Componenta de securizare a accesului la bazele de date</w:t>
            </w:r>
            <w:r w:rsidR="00440BAD">
              <w:rPr>
                <w:noProof/>
                <w:webHidden/>
              </w:rPr>
              <w:tab/>
            </w:r>
            <w:r w:rsidR="00440BAD">
              <w:rPr>
                <w:noProof/>
                <w:webHidden/>
              </w:rPr>
              <w:fldChar w:fldCharType="begin"/>
            </w:r>
            <w:r w:rsidR="00440BAD">
              <w:rPr>
                <w:noProof/>
                <w:webHidden/>
              </w:rPr>
              <w:instrText xml:space="preserve"> PAGEREF _Toc125022028 \h </w:instrText>
            </w:r>
            <w:r w:rsidR="00440BAD">
              <w:rPr>
                <w:noProof/>
                <w:webHidden/>
              </w:rPr>
            </w:r>
            <w:r w:rsidR="00440BAD">
              <w:rPr>
                <w:noProof/>
                <w:webHidden/>
              </w:rPr>
              <w:fldChar w:fldCharType="separate"/>
            </w:r>
            <w:r w:rsidR="00553FA0">
              <w:rPr>
                <w:noProof/>
                <w:webHidden/>
              </w:rPr>
              <w:t>111</w:t>
            </w:r>
            <w:r w:rsidR="00440BAD">
              <w:rPr>
                <w:noProof/>
                <w:webHidden/>
              </w:rPr>
              <w:fldChar w:fldCharType="end"/>
            </w:r>
          </w:hyperlink>
        </w:p>
        <w:p w14:paraId="3F186C9C" w14:textId="22E5F8F3" w:rsidR="00440BAD" w:rsidRDefault="00631FA8">
          <w:pPr>
            <w:tabs>
              <w:tab w:val="left" w:pos="1540"/>
              <w:tab w:val="right" w:leader="dot" w:pos="9350"/>
            </w:tabs>
            <w:rPr>
              <w:rFonts w:asciiTheme="minorHAnsi" w:eastAsiaTheme="minorEastAsia" w:hAnsiTheme="minorHAnsi" w:cstheme="minorBidi"/>
              <w:noProof/>
              <w:sz w:val="22"/>
              <w:szCs w:val="22"/>
              <w:lang w:eastAsia="ro-RO"/>
            </w:rPr>
          </w:pPr>
          <w:hyperlink w:anchor="_Toc125022029" w:history="1">
            <w:r w:rsidR="00440BAD" w:rsidRPr="007D0699">
              <w:rPr>
                <w:rStyle w:val="Heading2Char1"/>
                <w:rFonts w:ascii="Trebuchet MS" w:hAnsi="Trebuchet MS" w:cs="Arial"/>
                <w:noProof/>
              </w:rPr>
              <w:t>4.2.8.8.4</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Platforma de securizare a mașinilor virtuale</w:t>
            </w:r>
            <w:r w:rsidR="00440BAD">
              <w:rPr>
                <w:noProof/>
                <w:webHidden/>
              </w:rPr>
              <w:tab/>
            </w:r>
            <w:r w:rsidR="00440BAD">
              <w:rPr>
                <w:noProof/>
                <w:webHidden/>
              </w:rPr>
              <w:fldChar w:fldCharType="begin"/>
            </w:r>
            <w:r w:rsidR="00440BAD">
              <w:rPr>
                <w:noProof/>
                <w:webHidden/>
              </w:rPr>
              <w:instrText xml:space="preserve"> PAGEREF _Toc125022029 \h </w:instrText>
            </w:r>
            <w:r w:rsidR="00440BAD">
              <w:rPr>
                <w:noProof/>
                <w:webHidden/>
              </w:rPr>
            </w:r>
            <w:r w:rsidR="00440BAD">
              <w:rPr>
                <w:noProof/>
                <w:webHidden/>
              </w:rPr>
              <w:fldChar w:fldCharType="separate"/>
            </w:r>
            <w:r w:rsidR="00553FA0">
              <w:rPr>
                <w:noProof/>
                <w:webHidden/>
              </w:rPr>
              <w:t>112</w:t>
            </w:r>
            <w:r w:rsidR="00440BAD">
              <w:rPr>
                <w:noProof/>
                <w:webHidden/>
              </w:rPr>
              <w:fldChar w:fldCharType="end"/>
            </w:r>
          </w:hyperlink>
        </w:p>
        <w:p w14:paraId="270B6EA5" w14:textId="6B8C4B65" w:rsidR="00440BAD" w:rsidRDefault="00631FA8">
          <w:pPr>
            <w:tabs>
              <w:tab w:val="left" w:pos="1320"/>
              <w:tab w:val="right" w:leader="dot" w:pos="9350"/>
            </w:tabs>
            <w:rPr>
              <w:rFonts w:asciiTheme="minorHAnsi" w:eastAsiaTheme="minorEastAsia" w:hAnsiTheme="minorHAnsi" w:cstheme="minorBidi"/>
              <w:noProof/>
              <w:sz w:val="22"/>
              <w:szCs w:val="22"/>
              <w:lang w:eastAsia="ro-RO"/>
            </w:rPr>
          </w:pPr>
          <w:hyperlink w:anchor="_Toc125022030" w:history="1">
            <w:r w:rsidR="00440BAD" w:rsidRPr="007D0699">
              <w:rPr>
                <w:rStyle w:val="Heading2Char1"/>
                <w:rFonts w:ascii="Trebuchet MS" w:hAnsi="Trebuchet MS" w:cs="Arial"/>
                <w:noProof/>
              </w:rPr>
              <w:t>4.2.8.9</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Monitorizare date, sisteme și aplicații</w:t>
            </w:r>
            <w:r w:rsidR="00440BAD">
              <w:rPr>
                <w:noProof/>
                <w:webHidden/>
              </w:rPr>
              <w:tab/>
            </w:r>
            <w:r w:rsidR="00440BAD">
              <w:rPr>
                <w:noProof/>
                <w:webHidden/>
              </w:rPr>
              <w:fldChar w:fldCharType="begin"/>
            </w:r>
            <w:r w:rsidR="00440BAD">
              <w:rPr>
                <w:noProof/>
                <w:webHidden/>
              </w:rPr>
              <w:instrText xml:space="preserve"> PAGEREF _Toc125022030 \h </w:instrText>
            </w:r>
            <w:r w:rsidR="00440BAD">
              <w:rPr>
                <w:noProof/>
                <w:webHidden/>
              </w:rPr>
            </w:r>
            <w:r w:rsidR="00440BAD">
              <w:rPr>
                <w:noProof/>
                <w:webHidden/>
              </w:rPr>
              <w:fldChar w:fldCharType="separate"/>
            </w:r>
            <w:r w:rsidR="00553FA0">
              <w:rPr>
                <w:noProof/>
                <w:webHidden/>
              </w:rPr>
              <w:t>114</w:t>
            </w:r>
            <w:r w:rsidR="00440BAD">
              <w:rPr>
                <w:noProof/>
                <w:webHidden/>
              </w:rPr>
              <w:fldChar w:fldCharType="end"/>
            </w:r>
          </w:hyperlink>
        </w:p>
        <w:p w14:paraId="7CA07ED6" w14:textId="00355D71" w:rsidR="00440BAD" w:rsidRDefault="00631FA8">
          <w:pPr>
            <w:tabs>
              <w:tab w:val="left" w:pos="1540"/>
              <w:tab w:val="right" w:leader="dot" w:pos="9350"/>
            </w:tabs>
            <w:rPr>
              <w:rFonts w:asciiTheme="minorHAnsi" w:eastAsiaTheme="minorEastAsia" w:hAnsiTheme="minorHAnsi" w:cstheme="minorBidi"/>
              <w:noProof/>
              <w:sz w:val="22"/>
              <w:szCs w:val="22"/>
              <w:lang w:eastAsia="ro-RO"/>
            </w:rPr>
          </w:pPr>
          <w:hyperlink w:anchor="_Toc125022031" w:history="1">
            <w:r w:rsidR="00440BAD" w:rsidRPr="007D0699">
              <w:rPr>
                <w:rStyle w:val="Heading2Char1"/>
                <w:rFonts w:ascii="Trebuchet MS" w:hAnsi="Trebuchet MS" w:cs="Arial"/>
                <w:noProof/>
              </w:rPr>
              <w:t>4.2.8.9.1</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Monitorizare aplicații</w:t>
            </w:r>
            <w:r w:rsidR="00440BAD">
              <w:rPr>
                <w:noProof/>
                <w:webHidden/>
              </w:rPr>
              <w:tab/>
            </w:r>
            <w:r w:rsidR="00440BAD">
              <w:rPr>
                <w:noProof/>
                <w:webHidden/>
              </w:rPr>
              <w:fldChar w:fldCharType="begin"/>
            </w:r>
            <w:r w:rsidR="00440BAD">
              <w:rPr>
                <w:noProof/>
                <w:webHidden/>
              </w:rPr>
              <w:instrText xml:space="preserve"> PAGEREF _Toc125022031 \h </w:instrText>
            </w:r>
            <w:r w:rsidR="00440BAD">
              <w:rPr>
                <w:noProof/>
                <w:webHidden/>
              </w:rPr>
            </w:r>
            <w:r w:rsidR="00440BAD">
              <w:rPr>
                <w:noProof/>
                <w:webHidden/>
              </w:rPr>
              <w:fldChar w:fldCharType="separate"/>
            </w:r>
            <w:r w:rsidR="00553FA0">
              <w:rPr>
                <w:noProof/>
                <w:webHidden/>
              </w:rPr>
              <w:t>114</w:t>
            </w:r>
            <w:r w:rsidR="00440BAD">
              <w:rPr>
                <w:noProof/>
                <w:webHidden/>
              </w:rPr>
              <w:fldChar w:fldCharType="end"/>
            </w:r>
          </w:hyperlink>
        </w:p>
        <w:p w14:paraId="342EE236" w14:textId="1A4E5799" w:rsidR="00440BAD" w:rsidRDefault="00631FA8">
          <w:pPr>
            <w:tabs>
              <w:tab w:val="left" w:pos="1540"/>
              <w:tab w:val="right" w:leader="dot" w:pos="9350"/>
            </w:tabs>
            <w:rPr>
              <w:rFonts w:asciiTheme="minorHAnsi" w:eastAsiaTheme="minorEastAsia" w:hAnsiTheme="minorHAnsi" w:cstheme="minorBidi"/>
              <w:noProof/>
              <w:sz w:val="22"/>
              <w:szCs w:val="22"/>
              <w:lang w:eastAsia="ro-RO"/>
            </w:rPr>
          </w:pPr>
          <w:hyperlink w:anchor="_Toc125022032" w:history="1">
            <w:r w:rsidR="00440BAD" w:rsidRPr="007D0699">
              <w:rPr>
                <w:rStyle w:val="Heading2Char1"/>
                <w:rFonts w:ascii="Trebuchet MS" w:hAnsi="Trebuchet MS" w:cs="Arial"/>
                <w:noProof/>
              </w:rPr>
              <w:t>4.2.8.9.2</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Monitorizare date</w:t>
            </w:r>
            <w:r w:rsidR="00440BAD">
              <w:rPr>
                <w:noProof/>
                <w:webHidden/>
              </w:rPr>
              <w:tab/>
            </w:r>
            <w:r w:rsidR="00440BAD">
              <w:rPr>
                <w:noProof/>
                <w:webHidden/>
              </w:rPr>
              <w:fldChar w:fldCharType="begin"/>
            </w:r>
            <w:r w:rsidR="00440BAD">
              <w:rPr>
                <w:noProof/>
                <w:webHidden/>
              </w:rPr>
              <w:instrText xml:space="preserve"> PAGEREF _Toc125022032 \h </w:instrText>
            </w:r>
            <w:r w:rsidR="00440BAD">
              <w:rPr>
                <w:noProof/>
                <w:webHidden/>
              </w:rPr>
            </w:r>
            <w:r w:rsidR="00440BAD">
              <w:rPr>
                <w:noProof/>
                <w:webHidden/>
              </w:rPr>
              <w:fldChar w:fldCharType="separate"/>
            </w:r>
            <w:r w:rsidR="00553FA0">
              <w:rPr>
                <w:noProof/>
                <w:webHidden/>
              </w:rPr>
              <w:t>117</w:t>
            </w:r>
            <w:r w:rsidR="00440BAD">
              <w:rPr>
                <w:noProof/>
                <w:webHidden/>
              </w:rPr>
              <w:fldChar w:fldCharType="end"/>
            </w:r>
          </w:hyperlink>
        </w:p>
        <w:p w14:paraId="05A8FEDF" w14:textId="4A834E1E" w:rsidR="00440BAD" w:rsidRDefault="00631FA8">
          <w:pPr>
            <w:tabs>
              <w:tab w:val="left" w:pos="1540"/>
              <w:tab w:val="right" w:leader="dot" w:pos="9350"/>
            </w:tabs>
            <w:rPr>
              <w:rFonts w:asciiTheme="minorHAnsi" w:eastAsiaTheme="minorEastAsia" w:hAnsiTheme="minorHAnsi" w:cstheme="minorBidi"/>
              <w:noProof/>
              <w:sz w:val="22"/>
              <w:szCs w:val="22"/>
              <w:lang w:eastAsia="ro-RO"/>
            </w:rPr>
          </w:pPr>
          <w:hyperlink w:anchor="_Toc125022033" w:history="1">
            <w:r w:rsidR="00440BAD" w:rsidRPr="007D0699">
              <w:rPr>
                <w:rStyle w:val="Heading2Char1"/>
                <w:rFonts w:ascii="Trebuchet MS" w:hAnsi="Trebuchet MS" w:cs="Arial"/>
                <w:noProof/>
              </w:rPr>
              <w:t>4.2.8.10</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Monitorizarea infrastructurii server</w:t>
            </w:r>
            <w:r w:rsidR="00440BAD">
              <w:rPr>
                <w:noProof/>
                <w:webHidden/>
              </w:rPr>
              <w:tab/>
            </w:r>
            <w:r w:rsidR="00440BAD">
              <w:rPr>
                <w:noProof/>
                <w:webHidden/>
              </w:rPr>
              <w:fldChar w:fldCharType="begin"/>
            </w:r>
            <w:r w:rsidR="00440BAD">
              <w:rPr>
                <w:noProof/>
                <w:webHidden/>
              </w:rPr>
              <w:instrText xml:space="preserve"> PAGEREF _Toc125022033 \h </w:instrText>
            </w:r>
            <w:r w:rsidR="00440BAD">
              <w:rPr>
                <w:noProof/>
                <w:webHidden/>
              </w:rPr>
            </w:r>
            <w:r w:rsidR="00440BAD">
              <w:rPr>
                <w:noProof/>
                <w:webHidden/>
              </w:rPr>
              <w:fldChar w:fldCharType="separate"/>
            </w:r>
            <w:r w:rsidR="00553FA0">
              <w:rPr>
                <w:noProof/>
                <w:webHidden/>
              </w:rPr>
              <w:t>117</w:t>
            </w:r>
            <w:r w:rsidR="00440BAD">
              <w:rPr>
                <w:noProof/>
                <w:webHidden/>
              </w:rPr>
              <w:fldChar w:fldCharType="end"/>
            </w:r>
          </w:hyperlink>
        </w:p>
        <w:p w14:paraId="3F466EE7" w14:textId="2A58AC53" w:rsidR="00440BAD" w:rsidRDefault="00631FA8">
          <w:pPr>
            <w:tabs>
              <w:tab w:val="left" w:pos="1540"/>
              <w:tab w:val="right" w:leader="dot" w:pos="9350"/>
            </w:tabs>
            <w:rPr>
              <w:rFonts w:asciiTheme="minorHAnsi" w:eastAsiaTheme="minorEastAsia" w:hAnsiTheme="minorHAnsi" w:cstheme="minorBidi"/>
              <w:noProof/>
              <w:sz w:val="22"/>
              <w:szCs w:val="22"/>
              <w:lang w:eastAsia="ro-RO"/>
            </w:rPr>
          </w:pPr>
          <w:hyperlink w:anchor="_Toc125022034" w:history="1">
            <w:r w:rsidR="00440BAD" w:rsidRPr="007D0699">
              <w:rPr>
                <w:rStyle w:val="Heading2Char1"/>
                <w:rFonts w:ascii="Trebuchet MS" w:hAnsi="Trebuchet MS" w:cs="Arial"/>
                <w:noProof/>
              </w:rPr>
              <w:t>4.2.8.11</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Componenta de Backup</w:t>
            </w:r>
            <w:r w:rsidR="00440BAD">
              <w:rPr>
                <w:noProof/>
                <w:webHidden/>
              </w:rPr>
              <w:tab/>
            </w:r>
            <w:r w:rsidR="00440BAD">
              <w:rPr>
                <w:noProof/>
                <w:webHidden/>
              </w:rPr>
              <w:fldChar w:fldCharType="begin"/>
            </w:r>
            <w:r w:rsidR="00440BAD">
              <w:rPr>
                <w:noProof/>
                <w:webHidden/>
              </w:rPr>
              <w:instrText xml:space="preserve"> PAGEREF _Toc125022034 \h </w:instrText>
            </w:r>
            <w:r w:rsidR="00440BAD">
              <w:rPr>
                <w:noProof/>
                <w:webHidden/>
              </w:rPr>
            </w:r>
            <w:r w:rsidR="00440BAD">
              <w:rPr>
                <w:noProof/>
                <w:webHidden/>
              </w:rPr>
              <w:fldChar w:fldCharType="separate"/>
            </w:r>
            <w:r w:rsidR="00553FA0">
              <w:rPr>
                <w:noProof/>
                <w:webHidden/>
              </w:rPr>
              <w:t>120</w:t>
            </w:r>
            <w:r w:rsidR="00440BAD">
              <w:rPr>
                <w:noProof/>
                <w:webHidden/>
              </w:rPr>
              <w:fldChar w:fldCharType="end"/>
            </w:r>
          </w:hyperlink>
        </w:p>
        <w:p w14:paraId="0C196F1C" w14:textId="26D7A686" w:rsidR="00440BAD" w:rsidRDefault="00631FA8">
          <w:pPr>
            <w:tabs>
              <w:tab w:val="left" w:pos="1540"/>
              <w:tab w:val="right" w:leader="dot" w:pos="9350"/>
            </w:tabs>
            <w:rPr>
              <w:rFonts w:asciiTheme="minorHAnsi" w:eastAsiaTheme="minorEastAsia" w:hAnsiTheme="minorHAnsi" w:cstheme="minorBidi"/>
              <w:noProof/>
              <w:sz w:val="22"/>
              <w:szCs w:val="22"/>
              <w:lang w:eastAsia="ro-RO"/>
            </w:rPr>
          </w:pPr>
          <w:hyperlink w:anchor="_Toc125022035" w:history="1">
            <w:r w:rsidR="00440BAD" w:rsidRPr="007D0699">
              <w:rPr>
                <w:rStyle w:val="Heading2Char1"/>
                <w:rFonts w:ascii="Trebuchet MS" w:hAnsi="Trebuchet MS" w:cs="Arial"/>
                <w:noProof/>
              </w:rPr>
              <w:t>4.2.8.12</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Soluție de disaster recovery</w:t>
            </w:r>
            <w:r w:rsidR="00440BAD">
              <w:rPr>
                <w:noProof/>
                <w:webHidden/>
              </w:rPr>
              <w:tab/>
            </w:r>
            <w:r w:rsidR="00440BAD">
              <w:rPr>
                <w:noProof/>
                <w:webHidden/>
              </w:rPr>
              <w:fldChar w:fldCharType="begin"/>
            </w:r>
            <w:r w:rsidR="00440BAD">
              <w:rPr>
                <w:noProof/>
                <w:webHidden/>
              </w:rPr>
              <w:instrText xml:space="preserve"> PAGEREF _Toc125022035 \h </w:instrText>
            </w:r>
            <w:r w:rsidR="00440BAD">
              <w:rPr>
                <w:noProof/>
                <w:webHidden/>
              </w:rPr>
            </w:r>
            <w:r w:rsidR="00440BAD">
              <w:rPr>
                <w:noProof/>
                <w:webHidden/>
              </w:rPr>
              <w:fldChar w:fldCharType="separate"/>
            </w:r>
            <w:r w:rsidR="00553FA0">
              <w:rPr>
                <w:noProof/>
                <w:webHidden/>
              </w:rPr>
              <w:t>122</w:t>
            </w:r>
            <w:r w:rsidR="00440BAD">
              <w:rPr>
                <w:noProof/>
                <w:webHidden/>
              </w:rPr>
              <w:fldChar w:fldCharType="end"/>
            </w:r>
          </w:hyperlink>
        </w:p>
        <w:p w14:paraId="46C83AD2" w14:textId="3A1C2943" w:rsidR="00440BAD" w:rsidRDefault="00631FA8">
          <w:pPr>
            <w:tabs>
              <w:tab w:val="left" w:pos="1540"/>
              <w:tab w:val="right" w:leader="dot" w:pos="9350"/>
            </w:tabs>
            <w:rPr>
              <w:rFonts w:asciiTheme="minorHAnsi" w:eastAsiaTheme="minorEastAsia" w:hAnsiTheme="minorHAnsi" w:cstheme="minorBidi"/>
              <w:noProof/>
              <w:sz w:val="22"/>
              <w:szCs w:val="22"/>
              <w:lang w:eastAsia="ro-RO"/>
            </w:rPr>
          </w:pPr>
          <w:hyperlink w:anchor="_Toc125022036" w:history="1">
            <w:r w:rsidR="00440BAD" w:rsidRPr="007D0699">
              <w:rPr>
                <w:rStyle w:val="Heading2Char1"/>
                <w:rFonts w:ascii="Trebuchet MS" w:hAnsi="Trebuchet MS" w:cs="Arial"/>
                <w:noProof/>
              </w:rPr>
              <w:t>4.2.8.13</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Platforma de virtualizare</w:t>
            </w:r>
            <w:r w:rsidR="00440BAD">
              <w:rPr>
                <w:noProof/>
                <w:webHidden/>
              </w:rPr>
              <w:tab/>
            </w:r>
            <w:r w:rsidR="00440BAD">
              <w:rPr>
                <w:noProof/>
                <w:webHidden/>
              </w:rPr>
              <w:fldChar w:fldCharType="begin"/>
            </w:r>
            <w:r w:rsidR="00440BAD">
              <w:rPr>
                <w:noProof/>
                <w:webHidden/>
              </w:rPr>
              <w:instrText xml:space="preserve"> PAGEREF _Toc125022036 \h </w:instrText>
            </w:r>
            <w:r w:rsidR="00440BAD">
              <w:rPr>
                <w:noProof/>
                <w:webHidden/>
              </w:rPr>
            </w:r>
            <w:r w:rsidR="00440BAD">
              <w:rPr>
                <w:noProof/>
                <w:webHidden/>
              </w:rPr>
              <w:fldChar w:fldCharType="separate"/>
            </w:r>
            <w:r w:rsidR="00553FA0">
              <w:rPr>
                <w:noProof/>
                <w:webHidden/>
              </w:rPr>
              <w:t>123</w:t>
            </w:r>
            <w:r w:rsidR="00440BAD">
              <w:rPr>
                <w:noProof/>
                <w:webHidden/>
              </w:rPr>
              <w:fldChar w:fldCharType="end"/>
            </w:r>
          </w:hyperlink>
        </w:p>
        <w:p w14:paraId="0A85663B" w14:textId="6567CD39" w:rsidR="00440BAD" w:rsidRDefault="00631FA8">
          <w:pPr>
            <w:tabs>
              <w:tab w:val="left" w:pos="1100"/>
              <w:tab w:val="right" w:leader="dot" w:pos="9350"/>
            </w:tabs>
            <w:rPr>
              <w:rFonts w:asciiTheme="minorHAnsi" w:eastAsiaTheme="minorEastAsia" w:hAnsiTheme="minorHAnsi" w:cstheme="minorBidi"/>
              <w:noProof/>
              <w:sz w:val="22"/>
              <w:szCs w:val="22"/>
              <w:lang w:eastAsia="ro-RO"/>
            </w:rPr>
          </w:pPr>
          <w:hyperlink w:anchor="_Toc125022037" w:history="1">
            <w:r w:rsidR="00440BAD" w:rsidRPr="007D0699">
              <w:rPr>
                <w:rStyle w:val="Heading2Char1"/>
                <w:rFonts w:ascii="Trebuchet MS" w:hAnsi="Trebuchet MS" w:cs="Arial"/>
                <w:noProof/>
              </w:rPr>
              <w:t>4.2.9</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Servicii de dezvoltare și implementare proiect</w:t>
            </w:r>
            <w:r w:rsidR="00440BAD">
              <w:rPr>
                <w:noProof/>
                <w:webHidden/>
              </w:rPr>
              <w:tab/>
            </w:r>
            <w:r w:rsidR="00440BAD">
              <w:rPr>
                <w:noProof/>
                <w:webHidden/>
              </w:rPr>
              <w:fldChar w:fldCharType="begin"/>
            </w:r>
            <w:r w:rsidR="00440BAD">
              <w:rPr>
                <w:noProof/>
                <w:webHidden/>
              </w:rPr>
              <w:instrText xml:space="preserve"> PAGEREF _Toc125022037 \h </w:instrText>
            </w:r>
            <w:r w:rsidR="00440BAD">
              <w:rPr>
                <w:noProof/>
                <w:webHidden/>
              </w:rPr>
            </w:r>
            <w:r w:rsidR="00440BAD">
              <w:rPr>
                <w:noProof/>
                <w:webHidden/>
              </w:rPr>
              <w:fldChar w:fldCharType="separate"/>
            </w:r>
            <w:r w:rsidR="00553FA0">
              <w:rPr>
                <w:noProof/>
                <w:webHidden/>
              </w:rPr>
              <w:t>130</w:t>
            </w:r>
            <w:r w:rsidR="00440BAD">
              <w:rPr>
                <w:noProof/>
                <w:webHidden/>
              </w:rPr>
              <w:fldChar w:fldCharType="end"/>
            </w:r>
          </w:hyperlink>
        </w:p>
        <w:p w14:paraId="3AAF940A" w14:textId="5A38F466" w:rsidR="00440BAD" w:rsidRDefault="00631FA8">
          <w:pPr>
            <w:tabs>
              <w:tab w:val="left" w:pos="1320"/>
              <w:tab w:val="right" w:leader="dot" w:pos="9350"/>
            </w:tabs>
            <w:rPr>
              <w:rFonts w:asciiTheme="minorHAnsi" w:eastAsiaTheme="minorEastAsia" w:hAnsiTheme="minorHAnsi" w:cstheme="minorBidi"/>
              <w:noProof/>
              <w:sz w:val="22"/>
              <w:szCs w:val="22"/>
              <w:lang w:eastAsia="ro-RO"/>
            </w:rPr>
          </w:pPr>
          <w:hyperlink w:anchor="_Toc125022038" w:history="1">
            <w:r w:rsidR="00440BAD" w:rsidRPr="007D0699">
              <w:rPr>
                <w:rStyle w:val="Heading2Char1"/>
                <w:rFonts w:ascii="Trebuchet MS" w:hAnsi="Trebuchet MS" w:cs="Arial"/>
                <w:noProof/>
              </w:rPr>
              <w:t>4.2.9.1</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Serviciile de livrare și instalare software</w:t>
            </w:r>
            <w:r w:rsidR="00440BAD">
              <w:rPr>
                <w:noProof/>
                <w:webHidden/>
              </w:rPr>
              <w:tab/>
            </w:r>
            <w:r w:rsidR="00440BAD">
              <w:rPr>
                <w:noProof/>
                <w:webHidden/>
              </w:rPr>
              <w:fldChar w:fldCharType="begin"/>
            </w:r>
            <w:r w:rsidR="00440BAD">
              <w:rPr>
                <w:noProof/>
                <w:webHidden/>
              </w:rPr>
              <w:instrText xml:space="preserve"> PAGEREF _Toc125022038 \h </w:instrText>
            </w:r>
            <w:r w:rsidR="00440BAD">
              <w:rPr>
                <w:noProof/>
                <w:webHidden/>
              </w:rPr>
            </w:r>
            <w:r w:rsidR="00440BAD">
              <w:rPr>
                <w:noProof/>
                <w:webHidden/>
              </w:rPr>
              <w:fldChar w:fldCharType="separate"/>
            </w:r>
            <w:r w:rsidR="00553FA0">
              <w:rPr>
                <w:noProof/>
                <w:webHidden/>
              </w:rPr>
              <w:t>130</w:t>
            </w:r>
            <w:r w:rsidR="00440BAD">
              <w:rPr>
                <w:noProof/>
                <w:webHidden/>
              </w:rPr>
              <w:fldChar w:fldCharType="end"/>
            </w:r>
          </w:hyperlink>
        </w:p>
        <w:p w14:paraId="7CCF1CB8" w14:textId="5604CE16" w:rsidR="00440BAD" w:rsidRDefault="00631FA8">
          <w:pPr>
            <w:tabs>
              <w:tab w:val="left" w:pos="1320"/>
              <w:tab w:val="right" w:leader="dot" w:pos="9350"/>
            </w:tabs>
            <w:rPr>
              <w:rFonts w:asciiTheme="minorHAnsi" w:eastAsiaTheme="minorEastAsia" w:hAnsiTheme="minorHAnsi" w:cstheme="minorBidi"/>
              <w:noProof/>
              <w:sz w:val="22"/>
              <w:szCs w:val="22"/>
              <w:lang w:eastAsia="ro-RO"/>
            </w:rPr>
          </w:pPr>
          <w:hyperlink w:anchor="_Toc125022039" w:history="1">
            <w:r w:rsidR="00440BAD" w:rsidRPr="007D0699">
              <w:rPr>
                <w:rStyle w:val="Heading2Char1"/>
                <w:rFonts w:ascii="Trebuchet MS" w:hAnsi="Trebuchet MS" w:cs="Arial"/>
                <w:noProof/>
              </w:rPr>
              <w:t>4.2.9.2</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Serviciile de dezvoltare</w:t>
            </w:r>
            <w:r w:rsidR="00440BAD">
              <w:rPr>
                <w:noProof/>
                <w:webHidden/>
              </w:rPr>
              <w:tab/>
            </w:r>
            <w:r w:rsidR="00440BAD">
              <w:rPr>
                <w:noProof/>
                <w:webHidden/>
              </w:rPr>
              <w:fldChar w:fldCharType="begin"/>
            </w:r>
            <w:r w:rsidR="00440BAD">
              <w:rPr>
                <w:noProof/>
                <w:webHidden/>
              </w:rPr>
              <w:instrText xml:space="preserve"> PAGEREF _Toc125022039 \h </w:instrText>
            </w:r>
            <w:r w:rsidR="00440BAD">
              <w:rPr>
                <w:noProof/>
                <w:webHidden/>
              </w:rPr>
            </w:r>
            <w:r w:rsidR="00440BAD">
              <w:rPr>
                <w:noProof/>
                <w:webHidden/>
              </w:rPr>
              <w:fldChar w:fldCharType="separate"/>
            </w:r>
            <w:r w:rsidR="00553FA0">
              <w:rPr>
                <w:noProof/>
                <w:webHidden/>
              </w:rPr>
              <w:t>131</w:t>
            </w:r>
            <w:r w:rsidR="00440BAD">
              <w:rPr>
                <w:noProof/>
                <w:webHidden/>
              </w:rPr>
              <w:fldChar w:fldCharType="end"/>
            </w:r>
          </w:hyperlink>
        </w:p>
        <w:p w14:paraId="308DBDEC" w14:textId="11630473" w:rsidR="00440BAD" w:rsidRDefault="00631FA8">
          <w:pPr>
            <w:tabs>
              <w:tab w:val="left" w:pos="1320"/>
              <w:tab w:val="right" w:leader="dot" w:pos="9350"/>
            </w:tabs>
            <w:rPr>
              <w:rFonts w:asciiTheme="minorHAnsi" w:eastAsiaTheme="minorEastAsia" w:hAnsiTheme="minorHAnsi" w:cstheme="minorBidi"/>
              <w:noProof/>
              <w:sz w:val="22"/>
              <w:szCs w:val="22"/>
              <w:lang w:eastAsia="ro-RO"/>
            </w:rPr>
          </w:pPr>
          <w:hyperlink w:anchor="_Toc125022040" w:history="1">
            <w:r w:rsidR="00440BAD" w:rsidRPr="007D0699">
              <w:rPr>
                <w:rStyle w:val="Heading2Char1"/>
                <w:rFonts w:ascii="Trebuchet MS" w:hAnsi="Trebuchet MS" w:cs="Arial"/>
                <w:noProof/>
                <w:lang w:val="fr-FR"/>
              </w:rPr>
              <w:t>4.2.9.3</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lang w:val="fr-FR"/>
              </w:rPr>
              <w:t>Serviciile de livrare, instalare și configurare hardware</w:t>
            </w:r>
            <w:r w:rsidR="00440BAD">
              <w:rPr>
                <w:noProof/>
                <w:webHidden/>
              </w:rPr>
              <w:tab/>
            </w:r>
            <w:r w:rsidR="00440BAD">
              <w:rPr>
                <w:noProof/>
                <w:webHidden/>
              </w:rPr>
              <w:fldChar w:fldCharType="begin"/>
            </w:r>
            <w:r w:rsidR="00440BAD">
              <w:rPr>
                <w:noProof/>
                <w:webHidden/>
              </w:rPr>
              <w:instrText xml:space="preserve"> PAGEREF _Toc125022040 \h </w:instrText>
            </w:r>
            <w:r w:rsidR="00440BAD">
              <w:rPr>
                <w:noProof/>
                <w:webHidden/>
              </w:rPr>
            </w:r>
            <w:r w:rsidR="00440BAD">
              <w:rPr>
                <w:noProof/>
                <w:webHidden/>
              </w:rPr>
              <w:fldChar w:fldCharType="separate"/>
            </w:r>
            <w:r w:rsidR="00553FA0">
              <w:rPr>
                <w:noProof/>
                <w:webHidden/>
              </w:rPr>
              <w:t>131</w:t>
            </w:r>
            <w:r w:rsidR="00440BAD">
              <w:rPr>
                <w:noProof/>
                <w:webHidden/>
              </w:rPr>
              <w:fldChar w:fldCharType="end"/>
            </w:r>
          </w:hyperlink>
        </w:p>
        <w:p w14:paraId="48BBE2F9" w14:textId="1EAE7D2E" w:rsidR="00440BAD" w:rsidRDefault="00631FA8">
          <w:pPr>
            <w:tabs>
              <w:tab w:val="left" w:pos="1320"/>
              <w:tab w:val="right" w:leader="dot" w:pos="9350"/>
            </w:tabs>
            <w:rPr>
              <w:rFonts w:asciiTheme="minorHAnsi" w:eastAsiaTheme="minorEastAsia" w:hAnsiTheme="minorHAnsi" w:cstheme="minorBidi"/>
              <w:noProof/>
              <w:sz w:val="22"/>
              <w:szCs w:val="22"/>
              <w:lang w:eastAsia="ro-RO"/>
            </w:rPr>
          </w:pPr>
          <w:hyperlink w:anchor="_Toc125022041" w:history="1">
            <w:r w:rsidR="00440BAD" w:rsidRPr="007D0699">
              <w:rPr>
                <w:rStyle w:val="Heading2Char1"/>
                <w:rFonts w:ascii="Trebuchet MS" w:hAnsi="Trebuchet MS" w:cs="Arial"/>
                <w:noProof/>
              </w:rPr>
              <w:t>4.2.9.4</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Asigurarea calității sistemului</w:t>
            </w:r>
            <w:r w:rsidR="00440BAD">
              <w:rPr>
                <w:noProof/>
                <w:webHidden/>
              </w:rPr>
              <w:tab/>
            </w:r>
            <w:r w:rsidR="00440BAD">
              <w:rPr>
                <w:noProof/>
                <w:webHidden/>
              </w:rPr>
              <w:fldChar w:fldCharType="begin"/>
            </w:r>
            <w:r w:rsidR="00440BAD">
              <w:rPr>
                <w:noProof/>
                <w:webHidden/>
              </w:rPr>
              <w:instrText xml:space="preserve"> PAGEREF _Toc125022041 \h </w:instrText>
            </w:r>
            <w:r w:rsidR="00440BAD">
              <w:rPr>
                <w:noProof/>
                <w:webHidden/>
              </w:rPr>
            </w:r>
            <w:r w:rsidR="00440BAD">
              <w:rPr>
                <w:noProof/>
                <w:webHidden/>
              </w:rPr>
              <w:fldChar w:fldCharType="separate"/>
            </w:r>
            <w:r w:rsidR="00553FA0">
              <w:rPr>
                <w:noProof/>
                <w:webHidden/>
              </w:rPr>
              <w:t>136</w:t>
            </w:r>
            <w:r w:rsidR="00440BAD">
              <w:rPr>
                <w:noProof/>
                <w:webHidden/>
              </w:rPr>
              <w:fldChar w:fldCharType="end"/>
            </w:r>
          </w:hyperlink>
        </w:p>
        <w:p w14:paraId="6AFF34EF" w14:textId="2705198A" w:rsidR="00440BAD" w:rsidRDefault="00631FA8">
          <w:pPr>
            <w:tabs>
              <w:tab w:val="left" w:pos="1320"/>
              <w:tab w:val="right" w:leader="dot" w:pos="9350"/>
            </w:tabs>
            <w:rPr>
              <w:rFonts w:asciiTheme="minorHAnsi" w:eastAsiaTheme="minorEastAsia" w:hAnsiTheme="minorHAnsi" w:cstheme="minorBidi"/>
              <w:noProof/>
              <w:sz w:val="22"/>
              <w:szCs w:val="22"/>
              <w:lang w:eastAsia="ro-RO"/>
            </w:rPr>
          </w:pPr>
          <w:hyperlink w:anchor="_Toc125022042" w:history="1">
            <w:r w:rsidR="00440BAD" w:rsidRPr="007D0699">
              <w:rPr>
                <w:rStyle w:val="Heading2Char1"/>
                <w:rFonts w:ascii="Trebuchet MS" w:hAnsi="Trebuchet MS" w:cs="Arial"/>
                <w:noProof/>
                <w:lang w:val="fr-FR"/>
              </w:rPr>
              <w:t>4.2.10</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lang w:val="fr-FR"/>
              </w:rPr>
              <w:t>Servicii de mentenanță</w:t>
            </w:r>
            <w:r w:rsidR="00440BAD">
              <w:rPr>
                <w:noProof/>
                <w:webHidden/>
              </w:rPr>
              <w:tab/>
            </w:r>
            <w:r w:rsidR="00440BAD">
              <w:rPr>
                <w:noProof/>
                <w:webHidden/>
              </w:rPr>
              <w:fldChar w:fldCharType="begin"/>
            </w:r>
            <w:r w:rsidR="00440BAD">
              <w:rPr>
                <w:noProof/>
                <w:webHidden/>
              </w:rPr>
              <w:instrText xml:space="preserve"> PAGEREF _Toc125022042 \h </w:instrText>
            </w:r>
            <w:r w:rsidR="00440BAD">
              <w:rPr>
                <w:noProof/>
                <w:webHidden/>
              </w:rPr>
            </w:r>
            <w:r w:rsidR="00440BAD">
              <w:rPr>
                <w:noProof/>
                <w:webHidden/>
              </w:rPr>
              <w:fldChar w:fldCharType="separate"/>
            </w:r>
            <w:r w:rsidR="00553FA0">
              <w:rPr>
                <w:noProof/>
                <w:webHidden/>
              </w:rPr>
              <w:t>137</w:t>
            </w:r>
            <w:r w:rsidR="00440BAD">
              <w:rPr>
                <w:noProof/>
                <w:webHidden/>
              </w:rPr>
              <w:fldChar w:fldCharType="end"/>
            </w:r>
          </w:hyperlink>
        </w:p>
        <w:p w14:paraId="5B9EA3CB" w14:textId="09B19615" w:rsidR="00440BAD" w:rsidRDefault="00631FA8">
          <w:pPr>
            <w:tabs>
              <w:tab w:val="left" w:pos="880"/>
              <w:tab w:val="right" w:leader="dot" w:pos="9350"/>
            </w:tabs>
            <w:rPr>
              <w:rFonts w:asciiTheme="minorHAnsi" w:eastAsiaTheme="minorEastAsia" w:hAnsiTheme="minorHAnsi" w:cstheme="minorBidi"/>
              <w:noProof/>
              <w:sz w:val="22"/>
              <w:szCs w:val="22"/>
              <w:lang w:eastAsia="ro-RO"/>
            </w:rPr>
          </w:pPr>
          <w:hyperlink w:anchor="_Toc125022043" w:history="1">
            <w:r w:rsidR="00440BAD" w:rsidRPr="007D0699">
              <w:rPr>
                <w:rStyle w:val="Heading2Char1"/>
                <w:rFonts w:ascii="Trebuchet MS" w:hAnsi="Trebuchet MS" w:cs="Arial"/>
                <w:noProof/>
                <w:lang w:val="fr-FR"/>
              </w:rPr>
              <w:t>4.3</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lang w:val="fr-FR"/>
              </w:rPr>
              <w:t>Instruirea</w:t>
            </w:r>
            <w:r w:rsidR="00440BAD">
              <w:rPr>
                <w:noProof/>
                <w:webHidden/>
              </w:rPr>
              <w:tab/>
            </w:r>
            <w:r w:rsidR="00440BAD">
              <w:rPr>
                <w:noProof/>
                <w:webHidden/>
              </w:rPr>
              <w:fldChar w:fldCharType="begin"/>
            </w:r>
            <w:r w:rsidR="00440BAD">
              <w:rPr>
                <w:noProof/>
                <w:webHidden/>
              </w:rPr>
              <w:instrText xml:space="preserve"> PAGEREF _Toc125022043 \h </w:instrText>
            </w:r>
            <w:r w:rsidR="00440BAD">
              <w:rPr>
                <w:noProof/>
                <w:webHidden/>
              </w:rPr>
            </w:r>
            <w:r w:rsidR="00440BAD">
              <w:rPr>
                <w:noProof/>
                <w:webHidden/>
              </w:rPr>
              <w:fldChar w:fldCharType="separate"/>
            </w:r>
            <w:r w:rsidR="00553FA0">
              <w:rPr>
                <w:noProof/>
                <w:webHidden/>
              </w:rPr>
              <w:t>138</w:t>
            </w:r>
            <w:r w:rsidR="00440BAD">
              <w:rPr>
                <w:noProof/>
                <w:webHidden/>
              </w:rPr>
              <w:fldChar w:fldCharType="end"/>
            </w:r>
          </w:hyperlink>
        </w:p>
        <w:p w14:paraId="6FFE7D08" w14:textId="7CD75A06" w:rsidR="00440BAD" w:rsidRDefault="00631FA8">
          <w:pPr>
            <w:tabs>
              <w:tab w:val="left" w:pos="1100"/>
              <w:tab w:val="right" w:leader="dot" w:pos="9350"/>
            </w:tabs>
            <w:rPr>
              <w:rFonts w:asciiTheme="minorHAnsi" w:eastAsiaTheme="minorEastAsia" w:hAnsiTheme="minorHAnsi" w:cstheme="minorBidi"/>
              <w:noProof/>
              <w:sz w:val="22"/>
              <w:szCs w:val="22"/>
              <w:lang w:eastAsia="ro-RO"/>
            </w:rPr>
          </w:pPr>
          <w:hyperlink w:anchor="_Toc125022044" w:history="1">
            <w:r w:rsidR="00440BAD" w:rsidRPr="007D0699">
              <w:rPr>
                <w:rStyle w:val="Heading2Char1"/>
                <w:rFonts w:ascii="Trebuchet MS" w:hAnsi="Trebuchet MS" w:cs="Arial"/>
                <w:noProof/>
                <w:lang w:val="fr-FR"/>
              </w:rPr>
              <w:t>4.3.1</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lang w:val="fr-FR"/>
              </w:rPr>
              <w:t>Noțiuni generale</w:t>
            </w:r>
            <w:r w:rsidR="00440BAD">
              <w:rPr>
                <w:noProof/>
                <w:webHidden/>
              </w:rPr>
              <w:tab/>
            </w:r>
            <w:r w:rsidR="00440BAD">
              <w:rPr>
                <w:noProof/>
                <w:webHidden/>
              </w:rPr>
              <w:fldChar w:fldCharType="begin"/>
            </w:r>
            <w:r w:rsidR="00440BAD">
              <w:rPr>
                <w:noProof/>
                <w:webHidden/>
              </w:rPr>
              <w:instrText xml:space="preserve"> PAGEREF _Toc125022044 \h </w:instrText>
            </w:r>
            <w:r w:rsidR="00440BAD">
              <w:rPr>
                <w:noProof/>
                <w:webHidden/>
              </w:rPr>
            </w:r>
            <w:r w:rsidR="00440BAD">
              <w:rPr>
                <w:noProof/>
                <w:webHidden/>
              </w:rPr>
              <w:fldChar w:fldCharType="separate"/>
            </w:r>
            <w:r w:rsidR="00553FA0">
              <w:rPr>
                <w:noProof/>
                <w:webHidden/>
              </w:rPr>
              <w:t>138</w:t>
            </w:r>
            <w:r w:rsidR="00440BAD">
              <w:rPr>
                <w:noProof/>
                <w:webHidden/>
              </w:rPr>
              <w:fldChar w:fldCharType="end"/>
            </w:r>
          </w:hyperlink>
        </w:p>
        <w:p w14:paraId="110F9764" w14:textId="6CA5936F" w:rsidR="00440BAD" w:rsidRDefault="00631FA8">
          <w:pPr>
            <w:tabs>
              <w:tab w:val="left" w:pos="1100"/>
              <w:tab w:val="right" w:leader="dot" w:pos="9350"/>
            </w:tabs>
            <w:rPr>
              <w:rFonts w:asciiTheme="minorHAnsi" w:eastAsiaTheme="minorEastAsia" w:hAnsiTheme="minorHAnsi" w:cstheme="minorBidi"/>
              <w:noProof/>
              <w:sz w:val="22"/>
              <w:szCs w:val="22"/>
              <w:lang w:eastAsia="ro-RO"/>
            </w:rPr>
          </w:pPr>
          <w:hyperlink w:anchor="_Toc125022045" w:history="1">
            <w:r w:rsidR="00440BAD" w:rsidRPr="007D0699">
              <w:rPr>
                <w:rStyle w:val="Heading2Char1"/>
                <w:rFonts w:ascii="Trebuchet MS" w:hAnsi="Trebuchet MS" w:cs="Arial"/>
                <w:noProof/>
                <w:lang w:val="fr-FR"/>
              </w:rPr>
              <w:t>4.3.2</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lang w:val="fr-FR"/>
              </w:rPr>
              <w:t>Grup țintă</w:t>
            </w:r>
            <w:r w:rsidR="00440BAD">
              <w:rPr>
                <w:noProof/>
                <w:webHidden/>
              </w:rPr>
              <w:tab/>
            </w:r>
            <w:r w:rsidR="00440BAD">
              <w:rPr>
                <w:noProof/>
                <w:webHidden/>
              </w:rPr>
              <w:fldChar w:fldCharType="begin"/>
            </w:r>
            <w:r w:rsidR="00440BAD">
              <w:rPr>
                <w:noProof/>
                <w:webHidden/>
              </w:rPr>
              <w:instrText xml:space="preserve"> PAGEREF _Toc125022045 \h </w:instrText>
            </w:r>
            <w:r w:rsidR="00440BAD">
              <w:rPr>
                <w:noProof/>
                <w:webHidden/>
              </w:rPr>
            </w:r>
            <w:r w:rsidR="00440BAD">
              <w:rPr>
                <w:noProof/>
                <w:webHidden/>
              </w:rPr>
              <w:fldChar w:fldCharType="separate"/>
            </w:r>
            <w:r w:rsidR="00553FA0">
              <w:rPr>
                <w:noProof/>
                <w:webHidden/>
              </w:rPr>
              <w:t>138</w:t>
            </w:r>
            <w:r w:rsidR="00440BAD">
              <w:rPr>
                <w:noProof/>
                <w:webHidden/>
              </w:rPr>
              <w:fldChar w:fldCharType="end"/>
            </w:r>
          </w:hyperlink>
        </w:p>
        <w:p w14:paraId="1E2F97FE" w14:textId="271601E3" w:rsidR="00440BAD" w:rsidRDefault="00631FA8">
          <w:pPr>
            <w:tabs>
              <w:tab w:val="left" w:pos="1100"/>
              <w:tab w:val="right" w:leader="dot" w:pos="9350"/>
            </w:tabs>
            <w:rPr>
              <w:rFonts w:asciiTheme="minorHAnsi" w:eastAsiaTheme="minorEastAsia" w:hAnsiTheme="minorHAnsi" w:cstheme="minorBidi"/>
              <w:noProof/>
              <w:sz w:val="22"/>
              <w:szCs w:val="22"/>
              <w:lang w:eastAsia="ro-RO"/>
            </w:rPr>
          </w:pPr>
          <w:hyperlink w:anchor="_Toc125022046" w:history="1">
            <w:r w:rsidR="00440BAD" w:rsidRPr="007D0699">
              <w:rPr>
                <w:rStyle w:val="Heading2Char1"/>
                <w:rFonts w:ascii="Trebuchet MS" w:hAnsi="Trebuchet MS" w:cs="Arial"/>
                <w:noProof/>
                <w:lang w:val="fr-FR"/>
              </w:rPr>
              <w:t>4.3.3</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lang w:val="fr-FR"/>
              </w:rPr>
              <w:t>Durata și modalitatea de instruire</w:t>
            </w:r>
            <w:r w:rsidR="00440BAD">
              <w:rPr>
                <w:noProof/>
                <w:webHidden/>
              </w:rPr>
              <w:tab/>
            </w:r>
            <w:r w:rsidR="00440BAD">
              <w:rPr>
                <w:noProof/>
                <w:webHidden/>
              </w:rPr>
              <w:fldChar w:fldCharType="begin"/>
            </w:r>
            <w:r w:rsidR="00440BAD">
              <w:rPr>
                <w:noProof/>
                <w:webHidden/>
              </w:rPr>
              <w:instrText xml:space="preserve"> PAGEREF _Toc125022046 \h </w:instrText>
            </w:r>
            <w:r w:rsidR="00440BAD">
              <w:rPr>
                <w:noProof/>
                <w:webHidden/>
              </w:rPr>
            </w:r>
            <w:r w:rsidR="00440BAD">
              <w:rPr>
                <w:noProof/>
                <w:webHidden/>
              </w:rPr>
              <w:fldChar w:fldCharType="separate"/>
            </w:r>
            <w:r w:rsidR="00553FA0">
              <w:rPr>
                <w:noProof/>
                <w:webHidden/>
              </w:rPr>
              <w:t>138</w:t>
            </w:r>
            <w:r w:rsidR="00440BAD">
              <w:rPr>
                <w:noProof/>
                <w:webHidden/>
              </w:rPr>
              <w:fldChar w:fldCharType="end"/>
            </w:r>
          </w:hyperlink>
        </w:p>
        <w:p w14:paraId="22E6BBC0" w14:textId="12531EFC" w:rsidR="00440BAD" w:rsidRDefault="00631FA8">
          <w:pPr>
            <w:tabs>
              <w:tab w:val="left" w:pos="880"/>
              <w:tab w:val="right" w:leader="dot" w:pos="9350"/>
            </w:tabs>
            <w:rPr>
              <w:rFonts w:asciiTheme="minorHAnsi" w:eastAsiaTheme="minorEastAsia" w:hAnsiTheme="minorHAnsi" w:cstheme="minorBidi"/>
              <w:noProof/>
              <w:sz w:val="22"/>
              <w:szCs w:val="22"/>
              <w:lang w:eastAsia="ro-RO"/>
            </w:rPr>
          </w:pPr>
          <w:hyperlink w:anchor="_Toc125022047" w:history="1">
            <w:r w:rsidR="00440BAD" w:rsidRPr="007D0699">
              <w:rPr>
                <w:rStyle w:val="Heading2Char1"/>
                <w:rFonts w:ascii="Trebuchet MS" w:hAnsi="Trebuchet MS" w:cs="Arial"/>
                <w:noProof/>
                <w:lang w:val="fr-FR"/>
              </w:rPr>
              <w:t>4.4</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lang w:val="fr-FR"/>
              </w:rPr>
              <w:t>Activități specifice</w:t>
            </w:r>
            <w:r w:rsidR="00440BAD">
              <w:rPr>
                <w:noProof/>
                <w:webHidden/>
              </w:rPr>
              <w:tab/>
            </w:r>
            <w:r w:rsidR="00440BAD">
              <w:rPr>
                <w:noProof/>
                <w:webHidden/>
              </w:rPr>
              <w:fldChar w:fldCharType="begin"/>
            </w:r>
            <w:r w:rsidR="00440BAD">
              <w:rPr>
                <w:noProof/>
                <w:webHidden/>
              </w:rPr>
              <w:instrText xml:space="preserve"> PAGEREF _Toc125022047 \h </w:instrText>
            </w:r>
            <w:r w:rsidR="00440BAD">
              <w:rPr>
                <w:noProof/>
                <w:webHidden/>
              </w:rPr>
            </w:r>
            <w:r w:rsidR="00440BAD">
              <w:rPr>
                <w:noProof/>
                <w:webHidden/>
              </w:rPr>
              <w:fldChar w:fldCharType="separate"/>
            </w:r>
            <w:r w:rsidR="00553FA0">
              <w:rPr>
                <w:noProof/>
                <w:webHidden/>
              </w:rPr>
              <w:t>141</w:t>
            </w:r>
            <w:r w:rsidR="00440BAD">
              <w:rPr>
                <w:noProof/>
                <w:webHidden/>
              </w:rPr>
              <w:fldChar w:fldCharType="end"/>
            </w:r>
          </w:hyperlink>
        </w:p>
        <w:p w14:paraId="08BD6B60" w14:textId="19D861E5" w:rsidR="00440BAD" w:rsidRDefault="00631FA8">
          <w:pPr>
            <w:tabs>
              <w:tab w:val="left" w:pos="880"/>
              <w:tab w:val="right" w:leader="dot" w:pos="9350"/>
            </w:tabs>
            <w:rPr>
              <w:rFonts w:asciiTheme="minorHAnsi" w:eastAsiaTheme="minorEastAsia" w:hAnsiTheme="minorHAnsi" w:cstheme="minorBidi"/>
              <w:noProof/>
              <w:sz w:val="22"/>
              <w:szCs w:val="22"/>
              <w:lang w:eastAsia="ro-RO"/>
            </w:rPr>
          </w:pPr>
          <w:hyperlink w:anchor="_Toc125022048" w:history="1">
            <w:r w:rsidR="00440BAD" w:rsidRPr="007D0699">
              <w:rPr>
                <w:rStyle w:val="Heading2Char1"/>
                <w:rFonts w:ascii="Trebuchet MS" w:hAnsi="Trebuchet MS" w:cs="Arial"/>
                <w:noProof/>
                <w:lang w:val="fr-FR"/>
              </w:rPr>
              <w:t>4.5</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lang w:val="fr-FR"/>
              </w:rPr>
              <w:t>Management de proiect</w:t>
            </w:r>
            <w:r w:rsidR="00440BAD">
              <w:rPr>
                <w:noProof/>
                <w:webHidden/>
              </w:rPr>
              <w:tab/>
            </w:r>
            <w:r w:rsidR="00440BAD">
              <w:rPr>
                <w:noProof/>
                <w:webHidden/>
              </w:rPr>
              <w:fldChar w:fldCharType="begin"/>
            </w:r>
            <w:r w:rsidR="00440BAD">
              <w:rPr>
                <w:noProof/>
                <w:webHidden/>
              </w:rPr>
              <w:instrText xml:space="preserve"> PAGEREF _Toc125022048 \h </w:instrText>
            </w:r>
            <w:r w:rsidR="00440BAD">
              <w:rPr>
                <w:noProof/>
                <w:webHidden/>
              </w:rPr>
            </w:r>
            <w:r w:rsidR="00440BAD">
              <w:rPr>
                <w:noProof/>
                <w:webHidden/>
              </w:rPr>
              <w:fldChar w:fldCharType="separate"/>
            </w:r>
            <w:r w:rsidR="00553FA0">
              <w:rPr>
                <w:noProof/>
                <w:webHidden/>
              </w:rPr>
              <w:t>142</w:t>
            </w:r>
            <w:r w:rsidR="00440BAD">
              <w:rPr>
                <w:noProof/>
                <w:webHidden/>
              </w:rPr>
              <w:fldChar w:fldCharType="end"/>
            </w:r>
          </w:hyperlink>
        </w:p>
        <w:p w14:paraId="65CD054F" w14:textId="1D305873" w:rsidR="00440BAD" w:rsidRDefault="00631FA8">
          <w:pPr>
            <w:tabs>
              <w:tab w:val="left" w:pos="660"/>
              <w:tab w:val="right" w:leader="dot" w:pos="9350"/>
            </w:tabs>
            <w:rPr>
              <w:rFonts w:asciiTheme="minorHAnsi" w:eastAsiaTheme="minorEastAsia" w:hAnsiTheme="minorHAnsi" w:cstheme="minorBidi"/>
              <w:noProof/>
              <w:sz w:val="22"/>
              <w:szCs w:val="22"/>
              <w:lang w:eastAsia="ro-RO"/>
            </w:rPr>
          </w:pPr>
          <w:hyperlink w:anchor="_Toc125022049" w:history="1">
            <w:r w:rsidR="00440BAD" w:rsidRPr="007D0699">
              <w:rPr>
                <w:rStyle w:val="Heading2Char1"/>
                <w:rFonts w:ascii="Trebuchet MS" w:hAnsi="Trebuchet MS" w:cs="Arial"/>
                <w:noProof/>
                <w:lang w:val="fr-FR"/>
              </w:rPr>
              <w:t>5</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lang w:val="fr-FR"/>
              </w:rPr>
              <w:t>Extensibilitate,modernizare, operațiuni cu titlu accesoriu și servicii suport, sustenabilitate</w:t>
            </w:r>
            <w:r w:rsidR="00440BAD">
              <w:rPr>
                <w:noProof/>
                <w:webHidden/>
              </w:rPr>
              <w:tab/>
            </w:r>
            <w:r w:rsidR="00440BAD">
              <w:rPr>
                <w:noProof/>
                <w:webHidden/>
              </w:rPr>
              <w:fldChar w:fldCharType="begin"/>
            </w:r>
            <w:r w:rsidR="00440BAD">
              <w:rPr>
                <w:noProof/>
                <w:webHidden/>
              </w:rPr>
              <w:instrText xml:space="preserve"> PAGEREF _Toc125022049 \h </w:instrText>
            </w:r>
            <w:r w:rsidR="00440BAD">
              <w:rPr>
                <w:noProof/>
                <w:webHidden/>
              </w:rPr>
            </w:r>
            <w:r w:rsidR="00440BAD">
              <w:rPr>
                <w:noProof/>
                <w:webHidden/>
              </w:rPr>
              <w:fldChar w:fldCharType="separate"/>
            </w:r>
            <w:r w:rsidR="00553FA0">
              <w:rPr>
                <w:noProof/>
                <w:webHidden/>
              </w:rPr>
              <w:t>147</w:t>
            </w:r>
            <w:r w:rsidR="00440BAD">
              <w:rPr>
                <w:noProof/>
                <w:webHidden/>
              </w:rPr>
              <w:fldChar w:fldCharType="end"/>
            </w:r>
          </w:hyperlink>
        </w:p>
        <w:p w14:paraId="055193D3" w14:textId="62BDE77A" w:rsidR="00440BAD" w:rsidRDefault="00631FA8">
          <w:pPr>
            <w:tabs>
              <w:tab w:val="left" w:pos="880"/>
              <w:tab w:val="right" w:leader="dot" w:pos="9350"/>
            </w:tabs>
            <w:rPr>
              <w:rFonts w:asciiTheme="minorHAnsi" w:eastAsiaTheme="minorEastAsia" w:hAnsiTheme="minorHAnsi" w:cstheme="minorBidi"/>
              <w:noProof/>
              <w:sz w:val="22"/>
              <w:szCs w:val="22"/>
              <w:lang w:eastAsia="ro-RO"/>
            </w:rPr>
          </w:pPr>
          <w:hyperlink w:anchor="_Toc125022050" w:history="1">
            <w:r w:rsidR="00440BAD" w:rsidRPr="007D0699">
              <w:rPr>
                <w:rStyle w:val="Heading2Char1"/>
                <w:rFonts w:ascii="Trebuchet MS" w:hAnsi="Trebuchet MS" w:cs="Arial"/>
                <w:noProof/>
                <w:lang w:val="fr-FR"/>
              </w:rPr>
              <w:t>5.1</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lang w:val="fr-FR"/>
              </w:rPr>
              <w:t>Garanție</w:t>
            </w:r>
            <w:r w:rsidR="00440BAD">
              <w:rPr>
                <w:noProof/>
                <w:webHidden/>
              </w:rPr>
              <w:tab/>
            </w:r>
            <w:r w:rsidR="00440BAD">
              <w:rPr>
                <w:noProof/>
                <w:webHidden/>
              </w:rPr>
              <w:fldChar w:fldCharType="begin"/>
            </w:r>
            <w:r w:rsidR="00440BAD">
              <w:rPr>
                <w:noProof/>
                <w:webHidden/>
              </w:rPr>
              <w:instrText xml:space="preserve"> PAGEREF _Toc125022050 \h </w:instrText>
            </w:r>
            <w:r w:rsidR="00440BAD">
              <w:rPr>
                <w:noProof/>
                <w:webHidden/>
              </w:rPr>
            </w:r>
            <w:r w:rsidR="00440BAD">
              <w:rPr>
                <w:noProof/>
                <w:webHidden/>
              </w:rPr>
              <w:fldChar w:fldCharType="separate"/>
            </w:r>
            <w:r w:rsidR="00553FA0">
              <w:rPr>
                <w:noProof/>
                <w:webHidden/>
              </w:rPr>
              <w:t>147</w:t>
            </w:r>
            <w:r w:rsidR="00440BAD">
              <w:rPr>
                <w:noProof/>
                <w:webHidden/>
              </w:rPr>
              <w:fldChar w:fldCharType="end"/>
            </w:r>
          </w:hyperlink>
        </w:p>
        <w:p w14:paraId="25A0BD40" w14:textId="2A6619E6" w:rsidR="00440BAD" w:rsidRDefault="00631FA8">
          <w:pPr>
            <w:tabs>
              <w:tab w:val="left" w:pos="880"/>
              <w:tab w:val="right" w:leader="dot" w:pos="9350"/>
            </w:tabs>
            <w:rPr>
              <w:rFonts w:asciiTheme="minorHAnsi" w:eastAsiaTheme="minorEastAsia" w:hAnsiTheme="minorHAnsi" w:cstheme="minorBidi"/>
              <w:noProof/>
              <w:sz w:val="22"/>
              <w:szCs w:val="22"/>
              <w:lang w:eastAsia="ro-RO"/>
            </w:rPr>
          </w:pPr>
          <w:hyperlink w:anchor="_Toc125022052" w:history="1">
            <w:r w:rsidR="00440BAD" w:rsidRPr="007D0699">
              <w:rPr>
                <w:rStyle w:val="Heading2Char1"/>
                <w:rFonts w:ascii="Trebuchet MS" w:hAnsi="Trebuchet MS" w:cs="Arial"/>
                <w:noProof/>
                <w:lang w:val="fr-FR"/>
              </w:rPr>
              <w:t>5.2</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lang w:val="fr-FR"/>
              </w:rPr>
              <w:t>Livrare, ambalare, etichetare, transport și asigurare pe durata transportului</w:t>
            </w:r>
            <w:r w:rsidR="00440BAD">
              <w:rPr>
                <w:noProof/>
                <w:webHidden/>
              </w:rPr>
              <w:tab/>
            </w:r>
            <w:r w:rsidR="00440BAD">
              <w:rPr>
                <w:noProof/>
                <w:webHidden/>
              </w:rPr>
              <w:fldChar w:fldCharType="begin"/>
            </w:r>
            <w:r w:rsidR="00440BAD">
              <w:rPr>
                <w:noProof/>
                <w:webHidden/>
              </w:rPr>
              <w:instrText xml:space="preserve"> PAGEREF _Toc125022052 \h </w:instrText>
            </w:r>
            <w:r w:rsidR="00440BAD">
              <w:rPr>
                <w:noProof/>
                <w:webHidden/>
              </w:rPr>
            </w:r>
            <w:r w:rsidR="00440BAD">
              <w:rPr>
                <w:noProof/>
                <w:webHidden/>
              </w:rPr>
              <w:fldChar w:fldCharType="separate"/>
            </w:r>
            <w:r w:rsidR="00553FA0">
              <w:rPr>
                <w:noProof/>
                <w:webHidden/>
              </w:rPr>
              <w:t>149</w:t>
            </w:r>
            <w:r w:rsidR="00440BAD">
              <w:rPr>
                <w:noProof/>
                <w:webHidden/>
              </w:rPr>
              <w:fldChar w:fldCharType="end"/>
            </w:r>
          </w:hyperlink>
        </w:p>
        <w:p w14:paraId="2289118D" w14:textId="29FC5995" w:rsidR="00440BAD" w:rsidRDefault="00631FA8">
          <w:pPr>
            <w:tabs>
              <w:tab w:val="left" w:pos="880"/>
              <w:tab w:val="right" w:leader="dot" w:pos="9350"/>
            </w:tabs>
            <w:rPr>
              <w:rFonts w:asciiTheme="minorHAnsi" w:eastAsiaTheme="minorEastAsia" w:hAnsiTheme="minorHAnsi" w:cstheme="minorBidi"/>
              <w:noProof/>
              <w:sz w:val="22"/>
              <w:szCs w:val="22"/>
              <w:lang w:eastAsia="ro-RO"/>
            </w:rPr>
          </w:pPr>
          <w:hyperlink w:anchor="_Toc125022053" w:history="1">
            <w:r w:rsidR="00440BAD" w:rsidRPr="007D0699">
              <w:rPr>
                <w:rStyle w:val="Heading2Char1"/>
                <w:rFonts w:ascii="Trebuchet MS" w:hAnsi="Trebuchet MS" w:cs="Arial"/>
                <w:noProof/>
                <w:lang w:val="fr-FR"/>
              </w:rPr>
              <w:t>5.3</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lang w:val="fr-FR"/>
              </w:rPr>
              <w:t>Operațiuni cu titlu accesoriu</w:t>
            </w:r>
            <w:r w:rsidR="00440BAD">
              <w:rPr>
                <w:noProof/>
                <w:webHidden/>
              </w:rPr>
              <w:tab/>
            </w:r>
            <w:r w:rsidR="00440BAD">
              <w:rPr>
                <w:noProof/>
                <w:webHidden/>
              </w:rPr>
              <w:fldChar w:fldCharType="begin"/>
            </w:r>
            <w:r w:rsidR="00440BAD">
              <w:rPr>
                <w:noProof/>
                <w:webHidden/>
              </w:rPr>
              <w:instrText xml:space="preserve"> PAGEREF _Toc125022053 \h </w:instrText>
            </w:r>
            <w:r w:rsidR="00440BAD">
              <w:rPr>
                <w:noProof/>
                <w:webHidden/>
              </w:rPr>
            </w:r>
            <w:r w:rsidR="00440BAD">
              <w:rPr>
                <w:noProof/>
                <w:webHidden/>
              </w:rPr>
              <w:fldChar w:fldCharType="separate"/>
            </w:r>
            <w:r w:rsidR="00553FA0">
              <w:rPr>
                <w:noProof/>
                <w:webHidden/>
              </w:rPr>
              <w:t>149</w:t>
            </w:r>
            <w:r w:rsidR="00440BAD">
              <w:rPr>
                <w:noProof/>
                <w:webHidden/>
              </w:rPr>
              <w:fldChar w:fldCharType="end"/>
            </w:r>
          </w:hyperlink>
        </w:p>
        <w:p w14:paraId="7F7304C4" w14:textId="5105787A" w:rsidR="00440BAD" w:rsidRDefault="00631FA8">
          <w:pPr>
            <w:tabs>
              <w:tab w:val="left" w:pos="880"/>
              <w:tab w:val="right" w:leader="dot" w:pos="9350"/>
            </w:tabs>
            <w:rPr>
              <w:rFonts w:asciiTheme="minorHAnsi" w:eastAsiaTheme="minorEastAsia" w:hAnsiTheme="minorHAnsi" w:cstheme="minorBidi"/>
              <w:noProof/>
              <w:sz w:val="22"/>
              <w:szCs w:val="22"/>
              <w:lang w:eastAsia="ro-RO"/>
            </w:rPr>
          </w:pPr>
          <w:hyperlink w:anchor="_Toc125022054" w:history="1">
            <w:r w:rsidR="00440BAD" w:rsidRPr="007D0699">
              <w:rPr>
                <w:rStyle w:val="Heading2Char1"/>
                <w:rFonts w:ascii="Trebuchet MS" w:hAnsi="Trebuchet MS" w:cs="Arial"/>
                <w:noProof/>
                <w:lang w:val="fr-FR"/>
              </w:rPr>
              <w:t>5.4</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lang w:val="fr-FR"/>
              </w:rPr>
              <w:t>Sustenabilitate</w:t>
            </w:r>
            <w:r w:rsidR="00440BAD">
              <w:rPr>
                <w:noProof/>
                <w:webHidden/>
              </w:rPr>
              <w:tab/>
            </w:r>
            <w:r w:rsidR="00440BAD">
              <w:rPr>
                <w:noProof/>
                <w:webHidden/>
              </w:rPr>
              <w:fldChar w:fldCharType="begin"/>
            </w:r>
            <w:r w:rsidR="00440BAD">
              <w:rPr>
                <w:noProof/>
                <w:webHidden/>
              </w:rPr>
              <w:instrText xml:space="preserve"> PAGEREF _Toc125022054 \h </w:instrText>
            </w:r>
            <w:r w:rsidR="00440BAD">
              <w:rPr>
                <w:noProof/>
                <w:webHidden/>
              </w:rPr>
            </w:r>
            <w:r w:rsidR="00440BAD">
              <w:rPr>
                <w:noProof/>
                <w:webHidden/>
              </w:rPr>
              <w:fldChar w:fldCharType="separate"/>
            </w:r>
            <w:r w:rsidR="00553FA0">
              <w:rPr>
                <w:noProof/>
                <w:webHidden/>
              </w:rPr>
              <w:t>150</w:t>
            </w:r>
            <w:r w:rsidR="00440BAD">
              <w:rPr>
                <w:noProof/>
                <w:webHidden/>
              </w:rPr>
              <w:fldChar w:fldCharType="end"/>
            </w:r>
          </w:hyperlink>
        </w:p>
        <w:p w14:paraId="7A8ADC65" w14:textId="59EBC7DF" w:rsidR="00440BAD" w:rsidRDefault="00631FA8">
          <w:pPr>
            <w:tabs>
              <w:tab w:val="left" w:pos="1100"/>
              <w:tab w:val="right" w:leader="dot" w:pos="9350"/>
            </w:tabs>
            <w:rPr>
              <w:rFonts w:asciiTheme="minorHAnsi" w:eastAsiaTheme="minorEastAsia" w:hAnsiTheme="minorHAnsi" w:cstheme="minorBidi"/>
              <w:noProof/>
              <w:sz w:val="22"/>
              <w:szCs w:val="22"/>
              <w:lang w:eastAsia="ro-RO"/>
            </w:rPr>
          </w:pPr>
          <w:hyperlink w:anchor="_Toc125022055" w:history="1">
            <w:r w:rsidR="00440BAD" w:rsidRPr="007D0699">
              <w:rPr>
                <w:rStyle w:val="Heading2Char1"/>
                <w:rFonts w:ascii="Trebuchet MS" w:hAnsi="Trebuchet MS" w:cs="Arial"/>
                <w:noProof/>
                <w:lang w:val="fr-FR"/>
              </w:rPr>
              <w:t>5.4.1</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lang w:val="fr-FR"/>
              </w:rPr>
              <w:t>Sustenabilitatea din punctul de vedere al asigurării capacităţii tehnice</w:t>
            </w:r>
            <w:r w:rsidR="00440BAD">
              <w:rPr>
                <w:noProof/>
                <w:webHidden/>
              </w:rPr>
              <w:tab/>
            </w:r>
            <w:r w:rsidR="00440BAD">
              <w:rPr>
                <w:noProof/>
                <w:webHidden/>
              </w:rPr>
              <w:fldChar w:fldCharType="begin"/>
            </w:r>
            <w:r w:rsidR="00440BAD">
              <w:rPr>
                <w:noProof/>
                <w:webHidden/>
              </w:rPr>
              <w:instrText xml:space="preserve"> PAGEREF _Toc125022055 \h </w:instrText>
            </w:r>
            <w:r w:rsidR="00440BAD">
              <w:rPr>
                <w:noProof/>
                <w:webHidden/>
              </w:rPr>
            </w:r>
            <w:r w:rsidR="00440BAD">
              <w:rPr>
                <w:noProof/>
                <w:webHidden/>
              </w:rPr>
              <w:fldChar w:fldCharType="separate"/>
            </w:r>
            <w:r w:rsidR="00553FA0">
              <w:rPr>
                <w:noProof/>
                <w:webHidden/>
              </w:rPr>
              <w:t>150</w:t>
            </w:r>
            <w:r w:rsidR="00440BAD">
              <w:rPr>
                <w:noProof/>
                <w:webHidden/>
              </w:rPr>
              <w:fldChar w:fldCharType="end"/>
            </w:r>
          </w:hyperlink>
        </w:p>
        <w:p w14:paraId="3C35FF02" w14:textId="455F90E6" w:rsidR="00440BAD" w:rsidRDefault="00631FA8">
          <w:pPr>
            <w:tabs>
              <w:tab w:val="left" w:pos="1100"/>
              <w:tab w:val="right" w:leader="dot" w:pos="9350"/>
            </w:tabs>
            <w:rPr>
              <w:rFonts w:asciiTheme="minorHAnsi" w:eastAsiaTheme="minorEastAsia" w:hAnsiTheme="minorHAnsi" w:cstheme="minorBidi"/>
              <w:noProof/>
              <w:sz w:val="22"/>
              <w:szCs w:val="22"/>
              <w:lang w:eastAsia="ro-RO"/>
            </w:rPr>
          </w:pPr>
          <w:hyperlink w:anchor="_Toc125022056" w:history="1">
            <w:r w:rsidR="00440BAD" w:rsidRPr="007D0699">
              <w:rPr>
                <w:rStyle w:val="Heading2Char1"/>
                <w:rFonts w:ascii="Trebuchet MS" w:hAnsi="Trebuchet MS" w:cs="Arial"/>
                <w:noProof/>
                <w:lang w:val="fr-FR"/>
              </w:rPr>
              <w:t>5.4.2</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lang w:val="fr-FR"/>
              </w:rPr>
              <w:t>Sustenabilitatea din punctul de vedere al resurselor umane</w:t>
            </w:r>
            <w:r w:rsidR="00440BAD">
              <w:rPr>
                <w:noProof/>
                <w:webHidden/>
              </w:rPr>
              <w:tab/>
            </w:r>
            <w:r w:rsidR="00440BAD">
              <w:rPr>
                <w:noProof/>
                <w:webHidden/>
              </w:rPr>
              <w:fldChar w:fldCharType="begin"/>
            </w:r>
            <w:r w:rsidR="00440BAD">
              <w:rPr>
                <w:noProof/>
                <w:webHidden/>
              </w:rPr>
              <w:instrText xml:space="preserve"> PAGEREF _Toc125022056 \h </w:instrText>
            </w:r>
            <w:r w:rsidR="00440BAD">
              <w:rPr>
                <w:noProof/>
                <w:webHidden/>
              </w:rPr>
            </w:r>
            <w:r w:rsidR="00440BAD">
              <w:rPr>
                <w:noProof/>
                <w:webHidden/>
              </w:rPr>
              <w:fldChar w:fldCharType="separate"/>
            </w:r>
            <w:r w:rsidR="00553FA0">
              <w:rPr>
                <w:noProof/>
                <w:webHidden/>
              </w:rPr>
              <w:t>151</w:t>
            </w:r>
            <w:r w:rsidR="00440BAD">
              <w:rPr>
                <w:noProof/>
                <w:webHidden/>
              </w:rPr>
              <w:fldChar w:fldCharType="end"/>
            </w:r>
          </w:hyperlink>
        </w:p>
        <w:p w14:paraId="7E84D45A" w14:textId="7E46AE0E" w:rsidR="00440BAD" w:rsidRDefault="00631FA8">
          <w:pPr>
            <w:tabs>
              <w:tab w:val="left" w:pos="1100"/>
              <w:tab w:val="right" w:leader="dot" w:pos="9350"/>
            </w:tabs>
            <w:rPr>
              <w:rFonts w:asciiTheme="minorHAnsi" w:eastAsiaTheme="minorEastAsia" w:hAnsiTheme="minorHAnsi" w:cstheme="minorBidi"/>
              <w:noProof/>
              <w:sz w:val="22"/>
              <w:szCs w:val="22"/>
              <w:lang w:eastAsia="ro-RO"/>
            </w:rPr>
          </w:pPr>
          <w:hyperlink w:anchor="_Toc125022057" w:history="1">
            <w:r w:rsidR="00440BAD" w:rsidRPr="007D0699">
              <w:rPr>
                <w:rStyle w:val="Heading2Char1"/>
                <w:rFonts w:ascii="Trebuchet MS" w:hAnsi="Trebuchet MS" w:cs="Arial"/>
                <w:noProof/>
                <w:lang w:val="fr-FR"/>
              </w:rPr>
              <w:t>5.4.3</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lang w:val="fr-FR"/>
              </w:rPr>
              <w:t>Sustenabilitatea financiară a proiectului</w:t>
            </w:r>
            <w:r w:rsidR="00440BAD">
              <w:rPr>
                <w:noProof/>
                <w:webHidden/>
              </w:rPr>
              <w:tab/>
            </w:r>
            <w:r w:rsidR="00440BAD">
              <w:rPr>
                <w:noProof/>
                <w:webHidden/>
              </w:rPr>
              <w:fldChar w:fldCharType="begin"/>
            </w:r>
            <w:r w:rsidR="00440BAD">
              <w:rPr>
                <w:noProof/>
                <w:webHidden/>
              </w:rPr>
              <w:instrText xml:space="preserve"> PAGEREF _Toc125022057 \h </w:instrText>
            </w:r>
            <w:r w:rsidR="00440BAD">
              <w:rPr>
                <w:noProof/>
                <w:webHidden/>
              </w:rPr>
            </w:r>
            <w:r w:rsidR="00440BAD">
              <w:rPr>
                <w:noProof/>
                <w:webHidden/>
              </w:rPr>
              <w:fldChar w:fldCharType="separate"/>
            </w:r>
            <w:r w:rsidR="00553FA0">
              <w:rPr>
                <w:noProof/>
                <w:webHidden/>
              </w:rPr>
              <w:t>151</w:t>
            </w:r>
            <w:r w:rsidR="00440BAD">
              <w:rPr>
                <w:noProof/>
                <w:webHidden/>
              </w:rPr>
              <w:fldChar w:fldCharType="end"/>
            </w:r>
          </w:hyperlink>
        </w:p>
        <w:p w14:paraId="48D37EB9" w14:textId="78903B81" w:rsidR="00440BAD" w:rsidRDefault="00631FA8">
          <w:pPr>
            <w:tabs>
              <w:tab w:val="left" w:pos="660"/>
              <w:tab w:val="right" w:leader="dot" w:pos="9350"/>
            </w:tabs>
            <w:rPr>
              <w:rFonts w:asciiTheme="minorHAnsi" w:eastAsiaTheme="minorEastAsia" w:hAnsiTheme="minorHAnsi" w:cstheme="minorBidi"/>
              <w:noProof/>
              <w:sz w:val="22"/>
              <w:szCs w:val="22"/>
              <w:lang w:eastAsia="ro-RO"/>
            </w:rPr>
          </w:pPr>
          <w:hyperlink w:anchor="_Toc125022058" w:history="1">
            <w:r w:rsidR="00440BAD" w:rsidRPr="007D0699">
              <w:rPr>
                <w:rStyle w:val="Heading2Char1"/>
                <w:rFonts w:ascii="Trebuchet MS" w:hAnsi="Trebuchet MS" w:cs="Arial"/>
                <w:noProof/>
                <w:lang w:val="fr-FR"/>
              </w:rPr>
              <w:t>6</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lang w:val="fr-FR"/>
              </w:rPr>
              <w:t>LOGISTICĂ ȘI SINCRONIZARE</w:t>
            </w:r>
            <w:r w:rsidR="00440BAD">
              <w:rPr>
                <w:noProof/>
                <w:webHidden/>
              </w:rPr>
              <w:tab/>
            </w:r>
            <w:r w:rsidR="00440BAD">
              <w:rPr>
                <w:noProof/>
                <w:webHidden/>
              </w:rPr>
              <w:fldChar w:fldCharType="begin"/>
            </w:r>
            <w:r w:rsidR="00440BAD">
              <w:rPr>
                <w:noProof/>
                <w:webHidden/>
              </w:rPr>
              <w:instrText xml:space="preserve"> PAGEREF _Toc125022058 \h </w:instrText>
            </w:r>
            <w:r w:rsidR="00440BAD">
              <w:rPr>
                <w:noProof/>
                <w:webHidden/>
              </w:rPr>
            </w:r>
            <w:r w:rsidR="00440BAD">
              <w:rPr>
                <w:noProof/>
                <w:webHidden/>
              </w:rPr>
              <w:fldChar w:fldCharType="separate"/>
            </w:r>
            <w:r w:rsidR="00553FA0">
              <w:rPr>
                <w:noProof/>
                <w:webHidden/>
              </w:rPr>
              <w:t>151</w:t>
            </w:r>
            <w:r w:rsidR="00440BAD">
              <w:rPr>
                <w:noProof/>
                <w:webHidden/>
              </w:rPr>
              <w:fldChar w:fldCharType="end"/>
            </w:r>
          </w:hyperlink>
        </w:p>
        <w:p w14:paraId="74B16D20" w14:textId="5047BDC5" w:rsidR="00440BAD" w:rsidRDefault="00631FA8">
          <w:pPr>
            <w:tabs>
              <w:tab w:val="left" w:pos="880"/>
              <w:tab w:val="right" w:leader="dot" w:pos="9350"/>
            </w:tabs>
            <w:rPr>
              <w:rFonts w:asciiTheme="minorHAnsi" w:eastAsiaTheme="minorEastAsia" w:hAnsiTheme="minorHAnsi" w:cstheme="minorBidi"/>
              <w:noProof/>
              <w:sz w:val="22"/>
              <w:szCs w:val="22"/>
              <w:lang w:eastAsia="ro-RO"/>
            </w:rPr>
          </w:pPr>
          <w:hyperlink w:anchor="_Toc125022059" w:history="1">
            <w:r w:rsidR="00440BAD" w:rsidRPr="007D0699">
              <w:rPr>
                <w:rStyle w:val="Heading2Char1"/>
                <w:rFonts w:ascii="Trebuchet MS" w:hAnsi="Trebuchet MS" w:cs="Arial"/>
                <w:noProof/>
                <w:lang w:val="fr-FR"/>
              </w:rPr>
              <w:t>6.1</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lang w:val="fr-FR"/>
              </w:rPr>
              <w:t>Locație</w:t>
            </w:r>
            <w:r w:rsidR="00440BAD">
              <w:rPr>
                <w:noProof/>
                <w:webHidden/>
              </w:rPr>
              <w:tab/>
            </w:r>
            <w:r w:rsidR="00440BAD">
              <w:rPr>
                <w:noProof/>
                <w:webHidden/>
              </w:rPr>
              <w:fldChar w:fldCharType="begin"/>
            </w:r>
            <w:r w:rsidR="00440BAD">
              <w:rPr>
                <w:noProof/>
                <w:webHidden/>
              </w:rPr>
              <w:instrText xml:space="preserve"> PAGEREF _Toc125022059 \h </w:instrText>
            </w:r>
            <w:r w:rsidR="00440BAD">
              <w:rPr>
                <w:noProof/>
                <w:webHidden/>
              </w:rPr>
            </w:r>
            <w:r w:rsidR="00440BAD">
              <w:rPr>
                <w:noProof/>
                <w:webHidden/>
              </w:rPr>
              <w:fldChar w:fldCharType="separate"/>
            </w:r>
            <w:r w:rsidR="00553FA0">
              <w:rPr>
                <w:noProof/>
                <w:webHidden/>
              </w:rPr>
              <w:t>151</w:t>
            </w:r>
            <w:r w:rsidR="00440BAD">
              <w:rPr>
                <w:noProof/>
                <w:webHidden/>
              </w:rPr>
              <w:fldChar w:fldCharType="end"/>
            </w:r>
          </w:hyperlink>
        </w:p>
        <w:p w14:paraId="55B4505F" w14:textId="6B481CC9" w:rsidR="00440BAD" w:rsidRDefault="00631FA8">
          <w:pPr>
            <w:tabs>
              <w:tab w:val="right" w:leader="dot" w:pos="9350"/>
            </w:tabs>
            <w:rPr>
              <w:rFonts w:asciiTheme="minorHAnsi" w:eastAsiaTheme="minorEastAsia" w:hAnsiTheme="minorHAnsi" w:cstheme="minorBidi"/>
              <w:noProof/>
              <w:sz w:val="22"/>
              <w:szCs w:val="22"/>
              <w:lang w:eastAsia="ro-RO"/>
            </w:rPr>
          </w:pPr>
          <w:hyperlink w:anchor="_Toc125022060" w:history="1">
            <w:r w:rsidR="00440BAD" w:rsidRPr="007D0699">
              <w:rPr>
                <w:rStyle w:val="Heading2Char1"/>
                <w:rFonts w:ascii="Trebuchet MS" w:hAnsi="Trebuchet MS" w:cs="Arial"/>
                <w:noProof/>
              </w:rPr>
              <w:t xml:space="preserve">Serviciile vor fi prestate atât la sediul Centrului Național pentru Informații Financiare (C.N.I.F.), cât și la sediul Furnizorului, după caz.  Baza operațională a proiectului va fi în București. </w:t>
            </w:r>
            <w:r w:rsidR="00440BAD" w:rsidRPr="007D0699">
              <w:rPr>
                <w:rStyle w:val="Heading2Char1"/>
                <w:rFonts w:ascii="Trebuchet MS" w:hAnsi="Trebuchet MS"/>
                <w:noProof/>
              </w:rPr>
              <w:t>Adresele exacte vor fi precizate Ofertantului devenit furnizor, în cadrul Contractului.</w:t>
            </w:r>
            <w:r w:rsidR="00440BAD">
              <w:rPr>
                <w:noProof/>
                <w:webHidden/>
              </w:rPr>
              <w:tab/>
            </w:r>
            <w:r w:rsidR="00440BAD">
              <w:rPr>
                <w:noProof/>
                <w:webHidden/>
              </w:rPr>
              <w:fldChar w:fldCharType="begin"/>
            </w:r>
            <w:r w:rsidR="00440BAD">
              <w:rPr>
                <w:noProof/>
                <w:webHidden/>
              </w:rPr>
              <w:instrText xml:space="preserve"> PAGEREF _Toc125022060 \h </w:instrText>
            </w:r>
            <w:r w:rsidR="00440BAD">
              <w:rPr>
                <w:noProof/>
                <w:webHidden/>
              </w:rPr>
            </w:r>
            <w:r w:rsidR="00440BAD">
              <w:rPr>
                <w:noProof/>
                <w:webHidden/>
              </w:rPr>
              <w:fldChar w:fldCharType="separate"/>
            </w:r>
            <w:r w:rsidR="00553FA0">
              <w:rPr>
                <w:noProof/>
                <w:webHidden/>
              </w:rPr>
              <w:t>151</w:t>
            </w:r>
            <w:r w:rsidR="00440BAD">
              <w:rPr>
                <w:noProof/>
                <w:webHidden/>
              </w:rPr>
              <w:fldChar w:fldCharType="end"/>
            </w:r>
          </w:hyperlink>
        </w:p>
        <w:p w14:paraId="017C2E26" w14:textId="48852C47" w:rsidR="00440BAD" w:rsidRDefault="00631FA8">
          <w:pPr>
            <w:tabs>
              <w:tab w:val="left" w:pos="880"/>
              <w:tab w:val="right" w:leader="dot" w:pos="9350"/>
            </w:tabs>
            <w:rPr>
              <w:rFonts w:asciiTheme="minorHAnsi" w:eastAsiaTheme="minorEastAsia" w:hAnsiTheme="minorHAnsi" w:cstheme="minorBidi"/>
              <w:noProof/>
              <w:sz w:val="22"/>
              <w:szCs w:val="22"/>
              <w:lang w:eastAsia="ro-RO"/>
            </w:rPr>
          </w:pPr>
          <w:hyperlink w:anchor="_Toc125022061" w:history="1">
            <w:r w:rsidR="00440BAD" w:rsidRPr="007D0699">
              <w:rPr>
                <w:rStyle w:val="Heading2Char1"/>
                <w:rFonts w:ascii="Trebuchet MS" w:hAnsi="Trebuchet MS" w:cs="Arial"/>
                <w:noProof/>
                <w:lang w:val="fr-FR"/>
              </w:rPr>
              <w:t>6.2</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lang w:val="fr-FR"/>
              </w:rPr>
              <w:t>Data începerii Contractului și perioada de execuție</w:t>
            </w:r>
            <w:r w:rsidR="00440BAD">
              <w:rPr>
                <w:noProof/>
                <w:webHidden/>
              </w:rPr>
              <w:tab/>
            </w:r>
            <w:r w:rsidR="00440BAD">
              <w:rPr>
                <w:noProof/>
                <w:webHidden/>
              </w:rPr>
              <w:fldChar w:fldCharType="begin"/>
            </w:r>
            <w:r w:rsidR="00440BAD">
              <w:rPr>
                <w:noProof/>
                <w:webHidden/>
              </w:rPr>
              <w:instrText xml:space="preserve"> PAGEREF _Toc125022061 \h </w:instrText>
            </w:r>
            <w:r w:rsidR="00440BAD">
              <w:rPr>
                <w:noProof/>
                <w:webHidden/>
              </w:rPr>
            </w:r>
            <w:r w:rsidR="00440BAD">
              <w:rPr>
                <w:noProof/>
                <w:webHidden/>
              </w:rPr>
              <w:fldChar w:fldCharType="separate"/>
            </w:r>
            <w:r w:rsidR="00553FA0">
              <w:rPr>
                <w:noProof/>
                <w:webHidden/>
              </w:rPr>
              <w:t>152</w:t>
            </w:r>
            <w:r w:rsidR="00440BAD">
              <w:rPr>
                <w:noProof/>
                <w:webHidden/>
              </w:rPr>
              <w:fldChar w:fldCharType="end"/>
            </w:r>
          </w:hyperlink>
        </w:p>
        <w:p w14:paraId="14030EEC" w14:textId="380070F1" w:rsidR="00440BAD" w:rsidRDefault="00631FA8">
          <w:pPr>
            <w:tabs>
              <w:tab w:val="left" w:pos="880"/>
              <w:tab w:val="right" w:leader="dot" w:pos="9350"/>
            </w:tabs>
            <w:rPr>
              <w:rFonts w:asciiTheme="minorHAnsi" w:eastAsiaTheme="minorEastAsia" w:hAnsiTheme="minorHAnsi" w:cstheme="minorBidi"/>
              <w:noProof/>
              <w:sz w:val="22"/>
              <w:szCs w:val="22"/>
              <w:lang w:eastAsia="ro-RO"/>
            </w:rPr>
          </w:pPr>
          <w:hyperlink w:anchor="_Toc125022062" w:history="1">
            <w:r w:rsidR="00440BAD" w:rsidRPr="007D0699">
              <w:rPr>
                <w:rStyle w:val="Heading2Char1"/>
                <w:rFonts w:ascii="Trebuchet MS" w:hAnsi="Trebuchet MS" w:cs="Arial"/>
                <w:noProof/>
                <w:lang w:val="fr-FR"/>
              </w:rPr>
              <w:t>6.3</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lang w:val="fr-FR"/>
              </w:rPr>
              <w:t>Gestionarea relației dintre furnizor și beneficiar</w:t>
            </w:r>
            <w:r w:rsidR="00440BAD">
              <w:rPr>
                <w:noProof/>
                <w:webHidden/>
              </w:rPr>
              <w:tab/>
            </w:r>
            <w:r w:rsidR="00440BAD">
              <w:rPr>
                <w:noProof/>
                <w:webHidden/>
              </w:rPr>
              <w:fldChar w:fldCharType="begin"/>
            </w:r>
            <w:r w:rsidR="00440BAD">
              <w:rPr>
                <w:noProof/>
                <w:webHidden/>
              </w:rPr>
              <w:instrText xml:space="preserve"> PAGEREF _Toc125022062 \h </w:instrText>
            </w:r>
            <w:r w:rsidR="00440BAD">
              <w:rPr>
                <w:noProof/>
                <w:webHidden/>
              </w:rPr>
            </w:r>
            <w:r w:rsidR="00440BAD">
              <w:rPr>
                <w:noProof/>
                <w:webHidden/>
              </w:rPr>
              <w:fldChar w:fldCharType="separate"/>
            </w:r>
            <w:r w:rsidR="00553FA0">
              <w:rPr>
                <w:noProof/>
                <w:webHidden/>
              </w:rPr>
              <w:t>152</w:t>
            </w:r>
            <w:r w:rsidR="00440BAD">
              <w:rPr>
                <w:noProof/>
                <w:webHidden/>
              </w:rPr>
              <w:fldChar w:fldCharType="end"/>
            </w:r>
          </w:hyperlink>
        </w:p>
        <w:p w14:paraId="5460202B" w14:textId="03F99C87" w:rsidR="00440BAD" w:rsidRDefault="00631FA8">
          <w:pPr>
            <w:tabs>
              <w:tab w:val="left" w:pos="880"/>
              <w:tab w:val="right" w:leader="dot" w:pos="9350"/>
            </w:tabs>
            <w:rPr>
              <w:rFonts w:asciiTheme="minorHAnsi" w:eastAsiaTheme="minorEastAsia" w:hAnsiTheme="minorHAnsi" w:cstheme="minorBidi"/>
              <w:noProof/>
              <w:sz w:val="22"/>
              <w:szCs w:val="22"/>
              <w:lang w:eastAsia="ro-RO"/>
            </w:rPr>
          </w:pPr>
          <w:hyperlink w:anchor="_Toc125022063" w:history="1">
            <w:r w:rsidR="00440BAD" w:rsidRPr="007D0699">
              <w:rPr>
                <w:rStyle w:val="Heading2Char1"/>
                <w:rFonts w:ascii="Trebuchet MS" w:hAnsi="Trebuchet MS" w:cs="Arial"/>
                <w:noProof/>
                <w:lang w:val="fr-FR"/>
              </w:rPr>
              <w:t>6.4</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lang w:val="fr-FR"/>
              </w:rPr>
              <w:t>Disponibilitatea serviciilor</w:t>
            </w:r>
            <w:r w:rsidR="00440BAD">
              <w:rPr>
                <w:noProof/>
                <w:webHidden/>
              </w:rPr>
              <w:tab/>
            </w:r>
            <w:r w:rsidR="00440BAD">
              <w:rPr>
                <w:noProof/>
                <w:webHidden/>
              </w:rPr>
              <w:fldChar w:fldCharType="begin"/>
            </w:r>
            <w:r w:rsidR="00440BAD">
              <w:rPr>
                <w:noProof/>
                <w:webHidden/>
              </w:rPr>
              <w:instrText xml:space="preserve"> PAGEREF _Toc125022063 \h </w:instrText>
            </w:r>
            <w:r w:rsidR="00440BAD">
              <w:rPr>
                <w:noProof/>
                <w:webHidden/>
              </w:rPr>
            </w:r>
            <w:r w:rsidR="00440BAD">
              <w:rPr>
                <w:noProof/>
                <w:webHidden/>
              </w:rPr>
              <w:fldChar w:fldCharType="separate"/>
            </w:r>
            <w:r w:rsidR="00553FA0">
              <w:rPr>
                <w:noProof/>
                <w:webHidden/>
              </w:rPr>
              <w:t>153</w:t>
            </w:r>
            <w:r w:rsidR="00440BAD">
              <w:rPr>
                <w:noProof/>
                <w:webHidden/>
              </w:rPr>
              <w:fldChar w:fldCharType="end"/>
            </w:r>
          </w:hyperlink>
        </w:p>
        <w:p w14:paraId="06BEEBF3" w14:textId="19F6ABC1" w:rsidR="00440BAD" w:rsidRDefault="00631FA8">
          <w:pPr>
            <w:tabs>
              <w:tab w:val="left" w:pos="880"/>
              <w:tab w:val="right" w:leader="dot" w:pos="9350"/>
            </w:tabs>
            <w:rPr>
              <w:rFonts w:asciiTheme="minorHAnsi" w:eastAsiaTheme="minorEastAsia" w:hAnsiTheme="minorHAnsi" w:cstheme="minorBidi"/>
              <w:noProof/>
              <w:sz w:val="22"/>
              <w:szCs w:val="22"/>
              <w:lang w:eastAsia="ro-RO"/>
            </w:rPr>
          </w:pPr>
          <w:hyperlink w:anchor="_Toc125022064" w:history="1">
            <w:r w:rsidR="00440BAD" w:rsidRPr="007D0699">
              <w:rPr>
                <w:rStyle w:val="Heading2Char1"/>
                <w:rFonts w:ascii="Trebuchet MS" w:hAnsi="Trebuchet MS" w:cs="Arial"/>
                <w:noProof/>
                <w:lang w:val="fr-FR"/>
              </w:rPr>
              <w:t>6.5</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lang w:val="fr-FR"/>
              </w:rPr>
              <w:t>Personal auxiliar și backstopping</w:t>
            </w:r>
            <w:r w:rsidR="00440BAD">
              <w:rPr>
                <w:noProof/>
                <w:webHidden/>
              </w:rPr>
              <w:tab/>
            </w:r>
            <w:r w:rsidR="00440BAD">
              <w:rPr>
                <w:noProof/>
                <w:webHidden/>
              </w:rPr>
              <w:fldChar w:fldCharType="begin"/>
            </w:r>
            <w:r w:rsidR="00440BAD">
              <w:rPr>
                <w:noProof/>
                <w:webHidden/>
              </w:rPr>
              <w:instrText xml:space="preserve"> PAGEREF _Toc125022064 \h </w:instrText>
            </w:r>
            <w:r w:rsidR="00440BAD">
              <w:rPr>
                <w:noProof/>
                <w:webHidden/>
              </w:rPr>
            </w:r>
            <w:r w:rsidR="00440BAD">
              <w:rPr>
                <w:noProof/>
                <w:webHidden/>
              </w:rPr>
              <w:fldChar w:fldCharType="separate"/>
            </w:r>
            <w:r w:rsidR="00553FA0">
              <w:rPr>
                <w:noProof/>
                <w:webHidden/>
              </w:rPr>
              <w:t>153</w:t>
            </w:r>
            <w:r w:rsidR="00440BAD">
              <w:rPr>
                <w:noProof/>
                <w:webHidden/>
              </w:rPr>
              <w:fldChar w:fldCharType="end"/>
            </w:r>
          </w:hyperlink>
        </w:p>
        <w:p w14:paraId="656E8EA9" w14:textId="2727D43F" w:rsidR="00440BAD" w:rsidRDefault="00631FA8">
          <w:pPr>
            <w:tabs>
              <w:tab w:val="left" w:pos="880"/>
              <w:tab w:val="right" w:leader="dot" w:pos="9350"/>
            </w:tabs>
            <w:rPr>
              <w:rFonts w:asciiTheme="minorHAnsi" w:eastAsiaTheme="minorEastAsia" w:hAnsiTheme="minorHAnsi" w:cstheme="minorBidi"/>
              <w:noProof/>
              <w:sz w:val="22"/>
              <w:szCs w:val="22"/>
              <w:lang w:eastAsia="ro-RO"/>
            </w:rPr>
          </w:pPr>
          <w:hyperlink w:anchor="_Toc125022065" w:history="1">
            <w:r w:rsidR="00440BAD" w:rsidRPr="007D0699">
              <w:rPr>
                <w:rStyle w:val="Heading2Char1"/>
                <w:rFonts w:ascii="Trebuchet MS" w:hAnsi="Trebuchet MS" w:cs="Arial"/>
                <w:noProof/>
                <w:lang w:val="fr-FR"/>
              </w:rPr>
              <w:t>6.6</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lang w:val="fr-FR"/>
              </w:rPr>
              <w:t>Facilități furnizate de Furnizor</w:t>
            </w:r>
            <w:r w:rsidR="00440BAD">
              <w:rPr>
                <w:noProof/>
                <w:webHidden/>
              </w:rPr>
              <w:tab/>
            </w:r>
            <w:r w:rsidR="00440BAD">
              <w:rPr>
                <w:noProof/>
                <w:webHidden/>
              </w:rPr>
              <w:fldChar w:fldCharType="begin"/>
            </w:r>
            <w:r w:rsidR="00440BAD">
              <w:rPr>
                <w:noProof/>
                <w:webHidden/>
              </w:rPr>
              <w:instrText xml:space="preserve"> PAGEREF _Toc125022065 \h </w:instrText>
            </w:r>
            <w:r w:rsidR="00440BAD">
              <w:rPr>
                <w:noProof/>
                <w:webHidden/>
              </w:rPr>
            </w:r>
            <w:r w:rsidR="00440BAD">
              <w:rPr>
                <w:noProof/>
                <w:webHidden/>
              </w:rPr>
              <w:fldChar w:fldCharType="separate"/>
            </w:r>
            <w:r w:rsidR="00553FA0">
              <w:rPr>
                <w:noProof/>
                <w:webHidden/>
              </w:rPr>
              <w:t>153</w:t>
            </w:r>
            <w:r w:rsidR="00440BAD">
              <w:rPr>
                <w:noProof/>
                <w:webHidden/>
              </w:rPr>
              <w:fldChar w:fldCharType="end"/>
            </w:r>
          </w:hyperlink>
        </w:p>
        <w:p w14:paraId="5D63CAE0" w14:textId="3E063327" w:rsidR="00440BAD" w:rsidRDefault="00631FA8">
          <w:pPr>
            <w:tabs>
              <w:tab w:val="left" w:pos="880"/>
              <w:tab w:val="right" w:leader="dot" w:pos="9350"/>
            </w:tabs>
            <w:rPr>
              <w:rFonts w:asciiTheme="minorHAnsi" w:eastAsiaTheme="minorEastAsia" w:hAnsiTheme="minorHAnsi" w:cstheme="minorBidi"/>
              <w:noProof/>
              <w:sz w:val="22"/>
              <w:szCs w:val="22"/>
              <w:lang w:eastAsia="ro-RO"/>
            </w:rPr>
          </w:pPr>
          <w:hyperlink w:anchor="_Toc125022066" w:history="1">
            <w:r w:rsidR="00440BAD" w:rsidRPr="007D0699">
              <w:rPr>
                <w:rStyle w:val="Heading2Char1"/>
                <w:rFonts w:ascii="Trebuchet MS" w:hAnsi="Trebuchet MS" w:cs="Arial"/>
                <w:noProof/>
                <w:lang w:val="fr-FR"/>
              </w:rPr>
              <w:t>6.7</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lang w:val="fr-FR"/>
              </w:rPr>
              <w:t>Facilități furnizate de Beneficiar/Beneficiarul Final/Beneficiarii de business</w:t>
            </w:r>
            <w:r w:rsidR="00440BAD">
              <w:rPr>
                <w:noProof/>
                <w:webHidden/>
              </w:rPr>
              <w:tab/>
            </w:r>
            <w:r w:rsidR="00440BAD">
              <w:rPr>
                <w:noProof/>
                <w:webHidden/>
              </w:rPr>
              <w:fldChar w:fldCharType="begin"/>
            </w:r>
            <w:r w:rsidR="00440BAD">
              <w:rPr>
                <w:noProof/>
                <w:webHidden/>
              </w:rPr>
              <w:instrText xml:space="preserve"> PAGEREF _Toc125022066 \h </w:instrText>
            </w:r>
            <w:r w:rsidR="00440BAD">
              <w:rPr>
                <w:noProof/>
                <w:webHidden/>
              </w:rPr>
            </w:r>
            <w:r w:rsidR="00440BAD">
              <w:rPr>
                <w:noProof/>
                <w:webHidden/>
              </w:rPr>
              <w:fldChar w:fldCharType="separate"/>
            </w:r>
            <w:r w:rsidR="00553FA0">
              <w:rPr>
                <w:noProof/>
                <w:webHidden/>
              </w:rPr>
              <w:t>153</w:t>
            </w:r>
            <w:r w:rsidR="00440BAD">
              <w:rPr>
                <w:noProof/>
                <w:webHidden/>
              </w:rPr>
              <w:fldChar w:fldCharType="end"/>
            </w:r>
          </w:hyperlink>
        </w:p>
        <w:p w14:paraId="586AD947" w14:textId="0EE536D6" w:rsidR="00440BAD" w:rsidRDefault="00631FA8">
          <w:pPr>
            <w:tabs>
              <w:tab w:val="left" w:pos="880"/>
              <w:tab w:val="right" w:leader="dot" w:pos="9350"/>
            </w:tabs>
            <w:rPr>
              <w:rFonts w:asciiTheme="minorHAnsi" w:eastAsiaTheme="minorEastAsia" w:hAnsiTheme="minorHAnsi" w:cstheme="minorBidi"/>
              <w:noProof/>
              <w:sz w:val="22"/>
              <w:szCs w:val="22"/>
              <w:lang w:eastAsia="ro-RO"/>
            </w:rPr>
          </w:pPr>
          <w:hyperlink w:anchor="_Toc125022067" w:history="1">
            <w:r w:rsidR="00440BAD" w:rsidRPr="007D0699">
              <w:rPr>
                <w:rStyle w:val="Heading2Char1"/>
                <w:rFonts w:ascii="Trebuchet MS" w:hAnsi="Trebuchet MS" w:cs="Arial"/>
                <w:noProof/>
                <w:lang w:val="fr-FR"/>
              </w:rPr>
              <w:t>6.8</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lang w:val="fr-FR"/>
              </w:rPr>
              <w:t>Responsabilitățile părților</w:t>
            </w:r>
            <w:r w:rsidR="00440BAD">
              <w:rPr>
                <w:noProof/>
                <w:webHidden/>
              </w:rPr>
              <w:tab/>
            </w:r>
            <w:r w:rsidR="00440BAD">
              <w:rPr>
                <w:noProof/>
                <w:webHidden/>
              </w:rPr>
              <w:fldChar w:fldCharType="begin"/>
            </w:r>
            <w:r w:rsidR="00440BAD">
              <w:rPr>
                <w:noProof/>
                <w:webHidden/>
              </w:rPr>
              <w:instrText xml:space="preserve"> PAGEREF _Toc125022067 \h </w:instrText>
            </w:r>
            <w:r w:rsidR="00440BAD">
              <w:rPr>
                <w:noProof/>
                <w:webHidden/>
              </w:rPr>
            </w:r>
            <w:r w:rsidR="00440BAD">
              <w:rPr>
                <w:noProof/>
                <w:webHidden/>
              </w:rPr>
              <w:fldChar w:fldCharType="separate"/>
            </w:r>
            <w:r w:rsidR="00553FA0">
              <w:rPr>
                <w:noProof/>
                <w:webHidden/>
              </w:rPr>
              <w:t>154</w:t>
            </w:r>
            <w:r w:rsidR="00440BAD">
              <w:rPr>
                <w:noProof/>
                <w:webHidden/>
              </w:rPr>
              <w:fldChar w:fldCharType="end"/>
            </w:r>
          </w:hyperlink>
        </w:p>
        <w:p w14:paraId="161E53D5" w14:textId="0A757727" w:rsidR="00440BAD" w:rsidRDefault="00631FA8">
          <w:pPr>
            <w:tabs>
              <w:tab w:val="left" w:pos="880"/>
              <w:tab w:val="right" w:leader="dot" w:pos="9350"/>
            </w:tabs>
            <w:rPr>
              <w:rFonts w:asciiTheme="minorHAnsi" w:eastAsiaTheme="minorEastAsia" w:hAnsiTheme="minorHAnsi" w:cstheme="minorBidi"/>
              <w:noProof/>
              <w:sz w:val="22"/>
              <w:szCs w:val="22"/>
              <w:lang w:eastAsia="ro-RO"/>
            </w:rPr>
          </w:pPr>
          <w:hyperlink w:anchor="_Toc125022068" w:history="1">
            <w:r w:rsidR="00440BAD" w:rsidRPr="007D0699">
              <w:rPr>
                <w:rStyle w:val="Heading2Char1"/>
                <w:rFonts w:ascii="Trebuchet MS" w:hAnsi="Trebuchet MS" w:cs="Arial"/>
                <w:noProof/>
                <w:lang w:val="fr-FR"/>
              </w:rPr>
              <w:t>6.9</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lang w:val="fr-FR"/>
              </w:rPr>
              <w:t>Codul sursă va fi furnizat cu respectarea următoarelor bune practici și standarde</w:t>
            </w:r>
            <w:r w:rsidR="00440BAD">
              <w:rPr>
                <w:noProof/>
                <w:webHidden/>
              </w:rPr>
              <w:tab/>
            </w:r>
            <w:r w:rsidR="00440BAD">
              <w:rPr>
                <w:noProof/>
                <w:webHidden/>
              </w:rPr>
              <w:fldChar w:fldCharType="begin"/>
            </w:r>
            <w:r w:rsidR="00440BAD">
              <w:rPr>
                <w:noProof/>
                <w:webHidden/>
              </w:rPr>
              <w:instrText xml:space="preserve"> PAGEREF _Toc125022068 \h </w:instrText>
            </w:r>
            <w:r w:rsidR="00440BAD">
              <w:rPr>
                <w:noProof/>
                <w:webHidden/>
              </w:rPr>
            </w:r>
            <w:r w:rsidR="00440BAD">
              <w:rPr>
                <w:noProof/>
                <w:webHidden/>
              </w:rPr>
              <w:fldChar w:fldCharType="separate"/>
            </w:r>
            <w:r w:rsidR="00553FA0">
              <w:rPr>
                <w:noProof/>
                <w:webHidden/>
              </w:rPr>
              <w:t>156</w:t>
            </w:r>
            <w:r w:rsidR="00440BAD">
              <w:rPr>
                <w:noProof/>
                <w:webHidden/>
              </w:rPr>
              <w:fldChar w:fldCharType="end"/>
            </w:r>
          </w:hyperlink>
        </w:p>
        <w:p w14:paraId="2482E075" w14:textId="5768CA9D" w:rsidR="00440BAD" w:rsidRDefault="00631FA8">
          <w:pPr>
            <w:tabs>
              <w:tab w:val="left" w:pos="660"/>
              <w:tab w:val="right" w:leader="dot" w:pos="9350"/>
            </w:tabs>
            <w:rPr>
              <w:rFonts w:asciiTheme="minorHAnsi" w:eastAsiaTheme="minorEastAsia" w:hAnsiTheme="minorHAnsi" w:cstheme="minorBidi"/>
              <w:noProof/>
              <w:sz w:val="22"/>
              <w:szCs w:val="22"/>
              <w:lang w:eastAsia="ro-RO"/>
            </w:rPr>
          </w:pPr>
          <w:hyperlink w:anchor="_Toc125022069" w:history="1">
            <w:r w:rsidR="00440BAD" w:rsidRPr="007D0699">
              <w:rPr>
                <w:rStyle w:val="Heading2Char1"/>
                <w:rFonts w:ascii="Trebuchet MS" w:hAnsi="Trebuchet MS" w:cs="Arial"/>
                <w:noProof/>
                <w:lang w:val="fr-FR"/>
              </w:rPr>
              <w:t>7</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lang w:val="fr-FR"/>
              </w:rPr>
              <w:t>RAPOARTE</w:t>
            </w:r>
            <w:r w:rsidR="00440BAD">
              <w:rPr>
                <w:noProof/>
                <w:webHidden/>
              </w:rPr>
              <w:tab/>
            </w:r>
            <w:r w:rsidR="00440BAD">
              <w:rPr>
                <w:noProof/>
                <w:webHidden/>
              </w:rPr>
              <w:fldChar w:fldCharType="begin"/>
            </w:r>
            <w:r w:rsidR="00440BAD">
              <w:rPr>
                <w:noProof/>
                <w:webHidden/>
              </w:rPr>
              <w:instrText xml:space="preserve"> PAGEREF _Toc125022069 \h </w:instrText>
            </w:r>
            <w:r w:rsidR="00440BAD">
              <w:rPr>
                <w:noProof/>
                <w:webHidden/>
              </w:rPr>
            </w:r>
            <w:r w:rsidR="00440BAD">
              <w:rPr>
                <w:noProof/>
                <w:webHidden/>
              </w:rPr>
              <w:fldChar w:fldCharType="separate"/>
            </w:r>
            <w:r w:rsidR="00553FA0">
              <w:rPr>
                <w:noProof/>
                <w:webHidden/>
              </w:rPr>
              <w:t>157</w:t>
            </w:r>
            <w:r w:rsidR="00440BAD">
              <w:rPr>
                <w:noProof/>
                <w:webHidden/>
              </w:rPr>
              <w:fldChar w:fldCharType="end"/>
            </w:r>
          </w:hyperlink>
        </w:p>
        <w:p w14:paraId="4BE9A652" w14:textId="6A31D2C2" w:rsidR="00440BAD" w:rsidRDefault="00631FA8">
          <w:pPr>
            <w:tabs>
              <w:tab w:val="left" w:pos="880"/>
              <w:tab w:val="right" w:leader="dot" w:pos="9350"/>
            </w:tabs>
            <w:rPr>
              <w:rFonts w:asciiTheme="minorHAnsi" w:eastAsiaTheme="minorEastAsia" w:hAnsiTheme="minorHAnsi" w:cstheme="minorBidi"/>
              <w:noProof/>
              <w:sz w:val="22"/>
              <w:szCs w:val="22"/>
              <w:lang w:eastAsia="ro-RO"/>
            </w:rPr>
          </w:pPr>
          <w:hyperlink w:anchor="_Toc125022070" w:history="1">
            <w:r w:rsidR="00440BAD" w:rsidRPr="007D0699">
              <w:rPr>
                <w:rStyle w:val="Heading2Char1"/>
                <w:rFonts w:ascii="Trebuchet MS" w:hAnsi="Trebuchet MS" w:cs="Arial"/>
                <w:noProof/>
                <w:lang w:val="fr-FR"/>
              </w:rPr>
              <w:t>7.1</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lang w:val="fr-FR"/>
              </w:rPr>
              <w:t>Cerințe de raportare</w:t>
            </w:r>
            <w:r w:rsidR="00440BAD">
              <w:rPr>
                <w:noProof/>
                <w:webHidden/>
              </w:rPr>
              <w:tab/>
            </w:r>
            <w:r w:rsidR="00440BAD">
              <w:rPr>
                <w:noProof/>
                <w:webHidden/>
              </w:rPr>
              <w:fldChar w:fldCharType="begin"/>
            </w:r>
            <w:r w:rsidR="00440BAD">
              <w:rPr>
                <w:noProof/>
                <w:webHidden/>
              </w:rPr>
              <w:instrText xml:space="preserve"> PAGEREF _Toc125022070 \h </w:instrText>
            </w:r>
            <w:r w:rsidR="00440BAD">
              <w:rPr>
                <w:noProof/>
                <w:webHidden/>
              </w:rPr>
            </w:r>
            <w:r w:rsidR="00440BAD">
              <w:rPr>
                <w:noProof/>
                <w:webHidden/>
              </w:rPr>
              <w:fldChar w:fldCharType="separate"/>
            </w:r>
            <w:r w:rsidR="00553FA0">
              <w:rPr>
                <w:noProof/>
                <w:webHidden/>
              </w:rPr>
              <w:t>157</w:t>
            </w:r>
            <w:r w:rsidR="00440BAD">
              <w:rPr>
                <w:noProof/>
                <w:webHidden/>
              </w:rPr>
              <w:fldChar w:fldCharType="end"/>
            </w:r>
          </w:hyperlink>
        </w:p>
        <w:p w14:paraId="5D9E6C02" w14:textId="146F41A2" w:rsidR="00440BAD" w:rsidRDefault="00631FA8">
          <w:pPr>
            <w:tabs>
              <w:tab w:val="left" w:pos="880"/>
              <w:tab w:val="right" w:leader="dot" w:pos="9350"/>
            </w:tabs>
            <w:rPr>
              <w:rFonts w:asciiTheme="minorHAnsi" w:eastAsiaTheme="minorEastAsia" w:hAnsiTheme="minorHAnsi" w:cstheme="minorBidi"/>
              <w:noProof/>
              <w:sz w:val="22"/>
              <w:szCs w:val="22"/>
              <w:lang w:eastAsia="ro-RO"/>
            </w:rPr>
          </w:pPr>
          <w:hyperlink w:anchor="_Toc125022071" w:history="1">
            <w:r w:rsidR="00440BAD" w:rsidRPr="007D0699">
              <w:rPr>
                <w:rStyle w:val="Heading2Char1"/>
                <w:rFonts w:ascii="Trebuchet MS" w:hAnsi="Trebuchet MS" w:cs="Arial"/>
                <w:noProof/>
                <w:lang w:val="fr-FR"/>
              </w:rPr>
              <w:t>7.2</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lang w:val="fr-FR"/>
              </w:rPr>
              <w:t>Recepția produselor și serviciilor, verificări și efectuarea plății</w:t>
            </w:r>
            <w:r w:rsidR="00440BAD">
              <w:rPr>
                <w:noProof/>
                <w:webHidden/>
              </w:rPr>
              <w:tab/>
            </w:r>
            <w:r w:rsidR="00440BAD">
              <w:rPr>
                <w:noProof/>
                <w:webHidden/>
              </w:rPr>
              <w:fldChar w:fldCharType="begin"/>
            </w:r>
            <w:r w:rsidR="00440BAD">
              <w:rPr>
                <w:noProof/>
                <w:webHidden/>
              </w:rPr>
              <w:instrText xml:space="preserve"> PAGEREF _Toc125022071 \h </w:instrText>
            </w:r>
            <w:r w:rsidR="00440BAD">
              <w:rPr>
                <w:noProof/>
                <w:webHidden/>
              </w:rPr>
            </w:r>
            <w:r w:rsidR="00440BAD">
              <w:rPr>
                <w:noProof/>
                <w:webHidden/>
              </w:rPr>
              <w:fldChar w:fldCharType="separate"/>
            </w:r>
            <w:r w:rsidR="00553FA0">
              <w:rPr>
                <w:noProof/>
                <w:webHidden/>
              </w:rPr>
              <w:t>160</w:t>
            </w:r>
            <w:r w:rsidR="00440BAD">
              <w:rPr>
                <w:noProof/>
                <w:webHidden/>
              </w:rPr>
              <w:fldChar w:fldCharType="end"/>
            </w:r>
          </w:hyperlink>
        </w:p>
        <w:p w14:paraId="21A268DD" w14:textId="0B359F93" w:rsidR="00440BAD" w:rsidRDefault="00631FA8">
          <w:pPr>
            <w:tabs>
              <w:tab w:val="left" w:pos="1100"/>
              <w:tab w:val="right" w:leader="dot" w:pos="9350"/>
            </w:tabs>
            <w:rPr>
              <w:rFonts w:asciiTheme="minorHAnsi" w:eastAsiaTheme="minorEastAsia" w:hAnsiTheme="minorHAnsi" w:cstheme="minorBidi"/>
              <w:noProof/>
              <w:sz w:val="22"/>
              <w:szCs w:val="22"/>
              <w:lang w:eastAsia="ro-RO"/>
            </w:rPr>
          </w:pPr>
          <w:hyperlink w:anchor="_Toc125022072" w:history="1">
            <w:r w:rsidR="00440BAD" w:rsidRPr="007D0699">
              <w:rPr>
                <w:rStyle w:val="Heading2Char1"/>
                <w:rFonts w:ascii="Trebuchet MS" w:hAnsi="Trebuchet MS" w:cs="Arial"/>
                <w:noProof/>
                <w:lang w:val="fr-FR"/>
              </w:rPr>
              <w:t>7.2.1</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lang w:val="fr-FR"/>
              </w:rPr>
              <w:t>Recepția produselor</w:t>
            </w:r>
            <w:r w:rsidR="00440BAD">
              <w:rPr>
                <w:noProof/>
                <w:webHidden/>
              </w:rPr>
              <w:tab/>
            </w:r>
            <w:r w:rsidR="00440BAD">
              <w:rPr>
                <w:noProof/>
                <w:webHidden/>
              </w:rPr>
              <w:fldChar w:fldCharType="begin"/>
            </w:r>
            <w:r w:rsidR="00440BAD">
              <w:rPr>
                <w:noProof/>
                <w:webHidden/>
              </w:rPr>
              <w:instrText xml:space="preserve"> PAGEREF _Toc125022072 \h </w:instrText>
            </w:r>
            <w:r w:rsidR="00440BAD">
              <w:rPr>
                <w:noProof/>
                <w:webHidden/>
              </w:rPr>
            </w:r>
            <w:r w:rsidR="00440BAD">
              <w:rPr>
                <w:noProof/>
                <w:webHidden/>
              </w:rPr>
              <w:fldChar w:fldCharType="separate"/>
            </w:r>
            <w:r w:rsidR="00553FA0">
              <w:rPr>
                <w:noProof/>
                <w:webHidden/>
              </w:rPr>
              <w:t>160</w:t>
            </w:r>
            <w:r w:rsidR="00440BAD">
              <w:rPr>
                <w:noProof/>
                <w:webHidden/>
              </w:rPr>
              <w:fldChar w:fldCharType="end"/>
            </w:r>
          </w:hyperlink>
        </w:p>
        <w:p w14:paraId="6E9D9B7B" w14:textId="233774F7" w:rsidR="00440BAD" w:rsidRDefault="00631FA8">
          <w:pPr>
            <w:tabs>
              <w:tab w:val="left" w:pos="1320"/>
              <w:tab w:val="right" w:leader="dot" w:pos="9350"/>
            </w:tabs>
            <w:rPr>
              <w:rFonts w:asciiTheme="minorHAnsi" w:eastAsiaTheme="minorEastAsia" w:hAnsiTheme="minorHAnsi" w:cstheme="minorBidi"/>
              <w:noProof/>
              <w:sz w:val="22"/>
              <w:szCs w:val="22"/>
              <w:lang w:eastAsia="ro-RO"/>
            </w:rPr>
          </w:pPr>
          <w:hyperlink w:anchor="_Toc125022073" w:history="1">
            <w:r w:rsidR="00440BAD" w:rsidRPr="007D0699">
              <w:rPr>
                <w:rStyle w:val="Heading2Char1"/>
                <w:rFonts w:ascii="Trebuchet MS" w:hAnsi="Trebuchet MS"/>
                <w:noProof/>
              </w:rPr>
              <w:t>7.2.1.1</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Recepția cantitativă a produselor, se va realiza după livrarea produselor în cantitatea solicitată la locația indicată de achizitor și va consta în efectuarea următoarelor operațiuni:</w:t>
            </w:r>
            <w:r w:rsidR="00440BAD">
              <w:rPr>
                <w:noProof/>
                <w:webHidden/>
              </w:rPr>
              <w:tab/>
            </w:r>
            <w:r w:rsidR="00440BAD">
              <w:rPr>
                <w:noProof/>
                <w:webHidden/>
              </w:rPr>
              <w:fldChar w:fldCharType="begin"/>
            </w:r>
            <w:r w:rsidR="00440BAD">
              <w:rPr>
                <w:noProof/>
                <w:webHidden/>
              </w:rPr>
              <w:instrText xml:space="preserve"> PAGEREF _Toc125022073 \h </w:instrText>
            </w:r>
            <w:r w:rsidR="00440BAD">
              <w:rPr>
                <w:noProof/>
                <w:webHidden/>
              </w:rPr>
            </w:r>
            <w:r w:rsidR="00440BAD">
              <w:rPr>
                <w:noProof/>
                <w:webHidden/>
              </w:rPr>
              <w:fldChar w:fldCharType="separate"/>
            </w:r>
            <w:r w:rsidR="00553FA0">
              <w:rPr>
                <w:noProof/>
                <w:webHidden/>
              </w:rPr>
              <w:t>160</w:t>
            </w:r>
            <w:r w:rsidR="00440BAD">
              <w:rPr>
                <w:noProof/>
                <w:webHidden/>
              </w:rPr>
              <w:fldChar w:fldCharType="end"/>
            </w:r>
          </w:hyperlink>
        </w:p>
        <w:p w14:paraId="2F62BC8A" w14:textId="218EE1CD" w:rsidR="00440BAD" w:rsidRDefault="00631FA8">
          <w:pPr>
            <w:tabs>
              <w:tab w:val="left" w:pos="1320"/>
              <w:tab w:val="right" w:leader="dot" w:pos="9350"/>
            </w:tabs>
            <w:rPr>
              <w:rFonts w:asciiTheme="minorHAnsi" w:eastAsiaTheme="minorEastAsia" w:hAnsiTheme="minorHAnsi" w:cstheme="minorBidi"/>
              <w:noProof/>
              <w:sz w:val="22"/>
              <w:szCs w:val="22"/>
              <w:lang w:eastAsia="ro-RO"/>
            </w:rPr>
          </w:pPr>
          <w:hyperlink w:anchor="_Toc125022074" w:history="1">
            <w:r w:rsidR="00440BAD" w:rsidRPr="007D0699">
              <w:rPr>
                <w:rStyle w:val="Heading2Char1"/>
                <w:rFonts w:ascii="Trebuchet MS" w:hAnsi="Trebuchet MS"/>
                <w:noProof/>
              </w:rPr>
              <w:t>7.2.1.2</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Recepția calitativă, se va realiza după finalizarea operațiunilor cu titlu accesoriu și va consta în efectuarea următoarelor operațiuni:</w:t>
            </w:r>
            <w:r w:rsidR="00440BAD">
              <w:rPr>
                <w:noProof/>
                <w:webHidden/>
              </w:rPr>
              <w:tab/>
            </w:r>
            <w:r w:rsidR="00440BAD">
              <w:rPr>
                <w:noProof/>
                <w:webHidden/>
              </w:rPr>
              <w:fldChar w:fldCharType="begin"/>
            </w:r>
            <w:r w:rsidR="00440BAD">
              <w:rPr>
                <w:noProof/>
                <w:webHidden/>
              </w:rPr>
              <w:instrText xml:space="preserve"> PAGEREF _Toc125022074 \h </w:instrText>
            </w:r>
            <w:r w:rsidR="00440BAD">
              <w:rPr>
                <w:noProof/>
                <w:webHidden/>
              </w:rPr>
            </w:r>
            <w:r w:rsidR="00440BAD">
              <w:rPr>
                <w:noProof/>
                <w:webHidden/>
              </w:rPr>
              <w:fldChar w:fldCharType="separate"/>
            </w:r>
            <w:r w:rsidR="00553FA0">
              <w:rPr>
                <w:noProof/>
                <w:webHidden/>
              </w:rPr>
              <w:t>161</w:t>
            </w:r>
            <w:r w:rsidR="00440BAD">
              <w:rPr>
                <w:noProof/>
                <w:webHidden/>
              </w:rPr>
              <w:fldChar w:fldCharType="end"/>
            </w:r>
          </w:hyperlink>
        </w:p>
        <w:p w14:paraId="79E7C189" w14:textId="0179468D" w:rsidR="00440BAD" w:rsidRDefault="00631FA8">
          <w:pPr>
            <w:tabs>
              <w:tab w:val="left" w:pos="1100"/>
              <w:tab w:val="right" w:leader="dot" w:pos="9350"/>
            </w:tabs>
            <w:rPr>
              <w:rFonts w:asciiTheme="minorHAnsi" w:eastAsiaTheme="minorEastAsia" w:hAnsiTheme="minorHAnsi" w:cstheme="minorBidi"/>
              <w:noProof/>
              <w:sz w:val="22"/>
              <w:szCs w:val="22"/>
              <w:lang w:eastAsia="ro-RO"/>
            </w:rPr>
          </w:pPr>
          <w:hyperlink w:anchor="_Toc125022075" w:history="1">
            <w:r w:rsidR="00440BAD" w:rsidRPr="007D0699">
              <w:rPr>
                <w:rStyle w:val="Heading2Char1"/>
                <w:rFonts w:ascii="Trebuchet MS" w:hAnsi="Trebuchet MS"/>
                <w:noProof/>
              </w:rPr>
              <w:t>7.2.2</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Recepția serviciilor:</w:t>
            </w:r>
            <w:r w:rsidR="00440BAD">
              <w:rPr>
                <w:noProof/>
                <w:webHidden/>
              </w:rPr>
              <w:tab/>
            </w:r>
            <w:r w:rsidR="00440BAD">
              <w:rPr>
                <w:noProof/>
                <w:webHidden/>
              </w:rPr>
              <w:fldChar w:fldCharType="begin"/>
            </w:r>
            <w:r w:rsidR="00440BAD">
              <w:rPr>
                <w:noProof/>
                <w:webHidden/>
              </w:rPr>
              <w:instrText xml:space="preserve"> PAGEREF _Toc125022075 \h </w:instrText>
            </w:r>
            <w:r w:rsidR="00440BAD">
              <w:rPr>
                <w:noProof/>
                <w:webHidden/>
              </w:rPr>
            </w:r>
            <w:r w:rsidR="00440BAD">
              <w:rPr>
                <w:noProof/>
                <w:webHidden/>
              </w:rPr>
              <w:fldChar w:fldCharType="separate"/>
            </w:r>
            <w:r w:rsidR="00553FA0">
              <w:rPr>
                <w:noProof/>
                <w:webHidden/>
              </w:rPr>
              <w:t>162</w:t>
            </w:r>
            <w:r w:rsidR="00440BAD">
              <w:rPr>
                <w:noProof/>
                <w:webHidden/>
              </w:rPr>
              <w:fldChar w:fldCharType="end"/>
            </w:r>
          </w:hyperlink>
        </w:p>
        <w:p w14:paraId="4AF8A8F1" w14:textId="249430DE" w:rsidR="00440BAD" w:rsidRDefault="00631FA8">
          <w:pPr>
            <w:tabs>
              <w:tab w:val="left" w:pos="1100"/>
              <w:tab w:val="right" w:leader="dot" w:pos="9350"/>
            </w:tabs>
            <w:rPr>
              <w:rFonts w:asciiTheme="minorHAnsi" w:eastAsiaTheme="minorEastAsia" w:hAnsiTheme="minorHAnsi" w:cstheme="minorBidi"/>
              <w:noProof/>
              <w:sz w:val="22"/>
              <w:szCs w:val="22"/>
              <w:lang w:eastAsia="ro-RO"/>
            </w:rPr>
          </w:pPr>
          <w:hyperlink w:anchor="_Toc125022076" w:history="1">
            <w:r w:rsidR="00440BAD" w:rsidRPr="007D0699">
              <w:rPr>
                <w:rStyle w:val="Heading2Char1"/>
                <w:rFonts w:ascii="Trebuchet MS" w:hAnsi="Trebuchet MS"/>
                <w:noProof/>
              </w:rPr>
              <w:t>7.2.3</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Modalități și condiții de plată</w:t>
            </w:r>
            <w:r w:rsidR="00440BAD">
              <w:rPr>
                <w:noProof/>
                <w:webHidden/>
              </w:rPr>
              <w:tab/>
            </w:r>
            <w:r w:rsidR="00440BAD">
              <w:rPr>
                <w:noProof/>
                <w:webHidden/>
              </w:rPr>
              <w:fldChar w:fldCharType="begin"/>
            </w:r>
            <w:r w:rsidR="00440BAD">
              <w:rPr>
                <w:noProof/>
                <w:webHidden/>
              </w:rPr>
              <w:instrText xml:space="preserve"> PAGEREF _Toc125022076 \h </w:instrText>
            </w:r>
            <w:r w:rsidR="00440BAD">
              <w:rPr>
                <w:noProof/>
                <w:webHidden/>
              </w:rPr>
            </w:r>
            <w:r w:rsidR="00440BAD">
              <w:rPr>
                <w:noProof/>
                <w:webHidden/>
              </w:rPr>
              <w:fldChar w:fldCharType="separate"/>
            </w:r>
            <w:r w:rsidR="00553FA0">
              <w:rPr>
                <w:noProof/>
                <w:webHidden/>
              </w:rPr>
              <w:t>163</w:t>
            </w:r>
            <w:r w:rsidR="00440BAD">
              <w:rPr>
                <w:noProof/>
                <w:webHidden/>
              </w:rPr>
              <w:fldChar w:fldCharType="end"/>
            </w:r>
          </w:hyperlink>
        </w:p>
        <w:p w14:paraId="40760F46" w14:textId="64237D7A" w:rsidR="00440BAD" w:rsidRDefault="00631FA8">
          <w:pPr>
            <w:tabs>
              <w:tab w:val="left" w:pos="880"/>
              <w:tab w:val="right" w:leader="dot" w:pos="9350"/>
            </w:tabs>
            <w:rPr>
              <w:rFonts w:asciiTheme="minorHAnsi" w:eastAsiaTheme="minorEastAsia" w:hAnsiTheme="minorHAnsi" w:cstheme="minorBidi"/>
              <w:noProof/>
              <w:sz w:val="22"/>
              <w:szCs w:val="22"/>
              <w:lang w:eastAsia="ro-RO"/>
            </w:rPr>
          </w:pPr>
          <w:hyperlink w:anchor="_Toc125022077" w:history="1">
            <w:r w:rsidR="00440BAD" w:rsidRPr="007D0699">
              <w:rPr>
                <w:rStyle w:val="Heading2Char1"/>
                <w:rFonts w:ascii="Trebuchet MS" w:hAnsi="Trebuchet MS"/>
                <w:noProof/>
              </w:rPr>
              <w:t>7.3</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Cadrul legal care guvernează relația dintre achizitor și furnizor (inclusiv în   domeniile mediului, social și al relațiilor de muncă)</w:t>
            </w:r>
            <w:r w:rsidR="00440BAD">
              <w:rPr>
                <w:noProof/>
                <w:webHidden/>
              </w:rPr>
              <w:tab/>
            </w:r>
            <w:r w:rsidR="00440BAD">
              <w:rPr>
                <w:noProof/>
                <w:webHidden/>
              </w:rPr>
              <w:fldChar w:fldCharType="begin"/>
            </w:r>
            <w:r w:rsidR="00440BAD">
              <w:rPr>
                <w:noProof/>
                <w:webHidden/>
              </w:rPr>
              <w:instrText xml:space="preserve"> PAGEREF _Toc125022077 \h </w:instrText>
            </w:r>
            <w:r w:rsidR="00440BAD">
              <w:rPr>
                <w:noProof/>
                <w:webHidden/>
              </w:rPr>
            </w:r>
            <w:r w:rsidR="00440BAD">
              <w:rPr>
                <w:noProof/>
                <w:webHidden/>
              </w:rPr>
              <w:fldChar w:fldCharType="separate"/>
            </w:r>
            <w:r w:rsidR="00553FA0">
              <w:rPr>
                <w:noProof/>
                <w:webHidden/>
              </w:rPr>
              <w:t>164</w:t>
            </w:r>
            <w:r w:rsidR="00440BAD">
              <w:rPr>
                <w:noProof/>
                <w:webHidden/>
              </w:rPr>
              <w:fldChar w:fldCharType="end"/>
            </w:r>
          </w:hyperlink>
        </w:p>
        <w:p w14:paraId="0C34D596" w14:textId="4091ABF1" w:rsidR="00440BAD" w:rsidRDefault="00631FA8">
          <w:pPr>
            <w:tabs>
              <w:tab w:val="left" w:pos="660"/>
              <w:tab w:val="right" w:leader="dot" w:pos="9350"/>
            </w:tabs>
            <w:rPr>
              <w:rFonts w:asciiTheme="minorHAnsi" w:eastAsiaTheme="minorEastAsia" w:hAnsiTheme="minorHAnsi" w:cstheme="minorBidi"/>
              <w:noProof/>
              <w:sz w:val="22"/>
              <w:szCs w:val="22"/>
              <w:lang w:eastAsia="ro-RO"/>
            </w:rPr>
          </w:pPr>
          <w:hyperlink w:anchor="_Toc125022078" w:history="1">
            <w:r w:rsidR="00440BAD" w:rsidRPr="007D0699">
              <w:rPr>
                <w:rStyle w:val="Heading2Char1"/>
                <w:rFonts w:ascii="Trebuchet MS" w:hAnsi="Trebuchet MS"/>
                <w:noProof/>
              </w:rPr>
              <w:t>8</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Planul de execuție</w:t>
            </w:r>
            <w:r w:rsidR="00440BAD">
              <w:rPr>
                <w:noProof/>
                <w:webHidden/>
              </w:rPr>
              <w:tab/>
            </w:r>
            <w:r w:rsidR="00440BAD">
              <w:rPr>
                <w:noProof/>
                <w:webHidden/>
              </w:rPr>
              <w:fldChar w:fldCharType="begin"/>
            </w:r>
            <w:r w:rsidR="00440BAD">
              <w:rPr>
                <w:noProof/>
                <w:webHidden/>
              </w:rPr>
              <w:instrText xml:space="preserve"> PAGEREF _Toc125022078 \h </w:instrText>
            </w:r>
            <w:r w:rsidR="00440BAD">
              <w:rPr>
                <w:noProof/>
                <w:webHidden/>
              </w:rPr>
            </w:r>
            <w:r w:rsidR="00440BAD">
              <w:rPr>
                <w:noProof/>
                <w:webHidden/>
              </w:rPr>
              <w:fldChar w:fldCharType="separate"/>
            </w:r>
            <w:r w:rsidR="00553FA0">
              <w:rPr>
                <w:noProof/>
                <w:webHidden/>
              </w:rPr>
              <w:t>165</w:t>
            </w:r>
            <w:r w:rsidR="00440BAD">
              <w:rPr>
                <w:noProof/>
                <w:webHidden/>
              </w:rPr>
              <w:fldChar w:fldCharType="end"/>
            </w:r>
          </w:hyperlink>
        </w:p>
        <w:p w14:paraId="61F29735" w14:textId="2F7E0D06" w:rsidR="00440BAD" w:rsidRDefault="00631FA8">
          <w:pPr>
            <w:tabs>
              <w:tab w:val="left" w:pos="660"/>
              <w:tab w:val="right" w:leader="dot" w:pos="9350"/>
            </w:tabs>
            <w:rPr>
              <w:rFonts w:asciiTheme="minorHAnsi" w:eastAsiaTheme="minorEastAsia" w:hAnsiTheme="minorHAnsi" w:cstheme="minorBidi"/>
              <w:noProof/>
              <w:sz w:val="22"/>
              <w:szCs w:val="22"/>
              <w:lang w:eastAsia="ro-RO"/>
            </w:rPr>
          </w:pPr>
          <w:hyperlink w:anchor="_Toc125022079" w:history="1">
            <w:r w:rsidR="00440BAD" w:rsidRPr="007D0699">
              <w:rPr>
                <w:rStyle w:val="Heading2Char1"/>
                <w:rFonts w:ascii="Trebuchet MS" w:hAnsi="Trebuchet MS"/>
                <w:noProof/>
              </w:rPr>
              <w:t>9</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Evaluarea performanței furnizorului</w:t>
            </w:r>
            <w:r w:rsidR="00440BAD">
              <w:rPr>
                <w:noProof/>
                <w:webHidden/>
              </w:rPr>
              <w:tab/>
            </w:r>
            <w:r w:rsidR="00440BAD">
              <w:rPr>
                <w:noProof/>
                <w:webHidden/>
              </w:rPr>
              <w:fldChar w:fldCharType="begin"/>
            </w:r>
            <w:r w:rsidR="00440BAD">
              <w:rPr>
                <w:noProof/>
                <w:webHidden/>
              </w:rPr>
              <w:instrText xml:space="preserve"> PAGEREF _Toc125022079 \h </w:instrText>
            </w:r>
            <w:r w:rsidR="00440BAD">
              <w:rPr>
                <w:noProof/>
                <w:webHidden/>
              </w:rPr>
            </w:r>
            <w:r w:rsidR="00440BAD">
              <w:rPr>
                <w:noProof/>
                <w:webHidden/>
              </w:rPr>
              <w:fldChar w:fldCharType="separate"/>
            </w:r>
            <w:r w:rsidR="00553FA0">
              <w:rPr>
                <w:noProof/>
                <w:webHidden/>
              </w:rPr>
              <w:t>166</w:t>
            </w:r>
            <w:r w:rsidR="00440BAD">
              <w:rPr>
                <w:noProof/>
                <w:webHidden/>
              </w:rPr>
              <w:fldChar w:fldCharType="end"/>
            </w:r>
          </w:hyperlink>
        </w:p>
        <w:p w14:paraId="329FC38A" w14:textId="11C67C2B" w:rsidR="00440BAD" w:rsidRDefault="00631FA8">
          <w:pPr>
            <w:tabs>
              <w:tab w:val="left" w:pos="880"/>
              <w:tab w:val="right" w:leader="dot" w:pos="9350"/>
            </w:tabs>
            <w:rPr>
              <w:rFonts w:asciiTheme="minorHAnsi" w:eastAsiaTheme="minorEastAsia" w:hAnsiTheme="minorHAnsi" w:cstheme="minorBidi"/>
              <w:noProof/>
              <w:sz w:val="22"/>
              <w:szCs w:val="22"/>
              <w:lang w:eastAsia="ro-RO"/>
            </w:rPr>
          </w:pPr>
          <w:hyperlink w:anchor="_Toc125022080" w:history="1">
            <w:r w:rsidR="00440BAD" w:rsidRPr="007D0699">
              <w:rPr>
                <w:rStyle w:val="Heading2Char1"/>
                <w:rFonts w:ascii="Trebuchet MS" w:hAnsi="Trebuchet MS"/>
                <w:noProof/>
              </w:rPr>
              <w:t>3.</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INDICATORI</w:t>
            </w:r>
            <w:r w:rsidR="00440BAD">
              <w:rPr>
                <w:noProof/>
                <w:webHidden/>
              </w:rPr>
              <w:tab/>
            </w:r>
            <w:r w:rsidR="00440BAD">
              <w:rPr>
                <w:noProof/>
                <w:webHidden/>
              </w:rPr>
              <w:fldChar w:fldCharType="begin"/>
            </w:r>
            <w:r w:rsidR="00440BAD">
              <w:rPr>
                <w:noProof/>
                <w:webHidden/>
              </w:rPr>
              <w:instrText xml:space="preserve"> PAGEREF _Toc125022080 \h </w:instrText>
            </w:r>
            <w:r w:rsidR="00440BAD">
              <w:rPr>
                <w:noProof/>
                <w:webHidden/>
              </w:rPr>
            </w:r>
            <w:r w:rsidR="00440BAD">
              <w:rPr>
                <w:noProof/>
                <w:webHidden/>
              </w:rPr>
              <w:fldChar w:fldCharType="separate"/>
            </w:r>
            <w:r w:rsidR="00553FA0">
              <w:rPr>
                <w:noProof/>
                <w:webHidden/>
              </w:rPr>
              <w:t>169</w:t>
            </w:r>
            <w:r w:rsidR="00440BAD">
              <w:rPr>
                <w:noProof/>
                <w:webHidden/>
              </w:rPr>
              <w:fldChar w:fldCharType="end"/>
            </w:r>
          </w:hyperlink>
        </w:p>
        <w:p w14:paraId="361D6591" w14:textId="0696410F" w:rsidR="00440BAD" w:rsidRDefault="00631FA8">
          <w:pPr>
            <w:tabs>
              <w:tab w:val="left" w:pos="880"/>
              <w:tab w:val="right" w:leader="dot" w:pos="9350"/>
            </w:tabs>
            <w:rPr>
              <w:rFonts w:asciiTheme="minorHAnsi" w:eastAsiaTheme="minorEastAsia" w:hAnsiTheme="minorHAnsi" w:cstheme="minorBidi"/>
              <w:noProof/>
              <w:sz w:val="22"/>
              <w:szCs w:val="22"/>
              <w:lang w:eastAsia="ro-RO"/>
            </w:rPr>
          </w:pPr>
          <w:hyperlink w:anchor="_Toc125022081" w:history="1">
            <w:r w:rsidR="00440BAD" w:rsidRPr="007D0699">
              <w:rPr>
                <w:rStyle w:val="Heading2Char1"/>
                <w:rFonts w:ascii="Trebuchet MS" w:hAnsi="Trebuchet MS"/>
                <w:noProof/>
              </w:rPr>
              <w:t>10</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LIVRABILE</w:t>
            </w:r>
            <w:r w:rsidR="00440BAD">
              <w:rPr>
                <w:noProof/>
                <w:webHidden/>
              </w:rPr>
              <w:tab/>
            </w:r>
            <w:r w:rsidR="00440BAD">
              <w:rPr>
                <w:noProof/>
                <w:webHidden/>
              </w:rPr>
              <w:fldChar w:fldCharType="begin"/>
            </w:r>
            <w:r w:rsidR="00440BAD">
              <w:rPr>
                <w:noProof/>
                <w:webHidden/>
              </w:rPr>
              <w:instrText xml:space="preserve"> PAGEREF _Toc125022081 \h </w:instrText>
            </w:r>
            <w:r w:rsidR="00440BAD">
              <w:rPr>
                <w:noProof/>
                <w:webHidden/>
              </w:rPr>
            </w:r>
            <w:r w:rsidR="00440BAD">
              <w:rPr>
                <w:noProof/>
                <w:webHidden/>
              </w:rPr>
              <w:fldChar w:fldCharType="separate"/>
            </w:r>
            <w:r w:rsidR="00553FA0">
              <w:rPr>
                <w:noProof/>
                <w:webHidden/>
              </w:rPr>
              <w:t>169</w:t>
            </w:r>
            <w:r w:rsidR="00440BAD">
              <w:rPr>
                <w:noProof/>
                <w:webHidden/>
              </w:rPr>
              <w:fldChar w:fldCharType="end"/>
            </w:r>
          </w:hyperlink>
        </w:p>
        <w:p w14:paraId="20CE3CC0" w14:textId="4D4AA235" w:rsidR="00440BAD" w:rsidRDefault="00631FA8">
          <w:pPr>
            <w:tabs>
              <w:tab w:val="left" w:pos="880"/>
              <w:tab w:val="right" w:leader="dot" w:pos="9350"/>
            </w:tabs>
            <w:rPr>
              <w:rFonts w:asciiTheme="minorHAnsi" w:eastAsiaTheme="minorEastAsia" w:hAnsiTheme="minorHAnsi" w:cstheme="minorBidi"/>
              <w:noProof/>
              <w:sz w:val="22"/>
              <w:szCs w:val="22"/>
              <w:lang w:eastAsia="ro-RO"/>
            </w:rPr>
          </w:pPr>
          <w:hyperlink w:anchor="_Toc125022082" w:history="1">
            <w:r w:rsidR="00440BAD" w:rsidRPr="007D0699">
              <w:rPr>
                <w:rStyle w:val="Heading2Char1"/>
                <w:rFonts w:ascii="Trebuchet MS" w:hAnsi="Trebuchet MS"/>
                <w:noProof/>
              </w:rPr>
              <w:t>11</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MANAGEMENTUL CERERILOR DE SCHIMBARE</w:t>
            </w:r>
            <w:r w:rsidR="00440BAD">
              <w:rPr>
                <w:noProof/>
                <w:webHidden/>
              </w:rPr>
              <w:tab/>
            </w:r>
            <w:r w:rsidR="00440BAD">
              <w:rPr>
                <w:noProof/>
                <w:webHidden/>
              </w:rPr>
              <w:fldChar w:fldCharType="begin"/>
            </w:r>
            <w:r w:rsidR="00440BAD">
              <w:rPr>
                <w:noProof/>
                <w:webHidden/>
              </w:rPr>
              <w:instrText xml:space="preserve"> PAGEREF _Toc125022082 \h </w:instrText>
            </w:r>
            <w:r w:rsidR="00440BAD">
              <w:rPr>
                <w:noProof/>
                <w:webHidden/>
              </w:rPr>
            </w:r>
            <w:r w:rsidR="00440BAD">
              <w:rPr>
                <w:noProof/>
                <w:webHidden/>
              </w:rPr>
              <w:fldChar w:fldCharType="separate"/>
            </w:r>
            <w:r w:rsidR="00553FA0">
              <w:rPr>
                <w:noProof/>
                <w:webHidden/>
              </w:rPr>
              <w:t>170</w:t>
            </w:r>
            <w:r w:rsidR="00440BAD">
              <w:rPr>
                <w:noProof/>
                <w:webHidden/>
              </w:rPr>
              <w:fldChar w:fldCharType="end"/>
            </w:r>
          </w:hyperlink>
        </w:p>
        <w:p w14:paraId="22FD59C2" w14:textId="433DA937" w:rsidR="00440BAD" w:rsidRDefault="00631FA8">
          <w:pPr>
            <w:tabs>
              <w:tab w:val="left" w:pos="1100"/>
              <w:tab w:val="right" w:leader="dot" w:pos="9350"/>
            </w:tabs>
            <w:rPr>
              <w:rFonts w:asciiTheme="minorHAnsi" w:eastAsiaTheme="minorEastAsia" w:hAnsiTheme="minorHAnsi" w:cstheme="minorBidi"/>
              <w:noProof/>
              <w:sz w:val="22"/>
              <w:szCs w:val="22"/>
              <w:lang w:eastAsia="ro-RO"/>
            </w:rPr>
          </w:pPr>
          <w:hyperlink w:anchor="_Toc125022083" w:history="1">
            <w:r w:rsidR="00440BAD" w:rsidRPr="007D0699">
              <w:rPr>
                <w:rStyle w:val="Heading2Char1"/>
                <w:rFonts w:ascii="Trebuchet MS" w:hAnsi="Trebuchet MS" w:cs="Arial"/>
                <w:noProof/>
              </w:rPr>
              <w:t>11.1</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Stabilirea proceselor de Management al Cererilor de Schimbare aferente scopului proiectului</w:t>
            </w:r>
            <w:r w:rsidR="00440BAD">
              <w:rPr>
                <w:noProof/>
                <w:webHidden/>
              </w:rPr>
              <w:tab/>
            </w:r>
            <w:r w:rsidR="00440BAD">
              <w:rPr>
                <w:noProof/>
                <w:webHidden/>
              </w:rPr>
              <w:fldChar w:fldCharType="begin"/>
            </w:r>
            <w:r w:rsidR="00440BAD">
              <w:rPr>
                <w:noProof/>
                <w:webHidden/>
              </w:rPr>
              <w:instrText xml:space="preserve"> PAGEREF _Toc125022083 \h </w:instrText>
            </w:r>
            <w:r w:rsidR="00440BAD">
              <w:rPr>
                <w:noProof/>
                <w:webHidden/>
              </w:rPr>
            </w:r>
            <w:r w:rsidR="00440BAD">
              <w:rPr>
                <w:noProof/>
                <w:webHidden/>
              </w:rPr>
              <w:fldChar w:fldCharType="separate"/>
            </w:r>
            <w:r w:rsidR="00553FA0">
              <w:rPr>
                <w:noProof/>
                <w:webHidden/>
              </w:rPr>
              <w:t>170</w:t>
            </w:r>
            <w:r w:rsidR="00440BAD">
              <w:rPr>
                <w:noProof/>
                <w:webHidden/>
              </w:rPr>
              <w:fldChar w:fldCharType="end"/>
            </w:r>
          </w:hyperlink>
        </w:p>
        <w:p w14:paraId="6C69304E" w14:textId="2F917447" w:rsidR="00440BAD" w:rsidRDefault="00631FA8">
          <w:pPr>
            <w:tabs>
              <w:tab w:val="left" w:pos="880"/>
              <w:tab w:val="right" w:leader="dot" w:pos="9350"/>
            </w:tabs>
            <w:rPr>
              <w:rFonts w:asciiTheme="minorHAnsi" w:eastAsiaTheme="minorEastAsia" w:hAnsiTheme="minorHAnsi" w:cstheme="minorBidi"/>
              <w:noProof/>
              <w:sz w:val="22"/>
              <w:szCs w:val="22"/>
              <w:lang w:eastAsia="ro-RO"/>
            </w:rPr>
          </w:pPr>
          <w:hyperlink w:anchor="_Toc125022084" w:history="1">
            <w:r w:rsidR="00440BAD" w:rsidRPr="007D0699">
              <w:rPr>
                <w:rStyle w:val="Heading2Char1"/>
                <w:rFonts w:ascii="Trebuchet MS" w:hAnsi="Trebuchet MS"/>
                <w:noProof/>
              </w:rPr>
              <w:t>12</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CERINȚE PRIVIND OFERTA TEHNICĂ</w:t>
            </w:r>
            <w:r w:rsidR="00440BAD">
              <w:rPr>
                <w:noProof/>
                <w:webHidden/>
              </w:rPr>
              <w:tab/>
            </w:r>
            <w:r w:rsidR="00440BAD">
              <w:rPr>
                <w:noProof/>
                <w:webHidden/>
              </w:rPr>
              <w:fldChar w:fldCharType="begin"/>
            </w:r>
            <w:r w:rsidR="00440BAD">
              <w:rPr>
                <w:noProof/>
                <w:webHidden/>
              </w:rPr>
              <w:instrText xml:space="preserve"> PAGEREF _Toc125022084 \h </w:instrText>
            </w:r>
            <w:r w:rsidR="00440BAD">
              <w:rPr>
                <w:noProof/>
                <w:webHidden/>
              </w:rPr>
            </w:r>
            <w:r w:rsidR="00440BAD">
              <w:rPr>
                <w:noProof/>
                <w:webHidden/>
              </w:rPr>
              <w:fldChar w:fldCharType="separate"/>
            </w:r>
            <w:r w:rsidR="00553FA0">
              <w:rPr>
                <w:noProof/>
                <w:webHidden/>
              </w:rPr>
              <w:t>170</w:t>
            </w:r>
            <w:r w:rsidR="00440BAD">
              <w:rPr>
                <w:noProof/>
                <w:webHidden/>
              </w:rPr>
              <w:fldChar w:fldCharType="end"/>
            </w:r>
          </w:hyperlink>
        </w:p>
        <w:p w14:paraId="1A6F0F75" w14:textId="7A26A4B3" w:rsidR="00440BAD" w:rsidRDefault="00631FA8">
          <w:pPr>
            <w:tabs>
              <w:tab w:val="left" w:pos="880"/>
              <w:tab w:val="right" w:leader="dot" w:pos="9350"/>
            </w:tabs>
            <w:rPr>
              <w:rFonts w:asciiTheme="minorHAnsi" w:eastAsiaTheme="minorEastAsia" w:hAnsiTheme="minorHAnsi" w:cstheme="minorBidi"/>
              <w:noProof/>
              <w:sz w:val="22"/>
              <w:szCs w:val="22"/>
              <w:lang w:eastAsia="ro-RO"/>
            </w:rPr>
          </w:pPr>
          <w:hyperlink w:anchor="_Toc125022085" w:history="1">
            <w:r w:rsidR="00440BAD" w:rsidRPr="007D0699">
              <w:rPr>
                <w:rStyle w:val="Heading2Char1"/>
                <w:rFonts w:ascii="Trebuchet MS" w:hAnsi="Trebuchet MS"/>
                <w:noProof/>
              </w:rPr>
              <w:t>13</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CERINȚE PRIVIND ECHIPA DE EXPERȚI.</w:t>
            </w:r>
            <w:r w:rsidR="00440BAD">
              <w:rPr>
                <w:noProof/>
                <w:webHidden/>
              </w:rPr>
              <w:tab/>
            </w:r>
            <w:r w:rsidR="00440BAD">
              <w:rPr>
                <w:noProof/>
                <w:webHidden/>
              </w:rPr>
              <w:fldChar w:fldCharType="begin"/>
            </w:r>
            <w:r w:rsidR="00440BAD">
              <w:rPr>
                <w:noProof/>
                <w:webHidden/>
              </w:rPr>
              <w:instrText xml:space="preserve"> PAGEREF _Toc125022085 \h </w:instrText>
            </w:r>
            <w:r w:rsidR="00440BAD">
              <w:rPr>
                <w:noProof/>
                <w:webHidden/>
              </w:rPr>
            </w:r>
            <w:r w:rsidR="00440BAD">
              <w:rPr>
                <w:noProof/>
                <w:webHidden/>
              </w:rPr>
              <w:fldChar w:fldCharType="separate"/>
            </w:r>
            <w:r w:rsidR="00553FA0">
              <w:rPr>
                <w:noProof/>
                <w:webHidden/>
              </w:rPr>
              <w:t>176</w:t>
            </w:r>
            <w:r w:rsidR="00440BAD">
              <w:rPr>
                <w:noProof/>
                <w:webHidden/>
              </w:rPr>
              <w:fldChar w:fldCharType="end"/>
            </w:r>
          </w:hyperlink>
        </w:p>
        <w:p w14:paraId="31B0BD5E" w14:textId="37897039" w:rsidR="00440BAD" w:rsidRDefault="00631FA8">
          <w:pPr>
            <w:tabs>
              <w:tab w:val="left" w:pos="1100"/>
              <w:tab w:val="right" w:leader="dot" w:pos="9350"/>
            </w:tabs>
            <w:rPr>
              <w:rFonts w:asciiTheme="minorHAnsi" w:eastAsiaTheme="minorEastAsia" w:hAnsiTheme="minorHAnsi" w:cstheme="minorBidi"/>
              <w:noProof/>
              <w:sz w:val="22"/>
              <w:szCs w:val="22"/>
              <w:lang w:eastAsia="ro-RO"/>
            </w:rPr>
          </w:pPr>
          <w:hyperlink w:anchor="_Toc125022086" w:history="1">
            <w:r w:rsidR="00440BAD" w:rsidRPr="007D0699">
              <w:rPr>
                <w:rStyle w:val="Heading2Char1"/>
                <w:rFonts w:ascii="Trebuchet MS" w:hAnsi="Trebuchet MS"/>
                <w:noProof/>
              </w:rPr>
              <w:t>13.1</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Experți cheie</w:t>
            </w:r>
            <w:r w:rsidR="00440BAD">
              <w:rPr>
                <w:noProof/>
                <w:webHidden/>
              </w:rPr>
              <w:tab/>
            </w:r>
            <w:r w:rsidR="00440BAD">
              <w:rPr>
                <w:noProof/>
                <w:webHidden/>
              </w:rPr>
              <w:fldChar w:fldCharType="begin"/>
            </w:r>
            <w:r w:rsidR="00440BAD">
              <w:rPr>
                <w:noProof/>
                <w:webHidden/>
              </w:rPr>
              <w:instrText xml:space="preserve"> PAGEREF _Toc125022086 \h </w:instrText>
            </w:r>
            <w:r w:rsidR="00440BAD">
              <w:rPr>
                <w:noProof/>
                <w:webHidden/>
              </w:rPr>
            </w:r>
            <w:r w:rsidR="00440BAD">
              <w:rPr>
                <w:noProof/>
                <w:webHidden/>
              </w:rPr>
              <w:fldChar w:fldCharType="separate"/>
            </w:r>
            <w:r w:rsidR="00553FA0">
              <w:rPr>
                <w:noProof/>
                <w:webHidden/>
              </w:rPr>
              <w:t>177</w:t>
            </w:r>
            <w:r w:rsidR="00440BAD">
              <w:rPr>
                <w:noProof/>
                <w:webHidden/>
              </w:rPr>
              <w:fldChar w:fldCharType="end"/>
            </w:r>
          </w:hyperlink>
        </w:p>
        <w:p w14:paraId="645D8C06" w14:textId="2EA304AA" w:rsidR="00440BAD" w:rsidRDefault="00631FA8">
          <w:pPr>
            <w:tabs>
              <w:tab w:val="left" w:pos="1100"/>
              <w:tab w:val="right" w:leader="dot" w:pos="9350"/>
            </w:tabs>
            <w:rPr>
              <w:rFonts w:asciiTheme="minorHAnsi" w:eastAsiaTheme="minorEastAsia" w:hAnsiTheme="minorHAnsi" w:cstheme="minorBidi"/>
              <w:noProof/>
              <w:sz w:val="22"/>
              <w:szCs w:val="22"/>
              <w:lang w:eastAsia="ro-RO"/>
            </w:rPr>
          </w:pPr>
          <w:hyperlink w:anchor="_Toc125022087" w:history="1">
            <w:r w:rsidR="00440BAD" w:rsidRPr="007D0699">
              <w:rPr>
                <w:rStyle w:val="Heading2Char1"/>
                <w:rFonts w:ascii="Trebuchet MS" w:hAnsi="Trebuchet MS"/>
                <w:noProof/>
              </w:rPr>
              <w:t>13.2</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Cerințe minime obligatorii pentru experții cheie propuși în echipa de proiect:</w:t>
            </w:r>
            <w:r w:rsidR="00440BAD">
              <w:rPr>
                <w:noProof/>
                <w:webHidden/>
              </w:rPr>
              <w:tab/>
            </w:r>
            <w:r w:rsidR="00440BAD">
              <w:rPr>
                <w:noProof/>
                <w:webHidden/>
              </w:rPr>
              <w:fldChar w:fldCharType="begin"/>
            </w:r>
            <w:r w:rsidR="00440BAD">
              <w:rPr>
                <w:noProof/>
                <w:webHidden/>
              </w:rPr>
              <w:instrText xml:space="preserve"> PAGEREF _Toc125022087 \h </w:instrText>
            </w:r>
            <w:r w:rsidR="00440BAD">
              <w:rPr>
                <w:noProof/>
                <w:webHidden/>
              </w:rPr>
            </w:r>
            <w:r w:rsidR="00440BAD">
              <w:rPr>
                <w:noProof/>
                <w:webHidden/>
              </w:rPr>
              <w:fldChar w:fldCharType="separate"/>
            </w:r>
            <w:r w:rsidR="00553FA0">
              <w:rPr>
                <w:noProof/>
                <w:webHidden/>
              </w:rPr>
              <w:t>177</w:t>
            </w:r>
            <w:r w:rsidR="00440BAD">
              <w:rPr>
                <w:noProof/>
                <w:webHidden/>
              </w:rPr>
              <w:fldChar w:fldCharType="end"/>
            </w:r>
          </w:hyperlink>
        </w:p>
        <w:p w14:paraId="73D1A9F4" w14:textId="3EF6ABF3" w:rsidR="00440BAD" w:rsidRDefault="00631FA8">
          <w:pPr>
            <w:tabs>
              <w:tab w:val="right" w:leader="dot" w:pos="9350"/>
            </w:tabs>
            <w:rPr>
              <w:rFonts w:asciiTheme="minorHAnsi" w:eastAsiaTheme="minorEastAsia" w:hAnsiTheme="minorHAnsi" w:cstheme="minorBidi"/>
              <w:noProof/>
              <w:sz w:val="22"/>
              <w:szCs w:val="22"/>
              <w:lang w:eastAsia="ro-RO"/>
            </w:rPr>
          </w:pPr>
          <w:hyperlink w:anchor="_Toc125022088" w:history="1">
            <w:r w:rsidR="00440BAD" w:rsidRPr="007D0699">
              <w:rPr>
                <w:rStyle w:val="Heading2Char1"/>
                <w:rFonts w:ascii="Trebuchet MS" w:eastAsia="Calibri" w:hAnsi="Trebuchet MS" w:cs="Arial"/>
                <w:noProof/>
                <w:lang w:eastAsia="en-US"/>
              </w:rPr>
              <w:t>Expert cheie 1: Manager de Proiect – (1 expert)</w:t>
            </w:r>
            <w:r w:rsidR="00440BAD">
              <w:rPr>
                <w:noProof/>
                <w:webHidden/>
              </w:rPr>
              <w:tab/>
            </w:r>
            <w:r w:rsidR="00440BAD">
              <w:rPr>
                <w:noProof/>
                <w:webHidden/>
              </w:rPr>
              <w:fldChar w:fldCharType="begin"/>
            </w:r>
            <w:r w:rsidR="00440BAD">
              <w:rPr>
                <w:noProof/>
                <w:webHidden/>
              </w:rPr>
              <w:instrText xml:space="preserve"> PAGEREF _Toc125022088 \h </w:instrText>
            </w:r>
            <w:r w:rsidR="00440BAD">
              <w:rPr>
                <w:noProof/>
                <w:webHidden/>
              </w:rPr>
            </w:r>
            <w:r w:rsidR="00440BAD">
              <w:rPr>
                <w:noProof/>
                <w:webHidden/>
              </w:rPr>
              <w:fldChar w:fldCharType="separate"/>
            </w:r>
            <w:r w:rsidR="00553FA0">
              <w:rPr>
                <w:noProof/>
                <w:webHidden/>
              </w:rPr>
              <w:t>179</w:t>
            </w:r>
            <w:r w:rsidR="00440BAD">
              <w:rPr>
                <w:noProof/>
                <w:webHidden/>
              </w:rPr>
              <w:fldChar w:fldCharType="end"/>
            </w:r>
          </w:hyperlink>
        </w:p>
        <w:p w14:paraId="4D71E56F" w14:textId="182F59FA" w:rsidR="00440BAD" w:rsidRDefault="00631FA8">
          <w:pPr>
            <w:tabs>
              <w:tab w:val="left" w:pos="1100"/>
              <w:tab w:val="right" w:leader="dot" w:pos="9350"/>
            </w:tabs>
            <w:rPr>
              <w:rFonts w:asciiTheme="minorHAnsi" w:eastAsiaTheme="minorEastAsia" w:hAnsiTheme="minorHAnsi" w:cstheme="minorBidi"/>
              <w:noProof/>
              <w:sz w:val="22"/>
              <w:szCs w:val="22"/>
              <w:lang w:eastAsia="ro-RO"/>
            </w:rPr>
          </w:pPr>
          <w:hyperlink w:anchor="_Toc125022089" w:history="1">
            <w:r w:rsidR="00440BAD" w:rsidRPr="007D0699">
              <w:rPr>
                <w:rStyle w:val="Heading2Char1"/>
                <w:rFonts w:ascii="Trebuchet MS" w:hAnsi="Trebuchet MS"/>
                <w:noProof/>
              </w:rPr>
              <w:t>13.3</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noProof/>
              </w:rPr>
              <w:t>Experți secundari (experți non-cheie)</w:t>
            </w:r>
            <w:r w:rsidR="00440BAD">
              <w:rPr>
                <w:noProof/>
                <w:webHidden/>
              </w:rPr>
              <w:tab/>
            </w:r>
            <w:r w:rsidR="00440BAD">
              <w:rPr>
                <w:noProof/>
                <w:webHidden/>
              </w:rPr>
              <w:fldChar w:fldCharType="begin"/>
            </w:r>
            <w:r w:rsidR="00440BAD">
              <w:rPr>
                <w:noProof/>
                <w:webHidden/>
              </w:rPr>
              <w:instrText xml:space="preserve"> PAGEREF _Toc125022089 \h </w:instrText>
            </w:r>
            <w:r w:rsidR="00440BAD">
              <w:rPr>
                <w:noProof/>
                <w:webHidden/>
              </w:rPr>
            </w:r>
            <w:r w:rsidR="00440BAD">
              <w:rPr>
                <w:noProof/>
                <w:webHidden/>
              </w:rPr>
              <w:fldChar w:fldCharType="separate"/>
            </w:r>
            <w:r w:rsidR="00553FA0">
              <w:rPr>
                <w:noProof/>
                <w:webHidden/>
              </w:rPr>
              <w:t>187</w:t>
            </w:r>
            <w:r w:rsidR="00440BAD">
              <w:rPr>
                <w:noProof/>
                <w:webHidden/>
              </w:rPr>
              <w:fldChar w:fldCharType="end"/>
            </w:r>
          </w:hyperlink>
        </w:p>
        <w:p w14:paraId="257BAD77" w14:textId="6B9B9758" w:rsidR="00440BAD" w:rsidRDefault="00631FA8">
          <w:pPr>
            <w:tabs>
              <w:tab w:val="right" w:leader="dot" w:pos="9350"/>
            </w:tabs>
            <w:rPr>
              <w:rFonts w:asciiTheme="minorHAnsi" w:eastAsiaTheme="minorEastAsia" w:hAnsiTheme="minorHAnsi" w:cstheme="minorBidi"/>
              <w:noProof/>
              <w:sz w:val="22"/>
              <w:szCs w:val="22"/>
              <w:lang w:eastAsia="ro-RO"/>
            </w:rPr>
          </w:pPr>
          <w:hyperlink w:anchor="_Toc125022090" w:history="1">
            <w:r w:rsidR="00440BAD" w:rsidRPr="007D0699">
              <w:rPr>
                <w:rStyle w:val="Heading2Char1"/>
                <w:rFonts w:ascii="Trebuchet MS" w:hAnsi="Trebuchet MS" w:cs="Arial"/>
                <w:noProof/>
              </w:rPr>
              <w:t>3.1 SACF</w:t>
            </w:r>
            <w:r w:rsidR="00440BAD">
              <w:rPr>
                <w:noProof/>
                <w:webHidden/>
              </w:rPr>
              <w:tab/>
            </w:r>
            <w:r w:rsidR="00440BAD">
              <w:rPr>
                <w:noProof/>
                <w:webHidden/>
              </w:rPr>
              <w:fldChar w:fldCharType="begin"/>
            </w:r>
            <w:r w:rsidR="00440BAD">
              <w:rPr>
                <w:noProof/>
                <w:webHidden/>
              </w:rPr>
              <w:instrText xml:space="preserve"> PAGEREF _Toc125022090 \h </w:instrText>
            </w:r>
            <w:r w:rsidR="00440BAD">
              <w:rPr>
                <w:noProof/>
                <w:webHidden/>
              </w:rPr>
            </w:r>
            <w:r w:rsidR="00440BAD">
              <w:rPr>
                <w:noProof/>
                <w:webHidden/>
              </w:rPr>
              <w:fldChar w:fldCharType="separate"/>
            </w:r>
            <w:r w:rsidR="00553FA0">
              <w:rPr>
                <w:noProof/>
                <w:webHidden/>
              </w:rPr>
              <w:t>195</w:t>
            </w:r>
            <w:r w:rsidR="00440BAD">
              <w:rPr>
                <w:noProof/>
                <w:webHidden/>
              </w:rPr>
              <w:fldChar w:fldCharType="end"/>
            </w:r>
          </w:hyperlink>
        </w:p>
        <w:p w14:paraId="14BA756A" w14:textId="4B0A0EC4" w:rsidR="00440BAD" w:rsidRDefault="00631FA8">
          <w:pPr>
            <w:tabs>
              <w:tab w:val="right" w:leader="dot" w:pos="9350"/>
            </w:tabs>
            <w:rPr>
              <w:rFonts w:asciiTheme="minorHAnsi" w:eastAsiaTheme="minorEastAsia" w:hAnsiTheme="minorHAnsi" w:cstheme="minorBidi"/>
              <w:noProof/>
              <w:sz w:val="22"/>
              <w:szCs w:val="22"/>
              <w:lang w:eastAsia="ro-RO"/>
            </w:rPr>
          </w:pPr>
          <w:hyperlink w:anchor="_Toc125022091" w:history="1">
            <w:r w:rsidR="00440BAD" w:rsidRPr="007D0699">
              <w:rPr>
                <w:rStyle w:val="Heading2Char1"/>
                <w:rFonts w:ascii="Trebuchet MS" w:hAnsi="Trebuchet MS" w:cs="Arial"/>
                <w:noProof/>
              </w:rPr>
              <w:t>Sistem informatic pentru contabilitatea creanțelor bugetare</w:t>
            </w:r>
            <w:r w:rsidR="00440BAD">
              <w:rPr>
                <w:noProof/>
                <w:webHidden/>
              </w:rPr>
              <w:tab/>
            </w:r>
            <w:r w:rsidR="00440BAD">
              <w:rPr>
                <w:noProof/>
                <w:webHidden/>
              </w:rPr>
              <w:fldChar w:fldCharType="begin"/>
            </w:r>
            <w:r w:rsidR="00440BAD">
              <w:rPr>
                <w:noProof/>
                <w:webHidden/>
              </w:rPr>
              <w:instrText xml:space="preserve"> PAGEREF _Toc125022091 \h </w:instrText>
            </w:r>
            <w:r w:rsidR="00440BAD">
              <w:rPr>
                <w:noProof/>
                <w:webHidden/>
              </w:rPr>
            </w:r>
            <w:r w:rsidR="00440BAD">
              <w:rPr>
                <w:noProof/>
                <w:webHidden/>
              </w:rPr>
              <w:fldChar w:fldCharType="separate"/>
            </w:r>
            <w:r w:rsidR="00553FA0">
              <w:rPr>
                <w:noProof/>
                <w:webHidden/>
              </w:rPr>
              <w:t>204</w:t>
            </w:r>
            <w:r w:rsidR="00440BAD">
              <w:rPr>
                <w:noProof/>
                <w:webHidden/>
              </w:rPr>
              <w:fldChar w:fldCharType="end"/>
            </w:r>
          </w:hyperlink>
        </w:p>
        <w:p w14:paraId="50372C6A" w14:textId="5BE56286" w:rsidR="00440BAD" w:rsidRDefault="00631FA8">
          <w:pPr>
            <w:tabs>
              <w:tab w:val="right" w:leader="dot" w:pos="9350"/>
            </w:tabs>
            <w:rPr>
              <w:rFonts w:asciiTheme="minorHAnsi" w:eastAsiaTheme="minorEastAsia" w:hAnsiTheme="minorHAnsi" w:cstheme="minorBidi"/>
              <w:noProof/>
              <w:sz w:val="22"/>
              <w:szCs w:val="22"/>
              <w:lang w:eastAsia="ro-RO"/>
            </w:rPr>
          </w:pPr>
          <w:hyperlink w:anchor="_Toc125022092" w:history="1">
            <w:r w:rsidR="00440BAD" w:rsidRPr="007D0699">
              <w:rPr>
                <w:rStyle w:val="Heading2Char1"/>
                <w:rFonts w:ascii="Trebuchet MS" w:hAnsi="Trebuchet MS" w:cs="Arial"/>
                <w:noProof/>
              </w:rPr>
              <w:t>3.2 NOES</w:t>
            </w:r>
            <w:r w:rsidR="00440BAD">
              <w:rPr>
                <w:noProof/>
                <w:webHidden/>
              </w:rPr>
              <w:tab/>
            </w:r>
            <w:r w:rsidR="00440BAD">
              <w:rPr>
                <w:noProof/>
                <w:webHidden/>
              </w:rPr>
              <w:fldChar w:fldCharType="begin"/>
            </w:r>
            <w:r w:rsidR="00440BAD">
              <w:rPr>
                <w:noProof/>
                <w:webHidden/>
              </w:rPr>
              <w:instrText xml:space="preserve"> PAGEREF _Toc125022092 \h </w:instrText>
            </w:r>
            <w:r w:rsidR="00440BAD">
              <w:rPr>
                <w:noProof/>
                <w:webHidden/>
              </w:rPr>
            </w:r>
            <w:r w:rsidR="00440BAD">
              <w:rPr>
                <w:noProof/>
                <w:webHidden/>
              </w:rPr>
              <w:fldChar w:fldCharType="separate"/>
            </w:r>
            <w:r w:rsidR="00553FA0">
              <w:rPr>
                <w:noProof/>
                <w:webHidden/>
              </w:rPr>
              <w:t>205</w:t>
            </w:r>
            <w:r w:rsidR="00440BAD">
              <w:rPr>
                <w:noProof/>
                <w:webHidden/>
              </w:rPr>
              <w:fldChar w:fldCharType="end"/>
            </w:r>
          </w:hyperlink>
        </w:p>
        <w:p w14:paraId="6FAFAE3B" w14:textId="0A01890C" w:rsidR="00440BAD" w:rsidRDefault="00631FA8">
          <w:pPr>
            <w:tabs>
              <w:tab w:val="right" w:leader="dot" w:pos="9350"/>
            </w:tabs>
            <w:rPr>
              <w:rFonts w:asciiTheme="minorHAnsi" w:eastAsiaTheme="minorEastAsia" w:hAnsiTheme="minorHAnsi" w:cstheme="minorBidi"/>
              <w:noProof/>
              <w:sz w:val="22"/>
              <w:szCs w:val="22"/>
              <w:lang w:eastAsia="ro-RO"/>
            </w:rPr>
          </w:pPr>
          <w:hyperlink w:anchor="_Toc125022093" w:history="1">
            <w:r w:rsidR="00440BAD" w:rsidRPr="007D0699">
              <w:rPr>
                <w:rStyle w:val="Heading2Char1"/>
                <w:rFonts w:ascii="Trebuchet MS" w:hAnsi="Trebuchet MS" w:cs="Arial"/>
                <w:noProof/>
              </w:rPr>
              <w:t>3.3 DECIMP</w:t>
            </w:r>
            <w:r w:rsidR="00440BAD">
              <w:rPr>
                <w:noProof/>
                <w:webHidden/>
              </w:rPr>
              <w:tab/>
            </w:r>
            <w:r w:rsidR="00440BAD">
              <w:rPr>
                <w:noProof/>
                <w:webHidden/>
              </w:rPr>
              <w:fldChar w:fldCharType="begin"/>
            </w:r>
            <w:r w:rsidR="00440BAD">
              <w:rPr>
                <w:noProof/>
                <w:webHidden/>
              </w:rPr>
              <w:instrText xml:space="preserve"> PAGEREF _Toc125022093 \h </w:instrText>
            </w:r>
            <w:r w:rsidR="00440BAD">
              <w:rPr>
                <w:noProof/>
                <w:webHidden/>
              </w:rPr>
            </w:r>
            <w:r w:rsidR="00440BAD">
              <w:rPr>
                <w:noProof/>
                <w:webHidden/>
              </w:rPr>
              <w:fldChar w:fldCharType="separate"/>
            </w:r>
            <w:r w:rsidR="00553FA0">
              <w:rPr>
                <w:noProof/>
                <w:webHidden/>
              </w:rPr>
              <w:t>209</w:t>
            </w:r>
            <w:r w:rsidR="00440BAD">
              <w:rPr>
                <w:noProof/>
                <w:webHidden/>
              </w:rPr>
              <w:fldChar w:fldCharType="end"/>
            </w:r>
          </w:hyperlink>
        </w:p>
        <w:p w14:paraId="41BBF177" w14:textId="77F34714" w:rsidR="00440BAD" w:rsidRDefault="00631FA8">
          <w:pPr>
            <w:tabs>
              <w:tab w:val="right" w:leader="dot" w:pos="9350"/>
            </w:tabs>
            <w:rPr>
              <w:rFonts w:asciiTheme="minorHAnsi" w:eastAsiaTheme="minorEastAsia" w:hAnsiTheme="minorHAnsi" w:cstheme="minorBidi"/>
              <w:noProof/>
              <w:sz w:val="22"/>
              <w:szCs w:val="22"/>
              <w:lang w:eastAsia="ro-RO"/>
            </w:rPr>
          </w:pPr>
          <w:hyperlink w:anchor="_Toc125022094" w:history="1">
            <w:r w:rsidR="00440BAD" w:rsidRPr="007D0699">
              <w:rPr>
                <w:rStyle w:val="Heading2Char1"/>
                <w:rFonts w:ascii="Trebuchet MS" w:hAnsi="Trebuchet MS" w:cs="Arial"/>
                <w:noProof/>
              </w:rPr>
              <w:t>3.4 VECTOR</w:t>
            </w:r>
            <w:r w:rsidR="00440BAD">
              <w:rPr>
                <w:noProof/>
                <w:webHidden/>
              </w:rPr>
              <w:tab/>
            </w:r>
            <w:r w:rsidR="00440BAD">
              <w:rPr>
                <w:noProof/>
                <w:webHidden/>
              </w:rPr>
              <w:fldChar w:fldCharType="begin"/>
            </w:r>
            <w:r w:rsidR="00440BAD">
              <w:rPr>
                <w:noProof/>
                <w:webHidden/>
              </w:rPr>
              <w:instrText xml:space="preserve"> PAGEREF _Toc125022094 \h </w:instrText>
            </w:r>
            <w:r w:rsidR="00440BAD">
              <w:rPr>
                <w:noProof/>
                <w:webHidden/>
              </w:rPr>
            </w:r>
            <w:r w:rsidR="00440BAD">
              <w:rPr>
                <w:noProof/>
                <w:webHidden/>
              </w:rPr>
              <w:fldChar w:fldCharType="separate"/>
            </w:r>
            <w:r w:rsidR="00553FA0">
              <w:rPr>
                <w:noProof/>
                <w:webHidden/>
              </w:rPr>
              <w:t>221</w:t>
            </w:r>
            <w:r w:rsidR="00440BAD">
              <w:rPr>
                <w:noProof/>
                <w:webHidden/>
              </w:rPr>
              <w:fldChar w:fldCharType="end"/>
            </w:r>
          </w:hyperlink>
        </w:p>
        <w:p w14:paraId="622B2896" w14:textId="4AFAD389" w:rsidR="00440BAD" w:rsidRDefault="00631FA8">
          <w:pPr>
            <w:tabs>
              <w:tab w:val="right" w:leader="dot" w:pos="9350"/>
            </w:tabs>
            <w:rPr>
              <w:rFonts w:asciiTheme="minorHAnsi" w:eastAsiaTheme="minorEastAsia" w:hAnsiTheme="minorHAnsi" w:cstheme="minorBidi"/>
              <w:noProof/>
              <w:sz w:val="22"/>
              <w:szCs w:val="22"/>
              <w:lang w:eastAsia="ro-RO"/>
            </w:rPr>
          </w:pPr>
          <w:hyperlink w:anchor="_Toc125022095" w:history="1">
            <w:r w:rsidR="00440BAD" w:rsidRPr="007D0699">
              <w:rPr>
                <w:rStyle w:val="Heading2Char1"/>
                <w:rFonts w:ascii="Trebuchet MS" w:hAnsi="Trebuchet MS" w:cs="Arial"/>
                <w:noProof/>
              </w:rPr>
              <w:t>3.5 SERADN</w:t>
            </w:r>
            <w:r w:rsidR="00440BAD">
              <w:rPr>
                <w:noProof/>
                <w:webHidden/>
              </w:rPr>
              <w:tab/>
            </w:r>
            <w:r w:rsidR="00440BAD">
              <w:rPr>
                <w:noProof/>
                <w:webHidden/>
              </w:rPr>
              <w:fldChar w:fldCharType="begin"/>
            </w:r>
            <w:r w:rsidR="00440BAD">
              <w:rPr>
                <w:noProof/>
                <w:webHidden/>
              </w:rPr>
              <w:instrText xml:space="preserve"> PAGEREF _Toc125022095 \h </w:instrText>
            </w:r>
            <w:r w:rsidR="00440BAD">
              <w:rPr>
                <w:noProof/>
                <w:webHidden/>
              </w:rPr>
            </w:r>
            <w:r w:rsidR="00440BAD">
              <w:rPr>
                <w:noProof/>
                <w:webHidden/>
              </w:rPr>
              <w:fldChar w:fldCharType="separate"/>
            </w:r>
            <w:r w:rsidR="00553FA0">
              <w:rPr>
                <w:noProof/>
                <w:webHidden/>
              </w:rPr>
              <w:t>224</w:t>
            </w:r>
            <w:r w:rsidR="00440BAD">
              <w:rPr>
                <w:noProof/>
                <w:webHidden/>
              </w:rPr>
              <w:fldChar w:fldCharType="end"/>
            </w:r>
          </w:hyperlink>
        </w:p>
        <w:p w14:paraId="2CC0F1D6" w14:textId="1391FF9F" w:rsidR="00440BAD" w:rsidRDefault="00631FA8">
          <w:pPr>
            <w:tabs>
              <w:tab w:val="right" w:leader="dot" w:pos="9350"/>
            </w:tabs>
            <w:rPr>
              <w:rFonts w:asciiTheme="minorHAnsi" w:eastAsiaTheme="minorEastAsia" w:hAnsiTheme="minorHAnsi" w:cstheme="minorBidi"/>
              <w:noProof/>
              <w:sz w:val="22"/>
              <w:szCs w:val="22"/>
              <w:lang w:eastAsia="ro-RO"/>
            </w:rPr>
          </w:pPr>
          <w:hyperlink w:anchor="_Toc125022096" w:history="1">
            <w:r w:rsidR="00440BAD" w:rsidRPr="007D0699">
              <w:rPr>
                <w:rStyle w:val="Heading2Char1"/>
                <w:rFonts w:ascii="Trebuchet MS" w:hAnsi="Trebuchet MS" w:cs="Arial"/>
                <w:noProof/>
              </w:rPr>
              <w:t xml:space="preserve">Funcționalități  </w:t>
            </w:r>
            <w:r w:rsidR="00440BAD" w:rsidRPr="007D0699">
              <w:rPr>
                <w:rStyle w:val="Heading2Char1"/>
                <w:rFonts w:ascii="Trebuchet MS" w:hAnsi="Trebuchet MS" w:cs="Arial"/>
                <w:noProof/>
                <w:lang w:val="it-IT"/>
              </w:rPr>
              <w:t>SERADN</w:t>
            </w:r>
            <w:r w:rsidR="00440BAD" w:rsidRPr="007D0699">
              <w:rPr>
                <w:rStyle w:val="Heading2Char1"/>
                <w:rFonts w:ascii="Trebuchet MS" w:hAnsi="Trebuchet MS"/>
                <w:noProof/>
                <w:lang w:val="it-IT"/>
              </w:rPr>
              <w:t xml:space="preserve"> :</w:t>
            </w:r>
            <w:r w:rsidR="00440BAD">
              <w:rPr>
                <w:noProof/>
                <w:webHidden/>
              </w:rPr>
              <w:tab/>
            </w:r>
            <w:r w:rsidR="00440BAD">
              <w:rPr>
                <w:noProof/>
                <w:webHidden/>
              </w:rPr>
              <w:fldChar w:fldCharType="begin"/>
            </w:r>
            <w:r w:rsidR="00440BAD">
              <w:rPr>
                <w:noProof/>
                <w:webHidden/>
              </w:rPr>
              <w:instrText xml:space="preserve"> PAGEREF _Toc125022096 \h </w:instrText>
            </w:r>
            <w:r w:rsidR="00440BAD">
              <w:rPr>
                <w:noProof/>
                <w:webHidden/>
              </w:rPr>
            </w:r>
            <w:r w:rsidR="00440BAD">
              <w:rPr>
                <w:noProof/>
                <w:webHidden/>
              </w:rPr>
              <w:fldChar w:fldCharType="separate"/>
            </w:r>
            <w:r w:rsidR="00553FA0">
              <w:rPr>
                <w:noProof/>
                <w:webHidden/>
              </w:rPr>
              <w:t>225</w:t>
            </w:r>
            <w:r w:rsidR="00440BAD">
              <w:rPr>
                <w:noProof/>
                <w:webHidden/>
              </w:rPr>
              <w:fldChar w:fldCharType="end"/>
            </w:r>
          </w:hyperlink>
        </w:p>
        <w:p w14:paraId="010A7570" w14:textId="630829DC" w:rsidR="00440BAD" w:rsidRDefault="00631FA8">
          <w:pPr>
            <w:tabs>
              <w:tab w:val="right" w:leader="dot" w:pos="9350"/>
            </w:tabs>
            <w:rPr>
              <w:rFonts w:asciiTheme="minorHAnsi" w:eastAsiaTheme="minorEastAsia" w:hAnsiTheme="minorHAnsi" w:cstheme="minorBidi"/>
              <w:noProof/>
              <w:sz w:val="22"/>
              <w:szCs w:val="22"/>
              <w:lang w:eastAsia="ro-RO"/>
            </w:rPr>
          </w:pPr>
          <w:hyperlink w:anchor="_Toc125022097" w:history="1">
            <w:r w:rsidR="00440BAD" w:rsidRPr="007D0699">
              <w:rPr>
                <w:rStyle w:val="Heading2Char1"/>
                <w:rFonts w:ascii="Trebuchet MS" w:hAnsi="Trebuchet MS" w:cs="Arial"/>
                <w:noProof/>
              </w:rPr>
              <w:t>3.6 SERADA</w:t>
            </w:r>
            <w:r w:rsidR="00440BAD">
              <w:rPr>
                <w:noProof/>
                <w:webHidden/>
              </w:rPr>
              <w:tab/>
            </w:r>
            <w:r w:rsidR="00440BAD">
              <w:rPr>
                <w:noProof/>
                <w:webHidden/>
              </w:rPr>
              <w:fldChar w:fldCharType="begin"/>
            </w:r>
            <w:r w:rsidR="00440BAD">
              <w:rPr>
                <w:noProof/>
                <w:webHidden/>
              </w:rPr>
              <w:instrText xml:space="preserve"> PAGEREF _Toc125022097 \h </w:instrText>
            </w:r>
            <w:r w:rsidR="00440BAD">
              <w:rPr>
                <w:noProof/>
                <w:webHidden/>
              </w:rPr>
            </w:r>
            <w:r w:rsidR="00440BAD">
              <w:rPr>
                <w:noProof/>
                <w:webHidden/>
              </w:rPr>
              <w:fldChar w:fldCharType="separate"/>
            </w:r>
            <w:r w:rsidR="00553FA0">
              <w:rPr>
                <w:noProof/>
                <w:webHidden/>
              </w:rPr>
              <w:t>228</w:t>
            </w:r>
            <w:r w:rsidR="00440BAD">
              <w:rPr>
                <w:noProof/>
                <w:webHidden/>
              </w:rPr>
              <w:fldChar w:fldCharType="end"/>
            </w:r>
          </w:hyperlink>
        </w:p>
        <w:p w14:paraId="0948033C" w14:textId="4B3AD87A" w:rsidR="00440BAD" w:rsidRDefault="00631FA8">
          <w:pPr>
            <w:tabs>
              <w:tab w:val="right" w:leader="dot" w:pos="9350"/>
            </w:tabs>
            <w:rPr>
              <w:rFonts w:asciiTheme="minorHAnsi" w:eastAsiaTheme="minorEastAsia" w:hAnsiTheme="minorHAnsi" w:cstheme="minorBidi"/>
              <w:noProof/>
              <w:sz w:val="22"/>
              <w:szCs w:val="22"/>
              <w:lang w:eastAsia="ro-RO"/>
            </w:rPr>
          </w:pPr>
          <w:hyperlink w:anchor="_Toc125022098" w:history="1">
            <w:r w:rsidR="00440BAD" w:rsidRPr="007D0699">
              <w:rPr>
                <w:rStyle w:val="Heading2Char1"/>
                <w:rFonts w:ascii="Trebuchet MS" w:hAnsi="Trebuchet MS" w:cs="Arial"/>
                <w:noProof/>
              </w:rPr>
              <w:t>3.7 BILANȚ - Interogare bază de date situații financiare.</w:t>
            </w:r>
            <w:r w:rsidR="00440BAD">
              <w:rPr>
                <w:noProof/>
                <w:webHidden/>
              </w:rPr>
              <w:tab/>
            </w:r>
            <w:r w:rsidR="00440BAD">
              <w:rPr>
                <w:noProof/>
                <w:webHidden/>
              </w:rPr>
              <w:fldChar w:fldCharType="begin"/>
            </w:r>
            <w:r w:rsidR="00440BAD">
              <w:rPr>
                <w:noProof/>
                <w:webHidden/>
              </w:rPr>
              <w:instrText xml:space="preserve"> PAGEREF _Toc125022098 \h </w:instrText>
            </w:r>
            <w:r w:rsidR="00440BAD">
              <w:rPr>
                <w:noProof/>
                <w:webHidden/>
              </w:rPr>
            </w:r>
            <w:r w:rsidR="00440BAD">
              <w:rPr>
                <w:noProof/>
                <w:webHidden/>
              </w:rPr>
              <w:fldChar w:fldCharType="separate"/>
            </w:r>
            <w:r w:rsidR="00553FA0">
              <w:rPr>
                <w:noProof/>
                <w:webHidden/>
              </w:rPr>
              <w:t>230</w:t>
            </w:r>
            <w:r w:rsidR="00440BAD">
              <w:rPr>
                <w:noProof/>
                <w:webHidden/>
              </w:rPr>
              <w:fldChar w:fldCharType="end"/>
            </w:r>
          </w:hyperlink>
        </w:p>
        <w:p w14:paraId="2AB0DB75" w14:textId="2B8FAE51" w:rsidR="00440BAD" w:rsidRDefault="00631FA8">
          <w:pPr>
            <w:tabs>
              <w:tab w:val="left" w:pos="880"/>
              <w:tab w:val="right" w:leader="dot" w:pos="9350"/>
            </w:tabs>
            <w:rPr>
              <w:rFonts w:asciiTheme="minorHAnsi" w:eastAsiaTheme="minorEastAsia" w:hAnsiTheme="minorHAnsi" w:cstheme="minorBidi"/>
              <w:noProof/>
              <w:sz w:val="22"/>
              <w:szCs w:val="22"/>
              <w:lang w:eastAsia="ro-RO"/>
            </w:rPr>
          </w:pPr>
          <w:hyperlink w:anchor="_Toc125022099" w:history="1">
            <w:r w:rsidR="00440BAD" w:rsidRPr="007D0699">
              <w:rPr>
                <w:rStyle w:val="Heading2Char1"/>
                <w:rFonts w:ascii="Trebuchet MS" w:hAnsi="Trebuchet MS" w:cs="Arial"/>
                <w:noProof/>
              </w:rPr>
              <w:t>3.8</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CAZIER FISCAL</w:t>
            </w:r>
            <w:r w:rsidR="00440BAD">
              <w:rPr>
                <w:noProof/>
                <w:webHidden/>
              </w:rPr>
              <w:tab/>
            </w:r>
            <w:r w:rsidR="00440BAD">
              <w:rPr>
                <w:noProof/>
                <w:webHidden/>
              </w:rPr>
              <w:fldChar w:fldCharType="begin"/>
            </w:r>
            <w:r w:rsidR="00440BAD">
              <w:rPr>
                <w:noProof/>
                <w:webHidden/>
              </w:rPr>
              <w:instrText xml:space="preserve"> PAGEREF _Toc125022099 \h </w:instrText>
            </w:r>
            <w:r w:rsidR="00440BAD">
              <w:rPr>
                <w:noProof/>
                <w:webHidden/>
              </w:rPr>
            </w:r>
            <w:r w:rsidR="00440BAD">
              <w:rPr>
                <w:noProof/>
                <w:webHidden/>
              </w:rPr>
              <w:fldChar w:fldCharType="separate"/>
            </w:r>
            <w:r w:rsidR="00553FA0">
              <w:rPr>
                <w:noProof/>
                <w:webHidden/>
              </w:rPr>
              <w:t>231</w:t>
            </w:r>
            <w:r w:rsidR="00440BAD">
              <w:rPr>
                <w:noProof/>
                <w:webHidden/>
              </w:rPr>
              <w:fldChar w:fldCharType="end"/>
            </w:r>
          </w:hyperlink>
        </w:p>
        <w:p w14:paraId="5DDFE17E" w14:textId="421F25C7" w:rsidR="00440BAD" w:rsidRDefault="00631FA8">
          <w:pPr>
            <w:tabs>
              <w:tab w:val="left" w:pos="880"/>
              <w:tab w:val="right" w:leader="dot" w:pos="9350"/>
            </w:tabs>
            <w:rPr>
              <w:rFonts w:asciiTheme="minorHAnsi" w:eastAsiaTheme="minorEastAsia" w:hAnsiTheme="minorHAnsi" w:cstheme="minorBidi"/>
              <w:noProof/>
              <w:sz w:val="22"/>
              <w:szCs w:val="22"/>
              <w:lang w:eastAsia="ro-RO"/>
            </w:rPr>
          </w:pPr>
          <w:hyperlink w:anchor="_Toc125022100" w:history="1">
            <w:r w:rsidR="00440BAD" w:rsidRPr="007D0699">
              <w:rPr>
                <w:rStyle w:val="Heading2Char1"/>
                <w:rFonts w:ascii="Trebuchet MS" w:hAnsi="Trebuchet MS" w:cs="Arial"/>
                <w:noProof/>
              </w:rPr>
              <w:t>3.9</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CONTABCR – Sistem informatic pentru contabilitatea creanțelor bugetare</w:t>
            </w:r>
            <w:r w:rsidR="00440BAD">
              <w:rPr>
                <w:noProof/>
                <w:webHidden/>
              </w:rPr>
              <w:tab/>
            </w:r>
            <w:r w:rsidR="00440BAD">
              <w:rPr>
                <w:noProof/>
                <w:webHidden/>
              </w:rPr>
              <w:fldChar w:fldCharType="begin"/>
            </w:r>
            <w:r w:rsidR="00440BAD">
              <w:rPr>
                <w:noProof/>
                <w:webHidden/>
              </w:rPr>
              <w:instrText xml:space="preserve"> PAGEREF _Toc125022100 \h </w:instrText>
            </w:r>
            <w:r w:rsidR="00440BAD">
              <w:rPr>
                <w:noProof/>
                <w:webHidden/>
              </w:rPr>
            </w:r>
            <w:r w:rsidR="00440BAD">
              <w:rPr>
                <w:noProof/>
                <w:webHidden/>
              </w:rPr>
              <w:fldChar w:fldCharType="separate"/>
            </w:r>
            <w:r w:rsidR="00553FA0">
              <w:rPr>
                <w:noProof/>
                <w:webHidden/>
              </w:rPr>
              <w:t>233</w:t>
            </w:r>
            <w:r w:rsidR="00440BAD">
              <w:rPr>
                <w:noProof/>
                <w:webHidden/>
              </w:rPr>
              <w:fldChar w:fldCharType="end"/>
            </w:r>
          </w:hyperlink>
        </w:p>
        <w:p w14:paraId="70DA99FE" w14:textId="3FF920A7" w:rsidR="00440BAD" w:rsidRDefault="00631FA8">
          <w:pPr>
            <w:tabs>
              <w:tab w:val="left" w:pos="1100"/>
              <w:tab w:val="right" w:leader="dot" w:pos="9350"/>
            </w:tabs>
            <w:rPr>
              <w:rFonts w:asciiTheme="minorHAnsi" w:eastAsiaTheme="minorEastAsia" w:hAnsiTheme="minorHAnsi" w:cstheme="minorBidi"/>
              <w:noProof/>
              <w:sz w:val="22"/>
              <w:szCs w:val="22"/>
              <w:lang w:eastAsia="ro-RO"/>
            </w:rPr>
          </w:pPr>
          <w:hyperlink w:anchor="_Toc125022101" w:history="1">
            <w:r w:rsidR="00440BAD" w:rsidRPr="007D0699">
              <w:rPr>
                <w:rStyle w:val="Heading2Char1"/>
                <w:rFonts w:ascii="Trebuchet MS" w:hAnsi="Trebuchet MS" w:cs="Arial"/>
                <w:noProof/>
              </w:rPr>
              <w:t>3.10</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TREZOR - Evidența contabilă  a operațiunilor de plăți și încasări  efectuate prin trezoreria statului</w:t>
            </w:r>
            <w:r w:rsidR="00440BAD">
              <w:rPr>
                <w:noProof/>
                <w:webHidden/>
              </w:rPr>
              <w:tab/>
            </w:r>
            <w:r w:rsidR="00440BAD">
              <w:rPr>
                <w:noProof/>
                <w:webHidden/>
              </w:rPr>
              <w:fldChar w:fldCharType="begin"/>
            </w:r>
            <w:r w:rsidR="00440BAD">
              <w:rPr>
                <w:noProof/>
                <w:webHidden/>
              </w:rPr>
              <w:instrText xml:space="preserve"> PAGEREF _Toc125022101 \h </w:instrText>
            </w:r>
            <w:r w:rsidR="00440BAD">
              <w:rPr>
                <w:noProof/>
                <w:webHidden/>
              </w:rPr>
            </w:r>
            <w:r w:rsidR="00440BAD">
              <w:rPr>
                <w:noProof/>
                <w:webHidden/>
              </w:rPr>
              <w:fldChar w:fldCharType="separate"/>
            </w:r>
            <w:r w:rsidR="00553FA0">
              <w:rPr>
                <w:noProof/>
                <w:webHidden/>
              </w:rPr>
              <w:t>234</w:t>
            </w:r>
            <w:r w:rsidR="00440BAD">
              <w:rPr>
                <w:noProof/>
                <w:webHidden/>
              </w:rPr>
              <w:fldChar w:fldCharType="end"/>
            </w:r>
          </w:hyperlink>
        </w:p>
        <w:p w14:paraId="0D528722" w14:textId="53668CF2" w:rsidR="00440BAD" w:rsidRDefault="00631FA8">
          <w:pPr>
            <w:tabs>
              <w:tab w:val="right" w:leader="dot" w:pos="9350"/>
            </w:tabs>
            <w:rPr>
              <w:rFonts w:asciiTheme="minorHAnsi" w:eastAsiaTheme="minorEastAsia" w:hAnsiTheme="minorHAnsi" w:cstheme="minorBidi"/>
              <w:noProof/>
              <w:sz w:val="22"/>
              <w:szCs w:val="22"/>
              <w:lang w:eastAsia="ro-RO"/>
            </w:rPr>
          </w:pPr>
          <w:hyperlink w:anchor="_Toc125022102" w:history="1">
            <w:r w:rsidR="00440BAD" w:rsidRPr="007D0699">
              <w:rPr>
                <w:rStyle w:val="Heading2Char1"/>
                <w:rFonts w:ascii="Trebuchet MS" w:hAnsi="Trebuchet MS" w:cs="Arial"/>
                <w:noProof/>
              </w:rPr>
              <w:t>Principalele funcționalități sunt</w:t>
            </w:r>
            <w:r w:rsidR="00440BAD">
              <w:rPr>
                <w:noProof/>
                <w:webHidden/>
              </w:rPr>
              <w:tab/>
            </w:r>
            <w:r w:rsidR="00440BAD">
              <w:rPr>
                <w:noProof/>
                <w:webHidden/>
              </w:rPr>
              <w:fldChar w:fldCharType="begin"/>
            </w:r>
            <w:r w:rsidR="00440BAD">
              <w:rPr>
                <w:noProof/>
                <w:webHidden/>
              </w:rPr>
              <w:instrText xml:space="preserve"> PAGEREF _Toc125022102 \h </w:instrText>
            </w:r>
            <w:r w:rsidR="00440BAD">
              <w:rPr>
                <w:noProof/>
                <w:webHidden/>
              </w:rPr>
            </w:r>
            <w:r w:rsidR="00440BAD">
              <w:rPr>
                <w:noProof/>
                <w:webHidden/>
              </w:rPr>
              <w:fldChar w:fldCharType="separate"/>
            </w:r>
            <w:r w:rsidR="00553FA0">
              <w:rPr>
                <w:noProof/>
                <w:webHidden/>
              </w:rPr>
              <w:t>234</w:t>
            </w:r>
            <w:r w:rsidR="00440BAD">
              <w:rPr>
                <w:noProof/>
                <w:webHidden/>
              </w:rPr>
              <w:fldChar w:fldCharType="end"/>
            </w:r>
          </w:hyperlink>
        </w:p>
        <w:p w14:paraId="3216DF85" w14:textId="2039F76F" w:rsidR="00440BAD" w:rsidRDefault="00631FA8">
          <w:pPr>
            <w:tabs>
              <w:tab w:val="left" w:pos="1100"/>
              <w:tab w:val="right" w:leader="dot" w:pos="9350"/>
            </w:tabs>
            <w:rPr>
              <w:rFonts w:asciiTheme="minorHAnsi" w:eastAsiaTheme="minorEastAsia" w:hAnsiTheme="minorHAnsi" w:cstheme="minorBidi"/>
              <w:noProof/>
              <w:sz w:val="22"/>
              <w:szCs w:val="22"/>
              <w:lang w:eastAsia="ro-RO"/>
            </w:rPr>
          </w:pPr>
          <w:hyperlink w:anchor="_Toc125022103" w:history="1">
            <w:r w:rsidR="00440BAD" w:rsidRPr="007D0699">
              <w:rPr>
                <w:rStyle w:val="Heading2Char1"/>
                <w:rFonts w:ascii="Trebuchet MS" w:hAnsi="Trebuchet MS" w:cs="Arial"/>
                <w:noProof/>
              </w:rPr>
              <w:t>3.12</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Nomenclatoare și registre</w:t>
            </w:r>
            <w:r w:rsidR="00440BAD">
              <w:rPr>
                <w:noProof/>
                <w:webHidden/>
              </w:rPr>
              <w:tab/>
            </w:r>
            <w:r w:rsidR="00440BAD">
              <w:rPr>
                <w:noProof/>
                <w:webHidden/>
              </w:rPr>
              <w:fldChar w:fldCharType="begin"/>
            </w:r>
            <w:r w:rsidR="00440BAD">
              <w:rPr>
                <w:noProof/>
                <w:webHidden/>
              </w:rPr>
              <w:instrText xml:space="preserve"> PAGEREF _Toc125022103 \h </w:instrText>
            </w:r>
            <w:r w:rsidR="00440BAD">
              <w:rPr>
                <w:noProof/>
                <w:webHidden/>
              </w:rPr>
            </w:r>
            <w:r w:rsidR="00440BAD">
              <w:rPr>
                <w:noProof/>
                <w:webHidden/>
              </w:rPr>
              <w:fldChar w:fldCharType="separate"/>
            </w:r>
            <w:r w:rsidR="00553FA0">
              <w:rPr>
                <w:noProof/>
                <w:webHidden/>
              </w:rPr>
              <w:t>236</w:t>
            </w:r>
            <w:r w:rsidR="00440BAD">
              <w:rPr>
                <w:noProof/>
                <w:webHidden/>
              </w:rPr>
              <w:fldChar w:fldCharType="end"/>
            </w:r>
          </w:hyperlink>
        </w:p>
        <w:p w14:paraId="3289C5B0" w14:textId="6AD616CB" w:rsidR="00440BAD" w:rsidRDefault="00631FA8">
          <w:pPr>
            <w:tabs>
              <w:tab w:val="right" w:leader="dot" w:pos="9350"/>
            </w:tabs>
            <w:rPr>
              <w:rFonts w:asciiTheme="minorHAnsi" w:eastAsiaTheme="minorEastAsia" w:hAnsiTheme="minorHAnsi" w:cstheme="minorBidi"/>
              <w:noProof/>
              <w:sz w:val="22"/>
              <w:szCs w:val="22"/>
              <w:lang w:eastAsia="ro-RO"/>
            </w:rPr>
          </w:pPr>
          <w:hyperlink w:anchor="_Toc125022104" w:history="1">
            <w:r w:rsidR="00440BAD" w:rsidRPr="007D0699">
              <w:rPr>
                <w:rStyle w:val="Heading2Char1"/>
                <w:rFonts w:ascii="Trebuchet MS" w:hAnsi="Trebuchet MS" w:cs="Arial"/>
                <w:noProof/>
              </w:rPr>
              <w:t>Sistem de Evaluare a Riscului la Administrarea Cererilor de restituire de accize</w:t>
            </w:r>
            <w:r w:rsidR="00440BAD">
              <w:rPr>
                <w:noProof/>
                <w:webHidden/>
              </w:rPr>
              <w:tab/>
            </w:r>
            <w:r w:rsidR="00440BAD">
              <w:rPr>
                <w:noProof/>
                <w:webHidden/>
              </w:rPr>
              <w:fldChar w:fldCharType="begin"/>
            </w:r>
            <w:r w:rsidR="00440BAD">
              <w:rPr>
                <w:noProof/>
                <w:webHidden/>
              </w:rPr>
              <w:instrText xml:space="preserve"> PAGEREF _Toc125022104 \h </w:instrText>
            </w:r>
            <w:r w:rsidR="00440BAD">
              <w:rPr>
                <w:noProof/>
                <w:webHidden/>
              </w:rPr>
            </w:r>
            <w:r w:rsidR="00440BAD">
              <w:rPr>
                <w:noProof/>
                <w:webHidden/>
              </w:rPr>
              <w:fldChar w:fldCharType="separate"/>
            </w:r>
            <w:r w:rsidR="00553FA0">
              <w:rPr>
                <w:noProof/>
                <w:webHidden/>
              </w:rPr>
              <w:t>239</w:t>
            </w:r>
            <w:r w:rsidR="00440BAD">
              <w:rPr>
                <w:noProof/>
                <w:webHidden/>
              </w:rPr>
              <w:fldChar w:fldCharType="end"/>
            </w:r>
          </w:hyperlink>
        </w:p>
        <w:p w14:paraId="6A71B8A4" w14:textId="32354FCD" w:rsidR="00440BAD" w:rsidRDefault="00631FA8">
          <w:pPr>
            <w:tabs>
              <w:tab w:val="right" w:leader="dot" w:pos="9350"/>
            </w:tabs>
            <w:rPr>
              <w:rFonts w:asciiTheme="minorHAnsi" w:eastAsiaTheme="minorEastAsia" w:hAnsiTheme="minorHAnsi" w:cstheme="minorBidi"/>
              <w:noProof/>
              <w:sz w:val="22"/>
              <w:szCs w:val="22"/>
              <w:lang w:eastAsia="ro-RO"/>
            </w:rPr>
          </w:pPr>
          <w:hyperlink w:anchor="_Toc125022105" w:history="1">
            <w:r w:rsidR="00440BAD" w:rsidRPr="007D0699">
              <w:rPr>
                <w:rStyle w:val="Heading2Char1"/>
                <w:rFonts w:ascii="Trebuchet MS" w:hAnsi="Trebuchet MS" w:cs="Arial"/>
                <w:noProof/>
              </w:rPr>
              <w:t>Sistem de Evaluare a Riscului la Administrarea Deconturilor Negative cu opțiune de rambursare</w:t>
            </w:r>
            <w:r w:rsidR="00440BAD">
              <w:rPr>
                <w:noProof/>
                <w:webHidden/>
              </w:rPr>
              <w:tab/>
            </w:r>
            <w:r w:rsidR="00440BAD">
              <w:rPr>
                <w:noProof/>
                <w:webHidden/>
              </w:rPr>
              <w:fldChar w:fldCharType="begin"/>
            </w:r>
            <w:r w:rsidR="00440BAD">
              <w:rPr>
                <w:noProof/>
                <w:webHidden/>
              </w:rPr>
              <w:instrText xml:space="preserve"> PAGEREF _Toc125022105 \h </w:instrText>
            </w:r>
            <w:r w:rsidR="00440BAD">
              <w:rPr>
                <w:noProof/>
                <w:webHidden/>
              </w:rPr>
            </w:r>
            <w:r w:rsidR="00440BAD">
              <w:rPr>
                <w:noProof/>
                <w:webHidden/>
              </w:rPr>
              <w:fldChar w:fldCharType="separate"/>
            </w:r>
            <w:r w:rsidR="00553FA0">
              <w:rPr>
                <w:noProof/>
                <w:webHidden/>
              </w:rPr>
              <w:t>239</w:t>
            </w:r>
            <w:r w:rsidR="00440BAD">
              <w:rPr>
                <w:noProof/>
                <w:webHidden/>
              </w:rPr>
              <w:fldChar w:fldCharType="end"/>
            </w:r>
          </w:hyperlink>
        </w:p>
        <w:p w14:paraId="27C56543" w14:textId="42432E3C" w:rsidR="00440BAD" w:rsidRDefault="00631FA8">
          <w:pPr>
            <w:tabs>
              <w:tab w:val="left" w:pos="1100"/>
              <w:tab w:val="right" w:leader="dot" w:pos="9350"/>
            </w:tabs>
            <w:rPr>
              <w:rFonts w:asciiTheme="minorHAnsi" w:eastAsiaTheme="minorEastAsia" w:hAnsiTheme="minorHAnsi" w:cstheme="minorBidi"/>
              <w:noProof/>
              <w:sz w:val="22"/>
              <w:szCs w:val="22"/>
              <w:lang w:eastAsia="ro-RO"/>
            </w:rPr>
          </w:pPr>
          <w:hyperlink w:anchor="_Toc125022106" w:history="1">
            <w:r w:rsidR="00440BAD" w:rsidRPr="007D0699">
              <w:rPr>
                <w:rStyle w:val="Heading2Char1"/>
                <w:rFonts w:ascii="Trebuchet MS" w:hAnsi="Trebuchet MS" w:cs="Arial"/>
                <w:noProof/>
              </w:rPr>
              <w:t>3.13</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SIAD – Sistem informatic de administrare a documentelor transmise la UIR</w:t>
            </w:r>
            <w:r w:rsidR="00440BAD">
              <w:rPr>
                <w:noProof/>
                <w:webHidden/>
              </w:rPr>
              <w:tab/>
            </w:r>
            <w:r w:rsidR="00440BAD">
              <w:rPr>
                <w:noProof/>
                <w:webHidden/>
              </w:rPr>
              <w:fldChar w:fldCharType="begin"/>
            </w:r>
            <w:r w:rsidR="00440BAD">
              <w:rPr>
                <w:noProof/>
                <w:webHidden/>
              </w:rPr>
              <w:instrText xml:space="preserve"> PAGEREF _Toc125022106 \h </w:instrText>
            </w:r>
            <w:r w:rsidR="00440BAD">
              <w:rPr>
                <w:noProof/>
                <w:webHidden/>
              </w:rPr>
            </w:r>
            <w:r w:rsidR="00440BAD">
              <w:rPr>
                <w:noProof/>
                <w:webHidden/>
              </w:rPr>
              <w:fldChar w:fldCharType="separate"/>
            </w:r>
            <w:r w:rsidR="00553FA0">
              <w:rPr>
                <w:noProof/>
                <w:webHidden/>
              </w:rPr>
              <w:t>240</w:t>
            </w:r>
            <w:r w:rsidR="00440BAD">
              <w:rPr>
                <w:noProof/>
                <w:webHidden/>
              </w:rPr>
              <w:fldChar w:fldCharType="end"/>
            </w:r>
          </w:hyperlink>
        </w:p>
        <w:p w14:paraId="5ACA9494" w14:textId="26518792" w:rsidR="00440BAD" w:rsidRDefault="00631FA8">
          <w:pPr>
            <w:tabs>
              <w:tab w:val="left" w:pos="1100"/>
              <w:tab w:val="right" w:leader="dot" w:pos="9350"/>
            </w:tabs>
            <w:rPr>
              <w:rFonts w:asciiTheme="minorHAnsi" w:eastAsiaTheme="minorEastAsia" w:hAnsiTheme="minorHAnsi" w:cstheme="minorBidi"/>
              <w:noProof/>
              <w:sz w:val="22"/>
              <w:szCs w:val="22"/>
              <w:lang w:eastAsia="ro-RO"/>
            </w:rPr>
          </w:pPr>
          <w:hyperlink w:anchor="_Toc125022107" w:history="1">
            <w:r w:rsidR="00440BAD" w:rsidRPr="007D0699">
              <w:rPr>
                <w:rStyle w:val="Heading2Char1"/>
                <w:rFonts w:ascii="Trebuchet MS" w:hAnsi="Trebuchet MS" w:cs="Arial"/>
                <w:noProof/>
              </w:rPr>
              <w:t>3.14</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BĂNCI – Sistem informatic pentru schimbul de informații cu instituțiile de credit în vederea transmiterii informațiilor despre conturile bancare deschise/închise</w:t>
            </w:r>
            <w:r w:rsidR="00440BAD">
              <w:rPr>
                <w:noProof/>
                <w:webHidden/>
              </w:rPr>
              <w:tab/>
            </w:r>
            <w:r w:rsidR="00440BAD">
              <w:rPr>
                <w:noProof/>
                <w:webHidden/>
              </w:rPr>
              <w:fldChar w:fldCharType="begin"/>
            </w:r>
            <w:r w:rsidR="00440BAD">
              <w:rPr>
                <w:noProof/>
                <w:webHidden/>
              </w:rPr>
              <w:instrText xml:space="preserve"> PAGEREF _Toc125022107 \h </w:instrText>
            </w:r>
            <w:r w:rsidR="00440BAD">
              <w:rPr>
                <w:noProof/>
                <w:webHidden/>
              </w:rPr>
            </w:r>
            <w:r w:rsidR="00440BAD">
              <w:rPr>
                <w:noProof/>
                <w:webHidden/>
              </w:rPr>
              <w:fldChar w:fldCharType="separate"/>
            </w:r>
            <w:r w:rsidR="00553FA0">
              <w:rPr>
                <w:noProof/>
                <w:webHidden/>
              </w:rPr>
              <w:t>242</w:t>
            </w:r>
            <w:r w:rsidR="00440BAD">
              <w:rPr>
                <w:noProof/>
                <w:webHidden/>
              </w:rPr>
              <w:fldChar w:fldCharType="end"/>
            </w:r>
          </w:hyperlink>
        </w:p>
        <w:p w14:paraId="28B2D86B" w14:textId="20CAA25D" w:rsidR="00440BAD" w:rsidRDefault="00631FA8">
          <w:pPr>
            <w:tabs>
              <w:tab w:val="left" w:pos="1100"/>
              <w:tab w:val="right" w:leader="dot" w:pos="9350"/>
            </w:tabs>
            <w:rPr>
              <w:rFonts w:asciiTheme="minorHAnsi" w:eastAsiaTheme="minorEastAsia" w:hAnsiTheme="minorHAnsi" w:cstheme="minorBidi"/>
              <w:noProof/>
              <w:sz w:val="22"/>
              <w:szCs w:val="22"/>
              <w:lang w:eastAsia="ro-RO"/>
            </w:rPr>
          </w:pPr>
          <w:hyperlink w:anchor="_Toc125022108" w:history="1">
            <w:r w:rsidR="00440BAD" w:rsidRPr="007D0699">
              <w:rPr>
                <w:rStyle w:val="Heading2Char1"/>
                <w:rFonts w:ascii="Trebuchet MS" w:hAnsi="Trebuchet MS" w:cs="Arial"/>
                <w:noProof/>
              </w:rPr>
              <w:t>3.15</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 xml:space="preserve">PHOENIX – </w:t>
            </w:r>
            <w:r w:rsidR="00440BAD" w:rsidRPr="007D0699">
              <w:rPr>
                <w:rStyle w:val="Heading2Char1"/>
                <w:rFonts w:ascii="Trebuchet MS" w:eastAsia="Calibri" w:hAnsi="Trebuchet MS" w:cs="Arial"/>
                <w:noProof/>
              </w:rPr>
              <w:t>Sistem informatic privind activitatea Inspecției Fiscale – persoane juridice</w:t>
            </w:r>
            <w:r w:rsidR="00440BAD">
              <w:rPr>
                <w:noProof/>
                <w:webHidden/>
              </w:rPr>
              <w:tab/>
            </w:r>
            <w:r w:rsidR="00440BAD">
              <w:rPr>
                <w:noProof/>
                <w:webHidden/>
              </w:rPr>
              <w:fldChar w:fldCharType="begin"/>
            </w:r>
            <w:r w:rsidR="00440BAD">
              <w:rPr>
                <w:noProof/>
                <w:webHidden/>
              </w:rPr>
              <w:instrText xml:space="preserve"> PAGEREF _Toc125022108 \h </w:instrText>
            </w:r>
            <w:r w:rsidR="00440BAD">
              <w:rPr>
                <w:noProof/>
                <w:webHidden/>
              </w:rPr>
            </w:r>
            <w:r w:rsidR="00440BAD">
              <w:rPr>
                <w:noProof/>
                <w:webHidden/>
              </w:rPr>
              <w:fldChar w:fldCharType="separate"/>
            </w:r>
            <w:r w:rsidR="00553FA0">
              <w:rPr>
                <w:noProof/>
                <w:webHidden/>
              </w:rPr>
              <w:t>242</w:t>
            </w:r>
            <w:r w:rsidR="00440BAD">
              <w:rPr>
                <w:noProof/>
                <w:webHidden/>
              </w:rPr>
              <w:fldChar w:fldCharType="end"/>
            </w:r>
          </w:hyperlink>
        </w:p>
        <w:p w14:paraId="702554DD" w14:textId="18C397B7" w:rsidR="00440BAD" w:rsidRDefault="00631FA8">
          <w:pPr>
            <w:tabs>
              <w:tab w:val="left" w:pos="1100"/>
              <w:tab w:val="right" w:leader="dot" w:pos="9350"/>
            </w:tabs>
            <w:rPr>
              <w:rFonts w:asciiTheme="minorHAnsi" w:eastAsiaTheme="minorEastAsia" w:hAnsiTheme="minorHAnsi" w:cstheme="minorBidi"/>
              <w:noProof/>
              <w:sz w:val="22"/>
              <w:szCs w:val="22"/>
              <w:lang w:eastAsia="ro-RO"/>
            </w:rPr>
          </w:pPr>
          <w:hyperlink w:anchor="_Toc125022109" w:history="1">
            <w:r w:rsidR="00440BAD" w:rsidRPr="007D0699">
              <w:rPr>
                <w:rStyle w:val="Heading2Char1"/>
                <w:rFonts w:ascii="Trebuchet MS" w:hAnsi="Trebuchet MS" w:cs="Arial"/>
                <w:noProof/>
              </w:rPr>
              <w:t>3.16</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rPr>
              <w:t>INACTIVI – Sistem informatic de administrare a contribuabililor inactivi</w:t>
            </w:r>
            <w:r w:rsidR="00440BAD">
              <w:rPr>
                <w:noProof/>
                <w:webHidden/>
              </w:rPr>
              <w:tab/>
            </w:r>
            <w:r w:rsidR="00440BAD">
              <w:rPr>
                <w:noProof/>
                <w:webHidden/>
              </w:rPr>
              <w:fldChar w:fldCharType="begin"/>
            </w:r>
            <w:r w:rsidR="00440BAD">
              <w:rPr>
                <w:noProof/>
                <w:webHidden/>
              </w:rPr>
              <w:instrText xml:space="preserve"> PAGEREF _Toc125022109 \h </w:instrText>
            </w:r>
            <w:r w:rsidR="00440BAD">
              <w:rPr>
                <w:noProof/>
                <w:webHidden/>
              </w:rPr>
            </w:r>
            <w:r w:rsidR="00440BAD">
              <w:rPr>
                <w:noProof/>
                <w:webHidden/>
              </w:rPr>
              <w:fldChar w:fldCharType="separate"/>
            </w:r>
            <w:r w:rsidR="00553FA0">
              <w:rPr>
                <w:noProof/>
                <w:webHidden/>
              </w:rPr>
              <w:t>244</w:t>
            </w:r>
            <w:r w:rsidR="00440BAD">
              <w:rPr>
                <w:noProof/>
                <w:webHidden/>
              </w:rPr>
              <w:fldChar w:fldCharType="end"/>
            </w:r>
          </w:hyperlink>
        </w:p>
        <w:p w14:paraId="633593E0" w14:textId="229FF75D" w:rsidR="00440BAD" w:rsidRDefault="00631FA8">
          <w:pPr>
            <w:tabs>
              <w:tab w:val="left" w:pos="1100"/>
              <w:tab w:val="right" w:leader="dot" w:pos="9350"/>
            </w:tabs>
            <w:rPr>
              <w:rFonts w:asciiTheme="minorHAnsi" w:eastAsiaTheme="minorEastAsia" w:hAnsiTheme="minorHAnsi" w:cstheme="minorBidi"/>
              <w:noProof/>
              <w:sz w:val="22"/>
              <w:szCs w:val="22"/>
              <w:lang w:eastAsia="ro-RO"/>
            </w:rPr>
          </w:pPr>
          <w:hyperlink w:anchor="_Toc125022110" w:history="1">
            <w:r w:rsidR="00440BAD" w:rsidRPr="007D0699">
              <w:rPr>
                <w:rStyle w:val="Heading2Char1"/>
                <w:rFonts w:ascii="Trebuchet MS" w:eastAsia="font417" w:hAnsi="Trebuchet MS" w:cs="Arial"/>
                <w:noProof/>
              </w:rPr>
              <w:t>3.17</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eastAsia="font417" w:hAnsi="Trebuchet MS" w:cs="Arial"/>
                <w:noProof/>
              </w:rPr>
              <w:t>SAIVEN – Sistemul informatic de administare fiscală a persoanelor fizice</w:t>
            </w:r>
            <w:r w:rsidR="00440BAD">
              <w:rPr>
                <w:noProof/>
                <w:webHidden/>
              </w:rPr>
              <w:tab/>
            </w:r>
            <w:r w:rsidR="00440BAD">
              <w:rPr>
                <w:noProof/>
                <w:webHidden/>
              </w:rPr>
              <w:fldChar w:fldCharType="begin"/>
            </w:r>
            <w:r w:rsidR="00440BAD">
              <w:rPr>
                <w:noProof/>
                <w:webHidden/>
              </w:rPr>
              <w:instrText xml:space="preserve"> PAGEREF _Toc125022110 \h </w:instrText>
            </w:r>
            <w:r w:rsidR="00440BAD">
              <w:rPr>
                <w:noProof/>
                <w:webHidden/>
              </w:rPr>
            </w:r>
            <w:r w:rsidR="00440BAD">
              <w:rPr>
                <w:noProof/>
                <w:webHidden/>
              </w:rPr>
              <w:fldChar w:fldCharType="separate"/>
            </w:r>
            <w:r w:rsidR="00553FA0">
              <w:rPr>
                <w:noProof/>
                <w:webHidden/>
              </w:rPr>
              <w:t>245</w:t>
            </w:r>
            <w:r w:rsidR="00440BAD">
              <w:rPr>
                <w:noProof/>
                <w:webHidden/>
              </w:rPr>
              <w:fldChar w:fldCharType="end"/>
            </w:r>
          </w:hyperlink>
        </w:p>
        <w:p w14:paraId="1976E04E" w14:textId="6DE160E2" w:rsidR="00440BAD" w:rsidRDefault="00631FA8">
          <w:pPr>
            <w:tabs>
              <w:tab w:val="left" w:pos="1100"/>
              <w:tab w:val="right" w:leader="dot" w:pos="9350"/>
            </w:tabs>
            <w:rPr>
              <w:rFonts w:asciiTheme="minorHAnsi" w:eastAsiaTheme="minorEastAsia" w:hAnsiTheme="minorHAnsi" w:cstheme="minorBidi"/>
              <w:noProof/>
              <w:sz w:val="22"/>
              <w:szCs w:val="22"/>
              <w:lang w:eastAsia="ro-RO"/>
            </w:rPr>
          </w:pPr>
          <w:hyperlink w:anchor="_Toc125022111" w:history="1">
            <w:r w:rsidR="00440BAD" w:rsidRPr="007D0699">
              <w:rPr>
                <w:rStyle w:val="Heading2Char1"/>
                <w:rFonts w:ascii="Trebuchet MS" w:hAnsi="Trebuchet MS" w:cs="Arial"/>
                <w:noProof/>
              </w:rPr>
              <w:t>3.18</w:t>
            </w:r>
            <w:r w:rsidR="00440BAD">
              <w:rPr>
                <w:rFonts w:asciiTheme="minorHAnsi" w:eastAsiaTheme="minorEastAsia" w:hAnsiTheme="minorHAnsi" w:cstheme="minorBidi"/>
                <w:noProof/>
                <w:sz w:val="22"/>
                <w:szCs w:val="22"/>
                <w:lang w:eastAsia="ro-RO"/>
              </w:rPr>
              <w:tab/>
            </w:r>
            <w:r w:rsidR="00440BAD" w:rsidRPr="007D0699">
              <w:rPr>
                <w:rStyle w:val="Heading2Char1"/>
                <w:rFonts w:ascii="Trebuchet MS" w:hAnsi="Trebuchet MS" w:cs="Arial"/>
                <w:noProof/>
                <w:lang w:val="fr-FR"/>
              </w:rPr>
              <w:t>DEDOC</w:t>
            </w:r>
            <w:r w:rsidR="00440BAD" w:rsidRPr="007D0699">
              <w:rPr>
                <w:rStyle w:val="Heading2Char1"/>
                <w:rFonts w:ascii="Trebuchet MS" w:hAnsi="Trebuchet MS" w:cs="Arial"/>
                <w:noProof/>
              </w:rPr>
              <w:t>– Sistemul informatic de depunere documente electronice</w:t>
            </w:r>
            <w:r w:rsidR="00440BAD">
              <w:rPr>
                <w:noProof/>
                <w:webHidden/>
              </w:rPr>
              <w:tab/>
            </w:r>
            <w:r w:rsidR="00440BAD">
              <w:rPr>
                <w:noProof/>
                <w:webHidden/>
              </w:rPr>
              <w:fldChar w:fldCharType="begin"/>
            </w:r>
            <w:r w:rsidR="00440BAD">
              <w:rPr>
                <w:noProof/>
                <w:webHidden/>
              </w:rPr>
              <w:instrText xml:space="preserve"> PAGEREF _Toc125022111 \h </w:instrText>
            </w:r>
            <w:r w:rsidR="00440BAD">
              <w:rPr>
                <w:noProof/>
                <w:webHidden/>
              </w:rPr>
            </w:r>
            <w:r w:rsidR="00440BAD">
              <w:rPr>
                <w:noProof/>
                <w:webHidden/>
              </w:rPr>
              <w:fldChar w:fldCharType="separate"/>
            </w:r>
            <w:r w:rsidR="00553FA0">
              <w:rPr>
                <w:noProof/>
                <w:webHidden/>
              </w:rPr>
              <w:t>248</w:t>
            </w:r>
            <w:r w:rsidR="00440BAD">
              <w:rPr>
                <w:noProof/>
                <w:webHidden/>
              </w:rPr>
              <w:fldChar w:fldCharType="end"/>
            </w:r>
          </w:hyperlink>
        </w:p>
        <w:p w14:paraId="341183F4" w14:textId="0CB1FE7E" w:rsidR="000F34E2" w:rsidRDefault="000F34E2">
          <w:r w:rsidRPr="000F34E2">
            <w:rPr>
              <w:rFonts w:ascii="Trebuchet MS" w:hAnsi="Trebuchet MS"/>
              <w:bCs/>
              <w:noProof/>
              <w:sz w:val="22"/>
              <w:szCs w:val="22"/>
            </w:rPr>
            <w:fldChar w:fldCharType="end"/>
          </w:r>
        </w:p>
      </w:sdtContent>
    </w:sdt>
    <w:p w14:paraId="2402F8B3" w14:textId="14908E46" w:rsidR="00532EB1" w:rsidRPr="00532EB1" w:rsidRDefault="00532EB1" w:rsidP="00352FA8">
      <w:pPr>
        <w:spacing w:before="0"/>
        <w:rPr>
          <w:rFonts w:ascii="Trebuchet MS" w:hAnsi="Trebuchet MS"/>
          <w:szCs w:val="24"/>
        </w:rPr>
      </w:pPr>
    </w:p>
    <w:p w14:paraId="38BF5D73" w14:textId="77777777" w:rsidR="00352FA8" w:rsidRPr="00051100" w:rsidRDefault="00352FA8" w:rsidP="00352FA8">
      <w:pPr>
        <w:rPr>
          <w:rFonts w:ascii="Trebuchet MS" w:hAnsi="Trebuchet MS" w:cs="Arial"/>
          <w:bCs/>
          <w:szCs w:val="24"/>
        </w:rPr>
      </w:pPr>
    </w:p>
    <w:p w14:paraId="2070CFC8" w14:textId="77777777" w:rsidR="00352FA8" w:rsidRPr="00051100" w:rsidRDefault="00352FA8" w:rsidP="00352FA8">
      <w:pPr>
        <w:rPr>
          <w:rFonts w:ascii="Trebuchet MS" w:hAnsi="Trebuchet MS"/>
          <w:szCs w:val="24"/>
        </w:rPr>
        <w:sectPr w:rsidR="00352FA8" w:rsidRPr="00051100" w:rsidSect="00352FA8">
          <w:pgSz w:w="12240" w:h="15840"/>
          <w:pgMar w:top="1440" w:right="1440" w:bottom="1440" w:left="1440" w:header="0" w:footer="0" w:gutter="0"/>
          <w:cols w:space="720"/>
          <w:formProt w:val="0"/>
          <w:docGrid w:linePitch="360"/>
        </w:sectPr>
      </w:pPr>
      <w:r w:rsidRPr="00051100">
        <w:rPr>
          <w:rFonts w:ascii="Trebuchet MS" w:hAnsi="Trebuchet MS"/>
          <w:szCs w:val="24"/>
        </w:rPr>
        <w:br w:type="page"/>
      </w:r>
    </w:p>
    <w:p w14:paraId="22DFFEAE" w14:textId="749C42B5" w:rsidR="00352FA8" w:rsidRPr="00532EB1" w:rsidRDefault="00352FA8" w:rsidP="00532EB1">
      <w:pPr>
        <w:pStyle w:val="Heading2"/>
        <w:numPr>
          <w:ilvl w:val="0"/>
          <w:numId w:val="2"/>
        </w:numPr>
        <w:rPr>
          <w:rFonts w:ascii="Trebuchet MS" w:hAnsi="Trebuchet MS" w:cs="Arial"/>
          <w:i w:val="0"/>
          <w:iCs w:val="0"/>
          <w:szCs w:val="24"/>
        </w:rPr>
      </w:pPr>
      <w:bookmarkStart w:id="1" w:name="Abrev"/>
      <w:bookmarkStart w:id="2" w:name="_Toc77934928"/>
      <w:bookmarkStart w:id="3" w:name="_Toc124724540"/>
      <w:bookmarkStart w:id="4" w:name="_Toc125021957"/>
      <w:bookmarkEnd w:id="1"/>
      <w:r w:rsidRPr="00532EB1">
        <w:rPr>
          <w:rFonts w:ascii="Trebuchet MS" w:hAnsi="Trebuchet MS" w:cs="Arial"/>
          <w:i w:val="0"/>
          <w:iCs w:val="0"/>
          <w:szCs w:val="24"/>
        </w:rPr>
        <w:lastRenderedPageBreak/>
        <w:t>INFORMAȚII GENERALE</w:t>
      </w:r>
      <w:bookmarkEnd w:id="2"/>
      <w:bookmarkEnd w:id="3"/>
      <w:bookmarkEnd w:id="4"/>
    </w:p>
    <w:p w14:paraId="063A1695" w14:textId="6B963679" w:rsidR="00352FA8" w:rsidRPr="00A43D50" w:rsidRDefault="00352FA8" w:rsidP="00A43D50">
      <w:pPr>
        <w:pStyle w:val="Heading2"/>
        <w:numPr>
          <w:ilvl w:val="1"/>
          <w:numId w:val="2"/>
        </w:numPr>
        <w:rPr>
          <w:rFonts w:ascii="Trebuchet MS" w:hAnsi="Trebuchet MS" w:cs="Arial"/>
          <w:i w:val="0"/>
          <w:iCs w:val="0"/>
          <w:szCs w:val="24"/>
        </w:rPr>
      </w:pPr>
      <w:bookmarkStart w:id="5" w:name="_Obiectul_Contractului"/>
      <w:bookmarkStart w:id="6" w:name="_Toc77934929"/>
      <w:bookmarkStart w:id="7" w:name="_Toc124724541"/>
      <w:bookmarkStart w:id="8" w:name="_Toc125021958"/>
      <w:bookmarkEnd w:id="5"/>
      <w:r w:rsidRPr="00A43D50">
        <w:rPr>
          <w:rFonts w:ascii="Trebuchet MS" w:hAnsi="Trebuchet MS" w:cs="Arial"/>
          <w:i w:val="0"/>
          <w:iCs w:val="0"/>
          <w:szCs w:val="24"/>
        </w:rPr>
        <w:t>. Introducere</w:t>
      </w:r>
      <w:bookmarkEnd w:id="6"/>
      <w:bookmarkEnd w:id="7"/>
      <w:bookmarkEnd w:id="8"/>
    </w:p>
    <w:p w14:paraId="7D80FC89" w14:textId="651515EF" w:rsidR="00352FA8" w:rsidRPr="00051100" w:rsidRDefault="00352FA8" w:rsidP="00051100">
      <w:pPr>
        <w:rPr>
          <w:rFonts w:ascii="Trebuchet MS" w:hAnsi="Trebuchet MS"/>
          <w:szCs w:val="24"/>
          <w:highlight w:val="yellow"/>
        </w:rPr>
      </w:pPr>
      <w:r w:rsidRPr="00051100">
        <w:rPr>
          <w:rFonts w:ascii="Trebuchet MS" w:hAnsi="Trebuchet MS" w:cs="Arial"/>
          <w:bCs/>
          <w:szCs w:val="24"/>
        </w:rPr>
        <w:t>Caietul de sarcini face parte integrantă din documentația de atribuire și conține specificațiile funcționale și tehnice, respectiv ansamblul cerințelor minimale și obligatoriu de îndeplinit, pe baza cărora fiecare ofertant își elaborează propunerea tehnică.</w:t>
      </w:r>
      <w:r w:rsidR="00C43F34" w:rsidRPr="00051100">
        <w:rPr>
          <w:rFonts w:ascii="Trebuchet MS" w:hAnsi="Trebuchet MS"/>
          <w:szCs w:val="24"/>
        </w:rPr>
        <w:t xml:space="preserve"> Caietul de sarcini conține, în mod obligatoriu, specificații funcționale și tehnice. Acestea definesc, după caz și fără a se limita la cele ce urmează, caracteristici referitoare la nivelul calitativ, tehnic și de performanță, siguranța în exploatare, dimensiuni, precum și sisteme de asigurare a calității, terminologie, simboluri, teste și metode de testare, ambalare, etichetare, marcare, condițiile pentru certificarea conformității cu standarde relevante sau altele asemenea.</w:t>
      </w:r>
    </w:p>
    <w:p w14:paraId="2A44E27C" w14:textId="0DB4A407" w:rsidR="00051100" w:rsidRDefault="00352FA8" w:rsidP="00B63A81">
      <w:pPr>
        <w:ind w:firstLine="720"/>
        <w:rPr>
          <w:rFonts w:ascii="Trebuchet MS" w:hAnsi="Trebuchet MS" w:cs="Arial"/>
          <w:bCs/>
          <w:szCs w:val="24"/>
        </w:rPr>
      </w:pPr>
      <w:r w:rsidRPr="00051100">
        <w:rPr>
          <w:rFonts w:ascii="Trebuchet MS" w:hAnsi="Trebuchet MS" w:cs="Arial"/>
          <w:bCs/>
          <w:szCs w:val="24"/>
        </w:rPr>
        <w:t>Pentru scopul prezent</w:t>
      </w:r>
      <w:r w:rsidR="00C43F34" w:rsidRPr="00051100">
        <w:rPr>
          <w:rFonts w:ascii="Trebuchet MS" w:hAnsi="Trebuchet MS" w:cs="Arial"/>
          <w:bCs/>
          <w:szCs w:val="24"/>
        </w:rPr>
        <w:t xml:space="preserve">ului Caiet </w:t>
      </w:r>
      <w:r w:rsidR="00B63A81" w:rsidRPr="00051100">
        <w:rPr>
          <w:rFonts w:ascii="Trebuchet MS" w:hAnsi="Trebuchet MS" w:cs="Arial"/>
          <w:bCs/>
          <w:szCs w:val="24"/>
        </w:rPr>
        <w:t>de sarcini, ca parte integrantă</w:t>
      </w:r>
      <w:r w:rsidRPr="00051100">
        <w:rPr>
          <w:rFonts w:ascii="Trebuchet MS" w:hAnsi="Trebuchet MS" w:cs="Arial"/>
          <w:bCs/>
          <w:szCs w:val="24"/>
        </w:rPr>
        <w:t xml:space="preserve"> a Documentației de atribuire, </w:t>
      </w:r>
      <w:r w:rsidR="00B63A81" w:rsidRPr="00051100">
        <w:rPr>
          <w:rFonts w:ascii="Trebuchet MS" w:hAnsi="Trebuchet MS"/>
          <w:szCs w:val="24"/>
        </w:rPr>
        <w:t>Ofertantul va înțelege și își va asuma că, pentru asigurarea îndeplinirii obiectului Contractului,</w:t>
      </w:r>
      <w:r w:rsidR="00B63A81" w:rsidRPr="00051100">
        <w:rPr>
          <w:rFonts w:ascii="Trebuchet MS" w:hAnsi="Trebuchet MS" w:cs="Arial"/>
          <w:bCs/>
          <w:szCs w:val="24"/>
        </w:rPr>
        <w:t xml:space="preserve"> </w:t>
      </w:r>
      <w:r w:rsidRPr="00051100">
        <w:rPr>
          <w:rFonts w:ascii="Trebuchet MS" w:hAnsi="Trebuchet MS" w:cs="Arial"/>
          <w:bCs/>
          <w:szCs w:val="24"/>
        </w:rPr>
        <w:t>orice activitate descrisă într-un anumit capitol din Caietul de sarcini și nespecificată explicit în alt capitol, trebuie interpretată ca fiind menționată în toate capitolele unde se consideră de către Furnizor că aceasta trebuia menționată pentru asigurarea îndeplinirii obiectului contractului.</w:t>
      </w:r>
    </w:p>
    <w:p w14:paraId="37A255E1" w14:textId="2FB17ABA" w:rsidR="00352FA8" w:rsidRPr="00051100" w:rsidRDefault="00B63A81" w:rsidP="00B63A81">
      <w:pPr>
        <w:ind w:firstLine="720"/>
        <w:rPr>
          <w:rFonts w:ascii="Trebuchet MS" w:hAnsi="Trebuchet MS" w:cs="Arial"/>
          <w:bCs/>
          <w:szCs w:val="24"/>
        </w:rPr>
      </w:pPr>
      <w:r w:rsidRPr="00051100">
        <w:rPr>
          <w:rFonts w:ascii="Trebuchet MS" w:hAnsi="Trebuchet MS" w:cs="Arial"/>
          <w:bCs/>
          <w:szCs w:val="24"/>
        </w:rPr>
        <w:t xml:space="preserve"> În cuprinsul Caietului de sarcini, noțiunea de Furnizor se referă la ofertantul desemnat câștigător al procedurii de atribuire a contractului.</w:t>
      </w:r>
    </w:p>
    <w:p w14:paraId="69C566F6" w14:textId="77777777" w:rsidR="00352FA8" w:rsidRPr="00051100" w:rsidRDefault="00352FA8" w:rsidP="00352FA8">
      <w:pPr>
        <w:ind w:firstLine="720"/>
        <w:rPr>
          <w:rFonts w:ascii="Trebuchet MS" w:hAnsi="Trebuchet MS" w:cs="Arial"/>
          <w:bCs/>
          <w:szCs w:val="24"/>
        </w:rPr>
      </w:pPr>
      <w:r w:rsidRPr="00051100">
        <w:rPr>
          <w:rFonts w:ascii="Trebuchet MS" w:hAnsi="Trebuchet MS" w:cs="Arial"/>
          <w:bCs/>
          <w:szCs w:val="24"/>
        </w:rPr>
        <w:t xml:space="preserve">Ofertele care nu îndeplinesc toate cerințele minimale vor fi declarate neconforme. </w:t>
      </w:r>
    </w:p>
    <w:p w14:paraId="550BDD7B" w14:textId="77777777" w:rsidR="00352FA8" w:rsidRPr="00051100" w:rsidRDefault="00352FA8" w:rsidP="00352FA8">
      <w:pPr>
        <w:ind w:firstLine="720"/>
        <w:rPr>
          <w:rFonts w:ascii="Trebuchet MS" w:hAnsi="Trebuchet MS" w:cs="Arial"/>
          <w:bCs/>
          <w:szCs w:val="24"/>
        </w:rPr>
      </w:pPr>
      <w:r w:rsidRPr="00051100">
        <w:rPr>
          <w:rFonts w:ascii="Trebuchet MS" w:hAnsi="Trebuchet MS" w:cs="Arial"/>
          <w:bCs/>
          <w:szCs w:val="24"/>
        </w:rPr>
        <w:t>Nu se acceptă depunerea de oferte alternative. Nu se admit ofertele parțiale din punct de vedere cantitativ și calitativ, ci numai ofertele integrale, care corespund tuturor cerințelor stabilite prin prezentul Caiet de sarcini. Orice ofertă care se abate de la cerințele minimale va fi considerată admisibilă numai în condițiile în care aceasta asigură un nivel calitativ superior cerințelor minimale.</w:t>
      </w:r>
    </w:p>
    <w:p w14:paraId="433CAA06" w14:textId="77777777" w:rsidR="00352FA8" w:rsidRPr="00051100" w:rsidRDefault="00352FA8" w:rsidP="00352FA8">
      <w:pPr>
        <w:ind w:firstLine="720"/>
        <w:rPr>
          <w:rFonts w:ascii="Trebuchet MS" w:hAnsi="Trebuchet MS" w:cs="Arial"/>
          <w:bCs/>
          <w:szCs w:val="24"/>
        </w:rPr>
      </w:pPr>
      <w:r w:rsidRPr="00051100">
        <w:rPr>
          <w:rFonts w:ascii="Trebuchet MS" w:hAnsi="Trebuchet MS" w:cs="Arial"/>
          <w:bCs/>
          <w:szCs w:val="24"/>
        </w:rPr>
        <w:t>În conformitate cu regulile de elaborare a documentației de atribuire din Legea nr. 98/2016, privind achizițiile publice, cu modificările și completările ulterioare, art. 156, alin. (2) și (3),  specificațiile tehnice din prezentul Caiet de sarcini care precizează un anumit producător, o anumită origine sau un anumit procedeu care caracterizează produsele sau serviciile furnizate și care se referă la mărci, brevete, tipuri, la o origine sau la o producție specifică se consideră a fi însoțite de cuvintele “sau echivalent”, indiferent dacă aceste cuvinte sunt prevăzute expres sau nu în prezentul document.</w:t>
      </w:r>
    </w:p>
    <w:p w14:paraId="09538911" w14:textId="77777777" w:rsidR="00352FA8" w:rsidRPr="00A43D50" w:rsidRDefault="00352FA8" w:rsidP="00A43D50">
      <w:pPr>
        <w:pStyle w:val="Heading2"/>
        <w:numPr>
          <w:ilvl w:val="1"/>
          <w:numId w:val="2"/>
        </w:numPr>
        <w:rPr>
          <w:rFonts w:ascii="Trebuchet MS" w:hAnsi="Trebuchet MS" w:cs="Arial"/>
          <w:i w:val="0"/>
          <w:iCs w:val="0"/>
          <w:szCs w:val="24"/>
        </w:rPr>
      </w:pPr>
      <w:bookmarkStart w:id="9" w:name="_Toc63986605"/>
      <w:bookmarkStart w:id="10" w:name="_Toc77934930"/>
      <w:bookmarkStart w:id="11" w:name="_Toc124724542"/>
      <w:bookmarkStart w:id="12" w:name="_Toc125021959"/>
      <w:r w:rsidRPr="00A43D50">
        <w:rPr>
          <w:rFonts w:ascii="Trebuchet MS" w:hAnsi="Trebuchet MS" w:cs="Arial"/>
          <w:i w:val="0"/>
          <w:iCs w:val="0"/>
          <w:szCs w:val="24"/>
        </w:rPr>
        <w:t xml:space="preserve">Informații despre Autoritatea </w:t>
      </w:r>
      <w:bookmarkEnd w:id="9"/>
      <w:r w:rsidRPr="00A43D50">
        <w:rPr>
          <w:rFonts w:ascii="Trebuchet MS" w:hAnsi="Trebuchet MS" w:cs="Arial"/>
          <w:i w:val="0"/>
          <w:iCs w:val="0"/>
          <w:szCs w:val="24"/>
        </w:rPr>
        <w:t>contractantă</w:t>
      </w:r>
      <w:bookmarkEnd w:id="10"/>
      <w:bookmarkEnd w:id="11"/>
      <w:bookmarkEnd w:id="12"/>
    </w:p>
    <w:p w14:paraId="64BDFF54" w14:textId="77777777" w:rsidR="00352FA8" w:rsidRPr="00051100" w:rsidRDefault="00352FA8" w:rsidP="00352FA8">
      <w:pPr>
        <w:ind w:firstLine="720"/>
        <w:rPr>
          <w:rFonts w:ascii="Trebuchet MS" w:hAnsi="Trebuchet MS" w:cs="Arial"/>
          <w:szCs w:val="24"/>
        </w:rPr>
      </w:pPr>
      <w:r w:rsidRPr="00051100">
        <w:rPr>
          <w:rFonts w:ascii="Trebuchet MS" w:hAnsi="Trebuchet MS" w:cs="Arial"/>
          <w:szCs w:val="24"/>
        </w:rPr>
        <w:t>Autoritatea Contractantă este Ministerul Finanțelor.</w:t>
      </w:r>
    </w:p>
    <w:p w14:paraId="67F93585" w14:textId="61DB89DC" w:rsidR="00352FA8" w:rsidRPr="00A43D50" w:rsidRDefault="00352FA8" w:rsidP="00A43D50">
      <w:pPr>
        <w:pStyle w:val="Heading2"/>
        <w:numPr>
          <w:ilvl w:val="1"/>
          <w:numId w:val="2"/>
        </w:numPr>
        <w:rPr>
          <w:rFonts w:ascii="Trebuchet MS" w:hAnsi="Trebuchet MS" w:cs="Arial"/>
          <w:i w:val="0"/>
          <w:iCs w:val="0"/>
          <w:szCs w:val="24"/>
        </w:rPr>
      </w:pPr>
      <w:bookmarkStart w:id="13" w:name="_Toc124724543"/>
      <w:bookmarkStart w:id="14" w:name="_Toc125021960"/>
      <w:r w:rsidRPr="00A43D50">
        <w:rPr>
          <w:rFonts w:ascii="Trebuchet MS" w:hAnsi="Trebuchet MS" w:cs="Arial"/>
          <w:i w:val="0"/>
          <w:iCs w:val="0"/>
          <w:szCs w:val="24"/>
        </w:rPr>
        <w:t xml:space="preserve">Ministerul Finanțelor este un minister cu rol de sinteză, care se organizează și funcționează ca organ de specialitate al administrației publice centrale, cu </w:t>
      </w:r>
      <w:r w:rsidRPr="00A43D50">
        <w:rPr>
          <w:rFonts w:ascii="Trebuchet MS" w:hAnsi="Trebuchet MS" w:cs="Arial"/>
          <w:i w:val="0"/>
          <w:iCs w:val="0"/>
          <w:szCs w:val="24"/>
        </w:rPr>
        <w:lastRenderedPageBreak/>
        <w:t>personalitate juridică, în subordinea Guvernului, care aplică strategia și Programul de guvernare</w:t>
      </w:r>
      <w:r w:rsidR="00A43D50" w:rsidRPr="00A43D50">
        <w:rPr>
          <w:rFonts w:ascii="Trebuchet MS" w:hAnsi="Trebuchet MS" w:cs="Arial"/>
          <w:i w:val="0"/>
          <w:iCs w:val="0"/>
          <w:szCs w:val="24"/>
        </w:rPr>
        <w:t xml:space="preserve"> în domeniul finanțelor publice</w:t>
      </w:r>
      <w:bookmarkEnd w:id="13"/>
      <w:bookmarkEnd w:id="14"/>
    </w:p>
    <w:p w14:paraId="5E8720C2" w14:textId="66056028" w:rsidR="00352FA8" w:rsidRPr="00051100" w:rsidRDefault="00352FA8" w:rsidP="00352FA8">
      <w:pPr>
        <w:ind w:firstLine="720"/>
        <w:rPr>
          <w:rFonts w:ascii="Trebuchet MS" w:hAnsi="Trebuchet MS" w:cs="Arial"/>
          <w:szCs w:val="24"/>
        </w:rPr>
      </w:pPr>
      <w:r w:rsidRPr="00051100">
        <w:rPr>
          <w:rFonts w:ascii="Trebuchet MS" w:hAnsi="Trebuchet MS" w:cs="Arial"/>
          <w:szCs w:val="24"/>
        </w:rPr>
        <w:t xml:space="preserve">Ministerul Finanțelor </w:t>
      </w:r>
      <w:r w:rsidR="00B63A81" w:rsidRPr="00051100">
        <w:rPr>
          <w:rFonts w:ascii="Trebuchet MS" w:hAnsi="Trebuchet MS" w:cs="Arial"/>
          <w:szCs w:val="24"/>
        </w:rPr>
        <w:t>îndeplinește</w:t>
      </w:r>
      <w:r w:rsidR="00B63A81" w:rsidRPr="00051100" w:rsidDel="00B63A81">
        <w:rPr>
          <w:rFonts w:ascii="Trebuchet MS" w:hAnsi="Trebuchet MS" w:cs="Arial"/>
          <w:szCs w:val="24"/>
        </w:rPr>
        <w:t xml:space="preserve"> </w:t>
      </w:r>
      <w:r w:rsidR="00B63A81" w:rsidRPr="00051100">
        <w:rPr>
          <w:rFonts w:ascii="Trebuchet MS" w:hAnsi="Trebuchet MS" w:cs="Arial"/>
          <w:szCs w:val="24"/>
        </w:rPr>
        <w:t xml:space="preserve"> </w:t>
      </w:r>
      <w:r w:rsidRPr="00051100">
        <w:rPr>
          <w:rFonts w:ascii="Trebuchet MS" w:hAnsi="Trebuchet MS" w:cs="Arial"/>
          <w:szCs w:val="24"/>
        </w:rPr>
        <w:t>Programul de guvernare și contribuie la elaborarea și implementarea strategiei în domeniul finanțelor publice, în exercitarea administrării generale a finanțelor publice, asigurând utilizarea pârghiilor financiare, în concordanță cu cerințele economiei de piață și pentru stimularea inițiativei operatorilor economici.</w:t>
      </w:r>
      <w:r w:rsidR="00B63A81" w:rsidRPr="00051100">
        <w:rPr>
          <w:rFonts w:ascii="Trebuchet MS" w:hAnsi="Trebuchet MS" w:cs="Arial"/>
          <w:szCs w:val="24"/>
        </w:rPr>
        <w:t xml:space="preserve"> </w:t>
      </w:r>
      <w:r w:rsidR="00B63A81" w:rsidRPr="00051100">
        <w:rPr>
          <w:rFonts w:ascii="Trebuchet MS" w:hAnsi="Trebuchet MS"/>
          <w:szCs w:val="24"/>
        </w:rPr>
        <w:t>Ministerul Finanțelor îndeplinește toate atribuțiile și are toate competențele conferite prin legi sau prin alte acte normative în vigoare, monitorizează și coordonează atribuțiile conferite de lege unităților subordonate.</w:t>
      </w:r>
    </w:p>
    <w:p w14:paraId="01008C78" w14:textId="77777777" w:rsidR="00352FA8" w:rsidRPr="00051100" w:rsidRDefault="00352FA8" w:rsidP="00352FA8">
      <w:pPr>
        <w:ind w:firstLine="720"/>
        <w:rPr>
          <w:rFonts w:ascii="Trebuchet MS" w:hAnsi="Trebuchet MS" w:cs="Arial"/>
          <w:szCs w:val="24"/>
        </w:rPr>
      </w:pPr>
      <w:r w:rsidRPr="00051100">
        <w:rPr>
          <w:rFonts w:ascii="Trebuchet MS" w:hAnsi="Trebuchet MS" w:cs="Arial"/>
          <w:szCs w:val="24"/>
        </w:rPr>
        <w:t>Sediul principal al Ministerului Finanțelor este în municipiul București, Bulevardul Libertății nr. 16, sectorul 5. Ministerul Finanțelor își desfășoară activitatea și în alte sedii deținute potrivit legii.</w:t>
      </w:r>
    </w:p>
    <w:p w14:paraId="0D1990D8" w14:textId="7746C089" w:rsidR="00352FA8" w:rsidRPr="00051100" w:rsidRDefault="00352FA8" w:rsidP="00352FA8">
      <w:pPr>
        <w:ind w:firstLine="720"/>
        <w:rPr>
          <w:rFonts w:ascii="Trebuchet MS" w:hAnsi="Trebuchet MS" w:cs="Arial"/>
          <w:szCs w:val="24"/>
        </w:rPr>
      </w:pPr>
      <w:r w:rsidRPr="00051100">
        <w:rPr>
          <w:rFonts w:ascii="Trebuchet MS" w:hAnsi="Trebuchet MS" w:cs="Arial"/>
          <w:szCs w:val="24"/>
        </w:rPr>
        <w:t xml:space="preserve">Informații suplimentare despre </w:t>
      </w:r>
      <w:r w:rsidR="008D6D95" w:rsidRPr="00051100">
        <w:rPr>
          <w:rFonts w:ascii="Trebuchet MS" w:hAnsi="Trebuchet MS" w:cs="Arial"/>
          <w:szCs w:val="24"/>
        </w:rPr>
        <w:t>A</w:t>
      </w:r>
      <w:r w:rsidRPr="00051100">
        <w:rPr>
          <w:rFonts w:ascii="Trebuchet MS" w:hAnsi="Trebuchet MS" w:cs="Arial"/>
          <w:szCs w:val="24"/>
        </w:rPr>
        <w:t xml:space="preserve">utoritatea contractantă, Ministerul Finanțelor,  se pot regăsi pe site-ul web oficial al instituției: </w:t>
      </w:r>
      <w:hyperlink r:id="rId8">
        <w:r w:rsidRPr="00051100">
          <w:rPr>
            <w:rStyle w:val="ListLabel2198"/>
            <w:rFonts w:ascii="Trebuchet MS" w:hAnsi="Trebuchet MS"/>
          </w:rPr>
          <w:t>www.mfinante.gov.ro</w:t>
        </w:r>
      </w:hyperlink>
      <w:r w:rsidRPr="00051100">
        <w:rPr>
          <w:rFonts w:ascii="Trebuchet MS" w:hAnsi="Trebuchet MS" w:cs="Arial"/>
          <w:szCs w:val="24"/>
        </w:rPr>
        <w:t>.</w:t>
      </w:r>
    </w:p>
    <w:p w14:paraId="28D65941" w14:textId="77777777" w:rsidR="00352FA8" w:rsidRPr="00A43D50" w:rsidRDefault="00352FA8" w:rsidP="00A43D50">
      <w:pPr>
        <w:pStyle w:val="Heading2"/>
        <w:numPr>
          <w:ilvl w:val="1"/>
          <w:numId w:val="2"/>
        </w:numPr>
        <w:rPr>
          <w:rFonts w:ascii="Trebuchet MS" w:hAnsi="Trebuchet MS" w:cs="Arial"/>
          <w:i w:val="0"/>
          <w:iCs w:val="0"/>
          <w:szCs w:val="24"/>
        </w:rPr>
      </w:pPr>
      <w:bookmarkStart w:id="15" w:name="_Toc77934931"/>
      <w:bookmarkStart w:id="16" w:name="_Toc124724544"/>
      <w:bookmarkStart w:id="17" w:name="_Toc125021961"/>
      <w:r w:rsidRPr="00A43D50">
        <w:rPr>
          <w:rFonts w:ascii="Trebuchet MS" w:hAnsi="Trebuchet MS" w:cs="Arial"/>
          <w:i w:val="0"/>
          <w:iCs w:val="0"/>
          <w:szCs w:val="24"/>
        </w:rPr>
        <w:t>Obiectul Contractului</w:t>
      </w:r>
      <w:bookmarkEnd w:id="15"/>
      <w:bookmarkEnd w:id="16"/>
      <w:bookmarkEnd w:id="17"/>
    </w:p>
    <w:p w14:paraId="422AED17" w14:textId="77777777" w:rsidR="00352FA8" w:rsidRPr="00051100" w:rsidRDefault="00352FA8" w:rsidP="00352FA8">
      <w:pPr>
        <w:keepNext/>
        <w:suppressAutoHyphens w:val="0"/>
        <w:spacing w:before="0"/>
        <w:jc w:val="left"/>
        <w:outlineLvl w:val="0"/>
        <w:rPr>
          <w:rStyle w:val="Emphasis"/>
          <w:rFonts w:ascii="Trebuchet MS" w:eastAsiaTheme="majorEastAsia" w:hAnsi="Trebuchet MS" w:cs="Arial"/>
          <w:b/>
          <w:szCs w:val="24"/>
        </w:rPr>
      </w:pPr>
    </w:p>
    <w:p w14:paraId="03D65EB8" w14:textId="3A86A554" w:rsidR="00352FA8" w:rsidRPr="00051100" w:rsidRDefault="00CC1528" w:rsidP="00CC1528">
      <w:pPr>
        <w:keepNext/>
        <w:suppressAutoHyphens w:val="0"/>
        <w:spacing w:before="0"/>
        <w:ind w:firstLine="720"/>
        <w:outlineLvl w:val="0"/>
        <w:rPr>
          <w:rStyle w:val="Emphasis"/>
          <w:rFonts w:ascii="Trebuchet MS" w:eastAsiaTheme="majorEastAsia" w:hAnsi="Trebuchet MS" w:cs="Arial"/>
          <w:b/>
          <w:szCs w:val="24"/>
        </w:rPr>
      </w:pPr>
      <w:bookmarkStart w:id="18" w:name="_Toc76025597"/>
      <w:bookmarkStart w:id="19" w:name="_Toc76025375"/>
      <w:bookmarkStart w:id="20" w:name="_Toc77934932"/>
      <w:r>
        <w:rPr>
          <w:rStyle w:val="Emphasis"/>
          <w:rFonts w:ascii="Trebuchet MS" w:eastAsiaTheme="majorEastAsia" w:hAnsi="Trebuchet MS" w:cs="Arial"/>
          <w:b/>
          <w:szCs w:val="24"/>
        </w:rPr>
        <w:t>Obiectul prezentului Caiet de sarcini constă în achiziția serviciilor de consultanță și expertiză tehnică și a infrastructurii hardware-software necesare impement</w:t>
      </w:r>
      <w:r w:rsidR="00A43D50">
        <w:rPr>
          <w:rStyle w:val="Emphasis"/>
          <w:rFonts w:ascii="Trebuchet MS" w:eastAsiaTheme="majorEastAsia" w:hAnsi="Trebuchet MS" w:cs="Arial"/>
          <w:b/>
          <w:szCs w:val="24"/>
        </w:rPr>
        <w:t>ării</w:t>
      </w:r>
      <w:r>
        <w:rPr>
          <w:rStyle w:val="Emphasis"/>
          <w:rFonts w:ascii="Trebuchet MS" w:eastAsiaTheme="majorEastAsia" w:hAnsi="Trebuchet MS" w:cs="Arial"/>
          <w:b/>
          <w:szCs w:val="24"/>
        </w:rPr>
        <w:t xml:space="preserve"> </w:t>
      </w:r>
      <w:r w:rsidRPr="00051100">
        <w:rPr>
          <w:rStyle w:val="Emphasis"/>
          <w:rFonts w:ascii="Trebuchet MS" w:eastAsiaTheme="majorEastAsia" w:hAnsi="Trebuchet MS" w:cs="Arial"/>
          <w:b/>
          <w:szCs w:val="24"/>
        </w:rPr>
        <w:t>Soluți</w:t>
      </w:r>
      <w:r>
        <w:rPr>
          <w:rStyle w:val="Emphasis"/>
          <w:rFonts w:ascii="Trebuchet MS" w:eastAsiaTheme="majorEastAsia" w:hAnsi="Trebuchet MS" w:cs="Arial"/>
          <w:b/>
          <w:szCs w:val="24"/>
        </w:rPr>
        <w:t>ei</w:t>
      </w:r>
      <w:r w:rsidRPr="00051100">
        <w:rPr>
          <w:rStyle w:val="Emphasis"/>
          <w:rFonts w:ascii="Trebuchet MS" w:eastAsiaTheme="majorEastAsia" w:hAnsi="Trebuchet MS" w:cs="Arial"/>
          <w:b/>
          <w:szCs w:val="24"/>
        </w:rPr>
        <w:t xml:space="preserve"> </w:t>
      </w:r>
      <w:r w:rsidR="00352FA8" w:rsidRPr="00051100">
        <w:rPr>
          <w:rStyle w:val="Emphasis"/>
          <w:rFonts w:ascii="Trebuchet MS" w:eastAsiaTheme="majorEastAsia" w:hAnsi="Trebuchet MS" w:cs="Arial"/>
          <w:b/>
          <w:szCs w:val="24"/>
        </w:rPr>
        <w:t>informatic</w:t>
      </w:r>
      <w:r>
        <w:rPr>
          <w:rStyle w:val="Emphasis"/>
          <w:rFonts w:ascii="Trebuchet MS" w:eastAsiaTheme="majorEastAsia" w:hAnsi="Trebuchet MS" w:cs="Arial"/>
          <w:b/>
          <w:szCs w:val="24"/>
        </w:rPr>
        <w:t>e</w:t>
      </w:r>
      <w:r w:rsidR="00352FA8" w:rsidRPr="00051100">
        <w:rPr>
          <w:rStyle w:val="Emphasis"/>
          <w:rFonts w:ascii="Trebuchet MS" w:eastAsiaTheme="majorEastAsia" w:hAnsi="Trebuchet MS" w:cs="Arial"/>
          <w:b/>
          <w:szCs w:val="24"/>
        </w:rPr>
        <w:t xml:space="preserve"> pentru a</w:t>
      </w:r>
      <w:r w:rsidR="00352FA8" w:rsidRPr="00051100">
        <w:rPr>
          <w:rFonts w:ascii="Trebuchet MS" w:hAnsi="Trebuchet MS" w:cs="Arial"/>
          <w:b/>
          <w:i/>
          <w:szCs w:val="24"/>
        </w:rPr>
        <w:t>dministrarea contribuabililor persoane juridice și alte entități fără personalitate juridică</w:t>
      </w:r>
      <w:r w:rsidR="00352FA8" w:rsidRPr="00051100">
        <w:rPr>
          <w:rFonts w:ascii="Trebuchet MS" w:hAnsi="Trebuchet MS" w:cs="Arial"/>
          <w:b/>
          <w:szCs w:val="24"/>
        </w:rPr>
        <w:t xml:space="preserve">- </w:t>
      </w:r>
      <w:r w:rsidR="00352FA8" w:rsidRPr="00051100">
        <w:rPr>
          <w:rStyle w:val="Emphasis"/>
          <w:rFonts w:ascii="Trebuchet MS" w:eastAsiaTheme="majorEastAsia" w:hAnsi="Trebuchet MS" w:cs="Arial"/>
          <w:b/>
          <w:szCs w:val="24"/>
        </w:rPr>
        <w:t>„</w:t>
      </w:r>
      <w:r w:rsidR="00352FA8" w:rsidRPr="00051100">
        <w:rPr>
          <w:rFonts w:ascii="Trebuchet MS" w:hAnsi="Trebuchet MS" w:cs="Arial"/>
          <w:b/>
          <w:bCs/>
          <w:i/>
          <w:szCs w:val="24"/>
        </w:rPr>
        <w:t>Servicii fiscale eficiente pentru administrație și cetățeni – SFERA</w:t>
      </w:r>
      <w:r w:rsidR="00352FA8" w:rsidRPr="00051100">
        <w:rPr>
          <w:rStyle w:val="Emphasis"/>
          <w:rFonts w:ascii="Trebuchet MS" w:eastAsiaTheme="majorEastAsia" w:hAnsi="Trebuchet MS" w:cs="Arial"/>
          <w:b/>
          <w:szCs w:val="24"/>
        </w:rPr>
        <w:t>"</w:t>
      </w:r>
      <w:bookmarkEnd w:id="18"/>
      <w:bookmarkEnd w:id="19"/>
      <w:bookmarkEnd w:id="20"/>
    </w:p>
    <w:p w14:paraId="51FC5C0F" w14:textId="77777777" w:rsidR="00352FA8" w:rsidRDefault="00352FA8" w:rsidP="00352FA8">
      <w:pPr>
        <w:keepNext/>
        <w:suppressAutoHyphens w:val="0"/>
        <w:spacing w:before="0"/>
        <w:ind w:firstLine="720"/>
        <w:jc w:val="left"/>
        <w:outlineLvl w:val="0"/>
        <w:rPr>
          <w:rStyle w:val="Emphasis"/>
          <w:rFonts w:ascii="Trebuchet MS" w:eastAsiaTheme="majorEastAsia" w:hAnsi="Trebuchet MS" w:cs="Arial"/>
          <w:b/>
          <w:szCs w:val="24"/>
        </w:rPr>
      </w:pPr>
    </w:p>
    <w:p w14:paraId="7231E12B" w14:textId="60344849" w:rsidR="00352FA8" w:rsidRPr="00051100" w:rsidRDefault="00352FA8" w:rsidP="00352FA8">
      <w:pPr>
        <w:keepNext/>
        <w:suppressAutoHyphens w:val="0"/>
        <w:spacing w:before="0"/>
        <w:ind w:firstLine="720"/>
        <w:jc w:val="left"/>
        <w:outlineLvl w:val="0"/>
        <w:rPr>
          <w:rStyle w:val="Emphasis"/>
          <w:rFonts w:ascii="Trebuchet MS" w:eastAsiaTheme="majorEastAsia" w:hAnsi="Trebuchet MS" w:cs="Arial"/>
          <w:b/>
          <w:szCs w:val="24"/>
        </w:rPr>
      </w:pPr>
    </w:p>
    <w:p w14:paraId="7E981412" w14:textId="50C61520" w:rsidR="00352FA8" w:rsidRPr="00051100" w:rsidRDefault="00352FA8" w:rsidP="00352FA8">
      <w:pPr>
        <w:keepNext/>
        <w:suppressAutoHyphens w:val="0"/>
        <w:spacing w:before="0"/>
        <w:ind w:firstLine="720"/>
        <w:jc w:val="left"/>
        <w:outlineLvl w:val="0"/>
        <w:rPr>
          <w:rStyle w:val="Emphasis"/>
          <w:rFonts w:ascii="Trebuchet MS" w:eastAsiaTheme="majorEastAsia" w:hAnsi="Trebuchet MS" w:cs="Arial"/>
          <w:b/>
          <w:szCs w:val="24"/>
        </w:rPr>
      </w:pPr>
      <w:bookmarkStart w:id="21" w:name="_Toc67473777"/>
      <w:bookmarkEnd w:id="21"/>
    </w:p>
    <w:p w14:paraId="2B46F4A5" w14:textId="035B0E12" w:rsidR="00352FA8" w:rsidRPr="00051100" w:rsidRDefault="00A43D50" w:rsidP="00352FA8">
      <w:pPr>
        <w:spacing w:line="276" w:lineRule="auto"/>
        <w:ind w:left="720"/>
        <w:rPr>
          <w:rFonts w:ascii="Trebuchet MS" w:hAnsi="Trebuchet MS"/>
          <w:b/>
          <w:bCs/>
          <w:szCs w:val="24"/>
        </w:rPr>
        <w:sectPr w:rsidR="00352FA8" w:rsidRPr="00051100">
          <w:type w:val="continuous"/>
          <w:pgSz w:w="12240" w:h="15840"/>
          <w:pgMar w:top="1440" w:right="1440" w:bottom="1440" w:left="1440" w:header="0" w:footer="0" w:gutter="0"/>
          <w:cols w:space="720"/>
          <w:formProt w:val="0"/>
          <w:docGrid w:linePitch="360"/>
        </w:sectPr>
      </w:pPr>
      <w:r>
        <w:rPr>
          <w:rFonts w:ascii="Trebuchet MS" w:hAnsi="Trebuchet MS"/>
          <w:bCs/>
          <w:szCs w:val="24"/>
        </w:rPr>
        <w:t>Lista produselor și</w:t>
      </w:r>
      <w:r w:rsidR="00352FA8" w:rsidRPr="00051100">
        <w:rPr>
          <w:rFonts w:ascii="Trebuchet MS" w:hAnsi="Trebuchet MS"/>
          <w:bCs/>
          <w:szCs w:val="24"/>
        </w:rPr>
        <w:t xml:space="preserve"> serviciilor care vor fi achiziționate se regăsește în </w:t>
      </w:r>
      <w:r w:rsidR="00352FA8" w:rsidRPr="00051100">
        <w:rPr>
          <w:rFonts w:ascii="Trebuchet MS" w:hAnsi="Trebuchet MS"/>
          <w:b/>
          <w:bCs/>
          <w:szCs w:val="24"/>
        </w:rPr>
        <w:t>Anexa2.</w:t>
      </w:r>
    </w:p>
    <w:p w14:paraId="5C242C64" w14:textId="77777777" w:rsidR="00352FA8" w:rsidRPr="00A43D50" w:rsidRDefault="00352FA8" w:rsidP="00A43D50">
      <w:pPr>
        <w:pStyle w:val="Heading2"/>
        <w:numPr>
          <w:ilvl w:val="1"/>
          <w:numId w:val="2"/>
        </w:numPr>
        <w:rPr>
          <w:rFonts w:ascii="Trebuchet MS" w:hAnsi="Trebuchet MS" w:cs="Arial"/>
          <w:i w:val="0"/>
          <w:iCs w:val="0"/>
          <w:szCs w:val="24"/>
        </w:rPr>
      </w:pPr>
      <w:bookmarkStart w:id="22" w:name="_Toc77934933"/>
      <w:bookmarkStart w:id="23" w:name="_Toc124724545"/>
      <w:bookmarkStart w:id="24" w:name="_Toc125021962"/>
      <w:r w:rsidRPr="00A43D50">
        <w:rPr>
          <w:rFonts w:ascii="Trebuchet MS" w:hAnsi="Trebuchet MS" w:cs="Arial"/>
          <w:i w:val="0"/>
          <w:iCs w:val="0"/>
          <w:szCs w:val="24"/>
        </w:rPr>
        <w:lastRenderedPageBreak/>
        <w:t>Grupuri țintă</w:t>
      </w:r>
      <w:bookmarkEnd w:id="22"/>
      <w:bookmarkEnd w:id="23"/>
      <w:bookmarkEnd w:id="24"/>
    </w:p>
    <w:p w14:paraId="77DC2185" w14:textId="0277F69F" w:rsidR="00352FA8" w:rsidRPr="00CC1528" w:rsidRDefault="00496CEF" w:rsidP="00352FA8">
      <w:pPr>
        <w:rPr>
          <w:rFonts w:ascii="Trebuchet MS" w:hAnsi="Trebuchet MS" w:cs="Arial"/>
          <w:b/>
          <w:szCs w:val="24"/>
        </w:rPr>
      </w:pPr>
      <w:r w:rsidRPr="00051100">
        <w:rPr>
          <w:rFonts w:ascii="Trebuchet MS" w:hAnsi="Trebuchet MS" w:cs="Arial"/>
          <w:b/>
          <w:szCs w:val="24"/>
        </w:rPr>
        <w:t xml:space="preserve"> </w:t>
      </w:r>
      <w:r w:rsidRPr="00CC1528">
        <w:rPr>
          <w:rFonts w:ascii="Trebuchet MS" w:hAnsi="Trebuchet MS" w:cs="Arial"/>
          <w:b/>
          <w:szCs w:val="24"/>
        </w:rPr>
        <w:t>Factorii interesați și rolul acestora</w:t>
      </w:r>
      <w:r w:rsidR="00352FA8" w:rsidRPr="00CC1528">
        <w:rPr>
          <w:rFonts w:ascii="Trebuchet MS" w:hAnsi="Trebuchet MS" w:cs="Arial"/>
          <w:b/>
          <w:szCs w:val="24"/>
        </w:rPr>
        <w:t>:</w:t>
      </w:r>
    </w:p>
    <w:p w14:paraId="52FEF3C3" w14:textId="35218993" w:rsidR="00352FA8" w:rsidRPr="00CC1528" w:rsidRDefault="00352FA8" w:rsidP="000973EB">
      <w:pPr>
        <w:numPr>
          <w:ilvl w:val="0"/>
          <w:numId w:val="5"/>
        </w:numPr>
        <w:ind w:left="714" w:hanging="357"/>
        <w:rPr>
          <w:rFonts w:ascii="Trebuchet MS" w:hAnsi="Trebuchet MS" w:cs="Arial"/>
          <w:b/>
          <w:bCs/>
          <w:i/>
          <w:szCs w:val="24"/>
        </w:rPr>
      </w:pPr>
      <w:r w:rsidRPr="00CC1528">
        <w:rPr>
          <w:rFonts w:ascii="Trebuchet MS" w:hAnsi="Trebuchet MS" w:cs="Arial"/>
          <w:b/>
          <w:bCs/>
          <w:i/>
          <w:szCs w:val="24"/>
        </w:rPr>
        <w:t>Beneficiar</w:t>
      </w:r>
      <w:r w:rsidR="00496CEF" w:rsidRPr="00CC1528">
        <w:rPr>
          <w:rFonts w:ascii="Trebuchet MS" w:hAnsi="Trebuchet MS" w:cs="Arial"/>
          <w:b/>
          <w:bCs/>
          <w:i/>
          <w:szCs w:val="24"/>
        </w:rPr>
        <w:t>ul proiectului</w:t>
      </w:r>
    </w:p>
    <w:p w14:paraId="675C0924" w14:textId="02A2A280" w:rsidR="00352FA8" w:rsidRPr="00DF4146" w:rsidRDefault="00352FA8" w:rsidP="00352FA8">
      <w:pPr>
        <w:rPr>
          <w:rFonts w:ascii="Trebuchet MS" w:hAnsi="Trebuchet MS" w:cs="Arial"/>
          <w:szCs w:val="24"/>
        </w:rPr>
      </w:pPr>
      <w:bookmarkStart w:id="25" w:name="OLE_LINK8"/>
      <w:bookmarkStart w:id="26" w:name="OLE_LINK9"/>
      <w:r w:rsidRPr="00CC1528">
        <w:rPr>
          <w:rFonts w:ascii="Trebuchet MS" w:hAnsi="Trebuchet MS" w:cs="Arial"/>
          <w:szCs w:val="24"/>
        </w:rPr>
        <w:t xml:space="preserve">Beneficiarul este </w:t>
      </w:r>
      <w:r w:rsidRPr="00CC1528">
        <w:rPr>
          <w:rFonts w:ascii="Trebuchet MS" w:hAnsi="Trebuchet MS" w:cs="Arial"/>
          <w:b/>
          <w:szCs w:val="24"/>
        </w:rPr>
        <w:t>Ministerul Finanțelor</w:t>
      </w:r>
      <w:r w:rsidR="00496CEF" w:rsidRPr="00CC1528">
        <w:rPr>
          <w:rFonts w:ascii="Trebuchet MS" w:hAnsi="Trebuchet MS" w:cs="Arial"/>
          <w:b/>
          <w:szCs w:val="24"/>
        </w:rPr>
        <w:t xml:space="preserve">, prin </w:t>
      </w:r>
      <w:bookmarkEnd w:id="25"/>
      <w:bookmarkEnd w:id="26"/>
      <w:r w:rsidRPr="00DF4146">
        <w:rPr>
          <w:rFonts w:ascii="Trebuchet MS" w:hAnsi="Trebuchet MS" w:cs="Arial"/>
          <w:b/>
          <w:szCs w:val="24"/>
        </w:rPr>
        <w:t>Centrul Național pentru Informații Financiare</w:t>
      </w:r>
      <w:r w:rsidRPr="00DF4146">
        <w:rPr>
          <w:rFonts w:ascii="Trebuchet MS" w:hAnsi="Trebuchet MS" w:cs="Arial"/>
          <w:szCs w:val="24"/>
        </w:rPr>
        <w:t xml:space="preserve"> (CNIF)</w:t>
      </w:r>
      <w:r w:rsidR="00B75D1F" w:rsidRPr="00DF4146">
        <w:rPr>
          <w:rFonts w:ascii="Trebuchet MS" w:hAnsi="Trebuchet MS" w:cs="Arial"/>
          <w:szCs w:val="24"/>
        </w:rPr>
        <w:t>.</w:t>
      </w:r>
      <w:r w:rsidRPr="00DF4146">
        <w:rPr>
          <w:rFonts w:ascii="Trebuchet MS" w:hAnsi="Trebuchet MS" w:cs="Arial"/>
          <w:szCs w:val="24"/>
        </w:rPr>
        <w:t xml:space="preserve"> </w:t>
      </w:r>
    </w:p>
    <w:p w14:paraId="1A39A86C" w14:textId="77777777" w:rsidR="00496CEF" w:rsidRPr="00210479" w:rsidRDefault="00496CEF" w:rsidP="00496CEF">
      <w:pPr>
        <w:spacing w:after="120" w:line="276" w:lineRule="auto"/>
        <w:rPr>
          <w:rFonts w:ascii="Trebuchet MS" w:hAnsi="Trebuchet MS" w:cs="Arial"/>
          <w:szCs w:val="24"/>
        </w:rPr>
      </w:pPr>
      <w:r w:rsidRPr="00210479">
        <w:rPr>
          <w:rFonts w:ascii="Trebuchet MS" w:hAnsi="Trebuchet MS" w:cs="Arial"/>
          <w:szCs w:val="24"/>
        </w:rPr>
        <w:t>Atribuțiile Ministerului Finanțelor sunt prevăzute în HG nr 34/2009 privind organizarea și funcționarea Ministerului Finanțelor, cu modificările și completările ulterioare.</w:t>
      </w:r>
    </w:p>
    <w:p w14:paraId="30FF02B0" w14:textId="77777777" w:rsidR="00496CEF" w:rsidRPr="00210479" w:rsidRDefault="00496CEF" w:rsidP="00496CEF">
      <w:pPr>
        <w:spacing w:after="120" w:line="276" w:lineRule="auto"/>
        <w:rPr>
          <w:rFonts w:ascii="Trebuchet MS" w:hAnsi="Trebuchet MS" w:cs="Arial"/>
          <w:szCs w:val="24"/>
        </w:rPr>
      </w:pPr>
      <w:r w:rsidRPr="00210479">
        <w:rPr>
          <w:rFonts w:ascii="Trebuchet MS" w:hAnsi="Trebuchet MS" w:cs="Arial"/>
          <w:b/>
          <w:szCs w:val="24"/>
        </w:rPr>
        <w:t xml:space="preserve">CNIF, direcție generală din cadrul Ministerului Finanțelor, </w:t>
      </w:r>
      <w:r w:rsidRPr="00210479">
        <w:rPr>
          <w:rFonts w:ascii="Trebuchet MS" w:hAnsi="Trebuchet MS" w:cs="Arial"/>
          <w:b/>
          <w:bCs/>
          <w:szCs w:val="24"/>
        </w:rPr>
        <w:t>a fost înființat conform OUG nr 77/2017 privind înființarea Centrului Național pentru Informații Financiare și are atribuțiile prevăzute în HG nr 34/2009 privind organizarea și funcționarea Ministerului Finanțelor, cu modificările și completările ulterioare.</w:t>
      </w:r>
    </w:p>
    <w:p w14:paraId="40231D1E" w14:textId="2A04AEF8" w:rsidR="00496CEF" w:rsidRPr="00210479" w:rsidRDefault="00496CEF" w:rsidP="004C2288">
      <w:pPr>
        <w:spacing w:after="120" w:line="276" w:lineRule="auto"/>
        <w:rPr>
          <w:rFonts w:ascii="Trebuchet MS" w:hAnsi="Trebuchet MS" w:cs="Arial"/>
          <w:szCs w:val="24"/>
        </w:rPr>
      </w:pPr>
      <w:r w:rsidRPr="00210479">
        <w:rPr>
          <w:rFonts w:ascii="Trebuchet MS" w:hAnsi="Trebuchet MS" w:cs="Arial"/>
          <w:szCs w:val="24"/>
        </w:rPr>
        <w:t xml:space="preserve">CNIF </w:t>
      </w:r>
      <w:r w:rsidRPr="00210479">
        <w:rPr>
          <w:rFonts w:ascii="Trebuchet MS" w:hAnsi="Trebuchet MS"/>
          <w:szCs w:val="24"/>
        </w:rPr>
        <w:t xml:space="preserve">administrează și dezvoltă Sistemul Informatic al MF, </w:t>
      </w:r>
      <w:r w:rsidRPr="00210479">
        <w:rPr>
          <w:rFonts w:ascii="Trebuchet MS" w:hAnsi="Trebuchet MS" w:cs="Arial"/>
          <w:szCs w:val="24"/>
        </w:rPr>
        <w:t>răspunde de îndeplinirea sarcinilor pe linie de de tehnologia informației și asigură derularea proiectului.</w:t>
      </w:r>
    </w:p>
    <w:p w14:paraId="50D79D64" w14:textId="3440BF20" w:rsidR="00352FA8" w:rsidRPr="00210479" w:rsidRDefault="00352FA8" w:rsidP="000973EB">
      <w:pPr>
        <w:numPr>
          <w:ilvl w:val="0"/>
          <w:numId w:val="5"/>
        </w:numPr>
        <w:ind w:left="714" w:hanging="357"/>
        <w:rPr>
          <w:rFonts w:ascii="Trebuchet MS" w:hAnsi="Trebuchet MS" w:cs="Arial"/>
          <w:iCs/>
          <w:szCs w:val="24"/>
        </w:rPr>
      </w:pPr>
      <w:r w:rsidRPr="00210479">
        <w:rPr>
          <w:rFonts w:ascii="Trebuchet MS" w:hAnsi="Trebuchet MS" w:cs="Arial"/>
          <w:b/>
          <w:bCs/>
          <w:i/>
          <w:szCs w:val="24"/>
        </w:rPr>
        <w:t>Beneficiar</w:t>
      </w:r>
      <w:r w:rsidR="00B75D1F" w:rsidRPr="00210479">
        <w:rPr>
          <w:rFonts w:ascii="Trebuchet MS" w:hAnsi="Trebuchet MS" w:cs="Arial"/>
          <w:b/>
          <w:bCs/>
          <w:i/>
          <w:szCs w:val="24"/>
        </w:rPr>
        <w:t>ii</w:t>
      </w:r>
      <w:r w:rsidRPr="00210479">
        <w:rPr>
          <w:rFonts w:ascii="Trebuchet MS" w:hAnsi="Trebuchet MS" w:cs="Arial"/>
          <w:b/>
          <w:bCs/>
          <w:i/>
          <w:szCs w:val="24"/>
        </w:rPr>
        <w:t xml:space="preserve"> Final</w:t>
      </w:r>
      <w:r w:rsidR="00B75D1F" w:rsidRPr="00210479">
        <w:rPr>
          <w:rFonts w:ascii="Trebuchet MS" w:hAnsi="Trebuchet MS" w:cs="Arial"/>
          <w:b/>
          <w:bCs/>
          <w:i/>
          <w:szCs w:val="24"/>
        </w:rPr>
        <w:t>i</w:t>
      </w:r>
    </w:p>
    <w:p w14:paraId="7ABDF412" w14:textId="77777777" w:rsidR="00352FA8" w:rsidRPr="00210479" w:rsidRDefault="00352FA8" w:rsidP="00352FA8">
      <w:pPr>
        <w:rPr>
          <w:rFonts w:ascii="Trebuchet MS" w:eastAsia="Calibri" w:hAnsi="Trebuchet MS" w:cs="Arial"/>
          <w:bCs/>
          <w:szCs w:val="24"/>
          <w:lang w:eastAsia="en-US"/>
        </w:rPr>
      </w:pPr>
      <w:r w:rsidRPr="00210479">
        <w:rPr>
          <w:rFonts w:ascii="Trebuchet MS" w:eastAsia="Calibri" w:hAnsi="Trebuchet MS" w:cs="Arial"/>
          <w:b/>
          <w:bCs/>
          <w:szCs w:val="24"/>
          <w:lang w:eastAsia="en-US"/>
        </w:rPr>
        <w:t>Beneficiarul Final</w:t>
      </w:r>
      <w:r w:rsidRPr="00210479">
        <w:rPr>
          <w:rFonts w:ascii="Trebuchet MS" w:eastAsia="Calibri" w:hAnsi="Trebuchet MS" w:cs="Arial"/>
          <w:bCs/>
          <w:szCs w:val="24"/>
          <w:lang w:eastAsia="en-US"/>
        </w:rPr>
        <w:t xml:space="preserve"> al proiectului și al sistemului informatic SFERA </w:t>
      </w:r>
      <w:r w:rsidRPr="00210479">
        <w:rPr>
          <w:rFonts w:ascii="Trebuchet MS" w:eastAsia="Calibri" w:hAnsi="Trebuchet MS" w:cs="Arial"/>
          <w:bCs/>
          <w:color w:val="000000"/>
          <w:szCs w:val="24"/>
          <w:lang w:eastAsia="en-US"/>
        </w:rPr>
        <w:t>și proprietarul datelor,</w:t>
      </w:r>
      <w:r w:rsidRPr="00210479">
        <w:rPr>
          <w:rFonts w:ascii="Trebuchet MS" w:eastAsia="Calibri" w:hAnsi="Trebuchet MS" w:cs="Arial"/>
          <w:bCs/>
          <w:szCs w:val="24"/>
          <w:lang w:eastAsia="en-US"/>
        </w:rPr>
        <w:t xml:space="preserve"> este reprezentat de către </w:t>
      </w:r>
      <w:r w:rsidRPr="00210479">
        <w:rPr>
          <w:rFonts w:ascii="Trebuchet MS" w:eastAsia="Calibri" w:hAnsi="Trebuchet MS" w:cs="Arial"/>
          <w:b/>
          <w:bCs/>
          <w:szCs w:val="24"/>
          <w:lang w:eastAsia="en-US"/>
        </w:rPr>
        <w:t>Agenția Națională de Administrare Fiscală</w:t>
      </w:r>
      <w:r w:rsidRPr="00210479">
        <w:rPr>
          <w:rFonts w:ascii="Trebuchet MS" w:eastAsia="Calibri" w:hAnsi="Trebuchet MS" w:cs="Arial"/>
          <w:bCs/>
          <w:szCs w:val="24"/>
          <w:lang w:eastAsia="en-US"/>
        </w:rPr>
        <w:t>, prin următoarele Structuri:</w:t>
      </w:r>
    </w:p>
    <w:p w14:paraId="64494236" w14:textId="6FE2774D" w:rsidR="00352FA8" w:rsidRPr="00210479" w:rsidRDefault="00352FA8" w:rsidP="000973EB">
      <w:pPr>
        <w:numPr>
          <w:ilvl w:val="0"/>
          <w:numId w:val="6"/>
        </w:numPr>
        <w:suppressAutoHyphens w:val="0"/>
        <w:overflowPunct w:val="0"/>
        <w:ind w:left="714" w:hanging="357"/>
        <w:textAlignment w:val="baseline"/>
        <w:rPr>
          <w:rFonts w:ascii="Trebuchet MS" w:eastAsia="Calibri" w:hAnsi="Trebuchet MS" w:cs="Arial"/>
          <w:bCs/>
          <w:szCs w:val="24"/>
          <w:lang w:eastAsia="en-US"/>
        </w:rPr>
      </w:pPr>
      <w:r w:rsidRPr="00210479">
        <w:rPr>
          <w:rFonts w:ascii="Trebuchet MS" w:eastAsia="Calibri" w:hAnsi="Trebuchet MS" w:cs="Arial"/>
          <w:b/>
          <w:bCs/>
          <w:szCs w:val="24"/>
          <w:lang w:eastAsia="en-US"/>
        </w:rPr>
        <w:t>Direc</w:t>
      </w:r>
      <w:r w:rsidR="00C4626C" w:rsidRPr="00210479">
        <w:rPr>
          <w:rFonts w:ascii="Trebuchet MS" w:eastAsia="Calibri" w:hAnsi="Trebuchet MS" w:cs="Arial"/>
          <w:b/>
          <w:bCs/>
          <w:szCs w:val="24"/>
          <w:lang w:eastAsia="en-US"/>
        </w:rPr>
        <w:t>ț</w:t>
      </w:r>
      <w:r w:rsidRPr="00210479">
        <w:rPr>
          <w:rFonts w:ascii="Trebuchet MS" w:eastAsia="Calibri" w:hAnsi="Trebuchet MS" w:cs="Arial"/>
          <w:b/>
          <w:bCs/>
          <w:szCs w:val="24"/>
          <w:lang w:eastAsia="en-US"/>
        </w:rPr>
        <w:t>iile Generale Regionale ale Finan</w:t>
      </w:r>
      <w:r w:rsidR="00C255E9" w:rsidRPr="00210479">
        <w:rPr>
          <w:rFonts w:ascii="Trebuchet MS" w:eastAsia="Calibri" w:hAnsi="Trebuchet MS" w:cs="Arial"/>
          <w:b/>
          <w:bCs/>
          <w:szCs w:val="24"/>
          <w:lang w:eastAsia="en-US"/>
        </w:rPr>
        <w:t>ț</w:t>
      </w:r>
      <w:r w:rsidRPr="00210479">
        <w:rPr>
          <w:rFonts w:ascii="Trebuchet MS" w:eastAsia="Calibri" w:hAnsi="Trebuchet MS" w:cs="Arial"/>
          <w:b/>
          <w:bCs/>
          <w:szCs w:val="24"/>
          <w:lang w:eastAsia="en-US"/>
        </w:rPr>
        <w:t xml:space="preserve">elor Publice </w:t>
      </w:r>
      <w:r w:rsidR="00C255E9" w:rsidRPr="00210479">
        <w:rPr>
          <w:rFonts w:ascii="Trebuchet MS" w:eastAsia="Calibri" w:hAnsi="Trebuchet MS" w:cs="Arial"/>
          <w:b/>
          <w:bCs/>
          <w:szCs w:val="24"/>
          <w:lang w:eastAsia="en-US"/>
        </w:rPr>
        <w:t>ș</w:t>
      </w:r>
      <w:r w:rsidRPr="00210479">
        <w:rPr>
          <w:rFonts w:ascii="Trebuchet MS" w:eastAsia="Calibri" w:hAnsi="Trebuchet MS" w:cs="Arial"/>
          <w:b/>
          <w:bCs/>
          <w:szCs w:val="24"/>
          <w:lang w:eastAsia="en-US"/>
        </w:rPr>
        <w:t>i unit</w:t>
      </w:r>
      <w:r w:rsidR="00C255E9" w:rsidRPr="00210479">
        <w:rPr>
          <w:rFonts w:ascii="Trebuchet MS" w:eastAsia="Calibri" w:hAnsi="Trebuchet MS" w:cs="Arial"/>
          <w:b/>
          <w:bCs/>
          <w:szCs w:val="24"/>
          <w:lang w:eastAsia="en-US"/>
        </w:rPr>
        <w:t>ăț</w:t>
      </w:r>
      <w:r w:rsidRPr="00210479">
        <w:rPr>
          <w:rFonts w:ascii="Trebuchet MS" w:eastAsia="Calibri" w:hAnsi="Trebuchet MS" w:cs="Arial"/>
          <w:b/>
          <w:bCs/>
          <w:szCs w:val="24"/>
          <w:lang w:eastAsia="en-US"/>
        </w:rPr>
        <w:t>ile subordonate acestora</w:t>
      </w:r>
    </w:p>
    <w:p w14:paraId="697DEC34" w14:textId="6972148C" w:rsidR="00352FA8" w:rsidRPr="00210479" w:rsidRDefault="00352FA8" w:rsidP="00CC1528">
      <w:pPr>
        <w:numPr>
          <w:ilvl w:val="0"/>
          <w:numId w:val="6"/>
        </w:numPr>
        <w:suppressAutoHyphens w:val="0"/>
        <w:overflowPunct w:val="0"/>
        <w:spacing w:before="0"/>
        <w:textAlignment w:val="baseline"/>
        <w:rPr>
          <w:rFonts w:ascii="Trebuchet MS" w:eastAsia="Calibri" w:hAnsi="Trebuchet MS" w:cs="Arial"/>
          <w:bCs/>
          <w:szCs w:val="24"/>
          <w:lang w:eastAsia="en-US"/>
        </w:rPr>
      </w:pPr>
      <w:r w:rsidRPr="00210479">
        <w:rPr>
          <w:rFonts w:ascii="Trebuchet MS" w:eastAsia="Calibri" w:hAnsi="Trebuchet MS" w:cs="Arial"/>
          <w:b/>
          <w:bCs/>
          <w:szCs w:val="24"/>
          <w:lang w:eastAsia="en-US"/>
        </w:rPr>
        <w:t>Direc</w:t>
      </w:r>
      <w:r w:rsidR="00C4626C" w:rsidRPr="00210479">
        <w:rPr>
          <w:rFonts w:ascii="Trebuchet MS" w:eastAsia="Calibri" w:hAnsi="Trebuchet MS" w:cs="Arial"/>
          <w:b/>
          <w:bCs/>
          <w:szCs w:val="24"/>
          <w:lang w:eastAsia="en-US"/>
        </w:rPr>
        <w:t>ț</w:t>
      </w:r>
      <w:r w:rsidRPr="00210479">
        <w:rPr>
          <w:rFonts w:ascii="Trebuchet MS" w:eastAsia="Calibri" w:hAnsi="Trebuchet MS" w:cs="Arial"/>
          <w:b/>
          <w:bCs/>
          <w:szCs w:val="24"/>
          <w:lang w:eastAsia="en-US"/>
        </w:rPr>
        <w:t>ia General</w:t>
      </w:r>
      <w:r w:rsidR="00C255E9" w:rsidRPr="00210479">
        <w:rPr>
          <w:rFonts w:ascii="Trebuchet MS" w:eastAsia="Calibri" w:hAnsi="Trebuchet MS" w:cs="Arial"/>
          <w:b/>
          <w:bCs/>
          <w:szCs w:val="24"/>
          <w:lang w:eastAsia="en-US"/>
        </w:rPr>
        <w:t>ă</w:t>
      </w:r>
      <w:r w:rsidRPr="00210479">
        <w:rPr>
          <w:rFonts w:ascii="Trebuchet MS" w:eastAsia="Calibri" w:hAnsi="Trebuchet MS" w:cs="Arial"/>
          <w:b/>
          <w:bCs/>
          <w:szCs w:val="24"/>
          <w:lang w:eastAsia="en-US"/>
        </w:rPr>
        <w:t xml:space="preserve"> de Administrare a Marilor Contribuabili</w:t>
      </w:r>
    </w:p>
    <w:p w14:paraId="6972865D" w14:textId="77777777" w:rsidR="00B75D1F" w:rsidRPr="00210479" w:rsidRDefault="00B75D1F" w:rsidP="00CC1528">
      <w:pPr>
        <w:spacing w:before="0"/>
        <w:ind w:left="720"/>
        <w:rPr>
          <w:rFonts w:ascii="Trebuchet MS" w:hAnsi="Trebuchet MS" w:cs="Arial"/>
          <w:b/>
          <w:bCs/>
          <w:i/>
          <w:szCs w:val="24"/>
        </w:rPr>
      </w:pPr>
    </w:p>
    <w:p w14:paraId="1EDB77E3" w14:textId="6A98228E" w:rsidR="00352FA8" w:rsidRPr="00210479" w:rsidRDefault="00352FA8" w:rsidP="00CC1528">
      <w:pPr>
        <w:numPr>
          <w:ilvl w:val="0"/>
          <w:numId w:val="5"/>
        </w:numPr>
        <w:spacing w:before="0"/>
        <w:ind w:left="720"/>
        <w:rPr>
          <w:rFonts w:ascii="Trebuchet MS" w:hAnsi="Trebuchet MS" w:cs="Arial"/>
          <w:b/>
          <w:bCs/>
          <w:i/>
          <w:szCs w:val="24"/>
        </w:rPr>
      </w:pPr>
      <w:r w:rsidRPr="00210479">
        <w:rPr>
          <w:rFonts w:ascii="Trebuchet MS" w:hAnsi="Trebuchet MS" w:cs="Arial"/>
          <w:b/>
          <w:bCs/>
          <w:i/>
          <w:szCs w:val="24"/>
        </w:rPr>
        <w:t>Beneficiari</w:t>
      </w:r>
      <w:r w:rsidR="00B75D1F" w:rsidRPr="00210479">
        <w:rPr>
          <w:rFonts w:ascii="Trebuchet MS" w:hAnsi="Trebuchet MS" w:cs="Arial"/>
          <w:b/>
          <w:bCs/>
          <w:i/>
          <w:szCs w:val="24"/>
        </w:rPr>
        <w:t>i</w:t>
      </w:r>
      <w:r w:rsidRPr="00210479">
        <w:rPr>
          <w:rFonts w:ascii="Trebuchet MS" w:hAnsi="Trebuchet MS" w:cs="Arial"/>
          <w:b/>
          <w:bCs/>
          <w:i/>
          <w:szCs w:val="24"/>
        </w:rPr>
        <w:t xml:space="preserve"> de business</w:t>
      </w:r>
    </w:p>
    <w:p w14:paraId="6492EFA4" w14:textId="77777777" w:rsidR="00352FA8" w:rsidRPr="00210479" w:rsidRDefault="00352FA8" w:rsidP="00352FA8">
      <w:pPr>
        <w:spacing w:before="119"/>
        <w:ind w:right="284"/>
        <w:rPr>
          <w:rFonts w:ascii="Trebuchet MS" w:hAnsi="Trebuchet MS" w:cs="Arial"/>
          <w:bCs/>
          <w:szCs w:val="24"/>
          <w:lang w:eastAsia="en-US"/>
        </w:rPr>
      </w:pPr>
      <w:r w:rsidRPr="00210479">
        <w:rPr>
          <w:rFonts w:ascii="Trebuchet MS" w:hAnsi="Trebuchet MS" w:cs="Arial"/>
          <w:b/>
          <w:bCs/>
          <w:szCs w:val="24"/>
          <w:u w:val="single"/>
          <w:lang w:eastAsia="en-US"/>
        </w:rPr>
        <w:t xml:space="preserve">Beneficiarii de business </w:t>
      </w:r>
      <w:r w:rsidRPr="00210479">
        <w:rPr>
          <w:rFonts w:ascii="Trebuchet MS" w:hAnsi="Trebuchet MS" w:cs="Arial"/>
          <w:bCs/>
          <w:iCs/>
          <w:szCs w:val="24"/>
          <w:lang w:eastAsia="en-US"/>
        </w:rPr>
        <w:t>sunt alte structuri beneficiare din cadrul Agenției Naționale de Administrare Fiscală cu rol de î</w:t>
      </w:r>
      <w:r w:rsidRPr="00210479">
        <w:rPr>
          <w:rFonts w:ascii="Trebuchet MS" w:hAnsi="Trebuchet MS" w:cs="Arial"/>
          <w:bCs/>
          <w:szCs w:val="24"/>
          <w:lang w:eastAsia="en-US"/>
        </w:rPr>
        <w:t xml:space="preserve">ndrumare și coordonare metodologică a beneficiarilor finali, </w:t>
      </w:r>
      <w:r w:rsidRPr="00210479">
        <w:rPr>
          <w:rFonts w:ascii="Trebuchet MS" w:hAnsi="Trebuchet MS" w:cs="Arial"/>
          <w:bCs/>
          <w:iCs/>
          <w:szCs w:val="24"/>
          <w:lang w:eastAsia="en-US"/>
        </w:rPr>
        <w:t>vizualizare și valorificare a informațiilor specifice</w:t>
      </w:r>
      <w:r w:rsidRPr="00210479">
        <w:rPr>
          <w:rFonts w:ascii="Trebuchet MS" w:hAnsi="Trebuchet MS" w:cs="Arial"/>
          <w:bCs/>
          <w:szCs w:val="24"/>
          <w:lang w:eastAsia="en-US"/>
        </w:rPr>
        <w:t>, respectiv:</w:t>
      </w:r>
    </w:p>
    <w:p w14:paraId="74005EE9" w14:textId="77777777" w:rsidR="00352FA8" w:rsidRPr="00210479" w:rsidRDefault="00352FA8" w:rsidP="000973EB">
      <w:pPr>
        <w:numPr>
          <w:ilvl w:val="0"/>
          <w:numId w:val="7"/>
        </w:numPr>
        <w:suppressAutoHyphens w:val="0"/>
        <w:overflowPunct w:val="0"/>
        <w:spacing w:after="120"/>
        <w:ind w:left="714" w:hanging="357"/>
        <w:textAlignment w:val="baseline"/>
        <w:rPr>
          <w:rFonts w:ascii="Trebuchet MS" w:hAnsi="Trebuchet MS" w:cs="Arial"/>
          <w:bCs/>
          <w:szCs w:val="24"/>
          <w:lang w:eastAsia="en-US"/>
        </w:rPr>
      </w:pPr>
      <w:r w:rsidRPr="00210479">
        <w:rPr>
          <w:rFonts w:ascii="Trebuchet MS" w:eastAsia="Calibri" w:hAnsi="Trebuchet MS" w:cs="Arial"/>
          <w:b/>
          <w:bCs/>
          <w:szCs w:val="24"/>
          <w:lang w:eastAsia="en-US"/>
        </w:rPr>
        <w:t xml:space="preserve">Direcția Generală Proceduri pentru Administrarea Veniturilor;  </w:t>
      </w:r>
    </w:p>
    <w:p w14:paraId="4D4605E8" w14:textId="6C72EEDC" w:rsidR="00352FA8" w:rsidRPr="00210479" w:rsidRDefault="00352FA8" w:rsidP="000973EB">
      <w:pPr>
        <w:numPr>
          <w:ilvl w:val="0"/>
          <w:numId w:val="7"/>
        </w:numPr>
        <w:suppressAutoHyphens w:val="0"/>
        <w:overflowPunct w:val="0"/>
        <w:spacing w:after="120"/>
        <w:ind w:left="714" w:hanging="357"/>
        <w:textAlignment w:val="baseline"/>
        <w:rPr>
          <w:rFonts w:ascii="Trebuchet MS" w:hAnsi="Trebuchet MS" w:cs="Arial"/>
          <w:bCs/>
          <w:szCs w:val="24"/>
          <w:lang w:eastAsia="en-US"/>
        </w:rPr>
      </w:pPr>
      <w:r w:rsidRPr="00210479">
        <w:rPr>
          <w:rFonts w:ascii="Trebuchet MS" w:hAnsi="Trebuchet MS" w:cs="Arial"/>
          <w:b/>
          <w:szCs w:val="24"/>
          <w:lang w:eastAsia="en-US"/>
        </w:rPr>
        <w:t>Direcția Generală de Reglementare a Colect</w:t>
      </w:r>
      <w:r w:rsidR="00C4626C" w:rsidRPr="00210479">
        <w:rPr>
          <w:rFonts w:ascii="Trebuchet MS" w:hAnsi="Trebuchet MS" w:cs="Arial"/>
          <w:b/>
          <w:szCs w:val="24"/>
          <w:lang w:eastAsia="en-US"/>
        </w:rPr>
        <w:t>ă</w:t>
      </w:r>
      <w:r w:rsidRPr="00210479">
        <w:rPr>
          <w:rFonts w:ascii="Trebuchet MS" w:hAnsi="Trebuchet MS" w:cs="Arial"/>
          <w:b/>
          <w:szCs w:val="24"/>
          <w:lang w:eastAsia="en-US"/>
        </w:rPr>
        <w:t xml:space="preserve">rii </w:t>
      </w:r>
      <w:r w:rsidRPr="00210479">
        <w:rPr>
          <w:rFonts w:ascii="Trebuchet MS" w:hAnsi="Trebuchet MS" w:cs="Arial"/>
          <w:b/>
          <w:bCs/>
          <w:szCs w:val="24"/>
          <w:lang w:eastAsia="en-US"/>
        </w:rPr>
        <w:t>Crean</w:t>
      </w:r>
      <w:r w:rsidR="00C4626C" w:rsidRPr="00210479">
        <w:rPr>
          <w:rFonts w:ascii="Trebuchet MS" w:hAnsi="Trebuchet MS" w:cs="Arial"/>
          <w:b/>
          <w:bCs/>
          <w:szCs w:val="24"/>
          <w:lang w:eastAsia="en-US"/>
        </w:rPr>
        <w:t>ț</w:t>
      </w:r>
      <w:r w:rsidRPr="00210479">
        <w:rPr>
          <w:rFonts w:ascii="Trebuchet MS" w:hAnsi="Trebuchet MS" w:cs="Arial"/>
          <w:b/>
          <w:bCs/>
          <w:szCs w:val="24"/>
          <w:lang w:eastAsia="en-US"/>
        </w:rPr>
        <w:t>elor Bugetare;</w:t>
      </w:r>
    </w:p>
    <w:p w14:paraId="125D7977" w14:textId="5C9F14CA" w:rsidR="00352FA8" w:rsidRPr="00210479" w:rsidRDefault="00352FA8" w:rsidP="000973EB">
      <w:pPr>
        <w:numPr>
          <w:ilvl w:val="0"/>
          <w:numId w:val="7"/>
        </w:numPr>
        <w:suppressAutoHyphens w:val="0"/>
        <w:overflowPunct w:val="0"/>
        <w:spacing w:after="120"/>
        <w:ind w:left="714" w:hanging="357"/>
        <w:textAlignment w:val="baseline"/>
        <w:rPr>
          <w:rFonts w:ascii="Trebuchet MS" w:hAnsi="Trebuchet MS" w:cs="Arial"/>
          <w:bCs/>
          <w:szCs w:val="24"/>
          <w:lang w:eastAsia="en-US"/>
        </w:rPr>
      </w:pPr>
      <w:r w:rsidRPr="00210479">
        <w:rPr>
          <w:rFonts w:ascii="Trebuchet MS" w:hAnsi="Trebuchet MS" w:cs="Arial"/>
          <w:b/>
          <w:szCs w:val="24"/>
          <w:lang w:eastAsia="en-US"/>
        </w:rPr>
        <w:t xml:space="preserve">Direcția Generală de Monitorizare Venituri </w:t>
      </w:r>
      <w:r w:rsidR="00C4626C" w:rsidRPr="00210479">
        <w:rPr>
          <w:rFonts w:ascii="Trebuchet MS" w:hAnsi="Trebuchet MS" w:cs="Arial"/>
          <w:b/>
          <w:szCs w:val="24"/>
          <w:lang w:eastAsia="en-US"/>
        </w:rPr>
        <w:t>ș</w:t>
      </w:r>
      <w:r w:rsidRPr="00210479">
        <w:rPr>
          <w:rFonts w:ascii="Trebuchet MS" w:hAnsi="Trebuchet MS" w:cs="Arial"/>
          <w:b/>
          <w:szCs w:val="24"/>
          <w:lang w:eastAsia="en-US"/>
        </w:rPr>
        <w:t>i Sintez</w:t>
      </w:r>
      <w:r w:rsidR="00C4626C" w:rsidRPr="00210479">
        <w:rPr>
          <w:rFonts w:ascii="Trebuchet MS" w:hAnsi="Trebuchet MS" w:cs="Arial"/>
          <w:b/>
          <w:szCs w:val="24"/>
          <w:lang w:eastAsia="en-US"/>
        </w:rPr>
        <w:t>ă</w:t>
      </w:r>
      <w:r w:rsidRPr="00210479">
        <w:rPr>
          <w:rFonts w:ascii="Trebuchet MS" w:hAnsi="Trebuchet MS" w:cs="Arial"/>
          <w:b/>
          <w:szCs w:val="24"/>
          <w:lang w:eastAsia="en-US"/>
        </w:rPr>
        <w:t>.</w:t>
      </w:r>
    </w:p>
    <w:p w14:paraId="27097817" w14:textId="77777777" w:rsidR="00352FA8" w:rsidRPr="00210479" w:rsidRDefault="00352FA8" w:rsidP="00352FA8">
      <w:pPr>
        <w:suppressAutoHyphens w:val="0"/>
        <w:overflowPunct w:val="0"/>
        <w:spacing w:after="120"/>
        <w:textAlignment w:val="baseline"/>
        <w:rPr>
          <w:rFonts w:ascii="Trebuchet MS" w:hAnsi="Trebuchet MS" w:cs="Arial"/>
          <w:bCs/>
          <w:szCs w:val="24"/>
          <w:lang w:eastAsia="en-US"/>
        </w:rPr>
      </w:pPr>
      <w:r w:rsidRPr="00210479">
        <w:rPr>
          <w:rFonts w:ascii="Trebuchet MS" w:hAnsi="Trebuchet MS" w:cs="Arial"/>
          <w:bCs/>
          <w:szCs w:val="24"/>
          <w:lang w:eastAsia="en-US"/>
        </w:rPr>
        <w:t>În înțelegerea Caietului de sarcini se va avea în vedere fapul că Beneficiarul, Beneficiarul final și Beneficiarii de business sunt membri ai unei singure echipe de proiect, constituită în scopul implementării contractului. De cele mai multe ori apare menționată sintagma Beneficiar/Beneficiar final//Beneficiari de business doar pentru a clarifica suplimentar toate palierele de intervenție ale acestuia.</w:t>
      </w:r>
    </w:p>
    <w:p w14:paraId="3150C420" w14:textId="5DED8251" w:rsidR="00352FA8" w:rsidRPr="00051100" w:rsidRDefault="00352FA8" w:rsidP="00C4626C">
      <w:pPr>
        <w:suppressAutoHyphens w:val="0"/>
        <w:overflowPunct w:val="0"/>
        <w:spacing w:after="120"/>
        <w:textAlignment w:val="baseline"/>
        <w:rPr>
          <w:rFonts w:ascii="Trebuchet MS" w:hAnsi="Trebuchet MS" w:cs="Arial"/>
          <w:bCs/>
          <w:szCs w:val="24"/>
          <w:lang w:eastAsia="en-US"/>
        </w:rPr>
      </w:pPr>
      <w:r w:rsidRPr="00210479">
        <w:rPr>
          <w:rFonts w:ascii="Trebuchet MS" w:hAnsi="Trebuchet MS" w:cs="Arial"/>
          <w:bCs/>
          <w:szCs w:val="24"/>
          <w:lang w:eastAsia="en-US"/>
        </w:rPr>
        <w:t xml:space="preserve">De asemenea, referirile la Proiect semnifică în fapt Contractul încheiat între Beneficiar și Furnizori, dar care este finanțat printr-un mecanism de susținere proiecte </w:t>
      </w:r>
      <w:r w:rsidR="00C4626C" w:rsidRPr="00CC1528">
        <w:rPr>
          <w:rFonts w:ascii="Trebuchet MS" w:hAnsi="Trebuchet MS" w:cs="Arial"/>
          <w:bCs/>
          <w:szCs w:val="24"/>
          <w:lang w:eastAsia="en-US"/>
        </w:rPr>
        <w:t xml:space="preserve">prin </w:t>
      </w:r>
      <w:r w:rsidR="00C4626C" w:rsidRPr="00CC1528">
        <w:rPr>
          <w:rFonts w:ascii="Trebuchet MS" w:hAnsi="Trebuchet MS" w:cs="Trebuchet MS"/>
          <w:szCs w:val="24"/>
        </w:rPr>
        <w:t>Planul Național de Redresare și Reziliență al României aprobat prin Decizia de punere în aplicare a consiliului UE de aprobare a evaluării planului de redresare și reziliență al României, nr. 2021/0309(NLE), Componenta 8 - Reforma fiscală și reforma sistemului de pensii, Reforma R1 Reforma Agenției Naționale de Administrare</w:t>
      </w:r>
      <w:r w:rsidR="00CC1528" w:rsidRPr="00CC1528">
        <w:rPr>
          <w:rFonts w:ascii="Trebuchet MS" w:hAnsi="Trebuchet MS" w:cs="Trebuchet MS"/>
          <w:szCs w:val="24"/>
        </w:rPr>
        <w:t xml:space="preserve"> Fiscală</w:t>
      </w:r>
      <w:r w:rsidR="00C4626C" w:rsidRPr="00CC1528">
        <w:rPr>
          <w:rFonts w:ascii="Trebuchet MS" w:hAnsi="Trebuchet MS" w:cs="Trebuchet MS"/>
          <w:szCs w:val="24"/>
        </w:rPr>
        <w:t>.</w:t>
      </w:r>
    </w:p>
    <w:p w14:paraId="0280DB31" w14:textId="77777777" w:rsidR="00352FA8" w:rsidRPr="00051100" w:rsidRDefault="00352FA8" w:rsidP="00352FA8">
      <w:pPr>
        <w:suppressAutoHyphens w:val="0"/>
        <w:overflowPunct w:val="0"/>
        <w:spacing w:after="120"/>
        <w:ind w:left="357"/>
        <w:textAlignment w:val="baseline"/>
        <w:rPr>
          <w:rFonts w:ascii="Trebuchet MS" w:hAnsi="Trebuchet MS" w:cs="Arial"/>
          <w:bCs/>
          <w:szCs w:val="24"/>
          <w:lang w:eastAsia="en-US"/>
        </w:rPr>
      </w:pPr>
    </w:p>
    <w:p w14:paraId="246598EE" w14:textId="24BCB201" w:rsidR="00352FA8" w:rsidRPr="00A43D50" w:rsidRDefault="00352FA8" w:rsidP="00A43D50">
      <w:pPr>
        <w:pStyle w:val="Heading2"/>
        <w:numPr>
          <w:ilvl w:val="1"/>
          <w:numId w:val="2"/>
        </w:numPr>
        <w:rPr>
          <w:rFonts w:ascii="Trebuchet MS" w:hAnsi="Trebuchet MS"/>
          <w:i w:val="0"/>
          <w:szCs w:val="24"/>
        </w:rPr>
      </w:pPr>
      <w:bookmarkStart w:id="27" w:name="_Toc77934934"/>
      <w:bookmarkStart w:id="28" w:name="_Toc124724546"/>
      <w:bookmarkStart w:id="29" w:name="_Toc125021963"/>
      <w:r w:rsidRPr="00A43D50">
        <w:rPr>
          <w:rFonts w:ascii="Trebuchet MS" w:hAnsi="Trebuchet MS"/>
          <w:i w:val="0"/>
          <w:szCs w:val="24"/>
        </w:rPr>
        <w:lastRenderedPageBreak/>
        <w:t>Situația actuală în sectorul de activitate</w:t>
      </w:r>
      <w:bookmarkEnd w:id="27"/>
      <w:bookmarkEnd w:id="28"/>
      <w:bookmarkEnd w:id="29"/>
    </w:p>
    <w:p w14:paraId="68A8A9CB" w14:textId="77777777" w:rsidR="00352FA8" w:rsidRPr="00051100" w:rsidRDefault="00352FA8" w:rsidP="00352FA8">
      <w:pPr>
        <w:rPr>
          <w:rFonts w:ascii="Trebuchet MS" w:hAnsi="Trebuchet MS"/>
          <w:szCs w:val="24"/>
        </w:rPr>
      </w:pPr>
    </w:p>
    <w:p w14:paraId="2986BE98" w14:textId="4D13789B" w:rsidR="00352FA8" w:rsidRPr="00051100" w:rsidRDefault="00352FA8" w:rsidP="00352FA8">
      <w:pPr>
        <w:spacing w:before="0"/>
        <w:ind w:firstLine="720"/>
        <w:rPr>
          <w:rFonts w:ascii="Trebuchet MS" w:hAnsi="Trebuchet MS"/>
          <w:szCs w:val="24"/>
        </w:rPr>
      </w:pPr>
      <w:r w:rsidRPr="00051100">
        <w:rPr>
          <w:rFonts w:ascii="Trebuchet MS" w:hAnsi="Trebuchet MS"/>
          <w:szCs w:val="24"/>
        </w:rPr>
        <w:t>Sistemul informatic fiscal al MF a fost dezvoltat în timp, în ultimii 20 de ani, cu începere din 1998, când s-a făcut o investiție majoră în tehnologie. Sarcinile în continuă creștere primite de către direcția de  tehnologia informatiei din MF, resursele materiale tot mai restrânse alocate pentru creșterea infrastructurii hardware și software care să susțină aceste dezvoltări, au condus în timp la o învechire a platformelor informatice, cu repercusiuni atât în performanță cât și în costurile tot mai mari de întreținere în funcțiune sau de asigurare a condițiilor de funcționare (infrastructura suport).</w:t>
      </w:r>
    </w:p>
    <w:p w14:paraId="314A8BA3" w14:textId="6C0A1E26" w:rsidR="00352FA8" w:rsidRPr="00051100" w:rsidRDefault="0041757C" w:rsidP="00352FA8">
      <w:pPr>
        <w:spacing w:before="0"/>
        <w:ind w:firstLine="720"/>
        <w:rPr>
          <w:rFonts w:ascii="Trebuchet MS" w:hAnsi="Trebuchet MS"/>
          <w:szCs w:val="24"/>
        </w:rPr>
      </w:pPr>
      <w:r>
        <w:rPr>
          <w:rFonts w:ascii="Trebuchet MS" w:hAnsi="Trebuchet MS"/>
          <w:szCs w:val="24"/>
        </w:rPr>
        <w:t>Î</w:t>
      </w:r>
      <w:r w:rsidRPr="00051100">
        <w:rPr>
          <w:rFonts w:ascii="Trebuchet MS" w:hAnsi="Trebuchet MS"/>
          <w:szCs w:val="24"/>
        </w:rPr>
        <w:t xml:space="preserve">n </w:t>
      </w:r>
      <w:r w:rsidR="00352FA8" w:rsidRPr="00051100">
        <w:rPr>
          <w:rFonts w:ascii="Trebuchet MS" w:hAnsi="Trebuchet MS"/>
          <w:szCs w:val="24"/>
        </w:rPr>
        <w:t>ultimii ani, au fost făcuți câțiva pași necesari în vederea modernizării infrastructurii IT, precum și a serviciilor oferite de MF.</w:t>
      </w:r>
      <w:r w:rsidR="00C4626C" w:rsidRPr="00051100">
        <w:rPr>
          <w:rFonts w:ascii="Trebuchet MS" w:hAnsi="Trebuchet MS"/>
          <w:szCs w:val="24"/>
        </w:rPr>
        <w:t xml:space="preserve"> </w:t>
      </w:r>
    </w:p>
    <w:p w14:paraId="13DBAB75" w14:textId="77777777" w:rsidR="00352FA8" w:rsidRPr="00051100" w:rsidRDefault="00352FA8" w:rsidP="00352FA8">
      <w:pPr>
        <w:spacing w:before="0"/>
        <w:ind w:firstLine="720"/>
        <w:rPr>
          <w:rFonts w:ascii="Trebuchet MS" w:eastAsia="Arial" w:hAnsi="Trebuchet MS"/>
          <w:szCs w:val="24"/>
        </w:rPr>
      </w:pPr>
      <w:r w:rsidRPr="00051100">
        <w:rPr>
          <w:rFonts w:ascii="Trebuchet MS" w:hAnsi="Trebuchet MS"/>
          <w:szCs w:val="24"/>
        </w:rPr>
        <w:t>Nucleul de coerență al întregului sistem IT este reprezentat de sistemul de Registre Generale şi Nomenclatoare (Registrul Contribuabililor Persoane Juridice, Registrul Contribuabililor Persoane Fizice, Nomenclatorul Structurilor Teritorial-Administrative, Nomenclatorul Structurii Administrative MF, etc.).Acestea sunt administrate la nivel central, într-o bază de date unică și sunt reproduse, după caz, în toate unitățile operative.</w:t>
      </w:r>
    </w:p>
    <w:p w14:paraId="6D4D66AB" w14:textId="7F06A9BF" w:rsidR="00352FA8" w:rsidRPr="00051100" w:rsidRDefault="00352FA8" w:rsidP="00352FA8">
      <w:pPr>
        <w:spacing w:before="0"/>
        <w:ind w:firstLine="720"/>
        <w:rPr>
          <w:rFonts w:ascii="Trebuchet MS" w:eastAsia="Arial" w:hAnsi="Trebuchet MS"/>
          <w:szCs w:val="24"/>
        </w:rPr>
      </w:pPr>
      <w:r w:rsidRPr="00051100">
        <w:rPr>
          <w:rFonts w:ascii="Trebuchet MS" w:hAnsi="Trebuchet MS"/>
          <w:szCs w:val="24"/>
        </w:rPr>
        <w:t xml:space="preserve">MF dispune de o </w:t>
      </w:r>
      <w:r w:rsidRPr="00051100">
        <w:rPr>
          <w:rFonts w:ascii="Trebuchet MS" w:eastAsia="Arial" w:hAnsi="Trebuchet MS"/>
          <w:szCs w:val="24"/>
        </w:rPr>
        <w:t>re</w:t>
      </w:r>
      <w:r w:rsidR="00C4626C" w:rsidRPr="00051100">
        <w:rPr>
          <w:rFonts w:ascii="Trebuchet MS" w:eastAsia="Arial" w:hAnsi="Trebuchet MS"/>
          <w:szCs w:val="24"/>
        </w:rPr>
        <w:t>ț</w:t>
      </w:r>
      <w:r w:rsidRPr="00051100">
        <w:rPr>
          <w:rFonts w:ascii="Trebuchet MS" w:eastAsia="Arial" w:hAnsi="Trebuchet MS"/>
          <w:szCs w:val="24"/>
        </w:rPr>
        <w:t xml:space="preserve">ea intranet </w:t>
      </w:r>
      <w:r w:rsidRPr="00051100">
        <w:rPr>
          <w:rFonts w:ascii="Trebuchet MS" w:hAnsi="Trebuchet MS"/>
          <w:szCs w:val="24"/>
        </w:rPr>
        <w:t>bazată pe tehnologii Ethernet care permite, prin tehnologii de criptare trafic, comunicarea de date, voce şi imagini între toate unitățile teritoriale și nivelul central.</w:t>
      </w:r>
    </w:p>
    <w:p w14:paraId="4D688CAE" w14:textId="64B6885B" w:rsidR="00352FA8" w:rsidRPr="00051100" w:rsidRDefault="00352FA8" w:rsidP="00352FA8">
      <w:pPr>
        <w:spacing w:before="0"/>
        <w:ind w:firstLine="720"/>
        <w:rPr>
          <w:rFonts w:ascii="Trebuchet MS" w:eastAsia="Arial" w:hAnsi="Trebuchet MS"/>
          <w:szCs w:val="24"/>
        </w:rPr>
      </w:pPr>
      <w:r w:rsidRPr="00051100">
        <w:rPr>
          <w:rFonts w:ascii="Trebuchet MS" w:hAnsi="Trebuchet MS"/>
          <w:szCs w:val="24"/>
        </w:rPr>
        <w:t>Centralizarea bazelor de date și a aplicațiilor a fost însoțită,</w:t>
      </w:r>
      <w:r w:rsidR="00C4626C" w:rsidRPr="00051100">
        <w:rPr>
          <w:rFonts w:ascii="Trebuchet MS" w:hAnsi="Trebuchet MS"/>
          <w:szCs w:val="24"/>
        </w:rPr>
        <w:t xml:space="preserve"> </w:t>
      </w:r>
      <w:r w:rsidRPr="00051100">
        <w:rPr>
          <w:rFonts w:ascii="Trebuchet MS" w:hAnsi="Trebuchet MS"/>
          <w:szCs w:val="24"/>
        </w:rPr>
        <w:t>de c</w:t>
      </w:r>
      <w:r w:rsidR="00C4626C" w:rsidRPr="00051100">
        <w:rPr>
          <w:rFonts w:ascii="Trebuchet MS" w:hAnsi="Trebuchet MS"/>
          <w:szCs w:val="24"/>
        </w:rPr>
        <w:t>â</w:t>
      </w:r>
      <w:r w:rsidRPr="00051100">
        <w:rPr>
          <w:rFonts w:ascii="Trebuchet MS" w:hAnsi="Trebuchet MS"/>
          <w:szCs w:val="24"/>
        </w:rPr>
        <w:t>te ori a fost posibil, de centralizarea infrastructurii hardware şi software în Centrul de Date Primar și, în paralel, de crearea Centrului de Date Secundar. Centrul de Date Secundar este creat şi în funcţiune ca centru de backup pentru sistemele deja centralizate şi ca centru de continuitate pentru platforma Depunere</w:t>
      </w:r>
      <w:r w:rsidRPr="00051100">
        <w:rPr>
          <w:rFonts w:ascii="Trebuchet MS" w:eastAsia="Arial" w:hAnsi="Trebuchet MS"/>
          <w:szCs w:val="24"/>
        </w:rPr>
        <w:t xml:space="preserve"> Electronic</w:t>
      </w:r>
      <w:r w:rsidR="00C4626C" w:rsidRPr="00051100">
        <w:rPr>
          <w:rFonts w:ascii="Trebuchet MS" w:eastAsia="Arial" w:hAnsi="Trebuchet MS"/>
          <w:szCs w:val="24"/>
        </w:rPr>
        <w:t>ă</w:t>
      </w:r>
      <w:r w:rsidRPr="00051100">
        <w:rPr>
          <w:rFonts w:ascii="Trebuchet MS" w:eastAsia="Arial" w:hAnsi="Trebuchet MS"/>
          <w:szCs w:val="24"/>
        </w:rPr>
        <w:t xml:space="preserve"> de </w:t>
      </w:r>
      <w:r w:rsidRPr="00051100">
        <w:rPr>
          <w:rFonts w:ascii="Trebuchet MS" w:hAnsi="Trebuchet MS"/>
          <w:szCs w:val="24"/>
        </w:rPr>
        <w:t>Documente (DEDoc).</w:t>
      </w:r>
    </w:p>
    <w:p w14:paraId="3EE9D20B" w14:textId="2C72EEDF" w:rsidR="00352FA8" w:rsidRPr="00051100" w:rsidRDefault="00352FA8" w:rsidP="00352FA8">
      <w:pPr>
        <w:spacing w:before="0"/>
        <w:ind w:firstLine="720"/>
        <w:rPr>
          <w:rFonts w:ascii="Trebuchet MS" w:eastAsia="Arial" w:hAnsi="Trebuchet MS"/>
          <w:szCs w:val="24"/>
        </w:rPr>
      </w:pPr>
      <w:r w:rsidRPr="00051100">
        <w:rPr>
          <w:rFonts w:ascii="Trebuchet MS" w:hAnsi="Trebuchet MS"/>
          <w:szCs w:val="24"/>
        </w:rPr>
        <w:t>În aceste condiţii, CNIF a pregătit o parte dintre sub-sistemele informatice prin migrarea lor la nivel central, într-o tehnologie web, astfel încât orice angajat al MF să poată accesa toate datele la care are dreptul conform fi</w:t>
      </w:r>
      <w:r w:rsidR="00C4626C" w:rsidRPr="00051100">
        <w:rPr>
          <w:rFonts w:ascii="Trebuchet MS" w:hAnsi="Trebuchet MS"/>
          <w:szCs w:val="24"/>
        </w:rPr>
        <w:t>ș</w:t>
      </w:r>
      <w:r w:rsidRPr="00051100">
        <w:rPr>
          <w:rFonts w:ascii="Trebuchet MS" w:hAnsi="Trebuchet MS"/>
          <w:szCs w:val="24"/>
        </w:rPr>
        <w:t xml:space="preserve">ei postului </w:t>
      </w:r>
      <w:r w:rsidR="00C4626C" w:rsidRPr="00051100">
        <w:rPr>
          <w:rFonts w:ascii="Trebuchet MS" w:hAnsi="Trebuchet MS"/>
          <w:szCs w:val="24"/>
        </w:rPr>
        <w:t>ș</w:t>
      </w:r>
      <w:r w:rsidRPr="00051100">
        <w:rPr>
          <w:rFonts w:ascii="Trebuchet MS" w:hAnsi="Trebuchet MS"/>
          <w:szCs w:val="24"/>
        </w:rPr>
        <w:t>i atribu</w:t>
      </w:r>
      <w:r w:rsidR="00C4626C" w:rsidRPr="00051100">
        <w:rPr>
          <w:rFonts w:ascii="Trebuchet MS" w:hAnsi="Trebuchet MS"/>
          <w:szCs w:val="24"/>
        </w:rPr>
        <w:t>ț</w:t>
      </w:r>
      <w:r w:rsidRPr="00051100">
        <w:rPr>
          <w:rFonts w:ascii="Trebuchet MS" w:hAnsi="Trebuchet MS"/>
          <w:szCs w:val="24"/>
        </w:rPr>
        <w:t xml:space="preserve">iilor, oriunde s-ar afla acesta, </w:t>
      </w:r>
      <w:r w:rsidR="00C4626C" w:rsidRPr="00051100">
        <w:rPr>
          <w:rFonts w:ascii="Trebuchet MS" w:hAnsi="Trebuchet MS"/>
          <w:szCs w:val="24"/>
        </w:rPr>
        <w:t>î</w:t>
      </w:r>
      <w:r w:rsidRPr="00051100">
        <w:rPr>
          <w:rFonts w:ascii="Trebuchet MS" w:hAnsi="Trebuchet MS"/>
          <w:szCs w:val="24"/>
        </w:rPr>
        <w:t>n cadrul organiza</w:t>
      </w:r>
      <w:r w:rsidR="00C4626C" w:rsidRPr="00051100">
        <w:rPr>
          <w:rFonts w:ascii="Trebuchet MS" w:hAnsi="Trebuchet MS"/>
          <w:szCs w:val="24"/>
        </w:rPr>
        <w:t>ț</w:t>
      </w:r>
      <w:r w:rsidRPr="00051100">
        <w:rPr>
          <w:rFonts w:ascii="Trebuchet MS" w:hAnsi="Trebuchet MS"/>
          <w:szCs w:val="24"/>
        </w:rPr>
        <w:t xml:space="preserve">iei, şi oriunde au fost create şi încărcate în sistem respectivele date. În această arhitectură lucrează sistemul de administrare a impozitului pe venitul persoanelor fizice, sistemul de urmărire şi înregistrare a activităţii de inspecţie fiscală şi antifraudă fiscală, sistemul de primire şi gestiune a declaraţiilor, precum și alte sisteme informatice gestionate de ANAF/MF. </w:t>
      </w:r>
    </w:p>
    <w:p w14:paraId="2B2BB9E1" w14:textId="77777777" w:rsidR="00352FA8" w:rsidRPr="00051100" w:rsidRDefault="00352FA8" w:rsidP="00352FA8">
      <w:pPr>
        <w:spacing w:before="0"/>
        <w:ind w:firstLine="720"/>
        <w:rPr>
          <w:rFonts w:ascii="Trebuchet MS" w:eastAsia="Arial" w:hAnsi="Trebuchet MS"/>
          <w:szCs w:val="24"/>
        </w:rPr>
      </w:pPr>
      <w:r w:rsidRPr="00051100">
        <w:rPr>
          <w:rFonts w:ascii="Trebuchet MS" w:eastAsia="Arial" w:hAnsi="Trebuchet MS"/>
          <w:szCs w:val="24"/>
        </w:rPr>
        <w:t>Din cauza tehnologiilor învechite s-a constatat utilizarea insuficientă a datelor și informațiilor deținute de diferitele structuri subordonate MF ca urmare a inexistenței unei aplicații informatice integrate care să gestioneze și să valorifice toate datele și informațiile deținute de entitățile subordonate și de alte instituții externe.</w:t>
      </w:r>
    </w:p>
    <w:p w14:paraId="4786A3F6" w14:textId="24CAD60C" w:rsidR="00352FA8" w:rsidRPr="00051100" w:rsidRDefault="00352FA8" w:rsidP="00352FA8">
      <w:pPr>
        <w:spacing w:before="0"/>
        <w:ind w:firstLine="720"/>
        <w:rPr>
          <w:rFonts w:ascii="Trebuchet MS" w:eastAsia="Arial" w:hAnsi="Trebuchet MS"/>
          <w:szCs w:val="24"/>
        </w:rPr>
      </w:pPr>
      <w:r w:rsidRPr="00051100">
        <w:rPr>
          <w:rFonts w:ascii="Trebuchet MS" w:eastAsia="Arial" w:hAnsi="Trebuchet MS"/>
          <w:szCs w:val="24"/>
        </w:rPr>
        <w:t>Schimbarea domiciliului fiscal al contribuabililor, precum și schimbarea competenței de administrare a acestora, presupune un schimb electronic de informații, dar si un transfer fizic al dosarului fiscal al contribuabilului însoțit de certificatul de atestare fiscal</w:t>
      </w:r>
      <w:r w:rsidR="00C4626C" w:rsidRPr="00051100">
        <w:rPr>
          <w:rFonts w:ascii="Trebuchet MS" w:eastAsia="Arial" w:hAnsi="Trebuchet MS"/>
          <w:szCs w:val="24"/>
        </w:rPr>
        <w:t>ă</w:t>
      </w:r>
      <w:r w:rsidRPr="00051100">
        <w:rPr>
          <w:rFonts w:ascii="Trebuchet MS" w:eastAsia="Arial" w:hAnsi="Trebuchet MS"/>
          <w:szCs w:val="24"/>
        </w:rPr>
        <w:t>, precum si de  fi</w:t>
      </w:r>
      <w:r w:rsidR="00C4626C" w:rsidRPr="00051100">
        <w:rPr>
          <w:rFonts w:ascii="Trebuchet MS" w:eastAsia="Arial" w:hAnsi="Trebuchet MS"/>
          <w:szCs w:val="24"/>
        </w:rPr>
        <w:t>ș</w:t>
      </w:r>
      <w:r w:rsidRPr="00051100">
        <w:rPr>
          <w:rFonts w:ascii="Trebuchet MS" w:eastAsia="Arial" w:hAnsi="Trebuchet MS"/>
          <w:szCs w:val="24"/>
        </w:rPr>
        <w:t>a de eviden</w:t>
      </w:r>
      <w:r w:rsidR="00C4626C" w:rsidRPr="00051100">
        <w:rPr>
          <w:rFonts w:ascii="Trebuchet MS" w:eastAsia="Arial" w:hAnsi="Trebuchet MS"/>
          <w:szCs w:val="24"/>
        </w:rPr>
        <w:t>ță</w:t>
      </w:r>
      <w:r w:rsidRPr="00051100">
        <w:rPr>
          <w:rFonts w:ascii="Trebuchet MS" w:eastAsia="Arial" w:hAnsi="Trebuchet MS"/>
          <w:szCs w:val="24"/>
        </w:rPr>
        <w:t xml:space="preserve"> de plătitor de la vechiul organ fiscal la noul organ fiscal competent; acest lucru implic</w:t>
      </w:r>
      <w:r w:rsidR="00C4626C" w:rsidRPr="00051100">
        <w:rPr>
          <w:rFonts w:ascii="Trebuchet MS" w:eastAsia="Arial" w:hAnsi="Trebuchet MS"/>
          <w:szCs w:val="24"/>
        </w:rPr>
        <w:t>ă</w:t>
      </w:r>
      <w:r w:rsidRPr="00051100">
        <w:rPr>
          <w:rFonts w:ascii="Trebuchet MS" w:eastAsia="Arial" w:hAnsi="Trebuchet MS"/>
          <w:szCs w:val="24"/>
        </w:rPr>
        <w:t xml:space="preserve"> un efort  de gestionare a dosarului fiscal al contribuabilului, de verificare a informațiilor fiscale aferente și de cele mai multe ori povara administrativa este transferată către acesta.</w:t>
      </w:r>
    </w:p>
    <w:p w14:paraId="134CE930" w14:textId="5756BDFA" w:rsidR="00352FA8" w:rsidRPr="00051100" w:rsidRDefault="00352FA8" w:rsidP="00352FA8">
      <w:pPr>
        <w:spacing w:before="0"/>
        <w:ind w:firstLine="720"/>
        <w:rPr>
          <w:rFonts w:ascii="Trebuchet MS" w:eastAsia="Arial" w:hAnsi="Trebuchet MS"/>
          <w:szCs w:val="24"/>
        </w:rPr>
      </w:pPr>
      <w:r w:rsidRPr="00051100">
        <w:rPr>
          <w:rFonts w:ascii="Trebuchet MS" w:eastAsia="Arial" w:hAnsi="Trebuchet MS"/>
          <w:szCs w:val="24"/>
        </w:rPr>
        <w:t xml:space="preserve">Cele mai multe servicii sunt susținute de o infrastructură hardware </w:t>
      </w:r>
      <w:r w:rsidR="00C4626C" w:rsidRPr="00051100">
        <w:rPr>
          <w:rFonts w:ascii="Trebuchet MS" w:eastAsia="Arial" w:hAnsi="Trebuchet MS"/>
          <w:szCs w:val="24"/>
        </w:rPr>
        <w:t>ș</w:t>
      </w:r>
      <w:r w:rsidRPr="00051100">
        <w:rPr>
          <w:rFonts w:ascii="Trebuchet MS" w:eastAsia="Arial" w:hAnsi="Trebuchet MS"/>
          <w:szCs w:val="24"/>
        </w:rPr>
        <w:t>i software complexă, ieșită din ciclul de viață, pentru care furnizorul nu acord</w:t>
      </w:r>
      <w:r w:rsidR="00C4626C" w:rsidRPr="00051100">
        <w:rPr>
          <w:rFonts w:ascii="Trebuchet MS" w:eastAsia="Arial" w:hAnsi="Trebuchet MS"/>
          <w:szCs w:val="24"/>
        </w:rPr>
        <w:t>ă</w:t>
      </w:r>
      <w:r w:rsidRPr="00051100">
        <w:rPr>
          <w:rFonts w:ascii="Trebuchet MS" w:eastAsia="Arial" w:hAnsi="Trebuchet MS"/>
          <w:szCs w:val="24"/>
        </w:rPr>
        <w:t xml:space="preserve"> suport, care înregistrează un grad ridicat de uzur</w:t>
      </w:r>
      <w:r w:rsidR="00C4626C" w:rsidRPr="00051100">
        <w:rPr>
          <w:rFonts w:ascii="Trebuchet MS" w:eastAsia="Arial" w:hAnsi="Trebuchet MS"/>
          <w:szCs w:val="24"/>
        </w:rPr>
        <w:t>ă</w:t>
      </w:r>
      <w:r w:rsidRPr="00051100">
        <w:rPr>
          <w:rFonts w:ascii="Trebuchet MS" w:eastAsia="Arial" w:hAnsi="Trebuchet MS"/>
          <w:szCs w:val="24"/>
        </w:rPr>
        <w:t xml:space="preserve"> moral</w:t>
      </w:r>
      <w:r w:rsidR="00C4626C" w:rsidRPr="00051100">
        <w:rPr>
          <w:rFonts w:ascii="Trebuchet MS" w:eastAsia="Arial" w:hAnsi="Trebuchet MS"/>
          <w:szCs w:val="24"/>
        </w:rPr>
        <w:t>ă</w:t>
      </w:r>
      <w:r w:rsidRPr="00051100">
        <w:rPr>
          <w:rFonts w:ascii="Trebuchet MS" w:eastAsia="Arial" w:hAnsi="Trebuchet MS"/>
          <w:szCs w:val="24"/>
        </w:rPr>
        <w:t>, necesitând, astfel, un efort de întreținere si reparații sporit.</w:t>
      </w:r>
    </w:p>
    <w:p w14:paraId="089AA198" w14:textId="4B7BEC93" w:rsidR="00352FA8" w:rsidRPr="00051100" w:rsidRDefault="00352FA8" w:rsidP="00352FA8">
      <w:pPr>
        <w:spacing w:before="0"/>
        <w:ind w:firstLine="720"/>
        <w:rPr>
          <w:rFonts w:ascii="Trebuchet MS" w:hAnsi="Trebuchet MS"/>
          <w:szCs w:val="24"/>
        </w:rPr>
      </w:pPr>
      <w:r w:rsidRPr="00051100">
        <w:rPr>
          <w:rFonts w:ascii="Trebuchet MS" w:hAnsi="Trebuchet MS"/>
          <w:szCs w:val="24"/>
        </w:rPr>
        <w:t>Sistemele informatice dedicate administr</w:t>
      </w:r>
      <w:r w:rsidR="00C4626C" w:rsidRPr="00051100">
        <w:rPr>
          <w:rFonts w:ascii="Trebuchet MS" w:hAnsi="Trebuchet MS"/>
          <w:szCs w:val="24"/>
        </w:rPr>
        <w:t>ă</w:t>
      </w:r>
      <w:r w:rsidRPr="00051100">
        <w:rPr>
          <w:rFonts w:ascii="Trebuchet MS" w:hAnsi="Trebuchet MS"/>
          <w:szCs w:val="24"/>
        </w:rPr>
        <w:t xml:space="preserve">rii contribuabililor persoane juridice </w:t>
      </w:r>
      <w:r w:rsidR="00C4626C" w:rsidRPr="00051100">
        <w:rPr>
          <w:rFonts w:ascii="Trebuchet MS" w:hAnsi="Trebuchet MS"/>
          <w:szCs w:val="24"/>
        </w:rPr>
        <w:t>ș</w:t>
      </w:r>
      <w:r w:rsidRPr="00051100">
        <w:rPr>
          <w:rFonts w:ascii="Trebuchet MS" w:hAnsi="Trebuchet MS"/>
          <w:szCs w:val="24"/>
        </w:rPr>
        <w:t>i alte entit</w:t>
      </w:r>
      <w:r w:rsidR="00C4626C" w:rsidRPr="00051100">
        <w:rPr>
          <w:rFonts w:ascii="Trebuchet MS" w:hAnsi="Trebuchet MS"/>
          <w:szCs w:val="24"/>
        </w:rPr>
        <w:t>ăț</w:t>
      </w:r>
      <w:r w:rsidRPr="00051100">
        <w:rPr>
          <w:rFonts w:ascii="Trebuchet MS" w:hAnsi="Trebuchet MS"/>
          <w:szCs w:val="24"/>
        </w:rPr>
        <w:t>i f</w:t>
      </w:r>
      <w:r w:rsidR="00C4626C" w:rsidRPr="00051100">
        <w:rPr>
          <w:rFonts w:ascii="Trebuchet MS" w:hAnsi="Trebuchet MS"/>
          <w:szCs w:val="24"/>
        </w:rPr>
        <w:t>ă</w:t>
      </w:r>
      <w:r w:rsidRPr="00051100">
        <w:rPr>
          <w:rFonts w:ascii="Trebuchet MS" w:hAnsi="Trebuchet MS"/>
          <w:szCs w:val="24"/>
        </w:rPr>
        <w:t>ra personalitate juridic</w:t>
      </w:r>
      <w:r w:rsidR="00C4626C" w:rsidRPr="00051100">
        <w:rPr>
          <w:rFonts w:ascii="Trebuchet MS" w:hAnsi="Trebuchet MS"/>
          <w:szCs w:val="24"/>
        </w:rPr>
        <w:t>ă</w:t>
      </w:r>
      <w:r w:rsidRPr="00051100">
        <w:rPr>
          <w:rFonts w:ascii="Trebuchet MS" w:hAnsi="Trebuchet MS"/>
          <w:szCs w:val="24"/>
        </w:rPr>
        <w:t xml:space="preserve"> (DECIMP, VECTOR, </w:t>
      </w:r>
      <w:r w:rsidR="000B383E" w:rsidRPr="00051100">
        <w:rPr>
          <w:rFonts w:ascii="Trebuchet MS" w:hAnsi="Trebuchet MS"/>
          <w:szCs w:val="24"/>
        </w:rPr>
        <w:t>SACF</w:t>
      </w:r>
      <w:r w:rsidRPr="00051100">
        <w:rPr>
          <w:rFonts w:ascii="Trebuchet MS" w:hAnsi="Trebuchet MS"/>
          <w:szCs w:val="24"/>
        </w:rPr>
        <w:t xml:space="preserve">, NOES, SERADN, SERADA) sunt susținute de tehnologii </w:t>
      </w:r>
      <w:r w:rsidR="00C4626C" w:rsidRPr="00051100">
        <w:rPr>
          <w:rFonts w:ascii="Trebuchet MS" w:hAnsi="Trebuchet MS"/>
          <w:szCs w:val="24"/>
        </w:rPr>
        <w:t>î</w:t>
      </w:r>
      <w:r w:rsidRPr="00051100">
        <w:rPr>
          <w:rFonts w:ascii="Trebuchet MS" w:hAnsi="Trebuchet MS"/>
          <w:szCs w:val="24"/>
        </w:rPr>
        <w:t>nvechite de aceea este necesar ca acestea  s</w:t>
      </w:r>
      <w:r w:rsidR="00C4626C" w:rsidRPr="00051100">
        <w:rPr>
          <w:rFonts w:ascii="Trebuchet MS" w:hAnsi="Trebuchet MS"/>
          <w:szCs w:val="24"/>
        </w:rPr>
        <w:t>ă</w:t>
      </w:r>
      <w:r w:rsidRPr="00051100">
        <w:rPr>
          <w:rFonts w:ascii="Trebuchet MS" w:hAnsi="Trebuchet MS"/>
          <w:szCs w:val="24"/>
        </w:rPr>
        <w:t xml:space="preserve"> fie consolidate </w:t>
      </w:r>
      <w:r w:rsidRPr="00051100">
        <w:rPr>
          <w:rFonts w:ascii="Trebuchet MS" w:hAnsi="Trebuchet MS"/>
          <w:szCs w:val="24"/>
        </w:rPr>
        <w:lastRenderedPageBreak/>
        <w:t xml:space="preserve">la nivel central </w:t>
      </w:r>
      <w:r w:rsidR="00C4626C" w:rsidRPr="00051100">
        <w:rPr>
          <w:rFonts w:ascii="Trebuchet MS" w:hAnsi="Trebuchet MS"/>
          <w:szCs w:val="24"/>
        </w:rPr>
        <w:t>î</w:t>
      </w:r>
      <w:r w:rsidRPr="00051100">
        <w:rPr>
          <w:rFonts w:ascii="Trebuchet MS" w:hAnsi="Trebuchet MS"/>
          <w:szCs w:val="24"/>
        </w:rPr>
        <w:t>n scopul constituirii unei baze de date centrale, unice, care s</w:t>
      </w:r>
      <w:r w:rsidR="00C4626C" w:rsidRPr="00051100">
        <w:rPr>
          <w:rFonts w:ascii="Trebuchet MS" w:hAnsi="Trebuchet MS"/>
          <w:szCs w:val="24"/>
        </w:rPr>
        <w:t>ă</w:t>
      </w:r>
      <w:r w:rsidRPr="00051100">
        <w:rPr>
          <w:rFonts w:ascii="Trebuchet MS" w:hAnsi="Trebuchet MS"/>
          <w:szCs w:val="24"/>
        </w:rPr>
        <w:t xml:space="preserve"> permit</w:t>
      </w:r>
      <w:r w:rsidR="00C4626C" w:rsidRPr="00051100">
        <w:rPr>
          <w:rFonts w:ascii="Trebuchet MS" w:hAnsi="Trebuchet MS"/>
          <w:szCs w:val="24"/>
        </w:rPr>
        <w:t>ă</w:t>
      </w:r>
      <w:r w:rsidRPr="00051100">
        <w:rPr>
          <w:rFonts w:ascii="Trebuchet MS" w:hAnsi="Trebuchet MS"/>
          <w:szCs w:val="24"/>
        </w:rPr>
        <w:t xml:space="preserve"> trasabilitatea obliga</w:t>
      </w:r>
      <w:r w:rsidR="00C4626C" w:rsidRPr="00051100">
        <w:rPr>
          <w:rFonts w:ascii="Trebuchet MS" w:hAnsi="Trebuchet MS"/>
          <w:szCs w:val="24"/>
        </w:rPr>
        <w:t>ț</w:t>
      </w:r>
      <w:r w:rsidRPr="00051100">
        <w:rPr>
          <w:rFonts w:ascii="Trebuchet MS" w:hAnsi="Trebuchet MS"/>
          <w:szCs w:val="24"/>
        </w:rPr>
        <w:t>iilor fiscale ale contribuabililor.</w:t>
      </w:r>
    </w:p>
    <w:p w14:paraId="2F35FED0" w14:textId="44BABFCF" w:rsidR="00352FA8" w:rsidRPr="00051100" w:rsidRDefault="00352FA8" w:rsidP="00352FA8">
      <w:pPr>
        <w:spacing w:before="0"/>
        <w:ind w:firstLine="720"/>
        <w:rPr>
          <w:rFonts w:ascii="Trebuchet MS" w:hAnsi="Trebuchet MS"/>
          <w:szCs w:val="24"/>
        </w:rPr>
      </w:pPr>
      <w:r w:rsidRPr="00051100">
        <w:rPr>
          <w:rFonts w:ascii="Trebuchet MS" w:hAnsi="Trebuchet MS"/>
          <w:szCs w:val="24"/>
        </w:rPr>
        <w:t xml:space="preserve">Eficiența și eficacitatea sistemelor informatice ale Ministerului Finanțelor este permanent urmărită prin intermediul indicatorilor de performanță dezvoltați specific pentru serviciile publice electronice introduse, care se constituie în elemente de bază pentru dimensionarea noului sistem integrat de administrare a contribuabililor persoane juridice </w:t>
      </w:r>
      <w:r w:rsidR="00C4626C" w:rsidRPr="00051100">
        <w:rPr>
          <w:rFonts w:ascii="Trebuchet MS" w:hAnsi="Trebuchet MS"/>
          <w:szCs w:val="24"/>
        </w:rPr>
        <w:t>ș</w:t>
      </w:r>
      <w:r w:rsidRPr="00051100">
        <w:rPr>
          <w:rFonts w:ascii="Trebuchet MS" w:hAnsi="Trebuchet MS"/>
          <w:szCs w:val="24"/>
        </w:rPr>
        <w:t>i alte entit</w:t>
      </w:r>
      <w:r w:rsidR="00C4626C" w:rsidRPr="00051100">
        <w:rPr>
          <w:rFonts w:ascii="Trebuchet MS" w:hAnsi="Trebuchet MS"/>
          <w:szCs w:val="24"/>
        </w:rPr>
        <w:t>ăț</w:t>
      </w:r>
      <w:r w:rsidRPr="00051100">
        <w:rPr>
          <w:rFonts w:ascii="Trebuchet MS" w:hAnsi="Trebuchet MS"/>
          <w:szCs w:val="24"/>
        </w:rPr>
        <w:t>i f</w:t>
      </w:r>
      <w:r w:rsidR="00C4626C" w:rsidRPr="00051100">
        <w:rPr>
          <w:rFonts w:ascii="Trebuchet MS" w:hAnsi="Trebuchet MS"/>
          <w:szCs w:val="24"/>
        </w:rPr>
        <w:t>ă</w:t>
      </w:r>
      <w:r w:rsidRPr="00051100">
        <w:rPr>
          <w:rFonts w:ascii="Trebuchet MS" w:hAnsi="Trebuchet MS"/>
          <w:szCs w:val="24"/>
        </w:rPr>
        <w:t>r</w:t>
      </w:r>
      <w:r w:rsidR="00C4626C" w:rsidRPr="00051100">
        <w:rPr>
          <w:rFonts w:ascii="Trebuchet MS" w:hAnsi="Trebuchet MS"/>
          <w:szCs w:val="24"/>
        </w:rPr>
        <w:t>ă</w:t>
      </w:r>
      <w:r w:rsidRPr="00051100">
        <w:rPr>
          <w:rFonts w:ascii="Trebuchet MS" w:hAnsi="Trebuchet MS"/>
          <w:szCs w:val="24"/>
        </w:rPr>
        <w:t xml:space="preserve"> personalitate juridic</w:t>
      </w:r>
      <w:r w:rsidR="00C4626C" w:rsidRPr="00051100">
        <w:rPr>
          <w:rFonts w:ascii="Trebuchet MS" w:hAnsi="Trebuchet MS"/>
          <w:szCs w:val="24"/>
        </w:rPr>
        <w:t>ă</w:t>
      </w:r>
      <w:r w:rsidRPr="00051100">
        <w:rPr>
          <w:rFonts w:ascii="Trebuchet MS" w:hAnsi="Trebuchet MS"/>
          <w:szCs w:val="24"/>
        </w:rPr>
        <w:t>, retehnologizat</w:t>
      </w:r>
      <w:r w:rsidR="00371DD7" w:rsidRPr="00051100">
        <w:rPr>
          <w:rFonts w:ascii="Trebuchet MS" w:hAnsi="Trebuchet MS"/>
          <w:szCs w:val="24"/>
        </w:rPr>
        <w:t>.</w:t>
      </w:r>
    </w:p>
    <w:p w14:paraId="457D4D0D" w14:textId="4B5D4A48"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 xml:space="preserve">Centrul Național pentru Informații Financiare (CNIF) este structura informatică a Ministerului Finanțelor ce unifică toate bazele de date legate de fiscalitate, structurile din minister și instituțiile subordonate cu atribuții în tehnologia informației și comunicațiilor (structuri din MF, MF – aparat central, Agenția Națională de Administrare Fiscală, </w:t>
      </w:r>
      <w:r w:rsidR="00C4626C" w:rsidRPr="00051100">
        <w:rPr>
          <w:rFonts w:ascii="Trebuchet MS" w:hAnsi="Trebuchet MS" w:cs="Arial"/>
          <w:szCs w:val="24"/>
        </w:rPr>
        <w:t>D</w:t>
      </w:r>
      <w:r w:rsidRPr="00051100">
        <w:rPr>
          <w:rFonts w:ascii="Trebuchet MS" w:hAnsi="Trebuchet MS" w:cs="Arial"/>
          <w:szCs w:val="24"/>
        </w:rPr>
        <w:t>irecții generale regionale și alte structuri teritoriale, Agenția Națională de Achiziții Publice și Comisia Națională de Prognoză), implementând proiectele de perfecționare a administrație fiscale.</w:t>
      </w:r>
    </w:p>
    <w:p w14:paraId="7301BD3E" w14:textId="77777777"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Centrul Național pentru Informații Financiare (CNIF) dezvoltă serviciile informatice de analiză complexă a masivelor de date pentru:</w:t>
      </w:r>
    </w:p>
    <w:p w14:paraId="24C5E557" w14:textId="77777777" w:rsidR="00352FA8" w:rsidRPr="00051100" w:rsidRDefault="00352FA8" w:rsidP="000973EB">
      <w:pPr>
        <w:numPr>
          <w:ilvl w:val="0"/>
          <w:numId w:val="8"/>
        </w:numPr>
        <w:spacing w:before="0"/>
        <w:ind w:firstLine="720"/>
        <w:rPr>
          <w:rFonts w:ascii="Trebuchet MS" w:hAnsi="Trebuchet MS" w:cs="Arial"/>
          <w:szCs w:val="24"/>
        </w:rPr>
      </w:pPr>
      <w:r w:rsidRPr="00051100">
        <w:rPr>
          <w:rFonts w:ascii="Trebuchet MS" w:hAnsi="Trebuchet MS" w:cs="Arial"/>
          <w:szCs w:val="24"/>
        </w:rPr>
        <w:t>Urmărirea cheltuirii fondurilor publice, cu accent pe investiții și asigurări sociale;</w:t>
      </w:r>
    </w:p>
    <w:p w14:paraId="56FC1126" w14:textId="77777777" w:rsidR="00352FA8" w:rsidRPr="00051100" w:rsidRDefault="00352FA8" w:rsidP="000973EB">
      <w:pPr>
        <w:numPr>
          <w:ilvl w:val="0"/>
          <w:numId w:val="8"/>
        </w:numPr>
        <w:spacing w:before="0"/>
        <w:ind w:firstLine="720"/>
        <w:rPr>
          <w:rFonts w:ascii="Trebuchet MS" w:hAnsi="Trebuchet MS" w:cs="Arial"/>
          <w:szCs w:val="24"/>
        </w:rPr>
      </w:pPr>
      <w:r w:rsidRPr="00051100">
        <w:rPr>
          <w:rFonts w:ascii="Trebuchet MS" w:hAnsi="Trebuchet MS" w:cs="Arial"/>
          <w:szCs w:val="24"/>
        </w:rPr>
        <w:t>Evaluarea impactului financiar a inițiativelor de modificare legislativă pentru venituri și cheltuieli;</w:t>
      </w:r>
    </w:p>
    <w:p w14:paraId="1F2AB0C7" w14:textId="77777777" w:rsidR="00352FA8" w:rsidRPr="00051100" w:rsidRDefault="00352FA8" w:rsidP="000973EB">
      <w:pPr>
        <w:numPr>
          <w:ilvl w:val="0"/>
          <w:numId w:val="8"/>
        </w:numPr>
        <w:spacing w:before="0"/>
        <w:ind w:firstLine="720"/>
        <w:rPr>
          <w:rFonts w:ascii="Trebuchet MS" w:hAnsi="Trebuchet MS" w:cs="Arial"/>
          <w:szCs w:val="24"/>
        </w:rPr>
      </w:pPr>
      <w:r w:rsidRPr="00051100">
        <w:rPr>
          <w:rFonts w:ascii="Trebuchet MS" w:hAnsi="Trebuchet MS" w:cs="Arial"/>
          <w:szCs w:val="24"/>
        </w:rPr>
        <w:t>Gestionarea riscurilor în colectarea veniturilor și în execuția bugetară.</w:t>
      </w:r>
    </w:p>
    <w:p w14:paraId="43CC9131" w14:textId="77777777" w:rsidR="00352FA8" w:rsidRPr="00A43D50" w:rsidRDefault="00352FA8" w:rsidP="00A43D50">
      <w:pPr>
        <w:pStyle w:val="Heading2"/>
        <w:numPr>
          <w:ilvl w:val="1"/>
          <w:numId w:val="2"/>
        </w:numPr>
        <w:rPr>
          <w:rFonts w:ascii="Trebuchet MS" w:hAnsi="Trebuchet MS"/>
          <w:i w:val="0"/>
          <w:szCs w:val="24"/>
        </w:rPr>
      </w:pPr>
      <w:bookmarkStart w:id="30" w:name="_Toc77934935"/>
      <w:bookmarkStart w:id="31" w:name="_Toc124724547"/>
      <w:bookmarkStart w:id="32" w:name="_Toc125021964"/>
      <w:r w:rsidRPr="00A43D50">
        <w:rPr>
          <w:rFonts w:ascii="Trebuchet MS" w:hAnsi="Trebuchet MS"/>
          <w:i w:val="0"/>
          <w:szCs w:val="24"/>
        </w:rPr>
        <w:t>Context</w:t>
      </w:r>
      <w:bookmarkEnd w:id="30"/>
      <w:bookmarkEnd w:id="31"/>
      <w:bookmarkEnd w:id="32"/>
    </w:p>
    <w:p w14:paraId="19EAE8E8" w14:textId="77777777" w:rsidR="00352FA8" w:rsidRPr="00051100" w:rsidRDefault="00352FA8" w:rsidP="00352FA8">
      <w:pPr>
        <w:rPr>
          <w:rFonts w:ascii="Trebuchet MS" w:hAnsi="Trebuchet MS"/>
          <w:szCs w:val="24"/>
        </w:rPr>
      </w:pPr>
    </w:p>
    <w:p w14:paraId="63F5D988" w14:textId="77777777" w:rsidR="00352FA8" w:rsidRPr="00051100" w:rsidRDefault="00352FA8" w:rsidP="00352FA8">
      <w:pPr>
        <w:spacing w:before="0"/>
        <w:ind w:firstLine="720"/>
        <w:rPr>
          <w:rFonts w:ascii="Trebuchet MS" w:hAnsi="Trebuchet MS"/>
          <w:szCs w:val="24"/>
        </w:rPr>
      </w:pPr>
      <w:r w:rsidRPr="00051100">
        <w:rPr>
          <w:rFonts w:ascii="Trebuchet MS" w:hAnsi="Trebuchet MS"/>
          <w:szCs w:val="24"/>
        </w:rPr>
        <w:t xml:space="preserve">Scopul contractului este de a îmbunătăți interacțiunea cu cetățenii a entităților și autorităților cu atribuții de administrare fiscală aflate în subordinea Ministerului Finanțelor (MF), respectiv îmbunătățirea eficienței interne a acestor instituții prin actualizarea sistemelor informatice de administrare fiscală a contribuabililor persoane juridice și alte entități fără personalitate juridică și asigurarea interoperabilității acestora cu sistemele informatice ale instituțiilor statului care dețin și pot furniza informații utile în activitatea de colectare a impozitelor/taxelor și contribuțiilor la bugetul general consolidat. Totodată, își propune modernizarea sistemelor informatice utilizate de MF pentru gestionarea declarațiilor fiscale depuse de contribuabili, pentru evidența și gestionarea eficientă a creanțelor fiscale și bugetare cuvenite bugetului general consolidat. </w:t>
      </w:r>
    </w:p>
    <w:p w14:paraId="69A71AA8" w14:textId="77777777" w:rsidR="00352FA8" w:rsidRPr="00051100" w:rsidRDefault="00352FA8" w:rsidP="00352FA8">
      <w:pPr>
        <w:spacing w:before="0"/>
        <w:ind w:firstLine="720"/>
        <w:rPr>
          <w:rFonts w:ascii="Trebuchet MS" w:hAnsi="Trebuchet MS"/>
          <w:szCs w:val="24"/>
        </w:rPr>
      </w:pPr>
      <w:r w:rsidRPr="00051100">
        <w:rPr>
          <w:rFonts w:ascii="Trebuchet MS" w:hAnsi="Trebuchet MS"/>
          <w:szCs w:val="24"/>
        </w:rPr>
        <w:t>Necesitatea implementării acestuia a fost fundamentată și aprobată în Planul Național de Redresare și Reziliență (PNRR) aprobat de Comisia Europeană în luna septembrie 2021. De asemenea, el se află în concordanță cu Strategia pentru Consolidarea Administrației Publice întrucât contribuie la simplificarea procedurilor administrative aplicabile cetăţenilor și mediului de afaceri.</w:t>
      </w:r>
    </w:p>
    <w:p w14:paraId="4AB6A095" w14:textId="77777777" w:rsidR="00352FA8" w:rsidRPr="00051100" w:rsidRDefault="00352FA8" w:rsidP="00352FA8">
      <w:pPr>
        <w:spacing w:before="0"/>
        <w:ind w:firstLine="720"/>
        <w:rPr>
          <w:rFonts w:ascii="Trebuchet MS" w:hAnsi="Trebuchet MS"/>
          <w:szCs w:val="24"/>
        </w:rPr>
      </w:pPr>
      <w:r w:rsidRPr="00051100">
        <w:rPr>
          <w:rFonts w:ascii="Trebuchet MS" w:hAnsi="Trebuchet MS"/>
          <w:szCs w:val="24"/>
        </w:rPr>
        <w:t>Rezultatul final va consta într-un sistem informatic integrat, ce deservește cetățenii și mediul de afaceri prin furnizarea de servicii publice folosind mediul online, respectiv furnizarea în timp real a rapoartelor și informațiilor necesare managementului MF pentru luarea deciziilor operative.</w:t>
      </w:r>
    </w:p>
    <w:p w14:paraId="5B3B5024" w14:textId="77777777" w:rsidR="00352FA8" w:rsidRPr="00051100" w:rsidRDefault="00352FA8" w:rsidP="00352FA8">
      <w:pPr>
        <w:pStyle w:val="Heading3"/>
        <w:numPr>
          <w:ilvl w:val="0"/>
          <w:numId w:val="0"/>
        </w:numPr>
        <w:suppressAutoHyphens w:val="0"/>
        <w:overflowPunct/>
        <w:spacing w:before="0"/>
        <w:rPr>
          <w:rFonts w:ascii="Trebuchet MS" w:hAnsi="Trebuchet MS" w:cs="Arial"/>
          <w:i/>
          <w:lang w:val="ro-RO"/>
        </w:rPr>
      </w:pPr>
    </w:p>
    <w:p w14:paraId="0D7E5105" w14:textId="45A513AA" w:rsidR="00352FA8" w:rsidRPr="00A43D50" w:rsidRDefault="00352FA8" w:rsidP="00A43D50">
      <w:pPr>
        <w:pStyle w:val="Heading2"/>
        <w:numPr>
          <w:ilvl w:val="2"/>
          <w:numId w:val="2"/>
        </w:numPr>
        <w:ind w:left="1429"/>
        <w:rPr>
          <w:rFonts w:ascii="Trebuchet MS" w:hAnsi="Trebuchet MS"/>
          <w:i w:val="0"/>
          <w:szCs w:val="24"/>
        </w:rPr>
      </w:pPr>
      <w:bookmarkStart w:id="33" w:name="_Toc77934936"/>
      <w:bookmarkStart w:id="34" w:name="_Toc124724548"/>
      <w:bookmarkStart w:id="35" w:name="_Toc125021965"/>
      <w:r w:rsidRPr="00A43D50">
        <w:rPr>
          <w:rFonts w:ascii="Trebuchet MS" w:hAnsi="Trebuchet MS"/>
          <w:i w:val="0"/>
          <w:szCs w:val="24"/>
        </w:rPr>
        <w:t>Scurtă prezen</w:t>
      </w:r>
      <w:r w:rsidR="00E75769" w:rsidRPr="00A43D50">
        <w:rPr>
          <w:rFonts w:ascii="Trebuchet MS" w:hAnsi="Trebuchet MS"/>
          <w:i w:val="0"/>
          <w:szCs w:val="24"/>
        </w:rPr>
        <w:t>t</w:t>
      </w:r>
      <w:r w:rsidRPr="00A43D50">
        <w:rPr>
          <w:rFonts w:ascii="Trebuchet MS" w:hAnsi="Trebuchet MS"/>
          <w:i w:val="0"/>
          <w:szCs w:val="24"/>
        </w:rPr>
        <w:t>are a  sistemelor informatice de administrare a contribuabililor persoane juridice şi a infrastructurii existente</w:t>
      </w:r>
      <w:bookmarkEnd w:id="33"/>
      <w:bookmarkEnd w:id="34"/>
      <w:bookmarkEnd w:id="35"/>
    </w:p>
    <w:p w14:paraId="41F6DB6C" w14:textId="77777777" w:rsidR="00352FA8" w:rsidRPr="00051100" w:rsidRDefault="00352FA8" w:rsidP="00352FA8">
      <w:pPr>
        <w:rPr>
          <w:rFonts w:ascii="Trebuchet MS" w:hAnsi="Trebuchet MS"/>
          <w:szCs w:val="24"/>
        </w:rPr>
      </w:pPr>
    </w:p>
    <w:p w14:paraId="364C9753" w14:textId="7B9FCC19" w:rsidR="00352FA8" w:rsidRPr="00A43D50" w:rsidRDefault="00352FA8" w:rsidP="00A43D50">
      <w:pPr>
        <w:pStyle w:val="Heading2"/>
        <w:numPr>
          <w:ilvl w:val="3"/>
          <w:numId w:val="2"/>
        </w:numPr>
        <w:ind w:left="2166" w:hanging="862"/>
        <w:rPr>
          <w:rFonts w:ascii="Trebuchet MS" w:hAnsi="Trebuchet MS"/>
          <w:i w:val="0"/>
          <w:szCs w:val="24"/>
        </w:rPr>
      </w:pPr>
      <w:bookmarkStart w:id="36" w:name="_Toc124724549"/>
      <w:bookmarkStart w:id="37" w:name="_Toc125021966"/>
      <w:r w:rsidRPr="00A43D50">
        <w:rPr>
          <w:rFonts w:ascii="Trebuchet MS" w:hAnsi="Trebuchet MS"/>
          <w:i w:val="0"/>
          <w:szCs w:val="24"/>
        </w:rPr>
        <w:lastRenderedPageBreak/>
        <w:t xml:space="preserve">Sistemul informatic </w:t>
      </w:r>
      <w:r w:rsidR="00371DD7" w:rsidRPr="00A43D50">
        <w:rPr>
          <w:rFonts w:ascii="Trebuchet MS" w:hAnsi="Trebuchet MS"/>
          <w:i w:val="0"/>
          <w:szCs w:val="24"/>
        </w:rPr>
        <w:t>SACF</w:t>
      </w:r>
      <w:r w:rsidRPr="00A43D50">
        <w:rPr>
          <w:rFonts w:ascii="Trebuchet MS" w:hAnsi="Trebuchet MS"/>
          <w:i w:val="0"/>
          <w:szCs w:val="24"/>
        </w:rPr>
        <w:t xml:space="preserve"> (Sistem de Administrare a Creanţelor fiscale)</w:t>
      </w:r>
      <w:bookmarkEnd w:id="36"/>
      <w:bookmarkEnd w:id="37"/>
    </w:p>
    <w:p w14:paraId="335623DE" w14:textId="77777777" w:rsidR="00352FA8" w:rsidRPr="00051100" w:rsidRDefault="00352FA8" w:rsidP="00352FA8">
      <w:pPr>
        <w:spacing w:before="0"/>
        <w:ind w:firstLine="720"/>
        <w:rPr>
          <w:rFonts w:ascii="Trebuchet MS" w:eastAsia="Arial" w:hAnsi="Trebuchet MS"/>
          <w:szCs w:val="24"/>
        </w:rPr>
      </w:pPr>
    </w:p>
    <w:p w14:paraId="0AAAD7E4" w14:textId="27EE300C" w:rsidR="00352FA8" w:rsidRPr="00051100" w:rsidRDefault="00352FA8" w:rsidP="00352FA8">
      <w:pPr>
        <w:spacing w:before="0"/>
        <w:ind w:firstLine="720"/>
        <w:rPr>
          <w:rFonts w:ascii="Trebuchet MS" w:eastAsia="Arial" w:hAnsi="Trebuchet MS"/>
          <w:szCs w:val="24"/>
        </w:rPr>
      </w:pPr>
      <w:r w:rsidRPr="00051100">
        <w:rPr>
          <w:rFonts w:ascii="Trebuchet MS" w:eastAsia="Arial" w:hAnsi="Trebuchet MS"/>
          <w:szCs w:val="24"/>
        </w:rPr>
        <w:t xml:space="preserve">Aplicaţia </w:t>
      </w:r>
      <w:r w:rsidR="00371DD7" w:rsidRPr="00051100">
        <w:rPr>
          <w:rFonts w:ascii="Trebuchet MS" w:eastAsia="Arial" w:hAnsi="Trebuchet MS"/>
          <w:szCs w:val="24"/>
        </w:rPr>
        <w:t>SACF</w:t>
      </w:r>
      <w:r w:rsidRPr="00051100">
        <w:rPr>
          <w:rFonts w:ascii="Trebuchet MS" w:eastAsia="Arial" w:hAnsi="Trebuchet MS"/>
          <w:szCs w:val="24"/>
        </w:rPr>
        <w:t xml:space="preserve"> (Sistem Informatic de Administrare al Creanţelor Fiscale) este o aplicaţie care urmăreşte stadiul realizării creanţelor fiscale. Există un număr total de 299 de impozite, dintre care 251 impozite fiscale (administrate de către ANAF) şi 48 impozite bugetare (creanţe bugetare transmise spre recuperare ANAF de către alte instituţii).</w:t>
      </w:r>
    </w:p>
    <w:p w14:paraId="5728E9F1" w14:textId="77B60C14" w:rsidR="00352FA8" w:rsidRPr="00051100" w:rsidRDefault="00352FA8" w:rsidP="00352FA8">
      <w:pPr>
        <w:spacing w:before="0"/>
        <w:ind w:firstLine="720"/>
        <w:rPr>
          <w:rFonts w:ascii="Trebuchet MS" w:eastAsia="Arial" w:hAnsi="Trebuchet MS"/>
          <w:szCs w:val="24"/>
        </w:rPr>
      </w:pPr>
      <w:r w:rsidRPr="00051100">
        <w:rPr>
          <w:rFonts w:ascii="Trebuchet MS" w:eastAsia="Arial" w:hAnsi="Trebuchet MS"/>
          <w:szCs w:val="24"/>
        </w:rPr>
        <w:t>Aplicaţia este dezvoltată în tehnologie client – server Oracle 8.05, cu 252 de baze de date distribuite la nivelul organelor fiscale competente în administrarea contribuabililor gestionaţi de ANAF. Dimensiunea acestor baze de date este de 8Terabytes , aplicaţia fiind accesat</w:t>
      </w:r>
      <w:r w:rsidR="00E75769" w:rsidRPr="00051100">
        <w:rPr>
          <w:rFonts w:ascii="Trebuchet MS" w:eastAsia="Arial" w:hAnsi="Trebuchet MS"/>
          <w:szCs w:val="24"/>
        </w:rPr>
        <w:t>ă</w:t>
      </w:r>
      <w:r w:rsidRPr="00051100">
        <w:rPr>
          <w:rFonts w:ascii="Trebuchet MS" w:eastAsia="Arial" w:hAnsi="Trebuchet MS"/>
          <w:szCs w:val="24"/>
        </w:rPr>
        <w:t xml:space="preserve"> de 11.000 utilizatori.</w:t>
      </w:r>
    </w:p>
    <w:p w14:paraId="57A3B185" w14:textId="2A1ACAC1" w:rsidR="00352FA8" w:rsidRPr="00051100" w:rsidRDefault="00352FA8" w:rsidP="00352FA8">
      <w:pPr>
        <w:spacing w:before="0"/>
        <w:ind w:firstLine="720"/>
        <w:rPr>
          <w:rFonts w:ascii="Trebuchet MS" w:eastAsia="Arial" w:hAnsi="Trebuchet MS"/>
          <w:szCs w:val="24"/>
        </w:rPr>
      </w:pPr>
      <w:r w:rsidRPr="00051100">
        <w:rPr>
          <w:rFonts w:ascii="Trebuchet MS" w:eastAsia="Arial" w:hAnsi="Trebuchet MS"/>
          <w:szCs w:val="24"/>
        </w:rPr>
        <w:t xml:space="preserve">Sistemul </w:t>
      </w:r>
      <w:r w:rsidR="00371DD7" w:rsidRPr="00051100">
        <w:rPr>
          <w:rFonts w:ascii="Trebuchet MS" w:eastAsia="Arial" w:hAnsi="Trebuchet MS"/>
          <w:szCs w:val="24"/>
        </w:rPr>
        <w:t>SACF</w:t>
      </w:r>
      <w:r w:rsidRPr="00051100">
        <w:rPr>
          <w:rFonts w:ascii="Trebuchet MS" w:eastAsia="Arial" w:hAnsi="Trebuchet MS"/>
          <w:szCs w:val="24"/>
        </w:rPr>
        <w:t xml:space="preserve"> este alimentat cu date în proporţie de 99%, din aplicaţia DECIMP, privind declaraţiile de impozite şi taxe, decizii de impunere de la inspecţia fiscală, etc. şi TREZOR cu privire la încasări şi operaţii de compensare între conturi bugetare.</w:t>
      </w:r>
    </w:p>
    <w:p w14:paraId="3DDE1588" w14:textId="611C53F2" w:rsidR="00352FA8" w:rsidRPr="00051100" w:rsidRDefault="00352FA8" w:rsidP="00352FA8">
      <w:pPr>
        <w:spacing w:before="0"/>
        <w:ind w:firstLine="720"/>
        <w:rPr>
          <w:rFonts w:ascii="Trebuchet MS" w:eastAsia="Arial" w:hAnsi="Trebuchet MS"/>
          <w:szCs w:val="24"/>
        </w:rPr>
      </w:pPr>
      <w:r w:rsidRPr="00051100">
        <w:rPr>
          <w:rFonts w:ascii="Trebuchet MS" w:eastAsia="Arial" w:hAnsi="Trebuchet MS"/>
          <w:szCs w:val="24"/>
        </w:rPr>
        <w:t xml:space="preserve">Interfaţa dintre aplicaţia DECIMP şi </w:t>
      </w:r>
      <w:r w:rsidR="00371DD7" w:rsidRPr="00051100">
        <w:rPr>
          <w:rFonts w:ascii="Trebuchet MS" w:eastAsia="Arial" w:hAnsi="Trebuchet MS"/>
          <w:szCs w:val="24"/>
        </w:rPr>
        <w:t>SACF</w:t>
      </w:r>
      <w:r w:rsidRPr="00051100">
        <w:rPr>
          <w:rFonts w:ascii="Trebuchet MS" w:eastAsia="Arial" w:hAnsi="Trebuchet MS"/>
          <w:szCs w:val="24"/>
        </w:rPr>
        <w:t xml:space="preserve"> este alimentată automat, ori de câte ori este preluată o declaraţie (cu triggeri activi la nivelul tabelelor), având în vedere că cele două aplicaţii sunt pe acelaşi server, iar schimbul de date cu aplicaţia TREZOR se realizează zilnic, o dată pe zi, la închiderea zilei în Trezorerie, printr-un fişier DMP (export ORACLE), care conţine toate mişcările zilei respective în Trezorerie. </w:t>
      </w:r>
      <w:r w:rsidR="00E75769" w:rsidRPr="00051100">
        <w:rPr>
          <w:rFonts w:ascii="Trebuchet MS" w:eastAsia="Arial" w:hAnsi="Trebuchet MS"/>
          <w:szCs w:val="24"/>
        </w:rPr>
        <w:t>Î</w:t>
      </w:r>
      <w:r w:rsidRPr="00051100">
        <w:rPr>
          <w:rFonts w:ascii="Trebuchet MS" w:eastAsia="Arial" w:hAnsi="Trebuchet MS"/>
          <w:szCs w:val="24"/>
        </w:rPr>
        <w:t xml:space="preserve">ntre Sistemul </w:t>
      </w:r>
      <w:r w:rsidR="000B383E" w:rsidRPr="00051100">
        <w:rPr>
          <w:rFonts w:ascii="Trebuchet MS" w:eastAsia="Arial" w:hAnsi="Trebuchet MS"/>
          <w:szCs w:val="24"/>
        </w:rPr>
        <w:t>SACF</w:t>
      </w:r>
      <w:r w:rsidRPr="00051100">
        <w:rPr>
          <w:rFonts w:ascii="Trebuchet MS" w:eastAsia="Arial" w:hAnsi="Trebuchet MS"/>
          <w:szCs w:val="24"/>
        </w:rPr>
        <w:t xml:space="preserve"> şi TREZOR există o comunicare bidirecţională, în sensul că </w:t>
      </w:r>
      <w:r w:rsidR="000B383E" w:rsidRPr="00051100">
        <w:rPr>
          <w:rFonts w:ascii="Trebuchet MS" w:eastAsia="Arial" w:hAnsi="Trebuchet MS"/>
          <w:szCs w:val="24"/>
        </w:rPr>
        <w:t>SACF</w:t>
      </w:r>
      <w:r w:rsidRPr="00051100">
        <w:rPr>
          <w:rFonts w:ascii="Trebuchet MS" w:eastAsia="Arial" w:hAnsi="Trebuchet MS"/>
          <w:szCs w:val="24"/>
        </w:rPr>
        <w:t xml:space="preserve"> transmite zilnic în Trezorerie operaţiuni cu privire la mişcarea între conturi bugetare a sumelor încasate, reprezentând: distribuiri din conturile unice, repartizarea impozitului pe salarii pentru punctele de lucru, distribuire din contul de popriri, compensări la cererea contribuabilului sau din oficiu, diverse corecţii.</w:t>
      </w:r>
    </w:p>
    <w:p w14:paraId="0BECD08F" w14:textId="2A14FFDA" w:rsidR="00352FA8" w:rsidRPr="00051100" w:rsidRDefault="00352FA8" w:rsidP="00352FA8">
      <w:pPr>
        <w:spacing w:before="0"/>
        <w:ind w:firstLine="720"/>
        <w:rPr>
          <w:rFonts w:ascii="Trebuchet MS" w:eastAsia="Arial" w:hAnsi="Trebuchet MS"/>
          <w:szCs w:val="24"/>
        </w:rPr>
      </w:pPr>
      <w:r w:rsidRPr="00051100">
        <w:rPr>
          <w:rFonts w:ascii="Trebuchet MS" w:eastAsia="Arial" w:hAnsi="Trebuchet MS"/>
          <w:szCs w:val="24"/>
        </w:rPr>
        <w:t xml:space="preserve">De asemenea, </w:t>
      </w:r>
      <w:r w:rsidR="000B383E" w:rsidRPr="00051100">
        <w:rPr>
          <w:rFonts w:ascii="Trebuchet MS" w:eastAsia="Arial" w:hAnsi="Trebuchet MS"/>
          <w:szCs w:val="24"/>
        </w:rPr>
        <w:t>SACF</w:t>
      </w:r>
      <w:r w:rsidRPr="00051100">
        <w:rPr>
          <w:rFonts w:ascii="Trebuchet MS" w:eastAsia="Arial" w:hAnsi="Trebuchet MS"/>
          <w:szCs w:val="24"/>
        </w:rPr>
        <w:t xml:space="preserve"> este o sursă foarte importată privind raportările statistice către conducerea MF/ANAF. Astfel, au fost dezvoltate miniaplicaţii pentru diverse raportări, care au de regulă o periodicitate lunară: Capacitatea de colectare, indicatorii de performanţă subsecvenţi strategiei ANAF, indicatori specifici, indicatori de evaziune, indicatori de eficienţă şi eficacitate ai activităţii structurilor teritoriale ale ANAF, Restanţe (publicare trimestrială a contribuabililor cu obligaţii restante la bugetul general consolidat), </w:t>
      </w:r>
      <w:r w:rsidR="00E75769" w:rsidRPr="00051100">
        <w:rPr>
          <w:rFonts w:ascii="Trebuchet MS" w:eastAsia="Arial" w:hAnsi="Trebuchet MS"/>
          <w:szCs w:val="24"/>
        </w:rPr>
        <w:t>Î</w:t>
      </w:r>
      <w:r w:rsidRPr="00051100">
        <w:rPr>
          <w:rFonts w:ascii="Trebuchet MS" w:eastAsia="Arial" w:hAnsi="Trebuchet MS"/>
          <w:szCs w:val="24"/>
        </w:rPr>
        <w:t>ncasări din sume declarate, Stoc arierate, Raport privind stadiul deciziilor de impunere de la Inspecția Fiscală, Raportare privind contribuabilii sub incidența Legii 85 / 2006 și Legii 85 / 2014, Încasări din accesorii raportare Eurostat, Clasificări arierate, Indicatori de gestiune arierate, Creanţe incerte, UIR (privind documentele transmise şi tipărite la Unitatea de Imprimare Rapidă Râmnicu-Vâlcea), etc.</w:t>
      </w:r>
    </w:p>
    <w:p w14:paraId="1709C2BC" w14:textId="77777777" w:rsidR="00352FA8" w:rsidRPr="00051100" w:rsidRDefault="00352FA8" w:rsidP="00352FA8">
      <w:pPr>
        <w:spacing w:before="0"/>
        <w:ind w:firstLine="720"/>
        <w:rPr>
          <w:rFonts w:ascii="Trebuchet MS" w:eastAsia="Arial" w:hAnsi="Trebuchet MS"/>
          <w:szCs w:val="24"/>
        </w:rPr>
      </w:pPr>
      <w:r w:rsidRPr="00051100">
        <w:rPr>
          <w:rFonts w:ascii="Trebuchet MS" w:eastAsia="Arial" w:hAnsi="Trebuchet MS"/>
          <w:szCs w:val="24"/>
        </w:rPr>
        <w:t>Pentru fiecare miniaplicaţie, informaţiile extrase sunt centralizate, cu periodicitatea specifică fiecăreia, şi au fost dezvoltate forme şi rapoarte pentru specialiştii din MF/ANAF, pentru consultarea bazei de date centrale, având o multitudine de criterii de filtrare.</w:t>
      </w:r>
    </w:p>
    <w:p w14:paraId="6C807665" w14:textId="02A80F89" w:rsidR="00352FA8" w:rsidRPr="00051100" w:rsidRDefault="000B383E" w:rsidP="00352FA8">
      <w:pPr>
        <w:spacing w:before="0"/>
        <w:ind w:firstLine="720"/>
        <w:rPr>
          <w:rFonts w:ascii="Trebuchet MS" w:hAnsi="Trebuchet MS"/>
          <w:szCs w:val="24"/>
        </w:rPr>
      </w:pPr>
      <w:r w:rsidRPr="00051100">
        <w:rPr>
          <w:rFonts w:ascii="Trebuchet MS" w:hAnsi="Trebuchet MS"/>
          <w:szCs w:val="24"/>
        </w:rPr>
        <w:t>SACF</w:t>
      </w:r>
      <w:r w:rsidR="00352FA8" w:rsidRPr="00051100">
        <w:rPr>
          <w:rFonts w:ascii="Trebuchet MS" w:hAnsi="Trebuchet MS"/>
          <w:szCs w:val="24"/>
        </w:rPr>
        <w:t xml:space="preserve"> este organizată modular, conţinând 15 subsisteme în care creanţele tranzitează după reguli de business bine definite, până în momentul când o creanţă este realizată integral. Aceste subsisteme sunt:</w:t>
      </w:r>
    </w:p>
    <w:p w14:paraId="174AE134" w14:textId="0468BD3C" w:rsidR="00352FA8" w:rsidRPr="00051100" w:rsidRDefault="00352FA8" w:rsidP="00352FA8">
      <w:pPr>
        <w:ind w:firstLine="720"/>
        <w:rPr>
          <w:rFonts w:ascii="Trebuchet MS" w:hAnsi="Trebuchet MS" w:cs="Arial"/>
          <w:szCs w:val="24"/>
          <w:lang w:eastAsia="en-US"/>
        </w:rPr>
      </w:pPr>
      <w:r w:rsidRPr="00051100">
        <w:rPr>
          <w:rFonts w:ascii="Trebuchet MS" w:hAnsi="Trebuchet MS" w:cs="Arial"/>
          <w:b/>
          <w:szCs w:val="24"/>
        </w:rPr>
        <w:t>SPAC</w:t>
      </w:r>
      <w:r w:rsidRPr="00051100">
        <w:rPr>
          <w:rFonts w:ascii="Trebuchet MS" w:hAnsi="Trebuchet MS" w:cs="Arial"/>
          <w:szCs w:val="24"/>
        </w:rPr>
        <w:t xml:space="preserve"> –</w:t>
      </w:r>
      <w:r w:rsidRPr="00051100">
        <w:rPr>
          <w:rFonts w:ascii="Trebuchet MS" w:hAnsi="Trebuchet MS" w:cs="Arial"/>
          <w:b/>
          <w:bCs/>
          <w:szCs w:val="24"/>
          <w:lang w:eastAsia="en-US"/>
        </w:rPr>
        <w:t>Subsistemul de preluare a actelor de colectare venituri</w:t>
      </w:r>
      <w:r w:rsidRPr="00051100">
        <w:rPr>
          <w:rFonts w:ascii="Trebuchet MS" w:hAnsi="Trebuchet MS" w:cs="Arial"/>
          <w:szCs w:val="24"/>
          <w:lang w:eastAsia="en-US"/>
        </w:rPr>
        <w:t xml:space="preserve"> este subsistemul în care se înregistrează creanţele fiscale provenite din prelucrarea declaraţiilor fiscale depuse de contribuabili, inclusiv a declaraţiilor rectificative, a deciziilor de impunere întocmite în urma efectuării inspecţiei fiscale, a deciziilor de impunere din oficiu, a deciziilor emise de organele administrative de soluţionare a contestaţiilor, a proceselor verbale de constatare a contravenţiilor încheiate de organele fiscale competente– preluate din DECIMP în timp real, a notelor privind corecţia erorilor din documentele de plată, a deciziilor de impunere privind obligaţiile fiscale stabilite în urma corecţiei </w:t>
      </w:r>
      <w:r w:rsidRPr="00051100">
        <w:rPr>
          <w:rFonts w:ascii="Trebuchet MS" w:hAnsi="Trebuchet MS" w:cs="Arial"/>
          <w:szCs w:val="24"/>
          <w:lang w:eastAsia="en-US"/>
        </w:rPr>
        <w:lastRenderedPageBreak/>
        <w:t xml:space="preserve">evidenţei fiscale, a deciziilor referitoare la obligaţiile de plată accesorii, a deciziilor de corectare a erorilor materiale din deconturile de TVA etc. </w:t>
      </w:r>
    </w:p>
    <w:p w14:paraId="2EAE3992" w14:textId="77777777" w:rsidR="00352FA8" w:rsidRPr="00051100" w:rsidRDefault="00352FA8" w:rsidP="00352FA8">
      <w:pPr>
        <w:spacing w:before="0"/>
        <w:ind w:firstLine="720"/>
        <w:rPr>
          <w:rFonts w:ascii="Trebuchet MS" w:hAnsi="Trebuchet MS"/>
          <w:szCs w:val="24"/>
        </w:rPr>
      </w:pPr>
      <w:r w:rsidRPr="00051100">
        <w:rPr>
          <w:rFonts w:ascii="Trebuchet MS" w:hAnsi="Trebuchet MS"/>
          <w:szCs w:val="24"/>
        </w:rPr>
        <w:t>De asemenea aplicaţia permite preluarea şi altor creanţe care nu parvin în flux automat din DECIMP, prin funcţionalităţi specifice. Conform Codului de Procedură fiscală, realizarea (stingerea) unei creanţe se face prin plată, compensare, executare silită, scutire, anulare, prescripție, dare în plată și prin alte modalități prevăzute expres de lege. Majoritatea creanţelor se sting prin plăţi şi compensări, informaţii furnizate zilnic către SPAC de către cele 202 unităţi de Trezorerie existente, fiecare din cele 253 unităţi fiscale preluând datele de la o singură trezorerie.</w:t>
      </w:r>
    </w:p>
    <w:p w14:paraId="6CE359EC" w14:textId="0EE5C89F" w:rsidR="00352FA8" w:rsidRPr="00051100" w:rsidRDefault="00352FA8" w:rsidP="00352FA8">
      <w:pPr>
        <w:spacing w:before="0"/>
        <w:ind w:firstLine="720"/>
        <w:rPr>
          <w:rFonts w:ascii="Trebuchet MS" w:hAnsi="Trebuchet MS"/>
          <w:szCs w:val="24"/>
          <w:lang w:val="fr-FR"/>
        </w:rPr>
      </w:pPr>
      <w:r w:rsidRPr="00051100">
        <w:rPr>
          <w:rFonts w:ascii="Trebuchet MS" w:hAnsi="Trebuchet MS"/>
          <w:szCs w:val="24"/>
          <w:lang w:val="fr-FR"/>
        </w:rPr>
        <w:t>Acest subsistem asigură de asemenea emiterea CAF-ului (Certificatului de Atestare Fiscală), conţine procedurile automate de distribuire a sumelor încasate în conturile unice, procedura de stingere a creanţelor, calculul de accesorii pentru creanţele stinse cu întârziere, emiterea de decizii de impunere în urma corecţiilor materiale sau preluare de la contribuabili</w:t>
      </w:r>
      <w:r w:rsidR="00E75769" w:rsidRPr="00051100">
        <w:rPr>
          <w:rFonts w:ascii="Trebuchet MS" w:hAnsi="Trebuchet MS"/>
          <w:szCs w:val="24"/>
          <w:lang w:val="fr-FR"/>
        </w:rPr>
        <w:t>i</w:t>
      </w:r>
      <w:r w:rsidRPr="00051100">
        <w:rPr>
          <w:rFonts w:ascii="Trebuchet MS" w:hAnsi="Trebuchet MS"/>
          <w:szCs w:val="24"/>
          <w:lang w:val="fr-FR"/>
        </w:rPr>
        <w:t xml:space="preserve"> radiaţi.</w:t>
      </w:r>
    </w:p>
    <w:p w14:paraId="68FDA24D" w14:textId="77777777" w:rsidR="00352FA8" w:rsidRPr="00051100" w:rsidRDefault="00352FA8" w:rsidP="00352FA8">
      <w:pPr>
        <w:suppressAutoHyphens w:val="0"/>
        <w:spacing w:beforeAutospacing="1"/>
        <w:ind w:firstLine="720"/>
        <w:rPr>
          <w:rFonts w:ascii="Trebuchet MS" w:hAnsi="Trebuchet MS" w:cs="Arial"/>
          <w:szCs w:val="24"/>
          <w:lang w:val="en-US" w:eastAsia="en-US"/>
        </w:rPr>
      </w:pPr>
      <w:r w:rsidRPr="00051100">
        <w:rPr>
          <w:rFonts w:ascii="Trebuchet MS" w:hAnsi="Trebuchet MS" w:cs="Arial"/>
          <w:b/>
          <w:bCs/>
          <w:szCs w:val="24"/>
          <w:lang w:val="en-US" w:eastAsia="en-US"/>
        </w:rPr>
        <w:t xml:space="preserve">SCS </w:t>
      </w:r>
      <w:r w:rsidRPr="00051100">
        <w:rPr>
          <w:rFonts w:ascii="Trebuchet MS" w:hAnsi="Trebuchet MS" w:cs="Arial"/>
          <w:szCs w:val="24"/>
          <w:lang w:val="en-US" w:eastAsia="en-US"/>
        </w:rPr>
        <w:t xml:space="preserve">– </w:t>
      </w:r>
      <w:r w:rsidRPr="00DF4146">
        <w:rPr>
          <w:rFonts w:ascii="Trebuchet MS" w:hAnsi="Trebuchet MS" w:cs="Arial"/>
          <w:b/>
          <w:szCs w:val="24"/>
          <w:lang w:val="en-US" w:eastAsia="en-US"/>
        </w:rPr>
        <w:t>Subsistemul creanţelor fiscale stinse</w:t>
      </w:r>
      <w:r w:rsidRPr="00051100">
        <w:rPr>
          <w:rFonts w:ascii="Trebuchet MS" w:hAnsi="Trebuchet MS" w:cs="Arial"/>
          <w:szCs w:val="24"/>
          <w:lang w:val="en-US" w:eastAsia="en-US"/>
        </w:rPr>
        <w:t xml:space="preserve"> este subsistemul în care sunt transferate toate creanţele stinse integral. Acest subsistem nu are flux de ieşire, este stadiul final al unei creanţe.</w:t>
      </w:r>
    </w:p>
    <w:p w14:paraId="65484FA5" w14:textId="77777777" w:rsidR="00352FA8" w:rsidRPr="00051100" w:rsidRDefault="00352FA8" w:rsidP="00352FA8">
      <w:pPr>
        <w:suppressAutoHyphens w:val="0"/>
        <w:spacing w:beforeAutospacing="1"/>
        <w:ind w:firstLine="720"/>
        <w:rPr>
          <w:rFonts w:ascii="Trebuchet MS" w:hAnsi="Trebuchet MS" w:cs="Arial"/>
          <w:szCs w:val="24"/>
          <w:lang w:val="en-US" w:eastAsia="en-US"/>
        </w:rPr>
      </w:pPr>
      <w:r w:rsidRPr="00051100">
        <w:rPr>
          <w:rFonts w:ascii="Trebuchet MS" w:hAnsi="Trebuchet MS" w:cs="Arial"/>
          <w:b/>
          <w:bCs/>
          <w:szCs w:val="24"/>
          <w:lang w:val="en-US" w:eastAsia="en-US"/>
        </w:rPr>
        <w:t xml:space="preserve">SCNS </w:t>
      </w:r>
      <w:r w:rsidRPr="00051100">
        <w:rPr>
          <w:rFonts w:ascii="Trebuchet MS" w:hAnsi="Trebuchet MS" w:cs="Arial"/>
          <w:szCs w:val="24"/>
          <w:lang w:val="en-US" w:eastAsia="en-US"/>
        </w:rPr>
        <w:t xml:space="preserve">– </w:t>
      </w:r>
      <w:r w:rsidRPr="00DF4146">
        <w:rPr>
          <w:rFonts w:ascii="Trebuchet MS" w:hAnsi="Trebuchet MS" w:cs="Arial"/>
          <w:b/>
          <w:szCs w:val="24"/>
          <w:lang w:val="en-US" w:eastAsia="en-US"/>
        </w:rPr>
        <w:t xml:space="preserve">Subsistemul creanţelor </w:t>
      </w:r>
      <w:r w:rsidRPr="00DF4146">
        <w:rPr>
          <w:rFonts w:ascii="Trebuchet MS" w:hAnsi="Trebuchet MS" w:cs="Arial"/>
          <w:b/>
          <w:szCs w:val="24"/>
          <w:lang w:eastAsia="en-US"/>
        </w:rPr>
        <w:t>fiscale</w:t>
      </w:r>
      <w:r w:rsidRPr="00DF4146">
        <w:rPr>
          <w:rFonts w:ascii="Trebuchet MS" w:hAnsi="Trebuchet MS" w:cs="Arial"/>
          <w:b/>
          <w:szCs w:val="24"/>
          <w:lang w:val="en-US" w:eastAsia="en-US"/>
        </w:rPr>
        <w:t xml:space="preserve"> nestinse</w:t>
      </w:r>
      <w:r w:rsidRPr="00051100">
        <w:rPr>
          <w:rFonts w:ascii="Trebuchet MS" w:hAnsi="Trebuchet MS" w:cs="Arial"/>
          <w:szCs w:val="24"/>
          <w:lang w:val="en-US" w:eastAsia="en-US"/>
        </w:rPr>
        <w:t xml:space="preserve"> este subsistemul în care sunt transferate creanţele </w:t>
      </w:r>
      <w:r w:rsidRPr="00051100">
        <w:rPr>
          <w:rFonts w:ascii="Trebuchet MS" w:hAnsi="Trebuchet MS" w:cs="Arial"/>
          <w:szCs w:val="24"/>
          <w:lang w:eastAsia="en-US"/>
        </w:rPr>
        <w:t xml:space="preserve">fiscale </w:t>
      </w:r>
      <w:r w:rsidRPr="00051100">
        <w:rPr>
          <w:rFonts w:ascii="Trebuchet MS" w:hAnsi="Trebuchet MS" w:cs="Arial"/>
          <w:szCs w:val="24"/>
          <w:lang w:val="en-US" w:eastAsia="en-US"/>
        </w:rPr>
        <w:t xml:space="preserve">nestinse sau cele stinse parţial, împreună cu </w:t>
      </w:r>
      <w:r w:rsidRPr="00051100">
        <w:rPr>
          <w:rFonts w:ascii="Trebuchet MS" w:hAnsi="Trebuchet MS" w:cs="Arial"/>
          <w:szCs w:val="24"/>
          <w:lang w:eastAsia="en-US"/>
        </w:rPr>
        <w:t>sumele realizate</w:t>
      </w:r>
      <w:r w:rsidRPr="00051100">
        <w:rPr>
          <w:rFonts w:ascii="Trebuchet MS" w:hAnsi="Trebuchet MS" w:cs="Arial"/>
          <w:szCs w:val="24"/>
          <w:lang w:val="en-US" w:eastAsia="en-US"/>
        </w:rPr>
        <w:t xml:space="preserve"> aferente, până la expirarea scadenței/termenului de plată.</w:t>
      </w:r>
    </w:p>
    <w:p w14:paraId="22244775" w14:textId="77777777" w:rsidR="00352FA8" w:rsidRPr="00051100" w:rsidRDefault="00352FA8" w:rsidP="00352FA8">
      <w:pPr>
        <w:suppressAutoHyphens w:val="0"/>
        <w:spacing w:beforeAutospacing="1"/>
        <w:ind w:firstLine="720"/>
        <w:rPr>
          <w:rFonts w:ascii="Trebuchet MS" w:hAnsi="Trebuchet MS" w:cs="Arial"/>
          <w:szCs w:val="24"/>
          <w:lang w:val="en-US" w:eastAsia="en-US"/>
        </w:rPr>
      </w:pPr>
      <w:r w:rsidRPr="00051100">
        <w:rPr>
          <w:rFonts w:ascii="Trebuchet MS" w:hAnsi="Trebuchet MS" w:cs="Arial"/>
          <w:b/>
          <w:bCs/>
          <w:szCs w:val="24"/>
          <w:lang w:val="en-US" w:eastAsia="en-US"/>
        </w:rPr>
        <w:t>SCES</w:t>
      </w:r>
      <w:r w:rsidRPr="00051100">
        <w:rPr>
          <w:rFonts w:ascii="Trebuchet MS" w:hAnsi="Trebuchet MS" w:cs="Arial"/>
          <w:szCs w:val="24"/>
          <w:lang w:val="en-US" w:eastAsia="en-US"/>
        </w:rPr>
        <w:t xml:space="preserve"> – </w:t>
      </w:r>
      <w:r w:rsidRPr="00DF4146">
        <w:rPr>
          <w:rFonts w:ascii="Trebuchet MS" w:hAnsi="Trebuchet MS" w:cs="Arial"/>
          <w:b/>
          <w:szCs w:val="24"/>
          <w:lang w:val="en-US" w:eastAsia="en-US"/>
        </w:rPr>
        <w:t>Subsistemul creanţelor aflate în executare silită</w:t>
      </w:r>
      <w:r w:rsidRPr="00051100">
        <w:rPr>
          <w:rFonts w:ascii="Trebuchet MS" w:hAnsi="Trebuchet MS" w:cs="Arial"/>
          <w:szCs w:val="24"/>
          <w:lang w:val="en-US" w:eastAsia="en-US"/>
        </w:rPr>
        <w:t xml:space="preserve"> este subsistemul în care sunt transferate creanţele </w:t>
      </w:r>
      <w:r w:rsidRPr="00051100">
        <w:rPr>
          <w:rFonts w:ascii="Trebuchet MS" w:hAnsi="Trebuchet MS" w:cs="Arial"/>
          <w:szCs w:val="24"/>
          <w:lang w:eastAsia="en-US"/>
        </w:rPr>
        <w:t>fiscale</w:t>
      </w:r>
      <w:r w:rsidRPr="00051100">
        <w:rPr>
          <w:rFonts w:ascii="Trebuchet MS" w:hAnsi="Trebuchet MS" w:cs="Arial"/>
          <w:szCs w:val="24"/>
          <w:lang w:val="en-US" w:eastAsia="en-US"/>
        </w:rPr>
        <w:t xml:space="preserve"> nestinse sau cele stinse parţial</w:t>
      </w:r>
      <w:r w:rsidRPr="00051100">
        <w:rPr>
          <w:rFonts w:ascii="Trebuchet MS" w:hAnsi="Trebuchet MS" w:cs="Arial"/>
          <w:szCs w:val="24"/>
          <w:lang w:eastAsia="en-US"/>
        </w:rPr>
        <w:t>,</w:t>
      </w:r>
      <w:r w:rsidRPr="00051100">
        <w:rPr>
          <w:rFonts w:ascii="Trebuchet MS" w:hAnsi="Trebuchet MS" w:cs="Arial"/>
          <w:szCs w:val="24"/>
          <w:lang w:val="en-US" w:eastAsia="en-US"/>
        </w:rPr>
        <w:t xml:space="preserve"> împreună cu sumele </w:t>
      </w:r>
      <w:r w:rsidRPr="00051100">
        <w:rPr>
          <w:rFonts w:ascii="Trebuchet MS" w:hAnsi="Trebuchet MS" w:cs="Arial"/>
          <w:szCs w:val="24"/>
          <w:lang w:eastAsia="en-US"/>
        </w:rPr>
        <w:t>realizate</w:t>
      </w:r>
      <w:r w:rsidRPr="00051100">
        <w:rPr>
          <w:rFonts w:ascii="Trebuchet MS" w:hAnsi="Trebuchet MS" w:cs="Arial"/>
          <w:szCs w:val="24"/>
          <w:lang w:val="en-US" w:eastAsia="en-US"/>
        </w:rPr>
        <w:t xml:space="preserve"> aferente, după expirarea scadenței/termenului de plată, pentru care se demarează procedurile de executare silită: titluri executorii, somaţii, popriri (pentru bănci, trezorerii şi terţi).</w:t>
      </w:r>
    </w:p>
    <w:p w14:paraId="64D6172A" w14:textId="77777777" w:rsidR="00352FA8" w:rsidRPr="00051100" w:rsidRDefault="00352FA8" w:rsidP="00352FA8">
      <w:pPr>
        <w:suppressAutoHyphens w:val="0"/>
        <w:spacing w:beforeAutospacing="1"/>
        <w:ind w:firstLine="720"/>
        <w:rPr>
          <w:rFonts w:ascii="Trebuchet MS" w:hAnsi="Trebuchet MS" w:cs="Arial"/>
          <w:szCs w:val="24"/>
          <w:lang w:val="fr-FR" w:eastAsia="en-US"/>
        </w:rPr>
      </w:pPr>
      <w:r w:rsidRPr="00051100">
        <w:rPr>
          <w:rFonts w:ascii="Trebuchet MS" w:hAnsi="Trebuchet MS" w:cs="Arial"/>
          <w:b/>
          <w:bCs/>
          <w:szCs w:val="24"/>
          <w:lang w:val="fr-FR" w:eastAsia="en-US"/>
        </w:rPr>
        <w:t>SRMB</w:t>
      </w:r>
      <w:r w:rsidRPr="00051100">
        <w:rPr>
          <w:rFonts w:ascii="Trebuchet MS" w:hAnsi="Trebuchet MS" w:cs="Arial"/>
          <w:szCs w:val="24"/>
          <w:lang w:val="fr-FR" w:eastAsia="en-US"/>
        </w:rPr>
        <w:t xml:space="preserve"> – </w:t>
      </w:r>
      <w:r w:rsidRPr="00DF4146">
        <w:rPr>
          <w:rFonts w:ascii="Trebuchet MS" w:hAnsi="Trebuchet MS" w:cs="Arial"/>
          <w:b/>
          <w:szCs w:val="24"/>
          <w:lang w:val="fr-FR" w:eastAsia="en-US"/>
        </w:rPr>
        <w:t>Subsistemul rambursărilor de TVA</w:t>
      </w:r>
      <w:r w:rsidRPr="00051100">
        <w:rPr>
          <w:rFonts w:ascii="Trebuchet MS" w:hAnsi="Trebuchet MS" w:cs="Arial"/>
          <w:szCs w:val="24"/>
          <w:lang w:val="fr-FR" w:eastAsia="en-US"/>
        </w:rPr>
        <w:t xml:space="preserve"> </w:t>
      </w:r>
      <w:r w:rsidRPr="00051100">
        <w:rPr>
          <w:rFonts w:ascii="Trebuchet MS" w:hAnsi="Trebuchet MS" w:cs="Arial"/>
          <w:szCs w:val="24"/>
          <w:lang w:eastAsia="en-US"/>
        </w:rPr>
        <w:t>este</w:t>
      </w:r>
      <w:r w:rsidRPr="00051100">
        <w:rPr>
          <w:rFonts w:ascii="Trebuchet MS" w:hAnsi="Trebuchet MS" w:cs="Arial"/>
          <w:szCs w:val="24"/>
          <w:lang w:val="fr-FR" w:eastAsia="en-US"/>
        </w:rPr>
        <w:t xml:space="preserve">subsistemul în care se preiau din </w:t>
      </w:r>
      <w:r w:rsidRPr="00051100">
        <w:rPr>
          <w:rFonts w:ascii="Trebuchet MS" w:hAnsi="Trebuchet MS" w:cs="Arial"/>
          <w:szCs w:val="24"/>
          <w:lang w:eastAsia="en-US"/>
        </w:rPr>
        <w:t>SPAC</w:t>
      </w:r>
      <w:r w:rsidRPr="00051100">
        <w:rPr>
          <w:rFonts w:ascii="Trebuchet MS" w:hAnsi="Trebuchet MS" w:cs="Arial"/>
          <w:szCs w:val="24"/>
          <w:lang w:val="fr-FR" w:eastAsia="en-US"/>
        </w:rPr>
        <w:t xml:space="preserve"> informaţiile cu privire la solicitarea rambursărilor de TVA. Suma solicitată la rambursare este izolată în acest subsistem până la emiterea deciziei de rambursare/</w:t>
      </w:r>
      <w:r w:rsidRPr="00051100">
        <w:rPr>
          <w:rFonts w:ascii="Trebuchet MS" w:hAnsi="Trebuchet MS" w:cs="Arial"/>
          <w:szCs w:val="24"/>
          <w:lang w:eastAsia="en-US"/>
        </w:rPr>
        <w:t>deciziei de impunere</w:t>
      </w:r>
      <w:r w:rsidRPr="00051100">
        <w:rPr>
          <w:rFonts w:ascii="Trebuchet MS" w:hAnsi="Trebuchet MS" w:cs="Arial"/>
          <w:szCs w:val="24"/>
          <w:lang w:val="fr-FR" w:eastAsia="en-US"/>
        </w:rPr>
        <w:t xml:space="preserve"> şi efectuarea compensărilor şi restituirilor.</w:t>
      </w:r>
    </w:p>
    <w:p w14:paraId="044380ED" w14:textId="41305EB2" w:rsidR="00352FA8" w:rsidRPr="00051100" w:rsidRDefault="00352FA8" w:rsidP="00352FA8">
      <w:pPr>
        <w:suppressAutoHyphens w:val="0"/>
        <w:spacing w:beforeAutospacing="1"/>
        <w:ind w:firstLine="720"/>
        <w:rPr>
          <w:rFonts w:ascii="Trebuchet MS" w:hAnsi="Trebuchet MS" w:cs="Arial"/>
          <w:szCs w:val="24"/>
          <w:lang w:val="fr-FR" w:eastAsia="en-US"/>
        </w:rPr>
      </w:pPr>
      <w:r w:rsidRPr="00051100">
        <w:rPr>
          <w:rFonts w:ascii="Trebuchet MS" w:hAnsi="Trebuchet MS" w:cs="Arial"/>
          <w:b/>
          <w:bCs/>
          <w:szCs w:val="24"/>
          <w:lang w:val="fr-FR" w:eastAsia="en-US"/>
        </w:rPr>
        <w:t>SASE</w:t>
      </w:r>
      <w:r w:rsidRPr="00051100">
        <w:rPr>
          <w:rFonts w:ascii="Trebuchet MS" w:hAnsi="Trebuchet MS" w:cs="Arial"/>
          <w:szCs w:val="24"/>
          <w:lang w:val="fr-FR" w:eastAsia="en-US"/>
        </w:rPr>
        <w:t xml:space="preserve"> –</w:t>
      </w:r>
      <w:r w:rsidRPr="00051100">
        <w:rPr>
          <w:rFonts w:ascii="Trebuchet MS" w:hAnsi="Trebuchet MS" w:cs="Arial"/>
          <w:b/>
          <w:bCs/>
          <w:szCs w:val="24"/>
          <w:lang w:val="fr-FR" w:eastAsia="en-US"/>
        </w:rPr>
        <w:t>Subsistemul creanţelor fiscale instituite printr-un act administrativ fiscal, ulterior suspendat la executare</w:t>
      </w:r>
      <w:r w:rsidRPr="00051100">
        <w:rPr>
          <w:rFonts w:ascii="Trebuchet MS" w:hAnsi="Trebuchet MS" w:cs="Arial"/>
          <w:szCs w:val="24"/>
          <w:lang w:val="fr-FR" w:eastAsia="en-US"/>
        </w:rPr>
        <w:t xml:space="preserve"> este subsistemul care conţine creanţele </w:t>
      </w:r>
      <w:r w:rsidRPr="00051100">
        <w:rPr>
          <w:rFonts w:ascii="Trebuchet MS" w:hAnsi="Trebuchet MS" w:cs="Arial"/>
          <w:szCs w:val="24"/>
          <w:lang w:eastAsia="en-US"/>
        </w:rPr>
        <w:t xml:space="preserve">individualizate într-un </w:t>
      </w:r>
      <w:r w:rsidRPr="00051100">
        <w:rPr>
          <w:rFonts w:ascii="Trebuchet MS" w:hAnsi="Trebuchet MS" w:cs="Arial"/>
          <w:szCs w:val="24"/>
          <w:lang w:val="fr-FR" w:eastAsia="en-US"/>
        </w:rPr>
        <w:t xml:space="preserve">act administrativ </w:t>
      </w:r>
      <w:r w:rsidRPr="00051100">
        <w:rPr>
          <w:rFonts w:ascii="Trebuchet MS" w:hAnsi="Trebuchet MS" w:cs="Arial"/>
          <w:szCs w:val="24"/>
          <w:lang w:eastAsia="en-US"/>
        </w:rPr>
        <w:t>fiscal suspendat la executare</w:t>
      </w:r>
      <w:r w:rsidRPr="00051100">
        <w:rPr>
          <w:rFonts w:ascii="Trebuchet MS" w:hAnsi="Trebuchet MS" w:cs="Arial"/>
          <w:szCs w:val="24"/>
          <w:lang w:val="fr-FR" w:eastAsia="en-US"/>
        </w:rPr>
        <w:t>.</w:t>
      </w:r>
    </w:p>
    <w:p w14:paraId="2CB5AF55" w14:textId="77777777" w:rsidR="00352FA8" w:rsidRPr="00051100" w:rsidRDefault="00352FA8" w:rsidP="00352FA8">
      <w:pPr>
        <w:suppressAutoHyphens w:val="0"/>
        <w:spacing w:beforeAutospacing="1" w:line="276" w:lineRule="auto"/>
        <w:ind w:firstLine="539"/>
        <w:rPr>
          <w:rFonts w:ascii="Trebuchet MS" w:hAnsi="Trebuchet MS" w:cs="Arial"/>
          <w:szCs w:val="24"/>
          <w:lang w:val="en-US" w:eastAsia="en-US"/>
        </w:rPr>
      </w:pPr>
      <w:r w:rsidRPr="00051100">
        <w:rPr>
          <w:rFonts w:ascii="Trebuchet MS" w:hAnsi="Trebuchet MS" w:cs="Arial"/>
          <w:szCs w:val="24"/>
          <w:lang w:val="en-US" w:eastAsia="en-US"/>
        </w:rPr>
        <w:t xml:space="preserve">Suspendarea executării actului administrativ fiscal are ca efect : </w:t>
      </w:r>
    </w:p>
    <w:p w14:paraId="5114224D" w14:textId="77777777" w:rsidR="00352FA8" w:rsidRPr="00051100" w:rsidRDefault="00352FA8" w:rsidP="00352FA8">
      <w:pPr>
        <w:suppressAutoHyphens w:val="0"/>
        <w:spacing w:before="0"/>
        <w:ind w:firstLine="539"/>
        <w:rPr>
          <w:rFonts w:ascii="Trebuchet MS" w:hAnsi="Trebuchet MS" w:cs="Arial"/>
          <w:szCs w:val="24"/>
          <w:lang w:val="en-US" w:eastAsia="en-US"/>
        </w:rPr>
      </w:pPr>
      <w:r w:rsidRPr="00051100">
        <w:rPr>
          <w:rFonts w:ascii="Trebuchet MS" w:hAnsi="Trebuchet MS" w:cs="Arial"/>
          <w:szCs w:val="24"/>
          <w:lang w:val="en-US" w:eastAsia="en-US"/>
        </w:rPr>
        <w:t>a) sumele stabilite prin actul administrativ suspendat nu pot fi stinse prin nicio modalitate până la încetarea suspendării;</w:t>
      </w:r>
    </w:p>
    <w:p w14:paraId="0C74B653" w14:textId="77777777" w:rsidR="00352FA8" w:rsidRPr="00051100" w:rsidRDefault="00352FA8" w:rsidP="00352FA8">
      <w:pPr>
        <w:suppressAutoHyphens w:val="0"/>
        <w:spacing w:before="0"/>
        <w:ind w:firstLine="539"/>
        <w:rPr>
          <w:rFonts w:ascii="Trebuchet MS" w:hAnsi="Trebuchet MS" w:cs="Arial"/>
          <w:szCs w:val="24"/>
          <w:lang w:val="en-US" w:eastAsia="en-US"/>
        </w:rPr>
      </w:pPr>
      <w:r w:rsidRPr="00051100">
        <w:rPr>
          <w:rFonts w:ascii="Trebuchet MS" w:hAnsi="Trebuchet MS" w:cs="Arial"/>
          <w:szCs w:val="24"/>
          <w:lang w:val="en-US" w:eastAsia="en-US"/>
        </w:rPr>
        <w:t xml:space="preserve">b) sumele nu vor fi </w:t>
      </w:r>
      <w:r w:rsidRPr="00051100">
        <w:rPr>
          <w:rFonts w:ascii="Trebuchet MS" w:hAnsi="Trebuchet MS" w:cs="Arial"/>
          <w:szCs w:val="24"/>
          <w:lang w:eastAsia="en-US"/>
        </w:rPr>
        <w:t>cuprinse</w:t>
      </w:r>
      <w:r w:rsidRPr="00051100">
        <w:rPr>
          <w:rFonts w:ascii="Trebuchet MS" w:hAnsi="Trebuchet MS" w:cs="Arial"/>
          <w:szCs w:val="24"/>
          <w:lang w:val="en-US" w:eastAsia="en-US"/>
        </w:rPr>
        <w:t xml:space="preserve"> în certificatul de atestare fiscală ca fiind sume datorate;</w:t>
      </w:r>
    </w:p>
    <w:p w14:paraId="7483332A" w14:textId="77777777" w:rsidR="00352FA8" w:rsidRPr="00051100" w:rsidRDefault="00352FA8" w:rsidP="00352FA8">
      <w:pPr>
        <w:suppressAutoHyphens w:val="0"/>
        <w:spacing w:before="0"/>
        <w:ind w:firstLine="539"/>
        <w:rPr>
          <w:rFonts w:ascii="Trebuchet MS" w:hAnsi="Trebuchet MS" w:cs="Arial"/>
          <w:szCs w:val="24"/>
          <w:lang w:val="fr-FR" w:eastAsia="en-US"/>
        </w:rPr>
      </w:pPr>
      <w:r w:rsidRPr="00051100">
        <w:rPr>
          <w:rFonts w:ascii="Trebuchet MS" w:hAnsi="Trebuchet MS" w:cs="Arial"/>
          <w:szCs w:val="24"/>
          <w:lang w:val="fr-FR" w:eastAsia="en-US"/>
        </w:rPr>
        <w:t xml:space="preserve">c) sumele nu dau naştere la calcularea de obligaţii fiscale accesorii. </w:t>
      </w:r>
      <w:r w:rsidRPr="00051100">
        <w:rPr>
          <w:rFonts w:ascii="Trebuchet MS" w:hAnsi="Trebuchet MS" w:cs="Arial"/>
          <w:szCs w:val="24"/>
          <w:lang w:eastAsia="en-US"/>
        </w:rPr>
        <w:t>D</w:t>
      </w:r>
      <w:r w:rsidRPr="00051100">
        <w:rPr>
          <w:rFonts w:ascii="Trebuchet MS" w:hAnsi="Trebuchet MS" w:cs="Arial"/>
          <w:szCs w:val="24"/>
          <w:lang w:val="fr-FR" w:eastAsia="en-US"/>
        </w:rPr>
        <w:t>upă încetarea suspendării executării actului administrativ, obligaţiile fiscale accesorii aferente creanţelor stabilite în actul administrativ suspendat pot fi calculate;</w:t>
      </w:r>
    </w:p>
    <w:p w14:paraId="684EC81E" w14:textId="77777777" w:rsidR="00352FA8" w:rsidRPr="00051100" w:rsidRDefault="00352FA8" w:rsidP="00352FA8">
      <w:pPr>
        <w:suppressAutoHyphens w:val="0"/>
        <w:spacing w:before="0"/>
        <w:ind w:firstLine="539"/>
        <w:rPr>
          <w:rFonts w:ascii="Trebuchet MS" w:hAnsi="Trebuchet MS" w:cs="Arial"/>
          <w:szCs w:val="24"/>
          <w:lang w:val="fr-FR" w:eastAsia="en-US"/>
        </w:rPr>
      </w:pPr>
      <w:r w:rsidRPr="00051100">
        <w:rPr>
          <w:rFonts w:ascii="Trebuchet MS" w:hAnsi="Trebuchet MS" w:cs="Arial"/>
          <w:szCs w:val="24"/>
          <w:lang w:val="fr-FR" w:eastAsia="en-US"/>
        </w:rPr>
        <w:t>d) nu poate fi demarată/continuată executarea silită.</w:t>
      </w:r>
    </w:p>
    <w:p w14:paraId="31601C76" w14:textId="77777777" w:rsidR="00352FA8" w:rsidRPr="00051100" w:rsidRDefault="00352FA8" w:rsidP="00352FA8">
      <w:pPr>
        <w:suppressAutoHyphens w:val="0"/>
        <w:spacing w:beforeAutospacing="1"/>
        <w:ind w:firstLine="720"/>
        <w:rPr>
          <w:rFonts w:ascii="Trebuchet MS" w:hAnsi="Trebuchet MS" w:cs="Arial"/>
          <w:szCs w:val="24"/>
          <w:lang w:val="fr-FR" w:eastAsia="en-US"/>
        </w:rPr>
      </w:pPr>
      <w:r w:rsidRPr="00051100">
        <w:rPr>
          <w:rFonts w:ascii="Trebuchet MS" w:hAnsi="Trebuchet MS" w:cs="Arial"/>
          <w:b/>
          <w:bCs/>
          <w:szCs w:val="24"/>
          <w:lang w:val="fr-FR" w:eastAsia="en-US"/>
        </w:rPr>
        <w:t>SCSE</w:t>
      </w:r>
      <w:r w:rsidRPr="00051100">
        <w:rPr>
          <w:rFonts w:ascii="Trebuchet MS" w:hAnsi="Trebuchet MS" w:cs="Arial"/>
          <w:szCs w:val="24"/>
          <w:lang w:val="fr-FR" w:eastAsia="en-US"/>
        </w:rPr>
        <w:t xml:space="preserve"> – </w:t>
      </w:r>
      <w:r w:rsidRPr="00051100">
        <w:rPr>
          <w:rFonts w:ascii="Trebuchet MS" w:hAnsi="Trebuchet MS" w:cs="Arial"/>
          <w:b/>
          <w:bCs/>
          <w:szCs w:val="24"/>
          <w:lang w:val="fr-FR" w:eastAsia="en-US"/>
        </w:rPr>
        <w:t xml:space="preserve">Subsistemul creanţelor fiscale pentru care a fost dispusă suspendarea la executare silită </w:t>
      </w:r>
      <w:r w:rsidRPr="00051100">
        <w:rPr>
          <w:rFonts w:ascii="Trebuchet MS" w:hAnsi="Trebuchet MS" w:cs="Arial"/>
          <w:szCs w:val="24"/>
          <w:lang w:val="fr-FR" w:eastAsia="en-US"/>
        </w:rPr>
        <w:t xml:space="preserve">estesubsistemul ce conţine creanţele pentru care </w:t>
      </w:r>
      <w:r w:rsidRPr="00051100">
        <w:rPr>
          <w:rFonts w:ascii="Trebuchet MS" w:hAnsi="Trebuchet MS" w:cs="Arial"/>
          <w:szCs w:val="24"/>
          <w:lang w:eastAsia="en-US"/>
        </w:rPr>
        <w:t xml:space="preserve">nu se continuă </w:t>
      </w:r>
      <w:r w:rsidRPr="00051100">
        <w:rPr>
          <w:rFonts w:ascii="Trebuchet MS" w:hAnsi="Trebuchet MS" w:cs="Arial"/>
          <w:szCs w:val="24"/>
          <w:lang w:val="fr-FR" w:eastAsia="en-US"/>
        </w:rPr>
        <w:t>formel</w:t>
      </w:r>
      <w:r w:rsidRPr="00051100">
        <w:rPr>
          <w:rFonts w:ascii="Trebuchet MS" w:hAnsi="Trebuchet MS" w:cs="Arial"/>
          <w:szCs w:val="24"/>
          <w:lang w:eastAsia="en-US"/>
        </w:rPr>
        <w:t>e</w:t>
      </w:r>
      <w:r w:rsidRPr="00051100">
        <w:rPr>
          <w:rFonts w:ascii="Trebuchet MS" w:hAnsi="Trebuchet MS" w:cs="Arial"/>
          <w:szCs w:val="24"/>
          <w:lang w:val="fr-FR" w:eastAsia="en-US"/>
        </w:rPr>
        <w:t xml:space="preserve"> de executare silită, până la expirarea duratei suspendării. </w:t>
      </w:r>
    </w:p>
    <w:p w14:paraId="4F30B47B" w14:textId="77777777" w:rsidR="00352FA8" w:rsidRPr="00051100" w:rsidRDefault="00352FA8" w:rsidP="00352FA8">
      <w:pPr>
        <w:suppressAutoHyphens w:val="0"/>
        <w:spacing w:before="119" w:line="276" w:lineRule="auto"/>
        <w:ind w:firstLine="709"/>
        <w:rPr>
          <w:rFonts w:ascii="Trebuchet MS" w:hAnsi="Trebuchet MS" w:cs="Arial"/>
          <w:szCs w:val="24"/>
          <w:lang w:val="fr-FR" w:eastAsia="en-US"/>
        </w:rPr>
      </w:pPr>
      <w:r w:rsidRPr="00051100">
        <w:rPr>
          <w:rFonts w:ascii="Trebuchet MS" w:hAnsi="Trebuchet MS" w:cs="Arial"/>
          <w:b/>
          <w:bCs/>
          <w:szCs w:val="24"/>
          <w:lang w:val="fr-FR" w:eastAsia="en-US"/>
        </w:rPr>
        <w:lastRenderedPageBreak/>
        <w:t>SCIV -Subsistemul creanţelor contribuabililor aflaţi în insolvenţă</w:t>
      </w:r>
      <w:r w:rsidRPr="00051100">
        <w:rPr>
          <w:rFonts w:ascii="Trebuchet MS" w:hAnsi="Trebuchet MS" w:cs="Arial"/>
          <w:szCs w:val="24"/>
          <w:lang w:val="fr-FR" w:eastAsia="en-US"/>
        </w:rPr>
        <w:t xml:space="preserve"> este subsistemul în care sunt administrate creanţele împreună cu sumele fiscale aferente, înregistrate de debitorii aflaţi în procedură de insolvenţă, în condiţiile Legii nr. 85/2006 privind procedura insolvenţei, cu modificările şi completările ulterioare, respectiv Legii nr. 85/2014 privind procedurile de prevenire a insolvenței și de insolvenţă, cu modificările şi completările ulterioare, </w:t>
      </w:r>
      <w:r w:rsidRPr="00051100">
        <w:rPr>
          <w:rFonts w:ascii="Trebuchet MS" w:hAnsi="Trebuchet MS" w:cs="Arial"/>
          <w:szCs w:val="24"/>
          <w:lang w:eastAsia="en-US"/>
        </w:rPr>
        <w:t xml:space="preserve">respectiv </w:t>
      </w:r>
      <w:r w:rsidRPr="00051100">
        <w:rPr>
          <w:rFonts w:ascii="Trebuchet MS" w:hAnsi="Trebuchet MS" w:cs="Arial"/>
          <w:szCs w:val="24"/>
          <w:lang w:val="fr-FR" w:eastAsia="en-US"/>
        </w:rPr>
        <w:t xml:space="preserve">atât cele cuprinse în </w:t>
      </w:r>
      <w:r w:rsidRPr="00051100">
        <w:rPr>
          <w:rFonts w:ascii="Trebuchet MS" w:hAnsi="Trebuchet MS" w:cs="Arial"/>
          <w:szCs w:val="24"/>
          <w:lang w:eastAsia="en-US"/>
        </w:rPr>
        <w:t>tabelul definitiv de creanțe</w:t>
      </w:r>
      <w:r w:rsidRPr="00051100">
        <w:rPr>
          <w:rFonts w:ascii="Trebuchet MS" w:hAnsi="Trebuchet MS" w:cs="Arial"/>
          <w:szCs w:val="24"/>
          <w:lang w:val="fr-FR" w:eastAsia="en-US"/>
        </w:rPr>
        <w:t xml:space="preserve">, </w:t>
      </w:r>
      <w:r w:rsidRPr="00051100">
        <w:rPr>
          <w:rFonts w:ascii="Trebuchet MS" w:hAnsi="Trebuchet MS" w:cs="Arial"/>
          <w:szCs w:val="24"/>
          <w:lang w:eastAsia="en-US"/>
        </w:rPr>
        <w:t xml:space="preserve">cât și cele născute </w:t>
      </w:r>
      <w:r w:rsidRPr="00051100">
        <w:rPr>
          <w:rFonts w:ascii="Trebuchet MS" w:hAnsi="Trebuchet MS" w:cs="Arial"/>
          <w:szCs w:val="24"/>
          <w:lang w:val="fr-FR" w:eastAsia="en-US"/>
        </w:rPr>
        <w:t xml:space="preserve">în perioada cuprinsă între data deschiderii procedurii de insolvenţă şi data la care, prin încheiere a judecătorului sindic desemnat, este aprobată procedura reorganizării judiciare sau trecerea în procedura falimentului, după caz. </w:t>
      </w:r>
    </w:p>
    <w:p w14:paraId="1A88B5D1" w14:textId="77777777" w:rsidR="00352FA8" w:rsidRPr="00051100" w:rsidRDefault="00352FA8" w:rsidP="00352FA8">
      <w:pPr>
        <w:suppressAutoHyphens w:val="0"/>
        <w:spacing w:before="278" w:after="278" w:line="276" w:lineRule="auto"/>
        <w:ind w:firstLine="539"/>
        <w:rPr>
          <w:rFonts w:ascii="Trebuchet MS" w:hAnsi="Trebuchet MS" w:cs="Arial"/>
          <w:szCs w:val="24"/>
          <w:lang w:val="fr-FR" w:eastAsia="en-US"/>
        </w:rPr>
      </w:pPr>
      <w:r w:rsidRPr="00051100">
        <w:rPr>
          <w:rFonts w:ascii="Trebuchet MS" w:hAnsi="Trebuchet MS" w:cs="Arial"/>
          <w:b/>
          <w:bCs/>
          <w:szCs w:val="24"/>
          <w:lang w:val="fr-FR" w:eastAsia="en-US"/>
        </w:rPr>
        <w:t xml:space="preserve">SCR - Subsistemul creanţelor contribuabililor pentru care s-a deschis procedura de reorganizare judiciară </w:t>
      </w:r>
      <w:r w:rsidRPr="00051100">
        <w:rPr>
          <w:rFonts w:ascii="Trebuchet MS" w:hAnsi="Trebuchet MS" w:cs="Arial"/>
          <w:szCs w:val="24"/>
          <w:lang w:val="fr-FR" w:eastAsia="en-US"/>
        </w:rPr>
        <w:t>este subsistemul în care sunt administrate creanţele împreună cu sumele fiscale aferente, înregistrate de debitori</w:t>
      </w:r>
      <w:r w:rsidRPr="00051100">
        <w:rPr>
          <w:rFonts w:ascii="Trebuchet MS" w:hAnsi="Trebuchet MS" w:cs="Arial"/>
          <w:szCs w:val="24"/>
          <w:lang w:eastAsia="en-US"/>
        </w:rPr>
        <w:t>i pentru care s-a deschis procedura de reorganizare juridicară</w:t>
      </w:r>
      <w:r w:rsidRPr="00051100">
        <w:rPr>
          <w:rFonts w:ascii="Trebuchet MS" w:hAnsi="Trebuchet MS" w:cs="Arial"/>
          <w:szCs w:val="24"/>
          <w:lang w:val="fr-FR" w:eastAsia="en-US"/>
        </w:rPr>
        <w:t xml:space="preserve">, atât cele cuprinse în planul de reorganizare, cât și cele născute </w:t>
      </w:r>
      <w:r w:rsidRPr="00051100">
        <w:rPr>
          <w:rFonts w:ascii="Trebuchet MS" w:hAnsi="Trebuchet MS" w:cs="Arial"/>
          <w:szCs w:val="24"/>
          <w:lang w:eastAsia="en-US"/>
        </w:rPr>
        <w:t>în timpul procedurii insolvenței</w:t>
      </w:r>
      <w:r w:rsidRPr="00051100">
        <w:rPr>
          <w:rFonts w:ascii="Trebuchet MS" w:hAnsi="Trebuchet MS" w:cs="Arial"/>
          <w:szCs w:val="24"/>
          <w:lang w:val="fr-FR" w:eastAsia="en-US"/>
        </w:rPr>
        <w:t>.</w:t>
      </w:r>
    </w:p>
    <w:p w14:paraId="09B3D252" w14:textId="77777777" w:rsidR="00352FA8" w:rsidRPr="00051100" w:rsidRDefault="00352FA8" w:rsidP="00352FA8">
      <w:pPr>
        <w:suppressAutoHyphens w:val="0"/>
        <w:spacing w:before="278" w:after="278" w:line="276" w:lineRule="auto"/>
        <w:ind w:firstLine="539"/>
        <w:rPr>
          <w:rFonts w:ascii="Trebuchet MS" w:hAnsi="Trebuchet MS" w:cs="Arial"/>
          <w:szCs w:val="24"/>
          <w:lang w:val="fr-FR" w:eastAsia="en-US"/>
        </w:rPr>
      </w:pPr>
      <w:r w:rsidRPr="00051100">
        <w:rPr>
          <w:rFonts w:ascii="Trebuchet MS" w:hAnsi="Trebuchet MS" w:cs="Arial"/>
          <w:b/>
          <w:bCs/>
          <w:szCs w:val="24"/>
          <w:lang w:val="fr-FR" w:eastAsia="en-US"/>
        </w:rPr>
        <w:t>SCF - Subsistemul creanţelor contribuabililor pentru care s-a deschis procedura de faliment</w:t>
      </w:r>
      <w:r w:rsidRPr="00051100">
        <w:rPr>
          <w:rFonts w:ascii="Trebuchet MS" w:hAnsi="Trebuchet MS" w:cs="Arial"/>
          <w:szCs w:val="24"/>
          <w:lang w:val="fr-FR" w:eastAsia="en-US"/>
        </w:rPr>
        <w:t xml:space="preserve"> - este subsistemul în care sunt administrate creanţele împreună cu sumele fiscale aferente, înregistrate de debitori</w:t>
      </w:r>
      <w:r w:rsidRPr="00051100">
        <w:rPr>
          <w:rFonts w:ascii="Trebuchet MS" w:hAnsi="Trebuchet MS" w:cs="Arial"/>
          <w:szCs w:val="24"/>
          <w:lang w:eastAsia="en-US"/>
        </w:rPr>
        <w:t>i pentru care s-a deschis procedura falimentului</w:t>
      </w:r>
      <w:r w:rsidRPr="00051100">
        <w:rPr>
          <w:rFonts w:ascii="Trebuchet MS" w:hAnsi="Trebuchet MS" w:cs="Arial"/>
          <w:szCs w:val="24"/>
          <w:lang w:val="fr-FR" w:eastAsia="en-US"/>
        </w:rPr>
        <w:t xml:space="preserve">, atât cele cuprinse în </w:t>
      </w:r>
      <w:r w:rsidRPr="00051100">
        <w:rPr>
          <w:rFonts w:ascii="Trebuchet MS" w:hAnsi="Trebuchet MS" w:cs="Arial"/>
          <w:szCs w:val="24"/>
          <w:lang w:eastAsia="en-US"/>
        </w:rPr>
        <w:t>tabelul definitiv consolidat</w:t>
      </w:r>
      <w:r w:rsidRPr="00051100">
        <w:rPr>
          <w:rFonts w:ascii="Trebuchet MS" w:hAnsi="Trebuchet MS" w:cs="Arial"/>
          <w:szCs w:val="24"/>
          <w:lang w:val="fr-FR" w:eastAsia="en-US"/>
        </w:rPr>
        <w:t xml:space="preserve">, cât și cele născute </w:t>
      </w:r>
      <w:r w:rsidRPr="00051100">
        <w:rPr>
          <w:rFonts w:ascii="Trebuchet MS" w:hAnsi="Trebuchet MS" w:cs="Arial"/>
          <w:szCs w:val="24"/>
          <w:lang w:eastAsia="en-US"/>
        </w:rPr>
        <w:t>în timpul procedurii falimentului</w:t>
      </w:r>
      <w:r w:rsidRPr="00051100">
        <w:rPr>
          <w:rFonts w:ascii="Trebuchet MS" w:hAnsi="Trebuchet MS" w:cs="Arial"/>
          <w:szCs w:val="24"/>
          <w:lang w:val="fr-FR" w:eastAsia="en-US"/>
        </w:rPr>
        <w:t>.</w:t>
      </w:r>
    </w:p>
    <w:p w14:paraId="52983A87" w14:textId="77ADB076" w:rsidR="00352FA8" w:rsidRPr="00051100" w:rsidRDefault="00352FA8" w:rsidP="005C3B17">
      <w:pPr>
        <w:suppressAutoHyphens w:val="0"/>
        <w:spacing w:before="0"/>
        <w:ind w:firstLine="720"/>
        <w:rPr>
          <w:rFonts w:ascii="Trebuchet MS" w:hAnsi="Trebuchet MS" w:cs="Arial"/>
          <w:szCs w:val="24"/>
          <w:lang w:val="fr-FR" w:eastAsia="en-US"/>
        </w:rPr>
      </w:pPr>
      <w:r w:rsidRPr="00051100">
        <w:rPr>
          <w:rFonts w:ascii="Trebuchet MS" w:hAnsi="Trebuchet MS" w:cs="Arial"/>
          <w:b/>
          <w:szCs w:val="24"/>
          <w:lang w:val="fr-FR" w:eastAsia="en-US"/>
        </w:rPr>
        <w:t>SCIP</w:t>
      </w:r>
      <w:r w:rsidRPr="00051100">
        <w:rPr>
          <w:rFonts w:ascii="Trebuchet MS" w:hAnsi="Trebuchet MS" w:cs="Arial"/>
          <w:szCs w:val="24"/>
          <w:lang w:val="fr-FR" w:eastAsia="en-US"/>
        </w:rPr>
        <w:t xml:space="preserve"> – </w:t>
      </w:r>
      <w:r w:rsidRPr="00051100">
        <w:rPr>
          <w:rFonts w:ascii="Trebuchet MS" w:hAnsi="Trebuchet MS" w:cs="Arial"/>
          <w:b/>
          <w:szCs w:val="24"/>
          <w:lang w:val="fr-FR" w:eastAsia="en-US"/>
        </w:rPr>
        <w:t>Subsistemul înlesnirilor la plată</w:t>
      </w:r>
      <w:r w:rsidRPr="00051100">
        <w:rPr>
          <w:rFonts w:ascii="Trebuchet MS" w:hAnsi="Trebuchet MS" w:cs="Arial"/>
          <w:szCs w:val="24"/>
          <w:lang w:val="fr-FR" w:eastAsia="en-US"/>
        </w:rPr>
        <w:t xml:space="preserve"> prin intermediul căruia se acordă orice formă de facilităţi fiscale ( eșalonări, amân</w:t>
      </w:r>
      <w:r w:rsidR="00E75769" w:rsidRPr="00051100">
        <w:rPr>
          <w:rFonts w:ascii="Trebuchet MS" w:hAnsi="Trebuchet MS" w:cs="Arial"/>
          <w:szCs w:val="24"/>
          <w:lang w:val="fr-FR" w:eastAsia="en-US"/>
        </w:rPr>
        <w:t>ă</w:t>
      </w:r>
      <w:r w:rsidRPr="00051100">
        <w:rPr>
          <w:rFonts w:ascii="Trebuchet MS" w:hAnsi="Trebuchet MS" w:cs="Arial"/>
          <w:szCs w:val="24"/>
          <w:lang w:val="fr-FR" w:eastAsia="en-US"/>
        </w:rPr>
        <w:t>ri, scutiri, reduceri). În acest subsistem se emit toate actele administrative aferente procedurii de acordare a facilităților fiscale.</w:t>
      </w:r>
    </w:p>
    <w:p w14:paraId="350A235D" w14:textId="5D579FAB" w:rsidR="00352FA8" w:rsidRPr="00051100" w:rsidRDefault="00352FA8" w:rsidP="005C3B17">
      <w:pPr>
        <w:suppressAutoHyphens w:val="0"/>
        <w:spacing w:before="0"/>
        <w:rPr>
          <w:rFonts w:ascii="Trebuchet MS" w:hAnsi="Trebuchet MS" w:cs="Arial"/>
          <w:szCs w:val="24"/>
          <w:lang w:val="fr-FR" w:eastAsia="en-US"/>
        </w:rPr>
      </w:pPr>
      <w:r w:rsidRPr="00051100">
        <w:rPr>
          <w:rFonts w:ascii="Trebuchet MS" w:hAnsi="Trebuchet MS" w:cs="Arial"/>
          <w:szCs w:val="24"/>
          <w:lang w:val="fr-FR" w:eastAsia="en-US"/>
        </w:rPr>
        <w:t>De asemenea, prin acest subsistem se urmărește respectarea condițiilor de menținere a valabilității facilităților fiscale, cu emiterea documentel</w:t>
      </w:r>
      <w:r w:rsidR="00E75769" w:rsidRPr="00051100">
        <w:rPr>
          <w:rFonts w:ascii="Trebuchet MS" w:hAnsi="Trebuchet MS" w:cs="Arial"/>
          <w:szCs w:val="24"/>
          <w:lang w:val="fr-FR" w:eastAsia="en-US"/>
        </w:rPr>
        <w:t>or</w:t>
      </w:r>
      <w:r w:rsidRPr="00051100">
        <w:rPr>
          <w:rFonts w:ascii="Trebuchet MS" w:hAnsi="Trebuchet MS" w:cs="Arial"/>
          <w:szCs w:val="24"/>
          <w:lang w:val="fr-FR" w:eastAsia="en-US"/>
        </w:rPr>
        <w:t xml:space="preserve"> ce decurg în cadrul acestei proceduri.</w:t>
      </w:r>
    </w:p>
    <w:p w14:paraId="2EABE264" w14:textId="77777777" w:rsidR="005C3B17" w:rsidRPr="00DF4146" w:rsidRDefault="005C3B17" w:rsidP="00E75769">
      <w:pPr>
        <w:suppressAutoHyphens w:val="0"/>
        <w:spacing w:before="0"/>
        <w:ind w:firstLine="706"/>
        <w:rPr>
          <w:rFonts w:ascii="Trebuchet MS" w:hAnsi="Trebuchet MS" w:cs="Arial"/>
          <w:szCs w:val="24"/>
          <w:lang w:val="fr-FR" w:eastAsia="en-US"/>
        </w:rPr>
      </w:pPr>
    </w:p>
    <w:p w14:paraId="60FB63DA" w14:textId="05954641" w:rsidR="00352FA8" w:rsidRPr="00051100" w:rsidRDefault="00352FA8" w:rsidP="00E75769">
      <w:pPr>
        <w:suppressAutoHyphens w:val="0"/>
        <w:spacing w:before="0"/>
        <w:ind w:firstLine="706"/>
        <w:rPr>
          <w:rFonts w:ascii="Trebuchet MS" w:hAnsi="Trebuchet MS" w:cs="Arial"/>
          <w:szCs w:val="24"/>
          <w:lang w:val="fr-FR" w:eastAsia="en-US"/>
        </w:rPr>
      </w:pPr>
      <w:r w:rsidRPr="00051100">
        <w:rPr>
          <w:rFonts w:ascii="Trebuchet MS" w:hAnsi="Trebuchet MS" w:cs="Arial"/>
          <w:b/>
          <w:bCs/>
          <w:szCs w:val="24"/>
          <w:lang w:eastAsia="en-US"/>
        </w:rPr>
        <w:t>S</w:t>
      </w:r>
      <w:r w:rsidRPr="00051100">
        <w:rPr>
          <w:rFonts w:ascii="Trebuchet MS" w:hAnsi="Trebuchet MS" w:cs="Arial"/>
          <w:b/>
          <w:bCs/>
          <w:szCs w:val="24"/>
          <w:lang w:val="fr-FR" w:eastAsia="en-US"/>
        </w:rPr>
        <w:t>CDI</w:t>
      </w:r>
      <w:r w:rsidRPr="00051100">
        <w:rPr>
          <w:rFonts w:ascii="Trebuchet MS" w:hAnsi="Trebuchet MS" w:cs="Arial"/>
          <w:szCs w:val="24"/>
          <w:lang w:val="fr-FR" w:eastAsia="en-US"/>
        </w:rPr>
        <w:t xml:space="preserve"> - </w:t>
      </w:r>
      <w:r w:rsidRPr="00051100">
        <w:rPr>
          <w:rFonts w:ascii="Trebuchet MS" w:hAnsi="Trebuchet MS" w:cs="Arial"/>
          <w:b/>
          <w:szCs w:val="24"/>
          <w:lang w:val="fr-FR" w:eastAsia="en-US"/>
        </w:rPr>
        <w:t>Subsistemul creanţelor contribuabililor declaraţi insolvabili este</w:t>
      </w:r>
      <w:r w:rsidRPr="00051100">
        <w:rPr>
          <w:rFonts w:ascii="Trebuchet MS" w:hAnsi="Trebuchet MS" w:cs="Arial"/>
          <w:szCs w:val="24"/>
          <w:lang w:val="fr-FR" w:eastAsia="en-US"/>
        </w:rPr>
        <w:t xml:space="preserve"> subsitemul</w:t>
      </w:r>
      <w:r w:rsidR="00E75769" w:rsidRPr="00051100">
        <w:rPr>
          <w:rFonts w:ascii="Trebuchet MS" w:hAnsi="Trebuchet MS" w:cs="Arial"/>
          <w:szCs w:val="24"/>
          <w:lang w:val="fr-FR" w:eastAsia="en-US"/>
        </w:rPr>
        <w:t xml:space="preserve"> </w:t>
      </w:r>
      <w:r w:rsidRPr="00051100">
        <w:rPr>
          <w:rFonts w:ascii="Trebuchet MS" w:hAnsi="Trebuchet MS" w:cs="Arial"/>
          <w:szCs w:val="24"/>
          <w:lang w:val="fr-FR" w:eastAsia="en-US"/>
        </w:rPr>
        <w:t>în care se gestionează creanțele datorate de debitorii declarați insolvabili, respectiv cei care au venituri sau bunuri urmăribile a căror valoare este mai mică decât obligaţiile fiscale de plată, pentru care se pot continua măsurile de executare silită. Anual, se verifică, prin accesarea bazelor de date proprii sau deținute de alte autorități sau instituții publice, dacă debitorii declarați insolvabili dob</w:t>
      </w:r>
      <w:r w:rsidR="00E75769" w:rsidRPr="00051100">
        <w:rPr>
          <w:rFonts w:ascii="Trebuchet MS" w:hAnsi="Trebuchet MS" w:cs="Arial"/>
          <w:szCs w:val="24"/>
          <w:lang w:val="fr-FR" w:eastAsia="en-US"/>
        </w:rPr>
        <w:t>â</w:t>
      </w:r>
      <w:r w:rsidRPr="00051100">
        <w:rPr>
          <w:rFonts w:ascii="Trebuchet MS" w:hAnsi="Trebuchet MS" w:cs="Arial"/>
          <w:szCs w:val="24"/>
          <w:lang w:val="fr-FR" w:eastAsia="en-US"/>
        </w:rPr>
        <w:t xml:space="preserve">ndesc venituri și/sau bunuri urmăribile. </w:t>
      </w:r>
    </w:p>
    <w:p w14:paraId="27327D76" w14:textId="4AB4EB01" w:rsidR="00352FA8" w:rsidRPr="00051100" w:rsidRDefault="00352FA8" w:rsidP="00352FA8">
      <w:pPr>
        <w:suppressAutoHyphens w:val="0"/>
        <w:spacing w:before="278" w:after="278" w:line="276" w:lineRule="auto"/>
        <w:ind w:firstLine="539"/>
        <w:rPr>
          <w:rFonts w:ascii="Trebuchet MS" w:hAnsi="Trebuchet MS" w:cs="Arial"/>
          <w:szCs w:val="24"/>
          <w:lang w:val="fr-FR" w:eastAsia="en-US"/>
        </w:rPr>
      </w:pPr>
      <w:r w:rsidRPr="00051100">
        <w:rPr>
          <w:rFonts w:ascii="Trebuchet MS" w:hAnsi="Trebuchet MS" w:cs="Arial"/>
          <w:b/>
          <w:bCs/>
          <w:szCs w:val="24"/>
          <w:lang w:val="fr-FR" w:eastAsia="en-US"/>
        </w:rPr>
        <w:t>SCDE</w:t>
      </w:r>
      <w:r w:rsidRPr="00051100">
        <w:rPr>
          <w:rFonts w:ascii="Trebuchet MS" w:hAnsi="Trebuchet MS" w:cs="Arial"/>
          <w:szCs w:val="24"/>
          <w:lang w:val="fr-FR" w:eastAsia="en-US"/>
        </w:rPr>
        <w:t xml:space="preserve"> – </w:t>
      </w:r>
      <w:r w:rsidRPr="00051100">
        <w:rPr>
          <w:rFonts w:ascii="Trebuchet MS" w:hAnsi="Trebuchet MS" w:cs="Arial"/>
          <w:b/>
          <w:bCs/>
          <w:szCs w:val="24"/>
          <w:lang w:val="fr-FR" w:eastAsia="en-US"/>
        </w:rPr>
        <w:t>Subsistemul creanţelor contribuabililor declaraţi insolvabili, care nu au venituri sau bunuri urmăribile</w:t>
      </w:r>
      <w:r w:rsidRPr="00051100">
        <w:rPr>
          <w:rFonts w:ascii="Trebuchet MS" w:hAnsi="Trebuchet MS" w:cs="Arial"/>
          <w:szCs w:val="24"/>
          <w:lang w:val="fr-FR" w:eastAsia="en-US"/>
        </w:rPr>
        <w:t xml:space="preserve">,este subsistemul în care sunt administrate creanţele contribuabililor care nu au venituri sau bunuri urmăribile, </w:t>
      </w:r>
      <w:r w:rsidRPr="00051100">
        <w:rPr>
          <w:rFonts w:ascii="Trebuchet MS" w:hAnsi="Trebuchet MS" w:cs="Arial"/>
          <w:szCs w:val="24"/>
          <w:lang w:eastAsia="en-US"/>
        </w:rPr>
        <w:t>pentru care</w:t>
      </w:r>
      <w:r w:rsidRPr="00051100">
        <w:rPr>
          <w:rFonts w:ascii="Trebuchet MS" w:hAnsi="Trebuchet MS" w:cs="Arial"/>
          <w:szCs w:val="24"/>
          <w:lang w:val="fr-FR" w:eastAsia="en-US"/>
        </w:rPr>
        <w:t xml:space="preserve"> măsuril</w:t>
      </w:r>
      <w:r w:rsidRPr="00051100">
        <w:rPr>
          <w:rFonts w:ascii="Trebuchet MS" w:hAnsi="Trebuchet MS" w:cs="Arial"/>
          <w:szCs w:val="24"/>
          <w:lang w:eastAsia="en-US"/>
        </w:rPr>
        <w:t>e</w:t>
      </w:r>
      <w:r w:rsidRPr="00051100">
        <w:rPr>
          <w:rFonts w:ascii="Trebuchet MS" w:hAnsi="Trebuchet MS" w:cs="Arial"/>
          <w:szCs w:val="24"/>
          <w:lang w:val="fr-FR" w:eastAsia="en-US"/>
        </w:rPr>
        <w:t xml:space="preserve"> de executare silită se întrerup. </w:t>
      </w:r>
      <w:r w:rsidRPr="00051100">
        <w:rPr>
          <w:rFonts w:ascii="Trebuchet MS" w:hAnsi="Trebuchet MS" w:cs="Arial"/>
          <w:szCs w:val="24"/>
          <w:lang w:eastAsia="en-US"/>
        </w:rPr>
        <w:t>Anual, se verifică, prin accesarea bazelor de date proprii sau deținute de alte autorități sau instituții publice, dacă debitorii declarați insolvabili dob</w:t>
      </w:r>
      <w:r w:rsidR="00E75769" w:rsidRPr="00051100">
        <w:rPr>
          <w:rFonts w:ascii="Trebuchet MS" w:hAnsi="Trebuchet MS" w:cs="Arial"/>
          <w:szCs w:val="24"/>
          <w:lang w:eastAsia="en-US"/>
        </w:rPr>
        <w:t>â</w:t>
      </w:r>
      <w:r w:rsidRPr="00051100">
        <w:rPr>
          <w:rFonts w:ascii="Trebuchet MS" w:hAnsi="Trebuchet MS" w:cs="Arial"/>
          <w:szCs w:val="24"/>
          <w:lang w:eastAsia="en-US"/>
        </w:rPr>
        <w:t>ndesc venituri și/sau bunuri urmăribile.</w:t>
      </w:r>
    </w:p>
    <w:p w14:paraId="5703D47C" w14:textId="77777777" w:rsidR="00352FA8" w:rsidRPr="00051100" w:rsidRDefault="00352FA8" w:rsidP="00352FA8">
      <w:pPr>
        <w:suppressAutoHyphens w:val="0"/>
        <w:spacing w:beforeAutospacing="1"/>
        <w:ind w:firstLine="720"/>
        <w:rPr>
          <w:rFonts w:ascii="Trebuchet MS" w:hAnsi="Trebuchet MS" w:cs="Arial"/>
          <w:szCs w:val="24"/>
          <w:lang w:val="fr-FR" w:eastAsia="en-US"/>
        </w:rPr>
      </w:pPr>
      <w:r w:rsidRPr="00051100">
        <w:rPr>
          <w:rFonts w:ascii="Trebuchet MS" w:hAnsi="Trebuchet MS" w:cs="Arial"/>
          <w:b/>
          <w:bCs/>
          <w:szCs w:val="24"/>
          <w:lang w:val="fr-FR" w:eastAsia="en-US"/>
        </w:rPr>
        <w:t>RAP</w:t>
      </w:r>
      <w:r w:rsidRPr="00051100">
        <w:rPr>
          <w:rFonts w:ascii="Trebuchet MS" w:hAnsi="Trebuchet MS" w:cs="Arial"/>
          <w:szCs w:val="24"/>
          <w:lang w:val="fr-FR" w:eastAsia="en-US"/>
        </w:rPr>
        <w:t xml:space="preserve"> – </w:t>
      </w:r>
      <w:r w:rsidRPr="00DF4146">
        <w:rPr>
          <w:rFonts w:ascii="Trebuchet MS" w:hAnsi="Trebuchet MS" w:cs="Arial"/>
          <w:b/>
          <w:szCs w:val="24"/>
          <w:lang w:val="fr-FR" w:eastAsia="en-US"/>
        </w:rPr>
        <w:t>Subsistem rapoarte analitice sau sintetice</w:t>
      </w:r>
      <w:r w:rsidRPr="00051100">
        <w:rPr>
          <w:rFonts w:ascii="Trebuchet MS" w:hAnsi="Trebuchet MS" w:cs="Arial"/>
          <w:szCs w:val="24"/>
          <w:lang w:val="fr-FR" w:eastAsia="en-US"/>
        </w:rPr>
        <w:t xml:space="preserve"> ce conține date din toate subsistemele creanțelor enumerate anterior.</w:t>
      </w:r>
    </w:p>
    <w:p w14:paraId="48FB70DD" w14:textId="77777777" w:rsidR="00352FA8" w:rsidRPr="00051100" w:rsidRDefault="00352FA8" w:rsidP="00352FA8">
      <w:pPr>
        <w:spacing w:before="0"/>
        <w:ind w:firstLine="720"/>
        <w:rPr>
          <w:rFonts w:ascii="Trebuchet MS" w:hAnsi="Trebuchet MS"/>
          <w:szCs w:val="24"/>
          <w:lang w:val="fr-FR"/>
        </w:rPr>
      </w:pPr>
    </w:p>
    <w:p w14:paraId="7125A3A0" w14:textId="77777777" w:rsidR="00352FA8" w:rsidRPr="00051100" w:rsidRDefault="00352FA8" w:rsidP="00352FA8">
      <w:pPr>
        <w:spacing w:before="0"/>
        <w:ind w:firstLine="720"/>
        <w:rPr>
          <w:rFonts w:ascii="Trebuchet MS" w:hAnsi="Trebuchet MS"/>
          <w:szCs w:val="24"/>
          <w:lang w:val="fr-FR"/>
        </w:rPr>
      </w:pPr>
    </w:p>
    <w:p w14:paraId="4C032D0E" w14:textId="19A85278" w:rsidR="00352FA8" w:rsidRPr="00051100" w:rsidRDefault="00352FA8" w:rsidP="00352FA8">
      <w:pPr>
        <w:tabs>
          <w:tab w:val="left" w:pos="900"/>
        </w:tabs>
        <w:spacing w:before="0"/>
        <w:ind w:firstLine="720"/>
        <w:rPr>
          <w:rFonts w:ascii="Trebuchet MS" w:eastAsia="Calibri" w:hAnsi="Trebuchet MS"/>
          <w:szCs w:val="24"/>
        </w:rPr>
      </w:pPr>
      <w:r w:rsidRPr="00051100">
        <w:rPr>
          <w:rFonts w:ascii="Trebuchet MS" w:eastAsia="Calibri" w:hAnsi="Trebuchet MS"/>
          <w:szCs w:val="24"/>
        </w:rPr>
        <w:t xml:space="preserve">Funcționalitățile sistemului </w:t>
      </w:r>
      <w:r w:rsidR="000B383E" w:rsidRPr="00051100">
        <w:rPr>
          <w:rFonts w:ascii="Trebuchet MS" w:eastAsia="Calibri" w:hAnsi="Trebuchet MS"/>
          <w:szCs w:val="24"/>
        </w:rPr>
        <w:t>SACF</w:t>
      </w:r>
      <w:r w:rsidRPr="00051100">
        <w:rPr>
          <w:rFonts w:ascii="Trebuchet MS" w:eastAsia="Calibri" w:hAnsi="Trebuchet MS"/>
          <w:szCs w:val="24"/>
        </w:rPr>
        <w:t xml:space="preserve"> sunt detaliate în </w:t>
      </w:r>
      <w:r w:rsidRPr="00051100">
        <w:rPr>
          <w:rFonts w:ascii="Trebuchet MS" w:eastAsia="Calibri" w:hAnsi="Trebuchet MS"/>
          <w:b/>
          <w:szCs w:val="24"/>
        </w:rPr>
        <w:t>Anexa3.1</w:t>
      </w:r>
      <w:r w:rsidRPr="00051100">
        <w:rPr>
          <w:rFonts w:ascii="Trebuchet MS" w:eastAsia="Calibri" w:hAnsi="Trebuchet MS"/>
          <w:szCs w:val="24"/>
        </w:rPr>
        <w:t>.</w:t>
      </w:r>
    </w:p>
    <w:p w14:paraId="30E45CB6" w14:textId="77777777" w:rsidR="00352FA8" w:rsidRPr="00051100" w:rsidRDefault="00352FA8" w:rsidP="00352FA8">
      <w:pPr>
        <w:spacing w:before="0"/>
        <w:ind w:firstLine="720"/>
        <w:rPr>
          <w:rFonts w:ascii="Trebuchet MS" w:hAnsi="Trebuchet MS"/>
          <w:szCs w:val="24"/>
          <w:lang w:val="fr-FR"/>
        </w:rPr>
      </w:pPr>
    </w:p>
    <w:p w14:paraId="43C577CD" w14:textId="6970758C" w:rsidR="00352FA8" w:rsidRPr="00051100" w:rsidRDefault="00352FA8" w:rsidP="00352FA8">
      <w:pPr>
        <w:spacing w:before="0"/>
        <w:ind w:firstLine="720"/>
        <w:rPr>
          <w:rFonts w:ascii="Trebuchet MS" w:hAnsi="Trebuchet MS"/>
          <w:szCs w:val="24"/>
          <w:lang w:val="fr-FR"/>
        </w:rPr>
      </w:pPr>
      <w:r w:rsidRPr="00051100">
        <w:rPr>
          <w:rFonts w:ascii="Trebuchet MS" w:hAnsi="Trebuchet MS"/>
          <w:szCs w:val="24"/>
          <w:lang w:val="fr-FR"/>
        </w:rPr>
        <w:t xml:space="preserve">Actele administrative masive emise de aplicaţie sunt transmise către aplicaţia </w:t>
      </w:r>
      <w:r w:rsidRPr="00051100">
        <w:rPr>
          <w:rFonts w:ascii="Trebuchet MS" w:hAnsi="Trebuchet MS"/>
          <w:b/>
          <w:szCs w:val="24"/>
          <w:lang w:val="fr-FR"/>
        </w:rPr>
        <w:t>SIAD</w:t>
      </w:r>
      <w:r w:rsidRPr="00051100">
        <w:rPr>
          <w:rFonts w:ascii="Trebuchet MS" w:hAnsi="Trebuchet MS"/>
          <w:szCs w:val="24"/>
          <w:lang w:val="fr-FR"/>
        </w:rPr>
        <w:t xml:space="preserve"> (Sistemul Informatic de Administrare al Documentelor) pentru a fi comunicate contribuabililor fie sub formă electronică în SPV (Spaţiul Privat Virtual), fie letric cu confirmare de primire, prin intermediul Poştei Române. SIAD furnizează </w:t>
      </w:r>
      <w:r w:rsidR="000B383E" w:rsidRPr="00051100">
        <w:rPr>
          <w:rFonts w:ascii="Trebuchet MS" w:hAnsi="Trebuchet MS"/>
          <w:szCs w:val="24"/>
          <w:lang w:val="fr-FR"/>
        </w:rPr>
        <w:t>SACF</w:t>
      </w:r>
      <w:r w:rsidRPr="00051100">
        <w:rPr>
          <w:rFonts w:ascii="Trebuchet MS" w:hAnsi="Trebuchet MS"/>
          <w:szCs w:val="24"/>
          <w:lang w:val="fr-FR"/>
        </w:rPr>
        <w:t xml:space="preserve"> informaţii despre confirmări şi/sau retururi pentru documentele transmise: somaţii şi titluri executorii, decizii de calcul accesorii, popriri/ ridicări de popriri pentru bănci, trezorerii şi terţi, înştiinţarea de poprire transmisă contribuabilului, etc.</w:t>
      </w:r>
    </w:p>
    <w:p w14:paraId="0991CA78" w14:textId="77777777" w:rsidR="00352FA8" w:rsidRPr="00051100" w:rsidRDefault="00352FA8" w:rsidP="00352FA8">
      <w:pPr>
        <w:tabs>
          <w:tab w:val="left" w:pos="900"/>
        </w:tabs>
        <w:spacing w:before="0"/>
        <w:rPr>
          <w:rFonts w:ascii="Trebuchet MS" w:eastAsia="Calibri" w:hAnsi="Trebuchet MS"/>
          <w:szCs w:val="24"/>
        </w:rPr>
      </w:pPr>
    </w:p>
    <w:p w14:paraId="39110CA6" w14:textId="0F73DEFB"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ab/>
        <w:t xml:space="preserve">Sistemul informatic </w:t>
      </w:r>
      <w:r w:rsidR="000B383E" w:rsidRPr="00051100">
        <w:rPr>
          <w:rFonts w:ascii="Trebuchet MS" w:eastAsia="Calibri" w:hAnsi="Trebuchet MS"/>
          <w:szCs w:val="24"/>
        </w:rPr>
        <w:t>SACF</w:t>
      </w:r>
      <w:r w:rsidRPr="00051100">
        <w:rPr>
          <w:rFonts w:ascii="Trebuchet MS" w:eastAsia="Calibri" w:hAnsi="Trebuchet MS"/>
          <w:szCs w:val="24"/>
        </w:rPr>
        <w:t xml:space="preserve"> accesează</w:t>
      </w:r>
      <w:r w:rsidR="0041757C">
        <w:rPr>
          <w:rFonts w:ascii="Trebuchet MS" w:eastAsia="Calibri" w:hAnsi="Trebuchet MS"/>
          <w:szCs w:val="24"/>
        </w:rPr>
        <w:t xml:space="preserve"> </w:t>
      </w:r>
      <w:r w:rsidRPr="00051100">
        <w:rPr>
          <w:rFonts w:ascii="Trebuchet MS" w:eastAsia="Calibri" w:hAnsi="Trebuchet MS"/>
          <w:szCs w:val="24"/>
        </w:rPr>
        <w:t>în mod direct următoarele entități din cadrul altor sisteme:</w:t>
      </w:r>
    </w:p>
    <w:p w14:paraId="5E1F18D7" w14:textId="77777777" w:rsidR="00352FA8" w:rsidRPr="00051100" w:rsidRDefault="00352FA8" w:rsidP="00352FA8">
      <w:pPr>
        <w:spacing w:before="0"/>
        <w:ind w:firstLine="709"/>
        <w:rPr>
          <w:rFonts w:ascii="Trebuchet MS" w:hAnsi="Trebuchet MS"/>
          <w:szCs w:val="24"/>
        </w:rPr>
      </w:pPr>
      <w:r w:rsidRPr="00051100">
        <w:rPr>
          <w:rFonts w:ascii="Trebuchet MS" w:hAnsi="Trebuchet MS"/>
          <w:b/>
          <w:szCs w:val="24"/>
        </w:rPr>
        <w:t xml:space="preserve">• </w:t>
      </w:r>
      <w:r w:rsidRPr="00DF4146">
        <w:rPr>
          <w:rFonts w:ascii="Trebuchet MS" w:hAnsi="Trebuchet MS"/>
          <w:b/>
          <w:szCs w:val="24"/>
        </w:rPr>
        <w:t>Declaraţii (schema DECIMP)</w:t>
      </w:r>
    </w:p>
    <w:p w14:paraId="6A08D675" w14:textId="77777777" w:rsidR="00352FA8" w:rsidRPr="00051100" w:rsidRDefault="00352FA8" w:rsidP="00352FA8">
      <w:pPr>
        <w:ind w:left="720" w:firstLine="720"/>
        <w:rPr>
          <w:rFonts w:ascii="Trebuchet MS" w:hAnsi="Trebuchet MS"/>
          <w:szCs w:val="24"/>
        </w:rPr>
      </w:pPr>
      <w:r w:rsidRPr="00051100">
        <w:rPr>
          <w:rFonts w:ascii="Trebuchet MS" w:hAnsi="Trebuchet MS" w:cs="Arial"/>
          <w:szCs w:val="24"/>
        </w:rPr>
        <w:t>- preluarea creanţelor fiscale din declaraţiile depuse de contribuabili s</w:t>
      </w:r>
      <w:r w:rsidRPr="00051100">
        <w:rPr>
          <w:rFonts w:ascii="Trebuchet MS" w:hAnsi="Trebuchet MS" w:cs="Arial"/>
          <w:szCs w:val="24"/>
          <w:lang w:eastAsia="en-US"/>
        </w:rPr>
        <w:t>au din deciziile de impunere emise de organele fiscale, a amenzilor de orice fel etc.</w:t>
      </w:r>
    </w:p>
    <w:p w14:paraId="701824FC" w14:textId="77777777" w:rsidR="00352FA8" w:rsidRPr="00051100" w:rsidRDefault="00352FA8" w:rsidP="00352FA8">
      <w:pPr>
        <w:spacing w:before="0"/>
        <w:ind w:firstLine="709"/>
        <w:rPr>
          <w:rFonts w:ascii="Trebuchet MS" w:hAnsi="Trebuchet MS"/>
          <w:szCs w:val="24"/>
        </w:rPr>
      </w:pPr>
      <w:r w:rsidRPr="00051100">
        <w:rPr>
          <w:rFonts w:ascii="Trebuchet MS" w:hAnsi="Trebuchet MS"/>
          <w:szCs w:val="24"/>
        </w:rPr>
        <w:t xml:space="preserve">• </w:t>
      </w:r>
      <w:r w:rsidRPr="00DF4146">
        <w:rPr>
          <w:rFonts w:ascii="Trebuchet MS" w:hAnsi="Trebuchet MS"/>
          <w:b/>
          <w:szCs w:val="24"/>
        </w:rPr>
        <w:t>Nomenclatoarele Generale (schema NOMEN):</w:t>
      </w:r>
    </w:p>
    <w:p w14:paraId="694FD99F" w14:textId="77777777" w:rsidR="00352FA8" w:rsidRPr="00051100" w:rsidRDefault="00352FA8" w:rsidP="00352FA8">
      <w:pPr>
        <w:spacing w:before="0"/>
        <w:ind w:firstLine="1560"/>
        <w:rPr>
          <w:rFonts w:ascii="Trebuchet MS" w:hAnsi="Trebuchet MS"/>
          <w:szCs w:val="24"/>
        </w:rPr>
      </w:pPr>
      <w:r w:rsidRPr="00051100">
        <w:rPr>
          <w:rFonts w:ascii="Trebuchet MS" w:hAnsi="Trebuchet MS"/>
          <w:szCs w:val="24"/>
        </w:rPr>
        <w:t>- structuri ale MF/ANAF, centrale şi teritoriale;</w:t>
      </w:r>
    </w:p>
    <w:p w14:paraId="375C8F31" w14:textId="77777777" w:rsidR="00352FA8" w:rsidRPr="00051100" w:rsidRDefault="00352FA8" w:rsidP="00352FA8">
      <w:pPr>
        <w:spacing w:before="0"/>
        <w:ind w:firstLine="1560"/>
        <w:rPr>
          <w:rFonts w:ascii="Trebuchet MS" w:hAnsi="Trebuchet MS"/>
          <w:szCs w:val="24"/>
        </w:rPr>
      </w:pPr>
      <w:r w:rsidRPr="00051100">
        <w:rPr>
          <w:rFonts w:ascii="Trebuchet MS" w:hAnsi="Trebuchet MS"/>
          <w:szCs w:val="24"/>
        </w:rPr>
        <w:t>- regiuni;</w:t>
      </w:r>
    </w:p>
    <w:p w14:paraId="74EE09E3" w14:textId="77777777" w:rsidR="00352FA8" w:rsidRPr="00051100" w:rsidRDefault="00352FA8" w:rsidP="00352FA8">
      <w:pPr>
        <w:spacing w:before="0"/>
        <w:ind w:firstLine="1560"/>
        <w:rPr>
          <w:rFonts w:ascii="Trebuchet MS" w:hAnsi="Trebuchet MS"/>
          <w:szCs w:val="24"/>
        </w:rPr>
      </w:pPr>
      <w:r w:rsidRPr="00051100">
        <w:rPr>
          <w:rFonts w:ascii="Trebuchet MS" w:hAnsi="Trebuchet MS"/>
          <w:szCs w:val="24"/>
        </w:rPr>
        <w:t>- judeţe;</w:t>
      </w:r>
    </w:p>
    <w:p w14:paraId="6AFE476B" w14:textId="77777777" w:rsidR="00352FA8" w:rsidRPr="00051100" w:rsidRDefault="00352FA8" w:rsidP="00352FA8">
      <w:pPr>
        <w:spacing w:before="0"/>
        <w:ind w:firstLine="1560"/>
        <w:rPr>
          <w:rFonts w:ascii="Trebuchet MS" w:hAnsi="Trebuchet MS"/>
          <w:szCs w:val="24"/>
        </w:rPr>
      </w:pPr>
      <w:r w:rsidRPr="00051100">
        <w:rPr>
          <w:rFonts w:ascii="Trebuchet MS" w:hAnsi="Trebuchet MS"/>
          <w:szCs w:val="24"/>
        </w:rPr>
        <w:t>- localităţi;</w:t>
      </w:r>
    </w:p>
    <w:p w14:paraId="3806BAC0" w14:textId="77777777" w:rsidR="00352FA8" w:rsidRPr="00051100" w:rsidRDefault="00352FA8" w:rsidP="00E75769">
      <w:pPr>
        <w:spacing w:before="0"/>
        <w:ind w:firstLine="1560"/>
        <w:rPr>
          <w:rFonts w:ascii="Trebuchet MS" w:hAnsi="Trebuchet MS"/>
          <w:szCs w:val="24"/>
        </w:rPr>
      </w:pPr>
      <w:r w:rsidRPr="00051100">
        <w:rPr>
          <w:rFonts w:ascii="Trebuchet MS" w:hAnsi="Trebuchet MS"/>
          <w:szCs w:val="24"/>
        </w:rPr>
        <w:t>- artere;</w:t>
      </w:r>
    </w:p>
    <w:p w14:paraId="75371A5C" w14:textId="77777777" w:rsidR="00352FA8" w:rsidRPr="00051100" w:rsidRDefault="00352FA8" w:rsidP="00DF4146">
      <w:pPr>
        <w:spacing w:before="0"/>
        <w:ind w:firstLine="1559"/>
        <w:rPr>
          <w:rFonts w:ascii="Trebuchet MS" w:hAnsi="Trebuchet MS" w:cs="Arial"/>
          <w:szCs w:val="24"/>
          <w:lang w:eastAsia="en-US"/>
        </w:rPr>
      </w:pPr>
      <w:r w:rsidRPr="00051100">
        <w:rPr>
          <w:rFonts w:ascii="Trebuchet MS" w:hAnsi="Trebuchet MS" w:cs="Arial"/>
          <w:szCs w:val="24"/>
        </w:rPr>
        <w:t>- impozite</w:t>
      </w:r>
      <w:r w:rsidRPr="00051100">
        <w:rPr>
          <w:rFonts w:ascii="Trebuchet MS" w:hAnsi="Trebuchet MS" w:cs="Arial"/>
          <w:szCs w:val="24"/>
          <w:lang w:eastAsia="en-US"/>
        </w:rPr>
        <w:t xml:space="preserve">, taxe, contribuții, amenzi etc. </w:t>
      </w:r>
    </w:p>
    <w:p w14:paraId="5DFB279E" w14:textId="77777777" w:rsidR="00352FA8" w:rsidRPr="00051100" w:rsidRDefault="00352FA8" w:rsidP="00352FA8">
      <w:pPr>
        <w:ind w:firstLine="709"/>
        <w:rPr>
          <w:rFonts w:ascii="Trebuchet MS" w:hAnsi="Trebuchet MS" w:cs="Arial"/>
          <w:szCs w:val="24"/>
        </w:rPr>
      </w:pPr>
      <w:r w:rsidRPr="00051100">
        <w:rPr>
          <w:rFonts w:ascii="Trebuchet MS" w:hAnsi="Trebuchet MS"/>
          <w:szCs w:val="24"/>
        </w:rPr>
        <w:t xml:space="preserve">• </w:t>
      </w:r>
      <w:r w:rsidRPr="00DF4146">
        <w:rPr>
          <w:rFonts w:ascii="Trebuchet MS" w:hAnsi="Trebuchet MS" w:cs="Arial"/>
          <w:b/>
          <w:szCs w:val="24"/>
        </w:rPr>
        <w:t>Registrul contribuabililor persoane juridice</w:t>
      </w:r>
      <w:r w:rsidRPr="00DF4146">
        <w:rPr>
          <w:rFonts w:ascii="Trebuchet MS" w:hAnsi="Trebuchet MS" w:cs="Arial"/>
          <w:b/>
          <w:szCs w:val="24"/>
          <w:lang w:eastAsia="en-US"/>
        </w:rPr>
        <w:t>, entităților fără personalitate juridică, persoane fizice, inclusiv persoanele fizice asimilate persoanelor juridice</w:t>
      </w:r>
      <w:r w:rsidRPr="00DF4146">
        <w:rPr>
          <w:rFonts w:ascii="Trebuchet MS" w:hAnsi="Trebuchet MS" w:cs="Arial"/>
          <w:b/>
          <w:szCs w:val="24"/>
        </w:rPr>
        <w:t xml:space="preserve"> (schemele CODFISC, IVG_RC, CONTRIBPF):</w:t>
      </w:r>
    </w:p>
    <w:p w14:paraId="072BBD55" w14:textId="77777777" w:rsidR="00352FA8" w:rsidRPr="00051100" w:rsidRDefault="00352FA8" w:rsidP="00352FA8">
      <w:pPr>
        <w:spacing w:before="0"/>
        <w:ind w:firstLine="1418"/>
        <w:rPr>
          <w:rFonts w:ascii="Trebuchet MS" w:hAnsi="Trebuchet MS"/>
          <w:szCs w:val="24"/>
        </w:rPr>
      </w:pPr>
      <w:r w:rsidRPr="00051100">
        <w:rPr>
          <w:rFonts w:ascii="Trebuchet MS" w:hAnsi="Trebuchet MS"/>
          <w:szCs w:val="24"/>
        </w:rPr>
        <w:t>- configurare locaţie;</w:t>
      </w:r>
    </w:p>
    <w:p w14:paraId="340B0CB1" w14:textId="77777777" w:rsidR="00352FA8" w:rsidRPr="00051100" w:rsidRDefault="00352FA8" w:rsidP="00352FA8">
      <w:pPr>
        <w:spacing w:before="0"/>
        <w:ind w:firstLine="1418"/>
        <w:rPr>
          <w:rFonts w:ascii="Trebuchet MS" w:hAnsi="Trebuchet MS"/>
          <w:szCs w:val="24"/>
        </w:rPr>
      </w:pPr>
      <w:r w:rsidRPr="00051100">
        <w:rPr>
          <w:rFonts w:ascii="Trebuchet MS" w:hAnsi="Trebuchet MS"/>
          <w:szCs w:val="24"/>
        </w:rPr>
        <w:t>- date de identificare;</w:t>
      </w:r>
    </w:p>
    <w:p w14:paraId="26F2BF97" w14:textId="24DAFA11" w:rsidR="00352FA8" w:rsidRPr="00051100" w:rsidRDefault="00352FA8" w:rsidP="00352FA8">
      <w:pPr>
        <w:spacing w:before="0"/>
        <w:ind w:firstLine="1418"/>
        <w:rPr>
          <w:rFonts w:ascii="Trebuchet MS" w:hAnsi="Trebuchet MS"/>
          <w:szCs w:val="24"/>
          <w:lang w:val="fr-FR"/>
        </w:rPr>
      </w:pPr>
      <w:r w:rsidRPr="00051100">
        <w:rPr>
          <w:rFonts w:ascii="Trebuchet MS" w:hAnsi="Trebuchet MS"/>
          <w:szCs w:val="24"/>
          <w:lang w:val="fr-FR"/>
        </w:rPr>
        <w:t>- adrese de domiciul/domiciliu fiscal/sediu social</w:t>
      </w:r>
    </w:p>
    <w:p w14:paraId="49ACBCCD" w14:textId="77777777" w:rsidR="00352FA8" w:rsidRPr="00051100" w:rsidRDefault="00352FA8" w:rsidP="00352FA8">
      <w:pPr>
        <w:spacing w:before="0"/>
        <w:ind w:firstLine="1418"/>
        <w:rPr>
          <w:rFonts w:ascii="Trebuchet MS" w:hAnsi="Trebuchet MS"/>
          <w:szCs w:val="24"/>
        </w:rPr>
      </w:pPr>
      <w:r w:rsidRPr="00051100">
        <w:rPr>
          <w:rFonts w:ascii="Trebuchet MS" w:hAnsi="Trebuchet MS"/>
          <w:szCs w:val="24"/>
        </w:rPr>
        <w:t>- arondare fiscală</w:t>
      </w:r>
    </w:p>
    <w:p w14:paraId="02D3E01D" w14:textId="77777777" w:rsidR="00352FA8" w:rsidRPr="00051100" w:rsidRDefault="00352FA8" w:rsidP="00352FA8">
      <w:pPr>
        <w:spacing w:before="0"/>
        <w:ind w:firstLine="709"/>
        <w:rPr>
          <w:rFonts w:ascii="Trebuchet MS" w:hAnsi="Trebuchet MS"/>
          <w:szCs w:val="24"/>
        </w:rPr>
      </w:pPr>
      <w:r w:rsidRPr="00051100">
        <w:rPr>
          <w:rFonts w:ascii="Trebuchet MS" w:hAnsi="Trebuchet MS"/>
          <w:szCs w:val="24"/>
        </w:rPr>
        <w:t>• Vector fiscal (schema VECTOR)</w:t>
      </w:r>
    </w:p>
    <w:p w14:paraId="154971A2" w14:textId="77777777" w:rsidR="00352FA8" w:rsidRPr="00051100" w:rsidRDefault="00352FA8" w:rsidP="00352FA8">
      <w:pPr>
        <w:spacing w:before="0"/>
        <w:ind w:left="720" w:firstLine="720"/>
        <w:rPr>
          <w:rFonts w:ascii="Trebuchet MS" w:hAnsi="Trebuchet MS"/>
          <w:szCs w:val="24"/>
          <w:lang w:val="fr-FR"/>
        </w:rPr>
      </w:pPr>
      <w:r w:rsidRPr="00051100">
        <w:rPr>
          <w:rFonts w:ascii="Trebuchet MS" w:hAnsi="Trebuchet MS"/>
          <w:szCs w:val="24"/>
          <w:lang w:val="fr-FR"/>
        </w:rPr>
        <w:t>- conformarea la declararea obligaţiilor fiscale</w:t>
      </w:r>
    </w:p>
    <w:p w14:paraId="3D991711" w14:textId="77777777" w:rsidR="00352FA8" w:rsidRPr="00051100" w:rsidRDefault="00352FA8" w:rsidP="00352FA8">
      <w:pPr>
        <w:spacing w:before="0"/>
        <w:ind w:left="720" w:firstLine="720"/>
        <w:rPr>
          <w:rFonts w:ascii="Trebuchet MS" w:hAnsi="Trebuchet MS"/>
          <w:szCs w:val="24"/>
          <w:lang w:val="fr-FR"/>
        </w:rPr>
      </w:pPr>
      <w:r w:rsidRPr="00051100">
        <w:rPr>
          <w:rFonts w:ascii="Trebuchet MS" w:hAnsi="Trebuchet MS"/>
          <w:szCs w:val="24"/>
          <w:lang w:val="fr-FR"/>
        </w:rPr>
        <w:t>- regimul de declarare derogatoriu</w:t>
      </w:r>
    </w:p>
    <w:p w14:paraId="3516AF08" w14:textId="77777777" w:rsidR="00352FA8" w:rsidRPr="00051100" w:rsidRDefault="00352FA8" w:rsidP="00352FA8">
      <w:pPr>
        <w:spacing w:before="0"/>
        <w:ind w:left="720" w:firstLine="720"/>
        <w:rPr>
          <w:rFonts w:ascii="Trebuchet MS" w:hAnsi="Trebuchet MS"/>
          <w:szCs w:val="24"/>
          <w:lang w:val="fr-FR"/>
        </w:rPr>
      </w:pPr>
      <w:r w:rsidRPr="00051100">
        <w:rPr>
          <w:rFonts w:ascii="Trebuchet MS" w:hAnsi="Trebuchet MS"/>
          <w:szCs w:val="24"/>
          <w:lang w:val="fr-FR"/>
        </w:rPr>
        <w:t>- contribuabilii inactivi</w:t>
      </w:r>
    </w:p>
    <w:p w14:paraId="4245A72A" w14:textId="7FB833BE" w:rsidR="00352FA8" w:rsidRPr="00051100" w:rsidRDefault="00352FA8" w:rsidP="00E75769">
      <w:pPr>
        <w:spacing w:before="0"/>
        <w:ind w:firstLine="709"/>
        <w:rPr>
          <w:rFonts w:ascii="Trebuchet MS" w:hAnsi="Trebuchet MS"/>
          <w:szCs w:val="24"/>
          <w:lang w:val="fr-FR"/>
        </w:rPr>
      </w:pPr>
      <w:r w:rsidRPr="00051100">
        <w:rPr>
          <w:rFonts w:ascii="Trebuchet MS" w:hAnsi="Trebuchet MS"/>
          <w:szCs w:val="24"/>
          <w:lang w:val="fr-FR"/>
        </w:rPr>
        <w:t>• Conturi bancare (schema B</w:t>
      </w:r>
      <w:r w:rsidR="00E75769" w:rsidRPr="00051100">
        <w:rPr>
          <w:rFonts w:ascii="Trebuchet MS" w:hAnsi="Trebuchet MS"/>
          <w:szCs w:val="24"/>
          <w:lang w:val="fr-FR"/>
        </w:rPr>
        <w:t>Ă</w:t>
      </w:r>
      <w:r w:rsidRPr="00051100">
        <w:rPr>
          <w:rFonts w:ascii="Trebuchet MS" w:hAnsi="Trebuchet MS"/>
          <w:szCs w:val="24"/>
          <w:lang w:val="fr-FR"/>
        </w:rPr>
        <w:t>NCI)</w:t>
      </w:r>
    </w:p>
    <w:p w14:paraId="052AC742" w14:textId="77777777" w:rsidR="00352FA8" w:rsidRPr="00051100" w:rsidRDefault="00352FA8" w:rsidP="00DF4146">
      <w:pPr>
        <w:spacing w:before="0"/>
        <w:ind w:left="720" w:firstLine="720"/>
        <w:rPr>
          <w:rFonts w:ascii="Trebuchet MS" w:hAnsi="Trebuchet MS" w:cs="Arial"/>
          <w:szCs w:val="24"/>
          <w:lang w:eastAsia="en-US"/>
        </w:rPr>
      </w:pPr>
      <w:r w:rsidRPr="00051100">
        <w:rPr>
          <w:rFonts w:ascii="Trebuchet MS" w:hAnsi="Trebuchet MS" w:cs="Arial"/>
          <w:szCs w:val="24"/>
          <w:lang w:val="fr-FR"/>
        </w:rPr>
        <w:t xml:space="preserve">-conturile bancare deschise la un moment dat pentru contribuabilii persoane juridice, </w:t>
      </w:r>
      <w:r w:rsidRPr="00051100">
        <w:rPr>
          <w:rFonts w:ascii="Trebuchet MS" w:hAnsi="Trebuchet MS" w:cs="Arial"/>
          <w:szCs w:val="24"/>
        </w:rPr>
        <w:t>entităților fără personalitate juridică,</w:t>
      </w:r>
      <w:r w:rsidRPr="00051100">
        <w:rPr>
          <w:rFonts w:ascii="Trebuchet MS" w:hAnsi="Trebuchet MS" w:cs="Arial"/>
          <w:szCs w:val="24"/>
          <w:lang w:val="fr-FR"/>
        </w:rPr>
        <w:t xml:space="preserve"> persoane fizice, </w:t>
      </w:r>
      <w:r w:rsidRPr="00051100">
        <w:rPr>
          <w:rFonts w:ascii="Trebuchet MS" w:hAnsi="Trebuchet MS" w:cs="Arial"/>
          <w:szCs w:val="24"/>
        </w:rPr>
        <w:t>inclusiv persoanele fizice asimilate persoanelor juridice</w:t>
      </w:r>
    </w:p>
    <w:p w14:paraId="552AF003" w14:textId="77777777" w:rsidR="00352FA8" w:rsidRPr="00051100" w:rsidRDefault="00352FA8" w:rsidP="00352FA8">
      <w:pPr>
        <w:spacing w:before="0"/>
        <w:ind w:firstLine="720"/>
        <w:rPr>
          <w:rFonts w:ascii="Trebuchet MS" w:hAnsi="Trebuchet MS"/>
          <w:szCs w:val="24"/>
          <w:lang w:val="fr-FR"/>
        </w:rPr>
      </w:pPr>
      <w:r w:rsidRPr="00051100">
        <w:rPr>
          <w:rFonts w:ascii="Trebuchet MS" w:hAnsi="Trebuchet MS"/>
          <w:szCs w:val="24"/>
          <w:lang w:val="fr-FR"/>
        </w:rPr>
        <w:t>• Deconturi cu sume negative de TVA cu opţiune rambursare (schema RAMBURS)</w:t>
      </w:r>
    </w:p>
    <w:p w14:paraId="6B469667" w14:textId="5B3A1BD2" w:rsidR="00352FA8" w:rsidRPr="00051100" w:rsidRDefault="00352FA8" w:rsidP="00352FA8">
      <w:pPr>
        <w:spacing w:before="0"/>
        <w:ind w:left="720" w:firstLine="720"/>
        <w:rPr>
          <w:rFonts w:ascii="Trebuchet MS" w:hAnsi="Trebuchet MS"/>
          <w:szCs w:val="24"/>
          <w:lang w:val="fr-FR"/>
        </w:rPr>
      </w:pPr>
      <w:r w:rsidRPr="00051100">
        <w:rPr>
          <w:rFonts w:ascii="Trebuchet MS" w:hAnsi="Trebuchet MS"/>
          <w:szCs w:val="24"/>
          <w:lang w:val="fr-FR"/>
        </w:rPr>
        <w:t>- pentru întocmirea şi monitorizarea listelor de rambursări TVA, se furnizează informaţii privitor la solduri/obligaţii compensate/sume restituite</w:t>
      </w:r>
    </w:p>
    <w:p w14:paraId="0E04DC2A" w14:textId="77777777" w:rsidR="00352FA8" w:rsidRPr="00051100" w:rsidRDefault="00352FA8" w:rsidP="00352FA8">
      <w:pPr>
        <w:spacing w:before="0"/>
        <w:ind w:firstLine="709"/>
        <w:rPr>
          <w:rFonts w:ascii="Trebuchet MS" w:hAnsi="Trebuchet MS"/>
          <w:szCs w:val="24"/>
          <w:lang w:val="fr-FR"/>
        </w:rPr>
      </w:pPr>
      <w:r w:rsidRPr="00051100">
        <w:rPr>
          <w:rFonts w:ascii="Trebuchet MS" w:hAnsi="Trebuchet MS"/>
          <w:szCs w:val="24"/>
          <w:lang w:val="fr-FR"/>
        </w:rPr>
        <w:t>• Contabilitatea creanţelor (schema CONTABCR la nivelul fiecărei unităţi fiscale)</w:t>
      </w:r>
    </w:p>
    <w:p w14:paraId="6B7EFCB7" w14:textId="77777777" w:rsidR="00352FA8" w:rsidRPr="00051100" w:rsidRDefault="00352FA8" w:rsidP="00352FA8">
      <w:pPr>
        <w:spacing w:before="0"/>
        <w:ind w:left="720" w:firstLine="720"/>
        <w:rPr>
          <w:rFonts w:ascii="Trebuchet MS" w:hAnsi="Trebuchet MS"/>
          <w:szCs w:val="24"/>
          <w:lang w:val="fr-FR"/>
        </w:rPr>
      </w:pPr>
      <w:r w:rsidRPr="00051100">
        <w:rPr>
          <w:rFonts w:ascii="Trebuchet MS" w:hAnsi="Trebuchet MS"/>
          <w:szCs w:val="24"/>
          <w:lang w:val="fr-FR"/>
        </w:rPr>
        <w:t>- se extrag lunar informaţii pentru contabilitate (rulaje debitoare şi creditoare)</w:t>
      </w:r>
    </w:p>
    <w:p w14:paraId="01B1E0EF" w14:textId="77777777" w:rsidR="00352FA8" w:rsidRPr="00051100" w:rsidRDefault="00352FA8" w:rsidP="00352FA8">
      <w:pPr>
        <w:spacing w:before="0"/>
        <w:rPr>
          <w:rFonts w:ascii="Trebuchet MS" w:hAnsi="Trebuchet MS"/>
          <w:szCs w:val="24"/>
        </w:rPr>
      </w:pPr>
    </w:p>
    <w:p w14:paraId="200EEC65" w14:textId="77777777" w:rsidR="00352FA8" w:rsidRPr="00051100" w:rsidRDefault="00352FA8" w:rsidP="00352FA8">
      <w:pPr>
        <w:spacing w:before="0"/>
        <w:rPr>
          <w:rFonts w:ascii="Trebuchet MS" w:hAnsi="Trebuchet MS"/>
          <w:szCs w:val="24"/>
        </w:rPr>
      </w:pPr>
      <w:r w:rsidRPr="00051100">
        <w:rPr>
          <w:rFonts w:ascii="Trebuchet MS" w:hAnsi="Trebuchet MS"/>
          <w:szCs w:val="24"/>
        </w:rPr>
        <w:t>Entităţi din cadrul altor sisteme care sunt accesate în mod indirect:</w:t>
      </w:r>
    </w:p>
    <w:p w14:paraId="778FA1AD" w14:textId="77777777" w:rsidR="00352FA8" w:rsidRPr="00051100" w:rsidRDefault="00352FA8" w:rsidP="00352FA8">
      <w:pPr>
        <w:spacing w:before="0"/>
        <w:ind w:firstLine="709"/>
        <w:rPr>
          <w:rFonts w:ascii="Trebuchet MS" w:hAnsi="Trebuchet MS"/>
          <w:szCs w:val="24"/>
          <w:lang w:val="fr-FR"/>
        </w:rPr>
      </w:pPr>
      <w:r w:rsidRPr="00051100">
        <w:rPr>
          <w:rFonts w:ascii="Trebuchet MS" w:hAnsi="Trebuchet MS"/>
          <w:szCs w:val="24"/>
          <w:lang w:val="fr-FR"/>
        </w:rPr>
        <w:t>• Trezorerie (schema TREZOR la nivelul fiecărei unităţi fiscale), prin intermediul fişierelor DMP</w:t>
      </w:r>
    </w:p>
    <w:p w14:paraId="5C3A6986" w14:textId="77777777" w:rsidR="00352FA8" w:rsidRPr="00051100" w:rsidRDefault="00352FA8" w:rsidP="00352FA8">
      <w:pPr>
        <w:spacing w:before="0"/>
        <w:ind w:left="720" w:firstLine="720"/>
        <w:rPr>
          <w:rFonts w:ascii="Trebuchet MS" w:hAnsi="Trebuchet MS"/>
          <w:szCs w:val="24"/>
          <w:lang w:val="fr-FR"/>
        </w:rPr>
      </w:pPr>
      <w:r w:rsidRPr="00051100">
        <w:rPr>
          <w:rFonts w:ascii="Trebuchet MS" w:hAnsi="Trebuchet MS"/>
          <w:szCs w:val="24"/>
          <w:lang w:val="fr-FR"/>
        </w:rPr>
        <w:t>- se preiau de la Trezorerie zilnic fişiere de plăţi, precum şi soldul conturilor de disponibil</w:t>
      </w:r>
    </w:p>
    <w:p w14:paraId="47EF274D" w14:textId="77777777" w:rsidR="00352FA8" w:rsidRPr="00051100" w:rsidRDefault="00352FA8" w:rsidP="00352FA8">
      <w:pPr>
        <w:spacing w:before="0"/>
        <w:ind w:left="720" w:firstLine="720"/>
        <w:rPr>
          <w:rFonts w:ascii="Trebuchet MS" w:hAnsi="Trebuchet MS"/>
          <w:szCs w:val="24"/>
          <w:lang w:val="fr-FR"/>
        </w:rPr>
      </w:pPr>
      <w:r w:rsidRPr="00051100">
        <w:rPr>
          <w:rFonts w:ascii="Trebuchet MS" w:hAnsi="Trebuchet MS"/>
          <w:szCs w:val="24"/>
          <w:lang w:val="fr-FR"/>
        </w:rPr>
        <w:lastRenderedPageBreak/>
        <w:t>- se furnizează zilnic Trezoreriei operațiuni de distribuire (din conturile unice), precum și cele de compensare, restituire</w:t>
      </w:r>
    </w:p>
    <w:p w14:paraId="3CC384D9" w14:textId="77777777" w:rsidR="00352FA8" w:rsidRPr="00051100" w:rsidRDefault="00352FA8" w:rsidP="00352FA8">
      <w:pPr>
        <w:spacing w:before="0"/>
        <w:ind w:firstLine="709"/>
        <w:rPr>
          <w:rFonts w:ascii="Trebuchet MS" w:hAnsi="Trebuchet MS"/>
          <w:szCs w:val="24"/>
          <w:lang w:val="en-US"/>
        </w:rPr>
      </w:pPr>
      <w:r w:rsidRPr="00051100">
        <w:rPr>
          <w:rFonts w:ascii="Trebuchet MS" w:hAnsi="Trebuchet MS"/>
          <w:szCs w:val="24"/>
          <w:lang w:val="en-US"/>
        </w:rPr>
        <w:t>• SIAD (schema centralizată SIAD), prin intermediul fişierelor DMP</w:t>
      </w:r>
    </w:p>
    <w:p w14:paraId="33CC4470" w14:textId="77777777" w:rsidR="00352FA8" w:rsidRPr="00051100" w:rsidRDefault="00352FA8" w:rsidP="00352FA8">
      <w:pPr>
        <w:spacing w:before="0"/>
        <w:ind w:left="720" w:firstLine="720"/>
        <w:rPr>
          <w:rFonts w:ascii="Trebuchet MS" w:hAnsi="Trebuchet MS"/>
          <w:szCs w:val="24"/>
          <w:lang w:val="en-US"/>
        </w:rPr>
      </w:pPr>
      <w:r w:rsidRPr="00051100">
        <w:rPr>
          <w:rFonts w:ascii="Trebuchet MS" w:hAnsi="Trebuchet MS"/>
          <w:szCs w:val="24"/>
          <w:lang w:val="en-US"/>
        </w:rPr>
        <w:t>- se transmit zilnic acte administrative pentru imprimare / transmitere în SPV / transmitere electronică popriri către bănci</w:t>
      </w:r>
    </w:p>
    <w:p w14:paraId="3E6A3ABB" w14:textId="77777777" w:rsidR="00352FA8" w:rsidRPr="00051100" w:rsidRDefault="00352FA8" w:rsidP="00352FA8">
      <w:pPr>
        <w:spacing w:before="0"/>
        <w:ind w:left="1440"/>
        <w:rPr>
          <w:rFonts w:ascii="Trebuchet MS" w:hAnsi="Trebuchet MS"/>
          <w:szCs w:val="24"/>
          <w:lang w:val="en-US"/>
        </w:rPr>
      </w:pPr>
      <w:r w:rsidRPr="00051100">
        <w:rPr>
          <w:rFonts w:ascii="Trebuchet MS" w:hAnsi="Trebuchet MS"/>
          <w:szCs w:val="24"/>
          <w:lang w:val="en-US"/>
        </w:rPr>
        <w:t>- se preiau zilnic informaţii despre confirmări / retururi pentru documentele transmise</w:t>
      </w:r>
    </w:p>
    <w:p w14:paraId="0C5BDAB3" w14:textId="77777777" w:rsidR="00352FA8" w:rsidRPr="0041757C" w:rsidRDefault="00352FA8" w:rsidP="000973EB">
      <w:pPr>
        <w:numPr>
          <w:ilvl w:val="0"/>
          <w:numId w:val="9"/>
        </w:numPr>
        <w:tabs>
          <w:tab w:val="left" w:pos="720"/>
        </w:tabs>
        <w:suppressAutoHyphens w:val="0"/>
        <w:spacing w:before="0"/>
        <w:ind w:left="714" w:hanging="357"/>
        <w:rPr>
          <w:rFonts w:ascii="Trebuchet MS" w:hAnsi="Trebuchet MS" w:cs="Arial"/>
          <w:b/>
          <w:szCs w:val="24"/>
          <w:lang w:val="en-US" w:eastAsia="en-US"/>
        </w:rPr>
      </w:pPr>
      <w:r w:rsidRPr="0041757C">
        <w:rPr>
          <w:rFonts w:ascii="Trebuchet MS" w:hAnsi="Trebuchet MS" w:cs="Arial"/>
          <w:b/>
          <w:szCs w:val="24"/>
          <w:lang w:eastAsia="en-US"/>
        </w:rPr>
        <w:t>NOES</w:t>
      </w:r>
    </w:p>
    <w:p w14:paraId="3AE1B26F" w14:textId="77777777" w:rsidR="00352FA8" w:rsidRPr="00051100" w:rsidRDefault="00352FA8" w:rsidP="00352FA8">
      <w:pPr>
        <w:suppressAutoHyphens w:val="0"/>
        <w:spacing w:before="0"/>
        <w:ind w:left="1083"/>
        <w:rPr>
          <w:rFonts w:ascii="Trebuchet MS" w:hAnsi="Trebuchet MS" w:cs="Arial"/>
          <w:szCs w:val="24"/>
          <w:lang w:eastAsia="en-US"/>
        </w:rPr>
      </w:pPr>
      <w:r w:rsidRPr="00051100">
        <w:rPr>
          <w:rFonts w:ascii="Trebuchet MS" w:hAnsi="Trebuchet MS" w:cs="Arial"/>
          <w:szCs w:val="24"/>
          <w:lang w:eastAsia="en-US"/>
        </w:rPr>
        <w:t xml:space="preserve">- se extrag informații din SACF, pentru activitățile ce se gestionează prin NOES, și se preiau informații din NOES pentru activități distincte care se circumscriu și pentru creanțele bugetare care se gestionează prin NOES, cum ar fi: acordare facilități fiscale, eliberare certificat de atestare fiscală, declarare insolvabilitate, atragerea raspunderii solidare etc. </w:t>
      </w:r>
    </w:p>
    <w:p w14:paraId="7F872902" w14:textId="77777777" w:rsidR="00352FA8" w:rsidRPr="0041757C" w:rsidRDefault="00352FA8" w:rsidP="000973EB">
      <w:pPr>
        <w:numPr>
          <w:ilvl w:val="0"/>
          <w:numId w:val="220"/>
        </w:numPr>
        <w:suppressAutoHyphens w:val="0"/>
        <w:spacing w:before="0"/>
        <w:rPr>
          <w:rFonts w:ascii="Trebuchet MS" w:hAnsi="Trebuchet MS" w:cs="Arial"/>
          <w:b/>
          <w:szCs w:val="24"/>
          <w:lang w:eastAsia="en-US"/>
        </w:rPr>
      </w:pPr>
      <w:r w:rsidRPr="0041757C">
        <w:rPr>
          <w:rFonts w:ascii="Trebuchet MS" w:hAnsi="Trebuchet MS" w:cs="Arial"/>
          <w:b/>
          <w:szCs w:val="24"/>
          <w:lang w:eastAsia="en-US"/>
        </w:rPr>
        <w:t xml:space="preserve">E-popriri </w:t>
      </w:r>
    </w:p>
    <w:p w14:paraId="7F3D2603" w14:textId="5F4A2B3E" w:rsidR="00352FA8" w:rsidRPr="00051100" w:rsidRDefault="00352FA8" w:rsidP="00352FA8">
      <w:pPr>
        <w:suppressAutoHyphens w:val="0"/>
        <w:spacing w:before="0"/>
        <w:ind w:left="1083"/>
        <w:rPr>
          <w:rFonts w:ascii="Trebuchet MS" w:hAnsi="Trebuchet MS" w:cs="Arial"/>
          <w:szCs w:val="24"/>
          <w:lang w:eastAsia="en-US"/>
        </w:rPr>
      </w:pPr>
      <w:r w:rsidRPr="00051100">
        <w:rPr>
          <w:rFonts w:ascii="Trebuchet MS" w:hAnsi="Trebuchet MS" w:cs="Arial"/>
          <w:szCs w:val="24"/>
          <w:lang w:eastAsia="en-US"/>
        </w:rPr>
        <w:t>-se extrag informații din SACF, pentru gestionarea popririlor bancare (solduri, ridic</w:t>
      </w:r>
      <w:r w:rsidR="00E75769" w:rsidRPr="00051100">
        <w:rPr>
          <w:rFonts w:ascii="Trebuchet MS" w:hAnsi="Trebuchet MS" w:cs="Arial"/>
          <w:szCs w:val="24"/>
          <w:lang w:eastAsia="en-US"/>
        </w:rPr>
        <w:t>ă</w:t>
      </w:r>
      <w:r w:rsidRPr="00051100">
        <w:rPr>
          <w:rFonts w:ascii="Trebuchet MS" w:hAnsi="Trebuchet MS" w:cs="Arial"/>
          <w:szCs w:val="24"/>
          <w:lang w:eastAsia="en-US"/>
        </w:rPr>
        <w:t>ri)</w:t>
      </w:r>
    </w:p>
    <w:p w14:paraId="67E83DB2" w14:textId="77777777" w:rsidR="00352FA8" w:rsidRPr="00051100" w:rsidRDefault="00352FA8" w:rsidP="00352FA8">
      <w:pPr>
        <w:spacing w:before="0"/>
        <w:ind w:firstLine="720"/>
        <w:rPr>
          <w:rFonts w:ascii="Trebuchet MS" w:hAnsi="Trebuchet MS"/>
          <w:szCs w:val="24"/>
          <w:lang w:val="fr-FR"/>
        </w:rPr>
      </w:pPr>
    </w:p>
    <w:p w14:paraId="5393B233" w14:textId="3B69CF34" w:rsidR="00352FA8" w:rsidRPr="00051100" w:rsidRDefault="00352FA8" w:rsidP="00352FA8">
      <w:pPr>
        <w:spacing w:before="0"/>
        <w:ind w:firstLine="720"/>
        <w:rPr>
          <w:rFonts w:ascii="Trebuchet MS" w:hAnsi="Trebuchet MS"/>
          <w:szCs w:val="24"/>
          <w:lang w:val="fr-FR"/>
        </w:rPr>
      </w:pPr>
      <w:r w:rsidRPr="00051100">
        <w:rPr>
          <w:rFonts w:ascii="Trebuchet MS" w:hAnsi="Trebuchet MS"/>
          <w:szCs w:val="24"/>
          <w:lang w:val="fr-FR"/>
        </w:rPr>
        <w:t xml:space="preserve">Pe staţiile client aplicaţia </w:t>
      </w:r>
      <w:r w:rsidR="000B383E" w:rsidRPr="00051100">
        <w:rPr>
          <w:rFonts w:ascii="Trebuchet MS" w:hAnsi="Trebuchet MS"/>
          <w:szCs w:val="24"/>
          <w:lang w:val="fr-FR"/>
        </w:rPr>
        <w:t>SACF</w:t>
      </w:r>
      <w:r w:rsidRPr="00051100">
        <w:rPr>
          <w:rFonts w:ascii="Trebuchet MS" w:hAnsi="Trebuchet MS"/>
          <w:szCs w:val="24"/>
          <w:lang w:val="fr-FR"/>
        </w:rPr>
        <w:t xml:space="preserve"> este instalată în directorul D:\SACF\  şi conţine următoarele obiecte:</w:t>
      </w:r>
    </w:p>
    <w:p w14:paraId="642834E1" w14:textId="77777777" w:rsidR="00352FA8" w:rsidRPr="00051100" w:rsidRDefault="00352FA8" w:rsidP="000973EB">
      <w:pPr>
        <w:numPr>
          <w:ilvl w:val="0"/>
          <w:numId w:val="10"/>
        </w:numPr>
        <w:suppressAutoHyphens w:val="0"/>
        <w:spacing w:before="0"/>
        <w:ind w:hanging="357"/>
        <w:contextualSpacing/>
        <w:rPr>
          <w:rFonts w:ascii="Trebuchet MS" w:hAnsi="Trebuchet MS"/>
          <w:szCs w:val="24"/>
        </w:rPr>
      </w:pPr>
      <w:r w:rsidRPr="00051100">
        <w:rPr>
          <w:rFonts w:ascii="Trebuchet MS" w:hAnsi="Trebuchet MS"/>
          <w:szCs w:val="24"/>
        </w:rPr>
        <w:t>224 Forme (FMX)</w:t>
      </w:r>
    </w:p>
    <w:p w14:paraId="75817A38" w14:textId="77777777" w:rsidR="00352FA8" w:rsidRPr="00051100" w:rsidRDefault="00352FA8" w:rsidP="000973EB">
      <w:pPr>
        <w:numPr>
          <w:ilvl w:val="0"/>
          <w:numId w:val="10"/>
        </w:numPr>
        <w:suppressAutoHyphens w:val="0"/>
        <w:spacing w:before="0"/>
        <w:ind w:hanging="357"/>
        <w:contextualSpacing/>
        <w:rPr>
          <w:rFonts w:ascii="Trebuchet MS" w:hAnsi="Trebuchet MS"/>
          <w:szCs w:val="24"/>
        </w:rPr>
      </w:pPr>
      <w:r w:rsidRPr="00051100">
        <w:rPr>
          <w:rFonts w:ascii="Trebuchet MS" w:hAnsi="Trebuchet MS"/>
          <w:szCs w:val="24"/>
        </w:rPr>
        <w:t>784 Rapoarte (REP)</w:t>
      </w:r>
    </w:p>
    <w:p w14:paraId="033AB86C" w14:textId="77777777" w:rsidR="00352FA8" w:rsidRPr="00051100" w:rsidRDefault="00352FA8" w:rsidP="000973EB">
      <w:pPr>
        <w:numPr>
          <w:ilvl w:val="0"/>
          <w:numId w:val="10"/>
        </w:numPr>
        <w:suppressAutoHyphens w:val="0"/>
        <w:spacing w:before="0"/>
        <w:ind w:hanging="357"/>
        <w:contextualSpacing/>
        <w:rPr>
          <w:rFonts w:ascii="Trebuchet MS" w:hAnsi="Trebuchet MS"/>
          <w:szCs w:val="24"/>
        </w:rPr>
      </w:pPr>
      <w:r w:rsidRPr="00051100">
        <w:rPr>
          <w:rFonts w:ascii="Trebuchet MS" w:hAnsi="Trebuchet MS"/>
          <w:szCs w:val="24"/>
        </w:rPr>
        <w:t>4 Biblioteci (PLX)</w:t>
      </w:r>
    </w:p>
    <w:p w14:paraId="7EC1C74B" w14:textId="77777777" w:rsidR="00352FA8" w:rsidRPr="00051100" w:rsidRDefault="00352FA8" w:rsidP="000973EB">
      <w:pPr>
        <w:numPr>
          <w:ilvl w:val="0"/>
          <w:numId w:val="10"/>
        </w:numPr>
        <w:suppressAutoHyphens w:val="0"/>
        <w:spacing w:before="0"/>
        <w:ind w:hanging="357"/>
        <w:contextualSpacing/>
        <w:rPr>
          <w:rFonts w:ascii="Trebuchet MS" w:hAnsi="Trebuchet MS"/>
          <w:szCs w:val="24"/>
        </w:rPr>
      </w:pPr>
      <w:r w:rsidRPr="00051100">
        <w:rPr>
          <w:rFonts w:ascii="Trebuchet MS" w:hAnsi="Trebuchet MS"/>
          <w:szCs w:val="24"/>
        </w:rPr>
        <w:t>25 Meniuri (MMX)</w:t>
      </w:r>
    </w:p>
    <w:p w14:paraId="6B079410" w14:textId="77777777" w:rsidR="00352FA8" w:rsidRPr="00051100" w:rsidRDefault="00352FA8" w:rsidP="00352FA8">
      <w:pPr>
        <w:spacing w:before="0"/>
        <w:ind w:firstLine="720"/>
        <w:rPr>
          <w:rFonts w:ascii="Trebuchet MS" w:hAnsi="Trebuchet MS"/>
          <w:szCs w:val="24"/>
        </w:rPr>
      </w:pPr>
      <w:r w:rsidRPr="00051100">
        <w:rPr>
          <w:rFonts w:ascii="Trebuchet MS" w:hAnsi="Trebuchet MS"/>
          <w:szCs w:val="24"/>
        </w:rPr>
        <w:t>În baza de date Oracle, schema SACF are următoarele obiecte:</w:t>
      </w:r>
    </w:p>
    <w:p w14:paraId="1CC8187C" w14:textId="77777777" w:rsidR="00352FA8" w:rsidRPr="00051100" w:rsidRDefault="00352FA8" w:rsidP="000973EB">
      <w:pPr>
        <w:numPr>
          <w:ilvl w:val="0"/>
          <w:numId w:val="11"/>
        </w:numPr>
        <w:suppressAutoHyphens w:val="0"/>
        <w:spacing w:before="0"/>
        <w:ind w:hanging="357"/>
        <w:contextualSpacing/>
        <w:rPr>
          <w:rFonts w:ascii="Trebuchet MS" w:hAnsi="Trebuchet MS"/>
          <w:szCs w:val="24"/>
        </w:rPr>
      </w:pPr>
      <w:r w:rsidRPr="00051100">
        <w:rPr>
          <w:rFonts w:ascii="Trebuchet MS" w:hAnsi="Trebuchet MS"/>
          <w:szCs w:val="24"/>
        </w:rPr>
        <w:t>379 tabele (din care 74 temporare folosite la transferul dosarului fiscal al contribuabilului)</w:t>
      </w:r>
    </w:p>
    <w:p w14:paraId="43600B76" w14:textId="77777777" w:rsidR="00352FA8" w:rsidRPr="00051100" w:rsidRDefault="00352FA8" w:rsidP="000973EB">
      <w:pPr>
        <w:numPr>
          <w:ilvl w:val="0"/>
          <w:numId w:val="11"/>
        </w:numPr>
        <w:suppressAutoHyphens w:val="0"/>
        <w:spacing w:before="0"/>
        <w:ind w:hanging="357"/>
        <w:contextualSpacing/>
        <w:rPr>
          <w:rFonts w:ascii="Trebuchet MS" w:hAnsi="Trebuchet MS"/>
          <w:szCs w:val="24"/>
        </w:rPr>
      </w:pPr>
      <w:r w:rsidRPr="00051100">
        <w:rPr>
          <w:rFonts w:ascii="Trebuchet MS" w:hAnsi="Trebuchet MS"/>
          <w:szCs w:val="24"/>
        </w:rPr>
        <w:t>80 funcţii</w:t>
      </w:r>
    </w:p>
    <w:p w14:paraId="56A49378" w14:textId="77777777" w:rsidR="00352FA8" w:rsidRPr="00051100" w:rsidRDefault="00352FA8" w:rsidP="000973EB">
      <w:pPr>
        <w:numPr>
          <w:ilvl w:val="0"/>
          <w:numId w:val="11"/>
        </w:numPr>
        <w:suppressAutoHyphens w:val="0"/>
        <w:spacing w:before="0"/>
        <w:ind w:hanging="357"/>
        <w:contextualSpacing/>
        <w:rPr>
          <w:rFonts w:ascii="Trebuchet MS" w:hAnsi="Trebuchet MS"/>
          <w:szCs w:val="24"/>
        </w:rPr>
      </w:pPr>
      <w:r w:rsidRPr="00051100">
        <w:rPr>
          <w:rFonts w:ascii="Trebuchet MS" w:hAnsi="Trebuchet MS"/>
          <w:szCs w:val="24"/>
        </w:rPr>
        <w:t>9 proceduri</w:t>
      </w:r>
    </w:p>
    <w:p w14:paraId="02BA4820" w14:textId="77777777" w:rsidR="00352FA8" w:rsidRPr="00051100" w:rsidRDefault="00352FA8" w:rsidP="000973EB">
      <w:pPr>
        <w:numPr>
          <w:ilvl w:val="0"/>
          <w:numId w:val="11"/>
        </w:numPr>
        <w:suppressAutoHyphens w:val="0"/>
        <w:spacing w:before="0"/>
        <w:ind w:hanging="357"/>
        <w:contextualSpacing/>
        <w:rPr>
          <w:rFonts w:ascii="Trebuchet MS" w:hAnsi="Trebuchet MS"/>
          <w:szCs w:val="24"/>
        </w:rPr>
      </w:pPr>
      <w:r w:rsidRPr="00051100">
        <w:rPr>
          <w:rFonts w:ascii="Trebuchet MS" w:hAnsi="Trebuchet MS"/>
          <w:szCs w:val="24"/>
        </w:rPr>
        <w:t xml:space="preserve">35 pachete </w:t>
      </w:r>
    </w:p>
    <w:p w14:paraId="3F6DABD2" w14:textId="77777777" w:rsidR="00352FA8" w:rsidRPr="00051100" w:rsidRDefault="00352FA8" w:rsidP="000973EB">
      <w:pPr>
        <w:numPr>
          <w:ilvl w:val="0"/>
          <w:numId w:val="11"/>
        </w:numPr>
        <w:suppressAutoHyphens w:val="0"/>
        <w:spacing w:before="0"/>
        <w:ind w:hanging="357"/>
        <w:contextualSpacing/>
        <w:rPr>
          <w:rFonts w:ascii="Trebuchet MS" w:hAnsi="Trebuchet MS"/>
          <w:szCs w:val="24"/>
        </w:rPr>
      </w:pPr>
      <w:r w:rsidRPr="00051100">
        <w:rPr>
          <w:rFonts w:ascii="Trebuchet MS" w:hAnsi="Trebuchet MS"/>
          <w:szCs w:val="24"/>
        </w:rPr>
        <w:t>43 view-uri</w:t>
      </w:r>
    </w:p>
    <w:p w14:paraId="6D6579F8" w14:textId="77777777" w:rsidR="00352FA8" w:rsidRPr="00051100" w:rsidRDefault="00352FA8" w:rsidP="000973EB">
      <w:pPr>
        <w:numPr>
          <w:ilvl w:val="0"/>
          <w:numId w:val="11"/>
        </w:numPr>
        <w:suppressAutoHyphens w:val="0"/>
        <w:spacing w:before="0"/>
        <w:ind w:hanging="357"/>
        <w:contextualSpacing/>
        <w:rPr>
          <w:rFonts w:ascii="Trebuchet MS" w:hAnsi="Trebuchet MS"/>
          <w:szCs w:val="24"/>
        </w:rPr>
      </w:pPr>
      <w:r w:rsidRPr="00051100">
        <w:rPr>
          <w:rFonts w:ascii="Trebuchet MS" w:hAnsi="Trebuchet MS"/>
          <w:szCs w:val="24"/>
        </w:rPr>
        <w:t>43 triggeri</w:t>
      </w:r>
    </w:p>
    <w:p w14:paraId="69051867" w14:textId="77777777" w:rsidR="00352FA8" w:rsidRPr="00051100" w:rsidRDefault="00352FA8" w:rsidP="000973EB">
      <w:pPr>
        <w:numPr>
          <w:ilvl w:val="0"/>
          <w:numId w:val="11"/>
        </w:numPr>
        <w:suppressAutoHyphens w:val="0"/>
        <w:spacing w:before="0"/>
        <w:ind w:hanging="357"/>
        <w:contextualSpacing/>
        <w:rPr>
          <w:rFonts w:ascii="Trebuchet MS" w:hAnsi="Trebuchet MS"/>
          <w:szCs w:val="24"/>
        </w:rPr>
      </w:pPr>
      <w:r w:rsidRPr="00051100">
        <w:rPr>
          <w:rFonts w:ascii="Trebuchet MS" w:hAnsi="Trebuchet MS"/>
          <w:szCs w:val="24"/>
        </w:rPr>
        <w:t>49 secvenţe</w:t>
      </w:r>
    </w:p>
    <w:p w14:paraId="03860442" w14:textId="77777777" w:rsidR="00352FA8" w:rsidRPr="00051100" w:rsidRDefault="00352FA8" w:rsidP="000973EB">
      <w:pPr>
        <w:numPr>
          <w:ilvl w:val="0"/>
          <w:numId w:val="11"/>
        </w:numPr>
        <w:suppressAutoHyphens w:val="0"/>
        <w:spacing w:before="0"/>
        <w:ind w:hanging="357"/>
        <w:contextualSpacing/>
        <w:rPr>
          <w:rFonts w:ascii="Trebuchet MS" w:hAnsi="Trebuchet MS"/>
          <w:szCs w:val="24"/>
        </w:rPr>
      </w:pPr>
      <w:r w:rsidRPr="00051100">
        <w:rPr>
          <w:rFonts w:ascii="Trebuchet MS" w:hAnsi="Trebuchet MS"/>
          <w:szCs w:val="24"/>
        </w:rPr>
        <w:t>2 tablespace-uri SACF şi SACFINDEX</w:t>
      </w:r>
    </w:p>
    <w:p w14:paraId="475E0D7A" w14:textId="33F2F49F" w:rsidR="00352FA8" w:rsidRPr="00051100" w:rsidRDefault="00352FA8" w:rsidP="00352FA8">
      <w:pPr>
        <w:spacing w:before="0"/>
        <w:rPr>
          <w:rFonts w:ascii="Trebuchet MS" w:hAnsi="Trebuchet MS"/>
          <w:szCs w:val="24"/>
        </w:rPr>
      </w:pPr>
      <w:r w:rsidRPr="00051100">
        <w:rPr>
          <w:rFonts w:ascii="Trebuchet MS" w:hAnsi="Trebuchet MS"/>
          <w:szCs w:val="24"/>
        </w:rPr>
        <w:t>Anumite informa</w:t>
      </w:r>
      <w:r w:rsidR="00E75769" w:rsidRPr="00051100">
        <w:rPr>
          <w:rFonts w:ascii="Trebuchet MS" w:hAnsi="Trebuchet MS"/>
          <w:szCs w:val="24"/>
        </w:rPr>
        <w:t>ț</w:t>
      </w:r>
      <w:r w:rsidRPr="00051100">
        <w:rPr>
          <w:rFonts w:ascii="Trebuchet MS" w:hAnsi="Trebuchet MS"/>
          <w:szCs w:val="24"/>
        </w:rPr>
        <w:t xml:space="preserve">ii din bazele de date locale sunt consolidate lunar </w:t>
      </w:r>
      <w:r w:rsidR="00E75769" w:rsidRPr="00051100">
        <w:rPr>
          <w:rFonts w:ascii="Trebuchet MS" w:hAnsi="Trebuchet MS"/>
          <w:szCs w:val="24"/>
        </w:rPr>
        <w:t>î</w:t>
      </w:r>
      <w:r w:rsidRPr="00051100">
        <w:rPr>
          <w:rFonts w:ascii="Trebuchet MS" w:hAnsi="Trebuchet MS"/>
          <w:szCs w:val="24"/>
        </w:rPr>
        <w:t>n sistemul central DWANAF folosind DataStage.</w:t>
      </w:r>
    </w:p>
    <w:p w14:paraId="50645106" w14:textId="2054F2ED" w:rsidR="004D49F4" w:rsidRPr="00A43D50" w:rsidRDefault="004D49F4" w:rsidP="004D49F4">
      <w:pPr>
        <w:pStyle w:val="Heading2"/>
        <w:numPr>
          <w:ilvl w:val="3"/>
          <w:numId w:val="2"/>
        </w:numPr>
        <w:ind w:left="2166" w:hanging="862"/>
        <w:rPr>
          <w:rFonts w:ascii="Trebuchet MS" w:hAnsi="Trebuchet MS"/>
          <w:i w:val="0"/>
          <w:szCs w:val="24"/>
        </w:rPr>
      </w:pPr>
      <w:r w:rsidRPr="00A43D50">
        <w:rPr>
          <w:rFonts w:ascii="Trebuchet MS" w:hAnsi="Trebuchet MS"/>
          <w:i w:val="0"/>
          <w:szCs w:val="24"/>
        </w:rPr>
        <w:t xml:space="preserve">Sistemul informatic </w:t>
      </w:r>
      <w:r>
        <w:rPr>
          <w:rFonts w:ascii="Trebuchet MS" w:hAnsi="Trebuchet MS"/>
          <w:i w:val="0"/>
          <w:szCs w:val="24"/>
        </w:rPr>
        <w:t>NOES</w:t>
      </w:r>
      <w:r w:rsidRPr="00A43D50">
        <w:rPr>
          <w:rFonts w:ascii="Trebuchet MS" w:hAnsi="Trebuchet MS"/>
          <w:i w:val="0"/>
          <w:szCs w:val="24"/>
        </w:rPr>
        <w:t xml:space="preserve"> (</w:t>
      </w:r>
      <w:r>
        <w:rPr>
          <w:rFonts w:ascii="Trebuchet MS" w:hAnsi="Trebuchet MS"/>
          <w:i w:val="0"/>
          <w:szCs w:val="24"/>
        </w:rPr>
        <w:t>Nivelul Operativ al Executării Silite</w:t>
      </w:r>
      <w:r w:rsidRPr="00A43D50">
        <w:rPr>
          <w:rFonts w:ascii="Trebuchet MS" w:hAnsi="Trebuchet MS"/>
          <w:i w:val="0"/>
          <w:szCs w:val="24"/>
        </w:rPr>
        <w:t>)</w:t>
      </w:r>
    </w:p>
    <w:p w14:paraId="674B5763" w14:textId="77777777" w:rsidR="004D49F4" w:rsidRPr="004D49F4" w:rsidRDefault="004D49F4" w:rsidP="004D49F4">
      <w:pPr>
        <w:rPr>
          <w:rFonts w:eastAsia="Arial"/>
        </w:rPr>
      </w:pPr>
    </w:p>
    <w:p w14:paraId="3E195A00" w14:textId="77777777" w:rsidR="00352FA8" w:rsidRPr="00051100" w:rsidRDefault="00352FA8" w:rsidP="00352FA8">
      <w:pPr>
        <w:suppressAutoHyphens w:val="0"/>
        <w:spacing w:before="0"/>
        <w:ind w:firstLine="709"/>
        <w:rPr>
          <w:rFonts w:ascii="Trebuchet MS" w:hAnsi="Trebuchet MS" w:cs="Arial"/>
          <w:szCs w:val="24"/>
          <w:lang w:val="fr-FR" w:eastAsia="en-US"/>
        </w:rPr>
      </w:pPr>
      <w:r w:rsidRPr="00051100">
        <w:rPr>
          <w:rFonts w:ascii="Trebuchet MS" w:hAnsi="Trebuchet MS" w:cs="Arial"/>
          <w:szCs w:val="24"/>
          <w:lang w:val="fr-FR" w:eastAsia="en-US"/>
        </w:rPr>
        <w:t>Sistemul informatic NOES este dezvoltat în tehnologie client – server Oracle 8.05, cu 252 de baze de date distribuite la nivelul organelor fiscale competente în administrarea contribuabililor gestionaţi de ANAF.</w:t>
      </w:r>
    </w:p>
    <w:p w14:paraId="6D9E8A57" w14:textId="0A9F3475" w:rsidR="00352FA8" w:rsidRPr="00051100" w:rsidRDefault="00352FA8" w:rsidP="00352FA8">
      <w:pPr>
        <w:suppressAutoHyphens w:val="0"/>
        <w:spacing w:beforeAutospacing="1"/>
        <w:rPr>
          <w:rFonts w:ascii="Trebuchet MS" w:hAnsi="Trebuchet MS" w:cs="Arial"/>
          <w:szCs w:val="24"/>
          <w:lang w:val="en-US" w:eastAsia="en-US"/>
        </w:rPr>
      </w:pPr>
      <w:r w:rsidRPr="00051100">
        <w:rPr>
          <w:rFonts w:ascii="Trebuchet MS" w:hAnsi="Trebuchet MS" w:cs="Arial"/>
          <w:szCs w:val="24"/>
          <w:lang w:val="en-US" w:eastAsia="en-US"/>
        </w:rPr>
        <w:t xml:space="preserve">NOES are </w:t>
      </w:r>
      <w:r w:rsidR="000B383E" w:rsidRPr="00051100">
        <w:rPr>
          <w:rFonts w:ascii="Trebuchet MS" w:hAnsi="Trebuchet MS" w:cs="Arial"/>
          <w:szCs w:val="24"/>
          <w:lang w:val="en-US" w:eastAsia="en-US"/>
        </w:rPr>
        <w:t>5</w:t>
      </w:r>
      <w:r w:rsidRPr="00051100">
        <w:rPr>
          <w:rFonts w:ascii="Trebuchet MS" w:hAnsi="Trebuchet MS" w:cs="Arial"/>
          <w:szCs w:val="24"/>
          <w:lang w:val="en-US" w:eastAsia="en-US"/>
        </w:rPr>
        <w:t xml:space="preserve"> funcţionalităţi principale:</w:t>
      </w:r>
    </w:p>
    <w:p w14:paraId="762E0B5C" w14:textId="27EB75BC" w:rsidR="00352FA8" w:rsidRPr="00051100" w:rsidRDefault="00352FA8" w:rsidP="000973EB">
      <w:pPr>
        <w:numPr>
          <w:ilvl w:val="0"/>
          <w:numId w:val="12"/>
        </w:numPr>
        <w:tabs>
          <w:tab w:val="left" w:pos="720"/>
        </w:tabs>
        <w:suppressAutoHyphens w:val="0"/>
        <w:spacing w:beforeAutospacing="1"/>
        <w:rPr>
          <w:rFonts w:ascii="Trebuchet MS" w:hAnsi="Trebuchet MS" w:cs="Arial"/>
          <w:szCs w:val="24"/>
          <w:lang w:val="en-US" w:eastAsia="en-US"/>
        </w:rPr>
      </w:pPr>
      <w:r w:rsidRPr="00051100">
        <w:rPr>
          <w:rFonts w:ascii="Trebuchet MS" w:hAnsi="Trebuchet MS" w:cs="Arial"/>
          <w:szCs w:val="24"/>
          <w:lang w:val="en-US" w:eastAsia="en-US"/>
        </w:rPr>
        <w:t>Continuarea executării silite demarate în SCES</w:t>
      </w:r>
      <w:r w:rsidR="000B383E" w:rsidRPr="00051100">
        <w:rPr>
          <w:rFonts w:ascii="Trebuchet MS" w:hAnsi="Trebuchet MS" w:cs="Arial"/>
          <w:szCs w:val="24"/>
          <w:lang w:val="en-US" w:eastAsia="en-US"/>
        </w:rPr>
        <w:t>-SACF</w:t>
      </w:r>
      <w:r w:rsidRPr="00051100">
        <w:rPr>
          <w:rFonts w:ascii="Trebuchet MS" w:hAnsi="Trebuchet MS" w:cs="Arial"/>
          <w:szCs w:val="24"/>
          <w:lang w:val="en-US" w:eastAsia="en-US"/>
        </w:rPr>
        <w:t>, cât şi în GOTICA (Gestiunea Obligaţiilor, Taxelor, Impozitelor, Contribuţiilor şi Amenzilor pentru persoanele fizice) prin sechestre, licitaţii, valorificări</w:t>
      </w:r>
      <w:r w:rsidRPr="00051100">
        <w:rPr>
          <w:rFonts w:ascii="Trebuchet MS" w:hAnsi="Trebuchet MS" w:cs="Arial"/>
          <w:szCs w:val="24"/>
          <w:lang w:eastAsia="en-US"/>
        </w:rPr>
        <w:t xml:space="preserve"> </w:t>
      </w:r>
      <w:r w:rsidR="000B383E" w:rsidRPr="00051100">
        <w:rPr>
          <w:rFonts w:ascii="Trebuchet MS" w:hAnsi="Trebuchet MS" w:cs="Arial"/>
          <w:szCs w:val="24"/>
          <w:lang w:eastAsia="en-US"/>
        </w:rPr>
        <w:t>.</w:t>
      </w:r>
    </w:p>
    <w:p w14:paraId="5F76CE04" w14:textId="59061C80" w:rsidR="00352FA8" w:rsidRPr="00051100" w:rsidRDefault="00352FA8" w:rsidP="000973EB">
      <w:pPr>
        <w:numPr>
          <w:ilvl w:val="0"/>
          <w:numId w:val="12"/>
        </w:numPr>
        <w:tabs>
          <w:tab w:val="left" w:pos="720"/>
        </w:tabs>
        <w:suppressAutoHyphens w:val="0"/>
        <w:spacing w:before="0"/>
        <w:rPr>
          <w:rFonts w:ascii="Trebuchet MS" w:hAnsi="Trebuchet MS" w:cs="Arial"/>
          <w:szCs w:val="24"/>
          <w:lang w:val="en-US" w:eastAsia="en-US"/>
        </w:rPr>
      </w:pPr>
      <w:r w:rsidRPr="00051100">
        <w:rPr>
          <w:rFonts w:ascii="Trebuchet MS" w:hAnsi="Trebuchet MS" w:cs="Arial"/>
          <w:szCs w:val="24"/>
          <w:lang w:val="en-US" w:eastAsia="en-US"/>
        </w:rPr>
        <w:t xml:space="preserve">Fluxul integral al </w:t>
      </w:r>
      <w:r w:rsidRPr="00051100">
        <w:rPr>
          <w:rFonts w:ascii="Trebuchet MS" w:hAnsi="Trebuchet MS" w:cs="Arial"/>
          <w:szCs w:val="24"/>
          <w:lang w:eastAsia="en-US"/>
        </w:rPr>
        <w:t>recuperării</w:t>
      </w:r>
      <w:r w:rsidRPr="00051100">
        <w:rPr>
          <w:rFonts w:ascii="Trebuchet MS" w:hAnsi="Trebuchet MS" w:cs="Arial"/>
          <w:szCs w:val="24"/>
          <w:lang w:val="en-US" w:eastAsia="en-US"/>
        </w:rPr>
        <w:t xml:space="preserve"> creanţe</w:t>
      </w:r>
      <w:r w:rsidRPr="00051100">
        <w:rPr>
          <w:rFonts w:ascii="Trebuchet MS" w:hAnsi="Trebuchet MS" w:cs="Arial"/>
          <w:szCs w:val="24"/>
          <w:lang w:eastAsia="en-US"/>
        </w:rPr>
        <w:t>lor</w:t>
      </w:r>
      <w:r w:rsidRPr="00051100">
        <w:rPr>
          <w:rFonts w:ascii="Trebuchet MS" w:hAnsi="Trebuchet MS" w:cs="Arial"/>
          <w:szCs w:val="24"/>
          <w:lang w:val="en-US" w:eastAsia="en-US"/>
        </w:rPr>
        <w:t xml:space="preserve"> bugetare transmise ANAF de către alte instituţii. Aceste creanţe sunt cuprinse în CAF-ul emis din SPAC</w:t>
      </w:r>
      <w:r w:rsidR="000B383E" w:rsidRPr="00051100">
        <w:rPr>
          <w:rFonts w:ascii="Trebuchet MS" w:hAnsi="Trebuchet MS" w:cs="Arial"/>
          <w:szCs w:val="24"/>
          <w:lang w:val="en-US" w:eastAsia="en-US"/>
        </w:rPr>
        <w:t>-SACF, cât și în GOTICA</w:t>
      </w:r>
      <w:r w:rsidR="000B13D3" w:rsidRPr="00051100">
        <w:rPr>
          <w:rFonts w:ascii="Trebuchet MS" w:hAnsi="Trebuchet MS" w:cs="Arial"/>
          <w:szCs w:val="24"/>
          <w:lang w:eastAsia="en-US"/>
        </w:rPr>
        <w:t>.</w:t>
      </w:r>
    </w:p>
    <w:p w14:paraId="6BCA6A8F" w14:textId="036A7F06" w:rsidR="00352FA8" w:rsidRPr="00051100" w:rsidRDefault="00352FA8" w:rsidP="000973EB">
      <w:pPr>
        <w:numPr>
          <w:ilvl w:val="0"/>
          <w:numId w:val="12"/>
        </w:numPr>
        <w:tabs>
          <w:tab w:val="left" w:pos="720"/>
        </w:tabs>
        <w:suppressAutoHyphens w:val="0"/>
        <w:spacing w:before="0"/>
        <w:rPr>
          <w:rFonts w:ascii="Trebuchet MS" w:hAnsi="Trebuchet MS" w:cs="Arial"/>
          <w:szCs w:val="24"/>
          <w:lang w:val="en-US" w:eastAsia="en-US"/>
        </w:rPr>
      </w:pPr>
      <w:r w:rsidRPr="00051100">
        <w:rPr>
          <w:rFonts w:ascii="Trebuchet MS" w:hAnsi="Trebuchet MS" w:cs="Arial"/>
          <w:szCs w:val="24"/>
          <w:lang w:val="en-US" w:eastAsia="en-US"/>
        </w:rPr>
        <w:lastRenderedPageBreak/>
        <w:t xml:space="preserve">Creanţe rezultate din urma atragerii răspunderii în sarcina unor alte persoane juridice sau fizice. Cuantumul total al creanţelor neachitate este pus în sarcina fiecărui contribuabil persoană juridică sau fizică, în vederea recuperării, motiv pentru care suma </w:t>
      </w:r>
      <w:r w:rsidRPr="00051100">
        <w:rPr>
          <w:rFonts w:ascii="Trebuchet MS" w:hAnsi="Trebuchet MS" w:cs="Arial"/>
          <w:szCs w:val="24"/>
          <w:lang w:eastAsia="en-US"/>
        </w:rPr>
        <w:t>este datorată atât de către debitorul principal (gestionat prin SACF/GOTICA), cât și de către persoana/persoanele răspunzătoare (gestionate prin NOES)</w:t>
      </w:r>
      <w:r w:rsidRPr="00051100">
        <w:rPr>
          <w:rFonts w:ascii="Trebuchet MS" w:hAnsi="Trebuchet MS" w:cs="Arial"/>
          <w:szCs w:val="24"/>
          <w:lang w:val="en-US" w:eastAsia="en-US"/>
        </w:rPr>
        <w:t>.</w:t>
      </w:r>
    </w:p>
    <w:p w14:paraId="4F66DA7F" w14:textId="01DFD9B6" w:rsidR="00352FA8" w:rsidRPr="00051100" w:rsidRDefault="00352FA8" w:rsidP="000973EB">
      <w:pPr>
        <w:numPr>
          <w:ilvl w:val="0"/>
          <w:numId w:val="12"/>
        </w:numPr>
        <w:tabs>
          <w:tab w:val="left" w:pos="720"/>
        </w:tabs>
        <w:suppressAutoHyphens w:val="0"/>
        <w:spacing w:before="0"/>
        <w:rPr>
          <w:rFonts w:ascii="Trebuchet MS" w:hAnsi="Trebuchet MS" w:cs="Arial"/>
          <w:szCs w:val="24"/>
          <w:lang w:val="fr-FR" w:eastAsia="en-US"/>
        </w:rPr>
      </w:pPr>
      <w:r w:rsidRPr="00051100">
        <w:rPr>
          <w:rFonts w:ascii="Trebuchet MS" w:hAnsi="Trebuchet MS" w:cs="Arial"/>
          <w:szCs w:val="24"/>
          <w:lang w:eastAsia="en-US"/>
        </w:rPr>
        <w:t>Gestionarea măsurilor asigur</w:t>
      </w:r>
      <w:r w:rsidR="00E75769" w:rsidRPr="00051100">
        <w:rPr>
          <w:rFonts w:ascii="Trebuchet MS" w:hAnsi="Trebuchet MS" w:cs="Arial"/>
          <w:szCs w:val="24"/>
          <w:lang w:eastAsia="en-US"/>
        </w:rPr>
        <w:t>a</w:t>
      </w:r>
      <w:r w:rsidRPr="00051100">
        <w:rPr>
          <w:rFonts w:ascii="Trebuchet MS" w:hAnsi="Trebuchet MS" w:cs="Arial"/>
          <w:szCs w:val="24"/>
          <w:lang w:eastAsia="en-US"/>
        </w:rPr>
        <w:t>torii</w:t>
      </w:r>
      <w:r w:rsidR="000B13D3" w:rsidRPr="00051100">
        <w:rPr>
          <w:rFonts w:ascii="Trebuchet MS" w:hAnsi="Trebuchet MS" w:cs="Arial"/>
          <w:szCs w:val="24"/>
          <w:lang w:eastAsia="en-US"/>
        </w:rPr>
        <w:t>.</w:t>
      </w:r>
    </w:p>
    <w:p w14:paraId="37D91F5E" w14:textId="7016504C" w:rsidR="00352FA8" w:rsidRPr="00DF4146" w:rsidRDefault="00352FA8" w:rsidP="000973EB">
      <w:pPr>
        <w:numPr>
          <w:ilvl w:val="0"/>
          <w:numId w:val="12"/>
        </w:numPr>
        <w:tabs>
          <w:tab w:val="left" w:pos="720"/>
        </w:tabs>
        <w:suppressAutoHyphens w:val="0"/>
        <w:spacing w:before="0"/>
        <w:rPr>
          <w:rFonts w:ascii="Trebuchet MS" w:hAnsi="Trebuchet MS" w:cs="Arial"/>
          <w:szCs w:val="24"/>
          <w:lang w:val="fr-FR" w:eastAsia="en-US"/>
        </w:rPr>
      </w:pPr>
      <w:r w:rsidRPr="00051100">
        <w:rPr>
          <w:rFonts w:ascii="Trebuchet MS" w:hAnsi="Trebuchet MS" w:cs="Arial"/>
          <w:szCs w:val="24"/>
          <w:lang w:eastAsia="en-US"/>
        </w:rPr>
        <w:t>Gestionarea garanțiilor constituite de debitori</w:t>
      </w:r>
      <w:r w:rsidR="000B13D3" w:rsidRPr="00051100">
        <w:rPr>
          <w:rFonts w:ascii="Trebuchet MS" w:hAnsi="Trebuchet MS" w:cs="Arial"/>
          <w:szCs w:val="24"/>
          <w:lang w:eastAsia="en-US"/>
        </w:rPr>
        <w:t>.</w:t>
      </w:r>
    </w:p>
    <w:p w14:paraId="1F951BD6" w14:textId="77777777" w:rsidR="00352FA8" w:rsidRPr="00051100" w:rsidRDefault="00352FA8" w:rsidP="00352FA8">
      <w:pPr>
        <w:spacing w:before="0"/>
        <w:ind w:firstLine="720"/>
        <w:rPr>
          <w:rFonts w:ascii="Trebuchet MS" w:eastAsia="Arial" w:hAnsi="Trebuchet MS"/>
          <w:szCs w:val="24"/>
        </w:rPr>
      </w:pPr>
    </w:p>
    <w:p w14:paraId="3659AD8B" w14:textId="03AFB978" w:rsidR="00352FA8" w:rsidRPr="00051100" w:rsidRDefault="00352FA8" w:rsidP="00352FA8">
      <w:pPr>
        <w:spacing w:before="0"/>
        <w:ind w:firstLine="720"/>
        <w:rPr>
          <w:rFonts w:ascii="Trebuchet MS" w:eastAsia="Arial" w:hAnsi="Trebuchet MS"/>
          <w:szCs w:val="24"/>
        </w:rPr>
      </w:pPr>
      <w:r w:rsidRPr="00051100">
        <w:rPr>
          <w:rFonts w:ascii="Trebuchet MS" w:eastAsia="Arial" w:hAnsi="Trebuchet MS"/>
          <w:szCs w:val="24"/>
        </w:rPr>
        <w:t xml:space="preserve">Sistemul informatic NOES este construit după modelul </w:t>
      </w:r>
      <w:r w:rsidR="000B383E" w:rsidRPr="00051100">
        <w:rPr>
          <w:rFonts w:ascii="Trebuchet MS" w:eastAsia="Arial" w:hAnsi="Trebuchet MS"/>
          <w:szCs w:val="24"/>
        </w:rPr>
        <w:t>SACF</w:t>
      </w:r>
      <w:r w:rsidRPr="00051100">
        <w:rPr>
          <w:rFonts w:ascii="Trebuchet MS" w:eastAsia="Arial" w:hAnsi="Trebuchet MS"/>
          <w:szCs w:val="24"/>
        </w:rPr>
        <w:t xml:space="preserve"> şi are următoarele submodule:</w:t>
      </w:r>
    </w:p>
    <w:p w14:paraId="29638E4E" w14:textId="77777777" w:rsidR="00352FA8" w:rsidRPr="00051100" w:rsidRDefault="00352FA8" w:rsidP="00352FA8">
      <w:pPr>
        <w:spacing w:before="0"/>
        <w:ind w:left="720"/>
        <w:rPr>
          <w:rFonts w:ascii="Trebuchet MS" w:eastAsia="Arial" w:hAnsi="Trebuchet MS"/>
          <w:b/>
          <w:szCs w:val="24"/>
        </w:rPr>
      </w:pPr>
      <w:r w:rsidRPr="00051100">
        <w:rPr>
          <w:rFonts w:ascii="Trebuchet MS" w:eastAsia="Arial" w:hAnsi="Trebuchet MS"/>
          <w:b/>
          <w:szCs w:val="24"/>
        </w:rPr>
        <w:t>SNAD</w:t>
      </w:r>
      <w:r w:rsidRPr="00051100">
        <w:rPr>
          <w:rFonts w:ascii="Trebuchet MS" w:eastAsia="Arial" w:hAnsi="Trebuchet MS"/>
          <w:b/>
          <w:szCs w:val="24"/>
        </w:rPr>
        <w:tab/>
        <w:t>Subnivelul de administrare globală a creanţelor</w:t>
      </w:r>
    </w:p>
    <w:p w14:paraId="6B5713E2" w14:textId="77777777" w:rsidR="00352FA8" w:rsidRPr="00051100" w:rsidRDefault="00352FA8" w:rsidP="00352FA8">
      <w:pPr>
        <w:spacing w:before="0"/>
        <w:ind w:left="720"/>
        <w:rPr>
          <w:rFonts w:ascii="Trebuchet MS" w:eastAsia="Arial" w:hAnsi="Trebuchet MS"/>
          <w:b/>
          <w:szCs w:val="24"/>
        </w:rPr>
      </w:pPr>
    </w:p>
    <w:p w14:paraId="06A2C53C" w14:textId="283B6C0C" w:rsidR="00352FA8" w:rsidRPr="00051100" w:rsidRDefault="00352FA8" w:rsidP="00352FA8">
      <w:pPr>
        <w:spacing w:before="0"/>
        <w:rPr>
          <w:rFonts w:ascii="Trebuchet MS" w:eastAsia="Arial" w:hAnsi="Trebuchet MS"/>
          <w:szCs w:val="24"/>
        </w:rPr>
      </w:pPr>
      <w:r w:rsidRPr="00051100">
        <w:rPr>
          <w:rFonts w:ascii="Trebuchet MS" w:eastAsia="Arial" w:hAnsi="Trebuchet MS"/>
          <w:szCs w:val="24"/>
        </w:rPr>
        <w:t>Este destinat gestionării nomenclatoarelor locale, a tabelelor necesare administrării aplicației. Se definesc utilizatorii și drepturile de acces, se introduc conducătorii UF, evaluatori</w:t>
      </w:r>
      <w:r w:rsidR="00E75769" w:rsidRPr="00051100">
        <w:rPr>
          <w:rFonts w:ascii="Trebuchet MS" w:eastAsia="Arial" w:hAnsi="Trebuchet MS"/>
          <w:szCs w:val="24"/>
        </w:rPr>
        <w:t>i</w:t>
      </w:r>
      <w:r w:rsidRPr="00051100">
        <w:rPr>
          <w:rFonts w:ascii="Trebuchet MS" w:eastAsia="Arial" w:hAnsi="Trebuchet MS"/>
          <w:szCs w:val="24"/>
        </w:rPr>
        <w:t>, executori</w:t>
      </w:r>
      <w:r w:rsidR="00E75769" w:rsidRPr="00051100">
        <w:rPr>
          <w:rFonts w:ascii="Trebuchet MS" w:eastAsia="Arial" w:hAnsi="Trebuchet MS"/>
          <w:szCs w:val="24"/>
        </w:rPr>
        <w:t>i</w:t>
      </w:r>
      <w:r w:rsidRPr="00051100">
        <w:rPr>
          <w:rFonts w:ascii="Trebuchet MS" w:eastAsia="Arial" w:hAnsi="Trebuchet MS"/>
          <w:szCs w:val="24"/>
        </w:rPr>
        <w:t>, contacte media, debitorii externi</w:t>
      </w:r>
      <w:r w:rsidR="00E75769" w:rsidRPr="00051100">
        <w:rPr>
          <w:rFonts w:ascii="Trebuchet MS" w:eastAsia="Arial" w:hAnsi="Trebuchet MS"/>
          <w:szCs w:val="24"/>
        </w:rPr>
        <w:t>,</w:t>
      </w:r>
      <w:r w:rsidRPr="00051100">
        <w:rPr>
          <w:rFonts w:ascii="Trebuchet MS" w:eastAsia="Arial" w:hAnsi="Trebuchet MS"/>
          <w:szCs w:val="24"/>
        </w:rPr>
        <w:t xml:space="preserve"> se pot  memora conturi bancare (IBAN) des utilizate, se introduc terți.</w:t>
      </w:r>
    </w:p>
    <w:p w14:paraId="2D75334A" w14:textId="0AACC7B5" w:rsidR="00352FA8" w:rsidRPr="00051100" w:rsidRDefault="00352FA8" w:rsidP="00352FA8">
      <w:pPr>
        <w:spacing w:before="0"/>
        <w:rPr>
          <w:rFonts w:ascii="Trebuchet MS" w:eastAsia="Arial" w:hAnsi="Trebuchet MS"/>
          <w:szCs w:val="24"/>
        </w:rPr>
      </w:pPr>
      <w:r w:rsidRPr="00051100">
        <w:rPr>
          <w:rFonts w:ascii="Trebuchet MS" w:eastAsia="Arial" w:hAnsi="Trebuchet MS"/>
          <w:szCs w:val="24"/>
        </w:rPr>
        <w:t xml:space="preserve">De asemenea pot fi vizualizate  nomenclatoarele impozitelor, a documentelor utilizate </w:t>
      </w:r>
      <w:r w:rsidR="00E75769" w:rsidRPr="00051100">
        <w:rPr>
          <w:rFonts w:ascii="Trebuchet MS" w:eastAsia="Arial" w:hAnsi="Trebuchet MS"/>
          <w:szCs w:val="24"/>
        </w:rPr>
        <w:t>î</w:t>
      </w:r>
      <w:r w:rsidRPr="00051100">
        <w:rPr>
          <w:rFonts w:ascii="Trebuchet MS" w:eastAsia="Arial" w:hAnsi="Trebuchet MS"/>
          <w:szCs w:val="24"/>
        </w:rPr>
        <w:t>n aplicarea măsurilor de executare silită etc.</w:t>
      </w:r>
    </w:p>
    <w:p w14:paraId="043D62F8" w14:textId="77777777" w:rsidR="00352FA8" w:rsidRPr="00051100" w:rsidRDefault="00352FA8" w:rsidP="00352FA8">
      <w:pPr>
        <w:spacing w:before="0"/>
        <w:ind w:left="720"/>
        <w:rPr>
          <w:rFonts w:ascii="Trebuchet MS" w:eastAsia="Arial" w:hAnsi="Trebuchet MS"/>
          <w:b/>
          <w:szCs w:val="24"/>
        </w:rPr>
      </w:pPr>
    </w:p>
    <w:p w14:paraId="420A89B4" w14:textId="77777777" w:rsidR="00352FA8" w:rsidRPr="00051100" w:rsidRDefault="00352FA8" w:rsidP="00352FA8">
      <w:pPr>
        <w:spacing w:before="0"/>
        <w:ind w:firstLine="720"/>
        <w:rPr>
          <w:rFonts w:ascii="Trebuchet MS" w:eastAsia="Arial" w:hAnsi="Trebuchet MS"/>
          <w:b/>
          <w:szCs w:val="24"/>
        </w:rPr>
      </w:pPr>
      <w:r w:rsidRPr="00051100">
        <w:rPr>
          <w:rFonts w:ascii="Trebuchet MS" w:eastAsia="Arial" w:hAnsi="Trebuchet MS"/>
          <w:b/>
          <w:szCs w:val="24"/>
        </w:rPr>
        <w:t>SNCX</w:t>
      </w:r>
      <w:r w:rsidRPr="00051100">
        <w:rPr>
          <w:rFonts w:ascii="Trebuchet MS" w:eastAsia="Arial" w:hAnsi="Trebuchet MS"/>
          <w:b/>
          <w:szCs w:val="24"/>
        </w:rPr>
        <w:tab/>
        <w:t>Subnivelul preluării creanţelor şi de suspendare a executării silite</w:t>
      </w:r>
    </w:p>
    <w:p w14:paraId="29518E6A" w14:textId="77777777" w:rsidR="00352FA8" w:rsidRPr="00051100" w:rsidRDefault="00352FA8" w:rsidP="00352FA8">
      <w:pPr>
        <w:spacing w:before="0"/>
        <w:ind w:firstLine="720"/>
        <w:rPr>
          <w:rFonts w:ascii="Trebuchet MS" w:eastAsia="Arial" w:hAnsi="Trebuchet MS"/>
          <w:b/>
          <w:szCs w:val="24"/>
        </w:rPr>
      </w:pPr>
    </w:p>
    <w:p w14:paraId="38D1520C" w14:textId="77777777" w:rsidR="00352FA8" w:rsidRPr="00051100" w:rsidRDefault="00352FA8" w:rsidP="00352FA8">
      <w:pPr>
        <w:spacing w:before="0"/>
        <w:rPr>
          <w:rFonts w:ascii="Trebuchet MS" w:eastAsia="Arial" w:hAnsi="Trebuchet MS"/>
          <w:szCs w:val="24"/>
        </w:rPr>
      </w:pPr>
      <w:r w:rsidRPr="00051100">
        <w:rPr>
          <w:rFonts w:ascii="Trebuchet MS" w:eastAsia="Arial" w:hAnsi="Trebuchet MS"/>
          <w:szCs w:val="24"/>
        </w:rPr>
        <w:t>Este destinat introducerii debitelor în sistemul NOES, introducerea borderourilor de scădere, introducerea documentelor de suspendare a actelor și a măsurilor de execuție, precum și pentru preluarea plăților de la trezorerie.</w:t>
      </w:r>
    </w:p>
    <w:p w14:paraId="51457285" w14:textId="77777777" w:rsidR="00352FA8" w:rsidRPr="00051100" w:rsidRDefault="00352FA8" w:rsidP="00352FA8">
      <w:pPr>
        <w:spacing w:before="0"/>
        <w:ind w:left="720"/>
        <w:rPr>
          <w:rFonts w:ascii="Trebuchet MS" w:eastAsia="Arial" w:hAnsi="Trebuchet MS"/>
          <w:b/>
          <w:szCs w:val="24"/>
        </w:rPr>
      </w:pPr>
    </w:p>
    <w:p w14:paraId="70474230" w14:textId="77777777" w:rsidR="00352FA8" w:rsidRPr="00051100" w:rsidRDefault="00352FA8" w:rsidP="00352FA8">
      <w:pPr>
        <w:spacing w:before="0"/>
        <w:ind w:left="720"/>
        <w:rPr>
          <w:rFonts w:ascii="Trebuchet MS" w:eastAsia="Arial" w:hAnsi="Trebuchet MS"/>
          <w:b/>
          <w:szCs w:val="24"/>
        </w:rPr>
      </w:pPr>
      <w:r w:rsidRPr="00051100">
        <w:rPr>
          <w:rFonts w:ascii="Trebuchet MS" w:eastAsia="Arial" w:hAnsi="Trebuchet MS"/>
          <w:b/>
          <w:szCs w:val="24"/>
        </w:rPr>
        <w:t>SNPD</w:t>
      </w:r>
      <w:r w:rsidRPr="00051100">
        <w:rPr>
          <w:rFonts w:ascii="Trebuchet MS" w:eastAsia="Arial" w:hAnsi="Trebuchet MS"/>
          <w:b/>
          <w:szCs w:val="24"/>
        </w:rPr>
        <w:tab/>
        <w:t>Subnivelul proceselor verbale de distribuire</w:t>
      </w:r>
    </w:p>
    <w:p w14:paraId="78C31E86" w14:textId="77777777" w:rsidR="00352FA8" w:rsidRPr="00051100" w:rsidRDefault="00352FA8" w:rsidP="00352FA8">
      <w:pPr>
        <w:spacing w:before="0"/>
        <w:rPr>
          <w:rFonts w:ascii="Trebuchet MS" w:eastAsia="Arial" w:hAnsi="Trebuchet MS"/>
          <w:b/>
          <w:szCs w:val="24"/>
        </w:rPr>
      </w:pPr>
    </w:p>
    <w:p w14:paraId="7076FAE1" w14:textId="217611F2" w:rsidR="00352FA8" w:rsidRPr="00051100" w:rsidRDefault="00352FA8" w:rsidP="00352FA8">
      <w:pPr>
        <w:spacing w:before="0"/>
        <w:rPr>
          <w:rFonts w:ascii="Trebuchet MS" w:eastAsia="Arial" w:hAnsi="Trebuchet MS"/>
          <w:szCs w:val="24"/>
        </w:rPr>
      </w:pPr>
      <w:r w:rsidRPr="00051100">
        <w:rPr>
          <w:rFonts w:ascii="Trebuchet MS" w:eastAsia="Arial" w:hAnsi="Trebuchet MS"/>
          <w:szCs w:val="24"/>
        </w:rPr>
        <w:t xml:space="preserve">Este destinat efectuării legăturilor dintre plăți și debite, respectiv pentru realizarea distribuirii sumelor încasate către debitorii principali. Asigură transmiterea sumelor </w:t>
      </w:r>
      <w:r w:rsidR="00E75769" w:rsidRPr="00051100">
        <w:rPr>
          <w:rFonts w:ascii="Trebuchet MS" w:eastAsia="Arial" w:hAnsi="Trebuchet MS"/>
          <w:szCs w:val="24"/>
        </w:rPr>
        <w:t>î</w:t>
      </w:r>
      <w:r w:rsidRPr="00051100">
        <w:rPr>
          <w:rFonts w:ascii="Trebuchet MS" w:eastAsia="Arial" w:hAnsi="Trebuchet MS"/>
          <w:szCs w:val="24"/>
        </w:rPr>
        <w:t>ncasate către instituțiile emitente.</w:t>
      </w:r>
    </w:p>
    <w:p w14:paraId="1F8381DA" w14:textId="77777777" w:rsidR="00352FA8" w:rsidRPr="00051100" w:rsidRDefault="00352FA8" w:rsidP="00352FA8">
      <w:pPr>
        <w:spacing w:before="0"/>
        <w:ind w:left="720"/>
        <w:rPr>
          <w:rFonts w:ascii="Trebuchet MS" w:eastAsia="Arial" w:hAnsi="Trebuchet MS"/>
          <w:b/>
          <w:szCs w:val="24"/>
        </w:rPr>
      </w:pPr>
    </w:p>
    <w:p w14:paraId="13194245" w14:textId="77777777" w:rsidR="00352FA8" w:rsidRPr="00051100" w:rsidRDefault="00352FA8" w:rsidP="00352FA8">
      <w:pPr>
        <w:spacing w:before="0"/>
        <w:ind w:left="720"/>
        <w:rPr>
          <w:rFonts w:ascii="Trebuchet MS" w:eastAsia="Arial" w:hAnsi="Trebuchet MS"/>
          <w:b/>
          <w:szCs w:val="24"/>
        </w:rPr>
      </w:pPr>
      <w:r w:rsidRPr="00051100">
        <w:rPr>
          <w:rFonts w:ascii="Trebuchet MS" w:eastAsia="Arial" w:hAnsi="Trebuchet MS"/>
          <w:b/>
          <w:szCs w:val="24"/>
        </w:rPr>
        <w:t>SNTE</w:t>
      </w:r>
      <w:r w:rsidRPr="00051100">
        <w:rPr>
          <w:rFonts w:ascii="Trebuchet MS" w:eastAsia="Arial" w:hAnsi="Trebuchet MS"/>
          <w:b/>
          <w:szCs w:val="24"/>
        </w:rPr>
        <w:tab/>
        <w:t>Subnivelul titlurilor executorii</w:t>
      </w:r>
    </w:p>
    <w:p w14:paraId="4B0FFBC6" w14:textId="77777777" w:rsidR="00352FA8" w:rsidRPr="00051100" w:rsidRDefault="00352FA8" w:rsidP="00352FA8">
      <w:pPr>
        <w:spacing w:before="0"/>
        <w:rPr>
          <w:rFonts w:ascii="Trebuchet MS" w:eastAsia="Arial" w:hAnsi="Trebuchet MS"/>
          <w:b/>
          <w:szCs w:val="24"/>
        </w:rPr>
      </w:pPr>
    </w:p>
    <w:p w14:paraId="3F3AC94D" w14:textId="77777777" w:rsidR="00352FA8" w:rsidRPr="00051100" w:rsidRDefault="00352FA8" w:rsidP="00352FA8">
      <w:pPr>
        <w:spacing w:before="0"/>
        <w:rPr>
          <w:rFonts w:ascii="Trebuchet MS" w:eastAsia="Arial" w:hAnsi="Trebuchet MS"/>
          <w:szCs w:val="24"/>
        </w:rPr>
      </w:pPr>
      <w:r w:rsidRPr="00051100">
        <w:rPr>
          <w:rFonts w:ascii="Trebuchet MS" w:eastAsia="Arial" w:hAnsi="Trebuchet MS"/>
          <w:szCs w:val="24"/>
        </w:rPr>
        <w:t>Este destinat  listării  titlurilor executorii generate din NOES. Este posibil  listarea locală sau trimiterea la UIR. Generarea titlurilor executorii se realizează împreună cu generarea somațiilor- este integrat în subnivelul SNSO.</w:t>
      </w:r>
    </w:p>
    <w:p w14:paraId="4D4957CD" w14:textId="77777777" w:rsidR="00352FA8" w:rsidRPr="00051100" w:rsidRDefault="00352FA8" w:rsidP="00352FA8">
      <w:pPr>
        <w:spacing w:before="0"/>
        <w:ind w:left="720"/>
        <w:rPr>
          <w:rFonts w:ascii="Trebuchet MS" w:eastAsia="Arial" w:hAnsi="Trebuchet MS"/>
          <w:b/>
          <w:szCs w:val="24"/>
        </w:rPr>
      </w:pPr>
    </w:p>
    <w:p w14:paraId="11BA4298" w14:textId="77777777" w:rsidR="00352FA8" w:rsidRPr="00051100" w:rsidRDefault="00352FA8" w:rsidP="00352FA8">
      <w:pPr>
        <w:spacing w:before="0"/>
        <w:ind w:left="720"/>
        <w:rPr>
          <w:rFonts w:ascii="Trebuchet MS" w:eastAsia="Arial" w:hAnsi="Trebuchet MS"/>
          <w:b/>
          <w:szCs w:val="24"/>
        </w:rPr>
      </w:pPr>
      <w:r w:rsidRPr="00051100">
        <w:rPr>
          <w:rFonts w:ascii="Trebuchet MS" w:eastAsia="Arial" w:hAnsi="Trebuchet MS"/>
          <w:b/>
          <w:szCs w:val="24"/>
        </w:rPr>
        <w:t>SNSO</w:t>
      </w:r>
      <w:r w:rsidRPr="00051100">
        <w:rPr>
          <w:rFonts w:ascii="Trebuchet MS" w:eastAsia="Arial" w:hAnsi="Trebuchet MS"/>
          <w:b/>
          <w:szCs w:val="24"/>
        </w:rPr>
        <w:tab/>
        <w:t>Subnivelul somaţiilor</w:t>
      </w:r>
    </w:p>
    <w:p w14:paraId="31998302" w14:textId="77777777" w:rsidR="00352FA8" w:rsidRPr="00051100" w:rsidRDefault="00352FA8" w:rsidP="00352FA8">
      <w:pPr>
        <w:spacing w:before="0"/>
        <w:rPr>
          <w:rFonts w:ascii="Trebuchet MS" w:eastAsia="Arial" w:hAnsi="Trebuchet MS"/>
          <w:b/>
          <w:szCs w:val="24"/>
        </w:rPr>
      </w:pPr>
    </w:p>
    <w:p w14:paraId="6943A9A2" w14:textId="499B2451" w:rsidR="00352FA8" w:rsidRPr="00051100" w:rsidRDefault="00352FA8" w:rsidP="00352FA8">
      <w:pPr>
        <w:spacing w:before="0"/>
        <w:rPr>
          <w:rFonts w:ascii="Trebuchet MS" w:eastAsia="Arial" w:hAnsi="Trebuchet MS"/>
          <w:szCs w:val="24"/>
        </w:rPr>
      </w:pPr>
      <w:r w:rsidRPr="00051100">
        <w:rPr>
          <w:rFonts w:ascii="Trebuchet MS" w:eastAsia="Arial" w:hAnsi="Trebuchet MS"/>
          <w:szCs w:val="24"/>
        </w:rPr>
        <w:t>Este destinat  generării și listării somațiilor și a  titlurilor executorii generate din NOES. Este posibil</w:t>
      </w:r>
      <w:r w:rsidR="00E75769" w:rsidRPr="00051100">
        <w:rPr>
          <w:rFonts w:ascii="Trebuchet MS" w:eastAsia="Arial" w:hAnsi="Trebuchet MS"/>
          <w:szCs w:val="24"/>
        </w:rPr>
        <w:t>ă</w:t>
      </w:r>
      <w:r w:rsidRPr="00051100">
        <w:rPr>
          <w:rFonts w:ascii="Trebuchet MS" w:eastAsia="Arial" w:hAnsi="Trebuchet MS"/>
          <w:szCs w:val="24"/>
        </w:rPr>
        <w:t xml:space="preserve">  listarea locală sau trimiterea la UIR</w:t>
      </w:r>
      <w:r w:rsidR="001D46A8" w:rsidRPr="00051100">
        <w:rPr>
          <w:rFonts w:ascii="Trebuchet MS" w:eastAsia="Arial" w:hAnsi="Trebuchet MS"/>
          <w:szCs w:val="24"/>
        </w:rPr>
        <w:t xml:space="preserve"> (conexiune cu procesul de transmitere electronică a somațiilor)</w:t>
      </w:r>
      <w:r w:rsidRPr="00051100">
        <w:rPr>
          <w:rFonts w:ascii="Trebuchet MS" w:eastAsia="Arial" w:hAnsi="Trebuchet MS"/>
          <w:szCs w:val="24"/>
        </w:rPr>
        <w:t>.</w:t>
      </w:r>
    </w:p>
    <w:p w14:paraId="63CF97BF" w14:textId="77777777" w:rsidR="00352FA8" w:rsidRPr="00051100" w:rsidRDefault="00352FA8" w:rsidP="00352FA8">
      <w:pPr>
        <w:spacing w:before="0"/>
        <w:ind w:left="720"/>
        <w:rPr>
          <w:rFonts w:ascii="Trebuchet MS" w:eastAsia="Arial" w:hAnsi="Trebuchet MS"/>
          <w:b/>
          <w:szCs w:val="24"/>
        </w:rPr>
      </w:pPr>
    </w:p>
    <w:p w14:paraId="2DFD69CE" w14:textId="77777777" w:rsidR="00352FA8" w:rsidRPr="00051100" w:rsidRDefault="00352FA8" w:rsidP="00352FA8">
      <w:pPr>
        <w:spacing w:before="0"/>
        <w:ind w:left="720"/>
        <w:rPr>
          <w:rFonts w:ascii="Trebuchet MS" w:eastAsia="Arial" w:hAnsi="Trebuchet MS"/>
          <w:b/>
          <w:szCs w:val="24"/>
        </w:rPr>
      </w:pPr>
      <w:r w:rsidRPr="00051100">
        <w:rPr>
          <w:rFonts w:ascii="Trebuchet MS" w:eastAsia="Arial" w:hAnsi="Trebuchet MS"/>
          <w:b/>
          <w:szCs w:val="24"/>
        </w:rPr>
        <w:t>SNPO</w:t>
      </w:r>
      <w:r w:rsidRPr="00051100">
        <w:rPr>
          <w:rFonts w:ascii="Trebuchet MS" w:eastAsia="Arial" w:hAnsi="Trebuchet MS"/>
          <w:b/>
          <w:szCs w:val="24"/>
        </w:rPr>
        <w:tab/>
        <w:t>Subnivelul popririlor</w:t>
      </w:r>
    </w:p>
    <w:p w14:paraId="6DD0E17E" w14:textId="77777777" w:rsidR="00352FA8" w:rsidRPr="00051100" w:rsidRDefault="00352FA8" w:rsidP="00352FA8">
      <w:pPr>
        <w:spacing w:before="0"/>
        <w:rPr>
          <w:rFonts w:ascii="Trebuchet MS" w:eastAsia="Arial" w:hAnsi="Trebuchet MS"/>
          <w:b/>
          <w:szCs w:val="24"/>
        </w:rPr>
      </w:pPr>
    </w:p>
    <w:p w14:paraId="0167A0EE" w14:textId="414035E4" w:rsidR="00352FA8" w:rsidRPr="00051100" w:rsidRDefault="00352FA8" w:rsidP="00352FA8">
      <w:pPr>
        <w:spacing w:before="0"/>
        <w:rPr>
          <w:rFonts w:ascii="Trebuchet MS" w:eastAsia="Arial" w:hAnsi="Trebuchet MS"/>
          <w:szCs w:val="24"/>
        </w:rPr>
      </w:pPr>
      <w:r w:rsidRPr="00051100">
        <w:rPr>
          <w:rFonts w:ascii="Trebuchet MS" w:eastAsia="Arial" w:hAnsi="Trebuchet MS"/>
          <w:szCs w:val="24"/>
        </w:rPr>
        <w:t>Este destinat  generării și listării popririlor executorii, transformării popririlor asigur</w:t>
      </w:r>
      <w:r w:rsidR="00EB2CCE" w:rsidRPr="00051100">
        <w:rPr>
          <w:rFonts w:ascii="Trebuchet MS" w:eastAsia="Arial" w:hAnsi="Trebuchet MS"/>
          <w:szCs w:val="24"/>
        </w:rPr>
        <w:t>a</w:t>
      </w:r>
      <w:r w:rsidRPr="00051100">
        <w:rPr>
          <w:rFonts w:ascii="Trebuchet MS" w:eastAsia="Arial" w:hAnsi="Trebuchet MS"/>
          <w:szCs w:val="24"/>
        </w:rPr>
        <w:t>torii (generate în modulul SNMA)  în popriri executorii,introducerii terților popriți. Permite trimiterea la UIR a popririlor generate din NOES. Condițiile generării popririlor sunt similare celor din SACF, în funcție de tip contribuabil, suma aflată în sold și vechime</w:t>
      </w:r>
      <w:r w:rsidR="001D46A8" w:rsidRPr="00051100">
        <w:rPr>
          <w:rFonts w:ascii="Trebuchet MS" w:eastAsia="Arial" w:hAnsi="Trebuchet MS"/>
          <w:szCs w:val="24"/>
        </w:rPr>
        <w:t xml:space="preserve"> conexiune cu procesul de înființare electronică a popririlor)</w:t>
      </w:r>
    </w:p>
    <w:p w14:paraId="7F956B33" w14:textId="77777777" w:rsidR="00352FA8" w:rsidRPr="00051100" w:rsidRDefault="00352FA8" w:rsidP="00352FA8">
      <w:pPr>
        <w:spacing w:before="0"/>
        <w:ind w:left="720"/>
        <w:rPr>
          <w:rFonts w:ascii="Trebuchet MS" w:eastAsia="Arial" w:hAnsi="Trebuchet MS"/>
          <w:b/>
          <w:szCs w:val="24"/>
        </w:rPr>
      </w:pPr>
    </w:p>
    <w:p w14:paraId="223E9232" w14:textId="77777777" w:rsidR="00352FA8" w:rsidRPr="00051100" w:rsidRDefault="00352FA8" w:rsidP="00352FA8">
      <w:pPr>
        <w:spacing w:before="0"/>
        <w:ind w:left="720"/>
        <w:rPr>
          <w:rFonts w:ascii="Trebuchet MS" w:eastAsia="Arial" w:hAnsi="Trebuchet MS"/>
          <w:b/>
          <w:szCs w:val="24"/>
        </w:rPr>
      </w:pPr>
      <w:r w:rsidRPr="00051100">
        <w:rPr>
          <w:rFonts w:ascii="Trebuchet MS" w:eastAsia="Arial" w:hAnsi="Trebuchet MS"/>
          <w:b/>
          <w:szCs w:val="24"/>
        </w:rPr>
        <w:t>SNRP</w:t>
      </w:r>
      <w:r w:rsidRPr="00051100">
        <w:rPr>
          <w:rFonts w:ascii="Trebuchet MS" w:eastAsia="Arial" w:hAnsi="Trebuchet MS"/>
          <w:b/>
          <w:szCs w:val="24"/>
        </w:rPr>
        <w:tab/>
        <w:t>Subnivelul  ridicărilor popririlor instituite</w:t>
      </w:r>
    </w:p>
    <w:p w14:paraId="557B412F" w14:textId="77777777" w:rsidR="00352FA8" w:rsidRPr="00051100" w:rsidRDefault="00352FA8" w:rsidP="00352FA8">
      <w:pPr>
        <w:spacing w:before="0"/>
        <w:rPr>
          <w:rFonts w:ascii="Trebuchet MS" w:eastAsia="Arial" w:hAnsi="Trebuchet MS"/>
          <w:b/>
          <w:szCs w:val="24"/>
        </w:rPr>
      </w:pPr>
    </w:p>
    <w:p w14:paraId="74808AAD" w14:textId="77777777" w:rsidR="00352FA8" w:rsidRPr="00051100" w:rsidRDefault="00352FA8" w:rsidP="00352FA8">
      <w:pPr>
        <w:spacing w:before="0"/>
        <w:rPr>
          <w:rFonts w:ascii="Trebuchet MS" w:eastAsia="Arial" w:hAnsi="Trebuchet MS"/>
          <w:szCs w:val="24"/>
        </w:rPr>
      </w:pPr>
      <w:r w:rsidRPr="00051100">
        <w:rPr>
          <w:rFonts w:ascii="Trebuchet MS" w:eastAsia="Arial" w:hAnsi="Trebuchet MS"/>
          <w:szCs w:val="24"/>
        </w:rPr>
        <w:t>Este destinat  generării și listării documentelor corespunzătoare ridicărilor de popriri, precum și pentru continuarea măsurilor de executare silită. Operează doar asupra popririlor corespunzătoare debitelor evidențiate în NOES.</w:t>
      </w:r>
    </w:p>
    <w:p w14:paraId="0255108D" w14:textId="77777777" w:rsidR="00352FA8" w:rsidRPr="00051100" w:rsidRDefault="00352FA8" w:rsidP="00352FA8">
      <w:pPr>
        <w:spacing w:before="0"/>
        <w:ind w:left="720"/>
        <w:rPr>
          <w:rFonts w:ascii="Trebuchet MS" w:eastAsia="Arial" w:hAnsi="Trebuchet MS"/>
          <w:b/>
          <w:szCs w:val="24"/>
        </w:rPr>
      </w:pPr>
    </w:p>
    <w:p w14:paraId="1468B4E3" w14:textId="77777777" w:rsidR="00352FA8" w:rsidRPr="00051100" w:rsidRDefault="00352FA8" w:rsidP="00352FA8">
      <w:pPr>
        <w:spacing w:before="0"/>
        <w:ind w:left="720"/>
        <w:rPr>
          <w:rFonts w:ascii="Trebuchet MS" w:eastAsia="Arial" w:hAnsi="Trebuchet MS"/>
          <w:b/>
          <w:szCs w:val="24"/>
        </w:rPr>
      </w:pPr>
      <w:r w:rsidRPr="00051100">
        <w:rPr>
          <w:rFonts w:ascii="Trebuchet MS" w:eastAsia="Arial" w:hAnsi="Trebuchet MS"/>
          <w:b/>
          <w:szCs w:val="24"/>
        </w:rPr>
        <w:t>SNARS Subnivelul atragerii răspunderii solidare</w:t>
      </w:r>
    </w:p>
    <w:p w14:paraId="0FF01CC5" w14:textId="77777777" w:rsidR="00352FA8" w:rsidRPr="00051100" w:rsidRDefault="00352FA8" w:rsidP="00352FA8">
      <w:pPr>
        <w:spacing w:before="0"/>
        <w:rPr>
          <w:rFonts w:ascii="Trebuchet MS" w:eastAsia="Arial" w:hAnsi="Trebuchet MS"/>
          <w:b/>
          <w:szCs w:val="24"/>
        </w:rPr>
      </w:pPr>
    </w:p>
    <w:p w14:paraId="098C73CF" w14:textId="25C2C15A" w:rsidR="00352FA8" w:rsidRPr="00051100" w:rsidRDefault="00352FA8" w:rsidP="00352FA8">
      <w:pPr>
        <w:spacing w:before="0"/>
        <w:rPr>
          <w:rFonts w:ascii="Trebuchet MS" w:eastAsia="Arial" w:hAnsi="Trebuchet MS"/>
          <w:szCs w:val="24"/>
        </w:rPr>
      </w:pPr>
      <w:r w:rsidRPr="00051100">
        <w:rPr>
          <w:rFonts w:ascii="Trebuchet MS" w:eastAsia="Arial" w:hAnsi="Trebuchet MS"/>
          <w:szCs w:val="24"/>
        </w:rPr>
        <w:t xml:space="preserve">Este destinat generării și listării documentelor de răspundere solidară la nivelul organului fiscal al debitorului. Se folosesc informațiile din SACF, NOES, și este posibil și introducerea datelor provenite din </w:t>
      </w:r>
      <w:r w:rsidR="001D46A8" w:rsidRPr="00051100">
        <w:rPr>
          <w:rFonts w:ascii="Trebuchet MS" w:eastAsia="Arial" w:hAnsi="Trebuchet MS"/>
          <w:szCs w:val="24"/>
        </w:rPr>
        <w:t>GOTICA</w:t>
      </w:r>
      <w:r w:rsidRPr="00051100">
        <w:rPr>
          <w:rFonts w:ascii="Trebuchet MS" w:eastAsia="Arial" w:hAnsi="Trebuchet MS"/>
          <w:szCs w:val="24"/>
        </w:rPr>
        <w:t>. Rezultatul este generarea documentelor Referatul de declansare/incetare a  atragerii r</w:t>
      </w:r>
      <w:r w:rsidR="00EB2CCE" w:rsidRPr="00051100">
        <w:rPr>
          <w:rFonts w:ascii="Trebuchet MS" w:eastAsia="Arial" w:hAnsi="Trebuchet MS"/>
          <w:szCs w:val="24"/>
        </w:rPr>
        <w:t>ăs</w:t>
      </w:r>
      <w:r w:rsidRPr="00051100">
        <w:rPr>
          <w:rFonts w:ascii="Trebuchet MS" w:eastAsia="Arial" w:hAnsi="Trebuchet MS"/>
          <w:szCs w:val="24"/>
        </w:rPr>
        <w:t>punderi</w:t>
      </w:r>
      <w:r w:rsidR="00EB2CCE" w:rsidRPr="00051100">
        <w:rPr>
          <w:rFonts w:ascii="Trebuchet MS" w:eastAsia="Arial" w:hAnsi="Trebuchet MS"/>
          <w:szCs w:val="24"/>
        </w:rPr>
        <w:t>i</w:t>
      </w:r>
      <w:r w:rsidRPr="00051100">
        <w:rPr>
          <w:rFonts w:ascii="Trebuchet MS" w:eastAsia="Arial" w:hAnsi="Trebuchet MS"/>
          <w:szCs w:val="24"/>
        </w:rPr>
        <w:t xml:space="preserve"> solidare, Referatul și Decizie de atragere a răspunderii solidare. Aceste documente vor sta la baza introducerii debitului la nivelul organului fiscal a codebitorilor (prin subnivelul SNCX).</w:t>
      </w:r>
    </w:p>
    <w:p w14:paraId="6C436F30" w14:textId="77777777" w:rsidR="00352FA8" w:rsidRPr="00051100" w:rsidRDefault="00352FA8" w:rsidP="00352FA8">
      <w:pPr>
        <w:spacing w:before="0"/>
        <w:rPr>
          <w:rFonts w:ascii="Trebuchet MS" w:eastAsia="Arial" w:hAnsi="Trebuchet MS"/>
          <w:b/>
          <w:szCs w:val="24"/>
        </w:rPr>
      </w:pPr>
    </w:p>
    <w:p w14:paraId="720D7DF8" w14:textId="77777777" w:rsidR="00352FA8" w:rsidRPr="00051100" w:rsidRDefault="00352FA8" w:rsidP="00352FA8">
      <w:pPr>
        <w:spacing w:before="0"/>
        <w:ind w:left="720"/>
        <w:rPr>
          <w:rFonts w:ascii="Trebuchet MS" w:eastAsia="Arial" w:hAnsi="Trebuchet MS"/>
          <w:b/>
          <w:szCs w:val="24"/>
        </w:rPr>
      </w:pPr>
      <w:r w:rsidRPr="00051100">
        <w:rPr>
          <w:rFonts w:ascii="Trebuchet MS" w:eastAsia="Arial" w:hAnsi="Trebuchet MS"/>
          <w:b/>
          <w:szCs w:val="24"/>
        </w:rPr>
        <w:t>SNSC</w:t>
      </w:r>
      <w:r w:rsidRPr="00051100">
        <w:rPr>
          <w:rFonts w:ascii="Trebuchet MS" w:eastAsia="Arial" w:hAnsi="Trebuchet MS"/>
          <w:b/>
          <w:szCs w:val="24"/>
        </w:rPr>
        <w:tab/>
        <w:t>Subnivelul sechestrării de bunuri</w:t>
      </w:r>
    </w:p>
    <w:p w14:paraId="0AA684EA" w14:textId="77777777" w:rsidR="00352FA8" w:rsidRPr="00051100" w:rsidRDefault="00352FA8" w:rsidP="00352FA8">
      <w:pPr>
        <w:spacing w:before="0"/>
        <w:rPr>
          <w:rFonts w:ascii="Trebuchet MS" w:eastAsia="Arial" w:hAnsi="Trebuchet MS"/>
          <w:b/>
          <w:szCs w:val="24"/>
        </w:rPr>
      </w:pPr>
    </w:p>
    <w:p w14:paraId="3145B530" w14:textId="3B8068F8" w:rsidR="00352FA8" w:rsidRPr="00051100" w:rsidRDefault="00352FA8" w:rsidP="00352FA8">
      <w:pPr>
        <w:spacing w:before="0"/>
        <w:rPr>
          <w:rFonts w:ascii="Trebuchet MS" w:eastAsia="Arial" w:hAnsi="Trebuchet MS"/>
          <w:szCs w:val="24"/>
        </w:rPr>
      </w:pPr>
      <w:r w:rsidRPr="00051100">
        <w:rPr>
          <w:rFonts w:ascii="Trebuchet MS" w:eastAsia="Arial" w:hAnsi="Trebuchet MS"/>
          <w:szCs w:val="24"/>
        </w:rPr>
        <w:t>Este destinat introducerii/preluării informaţiilor din procesul-verbal de sechestru pentru bunuri mobile și imobile, a procesului verbal aditional la procesul verbal de sechestru, listarea documentelor și pentru pentru OCPI, Poliţie, Primărie, a introducerii garanţiilor reprezentând ipotecă asupra bunurilor imobile si/sau gaj asupra bunurilor mobile. De asemen</w:t>
      </w:r>
      <w:r w:rsidR="00EB2CCE" w:rsidRPr="00051100">
        <w:rPr>
          <w:rFonts w:ascii="Trebuchet MS" w:eastAsia="Arial" w:hAnsi="Trebuchet MS"/>
          <w:szCs w:val="24"/>
        </w:rPr>
        <w:t>e</w:t>
      </w:r>
      <w:r w:rsidRPr="00051100">
        <w:rPr>
          <w:rFonts w:ascii="Trebuchet MS" w:eastAsia="Arial" w:hAnsi="Trebuchet MS"/>
          <w:szCs w:val="24"/>
        </w:rPr>
        <w:t>a prin acest modul se poate exporta titlurile în vederea aplicării sec</w:t>
      </w:r>
      <w:r w:rsidR="00EB2CCE" w:rsidRPr="00051100">
        <w:rPr>
          <w:rFonts w:ascii="Trebuchet MS" w:eastAsia="Arial" w:hAnsi="Trebuchet MS"/>
          <w:szCs w:val="24"/>
        </w:rPr>
        <w:t>h</w:t>
      </w:r>
      <w:r w:rsidRPr="00051100">
        <w:rPr>
          <w:rFonts w:ascii="Trebuchet MS" w:eastAsia="Arial" w:hAnsi="Trebuchet MS"/>
          <w:szCs w:val="24"/>
        </w:rPr>
        <w:t>estrelor de către o altă unitate fiscală, se realizează importul/exportul sechestrelor între unităţi fiscale.</w:t>
      </w:r>
    </w:p>
    <w:p w14:paraId="5A44C468" w14:textId="77777777" w:rsidR="00352FA8" w:rsidRPr="00051100" w:rsidRDefault="00352FA8" w:rsidP="00352FA8">
      <w:pPr>
        <w:spacing w:before="0"/>
        <w:ind w:left="720"/>
        <w:rPr>
          <w:rFonts w:ascii="Trebuchet MS" w:eastAsia="Arial" w:hAnsi="Trebuchet MS"/>
          <w:b/>
          <w:szCs w:val="24"/>
        </w:rPr>
      </w:pPr>
    </w:p>
    <w:p w14:paraId="1B2FBF0C" w14:textId="77777777" w:rsidR="00352FA8" w:rsidRPr="00051100" w:rsidRDefault="00352FA8" w:rsidP="00352FA8">
      <w:pPr>
        <w:spacing w:before="0"/>
        <w:ind w:left="720"/>
        <w:rPr>
          <w:rFonts w:ascii="Trebuchet MS" w:eastAsia="Arial" w:hAnsi="Trebuchet MS"/>
          <w:b/>
          <w:szCs w:val="24"/>
        </w:rPr>
      </w:pPr>
      <w:r w:rsidRPr="00051100">
        <w:rPr>
          <w:rFonts w:ascii="Trebuchet MS" w:eastAsia="Arial" w:hAnsi="Trebuchet MS"/>
          <w:b/>
          <w:szCs w:val="24"/>
        </w:rPr>
        <w:t>SNEV</w:t>
      </w:r>
      <w:r w:rsidRPr="00051100">
        <w:rPr>
          <w:rFonts w:ascii="Trebuchet MS" w:eastAsia="Arial" w:hAnsi="Trebuchet MS"/>
          <w:b/>
          <w:szCs w:val="24"/>
        </w:rPr>
        <w:tab/>
        <w:t>Subnivelul evaluării bunurilor sechestrate</w:t>
      </w:r>
    </w:p>
    <w:p w14:paraId="11C0ED1A" w14:textId="77777777" w:rsidR="00352FA8" w:rsidRPr="00051100" w:rsidRDefault="00352FA8" w:rsidP="00352FA8">
      <w:pPr>
        <w:spacing w:before="0"/>
        <w:rPr>
          <w:rFonts w:ascii="Trebuchet MS" w:eastAsia="Arial" w:hAnsi="Trebuchet MS"/>
          <w:b/>
          <w:szCs w:val="24"/>
        </w:rPr>
      </w:pPr>
    </w:p>
    <w:p w14:paraId="3154CBB3" w14:textId="2ED558B0" w:rsidR="00352FA8" w:rsidRPr="00051100" w:rsidRDefault="00352FA8" w:rsidP="00352FA8">
      <w:pPr>
        <w:spacing w:before="0"/>
        <w:rPr>
          <w:rFonts w:ascii="Trebuchet MS" w:eastAsia="Arial" w:hAnsi="Trebuchet MS"/>
          <w:szCs w:val="24"/>
        </w:rPr>
      </w:pPr>
      <w:r w:rsidRPr="00051100">
        <w:rPr>
          <w:rFonts w:ascii="Trebuchet MS" w:eastAsia="Arial" w:hAnsi="Trebuchet MS"/>
          <w:szCs w:val="24"/>
        </w:rPr>
        <w:t xml:space="preserve">Este destinat iniţierii comenzilor pentru evaluarea bunurilor sechetrate, recepția evaluării, generarea, listarea documentelor  și a </w:t>
      </w:r>
      <w:r w:rsidR="00EB2CCE" w:rsidRPr="00051100">
        <w:rPr>
          <w:rFonts w:ascii="Trebuchet MS" w:eastAsia="Arial" w:hAnsi="Trebuchet MS"/>
          <w:szCs w:val="24"/>
        </w:rPr>
        <w:t>P</w:t>
      </w:r>
      <w:r w:rsidRPr="00051100">
        <w:rPr>
          <w:rFonts w:ascii="Trebuchet MS" w:eastAsia="Arial" w:hAnsi="Trebuchet MS"/>
          <w:szCs w:val="24"/>
        </w:rPr>
        <w:t>r</w:t>
      </w:r>
      <w:r w:rsidR="00EB2CCE" w:rsidRPr="00051100">
        <w:rPr>
          <w:rFonts w:ascii="Trebuchet MS" w:eastAsia="Arial" w:hAnsi="Trebuchet MS"/>
          <w:szCs w:val="24"/>
        </w:rPr>
        <w:t>o</w:t>
      </w:r>
      <w:r w:rsidRPr="00051100">
        <w:rPr>
          <w:rFonts w:ascii="Trebuchet MS" w:eastAsia="Arial" w:hAnsi="Trebuchet MS"/>
          <w:szCs w:val="24"/>
        </w:rPr>
        <w:t>cesului verbal de cheltuieli efectuate cu ocazia evaluării precum și a informa</w:t>
      </w:r>
      <w:r w:rsidR="00EB2CCE" w:rsidRPr="00051100">
        <w:rPr>
          <w:rFonts w:ascii="Trebuchet MS" w:eastAsia="Arial" w:hAnsi="Trebuchet MS"/>
          <w:szCs w:val="24"/>
        </w:rPr>
        <w:t>ț</w:t>
      </w:r>
      <w:r w:rsidRPr="00051100">
        <w:rPr>
          <w:rFonts w:ascii="Trebuchet MS" w:eastAsia="Arial" w:hAnsi="Trebuchet MS"/>
          <w:szCs w:val="24"/>
        </w:rPr>
        <w:t>iilor aferente valorificării în regim de urgență cu emiterea  cererii de ofertă.</w:t>
      </w:r>
    </w:p>
    <w:p w14:paraId="1D174FEC" w14:textId="77777777" w:rsidR="00352FA8" w:rsidRPr="00051100" w:rsidRDefault="00352FA8" w:rsidP="00352FA8">
      <w:pPr>
        <w:spacing w:before="0"/>
        <w:ind w:left="720"/>
        <w:rPr>
          <w:rFonts w:ascii="Trebuchet MS" w:eastAsia="Arial" w:hAnsi="Trebuchet MS"/>
          <w:b/>
          <w:szCs w:val="24"/>
        </w:rPr>
      </w:pPr>
    </w:p>
    <w:p w14:paraId="2261C590" w14:textId="77777777" w:rsidR="00352FA8" w:rsidRPr="00051100" w:rsidRDefault="00352FA8" w:rsidP="00352FA8">
      <w:pPr>
        <w:spacing w:before="0"/>
        <w:ind w:left="720"/>
        <w:rPr>
          <w:rFonts w:ascii="Trebuchet MS" w:eastAsia="Arial" w:hAnsi="Trebuchet MS"/>
          <w:b/>
          <w:szCs w:val="24"/>
        </w:rPr>
      </w:pPr>
      <w:r w:rsidRPr="00051100">
        <w:rPr>
          <w:rFonts w:ascii="Trebuchet MS" w:eastAsia="Arial" w:hAnsi="Trebuchet MS"/>
          <w:b/>
          <w:szCs w:val="24"/>
        </w:rPr>
        <w:t>SNVA</w:t>
      </w:r>
      <w:r w:rsidRPr="00051100">
        <w:rPr>
          <w:rFonts w:ascii="Trebuchet MS" w:eastAsia="Arial" w:hAnsi="Trebuchet MS"/>
          <w:b/>
          <w:szCs w:val="24"/>
        </w:rPr>
        <w:tab/>
        <w:t>Subnivelul valorificării bunurilor sechestrate</w:t>
      </w:r>
    </w:p>
    <w:p w14:paraId="1BE4DAF7" w14:textId="77777777" w:rsidR="00352FA8" w:rsidRPr="00051100" w:rsidRDefault="00352FA8" w:rsidP="00352FA8">
      <w:pPr>
        <w:spacing w:before="0"/>
        <w:rPr>
          <w:rFonts w:ascii="Trebuchet MS" w:eastAsia="Arial" w:hAnsi="Trebuchet MS"/>
          <w:b/>
          <w:szCs w:val="24"/>
        </w:rPr>
      </w:pPr>
    </w:p>
    <w:p w14:paraId="35B0EB4E" w14:textId="5F9F176A" w:rsidR="00352FA8" w:rsidRPr="00051100" w:rsidRDefault="00352FA8" w:rsidP="00352FA8">
      <w:pPr>
        <w:spacing w:before="0"/>
        <w:rPr>
          <w:rFonts w:ascii="Trebuchet MS" w:eastAsia="Arial" w:hAnsi="Trebuchet MS"/>
          <w:szCs w:val="24"/>
        </w:rPr>
      </w:pPr>
      <w:r w:rsidRPr="00051100">
        <w:rPr>
          <w:rFonts w:ascii="Trebuchet MS" w:eastAsia="Arial" w:hAnsi="Trebuchet MS"/>
          <w:szCs w:val="24"/>
        </w:rPr>
        <w:t>Este destinat gestion</w:t>
      </w:r>
      <w:r w:rsidR="00EB2CCE" w:rsidRPr="00051100">
        <w:rPr>
          <w:rFonts w:ascii="Trebuchet MS" w:eastAsia="Arial" w:hAnsi="Trebuchet MS"/>
          <w:szCs w:val="24"/>
        </w:rPr>
        <w:t>ă</w:t>
      </w:r>
      <w:r w:rsidRPr="00051100">
        <w:rPr>
          <w:rFonts w:ascii="Trebuchet MS" w:eastAsia="Arial" w:hAnsi="Trebuchet MS"/>
          <w:szCs w:val="24"/>
        </w:rPr>
        <w:t xml:space="preserve">rii informațiilor referitoare la valorificarea bunurilor sechestrate și emiterii documentelor aferente acestei activități. Se preiau în sistem informații despre identificarea bunurilor sechestrate, modalitatea de valorificare și momentul stabilit pentru aceasta, </w:t>
      </w:r>
      <w:r w:rsidR="00EB2CCE" w:rsidRPr="00051100">
        <w:rPr>
          <w:rFonts w:ascii="Trebuchet MS" w:eastAsia="Arial" w:hAnsi="Trebuchet MS"/>
          <w:szCs w:val="24"/>
        </w:rPr>
        <w:t>C</w:t>
      </w:r>
      <w:r w:rsidRPr="00051100">
        <w:rPr>
          <w:rFonts w:ascii="Trebuchet MS" w:eastAsia="Arial" w:hAnsi="Trebuchet MS"/>
          <w:szCs w:val="24"/>
        </w:rPr>
        <w:t>omisia de licita</w:t>
      </w:r>
      <w:r w:rsidR="00EB2CCE" w:rsidRPr="00051100">
        <w:rPr>
          <w:rFonts w:ascii="Trebuchet MS" w:eastAsia="Arial" w:hAnsi="Trebuchet MS"/>
          <w:szCs w:val="24"/>
        </w:rPr>
        <w:t>ț</w:t>
      </w:r>
      <w:r w:rsidRPr="00051100">
        <w:rPr>
          <w:rFonts w:ascii="Trebuchet MS" w:eastAsia="Arial" w:hAnsi="Trebuchet MS"/>
          <w:szCs w:val="24"/>
        </w:rPr>
        <w:t>ie, bunurile care se valorifică, participanţii la licitaţie/cump</w:t>
      </w:r>
      <w:r w:rsidR="00EB2CCE" w:rsidRPr="00051100">
        <w:rPr>
          <w:rFonts w:ascii="Trebuchet MS" w:eastAsia="Arial" w:hAnsi="Trebuchet MS"/>
          <w:szCs w:val="24"/>
        </w:rPr>
        <w:t>ă</w:t>
      </w:r>
      <w:r w:rsidRPr="00051100">
        <w:rPr>
          <w:rFonts w:ascii="Trebuchet MS" w:eastAsia="Arial" w:hAnsi="Trebuchet MS"/>
          <w:szCs w:val="24"/>
        </w:rPr>
        <w:t>ratorul, desf</w:t>
      </w:r>
      <w:r w:rsidR="00EB2CCE" w:rsidRPr="00051100">
        <w:rPr>
          <w:rFonts w:ascii="Trebuchet MS" w:eastAsia="Arial" w:hAnsi="Trebuchet MS"/>
          <w:szCs w:val="24"/>
        </w:rPr>
        <w:t>ăș</w:t>
      </w:r>
      <w:r w:rsidRPr="00051100">
        <w:rPr>
          <w:rFonts w:ascii="Trebuchet MS" w:eastAsia="Arial" w:hAnsi="Trebuchet MS"/>
          <w:szCs w:val="24"/>
        </w:rPr>
        <w:t>urarea licitaţiei și adjudecatarul, predarea-primirea bunurilor valorificate, diferența de preţ/cheltuieli la o nou</w:t>
      </w:r>
      <w:r w:rsidR="00EB2CCE" w:rsidRPr="00051100">
        <w:rPr>
          <w:rFonts w:ascii="Trebuchet MS" w:eastAsia="Arial" w:hAnsi="Trebuchet MS"/>
          <w:szCs w:val="24"/>
        </w:rPr>
        <w:t>ă</w:t>
      </w:r>
      <w:r w:rsidRPr="00051100">
        <w:rPr>
          <w:rFonts w:ascii="Trebuchet MS" w:eastAsia="Arial" w:hAnsi="Trebuchet MS"/>
          <w:szCs w:val="24"/>
        </w:rPr>
        <w:t xml:space="preserve"> licitaţie.</w:t>
      </w:r>
    </w:p>
    <w:p w14:paraId="5F3FE44E" w14:textId="75523072" w:rsidR="00352FA8" w:rsidRPr="00051100" w:rsidRDefault="00352FA8" w:rsidP="00352FA8">
      <w:pPr>
        <w:spacing w:before="0"/>
        <w:rPr>
          <w:rFonts w:ascii="Trebuchet MS" w:eastAsia="Arial" w:hAnsi="Trebuchet MS"/>
          <w:szCs w:val="24"/>
        </w:rPr>
      </w:pPr>
      <w:r w:rsidRPr="00051100">
        <w:rPr>
          <w:rFonts w:ascii="Trebuchet MS" w:eastAsia="Arial" w:hAnsi="Trebuchet MS"/>
          <w:szCs w:val="24"/>
        </w:rPr>
        <w:t>În acest subsistem se generează și editeaz</w:t>
      </w:r>
      <w:r w:rsidR="00EB2CCE" w:rsidRPr="00051100">
        <w:rPr>
          <w:rFonts w:ascii="Trebuchet MS" w:eastAsia="Arial" w:hAnsi="Trebuchet MS"/>
          <w:szCs w:val="24"/>
        </w:rPr>
        <w:t>ă</w:t>
      </w:r>
      <w:r w:rsidRPr="00051100">
        <w:rPr>
          <w:rFonts w:ascii="Trebuchet MS" w:eastAsia="Arial" w:hAnsi="Trebuchet MS"/>
          <w:szCs w:val="24"/>
        </w:rPr>
        <w:t xml:space="preserve"> documentele aferente valorificării bunurilor.</w:t>
      </w:r>
    </w:p>
    <w:p w14:paraId="31265D6D" w14:textId="77777777" w:rsidR="00352FA8" w:rsidRPr="00051100" w:rsidRDefault="00352FA8" w:rsidP="00352FA8">
      <w:pPr>
        <w:spacing w:before="0"/>
        <w:ind w:left="720"/>
        <w:rPr>
          <w:rFonts w:ascii="Trebuchet MS" w:eastAsia="Arial" w:hAnsi="Trebuchet MS"/>
          <w:b/>
          <w:szCs w:val="24"/>
        </w:rPr>
      </w:pPr>
    </w:p>
    <w:p w14:paraId="27DAF751" w14:textId="77777777" w:rsidR="00352FA8" w:rsidRPr="00051100" w:rsidRDefault="00352FA8" w:rsidP="00352FA8">
      <w:pPr>
        <w:spacing w:before="0"/>
        <w:ind w:firstLine="720"/>
        <w:rPr>
          <w:rFonts w:ascii="Trebuchet MS" w:eastAsia="Arial" w:hAnsi="Trebuchet MS"/>
          <w:b/>
          <w:szCs w:val="24"/>
        </w:rPr>
      </w:pPr>
      <w:r w:rsidRPr="00051100">
        <w:rPr>
          <w:rFonts w:ascii="Trebuchet MS" w:eastAsia="Arial" w:hAnsi="Trebuchet MS"/>
          <w:b/>
          <w:szCs w:val="24"/>
        </w:rPr>
        <w:t>SNRS</w:t>
      </w:r>
      <w:r w:rsidRPr="00051100">
        <w:rPr>
          <w:rFonts w:ascii="Trebuchet MS" w:eastAsia="Arial" w:hAnsi="Trebuchet MS"/>
          <w:b/>
          <w:szCs w:val="24"/>
        </w:rPr>
        <w:tab/>
        <w:t>Subnivelul ridicării sechestrelor instituite</w:t>
      </w:r>
    </w:p>
    <w:p w14:paraId="164E944D" w14:textId="77777777" w:rsidR="00352FA8" w:rsidRPr="00051100" w:rsidRDefault="00352FA8" w:rsidP="00352FA8">
      <w:pPr>
        <w:spacing w:before="0"/>
        <w:ind w:left="720"/>
        <w:rPr>
          <w:rFonts w:ascii="Trebuchet MS" w:eastAsia="Arial" w:hAnsi="Trebuchet MS"/>
          <w:b/>
          <w:szCs w:val="24"/>
        </w:rPr>
      </w:pPr>
    </w:p>
    <w:p w14:paraId="5F9C1873" w14:textId="77777777" w:rsidR="00352FA8" w:rsidRPr="00051100" w:rsidRDefault="00352FA8" w:rsidP="00352FA8">
      <w:pPr>
        <w:spacing w:before="0"/>
        <w:rPr>
          <w:rFonts w:ascii="Trebuchet MS" w:eastAsia="Arial" w:hAnsi="Trebuchet MS"/>
          <w:szCs w:val="24"/>
        </w:rPr>
      </w:pPr>
      <w:r w:rsidRPr="00051100">
        <w:rPr>
          <w:rFonts w:ascii="Trebuchet MS" w:eastAsia="Arial" w:hAnsi="Trebuchet MS"/>
          <w:szCs w:val="24"/>
        </w:rPr>
        <w:t>Este destinat gestionării informațiilor referitoare la ridicarea sechestrelor. Se emite și se listeaza Decizia de ridicare a sechestrului.</w:t>
      </w:r>
    </w:p>
    <w:p w14:paraId="0262E2C0" w14:textId="77777777" w:rsidR="00352FA8" w:rsidRPr="00051100" w:rsidRDefault="00352FA8" w:rsidP="00352FA8">
      <w:pPr>
        <w:spacing w:before="0"/>
        <w:ind w:left="720"/>
        <w:rPr>
          <w:rFonts w:ascii="Trebuchet MS" w:eastAsia="Arial" w:hAnsi="Trebuchet MS"/>
          <w:szCs w:val="24"/>
        </w:rPr>
      </w:pPr>
    </w:p>
    <w:p w14:paraId="26A1939A" w14:textId="77777777" w:rsidR="00352FA8" w:rsidRPr="00051100" w:rsidRDefault="00352FA8" w:rsidP="00352FA8">
      <w:pPr>
        <w:spacing w:before="0"/>
        <w:ind w:left="720"/>
        <w:rPr>
          <w:rFonts w:ascii="Trebuchet MS" w:eastAsia="Arial" w:hAnsi="Trebuchet MS"/>
          <w:b/>
          <w:szCs w:val="24"/>
        </w:rPr>
      </w:pPr>
    </w:p>
    <w:p w14:paraId="1FA8491A" w14:textId="77777777" w:rsidR="00352FA8" w:rsidRPr="00051100" w:rsidRDefault="00352FA8" w:rsidP="00352FA8">
      <w:pPr>
        <w:spacing w:before="0"/>
        <w:ind w:left="720"/>
        <w:rPr>
          <w:rFonts w:ascii="Trebuchet MS" w:eastAsia="Arial" w:hAnsi="Trebuchet MS"/>
          <w:b/>
          <w:szCs w:val="24"/>
        </w:rPr>
      </w:pPr>
      <w:r w:rsidRPr="00051100">
        <w:rPr>
          <w:rFonts w:ascii="Trebuchet MS" w:eastAsia="Arial" w:hAnsi="Trebuchet MS"/>
          <w:b/>
          <w:szCs w:val="24"/>
        </w:rPr>
        <w:t>SNMA</w:t>
      </w:r>
      <w:r w:rsidRPr="00051100">
        <w:rPr>
          <w:rFonts w:ascii="Trebuchet MS" w:eastAsia="Arial" w:hAnsi="Trebuchet MS"/>
          <w:b/>
          <w:szCs w:val="24"/>
        </w:rPr>
        <w:tab/>
        <w:t>Subnivelul măsurilor asigurătorii instituite</w:t>
      </w:r>
    </w:p>
    <w:p w14:paraId="16091FDF" w14:textId="77777777" w:rsidR="00352FA8" w:rsidRPr="00051100" w:rsidRDefault="00352FA8" w:rsidP="00352FA8">
      <w:pPr>
        <w:spacing w:before="0"/>
        <w:rPr>
          <w:rFonts w:ascii="Trebuchet MS" w:eastAsia="Arial" w:hAnsi="Trebuchet MS"/>
          <w:b/>
          <w:szCs w:val="24"/>
        </w:rPr>
      </w:pPr>
    </w:p>
    <w:p w14:paraId="7718750A" w14:textId="6D1977AD" w:rsidR="00352FA8" w:rsidRPr="00051100" w:rsidRDefault="00352FA8" w:rsidP="00352FA8">
      <w:pPr>
        <w:spacing w:before="0"/>
        <w:rPr>
          <w:rFonts w:ascii="Trebuchet MS" w:eastAsia="Arial" w:hAnsi="Trebuchet MS"/>
          <w:szCs w:val="24"/>
        </w:rPr>
      </w:pPr>
      <w:r w:rsidRPr="00051100">
        <w:rPr>
          <w:rFonts w:ascii="Trebuchet MS" w:eastAsia="Arial" w:hAnsi="Trebuchet MS"/>
          <w:szCs w:val="24"/>
        </w:rPr>
        <w:lastRenderedPageBreak/>
        <w:t>Este destinat  gestionarii măsurilor asigur</w:t>
      </w:r>
      <w:r w:rsidR="00EB2CCE" w:rsidRPr="00051100">
        <w:rPr>
          <w:rFonts w:ascii="Trebuchet MS" w:eastAsia="Arial" w:hAnsi="Trebuchet MS"/>
          <w:szCs w:val="24"/>
        </w:rPr>
        <w:t>a</w:t>
      </w:r>
      <w:r w:rsidRPr="00051100">
        <w:rPr>
          <w:rFonts w:ascii="Trebuchet MS" w:eastAsia="Arial" w:hAnsi="Trebuchet MS"/>
          <w:szCs w:val="24"/>
        </w:rPr>
        <w:t>torii – decizie de măsuri asiguratorii, poprire asiguratorie, sechestru asigurator;</w:t>
      </w:r>
    </w:p>
    <w:p w14:paraId="004F0855" w14:textId="44EDD218" w:rsidR="00352FA8" w:rsidRPr="00051100" w:rsidRDefault="00352FA8" w:rsidP="00352FA8">
      <w:pPr>
        <w:spacing w:before="0"/>
        <w:rPr>
          <w:rFonts w:ascii="Trebuchet MS" w:eastAsia="Arial" w:hAnsi="Trebuchet MS"/>
          <w:szCs w:val="24"/>
        </w:rPr>
      </w:pPr>
      <w:r w:rsidRPr="00051100">
        <w:rPr>
          <w:rFonts w:ascii="Trebuchet MS" w:eastAsia="Arial" w:hAnsi="Trebuchet MS"/>
          <w:szCs w:val="24"/>
        </w:rPr>
        <w:t>În acest submodul se preia informația necesar</w:t>
      </w:r>
      <w:r w:rsidR="00EB2CCE" w:rsidRPr="00051100">
        <w:rPr>
          <w:rFonts w:ascii="Trebuchet MS" w:eastAsia="Arial" w:hAnsi="Trebuchet MS"/>
          <w:szCs w:val="24"/>
        </w:rPr>
        <w:t>ă</w:t>
      </w:r>
      <w:r w:rsidRPr="00051100">
        <w:rPr>
          <w:rFonts w:ascii="Trebuchet MS" w:eastAsia="Arial" w:hAnsi="Trebuchet MS"/>
          <w:szCs w:val="24"/>
        </w:rPr>
        <w:t xml:space="preserve"> și se emit referatul/decizia de măsuri asiguratorii, documentele de prelungire a masurilor asiguratorii, se poate prelua informația cuprinsă în decizia de măsuri asiguratorii/hotărâre judec</w:t>
      </w:r>
      <w:r w:rsidR="00EB2CCE" w:rsidRPr="00051100">
        <w:rPr>
          <w:rFonts w:ascii="Trebuchet MS" w:eastAsia="Arial" w:hAnsi="Trebuchet MS"/>
          <w:szCs w:val="24"/>
        </w:rPr>
        <w:t>ă</w:t>
      </w:r>
      <w:r w:rsidRPr="00051100">
        <w:rPr>
          <w:rFonts w:ascii="Trebuchet MS" w:eastAsia="Arial" w:hAnsi="Trebuchet MS"/>
          <w:szCs w:val="24"/>
        </w:rPr>
        <w:t xml:space="preserve">torească/alt document de măsuri asiguratorii de la un alt emitent, se emit documentele </w:t>
      </w:r>
      <w:r w:rsidR="00EB2CCE" w:rsidRPr="00051100">
        <w:rPr>
          <w:rFonts w:ascii="Trebuchet MS" w:eastAsia="Arial" w:hAnsi="Trebuchet MS"/>
          <w:szCs w:val="24"/>
        </w:rPr>
        <w:t xml:space="preserve">de </w:t>
      </w:r>
      <w:r w:rsidRPr="00051100">
        <w:rPr>
          <w:rFonts w:ascii="Trebuchet MS" w:eastAsia="Arial" w:hAnsi="Trebuchet MS"/>
          <w:szCs w:val="24"/>
        </w:rPr>
        <w:t>poprire asiguratorie, Proces-verbal de sechestru asigurator bunuri mobile/imobile, adrese către OCPI, Poli</w:t>
      </w:r>
      <w:r w:rsidR="00EB2CCE" w:rsidRPr="00051100">
        <w:rPr>
          <w:rFonts w:ascii="Trebuchet MS" w:eastAsia="Arial" w:hAnsi="Trebuchet MS"/>
          <w:szCs w:val="24"/>
        </w:rPr>
        <w:t>ț</w:t>
      </w:r>
      <w:r w:rsidRPr="00051100">
        <w:rPr>
          <w:rFonts w:ascii="Trebuchet MS" w:eastAsia="Arial" w:hAnsi="Trebuchet MS"/>
          <w:szCs w:val="24"/>
        </w:rPr>
        <w:t>ie, Primărie referitor la instituirea sechestrului asigurator.</w:t>
      </w:r>
    </w:p>
    <w:p w14:paraId="72FF568E" w14:textId="77777777" w:rsidR="00352FA8" w:rsidRPr="00051100" w:rsidRDefault="00352FA8" w:rsidP="00352FA8">
      <w:pPr>
        <w:spacing w:before="0"/>
        <w:ind w:left="720"/>
        <w:rPr>
          <w:rFonts w:ascii="Trebuchet MS" w:eastAsia="Arial" w:hAnsi="Trebuchet MS"/>
          <w:b/>
          <w:szCs w:val="24"/>
        </w:rPr>
      </w:pPr>
    </w:p>
    <w:p w14:paraId="48A86FD6" w14:textId="77777777" w:rsidR="00352FA8" w:rsidRPr="00051100" w:rsidRDefault="00352FA8" w:rsidP="00352FA8">
      <w:pPr>
        <w:spacing w:before="0"/>
        <w:ind w:left="720"/>
        <w:rPr>
          <w:rFonts w:ascii="Trebuchet MS" w:eastAsia="Arial" w:hAnsi="Trebuchet MS"/>
          <w:b/>
          <w:szCs w:val="24"/>
        </w:rPr>
      </w:pPr>
      <w:r w:rsidRPr="00051100">
        <w:rPr>
          <w:rFonts w:ascii="Trebuchet MS" w:eastAsia="Arial" w:hAnsi="Trebuchet MS"/>
          <w:b/>
          <w:szCs w:val="24"/>
        </w:rPr>
        <w:t>SNRMA Subnivelul ridicării măsurilor asigurătorii instituite</w:t>
      </w:r>
    </w:p>
    <w:p w14:paraId="00D73C56" w14:textId="77777777" w:rsidR="00352FA8" w:rsidRPr="00051100" w:rsidRDefault="00352FA8" w:rsidP="00352FA8">
      <w:pPr>
        <w:spacing w:before="0"/>
        <w:rPr>
          <w:rFonts w:ascii="Trebuchet MS" w:eastAsia="Arial" w:hAnsi="Trebuchet MS"/>
          <w:b/>
          <w:szCs w:val="24"/>
        </w:rPr>
      </w:pPr>
    </w:p>
    <w:p w14:paraId="5C326FAE" w14:textId="2DAEBCD4" w:rsidR="00352FA8" w:rsidRPr="00051100" w:rsidRDefault="00352FA8" w:rsidP="00352FA8">
      <w:pPr>
        <w:spacing w:before="0"/>
        <w:rPr>
          <w:rFonts w:ascii="Trebuchet MS" w:eastAsia="Arial" w:hAnsi="Trebuchet MS"/>
          <w:szCs w:val="24"/>
        </w:rPr>
      </w:pPr>
      <w:r w:rsidRPr="00051100">
        <w:rPr>
          <w:rFonts w:ascii="Trebuchet MS" w:eastAsia="Arial" w:hAnsi="Trebuchet MS"/>
          <w:szCs w:val="24"/>
        </w:rPr>
        <w:t>Este destinat gestion</w:t>
      </w:r>
      <w:r w:rsidR="00EB2CCE" w:rsidRPr="00051100">
        <w:rPr>
          <w:rFonts w:ascii="Trebuchet MS" w:eastAsia="Arial" w:hAnsi="Trebuchet MS"/>
          <w:szCs w:val="24"/>
        </w:rPr>
        <w:t>ă</w:t>
      </w:r>
      <w:r w:rsidRPr="00051100">
        <w:rPr>
          <w:rFonts w:ascii="Trebuchet MS" w:eastAsia="Arial" w:hAnsi="Trebuchet MS"/>
          <w:szCs w:val="24"/>
        </w:rPr>
        <w:t>rii informațiilor referitoare la ridicarea m</w:t>
      </w:r>
      <w:r w:rsidR="00EB2CCE" w:rsidRPr="00051100">
        <w:rPr>
          <w:rFonts w:ascii="Trebuchet MS" w:eastAsia="Arial" w:hAnsi="Trebuchet MS"/>
          <w:szCs w:val="24"/>
        </w:rPr>
        <w:t>ă</w:t>
      </w:r>
      <w:r w:rsidRPr="00051100">
        <w:rPr>
          <w:rFonts w:ascii="Trebuchet MS" w:eastAsia="Arial" w:hAnsi="Trebuchet MS"/>
          <w:szCs w:val="24"/>
        </w:rPr>
        <w:t>surilor asiguratorii și emiterii documentelor referitoare la acestea – Referat/Decizie de ridicare a m</w:t>
      </w:r>
      <w:r w:rsidR="00EB2CCE" w:rsidRPr="00051100">
        <w:rPr>
          <w:rFonts w:ascii="Trebuchet MS" w:eastAsia="Arial" w:hAnsi="Trebuchet MS"/>
          <w:szCs w:val="24"/>
        </w:rPr>
        <w:t>ă</w:t>
      </w:r>
      <w:r w:rsidRPr="00051100">
        <w:rPr>
          <w:rFonts w:ascii="Trebuchet MS" w:eastAsia="Arial" w:hAnsi="Trebuchet MS"/>
          <w:szCs w:val="24"/>
        </w:rPr>
        <w:t>surilor asiguratorii, Decizia de ridicare a sechestrului asigurator, Decizia de ridicare a po</w:t>
      </w:r>
      <w:r w:rsidR="00EB2CCE" w:rsidRPr="00051100">
        <w:rPr>
          <w:rFonts w:ascii="Trebuchet MS" w:eastAsia="Arial" w:hAnsi="Trebuchet MS"/>
          <w:szCs w:val="24"/>
        </w:rPr>
        <w:t>p</w:t>
      </w:r>
      <w:r w:rsidRPr="00051100">
        <w:rPr>
          <w:rFonts w:ascii="Trebuchet MS" w:eastAsia="Arial" w:hAnsi="Trebuchet MS"/>
          <w:szCs w:val="24"/>
        </w:rPr>
        <w:t>ririi asiguratorii.</w:t>
      </w:r>
    </w:p>
    <w:p w14:paraId="15F34825" w14:textId="77777777" w:rsidR="00352FA8" w:rsidRPr="00051100" w:rsidRDefault="00352FA8" w:rsidP="00352FA8">
      <w:pPr>
        <w:spacing w:before="0"/>
        <w:ind w:left="720"/>
        <w:rPr>
          <w:rFonts w:ascii="Trebuchet MS" w:eastAsia="Arial" w:hAnsi="Trebuchet MS"/>
          <w:b/>
          <w:szCs w:val="24"/>
        </w:rPr>
      </w:pPr>
    </w:p>
    <w:p w14:paraId="312381E4" w14:textId="77777777" w:rsidR="00352FA8" w:rsidRPr="00051100" w:rsidRDefault="00352FA8" w:rsidP="00352FA8">
      <w:pPr>
        <w:spacing w:before="0"/>
        <w:ind w:left="720"/>
        <w:rPr>
          <w:rFonts w:ascii="Trebuchet MS" w:eastAsia="Arial" w:hAnsi="Trebuchet MS"/>
          <w:b/>
          <w:szCs w:val="24"/>
        </w:rPr>
      </w:pPr>
      <w:r w:rsidRPr="00051100">
        <w:rPr>
          <w:rFonts w:ascii="Trebuchet MS" w:eastAsia="Arial" w:hAnsi="Trebuchet MS"/>
          <w:b/>
          <w:szCs w:val="24"/>
        </w:rPr>
        <w:t>SNAC</w:t>
      </w:r>
      <w:r w:rsidRPr="00051100">
        <w:rPr>
          <w:rFonts w:ascii="Trebuchet MS" w:eastAsia="Arial" w:hAnsi="Trebuchet MS"/>
          <w:b/>
          <w:szCs w:val="24"/>
        </w:rPr>
        <w:tab/>
        <w:t xml:space="preserve">Subnivelul pentru calculul accesoriilor, penalităților şi a altor sume. </w:t>
      </w:r>
    </w:p>
    <w:p w14:paraId="3A3AE87C" w14:textId="77777777" w:rsidR="00352FA8" w:rsidRPr="00051100" w:rsidRDefault="00352FA8" w:rsidP="00352FA8">
      <w:pPr>
        <w:spacing w:before="0"/>
        <w:ind w:left="720"/>
        <w:rPr>
          <w:rFonts w:ascii="Trebuchet MS" w:eastAsia="Arial" w:hAnsi="Trebuchet MS"/>
          <w:b/>
          <w:szCs w:val="24"/>
        </w:rPr>
      </w:pPr>
    </w:p>
    <w:p w14:paraId="00F5C307" w14:textId="238ED07B" w:rsidR="00352FA8" w:rsidRPr="00051100" w:rsidRDefault="00352FA8" w:rsidP="00352FA8">
      <w:pPr>
        <w:spacing w:before="0"/>
        <w:rPr>
          <w:rFonts w:ascii="Trebuchet MS" w:eastAsia="Arial" w:hAnsi="Trebuchet MS"/>
          <w:szCs w:val="24"/>
        </w:rPr>
      </w:pPr>
      <w:r w:rsidRPr="00051100">
        <w:rPr>
          <w:rFonts w:ascii="Trebuchet MS" w:eastAsia="Arial" w:hAnsi="Trebuchet MS"/>
          <w:szCs w:val="24"/>
        </w:rPr>
        <w:t xml:space="preserve">Rezultatul constă în  </w:t>
      </w:r>
      <w:r w:rsidR="00EB2CCE" w:rsidRPr="00051100">
        <w:rPr>
          <w:rFonts w:ascii="Trebuchet MS" w:eastAsia="Arial" w:hAnsi="Trebuchet MS"/>
          <w:szCs w:val="24"/>
        </w:rPr>
        <w:t>P</w:t>
      </w:r>
      <w:r w:rsidRPr="00051100">
        <w:rPr>
          <w:rFonts w:ascii="Trebuchet MS" w:eastAsia="Arial" w:hAnsi="Trebuchet MS"/>
          <w:szCs w:val="24"/>
        </w:rPr>
        <w:t>rocesul verbal privind calculul creanţelor fiscale accesorii sau altor sume care nu au fost stabilite în titlul executoriu</w:t>
      </w:r>
      <w:r w:rsidR="001D46A8" w:rsidRPr="00051100">
        <w:rPr>
          <w:rFonts w:ascii="Trebuchet MS" w:eastAsia="Arial" w:hAnsi="Trebuchet MS"/>
          <w:szCs w:val="24"/>
        </w:rPr>
        <w:t xml:space="preserve"> sau prin orice alt document reglementat de legislația fiscală</w:t>
      </w:r>
      <w:r w:rsidRPr="00051100">
        <w:rPr>
          <w:rFonts w:ascii="Trebuchet MS" w:eastAsia="Arial" w:hAnsi="Trebuchet MS"/>
          <w:szCs w:val="24"/>
        </w:rPr>
        <w:t>. Calculul se face în funcție de  categoria sumei, termenul legal de plată al acestuia, data de la care se calculează obligaţiile fiscale accesorii sau alte sume.</w:t>
      </w:r>
    </w:p>
    <w:p w14:paraId="6F479F2F" w14:textId="77777777" w:rsidR="00352FA8" w:rsidRPr="00051100" w:rsidRDefault="00352FA8" w:rsidP="00352FA8">
      <w:pPr>
        <w:spacing w:before="0"/>
        <w:rPr>
          <w:rFonts w:ascii="Trebuchet MS" w:eastAsia="Arial" w:hAnsi="Trebuchet MS"/>
          <w:szCs w:val="24"/>
        </w:rPr>
      </w:pPr>
    </w:p>
    <w:p w14:paraId="29B2BE65" w14:textId="24020850"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ab/>
      </w:r>
      <w:r w:rsidRPr="00051100">
        <w:rPr>
          <w:rFonts w:ascii="Trebuchet MS" w:hAnsi="Trebuchet MS"/>
          <w:szCs w:val="24"/>
        </w:rPr>
        <w:t>Func</w:t>
      </w:r>
      <w:r w:rsidR="00EB2CCE" w:rsidRPr="00051100">
        <w:rPr>
          <w:rFonts w:ascii="Trebuchet MS" w:hAnsi="Trebuchet MS"/>
          <w:szCs w:val="24"/>
        </w:rPr>
        <w:t>ț</w:t>
      </w:r>
      <w:r w:rsidRPr="00051100">
        <w:rPr>
          <w:rFonts w:ascii="Trebuchet MS" w:hAnsi="Trebuchet MS"/>
          <w:szCs w:val="24"/>
        </w:rPr>
        <w:t xml:space="preserve">ionalitățile </w:t>
      </w:r>
      <w:r w:rsidRPr="00051100">
        <w:rPr>
          <w:rFonts w:ascii="Trebuchet MS" w:eastAsia="Calibri" w:hAnsi="Trebuchet MS"/>
          <w:szCs w:val="24"/>
        </w:rPr>
        <w:t xml:space="preserve">sistemului NOES sunt detaliate </w:t>
      </w:r>
      <w:r w:rsidR="00EB2CCE" w:rsidRPr="00051100">
        <w:rPr>
          <w:rFonts w:ascii="Trebuchet MS" w:eastAsia="Calibri" w:hAnsi="Trebuchet MS"/>
          <w:szCs w:val="24"/>
        </w:rPr>
        <w:t>î</w:t>
      </w:r>
      <w:r w:rsidRPr="00051100">
        <w:rPr>
          <w:rFonts w:ascii="Trebuchet MS" w:eastAsia="Calibri" w:hAnsi="Trebuchet MS"/>
          <w:szCs w:val="24"/>
        </w:rPr>
        <w:t xml:space="preserve">n </w:t>
      </w:r>
      <w:r w:rsidRPr="00051100">
        <w:rPr>
          <w:rFonts w:ascii="Trebuchet MS" w:eastAsia="Calibri" w:hAnsi="Trebuchet MS"/>
          <w:b/>
          <w:szCs w:val="24"/>
        </w:rPr>
        <w:t>Anexa</w:t>
      </w:r>
      <w:r w:rsidR="00943AA2" w:rsidRPr="00051100">
        <w:rPr>
          <w:rFonts w:ascii="Trebuchet MS" w:eastAsia="Calibri" w:hAnsi="Trebuchet MS"/>
          <w:b/>
          <w:szCs w:val="24"/>
        </w:rPr>
        <w:t xml:space="preserve"> </w:t>
      </w:r>
      <w:r w:rsidRPr="00051100">
        <w:rPr>
          <w:rFonts w:ascii="Trebuchet MS" w:eastAsia="Calibri" w:hAnsi="Trebuchet MS"/>
          <w:b/>
          <w:szCs w:val="24"/>
        </w:rPr>
        <w:t>3.2.</w:t>
      </w:r>
    </w:p>
    <w:p w14:paraId="493EF27F" w14:textId="77777777" w:rsidR="00352FA8" w:rsidRPr="00051100" w:rsidRDefault="00352FA8" w:rsidP="00352FA8">
      <w:pPr>
        <w:spacing w:before="0"/>
        <w:ind w:firstLine="720"/>
        <w:rPr>
          <w:rFonts w:ascii="Trebuchet MS" w:eastAsia="Arial" w:hAnsi="Trebuchet MS"/>
          <w:szCs w:val="24"/>
        </w:rPr>
      </w:pPr>
    </w:p>
    <w:p w14:paraId="0EE9C8C2" w14:textId="77777777" w:rsidR="00352FA8" w:rsidRPr="00051100" w:rsidRDefault="00352FA8" w:rsidP="00352FA8">
      <w:pPr>
        <w:spacing w:before="0"/>
        <w:ind w:firstLine="720"/>
        <w:rPr>
          <w:rFonts w:ascii="Trebuchet MS" w:eastAsia="Arial" w:hAnsi="Trebuchet MS"/>
          <w:szCs w:val="24"/>
        </w:rPr>
      </w:pPr>
      <w:r w:rsidRPr="00051100">
        <w:rPr>
          <w:rFonts w:ascii="Trebuchet MS" w:eastAsia="Arial" w:hAnsi="Trebuchet MS"/>
          <w:szCs w:val="24"/>
        </w:rPr>
        <w:t>Sistemul informatic NOES este instalat în directorul D:\NOES\ şi conţine următoarele obiecte:</w:t>
      </w:r>
    </w:p>
    <w:p w14:paraId="39C76D0E" w14:textId="77777777" w:rsidR="00352FA8" w:rsidRPr="00051100" w:rsidRDefault="00352FA8" w:rsidP="000973EB">
      <w:pPr>
        <w:numPr>
          <w:ilvl w:val="1"/>
          <w:numId w:val="8"/>
        </w:numPr>
        <w:spacing w:before="0"/>
        <w:ind w:left="1797"/>
        <w:contextualSpacing/>
        <w:rPr>
          <w:rFonts w:ascii="Trebuchet MS" w:eastAsia="Arial" w:hAnsi="Trebuchet MS"/>
          <w:szCs w:val="24"/>
        </w:rPr>
      </w:pPr>
      <w:r w:rsidRPr="00051100">
        <w:rPr>
          <w:rFonts w:ascii="Trebuchet MS" w:eastAsia="Arial" w:hAnsi="Trebuchet MS"/>
          <w:szCs w:val="24"/>
        </w:rPr>
        <w:t>127 Forme (FMX)</w:t>
      </w:r>
    </w:p>
    <w:p w14:paraId="32AF7CDE" w14:textId="77777777" w:rsidR="00352FA8" w:rsidRPr="00051100" w:rsidRDefault="00352FA8" w:rsidP="000973EB">
      <w:pPr>
        <w:numPr>
          <w:ilvl w:val="1"/>
          <w:numId w:val="8"/>
        </w:numPr>
        <w:spacing w:before="0"/>
        <w:ind w:left="1797"/>
        <w:contextualSpacing/>
        <w:rPr>
          <w:rFonts w:ascii="Trebuchet MS" w:eastAsia="Arial" w:hAnsi="Trebuchet MS"/>
          <w:szCs w:val="24"/>
        </w:rPr>
      </w:pPr>
      <w:r w:rsidRPr="00051100">
        <w:rPr>
          <w:rFonts w:ascii="Trebuchet MS" w:eastAsia="Arial" w:hAnsi="Trebuchet MS"/>
          <w:szCs w:val="24"/>
        </w:rPr>
        <w:t>141 Rapoarte (REP)</w:t>
      </w:r>
    </w:p>
    <w:p w14:paraId="11560EC4" w14:textId="77777777" w:rsidR="00352FA8" w:rsidRPr="00051100" w:rsidRDefault="00352FA8" w:rsidP="000973EB">
      <w:pPr>
        <w:numPr>
          <w:ilvl w:val="1"/>
          <w:numId w:val="8"/>
        </w:numPr>
        <w:spacing w:before="0"/>
        <w:ind w:left="1797"/>
        <w:contextualSpacing/>
        <w:rPr>
          <w:rFonts w:ascii="Trebuchet MS" w:eastAsia="Arial" w:hAnsi="Trebuchet MS"/>
          <w:szCs w:val="24"/>
        </w:rPr>
      </w:pPr>
      <w:r w:rsidRPr="00051100">
        <w:rPr>
          <w:rFonts w:ascii="Trebuchet MS" w:eastAsia="Arial" w:hAnsi="Trebuchet MS"/>
          <w:szCs w:val="24"/>
        </w:rPr>
        <w:t>1 Bibliotecă (PLX)</w:t>
      </w:r>
    </w:p>
    <w:p w14:paraId="2D813EEF" w14:textId="77777777" w:rsidR="00352FA8" w:rsidRPr="00051100" w:rsidRDefault="00352FA8" w:rsidP="000973EB">
      <w:pPr>
        <w:numPr>
          <w:ilvl w:val="1"/>
          <w:numId w:val="8"/>
        </w:numPr>
        <w:spacing w:before="0"/>
        <w:ind w:left="1797"/>
        <w:contextualSpacing/>
        <w:rPr>
          <w:rFonts w:ascii="Trebuchet MS" w:eastAsia="Arial" w:hAnsi="Trebuchet MS"/>
          <w:szCs w:val="24"/>
        </w:rPr>
      </w:pPr>
      <w:r w:rsidRPr="00051100">
        <w:rPr>
          <w:rFonts w:ascii="Trebuchet MS" w:eastAsia="Arial" w:hAnsi="Trebuchet MS"/>
          <w:szCs w:val="24"/>
        </w:rPr>
        <w:t>15 Meniuri (MMX)</w:t>
      </w:r>
    </w:p>
    <w:p w14:paraId="52582679" w14:textId="77777777" w:rsidR="00352FA8" w:rsidRPr="00051100" w:rsidRDefault="00352FA8" w:rsidP="00352FA8">
      <w:pPr>
        <w:spacing w:before="0"/>
        <w:ind w:firstLine="360"/>
        <w:rPr>
          <w:rFonts w:ascii="Trebuchet MS" w:eastAsia="Arial" w:hAnsi="Trebuchet MS"/>
          <w:szCs w:val="24"/>
        </w:rPr>
      </w:pPr>
      <w:r w:rsidRPr="00051100">
        <w:rPr>
          <w:rFonts w:ascii="Trebuchet MS" w:eastAsia="Arial" w:hAnsi="Trebuchet MS"/>
          <w:szCs w:val="24"/>
        </w:rPr>
        <w:t>În baza de date Oracle, schema NOES are următoarele obiecte:</w:t>
      </w:r>
    </w:p>
    <w:p w14:paraId="1AC8CD05" w14:textId="77777777" w:rsidR="00352FA8" w:rsidRPr="00051100" w:rsidRDefault="00352FA8" w:rsidP="000973EB">
      <w:pPr>
        <w:numPr>
          <w:ilvl w:val="2"/>
          <w:numId w:val="8"/>
        </w:numPr>
        <w:spacing w:before="0"/>
        <w:contextualSpacing/>
        <w:rPr>
          <w:rFonts w:ascii="Trebuchet MS" w:eastAsia="Arial" w:hAnsi="Trebuchet MS"/>
          <w:szCs w:val="24"/>
        </w:rPr>
      </w:pPr>
      <w:r w:rsidRPr="00051100">
        <w:rPr>
          <w:rFonts w:ascii="Trebuchet MS" w:eastAsia="Arial" w:hAnsi="Trebuchet MS"/>
          <w:szCs w:val="24"/>
        </w:rPr>
        <w:t xml:space="preserve">180 tabele </w:t>
      </w:r>
    </w:p>
    <w:p w14:paraId="246E0339" w14:textId="77777777" w:rsidR="00352FA8" w:rsidRPr="00051100" w:rsidRDefault="00352FA8" w:rsidP="000973EB">
      <w:pPr>
        <w:numPr>
          <w:ilvl w:val="2"/>
          <w:numId w:val="8"/>
        </w:numPr>
        <w:spacing w:before="0"/>
        <w:contextualSpacing/>
        <w:rPr>
          <w:rFonts w:ascii="Trebuchet MS" w:eastAsia="Arial" w:hAnsi="Trebuchet MS"/>
          <w:szCs w:val="24"/>
        </w:rPr>
      </w:pPr>
      <w:r w:rsidRPr="00051100">
        <w:rPr>
          <w:rFonts w:ascii="Trebuchet MS" w:eastAsia="Arial" w:hAnsi="Trebuchet MS"/>
          <w:szCs w:val="24"/>
        </w:rPr>
        <w:t>12 funcţii</w:t>
      </w:r>
    </w:p>
    <w:p w14:paraId="2B7E6359" w14:textId="77777777" w:rsidR="00352FA8" w:rsidRPr="00051100" w:rsidRDefault="00352FA8" w:rsidP="000973EB">
      <w:pPr>
        <w:numPr>
          <w:ilvl w:val="2"/>
          <w:numId w:val="8"/>
        </w:numPr>
        <w:spacing w:before="0"/>
        <w:contextualSpacing/>
        <w:rPr>
          <w:rFonts w:ascii="Trebuchet MS" w:eastAsia="Arial" w:hAnsi="Trebuchet MS"/>
          <w:szCs w:val="24"/>
        </w:rPr>
      </w:pPr>
      <w:r w:rsidRPr="00051100">
        <w:rPr>
          <w:rFonts w:ascii="Trebuchet MS" w:eastAsia="Arial" w:hAnsi="Trebuchet MS"/>
          <w:szCs w:val="24"/>
        </w:rPr>
        <w:t xml:space="preserve">6 pachete </w:t>
      </w:r>
    </w:p>
    <w:p w14:paraId="2AB6054E" w14:textId="77777777" w:rsidR="00352FA8" w:rsidRPr="00051100" w:rsidRDefault="00352FA8" w:rsidP="000973EB">
      <w:pPr>
        <w:numPr>
          <w:ilvl w:val="2"/>
          <w:numId w:val="8"/>
        </w:numPr>
        <w:spacing w:before="0"/>
        <w:contextualSpacing/>
        <w:rPr>
          <w:rFonts w:ascii="Trebuchet MS" w:eastAsia="Arial" w:hAnsi="Trebuchet MS"/>
          <w:szCs w:val="24"/>
        </w:rPr>
      </w:pPr>
      <w:r w:rsidRPr="00051100">
        <w:rPr>
          <w:rFonts w:ascii="Trebuchet MS" w:eastAsia="Arial" w:hAnsi="Trebuchet MS"/>
          <w:szCs w:val="24"/>
        </w:rPr>
        <w:t>17 view-uri</w:t>
      </w:r>
    </w:p>
    <w:p w14:paraId="23F64F1D" w14:textId="77777777" w:rsidR="00352FA8" w:rsidRPr="00051100" w:rsidRDefault="00352FA8" w:rsidP="000973EB">
      <w:pPr>
        <w:numPr>
          <w:ilvl w:val="2"/>
          <w:numId w:val="8"/>
        </w:numPr>
        <w:spacing w:before="0"/>
        <w:contextualSpacing/>
        <w:rPr>
          <w:rFonts w:ascii="Trebuchet MS" w:eastAsia="Arial" w:hAnsi="Trebuchet MS"/>
          <w:szCs w:val="24"/>
        </w:rPr>
      </w:pPr>
      <w:r w:rsidRPr="00051100">
        <w:rPr>
          <w:rFonts w:ascii="Trebuchet MS" w:eastAsia="Arial" w:hAnsi="Trebuchet MS"/>
          <w:szCs w:val="24"/>
        </w:rPr>
        <w:t>41 secvenţe</w:t>
      </w:r>
    </w:p>
    <w:p w14:paraId="27836563" w14:textId="52C1B0E1" w:rsidR="001D46A8" w:rsidRPr="00051100" w:rsidRDefault="00352FA8" w:rsidP="001D46A8">
      <w:pPr>
        <w:numPr>
          <w:ilvl w:val="2"/>
          <w:numId w:val="8"/>
        </w:numPr>
        <w:spacing w:before="0"/>
        <w:contextualSpacing/>
        <w:rPr>
          <w:rFonts w:ascii="Trebuchet MS" w:eastAsia="Arial" w:hAnsi="Trebuchet MS"/>
          <w:szCs w:val="24"/>
        </w:rPr>
      </w:pPr>
      <w:r w:rsidRPr="00051100">
        <w:rPr>
          <w:rFonts w:ascii="Trebuchet MS" w:eastAsia="Arial" w:hAnsi="Trebuchet MS"/>
          <w:szCs w:val="24"/>
        </w:rPr>
        <w:t>1 tablespace NOES</w:t>
      </w:r>
    </w:p>
    <w:p w14:paraId="564DC77D" w14:textId="77777777" w:rsidR="001D46A8" w:rsidRPr="00051100" w:rsidRDefault="001D46A8" w:rsidP="001D46A8">
      <w:pPr>
        <w:tabs>
          <w:tab w:val="left" w:pos="900"/>
        </w:tabs>
        <w:rPr>
          <w:rFonts w:ascii="Trebuchet MS" w:hAnsi="Trebuchet MS"/>
          <w:szCs w:val="24"/>
        </w:rPr>
      </w:pPr>
      <w:r w:rsidRPr="00051100">
        <w:rPr>
          <w:rFonts w:ascii="Trebuchet MS" w:eastAsia="Calibri" w:hAnsi="Trebuchet MS"/>
          <w:szCs w:val="24"/>
        </w:rPr>
        <w:t xml:space="preserve">Sistemul informatic </w:t>
      </w:r>
      <w:r w:rsidRPr="00051100">
        <w:rPr>
          <w:rFonts w:ascii="Trebuchet MS" w:eastAsia="Calibri" w:hAnsi="Trebuchet MS"/>
          <w:szCs w:val="24"/>
          <w:lang w:val="hu-HU"/>
        </w:rPr>
        <w:t>NOES</w:t>
      </w:r>
      <w:r w:rsidRPr="00051100">
        <w:rPr>
          <w:rFonts w:ascii="Trebuchet MS" w:eastAsia="Calibri" w:hAnsi="Trebuchet MS"/>
          <w:szCs w:val="24"/>
        </w:rPr>
        <w:t xml:space="preserve"> accesează în mod direct următoarele entități din cadrul altor sisteme:</w:t>
      </w:r>
    </w:p>
    <w:p w14:paraId="501F5810" w14:textId="77777777" w:rsidR="001D46A8" w:rsidRPr="00051100" w:rsidRDefault="001D46A8" w:rsidP="001D46A8">
      <w:pPr>
        <w:ind w:firstLine="709"/>
        <w:rPr>
          <w:rFonts w:ascii="Trebuchet MS" w:hAnsi="Trebuchet MS"/>
          <w:szCs w:val="24"/>
        </w:rPr>
      </w:pPr>
      <w:r w:rsidRPr="00051100">
        <w:rPr>
          <w:rFonts w:ascii="Trebuchet MS" w:hAnsi="Trebuchet MS"/>
          <w:szCs w:val="24"/>
        </w:rPr>
        <w:t>• Nomenclatoarele Generale (schema NOMEN):</w:t>
      </w:r>
    </w:p>
    <w:p w14:paraId="5D824164" w14:textId="77777777" w:rsidR="001D46A8" w:rsidRPr="00051100" w:rsidRDefault="001D46A8" w:rsidP="004D49F4">
      <w:pPr>
        <w:spacing w:before="0"/>
        <w:ind w:firstLine="1560"/>
        <w:rPr>
          <w:rFonts w:ascii="Trebuchet MS" w:hAnsi="Trebuchet MS"/>
          <w:szCs w:val="24"/>
        </w:rPr>
      </w:pPr>
      <w:r w:rsidRPr="00051100">
        <w:rPr>
          <w:rFonts w:ascii="Trebuchet MS" w:hAnsi="Trebuchet MS"/>
          <w:szCs w:val="24"/>
        </w:rPr>
        <w:t>- structuri ale MF/ANAF, centrale şi teritoriale;</w:t>
      </w:r>
    </w:p>
    <w:p w14:paraId="69138DFD" w14:textId="77777777" w:rsidR="001D46A8" w:rsidRPr="00051100" w:rsidRDefault="001D46A8" w:rsidP="004D49F4">
      <w:pPr>
        <w:spacing w:before="0"/>
        <w:ind w:firstLine="1560"/>
        <w:rPr>
          <w:rFonts w:ascii="Trebuchet MS" w:hAnsi="Trebuchet MS"/>
          <w:szCs w:val="24"/>
        </w:rPr>
      </w:pPr>
      <w:r w:rsidRPr="00051100">
        <w:rPr>
          <w:rFonts w:ascii="Trebuchet MS" w:hAnsi="Trebuchet MS"/>
          <w:szCs w:val="24"/>
        </w:rPr>
        <w:t>- regiuni;</w:t>
      </w:r>
    </w:p>
    <w:p w14:paraId="2E3B1BFF" w14:textId="77777777" w:rsidR="001D46A8" w:rsidRPr="00051100" w:rsidRDefault="001D46A8" w:rsidP="004D49F4">
      <w:pPr>
        <w:spacing w:before="0"/>
        <w:ind w:firstLine="1560"/>
        <w:rPr>
          <w:rFonts w:ascii="Trebuchet MS" w:hAnsi="Trebuchet MS"/>
          <w:szCs w:val="24"/>
        </w:rPr>
      </w:pPr>
      <w:r w:rsidRPr="00051100">
        <w:rPr>
          <w:rFonts w:ascii="Trebuchet MS" w:hAnsi="Trebuchet MS"/>
          <w:szCs w:val="24"/>
        </w:rPr>
        <w:t>- judeţe;</w:t>
      </w:r>
    </w:p>
    <w:p w14:paraId="2CADCD7F" w14:textId="77777777" w:rsidR="001D46A8" w:rsidRPr="00051100" w:rsidRDefault="001D46A8" w:rsidP="004D49F4">
      <w:pPr>
        <w:spacing w:before="0"/>
        <w:ind w:firstLine="1560"/>
        <w:rPr>
          <w:rFonts w:ascii="Trebuchet MS" w:hAnsi="Trebuchet MS"/>
          <w:szCs w:val="24"/>
        </w:rPr>
      </w:pPr>
      <w:r w:rsidRPr="00051100">
        <w:rPr>
          <w:rFonts w:ascii="Trebuchet MS" w:hAnsi="Trebuchet MS"/>
          <w:szCs w:val="24"/>
        </w:rPr>
        <w:t>- localităţi;</w:t>
      </w:r>
    </w:p>
    <w:p w14:paraId="22B13C08" w14:textId="77777777" w:rsidR="001D46A8" w:rsidRPr="00051100" w:rsidRDefault="001D46A8" w:rsidP="004D49F4">
      <w:pPr>
        <w:spacing w:before="0"/>
        <w:ind w:firstLine="1560"/>
        <w:rPr>
          <w:rFonts w:ascii="Trebuchet MS" w:hAnsi="Trebuchet MS"/>
          <w:szCs w:val="24"/>
        </w:rPr>
      </w:pPr>
      <w:r w:rsidRPr="00051100">
        <w:rPr>
          <w:rFonts w:ascii="Trebuchet MS" w:hAnsi="Trebuchet MS"/>
          <w:szCs w:val="24"/>
        </w:rPr>
        <w:t>- artere;</w:t>
      </w:r>
    </w:p>
    <w:p w14:paraId="0458CFE8" w14:textId="77777777" w:rsidR="001D46A8" w:rsidRPr="00051100" w:rsidRDefault="001D46A8" w:rsidP="004D49F4">
      <w:pPr>
        <w:spacing w:before="0"/>
        <w:ind w:firstLine="1559"/>
        <w:rPr>
          <w:rFonts w:ascii="Trebuchet MS" w:hAnsi="Trebuchet MS"/>
          <w:szCs w:val="24"/>
        </w:rPr>
      </w:pPr>
      <w:r w:rsidRPr="00051100">
        <w:rPr>
          <w:rFonts w:ascii="Trebuchet MS" w:hAnsi="Trebuchet MS" w:cs="Arial"/>
          <w:szCs w:val="24"/>
        </w:rPr>
        <w:t>- impozite</w:t>
      </w:r>
      <w:r w:rsidRPr="00051100">
        <w:rPr>
          <w:rFonts w:ascii="Trebuchet MS" w:hAnsi="Trebuchet MS" w:cs="Arial"/>
          <w:szCs w:val="24"/>
          <w:lang w:eastAsia="en-US"/>
        </w:rPr>
        <w:t xml:space="preserve">, taxe, contribuții, amenzi etc. </w:t>
      </w:r>
    </w:p>
    <w:p w14:paraId="5E2CB851" w14:textId="77777777" w:rsidR="001D46A8" w:rsidRPr="00051100" w:rsidRDefault="001D46A8" w:rsidP="004D49F4">
      <w:pPr>
        <w:spacing w:before="0"/>
        <w:ind w:firstLine="709"/>
        <w:rPr>
          <w:rFonts w:ascii="Trebuchet MS" w:hAnsi="Trebuchet MS"/>
          <w:szCs w:val="24"/>
        </w:rPr>
      </w:pPr>
      <w:r w:rsidRPr="00051100">
        <w:rPr>
          <w:rFonts w:ascii="Trebuchet MS" w:hAnsi="Trebuchet MS"/>
          <w:szCs w:val="24"/>
        </w:rPr>
        <w:t xml:space="preserve">• </w:t>
      </w:r>
      <w:r w:rsidRPr="00051100">
        <w:rPr>
          <w:rFonts w:ascii="Trebuchet MS" w:hAnsi="Trebuchet MS" w:cs="Arial"/>
          <w:szCs w:val="24"/>
        </w:rPr>
        <w:t>Registrul contribuabililor persoane juridice</w:t>
      </w:r>
      <w:r w:rsidRPr="00051100">
        <w:rPr>
          <w:rFonts w:ascii="Trebuchet MS" w:hAnsi="Trebuchet MS" w:cs="Arial"/>
          <w:szCs w:val="24"/>
          <w:lang w:eastAsia="en-US"/>
        </w:rPr>
        <w:t>, entităților fără personalitate juridică, persoane fizice, inclusiv persoanele fizice asimilate persoanelor juridice</w:t>
      </w:r>
      <w:r w:rsidRPr="00051100">
        <w:rPr>
          <w:rFonts w:ascii="Trebuchet MS" w:hAnsi="Trebuchet MS" w:cs="Arial"/>
          <w:szCs w:val="24"/>
        </w:rPr>
        <w:t xml:space="preserve"> (schemele CODFISC, IVG_RC, CONTRIBPF):</w:t>
      </w:r>
    </w:p>
    <w:p w14:paraId="74A7EEBD" w14:textId="77777777" w:rsidR="001D46A8" w:rsidRPr="00051100" w:rsidRDefault="001D46A8" w:rsidP="004D49F4">
      <w:pPr>
        <w:spacing w:before="0"/>
        <w:ind w:firstLine="1418"/>
        <w:rPr>
          <w:rFonts w:ascii="Trebuchet MS" w:hAnsi="Trebuchet MS"/>
          <w:szCs w:val="24"/>
        </w:rPr>
      </w:pPr>
      <w:r w:rsidRPr="00051100">
        <w:rPr>
          <w:rFonts w:ascii="Trebuchet MS" w:hAnsi="Trebuchet MS"/>
          <w:szCs w:val="24"/>
        </w:rPr>
        <w:lastRenderedPageBreak/>
        <w:t>- configurare locaţie;</w:t>
      </w:r>
    </w:p>
    <w:p w14:paraId="697EB767" w14:textId="77777777" w:rsidR="001D46A8" w:rsidRPr="00051100" w:rsidRDefault="001D46A8" w:rsidP="004D49F4">
      <w:pPr>
        <w:spacing w:before="0"/>
        <w:ind w:firstLine="1418"/>
        <w:rPr>
          <w:rFonts w:ascii="Trebuchet MS" w:hAnsi="Trebuchet MS"/>
          <w:szCs w:val="24"/>
        </w:rPr>
      </w:pPr>
      <w:r w:rsidRPr="00051100">
        <w:rPr>
          <w:rFonts w:ascii="Trebuchet MS" w:hAnsi="Trebuchet MS"/>
          <w:szCs w:val="24"/>
        </w:rPr>
        <w:t>- date de identificare;</w:t>
      </w:r>
    </w:p>
    <w:p w14:paraId="3D4ED63E" w14:textId="77777777" w:rsidR="001D46A8" w:rsidRPr="00051100" w:rsidRDefault="001D46A8" w:rsidP="004D49F4">
      <w:pPr>
        <w:spacing w:before="0"/>
        <w:ind w:firstLine="1418"/>
        <w:rPr>
          <w:rFonts w:ascii="Trebuchet MS" w:hAnsi="Trebuchet MS"/>
          <w:szCs w:val="24"/>
          <w:lang w:val="fr-FR"/>
        </w:rPr>
      </w:pPr>
      <w:r w:rsidRPr="00051100">
        <w:rPr>
          <w:rFonts w:ascii="Trebuchet MS" w:hAnsi="Trebuchet MS"/>
          <w:szCs w:val="24"/>
          <w:lang w:val="fr-FR"/>
        </w:rPr>
        <w:t>- adrese de domiciul/domiciliu fiscal/sediu social</w:t>
      </w:r>
    </w:p>
    <w:p w14:paraId="147DCA9D" w14:textId="77777777" w:rsidR="001D46A8" w:rsidRPr="00051100" w:rsidRDefault="001D46A8" w:rsidP="004D49F4">
      <w:pPr>
        <w:spacing w:before="0"/>
        <w:ind w:firstLine="1418"/>
        <w:rPr>
          <w:rFonts w:ascii="Trebuchet MS" w:hAnsi="Trebuchet MS"/>
          <w:szCs w:val="24"/>
        </w:rPr>
      </w:pPr>
      <w:r w:rsidRPr="00051100">
        <w:rPr>
          <w:rFonts w:ascii="Trebuchet MS" w:hAnsi="Trebuchet MS"/>
          <w:szCs w:val="24"/>
        </w:rPr>
        <w:t>- arondare fiscală</w:t>
      </w:r>
    </w:p>
    <w:p w14:paraId="03FBD18F" w14:textId="77777777" w:rsidR="001D46A8" w:rsidRPr="00051100" w:rsidRDefault="001D46A8" w:rsidP="001D46A8">
      <w:pPr>
        <w:ind w:firstLine="709"/>
        <w:rPr>
          <w:rFonts w:ascii="Trebuchet MS" w:hAnsi="Trebuchet MS"/>
          <w:szCs w:val="24"/>
          <w:lang w:val="fr-FR"/>
        </w:rPr>
      </w:pPr>
      <w:r w:rsidRPr="00051100">
        <w:rPr>
          <w:rFonts w:ascii="Trebuchet MS" w:hAnsi="Trebuchet MS"/>
          <w:szCs w:val="24"/>
          <w:lang w:val="fr-FR"/>
        </w:rPr>
        <w:t>• Conturi bancare (schema BĂNCI)</w:t>
      </w:r>
    </w:p>
    <w:p w14:paraId="6EA2FF23" w14:textId="77777777" w:rsidR="001D46A8" w:rsidRPr="00051100" w:rsidRDefault="001D46A8" w:rsidP="001D46A8">
      <w:pPr>
        <w:ind w:left="720" w:firstLine="720"/>
        <w:rPr>
          <w:rFonts w:ascii="Trebuchet MS" w:hAnsi="Trebuchet MS"/>
          <w:szCs w:val="24"/>
        </w:rPr>
      </w:pPr>
      <w:r w:rsidRPr="00051100">
        <w:rPr>
          <w:rFonts w:ascii="Trebuchet MS" w:hAnsi="Trebuchet MS" w:cs="Arial"/>
          <w:szCs w:val="24"/>
          <w:lang w:val="fr-FR"/>
        </w:rPr>
        <w:t xml:space="preserve">-conturile bancare deschise la un moment dat pentru contribuabilii persoane juridice, </w:t>
      </w:r>
      <w:r w:rsidRPr="00051100">
        <w:rPr>
          <w:rFonts w:ascii="Trebuchet MS" w:hAnsi="Trebuchet MS" w:cs="Arial"/>
          <w:szCs w:val="24"/>
        </w:rPr>
        <w:t>entităților fără personalitate juridică,</w:t>
      </w:r>
      <w:r w:rsidRPr="00051100">
        <w:rPr>
          <w:rFonts w:ascii="Trebuchet MS" w:hAnsi="Trebuchet MS" w:cs="Arial"/>
          <w:szCs w:val="24"/>
          <w:lang w:val="fr-FR"/>
        </w:rPr>
        <w:t xml:space="preserve"> persoane fizice, </w:t>
      </w:r>
      <w:r w:rsidRPr="00051100">
        <w:rPr>
          <w:rFonts w:ascii="Trebuchet MS" w:hAnsi="Trebuchet MS" w:cs="Arial"/>
          <w:szCs w:val="24"/>
        </w:rPr>
        <w:t>inclusiv persoanele fizice asimilate persoanelor juridice</w:t>
      </w:r>
    </w:p>
    <w:p w14:paraId="7E22D7A6" w14:textId="77777777" w:rsidR="001D46A8" w:rsidRPr="00051100" w:rsidRDefault="001D46A8" w:rsidP="001D46A8">
      <w:pPr>
        <w:ind w:firstLine="720"/>
        <w:rPr>
          <w:rFonts w:ascii="Trebuchet MS" w:hAnsi="Trebuchet MS"/>
          <w:szCs w:val="24"/>
          <w:lang w:val="fr-FR"/>
        </w:rPr>
      </w:pPr>
    </w:p>
    <w:p w14:paraId="19B7F7EA" w14:textId="77777777" w:rsidR="001D46A8" w:rsidRPr="00051100" w:rsidRDefault="001D46A8" w:rsidP="001D46A8">
      <w:pPr>
        <w:ind w:firstLine="709"/>
        <w:rPr>
          <w:rFonts w:ascii="Trebuchet MS" w:hAnsi="Trebuchet MS"/>
          <w:szCs w:val="24"/>
          <w:lang w:val="fr-FR"/>
        </w:rPr>
      </w:pPr>
      <w:r w:rsidRPr="00051100">
        <w:rPr>
          <w:rFonts w:ascii="Trebuchet MS" w:hAnsi="Trebuchet MS"/>
          <w:szCs w:val="24"/>
          <w:lang w:val="fr-FR"/>
        </w:rPr>
        <w:t>• Contabilitatea creanţelor (schema CONTABCR la nivelul fiecărei unităţi fiscale)</w:t>
      </w:r>
    </w:p>
    <w:p w14:paraId="41AE822E" w14:textId="77777777" w:rsidR="001D46A8" w:rsidRPr="00051100" w:rsidRDefault="001D46A8" w:rsidP="001D46A8">
      <w:pPr>
        <w:ind w:left="720" w:firstLine="720"/>
        <w:rPr>
          <w:rFonts w:ascii="Trebuchet MS" w:hAnsi="Trebuchet MS"/>
          <w:szCs w:val="24"/>
          <w:lang w:val="fr-FR"/>
        </w:rPr>
      </w:pPr>
      <w:r w:rsidRPr="00051100">
        <w:rPr>
          <w:rFonts w:ascii="Trebuchet MS" w:hAnsi="Trebuchet MS"/>
          <w:szCs w:val="24"/>
          <w:lang w:val="fr-FR"/>
        </w:rPr>
        <w:t>- se extrag lunar informaţii pentru contabilitate (rulaje debitoare şi creditoare)</w:t>
      </w:r>
    </w:p>
    <w:p w14:paraId="4760154C" w14:textId="77777777" w:rsidR="001D46A8" w:rsidRPr="00051100" w:rsidRDefault="001D46A8" w:rsidP="001D46A8">
      <w:pPr>
        <w:rPr>
          <w:rFonts w:ascii="Trebuchet MS" w:hAnsi="Trebuchet MS"/>
          <w:szCs w:val="24"/>
        </w:rPr>
      </w:pPr>
      <w:r w:rsidRPr="00051100">
        <w:rPr>
          <w:rFonts w:ascii="Trebuchet MS" w:hAnsi="Trebuchet MS"/>
          <w:szCs w:val="24"/>
        </w:rPr>
        <w:t>Entităţi din cadrul altor sisteme care sunt accesate în mod indirect:</w:t>
      </w:r>
    </w:p>
    <w:p w14:paraId="4C1DE052" w14:textId="77777777" w:rsidR="001D46A8" w:rsidRPr="00051100" w:rsidRDefault="001D46A8" w:rsidP="001D46A8">
      <w:pPr>
        <w:ind w:firstLine="709"/>
        <w:rPr>
          <w:rFonts w:ascii="Trebuchet MS" w:hAnsi="Trebuchet MS"/>
          <w:szCs w:val="24"/>
          <w:lang w:val="fr-FR"/>
        </w:rPr>
      </w:pPr>
      <w:r w:rsidRPr="00051100">
        <w:rPr>
          <w:rFonts w:ascii="Trebuchet MS" w:hAnsi="Trebuchet MS"/>
          <w:szCs w:val="24"/>
          <w:lang w:val="fr-FR"/>
        </w:rPr>
        <w:t>• Trezorerie (schema TREZOR la nivelul fiecărei unităţi fiscale), prin intermediul fişierelor DMP</w:t>
      </w:r>
    </w:p>
    <w:p w14:paraId="31339038" w14:textId="77777777" w:rsidR="001D46A8" w:rsidRPr="00051100" w:rsidRDefault="001D46A8" w:rsidP="004D49F4">
      <w:pPr>
        <w:spacing w:before="0"/>
        <w:ind w:left="720" w:firstLine="720"/>
        <w:rPr>
          <w:rFonts w:ascii="Trebuchet MS" w:hAnsi="Trebuchet MS"/>
          <w:szCs w:val="24"/>
          <w:lang w:val="fr-FR"/>
        </w:rPr>
      </w:pPr>
      <w:r w:rsidRPr="00051100">
        <w:rPr>
          <w:rFonts w:ascii="Trebuchet MS" w:hAnsi="Trebuchet MS"/>
          <w:szCs w:val="24"/>
          <w:lang w:val="fr-FR"/>
        </w:rPr>
        <w:t>- se preiau de la Trezorerie zilnic fişiere de plăţi, precum şi soldul conturilor de disponibil</w:t>
      </w:r>
    </w:p>
    <w:p w14:paraId="2230736F" w14:textId="77777777" w:rsidR="001D46A8" w:rsidRPr="00051100" w:rsidRDefault="001D46A8" w:rsidP="004D49F4">
      <w:pPr>
        <w:spacing w:before="0"/>
        <w:ind w:left="720" w:firstLine="720"/>
        <w:rPr>
          <w:rFonts w:ascii="Trebuchet MS" w:hAnsi="Trebuchet MS"/>
          <w:szCs w:val="24"/>
          <w:lang w:val="fr-FR"/>
        </w:rPr>
      </w:pPr>
      <w:r w:rsidRPr="00051100">
        <w:rPr>
          <w:rFonts w:ascii="Trebuchet MS" w:hAnsi="Trebuchet MS"/>
          <w:szCs w:val="24"/>
          <w:lang w:val="fr-FR"/>
        </w:rPr>
        <w:t>- se furnizează zilnic Trezoreriei operațiuni de distribuire (din conturile unice), precum și cele de compensare, restituire</w:t>
      </w:r>
    </w:p>
    <w:p w14:paraId="37C940EB" w14:textId="77777777" w:rsidR="001D46A8" w:rsidRPr="00051100" w:rsidRDefault="001D46A8" w:rsidP="004D49F4">
      <w:pPr>
        <w:spacing w:before="0"/>
        <w:ind w:firstLine="709"/>
        <w:rPr>
          <w:rFonts w:ascii="Trebuchet MS" w:hAnsi="Trebuchet MS"/>
          <w:color w:val="000000"/>
          <w:szCs w:val="24"/>
        </w:rPr>
      </w:pPr>
      <w:r w:rsidRPr="00051100">
        <w:rPr>
          <w:rFonts w:ascii="Trebuchet MS" w:hAnsi="Trebuchet MS"/>
          <w:color w:val="000000"/>
          <w:szCs w:val="24"/>
          <w:lang w:val="en-US"/>
        </w:rPr>
        <w:t>• SIAD (schema centralizată SIAD), prin intermediul fişierelor DMP</w:t>
      </w:r>
    </w:p>
    <w:p w14:paraId="3ECC37CF" w14:textId="77777777" w:rsidR="001D46A8" w:rsidRPr="00051100" w:rsidRDefault="001D46A8" w:rsidP="004D49F4">
      <w:pPr>
        <w:spacing w:before="0"/>
        <w:ind w:left="720" w:firstLine="720"/>
        <w:rPr>
          <w:rFonts w:ascii="Trebuchet MS" w:hAnsi="Trebuchet MS"/>
          <w:szCs w:val="24"/>
        </w:rPr>
      </w:pPr>
      <w:r w:rsidRPr="00D65350">
        <w:rPr>
          <w:rFonts w:ascii="Trebuchet MS" w:hAnsi="Trebuchet MS"/>
          <w:szCs w:val="24"/>
        </w:rPr>
        <w:t>- se transmit zilnic acte administrative pentru imprimare / transmitere în SPV / transmitere electronică popriri către bănci</w:t>
      </w:r>
    </w:p>
    <w:p w14:paraId="3B85E222" w14:textId="77777777" w:rsidR="001D46A8" w:rsidRPr="00051100" w:rsidRDefault="001D46A8" w:rsidP="004D49F4">
      <w:pPr>
        <w:spacing w:before="0"/>
        <w:ind w:left="1440"/>
        <w:rPr>
          <w:rFonts w:ascii="Trebuchet MS" w:hAnsi="Trebuchet MS"/>
          <w:szCs w:val="24"/>
        </w:rPr>
      </w:pPr>
      <w:r w:rsidRPr="00D65350">
        <w:rPr>
          <w:rFonts w:ascii="Trebuchet MS" w:hAnsi="Trebuchet MS"/>
          <w:szCs w:val="24"/>
        </w:rPr>
        <w:t>- se preiau zilnic informaţii despre confirmări / retururi pentru documentele transmise</w:t>
      </w:r>
    </w:p>
    <w:p w14:paraId="1A40F557" w14:textId="5DDF0A9A" w:rsidR="001D46A8" w:rsidRPr="00051100" w:rsidRDefault="001D46A8" w:rsidP="004D49F4">
      <w:pPr>
        <w:numPr>
          <w:ilvl w:val="0"/>
          <w:numId w:val="318"/>
        </w:numPr>
        <w:tabs>
          <w:tab w:val="clear" w:pos="720"/>
          <w:tab w:val="left" w:pos="1434"/>
        </w:tabs>
        <w:suppressAutoHyphens w:val="0"/>
        <w:spacing w:before="0"/>
        <w:ind w:left="714" w:hanging="357"/>
        <w:jc w:val="left"/>
        <w:rPr>
          <w:rFonts w:ascii="Trebuchet MS" w:hAnsi="Trebuchet MS"/>
          <w:szCs w:val="24"/>
          <w:lang w:val="hu-HU" w:eastAsia="en-US"/>
        </w:rPr>
      </w:pPr>
      <w:r w:rsidRPr="00051100">
        <w:rPr>
          <w:rFonts w:ascii="Trebuchet MS" w:hAnsi="Trebuchet MS" w:cs="Arial"/>
          <w:szCs w:val="24"/>
          <w:lang w:val="hu-HU" w:eastAsia="en-US"/>
        </w:rPr>
        <w:t>SACF</w:t>
      </w:r>
    </w:p>
    <w:p w14:paraId="4910CCEB" w14:textId="77777777" w:rsidR="001D46A8" w:rsidRPr="00051100" w:rsidRDefault="001D46A8" w:rsidP="004D49F4">
      <w:pPr>
        <w:suppressAutoHyphens w:val="0"/>
        <w:spacing w:before="0"/>
        <w:ind w:left="1083"/>
        <w:rPr>
          <w:rFonts w:ascii="Trebuchet MS" w:hAnsi="Trebuchet MS"/>
          <w:szCs w:val="24"/>
          <w:lang w:eastAsia="en-US"/>
        </w:rPr>
      </w:pPr>
      <w:r w:rsidRPr="00051100">
        <w:rPr>
          <w:rFonts w:ascii="Trebuchet MS" w:hAnsi="Trebuchet MS" w:cs="Arial"/>
          <w:szCs w:val="24"/>
          <w:lang w:eastAsia="en-US"/>
        </w:rPr>
        <w:t>- se extrag informații din SACF, pentru activitățile ce se gestionează prin NOES</w:t>
      </w:r>
    </w:p>
    <w:p w14:paraId="249223B2" w14:textId="77777777" w:rsidR="001D46A8" w:rsidRPr="00051100" w:rsidRDefault="001D46A8" w:rsidP="004D49F4">
      <w:pPr>
        <w:numPr>
          <w:ilvl w:val="0"/>
          <w:numId w:val="319"/>
        </w:numPr>
        <w:suppressAutoHyphens w:val="0"/>
        <w:spacing w:before="0"/>
        <w:jc w:val="left"/>
        <w:rPr>
          <w:rFonts w:ascii="Trebuchet MS" w:hAnsi="Trebuchet MS"/>
          <w:szCs w:val="24"/>
          <w:lang w:eastAsia="en-US"/>
        </w:rPr>
      </w:pPr>
      <w:r w:rsidRPr="00051100">
        <w:rPr>
          <w:rFonts w:ascii="Trebuchet MS" w:hAnsi="Trebuchet MS" w:cs="Arial"/>
          <w:szCs w:val="24"/>
          <w:lang w:eastAsia="en-US"/>
        </w:rPr>
        <w:t xml:space="preserve">E-popriri </w:t>
      </w:r>
    </w:p>
    <w:p w14:paraId="157032B7" w14:textId="77777777" w:rsidR="001D46A8" w:rsidRPr="00051100" w:rsidRDefault="001D46A8" w:rsidP="004D49F4">
      <w:pPr>
        <w:suppressAutoHyphens w:val="0"/>
        <w:spacing w:before="0"/>
        <w:ind w:left="1083"/>
        <w:rPr>
          <w:rFonts w:ascii="Trebuchet MS" w:hAnsi="Trebuchet MS"/>
          <w:szCs w:val="24"/>
        </w:rPr>
      </w:pPr>
      <w:r w:rsidRPr="00051100">
        <w:rPr>
          <w:rFonts w:ascii="Trebuchet MS" w:hAnsi="Trebuchet MS" w:cs="Arial"/>
          <w:szCs w:val="24"/>
          <w:lang w:eastAsia="en-US"/>
        </w:rPr>
        <w:t xml:space="preserve">-se extrag informații din </w:t>
      </w:r>
      <w:r w:rsidRPr="00051100">
        <w:rPr>
          <w:rFonts w:ascii="Trebuchet MS" w:hAnsi="Trebuchet MS" w:cs="Arial"/>
          <w:szCs w:val="24"/>
          <w:lang w:val="hu-HU" w:eastAsia="en-US"/>
        </w:rPr>
        <w:t>NOES</w:t>
      </w:r>
      <w:r w:rsidRPr="00051100">
        <w:rPr>
          <w:rFonts w:ascii="Trebuchet MS" w:hAnsi="Trebuchet MS" w:cs="Arial"/>
          <w:szCs w:val="24"/>
          <w:lang w:eastAsia="en-US"/>
        </w:rPr>
        <w:t>, pentru gestionarea popririlor bancare (solduri, ridicări)</w:t>
      </w:r>
    </w:p>
    <w:p w14:paraId="0C566229" w14:textId="77777777" w:rsidR="001D46A8" w:rsidRPr="00051100" w:rsidRDefault="001D46A8" w:rsidP="001D46A8">
      <w:pPr>
        <w:suppressAutoHyphens w:val="0"/>
        <w:ind w:left="1083"/>
        <w:rPr>
          <w:rFonts w:ascii="Trebuchet MS" w:hAnsi="Trebuchet MS"/>
          <w:szCs w:val="24"/>
          <w:lang w:eastAsia="en-US"/>
        </w:rPr>
      </w:pPr>
    </w:p>
    <w:p w14:paraId="690083E7" w14:textId="77777777" w:rsidR="001D46A8" w:rsidRPr="00051100" w:rsidRDefault="001D46A8" w:rsidP="001D46A8">
      <w:pPr>
        <w:ind w:firstLine="720"/>
        <w:rPr>
          <w:rFonts w:ascii="Trebuchet MS" w:hAnsi="Trebuchet MS"/>
          <w:color w:val="2A6099"/>
          <w:szCs w:val="24"/>
          <w:shd w:val="clear" w:color="auto" w:fill="FFFF00"/>
          <w:lang w:val="fr-FR"/>
        </w:rPr>
      </w:pPr>
      <w:r w:rsidRPr="004D49F4">
        <w:rPr>
          <w:rFonts w:ascii="Trebuchet MS" w:eastAsia="Arial" w:hAnsi="Trebuchet MS"/>
          <w:szCs w:val="24"/>
          <w:lang w:val="fr-FR"/>
        </w:rPr>
        <w:t>Anumite informații din bazele de date locale sunt consolidate lunar în sistemul central DWANAF folosind DataStage</w:t>
      </w:r>
      <w:r w:rsidRPr="004D49F4">
        <w:rPr>
          <w:rFonts w:ascii="Trebuchet MS" w:eastAsia="Arial" w:hAnsi="Trebuchet MS"/>
          <w:color w:val="2A6099"/>
          <w:szCs w:val="24"/>
          <w:lang w:val="fr-FR"/>
        </w:rPr>
        <w:t>.</w:t>
      </w:r>
    </w:p>
    <w:p w14:paraId="6BAB93B5" w14:textId="77777777" w:rsidR="001D46A8" w:rsidRPr="00051100" w:rsidRDefault="001D46A8" w:rsidP="00D65350">
      <w:pPr>
        <w:spacing w:before="0"/>
        <w:contextualSpacing/>
        <w:rPr>
          <w:rFonts w:ascii="Trebuchet MS" w:eastAsia="Arial" w:hAnsi="Trebuchet MS"/>
          <w:szCs w:val="24"/>
        </w:rPr>
      </w:pPr>
    </w:p>
    <w:p w14:paraId="00DCC3D0" w14:textId="77777777" w:rsidR="00352FA8" w:rsidRDefault="00352FA8" w:rsidP="00A43D50">
      <w:pPr>
        <w:pStyle w:val="Heading2"/>
        <w:numPr>
          <w:ilvl w:val="3"/>
          <w:numId w:val="2"/>
        </w:numPr>
        <w:ind w:left="2166" w:hanging="862"/>
        <w:rPr>
          <w:rFonts w:ascii="Trebuchet MS" w:hAnsi="Trebuchet MS"/>
          <w:i w:val="0"/>
          <w:szCs w:val="24"/>
        </w:rPr>
      </w:pPr>
      <w:bookmarkStart w:id="38" w:name="_Toc124724550"/>
      <w:bookmarkStart w:id="39" w:name="_Toc125021967"/>
      <w:r w:rsidRPr="00A43D50">
        <w:rPr>
          <w:rFonts w:ascii="Trebuchet MS" w:hAnsi="Trebuchet MS"/>
          <w:i w:val="0"/>
          <w:szCs w:val="24"/>
        </w:rPr>
        <w:t>Sistemul informatic DECIMP</w:t>
      </w:r>
      <w:bookmarkEnd w:id="38"/>
      <w:bookmarkEnd w:id="39"/>
    </w:p>
    <w:p w14:paraId="28E9C188" w14:textId="77777777" w:rsidR="004D49F4" w:rsidRPr="004D49F4" w:rsidRDefault="004D49F4" w:rsidP="004D49F4"/>
    <w:p w14:paraId="3050BAD6" w14:textId="6C6236C2"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ab/>
        <w:t xml:space="preserve">Sistemul informatic </w:t>
      </w:r>
      <w:r w:rsidRPr="00051100">
        <w:rPr>
          <w:rFonts w:ascii="Trebuchet MS" w:eastAsia="Calibri" w:hAnsi="Trebuchet MS"/>
          <w:b/>
          <w:szCs w:val="24"/>
        </w:rPr>
        <w:t>DECIMP</w:t>
      </w:r>
      <w:r w:rsidRPr="00051100">
        <w:rPr>
          <w:rFonts w:ascii="Trebuchet MS" w:eastAsia="Calibri" w:hAnsi="Trebuchet MS"/>
          <w:szCs w:val="24"/>
        </w:rPr>
        <w:t xml:space="preserve"> gestioneaz</w:t>
      </w:r>
      <w:r w:rsidR="00EB2CCE" w:rsidRPr="00051100">
        <w:rPr>
          <w:rFonts w:ascii="Trebuchet MS" w:eastAsia="Calibri" w:hAnsi="Trebuchet MS"/>
          <w:szCs w:val="24"/>
        </w:rPr>
        <w:t>ă</w:t>
      </w:r>
      <w:r w:rsidRPr="00051100">
        <w:rPr>
          <w:rFonts w:ascii="Trebuchet MS" w:eastAsia="Calibri" w:hAnsi="Trebuchet MS"/>
          <w:szCs w:val="24"/>
        </w:rPr>
        <w:t xml:space="preserve"> declara</w:t>
      </w:r>
      <w:r w:rsidR="00EB2CCE" w:rsidRPr="00051100">
        <w:rPr>
          <w:rFonts w:ascii="Trebuchet MS" w:eastAsia="Calibri" w:hAnsi="Trebuchet MS"/>
          <w:szCs w:val="24"/>
        </w:rPr>
        <w:t>ț</w:t>
      </w:r>
      <w:r w:rsidRPr="00051100">
        <w:rPr>
          <w:rFonts w:ascii="Trebuchet MS" w:eastAsia="Calibri" w:hAnsi="Trebuchet MS"/>
          <w:szCs w:val="24"/>
        </w:rPr>
        <w:t xml:space="preserve">iile fiscale, informative </w:t>
      </w:r>
      <w:r w:rsidR="00EB2CCE" w:rsidRPr="00051100">
        <w:rPr>
          <w:rFonts w:ascii="Trebuchet MS" w:eastAsia="Calibri" w:hAnsi="Trebuchet MS"/>
          <w:szCs w:val="24"/>
        </w:rPr>
        <w:t>ș</w:t>
      </w:r>
      <w:r w:rsidRPr="00051100">
        <w:rPr>
          <w:rFonts w:ascii="Trebuchet MS" w:eastAsia="Calibri" w:hAnsi="Trebuchet MS"/>
          <w:szCs w:val="24"/>
        </w:rPr>
        <w:t>i actele administrative emise de ANAF precum si de alte institutii publice.</w:t>
      </w:r>
    </w:p>
    <w:p w14:paraId="241C6708" w14:textId="185BAB7B"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ab/>
        <w:t xml:space="preserve">Sistemul DECIMP a fost implementat </w:t>
      </w:r>
      <w:r w:rsidR="00EB2CCE" w:rsidRPr="00051100">
        <w:rPr>
          <w:rFonts w:ascii="Trebuchet MS" w:eastAsia="Calibri" w:hAnsi="Trebuchet MS"/>
          <w:szCs w:val="24"/>
        </w:rPr>
        <w:t>î</w:t>
      </w:r>
      <w:r w:rsidRPr="00051100">
        <w:rPr>
          <w:rFonts w:ascii="Trebuchet MS" w:eastAsia="Calibri" w:hAnsi="Trebuchet MS"/>
          <w:szCs w:val="24"/>
        </w:rPr>
        <w:t xml:space="preserve">n anul 2000 </w:t>
      </w:r>
      <w:r w:rsidR="00EB2CCE" w:rsidRPr="00051100">
        <w:rPr>
          <w:rFonts w:ascii="Trebuchet MS" w:eastAsia="Calibri" w:hAnsi="Trebuchet MS"/>
          <w:szCs w:val="24"/>
        </w:rPr>
        <w:t>ș</w:t>
      </w:r>
      <w:r w:rsidRPr="00051100">
        <w:rPr>
          <w:rFonts w:ascii="Trebuchet MS" w:eastAsia="Calibri" w:hAnsi="Trebuchet MS"/>
          <w:szCs w:val="24"/>
        </w:rPr>
        <w:t>i este dezvoltat în tehnologie client – server Oracle 8.05, cu 252 de baze de date distribuite la nivelul organelor fiscale competente în administrarea contribuabililor gestionaţi de ANAF.</w:t>
      </w:r>
    </w:p>
    <w:p w14:paraId="70A9613A" w14:textId="77777777"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ab/>
        <w:t>Dimensiunea acestor baze de date este de 1 Tera , aplicaţia fiind accesată de 6.000 de utilizatori.</w:t>
      </w:r>
    </w:p>
    <w:p w14:paraId="2D03E2EC" w14:textId="029C00D1"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ab/>
        <w:t>Principalele  func</w:t>
      </w:r>
      <w:r w:rsidR="00EB2CCE" w:rsidRPr="00051100">
        <w:rPr>
          <w:rFonts w:ascii="Trebuchet MS" w:eastAsia="Calibri" w:hAnsi="Trebuchet MS"/>
          <w:szCs w:val="24"/>
        </w:rPr>
        <w:t>ț</w:t>
      </w:r>
      <w:r w:rsidRPr="00051100">
        <w:rPr>
          <w:rFonts w:ascii="Trebuchet MS" w:eastAsia="Calibri" w:hAnsi="Trebuchet MS"/>
          <w:szCs w:val="24"/>
        </w:rPr>
        <w:t>ionalit</w:t>
      </w:r>
      <w:r w:rsidR="00EB2CCE" w:rsidRPr="00051100">
        <w:rPr>
          <w:rFonts w:ascii="Trebuchet MS" w:eastAsia="Calibri" w:hAnsi="Trebuchet MS"/>
          <w:szCs w:val="24"/>
        </w:rPr>
        <w:t>ăț</w:t>
      </w:r>
      <w:r w:rsidRPr="00051100">
        <w:rPr>
          <w:rFonts w:ascii="Trebuchet MS" w:eastAsia="Calibri" w:hAnsi="Trebuchet MS"/>
          <w:szCs w:val="24"/>
        </w:rPr>
        <w:t>i ale sistemului DECIMP sunt:</w:t>
      </w:r>
    </w:p>
    <w:p w14:paraId="092548BC" w14:textId="1E3BBCBF" w:rsidR="00352FA8" w:rsidRPr="00051100" w:rsidRDefault="00352FA8" w:rsidP="000973EB">
      <w:pPr>
        <w:numPr>
          <w:ilvl w:val="0"/>
          <w:numId w:val="13"/>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 xml:space="preserve">Înregistrarea, vizualizarea </w:t>
      </w:r>
      <w:r w:rsidR="00EB2CCE" w:rsidRPr="00051100">
        <w:rPr>
          <w:rFonts w:ascii="Trebuchet MS" w:eastAsia="Calibri" w:hAnsi="Trebuchet MS"/>
          <w:szCs w:val="24"/>
        </w:rPr>
        <w:t>ș</w:t>
      </w:r>
      <w:r w:rsidRPr="00051100">
        <w:rPr>
          <w:rFonts w:ascii="Trebuchet MS" w:eastAsia="Calibri" w:hAnsi="Trebuchet MS"/>
          <w:szCs w:val="24"/>
        </w:rPr>
        <w:t xml:space="preserve">i interogarea datelor din declarațiile depuse de contribuabili : declarații fiscale și informative, </w:t>
      </w:r>
      <w:r w:rsidRPr="00051100">
        <w:rPr>
          <w:rFonts w:ascii="Trebuchet MS" w:eastAsia="Calibri" w:hAnsi="Trebuchet MS"/>
          <w:szCs w:val="24"/>
        </w:rPr>
        <w:lastRenderedPageBreak/>
        <w:t>lunare/trimestriale/semestriale/anuale, depuse în format hârtie sau electronic</w:t>
      </w:r>
      <w:r w:rsidR="00EB2CCE" w:rsidRPr="00051100">
        <w:rPr>
          <w:rFonts w:ascii="Trebuchet MS" w:eastAsia="Calibri" w:hAnsi="Trebuchet MS"/>
          <w:szCs w:val="24"/>
        </w:rPr>
        <w:t xml:space="preserve"> </w:t>
      </w:r>
      <w:r w:rsidRPr="00051100">
        <w:rPr>
          <w:rFonts w:ascii="Trebuchet MS" w:eastAsia="Calibri" w:hAnsi="Trebuchet MS"/>
          <w:szCs w:val="24"/>
        </w:rPr>
        <w:t>(sub form</w:t>
      </w:r>
      <w:r w:rsidR="00EB2CCE" w:rsidRPr="00051100">
        <w:rPr>
          <w:rFonts w:ascii="Trebuchet MS" w:eastAsia="Calibri" w:hAnsi="Trebuchet MS"/>
          <w:szCs w:val="24"/>
        </w:rPr>
        <w:t>ă</w:t>
      </w:r>
      <w:r w:rsidRPr="00051100">
        <w:rPr>
          <w:rFonts w:ascii="Trebuchet MS" w:eastAsia="Calibri" w:hAnsi="Trebuchet MS"/>
          <w:szCs w:val="24"/>
        </w:rPr>
        <w:t xml:space="preserve"> de fi</w:t>
      </w:r>
      <w:r w:rsidR="00EB2CCE" w:rsidRPr="00051100">
        <w:rPr>
          <w:rFonts w:ascii="Trebuchet MS" w:eastAsia="Calibri" w:hAnsi="Trebuchet MS"/>
          <w:szCs w:val="24"/>
        </w:rPr>
        <w:t>ș</w:t>
      </w:r>
      <w:r w:rsidRPr="00051100">
        <w:rPr>
          <w:rFonts w:ascii="Trebuchet MS" w:eastAsia="Calibri" w:hAnsi="Trebuchet MS"/>
          <w:szCs w:val="24"/>
        </w:rPr>
        <w:t>iere txt/xml/pdf), etc;</w:t>
      </w:r>
    </w:p>
    <w:p w14:paraId="76641555" w14:textId="6AE0EC86" w:rsidR="00352FA8" w:rsidRPr="00051100" w:rsidRDefault="00352FA8" w:rsidP="000973EB">
      <w:pPr>
        <w:numPr>
          <w:ilvl w:val="0"/>
          <w:numId w:val="13"/>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Transmiterea obligatiilor de plat</w:t>
      </w:r>
      <w:r w:rsidR="00EB2CCE" w:rsidRPr="00051100">
        <w:rPr>
          <w:rFonts w:ascii="Trebuchet MS" w:eastAsia="Calibri" w:hAnsi="Trebuchet MS"/>
          <w:szCs w:val="24"/>
        </w:rPr>
        <w:t>ă</w:t>
      </w:r>
      <w:r w:rsidRPr="00051100">
        <w:rPr>
          <w:rFonts w:ascii="Trebuchet MS" w:eastAsia="Calibri" w:hAnsi="Trebuchet MS"/>
          <w:szCs w:val="24"/>
        </w:rPr>
        <w:t xml:space="preserve"> din titlurile de crean</w:t>
      </w:r>
      <w:r w:rsidR="00EB2CCE" w:rsidRPr="00051100">
        <w:rPr>
          <w:rFonts w:ascii="Trebuchet MS" w:eastAsia="Calibri" w:hAnsi="Trebuchet MS"/>
          <w:szCs w:val="24"/>
        </w:rPr>
        <w:t>ță</w:t>
      </w:r>
      <w:r w:rsidRPr="00051100">
        <w:rPr>
          <w:rFonts w:ascii="Trebuchet MS" w:eastAsia="Calibri" w:hAnsi="Trebuchet MS"/>
          <w:szCs w:val="24"/>
        </w:rPr>
        <w:t xml:space="preserve"> c</w:t>
      </w:r>
      <w:r w:rsidR="00EB2CCE" w:rsidRPr="00051100">
        <w:rPr>
          <w:rFonts w:ascii="Trebuchet MS" w:eastAsia="Calibri" w:hAnsi="Trebuchet MS"/>
          <w:szCs w:val="24"/>
        </w:rPr>
        <w:t>ă</w:t>
      </w:r>
      <w:r w:rsidRPr="00051100">
        <w:rPr>
          <w:rFonts w:ascii="Trebuchet MS" w:eastAsia="Calibri" w:hAnsi="Trebuchet MS"/>
          <w:szCs w:val="24"/>
        </w:rPr>
        <w:t>tre Sistemul informatic de administrare a crean</w:t>
      </w:r>
      <w:r w:rsidR="00EB2CCE" w:rsidRPr="00051100">
        <w:rPr>
          <w:rFonts w:ascii="Trebuchet MS" w:eastAsia="Calibri" w:hAnsi="Trebuchet MS"/>
          <w:szCs w:val="24"/>
        </w:rPr>
        <w:t>ț</w:t>
      </w:r>
      <w:r w:rsidRPr="00051100">
        <w:rPr>
          <w:rFonts w:ascii="Trebuchet MS" w:eastAsia="Calibri" w:hAnsi="Trebuchet MS"/>
          <w:szCs w:val="24"/>
        </w:rPr>
        <w:t xml:space="preserve">elor; </w:t>
      </w:r>
    </w:p>
    <w:p w14:paraId="78935131" w14:textId="77777777" w:rsidR="00352FA8" w:rsidRPr="00051100" w:rsidRDefault="00352FA8" w:rsidP="000973EB">
      <w:pPr>
        <w:numPr>
          <w:ilvl w:val="0"/>
          <w:numId w:val="13"/>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 xml:space="preserve">Procedura de impunere din oficiu; </w:t>
      </w:r>
    </w:p>
    <w:p w14:paraId="469EB39F" w14:textId="67A57EEC" w:rsidR="00352FA8" w:rsidRPr="00051100" w:rsidRDefault="00352FA8" w:rsidP="000973EB">
      <w:pPr>
        <w:numPr>
          <w:ilvl w:val="0"/>
          <w:numId w:val="13"/>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Gestiunea notific</w:t>
      </w:r>
      <w:r w:rsidR="00EB2CCE" w:rsidRPr="00051100">
        <w:rPr>
          <w:rFonts w:ascii="Trebuchet MS" w:eastAsia="Calibri" w:hAnsi="Trebuchet MS"/>
          <w:szCs w:val="24"/>
        </w:rPr>
        <w:t>ă</w:t>
      </w:r>
      <w:r w:rsidRPr="00051100">
        <w:rPr>
          <w:rFonts w:ascii="Trebuchet MS" w:eastAsia="Calibri" w:hAnsi="Trebuchet MS"/>
          <w:szCs w:val="24"/>
        </w:rPr>
        <w:t>rilor de nedepunere declara</w:t>
      </w:r>
      <w:r w:rsidR="00EB2CCE" w:rsidRPr="00051100">
        <w:rPr>
          <w:rFonts w:ascii="Trebuchet MS" w:eastAsia="Calibri" w:hAnsi="Trebuchet MS"/>
          <w:szCs w:val="24"/>
        </w:rPr>
        <w:t>ț</w:t>
      </w:r>
      <w:r w:rsidRPr="00051100">
        <w:rPr>
          <w:rFonts w:ascii="Trebuchet MS" w:eastAsia="Calibri" w:hAnsi="Trebuchet MS"/>
          <w:szCs w:val="24"/>
        </w:rPr>
        <w:t xml:space="preserve">ii </w:t>
      </w:r>
      <w:r w:rsidR="00EB2CCE" w:rsidRPr="00051100">
        <w:rPr>
          <w:rFonts w:ascii="Trebuchet MS" w:eastAsia="Calibri" w:hAnsi="Trebuchet MS"/>
          <w:szCs w:val="24"/>
        </w:rPr>
        <w:t>ș</w:t>
      </w:r>
      <w:r w:rsidRPr="00051100">
        <w:rPr>
          <w:rFonts w:ascii="Trebuchet MS" w:eastAsia="Calibri" w:hAnsi="Trebuchet MS"/>
          <w:szCs w:val="24"/>
        </w:rPr>
        <w:t>i a notific</w:t>
      </w:r>
      <w:r w:rsidR="00EB2CCE" w:rsidRPr="00051100">
        <w:rPr>
          <w:rFonts w:ascii="Trebuchet MS" w:eastAsia="Calibri" w:hAnsi="Trebuchet MS"/>
          <w:szCs w:val="24"/>
        </w:rPr>
        <w:t>ă</w:t>
      </w:r>
      <w:r w:rsidRPr="00051100">
        <w:rPr>
          <w:rFonts w:ascii="Trebuchet MS" w:eastAsia="Calibri" w:hAnsi="Trebuchet MS"/>
          <w:szCs w:val="24"/>
        </w:rPr>
        <w:t>rilor pentru  declara</w:t>
      </w:r>
      <w:r w:rsidR="00EB2CCE" w:rsidRPr="00051100">
        <w:rPr>
          <w:rFonts w:ascii="Trebuchet MS" w:eastAsia="Calibri" w:hAnsi="Trebuchet MS"/>
          <w:szCs w:val="24"/>
        </w:rPr>
        <w:t>ț</w:t>
      </w:r>
      <w:r w:rsidRPr="00051100">
        <w:rPr>
          <w:rFonts w:ascii="Trebuchet MS" w:eastAsia="Calibri" w:hAnsi="Trebuchet MS"/>
          <w:szCs w:val="24"/>
        </w:rPr>
        <w:t>ii eronate;</w:t>
      </w:r>
    </w:p>
    <w:p w14:paraId="515DA71D" w14:textId="530311F4" w:rsidR="00352FA8" w:rsidRPr="00051100" w:rsidRDefault="00352FA8" w:rsidP="000973EB">
      <w:pPr>
        <w:numPr>
          <w:ilvl w:val="0"/>
          <w:numId w:val="13"/>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Gestiunea actelor administrative emise de alte entitati din cadrul ANAF/alte institu</w:t>
      </w:r>
      <w:r w:rsidR="00EB2CCE" w:rsidRPr="00051100">
        <w:rPr>
          <w:rFonts w:ascii="Trebuchet MS" w:eastAsia="Calibri" w:hAnsi="Trebuchet MS"/>
          <w:szCs w:val="24"/>
        </w:rPr>
        <w:t>ț</w:t>
      </w:r>
      <w:r w:rsidRPr="00051100">
        <w:rPr>
          <w:rFonts w:ascii="Trebuchet MS" w:eastAsia="Calibri" w:hAnsi="Trebuchet MS"/>
          <w:szCs w:val="24"/>
        </w:rPr>
        <w:t>ii publice;</w:t>
      </w:r>
    </w:p>
    <w:p w14:paraId="10E0E0E6" w14:textId="77777777" w:rsidR="00352FA8" w:rsidRPr="00051100" w:rsidRDefault="00352FA8" w:rsidP="000973EB">
      <w:pPr>
        <w:numPr>
          <w:ilvl w:val="0"/>
          <w:numId w:val="13"/>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Transmiterea către punctul de comunicare masivă a actelor administrative în vederea comunicării prin serviciul poștal (după tipărirea și împlicuirea realizate de Unitatea de Imprimare Rapidă UIR) sau prin serviciul electronic Spațiul Privat Virtual SPV sau prin anunț colectiv;</w:t>
      </w:r>
    </w:p>
    <w:p w14:paraId="1E209779" w14:textId="77777777" w:rsidR="00352FA8" w:rsidRPr="00051100" w:rsidRDefault="00352FA8" w:rsidP="000973EB">
      <w:pPr>
        <w:numPr>
          <w:ilvl w:val="0"/>
          <w:numId w:val="13"/>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Export/import dosar fiscal în cazul modificării organului de administrare fiscală ca urmare a modificării domiciliul fiscal sau a criteriilor de arondare.</w:t>
      </w:r>
    </w:p>
    <w:p w14:paraId="635FAE1C" w14:textId="30953EA0" w:rsidR="00352FA8" w:rsidRPr="00051100" w:rsidRDefault="00352FA8" w:rsidP="000973EB">
      <w:pPr>
        <w:numPr>
          <w:ilvl w:val="0"/>
          <w:numId w:val="13"/>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Generarea de situa</w:t>
      </w:r>
      <w:r w:rsidR="00EB2CCE" w:rsidRPr="00051100">
        <w:rPr>
          <w:rFonts w:ascii="Trebuchet MS" w:eastAsia="Calibri" w:hAnsi="Trebuchet MS"/>
          <w:szCs w:val="24"/>
        </w:rPr>
        <w:t>ț</w:t>
      </w:r>
      <w:r w:rsidRPr="00051100">
        <w:rPr>
          <w:rFonts w:ascii="Trebuchet MS" w:eastAsia="Calibri" w:hAnsi="Trebuchet MS"/>
          <w:szCs w:val="24"/>
        </w:rPr>
        <w:t xml:space="preserve">ii statistice sintetice </w:t>
      </w:r>
      <w:r w:rsidR="00EB2CCE" w:rsidRPr="00051100">
        <w:rPr>
          <w:rFonts w:ascii="Trebuchet MS" w:eastAsia="Calibri" w:hAnsi="Trebuchet MS"/>
          <w:szCs w:val="24"/>
        </w:rPr>
        <w:t>ș</w:t>
      </w:r>
      <w:r w:rsidRPr="00051100">
        <w:rPr>
          <w:rFonts w:ascii="Trebuchet MS" w:eastAsia="Calibri" w:hAnsi="Trebuchet MS"/>
          <w:szCs w:val="24"/>
        </w:rPr>
        <w:t>i analitice, raport</w:t>
      </w:r>
      <w:r w:rsidR="00EB2CCE" w:rsidRPr="00051100">
        <w:rPr>
          <w:rFonts w:ascii="Trebuchet MS" w:eastAsia="Calibri" w:hAnsi="Trebuchet MS"/>
          <w:szCs w:val="24"/>
        </w:rPr>
        <w:t>ă</w:t>
      </w:r>
      <w:r w:rsidRPr="00051100">
        <w:rPr>
          <w:rFonts w:ascii="Trebuchet MS" w:eastAsia="Calibri" w:hAnsi="Trebuchet MS"/>
          <w:szCs w:val="24"/>
        </w:rPr>
        <w:t>ri, etc</w:t>
      </w:r>
    </w:p>
    <w:p w14:paraId="68A74801" w14:textId="77777777" w:rsidR="00352FA8" w:rsidRPr="00051100" w:rsidRDefault="00352FA8" w:rsidP="00352FA8">
      <w:pPr>
        <w:tabs>
          <w:tab w:val="left" w:pos="900"/>
        </w:tabs>
        <w:suppressAutoHyphens w:val="0"/>
        <w:spacing w:before="0"/>
        <w:contextualSpacing/>
        <w:rPr>
          <w:rFonts w:ascii="Trebuchet MS" w:eastAsia="Calibri" w:hAnsi="Trebuchet MS"/>
          <w:szCs w:val="24"/>
        </w:rPr>
      </w:pPr>
    </w:p>
    <w:p w14:paraId="7482346A" w14:textId="02E9C0A7"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ab/>
        <w:t>Func</w:t>
      </w:r>
      <w:r w:rsidR="00EB2CCE" w:rsidRPr="00051100">
        <w:rPr>
          <w:rFonts w:ascii="Trebuchet MS" w:eastAsia="Calibri" w:hAnsi="Trebuchet MS"/>
          <w:szCs w:val="24"/>
        </w:rPr>
        <w:t>ț</w:t>
      </w:r>
      <w:r w:rsidRPr="00051100">
        <w:rPr>
          <w:rFonts w:ascii="Trebuchet MS" w:eastAsia="Calibri" w:hAnsi="Trebuchet MS"/>
          <w:szCs w:val="24"/>
        </w:rPr>
        <w:t xml:space="preserve">ionalitățile sistemului DECIMP sunt detaliate în </w:t>
      </w:r>
      <w:r w:rsidRPr="00051100">
        <w:rPr>
          <w:rFonts w:ascii="Trebuchet MS" w:eastAsia="Calibri" w:hAnsi="Trebuchet MS"/>
          <w:b/>
          <w:szCs w:val="24"/>
        </w:rPr>
        <w:t>Anexa</w:t>
      </w:r>
      <w:r w:rsidR="00943AA2" w:rsidRPr="00051100">
        <w:rPr>
          <w:rFonts w:ascii="Trebuchet MS" w:eastAsia="Calibri" w:hAnsi="Trebuchet MS"/>
          <w:b/>
          <w:szCs w:val="24"/>
        </w:rPr>
        <w:t xml:space="preserve"> </w:t>
      </w:r>
      <w:r w:rsidRPr="00051100">
        <w:rPr>
          <w:rFonts w:ascii="Trebuchet MS" w:eastAsia="Calibri" w:hAnsi="Trebuchet MS"/>
          <w:b/>
          <w:szCs w:val="24"/>
        </w:rPr>
        <w:t>3.3.</w:t>
      </w:r>
    </w:p>
    <w:p w14:paraId="4221AF7C" w14:textId="77777777" w:rsidR="00352FA8" w:rsidRPr="00051100" w:rsidRDefault="00352FA8" w:rsidP="00352FA8">
      <w:pPr>
        <w:tabs>
          <w:tab w:val="left" w:pos="900"/>
        </w:tabs>
        <w:spacing w:before="0"/>
        <w:rPr>
          <w:rFonts w:ascii="Trebuchet MS" w:eastAsia="Calibri" w:hAnsi="Trebuchet MS"/>
          <w:szCs w:val="24"/>
        </w:rPr>
      </w:pPr>
    </w:p>
    <w:p w14:paraId="2155EDF5" w14:textId="42CA6E08"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ab/>
        <w:t>Pe sta</w:t>
      </w:r>
      <w:r w:rsidR="0089207E" w:rsidRPr="00051100">
        <w:rPr>
          <w:rFonts w:ascii="Trebuchet MS" w:eastAsia="Calibri" w:hAnsi="Trebuchet MS"/>
          <w:szCs w:val="24"/>
        </w:rPr>
        <w:t>ț</w:t>
      </w:r>
      <w:r w:rsidRPr="00051100">
        <w:rPr>
          <w:rFonts w:ascii="Trebuchet MS" w:eastAsia="Calibri" w:hAnsi="Trebuchet MS"/>
          <w:szCs w:val="24"/>
        </w:rPr>
        <w:t>iile client aplica</w:t>
      </w:r>
      <w:r w:rsidR="0089207E" w:rsidRPr="00051100">
        <w:rPr>
          <w:rFonts w:ascii="Trebuchet MS" w:eastAsia="Calibri" w:hAnsi="Trebuchet MS"/>
          <w:szCs w:val="24"/>
        </w:rPr>
        <w:t>ț</w:t>
      </w:r>
      <w:r w:rsidRPr="00051100">
        <w:rPr>
          <w:rFonts w:ascii="Trebuchet MS" w:eastAsia="Calibri" w:hAnsi="Trebuchet MS"/>
          <w:szCs w:val="24"/>
        </w:rPr>
        <w:t>ia DECIMP este instalat</w:t>
      </w:r>
      <w:r w:rsidR="0089207E" w:rsidRPr="00051100">
        <w:rPr>
          <w:rFonts w:ascii="Trebuchet MS" w:eastAsia="Calibri" w:hAnsi="Trebuchet MS"/>
          <w:szCs w:val="24"/>
        </w:rPr>
        <w:t>ă</w:t>
      </w:r>
      <w:r w:rsidRPr="00051100">
        <w:rPr>
          <w:rFonts w:ascii="Trebuchet MS" w:eastAsia="Calibri" w:hAnsi="Trebuchet MS"/>
          <w:szCs w:val="24"/>
        </w:rPr>
        <w:t xml:space="preserve"> </w:t>
      </w:r>
      <w:r w:rsidR="0089207E" w:rsidRPr="00051100">
        <w:rPr>
          <w:rFonts w:ascii="Trebuchet MS" w:eastAsia="Calibri" w:hAnsi="Trebuchet MS"/>
          <w:szCs w:val="24"/>
        </w:rPr>
        <w:t>î</w:t>
      </w:r>
      <w:r w:rsidRPr="00051100">
        <w:rPr>
          <w:rFonts w:ascii="Trebuchet MS" w:eastAsia="Calibri" w:hAnsi="Trebuchet MS"/>
          <w:szCs w:val="24"/>
        </w:rPr>
        <w:t xml:space="preserve">n directorul D:\Juridice\Decimp\  </w:t>
      </w:r>
      <w:r w:rsidR="0089207E" w:rsidRPr="00051100">
        <w:rPr>
          <w:rFonts w:ascii="Trebuchet MS" w:eastAsia="Calibri" w:hAnsi="Trebuchet MS"/>
          <w:szCs w:val="24"/>
        </w:rPr>
        <w:t>ș</w:t>
      </w:r>
      <w:r w:rsidRPr="00051100">
        <w:rPr>
          <w:rFonts w:ascii="Trebuchet MS" w:eastAsia="Calibri" w:hAnsi="Trebuchet MS"/>
          <w:szCs w:val="24"/>
        </w:rPr>
        <w:t>i con</w:t>
      </w:r>
      <w:r w:rsidR="0089207E" w:rsidRPr="00051100">
        <w:rPr>
          <w:rFonts w:ascii="Trebuchet MS" w:eastAsia="Calibri" w:hAnsi="Trebuchet MS"/>
          <w:szCs w:val="24"/>
        </w:rPr>
        <w:t>ț</w:t>
      </w:r>
      <w:r w:rsidRPr="00051100">
        <w:rPr>
          <w:rFonts w:ascii="Trebuchet MS" w:eastAsia="Calibri" w:hAnsi="Trebuchet MS"/>
          <w:szCs w:val="24"/>
        </w:rPr>
        <w:t>ine urm</w:t>
      </w:r>
      <w:r w:rsidR="0089207E" w:rsidRPr="00051100">
        <w:rPr>
          <w:rFonts w:ascii="Trebuchet MS" w:eastAsia="Calibri" w:hAnsi="Trebuchet MS"/>
          <w:szCs w:val="24"/>
        </w:rPr>
        <w:t>ă</w:t>
      </w:r>
      <w:r w:rsidRPr="00051100">
        <w:rPr>
          <w:rFonts w:ascii="Trebuchet MS" w:eastAsia="Calibri" w:hAnsi="Trebuchet MS"/>
          <w:szCs w:val="24"/>
        </w:rPr>
        <w:t>toarele obiecte:</w:t>
      </w:r>
    </w:p>
    <w:p w14:paraId="78969589" w14:textId="77777777" w:rsidR="00352FA8" w:rsidRPr="00051100" w:rsidRDefault="00352FA8" w:rsidP="000973EB">
      <w:pPr>
        <w:numPr>
          <w:ilvl w:val="0"/>
          <w:numId w:val="14"/>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403 forme (.fmx)</w:t>
      </w:r>
    </w:p>
    <w:p w14:paraId="43F39830" w14:textId="731FE469" w:rsidR="00352FA8" w:rsidRPr="00051100" w:rsidRDefault="00352FA8" w:rsidP="000973EB">
      <w:pPr>
        <w:numPr>
          <w:ilvl w:val="0"/>
          <w:numId w:val="14"/>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606</w:t>
      </w:r>
      <w:r w:rsidR="0089207E" w:rsidRPr="00051100">
        <w:rPr>
          <w:rFonts w:ascii="Trebuchet MS" w:eastAsia="Calibri" w:hAnsi="Trebuchet MS"/>
          <w:szCs w:val="24"/>
        </w:rPr>
        <w:t xml:space="preserve"> </w:t>
      </w:r>
      <w:r w:rsidRPr="00051100">
        <w:rPr>
          <w:rFonts w:ascii="Trebuchet MS" w:eastAsia="Calibri" w:hAnsi="Trebuchet MS"/>
          <w:szCs w:val="24"/>
        </w:rPr>
        <w:t>rapoarte (.rep)</w:t>
      </w:r>
    </w:p>
    <w:p w14:paraId="7322472C" w14:textId="77777777" w:rsidR="00352FA8" w:rsidRPr="00051100" w:rsidRDefault="00352FA8" w:rsidP="000973EB">
      <w:pPr>
        <w:numPr>
          <w:ilvl w:val="0"/>
          <w:numId w:val="14"/>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4 biblioteci (.plx)</w:t>
      </w:r>
    </w:p>
    <w:p w14:paraId="051145BE" w14:textId="77777777" w:rsidR="00352FA8" w:rsidRPr="00051100" w:rsidRDefault="00352FA8" w:rsidP="000973EB">
      <w:pPr>
        <w:numPr>
          <w:ilvl w:val="0"/>
          <w:numId w:val="14"/>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1 meniu (.mmx)</w:t>
      </w:r>
    </w:p>
    <w:p w14:paraId="02AD4D17" w14:textId="77777777" w:rsidR="00352FA8" w:rsidRPr="00051100" w:rsidRDefault="00352FA8" w:rsidP="000973EB">
      <w:pPr>
        <w:numPr>
          <w:ilvl w:val="0"/>
          <w:numId w:val="14"/>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21 alte obiecte (.bat, .exe, .dbf)</w:t>
      </w:r>
    </w:p>
    <w:p w14:paraId="4D730E46" w14:textId="77777777" w:rsidR="00352FA8" w:rsidRPr="00051100" w:rsidRDefault="00352FA8" w:rsidP="00352FA8">
      <w:pPr>
        <w:tabs>
          <w:tab w:val="left" w:pos="900"/>
        </w:tabs>
        <w:spacing w:before="0"/>
        <w:ind w:firstLine="902"/>
        <w:rPr>
          <w:rFonts w:ascii="Trebuchet MS" w:eastAsia="Calibri" w:hAnsi="Trebuchet MS"/>
          <w:szCs w:val="24"/>
        </w:rPr>
      </w:pPr>
      <w:r w:rsidRPr="00051100">
        <w:rPr>
          <w:rFonts w:ascii="Trebuchet MS" w:eastAsia="Calibri" w:hAnsi="Trebuchet MS"/>
          <w:szCs w:val="24"/>
        </w:rPr>
        <w:t>În baza de date Oracle, schema DECIMP are următoarele obiecte:</w:t>
      </w:r>
    </w:p>
    <w:p w14:paraId="51F75FA2" w14:textId="77777777" w:rsidR="00352FA8" w:rsidRPr="00051100" w:rsidRDefault="00352FA8" w:rsidP="000973EB">
      <w:pPr>
        <w:numPr>
          <w:ilvl w:val="0"/>
          <w:numId w:val="15"/>
        </w:numPr>
        <w:tabs>
          <w:tab w:val="left" w:pos="900"/>
        </w:tabs>
        <w:suppressAutoHyphens w:val="0"/>
        <w:spacing w:before="0"/>
        <w:ind w:left="714" w:hanging="357"/>
        <w:contextualSpacing/>
        <w:rPr>
          <w:rFonts w:ascii="Trebuchet MS" w:eastAsia="Calibri" w:hAnsi="Trebuchet MS"/>
          <w:szCs w:val="24"/>
        </w:rPr>
      </w:pPr>
      <w:r w:rsidRPr="00051100">
        <w:rPr>
          <w:rFonts w:ascii="Trebuchet MS" w:eastAsia="Calibri" w:hAnsi="Trebuchet MS"/>
          <w:szCs w:val="24"/>
        </w:rPr>
        <w:t>226 tabele (din care 83tabele temporare folosite la transferul dosarului fiscal al contribuabilului)</w:t>
      </w:r>
    </w:p>
    <w:p w14:paraId="1A1CB048" w14:textId="77777777" w:rsidR="00352FA8" w:rsidRPr="00051100" w:rsidRDefault="00352FA8" w:rsidP="000973EB">
      <w:pPr>
        <w:numPr>
          <w:ilvl w:val="0"/>
          <w:numId w:val="15"/>
        </w:numPr>
        <w:tabs>
          <w:tab w:val="left" w:pos="900"/>
        </w:tabs>
        <w:suppressAutoHyphens w:val="0"/>
        <w:spacing w:before="0"/>
        <w:ind w:left="714" w:hanging="357"/>
        <w:contextualSpacing/>
        <w:rPr>
          <w:rFonts w:ascii="Trebuchet MS" w:eastAsia="Calibri" w:hAnsi="Trebuchet MS"/>
          <w:szCs w:val="24"/>
        </w:rPr>
      </w:pPr>
      <w:r w:rsidRPr="00051100">
        <w:rPr>
          <w:rFonts w:ascii="Trebuchet MS" w:eastAsia="Calibri" w:hAnsi="Trebuchet MS"/>
          <w:szCs w:val="24"/>
        </w:rPr>
        <w:t>46 view-uri</w:t>
      </w:r>
    </w:p>
    <w:p w14:paraId="59A3793F" w14:textId="77777777" w:rsidR="00352FA8" w:rsidRPr="00051100" w:rsidRDefault="00352FA8" w:rsidP="000973EB">
      <w:pPr>
        <w:numPr>
          <w:ilvl w:val="0"/>
          <w:numId w:val="15"/>
        </w:numPr>
        <w:tabs>
          <w:tab w:val="left" w:pos="900"/>
        </w:tabs>
        <w:suppressAutoHyphens w:val="0"/>
        <w:spacing w:before="0"/>
        <w:ind w:left="714" w:hanging="357"/>
        <w:contextualSpacing/>
        <w:rPr>
          <w:rFonts w:ascii="Trebuchet MS" w:eastAsia="Calibri" w:hAnsi="Trebuchet MS"/>
          <w:szCs w:val="24"/>
        </w:rPr>
      </w:pPr>
      <w:r w:rsidRPr="00051100">
        <w:rPr>
          <w:rFonts w:ascii="Trebuchet MS" w:eastAsia="Calibri" w:hAnsi="Trebuchet MS"/>
          <w:szCs w:val="24"/>
        </w:rPr>
        <w:t>90 triggeri</w:t>
      </w:r>
    </w:p>
    <w:p w14:paraId="6F6F3D7A" w14:textId="6AEC0E0F" w:rsidR="00352FA8" w:rsidRPr="00051100" w:rsidRDefault="00352FA8" w:rsidP="000973EB">
      <w:pPr>
        <w:numPr>
          <w:ilvl w:val="0"/>
          <w:numId w:val="15"/>
        </w:numPr>
        <w:tabs>
          <w:tab w:val="left" w:pos="900"/>
        </w:tabs>
        <w:suppressAutoHyphens w:val="0"/>
        <w:spacing w:before="0"/>
        <w:ind w:left="714" w:hanging="357"/>
        <w:contextualSpacing/>
        <w:rPr>
          <w:rFonts w:ascii="Trebuchet MS" w:eastAsia="Calibri" w:hAnsi="Trebuchet MS"/>
          <w:szCs w:val="24"/>
        </w:rPr>
      </w:pPr>
      <w:r w:rsidRPr="00051100">
        <w:rPr>
          <w:rFonts w:ascii="Trebuchet MS" w:eastAsia="Calibri" w:hAnsi="Trebuchet MS"/>
          <w:szCs w:val="24"/>
        </w:rPr>
        <w:t>58 secven</w:t>
      </w:r>
      <w:r w:rsidR="0089207E" w:rsidRPr="00051100">
        <w:rPr>
          <w:rFonts w:ascii="Trebuchet MS" w:eastAsia="Calibri" w:hAnsi="Trebuchet MS"/>
          <w:szCs w:val="24"/>
        </w:rPr>
        <w:t>ț</w:t>
      </w:r>
      <w:r w:rsidRPr="00051100">
        <w:rPr>
          <w:rFonts w:ascii="Trebuchet MS" w:eastAsia="Calibri" w:hAnsi="Trebuchet MS"/>
          <w:szCs w:val="24"/>
        </w:rPr>
        <w:t>e</w:t>
      </w:r>
    </w:p>
    <w:p w14:paraId="19965820" w14:textId="7CE43787" w:rsidR="00352FA8" w:rsidRPr="00051100" w:rsidRDefault="00352FA8" w:rsidP="000973EB">
      <w:pPr>
        <w:numPr>
          <w:ilvl w:val="0"/>
          <w:numId w:val="15"/>
        </w:numPr>
        <w:tabs>
          <w:tab w:val="left" w:pos="900"/>
        </w:tabs>
        <w:suppressAutoHyphens w:val="0"/>
        <w:spacing w:before="0"/>
        <w:ind w:left="714" w:hanging="357"/>
        <w:contextualSpacing/>
        <w:rPr>
          <w:rFonts w:ascii="Trebuchet MS" w:eastAsia="Calibri" w:hAnsi="Trebuchet MS"/>
          <w:szCs w:val="24"/>
        </w:rPr>
      </w:pPr>
      <w:r w:rsidRPr="00051100">
        <w:rPr>
          <w:rFonts w:ascii="Trebuchet MS" w:eastAsia="Calibri" w:hAnsi="Trebuchet MS"/>
          <w:szCs w:val="24"/>
        </w:rPr>
        <w:t>43 func</w:t>
      </w:r>
      <w:r w:rsidR="0089207E" w:rsidRPr="00051100">
        <w:rPr>
          <w:rFonts w:ascii="Trebuchet MS" w:eastAsia="Calibri" w:hAnsi="Trebuchet MS"/>
          <w:szCs w:val="24"/>
        </w:rPr>
        <w:t>ț</w:t>
      </w:r>
      <w:r w:rsidRPr="00051100">
        <w:rPr>
          <w:rFonts w:ascii="Trebuchet MS" w:eastAsia="Calibri" w:hAnsi="Trebuchet MS"/>
          <w:szCs w:val="24"/>
        </w:rPr>
        <w:t>ii</w:t>
      </w:r>
    </w:p>
    <w:p w14:paraId="37BF7F32" w14:textId="77777777" w:rsidR="00352FA8" w:rsidRPr="00051100" w:rsidRDefault="00352FA8" w:rsidP="000973EB">
      <w:pPr>
        <w:numPr>
          <w:ilvl w:val="0"/>
          <w:numId w:val="15"/>
        </w:numPr>
        <w:tabs>
          <w:tab w:val="left" w:pos="900"/>
        </w:tabs>
        <w:suppressAutoHyphens w:val="0"/>
        <w:spacing w:before="0"/>
        <w:ind w:left="714" w:hanging="357"/>
        <w:contextualSpacing/>
        <w:rPr>
          <w:rFonts w:ascii="Trebuchet MS" w:eastAsia="Calibri" w:hAnsi="Trebuchet MS"/>
          <w:szCs w:val="24"/>
        </w:rPr>
      </w:pPr>
      <w:r w:rsidRPr="00051100">
        <w:rPr>
          <w:rFonts w:ascii="Trebuchet MS" w:eastAsia="Calibri" w:hAnsi="Trebuchet MS"/>
          <w:szCs w:val="24"/>
        </w:rPr>
        <w:t>4 proceduri</w:t>
      </w:r>
    </w:p>
    <w:p w14:paraId="487F6426" w14:textId="77777777" w:rsidR="00352FA8" w:rsidRPr="00051100" w:rsidRDefault="00352FA8" w:rsidP="000973EB">
      <w:pPr>
        <w:numPr>
          <w:ilvl w:val="0"/>
          <w:numId w:val="15"/>
        </w:numPr>
        <w:tabs>
          <w:tab w:val="left" w:pos="900"/>
        </w:tabs>
        <w:suppressAutoHyphens w:val="0"/>
        <w:spacing w:before="0"/>
        <w:ind w:left="714" w:hanging="357"/>
        <w:contextualSpacing/>
        <w:rPr>
          <w:rFonts w:ascii="Trebuchet MS" w:eastAsia="Calibri" w:hAnsi="Trebuchet MS"/>
          <w:szCs w:val="24"/>
        </w:rPr>
      </w:pPr>
      <w:r w:rsidRPr="00051100">
        <w:rPr>
          <w:rFonts w:ascii="Trebuchet MS" w:eastAsia="Calibri" w:hAnsi="Trebuchet MS"/>
          <w:szCs w:val="24"/>
        </w:rPr>
        <w:t>14 pachete</w:t>
      </w:r>
    </w:p>
    <w:p w14:paraId="5A31EE7A" w14:textId="77777777" w:rsidR="00352FA8" w:rsidRPr="00051100" w:rsidRDefault="00352FA8" w:rsidP="000973EB">
      <w:pPr>
        <w:numPr>
          <w:ilvl w:val="0"/>
          <w:numId w:val="15"/>
        </w:numPr>
        <w:tabs>
          <w:tab w:val="left" w:pos="900"/>
        </w:tabs>
        <w:suppressAutoHyphens w:val="0"/>
        <w:spacing w:before="0"/>
        <w:ind w:left="714" w:hanging="357"/>
        <w:contextualSpacing/>
        <w:rPr>
          <w:rFonts w:ascii="Trebuchet MS" w:eastAsia="Calibri" w:hAnsi="Trebuchet MS"/>
          <w:szCs w:val="24"/>
        </w:rPr>
      </w:pPr>
      <w:r w:rsidRPr="00051100">
        <w:rPr>
          <w:rFonts w:ascii="Trebuchet MS" w:eastAsia="Calibri" w:hAnsi="Trebuchet MS"/>
          <w:szCs w:val="24"/>
        </w:rPr>
        <w:t>1 rol</w:t>
      </w:r>
    </w:p>
    <w:p w14:paraId="4896B502" w14:textId="77777777" w:rsidR="00352FA8" w:rsidRPr="00051100" w:rsidRDefault="00352FA8" w:rsidP="000973EB">
      <w:pPr>
        <w:numPr>
          <w:ilvl w:val="0"/>
          <w:numId w:val="15"/>
        </w:numPr>
        <w:tabs>
          <w:tab w:val="left" w:pos="900"/>
        </w:tabs>
        <w:suppressAutoHyphens w:val="0"/>
        <w:spacing w:before="0"/>
        <w:ind w:left="714" w:hanging="357"/>
        <w:contextualSpacing/>
        <w:rPr>
          <w:rFonts w:ascii="Trebuchet MS" w:eastAsia="Calibri" w:hAnsi="Trebuchet MS"/>
          <w:szCs w:val="24"/>
        </w:rPr>
      </w:pPr>
      <w:r w:rsidRPr="00051100">
        <w:rPr>
          <w:rFonts w:ascii="Trebuchet MS" w:eastAsia="Calibri" w:hAnsi="Trebuchet MS"/>
          <w:szCs w:val="24"/>
        </w:rPr>
        <w:t>tablespace-uri DECIMP, DECINDEX</w:t>
      </w:r>
    </w:p>
    <w:p w14:paraId="58AADCC6" w14:textId="7861AFE4"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Informa</w:t>
      </w:r>
      <w:r w:rsidR="0089207E" w:rsidRPr="00051100">
        <w:rPr>
          <w:rFonts w:ascii="Trebuchet MS" w:eastAsia="Calibri" w:hAnsi="Trebuchet MS"/>
          <w:szCs w:val="24"/>
        </w:rPr>
        <w:t>ț</w:t>
      </w:r>
      <w:r w:rsidRPr="00051100">
        <w:rPr>
          <w:rFonts w:ascii="Trebuchet MS" w:eastAsia="Calibri" w:hAnsi="Trebuchet MS"/>
          <w:szCs w:val="24"/>
        </w:rPr>
        <w:t xml:space="preserve">iile din cele 252 de baze de date locale sunt consolidate zilnic </w:t>
      </w:r>
      <w:r w:rsidR="0089207E" w:rsidRPr="00051100">
        <w:rPr>
          <w:rFonts w:ascii="Trebuchet MS" w:eastAsia="Calibri" w:hAnsi="Trebuchet MS"/>
          <w:szCs w:val="24"/>
        </w:rPr>
        <w:t>î</w:t>
      </w:r>
      <w:r w:rsidRPr="00051100">
        <w:rPr>
          <w:rFonts w:ascii="Trebuchet MS" w:eastAsia="Calibri" w:hAnsi="Trebuchet MS"/>
          <w:szCs w:val="24"/>
        </w:rPr>
        <w:t>n sistemul central DWANAF (Datawarehouse) folosind DataStage.</w:t>
      </w:r>
    </w:p>
    <w:p w14:paraId="2DE489F9" w14:textId="06773515"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Sistemul informatic DECIMP acceseaz</w:t>
      </w:r>
      <w:r w:rsidR="0089207E" w:rsidRPr="00051100">
        <w:rPr>
          <w:rFonts w:ascii="Trebuchet MS" w:eastAsia="Calibri" w:hAnsi="Trebuchet MS"/>
          <w:szCs w:val="24"/>
        </w:rPr>
        <w:t>ă</w:t>
      </w:r>
      <w:r w:rsidRPr="00051100">
        <w:rPr>
          <w:rFonts w:ascii="Trebuchet MS" w:eastAsia="Calibri" w:hAnsi="Trebuchet MS"/>
          <w:szCs w:val="24"/>
        </w:rPr>
        <w:t xml:space="preserve"> </w:t>
      </w:r>
      <w:r w:rsidR="0089207E" w:rsidRPr="00051100">
        <w:rPr>
          <w:rFonts w:ascii="Trebuchet MS" w:eastAsia="Calibri" w:hAnsi="Trebuchet MS"/>
          <w:szCs w:val="24"/>
        </w:rPr>
        <w:t>î</w:t>
      </w:r>
      <w:r w:rsidRPr="00051100">
        <w:rPr>
          <w:rFonts w:ascii="Trebuchet MS" w:eastAsia="Calibri" w:hAnsi="Trebuchet MS"/>
          <w:szCs w:val="24"/>
        </w:rPr>
        <w:t>n mod direct urm</w:t>
      </w:r>
      <w:r w:rsidR="0089207E" w:rsidRPr="00051100">
        <w:rPr>
          <w:rFonts w:ascii="Trebuchet MS" w:eastAsia="Calibri" w:hAnsi="Trebuchet MS"/>
          <w:szCs w:val="24"/>
        </w:rPr>
        <w:t>ă</w:t>
      </w:r>
      <w:r w:rsidRPr="00051100">
        <w:rPr>
          <w:rFonts w:ascii="Trebuchet MS" w:eastAsia="Calibri" w:hAnsi="Trebuchet MS"/>
          <w:szCs w:val="24"/>
        </w:rPr>
        <w:t>toarele entit</w:t>
      </w:r>
      <w:r w:rsidR="0089207E" w:rsidRPr="00051100">
        <w:rPr>
          <w:rFonts w:ascii="Trebuchet MS" w:eastAsia="Calibri" w:hAnsi="Trebuchet MS"/>
          <w:szCs w:val="24"/>
        </w:rPr>
        <w:t>ăț</w:t>
      </w:r>
      <w:r w:rsidRPr="00051100">
        <w:rPr>
          <w:rFonts w:ascii="Trebuchet MS" w:eastAsia="Calibri" w:hAnsi="Trebuchet MS"/>
          <w:szCs w:val="24"/>
        </w:rPr>
        <w:t>i din cadrul altor sisteme:</w:t>
      </w:r>
    </w:p>
    <w:p w14:paraId="338DDA78" w14:textId="77777777" w:rsidR="00352FA8" w:rsidRPr="00051100" w:rsidRDefault="00352FA8" w:rsidP="000973EB">
      <w:pPr>
        <w:numPr>
          <w:ilvl w:val="0"/>
          <w:numId w:val="16"/>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Nomenclatoarele Generale (schema NOMEN):</w:t>
      </w:r>
    </w:p>
    <w:p w14:paraId="6402EC3B" w14:textId="263C1CCE" w:rsidR="00352FA8" w:rsidRPr="00051100" w:rsidRDefault="00352FA8" w:rsidP="000973EB">
      <w:pPr>
        <w:numPr>
          <w:ilvl w:val="2"/>
          <w:numId w:val="16"/>
        </w:numPr>
        <w:tabs>
          <w:tab w:val="left" w:pos="900"/>
        </w:tabs>
        <w:suppressAutoHyphens w:val="0"/>
        <w:spacing w:before="0"/>
        <w:ind w:left="2154" w:hanging="357"/>
        <w:contextualSpacing/>
        <w:rPr>
          <w:rFonts w:ascii="Trebuchet MS" w:eastAsia="Calibri" w:hAnsi="Trebuchet MS"/>
          <w:szCs w:val="24"/>
        </w:rPr>
      </w:pPr>
      <w:r w:rsidRPr="00051100">
        <w:rPr>
          <w:rFonts w:ascii="Trebuchet MS" w:eastAsia="Calibri" w:hAnsi="Trebuchet MS"/>
          <w:szCs w:val="24"/>
        </w:rPr>
        <w:t xml:space="preserve">structuri ale MF/ANAF, centrale </w:t>
      </w:r>
      <w:r w:rsidR="0089207E" w:rsidRPr="00051100">
        <w:rPr>
          <w:rFonts w:ascii="Trebuchet MS" w:eastAsia="Calibri" w:hAnsi="Trebuchet MS"/>
          <w:szCs w:val="24"/>
        </w:rPr>
        <w:t>ș</w:t>
      </w:r>
      <w:r w:rsidRPr="00051100">
        <w:rPr>
          <w:rFonts w:ascii="Trebuchet MS" w:eastAsia="Calibri" w:hAnsi="Trebuchet MS"/>
          <w:szCs w:val="24"/>
        </w:rPr>
        <w:t>i teritoriale;</w:t>
      </w:r>
    </w:p>
    <w:p w14:paraId="5F2D8DF1" w14:textId="77777777" w:rsidR="00352FA8" w:rsidRPr="00051100" w:rsidRDefault="00352FA8" w:rsidP="000973EB">
      <w:pPr>
        <w:numPr>
          <w:ilvl w:val="2"/>
          <w:numId w:val="16"/>
        </w:numPr>
        <w:tabs>
          <w:tab w:val="left" w:pos="900"/>
        </w:tabs>
        <w:suppressAutoHyphens w:val="0"/>
        <w:spacing w:before="0"/>
        <w:ind w:left="2154" w:hanging="357"/>
        <w:contextualSpacing/>
        <w:rPr>
          <w:rFonts w:ascii="Trebuchet MS" w:eastAsia="Calibri" w:hAnsi="Trebuchet MS"/>
          <w:szCs w:val="24"/>
        </w:rPr>
      </w:pPr>
      <w:r w:rsidRPr="00051100">
        <w:rPr>
          <w:rFonts w:ascii="Trebuchet MS" w:eastAsia="Calibri" w:hAnsi="Trebuchet MS"/>
          <w:szCs w:val="24"/>
        </w:rPr>
        <w:t>regiuni;</w:t>
      </w:r>
    </w:p>
    <w:p w14:paraId="71AB2FB6" w14:textId="6B29CAD3" w:rsidR="00352FA8" w:rsidRPr="00051100" w:rsidRDefault="00352FA8" w:rsidP="000973EB">
      <w:pPr>
        <w:numPr>
          <w:ilvl w:val="2"/>
          <w:numId w:val="16"/>
        </w:numPr>
        <w:tabs>
          <w:tab w:val="left" w:pos="900"/>
        </w:tabs>
        <w:suppressAutoHyphens w:val="0"/>
        <w:spacing w:before="0"/>
        <w:ind w:left="2154" w:hanging="357"/>
        <w:contextualSpacing/>
        <w:rPr>
          <w:rFonts w:ascii="Trebuchet MS" w:eastAsia="Calibri" w:hAnsi="Trebuchet MS"/>
          <w:szCs w:val="24"/>
        </w:rPr>
      </w:pPr>
      <w:r w:rsidRPr="00051100">
        <w:rPr>
          <w:rFonts w:ascii="Trebuchet MS" w:eastAsia="Calibri" w:hAnsi="Trebuchet MS"/>
          <w:szCs w:val="24"/>
        </w:rPr>
        <w:t>jude</w:t>
      </w:r>
      <w:r w:rsidR="0089207E" w:rsidRPr="00051100">
        <w:rPr>
          <w:rFonts w:ascii="Trebuchet MS" w:eastAsia="Calibri" w:hAnsi="Trebuchet MS"/>
          <w:szCs w:val="24"/>
        </w:rPr>
        <w:t>ț</w:t>
      </w:r>
      <w:r w:rsidRPr="00051100">
        <w:rPr>
          <w:rFonts w:ascii="Trebuchet MS" w:eastAsia="Calibri" w:hAnsi="Trebuchet MS"/>
          <w:szCs w:val="24"/>
        </w:rPr>
        <w:t>e;</w:t>
      </w:r>
    </w:p>
    <w:p w14:paraId="4F525F2A" w14:textId="48BB1D80" w:rsidR="00352FA8" w:rsidRPr="00051100" w:rsidRDefault="00352FA8" w:rsidP="000973EB">
      <w:pPr>
        <w:numPr>
          <w:ilvl w:val="2"/>
          <w:numId w:val="16"/>
        </w:numPr>
        <w:tabs>
          <w:tab w:val="left" w:pos="900"/>
        </w:tabs>
        <w:suppressAutoHyphens w:val="0"/>
        <w:spacing w:before="0"/>
        <w:ind w:left="2154" w:hanging="357"/>
        <w:contextualSpacing/>
        <w:rPr>
          <w:rFonts w:ascii="Trebuchet MS" w:eastAsia="Calibri" w:hAnsi="Trebuchet MS"/>
          <w:szCs w:val="24"/>
        </w:rPr>
      </w:pPr>
      <w:r w:rsidRPr="00051100">
        <w:rPr>
          <w:rFonts w:ascii="Trebuchet MS" w:eastAsia="Calibri" w:hAnsi="Trebuchet MS"/>
          <w:szCs w:val="24"/>
        </w:rPr>
        <w:t>localit</w:t>
      </w:r>
      <w:r w:rsidR="0089207E" w:rsidRPr="00051100">
        <w:rPr>
          <w:rFonts w:ascii="Trebuchet MS" w:eastAsia="Calibri" w:hAnsi="Trebuchet MS"/>
          <w:szCs w:val="24"/>
        </w:rPr>
        <w:t>ăț</w:t>
      </w:r>
      <w:r w:rsidRPr="00051100">
        <w:rPr>
          <w:rFonts w:ascii="Trebuchet MS" w:eastAsia="Calibri" w:hAnsi="Trebuchet MS"/>
          <w:szCs w:val="24"/>
        </w:rPr>
        <w:t>i;</w:t>
      </w:r>
    </w:p>
    <w:p w14:paraId="2619A673" w14:textId="77777777" w:rsidR="00352FA8" w:rsidRPr="00051100" w:rsidRDefault="00352FA8" w:rsidP="000973EB">
      <w:pPr>
        <w:numPr>
          <w:ilvl w:val="2"/>
          <w:numId w:val="16"/>
        </w:numPr>
        <w:tabs>
          <w:tab w:val="left" w:pos="900"/>
        </w:tabs>
        <w:suppressAutoHyphens w:val="0"/>
        <w:spacing w:before="0"/>
        <w:ind w:left="2154" w:hanging="357"/>
        <w:contextualSpacing/>
        <w:rPr>
          <w:rFonts w:ascii="Trebuchet MS" w:eastAsia="Calibri" w:hAnsi="Trebuchet MS"/>
          <w:szCs w:val="24"/>
        </w:rPr>
      </w:pPr>
      <w:r w:rsidRPr="00051100">
        <w:rPr>
          <w:rFonts w:ascii="Trebuchet MS" w:eastAsia="Calibri" w:hAnsi="Trebuchet MS"/>
          <w:szCs w:val="24"/>
        </w:rPr>
        <w:t>artere;</w:t>
      </w:r>
    </w:p>
    <w:p w14:paraId="41135B99" w14:textId="77777777" w:rsidR="00352FA8" w:rsidRPr="00051100" w:rsidRDefault="00352FA8" w:rsidP="000973EB">
      <w:pPr>
        <w:numPr>
          <w:ilvl w:val="2"/>
          <w:numId w:val="16"/>
        </w:numPr>
        <w:tabs>
          <w:tab w:val="left" w:pos="900"/>
        </w:tabs>
        <w:suppressAutoHyphens w:val="0"/>
        <w:spacing w:before="0"/>
        <w:ind w:left="2154" w:hanging="357"/>
        <w:contextualSpacing/>
        <w:rPr>
          <w:rFonts w:ascii="Trebuchet MS" w:eastAsia="Calibri" w:hAnsi="Trebuchet MS"/>
          <w:szCs w:val="24"/>
        </w:rPr>
      </w:pPr>
      <w:r w:rsidRPr="00051100">
        <w:rPr>
          <w:rFonts w:ascii="Trebuchet MS" w:eastAsia="Calibri" w:hAnsi="Trebuchet MS"/>
          <w:szCs w:val="24"/>
        </w:rPr>
        <w:t>impozite</w:t>
      </w:r>
    </w:p>
    <w:p w14:paraId="1EADE3E9" w14:textId="4D67A4E5" w:rsidR="00352FA8" w:rsidRPr="00051100" w:rsidRDefault="00352FA8" w:rsidP="000973EB">
      <w:pPr>
        <w:numPr>
          <w:ilvl w:val="0"/>
          <w:numId w:val="16"/>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 xml:space="preserve">Registrul contribuabililor persoane juridice </w:t>
      </w:r>
      <w:r w:rsidR="0089207E" w:rsidRPr="00051100">
        <w:rPr>
          <w:rFonts w:ascii="Trebuchet MS" w:eastAsia="Calibri" w:hAnsi="Trebuchet MS"/>
          <w:szCs w:val="24"/>
        </w:rPr>
        <w:t>ș</w:t>
      </w:r>
      <w:r w:rsidRPr="00051100">
        <w:rPr>
          <w:rFonts w:ascii="Trebuchet MS" w:eastAsia="Calibri" w:hAnsi="Trebuchet MS"/>
          <w:szCs w:val="24"/>
        </w:rPr>
        <w:t>i persoane fizice (schemele CODFISC, IVG_RC, CONTRIBPF):</w:t>
      </w:r>
    </w:p>
    <w:p w14:paraId="100D27A1" w14:textId="1C2DC687" w:rsidR="00352FA8" w:rsidRPr="00051100" w:rsidRDefault="00352FA8" w:rsidP="000973EB">
      <w:pPr>
        <w:numPr>
          <w:ilvl w:val="2"/>
          <w:numId w:val="16"/>
        </w:numPr>
        <w:tabs>
          <w:tab w:val="left" w:pos="900"/>
        </w:tabs>
        <w:suppressAutoHyphens w:val="0"/>
        <w:spacing w:before="0"/>
        <w:ind w:left="2154" w:hanging="357"/>
        <w:contextualSpacing/>
        <w:rPr>
          <w:rFonts w:ascii="Trebuchet MS" w:eastAsia="Calibri" w:hAnsi="Trebuchet MS"/>
          <w:szCs w:val="24"/>
        </w:rPr>
      </w:pPr>
      <w:r w:rsidRPr="00051100">
        <w:rPr>
          <w:rFonts w:ascii="Trebuchet MS" w:eastAsia="Calibri" w:hAnsi="Trebuchet MS"/>
          <w:szCs w:val="24"/>
        </w:rPr>
        <w:lastRenderedPageBreak/>
        <w:t>configurare loca</w:t>
      </w:r>
      <w:r w:rsidR="0089207E" w:rsidRPr="00051100">
        <w:rPr>
          <w:rFonts w:ascii="Trebuchet MS" w:eastAsia="Calibri" w:hAnsi="Trebuchet MS"/>
          <w:szCs w:val="24"/>
        </w:rPr>
        <w:t>ț</w:t>
      </w:r>
      <w:r w:rsidRPr="00051100">
        <w:rPr>
          <w:rFonts w:ascii="Trebuchet MS" w:eastAsia="Calibri" w:hAnsi="Trebuchet MS"/>
          <w:szCs w:val="24"/>
        </w:rPr>
        <w:t>ie;</w:t>
      </w:r>
    </w:p>
    <w:p w14:paraId="63B617FD" w14:textId="77777777" w:rsidR="00352FA8" w:rsidRPr="00051100" w:rsidRDefault="00352FA8" w:rsidP="000973EB">
      <w:pPr>
        <w:numPr>
          <w:ilvl w:val="2"/>
          <w:numId w:val="16"/>
        </w:numPr>
        <w:tabs>
          <w:tab w:val="left" w:pos="900"/>
        </w:tabs>
        <w:suppressAutoHyphens w:val="0"/>
        <w:spacing w:before="0"/>
        <w:ind w:left="2154" w:hanging="357"/>
        <w:contextualSpacing/>
        <w:rPr>
          <w:rFonts w:ascii="Trebuchet MS" w:eastAsia="Calibri" w:hAnsi="Trebuchet MS"/>
          <w:szCs w:val="24"/>
        </w:rPr>
      </w:pPr>
      <w:r w:rsidRPr="00051100">
        <w:rPr>
          <w:rFonts w:ascii="Trebuchet MS" w:eastAsia="Calibri" w:hAnsi="Trebuchet MS"/>
          <w:szCs w:val="24"/>
        </w:rPr>
        <w:t>date de identificare;</w:t>
      </w:r>
    </w:p>
    <w:p w14:paraId="5BC33035" w14:textId="455D9D21" w:rsidR="00352FA8" w:rsidRPr="00051100" w:rsidRDefault="00352FA8" w:rsidP="000973EB">
      <w:pPr>
        <w:numPr>
          <w:ilvl w:val="2"/>
          <w:numId w:val="16"/>
        </w:numPr>
        <w:tabs>
          <w:tab w:val="left" w:pos="900"/>
        </w:tabs>
        <w:suppressAutoHyphens w:val="0"/>
        <w:spacing w:before="0"/>
        <w:ind w:left="2154" w:hanging="357"/>
        <w:contextualSpacing/>
        <w:rPr>
          <w:rFonts w:ascii="Trebuchet MS" w:eastAsia="Calibri" w:hAnsi="Trebuchet MS"/>
          <w:szCs w:val="24"/>
        </w:rPr>
      </w:pPr>
      <w:r w:rsidRPr="00051100">
        <w:rPr>
          <w:rFonts w:ascii="Trebuchet MS" w:eastAsia="Calibri" w:hAnsi="Trebuchet MS"/>
          <w:szCs w:val="24"/>
        </w:rPr>
        <w:t>adrese de domiciul/domiciliu fiscal/sediu social</w:t>
      </w:r>
    </w:p>
    <w:p w14:paraId="6A1D3F49" w14:textId="3361D20E" w:rsidR="00352FA8" w:rsidRPr="00051100" w:rsidRDefault="00352FA8" w:rsidP="000973EB">
      <w:pPr>
        <w:numPr>
          <w:ilvl w:val="2"/>
          <w:numId w:val="16"/>
        </w:numPr>
        <w:tabs>
          <w:tab w:val="left" w:pos="900"/>
        </w:tabs>
        <w:suppressAutoHyphens w:val="0"/>
        <w:spacing w:before="0"/>
        <w:ind w:left="2154" w:hanging="357"/>
        <w:contextualSpacing/>
        <w:rPr>
          <w:rFonts w:ascii="Trebuchet MS" w:eastAsia="Calibri" w:hAnsi="Trebuchet MS"/>
          <w:szCs w:val="24"/>
        </w:rPr>
      </w:pPr>
      <w:r w:rsidRPr="00051100">
        <w:rPr>
          <w:rFonts w:ascii="Trebuchet MS" w:eastAsia="Calibri" w:hAnsi="Trebuchet MS"/>
          <w:szCs w:val="24"/>
        </w:rPr>
        <w:t>arondare fiscal</w:t>
      </w:r>
      <w:r w:rsidR="0089207E" w:rsidRPr="00051100">
        <w:rPr>
          <w:rFonts w:ascii="Trebuchet MS" w:eastAsia="Calibri" w:hAnsi="Trebuchet MS"/>
          <w:szCs w:val="24"/>
        </w:rPr>
        <w:t>ă</w:t>
      </w:r>
    </w:p>
    <w:p w14:paraId="7F11D225" w14:textId="1981F120" w:rsidR="00352FA8" w:rsidRPr="00051100" w:rsidRDefault="00352FA8" w:rsidP="000973EB">
      <w:pPr>
        <w:numPr>
          <w:ilvl w:val="2"/>
          <w:numId w:val="16"/>
        </w:numPr>
        <w:tabs>
          <w:tab w:val="left" w:pos="900"/>
        </w:tabs>
        <w:suppressAutoHyphens w:val="0"/>
        <w:spacing w:before="0"/>
        <w:ind w:left="2154" w:hanging="357"/>
        <w:contextualSpacing/>
        <w:rPr>
          <w:rFonts w:ascii="Trebuchet MS" w:eastAsia="Calibri" w:hAnsi="Trebuchet MS"/>
          <w:szCs w:val="24"/>
        </w:rPr>
      </w:pPr>
      <w:r w:rsidRPr="00051100">
        <w:rPr>
          <w:rFonts w:ascii="Trebuchet MS" w:eastAsia="Calibri" w:hAnsi="Trebuchet MS"/>
          <w:szCs w:val="24"/>
        </w:rPr>
        <w:t>informa</w:t>
      </w:r>
      <w:r w:rsidR="0089207E" w:rsidRPr="00051100">
        <w:rPr>
          <w:rFonts w:ascii="Trebuchet MS" w:eastAsia="Calibri" w:hAnsi="Trebuchet MS"/>
          <w:szCs w:val="24"/>
        </w:rPr>
        <w:t>ț</w:t>
      </w:r>
      <w:r w:rsidRPr="00051100">
        <w:rPr>
          <w:rFonts w:ascii="Trebuchet MS" w:eastAsia="Calibri" w:hAnsi="Trebuchet MS"/>
          <w:szCs w:val="24"/>
        </w:rPr>
        <w:t xml:space="preserve">ii privind luarea </w:t>
      </w:r>
      <w:r w:rsidR="0089207E" w:rsidRPr="00051100">
        <w:rPr>
          <w:rFonts w:ascii="Trebuchet MS" w:eastAsia="Calibri" w:hAnsi="Trebuchet MS"/>
          <w:szCs w:val="24"/>
        </w:rPr>
        <w:t>î</w:t>
      </w:r>
      <w:r w:rsidRPr="00051100">
        <w:rPr>
          <w:rFonts w:ascii="Trebuchet MS" w:eastAsia="Calibri" w:hAnsi="Trebuchet MS"/>
          <w:szCs w:val="24"/>
        </w:rPr>
        <w:t>n eviden</w:t>
      </w:r>
      <w:r w:rsidR="0089207E" w:rsidRPr="00051100">
        <w:rPr>
          <w:rFonts w:ascii="Trebuchet MS" w:eastAsia="Calibri" w:hAnsi="Trebuchet MS"/>
          <w:szCs w:val="24"/>
        </w:rPr>
        <w:t>ță</w:t>
      </w:r>
      <w:r w:rsidRPr="00051100">
        <w:rPr>
          <w:rFonts w:ascii="Trebuchet MS" w:eastAsia="Calibri" w:hAnsi="Trebuchet MS"/>
          <w:szCs w:val="24"/>
        </w:rPr>
        <w:t>/scoaterea din eviden</w:t>
      </w:r>
      <w:r w:rsidR="0089207E" w:rsidRPr="00051100">
        <w:rPr>
          <w:rFonts w:ascii="Trebuchet MS" w:eastAsia="Calibri" w:hAnsi="Trebuchet MS"/>
          <w:szCs w:val="24"/>
        </w:rPr>
        <w:t>ță</w:t>
      </w:r>
      <w:r w:rsidRPr="00051100">
        <w:rPr>
          <w:rFonts w:ascii="Trebuchet MS" w:eastAsia="Calibri" w:hAnsi="Trebuchet MS"/>
          <w:szCs w:val="24"/>
        </w:rPr>
        <w:t xml:space="preserve"> ca pl</w:t>
      </w:r>
      <w:r w:rsidR="0089207E" w:rsidRPr="00051100">
        <w:rPr>
          <w:rFonts w:ascii="Trebuchet MS" w:eastAsia="Calibri" w:hAnsi="Trebuchet MS"/>
          <w:szCs w:val="24"/>
        </w:rPr>
        <w:t>ă</w:t>
      </w:r>
      <w:r w:rsidRPr="00051100">
        <w:rPr>
          <w:rFonts w:ascii="Trebuchet MS" w:eastAsia="Calibri" w:hAnsi="Trebuchet MS"/>
          <w:szCs w:val="24"/>
        </w:rPr>
        <w:t xml:space="preserve">titori de impozite/taxe </w:t>
      </w:r>
      <w:r w:rsidR="0089207E" w:rsidRPr="00051100">
        <w:rPr>
          <w:rFonts w:ascii="Trebuchet MS" w:eastAsia="Calibri" w:hAnsi="Trebuchet MS"/>
          <w:szCs w:val="24"/>
        </w:rPr>
        <w:t>ș</w:t>
      </w:r>
      <w:r w:rsidRPr="00051100">
        <w:rPr>
          <w:rFonts w:ascii="Trebuchet MS" w:eastAsia="Calibri" w:hAnsi="Trebuchet MS"/>
          <w:szCs w:val="24"/>
        </w:rPr>
        <w:t>i contribu</w:t>
      </w:r>
      <w:r w:rsidR="0089207E" w:rsidRPr="00051100">
        <w:rPr>
          <w:rFonts w:ascii="Trebuchet MS" w:eastAsia="Calibri" w:hAnsi="Trebuchet MS"/>
          <w:szCs w:val="24"/>
        </w:rPr>
        <w:t>ț</w:t>
      </w:r>
      <w:r w:rsidRPr="00051100">
        <w:rPr>
          <w:rFonts w:ascii="Trebuchet MS" w:eastAsia="Calibri" w:hAnsi="Trebuchet MS"/>
          <w:szCs w:val="24"/>
        </w:rPr>
        <w:t>ii conform vectorului fiscal</w:t>
      </w:r>
    </w:p>
    <w:p w14:paraId="69B7D498" w14:textId="77777777" w:rsidR="00352FA8" w:rsidRPr="00051100" w:rsidRDefault="00352FA8" w:rsidP="000973EB">
      <w:pPr>
        <w:numPr>
          <w:ilvl w:val="0"/>
          <w:numId w:val="16"/>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Vector fiscal (schema VECTOR)</w:t>
      </w:r>
    </w:p>
    <w:p w14:paraId="4C63AE80" w14:textId="290C1F49" w:rsidR="00352FA8" w:rsidRPr="00051100" w:rsidRDefault="00352FA8" w:rsidP="00352FA8">
      <w:pPr>
        <w:tabs>
          <w:tab w:val="left" w:pos="900"/>
        </w:tabs>
        <w:spacing w:before="0"/>
        <w:ind w:left="2160"/>
        <w:rPr>
          <w:rFonts w:ascii="Trebuchet MS" w:eastAsia="Calibri" w:hAnsi="Trebuchet MS"/>
          <w:szCs w:val="24"/>
        </w:rPr>
      </w:pPr>
      <w:r w:rsidRPr="00051100">
        <w:rPr>
          <w:rFonts w:ascii="Trebuchet MS" w:eastAsia="Calibri" w:hAnsi="Trebuchet MS"/>
          <w:szCs w:val="24"/>
        </w:rPr>
        <w:t>- conformarea la declararea obliga</w:t>
      </w:r>
      <w:r w:rsidR="0089207E" w:rsidRPr="00051100">
        <w:rPr>
          <w:rFonts w:ascii="Trebuchet MS" w:eastAsia="Calibri" w:hAnsi="Trebuchet MS"/>
          <w:szCs w:val="24"/>
        </w:rPr>
        <w:t>ț</w:t>
      </w:r>
      <w:r w:rsidRPr="00051100">
        <w:rPr>
          <w:rFonts w:ascii="Trebuchet MS" w:eastAsia="Calibri" w:hAnsi="Trebuchet MS"/>
          <w:szCs w:val="24"/>
        </w:rPr>
        <w:t>iilor fiscale</w:t>
      </w:r>
    </w:p>
    <w:p w14:paraId="272A31D4" w14:textId="77777777" w:rsidR="00352FA8" w:rsidRPr="00051100" w:rsidRDefault="00352FA8" w:rsidP="00352FA8">
      <w:pPr>
        <w:tabs>
          <w:tab w:val="left" w:pos="900"/>
        </w:tabs>
        <w:spacing w:before="0"/>
        <w:ind w:left="2160"/>
        <w:rPr>
          <w:rFonts w:ascii="Trebuchet MS" w:eastAsia="Calibri" w:hAnsi="Trebuchet MS"/>
          <w:szCs w:val="24"/>
        </w:rPr>
      </w:pPr>
      <w:r w:rsidRPr="00051100">
        <w:rPr>
          <w:rFonts w:ascii="Trebuchet MS" w:eastAsia="Calibri" w:hAnsi="Trebuchet MS"/>
          <w:szCs w:val="24"/>
        </w:rPr>
        <w:t>- regimul de declarare derogatoriu</w:t>
      </w:r>
    </w:p>
    <w:p w14:paraId="18C656E1" w14:textId="77777777" w:rsidR="00352FA8" w:rsidRPr="00051100" w:rsidRDefault="00352FA8" w:rsidP="000973EB">
      <w:pPr>
        <w:numPr>
          <w:ilvl w:val="0"/>
          <w:numId w:val="17"/>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Sistemul informatic de administrare fiscala (schema SACF)</w:t>
      </w:r>
    </w:p>
    <w:p w14:paraId="0BFFA672" w14:textId="36561DEE" w:rsidR="00352FA8" w:rsidRPr="00051100" w:rsidRDefault="00352FA8" w:rsidP="00352FA8">
      <w:pPr>
        <w:tabs>
          <w:tab w:val="left" w:pos="900"/>
        </w:tabs>
        <w:spacing w:before="0"/>
        <w:ind w:left="2160"/>
        <w:rPr>
          <w:rFonts w:ascii="Trebuchet MS" w:eastAsia="Calibri" w:hAnsi="Trebuchet MS"/>
          <w:szCs w:val="24"/>
        </w:rPr>
      </w:pPr>
      <w:r w:rsidRPr="00051100">
        <w:rPr>
          <w:rFonts w:ascii="Trebuchet MS" w:eastAsia="Calibri" w:hAnsi="Trebuchet MS"/>
          <w:szCs w:val="24"/>
        </w:rPr>
        <w:t>- informa</w:t>
      </w:r>
      <w:r w:rsidR="0089207E" w:rsidRPr="00051100">
        <w:rPr>
          <w:rFonts w:ascii="Trebuchet MS" w:eastAsia="Calibri" w:hAnsi="Trebuchet MS"/>
          <w:szCs w:val="24"/>
        </w:rPr>
        <w:t>ț</w:t>
      </w:r>
      <w:r w:rsidRPr="00051100">
        <w:rPr>
          <w:rFonts w:ascii="Trebuchet MS" w:eastAsia="Calibri" w:hAnsi="Trebuchet MS"/>
          <w:szCs w:val="24"/>
        </w:rPr>
        <w:t>ii privind obliga</w:t>
      </w:r>
      <w:r w:rsidR="0089207E" w:rsidRPr="00051100">
        <w:rPr>
          <w:rFonts w:ascii="Trebuchet MS" w:eastAsia="Calibri" w:hAnsi="Trebuchet MS"/>
          <w:szCs w:val="24"/>
        </w:rPr>
        <w:t>ț</w:t>
      </w:r>
      <w:r w:rsidRPr="00051100">
        <w:rPr>
          <w:rFonts w:ascii="Trebuchet MS" w:eastAsia="Calibri" w:hAnsi="Trebuchet MS"/>
          <w:szCs w:val="24"/>
        </w:rPr>
        <w:t>iile de plat</w:t>
      </w:r>
      <w:r w:rsidR="0089207E" w:rsidRPr="00051100">
        <w:rPr>
          <w:rFonts w:ascii="Trebuchet MS" w:eastAsia="Calibri" w:hAnsi="Trebuchet MS"/>
          <w:szCs w:val="24"/>
        </w:rPr>
        <w:t>ă</w:t>
      </w:r>
      <w:r w:rsidRPr="00051100">
        <w:rPr>
          <w:rFonts w:ascii="Trebuchet MS" w:eastAsia="Calibri" w:hAnsi="Trebuchet MS"/>
          <w:szCs w:val="24"/>
        </w:rPr>
        <w:t>/rambursat/restituit din declara</w:t>
      </w:r>
      <w:r w:rsidR="0089207E" w:rsidRPr="00051100">
        <w:rPr>
          <w:rFonts w:ascii="Trebuchet MS" w:eastAsia="Calibri" w:hAnsi="Trebuchet MS"/>
          <w:szCs w:val="24"/>
        </w:rPr>
        <w:t>ț</w:t>
      </w:r>
      <w:r w:rsidRPr="00051100">
        <w:rPr>
          <w:rFonts w:ascii="Trebuchet MS" w:eastAsia="Calibri" w:hAnsi="Trebuchet MS"/>
          <w:szCs w:val="24"/>
        </w:rPr>
        <w:t xml:space="preserve">ii fiscale </w:t>
      </w:r>
      <w:r w:rsidR="0089207E" w:rsidRPr="00051100">
        <w:rPr>
          <w:rFonts w:ascii="Trebuchet MS" w:eastAsia="Calibri" w:hAnsi="Trebuchet MS"/>
          <w:szCs w:val="24"/>
        </w:rPr>
        <w:t>ș</w:t>
      </w:r>
      <w:r w:rsidRPr="00051100">
        <w:rPr>
          <w:rFonts w:ascii="Trebuchet MS" w:eastAsia="Calibri" w:hAnsi="Trebuchet MS"/>
          <w:szCs w:val="24"/>
        </w:rPr>
        <w:t>i acte administrative</w:t>
      </w:r>
    </w:p>
    <w:p w14:paraId="69A1196F" w14:textId="20C6FCE5" w:rsidR="00352FA8" w:rsidRPr="00051100" w:rsidRDefault="00352FA8" w:rsidP="000973EB">
      <w:pPr>
        <w:numPr>
          <w:ilvl w:val="0"/>
          <w:numId w:val="17"/>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Sistemul informatic  privind activitatea Inspec</w:t>
      </w:r>
      <w:r w:rsidR="0089207E" w:rsidRPr="00051100">
        <w:rPr>
          <w:rFonts w:ascii="Trebuchet MS" w:eastAsia="Calibri" w:hAnsi="Trebuchet MS"/>
          <w:szCs w:val="24"/>
        </w:rPr>
        <w:t>ț</w:t>
      </w:r>
      <w:r w:rsidRPr="00051100">
        <w:rPr>
          <w:rFonts w:ascii="Trebuchet MS" w:eastAsia="Calibri" w:hAnsi="Trebuchet MS"/>
          <w:szCs w:val="24"/>
        </w:rPr>
        <w:t>iei Fiscale – persoane juridice PHOENIX (schema IFF)</w:t>
      </w:r>
    </w:p>
    <w:p w14:paraId="6459B61A" w14:textId="0CE090F8" w:rsidR="00352FA8" w:rsidRPr="00051100" w:rsidRDefault="00352FA8" w:rsidP="00352FA8">
      <w:pPr>
        <w:tabs>
          <w:tab w:val="left" w:pos="900"/>
        </w:tabs>
        <w:spacing w:before="0"/>
        <w:ind w:left="2160"/>
        <w:rPr>
          <w:rFonts w:ascii="Trebuchet MS" w:eastAsia="Calibri" w:hAnsi="Trebuchet MS"/>
          <w:szCs w:val="24"/>
        </w:rPr>
      </w:pPr>
      <w:r w:rsidRPr="00051100">
        <w:rPr>
          <w:rFonts w:ascii="Trebuchet MS" w:eastAsia="Calibri" w:hAnsi="Trebuchet MS"/>
          <w:szCs w:val="24"/>
        </w:rPr>
        <w:t>- informa</w:t>
      </w:r>
      <w:r w:rsidR="0089207E" w:rsidRPr="00051100">
        <w:rPr>
          <w:rFonts w:ascii="Trebuchet MS" w:eastAsia="Calibri" w:hAnsi="Trebuchet MS"/>
          <w:szCs w:val="24"/>
        </w:rPr>
        <w:t>ț</w:t>
      </w:r>
      <w:r w:rsidRPr="00051100">
        <w:rPr>
          <w:rFonts w:ascii="Trebuchet MS" w:eastAsia="Calibri" w:hAnsi="Trebuchet MS"/>
          <w:szCs w:val="24"/>
        </w:rPr>
        <w:t>ii privind deciziile de impunere</w:t>
      </w:r>
    </w:p>
    <w:p w14:paraId="60ABEA2C" w14:textId="77777777" w:rsidR="00352FA8" w:rsidRPr="00051100" w:rsidRDefault="00352FA8" w:rsidP="000973EB">
      <w:pPr>
        <w:numPr>
          <w:ilvl w:val="0"/>
          <w:numId w:val="17"/>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Sistemul informatic  privind registrul contribuabililor INACTIVI (schema VECTOR)</w:t>
      </w:r>
    </w:p>
    <w:p w14:paraId="3E4374F3" w14:textId="1E264147" w:rsidR="00352FA8" w:rsidRPr="00051100" w:rsidRDefault="00352FA8" w:rsidP="00352FA8">
      <w:pPr>
        <w:tabs>
          <w:tab w:val="left" w:pos="900"/>
        </w:tabs>
        <w:spacing w:before="0"/>
        <w:ind w:left="2160"/>
        <w:rPr>
          <w:rFonts w:ascii="Trebuchet MS" w:eastAsia="Calibri" w:hAnsi="Trebuchet MS"/>
          <w:szCs w:val="24"/>
        </w:rPr>
      </w:pPr>
      <w:r w:rsidRPr="00051100">
        <w:rPr>
          <w:rFonts w:ascii="Trebuchet MS" w:eastAsia="Calibri" w:hAnsi="Trebuchet MS"/>
          <w:szCs w:val="24"/>
        </w:rPr>
        <w:t>- informa</w:t>
      </w:r>
      <w:r w:rsidR="0089207E" w:rsidRPr="00051100">
        <w:rPr>
          <w:rFonts w:ascii="Trebuchet MS" w:eastAsia="Calibri" w:hAnsi="Trebuchet MS"/>
          <w:szCs w:val="24"/>
        </w:rPr>
        <w:t>ț</w:t>
      </w:r>
      <w:r w:rsidRPr="00051100">
        <w:rPr>
          <w:rFonts w:ascii="Trebuchet MS" w:eastAsia="Calibri" w:hAnsi="Trebuchet MS"/>
          <w:szCs w:val="24"/>
        </w:rPr>
        <w:t>ii privind contribuabilii inactivi</w:t>
      </w:r>
    </w:p>
    <w:p w14:paraId="3CEA5563" w14:textId="77777777" w:rsidR="00352FA8" w:rsidRDefault="00352FA8" w:rsidP="00A43D50">
      <w:pPr>
        <w:pStyle w:val="Heading2"/>
        <w:numPr>
          <w:ilvl w:val="3"/>
          <w:numId w:val="2"/>
        </w:numPr>
        <w:ind w:left="2166" w:hanging="862"/>
        <w:rPr>
          <w:rFonts w:ascii="Trebuchet MS" w:hAnsi="Trebuchet MS"/>
          <w:i w:val="0"/>
          <w:szCs w:val="24"/>
        </w:rPr>
      </w:pPr>
      <w:bookmarkStart w:id="40" w:name="_Toc124724551"/>
      <w:bookmarkStart w:id="41" w:name="_Toc125021968"/>
      <w:r w:rsidRPr="00A43D50">
        <w:rPr>
          <w:rFonts w:ascii="Trebuchet MS" w:hAnsi="Trebuchet MS"/>
          <w:i w:val="0"/>
          <w:szCs w:val="24"/>
        </w:rPr>
        <w:t>Sistemul informatic VECTOR</w:t>
      </w:r>
      <w:bookmarkEnd w:id="40"/>
      <w:bookmarkEnd w:id="41"/>
    </w:p>
    <w:p w14:paraId="2AB2485D" w14:textId="77777777" w:rsidR="004D49F4" w:rsidRPr="004D49F4" w:rsidRDefault="004D49F4" w:rsidP="004D49F4"/>
    <w:p w14:paraId="04DA78E8" w14:textId="145282F1"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ab/>
        <w:t>Sistemul informatic VECTOR gestionează informațiile despre impozitele/taxele/contribuțiile pentru care există obligații de declarare cu caracter permanent, care constituie profilul fiscal al persoanelor juridice și altor entități fără personalitate juridică. Informațiile înregistrate în vectorul fiscal sunt utilizate de către organele fiscale pentru urmărirea conformării contribuabililor în procesul de declarare al impozitelor/taxelor/contribuțiilor și gestionarea regimul</w:t>
      </w:r>
      <w:r w:rsidR="0089207E" w:rsidRPr="00051100">
        <w:rPr>
          <w:rFonts w:ascii="Trebuchet MS" w:eastAsia="Calibri" w:hAnsi="Trebuchet MS"/>
          <w:szCs w:val="24"/>
        </w:rPr>
        <w:t>ui</w:t>
      </w:r>
      <w:r w:rsidRPr="00051100">
        <w:rPr>
          <w:rFonts w:ascii="Trebuchet MS" w:eastAsia="Calibri" w:hAnsi="Trebuchet MS"/>
          <w:szCs w:val="24"/>
        </w:rPr>
        <w:t xml:space="preserve"> de declarare derogatoriu.</w:t>
      </w:r>
    </w:p>
    <w:p w14:paraId="4C5D09C3" w14:textId="19BF8421"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ab/>
        <w:t xml:space="preserve">Sistemul VECTOR a fost implementat </w:t>
      </w:r>
      <w:r w:rsidR="0089207E" w:rsidRPr="00051100">
        <w:rPr>
          <w:rFonts w:ascii="Trebuchet MS" w:eastAsia="Calibri" w:hAnsi="Trebuchet MS"/>
          <w:szCs w:val="24"/>
        </w:rPr>
        <w:t>î</w:t>
      </w:r>
      <w:r w:rsidRPr="00051100">
        <w:rPr>
          <w:rFonts w:ascii="Trebuchet MS" w:eastAsia="Calibri" w:hAnsi="Trebuchet MS"/>
          <w:szCs w:val="24"/>
        </w:rPr>
        <w:t xml:space="preserve">n anul 2004 </w:t>
      </w:r>
      <w:r w:rsidR="0089207E" w:rsidRPr="00051100">
        <w:rPr>
          <w:rFonts w:ascii="Trebuchet MS" w:eastAsia="Calibri" w:hAnsi="Trebuchet MS"/>
          <w:szCs w:val="24"/>
        </w:rPr>
        <w:t>ș</w:t>
      </w:r>
      <w:r w:rsidRPr="00051100">
        <w:rPr>
          <w:rFonts w:ascii="Trebuchet MS" w:eastAsia="Calibri" w:hAnsi="Trebuchet MS"/>
          <w:szCs w:val="24"/>
        </w:rPr>
        <w:t>i este dezvoltat în tehnologie client – server Oracle 8.05, cu 252 de baze de date distribuite la nivelul organelor fiscale competente în administrarea contribuabililor gestionaţi de ANAF .</w:t>
      </w:r>
    </w:p>
    <w:p w14:paraId="284C617F" w14:textId="77777777"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ab/>
        <w:t>Dimensiunea acestor baze de date este de 75 Gb , aplicaţia fiind accesata de 3.200 de utilizatori.</w:t>
      </w:r>
    </w:p>
    <w:p w14:paraId="15450EF2" w14:textId="633C9F28"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ab/>
        <w:t>Principalele func</w:t>
      </w:r>
      <w:r w:rsidR="0089207E" w:rsidRPr="00051100">
        <w:rPr>
          <w:rFonts w:ascii="Trebuchet MS" w:eastAsia="Calibri" w:hAnsi="Trebuchet MS"/>
          <w:szCs w:val="24"/>
        </w:rPr>
        <w:t>ț</w:t>
      </w:r>
      <w:r w:rsidRPr="00051100">
        <w:rPr>
          <w:rFonts w:ascii="Trebuchet MS" w:eastAsia="Calibri" w:hAnsi="Trebuchet MS"/>
          <w:szCs w:val="24"/>
        </w:rPr>
        <w:t>ionalități ale sistemului VECTOR sunt :</w:t>
      </w:r>
    </w:p>
    <w:p w14:paraId="155B0A2C" w14:textId="0D665600" w:rsidR="00352FA8" w:rsidRPr="00051100" w:rsidRDefault="00352FA8" w:rsidP="000973EB">
      <w:pPr>
        <w:numPr>
          <w:ilvl w:val="2"/>
          <w:numId w:val="8"/>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Actualizarea vectorului fiscal cu obliga</w:t>
      </w:r>
      <w:r w:rsidR="0089207E" w:rsidRPr="00051100">
        <w:rPr>
          <w:rFonts w:ascii="Trebuchet MS" w:eastAsia="Calibri" w:hAnsi="Trebuchet MS"/>
          <w:szCs w:val="24"/>
        </w:rPr>
        <w:t>ț</w:t>
      </w:r>
      <w:r w:rsidRPr="00051100">
        <w:rPr>
          <w:rFonts w:ascii="Trebuchet MS" w:eastAsia="Calibri" w:hAnsi="Trebuchet MS"/>
          <w:szCs w:val="24"/>
        </w:rPr>
        <w:t>iile declarative conform informa</w:t>
      </w:r>
      <w:r w:rsidR="0089207E" w:rsidRPr="00051100">
        <w:rPr>
          <w:rFonts w:ascii="Trebuchet MS" w:eastAsia="Calibri" w:hAnsi="Trebuchet MS"/>
          <w:szCs w:val="24"/>
        </w:rPr>
        <w:t>ț</w:t>
      </w:r>
      <w:r w:rsidRPr="00051100">
        <w:rPr>
          <w:rFonts w:ascii="Trebuchet MS" w:eastAsia="Calibri" w:hAnsi="Trebuchet MS"/>
          <w:szCs w:val="24"/>
        </w:rPr>
        <w:t>iilor din Registrul contribuabililor (la nivel de organ fiscal sau punctual pentru un contribuabil);</w:t>
      </w:r>
    </w:p>
    <w:p w14:paraId="60A1EC8F" w14:textId="10AC69E6" w:rsidR="00352FA8" w:rsidRPr="00051100" w:rsidRDefault="00352FA8" w:rsidP="000973EB">
      <w:pPr>
        <w:numPr>
          <w:ilvl w:val="2"/>
          <w:numId w:val="8"/>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Actualizarea vectorului fiscal cu declara</w:t>
      </w:r>
      <w:r w:rsidR="0089207E" w:rsidRPr="00051100">
        <w:rPr>
          <w:rFonts w:ascii="Trebuchet MS" w:eastAsia="Calibri" w:hAnsi="Trebuchet MS"/>
          <w:szCs w:val="24"/>
        </w:rPr>
        <w:t>ț</w:t>
      </w:r>
      <w:r w:rsidRPr="00051100">
        <w:rPr>
          <w:rFonts w:ascii="Trebuchet MS" w:eastAsia="Calibri" w:hAnsi="Trebuchet MS"/>
          <w:szCs w:val="24"/>
        </w:rPr>
        <w:t>iile depuse conform eviden</w:t>
      </w:r>
      <w:r w:rsidR="0089207E" w:rsidRPr="00051100">
        <w:rPr>
          <w:rFonts w:ascii="Trebuchet MS" w:eastAsia="Calibri" w:hAnsi="Trebuchet MS"/>
          <w:szCs w:val="24"/>
        </w:rPr>
        <w:t>ț</w:t>
      </w:r>
      <w:r w:rsidRPr="00051100">
        <w:rPr>
          <w:rFonts w:ascii="Trebuchet MS" w:eastAsia="Calibri" w:hAnsi="Trebuchet MS"/>
          <w:szCs w:val="24"/>
        </w:rPr>
        <w:t>ei din sistemul informatic DECIMP (la nivel de organ fiscal sau punctual pentru un contribuabil);</w:t>
      </w:r>
    </w:p>
    <w:p w14:paraId="3EFD1B17" w14:textId="7796E8E5" w:rsidR="00352FA8" w:rsidRPr="00051100" w:rsidRDefault="00352FA8" w:rsidP="000973EB">
      <w:pPr>
        <w:numPr>
          <w:ilvl w:val="2"/>
          <w:numId w:val="8"/>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Gestiunea notific</w:t>
      </w:r>
      <w:r w:rsidR="0089207E" w:rsidRPr="00051100">
        <w:rPr>
          <w:rFonts w:ascii="Trebuchet MS" w:eastAsia="Calibri" w:hAnsi="Trebuchet MS"/>
          <w:szCs w:val="24"/>
        </w:rPr>
        <w:t>ă</w:t>
      </w:r>
      <w:r w:rsidRPr="00051100">
        <w:rPr>
          <w:rFonts w:ascii="Trebuchet MS" w:eastAsia="Calibri" w:hAnsi="Trebuchet MS"/>
          <w:szCs w:val="24"/>
        </w:rPr>
        <w:t>rilor pentru declara</w:t>
      </w:r>
      <w:r w:rsidR="0089207E" w:rsidRPr="00051100">
        <w:rPr>
          <w:rFonts w:ascii="Trebuchet MS" w:eastAsia="Calibri" w:hAnsi="Trebuchet MS"/>
          <w:szCs w:val="24"/>
        </w:rPr>
        <w:t>ț</w:t>
      </w:r>
      <w:r w:rsidRPr="00051100">
        <w:rPr>
          <w:rFonts w:ascii="Trebuchet MS" w:eastAsia="Calibri" w:hAnsi="Trebuchet MS"/>
          <w:szCs w:val="24"/>
        </w:rPr>
        <w:t>iil</w:t>
      </w:r>
      <w:r w:rsidR="0089207E" w:rsidRPr="00051100">
        <w:rPr>
          <w:rFonts w:ascii="Trebuchet MS" w:eastAsia="Calibri" w:hAnsi="Trebuchet MS"/>
          <w:szCs w:val="24"/>
        </w:rPr>
        <w:t>e</w:t>
      </w:r>
      <w:r w:rsidRPr="00051100">
        <w:rPr>
          <w:rFonts w:ascii="Trebuchet MS" w:eastAsia="Calibri" w:hAnsi="Trebuchet MS"/>
          <w:szCs w:val="24"/>
        </w:rPr>
        <w:t xml:space="preserve"> depuse </w:t>
      </w:r>
      <w:r w:rsidR="0089207E" w:rsidRPr="00051100">
        <w:rPr>
          <w:rFonts w:ascii="Trebuchet MS" w:eastAsia="Calibri" w:hAnsi="Trebuchet MS"/>
          <w:szCs w:val="24"/>
        </w:rPr>
        <w:t>î</w:t>
      </w:r>
      <w:r w:rsidRPr="00051100">
        <w:rPr>
          <w:rFonts w:ascii="Trebuchet MS" w:eastAsia="Calibri" w:hAnsi="Trebuchet MS"/>
          <w:szCs w:val="24"/>
        </w:rPr>
        <w:t>n afara vectorului fiscal;</w:t>
      </w:r>
    </w:p>
    <w:p w14:paraId="0F0525D6" w14:textId="77777777" w:rsidR="00352FA8" w:rsidRPr="00051100" w:rsidRDefault="00352FA8" w:rsidP="000973EB">
      <w:pPr>
        <w:numPr>
          <w:ilvl w:val="2"/>
          <w:numId w:val="8"/>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 xml:space="preserve">Gestiunea regimului de declarare derogatoriu </w:t>
      </w:r>
    </w:p>
    <w:p w14:paraId="53894C79" w14:textId="77777777" w:rsidR="00352FA8" w:rsidRPr="00051100" w:rsidRDefault="00352FA8" w:rsidP="000973EB">
      <w:pPr>
        <w:numPr>
          <w:ilvl w:val="2"/>
          <w:numId w:val="17"/>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prelucrare cereri de acordare regim derogatoriu</w:t>
      </w:r>
    </w:p>
    <w:p w14:paraId="55478D9B" w14:textId="77777777" w:rsidR="00352FA8" w:rsidRPr="00051100" w:rsidRDefault="00352FA8" w:rsidP="000973EB">
      <w:pPr>
        <w:numPr>
          <w:ilvl w:val="2"/>
          <w:numId w:val="17"/>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emitere referate</w:t>
      </w:r>
    </w:p>
    <w:p w14:paraId="3510505F" w14:textId="77777777" w:rsidR="00352FA8" w:rsidRPr="00051100" w:rsidRDefault="00352FA8" w:rsidP="000973EB">
      <w:pPr>
        <w:numPr>
          <w:ilvl w:val="2"/>
          <w:numId w:val="17"/>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emitere decizii de acordare a regimului derogatoriu</w:t>
      </w:r>
    </w:p>
    <w:p w14:paraId="4DE816EA" w14:textId="77777777" w:rsidR="00352FA8" w:rsidRPr="00051100" w:rsidRDefault="00352FA8" w:rsidP="000973EB">
      <w:pPr>
        <w:numPr>
          <w:ilvl w:val="2"/>
          <w:numId w:val="17"/>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emitere decizii de suspendare a regimului derogatoriu</w:t>
      </w:r>
    </w:p>
    <w:p w14:paraId="5BC3F702" w14:textId="7CFA17DD" w:rsidR="00352FA8" w:rsidRPr="00051100" w:rsidRDefault="00352FA8" w:rsidP="000973EB">
      <w:pPr>
        <w:numPr>
          <w:ilvl w:val="2"/>
          <w:numId w:val="8"/>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 xml:space="preserve">Export/import dosar fiscal </w:t>
      </w:r>
      <w:r w:rsidR="0089207E" w:rsidRPr="00051100">
        <w:rPr>
          <w:rFonts w:ascii="Trebuchet MS" w:eastAsia="Calibri" w:hAnsi="Trebuchet MS"/>
          <w:szCs w:val="24"/>
        </w:rPr>
        <w:t>î</w:t>
      </w:r>
      <w:r w:rsidRPr="00051100">
        <w:rPr>
          <w:rFonts w:ascii="Trebuchet MS" w:eastAsia="Calibri" w:hAnsi="Trebuchet MS"/>
          <w:szCs w:val="24"/>
        </w:rPr>
        <w:t>n cazul modific</w:t>
      </w:r>
      <w:r w:rsidR="0089207E" w:rsidRPr="00051100">
        <w:rPr>
          <w:rFonts w:ascii="Trebuchet MS" w:eastAsia="Calibri" w:hAnsi="Trebuchet MS"/>
          <w:szCs w:val="24"/>
        </w:rPr>
        <w:t>ă</w:t>
      </w:r>
      <w:r w:rsidRPr="00051100">
        <w:rPr>
          <w:rFonts w:ascii="Trebuchet MS" w:eastAsia="Calibri" w:hAnsi="Trebuchet MS"/>
          <w:szCs w:val="24"/>
        </w:rPr>
        <w:t>rii organului de administrare fiscal</w:t>
      </w:r>
      <w:r w:rsidR="0089207E" w:rsidRPr="00051100">
        <w:rPr>
          <w:rFonts w:ascii="Trebuchet MS" w:eastAsia="Calibri" w:hAnsi="Trebuchet MS"/>
          <w:szCs w:val="24"/>
        </w:rPr>
        <w:t>ă</w:t>
      </w:r>
      <w:r w:rsidRPr="00051100">
        <w:rPr>
          <w:rFonts w:ascii="Trebuchet MS" w:eastAsia="Calibri" w:hAnsi="Trebuchet MS"/>
          <w:szCs w:val="24"/>
        </w:rPr>
        <w:t xml:space="preserve"> ca urmare a modific</w:t>
      </w:r>
      <w:r w:rsidR="0089207E" w:rsidRPr="00051100">
        <w:rPr>
          <w:rFonts w:ascii="Trebuchet MS" w:eastAsia="Calibri" w:hAnsi="Trebuchet MS"/>
          <w:szCs w:val="24"/>
        </w:rPr>
        <w:t>ă</w:t>
      </w:r>
      <w:r w:rsidRPr="00051100">
        <w:rPr>
          <w:rFonts w:ascii="Trebuchet MS" w:eastAsia="Calibri" w:hAnsi="Trebuchet MS"/>
          <w:szCs w:val="24"/>
        </w:rPr>
        <w:t>rii domiciliul</w:t>
      </w:r>
      <w:r w:rsidR="0089207E" w:rsidRPr="00051100">
        <w:rPr>
          <w:rFonts w:ascii="Trebuchet MS" w:eastAsia="Calibri" w:hAnsi="Trebuchet MS"/>
          <w:szCs w:val="24"/>
        </w:rPr>
        <w:t>ui</w:t>
      </w:r>
      <w:r w:rsidRPr="00051100">
        <w:rPr>
          <w:rFonts w:ascii="Trebuchet MS" w:eastAsia="Calibri" w:hAnsi="Trebuchet MS"/>
          <w:szCs w:val="24"/>
        </w:rPr>
        <w:t xml:space="preserve"> fiscal sau a criteriilor de arondare</w:t>
      </w:r>
    </w:p>
    <w:p w14:paraId="07E7E611" w14:textId="57839D99" w:rsidR="00352FA8" w:rsidRPr="00051100" w:rsidRDefault="00352FA8" w:rsidP="000973EB">
      <w:pPr>
        <w:numPr>
          <w:ilvl w:val="2"/>
          <w:numId w:val="8"/>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Generarea de situa</w:t>
      </w:r>
      <w:r w:rsidR="0089207E" w:rsidRPr="00051100">
        <w:rPr>
          <w:rFonts w:ascii="Trebuchet MS" w:eastAsia="Calibri" w:hAnsi="Trebuchet MS"/>
          <w:szCs w:val="24"/>
        </w:rPr>
        <w:t>ț</w:t>
      </w:r>
      <w:r w:rsidRPr="00051100">
        <w:rPr>
          <w:rFonts w:ascii="Trebuchet MS" w:eastAsia="Calibri" w:hAnsi="Trebuchet MS"/>
          <w:szCs w:val="24"/>
        </w:rPr>
        <w:t xml:space="preserve">ii statistice sintetice </w:t>
      </w:r>
      <w:r w:rsidR="0089207E" w:rsidRPr="00051100">
        <w:rPr>
          <w:rFonts w:ascii="Trebuchet MS" w:eastAsia="Calibri" w:hAnsi="Trebuchet MS"/>
          <w:szCs w:val="24"/>
        </w:rPr>
        <w:t>ș</w:t>
      </w:r>
      <w:r w:rsidRPr="00051100">
        <w:rPr>
          <w:rFonts w:ascii="Trebuchet MS" w:eastAsia="Calibri" w:hAnsi="Trebuchet MS"/>
          <w:szCs w:val="24"/>
        </w:rPr>
        <w:t>i analitice, raport</w:t>
      </w:r>
      <w:r w:rsidR="0089207E" w:rsidRPr="00051100">
        <w:rPr>
          <w:rFonts w:ascii="Trebuchet MS" w:eastAsia="Calibri" w:hAnsi="Trebuchet MS"/>
          <w:szCs w:val="24"/>
        </w:rPr>
        <w:t>ă</w:t>
      </w:r>
      <w:r w:rsidRPr="00051100">
        <w:rPr>
          <w:rFonts w:ascii="Trebuchet MS" w:eastAsia="Calibri" w:hAnsi="Trebuchet MS"/>
          <w:szCs w:val="24"/>
        </w:rPr>
        <w:t>ri, etc.</w:t>
      </w:r>
    </w:p>
    <w:p w14:paraId="6671C196" w14:textId="77777777" w:rsidR="00352FA8" w:rsidRPr="00051100" w:rsidRDefault="00352FA8" w:rsidP="00352FA8">
      <w:pPr>
        <w:tabs>
          <w:tab w:val="left" w:pos="900"/>
        </w:tabs>
        <w:suppressAutoHyphens w:val="0"/>
        <w:spacing w:before="0"/>
        <w:ind w:left="1440"/>
        <w:contextualSpacing/>
        <w:rPr>
          <w:rFonts w:ascii="Trebuchet MS" w:eastAsia="Calibri" w:hAnsi="Trebuchet MS"/>
          <w:szCs w:val="24"/>
        </w:rPr>
      </w:pPr>
    </w:p>
    <w:p w14:paraId="351C862A" w14:textId="77777777" w:rsidR="00352FA8" w:rsidRPr="00051100" w:rsidRDefault="00352FA8" w:rsidP="00352FA8">
      <w:pPr>
        <w:tabs>
          <w:tab w:val="left" w:pos="900"/>
        </w:tabs>
        <w:spacing w:before="0"/>
        <w:rPr>
          <w:rFonts w:ascii="Trebuchet MS" w:eastAsia="Calibri" w:hAnsi="Trebuchet MS"/>
          <w:b/>
          <w:szCs w:val="24"/>
        </w:rPr>
      </w:pPr>
      <w:r w:rsidRPr="00051100">
        <w:rPr>
          <w:rFonts w:ascii="Trebuchet MS" w:eastAsia="Calibri" w:hAnsi="Trebuchet MS"/>
          <w:szCs w:val="24"/>
        </w:rPr>
        <w:tab/>
      </w:r>
      <w:r w:rsidRPr="00051100">
        <w:rPr>
          <w:rFonts w:ascii="Trebuchet MS" w:hAnsi="Trebuchet MS"/>
          <w:szCs w:val="24"/>
        </w:rPr>
        <w:t>Functionalitățile</w:t>
      </w:r>
      <w:r w:rsidRPr="00051100">
        <w:rPr>
          <w:rFonts w:ascii="Trebuchet MS" w:eastAsia="Calibri" w:hAnsi="Trebuchet MS"/>
          <w:szCs w:val="24"/>
        </w:rPr>
        <w:t xml:space="preserve"> sistemului VECTOR sunt detaliate în </w:t>
      </w:r>
      <w:r w:rsidRPr="00051100">
        <w:rPr>
          <w:rFonts w:ascii="Trebuchet MS" w:eastAsia="Calibri" w:hAnsi="Trebuchet MS"/>
          <w:b/>
          <w:szCs w:val="24"/>
        </w:rPr>
        <w:t>Anexa 3.4.</w:t>
      </w:r>
    </w:p>
    <w:p w14:paraId="2253B79A" w14:textId="77777777"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ab/>
      </w:r>
    </w:p>
    <w:p w14:paraId="00B74738" w14:textId="23D8EFCE"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lastRenderedPageBreak/>
        <w:tab/>
        <w:t>Pe sta</w:t>
      </w:r>
      <w:r w:rsidR="0089207E" w:rsidRPr="00051100">
        <w:rPr>
          <w:rFonts w:ascii="Trebuchet MS" w:eastAsia="Calibri" w:hAnsi="Trebuchet MS"/>
          <w:szCs w:val="24"/>
        </w:rPr>
        <w:t>ț</w:t>
      </w:r>
      <w:r w:rsidRPr="00051100">
        <w:rPr>
          <w:rFonts w:ascii="Trebuchet MS" w:eastAsia="Calibri" w:hAnsi="Trebuchet MS"/>
          <w:szCs w:val="24"/>
        </w:rPr>
        <w:t>iile client aplica</w:t>
      </w:r>
      <w:r w:rsidR="0089207E" w:rsidRPr="00051100">
        <w:rPr>
          <w:rFonts w:ascii="Trebuchet MS" w:eastAsia="Calibri" w:hAnsi="Trebuchet MS"/>
          <w:szCs w:val="24"/>
        </w:rPr>
        <w:t>ț</w:t>
      </w:r>
      <w:r w:rsidRPr="00051100">
        <w:rPr>
          <w:rFonts w:ascii="Trebuchet MS" w:eastAsia="Calibri" w:hAnsi="Trebuchet MS"/>
          <w:szCs w:val="24"/>
        </w:rPr>
        <w:t>ia VECTOR este instalat</w:t>
      </w:r>
      <w:r w:rsidR="0089207E" w:rsidRPr="00051100">
        <w:rPr>
          <w:rFonts w:ascii="Trebuchet MS" w:eastAsia="Calibri" w:hAnsi="Trebuchet MS"/>
          <w:szCs w:val="24"/>
        </w:rPr>
        <w:t>ă</w:t>
      </w:r>
      <w:r w:rsidRPr="00051100">
        <w:rPr>
          <w:rFonts w:ascii="Trebuchet MS" w:eastAsia="Calibri" w:hAnsi="Trebuchet MS"/>
          <w:szCs w:val="24"/>
        </w:rPr>
        <w:t xml:space="preserve"> </w:t>
      </w:r>
      <w:r w:rsidR="0089207E" w:rsidRPr="00051100">
        <w:rPr>
          <w:rFonts w:ascii="Trebuchet MS" w:eastAsia="Calibri" w:hAnsi="Trebuchet MS"/>
          <w:szCs w:val="24"/>
        </w:rPr>
        <w:t>î</w:t>
      </w:r>
      <w:r w:rsidRPr="00051100">
        <w:rPr>
          <w:rFonts w:ascii="Trebuchet MS" w:eastAsia="Calibri" w:hAnsi="Trebuchet MS"/>
          <w:szCs w:val="24"/>
        </w:rPr>
        <w:t xml:space="preserve">n directorul D:\Vector\  </w:t>
      </w:r>
      <w:r w:rsidR="0089207E" w:rsidRPr="00051100">
        <w:rPr>
          <w:rFonts w:ascii="Trebuchet MS" w:eastAsia="Calibri" w:hAnsi="Trebuchet MS"/>
          <w:szCs w:val="24"/>
        </w:rPr>
        <w:t>ș</w:t>
      </w:r>
      <w:r w:rsidRPr="00051100">
        <w:rPr>
          <w:rFonts w:ascii="Trebuchet MS" w:eastAsia="Calibri" w:hAnsi="Trebuchet MS"/>
          <w:szCs w:val="24"/>
        </w:rPr>
        <w:t>i con</w:t>
      </w:r>
      <w:r w:rsidR="0089207E" w:rsidRPr="00051100">
        <w:rPr>
          <w:rFonts w:ascii="Trebuchet MS" w:eastAsia="Calibri" w:hAnsi="Trebuchet MS"/>
          <w:szCs w:val="24"/>
        </w:rPr>
        <w:t>ț</w:t>
      </w:r>
      <w:r w:rsidRPr="00051100">
        <w:rPr>
          <w:rFonts w:ascii="Trebuchet MS" w:eastAsia="Calibri" w:hAnsi="Trebuchet MS"/>
          <w:szCs w:val="24"/>
        </w:rPr>
        <w:t>ine urm</w:t>
      </w:r>
      <w:r w:rsidR="0089207E" w:rsidRPr="00051100">
        <w:rPr>
          <w:rFonts w:ascii="Trebuchet MS" w:eastAsia="Calibri" w:hAnsi="Trebuchet MS"/>
          <w:szCs w:val="24"/>
        </w:rPr>
        <w:t>ă</w:t>
      </w:r>
      <w:r w:rsidRPr="00051100">
        <w:rPr>
          <w:rFonts w:ascii="Trebuchet MS" w:eastAsia="Calibri" w:hAnsi="Trebuchet MS"/>
          <w:szCs w:val="24"/>
        </w:rPr>
        <w:t>toarele obiecte:</w:t>
      </w:r>
    </w:p>
    <w:p w14:paraId="1233F2A2" w14:textId="77777777" w:rsidR="00352FA8" w:rsidRPr="00051100" w:rsidRDefault="00352FA8" w:rsidP="000973EB">
      <w:pPr>
        <w:numPr>
          <w:ilvl w:val="0"/>
          <w:numId w:val="18"/>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24 forme (.fmx)</w:t>
      </w:r>
    </w:p>
    <w:p w14:paraId="6DEFE8AC" w14:textId="77777777" w:rsidR="00352FA8" w:rsidRPr="00051100" w:rsidRDefault="00352FA8" w:rsidP="000973EB">
      <w:pPr>
        <w:numPr>
          <w:ilvl w:val="0"/>
          <w:numId w:val="18"/>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28 rapoarte (.rep)</w:t>
      </w:r>
    </w:p>
    <w:p w14:paraId="27BE0031" w14:textId="77777777" w:rsidR="00352FA8" w:rsidRPr="00051100" w:rsidRDefault="00352FA8" w:rsidP="000973EB">
      <w:pPr>
        <w:numPr>
          <w:ilvl w:val="0"/>
          <w:numId w:val="18"/>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 xml:space="preserve">1 meniu (.mmx) </w:t>
      </w:r>
    </w:p>
    <w:p w14:paraId="3F1A10AC" w14:textId="54748501"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In baza de date Oracle, schema VECTOR are urm</w:t>
      </w:r>
      <w:r w:rsidR="0089207E" w:rsidRPr="00051100">
        <w:rPr>
          <w:rFonts w:ascii="Trebuchet MS" w:eastAsia="Calibri" w:hAnsi="Trebuchet MS"/>
          <w:szCs w:val="24"/>
        </w:rPr>
        <w:t>ă</w:t>
      </w:r>
      <w:r w:rsidRPr="00051100">
        <w:rPr>
          <w:rFonts w:ascii="Trebuchet MS" w:eastAsia="Calibri" w:hAnsi="Trebuchet MS"/>
          <w:szCs w:val="24"/>
        </w:rPr>
        <w:t>toarele obiecte :</w:t>
      </w:r>
    </w:p>
    <w:p w14:paraId="65FE6B27" w14:textId="77777777" w:rsidR="00352FA8" w:rsidRPr="00051100" w:rsidRDefault="00352FA8" w:rsidP="000973EB">
      <w:pPr>
        <w:numPr>
          <w:ilvl w:val="0"/>
          <w:numId w:val="19"/>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12 tabele</w:t>
      </w:r>
    </w:p>
    <w:p w14:paraId="6C619ABF" w14:textId="77777777" w:rsidR="00352FA8" w:rsidRPr="00051100" w:rsidRDefault="00352FA8" w:rsidP="000973EB">
      <w:pPr>
        <w:numPr>
          <w:ilvl w:val="0"/>
          <w:numId w:val="19"/>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3 triggeri</w:t>
      </w:r>
    </w:p>
    <w:p w14:paraId="777A7A95" w14:textId="710D206F" w:rsidR="00352FA8" w:rsidRPr="00051100" w:rsidRDefault="00352FA8" w:rsidP="000973EB">
      <w:pPr>
        <w:numPr>
          <w:ilvl w:val="0"/>
          <w:numId w:val="19"/>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1 secven</w:t>
      </w:r>
      <w:r w:rsidR="0089207E" w:rsidRPr="00051100">
        <w:rPr>
          <w:rFonts w:ascii="Trebuchet MS" w:eastAsia="Calibri" w:hAnsi="Trebuchet MS"/>
          <w:szCs w:val="24"/>
        </w:rPr>
        <w:t>ță</w:t>
      </w:r>
    </w:p>
    <w:p w14:paraId="30BDA73B" w14:textId="77777777" w:rsidR="00352FA8" w:rsidRPr="00051100" w:rsidRDefault="00352FA8" w:rsidP="000973EB">
      <w:pPr>
        <w:numPr>
          <w:ilvl w:val="0"/>
          <w:numId w:val="19"/>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2 proceduri</w:t>
      </w:r>
    </w:p>
    <w:p w14:paraId="76C55B12" w14:textId="77777777" w:rsidR="00352FA8" w:rsidRPr="00051100" w:rsidRDefault="00352FA8" w:rsidP="000973EB">
      <w:pPr>
        <w:numPr>
          <w:ilvl w:val="0"/>
          <w:numId w:val="19"/>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6 pachete</w:t>
      </w:r>
    </w:p>
    <w:p w14:paraId="0C43BD2D" w14:textId="77777777" w:rsidR="00352FA8" w:rsidRPr="00051100" w:rsidRDefault="00352FA8" w:rsidP="000973EB">
      <w:pPr>
        <w:numPr>
          <w:ilvl w:val="0"/>
          <w:numId w:val="19"/>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tablespace-uri VECTOR, VECTORIDX</w:t>
      </w:r>
    </w:p>
    <w:p w14:paraId="1DBD0FBD" w14:textId="2DE2122C"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ab/>
        <w:t>Informa</w:t>
      </w:r>
      <w:r w:rsidR="0089207E" w:rsidRPr="00051100">
        <w:rPr>
          <w:rFonts w:ascii="Trebuchet MS" w:eastAsia="Calibri" w:hAnsi="Trebuchet MS"/>
          <w:szCs w:val="24"/>
        </w:rPr>
        <w:t>ț</w:t>
      </w:r>
      <w:r w:rsidRPr="00051100">
        <w:rPr>
          <w:rFonts w:ascii="Trebuchet MS" w:eastAsia="Calibri" w:hAnsi="Trebuchet MS"/>
          <w:szCs w:val="24"/>
        </w:rPr>
        <w:t xml:space="preserve">iile din cele 252 de baze de date locale sunt consolidate zilnic </w:t>
      </w:r>
      <w:r w:rsidR="0089207E" w:rsidRPr="00051100">
        <w:rPr>
          <w:rFonts w:ascii="Trebuchet MS" w:eastAsia="Calibri" w:hAnsi="Trebuchet MS"/>
          <w:szCs w:val="24"/>
        </w:rPr>
        <w:t>î</w:t>
      </w:r>
      <w:r w:rsidRPr="00051100">
        <w:rPr>
          <w:rFonts w:ascii="Trebuchet MS" w:eastAsia="Calibri" w:hAnsi="Trebuchet MS"/>
          <w:szCs w:val="24"/>
        </w:rPr>
        <w:t>n sistemul central DWANAF (Datawarehouse) folosind DataStage.</w:t>
      </w:r>
    </w:p>
    <w:p w14:paraId="79117576" w14:textId="36206CBF"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ab/>
        <w:t>Sistemul informatic VECTOR acceseaz</w:t>
      </w:r>
      <w:r w:rsidR="0089207E" w:rsidRPr="00051100">
        <w:rPr>
          <w:rFonts w:ascii="Trebuchet MS" w:eastAsia="Calibri" w:hAnsi="Trebuchet MS"/>
          <w:szCs w:val="24"/>
        </w:rPr>
        <w:t>ă</w:t>
      </w:r>
      <w:r w:rsidRPr="00051100">
        <w:rPr>
          <w:rFonts w:ascii="Trebuchet MS" w:eastAsia="Calibri" w:hAnsi="Trebuchet MS"/>
          <w:szCs w:val="24"/>
        </w:rPr>
        <w:t xml:space="preserve"> </w:t>
      </w:r>
      <w:r w:rsidR="0089207E" w:rsidRPr="00051100">
        <w:rPr>
          <w:rFonts w:ascii="Trebuchet MS" w:eastAsia="Calibri" w:hAnsi="Trebuchet MS"/>
          <w:szCs w:val="24"/>
        </w:rPr>
        <w:t>î</w:t>
      </w:r>
      <w:r w:rsidRPr="00051100">
        <w:rPr>
          <w:rFonts w:ascii="Trebuchet MS" w:eastAsia="Calibri" w:hAnsi="Trebuchet MS"/>
          <w:szCs w:val="24"/>
        </w:rPr>
        <w:t>n mod direct urm</w:t>
      </w:r>
      <w:r w:rsidR="0089207E" w:rsidRPr="00051100">
        <w:rPr>
          <w:rFonts w:ascii="Trebuchet MS" w:eastAsia="Calibri" w:hAnsi="Trebuchet MS"/>
          <w:szCs w:val="24"/>
        </w:rPr>
        <w:t>ă</w:t>
      </w:r>
      <w:r w:rsidRPr="00051100">
        <w:rPr>
          <w:rFonts w:ascii="Trebuchet MS" w:eastAsia="Calibri" w:hAnsi="Trebuchet MS"/>
          <w:szCs w:val="24"/>
        </w:rPr>
        <w:t>toarele entit</w:t>
      </w:r>
      <w:r w:rsidR="00DA2BCA" w:rsidRPr="00051100">
        <w:rPr>
          <w:rFonts w:ascii="Trebuchet MS" w:eastAsia="Calibri" w:hAnsi="Trebuchet MS"/>
          <w:szCs w:val="24"/>
        </w:rPr>
        <w:t>ăț</w:t>
      </w:r>
      <w:r w:rsidRPr="00051100">
        <w:rPr>
          <w:rFonts w:ascii="Trebuchet MS" w:eastAsia="Calibri" w:hAnsi="Trebuchet MS"/>
          <w:szCs w:val="24"/>
        </w:rPr>
        <w:t>i din cadrul altor sisteme:</w:t>
      </w:r>
    </w:p>
    <w:p w14:paraId="2DD42BBA" w14:textId="77777777" w:rsidR="00352FA8" w:rsidRPr="00051100" w:rsidRDefault="00352FA8" w:rsidP="000973EB">
      <w:pPr>
        <w:numPr>
          <w:ilvl w:val="0"/>
          <w:numId w:val="20"/>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Nomenclatoarele Generale (schema NOMEN):</w:t>
      </w:r>
    </w:p>
    <w:p w14:paraId="3F9E3BC9" w14:textId="14F89A8E" w:rsidR="00352FA8" w:rsidRPr="00051100" w:rsidRDefault="00352FA8" w:rsidP="000973EB">
      <w:pPr>
        <w:numPr>
          <w:ilvl w:val="1"/>
          <w:numId w:val="8"/>
        </w:numPr>
        <w:tabs>
          <w:tab w:val="left" w:pos="900"/>
        </w:tabs>
        <w:suppressAutoHyphens w:val="0"/>
        <w:spacing w:before="0"/>
        <w:ind w:left="1797"/>
        <w:contextualSpacing/>
        <w:rPr>
          <w:rFonts w:ascii="Trebuchet MS" w:eastAsia="Calibri" w:hAnsi="Trebuchet MS"/>
          <w:szCs w:val="24"/>
        </w:rPr>
      </w:pPr>
      <w:r w:rsidRPr="00051100">
        <w:rPr>
          <w:rFonts w:ascii="Trebuchet MS" w:eastAsia="Calibri" w:hAnsi="Trebuchet MS"/>
          <w:szCs w:val="24"/>
        </w:rPr>
        <w:t xml:space="preserve">structuri ale MF/ANAF, centrale </w:t>
      </w:r>
      <w:r w:rsidR="00DA2BCA" w:rsidRPr="00051100">
        <w:rPr>
          <w:rFonts w:ascii="Trebuchet MS" w:eastAsia="Calibri" w:hAnsi="Trebuchet MS"/>
          <w:szCs w:val="24"/>
        </w:rPr>
        <w:t>ș</w:t>
      </w:r>
      <w:r w:rsidRPr="00051100">
        <w:rPr>
          <w:rFonts w:ascii="Trebuchet MS" w:eastAsia="Calibri" w:hAnsi="Trebuchet MS"/>
          <w:szCs w:val="24"/>
        </w:rPr>
        <w:t>i teritoriale;</w:t>
      </w:r>
    </w:p>
    <w:p w14:paraId="34687738" w14:textId="77777777" w:rsidR="00352FA8" w:rsidRPr="00051100" w:rsidRDefault="00352FA8" w:rsidP="000973EB">
      <w:pPr>
        <w:numPr>
          <w:ilvl w:val="1"/>
          <w:numId w:val="8"/>
        </w:numPr>
        <w:tabs>
          <w:tab w:val="left" w:pos="900"/>
        </w:tabs>
        <w:suppressAutoHyphens w:val="0"/>
        <w:spacing w:before="0"/>
        <w:ind w:left="1797"/>
        <w:contextualSpacing/>
        <w:rPr>
          <w:rFonts w:ascii="Trebuchet MS" w:eastAsia="Calibri" w:hAnsi="Trebuchet MS"/>
          <w:szCs w:val="24"/>
        </w:rPr>
      </w:pPr>
      <w:r w:rsidRPr="00051100">
        <w:rPr>
          <w:rFonts w:ascii="Trebuchet MS" w:eastAsia="Calibri" w:hAnsi="Trebuchet MS"/>
          <w:szCs w:val="24"/>
        </w:rPr>
        <w:t>regiuni;</w:t>
      </w:r>
    </w:p>
    <w:p w14:paraId="26B27A15" w14:textId="204DF1C9" w:rsidR="00352FA8" w:rsidRPr="00051100" w:rsidRDefault="00352FA8" w:rsidP="000973EB">
      <w:pPr>
        <w:numPr>
          <w:ilvl w:val="1"/>
          <w:numId w:val="8"/>
        </w:numPr>
        <w:tabs>
          <w:tab w:val="left" w:pos="900"/>
        </w:tabs>
        <w:suppressAutoHyphens w:val="0"/>
        <w:spacing w:before="0"/>
        <w:ind w:left="1797"/>
        <w:contextualSpacing/>
        <w:rPr>
          <w:rFonts w:ascii="Trebuchet MS" w:eastAsia="Calibri" w:hAnsi="Trebuchet MS"/>
          <w:szCs w:val="24"/>
        </w:rPr>
      </w:pPr>
      <w:r w:rsidRPr="00051100">
        <w:rPr>
          <w:rFonts w:ascii="Trebuchet MS" w:eastAsia="Calibri" w:hAnsi="Trebuchet MS"/>
          <w:szCs w:val="24"/>
        </w:rPr>
        <w:t>jude</w:t>
      </w:r>
      <w:r w:rsidR="00DA2BCA" w:rsidRPr="00051100">
        <w:rPr>
          <w:rFonts w:ascii="Trebuchet MS" w:eastAsia="Calibri" w:hAnsi="Trebuchet MS"/>
          <w:szCs w:val="24"/>
        </w:rPr>
        <w:t>ț</w:t>
      </w:r>
      <w:r w:rsidRPr="00051100">
        <w:rPr>
          <w:rFonts w:ascii="Trebuchet MS" w:eastAsia="Calibri" w:hAnsi="Trebuchet MS"/>
          <w:szCs w:val="24"/>
        </w:rPr>
        <w:t>e;</w:t>
      </w:r>
    </w:p>
    <w:p w14:paraId="28025032" w14:textId="0D4C8D8D" w:rsidR="00352FA8" w:rsidRPr="00051100" w:rsidRDefault="00352FA8" w:rsidP="000973EB">
      <w:pPr>
        <w:numPr>
          <w:ilvl w:val="1"/>
          <w:numId w:val="8"/>
        </w:numPr>
        <w:tabs>
          <w:tab w:val="left" w:pos="900"/>
        </w:tabs>
        <w:suppressAutoHyphens w:val="0"/>
        <w:spacing w:before="0"/>
        <w:ind w:left="1797"/>
        <w:contextualSpacing/>
        <w:rPr>
          <w:rFonts w:ascii="Trebuchet MS" w:eastAsia="Calibri" w:hAnsi="Trebuchet MS"/>
          <w:szCs w:val="24"/>
        </w:rPr>
      </w:pPr>
      <w:r w:rsidRPr="00051100">
        <w:rPr>
          <w:rFonts w:ascii="Trebuchet MS" w:eastAsia="Calibri" w:hAnsi="Trebuchet MS"/>
          <w:szCs w:val="24"/>
        </w:rPr>
        <w:t>localit</w:t>
      </w:r>
      <w:r w:rsidR="00DA2BCA" w:rsidRPr="00051100">
        <w:rPr>
          <w:rFonts w:ascii="Trebuchet MS" w:eastAsia="Calibri" w:hAnsi="Trebuchet MS"/>
          <w:szCs w:val="24"/>
        </w:rPr>
        <w:t>ăț</w:t>
      </w:r>
      <w:r w:rsidRPr="00051100">
        <w:rPr>
          <w:rFonts w:ascii="Trebuchet MS" w:eastAsia="Calibri" w:hAnsi="Trebuchet MS"/>
          <w:szCs w:val="24"/>
        </w:rPr>
        <w:t>i;</w:t>
      </w:r>
    </w:p>
    <w:p w14:paraId="7BCB5C76" w14:textId="77777777" w:rsidR="00352FA8" w:rsidRPr="00051100" w:rsidRDefault="00352FA8" w:rsidP="000973EB">
      <w:pPr>
        <w:numPr>
          <w:ilvl w:val="1"/>
          <w:numId w:val="8"/>
        </w:numPr>
        <w:tabs>
          <w:tab w:val="left" w:pos="900"/>
        </w:tabs>
        <w:suppressAutoHyphens w:val="0"/>
        <w:spacing w:before="0"/>
        <w:ind w:left="1797"/>
        <w:contextualSpacing/>
        <w:rPr>
          <w:rFonts w:ascii="Trebuchet MS" w:eastAsia="Calibri" w:hAnsi="Trebuchet MS"/>
          <w:szCs w:val="24"/>
        </w:rPr>
      </w:pPr>
      <w:r w:rsidRPr="00051100">
        <w:rPr>
          <w:rFonts w:ascii="Trebuchet MS" w:eastAsia="Calibri" w:hAnsi="Trebuchet MS"/>
          <w:szCs w:val="24"/>
        </w:rPr>
        <w:t>artere;</w:t>
      </w:r>
    </w:p>
    <w:p w14:paraId="43A713F4" w14:textId="77777777" w:rsidR="00352FA8" w:rsidRPr="00051100" w:rsidRDefault="00352FA8" w:rsidP="000973EB">
      <w:pPr>
        <w:numPr>
          <w:ilvl w:val="1"/>
          <w:numId w:val="8"/>
        </w:numPr>
        <w:tabs>
          <w:tab w:val="left" w:pos="900"/>
        </w:tabs>
        <w:suppressAutoHyphens w:val="0"/>
        <w:spacing w:before="0"/>
        <w:ind w:left="1797"/>
        <w:contextualSpacing/>
        <w:rPr>
          <w:rFonts w:ascii="Trebuchet MS" w:eastAsia="Calibri" w:hAnsi="Trebuchet MS"/>
          <w:szCs w:val="24"/>
        </w:rPr>
      </w:pPr>
      <w:r w:rsidRPr="00051100">
        <w:rPr>
          <w:rFonts w:ascii="Trebuchet MS" w:eastAsia="Calibri" w:hAnsi="Trebuchet MS"/>
          <w:szCs w:val="24"/>
        </w:rPr>
        <w:t>impozite</w:t>
      </w:r>
    </w:p>
    <w:p w14:paraId="7BB53F7E" w14:textId="4CDF19B0" w:rsidR="00352FA8" w:rsidRPr="00051100" w:rsidRDefault="00352FA8" w:rsidP="000973EB">
      <w:pPr>
        <w:numPr>
          <w:ilvl w:val="0"/>
          <w:numId w:val="8"/>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 xml:space="preserve">Registrul contribuabililor persoane juridice </w:t>
      </w:r>
      <w:r w:rsidR="00DA2BCA" w:rsidRPr="00051100">
        <w:rPr>
          <w:rFonts w:ascii="Trebuchet MS" w:eastAsia="Calibri" w:hAnsi="Trebuchet MS"/>
          <w:szCs w:val="24"/>
        </w:rPr>
        <w:t>ș</w:t>
      </w:r>
      <w:r w:rsidRPr="00051100">
        <w:rPr>
          <w:rFonts w:ascii="Trebuchet MS" w:eastAsia="Calibri" w:hAnsi="Trebuchet MS"/>
          <w:szCs w:val="24"/>
        </w:rPr>
        <w:t>i persoane fizice (schemele CODFISC, IVG_RC, CONTRIBPF):</w:t>
      </w:r>
    </w:p>
    <w:p w14:paraId="7351CC64" w14:textId="25E94902" w:rsidR="00352FA8" w:rsidRPr="00051100" w:rsidRDefault="00352FA8" w:rsidP="000973EB">
      <w:pPr>
        <w:numPr>
          <w:ilvl w:val="0"/>
          <w:numId w:val="21"/>
        </w:numPr>
        <w:tabs>
          <w:tab w:val="left" w:pos="900"/>
        </w:tabs>
        <w:suppressAutoHyphens w:val="0"/>
        <w:spacing w:before="0"/>
        <w:ind w:left="1616" w:hanging="357"/>
        <w:contextualSpacing/>
        <w:rPr>
          <w:rFonts w:ascii="Trebuchet MS" w:eastAsia="Calibri" w:hAnsi="Trebuchet MS"/>
          <w:szCs w:val="24"/>
        </w:rPr>
      </w:pPr>
      <w:r w:rsidRPr="00051100">
        <w:rPr>
          <w:rFonts w:ascii="Trebuchet MS" w:eastAsia="Calibri" w:hAnsi="Trebuchet MS"/>
          <w:szCs w:val="24"/>
        </w:rPr>
        <w:t>configurare loca</w:t>
      </w:r>
      <w:r w:rsidR="00DA2BCA" w:rsidRPr="00051100">
        <w:rPr>
          <w:rFonts w:ascii="Trebuchet MS" w:eastAsia="Calibri" w:hAnsi="Trebuchet MS"/>
          <w:szCs w:val="24"/>
        </w:rPr>
        <w:t>ț</w:t>
      </w:r>
      <w:r w:rsidRPr="00051100">
        <w:rPr>
          <w:rFonts w:ascii="Trebuchet MS" w:eastAsia="Calibri" w:hAnsi="Trebuchet MS"/>
          <w:szCs w:val="24"/>
        </w:rPr>
        <w:t>ie;</w:t>
      </w:r>
    </w:p>
    <w:p w14:paraId="241B0FD7" w14:textId="77777777" w:rsidR="00352FA8" w:rsidRPr="00051100" w:rsidRDefault="00352FA8" w:rsidP="000973EB">
      <w:pPr>
        <w:numPr>
          <w:ilvl w:val="0"/>
          <w:numId w:val="21"/>
        </w:numPr>
        <w:tabs>
          <w:tab w:val="left" w:pos="900"/>
        </w:tabs>
        <w:suppressAutoHyphens w:val="0"/>
        <w:spacing w:before="0"/>
        <w:ind w:left="1616" w:hanging="357"/>
        <w:contextualSpacing/>
        <w:rPr>
          <w:rFonts w:ascii="Trebuchet MS" w:eastAsia="Calibri" w:hAnsi="Trebuchet MS"/>
          <w:szCs w:val="24"/>
        </w:rPr>
      </w:pPr>
      <w:r w:rsidRPr="00051100">
        <w:rPr>
          <w:rFonts w:ascii="Trebuchet MS" w:eastAsia="Calibri" w:hAnsi="Trebuchet MS"/>
          <w:szCs w:val="24"/>
        </w:rPr>
        <w:t>date de identificare;</w:t>
      </w:r>
    </w:p>
    <w:p w14:paraId="3D3B7A28" w14:textId="587EF436" w:rsidR="00352FA8" w:rsidRPr="00051100" w:rsidRDefault="00352FA8" w:rsidP="000973EB">
      <w:pPr>
        <w:numPr>
          <w:ilvl w:val="0"/>
          <w:numId w:val="21"/>
        </w:numPr>
        <w:tabs>
          <w:tab w:val="left" w:pos="900"/>
        </w:tabs>
        <w:suppressAutoHyphens w:val="0"/>
        <w:spacing w:before="0"/>
        <w:ind w:left="1616" w:hanging="357"/>
        <w:contextualSpacing/>
        <w:rPr>
          <w:rFonts w:ascii="Trebuchet MS" w:eastAsia="Calibri" w:hAnsi="Trebuchet MS"/>
          <w:szCs w:val="24"/>
        </w:rPr>
      </w:pPr>
      <w:r w:rsidRPr="00051100">
        <w:rPr>
          <w:rFonts w:ascii="Trebuchet MS" w:eastAsia="Calibri" w:hAnsi="Trebuchet MS"/>
          <w:szCs w:val="24"/>
        </w:rPr>
        <w:t>adrese de domiciul/domiciliu fiscal/sediu social</w:t>
      </w:r>
    </w:p>
    <w:p w14:paraId="2DCA1C36" w14:textId="196BB3A8" w:rsidR="00352FA8" w:rsidRPr="00051100" w:rsidRDefault="00352FA8" w:rsidP="000973EB">
      <w:pPr>
        <w:numPr>
          <w:ilvl w:val="0"/>
          <w:numId w:val="21"/>
        </w:numPr>
        <w:tabs>
          <w:tab w:val="left" w:pos="900"/>
        </w:tabs>
        <w:suppressAutoHyphens w:val="0"/>
        <w:spacing w:before="0"/>
        <w:ind w:left="1616" w:hanging="357"/>
        <w:contextualSpacing/>
        <w:rPr>
          <w:rFonts w:ascii="Trebuchet MS" w:eastAsia="Calibri" w:hAnsi="Trebuchet MS"/>
          <w:szCs w:val="24"/>
        </w:rPr>
      </w:pPr>
      <w:r w:rsidRPr="00051100">
        <w:rPr>
          <w:rFonts w:ascii="Trebuchet MS" w:eastAsia="Calibri" w:hAnsi="Trebuchet MS"/>
          <w:szCs w:val="24"/>
        </w:rPr>
        <w:t>arondare fiscal</w:t>
      </w:r>
      <w:r w:rsidR="00DA2BCA" w:rsidRPr="00051100">
        <w:rPr>
          <w:rFonts w:ascii="Trebuchet MS" w:eastAsia="Calibri" w:hAnsi="Trebuchet MS"/>
          <w:szCs w:val="24"/>
        </w:rPr>
        <w:t>ă</w:t>
      </w:r>
    </w:p>
    <w:p w14:paraId="3DA908A0" w14:textId="7153D219" w:rsidR="00352FA8" w:rsidRPr="00051100" w:rsidRDefault="00352FA8" w:rsidP="000973EB">
      <w:pPr>
        <w:numPr>
          <w:ilvl w:val="0"/>
          <w:numId w:val="21"/>
        </w:numPr>
        <w:tabs>
          <w:tab w:val="left" w:pos="900"/>
        </w:tabs>
        <w:suppressAutoHyphens w:val="0"/>
        <w:spacing w:before="0"/>
        <w:ind w:left="1616" w:hanging="357"/>
        <w:contextualSpacing/>
        <w:rPr>
          <w:rFonts w:ascii="Trebuchet MS" w:eastAsia="Calibri" w:hAnsi="Trebuchet MS"/>
          <w:szCs w:val="24"/>
        </w:rPr>
      </w:pPr>
      <w:r w:rsidRPr="00051100">
        <w:rPr>
          <w:rFonts w:ascii="Trebuchet MS" w:eastAsia="Calibri" w:hAnsi="Trebuchet MS"/>
          <w:szCs w:val="24"/>
        </w:rPr>
        <w:t>informa</w:t>
      </w:r>
      <w:r w:rsidR="00DA2BCA" w:rsidRPr="00051100">
        <w:rPr>
          <w:rFonts w:ascii="Trebuchet MS" w:eastAsia="Calibri" w:hAnsi="Trebuchet MS"/>
          <w:szCs w:val="24"/>
        </w:rPr>
        <w:t>ț</w:t>
      </w:r>
      <w:r w:rsidRPr="00051100">
        <w:rPr>
          <w:rFonts w:ascii="Trebuchet MS" w:eastAsia="Calibri" w:hAnsi="Trebuchet MS"/>
          <w:szCs w:val="24"/>
        </w:rPr>
        <w:t xml:space="preserve">ii privind luarea </w:t>
      </w:r>
      <w:r w:rsidR="00DA2BCA" w:rsidRPr="00051100">
        <w:rPr>
          <w:rFonts w:ascii="Trebuchet MS" w:eastAsia="Calibri" w:hAnsi="Trebuchet MS"/>
          <w:szCs w:val="24"/>
        </w:rPr>
        <w:t>î</w:t>
      </w:r>
      <w:r w:rsidRPr="00051100">
        <w:rPr>
          <w:rFonts w:ascii="Trebuchet MS" w:eastAsia="Calibri" w:hAnsi="Trebuchet MS"/>
          <w:szCs w:val="24"/>
        </w:rPr>
        <w:t>n eviden</w:t>
      </w:r>
      <w:r w:rsidR="00DA2BCA" w:rsidRPr="00051100">
        <w:rPr>
          <w:rFonts w:ascii="Trebuchet MS" w:eastAsia="Calibri" w:hAnsi="Trebuchet MS"/>
          <w:szCs w:val="24"/>
        </w:rPr>
        <w:t>ță</w:t>
      </w:r>
      <w:r w:rsidRPr="00051100">
        <w:rPr>
          <w:rFonts w:ascii="Trebuchet MS" w:eastAsia="Calibri" w:hAnsi="Trebuchet MS"/>
          <w:szCs w:val="24"/>
        </w:rPr>
        <w:t>/scoaterea din eviden</w:t>
      </w:r>
      <w:r w:rsidR="00DA2BCA" w:rsidRPr="00051100">
        <w:rPr>
          <w:rFonts w:ascii="Trebuchet MS" w:eastAsia="Calibri" w:hAnsi="Trebuchet MS"/>
          <w:szCs w:val="24"/>
        </w:rPr>
        <w:t>ță</w:t>
      </w:r>
      <w:r w:rsidRPr="00051100">
        <w:rPr>
          <w:rFonts w:ascii="Trebuchet MS" w:eastAsia="Calibri" w:hAnsi="Trebuchet MS"/>
          <w:szCs w:val="24"/>
        </w:rPr>
        <w:t xml:space="preserve"> ca pl</w:t>
      </w:r>
      <w:r w:rsidR="00DA2BCA" w:rsidRPr="00051100">
        <w:rPr>
          <w:rFonts w:ascii="Trebuchet MS" w:eastAsia="Calibri" w:hAnsi="Trebuchet MS"/>
          <w:szCs w:val="24"/>
        </w:rPr>
        <w:t>ă</w:t>
      </w:r>
      <w:r w:rsidRPr="00051100">
        <w:rPr>
          <w:rFonts w:ascii="Trebuchet MS" w:eastAsia="Calibri" w:hAnsi="Trebuchet MS"/>
          <w:szCs w:val="24"/>
        </w:rPr>
        <w:t xml:space="preserve">titori de impozite/taxe </w:t>
      </w:r>
      <w:r w:rsidR="00DA2BCA" w:rsidRPr="00051100">
        <w:rPr>
          <w:rFonts w:ascii="Trebuchet MS" w:eastAsia="Calibri" w:hAnsi="Trebuchet MS"/>
          <w:szCs w:val="24"/>
        </w:rPr>
        <w:t>ș</w:t>
      </w:r>
      <w:r w:rsidRPr="00051100">
        <w:rPr>
          <w:rFonts w:ascii="Trebuchet MS" w:eastAsia="Calibri" w:hAnsi="Trebuchet MS"/>
          <w:szCs w:val="24"/>
        </w:rPr>
        <w:t>i contribu</w:t>
      </w:r>
      <w:r w:rsidR="00DA2BCA" w:rsidRPr="00051100">
        <w:rPr>
          <w:rFonts w:ascii="Trebuchet MS" w:eastAsia="Calibri" w:hAnsi="Trebuchet MS"/>
          <w:szCs w:val="24"/>
        </w:rPr>
        <w:t>ț</w:t>
      </w:r>
      <w:r w:rsidRPr="00051100">
        <w:rPr>
          <w:rFonts w:ascii="Trebuchet MS" w:eastAsia="Calibri" w:hAnsi="Trebuchet MS"/>
          <w:szCs w:val="24"/>
        </w:rPr>
        <w:t>ii conform vectorului fiscal</w:t>
      </w:r>
    </w:p>
    <w:p w14:paraId="18BCC722" w14:textId="77777777" w:rsidR="00352FA8" w:rsidRPr="00051100" w:rsidRDefault="00352FA8" w:rsidP="000973EB">
      <w:pPr>
        <w:numPr>
          <w:ilvl w:val="0"/>
          <w:numId w:val="8"/>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DECIMP (schema DECIMP)</w:t>
      </w:r>
    </w:p>
    <w:p w14:paraId="1D301123" w14:textId="77136AAE" w:rsidR="00352FA8" w:rsidRPr="00051100" w:rsidRDefault="00352FA8" w:rsidP="000973EB">
      <w:pPr>
        <w:numPr>
          <w:ilvl w:val="0"/>
          <w:numId w:val="21"/>
        </w:numPr>
        <w:tabs>
          <w:tab w:val="left" w:pos="900"/>
        </w:tabs>
        <w:suppressAutoHyphens w:val="0"/>
        <w:spacing w:before="0"/>
        <w:ind w:left="1616" w:hanging="357"/>
        <w:contextualSpacing/>
        <w:rPr>
          <w:rFonts w:ascii="Trebuchet MS" w:eastAsia="Calibri" w:hAnsi="Trebuchet MS"/>
          <w:szCs w:val="24"/>
        </w:rPr>
      </w:pPr>
      <w:r w:rsidRPr="00051100">
        <w:rPr>
          <w:rFonts w:ascii="Trebuchet MS" w:eastAsia="Calibri" w:hAnsi="Trebuchet MS"/>
          <w:szCs w:val="24"/>
        </w:rPr>
        <w:t>declara</w:t>
      </w:r>
      <w:r w:rsidR="00DA2BCA" w:rsidRPr="00051100">
        <w:rPr>
          <w:rFonts w:ascii="Trebuchet MS" w:eastAsia="Calibri" w:hAnsi="Trebuchet MS"/>
          <w:szCs w:val="24"/>
        </w:rPr>
        <w:t>ț</w:t>
      </w:r>
      <w:r w:rsidRPr="00051100">
        <w:rPr>
          <w:rFonts w:ascii="Trebuchet MS" w:eastAsia="Calibri" w:hAnsi="Trebuchet MS"/>
          <w:szCs w:val="24"/>
        </w:rPr>
        <w:t xml:space="preserve">ii fiscale </w:t>
      </w:r>
      <w:r w:rsidR="00DA2BCA" w:rsidRPr="00051100">
        <w:rPr>
          <w:rFonts w:ascii="Trebuchet MS" w:eastAsia="Calibri" w:hAnsi="Trebuchet MS"/>
          <w:szCs w:val="24"/>
        </w:rPr>
        <w:t>ș</w:t>
      </w:r>
      <w:r w:rsidRPr="00051100">
        <w:rPr>
          <w:rFonts w:ascii="Trebuchet MS" w:eastAsia="Calibri" w:hAnsi="Trebuchet MS"/>
          <w:szCs w:val="24"/>
        </w:rPr>
        <w:t>i informative</w:t>
      </w:r>
    </w:p>
    <w:p w14:paraId="580E1E84" w14:textId="77777777" w:rsidR="00352FA8" w:rsidRPr="00051100" w:rsidRDefault="00352FA8" w:rsidP="000973EB">
      <w:pPr>
        <w:numPr>
          <w:ilvl w:val="0"/>
          <w:numId w:val="21"/>
        </w:numPr>
        <w:tabs>
          <w:tab w:val="left" w:pos="900"/>
        </w:tabs>
        <w:suppressAutoHyphens w:val="0"/>
        <w:spacing w:before="0"/>
        <w:ind w:left="1616" w:hanging="357"/>
        <w:contextualSpacing/>
        <w:rPr>
          <w:rFonts w:ascii="Trebuchet MS" w:eastAsia="Calibri" w:hAnsi="Trebuchet MS"/>
          <w:szCs w:val="24"/>
        </w:rPr>
      </w:pPr>
      <w:r w:rsidRPr="00051100">
        <w:rPr>
          <w:rFonts w:ascii="Trebuchet MS" w:eastAsia="Calibri" w:hAnsi="Trebuchet MS"/>
          <w:szCs w:val="24"/>
        </w:rPr>
        <w:t>decizii de impunere din oficiu</w:t>
      </w:r>
    </w:p>
    <w:p w14:paraId="30B58DA3" w14:textId="2DFCFCB4" w:rsidR="00352FA8" w:rsidRPr="00051100" w:rsidRDefault="00352FA8" w:rsidP="000973EB">
      <w:pPr>
        <w:numPr>
          <w:ilvl w:val="0"/>
          <w:numId w:val="21"/>
        </w:numPr>
        <w:tabs>
          <w:tab w:val="left" w:pos="900"/>
        </w:tabs>
        <w:suppressAutoHyphens w:val="0"/>
        <w:spacing w:before="0"/>
        <w:ind w:left="1616" w:hanging="357"/>
        <w:contextualSpacing/>
        <w:rPr>
          <w:rFonts w:ascii="Trebuchet MS" w:eastAsia="Calibri" w:hAnsi="Trebuchet MS"/>
          <w:szCs w:val="24"/>
        </w:rPr>
      </w:pPr>
      <w:r w:rsidRPr="00051100">
        <w:rPr>
          <w:rFonts w:ascii="Trebuchet MS" w:eastAsia="Calibri" w:hAnsi="Trebuchet MS"/>
          <w:szCs w:val="24"/>
        </w:rPr>
        <w:t>decizii de impunere de la inspec</w:t>
      </w:r>
      <w:r w:rsidR="00DA2BCA" w:rsidRPr="00051100">
        <w:rPr>
          <w:rFonts w:ascii="Trebuchet MS" w:eastAsia="Calibri" w:hAnsi="Trebuchet MS"/>
          <w:szCs w:val="24"/>
        </w:rPr>
        <w:t>ț</w:t>
      </w:r>
      <w:r w:rsidRPr="00051100">
        <w:rPr>
          <w:rFonts w:ascii="Trebuchet MS" w:eastAsia="Calibri" w:hAnsi="Trebuchet MS"/>
          <w:szCs w:val="24"/>
        </w:rPr>
        <w:t>ia fiscal</w:t>
      </w:r>
      <w:r w:rsidR="00DA2BCA" w:rsidRPr="00051100">
        <w:rPr>
          <w:rFonts w:ascii="Trebuchet MS" w:eastAsia="Calibri" w:hAnsi="Trebuchet MS"/>
          <w:szCs w:val="24"/>
        </w:rPr>
        <w:t>ă</w:t>
      </w:r>
    </w:p>
    <w:p w14:paraId="40077E55" w14:textId="77777777" w:rsidR="00352FA8" w:rsidRDefault="00352FA8" w:rsidP="00A43D50">
      <w:pPr>
        <w:pStyle w:val="Heading2"/>
        <w:numPr>
          <w:ilvl w:val="3"/>
          <w:numId w:val="2"/>
        </w:numPr>
        <w:ind w:left="2166" w:hanging="862"/>
        <w:rPr>
          <w:rFonts w:ascii="Trebuchet MS" w:hAnsi="Trebuchet MS"/>
          <w:i w:val="0"/>
          <w:szCs w:val="24"/>
        </w:rPr>
      </w:pPr>
      <w:bookmarkStart w:id="42" w:name="_Toc124724552"/>
      <w:bookmarkStart w:id="43" w:name="_Toc125021969"/>
      <w:r w:rsidRPr="00A43D50">
        <w:rPr>
          <w:rFonts w:ascii="Trebuchet MS" w:hAnsi="Trebuchet MS"/>
          <w:i w:val="0"/>
          <w:szCs w:val="24"/>
        </w:rPr>
        <w:t>Sistemul informatic SERADN</w:t>
      </w:r>
      <w:bookmarkEnd w:id="42"/>
      <w:bookmarkEnd w:id="43"/>
    </w:p>
    <w:p w14:paraId="7554C1D7" w14:textId="77777777" w:rsidR="008E46B3" w:rsidRPr="008E46B3" w:rsidRDefault="008E46B3" w:rsidP="008E46B3"/>
    <w:p w14:paraId="7A864DBB" w14:textId="77777777" w:rsidR="00352FA8" w:rsidRPr="00051100" w:rsidRDefault="00352FA8" w:rsidP="00352FA8">
      <w:pPr>
        <w:spacing w:before="0"/>
        <w:ind w:firstLine="709"/>
        <w:rPr>
          <w:rFonts w:ascii="Trebuchet MS" w:eastAsia="Calibri" w:hAnsi="Trebuchet MS"/>
          <w:szCs w:val="24"/>
        </w:rPr>
      </w:pPr>
      <w:r w:rsidRPr="00051100">
        <w:rPr>
          <w:rFonts w:ascii="Trebuchet MS" w:eastAsia="Calibri" w:hAnsi="Trebuchet MS"/>
          <w:szCs w:val="24"/>
        </w:rPr>
        <w:t xml:space="preserve">Sistemul informatic </w:t>
      </w:r>
      <w:bookmarkStart w:id="44" w:name="_Hlk40098205"/>
      <w:r w:rsidRPr="00051100">
        <w:rPr>
          <w:rFonts w:ascii="Trebuchet MS" w:eastAsia="Calibri" w:hAnsi="Trebuchet MS"/>
          <w:b/>
          <w:szCs w:val="24"/>
        </w:rPr>
        <w:t>SERADN</w:t>
      </w:r>
      <w:bookmarkEnd w:id="44"/>
      <w:r w:rsidRPr="00051100">
        <w:rPr>
          <w:rFonts w:ascii="Trebuchet MS" w:eastAsia="Calibri" w:hAnsi="Trebuchet MS"/>
          <w:szCs w:val="24"/>
        </w:rPr>
        <w:t xml:space="preserve"> gestionează deconturile de TVA cu suma negativă și opțiune de rambusare. </w:t>
      </w:r>
    </w:p>
    <w:p w14:paraId="0D60EA62" w14:textId="2DE49C9C" w:rsidR="00352FA8" w:rsidRPr="00051100" w:rsidRDefault="00352FA8" w:rsidP="00352FA8">
      <w:pPr>
        <w:spacing w:before="0"/>
        <w:ind w:firstLine="720"/>
        <w:rPr>
          <w:rFonts w:ascii="Trebuchet MS" w:hAnsi="Trebuchet MS"/>
          <w:szCs w:val="24"/>
          <w:lang w:val="it-IT"/>
        </w:rPr>
      </w:pPr>
      <w:r w:rsidRPr="00051100">
        <w:rPr>
          <w:rFonts w:ascii="Trebuchet MS" w:hAnsi="Trebuchet MS"/>
          <w:szCs w:val="24"/>
        </w:rPr>
        <w:t xml:space="preserve">Sistemul informatic SERADN a fost implementat </w:t>
      </w:r>
      <w:r w:rsidR="002D51EF" w:rsidRPr="00051100">
        <w:rPr>
          <w:rFonts w:ascii="Trebuchet MS" w:hAnsi="Trebuchet MS"/>
          <w:szCs w:val="24"/>
        </w:rPr>
        <w:t>î</w:t>
      </w:r>
      <w:r w:rsidRPr="00051100">
        <w:rPr>
          <w:rFonts w:ascii="Trebuchet MS" w:hAnsi="Trebuchet MS"/>
          <w:szCs w:val="24"/>
        </w:rPr>
        <w:t xml:space="preserve">n anul 2004 </w:t>
      </w:r>
      <w:r w:rsidR="002D51EF" w:rsidRPr="00051100">
        <w:rPr>
          <w:rFonts w:ascii="Trebuchet MS" w:hAnsi="Trebuchet MS"/>
          <w:szCs w:val="24"/>
        </w:rPr>
        <w:t>ș</w:t>
      </w:r>
      <w:r w:rsidRPr="00051100">
        <w:rPr>
          <w:rFonts w:ascii="Trebuchet MS" w:hAnsi="Trebuchet MS"/>
          <w:szCs w:val="24"/>
        </w:rPr>
        <w:t>i este dezvoltat în tehnologie client – server Oracle 8.05, av</w:t>
      </w:r>
      <w:r w:rsidR="002D51EF" w:rsidRPr="00051100">
        <w:rPr>
          <w:rFonts w:ascii="Trebuchet MS" w:hAnsi="Trebuchet MS"/>
          <w:szCs w:val="24"/>
        </w:rPr>
        <w:t>â</w:t>
      </w:r>
      <w:r w:rsidRPr="00051100">
        <w:rPr>
          <w:rFonts w:ascii="Trebuchet MS" w:hAnsi="Trebuchet MS"/>
          <w:szCs w:val="24"/>
        </w:rPr>
        <w:t>nd 252 de baze de date distribuite la nivelul organelor fiscale competente în administrarea contribuabililor gestionaţi de ANAF</w:t>
      </w:r>
      <w:r w:rsidRPr="00051100">
        <w:rPr>
          <w:rFonts w:ascii="Trebuchet MS" w:hAnsi="Trebuchet MS"/>
          <w:szCs w:val="24"/>
          <w:lang w:val="it-IT"/>
        </w:rPr>
        <w:t>.</w:t>
      </w:r>
    </w:p>
    <w:p w14:paraId="5A0C775C" w14:textId="307424CB" w:rsidR="00352FA8" w:rsidRPr="00051100" w:rsidRDefault="00352FA8" w:rsidP="00352FA8">
      <w:pPr>
        <w:spacing w:before="0"/>
        <w:ind w:firstLine="720"/>
        <w:rPr>
          <w:rFonts w:ascii="Trebuchet MS" w:hAnsi="Trebuchet MS"/>
          <w:szCs w:val="24"/>
        </w:rPr>
      </w:pPr>
      <w:r w:rsidRPr="00051100">
        <w:rPr>
          <w:rFonts w:ascii="Trebuchet MS" w:hAnsi="Trebuchet MS"/>
          <w:szCs w:val="24"/>
          <w:lang w:val="it-IT"/>
        </w:rPr>
        <w:t>Spa</w:t>
      </w:r>
      <w:r w:rsidR="002D51EF" w:rsidRPr="00051100">
        <w:rPr>
          <w:rFonts w:ascii="Trebuchet MS" w:hAnsi="Trebuchet MS"/>
          <w:szCs w:val="24"/>
          <w:lang w:val="it-IT"/>
        </w:rPr>
        <w:t>ț</w:t>
      </w:r>
      <w:r w:rsidRPr="00051100">
        <w:rPr>
          <w:rFonts w:ascii="Trebuchet MS" w:hAnsi="Trebuchet MS"/>
          <w:szCs w:val="24"/>
          <w:lang w:val="it-IT"/>
        </w:rPr>
        <w:t>iul ocupat de baza de date este comun cu cel al aplica</w:t>
      </w:r>
      <w:r w:rsidR="002D51EF" w:rsidRPr="00051100">
        <w:rPr>
          <w:rFonts w:ascii="Trebuchet MS" w:hAnsi="Trebuchet MS"/>
          <w:szCs w:val="24"/>
          <w:lang w:val="it-IT"/>
        </w:rPr>
        <w:t>ț</w:t>
      </w:r>
      <w:r w:rsidRPr="00051100">
        <w:rPr>
          <w:rFonts w:ascii="Trebuchet MS" w:hAnsi="Trebuchet MS"/>
          <w:szCs w:val="24"/>
          <w:lang w:val="it-IT"/>
        </w:rPr>
        <w:t>iei SERADA, dimensiunea acestor baze de date este de 80 GB, aplicaţia SERADN fiind accesat</w:t>
      </w:r>
      <w:r w:rsidR="002D51EF" w:rsidRPr="00051100">
        <w:rPr>
          <w:rFonts w:ascii="Trebuchet MS" w:hAnsi="Trebuchet MS"/>
          <w:szCs w:val="24"/>
          <w:lang w:val="it-IT"/>
        </w:rPr>
        <w:t>ă</w:t>
      </w:r>
      <w:r w:rsidRPr="00051100">
        <w:rPr>
          <w:rFonts w:ascii="Trebuchet MS" w:hAnsi="Trebuchet MS"/>
          <w:szCs w:val="24"/>
          <w:lang w:val="it-IT"/>
        </w:rPr>
        <w:t xml:space="preserve"> de 2000 utilizatori.</w:t>
      </w:r>
    </w:p>
    <w:p w14:paraId="2B4BE262" w14:textId="77777777" w:rsidR="00352FA8" w:rsidRPr="00051100" w:rsidRDefault="00352FA8" w:rsidP="00352FA8">
      <w:pPr>
        <w:spacing w:before="0"/>
        <w:ind w:firstLine="720"/>
        <w:rPr>
          <w:rFonts w:ascii="Trebuchet MS" w:hAnsi="Trebuchet MS"/>
          <w:szCs w:val="24"/>
        </w:rPr>
      </w:pPr>
      <w:r w:rsidRPr="00051100">
        <w:rPr>
          <w:rFonts w:ascii="Trebuchet MS" w:eastAsia="Calibri" w:hAnsi="Trebuchet MS"/>
          <w:szCs w:val="24"/>
        </w:rPr>
        <w:t>Principalele funcționalități sunt:</w:t>
      </w:r>
    </w:p>
    <w:p w14:paraId="19389AE7" w14:textId="77777777" w:rsidR="00352FA8" w:rsidRPr="00051100" w:rsidRDefault="00352FA8" w:rsidP="000973EB">
      <w:pPr>
        <w:numPr>
          <w:ilvl w:val="1"/>
          <w:numId w:val="22"/>
        </w:numPr>
        <w:tabs>
          <w:tab w:val="left" w:pos="900"/>
        </w:tabs>
        <w:spacing w:before="0"/>
        <w:rPr>
          <w:rFonts w:ascii="Trebuchet MS" w:hAnsi="Trebuchet MS"/>
          <w:szCs w:val="24"/>
        </w:rPr>
      </w:pPr>
      <w:r w:rsidRPr="00051100">
        <w:rPr>
          <w:rFonts w:ascii="Trebuchet MS" w:eastAsia="Calibri" w:hAnsi="Trebuchet MS"/>
          <w:szCs w:val="24"/>
        </w:rPr>
        <w:t>Evaluare Deconturi T.V.A</w:t>
      </w:r>
    </w:p>
    <w:p w14:paraId="2B9B4678" w14:textId="72B45B75" w:rsidR="00352FA8" w:rsidRPr="00051100" w:rsidRDefault="00352FA8" w:rsidP="000973EB">
      <w:pPr>
        <w:numPr>
          <w:ilvl w:val="1"/>
          <w:numId w:val="22"/>
        </w:numPr>
        <w:tabs>
          <w:tab w:val="left" w:pos="900"/>
        </w:tabs>
        <w:spacing w:before="0"/>
        <w:rPr>
          <w:rFonts w:ascii="Trebuchet MS" w:eastAsia="Calibri" w:hAnsi="Trebuchet MS"/>
          <w:szCs w:val="24"/>
        </w:rPr>
      </w:pPr>
      <w:r w:rsidRPr="00051100">
        <w:rPr>
          <w:rFonts w:ascii="Trebuchet MS" w:eastAsia="Calibri" w:hAnsi="Trebuchet MS" w:cs="Arial"/>
          <w:szCs w:val="24"/>
        </w:rPr>
        <w:t xml:space="preserve">preluarea informațiilor din </w:t>
      </w:r>
      <w:r w:rsidRPr="00051100">
        <w:rPr>
          <w:rFonts w:ascii="Trebuchet MS" w:hAnsi="Trebuchet MS" w:cs="Arial"/>
          <w:szCs w:val="24"/>
        </w:rPr>
        <w:t>baza de date special</w:t>
      </w:r>
      <w:r w:rsidR="002D51EF" w:rsidRPr="00051100">
        <w:rPr>
          <w:rFonts w:ascii="Trebuchet MS" w:hAnsi="Trebuchet MS" w:cs="Arial"/>
          <w:szCs w:val="24"/>
        </w:rPr>
        <w:t>ă</w:t>
      </w:r>
      <w:r w:rsidRPr="00051100">
        <w:rPr>
          <w:rFonts w:ascii="Trebuchet MS" w:hAnsi="Trebuchet MS" w:cs="Arial"/>
          <w:szCs w:val="24"/>
        </w:rPr>
        <w:t xml:space="preserve"> privind riscul de rambursare necuvenită a TVA;</w:t>
      </w:r>
    </w:p>
    <w:p w14:paraId="7EEB260F" w14:textId="77777777" w:rsidR="00352FA8" w:rsidRPr="00051100" w:rsidRDefault="00352FA8" w:rsidP="000973EB">
      <w:pPr>
        <w:numPr>
          <w:ilvl w:val="1"/>
          <w:numId w:val="22"/>
        </w:numPr>
        <w:tabs>
          <w:tab w:val="left" w:pos="900"/>
        </w:tabs>
        <w:spacing w:before="0"/>
        <w:rPr>
          <w:rFonts w:ascii="Trebuchet MS" w:eastAsia="Calibri" w:hAnsi="Trebuchet MS"/>
          <w:szCs w:val="24"/>
        </w:rPr>
      </w:pPr>
      <w:r w:rsidRPr="00051100">
        <w:rPr>
          <w:rFonts w:ascii="Trebuchet MS" w:eastAsia="Calibri" w:hAnsi="Trebuchet MS" w:cs="Arial"/>
          <w:szCs w:val="24"/>
        </w:rPr>
        <w:lastRenderedPageBreak/>
        <w:t xml:space="preserve">preluarea informațiilor din </w:t>
      </w:r>
      <w:r w:rsidRPr="00051100">
        <w:rPr>
          <w:rFonts w:ascii="Trebuchet MS" w:hAnsi="Trebuchet MS" w:cs="Arial"/>
          <w:szCs w:val="24"/>
        </w:rPr>
        <w:t>baza de date specială privind persoanele impozabile înregistrate în scopuri de TVA pentru care a fost declanşată procedura de lichidare voluntară sau a fost deschisă procedura de insolvenţă</w:t>
      </w:r>
    </w:p>
    <w:p w14:paraId="1E1FFDB2" w14:textId="60D59B03" w:rsidR="00352FA8" w:rsidRPr="00051100" w:rsidRDefault="00352FA8" w:rsidP="000973EB">
      <w:pPr>
        <w:numPr>
          <w:ilvl w:val="1"/>
          <w:numId w:val="22"/>
        </w:numPr>
        <w:tabs>
          <w:tab w:val="left" w:pos="900"/>
        </w:tabs>
        <w:spacing w:before="0"/>
        <w:rPr>
          <w:rFonts w:ascii="Trebuchet MS" w:eastAsia="Calibri" w:hAnsi="Trebuchet MS"/>
          <w:szCs w:val="24"/>
        </w:rPr>
      </w:pPr>
      <w:r w:rsidRPr="00051100">
        <w:rPr>
          <w:rFonts w:ascii="Trebuchet MS" w:eastAsia="Calibri" w:hAnsi="Trebuchet MS" w:cs="Arial"/>
          <w:szCs w:val="24"/>
        </w:rPr>
        <w:t>identificarea situației în care DNOR este primul decont depus după înregistrarea în scopuri de TVA</w:t>
      </w:r>
      <w:r w:rsidR="00461418" w:rsidRPr="00051100">
        <w:rPr>
          <w:rFonts w:ascii="Trebuchet MS" w:eastAsia="Calibri" w:hAnsi="Trebuchet MS" w:cs="Arial"/>
          <w:szCs w:val="24"/>
        </w:rPr>
        <w:t xml:space="preserve"> (pentru contribuabilii mici)</w:t>
      </w:r>
      <w:r w:rsidRPr="00051100">
        <w:rPr>
          <w:rFonts w:ascii="Trebuchet MS" w:eastAsia="Calibri" w:hAnsi="Trebuchet MS" w:cs="Arial"/>
          <w:szCs w:val="24"/>
        </w:rPr>
        <w:t>;</w:t>
      </w:r>
    </w:p>
    <w:p w14:paraId="4C544D09" w14:textId="0C257DEF" w:rsidR="00352FA8" w:rsidRPr="00051100" w:rsidRDefault="00352FA8" w:rsidP="000973EB">
      <w:pPr>
        <w:numPr>
          <w:ilvl w:val="1"/>
          <w:numId w:val="22"/>
        </w:numPr>
        <w:tabs>
          <w:tab w:val="left" w:pos="900"/>
        </w:tabs>
        <w:spacing w:before="0"/>
        <w:rPr>
          <w:rFonts w:ascii="Trebuchet MS" w:eastAsia="Calibri" w:hAnsi="Trebuchet MS"/>
          <w:szCs w:val="24"/>
        </w:rPr>
      </w:pPr>
      <w:r w:rsidRPr="00051100">
        <w:rPr>
          <w:rFonts w:ascii="Trebuchet MS" w:eastAsia="Calibri" w:hAnsi="Trebuchet MS" w:cs="Arial"/>
          <w:szCs w:val="24"/>
        </w:rPr>
        <w:t>identificarea situației în care contribuabilul/plătitorul are infracțiuni înscrise în cazierul fiscal;</w:t>
      </w:r>
    </w:p>
    <w:p w14:paraId="591C3506" w14:textId="77777777" w:rsidR="00352FA8" w:rsidRPr="00051100" w:rsidRDefault="00352FA8" w:rsidP="000973EB">
      <w:pPr>
        <w:numPr>
          <w:ilvl w:val="1"/>
          <w:numId w:val="22"/>
        </w:numPr>
        <w:tabs>
          <w:tab w:val="left" w:pos="900"/>
        </w:tabs>
        <w:spacing w:before="0"/>
        <w:rPr>
          <w:rFonts w:ascii="Trebuchet MS" w:eastAsia="Calibri" w:hAnsi="Trebuchet MS"/>
          <w:szCs w:val="24"/>
        </w:rPr>
      </w:pPr>
      <w:r w:rsidRPr="00051100">
        <w:rPr>
          <w:rFonts w:ascii="Trebuchet MS" w:eastAsia="Calibri" w:hAnsi="Trebuchet MS" w:cs="Arial"/>
          <w:szCs w:val="24"/>
        </w:rPr>
        <w:t xml:space="preserve">identificarea </w:t>
      </w:r>
      <w:r w:rsidRPr="00051100">
        <w:rPr>
          <w:rFonts w:ascii="Trebuchet MS" w:eastAsia="Calibri" w:hAnsi="Trebuchet MS"/>
          <w:szCs w:val="24"/>
        </w:rPr>
        <w:t>situației în care soldul sumei negative de TVA provine dintr-un număr de perioade mai mare decat numărul perioadelor de raportare utilizate într-o perioadă de 12 luni (pentru contribuabilii mici);</w:t>
      </w:r>
    </w:p>
    <w:p w14:paraId="2A2B1075" w14:textId="77777777" w:rsidR="00352FA8" w:rsidRPr="00051100" w:rsidRDefault="00352FA8" w:rsidP="000973EB">
      <w:pPr>
        <w:numPr>
          <w:ilvl w:val="1"/>
          <w:numId w:val="22"/>
        </w:numPr>
        <w:tabs>
          <w:tab w:val="left" w:pos="900"/>
        </w:tabs>
        <w:spacing w:before="0"/>
        <w:rPr>
          <w:rFonts w:ascii="Trebuchet MS" w:hAnsi="Trebuchet MS"/>
          <w:szCs w:val="24"/>
        </w:rPr>
      </w:pPr>
      <w:r w:rsidRPr="00051100">
        <w:rPr>
          <w:rFonts w:ascii="Trebuchet MS" w:eastAsia="Calibri" w:hAnsi="Trebuchet MS" w:cs="Arial"/>
          <w:szCs w:val="24"/>
        </w:rPr>
        <w:t>evidența separată a sumelor negative de TVA din DNOR rămase nesoluționate până la data radierii contribuabililor din Registrul contribuabililor</w:t>
      </w:r>
    </w:p>
    <w:p w14:paraId="512313D9" w14:textId="155CF8FE" w:rsidR="00352FA8" w:rsidRPr="00051100" w:rsidRDefault="00352FA8" w:rsidP="000973EB">
      <w:pPr>
        <w:numPr>
          <w:ilvl w:val="1"/>
          <w:numId w:val="22"/>
        </w:numPr>
        <w:tabs>
          <w:tab w:val="left" w:pos="900"/>
        </w:tabs>
        <w:spacing w:before="0"/>
        <w:rPr>
          <w:rFonts w:ascii="Trebuchet MS" w:eastAsia="Calibri" w:hAnsi="Trebuchet MS"/>
          <w:szCs w:val="24"/>
        </w:rPr>
      </w:pPr>
      <w:r w:rsidRPr="00051100">
        <w:rPr>
          <w:rFonts w:ascii="Trebuchet MS" w:eastAsia="Calibri" w:hAnsi="Trebuchet MS"/>
          <w:szCs w:val="24"/>
        </w:rPr>
        <w:t>Referat analiz</w:t>
      </w:r>
      <w:r w:rsidR="002D51EF" w:rsidRPr="00051100">
        <w:rPr>
          <w:rFonts w:ascii="Trebuchet MS" w:eastAsia="Calibri" w:hAnsi="Trebuchet MS"/>
          <w:szCs w:val="24"/>
        </w:rPr>
        <w:t>ă</w:t>
      </w:r>
      <w:r w:rsidRPr="00051100">
        <w:rPr>
          <w:rFonts w:ascii="Trebuchet MS" w:eastAsia="Calibri" w:hAnsi="Trebuchet MS"/>
          <w:szCs w:val="24"/>
        </w:rPr>
        <w:t xml:space="preserve"> DNOR</w:t>
      </w:r>
    </w:p>
    <w:p w14:paraId="49BD4047" w14:textId="77777777" w:rsidR="00352FA8" w:rsidRPr="00051100" w:rsidRDefault="00352FA8" w:rsidP="000973EB">
      <w:pPr>
        <w:numPr>
          <w:ilvl w:val="1"/>
          <w:numId w:val="22"/>
        </w:numPr>
        <w:suppressAutoHyphens w:val="0"/>
        <w:spacing w:before="0"/>
        <w:contextualSpacing/>
        <w:rPr>
          <w:rFonts w:ascii="Trebuchet MS" w:eastAsia="Calibri" w:hAnsi="Trebuchet MS"/>
          <w:szCs w:val="24"/>
        </w:rPr>
      </w:pPr>
      <w:r w:rsidRPr="00051100">
        <w:rPr>
          <w:rFonts w:ascii="Trebuchet MS" w:eastAsia="Calibri" w:hAnsi="Trebuchet MS"/>
          <w:szCs w:val="24"/>
          <w:lang w:eastAsia="en-US"/>
        </w:rPr>
        <w:t>Emiterea documentelor de rambursare</w:t>
      </w:r>
    </w:p>
    <w:p w14:paraId="7C57B277" w14:textId="77777777" w:rsidR="00352FA8" w:rsidRPr="00051100" w:rsidRDefault="00352FA8" w:rsidP="000973EB">
      <w:pPr>
        <w:numPr>
          <w:ilvl w:val="1"/>
          <w:numId w:val="22"/>
        </w:numPr>
        <w:tabs>
          <w:tab w:val="left" w:pos="900"/>
        </w:tabs>
        <w:spacing w:before="0"/>
        <w:rPr>
          <w:rFonts w:ascii="Trebuchet MS" w:eastAsia="Calibri" w:hAnsi="Trebuchet MS"/>
          <w:szCs w:val="24"/>
        </w:rPr>
      </w:pPr>
      <w:r w:rsidRPr="00051100">
        <w:rPr>
          <w:rFonts w:ascii="Trebuchet MS" w:eastAsia="Calibri" w:hAnsi="Trebuchet MS"/>
          <w:szCs w:val="24"/>
        </w:rPr>
        <w:t>Compensare/Restituire privind drepturi de rambursare</w:t>
      </w:r>
    </w:p>
    <w:p w14:paraId="4B6674CB" w14:textId="77777777" w:rsidR="00352FA8" w:rsidRPr="00051100" w:rsidRDefault="00352FA8" w:rsidP="000973EB">
      <w:pPr>
        <w:numPr>
          <w:ilvl w:val="1"/>
          <w:numId w:val="22"/>
        </w:numPr>
        <w:tabs>
          <w:tab w:val="left" w:pos="900"/>
        </w:tabs>
        <w:spacing w:before="0"/>
        <w:rPr>
          <w:rFonts w:ascii="Trebuchet MS" w:eastAsia="Calibri" w:hAnsi="Trebuchet MS"/>
          <w:szCs w:val="24"/>
        </w:rPr>
      </w:pPr>
      <w:r w:rsidRPr="00051100">
        <w:rPr>
          <w:rFonts w:ascii="Trebuchet MS" w:eastAsia="Calibri" w:hAnsi="Trebuchet MS"/>
          <w:szCs w:val="24"/>
        </w:rPr>
        <w:t>Rapoarte pentru fluxul documentelor şi statistica activităţii de administrare</w:t>
      </w:r>
    </w:p>
    <w:p w14:paraId="349B6970" w14:textId="77777777" w:rsidR="00352FA8" w:rsidRPr="00051100" w:rsidRDefault="00352FA8" w:rsidP="000973EB">
      <w:pPr>
        <w:numPr>
          <w:ilvl w:val="1"/>
          <w:numId w:val="22"/>
        </w:numPr>
        <w:tabs>
          <w:tab w:val="left" w:pos="900"/>
        </w:tabs>
        <w:spacing w:before="0"/>
        <w:rPr>
          <w:rFonts w:ascii="Trebuchet MS" w:eastAsia="Calibri" w:hAnsi="Trebuchet MS"/>
          <w:szCs w:val="24"/>
        </w:rPr>
      </w:pPr>
      <w:r w:rsidRPr="00051100">
        <w:rPr>
          <w:rFonts w:ascii="Trebuchet MS" w:eastAsia="Calibri" w:hAnsi="Trebuchet MS"/>
          <w:szCs w:val="24"/>
        </w:rPr>
        <w:t>Rapoarte privind monitorizarea Deconturilor Negative cu Optiune de Rambusare (DNOR)</w:t>
      </w:r>
    </w:p>
    <w:p w14:paraId="4928B16C" w14:textId="77583E45" w:rsidR="00352FA8" w:rsidRPr="00051100" w:rsidRDefault="00352FA8" w:rsidP="000973EB">
      <w:pPr>
        <w:numPr>
          <w:ilvl w:val="1"/>
          <w:numId w:val="22"/>
        </w:numPr>
        <w:tabs>
          <w:tab w:val="left" w:pos="900"/>
        </w:tabs>
        <w:spacing w:before="0"/>
        <w:rPr>
          <w:rFonts w:ascii="Trebuchet MS" w:eastAsia="Calibri" w:hAnsi="Trebuchet MS"/>
          <w:szCs w:val="24"/>
        </w:rPr>
      </w:pPr>
      <w:r w:rsidRPr="00051100">
        <w:rPr>
          <w:rFonts w:ascii="Trebuchet MS" w:eastAsia="Calibri" w:hAnsi="Trebuchet MS"/>
          <w:szCs w:val="24"/>
        </w:rPr>
        <w:t>Situa</w:t>
      </w:r>
      <w:r w:rsidR="002D51EF" w:rsidRPr="00051100">
        <w:rPr>
          <w:rFonts w:ascii="Trebuchet MS" w:eastAsia="Calibri" w:hAnsi="Trebuchet MS"/>
          <w:szCs w:val="24"/>
        </w:rPr>
        <w:t>ț</w:t>
      </w:r>
      <w:r w:rsidRPr="00051100">
        <w:rPr>
          <w:rFonts w:ascii="Trebuchet MS" w:eastAsia="Calibri" w:hAnsi="Trebuchet MS"/>
          <w:szCs w:val="24"/>
        </w:rPr>
        <w:t>ia monitoriz</w:t>
      </w:r>
      <w:r w:rsidR="002D51EF" w:rsidRPr="00051100">
        <w:rPr>
          <w:rFonts w:ascii="Trebuchet MS" w:eastAsia="Calibri" w:hAnsi="Trebuchet MS"/>
          <w:szCs w:val="24"/>
        </w:rPr>
        <w:t>ă</w:t>
      </w:r>
      <w:r w:rsidRPr="00051100">
        <w:rPr>
          <w:rFonts w:ascii="Trebuchet MS" w:eastAsia="Calibri" w:hAnsi="Trebuchet MS"/>
          <w:szCs w:val="24"/>
        </w:rPr>
        <w:t>rii D.N.O.R</w:t>
      </w:r>
    </w:p>
    <w:p w14:paraId="392B5DDE" w14:textId="77777777" w:rsidR="00352FA8" w:rsidRPr="00051100" w:rsidRDefault="00352FA8" w:rsidP="000973EB">
      <w:pPr>
        <w:numPr>
          <w:ilvl w:val="1"/>
          <w:numId w:val="22"/>
        </w:numPr>
        <w:tabs>
          <w:tab w:val="left" w:pos="900"/>
        </w:tabs>
        <w:spacing w:before="0"/>
        <w:rPr>
          <w:rFonts w:ascii="Trebuchet MS" w:eastAsia="Calibri" w:hAnsi="Trebuchet MS"/>
          <w:szCs w:val="24"/>
        </w:rPr>
      </w:pPr>
      <w:r w:rsidRPr="00051100">
        <w:rPr>
          <w:rFonts w:ascii="Trebuchet MS" w:eastAsia="Calibri" w:hAnsi="Trebuchet MS"/>
          <w:szCs w:val="24"/>
        </w:rPr>
        <w:t>Transfer dosar DNOR</w:t>
      </w:r>
    </w:p>
    <w:p w14:paraId="4FBCDB20" w14:textId="72FA4021" w:rsidR="00352FA8" w:rsidRPr="00051100" w:rsidRDefault="00352FA8" w:rsidP="00352FA8">
      <w:pPr>
        <w:tabs>
          <w:tab w:val="left" w:pos="180"/>
        </w:tabs>
        <w:spacing w:before="0"/>
        <w:ind w:firstLine="720"/>
        <w:rPr>
          <w:rFonts w:ascii="Trebuchet MS" w:hAnsi="Trebuchet MS"/>
          <w:szCs w:val="24"/>
        </w:rPr>
      </w:pPr>
      <w:r w:rsidRPr="00051100">
        <w:rPr>
          <w:rFonts w:ascii="Trebuchet MS" w:hAnsi="Trebuchet MS"/>
          <w:szCs w:val="24"/>
        </w:rPr>
        <w:t>De la nivel local datele sunt preluate zilnic la nivel central pentru furnizarea, c</w:t>
      </w:r>
      <w:r w:rsidR="002D51EF" w:rsidRPr="00051100">
        <w:rPr>
          <w:rFonts w:ascii="Trebuchet MS" w:hAnsi="Trebuchet MS"/>
          <w:szCs w:val="24"/>
        </w:rPr>
        <w:t>ă</w:t>
      </w:r>
      <w:r w:rsidRPr="00051100">
        <w:rPr>
          <w:rFonts w:ascii="Trebuchet MS" w:hAnsi="Trebuchet MS"/>
          <w:szCs w:val="24"/>
        </w:rPr>
        <w:t>tre portalul ANAF, a informațiilor privind stadiul de solu</w:t>
      </w:r>
      <w:r w:rsidR="002D51EF" w:rsidRPr="00051100">
        <w:rPr>
          <w:rFonts w:ascii="Trebuchet MS" w:hAnsi="Trebuchet MS"/>
          <w:szCs w:val="24"/>
        </w:rPr>
        <w:t>ț</w:t>
      </w:r>
      <w:r w:rsidRPr="00051100">
        <w:rPr>
          <w:rFonts w:ascii="Trebuchet MS" w:hAnsi="Trebuchet MS"/>
          <w:szCs w:val="24"/>
        </w:rPr>
        <w:t>ionare a deconturilor negative cu op</w:t>
      </w:r>
      <w:r w:rsidR="002D51EF" w:rsidRPr="00051100">
        <w:rPr>
          <w:rFonts w:ascii="Trebuchet MS" w:hAnsi="Trebuchet MS"/>
          <w:szCs w:val="24"/>
        </w:rPr>
        <w:t>ț</w:t>
      </w:r>
      <w:r w:rsidRPr="00051100">
        <w:rPr>
          <w:rFonts w:ascii="Trebuchet MS" w:hAnsi="Trebuchet MS"/>
          <w:szCs w:val="24"/>
        </w:rPr>
        <w:t>iune de rambursare. Lunar, la nivel central, se genereaz</w:t>
      </w:r>
      <w:r w:rsidR="002D51EF" w:rsidRPr="00051100">
        <w:rPr>
          <w:rFonts w:ascii="Trebuchet MS" w:hAnsi="Trebuchet MS"/>
          <w:szCs w:val="24"/>
        </w:rPr>
        <w:t>ă</w:t>
      </w:r>
      <w:r w:rsidRPr="00051100">
        <w:rPr>
          <w:rFonts w:ascii="Trebuchet MS" w:hAnsi="Trebuchet MS"/>
          <w:szCs w:val="24"/>
        </w:rPr>
        <w:t xml:space="preserve"> listele cuprinz</w:t>
      </w:r>
      <w:r w:rsidR="002D51EF" w:rsidRPr="00051100">
        <w:rPr>
          <w:rFonts w:ascii="Trebuchet MS" w:hAnsi="Trebuchet MS"/>
          <w:szCs w:val="24"/>
        </w:rPr>
        <w:t>â</w:t>
      </w:r>
      <w:r w:rsidRPr="00051100">
        <w:rPr>
          <w:rFonts w:ascii="Trebuchet MS" w:hAnsi="Trebuchet MS"/>
          <w:szCs w:val="24"/>
        </w:rPr>
        <w:t>nd deconturile negative cu op</w:t>
      </w:r>
      <w:r w:rsidR="002D51EF" w:rsidRPr="00051100">
        <w:rPr>
          <w:rFonts w:ascii="Trebuchet MS" w:hAnsi="Trebuchet MS"/>
          <w:szCs w:val="24"/>
        </w:rPr>
        <w:t>ț</w:t>
      </w:r>
      <w:r w:rsidRPr="00051100">
        <w:rPr>
          <w:rFonts w:ascii="Trebuchet MS" w:hAnsi="Trebuchet MS"/>
          <w:szCs w:val="24"/>
        </w:rPr>
        <w:t>iune de rambursare pentru care exist</w:t>
      </w:r>
      <w:r w:rsidR="002D51EF" w:rsidRPr="00051100">
        <w:rPr>
          <w:rFonts w:ascii="Trebuchet MS" w:hAnsi="Trebuchet MS"/>
          <w:szCs w:val="24"/>
        </w:rPr>
        <w:t>ă</w:t>
      </w:r>
      <w:r w:rsidRPr="00051100">
        <w:rPr>
          <w:rFonts w:ascii="Trebuchet MS" w:hAnsi="Trebuchet MS"/>
          <w:szCs w:val="24"/>
        </w:rPr>
        <w:t xml:space="preserve"> decizie de rambursare aprobat</w:t>
      </w:r>
      <w:r w:rsidR="002D51EF" w:rsidRPr="00051100">
        <w:rPr>
          <w:rFonts w:ascii="Trebuchet MS" w:hAnsi="Trebuchet MS"/>
          <w:szCs w:val="24"/>
        </w:rPr>
        <w:t>ă</w:t>
      </w:r>
      <w:r w:rsidRPr="00051100">
        <w:rPr>
          <w:rFonts w:ascii="Trebuchet MS" w:hAnsi="Trebuchet MS"/>
          <w:szCs w:val="24"/>
        </w:rPr>
        <w:t xml:space="preserve"> – rambursarea lunar</w:t>
      </w:r>
      <w:r w:rsidR="002D51EF" w:rsidRPr="00051100">
        <w:rPr>
          <w:rFonts w:ascii="Trebuchet MS" w:hAnsi="Trebuchet MS"/>
          <w:szCs w:val="24"/>
        </w:rPr>
        <w:t>ă</w:t>
      </w:r>
      <w:r w:rsidRPr="00051100">
        <w:rPr>
          <w:rFonts w:ascii="Trebuchet MS" w:hAnsi="Trebuchet MS"/>
          <w:szCs w:val="24"/>
        </w:rPr>
        <w:t xml:space="preserve"> a TVA.</w:t>
      </w:r>
    </w:p>
    <w:p w14:paraId="1B2F2D6C" w14:textId="77777777" w:rsidR="00352FA8" w:rsidRPr="00051100" w:rsidRDefault="00352FA8" w:rsidP="00352FA8">
      <w:pPr>
        <w:tabs>
          <w:tab w:val="left" w:pos="180"/>
        </w:tabs>
        <w:spacing w:before="0"/>
        <w:ind w:firstLine="720"/>
        <w:rPr>
          <w:rFonts w:ascii="Trebuchet MS" w:hAnsi="Trebuchet MS"/>
          <w:szCs w:val="24"/>
        </w:rPr>
      </w:pPr>
    </w:p>
    <w:p w14:paraId="7BEE570E" w14:textId="057B2C20" w:rsidR="00352FA8" w:rsidRPr="00051100" w:rsidRDefault="00352FA8" w:rsidP="00352FA8">
      <w:pPr>
        <w:tabs>
          <w:tab w:val="left" w:pos="180"/>
        </w:tabs>
        <w:spacing w:before="0"/>
        <w:ind w:firstLine="720"/>
        <w:rPr>
          <w:rFonts w:ascii="Trebuchet MS" w:hAnsi="Trebuchet MS"/>
          <w:szCs w:val="24"/>
        </w:rPr>
      </w:pPr>
      <w:r w:rsidRPr="00051100">
        <w:rPr>
          <w:rFonts w:ascii="Trebuchet MS" w:hAnsi="Trebuchet MS"/>
          <w:szCs w:val="24"/>
        </w:rPr>
        <w:t xml:space="preserve">Functionalitățile sistemului SERADN sunt detaliate </w:t>
      </w:r>
      <w:r w:rsidR="002D51EF" w:rsidRPr="00051100">
        <w:rPr>
          <w:rFonts w:ascii="Trebuchet MS" w:hAnsi="Trebuchet MS"/>
          <w:szCs w:val="24"/>
        </w:rPr>
        <w:t>î</w:t>
      </w:r>
      <w:r w:rsidRPr="00051100">
        <w:rPr>
          <w:rFonts w:ascii="Trebuchet MS" w:hAnsi="Trebuchet MS"/>
          <w:szCs w:val="24"/>
        </w:rPr>
        <w:t xml:space="preserve">n </w:t>
      </w:r>
      <w:r w:rsidRPr="00051100">
        <w:rPr>
          <w:rFonts w:ascii="Trebuchet MS" w:hAnsi="Trebuchet MS"/>
          <w:b/>
          <w:szCs w:val="24"/>
        </w:rPr>
        <w:t>Anexa 3.5.</w:t>
      </w:r>
    </w:p>
    <w:p w14:paraId="018EB797" w14:textId="77777777" w:rsidR="00352FA8" w:rsidRPr="00051100" w:rsidRDefault="00352FA8" w:rsidP="00352FA8">
      <w:pPr>
        <w:tabs>
          <w:tab w:val="left" w:pos="180"/>
        </w:tabs>
        <w:spacing w:before="0"/>
        <w:ind w:firstLine="720"/>
        <w:rPr>
          <w:rFonts w:ascii="Trebuchet MS" w:hAnsi="Trebuchet MS"/>
          <w:szCs w:val="24"/>
        </w:rPr>
      </w:pPr>
    </w:p>
    <w:p w14:paraId="5B25C6F0" w14:textId="793C33F6" w:rsidR="00352FA8" w:rsidRPr="00051100" w:rsidRDefault="00352FA8" w:rsidP="00352FA8">
      <w:pPr>
        <w:tabs>
          <w:tab w:val="left" w:pos="180"/>
        </w:tabs>
        <w:spacing w:before="0"/>
        <w:ind w:firstLine="720"/>
        <w:rPr>
          <w:rFonts w:ascii="Trebuchet MS" w:hAnsi="Trebuchet MS"/>
          <w:szCs w:val="24"/>
        </w:rPr>
      </w:pPr>
      <w:r w:rsidRPr="00051100">
        <w:rPr>
          <w:rFonts w:ascii="Trebuchet MS" w:hAnsi="Trebuchet MS"/>
          <w:szCs w:val="24"/>
        </w:rPr>
        <w:t>Pe sta</w:t>
      </w:r>
      <w:r w:rsidR="002D51EF" w:rsidRPr="00051100">
        <w:rPr>
          <w:rFonts w:ascii="Trebuchet MS" w:hAnsi="Trebuchet MS"/>
          <w:szCs w:val="24"/>
        </w:rPr>
        <w:t>ț</w:t>
      </w:r>
      <w:r w:rsidRPr="00051100">
        <w:rPr>
          <w:rFonts w:ascii="Trebuchet MS" w:hAnsi="Trebuchet MS"/>
          <w:szCs w:val="24"/>
        </w:rPr>
        <w:t>iile client aplica</w:t>
      </w:r>
      <w:r w:rsidR="002D51EF" w:rsidRPr="00051100">
        <w:rPr>
          <w:rFonts w:ascii="Trebuchet MS" w:hAnsi="Trebuchet MS"/>
          <w:szCs w:val="24"/>
        </w:rPr>
        <w:t>ț</w:t>
      </w:r>
      <w:r w:rsidRPr="00051100">
        <w:rPr>
          <w:rFonts w:ascii="Trebuchet MS" w:hAnsi="Trebuchet MS"/>
          <w:szCs w:val="24"/>
        </w:rPr>
        <w:t>ia SERADN este instalat</w:t>
      </w:r>
      <w:r w:rsidR="002D51EF" w:rsidRPr="00051100">
        <w:rPr>
          <w:rFonts w:ascii="Trebuchet MS" w:hAnsi="Trebuchet MS"/>
          <w:szCs w:val="24"/>
        </w:rPr>
        <w:t>ă</w:t>
      </w:r>
      <w:r w:rsidRPr="00051100">
        <w:rPr>
          <w:rFonts w:ascii="Trebuchet MS" w:hAnsi="Trebuchet MS"/>
          <w:szCs w:val="24"/>
        </w:rPr>
        <w:t xml:space="preserve"> </w:t>
      </w:r>
      <w:r w:rsidR="002D51EF" w:rsidRPr="00051100">
        <w:rPr>
          <w:rFonts w:ascii="Trebuchet MS" w:hAnsi="Trebuchet MS"/>
          <w:szCs w:val="24"/>
        </w:rPr>
        <w:t>î</w:t>
      </w:r>
      <w:r w:rsidRPr="00051100">
        <w:rPr>
          <w:rFonts w:ascii="Trebuchet MS" w:hAnsi="Trebuchet MS"/>
          <w:szCs w:val="24"/>
        </w:rPr>
        <w:t xml:space="preserve">n directorul D:\orant\Seradnp\ </w:t>
      </w:r>
      <w:r w:rsidR="002D51EF" w:rsidRPr="00051100">
        <w:rPr>
          <w:rFonts w:ascii="Trebuchet MS" w:hAnsi="Trebuchet MS"/>
          <w:szCs w:val="24"/>
        </w:rPr>
        <w:t>ș</w:t>
      </w:r>
      <w:r w:rsidRPr="00051100">
        <w:rPr>
          <w:rFonts w:ascii="Trebuchet MS" w:hAnsi="Trebuchet MS"/>
          <w:szCs w:val="24"/>
        </w:rPr>
        <w:t>i con</w:t>
      </w:r>
      <w:r w:rsidR="002D51EF" w:rsidRPr="00051100">
        <w:rPr>
          <w:rFonts w:ascii="Trebuchet MS" w:hAnsi="Trebuchet MS"/>
          <w:szCs w:val="24"/>
        </w:rPr>
        <w:t>ț</w:t>
      </w:r>
      <w:r w:rsidRPr="00051100">
        <w:rPr>
          <w:rFonts w:ascii="Trebuchet MS" w:hAnsi="Trebuchet MS"/>
          <w:szCs w:val="24"/>
        </w:rPr>
        <w:t>ine urm</w:t>
      </w:r>
      <w:r w:rsidR="002D51EF" w:rsidRPr="00051100">
        <w:rPr>
          <w:rFonts w:ascii="Trebuchet MS" w:hAnsi="Trebuchet MS"/>
          <w:szCs w:val="24"/>
        </w:rPr>
        <w:t>ă</w:t>
      </w:r>
      <w:r w:rsidRPr="00051100">
        <w:rPr>
          <w:rFonts w:ascii="Trebuchet MS" w:hAnsi="Trebuchet MS"/>
          <w:szCs w:val="24"/>
        </w:rPr>
        <w:t>toarele obiecte:</w:t>
      </w:r>
    </w:p>
    <w:p w14:paraId="534DD009" w14:textId="77777777" w:rsidR="00352FA8" w:rsidRPr="00051100" w:rsidRDefault="00352FA8" w:rsidP="000973EB">
      <w:pPr>
        <w:numPr>
          <w:ilvl w:val="0"/>
          <w:numId w:val="23"/>
        </w:numPr>
        <w:tabs>
          <w:tab w:val="left" w:pos="180"/>
        </w:tabs>
        <w:suppressAutoHyphens w:val="0"/>
        <w:spacing w:before="0"/>
        <w:contextualSpacing/>
        <w:rPr>
          <w:rFonts w:ascii="Trebuchet MS" w:hAnsi="Trebuchet MS"/>
          <w:szCs w:val="24"/>
          <w:lang w:eastAsia="en-US"/>
        </w:rPr>
      </w:pPr>
      <w:r w:rsidRPr="00051100">
        <w:rPr>
          <w:rFonts w:ascii="Trebuchet MS" w:hAnsi="Trebuchet MS"/>
          <w:szCs w:val="24"/>
          <w:lang w:eastAsia="en-US"/>
        </w:rPr>
        <w:t>142 forme (.fmx)</w:t>
      </w:r>
    </w:p>
    <w:p w14:paraId="6B32CF52" w14:textId="77777777" w:rsidR="00352FA8" w:rsidRPr="00051100" w:rsidRDefault="00352FA8" w:rsidP="000973EB">
      <w:pPr>
        <w:numPr>
          <w:ilvl w:val="0"/>
          <w:numId w:val="23"/>
        </w:numPr>
        <w:tabs>
          <w:tab w:val="left" w:pos="180"/>
        </w:tabs>
        <w:suppressAutoHyphens w:val="0"/>
        <w:spacing w:before="0"/>
        <w:contextualSpacing/>
        <w:rPr>
          <w:rFonts w:ascii="Trebuchet MS" w:hAnsi="Trebuchet MS"/>
          <w:szCs w:val="24"/>
          <w:lang w:eastAsia="en-US"/>
        </w:rPr>
      </w:pPr>
      <w:r w:rsidRPr="00051100">
        <w:rPr>
          <w:rFonts w:ascii="Trebuchet MS" w:hAnsi="Trebuchet MS"/>
          <w:szCs w:val="24"/>
          <w:lang w:eastAsia="en-US"/>
        </w:rPr>
        <w:t>183 rapoarte (.rep)</w:t>
      </w:r>
    </w:p>
    <w:p w14:paraId="174865C4" w14:textId="77777777" w:rsidR="00352FA8" w:rsidRPr="00051100" w:rsidRDefault="00352FA8" w:rsidP="000973EB">
      <w:pPr>
        <w:numPr>
          <w:ilvl w:val="0"/>
          <w:numId w:val="23"/>
        </w:numPr>
        <w:tabs>
          <w:tab w:val="left" w:pos="180"/>
        </w:tabs>
        <w:suppressAutoHyphens w:val="0"/>
        <w:spacing w:before="0"/>
        <w:contextualSpacing/>
        <w:rPr>
          <w:rFonts w:ascii="Trebuchet MS" w:hAnsi="Trebuchet MS"/>
          <w:szCs w:val="24"/>
          <w:lang w:eastAsia="en-US"/>
        </w:rPr>
      </w:pPr>
      <w:r w:rsidRPr="00051100">
        <w:rPr>
          <w:rFonts w:ascii="Trebuchet MS" w:hAnsi="Trebuchet MS"/>
          <w:szCs w:val="24"/>
          <w:lang w:eastAsia="en-US"/>
        </w:rPr>
        <w:t>7 alte obiecte (.bat)</w:t>
      </w:r>
    </w:p>
    <w:p w14:paraId="4F74D61C" w14:textId="77777777" w:rsidR="00352FA8" w:rsidRPr="00051100" w:rsidRDefault="00352FA8" w:rsidP="00352FA8">
      <w:pPr>
        <w:tabs>
          <w:tab w:val="left" w:pos="180"/>
        </w:tabs>
        <w:suppressAutoHyphens w:val="0"/>
        <w:spacing w:before="0"/>
        <w:rPr>
          <w:rFonts w:ascii="Trebuchet MS" w:hAnsi="Trebuchet MS"/>
          <w:szCs w:val="24"/>
          <w:lang w:eastAsia="en-US"/>
        </w:rPr>
      </w:pPr>
    </w:p>
    <w:p w14:paraId="5046DC11" w14:textId="0F1C07B1" w:rsidR="00352FA8" w:rsidRPr="00051100" w:rsidRDefault="002D51EF" w:rsidP="00352FA8">
      <w:pPr>
        <w:tabs>
          <w:tab w:val="left" w:pos="900"/>
        </w:tabs>
        <w:spacing w:before="0"/>
        <w:rPr>
          <w:rFonts w:ascii="Trebuchet MS" w:eastAsia="Calibri" w:hAnsi="Trebuchet MS"/>
          <w:szCs w:val="24"/>
        </w:rPr>
      </w:pPr>
      <w:r w:rsidRPr="00051100">
        <w:rPr>
          <w:rFonts w:ascii="Trebuchet MS" w:eastAsia="Calibri" w:hAnsi="Trebuchet MS"/>
          <w:szCs w:val="24"/>
        </w:rPr>
        <w:t>Î</w:t>
      </w:r>
      <w:r w:rsidR="00352FA8" w:rsidRPr="00051100">
        <w:rPr>
          <w:rFonts w:ascii="Trebuchet MS" w:eastAsia="Calibri" w:hAnsi="Trebuchet MS"/>
          <w:szCs w:val="24"/>
        </w:rPr>
        <w:t>n baza de date Oracle, schema RAMBURS are urm</w:t>
      </w:r>
      <w:r w:rsidRPr="00051100">
        <w:rPr>
          <w:rFonts w:ascii="Trebuchet MS" w:eastAsia="Calibri" w:hAnsi="Trebuchet MS"/>
          <w:szCs w:val="24"/>
        </w:rPr>
        <w:t>ă</w:t>
      </w:r>
      <w:r w:rsidR="00352FA8" w:rsidRPr="00051100">
        <w:rPr>
          <w:rFonts w:ascii="Trebuchet MS" w:eastAsia="Calibri" w:hAnsi="Trebuchet MS"/>
          <w:szCs w:val="24"/>
        </w:rPr>
        <w:t>toarele obiecte :</w:t>
      </w:r>
    </w:p>
    <w:p w14:paraId="49756798" w14:textId="77777777" w:rsidR="00352FA8" w:rsidRPr="00051100" w:rsidRDefault="00352FA8" w:rsidP="000973EB">
      <w:pPr>
        <w:numPr>
          <w:ilvl w:val="0"/>
          <w:numId w:val="19"/>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67 tabele</w:t>
      </w:r>
    </w:p>
    <w:p w14:paraId="38140FE1" w14:textId="415FD363" w:rsidR="00352FA8" w:rsidRPr="00051100" w:rsidRDefault="00352FA8" w:rsidP="000973EB">
      <w:pPr>
        <w:numPr>
          <w:ilvl w:val="0"/>
          <w:numId w:val="19"/>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25 secven</w:t>
      </w:r>
      <w:r w:rsidR="002D51EF" w:rsidRPr="00051100">
        <w:rPr>
          <w:rFonts w:ascii="Trebuchet MS" w:eastAsia="Calibri" w:hAnsi="Trebuchet MS"/>
          <w:szCs w:val="24"/>
        </w:rPr>
        <w:t>ț</w:t>
      </w:r>
      <w:r w:rsidRPr="00051100">
        <w:rPr>
          <w:rFonts w:ascii="Trebuchet MS" w:eastAsia="Calibri" w:hAnsi="Trebuchet MS"/>
          <w:szCs w:val="24"/>
        </w:rPr>
        <w:t>e</w:t>
      </w:r>
    </w:p>
    <w:p w14:paraId="74B20686" w14:textId="143D5EC0" w:rsidR="00352FA8" w:rsidRPr="00051100" w:rsidRDefault="00352FA8" w:rsidP="000973EB">
      <w:pPr>
        <w:numPr>
          <w:ilvl w:val="0"/>
          <w:numId w:val="19"/>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2 func</w:t>
      </w:r>
      <w:r w:rsidR="002D51EF" w:rsidRPr="00051100">
        <w:rPr>
          <w:rFonts w:ascii="Trebuchet MS" w:eastAsia="Calibri" w:hAnsi="Trebuchet MS"/>
          <w:szCs w:val="24"/>
        </w:rPr>
        <w:t>ț</w:t>
      </w:r>
      <w:r w:rsidRPr="00051100">
        <w:rPr>
          <w:rFonts w:ascii="Trebuchet MS" w:eastAsia="Calibri" w:hAnsi="Trebuchet MS"/>
          <w:szCs w:val="24"/>
        </w:rPr>
        <w:t>ii</w:t>
      </w:r>
    </w:p>
    <w:p w14:paraId="6CB13013" w14:textId="77777777" w:rsidR="00352FA8" w:rsidRPr="00051100" w:rsidRDefault="00352FA8" w:rsidP="000973EB">
      <w:pPr>
        <w:numPr>
          <w:ilvl w:val="0"/>
          <w:numId w:val="19"/>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3 pachete</w:t>
      </w:r>
    </w:p>
    <w:p w14:paraId="648E2A3B" w14:textId="77777777" w:rsidR="00352FA8" w:rsidRPr="00051100" w:rsidRDefault="00352FA8" w:rsidP="000973EB">
      <w:pPr>
        <w:numPr>
          <w:ilvl w:val="0"/>
          <w:numId w:val="19"/>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1 tablespace RAMBURS</w:t>
      </w:r>
    </w:p>
    <w:p w14:paraId="3CF717D7" w14:textId="77777777" w:rsidR="00352FA8" w:rsidRPr="00051100" w:rsidRDefault="00352FA8" w:rsidP="00352FA8">
      <w:pPr>
        <w:tabs>
          <w:tab w:val="left" w:pos="900"/>
        </w:tabs>
        <w:suppressAutoHyphens w:val="0"/>
        <w:spacing w:before="0"/>
        <w:ind w:left="1260"/>
        <w:contextualSpacing/>
        <w:rPr>
          <w:rFonts w:ascii="Trebuchet MS" w:eastAsia="Calibri" w:hAnsi="Trebuchet MS"/>
          <w:szCs w:val="24"/>
        </w:rPr>
      </w:pPr>
    </w:p>
    <w:p w14:paraId="6E5A56FD" w14:textId="23AE3C25" w:rsidR="00352FA8" w:rsidRPr="00051100" w:rsidRDefault="00352FA8" w:rsidP="00352FA8">
      <w:pPr>
        <w:tabs>
          <w:tab w:val="left" w:pos="180"/>
        </w:tabs>
        <w:spacing w:before="0"/>
        <w:ind w:firstLine="720"/>
        <w:rPr>
          <w:rFonts w:ascii="Trebuchet MS" w:hAnsi="Trebuchet MS"/>
          <w:szCs w:val="24"/>
        </w:rPr>
      </w:pPr>
      <w:r w:rsidRPr="00051100">
        <w:rPr>
          <w:rFonts w:ascii="Trebuchet MS" w:hAnsi="Trebuchet MS"/>
          <w:szCs w:val="24"/>
        </w:rPr>
        <w:t>Sistemul SERADN acceseaz</w:t>
      </w:r>
      <w:r w:rsidR="002D51EF" w:rsidRPr="00051100">
        <w:rPr>
          <w:rFonts w:ascii="Trebuchet MS" w:hAnsi="Trebuchet MS"/>
          <w:szCs w:val="24"/>
        </w:rPr>
        <w:t>ă</w:t>
      </w:r>
      <w:r w:rsidRPr="00051100">
        <w:rPr>
          <w:rFonts w:ascii="Trebuchet MS" w:hAnsi="Trebuchet MS"/>
          <w:szCs w:val="24"/>
        </w:rPr>
        <w:t xml:space="preserve"> urm</w:t>
      </w:r>
      <w:r w:rsidR="002D51EF" w:rsidRPr="00051100">
        <w:rPr>
          <w:rFonts w:ascii="Trebuchet MS" w:hAnsi="Trebuchet MS"/>
          <w:szCs w:val="24"/>
        </w:rPr>
        <w:t>ă</w:t>
      </w:r>
      <w:r w:rsidRPr="00051100">
        <w:rPr>
          <w:rFonts w:ascii="Trebuchet MS" w:hAnsi="Trebuchet MS"/>
          <w:szCs w:val="24"/>
        </w:rPr>
        <w:t>toarele entit</w:t>
      </w:r>
      <w:r w:rsidR="002D51EF" w:rsidRPr="00051100">
        <w:rPr>
          <w:rFonts w:ascii="Trebuchet MS" w:hAnsi="Trebuchet MS"/>
          <w:szCs w:val="24"/>
        </w:rPr>
        <w:t>ăț</w:t>
      </w:r>
      <w:r w:rsidRPr="00051100">
        <w:rPr>
          <w:rFonts w:ascii="Trebuchet MS" w:hAnsi="Trebuchet MS"/>
          <w:szCs w:val="24"/>
        </w:rPr>
        <w:t>i din cadrul altor sisteme:</w:t>
      </w:r>
    </w:p>
    <w:p w14:paraId="1AC8177B" w14:textId="70D818A2" w:rsidR="00352FA8" w:rsidRPr="00051100" w:rsidRDefault="00352FA8" w:rsidP="00352FA8">
      <w:pPr>
        <w:tabs>
          <w:tab w:val="left" w:pos="180"/>
        </w:tabs>
        <w:spacing w:before="0"/>
        <w:contextualSpacing/>
        <w:rPr>
          <w:rFonts w:ascii="Trebuchet MS" w:hAnsi="Trebuchet MS"/>
          <w:szCs w:val="24"/>
          <w:lang w:eastAsia="en-US"/>
        </w:rPr>
      </w:pPr>
      <w:r w:rsidRPr="00051100">
        <w:rPr>
          <w:rFonts w:ascii="Trebuchet MS" w:hAnsi="Trebuchet MS"/>
          <w:szCs w:val="24"/>
          <w:lang w:eastAsia="en-US"/>
        </w:rPr>
        <w:t>a.</w:t>
      </w:r>
      <w:r w:rsidRPr="00051100">
        <w:rPr>
          <w:rFonts w:ascii="Trebuchet MS" w:hAnsi="Trebuchet MS"/>
          <w:szCs w:val="24"/>
          <w:lang w:eastAsia="en-US"/>
        </w:rPr>
        <w:tab/>
      </w:r>
      <w:r w:rsidRPr="00051100">
        <w:rPr>
          <w:rFonts w:ascii="Trebuchet MS" w:hAnsi="Trebuchet MS"/>
          <w:bCs/>
          <w:szCs w:val="24"/>
          <w:lang w:eastAsia="en-US"/>
        </w:rPr>
        <w:t>Entit</w:t>
      </w:r>
      <w:r w:rsidR="002D51EF" w:rsidRPr="00051100">
        <w:rPr>
          <w:rFonts w:ascii="Trebuchet MS" w:hAnsi="Trebuchet MS"/>
          <w:bCs/>
          <w:szCs w:val="24"/>
          <w:lang w:eastAsia="en-US"/>
        </w:rPr>
        <w:t>ăț</w:t>
      </w:r>
      <w:r w:rsidRPr="00051100">
        <w:rPr>
          <w:rFonts w:ascii="Trebuchet MS" w:hAnsi="Trebuchet MS"/>
          <w:bCs/>
          <w:szCs w:val="24"/>
          <w:lang w:eastAsia="en-US"/>
        </w:rPr>
        <w:t xml:space="preserve">i accesate </w:t>
      </w:r>
      <w:r w:rsidR="002D51EF" w:rsidRPr="00051100">
        <w:rPr>
          <w:rFonts w:ascii="Trebuchet MS" w:hAnsi="Trebuchet MS"/>
          <w:bCs/>
          <w:szCs w:val="24"/>
          <w:lang w:eastAsia="en-US"/>
        </w:rPr>
        <w:t>î</w:t>
      </w:r>
      <w:r w:rsidRPr="00051100">
        <w:rPr>
          <w:rFonts w:ascii="Trebuchet MS" w:hAnsi="Trebuchet MS"/>
          <w:bCs/>
          <w:szCs w:val="24"/>
          <w:lang w:eastAsia="en-US"/>
        </w:rPr>
        <w:t>n mod direct:</w:t>
      </w:r>
    </w:p>
    <w:p w14:paraId="09398EFF" w14:textId="77777777" w:rsidR="00352FA8" w:rsidRPr="00051100" w:rsidRDefault="00352FA8" w:rsidP="00352FA8">
      <w:pPr>
        <w:tabs>
          <w:tab w:val="left" w:pos="180"/>
        </w:tabs>
        <w:spacing w:before="0"/>
        <w:ind w:left="1440"/>
        <w:contextualSpacing/>
        <w:rPr>
          <w:rFonts w:ascii="Trebuchet MS" w:hAnsi="Trebuchet MS"/>
          <w:szCs w:val="24"/>
          <w:lang w:eastAsia="en-US"/>
        </w:rPr>
      </w:pPr>
      <w:r w:rsidRPr="00051100">
        <w:rPr>
          <w:rFonts w:ascii="Trebuchet MS" w:hAnsi="Trebuchet MS"/>
          <w:szCs w:val="24"/>
          <w:lang w:eastAsia="en-US"/>
        </w:rPr>
        <w:t>1.</w:t>
      </w:r>
      <w:r w:rsidRPr="00051100">
        <w:rPr>
          <w:rFonts w:ascii="Trebuchet MS" w:hAnsi="Trebuchet MS"/>
          <w:szCs w:val="24"/>
          <w:lang w:eastAsia="en-US"/>
        </w:rPr>
        <w:tab/>
        <w:t>Nomenclatoarele Generale (schema NOMEN):</w:t>
      </w:r>
    </w:p>
    <w:p w14:paraId="002F80CB" w14:textId="2D35E129" w:rsidR="00352FA8" w:rsidRPr="00051100" w:rsidRDefault="00352FA8" w:rsidP="00352FA8">
      <w:pPr>
        <w:tabs>
          <w:tab w:val="left" w:pos="180"/>
        </w:tabs>
        <w:spacing w:before="0"/>
        <w:ind w:left="2880"/>
        <w:contextualSpacing/>
        <w:rPr>
          <w:rFonts w:ascii="Trebuchet MS" w:hAnsi="Trebuchet MS"/>
          <w:szCs w:val="24"/>
          <w:lang w:eastAsia="en-US"/>
        </w:rPr>
      </w:pPr>
      <w:r w:rsidRPr="00051100">
        <w:rPr>
          <w:rFonts w:ascii="Trebuchet MS" w:hAnsi="Trebuchet MS"/>
          <w:szCs w:val="24"/>
          <w:lang w:eastAsia="en-US"/>
        </w:rPr>
        <w:t>•</w:t>
      </w:r>
      <w:r w:rsidRPr="00051100">
        <w:rPr>
          <w:rFonts w:ascii="Trebuchet MS" w:hAnsi="Trebuchet MS"/>
          <w:szCs w:val="24"/>
          <w:lang w:eastAsia="en-US"/>
        </w:rPr>
        <w:tab/>
        <w:t xml:space="preserve">structuri ale MF/ANAF, centrale </w:t>
      </w:r>
      <w:r w:rsidR="002D51EF" w:rsidRPr="00051100">
        <w:rPr>
          <w:rFonts w:ascii="Trebuchet MS" w:hAnsi="Trebuchet MS"/>
          <w:szCs w:val="24"/>
          <w:lang w:eastAsia="en-US"/>
        </w:rPr>
        <w:t>ș</w:t>
      </w:r>
      <w:r w:rsidRPr="00051100">
        <w:rPr>
          <w:rFonts w:ascii="Trebuchet MS" w:hAnsi="Trebuchet MS"/>
          <w:szCs w:val="24"/>
          <w:lang w:eastAsia="en-US"/>
        </w:rPr>
        <w:t>i teritoriale;</w:t>
      </w:r>
    </w:p>
    <w:p w14:paraId="396C890B" w14:textId="77777777" w:rsidR="00352FA8" w:rsidRPr="00051100" w:rsidRDefault="00352FA8" w:rsidP="00352FA8">
      <w:pPr>
        <w:tabs>
          <w:tab w:val="left" w:pos="180"/>
        </w:tabs>
        <w:spacing w:before="0"/>
        <w:ind w:left="2880"/>
        <w:contextualSpacing/>
        <w:rPr>
          <w:rFonts w:ascii="Trebuchet MS" w:hAnsi="Trebuchet MS"/>
          <w:szCs w:val="24"/>
          <w:lang w:eastAsia="en-US"/>
        </w:rPr>
      </w:pPr>
      <w:r w:rsidRPr="00051100">
        <w:rPr>
          <w:rFonts w:ascii="Trebuchet MS" w:hAnsi="Trebuchet MS"/>
          <w:szCs w:val="24"/>
          <w:lang w:eastAsia="en-US"/>
        </w:rPr>
        <w:t>•</w:t>
      </w:r>
      <w:r w:rsidRPr="00051100">
        <w:rPr>
          <w:rFonts w:ascii="Trebuchet MS" w:hAnsi="Trebuchet MS"/>
          <w:szCs w:val="24"/>
          <w:lang w:eastAsia="en-US"/>
        </w:rPr>
        <w:tab/>
        <w:t>regiuni;</w:t>
      </w:r>
    </w:p>
    <w:p w14:paraId="13D245AA" w14:textId="070BA15D" w:rsidR="00352FA8" w:rsidRPr="00051100" w:rsidRDefault="00352FA8" w:rsidP="00352FA8">
      <w:pPr>
        <w:tabs>
          <w:tab w:val="left" w:pos="180"/>
        </w:tabs>
        <w:spacing w:before="0"/>
        <w:ind w:left="2880"/>
        <w:contextualSpacing/>
        <w:rPr>
          <w:rFonts w:ascii="Trebuchet MS" w:hAnsi="Trebuchet MS"/>
          <w:szCs w:val="24"/>
          <w:lang w:eastAsia="en-US"/>
        </w:rPr>
      </w:pPr>
      <w:r w:rsidRPr="00051100">
        <w:rPr>
          <w:rFonts w:ascii="Trebuchet MS" w:hAnsi="Trebuchet MS"/>
          <w:szCs w:val="24"/>
          <w:lang w:eastAsia="en-US"/>
        </w:rPr>
        <w:t>•</w:t>
      </w:r>
      <w:r w:rsidRPr="00051100">
        <w:rPr>
          <w:rFonts w:ascii="Trebuchet MS" w:hAnsi="Trebuchet MS"/>
          <w:szCs w:val="24"/>
          <w:lang w:eastAsia="en-US"/>
        </w:rPr>
        <w:tab/>
        <w:t>jude</w:t>
      </w:r>
      <w:r w:rsidR="002D51EF" w:rsidRPr="00051100">
        <w:rPr>
          <w:rFonts w:ascii="Trebuchet MS" w:hAnsi="Trebuchet MS"/>
          <w:szCs w:val="24"/>
          <w:lang w:eastAsia="en-US"/>
        </w:rPr>
        <w:t>ț</w:t>
      </w:r>
      <w:r w:rsidRPr="00051100">
        <w:rPr>
          <w:rFonts w:ascii="Trebuchet MS" w:hAnsi="Trebuchet MS"/>
          <w:szCs w:val="24"/>
          <w:lang w:eastAsia="en-US"/>
        </w:rPr>
        <w:t>e;</w:t>
      </w:r>
    </w:p>
    <w:p w14:paraId="04C74462" w14:textId="241725F9" w:rsidR="00352FA8" w:rsidRPr="00051100" w:rsidRDefault="00352FA8" w:rsidP="00352FA8">
      <w:pPr>
        <w:tabs>
          <w:tab w:val="left" w:pos="180"/>
        </w:tabs>
        <w:spacing w:before="0"/>
        <w:ind w:left="2880"/>
        <w:contextualSpacing/>
        <w:rPr>
          <w:rFonts w:ascii="Trebuchet MS" w:hAnsi="Trebuchet MS"/>
          <w:szCs w:val="24"/>
          <w:lang w:eastAsia="en-US"/>
        </w:rPr>
      </w:pPr>
      <w:r w:rsidRPr="00051100">
        <w:rPr>
          <w:rFonts w:ascii="Trebuchet MS" w:hAnsi="Trebuchet MS"/>
          <w:szCs w:val="24"/>
          <w:lang w:eastAsia="en-US"/>
        </w:rPr>
        <w:t>•</w:t>
      </w:r>
      <w:r w:rsidRPr="00051100">
        <w:rPr>
          <w:rFonts w:ascii="Trebuchet MS" w:hAnsi="Trebuchet MS"/>
          <w:szCs w:val="24"/>
          <w:lang w:eastAsia="en-US"/>
        </w:rPr>
        <w:tab/>
        <w:t>localit</w:t>
      </w:r>
      <w:r w:rsidR="002D51EF" w:rsidRPr="00051100">
        <w:rPr>
          <w:rFonts w:ascii="Trebuchet MS" w:hAnsi="Trebuchet MS"/>
          <w:szCs w:val="24"/>
          <w:lang w:eastAsia="en-US"/>
        </w:rPr>
        <w:t>ăț</w:t>
      </w:r>
      <w:r w:rsidRPr="00051100">
        <w:rPr>
          <w:rFonts w:ascii="Trebuchet MS" w:hAnsi="Trebuchet MS"/>
          <w:szCs w:val="24"/>
          <w:lang w:eastAsia="en-US"/>
        </w:rPr>
        <w:t>i;</w:t>
      </w:r>
    </w:p>
    <w:p w14:paraId="6B970ADD" w14:textId="77777777" w:rsidR="00352FA8" w:rsidRPr="00051100" w:rsidRDefault="00352FA8" w:rsidP="00352FA8">
      <w:pPr>
        <w:tabs>
          <w:tab w:val="left" w:pos="180"/>
        </w:tabs>
        <w:spacing w:before="0"/>
        <w:ind w:left="2880"/>
        <w:contextualSpacing/>
        <w:rPr>
          <w:rFonts w:ascii="Trebuchet MS" w:hAnsi="Trebuchet MS"/>
          <w:szCs w:val="24"/>
          <w:lang w:eastAsia="en-US"/>
        </w:rPr>
      </w:pPr>
      <w:r w:rsidRPr="00051100">
        <w:rPr>
          <w:rFonts w:ascii="Trebuchet MS" w:hAnsi="Trebuchet MS"/>
          <w:szCs w:val="24"/>
          <w:lang w:eastAsia="en-US"/>
        </w:rPr>
        <w:t>•</w:t>
      </w:r>
      <w:r w:rsidRPr="00051100">
        <w:rPr>
          <w:rFonts w:ascii="Trebuchet MS" w:hAnsi="Trebuchet MS"/>
          <w:szCs w:val="24"/>
          <w:lang w:eastAsia="en-US"/>
        </w:rPr>
        <w:tab/>
        <w:t>artere;</w:t>
      </w:r>
    </w:p>
    <w:p w14:paraId="1C88A105" w14:textId="77777777" w:rsidR="00352FA8" w:rsidRPr="00051100" w:rsidRDefault="00352FA8" w:rsidP="00352FA8">
      <w:pPr>
        <w:tabs>
          <w:tab w:val="left" w:pos="180"/>
        </w:tabs>
        <w:spacing w:before="0"/>
        <w:ind w:left="2880"/>
        <w:contextualSpacing/>
        <w:rPr>
          <w:rFonts w:ascii="Trebuchet MS" w:hAnsi="Trebuchet MS"/>
          <w:szCs w:val="24"/>
          <w:lang w:eastAsia="en-US"/>
        </w:rPr>
      </w:pPr>
      <w:r w:rsidRPr="00051100">
        <w:rPr>
          <w:rFonts w:ascii="Trebuchet MS" w:hAnsi="Trebuchet MS"/>
          <w:szCs w:val="24"/>
          <w:lang w:eastAsia="en-US"/>
        </w:rPr>
        <w:t>•</w:t>
      </w:r>
      <w:r w:rsidRPr="00051100">
        <w:rPr>
          <w:rFonts w:ascii="Trebuchet MS" w:hAnsi="Trebuchet MS"/>
          <w:szCs w:val="24"/>
          <w:lang w:eastAsia="en-US"/>
        </w:rPr>
        <w:tab/>
        <w:t>impozite</w:t>
      </w:r>
    </w:p>
    <w:p w14:paraId="40960379" w14:textId="27187EE6" w:rsidR="00352FA8" w:rsidRPr="00051100" w:rsidRDefault="00352FA8" w:rsidP="00352FA8">
      <w:pPr>
        <w:tabs>
          <w:tab w:val="left" w:pos="180"/>
        </w:tabs>
        <w:spacing w:before="0"/>
        <w:ind w:left="1440"/>
        <w:contextualSpacing/>
        <w:rPr>
          <w:rFonts w:ascii="Trebuchet MS" w:hAnsi="Trebuchet MS"/>
          <w:szCs w:val="24"/>
          <w:lang w:eastAsia="en-US"/>
        </w:rPr>
      </w:pPr>
      <w:r w:rsidRPr="00051100">
        <w:rPr>
          <w:rFonts w:ascii="Trebuchet MS" w:hAnsi="Trebuchet MS"/>
          <w:szCs w:val="24"/>
          <w:lang w:eastAsia="en-US"/>
        </w:rPr>
        <w:lastRenderedPageBreak/>
        <w:t>2.</w:t>
      </w:r>
      <w:r w:rsidRPr="00051100">
        <w:rPr>
          <w:rFonts w:ascii="Trebuchet MS" w:hAnsi="Trebuchet MS"/>
          <w:szCs w:val="24"/>
          <w:lang w:eastAsia="en-US"/>
        </w:rPr>
        <w:tab/>
        <w:t xml:space="preserve">Registrul contribuabililor persoane juridice </w:t>
      </w:r>
      <w:r w:rsidR="002D51EF" w:rsidRPr="00051100">
        <w:rPr>
          <w:rFonts w:ascii="Trebuchet MS" w:hAnsi="Trebuchet MS"/>
          <w:szCs w:val="24"/>
          <w:lang w:eastAsia="en-US"/>
        </w:rPr>
        <w:t>ș</w:t>
      </w:r>
      <w:r w:rsidRPr="00051100">
        <w:rPr>
          <w:rFonts w:ascii="Trebuchet MS" w:hAnsi="Trebuchet MS"/>
          <w:szCs w:val="24"/>
          <w:lang w:eastAsia="en-US"/>
        </w:rPr>
        <w:t>i persoane fizice (schemele CODFISC, IVG_RC, CONTRIBPF):</w:t>
      </w:r>
    </w:p>
    <w:p w14:paraId="56101DCF" w14:textId="71C9154B" w:rsidR="00352FA8" w:rsidRPr="00051100" w:rsidRDefault="00352FA8" w:rsidP="00352FA8">
      <w:pPr>
        <w:tabs>
          <w:tab w:val="left" w:pos="180"/>
        </w:tabs>
        <w:spacing w:before="0"/>
        <w:ind w:left="2880"/>
        <w:contextualSpacing/>
        <w:rPr>
          <w:rFonts w:ascii="Trebuchet MS" w:hAnsi="Trebuchet MS"/>
          <w:szCs w:val="24"/>
          <w:lang w:eastAsia="en-US"/>
        </w:rPr>
      </w:pPr>
      <w:r w:rsidRPr="00051100">
        <w:rPr>
          <w:rFonts w:ascii="Trebuchet MS" w:hAnsi="Trebuchet MS"/>
          <w:szCs w:val="24"/>
          <w:lang w:eastAsia="en-US"/>
        </w:rPr>
        <w:t>•</w:t>
      </w:r>
      <w:r w:rsidRPr="00051100">
        <w:rPr>
          <w:rFonts w:ascii="Trebuchet MS" w:hAnsi="Trebuchet MS"/>
          <w:szCs w:val="24"/>
          <w:lang w:eastAsia="en-US"/>
        </w:rPr>
        <w:tab/>
        <w:t>configurare loca</w:t>
      </w:r>
      <w:r w:rsidR="002D51EF" w:rsidRPr="00051100">
        <w:rPr>
          <w:rFonts w:ascii="Trebuchet MS" w:hAnsi="Trebuchet MS"/>
          <w:szCs w:val="24"/>
          <w:lang w:eastAsia="en-US"/>
        </w:rPr>
        <w:t>ț</w:t>
      </w:r>
      <w:r w:rsidRPr="00051100">
        <w:rPr>
          <w:rFonts w:ascii="Trebuchet MS" w:hAnsi="Trebuchet MS"/>
          <w:szCs w:val="24"/>
          <w:lang w:eastAsia="en-US"/>
        </w:rPr>
        <w:t>ie;</w:t>
      </w:r>
    </w:p>
    <w:p w14:paraId="43547AC5" w14:textId="77777777" w:rsidR="00352FA8" w:rsidRPr="00051100" w:rsidRDefault="00352FA8" w:rsidP="00352FA8">
      <w:pPr>
        <w:tabs>
          <w:tab w:val="left" w:pos="180"/>
        </w:tabs>
        <w:spacing w:before="0"/>
        <w:ind w:left="2880"/>
        <w:contextualSpacing/>
        <w:rPr>
          <w:rFonts w:ascii="Trebuchet MS" w:hAnsi="Trebuchet MS"/>
          <w:szCs w:val="24"/>
          <w:lang w:eastAsia="en-US"/>
        </w:rPr>
      </w:pPr>
      <w:r w:rsidRPr="00051100">
        <w:rPr>
          <w:rFonts w:ascii="Trebuchet MS" w:hAnsi="Trebuchet MS"/>
          <w:szCs w:val="24"/>
          <w:lang w:eastAsia="en-US"/>
        </w:rPr>
        <w:t>•</w:t>
      </w:r>
      <w:r w:rsidRPr="00051100">
        <w:rPr>
          <w:rFonts w:ascii="Trebuchet MS" w:hAnsi="Trebuchet MS"/>
          <w:szCs w:val="24"/>
          <w:lang w:eastAsia="en-US"/>
        </w:rPr>
        <w:tab/>
        <w:t>date de identificare;</w:t>
      </w:r>
    </w:p>
    <w:p w14:paraId="1AF6B8FA" w14:textId="77777777" w:rsidR="00352FA8" w:rsidRPr="00051100" w:rsidRDefault="00352FA8" w:rsidP="00352FA8">
      <w:pPr>
        <w:tabs>
          <w:tab w:val="left" w:pos="180"/>
        </w:tabs>
        <w:spacing w:before="0"/>
        <w:ind w:left="2880"/>
        <w:contextualSpacing/>
        <w:rPr>
          <w:rFonts w:ascii="Trebuchet MS" w:hAnsi="Trebuchet MS"/>
          <w:szCs w:val="24"/>
          <w:lang w:eastAsia="en-US"/>
        </w:rPr>
      </w:pPr>
      <w:r w:rsidRPr="00051100">
        <w:rPr>
          <w:rFonts w:ascii="Trebuchet MS" w:hAnsi="Trebuchet MS"/>
          <w:szCs w:val="24"/>
          <w:lang w:eastAsia="en-US"/>
        </w:rPr>
        <w:t>•</w:t>
      </w:r>
      <w:r w:rsidRPr="00051100">
        <w:rPr>
          <w:rFonts w:ascii="Trebuchet MS" w:hAnsi="Trebuchet MS"/>
          <w:szCs w:val="24"/>
          <w:lang w:eastAsia="en-US"/>
        </w:rPr>
        <w:tab/>
        <w:t>adrese de domiciliu fiscal</w:t>
      </w:r>
    </w:p>
    <w:p w14:paraId="06230765" w14:textId="4A42D2FC" w:rsidR="00352FA8" w:rsidRPr="00051100" w:rsidRDefault="00352FA8" w:rsidP="00352FA8">
      <w:pPr>
        <w:tabs>
          <w:tab w:val="left" w:pos="180"/>
        </w:tabs>
        <w:spacing w:before="0"/>
        <w:ind w:left="2880"/>
        <w:contextualSpacing/>
        <w:rPr>
          <w:rFonts w:ascii="Trebuchet MS" w:hAnsi="Trebuchet MS"/>
          <w:szCs w:val="24"/>
          <w:lang w:eastAsia="en-US"/>
        </w:rPr>
      </w:pPr>
      <w:r w:rsidRPr="00051100">
        <w:rPr>
          <w:rFonts w:ascii="Trebuchet MS" w:hAnsi="Trebuchet MS"/>
          <w:szCs w:val="24"/>
          <w:lang w:eastAsia="en-US"/>
        </w:rPr>
        <w:t>•</w:t>
      </w:r>
      <w:r w:rsidRPr="00051100">
        <w:rPr>
          <w:rFonts w:ascii="Trebuchet MS" w:hAnsi="Trebuchet MS"/>
          <w:szCs w:val="24"/>
          <w:lang w:eastAsia="en-US"/>
        </w:rPr>
        <w:tab/>
        <w:t>arondare fiscal</w:t>
      </w:r>
      <w:r w:rsidR="002D51EF" w:rsidRPr="00051100">
        <w:rPr>
          <w:rFonts w:ascii="Trebuchet MS" w:hAnsi="Trebuchet MS"/>
          <w:szCs w:val="24"/>
          <w:lang w:eastAsia="en-US"/>
        </w:rPr>
        <w:t>ă</w:t>
      </w:r>
    </w:p>
    <w:p w14:paraId="08DF667E" w14:textId="4D7F6CFC" w:rsidR="00352FA8" w:rsidRPr="00051100" w:rsidRDefault="00352FA8" w:rsidP="00352FA8">
      <w:pPr>
        <w:tabs>
          <w:tab w:val="left" w:pos="180"/>
        </w:tabs>
        <w:spacing w:before="0"/>
        <w:ind w:left="2880"/>
        <w:contextualSpacing/>
        <w:rPr>
          <w:rFonts w:ascii="Trebuchet MS" w:hAnsi="Trebuchet MS"/>
          <w:szCs w:val="24"/>
          <w:lang w:eastAsia="en-US"/>
        </w:rPr>
      </w:pPr>
      <w:r w:rsidRPr="00051100">
        <w:rPr>
          <w:rFonts w:ascii="Trebuchet MS" w:hAnsi="Trebuchet MS"/>
          <w:szCs w:val="24"/>
          <w:lang w:eastAsia="en-US"/>
        </w:rPr>
        <w:t>•</w:t>
      </w:r>
      <w:r w:rsidRPr="00051100">
        <w:rPr>
          <w:rFonts w:ascii="Trebuchet MS" w:hAnsi="Trebuchet MS"/>
          <w:szCs w:val="24"/>
          <w:lang w:eastAsia="en-US"/>
        </w:rPr>
        <w:tab/>
        <w:t>informa</w:t>
      </w:r>
      <w:r w:rsidR="002D51EF" w:rsidRPr="00051100">
        <w:rPr>
          <w:rFonts w:ascii="Trebuchet MS" w:hAnsi="Trebuchet MS"/>
          <w:szCs w:val="24"/>
          <w:lang w:eastAsia="en-US"/>
        </w:rPr>
        <w:t>ț</w:t>
      </w:r>
      <w:r w:rsidRPr="00051100">
        <w:rPr>
          <w:rFonts w:ascii="Trebuchet MS" w:hAnsi="Trebuchet MS"/>
          <w:szCs w:val="24"/>
          <w:lang w:eastAsia="en-US"/>
        </w:rPr>
        <w:t xml:space="preserve">ii privind luarea </w:t>
      </w:r>
      <w:r w:rsidR="002D51EF" w:rsidRPr="00051100">
        <w:rPr>
          <w:rFonts w:ascii="Trebuchet MS" w:hAnsi="Trebuchet MS"/>
          <w:szCs w:val="24"/>
          <w:lang w:eastAsia="en-US"/>
        </w:rPr>
        <w:t>î</w:t>
      </w:r>
      <w:r w:rsidRPr="00051100">
        <w:rPr>
          <w:rFonts w:ascii="Trebuchet MS" w:hAnsi="Trebuchet MS"/>
          <w:szCs w:val="24"/>
          <w:lang w:eastAsia="en-US"/>
        </w:rPr>
        <w:t>n eviden</w:t>
      </w:r>
      <w:r w:rsidR="002D51EF" w:rsidRPr="00051100">
        <w:rPr>
          <w:rFonts w:ascii="Trebuchet MS" w:hAnsi="Trebuchet MS"/>
          <w:szCs w:val="24"/>
          <w:lang w:eastAsia="en-US"/>
        </w:rPr>
        <w:t>ță</w:t>
      </w:r>
      <w:r w:rsidRPr="00051100">
        <w:rPr>
          <w:rFonts w:ascii="Trebuchet MS" w:hAnsi="Trebuchet MS"/>
          <w:szCs w:val="24"/>
          <w:lang w:eastAsia="en-US"/>
        </w:rPr>
        <w:t>/scoaterea din eviden</w:t>
      </w:r>
      <w:r w:rsidR="002D51EF" w:rsidRPr="00051100">
        <w:rPr>
          <w:rFonts w:ascii="Trebuchet MS" w:hAnsi="Trebuchet MS"/>
          <w:szCs w:val="24"/>
          <w:lang w:eastAsia="en-US"/>
        </w:rPr>
        <w:t>ță</w:t>
      </w:r>
      <w:r w:rsidRPr="00051100">
        <w:rPr>
          <w:rFonts w:ascii="Trebuchet MS" w:hAnsi="Trebuchet MS"/>
          <w:szCs w:val="24"/>
          <w:lang w:eastAsia="en-US"/>
        </w:rPr>
        <w:t xml:space="preserve"> ca pl</w:t>
      </w:r>
      <w:r w:rsidR="002D51EF" w:rsidRPr="00051100">
        <w:rPr>
          <w:rFonts w:ascii="Trebuchet MS" w:hAnsi="Trebuchet MS"/>
          <w:szCs w:val="24"/>
          <w:lang w:eastAsia="en-US"/>
        </w:rPr>
        <w:t>ă</w:t>
      </w:r>
      <w:r w:rsidRPr="00051100">
        <w:rPr>
          <w:rFonts w:ascii="Trebuchet MS" w:hAnsi="Trebuchet MS"/>
          <w:szCs w:val="24"/>
          <w:lang w:eastAsia="en-US"/>
        </w:rPr>
        <w:t>titori de TVA</w:t>
      </w:r>
    </w:p>
    <w:p w14:paraId="7D6B971B" w14:textId="77777777" w:rsidR="00352FA8" w:rsidRPr="00051100" w:rsidRDefault="00352FA8" w:rsidP="00352FA8">
      <w:pPr>
        <w:tabs>
          <w:tab w:val="left" w:pos="180"/>
        </w:tabs>
        <w:spacing w:before="0"/>
        <w:ind w:left="1440"/>
        <w:contextualSpacing/>
        <w:rPr>
          <w:rFonts w:ascii="Trebuchet MS" w:hAnsi="Trebuchet MS"/>
          <w:szCs w:val="24"/>
          <w:lang w:eastAsia="en-US"/>
        </w:rPr>
      </w:pPr>
      <w:r w:rsidRPr="00051100">
        <w:rPr>
          <w:rFonts w:ascii="Trebuchet MS" w:hAnsi="Trebuchet MS"/>
          <w:szCs w:val="24"/>
          <w:lang w:eastAsia="en-US"/>
        </w:rPr>
        <w:t>3.</w:t>
      </w:r>
      <w:r w:rsidRPr="00051100">
        <w:rPr>
          <w:rFonts w:ascii="Trebuchet MS" w:hAnsi="Trebuchet MS"/>
          <w:szCs w:val="24"/>
          <w:lang w:eastAsia="en-US"/>
        </w:rPr>
        <w:tab/>
        <w:t>Sistemul informatic DECIMP (schema DECIMP)</w:t>
      </w:r>
    </w:p>
    <w:p w14:paraId="2390F4E0" w14:textId="7DEDEFA5" w:rsidR="00352FA8" w:rsidRPr="00051100" w:rsidRDefault="00352FA8" w:rsidP="00352FA8">
      <w:pPr>
        <w:tabs>
          <w:tab w:val="left" w:pos="180"/>
        </w:tabs>
        <w:spacing w:before="0"/>
        <w:ind w:left="2880"/>
        <w:contextualSpacing/>
        <w:rPr>
          <w:rFonts w:ascii="Trebuchet MS" w:hAnsi="Trebuchet MS"/>
          <w:szCs w:val="24"/>
          <w:lang w:eastAsia="en-US"/>
        </w:rPr>
      </w:pPr>
      <w:r w:rsidRPr="00051100">
        <w:rPr>
          <w:rFonts w:ascii="Trebuchet MS" w:hAnsi="Trebuchet MS"/>
          <w:szCs w:val="24"/>
          <w:lang w:eastAsia="en-US"/>
        </w:rPr>
        <w:t>•</w:t>
      </w:r>
      <w:r w:rsidRPr="00051100">
        <w:rPr>
          <w:rFonts w:ascii="Trebuchet MS" w:hAnsi="Trebuchet MS"/>
          <w:szCs w:val="24"/>
          <w:lang w:eastAsia="en-US"/>
        </w:rPr>
        <w:tab/>
        <w:t>Informa</w:t>
      </w:r>
      <w:r w:rsidR="002D51EF" w:rsidRPr="00051100">
        <w:rPr>
          <w:rFonts w:ascii="Trebuchet MS" w:hAnsi="Trebuchet MS"/>
          <w:szCs w:val="24"/>
          <w:lang w:eastAsia="en-US"/>
        </w:rPr>
        <w:t>ț</w:t>
      </w:r>
      <w:r w:rsidRPr="00051100">
        <w:rPr>
          <w:rFonts w:ascii="Trebuchet MS" w:hAnsi="Trebuchet MS"/>
          <w:szCs w:val="24"/>
          <w:lang w:eastAsia="en-US"/>
        </w:rPr>
        <w:t>ii privind declara</w:t>
      </w:r>
      <w:r w:rsidR="002D51EF" w:rsidRPr="00051100">
        <w:rPr>
          <w:rFonts w:ascii="Trebuchet MS" w:hAnsi="Trebuchet MS"/>
          <w:szCs w:val="24"/>
          <w:lang w:eastAsia="en-US"/>
        </w:rPr>
        <w:t>ț</w:t>
      </w:r>
      <w:r w:rsidRPr="00051100">
        <w:rPr>
          <w:rFonts w:ascii="Trebuchet MS" w:hAnsi="Trebuchet MS"/>
          <w:szCs w:val="24"/>
          <w:lang w:eastAsia="en-US"/>
        </w:rPr>
        <w:t>ia 300</w:t>
      </w:r>
    </w:p>
    <w:p w14:paraId="0B0EF7D7" w14:textId="2C0F84AE" w:rsidR="00352FA8" w:rsidRPr="00051100" w:rsidRDefault="00352FA8" w:rsidP="00352FA8">
      <w:pPr>
        <w:tabs>
          <w:tab w:val="left" w:pos="180"/>
        </w:tabs>
        <w:spacing w:before="0"/>
        <w:ind w:left="1440"/>
        <w:contextualSpacing/>
        <w:rPr>
          <w:rFonts w:ascii="Trebuchet MS" w:hAnsi="Trebuchet MS"/>
          <w:szCs w:val="24"/>
          <w:lang w:eastAsia="en-US"/>
        </w:rPr>
      </w:pPr>
      <w:r w:rsidRPr="00051100">
        <w:rPr>
          <w:rFonts w:ascii="Trebuchet MS" w:hAnsi="Trebuchet MS"/>
          <w:szCs w:val="24"/>
          <w:lang w:eastAsia="en-US"/>
        </w:rPr>
        <w:t>4.</w:t>
      </w:r>
      <w:r w:rsidRPr="00051100">
        <w:rPr>
          <w:rFonts w:ascii="Trebuchet MS" w:hAnsi="Trebuchet MS"/>
          <w:szCs w:val="24"/>
          <w:lang w:eastAsia="en-US"/>
        </w:rPr>
        <w:tab/>
        <w:t>Sistemul informatic de administrare fiscal</w:t>
      </w:r>
      <w:r w:rsidR="002D51EF" w:rsidRPr="00051100">
        <w:rPr>
          <w:rFonts w:ascii="Trebuchet MS" w:hAnsi="Trebuchet MS"/>
          <w:szCs w:val="24"/>
          <w:lang w:eastAsia="en-US"/>
        </w:rPr>
        <w:t>ă</w:t>
      </w:r>
      <w:r w:rsidRPr="00051100">
        <w:rPr>
          <w:rFonts w:ascii="Trebuchet MS" w:hAnsi="Trebuchet MS"/>
          <w:szCs w:val="24"/>
          <w:lang w:eastAsia="en-US"/>
        </w:rPr>
        <w:t xml:space="preserve"> (schema SACF)</w:t>
      </w:r>
    </w:p>
    <w:p w14:paraId="5846AB00" w14:textId="521C5231" w:rsidR="00352FA8" w:rsidRPr="00051100" w:rsidRDefault="00352FA8" w:rsidP="00352FA8">
      <w:pPr>
        <w:tabs>
          <w:tab w:val="left" w:pos="180"/>
        </w:tabs>
        <w:spacing w:before="0"/>
        <w:ind w:left="2880"/>
        <w:contextualSpacing/>
        <w:rPr>
          <w:rFonts w:ascii="Trebuchet MS" w:hAnsi="Trebuchet MS"/>
          <w:szCs w:val="24"/>
          <w:lang w:eastAsia="en-US"/>
        </w:rPr>
      </w:pPr>
      <w:r w:rsidRPr="00051100">
        <w:rPr>
          <w:rFonts w:ascii="Trebuchet MS" w:hAnsi="Trebuchet MS"/>
          <w:szCs w:val="24"/>
          <w:lang w:eastAsia="en-US"/>
        </w:rPr>
        <w:t>•</w:t>
      </w:r>
      <w:r w:rsidRPr="00051100">
        <w:rPr>
          <w:rFonts w:ascii="Trebuchet MS" w:hAnsi="Trebuchet MS"/>
          <w:szCs w:val="24"/>
          <w:lang w:eastAsia="en-US"/>
        </w:rPr>
        <w:tab/>
        <w:t>informa</w:t>
      </w:r>
      <w:r w:rsidR="002D51EF" w:rsidRPr="00051100">
        <w:rPr>
          <w:rFonts w:ascii="Trebuchet MS" w:hAnsi="Trebuchet MS"/>
          <w:szCs w:val="24"/>
          <w:lang w:eastAsia="en-US"/>
        </w:rPr>
        <w:t>ț</w:t>
      </w:r>
      <w:r w:rsidRPr="00051100">
        <w:rPr>
          <w:rFonts w:ascii="Trebuchet MS" w:hAnsi="Trebuchet MS"/>
          <w:szCs w:val="24"/>
          <w:lang w:eastAsia="en-US"/>
        </w:rPr>
        <w:t>ii privind obligaiile de plat</w:t>
      </w:r>
      <w:r w:rsidR="002D51EF" w:rsidRPr="00051100">
        <w:rPr>
          <w:rFonts w:ascii="Trebuchet MS" w:hAnsi="Trebuchet MS"/>
          <w:szCs w:val="24"/>
          <w:lang w:eastAsia="en-US"/>
        </w:rPr>
        <w:t>ă</w:t>
      </w:r>
    </w:p>
    <w:p w14:paraId="2A1B0C2C" w14:textId="24EA6B21" w:rsidR="00352FA8" w:rsidRPr="00051100" w:rsidRDefault="00352FA8" w:rsidP="00352FA8">
      <w:pPr>
        <w:tabs>
          <w:tab w:val="left" w:pos="180"/>
        </w:tabs>
        <w:spacing w:before="0"/>
        <w:contextualSpacing/>
        <w:rPr>
          <w:rFonts w:ascii="Trebuchet MS" w:hAnsi="Trebuchet MS"/>
          <w:bCs/>
          <w:szCs w:val="24"/>
          <w:lang w:eastAsia="en-US"/>
        </w:rPr>
      </w:pPr>
      <w:r w:rsidRPr="00051100">
        <w:rPr>
          <w:rFonts w:ascii="Trebuchet MS" w:hAnsi="Trebuchet MS"/>
          <w:szCs w:val="24"/>
          <w:lang w:eastAsia="en-US"/>
        </w:rPr>
        <w:t>b.</w:t>
      </w:r>
      <w:r w:rsidRPr="00051100">
        <w:rPr>
          <w:rFonts w:ascii="Trebuchet MS" w:hAnsi="Trebuchet MS"/>
          <w:szCs w:val="24"/>
          <w:lang w:eastAsia="en-US"/>
        </w:rPr>
        <w:tab/>
      </w:r>
      <w:r w:rsidRPr="00051100">
        <w:rPr>
          <w:rFonts w:ascii="Trebuchet MS" w:hAnsi="Trebuchet MS"/>
          <w:bCs/>
          <w:szCs w:val="24"/>
          <w:lang w:eastAsia="en-US"/>
        </w:rPr>
        <w:t>Entit</w:t>
      </w:r>
      <w:r w:rsidR="002D51EF" w:rsidRPr="00051100">
        <w:rPr>
          <w:rFonts w:ascii="Trebuchet MS" w:hAnsi="Trebuchet MS"/>
          <w:bCs/>
          <w:szCs w:val="24"/>
          <w:lang w:eastAsia="en-US"/>
        </w:rPr>
        <w:t>ăț</w:t>
      </w:r>
      <w:r w:rsidRPr="00051100">
        <w:rPr>
          <w:rFonts w:ascii="Trebuchet MS" w:hAnsi="Trebuchet MS"/>
          <w:bCs/>
          <w:szCs w:val="24"/>
          <w:lang w:eastAsia="en-US"/>
        </w:rPr>
        <w:t xml:space="preserve">i accesate </w:t>
      </w:r>
      <w:r w:rsidR="002D51EF" w:rsidRPr="00051100">
        <w:rPr>
          <w:rFonts w:ascii="Trebuchet MS" w:hAnsi="Trebuchet MS"/>
          <w:bCs/>
          <w:szCs w:val="24"/>
          <w:lang w:eastAsia="en-US"/>
        </w:rPr>
        <w:t>î</w:t>
      </w:r>
      <w:r w:rsidRPr="00051100">
        <w:rPr>
          <w:rFonts w:ascii="Trebuchet MS" w:hAnsi="Trebuchet MS"/>
          <w:bCs/>
          <w:szCs w:val="24"/>
          <w:lang w:eastAsia="en-US"/>
        </w:rPr>
        <w:t>n mod indirect (fi</w:t>
      </w:r>
      <w:r w:rsidR="002D51EF" w:rsidRPr="00051100">
        <w:rPr>
          <w:rFonts w:ascii="Trebuchet MS" w:hAnsi="Trebuchet MS"/>
          <w:bCs/>
          <w:szCs w:val="24"/>
          <w:lang w:eastAsia="en-US"/>
        </w:rPr>
        <w:t>ș</w:t>
      </w:r>
      <w:r w:rsidRPr="00051100">
        <w:rPr>
          <w:rFonts w:ascii="Trebuchet MS" w:hAnsi="Trebuchet MS"/>
          <w:bCs/>
          <w:szCs w:val="24"/>
          <w:lang w:eastAsia="en-US"/>
        </w:rPr>
        <w:t>iere/replic</w:t>
      </w:r>
      <w:r w:rsidR="002D51EF" w:rsidRPr="00051100">
        <w:rPr>
          <w:rFonts w:ascii="Trebuchet MS" w:hAnsi="Trebuchet MS"/>
          <w:bCs/>
          <w:szCs w:val="24"/>
          <w:lang w:eastAsia="en-US"/>
        </w:rPr>
        <w:t>ă</w:t>
      </w:r>
      <w:r w:rsidRPr="00051100">
        <w:rPr>
          <w:rFonts w:ascii="Trebuchet MS" w:hAnsi="Trebuchet MS"/>
          <w:bCs/>
          <w:szCs w:val="24"/>
          <w:lang w:eastAsia="en-US"/>
        </w:rPr>
        <w:t>ri):</w:t>
      </w:r>
    </w:p>
    <w:p w14:paraId="6AAEC069" w14:textId="77777777" w:rsidR="00352FA8" w:rsidRPr="00051100" w:rsidRDefault="00352FA8" w:rsidP="00352FA8">
      <w:pPr>
        <w:tabs>
          <w:tab w:val="left" w:pos="180"/>
        </w:tabs>
        <w:spacing w:before="0"/>
        <w:ind w:left="1440"/>
        <w:contextualSpacing/>
        <w:rPr>
          <w:rFonts w:ascii="Trebuchet MS" w:hAnsi="Trebuchet MS"/>
          <w:szCs w:val="24"/>
          <w:lang w:eastAsia="en-US"/>
        </w:rPr>
      </w:pPr>
      <w:r w:rsidRPr="00051100">
        <w:rPr>
          <w:rFonts w:ascii="Trebuchet MS" w:hAnsi="Trebuchet MS"/>
          <w:szCs w:val="24"/>
          <w:lang w:eastAsia="en-US"/>
        </w:rPr>
        <w:t>1.</w:t>
      </w:r>
      <w:r w:rsidRPr="00051100">
        <w:rPr>
          <w:rFonts w:ascii="Trebuchet MS" w:hAnsi="Trebuchet MS"/>
          <w:szCs w:val="24"/>
          <w:lang w:eastAsia="en-US"/>
        </w:rPr>
        <w:tab/>
        <w:t>Sistemul informatic DECIMP</w:t>
      </w:r>
    </w:p>
    <w:p w14:paraId="4D186079" w14:textId="739C3DAC" w:rsidR="00352FA8" w:rsidRPr="00051100" w:rsidRDefault="00352FA8" w:rsidP="00352FA8">
      <w:pPr>
        <w:tabs>
          <w:tab w:val="left" w:pos="180"/>
        </w:tabs>
        <w:spacing w:before="0"/>
        <w:ind w:left="2880"/>
        <w:contextualSpacing/>
        <w:rPr>
          <w:rFonts w:ascii="Trebuchet MS" w:hAnsi="Trebuchet MS"/>
          <w:szCs w:val="24"/>
          <w:lang w:eastAsia="en-US"/>
        </w:rPr>
      </w:pPr>
      <w:r w:rsidRPr="00051100">
        <w:rPr>
          <w:rFonts w:ascii="Trebuchet MS" w:hAnsi="Trebuchet MS"/>
          <w:szCs w:val="24"/>
          <w:lang w:eastAsia="en-US"/>
        </w:rPr>
        <w:t>•</w:t>
      </w:r>
      <w:r w:rsidRPr="00051100">
        <w:rPr>
          <w:rFonts w:ascii="Trebuchet MS" w:hAnsi="Trebuchet MS"/>
          <w:szCs w:val="24"/>
          <w:lang w:eastAsia="en-US"/>
        </w:rPr>
        <w:tab/>
        <w:t>Informa</w:t>
      </w:r>
      <w:r w:rsidR="002D51EF" w:rsidRPr="00051100">
        <w:rPr>
          <w:rFonts w:ascii="Trebuchet MS" w:hAnsi="Trebuchet MS"/>
          <w:szCs w:val="24"/>
          <w:lang w:eastAsia="en-US"/>
        </w:rPr>
        <w:t>ț</w:t>
      </w:r>
      <w:r w:rsidRPr="00051100">
        <w:rPr>
          <w:rFonts w:ascii="Trebuchet MS" w:hAnsi="Trebuchet MS"/>
          <w:szCs w:val="24"/>
          <w:lang w:eastAsia="en-US"/>
        </w:rPr>
        <w:t>ii privind declara</w:t>
      </w:r>
      <w:r w:rsidR="002D51EF" w:rsidRPr="00051100">
        <w:rPr>
          <w:rFonts w:ascii="Trebuchet MS" w:hAnsi="Trebuchet MS"/>
          <w:szCs w:val="24"/>
          <w:lang w:eastAsia="en-US"/>
        </w:rPr>
        <w:t>ț</w:t>
      </w:r>
      <w:r w:rsidRPr="00051100">
        <w:rPr>
          <w:rFonts w:ascii="Trebuchet MS" w:hAnsi="Trebuchet MS"/>
          <w:szCs w:val="24"/>
          <w:lang w:eastAsia="en-US"/>
        </w:rPr>
        <w:t>iile 100,101,390,394,120</w:t>
      </w:r>
    </w:p>
    <w:p w14:paraId="3B39E41D" w14:textId="4BF6E499" w:rsidR="00352FA8" w:rsidRPr="00051100" w:rsidRDefault="00352FA8" w:rsidP="00352FA8">
      <w:pPr>
        <w:tabs>
          <w:tab w:val="left" w:pos="180"/>
        </w:tabs>
        <w:spacing w:before="0"/>
        <w:ind w:left="1440"/>
        <w:contextualSpacing/>
        <w:rPr>
          <w:rFonts w:ascii="Trebuchet MS" w:hAnsi="Trebuchet MS"/>
          <w:szCs w:val="24"/>
          <w:lang w:eastAsia="en-US"/>
        </w:rPr>
      </w:pPr>
      <w:r w:rsidRPr="00051100">
        <w:rPr>
          <w:rFonts w:ascii="Trebuchet MS" w:hAnsi="Trebuchet MS"/>
          <w:szCs w:val="24"/>
          <w:lang w:eastAsia="en-US"/>
        </w:rPr>
        <w:t>2.</w:t>
      </w:r>
      <w:r w:rsidRPr="00051100">
        <w:rPr>
          <w:rFonts w:ascii="Trebuchet MS" w:hAnsi="Trebuchet MS"/>
          <w:szCs w:val="24"/>
          <w:lang w:eastAsia="en-US"/>
        </w:rPr>
        <w:tab/>
        <w:t>Sistemul informatic de administrare fiscal</w:t>
      </w:r>
      <w:r w:rsidR="002D51EF" w:rsidRPr="00051100">
        <w:rPr>
          <w:rFonts w:ascii="Trebuchet MS" w:hAnsi="Trebuchet MS"/>
          <w:szCs w:val="24"/>
          <w:lang w:eastAsia="en-US"/>
        </w:rPr>
        <w:t>ă</w:t>
      </w:r>
      <w:r w:rsidRPr="00051100">
        <w:rPr>
          <w:rFonts w:ascii="Trebuchet MS" w:hAnsi="Trebuchet MS"/>
          <w:szCs w:val="24"/>
          <w:lang w:eastAsia="en-US"/>
        </w:rPr>
        <w:t xml:space="preserve"> (schema SACF)</w:t>
      </w:r>
    </w:p>
    <w:p w14:paraId="36F1046D" w14:textId="117975EC" w:rsidR="00352FA8" w:rsidRPr="00051100" w:rsidRDefault="00352FA8" w:rsidP="00352FA8">
      <w:pPr>
        <w:tabs>
          <w:tab w:val="left" w:pos="180"/>
        </w:tabs>
        <w:spacing w:before="0"/>
        <w:ind w:left="2880"/>
        <w:contextualSpacing/>
        <w:rPr>
          <w:rFonts w:ascii="Trebuchet MS" w:hAnsi="Trebuchet MS"/>
          <w:szCs w:val="24"/>
          <w:lang w:eastAsia="en-US"/>
        </w:rPr>
      </w:pPr>
      <w:r w:rsidRPr="00051100">
        <w:rPr>
          <w:rFonts w:ascii="Trebuchet MS" w:hAnsi="Trebuchet MS"/>
          <w:szCs w:val="24"/>
          <w:lang w:eastAsia="en-US"/>
        </w:rPr>
        <w:t>•</w:t>
      </w:r>
      <w:r w:rsidRPr="00051100">
        <w:rPr>
          <w:rFonts w:ascii="Trebuchet MS" w:hAnsi="Trebuchet MS"/>
          <w:szCs w:val="24"/>
          <w:lang w:eastAsia="en-US"/>
        </w:rPr>
        <w:tab/>
        <w:t>informa</w:t>
      </w:r>
      <w:r w:rsidR="002D51EF" w:rsidRPr="00051100">
        <w:rPr>
          <w:rFonts w:ascii="Trebuchet MS" w:hAnsi="Trebuchet MS"/>
          <w:szCs w:val="24"/>
          <w:lang w:eastAsia="en-US"/>
        </w:rPr>
        <w:t>ț</w:t>
      </w:r>
      <w:r w:rsidRPr="00051100">
        <w:rPr>
          <w:rFonts w:ascii="Trebuchet MS" w:hAnsi="Trebuchet MS"/>
          <w:szCs w:val="24"/>
          <w:lang w:eastAsia="en-US"/>
        </w:rPr>
        <w:t>ii privind obliga</w:t>
      </w:r>
      <w:r w:rsidR="002D51EF" w:rsidRPr="00051100">
        <w:rPr>
          <w:rFonts w:ascii="Trebuchet MS" w:hAnsi="Trebuchet MS"/>
          <w:szCs w:val="24"/>
          <w:lang w:eastAsia="en-US"/>
        </w:rPr>
        <w:t>ț</w:t>
      </w:r>
      <w:r w:rsidRPr="00051100">
        <w:rPr>
          <w:rFonts w:ascii="Trebuchet MS" w:hAnsi="Trebuchet MS"/>
          <w:szCs w:val="24"/>
          <w:lang w:eastAsia="en-US"/>
        </w:rPr>
        <w:t>iile de plat</w:t>
      </w:r>
      <w:r w:rsidR="002D51EF" w:rsidRPr="00051100">
        <w:rPr>
          <w:rFonts w:ascii="Trebuchet MS" w:hAnsi="Trebuchet MS"/>
          <w:szCs w:val="24"/>
          <w:lang w:eastAsia="en-US"/>
        </w:rPr>
        <w:t>ă</w:t>
      </w:r>
    </w:p>
    <w:p w14:paraId="5743A5E9" w14:textId="77777777" w:rsidR="00352FA8" w:rsidRPr="00051100" w:rsidRDefault="00352FA8" w:rsidP="00352FA8">
      <w:pPr>
        <w:tabs>
          <w:tab w:val="left" w:pos="180"/>
        </w:tabs>
        <w:spacing w:before="0"/>
        <w:ind w:left="1440"/>
        <w:contextualSpacing/>
        <w:rPr>
          <w:rFonts w:ascii="Trebuchet MS" w:hAnsi="Trebuchet MS"/>
          <w:szCs w:val="24"/>
          <w:lang w:eastAsia="en-US"/>
        </w:rPr>
      </w:pPr>
      <w:r w:rsidRPr="00051100">
        <w:rPr>
          <w:rFonts w:ascii="Trebuchet MS" w:hAnsi="Trebuchet MS"/>
          <w:szCs w:val="24"/>
          <w:lang w:eastAsia="en-US"/>
        </w:rPr>
        <w:t>3.</w:t>
      </w:r>
      <w:r w:rsidRPr="00051100">
        <w:rPr>
          <w:rFonts w:ascii="Trebuchet MS" w:hAnsi="Trebuchet MS"/>
          <w:szCs w:val="24"/>
          <w:lang w:eastAsia="en-US"/>
        </w:rPr>
        <w:tab/>
        <w:t>Sistemul informatic CAZIER</w:t>
      </w:r>
    </w:p>
    <w:p w14:paraId="5940AD17" w14:textId="7BAD9AF9" w:rsidR="00352FA8" w:rsidRPr="00051100" w:rsidRDefault="00352FA8" w:rsidP="00352FA8">
      <w:pPr>
        <w:tabs>
          <w:tab w:val="left" w:pos="180"/>
        </w:tabs>
        <w:spacing w:before="0"/>
        <w:ind w:left="2880"/>
        <w:contextualSpacing/>
        <w:rPr>
          <w:rFonts w:ascii="Trebuchet MS" w:hAnsi="Trebuchet MS"/>
          <w:szCs w:val="24"/>
          <w:lang w:eastAsia="en-US"/>
        </w:rPr>
      </w:pPr>
      <w:r w:rsidRPr="00051100">
        <w:rPr>
          <w:rFonts w:ascii="Trebuchet MS" w:hAnsi="Trebuchet MS"/>
          <w:szCs w:val="24"/>
          <w:lang w:eastAsia="en-US"/>
        </w:rPr>
        <w:t>•</w:t>
      </w:r>
      <w:r w:rsidRPr="00051100">
        <w:rPr>
          <w:rFonts w:ascii="Trebuchet MS" w:hAnsi="Trebuchet MS"/>
          <w:szCs w:val="24"/>
          <w:lang w:eastAsia="en-US"/>
        </w:rPr>
        <w:tab/>
        <w:t>informa</w:t>
      </w:r>
      <w:r w:rsidR="002D51EF" w:rsidRPr="00051100">
        <w:rPr>
          <w:rFonts w:ascii="Trebuchet MS" w:hAnsi="Trebuchet MS"/>
          <w:szCs w:val="24"/>
          <w:lang w:eastAsia="en-US"/>
        </w:rPr>
        <w:t>ț</w:t>
      </w:r>
      <w:r w:rsidRPr="00051100">
        <w:rPr>
          <w:rFonts w:ascii="Trebuchet MS" w:hAnsi="Trebuchet MS"/>
          <w:szCs w:val="24"/>
          <w:lang w:eastAsia="en-US"/>
        </w:rPr>
        <w:t>ii privind cazierul fiscal</w:t>
      </w:r>
    </w:p>
    <w:p w14:paraId="213D3635" w14:textId="4E1F4428" w:rsidR="00352FA8" w:rsidRPr="00051100" w:rsidRDefault="00352FA8" w:rsidP="00352FA8">
      <w:pPr>
        <w:tabs>
          <w:tab w:val="left" w:pos="180"/>
        </w:tabs>
        <w:spacing w:before="0"/>
        <w:ind w:left="1440"/>
        <w:contextualSpacing/>
        <w:rPr>
          <w:rFonts w:ascii="Trebuchet MS" w:hAnsi="Trebuchet MS"/>
          <w:szCs w:val="24"/>
          <w:lang w:eastAsia="en-US"/>
        </w:rPr>
      </w:pPr>
      <w:r w:rsidRPr="00051100">
        <w:rPr>
          <w:rFonts w:ascii="Trebuchet MS" w:hAnsi="Trebuchet MS"/>
          <w:szCs w:val="24"/>
          <w:lang w:eastAsia="en-US"/>
        </w:rPr>
        <w:t>4.</w:t>
      </w:r>
      <w:r w:rsidRPr="00051100">
        <w:rPr>
          <w:rFonts w:ascii="Trebuchet MS" w:hAnsi="Trebuchet MS"/>
          <w:szCs w:val="24"/>
          <w:lang w:eastAsia="en-US"/>
        </w:rPr>
        <w:tab/>
        <w:t>Sistemul informatic BILAN</w:t>
      </w:r>
      <w:r w:rsidR="002D51EF" w:rsidRPr="00051100">
        <w:rPr>
          <w:rFonts w:ascii="Trebuchet MS" w:hAnsi="Trebuchet MS"/>
          <w:szCs w:val="24"/>
          <w:lang w:eastAsia="en-US"/>
        </w:rPr>
        <w:t>Ț</w:t>
      </w:r>
    </w:p>
    <w:p w14:paraId="4455437B" w14:textId="6730CE3F" w:rsidR="00352FA8" w:rsidRPr="00051100" w:rsidRDefault="00352FA8" w:rsidP="00352FA8">
      <w:pPr>
        <w:tabs>
          <w:tab w:val="left" w:pos="180"/>
        </w:tabs>
        <w:spacing w:before="0"/>
        <w:ind w:left="2880"/>
        <w:contextualSpacing/>
        <w:rPr>
          <w:rFonts w:ascii="Trebuchet MS" w:hAnsi="Trebuchet MS"/>
          <w:szCs w:val="24"/>
          <w:lang w:eastAsia="en-US"/>
        </w:rPr>
      </w:pPr>
      <w:r w:rsidRPr="00051100">
        <w:rPr>
          <w:rFonts w:ascii="Trebuchet MS" w:hAnsi="Trebuchet MS"/>
          <w:szCs w:val="24"/>
          <w:lang w:eastAsia="en-US"/>
        </w:rPr>
        <w:t>•</w:t>
      </w:r>
      <w:r w:rsidRPr="00051100">
        <w:rPr>
          <w:rFonts w:ascii="Trebuchet MS" w:hAnsi="Trebuchet MS"/>
          <w:szCs w:val="24"/>
          <w:lang w:eastAsia="en-US"/>
        </w:rPr>
        <w:tab/>
        <w:t>informa</w:t>
      </w:r>
      <w:r w:rsidR="002D51EF" w:rsidRPr="00051100">
        <w:rPr>
          <w:rFonts w:ascii="Trebuchet MS" w:hAnsi="Trebuchet MS"/>
          <w:szCs w:val="24"/>
          <w:lang w:eastAsia="en-US"/>
        </w:rPr>
        <w:t>ț</w:t>
      </w:r>
      <w:r w:rsidRPr="00051100">
        <w:rPr>
          <w:rFonts w:ascii="Trebuchet MS" w:hAnsi="Trebuchet MS"/>
          <w:szCs w:val="24"/>
          <w:lang w:eastAsia="en-US"/>
        </w:rPr>
        <w:t>ii privind situa</w:t>
      </w:r>
      <w:r w:rsidR="002D51EF" w:rsidRPr="00051100">
        <w:rPr>
          <w:rFonts w:ascii="Trebuchet MS" w:hAnsi="Trebuchet MS"/>
          <w:szCs w:val="24"/>
          <w:lang w:eastAsia="en-US"/>
        </w:rPr>
        <w:t>ț</w:t>
      </w:r>
      <w:r w:rsidRPr="00051100">
        <w:rPr>
          <w:rFonts w:ascii="Trebuchet MS" w:hAnsi="Trebuchet MS"/>
          <w:szCs w:val="24"/>
          <w:lang w:eastAsia="en-US"/>
        </w:rPr>
        <w:t>iile financiare anuale/semestriale</w:t>
      </w:r>
    </w:p>
    <w:p w14:paraId="160A9051" w14:textId="77777777" w:rsidR="00352FA8" w:rsidRPr="00051100" w:rsidRDefault="00352FA8" w:rsidP="00352FA8">
      <w:pPr>
        <w:tabs>
          <w:tab w:val="left" w:pos="180"/>
        </w:tabs>
        <w:spacing w:before="0"/>
        <w:ind w:left="1440"/>
        <w:contextualSpacing/>
        <w:rPr>
          <w:rFonts w:ascii="Trebuchet MS" w:hAnsi="Trebuchet MS"/>
          <w:szCs w:val="24"/>
          <w:lang w:eastAsia="en-US"/>
        </w:rPr>
      </w:pPr>
      <w:r w:rsidRPr="00051100">
        <w:rPr>
          <w:rFonts w:ascii="Trebuchet MS" w:hAnsi="Trebuchet MS"/>
          <w:szCs w:val="24"/>
          <w:lang w:eastAsia="en-US"/>
        </w:rPr>
        <w:t>5.</w:t>
      </w:r>
      <w:r w:rsidRPr="00051100">
        <w:rPr>
          <w:rFonts w:ascii="Trebuchet MS" w:hAnsi="Trebuchet MS"/>
          <w:szCs w:val="24"/>
          <w:lang w:eastAsia="en-US"/>
        </w:rPr>
        <w:tab/>
        <w:t>Sistemul informatic PHOENIX</w:t>
      </w:r>
    </w:p>
    <w:p w14:paraId="2E4F239B" w14:textId="0BBCD8F7" w:rsidR="00352FA8" w:rsidRPr="00051100" w:rsidRDefault="00352FA8" w:rsidP="00352FA8">
      <w:pPr>
        <w:tabs>
          <w:tab w:val="left" w:pos="180"/>
        </w:tabs>
        <w:spacing w:before="0"/>
        <w:ind w:left="2160"/>
        <w:contextualSpacing/>
        <w:rPr>
          <w:rFonts w:ascii="Trebuchet MS" w:hAnsi="Trebuchet MS"/>
          <w:szCs w:val="24"/>
          <w:lang w:eastAsia="en-US"/>
        </w:rPr>
      </w:pPr>
      <w:r w:rsidRPr="00051100">
        <w:rPr>
          <w:rFonts w:ascii="Trebuchet MS" w:hAnsi="Trebuchet MS"/>
          <w:szCs w:val="24"/>
          <w:lang w:eastAsia="en-US"/>
        </w:rPr>
        <w:t>•</w:t>
      </w:r>
      <w:r w:rsidRPr="00051100">
        <w:rPr>
          <w:rFonts w:ascii="Trebuchet MS" w:hAnsi="Trebuchet MS"/>
          <w:szCs w:val="24"/>
          <w:lang w:eastAsia="en-US"/>
        </w:rPr>
        <w:tab/>
        <w:t>informa</w:t>
      </w:r>
      <w:r w:rsidR="002D51EF" w:rsidRPr="00051100">
        <w:rPr>
          <w:rFonts w:ascii="Trebuchet MS" w:hAnsi="Trebuchet MS"/>
          <w:szCs w:val="24"/>
          <w:lang w:eastAsia="en-US"/>
        </w:rPr>
        <w:t>ț</w:t>
      </w:r>
      <w:r w:rsidRPr="00051100">
        <w:rPr>
          <w:rFonts w:ascii="Trebuchet MS" w:hAnsi="Trebuchet MS"/>
          <w:szCs w:val="24"/>
          <w:lang w:eastAsia="en-US"/>
        </w:rPr>
        <w:t>ii privind inspec</w:t>
      </w:r>
      <w:r w:rsidR="002D51EF" w:rsidRPr="00051100">
        <w:rPr>
          <w:rFonts w:ascii="Trebuchet MS" w:hAnsi="Trebuchet MS"/>
          <w:szCs w:val="24"/>
          <w:lang w:eastAsia="en-US"/>
        </w:rPr>
        <w:t>ț</w:t>
      </w:r>
      <w:r w:rsidRPr="00051100">
        <w:rPr>
          <w:rFonts w:ascii="Trebuchet MS" w:hAnsi="Trebuchet MS"/>
          <w:szCs w:val="24"/>
          <w:lang w:eastAsia="en-US"/>
        </w:rPr>
        <w:t>ia fiscal</w:t>
      </w:r>
      <w:r w:rsidR="002D51EF" w:rsidRPr="00051100">
        <w:rPr>
          <w:rFonts w:ascii="Trebuchet MS" w:hAnsi="Trebuchet MS"/>
          <w:szCs w:val="24"/>
          <w:lang w:eastAsia="en-US"/>
        </w:rPr>
        <w:t>ă</w:t>
      </w:r>
    </w:p>
    <w:p w14:paraId="2D15C348" w14:textId="77777777" w:rsidR="00352FA8" w:rsidRPr="00A43D50" w:rsidRDefault="00352FA8" w:rsidP="00A43D50">
      <w:pPr>
        <w:pStyle w:val="Heading2"/>
        <w:numPr>
          <w:ilvl w:val="3"/>
          <w:numId w:val="2"/>
        </w:numPr>
        <w:ind w:left="2166" w:hanging="862"/>
        <w:rPr>
          <w:rFonts w:ascii="Trebuchet MS" w:hAnsi="Trebuchet MS"/>
          <w:i w:val="0"/>
          <w:szCs w:val="24"/>
        </w:rPr>
      </w:pPr>
      <w:bookmarkStart w:id="45" w:name="_Toc124724553"/>
      <w:bookmarkStart w:id="46" w:name="_Toc125021970"/>
      <w:r w:rsidRPr="00A43D50">
        <w:rPr>
          <w:rFonts w:ascii="Trebuchet MS" w:hAnsi="Trebuchet MS"/>
          <w:i w:val="0"/>
          <w:szCs w:val="24"/>
        </w:rPr>
        <w:t>Sistemul informatic SERADA</w:t>
      </w:r>
      <w:bookmarkEnd w:id="45"/>
      <w:bookmarkEnd w:id="46"/>
    </w:p>
    <w:p w14:paraId="36F1700E" w14:textId="77777777" w:rsidR="00352FA8" w:rsidRPr="00051100" w:rsidRDefault="00352FA8" w:rsidP="00352FA8">
      <w:pPr>
        <w:spacing w:before="0"/>
        <w:ind w:firstLine="709"/>
        <w:rPr>
          <w:rFonts w:ascii="Trebuchet MS" w:eastAsia="Arial" w:hAnsi="Trebuchet MS"/>
          <w:szCs w:val="24"/>
        </w:rPr>
      </w:pPr>
      <w:r w:rsidRPr="00051100">
        <w:rPr>
          <w:rFonts w:ascii="Trebuchet MS" w:eastAsia="Arial" w:hAnsi="Trebuchet MS"/>
          <w:szCs w:val="24"/>
        </w:rPr>
        <w:t>Sistemul informatic SERADA gestionează cererile de restituire de accize.</w:t>
      </w:r>
    </w:p>
    <w:p w14:paraId="6764AD30" w14:textId="25E10EE3" w:rsidR="00352FA8" w:rsidRPr="00051100" w:rsidRDefault="00352FA8" w:rsidP="00352FA8">
      <w:pPr>
        <w:shd w:val="clear" w:color="auto" w:fill="FFFFFF"/>
        <w:spacing w:before="0"/>
        <w:ind w:firstLine="709"/>
        <w:rPr>
          <w:rStyle w:val="apple-converted-space"/>
          <w:rFonts w:ascii="Trebuchet MS" w:hAnsi="Trebuchet MS"/>
          <w:szCs w:val="24"/>
        </w:rPr>
      </w:pPr>
      <w:r w:rsidRPr="00051100">
        <w:rPr>
          <w:rStyle w:val="apple-converted-space"/>
          <w:rFonts w:ascii="Trebuchet MS" w:hAnsi="Trebuchet MS"/>
          <w:szCs w:val="24"/>
        </w:rPr>
        <w:t xml:space="preserve">Sistemul SERADA a fost implementat </w:t>
      </w:r>
      <w:r w:rsidR="0036164D" w:rsidRPr="00051100">
        <w:rPr>
          <w:rStyle w:val="apple-converted-space"/>
          <w:rFonts w:ascii="Trebuchet MS" w:hAnsi="Trebuchet MS"/>
          <w:szCs w:val="24"/>
        </w:rPr>
        <w:t>î</w:t>
      </w:r>
      <w:r w:rsidRPr="00051100">
        <w:rPr>
          <w:rStyle w:val="apple-converted-space"/>
          <w:rFonts w:ascii="Trebuchet MS" w:hAnsi="Trebuchet MS"/>
          <w:szCs w:val="24"/>
        </w:rPr>
        <w:t xml:space="preserve">n anul 2007 </w:t>
      </w:r>
      <w:r w:rsidR="0036164D" w:rsidRPr="00051100">
        <w:rPr>
          <w:rStyle w:val="apple-converted-space"/>
          <w:rFonts w:ascii="Trebuchet MS" w:hAnsi="Trebuchet MS"/>
          <w:szCs w:val="24"/>
        </w:rPr>
        <w:t>ș</w:t>
      </w:r>
      <w:r w:rsidRPr="00051100">
        <w:rPr>
          <w:rStyle w:val="apple-converted-space"/>
          <w:rFonts w:ascii="Trebuchet MS" w:hAnsi="Trebuchet MS"/>
          <w:szCs w:val="24"/>
        </w:rPr>
        <w:t>i este dezvoltat în tehnologie client – server Oracle 8.05. În prezent există 188 de baze de date distribuite la nivelul organelor fiscale competente în administrarea contribuabililor gestionaţi de ANAF.</w:t>
      </w:r>
    </w:p>
    <w:p w14:paraId="1C54FE0E" w14:textId="2AF2CDC1" w:rsidR="00352FA8" w:rsidRPr="00051100" w:rsidRDefault="00352FA8" w:rsidP="00352FA8">
      <w:pPr>
        <w:shd w:val="clear" w:color="auto" w:fill="FFFFFF"/>
        <w:spacing w:before="0"/>
        <w:ind w:firstLine="720"/>
        <w:rPr>
          <w:rFonts w:ascii="Trebuchet MS" w:hAnsi="Trebuchet MS" w:cs="Arial"/>
          <w:szCs w:val="24"/>
        </w:rPr>
      </w:pPr>
      <w:r w:rsidRPr="00051100">
        <w:rPr>
          <w:rFonts w:ascii="Trebuchet MS" w:hAnsi="Trebuchet MS" w:cs="Arial"/>
          <w:szCs w:val="24"/>
        </w:rPr>
        <w:t>Dimensiunea bazei de date este de 1 GB, aplicaţia SERADA fiind accesat</w:t>
      </w:r>
      <w:r w:rsidR="0036164D" w:rsidRPr="00051100">
        <w:rPr>
          <w:rFonts w:ascii="Trebuchet MS" w:hAnsi="Trebuchet MS" w:cs="Arial"/>
          <w:szCs w:val="24"/>
        </w:rPr>
        <w:t>ă</w:t>
      </w:r>
      <w:r w:rsidRPr="00051100">
        <w:rPr>
          <w:rFonts w:ascii="Trebuchet MS" w:hAnsi="Trebuchet MS" w:cs="Arial"/>
          <w:szCs w:val="24"/>
        </w:rPr>
        <w:t xml:space="preserve"> de 545 utilizatori. Spa</w:t>
      </w:r>
      <w:r w:rsidR="0036164D" w:rsidRPr="00051100">
        <w:rPr>
          <w:rFonts w:ascii="Trebuchet MS" w:hAnsi="Trebuchet MS" w:cs="Arial"/>
          <w:szCs w:val="24"/>
        </w:rPr>
        <w:t>ț</w:t>
      </w:r>
      <w:r w:rsidRPr="00051100">
        <w:rPr>
          <w:rFonts w:ascii="Trebuchet MS" w:hAnsi="Trebuchet MS" w:cs="Arial"/>
          <w:szCs w:val="24"/>
        </w:rPr>
        <w:t>iul ocupat de baza de date este comun cu cel al aplica</w:t>
      </w:r>
      <w:r w:rsidR="0036164D" w:rsidRPr="00051100">
        <w:rPr>
          <w:rFonts w:ascii="Trebuchet MS" w:hAnsi="Trebuchet MS" w:cs="Arial"/>
          <w:szCs w:val="24"/>
        </w:rPr>
        <w:t>ț</w:t>
      </w:r>
      <w:r w:rsidRPr="00051100">
        <w:rPr>
          <w:rFonts w:ascii="Trebuchet MS" w:hAnsi="Trebuchet MS" w:cs="Arial"/>
          <w:szCs w:val="24"/>
        </w:rPr>
        <w:t>iei SERADN.</w:t>
      </w:r>
    </w:p>
    <w:p w14:paraId="03A31CFB" w14:textId="3FCC2421" w:rsidR="00352FA8" w:rsidRPr="00051100" w:rsidRDefault="00352FA8" w:rsidP="00352FA8">
      <w:pPr>
        <w:shd w:val="clear" w:color="auto" w:fill="FFFFFF"/>
        <w:spacing w:before="0"/>
        <w:ind w:firstLine="720"/>
        <w:rPr>
          <w:rFonts w:ascii="Trebuchet MS" w:hAnsi="Trebuchet MS" w:cs="Arial"/>
          <w:szCs w:val="24"/>
        </w:rPr>
      </w:pPr>
      <w:r w:rsidRPr="00051100">
        <w:rPr>
          <w:rFonts w:ascii="Trebuchet MS" w:hAnsi="Trebuchet MS" w:cs="Arial"/>
          <w:szCs w:val="24"/>
        </w:rPr>
        <w:t>Principalele func</w:t>
      </w:r>
      <w:r w:rsidR="0036164D" w:rsidRPr="00051100">
        <w:rPr>
          <w:rFonts w:ascii="Trebuchet MS" w:hAnsi="Trebuchet MS" w:cs="Arial"/>
          <w:szCs w:val="24"/>
        </w:rPr>
        <w:t>ț</w:t>
      </w:r>
      <w:r w:rsidRPr="00051100">
        <w:rPr>
          <w:rFonts w:ascii="Trebuchet MS" w:hAnsi="Trebuchet MS" w:cs="Arial"/>
          <w:szCs w:val="24"/>
        </w:rPr>
        <w:t>ionalitati sunt:</w:t>
      </w:r>
    </w:p>
    <w:p w14:paraId="239B7E03" w14:textId="1592D69D" w:rsidR="00352FA8" w:rsidRPr="00051100" w:rsidRDefault="00352FA8" w:rsidP="000973EB">
      <w:pPr>
        <w:numPr>
          <w:ilvl w:val="0"/>
          <w:numId w:val="24"/>
        </w:numPr>
        <w:tabs>
          <w:tab w:val="left" w:pos="180"/>
        </w:tabs>
        <w:suppressAutoHyphens w:val="0"/>
        <w:spacing w:before="0"/>
        <w:contextualSpacing/>
        <w:rPr>
          <w:rFonts w:ascii="Trebuchet MS" w:hAnsi="Trebuchet MS"/>
          <w:szCs w:val="24"/>
        </w:rPr>
      </w:pPr>
      <w:r w:rsidRPr="00051100">
        <w:rPr>
          <w:rFonts w:ascii="Trebuchet MS" w:hAnsi="Trebuchet MS"/>
          <w:szCs w:val="24"/>
        </w:rPr>
        <w:t>Preg</w:t>
      </w:r>
      <w:r w:rsidR="0036164D" w:rsidRPr="00051100">
        <w:rPr>
          <w:rFonts w:ascii="Trebuchet MS" w:hAnsi="Trebuchet MS"/>
          <w:szCs w:val="24"/>
        </w:rPr>
        <w:t>ă</w:t>
      </w:r>
      <w:r w:rsidRPr="00051100">
        <w:rPr>
          <w:rFonts w:ascii="Trebuchet MS" w:hAnsi="Trebuchet MS"/>
          <w:szCs w:val="24"/>
        </w:rPr>
        <w:t>tire context evaluare cereri de restituire</w:t>
      </w:r>
    </w:p>
    <w:p w14:paraId="1F3DEEBE" w14:textId="77777777" w:rsidR="00352FA8" w:rsidRPr="00051100" w:rsidRDefault="00352FA8" w:rsidP="000973EB">
      <w:pPr>
        <w:numPr>
          <w:ilvl w:val="0"/>
          <w:numId w:val="24"/>
        </w:numPr>
        <w:tabs>
          <w:tab w:val="left" w:pos="180"/>
        </w:tabs>
        <w:suppressAutoHyphens w:val="0"/>
        <w:spacing w:before="0"/>
        <w:contextualSpacing/>
        <w:rPr>
          <w:rFonts w:ascii="Trebuchet MS" w:hAnsi="Trebuchet MS"/>
          <w:szCs w:val="24"/>
        </w:rPr>
      </w:pPr>
      <w:r w:rsidRPr="00051100">
        <w:rPr>
          <w:rFonts w:ascii="Trebuchet MS" w:hAnsi="Trebuchet MS"/>
          <w:szCs w:val="24"/>
        </w:rPr>
        <w:t>Evaluare Cerere restituire accize conform OMEF420/2007 - Capitolul I</w:t>
      </w:r>
    </w:p>
    <w:p w14:paraId="25FCA499" w14:textId="77777777" w:rsidR="00352FA8" w:rsidRPr="00051100" w:rsidRDefault="00352FA8" w:rsidP="000973EB">
      <w:pPr>
        <w:numPr>
          <w:ilvl w:val="0"/>
          <w:numId w:val="24"/>
        </w:numPr>
        <w:tabs>
          <w:tab w:val="left" w:pos="180"/>
        </w:tabs>
        <w:suppressAutoHyphens w:val="0"/>
        <w:spacing w:before="0"/>
        <w:contextualSpacing/>
        <w:rPr>
          <w:rFonts w:ascii="Trebuchet MS" w:hAnsi="Trebuchet MS"/>
          <w:szCs w:val="24"/>
        </w:rPr>
      </w:pPr>
      <w:r w:rsidRPr="00051100">
        <w:rPr>
          <w:rFonts w:ascii="Trebuchet MS" w:hAnsi="Trebuchet MS"/>
          <w:szCs w:val="24"/>
        </w:rPr>
        <w:t xml:space="preserve">Evaluare Cerere restituire accize conform OMEF420/2007 - Capitolul II </w:t>
      </w:r>
    </w:p>
    <w:p w14:paraId="6843568C" w14:textId="77777777" w:rsidR="00352FA8" w:rsidRPr="00051100" w:rsidRDefault="00352FA8" w:rsidP="000973EB">
      <w:pPr>
        <w:numPr>
          <w:ilvl w:val="0"/>
          <w:numId w:val="24"/>
        </w:numPr>
        <w:tabs>
          <w:tab w:val="left" w:pos="180"/>
        </w:tabs>
        <w:suppressAutoHyphens w:val="0"/>
        <w:spacing w:before="0"/>
        <w:contextualSpacing/>
        <w:rPr>
          <w:rFonts w:ascii="Trebuchet MS" w:hAnsi="Trebuchet MS"/>
          <w:szCs w:val="24"/>
        </w:rPr>
      </w:pPr>
      <w:r w:rsidRPr="00051100">
        <w:rPr>
          <w:rFonts w:ascii="Trebuchet MS" w:hAnsi="Trebuchet MS"/>
          <w:szCs w:val="24"/>
        </w:rPr>
        <w:t>Emitere documente de restituire</w:t>
      </w:r>
    </w:p>
    <w:p w14:paraId="7A5C384F" w14:textId="77777777" w:rsidR="00352FA8" w:rsidRPr="00051100" w:rsidRDefault="00352FA8" w:rsidP="000973EB">
      <w:pPr>
        <w:numPr>
          <w:ilvl w:val="0"/>
          <w:numId w:val="24"/>
        </w:numPr>
        <w:tabs>
          <w:tab w:val="left" w:pos="180"/>
        </w:tabs>
        <w:suppressAutoHyphens w:val="0"/>
        <w:spacing w:before="0"/>
        <w:contextualSpacing/>
        <w:rPr>
          <w:rFonts w:ascii="Trebuchet MS" w:hAnsi="Trebuchet MS"/>
          <w:szCs w:val="24"/>
        </w:rPr>
      </w:pPr>
      <w:r w:rsidRPr="00051100">
        <w:rPr>
          <w:rFonts w:ascii="Trebuchet MS" w:hAnsi="Trebuchet MS"/>
          <w:szCs w:val="24"/>
        </w:rPr>
        <w:t>Compensare/Restituire privind drepturi de restituire de accize</w:t>
      </w:r>
    </w:p>
    <w:p w14:paraId="3EE92DC7" w14:textId="5CBCEDC6" w:rsidR="00352FA8" w:rsidRPr="00051100" w:rsidRDefault="00352FA8" w:rsidP="000973EB">
      <w:pPr>
        <w:numPr>
          <w:ilvl w:val="0"/>
          <w:numId w:val="24"/>
        </w:numPr>
        <w:tabs>
          <w:tab w:val="left" w:pos="180"/>
        </w:tabs>
        <w:suppressAutoHyphens w:val="0"/>
        <w:spacing w:before="0"/>
        <w:contextualSpacing/>
        <w:rPr>
          <w:rFonts w:ascii="Trebuchet MS" w:hAnsi="Trebuchet MS"/>
          <w:szCs w:val="24"/>
        </w:rPr>
      </w:pPr>
      <w:r w:rsidRPr="00051100">
        <w:rPr>
          <w:rFonts w:ascii="Trebuchet MS" w:hAnsi="Trebuchet MS"/>
          <w:szCs w:val="24"/>
        </w:rPr>
        <w:t xml:space="preserve">Rapoarte pentru fluxul documentelor </w:t>
      </w:r>
      <w:r w:rsidR="0036164D" w:rsidRPr="00051100">
        <w:rPr>
          <w:rFonts w:ascii="Trebuchet MS" w:hAnsi="Trebuchet MS"/>
          <w:szCs w:val="24"/>
        </w:rPr>
        <w:t>ș</w:t>
      </w:r>
      <w:r w:rsidRPr="00051100">
        <w:rPr>
          <w:rFonts w:ascii="Trebuchet MS" w:hAnsi="Trebuchet MS"/>
          <w:szCs w:val="24"/>
        </w:rPr>
        <w:t>i statistic</w:t>
      </w:r>
      <w:r w:rsidR="0036164D" w:rsidRPr="00051100">
        <w:rPr>
          <w:rFonts w:ascii="Trebuchet MS" w:hAnsi="Trebuchet MS"/>
          <w:szCs w:val="24"/>
        </w:rPr>
        <w:t>ă</w:t>
      </w:r>
    </w:p>
    <w:p w14:paraId="128E0788" w14:textId="77777777" w:rsidR="00352FA8" w:rsidRPr="00051100" w:rsidRDefault="00352FA8" w:rsidP="000973EB">
      <w:pPr>
        <w:numPr>
          <w:ilvl w:val="0"/>
          <w:numId w:val="24"/>
        </w:numPr>
        <w:tabs>
          <w:tab w:val="left" w:pos="180"/>
        </w:tabs>
        <w:suppressAutoHyphens w:val="0"/>
        <w:spacing w:before="0"/>
        <w:contextualSpacing/>
        <w:rPr>
          <w:rFonts w:ascii="Trebuchet MS" w:hAnsi="Trebuchet MS"/>
          <w:szCs w:val="24"/>
        </w:rPr>
      </w:pPr>
      <w:r w:rsidRPr="00051100">
        <w:rPr>
          <w:rFonts w:ascii="Trebuchet MS" w:hAnsi="Trebuchet MS"/>
          <w:szCs w:val="24"/>
        </w:rPr>
        <w:t>Transfer dosar</w:t>
      </w:r>
    </w:p>
    <w:p w14:paraId="6DC3B6E2" w14:textId="77777777" w:rsidR="00352FA8" w:rsidRPr="00051100" w:rsidRDefault="00352FA8" w:rsidP="00352FA8">
      <w:pPr>
        <w:tabs>
          <w:tab w:val="left" w:pos="180"/>
        </w:tabs>
        <w:suppressAutoHyphens w:val="0"/>
        <w:spacing w:before="0"/>
        <w:ind w:left="1440"/>
        <w:contextualSpacing/>
        <w:rPr>
          <w:rFonts w:ascii="Trebuchet MS" w:hAnsi="Trebuchet MS"/>
          <w:szCs w:val="24"/>
        </w:rPr>
      </w:pPr>
    </w:p>
    <w:p w14:paraId="084BEB13" w14:textId="56FAB1CD" w:rsidR="00352FA8" w:rsidRPr="00051100" w:rsidRDefault="00352FA8" w:rsidP="00352FA8">
      <w:pPr>
        <w:tabs>
          <w:tab w:val="left" w:pos="180"/>
        </w:tabs>
        <w:spacing w:before="0"/>
        <w:ind w:firstLine="720"/>
        <w:rPr>
          <w:rFonts w:ascii="Trebuchet MS" w:hAnsi="Trebuchet MS"/>
          <w:szCs w:val="24"/>
        </w:rPr>
      </w:pPr>
      <w:r w:rsidRPr="00051100">
        <w:rPr>
          <w:rFonts w:ascii="Trebuchet MS" w:hAnsi="Trebuchet MS"/>
          <w:szCs w:val="24"/>
        </w:rPr>
        <w:t>Func</w:t>
      </w:r>
      <w:r w:rsidR="0036164D" w:rsidRPr="00051100">
        <w:rPr>
          <w:rFonts w:ascii="Trebuchet MS" w:hAnsi="Trebuchet MS"/>
          <w:szCs w:val="24"/>
        </w:rPr>
        <w:t>ț</w:t>
      </w:r>
      <w:r w:rsidRPr="00051100">
        <w:rPr>
          <w:rFonts w:ascii="Trebuchet MS" w:hAnsi="Trebuchet MS"/>
          <w:szCs w:val="24"/>
        </w:rPr>
        <w:t xml:space="preserve">ionalitățile sistemului SERADA sunt detaliate în </w:t>
      </w:r>
      <w:r w:rsidRPr="00051100">
        <w:rPr>
          <w:rFonts w:ascii="Trebuchet MS" w:hAnsi="Trebuchet MS"/>
          <w:b/>
          <w:szCs w:val="24"/>
        </w:rPr>
        <w:t>Anexa3.6.</w:t>
      </w:r>
    </w:p>
    <w:p w14:paraId="6385EBD3" w14:textId="77777777" w:rsidR="00352FA8" w:rsidRPr="00051100" w:rsidRDefault="00352FA8" w:rsidP="00352FA8">
      <w:pPr>
        <w:tabs>
          <w:tab w:val="left" w:pos="180"/>
        </w:tabs>
        <w:spacing w:before="0"/>
        <w:ind w:firstLine="720"/>
        <w:rPr>
          <w:rFonts w:ascii="Trebuchet MS" w:hAnsi="Trebuchet MS"/>
          <w:szCs w:val="24"/>
        </w:rPr>
      </w:pPr>
    </w:p>
    <w:p w14:paraId="23B4F923" w14:textId="5FAAB6C7" w:rsidR="00352FA8" w:rsidRPr="00051100" w:rsidRDefault="0036164D" w:rsidP="00352FA8">
      <w:pPr>
        <w:tabs>
          <w:tab w:val="left" w:pos="180"/>
        </w:tabs>
        <w:spacing w:before="0"/>
        <w:ind w:firstLine="720"/>
        <w:rPr>
          <w:rFonts w:ascii="Trebuchet MS" w:hAnsi="Trebuchet MS"/>
          <w:szCs w:val="24"/>
        </w:rPr>
      </w:pPr>
      <w:r w:rsidRPr="00051100">
        <w:rPr>
          <w:rFonts w:ascii="Trebuchet MS" w:hAnsi="Trebuchet MS"/>
          <w:szCs w:val="24"/>
        </w:rPr>
        <w:t>Î</w:t>
      </w:r>
      <w:r w:rsidR="00352FA8" w:rsidRPr="00051100">
        <w:rPr>
          <w:rFonts w:ascii="Trebuchet MS" w:hAnsi="Trebuchet MS"/>
          <w:szCs w:val="24"/>
        </w:rPr>
        <w:t>n baza de date Oracle, schema RAMBURS are urm</w:t>
      </w:r>
      <w:r w:rsidRPr="00051100">
        <w:rPr>
          <w:rFonts w:ascii="Trebuchet MS" w:hAnsi="Trebuchet MS"/>
          <w:szCs w:val="24"/>
        </w:rPr>
        <w:t>ă</w:t>
      </w:r>
      <w:r w:rsidR="00352FA8" w:rsidRPr="00051100">
        <w:rPr>
          <w:rFonts w:ascii="Trebuchet MS" w:hAnsi="Trebuchet MS"/>
          <w:szCs w:val="24"/>
        </w:rPr>
        <w:t>toarele obiecte:</w:t>
      </w:r>
    </w:p>
    <w:p w14:paraId="70C67460" w14:textId="77777777" w:rsidR="00352FA8" w:rsidRPr="00051100" w:rsidRDefault="00352FA8" w:rsidP="000973EB">
      <w:pPr>
        <w:numPr>
          <w:ilvl w:val="0"/>
          <w:numId w:val="25"/>
        </w:numPr>
        <w:tabs>
          <w:tab w:val="left" w:pos="180"/>
        </w:tabs>
        <w:suppressAutoHyphens w:val="0"/>
        <w:spacing w:before="0"/>
        <w:ind w:left="1434" w:hanging="357"/>
        <w:contextualSpacing/>
        <w:rPr>
          <w:rFonts w:ascii="Trebuchet MS" w:hAnsi="Trebuchet MS"/>
          <w:szCs w:val="24"/>
        </w:rPr>
      </w:pPr>
      <w:r w:rsidRPr="00051100">
        <w:rPr>
          <w:rFonts w:ascii="Trebuchet MS" w:hAnsi="Trebuchet MS"/>
          <w:szCs w:val="24"/>
        </w:rPr>
        <w:t>18 tabele</w:t>
      </w:r>
    </w:p>
    <w:p w14:paraId="086B7DB7" w14:textId="3332D0F4" w:rsidR="00352FA8" w:rsidRPr="00051100" w:rsidRDefault="00352FA8" w:rsidP="000973EB">
      <w:pPr>
        <w:numPr>
          <w:ilvl w:val="0"/>
          <w:numId w:val="25"/>
        </w:numPr>
        <w:tabs>
          <w:tab w:val="left" w:pos="180"/>
        </w:tabs>
        <w:suppressAutoHyphens w:val="0"/>
        <w:spacing w:before="0"/>
        <w:ind w:left="1434" w:hanging="357"/>
        <w:contextualSpacing/>
        <w:rPr>
          <w:rFonts w:ascii="Trebuchet MS" w:hAnsi="Trebuchet MS"/>
          <w:szCs w:val="24"/>
        </w:rPr>
      </w:pPr>
      <w:r w:rsidRPr="00051100">
        <w:rPr>
          <w:rFonts w:ascii="Trebuchet MS" w:hAnsi="Trebuchet MS"/>
          <w:szCs w:val="24"/>
        </w:rPr>
        <w:t>9 secven</w:t>
      </w:r>
      <w:r w:rsidR="0036164D" w:rsidRPr="00051100">
        <w:rPr>
          <w:rFonts w:ascii="Trebuchet MS" w:hAnsi="Trebuchet MS"/>
          <w:szCs w:val="24"/>
        </w:rPr>
        <w:t>ț</w:t>
      </w:r>
      <w:r w:rsidRPr="00051100">
        <w:rPr>
          <w:rFonts w:ascii="Trebuchet MS" w:hAnsi="Trebuchet MS"/>
          <w:szCs w:val="24"/>
        </w:rPr>
        <w:t>e</w:t>
      </w:r>
    </w:p>
    <w:p w14:paraId="1EC28C41" w14:textId="77777777" w:rsidR="00352FA8" w:rsidRPr="00051100" w:rsidRDefault="00352FA8" w:rsidP="000973EB">
      <w:pPr>
        <w:numPr>
          <w:ilvl w:val="0"/>
          <w:numId w:val="25"/>
        </w:numPr>
        <w:tabs>
          <w:tab w:val="left" w:pos="180"/>
        </w:tabs>
        <w:suppressAutoHyphens w:val="0"/>
        <w:spacing w:before="0"/>
        <w:ind w:left="1434" w:hanging="357"/>
        <w:contextualSpacing/>
        <w:rPr>
          <w:rFonts w:ascii="Trebuchet MS" w:hAnsi="Trebuchet MS"/>
          <w:szCs w:val="24"/>
        </w:rPr>
      </w:pPr>
      <w:r w:rsidRPr="00051100">
        <w:rPr>
          <w:rFonts w:ascii="Trebuchet MS" w:hAnsi="Trebuchet MS"/>
          <w:szCs w:val="24"/>
        </w:rPr>
        <w:t>2 pachete</w:t>
      </w:r>
    </w:p>
    <w:p w14:paraId="288B6AFD" w14:textId="77777777" w:rsidR="00352FA8" w:rsidRPr="00051100" w:rsidRDefault="00352FA8" w:rsidP="000973EB">
      <w:pPr>
        <w:numPr>
          <w:ilvl w:val="0"/>
          <w:numId w:val="25"/>
        </w:numPr>
        <w:tabs>
          <w:tab w:val="left" w:pos="180"/>
        </w:tabs>
        <w:suppressAutoHyphens w:val="0"/>
        <w:spacing w:before="0"/>
        <w:ind w:left="1434" w:hanging="357"/>
        <w:contextualSpacing/>
        <w:rPr>
          <w:rFonts w:ascii="Trebuchet MS" w:hAnsi="Trebuchet MS"/>
          <w:szCs w:val="24"/>
        </w:rPr>
      </w:pPr>
      <w:r w:rsidRPr="00051100">
        <w:rPr>
          <w:rFonts w:ascii="Trebuchet MS" w:hAnsi="Trebuchet MS"/>
          <w:szCs w:val="24"/>
        </w:rPr>
        <w:t>1 tablespace RAMBURS</w:t>
      </w:r>
    </w:p>
    <w:p w14:paraId="0794296E" w14:textId="77777777" w:rsidR="00352FA8" w:rsidRPr="00051100" w:rsidRDefault="00352FA8" w:rsidP="00352FA8">
      <w:pPr>
        <w:tabs>
          <w:tab w:val="left" w:pos="180"/>
        </w:tabs>
        <w:suppressAutoHyphens w:val="0"/>
        <w:spacing w:before="0"/>
        <w:ind w:left="1434"/>
        <w:contextualSpacing/>
        <w:rPr>
          <w:rFonts w:ascii="Trebuchet MS" w:hAnsi="Trebuchet MS"/>
          <w:szCs w:val="24"/>
        </w:rPr>
      </w:pPr>
    </w:p>
    <w:p w14:paraId="5A06194E" w14:textId="6B0DB832" w:rsidR="00352FA8" w:rsidRPr="00051100" w:rsidRDefault="00352FA8" w:rsidP="00352FA8">
      <w:pPr>
        <w:tabs>
          <w:tab w:val="left" w:pos="180"/>
        </w:tabs>
        <w:spacing w:before="0"/>
        <w:ind w:firstLine="720"/>
        <w:rPr>
          <w:rFonts w:ascii="Trebuchet MS" w:hAnsi="Trebuchet MS"/>
          <w:szCs w:val="24"/>
        </w:rPr>
      </w:pPr>
      <w:r w:rsidRPr="00051100">
        <w:rPr>
          <w:rFonts w:ascii="Trebuchet MS" w:hAnsi="Trebuchet MS"/>
          <w:szCs w:val="24"/>
        </w:rPr>
        <w:t>Pe sta</w:t>
      </w:r>
      <w:r w:rsidR="0036164D" w:rsidRPr="00051100">
        <w:rPr>
          <w:rFonts w:ascii="Trebuchet MS" w:hAnsi="Trebuchet MS"/>
          <w:szCs w:val="24"/>
        </w:rPr>
        <w:t>ț</w:t>
      </w:r>
      <w:r w:rsidRPr="00051100">
        <w:rPr>
          <w:rFonts w:ascii="Trebuchet MS" w:hAnsi="Trebuchet MS"/>
          <w:szCs w:val="24"/>
        </w:rPr>
        <w:t>iile client aplica</w:t>
      </w:r>
      <w:r w:rsidR="0036164D" w:rsidRPr="00051100">
        <w:rPr>
          <w:rFonts w:ascii="Trebuchet MS" w:hAnsi="Trebuchet MS"/>
          <w:szCs w:val="24"/>
        </w:rPr>
        <w:t>ț</w:t>
      </w:r>
      <w:r w:rsidRPr="00051100">
        <w:rPr>
          <w:rFonts w:ascii="Trebuchet MS" w:hAnsi="Trebuchet MS"/>
          <w:szCs w:val="24"/>
        </w:rPr>
        <w:t>ia SERADA este instalat</w:t>
      </w:r>
      <w:r w:rsidR="0036164D" w:rsidRPr="00051100">
        <w:rPr>
          <w:rFonts w:ascii="Trebuchet MS" w:hAnsi="Trebuchet MS"/>
          <w:szCs w:val="24"/>
        </w:rPr>
        <w:t>ă</w:t>
      </w:r>
      <w:r w:rsidRPr="00051100">
        <w:rPr>
          <w:rFonts w:ascii="Trebuchet MS" w:hAnsi="Trebuchet MS"/>
          <w:szCs w:val="24"/>
        </w:rPr>
        <w:t xml:space="preserve"> </w:t>
      </w:r>
      <w:r w:rsidR="0036164D" w:rsidRPr="00051100">
        <w:rPr>
          <w:rFonts w:ascii="Trebuchet MS" w:hAnsi="Trebuchet MS"/>
          <w:szCs w:val="24"/>
        </w:rPr>
        <w:t>î</w:t>
      </w:r>
      <w:r w:rsidRPr="00051100">
        <w:rPr>
          <w:rFonts w:ascii="Trebuchet MS" w:hAnsi="Trebuchet MS"/>
          <w:szCs w:val="24"/>
        </w:rPr>
        <w:t xml:space="preserve">n directorul D:\orant\Seradnp\ </w:t>
      </w:r>
      <w:r w:rsidR="0036164D" w:rsidRPr="00051100">
        <w:rPr>
          <w:rFonts w:ascii="Trebuchet MS" w:hAnsi="Trebuchet MS"/>
          <w:szCs w:val="24"/>
        </w:rPr>
        <w:t>ș</w:t>
      </w:r>
      <w:r w:rsidRPr="00051100">
        <w:rPr>
          <w:rFonts w:ascii="Trebuchet MS" w:hAnsi="Trebuchet MS"/>
          <w:szCs w:val="24"/>
        </w:rPr>
        <w:t>i con</w:t>
      </w:r>
      <w:r w:rsidR="0036164D" w:rsidRPr="00051100">
        <w:rPr>
          <w:rFonts w:ascii="Trebuchet MS" w:hAnsi="Trebuchet MS"/>
          <w:szCs w:val="24"/>
        </w:rPr>
        <w:t>ț</w:t>
      </w:r>
      <w:r w:rsidRPr="00051100">
        <w:rPr>
          <w:rFonts w:ascii="Trebuchet MS" w:hAnsi="Trebuchet MS"/>
          <w:szCs w:val="24"/>
        </w:rPr>
        <w:t>ine urm</w:t>
      </w:r>
      <w:r w:rsidR="0036164D" w:rsidRPr="00051100">
        <w:rPr>
          <w:rFonts w:ascii="Trebuchet MS" w:hAnsi="Trebuchet MS"/>
          <w:szCs w:val="24"/>
        </w:rPr>
        <w:t>ă</w:t>
      </w:r>
      <w:r w:rsidRPr="00051100">
        <w:rPr>
          <w:rFonts w:ascii="Trebuchet MS" w:hAnsi="Trebuchet MS"/>
          <w:szCs w:val="24"/>
        </w:rPr>
        <w:t>toarele obiecte:</w:t>
      </w:r>
    </w:p>
    <w:p w14:paraId="3705B5F4" w14:textId="77777777" w:rsidR="00352FA8" w:rsidRPr="00051100" w:rsidRDefault="00352FA8" w:rsidP="000973EB">
      <w:pPr>
        <w:numPr>
          <w:ilvl w:val="0"/>
          <w:numId w:val="25"/>
        </w:numPr>
        <w:tabs>
          <w:tab w:val="left" w:pos="180"/>
        </w:tabs>
        <w:suppressAutoHyphens w:val="0"/>
        <w:spacing w:before="0"/>
        <w:ind w:left="1434" w:hanging="357"/>
        <w:contextualSpacing/>
        <w:rPr>
          <w:rFonts w:ascii="Trebuchet MS" w:hAnsi="Trebuchet MS"/>
          <w:szCs w:val="24"/>
        </w:rPr>
      </w:pPr>
      <w:r w:rsidRPr="00051100">
        <w:rPr>
          <w:rFonts w:ascii="Trebuchet MS" w:hAnsi="Trebuchet MS"/>
          <w:szCs w:val="24"/>
        </w:rPr>
        <w:lastRenderedPageBreak/>
        <w:t>25 forme (.fmx)</w:t>
      </w:r>
    </w:p>
    <w:p w14:paraId="71222BB4" w14:textId="77777777" w:rsidR="00352FA8" w:rsidRPr="00051100" w:rsidRDefault="00352FA8" w:rsidP="000973EB">
      <w:pPr>
        <w:numPr>
          <w:ilvl w:val="0"/>
          <w:numId w:val="25"/>
        </w:numPr>
        <w:tabs>
          <w:tab w:val="left" w:pos="180"/>
        </w:tabs>
        <w:suppressAutoHyphens w:val="0"/>
        <w:spacing w:before="0"/>
        <w:ind w:left="1434" w:hanging="357"/>
        <w:contextualSpacing/>
        <w:rPr>
          <w:rFonts w:ascii="Trebuchet MS" w:hAnsi="Trebuchet MS"/>
          <w:szCs w:val="24"/>
        </w:rPr>
      </w:pPr>
      <w:r w:rsidRPr="00051100">
        <w:rPr>
          <w:rFonts w:ascii="Trebuchet MS" w:hAnsi="Trebuchet MS"/>
          <w:szCs w:val="24"/>
        </w:rPr>
        <w:t>10 rapoarte (.rep)</w:t>
      </w:r>
    </w:p>
    <w:p w14:paraId="46F37EF8" w14:textId="77777777" w:rsidR="00352FA8" w:rsidRPr="00051100" w:rsidRDefault="00352FA8" w:rsidP="000973EB">
      <w:pPr>
        <w:numPr>
          <w:ilvl w:val="0"/>
          <w:numId w:val="25"/>
        </w:numPr>
        <w:tabs>
          <w:tab w:val="left" w:pos="180"/>
        </w:tabs>
        <w:suppressAutoHyphens w:val="0"/>
        <w:spacing w:before="0"/>
        <w:ind w:left="1434" w:hanging="357"/>
        <w:contextualSpacing/>
        <w:rPr>
          <w:rFonts w:ascii="Trebuchet MS" w:hAnsi="Trebuchet MS"/>
          <w:szCs w:val="24"/>
        </w:rPr>
      </w:pPr>
      <w:r w:rsidRPr="00051100">
        <w:rPr>
          <w:rFonts w:ascii="Trebuchet MS" w:hAnsi="Trebuchet MS"/>
          <w:szCs w:val="24"/>
        </w:rPr>
        <w:t>2 alte obiecte (.bat)</w:t>
      </w:r>
    </w:p>
    <w:p w14:paraId="065ABD33" w14:textId="7523EC10" w:rsidR="00352FA8" w:rsidRPr="00051100" w:rsidRDefault="00352FA8" w:rsidP="00352FA8">
      <w:pPr>
        <w:tabs>
          <w:tab w:val="left" w:pos="180"/>
        </w:tabs>
        <w:spacing w:before="0"/>
        <w:ind w:firstLine="720"/>
        <w:rPr>
          <w:rFonts w:ascii="Trebuchet MS" w:hAnsi="Trebuchet MS"/>
          <w:szCs w:val="24"/>
        </w:rPr>
      </w:pPr>
      <w:r w:rsidRPr="00051100">
        <w:rPr>
          <w:rFonts w:ascii="Trebuchet MS" w:hAnsi="Trebuchet MS"/>
          <w:szCs w:val="24"/>
        </w:rPr>
        <w:t>Sistemul SERADA acceseaz</w:t>
      </w:r>
      <w:r w:rsidR="0036164D" w:rsidRPr="00051100">
        <w:rPr>
          <w:rFonts w:ascii="Trebuchet MS" w:hAnsi="Trebuchet MS"/>
          <w:szCs w:val="24"/>
        </w:rPr>
        <w:t>ă</w:t>
      </w:r>
      <w:r w:rsidRPr="00051100">
        <w:rPr>
          <w:rFonts w:ascii="Trebuchet MS" w:hAnsi="Trebuchet MS"/>
          <w:szCs w:val="24"/>
        </w:rPr>
        <w:t xml:space="preserve"> urm</w:t>
      </w:r>
      <w:r w:rsidR="0036164D" w:rsidRPr="00051100">
        <w:rPr>
          <w:rFonts w:ascii="Trebuchet MS" w:hAnsi="Trebuchet MS"/>
          <w:szCs w:val="24"/>
        </w:rPr>
        <w:t>ă</w:t>
      </w:r>
      <w:r w:rsidRPr="00051100">
        <w:rPr>
          <w:rFonts w:ascii="Trebuchet MS" w:hAnsi="Trebuchet MS"/>
          <w:szCs w:val="24"/>
        </w:rPr>
        <w:t>toarele entit</w:t>
      </w:r>
      <w:r w:rsidR="0036164D" w:rsidRPr="00051100">
        <w:rPr>
          <w:rFonts w:ascii="Trebuchet MS" w:hAnsi="Trebuchet MS"/>
          <w:szCs w:val="24"/>
        </w:rPr>
        <w:t>ăț</w:t>
      </w:r>
      <w:r w:rsidRPr="00051100">
        <w:rPr>
          <w:rFonts w:ascii="Trebuchet MS" w:hAnsi="Trebuchet MS"/>
          <w:szCs w:val="24"/>
        </w:rPr>
        <w:t>i din cadrul altor sisteme:</w:t>
      </w:r>
    </w:p>
    <w:p w14:paraId="6218FD7B" w14:textId="7E26D661" w:rsidR="00352FA8" w:rsidRPr="00051100" w:rsidRDefault="00352FA8" w:rsidP="00352FA8">
      <w:pPr>
        <w:tabs>
          <w:tab w:val="left" w:pos="180"/>
        </w:tabs>
        <w:spacing w:before="0"/>
        <w:contextualSpacing/>
        <w:rPr>
          <w:rFonts w:ascii="Trebuchet MS" w:hAnsi="Trebuchet MS"/>
          <w:szCs w:val="24"/>
        </w:rPr>
      </w:pPr>
      <w:r w:rsidRPr="00051100">
        <w:rPr>
          <w:rFonts w:ascii="Trebuchet MS" w:hAnsi="Trebuchet MS"/>
          <w:szCs w:val="24"/>
        </w:rPr>
        <w:t>1.</w:t>
      </w:r>
      <w:r w:rsidRPr="00051100">
        <w:rPr>
          <w:rFonts w:ascii="Trebuchet MS" w:hAnsi="Trebuchet MS"/>
          <w:szCs w:val="24"/>
        </w:rPr>
        <w:tab/>
      </w:r>
      <w:r w:rsidRPr="00051100">
        <w:rPr>
          <w:rFonts w:ascii="Trebuchet MS" w:hAnsi="Trebuchet MS"/>
          <w:bCs/>
          <w:szCs w:val="24"/>
        </w:rPr>
        <w:t>Entit</w:t>
      </w:r>
      <w:r w:rsidR="0036164D" w:rsidRPr="00051100">
        <w:rPr>
          <w:rFonts w:ascii="Trebuchet MS" w:hAnsi="Trebuchet MS"/>
          <w:bCs/>
          <w:szCs w:val="24"/>
        </w:rPr>
        <w:t>ăț</w:t>
      </w:r>
      <w:r w:rsidRPr="00051100">
        <w:rPr>
          <w:rFonts w:ascii="Trebuchet MS" w:hAnsi="Trebuchet MS"/>
          <w:bCs/>
          <w:szCs w:val="24"/>
        </w:rPr>
        <w:t xml:space="preserve">i accesate </w:t>
      </w:r>
      <w:r w:rsidR="0036164D" w:rsidRPr="00051100">
        <w:rPr>
          <w:rFonts w:ascii="Trebuchet MS" w:hAnsi="Trebuchet MS"/>
          <w:bCs/>
          <w:szCs w:val="24"/>
        </w:rPr>
        <w:t>î</w:t>
      </w:r>
      <w:r w:rsidRPr="00051100">
        <w:rPr>
          <w:rFonts w:ascii="Trebuchet MS" w:hAnsi="Trebuchet MS"/>
          <w:bCs/>
          <w:szCs w:val="24"/>
        </w:rPr>
        <w:t>n mod direct:</w:t>
      </w:r>
    </w:p>
    <w:p w14:paraId="73C13B1C" w14:textId="77777777" w:rsidR="00352FA8" w:rsidRPr="00051100" w:rsidRDefault="00352FA8" w:rsidP="00352FA8">
      <w:pPr>
        <w:tabs>
          <w:tab w:val="left" w:pos="180"/>
        </w:tabs>
        <w:spacing w:before="0"/>
        <w:ind w:left="1440"/>
        <w:contextualSpacing/>
        <w:rPr>
          <w:rFonts w:ascii="Trebuchet MS" w:hAnsi="Trebuchet MS"/>
          <w:szCs w:val="24"/>
        </w:rPr>
      </w:pPr>
      <w:r w:rsidRPr="00051100">
        <w:rPr>
          <w:rFonts w:ascii="Trebuchet MS" w:hAnsi="Trebuchet MS"/>
          <w:szCs w:val="24"/>
        </w:rPr>
        <w:t>a.</w:t>
      </w:r>
      <w:r w:rsidRPr="00051100">
        <w:rPr>
          <w:rFonts w:ascii="Trebuchet MS" w:hAnsi="Trebuchet MS"/>
          <w:szCs w:val="24"/>
        </w:rPr>
        <w:tab/>
        <w:t>Nomenclatoarele Generale (schema NOMEN):</w:t>
      </w:r>
    </w:p>
    <w:p w14:paraId="5705A2CC" w14:textId="32FB4246" w:rsidR="00352FA8" w:rsidRPr="00051100" w:rsidRDefault="00352FA8" w:rsidP="00352FA8">
      <w:pPr>
        <w:tabs>
          <w:tab w:val="left" w:pos="180"/>
        </w:tabs>
        <w:spacing w:before="0"/>
        <w:ind w:left="2160"/>
        <w:contextualSpacing/>
        <w:rPr>
          <w:rFonts w:ascii="Trebuchet MS" w:hAnsi="Trebuchet MS"/>
          <w:szCs w:val="24"/>
        </w:rPr>
      </w:pPr>
      <w:r w:rsidRPr="00051100">
        <w:rPr>
          <w:rFonts w:ascii="Trebuchet MS" w:hAnsi="Trebuchet MS"/>
          <w:szCs w:val="24"/>
        </w:rPr>
        <w:t>•</w:t>
      </w:r>
      <w:r w:rsidRPr="00051100">
        <w:rPr>
          <w:rFonts w:ascii="Trebuchet MS" w:hAnsi="Trebuchet MS"/>
          <w:szCs w:val="24"/>
        </w:rPr>
        <w:tab/>
        <w:t xml:space="preserve">structuri ale MF/ANAF, centrale </w:t>
      </w:r>
      <w:r w:rsidR="0036164D" w:rsidRPr="00051100">
        <w:rPr>
          <w:rFonts w:ascii="Trebuchet MS" w:hAnsi="Trebuchet MS"/>
          <w:szCs w:val="24"/>
        </w:rPr>
        <w:t>ș</w:t>
      </w:r>
      <w:r w:rsidRPr="00051100">
        <w:rPr>
          <w:rFonts w:ascii="Trebuchet MS" w:hAnsi="Trebuchet MS"/>
          <w:szCs w:val="24"/>
        </w:rPr>
        <w:t>i teritoriale;</w:t>
      </w:r>
    </w:p>
    <w:p w14:paraId="0E434F3E" w14:textId="77777777" w:rsidR="00352FA8" w:rsidRPr="00051100" w:rsidRDefault="00352FA8" w:rsidP="00352FA8">
      <w:pPr>
        <w:tabs>
          <w:tab w:val="left" w:pos="180"/>
        </w:tabs>
        <w:spacing w:before="0"/>
        <w:ind w:left="2160"/>
        <w:contextualSpacing/>
        <w:rPr>
          <w:rFonts w:ascii="Trebuchet MS" w:hAnsi="Trebuchet MS"/>
          <w:szCs w:val="24"/>
        </w:rPr>
      </w:pPr>
      <w:r w:rsidRPr="00051100">
        <w:rPr>
          <w:rFonts w:ascii="Trebuchet MS" w:hAnsi="Trebuchet MS"/>
          <w:szCs w:val="24"/>
        </w:rPr>
        <w:t>•</w:t>
      </w:r>
      <w:r w:rsidRPr="00051100">
        <w:rPr>
          <w:rFonts w:ascii="Trebuchet MS" w:hAnsi="Trebuchet MS"/>
          <w:szCs w:val="24"/>
        </w:rPr>
        <w:tab/>
        <w:t>regiuni;</w:t>
      </w:r>
    </w:p>
    <w:p w14:paraId="4743BCEA" w14:textId="6C2A34CB" w:rsidR="00352FA8" w:rsidRPr="00051100" w:rsidRDefault="00352FA8" w:rsidP="00352FA8">
      <w:pPr>
        <w:tabs>
          <w:tab w:val="left" w:pos="180"/>
        </w:tabs>
        <w:spacing w:before="0"/>
        <w:ind w:left="2160"/>
        <w:contextualSpacing/>
        <w:rPr>
          <w:rFonts w:ascii="Trebuchet MS" w:hAnsi="Trebuchet MS"/>
          <w:szCs w:val="24"/>
        </w:rPr>
      </w:pPr>
      <w:r w:rsidRPr="00051100">
        <w:rPr>
          <w:rFonts w:ascii="Trebuchet MS" w:hAnsi="Trebuchet MS"/>
          <w:szCs w:val="24"/>
        </w:rPr>
        <w:t>•</w:t>
      </w:r>
      <w:r w:rsidRPr="00051100">
        <w:rPr>
          <w:rFonts w:ascii="Trebuchet MS" w:hAnsi="Trebuchet MS"/>
          <w:szCs w:val="24"/>
        </w:rPr>
        <w:tab/>
        <w:t>jude</w:t>
      </w:r>
      <w:r w:rsidR="0036164D" w:rsidRPr="00051100">
        <w:rPr>
          <w:rFonts w:ascii="Trebuchet MS" w:hAnsi="Trebuchet MS"/>
          <w:szCs w:val="24"/>
        </w:rPr>
        <w:t>ț</w:t>
      </w:r>
      <w:r w:rsidRPr="00051100">
        <w:rPr>
          <w:rFonts w:ascii="Trebuchet MS" w:hAnsi="Trebuchet MS"/>
          <w:szCs w:val="24"/>
        </w:rPr>
        <w:t>e;</w:t>
      </w:r>
    </w:p>
    <w:p w14:paraId="0CB32A1D" w14:textId="4C041EBF" w:rsidR="00352FA8" w:rsidRPr="00051100" w:rsidRDefault="00352FA8" w:rsidP="00352FA8">
      <w:pPr>
        <w:tabs>
          <w:tab w:val="left" w:pos="180"/>
        </w:tabs>
        <w:spacing w:before="0"/>
        <w:ind w:left="2160"/>
        <w:contextualSpacing/>
        <w:rPr>
          <w:rFonts w:ascii="Trebuchet MS" w:hAnsi="Trebuchet MS"/>
          <w:szCs w:val="24"/>
        </w:rPr>
      </w:pPr>
      <w:r w:rsidRPr="00051100">
        <w:rPr>
          <w:rFonts w:ascii="Trebuchet MS" w:hAnsi="Trebuchet MS"/>
          <w:szCs w:val="24"/>
        </w:rPr>
        <w:t>•</w:t>
      </w:r>
      <w:r w:rsidRPr="00051100">
        <w:rPr>
          <w:rFonts w:ascii="Trebuchet MS" w:hAnsi="Trebuchet MS"/>
          <w:szCs w:val="24"/>
        </w:rPr>
        <w:tab/>
        <w:t>localit</w:t>
      </w:r>
      <w:r w:rsidR="0036164D" w:rsidRPr="00051100">
        <w:rPr>
          <w:rFonts w:ascii="Trebuchet MS" w:hAnsi="Trebuchet MS"/>
          <w:szCs w:val="24"/>
        </w:rPr>
        <w:t>ăț</w:t>
      </w:r>
      <w:r w:rsidRPr="00051100">
        <w:rPr>
          <w:rFonts w:ascii="Trebuchet MS" w:hAnsi="Trebuchet MS"/>
          <w:szCs w:val="24"/>
        </w:rPr>
        <w:t>i;</w:t>
      </w:r>
    </w:p>
    <w:p w14:paraId="50634A7D" w14:textId="77777777" w:rsidR="00352FA8" w:rsidRPr="00051100" w:rsidRDefault="00352FA8" w:rsidP="00352FA8">
      <w:pPr>
        <w:tabs>
          <w:tab w:val="left" w:pos="180"/>
        </w:tabs>
        <w:spacing w:before="0"/>
        <w:ind w:left="2160"/>
        <w:contextualSpacing/>
        <w:rPr>
          <w:rFonts w:ascii="Trebuchet MS" w:hAnsi="Trebuchet MS"/>
          <w:szCs w:val="24"/>
        </w:rPr>
      </w:pPr>
      <w:r w:rsidRPr="00051100">
        <w:rPr>
          <w:rFonts w:ascii="Trebuchet MS" w:hAnsi="Trebuchet MS"/>
          <w:szCs w:val="24"/>
        </w:rPr>
        <w:t>•</w:t>
      </w:r>
      <w:r w:rsidRPr="00051100">
        <w:rPr>
          <w:rFonts w:ascii="Trebuchet MS" w:hAnsi="Trebuchet MS"/>
          <w:szCs w:val="24"/>
        </w:rPr>
        <w:tab/>
        <w:t>artere;</w:t>
      </w:r>
    </w:p>
    <w:p w14:paraId="0C2D80D8" w14:textId="77777777" w:rsidR="00352FA8" w:rsidRPr="00051100" w:rsidRDefault="00352FA8" w:rsidP="00352FA8">
      <w:pPr>
        <w:tabs>
          <w:tab w:val="left" w:pos="180"/>
        </w:tabs>
        <w:spacing w:before="0"/>
        <w:ind w:left="2160"/>
        <w:contextualSpacing/>
        <w:rPr>
          <w:rFonts w:ascii="Trebuchet MS" w:hAnsi="Trebuchet MS"/>
          <w:szCs w:val="24"/>
        </w:rPr>
      </w:pPr>
      <w:r w:rsidRPr="00051100">
        <w:rPr>
          <w:rFonts w:ascii="Trebuchet MS" w:hAnsi="Trebuchet MS"/>
          <w:szCs w:val="24"/>
        </w:rPr>
        <w:t>•</w:t>
      </w:r>
      <w:r w:rsidRPr="00051100">
        <w:rPr>
          <w:rFonts w:ascii="Trebuchet MS" w:hAnsi="Trebuchet MS"/>
          <w:szCs w:val="24"/>
        </w:rPr>
        <w:tab/>
        <w:t>impozite</w:t>
      </w:r>
    </w:p>
    <w:p w14:paraId="48B4935E" w14:textId="551C6CA3" w:rsidR="00352FA8" w:rsidRPr="00051100" w:rsidRDefault="00352FA8" w:rsidP="00352FA8">
      <w:pPr>
        <w:tabs>
          <w:tab w:val="left" w:pos="180"/>
        </w:tabs>
        <w:spacing w:before="0"/>
        <w:ind w:left="1440"/>
        <w:contextualSpacing/>
        <w:rPr>
          <w:rFonts w:ascii="Trebuchet MS" w:hAnsi="Trebuchet MS"/>
          <w:szCs w:val="24"/>
        </w:rPr>
      </w:pPr>
      <w:r w:rsidRPr="00051100">
        <w:rPr>
          <w:rFonts w:ascii="Trebuchet MS" w:hAnsi="Trebuchet MS"/>
          <w:szCs w:val="24"/>
        </w:rPr>
        <w:t>b.</w:t>
      </w:r>
      <w:r w:rsidRPr="00051100">
        <w:rPr>
          <w:rFonts w:ascii="Trebuchet MS" w:hAnsi="Trebuchet MS"/>
          <w:szCs w:val="24"/>
        </w:rPr>
        <w:tab/>
        <w:t xml:space="preserve">Registrul contribuabililor persoane juridice </w:t>
      </w:r>
      <w:r w:rsidR="0036164D" w:rsidRPr="00051100">
        <w:rPr>
          <w:rFonts w:ascii="Trebuchet MS" w:hAnsi="Trebuchet MS"/>
          <w:szCs w:val="24"/>
        </w:rPr>
        <w:t>ș</w:t>
      </w:r>
      <w:r w:rsidRPr="00051100">
        <w:rPr>
          <w:rFonts w:ascii="Trebuchet MS" w:hAnsi="Trebuchet MS"/>
          <w:szCs w:val="24"/>
        </w:rPr>
        <w:t>i persoane fizice (schemele CODFISC, IVG_RC, CONTRIBPF):</w:t>
      </w:r>
    </w:p>
    <w:p w14:paraId="52866021" w14:textId="3E808E98" w:rsidR="00352FA8" w:rsidRPr="00051100" w:rsidRDefault="00352FA8" w:rsidP="00352FA8">
      <w:pPr>
        <w:tabs>
          <w:tab w:val="left" w:pos="180"/>
        </w:tabs>
        <w:spacing w:before="0"/>
        <w:ind w:left="2160"/>
        <w:contextualSpacing/>
        <w:rPr>
          <w:rFonts w:ascii="Trebuchet MS" w:hAnsi="Trebuchet MS"/>
          <w:szCs w:val="24"/>
        </w:rPr>
      </w:pPr>
      <w:r w:rsidRPr="00051100">
        <w:rPr>
          <w:rFonts w:ascii="Trebuchet MS" w:hAnsi="Trebuchet MS"/>
          <w:szCs w:val="24"/>
        </w:rPr>
        <w:t>•</w:t>
      </w:r>
      <w:r w:rsidRPr="00051100">
        <w:rPr>
          <w:rFonts w:ascii="Trebuchet MS" w:hAnsi="Trebuchet MS"/>
          <w:szCs w:val="24"/>
        </w:rPr>
        <w:tab/>
        <w:t>configurare loca</w:t>
      </w:r>
      <w:r w:rsidR="00B219F6" w:rsidRPr="00051100">
        <w:rPr>
          <w:rFonts w:ascii="Trebuchet MS" w:hAnsi="Trebuchet MS"/>
          <w:szCs w:val="24"/>
        </w:rPr>
        <w:t>ț</w:t>
      </w:r>
      <w:r w:rsidRPr="00051100">
        <w:rPr>
          <w:rFonts w:ascii="Trebuchet MS" w:hAnsi="Trebuchet MS"/>
          <w:szCs w:val="24"/>
        </w:rPr>
        <w:t>ie;</w:t>
      </w:r>
    </w:p>
    <w:p w14:paraId="0822A9CF" w14:textId="77777777" w:rsidR="00352FA8" w:rsidRPr="00051100" w:rsidRDefault="00352FA8" w:rsidP="00352FA8">
      <w:pPr>
        <w:tabs>
          <w:tab w:val="left" w:pos="180"/>
        </w:tabs>
        <w:spacing w:before="0"/>
        <w:ind w:left="2160"/>
        <w:contextualSpacing/>
        <w:rPr>
          <w:rFonts w:ascii="Trebuchet MS" w:hAnsi="Trebuchet MS"/>
          <w:szCs w:val="24"/>
        </w:rPr>
      </w:pPr>
      <w:r w:rsidRPr="00051100">
        <w:rPr>
          <w:rFonts w:ascii="Trebuchet MS" w:hAnsi="Trebuchet MS"/>
          <w:szCs w:val="24"/>
        </w:rPr>
        <w:t>•</w:t>
      </w:r>
      <w:r w:rsidRPr="00051100">
        <w:rPr>
          <w:rFonts w:ascii="Trebuchet MS" w:hAnsi="Trebuchet MS"/>
          <w:szCs w:val="24"/>
        </w:rPr>
        <w:tab/>
        <w:t>date de identificare;</w:t>
      </w:r>
    </w:p>
    <w:p w14:paraId="34D9192E" w14:textId="77777777" w:rsidR="00352FA8" w:rsidRPr="00051100" w:rsidRDefault="00352FA8" w:rsidP="00352FA8">
      <w:pPr>
        <w:tabs>
          <w:tab w:val="left" w:pos="180"/>
        </w:tabs>
        <w:spacing w:before="0"/>
        <w:ind w:left="2160"/>
        <w:contextualSpacing/>
        <w:rPr>
          <w:rFonts w:ascii="Trebuchet MS" w:hAnsi="Trebuchet MS"/>
          <w:szCs w:val="24"/>
        </w:rPr>
      </w:pPr>
      <w:r w:rsidRPr="00051100">
        <w:rPr>
          <w:rFonts w:ascii="Trebuchet MS" w:hAnsi="Trebuchet MS"/>
          <w:szCs w:val="24"/>
        </w:rPr>
        <w:t>•</w:t>
      </w:r>
      <w:r w:rsidRPr="00051100">
        <w:rPr>
          <w:rFonts w:ascii="Trebuchet MS" w:hAnsi="Trebuchet MS"/>
          <w:szCs w:val="24"/>
        </w:rPr>
        <w:tab/>
        <w:t>adrese de domiciliu fiscal</w:t>
      </w:r>
    </w:p>
    <w:p w14:paraId="07A7CF48" w14:textId="64EB2DD7" w:rsidR="00352FA8" w:rsidRPr="00051100" w:rsidRDefault="00352FA8" w:rsidP="00352FA8">
      <w:pPr>
        <w:tabs>
          <w:tab w:val="left" w:pos="180"/>
        </w:tabs>
        <w:spacing w:before="0"/>
        <w:ind w:left="2160"/>
        <w:contextualSpacing/>
        <w:rPr>
          <w:rFonts w:ascii="Trebuchet MS" w:hAnsi="Trebuchet MS"/>
          <w:szCs w:val="24"/>
        </w:rPr>
      </w:pPr>
      <w:r w:rsidRPr="00051100">
        <w:rPr>
          <w:rFonts w:ascii="Trebuchet MS" w:hAnsi="Trebuchet MS"/>
          <w:szCs w:val="24"/>
        </w:rPr>
        <w:t>•</w:t>
      </w:r>
      <w:r w:rsidRPr="00051100">
        <w:rPr>
          <w:rFonts w:ascii="Trebuchet MS" w:hAnsi="Trebuchet MS"/>
          <w:szCs w:val="24"/>
        </w:rPr>
        <w:tab/>
        <w:t>arondare fiscal</w:t>
      </w:r>
      <w:r w:rsidR="00B219F6" w:rsidRPr="00051100">
        <w:rPr>
          <w:rFonts w:ascii="Trebuchet MS" w:hAnsi="Trebuchet MS"/>
          <w:szCs w:val="24"/>
        </w:rPr>
        <w:t>ă</w:t>
      </w:r>
    </w:p>
    <w:p w14:paraId="4BC7C144" w14:textId="77777777" w:rsidR="00352FA8" w:rsidRPr="00051100" w:rsidRDefault="00352FA8" w:rsidP="00352FA8">
      <w:pPr>
        <w:tabs>
          <w:tab w:val="left" w:pos="180"/>
        </w:tabs>
        <w:spacing w:before="0"/>
        <w:ind w:left="1440"/>
        <w:contextualSpacing/>
        <w:rPr>
          <w:rFonts w:ascii="Trebuchet MS" w:hAnsi="Trebuchet MS"/>
          <w:szCs w:val="24"/>
        </w:rPr>
      </w:pPr>
      <w:r w:rsidRPr="00051100">
        <w:rPr>
          <w:rFonts w:ascii="Trebuchet MS" w:hAnsi="Trebuchet MS"/>
          <w:szCs w:val="24"/>
        </w:rPr>
        <w:t>c.</w:t>
      </w:r>
      <w:r w:rsidRPr="00051100">
        <w:rPr>
          <w:rFonts w:ascii="Trebuchet MS" w:hAnsi="Trebuchet MS"/>
          <w:szCs w:val="24"/>
        </w:rPr>
        <w:tab/>
        <w:t>Sistemul informatic DECIMP</w:t>
      </w:r>
    </w:p>
    <w:p w14:paraId="494E2BD0" w14:textId="117B7DF5" w:rsidR="00352FA8" w:rsidRPr="00051100" w:rsidRDefault="00352FA8" w:rsidP="00352FA8">
      <w:pPr>
        <w:tabs>
          <w:tab w:val="left" w:pos="180"/>
        </w:tabs>
        <w:spacing w:before="0"/>
        <w:ind w:left="2160"/>
        <w:contextualSpacing/>
        <w:rPr>
          <w:rFonts w:ascii="Trebuchet MS" w:hAnsi="Trebuchet MS"/>
          <w:szCs w:val="24"/>
        </w:rPr>
      </w:pPr>
      <w:r w:rsidRPr="00051100">
        <w:rPr>
          <w:rFonts w:ascii="Trebuchet MS" w:hAnsi="Trebuchet MS"/>
          <w:szCs w:val="24"/>
        </w:rPr>
        <w:t>•</w:t>
      </w:r>
      <w:r w:rsidRPr="00051100">
        <w:rPr>
          <w:rFonts w:ascii="Trebuchet MS" w:hAnsi="Trebuchet MS"/>
          <w:szCs w:val="24"/>
        </w:rPr>
        <w:tab/>
        <w:t>Informa</w:t>
      </w:r>
      <w:r w:rsidR="00B219F6" w:rsidRPr="00051100">
        <w:rPr>
          <w:rFonts w:ascii="Trebuchet MS" w:hAnsi="Trebuchet MS"/>
          <w:szCs w:val="24"/>
        </w:rPr>
        <w:t>ț</w:t>
      </w:r>
      <w:r w:rsidRPr="00051100">
        <w:rPr>
          <w:rFonts w:ascii="Trebuchet MS" w:hAnsi="Trebuchet MS"/>
          <w:szCs w:val="24"/>
        </w:rPr>
        <w:t xml:space="preserve">ii privind privind </w:t>
      </w:r>
      <w:r w:rsidR="00B219F6" w:rsidRPr="00051100">
        <w:rPr>
          <w:rFonts w:ascii="Trebuchet MS" w:hAnsi="Trebuchet MS"/>
          <w:szCs w:val="24"/>
        </w:rPr>
        <w:t>î</w:t>
      </w:r>
      <w:r w:rsidRPr="00051100">
        <w:rPr>
          <w:rFonts w:ascii="Trebuchet MS" w:hAnsi="Trebuchet MS"/>
          <w:szCs w:val="24"/>
        </w:rPr>
        <w:t>ndepliniriea obliga</w:t>
      </w:r>
      <w:r w:rsidR="00B219F6" w:rsidRPr="00051100">
        <w:rPr>
          <w:rFonts w:ascii="Trebuchet MS" w:hAnsi="Trebuchet MS"/>
          <w:szCs w:val="24"/>
        </w:rPr>
        <w:t>ț</w:t>
      </w:r>
      <w:r w:rsidRPr="00051100">
        <w:rPr>
          <w:rFonts w:ascii="Trebuchet MS" w:hAnsi="Trebuchet MS"/>
          <w:szCs w:val="24"/>
        </w:rPr>
        <w:t>iilor declarative</w:t>
      </w:r>
    </w:p>
    <w:p w14:paraId="56F3A9CC" w14:textId="1D076378" w:rsidR="00352FA8" w:rsidRPr="00051100" w:rsidRDefault="00352FA8" w:rsidP="00352FA8">
      <w:pPr>
        <w:tabs>
          <w:tab w:val="left" w:pos="180"/>
        </w:tabs>
        <w:spacing w:before="0"/>
        <w:contextualSpacing/>
        <w:rPr>
          <w:rFonts w:ascii="Trebuchet MS" w:hAnsi="Trebuchet MS"/>
          <w:szCs w:val="24"/>
        </w:rPr>
      </w:pPr>
      <w:r w:rsidRPr="00051100">
        <w:rPr>
          <w:rFonts w:ascii="Trebuchet MS" w:hAnsi="Trebuchet MS"/>
          <w:szCs w:val="24"/>
        </w:rPr>
        <w:t>2.</w:t>
      </w:r>
      <w:r w:rsidRPr="00051100">
        <w:rPr>
          <w:rFonts w:ascii="Trebuchet MS" w:hAnsi="Trebuchet MS"/>
          <w:szCs w:val="24"/>
        </w:rPr>
        <w:tab/>
      </w:r>
      <w:r w:rsidRPr="00051100">
        <w:rPr>
          <w:rFonts w:ascii="Trebuchet MS" w:hAnsi="Trebuchet MS"/>
          <w:bCs/>
          <w:szCs w:val="24"/>
        </w:rPr>
        <w:t>Entit</w:t>
      </w:r>
      <w:r w:rsidR="00B219F6" w:rsidRPr="00051100">
        <w:rPr>
          <w:rFonts w:ascii="Trebuchet MS" w:hAnsi="Trebuchet MS"/>
          <w:bCs/>
          <w:szCs w:val="24"/>
        </w:rPr>
        <w:t>ăț</w:t>
      </w:r>
      <w:r w:rsidRPr="00051100">
        <w:rPr>
          <w:rFonts w:ascii="Trebuchet MS" w:hAnsi="Trebuchet MS"/>
          <w:bCs/>
          <w:szCs w:val="24"/>
        </w:rPr>
        <w:t xml:space="preserve">i </w:t>
      </w:r>
      <w:r w:rsidR="00B219F6" w:rsidRPr="00051100">
        <w:rPr>
          <w:rFonts w:ascii="Trebuchet MS" w:hAnsi="Trebuchet MS"/>
          <w:bCs/>
          <w:szCs w:val="24"/>
        </w:rPr>
        <w:t>î</w:t>
      </w:r>
      <w:r w:rsidRPr="00051100">
        <w:rPr>
          <w:rFonts w:ascii="Trebuchet MS" w:hAnsi="Trebuchet MS"/>
          <w:bCs/>
          <w:szCs w:val="24"/>
        </w:rPr>
        <w:t>n mod indirect (fi</w:t>
      </w:r>
      <w:r w:rsidR="00B219F6" w:rsidRPr="00051100">
        <w:rPr>
          <w:rFonts w:ascii="Trebuchet MS" w:hAnsi="Trebuchet MS"/>
          <w:bCs/>
          <w:szCs w:val="24"/>
        </w:rPr>
        <w:t>ș</w:t>
      </w:r>
      <w:r w:rsidRPr="00051100">
        <w:rPr>
          <w:rFonts w:ascii="Trebuchet MS" w:hAnsi="Trebuchet MS"/>
          <w:bCs/>
          <w:szCs w:val="24"/>
        </w:rPr>
        <w:t>iere/replic</w:t>
      </w:r>
      <w:r w:rsidR="00B219F6" w:rsidRPr="00051100">
        <w:rPr>
          <w:rFonts w:ascii="Trebuchet MS" w:hAnsi="Trebuchet MS"/>
          <w:bCs/>
          <w:szCs w:val="24"/>
        </w:rPr>
        <w:t>ă</w:t>
      </w:r>
      <w:r w:rsidRPr="00051100">
        <w:rPr>
          <w:rFonts w:ascii="Trebuchet MS" w:hAnsi="Trebuchet MS"/>
          <w:bCs/>
          <w:szCs w:val="24"/>
        </w:rPr>
        <w:t>ri):</w:t>
      </w:r>
    </w:p>
    <w:p w14:paraId="5CC5CBC7" w14:textId="77777777" w:rsidR="00352FA8" w:rsidRPr="00051100" w:rsidRDefault="00352FA8" w:rsidP="00352FA8">
      <w:pPr>
        <w:tabs>
          <w:tab w:val="left" w:pos="180"/>
        </w:tabs>
        <w:spacing w:before="0"/>
        <w:ind w:left="1440"/>
        <w:contextualSpacing/>
        <w:rPr>
          <w:rFonts w:ascii="Trebuchet MS" w:hAnsi="Trebuchet MS"/>
          <w:szCs w:val="24"/>
        </w:rPr>
      </w:pPr>
      <w:r w:rsidRPr="00051100">
        <w:rPr>
          <w:rFonts w:ascii="Trebuchet MS" w:hAnsi="Trebuchet MS"/>
          <w:szCs w:val="24"/>
        </w:rPr>
        <w:t>a.</w:t>
      </w:r>
      <w:r w:rsidRPr="00051100">
        <w:rPr>
          <w:rFonts w:ascii="Trebuchet MS" w:hAnsi="Trebuchet MS"/>
          <w:szCs w:val="24"/>
        </w:rPr>
        <w:tab/>
        <w:t>Sistemul informatic CAZIER</w:t>
      </w:r>
    </w:p>
    <w:p w14:paraId="2B2774E0" w14:textId="3F7FB44E" w:rsidR="00352FA8" w:rsidRPr="00051100" w:rsidRDefault="00352FA8" w:rsidP="00352FA8">
      <w:pPr>
        <w:tabs>
          <w:tab w:val="left" w:pos="180"/>
        </w:tabs>
        <w:spacing w:before="0"/>
        <w:ind w:left="2160"/>
        <w:contextualSpacing/>
        <w:rPr>
          <w:rFonts w:ascii="Trebuchet MS" w:hAnsi="Trebuchet MS"/>
          <w:szCs w:val="24"/>
        </w:rPr>
      </w:pPr>
      <w:r w:rsidRPr="00051100">
        <w:rPr>
          <w:rFonts w:ascii="Trebuchet MS" w:hAnsi="Trebuchet MS"/>
          <w:szCs w:val="24"/>
        </w:rPr>
        <w:t>•</w:t>
      </w:r>
      <w:r w:rsidRPr="00051100">
        <w:rPr>
          <w:rFonts w:ascii="Trebuchet MS" w:hAnsi="Trebuchet MS"/>
          <w:szCs w:val="24"/>
        </w:rPr>
        <w:tab/>
        <w:t>informa</w:t>
      </w:r>
      <w:r w:rsidR="00B219F6" w:rsidRPr="00051100">
        <w:rPr>
          <w:rFonts w:ascii="Trebuchet MS" w:hAnsi="Trebuchet MS"/>
          <w:szCs w:val="24"/>
        </w:rPr>
        <w:t>ț</w:t>
      </w:r>
      <w:r w:rsidRPr="00051100">
        <w:rPr>
          <w:rFonts w:ascii="Trebuchet MS" w:hAnsi="Trebuchet MS"/>
          <w:szCs w:val="24"/>
        </w:rPr>
        <w:t>ii privind cazierul fiscal</w:t>
      </w:r>
    </w:p>
    <w:p w14:paraId="23BB7837" w14:textId="2134F9A4" w:rsidR="00352FA8" w:rsidRPr="00051100" w:rsidRDefault="00352FA8" w:rsidP="00352FA8">
      <w:pPr>
        <w:tabs>
          <w:tab w:val="left" w:pos="180"/>
        </w:tabs>
        <w:spacing w:before="0"/>
        <w:ind w:left="1440"/>
        <w:contextualSpacing/>
        <w:rPr>
          <w:rFonts w:ascii="Trebuchet MS" w:hAnsi="Trebuchet MS"/>
          <w:szCs w:val="24"/>
        </w:rPr>
      </w:pPr>
      <w:r w:rsidRPr="00051100">
        <w:rPr>
          <w:rFonts w:ascii="Trebuchet MS" w:hAnsi="Trebuchet MS"/>
          <w:szCs w:val="24"/>
        </w:rPr>
        <w:t>b.</w:t>
      </w:r>
      <w:r w:rsidRPr="00051100">
        <w:rPr>
          <w:rFonts w:ascii="Trebuchet MS" w:hAnsi="Trebuchet MS"/>
          <w:szCs w:val="24"/>
        </w:rPr>
        <w:tab/>
        <w:t>Sistemul informatic BILAN</w:t>
      </w:r>
      <w:r w:rsidR="00B219F6" w:rsidRPr="00051100">
        <w:rPr>
          <w:rFonts w:ascii="Trebuchet MS" w:hAnsi="Trebuchet MS"/>
          <w:szCs w:val="24"/>
        </w:rPr>
        <w:t>Ț</w:t>
      </w:r>
    </w:p>
    <w:p w14:paraId="69FF8A5A" w14:textId="78E31079" w:rsidR="00352FA8" w:rsidRPr="00051100" w:rsidRDefault="00352FA8" w:rsidP="00352FA8">
      <w:pPr>
        <w:tabs>
          <w:tab w:val="left" w:pos="180"/>
        </w:tabs>
        <w:spacing w:before="0"/>
        <w:ind w:left="2160"/>
        <w:contextualSpacing/>
        <w:rPr>
          <w:rFonts w:ascii="Trebuchet MS" w:hAnsi="Trebuchet MS"/>
          <w:szCs w:val="24"/>
        </w:rPr>
      </w:pPr>
      <w:r w:rsidRPr="00051100">
        <w:rPr>
          <w:rFonts w:ascii="Trebuchet MS" w:hAnsi="Trebuchet MS"/>
          <w:szCs w:val="24"/>
        </w:rPr>
        <w:t>•</w:t>
      </w:r>
      <w:r w:rsidRPr="00051100">
        <w:rPr>
          <w:rFonts w:ascii="Trebuchet MS" w:hAnsi="Trebuchet MS"/>
          <w:szCs w:val="24"/>
        </w:rPr>
        <w:tab/>
        <w:t>informa</w:t>
      </w:r>
      <w:r w:rsidR="00B219F6" w:rsidRPr="00051100">
        <w:rPr>
          <w:rFonts w:ascii="Trebuchet MS" w:hAnsi="Trebuchet MS"/>
          <w:szCs w:val="24"/>
        </w:rPr>
        <w:t>ț</w:t>
      </w:r>
      <w:r w:rsidRPr="00051100">
        <w:rPr>
          <w:rFonts w:ascii="Trebuchet MS" w:hAnsi="Trebuchet MS"/>
          <w:szCs w:val="24"/>
        </w:rPr>
        <w:t>ii privind situa</w:t>
      </w:r>
      <w:r w:rsidR="00B219F6" w:rsidRPr="00051100">
        <w:rPr>
          <w:rFonts w:ascii="Trebuchet MS" w:hAnsi="Trebuchet MS"/>
          <w:szCs w:val="24"/>
        </w:rPr>
        <w:t>ț</w:t>
      </w:r>
      <w:r w:rsidRPr="00051100">
        <w:rPr>
          <w:rFonts w:ascii="Trebuchet MS" w:hAnsi="Trebuchet MS"/>
          <w:szCs w:val="24"/>
        </w:rPr>
        <w:t>iile financiare anuale/semestriale</w:t>
      </w:r>
    </w:p>
    <w:p w14:paraId="3A8AD16D" w14:textId="237082DE" w:rsidR="00352FA8" w:rsidRPr="00A43D50" w:rsidRDefault="00A43D50" w:rsidP="00A43D50">
      <w:pPr>
        <w:pStyle w:val="Heading2"/>
        <w:numPr>
          <w:ilvl w:val="1"/>
          <w:numId w:val="2"/>
        </w:numPr>
        <w:rPr>
          <w:rFonts w:ascii="Trebuchet MS" w:hAnsi="Trebuchet MS"/>
          <w:i w:val="0"/>
          <w:szCs w:val="24"/>
        </w:rPr>
      </w:pPr>
      <w:bookmarkStart w:id="47" w:name="_Toc53069778"/>
      <w:bookmarkStart w:id="48" w:name="_Toc77934937"/>
      <w:r>
        <w:rPr>
          <w:rFonts w:ascii="Trebuchet MS" w:hAnsi="Trebuchet MS"/>
          <w:i w:val="0"/>
          <w:szCs w:val="24"/>
        </w:rPr>
        <w:t xml:space="preserve"> </w:t>
      </w:r>
      <w:bookmarkStart w:id="49" w:name="_Toc124724554"/>
      <w:bookmarkStart w:id="50" w:name="_Toc125021971"/>
      <w:r w:rsidR="00352FA8" w:rsidRPr="00A43D50">
        <w:rPr>
          <w:rFonts w:ascii="Trebuchet MS" w:hAnsi="Trebuchet MS"/>
          <w:i w:val="0"/>
          <w:szCs w:val="24"/>
        </w:rPr>
        <w:t>Infrastructura hardware, software şi de comunicaţii</w:t>
      </w:r>
      <w:bookmarkEnd w:id="47"/>
      <w:bookmarkEnd w:id="48"/>
      <w:bookmarkEnd w:id="49"/>
      <w:bookmarkEnd w:id="50"/>
    </w:p>
    <w:p w14:paraId="7A911551" w14:textId="77777777" w:rsidR="00352FA8" w:rsidRPr="00051100" w:rsidRDefault="00352FA8" w:rsidP="00352FA8">
      <w:pPr>
        <w:spacing w:before="0"/>
        <w:ind w:firstLine="720"/>
        <w:rPr>
          <w:rFonts w:ascii="Trebuchet MS" w:eastAsia="Arial" w:hAnsi="Trebuchet MS"/>
          <w:szCs w:val="24"/>
        </w:rPr>
      </w:pPr>
      <w:r w:rsidRPr="00051100">
        <w:rPr>
          <w:rFonts w:ascii="Trebuchet MS" w:eastAsia="Arial" w:hAnsi="Trebuchet MS"/>
          <w:szCs w:val="24"/>
        </w:rPr>
        <w:t xml:space="preserve">MF dispune de o infrastructură TIC bine stabilită, incluzând Centrul de Date Primar şi Centrul de Date Secundar, comunicarea la nivel național, servere hardware și software. </w:t>
      </w:r>
    </w:p>
    <w:p w14:paraId="2AEBB2A6" w14:textId="77777777" w:rsidR="00352FA8" w:rsidRPr="00051100" w:rsidRDefault="00352FA8" w:rsidP="00352FA8">
      <w:pPr>
        <w:spacing w:before="0"/>
        <w:rPr>
          <w:rFonts w:ascii="Trebuchet MS" w:eastAsia="Arial" w:hAnsi="Trebuchet MS"/>
          <w:szCs w:val="24"/>
        </w:rPr>
      </w:pPr>
      <w:r w:rsidRPr="00051100">
        <w:rPr>
          <w:rFonts w:ascii="Trebuchet MS" w:eastAsia="Arial" w:hAnsi="Trebuchet MS"/>
          <w:szCs w:val="24"/>
        </w:rPr>
        <w:t xml:space="preserve">Sistemul informatic al Ministerului Finanțelor (MF) este unic în România atât din punct de vedere al complexității și specificității aplicațiilor, cât și al numărului de entități ale administrației publice și entități private deservite, precum și al întinderii teritoriale. </w:t>
      </w:r>
    </w:p>
    <w:p w14:paraId="2F314546" w14:textId="77777777" w:rsidR="00352FA8" w:rsidRPr="00051100" w:rsidRDefault="00352FA8" w:rsidP="00352FA8">
      <w:pPr>
        <w:spacing w:before="0"/>
        <w:ind w:firstLine="720"/>
        <w:rPr>
          <w:rFonts w:ascii="Trebuchet MS" w:eastAsia="Arial" w:hAnsi="Trebuchet MS"/>
          <w:szCs w:val="24"/>
        </w:rPr>
      </w:pPr>
      <w:r w:rsidRPr="00051100">
        <w:rPr>
          <w:rFonts w:ascii="Trebuchet MS" w:eastAsia="Arial" w:hAnsi="Trebuchet MS"/>
          <w:szCs w:val="24"/>
        </w:rPr>
        <w:t>Numărul de aplicații informatice, volumul de date, numărul de entități deservite și numărul de utilizatori interni și externi crește permanent, crescând implicit și volumul de muncă depusă, precum și necesarul de resurse pentru dezvoltarea și administrarea sistemului informatic. Actualmente sistemul informatic al Ministerului Finanțelor este cel mai mare furnizor de date  din România pentru instituțiile publice și instituțiile financiare din România și din străinătate.</w:t>
      </w:r>
    </w:p>
    <w:p w14:paraId="103B6666" w14:textId="77777777" w:rsidR="00352FA8" w:rsidRPr="00051100" w:rsidRDefault="00352FA8" w:rsidP="00352FA8">
      <w:pPr>
        <w:spacing w:before="0"/>
        <w:ind w:firstLine="720"/>
        <w:rPr>
          <w:rFonts w:ascii="Trebuchet MS" w:eastAsia="Arial" w:hAnsi="Trebuchet MS"/>
          <w:szCs w:val="24"/>
        </w:rPr>
      </w:pPr>
      <w:r w:rsidRPr="00051100">
        <w:rPr>
          <w:rFonts w:ascii="Trebuchet MS" w:eastAsia="Arial" w:hAnsi="Trebuchet MS"/>
          <w:szCs w:val="24"/>
        </w:rPr>
        <w:t>Platformele tehnologice hardware și software pe care se bazează funcționarea sistemului informatic MF, constituie un conglomerat complex de echipamente hardware de modele diverse și de software cu versiuni mai vechi și mai noi.</w:t>
      </w:r>
    </w:p>
    <w:p w14:paraId="51D413F8" w14:textId="77777777" w:rsidR="00352FA8" w:rsidRPr="00051100" w:rsidRDefault="00352FA8" w:rsidP="00352FA8">
      <w:pPr>
        <w:spacing w:before="0"/>
        <w:ind w:firstLine="720"/>
        <w:rPr>
          <w:rFonts w:ascii="Trebuchet MS" w:hAnsi="Trebuchet MS"/>
          <w:iCs/>
          <w:szCs w:val="24"/>
          <w:lang w:val="fr-FR"/>
        </w:rPr>
      </w:pPr>
      <w:r w:rsidRPr="00051100">
        <w:rPr>
          <w:rFonts w:ascii="Trebuchet MS" w:hAnsi="Trebuchet MS"/>
          <w:iCs/>
          <w:szCs w:val="24"/>
          <w:lang w:val="fr-FR"/>
        </w:rPr>
        <w:t>Informațiile de mai jos sunt prezentate cu următoarele scopuri:</w:t>
      </w:r>
    </w:p>
    <w:p w14:paraId="500F04C8" w14:textId="77777777" w:rsidR="00352FA8" w:rsidRPr="00051100" w:rsidRDefault="00352FA8" w:rsidP="000973EB">
      <w:pPr>
        <w:numPr>
          <w:ilvl w:val="0"/>
          <w:numId w:val="26"/>
        </w:numPr>
        <w:spacing w:before="0"/>
        <w:ind w:left="1434" w:hanging="357"/>
        <w:contextualSpacing/>
        <w:rPr>
          <w:rFonts w:ascii="Trebuchet MS" w:hAnsi="Trebuchet MS"/>
          <w:iCs/>
          <w:szCs w:val="24"/>
          <w:lang w:val="en-US"/>
        </w:rPr>
      </w:pPr>
      <w:r w:rsidRPr="00051100">
        <w:rPr>
          <w:rFonts w:ascii="Trebuchet MS" w:hAnsi="Trebuchet MS"/>
          <w:iCs/>
          <w:szCs w:val="24"/>
          <w:lang w:val="en-US"/>
        </w:rPr>
        <w:t>Înțelegerea infrastructurii fizice în care vor fi integrate produsele livrate;</w:t>
      </w:r>
    </w:p>
    <w:p w14:paraId="1602B456" w14:textId="00CD0523" w:rsidR="008E46B3" w:rsidRPr="008E46B3" w:rsidRDefault="00352FA8" w:rsidP="008E46B3">
      <w:pPr>
        <w:numPr>
          <w:ilvl w:val="0"/>
          <w:numId w:val="26"/>
        </w:numPr>
        <w:spacing w:before="0"/>
        <w:contextualSpacing/>
        <w:rPr>
          <w:rFonts w:ascii="Trebuchet MS" w:hAnsi="Trebuchet MS"/>
          <w:szCs w:val="24"/>
        </w:rPr>
      </w:pPr>
      <w:r w:rsidRPr="008E46B3">
        <w:rPr>
          <w:rFonts w:ascii="Trebuchet MS" w:hAnsi="Trebuchet MS"/>
          <w:iCs/>
          <w:szCs w:val="24"/>
          <w:lang w:val="en-US"/>
        </w:rPr>
        <w:t>înțelegerea tehnologiilor cu care produsele ofertate trebuie să se interconecteze;</w:t>
      </w:r>
    </w:p>
    <w:p w14:paraId="61BB62CC" w14:textId="45E912C5" w:rsidR="00352FA8" w:rsidRPr="008E46B3" w:rsidRDefault="00352FA8" w:rsidP="008E46B3">
      <w:pPr>
        <w:numPr>
          <w:ilvl w:val="0"/>
          <w:numId w:val="26"/>
        </w:numPr>
        <w:spacing w:before="0"/>
        <w:contextualSpacing/>
        <w:rPr>
          <w:rFonts w:ascii="Trebuchet MS" w:hAnsi="Trebuchet MS"/>
          <w:szCs w:val="24"/>
        </w:rPr>
      </w:pPr>
      <w:r w:rsidRPr="008E46B3">
        <w:rPr>
          <w:rFonts w:ascii="Trebuchet MS" w:hAnsi="Trebuchet MS"/>
          <w:iCs/>
          <w:szCs w:val="24"/>
          <w:lang w:val="en-US"/>
        </w:rPr>
        <w:t>oferirea informațiilor necesare pentru ca Operatorii economici să poată opta fie pentru achizi</w:t>
      </w:r>
      <w:r w:rsidR="00B219F6" w:rsidRPr="008E46B3">
        <w:rPr>
          <w:rFonts w:ascii="Trebuchet MS" w:hAnsi="Trebuchet MS"/>
          <w:iCs/>
          <w:szCs w:val="24"/>
          <w:lang w:val="en-US"/>
        </w:rPr>
        <w:t>ț</w:t>
      </w:r>
      <w:r w:rsidRPr="008E46B3">
        <w:rPr>
          <w:rFonts w:ascii="Trebuchet MS" w:hAnsi="Trebuchet MS"/>
          <w:iCs/>
          <w:szCs w:val="24"/>
          <w:lang w:val="en-US"/>
        </w:rPr>
        <w:t>ie de tehnologie nou</w:t>
      </w:r>
      <w:r w:rsidR="00B219F6" w:rsidRPr="008E46B3">
        <w:rPr>
          <w:rFonts w:ascii="Trebuchet MS" w:hAnsi="Trebuchet MS"/>
          <w:iCs/>
          <w:szCs w:val="24"/>
          <w:lang w:val="en-US"/>
        </w:rPr>
        <w:t>ă</w:t>
      </w:r>
      <w:r w:rsidRPr="008E46B3">
        <w:rPr>
          <w:rFonts w:ascii="Trebuchet MS" w:hAnsi="Trebuchet MS"/>
          <w:iCs/>
          <w:szCs w:val="24"/>
          <w:lang w:val="en-US"/>
        </w:rPr>
        <w:t xml:space="preserve">, fie pentru extinderea tehnologiilor existente, din motive care țin de: </w:t>
      </w:r>
      <w:r w:rsidRPr="008E46B3">
        <w:rPr>
          <w:rFonts w:ascii="Trebuchet MS" w:hAnsi="Trebuchet MS"/>
          <w:szCs w:val="24"/>
        </w:rPr>
        <w:t>minimizarea costului achiziției, economia spațiului ocupat în Centrele de date, economia de energie electrică, evitarea suprasolicitării instalației de condiționare a aerului din sălile tehnice și menținerea efortului de administrare într-o limită rezonabilă</w:t>
      </w:r>
      <w:r w:rsidRPr="008E46B3">
        <w:rPr>
          <w:rFonts w:ascii="Trebuchet MS" w:hAnsi="Trebuchet MS"/>
          <w:iCs/>
          <w:szCs w:val="24"/>
          <w:lang w:val="en-US"/>
        </w:rPr>
        <w:t>.</w:t>
      </w:r>
      <w:r w:rsidR="00B219F6" w:rsidRPr="008E46B3">
        <w:rPr>
          <w:rFonts w:ascii="Trebuchet MS" w:hAnsi="Trebuchet MS"/>
          <w:iCs/>
          <w:szCs w:val="24"/>
          <w:lang w:val="en-US"/>
        </w:rPr>
        <w:t xml:space="preserve"> </w:t>
      </w:r>
      <w:r w:rsidRPr="008E46B3">
        <w:rPr>
          <w:rFonts w:ascii="Trebuchet MS" w:hAnsi="Trebuchet MS"/>
          <w:iCs/>
          <w:szCs w:val="24"/>
          <w:lang w:val="fr-FR"/>
        </w:rPr>
        <w:t xml:space="preserve">Nivelul de </w:t>
      </w:r>
      <w:r w:rsidRPr="008E46B3">
        <w:rPr>
          <w:rFonts w:ascii="Trebuchet MS" w:hAnsi="Trebuchet MS"/>
          <w:iCs/>
          <w:szCs w:val="24"/>
          <w:lang w:val="fr-FR"/>
        </w:rPr>
        <w:lastRenderedPageBreak/>
        <w:t>echipare al tehnologiilor propuse pentru extindere poate suferi modificări față de descrierea de mai jos, datorate reorganizărilor și/sau altor proiecte de achiziție derulate înainte sau concomitent cu prezentul proiect.</w:t>
      </w:r>
    </w:p>
    <w:p w14:paraId="6CCA03D9" w14:textId="77777777" w:rsidR="00352FA8" w:rsidRPr="00051100" w:rsidRDefault="00352FA8" w:rsidP="00352FA8">
      <w:pPr>
        <w:spacing w:before="0" w:line="276" w:lineRule="auto"/>
        <w:ind w:left="2160"/>
        <w:rPr>
          <w:rFonts w:ascii="Trebuchet MS" w:hAnsi="Trebuchet MS"/>
          <w:szCs w:val="24"/>
        </w:rPr>
      </w:pPr>
    </w:p>
    <w:p w14:paraId="1D029093" w14:textId="77777777" w:rsidR="00352FA8" w:rsidRPr="00051100" w:rsidRDefault="00352FA8" w:rsidP="00352FA8">
      <w:pPr>
        <w:spacing w:before="0"/>
        <w:ind w:firstLine="720"/>
        <w:rPr>
          <w:rFonts w:ascii="Trebuchet MS" w:hAnsi="Trebuchet MS"/>
          <w:iCs/>
          <w:szCs w:val="24"/>
          <w:lang w:val="fr-FR"/>
        </w:rPr>
      </w:pPr>
      <w:r w:rsidRPr="00051100">
        <w:rPr>
          <w:rFonts w:ascii="Trebuchet MS" w:hAnsi="Trebuchet MS"/>
          <w:iCs/>
          <w:szCs w:val="24"/>
          <w:lang w:val="fr-FR"/>
        </w:rPr>
        <w:t>Activitățile proiectului de vor desfășura în Centrele de date ale MF. Centrul de Date Primar (CDP) este localizat în București, iar Centrul de Date Secundar (CDS) este localizat la aproximativ 200km față de CDP.</w:t>
      </w:r>
    </w:p>
    <w:p w14:paraId="06710AE2" w14:textId="77777777" w:rsidR="00352FA8" w:rsidRPr="00051100" w:rsidRDefault="00352FA8" w:rsidP="00352FA8">
      <w:pPr>
        <w:spacing w:before="0"/>
        <w:rPr>
          <w:rFonts w:ascii="Trebuchet MS" w:hAnsi="Trebuchet MS"/>
          <w:iCs/>
          <w:szCs w:val="24"/>
        </w:rPr>
      </w:pPr>
      <w:r w:rsidRPr="00051100">
        <w:rPr>
          <w:rFonts w:ascii="Trebuchet MS" w:hAnsi="Trebuchet MS"/>
          <w:iCs/>
          <w:szCs w:val="24"/>
        </w:rPr>
        <w:t>Ambele Centre beneficiază de următoarele dotări:</w:t>
      </w:r>
    </w:p>
    <w:p w14:paraId="39BB2B69" w14:textId="77777777" w:rsidR="00352FA8" w:rsidRPr="00051100" w:rsidRDefault="00352FA8" w:rsidP="000973EB">
      <w:pPr>
        <w:numPr>
          <w:ilvl w:val="0"/>
          <w:numId w:val="28"/>
        </w:numPr>
        <w:spacing w:before="0"/>
        <w:ind w:left="1434" w:hanging="357"/>
        <w:contextualSpacing/>
        <w:rPr>
          <w:rFonts w:ascii="Trebuchet MS" w:hAnsi="Trebuchet MS"/>
          <w:iCs/>
          <w:szCs w:val="24"/>
        </w:rPr>
      </w:pPr>
      <w:r w:rsidRPr="00051100">
        <w:rPr>
          <w:rFonts w:ascii="Trebuchet MS" w:hAnsi="Trebuchet MS"/>
          <w:iCs/>
          <w:szCs w:val="24"/>
        </w:rPr>
        <w:t>Alimentare din două surse diferite de energie electrică, parțial redundante, pentru alimentarea echipamentelor cu cel puțin două surse de alimentare. Acestea sunt: sursa de alimentare neîntreruptibilă (UPS) și rețeaua asistată de grupul electrogen;</w:t>
      </w:r>
    </w:p>
    <w:p w14:paraId="5C7D3488" w14:textId="77777777" w:rsidR="00352FA8" w:rsidRPr="00051100" w:rsidRDefault="00352FA8" w:rsidP="000973EB">
      <w:pPr>
        <w:numPr>
          <w:ilvl w:val="0"/>
          <w:numId w:val="28"/>
        </w:numPr>
        <w:spacing w:before="0"/>
        <w:ind w:left="1434" w:hanging="357"/>
        <w:contextualSpacing/>
        <w:rPr>
          <w:rFonts w:ascii="Trebuchet MS" w:hAnsi="Trebuchet MS"/>
          <w:iCs/>
          <w:szCs w:val="24"/>
        </w:rPr>
      </w:pPr>
      <w:r w:rsidRPr="00051100">
        <w:rPr>
          <w:rFonts w:ascii="Trebuchet MS" w:hAnsi="Trebuchet MS"/>
          <w:iCs/>
          <w:szCs w:val="24"/>
        </w:rPr>
        <w:t>microclimat stabil (22</w:t>
      </w:r>
      <w:r w:rsidRPr="00051100">
        <w:rPr>
          <w:rFonts w:ascii="Trebuchet MS" w:hAnsi="Trebuchet MS"/>
          <w:iCs/>
          <w:szCs w:val="24"/>
          <w:vertAlign w:val="superscript"/>
        </w:rPr>
        <w:t>o</w:t>
      </w:r>
      <w:r w:rsidRPr="00051100">
        <w:rPr>
          <w:rFonts w:ascii="Trebuchet MS" w:hAnsi="Trebuchet MS"/>
          <w:iCs/>
          <w:szCs w:val="24"/>
        </w:rPr>
        <w:t>C ± 3</w:t>
      </w:r>
      <w:r w:rsidRPr="00051100">
        <w:rPr>
          <w:rFonts w:ascii="Trebuchet MS" w:hAnsi="Trebuchet MS"/>
          <w:iCs/>
          <w:szCs w:val="24"/>
          <w:vertAlign w:val="superscript"/>
        </w:rPr>
        <w:t>o</w:t>
      </w:r>
      <w:r w:rsidRPr="00051100">
        <w:rPr>
          <w:rFonts w:ascii="Trebuchet MS" w:hAnsi="Trebuchet MS"/>
          <w:iCs/>
          <w:szCs w:val="24"/>
        </w:rPr>
        <w:t>C, umiditate 50% ±10%, presiune aer mai mare decât cea din exteriorul spațiului tehnic pentru împiedicarea pătrunderii prafului) pe toată perioada anului;</w:t>
      </w:r>
    </w:p>
    <w:p w14:paraId="4A5539FF" w14:textId="77777777" w:rsidR="00352FA8" w:rsidRPr="00051100" w:rsidRDefault="00352FA8" w:rsidP="000973EB">
      <w:pPr>
        <w:numPr>
          <w:ilvl w:val="0"/>
          <w:numId w:val="28"/>
        </w:numPr>
        <w:spacing w:before="0"/>
        <w:ind w:left="1434" w:hanging="357"/>
        <w:contextualSpacing/>
        <w:rPr>
          <w:rFonts w:ascii="Trebuchet MS" w:hAnsi="Trebuchet MS"/>
          <w:iCs/>
          <w:szCs w:val="24"/>
        </w:rPr>
      </w:pPr>
      <w:r w:rsidRPr="00051100">
        <w:rPr>
          <w:rFonts w:ascii="Trebuchet MS" w:hAnsi="Trebuchet MS"/>
          <w:iCs/>
          <w:szCs w:val="24"/>
        </w:rPr>
        <w:t>sisteme de avertizare și stingere a incendiului, bazate pe gaz inert.</w:t>
      </w:r>
    </w:p>
    <w:p w14:paraId="429EB764" w14:textId="02911C2B" w:rsidR="00352FA8" w:rsidRPr="00051100" w:rsidRDefault="00352FA8" w:rsidP="00352FA8">
      <w:pPr>
        <w:spacing w:before="0"/>
        <w:ind w:firstLine="720"/>
        <w:rPr>
          <w:rFonts w:ascii="Trebuchet MS" w:hAnsi="Trebuchet MS"/>
          <w:iCs/>
          <w:szCs w:val="24"/>
          <w:lang w:val="fr-FR"/>
        </w:rPr>
      </w:pPr>
      <w:r w:rsidRPr="00051100">
        <w:rPr>
          <w:rFonts w:ascii="Trebuchet MS" w:hAnsi="Trebuchet MS"/>
          <w:iCs/>
          <w:szCs w:val="24"/>
          <w:lang w:val="fr-FR"/>
        </w:rPr>
        <w:t xml:space="preserve">Ambele Centre de date găzduiesc dulapuri metalice (rack-uri) de latime 19 inch </w:t>
      </w:r>
      <w:r w:rsidR="00B219F6" w:rsidRPr="00051100">
        <w:rPr>
          <w:rFonts w:ascii="Trebuchet MS" w:hAnsi="Trebuchet MS"/>
          <w:iCs/>
          <w:szCs w:val="24"/>
          <w:lang w:val="fr-FR"/>
        </w:rPr>
        <w:t>ș</w:t>
      </w:r>
      <w:r w:rsidRPr="00051100">
        <w:rPr>
          <w:rFonts w:ascii="Trebuchet MS" w:hAnsi="Trebuchet MS"/>
          <w:iCs/>
          <w:szCs w:val="24"/>
          <w:lang w:val="fr-FR"/>
        </w:rPr>
        <w:t xml:space="preserve">i </w:t>
      </w:r>
      <w:r w:rsidR="00B219F6" w:rsidRPr="00051100">
        <w:rPr>
          <w:rFonts w:ascii="Trebuchet MS" w:hAnsi="Trebuchet MS"/>
          <w:iCs/>
          <w:szCs w:val="24"/>
          <w:lang w:val="fr-FR"/>
        </w:rPr>
        <w:t>î</w:t>
      </w:r>
      <w:r w:rsidRPr="00051100">
        <w:rPr>
          <w:rFonts w:ascii="Trebuchet MS" w:hAnsi="Trebuchet MS"/>
          <w:iCs/>
          <w:szCs w:val="24"/>
          <w:lang w:val="fr-FR"/>
        </w:rPr>
        <w:t>n</w:t>
      </w:r>
      <w:r w:rsidR="00B219F6" w:rsidRPr="00051100">
        <w:rPr>
          <w:rFonts w:ascii="Trebuchet MS" w:hAnsi="Trebuchet MS"/>
          <w:iCs/>
          <w:szCs w:val="24"/>
          <w:lang w:val="fr-FR"/>
        </w:rPr>
        <w:t>â</w:t>
      </w:r>
      <w:r w:rsidRPr="00051100">
        <w:rPr>
          <w:rFonts w:ascii="Trebuchet MS" w:hAnsi="Trebuchet MS"/>
          <w:iCs/>
          <w:szCs w:val="24"/>
          <w:lang w:val="fr-FR"/>
        </w:rPr>
        <w:t>l</w:t>
      </w:r>
      <w:r w:rsidR="00B219F6" w:rsidRPr="00051100">
        <w:rPr>
          <w:rFonts w:ascii="Trebuchet MS" w:hAnsi="Trebuchet MS"/>
          <w:iCs/>
          <w:szCs w:val="24"/>
          <w:lang w:val="fr-FR"/>
        </w:rPr>
        <w:t>ț</w:t>
      </w:r>
      <w:r w:rsidRPr="00051100">
        <w:rPr>
          <w:rFonts w:ascii="Trebuchet MS" w:hAnsi="Trebuchet MS"/>
          <w:iCs/>
          <w:szCs w:val="24"/>
          <w:lang w:val="fr-FR"/>
        </w:rPr>
        <w:t>ime maxim 42U conectate la rețeaua duală de alimentare cu energie electrică.</w:t>
      </w:r>
    </w:p>
    <w:p w14:paraId="5DEE434E" w14:textId="77777777" w:rsidR="00352FA8" w:rsidRPr="00051100" w:rsidRDefault="00352FA8" w:rsidP="00352FA8">
      <w:pPr>
        <w:tabs>
          <w:tab w:val="left" w:pos="-720"/>
          <w:tab w:val="left" w:pos="0"/>
          <w:tab w:val="left" w:pos="720"/>
          <w:tab w:val="left" w:pos="1440"/>
          <w:tab w:val="left" w:pos="2160"/>
          <w:tab w:val="left" w:pos="2880"/>
          <w:tab w:val="left" w:pos="3600"/>
          <w:tab w:val="left" w:pos="4320"/>
        </w:tabs>
        <w:spacing w:before="0"/>
        <w:rPr>
          <w:rFonts w:ascii="Trebuchet MS" w:eastAsia="Arial" w:hAnsi="Trebuchet MS"/>
          <w:szCs w:val="24"/>
          <w:lang w:val="fr-FR"/>
        </w:rPr>
      </w:pPr>
      <w:r w:rsidRPr="00051100">
        <w:rPr>
          <w:rFonts w:ascii="Trebuchet MS" w:hAnsi="Trebuchet MS"/>
          <w:i/>
          <w:iCs/>
          <w:szCs w:val="24"/>
          <w:lang w:val="fr-FR"/>
        </w:rPr>
        <w:tab/>
      </w:r>
    </w:p>
    <w:p w14:paraId="1898E839" w14:textId="77777777" w:rsidR="00352FA8" w:rsidRPr="00051100" w:rsidRDefault="00352FA8" w:rsidP="00352FA8">
      <w:pPr>
        <w:spacing w:before="0"/>
        <w:ind w:firstLine="720"/>
        <w:rPr>
          <w:rFonts w:ascii="Trebuchet MS" w:hAnsi="Trebuchet MS"/>
          <w:szCs w:val="24"/>
        </w:rPr>
      </w:pPr>
      <w:r w:rsidRPr="00051100">
        <w:rPr>
          <w:rFonts w:ascii="Trebuchet MS" w:hAnsi="Trebuchet MS"/>
          <w:i/>
          <w:szCs w:val="24"/>
        </w:rPr>
        <w:t xml:space="preserve">Infrastructura de comunicații Ethernet. In cadrul Centrelor de date, </w:t>
      </w:r>
      <w:r w:rsidRPr="00051100">
        <w:rPr>
          <w:rFonts w:ascii="Trebuchet MS" w:hAnsi="Trebuchet MS"/>
          <w:szCs w:val="24"/>
        </w:rPr>
        <w:t xml:space="preserve">nivelul de acces care va fi utilizat pentru interconectarea echipamentelor din cadrul prezentului proiect, este realizat cu echipamente Cisco Nexus conectate într-o topologie redundantă utilizând legături redundante cu lățime de bandă de 10Gbps. Echipamentele sunt de tipul Nexus 5548UP și Nexus 2232PP și suportă </w:t>
      </w:r>
      <w:r w:rsidRPr="00051100">
        <w:rPr>
          <w:rFonts w:ascii="Trebuchet MS" w:hAnsi="Trebuchet MS"/>
          <w:iCs/>
          <w:szCs w:val="24"/>
        </w:rPr>
        <w:t>transceivere</w:t>
      </w:r>
      <w:r w:rsidRPr="00051100">
        <w:rPr>
          <w:rFonts w:ascii="Trebuchet MS" w:hAnsi="Trebuchet MS"/>
          <w:szCs w:val="24"/>
        </w:rPr>
        <w:t xml:space="preserve"> SFP+ cu următoarele caracteristici: </w:t>
      </w:r>
    </w:p>
    <w:p w14:paraId="3D1180DD" w14:textId="77777777" w:rsidR="00352FA8" w:rsidRPr="00051100" w:rsidRDefault="00352FA8" w:rsidP="000973EB">
      <w:pPr>
        <w:numPr>
          <w:ilvl w:val="0"/>
          <w:numId w:val="29"/>
        </w:numPr>
        <w:spacing w:before="0" w:line="276" w:lineRule="auto"/>
        <w:contextualSpacing/>
        <w:rPr>
          <w:rFonts w:ascii="Trebuchet MS" w:hAnsi="Trebuchet MS"/>
          <w:szCs w:val="24"/>
        </w:rPr>
      </w:pPr>
      <w:r w:rsidRPr="00051100">
        <w:rPr>
          <w:rFonts w:ascii="Trebuchet MS" w:hAnsi="Trebuchet MS"/>
          <w:szCs w:val="24"/>
        </w:rPr>
        <w:t xml:space="preserve">SFP Ethernet </w:t>
      </w:r>
      <w:r w:rsidRPr="00051100">
        <w:rPr>
          <w:rFonts w:ascii="Trebuchet MS" w:hAnsi="Trebuchet MS"/>
          <w:szCs w:val="24"/>
          <w:lang w:val="en-US"/>
        </w:rPr>
        <w:t>Fiber</w:t>
      </w:r>
      <w:r w:rsidRPr="00051100">
        <w:rPr>
          <w:rFonts w:ascii="Trebuchet MS" w:hAnsi="Trebuchet MS"/>
          <w:szCs w:val="24"/>
        </w:rPr>
        <w:t xml:space="preserve"> 1Gbps: Cisco SFP-GE-T;</w:t>
      </w:r>
    </w:p>
    <w:p w14:paraId="638973ED" w14:textId="77777777" w:rsidR="00352FA8" w:rsidRPr="00051100" w:rsidRDefault="00352FA8" w:rsidP="000973EB">
      <w:pPr>
        <w:numPr>
          <w:ilvl w:val="0"/>
          <w:numId w:val="29"/>
        </w:numPr>
        <w:spacing w:before="0" w:line="276" w:lineRule="auto"/>
        <w:contextualSpacing/>
        <w:rPr>
          <w:rFonts w:ascii="Trebuchet MS" w:hAnsi="Trebuchet MS"/>
          <w:szCs w:val="24"/>
        </w:rPr>
      </w:pPr>
      <w:r w:rsidRPr="00051100">
        <w:rPr>
          <w:rFonts w:ascii="Trebuchet MS" w:hAnsi="Trebuchet MS"/>
          <w:szCs w:val="24"/>
        </w:rPr>
        <w:t xml:space="preserve">SFP Ethernet </w:t>
      </w:r>
      <w:r w:rsidRPr="00051100">
        <w:rPr>
          <w:rFonts w:ascii="Trebuchet MS" w:hAnsi="Trebuchet MS"/>
          <w:szCs w:val="24"/>
          <w:lang w:val="en-US"/>
        </w:rPr>
        <w:t>Fiber</w:t>
      </w:r>
      <w:r w:rsidRPr="00051100">
        <w:rPr>
          <w:rFonts w:ascii="Trebuchet MS" w:hAnsi="Trebuchet MS"/>
          <w:szCs w:val="24"/>
        </w:rPr>
        <w:t xml:space="preserve"> 10Gbps: Cisco SFP-10G-SR.</w:t>
      </w:r>
    </w:p>
    <w:p w14:paraId="2B313C8A" w14:textId="71591822" w:rsidR="00352FA8" w:rsidRPr="00051100" w:rsidRDefault="00352FA8" w:rsidP="00352FA8">
      <w:pPr>
        <w:tabs>
          <w:tab w:val="left" w:pos="-720"/>
          <w:tab w:val="left" w:pos="0"/>
          <w:tab w:val="left" w:pos="720"/>
          <w:tab w:val="left" w:pos="1440"/>
          <w:tab w:val="left" w:pos="2160"/>
          <w:tab w:val="left" w:pos="2880"/>
          <w:tab w:val="left" w:pos="3600"/>
          <w:tab w:val="left" w:pos="4320"/>
        </w:tabs>
        <w:spacing w:before="0"/>
        <w:ind w:left="720"/>
        <w:rPr>
          <w:rFonts w:ascii="Trebuchet MS" w:hAnsi="Trebuchet MS"/>
          <w:szCs w:val="24"/>
        </w:rPr>
      </w:pPr>
      <w:r w:rsidRPr="00051100">
        <w:rPr>
          <w:rFonts w:ascii="Trebuchet MS" w:hAnsi="Trebuchet MS"/>
          <w:szCs w:val="24"/>
        </w:rPr>
        <w:t>Pentru echipamentele Nexus 5548UP și Nexus 2232PP nu exista</w:t>
      </w:r>
      <w:r w:rsidR="00B219F6" w:rsidRPr="00051100">
        <w:rPr>
          <w:rFonts w:ascii="Trebuchet MS" w:hAnsi="Trebuchet MS"/>
          <w:szCs w:val="24"/>
        </w:rPr>
        <w:t xml:space="preserve"> </w:t>
      </w:r>
      <w:r w:rsidRPr="00051100">
        <w:rPr>
          <w:rFonts w:ascii="Trebuchet MS" w:hAnsi="Trebuchet MS"/>
          <w:iCs/>
          <w:szCs w:val="24"/>
        </w:rPr>
        <w:t>transceivere</w:t>
      </w:r>
      <w:r w:rsidRPr="00051100">
        <w:rPr>
          <w:rFonts w:ascii="Trebuchet MS" w:hAnsi="Trebuchet MS"/>
          <w:szCs w:val="24"/>
        </w:rPr>
        <w:t xml:space="preserve"> disponibile.</w:t>
      </w:r>
    </w:p>
    <w:p w14:paraId="1AEC5420" w14:textId="77777777" w:rsidR="00352FA8" w:rsidRPr="00051100" w:rsidRDefault="00352FA8" w:rsidP="00352FA8">
      <w:pPr>
        <w:tabs>
          <w:tab w:val="left" w:pos="-720"/>
          <w:tab w:val="left" w:pos="0"/>
          <w:tab w:val="left" w:pos="720"/>
          <w:tab w:val="left" w:pos="1440"/>
          <w:tab w:val="left" w:pos="2160"/>
          <w:tab w:val="left" w:pos="2880"/>
          <w:tab w:val="left" w:pos="3600"/>
          <w:tab w:val="left" w:pos="4320"/>
        </w:tabs>
        <w:spacing w:before="0"/>
        <w:rPr>
          <w:rFonts w:ascii="Trebuchet MS" w:eastAsia="Arial" w:hAnsi="Trebuchet MS"/>
          <w:szCs w:val="24"/>
          <w:lang w:val="fr-FR"/>
        </w:rPr>
      </w:pPr>
    </w:p>
    <w:p w14:paraId="776408DE" w14:textId="77777777" w:rsidR="00352FA8" w:rsidRPr="00051100" w:rsidRDefault="00352FA8" w:rsidP="00352FA8">
      <w:pPr>
        <w:spacing w:line="276" w:lineRule="auto"/>
        <w:rPr>
          <w:rFonts w:ascii="Trebuchet MS" w:hAnsi="Trebuchet MS"/>
          <w:szCs w:val="24"/>
        </w:rPr>
      </w:pPr>
      <w:r w:rsidRPr="00051100">
        <w:rPr>
          <w:rFonts w:ascii="Trebuchet MS" w:hAnsi="Trebuchet MS"/>
          <w:i/>
          <w:szCs w:val="24"/>
        </w:rPr>
        <w:tab/>
        <w:t xml:space="preserve">Infrastructura de stocare. </w:t>
      </w:r>
      <w:r w:rsidRPr="00051100">
        <w:rPr>
          <w:rFonts w:ascii="Trebuchet MS" w:hAnsi="Trebuchet MS"/>
          <w:szCs w:val="24"/>
        </w:rPr>
        <w:t>Serverele livrate în cadrul proiectului vor fi interconectate cu echipamentele de stocare Dell EMC PowerMax 8000 existente:</w:t>
      </w:r>
    </w:p>
    <w:p w14:paraId="53B52428" w14:textId="5015B52A" w:rsidR="00352FA8" w:rsidRPr="00051100" w:rsidRDefault="00352FA8" w:rsidP="000973EB">
      <w:pPr>
        <w:numPr>
          <w:ilvl w:val="0"/>
          <w:numId w:val="30"/>
        </w:numPr>
        <w:spacing w:before="0" w:line="276" w:lineRule="auto"/>
        <w:contextualSpacing/>
        <w:rPr>
          <w:rFonts w:ascii="Trebuchet MS" w:hAnsi="Trebuchet MS"/>
          <w:iCs/>
          <w:szCs w:val="24"/>
        </w:rPr>
      </w:pPr>
      <w:r w:rsidRPr="00051100">
        <w:rPr>
          <w:rFonts w:ascii="Trebuchet MS" w:hAnsi="Trebuchet MS"/>
          <w:i/>
          <w:iCs/>
          <w:szCs w:val="24"/>
        </w:rPr>
        <w:t>Centrul Primar de Date</w:t>
      </w:r>
      <w:r w:rsidRPr="00051100">
        <w:rPr>
          <w:rFonts w:ascii="Trebuchet MS" w:hAnsi="Trebuchet MS"/>
          <w:iCs/>
          <w:szCs w:val="24"/>
        </w:rPr>
        <w:t xml:space="preserve">: </w:t>
      </w:r>
      <w:r w:rsidRPr="00051100">
        <w:rPr>
          <w:rFonts w:ascii="Trebuchet MS" w:hAnsi="Trebuchet MS"/>
          <w:szCs w:val="24"/>
          <w:lang w:eastAsia="en-US"/>
        </w:rPr>
        <w:t xml:space="preserve">echipamentul de stocare este echipat cu 10 controllere active, 10TiB memorie cache globală, 415TB capacitate de stocare utilă </w:t>
      </w:r>
      <w:r w:rsidR="008F2119" w:rsidRPr="00051100">
        <w:rPr>
          <w:rFonts w:ascii="Trebuchet MS" w:hAnsi="Trebuchet MS"/>
          <w:szCs w:val="24"/>
          <w:lang w:eastAsia="en-US"/>
        </w:rPr>
        <w:t>î</w:t>
      </w:r>
      <w:r w:rsidRPr="00051100">
        <w:rPr>
          <w:rFonts w:ascii="Trebuchet MS" w:hAnsi="Trebuchet MS"/>
          <w:szCs w:val="24"/>
          <w:lang w:eastAsia="en-US"/>
        </w:rPr>
        <w:t xml:space="preserve">n RAID 6 respectiv 830TB capacitate de stocare utilă efectivă în RAID 6 prezentabilă către host-uri în urma deduplicării și compresiei datelor inline cu un raport garantat de 2:1. Echipamentul de stocare este echipat cu 77 de module NVME flash de capacitate 7,68TB fiecare, din care 5 sunt pentru hot spare, având libere 103 sloturi NVME pentru capacitate de stocare adițională. Echipamentul dispune de 40 de porturi FC 32Gbps echipate cu transceivere SFP și 40 de porturi 10Gbps Ethernet echipate cu transceivere SFP. Porturile sunt distribuite în mod egal pe fiecare dintre controllerele echipamentului de stocare. În configurația existentă, echipamentul asigură o performanță de 900IOPS per TB util prezentabil către host-uri cu deduplicare inline </w:t>
      </w:r>
      <w:r w:rsidR="008F2119" w:rsidRPr="00051100">
        <w:rPr>
          <w:rFonts w:ascii="Trebuchet MS" w:hAnsi="Trebuchet MS"/>
          <w:szCs w:val="24"/>
          <w:lang w:eastAsia="en-US"/>
        </w:rPr>
        <w:t>ș</w:t>
      </w:r>
      <w:r w:rsidRPr="00051100">
        <w:rPr>
          <w:rFonts w:ascii="Trebuchet MS" w:hAnsi="Trebuchet MS"/>
          <w:szCs w:val="24"/>
          <w:lang w:eastAsia="en-US"/>
        </w:rPr>
        <w:t xml:space="preserve">i compresie inline activate pentru workload de  tip 70% acces random, 30% acces secvențial, 50% Read, 50% Write cu IO-uri de dimensiune de 32KB. Echipamentul de stocare din CPD se replică asincron/sincron cu cel din CSD prin SRDF. Echipamentul de stocare existent permite update de software, </w:t>
      </w:r>
      <w:r w:rsidRPr="00051100">
        <w:rPr>
          <w:rFonts w:ascii="Trebuchet MS" w:hAnsi="Trebuchet MS"/>
          <w:szCs w:val="24"/>
          <w:lang w:eastAsia="en-US"/>
        </w:rPr>
        <w:lastRenderedPageBreak/>
        <w:t>firmware fără restartarea controllerelor și este scalabil la 16 controllere și 16TiB memorie cache globală.</w:t>
      </w:r>
    </w:p>
    <w:p w14:paraId="673907F1" w14:textId="3B5D1CAF" w:rsidR="00352FA8" w:rsidRPr="00051100" w:rsidRDefault="00352FA8" w:rsidP="000973EB">
      <w:pPr>
        <w:numPr>
          <w:ilvl w:val="0"/>
          <w:numId w:val="30"/>
        </w:numPr>
        <w:tabs>
          <w:tab w:val="left" w:pos="-720"/>
          <w:tab w:val="left" w:pos="0"/>
          <w:tab w:val="left" w:pos="720"/>
          <w:tab w:val="left" w:pos="1440"/>
          <w:tab w:val="left" w:pos="2160"/>
          <w:tab w:val="left" w:pos="2880"/>
          <w:tab w:val="left" w:pos="3600"/>
          <w:tab w:val="left" w:pos="4320"/>
        </w:tabs>
        <w:spacing w:before="0"/>
        <w:contextualSpacing/>
        <w:rPr>
          <w:rFonts w:ascii="Trebuchet MS" w:eastAsia="Arial" w:hAnsi="Trebuchet MS"/>
          <w:szCs w:val="24"/>
        </w:rPr>
      </w:pPr>
      <w:r w:rsidRPr="00051100">
        <w:rPr>
          <w:rFonts w:ascii="Trebuchet MS" w:hAnsi="Trebuchet MS"/>
          <w:i/>
          <w:iCs/>
          <w:szCs w:val="24"/>
        </w:rPr>
        <w:t>Centrul Secundar de Date</w:t>
      </w:r>
      <w:r w:rsidRPr="00051100">
        <w:rPr>
          <w:rFonts w:ascii="Trebuchet MS" w:hAnsi="Trebuchet MS"/>
          <w:iCs/>
          <w:szCs w:val="24"/>
        </w:rPr>
        <w:t xml:space="preserve">: </w:t>
      </w:r>
      <w:r w:rsidRPr="00051100">
        <w:rPr>
          <w:rFonts w:ascii="Trebuchet MS" w:hAnsi="Trebuchet MS"/>
          <w:szCs w:val="24"/>
          <w:lang w:eastAsia="en-US"/>
        </w:rPr>
        <w:t xml:space="preserve">echipamentul de stocare este echipat cu 10 controllere active, 10TiB memorie cache globală, 277TB capacitate de stocare utilă </w:t>
      </w:r>
      <w:r w:rsidR="008F2119" w:rsidRPr="00051100">
        <w:rPr>
          <w:rFonts w:ascii="Trebuchet MS" w:hAnsi="Trebuchet MS"/>
          <w:szCs w:val="24"/>
          <w:lang w:eastAsia="en-US"/>
        </w:rPr>
        <w:t>î</w:t>
      </w:r>
      <w:r w:rsidRPr="00051100">
        <w:rPr>
          <w:rFonts w:ascii="Trebuchet MS" w:hAnsi="Trebuchet MS"/>
          <w:szCs w:val="24"/>
          <w:lang w:eastAsia="en-US"/>
        </w:rPr>
        <w:t xml:space="preserve">n RAID 6 respectiv 533TB capacitate de stocare utilă efectivă în RAID 6 prezentabilă către host-uri în urma deduplicării și compresiei datelor inline cu un raport garantat de 2:1. Echipamentul de stocare este echipat cu 101 de module NVME flash de capacitate 3,48TB fiecare, din care 5 sunt pentru hot spare, având libere 79 sloturi NVME pentru capacitate de stocare adițională. Echipamentul dispune de 40 de porturi FC 32Gbps echipate cu transceivere SFP și 40 de porturi 10Gbps Ethernet echipate cu transceivere SFP. Porturile sunt distribuite în mod egal pe fiecare dintre controllerele echipamentului de stocare. În configurația existentă, echipamentul asigură o performanță de 900IOPS per TB util prezentabil către host-uri cu deduplicare inline </w:t>
      </w:r>
      <w:r w:rsidR="008F2119" w:rsidRPr="00051100">
        <w:rPr>
          <w:rFonts w:ascii="Trebuchet MS" w:hAnsi="Trebuchet MS"/>
          <w:szCs w:val="24"/>
          <w:lang w:eastAsia="en-US"/>
        </w:rPr>
        <w:t>ș</w:t>
      </w:r>
      <w:r w:rsidRPr="00051100">
        <w:rPr>
          <w:rFonts w:ascii="Trebuchet MS" w:hAnsi="Trebuchet MS"/>
          <w:szCs w:val="24"/>
          <w:lang w:eastAsia="en-US"/>
        </w:rPr>
        <w:t>i compresie inline activate pentru workload de  tip 70% acces random, 30% acces secvențial, 50% Read, 50% Write cu IO-uri de dimensiune de 32KB. Echipamentul de stocare din CPD se replică asincron/sincron cu cel din CSD prin SRDF. Echipamentul de stocare existent permite update de software, firmware fără restartarea controllerelor și este scalabil la 16 controllere și 16TiB memorie cache globală.</w:t>
      </w:r>
    </w:p>
    <w:p w14:paraId="11F29A98" w14:textId="77777777" w:rsidR="00352FA8" w:rsidRPr="00051100" w:rsidRDefault="00352FA8" w:rsidP="00352FA8">
      <w:pPr>
        <w:tabs>
          <w:tab w:val="left" w:pos="-720"/>
          <w:tab w:val="left" w:pos="0"/>
          <w:tab w:val="left" w:pos="720"/>
          <w:tab w:val="left" w:pos="1440"/>
          <w:tab w:val="left" w:pos="2160"/>
          <w:tab w:val="left" w:pos="2880"/>
          <w:tab w:val="left" w:pos="3600"/>
          <w:tab w:val="left" w:pos="4320"/>
        </w:tabs>
        <w:spacing w:before="0"/>
        <w:rPr>
          <w:rFonts w:ascii="Trebuchet MS" w:eastAsia="Arial" w:hAnsi="Trebuchet MS"/>
          <w:szCs w:val="24"/>
        </w:rPr>
      </w:pPr>
    </w:p>
    <w:p w14:paraId="23217E3B" w14:textId="77777777" w:rsidR="00352FA8" w:rsidRPr="00051100" w:rsidRDefault="00352FA8" w:rsidP="00352FA8">
      <w:pPr>
        <w:spacing w:line="276" w:lineRule="auto"/>
        <w:rPr>
          <w:rFonts w:ascii="Trebuchet MS" w:hAnsi="Trebuchet MS"/>
          <w:szCs w:val="24"/>
        </w:rPr>
      </w:pPr>
      <w:r w:rsidRPr="00051100">
        <w:rPr>
          <w:rFonts w:ascii="Trebuchet MS" w:eastAsia="Arial" w:hAnsi="Trebuchet MS"/>
          <w:szCs w:val="24"/>
        </w:rPr>
        <w:tab/>
      </w:r>
      <w:r w:rsidRPr="00051100">
        <w:rPr>
          <w:rFonts w:ascii="Trebuchet MS" w:eastAsia="Arial" w:hAnsi="Trebuchet MS"/>
          <w:i/>
          <w:szCs w:val="24"/>
        </w:rPr>
        <w:t>Infrastructura rețelei SAN (</w:t>
      </w:r>
      <w:r w:rsidRPr="00051100">
        <w:rPr>
          <w:rFonts w:ascii="Trebuchet MS" w:eastAsia="Arial" w:hAnsi="Trebuchet MS"/>
          <w:i/>
          <w:szCs w:val="24"/>
          <w:lang w:val="en-US"/>
        </w:rPr>
        <w:t>Storage Area Network</w:t>
      </w:r>
      <w:r w:rsidRPr="00051100">
        <w:rPr>
          <w:rFonts w:ascii="Trebuchet MS" w:eastAsia="Arial" w:hAnsi="Trebuchet MS"/>
          <w:i/>
          <w:szCs w:val="24"/>
        </w:rPr>
        <w:t xml:space="preserve">) </w:t>
      </w:r>
      <w:r w:rsidRPr="00051100">
        <w:rPr>
          <w:rFonts w:ascii="Trebuchet MS" w:eastAsia="Arial" w:hAnsi="Trebuchet MS"/>
          <w:szCs w:val="24"/>
        </w:rPr>
        <w:t xml:space="preserve">utilizează standardul </w:t>
      </w:r>
      <w:r w:rsidRPr="00051100">
        <w:rPr>
          <w:rFonts w:ascii="Trebuchet MS" w:eastAsia="Arial" w:hAnsi="Trebuchet MS"/>
          <w:szCs w:val="24"/>
          <w:lang w:val="en-US"/>
        </w:rPr>
        <w:t>Fiber</w:t>
      </w:r>
      <w:r w:rsidRPr="00051100">
        <w:rPr>
          <w:rFonts w:ascii="Trebuchet MS" w:eastAsia="Arial" w:hAnsi="Trebuchet MS"/>
          <w:szCs w:val="24"/>
        </w:rPr>
        <w:t xml:space="preserve"> Channel.</w:t>
      </w:r>
      <w:r w:rsidRPr="00051100">
        <w:rPr>
          <w:rFonts w:ascii="Trebuchet MS" w:hAnsi="Trebuchet MS"/>
          <w:szCs w:val="24"/>
        </w:rPr>
        <w:t xml:space="preserve"> Fiecare Centru de date dispune de câte două switch-uri SAN Cisco MDS 9710 Multilayer Director, configurate în mod redundant. La data elaborării Caietului de sarcini, acestea erau echipate după cum urmează:</w:t>
      </w:r>
    </w:p>
    <w:p w14:paraId="56F45C13" w14:textId="77777777" w:rsidR="00352FA8" w:rsidRPr="00051100" w:rsidRDefault="00352FA8" w:rsidP="000973EB">
      <w:pPr>
        <w:numPr>
          <w:ilvl w:val="0"/>
          <w:numId w:val="31"/>
        </w:numPr>
        <w:spacing w:before="0" w:line="276" w:lineRule="auto"/>
        <w:contextualSpacing/>
        <w:rPr>
          <w:rFonts w:ascii="Trebuchet MS" w:hAnsi="Trebuchet MS"/>
          <w:szCs w:val="24"/>
        </w:rPr>
      </w:pPr>
      <w:r w:rsidRPr="00051100">
        <w:rPr>
          <w:rFonts w:ascii="Trebuchet MS" w:hAnsi="Trebuchet MS"/>
          <w:szCs w:val="24"/>
        </w:rPr>
        <w:t>Centrul Primar de Date:</w:t>
      </w:r>
    </w:p>
    <w:p w14:paraId="777D190B" w14:textId="77777777" w:rsidR="00352FA8" w:rsidRPr="00051100" w:rsidRDefault="00352FA8" w:rsidP="000973EB">
      <w:pPr>
        <w:numPr>
          <w:ilvl w:val="1"/>
          <w:numId w:val="31"/>
        </w:numPr>
        <w:spacing w:before="0" w:line="276" w:lineRule="auto"/>
        <w:contextualSpacing/>
        <w:rPr>
          <w:rFonts w:ascii="Trebuchet MS" w:hAnsi="Trebuchet MS"/>
          <w:szCs w:val="24"/>
        </w:rPr>
      </w:pPr>
      <w:r w:rsidRPr="00051100">
        <w:rPr>
          <w:rFonts w:ascii="Trebuchet MS" w:hAnsi="Trebuchet MS"/>
          <w:szCs w:val="24"/>
        </w:rPr>
        <w:t>MDS9710 #1:</w:t>
      </w:r>
    </w:p>
    <w:p w14:paraId="1536BA87" w14:textId="77777777" w:rsidR="00352FA8" w:rsidRPr="00051100" w:rsidRDefault="00352FA8" w:rsidP="000973EB">
      <w:pPr>
        <w:numPr>
          <w:ilvl w:val="2"/>
          <w:numId w:val="32"/>
        </w:numPr>
        <w:suppressAutoHyphens w:val="0"/>
        <w:rPr>
          <w:rFonts w:ascii="Trebuchet MS" w:hAnsi="Trebuchet MS" w:cs="Arial"/>
          <w:szCs w:val="24"/>
        </w:rPr>
      </w:pPr>
      <w:r w:rsidRPr="00051100">
        <w:rPr>
          <w:rFonts w:ascii="Trebuchet MS" w:hAnsi="Trebuchet MS" w:cs="Arial"/>
          <w:szCs w:val="24"/>
        </w:rPr>
        <w:t xml:space="preserve">3 sloturi disponibile pentru linecard-uri; </w:t>
      </w:r>
    </w:p>
    <w:p w14:paraId="6F9E8683" w14:textId="77777777" w:rsidR="00352FA8" w:rsidRPr="00051100" w:rsidRDefault="00352FA8" w:rsidP="000973EB">
      <w:pPr>
        <w:numPr>
          <w:ilvl w:val="2"/>
          <w:numId w:val="32"/>
        </w:numPr>
        <w:suppressAutoHyphens w:val="0"/>
        <w:rPr>
          <w:rFonts w:ascii="Trebuchet MS" w:hAnsi="Trebuchet MS" w:cs="Arial"/>
          <w:szCs w:val="24"/>
        </w:rPr>
      </w:pPr>
      <w:r w:rsidRPr="00051100">
        <w:rPr>
          <w:rFonts w:ascii="Trebuchet MS" w:hAnsi="Trebuchet MS" w:cs="Arial"/>
          <w:szCs w:val="24"/>
        </w:rPr>
        <w:t>6 surse de alimentare.</w:t>
      </w:r>
    </w:p>
    <w:p w14:paraId="2F9B35A5" w14:textId="77777777" w:rsidR="00352FA8" w:rsidRPr="00051100" w:rsidRDefault="00352FA8" w:rsidP="000973EB">
      <w:pPr>
        <w:numPr>
          <w:ilvl w:val="1"/>
          <w:numId w:val="31"/>
        </w:numPr>
        <w:spacing w:before="0" w:line="276" w:lineRule="auto"/>
        <w:contextualSpacing/>
        <w:rPr>
          <w:rFonts w:ascii="Trebuchet MS" w:hAnsi="Trebuchet MS"/>
          <w:szCs w:val="24"/>
        </w:rPr>
      </w:pPr>
      <w:r w:rsidRPr="00051100">
        <w:rPr>
          <w:rFonts w:ascii="Trebuchet MS" w:hAnsi="Trebuchet MS"/>
          <w:szCs w:val="24"/>
        </w:rPr>
        <w:t>MDS9710 #2:</w:t>
      </w:r>
    </w:p>
    <w:p w14:paraId="7065BDB3" w14:textId="77777777" w:rsidR="00352FA8" w:rsidRPr="00051100" w:rsidRDefault="00352FA8" w:rsidP="000973EB">
      <w:pPr>
        <w:numPr>
          <w:ilvl w:val="2"/>
          <w:numId w:val="32"/>
        </w:numPr>
        <w:suppressAutoHyphens w:val="0"/>
        <w:rPr>
          <w:rFonts w:ascii="Trebuchet MS" w:hAnsi="Trebuchet MS" w:cs="Arial"/>
          <w:szCs w:val="24"/>
        </w:rPr>
      </w:pPr>
      <w:r w:rsidRPr="00051100">
        <w:rPr>
          <w:rFonts w:ascii="Trebuchet MS" w:hAnsi="Trebuchet MS" w:cs="Arial"/>
          <w:szCs w:val="24"/>
        </w:rPr>
        <w:t xml:space="preserve">5 sloturi disponibile pentru linecard-uri; </w:t>
      </w:r>
    </w:p>
    <w:p w14:paraId="0A2B762A" w14:textId="77777777" w:rsidR="00352FA8" w:rsidRPr="00051100" w:rsidRDefault="00352FA8" w:rsidP="000973EB">
      <w:pPr>
        <w:numPr>
          <w:ilvl w:val="2"/>
          <w:numId w:val="32"/>
        </w:numPr>
        <w:suppressAutoHyphens w:val="0"/>
        <w:rPr>
          <w:rFonts w:ascii="Trebuchet MS" w:hAnsi="Trebuchet MS" w:cs="Arial"/>
          <w:szCs w:val="24"/>
        </w:rPr>
      </w:pPr>
      <w:r w:rsidRPr="00051100">
        <w:rPr>
          <w:rFonts w:ascii="Trebuchet MS" w:hAnsi="Trebuchet MS" w:cs="Arial"/>
          <w:szCs w:val="24"/>
        </w:rPr>
        <w:t>6 surse de alimentare.</w:t>
      </w:r>
    </w:p>
    <w:p w14:paraId="4060DFBB" w14:textId="77777777" w:rsidR="00352FA8" w:rsidRPr="00051100" w:rsidRDefault="00352FA8" w:rsidP="000973EB">
      <w:pPr>
        <w:numPr>
          <w:ilvl w:val="0"/>
          <w:numId w:val="31"/>
        </w:numPr>
        <w:spacing w:before="0" w:line="276" w:lineRule="auto"/>
        <w:contextualSpacing/>
        <w:rPr>
          <w:rFonts w:ascii="Trebuchet MS" w:hAnsi="Trebuchet MS"/>
          <w:szCs w:val="24"/>
        </w:rPr>
      </w:pPr>
      <w:r w:rsidRPr="00051100">
        <w:rPr>
          <w:rFonts w:ascii="Trebuchet MS" w:hAnsi="Trebuchet MS"/>
          <w:szCs w:val="24"/>
        </w:rPr>
        <w:t>Centrul Secundar de Date:</w:t>
      </w:r>
    </w:p>
    <w:p w14:paraId="5F73E4CB" w14:textId="77777777" w:rsidR="00352FA8" w:rsidRPr="00051100" w:rsidRDefault="00352FA8" w:rsidP="000973EB">
      <w:pPr>
        <w:numPr>
          <w:ilvl w:val="1"/>
          <w:numId w:val="31"/>
        </w:numPr>
        <w:spacing w:before="0" w:line="276" w:lineRule="auto"/>
        <w:contextualSpacing/>
        <w:rPr>
          <w:rFonts w:ascii="Trebuchet MS" w:hAnsi="Trebuchet MS"/>
          <w:szCs w:val="24"/>
        </w:rPr>
      </w:pPr>
      <w:r w:rsidRPr="00051100">
        <w:rPr>
          <w:rFonts w:ascii="Trebuchet MS" w:hAnsi="Trebuchet MS"/>
          <w:szCs w:val="24"/>
        </w:rPr>
        <w:t>MDS9710 #3:</w:t>
      </w:r>
    </w:p>
    <w:p w14:paraId="7C1D341B" w14:textId="4055241E" w:rsidR="00352FA8" w:rsidRPr="00051100" w:rsidRDefault="00352FA8" w:rsidP="000973EB">
      <w:pPr>
        <w:numPr>
          <w:ilvl w:val="2"/>
          <w:numId w:val="32"/>
        </w:numPr>
        <w:suppressAutoHyphens w:val="0"/>
        <w:rPr>
          <w:rFonts w:ascii="Trebuchet MS" w:hAnsi="Trebuchet MS" w:cs="Arial"/>
          <w:szCs w:val="24"/>
        </w:rPr>
      </w:pPr>
      <w:r w:rsidRPr="00051100">
        <w:rPr>
          <w:rFonts w:ascii="Trebuchet MS" w:hAnsi="Trebuchet MS" w:cs="Arial"/>
          <w:szCs w:val="24"/>
        </w:rPr>
        <w:t>4</w:t>
      </w:r>
      <w:r w:rsidR="0002690C" w:rsidRPr="00051100">
        <w:rPr>
          <w:rFonts w:ascii="Trebuchet MS" w:hAnsi="Trebuchet MS" w:cs="Arial"/>
          <w:szCs w:val="24"/>
        </w:rPr>
        <w:t xml:space="preserve"> </w:t>
      </w:r>
      <w:r w:rsidRPr="00051100">
        <w:rPr>
          <w:rFonts w:ascii="Trebuchet MS" w:hAnsi="Trebuchet MS" w:cs="Arial"/>
          <w:szCs w:val="24"/>
        </w:rPr>
        <w:t xml:space="preserve">sloturi disponibile pentru linecard-uri; </w:t>
      </w:r>
    </w:p>
    <w:p w14:paraId="0764F363" w14:textId="77777777" w:rsidR="00352FA8" w:rsidRPr="00051100" w:rsidRDefault="00352FA8" w:rsidP="000973EB">
      <w:pPr>
        <w:numPr>
          <w:ilvl w:val="2"/>
          <w:numId w:val="32"/>
        </w:numPr>
        <w:suppressAutoHyphens w:val="0"/>
        <w:rPr>
          <w:rFonts w:ascii="Trebuchet MS" w:hAnsi="Trebuchet MS" w:cs="Arial"/>
          <w:szCs w:val="24"/>
        </w:rPr>
      </w:pPr>
      <w:r w:rsidRPr="00051100">
        <w:rPr>
          <w:rFonts w:ascii="Trebuchet MS" w:hAnsi="Trebuchet MS" w:cs="Arial"/>
          <w:szCs w:val="24"/>
        </w:rPr>
        <w:t>6 surse de alimentare.</w:t>
      </w:r>
    </w:p>
    <w:p w14:paraId="46D9CEF1" w14:textId="77777777" w:rsidR="00352FA8" w:rsidRPr="00051100" w:rsidRDefault="00352FA8" w:rsidP="000973EB">
      <w:pPr>
        <w:numPr>
          <w:ilvl w:val="1"/>
          <w:numId w:val="31"/>
        </w:numPr>
        <w:spacing w:before="0" w:line="276" w:lineRule="auto"/>
        <w:contextualSpacing/>
        <w:rPr>
          <w:rFonts w:ascii="Trebuchet MS" w:hAnsi="Trebuchet MS"/>
          <w:szCs w:val="24"/>
        </w:rPr>
      </w:pPr>
      <w:r w:rsidRPr="00051100">
        <w:rPr>
          <w:rFonts w:ascii="Trebuchet MS" w:hAnsi="Trebuchet MS"/>
          <w:szCs w:val="24"/>
        </w:rPr>
        <w:t>MDS9710 #4:</w:t>
      </w:r>
    </w:p>
    <w:p w14:paraId="2CE4D350" w14:textId="540E5708" w:rsidR="00352FA8" w:rsidRPr="00051100" w:rsidRDefault="00352FA8" w:rsidP="000973EB">
      <w:pPr>
        <w:numPr>
          <w:ilvl w:val="2"/>
          <w:numId w:val="32"/>
        </w:numPr>
        <w:shd w:val="clear" w:color="auto" w:fill="FFFFFF"/>
        <w:suppressAutoHyphens w:val="0"/>
        <w:rPr>
          <w:rFonts w:ascii="Trebuchet MS" w:hAnsi="Trebuchet MS" w:cs="Arial"/>
          <w:szCs w:val="24"/>
        </w:rPr>
      </w:pPr>
      <w:r w:rsidRPr="00051100">
        <w:rPr>
          <w:rFonts w:ascii="Trebuchet MS" w:hAnsi="Trebuchet MS" w:cs="Arial"/>
          <w:szCs w:val="24"/>
        </w:rPr>
        <w:t>4</w:t>
      </w:r>
      <w:r w:rsidR="0002690C" w:rsidRPr="00051100">
        <w:rPr>
          <w:rFonts w:ascii="Trebuchet MS" w:hAnsi="Trebuchet MS" w:cs="Arial"/>
          <w:szCs w:val="24"/>
        </w:rPr>
        <w:t xml:space="preserve"> </w:t>
      </w:r>
      <w:r w:rsidRPr="00051100">
        <w:rPr>
          <w:rFonts w:ascii="Trebuchet MS" w:hAnsi="Trebuchet MS" w:cs="Arial"/>
          <w:szCs w:val="24"/>
        </w:rPr>
        <w:t>sloturi disponibile pentru linecard-uri;</w:t>
      </w:r>
    </w:p>
    <w:p w14:paraId="618B5CC8" w14:textId="77777777" w:rsidR="00352FA8" w:rsidRPr="00051100" w:rsidRDefault="00352FA8" w:rsidP="000973EB">
      <w:pPr>
        <w:numPr>
          <w:ilvl w:val="2"/>
          <w:numId w:val="32"/>
        </w:numPr>
        <w:shd w:val="clear" w:color="auto" w:fill="FFFFFF"/>
        <w:suppressAutoHyphens w:val="0"/>
        <w:rPr>
          <w:rFonts w:ascii="Trebuchet MS" w:hAnsi="Trebuchet MS" w:cs="Arial"/>
          <w:szCs w:val="24"/>
        </w:rPr>
      </w:pPr>
      <w:r w:rsidRPr="00051100">
        <w:rPr>
          <w:rFonts w:ascii="Trebuchet MS" w:hAnsi="Trebuchet MS" w:cs="Arial"/>
          <w:szCs w:val="24"/>
        </w:rPr>
        <w:t>6 surse de alimentare.</w:t>
      </w:r>
    </w:p>
    <w:p w14:paraId="3A7351C1" w14:textId="77777777" w:rsidR="00352FA8" w:rsidRPr="00051100" w:rsidRDefault="00352FA8" w:rsidP="00352FA8">
      <w:pPr>
        <w:shd w:val="clear" w:color="auto" w:fill="FFFFFF"/>
        <w:spacing w:before="0"/>
        <w:rPr>
          <w:rFonts w:ascii="Trebuchet MS" w:hAnsi="Trebuchet MS"/>
          <w:iCs/>
          <w:szCs w:val="24"/>
          <w:lang w:val="fr-FR"/>
        </w:rPr>
      </w:pPr>
    </w:p>
    <w:p w14:paraId="75141E92" w14:textId="77777777" w:rsidR="00352FA8" w:rsidRPr="00051100" w:rsidRDefault="00352FA8" w:rsidP="00352FA8">
      <w:pPr>
        <w:spacing w:line="276" w:lineRule="auto"/>
        <w:rPr>
          <w:rFonts w:ascii="Trebuchet MS" w:hAnsi="Trebuchet MS"/>
          <w:szCs w:val="24"/>
        </w:rPr>
      </w:pPr>
      <w:r w:rsidRPr="00051100">
        <w:rPr>
          <w:rFonts w:ascii="Trebuchet MS" w:hAnsi="Trebuchet MS"/>
          <w:i/>
          <w:szCs w:val="24"/>
        </w:rPr>
        <w:tab/>
        <w:t xml:space="preserve">Soluția de administrare platforme informatice. </w:t>
      </w:r>
      <w:r w:rsidRPr="00051100">
        <w:rPr>
          <w:rFonts w:ascii="Trebuchet MS" w:hAnsi="Trebuchet MS"/>
          <w:szCs w:val="24"/>
        </w:rPr>
        <w:t xml:space="preserve">Soluția existentă, care este produsă de către </w:t>
      </w:r>
      <w:r w:rsidRPr="00051100">
        <w:rPr>
          <w:rFonts w:ascii="Trebuchet MS" w:hAnsi="Trebuchet MS"/>
          <w:szCs w:val="24"/>
          <w:lang w:val="en-US"/>
        </w:rPr>
        <w:t>SolarWinds</w:t>
      </w:r>
      <w:r w:rsidRPr="00051100">
        <w:rPr>
          <w:rFonts w:ascii="Trebuchet MS" w:hAnsi="Trebuchet MS"/>
          <w:szCs w:val="24"/>
        </w:rPr>
        <w:t>, include următoarele modulele:</w:t>
      </w:r>
    </w:p>
    <w:p w14:paraId="1FE5AF7E" w14:textId="77777777" w:rsidR="00352FA8" w:rsidRPr="00051100" w:rsidRDefault="00352FA8" w:rsidP="000973EB">
      <w:pPr>
        <w:numPr>
          <w:ilvl w:val="0"/>
          <w:numId w:val="33"/>
        </w:numPr>
        <w:spacing w:before="0" w:line="276" w:lineRule="auto"/>
        <w:contextualSpacing/>
        <w:rPr>
          <w:rFonts w:ascii="Trebuchet MS" w:hAnsi="Trebuchet MS"/>
          <w:szCs w:val="24"/>
        </w:rPr>
      </w:pPr>
      <w:r w:rsidRPr="00051100">
        <w:rPr>
          <w:rFonts w:ascii="Trebuchet MS" w:hAnsi="Trebuchet MS"/>
          <w:szCs w:val="24"/>
        </w:rPr>
        <w:t xml:space="preserve">1245 – </w:t>
      </w:r>
      <w:r w:rsidRPr="00051100">
        <w:rPr>
          <w:rFonts w:ascii="Trebuchet MS" w:hAnsi="Trebuchet MS"/>
          <w:szCs w:val="24"/>
          <w:lang w:val="en-US"/>
        </w:rPr>
        <w:t>SolarWinds</w:t>
      </w:r>
      <w:r w:rsidRPr="00051100">
        <w:rPr>
          <w:rFonts w:ascii="Trebuchet MS" w:hAnsi="Trebuchet MS"/>
          <w:szCs w:val="24"/>
        </w:rPr>
        <w:t xml:space="preserve"> Network Performance Monitor SL500;</w:t>
      </w:r>
    </w:p>
    <w:p w14:paraId="498A3057" w14:textId="77777777" w:rsidR="00352FA8" w:rsidRPr="00051100" w:rsidRDefault="00352FA8" w:rsidP="000973EB">
      <w:pPr>
        <w:numPr>
          <w:ilvl w:val="0"/>
          <w:numId w:val="33"/>
        </w:numPr>
        <w:spacing w:before="0" w:line="276" w:lineRule="auto"/>
        <w:contextualSpacing/>
        <w:rPr>
          <w:rFonts w:ascii="Trebuchet MS" w:hAnsi="Trebuchet MS"/>
          <w:szCs w:val="24"/>
        </w:rPr>
      </w:pPr>
      <w:r w:rsidRPr="00051100">
        <w:rPr>
          <w:rFonts w:ascii="Trebuchet MS" w:hAnsi="Trebuchet MS"/>
          <w:szCs w:val="24"/>
        </w:rPr>
        <w:t xml:space="preserve">3052 – </w:t>
      </w:r>
      <w:r w:rsidRPr="00051100">
        <w:rPr>
          <w:rFonts w:ascii="Trebuchet MS" w:hAnsi="Trebuchet MS"/>
          <w:szCs w:val="24"/>
          <w:lang w:val="en-US"/>
        </w:rPr>
        <w:t>SolarWinds</w:t>
      </w:r>
      <w:r w:rsidRPr="00051100">
        <w:rPr>
          <w:rFonts w:ascii="Trebuchet MS" w:hAnsi="Trebuchet MS"/>
          <w:szCs w:val="24"/>
        </w:rPr>
        <w:t xml:space="preserve"> NetFlow </w:t>
      </w:r>
      <w:r w:rsidRPr="00051100">
        <w:rPr>
          <w:rFonts w:ascii="Trebuchet MS" w:hAnsi="Trebuchet MS"/>
          <w:szCs w:val="24"/>
          <w:lang w:val="en-US"/>
        </w:rPr>
        <w:t>Traffic Analyzer Module for SolarWInds Network Performance Monitor</w:t>
      </w:r>
      <w:r w:rsidRPr="00051100">
        <w:rPr>
          <w:rFonts w:ascii="Trebuchet MS" w:hAnsi="Trebuchet MS"/>
          <w:szCs w:val="24"/>
        </w:rPr>
        <w:t xml:space="preserve"> SL500;</w:t>
      </w:r>
    </w:p>
    <w:p w14:paraId="556D62F4" w14:textId="77777777" w:rsidR="00352FA8" w:rsidRPr="00051100" w:rsidRDefault="00352FA8" w:rsidP="000973EB">
      <w:pPr>
        <w:numPr>
          <w:ilvl w:val="0"/>
          <w:numId w:val="33"/>
        </w:numPr>
        <w:spacing w:before="0" w:line="276" w:lineRule="auto"/>
        <w:contextualSpacing/>
        <w:rPr>
          <w:rFonts w:ascii="Trebuchet MS" w:hAnsi="Trebuchet MS"/>
          <w:szCs w:val="24"/>
        </w:rPr>
      </w:pPr>
      <w:r w:rsidRPr="00051100">
        <w:rPr>
          <w:rFonts w:ascii="Trebuchet MS" w:hAnsi="Trebuchet MS"/>
          <w:szCs w:val="24"/>
        </w:rPr>
        <w:lastRenderedPageBreak/>
        <w:t xml:space="preserve">4100 - </w:t>
      </w:r>
      <w:r w:rsidRPr="00051100">
        <w:rPr>
          <w:rFonts w:ascii="Trebuchet MS" w:hAnsi="Trebuchet MS"/>
          <w:szCs w:val="24"/>
          <w:lang w:val="en-US"/>
        </w:rPr>
        <w:t>SolarWinds Network Configuration Manager</w:t>
      </w:r>
      <w:r w:rsidRPr="00051100">
        <w:rPr>
          <w:rFonts w:ascii="Trebuchet MS" w:hAnsi="Trebuchet MS"/>
          <w:szCs w:val="24"/>
        </w:rPr>
        <w:t xml:space="preserve"> DL50;</w:t>
      </w:r>
    </w:p>
    <w:p w14:paraId="607A1350" w14:textId="77777777" w:rsidR="00352FA8" w:rsidRPr="00051100" w:rsidRDefault="00352FA8" w:rsidP="000973EB">
      <w:pPr>
        <w:numPr>
          <w:ilvl w:val="0"/>
          <w:numId w:val="33"/>
        </w:numPr>
        <w:spacing w:before="0" w:line="276" w:lineRule="auto"/>
        <w:contextualSpacing/>
        <w:rPr>
          <w:rFonts w:ascii="Trebuchet MS" w:hAnsi="Trebuchet MS"/>
          <w:szCs w:val="24"/>
        </w:rPr>
      </w:pPr>
      <w:r w:rsidRPr="00051100">
        <w:rPr>
          <w:rFonts w:ascii="Trebuchet MS" w:hAnsi="Trebuchet MS"/>
          <w:szCs w:val="24"/>
        </w:rPr>
        <w:t xml:space="preserve">57001 – Log </w:t>
      </w:r>
      <w:r w:rsidRPr="00051100">
        <w:rPr>
          <w:rFonts w:ascii="Trebuchet MS" w:hAnsi="Trebuchet MS"/>
          <w:szCs w:val="24"/>
          <w:lang w:val="en-US"/>
        </w:rPr>
        <w:t>Analyzer</w:t>
      </w:r>
      <w:r w:rsidRPr="00051100">
        <w:rPr>
          <w:rFonts w:ascii="Trebuchet MS" w:hAnsi="Trebuchet MS"/>
          <w:szCs w:val="24"/>
        </w:rPr>
        <w:t xml:space="preserve"> LA25;</w:t>
      </w:r>
    </w:p>
    <w:p w14:paraId="4643DAC0" w14:textId="77777777" w:rsidR="00352FA8" w:rsidRPr="00051100" w:rsidRDefault="00352FA8" w:rsidP="000973EB">
      <w:pPr>
        <w:numPr>
          <w:ilvl w:val="0"/>
          <w:numId w:val="33"/>
        </w:numPr>
        <w:spacing w:before="0" w:line="276" w:lineRule="auto"/>
        <w:contextualSpacing/>
        <w:rPr>
          <w:rFonts w:ascii="Trebuchet MS" w:hAnsi="Trebuchet MS"/>
          <w:szCs w:val="24"/>
          <w:lang w:val="en-US"/>
        </w:rPr>
      </w:pPr>
      <w:r w:rsidRPr="00051100">
        <w:rPr>
          <w:rFonts w:ascii="Trebuchet MS" w:hAnsi="Trebuchet MS"/>
          <w:szCs w:val="24"/>
        </w:rPr>
        <w:t xml:space="preserve">1361 – </w:t>
      </w:r>
      <w:r w:rsidRPr="00051100">
        <w:rPr>
          <w:rFonts w:ascii="Trebuchet MS" w:hAnsi="Trebuchet MS"/>
          <w:szCs w:val="24"/>
          <w:lang w:val="en-US"/>
        </w:rPr>
        <w:t>Server &amp; Application Monitor SAM25;</w:t>
      </w:r>
    </w:p>
    <w:p w14:paraId="342BC6CD" w14:textId="77777777" w:rsidR="00352FA8" w:rsidRPr="00051100" w:rsidRDefault="00352FA8" w:rsidP="000973EB">
      <w:pPr>
        <w:numPr>
          <w:ilvl w:val="0"/>
          <w:numId w:val="33"/>
        </w:numPr>
        <w:spacing w:before="0" w:line="276" w:lineRule="auto"/>
        <w:contextualSpacing/>
        <w:rPr>
          <w:rFonts w:ascii="Trebuchet MS" w:hAnsi="Trebuchet MS"/>
          <w:szCs w:val="24"/>
          <w:lang w:val="en-US"/>
        </w:rPr>
      </w:pPr>
      <w:r w:rsidRPr="00051100">
        <w:rPr>
          <w:rFonts w:ascii="Trebuchet MS" w:hAnsi="Trebuchet MS"/>
          <w:szCs w:val="24"/>
          <w:lang w:val="en-US"/>
        </w:rPr>
        <w:t>2501 – SolarWinds Web Performance Monitor WPM10;</w:t>
      </w:r>
    </w:p>
    <w:p w14:paraId="0E767227" w14:textId="77777777" w:rsidR="00352FA8" w:rsidRPr="00051100" w:rsidRDefault="00352FA8" w:rsidP="000973EB">
      <w:pPr>
        <w:numPr>
          <w:ilvl w:val="0"/>
          <w:numId w:val="33"/>
        </w:numPr>
        <w:spacing w:before="0" w:line="276" w:lineRule="auto"/>
        <w:contextualSpacing/>
        <w:rPr>
          <w:rFonts w:ascii="Trebuchet MS" w:hAnsi="Trebuchet MS"/>
          <w:szCs w:val="24"/>
          <w:lang w:val="en-US"/>
        </w:rPr>
      </w:pPr>
      <w:r w:rsidRPr="00051100">
        <w:rPr>
          <w:rFonts w:ascii="Trebuchet MS" w:hAnsi="Trebuchet MS"/>
          <w:szCs w:val="24"/>
          <w:lang w:val="en-US"/>
        </w:rPr>
        <w:t>14004 – SolarWinds Virtualization Manager VM112;</w:t>
      </w:r>
    </w:p>
    <w:p w14:paraId="7106072D" w14:textId="77777777" w:rsidR="00352FA8" w:rsidRPr="00051100" w:rsidRDefault="00352FA8" w:rsidP="000973EB">
      <w:pPr>
        <w:numPr>
          <w:ilvl w:val="0"/>
          <w:numId w:val="33"/>
        </w:numPr>
        <w:spacing w:before="0" w:line="276" w:lineRule="auto"/>
        <w:contextualSpacing/>
        <w:rPr>
          <w:rFonts w:ascii="Trebuchet MS" w:hAnsi="Trebuchet MS"/>
          <w:szCs w:val="24"/>
          <w:lang w:val="en-US"/>
        </w:rPr>
      </w:pPr>
      <w:r w:rsidRPr="00051100">
        <w:rPr>
          <w:rFonts w:ascii="Trebuchet MS" w:hAnsi="Trebuchet MS"/>
          <w:szCs w:val="24"/>
          <w:lang w:val="en-US"/>
        </w:rPr>
        <w:t>29000 – SolarWinds Database Performance Analyzer;</w:t>
      </w:r>
    </w:p>
    <w:p w14:paraId="0F4E2E5B" w14:textId="77777777" w:rsidR="00352FA8" w:rsidRPr="00051100" w:rsidRDefault="00352FA8" w:rsidP="000973EB">
      <w:pPr>
        <w:numPr>
          <w:ilvl w:val="0"/>
          <w:numId w:val="33"/>
        </w:numPr>
        <w:spacing w:before="0" w:line="276" w:lineRule="auto"/>
        <w:contextualSpacing/>
        <w:rPr>
          <w:rFonts w:ascii="Trebuchet MS" w:hAnsi="Trebuchet MS"/>
          <w:szCs w:val="24"/>
          <w:lang w:val="en-US"/>
        </w:rPr>
      </w:pPr>
      <w:r w:rsidRPr="00051100">
        <w:rPr>
          <w:rFonts w:ascii="Trebuchet MS" w:hAnsi="Trebuchet MS"/>
          <w:szCs w:val="24"/>
          <w:lang w:val="en-US"/>
        </w:rPr>
        <w:t>58001 – Server Configuration Monitor SCM25;</w:t>
      </w:r>
    </w:p>
    <w:p w14:paraId="455506D7" w14:textId="77777777" w:rsidR="00352FA8" w:rsidRPr="00051100" w:rsidRDefault="00352FA8" w:rsidP="000973EB">
      <w:pPr>
        <w:numPr>
          <w:ilvl w:val="0"/>
          <w:numId w:val="33"/>
        </w:numPr>
        <w:spacing w:before="0" w:line="276" w:lineRule="auto"/>
        <w:contextualSpacing/>
        <w:rPr>
          <w:rFonts w:ascii="Trebuchet MS" w:hAnsi="Trebuchet MS"/>
          <w:szCs w:val="24"/>
          <w:lang w:val="en-US"/>
        </w:rPr>
      </w:pPr>
      <w:r w:rsidRPr="00051100">
        <w:rPr>
          <w:rFonts w:ascii="Trebuchet MS" w:hAnsi="Trebuchet MS"/>
          <w:szCs w:val="24"/>
          <w:lang w:val="en-US"/>
        </w:rPr>
        <w:t>8804 – SolarWinds Storage Resource Monitor SRM500</w:t>
      </w:r>
      <w:r w:rsidRPr="00051100">
        <w:rPr>
          <w:rFonts w:ascii="Trebuchet MS" w:hAnsi="Trebuchet MS"/>
          <w:szCs w:val="24"/>
        </w:rPr>
        <w:t>.</w:t>
      </w:r>
    </w:p>
    <w:p w14:paraId="69F43F45" w14:textId="77777777" w:rsidR="00352FA8" w:rsidRPr="00051100" w:rsidRDefault="00352FA8" w:rsidP="00352FA8">
      <w:pPr>
        <w:shd w:val="clear" w:color="auto" w:fill="FFFFFF"/>
        <w:spacing w:after="120"/>
        <w:ind w:firstLine="720"/>
        <w:contextualSpacing/>
        <w:rPr>
          <w:rFonts w:ascii="Trebuchet MS" w:hAnsi="Trebuchet MS" w:cs="Arial"/>
          <w:i/>
          <w:iCs/>
          <w:szCs w:val="24"/>
        </w:rPr>
      </w:pPr>
    </w:p>
    <w:p w14:paraId="5A2C19C0" w14:textId="77777777" w:rsidR="00352FA8" w:rsidRPr="00051100" w:rsidRDefault="00352FA8" w:rsidP="00352FA8">
      <w:pPr>
        <w:shd w:val="clear" w:color="auto" w:fill="FFFFFF"/>
        <w:spacing w:after="120"/>
        <w:ind w:firstLine="720"/>
        <w:contextualSpacing/>
        <w:rPr>
          <w:rFonts w:ascii="Trebuchet MS" w:hAnsi="Trebuchet MS" w:cs="Arial"/>
          <w:iCs/>
          <w:szCs w:val="24"/>
        </w:rPr>
      </w:pPr>
      <w:r w:rsidRPr="00051100">
        <w:rPr>
          <w:rFonts w:ascii="Trebuchet MS" w:hAnsi="Trebuchet MS" w:cs="Arial"/>
          <w:i/>
          <w:iCs/>
          <w:szCs w:val="24"/>
        </w:rPr>
        <w:t>Soluția de salvare și restaurare a datelor.</w:t>
      </w:r>
      <w:r w:rsidRPr="00051100">
        <w:rPr>
          <w:rFonts w:ascii="Trebuchet MS" w:hAnsi="Trebuchet MS" w:cs="Arial"/>
          <w:iCs/>
          <w:szCs w:val="24"/>
        </w:rPr>
        <w:t xml:space="preserve"> Soluția existentă Dell EMC Data Protection Suite este formată din:</w:t>
      </w:r>
    </w:p>
    <w:p w14:paraId="68E4B2DD" w14:textId="77777777" w:rsidR="00352FA8" w:rsidRPr="00051100" w:rsidRDefault="00352FA8" w:rsidP="000973EB">
      <w:pPr>
        <w:numPr>
          <w:ilvl w:val="0"/>
          <w:numId w:val="34"/>
        </w:numPr>
        <w:shd w:val="clear" w:color="auto" w:fill="FFFFFF"/>
        <w:spacing w:before="0" w:after="120" w:line="276" w:lineRule="auto"/>
        <w:contextualSpacing/>
        <w:rPr>
          <w:rFonts w:ascii="Trebuchet MS" w:hAnsi="Trebuchet MS" w:cs="Arial"/>
          <w:iCs/>
          <w:szCs w:val="24"/>
        </w:rPr>
      </w:pPr>
      <w:r w:rsidRPr="00051100">
        <w:rPr>
          <w:rFonts w:ascii="Trebuchet MS" w:hAnsi="Trebuchet MS" w:cs="Arial"/>
          <w:iCs/>
          <w:szCs w:val="24"/>
        </w:rPr>
        <w:t>Dell EMC NetWorker;</w:t>
      </w:r>
    </w:p>
    <w:p w14:paraId="28AEB981" w14:textId="77777777" w:rsidR="00352FA8" w:rsidRPr="00051100" w:rsidRDefault="00352FA8" w:rsidP="000973EB">
      <w:pPr>
        <w:numPr>
          <w:ilvl w:val="0"/>
          <w:numId w:val="34"/>
        </w:numPr>
        <w:shd w:val="clear" w:color="auto" w:fill="FFFFFF"/>
        <w:spacing w:before="0" w:after="120" w:line="276" w:lineRule="auto"/>
        <w:contextualSpacing/>
        <w:rPr>
          <w:rFonts w:ascii="Trebuchet MS" w:hAnsi="Trebuchet MS" w:cs="Arial"/>
          <w:iCs/>
          <w:szCs w:val="24"/>
        </w:rPr>
      </w:pPr>
      <w:r w:rsidRPr="00051100">
        <w:rPr>
          <w:rFonts w:ascii="Trebuchet MS" w:hAnsi="Trebuchet MS" w:cs="Arial"/>
          <w:iCs/>
          <w:szCs w:val="24"/>
        </w:rPr>
        <w:t>Dell EMC Cloudboost;</w:t>
      </w:r>
    </w:p>
    <w:p w14:paraId="520F4EF2" w14:textId="77777777" w:rsidR="00352FA8" w:rsidRPr="00051100" w:rsidRDefault="00352FA8" w:rsidP="000973EB">
      <w:pPr>
        <w:numPr>
          <w:ilvl w:val="0"/>
          <w:numId w:val="34"/>
        </w:numPr>
        <w:shd w:val="clear" w:color="auto" w:fill="FFFFFF"/>
        <w:spacing w:before="0" w:after="120" w:line="276" w:lineRule="auto"/>
        <w:contextualSpacing/>
        <w:rPr>
          <w:rFonts w:ascii="Trebuchet MS" w:hAnsi="Trebuchet MS" w:cs="Arial"/>
          <w:iCs/>
          <w:szCs w:val="24"/>
        </w:rPr>
      </w:pPr>
      <w:r w:rsidRPr="00051100">
        <w:rPr>
          <w:rFonts w:ascii="Trebuchet MS" w:hAnsi="Trebuchet MS" w:cs="Arial"/>
          <w:iCs/>
          <w:szCs w:val="24"/>
        </w:rPr>
        <w:t>Dell EMC Avamar;</w:t>
      </w:r>
    </w:p>
    <w:p w14:paraId="305485E3" w14:textId="77777777" w:rsidR="00352FA8" w:rsidRPr="00051100" w:rsidRDefault="00352FA8" w:rsidP="000973EB">
      <w:pPr>
        <w:numPr>
          <w:ilvl w:val="0"/>
          <w:numId w:val="34"/>
        </w:numPr>
        <w:shd w:val="clear" w:color="auto" w:fill="FFFFFF"/>
        <w:spacing w:before="0" w:after="120" w:line="276" w:lineRule="auto"/>
        <w:contextualSpacing/>
        <w:rPr>
          <w:rFonts w:ascii="Trebuchet MS" w:hAnsi="Trebuchet MS" w:cs="Arial"/>
          <w:iCs/>
          <w:szCs w:val="24"/>
        </w:rPr>
      </w:pPr>
      <w:r w:rsidRPr="00051100">
        <w:rPr>
          <w:rFonts w:ascii="Trebuchet MS" w:hAnsi="Trebuchet MS" w:cs="Arial"/>
          <w:iCs/>
          <w:szCs w:val="24"/>
        </w:rPr>
        <w:t>Dell EMC Data Protection Search;</w:t>
      </w:r>
    </w:p>
    <w:p w14:paraId="35A1257D" w14:textId="77777777" w:rsidR="00352FA8" w:rsidRPr="00051100" w:rsidRDefault="00352FA8" w:rsidP="000973EB">
      <w:pPr>
        <w:numPr>
          <w:ilvl w:val="0"/>
          <w:numId w:val="34"/>
        </w:numPr>
        <w:shd w:val="clear" w:color="auto" w:fill="FFFFFF"/>
        <w:spacing w:before="0" w:after="120" w:line="276" w:lineRule="auto"/>
        <w:contextualSpacing/>
        <w:rPr>
          <w:rFonts w:ascii="Trebuchet MS" w:hAnsi="Trebuchet MS" w:cs="Arial"/>
          <w:iCs/>
          <w:szCs w:val="24"/>
        </w:rPr>
      </w:pPr>
      <w:r w:rsidRPr="00051100">
        <w:rPr>
          <w:rFonts w:ascii="Trebuchet MS" w:hAnsi="Trebuchet MS" w:cs="Arial"/>
          <w:iCs/>
          <w:szCs w:val="24"/>
        </w:rPr>
        <w:t>Dell EMC vRealize Data Protection Extension;</w:t>
      </w:r>
    </w:p>
    <w:p w14:paraId="022805F4" w14:textId="77777777" w:rsidR="00352FA8" w:rsidRPr="00051100" w:rsidRDefault="00352FA8" w:rsidP="000973EB">
      <w:pPr>
        <w:numPr>
          <w:ilvl w:val="0"/>
          <w:numId w:val="34"/>
        </w:numPr>
        <w:shd w:val="clear" w:color="auto" w:fill="FFFFFF"/>
        <w:spacing w:before="0" w:after="120" w:line="276" w:lineRule="auto"/>
        <w:contextualSpacing/>
        <w:rPr>
          <w:rFonts w:ascii="Trebuchet MS" w:hAnsi="Trebuchet MS" w:cs="Arial"/>
          <w:iCs/>
          <w:szCs w:val="24"/>
        </w:rPr>
      </w:pPr>
      <w:r w:rsidRPr="00051100">
        <w:rPr>
          <w:rFonts w:ascii="Trebuchet MS" w:hAnsi="Trebuchet MS" w:cs="Arial"/>
          <w:iCs/>
          <w:szCs w:val="24"/>
        </w:rPr>
        <w:t>Dell EMC RecoverPoint for Virtual Machines;</w:t>
      </w:r>
    </w:p>
    <w:p w14:paraId="54791770" w14:textId="77777777" w:rsidR="00352FA8" w:rsidRPr="00051100" w:rsidRDefault="00352FA8" w:rsidP="000973EB">
      <w:pPr>
        <w:numPr>
          <w:ilvl w:val="0"/>
          <w:numId w:val="34"/>
        </w:numPr>
        <w:shd w:val="clear" w:color="auto" w:fill="FFFFFF"/>
        <w:spacing w:before="0" w:after="120" w:line="276" w:lineRule="auto"/>
        <w:contextualSpacing/>
        <w:rPr>
          <w:rFonts w:ascii="Trebuchet MS" w:hAnsi="Trebuchet MS" w:cs="Arial"/>
          <w:iCs/>
          <w:szCs w:val="24"/>
        </w:rPr>
      </w:pPr>
      <w:r w:rsidRPr="00051100">
        <w:rPr>
          <w:rFonts w:ascii="Trebuchet MS" w:hAnsi="Trebuchet MS"/>
          <w:szCs w:val="24"/>
          <w:lang w:eastAsia="ro-RO"/>
        </w:rPr>
        <w:t>2 echipamente de stocare pentru salvările de siguranță de tipul Dell EMC PowerProtect DD9900, amplasate în CPD și în CSD, fiecare având o capacitate utilă de 960TB;</w:t>
      </w:r>
    </w:p>
    <w:p w14:paraId="44850D90" w14:textId="77777777" w:rsidR="00352FA8" w:rsidRPr="00051100" w:rsidRDefault="00352FA8" w:rsidP="000973EB">
      <w:pPr>
        <w:numPr>
          <w:ilvl w:val="0"/>
          <w:numId w:val="34"/>
        </w:numPr>
        <w:shd w:val="clear" w:color="auto" w:fill="FFFFFF"/>
        <w:spacing w:before="0" w:after="120" w:line="276" w:lineRule="auto"/>
        <w:contextualSpacing/>
        <w:rPr>
          <w:rFonts w:ascii="Trebuchet MS" w:hAnsi="Trebuchet MS" w:cs="Arial"/>
          <w:iCs/>
          <w:szCs w:val="24"/>
        </w:rPr>
      </w:pPr>
      <w:r w:rsidRPr="00051100">
        <w:rPr>
          <w:rFonts w:ascii="Trebuchet MS" w:hAnsi="Trebuchet MS"/>
          <w:szCs w:val="24"/>
          <w:lang w:eastAsia="ro-RO"/>
        </w:rPr>
        <w:t>2 biblioteci de benzi de tipul Dell EMC ML3/ML3E Tape Library, amplasate în CPD și în CSD, fiecare având 6 unități ML3 LTO8 FC-FH Tape Drive, fiecare unitate fiind echipată cu 2 porturi 8Gbbps FC.</w:t>
      </w:r>
    </w:p>
    <w:p w14:paraId="3F66310B" w14:textId="77777777" w:rsidR="00352FA8" w:rsidRPr="00051100" w:rsidRDefault="00352FA8" w:rsidP="00352FA8">
      <w:pPr>
        <w:shd w:val="clear" w:color="auto" w:fill="FFFFFF"/>
        <w:spacing w:before="0"/>
        <w:rPr>
          <w:rFonts w:ascii="Trebuchet MS" w:hAnsi="Trebuchet MS"/>
          <w:iCs/>
          <w:szCs w:val="24"/>
        </w:rPr>
      </w:pPr>
    </w:p>
    <w:p w14:paraId="4E7443C5" w14:textId="77777777" w:rsidR="00352FA8" w:rsidRPr="00051100" w:rsidRDefault="00352FA8" w:rsidP="00352FA8">
      <w:pPr>
        <w:tabs>
          <w:tab w:val="left" w:pos="720"/>
        </w:tabs>
        <w:spacing w:before="0"/>
        <w:rPr>
          <w:rFonts w:ascii="Trebuchet MS" w:hAnsi="Trebuchet MS"/>
          <w:iCs/>
          <w:szCs w:val="24"/>
          <w:lang w:val="fr-FR"/>
        </w:rPr>
      </w:pPr>
      <w:r w:rsidRPr="00051100">
        <w:rPr>
          <w:rFonts w:ascii="Trebuchet MS" w:hAnsi="Trebuchet MS"/>
          <w:iCs/>
          <w:szCs w:val="24"/>
        </w:rPr>
        <w:tab/>
      </w:r>
      <w:r w:rsidRPr="00051100">
        <w:rPr>
          <w:rFonts w:ascii="Trebuchet MS" w:hAnsi="Trebuchet MS"/>
          <w:iCs/>
          <w:szCs w:val="24"/>
          <w:lang w:val="fr-FR"/>
        </w:rPr>
        <w:t>Informațiile relevante pentru prezentul proiect, care descriu situația existentă privind interconectarea dintre Centrele de date CPD și CSD, se regăsesc în diagrama următoare:</w:t>
      </w:r>
    </w:p>
    <w:p w14:paraId="5D58AF10" w14:textId="77777777" w:rsidR="00352FA8" w:rsidRPr="00051100" w:rsidRDefault="00352FA8" w:rsidP="00352FA8">
      <w:pPr>
        <w:tabs>
          <w:tab w:val="left" w:pos="720"/>
        </w:tabs>
        <w:spacing w:line="360" w:lineRule="auto"/>
        <w:rPr>
          <w:rFonts w:ascii="Trebuchet MS" w:hAnsi="Trebuchet MS"/>
          <w:iCs/>
          <w:szCs w:val="24"/>
          <w:lang w:val="fr-FR"/>
        </w:rPr>
      </w:pPr>
    </w:p>
    <w:p w14:paraId="2E40D221" w14:textId="77777777" w:rsidR="00352FA8" w:rsidRPr="00051100" w:rsidRDefault="00352FA8" w:rsidP="00352FA8">
      <w:pPr>
        <w:tabs>
          <w:tab w:val="left" w:pos="720"/>
        </w:tabs>
        <w:spacing w:line="360" w:lineRule="auto"/>
        <w:rPr>
          <w:rFonts w:ascii="Trebuchet MS" w:hAnsi="Trebuchet MS"/>
          <w:szCs w:val="24"/>
        </w:rPr>
      </w:pPr>
      <w:r w:rsidRPr="00051100">
        <w:rPr>
          <w:rFonts w:ascii="Trebuchet MS" w:hAnsi="Trebuchet MS"/>
          <w:noProof/>
          <w:szCs w:val="24"/>
          <w:lang w:eastAsia="ro-RO"/>
        </w:rPr>
        <w:lastRenderedPageBreak/>
        <w:drawing>
          <wp:inline distT="0" distB="0" distL="0" distR="0" wp14:anchorId="4A854546" wp14:editId="75BF70E2">
            <wp:extent cx="6124575" cy="4362450"/>
            <wp:effectExtent l="0" t="0" r="9525" b="0"/>
            <wp:docPr id="1" name="Picture 1" descr="Diagrama de interconectare a echipamentelor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a de interconectare a echipamentelor_v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4575" cy="4362450"/>
                    </a:xfrm>
                    <a:prstGeom prst="rect">
                      <a:avLst/>
                    </a:prstGeom>
                    <a:noFill/>
                    <a:ln>
                      <a:noFill/>
                    </a:ln>
                  </pic:spPr>
                </pic:pic>
              </a:graphicData>
            </a:graphic>
          </wp:inline>
        </w:drawing>
      </w:r>
    </w:p>
    <w:p w14:paraId="07CA0340" w14:textId="77777777" w:rsidR="00352FA8" w:rsidRPr="00051100" w:rsidRDefault="00352FA8" w:rsidP="00352FA8">
      <w:pPr>
        <w:tabs>
          <w:tab w:val="left" w:pos="720"/>
        </w:tabs>
        <w:spacing w:line="360" w:lineRule="auto"/>
        <w:rPr>
          <w:rFonts w:ascii="Trebuchet MS" w:hAnsi="Trebuchet MS"/>
          <w:szCs w:val="24"/>
        </w:rPr>
      </w:pPr>
      <w:r w:rsidRPr="00051100">
        <w:rPr>
          <w:rFonts w:ascii="Trebuchet MS" w:hAnsi="Trebuchet MS"/>
          <w:szCs w:val="24"/>
        </w:rPr>
        <w:tab/>
      </w:r>
    </w:p>
    <w:p w14:paraId="6BEB57C2" w14:textId="77777777" w:rsidR="00352FA8" w:rsidRPr="00051100" w:rsidRDefault="00352FA8" w:rsidP="00352FA8">
      <w:pPr>
        <w:tabs>
          <w:tab w:val="left" w:pos="720"/>
        </w:tabs>
        <w:spacing w:before="0"/>
        <w:rPr>
          <w:rFonts w:ascii="Trebuchet MS" w:hAnsi="Trebuchet MS"/>
          <w:iCs/>
          <w:szCs w:val="24"/>
          <w:lang w:val="fr-FR"/>
        </w:rPr>
      </w:pPr>
      <w:r w:rsidRPr="00051100">
        <w:rPr>
          <w:rFonts w:ascii="Trebuchet MS" w:hAnsi="Trebuchet MS"/>
          <w:szCs w:val="24"/>
        </w:rPr>
        <w:tab/>
      </w:r>
      <w:r w:rsidRPr="00051100">
        <w:rPr>
          <w:rFonts w:ascii="Trebuchet MS" w:hAnsi="Trebuchet MS"/>
          <w:i/>
          <w:iCs/>
          <w:szCs w:val="24"/>
          <w:lang w:val="fr-FR"/>
        </w:rPr>
        <w:t>Cablarea</w:t>
      </w:r>
      <w:r w:rsidRPr="00051100">
        <w:rPr>
          <w:rFonts w:ascii="Trebuchet MS" w:hAnsi="Trebuchet MS"/>
          <w:iCs/>
          <w:szCs w:val="24"/>
          <w:lang w:val="fr-FR"/>
        </w:rPr>
        <w:t xml:space="preserve"> este de tip structurat cu canal de cabluri suspendat.  Canalul de cablu acoperă necesităţile ambelor săli. Acest canal va fi folosit la realizarea conectivităţii fizice a echipamentelor achiziționate în conformitate cu acest caiet de sarcini.</w:t>
      </w:r>
    </w:p>
    <w:p w14:paraId="3E929F71" w14:textId="77777777" w:rsidR="00352FA8" w:rsidRPr="00051100" w:rsidRDefault="00352FA8" w:rsidP="00352FA8">
      <w:pPr>
        <w:tabs>
          <w:tab w:val="left" w:pos="720"/>
        </w:tabs>
        <w:spacing w:before="0"/>
        <w:rPr>
          <w:rFonts w:ascii="Trebuchet MS" w:hAnsi="Trebuchet MS"/>
          <w:szCs w:val="24"/>
          <w:lang w:val="fr-FR"/>
        </w:rPr>
      </w:pPr>
    </w:p>
    <w:p w14:paraId="19FB9688" w14:textId="77777777" w:rsidR="00352FA8" w:rsidRPr="00051100" w:rsidRDefault="00352FA8" w:rsidP="00075F47">
      <w:pPr>
        <w:pStyle w:val="Heading2"/>
        <w:numPr>
          <w:ilvl w:val="1"/>
          <w:numId w:val="2"/>
        </w:numPr>
        <w:rPr>
          <w:rFonts w:ascii="Trebuchet MS" w:hAnsi="Trebuchet MS"/>
          <w:szCs w:val="24"/>
        </w:rPr>
      </w:pPr>
      <w:bookmarkStart w:id="51" w:name="_Toc77934938"/>
      <w:bookmarkStart w:id="52" w:name="_Toc67473781"/>
      <w:bookmarkStart w:id="53" w:name="_Toc124724555"/>
      <w:bookmarkStart w:id="54" w:name="_Toc125021972"/>
      <w:r w:rsidRPr="00051100">
        <w:rPr>
          <w:rFonts w:ascii="Trebuchet MS" w:hAnsi="Trebuchet MS"/>
          <w:szCs w:val="24"/>
        </w:rPr>
        <w:t xml:space="preserve">Programe relevante pentru acest </w:t>
      </w:r>
      <w:bookmarkEnd w:id="51"/>
      <w:bookmarkEnd w:id="52"/>
      <w:r w:rsidRPr="00051100">
        <w:rPr>
          <w:rFonts w:ascii="Trebuchet MS" w:hAnsi="Trebuchet MS"/>
          <w:szCs w:val="24"/>
        </w:rPr>
        <w:t>contract:</w:t>
      </w:r>
      <w:bookmarkEnd w:id="53"/>
      <w:bookmarkEnd w:id="54"/>
    </w:p>
    <w:p w14:paraId="63CAA922" w14:textId="77777777" w:rsidR="00352FA8" w:rsidRPr="00051100" w:rsidRDefault="00352FA8" w:rsidP="00352FA8">
      <w:pPr>
        <w:rPr>
          <w:rFonts w:ascii="Trebuchet MS" w:hAnsi="Trebuchet MS"/>
          <w:szCs w:val="24"/>
        </w:rPr>
      </w:pPr>
      <w:r w:rsidRPr="00051100">
        <w:rPr>
          <w:rFonts w:ascii="Trebuchet MS" w:hAnsi="Trebuchet MS"/>
          <w:szCs w:val="24"/>
        </w:rPr>
        <w:t xml:space="preserve">Următoarele proiecte/programe au fost implementate/sunt în curs de implementare de către A.N.A.F. prin C.N.I.F. din cadrul M.F.și au interdependențe cu acest contract, devenind relevante din prisma integrării componentelor TI ale M.F.- A.N.A.F.: </w:t>
      </w:r>
    </w:p>
    <w:p w14:paraId="70C7735C" w14:textId="77777777" w:rsidR="00352FA8" w:rsidRPr="00051100" w:rsidRDefault="00352FA8" w:rsidP="000973EB">
      <w:pPr>
        <w:numPr>
          <w:ilvl w:val="0"/>
          <w:numId w:val="35"/>
        </w:numPr>
        <w:ind w:left="714" w:hanging="357"/>
        <w:rPr>
          <w:rFonts w:ascii="Trebuchet MS" w:hAnsi="Trebuchet MS" w:cs="Arial"/>
          <w:szCs w:val="24"/>
        </w:rPr>
      </w:pPr>
      <w:r w:rsidRPr="00051100">
        <w:rPr>
          <w:rFonts w:ascii="Trebuchet MS" w:hAnsi="Trebuchet MS" w:cs="Arial"/>
          <w:szCs w:val="24"/>
        </w:rPr>
        <w:t>Creșterea nivelului de integrare a infrastructurii TI;</w:t>
      </w:r>
    </w:p>
    <w:p w14:paraId="2EA193D9" w14:textId="77777777" w:rsidR="00352FA8" w:rsidRPr="00051100" w:rsidRDefault="00352FA8" w:rsidP="000973EB">
      <w:pPr>
        <w:numPr>
          <w:ilvl w:val="0"/>
          <w:numId w:val="35"/>
        </w:numPr>
        <w:ind w:left="714" w:hanging="357"/>
        <w:rPr>
          <w:rFonts w:ascii="Trebuchet MS" w:hAnsi="Trebuchet MS" w:cs="Arial"/>
          <w:szCs w:val="24"/>
        </w:rPr>
      </w:pPr>
      <w:r w:rsidRPr="00051100">
        <w:rPr>
          <w:rFonts w:ascii="Trebuchet MS" w:hAnsi="Trebuchet MS" w:cs="Arial"/>
          <w:szCs w:val="24"/>
        </w:rPr>
        <w:t>Baze de date centralizate;</w:t>
      </w:r>
    </w:p>
    <w:p w14:paraId="07B1B664" w14:textId="174807B3" w:rsidR="00352FA8" w:rsidRPr="00051100" w:rsidRDefault="00352FA8" w:rsidP="000973EB">
      <w:pPr>
        <w:numPr>
          <w:ilvl w:val="0"/>
          <w:numId w:val="35"/>
        </w:numPr>
        <w:ind w:left="714" w:hanging="357"/>
        <w:rPr>
          <w:rFonts w:ascii="Trebuchet MS" w:hAnsi="Trebuchet MS"/>
          <w:szCs w:val="24"/>
        </w:rPr>
      </w:pPr>
      <w:r w:rsidRPr="00051100">
        <w:rPr>
          <w:rFonts w:ascii="Trebuchet MS" w:hAnsi="Trebuchet MS"/>
          <w:szCs w:val="24"/>
        </w:rPr>
        <w:t>Stabilirea portalurilor Intranet , Extranet și Internet în vederea creșterii colaborării on-line între angajații M.F.- A.N.A.F. și respectiv a comunicării cu contribuabilii si cu alte institutii publice sau entitati</w:t>
      </w:r>
      <w:r w:rsidR="00B75D1F" w:rsidRPr="00051100">
        <w:rPr>
          <w:rFonts w:ascii="Trebuchet MS" w:hAnsi="Trebuchet MS"/>
          <w:szCs w:val="24"/>
        </w:rPr>
        <w:t>;</w:t>
      </w:r>
      <w:r w:rsidRPr="00051100">
        <w:rPr>
          <w:rFonts w:ascii="Trebuchet MS" w:hAnsi="Trebuchet MS"/>
          <w:szCs w:val="24"/>
        </w:rPr>
        <w:t xml:space="preserve"> </w:t>
      </w:r>
    </w:p>
    <w:p w14:paraId="47AEC38A" w14:textId="77777777" w:rsidR="00352FA8" w:rsidRPr="00051100" w:rsidRDefault="00352FA8" w:rsidP="000973EB">
      <w:pPr>
        <w:numPr>
          <w:ilvl w:val="0"/>
          <w:numId w:val="35"/>
        </w:numPr>
        <w:ind w:left="714" w:hanging="357"/>
        <w:rPr>
          <w:rFonts w:ascii="Trebuchet MS" w:eastAsia="Calibri" w:hAnsi="Trebuchet MS" w:cs="Arial"/>
          <w:szCs w:val="24"/>
        </w:rPr>
      </w:pPr>
      <w:r w:rsidRPr="00051100">
        <w:rPr>
          <w:rFonts w:ascii="Trebuchet MS" w:hAnsi="Trebuchet MS" w:cs="Arial"/>
          <w:szCs w:val="24"/>
        </w:rPr>
        <w:t>Stabilirea unor funcționalități de Depozit de date și Business intelligence.</w:t>
      </w:r>
    </w:p>
    <w:p w14:paraId="16905B3A" w14:textId="77777777" w:rsidR="00352FA8" w:rsidRPr="00051100" w:rsidRDefault="00352FA8" w:rsidP="00352FA8">
      <w:pPr>
        <w:ind w:left="357"/>
        <w:rPr>
          <w:rFonts w:ascii="Trebuchet MS" w:hAnsi="Trebuchet MS" w:cs="Arial"/>
          <w:szCs w:val="24"/>
          <w:highlight w:val="yellow"/>
        </w:rPr>
      </w:pPr>
    </w:p>
    <w:p w14:paraId="3B088E99" w14:textId="77777777" w:rsidR="00352FA8" w:rsidRPr="00051100" w:rsidRDefault="00352FA8" w:rsidP="00DF4146">
      <w:pPr>
        <w:rPr>
          <w:rFonts w:ascii="Trebuchet MS" w:hAnsi="Trebuchet MS" w:cs="Arial"/>
          <w:szCs w:val="24"/>
        </w:rPr>
      </w:pPr>
      <w:r w:rsidRPr="00051100">
        <w:rPr>
          <w:rFonts w:ascii="Trebuchet MS" w:hAnsi="Trebuchet MS" w:cs="Arial"/>
          <w:szCs w:val="24"/>
        </w:rPr>
        <w:t>În perioada de implementare a acestui contract, se organizează implementarea a încă trei proiecte de anvergură, cu care SFERA va trebui să interfațeze. Acestea sunt:</w:t>
      </w:r>
    </w:p>
    <w:p w14:paraId="27CCD308" w14:textId="77777777" w:rsidR="004A76F3" w:rsidRPr="00051100" w:rsidRDefault="004A76F3" w:rsidP="004A76F3">
      <w:pPr>
        <w:numPr>
          <w:ilvl w:val="0"/>
          <w:numId w:val="320"/>
        </w:numPr>
        <w:spacing w:before="0"/>
        <w:ind w:left="357"/>
        <w:jc w:val="left"/>
        <w:rPr>
          <w:rFonts w:ascii="Trebuchet MS" w:hAnsi="Trebuchet MS"/>
          <w:szCs w:val="24"/>
        </w:rPr>
      </w:pPr>
      <w:r w:rsidRPr="00051100">
        <w:rPr>
          <w:rFonts w:ascii="Trebuchet MS" w:hAnsi="Trebuchet MS" w:cs="Arial"/>
          <w:szCs w:val="24"/>
        </w:rPr>
        <w:t xml:space="preserve">Administrație performantă prin informație consolidată (APIC) dezvoltarea platformei Big Data destinată managementului riscurilor; </w:t>
      </w:r>
    </w:p>
    <w:p w14:paraId="77C89971" w14:textId="77777777" w:rsidR="004A76F3" w:rsidRPr="00051100" w:rsidRDefault="004A76F3" w:rsidP="004A76F3">
      <w:pPr>
        <w:tabs>
          <w:tab w:val="left" w:pos="659"/>
        </w:tabs>
        <w:ind w:left="-109"/>
        <w:rPr>
          <w:rFonts w:ascii="Trebuchet MS" w:hAnsi="Trebuchet MS" w:cs="Times New Roman"/>
          <w:szCs w:val="24"/>
          <w:lang w:val="fr-FR"/>
        </w:rPr>
      </w:pPr>
      <w:r w:rsidRPr="00051100">
        <w:rPr>
          <w:rFonts w:ascii="Trebuchet MS" w:hAnsi="Trebuchet MS" w:cs="Times New Roman"/>
          <w:szCs w:val="24"/>
        </w:rPr>
        <w:lastRenderedPageBreak/>
        <w:t xml:space="preserve">Soluția informatică realizată în cadrul proiectului APIC are în vedere </w:t>
      </w:r>
      <w:r w:rsidRPr="00051100">
        <w:rPr>
          <w:rFonts w:ascii="Trebuchet MS" w:hAnsi="Trebuchet MS" w:cs="Times New Roman"/>
          <w:bCs/>
          <w:szCs w:val="24"/>
        </w:rPr>
        <w:t xml:space="preserve">deplina operaționalizare și dezvoltare a sistemului de management integrat al riscurilor fiscale, inclusiv prin operaționalizarea registrului electronic al riscurilor fiscale și analizei de risc centralizate. Va sprijini </w:t>
      </w:r>
      <w:r w:rsidRPr="00051100">
        <w:rPr>
          <w:rFonts w:ascii="Trebuchet MS" w:hAnsi="Trebuchet MS" w:cs="Times New Roman"/>
          <w:szCs w:val="24"/>
        </w:rPr>
        <w:t>i</w:t>
      </w:r>
      <w:r w:rsidRPr="00051100">
        <w:rPr>
          <w:rFonts w:ascii="Trebuchet MS" w:hAnsi="Trebuchet MS" w:cs="Times New Roman"/>
          <w:bCs/>
          <w:szCs w:val="24"/>
        </w:rPr>
        <w:t xml:space="preserve">ntegrarea și valorificarea în termeni operaționali și analitici a volumelor mari de date (analytics), urmând a utiliza un volum extins de informații  din SFERA, informații pe care le ca completă cu cele existente în alte sisteme utilizate de ANAF (de ex. </w:t>
      </w:r>
      <w:r w:rsidRPr="00051100">
        <w:rPr>
          <w:rFonts w:ascii="Trebuchet MS" w:hAnsi="Trebuchet MS" w:cs="Times New Roman"/>
          <w:szCs w:val="24"/>
        </w:rPr>
        <w:t xml:space="preserve">case de marcat, SAF-T, factura electronica, schimb internațional de informații cu alte state, informații din surse externe etc.). Proiectul APIC își propune implementarea unui instrument informatic integrat care să asigure </w:t>
      </w:r>
      <w:r w:rsidRPr="00051100">
        <w:rPr>
          <w:rFonts w:ascii="Trebuchet MS" w:hAnsi="Trebuchet MS" w:cs="Times New Roman"/>
          <w:bCs/>
          <w:szCs w:val="24"/>
        </w:rPr>
        <w:t>automatizarea analizei riscului fiscal</w:t>
      </w:r>
      <w:r w:rsidRPr="00051100">
        <w:rPr>
          <w:rFonts w:ascii="Trebuchet MS" w:hAnsi="Trebuchet MS" w:cs="Times New Roman"/>
          <w:szCs w:val="24"/>
        </w:rPr>
        <w:t xml:space="preserve"> al contribuabililor și are un orizont de implementare de 36 de luni. </w:t>
      </w:r>
    </w:p>
    <w:p w14:paraId="65B38573" w14:textId="77777777" w:rsidR="004A76F3" w:rsidRPr="00051100" w:rsidRDefault="004A76F3" w:rsidP="004A76F3">
      <w:pPr>
        <w:tabs>
          <w:tab w:val="left" w:pos="659"/>
        </w:tabs>
        <w:ind w:left="-109"/>
        <w:rPr>
          <w:rFonts w:ascii="Trebuchet MS" w:hAnsi="Trebuchet MS" w:cs="Times New Roman"/>
          <w:szCs w:val="24"/>
          <w:lang w:val="fr-FR"/>
        </w:rPr>
      </w:pPr>
    </w:p>
    <w:p w14:paraId="3313814B" w14:textId="10B02E3A" w:rsidR="004A76F3" w:rsidRPr="00051100" w:rsidRDefault="004A76F3" w:rsidP="004A76F3">
      <w:pPr>
        <w:widowControl w:val="0"/>
        <w:numPr>
          <w:ilvl w:val="0"/>
          <w:numId w:val="320"/>
        </w:numPr>
        <w:tabs>
          <w:tab w:val="left" w:pos="180"/>
          <w:tab w:val="left" w:pos="6525"/>
        </w:tabs>
        <w:spacing w:before="0"/>
        <w:jc w:val="left"/>
        <w:rPr>
          <w:rFonts w:ascii="Trebuchet MS" w:hAnsi="Trebuchet MS"/>
          <w:szCs w:val="24"/>
        </w:rPr>
      </w:pPr>
      <w:r w:rsidRPr="00051100">
        <w:rPr>
          <w:rFonts w:ascii="Trebuchet MS" w:hAnsi="Trebuchet MS" w:cs="Arial"/>
          <w:i/>
          <w:iCs/>
          <w:szCs w:val="24"/>
          <w:lang w:val="pt-PT"/>
        </w:rPr>
        <w:t xml:space="preserve">Realizarea </w:t>
      </w:r>
      <w:r w:rsidR="00210479">
        <w:rPr>
          <w:rFonts w:ascii="Trebuchet MS" w:hAnsi="Trebuchet MS" w:cs="Arial"/>
          <w:i/>
          <w:iCs/>
          <w:szCs w:val="24"/>
          <w:lang w:val="pt-PT"/>
        </w:rPr>
        <w:t xml:space="preserve"> </w:t>
      </w:r>
      <w:r w:rsidRPr="00051100">
        <w:rPr>
          <w:rFonts w:ascii="Trebuchet MS" w:hAnsi="Trebuchet MS" w:cs="Arial"/>
          <w:i/>
          <w:iCs/>
          <w:szCs w:val="24"/>
          <w:lang w:val="pt-PT"/>
        </w:rPr>
        <w:t>sistemului informatic integrat şi centralizat al trezoreriei statului (eTREZOR).</w:t>
      </w:r>
    </w:p>
    <w:p w14:paraId="0E53DF09" w14:textId="77777777" w:rsidR="004A76F3" w:rsidRPr="00051100" w:rsidRDefault="004A76F3" w:rsidP="004A76F3">
      <w:pPr>
        <w:widowControl w:val="0"/>
        <w:tabs>
          <w:tab w:val="left" w:pos="537"/>
          <w:tab w:val="left" w:pos="6882"/>
        </w:tabs>
        <w:ind w:left="357"/>
        <w:rPr>
          <w:rFonts w:ascii="Trebuchet MS" w:hAnsi="Trebuchet MS"/>
          <w:color w:val="00000A"/>
          <w:szCs w:val="24"/>
        </w:rPr>
      </w:pPr>
      <w:r w:rsidRPr="00051100">
        <w:rPr>
          <w:rFonts w:ascii="Trebuchet MS" w:hAnsi="Trebuchet MS" w:cs="Arial"/>
          <w:color w:val="00000A"/>
          <w:szCs w:val="24"/>
        </w:rPr>
        <w:t>Trezoreria Statului utilizează aplicația TREZOR, sistem informatic descentralizat, în arhitectura client server cu o organizare pe trei niveluri: central, județean și operativ, respectiv 202 unități teritoriale operative ale trezoreriei statului (la nivelul municipiilor reședință de județ, a municipiilor, orașelor, comunelor, sectoarelor Municipiului Bucureşti și a Municipiului Bucureşti), o trezorerie operativă centrală.   Prin proiect se intenționează implementarea unui sistem electronic centralizat de plăți, dezvoltat și introdus la nivelul tuturor unităților de trezorerie ale statului, precum și centralizarea sistemului electronic de plăți al trezoreriei statului și reducerea perioadelor de decontare a instrumentelor de plată utilizate în relație cu Trezoreria Statului. Totodată, se vor diversifica modalitățile de realizare a operațiunilor de plăți efectuate de către clienții cu conturi deschise la unitățile trezoreriei statului prin dezvoltarea unei platforme de internet banking. Orizontul de implementare al acestui proiect este de 36 luni.</w:t>
      </w:r>
    </w:p>
    <w:p w14:paraId="42A00601" w14:textId="77777777" w:rsidR="004A76F3" w:rsidRPr="00051100" w:rsidRDefault="004A76F3" w:rsidP="004A76F3">
      <w:pPr>
        <w:numPr>
          <w:ilvl w:val="0"/>
          <w:numId w:val="320"/>
        </w:numPr>
        <w:spacing w:before="0"/>
        <w:ind w:left="357"/>
        <w:jc w:val="left"/>
        <w:rPr>
          <w:rFonts w:ascii="Trebuchet MS" w:hAnsi="Trebuchet MS"/>
          <w:szCs w:val="24"/>
        </w:rPr>
      </w:pPr>
      <w:r w:rsidRPr="00051100">
        <w:rPr>
          <w:rFonts w:ascii="Trebuchet MS" w:hAnsi="Trebuchet MS" w:cs="Arial"/>
          <w:color w:val="00000A"/>
          <w:szCs w:val="24"/>
        </w:rPr>
        <w:t xml:space="preserve">Digitalizarea activității de valorificare a bunurilor intrate, potrivit legii, în proprietatea privată a statului și a bunurilor sechestrate în activitatea de executare silită a creanțelor bugetare, proiect prin care se va </w:t>
      </w:r>
      <w:r w:rsidRPr="00051100">
        <w:rPr>
          <w:rFonts w:ascii="Trebuchet MS" w:hAnsi="Trebuchet MS" w:cs="Arial"/>
          <w:szCs w:val="24"/>
        </w:rPr>
        <w:t xml:space="preserve">dezvolta platforma de licitație online care să faciliteze valorificarea bunurilor sechestrate. </w:t>
      </w:r>
    </w:p>
    <w:p w14:paraId="101334E0" w14:textId="77777777" w:rsidR="004A76F3" w:rsidRPr="00051100" w:rsidRDefault="004A76F3" w:rsidP="004A76F3">
      <w:pPr>
        <w:ind w:left="357"/>
        <w:rPr>
          <w:rFonts w:ascii="Trebuchet MS" w:hAnsi="Trebuchet MS"/>
          <w:szCs w:val="24"/>
          <w:lang w:val="fr-FR"/>
        </w:rPr>
      </w:pPr>
      <w:r w:rsidRPr="00051100">
        <w:rPr>
          <w:rFonts w:ascii="Trebuchet MS" w:hAnsi="Trebuchet MS" w:cs="Arial"/>
          <w:szCs w:val="24"/>
          <w:lang w:val="fr-FR"/>
        </w:rPr>
        <w:t xml:space="preserve">Platforma de licitații online depinde de informațiile existente în sistemul NOES, dar și de alte funcționalități oferite de SFERA (de ex. </w:t>
      </w:r>
      <w:r w:rsidRPr="00051100">
        <w:rPr>
          <w:rFonts w:ascii="Trebuchet MS" w:hAnsi="Trebuchet MS" w:cs="Arial"/>
          <w:szCs w:val="24"/>
        </w:rPr>
        <w:t>e</w:t>
      </w:r>
      <w:r w:rsidRPr="00051100">
        <w:rPr>
          <w:rFonts w:ascii="Trebuchet MS" w:hAnsi="Trebuchet MS" w:cs="Arial"/>
          <w:szCs w:val="24"/>
          <w:lang w:val="fr-FR"/>
        </w:rPr>
        <w:t xml:space="preserve">miterea CAF pentru participanții la licitațiile online). Perioada de implementare estimată pentru acest proiect este de 18 luni. </w:t>
      </w:r>
    </w:p>
    <w:p w14:paraId="4D09A4A9" w14:textId="00803B5B" w:rsidR="004A76F3" w:rsidRPr="00051100" w:rsidRDefault="004A76F3" w:rsidP="004A76F3">
      <w:pPr>
        <w:ind w:left="357"/>
        <w:rPr>
          <w:rFonts w:ascii="Trebuchet MS" w:hAnsi="Trebuchet MS"/>
          <w:szCs w:val="24"/>
        </w:rPr>
      </w:pPr>
      <w:r w:rsidRPr="00051100">
        <w:rPr>
          <w:rFonts w:ascii="Trebuchet MS" w:hAnsi="Trebuchet MS" w:cs="Arial"/>
          <w:szCs w:val="24"/>
        </w:rPr>
        <w:t xml:space="preserve">Întrucât SFERA reprezintă un element central al întregii activități de modernizare și digitalizare se va avea în vedere interconectarea activităților cu cele ale proiectelor menționate anterior pentru armonizarea calendarelor de implementare. Informații suplimentare privind cele </w:t>
      </w:r>
      <w:r w:rsidR="00283AF9" w:rsidRPr="00051100">
        <w:rPr>
          <w:rFonts w:ascii="Trebuchet MS" w:hAnsi="Trebuchet MS" w:cs="Arial"/>
          <w:szCs w:val="24"/>
        </w:rPr>
        <w:t>trei</w:t>
      </w:r>
      <w:r w:rsidRPr="00051100">
        <w:rPr>
          <w:rFonts w:ascii="Trebuchet MS" w:hAnsi="Trebuchet MS" w:cs="Arial"/>
          <w:szCs w:val="24"/>
        </w:rPr>
        <w:t xml:space="preserve"> proiecte menționate anterior vor fi furnizate în etapa de analiză și design, toate aflându-se în stadii incipiente ale activității de achiziții publice.</w:t>
      </w:r>
    </w:p>
    <w:p w14:paraId="666616D6" w14:textId="77777777" w:rsidR="00352FA8" w:rsidRPr="00051100" w:rsidRDefault="00352FA8" w:rsidP="00075F47">
      <w:pPr>
        <w:pStyle w:val="Heading2"/>
        <w:numPr>
          <w:ilvl w:val="0"/>
          <w:numId w:val="2"/>
        </w:numPr>
        <w:rPr>
          <w:rFonts w:ascii="Trebuchet MS" w:hAnsi="Trebuchet MS"/>
          <w:szCs w:val="24"/>
        </w:rPr>
      </w:pPr>
      <w:bookmarkStart w:id="55" w:name="_Toc77934939"/>
      <w:bookmarkStart w:id="56" w:name="_Toc124724556"/>
      <w:bookmarkStart w:id="57" w:name="_Toc125021973"/>
      <w:r w:rsidRPr="00051100">
        <w:rPr>
          <w:rFonts w:ascii="Trebuchet MS" w:hAnsi="Trebuchet MS"/>
          <w:szCs w:val="24"/>
        </w:rPr>
        <w:t>OBIECTIV, SCOP ȘI REZULTATE AȘTEPTATE</w:t>
      </w:r>
      <w:bookmarkEnd w:id="55"/>
      <w:bookmarkEnd w:id="56"/>
      <w:bookmarkEnd w:id="57"/>
    </w:p>
    <w:p w14:paraId="758708AC" w14:textId="0F4F6511" w:rsidR="00352FA8" w:rsidRPr="00051100" w:rsidRDefault="00352FA8" w:rsidP="00075F47">
      <w:pPr>
        <w:pStyle w:val="Heading2"/>
        <w:numPr>
          <w:ilvl w:val="1"/>
          <w:numId w:val="2"/>
        </w:numPr>
        <w:rPr>
          <w:rFonts w:ascii="Trebuchet MS" w:hAnsi="Trebuchet MS"/>
          <w:szCs w:val="24"/>
        </w:rPr>
      </w:pPr>
      <w:bookmarkStart w:id="58" w:name="_Toc77934940"/>
      <w:bookmarkStart w:id="59" w:name="_Toc124724557"/>
      <w:bookmarkStart w:id="60" w:name="_Toc125021974"/>
      <w:r w:rsidRPr="00051100">
        <w:rPr>
          <w:rFonts w:ascii="Trebuchet MS" w:hAnsi="Trebuchet MS"/>
          <w:szCs w:val="24"/>
        </w:rPr>
        <w:t xml:space="preserve">Obiectivele </w:t>
      </w:r>
      <w:bookmarkEnd w:id="58"/>
      <w:r w:rsidRPr="00051100">
        <w:rPr>
          <w:rFonts w:ascii="Trebuchet MS" w:hAnsi="Trebuchet MS"/>
          <w:szCs w:val="24"/>
        </w:rPr>
        <w:t>contractului</w:t>
      </w:r>
      <w:bookmarkEnd w:id="59"/>
      <w:bookmarkEnd w:id="60"/>
    </w:p>
    <w:p w14:paraId="2A859C90" w14:textId="6223C989" w:rsidR="00352FA8" w:rsidRPr="00051100" w:rsidRDefault="00352FA8" w:rsidP="00352FA8">
      <w:pPr>
        <w:spacing w:before="0"/>
        <w:ind w:firstLine="720"/>
        <w:rPr>
          <w:rFonts w:ascii="Trebuchet MS" w:hAnsi="Trebuchet MS"/>
          <w:szCs w:val="24"/>
        </w:rPr>
      </w:pPr>
      <w:r w:rsidRPr="00051100">
        <w:rPr>
          <w:rFonts w:ascii="Trebuchet MS" w:hAnsi="Trebuchet MS"/>
          <w:szCs w:val="24"/>
        </w:rPr>
        <w:t>Elementul cheie al conceptului de „guvernare electronică” este îmbunătățirea relației și fluidizarea schimbului de informații dintre sectorul public</w:t>
      </w:r>
      <w:r w:rsidR="00210479">
        <w:rPr>
          <w:rFonts w:ascii="Trebuchet MS" w:hAnsi="Trebuchet MS"/>
          <w:szCs w:val="24"/>
        </w:rPr>
        <w:t xml:space="preserve">, </w:t>
      </w:r>
      <w:r w:rsidRPr="00051100">
        <w:rPr>
          <w:rFonts w:ascii="Trebuchet MS" w:hAnsi="Trebuchet MS"/>
          <w:szCs w:val="24"/>
        </w:rPr>
        <w:t xml:space="preserve">pe de o parte și cetățeni și mediul de afaceri, pe de altă parte. Guvernarea electronică înseamnă oferirea de servicii publice în format electronic pentru cetățeni și mediul de afaceri, o alternativă </w:t>
      </w:r>
      <w:r w:rsidRPr="00051100">
        <w:rPr>
          <w:rFonts w:ascii="Trebuchet MS" w:hAnsi="Trebuchet MS"/>
          <w:szCs w:val="24"/>
        </w:rPr>
        <w:lastRenderedPageBreak/>
        <w:t>mai eficientă și mai ieftină, care să permită Guvernului să fie mai aproape de cetățeni și să-și adapteze serviciile conform cerințelor acestora.</w:t>
      </w:r>
    </w:p>
    <w:p w14:paraId="62D41787" w14:textId="77777777" w:rsidR="00352FA8" w:rsidRPr="00051100" w:rsidRDefault="00352FA8" w:rsidP="00352FA8">
      <w:pPr>
        <w:spacing w:before="0"/>
        <w:ind w:firstLine="720"/>
        <w:rPr>
          <w:rFonts w:ascii="Trebuchet MS" w:eastAsia="Arial" w:hAnsi="Trebuchet MS"/>
          <w:szCs w:val="24"/>
        </w:rPr>
      </w:pPr>
      <w:r w:rsidRPr="00051100">
        <w:rPr>
          <w:rFonts w:ascii="Trebuchet MS" w:hAnsi="Trebuchet MS"/>
          <w:szCs w:val="24"/>
        </w:rPr>
        <w:t>Aplicarea eficientă a reglementărilor financiar-fiscale pe baza unei legislații armonizate şi a metodelor noi de lucru este direct dependentă de existența unor sisteme-suport de tehnologia informației care să fie specifice și adecvate.</w:t>
      </w:r>
    </w:p>
    <w:p w14:paraId="7D97805D" w14:textId="77777777" w:rsidR="00352FA8" w:rsidRPr="00051100" w:rsidRDefault="00352FA8" w:rsidP="00352FA8">
      <w:pPr>
        <w:spacing w:before="0"/>
        <w:ind w:firstLine="720"/>
        <w:rPr>
          <w:rFonts w:ascii="Trebuchet MS" w:eastAsia="Arial" w:hAnsi="Trebuchet MS"/>
          <w:szCs w:val="24"/>
        </w:rPr>
      </w:pPr>
      <w:r w:rsidRPr="00051100">
        <w:rPr>
          <w:rFonts w:ascii="Trebuchet MS" w:eastAsia="Arial" w:hAnsi="Trebuchet MS"/>
          <w:szCs w:val="24"/>
        </w:rPr>
        <w:t>Pentru implementarea conceptului de guvernare electronică, o instituție publică trebuie să dispună de infrastructuri adecvate de sisteme de date, instituţionale şi tehnologice, de un cadru legislativ compatibil, de resurse umane pregătite corespunzător şi, nu în ultimul rând, de gândire strategică şi coordonare. Funcţionând ca un sistem de comunicare multi-canal între guvern, cetăţeni, mediile de afaceri şi furnizorii de servicii, soluţiile vor permite organismelor administrative să asigure creşterea accesului la informaţii, centralizarea şi integrarea datelor şi aplicaţiilor, eficientizarea procesului de decizie în activitatea publică, creşterea veniturilor şi reducerea costurilor.</w:t>
      </w:r>
    </w:p>
    <w:p w14:paraId="49B82018" w14:textId="77777777" w:rsidR="00B75D1F" w:rsidRPr="00051100" w:rsidRDefault="00B75D1F" w:rsidP="00352FA8">
      <w:pPr>
        <w:spacing w:before="0"/>
        <w:ind w:firstLine="720"/>
        <w:rPr>
          <w:rFonts w:ascii="Trebuchet MS" w:hAnsi="Trebuchet MS"/>
          <w:b/>
          <w:szCs w:val="24"/>
        </w:rPr>
      </w:pPr>
    </w:p>
    <w:p w14:paraId="38246653" w14:textId="5B201660" w:rsidR="00352FA8" w:rsidRPr="00051100" w:rsidRDefault="00352FA8" w:rsidP="00352FA8">
      <w:pPr>
        <w:spacing w:before="0"/>
        <w:ind w:firstLine="720"/>
        <w:rPr>
          <w:rFonts w:ascii="Trebuchet MS" w:hAnsi="Trebuchet MS"/>
          <w:b/>
          <w:szCs w:val="24"/>
        </w:rPr>
      </w:pPr>
      <w:r w:rsidRPr="00051100">
        <w:rPr>
          <w:rFonts w:ascii="Trebuchet MS" w:hAnsi="Trebuchet MS"/>
          <w:b/>
          <w:szCs w:val="24"/>
        </w:rPr>
        <w:t>Obiectivul general al proiectului este îmbunătățirea interacțiunii cu cetățenii a entităților și autorităților cu atribuții de administrare fiscal</w:t>
      </w:r>
      <w:r w:rsidR="00351135" w:rsidRPr="00051100">
        <w:rPr>
          <w:rFonts w:ascii="Trebuchet MS" w:hAnsi="Trebuchet MS"/>
          <w:b/>
          <w:szCs w:val="24"/>
        </w:rPr>
        <w:t>ă</w:t>
      </w:r>
      <w:r w:rsidRPr="00051100">
        <w:rPr>
          <w:rFonts w:ascii="Trebuchet MS" w:hAnsi="Trebuchet MS"/>
          <w:b/>
          <w:szCs w:val="24"/>
        </w:rPr>
        <w:t xml:space="preserve"> aflate în subordinea Ministerului Finanțelor (MF), respectiv îmbunătățirea eficienței interne a acestor instituții prin actualizarea sistemelor informatice de administrare fiscal</w:t>
      </w:r>
      <w:r w:rsidR="009949E3" w:rsidRPr="00051100">
        <w:rPr>
          <w:rFonts w:ascii="Trebuchet MS" w:hAnsi="Trebuchet MS"/>
          <w:b/>
          <w:szCs w:val="24"/>
        </w:rPr>
        <w:t>ă</w:t>
      </w:r>
      <w:r w:rsidRPr="00051100">
        <w:rPr>
          <w:rFonts w:ascii="Trebuchet MS" w:hAnsi="Trebuchet MS"/>
          <w:b/>
          <w:szCs w:val="24"/>
        </w:rPr>
        <w:t xml:space="preserve"> a contribuabililor persoanelor juridice </w:t>
      </w:r>
      <w:r w:rsidR="009949E3" w:rsidRPr="00051100">
        <w:rPr>
          <w:rFonts w:ascii="Trebuchet MS" w:hAnsi="Trebuchet MS"/>
          <w:b/>
          <w:szCs w:val="24"/>
        </w:rPr>
        <w:t>ș</w:t>
      </w:r>
      <w:r w:rsidRPr="00051100">
        <w:rPr>
          <w:rFonts w:ascii="Trebuchet MS" w:hAnsi="Trebuchet MS"/>
          <w:b/>
          <w:szCs w:val="24"/>
        </w:rPr>
        <w:t>i alte entit</w:t>
      </w:r>
      <w:r w:rsidR="009949E3" w:rsidRPr="00051100">
        <w:rPr>
          <w:rFonts w:ascii="Trebuchet MS" w:hAnsi="Trebuchet MS"/>
          <w:b/>
          <w:szCs w:val="24"/>
        </w:rPr>
        <w:t>ăț</w:t>
      </w:r>
      <w:r w:rsidRPr="00051100">
        <w:rPr>
          <w:rFonts w:ascii="Trebuchet MS" w:hAnsi="Trebuchet MS"/>
          <w:b/>
          <w:szCs w:val="24"/>
        </w:rPr>
        <w:t>i f</w:t>
      </w:r>
      <w:r w:rsidR="009949E3" w:rsidRPr="00051100">
        <w:rPr>
          <w:rFonts w:ascii="Trebuchet MS" w:hAnsi="Trebuchet MS"/>
          <w:b/>
          <w:szCs w:val="24"/>
        </w:rPr>
        <w:t>ă</w:t>
      </w:r>
      <w:r w:rsidRPr="00051100">
        <w:rPr>
          <w:rFonts w:ascii="Trebuchet MS" w:hAnsi="Trebuchet MS"/>
          <w:b/>
          <w:szCs w:val="24"/>
        </w:rPr>
        <w:t>r</w:t>
      </w:r>
      <w:r w:rsidR="009949E3" w:rsidRPr="00051100">
        <w:rPr>
          <w:rFonts w:ascii="Trebuchet MS" w:hAnsi="Trebuchet MS"/>
          <w:b/>
          <w:szCs w:val="24"/>
        </w:rPr>
        <w:t>ă</w:t>
      </w:r>
      <w:r w:rsidRPr="00051100">
        <w:rPr>
          <w:rFonts w:ascii="Trebuchet MS" w:hAnsi="Trebuchet MS"/>
          <w:b/>
          <w:szCs w:val="24"/>
        </w:rPr>
        <w:t xml:space="preserve"> personalitate juridic</w:t>
      </w:r>
      <w:r w:rsidR="009949E3" w:rsidRPr="00051100">
        <w:rPr>
          <w:rFonts w:ascii="Trebuchet MS" w:hAnsi="Trebuchet MS"/>
          <w:b/>
          <w:szCs w:val="24"/>
        </w:rPr>
        <w:t>ă</w:t>
      </w:r>
      <w:r w:rsidRPr="00051100">
        <w:rPr>
          <w:rFonts w:ascii="Trebuchet MS" w:hAnsi="Trebuchet MS"/>
          <w:b/>
          <w:szCs w:val="24"/>
        </w:rPr>
        <w:t xml:space="preserve"> (</w:t>
      </w:r>
      <w:r w:rsidR="000B383E" w:rsidRPr="00051100">
        <w:rPr>
          <w:rFonts w:ascii="Trebuchet MS" w:hAnsi="Trebuchet MS"/>
          <w:b/>
          <w:szCs w:val="24"/>
        </w:rPr>
        <w:t>SACF</w:t>
      </w:r>
      <w:r w:rsidRPr="00051100">
        <w:rPr>
          <w:rFonts w:ascii="Trebuchet MS" w:hAnsi="Trebuchet MS"/>
          <w:b/>
          <w:szCs w:val="24"/>
        </w:rPr>
        <w:t xml:space="preserve">, DECIMP, VECTOR, SERADN, SERADA, NOES) și asigurarea interoperabilității acestora cu sistemele informatice ale instituțiilor statului care dețin și pot furniza informații utile în activitatea de colectare a impozitelor/taxelor </w:t>
      </w:r>
      <w:r w:rsidR="009949E3" w:rsidRPr="00051100">
        <w:rPr>
          <w:rFonts w:ascii="Trebuchet MS" w:hAnsi="Trebuchet MS"/>
          <w:b/>
          <w:szCs w:val="24"/>
        </w:rPr>
        <w:t>ș</w:t>
      </w:r>
      <w:r w:rsidRPr="00051100">
        <w:rPr>
          <w:rFonts w:ascii="Trebuchet MS" w:hAnsi="Trebuchet MS"/>
          <w:b/>
          <w:szCs w:val="24"/>
        </w:rPr>
        <w:t>i contribu</w:t>
      </w:r>
      <w:r w:rsidR="009949E3" w:rsidRPr="00051100">
        <w:rPr>
          <w:rFonts w:ascii="Trebuchet MS" w:hAnsi="Trebuchet MS"/>
          <w:b/>
          <w:szCs w:val="24"/>
        </w:rPr>
        <w:t>ț</w:t>
      </w:r>
      <w:r w:rsidRPr="00051100">
        <w:rPr>
          <w:rFonts w:ascii="Trebuchet MS" w:hAnsi="Trebuchet MS"/>
          <w:b/>
          <w:szCs w:val="24"/>
        </w:rPr>
        <w:t>iilor la bugetul general  consolidat.</w:t>
      </w:r>
    </w:p>
    <w:p w14:paraId="67763F6A" w14:textId="55F8F156" w:rsidR="00352FA8" w:rsidRPr="00051100" w:rsidRDefault="00352FA8" w:rsidP="00352FA8">
      <w:pPr>
        <w:spacing w:before="0"/>
        <w:rPr>
          <w:rFonts w:ascii="Trebuchet MS" w:eastAsia="Arial" w:hAnsi="Trebuchet MS"/>
          <w:szCs w:val="24"/>
        </w:rPr>
      </w:pPr>
      <w:r w:rsidRPr="00051100">
        <w:rPr>
          <w:rFonts w:ascii="Trebuchet MS" w:eastAsia="Arial" w:hAnsi="Trebuchet MS"/>
          <w:szCs w:val="24"/>
        </w:rPr>
        <w:t>Pentru a-</w:t>
      </w:r>
      <w:r w:rsidR="009949E3" w:rsidRPr="00051100">
        <w:rPr>
          <w:rFonts w:ascii="Trebuchet MS" w:eastAsia="Arial" w:hAnsi="Trebuchet MS"/>
          <w:szCs w:val="24"/>
        </w:rPr>
        <w:t>ș</w:t>
      </w:r>
      <w:r w:rsidRPr="00051100">
        <w:rPr>
          <w:rFonts w:ascii="Trebuchet MS" w:eastAsia="Arial" w:hAnsi="Trebuchet MS"/>
          <w:szCs w:val="24"/>
        </w:rPr>
        <w:t xml:space="preserve">i spori calitatea </w:t>
      </w:r>
      <w:r w:rsidR="009949E3" w:rsidRPr="00051100">
        <w:rPr>
          <w:rFonts w:ascii="Trebuchet MS" w:eastAsia="Arial" w:hAnsi="Trebuchet MS"/>
          <w:szCs w:val="24"/>
        </w:rPr>
        <w:t>ș</w:t>
      </w:r>
      <w:r w:rsidRPr="00051100">
        <w:rPr>
          <w:rFonts w:ascii="Trebuchet MS" w:eastAsia="Arial" w:hAnsi="Trebuchet MS"/>
          <w:szCs w:val="24"/>
        </w:rPr>
        <w:t>i a diversifica serviciile oferite de instituție, proiectul r</w:t>
      </w:r>
      <w:r w:rsidR="009949E3" w:rsidRPr="00051100">
        <w:rPr>
          <w:rFonts w:ascii="Trebuchet MS" w:eastAsia="Arial" w:hAnsi="Trebuchet MS"/>
          <w:szCs w:val="24"/>
        </w:rPr>
        <w:t>ă</w:t>
      </w:r>
      <w:r w:rsidRPr="00051100">
        <w:rPr>
          <w:rFonts w:ascii="Trebuchet MS" w:eastAsia="Arial" w:hAnsi="Trebuchet MS"/>
          <w:szCs w:val="24"/>
        </w:rPr>
        <w:t>spunde necesit</w:t>
      </w:r>
      <w:r w:rsidR="009949E3" w:rsidRPr="00051100">
        <w:rPr>
          <w:rFonts w:ascii="Trebuchet MS" w:eastAsia="Arial" w:hAnsi="Trebuchet MS"/>
          <w:szCs w:val="24"/>
        </w:rPr>
        <w:t>ă</w:t>
      </w:r>
      <w:r w:rsidRPr="00051100">
        <w:rPr>
          <w:rFonts w:ascii="Trebuchet MS" w:eastAsia="Arial" w:hAnsi="Trebuchet MS"/>
          <w:szCs w:val="24"/>
        </w:rPr>
        <w:t xml:space="preserve">ții îndeplinirii unui set de valori fundamentale care definesc </w:t>
      </w:r>
      <w:r w:rsidR="009949E3" w:rsidRPr="00051100">
        <w:rPr>
          <w:rFonts w:ascii="Trebuchet MS" w:eastAsia="Arial" w:hAnsi="Trebuchet MS"/>
          <w:szCs w:val="24"/>
        </w:rPr>
        <w:t>î</w:t>
      </w:r>
      <w:r w:rsidRPr="00051100">
        <w:rPr>
          <w:rFonts w:ascii="Trebuchet MS" w:eastAsia="Arial" w:hAnsi="Trebuchet MS"/>
          <w:szCs w:val="24"/>
        </w:rPr>
        <w:t>ntreaga institu</w:t>
      </w:r>
      <w:r w:rsidR="009949E3" w:rsidRPr="00051100">
        <w:rPr>
          <w:rFonts w:ascii="Trebuchet MS" w:eastAsia="Arial" w:hAnsi="Trebuchet MS"/>
          <w:szCs w:val="24"/>
        </w:rPr>
        <w:t>ț</w:t>
      </w:r>
      <w:r w:rsidRPr="00051100">
        <w:rPr>
          <w:rFonts w:ascii="Trebuchet MS" w:eastAsia="Arial" w:hAnsi="Trebuchet MS"/>
          <w:szCs w:val="24"/>
        </w:rPr>
        <w:t xml:space="preserve">ie </w:t>
      </w:r>
      <w:r w:rsidR="009949E3" w:rsidRPr="00051100">
        <w:rPr>
          <w:rFonts w:ascii="Trebuchet MS" w:eastAsia="Arial" w:hAnsi="Trebuchet MS"/>
          <w:szCs w:val="24"/>
        </w:rPr>
        <w:t>ș</w:t>
      </w:r>
      <w:r w:rsidRPr="00051100">
        <w:rPr>
          <w:rFonts w:ascii="Trebuchet MS" w:eastAsia="Arial" w:hAnsi="Trebuchet MS"/>
          <w:szCs w:val="24"/>
        </w:rPr>
        <w:t>i reprezintă repere pentru inițiativele permanente de dezvoltare:</w:t>
      </w:r>
    </w:p>
    <w:p w14:paraId="3E6BA75D" w14:textId="1DDCF2AB" w:rsidR="00352FA8" w:rsidRPr="00051100" w:rsidRDefault="00352FA8" w:rsidP="00B75D1F">
      <w:pPr>
        <w:numPr>
          <w:ilvl w:val="1"/>
          <w:numId w:val="37"/>
        </w:numPr>
        <w:spacing w:before="0"/>
        <w:ind w:left="1080" w:hanging="360"/>
        <w:contextualSpacing/>
        <w:rPr>
          <w:rFonts w:ascii="Trebuchet MS" w:eastAsia="Arial" w:hAnsi="Trebuchet MS"/>
          <w:szCs w:val="24"/>
        </w:rPr>
      </w:pPr>
      <w:r w:rsidRPr="00051100">
        <w:rPr>
          <w:rFonts w:ascii="Trebuchet MS" w:eastAsia="Arial" w:hAnsi="Trebuchet MS"/>
          <w:szCs w:val="24"/>
        </w:rPr>
        <w:t xml:space="preserve">servicii publice oferite mediului de afaceri (G2B - Government to Business) </w:t>
      </w:r>
      <w:r w:rsidR="009949E3" w:rsidRPr="00051100">
        <w:rPr>
          <w:rFonts w:ascii="Trebuchet MS" w:eastAsia="Arial" w:hAnsi="Trebuchet MS"/>
          <w:szCs w:val="24"/>
        </w:rPr>
        <w:t>ș</w:t>
      </w:r>
      <w:r w:rsidRPr="00051100">
        <w:rPr>
          <w:rFonts w:ascii="Trebuchet MS" w:eastAsia="Arial" w:hAnsi="Trebuchet MS"/>
          <w:szCs w:val="24"/>
        </w:rPr>
        <w:t xml:space="preserve">i cetățenilor (G2C- Governemnt to citizen) de nivel calitativ înalt, </w:t>
      </w:r>
      <w:r w:rsidR="009949E3" w:rsidRPr="00051100">
        <w:rPr>
          <w:rFonts w:ascii="Trebuchet MS" w:eastAsia="Arial" w:hAnsi="Trebuchet MS"/>
          <w:szCs w:val="24"/>
        </w:rPr>
        <w:t>î</w:t>
      </w:r>
      <w:r w:rsidRPr="00051100">
        <w:rPr>
          <w:rFonts w:ascii="Trebuchet MS" w:eastAsia="Arial" w:hAnsi="Trebuchet MS"/>
          <w:szCs w:val="24"/>
        </w:rPr>
        <w:t xml:space="preserve">n conformitate cu practicile europene prin oferirea de servicii online </w:t>
      </w:r>
      <w:r w:rsidR="009949E3" w:rsidRPr="00051100">
        <w:rPr>
          <w:rFonts w:ascii="Trebuchet MS" w:eastAsia="Arial" w:hAnsi="Trebuchet MS"/>
          <w:szCs w:val="24"/>
        </w:rPr>
        <w:t>î</w:t>
      </w:r>
      <w:r w:rsidRPr="00051100">
        <w:rPr>
          <w:rFonts w:ascii="Trebuchet MS" w:eastAsia="Arial" w:hAnsi="Trebuchet MS"/>
          <w:szCs w:val="24"/>
        </w:rPr>
        <w:t xml:space="preserve">n colaborarea cu instituțiile statului </w:t>
      </w:r>
      <w:r w:rsidR="009949E3" w:rsidRPr="00051100">
        <w:rPr>
          <w:rFonts w:ascii="Trebuchet MS" w:eastAsia="Arial" w:hAnsi="Trebuchet MS"/>
          <w:szCs w:val="24"/>
        </w:rPr>
        <w:t>ș</w:t>
      </w:r>
      <w:r w:rsidRPr="00051100">
        <w:rPr>
          <w:rFonts w:ascii="Trebuchet MS" w:eastAsia="Arial" w:hAnsi="Trebuchet MS"/>
          <w:szCs w:val="24"/>
        </w:rPr>
        <w:t>i prin asigurarea transparen</w:t>
      </w:r>
      <w:r w:rsidR="009949E3" w:rsidRPr="00051100">
        <w:rPr>
          <w:rFonts w:ascii="Trebuchet MS" w:eastAsia="Arial" w:hAnsi="Trebuchet MS"/>
          <w:szCs w:val="24"/>
        </w:rPr>
        <w:t>ț</w:t>
      </w:r>
      <w:r w:rsidRPr="00051100">
        <w:rPr>
          <w:rFonts w:ascii="Trebuchet MS" w:eastAsia="Arial" w:hAnsi="Trebuchet MS"/>
          <w:szCs w:val="24"/>
        </w:rPr>
        <w:t>ei actelor decizionale privind concuren</w:t>
      </w:r>
      <w:r w:rsidR="009949E3" w:rsidRPr="00051100">
        <w:rPr>
          <w:rFonts w:ascii="Trebuchet MS" w:eastAsia="Arial" w:hAnsi="Trebuchet MS"/>
          <w:szCs w:val="24"/>
        </w:rPr>
        <w:t>ț</w:t>
      </w:r>
      <w:r w:rsidRPr="00051100">
        <w:rPr>
          <w:rFonts w:ascii="Trebuchet MS" w:eastAsia="Arial" w:hAnsi="Trebuchet MS"/>
          <w:szCs w:val="24"/>
        </w:rPr>
        <w:t>a de piață;</w:t>
      </w:r>
    </w:p>
    <w:p w14:paraId="43007D2B" w14:textId="0F3F118C" w:rsidR="00352FA8" w:rsidRPr="00051100" w:rsidRDefault="00352FA8" w:rsidP="00B75D1F">
      <w:pPr>
        <w:numPr>
          <w:ilvl w:val="1"/>
          <w:numId w:val="37"/>
        </w:numPr>
        <w:spacing w:before="0"/>
        <w:ind w:left="1080" w:hanging="360"/>
        <w:contextualSpacing/>
        <w:rPr>
          <w:rFonts w:ascii="Trebuchet MS" w:eastAsia="Arial" w:hAnsi="Trebuchet MS"/>
          <w:szCs w:val="24"/>
        </w:rPr>
      </w:pPr>
      <w:r w:rsidRPr="00051100">
        <w:rPr>
          <w:rFonts w:ascii="Trebuchet MS" w:eastAsia="Arial" w:hAnsi="Trebuchet MS"/>
          <w:szCs w:val="24"/>
        </w:rPr>
        <w:t xml:space="preserve">servicii publice oferite instituțiilor publice (G2G - Government to Government), cu valoare adăugată, </w:t>
      </w:r>
      <w:r w:rsidR="009949E3" w:rsidRPr="00051100">
        <w:rPr>
          <w:rFonts w:ascii="Trebuchet MS" w:eastAsia="Arial" w:hAnsi="Trebuchet MS"/>
          <w:szCs w:val="24"/>
        </w:rPr>
        <w:t>î</w:t>
      </w:r>
      <w:r w:rsidRPr="00051100">
        <w:rPr>
          <w:rFonts w:ascii="Trebuchet MS" w:eastAsia="Arial" w:hAnsi="Trebuchet MS"/>
          <w:szCs w:val="24"/>
        </w:rPr>
        <w:t xml:space="preserve">n scopul orientării către utilizator prin eficientizarea activității </w:t>
      </w:r>
      <w:r w:rsidR="009949E3" w:rsidRPr="00051100">
        <w:rPr>
          <w:rFonts w:ascii="Trebuchet MS" w:eastAsia="Arial" w:hAnsi="Trebuchet MS"/>
          <w:szCs w:val="24"/>
        </w:rPr>
        <w:t>ș</w:t>
      </w:r>
      <w:r w:rsidRPr="00051100">
        <w:rPr>
          <w:rFonts w:ascii="Trebuchet MS" w:eastAsia="Arial" w:hAnsi="Trebuchet MS"/>
          <w:szCs w:val="24"/>
        </w:rPr>
        <w:t>i reducerea timpului de r</w:t>
      </w:r>
      <w:r w:rsidR="009949E3" w:rsidRPr="00051100">
        <w:rPr>
          <w:rFonts w:ascii="Trebuchet MS" w:eastAsia="Arial" w:hAnsi="Trebuchet MS"/>
          <w:szCs w:val="24"/>
        </w:rPr>
        <w:t>ă</w:t>
      </w:r>
      <w:r w:rsidRPr="00051100">
        <w:rPr>
          <w:rFonts w:ascii="Trebuchet MS" w:eastAsia="Arial" w:hAnsi="Trebuchet MS"/>
          <w:szCs w:val="24"/>
        </w:rPr>
        <w:t xml:space="preserve">spuns </w:t>
      </w:r>
      <w:r w:rsidR="009949E3" w:rsidRPr="00051100">
        <w:rPr>
          <w:rFonts w:ascii="Trebuchet MS" w:eastAsia="Arial" w:hAnsi="Trebuchet MS"/>
          <w:szCs w:val="24"/>
        </w:rPr>
        <w:t>î</w:t>
      </w:r>
      <w:r w:rsidRPr="00051100">
        <w:rPr>
          <w:rFonts w:ascii="Trebuchet MS" w:eastAsia="Arial" w:hAnsi="Trebuchet MS"/>
          <w:szCs w:val="24"/>
        </w:rPr>
        <w:t>n comunicarea interinstituțională;</w:t>
      </w:r>
    </w:p>
    <w:p w14:paraId="04CEA10F" w14:textId="2C8ECBAD" w:rsidR="00352FA8" w:rsidRPr="00051100" w:rsidRDefault="00352FA8" w:rsidP="00B75D1F">
      <w:pPr>
        <w:numPr>
          <w:ilvl w:val="1"/>
          <w:numId w:val="37"/>
        </w:numPr>
        <w:spacing w:before="0"/>
        <w:ind w:left="1080" w:hanging="360"/>
        <w:contextualSpacing/>
        <w:rPr>
          <w:rFonts w:ascii="Trebuchet MS" w:eastAsia="Arial" w:hAnsi="Trebuchet MS"/>
          <w:szCs w:val="24"/>
        </w:rPr>
      </w:pPr>
      <w:r w:rsidRPr="00051100">
        <w:rPr>
          <w:rFonts w:ascii="Trebuchet MS" w:eastAsia="Arial" w:hAnsi="Trebuchet MS"/>
          <w:szCs w:val="24"/>
        </w:rPr>
        <w:t>rol crescut al MF ca mediu colaborativ interinstituțional prin asigurarea transparen</w:t>
      </w:r>
      <w:r w:rsidR="009949E3" w:rsidRPr="00051100">
        <w:rPr>
          <w:rFonts w:ascii="Trebuchet MS" w:eastAsia="Arial" w:hAnsi="Trebuchet MS"/>
          <w:szCs w:val="24"/>
        </w:rPr>
        <w:t>ț</w:t>
      </w:r>
      <w:r w:rsidRPr="00051100">
        <w:rPr>
          <w:rFonts w:ascii="Trebuchet MS" w:eastAsia="Arial" w:hAnsi="Trebuchet MS"/>
          <w:szCs w:val="24"/>
        </w:rPr>
        <w:t xml:space="preserve">ei </w:t>
      </w:r>
      <w:r w:rsidR="009949E3" w:rsidRPr="00051100">
        <w:rPr>
          <w:rFonts w:ascii="Trebuchet MS" w:eastAsia="Arial" w:hAnsi="Trebuchet MS"/>
          <w:szCs w:val="24"/>
        </w:rPr>
        <w:t>î</w:t>
      </w:r>
      <w:r w:rsidRPr="00051100">
        <w:rPr>
          <w:rFonts w:ascii="Trebuchet MS" w:eastAsia="Arial" w:hAnsi="Trebuchet MS"/>
          <w:szCs w:val="24"/>
        </w:rPr>
        <w:t>n luarea deciziilor;</w:t>
      </w:r>
    </w:p>
    <w:p w14:paraId="0605660A" w14:textId="135BF39E" w:rsidR="00352FA8" w:rsidRPr="00051100" w:rsidRDefault="00352FA8" w:rsidP="00B75D1F">
      <w:pPr>
        <w:numPr>
          <w:ilvl w:val="1"/>
          <w:numId w:val="37"/>
        </w:numPr>
        <w:spacing w:before="0"/>
        <w:ind w:left="1080" w:hanging="360"/>
        <w:contextualSpacing/>
        <w:rPr>
          <w:rFonts w:ascii="Trebuchet MS" w:eastAsia="Arial" w:hAnsi="Trebuchet MS"/>
          <w:szCs w:val="24"/>
        </w:rPr>
      </w:pPr>
      <w:r w:rsidRPr="00051100">
        <w:rPr>
          <w:rFonts w:ascii="Trebuchet MS" w:eastAsia="Arial" w:hAnsi="Trebuchet MS"/>
          <w:szCs w:val="24"/>
        </w:rPr>
        <w:t xml:space="preserve">nivel ridicat de interoperabilitate prin asigurarea transferului de date </w:t>
      </w:r>
      <w:r w:rsidR="009949E3" w:rsidRPr="00051100">
        <w:rPr>
          <w:rFonts w:ascii="Trebuchet MS" w:eastAsia="Arial" w:hAnsi="Trebuchet MS"/>
          <w:szCs w:val="24"/>
        </w:rPr>
        <w:t>î</w:t>
      </w:r>
      <w:r w:rsidRPr="00051100">
        <w:rPr>
          <w:rFonts w:ascii="Trebuchet MS" w:eastAsia="Arial" w:hAnsi="Trebuchet MS"/>
          <w:szCs w:val="24"/>
        </w:rPr>
        <w:t xml:space="preserve">n timp real, prin asigurarea corectitudinii datelor schimbate </w:t>
      </w:r>
      <w:r w:rsidR="009949E3" w:rsidRPr="00051100">
        <w:rPr>
          <w:rFonts w:ascii="Trebuchet MS" w:eastAsia="Arial" w:hAnsi="Trebuchet MS"/>
          <w:szCs w:val="24"/>
        </w:rPr>
        <w:t>î</w:t>
      </w:r>
      <w:r w:rsidRPr="00051100">
        <w:rPr>
          <w:rFonts w:ascii="Trebuchet MS" w:eastAsia="Arial" w:hAnsi="Trebuchet MS"/>
          <w:szCs w:val="24"/>
        </w:rPr>
        <w:t>ntre instituții;</w:t>
      </w:r>
    </w:p>
    <w:p w14:paraId="182839D8" w14:textId="04F6F378" w:rsidR="00352FA8" w:rsidRPr="00051100" w:rsidRDefault="00352FA8" w:rsidP="00B75D1F">
      <w:pPr>
        <w:numPr>
          <w:ilvl w:val="1"/>
          <w:numId w:val="37"/>
        </w:numPr>
        <w:spacing w:before="0"/>
        <w:ind w:left="1080" w:hanging="360"/>
        <w:contextualSpacing/>
        <w:rPr>
          <w:rFonts w:ascii="Trebuchet MS" w:eastAsia="Arial" w:hAnsi="Trebuchet MS"/>
          <w:szCs w:val="24"/>
        </w:rPr>
      </w:pPr>
      <w:r w:rsidRPr="00051100">
        <w:rPr>
          <w:rFonts w:ascii="Trebuchet MS" w:eastAsia="Arial" w:hAnsi="Trebuchet MS"/>
          <w:szCs w:val="24"/>
        </w:rPr>
        <w:t>eficien</w:t>
      </w:r>
      <w:r w:rsidR="009949E3" w:rsidRPr="00051100">
        <w:rPr>
          <w:rFonts w:ascii="Trebuchet MS" w:eastAsia="Arial" w:hAnsi="Trebuchet MS"/>
          <w:szCs w:val="24"/>
        </w:rPr>
        <w:t>ț</w:t>
      </w:r>
      <w:r w:rsidRPr="00051100">
        <w:rPr>
          <w:rFonts w:ascii="Trebuchet MS" w:eastAsia="Arial" w:hAnsi="Trebuchet MS"/>
          <w:szCs w:val="24"/>
        </w:rPr>
        <w:t xml:space="preserve">a utilizării fondurilor publice, pe de o parte prin managementul eficient al resurselor umane, materiale </w:t>
      </w:r>
      <w:r w:rsidR="009949E3" w:rsidRPr="00051100">
        <w:rPr>
          <w:rFonts w:ascii="Trebuchet MS" w:eastAsia="Arial" w:hAnsi="Trebuchet MS"/>
          <w:szCs w:val="24"/>
        </w:rPr>
        <w:t>ș</w:t>
      </w:r>
      <w:r w:rsidRPr="00051100">
        <w:rPr>
          <w:rFonts w:ascii="Trebuchet MS" w:eastAsia="Arial" w:hAnsi="Trebuchet MS"/>
          <w:szCs w:val="24"/>
        </w:rPr>
        <w:t>i financiare, pe de alt</w:t>
      </w:r>
      <w:r w:rsidR="009949E3" w:rsidRPr="00051100">
        <w:rPr>
          <w:rFonts w:ascii="Trebuchet MS" w:eastAsia="Arial" w:hAnsi="Trebuchet MS"/>
          <w:szCs w:val="24"/>
        </w:rPr>
        <w:t>ă</w:t>
      </w:r>
      <w:r w:rsidRPr="00051100">
        <w:rPr>
          <w:rFonts w:ascii="Trebuchet MS" w:eastAsia="Arial" w:hAnsi="Trebuchet MS"/>
          <w:szCs w:val="24"/>
        </w:rPr>
        <w:t xml:space="preserve"> parte prin utilizarea pârghiilor de control </w:t>
      </w:r>
      <w:r w:rsidR="009949E3" w:rsidRPr="00051100">
        <w:rPr>
          <w:rFonts w:ascii="Trebuchet MS" w:eastAsia="Arial" w:hAnsi="Trebuchet MS"/>
          <w:szCs w:val="24"/>
        </w:rPr>
        <w:t>ș</w:t>
      </w:r>
      <w:r w:rsidRPr="00051100">
        <w:rPr>
          <w:rFonts w:ascii="Trebuchet MS" w:eastAsia="Arial" w:hAnsi="Trebuchet MS"/>
          <w:szCs w:val="24"/>
        </w:rPr>
        <w:t>i monitorizare intern</w:t>
      </w:r>
      <w:r w:rsidR="009949E3" w:rsidRPr="00051100">
        <w:rPr>
          <w:rFonts w:ascii="Trebuchet MS" w:eastAsia="Arial" w:hAnsi="Trebuchet MS"/>
          <w:szCs w:val="24"/>
        </w:rPr>
        <w:t>ă</w:t>
      </w:r>
      <w:r w:rsidRPr="00051100">
        <w:rPr>
          <w:rFonts w:ascii="Trebuchet MS" w:eastAsia="Arial" w:hAnsi="Trebuchet MS"/>
          <w:szCs w:val="24"/>
        </w:rPr>
        <w:t>.</w:t>
      </w:r>
    </w:p>
    <w:p w14:paraId="2AFEE23F" w14:textId="77777777" w:rsidR="00B75D1F" w:rsidRPr="00051100" w:rsidRDefault="00B75D1F" w:rsidP="00352FA8">
      <w:pPr>
        <w:spacing w:before="0"/>
        <w:rPr>
          <w:rFonts w:ascii="Trebuchet MS" w:hAnsi="Trebuchet MS"/>
          <w:b/>
          <w:bCs/>
          <w:szCs w:val="24"/>
          <w:u w:val="single"/>
        </w:rPr>
      </w:pPr>
    </w:p>
    <w:p w14:paraId="5A3FCD63" w14:textId="04FE4DE4" w:rsidR="00352FA8" w:rsidRPr="00051100" w:rsidRDefault="00352FA8" w:rsidP="00352FA8">
      <w:pPr>
        <w:spacing w:before="0"/>
        <w:rPr>
          <w:rFonts w:ascii="Trebuchet MS" w:hAnsi="Trebuchet MS"/>
          <w:b/>
          <w:bCs/>
          <w:szCs w:val="24"/>
        </w:rPr>
      </w:pPr>
      <w:r w:rsidRPr="00051100">
        <w:rPr>
          <w:rFonts w:ascii="Trebuchet MS" w:hAnsi="Trebuchet MS"/>
          <w:b/>
          <w:bCs/>
          <w:szCs w:val="24"/>
        </w:rPr>
        <w:t>Obiectivele specifice sunt:</w:t>
      </w:r>
    </w:p>
    <w:p w14:paraId="5CB73876" w14:textId="05B79685" w:rsidR="00352FA8" w:rsidRPr="00051100" w:rsidRDefault="00352FA8" w:rsidP="000973EB">
      <w:pPr>
        <w:numPr>
          <w:ilvl w:val="0"/>
          <w:numId w:val="38"/>
        </w:numPr>
        <w:suppressAutoHyphens w:val="0"/>
        <w:spacing w:before="0"/>
        <w:ind w:left="851"/>
        <w:rPr>
          <w:rFonts w:ascii="Trebuchet MS" w:hAnsi="Trebuchet MS"/>
          <w:bCs/>
          <w:szCs w:val="24"/>
        </w:rPr>
      </w:pPr>
      <w:r w:rsidRPr="00051100">
        <w:rPr>
          <w:rFonts w:ascii="Trebuchet MS" w:hAnsi="Trebuchet MS"/>
          <w:b/>
          <w:bCs/>
          <w:szCs w:val="24"/>
        </w:rPr>
        <w:t>Dezvoltarea şi creşterea eficienţei serviciilor publice electronice oferite de MF</w:t>
      </w:r>
      <w:r w:rsidRPr="00051100">
        <w:rPr>
          <w:rFonts w:ascii="Trebuchet MS" w:hAnsi="Trebuchet MS"/>
          <w:bCs/>
          <w:szCs w:val="24"/>
        </w:rPr>
        <w:t xml:space="preserve"> prin structurarea şi informatizarea procedurilor de comunicare, atât intrainstitu</w:t>
      </w:r>
      <w:r w:rsidR="009D0C81" w:rsidRPr="00051100">
        <w:rPr>
          <w:rFonts w:ascii="Trebuchet MS" w:hAnsi="Trebuchet MS"/>
          <w:bCs/>
          <w:szCs w:val="24"/>
        </w:rPr>
        <w:t>ț</w:t>
      </w:r>
      <w:r w:rsidRPr="00051100">
        <w:rPr>
          <w:rFonts w:ascii="Trebuchet MS" w:hAnsi="Trebuchet MS"/>
          <w:bCs/>
          <w:szCs w:val="24"/>
        </w:rPr>
        <w:t>ionale, cât şi interinstituţionale - vor fi furnizate servicii publice online către cetăţeni, mediul de afaceri şi administraţia publică, prelucrate rapid şi eficient prin sistemul informatic şi noua bază de date consolidat</w:t>
      </w:r>
      <w:r w:rsidR="009D0C81" w:rsidRPr="00051100">
        <w:rPr>
          <w:rFonts w:ascii="Trebuchet MS" w:hAnsi="Trebuchet MS"/>
          <w:bCs/>
          <w:szCs w:val="24"/>
        </w:rPr>
        <w:t>ă</w:t>
      </w:r>
      <w:r w:rsidRPr="00051100">
        <w:rPr>
          <w:rFonts w:ascii="Trebuchet MS" w:hAnsi="Trebuchet MS"/>
          <w:bCs/>
          <w:szCs w:val="24"/>
        </w:rPr>
        <w:t>;</w:t>
      </w:r>
    </w:p>
    <w:p w14:paraId="7BFDFD7A" w14:textId="77777777" w:rsidR="00352FA8" w:rsidRPr="00051100" w:rsidRDefault="00352FA8" w:rsidP="000973EB">
      <w:pPr>
        <w:numPr>
          <w:ilvl w:val="0"/>
          <w:numId w:val="38"/>
        </w:numPr>
        <w:suppressAutoHyphens w:val="0"/>
        <w:spacing w:before="0"/>
        <w:ind w:left="851"/>
        <w:rPr>
          <w:rFonts w:ascii="Trebuchet MS" w:hAnsi="Trebuchet MS"/>
          <w:bCs/>
          <w:szCs w:val="24"/>
        </w:rPr>
      </w:pPr>
      <w:r w:rsidRPr="00051100">
        <w:rPr>
          <w:rFonts w:ascii="Trebuchet MS" w:hAnsi="Trebuchet MS"/>
          <w:b/>
          <w:bCs/>
          <w:szCs w:val="24"/>
        </w:rPr>
        <w:t>Accesibilitatea serviciilor publice oferite de MF prin utilizarea mijloacelor electronice performante</w:t>
      </w:r>
      <w:r w:rsidRPr="00051100">
        <w:rPr>
          <w:rFonts w:ascii="Trebuchet MS" w:hAnsi="Trebuchet MS"/>
          <w:bCs/>
          <w:szCs w:val="24"/>
        </w:rPr>
        <w:t xml:space="preserve"> - va fi eficientizată comunicarea inter-instituţională între instituțiile publice cu care colaborează MF utilizând mijloace specifice TIC </w:t>
      </w:r>
      <w:r w:rsidRPr="00051100">
        <w:rPr>
          <w:rFonts w:ascii="Trebuchet MS" w:hAnsi="Trebuchet MS"/>
          <w:bCs/>
          <w:szCs w:val="24"/>
        </w:rPr>
        <w:lastRenderedPageBreak/>
        <w:t>în scopul încurajării competitivității economice și promovării interacțiunii dintre actorii-cheie;</w:t>
      </w:r>
    </w:p>
    <w:p w14:paraId="59F21FC3" w14:textId="06C0B863" w:rsidR="00352FA8" w:rsidRPr="00051100" w:rsidRDefault="00352FA8" w:rsidP="000973EB">
      <w:pPr>
        <w:numPr>
          <w:ilvl w:val="0"/>
          <w:numId w:val="38"/>
        </w:numPr>
        <w:suppressAutoHyphens w:val="0"/>
        <w:spacing w:before="0"/>
        <w:ind w:left="851"/>
        <w:rPr>
          <w:rFonts w:ascii="Trebuchet MS" w:hAnsi="Trebuchet MS"/>
          <w:bCs/>
          <w:szCs w:val="24"/>
        </w:rPr>
      </w:pPr>
      <w:r w:rsidRPr="00051100">
        <w:rPr>
          <w:rFonts w:ascii="Trebuchet MS" w:hAnsi="Trebuchet MS"/>
          <w:b/>
          <w:bCs/>
          <w:szCs w:val="24"/>
        </w:rPr>
        <w:t>Eficientizarea activit</w:t>
      </w:r>
      <w:r w:rsidR="009D0C81" w:rsidRPr="00051100">
        <w:rPr>
          <w:rFonts w:ascii="Trebuchet MS" w:hAnsi="Trebuchet MS"/>
          <w:b/>
          <w:bCs/>
          <w:szCs w:val="24"/>
        </w:rPr>
        <w:t>ăț</w:t>
      </w:r>
      <w:r w:rsidRPr="00051100">
        <w:rPr>
          <w:rFonts w:ascii="Trebuchet MS" w:hAnsi="Trebuchet MS"/>
          <w:b/>
          <w:bCs/>
          <w:szCs w:val="24"/>
        </w:rPr>
        <w:t>ii interne a MF</w:t>
      </w:r>
      <w:r w:rsidRPr="00051100">
        <w:rPr>
          <w:rFonts w:ascii="Trebuchet MS" w:hAnsi="Trebuchet MS"/>
          <w:szCs w:val="24"/>
        </w:rPr>
        <w:t xml:space="preserve"> prin automatizarea proceselor de lucru </w:t>
      </w:r>
      <w:r w:rsidR="009D0C81" w:rsidRPr="00051100">
        <w:rPr>
          <w:rFonts w:ascii="Trebuchet MS" w:hAnsi="Trebuchet MS"/>
          <w:szCs w:val="24"/>
        </w:rPr>
        <w:t>ș</w:t>
      </w:r>
      <w:r w:rsidRPr="00051100">
        <w:rPr>
          <w:rFonts w:ascii="Trebuchet MS" w:hAnsi="Trebuchet MS"/>
          <w:szCs w:val="24"/>
        </w:rPr>
        <w:t xml:space="preserve">i acces </w:t>
      </w:r>
      <w:r w:rsidR="009D0C81" w:rsidRPr="00051100">
        <w:rPr>
          <w:rFonts w:ascii="Trebuchet MS" w:hAnsi="Trebuchet MS"/>
          <w:szCs w:val="24"/>
        </w:rPr>
        <w:t>î</w:t>
      </w:r>
      <w:r w:rsidRPr="00051100">
        <w:rPr>
          <w:rFonts w:ascii="Trebuchet MS" w:hAnsi="Trebuchet MS"/>
          <w:szCs w:val="24"/>
        </w:rPr>
        <w:t>n mod operativ la toate informațiile necesare desfășurării activității, atât din sistemele interne, c</w:t>
      </w:r>
      <w:r w:rsidR="009D0C81" w:rsidRPr="00051100">
        <w:rPr>
          <w:rFonts w:ascii="Trebuchet MS" w:hAnsi="Trebuchet MS"/>
          <w:szCs w:val="24"/>
        </w:rPr>
        <w:t>â</w:t>
      </w:r>
      <w:r w:rsidRPr="00051100">
        <w:rPr>
          <w:rFonts w:ascii="Trebuchet MS" w:hAnsi="Trebuchet MS"/>
          <w:szCs w:val="24"/>
        </w:rPr>
        <w:t xml:space="preserve">t </w:t>
      </w:r>
      <w:r w:rsidR="009D0C81" w:rsidRPr="00051100">
        <w:rPr>
          <w:rFonts w:ascii="Trebuchet MS" w:hAnsi="Trebuchet MS"/>
          <w:szCs w:val="24"/>
        </w:rPr>
        <w:t>ș</w:t>
      </w:r>
      <w:r w:rsidRPr="00051100">
        <w:rPr>
          <w:rFonts w:ascii="Trebuchet MS" w:hAnsi="Trebuchet MS"/>
          <w:szCs w:val="24"/>
        </w:rPr>
        <w:t>i din surse externe de date; Actualizarea tehnologic</w:t>
      </w:r>
      <w:r w:rsidR="009D0C81" w:rsidRPr="00051100">
        <w:rPr>
          <w:rFonts w:ascii="Trebuchet MS" w:hAnsi="Trebuchet MS"/>
          <w:szCs w:val="24"/>
        </w:rPr>
        <w:t>ă</w:t>
      </w:r>
      <w:r w:rsidRPr="00051100">
        <w:rPr>
          <w:rFonts w:ascii="Trebuchet MS" w:hAnsi="Trebuchet MS"/>
          <w:szCs w:val="24"/>
        </w:rPr>
        <w:t xml:space="preserve"> a sistemelor informatice de administrare fiscal</w:t>
      </w:r>
      <w:r w:rsidR="009D0C81" w:rsidRPr="00051100">
        <w:rPr>
          <w:rFonts w:ascii="Trebuchet MS" w:hAnsi="Trebuchet MS"/>
          <w:szCs w:val="24"/>
        </w:rPr>
        <w:t>ă</w:t>
      </w:r>
      <w:r w:rsidRPr="00051100">
        <w:rPr>
          <w:rFonts w:ascii="Trebuchet MS" w:hAnsi="Trebuchet MS"/>
          <w:szCs w:val="24"/>
        </w:rPr>
        <w:t xml:space="preserve"> a persoanelor juridice </w:t>
      </w:r>
      <w:r w:rsidR="009D0C81" w:rsidRPr="00051100">
        <w:rPr>
          <w:rFonts w:ascii="Trebuchet MS" w:hAnsi="Trebuchet MS"/>
          <w:szCs w:val="24"/>
        </w:rPr>
        <w:t>î</w:t>
      </w:r>
      <w:r w:rsidRPr="00051100">
        <w:rPr>
          <w:rFonts w:ascii="Trebuchet MS" w:hAnsi="Trebuchet MS"/>
          <w:szCs w:val="24"/>
        </w:rPr>
        <w:t>n scopul uniformiz</w:t>
      </w:r>
      <w:r w:rsidR="009D0C81" w:rsidRPr="00051100">
        <w:rPr>
          <w:rFonts w:ascii="Trebuchet MS" w:hAnsi="Trebuchet MS"/>
          <w:szCs w:val="24"/>
        </w:rPr>
        <w:t>ă</w:t>
      </w:r>
      <w:r w:rsidRPr="00051100">
        <w:rPr>
          <w:rFonts w:ascii="Trebuchet MS" w:hAnsi="Trebuchet MS"/>
          <w:szCs w:val="24"/>
        </w:rPr>
        <w:t>rii informa</w:t>
      </w:r>
      <w:r w:rsidR="009D0C81" w:rsidRPr="00051100">
        <w:rPr>
          <w:rFonts w:ascii="Trebuchet MS" w:hAnsi="Trebuchet MS"/>
          <w:szCs w:val="24"/>
        </w:rPr>
        <w:t>ț</w:t>
      </w:r>
      <w:r w:rsidRPr="00051100">
        <w:rPr>
          <w:rFonts w:ascii="Trebuchet MS" w:hAnsi="Trebuchet MS"/>
          <w:szCs w:val="24"/>
        </w:rPr>
        <w:t>iilor fiscale;</w:t>
      </w:r>
    </w:p>
    <w:p w14:paraId="38B97227" w14:textId="4D2A34C4" w:rsidR="00352FA8" w:rsidRPr="00051100" w:rsidRDefault="00352FA8" w:rsidP="000973EB">
      <w:pPr>
        <w:numPr>
          <w:ilvl w:val="0"/>
          <w:numId w:val="38"/>
        </w:numPr>
        <w:suppressAutoHyphens w:val="0"/>
        <w:spacing w:before="0"/>
        <w:ind w:left="851"/>
        <w:rPr>
          <w:rFonts w:ascii="Trebuchet MS" w:hAnsi="Trebuchet MS"/>
          <w:bCs/>
          <w:szCs w:val="24"/>
        </w:rPr>
      </w:pPr>
      <w:r w:rsidRPr="00051100">
        <w:rPr>
          <w:rFonts w:ascii="Trebuchet MS" w:hAnsi="Trebuchet MS"/>
          <w:b/>
          <w:bCs/>
          <w:szCs w:val="24"/>
        </w:rPr>
        <w:t>Cresterea interoperabilităţii</w:t>
      </w:r>
      <w:r w:rsidR="009D0C81" w:rsidRPr="00051100">
        <w:rPr>
          <w:rFonts w:ascii="Trebuchet MS" w:hAnsi="Trebuchet MS"/>
          <w:b/>
          <w:bCs/>
          <w:szCs w:val="24"/>
        </w:rPr>
        <w:t>.</w:t>
      </w:r>
      <w:r w:rsidRPr="00051100">
        <w:rPr>
          <w:rFonts w:ascii="Trebuchet MS" w:hAnsi="Trebuchet MS"/>
          <w:b/>
          <w:bCs/>
          <w:szCs w:val="24"/>
        </w:rPr>
        <w:t xml:space="preserve"> </w:t>
      </w:r>
      <w:r w:rsidRPr="00051100">
        <w:rPr>
          <w:rFonts w:ascii="Trebuchet MS" w:hAnsi="Trebuchet MS"/>
          <w:szCs w:val="24"/>
        </w:rPr>
        <w:t>Asigurarea interoperabilit</w:t>
      </w:r>
      <w:r w:rsidR="009D0C81" w:rsidRPr="00051100">
        <w:rPr>
          <w:rFonts w:ascii="Trebuchet MS" w:hAnsi="Trebuchet MS"/>
          <w:szCs w:val="24"/>
        </w:rPr>
        <w:t>ăț</w:t>
      </w:r>
      <w:r w:rsidRPr="00051100">
        <w:rPr>
          <w:rFonts w:ascii="Trebuchet MS" w:hAnsi="Trebuchet MS"/>
          <w:szCs w:val="24"/>
        </w:rPr>
        <w:t>ii cu sistemele informatice ale institu</w:t>
      </w:r>
      <w:r w:rsidR="009D0C81" w:rsidRPr="00051100">
        <w:rPr>
          <w:rFonts w:ascii="Trebuchet MS" w:hAnsi="Trebuchet MS"/>
          <w:szCs w:val="24"/>
        </w:rPr>
        <w:t>ț</w:t>
      </w:r>
      <w:r w:rsidRPr="00051100">
        <w:rPr>
          <w:rFonts w:ascii="Trebuchet MS" w:hAnsi="Trebuchet MS"/>
          <w:szCs w:val="24"/>
        </w:rPr>
        <w:t>iilor statului care de</w:t>
      </w:r>
      <w:r w:rsidR="009D0C81" w:rsidRPr="00051100">
        <w:rPr>
          <w:rFonts w:ascii="Trebuchet MS" w:hAnsi="Trebuchet MS"/>
          <w:szCs w:val="24"/>
        </w:rPr>
        <w:t>ț</w:t>
      </w:r>
      <w:r w:rsidRPr="00051100">
        <w:rPr>
          <w:rFonts w:ascii="Trebuchet MS" w:hAnsi="Trebuchet MS"/>
          <w:szCs w:val="24"/>
        </w:rPr>
        <w:t xml:space="preserve">in </w:t>
      </w:r>
      <w:r w:rsidR="009D0C81" w:rsidRPr="00051100">
        <w:rPr>
          <w:rFonts w:ascii="Trebuchet MS" w:hAnsi="Trebuchet MS"/>
          <w:szCs w:val="24"/>
        </w:rPr>
        <w:t>ș</w:t>
      </w:r>
      <w:r w:rsidRPr="00051100">
        <w:rPr>
          <w:rFonts w:ascii="Trebuchet MS" w:hAnsi="Trebuchet MS"/>
          <w:szCs w:val="24"/>
        </w:rPr>
        <w:t>i pot furniza informa</w:t>
      </w:r>
      <w:r w:rsidR="009D0C81" w:rsidRPr="00051100">
        <w:rPr>
          <w:rFonts w:ascii="Trebuchet MS" w:hAnsi="Trebuchet MS"/>
          <w:szCs w:val="24"/>
        </w:rPr>
        <w:t>ț</w:t>
      </w:r>
      <w:r w:rsidRPr="00051100">
        <w:rPr>
          <w:rFonts w:ascii="Trebuchet MS" w:hAnsi="Trebuchet MS"/>
          <w:szCs w:val="24"/>
        </w:rPr>
        <w:t xml:space="preserve">ii utile </w:t>
      </w:r>
      <w:r w:rsidR="009D0C81" w:rsidRPr="00051100">
        <w:rPr>
          <w:rFonts w:ascii="Trebuchet MS" w:hAnsi="Trebuchet MS"/>
          <w:szCs w:val="24"/>
        </w:rPr>
        <w:t>î</w:t>
      </w:r>
      <w:r w:rsidRPr="00051100">
        <w:rPr>
          <w:rFonts w:ascii="Trebuchet MS" w:hAnsi="Trebuchet MS"/>
          <w:szCs w:val="24"/>
        </w:rPr>
        <w:t xml:space="preserve">n activitatea de colectare a impozitelor/taxelor </w:t>
      </w:r>
      <w:r w:rsidR="009D0C81" w:rsidRPr="00051100">
        <w:rPr>
          <w:rFonts w:ascii="Trebuchet MS" w:hAnsi="Trebuchet MS"/>
          <w:szCs w:val="24"/>
        </w:rPr>
        <w:t>ș</w:t>
      </w:r>
      <w:r w:rsidRPr="00051100">
        <w:rPr>
          <w:rFonts w:ascii="Trebuchet MS" w:hAnsi="Trebuchet MS"/>
          <w:szCs w:val="24"/>
        </w:rPr>
        <w:t>i contribu</w:t>
      </w:r>
      <w:r w:rsidR="009D0C81" w:rsidRPr="00051100">
        <w:rPr>
          <w:rFonts w:ascii="Trebuchet MS" w:hAnsi="Trebuchet MS"/>
          <w:szCs w:val="24"/>
        </w:rPr>
        <w:t>ț</w:t>
      </w:r>
      <w:r w:rsidRPr="00051100">
        <w:rPr>
          <w:rFonts w:ascii="Trebuchet MS" w:hAnsi="Trebuchet MS"/>
          <w:szCs w:val="24"/>
        </w:rPr>
        <w:t>iilor la bugetul general  consolidat.</w:t>
      </w:r>
    </w:p>
    <w:p w14:paraId="3D5D14BD" w14:textId="67371B65" w:rsidR="00352FA8" w:rsidRPr="00051100" w:rsidRDefault="00352FA8" w:rsidP="000973EB">
      <w:pPr>
        <w:numPr>
          <w:ilvl w:val="0"/>
          <w:numId w:val="38"/>
        </w:numPr>
        <w:suppressAutoHyphens w:val="0"/>
        <w:spacing w:before="0"/>
        <w:ind w:left="851"/>
        <w:rPr>
          <w:rFonts w:ascii="Trebuchet MS" w:hAnsi="Trebuchet MS"/>
          <w:bCs/>
          <w:szCs w:val="24"/>
        </w:rPr>
      </w:pPr>
      <w:r w:rsidRPr="00051100">
        <w:rPr>
          <w:rFonts w:ascii="Trebuchet MS" w:hAnsi="Trebuchet MS"/>
          <w:b/>
          <w:szCs w:val="24"/>
        </w:rPr>
        <w:t>F</w:t>
      </w:r>
      <w:r w:rsidRPr="00051100">
        <w:rPr>
          <w:rFonts w:ascii="Trebuchet MS" w:hAnsi="Trebuchet MS"/>
          <w:b/>
          <w:bCs/>
          <w:szCs w:val="24"/>
        </w:rPr>
        <w:t>ormarea şi instruirea personalului</w:t>
      </w:r>
      <w:r w:rsidRPr="00051100">
        <w:rPr>
          <w:rFonts w:ascii="Trebuchet MS" w:hAnsi="Trebuchet MS"/>
          <w:bCs/>
          <w:szCs w:val="24"/>
        </w:rPr>
        <w:t xml:space="preserve"> care va administra şi folosi noul sistem informatic creat.</w:t>
      </w:r>
    </w:p>
    <w:p w14:paraId="686CE50C" w14:textId="644E53C0" w:rsidR="00352FA8" w:rsidRPr="00075F47" w:rsidRDefault="00352FA8" w:rsidP="00075F47">
      <w:pPr>
        <w:pStyle w:val="Heading2"/>
        <w:numPr>
          <w:ilvl w:val="1"/>
          <w:numId w:val="2"/>
        </w:numPr>
        <w:rPr>
          <w:rFonts w:ascii="Trebuchet MS" w:hAnsi="Trebuchet MS"/>
          <w:i w:val="0"/>
          <w:szCs w:val="24"/>
        </w:rPr>
      </w:pPr>
      <w:bookmarkStart w:id="61" w:name="_Toc77934941"/>
      <w:bookmarkStart w:id="62" w:name="_Toc124724558"/>
      <w:bookmarkStart w:id="63" w:name="_Toc125021975"/>
      <w:r w:rsidRPr="00075F47">
        <w:rPr>
          <w:rFonts w:ascii="Trebuchet MS" w:hAnsi="Trebuchet MS"/>
          <w:i w:val="0"/>
          <w:szCs w:val="24"/>
        </w:rPr>
        <w:t>Aria de cuprindere</w:t>
      </w:r>
      <w:bookmarkEnd w:id="61"/>
      <w:bookmarkEnd w:id="62"/>
      <w:bookmarkEnd w:id="63"/>
    </w:p>
    <w:p w14:paraId="349BF3F9" w14:textId="77777777" w:rsidR="00352FA8" w:rsidRPr="00051100" w:rsidRDefault="00352FA8" w:rsidP="00352FA8">
      <w:pPr>
        <w:rPr>
          <w:rFonts w:ascii="Trebuchet MS" w:hAnsi="Trebuchet MS" w:cs="Arial"/>
          <w:szCs w:val="24"/>
        </w:rPr>
      </w:pPr>
      <w:r w:rsidRPr="00051100">
        <w:rPr>
          <w:rFonts w:ascii="Trebuchet MS" w:hAnsi="Trebuchet MS" w:cs="Arial"/>
          <w:szCs w:val="24"/>
        </w:rPr>
        <w:t>În aria de cuprindere a contractului sunt cuprinse următoarele activități:</w:t>
      </w:r>
    </w:p>
    <w:p w14:paraId="5DEB5F89" w14:textId="77777777" w:rsidR="00352FA8" w:rsidRPr="00051100" w:rsidRDefault="00352FA8" w:rsidP="000973EB">
      <w:pPr>
        <w:numPr>
          <w:ilvl w:val="0"/>
          <w:numId w:val="39"/>
        </w:numPr>
        <w:rPr>
          <w:rFonts w:ascii="Trebuchet MS" w:hAnsi="Trebuchet MS" w:cs="Arial"/>
          <w:szCs w:val="24"/>
        </w:rPr>
      </w:pPr>
      <w:r w:rsidRPr="00051100">
        <w:rPr>
          <w:rFonts w:ascii="Trebuchet MS" w:hAnsi="Trebuchet MS" w:cs="Arial"/>
          <w:szCs w:val="24"/>
        </w:rPr>
        <w:t xml:space="preserve">Achiziţionarea de hardware TIC şi alte dispozitive aferente (inclusiv de servicii de instalare, configurare, punere în funcţiune) </w:t>
      </w:r>
      <w:r w:rsidRPr="00051100">
        <w:rPr>
          <w:rFonts w:ascii="Trebuchet MS" w:hAnsi="Trebuchet MS" w:cs="Arial"/>
          <w:szCs w:val="24"/>
          <w:lang w:val="en-US"/>
        </w:rPr>
        <w:t>;</w:t>
      </w:r>
    </w:p>
    <w:p w14:paraId="29BD00EF" w14:textId="77777777" w:rsidR="00352FA8" w:rsidRPr="00051100" w:rsidRDefault="00352FA8" w:rsidP="000973EB">
      <w:pPr>
        <w:numPr>
          <w:ilvl w:val="0"/>
          <w:numId w:val="39"/>
        </w:numPr>
        <w:rPr>
          <w:rFonts w:ascii="Trebuchet MS" w:hAnsi="Trebuchet MS" w:cs="Arial"/>
          <w:szCs w:val="24"/>
        </w:rPr>
      </w:pPr>
      <w:r w:rsidRPr="00051100">
        <w:rPr>
          <w:rFonts w:ascii="Trebuchet MS" w:hAnsi="Trebuchet MS" w:cs="Arial"/>
          <w:szCs w:val="24"/>
        </w:rPr>
        <w:t>Achiziţionarea licenţelor necesare implementării proiectului, configurarea şi implementarea bazelor de date, migrarea şi integrarea diverselor structuri de date existente, achiziţionarea şi implementarea de soluţii de semnătură electronică, etc;</w:t>
      </w:r>
    </w:p>
    <w:p w14:paraId="52D99575" w14:textId="77777777" w:rsidR="00352FA8" w:rsidRPr="00051100" w:rsidRDefault="00352FA8" w:rsidP="000973EB">
      <w:pPr>
        <w:numPr>
          <w:ilvl w:val="0"/>
          <w:numId w:val="39"/>
        </w:numPr>
        <w:rPr>
          <w:rFonts w:ascii="Trebuchet MS" w:hAnsi="Trebuchet MS" w:cs="Arial"/>
          <w:szCs w:val="24"/>
        </w:rPr>
      </w:pPr>
      <w:r w:rsidRPr="00051100">
        <w:rPr>
          <w:rFonts w:ascii="Trebuchet MS" w:hAnsi="Trebuchet MS" w:cs="Arial"/>
          <w:szCs w:val="24"/>
        </w:rPr>
        <w:t xml:space="preserve">Dezvoltarea sistemului informatic SFERA </w:t>
      </w:r>
      <w:r w:rsidRPr="00051100">
        <w:rPr>
          <w:rFonts w:ascii="Trebuchet MS" w:hAnsi="Trebuchet MS" w:cs="Arial"/>
          <w:iCs/>
          <w:szCs w:val="24"/>
        </w:rPr>
        <w:t>cu funcționalități specifice componentelor menționate ;</w:t>
      </w:r>
    </w:p>
    <w:p w14:paraId="00479208" w14:textId="77777777" w:rsidR="00352FA8" w:rsidRPr="00051100" w:rsidRDefault="00352FA8" w:rsidP="000973EB">
      <w:pPr>
        <w:numPr>
          <w:ilvl w:val="0"/>
          <w:numId w:val="39"/>
        </w:numPr>
        <w:rPr>
          <w:rFonts w:ascii="Trebuchet MS" w:hAnsi="Trebuchet MS" w:cs="Arial"/>
          <w:szCs w:val="24"/>
        </w:rPr>
      </w:pPr>
      <w:r w:rsidRPr="00051100">
        <w:rPr>
          <w:rFonts w:ascii="Trebuchet MS" w:hAnsi="Trebuchet MS" w:cs="Arial"/>
          <w:iCs/>
          <w:szCs w:val="24"/>
        </w:rPr>
        <w:t xml:space="preserve">Migrarea </w:t>
      </w:r>
      <w:r w:rsidRPr="00051100">
        <w:rPr>
          <w:rFonts w:ascii="Trebuchet MS" w:hAnsi="Trebuchet MS" w:cs="Arial"/>
          <w:szCs w:val="24"/>
        </w:rPr>
        <w:t>datelor din actualele sisteme informatice în noul sistem, pentru toate organele fiscale</w:t>
      </w:r>
    </w:p>
    <w:p w14:paraId="54B9FF4B" w14:textId="77777777" w:rsidR="00352FA8" w:rsidRPr="00051100" w:rsidRDefault="00352FA8" w:rsidP="000973EB">
      <w:pPr>
        <w:numPr>
          <w:ilvl w:val="0"/>
          <w:numId w:val="39"/>
        </w:numPr>
        <w:rPr>
          <w:rFonts w:ascii="Trebuchet MS" w:hAnsi="Trebuchet MS" w:cs="Arial"/>
          <w:szCs w:val="24"/>
        </w:rPr>
      </w:pPr>
      <w:r w:rsidRPr="00051100">
        <w:rPr>
          <w:rFonts w:ascii="Trebuchet MS" w:hAnsi="Trebuchet MS" w:cs="Arial"/>
          <w:szCs w:val="24"/>
        </w:rPr>
        <w:t>Instruirea personalului care va utiliza sistemul SFERA precum și a personalului care va asigura administrarea şi mentenanţa sistemului;</w:t>
      </w:r>
    </w:p>
    <w:p w14:paraId="7E83B789" w14:textId="77777777" w:rsidR="00352FA8" w:rsidRPr="00051100" w:rsidRDefault="00352FA8" w:rsidP="000973EB">
      <w:pPr>
        <w:numPr>
          <w:ilvl w:val="0"/>
          <w:numId w:val="39"/>
        </w:numPr>
        <w:rPr>
          <w:rFonts w:ascii="Trebuchet MS" w:hAnsi="Trebuchet MS" w:cs="Arial"/>
          <w:szCs w:val="24"/>
        </w:rPr>
      </w:pPr>
      <w:r w:rsidRPr="00051100">
        <w:rPr>
          <w:rFonts w:ascii="Trebuchet MS" w:hAnsi="Trebuchet MS" w:cs="Arial"/>
          <w:szCs w:val="24"/>
        </w:rPr>
        <w:t>Mentenanța corectivă și evolutivă a sistemului SFERA. Actualizarea sistemului informatic SFERA conform noilor solicitări de schimbare inițiate de la nivel național în timpul derulării Contractului.</w:t>
      </w:r>
    </w:p>
    <w:p w14:paraId="0CDBBD0A" w14:textId="52E47CC9" w:rsidR="00352FA8" w:rsidRPr="00051100" w:rsidRDefault="00352FA8" w:rsidP="00352FA8">
      <w:pPr>
        <w:ind w:left="720"/>
        <w:rPr>
          <w:rFonts w:ascii="Trebuchet MS" w:hAnsi="Trebuchet MS" w:cs="Arial"/>
          <w:szCs w:val="24"/>
        </w:rPr>
      </w:pPr>
      <w:r w:rsidRPr="00051100">
        <w:rPr>
          <w:rFonts w:ascii="Trebuchet MS" w:hAnsi="Trebuchet MS" w:cs="Arial"/>
          <w:szCs w:val="24"/>
        </w:rPr>
        <w:t>Toate activitățile desfășurate vor respecta cerințele menționate în cadrul acestui Caiet de Sarcini.</w:t>
      </w:r>
    </w:p>
    <w:p w14:paraId="64EFD224" w14:textId="0FA4F118" w:rsidR="00352FA8" w:rsidRPr="00051100" w:rsidRDefault="00352FA8" w:rsidP="00352FA8">
      <w:pPr>
        <w:ind w:firstLine="720"/>
        <w:rPr>
          <w:rFonts w:ascii="Trebuchet MS" w:hAnsi="Trebuchet MS"/>
          <w:szCs w:val="24"/>
        </w:rPr>
      </w:pPr>
      <w:r w:rsidRPr="00051100">
        <w:rPr>
          <w:rFonts w:ascii="Trebuchet MS" w:hAnsi="Trebuchet MS"/>
          <w:szCs w:val="24"/>
        </w:rPr>
        <w:t xml:space="preserve">Toate cerințele din acest caiet de sarcini  </w:t>
      </w:r>
      <w:r w:rsidR="00EB6691" w:rsidRPr="00051100">
        <w:rPr>
          <w:rFonts w:ascii="Trebuchet MS" w:hAnsi="Trebuchet MS"/>
          <w:szCs w:val="24"/>
        </w:rPr>
        <w:t>vor fi analizate detaliat</w:t>
      </w:r>
      <w:r w:rsidRPr="00051100">
        <w:rPr>
          <w:rFonts w:ascii="Trebuchet MS" w:hAnsi="Trebuchet MS"/>
          <w:szCs w:val="24"/>
        </w:rPr>
        <w:t xml:space="preserve"> de către viitorul Furnizor împreună cu Beneficiarul/Beneficiarul Final/Beneficiarii de business ai sistemului informatic SFERA.</w:t>
      </w:r>
    </w:p>
    <w:p w14:paraId="5F5DA10B" w14:textId="5D94278A" w:rsidR="00352FA8" w:rsidRPr="00051100" w:rsidRDefault="00352FA8" w:rsidP="00352FA8">
      <w:pPr>
        <w:ind w:firstLine="720"/>
        <w:rPr>
          <w:rFonts w:ascii="Trebuchet MS" w:hAnsi="Trebuchet MS" w:cs="Arial"/>
          <w:szCs w:val="24"/>
        </w:rPr>
      </w:pPr>
      <w:r w:rsidRPr="00051100">
        <w:rPr>
          <w:rFonts w:ascii="Trebuchet MS" w:hAnsi="Trebuchet MS" w:cs="Arial"/>
          <w:szCs w:val="24"/>
        </w:rPr>
        <w:t>Cerințele noi datorate în special modificării legislației naționale și care nu pot fi cunoscute în totalitate în momentul întocmirii actualului Caiet de Sarcini, vor fi analizate de către Furnizor și realizate corespunzător cerințelor din acel moment al proiectului. Mentenanța evolutivă  a sistemului informatic SFERA pentru implementarea cerințelor naționale specifice componentelor menționate, precum și ca urmare a impactului  direct/indirect al acestora asupra întregului sistem, până la terminarea Contractului, trebuie să asigure alinierea sistemului din punct de vedere al cerințelor specifice</w:t>
      </w:r>
      <w:r w:rsidRPr="00051100">
        <w:rPr>
          <w:rFonts w:ascii="Trebuchet MS" w:hAnsi="Trebuchet MS" w:cs="Arial"/>
          <w:i/>
          <w:szCs w:val="24"/>
        </w:rPr>
        <w:t xml:space="preserve">, </w:t>
      </w:r>
      <w:r w:rsidRPr="00051100">
        <w:rPr>
          <w:rFonts w:ascii="Trebuchet MS" w:hAnsi="Trebuchet MS" w:cs="Arial"/>
          <w:szCs w:val="24"/>
        </w:rPr>
        <w:t>la ultimele cerințe legislative naționale în vigoare și la cele specifice activității de business din același domeniu de aplicare.</w:t>
      </w:r>
    </w:p>
    <w:p w14:paraId="17BDC09D" w14:textId="46DE040C" w:rsidR="00EB6691" w:rsidRPr="00051100" w:rsidRDefault="00EB6691" w:rsidP="00352FA8">
      <w:pPr>
        <w:ind w:firstLine="720"/>
        <w:rPr>
          <w:rFonts w:ascii="Trebuchet MS" w:hAnsi="Trebuchet MS" w:cs="Arial"/>
          <w:szCs w:val="24"/>
        </w:rPr>
      </w:pPr>
    </w:p>
    <w:p w14:paraId="4E4E0CA3" w14:textId="1699D142" w:rsidR="00EB6691" w:rsidRPr="00051100" w:rsidRDefault="00EB6691" w:rsidP="00352FA8">
      <w:pPr>
        <w:ind w:firstLine="720"/>
        <w:rPr>
          <w:rFonts w:ascii="Trebuchet MS" w:hAnsi="Trebuchet MS" w:cs="Arial"/>
          <w:szCs w:val="24"/>
        </w:rPr>
      </w:pPr>
      <w:r w:rsidRPr="00051100">
        <w:rPr>
          <w:rFonts w:ascii="Trebuchet MS" w:hAnsi="Trebuchet MS" w:cs="Arial"/>
          <w:szCs w:val="24"/>
        </w:rPr>
        <w:lastRenderedPageBreak/>
        <w:t xml:space="preserve">De asemenea, se va avaea în vedere posibilitatea integrării ulterioare în sistemul SFERA a informațiilor din sistemul de administrare fiscală dedicat persoanelor fizice (GOTICA), sistem care nu face parte din scopul acestui proiect dar care este inclus în arhitectura centralizată viitoare a Beneficiarului. </w:t>
      </w:r>
    </w:p>
    <w:p w14:paraId="0DE55B5D" w14:textId="77777777" w:rsidR="00EB6691" w:rsidRPr="00051100" w:rsidRDefault="00EB6691" w:rsidP="00352FA8">
      <w:pPr>
        <w:ind w:firstLine="720"/>
        <w:rPr>
          <w:rFonts w:ascii="Trebuchet MS" w:hAnsi="Trebuchet MS" w:cs="Arial"/>
          <w:szCs w:val="24"/>
        </w:rPr>
      </w:pPr>
    </w:p>
    <w:p w14:paraId="25F80767" w14:textId="77777777" w:rsidR="00352FA8" w:rsidRPr="00051100" w:rsidRDefault="00352FA8" w:rsidP="00352FA8">
      <w:pPr>
        <w:spacing w:before="0"/>
        <w:ind w:firstLine="720"/>
        <w:rPr>
          <w:rFonts w:ascii="Trebuchet MS" w:hAnsi="Trebuchet MS"/>
          <w:szCs w:val="24"/>
        </w:rPr>
      </w:pPr>
      <w:r w:rsidRPr="00051100">
        <w:rPr>
          <w:rFonts w:ascii="Trebuchet MS" w:hAnsi="Trebuchet MS"/>
          <w:szCs w:val="24"/>
        </w:rPr>
        <w:t>Totodată, Ofertanții vor prezenta metodologia de Management al Proiectului pe care o vor folosi în derularea proiectului, cu detaliere specifică pentru activitățile de Managementul Schimbării, ținând seama că acesta este important pentru atingerea rezultatelor finale.</w:t>
      </w:r>
    </w:p>
    <w:p w14:paraId="3740BD2E" w14:textId="0F4FC24F" w:rsidR="00352FA8" w:rsidRPr="00051100" w:rsidRDefault="00352FA8" w:rsidP="00075F47">
      <w:pPr>
        <w:pStyle w:val="Heading2"/>
        <w:numPr>
          <w:ilvl w:val="1"/>
          <w:numId w:val="2"/>
        </w:numPr>
        <w:rPr>
          <w:rFonts w:ascii="Trebuchet MS" w:hAnsi="Trebuchet MS"/>
          <w:szCs w:val="24"/>
        </w:rPr>
      </w:pPr>
      <w:bookmarkStart w:id="64" w:name="_Toc77934942"/>
      <w:bookmarkStart w:id="65" w:name="_Toc124724559"/>
      <w:bookmarkStart w:id="66" w:name="_Toc125021976"/>
      <w:r w:rsidRPr="00075F47">
        <w:rPr>
          <w:rFonts w:ascii="Trebuchet MS" w:hAnsi="Trebuchet MS"/>
          <w:i w:val="0"/>
          <w:szCs w:val="24"/>
        </w:rPr>
        <w:t>Rezultate așteptate</w:t>
      </w:r>
      <w:bookmarkEnd w:id="64"/>
      <w:bookmarkEnd w:id="65"/>
      <w:bookmarkEnd w:id="66"/>
    </w:p>
    <w:p w14:paraId="49A6617B" w14:textId="77777777" w:rsidR="00352FA8" w:rsidRPr="00051100" w:rsidRDefault="00352FA8" w:rsidP="00352FA8">
      <w:pPr>
        <w:rPr>
          <w:rFonts w:ascii="Trebuchet MS" w:hAnsi="Trebuchet MS"/>
          <w:szCs w:val="24"/>
        </w:rPr>
      </w:pPr>
    </w:p>
    <w:p w14:paraId="7D6A6095" w14:textId="77777777" w:rsidR="00F3043C" w:rsidRDefault="00352FA8" w:rsidP="00F3043C">
      <w:pPr>
        <w:spacing w:before="0"/>
        <w:rPr>
          <w:rFonts w:ascii="Trebuchet MS" w:hAnsi="Trebuchet MS" w:cs="Arial"/>
          <w:szCs w:val="24"/>
        </w:rPr>
      </w:pPr>
      <w:r w:rsidRPr="00051100">
        <w:rPr>
          <w:rFonts w:ascii="Trebuchet MS" w:hAnsi="Trebuchet MS" w:cs="Arial"/>
          <w:szCs w:val="24"/>
        </w:rPr>
        <w:t>Se aşteaptă ca pe durata implementării contractului să se atingă cel puţin următoarele rezultate:</w:t>
      </w:r>
    </w:p>
    <w:p w14:paraId="316508EE" w14:textId="750824D1" w:rsidR="00352FA8" w:rsidRPr="00051100" w:rsidRDefault="00352FA8" w:rsidP="00F3043C">
      <w:pPr>
        <w:numPr>
          <w:ilvl w:val="0"/>
          <w:numId w:val="220"/>
        </w:numPr>
        <w:spacing w:before="0"/>
        <w:rPr>
          <w:rFonts w:ascii="Trebuchet MS" w:hAnsi="Trebuchet MS" w:cs="Arial"/>
          <w:szCs w:val="24"/>
        </w:rPr>
      </w:pPr>
      <w:r w:rsidRPr="00051100">
        <w:rPr>
          <w:rFonts w:ascii="Trebuchet MS" w:hAnsi="Trebuchet MS" w:cs="Arial"/>
          <w:szCs w:val="24"/>
        </w:rPr>
        <w:t>Actualizarea și optimizarea sistemelor informatice de administrare fiscal</w:t>
      </w:r>
      <w:r w:rsidR="00DC6DDC" w:rsidRPr="00051100">
        <w:rPr>
          <w:rFonts w:ascii="Trebuchet MS" w:hAnsi="Trebuchet MS" w:cs="Arial"/>
          <w:szCs w:val="24"/>
        </w:rPr>
        <w:t>ă</w:t>
      </w:r>
      <w:r w:rsidRPr="00051100">
        <w:rPr>
          <w:rFonts w:ascii="Trebuchet MS" w:hAnsi="Trebuchet MS" w:cs="Arial"/>
          <w:szCs w:val="24"/>
        </w:rPr>
        <w:t xml:space="preserve"> a creanțelor bugetare datorate de contribuabilili persoane juridice </w:t>
      </w:r>
      <w:r w:rsidR="00DC6DDC" w:rsidRPr="00051100">
        <w:rPr>
          <w:rFonts w:ascii="Trebuchet MS" w:hAnsi="Trebuchet MS" w:cs="Arial"/>
          <w:szCs w:val="24"/>
        </w:rPr>
        <w:t>ș</w:t>
      </w:r>
      <w:r w:rsidRPr="00051100">
        <w:rPr>
          <w:rFonts w:ascii="Trebuchet MS" w:hAnsi="Trebuchet MS" w:cs="Arial"/>
          <w:szCs w:val="24"/>
        </w:rPr>
        <w:t>i alte entit</w:t>
      </w:r>
      <w:r w:rsidR="00DC6DDC" w:rsidRPr="00051100">
        <w:rPr>
          <w:rFonts w:ascii="Trebuchet MS" w:hAnsi="Trebuchet MS" w:cs="Arial"/>
          <w:szCs w:val="24"/>
        </w:rPr>
        <w:t>ăț</w:t>
      </w:r>
      <w:r w:rsidRPr="00051100">
        <w:rPr>
          <w:rFonts w:ascii="Trebuchet MS" w:hAnsi="Trebuchet MS" w:cs="Arial"/>
          <w:szCs w:val="24"/>
        </w:rPr>
        <w:t>i</w:t>
      </w:r>
      <w:r w:rsidR="00943AA2" w:rsidRPr="00051100">
        <w:rPr>
          <w:rFonts w:ascii="Trebuchet MS" w:hAnsi="Trebuchet MS" w:cs="Arial"/>
          <w:szCs w:val="24"/>
        </w:rPr>
        <w:t>;</w:t>
      </w:r>
    </w:p>
    <w:p w14:paraId="0C146EED" w14:textId="2EEB4343" w:rsidR="00352FA8" w:rsidRPr="00051100" w:rsidRDefault="00352FA8" w:rsidP="000973EB">
      <w:pPr>
        <w:numPr>
          <w:ilvl w:val="0"/>
          <w:numId w:val="220"/>
        </w:numPr>
        <w:spacing w:before="0"/>
        <w:rPr>
          <w:rFonts w:ascii="Trebuchet MS" w:hAnsi="Trebuchet MS" w:cs="Arial"/>
          <w:szCs w:val="24"/>
        </w:rPr>
      </w:pPr>
      <w:r w:rsidRPr="00051100">
        <w:rPr>
          <w:rFonts w:ascii="Trebuchet MS" w:hAnsi="Trebuchet MS" w:cs="Arial"/>
          <w:szCs w:val="24"/>
        </w:rPr>
        <w:t xml:space="preserve">Configurarea componentei de tip Middleware </w:t>
      </w:r>
      <w:r w:rsidR="00DC6DDC" w:rsidRPr="00051100">
        <w:rPr>
          <w:rFonts w:ascii="Trebuchet MS" w:hAnsi="Trebuchet MS" w:cs="Arial"/>
          <w:szCs w:val="24"/>
        </w:rPr>
        <w:t>î</w:t>
      </w:r>
      <w:r w:rsidRPr="00051100">
        <w:rPr>
          <w:rFonts w:ascii="Trebuchet MS" w:hAnsi="Trebuchet MS" w:cs="Arial"/>
          <w:szCs w:val="24"/>
        </w:rPr>
        <w:t>n mod optim între procedurile stocate în baza de date şi procesele şi serviciile create pe mediul de aplicaţii;</w:t>
      </w:r>
    </w:p>
    <w:p w14:paraId="06F0331F" w14:textId="464BB8A4" w:rsidR="00352FA8" w:rsidRPr="00051100" w:rsidRDefault="00352FA8" w:rsidP="000973EB">
      <w:pPr>
        <w:numPr>
          <w:ilvl w:val="0"/>
          <w:numId w:val="220"/>
        </w:numPr>
        <w:spacing w:before="0"/>
        <w:rPr>
          <w:rFonts w:ascii="Trebuchet MS" w:hAnsi="Trebuchet MS" w:cs="Arial"/>
          <w:szCs w:val="24"/>
        </w:rPr>
      </w:pPr>
      <w:r w:rsidRPr="00051100">
        <w:rPr>
          <w:rFonts w:ascii="Trebuchet MS" w:hAnsi="Trebuchet MS" w:cs="Arial"/>
          <w:szCs w:val="24"/>
        </w:rPr>
        <w:t>Întreaga arhitectură va fi orientată pe servicii (SOA) iar acestea vor fi standardizate,</w:t>
      </w:r>
      <w:r w:rsidR="00770E49" w:rsidRPr="00051100">
        <w:rPr>
          <w:rFonts w:ascii="Trebuchet MS" w:hAnsi="Trebuchet MS" w:cs="Arial"/>
          <w:szCs w:val="24"/>
        </w:rPr>
        <w:t xml:space="preserve"> </w:t>
      </w:r>
      <w:r w:rsidRPr="00051100">
        <w:rPr>
          <w:rFonts w:ascii="Trebuchet MS" w:hAnsi="Trebuchet MS" w:cs="Arial"/>
          <w:szCs w:val="24"/>
        </w:rPr>
        <w:t>catalogate şi publicate în Intranet şi, unde este cazul, în Internet, astfel încât să faciliteze dezvoltările ulterioare;</w:t>
      </w:r>
    </w:p>
    <w:p w14:paraId="47E5E881" w14:textId="77777777" w:rsidR="00352FA8" w:rsidRPr="00051100" w:rsidRDefault="00352FA8" w:rsidP="000973EB">
      <w:pPr>
        <w:numPr>
          <w:ilvl w:val="0"/>
          <w:numId w:val="220"/>
        </w:numPr>
        <w:spacing w:before="0"/>
        <w:rPr>
          <w:rFonts w:ascii="Trebuchet MS" w:hAnsi="Trebuchet MS" w:cs="Arial"/>
          <w:szCs w:val="24"/>
        </w:rPr>
      </w:pPr>
      <w:r w:rsidRPr="00051100">
        <w:rPr>
          <w:rFonts w:ascii="Trebuchet MS" w:hAnsi="Trebuchet MS" w:cs="Arial"/>
          <w:szCs w:val="24"/>
        </w:rPr>
        <w:t>Revizuirea schimburilor de date cu celelalte sisteme informatice ale MF-ANAF precum şi cu alte institutii sau autorități publice  şi soluţii pentru îmbunătăţirea acestora;</w:t>
      </w:r>
    </w:p>
    <w:p w14:paraId="5A157833" w14:textId="1249EBAE" w:rsidR="00352FA8" w:rsidRPr="00051100" w:rsidRDefault="00352FA8" w:rsidP="000973EB">
      <w:pPr>
        <w:numPr>
          <w:ilvl w:val="0"/>
          <w:numId w:val="220"/>
        </w:numPr>
        <w:spacing w:before="0"/>
        <w:rPr>
          <w:rFonts w:ascii="Trebuchet MS" w:hAnsi="Trebuchet MS" w:cs="Arial"/>
          <w:szCs w:val="24"/>
        </w:rPr>
      </w:pPr>
      <w:r w:rsidRPr="00051100">
        <w:rPr>
          <w:rFonts w:ascii="Trebuchet MS" w:hAnsi="Trebuchet MS" w:cs="Arial"/>
          <w:szCs w:val="24"/>
        </w:rPr>
        <w:t>Revizuirea şi reorganizarea secțiunii aferentă rapoartelor specifice,</w:t>
      </w:r>
      <w:r w:rsidR="00BD334B" w:rsidRPr="00051100">
        <w:rPr>
          <w:rFonts w:ascii="Trebuchet MS" w:hAnsi="Trebuchet MS" w:cs="Arial"/>
          <w:szCs w:val="24"/>
        </w:rPr>
        <w:t xml:space="preserve"> </w:t>
      </w:r>
      <w:r w:rsidRPr="00051100">
        <w:rPr>
          <w:rFonts w:ascii="Trebuchet MS" w:hAnsi="Trebuchet MS" w:cs="Arial"/>
          <w:szCs w:val="24"/>
        </w:rPr>
        <w:t>inclusiv curăţarea, denormalizarea și conversia datelor existente;</w:t>
      </w:r>
    </w:p>
    <w:p w14:paraId="04B1267B" w14:textId="45A59C4F" w:rsidR="00352FA8" w:rsidRPr="00051100" w:rsidRDefault="00352FA8" w:rsidP="000973EB">
      <w:pPr>
        <w:numPr>
          <w:ilvl w:val="0"/>
          <w:numId w:val="220"/>
        </w:numPr>
        <w:spacing w:before="0"/>
        <w:rPr>
          <w:rFonts w:ascii="Trebuchet MS" w:hAnsi="Trebuchet MS" w:cs="Arial"/>
          <w:szCs w:val="24"/>
        </w:rPr>
      </w:pPr>
      <w:r w:rsidRPr="00051100">
        <w:rPr>
          <w:rFonts w:ascii="Trebuchet MS" w:hAnsi="Trebuchet MS" w:cs="Arial"/>
          <w:szCs w:val="24"/>
        </w:rPr>
        <w:t xml:space="preserve">Transferarea </w:t>
      </w:r>
      <w:r w:rsidR="00EB6691" w:rsidRPr="00051100">
        <w:rPr>
          <w:rFonts w:ascii="Trebuchet MS" w:hAnsi="Trebuchet MS" w:cs="Arial"/>
          <w:szCs w:val="24"/>
        </w:rPr>
        <w:t>sistemului dedicat monitorizării sistemului de</w:t>
      </w:r>
      <w:r w:rsidRPr="00051100">
        <w:rPr>
          <w:rFonts w:ascii="Trebuchet MS" w:hAnsi="Trebuchet MS" w:cs="Arial"/>
          <w:szCs w:val="24"/>
        </w:rPr>
        <w:t xml:space="preserve"> performanţă </w:t>
      </w:r>
      <w:r w:rsidR="00EB6691" w:rsidRPr="00051100">
        <w:rPr>
          <w:rFonts w:ascii="Trebuchet MS" w:hAnsi="Trebuchet MS" w:cs="Arial"/>
          <w:szCs w:val="24"/>
        </w:rPr>
        <w:t xml:space="preserve">al </w:t>
      </w:r>
      <w:r w:rsidRPr="00051100">
        <w:rPr>
          <w:rFonts w:ascii="Trebuchet MS" w:hAnsi="Trebuchet MS" w:cs="Arial"/>
          <w:szCs w:val="24"/>
        </w:rPr>
        <w:t>ANAF</w:t>
      </w:r>
      <w:r w:rsidR="00EB6691" w:rsidRPr="00051100">
        <w:rPr>
          <w:rFonts w:ascii="Trebuchet MS" w:hAnsi="Trebuchet MS" w:cs="Arial"/>
          <w:szCs w:val="24"/>
        </w:rPr>
        <w:t>(</w:t>
      </w:r>
      <w:r w:rsidRPr="00051100">
        <w:rPr>
          <w:rFonts w:ascii="Trebuchet MS" w:hAnsi="Trebuchet MS" w:cs="Arial"/>
          <w:szCs w:val="24"/>
        </w:rPr>
        <w:t xml:space="preserve"> indicatori </w:t>
      </w:r>
      <w:r w:rsidR="00EB6691" w:rsidRPr="00051100">
        <w:rPr>
          <w:rFonts w:ascii="Trebuchet MS" w:hAnsi="Trebuchet MS" w:cs="Arial"/>
          <w:szCs w:val="24"/>
        </w:rPr>
        <w:t xml:space="preserve">strategici, </w:t>
      </w:r>
      <w:r w:rsidRPr="00051100">
        <w:rPr>
          <w:rFonts w:ascii="Trebuchet MS" w:hAnsi="Trebuchet MS" w:cs="Arial"/>
          <w:szCs w:val="24"/>
        </w:rPr>
        <w:t xml:space="preserve">specifici, </w:t>
      </w:r>
      <w:r w:rsidR="00EB6691" w:rsidRPr="00051100">
        <w:rPr>
          <w:rFonts w:ascii="Trebuchet MS" w:hAnsi="Trebuchet MS" w:cs="Arial"/>
          <w:szCs w:val="24"/>
        </w:rPr>
        <w:t xml:space="preserve">etc </w:t>
      </w:r>
      <w:r w:rsidRPr="00051100">
        <w:rPr>
          <w:rFonts w:ascii="Trebuchet MS" w:hAnsi="Trebuchet MS" w:cs="Arial"/>
          <w:szCs w:val="24"/>
        </w:rPr>
        <w:t>precum şi istoricul acestora), inclusiv conformarea voluntară, la nivelul SFERA_Rapoarte și dezvoltarea secțiunii dedicate acestora;</w:t>
      </w:r>
    </w:p>
    <w:p w14:paraId="1B1DEA05" w14:textId="77777777" w:rsidR="00352FA8" w:rsidRPr="00051100" w:rsidRDefault="00352FA8" w:rsidP="000973EB">
      <w:pPr>
        <w:numPr>
          <w:ilvl w:val="0"/>
          <w:numId w:val="220"/>
        </w:numPr>
        <w:spacing w:before="0"/>
        <w:rPr>
          <w:rFonts w:ascii="Trebuchet MS" w:hAnsi="Trebuchet MS" w:cs="Arial"/>
          <w:szCs w:val="24"/>
        </w:rPr>
      </w:pPr>
      <w:r w:rsidRPr="00051100">
        <w:rPr>
          <w:rFonts w:ascii="Trebuchet MS" w:hAnsi="Trebuchet MS" w:cs="Arial"/>
          <w:szCs w:val="24"/>
        </w:rPr>
        <w:t>Publicarea rapoartelor privind situaţia contribuabililor în Internet pentru uzul contribuabililor şi în intranet, pentru uzul angajaţilor ANAF;</w:t>
      </w:r>
    </w:p>
    <w:p w14:paraId="65A7712B" w14:textId="77777777" w:rsidR="00352FA8" w:rsidRPr="00051100" w:rsidRDefault="00352FA8" w:rsidP="000973EB">
      <w:pPr>
        <w:numPr>
          <w:ilvl w:val="0"/>
          <w:numId w:val="220"/>
        </w:numPr>
        <w:spacing w:before="0"/>
        <w:rPr>
          <w:rFonts w:ascii="Trebuchet MS" w:hAnsi="Trebuchet MS" w:cs="Arial"/>
          <w:szCs w:val="24"/>
        </w:rPr>
      </w:pPr>
      <w:r w:rsidRPr="00051100">
        <w:rPr>
          <w:rFonts w:ascii="Trebuchet MS" w:hAnsi="Trebuchet MS" w:cs="Arial"/>
          <w:szCs w:val="24"/>
        </w:rPr>
        <w:t>Sistemul trebuie să fie sigur, fiabil, fără puncte unice de cădere. Se va folosi Centrul de Date Secundar pentru asigurarea continuităţii activităţilor de administrarea creanţelor în arhitectură de înaltă disponibilitate;</w:t>
      </w:r>
    </w:p>
    <w:p w14:paraId="63AD7707" w14:textId="77777777" w:rsidR="00352FA8" w:rsidRPr="00051100" w:rsidRDefault="00352FA8" w:rsidP="000973EB">
      <w:pPr>
        <w:numPr>
          <w:ilvl w:val="0"/>
          <w:numId w:val="220"/>
        </w:numPr>
        <w:spacing w:before="0"/>
        <w:rPr>
          <w:rFonts w:ascii="Trebuchet MS" w:hAnsi="Trebuchet MS" w:cs="Arial"/>
          <w:szCs w:val="24"/>
        </w:rPr>
      </w:pPr>
      <w:r w:rsidRPr="00051100">
        <w:rPr>
          <w:rFonts w:ascii="Trebuchet MS" w:hAnsi="Trebuchet MS" w:cs="Arial"/>
          <w:szCs w:val="24"/>
        </w:rPr>
        <w:t>Asigurarea migrării datelor din actualele sisteme informatice în noul sistem, pentru toate unităţile fiscale, pe baza unor proceduri prestabilite care includ curățarea datelor;</w:t>
      </w:r>
    </w:p>
    <w:p w14:paraId="10BC43C7" w14:textId="77777777" w:rsidR="00352FA8" w:rsidRPr="00051100" w:rsidRDefault="00352FA8" w:rsidP="000973EB">
      <w:pPr>
        <w:numPr>
          <w:ilvl w:val="0"/>
          <w:numId w:val="220"/>
        </w:numPr>
        <w:spacing w:before="0"/>
        <w:rPr>
          <w:rFonts w:ascii="Trebuchet MS" w:hAnsi="Trebuchet MS" w:cs="Arial"/>
          <w:szCs w:val="24"/>
        </w:rPr>
      </w:pPr>
      <w:r w:rsidRPr="00051100">
        <w:rPr>
          <w:rFonts w:ascii="Trebuchet MS" w:hAnsi="Trebuchet MS" w:cs="Arial"/>
          <w:szCs w:val="24"/>
        </w:rPr>
        <w:t>Instruirea personalului de specialitate TIC din ANAF/CNIF pentru continuarea dezvoltării adaptive şi corective a sistemului, cât şi pentru administrarea acestuia;</w:t>
      </w:r>
    </w:p>
    <w:p w14:paraId="2180E2EA" w14:textId="77777777" w:rsidR="00352FA8" w:rsidRPr="00051100" w:rsidRDefault="00352FA8" w:rsidP="000973EB">
      <w:pPr>
        <w:numPr>
          <w:ilvl w:val="0"/>
          <w:numId w:val="220"/>
        </w:numPr>
        <w:spacing w:before="0"/>
        <w:rPr>
          <w:rFonts w:ascii="Trebuchet MS" w:hAnsi="Trebuchet MS" w:cs="Arial"/>
          <w:szCs w:val="24"/>
        </w:rPr>
      </w:pPr>
      <w:r w:rsidRPr="00051100">
        <w:rPr>
          <w:rFonts w:ascii="Trebuchet MS" w:hAnsi="Trebuchet MS" w:cs="Arial"/>
          <w:szCs w:val="24"/>
        </w:rPr>
        <w:t>Instruirea personalului TIC din teritoriu pentru asigurarea curăţării şi migrării datelor, precum și pentru implementarea versiunilor pre-producție și producție;</w:t>
      </w:r>
    </w:p>
    <w:p w14:paraId="688DF8A2" w14:textId="77777777" w:rsidR="00352FA8" w:rsidRPr="00051100" w:rsidRDefault="00352FA8" w:rsidP="000973EB">
      <w:pPr>
        <w:numPr>
          <w:ilvl w:val="0"/>
          <w:numId w:val="220"/>
        </w:numPr>
        <w:spacing w:before="0"/>
        <w:rPr>
          <w:rFonts w:ascii="Trebuchet MS" w:hAnsi="Trebuchet MS" w:cs="Arial"/>
          <w:szCs w:val="24"/>
        </w:rPr>
      </w:pPr>
      <w:r w:rsidRPr="00051100">
        <w:rPr>
          <w:rFonts w:ascii="Trebuchet MS" w:hAnsi="Trebuchet MS" w:cs="Arial"/>
          <w:szCs w:val="24"/>
        </w:rPr>
        <w:t>Instruirea personalului CNIF în domeniul metodologiei de dezvoltare și în aspecte tehnice ale componentelor majore ale sistemului</w:t>
      </w:r>
    </w:p>
    <w:p w14:paraId="29883F96" w14:textId="77777777" w:rsidR="00352FA8" w:rsidRPr="00051100" w:rsidRDefault="00352FA8" w:rsidP="000973EB">
      <w:pPr>
        <w:numPr>
          <w:ilvl w:val="0"/>
          <w:numId w:val="220"/>
        </w:numPr>
        <w:spacing w:before="0"/>
        <w:rPr>
          <w:rFonts w:ascii="Trebuchet MS" w:hAnsi="Trebuchet MS" w:cs="Arial"/>
          <w:szCs w:val="24"/>
        </w:rPr>
      </w:pPr>
      <w:r w:rsidRPr="00051100">
        <w:rPr>
          <w:rFonts w:ascii="Trebuchet MS" w:hAnsi="Trebuchet MS" w:cs="Arial"/>
          <w:szCs w:val="24"/>
        </w:rPr>
        <w:t>Instruirea personalului utilizator din structurile ANAF pentru utilizarea noului sistem SFERA; se vor avea în vedere sesiuni de formare în administrarea funcțiilor de business (specialiști cheie), precum și cele dedicate utilizatorilor finali (prin program de formare formatori).</w:t>
      </w:r>
    </w:p>
    <w:p w14:paraId="6600CAC9" w14:textId="77777777" w:rsidR="00352FA8" w:rsidRPr="00051100" w:rsidRDefault="00352FA8" w:rsidP="00352FA8">
      <w:pPr>
        <w:spacing w:before="0"/>
        <w:rPr>
          <w:rFonts w:ascii="Trebuchet MS" w:hAnsi="Trebuchet MS"/>
          <w:szCs w:val="24"/>
        </w:rPr>
      </w:pPr>
    </w:p>
    <w:p w14:paraId="477071C9" w14:textId="5E837DA0" w:rsidR="00352FA8" w:rsidRPr="00075F47" w:rsidRDefault="00075F47" w:rsidP="00075F47">
      <w:pPr>
        <w:pStyle w:val="Heading2"/>
        <w:numPr>
          <w:ilvl w:val="1"/>
          <w:numId w:val="2"/>
        </w:numPr>
        <w:rPr>
          <w:rFonts w:ascii="Trebuchet MS" w:hAnsi="Trebuchet MS"/>
          <w:i w:val="0"/>
          <w:szCs w:val="24"/>
        </w:rPr>
      </w:pPr>
      <w:bookmarkStart w:id="67" w:name="_Toc77934943"/>
      <w:bookmarkStart w:id="68" w:name="_Toc124724560"/>
      <w:bookmarkStart w:id="69" w:name="_Toc125021977"/>
      <w:r>
        <w:rPr>
          <w:rFonts w:ascii="Trebuchet MS" w:hAnsi="Trebuchet MS"/>
          <w:i w:val="0"/>
          <w:szCs w:val="24"/>
        </w:rPr>
        <w:t>B</w:t>
      </w:r>
      <w:r w:rsidR="00352FA8" w:rsidRPr="00075F47">
        <w:rPr>
          <w:rFonts w:ascii="Trebuchet MS" w:hAnsi="Trebuchet MS"/>
          <w:i w:val="0"/>
          <w:szCs w:val="24"/>
        </w:rPr>
        <w:t>eneficiile proiectului</w:t>
      </w:r>
      <w:bookmarkEnd w:id="67"/>
      <w:bookmarkEnd w:id="68"/>
      <w:bookmarkEnd w:id="69"/>
    </w:p>
    <w:p w14:paraId="3FCA1405" w14:textId="77777777" w:rsidR="00352FA8" w:rsidRPr="00051100" w:rsidRDefault="00352FA8" w:rsidP="00352FA8">
      <w:pPr>
        <w:tabs>
          <w:tab w:val="left" w:pos="6861"/>
        </w:tabs>
        <w:spacing w:before="0"/>
        <w:ind w:left="6861" w:hanging="340"/>
        <w:rPr>
          <w:rFonts w:ascii="Trebuchet MS" w:hAnsi="Trebuchet MS"/>
          <w:szCs w:val="24"/>
        </w:rPr>
      </w:pPr>
    </w:p>
    <w:p w14:paraId="466EE227" w14:textId="7B95AF28" w:rsidR="00352FA8" w:rsidRPr="00051100" w:rsidRDefault="00352FA8" w:rsidP="00F3043C">
      <w:pPr>
        <w:spacing w:before="0"/>
        <w:rPr>
          <w:rFonts w:ascii="Trebuchet MS" w:hAnsi="Trebuchet MS"/>
          <w:szCs w:val="24"/>
        </w:rPr>
      </w:pPr>
      <w:r w:rsidRPr="00051100">
        <w:rPr>
          <w:rFonts w:ascii="Trebuchet MS" w:hAnsi="Trebuchet MS"/>
          <w:szCs w:val="24"/>
        </w:rPr>
        <w:t xml:space="preserve">Aplicația dezvoltată în cadrul acestui proiect va îmbunătăți evidența analitică pe plătitori pentru un număr de aprox.1,5 milioane contribuabili și va fi utilizată de 70% din angajații ANAF. </w:t>
      </w:r>
      <w:r w:rsidRPr="00051100">
        <w:rPr>
          <w:rFonts w:ascii="Trebuchet MS" w:hAnsi="Trebuchet MS"/>
          <w:szCs w:val="24"/>
        </w:rPr>
        <w:br/>
        <w:t>Conversia şi migrarea datelor din aplicaţiile existente către noul sistem va aduce beneficii semnificative, dintre care enumerăm:</w:t>
      </w:r>
    </w:p>
    <w:p w14:paraId="26E6BFF2" w14:textId="77777777" w:rsidR="00352FA8" w:rsidRPr="00051100" w:rsidRDefault="00352FA8" w:rsidP="00F3043C">
      <w:pPr>
        <w:numPr>
          <w:ilvl w:val="0"/>
          <w:numId w:val="40"/>
        </w:numPr>
        <w:spacing w:before="0"/>
        <w:rPr>
          <w:rFonts w:ascii="Trebuchet MS" w:hAnsi="Trebuchet MS"/>
          <w:szCs w:val="24"/>
        </w:rPr>
      </w:pPr>
      <w:r w:rsidRPr="00051100">
        <w:rPr>
          <w:rFonts w:ascii="Trebuchet MS" w:hAnsi="Trebuchet MS"/>
          <w:szCs w:val="24"/>
        </w:rPr>
        <w:t>Flux de lucru complet în generarea documentelor administrative referitoare la colectare pentru contribuabilii persoane juridice și alte entități (inclusiv a documentelor suport pentru utilizatorii din activitatea de colectare), reducând semnificativ timpul mediu necesar accesării unor sisteme diferite;</w:t>
      </w:r>
    </w:p>
    <w:p w14:paraId="7D5E6F37" w14:textId="77777777" w:rsidR="00352FA8" w:rsidRPr="00051100" w:rsidRDefault="00352FA8" w:rsidP="00F3043C">
      <w:pPr>
        <w:numPr>
          <w:ilvl w:val="0"/>
          <w:numId w:val="40"/>
        </w:numPr>
        <w:spacing w:before="0"/>
        <w:rPr>
          <w:rFonts w:ascii="Trebuchet MS" w:hAnsi="Trebuchet MS"/>
          <w:szCs w:val="24"/>
        </w:rPr>
      </w:pPr>
      <w:r w:rsidRPr="00051100">
        <w:rPr>
          <w:rFonts w:ascii="Trebuchet MS" w:hAnsi="Trebuchet MS"/>
          <w:szCs w:val="24"/>
        </w:rPr>
        <w:t>Flux complet de lucru pentru activitatea de executare silită, asigurând gestionarea tuturor categoriilor de taxe, impozite, contribuții și obligații bugetare transmise de alte instituții către ANAF pentru recuperare;</w:t>
      </w:r>
    </w:p>
    <w:p w14:paraId="2ADD9C0D" w14:textId="77777777" w:rsidR="00352FA8" w:rsidRPr="00051100" w:rsidRDefault="00352FA8" w:rsidP="00F3043C">
      <w:pPr>
        <w:numPr>
          <w:ilvl w:val="0"/>
          <w:numId w:val="40"/>
        </w:numPr>
        <w:spacing w:before="0"/>
        <w:rPr>
          <w:rFonts w:ascii="Trebuchet MS" w:hAnsi="Trebuchet MS"/>
          <w:szCs w:val="24"/>
        </w:rPr>
      </w:pPr>
      <w:r w:rsidRPr="00051100">
        <w:rPr>
          <w:rFonts w:ascii="Trebuchet MS" w:hAnsi="Trebuchet MS"/>
          <w:szCs w:val="24"/>
        </w:rPr>
        <w:t>Consolidarea capabilităţilor de business, prin integrarea diferitelor subsisteme și simplificarea procesului de administrare fiscală;</w:t>
      </w:r>
    </w:p>
    <w:p w14:paraId="12B856FF" w14:textId="77777777" w:rsidR="00352FA8" w:rsidRPr="00051100" w:rsidRDefault="00352FA8" w:rsidP="00F3043C">
      <w:pPr>
        <w:numPr>
          <w:ilvl w:val="0"/>
          <w:numId w:val="40"/>
        </w:numPr>
        <w:spacing w:before="0"/>
        <w:rPr>
          <w:rFonts w:ascii="Trebuchet MS" w:hAnsi="Trebuchet MS"/>
          <w:szCs w:val="24"/>
        </w:rPr>
      </w:pPr>
      <w:r w:rsidRPr="00051100">
        <w:rPr>
          <w:rFonts w:ascii="Trebuchet MS" w:hAnsi="Trebuchet MS"/>
          <w:szCs w:val="24"/>
        </w:rPr>
        <w:t>Sistemul va oferi centralizat funcționalități de raportare și măsurare a indicatorilor utilizați în evaluarea activității de administrare fiscală, permițând facilitarea analizei datelor istorice, interogări pe bază de exemplu, filtrarea datelor, programarea și generarea rapoartelor etc;</w:t>
      </w:r>
    </w:p>
    <w:p w14:paraId="44EE37EC" w14:textId="77777777" w:rsidR="00352FA8" w:rsidRPr="00051100" w:rsidRDefault="00352FA8" w:rsidP="00F3043C">
      <w:pPr>
        <w:numPr>
          <w:ilvl w:val="0"/>
          <w:numId w:val="40"/>
        </w:numPr>
        <w:spacing w:before="0"/>
        <w:rPr>
          <w:rFonts w:ascii="Trebuchet MS" w:hAnsi="Trebuchet MS"/>
          <w:szCs w:val="24"/>
        </w:rPr>
      </w:pPr>
      <w:r w:rsidRPr="00051100">
        <w:rPr>
          <w:rFonts w:ascii="Trebuchet MS" w:hAnsi="Trebuchet MS"/>
          <w:szCs w:val="24"/>
        </w:rPr>
        <w:t>Perfecţionarea arhitecturii datelor pentru a asigura o compatibilitate perfectă cu sursele de date şi structurile noului software;</w:t>
      </w:r>
    </w:p>
    <w:p w14:paraId="01E436EC" w14:textId="77777777" w:rsidR="00352FA8" w:rsidRPr="00051100" w:rsidRDefault="00352FA8" w:rsidP="00F3043C">
      <w:pPr>
        <w:numPr>
          <w:ilvl w:val="0"/>
          <w:numId w:val="40"/>
        </w:numPr>
        <w:spacing w:before="0"/>
        <w:rPr>
          <w:rFonts w:ascii="Trebuchet MS" w:hAnsi="Trebuchet MS"/>
          <w:szCs w:val="24"/>
        </w:rPr>
      </w:pPr>
      <w:r w:rsidRPr="00051100">
        <w:rPr>
          <w:rFonts w:ascii="Trebuchet MS" w:hAnsi="Trebuchet MS"/>
          <w:szCs w:val="24"/>
        </w:rPr>
        <w:t>Reducerea timpului de procesare a datelor prin retehnologizarea aplicațiilor;</w:t>
      </w:r>
    </w:p>
    <w:p w14:paraId="2B1BBB93" w14:textId="77777777" w:rsidR="00352FA8" w:rsidRPr="00051100" w:rsidRDefault="00352FA8" w:rsidP="00F3043C">
      <w:pPr>
        <w:numPr>
          <w:ilvl w:val="0"/>
          <w:numId w:val="40"/>
        </w:numPr>
        <w:spacing w:before="0"/>
        <w:rPr>
          <w:rFonts w:ascii="Trebuchet MS" w:hAnsi="Trebuchet MS"/>
          <w:szCs w:val="24"/>
        </w:rPr>
      </w:pPr>
      <w:r w:rsidRPr="00051100">
        <w:rPr>
          <w:rFonts w:ascii="Trebuchet MS" w:hAnsi="Trebuchet MS"/>
          <w:szCs w:val="24"/>
        </w:rPr>
        <w:t>Asigurarea compatibilităţii operaţionale şi a datelor din sistemul de administrare fiscală;</w:t>
      </w:r>
    </w:p>
    <w:p w14:paraId="61F7C6F3" w14:textId="77777777" w:rsidR="00352FA8" w:rsidRPr="00051100" w:rsidRDefault="00352FA8" w:rsidP="00F3043C">
      <w:pPr>
        <w:numPr>
          <w:ilvl w:val="0"/>
          <w:numId w:val="40"/>
        </w:numPr>
        <w:spacing w:before="0"/>
        <w:rPr>
          <w:rFonts w:ascii="Trebuchet MS" w:hAnsi="Trebuchet MS"/>
          <w:szCs w:val="24"/>
        </w:rPr>
      </w:pPr>
      <w:r w:rsidRPr="00051100">
        <w:rPr>
          <w:rFonts w:ascii="Trebuchet MS" w:hAnsi="Trebuchet MS"/>
          <w:szCs w:val="24"/>
        </w:rPr>
        <w:t>Îmbunătățirea politicilor şi procedurilor privind securitatea datelor și managementul identității;</w:t>
      </w:r>
    </w:p>
    <w:p w14:paraId="7998533B" w14:textId="05103065" w:rsidR="00352FA8" w:rsidRPr="00051100" w:rsidRDefault="00352FA8" w:rsidP="00F3043C">
      <w:pPr>
        <w:numPr>
          <w:ilvl w:val="0"/>
          <w:numId w:val="40"/>
        </w:numPr>
        <w:spacing w:before="0"/>
        <w:rPr>
          <w:rFonts w:ascii="Trebuchet MS" w:hAnsi="Trebuchet MS"/>
          <w:szCs w:val="24"/>
        </w:rPr>
      </w:pPr>
      <w:r w:rsidRPr="00051100">
        <w:rPr>
          <w:rFonts w:ascii="Trebuchet MS" w:hAnsi="Trebuchet MS"/>
          <w:szCs w:val="24"/>
        </w:rPr>
        <w:t>Eficientizarea planurilor de recuperare în caz de dezastru și situații neprevăzute, prin tehnologiile noi accesibile</w:t>
      </w:r>
      <w:r w:rsidR="00BB3A11" w:rsidRPr="00051100">
        <w:rPr>
          <w:rFonts w:ascii="Trebuchet MS" w:hAnsi="Trebuchet MS"/>
          <w:szCs w:val="24"/>
        </w:rPr>
        <w:t>;</w:t>
      </w:r>
    </w:p>
    <w:p w14:paraId="63BE0168" w14:textId="77777777" w:rsidR="00352FA8" w:rsidRPr="00051100" w:rsidRDefault="00352FA8" w:rsidP="00F3043C">
      <w:pPr>
        <w:numPr>
          <w:ilvl w:val="0"/>
          <w:numId w:val="40"/>
        </w:numPr>
        <w:spacing w:before="0"/>
        <w:rPr>
          <w:rFonts w:ascii="Trebuchet MS" w:hAnsi="Trebuchet MS"/>
          <w:szCs w:val="24"/>
        </w:rPr>
      </w:pPr>
      <w:r w:rsidRPr="00051100">
        <w:rPr>
          <w:rFonts w:ascii="Trebuchet MS" w:hAnsi="Trebuchet MS"/>
          <w:szCs w:val="24"/>
        </w:rPr>
        <w:t>Perfecţionarea continuă a rezultatelor ca parte a reconceptualizării proceselor de activitate, cu accent, în toate cazurile, pe continuitatea activităţii;</w:t>
      </w:r>
    </w:p>
    <w:p w14:paraId="0B48E01B" w14:textId="77777777" w:rsidR="00352FA8" w:rsidRPr="00051100" w:rsidRDefault="00352FA8" w:rsidP="00F3043C">
      <w:pPr>
        <w:numPr>
          <w:ilvl w:val="0"/>
          <w:numId w:val="40"/>
        </w:numPr>
        <w:spacing w:before="0"/>
        <w:rPr>
          <w:rFonts w:ascii="Trebuchet MS" w:hAnsi="Trebuchet MS"/>
          <w:szCs w:val="24"/>
        </w:rPr>
      </w:pPr>
      <w:r w:rsidRPr="00051100">
        <w:rPr>
          <w:rFonts w:ascii="Trebuchet MS" w:hAnsi="Trebuchet MS"/>
          <w:szCs w:val="24"/>
        </w:rPr>
        <w:t>Îmbunătățirea cunoștințelor personalului în ceea ce privește noile fluxuri de activitate și implementarea managementului de sistem;</w:t>
      </w:r>
    </w:p>
    <w:p w14:paraId="05CA1FD0" w14:textId="77777777" w:rsidR="00352FA8" w:rsidRPr="00051100" w:rsidRDefault="00352FA8" w:rsidP="00F3043C">
      <w:pPr>
        <w:numPr>
          <w:ilvl w:val="0"/>
          <w:numId w:val="40"/>
        </w:numPr>
        <w:spacing w:before="0"/>
        <w:rPr>
          <w:rFonts w:ascii="Trebuchet MS" w:hAnsi="Trebuchet MS"/>
          <w:szCs w:val="24"/>
        </w:rPr>
      </w:pPr>
      <w:r w:rsidRPr="00051100">
        <w:rPr>
          <w:rFonts w:ascii="Trebuchet MS" w:hAnsi="Trebuchet MS"/>
          <w:szCs w:val="24"/>
        </w:rPr>
        <w:t>Reducerea perioadei de transfer a dosarului fiscal electronic prin procesarea automată și accesarea directă în sistem a informațiilor de la nivelul oricărei unități fiscale;</w:t>
      </w:r>
    </w:p>
    <w:p w14:paraId="36332449" w14:textId="77777777" w:rsidR="00352FA8" w:rsidRPr="00051100" w:rsidRDefault="00352FA8" w:rsidP="00F3043C">
      <w:pPr>
        <w:numPr>
          <w:ilvl w:val="0"/>
          <w:numId w:val="40"/>
        </w:numPr>
        <w:spacing w:before="0"/>
        <w:rPr>
          <w:rFonts w:ascii="Trebuchet MS" w:hAnsi="Trebuchet MS"/>
          <w:szCs w:val="24"/>
        </w:rPr>
      </w:pPr>
      <w:r w:rsidRPr="00051100">
        <w:rPr>
          <w:rFonts w:ascii="Trebuchet MS" w:hAnsi="Trebuchet MS"/>
          <w:szCs w:val="24"/>
        </w:rPr>
        <w:t>Reducerea timpului de operare a declarațiilor fiscale și a timpului alocat înregistrării contribuabilor prin îmbunătățirea interconectării cu ONRC.</w:t>
      </w:r>
    </w:p>
    <w:p w14:paraId="1C3E5BFA" w14:textId="77777777" w:rsidR="00DD1762" w:rsidRPr="00051100" w:rsidRDefault="00DD1762" w:rsidP="00F3043C">
      <w:pPr>
        <w:spacing w:before="0"/>
        <w:ind w:firstLine="720"/>
        <w:rPr>
          <w:rFonts w:ascii="Trebuchet MS" w:hAnsi="Trebuchet MS"/>
          <w:szCs w:val="24"/>
        </w:rPr>
      </w:pPr>
    </w:p>
    <w:p w14:paraId="6303E76C" w14:textId="68F50E9C" w:rsidR="00352FA8" w:rsidRPr="00051100" w:rsidRDefault="00352FA8" w:rsidP="00F3043C">
      <w:pPr>
        <w:spacing w:before="0"/>
        <w:ind w:firstLine="720"/>
        <w:rPr>
          <w:rFonts w:ascii="Trebuchet MS" w:hAnsi="Trebuchet MS"/>
          <w:szCs w:val="24"/>
        </w:rPr>
      </w:pPr>
      <w:r w:rsidRPr="00051100">
        <w:rPr>
          <w:rFonts w:ascii="Trebuchet MS" w:hAnsi="Trebuchet MS"/>
          <w:szCs w:val="24"/>
        </w:rPr>
        <w:t>Totodată, o serie de procese va fi automatizată sau eliminată ca urmare a implementării acestei soluții informatice, respectiv:</w:t>
      </w:r>
    </w:p>
    <w:p w14:paraId="27D21172" w14:textId="5BC50A57" w:rsidR="00352FA8" w:rsidRPr="00051100" w:rsidRDefault="00352FA8" w:rsidP="00F3043C">
      <w:pPr>
        <w:numPr>
          <w:ilvl w:val="0"/>
          <w:numId w:val="8"/>
        </w:numPr>
        <w:spacing w:before="0"/>
        <w:ind w:left="720"/>
        <w:rPr>
          <w:rFonts w:ascii="Trebuchet MS" w:hAnsi="Trebuchet MS"/>
          <w:szCs w:val="24"/>
        </w:rPr>
      </w:pPr>
      <w:r w:rsidRPr="00051100">
        <w:rPr>
          <w:rFonts w:ascii="Trebuchet MS" w:hAnsi="Trebuchet MS"/>
          <w:szCs w:val="24"/>
        </w:rPr>
        <w:t>se va elimina procedura de export/import dosar fiscal pentru (cca.40.000 contribuabili anual). Transferul dosarului fiscal (atât din punct de vedere fizic cât și electronic) al unui contribuabil,</w:t>
      </w:r>
      <w:r w:rsidR="00BB3A11" w:rsidRPr="00051100">
        <w:rPr>
          <w:rFonts w:ascii="Trebuchet MS" w:hAnsi="Trebuchet MS"/>
          <w:szCs w:val="24"/>
        </w:rPr>
        <w:t xml:space="preserve"> </w:t>
      </w:r>
      <w:r w:rsidRPr="00051100">
        <w:rPr>
          <w:rFonts w:ascii="Trebuchet MS" w:hAnsi="Trebuchet MS"/>
          <w:szCs w:val="24"/>
        </w:rPr>
        <w:t xml:space="preserve">între două organe fiscale se face conform prevederilor legale </w:t>
      </w:r>
      <w:r w:rsidR="00BB3A11" w:rsidRPr="00051100">
        <w:rPr>
          <w:rFonts w:ascii="Trebuchet MS" w:hAnsi="Trebuchet MS"/>
          <w:szCs w:val="24"/>
        </w:rPr>
        <w:t>î</w:t>
      </w:r>
      <w:r w:rsidRPr="00051100">
        <w:rPr>
          <w:rFonts w:ascii="Trebuchet MS" w:hAnsi="Trebuchet MS"/>
          <w:szCs w:val="24"/>
        </w:rPr>
        <w:t>n termen de 15 zile. Odată implementată soluția ce face obiectul acestui proiect  transferul electronic se va realiza instant, în momentul schimbării competenței administrative;</w:t>
      </w:r>
    </w:p>
    <w:p w14:paraId="40F41BE1" w14:textId="77777777" w:rsidR="00352FA8" w:rsidRPr="00051100" w:rsidRDefault="00352FA8" w:rsidP="00F3043C">
      <w:pPr>
        <w:numPr>
          <w:ilvl w:val="0"/>
          <w:numId w:val="8"/>
        </w:numPr>
        <w:spacing w:before="0"/>
        <w:ind w:left="720"/>
        <w:rPr>
          <w:rFonts w:ascii="Trebuchet MS" w:hAnsi="Trebuchet MS"/>
          <w:szCs w:val="24"/>
        </w:rPr>
      </w:pPr>
      <w:r w:rsidRPr="00051100">
        <w:rPr>
          <w:rFonts w:ascii="Trebuchet MS" w:hAnsi="Trebuchet MS"/>
          <w:szCs w:val="24"/>
        </w:rPr>
        <w:lastRenderedPageBreak/>
        <w:t>se vor elimina toate procesele de actualizare a bazelor de date locale cu informații de la nivel central (de ex: Registrul contribuabililor), cât și toate procesele de centralizare a informațiilor în SFERA_Rapoarte, în vederea consolidării informaților și raportării către conducerea MF/ANAF (procese care în prezent durează câteva zile). Consolidarea informațiilor se va putea face în funcție de cerințe, de la instantaneu la cel mult 24 de ore;</w:t>
      </w:r>
    </w:p>
    <w:p w14:paraId="6FDE5BEE" w14:textId="312A8BD1" w:rsidR="00352FA8" w:rsidRPr="00051100" w:rsidRDefault="00352FA8" w:rsidP="00F3043C">
      <w:pPr>
        <w:numPr>
          <w:ilvl w:val="0"/>
          <w:numId w:val="8"/>
        </w:numPr>
        <w:spacing w:before="0"/>
        <w:ind w:left="720"/>
        <w:rPr>
          <w:rFonts w:ascii="Trebuchet MS" w:hAnsi="Trebuchet MS"/>
          <w:szCs w:val="24"/>
        </w:rPr>
      </w:pPr>
      <w:r w:rsidRPr="00051100">
        <w:rPr>
          <w:rFonts w:ascii="Trebuchet MS" w:hAnsi="Trebuchet MS"/>
          <w:szCs w:val="24"/>
        </w:rPr>
        <w:t xml:space="preserve">transmiterea declarațiilor fiscale/informative din sistemul central de depunere declarații DeDoc către organele fiscale competente și prelucrarea acestora automat în DECIMP, implicit transmiterea creanțelor în </w:t>
      </w:r>
      <w:r w:rsidR="000B383E" w:rsidRPr="00051100">
        <w:rPr>
          <w:rFonts w:ascii="Trebuchet MS" w:hAnsi="Trebuchet MS"/>
          <w:szCs w:val="24"/>
        </w:rPr>
        <w:t>SACF</w:t>
      </w:r>
      <w:r w:rsidRPr="00051100">
        <w:rPr>
          <w:rFonts w:ascii="Trebuchet MS" w:hAnsi="Trebuchet MS"/>
          <w:szCs w:val="24"/>
        </w:rPr>
        <w:t xml:space="preserve"> (19 milioane de declarații/40 milioane creanțe/anual). În prezent, acest proces se realizează în cel puțin 24 h, ulterior va fi un proces automat centralizat și nu va mai depinde de intervenția inspectorilor de la nivelul fiecărui organ fiscal. Reducerea timpului de operare cu 1000 minute/an x număr de operatori care procesează declarațiile din unitățile fiscale;</w:t>
      </w:r>
    </w:p>
    <w:p w14:paraId="4079A775" w14:textId="77777777" w:rsidR="00352FA8" w:rsidRPr="00051100" w:rsidRDefault="00352FA8" w:rsidP="00F3043C">
      <w:pPr>
        <w:numPr>
          <w:ilvl w:val="0"/>
          <w:numId w:val="8"/>
        </w:numPr>
        <w:spacing w:before="0"/>
        <w:ind w:left="720"/>
        <w:rPr>
          <w:rFonts w:ascii="Trebuchet MS" w:hAnsi="Trebuchet MS"/>
          <w:szCs w:val="24"/>
        </w:rPr>
      </w:pPr>
      <w:r w:rsidRPr="00051100">
        <w:rPr>
          <w:rFonts w:ascii="Trebuchet MS" w:hAnsi="Trebuchet MS"/>
          <w:szCs w:val="24"/>
        </w:rPr>
        <w:t>transmiterea deciziilor de impunere de la inspecția fiscală evidențiate în PHOENIX către DECIMP va fi instantanee, în loc de cel puțin 24 ore cât durează în prezent;</w:t>
      </w:r>
    </w:p>
    <w:p w14:paraId="1619FFDC" w14:textId="77777777" w:rsidR="00352FA8" w:rsidRPr="00051100" w:rsidRDefault="00352FA8" w:rsidP="00F3043C">
      <w:pPr>
        <w:numPr>
          <w:ilvl w:val="0"/>
          <w:numId w:val="8"/>
        </w:numPr>
        <w:spacing w:before="0"/>
        <w:ind w:left="720"/>
        <w:rPr>
          <w:rFonts w:ascii="Trebuchet MS" w:hAnsi="Trebuchet MS"/>
          <w:szCs w:val="24"/>
        </w:rPr>
      </w:pPr>
      <w:r w:rsidRPr="00051100">
        <w:rPr>
          <w:rFonts w:ascii="Trebuchet MS" w:hAnsi="Trebuchet MS"/>
          <w:szCs w:val="24"/>
        </w:rPr>
        <w:t>actualizarea informațiilor din vectorul fiscal privind conformarea la declarare se va realiza zilnic, automat, față de procesul actual care este lansat lunar de către inspectori;</w:t>
      </w:r>
    </w:p>
    <w:p w14:paraId="7E7951EA" w14:textId="77777777" w:rsidR="00352FA8" w:rsidRPr="00051100" w:rsidRDefault="00352FA8" w:rsidP="00F3043C">
      <w:pPr>
        <w:numPr>
          <w:ilvl w:val="0"/>
          <w:numId w:val="8"/>
        </w:numPr>
        <w:spacing w:before="0"/>
        <w:ind w:left="720"/>
        <w:rPr>
          <w:rFonts w:ascii="Trebuchet MS" w:hAnsi="Trebuchet MS"/>
          <w:szCs w:val="24"/>
        </w:rPr>
      </w:pPr>
      <w:r w:rsidRPr="00051100">
        <w:rPr>
          <w:rFonts w:ascii="Trebuchet MS" w:hAnsi="Trebuchet MS"/>
          <w:szCs w:val="24"/>
        </w:rPr>
        <w:t xml:space="preserve">transmiterea documentelor spre tipărire prin UIR sau publicare în SPV, inclusiv transmiterea către instituțiile de credit, se va face mult mai rapid, respectiv: </w:t>
      </w:r>
    </w:p>
    <w:p w14:paraId="0F488AA7" w14:textId="48428D18" w:rsidR="00352FA8" w:rsidRPr="00051100" w:rsidRDefault="00352FA8" w:rsidP="00F3043C">
      <w:pPr>
        <w:numPr>
          <w:ilvl w:val="0"/>
          <w:numId w:val="41"/>
        </w:numPr>
        <w:spacing w:before="0"/>
        <w:rPr>
          <w:rFonts w:ascii="Trebuchet MS" w:hAnsi="Trebuchet MS"/>
          <w:szCs w:val="24"/>
        </w:rPr>
      </w:pPr>
      <w:r w:rsidRPr="00051100">
        <w:rPr>
          <w:rFonts w:ascii="Trebuchet MS" w:hAnsi="Trebuchet MS"/>
          <w:szCs w:val="24"/>
        </w:rPr>
        <w:t>circa 2,5 mil. somații/anual;</w:t>
      </w:r>
    </w:p>
    <w:p w14:paraId="6CFBD9E5" w14:textId="77777777" w:rsidR="00352FA8" w:rsidRPr="00051100" w:rsidRDefault="00352FA8" w:rsidP="00F3043C">
      <w:pPr>
        <w:numPr>
          <w:ilvl w:val="0"/>
          <w:numId w:val="41"/>
        </w:numPr>
        <w:spacing w:before="0"/>
        <w:rPr>
          <w:rFonts w:ascii="Trebuchet MS" w:hAnsi="Trebuchet MS"/>
          <w:szCs w:val="24"/>
        </w:rPr>
      </w:pPr>
      <w:r w:rsidRPr="00051100">
        <w:rPr>
          <w:rFonts w:ascii="Trebuchet MS" w:hAnsi="Trebuchet MS"/>
          <w:szCs w:val="24"/>
        </w:rPr>
        <w:t>circa 500.000 notificări nedepuneri declarații/declarații eronate pe an;</w:t>
      </w:r>
    </w:p>
    <w:p w14:paraId="14E30CFF" w14:textId="3C2BA617" w:rsidR="00352FA8" w:rsidRPr="00051100" w:rsidRDefault="00352FA8" w:rsidP="00F3043C">
      <w:pPr>
        <w:numPr>
          <w:ilvl w:val="0"/>
          <w:numId w:val="41"/>
        </w:numPr>
        <w:spacing w:before="0"/>
        <w:rPr>
          <w:rFonts w:ascii="Trebuchet MS" w:hAnsi="Trebuchet MS"/>
          <w:szCs w:val="24"/>
        </w:rPr>
      </w:pPr>
      <w:r w:rsidRPr="00051100">
        <w:rPr>
          <w:rFonts w:ascii="Trebuchet MS" w:hAnsi="Trebuchet MS"/>
          <w:szCs w:val="24"/>
        </w:rPr>
        <w:t>circa 2,5 mil. popriri bănci/terți/înștiințări popriri contribuabili pe an;</w:t>
      </w:r>
    </w:p>
    <w:p w14:paraId="65764E34" w14:textId="77777777" w:rsidR="00352FA8" w:rsidRPr="00051100" w:rsidRDefault="00352FA8" w:rsidP="00F3043C">
      <w:pPr>
        <w:numPr>
          <w:ilvl w:val="0"/>
          <w:numId w:val="41"/>
        </w:numPr>
        <w:spacing w:before="0"/>
        <w:rPr>
          <w:rFonts w:ascii="Trebuchet MS" w:hAnsi="Trebuchet MS"/>
          <w:szCs w:val="24"/>
        </w:rPr>
      </w:pPr>
      <w:r w:rsidRPr="00051100">
        <w:rPr>
          <w:rFonts w:ascii="Trebuchet MS" w:hAnsi="Trebuchet MS"/>
          <w:szCs w:val="24"/>
        </w:rPr>
        <w:t>circa 760.000 ridicări de popriri pe an;</w:t>
      </w:r>
    </w:p>
    <w:p w14:paraId="06A30A3E" w14:textId="2A63A122" w:rsidR="00352FA8" w:rsidRPr="00051100" w:rsidRDefault="005F12CB" w:rsidP="00F3043C">
      <w:pPr>
        <w:numPr>
          <w:ilvl w:val="0"/>
          <w:numId w:val="8"/>
        </w:numPr>
        <w:spacing w:before="0"/>
        <w:ind w:left="720"/>
        <w:rPr>
          <w:rFonts w:ascii="Trebuchet MS" w:hAnsi="Trebuchet MS"/>
          <w:szCs w:val="24"/>
        </w:rPr>
      </w:pPr>
      <w:r w:rsidRPr="00051100">
        <w:rPr>
          <w:rFonts w:ascii="Trebuchet MS" w:hAnsi="Trebuchet MS"/>
          <w:szCs w:val="24"/>
        </w:rPr>
        <w:t>e</w:t>
      </w:r>
      <w:r w:rsidR="00352FA8" w:rsidRPr="00051100">
        <w:rPr>
          <w:rFonts w:ascii="Trebuchet MS" w:hAnsi="Trebuchet MS"/>
          <w:szCs w:val="24"/>
        </w:rPr>
        <w:t xml:space="preserve">xpunerea în SPV a diverse alte informații referitoare la stadiul achitării obligațiilor bugetare/măsuri de executare silită, inclusiv situația fiscală din </w:t>
      </w:r>
      <w:r w:rsidR="000B383E" w:rsidRPr="00051100">
        <w:rPr>
          <w:rFonts w:ascii="Trebuchet MS" w:hAnsi="Trebuchet MS"/>
          <w:szCs w:val="24"/>
        </w:rPr>
        <w:t>SACF</w:t>
      </w:r>
      <w:r w:rsidR="00352FA8" w:rsidRPr="00051100">
        <w:rPr>
          <w:rFonts w:ascii="Trebuchet MS" w:hAnsi="Trebuchet MS"/>
          <w:szCs w:val="24"/>
        </w:rPr>
        <w:t xml:space="preserve"> și NOES, al cărei timp de execuție va fi redus la câteva secunde;</w:t>
      </w:r>
    </w:p>
    <w:p w14:paraId="37CCAED6" w14:textId="77777777" w:rsidR="00352FA8" w:rsidRPr="00051100" w:rsidRDefault="00352FA8" w:rsidP="00F3043C">
      <w:pPr>
        <w:numPr>
          <w:ilvl w:val="0"/>
          <w:numId w:val="8"/>
        </w:numPr>
        <w:spacing w:before="0"/>
        <w:ind w:left="720"/>
        <w:rPr>
          <w:rFonts w:ascii="Trebuchet MS" w:hAnsi="Trebuchet MS"/>
          <w:szCs w:val="24"/>
        </w:rPr>
      </w:pPr>
      <w:r w:rsidRPr="00051100">
        <w:rPr>
          <w:rFonts w:ascii="Trebuchet MS" w:hAnsi="Trebuchet MS"/>
          <w:szCs w:val="24"/>
        </w:rPr>
        <w:t>se vor putea emite alerte pentru contribuabilii care figurează cu obligații neachitate ca formă a prevenției măsurilor de executare silită/alerte pentru contribuabilii care pierd o înlesnire la plată, etc;</w:t>
      </w:r>
    </w:p>
    <w:p w14:paraId="425C1811" w14:textId="77777777" w:rsidR="00352FA8" w:rsidRPr="00051100" w:rsidRDefault="00352FA8" w:rsidP="00F3043C">
      <w:pPr>
        <w:numPr>
          <w:ilvl w:val="0"/>
          <w:numId w:val="8"/>
        </w:numPr>
        <w:spacing w:before="0"/>
        <w:ind w:left="720"/>
        <w:rPr>
          <w:rFonts w:ascii="Trebuchet MS" w:hAnsi="Trebuchet MS"/>
          <w:szCs w:val="24"/>
        </w:rPr>
      </w:pPr>
      <w:r w:rsidRPr="00051100">
        <w:rPr>
          <w:rFonts w:ascii="Trebuchet MS" w:hAnsi="Trebuchet MS"/>
          <w:szCs w:val="24"/>
        </w:rPr>
        <w:t>interfețele de schimb de informații între aplicații vor fi automate, fără intervenția inspectorilor;</w:t>
      </w:r>
    </w:p>
    <w:p w14:paraId="62141339" w14:textId="77777777" w:rsidR="00352FA8" w:rsidRPr="00051100" w:rsidRDefault="00352FA8" w:rsidP="00F3043C">
      <w:pPr>
        <w:numPr>
          <w:ilvl w:val="0"/>
          <w:numId w:val="8"/>
        </w:numPr>
        <w:spacing w:before="0"/>
        <w:ind w:left="720"/>
        <w:rPr>
          <w:rFonts w:ascii="Trebuchet MS" w:hAnsi="Trebuchet MS"/>
          <w:szCs w:val="24"/>
        </w:rPr>
      </w:pPr>
      <w:r w:rsidRPr="00051100">
        <w:rPr>
          <w:rFonts w:ascii="Trebuchet MS" w:hAnsi="Trebuchet MS"/>
          <w:szCs w:val="24"/>
        </w:rPr>
        <w:t>în SERADN se va elimina procesul de agregare a datelor la nivel central (zilnic și periodic, pentru întocmirea listei cu tranșele de rambursare TVA). Anual, un număr de aproximativ 32.000 contribuabili au solicitat rambursarea TVA, printr-un număr de aproximativ 120.000 DNOR, fiind încadrate în grade de risc: risc mare - circa 10.000 DNOR, restul fiind încadrate la categoria risc mic;</w:t>
      </w:r>
    </w:p>
    <w:p w14:paraId="373263C0" w14:textId="4B296E97" w:rsidR="00352FA8" w:rsidRPr="00051100" w:rsidRDefault="00352FA8" w:rsidP="00F3043C">
      <w:pPr>
        <w:numPr>
          <w:ilvl w:val="0"/>
          <w:numId w:val="8"/>
        </w:numPr>
        <w:spacing w:before="0"/>
        <w:ind w:left="720"/>
        <w:rPr>
          <w:rFonts w:ascii="Trebuchet MS" w:hAnsi="Trebuchet MS"/>
          <w:szCs w:val="24"/>
        </w:rPr>
      </w:pPr>
      <w:r w:rsidRPr="00051100">
        <w:rPr>
          <w:rFonts w:ascii="Trebuchet MS" w:hAnsi="Trebuchet MS"/>
          <w:szCs w:val="24"/>
        </w:rPr>
        <w:t>se va reduce timpul de procesare a rambursării TVA de la 5 zile la 4 ore;</w:t>
      </w:r>
    </w:p>
    <w:p w14:paraId="232981C3" w14:textId="77777777" w:rsidR="00352FA8" w:rsidRPr="00051100" w:rsidRDefault="00352FA8" w:rsidP="00F3043C">
      <w:pPr>
        <w:numPr>
          <w:ilvl w:val="0"/>
          <w:numId w:val="8"/>
        </w:numPr>
        <w:spacing w:before="0"/>
        <w:ind w:left="720"/>
        <w:rPr>
          <w:rFonts w:ascii="Trebuchet MS" w:hAnsi="Trebuchet MS"/>
          <w:szCs w:val="24"/>
        </w:rPr>
      </w:pPr>
      <w:r w:rsidRPr="00051100">
        <w:rPr>
          <w:rFonts w:ascii="Trebuchet MS" w:hAnsi="Trebuchet MS"/>
          <w:szCs w:val="24"/>
        </w:rPr>
        <w:t>sistemul E-POPRIRI va putea prelua soldul popririlor existente în momentul în care acest sold este actualizat, astfel încât ridicările de popriri ale contribuabililor sunt decontate în aceeași zi în care s-a făcut stingerea;</w:t>
      </w:r>
    </w:p>
    <w:p w14:paraId="0A63D47C" w14:textId="0F847D83" w:rsidR="00352FA8" w:rsidRPr="00051100" w:rsidRDefault="00352FA8" w:rsidP="00F3043C">
      <w:pPr>
        <w:numPr>
          <w:ilvl w:val="0"/>
          <w:numId w:val="8"/>
        </w:numPr>
        <w:spacing w:before="0"/>
        <w:ind w:left="720"/>
        <w:rPr>
          <w:rFonts w:ascii="Trebuchet MS" w:hAnsi="Trebuchet MS"/>
          <w:szCs w:val="24"/>
        </w:rPr>
      </w:pPr>
      <w:r w:rsidRPr="00051100">
        <w:rPr>
          <w:rFonts w:ascii="Trebuchet MS" w:hAnsi="Trebuchet MS"/>
          <w:szCs w:val="24"/>
        </w:rPr>
        <w:t xml:space="preserve">în </w:t>
      </w:r>
      <w:r w:rsidR="000B383E" w:rsidRPr="00051100">
        <w:rPr>
          <w:rFonts w:ascii="Trebuchet MS" w:hAnsi="Trebuchet MS"/>
          <w:szCs w:val="24"/>
        </w:rPr>
        <w:t>SACF</w:t>
      </w:r>
      <w:r w:rsidRPr="00051100">
        <w:rPr>
          <w:rFonts w:ascii="Trebuchet MS" w:hAnsi="Trebuchet MS"/>
          <w:szCs w:val="24"/>
        </w:rPr>
        <w:t>/NOES/GOTICA, importul de plăți de la trezorerie se va realiza într-o singură etapă;</w:t>
      </w:r>
    </w:p>
    <w:p w14:paraId="32DB46D4" w14:textId="68CFB838" w:rsidR="00352FA8" w:rsidRPr="00051100" w:rsidRDefault="00352FA8" w:rsidP="00F3043C">
      <w:pPr>
        <w:numPr>
          <w:ilvl w:val="0"/>
          <w:numId w:val="8"/>
        </w:numPr>
        <w:spacing w:before="0"/>
        <w:ind w:left="720"/>
        <w:rPr>
          <w:rFonts w:ascii="Trebuchet MS" w:hAnsi="Trebuchet MS"/>
          <w:szCs w:val="24"/>
        </w:rPr>
      </w:pPr>
      <w:r w:rsidRPr="00051100">
        <w:rPr>
          <w:rFonts w:ascii="Trebuchet MS" w:hAnsi="Trebuchet MS"/>
          <w:szCs w:val="24"/>
        </w:rPr>
        <w:t xml:space="preserve">în </w:t>
      </w:r>
      <w:r w:rsidR="000B383E" w:rsidRPr="00051100">
        <w:rPr>
          <w:rFonts w:ascii="Trebuchet MS" w:hAnsi="Trebuchet MS"/>
          <w:szCs w:val="24"/>
        </w:rPr>
        <w:t>SACF</w:t>
      </w:r>
      <w:r w:rsidRPr="00051100">
        <w:rPr>
          <w:rFonts w:ascii="Trebuchet MS" w:hAnsi="Trebuchet MS"/>
          <w:szCs w:val="24"/>
        </w:rPr>
        <w:t>/NOES se va putea implementa procedura de emitere unitară a documentelor (titluri, somații, popriri, decizii facilități fiscale, CAF, etc) și transmiterea către UIR/SPV, popririle asiguratorii emise din NOES se vor putea corela cu popririle executorii din SACF;</w:t>
      </w:r>
    </w:p>
    <w:p w14:paraId="21390C2F" w14:textId="77777777" w:rsidR="00352FA8" w:rsidRPr="00051100" w:rsidRDefault="00352FA8" w:rsidP="00F3043C">
      <w:pPr>
        <w:numPr>
          <w:ilvl w:val="0"/>
          <w:numId w:val="8"/>
        </w:numPr>
        <w:spacing w:before="0"/>
        <w:ind w:left="720"/>
        <w:rPr>
          <w:rFonts w:ascii="Trebuchet MS" w:hAnsi="Trebuchet MS"/>
          <w:szCs w:val="24"/>
        </w:rPr>
      </w:pPr>
      <w:r w:rsidRPr="00051100">
        <w:rPr>
          <w:rFonts w:ascii="Trebuchet MS" w:hAnsi="Trebuchet MS"/>
          <w:szCs w:val="24"/>
        </w:rPr>
        <w:t>acces instantaneu la situația soldurilor/titlurilor pentru toți debitorii/codebitorii, indiferent de arondarea fiscală;</w:t>
      </w:r>
    </w:p>
    <w:p w14:paraId="24952065" w14:textId="77777777" w:rsidR="00352FA8" w:rsidRPr="00051100" w:rsidRDefault="00352FA8" w:rsidP="00352FA8">
      <w:pPr>
        <w:spacing w:before="60" w:after="60" w:line="276" w:lineRule="auto"/>
        <w:ind w:left="720"/>
        <w:rPr>
          <w:rFonts w:ascii="Trebuchet MS" w:hAnsi="Trebuchet MS"/>
          <w:szCs w:val="24"/>
        </w:rPr>
      </w:pPr>
    </w:p>
    <w:p w14:paraId="08089AD0" w14:textId="77777777" w:rsidR="00352FA8" w:rsidRPr="00051100" w:rsidRDefault="00352FA8" w:rsidP="00352FA8">
      <w:pPr>
        <w:spacing w:before="60" w:after="60" w:line="276" w:lineRule="auto"/>
        <w:ind w:left="720"/>
        <w:rPr>
          <w:rFonts w:ascii="Trebuchet MS" w:hAnsi="Trebuchet MS"/>
          <w:szCs w:val="24"/>
        </w:rPr>
      </w:pPr>
    </w:p>
    <w:p w14:paraId="4D27C20D" w14:textId="5BB9DBF7" w:rsidR="00352FA8" w:rsidRPr="00075F47" w:rsidRDefault="00352FA8" w:rsidP="00075F47">
      <w:pPr>
        <w:pStyle w:val="Heading2"/>
        <w:numPr>
          <w:ilvl w:val="0"/>
          <w:numId w:val="2"/>
        </w:numPr>
        <w:rPr>
          <w:rFonts w:ascii="Trebuchet MS" w:hAnsi="Trebuchet MS"/>
          <w:i w:val="0"/>
          <w:szCs w:val="24"/>
        </w:rPr>
      </w:pPr>
      <w:bookmarkStart w:id="70" w:name="_Toc77934944"/>
      <w:bookmarkStart w:id="71" w:name="_Toc124724561"/>
      <w:bookmarkStart w:id="72" w:name="_Toc125021978"/>
      <w:r w:rsidRPr="00075F47">
        <w:rPr>
          <w:rFonts w:ascii="Trebuchet MS" w:hAnsi="Trebuchet MS"/>
          <w:i w:val="0"/>
          <w:szCs w:val="24"/>
        </w:rPr>
        <w:t>IPOTEZE ȘI RISCURI</w:t>
      </w:r>
      <w:bookmarkEnd w:id="70"/>
      <w:bookmarkEnd w:id="71"/>
      <w:bookmarkEnd w:id="72"/>
    </w:p>
    <w:p w14:paraId="094C582C" w14:textId="37241E0D" w:rsidR="00352FA8" w:rsidRPr="00075F47" w:rsidRDefault="00075F47" w:rsidP="00075F47">
      <w:pPr>
        <w:pStyle w:val="Heading2"/>
        <w:numPr>
          <w:ilvl w:val="1"/>
          <w:numId w:val="2"/>
        </w:numPr>
        <w:rPr>
          <w:rFonts w:ascii="Trebuchet MS" w:hAnsi="Trebuchet MS"/>
          <w:i w:val="0"/>
          <w:szCs w:val="24"/>
        </w:rPr>
      </w:pPr>
      <w:bookmarkStart w:id="73" w:name="_Toc77934945"/>
      <w:bookmarkStart w:id="74" w:name="_Toc124724562"/>
      <w:bookmarkStart w:id="75" w:name="_Toc125021979"/>
      <w:r>
        <w:rPr>
          <w:rFonts w:ascii="Trebuchet MS" w:hAnsi="Trebuchet MS"/>
          <w:i w:val="0"/>
          <w:szCs w:val="24"/>
        </w:rPr>
        <w:t>I</w:t>
      </w:r>
      <w:r w:rsidR="00352FA8" w:rsidRPr="00075F47">
        <w:rPr>
          <w:rFonts w:ascii="Trebuchet MS" w:hAnsi="Trebuchet MS"/>
          <w:i w:val="0"/>
          <w:szCs w:val="24"/>
        </w:rPr>
        <w:t>poteze care stau la baza proiectului</w:t>
      </w:r>
      <w:bookmarkEnd w:id="73"/>
      <w:bookmarkEnd w:id="74"/>
      <w:bookmarkEnd w:id="75"/>
    </w:p>
    <w:p w14:paraId="50DF5598" w14:textId="03DB2DF0" w:rsidR="00352FA8" w:rsidRPr="00051100" w:rsidRDefault="00352FA8" w:rsidP="000973EB">
      <w:pPr>
        <w:numPr>
          <w:ilvl w:val="0"/>
          <w:numId w:val="42"/>
        </w:numPr>
        <w:ind w:left="714" w:hanging="357"/>
        <w:rPr>
          <w:rFonts w:ascii="Trebuchet MS" w:eastAsia="Microsoft YaHei" w:hAnsi="Trebuchet MS" w:cs="Arial"/>
          <w:bCs/>
          <w:iCs/>
          <w:szCs w:val="24"/>
        </w:rPr>
      </w:pPr>
      <w:r w:rsidRPr="00051100">
        <w:rPr>
          <w:rFonts w:ascii="Trebuchet MS" w:eastAsia="Microsoft YaHei" w:hAnsi="Trebuchet MS" w:cs="Arial"/>
          <w:bCs/>
          <w:iCs/>
          <w:szCs w:val="24"/>
        </w:rPr>
        <w:t>Beneficiarul, Beneficiarul Final și Beneficiarii de business asigură întregul sprijin pentru implementarea cu succes a cerințelor.</w:t>
      </w:r>
    </w:p>
    <w:p w14:paraId="22E3783F" w14:textId="2861BC01" w:rsidR="00352FA8" w:rsidRPr="00051100" w:rsidRDefault="00352FA8" w:rsidP="000973EB">
      <w:pPr>
        <w:numPr>
          <w:ilvl w:val="0"/>
          <w:numId w:val="42"/>
        </w:numPr>
        <w:ind w:left="714" w:hanging="357"/>
        <w:rPr>
          <w:rFonts w:ascii="Trebuchet MS" w:eastAsia="Microsoft YaHei" w:hAnsi="Trebuchet MS" w:cs="Arial"/>
          <w:bCs/>
          <w:iCs/>
          <w:szCs w:val="24"/>
        </w:rPr>
      </w:pPr>
      <w:r w:rsidRPr="00051100">
        <w:rPr>
          <w:rFonts w:ascii="Trebuchet MS" w:eastAsia="Microsoft YaHei" w:hAnsi="Trebuchet MS" w:cs="Arial"/>
          <w:bCs/>
          <w:iCs/>
          <w:szCs w:val="24"/>
        </w:rPr>
        <w:t>Beneficiarii de business, Beneficiarii finali implicați în componentele sistemului informatic SFERA, precum și Beneficiarul</w:t>
      </w:r>
      <w:r w:rsidR="009A53A0" w:rsidRPr="00051100">
        <w:rPr>
          <w:rFonts w:ascii="Trebuchet MS" w:eastAsia="Microsoft YaHei" w:hAnsi="Trebuchet MS" w:cs="Arial"/>
          <w:bCs/>
          <w:iCs/>
          <w:szCs w:val="24"/>
        </w:rPr>
        <w:t>,</w:t>
      </w:r>
      <w:r w:rsidRPr="00051100">
        <w:rPr>
          <w:rFonts w:ascii="Trebuchet MS" w:eastAsia="Microsoft YaHei" w:hAnsi="Trebuchet MS" w:cs="Arial"/>
          <w:bCs/>
          <w:iCs/>
          <w:szCs w:val="24"/>
        </w:rPr>
        <w:t xml:space="preserve"> asigură personal pentru a lucra ca omolog împreună cu Furnizorul.</w:t>
      </w:r>
    </w:p>
    <w:p w14:paraId="0B88BC11" w14:textId="037A21E0" w:rsidR="00352FA8" w:rsidRPr="00051100" w:rsidRDefault="00352FA8" w:rsidP="000973EB">
      <w:pPr>
        <w:numPr>
          <w:ilvl w:val="0"/>
          <w:numId w:val="42"/>
        </w:numPr>
        <w:ind w:left="714" w:hanging="357"/>
        <w:rPr>
          <w:rFonts w:ascii="Trebuchet MS" w:hAnsi="Trebuchet MS" w:cs="Arial"/>
          <w:szCs w:val="24"/>
        </w:rPr>
      </w:pPr>
      <w:r w:rsidRPr="00051100">
        <w:rPr>
          <w:rFonts w:ascii="Trebuchet MS" w:eastAsia="Microsoft YaHei" w:hAnsi="Trebuchet MS" w:cs="Arial"/>
          <w:bCs/>
          <w:iCs/>
          <w:szCs w:val="24"/>
        </w:rPr>
        <w:t>Componentele de hardware și software care sunt în afara sferei de cuprindere a acestui proiect și sunt necesare în proiect</w:t>
      </w:r>
      <w:r w:rsidR="009A53A0" w:rsidRPr="00051100">
        <w:rPr>
          <w:rFonts w:ascii="Trebuchet MS" w:eastAsia="Microsoft YaHei" w:hAnsi="Trebuchet MS" w:cs="Arial"/>
          <w:bCs/>
          <w:iCs/>
          <w:szCs w:val="24"/>
        </w:rPr>
        <w:t>,</w:t>
      </w:r>
      <w:r w:rsidRPr="00051100">
        <w:rPr>
          <w:rFonts w:ascii="Trebuchet MS" w:eastAsia="Microsoft YaHei" w:hAnsi="Trebuchet MS" w:cs="Arial"/>
          <w:bCs/>
          <w:iCs/>
          <w:szCs w:val="24"/>
        </w:rPr>
        <w:t xml:space="preserve"> sunt disponibile în timp util.</w:t>
      </w:r>
    </w:p>
    <w:p w14:paraId="17A38DFA" w14:textId="00A8830E" w:rsidR="00352FA8" w:rsidRPr="00075F47" w:rsidRDefault="00352FA8" w:rsidP="00075F47">
      <w:pPr>
        <w:pStyle w:val="Heading2"/>
        <w:numPr>
          <w:ilvl w:val="1"/>
          <w:numId w:val="2"/>
        </w:numPr>
        <w:rPr>
          <w:rFonts w:ascii="Trebuchet MS" w:hAnsi="Trebuchet MS"/>
          <w:i w:val="0"/>
          <w:szCs w:val="24"/>
        </w:rPr>
      </w:pPr>
      <w:bookmarkStart w:id="76" w:name="_Toc77934946"/>
      <w:bookmarkStart w:id="77" w:name="_Toc124724563"/>
      <w:bookmarkStart w:id="78" w:name="_Toc125021980"/>
      <w:r w:rsidRPr="00075F47">
        <w:rPr>
          <w:rFonts w:ascii="Trebuchet MS" w:hAnsi="Trebuchet MS"/>
          <w:i w:val="0"/>
          <w:szCs w:val="24"/>
        </w:rPr>
        <w:t>Riscuri</w:t>
      </w:r>
      <w:bookmarkEnd w:id="76"/>
      <w:bookmarkEnd w:id="77"/>
      <w:bookmarkEnd w:id="78"/>
    </w:p>
    <w:p w14:paraId="788A7354" w14:textId="5636E81B" w:rsidR="00352FA8" w:rsidRPr="00051100" w:rsidRDefault="00352FA8" w:rsidP="00352FA8">
      <w:pPr>
        <w:rPr>
          <w:rFonts w:ascii="Trebuchet MS" w:hAnsi="Trebuchet MS"/>
          <w:szCs w:val="24"/>
        </w:rPr>
      </w:pPr>
      <w:r w:rsidRPr="00051100">
        <w:rPr>
          <w:rFonts w:ascii="Trebuchet MS" w:hAnsi="Trebuchet MS"/>
          <w:szCs w:val="24"/>
        </w:rPr>
        <w:t>Riscurile identificate în momentul întocmirii actualului Caiet de Sarcini, sunt prezentate în tabelul de mai jos.</w:t>
      </w:r>
    </w:p>
    <w:p w14:paraId="7277509A" w14:textId="77777777" w:rsidR="00352FA8" w:rsidRPr="00051100" w:rsidRDefault="00352FA8" w:rsidP="00352FA8">
      <w:pPr>
        <w:rPr>
          <w:rFonts w:ascii="Trebuchet MS" w:hAnsi="Trebuchet MS"/>
          <w:szCs w:val="24"/>
        </w:rPr>
      </w:pPr>
    </w:p>
    <w:tbl>
      <w:tblPr>
        <w:tblW w:w="9990" w:type="dxa"/>
        <w:tblInd w:w="113"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812"/>
        <w:gridCol w:w="3330"/>
        <w:gridCol w:w="5848"/>
      </w:tblGrid>
      <w:tr w:rsidR="00352FA8" w:rsidRPr="00051100" w14:paraId="53D00A62" w14:textId="77777777" w:rsidTr="00953160">
        <w:tc>
          <w:tcPr>
            <w:tcW w:w="812" w:type="dxa"/>
            <w:tcBorders>
              <w:top w:val="single" w:sz="4" w:space="0" w:color="000000"/>
              <w:left w:val="single" w:sz="4" w:space="0" w:color="000000"/>
              <w:bottom w:val="single" w:sz="4" w:space="0" w:color="000000"/>
            </w:tcBorders>
          </w:tcPr>
          <w:p w14:paraId="665C2425" w14:textId="11725EA4" w:rsidR="00352FA8" w:rsidRPr="00051100" w:rsidRDefault="00352FA8" w:rsidP="00C43F34">
            <w:pPr>
              <w:widowControl w:val="0"/>
              <w:tabs>
                <w:tab w:val="left" w:pos="-90"/>
                <w:tab w:val="left" w:pos="6525"/>
              </w:tabs>
              <w:jc w:val="center"/>
              <w:rPr>
                <w:rFonts w:ascii="Trebuchet MS" w:hAnsi="Trebuchet MS" w:cs="Arial"/>
                <w:szCs w:val="24"/>
              </w:rPr>
            </w:pPr>
            <w:r w:rsidRPr="00051100">
              <w:rPr>
                <w:rFonts w:ascii="Trebuchet MS" w:hAnsi="Trebuchet MS" w:cs="Arial"/>
                <w:b/>
                <w:szCs w:val="24"/>
              </w:rPr>
              <w:t>Nr. crt.</w:t>
            </w:r>
          </w:p>
        </w:tc>
        <w:tc>
          <w:tcPr>
            <w:tcW w:w="3330" w:type="dxa"/>
            <w:tcBorders>
              <w:top w:val="single" w:sz="4" w:space="0" w:color="000000"/>
              <w:left w:val="single" w:sz="4" w:space="0" w:color="000000"/>
              <w:bottom w:val="single" w:sz="4" w:space="0" w:color="000000"/>
            </w:tcBorders>
          </w:tcPr>
          <w:p w14:paraId="77E3978C" w14:textId="42B4140F" w:rsidR="00352FA8" w:rsidRPr="00051100" w:rsidRDefault="00352FA8" w:rsidP="00C43F34">
            <w:pPr>
              <w:widowControl w:val="0"/>
              <w:tabs>
                <w:tab w:val="left" w:pos="-90"/>
                <w:tab w:val="left" w:pos="6525"/>
              </w:tabs>
              <w:jc w:val="center"/>
              <w:rPr>
                <w:rFonts w:ascii="Trebuchet MS" w:hAnsi="Trebuchet MS" w:cs="Arial"/>
                <w:szCs w:val="24"/>
              </w:rPr>
            </w:pPr>
            <w:r w:rsidRPr="00051100">
              <w:rPr>
                <w:rFonts w:ascii="Trebuchet MS" w:hAnsi="Trebuchet MS" w:cs="Arial"/>
                <w:b/>
                <w:szCs w:val="24"/>
              </w:rPr>
              <w:t>Risc identificat</w:t>
            </w:r>
          </w:p>
        </w:tc>
        <w:tc>
          <w:tcPr>
            <w:tcW w:w="5848" w:type="dxa"/>
            <w:tcBorders>
              <w:top w:val="single" w:sz="4" w:space="0" w:color="000000"/>
              <w:left w:val="single" w:sz="4" w:space="0" w:color="000000"/>
              <w:bottom w:val="single" w:sz="4" w:space="0" w:color="000000"/>
              <w:right w:val="single" w:sz="4" w:space="0" w:color="000000"/>
            </w:tcBorders>
          </w:tcPr>
          <w:p w14:paraId="7139DC94" w14:textId="15539627" w:rsidR="00352FA8" w:rsidRPr="00051100" w:rsidRDefault="00352FA8" w:rsidP="00C43F34">
            <w:pPr>
              <w:widowControl w:val="0"/>
              <w:tabs>
                <w:tab w:val="left" w:pos="-90"/>
                <w:tab w:val="left" w:pos="6525"/>
              </w:tabs>
              <w:jc w:val="center"/>
              <w:rPr>
                <w:rFonts w:ascii="Trebuchet MS" w:hAnsi="Trebuchet MS" w:cs="Arial"/>
                <w:szCs w:val="24"/>
              </w:rPr>
            </w:pPr>
            <w:r w:rsidRPr="00051100">
              <w:rPr>
                <w:rFonts w:ascii="Trebuchet MS" w:hAnsi="Trebuchet MS" w:cs="Arial"/>
                <w:b/>
                <w:szCs w:val="24"/>
              </w:rPr>
              <w:t>Propuneri de măsuri de atenuare a riscului</w:t>
            </w:r>
          </w:p>
        </w:tc>
      </w:tr>
      <w:tr w:rsidR="00352FA8" w:rsidRPr="00051100" w14:paraId="596DD62E" w14:textId="77777777" w:rsidTr="00953160">
        <w:tc>
          <w:tcPr>
            <w:tcW w:w="812" w:type="dxa"/>
            <w:tcBorders>
              <w:top w:val="single" w:sz="4" w:space="0" w:color="000000"/>
              <w:left w:val="single" w:sz="4" w:space="0" w:color="000000"/>
              <w:bottom w:val="single" w:sz="4" w:space="0" w:color="000000"/>
            </w:tcBorders>
          </w:tcPr>
          <w:p w14:paraId="6F2B2BBD" w14:textId="3F25DE62" w:rsidR="00352FA8" w:rsidRPr="00051100" w:rsidRDefault="00352FA8" w:rsidP="00C43F34">
            <w:pPr>
              <w:widowControl w:val="0"/>
              <w:tabs>
                <w:tab w:val="left" w:pos="-90"/>
                <w:tab w:val="left" w:pos="6525"/>
              </w:tabs>
              <w:jc w:val="right"/>
              <w:rPr>
                <w:rFonts w:ascii="Trebuchet MS" w:hAnsi="Trebuchet MS" w:cs="Arial"/>
                <w:b/>
                <w:szCs w:val="24"/>
              </w:rPr>
            </w:pPr>
            <w:r w:rsidRPr="00051100">
              <w:rPr>
                <w:rFonts w:ascii="Trebuchet MS" w:hAnsi="Trebuchet MS" w:cs="Arial"/>
                <w:b/>
                <w:szCs w:val="24"/>
              </w:rPr>
              <w:t>1.</w:t>
            </w:r>
          </w:p>
        </w:tc>
        <w:tc>
          <w:tcPr>
            <w:tcW w:w="3330" w:type="dxa"/>
            <w:tcBorders>
              <w:top w:val="single" w:sz="4" w:space="0" w:color="000000"/>
              <w:left w:val="single" w:sz="4" w:space="0" w:color="000000"/>
              <w:bottom w:val="single" w:sz="4" w:space="0" w:color="000000"/>
            </w:tcBorders>
          </w:tcPr>
          <w:p w14:paraId="6639DF34" w14:textId="6ACFC0D7" w:rsidR="00352FA8" w:rsidRPr="00051100" w:rsidRDefault="00352FA8" w:rsidP="00C43F34">
            <w:pPr>
              <w:widowControl w:val="0"/>
              <w:tabs>
                <w:tab w:val="left" w:leader="dot" w:pos="8789"/>
              </w:tabs>
              <w:rPr>
                <w:rFonts w:ascii="Trebuchet MS" w:hAnsi="Trebuchet MS" w:cs="Arial"/>
                <w:szCs w:val="24"/>
              </w:rPr>
            </w:pPr>
            <w:r w:rsidRPr="00051100">
              <w:rPr>
                <w:rFonts w:ascii="Trebuchet MS" w:hAnsi="Trebuchet MS" w:cs="Arial"/>
                <w:szCs w:val="24"/>
              </w:rPr>
              <w:t>Din cauza capacității tehnice / financiare/ profesională reduse a Furnizorului este posibil ca obiectul contractului/obligațiile contractuale să fie neîndeplinite / îndeplinite necorespunzător, ori cu întârziere.</w:t>
            </w:r>
          </w:p>
        </w:tc>
        <w:tc>
          <w:tcPr>
            <w:tcW w:w="5848" w:type="dxa"/>
            <w:tcBorders>
              <w:top w:val="single" w:sz="4" w:space="0" w:color="000000"/>
              <w:left w:val="single" w:sz="4" w:space="0" w:color="000000"/>
              <w:bottom w:val="single" w:sz="4" w:space="0" w:color="000000"/>
              <w:right w:val="single" w:sz="4" w:space="0" w:color="000000"/>
            </w:tcBorders>
          </w:tcPr>
          <w:p w14:paraId="5534BD4F" w14:textId="17CD42A1" w:rsidR="00352FA8" w:rsidRPr="00051100" w:rsidRDefault="00352FA8" w:rsidP="00C43F34">
            <w:pPr>
              <w:widowControl w:val="0"/>
              <w:rPr>
                <w:rFonts w:ascii="Trebuchet MS" w:hAnsi="Trebuchet MS" w:cs="Arial"/>
                <w:szCs w:val="24"/>
              </w:rPr>
            </w:pPr>
            <w:r w:rsidRPr="00051100">
              <w:rPr>
                <w:rFonts w:ascii="Trebuchet MS" w:hAnsi="Trebuchet MS" w:cs="Arial"/>
                <w:szCs w:val="24"/>
              </w:rPr>
              <w:t>Pentru compensarea prejudiciului suferit ca urmare a îndeplinirii necorespunzătoare, ori cu întârziere sau a neîndeplinirii obligațiilor asumate de către Furnizor, autoritatea contractantă – Beneficiarul a prevăzut în contract:</w:t>
            </w:r>
          </w:p>
          <w:p w14:paraId="634F5D5C" w14:textId="3881C8B8" w:rsidR="00352FA8" w:rsidRPr="00051100" w:rsidRDefault="00352FA8" w:rsidP="00C43F34">
            <w:pPr>
              <w:widowControl w:val="0"/>
              <w:rPr>
                <w:rFonts w:ascii="Trebuchet MS" w:hAnsi="Trebuchet MS" w:cs="Arial"/>
                <w:szCs w:val="24"/>
              </w:rPr>
            </w:pPr>
            <w:r w:rsidRPr="00051100">
              <w:rPr>
                <w:rFonts w:ascii="Trebuchet MS" w:hAnsi="Trebuchet MS" w:cs="Arial"/>
                <w:szCs w:val="24"/>
              </w:rPr>
              <w:t>a) are dreptul de a percepe penalități din valoarea contractului,</w:t>
            </w:r>
          </w:p>
          <w:p w14:paraId="76BD6E35" w14:textId="65FE1774" w:rsidR="00352FA8" w:rsidRPr="00051100" w:rsidRDefault="00352FA8" w:rsidP="00C43F34">
            <w:pPr>
              <w:widowControl w:val="0"/>
              <w:rPr>
                <w:rFonts w:ascii="Trebuchet MS" w:hAnsi="Trebuchet MS" w:cs="Arial"/>
                <w:szCs w:val="24"/>
              </w:rPr>
            </w:pPr>
            <w:r w:rsidRPr="00051100">
              <w:rPr>
                <w:rFonts w:ascii="Trebuchet MS" w:hAnsi="Trebuchet MS" w:cs="Arial"/>
                <w:szCs w:val="24"/>
              </w:rPr>
              <w:t>b) are dreptul de a rezilia contractul din vina Furnizorului și de a pretinde plata de daune-interese,</w:t>
            </w:r>
          </w:p>
          <w:p w14:paraId="5C39D4A6" w14:textId="49564B3B" w:rsidR="00352FA8" w:rsidRPr="00051100" w:rsidRDefault="00352FA8" w:rsidP="00C43F34">
            <w:pPr>
              <w:widowControl w:val="0"/>
              <w:tabs>
                <w:tab w:val="left" w:leader="dot" w:pos="8789"/>
              </w:tabs>
              <w:rPr>
                <w:rFonts w:ascii="Trebuchet MS" w:hAnsi="Trebuchet MS" w:cs="Arial"/>
                <w:szCs w:val="24"/>
              </w:rPr>
            </w:pPr>
            <w:r w:rsidRPr="00051100">
              <w:rPr>
                <w:rFonts w:ascii="Trebuchet MS" w:hAnsi="Trebuchet MS" w:cs="Arial"/>
                <w:szCs w:val="24"/>
              </w:rPr>
              <w:t>c) poate executa garanția de bună execuție, în limita prejudiciului creat.</w:t>
            </w:r>
          </w:p>
          <w:p w14:paraId="319FC5A3" w14:textId="0E90F286" w:rsidR="00352FA8" w:rsidRPr="00051100" w:rsidRDefault="00352FA8" w:rsidP="00C43F34">
            <w:pPr>
              <w:tabs>
                <w:tab w:val="left" w:pos="990"/>
              </w:tabs>
              <w:rPr>
                <w:rFonts w:ascii="Trebuchet MS" w:hAnsi="Trebuchet MS" w:cs="Arial"/>
                <w:szCs w:val="24"/>
              </w:rPr>
            </w:pPr>
            <w:r w:rsidRPr="00051100">
              <w:rPr>
                <w:rFonts w:ascii="Trebuchet MS" w:hAnsi="Trebuchet MS" w:cs="Arial"/>
                <w:szCs w:val="24"/>
              </w:rPr>
              <w:tab/>
            </w:r>
          </w:p>
        </w:tc>
      </w:tr>
      <w:tr w:rsidR="00352FA8" w:rsidRPr="00051100" w14:paraId="07FA4BE8" w14:textId="77777777" w:rsidTr="00953160">
        <w:tc>
          <w:tcPr>
            <w:tcW w:w="812" w:type="dxa"/>
            <w:tcBorders>
              <w:top w:val="single" w:sz="4" w:space="0" w:color="000000"/>
              <w:left w:val="single" w:sz="4" w:space="0" w:color="000000"/>
              <w:bottom w:val="single" w:sz="4" w:space="0" w:color="000000"/>
            </w:tcBorders>
          </w:tcPr>
          <w:p w14:paraId="65BE85FD" w14:textId="13AE056D" w:rsidR="00352FA8" w:rsidRPr="00051100" w:rsidRDefault="00352FA8" w:rsidP="00C43F34">
            <w:pPr>
              <w:widowControl w:val="0"/>
              <w:tabs>
                <w:tab w:val="left" w:pos="-90"/>
                <w:tab w:val="left" w:pos="6525"/>
              </w:tabs>
              <w:jc w:val="right"/>
              <w:rPr>
                <w:rFonts w:ascii="Trebuchet MS" w:hAnsi="Trebuchet MS" w:cs="Arial"/>
                <w:b/>
                <w:szCs w:val="24"/>
              </w:rPr>
            </w:pPr>
            <w:r w:rsidRPr="00051100">
              <w:rPr>
                <w:rFonts w:ascii="Trebuchet MS" w:hAnsi="Trebuchet MS" w:cs="Arial"/>
                <w:b/>
                <w:szCs w:val="24"/>
              </w:rPr>
              <w:t>2</w:t>
            </w:r>
          </w:p>
        </w:tc>
        <w:tc>
          <w:tcPr>
            <w:tcW w:w="3330" w:type="dxa"/>
            <w:tcBorders>
              <w:top w:val="single" w:sz="4" w:space="0" w:color="000000"/>
              <w:left w:val="single" w:sz="4" w:space="0" w:color="000000"/>
              <w:bottom w:val="single" w:sz="4" w:space="0" w:color="000000"/>
            </w:tcBorders>
          </w:tcPr>
          <w:p w14:paraId="59272E99" w14:textId="36F943E2" w:rsidR="00352FA8" w:rsidRPr="00051100" w:rsidRDefault="00352FA8" w:rsidP="00C43F34">
            <w:pPr>
              <w:widowControl w:val="0"/>
              <w:tabs>
                <w:tab w:val="left" w:leader="dot" w:pos="8789"/>
              </w:tabs>
              <w:rPr>
                <w:rFonts w:ascii="Trebuchet MS" w:hAnsi="Trebuchet MS" w:cs="Arial"/>
                <w:szCs w:val="24"/>
              </w:rPr>
            </w:pPr>
            <w:r w:rsidRPr="00051100">
              <w:rPr>
                <w:rFonts w:ascii="Trebuchet MS" w:hAnsi="Trebuchet MS" w:cs="Arial"/>
                <w:szCs w:val="24"/>
              </w:rPr>
              <w:t>Riscul apariției unor erori nedetectate la momentul semnării contractului, incluse în oferta Furnizorului</w:t>
            </w:r>
          </w:p>
        </w:tc>
        <w:tc>
          <w:tcPr>
            <w:tcW w:w="5848" w:type="dxa"/>
            <w:tcBorders>
              <w:top w:val="single" w:sz="4" w:space="0" w:color="000000"/>
              <w:left w:val="single" w:sz="4" w:space="0" w:color="000000"/>
              <w:bottom w:val="single" w:sz="4" w:space="0" w:color="000000"/>
              <w:right w:val="single" w:sz="4" w:space="0" w:color="000000"/>
            </w:tcBorders>
          </w:tcPr>
          <w:p w14:paraId="4F338ECE" w14:textId="1C850ABA" w:rsidR="00352FA8" w:rsidRPr="00051100" w:rsidRDefault="00352FA8" w:rsidP="00C43F34">
            <w:pPr>
              <w:widowControl w:val="0"/>
              <w:tabs>
                <w:tab w:val="left" w:leader="dot" w:pos="8789"/>
              </w:tabs>
              <w:rPr>
                <w:rFonts w:ascii="Trebuchet MS" w:hAnsi="Trebuchet MS" w:cs="Arial"/>
                <w:szCs w:val="24"/>
              </w:rPr>
            </w:pPr>
            <w:r w:rsidRPr="00051100">
              <w:rPr>
                <w:rFonts w:ascii="Trebuchet MS" w:hAnsi="Trebuchet MS" w:cs="Arial"/>
                <w:szCs w:val="24"/>
              </w:rPr>
              <w:t xml:space="preserve">În contract se prevede faptul că, </w:t>
            </w:r>
            <w:r w:rsidRPr="00051100">
              <w:rPr>
                <w:rFonts w:ascii="Trebuchet MS" w:hAnsi="Trebuchet MS" w:cs="Arial"/>
                <w:iCs/>
                <w:szCs w:val="24"/>
              </w:rPr>
              <w:t xml:space="preserve">în cazul </w:t>
            </w:r>
            <w:r w:rsidRPr="00051100">
              <w:rPr>
                <w:rFonts w:ascii="Trebuchet MS" w:hAnsi="Trebuchet MS" w:cs="Arial"/>
                <w:szCs w:val="24"/>
              </w:rPr>
              <w:t>apariției de neconcordanțe între propunerea tehnică și caietul de sarcini, primează prevederile din caietul de sarcini.</w:t>
            </w:r>
          </w:p>
        </w:tc>
      </w:tr>
      <w:tr w:rsidR="00352FA8" w:rsidRPr="00051100" w14:paraId="48370448" w14:textId="77777777" w:rsidTr="00953160">
        <w:tc>
          <w:tcPr>
            <w:tcW w:w="812" w:type="dxa"/>
            <w:tcBorders>
              <w:top w:val="single" w:sz="4" w:space="0" w:color="000000"/>
              <w:left w:val="single" w:sz="4" w:space="0" w:color="000000"/>
              <w:bottom w:val="single" w:sz="4" w:space="0" w:color="000000"/>
            </w:tcBorders>
          </w:tcPr>
          <w:p w14:paraId="283EB94E" w14:textId="568E74DF" w:rsidR="00352FA8" w:rsidRPr="00051100" w:rsidRDefault="00352FA8" w:rsidP="00C43F34">
            <w:pPr>
              <w:widowControl w:val="0"/>
              <w:tabs>
                <w:tab w:val="left" w:pos="-90"/>
                <w:tab w:val="left" w:pos="6525"/>
              </w:tabs>
              <w:jc w:val="right"/>
              <w:rPr>
                <w:rFonts w:ascii="Trebuchet MS" w:hAnsi="Trebuchet MS" w:cs="Arial"/>
                <w:b/>
                <w:szCs w:val="24"/>
              </w:rPr>
            </w:pPr>
            <w:r w:rsidRPr="00051100">
              <w:rPr>
                <w:rFonts w:ascii="Trebuchet MS" w:hAnsi="Trebuchet MS" w:cs="Arial"/>
                <w:b/>
                <w:szCs w:val="24"/>
              </w:rPr>
              <w:t>3</w:t>
            </w:r>
          </w:p>
        </w:tc>
        <w:tc>
          <w:tcPr>
            <w:tcW w:w="3330" w:type="dxa"/>
            <w:tcBorders>
              <w:top w:val="single" w:sz="4" w:space="0" w:color="000000"/>
              <w:left w:val="single" w:sz="4" w:space="0" w:color="000000"/>
              <w:bottom w:val="single" w:sz="4" w:space="0" w:color="000000"/>
            </w:tcBorders>
          </w:tcPr>
          <w:p w14:paraId="0957BDC1" w14:textId="5E46A0AA" w:rsidR="00352FA8" w:rsidRPr="00051100" w:rsidRDefault="00352FA8" w:rsidP="00C43F34">
            <w:pPr>
              <w:widowControl w:val="0"/>
              <w:tabs>
                <w:tab w:val="left" w:leader="dot" w:pos="8789"/>
              </w:tabs>
              <w:rPr>
                <w:rFonts w:ascii="Trebuchet MS" w:hAnsi="Trebuchet MS" w:cs="Arial"/>
                <w:szCs w:val="24"/>
              </w:rPr>
            </w:pPr>
            <w:r w:rsidRPr="00051100">
              <w:rPr>
                <w:rFonts w:ascii="Trebuchet MS" w:hAnsi="Trebuchet MS" w:cs="Arial"/>
                <w:szCs w:val="24"/>
              </w:rPr>
              <w:t>Nealocarea corespunzătoare a resurselor umane din partea Beneficiarului, Beneficiarului Final și/sau a Beneficiarului de business în funcție de caz.</w:t>
            </w:r>
          </w:p>
        </w:tc>
        <w:tc>
          <w:tcPr>
            <w:tcW w:w="5848" w:type="dxa"/>
            <w:tcBorders>
              <w:top w:val="single" w:sz="4" w:space="0" w:color="000000"/>
              <w:left w:val="single" w:sz="4" w:space="0" w:color="000000"/>
              <w:bottom w:val="single" w:sz="4" w:space="0" w:color="000000"/>
              <w:right w:val="single" w:sz="4" w:space="0" w:color="000000"/>
            </w:tcBorders>
          </w:tcPr>
          <w:p w14:paraId="0617557B" w14:textId="2E07048F" w:rsidR="00352FA8" w:rsidRPr="00051100" w:rsidRDefault="00352FA8" w:rsidP="00C43F34">
            <w:pPr>
              <w:widowControl w:val="0"/>
              <w:tabs>
                <w:tab w:val="left" w:leader="dot" w:pos="8789"/>
              </w:tabs>
              <w:rPr>
                <w:rFonts w:ascii="Trebuchet MS" w:hAnsi="Trebuchet MS" w:cs="Arial"/>
                <w:szCs w:val="24"/>
              </w:rPr>
            </w:pPr>
            <w:r w:rsidRPr="00051100">
              <w:rPr>
                <w:rFonts w:ascii="Trebuchet MS" w:hAnsi="Trebuchet MS" w:cs="Arial"/>
                <w:szCs w:val="24"/>
              </w:rPr>
              <w:t xml:space="preserve">Beneficiarul, Beneficiarul Final și Beneficiarii de business  vor aloca o echipă de proiect mixtă, cuprinzând expertiza amplă necesară pentru îndeplinirea rezultatelor proiectului. Aceștia beneficiază de experiență în domeniul managementului de proiect, esențial pentru scopul proiectului, componența fiind stabilită printr-un act oficial. Se va asigura definirea clară a rolurilor și </w:t>
            </w:r>
            <w:r w:rsidRPr="00051100">
              <w:rPr>
                <w:rFonts w:ascii="Trebuchet MS" w:hAnsi="Trebuchet MS" w:cs="Arial"/>
                <w:szCs w:val="24"/>
              </w:rPr>
              <w:lastRenderedPageBreak/>
              <w:t>responsabilităților echipei de proiect. La debutul contractului se va organiza ședința de kick-off pentru planificarea detaliată și alocarea rolurilor fiecărui membru al echipei.</w:t>
            </w:r>
          </w:p>
        </w:tc>
      </w:tr>
      <w:tr w:rsidR="00352FA8" w:rsidRPr="00051100" w14:paraId="6EEA61ED" w14:textId="77777777" w:rsidTr="00953160">
        <w:tc>
          <w:tcPr>
            <w:tcW w:w="812" w:type="dxa"/>
            <w:tcBorders>
              <w:top w:val="single" w:sz="4" w:space="0" w:color="000000"/>
              <w:left w:val="single" w:sz="4" w:space="0" w:color="000000"/>
              <w:bottom w:val="single" w:sz="4" w:space="0" w:color="000000"/>
            </w:tcBorders>
          </w:tcPr>
          <w:p w14:paraId="01AC2BA1" w14:textId="048664D1" w:rsidR="00352FA8" w:rsidRPr="00051100" w:rsidRDefault="00352FA8" w:rsidP="00C43F34">
            <w:pPr>
              <w:widowControl w:val="0"/>
              <w:tabs>
                <w:tab w:val="left" w:pos="-90"/>
                <w:tab w:val="left" w:pos="6525"/>
              </w:tabs>
              <w:jc w:val="right"/>
              <w:rPr>
                <w:rFonts w:ascii="Trebuchet MS" w:hAnsi="Trebuchet MS" w:cs="Arial"/>
                <w:szCs w:val="24"/>
              </w:rPr>
            </w:pPr>
            <w:r w:rsidRPr="00051100">
              <w:rPr>
                <w:rFonts w:ascii="Trebuchet MS" w:hAnsi="Trebuchet MS" w:cs="Arial"/>
                <w:szCs w:val="24"/>
              </w:rPr>
              <w:lastRenderedPageBreak/>
              <w:t xml:space="preserve">4 </w:t>
            </w:r>
          </w:p>
        </w:tc>
        <w:tc>
          <w:tcPr>
            <w:tcW w:w="3330" w:type="dxa"/>
            <w:tcBorders>
              <w:top w:val="single" w:sz="4" w:space="0" w:color="000000"/>
              <w:left w:val="single" w:sz="4" w:space="0" w:color="000000"/>
              <w:bottom w:val="single" w:sz="4" w:space="0" w:color="000000"/>
            </w:tcBorders>
          </w:tcPr>
          <w:p w14:paraId="4512816D" w14:textId="55E9C70F" w:rsidR="00352FA8" w:rsidRPr="00051100" w:rsidRDefault="00352FA8" w:rsidP="00C43F34">
            <w:pPr>
              <w:rPr>
                <w:rFonts w:ascii="Trebuchet MS" w:eastAsia="Microsoft YaHei" w:hAnsi="Trebuchet MS"/>
                <w:bCs/>
                <w:iCs/>
                <w:szCs w:val="24"/>
              </w:rPr>
            </w:pPr>
            <w:r w:rsidRPr="00051100">
              <w:rPr>
                <w:rFonts w:ascii="Trebuchet MS" w:eastAsia="Microsoft YaHei" w:hAnsi="Trebuchet MS"/>
                <w:szCs w:val="24"/>
              </w:rPr>
              <w:t>Resurse insuficiente alocate din partea echipei Furnizorului.</w:t>
            </w:r>
          </w:p>
          <w:p w14:paraId="71FC0671" w14:textId="77777777" w:rsidR="00352FA8" w:rsidRPr="00051100" w:rsidRDefault="00352FA8" w:rsidP="00C43F34">
            <w:pPr>
              <w:widowControl w:val="0"/>
              <w:tabs>
                <w:tab w:val="left" w:leader="dot" w:pos="8789"/>
              </w:tabs>
              <w:rPr>
                <w:rFonts w:ascii="Trebuchet MS" w:hAnsi="Trebuchet MS" w:cs="Arial"/>
                <w:szCs w:val="24"/>
                <w:lang w:eastAsia="ar-SA"/>
              </w:rPr>
            </w:pPr>
          </w:p>
        </w:tc>
        <w:tc>
          <w:tcPr>
            <w:tcW w:w="5848" w:type="dxa"/>
            <w:tcBorders>
              <w:top w:val="single" w:sz="4" w:space="0" w:color="000000"/>
              <w:left w:val="single" w:sz="4" w:space="0" w:color="000000"/>
              <w:bottom w:val="single" w:sz="4" w:space="0" w:color="000000"/>
              <w:right w:val="single" w:sz="4" w:space="0" w:color="000000"/>
            </w:tcBorders>
          </w:tcPr>
          <w:p w14:paraId="6C9017B5" w14:textId="05D94D26" w:rsidR="00352FA8" w:rsidRPr="00051100" w:rsidRDefault="00352FA8" w:rsidP="00C43F34">
            <w:pPr>
              <w:widowControl w:val="0"/>
              <w:tabs>
                <w:tab w:val="left" w:leader="dot" w:pos="8789"/>
              </w:tabs>
              <w:rPr>
                <w:rFonts w:ascii="Trebuchet MS" w:hAnsi="Trebuchet MS" w:cs="Arial"/>
                <w:szCs w:val="24"/>
              </w:rPr>
            </w:pPr>
            <w:r w:rsidRPr="00051100">
              <w:rPr>
                <w:rFonts w:ascii="Trebuchet MS" w:hAnsi="Trebuchet MS" w:cs="Arial"/>
                <w:szCs w:val="24"/>
              </w:rPr>
              <w:t>Managerul de proiect din partea Furnizorului va lua măsuri corespunzătoare pentru a asigura în permanență, pe tot parcursul desfășurării proiectului,  resurse umane (experți cheie și non cheie) suficiente și cu pregătirea solicitată, potrivit Caietului de Sarcini.</w:t>
            </w:r>
          </w:p>
        </w:tc>
      </w:tr>
      <w:tr w:rsidR="00352FA8" w:rsidRPr="00051100" w14:paraId="22150092" w14:textId="77777777" w:rsidTr="00953160">
        <w:tc>
          <w:tcPr>
            <w:tcW w:w="812" w:type="dxa"/>
            <w:tcBorders>
              <w:top w:val="single" w:sz="4" w:space="0" w:color="000000"/>
              <w:left w:val="single" w:sz="4" w:space="0" w:color="000000"/>
              <w:bottom w:val="single" w:sz="4" w:space="0" w:color="000000"/>
            </w:tcBorders>
          </w:tcPr>
          <w:p w14:paraId="30BBC5F2" w14:textId="3E72348E" w:rsidR="00352FA8" w:rsidRPr="00051100" w:rsidRDefault="00352FA8" w:rsidP="00C43F34">
            <w:pPr>
              <w:widowControl w:val="0"/>
              <w:tabs>
                <w:tab w:val="left" w:pos="-90"/>
                <w:tab w:val="left" w:pos="6525"/>
              </w:tabs>
              <w:jc w:val="right"/>
              <w:rPr>
                <w:rFonts w:ascii="Trebuchet MS" w:hAnsi="Trebuchet MS" w:cs="Arial"/>
                <w:b/>
                <w:szCs w:val="24"/>
              </w:rPr>
            </w:pPr>
            <w:r w:rsidRPr="00051100">
              <w:rPr>
                <w:rFonts w:ascii="Trebuchet MS" w:hAnsi="Trebuchet MS" w:cs="Arial"/>
                <w:b/>
                <w:szCs w:val="24"/>
              </w:rPr>
              <w:t>5.</w:t>
            </w:r>
          </w:p>
        </w:tc>
        <w:tc>
          <w:tcPr>
            <w:tcW w:w="3330" w:type="dxa"/>
            <w:tcBorders>
              <w:top w:val="single" w:sz="4" w:space="0" w:color="000000"/>
              <w:left w:val="single" w:sz="4" w:space="0" w:color="000000"/>
              <w:bottom w:val="single" w:sz="4" w:space="0" w:color="000000"/>
            </w:tcBorders>
          </w:tcPr>
          <w:p w14:paraId="2EA5B0B4" w14:textId="2E84F9DC" w:rsidR="00352FA8" w:rsidRPr="00051100" w:rsidRDefault="00352FA8" w:rsidP="00C43F34">
            <w:pPr>
              <w:widowControl w:val="0"/>
              <w:tabs>
                <w:tab w:val="left" w:leader="dot" w:pos="8789"/>
              </w:tabs>
              <w:rPr>
                <w:rFonts w:ascii="Trebuchet MS" w:hAnsi="Trebuchet MS" w:cs="Arial"/>
                <w:szCs w:val="24"/>
              </w:rPr>
            </w:pPr>
            <w:r w:rsidRPr="00051100">
              <w:rPr>
                <w:rFonts w:ascii="Trebuchet MS" w:hAnsi="Trebuchet MS" w:cs="Arial"/>
                <w:szCs w:val="24"/>
                <w:lang w:eastAsia="ar-SA"/>
              </w:rPr>
              <w:t>Furnizorul nu respectă termenele sau cerințele de implementare, ceea ce va conduce la întârzieri în calendarul de implementare al proiectului.</w:t>
            </w:r>
          </w:p>
        </w:tc>
        <w:tc>
          <w:tcPr>
            <w:tcW w:w="5848" w:type="dxa"/>
            <w:tcBorders>
              <w:top w:val="single" w:sz="4" w:space="0" w:color="000000"/>
              <w:left w:val="single" w:sz="4" w:space="0" w:color="000000"/>
              <w:bottom w:val="single" w:sz="4" w:space="0" w:color="000000"/>
              <w:right w:val="single" w:sz="4" w:space="0" w:color="000000"/>
            </w:tcBorders>
          </w:tcPr>
          <w:p w14:paraId="2578B06D" w14:textId="310BD8B2" w:rsidR="00352FA8" w:rsidRPr="00051100" w:rsidRDefault="00352FA8" w:rsidP="00C43F34">
            <w:pPr>
              <w:widowControl w:val="0"/>
              <w:tabs>
                <w:tab w:val="left" w:leader="dot" w:pos="8789"/>
              </w:tabs>
              <w:rPr>
                <w:rFonts w:ascii="Trebuchet MS" w:hAnsi="Trebuchet MS" w:cs="Arial"/>
                <w:szCs w:val="24"/>
              </w:rPr>
            </w:pPr>
            <w:r w:rsidRPr="00051100">
              <w:rPr>
                <w:rFonts w:ascii="Trebuchet MS" w:hAnsi="Trebuchet MS" w:cs="Arial"/>
                <w:szCs w:val="24"/>
              </w:rPr>
              <w:t>Acest risc se va atenua printr-o monitorizare atentă a termenelor de implementare, transmiterea de atenționări periodice cu privire la activitățile ce urmează a fi efectuate precum și cunoașterea în permanență a stadiului de realizare a fiecărei activități. De asemenea, reuniunile de lucru ale proiectului se vor derula periodic, având ca obiective monitorizarea progresului proiectului, încadrarea în termenele planificate ale activităților, evaluarea riscurilor apărute, precum și stabilirea măsurilor de remediere, a responsabililor și a termenelor de soluționare în funcție de dificultățile întâmpinate.</w:t>
            </w:r>
          </w:p>
        </w:tc>
      </w:tr>
      <w:tr w:rsidR="00352FA8" w:rsidRPr="00051100" w14:paraId="6E5E6D1B" w14:textId="77777777" w:rsidTr="00953160">
        <w:tc>
          <w:tcPr>
            <w:tcW w:w="812" w:type="dxa"/>
            <w:tcBorders>
              <w:top w:val="single" w:sz="4" w:space="0" w:color="000000"/>
              <w:left w:val="single" w:sz="4" w:space="0" w:color="000000"/>
              <w:bottom w:val="single" w:sz="4" w:space="0" w:color="000000"/>
            </w:tcBorders>
          </w:tcPr>
          <w:p w14:paraId="1AC392A5" w14:textId="19C5043E" w:rsidR="00352FA8" w:rsidRPr="00051100" w:rsidRDefault="00352FA8" w:rsidP="00C43F34">
            <w:pPr>
              <w:widowControl w:val="0"/>
              <w:tabs>
                <w:tab w:val="left" w:pos="-90"/>
                <w:tab w:val="left" w:pos="6525"/>
              </w:tabs>
              <w:jc w:val="right"/>
              <w:rPr>
                <w:rFonts w:ascii="Trebuchet MS" w:hAnsi="Trebuchet MS" w:cs="Arial"/>
                <w:b/>
                <w:szCs w:val="24"/>
              </w:rPr>
            </w:pPr>
            <w:r w:rsidRPr="00051100">
              <w:rPr>
                <w:rFonts w:ascii="Trebuchet MS" w:hAnsi="Trebuchet MS" w:cs="Arial"/>
                <w:b/>
                <w:szCs w:val="24"/>
              </w:rPr>
              <w:t>6</w:t>
            </w:r>
          </w:p>
        </w:tc>
        <w:tc>
          <w:tcPr>
            <w:tcW w:w="3330" w:type="dxa"/>
            <w:tcBorders>
              <w:top w:val="single" w:sz="4" w:space="0" w:color="000000"/>
              <w:left w:val="single" w:sz="4" w:space="0" w:color="000000"/>
              <w:bottom w:val="single" w:sz="4" w:space="0" w:color="000000"/>
            </w:tcBorders>
          </w:tcPr>
          <w:p w14:paraId="5BDD80DB" w14:textId="7116FBC1" w:rsidR="00352FA8" w:rsidRPr="00051100" w:rsidRDefault="00352FA8" w:rsidP="00C43F34">
            <w:pPr>
              <w:widowControl w:val="0"/>
              <w:tabs>
                <w:tab w:val="left" w:leader="dot" w:pos="8789"/>
              </w:tabs>
              <w:rPr>
                <w:rFonts w:ascii="Trebuchet MS" w:hAnsi="Trebuchet MS"/>
                <w:szCs w:val="24"/>
              </w:rPr>
            </w:pPr>
            <w:r w:rsidRPr="00051100">
              <w:rPr>
                <w:rFonts w:ascii="Trebuchet MS" w:eastAsia="Microsoft YaHei" w:hAnsi="Trebuchet MS"/>
                <w:bCs/>
                <w:iCs/>
                <w:szCs w:val="24"/>
              </w:rPr>
              <w:t xml:space="preserve">Cerințele nu sunt evaluate </w:t>
            </w:r>
            <w:r w:rsidRPr="00051100">
              <w:rPr>
                <w:rFonts w:ascii="Trebuchet MS" w:hAnsi="Trebuchet MS" w:cs="Arial"/>
                <w:szCs w:val="24"/>
                <w:lang w:eastAsia="ar-SA"/>
              </w:rPr>
              <w:t>complet</w:t>
            </w:r>
            <w:r w:rsidRPr="00051100">
              <w:rPr>
                <w:rFonts w:ascii="Trebuchet MS" w:eastAsia="Microsoft YaHei" w:hAnsi="Trebuchet MS"/>
                <w:bCs/>
                <w:iCs/>
                <w:szCs w:val="24"/>
              </w:rPr>
              <w:t xml:space="preserve"> pe parcursul etapei de analiză.</w:t>
            </w:r>
          </w:p>
        </w:tc>
        <w:tc>
          <w:tcPr>
            <w:tcW w:w="5848" w:type="dxa"/>
            <w:tcBorders>
              <w:top w:val="single" w:sz="4" w:space="0" w:color="000000"/>
              <w:left w:val="single" w:sz="4" w:space="0" w:color="000000"/>
              <w:bottom w:val="single" w:sz="4" w:space="0" w:color="000000"/>
              <w:right w:val="single" w:sz="4" w:space="0" w:color="000000"/>
            </w:tcBorders>
          </w:tcPr>
          <w:p w14:paraId="5BA5453F" w14:textId="2AF9D423" w:rsidR="00352FA8" w:rsidRPr="00051100" w:rsidRDefault="00352FA8" w:rsidP="00C43F34">
            <w:pPr>
              <w:rPr>
                <w:rFonts w:ascii="Trebuchet MS" w:hAnsi="Trebuchet MS" w:cs="Arial"/>
                <w:szCs w:val="24"/>
              </w:rPr>
            </w:pPr>
            <w:r w:rsidRPr="00051100">
              <w:rPr>
                <w:rFonts w:ascii="Trebuchet MS" w:hAnsi="Trebuchet MS" w:cs="Arial"/>
                <w:szCs w:val="24"/>
              </w:rPr>
              <w:t>Reuniunile de lucru ale proiectului se vor derula periodic, având ca obiective monitorizarea progresului proiectului, încadrarea în termenele planificate ale activităților, evaluarea riscurilor apărute, precum și stabilirea măsurilor de remediere, a responsabililor și a termenelor de soluționare în funcție de dificultățile întâmpinate. În acest fel, pot fi depistate la timp și eventuale cerințe care nu au fost evaluate complet pe parcursul etapei de analiză.</w:t>
            </w:r>
          </w:p>
        </w:tc>
      </w:tr>
      <w:tr w:rsidR="00352FA8" w:rsidRPr="00051100" w14:paraId="54D508F0" w14:textId="77777777" w:rsidTr="00953160">
        <w:tc>
          <w:tcPr>
            <w:tcW w:w="812" w:type="dxa"/>
            <w:tcBorders>
              <w:top w:val="single" w:sz="4" w:space="0" w:color="000000"/>
              <w:left w:val="single" w:sz="4" w:space="0" w:color="000000"/>
              <w:bottom w:val="single" w:sz="4" w:space="0" w:color="000000"/>
            </w:tcBorders>
          </w:tcPr>
          <w:p w14:paraId="378CA23D" w14:textId="18421DE4" w:rsidR="00352FA8" w:rsidRPr="00051100" w:rsidRDefault="00352FA8" w:rsidP="00C43F34">
            <w:pPr>
              <w:widowControl w:val="0"/>
              <w:tabs>
                <w:tab w:val="left" w:pos="-90"/>
                <w:tab w:val="left" w:pos="6525"/>
              </w:tabs>
              <w:jc w:val="right"/>
              <w:rPr>
                <w:rFonts w:ascii="Trebuchet MS" w:hAnsi="Trebuchet MS" w:cs="Arial"/>
                <w:b/>
                <w:szCs w:val="24"/>
              </w:rPr>
            </w:pPr>
            <w:r w:rsidRPr="00051100">
              <w:rPr>
                <w:rFonts w:ascii="Trebuchet MS" w:hAnsi="Trebuchet MS" w:cs="Arial"/>
                <w:b/>
                <w:szCs w:val="24"/>
              </w:rPr>
              <w:t>7</w:t>
            </w:r>
          </w:p>
        </w:tc>
        <w:tc>
          <w:tcPr>
            <w:tcW w:w="3330" w:type="dxa"/>
            <w:tcBorders>
              <w:top w:val="single" w:sz="4" w:space="0" w:color="000000"/>
              <w:left w:val="single" w:sz="4" w:space="0" w:color="000000"/>
              <w:bottom w:val="single" w:sz="4" w:space="0" w:color="000000"/>
            </w:tcBorders>
          </w:tcPr>
          <w:p w14:paraId="2938DAB3" w14:textId="46C8967D" w:rsidR="00352FA8" w:rsidRPr="00051100" w:rsidRDefault="00352FA8" w:rsidP="00C43F34">
            <w:pPr>
              <w:tabs>
                <w:tab w:val="left" w:leader="dot" w:pos="8789"/>
              </w:tabs>
              <w:rPr>
                <w:rFonts w:ascii="Trebuchet MS" w:hAnsi="Trebuchet MS" w:cs="Arial"/>
                <w:szCs w:val="24"/>
              </w:rPr>
            </w:pPr>
            <w:r w:rsidRPr="00051100">
              <w:rPr>
                <w:rFonts w:ascii="Trebuchet MS" w:hAnsi="Trebuchet MS" w:cs="Arial"/>
                <w:szCs w:val="24"/>
              </w:rPr>
              <w:t>Schimbări legislative sau apariția unor proceduri de lucru obligatorii care au impact direct in modul de desfășurare a activității în timpul derulării Contractului, depășind nivelul celor cunoscute și estimate la începutul Contractului.</w:t>
            </w:r>
          </w:p>
        </w:tc>
        <w:tc>
          <w:tcPr>
            <w:tcW w:w="5848" w:type="dxa"/>
            <w:tcBorders>
              <w:top w:val="single" w:sz="4" w:space="0" w:color="000000"/>
              <w:left w:val="single" w:sz="4" w:space="0" w:color="000000"/>
              <w:bottom w:val="single" w:sz="4" w:space="0" w:color="000000"/>
              <w:right w:val="single" w:sz="4" w:space="0" w:color="000000"/>
            </w:tcBorders>
          </w:tcPr>
          <w:p w14:paraId="052AC505" w14:textId="2CA66561" w:rsidR="00352FA8" w:rsidRPr="00051100" w:rsidRDefault="00352FA8" w:rsidP="00C43F34">
            <w:pPr>
              <w:rPr>
                <w:rFonts w:ascii="Trebuchet MS" w:hAnsi="Trebuchet MS" w:cs="Arial"/>
                <w:szCs w:val="24"/>
              </w:rPr>
            </w:pPr>
            <w:r w:rsidRPr="00051100">
              <w:rPr>
                <w:rFonts w:ascii="Trebuchet MS" w:hAnsi="Trebuchet MS" w:cs="Arial"/>
                <w:szCs w:val="24"/>
              </w:rPr>
              <w:t>Respectarea termenelor stabilite în proiect pentru evitarea potențialelor întârzieri și analiza imediată a oricăror eventuale schimbări legislative/procedurale cu impact asupra rezultatelor activităților proiectului, astfel încât să nu existe blocaje în activitatea proiectului. Furnizorul trebuie să țină seama și să ia măsuri corespunzătoare în cazul apariției de e</w:t>
            </w:r>
            <w:r w:rsidRPr="00051100">
              <w:rPr>
                <w:rFonts w:ascii="Trebuchet MS" w:eastAsia="Microsoft YaHei" w:hAnsi="Trebuchet MS" w:cs="Arial"/>
                <w:bCs/>
                <w:iCs/>
                <w:szCs w:val="24"/>
              </w:rPr>
              <w:t>ventuale modificări în legislația națională privind sistemul informatic, apărute pe parcursul proiectului și care necesită să fie implementate în timp foarte scurt.</w:t>
            </w:r>
          </w:p>
        </w:tc>
      </w:tr>
      <w:tr w:rsidR="00352FA8" w:rsidRPr="00051100" w14:paraId="68CB25CE" w14:textId="77777777" w:rsidTr="00953160">
        <w:tc>
          <w:tcPr>
            <w:tcW w:w="812" w:type="dxa"/>
            <w:tcBorders>
              <w:top w:val="single" w:sz="4" w:space="0" w:color="000000"/>
              <w:left w:val="single" w:sz="4" w:space="0" w:color="000000"/>
              <w:bottom w:val="single" w:sz="4" w:space="0" w:color="000000"/>
            </w:tcBorders>
          </w:tcPr>
          <w:p w14:paraId="0BC4BAE7" w14:textId="71E005B4" w:rsidR="00352FA8" w:rsidRPr="00051100" w:rsidRDefault="00352FA8" w:rsidP="00C43F34">
            <w:pPr>
              <w:widowControl w:val="0"/>
              <w:tabs>
                <w:tab w:val="left" w:pos="-90"/>
                <w:tab w:val="left" w:pos="6525"/>
              </w:tabs>
              <w:jc w:val="right"/>
              <w:rPr>
                <w:rFonts w:ascii="Trebuchet MS" w:hAnsi="Trebuchet MS" w:cs="Arial"/>
                <w:b/>
                <w:szCs w:val="24"/>
              </w:rPr>
            </w:pPr>
            <w:r w:rsidRPr="00051100">
              <w:rPr>
                <w:rFonts w:ascii="Trebuchet MS" w:hAnsi="Trebuchet MS" w:cs="Arial"/>
                <w:b/>
                <w:szCs w:val="24"/>
              </w:rPr>
              <w:t>8</w:t>
            </w:r>
          </w:p>
        </w:tc>
        <w:tc>
          <w:tcPr>
            <w:tcW w:w="3330" w:type="dxa"/>
            <w:tcBorders>
              <w:top w:val="single" w:sz="4" w:space="0" w:color="000000"/>
              <w:left w:val="single" w:sz="4" w:space="0" w:color="000000"/>
              <w:bottom w:val="single" w:sz="4" w:space="0" w:color="000000"/>
            </w:tcBorders>
          </w:tcPr>
          <w:p w14:paraId="1542EFFC" w14:textId="44970D24" w:rsidR="00352FA8" w:rsidRPr="00051100" w:rsidRDefault="00352FA8" w:rsidP="00C43F34">
            <w:pPr>
              <w:tabs>
                <w:tab w:val="left" w:leader="dot" w:pos="8789"/>
              </w:tabs>
              <w:rPr>
                <w:rFonts w:ascii="Trebuchet MS" w:hAnsi="Trebuchet MS"/>
                <w:szCs w:val="24"/>
              </w:rPr>
            </w:pPr>
            <w:r w:rsidRPr="00051100">
              <w:rPr>
                <w:rFonts w:ascii="Trebuchet MS" w:hAnsi="Trebuchet MS" w:cs="Arial"/>
                <w:szCs w:val="24"/>
              </w:rPr>
              <w:t xml:space="preserve">Capacitatea </w:t>
            </w:r>
            <w:r w:rsidRPr="00051100">
              <w:rPr>
                <w:rFonts w:ascii="Trebuchet MS" w:eastAsia="Microsoft YaHei" w:hAnsi="Trebuchet MS"/>
                <w:bCs/>
                <w:iCs/>
                <w:szCs w:val="24"/>
              </w:rPr>
              <w:t xml:space="preserve">Furnizorului de a analiza schimbările legislative/ procedurale și de a determina în timp util </w:t>
            </w:r>
            <w:r w:rsidRPr="00051100">
              <w:rPr>
                <w:rFonts w:ascii="Trebuchet MS" w:eastAsia="Microsoft YaHei" w:hAnsi="Trebuchet MS"/>
                <w:bCs/>
                <w:iCs/>
                <w:szCs w:val="24"/>
              </w:rPr>
              <w:lastRenderedPageBreak/>
              <w:t>impactul asupra modulelor relevante.</w:t>
            </w:r>
          </w:p>
        </w:tc>
        <w:tc>
          <w:tcPr>
            <w:tcW w:w="5848" w:type="dxa"/>
            <w:tcBorders>
              <w:top w:val="single" w:sz="4" w:space="0" w:color="000000"/>
              <w:left w:val="single" w:sz="4" w:space="0" w:color="000000"/>
              <w:bottom w:val="single" w:sz="4" w:space="0" w:color="000000"/>
              <w:right w:val="single" w:sz="4" w:space="0" w:color="000000"/>
            </w:tcBorders>
          </w:tcPr>
          <w:p w14:paraId="43FD55A3" w14:textId="56E9A3B6" w:rsidR="00352FA8" w:rsidRPr="00051100" w:rsidRDefault="00352FA8" w:rsidP="00C43F34">
            <w:pPr>
              <w:rPr>
                <w:rFonts w:ascii="Trebuchet MS" w:hAnsi="Trebuchet MS" w:cs="Arial"/>
                <w:szCs w:val="24"/>
              </w:rPr>
            </w:pPr>
            <w:r w:rsidRPr="00051100">
              <w:rPr>
                <w:rFonts w:ascii="Trebuchet MS" w:hAnsi="Trebuchet MS" w:cs="Arial"/>
                <w:szCs w:val="24"/>
              </w:rPr>
              <w:lastRenderedPageBreak/>
              <w:t>Furnizorul trebuie să aibă capacitatea să ia măsuri corespunzătoare în cazul apariției de e</w:t>
            </w:r>
            <w:r w:rsidRPr="00051100">
              <w:rPr>
                <w:rFonts w:ascii="Trebuchet MS" w:eastAsia="Microsoft YaHei" w:hAnsi="Trebuchet MS" w:cs="Arial"/>
                <w:bCs/>
                <w:iCs/>
                <w:szCs w:val="24"/>
              </w:rPr>
              <w:t xml:space="preserve">ventuale modificări în legislațieprivind sistemul informatic, apărute pe parcursul proiectului și care necesită să fie implementate în timp foarte scurt. În acest sens, </w:t>
            </w:r>
            <w:r w:rsidRPr="00051100">
              <w:rPr>
                <w:rFonts w:ascii="Trebuchet MS" w:eastAsia="Microsoft YaHei" w:hAnsi="Trebuchet MS" w:cs="Arial"/>
                <w:bCs/>
                <w:iCs/>
                <w:szCs w:val="24"/>
              </w:rPr>
              <w:lastRenderedPageBreak/>
              <w:t>Managerul de proiect al Furnizorului va avea un rol important în urmărirea modului de implementare a tuturor schimbărilor legislative/procedurale pentru a putea aplica măsuri corespunzătoare în vederea identificării în timp util a impactului asupra componentelor sistemului informatic .</w:t>
            </w:r>
          </w:p>
        </w:tc>
      </w:tr>
      <w:tr w:rsidR="00352FA8" w:rsidRPr="00051100" w14:paraId="7D34670E" w14:textId="77777777" w:rsidTr="00953160">
        <w:tc>
          <w:tcPr>
            <w:tcW w:w="812" w:type="dxa"/>
            <w:tcBorders>
              <w:top w:val="single" w:sz="4" w:space="0" w:color="000000"/>
              <w:left w:val="single" w:sz="4" w:space="0" w:color="000000"/>
              <w:bottom w:val="single" w:sz="4" w:space="0" w:color="000000"/>
            </w:tcBorders>
          </w:tcPr>
          <w:p w14:paraId="547636A3" w14:textId="5963F95A" w:rsidR="00352FA8" w:rsidRPr="00051100" w:rsidRDefault="00352FA8" w:rsidP="00C43F34">
            <w:pPr>
              <w:widowControl w:val="0"/>
              <w:tabs>
                <w:tab w:val="left" w:pos="-90"/>
                <w:tab w:val="left" w:pos="6525"/>
              </w:tabs>
              <w:jc w:val="right"/>
              <w:rPr>
                <w:rFonts w:ascii="Trebuchet MS" w:hAnsi="Trebuchet MS" w:cs="Arial"/>
                <w:b/>
                <w:szCs w:val="24"/>
              </w:rPr>
            </w:pPr>
            <w:r w:rsidRPr="00051100">
              <w:rPr>
                <w:rFonts w:ascii="Trebuchet MS" w:hAnsi="Trebuchet MS" w:cs="Arial"/>
                <w:b/>
                <w:szCs w:val="24"/>
              </w:rPr>
              <w:lastRenderedPageBreak/>
              <w:t>9</w:t>
            </w:r>
          </w:p>
        </w:tc>
        <w:tc>
          <w:tcPr>
            <w:tcW w:w="3330" w:type="dxa"/>
            <w:tcBorders>
              <w:top w:val="single" w:sz="4" w:space="0" w:color="000000"/>
              <w:left w:val="single" w:sz="4" w:space="0" w:color="000000"/>
              <w:bottom w:val="single" w:sz="4" w:space="0" w:color="000000"/>
            </w:tcBorders>
          </w:tcPr>
          <w:p w14:paraId="561AED25" w14:textId="0097C4C2" w:rsidR="00352FA8" w:rsidRPr="00051100" w:rsidRDefault="00352FA8" w:rsidP="00C43F34">
            <w:pPr>
              <w:tabs>
                <w:tab w:val="left" w:leader="dot" w:pos="8789"/>
              </w:tabs>
              <w:rPr>
                <w:rFonts w:ascii="Trebuchet MS" w:hAnsi="Trebuchet MS" w:cs="Arial"/>
                <w:szCs w:val="24"/>
              </w:rPr>
            </w:pPr>
            <w:r w:rsidRPr="00051100">
              <w:rPr>
                <w:rFonts w:ascii="Trebuchet MS" w:eastAsia="Microsoft YaHei" w:hAnsi="Trebuchet MS"/>
                <w:bCs/>
                <w:iCs/>
                <w:szCs w:val="24"/>
              </w:rPr>
              <w:t xml:space="preserve">Capacitatea Furnizorului de a implementa modificările cerute, </w:t>
            </w:r>
            <w:r w:rsidRPr="00051100">
              <w:rPr>
                <w:rFonts w:ascii="Trebuchet MS" w:hAnsi="Trebuchet MS" w:cs="Arial"/>
                <w:szCs w:val="24"/>
              </w:rPr>
              <w:t>fără</w:t>
            </w:r>
            <w:r w:rsidRPr="00051100">
              <w:rPr>
                <w:rFonts w:ascii="Trebuchet MS" w:eastAsia="Microsoft YaHei" w:hAnsi="Trebuchet MS"/>
                <w:bCs/>
                <w:iCs/>
                <w:szCs w:val="24"/>
              </w:rPr>
              <w:t xml:space="preserve"> a afecta funcționalitățile utilizabile ale sistemului.</w:t>
            </w:r>
          </w:p>
        </w:tc>
        <w:tc>
          <w:tcPr>
            <w:tcW w:w="5848" w:type="dxa"/>
            <w:tcBorders>
              <w:top w:val="single" w:sz="4" w:space="0" w:color="000000"/>
              <w:left w:val="single" w:sz="4" w:space="0" w:color="000000"/>
              <w:bottom w:val="single" w:sz="4" w:space="0" w:color="000000"/>
              <w:right w:val="single" w:sz="4" w:space="0" w:color="000000"/>
            </w:tcBorders>
          </w:tcPr>
          <w:p w14:paraId="62088DCA" w14:textId="6AA7CF6A" w:rsidR="00352FA8" w:rsidRPr="00051100" w:rsidRDefault="00352FA8" w:rsidP="00C43F34">
            <w:pPr>
              <w:rPr>
                <w:rFonts w:ascii="Trebuchet MS" w:hAnsi="Trebuchet MS"/>
                <w:szCs w:val="24"/>
              </w:rPr>
            </w:pPr>
            <w:r w:rsidRPr="00051100">
              <w:rPr>
                <w:rFonts w:ascii="Trebuchet MS" w:hAnsi="Trebuchet MS" w:cs="Arial"/>
                <w:szCs w:val="24"/>
              </w:rPr>
              <w:t>Furnizorul trebuie să aibă capacitatea și să ia măsuri corespunzătoare bazate pe o cunoaștere adecvată a cerințelor și modului de realizare a sistemului informatic, astfel încât orice nouă modificare să nu afecteze funcționalități utilizabile deja implementate..</w:t>
            </w:r>
          </w:p>
        </w:tc>
      </w:tr>
      <w:tr w:rsidR="00352FA8" w:rsidRPr="00051100" w14:paraId="0395D74D" w14:textId="77777777" w:rsidTr="00953160">
        <w:tc>
          <w:tcPr>
            <w:tcW w:w="812" w:type="dxa"/>
            <w:tcBorders>
              <w:top w:val="single" w:sz="4" w:space="0" w:color="000000"/>
              <w:left w:val="single" w:sz="4" w:space="0" w:color="000000"/>
              <w:bottom w:val="single" w:sz="4" w:space="0" w:color="000000"/>
            </w:tcBorders>
          </w:tcPr>
          <w:p w14:paraId="5E627AC5" w14:textId="74483772" w:rsidR="00352FA8" w:rsidRPr="00051100" w:rsidRDefault="00352FA8" w:rsidP="00C43F34">
            <w:pPr>
              <w:widowControl w:val="0"/>
              <w:tabs>
                <w:tab w:val="left" w:pos="-90"/>
                <w:tab w:val="left" w:pos="6525"/>
              </w:tabs>
              <w:jc w:val="right"/>
              <w:rPr>
                <w:rFonts w:ascii="Trebuchet MS" w:hAnsi="Trebuchet MS" w:cs="Arial"/>
                <w:b/>
                <w:szCs w:val="24"/>
              </w:rPr>
            </w:pPr>
            <w:r w:rsidRPr="00051100">
              <w:rPr>
                <w:rFonts w:ascii="Trebuchet MS" w:hAnsi="Trebuchet MS" w:cs="Arial"/>
                <w:b/>
                <w:szCs w:val="24"/>
              </w:rPr>
              <w:t>10</w:t>
            </w:r>
          </w:p>
        </w:tc>
        <w:tc>
          <w:tcPr>
            <w:tcW w:w="3330" w:type="dxa"/>
            <w:tcBorders>
              <w:top w:val="single" w:sz="4" w:space="0" w:color="000000"/>
              <w:left w:val="single" w:sz="4" w:space="0" w:color="000000"/>
              <w:bottom w:val="single" w:sz="4" w:space="0" w:color="000000"/>
            </w:tcBorders>
          </w:tcPr>
          <w:p w14:paraId="030CCCFC" w14:textId="2018D8F7" w:rsidR="00352FA8" w:rsidRPr="00051100" w:rsidRDefault="00352FA8" w:rsidP="00C43F34">
            <w:pPr>
              <w:tabs>
                <w:tab w:val="left" w:leader="dot" w:pos="8789"/>
              </w:tabs>
              <w:rPr>
                <w:rFonts w:ascii="Trebuchet MS" w:hAnsi="Trebuchet MS" w:cs="Arial"/>
                <w:szCs w:val="24"/>
              </w:rPr>
            </w:pPr>
            <w:r w:rsidRPr="00051100">
              <w:rPr>
                <w:rFonts w:ascii="Trebuchet MS" w:hAnsi="Trebuchet MS" w:cs="Arial"/>
                <w:szCs w:val="24"/>
              </w:rPr>
              <w:t>Comunicarea defectuoasă/ ineficientă în cadrul echipei și/sau cu echipa Furnizorului.</w:t>
            </w:r>
          </w:p>
        </w:tc>
        <w:tc>
          <w:tcPr>
            <w:tcW w:w="5848" w:type="dxa"/>
            <w:tcBorders>
              <w:top w:val="single" w:sz="4" w:space="0" w:color="000000"/>
              <w:left w:val="single" w:sz="4" w:space="0" w:color="000000"/>
              <w:bottom w:val="single" w:sz="4" w:space="0" w:color="000000"/>
              <w:right w:val="single" w:sz="4" w:space="0" w:color="000000"/>
            </w:tcBorders>
          </w:tcPr>
          <w:p w14:paraId="1D2084DD" w14:textId="0BD9081C" w:rsidR="00352FA8" w:rsidRPr="00051100" w:rsidRDefault="00352FA8" w:rsidP="00C43F34">
            <w:pPr>
              <w:rPr>
                <w:rFonts w:ascii="Trebuchet MS" w:hAnsi="Trebuchet MS" w:cs="Arial"/>
                <w:szCs w:val="24"/>
              </w:rPr>
            </w:pPr>
            <w:r w:rsidRPr="00051100">
              <w:rPr>
                <w:rFonts w:ascii="Trebuchet MS" w:hAnsi="Trebuchet MS" w:cs="Arial"/>
                <w:szCs w:val="24"/>
              </w:rPr>
              <w:t>Constituirea unei singure echipe de management de proiect din partea Beneficiarului/Beneficiarului final/Beneficiarilor de business. Tuturor membrilor echipei de proiect le vor fi trasate sarcini concise și detaliate asupra activităților ce sunt necesare a fi realizate. Comunicarea se va face printr-un punct unic, astfel încât toate părțile să fie informate (adresă de email comună).</w:t>
            </w:r>
          </w:p>
        </w:tc>
      </w:tr>
      <w:tr w:rsidR="00352FA8" w:rsidRPr="00051100" w14:paraId="3A24ACEC" w14:textId="77777777" w:rsidTr="00953160">
        <w:trPr>
          <w:trHeight w:val="918"/>
        </w:trPr>
        <w:tc>
          <w:tcPr>
            <w:tcW w:w="812" w:type="dxa"/>
            <w:tcBorders>
              <w:top w:val="single" w:sz="4" w:space="0" w:color="000000"/>
              <w:left w:val="single" w:sz="4" w:space="0" w:color="000000"/>
              <w:bottom w:val="single" w:sz="4" w:space="0" w:color="000000"/>
            </w:tcBorders>
          </w:tcPr>
          <w:p w14:paraId="26715441" w14:textId="52AE4569" w:rsidR="00352FA8" w:rsidRPr="00051100" w:rsidRDefault="00352FA8" w:rsidP="00C43F34">
            <w:pPr>
              <w:widowControl w:val="0"/>
              <w:tabs>
                <w:tab w:val="left" w:pos="-90"/>
                <w:tab w:val="left" w:pos="6525"/>
              </w:tabs>
              <w:snapToGrid w:val="0"/>
              <w:jc w:val="right"/>
              <w:rPr>
                <w:rFonts w:ascii="Trebuchet MS" w:hAnsi="Trebuchet MS" w:cs="Arial"/>
                <w:b/>
                <w:szCs w:val="24"/>
              </w:rPr>
            </w:pPr>
            <w:r w:rsidRPr="00051100">
              <w:rPr>
                <w:rFonts w:ascii="Trebuchet MS" w:hAnsi="Trebuchet MS" w:cs="Arial"/>
                <w:b/>
                <w:szCs w:val="24"/>
              </w:rPr>
              <w:t>11</w:t>
            </w:r>
          </w:p>
        </w:tc>
        <w:tc>
          <w:tcPr>
            <w:tcW w:w="3330" w:type="dxa"/>
            <w:tcBorders>
              <w:top w:val="single" w:sz="4" w:space="0" w:color="000000"/>
              <w:left w:val="single" w:sz="4" w:space="0" w:color="000000"/>
              <w:bottom w:val="single" w:sz="4" w:space="0" w:color="000000"/>
            </w:tcBorders>
          </w:tcPr>
          <w:p w14:paraId="64BA0CB1" w14:textId="2DD154C8" w:rsidR="00352FA8" w:rsidRPr="00051100" w:rsidRDefault="00352FA8" w:rsidP="00C43F34">
            <w:pPr>
              <w:tabs>
                <w:tab w:val="left" w:leader="dot" w:pos="8789"/>
              </w:tabs>
              <w:rPr>
                <w:rFonts w:ascii="Trebuchet MS" w:hAnsi="Trebuchet MS" w:cs="Arial"/>
                <w:szCs w:val="24"/>
              </w:rPr>
            </w:pPr>
            <w:r w:rsidRPr="00051100">
              <w:rPr>
                <w:rFonts w:ascii="Trebuchet MS" w:hAnsi="Trebuchet MS" w:cs="Arial"/>
                <w:szCs w:val="24"/>
              </w:rPr>
              <w:t>Dificultăți în înțelegerea soluției tehnice / rezistența la schimbare.</w:t>
            </w:r>
          </w:p>
        </w:tc>
        <w:tc>
          <w:tcPr>
            <w:tcW w:w="5848" w:type="dxa"/>
            <w:tcBorders>
              <w:top w:val="single" w:sz="4" w:space="0" w:color="000000"/>
              <w:left w:val="single" w:sz="4" w:space="0" w:color="000000"/>
              <w:bottom w:val="single" w:sz="4" w:space="0" w:color="000000"/>
              <w:right w:val="single" w:sz="4" w:space="0" w:color="000000"/>
            </w:tcBorders>
          </w:tcPr>
          <w:p w14:paraId="5085BC4A" w14:textId="11283E77" w:rsidR="00352FA8" w:rsidRPr="00051100" w:rsidRDefault="00352FA8" w:rsidP="00C43F34">
            <w:pPr>
              <w:rPr>
                <w:rFonts w:ascii="Trebuchet MS" w:hAnsi="Trebuchet MS" w:cs="Arial"/>
                <w:szCs w:val="24"/>
              </w:rPr>
            </w:pPr>
            <w:r w:rsidRPr="00051100">
              <w:rPr>
                <w:rFonts w:ascii="Trebuchet MS" w:hAnsi="Trebuchet MS" w:cs="Arial"/>
                <w:szCs w:val="24"/>
              </w:rPr>
              <w:t>Furnizorul va asigura un grad ridicat de detaliere a specificațiilor funcționale/funcționalităților sistemului și va presta servicii de instruire a personalului M.F.-A.N.A.F., în funcție de caz, conform Contractului.</w:t>
            </w:r>
          </w:p>
          <w:p w14:paraId="3595427E" w14:textId="6C7DB68E" w:rsidR="00352FA8" w:rsidRPr="00051100" w:rsidRDefault="00352FA8" w:rsidP="00C43F34">
            <w:pPr>
              <w:rPr>
                <w:rFonts w:ascii="Trebuchet MS" w:hAnsi="Trebuchet MS" w:cs="Arial"/>
                <w:szCs w:val="24"/>
              </w:rPr>
            </w:pPr>
            <w:r w:rsidRPr="00051100">
              <w:rPr>
                <w:rFonts w:ascii="Trebuchet MS" w:hAnsi="Trebuchet MS" w:cs="Arial"/>
                <w:szCs w:val="24"/>
              </w:rPr>
              <w:t>Având în vedere magnitudinea modificărilor aduse de prezentul contract, Furnizorul va acorda sprijin detaliat în domenoiul Managementului Schimbării, urmând ca Beneficiarul să se asigure de derularea corespunzîtoare a acestor acțiuni distincte, precum și de monitorizarea rezistenței la schimbare .</w:t>
            </w:r>
          </w:p>
        </w:tc>
      </w:tr>
      <w:tr w:rsidR="00352FA8" w:rsidRPr="00051100" w14:paraId="26171235" w14:textId="77777777" w:rsidTr="00953160">
        <w:tc>
          <w:tcPr>
            <w:tcW w:w="812" w:type="dxa"/>
            <w:tcBorders>
              <w:top w:val="single" w:sz="4" w:space="0" w:color="000000"/>
              <w:left w:val="single" w:sz="4" w:space="0" w:color="000000"/>
              <w:bottom w:val="single" w:sz="4" w:space="0" w:color="000000"/>
            </w:tcBorders>
          </w:tcPr>
          <w:p w14:paraId="2C0AA8B6" w14:textId="408FA615" w:rsidR="00352FA8" w:rsidRPr="00051100" w:rsidRDefault="00352FA8" w:rsidP="00C43F34">
            <w:pPr>
              <w:widowControl w:val="0"/>
              <w:tabs>
                <w:tab w:val="left" w:pos="-90"/>
                <w:tab w:val="left" w:pos="6525"/>
              </w:tabs>
              <w:jc w:val="right"/>
              <w:rPr>
                <w:rFonts w:ascii="Trebuchet MS" w:hAnsi="Trebuchet MS" w:cs="Arial"/>
                <w:b/>
                <w:szCs w:val="24"/>
              </w:rPr>
            </w:pPr>
            <w:r w:rsidRPr="00051100">
              <w:rPr>
                <w:rFonts w:ascii="Trebuchet MS" w:hAnsi="Trebuchet MS" w:cs="Arial"/>
                <w:b/>
                <w:szCs w:val="24"/>
              </w:rPr>
              <w:t>12</w:t>
            </w:r>
          </w:p>
        </w:tc>
        <w:tc>
          <w:tcPr>
            <w:tcW w:w="3330" w:type="dxa"/>
            <w:tcBorders>
              <w:top w:val="single" w:sz="4" w:space="0" w:color="000000"/>
              <w:left w:val="single" w:sz="4" w:space="0" w:color="000000"/>
              <w:bottom w:val="single" w:sz="4" w:space="0" w:color="000000"/>
            </w:tcBorders>
          </w:tcPr>
          <w:p w14:paraId="2FF712D4" w14:textId="7C897663" w:rsidR="00352FA8" w:rsidRPr="00051100" w:rsidRDefault="00352FA8" w:rsidP="00C43F34">
            <w:pPr>
              <w:tabs>
                <w:tab w:val="left" w:leader="dot" w:pos="8789"/>
              </w:tabs>
              <w:rPr>
                <w:rFonts w:ascii="Trebuchet MS" w:hAnsi="Trebuchet MS" w:cs="Arial"/>
                <w:szCs w:val="24"/>
              </w:rPr>
            </w:pPr>
            <w:r w:rsidRPr="00051100">
              <w:rPr>
                <w:rFonts w:ascii="Trebuchet MS" w:hAnsi="Trebuchet MS" w:cs="Arial"/>
                <w:szCs w:val="24"/>
              </w:rPr>
              <w:t>Întârzieri în derularea activităților/întârzieri în procesul de acceptare/ efectuare de corecții a livrabilelor primite din partea Furnizorului comparativ cu termenele planificate/ prevăzute în Caietul de Sarcini/documentațiile proiectului.</w:t>
            </w:r>
          </w:p>
        </w:tc>
        <w:tc>
          <w:tcPr>
            <w:tcW w:w="5848" w:type="dxa"/>
            <w:tcBorders>
              <w:top w:val="single" w:sz="4" w:space="0" w:color="000000"/>
              <w:left w:val="single" w:sz="4" w:space="0" w:color="000000"/>
              <w:bottom w:val="single" w:sz="4" w:space="0" w:color="000000"/>
              <w:right w:val="single" w:sz="4" w:space="0" w:color="000000"/>
            </w:tcBorders>
          </w:tcPr>
          <w:p w14:paraId="349A1826" w14:textId="439CEA85" w:rsidR="00352FA8" w:rsidRPr="00051100" w:rsidRDefault="00352FA8" w:rsidP="00C43F34">
            <w:pPr>
              <w:rPr>
                <w:rFonts w:ascii="Trebuchet MS" w:hAnsi="Trebuchet MS" w:cs="Arial"/>
                <w:szCs w:val="24"/>
              </w:rPr>
            </w:pPr>
            <w:r w:rsidRPr="00051100">
              <w:rPr>
                <w:rFonts w:ascii="Trebuchet MS" w:hAnsi="Trebuchet MS" w:cs="Arial"/>
                <w:szCs w:val="24"/>
              </w:rPr>
              <w:t>Se va asigura monitorizare adecvată a activității din partea Managerilor de proiect (atât ai Beneficiarului, cât și a Furnizorului).</w:t>
            </w:r>
          </w:p>
          <w:p w14:paraId="169D2813" w14:textId="01F82E5C" w:rsidR="00352FA8" w:rsidRPr="00051100" w:rsidRDefault="00352FA8" w:rsidP="00C43F34">
            <w:pPr>
              <w:rPr>
                <w:rFonts w:ascii="Trebuchet MS" w:hAnsi="Trebuchet MS" w:cs="Arial"/>
                <w:szCs w:val="24"/>
              </w:rPr>
            </w:pPr>
            <w:r w:rsidRPr="00051100">
              <w:rPr>
                <w:rFonts w:ascii="Trebuchet MS" w:hAnsi="Trebuchet MS" w:cs="Arial"/>
                <w:szCs w:val="24"/>
              </w:rPr>
              <w:t>Se va elabora un plan de delegare a atribuțiilor membrilor echipei de proiect în cazul în care factorii de decizie nu sunt disponibili și o procedură de escaladare agreată. De asemenea, reuniunile de lucru ale proiectului se vor derula periodic având ca obiective monitorizarea progresului proiectului, încadrarea în termenele estimate ale activităților, evaluarea riscurilor apărute, precum și stabilirea măsurilor de remediere, a responsabililor și a termenelor de soluționare în funcție de dificultățile întâmpinate.</w:t>
            </w:r>
          </w:p>
        </w:tc>
      </w:tr>
      <w:tr w:rsidR="00352FA8" w:rsidRPr="00051100" w14:paraId="16C69331" w14:textId="77777777" w:rsidTr="00953160">
        <w:tc>
          <w:tcPr>
            <w:tcW w:w="812" w:type="dxa"/>
            <w:tcBorders>
              <w:top w:val="single" w:sz="4" w:space="0" w:color="000000"/>
              <w:left w:val="single" w:sz="4" w:space="0" w:color="000000"/>
              <w:bottom w:val="single" w:sz="4" w:space="0" w:color="000000"/>
            </w:tcBorders>
            <w:shd w:val="clear" w:color="auto" w:fill="FFFFFF"/>
          </w:tcPr>
          <w:p w14:paraId="5E2242A9" w14:textId="667709C5" w:rsidR="00352FA8" w:rsidRPr="00051100" w:rsidRDefault="00352FA8" w:rsidP="00C43F34">
            <w:pPr>
              <w:widowControl w:val="0"/>
              <w:shd w:val="clear" w:color="auto" w:fill="FFFFFF"/>
              <w:tabs>
                <w:tab w:val="left" w:pos="-90"/>
                <w:tab w:val="left" w:pos="6525"/>
              </w:tabs>
              <w:jc w:val="right"/>
              <w:rPr>
                <w:rFonts w:ascii="Trebuchet MS" w:hAnsi="Trebuchet MS" w:cs="Arial"/>
                <w:b/>
                <w:szCs w:val="24"/>
              </w:rPr>
            </w:pPr>
            <w:r w:rsidRPr="00051100">
              <w:rPr>
                <w:rFonts w:ascii="Trebuchet MS" w:hAnsi="Trebuchet MS" w:cs="Arial"/>
                <w:b/>
                <w:szCs w:val="24"/>
              </w:rPr>
              <w:t>13</w:t>
            </w:r>
          </w:p>
        </w:tc>
        <w:tc>
          <w:tcPr>
            <w:tcW w:w="3330" w:type="dxa"/>
            <w:tcBorders>
              <w:top w:val="single" w:sz="4" w:space="0" w:color="000000"/>
              <w:left w:val="single" w:sz="4" w:space="0" w:color="000000"/>
              <w:bottom w:val="single" w:sz="4" w:space="0" w:color="000000"/>
            </w:tcBorders>
            <w:shd w:val="clear" w:color="auto" w:fill="FFFFFF"/>
          </w:tcPr>
          <w:p w14:paraId="63642B34" w14:textId="6F31D9A2" w:rsidR="00352FA8" w:rsidRPr="00051100" w:rsidRDefault="00352FA8" w:rsidP="00C43F34">
            <w:pPr>
              <w:shd w:val="clear" w:color="auto" w:fill="FFFFFF"/>
              <w:tabs>
                <w:tab w:val="left" w:leader="dot" w:pos="8789"/>
              </w:tabs>
              <w:rPr>
                <w:rFonts w:ascii="Trebuchet MS" w:hAnsi="Trebuchet MS" w:cs="Arial"/>
                <w:szCs w:val="24"/>
              </w:rPr>
            </w:pPr>
            <w:r w:rsidRPr="00051100">
              <w:rPr>
                <w:rFonts w:ascii="Trebuchet MS" w:hAnsi="Trebuchet MS"/>
                <w:szCs w:val="24"/>
              </w:rPr>
              <w:t xml:space="preserve">Fluctuații de  personal și/sau restructurări la nivelul Beneficiarului/Beneficiarului </w:t>
            </w:r>
            <w:r w:rsidRPr="00051100">
              <w:rPr>
                <w:rFonts w:ascii="Trebuchet MS" w:hAnsi="Trebuchet MS"/>
                <w:szCs w:val="24"/>
              </w:rPr>
              <w:lastRenderedPageBreak/>
              <w:t>final/Beneficiarilor de business, din motive independente de echipa de proiect</w:t>
            </w:r>
          </w:p>
        </w:tc>
        <w:tc>
          <w:tcPr>
            <w:tcW w:w="5848" w:type="dxa"/>
            <w:tcBorders>
              <w:top w:val="single" w:sz="4" w:space="0" w:color="000000"/>
              <w:left w:val="single" w:sz="4" w:space="0" w:color="000000"/>
              <w:bottom w:val="single" w:sz="4" w:space="0" w:color="000000"/>
              <w:right w:val="single" w:sz="4" w:space="0" w:color="000000"/>
            </w:tcBorders>
            <w:shd w:val="clear" w:color="auto" w:fill="FFFFFF"/>
          </w:tcPr>
          <w:p w14:paraId="14DA539E" w14:textId="6369DC35" w:rsidR="00352FA8" w:rsidRPr="00051100" w:rsidRDefault="00352FA8" w:rsidP="00C43F34">
            <w:pPr>
              <w:shd w:val="clear" w:color="auto" w:fill="FFFFFF"/>
              <w:rPr>
                <w:rFonts w:ascii="Trebuchet MS" w:hAnsi="Trebuchet MS" w:cs="Arial"/>
                <w:szCs w:val="24"/>
              </w:rPr>
            </w:pPr>
            <w:r w:rsidRPr="00051100">
              <w:rPr>
                <w:rFonts w:ascii="Trebuchet MS" w:hAnsi="Trebuchet MS" w:cs="Arial"/>
                <w:szCs w:val="24"/>
              </w:rPr>
              <w:lastRenderedPageBreak/>
              <w:t xml:space="preserve">Furnizorul trebuie să fie în permanență pregătit pentru astfel de situații, să aibă capacitatea de a se adapta rapid și de a realiza Managementul de proiect </w:t>
            </w:r>
            <w:r w:rsidRPr="00051100">
              <w:rPr>
                <w:rFonts w:ascii="Trebuchet MS" w:hAnsi="Trebuchet MS" w:cs="Arial"/>
                <w:szCs w:val="24"/>
              </w:rPr>
              <w:lastRenderedPageBreak/>
              <w:t>astfel încât să poată acoperi în timp util problemele care pot apărea, și să evite întărzierile (până la remedierea acestor situații de către Beneficiar). Se recomadă realizarea de la începutul proiectului a unui plan adaptiv, pentru anticiparea din termen a măsurilor de contracarare a potențialelor efecte negative asociate unei reorganizări.</w:t>
            </w:r>
          </w:p>
        </w:tc>
      </w:tr>
    </w:tbl>
    <w:p w14:paraId="684DD7F1" w14:textId="77777777" w:rsidR="00953160" w:rsidRDefault="00953160" w:rsidP="00953160">
      <w:pPr>
        <w:pStyle w:val="Heading1"/>
        <w:numPr>
          <w:ilvl w:val="0"/>
          <w:numId w:val="0"/>
        </w:numPr>
        <w:shd w:val="clear" w:color="auto" w:fill="FFFFFF"/>
        <w:ind w:left="360"/>
        <w:rPr>
          <w:rFonts w:ascii="Trebuchet MS" w:hAnsi="Trebuchet MS"/>
          <w:sz w:val="24"/>
          <w:szCs w:val="24"/>
        </w:rPr>
      </w:pPr>
      <w:bookmarkStart w:id="79" w:name="_Toc77934947"/>
    </w:p>
    <w:p w14:paraId="5B097A84" w14:textId="77777777" w:rsidR="00352FA8" w:rsidRPr="00075F47" w:rsidRDefault="00352FA8" w:rsidP="00075F47">
      <w:pPr>
        <w:pStyle w:val="Heading2"/>
        <w:numPr>
          <w:ilvl w:val="0"/>
          <w:numId w:val="2"/>
        </w:numPr>
        <w:rPr>
          <w:rFonts w:ascii="Trebuchet MS" w:hAnsi="Trebuchet MS"/>
          <w:i w:val="0"/>
          <w:szCs w:val="24"/>
        </w:rPr>
      </w:pPr>
      <w:bookmarkStart w:id="80" w:name="_Toc124724564"/>
      <w:bookmarkStart w:id="81" w:name="_Toc125021981"/>
      <w:r w:rsidRPr="00075F47">
        <w:rPr>
          <w:rFonts w:ascii="Trebuchet MS" w:hAnsi="Trebuchet MS"/>
          <w:i w:val="0"/>
          <w:szCs w:val="24"/>
        </w:rPr>
        <w:t>DESCRIEREA PROIECTULUI</w:t>
      </w:r>
      <w:bookmarkEnd w:id="79"/>
      <w:bookmarkEnd w:id="80"/>
      <w:bookmarkEnd w:id="81"/>
    </w:p>
    <w:p w14:paraId="15AE113E" w14:textId="300FF5EA" w:rsidR="00352FA8" w:rsidRPr="00075F47" w:rsidRDefault="00352FA8" w:rsidP="00075F47">
      <w:pPr>
        <w:pStyle w:val="Heading2"/>
        <w:numPr>
          <w:ilvl w:val="1"/>
          <w:numId w:val="2"/>
        </w:numPr>
        <w:rPr>
          <w:rFonts w:ascii="Trebuchet MS" w:hAnsi="Trebuchet MS"/>
          <w:i w:val="0"/>
          <w:szCs w:val="24"/>
        </w:rPr>
      </w:pPr>
      <w:bookmarkStart w:id="82" w:name="_Toc62479048"/>
      <w:bookmarkStart w:id="83" w:name="_Toc62464932"/>
      <w:bookmarkStart w:id="84" w:name="_Toc62471431"/>
      <w:bookmarkStart w:id="85" w:name="_Toc62138994"/>
      <w:bookmarkStart w:id="86" w:name="_Toc62471508"/>
      <w:bookmarkStart w:id="87" w:name="_Toc62471569"/>
      <w:bookmarkStart w:id="88" w:name="_Toc62471432"/>
      <w:bookmarkStart w:id="89" w:name="_Toc62138993"/>
      <w:bookmarkStart w:id="90" w:name="_Toc62471510"/>
      <w:bookmarkStart w:id="91" w:name="_Toc62139053"/>
      <w:bookmarkStart w:id="92" w:name="_Toc62204570"/>
      <w:bookmarkStart w:id="93" w:name="_Toc62464930"/>
      <w:bookmarkStart w:id="94" w:name="_Toc62138995"/>
      <w:bookmarkStart w:id="95" w:name="_Toc62204571"/>
      <w:bookmarkStart w:id="96" w:name="_Toc62471570"/>
      <w:bookmarkStart w:id="97" w:name="_Toc62471568"/>
      <w:bookmarkStart w:id="98" w:name="_Toc62471430"/>
      <w:bookmarkStart w:id="99" w:name="_Toc62471509"/>
      <w:bookmarkStart w:id="100" w:name="_Toc62139052"/>
      <w:bookmarkStart w:id="101" w:name="_Toc62479047"/>
      <w:bookmarkStart w:id="102" w:name="_Toc62204572"/>
      <w:bookmarkStart w:id="103" w:name="_Toc62139054"/>
      <w:bookmarkStart w:id="104" w:name="_Toc62479046"/>
      <w:bookmarkStart w:id="105" w:name="_Toc62464931"/>
      <w:bookmarkStart w:id="106" w:name="_Toc77934948"/>
      <w:bookmarkStart w:id="107" w:name="_Toc124724565"/>
      <w:bookmarkStart w:id="108" w:name="_Toc125021982"/>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075F47">
        <w:rPr>
          <w:rFonts w:ascii="Trebuchet MS" w:hAnsi="Trebuchet MS"/>
          <w:i w:val="0"/>
          <w:szCs w:val="24"/>
        </w:rPr>
        <w:t>Generalități</w:t>
      </w:r>
      <w:bookmarkEnd w:id="106"/>
      <w:bookmarkEnd w:id="107"/>
      <w:bookmarkEnd w:id="108"/>
    </w:p>
    <w:p w14:paraId="51D83198" w14:textId="77777777" w:rsidR="00352FA8" w:rsidRPr="00051100" w:rsidRDefault="00352FA8" w:rsidP="00352FA8">
      <w:pPr>
        <w:spacing w:before="0"/>
        <w:rPr>
          <w:rFonts w:ascii="Trebuchet MS" w:hAnsi="Trebuchet MS"/>
          <w:szCs w:val="24"/>
        </w:rPr>
      </w:pPr>
    </w:p>
    <w:p w14:paraId="6DF3654A" w14:textId="22DE9E03" w:rsidR="00352FA8" w:rsidRPr="00051100" w:rsidRDefault="00352FA8" w:rsidP="00352FA8">
      <w:pPr>
        <w:spacing w:before="0"/>
        <w:ind w:firstLine="720"/>
        <w:rPr>
          <w:rFonts w:ascii="Trebuchet MS" w:hAnsi="Trebuchet MS" w:cs="Arial"/>
          <w:b/>
          <w:szCs w:val="24"/>
        </w:rPr>
      </w:pPr>
      <w:r w:rsidRPr="00051100">
        <w:rPr>
          <w:rFonts w:ascii="Trebuchet MS" w:hAnsi="Trebuchet MS" w:cs="Arial"/>
          <w:b/>
          <w:szCs w:val="24"/>
        </w:rPr>
        <w:t xml:space="preserve">Soluția informatică propusă </w:t>
      </w:r>
      <w:r w:rsidR="00896368" w:rsidRPr="00051100">
        <w:rPr>
          <w:rFonts w:ascii="Trebuchet MS" w:hAnsi="Trebuchet MS" w:cs="Arial"/>
          <w:b/>
          <w:szCs w:val="24"/>
        </w:rPr>
        <w:t>î</w:t>
      </w:r>
      <w:r w:rsidRPr="00051100">
        <w:rPr>
          <w:rFonts w:ascii="Trebuchet MS" w:hAnsi="Trebuchet MS" w:cs="Arial"/>
          <w:b/>
          <w:szCs w:val="24"/>
        </w:rPr>
        <w:t xml:space="preserve">n cadrul contractului trebuie proiectată, dezvoltată, livrată, instalată, testată </w:t>
      </w:r>
      <w:r w:rsidR="00896368" w:rsidRPr="00051100">
        <w:rPr>
          <w:rFonts w:ascii="Trebuchet MS" w:hAnsi="Trebuchet MS" w:cs="Arial"/>
          <w:b/>
          <w:szCs w:val="24"/>
        </w:rPr>
        <w:t>ș</w:t>
      </w:r>
      <w:r w:rsidRPr="00051100">
        <w:rPr>
          <w:rFonts w:ascii="Trebuchet MS" w:hAnsi="Trebuchet MS" w:cs="Arial"/>
          <w:b/>
          <w:szCs w:val="24"/>
        </w:rPr>
        <w:t xml:space="preserve">i pusă </w:t>
      </w:r>
      <w:r w:rsidR="00896368" w:rsidRPr="00051100">
        <w:rPr>
          <w:rFonts w:ascii="Trebuchet MS" w:hAnsi="Trebuchet MS" w:cs="Arial"/>
          <w:b/>
          <w:szCs w:val="24"/>
        </w:rPr>
        <w:t>î</w:t>
      </w:r>
      <w:r w:rsidRPr="00051100">
        <w:rPr>
          <w:rFonts w:ascii="Trebuchet MS" w:hAnsi="Trebuchet MS" w:cs="Arial"/>
          <w:b/>
          <w:szCs w:val="24"/>
        </w:rPr>
        <w:t xml:space="preserve">n funcțiune ca un sistem la cheie, complet integrat, scalabil, deschis, extensibil, flexibil, cu atribute înalte de securitate </w:t>
      </w:r>
      <w:r w:rsidR="00896368" w:rsidRPr="00051100">
        <w:rPr>
          <w:rFonts w:ascii="Trebuchet MS" w:hAnsi="Trebuchet MS" w:cs="Arial"/>
          <w:b/>
          <w:szCs w:val="24"/>
        </w:rPr>
        <w:t>ș</w:t>
      </w:r>
      <w:r w:rsidRPr="00051100">
        <w:rPr>
          <w:rFonts w:ascii="Trebuchet MS" w:hAnsi="Trebuchet MS" w:cs="Arial"/>
          <w:b/>
          <w:szCs w:val="24"/>
        </w:rPr>
        <w:t xml:space="preserve">i disponibilitate, interoperabilă cu sistemele informatice interne ale MF/ANAF și ale altor instituții guvernamentale. </w:t>
      </w:r>
    </w:p>
    <w:p w14:paraId="2D81B641" w14:textId="68D8D4D0"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 xml:space="preserve">Aplicația software va fi complexă, modulară, dezvoltată </w:t>
      </w:r>
      <w:r w:rsidR="00896368" w:rsidRPr="00051100">
        <w:rPr>
          <w:rFonts w:ascii="Trebuchet MS" w:hAnsi="Trebuchet MS" w:cs="Arial"/>
          <w:szCs w:val="24"/>
        </w:rPr>
        <w:t>ș</w:t>
      </w:r>
      <w:r w:rsidRPr="00051100">
        <w:rPr>
          <w:rFonts w:ascii="Trebuchet MS" w:hAnsi="Trebuchet MS" w:cs="Arial"/>
          <w:szCs w:val="24"/>
        </w:rPr>
        <w:t xml:space="preserve">i implementată </w:t>
      </w:r>
      <w:r w:rsidR="00896368" w:rsidRPr="00051100">
        <w:rPr>
          <w:rFonts w:ascii="Trebuchet MS" w:hAnsi="Trebuchet MS" w:cs="Arial"/>
          <w:szCs w:val="24"/>
        </w:rPr>
        <w:t>î</w:t>
      </w:r>
      <w:r w:rsidRPr="00051100">
        <w:rPr>
          <w:rFonts w:ascii="Trebuchet MS" w:hAnsi="Trebuchet MS" w:cs="Arial"/>
          <w:szCs w:val="24"/>
        </w:rPr>
        <w:t xml:space="preserve">n conformitate cu principiile arhitecturii SOA </w:t>
      </w:r>
      <w:r w:rsidR="00896368" w:rsidRPr="00051100">
        <w:rPr>
          <w:rFonts w:ascii="Trebuchet MS" w:hAnsi="Trebuchet MS" w:cs="Arial"/>
          <w:szCs w:val="24"/>
        </w:rPr>
        <w:t>ș</w:t>
      </w:r>
      <w:r w:rsidRPr="00051100">
        <w:rPr>
          <w:rFonts w:ascii="Trebuchet MS" w:hAnsi="Trebuchet MS" w:cs="Arial"/>
          <w:szCs w:val="24"/>
        </w:rPr>
        <w:t>i ale cadrului național de interoperabilitate.</w:t>
      </w:r>
    </w:p>
    <w:p w14:paraId="6439A484" w14:textId="77777777"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Întreaga arhitectură va fi orientată pe servicii (SOA) iar acestea vor fi standardizate, catalogate și publicate în Intranet și, unde este cazul, în Internet, astfel încât să faciliteze dezvoltările ulterioare:</w:t>
      </w:r>
    </w:p>
    <w:p w14:paraId="1269520B" w14:textId="6BC08A70" w:rsidR="00352FA8" w:rsidRPr="00051100" w:rsidRDefault="00352FA8" w:rsidP="000973EB">
      <w:pPr>
        <w:numPr>
          <w:ilvl w:val="0"/>
          <w:numId w:val="44"/>
        </w:numPr>
        <w:suppressAutoHyphens w:val="0"/>
        <w:spacing w:before="0"/>
        <w:ind w:left="1080"/>
        <w:rPr>
          <w:rFonts w:ascii="Trebuchet MS" w:hAnsi="Trebuchet MS" w:cs="Arial"/>
          <w:szCs w:val="24"/>
        </w:rPr>
      </w:pPr>
      <w:r w:rsidRPr="00051100">
        <w:rPr>
          <w:rFonts w:ascii="Trebuchet MS" w:hAnsi="Trebuchet MS" w:cs="Arial"/>
          <w:szCs w:val="24"/>
        </w:rPr>
        <w:t>Sistemul informatic propus trebuie s</w:t>
      </w:r>
      <w:r w:rsidR="00896368" w:rsidRPr="00051100">
        <w:rPr>
          <w:rFonts w:ascii="Trebuchet MS" w:hAnsi="Trebuchet MS" w:cs="Arial"/>
          <w:szCs w:val="24"/>
        </w:rPr>
        <w:t>ă</w:t>
      </w:r>
      <w:r w:rsidRPr="00051100">
        <w:rPr>
          <w:rFonts w:ascii="Trebuchet MS" w:hAnsi="Trebuchet MS" w:cs="Arial"/>
          <w:szCs w:val="24"/>
        </w:rPr>
        <w:t xml:space="preserve"> ofere urm</w:t>
      </w:r>
      <w:r w:rsidR="00896368" w:rsidRPr="00051100">
        <w:rPr>
          <w:rFonts w:ascii="Trebuchet MS" w:hAnsi="Trebuchet MS" w:cs="Arial"/>
          <w:szCs w:val="24"/>
        </w:rPr>
        <w:t>ă</w:t>
      </w:r>
      <w:r w:rsidRPr="00051100">
        <w:rPr>
          <w:rFonts w:ascii="Trebuchet MS" w:hAnsi="Trebuchet MS" w:cs="Arial"/>
          <w:szCs w:val="24"/>
        </w:rPr>
        <w:t>toarele func</w:t>
      </w:r>
      <w:r w:rsidR="00896368" w:rsidRPr="00051100">
        <w:rPr>
          <w:rFonts w:ascii="Trebuchet MS" w:hAnsi="Trebuchet MS" w:cs="Arial"/>
          <w:szCs w:val="24"/>
        </w:rPr>
        <w:t>ț</w:t>
      </w:r>
      <w:r w:rsidRPr="00051100">
        <w:rPr>
          <w:rFonts w:ascii="Trebuchet MS" w:hAnsi="Trebuchet MS" w:cs="Arial"/>
          <w:szCs w:val="24"/>
        </w:rPr>
        <w:t>ionalit</w:t>
      </w:r>
      <w:r w:rsidR="00896368" w:rsidRPr="00051100">
        <w:rPr>
          <w:rFonts w:ascii="Trebuchet MS" w:hAnsi="Trebuchet MS" w:cs="Arial"/>
          <w:szCs w:val="24"/>
        </w:rPr>
        <w:t>ăț</w:t>
      </w:r>
      <w:r w:rsidRPr="00051100">
        <w:rPr>
          <w:rFonts w:ascii="Trebuchet MS" w:hAnsi="Trebuchet MS" w:cs="Arial"/>
          <w:szCs w:val="24"/>
        </w:rPr>
        <w:t>i generale:</w:t>
      </w:r>
    </w:p>
    <w:p w14:paraId="6D7D2DA9" w14:textId="78AB6B47" w:rsidR="00352FA8" w:rsidRPr="00953160" w:rsidRDefault="00352FA8" w:rsidP="000973EB">
      <w:pPr>
        <w:numPr>
          <w:ilvl w:val="1"/>
          <w:numId w:val="44"/>
        </w:numPr>
        <w:suppressAutoHyphens w:val="0"/>
        <w:spacing w:before="0"/>
        <w:ind w:left="1701"/>
        <w:rPr>
          <w:rFonts w:ascii="Trebuchet MS" w:hAnsi="Trebuchet MS" w:cs="Arial"/>
          <w:szCs w:val="24"/>
        </w:rPr>
      </w:pPr>
      <w:r w:rsidRPr="00953160">
        <w:rPr>
          <w:rFonts w:ascii="Trebuchet MS" w:hAnsi="Trebuchet MS" w:cs="Arial"/>
          <w:szCs w:val="24"/>
        </w:rPr>
        <w:t>partajarea eficient</w:t>
      </w:r>
      <w:r w:rsidR="00896368" w:rsidRPr="00953160">
        <w:rPr>
          <w:rFonts w:ascii="Trebuchet MS" w:hAnsi="Trebuchet MS" w:cs="Arial"/>
          <w:szCs w:val="24"/>
        </w:rPr>
        <w:t>ă</w:t>
      </w:r>
      <w:r w:rsidRPr="00953160">
        <w:rPr>
          <w:rFonts w:ascii="Trebuchet MS" w:hAnsi="Trebuchet MS" w:cs="Arial"/>
          <w:szCs w:val="24"/>
        </w:rPr>
        <w:t xml:space="preserve"> a informa</w:t>
      </w:r>
      <w:r w:rsidR="00896368" w:rsidRPr="00953160">
        <w:rPr>
          <w:rFonts w:ascii="Trebuchet MS" w:hAnsi="Trebuchet MS" w:cs="Arial"/>
          <w:szCs w:val="24"/>
        </w:rPr>
        <w:t>ț</w:t>
      </w:r>
      <w:r w:rsidRPr="00953160">
        <w:rPr>
          <w:rFonts w:ascii="Trebuchet MS" w:hAnsi="Trebuchet MS" w:cs="Arial"/>
          <w:szCs w:val="24"/>
        </w:rPr>
        <w:t xml:space="preserve">iei </w:t>
      </w:r>
      <w:r w:rsidR="00896368" w:rsidRPr="00953160">
        <w:rPr>
          <w:rFonts w:ascii="Trebuchet MS" w:hAnsi="Trebuchet MS" w:cs="Arial"/>
          <w:szCs w:val="24"/>
        </w:rPr>
        <w:t>î</w:t>
      </w:r>
      <w:r w:rsidRPr="00953160">
        <w:rPr>
          <w:rFonts w:ascii="Trebuchet MS" w:hAnsi="Trebuchet MS" w:cs="Arial"/>
          <w:szCs w:val="24"/>
        </w:rPr>
        <w:t xml:space="preserve">n cadrul MF </w:t>
      </w:r>
      <w:r w:rsidR="00896368" w:rsidRPr="00953160">
        <w:rPr>
          <w:rFonts w:ascii="Trebuchet MS" w:hAnsi="Trebuchet MS" w:cs="Arial"/>
          <w:szCs w:val="24"/>
        </w:rPr>
        <w:t>ș</w:t>
      </w:r>
      <w:r w:rsidRPr="00953160">
        <w:rPr>
          <w:rFonts w:ascii="Trebuchet MS" w:hAnsi="Trebuchet MS" w:cs="Arial"/>
          <w:szCs w:val="24"/>
        </w:rPr>
        <w:t>i c</w:t>
      </w:r>
      <w:r w:rsidR="00896368" w:rsidRPr="00953160">
        <w:rPr>
          <w:rFonts w:ascii="Trebuchet MS" w:hAnsi="Trebuchet MS" w:cs="Arial"/>
          <w:szCs w:val="24"/>
        </w:rPr>
        <w:t>ă</w:t>
      </w:r>
      <w:r w:rsidRPr="00953160">
        <w:rPr>
          <w:rFonts w:ascii="Trebuchet MS" w:hAnsi="Trebuchet MS" w:cs="Arial"/>
          <w:szCs w:val="24"/>
        </w:rPr>
        <w:t>tre cet</w:t>
      </w:r>
      <w:r w:rsidR="00896368" w:rsidRPr="00953160">
        <w:rPr>
          <w:rFonts w:ascii="Trebuchet MS" w:hAnsi="Trebuchet MS" w:cs="Arial"/>
          <w:szCs w:val="24"/>
        </w:rPr>
        <w:t>ăț</w:t>
      </w:r>
      <w:r w:rsidRPr="00953160">
        <w:rPr>
          <w:rFonts w:ascii="Trebuchet MS" w:hAnsi="Trebuchet MS" w:cs="Arial"/>
          <w:szCs w:val="24"/>
        </w:rPr>
        <w:t xml:space="preserve">eni </w:t>
      </w:r>
      <w:r w:rsidR="00896368" w:rsidRPr="00953160">
        <w:rPr>
          <w:rFonts w:ascii="Trebuchet MS" w:hAnsi="Trebuchet MS" w:cs="Arial"/>
          <w:szCs w:val="24"/>
        </w:rPr>
        <w:t>ș</w:t>
      </w:r>
      <w:r w:rsidRPr="00953160">
        <w:rPr>
          <w:rFonts w:ascii="Trebuchet MS" w:hAnsi="Trebuchet MS" w:cs="Arial"/>
          <w:szCs w:val="24"/>
        </w:rPr>
        <w:t>i institu</w:t>
      </w:r>
      <w:r w:rsidR="00896368" w:rsidRPr="00953160">
        <w:rPr>
          <w:rFonts w:ascii="Trebuchet MS" w:hAnsi="Trebuchet MS" w:cs="Arial"/>
          <w:szCs w:val="24"/>
        </w:rPr>
        <w:t>ț</w:t>
      </w:r>
      <w:r w:rsidRPr="00953160">
        <w:rPr>
          <w:rFonts w:ascii="Trebuchet MS" w:hAnsi="Trebuchet MS" w:cs="Arial"/>
          <w:szCs w:val="24"/>
        </w:rPr>
        <w:t>ii interesate</w:t>
      </w:r>
      <w:r w:rsidR="00412438" w:rsidRPr="00953160">
        <w:rPr>
          <w:rFonts w:ascii="Trebuchet MS" w:hAnsi="Trebuchet MS" w:cs="Arial"/>
          <w:szCs w:val="24"/>
        </w:rPr>
        <w:t>,</w:t>
      </w:r>
    </w:p>
    <w:p w14:paraId="764D990A" w14:textId="1771784D" w:rsidR="00352FA8" w:rsidRPr="00051100" w:rsidRDefault="00352FA8" w:rsidP="000973EB">
      <w:pPr>
        <w:numPr>
          <w:ilvl w:val="1"/>
          <w:numId w:val="44"/>
        </w:numPr>
        <w:suppressAutoHyphens w:val="0"/>
        <w:spacing w:before="0"/>
        <w:ind w:left="1701"/>
        <w:rPr>
          <w:rFonts w:ascii="Trebuchet MS" w:hAnsi="Trebuchet MS" w:cs="Arial"/>
          <w:szCs w:val="24"/>
        </w:rPr>
      </w:pPr>
      <w:r w:rsidRPr="00051100">
        <w:rPr>
          <w:rFonts w:ascii="Trebuchet MS" w:hAnsi="Trebuchet MS" w:cs="Arial"/>
          <w:szCs w:val="24"/>
        </w:rPr>
        <w:t>accesul 'online', web-based, la informa</w:t>
      </w:r>
      <w:r w:rsidR="00303912" w:rsidRPr="00051100">
        <w:rPr>
          <w:rFonts w:ascii="Trebuchet MS" w:hAnsi="Trebuchet MS" w:cs="Arial"/>
          <w:szCs w:val="24"/>
        </w:rPr>
        <w:t>ț</w:t>
      </w:r>
      <w:r w:rsidRPr="00051100">
        <w:rPr>
          <w:rFonts w:ascii="Trebuchet MS" w:hAnsi="Trebuchet MS" w:cs="Arial"/>
          <w:szCs w:val="24"/>
        </w:rPr>
        <w:t>iile utile atât angajaților MF/ANAF, cât și a p</w:t>
      </w:r>
      <w:r w:rsidR="00303912" w:rsidRPr="00051100">
        <w:rPr>
          <w:rFonts w:ascii="Trebuchet MS" w:hAnsi="Trebuchet MS" w:cs="Arial"/>
          <w:szCs w:val="24"/>
        </w:rPr>
        <w:t>ă</w:t>
      </w:r>
      <w:r w:rsidRPr="00051100">
        <w:rPr>
          <w:rFonts w:ascii="Trebuchet MS" w:hAnsi="Trebuchet MS" w:cs="Arial"/>
          <w:szCs w:val="24"/>
        </w:rPr>
        <w:t>rților terțe autorizate</w:t>
      </w:r>
      <w:r w:rsidR="00412438" w:rsidRPr="00051100">
        <w:rPr>
          <w:rFonts w:ascii="Trebuchet MS" w:hAnsi="Trebuchet MS" w:cs="Arial"/>
          <w:szCs w:val="24"/>
        </w:rPr>
        <w:t>,</w:t>
      </w:r>
    </w:p>
    <w:p w14:paraId="19F4FD29" w14:textId="4075DC4A" w:rsidR="00352FA8" w:rsidRPr="00051100" w:rsidRDefault="00352FA8" w:rsidP="000973EB">
      <w:pPr>
        <w:numPr>
          <w:ilvl w:val="1"/>
          <w:numId w:val="44"/>
        </w:numPr>
        <w:suppressAutoHyphens w:val="0"/>
        <w:spacing w:before="0"/>
        <w:ind w:left="1701"/>
        <w:rPr>
          <w:rFonts w:ascii="Trebuchet MS" w:hAnsi="Trebuchet MS" w:cs="Arial"/>
          <w:szCs w:val="24"/>
        </w:rPr>
      </w:pPr>
      <w:r w:rsidRPr="00051100">
        <w:rPr>
          <w:rFonts w:ascii="Trebuchet MS" w:hAnsi="Trebuchet MS" w:cs="Arial"/>
          <w:szCs w:val="24"/>
        </w:rPr>
        <w:t xml:space="preserve">flexibilitate </w:t>
      </w:r>
      <w:r w:rsidR="00303912" w:rsidRPr="00051100">
        <w:rPr>
          <w:rFonts w:ascii="Trebuchet MS" w:hAnsi="Trebuchet MS" w:cs="Arial"/>
          <w:szCs w:val="24"/>
        </w:rPr>
        <w:t>î</w:t>
      </w:r>
      <w:r w:rsidRPr="00051100">
        <w:rPr>
          <w:rFonts w:ascii="Trebuchet MS" w:hAnsi="Trebuchet MS" w:cs="Arial"/>
          <w:szCs w:val="24"/>
        </w:rPr>
        <w:t>n a suporta diversele obiective opera</w:t>
      </w:r>
      <w:r w:rsidR="00303912" w:rsidRPr="00051100">
        <w:rPr>
          <w:rFonts w:ascii="Trebuchet MS" w:hAnsi="Trebuchet MS" w:cs="Arial"/>
          <w:szCs w:val="24"/>
        </w:rPr>
        <w:t>ț</w:t>
      </w:r>
      <w:r w:rsidRPr="00051100">
        <w:rPr>
          <w:rFonts w:ascii="Trebuchet MS" w:hAnsi="Trebuchet MS" w:cs="Arial"/>
          <w:szCs w:val="24"/>
        </w:rPr>
        <w:t>ionale ale MF/ANAF</w:t>
      </w:r>
    </w:p>
    <w:p w14:paraId="66A0D05B" w14:textId="6FB46831" w:rsidR="00352FA8" w:rsidRPr="00051100" w:rsidRDefault="00352FA8" w:rsidP="000973EB">
      <w:pPr>
        <w:numPr>
          <w:ilvl w:val="1"/>
          <w:numId w:val="44"/>
        </w:numPr>
        <w:suppressAutoHyphens w:val="0"/>
        <w:spacing w:before="0"/>
        <w:ind w:left="1701"/>
        <w:rPr>
          <w:rFonts w:ascii="Trebuchet MS" w:hAnsi="Trebuchet MS" w:cs="Arial"/>
          <w:szCs w:val="24"/>
        </w:rPr>
      </w:pPr>
      <w:r w:rsidRPr="00051100">
        <w:rPr>
          <w:rFonts w:ascii="Trebuchet MS" w:hAnsi="Trebuchet MS" w:cs="Arial"/>
          <w:szCs w:val="24"/>
        </w:rPr>
        <w:t>interoperabilitate cu alte sisteme interne MF/ANAF</w:t>
      </w:r>
      <w:r w:rsidR="00412438" w:rsidRPr="00051100">
        <w:rPr>
          <w:rFonts w:ascii="Trebuchet MS" w:hAnsi="Trebuchet MS" w:cs="Arial"/>
          <w:szCs w:val="24"/>
        </w:rPr>
        <w:t>.</w:t>
      </w:r>
      <w:r w:rsidRPr="00051100">
        <w:rPr>
          <w:rFonts w:ascii="Trebuchet MS" w:hAnsi="Trebuchet MS" w:cs="Arial"/>
          <w:szCs w:val="24"/>
        </w:rPr>
        <w:t xml:space="preserve"> </w:t>
      </w:r>
    </w:p>
    <w:p w14:paraId="42661152" w14:textId="77777777" w:rsidR="00352FA8" w:rsidRPr="00051100" w:rsidRDefault="00352FA8" w:rsidP="000973EB">
      <w:pPr>
        <w:numPr>
          <w:ilvl w:val="0"/>
          <w:numId w:val="44"/>
        </w:numPr>
        <w:suppressAutoHyphens w:val="0"/>
        <w:spacing w:before="0"/>
        <w:ind w:left="1080"/>
        <w:rPr>
          <w:rFonts w:ascii="Trebuchet MS" w:hAnsi="Trebuchet MS" w:cs="Arial"/>
          <w:szCs w:val="24"/>
          <w:lang w:val="fr-FR"/>
        </w:rPr>
      </w:pPr>
      <w:r w:rsidRPr="00051100">
        <w:rPr>
          <w:rFonts w:ascii="Trebuchet MS" w:hAnsi="Trebuchet MS" w:cs="Arial"/>
          <w:szCs w:val="24"/>
          <w:lang w:val="fr-FR"/>
        </w:rPr>
        <w:t>Crearea de fluxuri de proces automatizate;</w:t>
      </w:r>
    </w:p>
    <w:p w14:paraId="60B33D98" w14:textId="77777777" w:rsidR="00352FA8" w:rsidRPr="00051100" w:rsidRDefault="00352FA8" w:rsidP="000973EB">
      <w:pPr>
        <w:numPr>
          <w:ilvl w:val="0"/>
          <w:numId w:val="44"/>
        </w:numPr>
        <w:suppressAutoHyphens w:val="0"/>
        <w:spacing w:before="0"/>
        <w:ind w:left="1080"/>
        <w:rPr>
          <w:rFonts w:ascii="Trebuchet MS" w:hAnsi="Trebuchet MS" w:cs="Arial"/>
          <w:szCs w:val="24"/>
          <w:lang w:val="fr-FR"/>
        </w:rPr>
      </w:pPr>
      <w:r w:rsidRPr="00051100">
        <w:rPr>
          <w:rFonts w:ascii="Trebuchet MS" w:hAnsi="Trebuchet MS" w:cs="Arial"/>
          <w:szCs w:val="24"/>
          <w:lang w:val="fr-FR"/>
        </w:rPr>
        <w:t>Oferirea unui suport de decizie la nivelul MF/ANAF;</w:t>
      </w:r>
    </w:p>
    <w:p w14:paraId="574EE302" w14:textId="41799905" w:rsidR="00352FA8" w:rsidRPr="00051100" w:rsidRDefault="00352FA8" w:rsidP="000973EB">
      <w:pPr>
        <w:numPr>
          <w:ilvl w:val="0"/>
          <w:numId w:val="44"/>
        </w:numPr>
        <w:suppressAutoHyphens w:val="0"/>
        <w:spacing w:before="0"/>
        <w:ind w:left="1080"/>
        <w:rPr>
          <w:rFonts w:ascii="Trebuchet MS" w:hAnsi="Trebuchet MS" w:cs="Arial"/>
          <w:szCs w:val="24"/>
        </w:rPr>
      </w:pPr>
      <w:r w:rsidRPr="00051100">
        <w:rPr>
          <w:rFonts w:ascii="Trebuchet MS" w:hAnsi="Trebuchet MS" w:cs="Arial"/>
          <w:szCs w:val="24"/>
        </w:rPr>
        <w:t xml:space="preserve">Reproiectarea UX a Front Office; </w:t>
      </w:r>
      <w:r w:rsidRPr="00051100">
        <w:rPr>
          <w:rFonts w:ascii="Trebuchet MS" w:hAnsi="Trebuchet MS" w:cs="Arial"/>
          <w:szCs w:val="24"/>
          <w:lang w:val="fr-FR"/>
        </w:rPr>
        <w:t>Accesul 'online', web-based, la informa</w:t>
      </w:r>
      <w:r w:rsidR="00303912" w:rsidRPr="00051100">
        <w:rPr>
          <w:rFonts w:ascii="Trebuchet MS" w:hAnsi="Trebuchet MS" w:cs="Arial"/>
          <w:szCs w:val="24"/>
          <w:lang w:val="fr-FR"/>
        </w:rPr>
        <w:t>ț</w:t>
      </w:r>
      <w:r w:rsidRPr="00051100">
        <w:rPr>
          <w:rFonts w:ascii="Trebuchet MS" w:hAnsi="Trebuchet MS" w:cs="Arial"/>
          <w:szCs w:val="24"/>
          <w:lang w:val="fr-FR"/>
        </w:rPr>
        <w:t>iile utile atât angajaților MF/ANAF, cât și altor institu</w:t>
      </w:r>
      <w:r w:rsidR="00303912" w:rsidRPr="00051100">
        <w:rPr>
          <w:rFonts w:ascii="Trebuchet MS" w:hAnsi="Trebuchet MS" w:cs="Arial"/>
          <w:szCs w:val="24"/>
          <w:lang w:val="fr-FR"/>
        </w:rPr>
        <w:t>ț</w:t>
      </w:r>
      <w:r w:rsidRPr="00051100">
        <w:rPr>
          <w:rFonts w:ascii="Trebuchet MS" w:hAnsi="Trebuchet MS" w:cs="Arial"/>
          <w:szCs w:val="24"/>
          <w:lang w:val="fr-FR"/>
        </w:rPr>
        <w:t>ii naționale și internaționale;</w:t>
      </w:r>
    </w:p>
    <w:p w14:paraId="0867A80F" w14:textId="77777777" w:rsidR="00352FA8" w:rsidRPr="00051100" w:rsidRDefault="00352FA8" w:rsidP="000973EB">
      <w:pPr>
        <w:numPr>
          <w:ilvl w:val="0"/>
          <w:numId w:val="44"/>
        </w:numPr>
        <w:suppressAutoHyphens w:val="0"/>
        <w:spacing w:before="0"/>
        <w:ind w:left="1080"/>
        <w:rPr>
          <w:rFonts w:ascii="Trebuchet MS" w:hAnsi="Trebuchet MS" w:cs="Arial"/>
          <w:szCs w:val="24"/>
        </w:rPr>
      </w:pPr>
      <w:r w:rsidRPr="00051100">
        <w:rPr>
          <w:rFonts w:ascii="Trebuchet MS" w:hAnsi="Trebuchet MS" w:cs="Arial"/>
          <w:szCs w:val="24"/>
        </w:rPr>
        <w:t>Interoperabilitate cu alte sisteme guvernamentale;</w:t>
      </w:r>
    </w:p>
    <w:p w14:paraId="0BA7033F" w14:textId="1928D752" w:rsidR="00352FA8" w:rsidRPr="00051100" w:rsidRDefault="00352FA8" w:rsidP="000973EB">
      <w:pPr>
        <w:numPr>
          <w:ilvl w:val="0"/>
          <w:numId w:val="44"/>
        </w:numPr>
        <w:suppressAutoHyphens w:val="0"/>
        <w:spacing w:before="0"/>
        <w:ind w:left="1080"/>
        <w:rPr>
          <w:rFonts w:ascii="Trebuchet MS" w:hAnsi="Trebuchet MS" w:cs="Arial"/>
          <w:szCs w:val="24"/>
        </w:rPr>
      </w:pPr>
      <w:r w:rsidRPr="00051100">
        <w:rPr>
          <w:rFonts w:ascii="Trebuchet MS" w:hAnsi="Trebuchet MS" w:cs="Arial"/>
          <w:szCs w:val="24"/>
        </w:rPr>
        <w:t>Asigurarea unei disponibilit</w:t>
      </w:r>
      <w:r w:rsidR="00303912" w:rsidRPr="00051100">
        <w:rPr>
          <w:rFonts w:ascii="Trebuchet MS" w:hAnsi="Trebuchet MS" w:cs="Arial"/>
          <w:szCs w:val="24"/>
        </w:rPr>
        <w:t>ăț</w:t>
      </w:r>
      <w:r w:rsidRPr="00051100">
        <w:rPr>
          <w:rFonts w:ascii="Trebuchet MS" w:hAnsi="Trebuchet MS" w:cs="Arial"/>
          <w:szCs w:val="24"/>
        </w:rPr>
        <w:t>i ridicate (24 x 7) a aplica</w:t>
      </w:r>
      <w:r w:rsidR="00303912" w:rsidRPr="00051100">
        <w:rPr>
          <w:rFonts w:ascii="Trebuchet MS" w:hAnsi="Trebuchet MS" w:cs="Arial"/>
          <w:szCs w:val="24"/>
        </w:rPr>
        <w:t>ț</w:t>
      </w:r>
      <w:r w:rsidRPr="00051100">
        <w:rPr>
          <w:rFonts w:ascii="Trebuchet MS" w:hAnsi="Trebuchet MS" w:cs="Arial"/>
          <w:szCs w:val="24"/>
        </w:rPr>
        <w:t>iilor;</w:t>
      </w:r>
    </w:p>
    <w:p w14:paraId="2134396B" w14:textId="03450BE3" w:rsidR="00352FA8" w:rsidRPr="00051100" w:rsidRDefault="00352FA8" w:rsidP="000973EB">
      <w:pPr>
        <w:numPr>
          <w:ilvl w:val="0"/>
          <w:numId w:val="44"/>
        </w:numPr>
        <w:suppressAutoHyphens w:val="0"/>
        <w:spacing w:before="0"/>
        <w:ind w:left="1080"/>
        <w:rPr>
          <w:rFonts w:ascii="Trebuchet MS" w:hAnsi="Trebuchet MS" w:cs="Arial"/>
          <w:szCs w:val="24"/>
        </w:rPr>
      </w:pPr>
      <w:r w:rsidRPr="00051100">
        <w:rPr>
          <w:rFonts w:ascii="Trebuchet MS" w:hAnsi="Trebuchet MS" w:cs="Arial"/>
          <w:szCs w:val="24"/>
        </w:rPr>
        <w:t xml:space="preserve">Administrarea </w:t>
      </w:r>
      <w:r w:rsidR="00303912" w:rsidRPr="00051100">
        <w:rPr>
          <w:rFonts w:ascii="Trebuchet MS" w:hAnsi="Trebuchet MS" w:cs="Arial"/>
          <w:szCs w:val="24"/>
        </w:rPr>
        <w:t>ș</w:t>
      </w:r>
      <w:r w:rsidRPr="00051100">
        <w:rPr>
          <w:rFonts w:ascii="Trebuchet MS" w:hAnsi="Trebuchet MS" w:cs="Arial"/>
          <w:szCs w:val="24"/>
        </w:rPr>
        <w:t xml:space="preserve">i operarea la costuri reduse a infrastructurii </w:t>
      </w:r>
      <w:r w:rsidR="00303912" w:rsidRPr="00051100">
        <w:rPr>
          <w:rFonts w:ascii="Trebuchet MS" w:hAnsi="Trebuchet MS" w:cs="Arial"/>
          <w:szCs w:val="24"/>
        </w:rPr>
        <w:t>ș</w:t>
      </w:r>
      <w:r w:rsidRPr="00051100">
        <w:rPr>
          <w:rFonts w:ascii="Trebuchet MS" w:hAnsi="Trebuchet MS" w:cs="Arial"/>
          <w:szCs w:val="24"/>
        </w:rPr>
        <w:t>i componentelor solu</w:t>
      </w:r>
      <w:r w:rsidR="00303912" w:rsidRPr="00051100">
        <w:rPr>
          <w:rFonts w:ascii="Trebuchet MS" w:hAnsi="Trebuchet MS" w:cs="Arial"/>
          <w:szCs w:val="24"/>
        </w:rPr>
        <w:t>ț</w:t>
      </w:r>
      <w:r w:rsidRPr="00051100">
        <w:rPr>
          <w:rFonts w:ascii="Trebuchet MS" w:hAnsi="Trebuchet MS" w:cs="Arial"/>
          <w:szCs w:val="24"/>
        </w:rPr>
        <w:t>iei;</w:t>
      </w:r>
    </w:p>
    <w:p w14:paraId="6B8B73D1" w14:textId="1D75BB17" w:rsidR="00352FA8" w:rsidRPr="00051100" w:rsidRDefault="00352FA8" w:rsidP="000973EB">
      <w:pPr>
        <w:numPr>
          <w:ilvl w:val="0"/>
          <w:numId w:val="44"/>
        </w:numPr>
        <w:suppressAutoHyphens w:val="0"/>
        <w:spacing w:before="0"/>
        <w:ind w:left="1080"/>
        <w:rPr>
          <w:rFonts w:ascii="Trebuchet MS" w:hAnsi="Trebuchet MS" w:cs="Arial"/>
          <w:szCs w:val="24"/>
        </w:rPr>
      </w:pPr>
      <w:r w:rsidRPr="00051100">
        <w:rPr>
          <w:rFonts w:ascii="Trebuchet MS" w:hAnsi="Trebuchet MS" w:cs="Arial"/>
          <w:szCs w:val="24"/>
        </w:rPr>
        <w:t>Utilizarea specifica</w:t>
      </w:r>
      <w:r w:rsidR="00303912" w:rsidRPr="00051100">
        <w:rPr>
          <w:rFonts w:ascii="Trebuchet MS" w:hAnsi="Trebuchet MS" w:cs="Arial"/>
          <w:szCs w:val="24"/>
        </w:rPr>
        <w:t>ț</w:t>
      </w:r>
      <w:r w:rsidRPr="00051100">
        <w:rPr>
          <w:rFonts w:ascii="Trebuchet MS" w:hAnsi="Trebuchet MS" w:cs="Arial"/>
          <w:szCs w:val="24"/>
        </w:rPr>
        <w:t>ilor eIDAS pentru autentificarea cet</w:t>
      </w:r>
      <w:r w:rsidR="00303912" w:rsidRPr="00051100">
        <w:rPr>
          <w:rFonts w:ascii="Trebuchet MS" w:hAnsi="Trebuchet MS" w:cs="Arial"/>
          <w:szCs w:val="24"/>
        </w:rPr>
        <w:t>ăț</w:t>
      </w:r>
      <w:r w:rsidRPr="00051100">
        <w:rPr>
          <w:rFonts w:ascii="Trebuchet MS" w:hAnsi="Trebuchet MS" w:cs="Arial"/>
          <w:szCs w:val="24"/>
        </w:rPr>
        <w:t xml:space="preserve">enilor; </w:t>
      </w:r>
    </w:p>
    <w:p w14:paraId="5FE710BC" w14:textId="3EBE3A6B" w:rsidR="00352FA8" w:rsidRPr="00953160" w:rsidRDefault="00352FA8" w:rsidP="000973EB">
      <w:pPr>
        <w:numPr>
          <w:ilvl w:val="0"/>
          <w:numId w:val="44"/>
        </w:numPr>
        <w:suppressAutoHyphens w:val="0"/>
        <w:spacing w:before="0"/>
        <w:ind w:left="1080"/>
        <w:rPr>
          <w:rFonts w:ascii="Trebuchet MS" w:hAnsi="Trebuchet MS" w:cs="Arial"/>
          <w:szCs w:val="24"/>
        </w:rPr>
      </w:pPr>
      <w:r w:rsidRPr="00953160">
        <w:rPr>
          <w:rFonts w:ascii="Trebuchet MS" w:hAnsi="Trebuchet MS" w:cs="Arial"/>
          <w:szCs w:val="24"/>
        </w:rPr>
        <w:t>Solu</w:t>
      </w:r>
      <w:r w:rsidR="00303912" w:rsidRPr="00953160">
        <w:rPr>
          <w:rFonts w:ascii="Trebuchet MS" w:hAnsi="Trebuchet MS" w:cs="Arial"/>
          <w:szCs w:val="24"/>
        </w:rPr>
        <w:t>ț</w:t>
      </w:r>
      <w:r w:rsidRPr="00953160">
        <w:rPr>
          <w:rFonts w:ascii="Trebuchet MS" w:hAnsi="Trebuchet MS" w:cs="Arial"/>
          <w:szCs w:val="24"/>
        </w:rPr>
        <w:t>ia trebuie s</w:t>
      </w:r>
      <w:r w:rsidR="00303912" w:rsidRPr="00953160">
        <w:rPr>
          <w:rFonts w:ascii="Trebuchet MS" w:hAnsi="Trebuchet MS" w:cs="Arial"/>
          <w:szCs w:val="24"/>
        </w:rPr>
        <w:t>ă</w:t>
      </w:r>
      <w:r w:rsidRPr="00953160">
        <w:rPr>
          <w:rFonts w:ascii="Trebuchet MS" w:hAnsi="Trebuchet MS" w:cs="Arial"/>
          <w:szCs w:val="24"/>
        </w:rPr>
        <w:t xml:space="preserve"> se bazeze pe licen</w:t>
      </w:r>
      <w:r w:rsidR="00303912" w:rsidRPr="00953160">
        <w:rPr>
          <w:rFonts w:ascii="Trebuchet MS" w:hAnsi="Trebuchet MS" w:cs="Arial"/>
          <w:szCs w:val="24"/>
        </w:rPr>
        <w:t>ț</w:t>
      </w:r>
      <w:r w:rsidRPr="00953160">
        <w:rPr>
          <w:rFonts w:ascii="Trebuchet MS" w:hAnsi="Trebuchet MS" w:cs="Arial"/>
          <w:szCs w:val="24"/>
        </w:rPr>
        <w:t xml:space="preserve">e perpetue pentru toate produsele software incluse </w:t>
      </w:r>
      <w:r w:rsidR="00303912" w:rsidRPr="00953160">
        <w:rPr>
          <w:rFonts w:ascii="Trebuchet MS" w:hAnsi="Trebuchet MS" w:cs="Arial"/>
          <w:szCs w:val="24"/>
        </w:rPr>
        <w:t>î</w:t>
      </w:r>
      <w:r w:rsidRPr="00953160">
        <w:rPr>
          <w:rFonts w:ascii="Trebuchet MS" w:hAnsi="Trebuchet MS" w:cs="Arial"/>
          <w:szCs w:val="24"/>
        </w:rPr>
        <w:t>n solu</w:t>
      </w:r>
      <w:r w:rsidR="00303912" w:rsidRPr="00953160">
        <w:rPr>
          <w:rFonts w:ascii="Trebuchet MS" w:hAnsi="Trebuchet MS" w:cs="Arial"/>
          <w:szCs w:val="24"/>
        </w:rPr>
        <w:t>ț</w:t>
      </w:r>
      <w:r w:rsidRPr="00953160">
        <w:rPr>
          <w:rFonts w:ascii="Trebuchet MS" w:hAnsi="Trebuchet MS" w:cs="Arial"/>
          <w:szCs w:val="24"/>
        </w:rPr>
        <w:t>ie (nu se admit licen</w:t>
      </w:r>
      <w:r w:rsidR="00303912" w:rsidRPr="00953160">
        <w:rPr>
          <w:rFonts w:ascii="Trebuchet MS" w:hAnsi="Trebuchet MS" w:cs="Arial"/>
          <w:szCs w:val="24"/>
        </w:rPr>
        <w:t>ț</w:t>
      </w:r>
      <w:r w:rsidRPr="00953160">
        <w:rPr>
          <w:rFonts w:ascii="Trebuchet MS" w:hAnsi="Trebuchet MS" w:cs="Arial"/>
          <w:szCs w:val="24"/>
        </w:rPr>
        <w:t>e temporare sau cu func</w:t>
      </w:r>
      <w:r w:rsidR="00303912" w:rsidRPr="00953160">
        <w:rPr>
          <w:rFonts w:ascii="Trebuchet MS" w:hAnsi="Trebuchet MS" w:cs="Arial"/>
          <w:szCs w:val="24"/>
        </w:rPr>
        <w:t>ț</w:t>
      </w:r>
      <w:r w:rsidRPr="00953160">
        <w:rPr>
          <w:rFonts w:ascii="Trebuchet MS" w:hAnsi="Trebuchet MS" w:cs="Arial"/>
          <w:szCs w:val="24"/>
        </w:rPr>
        <w:t>ionalit</w:t>
      </w:r>
      <w:r w:rsidR="00303912" w:rsidRPr="00953160">
        <w:rPr>
          <w:rFonts w:ascii="Trebuchet MS" w:hAnsi="Trebuchet MS" w:cs="Arial"/>
          <w:szCs w:val="24"/>
        </w:rPr>
        <w:t>ăț</w:t>
      </w:r>
      <w:r w:rsidRPr="00953160">
        <w:rPr>
          <w:rFonts w:ascii="Trebuchet MS" w:hAnsi="Trebuchet MS" w:cs="Arial"/>
          <w:szCs w:val="24"/>
        </w:rPr>
        <w:t>i limitate comparativ cu licen</w:t>
      </w:r>
      <w:r w:rsidR="00303912" w:rsidRPr="00953160">
        <w:rPr>
          <w:rFonts w:ascii="Trebuchet MS" w:hAnsi="Trebuchet MS" w:cs="Arial"/>
          <w:szCs w:val="24"/>
        </w:rPr>
        <w:t>ț</w:t>
      </w:r>
      <w:r w:rsidRPr="00953160">
        <w:rPr>
          <w:rFonts w:ascii="Trebuchet MS" w:hAnsi="Trebuchet MS" w:cs="Arial"/>
          <w:szCs w:val="24"/>
        </w:rPr>
        <w:t>e f</w:t>
      </w:r>
      <w:r w:rsidR="00303912" w:rsidRPr="00953160">
        <w:rPr>
          <w:rFonts w:ascii="Trebuchet MS" w:hAnsi="Trebuchet MS" w:cs="Arial"/>
          <w:szCs w:val="24"/>
        </w:rPr>
        <w:t>ă</w:t>
      </w:r>
      <w:r w:rsidRPr="00953160">
        <w:rPr>
          <w:rFonts w:ascii="Trebuchet MS" w:hAnsi="Trebuchet MS" w:cs="Arial"/>
          <w:szCs w:val="24"/>
        </w:rPr>
        <w:t>r</w:t>
      </w:r>
      <w:r w:rsidR="00303912" w:rsidRPr="00953160">
        <w:rPr>
          <w:rFonts w:ascii="Trebuchet MS" w:hAnsi="Trebuchet MS" w:cs="Arial"/>
          <w:szCs w:val="24"/>
        </w:rPr>
        <w:t>ă</w:t>
      </w:r>
      <w:r w:rsidRPr="00953160">
        <w:rPr>
          <w:rFonts w:ascii="Trebuchet MS" w:hAnsi="Trebuchet MS" w:cs="Arial"/>
          <w:szCs w:val="24"/>
        </w:rPr>
        <w:t xml:space="preserve"> restric</w:t>
      </w:r>
      <w:r w:rsidR="00303912" w:rsidRPr="00953160">
        <w:rPr>
          <w:rFonts w:ascii="Trebuchet MS" w:hAnsi="Trebuchet MS" w:cs="Arial"/>
          <w:szCs w:val="24"/>
        </w:rPr>
        <w:t>ț</w:t>
      </w:r>
      <w:r w:rsidRPr="00953160">
        <w:rPr>
          <w:rFonts w:ascii="Trebuchet MS" w:hAnsi="Trebuchet MS" w:cs="Arial"/>
          <w:szCs w:val="24"/>
        </w:rPr>
        <w:t>ii pentru acelea</w:t>
      </w:r>
      <w:r w:rsidR="00303912" w:rsidRPr="00953160">
        <w:rPr>
          <w:rFonts w:ascii="Trebuchet MS" w:hAnsi="Trebuchet MS" w:cs="Arial"/>
          <w:szCs w:val="24"/>
        </w:rPr>
        <w:t>ș</w:t>
      </w:r>
      <w:r w:rsidRPr="00953160">
        <w:rPr>
          <w:rFonts w:ascii="Trebuchet MS" w:hAnsi="Trebuchet MS" w:cs="Arial"/>
          <w:szCs w:val="24"/>
        </w:rPr>
        <w:t>i produse);</w:t>
      </w:r>
    </w:p>
    <w:p w14:paraId="3E79E738" w14:textId="1D35AA57" w:rsidR="00352FA8" w:rsidRPr="00051100" w:rsidRDefault="00352FA8" w:rsidP="000973EB">
      <w:pPr>
        <w:numPr>
          <w:ilvl w:val="0"/>
          <w:numId w:val="44"/>
        </w:numPr>
        <w:suppressAutoHyphens w:val="0"/>
        <w:spacing w:before="0"/>
        <w:ind w:left="1080"/>
        <w:rPr>
          <w:rFonts w:ascii="Trebuchet MS" w:hAnsi="Trebuchet MS" w:cs="Arial"/>
          <w:szCs w:val="24"/>
          <w:lang w:val="fr-FR"/>
        </w:rPr>
      </w:pPr>
      <w:r w:rsidRPr="00051100">
        <w:rPr>
          <w:rFonts w:ascii="Trebuchet MS" w:hAnsi="Trebuchet MS" w:cs="Arial"/>
          <w:szCs w:val="24"/>
          <w:lang w:val="fr-FR"/>
        </w:rPr>
        <w:t>Solu</w:t>
      </w:r>
      <w:r w:rsidR="00303912" w:rsidRPr="00051100">
        <w:rPr>
          <w:rFonts w:ascii="Trebuchet MS" w:hAnsi="Trebuchet MS" w:cs="Arial"/>
          <w:szCs w:val="24"/>
          <w:lang w:val="fr-FR"/>
        </w:rPr>
        <w:t>ț</w:t>
      </w:r>
      <w:r w:rsidRPr="00051100">
        <w:rPr>
          <w:rFonts w:ascii="Trebuchet MS" w:hAnsi="Trebuchet MS" w:cs="Arial"/>
          <w:szCs w:val="24"/>
          <w:lang w:val="fr-FR"/>
        </w:rPr>
        <w:t>ia propus</w:t>
      </w:r>
      <w:r w:rsidR="00303912" w:rsidRPr="00051100">
        <w:rPr>
          <w:rFonts w:ascii="Trebuchet MS" w:hAnsi="Trebuchet MS" w:cs="Arial"/>
          <w:szCs w:val="24"/>
          <w:lang w:val="fr-FR"/>
        </w:rPr>
        <w:t>ă</w:t>
      </w:r>
      <w:r w:rsidRPr="00051100">
        <w:rPr>
          <w:rFonts w:ascii="Trebuchet MS" w:hAnsi="Trebuchet MS" w:cs="Arial"/>
          <w:szCs w:val="24"/>
          <w:lang w:val="fr-FR"/>
        </w:rPr>
        <w:t xml:space="preserve"> va trebui s</w:t>
      </w:r>
      <w:r w:rsidR="00303912" w:rsidRPr="00051100">
        <w:rPr>
          <w:rFonts w:ascii="Trebuchet MS" w:hAnsi="Trebuchet MS" w:cs="Arial"/>
          <w:szCs w:val="24"/>
          <w:lang w:val="fr-FR"/>
        </w:rPr>
        <w:t>ă</w:t>
      </w:r>
      <w:r w:rsidRPr="00051100">
        <w:rPr>
          <w:rFonts w:ascii="Trebuchet MS" w:hAnsi="Trebuchet MS" w:cs="Arial"/>
          <w:szCs w:val="24"/>
          <w:lang w:val="fr-FR"/>
        </w:rPr>
        <w:t xml:space="preserve"> </w:t>
      </w:r>
      <w:r w:rsidR="00303912" w:rsidRPr="00051100">
        <w:rPr>
          <w:rFonts w:ascii="Trebuchet MS" w:hAnsi="Trebuchet MS" w:cs="Arial"/>
          <w:szCs w:val="24"/>
          <w:lang w:val="fr-FR"/>
        </w:rPr>
        <w:t>ț</w:t>
      </w:r>
      <w:r w:rsidRPr="00051100">
        <w:rPr>
          <w:rFonts w:ascii="Trebuchet MS" w:hAnsi="Trebuchet MS" w:cs="Arial"/>
          <w:szCs w:val="24"/>
          <w:lang w:val="fr-FR"/>
        </w:rPr>
        <w:t>in</w:t>
      </w:r>
      <w:r w:rsidR="00303912" w:rsidRPr="00051100">
        <w:rPr>
          <w:rFonts w:ascii="Trebuchet MS" w:hAnsi="Trebuchet MS" w:cs="Arial"/>
          <w:szCs w:val="24"/>
          <w:lang w:val="fr-FR"/>
        </w:rPr>
        <w:t>ă</w:t>
      </w:r>
      <w:r w:rsidRPr="00051100">
        <w:rPr>
          <w:rFonts w:ascii="Trebuchet MS" w:hAnsi="Trebuchet MS" w:cs="Arial"/>
          <w:szCs w:val="24"/>
          <w:lang w:val="fr-FR"/>
        </w:rPr>
        <w:t xml:space="preserve"> cont de urm</w:t>
      </w:r>
      <w:r w:rsidR="00303912" w:rsidRPr="00051100">
        <w:rPr>
          <w:rFonts w:ascii="Trebuchet MS" w:hAnsi="Trebuchet MS" w:cs="Arial"/>
          <w:szCs w:val="24"/>
          <w:lang w:val="fr-FR"/>
        </w:rPr>
        <w:t>ă</w:t>
      </w:r>
      <w:r w:rsidRPr="00051100">
        <w:rPr>
          <w:rFonts w:ascii="Trebuchet MS" w:hAnsi="Trebuchet MS" w:cs="Arial"/>
          <w:szCs w:val="24"/>
          <w:lang w:val="fr-FR"/>
        </w:rPr>
        <w:t>toarele recomand</w:t>
      </w:r>
      <w:r w:rsidR="00303912" w:rsidRPr="00051100">
        <w:rPr>
          <w:rFonts w:ascii="Trebuchet MS" w:hAnsi="Trebuchet MS" w:cs="Arial"/>
          <w:szCs w:val="24"/>
          <w:lang w:val="fr-FR"/>
        </w:rPr>
        <w:t>ă</w:t>
      </w:r>
      <w:r w:rsidRPr="00051100">
        <w:rPr>
          <w:rFonts w:ascii="Trebuchet MS" w:hAnsi="Trebuchet MS" w:cs="Arial"/>
          <w:szCs w:val="24"/>
          <w:lang w:val="fr-FR"/>
        </w:rPr>
        <w:t xml:space="preserve">ri de abordare a unui sistem informatic modern </w:t>
      </w:r>
      <w:r w:rsidR="00303912" w:rsidRPr="00051100">
        <w:rPr>
          <w:rFonts w:ascii="Trebuchet MS" w:hAnsi="Trebuchet MS" w:cs="Arial"/>
          <w:szCs w:val="24"/>
          <w:lang w:val="fr-FR"/>
        </w:rPr>
        <w:t>ș</w:t>
      </w:r>
      <w:r w:rsidRPr="00051100">
        <w:rPr>
          <w:rFonts w:ascii="Trebuchet MS" w:hAnsi="Trebuchet MS" w:cs="Arial"/>
          <w:szCs w:val="24"/>
          <w:lang w:val="fr-FR"/>
        </w:rPr>
        <w:t>i deschis:</w:t>
      </w:r>
    </w:p>
    <w:p w14:paraId="65A830E6" w14:textId="29C79420" w:rsidR="00352FA8" w:rsidRPr="00953160" w:rsidRDefault="00352FA8" w:rsidP="000973EB">
      <w:pPr>
        <w:numPr>
          <w:ilvl w:val="1"/>
          <w:numId w:val="44"/>
        </w:numPr>
        <w:suppressAutoHyphens w:val="0"/>
        <w:spacing w:before="0"/>
        <w:ind w:left="1701"/>
        <w:rPr>
          <w:rFonts w:ascii="Trebuchet MS" w:hAnsi="Trebuchet MS" w:cs="Arial"/>
          <w:szCs w:val="24"/>
          <w:lang w:val="en-US"/>
        </w:rPr>
      </w:pPr>
      <w:r w:rsidRPr="00953160">
        <w:rPr>
          <w:rFonts w:ascii="Trebuchet MS" w:hAnsi="Trebuchet MS" w:cs="Arial"/>
          <w:szCs w:val="24"/>
          <w:lang w:val="en-US"/>
        </w:rPr>
        <w:t>abordare unitar</w:t>
      </w:r>
      <w:r w:rsidR="00A16C4A" w:rsidRPr="00953160">
        <w:rPr>
          <w:rFonts w:ascii="Trebuchet MS" w:hAnsi="Trebuchet MS" w:cs="Arial"/>
          <w:szCs w:val="24"/>
          <w:lang w:val="en-US"/>
        </w:rPr>
        <w:t>ă</w:t>
      </w:r>
      <w:r w:rsidRPr="00953160">
        <w:rPr>
          <w:rFonts w:ascii="Trebuchet MS" w:hAnsi="Trebuchet MS" w:cs="Arial"/>
          <w:szCs w:val="24"/>
          <w:lang w:val="en-US"/>
        </w:rPr>
        <w:t>, etapizat</w:t>
      </w:r>
      <w:r w:rsidR="00A16C4A" w:rsidRPr="00953160">
        <w:rPr>
          <w:rFonts w:ascii="Trebuchet MS" w:hAnsi="Trebuchet MS" w:cs="Arial"/>
          <w:szCs w:val="24"/>
          <w:lang w:val="en-US"/>
        </w:rPr>
        <w:t>ă</w:t>
      </w:r>
      <w:r w:rsidRPr="00953160">
        <w:rPr>
          <w:rFonts w:ascii="Trebuchet MS" w:hAnsi="Trebuchet MS" w:cs="Arial"/>
          <w:szCs w:val="24"/>
          <w:lang w:val="en-US"/>
        </w:rPr>
        <w:t xml:space="preserve">, folosind metodologii </w:t>
      </w:r>
      <w:r w:rsidR="00A16C4A" w:rsidRPr="00953160">
        <w:rPr>
          <w:rFonts w:ascii="Trebuchet MS" w:hAnsi="Trebuchet MS" w:cs="Arial"/>
          <w:szCs w:val="24"/>
          <w:lang w:val="en-US"/>
        </w:rPr>
        <w:t>ș</w:t>
      </w:r>
      <w:r w:rsidRPr="00953160">
        <w:rPr>
          <w:rFonts w:ascii="Trebuchet MS" w:hAnsi="Trebuchet MS" w:cs="Arial"/>
          <w:szCs w:val="24"/>
          <w:lang w:val="en-US"/>
        </w:rPr>
        <w:t>i tehnologii adecvate;</w:t>
      </w:r>
    </w:p>
    <w:p w14:paraId="0068D46E" w14:textId="4EB36DD4" w:rsidR="00352FA8" w:rsidRPr="00051100" w:rsidRDefault="00352FA8" w:rsidP="000973EB">
      <w:pPr>
        <w:numPr>
          <w:ilvl w:val="1"/>
          <w:numId w:val="44"/>
        </w:numPr>
        <w:suppressAutoHyphens w:val="0"/>
        <w:spacing w:before="0"/>
        <w:ind w:left="1701"/>
        <w:rPr>
          <w:rFonts w:ascii="Trebuchet MS" w:hAnsi="Trebuchet MS" w:cs="Arial"/>
          <w:szCs w:val="24"/>
          <w:lang w:val="fr-FR"/>
        </w:rPr>
      </w:pPr>
      <w:r w:rsidRPr="00051100">
        <w:rPr>
          <w:rFonts w:ascii="Trebuchet MS" w:hAnsi="Trebuchet MS" w:cs="Arial"/>
          <w:szCs w:val="24"/>
          <w:lang w:val="fr-FR"/>
        </w:rPr>
        <w:t>arhitectur</w:t>
      </w:r>
      <w:r w:rsidR="00A16C4A" w:rsidRPr="00051100">
        <w:rPr>
          <w:rFonts w:ascii="Trebuchet MS" w:hAnsi="Trebuchet MS" w:cs="Arial"/>
          <w:szCs w:val="24"/>
          <w:lang w:val="fr-FR"/>
        </w:rPr>
        <w:t>ă</w:t>
      </w:r>
      <w:r w:rsidRPr="00051100">
        <w:rPr>
          <w:rFonts w:ascii="Trebuchet MS" w:hAnsi="Trebuchet MS" w:cs="Arial"/>
          <w:szCs w:val="24"/>
          <w:lang w:val="fr-FR"/>
        </w:rPr>
        <w:t xml:space="preserve"> modular</w:t>
      </w:r>
      <w:r w:rsidR="00A16C4A" w:rsidRPr="00051100">
        <w:rPr>
          <w:rFonts w:ascii="Trebuchet MS" w:hAnsi="Trebuchet MS" w:cs="Arial"/>
          <w:szCs w:val="24"/>
          <w:lang w:val="fr-FR"/>
        </w:rPr>
        <w:t>ă</w:t>
      </w:r>
      <w:r w:rsidRPr="00051100">
        <w:rPr>
          <w:rFonts w:ascii="Trebuchet MS" w:hAnsi="Trebuchet MS" w:cs="Arial"/>
          <w:szCs w:val="24"/>
          <w:lang w:val="fr-FR"/>
        </w:rPr>
        <w:t xml:space="preserve"> </w:t>
      </w:r>
      <w:r w:rsidR="00A16C4A" w:rsidRPr="00051100">
        <w:rPr>
          <w:rFonts w:ascii="Trebuchet MS" w:hAnsi="Trebuchet MS" w:cs="Arial"/>
          <w:szCs w:val="24"/>
          <w:lang w:val="fr-FR"/>
        </w:rPr>
        <w:t>ș</w:t>
      </w:r>
      <w:r w:rsidRPr="00051100">
        <w:rPr>
          <w:rFonts w:ascii="Trebuchet MS" w:hAnsi="Trebuchet MS" w:cs="Arial"/>
          <w:szCs w:val="24"/>
          <w:lang w:val="fr-FR"/>
        </w:rPr>
        <w:t>i deschis</w:t>
      </w:r>
      <w:r w:rsidR="00A16C4A" w:rsidRPr="00051100">
        <w:rPr>
          <w:rFonts w:ascii="Trebuchet MS" w:hAnsi="Trebuchet MS" w:cs="Arial"/>
          <w:szCs w:val="24"/>
          <w:lang w:val="fr-FR"/>
        </w:rPr>
        <w:t>ă</w:t>
      </w:r>
      <w:r w:rsidRPr="00051100">
        <w:rPr>
          <w:rFonts w:ascii="Trebuchet MS" w:hAnsi="Trebuchet MS" w:cs="Arial"/>
          <w:szCs w:val="24"/>
          <w:lang w:val="fr-FR"/>
        </w:rPr>
        <w:t>, bazat</w:t>
      </w:r>
      <w:r w:rsidR="00A16C4A" w:rsidRPr="00051100">
        <w:rPr>
          <w:rFonts w:ascii="Trebuchet MS" w:hAnsi="Trebuchet MS" w:cs="Arial"/>
          <w:szCs w:val="24"/>
          <w:lang w:val="fr-FR"/>
        </w:rPr>
        <w:t>ă</w:t>
      </w:r>
      <w:r w:rsidRPr="00051100">
        <w:rPr>
          <w:rFonts w:ascii="Trebuchet MS" w:hAnsi="Trebuchet MS" w:cs="Arial"/>
          <w:szCs w:val="24"/>
          <w:lang w:val="fr-FR"/>
        </w:rPr>
        <w:t xml:space="preserve"> pe standarde;</w:t>
      </w:r>
    </w:p>
    <w:p w14:paraId="50AA3084" w14:textId="77777777" w:rsidR="00352FA8" w:rsidRPr="00051100" w:rsidRDefault="00352FA8" w:rsidP="000973EB">
      <w:pPr>
        <w:numPr>
          <w:ilvl w:val="1"/>
          <w:numId w:val="44"/>
        </w:numPr>
        <w:suppressAutoHyphens w:val="0"/>
        <w:spacing w:before="0"/>
        <w:ind w:left="1701"/>
        <w:rPr>
          <w:rFonts w:ascii="Trebuchet MS" w:hAnsi="Trebuchet MS" w:cs="Arial"/>
          <w:szCs w:val="24"/>
        </w:rPr>
      </w:pPr>
      <w:r w:rsidRPr="00051100">
        <w:rPr>
          <w:rFonts w:ascii="Trebuchet MS" w:hAnsi="Trebuchet MS" w:cs="Arial"/>
          <w:szCs w:val="24"/>
        </w:rPr>
        <w:t>sistem centralizat cu punct de administrare unic;</w:t>
      </w:r>
    </w:p>
    <w:p w14:paraId="2C140668" w14:textId="2D451459" w:rsidR="00352FA8" w:rsidRPr="00051100" w:rsidRDefault="00352FA8" w:rsidP="000973EB">
      <w:pPr>
        <w:numPr>
          <w:ilvl w:val="1"/>
          <w:numId w:val="44"/>
        </w:numPr>
        <w:suppressAutoHyphens w:val="0"/>
        <w:spacing w:before="0"/>
        <w:ind w:left="1701"/>
        <w:rPr>
          <w:rFonts w:ascii="Trebuchet MS" w:hAnsi="Trebuchet MS" w:cs="Arial"/>
          <w:szCs w:val="24"/>
        </w:rPr>
      </w:pPr>
      <w:r w:rsidRPr="00051100">
        <w:rPr>
          <w:rFonts w:ascii="Trebuchet MS" w:hAnsi="Trebuchet MS" w:cs="Arial"/>
          <w:szCs w:val="24"/>
        </w:rPr>
        <w:lastRenderedPageBreak/>
        <w:t xml:space="preserve">tehnologii cu </w:t>
      </w:r>
      <w:r w:rsidR="00A16C4A" w:rsidRPr="00051100">
        <w:rPr>
          <w:rFonts w:ascii="Trebuchet MS" w:hAnsi="Trebuchet MS" w:cs="Arial"/>
          <w:szCs w:val="24"/>
        </w:rPr>
        <w:t>î</w:t>
      </w:r>
      <w:r w:rsidRPr="00051100">
        <w:rPr>
          <w:rFonts w:ascii="Trebuchet MS" w:hAnsi="Trebuchet MS" w:cs="Arial"/>
          <w:szCs w:val="24"/>
        </w:rPr>
        <w:t>nalt</w:t>
      </w:r>
      <w:r w:rsidR="00A16C4A" w:rsidRPr="00051100">
        <w:rPr>
          <w:rFonts w:ascii="Trebuchet MS" w:hAnsi="Trebuchet MS" w:cs="Arial"/>
          <w:szCs w:val="24"/>
        </w:rPr>
        <w:t>ă</w:t>
      </w:r>
      <w:r w:rsidRPr="00051100">
        <w:rPr>
          <w:rFonts w:ascii="Trebuchet MS" w:hAnsi="Trebuchet MS" w:cs="Arial"/>
          <w:szCs w:val="24"/>
        </w:rPr>
        <w:t xml:space="preserve"> disponibilitate;</w:t>
      </w:r>
    </w:p>
    <w:p w14:paraId="17468C77" w14:textId="77777777" w:rsidR="00352FA8" w:rsidRPr="00051100" w:rsidRDefault="00352FA8" w:rsidP="000973EB">
      <w:pPr>
        <w:numPr>
          <w:ilvl w:val="1"/>
          <w:numId w:val="44"/>
        </w:numPr>
        <w:suppressAutoHyphens w:val="0"/>
        <w:spacing w:before="0"/>
        <w:ind w:left="1701"/>
        <w:rPr>
          <w:rFonts w:ascii="Trebuchet MS" w:hAnsi="Trebuchet MS" w:cs="Arial"/>
          <w:szCs w:val="24"/>
          <w:lang w:val="fr-FR"/>
        </w:rPr>
      </w:pPr>
      <w:r w:rsidRPr="00051100">
        <w:rPr>
          <w:rFonts w:ascii="Trebuchet MS" w:hAnsi="Trebuchet MS" w:cs="Arial"/>
          <w:szCs w:val="24"/>
          <w:lang w:val="fr-FR"/>
        </w:rPr>
        <w:t>implementarea conceptului de 'Self-Service'.</w:t>
      </w:r>
    </w:p>
    <w:p w14:paraId="07E54F03" w14:textId="26DD4F26" w:rsidR="00352FA8" w:rsidRPr="00075F47" w:rsidRDefault="00352FA8" w:rsidP="00075F47">
      <w:pPr>
        <w:pStyle w:val="Heading2"/>
        <w:numPr>
          <w:ilvl w:val="2"/>
          <w:numId w:val="2"/>
        </w:numPr>
        <w:ind w:left="1429"/>
        <w:rPr>
          <w:rFonts w:ascii="Trebuchet MS" w:hAnsi="Trebuchet MS"/>
          <w:i w:val="0"/>
          <w:szCs w:val="24"/>
        </w:rPr>
      </w:pPr>
      <w:bookmarkStart w:id="109" w:name="_Toc76025392"/>
      <w:bookmarkStart w:id="110" w:name="_Toc76025614"/>
      <w:bookmarkStart w:id="111" w:name="_Toc77934949"/>
      <w:bookmarkStart w:id="112" w:name="_Toc77934950"/>
      <w:bookmarkStart w:id="113" w:name="_Toc76025615"/>
      <w:bookmarkStart w:id="114" w:name="_Toc76025393"/>
      <w:bookmarkStart w:id="115" w:name="_Toc53069786"/>
      <w:bookmarkStart w:id="116" w:name="_Toc77934951"/>
      <w:bookmarkStart w:id="117" w:name="_Toc124724566"/>
      <w:bookmarkStart w:id="118" w:name="_Toc125021983"/>
      <w:bookmarkEnd w:id="109"/>
      <w:bookmarkEnd w:id="110"/>
      <w:bookmarkEnd w:id="111"/>
      <w:bookmarkEnd w:id="112"/>
      <w:bookmarkEnd w:id="113"/>
      <w:bookmarkEnd w:id="114"/>
      <w:r w:rsidRPr="00075F47">
        <w:rPr>
          <w:rFonts w:ascii="Trebuchet MS" w:hAnsi="Trebuchet MS"/>
          <w:i w:val="0"/>
          <w:szCs w:val="24"/>
        </w:rPr>
        <w:t>Cerin</w:t>
      </w:r>
      <w:r w:rsidR="00A16C4A" w:rsidRPr="00075F47">
        <w:rPr>
          <w:rFonts w:ascii="Trebuchet MS" w:hAnsi="Trebuchet MS"/>
          <w:i w:val="0"/>
          <w:szCs w:val="24"/>
        </w:rPr>
        <w:t>ț</w:t>
      </w:r>
      <w:r w:rsidRPr="00075F47">
        <w:rPr>
          <w:rFonts w:ascii="Trebuchet MS" w:hAnsi="Trebuchet MS"/>
          <w:i w:val="0"/>
          <w:szCs w:val="24"/>
        </w:rPr>
        <w:t>e privind implementarea sistemului</w:t>
      </w:r>
      <w:bookmarkEnd w:id="115"/>
      <w:bookmarkEnd w:id="116"/>
      <w:bookmarkEnd w:id="117"/>
      <w:bookmarkEnd w:id="118"/>
    </w:p>
    <w:p w14:paraId="0314CBA2" w14:textId="77777777" w:rsidR="00352FA8" w:rsidRPr="00051100" w:rsidRDefault="00352FA8" w:rsidP="00352FA8">
      <w:pPr>
        <w:spacing w:before="0"/>
        <w:ind w:firstLine="720"/>
        <w:rPr>
          <w:rFonts w:ascii="Trebuchet MS" w:hAnsi="Trebuchet MS" w:cs="Arial"/>
          <w:b/>
          <w:bCs/>
          <w:szCs w:val="24"/>
        </w:rPr>
      </w:pPr>
    </w:p>
    <w:p w14:paraId="4FD4B967" w14:textId="5D442964" w:rsidR="00352FA8" w:rsidRPr="00051100" w:rsidRDefault="00352FA8" w:rsidP="00352FA8">
      <w:pPr>
        <w:spacing w:before="0"/>
        <w:ind w:firstLine="720"/>
        <w:rPr>
          <w:rFonts w:ascii="Trebuchet MS" w:hAnsi="Trebuchet MS" w:cs="Arial"/>
          <w:b/>
          <w:bCs/>
          <w:szCs w:val="24"/>
        </w:rPr>
      </w:pPr>
      <w:r w:rsidRPr="00051100">
        <w:rPr>
          <w:rFonts w:ascii="Trebuchet MS" w:hAnsi="Trebuchet MS" w:cs="Arial"/>
          <w:b/>
          <w:bCs/>
          <w:szCs w:val="24"/>
        </w:rPr>
        <w:t>Soluția informatică va necesita minim următoarele activit</w:t>
      </w:r>
      <w:r w:rsidR="00A16C4A" w:rsidRPr="00051100">
        <w:rPr>
          <w:rFonts w:ascii="Trebuchet MS" w:hAnsi="Trebuchet MS" w:cs="Arial"/>
          <w:b/>
          <w:bCs/>
          <w:szCs w:val="24"/>
        </w:rPr>
        <w:t>ăț</w:t>
      </w:r>
      <w:r w:rsidRPr="00051100">
        <w:rPr>
          <w:rFonts w:ascii="Trebuchet MS" w:hAnsi="Trebuchet MS" w:cs="Arial"/>
          <w:b/>
          <w:bCs/>
          <w:szCs w:val="24"/>
        </w:rPr>
        <w:t>i:</w:t>
      </w:r>
    </w:p>
    <w:p w14:paraId="2ED97D10" w14:textId="3C861238" w:rsidR="00352FA8" w:rsidRPr="00051100" w:rsidRDefault="00352FA8" w:rsidP="000973EB">
      <w:pPr>
        <w:numPr>
          <w:ilvl w:val="0"/>
          <w:numId w:val="38"/>
        </w:numPr>
        <w:suppressAutoHyphens w:val="0"/>
        <w:spacing w:before="0"/>
        <w:rPr>
          <w:rFonts w:ascii="Trebuchet MS" w:hAnsi="Trebuchet MS" w:cs="Arial"/>
          <w:bCs/>
          <w:szCs w:val="24"/>
        </w:rPr>
      </w:pPr>
      <w:r w:rsidRPr="00051100">
        <w:rPr>
          <w:rFonts w:ascii="Trebuchet MS" w:hAnsi="Trebuchet MS" w:cs="Arial"/>
          <w:bCs/>
          <w:szCs w:val="24"/>
        </w:rPr>
        <w:t xml:space="preserve">Implementarea infrastructurii hardware </w:t>
      </w:r>
      <w:r w:rsidR="00A16C4A" w:rsidRPr="00051100">
        <w:rPr>
          <w:rFonts w:ascii="Trebuchet MS" w:hAnsi="Trebuchet MS" w:cs="Arial"/>
          <w:bCs/>
          <w:szCs w:val="24"/>
        </w:rPr>
        <w:t>ș</w:t>
      </w:r>
      <w:r w:rsidRPr="00051100">
        <w:rPr>
          <w:rFonts w:ascii="Trebuchet MS" w:hAnsi="Trebuchet MS" w:cs="Arial"/>
          <w:bCs/>
          <w:szCs w:val="24"/>
        </w:rPr>
        <w:t>i software de baz</w:t>
      </w:r>
      <w:r w:rsidR="00A16C4A" w:rsidRPr="00051100">
        <w:rPr>
          <w:rFonts w:ascii="Trebuchet MS" w:hAnsi="Trebuchet MS" w:cs="Arial"/>
          <w:bCs/>
          <w:szCs w:val="24"/>
        </w:rPr>
        <w:t>ă</w:t>
      </w:r>
      <w:r w:rsidR="00412438" w:rsidRPr="00051100">
        <w:rPr>
          <w:rFonts w:ascii="Trebuchet MS" w:hAnsi="Trebuchet MS" w:cs="Arial"/>
          <w:bCs/>
          <w:szCs w:val="24"/>
        </w:rPr>
        <w:t>;</w:t>
      </w:r>
    </w:p>
    <w:p w14:paraId="689F94B8" w14:textId="457551DD" w:rsidR="00352FA8" w:rsidRPr="00051100" w:rsidRDefault="00352FA8" w:rsidP="000973EB">
      <w:pPr>
        <w:numPr>
          <w:ilvl w:val="0"/>
          <w:numId w:val="38"/>
        </w:numPr>
        <w:suppressAutoHyphens w:val="0"/>
        <w:spacing w:before="0"/>
        <w:rPr>
          <w:rFonts w:ascii="Trebuchet MS" w:hAnsi="Trebuchet MS" w:cs="Arial"/>
          <w:bCs/>
          <w:szCs w:val="24"/>
        </w:rPr>
      </w:pPr>
      <w:r w:rsidRPr="00051100">
        <w:rPr>
          <w:rFonts w:ascii="Trebuchet MS" w:hAnsi="Trebuchet MS" w:cs="Arial"/>
          <w:bCs/>
          <w:szCs w:val="24"/>
        </w:rPr>
        <w:t xml:space="preserve">Analiza </w:t>
      </w:r>
      <w:r w:rsidR="00A16C4A" w:rsidRPr="00051100">
        <w:rPr>
          <w:rFonts w:ascii="Trebuchet MS" w:hAnsi="Trebuchet MS" w:cs="Arial"/>
          <w:bCs/>
          <w:szCs w:val="24"/>
        </w:rPr>
        <w:t>ș</w:t>
      </w:r>
      <w:r w:rsidRPr="00051100">
        <w:rPr>
          <w:rFonts w:ascii="Trebuchet MS" w:hAnsi="Trebuchet MS" w:cs="Arial"/>
          <w:bCs/>
          <w:szCs w:val="24"/>
        </w:rPr>
        <w:t>i proiectarea proceselor opera</w:t>
      </w:r>
      <w:r w:rsidR="00A16C4A" w:rsidRPr="00051100">
        <w:rPr>
          <w:rFonts w:ascii="Trebuchet MS" w:hAnsi="Trebuchet MS" w:cs="Arial"/>
          <w:bCs/>
          <w:szCs w:val="24"/>
        </w:rPr>
        <w:t>ț</w:t>
      </w:r>
      <w:r w:rsidRPr="00051100">
        <w:rPr>
          <w:rFonts w:ascii="Trebuchet MS" w:hAnsi="Trebuchet MS" w:cs="Arial"/>
          <w:bCs/>
          <w:szCs w:val="24"/>
        </w:rPr>
        <w:t>ionale pentru a r</w:t>
      </w:r>
      <w:r w:rsidR="00A16C4A" w:rsidRPr="00051100">
        <w:rPr>
          <w:rFonts w:ascii="Trebuchet MS" w:hAnsi="Trebuchet MS" w:cs="Arial"/>
          <w:bCs/>
          <w:szCs w:val="24"/>
        </w:rPr>
        <w:t>ă</w:t>
      </w:r>
      <w:r w:rsidRPr="00051100">
        <w:rPr>
          <w:rFonts w:ascii="Trebuchet MS" w:hAnsi="Trebuchet MS" w:cs="Arial"/>
          <w:bCs/>
          <w:szCs w:val="24"/>
        </w:rPr>
        <w:t>spunde cerin</w:t>
      </w:r>
      <w:r w:rsidR="00A16C4A" w:rsidRPr="00051100">
        <w:rPr>
          <w:rFonts w:ascii="Trebuchet MS" w:hAnsi="Trebuchet MS" w:cs="Arial"/>
          <w:bCs/>
          <w:szCs w:val="24"/>
        </w:rPr>
        <w:t>ț</w:t>
      </w:r>
      <w:r w:rsidRPr="00051100">
        <w:rPr>
          <w:rFonts w:ascii="Trebuchet MS" w:hAnsi="Trebuchet MS" w:cs="Arial"/>
          <w:bCs/>
          <w:szCs w:val="24"/>
        </w:rPr>
        <w:t>elor func</w:t>
      </w:r>
      <w:r w:rsidR="00A16C4A" w:rsidRPr="00051100">
        <w:rPr>
          <w:rFonts w:ascii="Trebuchet MS" w:hAnsi="Trebuchet MS" w:cs="Arial"/>
          <w:bCs/>
          <w:szCs w:val="24"/>
        </w:rPr>
        <w:t>ț</w:t>
      </w:r>
      <w:r w:rsidRPr="00051100">
        <w:rPr>
          <w:rFonts w:ascii="Trebuchet MS" w:hAnsi="Trebuchet MS" w:cs="Arial"/>
          <w:bCs/>
          <w:szCs w:val="24"/>
        </w:rPr>
        <w:t>ionale ale proiectului</w:t>
      </w:r>
      <w:r w:rsidR="00412438" w:rsidRPr="00051100">
        <w:rPr>
          <w:rFonts w:ascii="Trebuchet MS" w:hAnsi="Trebuchet MS" w:cs="Arial"/>
          <w:bCs/>
          <w:szCs w:val="24"/>
        </w:rPr>
        <w:t>;</w:t>
      </w:r>
    </w:p>
    <w:p w14:paraId="4D1942BD" w14:textId="10F41A00" w:rsidR="00352FA8" w:rsidRPr="00051100" w:rsidRDefault="00352FA8" w:rsidP="000973EB">
      <w:pPr>
        <w:numPr>
          <w:ilvl w:val="0"/>
          <w:numId w:val="38"/>
        </w:numPr>
        <w:suppressAutoHyphens w:val="0"/>
        <w:spacing w:before="0"/>
        <w:rPr>
          <w:rFonts w:ascii="Trebuchet MS" w:hAnsi="Trebuchet MS" w:cs="Arial"/>
          <w:bCs/>
          <w:szCs w:val="24"/>
        </w:rPr>
      </w:pPr>
      <w:r w:rsidRPr="00051100">
        <w:rPr>
          <w:rFonts w:ascii="Trebuchet MS" w:hAnsi="Trebuchet MS" w:cs="Arial"/>
          <w:bCs/>
          <w:szCs w:val="24"/>
        </w:rPr>
        <w:t xml:space="preserve">Dezvoltarea </w:t>
      </w:r>
      <w:r w:rsidR="00551E11" w:rsidRPr="00051100">
        <w:rPr>
          <w:rFonts w:ascii="Trebuchet MS" w:hAnsi="Trebuchet MS" w:cs="Arial"/>
          <w:bCs/>
          <w:szCs w:val="24"/>
        </w:rPr>
        <w:t>ș</w:t>
      </w:r>
      <w:r w:rsidRPr="00051100">
        <w:rPr>
          <w:rFonts w:ascii="Trebuchet MS" w:hAnsi="Trebuchet MS" w:cs="Arial"/>
          <w:bCs/>
          <w:szCs w:val="24"/>
        </w:rPr>
        <w:t xml:space="preserve">i testarea </w:t>
      </w:r>
      <w:r w:rsidR="00551E11" w:rsidRPr="00051100">
        <w:rPr>
          <w:rFonts w:ascii="Trebuchet MS" w:hAnsi="Trebuchet MS" w:cs="Arial"/>
          <w:bCs/>
          <w:szCs w:val="24"/>
        </w:rPr>
        <w:t>ș</w:t>
      </w:r>
      <w:r w:rsidRPr="00051100">
        <w:rPr>
          <w:rFonts w:ascii="Trebuchet MS" w:hAnsi="Trebuchet MS" w:cs="Arial"/>
          <w:bCs/>
          <w:szCs w:val="24"/>
        </w:rPr>
        <w:t>cenariilor proceselor opera</w:t>
      </w:r>
      <w:r w:rsidR="00551E11" w:rsidRPr="00051100">
        <w:rPr>
          <w:rFonts w:ascii="Trebuchet MS" w:hAnsi="Trebuchet MS" w:cs="Arial"/>
          <w:bCs/>
          <w:szCs w:val="24"/>
        </w:rPr>
        <w:t>ț</w:t>
      </w:r>
      <w:r w:rsidRPr="00051100">
        <w:rPr>
          <w:rFonts w:ascii="Trebuchet MS" w:hAnsi="Trebuchet MS" w:cs="Arial"/>
          <w:bCs/>
          <w:szCs w:val="24"/>
        </w:rPr>
        <w:t>ionale</w:t>
      </w:r>
      <w:r w:rsidR="00412438" w:rsidRPr="00051100">
        <w:rPr>
          <w:rFonts w:ascii="Trebuchet MS" w:hAnsi="Trebuchet MS" w:cs="Arial"/>
          <w:bCs/>
          <w:szCs w:val="24"/>
        </w:rPr>
        <w:t>;</w:t>
      </w:r>
      <w:r w:rsidRPr="00051100">
        <w:rPr>
          <w:rFonts w:ascii="Trebuchet MS" w:hAnsi="Trebuchet MS" w:cs="Arial"/>
          <w:bCs/>
          <w:szCs w:val="24"/>
        </w:rPr>
        <w:t xml:space="preserve"> </w:t>
      </w:r>
    </w:p>
    <w:p w14:paraId="5D223C14" w14:textId="249659B2" w:rsidR="00352FA8" w:rsidRPr="00051100" w:rsidRDefault="00352FA8" w:rsidP="000973EB">
      <w:pPr>
        <w:numPr>
          <w:ilvl w:val="0"/>
          <w:numId w:val="38"/>
        </w:numPr>
        <w:suppressAutoHyphens w:val="0"/>
        <w:spacing w:before="0"/>
        <w:rPr>
          <w:rFonts w:ascii="Trebuchet MS" w:hAnsi="Trebuchet MS" w:cs="Arial"/>
          <w:bCs/>
          <w:szCs w:val="24"/>
        </w:rPr>
      </w:pPr>
      <w:r w:rsidRPr="00051100">
        <w:rPr>
          <w:rFonts w:ascii="Trebuchet MS" w:hAnsi="Trebuchet MS" w:cs="Arial"/>
          <w:bCs/>
          <w:szCs w:val="24"/>
        </w:rPr>
        <w:t>Implementarea aplica</w:t>
      </w:r>
      <w:r w:rsidR="00551E11" w:rsidRPr="00051100">
        <w:rPr>
          <w:rFonts w:ascii="Trebuchet MS" w:hAnsi="Trebuchet MS" w:cs="Arial"/>
          <w:bCs/>
          <w:szCs w:val="24"/>
        </w:rPr>
        <w:t>ț</w:t>
      </w:r>
      <w:r w:rsidRPr="00051100">
        <w:rPr>
          <w:rFonts w:ascii="Trebuchet MS" w:hAnsi="Trebuchet MS" w:cs="Arial"/>
          <w:bCs/>
          <w:szCs w:val="24"/>
        </w:rPr>
        <w:t xml:space="preserve">iilor </w:t>
      </w:r>
      <w:r w:rsidR="00551E11" w:rsidRPr="00051100">
        <w:rPr>
          <w:rFonts w:ascii="Trebuchet MS" w:hAnsi="Trebuchet MS" w:cs="Arial"/>
          <w:bCs/>
          <w:szCs w:val="24"/>
        </w:rPr>
        <w:t>ș</w:t>
      </w:r>
      <w:r w:rsidRPr="00051100">
        <w:rPr>
          <w:rFonts w:ascii="Trebuchet MS" w:hAnsi="Trebuchet MS" w:cs="Arial"/>
          <w:bCs/>
          <w:szCs w:val="24"/>
        </w:rPr>
        <w:t>i definirea setului de proceduri administrative electronice</w:t>
      </w:r>
      <w:r w:rsidR="00412438" w:rsidRPr="00051100">
        <w:rPr>
          <w:rFonts w:ascii="Trebuchet MS" w:hAnsi="Trebuchet MS" w:cs="Arial"/>
          <w:bCs/>
          <w:szCs w:val="24"/>
        </w:rPr>
        <w:t>;</w:t>
      </w:r>
    </w:p>
    <w:p w14:paraId="0567A8EE" w14:textId="026C1844" w:rsidR="00352FA8" w:rsidRPr="00051100" w:rsidRDefault="00352FA8" w:rsidP="000973EB">
      <w:pPr>
        <w:numPr>
          <w:ilvl w:val="0"/>
          <w:numId w:val="38"/>
        </w:numPr>
        <w:suppressAutoHyphens w:val="0"/>
        <w:spacing w:before="0"/>
        <w:rPr>
          <w:rFonts w:ascii="Trebuchet MS" w:hAnsi="Trebuchet MS" w:cs="Arial"/>
          <w:bCs/>
          <w:szCs w:val="24"/>
        </w:rPr>
      </w:pPr>
      <w:r w:rsidRPr="00051100">
        <w:rPr>
          <w:rFonts w:ascii="Trebuchet MS" w:hAnsi="Trebuchet MS" w:cs="Arial"/>
          <w:szCs w:val="24"/>
        </w:rPr>
        <w:t>Migrarea datelor din actualele sisteme informatice în noul sistem, pentru toate organele fiscale</w:t>
      </w:r>
      <w:r w:rsidR="00412438" w:rsidRPr="00051100">
        <w:rPr>
          <w:rFonts w:ascii="Trebuchet MS" w:hAnsi="Trebuchet MS" w:cs="Arial"/>
          <w:szCs w:val="24"/>
        </w:rPr>
        <w:t>;</w:t>
      </w:r>
    </w:p>
    <w:p w14:paraId="74C867E2" w14:textId="5FAF4414" w:rsidR="00352FA8" w:rsidRPr="00051100" w:rsidRDefault="00352FA8" w:rsidP="000973EB">
      <w:pPr>
        <w:numPr>
          <w:ilvl w:val="0"/>
          <w:numId w:val="38"/>
        </w:numPr>
        <w:suppressAutoHyphens w:val="0"/>
        <w:spacing w:before="0"/>
        <w:rPr>
          <w:rFonts w:ascii="Trebuchet MS" w:hAnsi="Trebuchet MS" w:cs="Arial"/>
          <w:bCs/>
          <w:szCs w:val="24"/>
        </w:rPr>
      </w:pPr>
      <w:r w:rsidRPr="00051100">
        <w:rPr>
          <w:rFonts w:ascii="Trebuchet MS" w:hAnsi="Trebuchet MS" w:cs="Arial"/>
          <w:bCs/>
          <w:szCs w:val="24"/>
        </w:rPr>
        <w:t xml:space="preserve">Instruirea utilizatorilor și a </w:t>
      </w:r>
      <w:r w:rsidRPr="00051100">
        <w:rPr>
          <w:rFonts w:ascii="Trebuchet MS" w:hAnsi="Trebuchet MS"/>
          <w:szCs w:val="24"/>
        </w:rPr>
        <w:t>personalului de specialitate TIC din ANAF/CNIF</w:t>
      </w:r>
      <w:r w:rsidR="00805802" w:rsidRPr="00051100">
        <w:rPr>
          <w:rFonts w:ascii="Trebuchet MS" w:hAnsi="Trebuchet MS"/>
          <w:szCs w:val="24"/>
        </w:rPr>
        <w:t>;</w:t>
      </w:r>
    </w:p>
    <w:p w14:paraId="4746367F" w14:textId="2BE23AB1" w:rsidR="00352FA8" w:rsidRPr="00051100" w:rsidRDefault="00352FA8" w:rsidP="000973EB">
      <w:pPr>
        <w:numPr>
          <w:ilvl w:val="0"/>
          <w:numId w:val="38"/>
        </w:numPr>
        <w:suppressAutoHyphens w:val="0"/>
        <w:spacing w:before="0"/>
        <w:rPr>
          <w:rFonts w:ascii="Trebuchet MS" w:hAnsi="Trebuchet MS" w:cs="Arial"/>
          <w:bCs/>
          <w:szCs w:val="24"/>
        </w:rPr>
      </w:pPr>
      <w:r w:rsidRPr="00051100">
        <w:rPr>
          <w:rFonts w:ascii="Trebuchet MS" w:hAnsi="Trebuchet MS" w:cs="Arial"/>
          <w:bCs/>
          <w:szCs w:val="24"/>
        </w:rPr>
        <w:t xml:space="preserve">Operarea sistemului informatic </w:t>
      </w:r>
      <w:r w:rsidR="00551E11" w:rsidRPr="00051100">
        <w:rPr>
          <w:rFonts w:ascii="Trebuchet MS" w:hAnsi="Trebuchet MS" w:cs="Arial"/>
          <w:bCs/>
          <w:szCs w:val="24"/>
        </w:rPr>
        <w:t>ș</w:t>
      </w:r>
      <w:r w:rsidRPr="00051100">
        <w:rPr>
          <w:rFonts w:ascii="Trebuchet MS" w:hAnsi="Trebuchet MS" w:cs="Arial"/>
          <w:bCs/>
          <w:szCs w:val="24"/>
        </w:rPr>
        <w:t xml:space="preserve">i eliminarea erorilor de proiectare soft (software bugs) </w:t>
      </w:r>
      <w:r w:rsidR="00551E11" w:rsidRPr="00051100">
        <w:rPr>
          <w:rFonts w:ascii="Trebuchet MS" w:hAnsi="Trebuchet MS" w:cs="Arial"/>
          <w:bCs/>
          <w:szCs w:val="24"/>
        </w:rPr>
        <w:t>î</w:t>
      </w:r>
      <w:r w:rsidRPr="00051100">
        <w:rPr>
          <w:rFonts w:ascii="Trebuchet MS" w:hAnsi="Trebuchet MS" w:cs="Arial"/>
          <w:bCs/>
          <w:szCs w:val="24"/>
        </w:rPr>
        <w:t>n etapa de testare</w:t>
      </w:r>
      <w:r w:rsidR="00412438" w:rsidRPr="00051100">
        <w:rPr>
          <w:rFonts w:ascii="Trebuchet MS" w:hAnsi="Trebuchet MS" w:cs="Arial"/>
          <w:bCs/>
          <w:szCs w:val="24"/>
        </w:rPr>
        <w:t>;</w:t>
      </w:r>
    </w:p>
    <w:p w14:paraId="6BA58777" w14:textId="29033CD4" w:rsidR="00352FA8" w:rsidRPr="00051100" w:rsidRDefault="00352FA8" w:rsidP="000973EB">
      <w:pPr>
        <w:numPr>
          <w:ilvl w:val="0"/>
          <w:numId w:val="38"/>
        </w:numPr>
        <w:suppressAutoHyphens w:val="0"/>
        <w:spacing w:before="0"/>
        <w:rPr>
          <w:rFonts w:ascii="Trebuchet MS" w:hAnsi="Trebuchet MS" w:cs="Arial"/>
          <w:bCs/>
          <w:szCs w:val="24"/>
        </w:rPr>
      </w:pPr>
      <w:r w:rsidRPr="00051100">
        <w:rPr>
          <w:rFonts w:ascii="Trebuchet MS" w:hAnsi="Trebuchet MS" w:cs="Arial"/>
          <w:bCs/>
          <w:szCs w:val="24"/>
        </w:rPr>
        <w:t>Acceptan</w:t>
      </w:r>
      <w:r w:rsidR="00551E11" w:rsidRPr="00051100">
        <w:rPr>
          <w:rFonts w:ascii="Trebuchet MS" w:hAnsi="Trebuchet MS" w:cs="Arial"/>
          <w:bCs/>
          <w:szCs w:val="24"/>
        </w:rPr>
        <w:t>ț</w:t>
      </w:r>
      <w:r w:rsidRPr="00051100">
        <w:rPr>
          <w:rFonts w:ascii="Trebuchet MS" w:hAnsi="Trebuchet MS" w:cs="Arial"/>
          <w:bCs/>
          <w:szCs w:val="24"/>
        </w:rPr>
        <w:t>a final</w:t>
      </w:r>
      <w:r w:rsidR="00551E11" w:rsidRPr="00051100">
        <w:rPr>
          <w:rFonts w:ascii="Trebuchet MS" w:hAnsi="Trebuchet MS" w:cs="Arial"/>
          <w:bCs/>
          <w:szCs w:val="24"/>
        </w:rPr>
        <w:t>ă</w:t>
      </w:r>
      <w:r w:rsidRPr="00051100">
        <w:rPr>
          <w:rFonts w:ascii="Trebuchet MS" w:hAnsi="Trebuchet MS" w:cs="Arial"/>
          <w:bCs/>
          <w:szCs w:val="24"/>
        </w:rPr>
        <w:t xml:space="preserve"> a sistemului integrat</w:t>
      </w:r>
      <w:r w:rsidR="00412438" w:rsidRPr="00051100">
        <w:rPr>
          <w:rFonts w:ascii="Trebuchet MS" w:hAnsi="Trebuchet MS" w:cs="Arial"/>
          <w:bCs/>
          <w:szCs w:val="24"/>
        </w:rPr>
        <w:t>;</w:t>
      </w:r>
      <w:r w:rsidRPr="00051100">
        <w:rPr>
          <w:rFonts w:ascii="Trebuchet MS" w:hAnsi="Trebuchet MS" w:cs="Arial"/>
          <w:bCs/>
          <w:szCs w:val="24"/>
        </w:rPr>
        <w:t xml:space="preserve"> </w:t>
      </w:r>
    </w:p>
    <w:p w14:paraId="484ADE8F" w14:textId="70043AE6" w:rsidR="00352FA8" w:rsidRPr="00051100" w:rsidRDefault="00352FA8" w:rsidP="000973EB">
      <w:pPr>
        <w:numPr>
          <w:ilvl w:val="0"/>
          <w:numId w:val="38"/>
        </w:numPr>
        <w:suppressAutoHyphens w:val="0"/>
        <w:spacing w:before="0"/>
        <w:rPr>
          <w:rFonts w:ascii="Trebuchet MS" w:hAnsi="Trebuchet MS" w:cs="Arial"/>
          <w:bCs/>
          <w:szCs w:val="24"/>
        </w:rPr>
      </w:pPr>
      <w:r w:rsidRPr="00051100">
        <w:rPr>
          <w:rFonts w:ascii="Trebuchet MS" w:hAnsi="Trebuchet MS" w:cs="Arial"/>
          <w:bCs/>
          <w:szCs w:val="24"/>
        </w:rPr>
        <w:t>Auditarea final</w:t>
      </w:r>
      <w:r w:rsidR="00551E11" w:rsidRPr="00051100">
        <w:rPr>
          <w:rFonts w:ascii="Trebuchet MS" w:hAnsi="Trebuchet MS" w:cs="Arial"/>
          <w:bCs/>
          <w:szCs w:val="24"/>
        </w:rPr>
        <w:t>ă</w:t>
      </w:r>
      <w:r w:rsidRPr="00051100">
        <w:rPr>
          <w:rFonts w:ascii="Trebuchet MS" w:hAnsi="Trebuchet MS" w:cs="Arial"/>
          <w:bCs/>
          <w:szCs w:val="24"/>
        </w:rPr>
        <w:t xml:space="preserve"> a sistemului realizat</w:t>
      </w:r>
      <w:r w:rsidR="00805802" w:rsidRPr="00051100">
        <w:rPr>
          <w:rFonts w:ascii="Trebuchet MS" w:hAnsi="Trebuchet MS" w:cs="Arial"/>
          <w:bCs/>
          <w:szCs w:val="24"/>
        </w:rPr>
        <w:t>;</w:t>
      </w:r>
    </w:p>
    <w:p w14:paraId="7B48F760" w14:textId="6D547945" w:rsidR="00352FA8" w:rsidRPr="00051100" w:rsidRDefault="00352FA8" w:rsidP="000973EB">
      <w:pPr>
        <w:numPr>
          <w:ilvl w:val="0"/>
          <w:numId w:val="38"/>
        </w:numPr>
        <w:suppressAutoHyphens w:val="0"/>
        <w:spacing w:before="0"/>
        <w:rPr>
          <w:rFonts w:ascii="Trebuchet MS" w:hAnsi="Trebuchet MS" w:cs="Arial"/>
          <w:bCs/>
          <w:szCs w:val="24"/>
        </w:rPr>
      </w:pPr>
      <w:r w:rsidRPr="00051100">
        <w:rPr>
          <w:rFonts w:ascii="Trebuchet MS" w:hAnsi="Trebuchet MS" w:cs="Arial"/>
          <w:bCs/>
          <w:szCs w:val="24"/>
        </w:rPr>
        <w:t>Garan</w:t>
      </w:r>
      <w:r w:rsidR="00551E11" w:rsidRPr="00051100">
        <w:rPr>
          <w:rFonts w:ascii="Trebuchet MS" w:hAnsi="Trebuchet MS" w:cs="Arial"/>
          <w:bCs/>
          <w:szCs w:val="24"/>
        </w:rPr>
        <w:t>ț</w:t>
      </w:r>
      <w:r w:rsidRPr="00051100">
        <w:rPr>
          <w:rFonts w:ascii="Trebuchet MS" w:hAnsi="Trebuchet MS" w:cs="Arial"/>
          <w:bCs/>
          <w:szCs w:val="24"/>
        </w:rPr>
        <w:t>ie</w:t>
      </w:r>
      <w:r w:rsidR="00805802" w:rsidRPr="00051100">
        <w:rPr>
          <w:rFonts w:ascii="Trebuchet MS" w:hAnsi="Trebuchet MS" w:cs="Arial"/>
          <w:bCs/>
          <w:szCs w:val="24"/>
        </w:rPr>
        <w:t>;</w:t>
      </w:r>
    </w:p>
    <w:p w14:paraId="102C103D" w14:textId="77777777" w:rsidR="00D73C13" w:rsidRPr="00051100" w:rsidRDefault="00352FA8" w:rsidP="000973EB">
      <w:pPr>
        <w:numPr>
          <w:ilvl w:val="0"/>
          <w:numId w:val="38"/>
        </w:numPr>
        <w:suppressAutoHyphens w:val="0"/>
        <w:spacing w:before="0"/>
        <w:rPr>
          <w:rFonts w:ascii="Trebuchet MS" w:hAnsi="Trebuchet MS"/>
          <w:szCs w:val="24"/>
        </w:rPr>
      </w:pPr>
      <w:r w:rsidRPr="00051100">
        <w:rPr>
          <w:rFonts w:ascii="Trebuchet MS" w:hAnsi="Trebuchet MS" w:cs="Arial"/>
          <w:bCs/>
          <w:szCs w:val="24"/>
        </w:rPr>
        <w:t>Mentenanță</w:t>
      </w:r>
      <w:r w:rsidR="00805802" w:rsidRPr="00051100">
        <w:rPr>
          <w:rFonts w:ascii="Trebuchet MS" w:hAnsi="Trebuchet MS" w:cs="Arial"/>
          <w:bCs/>
          <w:szCs w:val="24"/>
        </w:rPr>
        <w:t>.</w:t>
      </w:r>
    </w:p>
    <w:p w14:paraId="39471F80" w14:textId="7340989F" w:rsidR="00352FA8" w:rsidRPr="00051100" w:rsidRDefault="00352FA8" w:rsidP="00D73C13">
      <w:pPr>
        <w:suppressAutoHyphens w:val="0"/>
        <w:spacing w:before="0"/>
        <w:ind w:left="1800"/>
        <w:rPr>
          <w:rFonts w:ascii="Trebuchet MS" w:hAnsi="Trebuchet MS"/>
          <w:szCs w:val="24"/>
        </w:rPr>
      </w:pPr>
      <w:r w:rsidRPr="00051100">
        <w:rPr>
          <w:rFonts w:ascii="Trebuchet MS" w:hAnsi="Trebuchet MS" w:cs="Arial"/>
          <w:bCs/>
          <w:szCs w:val="24"/>
        </w:rPr>
        <w:t xml:space="preserve"> </w:t>
      </w:r>
    </w:p>
    <w:p w14:paraId="540B8A3D" w14:textId="605E12CB" w:rsidR="00352FA8" w:rsidRPr="00051100" w:rsidRDefault="00352FA8" w:rsidP="00352FA8">
      <w:pPr>
        <w:pStyle w:val="Heading4"/>
        <w:numPr>
          <w:ilvl w:val="0"/>
          <w:numId w:val="0"/>
        </w:numPr>
        <w:spacing w:before="0"/>
        <w:ind w:left="864" w:hanging="144"/>
        <w:rPr>
          <w:rFonts w:ascii="Trebuchet MS" w:hAnsi="Trebuchet MS" w:cs="Arial"/>
          <w:b/>
          <w:bCs/>
          <w:sz w:val="24"/>
          <w:szCs w:val="24"/>
        </w:rPr>
      </w:pPr>
      <w:bookmarkStart w:id="119" w:name="_Toc53069787"/>
      <w:r w:rsidRPr="00051100">
        <w:rPr>
          <w:rFonts w:ascii="Trebuchet MS" w:hAnsi="Trebuchet MS" w:cs="Arial"/>
          <w:sz w:val="24"/>
          <w:szCs w:val="24"/>
        </w:rPr>
        <w:t>Dimensionarea sistemului</w:t>
      </w:r>
      <w:bookmarkEnd w:id="119"/>
      <w:r w:rsidR="00412438" w:rsidRPr="00051100">
        <w:rPr>
          <w:rFonts w:ascii="Trebuchet MS" w:hAnsi="Trebuchet MS" w:cs="Arial"/>
          <w:sz w:val="24"/>
          <w:szCs w:val="24"/>
        </w:rPr>
        <w:t>:</w:t>
      </w:r>
    </w:p>
    <w:p w14:paraId="59C339C6" w14:textId="544AC48A" w:rsidR="00352FA8" w:rsidRPr="00051100" w:rsidRDefault="00352FA8" w:rsidP="000973EB">
      <w:pPr>
        <w:numPr>
          <w:ilvl w:val="0"/>
          <w:numId w:val="46"/>
        </w:numPr>
        <w:suppressAutoHyphens w:val="0"/>
        <w:spacing w:before="0"/>
        <w:contextualSpacing/>
        <w:rPr>
          <w:rFonts w:ascii="Trebuchet MS" w:hAnsi="Trebuchet MS" w:cs="Arial"/>
          <w:bCs/>
          <w:szCs w:val="24"/>
        </w:rPr>
      </w:pPr>
      <w:r w:rsidRPr="00051100">
        <w:rPr>
          <w:rFonts w:ascii="Trebuchet MS" w:hAnsi="Trebuchet MS" w:cs="Arial"/>
          <w:bCs/>
          <w:szCs w:val="24"/>
        </w:rPr>
        <w:t xml:space="preserve">Utilizatori  ai sistemelor informatice : </w:t>
      </w:r>
      <w:r w:rsidR="00D92232" w:rsidRPr="00051100">
        <w:rPr>
          <w:rFonts w:ascii="Trebuchet MS" w:hAnsi="Trebuchet MS" w:cs="Arial"/>
          <w:bCs/>
          <w:szCs w:val="24"/>
        </w:rPr>
        <w:t>15.000</w:t>
      </w:r>
      <w:r w:rsidR="000134ED" w:rsidRPr="00051100">
        <w:rPr>
          <w:rFonts w:ascii="Trebuchet MS" w:hAnsi="Trebuchet MS" w:cs="Arial"/>
          <w:bCs/>
          <w:szCs w:val="24"/>
        </w:rPr>
        <w:t>,</w:t>
      </w:r>
    </w:p>
    <w:p w14:paraId="318C452F" w14:textId="5B0B8C91" w:rsidR="00352FA8" w:rsidRPr="00051100" w:rsidRDefault="00352FA8" w:rsidP="000973EB">
      <w:pPr>
        <w:numPr>
          <w:ilvl w:val="0"/>
          <w:numId w:val="46"/>
        </w:numPr>
        <w:suppressAutoHyphens w:val="0"/>
        <w:spacing w:before="0"/>
        <w:contextualSpacing/>
        <w:rPr>
          <w:rFonts w:ascii="Trebuchet MS" w:hAnsi="Trebuchet MS" w:cs="Arial"/>
          <w:bCs/>
          <w:szCs w:val="24"/>
        </w:rPr>
      </w:pPr>
      <w:r w:rsidRPr="00051100">
        <w:rPr>
          <w:rFonts w:ascii="Trebuchet MS" w:hAnsi="Trebuchet MS" w:cs="Arial"/>
          <w:bCs/>
          <w:szCs w:val="24"/>
        </w:rPr>
        <w:t>Administratori aplicații : 10</w:t>
      </w:r>
      <w:r w:rsidR="000134ED" w:rsidRPr="00051100">
        <w:rPr>
          <w:rFonts w:ascii="Trebuchet MS" w:hAnsi="Trebuchet MS" w:cs="Arial"/>
          <w:bCs/>
          <w:szCs w:val="24"/>
        </w:rPr>
        <w:t>,</w:t>
      </w:r>
    </w:p>
    <w:p w14:paraId="6D46F742" w14:textId="6394D743" w:rsidR="00352FA8" w:rsidRPr="00051100" w:rsidRDefault="00352FA8" w:rsidP="000973EB">
      <w:pPr>
        <w:numPr>
          <w:ilvl w:val="0"/>
          <w:numId w:val="46"/>
        </w:numPr>
        <w:suppressAutoHyphens w:val="0"/>
        <w:spacing w:before="0"/>
        <w:contextualSpacing/>
        <w:rPr>
          <w:rFonts w:ascii="Trebuchet MS" w:hAnsi="Trebuchet MS" w:cs="Arial"/>
          <w:bCs/>
          <w:szCs w:val="24"/>
        </w:rPr>
      </w:pPr>
      <w:r w:rsidRPr="00051100">
        <w:rPr>
          <w:rFonts w:ascii="Trebuchet MS" w:hAnsi="Trebuchet MS" w:cs="Arial"/>
          <w:bCs/>
          <w:szCs w:val="24"/>
        </w:rPr>
        <w:t>Administratori infrastructură : 7</w:t>
      </w:r>
      <w:r w:rsidR="000134ED" w:rsidRPr="00051100">
        <w:rPr>
          <w:rFonts w:ascii="Trebuchet MS" w:hAnsi="Trebuchet MS" w:cs="Arial"/>
          <w:bCs/>
          <w:szCs w:val="24"/>
        </w:rPr>
        <w:t>.</w:t>
      </w:r>
      <w:r w:rsidRPr="00051100">
        <w:rPr>
          <w:rFonts w:ascii="Trebuchet MS" w:hAnsi="Trebuchet MS" w:cs="Arial"/>
          <w:bCs/>
          <w:szCs w:val="24"/>
        </w:rPr>
        <w:t xml:space="preserve"> </w:t>
      </w:r>
    </w:p>
    <w:p w14:paraId="52A2D5A2" w14:textId="77777777" w:rsidR="00352FA8" w:rsidRPr="00075F47" w:rsidRDefault="00352FA8" w:rsidP="00075F47">
      <w:pPr>
        <w:pStyle w:val="Heading2"/>
        <w:numPr>
          <w:ilvl w:val="2"/>
          <w:numId w:val="2"/>
        </w:numPr>
        <w:ind w:left="1429"/>
        <w:rPr>
          <w:rFonts w:ascii="Trebuchet MS" w:hAnsi="Trebuchet MS"/>
          <w:i w:val="0"/>
          <w:szCs w:val="24"/>
        </w:rPr>
      </w:pPr>
      <w:bookmarkStart w:id="120" w:name="_Toc53069788"/>
      <w:bookmarkStart w:id="121" w:name="_Toc31034291"/>
      <w:bookmarkStart w:id="122" w:name="_Toc77934952"/>
      <w:bookmarkStart w:id="123" w:name="_Toc124724567"/>
      <w:bookmarkStart w:id="124" w:name="_Toc125021984"/>
      <w:r w:rsidRPr="00075F47">
        <w:rPr>
          <w:rFonts w:ascii="Trebuchet MS" w:hAnsi="Trebuchet MS"/>
          <w:i w:val="0"/>
          <w:szCs w:val="24"/>
        </w:rPr>
        <w:t>Disponibilitate</w:t>
      </w:r>
      <w:bookmarkEnd w:id="120"/>
      <w:bookmarkEnd w:id="121"/>
      <w:bookmarkEnd w:id="122"/>
      <w:bookmarkEnd w:id="123"/>
      <w:bookmarkEnd w:id="124"/>
    </w:p>
    <w:p w14:paraId="4BEA7CD2" w14:textId="77777777" w:rsidR="00352FA8" w:rsidRPr="00051100" w:rsidRDefault="00352FA8" w:rsidP="00352FA8">
      <w:pPr>
        <w:spacing w:before="0"/>
        <w:ind w:firstLine="720"/>
        <w:rPr>
          <w:rFonts w:ascii="Trebuchet MS" w:hAnsi="Trebuchet MS" w:cs="Arial"/>
          <w:bCs/>
          <w:szCs w:val="24"/>
        </w:rPr>
      </w:pPr>
    </w:p>
    <w:p w14:paraId="7DC35D60" w14:textId="3F780BCE" w:rsidR="00352FA8" w:rsidRPr="00051100" w:rsidRDefault="00352FA8" w:rsidP="00352FA8">
      <w:pPr>
        <w:spacing w:before="0"/>
        <w:ind w:firstLine="720"/>
        <w:rPr>
          <w:rFonts w:ascii="Trebuchet MS" w:hAnsi="Trebuchet MS" w:cs="Arial"/>
          <w:bCs/>
          <w:szCs w:val="24"/>
        </w:rPr>
      </w:pPr>
      <w:r w:rsidRPr="00051100">
        <w:rPr>
          <w:rFonts w:ascii="Trebuchet MS" w:hAnsi="Trebuchet MS" w:cs="Arial"/>
          <w:bCs/>
          <w:szCs w:val="24"/>
        </w:rPr>
        <w:t>Pentru a asigura o disponibilitate sporit</w:t>
      </w:r>
      <w:r w:rsidR="00551E11" w:rsidRPr="00051100">
        <w:rPr>
          <w:rFonts w:ascii="Trebuchet MS" w:hAnsi="Trebuchet MS" w:cs="Arial"/>
          <w:bCs/>
          <w:szCs w:val="24"/>
        </w:rPr>
        <w:t>ă</w:t>
      </w:r>
      <w:r w:rsidRPr="00051100">
        <w:rPr>
          <w:rFonts w:ascii="Trebuchet MS" w:hAnsi="Trebuchet MS" w:cs="Arial"/>
          <w:bCs/>
          <w:szCs w:val="24"/>
        </w:rPr>
        <w:t xml:space="preserve"> a solu</w:t>
      </w:r>
      <w:r w:rsidR="00551E11" w:rsidRPr="00051100">
        <w:rPr>
          <w:rFonts w:ascii="Trebuchet MS" w:hAnsi="Trebuchet MS" w:cs="Arial"/>
          <w:bCs/>
          <w:szCs w:val="24"/>
        </w:rPr>
        <w:t>ț</w:t>
      </w:r>
      <w:r w:rsidRPr="00051100">
        <w:rPr>
          <w:rFonts w:ascii="Trebuchet MS" w:hAnsi="Trebuchet MS" w:cs="Arial"/>
          <w:bCs/>
          <w:szCs w:val="24"/>
        </w:rPr>
        <w:t xml:space="preserve">iei s-a ales gruparea </w:t>
      </w:r>
      <w:r w:rsidR="00551E11" w:rsidRPr="00051100">
        <w:rPr>
          <w:rFonts w:ascii="Trebuchet MS" w:hAnsi="Trebuchet MS" w:cs="Arial"/>
          <w:bCs/>
          <w:szCs w:val="24"/>
        </w:rPr>
        <w:t>î</w:t>
      </w:r>
      <w:r w:rsidRPr="00051100">
        <w:rPr>
          <w:rFonts w:ascii="Trebuchet MS" w:hAnsi="Trebuchet MS" w:cs="Arial"/>
          <w:bCs/>
          <w:szCs w:val="24"/>
        </w:rPr>
        <w:t>n cluster a serverelor utilizate. Astfel, solu</w:t>
      </w:r>
      <w:r w:rsidR="00551E11" w:rsidRPr="00051100">
        <w:rPr>
          <w:rFonts w:ascii="Trebuchet MS" w:hAnsi="Trebuchet MS" w:cs="Arial"/>
          <w:bCs/>
          <w:szCs w:val="24"/>
        </w:rPr>
        <w:t>ț</w:t>
      </w:r>
      <w:r w:rsidRPr="00051100">
        <w:rPr>
          <w:rFonts w:ascii="Trebuchet MS" w:hAnsi="Trebuchet MS" w:cs="Arial"/>
          <w:bCs/>
          <w:szCs w:val="24"/>
        </w:rPr>
        <w:t xml:space="preserve">ia va asigura </w:t>
      </w:r>
      <w:r w:rsidR="00551E11" w:rsidRPr="00051100">
        <w:rPr>
          <w:rFonts w:ascii="Trebuchet MS" w:hAnsi="Trebuchet MS" w:cs="Arial"/>
          <w:bCs/>
          <w:szCs w:val="24"/>
        </w:rPr>
        <w:t>î</w:t>
      </w:r>
      <w:r w:rsidRPr="00051100">
        <w:rPr>
          <w:rFonts w:ascii="Trebuchet MS" w:hAnsi="Trebuchet MS" w:cs="Arial"/>
          <w:bCs/>
          <w:szCs w:val="24"/>
        </w:rPr>
        <w:t xml:space="preserve">n mod implicit </w:t>
      </w:r>
      <w:r w:rsidR="00551E11" w:rsidRPr="00051100">
        <w:rPr>
          <w:rFonts w:ascii="Trebuchet MS" w:hAnsi="Trebuchet MS" w:cs="Arial"/>
          <w:bCs/>
          <w:szCs w:val="24"/>
        </w:rPr>
        <w:t>ș</w:t>
      </w:r>
      <w:r w:rsidRPr="00051100">
        <w:rPr>
          <w:rFonts w:ascii="Trebuchet MS" w:hAnsi="Trebuchet MS" w:cs="Arial"/>
          <w:bCs/>
          <w:szCs w:val="24"/>
        </w:rPr>
        <w:t>i transparent pentru utilizatorul web (web client) func</w:t>
      </w:r>
      <w:r w:rsidR="00551E11" w:rsidRPr="00051100">
        <w:rPr>
          <w:rFonts w:ascii="Trebuchet MS" w:hAnsi="Trebuchet MS" w:cs="Arial"/>
          <w:bCs/>
          <w:szCs w:val="24"/>
        </w:rPr>
        <w:t>ț</w:t>
      </w:r>
      <w:r w:rsidRPr="00051100">
        <w:rPr>
          <w:rFonts w:ascii="Trebuchet MS" w:hAnsi="Trebuchet MS" w:cs="Arial"/>
          <w:bCs/>
          <w:szCs w:val="24"/>
        </w:rPr>
        <w:t>ia de replicare, permi</w:t>
      </w:r>
      <w:r w:rsidR="00551E11" w:rsidRPr="00051100">
        <w:rPr>
          <w:rFonts w:ascii="Trebuchet MS" w:hAnsi="Trebuchet MS" w:cs="Arial"/>
          <w:bCs/>
          <w:szCs w:val="24"/>
        </w:rPr>
        <w:t>țâ</w:t>
      </w:r>
      <w:r w:rsidRPr="00051100">
        <w:rPr>
          <w:rFonts w:ascii="Trebuchet MS" w:hAnsi="Trebuchet MS" w:cs="Arial"/>
          <w:bCs/>
          <w:szCs w:val="24"/>
        </w:rPr>
        <w:t>nd totodat</w:t>
      </w:r>
      <w:r w:rsidR="00551E11" w:rsidRPr="00051100">
        <w:rPr>
          <w:rFonts w:ascii="Trebuchet MS" w:hAnsi="Trebuchet MS" w:cs="Arial"/>
          <w:bCs/>
          <w:szCs w:val="24"/>
        </w:rPr>
        <w:t>ă</w:t>
      </w:r>
      <w:r w:rsidRPr="00051100">
        <w:rPr>
          <w:rFonts w:ascii="Trebuchet MS" w:hAnsi="Trebuchet MS" w:cs="Arial"/>
          <w:bCs/>
          <w:szCs w:val="24"/>
        </w:rPr>
        <w:t xml:space="preserve"> o distribu</w:t>
      </w:r>
      <w:r w:rsidR="00551E11" w:rsidRPr="00051100">
        <w:rPr>
          <w:rFonts w:ascii="Trebuchet MS" w:hAnsi="Trebuchet MS" w:cs="Arial"/>
          <w:bCs/>
          <w:szCs w:val="24"/>
        </w:rPr>
        <w:t>ț</w:t>
      </w:r>
      <w:r w:rsidRPr="00051100">
        <w:rPr>
          <w:rFonts w:ascii="Trebuchet MS" w:hAnsi="Trebuchet MS" w:cs="Arial"/>
          <w:bCs/>
          <w:szCs w:val="24"/>
        </w:rPr>
        <w:t>ie optim</w:t>
      </w:r>
      <w:r w:rsidR="00551E11" w:rsidRPr="00051100">
        <w:rPr>
          <w:rFonts w:ascii="Trebuchet MS" w:hAnsi="Trebuchet MS" w:cs="Arial"/>
          <w:bCs/>
          <w:szCs w:val="24"/>
        </w:rPr>
        <w:t>ă</w:t>
      </w:r>
      <w:r w:rsidRPr="00051100">
        <w:rPr>
          <w:rFonts w:ascii="Trebuchet MS" w:hAnsi="Trebuchet MS" w:cs="Arial"/>
          <w:bCs/>
          <w:szCs w:val="24"/>
        </w:rPr>
        <w:t xml:space="preserve"> a efortului c</w:t>
      </w:r>
      <w:r w:rsidR="00551E11" w:rsidRPr="00051100">
        <w:rPr>
          <w:rFonts w:ascii="Trebuchet MS" w:hAnsi="Trebuchet MS" w:cs="Arial"/>
          <w:bCs/>
          <w:szCs w:val="24"/>
        </w:rPr>
        <w:t>ă</w:t>
      </w:r>
      <w:r w:rsidRPr="00051100">
        <w:rPr>
          <w:rFonts w:ascii="Trebuchet MS" w:hAnsi="Trebuchet MS" w:cs="Arial"/>
          <w:bCs/>
          <w:szCs w:val="24"/>
        </w:rPr>
        <w:t xml:space="preserve">tre resursele disponibile (load-balancing). </w:t>
      </w:r>
    </w:p>
    <w:p w14:paraId="4AE22AF4" w14:textId="7009BF8A" w:rsidR="00352FA8" w:rsidRPr="00051100" w:rsidRDefault="00551E11" w:rsidP="00352FA8">
      <w:pPr>
        <w:spacing w:before="0"/>
        <w:ind w:firstLine="491"/>
        <w:rPr>
          <w:rFonts w:ascii="Trebuchet MS" w:hAnsi="Trebuchet MS" w:cs="Arial"/>
          <w:bCs/>
          <w:szCs w:val="24"/>
        </w:rPr>
      </w:pPr>
      <w:r w:rsidRPr="00051100">
        <w:rPr>
          <w:rFonts w:ascii="Trebuchet MS" w:hAnsi="Trebuchet MS" w:cs="Arial"/>
          <w:bCs/>
          <w:szCs w:val="24"/>
        </w:rPr>
        <w:t>Î</w:t>
      </w:r>
      <w:r w:rsidR="00352FA8" w:rsidRPr="00051100">
        <w:rPr>
          <w:rFonts w:ascii="Trebuchet MS" w:hAnsi="Trebuchet MS" w:cs="Arial"/>
          <w:bCs/>
          <w:szCs w:val="24"/>
        </w:rPr>
        <w:t>n vederea asigur</w:t>
      </w:r>
      <w:r w:rsidRPr="00051100">
        <w:rPr>
          <w:rFonts w:ascii="Trebuchet MS" w:hAnsi="Trebuchet MS" w:cs="Arial"/>
          <w:bCs/>
          <w:szCs w:val="24"/>
        </w:rPr>
        <w:t>ă</w:t>
      </w:r>
      <w:r w:rsidR="00352FA8" w:rsidRPr="00051100">
        <w:rPr>
          <w:rFonts w:ascii="Trebuchet MS" w:hAnsi="Trebuchet MS" w:cs="Arial"/>
          <w:bCs/>
          <w:szCs w:val="24"/>
        </w:rPr>
        <w:t>rii disponibilit</w:t>
      </w:r>
      <w:r w:rsidRPr="00051100">
        <w:rPr>
          <w:rFonts w:ascii="Trebuchet MS" w:hAnsi="Trebuchet MS" w:cs="Arial"/>
          <w:bCs/>
          <w:szCs w:val="24"/>
        </w:rPr>
        <w:t>ăț</w:t>
      </w:r>
      <w:r w:rsidR="00352FA8" w:rsidRPr="00051100">
        <w:rPr>
          <w:rFonts w:ascii="Trebuchet MS" w:hAnsi="Trebuchet MS" w:cs="Arial"/>
          <w:bCs/>
          <w:szCs w:val="24"/>
        </w:rPr>
        <w:t>ii, solu</w:t>
      </w:r>
      <w:r w:rsidRPr="00051100">
        <w:rPr>
          <w:rFonts w:ascii="Trebuchet MS" w:hAnsi="Trebuchet MS" w:cs="Arial"/>
          <w:bCs/>
          <w:szCs w:val="24"/>
        </w:rPr>
        <w:t>ț</w:t>
      </w:r>
      <w:r w:rsidR="00352FA8" w:rsidRPr="00051100">
        <w:rPr>
          <w:rFonts w:ascii="Trebuchet MS" w:hAnsi="Trebuchet MS" w:cs="Arial"/>
          <w:bCs/>
          <w:szCs w:val="24"/>
        </w:rPr>
        <w:t>ia va respecta urm</w:t>
      </w:r>
      <w:r w:rsidRPr="00051100">
        <w:rPr>
          <w:rFonts w:ascii="Trebuchet MS" w:hAnsi="Trebuchet MS" w:cs="Arial"/>
          <w:bCs/>
          <w:szCs w:val="24"/>
        </w:rPr>
        <w:t>ă</w:t>
      </w:r>
      <w:r w:rsidR="00352FA8" w:rsidRPr="00051100">
        <w:rPr>
          <w:rFonts w:ascii="Trebuchet MS" w:hAnsi="Trebuchet MS" w:cs="Arial"/>
          <w:bCs/>
          <w:szCs w:val="24"/>
        </w:rPr>
        <w:t>toarele cerin</w:t>
      </w:r>
      <w:r w:rsidRPr="00051100">
        <w:rPr>
          <w:rFonts w:ascii="Trebuchet MS" w:hAnsi="Trebuchet MS" w:cs="Arial"/>
          <w:bCs/>
          <w:szCs w:val="24"/>
        </w:rPr>
        <w:t>ț</w:t>
      </w:r>
      <w:r w:rsidR="00352FA8" w:rsidRPr="00051100">
        <w:rPr>
          <w:rFonts w:ascii="Trebuchet MS" w:hAnsi="Trebuchet MS" w:cs="Arial"/>
          <w:bCs/>
          <w:szCs w:val="24"/>
        </w:rPr>
        <w:t>e:</w:t>
      </w:r>
    </w:p>
    <w:p w14:paraId="6196AEE0" w14:textId="20DF6179" w:rsidR="00352FA8" w:rsidRPr="00051100" w:rsidRDefault="00352FA8" w:rsidP="000973EB">
      <w:pPr>
        <w:numPr>
          <w:ilvl w:val="0"/>
          <w:numId w:val="38"/>
        </w:numPr>
        <w:suppressAutoHyphens w:val="0"/>
        <w:spacing w:before="0"/>
        <w:ind w:left="851"/>
        <w:rPr>
          <w:rFonts w:ascii="Trebuchet MS" w:hAnsi="Trebuchet MS" w:cs="Arial"/>
          <w:bCs/>
          <w:szCs w:val="24"/>
        </w:rPr>
      </w:pPr>
      <w:r w:rsidRPr="00051100">
        <w:rPr>
          <w:rFonts w:ascii="Trebuchet MS" w:hAnsi="Trebuchet MS" w:cs="Arial"/>
          <w:bCs/>
          <w:szCs w:val="24"/>
        </w:rPr>
        <w:t>S</w:t>
      </w:r>
      <w:r w:rsidR="00551E11" w:rsidRPr="00051100">
        <w:rPr>
          <w:rFonts w:ascii="Trebuchet MS" w:hAnsi="Trebuchet MS" w:cs="Arial"/>
          <w:bCs/>
          <w:szCs w:val="24"/>
        </w:rPr>
        <w:t>ă</w:t>
      </w:r>
      <w:r w:rsidRPr="00051100">
        <w:rPr>
          <w:rFonts w:ascii="Trebuchet MS" w:hAnsi="Trebuchet MS" w:cs="Arial"/>
          <w:bCs/>
          <w:szCs w:val="24"/>
        </w:rPr>
        <w:t xml:space="preserve"> suporte mecanisme de tip clustering (topologie activ-activ) </w:t>
      </w:r>
      <w:r w:rsidR="00551E11" w:rsidRPr="00051100">
        <w:rPr>
          <w:rFonts w:ascii="Trebuchet MS" w:hAnsi="Trebuchet MS" w:cs="Arial"/>
          <w:bCs/>
          <w:szCs w:val="24"/>
        </w:rPr>
        <w:t>ș</w:t>
      </w:r>
      <w:r w:rsidRPr="00051100">
        <w:rPr>
          <w:rFonts w:ascii="Trebuchet MS" w:hAnsi="Trebuchet MS" w:cs="Arial"/>
          <w:bCs/>
          <w:szCs w:val="24"/>
        </w:rPr>
        <w:t>i failover (topologie activ-pasiv)</w:t>
      </w:r>
      <w:r w:rsidR="00412438" w:rsidRPr="00051100">
        <w:rPr>
          <w:rFonts w:ascii="Trebuchet MS" w:hAnsi="Trebuchet MS" w:cs="Arial"/>
          <w:bCs/>
          <w:szCs w:val="24"/>
        </w:rPr>
        <w:t>;</w:t>
      </w:r>
    </w:p>
    <w:p w14:paraId="6CBFB837" w14:textId="31E7DD2B" w:rsidR="00352FA8" w:rsidRPr="00051100" w:rsidRDefault="00352FA8" w:rsidP="000973EB">
      <w:pPr>
        <w:numPr>
          <w:ilvl w:val="0"/>
          <w:numId w:val="38"/>
        </w:numPr>
        <w:suppressAutoHyphens w:val="0"/>
        <w:spacing w:before="0"/>
        <w:ind w:left="851"/>
        <w:rPr>
          <w:rFonts w:ascii="Trebuchet MS" w:hAnsi="Trebuchet MS" w:cs="Arial"/>
          <w:bCs/>
          <w:szCs w:val="24"/>
        </w:rPr>
      </w:pPr>
      <w:r w:rsidRPr="00051100">
        <w:rPr>
          <w:rFonts w:ascii="Trebuchet MS" w:hAnsi="Trebuchet MS" w:cs="Arial"/>
          <w:bCs/>
          <w:szCs w:val="24"/>
        </w:rPr>
        <w:t>S</w:t>
      </w:r>
      <w:r w:rsidR="00551E11" w:rsidRPr="00051100">
        <w:rPr>
          <w:rFonts w:ascii="Trebuchet MS" w:hAnsi="Trebuchet MS" w:cs="Arial"/>
          <w:bCs/>
          <w:szCs w:val="24"/>
        </w:rPr>
        <w:t>ă</w:t>
      </w:r>
      <w:r w:rsidRPr="00051100">
        <w:rPr>
          <w:rFonts w:ascii="Trebuchet MS" w:hAnsi="Trebuchet MS" w:cs="Arial"/>
          <w:bCs/>
          <w:szCs w:val="24"/>
        </w:rPr>
        <w:t xml:space="preserve"> implementeze mecanisme de “disponibilitate ridicat</w:t>
      </w:r>
      <w:r w:rsidR="00551E11" w:rsidRPr="00051100">
        <w:rPr>
          <w:rFonts w:ascii="Trebuchet MS" w:hAnsi="Trebuchet MS" w:cs="Arial"/>
          <w:bCs/>
          <w:szCs w:val="24"/>
        </w:rPr>
        <w:t>ă</w:t>
      </w:r>
      <w:r w:rsidRPr="00051100">
        <w:rPr>
          <w:rFonts w:ascii="Trebuchet MS" w:hAnsi="Trebuchet MS" w:cs="Arial"/>
          <w:bCs/>
          <w:szCs w:val="24"/>
        </w:rPr>
        <w:t xml:space="preserve"> (24/7)” a aplica</w:t>
      </w:r>
      <w:r w:rsidR="00551E11" w:rsidRPr="00051100">
        <w:rPr>
          <w:rFonts w:ascii="Trebuchet MS" w:hAnsi="Trebuchet MS" w:cs="Arial"/>
          <w:bCs/>
          <w:szCs w:val="24"/>
        </w:rPr>
        <w:t>ț</w:t>
      </w:r>
      <w:r w:rsidRPr="00051100">
        <w:rPr>
          <w:rFonts w:ascii="Trebuchet MS" w:hAnsi="Trebuchet MS" w:cs="Arial"/>
          <w:bCs/>
          <w:szCs w:val="24"/>
        </w:rPr>
        <w:t>iilor pentru execu</w:t>
      </w:r>
      <w:r w:rsidR="00551E11" w:rsidRPr="00051100">
        <w:rPr>
          <w:rFonts w:ascii="Trebuchet MS" w:hAnsi="Trebuchet MS" w:cs="Arial"/>
          <w:bCs/>
          <w:szCs w:val="24"/>
        </w:rPr>
        <w:t>ț</w:t>
      </w:r>
      <w:r w:rsidRPr="00051100">
        <w:rPr>
          <w:rFonts w:ascii="Trebuchet MS" w:hAnsi="Trebuchet MS" w:cs="Arial"/>
          <w:bCs/>
          <w:szCs w:val="24"/>
        </w:rPr>
        <w:t>ia continu</w:t>
      </w:r>
      <w:r w:rsidR="00551E11" w:rsidRPr="00051100">
        <w:rPr>
          <w:rFonts w:ascii="Trebuchet MS" w:hAnsi="Trebuchet MS" w:cs="Arial"/>
          <w:bCs/>
          <w:szCs w:val="24"/>
        </w:rPr>
        <w:t>ă</w:t>
      </w:r>
      <w:r w:rsidRPr="00051100">
        <w:rPr>
          <w:rFonts w:ascii="Trebuchet MS" w:hAnsi="Trebuchet MS" w:cs="Arial"/>
          <w:bCs/>
          <w:szCs w:val="24"/>
        </w:rPr>
        <w:t xml:space="preserve"> a serviciilor instalate</w:t>
      </w:r>
      <w:r w:rsidR="00412438" w:rsidRPr="00051100">
        <w:rPr>
          <w:rFonts w:ascii="Trebuchet MS" w:hAnsi="Trebuchet MS" w:cs="Arial"/>
          <w:bCs/>
          <w:szCs w:val="24"/>
        </w:rPr>
        <w:t>;</w:t>
      </w:r>
    </w:p>
    <w:p w14:paraId="120B04F4" w14:textId="0EE57FA1" w:rsidR="00352FA8" w:rsidRPr="00051100" w:rsidRDefault="00352FA8" w:rsidP="000973EB">
      <w:pPr>
        <w:numPr>
          <w:ilvl w:val="0"/>
          <w:numId w:val="38"/>
        </w:numPr>
        <w:suppressAutoHyphens w:val="0"/>
        <w:spacing w:before="0"/>
        <w:ind w:left="851"/>
        <w:rPr>
          <w:rFonts w:ascii="Trebuchet MS" w:hAnsi="Trebuchet MS" w:cs="Arial"/>
          <w:bCs/>
          <w:szCs w:val="24"/>
        </w:rPr>
      </w:pPr>
      <w:r w:rsidRPr="00051100">
        <w:rPr>
          <w:rFonts w:ascii="Trebuchet MS" w:hAnsi="Trebuchet MS" w:cs="Arial"/>
          <w:bCs/>
          <w:szCs w:val="24"/>
        </w:rPr>
        <w:t>S</w:t>
      </w:r>
      <w:r w:rsidR="00850E41" w:rsidRPr="00051100">
        <w:rPr>
          <w:rFonts w:ascii="Trebuchet MS" w:hAnsi="Trebuchet MS" w:cs="Arial"/>
          <w:bCs/>
          <w:szCs w:val="24"/>
        </w:rPr>
        <w:t>ă</w:t>
      </w:r>
      <w:r w:rsidRPr="00051100">
        <w:rPr>
          <w:rFonts w:ascii="Trebuchet MS" w:hAnsi="Trebuchet MS" w:cs="Arial"/>
          <w:bCs/>
          <w:szCs w:val="24"/>
        </w:rPr>
        <w:t xml:space="preserve"> implementeze o solu</w:t>
      </w:r>
      <w:r w:rsidR="00850E41" w:rsidRPr="00051100">
        <w:rPr>
          <w:rFonts w:ascii="Trebuchet MS" w:hAnsi="Trebuchet MS" w:cs="Arial"/>
          <w:bCs/>
          <w:szCs w:val="24"/>
        </w:rPr>
        <w:t>ț</w:t>
      </w:r>
      <w:r w:rsidRPr="00051100">
        <w:rPr>
          <w:rFonts w:ascii="Trebuchet MS" w:hAnsi="Trebuchet MS" w:cs="Arial"/>
          <w:bCs/>
          <w:szCs w:val="24"/>
        </w:rPr>
        <w:t>ie de tip „Disaster Recovery”</w:t>
      </w:r>
      <w:r w:rsidR="00412438" w:rsidRPr="00051100">
        <w:rPr>
          <w:rFonts w:ascii="Trebuchet MS" w:hAnsi="Trebuchet MS" w:cs="Arial"/>
          <w:bCs/>
          <w:szCs w:val="24"/>
        </w:rPr>
        <w:t>;</w:t>
      </w:r>
    </w:p>
    <w:p w14:paraId="4BC9B891" w14:textId="2D39FCB1" w:rsidR="00352FA8" w:rsidRPr="00051100" w:rsidRDefault="00352FA8" w:rsidP="000973EB">
      <w:pPr>
        <w:numPr>
          <w:ilvl w:val="0"/>
          <w:numId w:val="38"/>
        </w:numPr>
        <w:suppressAutoHyphens w:val="0"/>
        <w:spacing w:before="0"/>
        <w:ind w:left="851"/>
        <w:rPr>
          <w:rFonts w:ascii="Trebuchet MS" w:hAnsi="Trebuchet MS" w:cs="Arial"/>
          <w:bCs/>
          <w:szCs w:val="24"/>
        </w:rPr>
      </w:pPr>
      <w:r w:rsidRPr="00051100">
        <w:rPr>
          <w:rFonts w:ascii="Trebuchet MS" w:hAnsi="Trebuchet MS" w:cs="Arial"/>
          <w:bCs/>
          <w:szCs w:val="24"/>
        </w:rPr>
        <w:t>S</w:t>
      </w:r>
      <w:r w:rsidR="00412438" w:rsidRPr="00051100">
        <w:rPr>
          <w:rFonts w:ascii="Trebuchet MS" w:hAnsi="Trebuchet MS" w:cs="Arial"/>
          <w:bCs/>
          <w:szCs w:val="24"/>
        </w:rPr>
        <w:t>ă</w:t>
      </w:r>
      <w:r w:rsidRPr="00051100">
        <w:rPr>
          <w:rFonts w:ascii="Trebuchet MS" w:hAnsi="Trebuchet MS" w:cs="Arial"/>
          <w:bCs/>
          <w:szCs w:val="24"/>
        </w:rPr>
        <w:t xml:space="preserve"> implementeze mecanisme de replicare a obiectelor aplica</w:t>
      </w:r>
      <w:r w:rsidR="00412438" w:rsidRPr="00051100">
        <w:rPr>
          <w:rFonts w:ascii="Trebuchet MS" w:hAnsi="Trebuchet MS" w:cs="Arial"/>
          <w:bCs/>
          <w:szCs w:val="24"/>
        </w:rPr>
        <w:t>ț</w:t>
      </w:r>
      <w:r w:rsidRPr="00051100">
        <w:rPr>
          <w:rFonts w:ascii="Trebuchet MS" w:hAnsi="Trebuchet MS" w:cs="Arial"/>
          <w:bCs/>
          <w:szCs w:val="24"/>
        </w:rPr>
        <w:t xml:space="preserve">iei </w:t>
      </w:r>
      <w:r w:rsidR="00412438" w:rsidRPr="00051100">
        <w:rPr>
          <w:rFonts w:ascii="Trebuchet MS" w:hAnsi="Trebuchet MS" w:cs="Arial"/>
          <w:bCs/>
          <w:szCs w:val="24"/>
        </w:rPr>
        <w:t>î</w:t>
      </w:r>
      <w:r w:rsidRPr="00051100">
        <w:rPr>
          <w:rFonts w:ascii="Trebuchet MS" w:hAnsi="Trebuchet MS" w:cs="Arial"/>
          <w:bCs/>
          <w:szCs w:val="24"/>
        </w:rPr>
        <w:t>ntre serverele aceluia</w:t>
      </w:r>
      <w:r w:rsidR="00412438" w:rsidRPr="00051100">
        <w:rPr>
          <w:rFonts w:ascii="Trebuchet MS" w:hAnsi="Trebuchet MS" w:cs="Arial"/>
          <w:bCs/>
          <w:szCs w:val="24"/>
        </w:rPr>
        <w:t>ș</w:t>
      </w:r>
      <w:r w:rsidRPr="00051100">
        <w:rPr>
          <w:rFonts w:ascii="Trebuchet MS" w:hAnsi="Trebuchet MS" w:cs="Arial"/>
          <w:bCs/>
          <w:szCs w:val="24"/>
        </w:rPr>
        <w:t>i cluster</w:t>
      </w:r>
      <w:r w:rsidR="00412438" w:rsidRPr="00051100">
        <w:rPr>
          <w:rFonts w:ascii="Trebuchet MS" w:hAnsi="Trebuchet MS" w:cs="Arial"/>
          <w:bCs/>
          <w:szCs w:val="24"/>
        </w:rPr>
        <w:t>;</w:t>
      </w:r>
    </w:p>
    <w:p w14:paraId="14BA67CC" w14:textId="19947410" w:rsidR="00352FA8" w:rsidRPr="00051100" w:rsidRDefault="00352FA8" w:rsidP="000973EB">
      <w:pPr>
        <w:numPr>
          <w:ilvl w:val="0"/>
          <w:numId w:val="38"/>
        </w:numPr>
        <w:suppressAutoHyphens w:val="0"/>
        <w:spacing w:before="0"/>
        <w:ind w:left="851"/>
        <w:rPr>
          <w:rFonts w:ascii="Trebuchet MS" w:hAnsi="Trebuchet MS" w:cs="Arial"/>
          <w:bCs/>
          <w:szCs w:val="24"/>
        </w:rPr>
      </w:pPr>
      <w:r w:rsidRPr="00051100">
        <w:rPr>
          <w:rFonts w:ascii="Trebuchet MS" w:hAnsi="Trebuchet MS" w:cs="Arial"/>
          <w:bCs/>
          <w:szCs w:val="24"/>
        </w:rPr>
        <w:t>S</w:t>
      </w:r>
      <w:r w:rsidR="00412438" w:rsidRPr="00051100">
        <w:rPr>
          <w:rFonts w:ascii="Trebuchet MS" w:hAnsi="Trebuchet MS" w:cs="Arial"/>
          <w:bCs/>
          <w:szCs w:val="24"/>
        </w:rPr>
        <w:t>ă</w:t>
      </w:r>
      <w:r w:rsidRPr="00051100">
        <w:rPr>
          <w:rFonts w:ascii="Trebuchet MS" w:hAnsi="Trebuchet MS" w:cs="Arial"/>
          <w:bCs/>
          <w:szCs w:val="24"/>
        </w:rPr>
        <w:t xml:space="preserve"> permit</w:t>
      </w:r>
      <w:r w:rsidR="00412438" w:rsidRPr="00051100">
        <w:rPr>
          <w:rFonts w:ascii="Trebuchet MS" w:hAnsi="Trebuchet MS" w:cs="Arial"/>
          <w:bCs/>
          <w:szCs w:val="24"/>
        </w:rPr>
        <w:t>ă</w:t>
      </w:r>
      <w:r w:rsidRPr="00051100">
        <w:rPr>
          <w:rFonts w:ascii="Trebuchet MS" w:hAnsi="Trebuchet MS" w:cs="Arial"/>
          <w:bCs/>
          <w:szCs w:val="24"/>
        </w:rPr>
        <w:t xml:space="preserve"> ca, </w:t>
      </w:r>
      <w:r w:rsidR="00412438" w:rsidRPr="00051100">
        <w:rPr>
          <w:rFonts w:ascii="Trebuchet MS" w:hAnsi="Trebuchet MS" w:cs="Arial"/>
          <w:bCs/>
          <w:szCs w:val="24"/>
        </w:rPr>
        <w:t>î</w:t>
      </w:r>
      <w:r w:rsidRPr="00051100">
        <w:rPr>
          <w:rFonts w:ascii="Trebuchet MS" w:hAnsi="Trebuchet MS" w:cs="Arial"/>
          <w:bCs/>
          <w:szCs w:val="24"/>
        </w:rPr>
        <w:t>n cazul unei intreruperi a func</w:t>
      </w:r>
      <w:r w:rsidR="00412438" w:rsidRPr="00051100">
        <w:rPr>
          <w:rFonts w:ascii="Trebuchet MS" w:hAnsi="Trebuchet MS" w:cs="Arial"/>
          <w:bCs/>
          <w:szCs w:val="24"/>
        </w:rPr>
        <w:t>ț</w:t>
      </w:r>
      <w:r w:rsidRPr="00051100">
        <w:rPr>
          <w:rFonts w:ascii="Trebuchet MS" w:hAnsi="Trebuchet MS" w:cs="Arial"/>
          <w:bCs/>
          <w:szCs w:val="24"/>
        </w:rPr>
        <w:t>ion</w:t>
      </w:r>
      <w:r w:rsidR="00412438" w:rsidRPr="00051100">
        <w:rPr>
          <w:rFonts w:ascii="Trebuchet MS" w:hAnsi="Trebuchet MS" w:cs="Arial"/>
          <w:bCs/>
          <w:szCs w:val="24"/>
        </w:rPr>
        <w:t>ă</w:t>
      </w:r>
      <w:r w:rsidRPr="00051100">
        <w:rPr>
          <w:rFonts w:ascii="Trebuchet MS" w:hAnsi="Trebuchet MS" w:cs="Arial"/>
          <w:bCs/>
          <w:szCs w:val="24"/>
        </w:rPr>
        <w:t>rii unuia dintre noduri, cererile utilizatorilor s</w:t>
      </w:r>
      <w:r w:rsidR="00412438" w:rsidRPr="00051100">
        <w:rPr>
          <w:rFonts w:ascii="Trebuchet MS" w:hAnsi="Trebuchet MS" w:cs="Arial"/>
          <w:bCs/>
          <w:szCs w:val="24"/>
        </w:rPr>
        <w:t>ă</w:t>
      </w:r>
      <w:r w:rsidRPr="00051100">
        <w:rPr>
          <w:rFonts w:ascii="Trebuchet MS" w:hAnsi="Trebuchet MS" w:cs="Arial"/>
          <w:bCs/>
          <w:szCs w:val="24"/>
        </w:rPr>
        <w:t xml:space="preserve"> fie preluate automat (</w:t>
      </w:r>
      <w:r w:rsidR="00412438" w:rsidRPr="00051100">
        <w:rPr>
          <w:rFonts w:ascii="Trebuchet MS" w:hAnsi="Trebuchet MS" w:cs="Arial"/>
          <w:bCs/>
          <w:szCs w:val="24"/>
        </w:rPr>
        <w:t>ș</w:t>
      </w:r>
      <w:r w:rsidRPr="00051100">
        <w:rPr>
          <w:rFonts w:ascii="Trebuchet MS" w:hAnsi="Trebuchet MS" w:cs="Arial"/>
          <w:bCs/>
          <w:szCs w:val="24"/>
        </w:rPr>
        <w:t xml:space="preserve">i </w:t>
      </w:r>
      <w:r w:rsidR="00412438" w:rsidRPr="00051100">
        <w:rPr>
          <w:rFonts w:ascii="Trebuchet MS" w:hAnsi="Trebuchet MS" w:cs="Arial"/>
          <w:bCs/>
          <w:szCs w:val="24"/>
        </w:rPr>
        <w:t>î</w:t>
      </w:r>
      <w:r w:rsidRPr="00051100">
        <w:rPr>
          <w:rFonts w:ascii="Trebuchet MS" w:hAnsi="Trebuchet MS" w:cs="Arial"/>
          <w:bCs/>
          <w:szCs w:val="24"/>
        </w:rPr>
        <w:t>n mod transparent pentru utilizator) de c</w:t>
      </w:r>
      <w:r w:rsidR="00412438" w:rsidRPr="00051100">
        <w:rPr>
          <w:rFonts w:ascii="Trebuchet MS" w:hAnsi="Trebuchet MS" w:cs="Arial"/>
          <w:bCs/>
          <w:szCs w:val="24"/>
        </w:rPr>
        <w:t>ă</w:t>
      </w:r>
      <w:r w:rsidRPr="00051100">
        <w:rPr>
          <w:rFonts w:ascii="Trebuchet MS" w:hAnsi="Trebuchet MS" w:cs="Arial"/>
          <w:bCs/>
          <w:szCs w:val="24"/>
        </w:rPr>
        <w:t>tre cel</w:t>
      </w:r>
      <w:r w:rsidR="00412438" w:rsidRPr="00051100">
        <w:rPr>
          <w:rFonts w:ascii="Trebuchet MS" w:hAnsi="Trebuchet MS" w:cs="Arial"/>
          <w:bCs/>
          <w:szCs w:val="24"/>
        </w:rPr>
        <w:t>ă</w:t>
      </w:r>
      <w:r w:rsidRPr="00051100">
        <w:rPr>
          <w:rFonts w:ascii="Trebuchet MS" w:hAnsi="Trebuchet MS" w:cs="Arial"/>
          <w:bCs/>
          <w:szCs w:val="24"/>
        </w:rPr>
        <w:t>lalt nod din cluster</w:t>
      </w:r>
      <w:r w:rsidR="00412438" w:rsidRPr="00051100">
        <w:rPr>
          <w:rFonts w:ascii="Trebuchet MS" w:hAnsi="Trebuchet MS" w:cs="Arial"/>
          <w:bCs/>
          <w:szCs w:val="24"/>
        </w:rPr>
        <w:t>;</w:t>
      </w:r>
    </w:p>
    <w:p w14:paraId="4E2CBDC6" w14:textId="602CA5C0" w:rsidR="00352FA8" w:rsidRPr="00051100" w:rsidRDefault="00352FA8" w:rsidP="000973EB">
      <w:pPr>
        <w:numPr>
          <w:ilvl w:val="0"/>
          <w:numId w:val="38"/>
        </w:numPr>
        <w:suppressAutoHyphens w:val="0"/>
        <w:spacing w:before="0"/>
        <w:ind w:left="851"/>
        <w:rPr>
          <w:rFonts w:ascii="Trebuchet MS" w:hAnsi="Trebuchet MS" w:cs="Arial"/>
          <w:bCs/>
          <w:szCs w:val="24"/>
        </w:rPr>
      </w:pPr>
      <w:r w:rsidRPr="00051100">
        <w:rPr>
          <w:rFonts w:ascii="Trebuchet MS" w:hAnsi="Trebuchet MS" w:cs="Arial"/>
          <w:bCs/>
          <w:szCs w:val="24"/>
        </w:rPr>
        <w:t>S</w:t>
      </w:r>
      <w:r w:rsidR="000134ED" w:rsidRPr="00051100">
        <w:rPr>
          <w:rFonts w:ascii="Trebuchet MS" w:hAnsi="Trebuchet MS" w:cs="Arial"/>
          <w:bCs/>
          <w:szCs w:val="24"/>
        </w:rPr>
        <w:t>ă</w:t>
      </w:r>
      <w:r w:rsidRPr="00051100">
        <w:rPr>
          <w:rFonts w:ascii="Trebuchet MS" w:hAnsi="Trebuchet MS" w:cs="Arial"/>
          <w:bCs/>
          <w:szCs w:val="24"/>
        </w:rPr>
        <w:t xml:space="preserve"> asigure transparen</w:t>
      </w:r>
      <w:r w:rsidR="000134ED" w:rsidRPr="00051100">
        <w:rPr>
          <w:rFonts w:ascii="Trebuchet MS" w:hAnsi="Trebuchet MS" w:cs="Arial"/>
          <w:bCs/>
          <w:szCs w:val="24"/>
        </w:rPr>
        <w:t>ț</w:t>
      </w:r>
      <w:r w:rsidRPr="00051100">
        <w:rPr>
          <w:rFonts w:ascii="Trebuchet MS" w:hAnsi="Trebuchet MS" w:cs="Arial"/>
          <w:bCs/>
          <w:szCs w:val="24"/>
        </w:rPr>
        <w:t>a total</w:t>
      </w:r>
      <w:r w:rsidR="000134ED" w:rsidRPr="00051100">
        <w:rPr>
          <w:rFonts w:ascii="Trebuchet MS" w:hAnsi="Trebuchet MS" w:cs="Arial"/>
          <w:bCs/>
          <w:szCs w:val="24"/>
        </w:rPr>
        <w:t>ă</w:t>
      </w:r>
      <w:r w:rsidRPr="00051100">
        <w:rPr>
          <w:rFonts w:ascii="Trebuchet MS" w:hAnsi="Trebuchet MS" w:cs="Arial"/>
          <w:bCs/>
          <w:szCs w:val="24"/>
        </w:rPr>
        <w:t xml:space="preserve"> pentru utilizatori </w:t>
      </w:r>
      <w:r w:rsidR="000134ED" w:rsidRPr="00051100">
        <w:rPr>
          <w:rFonts w:ascii="Trebuchet MS" w:hAnsi="Trebuchet MS" w:cs="Arial"/>
          <w:bCs/>
          <w:szCs w:val="24"/>
        </w:rPr>
        <w:t>î</w:t>
      </w:r>
      <w:r w:rsidRPr="00051100">
        <w:rPr>
          <w:rFonts w:ascii="Trebuchet MS" w:hAnsi="Trebuchet MS" w:cs="Arial"/>
          <w:bCs/>
          <w:szCs w:val="24"/>
        </w:rPr>
        <w:t>n momentul apari</w:t>
      </w:r>
      <w:r w:rsidR="000134ED" w:rsidRPr="00051100">
        <w:rPr>
          <w:rFonts w:ascii="Trebuchet MS" w:hAnsi="Trebuchet MS" w:cs="Arial"/>
          <w:bCs/>
          <w:szCs w:val="24"/>
        </w:rPr>
        <w:t>ț</w:t>
      </w:r>
      <w:r w:rsidRPr="00051100">
        <w:rPr>
          <w:rFonts w:ascii="Trebuchet MS" w:hAnsi="Trebuchet MS" w:cs="Arial"/>
          <w:bCs/>
          <w:szCs w:val="24"/>
        </w:rPr>
        <w:t>iei unei gre</w:t>
      </w:r>
      <w:r w:rsidR="000134ED" w:rsidRPr="00051100">
        <w:rPr>
          <w:rFonts w:ascii="Trebuchet MS" w:hAnsi="Trebuchet MS" w:cs="Arial"/>
          <w:bCs/>
          <w:szCs w:val="24"/>
        </w:rPr>
        <w:t>ș</w:t>
      </w:r>
      <w:r w:rsidRPr="00051100">
        <w:rPr>
          <w:rFonts w:ascii="Trebuchet MS" w:hAnsi="Trebuchet MS" w:cs="Arial"/>
          <w:bCs/>
          <w:szCs w:val="24"/>
        </w:rPr>
        <w:t>eli software la unul din serverele pe care ruleaz</w:t>
      </w:r>
      <w:r w:rsidR="000134ED" w:rsidRPr="00051100">
        <w:rPr>
          <w:rFonts w:ascii="Trebuchet MS" w:hAnsi="Trebuchet MS" w:cs="Arial"/>
          <w:bCs/>
          <w:szCs w:val="24"/>
        </w:rPr>
        <w:t>ă</w:t>
      </w:r>
      <w:r w:rsidRPr="00051100">
        <w:rPr>
          <w:rFonts w:ascii="Trebuchet MS" w:hAnsi="Trebuchet MS" w:cs="Arial"/>
          <w:bCs/>
          <w:szCs w:val="24"/>
        </w:rPr>
        <w:t xml:space="preserve"> baza de date</w:t>
      </w:r>
      <w:r w:rsidR="00412438" w:rsidRPr="00051100">
        <w:rPr>
          <w:rFonts w:ascii="Trebuchet MS" w:hAnsi="Trebuchet MS" w:cs="Arial"/>
          <w:bCs/>
          <w:szCs w:val="24"/>
        </w:rPr>
        <w:t>;</w:t>
      </w:r>
    </w:p>
    <w:p w14:paraId="25792568" w14:textId="38CFDF8C" w:rsidR="00352FA8" w:rsidRPr="00051100" w:rsidRDefault="00352FA8" w:rsidP="000973EB">
      <w:pPr>
        <w:numPr>
          <w:ilvl w:val="0"/>
          <w:numId w:val="38"/>
        </w:numPr>
        <w:suppressAutoHyphens w:val="0"/>
        <w:spacing w:before="0"/>
        <w:ind w:left="851"/>
        <w:rPr>
          <w:rFonts w:ascii="Trebuchet MS" w:hAnsi="Trebuchet MS" w:cs="Arial"/>
          <w:bCs/>
          <w:szCs w:val="24"/>
        </w:rPr>
      </w:pPr>
      <w:r w:rsidRPr="00051100">
        <w:rPr>
          <w:rFonts w:ascii="Trebuchet MS" w:hAnsi="Trebuchet MS" w:cs="Arial"/>
          <w:bCs/>
          <w:szCs w:val="24"/>
        </w:rPr>
        <w:t>S</w:t>
      </w:r>
      <w:r w:rsidR="000134ED" w:rsidRPr="00051100">
        <w:rPr>
          <w:rFonts w:ascii="Trebuchet MS" w:hAnsi="Trebuchet MS" w:cs="Arial"/>
          <w:bCs/>
          <w:szCs w:val="24"/>
        </w:rPr>
        <w:t>ă</w:t>
      </w:r>
      <w:r w:rsidRPr="00051100">
        <w:rPr>
          <w:rFonts w:ascii="Trebuchet MS" w:hAnsi="Trebuchet MS" w:cs="Arial"/>
          <w:bCs/>
          <w:szCs w:val="24"/>
        </w:rPr>
        <w:t xml:space="preserve"> permit</w:t>
      </w:r>
      <w:r w:rsidR="000134ED" w:rsidRPr="00051100">
        <w:rPr>
          <w:rFonts w:ascii="Trebuchet MS" w:hAnsi="Trebuchet MS" w:cs="Arial"/>
          <w:bCs/>
          <w:szCs w:val="24"/>
        </w:rPr>
        <w:t>ă</w:t>
      </w:r>
      <w:r w:rsidRPr="00051100">
        <w:rPr>
          <w:rFonts w:ascii="Trebuchet MS" w:hAnsi="Trebuchet MS" w:cs="Arial"/>
          <w:bCs/>
          <w:szCs w:val="24"/>
        </w:rPr>
        <w:t xml:space="preserve"> stoparea temporar</w:t>
      </w:r>
      <w:r w:rsidR="000134ED" w:rsidRPr="00051100">
        <w:rPr>
          <w:rFonts w:ascii="Trebuchet MS" w:hAnsi="Trebuchet MS" w:cs="Arial"/>
          <w:bCs/>
          <w:szCs w:val="24"/>
        </w:rPr>
        <w:t>ă</w:t>
      </w:r>
      <w:r w:rsidRPr="00051100">
        <w:rPr>
          <w:rFonts w:ascii="Trebuchet MS" w:hAnsi="Trebuchet MS" w:cs="Arial"/>
          <w:bCs/>
          <w:szCs w:val="24"/>
        </w:rPr>
        <w:t xml:space="preserve"> a unui nod pentru mentenan</w:t>
      </w:r>
      <w:r w:rsidR="000134ED" w:rsidRPr="00051100">
        <w:rPr>
          <w:rFonts w:ascii="Trebuchet MS" w:hAnsi="Trebuchet MS" w:cs="Arial"/>
          <w:bCs/>
          <w:szCs w:val="24"/>
        </w:rPr>
        <w:t>ță</w:t>
      </w:r>
      <w:r w:rsidRPr="00051100">
        <w:rPr>
          <w:rFonts w:ascii="Trebuchet MS" w:hAnsi="Trebuchet MS" w:cs="Arial"/>
          <w:bCs/>
          <w:szCs w:val="24"/>
        </w:rPr>
        <w:t xml:space="preserve"> </w:t>
      </w:r>
      <w:r w:rsidR="000134ED" w:rsidRPr="00051100">
        <w:rPr>
          <w:rFonts w:ascii="Trebuchet MS" w:hAnsi="Trebuchet MS" w:cs="Arial"/>
          <w:bCs/>
          <w:szCs w:val="24"/>
        </w:rPr>
        <w:t>ș</w:t>
      </w:r>
      <w:r w:rsidRPr="00051100">
        <w:rPr>
          <w:rFonts w:ascii="Trebuchet MS" w:hAnsi="Trebuchet MS" w:cs="Arial"/>
          <w:bCs/>
          <w:szCs w:val="24"/>
        </w:rPr>
        <w:t xml:space="preserve">i suport, sistemul </w:t>
      </w:r>
      <w:r w:rsidR="000134ED" w:rsidRPr="00051100">
        <w:rPr>
          <w:rFonts w:ascii="Trebuchet MS" w:hAnsi="Trebuchet MS" w:cs="Arial"/>
          <w:bCs/>
          <w:szCs w:val="24"/>
        </w:rPr>
        <w:t>î</w:t>
      </w:r>
      <w:r w:rsidRPr="00051100">
        <w:rPr>
          <w:rFonts w:ascii="Trebuchet MS" w:hAnsi="Trebuchet MS" w:cs="Arial"/>
          <w:bCs/>
          <w:szCs w:val="24"/>
        </w:rPr>
        <w:t>n acest timp fiind disponibil pentru activit</w:t>
      </w:r>
      <w:r w:rsidR="000134ED" w:rsidRPr="00051100">
        <w:rPr>
          <w:rFonts w:ascii="Trebuchet MS" w:hAnsi="Trebuchet MS" w:cs="Arial"/>
          <w:bCs/>
          <w:szCs w:val="24"/>
        </w:rPr>
        <w:t>ăț</w:t>
      </w:r>
      <w:r w:rsidRPr="00051100">
        <w:rPr>
          <w:rFonts w:ascii="Trebuchet MS" w:hAnsi="Trebuchet MS" w:cs="Arial"/>
          <w:bCs/>
          <w:szCs w:val="24"/>
        </w:rPr>
        <w:t>i normale (tehnologie cluster)</w:t>
      </w:r>
      <w:r w:rsidR="00412438" w:rsidRPr="00051100">
        <w:rPr>
          <w:rFonts w:ascii="Trebuchet MS" w:hAnsi="Trebuchet MS" w:cs="Arial"/>
          <w:bCs/>
          <w:szCs w:val="24"/>
        </w:rPr>
        <w:t>;</w:t>
      </w:r>
    </w:p>
    <w:p w14:paraId="339CBD68" w14:textId="2086311C" w:rsidR="00352FA8" w:rsidRPr="00051100" w:rsidRDefault="00352FA8" w:rsidP="000973EB">
      <w:pPr>
        <w:numPr>
          <w:ilvl w:val="0"/>
          <w:numId w:val="38"/>
        </w:numPr>
        <w:suppressAutoHyphens w:val="0"/>
        <w:spacing w:before="0"/>
        <w:ind w:left="851"/>
        <w:rPr>
          <w:rFonts w:ascii="Trebuchet MS" w:hAnsi="Trebuchet MS" w:cs="Arial"/>
          <w:bCs/>
          <w:szCs w:val="24"/>
        </w:rPr>
      </w:pPr>
      <w:r w:rsidRPr="00051100">
        <w:rPr>
          <w:rFonts w:ascii="Trebuchet MS" w:hAnsi="Trebuchet MS" w:cs="Arial"/>
          <w:bCs/>
          <w:szCs w:val="24"/>
        </w:rPr>
        <w:lastRenderedPageBreak/>
        <w:t>S</w:t>
      </w:r>
      <w:r w:rsidR="000134ED" w:rsidRPr="00051100">
        <w:rPr>
          <w:rFonts w:ascii="Trebuchet MS" w:hAnsi="Trebuchet MS" w:cs="Arial"/>
          <w:bCs/>
          <w:szCs w:val="24"/>
        </w:rPr>
        <w:t>ă</w:t>
      </w:r>
      <w:r w:rsidRPr="00051100">
        <w:rPr>
          <w:rFonts w:ascii="Trebuchet MS" w:hAnsi="Trebuchet MS" w:cs="Arial"/>
          <w:bCs/>
          <w:szCs w:val="24"/>
        </w:rPr>
        <w:t xml:space="preserve"> asigure securitate tranzac</w:t>
      </w:r>
      <w:r w:rsidR="000134ED" w:rsidRPr="00051100">
        <w:rPr>
          <w:rFonts w:ascii="Trebuchet MS" w:hAnsi="Trebuchet MS" w:cs="Arial"/>
          <w:bCs/>
          <w:szCs w:val="24"/>
        </w:rPr>
        <w:t>ț</w:t>
      </w:r>
      <w:r w:rsidRPr="00051100">
        <w:rPr>
          <w:rFonts w:ascii="Trebuchet MS" w:hAnsi="Trebuchet MS" w:cs="Arial"/>
          <w:bCs/>
          <w:szCs w:val="24"/>
        </w:rPr>
        <w:t>ional</w:t>
      </w:r>
      <w:r w:rsidR="000134ED" w:rsidRPr="00051100">
        <w:rPr>
          <w:rFonts w:ascii="Trebuchet MS" w:hAnsi="Trebuchet MS" w:cs="Arial"/>
          <w:bCs/>
          <w:szCs w:val="24"/>
        </w:rPr>
        <w:t>ă</w:t>
      </w:r>
      <w:r w:rsidRPr="00051100">
        <w:rPr>
          <w:rFonts w:ascii="Trebuchet MS" w:hAnsi="Trebuchet MS" w:cs="Arial"/>
          <w:bCs/>
          <w:szCs w:val="24"/>
        </w:rPr>
        <w:t xml:space="preserve"> </w:t>
      </w:r>
      <w:r w:rsidR="000134ED" w:rsidRPr="00051100">
        <w:rPr>
          <w:rFonts w:ascii="Trebuchet MS" w:hAnsi="Trebuchet MS" w:cs="Arial"/>
          <w:bCs/>
          <w:szCs w:val="24"/>
        </w:rPr>
        <w:t>î</w:t>
      </w:r>
      <w:r w:rsidRPr="00051100">
        <w:rPr>
          <w:rFonts w:ascii="Trebuchet MS" w:hAnsi="Trebuchet MS" w:cs="Arial"/>
          <w:bCs/>
          <w:szCs w:val="24"/>
        </w:rPr>
        <w:t>n cazul apari</w:t>
      </w:r>
      <w:r w:rsidR="000134ED" w:rsidRPr="00051100">
        <w:rPr>
          <w:rFonts w:ascii="Trebuchet MS" w:hAnsi="Trebuchet MS" w:cs="Arial"/>
          <w:bCs/>
          <w:szCs w:val="24"/>
        </w:rPr>
        <w:t>ț</w:t>
      </w:r>
      <w:r w:rsidRPr="00051100">
        <w:rPr>
          <w:rFonts w:ascii="Trebuchet MS" w:hAnsi="Trebuchet MS" w:cs="Arial"/>
          <w:bCs/>
          <w:szCs w:val="24"/>
        </w:rPr>
        <w:t xml:space="preserve">iei unor erori hardware sau software </w:t>
      </w:r>
      <w:r w:rsidR="000134ED" w:rsidRPr="00051100">
        <w:rPr>
          <w:rFonts w:ascii="Trebuchet MS" w:hAnsi="Trebuchet MS" w:cs="Arial"/>
          <w:bCs/>
          <w:szCs w:val="24"/>
        </w:rPr>
        <w:t>î</w:t>
      </w:r>
      <w:r w:rsidRPr="00051100">
        <w:rPr>
          <w:rFonts w:ascii="Trebuchet MS" w:hAnsi="Trebuchet MS" w:cs="Arial"/>
          <w:bCs/>
          <w:szCs w:val="24"/>
        </w:rPr>
        <w:t>n cluster</w:t>
      </w:r>
      <w:r w:rsidR="000134ED" w:rsidRPr="00051100">
        <w:rPr>
          <w:rFonts w:ascii="Trebuchet MS" w:hAnsi="Trebuchet MS" w:cs="Arial"/>
          <w:bCs/>
          <w:szCs w:val="24"/>
        </w:rPr>
        <w:t>;</w:t>
      </w:r>
    </w:p>
    <w:p w14:paraId="1F1B0238" w14:textId="78AFDA6C" w:rsidR="00352FA8" w:rsidRPr="00051100" w:rsidRDefault="00352FA8" w:rsidP="000973EB">
      <w:pPr>
        <w:numPr>
          <w:ilvl w:val="0"/>
          <w:numId w:val="38"/>
        </w:numPr>
        <w:suppressAutoHyphens w:val="0"/>
        <w:spacing w:before="0"/>
        <w:ind w:left="851"/>
        <w:rPr>
          <w:rFonts w:ascii="Trebuchet MS" w:hAnsi="Trebuchet MS" w:cs="Arial"/>
          <w:bCs/>
          <w:szCs w:val="24"/>
        </w:rPr>
      </w:pPr>
      <w:r w:rsidRPr="00051100">
        <w:rPr>
          <w:rFonts w:ascii="Trebuchet MS" w:hAnsi="Trebuchet MS" w:cs="Arial"/>
          <w:bCs/>
          <w:szCs w:val="24"/>
        </w:rPr>
        <w:t>S</w:t>
      </w:r>
      <w:r w:rsidR="000134ED" w:rsidRPr="00051100">
        <w:rPr>
          <w:rFonts w:ascii="Trebuchet MS" w:hAnsi="Trebuchet MS" w:cs="Arial"/>
          <w:bCs/>
          <w:szCs w:val="24"/>
        </w:rPr>
        <w:t>ă</w:t>
      </w:r>
      <w:r w:rsidRPr="00051100">
        <w:rPr>
          <w:rFonts w:ascii="Trebuchet MS" w:hAnsi="Trebuchet MS" w:cs="Arial"/>
          <w:bCs/>
          <w:szCs w:val="24"/>
        </w:rPr>
        <w:t xml:space="preserve"> permit</w:t>
      </w:r>
      <w:r w:rsidR="000134ED" w:rsidRPr="00051100">
        <w:rPr>
          <w:rFonts w:ascii="Trebuchet MS" w:hAnsi="Trebuchet MS" w:cs="Arial"/>
          <w:bCs/>
          <w:szCs w:val="24"/>
        </w:rPr>
        <w:t>ă</w:t>
      </w:r>
      <w:r w:rsidRPr="00051100">
        <w:rPr>
          <w:rFonts w:ascii="Trebuchet MS" w:hAnsi="Trebuchet MS" w:cs="Arial"/>
          <w:bCs/>
          <w:szCs w:val="24"/>
        </w:rPr>
        <w:t xml:space="preserve"> reconectarea automat</w:t>
      </w:r>
      <w:r w:rsidR="000134ED" w:rsidRPr="00051100">
        <w:rPr>
          <w:rFonts w:ascii="Trebuchet MS" w:hAnsi="Trebuchet MS" w:cs="Arial"/>
          <w:bCs/>
          <w:szCs w:val="24"/>
        </w:rPr>
        <w:t>ă</w:t>
      </w:r>
      <w:r w:rsidRPr="00051100">
        <w:rPr>
          <w:rFonts w:ascii="Trebuchet MS" w:hAnsi="Trebuchet MS" w:cs="Arial"/>
          <w:bCs/>
          <w:szCs w:val="24"/>
        </w:rPr>
        <w:t xml:space="preserve"> la nodul sau nodurile r</w:t>
      </w:r>
      <w:r w:rsidR="000134ED" w:rsidRPr="00051100">
        <w:rPr>
          <w:rFonts w:ascii="Trebuchet MS" w:hAnsi="Trebuchet MS" w:cs="Arial"/>
          <w:bCs/>
          <w:szCs w:val="24"/>
        </w:rPr>
        <w:t>ă</w:t>
      </w:r>
      <w:r w:rsidRPr="00051100">
        <w:rPr>
          <w:rFonts w:ascii="Trebuchet MS" w:hAnsi="Trebuchet MS" w:cs="Arial"/>
          <w:bCs/>
          <w:szCs w:val="24"/>
        </w:rPr>
        <w:t>mase disponibile dup</w:t>
      </w:r>
      <w:r w:rsidR="000134ED" w:rsidRPr="00051100">
        <w:rPr>
          <w:rFonts w:ascii="Trebuchet MS" w:hAnsi="Trebuchet MS" w:cs="Arial"/>
          <w:bCs/>
          <w:szCs w:val="24"/>
        </w:rPr>
        <w:t>ă</w:t>
      </w:r>
      <w:r w:rsidRPr="00051100">
        <w:rPr>
          <w:rFonts w:ascii="Trebuchet MS" w:hAnsi="Trebuchet MS" w:cs="Arial"/>
          <w:bCs/>
          <w:szCs w:val="24"/>
        </w:rPr>
        <w:t xml:space="preserve"> apari</w:t>
      </w:r>
      <w:r w:rsidR="000134ED" w:rsidRPr="00051100">
        <w:rPr>
          <w:rFonts w:ascii="Trebuchet MS" w:hAnsi="Trebuchet MS" w:cs="Arial"/>
          <w:bCs/>
          <w:szCs w:val="24"/>
        </w:rPr>
        <w:t>ț</w:t>
      </w:r>
      <w:r w:rsidRPr="00051100">
        <w:rPr>
          <w:rFonts w:ascii="Trebuchet MS" w:hAnsi="Trebuchet MS" w:cs="Arial"/>
          <w:bCs/>
          <w:szCs w:val="24"/>
        </w:rPr>
        <w:t>ia unei defec</w:t>
      </w:r>
      <w:r w:rsidR="000134ED" w:rsidRPr="00051100">
        <w:rPr>
          <w:rFonts w:ascii="Trebuchet MS" w:hAnsi="Trebuchet MS" w:cs="Arial"/>
          <w:bCs/>
          <w:szCs w:val="24"/>
        </w:rPr>
        <w:t>ț</w:t>
      </w:r>
      <w:r w:rsidRPr="00051100">
        <w:rPr>
          <w:rFonts w:ascii="Trebuchet MS" w:hAnsi="Trebuchet MS" w:cs="Arial"/>
          <w:bCs/>
          <w:szCs w:val="24"/>
        </w:rPr>
        <w:t>iuni</w:t>
      </w:r>
      <w:r w:rsidR="000134ED" w:rsidRPr="00051100">
        <w:rPr>
          <w:rFonts w:ascii="Trebuchet MS" w:hAnsi="Trebuchet MS" w:cs="Arial"/>
          <w:bCs/>
          <w:szCs w:val="24"/>
        </w:rPr>
        <w:t>;</w:t>
      </w:r>
    </w:p>
    <w:p w14:paraId="6A30E41A" w14:textId="0423698B" w:rsidR="00352FA8" w:rsidRPr="00051100" w:rsidRDefault="00352FA8" w:rsidP="000973EB">
      <w:pPr>
        <w:numPr>
          <w:ilvl w:val="0"/>
          <w:numId w:val="38"/>
        </w:numPr>
        <w:suppressAutoHyphens w:val="0"/>
        <w:spacing w:before="0"/>
        <w:ind w:left="851"/>
        <w:rPr>
          <w:rFonts w:ascii="Trebuchet MS" w:hAnsi="Trebuchet MS" w:cs="Arial"/>
          <w:bCs/>
          <w:szCs w:val="24"/>
        </w:rPr>
      </w:pPr>
      <w:r w:rsidRPr="00051100">
        <w:rPr>
          <w:rFonts w:ascii="Trebuchet MS" w:hAnsi="Trebuchet MS" w:cs="Arial"/>
          <w:bCs/>
          <w:szCs w:val="24"/>
        </w:rPr>
        <w:t>S</w:t>
      </w:r>
      <w:r w:rsidR="000134ED" w:rsidRPr="00051100">
        <w:rPr>
          <w:rFonts w:ascii="Trebuchet MS" w:hAnsi="Trebuchet MS" w:cs="Arial"/>
          <w:bCs/>
          <w:szCs w:val="24"/>
        </w:rPr>
        <w:t>ă</w:t>
      </w:r>
      <w:r w:rsidRPr="00051100">
        <w:rPr>
          <w:rFonts w:ascii="Trebuchet MS" w:hAnsi="Trebuchet MS" w:cs="Arial"/>
          <w:bCs/>
          <w:szCs w:val="24"/>
        </w:rPr>
        <w:t xml:space="preserve"> asigure disponibilitate permanent</w:t>
      </w:r>
      <w:r w:rsidR="000134ED" w:rsidRPr="00051100">
        <w:rPr>
          <w:rFonts w:ascii="Trebuchet MS" w:hAnsi="Trebuchet MS" w:cs="Arial"/>
          <w:bCs/>
          <w:szCs w:val="24"/>
        </w:rPr>
        <w:t>ă</w:t>
      </w:r>
      <w:r w:rsidRPr="00051100">
        <w:rPr>
          <w:rFonts w:ascii="Trebuchet MS" w:hAnsi="Trebuchet MS" w:cs="Arial"/>
          <w:bCs/>
          <w:szCs w:val="24"/>
        </w:rPr>
        <w:t xml:space="preserve"> 24x7 a serviciilor oferite prin intermediul portalului intern</w:t>
      </w:r>
      <w:r w:rsidR="000134ED" w:rsidRPr="00051100">
        <w:rPr>
          <w:rFonts w:ascii="Trebuchet MS" w:hAnsi="Trebuchet MS" w:cs="Arial"/>
          <w:bCs/>
          <w:szCs w:val="24"/>
        </w:rPr>
        <w:t>.</w:t>
      </w:r>
    </w:p>
    <w:p w14:paraId="01DC4215" w14:textId="77777777" w:rsidR="00352FA8" w:rsidRPr="00075F47" w:rsidRDefault="00352FA8" w:rsidP="00075F47">
      <w:pPr>
        <w:pStyle w:val="Heading2"/>
        <w:numPr>
          <w:ilvl w:val="2"/>
          <w:numId w:val="2"/>
        </w:numPr>
        <w:ind w:left="1429"/>
        <w:rPr>
          <w:rFonts w:ascii="Trebuchet MS" w:hAnsi="Trebuchet MS"/>
          <w:i w:val="0"/>
          <w:szCs w:val="24"/>
        </w:rPr>
      </w:pPr>
      <w:bookmarkStart w:id="125" w:name="_Toc31034292"/>
      <w:bookmarkStart w:id="126" w:name="_Toc77934953"/>
      <w:bookmarkStart w:id="127" w:name="_Toc53069789"/>
      <w:bookmarkStart w:id="128" w:name="_Toc124724568"/>
      <w:bookmarkStart w:id="129" w:name="_Toc125021985"/>
      <w:r w:rsidRPr="00075F47">
        <w:rPr>
          <w:rFonts w:ascii="Trebuchet MS" w:hAnsi="Trebuchet MS"/>
          <w:i w:val="0"/>
          <w:szCs w:val="24"/>
        </w:rPr>
        <w:t>Fiabilitate</w:t>
      </w:r>
      <w:bookmarkEnd w:id="125"/>
      <w:bookmarkEnd w:id="126"/>
      <w:bookmarkEnd w:id="127"/>
      <w:bookmarkEnd w:id="128"/>
      <w:bookmarkEnd w:id="129"/>
    </w:p>
    <w:p w14:paraId="79DFD640" w14:textId="1BA1D602" w:rsidR="00352FA8" w:rsidRPr="00051100" w:rsidRDefault="00352FA8" w:rsidP="00352FA8">
      <w:pPr>
        <w:spacing w:before="0"/>
        <w:ind w:firstLine="720"/>
        <w:rPr>
          <w:rFonts w:ascii="Trebuchet MS" w:hAnsi="Trebuchet MS" w:cs="Arial"/>
          <w:bCs/>
          <w:szCs w:val="24"/>
        </w:rPr>
      </w:pPr>
    </w:p>
    <w:p w14:paraId="1B2B3F0E" w14:textId="095873E5" w:rsidR="00352FA8" w:rsidRPr="00051100" w:rsidRDefault="00352FA8" w:rsidP="00352FA8">
      <w:pPr>
        <w:spacing w:before="0"/>
        <w:ind w:firstLine="720"/>
        <w:rPr>
          <w:rFonts w:ascii="Trebuchet MS" w:hAnsi="Trebuchet MS" w:cs="Arial"/>
          <w:bCs/>
          <w:szCs w:val="24"/>
        </w:rPr>
      </w:pPr>
      <w:r w:rsidRPr="00051100">
        <w:rPr>
          <w:rFonts w:ascii="Trebuchet MS" w:hAnsi="Trebuchet MS" w:cs="Arial"/>
          <w:bCs/>
          <w:szCs w:val="24"/>
        </w:rPr>
        <w:t>Prin utilizarea unor tehnici avansate de cluster, solu</w:t>
      </w:r>
      <w:r w:rsidR="00F93D4D" w:rsidRPr="00051100">
        <w:rPr>
          <w:rFonts w:ascii="Trebuchet MS" w:hAnsi="Trebuchet MS" w:cs="Arial"/>
          <w:bCs/>
          <w:szCs w:val="24"/>
        </w:rPr>
        <w:t>ț</w:t>
      </w:r>
      <w:r w:rsidRPr="00051100">
        <w:rPr>
          <w:rFonts w:ascii="Trebuchet MS" w:hAnsi="Trebuchet MS" w:cs="Arial"/>
          <w:bCs/>
          <w:szCs w:val="24"/>
        </w:rPr>
        <w:t>ia propus</w:t>
      </w:r>
      <w:r w:rsidR="00F93D4D" w:rsidRPr="00051100">
        <w:rPr>
          <w:rFonts w:ascii="Trebuchet MS" w:hAnsi="Trebuchet MS" w:cs="Arial"/>
          <w:bCs/>
          <w:szCs w:val="24"/>
        </w:rPr>
        <w:t>ă</w:t>
      </w:r>
      <w:r w:rsidRPr="00051100">
        <w:rPr>
          <w:rFonts w:ascii="Trebuchet MS" w:hAnsi="Trebuchet MS" w:cs="Arial"/>
          <w:bCs/>
          <w:szCs w:val="24"/>
        </w:rPr>
        <w:t xml:space="preserve"> va asigura un nivel </w:t>
      </w:r>
      <w:r w:rsidR="00F93D4D" w:rsidRPr="00051100">
        <w:rPr>
          <w:rFonts w:ascii="Trebuchet MS" w:hAnsi="Trebuchet MS" w:cs="Arial"/>
          <w:bCs/>
          <w:szCs w:val="24"/>
        </w:rPr>
        <w:t>î</w:t>
      </w:r>
      <w:r w:rsidRPr="00051100">
        <w:rPr>
          <w:rFonts w:ascii="Trebuchet MS" w:hAnsi="Trebuchet MS" w:cs="Arial"/>
          <w:bCs/>
          <w:szCs w:val="24"/>
        </w:rPr>
        <w:t xml:space="preserve">nalt de disponibilitate (availability) </w:t>
      </w:r>
      <w:r w:rsidR="00F93D4D" w:rsidRPr="00051100">
        <w:rPr>
          <w:rFonts w:ascii="Trebuchet MS" w:hAnsi="Trebuchet MS" w:cs="Arial"/>
          <w:bCs/>
          <w:szCs w:val="24"/>
        </w:rPr>
        <w:t>ș</w:t>
      </w:r>
      <w:r w:rsidRPr="00051100">
        <w:rPr>
          <w:rFonts w:ascii="Trebuchet MS" w:hAnsi="Trebuchet MS" w:cs="Arial"/>
          <w:bCs/>
          <w:szCs w:val="24"/>
        </w:rPr>
        <w:t>i fiabilitate (reliability). Utilizarea tehnicilor avansate de cluster va asigura, pe l</w:t>
      </w:r>
      <w:r w:rsidR="00F93D4D" w:rsidRPr="00051100">
        <w:rPr>
          <w:rFonts w:ascii="Trebuchet MS" w:hAnsi="Trebuchet MS" w:cs="Arial"/>
          <w:bCs/>
          <w:szCs w:val="24"/>
        </w:rPr>
        <w:t>â</w:t>
      </w:r>
      <w:r w:rsidRPr="00051100">
        <w:rPr>
          <w:rFonts w:ascii="Trebuchet MS" w:hAnsi="Trebuchet MS" w:cs="Arial"/>
          <w:bCs/>
          <w:szCs w:val="24"/>
        </w:rPr>
        <w:t xml:space="preserve">nga un nivel crescut de scalabilitate </w:t>
      </w:r>
      <w:r w:rsidR="00F93D4D" w:rsidRPr="00051100">
        <w:rPr>
          <w:rFonts w:ascii="Trebuchet MS" w:hAnsi="Trebuchet MS" w:cs="Arial"/>
          <w:bCs/>
          <w:szCs w:val="24"/>
        </w:rPr>
        <w:t>ș</w:t>
      </w:r>
      <w:r w:rsidRPr="00051100">
        <w:rPr>
          <w:rFonts w:ascii="Trebuchet MS" w:hAnsi="Trebuchet MS" w:cs="Arial"/>
          <w:bCs/>
          <w:szCs w:val="24"/>
        </w:rPr>
        <w:t>i o bun</w:t>
      </w:r>
      <w:r w:rsidR="00F93D4D" w:rsidRPr="00051100">
        <w:rPr>
          <w:rFonts w:ascii="Trebuchet MS" w:hAnsi="Trebuchet MS" w:cs="Arial"/>
          <w:bCs/>
          <w:szCs w:val="24"/>
        </w:rPr>
        <w:t>ă</w:t>
      </w:r>
      <w:r w:rsidRPr="00051100">
        <w:rPr>
          <w:rFonts w:ascii="Trebuchet MS" w:hAnsi="Trebuchet MS" w:cs="Arial"/>
          <w:bCs/>
          <w:szCs w:val="24"/>
        </w:rPr>
        <w:t xml:space="preserve"> distribu</w:t>
      </w:r>
      <w:r w:rsidR="00F93D4D" w:rsidRPr="00051100">
        <w:rPr>
          <w:rFonts w:ascii="Trebuchet MS" w:hAnsi="Trebuchet MS" w:cs="Arial"/>
          <w:bCs/>
          <w:szCs w:val="24"/>
        </w:rPr>
        <w:t>ț</w:t>
      </w:r>
      <w:r w:rsidRPr="00051100">
        <w:rPr>
          <w:rFonts w:ascii="Trebuchet MS" w:hAnsi="Trebuchet MS" w:cs="Arial"/>
          <w:bCs/>
          <w:szCs w:val="24"/>
        </w:rPr>
        <w:t xml:space="preserve">ie (load balancing), </w:t>
      </w:r>
      <w:r w:rsidR="00F93D4D" w:rsidRPr="00051100">
        <w:rPr>
          <w:rFonts w:ascii="Trebuchet MS" w:hAnsi="Trebuchet MS" w:cs="Arial"/>
          <w:bCs/>
          <w:szCs w:val="24"/>
        </w:rPr>
        <w:t>ș</w:t>
      </w:r>
      <w:r w:rsidRPr="00051100">
        <w:rPr>
          <w:rFonts w:ascii="Trebuchet MS" w:hAnsi="Trebuchet MS" w:cs="Arial"/>
          <w:bCs/>
          <w:szCs w:val="24"/>
        </w:rPr>
        <w:t>i un nivel ridicat de fiabilitate prin cre</w:t>
      </w:r>
      <w:r w:rsidR="00F93D4D" w:rsidRPr="00051100">
        <w:rPr>
          <w:rFonts w:ascii="Trebuchet MS" w:hAnsi="Trebuchet MS" w:cs="Arial"/>
          <w:bCs/>
          <w:szCs w:val="24"/>
        </w:rPr>
        <w:t>ș</w:t>
      </w:r>
      <w:r w:rsidRPr="00051100">
        <w:rPr>
          <w:rFonts w:ascii="Trebuchet MS" w:hAnsi="Trebuchet MS" w:cs="Arial"/>
          <w:bCs/>
          <w:szCs w:val="24"/>
        </w:rPr>
        <w:t>terea nivelului de toleran</w:t>
      </w:r>
      <w:r w:rsidR="00F93D4D" w:rsidRPr="00051100">
        <w:rPr>
          <w:rFonts w:ascii="Trebuchet MS" w:hAnsi="Trebuchet MS" w:cs="Arial"/>
          <w:bCs/>
          <w:szCs w:val="24"/>
        </w:rPr>
        <w:t>ță</w:t>
      </w:r>
      <w:r w:rsidRPr="00051100">
        <w:rPr>
          <w:rFonts w:ascii="Trebuchet MS" w:hAnsi="Trebuchet MS" w:cs="Arial"/>
          <w:bCs/>
          <w:szCs w:val="24"/>
        </w:rPr>
        <w:t xml:space="preserve"> la erori.</w:t>
      </w:r>
    </w:p>
    <w:p w14:paraId="651EB28F" w14:textId="3EDFFD7A" w:rsidR="00352FA8" w:rsidRPr="00051100" w:rsidRDefault="00F93D4D" w:rsidP="00352FA8">
      <w:pPr>
        <w:spacing w:before="0"/>
        <w:ind w:firstLine="720"/>
        <w:rPr>
          <w:rFonts w:ascii="Trebuchet MS" w:hAnsi="Trebuchet MS" w:cs="Arial"/>
          <w:bCs/>
          <w:szCs w:val="24"/>
        </w:rPr>
      </w:pPr>
      <w:r w:rsidRPr="00051100">
        <w:rPr>
          <w:rFonts w:ascii="Trebuchet MS" w:hAnsi="Trebuchet MS" w:cs="Arial"/>
          <w:bCs/>
          <w:szCs w:val="24"/>
        </w:rPr>
        <w:t>Î</w:t>
      </w:r>
      <w:r w:rsidR="00352FA8" w:rsidRPr="00051100">
        <w:rPr>
          <w:rFonts w:ascii="Trebuchet MS" w:hAnsi="Trebuchet MS" w:cs="Arial"/>
          <w:bCs/>
          <w:szCs w:val="24"/>
        </w:rPr>
        <w:t>n vederea cre</w:t>
      </w:r>
      <w:r w:rsidRPr="00051100">
        <w:rPr>
          <w:rFonts w:ascii="Trebuchet MS" w:hAnsi="Trebuchet MS" w:cs="Arial"/>
          <w:bCs/>
          <w:szCs w:val="24"/>
        </w:rPr>
        <w:t>ș</w:t>
      </w:r>
      <w:r w:rsidR="00352FA8" w:rsidRPr="00051100">
        <w:rPr>
          <w:rFonts w:ascii="Trebuchet MS" w:hAnsi="Trebuchet MS" w:cs="Arial"/>
          <w:bCs/>
          <w:szCs w:val="24"/>
        </w:rPr>
        <w:t>terii fiabilit</w:t>
      </w:r>
      <w:r w:rsidRPr="00051100">
        <w:rPr>
          <w:rFonts w:ascii="Trebuchet MS" w:hAnsi="Trebuchet MS" w:cs="Arial"/>
          <w:bCs/>
          <w:szCs w:val="24"/>
        </w:rPr>
        <w:t>ăț</w:t>
      </w:r>
      <w:r w:rsidR="00352FA8" w:rsidRPr="00051100">
        <w:rPr>
          <w:rFonts w:ascii="Trebuchet MS" w:hAnsi="Trebuchet MS" w:cs="Arial"/>
          <w:bCs/>
          <w:szCs w:val="24"/>
        </w:rPr>
        <w:t>ii solu</w:t>
      </w:r>
      <w:r w:rsidRPr="00051100">
        <w:rPr>
          <w:rFonts w:ascii="Trebuchet MS" w:hAnsi="Trebuchet MS" w:cs="Arial"/>
          <w:bCs/>
          <w:szCs w:val="24"/>
        </w:rPr>
        <w:t>ț</w:t>
      </w:r>
      <w:r w:rsidR="00352FA8" w:rsidRPr="00051100">
        <w:rPr>
          <w:rFonts w:ascii="Trebuchet MS" w:hAnsi="Trebuchet MS" w:cs="Arial"/>
          <w:bCs/>
          <w:szCs w:val="24"/>
        </w:rPr>
        <w:t xml:space="preserve">iei, va fi utilizat un mediu de administrare </w:t>
      </w:r>
      <w:r w:rsidRPr="00051100">
        <w:rPr>
          <w:rFonts w:ascii="Trebuchet MS" w:hAnsi="Trebuchet MS" w:cs="Arial"/>
          <w:bCs/>
          <w:szCs w:val="24"/>
        </w:rPr>
        <w:t>ș</w:t>
      </w:r>
      <w:r w:rsidR="00352FA8" w:rsidRPr="00051100">
        <w:rPr>
          <w:rFonts w:ascii="Trebuchet MS" w:hAnsi="Trebuchet MS" w:cs="Arial"/>
          <w:bCs/>
          <w:szCs w:val="24"/>
        </w:rPr>
        <w:t>i monitorizare central</w:t>
      </w:r>
      <w:r w:rsidRPr="00051100">
        <w:rPr>
          <w:rFonts w:ascii="Trebuchet MS" w:hAnsi="Trebuchet MS" w:cs="Arial"/>
          <w:bCs/>
          <w:szCs w:val="24"/>
        </w:rPr>
        <w:t>ă</w:t>
      </w:r>
      <w:r w:rsidR="00352FA8" w:rsidRPr="00051100">
        <w:rPr>
          <w:rFonts w:ascii="Trebuchet MS" w:hAnsi="Trebuchet MS" w:cs="Arial"/>
          <w:bCs/>
          <w:szCs w:val="24"/>
        </w:rPr>
        <w:t xml:space="preserve"> a aplica</w:t>
      </w:r>
      <w:r w:rsidRPr="00051100">
        <w:rPr>
          <w:rFonts w:ascii="Trebuchet MS" w:hAnsi="Trebuchet MS" w:cs="Arial"/>
          <w:bCs/>
          <w:szCs w:val="24"/>
        </w:rPr>
        <w:t>ț</w:t>
      </w:r>
      <w:r w:rsidR="00352FA8" w:rsidRPr="00051100">
        <w:rPr>
          <w:rFonts w:ascii="Trebuchet MS" w:hAnsi="Trebuchet MS" w:cs="Arial"/>
          <w:bCs/>
          <w:szCs w:val="24"/>
        </w:rPr>
        <w:t xml:space="preserve">iilor </w:t>
      </w:r>
      <w:r w:rsidRPr="00051100">
        <w:rPr>
          <w:rFonts w:ascii="Trebuchet MS" w:hAnsi="Trebuchet MS" w:cs="Arial"/>
          <w:bCs/>
          <w:szCs w:val="24"/>
        </w:rPr>
        <w:t>ș</w:t>
      </w:r>
      <w:r w:rsidR="00352FA8" w:rsidRPr="00051100">
        <w:rPr>
          <w:rFonts w:ascii="Trebuchet MS" w:hAnsi="Trebuchet MS" w:cs="Arial"/>
          <w:bCs/>
          <w:szCs w:val="24"/>
        </w:rPr>
        <w:t>i bazelor de date. Acest mediu va trebui s</w:t>
      </w:r>
      <w:r w:rsidRPr="00051100">
        <w:rPr>
          <w:rFonts w:ascii="Trebuchet MS" w:hAnsi="Trebuchet MS" w:cs="Arial"/>
          <w:bCs/>
          <w:szCs w:val="24"/>
        </w:rPr>
        <w:t>ă</w:t>
      </w:r>
      <w:r w:rsidR="00352FA8" w:rsidRPr="00051100">
        <w:rPr>
          <w:rFonts w:ascii="Trebuchet MS" w:hAnsi="Trebuchet MS" w:cs="Arial"/>
          <w:bCs/>
          <w:szCs w:val="24"/>
        </w:rPr>
        <w:t xml:space="preserve"> respecte urm</w:t>
      </w:r>
      <w:r w:rsidRPr="00051100">
        <w:rPr>
          <w:rFonts w:ascii="Trebuchet MS" w:hAnsi="Trebuchet MS" w:cs="Arial"/>
          <w:bCs/>
          <w:szCs w:val="24"/>
        </w:rPr>
        <w:t>ă</w:t>
      </w:r>
      <w:r w:rsidR="00352FA8" w:rsidRPr="00051100">
        <w:rPr>
          <w:rFonts w:ascii="Trebuchet MS" w:hAnsi="Trebuchet MS" w:cs="Arial"/>
          <w:bCs/>
          <w:szCs w:val="24"/>
        </w:rPr>
        <w:t>toarele cerin</w:t>
      </w:r>
      <w:r w:rsidRPr="00051100">
        <w:rPr>
          <w:rFonts w:ascii="Trebuchet MS" w:hAnsi="Trebuchet MS" w:cs="Arial"/>
          <w:bCs/>
          <w:szCs w:val="24"/>
        </w:rPr>
        <w:t>ț</w:t>
      </w:r>
      <w:r w:rsidR="00352FA8" w:rsidRPr="00051100">
        <w:rPr>
          <w:rFonts w:ascii="Trebuchet MS" w:hAnsi="Trebuchet MS" w:cs="Arial"/>
          <w:bCs/>
          <w:szCs w:val="24"/>
        </w:rPr>
        <w:t>e:</w:t>
      </w:r>
    </w:p>
    <w:p w14:paraId="65B4F3CF" w14:textId="6912327E" w:rsidR="00352FA8" w:rsidRPr="00051100" w:rsidRDefault="00352FA8" w:rsidP="000973EB">
      <w:pPr>
        <w:numPr>
          <w:ilvl w:val="0"/>
          <w:numId w:val="38"/>
        </w:numPr>
        <w:suppressAutoHyphens w:val="0"/>
        <w:spacing w:before="0"/>
        <w:rPr>
          <w:rFonts w:ascii="Trebuchet MS" w:hAnsi="Trebuchet MS" w:cs="Arial"/>
          <w:bCs/>
          <w:szCs w:val="24"/>
        </w:rPr>
      </w:pPr>
      <w:r w:rsidRPr="00051100">
        <w:rPr>
          <w:rFonts w:ascii="Trebuchet MS" w:hAnsi="Trebuchet MS" w:cs="Arial"/>
          <w:bCs/>
          <w:szCs w:val="24"/>
        </w:rPr>
        <w:t>Monitorizarea integrat</w:t>
      </w:r>
      <w:r w:rsidR="00F93D4D" w:rsidRPr="00051100">
        <w:rPr>
          <w:rFonts w:ascii="Trebuchet MS" w:hAnsi="Trebuchet MS" w:cs="Arial"/>
          <w:bCs/>
          <w:szCs w:val="24"/>
        </w:rPr>
        <w:t>ă</w:t>
      </w:r>
      <w:r w:rsidRPr="00051100">
        <w:rPr>
          <w:rFonts w:ascii="Trebuchet MS" w:hAnsi="Trebuchet MS" w:cs="Arial"/>
          <w:bCs/>
          <w:szCs w:val="24"/>
        </w:rPr>
        <w:t xml:space="preserve"> a elementelor de infrastructur</w:t>
      </w:r>
      <w:r w:rsidR="00F93D4D" w:rsidRPr="00051100">
        <w:rPr>
          <w:rFonts w:ascii="Trebuchet MS" w:hAnsi="Trebuchet MS" w:cs="Arial"/>
          <w:bCs/>
          <w:szCs w:val="24"/>
        </w:rPr>
        <w:t>ă</w:t>
      </w:r>
      <w:r w:rsidRPr="00051100">
        <w:rPr>
          <w:rFonts w:ascii="Trebuchet MS" w:hAnsi="Trebuchet MS" w:cs="Arial"/>
          <w:bCs/>
          <w:szCs w:val="24"/>
        </w:rPr>
        <w:t xml:space="preserve"> legate de re</w:t>
      </w:r>
      <w:r w:rsidR="00F93D4D" w:rsidRPr="00051100">
        <w:rPr>
          <w:rFonts w:ascii="Trebuchet MS" w:hAnsi="Trebuchet MS" w:cs="Arial"/>
          <w:bCs/>
          <w:szCs w:val="24"/>
        </w:rPr>
        <w:t>ț</w:t>
      </w:r>
      <w:r w:rsidRPr="00051100">
        <w:rPr>
          <w:rFonts w:ascii="Trebuchet MS" w:hAnsi="Trebuchet MS" w:cs="Arial"/>
          <w:bCs/>
          <w:szCs w:val="24"/>
        </w:rPr>
        <w:t>ea, sisteme, aplica</w:t>
      </w:r>
      <w:r w:rsidR="00F93D4D" w:rsidRPr="00051100">
        <w:rPr>
          <w:rFonts w:ascii="Trebuchet MS" w:hAnsi="Trebuchet MS" w:cs="Arial"/>
          <w:bCs/>
          <w:szCs w:val="24"/>
        </w:rPr>
        <w:t>ț</w:t>
      </w:r>
      <w:r w:rsidRPr="00051100">
        <w:rPr>
          <w:rFonts w:ascii="Trebuchet MS" w:hAnsi="Trebuchet MS" w:cs="Arial"/>
          <w:bCs/>
          <w:szCs w:val="24"/>
        </w:rPr>
        <w:t xml:space="preserve">ii eterogene - sisteme de operare </w:t>
      </w:r>
      <w:r w:rsidR="00A21BC3" w:rsidRPr="00051100">
        <w:rPr>
          <w:rFonts w:ascii="Trebuchet MS" w:hAnsi="Trebuchet MS" w:cs="Arial"/>
          <w:bCs/>
          <w:szCs w:val="24"/>
        </w:rPr>
        <w:t>ș</w:t>
      </w:r>
      <w:r w:rsidRPr="00051100">
        <w:rPr>
          <w:rFonts w:ascii="Trebuchet MS" w:hAnsi="Trebuchet MS" w:cs="Arial"/>
          <w:bCs/>
          <w:szCs w:val="24"/>
        </w:rPr>
        <w:t>i aplica</w:t>
      </w:r>
      <w:r w:rsidR="00A21BC3" w:rsidRPr="00051100">
        <w:rPr>
          <w:rFonts w:ascii="Trebuchet MS" w:hAnsi="Trebuchet MS" w:cs="Arial"/>
          <w:bCs/>
          <w:szCs w:val="24"/>
        </w:rPr>
        <w:t>ț</w:t>
      </w:r>
      <w:r w:rsidRPr="00051100">
        <w:rPr>
          <w:rFonts w:ascii="Trebuchet MS" w:hAnsi="Trebuchet MS" w:cs="Arial"/>
          <w:bCs/>
          <w:szCs w:val="24"/>
        </w:rPr>
        <w:t>iile proiectului - din punct de vedere al performan</w:t>
      </w:r>
      <w:r w:rsidR="00A21BC3" w:rsidRPr="00051100">
        <w:rPr>
          <w:rFonts w:ascii="Trebuchet MS" w:hAnsi="Trebuchet MS" w:cs="Arial"/>
          <w:bCs/>
          <w:szCs w:val="24"/>
        </w:rPr>
        <w:t>ț</w:t>
      </w:r>
      <w:r w:rsidRPr="00051100">
        <w:rPr>
          <w:rFonts w:ascii="Trebuchet MS" w:hAnsi="Trebuchet MS" w:cs="Arial"/>
          <w:bCs/>
          <w:szCs w:val="24"/>
        </w:rPr>
        <w:t>elor.</w:t>
      </w:r>
    </w:p>
    <w:p w14:paraId="69FA4090" w14:textId="3347FF1D" w:rsidR="00352FA8" w:rsidRPr="00051100" w:rsidRDefault="00352FA8" w:rsidP="000973EB">
      <w:pPr>
        <w:numPr>
          <w:ilvl w:val="0"/>
          <w:numId w:val="38"/>
        </w:numPr>
        <w:suppressAutoHyphens w:val="0"/>
        <w:spacing w:before="0"/>
        <w:rPr>
          <w:rFonts w:ascii="Trebuchet MS" w:hAnsi="Trebuchet MS" w:cs="Arial"/>
          <w:bCs/>
          <w:szCs w:val="24"/>
        </w:rPr>
      </w:pPr>
      <w:r w:rsidRPr="00051100">
        <w:rPr>
          <w:rFonts w:ascii="Trebuchet MS" w:hAnsi="Trebuchet MS" w:cs="Arial"/>
          <w:bCs/>
          <w:szCs w:val="24"/>
        </w:rPr>
        <w:t>M</w:t>
      </w:r>
      <w:r w:rsidR="00A21BC3" w:rsidRPr="00051100">
        <w:rPr>
          <w:rFonts w:ascii="Trebuchet MS" w:hAnsi="Trebuchet MS" w:cs="Arial"/>
          <w:bCs/>
          <w:szCs w:val="24"/>
        </w:rPr>
        <w:t>ă</w:t>
      </w:r>
      <w:r w:rsidRPr="00051100">
        <w:rPr>
          <w:rFonts w:ascii="Trebuchet MS" w:hAnsi="Trebuchet MS" w:cs="Arial"/>
          <w:bCs/>
          <w:szCs w:val="24"/>
        </w:rPr>
        <w:t xml:space="preserve">surarea </w:t>
      </w:r>
      <w:r w:rsidR="00A21BC3" w:rsidRPr="00051100">
        <w:rPr>
          <w:rFonts w:ascii="Trebuchet MS" w:hAnsi="Trebuchet MS" w:cs="Arial"/>
          <w:bCs/>
          <w:szCs w:val="24"/>
        </w:rPr>
        <w:t>ș</w:t>
      </w:r>
      <w:r w:rsidRPr="00051100">
        <w:rPr>
          <w:rFonts w:ascii="Trebuchet MS" w:hAnsi="Trebuchet MS" w:cs="Arial"/>
          <w:bCs/>
          <w:szCs w:val="24"/>
        </w:rPr>
        <w:t>i colectarea datelor de performan</w:t>
      </w:r>
      <w:r w:rsidR="00A21BC3" w:rsidRPr="00051100">
        <w:rPr>
          <w:rFonts w:ascii="Trebuchet MS" w:hAnsi="Trebuchet MS" w:cs="Arial"/>
          <w:bCs/>
          <w:szCs w:val="24"/>
        </w:rPr>
        <w:t>ță</w:t>
      </w:r>
      <w:r w:rsidRPr="00051100">
        <w:rPr>
          <w:rFonts w:ascii="Trebuchet MS" w:hAnsi="Trebuchet MS" w:cs="Arial"/>
          <w:bCs/>
          <w:szCs w:val="24"/>
        </w:rPr>
        <w:t xml:space="preserve"> </w:t>
      </w:r>
      <w:r w:rsidR="00A21BC3" w:rsidRPr="00051100">
        <w:rPr>
          <w:rFonts w:ascii="Trebuchet MS" w:hAnsi="Trebuchet MS" w:cs="Arial"/>
          <w:bCs/>
          <w:szCs w:val="24"/>
        </w:rPr>
        <w:t>î</w:t>
      </w:r>
      <w:r w:rsidRPr="00051100">
        <w:rPr>
          <w:rFonts w:ascii="Trebuchet MS" w:hAnsi="Trebuchet MS" w:cs="Arial"/>
          <w:bCs/>
          <w:szCs w:val="24"/>
        </w:rPr>
        <w:t>ntr-o baz</w:t>
      </w:r>
      <w:r w:rsidR="00A21BC3" w:rsidRPr="00051100">
        <w:rPr>
          <w:rFonts w:ascii="Trebuchet MS" w:hAnsi="Trebuchet MS" w:cs="Arial"/>
          <w:bCs/>
          <w:szCs w:val="24"/>
        </w:rPr>
        <w:t>ă</w:t>
      </w:r>
      <w:r w:rsidRPr="00051100">
        <w:rPr>
          <w:rFonts w:ascii="Trebuchet MS" w:hAnsi="Trebuchet MS" w:cs="Arial"/>
          <w:bCs/>
          <w:szCs w:val="24"/>
        </w:rPr>
        <w:t xml:space="preserve"> de date pentru analiz</w:t>
      </w:r>
      <w:r w:rsidR="00A21BC3" w:rsidRPr="00051100">
        <w:rPr>
          <w:rFonts w:ascii="Trebuchet MS" w:hAnsi="Trebuchet MS" w:cs="Arial"/>
          <w:bCs/>
          <w:szCs w:val="24"/>
        </w:rPr>
        <w:t>ă</w:t>
      </w:r>
      <w:r w:rsidRPr="00051100">
        <w:rPr>
          <w:rFonts w:ascii="Trebuchet MS" w:hAnsi="Trebuchet MS" w:cs="Arial"/>
          <w:bCs/>
          <w:szCs w:val="24"/>
        </w:rPr>
        <w:t xml:space="preserve"> </w:t>
      </w:r>
      <w:r w:rsidR="00A21BC3" w:rsidRPr="00051100">
        <w:rPr>
          <w:rFonts w:ascii="Trebuchet MS" w:hAnsi="Trebuchet MS" w:cs="Arial"/>
          <w:bCs/>
          <w:szCs w:val="24"/>
        </w:rPr>
        <w:t>ș</w:t>
      </w:r>
      <w:r w:rsidRPr="00051100">
        <w:rPr>
          <w:rFonts w:ascii="Trebuchet MS" w:hAnsi="Trebuchet MS" w:cs="Arial"/>
          <w:bCs/>
          <w:szCs w:val="24"/>
        </w:rPr>
        <w:t>i raportare ulterioar</w:t>
      </w:r>
      <w:r w:rsidR="00A21BC3" w:rsidRPr="00051100">
        <w:rPr>
          <w:rFonts w:ascii="Trebuchet MS" w:hAnsi="Trebuchet MS" w:cs="Arial"/>
          <w:bCs/>
          <w:szCs w:val="24"/>
        </w:rPr>
        <w:t>ă</w:t>
      </w:r>
      <w:r w:rsidRPr="00051100">
        <w:rPr>
          <w:rFonts w:ascii="Trebuchet MS" w:hAnsi="Trebuchet MS" w:cs="Arial"/>
          <w:bCs/>
          <w:szCs w:val="24"/>
        </w:rPr>
        <w:t>.</w:t>
      </w:r>
    </w:p>
    <w:p w14:paraId="408BB186" w14:textId="2931B9D1" w:rsidR="00352FA8" w:rsidRPr="00051100" w:rsidRDefault="00352FA8" w:rsidP="000973EB">
      <w:pPr>
        <w:numPr>
          <w:ilvl w:val="0"/>
          <w:numId w:val="38"/>
        </w:numPr>
        <w:suppressAutoHyphens w:val="0"/>
        <w:spacing w:before="0"/>
        <w:rPr>
          <w:rFonts w:ascii="Trebuchet MS" w:hAnsi="Trebuchet MS" w:cs="Arial"/>
          <w:bCs/>
          <w:szCs w:val="24"/>
        </w:rPr>
      </w:pPr>
      <w:r w:rsidRPr="00051100">
        <w:rPr>
          <w:rFonts w:ascii="Trebuchet MS" w:hAnsi="Trebuchet MS" w:cs="Arial"/>
          <w:bCs/>
          <w:szCs w:val="24"/>
        </w:rPr>
        <w:t xml:space="preserve">Diagnosticarea problemelor ce apar </w:t>
      </w:r>
      <w:r w:rsidR="00A21BC3" w:rsidRPr="00051100">
        <w:rPr>
          <w:rFonts w:ascii="Trebuchet MS" w:hAnsi="Trebuchet MS" w:cs="Arial"/>
          <w:bCs/>
          <w:szCs w:val="24"/>
        </w:rPr>
        <w:t>î</w:t>
      </w:r>
      <w:r w:rsidRPr="00051100">
        <w:rPr>
          <w:rFonts w:ascii="Trebuchet MS" w:hAnsi="Trebuchet MS" w:cs="Arial"/>
          <w:bCs/>
          <w:szCs w:val="24"/>
        </w:rPr>
        <w:t>n cadrul solu</w:t>
      </w:r>
      <w:r w:rsidR="00A21BC3" w:rsidRPr="00051100">
        <w:rPr>
          <w:rFonts w:ascii="Trebuchet MS" w:hAnsi="Trebuchet MS" w:cs="Arial"/>
          <w:bCs/>
          <w:szCs w:val="24"/>
        </w:rPr>
        <w:t>ț</w:t>
      </w:r>
      <w:r w:rsidRPr="00051100">
        <w:rPr>
          <w:rFonts w:ascii="Trebuchet MS" w:hAnsi="Trebuchet MS" w:cs="Arial"/>
          <w:bCs/>
          <w:szCs w:val="24"/>
        </w:rPr>
        <w:t>iei</w:t>
      </w:r>
    </w:p>
    <w:p w14:paraId="4A263A05" w14:textId="54DBAF2B" w:rsidR="00352FA8" w:rsidRPr="00051100" w:rsidRDefault="00352FA8" w:rsidP="000973EB">
      <w:pPr>
        <w:numPr>
          <w:ilvl w:val="0"/>
          <w:numId w:val="38"/>
        </w:numPr>
        <w:suppressAutoHyphens w:val="0"/>
        <w:spacing w:before="0"/>
        <w:rPr>
          <w:rFonts w:ascii="Trebuchet MS" w:hAnsi="Trebuchet MS" w:cs="Arial"/>
          <w:bCs/>
          <w:szCs w:val="24"/>
        </w:rPr>
      </w:pPr>
      <w:r w:rsidRPr="00051100">
        <w:rPr>
          <w:rFonts w:ascii="Trebuchet MS" w:hAnsi="Trebuchet MS" w:cs="Arial"/>
          <w:bCs/>
          <w:szCs w:val="24"/>
        </w:rPr>
        <w:t>Administrare web-based cu capabilit</w:t>
      </w:r>
      <w:r w:rsidR="00A21BC3" w:rsidRPr="00051100">
        <w:rPr>
          <w:rFonts w:ascii="Trebuchet MS" w:hAnsi="Trebuchet MS" w:cs="Arial"/>
          <w:bCs/>
          <w:szCs w:val="24"/>
        </w:rPr>
        <w:t>ăț</w:t>
      </w:r>
      <w:r w:rsidRPr="00051100">
        <w:rPr>
          <w:rFonts w:ascii="Trebuchet MS" w:hAnsi="Trebuchet MS" w:cs="Arial"/>
          <w:bCs/>
          <w:szCs w:val="24"/>
        </w:rPr>
        <w:t>i de monitorizare configurabile; Posibilitatea de a seta praguri pentru avertiz</w:t>
      </w:r>
      <w:r w:rsidR="00A21BC3" w:rsidRPr="00051100">
        <w:rPr>
          <w:rFonts w:ascii="Trebuchet MS" w:hAnsi="Trebuchet MS" w:cs="Arial"/>
          <w:bCs/>
          <w:szCs w:val="24"/>
        </w:rPr>
        <w:t>ă</w:t>
      </w:r>
      <w:r w:rsidRPr="00051100">
        <w:rPr>
          <w:rFonts w:ascii="Trebuchet MS" w:hAnsi="Trebuchet MS" w:cs="Arial"/>
          <w:bCs/>
          <w:szCs w:val="24"/>
        </w:rPr>
        <w:t xml:space="preserve">ri </w:t>
      </w:r>
      <w:r w:rsidR="00A21BC3" w:rsidRPr="00051100">
        <w:rPr>
          <w:rFonts w:ascii="Trebuchet MS" w:hAnsi="Trebuchet MS" w:cs="Arial"/>
          <w:bCs/>
          <w:szCs w:val="24"/>
        </w:rPr>
        <w:t>ș</w:t>
      </w:r>
      <w:r w:rsidRPr="00051100">
        <w:rPr>
          <w:rFonts w:ascii="Trebuchet MS" w:hAnsi="Trebuchet MS" w:cs="Arial"/>
          <w:bCs/>
          <w:szCs w:val="24"/>
        </w:rPr>
        <w:t>i alerte critice.</w:t>
      </w:r>
    </w:p>
    <w:p w14:paraId="378CB193" w14:textId="6F67169F" w:rsidR="00352FA8" w:rsidRPr="00051100" w:rsidRDefault="00352FA8" w:rsidP="000973EB">
      <w:pPr>
        <w:numPr>
          <w:ilvl w:val="0"/>
          <w:numId w:val="38"/>
        </w:numPr>
        <w:suppressAutoHyphens w:val="0"/>
        <w:spacing w:before="0"/>
        <w:rPr>
          <w:rFonts w:ascii="Trebuchet MS" w:hAnsi="Trebuchet MS" w:cs="Arial"/>
          <w:bCs/>
          <w:szCs w:val="24"/>
        </w:rPr>
      </w:pPr>
      <w:r w:rsidRPr="00051100">
        <w:rPr>
          <w:rFonts w:ascii="Trebuchet MS" w:hAnsi="Trebuchet MS" w:cs="Arial"/>
          <w:bCs/>
          <w:szCs w:val="24"/>
        </w:rPr>
        <w:t>Posibilitatea de a securiza comunica</w:t>
      </w:r>
      <w:r w:rsidR="00A21BC3" w:rsidRPr="00051100">
        <w:rPr>
          <w:rFonts w:ascii="Trebuchet MS" w:hAnsi="Trebuchet MS" w:cs="Arial"/>
          <w:bCs/>
          <w:szCs w:val="24"/>
        </w:rPr>
        <w:t>ț</w:t>
      </w:r>
      <w:r w:rsidRPr="00051100">
        <w:rPr>
          <w:rFonts w:ascii="Trebuchet MS" w:hAnsi="Trebuchet MS" w:cs="Arial"/>
          <w:bCs/>
          <w:szCs w:val="24"/>
        </w:rPr>
        <w:t xml:space="preserve">ia </w:t>
      </w:r>
      <w:r w:rsidR="00A21BC3" w:rsidRPr="00051100">
        <w:rPr>
          <w:rFonts w:ascii="Trebuchet MS" w:hAnsi="Trebuchet MS" w:cs="Arial"/>
          <w:bCs/>
          <w:szCs w:val="24"/>
        </w:rPr>
        <w:t>î</w:t>
      </w:r>
      <w:r w:rsidRPr="00051100">
        <w:rPr>
          <w:rFonts w:ascii="Trebuchet MS" w:hAnsi="Trebuchet MS" w:cs="Arial"/>
          <w:bCs/>
          <w:szCs w:val="24"/>
        </w:rPr>
        <w:t>ntre diferite componente ale solu</w:t>
      </w:r>
      <w:r w:rsidR="00A21BC3" w:rsidRPr="00051100">
        <w:rPr>
          <w:rFonts w:ascii="Trebuchet MS" w:hAnsi="Trebuchet MS" w:cs="Arial"/>
          <w:bCs/>
          <w:szCs w:val="24"/>
        </w:rPr>
        <w:t>ț</w:t>
      </w:r>
      <w:r w:rsidRPr="00051100">
        <w:rPr>
          <w:rFonts w:ascii="Trebuchet MS" w:hAnsi="Trebuchet MS" w:cs="Arial"/>
          <w:bCs/>
          <w:szCs w:val="24"/>
        </w:rPr>
        <w:t>iei.</w:t>
      </w:r>
    </w:p>
    <w:p w14:paraId="2B85337D" w14:textId="77777777" w:rsidR="00352FA8" w:rsidRPr="00051100" w:rsidRDefault="00352FA8" w:rsidP="000973EB">
      <w:pPr>
        <w:numPr>
          <w:ilvl w:val="0"/>
          <w:numId w:val="38"/>
        </w:numPr>
        <w:suppressAutoHyphens w:val="0"/>
        <w:spacing w:before="0"/>
        <w:rPr>
          <w:rFonts w:ascii="Trebuchet MS" w:hAnsi="Trebuchet MS" w:cs="Arial"/>
          <w:bCs/>
          <w:szCs w:val="24"/>
        </w:rPr>
      </w:pPr>
      <w:r w:rsidRPr="00051100">
        <w:rPr>
          <w:rFonts w:ascii="Trebuchet MS" w:hAnsi="Trebuchet MS" w:cs="Arial"/>
          <w:bCs/>
          <w:szCs w:val="24"/>
        </w:rPr>
        <w:t>Administrarea arhitecturilor de tip cluster.</w:t>
      </w:r>
    </w:p>
    <w:p w14:paraId="30150925" w14:textId="1EC59AFA" w:rsidR="00352FA8" w:rsidRPr="00051100" w:rsidRDefault="00352FA8" w:rsidP="000973EB">
      <w:pPr>
        <w:numPr>
          <w:ilvl w:val="0"/>
          <w:numId w:val="38"/>
        </w:numPr>
        <w:suppressAutoHyphens w:val="0"/>
        <w:spacing w:before="0"/>
        <w:rPr>
          <w:rFonts w:ascii="Trebuchet MS" w:hAnsi="Trebuchet MS" w:cs="Arial"/>
          <w:bCs/>
          <w:szCs w:val="24"/>
        </w:rPr>
      </w:pPr>
      <w:r w:rsidRPr="00051100">
        <w:rPr>
          <w:rFonts w:ascii="Trebuchet MS" w:hAnsi="Trebuchet MS" w:cs="Arial"/>
          <w:bCs/>
          <w:szCs w:val="24"/>
        </w:rPr>
        <w:t>Posibilitatea de a defini mai mul</w:t>
      </w:r>
      <w:r w:rsidR="000060AE" w:rsidRPr="00051100">
        <w:rPr>
          <w:rFonts w:ascii="Trebuchet MS" w:hAnsi="Trebuchet MS" w:cs="Arial"/>
          <w:bCs/>
          <w:szCs w:val="24"/>
        </w:rPr>
        <w:t>ț</w:t>
      </w:r>
      <w:r w:rsidRPr="00051100">
        <w:rPr>
          <w:rFonts w:ascii="Trebuchet MS" w:hAnsi="Trebuchet MS" w:cs="Arial"/>
          <w:bCs/>
          <w:szCs w:val="24"/>
        </w:rPr>
        <w:t>i administratori/utilizatori cu roluri diferite.</w:t>
      </w:r>
    </w:p>
    <w:p w14:paraId="320C95E7" w14:textId="140C9708" w:rsidR="00352FA8" w:rsidRPr="00051100" w:rsidRDefault="00352FA8" w:rsidP="000973EB">
      <w:pPr>
        <w:numPr>
          <w:ilvl w:val="0"/>
          <w:numId w:val="38"/>
        </w:numPr>
        <w:suppressAutoHyphens w:val="0"/>
        <w:spacing w:before="0"/>
        <w:rPr>
          <w:rFonts w:ascii="Trebuchet MS" w:hAnsi="Trebuchet MS" w:cs="Arial"/>
          <w:bCs/>
          <w:szCs w:val="24"/>
        </w:rPr>
      </w:pPr>
      <w:r w:rsidRPr="00051100">
        <w:rPr>
          <w:rFonts w:ascii="Trebuchet MS" w:hAnsi="Trebuchet MS" w:cs="Arial"/>
          <w:bCs/>
          <w:szCs w:val="24"/>
        </w:rPr>
        <w:t>Posibilitatea configur</w:t>
      </w:r>
      <w:r w:rsidR="000060AE" w:rsidRPr="00051100">
        <w:rPr>
          <w:rFonts w:ascii="Trebuchet MS" w:hAnsi="Trebuchet MS" w:cs="Arial"/>
          <w:bCs/>
          <w:szCs w:val="24"/>
        </w:rPr>
        <w:t>ă</w:t>
      </w:r>
      <w:r w:rsidRPr="00051100">
        <w:rPr>
          <w:rFonts w:ascii="Trebuchet MS" w:hAnsi="Trebuchet MS" w:cs="Arial"/>
          <w:bCs/>
          <w:szCs w:val="24"/>
        </w:rPr>
        <w:t xml:space="preserve">rii sistemului de management astfel </w:t>
      </w:r>
      <w:r w:rsidR="000060AE" w:rsidRPr="00051100">
        <w:rPr>
          <w:rFonts w:ascii="Trebuchet MS" w:hAnsi="Trebuchet MS" w:cs="Arial"/>
          <w:bCs/>
          <w:szCs w:val="24"/>
        </w:rPr>
        <w:t>î</w:t>
      </w:r>
      <w:r w:rsidRPr="00051100">
        <w:rPr>
          <w:rFonts w:ascii="Trebuchet MS" w:hAnsi="Trebuchet MS" w:cs="Arial"/>
          <w:bCs/>
          <w:szCs w:val="24"/>
        </w:rPr>
        <w:t>nc</w:t>
      </w:r>
      <w:r w:rsidR="000060AE" w:rsidRPr="00051100">
        <w:rPr>
          <w:rFonts w:ascii="Trebuchet MS" w:hAnsi="Trebuchet MS" w:cs="Arial"/>
          <w:bCs/>
          <w:szCs w:val="24"/>
        </w:rPr>
        <w:t>â</w:t>
      </w:r>
      <w:r w:rsidRPr="00051100">
        <w:rPr>
          <w:rFonts w:ascii="Trebuchet MS" w:hAnsi="Trebuchet MS" w:cs="Arial"/>
          <w:bCs/>
          <w:szCs w:val="24"/>
        </w:rPr>
        <w:t>t s</w:t>
      </w:r>
      <w:r w:rsidR="000060AE" w:rsidRPr="00051100">
        <w:rPr>
          <w:rFonts w:ascii="Trebuchet MS" w:hAnsi="Trebuchet MS" w:cs="Arial"/>
          <w:bCs/>
          <w:szCs w:val="24"/>
        </w:rPr>
        <w:t>ă</w:t>
      </w:r>
      <w:r w:rsidRPr="00051100">
        <w:rPr>
          <w:rFonts w:ascii="Trebuchet MS" w:hAnsi="Trebuchet MS" w:cs="Arial"/>
          <w:bCs/>
          <w:szCs w:val="24"/>
        </w:rPr>
        <w:t xml:space="preserve"> execute ac</w:t>
      </w:r>
      <w:r w:rsidR="000060AE" w:rsidRPr="00051100">
        <w:rPr>
          <w:rFonts w:ascii="Trebuchet MS" w:hAnsi="Trebuchet MS" w:cs="Arial"/>
          <w:bCs/>
          <w:szCs w:val="24"/>
        </w:rPr>
        <w:t>ț</w:t>
      </w:r>
      <w:r w:rsidRPr="00051100">
        <w:rPr>
          <w:rFonts w:ascii="Trebuchet MS" w:hAnsi="Trebuchet MS" w:cs="Arial"/>
          <w:bCs/>
          <w:szCs w:val="24"/>
        </w:rPr>
        <w:t>iuni corective automate (f</w:t>
      </w:r>
      <w:r w:rsidR="000060AE" w:rsidRPr="00051100">
        <w:rPr>
          <w:rFonts w:ascii="Trebuchet MS" w:hAnsi="Trebuchet MS" w:cs="Arial"/>
          <w:bCs/>
          <w:szCs w:val="24"/>
        </w:rPr>
        <w:t>ă</w:t>
      </w:r>
      <w:r w:rsidRPr="00051100">
        <w:rPr>
          <w:rFonts w:ascii="Trebuchet MS" w:hAnsi="Trebuchet MS" w:cs="Arial"/>
          <w:bCs/>
          <w:szCs w:val="24"/>
        </w:rPr>
        <w:t>r</w:t>
      </w:r>
      <w:r w:rsidR="000060AE" w:rsidRPr="00051100">
        <w:rPr>
          <w:rFonts w:ascii="Trebuchet MS" w:hAnsi="Trebuchet MS" w:cs="Arial"/>
          <w:bCs/>
          <w:szCs w:val="24"/>
        </w:rPr>
        <w:t>ă</w:t>
      </w:r>
      <w:r w:rsidRPr="00051100">
        <w:rPr>
          <w:rFonts w:ascii="Trebuchet MS" w:hAnsi="Trebuchet MS" w:cs="Arial"/>
          <w:bCs/>
          <w:szCs w:val="24"/>
        </w:rPr>
        <w:t xml:space="preserve"> interven</w:t>
      </w:r>
      <w:r w:rsidR="000060AE" w:rsidRPr="00051100">
        <w:rPr>
          <w:rFonts w:ascii="Trebuchet MS" w:hAnsi="Trebuchet MS" w:cs="Arial"/>
          <w:bCs/>
          <w:szCs w:val="24"/>
        </w:rPr>
        <w:t>ț</w:t>
      </w:r>
      <w:r w:rsidRPr="00051100">
        <w:rPr>
          <w:rFonts w:ascii="Trebuchet MS" w:hAnsi="Trebuchet MS" w:cs="Arial"/>
          <w:bCs/>
          <w:szCs w:val="24"/>
        </w:rPr>
        <w:t xml:space="preserve">ia administratorilor) </w:t>
      </w:r>
      <w:r w:rsidR="000060AE" w:rsidRPr="00051100">
        <w:rPr>
          <w:rFonts w:ascii="Trebuchet MS" w:hAnsi="Trebuchet MS" w:cs="Arial"/>
          <w:bCs/>
          <w:szCs w:val="24"/>
        </w:rPr>
        <w:t>î</w:t>
      </w:r>
      <w:r w:rsidRPr="00051100">
        <w:rPr>
          <w:rFonts w:ascii="Trebuchet MS" w:hAnsi="Trebuchet MS" w:cs="Arial"/>
          <w:bCs/>
          <w:szCs w:val="24"/>
        </w:rPr>
        <w:t>n cazul detect</w:t>
      </w:r>
      <w:r w:rsidR="000060AE" w:rsidRPr="00051100">
        <w:rPr>
          <w:rFonts w:ascii="Trebuchet MS" w:hAnsi="Trebuchet MS" w:cs="Arial"/>
          <w:bCs/>
          <w:szCs w:val="24"/>
        </w:rPr>
        <w:t>ă</w:t>
      </w:r>
      <w:r w:rsidRPr="00051100">
        <w:rPr>
          <w:rFonts w:ascii="Trebuchet MS" w:hAnsi="Trebuchet MS" w:cs="Arial"/>
          <w:bCs/>
          <w:szCs w:val="24"/>
        </w:rPr>
        <w:t xml:space="preserve">rii de erori sau </w:t>
      </w:r>
      <w:r w:rsidR="000060AE" w:rsidRPr="00051100">
        <w:rPr>
          <w:rFonts w:ascii="Trebuchet MS" w:hAnsi="Trebuchet MS" w:cs="Arial"/>
          <w:bCs/>
          <w:szCs w:val="24"/>
        </w:rPr>
        <w:t>î</w:t>
      </w:r>
      <w:r w:rsidRPr="00051100">
        <w:rPr>
          <w:rFonts w:ascii="Trebuchet MS" w:hAnsi="Trebuchet MS" w:cs="Arial"/>
          <w:bCs/>
          <w:szCs w:val="24"/>
        </w:rPr>
        <w:t>n cazul degrad</w:t>
      </w:r>
      <w:r w:rsidR="000060AE" w:rsidRPr="00051100">
        <w:rPr>
          <w:rFonts w:ascii="Trebuchet MS" w:hAnsi="Trebuchet MS" w:cs="Arial"/>
          <w:bCs/>
          <w:szCs w:val="24"/>
        </w:rPr>
        <w:t>ă</w:t>
      </w:r>
      <w:r w:rsidRPr="00051100">
        <w:rPr>
          <w:rFonts w:ascii="Trebuchet MS" w:hAnsi="Trebuchet MS" w:cs="Arial"/>
          <w:bCs/>
          <w:szCs w:val="24"/>
        </w:rPr>
        <w:t>rii performan</w:t>
      </w:r>
      <w:r w:rsidR="000060AE" w:rsidRPr="00051100">
        <w:rPr>
          <w:rFonts w:ascii="Trebuchet MS" w:hAnsi="Trebuchet MS" w:cs="Arial"/>
          <w:bCs/>
          <w:szCs w:val="24"/>
        </w:rPr>
        <w:t>ț</w:t>
      </w:r>
      <w:r w:rsidRPr="00051100">
        <w:rPr>
          <w:rFonts w:ascii="Trebuchet MS" w:hAnsi="Trebuchet MS" w:cs="Arial"/>
          <w:bCs/>
          <w:szCs w:val="24"/>
        </w:rPr>
        <w:t>elor.</w:t>
      </w:r>
    </w:p>
    <w:p w14:paraId="27DF8102" w14:textId="088300BC" w:rsidR="00352FA8" w:rsidRPr="00051100" w:rsidRDefault="00352FA8" w:rsidP="000973EB">
      <w:pPr>
        <w:numPr>
          <w:ilvl w:val="0"/>
          <w:numId w:val="38"/>
        </w:numPr>
        <w:suppressAutoHyphens w:val="0"/>
        <w:spacing w:before="0"/>
        <w:rPr>
          <w:rFonts w:ascii="Trebuchet MS" w:hAnsi="Trebuchet MS" w:cs="Arial"/>
          <w:bCs/>
          <w:szCs w:val="24"/>
        </w:rPr>
      </w:pPr>
      <w:r w:rsidRPr="00051100">
        <w:rPr>
          <w:rFonts w:ascii="Trebuchet MS" w:hAnsi="Trebuchet MS" w:cs="Arial"/>
          <w:bCs/>
          <w:szCs w:val="24"/>
        </w:rPr>
        <w:t>Existen</w:t>
      </w:r>
      <w:r w:rsidR="000060AE" w:rsidRPr="00051100">
        <w:rPr>
          <w:rFonts w:ascii="Trebuchet MS" w:hAnsi="Trebuchet MS" w:cs="Arial"/>
          <w:bCs/>
          <w:szCs w:val="24"/>
        </w:rPr>
        <w:t>ț</w:t>
      </w:r>
      <w:r w:rsidRPr="00051100">
        <w:rPr>
          <w:rFonts w:ascii="Trebuchet MS" w:hAnsi="Trebuchet MS" w:cs="Arial"/>
          <w:bCs/>
          <w:szCs w:val="24"/>
        </w:rPr>
        <w:t>a unor instrumente pentru realizarea opera</w:t>
      </w:r>
      <w:r w:rsidR="000060AE" w:rsidRPr="00051100">
        <w:rPr>
          <w:rFonts w:ascii="Trebuchet MS" w:hAnsi="Trebuchet MS" w:cs="Arial"/>
          <w:bCs/>
          <w:szCs w:val="24"/>
        </w:rPr>
        <w:t>ț</w:t>
      </w:r>
      <w:r w:rsidRPr="00051100">
        <w:rPr>
          <w:rFonts w:ascii="Trebuchet MS" w:hAnsi="Trebuchet MS" w:cs="Arial"/>
          <w:bCs/>
          <w:szCs w:val="24"/>
        </w:rPr>
        <w:t xml:space="preserve">iilor de backup </w:t>
      </w:r>
      <w:r w:rsidR="000060AE" w:rsidRPr="00051100">
        <w:rPr>
          <w:rFonts w:ascii="Trebuchet MS" w:hAnsi="Trebuchet MS" w:cs="Arial"/>
          <w:bCs/>
          <w:szCs w:val="24"/>
        </w:rPr>
        <w:t>ș</w:t>
      </w:r>
      <w:r w:rsidRPr="00051100">
        <w:rPr>
          <w:rFonts w:ascii="Trebuchet MS" w:hAnsi="Trebuchet MS" w:cs="Arial"/>
          <w:bCs/>
          <w:szCs w:val="24"/>
        </w:rPr>
        <w:t>i recovery pentru baza de date, pentru aplica</w:t>
      </w:r>
      <w:r w:rsidR="000060AE" w:rsidRPr="00051100">
        <w:rPr>
          <w:rFonts w:ascii="Trebuchet MS" w:hAnsi="Trebuchet MS" w:cs="Arial"/>
          <w:bCs/>
          <w:szCs w:val="24"/>
        </w:rPr>
        <w:t>ț</w:t>
      </w:r>
      <w:r w:rsidRPr="00051100">
        <w:rPr>
          <w:rFonts w:ascii="Trebuchet MS" w:hAnsi="Trebuchet MS" w:cs="Arial"/>
          <w:bCs/>
          <w:szCs w:val="24"/>
        </w:rPr>
        <w:t>ii, c</w:t>
      </w:r>
      <w:r w:rsidR="000060AE" w:rsidRPr="00051100">
        <w:rPr>
          <w:rFonts w:ascii="Trebuchet MS" w:hAnsi="Trebuchet MS" w:cs="Arial"/>
          <w:bCs/>
          <w:szCs w:val="24"/>
        </w:rPr>
        <w:t>â</w:t>
      </w:r>
      <w:r w:rsidRPr="00051100">
        <w:rPr>
          <w:rFonts w:ascii="Trebuchet MS" w:hAnsi="Trebuchet MS" w:cs="Arial"/>
          <w:bCs/>
          <w:szCs w:val="24"/>
        </w:rPr>
        <w:t xml:space="preserve">t </w:t>
      </w:r>
      <w:r w:rsidR="000060AE" w:rsidRPr="00051100">
        <w:rPr>
          <w:rFonts w:ascii="Trebuchet MS" w:hAnsi="Trebuchet MS" w:cs="Arial"/>
          <w:bCs/>
          <w:szCs w:val="24"/>
        </w:rPr>
        <w:t>ș</w:t>
      </w:r>
      <w:r w:rsidRPr="00051100">
        <w:rPr>
          <w:rFonts w:ascii="Trebuchet MS" w:hAnsi="Trebuchet MS" w:cs="Arial"/>
          <w:bCs/>
          <w:szCs w:val="24"/>
        </w:rPr>
        <w:t>i pentru ad</w:t>
      </w:r>
      <w:r w:rsidR="000060AE" w:rsidRPr="00051100">
        <w:rPr>
          <w:rFonts w:ascii="Trebuchet MS" w:hAnsi="Trebuchet MS" w:cs="Arial"/>
          <w:bCs/>
          <w:szCs w:val="24"/>
        </w:rPr>
        <w:t>ă</w:t>
      </w:r>
      <w:r w:rsidRPr="00051100">
        <w:rPr>
          <w:rFonts w:ascii="Trebuchet MS" w:hAnsi="Trebuchet MS" w:cs="Arial"/>
          <w:bCs/>
          <w:szCs w:val="24"/>
        </w:rPr>
        <w:t xml:space="preserve">ugarea de noi noduri </w:t>
      </w:r>
      <w:r w:rsidR="000060AE" w:rsidRPr="00051100">
        <w:rPr>
          <w:rFonts w:ascii="Trebuchet MS" w:hAnsi="Trebuchet MS" w:cs="Arial"/>
          <w:bCs/>
          <w:szCs w:val="24"/>
        </w:rPr>
        <w:t>î</w:t>
      </w:r>
      <w:r w:rsidRPr="00051100">
        <w:rPr>
          <w:rFonts w:ascii="Trebuchet MS" w:hAnsi="Trebuchet MS" w:cs="Arial"/>
          <w:bCs/>
          <w:szCs w:val="24"/>
        </w:rPr>
        <w:t>n arhitectura de cluster.</w:t>
      </w:r>
    </w:p>
    <w:p w14:paraId="4464E525" w14:textId="0ED6CC24" w:rsidR="00352FA8" w:rsidRPr="00051100" w:rsidRDefault="00352FA8" w:rsidP="000973EB">
      <w:pPr>
        <w:numPr>
          <w:ilvl w:val="0"/>
          <w:numId w:val="38"/>
        </w:numPr>
        <w:suppressAutoHyphens w:val="0"/>
        <w:spacing w:before="0"/>
        <w:rPr>
          <w:rFonts w:ascii="Trebuchet MS" w:hAnsi="Trebuchet MS" w:cs="Arial"/>
          <w:bCs/>
          <w:szCs w:val="24"/>
        </w:rPr>
      </w:pPr>
      <w:r w:rsidRPr="00051100">
        <w:rPr>
          <w:rFonts w:ascii="Trebuchet MS" w:hAnsi="Trebuchet MS" w:cs="Arial"/>
          <w:bCs/>
          <w:szCs w:val="24"/>
        </w:rPr>
        <w:t>Posibilitatea de a oferi solu</w:t>
      </w:r>
      <w:r w:rsidR="000060AE" w:rsidRPr="00051100">
        <w:rPr>
          <w:rFonts w:ascii="Trebuchet MS" w:hAnsi="Trebuchet MS" w:cs="Arial"/>
          <w:bCs/>
          <w:szCs w:val="24"/>
        </w:rPr>
        <w:t>ț</w:t>
      </w:r>
      <w:r w:rsidRPr="00051100">
        <w:rPr>
          <w:rFonts w:ascii="Trebuchet MS" w:hAnsi="Trebuchet MS" w:cs="Arial"/>
          <w:bCs/>
          <w:szCs w:val="24"/>
        </w:rPr>
        <w:t>ii de tuning pentru componentel</w:t>
      </w:r>
      <w:r w:rsidR="000060AE" w:rsidRPr="00051100">
        <w:rPr>
          <w:rFonts w:ascii="Trebuchet MS" w:hAnsi="Trebuchet MS" w:cs="Arial"/>
          <w:bCs/>
          <w:szCs w:val="24"/>
        </w:rPr>
        <w:t>e</w:t>
      </w:r>
      <w:r w:rsidRPr="00051100">
        <w:rPr>
          <w:rFonts w:ascii="Trebuchet MS" w:hAnsi="Trebuchet MS" w:cs="Arial"/>
          <w:bCs/>
          <w:szCs w:val="24"/>
        </w:rPr>
        <w:t xml:space="preserve"> solu</w:t>
      </w:r>
      <w:r w:rsidR="000060AE" w:rsidRPr="00051100">
        <w:rPr>
          <w:rFonts w:ascii="Trebuchet MS" w:hAnsi="Trebuchet MS" w:cs="Arial"/>
          <w:bCs/>
          <w:szCs w:val="24"/>
        </w:rPr>
        <w:t>ț</w:t>
      </w:r>
      <w:r w:rsidRPr="00051100">
        <w:rPr>
          <w:rFonts w:ascii="Trebuchet MS" w:hAnsi="Trebuchet MS" w:cs="Arial"/>
          <w:bCs/>
          <w:szCs w:val="24"/>
        </w:rPr>
        <w:t xml:space="preserve">iei </w:t>
      </w:r>
      <w:r w:rsidR="000060AE" w:rsidRPr="00051100">
        <w:rPr>
          <w:rFonts w:ascii="Trebuchet MS" w:hAnsi="Trebuchet MS" w:cs="Arial"/>
          <w:bCs/>
          <w:szCs w:val="24"/>
        </w:rPr>
        <w:t>ș</w:t>
      </w:r>
      <w:r w:rsidRPr="00051100">
        <w:rPr>
          <w:rFonts w:ascii="Trebuchet MS" w:hAnsi="Trebuchet MS" w:cs="Arial"/>
          <w:bCs/>
          <w:szCs w:val="24"/>
        </w:rPr>
        <w:t>i sugerarea anumitor opera</w:t>
      </w:r>
      <w:r w:rsidR="000060AE" w:rsidRPr="00051100">
        <w:rPr>
          <w:rFonts w:ascii="Trebuchet MS" w:hAnsi="Trebuchet MS" w:cs="Arial"/>
          <w:bCs/>
          <w:szCs w:val="24"/>
        </w:rPr>
        <w:t>ț</w:t>
      </w:r>
      <w:r w:rsidRPr="00051100">
        <w:rPr>
          <w:rFonts w:ascii="Trebuchet MS" w:hAnsi="Trebuchet MS" w:cs="Arial"/>
          <w:bCs/>
          <w:szCs w:val="24"/>
        </w:rPr>
        <w:t xml:space="preserve">ii ce pot conduce la </w:t>
      </w:r>
      <w:r w:rsidR="000060AE" w:rsidRPr="00051100">
        <w:rPr>
          <w:rFonts w:ascii="Trebuchet MS" w:hAnsi="Trebuchet MS" w:cs="Arial"/>
          <w:bCs/>
          <w:szCs w:val="24"/>
        </w:rPr>
        <w:t>î</w:t>
      </w:r>
      <w:r w:rsidRPr="00051100">
        <w:rPr>
          <w:rFonts w:ascii="Trebuchet MS" w:hAnsi="Trebuchet MS" w:cs="Arial"/>
          <w:bCs/>
          <w:szCs w:val="24"/>
        </w:rPr>
        <w:t>mbun</w:t>
      </w:r>
      <w:r w:rsidR="000060AE" w:rsidRPr="00051100">
        <w:rPr>
          <w:rFonts w:ascii="Trebuchet MS" w:hAnsi="Trebuchet MS" w:cs="Arial"/>
          <w:bCs/>
          <w:szCs w:val="24"/>
        </w:rPr>
        <w:t>ă</w:t>
      </w:r>
      <w:r w:rsidRPr="00051100">
        <w:rPr>
          <w:rFonts w:ascii="Trebuchet MS" w:hAnsi="Trebuchet MS" w:cs="Arial"/>
          <w:bCs/>
          <w:szCs w:val="24"/>
        </w:rPr>
        <w:t>t</w:t>
      </w:r>
      <w:r w:rsidR="000060AE" w:rsidRPr="00051100">
        <w:rPr>
          <w:rFonts w:ascii="Trebuchet MS" w:hAnsi="Trebuchet MS" w:cs="Arial"/>
          <w:bCs/>
          <w:szCs w:val="24"/>
        </w:rPr>
        <w:t>ăț</w:t>
      </w:r>
      <w:r w:rsidRPr="00051100">
        <w:rPr>
          <w:rFonts w:ascii="Trebuchet MS" w:hAnsi="Trebuchet MS" w:cs="Arial"/>
          <w:bCs/>
          <w:szCs w:val="24"/>
        </w:rPr>
        <w:t>irea performan</w:t>
      </w:r>
      <w:r w:rsidR="000060AE" w:rsidRPr="00051100">
        <w:rPr>
          <w:rFonts w:ascii="Trebuchet MS" w:hAnsi="Trebuchet MS" w:cs="Arial"/>
          <w:bCs/>
          <w:szCs w:val="24"/>
        </w:rPr>
        <w:t>ț</w:t>
      </w:r>
      <w:r w:rsidRPr="00051100">
        <w:rPr>
          <w:rFonts w:ascii="Trebuchet MS" w:hAnsi="Trebuchet MS" w:cs="Arial"/>
          <w:bCs/>
          <w:szCs w:val="24"/>
        </w:rPr>
        <w:t>elor acesteia.</w:t>
      </w:r>
    </w:p>
    <w:p w14:paraId="6DB797DA" w14:textId="0E0F89BC" w:rsidR="00352FA8" w:rsidRPr="00051100" w:rsidRDefault="00352FA8" w:rsidP="000973EB">
      <w:pPr>
        <w:numPr>
          <w:ilvl w:val="0"/>
          <w:numId w:val="38"/>
        </w:numPr>
        <w:suppressAutoHyphens w:val="0"/>
        <w:spacing w:before="0"/>
        <w:rPr>
          <w:rFonts w:ascii="Trebuchet MS" w:hAnsi="Trebuchet MS" w:cs="Arial"/>
          <w:bCs/>
          <w:szCs w:val="24"/>
        </w:rPr>
      </w:pPr>
      <w:r w:rsidRPr="00051100">
        <w:rPr>
          <w:rFonts w:ascii="Trebuchet MS" w:hAnsi="Trebuchet MS" w:cs="Arial"/>
          <w:bCs/>
          <w:szCs w:val="24"/>
        </w:rPr>
        <w:t>Integrarea diferitelor utilit</w:t>
      </w:r>
      <w:r w:rsidR="000060AE" w:rsidRPr="00051100">
        <w:rPr>
          <w:rFonts w:ascii="Trebuchet MS" w:hAnsi="Trebuchet MS" w:cs="Arial"/>
          <w:bCs/>
          <w:szCs w:val="24"/>
        </w:rPr>
        <w:t>ăț</w:t>
      </w:r>
      <w:r w:rsidRPr="00051100">
        <w:rPr>
          <w:rFonts w:ascii="Trebuchet MS" w:hAnsi="Trebuchet MS" w:cs="Arial"/>
          <w:bCs/>
          <w:szCs w:val="24"/>
        </w:rPr>
        <w:t xml:space="preserve">i </w:t>
      </w:r>
      <w:r w:rsidR="000060AE" w:rsidRPr="00051100">
        <w:rPr>
          <w:rFonts w:ascii="Trebuchet MS" w:hAnsi="Trebuchet MS" w:cs="Arial"/>
          <w:bCs/>
          <w:szCs w:val="24"/>
        </w:rPr>
        <w:t>ș</w:t>
      </w:r>
      <w:r w:rsidRPr="00051100">
        <w:rPr>
          <w:rFonts w:ascii="Trebuchet MS" w:hAnsi="Trebuchet MS" w:cs="Arial"/>
          <w:bCs/>
          <w:szCs w:val="24"/>
        </w:rPr>
        <w:t>i aplica</w:t>
      </w:r>
      <w:r w:rsidR="000060AE" w:rsidRPr="00051100">
        <w:rPr>
          <w:rFonts w:ascii="Trebuchet MS" w:hAnsi="Trebuchet MS" w:cs="Arial"/>
          <w:bCs/>
          <w:szCs w:val="24"/>
        </w:rPr>
        <w:t>ț</w:t>
      </w:r>
      <w:r w:rsidRPr="00051100">
        <w:rPr>
          <w:rFonts w:ascii="Trebuchet MS" w:hAnsi="Trebuchet MS" w:cs="Arial"/>
          <w:bCs/>
          <w:szCs w:val="24"/>
        </w:rPr>
        <w:t>ii pentru operarea eficient</w:t>
      </w:r>
      <w:r w:rsidR="000060AE" w:rsidRPr="00051100">
        <w:rPr>
          <w:rFonts w:ascii="Trebuchet MS" w:hAnsi="Trebuchet MS" w:cs="Arial"/>
          <w:bCs/>
          <w:szCs w:val="24"/>
        </w:rPr>
        <w:t>ă</w:t>
      </w:r>
      <w:r w:rsidRPr="00051100">
        <w:rPr>
          <w:rFonts w:ascii="Trebuchet MS" w:hAnsi="Trebuchet MS" w:cs="Arial"/>
          <w:bCs/>
          <w:szCs w:val="24"/>
        </w:rPr>
        <w:t xml:space="preserve"> a infrastructurii oferite.</w:t>
      </w:r>
    </w:p>
    <w:p w14:paraId="3749771D" w14:textId="21FFD3C4" w:rsidR="00352FA8" w:rsidRPr="00051100" w:rsidRDefault="00352FA8" w:rsidP="000973EB">
      <w:pPr>
        <w:numPr>
          <w:ilvl w:val="0"/>
          <w:numId w:val="38"/>
        </w:numPr>
        <w:suppressAutoHyphens w:val="0"/>
        <w:spacing w:before="0"/>
        <w:rPr>
          <w:rFonts w:ascii="Trebuchet MS" w:hAnsi="Trebuchet MS" w:cs="Arial"/>
          <w:bCs/>
          <w:szCs w:val="24"/>
        </w:rPr>
      </w:pPr>
      <w:r w:rsidRPr="00051100">
        <w:rPr>
          <w:rFonts w:ascii="Trebuchet MS" w:hAnsi="Trebuchet MS" w:cs="Arial"/>
          <w:bCs/>
          <w:szCs w:val="24"/>
        </w:rPr>
        <w:t xml:space="preserve">Posibilitatea de a verifica </w:t>
      </w:r>
      <w:r w:rsidR="000060AE" w:rsidRPr="00051100">
        <w:rPr>
          <w:rFonts w:ascii="Trebuchet MS" w:hAnsi="Trebuchet MS" w:cs="Arial"/>
          <w:bCs/>
          <w:szCs w:val="24"/>
        </w:rPr>
        <w:t>ș</w:t>
      </w:r>
      <w:r w:rsidRPr="00051100">
        <w:rPr>
          <w:rFonts w:ascii="Trebuchet MS" w:hAnsi="Trebuchet MS" w:cs="Arial"/>
          <w:bCs/>
          <w:szCs w:val="24"/>
        </w:rPr>
        <w:t>i instala automat patchurile disponibile pentru diferite componente ale solu</w:t>
      </w:r>
      <w:r w:rsidR="000060AE" w:rsidRPr="00051100">
        <w:rPr>
          <w:rFonts w:ascii="Trebuchet MS" w:hAnsi="Trebuchet MS" w:cs="Arial"/>
          <w:bCs/>
          <w:szCs w:val="24"/>
        </w:rPr>
        <w:t>ț</w:t>
      </w:r>
      <w:r w:rsidRPr="00051100">
        <w:rPr>
          <w:rFonts w:ascii="Trebuchet MS" w:hAnsi="Trebuchet MS" w:cs="Arial"/>
          <w:bCs/>
          <w:szCs w:val="24"/>
        </w:rPr>
        <w:t>iei, f</w:t>
      </w:r>
      <w:r w:rsidR="000060AE" w:rsidRPr="00051100">
        <w:rPr>
          <w:rFonts w:ascii="Trebuchet MS" w:hAnsi="Trebuchet MS" w:cs="Arial"/>
          <w:bCs/>
          <w:szCs w:val="24"/>
        </w:rPr>
        <w:t>ă</w:t>
      </w:r>
      <w:r w:rsidRPr="00051100">
        <w:rPr>
          <w:rFonts w:ascii="Trebuchet MS" w:hAnsi="Trebuchet MS" w:cs="Arial"/>
          <w:bCs/>
          <w:szCs w:val="24"/>
        </w:rPr>
        <w:t>r</w:t>
      </w:r>
      <w:r w:rsidR="000060AE" w:rsidRPr="00051100">
        <w:rPr>
          <w:rFonts w:ascii="Trebuchet MS" w:hAnsi="Trebuchet MS" w:cs="Arial"/>
          <w:bCs/>
          <w:szCs w:val="24"/>
        </w:rPr>
        <w:t>ă</w:t>
      </w:r>
      <w:r w:rsidRPr="00051100">
        <w:rPr>
          <w:rFonts w:ascii="Trebuchet MS" w:hAnsi="Trebuchet MS" w:cs="Arial"/>
          <w:bCs/>
          <w:szCs w:val="24"/>
        </w:rPr>
        <w:t xml:space="preserve"> a afecta </w:t>
      </w:r>
      <w:r w:rsidR="000060AE" w:rsidRPr="00051100">
        <w:rPr>
          <w:rFonts w:ascii="Trebuchet MS" w:hAnsi="Trebuchet MS" w:cs="Arial"/>
          <w:bCs/>
          <w:szCs w:val="24"/>
        </w:rPr>
        <w:t>î</w:t>
      </w:r>
      <w:r w:rsidRPr="00051100">
        <w:rPr>
          <w:rFonts w:ascii="Trebuchet MS" w:hAnsi="Trebuchet MS" w:cs="Arial"/>
          <w:bCs/>
          <w:szCs w:val="24"/>
        </w:rPr>
        <w:t>n nici un fel func</w:t>
      </w:r>
      <w:r w:rsidR="000060AE" w:rsidRPr="00051100">
        <w:rPr>
          <w:rFonts w:ascii="Trebuchet MS" w:hAnsi="Trebuchet MS" w:cs="Arial"/>
          <w:bCs/>
          <w:szCs w:val="24"/>
        </w:rPr>
        <w:t>ț</w:t>
      </w:r>
      <w:r w:rsidRPr="00051100">
        <w:rPr>
          <w:rFonts w:ascii="Trebuchet MS" w:hAnsi="Trebuchet MS" w:cs="Arial"/>
          <w:bCs/>
          <w:szCs w:val="24"/>
        </w:rPr>
        <w:t>ionalit</w:t>
      </w:r>
      <w:r w:rsidR="000060AE" w:rsidRPr="00051100">
        <w:rPr>
          <w:rFonts w:ascii="Trebuchet MS" w:hAnsi="Trebuchet MS" w:cs="Arial"/>
          <w:bCs/>
          <w:szCs w:val="24"/>
        </w:rPr>
        <w:t>ăț</w:t>
      </w:r>
      <w:r w:rsidRPr="00051100">
        <w:rPr>
          <w:rFonts w:ascii="Trebuchet MS" w:hAnsi="Trebuchet MS" w:cs="Arial"/>
          <w:bCs/>
          <w:szCs w:val="24"/>
        </w:rPr>
        <w:t>ile solu</w:t>
      </w:r>
      <w:r w:rsidR="000060AE" w:rsidRPr="00051100">
        <w:rPr>
          <w:rFonts w:ascii="Trebuchet MS" w:hAnsi="Trebuchet MS" w:cs="Arial"/>
          <w:bCs/>
          <w:szCs w:val="24"/>
        </w:rPr>
        <w:t>ț</w:t>
      </w:r>
      <w:r w:rsidRPr="00051100">
        <w:rPr>
          <w:rFonts w:ascii="Trebuchet MS" w:hAnsi="Trebuchet MS" w:cs="Arial"/>
          <w:bCs/>
          <w:szCs w:val="24"/>
        </w:rPr>
        <w:t xml:space="preserve">iei </w:t>
      </w:r>
      <w:r w:rsidR="000060AE" w:rsidRPr="00051100">
        <w:rPr>
          <w:rFonts w:ascii="Trebuchet MS" w:hAnsi="Trebuchet MS" w:cs="Arial"/>
          <w:bCs/>
          <w:szCs w:val="24"/>
        </w:rPr>
        <w:t>ș</w:t>
      </w:r>
      <w:r w:rsidRPr="00051100">
        <w:rPr>
          <w:rFonts w:ascii="Trebuchet MS" w:hAnsi="Trebuchet MS" w:cs="Arial"/>
          <w:bCs/>
          <w:szCs w:val="24"/>
        </w:rPr>
        <w:t>i diversele customiz</w:t>
      </w:r>
      <w:r w:rsidR="000060AE" w:rsidRPr="00051100">
        <w:rPr>
          <w:rFonts w:ascii="Trebuchet MS" w:hAnsi="Trebuchet MS" w:cs="Arial"/>
          <w:bCs/>
          <w:szCs w:val="24"/>
        </w:rPr>
        <w:t>ă</w:t>
      </w:r>
      <w:r w:rsidRPr="00051100">
        <w:rPr>
          <w:rFonts w:ascii="Trebuchet MS" w:hAnsi="Trebuchet MS" w:cs="Arial"/>
          <w:bCs/>
          <w:szCs w:val="24"/>
        </w:rPr>
        <w:t>ri.</w:t>
      </w:r>
    </w:p>
    <w:p w14:paraId="186B6330" w14:textId="77777777" w:rsidR="00352FA8" w:rsidRPr="00051100" w:rsidRDefault="00352FA8" w:rsidP="00352FA8">
      <w:pPr>
        <w:spacing w:before="0"/>
        <w:rPr>
          <w:rFonts w:ascii="Trebuchet MS" w:hAnsi="Trebuchet MS" w:cs="Arial"/>
          <w:szCs w:val="24"/>
        </w:rPr>
      </w:pPr>
    </w:p>
    <w:p w14:paraId="6AC8DF22" w14:textId="77777777" w:rsidR="00352FA8" w:rsidRPr="00075F47" w:rsidRDefault="00352FA8" w:rsidP="00075F47">
      <w:pPr>
        <w:pStyle w:val="Heading2"/>
        <w:numPr>
          <w:ilvl w:val="2"/>
          <w:numId w:val="2"/>
        </w:numPr>
        <w:ind w:left="1429"/>
        <w:rPr>
          <w:rFonts w:ascii="Trebuchet MS" w:hAnsi="Trebuchet MS"/>
          <w:i w:val="0"/>
          <w:szCs w:val="24"/>
        </w:rPr>
      </w:pPr>
      <w:bookmarkStart w:id="130" w:name="_Toc31034293"/>
      <w:bookmarkStart w:id="131" w:name="_Toc53069790"/>
      <w:bookmarkStart w:id="132" w:name="_Toc77934954"/>
      <w:bookmarkStart w:id="133" w:name="_Toc124724569"/>
      <w:bookmarkStart w:id="134" w:name="_Toc125021986"/>
      <w:r w:rsidRPr="00075F47">
        <w:rPr>
          <w:rFonts w:ascii="Trebuchet MS" w:hAnsi="Trebuchet MS"/>
          <w:i w:val="0"/>
          <w:szCs w:val="24"/>
        </w:rPr>
        <w:t>Extensibilitate</w:t>
      </w:r>
      <w:bookmarkEnd w:id="130"/>
      <w:bookmarkEnd w:id="131"/>
      <w:bookmarkEnd w:id="132"/>
      <w:bookmarkEnd w:id="133"/>
      <w:bookmarkEnd w:id="134"/>
    </w:p>
    <w:p w14:paraId="37250C1F" w14:textId="77777777" w:rsidR="00352FA8" w:rsidRPr="00051100" w:rsidRDefault="00352FA8" w:rsidP="00352FA8">
      <w:pPr>
        <w:spacing w:before="0"/>
        <w:ind w:firstLine="720"/>
        <w:rPr>
          <w:rFonts w:ascii="Trebuchet MS" w:hAnsi="Trebuchet MS" w:cs="Arial"/>
          <w:bCs/>
          <w:szCs w:val="24"/>
        </w:rPr>
      </w:pPr>
    </w:p>
    <w:p w14:paraId="234EC2FA" w14:textId="2B60180F" w:rsidR="00352FA8" w:rsidRPr="00051100" w:rsidRDefault="00352FA8" w:rsidP="00352FA8">
      <w:pPr>
        <w:spacing w:before="0"/>
        <w:ind w:firstLine="720"/>
        <w:rPr>
          <w:rFonts w:ascii="Trebuchet MS" w:hAnsi="Trebuchet MS" w:cs="Arial"/>
          <w:bCs/>
          <w:szCs w:val="24"/>
        </w:rPr>
      </w:pPr>
      <w:r w:rsidRPr="00051100">
        <w:rPr>
          <w:rFonts w:ascii="Trebuchet MS" w:hAnsi="Trebuchet MS" w:cs="Arial"/>
          <w:bCs/>
          <w:szCs w:val="24"/>
        </w:rPr>
        <w:t>Arhitectura solu</w:t>
      </w:r>
      <w:r w:rsidR="002361E0" w:rsidRPr="00051100">
        <w:rPr>
          <w:rFonts w:ascii="Trebuchet MS" w:hAnsi="Trebuchet MS" w:cs="Arial"/>
          <w:bCs/>
          <w:szCs w:val="24"/>
        </w:rPr>
        <w:t>ț</w:t>
      </w:r>
      <w:r w:rsidRPr="00051100">
        <w:rPr>
          <w:rFonts w:ascii="Trebuchet MS" w:hAnsi="Trebuchet MS" w:cs="Arial"/>
          <w:bCs/>
          <w:szCs w:val="24"/>
        </w:rPr>
        <w:t>iei va fi una deschis</w:t>
      </w:r>
      <w:r w:rsidR="002361E0" w:rsidRPr="00051100">
        <w:rPr>
          <w:rFonts w:ascii="Trebuchet MS" w:hAnsi="Trebuchet MS" w:cs="Arial"/>
          <w:bCs/>
          <w:szCs w:val="24"/>
        </w:rPr>
        <w:t>ă</w:t>
      </w:r>
      <w:r w:rsidRPr="00051100">
        <w:rPr>
          <w:rFonts w:ascii="Trebuchet MS" w:hAnsi="Trebuchet MS" w:cs="Arial"/>
          <w:bCs/>
          <w:szCs w:val="24"/>
        </w:rPr>
        <w:t xml:space="preserve"> care s</w:t>
      </w:r>
      <w:r w:rsidR="002361E0" w:rsidRPr="00051100">
        <w:rPr>
          <w:rFonts w:ascii="Trebuchet MS" w:hAnsi="Trebuchet MS" w:cs="Arial"/>
          <w:bCs/>
          <w:szCs w:val="24"/>
        </w:rPr>
        <w:t>ă</w:t>
      </w:r>
      <w:r w:rsidRPr="00051100">
        <w:rPr>
          <w:rFonts w:ascii="Trebuchet MS" w:hAnsi="Trebuchet MS" w:cs="Arial"/>
          <w:bCs/>
          <w:szCs w:val="24"/>
        </w:rPr>
        <w:t xml:space="preserve"> favorizeze reutilizarea componentelor </w:t>
      </w:r>
      <w:r w:rsidR="002361E0" w:rsidRPr="00051100">
        <w:rPr>
          <w:rFonts w:ascii="Trebuchet MS" w:hAnsi="Trebuchet MS" w:cs="Arial"/>
          <w:bCs/>
          <w:szCs w:val="24"/>
        </w:rPr>
        <w:t>ș</w:t>
      </w:r>
      <w:r w:rsidRPr="00051100">
        <w:rPr>
          <w:rFonts w:ascii="Trebuchet MS" w:hAnsi="Trebuchet MS" w:cs="Arial"/>
          <w:bCs/>
          <w:szCs w:val="24"/>
        </w:rPr>
        <w:t>i s</w:t>
      </w:r>
      <w:r w:rsidR="002361E0" w:rsidRPr="00051100">
        <w:rPr>
          <w:rFonts w:ascii="Trebuchet MS" w:hAnsi="Trebuchet MS" w:cs="Arial"/>
          <w:bCs/>
          <w:szCs w:val="24"/>
        </w:rPr>
        <w:t>ă</w:t>
      </w:r>
      <w:r w:rsidRPr="00051100">
        <w:rPr>
          <w:rFonts w:ascii="Trebuchet MS" w:hAnsi="Trebuchet MS" w:cs="Arial"/>
          <w:bCs/>
          <w:szCs w:val="24"/>
        </w:rPr>
        <w:t xml:space="preserve"> asigure o bun</w:t>
      </w:r>
      <w:r w:rsidR="002361E0" w:rsidRPr="00051100">
        <w:rPr>
          <w:rFonts w:ascii="Trebuchet MS" w:hAnsi="Trebuchet MS" w:cs="Arial"/>
          <w:bCs/>
          <w:szCs w:val="24"/>
        </w:rPr>
        <w:t>ă</w:t>
      </w:r>
      <w:r w:rsidRPr="00051100">
        <w:rPr>
          <w:rFonts w:ascii="Trebuchet MS" w:hAnsi="Trebuchet MS" w:cs="Arial"/>
          <w:bCs/>
          <w:szCs w:val="24"/>
        </w:rPr>
        <w:t xml:space="preserve"> integrare </w:t>
      </w:r>
      <w:r w:rsidR="002361E0" w:rsidRPr="00051100">
        <w:rPr>
          <w:rFonts w:ascii="Trebuchet MS" w:hAnsi="Trebuchet MS" w:cs="Arial"/>
          <w:bCs/>
          <w:szCs w:val="24"/>
        </w:rPr>
        <w:t>ș</w:t>
      </w:r>
      <w:r w:rsidRPr="00051100">
        <w:rPr>
          <w:rFonts w:ascii="Trebuchet MS" w:hAnsi="Trebuchet MS" w:cs="Arial"/>
          <w:bCs/>
          <w:szCs w:val="24"/>
        </w:rPr>
        <w:t>i interoperabilitate cu sistemele externe.</w:t>
      </w:r>
    </w:p>
    <w:p w14:paraId="1F9AAFC3" w14:textId="0F8D2D33" w:rsidR="00352FA8" w:rsidRPr="00051100" w:rsidRDefault="00352FA8" w:rsidP="00352FA8">
      <w:pPr>
        <w:spacing w:before="0"/>
        <w:ind w:firstLine="720"/>
        <w:rPr>
          <w:rFonts w:ascii="Trebuchet MS" w:hAnsi="Trebuchet MS" w:cs="Arial"/>
          <w:bCs/>
          <w:szCs w:val="24"/>
        </w:rPr>
      </w:pPr>
      <w:r w:rsidRPr="00051100">
        <w:rPr>
          <w:rFonts w:ascii="Trebuchet MS" w:hAnsi="Trebuchet MS" w:cs="Arial"/>
          <w:bCs/>
          <w:szCs w:val="24"/>
        </w:rPr>
        <w:lastRenderedPageBreak/>
        <w:t>Solu</w:t>
      </w:r>
      <w:r w:rsidR="002361E0" w:rsidRPr="00051100">
        <w:rPr>
          <w:rFonts w:ascii="Trebuchet MS" w:hAnsi="Trebuchet MS" w:cs="Arial"/>
          <w:bCs/>
          <w:szCs w:val="24"/>
        </w:rPr>
        <w:t>ț</w:t>
      </w:r>
      <w:r w:rsidRPr="00051100">
        <w:rPr>
          <w:rFonts w:ascii="Trebuchet MS" w:hAnsi="Trebuchet MS" w:cs="Arial"/>
          <w:bCs/>
          <w:szCs w:val="24"/>
        </w:rPr>
        <w:t>ia va fi pregatit</w:t>
      </w:r>
      <w:r w:rsidR="002361E0" w:rsidRPr="00051100">
        <w:rPr>
          <w:rFonts w:ascii="Trebuchet MS" w:hAnsi="Trebuchet MS" w:cs="Arial"/>
          <w:bCs/>
          <w:szCs w:val="24"/>
        </w:rPr>
        <w:t>ă</w:t>
      </w:r>
      <w:r w:rsidRPr="00051100">
        <w:rPr>
          <w:rFonts w:ascii="Trebuchet MS" w:hAnsi="Trebuchet MS" w:cs="Arial"/>
          <w:bCs/>
          <w:szCs w:val="24"/>
        </w:rPr>
        <w:t xml:space="preserve"> pentru eventuale </w:t>
      </w:r>
      <w:r w:rsidR="002361E0" w:rsidRPr="00051100">
        <w:rPr>
          <w:rFonts w:ascii="Trebuchet MS" w:hAnsi="Trebuchet MS" w:cs="Arial"/>
          <w:bCs/>
          <w:szCs w:val="24"/>
        </w:rPr>
        <w:t>î</w:t>
      </w:r>
      <w:r w:rsidRPr="00051100">
        <w:rPr>
          <w:rFonts w:ascii="Trebuchet MS" w:hAnsi="Trebuchet MS" w:cs="Arial"/>
          <w:bCs/>
          <w:szCs w:val="24"/>
        </w:rPr>
        <w:t>mbun</w:t>
      </w:r>
      <w:r w:rsidR="002361E0" w:rsidRPr="00051100">
        <w:rPr>
          <w:rFonts w:ascii="Trebuchet MS" w:hAnsi="Trebuchet MS" w:cs="Arial"/>
          <w:bCs/>
          <w:szCs w:val="24"/>
        </w:rPr>
        <w:t>ă</w:t>
      </w:r>
      <w:r w:rsidRPr="00051100">
        <w:rPr>
          <w:rFonts w:ascii="Trebuchet MS" w:hAnsi="Trebuchet MS" w:cs="Arial"/>
          <w:bCs/>
          <w:szCs w:val="24"/>
        </w:rPr>
        <w:t>t</w:t>
      </w:r>
      <w:r w:rsidR="002361E0" w:rsidRPr="00051100">
        <w:rPr>
          <w:rFonts w:ascii="Trebuchet MS" w:hAnsi="Trebuchet MS" w:cs="Arial"/>
          <w:bCs/>
          <w:szCs w:val="24"/>
        </w:rPr>
        <w:t>ăț</w:t>
      </w:r>
      <w:r w:rsidRPr="00051100">
        <w:rPr>
          <w:rFonts w:ascii="Trebuchet MS" w:hAnsi="Trebuchet MS" w:cs="Arial"/>
          <w:bCs/>
          <w:szCs w:val="24"/>
        </w:rPr>
        <w:t xml:space="preserve">iri </w:t>
      </w:r>
      <w:r w:rsidR="002361E0" w:rsidRPr="00051100">
        <w:rPr>
          <w:rFonts w:ascii="Trebuchet MS" w:hAnsi="Trebuchet MS" w:cs="Arial"/>
          <w:bCs/>
          <w:szCs w:val="24"/>
        </w:rPr>
        <w:t>ș</w:t>
      </w:r>
      <w:r w:rsidRPr="00051100">
        <w:rPr>
          <w:rFonts w:ascii="Trebuchet MS" w:hAnsi="Trebuchet MS" w:cs="Arial"/>
          <w:bCs/>
          <w:szCs w:val="24"/>
        </w:rPr>
        <w:t xml:space="preserve">i extinderi realizate prin integrarea unor noi module </w:t>
      </w:r>
      <w:r w:rsidR="002361E0" w:rsidRPr="00051100">
        <w:rPr>
          <w:rFonts w:ascii="Trebuchet MS" w:hAnsi="Trebuchet MS" w:cs="Arial"/>
          <w:bCs/>
          <w:szCs w:val="24"/>
        </w:rPr>
        <w:t>î</w:t>
      </w:r>
      <w:r w:rsidRPr="00051100">
        <w:rPr>
          <w:rFonts w:ascii="Trebuchet MS" w:hAnsi="Trebuchet MS" w:cs="Arial"/>
          <w:bCs/>
          <w:szCs w:val="24"/>
        </w:rPr>
        <w:t>n baza protocoalelor standard de comunica</w:t>
      </w:r>
      <w:r w:rsidR="002361E0" w:rsidRPr="00051100">
        <w:rPr>
          <w:rFonts w:ascii="Trebuchet MS" w:hAnsi="Trebuchet MS" w:cs="Arial"/>
          <w:bCs/>
          <w:szCs w:val="24"/>
        </w:rPr>
        <w:t>ț</w:t>
      </w:r>
      <w:r w:rsidRPr="00051100">
        <w:rPr>
          <w:rFonts w:ascii="Trebuchet MS" w:hAnsi="Trebuchet MS" w:cs="Arial"/>
          <w:bCs/>
          <w:szCs w:val="24"/>
        </w:rPr>
        <w:t xml:space="preserve">ie </w:t>
      </w:r>
      <w:r w:rsidR="002361E0" w:rsidRPr="00051100">
        <w:rPr>
          <w:rFonts w:ascii="Trebuchet MS" w:hAnsi="Trebuchet MS" w:cs="Arial"/>
          <w:bCs/>
          <w:szCs w:val="24"/>
        </w:rPr>
        <w:t>ș</w:t>
      </w:r>
      <w:r w:rsidRPr="00051100">
        <w:rPr>
          <w:rFonts w:ascii="Trebuchet MS" w:hAnsi="Trebuchet MS" w:cs="Arial"/>
          <w:bCs/>
          <w:szCs w:val="24"/>
        </w:rPr>
        <w:t xml:space="preserve">i prin API (Application Programming Interface), la nivelul </w:t>
      </w:r>
      <w:r w:rsidR="002361E0" w:rsidRPr="00051100">
        <w:rPr>
          <w:rFonts w:ascii="Trebuchet MS" w:hAnsi="Trebuchet MS" w:cs="Arial"/>
          <w:bCs/>
          <w:szCs w:val="24"/>
        </w:rPr>
        <w:t>î</w:t>
      </w:r>
      <w:r w:rsidRPr="00051100">
        <w:rPr>
          <w:rFonts w:ascii="Trebuchet MS" w:hAnsi="Trebuchet MS" w:cs="Arial"/>
          <w:bCs/>
          <w:szCs w:val="24"/>
        </w:rPr>
        <w:t>ntregii solu</w:t>
      </w:r>
      <w:r w:rsidR="002361E0" w:rsidRPr="00051100">
        <w:rPr>
          <w:rFonts w:ascii="Trebuchet MS" w:hAnsi="Trebuchet MS" w:cs="Arial"/>
          <w:bCs/>
          <w:szCs w:val="24"/>
        </w:rPr>
        <w:t>ț</w:t>
      </w:r>
      <w:r w:rsidRPr="00051100">
        <w:rPr>
          <w:rFonts w:ascii="Trebuchet MS" w:hAnsi="Trebuchet MS" w:cs="Arial"/>
          <w:bCs/>
          <w:szCs w:val="24"/>
        </w:rPr>
        <w:t>ii.</w:t>
      </w:r>
    </w:p>
    <w:p w14:paraId="0C55957F" w14:textId="4F49C8F6" w:rsidR="00352FA8" w:rsidRPr="00051100" w:rsidRDefault="00352FA8" w:rsidP="00352FA8">
      <w:pPr>
        <w:spacing w:before="0"/>
        <w:ind w:firstLine="720"/>
        <w:rPr>
          <w:rFonts w:ascii="Trebuchet MS" w:hAnsi="Trebuchet MS" w:cs="Arial"/>
          <w:bCs/>
          <w:szCs w:val="24"/>
        </w:rPr>
      </w:pPr>
      <w:r w:rsidRPr="00051100">
        <w:rPr>
          <w:rFonts w:ascii="Trebuchet MS" w:hAnsi="Trebuchet MS" w:cs="Arial"/>
          <w:bCs/>
          <w:szCs w:val="24"/>
        </w:rPr>
        <w:t>Utilizarea serviciilor web (web Services) va asigura o interoperabilitate ridicat</w:t>
      </w:r>
      <w:r w:rsidR="002361E0" w:rsidRPr="00051100">
        <w:rPr>
          <w:rFonts w:ascii="Trebuchet MS" w:hAnsi="Trebuchet MS" w:cs="Arial"/>
          <w:bCs/>
          <w:szCs w:val="24"/>
        </w:rPr>
        <w:t>ă</w:t>
      </w:r>
      <w:r w:rsidRPr="00051100">
        <w:rPr>
          <w:rFonts w:ascii="Trebuchet MS" w:hAnsi="Trebuchet MS" w:cs="Arial"/>
          <w:bCs/>
          <w:szCs w:val="24"/>
        </w:rPr>
        <w:t xml:space="preserve"> a solu</w:t>
      </w:r>
      <w:r w:rsidR="002361E0" w:rsidRPr="00051100">
        <w:rPr>
          <w:rFonts w:ascii="Trebuchet MS" w:hAnsi="Trebuchet MS" w:cs="Arial"/>
          <w:bCs/>
          <w:szCs w:val="24"/>
        </w:rPr>
        <w:t>ț</w:t>
      </w:r>
      <w:r w:rsidRPr="00051100">
        <w:rPr>
          <w:rFonts w:ascii="Trebuchet MS" w:hAnsi="Trebuchet MS" w:cs="Arial"/>
          <w:bCs/>
          <w:szCs w:val="24"/>
        </w:rPr>
        <w:t>iei, permi</w:t>
      </w:r>
      <w:r w:rsidR="002361E0" w:rsidRPr="00051100">
        <w:rPr>
          <w:rFonts w:ascii="Trebuchet MS" w:hAnsi="Trebuchet MS" w:cs="Arial"/>
          <w:bCs/>
          <w:szCs w:val="24"/>
        </w:rPr>
        <w:t>țâ</w:t>
      </w:r>
      <w:r w:rsidRPr="00051100">
        <w:rPr>
          <w:rFonts w:ascii="Trebuchet MS" w:hAnsi="Trebuchet MS" w:cs="Arial"/>
          <w:bCs/>
          <w:szCs w:val="24"/>
        </w:rPr>
        <w:t>nd colaborarea cu aplica</w:t>
      </w:r>
      <w:r w:rsidR="002361E0" w:rsidRPr="00051100">
        <w:rPr>
          <w:rFonts w:ascii="Trebuchet MS" w:hAnsi="Trebuchet MS" w:cs="Arial"/>
          <w:bCs/>
          <w:szCs w:val="24"/>
        </w:rPr>
        <w:t>ț</w:t>
      </w:r>
      <w:r w:rsidRPr="00051100">
        <w:rPr>
          <w:rFonts w:ascii="Trebuchet MS" w:hAnsi="Trebuchet MS" w:cs="Arial"/>
          <w:bCs/>
          <w:szCs w:val="24"/>
        </w:rPr>
        <w:t xml:space="preserve">ii bazate </w:t>
      </w:r>
      <w:r w:rsidR="002361E0" w:rsidRPr="00051100">
        <w:rPr>
          <w:rFonts w:ascii="Trebuchet MS" w:hAnsi="Trebuchet MS" w:cs="Arial"/>
          <w:bCs/>
          <w:szCs w:val="24"/>
        </w:rPr>
        <w:t>ș</w:t>
      </w:r>
      <w:r w:rsidRPr="00051100">
        <w:rPr>
          <w:rFonts w:ascii="Trebuchet MS" w:hAnsi="Trebuchet MS" w:cs="Arial"/>
          <w:bCs/>
          <w:szCs w:val="24"/>
        </w:rPr>
        <w:t>i pe platforme eterogene.</w:t>
      </w:r>
    </w:p>
    <w:p w14:paraId="4A54F1D1" w14:textId="22841479" w:rsidR="00352FA8" w:rsidRPr="00051100" w:rsidRDefault="002361E0" w:rsidP="00352FA8">
      <w:pPr>
        <w:spacing w:before="0"/>
        <w:ind w:firstLine="720"/>
        <w:rPr>
          <w:rFonts w:ascii="Trebuchet MS" w:hAnsi="Trebuchet MS" w:cs="Arial"/>
          <w:bCs/>
          <w:szCs w:val="24"/>
        </w:rPr>
      </w:pPr>
      <w:r w:rsidRPr="00051100">
        <w:rPr>
          <w:rFonts w:ascii="Trebuchet MS" w:hAnsi="Trebuchet MS" w:cs="Arial"/>
          <w:bCs/>
          <w:szCs w:val="24"/>
        </w:rPr>
        <w:t>Î</w:t>
      </w:r>
      <w:r w:rsidR="00352FA8" w:rsidRPr="00051100">
        <w:rPr>
          <w:rFonts w:ascii="Trebuchet MS" w:hAnsi="Trebuchet MS" w:cs="Arial"/>
          <w:bCs/>
          <w:szCs w:val="24"/>
        </w:rPr>
        <w:t>n vederea asigur</w:t>
      </w:r>
      <w:r w:rsidRPr="00051100">
        <w:rPr>
          <w:rFonts w:ascii="Trebuchet MS" w:hAnsi="Trebuchet MS" w:cs="Arial"/>
          <w:bCs/>
          <w:szCs w:val="24"/>
        </w:rPr>
        <w:t>ă</w:t>
      </w:r>
      <w:r w:rsidR="00352FA8" w:rsidRPr="00051100">
        <w:rPr>
          <w:rFonts w:ascii="Trebuchet MS" w:hAnsi="Trebuchet MS" w:cs="Arial"/>
          <w:bCs/>
          <w:szCs w:val="24"/>
        </w:rPr>
        <w:t>rii extensibilit</w:t>
      </w:r>
      <w:r w:rsidRPr="00051100">
        <w:rPr>
          <w:rFonts w:ascii="Trebuchet MS" w:hAnsi="Trebuchet MS" w:cs="Arial"/>
          <w:bCs/>
          <w:szCs w:val="24"/>
        </w:rPr>
        <w:t>ăț</w:t>
      </w:r>
      <w:r w:rsidR="00352FA8" w:rsidRPr="00051100">
        <w:rPr>
          <w:rFonts w:ascii="Trebuchet MS" w:hAnsi="Trebuchet MS" w:cs="Arial"/>
          <w:bCs/>
          <w:szCs w:val="24"/>
        </w:rPr>
        <w:t>ii solu</w:t>
      </w:r>
      <w:r w:rsidRPr="00051100">
        <w:rPr>
          <w:rFonts w:ascii="Trebuchet MS" w:hAnsi="Trebuchet MS" w:cs="Arial"/>
          <w:bCs/>
          <w:szCs w:val="24"/>
        </w:rPr>
        <w:t>ț</w:t>
      </w:r>
      <w:r w:rsidR="00352FA8" w:rsidRPr="00051100">
        <w:rPr>
          <w:rFonts w:ascii="Trebuchet MS" w:hAnsi="Trebuchet MS" w:cs="Arial"/>
          <w:bCs/>
          <w:szCs w:val="24"/>
        </w:rPr>
        <w:t>ia va trebui s</w:t>
      </w:r>
      <w:r w:rsidRPr="00051100">
        <w:rPr>
          <w:rFonts w:ascii="Trebuchet MS" w:hAnsi="Trebuchet MS" w:cs="Arial"/>
          <w:bCs/>
          <w:szCs w:val="24"/>
        </w:rPr>
        <w:t>ă</w:t>
      </w:r>
      <w:r w:rsidR="00352FA8" w:rsidRPr="00051100">
        <w:rPr>
          <w:rFonts w:ascii="Trebuchet MS" w:hAnsi="Trebuchet MS" w:cs="Arial"/>
          <w:bCs/>
          <w:szCs w:val="24"/>
        </w:rPr>
        <w:t xml:space="preserve"> respecte urm</w:t>
      </w:r>
      <w:r w:rsidRPr="00051100">
        <w:rPr>
          <w:rFonts w:ascii="Trebuchet MS" w:hAnsi="Trebuchet MS" w:cs="Arial"/>
          <w:bCs/>
          <w:szCs w:val="24"/>
        </w:rPr>
        <w:t>ă</w:t>
      </w:r>
      <w:r w:rsidR="00352FA8" w:rsidRPr="00051100">
        <w:rPr>
          <w:rFonts w:ascii="Trebuchet MS" w:hAnsi="Trebuchet MS" w:cs="Arial"/>
          <w:bCs/>
          <w:szCs w:val="24"/>
        </w:rPr>
        <w:t>toarele cerin</w:t>
      </w:r>
      <w:r w:rsidRPr="00051100">
        <w:rPr>
          <w:rFonts w:ascii="Trebuchet MS" w:hAnsi="Trebuchet MS" w:cs="Arial"/>
          <w:bCs/>
          <w:szCs w:val="24"/>
        </w:rPr>
        <w:t>ț</w:t>
      </w:r>
      <w:r w:rsidR="00352FA8" w:rsidRPr="00051100">
        <w:rPr>
          <w:rFonts w:ascii="Trebuchet MS" w:hAnsi="Trebuchet MS" w:cs="Arial"/>
          <w:bCs/>
          <w:szCs w:val="24"/>
        </w:rPr>
        <w:t>e:</w:t>
      </w:r>
    </w:p>
    <w:p w14:paraId="37CDC01C" w14:textId="0EF814D6" w:rsidR="00352FA8" w:rsidRPr="00051100" w:rsidRDefault="00352FA8" w:rsidP="000973EB">
      <w:pPr>
        <w:numPr>
          <w:ilvl w:val="0"/>
          <w:numId w:val="38"/>
        </w:numPr>
        <w:suppressAutoHyphens w:val="0"/>
        <w:spacing w:before="0"/>
        <w:rPr>
          <w:rFonts w:ascii="Trebuchet MS" w:hAnsi="Trebuchet MS" w:cs="Arial"/>
          <w:bCs/>
          <w:szCs w:val="24"/>
        </w:rPr>
      </w:pPr>
      <w:r w:rsidRPr="00051100">
        <w:rPr>
          <w:rFonts w:ascii="Trebuchet MS" w:hAnsi="Trebuchet MS" w:cs="Arial"/>
          <w:bCs/>
          <w:szCs w:val="24"/>
        </w:rPr>
        <w:t>Solu</w:t>
      </w:r>
      <w:r w:rsidR="002361E0" w:rsidRPr="00051100">
        <w:rPr>
          <w:rFonts w:ascii="Trebuchet MS" w:hAnsi="Trebuchet MS" w:cs="Arial"/>
          <w:bCs/>
          <w:szCs w:val="24"/>
        </w:rPr>
        <w:t>ț</w:t>
      </w:r>
      <w:r w:rsidRPr="00051100">
        <w:rPr>
          <w:rFonts w:ascii="Trebuchet MS" w:hAnsi="Trebuchet MS" w:cs="Arial"/>
          <w:bCs/>
          <w:szCs w:val="24"/>
        </w:rPr>
        <w:t>ia va avea o arhitectur</w:t>
      </w:r>
      <w:r w:rsidR="002361E0" w:rsidRPr="00051100">
        <w:rPr>
          <w:rFonts w:ascii="Trebuchet MS" w:hAnsi="Trebuchet MS" w:cs="Arial"/>
          <w:bCs/>
          <w:szCs w:val="24"/>
        </w:rPr>
        <w:t>ă</w:t>
      </w:r>
      <w:r w:rsidRPr="00051100">
        <w:rPr>
          <w:rFonts w:ascii="Trebuchet MS" w:hAnsi="Trebuchet MS" w:cs="Arial"/>
          <w:bCs/>
          <w:szCs w:val="24"/>
        </w:rPr>
        <w:t xml:space="preserve"> deschis</w:t>
      </w:r>
      <w:r w:rsidR="002361E0" w:rsidRPr="00051100">
        <w:rPr>
          <w:rFonts w:ascii="Trebuchet MS" w:hAnsi="Trebuchet MS" w:cs="Arial"/>
          <w:bCs/>
          <w:szCs w:val="24"/>
        </w:rPr>
        <w:t>ă</w:t>
      </w:r>
      <w:r w:rsidRPr="00051100">
        <w:rPr>
          <w:rFonts w:ascii="Trebuchet MS" w:hAnsi="Trebuchet MS" w:cs="Arial"/>
          <w:bCs/>
          <w:szCs w:val="24"/>
        </w:rPr>
        <w:t xml:space="preserve"> bazat</w:t>
      </w:r>
      <w:r w:rsidR="002361E0" w:rsidRPr="00051100">
        <w:rPr>
          <w:rFonts w:ascii="Trebuchet MS" w:hAnsi="Trebuchet MS" w:cs="Arial"/>
          <w:bCs/>
          <w:szCs w:val="24"/>
        </w:rPr>
        <w:t>ă</w:t>
      </w:r>
      <w:r w:rsidRPr="00051100">
        <w:rPr>
          <w:rFonts w:ascii="Trebuchet MS" w:hAnsi="Trebuchet MS" w:cs="Arial"/>
          <w:bCs/>
          <w:szCs w:val="24"/>
        </w:rPr>
        <w:t xml:space="preserve"> pe standarde</w:t>
      </w:r>
    </w:p>
    <w:p w14:paraId="6B4FBC33" w14:textId="7458ED0C" w:rsidR="00352FA8" w:rsidRPr="00051100" w:rsidRDefault="00352FA8" w:rsidP="000973EB">
      <w:pPr>
        <w:numPr>
          <w:ilvl w:val="0"/>
          <w:numId w:val="38"/>
        </w:numPr>
        <w:suppressAutoHyphens w:val="0"/>
        <w:spacing w:before="0"/>
        <w:rPr>
          <w:rFonts w:ascii="Trebuchet MS" w:hAnsi="Trebuchet MS" w:cs="Arial"/>
          <w:bCs/>
          <w:szCs w:val="24"/>
        </w:rPr>
      </w:pPr>
      <w:r w:rsidRPr="00051100">
        <w:rPr>
          <w:rFonts w:ascii="Trebuchet MS" w:hAnsi="Trebuchet MS" w:cs="Arial"/>
          <w:bCs/>
          <w:szCs w:val="24"/>
        </w:rPr>
        <w:t>Solu</w:t>
      </w:r>
      <w:r w:rsidR="002361E0" w:rsidRPr="00051100">
        <w:rPr>
          <w:rFonts w:ascii="Trebuchet MS" w:hAnsi="Trebuchet MS" w:cs="Arial"/>
          <w:bCs/>
          <w:szCs w:val="24"/>
        </w:rPr>
        <w:t>ț</w:t>
      </w:r>
      <w:r w:rsidRPr="00051100">
        <w:rPr>
          <w:rFonts w:ascii="Trebuchet MS" w:hAnsi="Trebuchet MS" w:cs="Arial"/>
          <w:bCs/>
          <w:szCs w:val="24"/>
        </w:rPr>
        <w:t>ia va oferi integrarea cu sistemele existente prin solu</w:t>
      </w:r>
      <w:r w:rsidR="002361E0" w:rsidRPr="00051100">
        <w:rPr>
          <w:rFonts w:ascii="Trebuchet MS" w:hAnsi="Trebuchet MS" w:cs="Arial"/>
          <w:bCs/>
          <w:szCs w:val="24"/>
        </w:rPr>
        <w:t>ț</w:t>
      </w:r>
      <w:r w:rsidRPr="00051100">
        <w:rPr>
          <w:rFonts w:ascii="Trebuchet MS" w:hAnsi="Trebuchet MS" w:cs="Arial"/>
          <w:bCs/>
          <w:szCs w:val="24"/>
        </w:rPr>
        <w:t>ii de tip API management.</w:t>
      </w:r>
    </w:p>
    <w:p w14:paraId="6CF3DC0C" w14:textId="021ACF9A" w:rsidR="00352FA8" w:rsidRPr="00051100" w:rsidRDefault="00352FA8" w:rsidP="000973EB">
      <w:pPr>
        <w:numPr>
          <w:ilvl w:val="0"/>
          <w:numId w:val="38"/>
        </w:numPr>
        <w:suppressAutoHyphens w:val="0"/>
        <w:spacing w:before="0"/>
        <w:rPr>
          <w:rFonts w:ascii="Trebuchet MS" w:hAnsi="Trebuchet MS" w:cs="Arial"/>
          <w:bCs/>
          <w:szCs w:val="24"/>
        </w:rPr>
      </w:pPr>
      <w:r w:rsidRPr="00051100">
        <w:rPr>
          <w:rFonts w:ascii="Trebuchet MS" w:hAnsi="Trebuchet MS" w:cs="Arial"/>
          <w:bCs/>
          <w:szCs w:val="24"/>
        </w:rPr>
        <w:t>Solu</w:t>
      </w:r>
      <w:r w:rsidR="002361E0" w:rsidRPr="00051100">
        <w:rPr>
          <w:rFonts w:ascii="Trebuchet MS" w:hAnsi="Trebuchet MS" w:cs="Arial"/>
          <w:bCs/>
          <w:szCs w:val="24"/>
        </w:rPr>
        <w:t>ț</w:t>
      </w:r>
      <w:r w:rsidRPr="00051100">
        <w:rPr>
          <w:rFonts w:ascii="Trebuchet MS" w:hAnsi="Trebuchet MS" w:cs="Arial"/>
          <w:bCs/>
          <w:szCs w:val="24"/>
        </w:rPr>
        <w:t>ia va trebui s</w:t>
      </w:r>
      <w:r w:rsidR="002361E0" w:rsidRPr="00051100">
        <w:rPr>
          <w:rFonts w:ascii="Trebuchet MS" w:hAnsi="Trebuchet MS" w:cs="Arial"/>
          <w:bCs/>
          <w:szCs w:val="24"/>
        </w:rPr>
        <w:t>ă</w:t>
      </w:r>
      <w:r w:rsidRPr="00051100">
        <w:rPr>
          <w:rFonts w:ascii="Trebuchet MS" w:hAnsi="Trebuchet MS" w:cs="Arial"/>
          <w:bCs/>
          <w:szCs w:val="24"/>
        </w:rPr>
        <w:t xml:space="preserve"> aib</w:t>
      </w:r>
      <w:r w:rsidR="002361E0" w:rsidRPr="00051100">
        <w:rPr>
          <w:rFonts w:ascii="Trebuchet MS" w:hAnsi="Trebuchet MS" w:cs="Arial"/>
          <w:bCs/>
          <w:szCs w:val="24"/>
        </w:rPr>
        <w:t>ă</w:t>
      </w:r>
      <w:r w:rsidRPr="00051100">
        <w:rPr>
          <w:rFonts w:ascii="Trebuchet MS" w:hAnsi="Trebuchet MS" w:cs="Arial"/>
          <w:bCs/>
          <w:szCs w:val="24"/>
        </w:rPr>
        <w:t xml:space="preserve"> la baz</w:t>
      </w:r>
      <w:r w:rsidR="002361E0" w:rsidRPr="00051100">
        <w:rPr>
          <w:rFonts w:ascii="Trebuchet MS" w:hAnsi="Trebuchet MS" w:cs="Arial"/>
          <w:bCs/>
          <w:szCs w:val="24"/>
        </w:rPr>
        <w:t>ă</w:t>
      </w:r>
      <w:r w:rsidRPr="00051100">
        <w:rPr>
          <w:rFonts w:ascii="Trebuchet MS" w:hAnsi="Trebuchet MS" w:cs="Arial"/>
          <w:bCs/>
          <w:szCs w:val="24"/>
        </w:rPr>
        <w:t xml:space="preserve"> standarde </w:t>
      </w:r>
      <w:r w:rsidR="002361E0" w:rsidRPr="00051100">
        <w:rPr>
          <w:rFonts w:ascii="Trebuchet MS" w:hAnsi="Trebuchet MS" w:cs="Arial"/>
          <w:bCs/>
          <w:szCs w:val="24"/>
        </w:rPr>
        <w:t>î</w:t>
      </w:r>
      <w:r w:rsidRPr="00051100">
        <w:rPr>
          <w:rFonts w:ascii="Trebuchet MS" w:hAnsi="Trebuchet MS" w:cs="Arial"/>
          <w:bCs/>
          <w:szCs w:val="24"/>
        </w:rPr>
        <w:t>n domeniu, ca de exemplu: Java 2 Enterprise Edition (J2EE), XML, suport pentru servicii web.</w:t>
      </w:r>
    </w:p>
    <w:p w14:paraId="624DAB5F" w14:textId="74B6ECB0" w:rsidR="00352FA8" w:rsidRPr="00051100" w:rsidRDefault="00352FA8" w:rsidP="000973EB">
      <w:pPr>
        <w:numPr>
          <w:ilvl w:val="0"/>
          <w:numId w:val="38"/>
        </w:numPr>
        <w:suppressAutoHyphens w:val="0"/>
        <w:spacing w:before="0"/>
        <w:rPr>
          <w:rFonts w:ascii="Trebuchet MS" w:hAnsi="Trebuchet MS" w:cs="Arial"/>
          <w:bCs/>
          <w:szCs w:val="24"/>
        </w:rPr>
      </w:pPr>
      <w:r w:rsidRPr="00051100">
        <w:rPr>
          <w:rFonts w:ascii="Trebuchet MS" w:hAnsi="Trebuchet MS" w:cs="Arial"/>
          <w:bCs/>
          <w:szCs w:val="24"/>
        </w:rPr>
        <w:t>Solu</w:t>
      </w:r>
      <w:r w:rsidR="002361E0" w:rsidRPr="00051100">
        <w:rPr>
          <w:rFonts w:ascii="Trebuchet MS" w:hAnsi="Trebuchet MS" w:cs="Arial"/>
          <w:bCs/>
          <w:szCs w:val="24"/>
        </w:rPr>
        <w:t>ț</w:t>
      </w:r>
      <w:r w:rsidRPr="00051100">
        <w:rPr>
          <w:rFonts w:ascii="Trebuchet MS" w:hAnsi="Trebuchet MS" w:cs="Arial"/>
          <w:bCs/>
          <w:szCs w:val="24"/>
        </w:rPr>
        <w:t>ia va fi flexibil</w:t>
      </w:r>
      <w:r w:rsidR="002361E0" w:rsidRPr="00051100">
        <w:rPr>
          <w:rFonts w:ascii="Trebuchet MS" w:hAnsi="Trebuchet MS" w:cs="Arial"/>
          <w:bCs/>
          <w:szCs w:val="24"/>
        </w:rPr>
        <w:t>ă</w:t>
      </w:r>
      <w:r w:rsidRPr="00051100">
        <w:rPr>
          <w:rFonts w:ascii="Trebuchet MS" w:hAnsi="Trebuchet MS" w:cs="Arial"/>
          <w:bCs/>
          <w:szCs w:val="24"/>
        </w:rPr>
        <w:t xml:space="preserve"> din punct de vedere al clien</w:t>
      </w:r>
      <w:r w:rsidR="002361E0" w:rsidRPr="00051100">
        <w:rPr>
          <w:rFonts w:ascii="Trebuchet MS" w:hAnsi="Trebuchet MS" w:cs="Arial"/>
          <w:bCs/>
          <w:szCs w:val="24"/>
        </w:rPr>
        <w:t>ț</w:t>
      </w:r>
      <w:r w:rsidRPr="00051100">
        <w:rPr>
          <w:rFonts w:ascii="Trebuchet MS" w:hAnsi="Trebuchet MS" w:cs="Arial"/>
          <w:bCs/>
          <w:szCs w:val="24"/>
        </w:rPr>
        <w:t xml:space="preserve">ilor de tip browser, al sistemelor de operare </w:t>
      </w:r>
      <w:r w:rsidR="002361E0" w:rsidRPr="00051100">
        <w:rPr>
          <w:rFonts w:ascii="Trebuchet MS" w:hAnsi="Trebuchet MS" w:cs="Arial"/>
          <w:bCs/>
          <w:szCs w:val="24"/>
        </w:rPr>
        <w:t>ș</w:t>
      </w:r>
      <w:r w:rsidRPr="00051100">
        <w:rPr>
          <w:rFonts w:ascii="Trebuchet MS" w:hAnsi="Trebuchet MS" w:cs="Arial"/>
          <w:bCs/>
          <w:szCs w:val="24"/>
        </w:rPr>
        <w:t>i al suportului pentru bazele de date.</w:t>
      </w:r>
    </w:p>
    <w:p w14:paraId="1926D90E" w14:textId="77777777" w:rsidR="00352FA8" w:rsidRPr="00075F47" w:rsidRDefault="00352FA8" w:rsidP="00075F47">
      <w:pPr>
        <w:pStyle w:val="Heading2"/>
        <w:numPr>
          <w:ilvl w:val="2"/>
          <w:numId w:val="2"/>
        </w:numPr>
        <w:ind w:left="1429"/>
        <w:rPr>
          <w:rFonts w:ascii="Trebuchet MS" w:hAnsi="Trebuchet MS"/>
          <w:i w:val="0"/>
          <w:szCs w:val="24"/>
        </w:rPr>
      </w:pPr>
      <w:bookmarkStart w:id="135" w:name="_Toc77934955"/>
      <w:bookmarkStart w:id="136" w:name="_Toc53069791"/>
      <w:bookmarkStart w:id="137" w:name="_Toc124724570"/>
      <w:bookmarkStart w:id="138" w:name="_Toc125021987"/>
      <w:r w:rsidRPr="00075F47">
        <w:rPr>
          <w:rFonts w:ascii="Trebuchet MS" w:hAnsi="Trebuchet MS"/>
          <w:i w:val="0"/>
          <w:szCs w:val="24"/>
        </w:rPr>
        <w:t>Prevederi de securitate</w:t>
      </w:r>
      <w:bookmarkEnd w:id="135"/>
      <w:bookmarkEnd w:id="136"/>
      <w:bookmarkEnd w:id="137"/>
      <w:bookmarkEnd w:id="138"/>
    </w:p>
    <w:p w14:paraId="02619C9F" w14:textId="77777777" w:rsidR="00352FA8" w:rsidRPr="00051100" w:rsidRDefault="00352FA8" w:rsidP="00352FA8">
      <w:pPr>
        <w:spacing w:before="0"/>
        <w:ind w:firstLine="720"/>
        <w:rPr>
          <w:rFonts w:ascii="Trebuchet MS" w:hAnsi="Trebuchet MS" w:cs="Arial"/>
          <w:bCs/>
          <w:szCs w:val="24"/>
        </w:rPr>
      </w:pPr>
    </w:p>
    <w:p w14:paraId="75C22B84" w14:textId="106AD1A5" w:rsidR="00352FA8" w:rsidRPr="00051100" w:rsidRDefault="00352FA8" w:rsidP="00352FA8">
      <w:pPr>
        <w:spacing w:before="0"/>
        <w:ind w:firstLine="720"/>
        <w:rPr>
          <w:rFonts w:ascii="Trebuchet MS" w:hAnsi="Trebuchet MS" w:cs="Arial"/>
          <w:bCs/>
          <w:szCs w:val="24"/>
        </w:rPr>
      </w:pPr>
      <w:r w:rsidRPr="00051100">
        <w:rPr>
          <w:rFonts w:ascii="Trebuchet MS" w:hAnsi="Trebuchet MS" w:cs="Arial"/>
          <w:bCs/>
          <w:szCs w:val="24"/>
        </w:rPr>
        <w:t>Prevederile de securitate ce vor fi prev</w:t>
      </w:r>
      <w:r w:rsidR="002361E0" w:rsidRPr="00051100">
        <w:rPr>
          <w:rFonts w:ascii="Trebuchet MS" w:hAnsi="Trebuchet MS" w:cs="Arial"/>
          <w:bCs/>
          <w:szCs w:val="24"/>
        </w:rPr>
        <w:t>ă</w:t>
      </w:r>
      <w:r w:rsidRPr="00051100">
        <w:rPr>
          <w:rFonts w:ascii="Trebuchet MS" w:hAnsi="Trebuchet MS" w:cs="Arial"/>
          <w:bCs/>
          <w:szCs w:val="24"/>
        </w:rPr>
        <w:t>zute prin mijloace specifice sunt urm</w:t>
      </w:r>
      <w:r w:rsidR="002361E0" w:rsidRPr="00051100">
        <w:rPr>
          <w:rFonts w:ascii="Trebuchet MS" w:hAnsi="Trebuchet MS" w:cs="Arial"/>
          <w:bCs/>
          <w:szCs w:val="24"/>
        </w:rPr>
        <w:t>ă</w:t>
      </w:r>
      <w:r w:rsidRPr="00051100">
        <w:rPr>
          <w:rFonts w:ascii="Trebuchet MS" w:hAnsi="Trebuchet MS" w:cs="Arial"/>
          <w:bCs/>
          <w:szCs w:val="24"/>
        </w:rPr>
        <w:t>toarele:</w:t>
      </w:r>
    </w:p>
    <w:p w14:paraId="0B3CEE24" w14:textId="082C88CB" w:rsidR="0007440D" w:rsidRPr="00051100" w:rsidRDefault="00352FA8" w:rsidP="002B5B1F">
      <w:pPr>
        <w:numPr>
          <w:ilvl w:val="0"/>
          <w:numId w:val="38"/>
        </w:numPr>
        <w:tabs>
          <w:tab w:val="left" w:pos="1800"/>
        </w:tabs>
        <w:suppressAutoHyphens w:val="0"/>
        <w:spacing w:before="0"/>
        <w:rPr>
          <w:rFonts w:ascii="Trebuchet MS" w:hAnsi="Trebuchet MS" w:cs="Arial"/>
          <w:bCs/>
          <w:szCs w:val="24"/>
          <w:lang w:val="fr-FR"/>
        </w:rPr>
      </w:pPr>
      <w:r w:rsidRPr="00051100">
        <w:rPr>
          <w:rFonts w:ascii="Trebuchet MS" w:hAnsi="Trebuchet MS" w:cs="Arial"/>
          <w:b/>
          <w:bCs/>
          <w:szCs w:val="24"/>
        </w:rPr>
        <w:t>Accesul utilizatorilor</w:t>
      </w:r>
      <w:r w:rsidRPr="00051100">
        <w:rPr>
          <w:rFonts w:ascii="Trebuchet MS" w:hAnsi="Trebuchet MS" w:cs="Arial"/>
          <w:bCs/>
          <w:szCs w:val="24"/>
        </w:rPr>
        <w:t xml:space="preserve"> – sistemul va fi capabil de a autentifica utilizatorii pe baza de UID </w:t>
      </w:r>
      <w:r w:rsidR="002361E0" w:rsidRPr="00051100">
        <w:rPr>
          <w:rFonts w:ascii="Trebuchet MS" w:hAnsi="Trebuchet MS" w:cs="Arial"/>
          <w:bCs/>
          <w:szCs w:val="24"/>
        </w:rPr>
        <w:t>ș</w:t>
      </w:r>
      <w:r w:rsidRPr="00051100">
        <w:rPr>
          <w:rFonts w:ascii="Trebuchet MS" w:hAnsi="Trebuchet MS" w:cs="Arial"/>
          <w:bCs/>
          <w:szCs w:val="24"/>
        </w:rPr>
        <w:t>i parol</w:t>
      </w:r>
      <w:r w:rsidR="002361E0" w:rsidRPr="00051100">
        <w:rPr>
          <w:rFonts w:ascii="Trebuchet MS" w:hAnsi="Trebuchet MS" w:cs="Arial"/>
          <w:bCs/>
          <w:szCs w:val="24"/>
        </w:rPr>
        <w:t>ă</w:t>
      </w:r>
      <w:r w:rsidRPr="00051100">
        <w:rPr>
          <w:rFonts w:ascii="Trebuchet MS" w:hAnsi="Trebuchet MS" w:cs="Arial"/>
          <w:bCs/>
          <w:szCs w:val="24"/>
        </w:rPr>
        <w:t xml:space="preserve">, conform politicilor existente </w:t>
      </w:r>
      <w:r w:rsidR="002361E0" w:rsidRPr="00051100">
        <w:rPr>
          <w:rFonts w:ascii="Trebuchet MS" w:hAnsi="Trebuchet MS" w:cs="Arial"/>
          <w:bCs/>
          <w:szCs w:val="24"/>
        </w:rPr>
        <w:t>î</w:t>
      </w:r>
      <w:r w:rsidRPr="00051100">
        <w:rPr>
          <w:rFonts w:ascii="Trebuchet MS" w:hAnsi="Trebuchet MS" w:cs="Arial"/>
          <w:bCs/>
          <w:szCs w:val="24"/>
        </w:rPr>
        <w:t xml:space="preserve">n cadrul Sistemului Informatic MF/ANAF. </w:t>
      </w:r>
    </w:p>
    <w:p w14:paraId="70F03481" w14:textId="0A588489" w:rsidR="0007440D" w:rsidRPr="00051100" w:rsidRDefault="008A2E7D" w:rsidP="002B5B1F">
      <w:pPr>
        <w:numPr>
          <w:ilvl w:val="0"/>
          <w:numId w:val="38"/>
        </w:numPr>
        <w:tabs>
          <w:tab w:val="left" w:pos="1800"/>
        </w:tabs>
        <w:suppressAutoHyphens w:val="0"/>
        <w:spacing w:before="0"/>
        <w:rPr>
          <w:rFonts w:ascii="Trebuchet MS" w:hAnsi="Trebuchet MS" w:cs="Arial"/>
          <w:bCs/>
          <w:szCs w:val="24"/>
          <w:lang w:val="fr-FR"/>
        </w:rPr>
      </w:pPr>
      <w:r w:rsidRPr="00051100">
        <w:rPr>
          <w:rFonts w:ascii="Trebuchet MS" w:hAnsi="Trebuchet MS" w:cs="Trebuchet MS"/>
          <w:b/>
          <w:bCs/>
          <w:szCs w:val="24"/>
        </w:rPr>
        <w:t>Autentificare ⁄</w:t>
      </w:r>
      <w:r w:rsidR="0007440D" w:rsidRPr="00051100">
        <w:rPr>
          <w:rFonts w:ascii="Trebuchet MS" w:hAnsi="Trebuchet MS" w:cs="Trebuchet MS"/>
          <w:b/>
          <w:bCs/>
          <w:szCs w:val="24"/>
        </w:rPr>
        <w:t>identificare</w:t>
      </w:r>
      <w:r w:rsidR="0007440D" w:rsidRPr="00051100">
        <w:rPr>
          <w:rFonts w:ascii="Trebuchet MS" w:hAnsi="Trebuchet MS" w:cs="Trebuchet MS"/>
          <w:szCs w:val="24"/>
        </w:rPr>
        <w:t xml:space="preserve"> - utilizatorii care vor accesa informatiile si functionalitatile sistemului vor fi autentificati inainte de a li se permite accesul. Autentificarea va fi de tipul single-sign-on (SSO), completata de alte metode de autentificare (certificat digital, smartcard, token). </w:t>
      </w:r>
      <w:r w:rsidR="0007440D" w:rsidRPr="00051100">
        <w:rPr>
          <w:rFonts w:ascii="Trebuchet MS" w:hAnsi="Trebuchet MS" w:cs="Trebuchet MS"/>
          <w:b/>
          <w:bCs/>
          <w:szCs w:val="24"/>
        </w:rPr>
        <w:t xml:space="preserve"> </w:t>
      </w:r>
    </w:p>
    <w:p w14:paraId="4192A231" w14:textId="0FBC0B60" w:rsidR="0007440D" w:rsidRPr="00953160" w:rsidRDefault="00352FA8" w:rsidP="002B5B1F">
      <w:pPr>
        <w:numPr>
          <w:ilvl w:val="0"/>
          <w:numId w:val="38"/>
        </w:numPr>
        <w:tabs>
          <w:tab w:val="left" w:pos="1800"/>
        </w:tabs>
        <w:suppressAutoHyphens w:val="0"/>
        <w:spacing w:before="0"/>
        <w:rPr>
          <w:rFonts w:ascii="Trebuchet MS" w:hAnsi="Trebuchet MS" w:cs="Arial"/>
          <w:bCs/>
          <w:szCs w:val="24"/>
        </w:rPr>
      </w:pPr>
      <w:r w:rsidRPr="00051100">
        <w:rPr>
          <w:rFonts w:ascii="Trebuchet MS" w:hAnsi="Trebuchet MS" w:cs="Arial"/>
          <w:b/>
          <w:bCs/>
          <w:szCs w:val="24"/>
          <w:lang w:val="fr-FR"/>
        </w:rPr>
        <w:t>Autorizare bazat</w:t>
      </w:r>
      <w:r w:rsidR="002361E0" w:rsidRPr="00051100">
        <w:rPr>
          <w:rFonts w:ascii="Trebuchet MS" w:hAnsi="Trebuchet MS" w:cs="Arial"/>
          <w:b/>
          <w:bCs/>
          <w:szCs w:val="24"/>
          <w:lang w:val="fr-FR"/>
        </w:rPr>
        <w:t>ă</w:t>
      </w:r>
      <w:r w:rsidRPr="00051100">
        <w:rPr>
          <w:rFonts w:ascii="Trebuchet MS" w:hAnsi="Trebuchet MS" w:cs="Arial"/>
          <w:b/>
          <w:bCs/>
          <w:szCs w:val="24"/>
          <w:lang w:val="fr-FR"/>
        </w:rPr>
        <w:t xml:space="preserve"> pe roluri</w:t>
      </w:r>
      <w:r w:rsidRPr="00051100">
        <w:rPr>
          <w:rFonts w:ascii="Trebuchet MS" w:hAnsi="Trebuchet MS" w:cs="Arial"/>
          <w:bCs/>
          <w:szCs w:val="24"/>
          <w:lang w:val="fr-FR"/>
        </w:rPr>
        <w:t xml:space="preserve"> – restric</w:t>
      </w:r>
      <w:r w:rsidR="002361E0" w:rsidRPr="00051100">
        <w:rPr>
          <w:rFonts w:ascii="Trebuchet MS" w:hAnsi="Trebuchet MS" w:cs="Arial"/>
          <w:bCs/>
          <w:szCs w:val="24"/>
          <w:lang w:val="fr-FR"/>
        </w:rPr>
        <w:t>ț</w:t>
      </w:r>
      <w:r w:rsidRPr="00051100">
        <w:rPr>
          <w:rFonts w:ascii="Trebuchet MS" w:hAnsi="Trebuchet MS" w:cs="Arial"/>
          <w:bCs/>
          <w:szCs w:val="24"/>
          <w:lang w:val="fr-FR"/>
        </w:rPr>
        <w:t>ioneaz</w:t>
      </w:r>
      <w:r w:rsidR="002361E0" w:rsidRPr="00051100">
        <w:rPr>
          <w:rFonts w:ascii="Trebuchet MS" w:hAnsi="Trebuchet MS" w:cs="Arial"/>
          <w:bCs/>
          <w:szCs w:val="24"/>
          <w:lang w:val="fr-FR"/>
        </w:rPr>
        <w:t>ă</w:t>
      </w:r>
      <w:r w:rsidRPr="00051100">
        <w:rPr>
          <w:rFonts w:ascii="Trebuchet MS" w:hAnsi="Trebuchet MS" w:cs="Arial"/>
          <w:bCs/>
          <w:szCs w:val="24"/>
          <w:lang w:val="fr-FR"/>
        </w:rPr>
        <w:t xml:space="preserve"> dreptul utilizatorului la func</w:t>
      </w:r>
      <w:r w:rsidR="002361E0" w:rsidRPr="00051100">
        <w:rPr>
          <w:rFonts w:ascii="Trebuchet MS" w:hAnsi="Trebuchet MS" w:cs="Arial"/>
          <w:bCs/>
          <w:szCs w:val="24"/>
          <w:lang w:val="fr-FR"/>
        </w:rPr>
        <w:t>ț</w:t>
      </w:r>
      <w:r w:rsidRPr="00051100">
        <w:rPr>
          <w:rFonts w:ascii="Trebuchet MS" w:hAnsi="Trebuchet MS" w:cs="Arial"/>
          <w:bCs/>
          <w:szCs w:val="24"/>
          <w:lang w:val="fr-FR"/>
        </w:rPr>
        <w:t>ionalit</w:t>
      </w:r>
      <w:r w:rsidR="002361E0" w:rsidRPr="00051100">
        <w:rPr>
          <w:rFonts w:ascii="Trebuchet MS" w:hAnsi="Trebuchet MS" w:cs="Arial"/>
          <w:bCs/>
          <w:szCs w:val="24"/>
          <w:lang w:val="fr-FR"/>
        </w:rPr>
        <w:t>ăț</w:t>
      </w:r>
      <w:r w:rsidRPr="00051100">
        <w:rPr>
          <w:rFonts w:ascii="Trebuchet MS" w:hAnsi="Trebuchet MS" w:cs="Arial"/>
          <w:bCs/>
          <w:szCs w:val="24"/>
          <w:lang w:val="fr-FR"/>
        </w:rPr>
        <w:t xml:space="preserve">ile sistemului pe baza rolului desemnat acestuia. </w:t>
      </w:r>
      <w:r w:rsidRPr="00051100">
        <w:rPr>
          <w:rFonts w:ascii="Trebuchet MS" w:hAnsi="Trebuchet MS" w:cs="Arial"/>
          <w:bCs/>
          <w:szCs w:val="24"/>
        </w:rPr>
        <w:t xml:space="preserve">Fiecare utilizator are asociat un rol. Fiecare rol are asociat un set de drepturi. </w:t>
      </w:r>
      <w:r w:rsidRPr="00953160">
        <w:rPr>
          <w:rFonts w:ascii="Trebuchet MS" w:hAnsi="Trebuchet MS" w:cs="Arial"/>
          <w:bCs/>
          <w:szCs w:val="24"/>
        </w:rPr>
        <w:t>Drepturile reprezint</w:t>
      </w:r>
      <w:r w:rsidR="002361E0" w:rsidRPr="00953160">
        <w:rPr>
          <w:rFonts w:ascii="Trebuchet MS" w:hAnsi="Trebuchet MS" w:cs="Arial"/>
          <w:bCs/>
          <w:szCs w:val="24"/>
        </w:rPr>
        <w:t>ă</w:t>
      </w:r>
      <w:r w:rsidRPr="00953160">
        <w:rPr>
          <w:rFonts w:ascii="Trebuchet MS" w:hAnsi="Trebuchet MS" w:cs="Arial"/>
          <w:bCs/>
          <w:szCs w:val="24"/>
        </w:rPr>
        <w:t xml:space="preserve"> prerogativele acordate unui utilizator de a efectua anumite activit</w:t>
      </w:r>
      <w:r w:rsidR="002361E0" w:rsidRPr="00953160">
        <w:rPr>
          <w:rFonts w:ascii="Trebuchet MS" w:hAnsi="Trebuchet MS" w:cs="Arial"/>
          <w:bCs/>
          <w:szCs w:val="24"/>
        </w:rPr>
        <w:t>ăț</w:t>
      </w:r>
      <w:r w:rsidRPr="00953160">
        <w:rPr>
          <w:rFonts w:ascii="Trebuchet MS" w:hAnsi="Trebuchet MS" w:cs="Arial"/>
          <w:bCs/>
          <w:szCs w:val="24"/>
        </w:rPr>
        <w:t xml:space="preserve">i </w:t>
      </w:r>
      <w:r w:rsidR="002361E0" w:rsidRPr="00953160">
        <w:rPr>
          <w:rFonts w:ascii="Trebuchet MS" w:hAnsi="Trebuchet MS" w:cs="Arial"/>
          <w:bCs/>
          <w:szCs w:val="24"/>
        </w:rPr>
        <w:t>î</w:t>
      </w:r>
      <w:r w:rsidRPr="00953160">
        <w:rPr>
          <w:rFonts w:ascii="Trebuchet MS" w:hAnsi="Trebuchet MS" w:cs="Arial"/>
          <w:bCs/>
          <w:szCs w:val="24"/>
        </w:rPr>
        <w:t xml:space="preserve">n cadrul unui sistem informatic. Sistemul va putea limita sau permite accesul unui utilizator la anumite date </w:t>
      </w:r>
      <w:r w:rsidR="002361E0" w:rsidRPr="00953160">
        <w:rPr>
          <w:rFonts w:ascii="Trebuchet MS" w:hAnsi="Trebuchet MS" w:cs="Arial"/>
          <w:bCs/>
          <w:szCs w:val="24"/>
        </w:rPr>
        <w:t>ș</w:t>
      </w:r>
      <w:r w:rsidRPr="00953160">
        <w:rPr>
          <w:rFonts w:ascii="Trebuchet MS" w:hAnsi="Trebuchet MS" w:cs="Arial"/>
          <w:bCs/>
          <w:szCs w:val="24"/>
        </w:rPr>
        <w:t>i func</w:t>
      </w:r>
      <w:r w:rsidR="002361E0" w:rsidRPr="00953160">
        <w:rPr>
          <w:rFonts w:ascii="Trebuchet MS" w:hAnsi="Trebuchet MS" w:cs="Arial"/>
          <w:bCs/>
          <w:szCs w:val="24"/>
        </w:rPr>
        <w:t>ț</w:t>
      </w:r>
      <w:r w:rsidRPr="00953160">
        <w:rPr>
          <w:rFonts w:ascii="Trebuchet MS" w:hAnsi="Trebuchet MS" w:cs="Arial"/>
          <w:bCs/>
          <w:szCs w:val="24"/>
        </w:rPr>
        <w:t>ionalit</w:t>
      </w:r>
      <w:r w:rsidR="002361E0" w:rsidRPr="00953160">
        <w:rPr>
          <w:rFonts w:ascii="Trebuchet MS" w:hAnsi="Trebuchet MS" w:cs="Arial"/>
          <w:bCs/>
          <w:szCs w:val="24"/>
        </w:rPr>
        <w:t>ăț</w:t>
      </w:r>
      <w:r w:rsidRPr="00953160">
        <w:rPr>
          <w:rFonts w:ascii="Trebuchet MS" w:hAnsi="Trebuchet MS" w:cs="Arial"/>
          <w:bCs/>
          <w:szCs w:val="24"/>
        </w:rPr>
        <w:t>i pe baza apartenen</w:t>
      </w:r>
      <w:r w:rsidR="002361E0" w:rsidRPr="00953160">
        <w:rPr>
          <w:rFonts w:ascii="Trebuchet MS" w:hAnsi="Trebuchet MS" w:cs="Arial"/>
          <w:bCs/>
          <w:szCs w:val="24"/>
        </w:rPr>
        <w:t>ț</w:t>
      </w:r>
      <w:r w:rsidRPr="00953160">
        <w:rPr>
          <w:rFonts w:ascii="Trebuchet MS" w:hAnsi="Trebuchet MS" w:cs="Arial"/>
          <w:bCs/>
          <w:szCs w:val="24"/>
        </w:rPr>
        <w:t>ei la un grup.</w:t>
      </w:r>
    </w:p>
    <w:p w14:paraId="5CB29494" w14:textId="019144DD" w:rsidR="0007440D" w:rsidRPr="00051100" w:rsidRDefault="0007440D" w:rsidP="00953160">
      <w:pPr>
        <w:numPr>
          <w:ilvl w:val="0"/>
          <w:numId w:val="38"/>
        </w:numPr>
        <w:tabs>
          <w:tab w:val="left" w:pos="1800"/>
        </w:tabs>
        <w:spacing w:before="0"/>
        <w:rPr>
          <w:rFonts w:ascii="Trebuchet MS" w:hAnsi="Trebuchet MS"/>
          <w:szCs w:val="24"/>
        </w:rPr>
      </w:pPr>
      <w:r w:rsidRPr="00051100">
        <w:rPr>
          <w:rFonts w:ascii="Trebuchet MS" w:hAnsi="Trebuchet MS" w:cs="Trebuchet MS"/>
          <w:b/>
          <w:bCs/>
          <w:szCs w:val="24"/>
        </w:rPr>
        <w:t>Control acces (autorizare)</w:t>
      </w:r>
      <w:r w:rsidRPr="00051100">
        <w:rPr>
          <w:rFonts w:ascii="Trebuchet MS" w:hAnsi="Trebuchet MS" w:cs="Trebuchet MS"/>
          <w:szCs w:val="24"/>
        </w:rPr>
        <w:t xml:space="preserve"> – prevenirea utilizarii neautorizate sau de maniera neautorizata a resurselor. Fiecarui utilizator i se asociaza o autorizare. Controlul accesului consta in restrictionarea capacitatii unui subiect de a folosi un sistem sau un obiect in acel sistem, precum si jurnalizarea activitatilor efectuate</w:t>
      </w:r>
    </w:p>
    <w:p w14:paraId="12BF199D" w14:textId="13E415B9" w:rsidR="0007440D" w:rsidRPr="00051100" w:rsidRDefault="00352FA8" w:rsidP="00953160">
      <w:pPr>
        <w:numPr>
          <w:ilvl w:val="0"/>
          <w:numId w:val="38"/>
        </w:numPr>
        <w:tabs>
          <w:tab w:val="left" w:pos="1800"/>
        </w:tabs>
        <w:spacing w:before="0"/>
        <w:rPr>
          <w:rFonts w:ascii="Trebuchet MS" w:hAnsi="Trebuchet MS"/>
          <w:szCs w:val="24"/>
        </w:rPr>
      </w:pPr>
      <w:r w:rsidRPr="00051100">
        <w:rPr>
          <w:rFonts w:ascii="Trebuchet MS" w:hAnsi="Trebuchet MS" w:cs="Arial"/>
          <w:b/>
          <w:bCs/>
          <w:szCs w:val="24"/>
        </w:rPr>
        <w:t>Auditare</w:t>
      </w:r>
      <w:r w:rsidRPr="00051100">
        <w:rPr>
          <w:rFonts w:ascii="Trebuchet MS" w:hAnsi="Trebuchet MS" w:cs="Arial"/>
          <w:bCs/>
          <w:szCs w:val="24"/>
        </w:rPr>
        <w:t xml:space="preserve"> – activit</w:t>
      </w:r>
      <w:r w:rsidR="002361E0" w:rsidRPr="00051100">
        <w:rPr>
          <w:rFonts w:ascii="Trebuchet MS" w:hAnsi="Trebuchet MS" w:cs="Arial"/>
          <w:bCs/>
          <w:szCs w:val="24"/>
        </w:rPr>
        <w:t>ăț</w:t>
      </w:r>
      <w:r w:rsidRPr="00051100">
        <w:rPr>
          <w:rFonts w:ascii="Trebuchet MS" w:hAnsi="Trebuchet MS" w:cs="Arial"/>
          <w:bCs/>
          <w:szCs w:val="24"/>
        </w:rPr>
        <w:t xml:space="preserve">ile derulate </w:t>
      </w:r>
      <w:r w:rsidR="002361E0" w:rsidRPr="00051100">
        <w:rPr>
          <w:rFonts w:ascii="Trebuchet MS" w:hAnsi="Trebuchet MS" w:cs="Arial"/>
          <w:bCs/>
          <w:szCs w:val="24"/>
        </w:rPr>
        <w:t>î</w:t>
      </w:r>
      <w:r w:rsidRPr="00051100">
        <w:rPr>
          <w:rFonts w:ascii="Trebuchet MS" w:hAnsi="Trebuchet MS" w:cs="Arial"/>
          <w:bCs/>
          <w:szCs w:val="24"/>
        </w:rPr>
        <w:t xml:space="preserve">n sistem vor fi </w:t>
      </w:r>
      <w:r w:rsidR="002361E0" w:rsidRPr="00051100">
        <w:rPr>
          <w:rFonts w:ascii="Trebuchet MS" w:hAnsi="Trebuchet MS" w:cs="Arial"/>
          <w:bCs/>
          <w:szCs w:val="24"/>
        </w:rPr>
        <w:t>î</w:t>
      </w:r>
      <w:r w:rsidRPr="00051100">
        <w:rPr>
          <w:rFonts w:ascii="Trebuchet MS" w:hAnsi="Trebuchet MS" w:cs="Arial"/>
          <w:bCs/>
          <w:szCs w:val="24"/>
        </w:rPr>
        <w:t>nregistrate, fiind posibil</w:t>
      </w:r>
      <w:r w:rsidR="002361E0" w:rsidRPr="00051100">
        <w:rPr>
          <w:rFonts w:ascii="Trebuchet MS" w:hAnsi="Trebuchet MS" w:cs="Arial"/>
          <w:bCs/>
          <w:szCs w:val="24"/>
        </w:rPr>
        <w:t>ă</w:t>
      </w:r>
      <w:r w:rsidRPr="00051100">
        <w:rPr>
          <w:rFonts w:ascii="Trebuchet MS" w:hAnsi="Trebuchet MS" w:cs="Arial"/>
          <w:bCs/>
          <w:szCs w:val="24"/>
        </w:rPr>
        <w:t xml:space="preserve"> auditarea ulterioar</w:t>
      </w:r>
      <w:r w:rsidR="002361E0" w:rsidRPr="00051100">
        <w:rPr>
          <w:rFonts w:ascii="Trebuchet MS" w:hAnsi="Trebuchet MS" w:cs="Arial"/>
          <w:bCs/>
          <w:szCs w:val="24"/>
        </w:rPr>
        <w:t>ă</w:t>
      </w:r>
      <w:r w:rsidRPr="00051100">
        <w:rPr>
          <w:rFonts w:ascii="Trebuchet MS" w:hAnsi="Trebuchet MS" w:cs="Arial"/>
          <w:bCs/>
          <w:szCs w:val="24"/>
        </w:rPr>
        <w:t>. Sistemul trebuie s</w:t>
      </w:r>
      <w:r w:rsidR="002361E0" w:rsidRPr="00051100">
        <w:rPr>
          <w:rFonts w:ascii="Trebuchet MS" w:hAnsi="Trebuchet MS" w:cs="Arial"/>
          <w:bCs/>
          <w:szCs w:val="24"/>
        </w:rPr>
        <w:t>ă</w:t>
      </w:r>
      <w:r w:rsidRPr="00051100">
        <w:rPr>
          <w:rFonts w:ascii="Trebuchet MS" w:hAnsi="Trebuchet MS" w:cs="Arial"/>
          <w:bCs/>
          <w:szCs w:val="24"/>
        </w:rPr>
        <w:t xml:space="preserve"> aib</w:t>
      </w:r>
      <w:r w:rsidR="002361E0" w:rsidRPr="00051100">
        <w:rPr>
          <w:rFonts w:ascii="Trebuchet MS" w:hAnsi="Trebuchet MS" w:cs="Arial"/>
          <w:bCs/>
          <w:szCs w:val="24"/>
        </w:rPr>
        <w:t>ă</w:t>
      </w:r>
      <w:r w:rsidRPr="00051100">
        <w:rPr>
          <w:rFonts w:ascii="Trebuchet MS" w:hAnsi="Trebuchet MS" w:cs="Arial"/>
          <w:bCs/>
          <w:szCs w:val="24"/>
        </w:rPr>
        <w:t xml:space="preserve"> capacitatea de a </w:t>
      </w:r>
      <w:r w:rsidR="002361E0" w:rsidRPr="00051100">
        <w:rPr>
          <w:rFonts w:ascii="Trebuchet MS" w:hAnsi="Trebuchet MS" w:cs="Arial"/>
          <w:bCs/>
          <w:szCs w:val="24"/>
        </w:rPr>
        <w:t>î</w:t>
      </w:r>
      <w:r w:rsidRPr="00051100">
        <w:rPr>
          <w:rFonts w:ascii="Trebuchet MS" w:hAnsi="Trebuchet MS" w:cs="Arial"/>
          <w:bCs/>
          <w:szCs w:val="24"/>
        </w:rPr>
        <w:t>nregistra toate tranzac</w:t>
      </w:r>
      <w:r w:rsidR="002361E0" w:rsidRPr="00051100">
        <w:rPr>
          <w:rFonts w:ascii="Trebuchet MS" w:hAnsi="Trebuchet MS" w:cs="Arial"/>
          <w:bCs/>
          <w:szCs w:val="24"/>
        </w:rPr>
        <w:t>ț</w:t>
      </w:r>
      <w:r w:rsidRPr="00051100">
        <w:rPr>
          <w:rFonts w:ascii="Trebuchet MS" w:hAnsi="Trebuchet MS" w:cs="Arial"/>
          <w:bCs/>
          <w:szCs w:val="24"/>
        </w:rPr>
        <w:t xml:space="preserve">iile </w:t>
      </w:r>
      <w:r w:rsidR="002361E0" w:rsidRPr="00051100">
        <w:rPr>
          <w:rFonts w:ascii="Trebuchet MS" w:hAnsi="Trebuchet MS" w:cs="Arial"/>
          <w:bCs/>
          <w:szCs w:val="24"/>
        </w:rPr>
        <w:t>ș</w:t>
      </w:r>
      <w:r w:rsidRPr="00051100">
        <w:rPr>
          <w:rFonts w:ascii="Trebuchet MS" w:hAnsi="Trebuchet MS" w:cs="Arial"/>
          <w:bCs/>
          <w:szCs w:val="24"/>
        </w:rPr>
        <w:t>i incidentele din sistem, fiind posibil</w:t>
      </w:r>
      <w:r w:rsidR="002361E0" w:rsidRPr="00051100">
        <w:rPr>
          <w:rFonts w:ascii="Trebuchet MS" w:hAnsi="Trebuchet MS" w:cs="Arial"/>
          <w:bCs/>
          <w:szCs w:val="24"/>
        </w:rPr>
        <w:t>ă</w:t>
      </w:r>
      <w:r w:rsidRPr="00051100">
        <w:rPr>
          <w:rFonts w:ascii="Trebuchet MS" w:hAnsi="Trebuchet MS" w:cs="Arial"/>
          <w:bCs/>
          <w:szCs w:val="24"/>
        </w:rPr>
        <w:t xml:space="preserve"> analiza acestor </w:t>
      </w:r>
      <w:r w:rsidR="002361E0" w:rsidRPr="00051100">
        <w:rPr>
          <w:rFonts w:ascii="Trebuchet MS" w:hAnsi="Trebuchet MS" w:cs="Arial"/>
          <w:bCs/>
          <w:szCs w:val="24"/>
        </w:rPr>
        <w:t>î</w:t>
      </w:r>
      <w:r w:rsidRPr="00051100">
        <w:rPr>
          <w:rFonts w:ascii="Trebuchet MS" w:hAnsi="Trebuchet MS" w:cs="Arial"/>
          <w:bCs/>
          <w:szCs w:val="24"/>
        </w:rPr>
        <w:t>nregistr</w:t>
      </w:r>
      <w:r w:rsidR="002361E0" w:rsidRPr="00051100">
        <w:rPr>
          <w:rFonts w:ascii="Trebuchet MS" w:hAnsi="Trebuchet MS" w:cs="Arial"/>
          <w:bCs/>
          <w:szCs w:val="24"/>
        </w:rPr>
        <w:t>ă</w:t>
      </w:r>
      <w:r w:rsidRPr="00051100">
        <w:rPr>
          <w:rFonts w:ascii="Trebuchet MS" w:hAnsi="Trebuchet MS" w:cs="Arial"/>
          <w:bCs/>
          <w:szCs w:val="24"/>
        </w:rPr>
        <w:t xml:space="preserve">ri </w:t>
      </w:r>
      <w:r w:rsidR="002361E0" w:rsidRPr="00051100">
        <w:rPr>
          <w:rFonts w:ascii="Trebuchet MS" w:hAnsi="Trebuchet MS" w:cs="Arial"/>
          <w:bCs/>
          <w:szCs w:val="24"/>
        </w:rPr>
        <w:t>î</w:t>
      </w:r>
      <w:r w:rsidRPr="00051100">
        <w:rPr>
          <w:rFonts w:ascii="Trebuchet MS" w:hAnsi="Trebuchet MS" w:cs="Arial"/>
          <w:bCs/>
          <w:szCs w:val="24"/>
        </w:rPr>
        <w:t>n scopul identific</w:t>
      </w:r>
      <w:r w:rsidR="002361E0" w:rsidRPr="00051100">
        <w:rPr>
          <w:rFonts w:ascii="Trebuchet MS" w:hAnsi="Trebuchet MS" w:cs="Arial"/>
          <w:bCs/>
          <w:szCs w:val="24"/>
        </w:rPr>
        <w:t>ă</w:t>
      </w:r>
      <w:r w:rsidRPr="00051100">
        <w:rPr>
          <w:rFonts w:ascii="Trebuchet MS" w:hAnsi="Trebuchet MS" w:cs="Arial"/>
          <w:bCs/>
          <w:szCs w:val="24"/>
        </w:rPr>
        <w:t>rii modului de func</w:t>
      </w:r>
      <w:r w:rsidR="002361E0" w:rsidRPr="00051100">
        <w:rPr>
          <w:rFonts w:ascii="Trebuchet MS" w:hAnsi="Trebuchet MS" w:cs="Arial"/>
          <w:bCs/>
          <w:szCs w:val="24"/>
        </w:rPr>
        <w:t>ț</w:t>
      </w:r>
      <w:r w:rsidRPr="00051100">
        <w:rPr>
          <w:rFonts w:ascii="Trebuchet MS" w:hAnsi="Trebuchet MS" w:cs="Arial"/>
          <w:bCs/>
          <w:szCs w:val="24"/>
        </w:rPr>
        <w:t xml:space="preserve">ionare al sistemului </w:t>
      </w:r>
      <w:r w:rsidR="002361E0" w:rsidRPr="00051100">
        <w:rPr>
          <w:rFonts w:ascii="Trebuchet MS" w:hAnsi="Trebuchet MS" w:cs="Arial"/>
          <w:bCs/>
          <w:szCs w:val="24"/>
        </w:rPr>
        <w:t>ș</w:t>
      </w:r>
      <w:r w:rsidRPr="00051100">
        <w:rPr>
          <w:rFonts w:ascii="Trebuchet MS" w:hAnsi="Trebuchet MS" w:cs="Arial"/>
          <w:bCs/>
          <w:szCs w:val="24"/>
        </w:rPr>
        <w:t>i activit</w:t>
      </w:r>
      <w:r w:rsidR="002361E0" w:rsidRPr="00051100">
        <w:rPr>
          <w:rFonts w:ascii="Trebuchet MS" w:hAnsi="Trebuchet MS" w:cs="Arial"/>
          <w:bCs/>
          <w:szCs w:val="24"/>
        </w:rPr>
        <w:t>ăț</w:t>
      </w:r>
      <w:r w:rsidRPr="00051100">
        <w:rPr>
          <w:rFonts w:ascii="Trebuchet MS" w:hAnsi="Trebuchet MS" w:cs="Arial"/>
          <w:bCs/>
          <w:szCs w:val="24"/>
        </w:rPr>
        <w:t>ilor derulate de utilizatori.</w:t>
      </w:r>
      <w:r w:rsidR="0007440D" w:rsidRPr="00051100">
        <w:rPr>
          <w:rFonts w:ascii="Trebuchet MS" w:hAnsi="Trebuchet MS" w:cs="Trebuchet MS"/>
          <w:b/>
          <w:bCs/>
          <w:szCs w:val="24"/>
        </w:rPr>
        <w:t>Segmentarea datelor</w:t>
      </w:r>
      <w:r w:rsidR="0007440D" w:rsidRPr="00051100">
        <w:rPr>
          <w:rFonts w:ascii="Trebuchet MS" w:hAnsi="Trebuchet MS" w:cs="Trebuchet MS"/>
          <w:szCs w:val="24"/>
        </w:rPr>
        <w:t xml:space="preserve"> - capacitatea aplicaţiilor de a restrictiona functionalităţile la care au acces utilizatorii prin aplicarea regulilor de business.</w:t>
      </w:r>
    </w:p>
    <w:p w14:paraId="22051735" w14:textId="6A64C416" w:rsidR="00352FA8" w:rsidRPr="00953160" w:rsidRDefault="00352FA8" w:rsidP="002B5B1F">
      <w:pPr>
        <w:numPr>
          <w:ilvl w:val="0"/>
          <w:numId w:val="38"/>
        </w:numPr>
        <w:tabs>
          <w:tab w:val="left" w:pos="1800"/>
        </w:tabs>
        <w:suppressAutoHyphens w:val="0"/>
        <w:spacing w:before="0"/>
        <w:rPr>
          <w:rFonts w:ascii="Trebuchet MS" w:hAnsi="Trebuchet MS" w:cs="Arial"/>
          <w:bCs/>
          <w:szCs w:val="24"/>
        </w:rPr>
      </w:pPr>
      <w:r w:rsidRPr="00051100">
        <w:rPr>
          <w:rFonts w:ascii="Trebuchet MS" w:hAnsi="Trebuchet MS" w:cs="Arial"/>
          <w:b/>
          <w:bCs/>
          <w:szCs w:val="24"/>
        </w:rPr>
        <w:t>Integritatea datelor</w:t>
      </w:r>
      <w:r w:rsidRPr="00051100">
        <w:rPr>
          <w:rFonts w:ascii="Trebuchet MS" w:hAnsi="Trebuchet MS" w:cs="Arial"/>
          <w:bCs/>
          <w:szCs w:val="24"/>
        </w:rPr>
        <w:t xml:space="preserve"> – datele stocate </w:t>
      </w:r>
      <w:r w:rsidR="002361E0" w:rsidRPr="00051100">
        <w:rPr>
          <w:rFonts w:ascii="Trebuchet MS" w:hAnsi="Trebuchet MS" w:cs="Arial"/>
          <w:bCs/>
          <w:szCs w:val="24"/>
        </w:rPr>
        <w:t>ș</w:t>
      </w:r>
      <w:r w:rsidRPr="00051100">
        <w:rPr>
          <w:rFonts w:ascii="Trebuchet MS" w:hAnsi="Trebuchet MS" w:cs="Arial"/>
          <w:bCs/>
          <w:szCs w:val="24"/>
        </w:rPr>
        <w:t xml:space="preserve">i procesate </w:t>
      </w:r>
      <w:r w:rsidR="002361E0" w:rsidRPr="00051100">
        <w:rPr>
          <w:rFonts w:ascii="Trebuchet MS" w:hAnsi="Trebuchet MS" w:cs="Arial"/>
          <w:bCs/>
          <w:szCs w:val="24"/>
        </w:rPr>
        <w:t>î</w:t>
      </w:r>
      <w:r w:rsidRPr="00051100">
        <w:rPr>
          <w:rFonts w:ascii="Trebuchet MS" w:hAnsi="Trebuchet MS" w:cs="Arial"/>
          <w:bCs/>
          <w:szCs w:val="24"/>
        </w:rPr>
        <w:t xml:space="preserve">n sistem sunt corecte </w:t>
      </w:r>
      <w:r w:rsidR="002361E0" w:rsidRPr="00051100">
        <w:rPr>
          <w:rFonts w:ascii="Trebuchet MS" w:hAnsi="Trebuchet MS" w:cs="Arial"/>
          <w:bCs/>
          <w:szCs w:val="24"/>
        </w:rPr>
        <w:t>ș</w:t>
      </w:r>
      <w:r w:rsidRPr="00051100">
        <w:rPr>
          <w:rFonts w:ascii="Trebuchet MS" w:hAnsi="Trebuchet MS" w:cs="Arial"/>
          <w:bCs/>
          <w:szCs w:val="24"/>
        </w:rPr>
        <w:t xml:space="preserve">i complete. </w:t>
      </w:r>
      <w:r w:rsidRPr="00953160">
        <w:rPr>
          <w:rFonts w:ascii="Trebuchet MS" w:hAnsi="Trebuchet MS" w:cs="Arial"/>
          <w:bCs/>
          <w:szCs w:val="24"/>
        </w:rPr>
        <w:t>Sistemul va permite implementarea unor mecanisme care s</w:t>
      </w:r>
      <w:r w:rsidR="002361E0" w:rsidRPr="00953160">
        <w:rPr>
          <w:rFonts w:ascii="Trebuchet MS" w:hAnsi="Trebuchet MS" w:cs="Arial"/>
          <w:bCs/>
          <w:szCs w:val="24"/>
        </w:rPr>
        <w:t>ă</w:t>
      </w:r>
      <w:r w:rsidRPr="00953160">
        <w:rPr>
          <w:rFonts w:ascii="Trebuchet MS" w:hAnsi="Trebuchet MS" w:cs="Arial"/>
          <w:bCs/>
          <w:szCs w:val="24"/>
        </w:rPr>
        <w:t xml:space="preserve"> verifice </w:t>
      </w:r>
      <w:r w:rsidR="002361E0" w:rsidRPr="00953160">
        <w:rPr>
          <w:rFonts w:ascii="Trebuchet MS" w:hAnsi="Trebuchet MS" w:cs="Arial"/>
          <w:bCs/>
          <w:szCs w:val="24"/>
        </w:rPr>
        <w:t>ș</w:t>
      </w:r>
      <w:r w:rsidRPr="00953160">
        <w:rPr>
          <w:rFonts w:ascii="Trebuchet MS" w:hAnsi="Trebuchet MS" w:cs="Arial"/>
          <w:bCs/>
          <w:szCs w:val="24"/>
        </w:rPr>
        <w:t>i s</w:t>
      </w:r>
      <w:r w:rsidR="002361E0" w:rsidRPr="00953160">
        <w:rPr>
          <w:rFonts w:ascii="Trebuchet MS" w:hAnsi="Trebuchet MS" w:cs="Arial"/>
          <w:bCs/>
          <w:szCs w:val="24"/>
        </w:rPr>
        <w:t>ă</w:t>
      </w:r>
      <w:r w:rsidRPr="00953160">
        <w:rPr>
          <w:rFonts w:ascii="Trebuchet MS" w:hAnsi="Trebuchet MS" w:cs="Arial"/>
          <w:bCs/>
          <w:szCs w:val="24"/>
        </w:rPr>
        <w:t xml:space="preserve"> valideze datele din punct de vedere al corectitudinii </w:t>
      </w:r>
      <w:r w:rsidR="002361E0" w:rsidRPr="00953160">
        <w:rPr>
          <w:rFonts w:ascii="Trebuchet MS" w:hAnsi="Trebuchet MS" w:cs="Arial"/>
          <w:bCs/>
          <w:szCs w:val="24"/>
        </w:rPr>
        <w:t>ș</w:t>
      </w:r>
      <w:r w:rsidRPr="00953160">
        <w:rPr>
          <w:rFonts w:ascii="Trebuchet MS" w:hAnsi="Trebuchet MS" w:cs="Arial"/>
          <w:bCs/>
          <w:szCs w:val="24"/>
        </w:rPr>
        <w:t>i completitudinii.</w:t>
      </w:r>
    </w:p>
    <w:p w14:paraId="385803ED" w14:textId="58C2C5F9" w:rsidR="00352FA8" w:rsidRPr="00051100" w:rsidRDefault="00352FA8" w:rsidP="002B5B1F">
      <w:pPr>
        <w:numPr>
          <w:ilvl w:val="0"/>
          <w:numId w:val="38"/>
        </w:numPr>
        <w:tabs>
          <w:tab w:val="left" w:pos="1800"/>
        </w:tabs>
        <w:suppressAutoHyphens w:val="0"/>
        <w:spacing w:before="0"/>
        <w:rPr>
          <w:rFonts w:ascii="Trebuchet MS" w:hAnsi="Trebuchet MS" w:cs="Arial"/>
          <w:bCs/>
          <w:szCs w:val="24"/>
          <w:lang w:val="fr-FR"/>
        </w:rPr>
      </w:pPr>
      <w:r w:rsidRPr="00953160">
        <w:rPr>
          <w:rFonts w:ascii="Trebuchet MS" w:hAnsi="Trebuchet MS" w:cs="Arial"/>
          <w:b/>
          <w:bCs/>
          <w:szCs w:val="24"/>
        </w:rPr>
        <w:lastRenderedPageBreak/>
        <w:t>Administrare (configurare)</w:t>
      </w:r>
      <w:r w:rsidRPr="00953160">
        <w:rPr>
          <w:rFonts w:ascii="Trebuchet MS" w:hAnsi="Trebuchet MS" w:cs="Arial"/>
          <w:bCs/>
          <w:szCs w:val="24"/>
        </w:rPr>
        <w:t xml:space="preserve"> – sistemul va permite aplicarea politicilor de securitate </w:t>
      </w:r>
      <w:r w:rsidR="002361E0" w:rsidRPr="00953160">
        <w:rPr>
          <w:rFonts w:ascii="Trebuchet MS" w:hAnsi="Trebuchet MS" w:cs="Arial"/>
          <w:bCs/>
          <w:szCs w:val="24"/>
        </w:rPr>
        <w:t>î</w:t>
      </w:r>
      <w:r w:rsidRPr="00953160">
        <w:rPr>
          <w:rFonts w:ascii="Trebuchet MS" w:hAnsi="Trebuchet MS" w:cs="Arial"/>
          <w:bCs/>
          <w:szCs w:val="24"/>
        </w:rPr>
        <w:t xml:space="preserve">ncorporate </w:t>
      </w:r>
      <w:r w:rsidR="002361E0" w:rsidRPr="00953160">
        <w:rPr>
          <w:rFonts w:ascii="Trebuchet MS" w:hAnsi="Trebuchet MS" w:cs="Arial"/>
          <w:bCs/>
          <w:szCs w:val="24"/>
        </w:rPr>
        <w:t>î</w:t>
      </w:r>
      <w:r w:rsidRPr="00953160">
        <w:rPr>
          <w:rFonts w:ascii="Trebuchet MS" w:hAnsi="Trebuchet MS" w:cs="Arial"/>
          <w:bCs/>
          <w:szCs w:val="24"/>
        </w:rPr>
        <w:t xml:space="preserve">n arhitectura </w:t>
      </w:r>
      <w:r w:rsidR="0007440D" w:rsidRPr="00953160">
        <w:rPr>
          <w:rFonts w:ascii="Trebuchet MS" w:hAnsi="Trebuchet MS" w:cs="Arial"/>
          <w:bCs/>
          <w:szCs w:val="24"/>
        </w:rPr>
        <w:t>ș</w:t>
      </w:r>
      <w:r w:rsidRPr="00953160">
        <w:rPr>
          <w:rFonts w:ascii="Trebuchet MS" w:hAnsi="Trebuchet MS" w:cs="Arial"/>
          <w:bCs/>
          <w:szCs w:val="24"/>
        </w:rPr>
        <w:t>i func</w:t>
      </w:r>
      <w:r w:rsidR="0007440D" w:rsidRPr="00953160">
        <w:rPr>
          <w:rFonts w:ascii="Trebuchet MS" w:hAnsi="Trebuchet MS" w:cs="Arial"/>
          <w:bCs/>
          <w:szCs w:val="24"/>
        </w:rPr>
        <w:t>ț</w:t>
      </w:r>
      <w:r w:rsidRPr="00953160">
        <w:rPr>
          <w:rFonts w:ascii="Trebuchet MS" w:hAnsi="Trebuchet MS" w:cs="Arial"/>
          <w:bCs/>
          <w:szCs w:val="24"/>
        </w:rPr>
        <w:t>ionalit</w:t>
      </w:r>
      <w:r w:rsidR="0007440D" w:rsidRPr="00953160">
        <w:rPr>
          <w:rFonts w:ascii="Trebuchet MS" w:hAnsi="Trebuchet MS" w:cs="Arial"/>
          <w:bCs/>
          <w:szCs w:val="24"/>
        </w:rPr>
        <w:t>ăț</w:t>
      </w:r>
      <w:r w:rsidRPr="00953160">
        <w:rPr>
          <w:rFonts w:ascii="Trebuchet MS" w:hAnsi="Trebuchet MS" w:cs="Arial"/>
          <w:bCs/>
          <w:szCs w:val="24"/>
        </w:rPr>
        <w:t xml:space="preserve">ile lui. Definirea utilizatorilor </w:t>
      </w:r>
      <w:r w:rsidR="0007440D" w:rsidRPr="00953160">
        <w:rPr>
          <w:rFonts w:ascii="Trebuchet MS" w:hAnsi="Trebuchet MS" w:cs="Arial"/>
          <w:bCs/>
          <w:szCs w:val="24"/>
        </w:rPr>
        <w:t>ș</w:t>
      </w:r>
      <w:r w:rsidRPr="00953160">
        <w:rPr>
          <w:rFonts w:ascii="Trebuchet MS" w:hAnsi="Trebuchet MS" w:cs="Arial"/>
          <w:bCs/>
          <w:szCs w:val="24"/>
        </w:rPr>
        <w:t xml:space="preserve">i grupurilor, precum </w:t>
      </w:r>
      <w:r w:rsidR="0007440D" w:rsidRPr="00953160">
        <w:rPr>
          <w:rFonts w:ascii="Trebuchet MS" w:hAnsi="Trebuchet MS" w:cs="Arial"/>
          <w:bCs/>
          <w:szCs w:val="24"/>
        </w:rPr>
        <w:t>ș</w:t>
      </w:r>
      <w:r w:rsidRPr="00953160">
        <w:rPr>
          <w:rFonts w:ascii="Trebuchet MS" w:hAnsi="Trebuchet MS" w:cs="Arial"/>
          <w:bCs/>
          <w:szCs w:val="24"/>
        </w:rPr>
        <w:t>i atribuirea de drepturi se va realiza de c</w:t>
      </w:r>
      <w:r w:rsidR="0007440D" w:rsidRPr="00953160">
        <w:rPr>
          <w:rFonts w:ascii="Trebuchet MS" w:hAnsi="Trebuchet MS" w:cs="Arial"/>
          <w:bCs/>
          <w:szCs w:val="24"/>
        </w:rPr>
        <w:t>ă</w:t>
      </w:r>
      <w:r w:rsidRPr="00953160">
        <w:rPr>
          <w:rFonts w:ascii="Trebuchet MS" w:hAnsi="Trebuchet MS" w:cs="Arial"/>
          <w:bCs/>
          <w:szCs w:val="24"/>
        </w:rPr>
        <w:t>tre utilizatori cu drepturi de administrator. Sistemul va permite delegarea administr</w:t>
      </w:r>
      <w:r w:rsidR="0007440D" w:rsidRPr="00953160">
        <w:rPr>
          <w:rFonts w:ascii="Trebuchet MS" w:hAnsi="Trebuchet MS" w:cs="Arial"/>
          <w:bCs/>
          <w:szCs w:val="24"/>
        </w:rPr>
        <w:t>ă</w:t>
      </w:r>
      <w:r w:rsidRPr="00953160">
        <w:rPr>
          <w:rFonts w:ascii="Trebuchet MS" w:hAnsi="Trebuchet MS" w:cs="Arial"/>
          <w:bCs/>
          <w:szCs w:val="24"/>
        </w:rPr>
        <w:t>rii drepturilor complet sau limitat la anumite opera</w:t>
      </w:r>
      <w:r w:rsidR="0007440D" w:rsidRPr="00953160">
        <w:rPr>
          <w:rFonts w:ascii="Trebuchet MS" w:hAnsi="Trebuchet MS" w:cs="Arial"/>
          <w:bCs/>
          <w:szCs w:val="24"/>
        </w:rPr>
        <w:t>ț</w:t>
      </w:r>
      <w:r w:rsidRPr="00953160">
        <w:rPr>
          <w:rFonts w:ascii="Trebuchet MS" w:hAnsi="Trebuchet MS" w:cs="Arial"/>
          <w:bCs/>
          <w:szCs w:val="24"/>
        </w:rPr>
        <w:t>ii (de exemplu ad</w:t>
      </w:r>
      <w:r w:rsidR="0007440D" w:rsidRPr="00953160">
        <w:rPr>
          <w:rFonts w:ascii="Trebuchet MS" w:hAnsi="Trebuchet MS" w:cs="Arial"/>
          <w:bCs/>
          <w:szCs w:val="24"/>
        </w:rPr>
        <w:t>ă</w:t>
      </w:r>
      <w:r w:rsidRPr="00953160">
        <w:rPr>
          <w:rFonts w:ascii="Trebuchet MS" w:hAnsi="Trebuchet MS" w:cs="Arial"/>
          <w:bCs/>
          <w:szCs w:val="24"/>
        </w:rPr>
        <w:t>ugare utilizator, schimbare parol</w:t>
      </w:r>
      <w:r w:rsidR="0007440D" w:rsidRPr="00953160">
        <w:rPr>
          <w:rFonts w:ascii="Trebuchet MS" w:hAnsi="Trebuchet MS" w:cs="Arial"/>
          <w:bCs/>
          <w:szCs w:val="24"/>
        </w:rPr>
        <w:t>ă</w:t>
      </w:r>
      <w:r w:rsidRPr="00953160">
        <w:rPr>
          <w:rFonts w:ascii="Trebuchet MS" w:hAnsi="Trebuchet MS" w:cs="Arial"/>
          <w:bCs/>
          <w:szCs w:val="24"/>
        </w:rPr>
        <w:t>, etc.) c</w:t>
      </w:r>
      <w:r w:rsidR="0007440D" w:rsidRPr="00953160">
        <w:rPr>
          <w:rFonts w:ascii="Trebuchet MS" w:hAnsi="Trebuchet MS" w:cs="Arial"/>
          <w:bCs/>
          <w:szCs w:val="24"/>
        </w:rPr>
        <w:t>ă</w:t>
      </w:r>
      <w:r w:rsidRPr="00953160">
        <w:rPr>
          <w:rFonts w:ascii="Trebuchet MS" w:hAnsi="Trebuchet MS" w:cs="Arial"/>
          <w:bCs/>
          <w:szCs w:val="24"/>
        </w:rPr>
        <w:t>tre al</w:t>
      </w:r>
      <w:r w:rsidR="0007440D" w:rsidRPr="00953160">
        <w:rPr>
          <w:rFonts w:ascii="Trebuchet MS" w:hAnsi="Trebuchet MS" w:cs="Arial"/>
          <w:bCs/>
          <w:szCs w:val="24"/>
        </w:rPr>
        <w:t>ț</w:t>
      </w:r>
      <w:r w:rsidRPr="00953160">
        <w:rPr>
          <w:rFonts w:ascii="Trebuchet MS" w:hAnsi="Trebuchet MS" w:cs="Arial"/>
          <w:bCs/>
          <w:szCs w:val="24"/>
        </w:rPr>
        <w:t>i utilizatori dintr-o organiza</w:t>
      </w:r>
      <w:r w:rsidR="0007440D" w:rsidRPr="00953160">
        <w:rPr>
          <w:rFonts w:ascii="Trebuchet MS" w:hAnsi="Trebuchet MS" w:cs="Arial"/>
          <w:bCs/>
          <w:szCs w:val="24"/>
        </w:rPr>
        <w:t>ț</w:t>
      </w:r>
      <w:r w:rsidRPr="00953160">
        <w:rPr>
          <w:rFonts w:ascii="Trebuchet MS" w:hAnsi="Trebuchet MS" w:cs="Arial"/>
          <w:bCs/>
          <w:szCs w:val="24"/>
        </w:rPr>
        <w:t xml:space="preserve">ie. </w:t>
      </w:r>
      <w:r w:rsidRPr="00051100">
        <w:rPr>
          <w:rFonts w:ascii="Trebuchet MS" w:hAnsi="Trebuchet MS" w:cs="Arial"/>
          <w:bCs/>
          <w:szCs w:val="24"/>
          <w:lang w:val="fr-FR"/>
        </w:rPr>
        <w:t>Sistemul va oferi posibilitatea ca administrator</w:t>
      </w:r>
      <w:r w:rsidR="0007440D" w:rsidRPr="00051100">
        <w:rPr>
          <w:rFonts w:ascii="Trebuchet MS" w:hAnsi="Trebuchet MS" w:cs="Arial"/>
          <w:bCs/>
          <w:szCs w:val="24"/>
          <w:lang w:val="fr-FR"/>
        </w:rPr>
        <w:t>ul</w:t>
      </w:r>
      <w:r w:rsidRPr="00051100">
        <w:rPr>
          <w:rFonts w:ascii="Trebuchet MS" w:hAnsi="Trebuchet MS" w:cs="Arial"/>
          <w:bCs/>
          <w:szCs w:val="24"/>
          <w:lang w:val="fr-FR"/>
        </w:rPr>
        <w:t xml:space="preserve"> s</w:t>
      </w:r>
      <w:r w:rsidR="0007440D" w:rsidRPr="00051100">
        <w:rPr>
          <w:rFonts w:ascii="Trebuchet MS" w:hAnsi="Trebuchet MS" w:cs="Arial"/>
          <w:bCs/>
          <w:szCs w:val="24"/>
          <w:lang w:val="fr-FR"/>
        </w:rPr>
        <w:t>ă</w:t>
      </w:r>
      <w:r w:rsidRPr="00051100">
        <w:rPr>
          <w:rFonts w:ascii="Trebuchet MS" w:hAnsi="Trebuchet MS" w:cs="Arial"/>
          <w:bCs/>
          <w:szCs w:val="24"/>
          <w:lang w:val="fr-FR"/>
        </w:rPr>
        <w:t xml:space="preserve"> poat</w:t>
      </w:r>
      <w:r w:rsidR="0007440D" w:rsidRPr="00051100">
        <w:rPr>
          <w:rFonts w:ascii="Trebuchet MS" w:hAnsi="Trebuchet MS" w:cs="Arial"/>
          <w:bCs/>
          <w:szCs w:val="24"/>
          <w:lang w:val="fr-FR"/>
        </w:rPr>
        <w:t>ă</w:t>
      </w:r>
      <w:r w:rsidRPr="00051100">
        <w:rPr>
          <w:rFonts w:ascii="Trebuchet MS" w:hAnsi="Trebuchet MS" w:cs="Arial"/>
          <w:bCs/>
          <w:szCs w:val="24"/>
          <w:lang w:val="fr-FR"/>
        </w:rPr>
        <w:t xml:space="preserve"> configura restric</w:t>
      </w:r>
      <w:r w:rsidR="0007440D" w:rsidRPr="00051100">
        <w:rPr>
          <w:rFonts w:ascii="Trebuchet MS" w:hAnsi="Trebuchet MS" w:cs="Arial"/>
          <w:bCs/>
          <w:szCs w:val="24"/>
          <w:lang w:val="fr-FR"/>
        </w:rPr>
        <w:t>ț</w:t>
      </w:r>
      <w:r w:rsidRPr="00051100">
        <w:rPr>
          <w:rFonts w:ascii="Trebuchet MS" w:hAnsi="Trebuchet MS" w:cs="Arial"/>
          <w:bCs/>
          <w:szCs w:val="24"/>
          <w:lang w:val="fr-FR"/>
        </w:rPr>
        <w:t>ii legate de adresele de IP sau domeniile de la care conectarea va fi permis</w:t>
      </w:r>
      <w:r w:rsidR="0007440D" w:rsidRPr="00051100">
        <w:rPr>
          <w:rFonts w:ascii="Trebuchet MS" w:hAnsi="Trebuchet MS" w:cs="Arial"/>
          <w:bCs/>
          <w:szCs w:val="24"/>
          <w:lang w:val="fr-FR"/>
        </w:rPr>
        <w:t>ă</w:t>
      </w:r>
      <w:r w:rsidRPr="00051100">
        <w:rPr>
          <w:rFonts w:ascii="Trebuchet MS" w:hAnsi="Trebuchet MS" w:cs="Arial"/>
          <w:bCs/>
          <w:szCs w:val="24"/>
          <w:lang w:val="fr-FR"/>
        </w:rPr>
        <w:t xml:space="preserve">, pentru fiecare utilizator/grupuri de utilizatori </w:t>
      </w:r>
      <w:r w:rsidR="0007440D" w:rsidRPr="00051100">
        <w:rPr>
          <w:rFonts w:ascii="Trebuchet MS" w:hAnsi="Trebuchet MS" w:cs="Arial"/>
          <w:bCs/>
          <w:szCs w:val="24"/>
          <w:lang w:val="fr-FR"/>
        </w:rPr>
        <w:t>î</w:t>
      </w:r>
      <w:r w:rsidRPr="00051100">
        <w:rPr>
          <w:rFonts w:ascii="Trebuchet MS" w:hAnsi="Trebuchet MS" w:cs="Arial"/>
          <w:bCs/>
          <w:szCs w:val="24"/>
          <w:lang w:val="fr-FR"/>
        </w:rPr>
        <w:t>n parte.</w:t>
      </w:r>
    </w:p>
    <w:p w14:paraId="239B735E" w14:textId="69AF81A0" w:rsidR="00352FA8" w:rsidRPr="00051100" w:rsidRDefault="00352FA8" w:rsidP="002B5B1F">
      <w:pPr>
        <w:numPr>
          <w:ilvl w:val="0"/>
          <w:numId w:val="38"/>
        </w:numPr>
        <w:tabs>
          <w:tab w:val="left" w:pos="1800"/>
        </w:tabs>
        <w:suppressAutoHyphens w:val="0"/>
        <w:spacing w:before="0"/>
        <w:rPr>
          <w:rFonts w:ascii="Trebuchet MS" w:hAnsi="Trebuchet MS" w:cs="Arial"/>
          <w:bCs/>
          <w:szCs w:val="24"/>
          <w:lang w:val="fr-FR"/>
        </w:rPr>
      </w:pPr>
      <w:r w:rsidRPr="00051100">
        <w:rPr>
          <w:rFonts w:ascii="Trebuchet MS" w:hAnsi="Trebuchet MS" w:cs="Arial"/>
          <w:b/>
          <w:bCs/>
          <w:szCs w:val="24"/>
          <w:lang w:val="fr-FR"/>
        </w:rPr>
        <w:t>Securitatea impotriva accesului neautorizat</w:t>
      </w:r>
      <w:r w:rsidRPr="00051100">
        <w:rPr>
          <w:rFonts w:ascii="Trebuchet MS" w:hAnsi="Trebuchet MS" w:cs="Arial"/>
          <w:bCs/>
          <w:szCs w:val="24"/>
          <w:lang w:val="fr-FR"/>
        </w:rPr>
        <w:t xml:space="preserve"> - sistemul informatic trebuie protejat impotriva </w:t>
      </w:r>
      <w:r w:rsidR="0007440D" w:rsidRPr="00051100">
        <w:rPr>
          <w:rFonts w:ascii="Trebuchet MS" w:hAnsi="Trebuchet MS" w:cs="Arial"/>
          <w:bCs/>
          <w:szCs w:val="24"/>
          <w:lang w:val="fr-FR"/>
        </w:rPr>
        <w:t>î</w:t>
      </w:r>
      <w:r w:rsidRPr="00051100">
        <w:rPr>
          <w:rFonts w:ascii="Trebuchet MS" w:hAnsi="Trebuchet MS" w:cs="Arial"/>
          <w:bCs/>
          <w:szCs w:val="24"/>
          <w:lang w:val="fr-FR"/>
        </w:rPr>
        <w:t>ncerc</w:t>
      </w:r>
      <w:r w:rsidR="0007440D" w:rsidRPr="00051100">
        <w:rPr>
          <w:rFonts w:ascii="Trebuchet MS" w:hAnsi="Trebuchet MS" w:cs="Arial"/>
          <w:bCs/>
          <w:szCs w:val="24"/>
          <w:lang w:val="fr-FR"/>
        </w:rPr>
        <w:t>ă</w:t>
      </w:r>
      <w:r w:rsidRPr="00051100">
        <w:rPr>
          <w:rFonts w:ascii="Trebuchet MS" w:hAnsi="Trebuchet MS" w:cs="Arial"/>
          <w:bCs/>
          <w:szCs w:val="24"/>
          <w:lang w:val="fr-FR"/>
        </w:rPr>
        <w:t xml:space="preserve">rilor deliberate sau accidentale de acces neautorizat la datele pe care acestea le </w:t>
      </w:r>
      <w:r w:rsidR="0007440D" w:rsidRPr="00051100">
        <w:rPr>
          <w:rFonts w:ascii="Trebuchet MS" w:hAnsi="Trebuchet MS" w:cs="Arial"/>
          <w:bCs/>
          <w:szCs w:val="24"/>
          <w:lang w:val="fr-FR"/>
        </w:rPr>
        <w:t>î</w:t>
      </w:r>
      <w:r w:rsidRPr="00051100">
        <w:rPr>
          <w:rFonts w:ascii="Trebuchet MS" w:hAnsi="Trebuchet MS" w:cs="Arial"/>
          <w:bCs/>
          <w:szCs w:val="24"/>
          <w:lang w:val="fr-FR"/>
        </w:rPr>
        <w:t>nmagazineaz</w:t>
      </w:r>
      <w:r w:rsidR="0007440D" w:rsidRPr="00051100">
        <w:rPr>
          <w:rFonts w:ascii="Trebuchet MS" w:hAnsi="Trebuchet MS" w:cs="Arial"/>
          <w:bCs/>
          <w:szCs w:val="24"/>
          <w:lang w:val="fr-FR"/>
        </w:rPr>
        <w:t>ă</w:t>
      </w:r>
      <w:r w:rsidRPr="00051100">
        <w:rPr>
          <w:rFonts w:ascii="Trebuchet MS" w:hAnsi="Trebuchet MS" w:cs="Arial"/>
          <w:bCs/>
          <w:szCs w:val="24"/>
          <w:lang w:val="fr-FR"/>
        </w:rPr>
        <w:t>. Sistemul trebuie s</w:t>
      </w:r>
      <w:r w:rsidR="0007440D" w:rsidRPr="00051100">
        <w:rPr>
          <w:rFonts w:ascii="Trebuchet MS" w:hAnsi="Trebuchet MS" w:cs="Arial"/>
          <w:bCs/>
          <w:szCs w:val="24"/>
          <w:lang w:val="fr-FR"/>
        </w:rPr>
        <w:t>ă</w:t>
      </w:r>
      <w:r w:rsidRPr="00051100">
        <w:rPr>
          <w:rFonts w:ascii="Trebuchet MS" w:hAnsi="Trebuchet MS" w:cs="Arial"/>
          <w:bCs/>
          <w:szCs w:val="24"/>
          <w:lang w:val="fr-FR"/>
        </w:rPr>
        <w:t xml:space="preserve"> permit</w:t>
      </w:r>
      <w:r w:rsidR="0007440D" w:rsidRPr="00051100">
        <w:rPr>
          <w:rFonts w:ascii="Trebuchet MS" w:hAnsi="Trebuchet MS" w:cs="Arial"/>
          <w:bCs/>
          <w:szCs w:val="24"/>
          <w:lang w:val="fr-FR"/>
        </w:rPr>
        <w:t>ă</w:t>
      </w:r>
      <w:r w:rsidRPr="00051100">
        <w:rPr>
          <w:rFonts w:ascii="Trebuchet MS" w:hAnsi="Trebuchet MS" w:cs="Arial"/>
          <w:bCs/>
          <w:szCs w:val="24"/>
          <w:lang w:val="fr-FR"/>
        </w:rPr>
        <w:t xml:space="preserve"> urm</w:t>
      </w:r>
      <w:r w:rsidR="0007440D" w:rsidRPr="00051100">
        <w:rPr>
          <w:rFonts w:ascii="Trebuchet MS" w:hAnsi="Trebuchet MS" w:cs="Arial"/>
          <w:bCs/>
          <w:szCs w:val="24"/>
          <w:lang w:val="fr-FR"/>
        </w:rPr>
        <w:t>ă</w:t>
      </w:r>
      <w:r w:rsidRPr="00051100">
        <w:rPr>
          <w:rFonts w:ascii="Trebuchet MS" w:hAnsi="Trebuchet MS" w:cs="Arial"/>
          <w:bCs/>
          <w:szCs w:val="24"/>
          <w:lang w:val="fr-FR"/>
        </w:rPr>
        <w:t>toarele facilit</w:t>
      </w:r>
      <w:r w:rsidR="0007440D" w:rsidRPr="00051100">
        <w:rPr>
          <w:rFonts w:ascii="Trebuchet MS" w:hAnsi="Trebuchet MS" w:cs="Arial"/>
          <w:bCs/>
          <w:szCs w:val="24"/>
          <w:lang w:val="fr-FR"/>
        </w:rPr>
        <w:t>ăț</w:t>
      </w:r>
      <w:r w:rsidRPr="00051100">
        <w:rPr>
          <w:rFonts w:ascii="Trebuchet MS" w:hAnsi="Trebuchet MS" w:cs="Arial"/>
          <w:bCs/>
          <w:szCs w:val="24"/>
          <w:lang w:val="fr-FR"/>
        </w:rPr>
        <w:t>i: controlul accesului utilizatorilor la sistemele de aplica</w:t>
      </w:r>
      <w:r w:rsidR="0007440D" w:rsidRPr="00051100">
        <w:rPr>
          <w:rFonts w:ascii="Trebuchet MS" w:hAnsi="Trebuchet MS" w:cs="Arial"/>
          <w:bCs/>
          <w:szCs w:val="24"/>
          <w:lang w:val="fr-FR"/>
        </w:rPr>
        <w:t>ț</w:t>
      </w:r>
      <w:r w:rsidRPr="00051100">
        <w:rPr>
          <w:rFonts w:ascii="Trebuchet MS" w:hAnsi="Trebuchet MS" w:cs="Arial"/>
          <w:bCs/>
          <w:szCs w:val="24"/>
          <w:lang w:val="fr-FR"/>
        </w:rPr>
        <w:t xml:space="preserve">ii </w:t>
      </w:r>
      <w:r w:rsidR="0007440D" w:rsidRPr="00051100">
        <w:rPr>
          <w:rFonts w:ascii="Trebuchet MS" w:hAnsi="Trebuchet MS" w:cs="Arial"/>
          <w:bCs/>
          <w:szCs w:val="24"/>
          <w:lang w:val="fr-FR"/>
        </w:rPr>
        <w:t>ș</w:t>
      </w:r>
      <w:r w:rsidRPr="00051100">
        <w:rPr>
          <w:rFonts w:ascii="Trebuchet MS" w:hAnsi="Trebuchet MS" w:cs="Arial"/>
          <w:bCs/>
          <w:szCs w:val="24"/>
          <w:lang w:val="fr-FR"/>
        </w:rPr>
        <w:t>i fi</w:t>
      </w:r>
      <w:r w:rsidR="0007440D" w:rsidRPr="00051100">
        <w:rPr>
          <w:rFonts w:ascii="Trebuchet MS" w:hAnsi="Trebuchet MS" w:cs="Arial"/>
          <w:bCs/>
          <w:szCs w:val="24"/>
          <w:lang w:val="fr-FR"/>
        </w:rPr>
        <w:t>ș</w:t>
      </w:r>
      <w:r w:rsidRPr="00051100">
        <w:rPr>
          <w:rFonts w:ascii="Trebuchet MS" w:hAnsi="Trebuchet MS" w:cs="Arial"/>
          <w:bCs/>
          <w:szCs w:val="24"/>
          <w:lang w:val="fr-FR"/>
        </w:rPr>
        <w:t xml:space="preserve">ierele de date; ierarhizarea </w:t>
      </w:r>
      <w:r w:rsidR="0007440D" w:rsidRPr="00051100">
        <w:rPr>
          <w:rFonts w:ascii="Trebuchet MS" w:hAnsi="Trebuchet MS" w:cs="Arial"/>
          <w:bCs/>
          <w:szCs w:val="24"/>
          <w:lang w:val="fr-FR"/>
        </w:rPr>
        <w:t>î</w:t>
      </w:r>
      <w:r w:rsidRPr="00051100">
        <w:rPr>
          <w:rFonts w:ascii="Trebuchet MS" w:hAnsi="Trebuchet MS" w:cs="Arial"/>
          <w:bCs/>
          <w:szCs w:val="24"/>
          <w:lang w:val="fr-FR"/>
        </w:rPr>
        <w:t>n clase a utilizatorilor finali; facilit</w:t>
      </w:r>
      <w:r w:rsidR="0007440D" w:rsidRPr="00051100">
        <w:rPr>
          <w:rFonts w:ascii="Trebuchet MS" w:hAnsi="Trebuchet MS" w:cs="Arial"/>
          <w:bCs/>
          <w:szCs w:val="24"/>
          <w:lang w:val="fr-FR"/>
        </w:rPr>
        <w:t>ăț</w:t>
      </w:r>
      <w:r w:rsidRPr="00051100">
        <w:rPr>
          <w:rFonts w:ascii="Trebuchet MS" w:hAnsi="Trebuchet MS" w:cs="Arial"/>
          <w:bCs/>
          <w:szCs w:val="24"/>
          <w:lang w:val="fr-FR"/>
        </w:rPr>
        <w:t xml:space="preserve">i de administrare parole; permiterea accesului direct la bazele de date numai </w:t>
      </w:r>
      <w:r w:rsidR="0007440D" w:rsidRPr="00051100">
        <w:rPr>
          <w:rFonts w:ascii="Trebuchet MS" w:hAnsi="Trebuchet MS" w:cs="Arial"/>
          <w:bCs/>
          <w:szCs w:val="24"/>
          <w:lang w:val="fr-FR"/>
        </w:rPr>
        <w:t xml:space="preserve">ale </w:t>
      </w:r>
      <w:r w:rsidRPr="00051100">
        <w:rPr>
          <w:rFonts w:ascii="Trebuchet MS" w:hAnsi="Trebuchet MS" w:cs="Arial"/>
          <w:bCs/>
          <w:szCs w:val="24"/>
          <w:lang w:val="fr-FR"/>
        </w:rPr>
        <w:t>administratorilor de baze de date autoriza</w:t>
      </w:r>
      <w:r w:rsidR="0007440D" w:rsidRPr="00051100">
        <w:rPr>
          <w:rFonts w:ascii="Trebuchet MS" w:hAnsi="Trebuchet MS" w:cs="Arial"/>
          <w:bCs/>
          <w:szCs w:val="24"/>
          <w:lang w:val="fr-FR"/>
        </w:rPr>
        <w:t>ț</w:t>
      </w:r>
      <w:r w:rsidRPr="00051100">
        <w:rPr>
          <w:rFonts w:ascii="Trebuchet MS" w:hAnsi="Trebuchet MS" w:cs="Arial"/>
          <w:bCs/>
          <w:szCs w:val="24"/>
          <w:lang w:val="fr-FR"/>
        </w:rPr>
        <w:t>i; asigurarea securit</w:t>
      </w:r>
      <w:r w:rsidR="0007440D" w:rsidRPr="00051100">
        <w:rPr>
          <w:rFonts w:ascii="Trebuchet MS" w:hAnsi="Trebuchet MS" w:cs="Arial"/>
          <w:bCs/>
          <w:szCs w:val="24"/>
          <w:lang w:val="fr-FR"/>
        </w:rPr>
        <w:t>ăț</w:t>
      </w:r>
      <w:r w:rsidRPr="00051100">
        <w:rPr>
          <w:rFonts w:ascii="Trebuchet MS" w:hAnsi="Trebuchet MS" w:cs="Arial"/>
          <w:bCs/>
          <w:szCs w:val="24"/>
          <w:lang w:val="fr-FR"/>
        </w:rPr>
        <w:t>ii tuturor interfe</w:t>
      </w:r>
      <w:r w:rsidR="0007440D" w:rsidRPr="00051100">
        <w:rPr>
          <w:rFonts w:ascii="Trebuchet MS" w:hAnsi="Trebuchet MS" w:cs="Arial"/>
          <w:bCs/>
          <w:szCs w:val="24"/>
          <w:lang w:val="fr-FR"/>
        </w:rPr>
        <w:t>ț</w:t>
      </w:r>
      <w:r w:rsidRPr="00051100">
        <w:rPr>
          <w:rFonts w:ascii="Trebuchet MS" w:hAnsi="Trebuchet MS" w:cs="Arial"/>
          <w:bCs/>
          <w:szCs w:val="24"/>
          <w:lang w:val="fr-FR"/>
        </w:rPr>
        <w:t>elor sistemului informatic, prevenind accesul utilizatorilor neautoriza</w:t>
      </w:r>
      <w:r w:rsidR="0007440D" w:rsidRPr="00051100">
        <w:rPr>
          <w:rFonts w:ascii="Trebuchet MS" w:hAnsi="Trebuchet MS" w:cs="Arial"/>
          <w:bCs/>
          <w:szCs w:val="24"/>
          <w:lang w:val="fr-FR"/>
        </w:rPr>
        <w:t>ț</w:t>
      </w:r>
      <w:r w:rsidRPr="00051100">
        <w:rPr>
          <w:rFonts w:ascii="Trebuchet MS" w:hAnsi="Trebuchet MS" w:cs="Arial"/>
          <w:bCs/>
          <w:szCs w:val="24"/>
          <w:lang w:val="fr-FR"/>
        </w:rPr>
        <w:t xml:space="preserve">i la sistem; raportarea pe baze periodice a detaliilor privitoare la accesul </w:t>
      </w:r>
      <w:r w:rsidR="0007440D" w:rsidRPr="00051100">
        <w:rPr>
          <w:rFonts w:ascii="Trebuchet MS" w:hAnsi="Trebuchet MS" w:cs="Arial"/>
          <w:bCs/>
          <w:szCs w:val="24"/>
          <w:lang w:val="fr-FR"/>
        </w:rPr>
        <w:t>î</w:t>
      </w:r>
      <w:r w:rsidRPr="00051100">
        <w:rPr>
          <w:rFonts w:ascii="Trebuchet MS" w:hAnsi="Trebuchet MS" w:cs="Arial"/>
          <w:bCs/>
          <w:szCs w:val="24"/>
          <w:lang w:val="fr-FR"/>
        </w:rPr>
        <w:t>n sistem al utilizatorilor.</w:t>
      </w:r>
    </w:p>
    <w:p w14:paraId="7381DD9B" w14:textId="77777777" w:rsidR="00352FA8" w:rsidRPr="00075F47" w:rsidRDefault="00352FA8" w:rsidP="00075F47">
      <w:pPr>
        <w:pStyle w:val="Heading2"/>
        <w:numPr>
          <w:ilvl w:val="2"/>
          <w:numId w:val="2"/>
        </w:numPr>
        <w:ind w:left="1429"/>
        <w:rPr>
          <w:rFonts w:ascii="Trebuchet MS" w:hAnsi="Trebuchet MS"/>
          <w:i w:val="0"/>
          <w:szCs w:val="24"/>
        </w:rPr>
      </w:pPr>
      <w:bookmarkStart w:id="139" w:name="_Toc124724571"/>
      <w:bookmarkStart w:id="140" w:name="_Toc125021988"/>
      <w:r w:rsidRPr="00075F47">
        <w:rPr>
          <w:rFonts w:ascii="Trebuchet MS" w:hAnsi="Trebuchet MS"/>
          <w:i w:val="0"/>
          <w:szCs w:val="24"/>
        </w:rPr>
        <w:t>Pregătire utilizare monedă euro</w:t>
      </w:r>
      <w:bookmarkEnd w:id="139"/>
      <w:bookmarkEnd w:id="140"/>
    </w:p>
    <w:p w14:paraId="4919ABF6" w14:textId="0D0CD47C" w:rsidR="00352FA8" w:rsidRPr="00051100" w:rsidRDefault="00352FA8" w:rsidP="00352FA8">
      <w:pPr>
        <w:ind w:firstLine="720"/>
        <w:rPr>
          <w:rFonts w:ascii="Trebuchet MS" w:hAnsi="Trebuchet MS" w:cs="Arial"/>
          <w:szCs w:val="24"/>
        </w:rPr>
      </w:pPr>
      <w:r w:rsidRPr="00051100">
        <w:rPr>
          <w:rFonts w:ascii="Trebuchet MS" w:hAnsi="Trebuchet MS" w:cs="Arial"/>
          <w:szCs w:val="24"/>
        </w:rPr>
        <w:t>Deși la nivel guvernamental nu există o decizie comunicată privind utilizarea euro ca monedă principală în România, este de așteptat ca pe durata de utilizare a solu</w:t>
      </w:r>
      <w:r w:rsidR="004B7BC5" w:rsidRPr="00051100">
        <w:rPr>
          <w:rFonts w:ascii="Trebuchet MS" w:hAnsi="Trebuchet MS" w:cs="Arial"/>
          <w:szCs w:val="24"/>
        </w:rPr>
        <w:t>ț</w:t>
      </w:r>
      <w:r w:rsidRPr="00051100">
        <w:rPr>
          <w:rFonts w:ascii="Trebuchet MS" w:hAnsi="Trebuchet MS" w:cs="Arial"/>
          <w:szCs w:val="24"/>
        </w:rPr>
        <w:t>iei informatice care face obiectul prezentului contract, să aibă loc înlocuirea mondei leu cu moneda euro. De asemenea, este de așteptat ca pentru o perioadă limitată de timp, ambele monede să se afle în circulație pe teritoriul țării.</w:t>
      </w:r>
    </w:p>
    <w:p w14:paraId="78E6DA06" w14:textId="63DFA40A" w:rsidR="00352FA8" w:rsidRPr="00051100" w:rsidRDefault="00352FA8" w:rsidP="00352FA8">
      <w:pPr>
        <w:ind w:firstLine="360"/>
        <w:rPr>
          <w:rFonts w:ascii="Trebuchet MS" w:hAnsi="Trebuchet MS" w:cs="Arial"/>
          <w:szCs w:val="24"/>
        </w:rPr>
      </w:pPr>
      <w:r w:rsidRPr="00051100">
        <w:rPr>
          <w:rFonts w:ascii="Trebuchet MS" w:hAnsi="Trebuchet MS" w:cs="Arial"/>
          <w:szCs w:val="24"/>
        </w:rPr>
        <w:t xml:space="preserve">Furnizorul va propune, ca parte a prezentului contract, recomandările de adaptare ale soluției informatice SFERA, astfel încât modificările să poată fi realizate de Beneficiar, dacă decizia de introducere a utilizării euro va fi luată. Aceste recomandări vor fi furnizate ca un capitol distinct inclus în Raportul final al implementării acestui proiect. </w:t>
      </w:r>
    </w:p>
    <w:p w14:paraId="4B471A54" w14:textId="4040481A" w:rsidR="00352FA8" w:rsidRPr="00075F47" w:rsidRDefault="00352FA8" w:rsidP="00075F47">
      <w:pPr>
        <w:pStyle w:val="Heading2"/>
        <w:numPr>
          <w:ilvl w:val="1"/>
          <w:numId w:val="2"/>
        </w:numPr>
        <w:rPr>
          <w:rFonts w:ascii="Trebuchet MS" w:hAnsi="Trebuchet MS"/>
          <w:i w:val="0"/>
          <w:szCs w:val="24"/>
        </w:rPr>
      </w:pPr>
      <w:bookmarkStart w:id="141" w:name="_Natura_serviciilor_care"/>
      <w:bookmarkStart w:id="142" w:name="_Toc77934956"/>
      <w:bookmarkStart w:id="143" w:name="_Toc124724572"/>
      <w:bookmarkStart w:id="144" w:name="_Toc125021989"/>
      <w:bookmarkEnd w:id="141"/>
      <w:r w:rsidRPr="00075F47">
        <w:rPr>
          <w:rFonts w:ascii="Trebuchet MS" w:hAnsi="Trebuchet MS"/>
          <w:i w:val="0"/>
          <w:szCs w:val="24"/>
        </w:rPr>
        <w:t>Descrierea tehnic</w:t>
      </w:r>
      <w:r w:rsidR="004B7BC5" w:rsidRPr="00075F47">
        <w:rPr>
          <w:rFonts w:ascii="Trebuchet MS" w:hAnsi="Trebuchet MS"/>
          <w:i w:val="0"/>
          <w:szCs w:val="24"/>
        </w:rPr>
        <w:t>ă</w:t>
      </w:r>
      <w:r w:rsidRPr="00075F47">
        <w:rPr>
          <w:rFonts w:ascii="Trebuchet MS" w:hAnsi="Trebuchet MS"/>
          <w:i w:val="0"/>
          <w:szCs w:val="24"/>
        </w:rPr>
        <w:t xml:space="preserve"> a proiectului</w:t>
      </w:r>
      <w:bookmarkEnd w:id="142"/>
      <w:bookmarkEnd w:id="143"/>
      <w:bookmarkEnd w:id="144"/>
    </w:p>
    <w:p w14:paraId="3BEEACD9" w14:textId="77777777" w:rsidR="00352FA8" w:rsidRPr="00075F47" w:rsidRDefault="00352FA8" w:rsidP="00075F47">
      <w:pPr>
        <w:pStyle w:val="Heading2"/>
        <w:numPr>
          <w:ilvl w:val="2"/>
          <w:numId w:val="2"/>
        </w:numPr>
        <w:ind w:left="1429"/>
        <w:rPr>
          <w:rFonts w:ascii="Trebuchet MS" w:hAnsi="Trebuchet MS"/>
          <w:i w:val="0"/>
          <w:szCs w:val="24"/>
        </w:rPr>
      </w:pPr>
      <w:bookmarkStart w:id="145" w:name="_Toc77934957"/>
      <w:bookmarkStart w:id="146" w:name="_Toc124724573"/>
      <w:bookmarkStart w:id="147" w:name="_Toc125021990"/>
      <w:r w:rsidRPr="00075F47">
        <w:rPr>
          <w:rFonts w:ascii="Trebuchet MS" w:hAnsi="Trebuchet MS"/>
          <w:i w:val="0"/>
          <w:szCs w:val="24"/>
        </w:rPr>
        <w:t>Cerințele funcționale ale sistemului</w:t>
      </w:r>
      <w:bookmarkEnd w:id="145"/>
      <w:bookmarkEnd w:id="146"/>
      <w:bookmarkEnd w:id="147"/>
    </w:p>
    <w:p w14:paraId="4E69D4AE" w14:textId="4D057674"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Soluția dezvoltată și implementată de Furnizor trebuie s</w:t>
      </w:r>
      <w:r w:rsidR="004B7BC5" w:rsidRPr="00051100">
        <w:rPr>
          <w:rFonts w:ascii="Trebuchet MS" w:hAnsi="Trebuchet MS" w:cs="Arial"/>
          <w:szCs w:val="24"/>
        </w:rPr>
        <w:t>ă</w:t>
      </w:r>
      <w:r w:rsidRPr="00051100">
        <w:rPr>
          <w:rFonts w:ascii="Trebuchet MS" w:hAnsi="Trebuchet MS" w:cs="Arial"/>
          <w:szCs w:val="24"/>
        </w:rPr>
        <w:t xml:space="preserve"> fie flexibilă, în sensul permiterii efectuării de dezvoltări de funcționalități noi, în acord cu necesitățile și cerințele formulate de către Beneficiari/Beneficiari</w:t>
      </w:r>
      <w:r w:rsidR="008B4F35" w:rsidRPr="00051100">
        <w:rPr>
          <w:rFonts w:ascii="Trebuchet MS" w:hAnsi="Trebuchet MS" w:cs="Arial"/>
          <w:szCs w:val="24"/>
        </w:rPr>
        <w:t>i</w:t>
      </w:r>
      <w:r w:rsidRPr="00051100">
        <w:rPr>
          <w:rFonts w:ascii="Trebuchet MS" w:hAnsi="Trebuchet MS" w:cs="Arial"/>
          <w:szCs w:val="24"/>
        </w:rPr>
        <w:t xml:space="preserve"> finali/</w:t>
      </w:r>
      <w:r w:rsidRPr="00051100">
        <w:rPr>
          <w:rFonts w:ascii="Trebuchet MS" w:hAnsi="Trebuchet MS"/>
          <w:szCs w:val="24"/>
        </w:rPr>
        <w:t xml:space="preserve">Beneficiarii de business </w:t>
      </w:r>
      <w:r w:rsidRPr="00051100">
        <w:rPr>
          <w:rFonts w:ascii="Trebuchet MS" w:hAnsi="Trebuchet MS" w:cs="Arial"/>
          <w:szCs w:val="24"/>
        </w:rPr>
        <w:t>și/sau în concordanță cu legislația în vigoare.</w:t>
      </w:r>
    </w:p>
    <w:p w14:paraId="4D10EB81" w14:textId="0F8A753D"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Fiecare componentă va fi dezvoltată</w:t>
      </w:r>
      <w:r w:rsidR="008B4F35" w:rsidRPr="00051100">
        <w:rPr>
          <w:rFonts w:ascii="Trebuchet MS" w:hAnsi="Trebuchet MS" w:cs="Arial"/>
          <w:szCs w:val="24"/>
        </w:rPr>
        <w:t xml:space="preserve"> </w:t>
      </w:r>
      <w:r w:rsidRPr="00051100">
        <w:rPr>
          <w:rFonts w:ascii="Trebuchet MS" w:hAnsi="Trebuchet MS" w:cs="Arial"/>
          <w:szCs w:val="24"/>
        </w:rPr>
        <w:t>împreună cu documentaţia aferentă.</w:t>
      </w:r>
    </w:p>
    <w:p w14:paraId="1D279AF8" w14:textId="77777777"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 xml:space="preserve">În urma dezvoltării și implementării sistemului SFERA, </w:t>
      </w:r>
      <w:r w:rsidRPr="00051100">
        <w:rPr>
          <w:rFonts w:ascii="Trebuchet MS" w:hAnsi="Trebuchet MS"/>
          <w:szCs w:val="24"/>
          <w:lang w:eastAsia="en-US"/>
        </w:rPr>
        <w:t xml:space="preserve">Furnizorul </w:t>
      </w:r>
      <w:r w:rsidRPr="00051100">
        <w:rPr>
          <w:rFonts w:ascii="Trebuchet MS" w:hAnsi="Trebuchet MS" w:cs="Arial"/>
          <w:szCs w:val="24"/>
        </w:rPr>
        <w:t>va pune la dispoziția MF toate livrabilele aferente soluției funcționale, incluzând descrierea tuturor componentelor, modulelor, nomenclatoarelor, manualele şi procedurile de operare şi instalare, precum şi orice produs rezultat (codul sursă, fişiere de configurare, scripturi de instalare etc.).</w:t>
      </w:r>
    </w:p>
    <w:p w14:paraId="1370CD2D" w14:textId="62AA430D"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Modelul opera</w:t>
      </w:r>
      <w:r w:rsidR="009F3AF4" w:rsidRPr="00051100">
        <w:rPr>
          <w:rFonts w:ascii="Trebuchet MS" w:hAnsi="Trebuchet MS" w:cs="Arial"/>
          <w:szCs w:val="24"/>
        </w:rPr>
        <w:t>ț</w:t>
      </w:r>
      <w:r w:rsidRPr="00051100">
        <w:rPr>
          <w:rFonts w:ascii="Trebuchet MS" w:hAnsi="Trebuchet MS" w:cs="Arial"/>
          <w:szCs w:val="24"/>
        </w:rPr>
        <w:t xml:space="preserve">ional actual complet </w:t>
      </w:r>
      <w:r w:rsidR="009F3AF4" w:rsidRPr="00051100">
        <w:rPr>
          <w:rFonts w:ascii="Trebuchet MS" w:hAnsi="Trebuchet MS" w:cs="Arial"/>
          <w:szCs w:val="24"/>
        </w:rPr>
        <w:t>ș</w:t>
      </w:r>
      <w:r w:rsidRPr="00051100">
        <w:rPr>
          <w:rFonts w:ascii="Trebuchet MS" w:hAnsi="Trebuchet MS" w:cs="Arial"/>
          <w:szCs w:val="24"/>
        </w:rPr>
        <w:t>i modelul operațional țintă vor fi detaliate complet de c</w:t>
      </w:r>
      <w:r w:rsidR="009F3AF4" w:rsidRPr="00051100">
        <w:rPr>
          <w:rFonts w:ascii="Trebuchet MS" w:hAnsi="Trebuchet MS" w:cs="Arial"/>
          <w:szCs w:val="24"/>
        </w:rPr>
        <w:t>ă</w:t>
      </w:r>
      <w:r w:rsidRPr="00051100">
        <w:rPr>
          <w:rFonts w:ascii="Trebuchet MS" w:hAnsi="Trebuchet MS" w:cs="Arial"/>
          <w:szCs w:val="24"/>
        </w:rPr>
        <w:t xml:space="preserve">tre Furnizor </w:t>
      </w:r>
      <w:r w:rsidR="009F3AF4" w:rsidRPr="00051100">
        <w:rPr>
          <w:rFonts w:ascii="Trebuchet MS" w:hAnsi="Trebuchet MS" w:cs="Arial"/>
          <w:szCs w:val="24"/>
        </w:rPr>
        <w:t>î</w:t>
      </w:r>
      <w:r w:rsidRPr="00051100">
        <w:rPr>
          <w:rFonts w:ascii="Trebuchet MS" w:hAnsi="Trebuchet MS" w:cs="Arial"/>
          <w:szCs w:val="24"/>
        </w:rPr>
        <w:t>n cadrul activităților de analiză.</w:t>
      </w:r>
    </w:p>
    <w:p w14:paraId="697BE9D9" w14:textId="77777777" w:rsidR="00352FA8" w:rsidRPr="00051100" w:rsidRDefault="00352FA8" w:rsidP="00352FA8">
      <w:pPr>
        <w:spacing w:before="0"/>
        <w:ind w:firstLine="720"/>
        <w:rPr>
          <w:rFonts w:ascii="Trebuchet MS" w:hAnsi="Trebuchet MS" w:cs="Arial"/>
          <w:szCs w:val="24"/>
        </w:rPr>
      </w:pPr>
    </w:p>
    <w:p w14:paraId="51C71401" w14:textId="77777777"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lastRenderedPageBreak/>
        <w:t>Funcționalitățile aplicațiilor și fluxurile prezentate sunt oferite cu titlu de exemplu, gama prestațiilor din contract nu va fi limitată strict la acestea.</w:t>
      </w:r>
    </w:p>
    <w:p w14:paraId="5D5752F6" w14:textId="77777777"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Vor fi dezvoltate și integrate toate funcționalitățile existente în aplicațiile actuale adaptate sistemului centralizat și cerințelor specifice cuprinse în prezentul document.</w:t>
      </w:r>
    </w:p>
    <w:p w14:paraId="7A169715" w14:textId="77777777" w:rsidR="00352FA8" w:rsidRPr="00051100" w:rsidRDefault="00352FA8" w:rsidP="00352FA8">
      <w:pPr>
        <w:spacing w:before="0"/>
        <w:rPr>
          <w:rFonts w:ascii="Trebuchet MS" w:hAnsi="Trebuchet MS"/>
          <w:szCs w:val="24"/>
          <w:lang w:eastAsia="en-US"/>
        </w:rPr>
      </w:pPr>
      <w:r w:rsidRPr="00051100">
        <w:rPr>
          <w:rFonts w:ascii="Trebuchet MS" w:hAnsi="Trebuchet MS"/>
          <w:szCs w:val="24"/>
        </w:rPr>
        <w:tab/>
        <w:t>În cadrul proiectului se vor reproiecta toate interfețele cu sistemele informatice centrale și locale existente.</w:t>
      </w:r>
    </w:p>
    <w:p w14:paraId="4FAEFA29" w14:textId="77777777" w:rsidR="00352FA8" w:rsidRPr="00051100" w:rsidRDefault="00352FA8" w:rsidP="00352FA8">
      <w:pPr>
        <w:spacing w:before="0"/>
        <w:rPr>
          <w:rFonts w:ascii="Trebuchet MS" w:hAnsi="Trebuchet MS"/>
          <w:szCs w:val="24"/>
          <w:lang w:eastAsia="en-US"/>
        </w:rPr>
      </w:pPr>
      <w:r w:rsidRPr="00051100">
        <w:rPr>
          <w:rFonts w:ascii="Trebuchet MS" w:hAnsi="Trebuchet MS"/>
          <w:szCs w:val="24"/>
          <w:lang w:eastAsia="en-US"/>
        </w:rPr>
        <w:tab/>
        <w:t xml:space="preserve">Pentru punerea în funcţiune a noilor componente operative trebuie să se analizeze actualele structuri ale bazelor de date, procedurile stocate, formele şi rapoartele existente şi să se proiecteze o nouă arhitectură, centralizată şi optimizată pentru a evita problemele din prezent. </w:t>
      </w:r>
    </w:p>
    <w:p w14:paraId="06BFE8B7" w14:textId="4E1FF88F" w:rsidR="00352FA8" w:rsidRPr="00051100" w:rsidRDefault="00352FA8" w:rsidP="00352FA8">
      <w:pPr>
        <w:spacing w:before="0"/>
        <w:rPr>
          <w:rFonts w:ascii="Trebuchet MS" w:hAnsi="Trebuchet MS"/>
          <w:szCs w:val="24"/>
          <w:lang w:eastAsia="en-US"/>
        </w:rPr>
      </w:pPr>
      <w:r w:rsidRPr="00051100">
        <w:rPr>
          <w:rFonts w:ascii="Trebuchet MS" w:hAnsi="Trebuchet MS"/>
          <w:szCs w:val="24"/>
          <w:lang w:eastAsia="en-US"/>
        </w:rPr>
        <w:tab/>
        <w:t>În acelaşi timp, Furnizorul împreună cu Beneficiarul/Beneficiarii finali/Beneficiarii de business, v</w:t>
      </w:r>
      <w:r w:rsidR="009F3AF4" w:rsidRPr="00051100">
        <w:rPr>
          <w:rFonts w:ascii="Trebuchet MS" w:hAnsi="Trebuchet MS"/>
          <w:szCs w:val="24"/>
          <w:lang w:eastAsia="en-US"/>
        </w:rPr>
        <w:t>or</w:t>
      </w:r>
      <w:r w:rsidRPr="00051100">
        <w:rPr>
          <w:rFonts w:ascii="Trebuchet MS" w:hAnsi="Trebuchet MS"/>
          <w:szCs w:val="24"/>
          <w:lang w:eastAsia="en-US"/>
        </w:rPr>
        <w:t xml:space="preserve"> defini cazurile de utilizare ce trebuie implementate şi v</w:t>
      </w:r>
      <w:r w:rsidR="009F3AF4" w:rsidRPr="00051100">
        <w:rPr>
          <w:rFonts w:ascii="Trebuchet MS" w:hAnsi="Trebuchet MS"/>
          <w:szCs w:val="24"/>
          <w:lang w:eastAsia="en-US"/>
        </w:rPr>
        <w:t>or</w:t>
      </w:r>
      <w:r w:rsidRPr="00051100">
        <w:rPr>
          <w:rFonts w:ascii="Trebuchet MS" w:hAnsi="Trebuchet MS"/>
          <w:szCs w:val="24"/>
          <w:lang w:eastAsia="en-US"/>
        </w:rPr>
        <w:t xml:space="preserve"> defini şi </w:t>
      </w:r>
      <w:r w:rsidR="009F3AF4" w:rsidRPr="00051100">
        <w:rPr>
          <w:rFonts w:ascii="Trebuchet MS" w:hAnsi="Trebuchet MS"/>
          <w:szCs w:val="24"/>
          <w:lang w:eastAsia="en-US"/>
        </w:rPr>
        <w:t>ș</w:t>
      </w:r>
      <w:r w:rsidRPr="00051100">
        <w:rPr>
          <w:rFonts w:ascii="Trebuchet MS" w:hAnsi="Trebuchet MS"/>
          <w:szCs w:val="24"/>
          <w:lang w:eastAsia="en-US"/>
        </w:rPr>
        <w:t xml:space="preserve">cenariile de testare în vederea acceptării rezultatelor prezentate. </w:t>
      </w:r>
    </w:p>
    <w:p w14:paraId="0B4F6497" w14:textId="77777777" w:rsidR="00352FA8" w:rsidRPr="00051100" w:rsidRDefault="00352FA8" w:rsidP="00352FA8">
      <w:pPr>
        <w:spacing w:before="0"/>
        <w:ind w:firstLine="720"/>
        <w:rPr>
          <w:rFonts w:ascii="Trebuchet MS" w:hAnsi="Trebuchet MS" w:cs="Arial"/>
          <w:szCs w:val="24"/>
        </w:rPr>
      </w:pPr>
    </w:p>
    <w:p w14:paraId="7FD2997E" w14:textId="3B8F6496"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Solu</w:t>
      </w:r>
      <w:r w:rsidR="009F3AF4" w:rsidRPr="00051100">
        <w:rPr>
          <w:rFonts w:ascii="Trebuchet MS" w:hAnsi="Trebuchet MS" w:cs="Arial"/>
          <w:szCs w:val="24"/>
        </w:rPr>
        <w:t>ț</w:t>
      </w:r>
      <w:r w:rsidRPr="00051100">
        <w:rPr>
          <w:rFonts w:ascii="Trebuchet MS" w:hAnsi="Trebuchet MS" w:cs="Arial"/>
          <w:szCs w:val="24"/>
        </w:rPr>
        <w:t>ia ofertată trebuie:</w:t>
      </w:r>
    </w:p>
    <w:p w14:paraId="4D577028" w14:textId="77777777" w:rsidR="00352FA8" w:rsidRPr="00051100" w:rsidRDefault="00352FA8" w:rsidP="00D65350">
      <w:pPr>
        <w:numPr>
          <w:ilvl w:val="0"/>
          <w:numId w:val="323"/>
        </w:numPr>
        <w:spacing w:before="0"/>
        <w:contextualSpacing/>
        <w:rPr>
          <w:rFonts w:ascii="Trebuchet MS" w:hAnsi="Trebuchet MS" w:cs="Arial"/>
          <w:szCs w:val="24"/>
        </w:rPr>
      </w:pPr>
      <w:r w:rsidRPr="00051100">
        <w:rPr>
          <w:rFonts w:ascii="Trebuchet MS" w:hAnsi="Trebuchet MS" w:cs="Arial"/>
          <w:szCs w:val="24"/>
        </w:rPr>
        <w:t>să fie elaborată în limba română</w:t>
      </w:r>
    </w:p>
    <w:p w14:paraId="2E769243" w14:textId="071291C8" w:rsidR="00352FA8" w:rsidRPr="00051100" w:rsidRDefault="00352FA8" w:rsidP="00D65350">
      <w:pPr>
        <w:numPr>
          <w:ilvl w:val="0"/>
          <w:numId w:val="323"/>
        </w:numPr>
        <w:spacing w:before="0"/>
        <w:contextualSpacing/>
        <w:rPr>
          <w:rFonts w:ascii="Trebuchet MS" w:hAnsi="Trebuchet MS" w:cs="Arial"/>
          <w:szCs w:val="24"/>
        </w:rPr>
      </w:pPr>
      <w:r w:rsidRPr="00051100">
        <w:rPr>
          <w:rFonts w:ascii="Trebuchet MS" w:hAnsi="Trebuchet MS" w:cs="Arial"/>
          <w:szCs w:val="24"/>
        </w:rPr>
        <w:t>să acopere toate cerinţele exprimate în Caietul de sarcini, care sunt cerin</w:t>
      </w:r>
      <w:r w:rsidR="009F3AF4" w:rsidRPr="00051100">
        <w:rPr>
          <w:rFonts w:ascii="Trebuchet MS" w:hAnsi="Trebuchet MS" w:cs="Arial"/>
          <w:szCs w:val="24"/>
        </w:rPr>
        <w:t>ț</w:t>
      </w:r>
      <w:r w:rsidRPr="00051100">
        <w:rPr>
          <w:rFonts w:ascii="Trebuchet MS" w:hAnsi="Trebuchet MS" w:cs="Arial"/>
          <w:szCs w:val="24"/>
        </w:rPr>
        <w:t>e minime şi obligatorii</w:t>
      </w:r>
    </w:p>
    <w:p w14:paraId="15D5E51E" w14:textId="6E6F5D7A" w:rsidR="00352FA8" w:rsidRPr="00051100" w:rsidRDefault="00352FA8" w:rsidP="00D65350">
      <w:pPr>
        <w:numPr>
          <w:ilvl w:val="0"/>
          <w:numId w:val="323"/>
        </w:numPr>
        <w:spacing w:before="0"/>
        <w:contextualSpacing/>
        <w:rPr>
          <w:rFonts w:ascii="Trebuchet MS" w:hAnsi="Trebuchet MS" w:cs="Arial"/>
          <w:szCs w:val="24"/>
        </w:rPr>
      </w:pPr>
      <w:r w:rsidRPr="00051100">
        <w:rPr>
          <w:rFonts w:ascii="Trebuchet MS" w:hAnsi="Trebuchet MS" w:cs="Arial"/>
          <w:szCs w:val="24"/>
        </w:rPr>
        <w:t>să detalieze modul de îndeplinire (de realizare) a tuturor cerin</w:t>
      </w:r>
      <w:r w:rsidR="00CE7984" w:rsidRPr="00051100">
        <w:rPr>
          <w:rFonts w:ascii="Trebuchet MS" w:hAnsi="Trebuchet MS" w:cs="Arial"/>
          <w:szCs w:val="24"/>
        </w:rPr>
        <w:t>ț</w:t>
      </w:r>
      <w:r w:rsidRPr="00051100">
        <w:rPr>
          <w:rFonts w:ascii="Trebuchet MS" w:hAnsi="Trebuchet MS" w:cs="Arial"/>
          <w:szCs w:val="24"/>
        </w:rPr>
        <w:t>elor formulate în prezentul Caiet de sarcini</w:t>
      </w:r>
    </w:p>
    <w:p w14:paraId="49C35C08" w14:textId="4A4CB506"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 xml:space="preserve">Pe </w:t>
      </w:r>
      <w:r w:rsidR="00CE7984" w:rsidRPr="00051100">
        <w:rPr>
          <w:rFonts w:ascii="Trebuchet MS" w:hAnsi="Trebuchet MS" w:cs="Arial"/>
          <w:szCs w:val="24"/>
        </w:rPr>
        <w:t>î</w:t>
      </w:r>
      <w:r w:rsidRPr="00051100">
        <w:rPr>
          <w:rFonts w:ascii="Trebuchet MS" w:hAnsi="Trebuchet MS" w:cs="Arial"/>
          <w:szCs w:val="24"/>
        </w:rPr>
        <w:t>ntreaga perioad</w:t>
      </w:r>
      <w:r w:rsidR="00CE7984" w:rsidRPr="00051100">
        <w:rPr>
          <w:rFonts w:ascii="Trebuchet MS" w:hAnsi="Trebuchet MS" w:cs="Arial"/>
          <w:szCs w:val="24"/>
        </w:rPr>
        <w:t>ă</w:t>
      </w:r>
      <w:r w:rsidRPr="00051100">
        <w:rPr>
          <w:rFonts w:ascii="Trebuchet MS" w:hAnsi="Trebuchet MS" w:cs="Arial"/>
          <w:szCs w:val="24"/>
        </w:rPr>
        <w:t xml:space="preserve"> de derulare a contractului, componentele sistemului SFERA vor fi adaptate de c</w:t>
      </w:r>
      <w:r w:rsidR="00CE7984" w:rsidRPr="00051100">
        <w:rPr>
          <w:rFonts w:ascii="Trebuchet MS" w:hAnsi="Trebuchet MS" w:cs="Arial"/>
          <w:szCs w:val="24"/>
        </w:rPr>
        <w:t>ă</w:t>
      </w:r>
      <w:r w:rsidRPr="00051100">
        <w:rPr>
          <w:rFonts w:ascii="Trebuchet MS" w:hAnsi="Trebuchet MS" w:cs="Arial"/>
          <w:szCs w:val="24"/>
        </w:rPr>
        <w:t xml:space="preserve">tre Furnizor oricăror modificări ale cadrului legal și standardelor elaborate de organizaţiile abilitate. </w:t>
      </w:r>
    </w:p>
    <w:p w14:paraId="66AE7838" w14:textId="7E2D9A0D"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Func</w:t>
      </w:r>
      <w:r w:rsidR="00220FF5" w:rsidRPr="00051100">
        <w:rPr>
          <w:rFonts w:ascii="Trebuchet MS" w:hAnsi="Trebuchet MS" w:cs="Arial"/>
          <w:szCs w:val="24"/>
        </w:rPr>
        <w:t>ț</w:t>
      </w:r>
      <w:r w:rsidRPr="00051100">
        <w:rPr>
          <w:rFonts w:ascii="Trebuchet MS" w:hAnsi="Trebuchet MS" w:cs="Arial"/>
          <w:szCs w:val="24"/>
        </w:rPr>
        <w:t>ionalitățile solicitate prin prezentul caiet de sarcini, componentele sistemului integrat la care acestea se referă, interconectarea și interacțiunea componentelor sistemului integrat SFERA</w:t>
      </w:r>
      <w:r w:rsidR="00CE7984" w:rsidRPr="00051100">
        <w:rPr>
          <w:rFonts w:ascii="Trebuchet MS" w:hAnsi="Trebuchet MS" w:cs="Arial"/>
          <w:szCs w:val="24"/>
        </w:rPr>
        <w:t xml:space="preserve"> </w:t>
      </w:r>
      <w:r w:rsidRPr="00051100">
        <w:rPr>
          <w:rFonts w:ascii="Trebuchet MS" w:hAnsi="Trebuchet MS" w:cs="Arial"/>
          <w:szCs w:val="24"/>
        </w:rPr>
        <w:t xml:space="preserve">cu a altor sisteme, </w:t>
      </w:r>
      <w:r w:rsidR="00CE7984" w:rsidRPr="00051100">
        <w:rPr>
          <w:rFonts w:ascii="Trebuchet MS" w:hAnsi="Trebuchet MS" w:cs="Arial"/>
          <w:szCs w:val="24"/>
        </w:rPr>
        <w:t>ș</w:t>
      </w:r>
      <w:r w:rsidRPr="00051100">
        <w:rPr>
          <w:rFonts w:ascii="Trebuchet MS" w:hAnsi="Trebuchet MS" w:cs="Arial"/>
          <w:szCs w:val="24"/>
        </w:rPr>
        <w:t>cenariile de lucru posibile, criteriile de prioritizare privind procesarea, procedurile și cerințele de asigurare a continuității, vor fi elaborate, aprofundate, completate, dezvoltate și îmbunătățite de către Furnizor în cadrul activităților de analiză, precum și pe întreaga perioadă de derulare a contractului.</w:t>
      </w:r>
    </w:p>
    <w:p w14:paraId="4E46E9F7" w14:textId="77777777" w:rsidR="00352FA8" w:rsidRPr="00051100" w:rsidRDefault="00352FA8" w:rsidP="00352FA8">
      <w:pPr>
        <w:spacing w:before="0"/>
        <w:ind w:firstLine="720"/>
        <w:rPr>
          <w:rFonts w:ascii="Trebuchet MS" w:hAnsi="Trebuchet MS" w:cs="Arial"/>
          <w:szCs w:val="24"/>
        </w:rPr>
      </w:pPr>
    </w:p>
    <w:p w14:paraId="118A789B" w14:textId="4A2128CF" w:rsidR="00352FA8" w:rsidRPr="00051100" w:rsidRDefault="00352FA8" w:rsidP="00352FA8">
      <w:pPr>
        <w:ind w:firstLine="720"/>
        <w:rPr>
          <w:rFonts w:ascii="Trebuchet MS" w:hAnsi="Trebuchet MS" w:cs="Arial"/>
          <w:bCs/>
          <w:szCs w:val="24"/>
        </w:rPr>
      </w:pPr>
      <w:r w:rsidRPr="00051100">
        <w:rPr>
          <w:rFonts w:ascii="Trebuchet MS" w:hAnsi="Trebuchet MS"/>
          <w:szCs w:val="24"/>
          <w:lang w:eastAsia="en-US"/>
        </w:rPr>
        <w:t xml:space="preserve">O activitate importantă este migrarea datelor din sistemele actuale </w:t>
      </w:r>
      <w:r w:rsidR="000B383E" w:rsidRPr="00051100">
        <w:rPr>
          <w:rFonts w:ascii="Trebuchet MS" w:hAnsi="Trebuchet MS"/>
          <w:szCs w:val="24"/>
          <w:lang w:eastAsia="en-US"/>
        </w:rPr>
        <w:t>SACF</w:t>
      </w:r>
      <w:r w:rsidRPr="00051100">
        <w:rPr>
          <w:rFonts w:ascii="Trebuchet MS" w:hAnsi="Trebuchet MS"/>
          <w:szCs w:val="24"/>
          <w:lang w:eastAsia="en-US"/>
        </w:rPr>
        <w:t xml:space="preserve">, DECIMP, VECTOR, SERADN, SERADA, NOES în  noul sistem SFERA. </w:t>
      </w:r>
      <w:r w:rsidRPr="00051100">
        <w:rPr>
          <w:rFonts w:ascii="Trebuchet MS" w:hAnsi="Trebuchet MS"/>
          <w:szCs w:val="24"/>
        </w:rPr>
        <w:t xml:space="preserve">Aici va fi propusă cea mai eficientă manieră de migrare, tehnicile de migrare şi de lucru în perioada de tranziţie (este de aşteptat ca migrarea să se facă pe o perioadă de timp de cel mult 1 lună) astfel încât să se poată asigura funcţionalităţile şi coerenţa rezultatelor în SFERA. </w:t>
      </w:r>
      <w:r w:rsidRPr="00051100">
        <w:rPr>
          <w:rFonts w:ascii="Trebuchet MS" w:hAnsi="Trebuchet MS"/>
          <w:szCs w:val="24"/>
          <w:lang w:eastAsia="en-US"/>
        </w:rPr>
        <w:t>Furnizorul</w:t>
      </w:r>
      <w:r w:rsidRPr="00051100">
        <w:rPr>
          <w:rFonts w:ascii="Trebuchet MS" w:hAnsi="Trebuchet MS"/>
          <w:szCs w:val="24"/>
        </w:rPr>
        <w:t xml:space="preserve"> va fi implicat direct în migrarea şi curăţarea datelor alături de echipa beneficiarului. </w:t>
      </w:r>
      <w:r w:rsidRPr="00051100">
        <w:rPr>
          <w:rFonts w:ascii="Trebuchet MS" w:hAnsi="Trebuchet MS" w:cs="Arial"/>
          <w:bCs/>
          <w:szCs w:val="24"/>
        </w:rPr>
        <w:t>Procedurile de migrare a datelor trebuie efectuate astfel încât procesele de colectare desfăşurate la nivelul organelor fiscale să nu fie afectate. Furnizorul va include în etapa de analiză activități distincte necesare planificării optime a etapei de migrare a datelor.</w:t>
      </w:r>
    </w:p>
    <w:p w14:paraId="08419DEA" w14:textId="77777777" w:rsidR="00352FA8" w:rsidRPr="00051100" w:rsidRDefault="00352FA8" w:rsidP="00352FA8">
      <w:pPr>
        <w:ind w:firstLine="720"/>
        <w:rPr>
          <w:rFonts w:ascii="Trebuchet MS" w:hAnsi="Trebuchet MS" w:cs="Arial"/>
          <w:bCs/>
          <w:szCs w:val="24"/>
        </w:rPr>
      </w:pPr>
    </w:p>
    <w:p w14:paraId="5853D80C" w14:textId="207D97AE" w:rsidR="00352FA8" w:rsidRPr="00075F47" w:rsidRDefault="00352FA8" w:rsidP="00075F47">
      <w:pPr>
        <w:pStyle w:val="Heading2"/>
        <w:numPr>
          <w:ilvl w:val="3"/>
          <w:numId w:val="2"/>
        </w:numPr>
        <w:rPr>
          <w:rFonts w:ascii="Trebuchet MS" w:hAnsi="Trebuchet MS"/>
          <w:i w:val="0"/>
          <w:szCs w:val="24"/>
        </w:rPr>
      </w:pPr>
      <w:bookmarkStart w:id="148" w:name="_Toc77934958"/>
      <w:bookmarkStart w:id="149" w:name="_Toc53069794"/>
      <w:bookmarkStart w:id="150" w:name="_Toc124724574"/>
      <w:bookmarkStart w:id="151" w:name="_Toc125021991"/>
      <w:r w:rsidRPr="00075F47">
        <w:rPr>
          <w:rFonts w:ascii="Trebuchet MS" w:hAnsi="Trebuchet MS"/>
          <w:i w:val="0"/>
          <w:szCs w:val="24"/>
        </w:rPr>
        <w:t xml:space="preserve">Actualizarea sistemului </w:t>
      </w:r>
      <w:bookmarkEnd w:id="148"/>
      <w:bookmarkEnd w:id="149"/>
      <w:r w:rsidR="000B383E" w:rsidRPr="00075F47">
        <w:rPr>
          <w:rFonts w:ascii="Trebuchet MS" w:hAnsi="Trebuchet MS"/>
          <w:i w:val="0"/>
          <w:szCs w:val="24"/>
        </w:rPr>
        <w:t>SACF</w:t>
      </w:r>
      <w:bookmarkEnd w:id="150"/>
      <w:bookmarkEnd w:id="151"/>
    </w:p>
    <w:p w14:paraId="23942D7C" w14:textId="3490C7D2" w:rsidR="00352FA8" w:rsidRPr="00051100" w:rsidRDefault="00352FA8" w:rsidP="00352FA8">
      <w:pPr>
        <w:spacing w:before="0"/>
        <w:ind w:firstLine="720"/>
        <w:rPr>
          <w:rFonts w:ascii="Trebuchet MS" w:eastAsia="Arial" w:hAnsi="Trebuchet MS"/>
          <w:szCs w:val="24"/>
        </w:rPr>
      </w:pPr>
      <w:r w:rsidRPr="00051100">
        <w:rPr>
          <w:rFonts w:ascii="Trebuchet MS" w:hAnsi="Trebuchet MS"/>
          <w:szCs w:val="24"/>
        </w:rPr>
        <w:t>Această componentă reuneşte activităţile prin care se realizează funcţionalităţile operaţionale.</w:t>
      </w:r>
      <w:r w:rsidR="00220FF5" w:rsidRPr="00051100">
        <w:rPr>
          <w:rFonts w:ascii="Trebuchet MS" w:hAnsi="Trebuchet MS"/>
          <w:szCs w:val="24"/>
        </w:rPr>
        <w:t xml:space="preserve"> </w:t>
      </w:r>
      <w:r w:rsidRPr="00051100">
        <w:rPr>
          <w:rFonts w:ascii="Trebuchet MS" w:hAnsi="Trebuchet MS"/>
          <w:szCs w:val="24"/>
        </w:rPr>
        <w:t>Activităţile</w:t>
      </w:r>
      <w:r w:rsidR="00220FF5" w:rsidRPr="00051100">
        <w:rPr>
          <w:rFonts w:ascii="Trebuchet MS" w:hAnsi="Trebuchet MS"/>
          <w:szCs w:val="24"/>
        </w:rPr>
        <w:t xml:space="preserve"> </w:t>
      </w:r>
      <w:r w:rsidRPr="00051100">
        <w:rPr>
          <w:rFonts w:ascii="Trebuchet MS" w:hAnsi="Trebuchet MS"/>
          <w:szCs w:val="24"/>
        </w:rPr>
        <w:t>din</w:t>
      </w:r>
      <w:r w:rsidR="00220FF5" w:rsidRPr="00051100">
        <w:rPr>
          <w:rFonts w:ascii="Trebuchet MS" w:hAnsi="Trebuchet MS"/>
          <w:szCs w:val="24"/>
        </w:rPr>
        <w:t xml:space="preserve"> </w:t>
      </w:r>
      <w:r w:rsidRPr="00051100">
        <w:rPr>
          <w:rFonts w:ascii="Trebuchet MS" w:hAnsi="Trebuchet MS"/>
          <w:szCs w:val="24"/>
        </w:rPr>
        <w:t>cadrul</w:t>
      </w:r>
      <w:r w:rsidR="00220FF5" w:rsidRPr="00051100">
        <w:rPr>
          <w:rFonts w:ascii="Trebuchet MS" w:hAnsi="Trebuchet MS"/>
          <w:szCs w:val="24"/>
        </w:rPr>
        <w:t xml:space="preserve"> </w:t>
      </w:r>
      <w:r w:rsidRPr="00051100">
        <w:rPr>
          <w:rFonts w:ascii="Trebuchet MS" w:hAnsi="Trebuchet MS"/>
          <w:szCs w:val="24"/>
        </w:rPr>
        <w:t>acestei</w:t>
      </w:r>
      <w:r w:rsidR="00220FF5" w:rsidRPr="00051100">
        <w:rPr>
          <w:rFonts w:ascii="Trebuchet MS" w:hAnsi="Trebuchet MS"/>
          <w:szCs w:val="24"/>
        </w:rPr>
        <w:t xml:space="preserve"> </w:t>
      </w:r>
      <w:r w:rsidRPr="00051100">
        <w:rPr>
          <w:rFonts w:ascii="Trebuchet MS" w:hAnsi="Trebuchet MS"/>
          <w:szCs w:val="24"/>
        </w:rPr>
        <w:t>componente</w:t>
      </w:r>
      <w:r w:rsidR="00220FF5" w:rsidRPr="00051100">
        <w:rPr>
          <w:rFonts w:ascii="Trebuchet MS" w:hAnsi="Trebuchet MS"/>
          <w:szCs w:val="24"/>
        </w:rPr>
        <w:t xml:space="preserve"> </w:t>
      </w:r>
      <w:r w:rsidRPr="00051100">
        <w:rPr>
          <w:rFonts w:ascii="Trebuchet MS" w:hAnsi="Trebuchet MS"/>
          <w:szCs w:val="24"/>
        </w:rPr>
        <w:t>urmăresc</w:t>
      </w:r>
      <w:r w:rsidRPr="00051100">
        <w:rPr>
          <w:rFonts w:ascii="Trebuchet MS" w:eastAsia="Arial" w:hAnsi="Trebuchet MS"/>
          <w:szCs w:val="24"/>
        </w:rPr>
        <w:t xml:space="preserve"> actualizarea sistemului </w:t>
      </w:r>
      <w:r w:rsidR="000B383E" w:rsidRPr="00051100">
        <w:rPr>
          <w:rFonts w:ascii="Trebuchet MS" w:eastAsia="Arial" w:hAnsi="Trebuchet MS"/>
          <w:szCs w:val="24"/>
        </w:rPr>
        <w:t>SACF</w:t>
      </w:r>
      <w:r w:rsidRPr="00051100">
        <w:rPr>
          <w:rFonts w:ascii="Trebuchet MS" w:eastAsia="Arial" w:hAnsi="Trebuchet MS"/>
          <w:szCs w:val="24"/>
        </w:rPr>
        <w:t>, în componenta sa operativă. Se au în vedere aici module pentru:</w:t>
      </w:r>
    </w:p>
    <w:p w14:paraId="06A1C1D2" w14:textId="77777777" w:rsidR="00352FA8" w:rsidRPr="00051100" w:rsidRDefault="00352FA8" w:rsidP="00D65350">
      <w:pPr>
        <w:numPr>
          <w:ilvl w:val="0"/>
          <w:numId w:val="324"/>
        </w:numPr>
        <w:suppressAutoHyphens w:val="0"/>
        <w:spacing w:before="0"/>
        <w:contextualSpacing/>
        <w:rPr>
          <w:rFonts w:ascii="Trebuchet MS" w:eastAsia="Arial" w:hAnsi="Trebuchet MS"/>
          <w:szCs w:val="24"/>
        </w:rPr>
      </w:pPr>
      <w:r w:rsidRPr="00051100">
        <w:rPr>
          <w:rFonts w:ascii="Trebuchet MS" w:eastAsia="Arial" w:hAnsi="Trebuchet MS"/>
          <w:szCs w:val="24"/>
        </w:rPr>
        <w:t>Interfeţele cu Registrele Generale;</w:t>
      </w:r>
    </w:p>
    <w:p w14:paraId="06954B9E" w14:textId="77777777" w:rsidR="00352FA8" w:rsidRPr="00051100" w:rsidRDefault="00352FA8" w:rsidP="00D65350">
      <w:pPr>
        <w:numPr>
          <w:ilvl w:val="0"/>
          <w:numId w:val="324"/>
        </w:numPr>
        <w:suppressAutoHyphens w:val="0"/>
        <w:spacing w:before="0"/>
        <w:contextualSpacing/>
        <w:rPr>
          <w:rFonts w:ascii="Trebuchet MS" w:eastAsia="Arial" w:hAnsi="Trebuchet MS"/>
          <w:szCs w:val="24"/>
        </w:rPr>
      </w:pPr>
      <w:r w:rsidRPr="00051100">
        <w:rPr>
          <w:rFonts w:ascii="Trebuchet MS" w:eastAsia="Arial" w:hAnsi="Trebuchet MS"/>
          <w:szCs w:val="24"/>
        </w:rPr>
        <w:t>Interfeţele cu Nomenclatoarele Generale şi proprii;</w:t>
      </w:r>
    </w:p>
    <w:p w14:paraId="288293F6" w14:textId="2C51364E" w:rsidR="00352FA8" w:rsidRPr="00051100" w:rsidRDefault="00352FA8" w:rsidP="00D65350">
      <w:pPr>
        <w:numPr>
          <w:ilvl w:val="0"/>
          <w:numId w:val="324"/>
        </w:numPr>
        <w:suppressAutoHyphens w:val="0"/>
        <w:spacing w:before="0"/>
        <w:contextualSpacing/>
        <w:rPr>
          <w:rFonts w:ascii="Trebuchet MS" w:eastAsia="Arial" w:hAnsi="Trebuchet MS"/>
          <w:szCs w:val="24"/>
        </w:rPr>
      </w:pPr>
      <w:r w:rsidRPr="00051100">
        <w:rPr>
          <w:rFonts w:ascii="Trebuchet MS" w:eastAsia="Arial" w:hAnsi="Trebuchet MS"/>
          <w:szCs w:val="24"/>
        </w:rPr>
        <w:t>Schimb de date cu DECIMP (Sistemul de Gestiune a Declaraţiilor)  NOES (Nivelul Operativ al Executării Silite)</w:t>
      </w:r>
      <w:r w:rsidR="00D92232" w:rsidRPr="00051100">
        <w:rPr>
          <w:rFonts w:ascii="Trebuchet MS" w:eastAsia="Arial" w:hAnsi="Trebuchet MS"/>
          <w:szCs w:val="24"/>
        </w:rPr>
        <w:t xml:space="preserve"> și GOTICA</w:t>
      </w:r>
      <w:r w:rsidRPr="00051100">
        <w:rPr>
          <w:rFonts w:ascii="Trebuchet MS" w:eastAsia="Arial" w:hAnsi="Trebuchet MS"/>
          <w:szCs w:val="24"/>
        </w:rPr>
        <w:t>;</w:t>
      </w:r>
    </w:p>
    <w:p w14:paraId="34731A9C" w14:textId="77777777" w:rsidR="00352FA8" w:rsidRPr="00051100" w:rsidRDefault="00352FA8" w:rsidP="00D65350">
      <w:pPr>
        <w:numPr>
          <w:ilvl w:val="0"/>
          <w:numId w:val="324"/>
        </w:numPr>
        <w:suppressAutoHyphens w:val="0"/>
        <w:spacing w:before="0"/>
        <w:contextualSpacing/>
        <w:rPr>
          <w:rFonts w:ascii="Trebuchet MS" w:eastAsia="Arial" w:hAnsi="Trebuchet MS"/>
          <w:szCs w:val="24"/>
        </w:rPr>
      </w:pPr>
      <w:r w:rsidRPr="00051100">
        <w:rPr>
          <w:rFonts w:ascii="Trebuchet MS" w:eastAsia="Arial" w:hAnsi="Trebuchet MS"/>
          <w:szCs w:val="24"/>
        </w:rPr>
        <w:t>Schimb de date cu TREZOR (Sistemul de Trezorerie şi Contabilitate Publică);</w:t>
      </w:r>
    </w:p>
    <w:p w14:paraId="3ED0AF22" w14:textId="77777777" w:rsidR="00352FA8" w:rsidRPr="00051100" w:rsidRDefault="00352FA8" w:rsidP="00D65350">
      <w:pPr>
        <w:numPr>
          <w:ilvl w:val="0"/>
          <w:numId w:val="324"/>
        </w:numPr>
        <w:suppressAutoHyphens w:val="0"/>
        <w:spacing w:before="0"/>
        <w:contextualSpacing/>
        <w:rPr>
          <w:rFonts w:ascii="Trebuchet MS" w:eastAsia="Arial" w:hAnsi="Trebuchet MS"/>
          <w:szCs w:val="24"/>
        </w:rPr>
      </w:pPr>
      <w:r w:rsidRPr="00051100">
        <w:rPr>
          <w:rFonts w:ascii="Trebuchet MS" w:eastAsia="Arial" w:hAnsi="Trebuchet MS"/>
          <w:szCs w:val="24"/>
        </w:rPr>
        <w:lastRenderedPageBreak/>
        <w:t>Generarea dosarelor fiscale ale contribuabililor, care conțin totalitatea documentelor acestora, în format digital (semnate electronic).</w:t>
      </w:r>
    </w:p>
    <w:p w14:paraId="66DB8ABC" w14:textId="77777777" w:rsidR="00352FA8" w:rsidRPr="00051100" w:rsidRDefault="00352FA8" w:rsidP="00D65350">
      <w:pPr>
        <w:numPr>
          <w:ilvl w:val="0"/>
          <w:numId w:val="324"/>
        </w:numPr>
        <w:suppressAutoHyphens w:val="0"/>
        <w:spacing w:before="0"/>
        <w:contextualSpacing/>
        <w:rPr>
          <w:rFonts w:ascii="Trebuchet MS" w:eastAsia="Arial" w:hAnsi="Trebuchet MS"/>
          <w:szCs w:val="24"/>
        </w:rPr>
      </w:pPr>
      <w:r w:rsidRPr="00051100">
        <w:rPr>
          <w:rFonts w:ascii="Trebuchet MS" w:eastAsia="Arial" w:hAnsi="Trebuchet MS"/>
          <w:szCs w:val="24"/>
        </w:rPr>
        <w:t>Stingerea obligaţiilor fiscale;</w:t>
      </w:r>
    </w:p>
    <w:p w14:paraId="0F6630E8" w14:textId="77777777" w:rsidR="00352FA8" w:rsidRPr="00051100" w:rsidRDefault="00352FA8" w:rsidP="00D65350">
      <w:pPr>
        <w:numPr>
          <w:ilvl w:val="0"/>
          <w:numId w:val="324"/>
        </w:numPr>
        <w:suppressAutoHyphens w:val="0"/>
        <w:spacing w:before="0"/>
        <w:contextualSpacing/>
        <w:rPr>
          <w:rFonts w:ascii="Trebuchet MS" w:eastAsia="Arial" w:hAnsi="Trebuchet MS"/>
          <w:szCs w:val="24"/>
        </w:rPr>
      </w:pPr>
      <w:r w:rsidRPr="00051100">
        <w:rPr>
          <w:rFonts w:ascii="Trebuchet MS" w:eastAsia="Arial" w:hAnsi="Trebuchet MS"/>
          <w:szCs w:val="24"/>
        </w:rPr>
        <w:t>Calculul obligaţiilor fiscale accesorii;</w:t>
      </w:r>
    </w:p>
    <w:p w14:paraId="5E6EE941" w14:textId="431C4F0C" w:rsidR="00352FA8" w:rsidRPr="00051100" w:rsidRDefault="00352FA8" w:rsidP="00D65350">
      <w:pPr>
        <w:numPr>
          <w:ilvl w:val="0"/>
          <w:numId w:val="324"/>
        </w:numPr>
        <w:suppressAutoHyphens w:val="0"/>
        <w:spacing w:before="0"/>
        <w:contextualSpacing/>
        <w:rPr>
          <w:rFonts w:ascii="Trebuchet MS" w:eastAsia="Arial" w:hAnsi="Trebuchet MS"/>
          <w:szCs w:val="24"/>
        </w:rPr>
      </w:pPr>
      <w:r w:rsidRPr="00051100">
        <w:rPr>
          <w:rFonts w:ascii="Trebuchet MS" w:eastAsia="Arial" w:hAnsi="Trebuchet MS"/>
          <w:szCs w:val="24"/>
        </w:rPr>
        <w:t>Interfațare cu alte sisteme, cum ar fi cel de Administrare a Activităţii de Inspecție Fiscală/Antifraudă Fiscală/</w:t>
      </w:r>
      <w:r w:rsidR="00D92232" w:rsidRPr="00051100">
        <w:rPr>
          <w:rFonts w:ascii="Trebuchet MS" w:eastAsia="Arial" w:hAnsi="Trebuchet MS"/>
          <w:szCs w:val="24"/>
        </w:rPr>
        <w:t xml:space="preserve">Autoritatea Națională </w:t>
      </w:r>
      <w:r w:rsidRPr="00051100">
        <w:rPr>
          <w:rFonts w:ascii="Trebuchet MS" w:eastAsia="Arial" w:hAnsi="Trebuchet MS"/>
          <w:szCs w:val="24"/>
        </w:rPr>
        <w:t>Vam</w:t>
      </w:r>
      <w:r w:rsidR="00D92232" w:rsidRPr="00051100">
        <w:rPr>
          <w:rFonts w:ascii="Trebuchet MS" w:eastAsia="Arial" w:hAnsi="Trebuchet MS"/>
          <w:szCs w:val="24"/>
        </w:rPr>
        <w:t>ală</w:t>
      </w:r>
      <w:r w:rsidRPr="00051100">
        <w:rPr>
          <w:rFonts w:ascii="Trebuchet MS" w:eastAsia="Arial" w:hAnsi="Trebuchet MS"/>
          <w:szCs w:val="24"/>
        </w:rPr>
        <w:t xml:space="preserve"> sau ale altor instituţii cu care MF/ANAF colaborează pentru colectarea impozitelor, taxelor și contribuțiilor</w:t>
      </w:r>
      <w:r w:rsidR="00220FF5" w:rsidRPr="00051100">
        <w:rPr>
          <w:rFonts w:ascii="Trebuchet MS" w:eastAsia="Arial" w:hAnsi="Trebuchet MS"/>
          <w:szCs w:val="24"/>
        </w:rPr>
        <w:t>;</w:t>
      </w:r>
    </w:p>
    <w:p w14:paraId="5FF74C8F" w14:textId="59F94D90" w:rsidR="00352FA8" w:rsidRPr="00051100" w:rsidRDefault="00352FA8" w:rsidP="00D65350">
      <w:pPr>
        <w:numPr>
          <w:ilvl w:val="0"/>
          <w:numId w:val="324"/>
        </w:numPr>
        <w:suppressAutoHyphens w:val="0"/>
        <w:spacing w:before="0"/>
        <w:contextualSpacing/>
        <w:rPr>
          <w:rFonts w:ascii="Trebuchet MS" w:eastAsia="Arial" w:hAnsi="Trebuchet MS"/>
          <w:szCs w:val="24"/>
        </w:rPr>
      </w:pPr>
      <w:r w:rsidRPr="00051100">
        <w:rPr>
          <w:rFonts w:ascii="Trebuchet MS" w:eastAsia="Arial" w:hAnsi="Trebuchet MS"/>
          <w:szCs w:val="24"/>
        </w:rPr>
        <w:t>Implementarea unui flux complet de lucru pentru centralizarea, consolidarea și redirecționarea plăților, prin intermediul Trezoreriei, în numele instituțiilor care au delegat ANAF</w:t>
      </w:r>
      <w:r w:rsidR="006733B3" w:rsidRPr="00051100">
        <w:rPr>
          <w:rFonts w:ascii="Trebuchet MS" w:eastAsia="Arial" w:hAnsi="Trebuchet MS"/>
          <w:szCs w:val="24"/>
        </w:rPr>
        <w:t xml:space="preserve"> pentru</w:t>
      </w:r>
      <w:r w:rsidRPr="00051100">
        <w:rPr>
          <w:rFonts w:ascii="Trebuchet MS" w:eastAsia="Arial" w:hAnsi="Trebuchet MS"/>
          <w:szCs w:val="24"/>
        </w:rPr>
        <w:t xml:space="preserve"> colectarea de creanțe (CNAS, CNPP etc);</w:t>
      </w:r>
    </w:p>
    <w:p w14:paraId="2D410402" w14:textId="19F66368" w:rsidR="00352FA8" w:rsidRPr="00051100" w:rsidRDefault="00352FA8" w:rsidP="00D65350">
      <w:pPr>
        <w:numPr>
          <w:ilvl w:val="0"/>
          <w:numId w:val="324"/>
        </w:numPr>
        <w:suppressAutoHyphens w:val="0"/>
        <w:spacing w:before="0"/>
        <w:contextualSpacing/>
        <w:rPr>
          <w:rFonts w:ascii="Trebuchet MS" w:eastAsia="Arial" w:hAnsi="Trebuchet MS"/>
          <w:szCs w:val="24"/>
        </w:rPr>
      </w:pPr>
      <w:r w:rsidRPr="00051100">
        <w:rPr>
          <w:rFonts w:ascii="Trebuchet MS" w:eastAsia="Arial" w:hAnsi="Trebuchet MS"/>
          <w:szCs w:val="24"/>
        </w:rPr>
        <w:t>Administrarea procedurilor de executare silită, inclusiv gestiunea schimbului de date cu Sistemul de Imprimare Rapidă de la Unitatea de Imprimare Rapidă</w:t>
      </w:r>
      <w:r w:rsidR="006733B3" w:rsidRPr="00051100">
        <w:rPr>
          <w:rFonts w:ascii="Trebuchet MS" w:eastAsia="Arial" w:hAnsi="Trebuchet MS"/>
          <w:szCs w:val="24"/>
        </w:rPr>
        <w:t xml:space="preserve"> </w:t>
      </w:r>
      <w:r w:rsidRPr="00051100">
        <w:rPr>
          <w:rFonts w:ascii="Trebuchet MS" w:eastAsia="Arial" w:hAnsi="Trebuchet MS"/>
          <w:szCs w:val="24"/>
        </w:rPr>
        <w:t>și aplicația E-Popriri ;</w:t>
      </w:r>
    </w:p>
    <w:p w14:paraId="32439672" w14:textId="752A1288" w:rsidR="00352FA8" w:rsidRPr="00051100" w:rsidRDefault="00352FA8" w:rsidP="00D65350">
      <w:pPr>
        <w:numPr>
          <w:ilvl w:val="0"/>
          <w:numId w:val="324"/>
        </w:numPr>
        <w:suppressAutoHyphens w:val="0"/>
        <w:spacing w:before="0"/>
        <w:contextualSpacing/>
        <w:rPr>
          <w:rFonts w:ascii="Trebuchet MS" w:eastAsia="Arial" w:hAnsi="Trebuchet MS"/>
          <w:szCs w:val="24"/>
        </w:rPr>
      </w:pPr>
      <w:r w:rsidRPr="00051100">
        <w:rPr>
          <w:rFonts w:ascii="Trebuchet MS" w:eastAsia="Arial" w:hAnsi="Trebuchet MS"/>
          <w:szCs w:val="24"/>
        </w:rPr>
        <w:t>Inlesnirile la plat</w:t>
      </w:r>
      <w:r w:rsidR="006733B3" w:rsidRPr="00051100">
        <w:rPr>
          <w:rFonts w:ascii="Trebuchet MS" w:eastAsia="Arial" w:hAnsi="Trebuchet MS"/>
          <w:szCs w:val="24"/>
        </w:rPr>
        <w:t>ă</w:t>
      </w:r>
      <w:r w:rsidRPr="00051100">
        <w:rPr>
          <w:rFonts w:ascii="Trebuchet MS" w:eastAsia="Arial" w:hAnsi="Trebuchet MS"/>
          <w:szCs w:val="24"/>
        </w:rPr>
        <w:t xml:space="preserve"> (e</w:t>
      </w:r>
      <w:r w:rsidR="006733B3" w:rsidRPr="00051100">
        <w:rPr>
          <w:rFonts w:ascii="Trebuchet MS" w:eastAsia="Arial" w:hAnsi="Trebuchet MS"/>
          <w:szCs w:val="24"/>
        </w:rPr>
        <w:t>ș</w:t>
      </w:r>
      <w:r w:rsidRPr="00051100">
        <w:rPr>
          <w:rFonts w:ascii="Trebuchet MS" w:eastAsia="Arial" w:hAnsi="Trebuchet MS"/>
          <w:szCs w:val="24"/>
        </w:rPr>
        <w:t>alon</w:t>
      </w:r>
      <w:r w:rsidR="006733B3" w:rsidRPr="00051100">
        <w:rPr>
          <w:rFonts w:ascii="Trebuchet MS" w:eastAsia="Arial" w:hAnsi="Trebuchet MS"/>
          <w:szCs w:val="24"/>
        </w:rPr>
        <w:t>ă</w:t>
      </w:r>
      <w:r w:rsidRPr="00051100">
        <w:rPr>
          <w:rFonts w:ascii="Trebuchet MS" w:eastAsia="Arial" w:hAnsi="Trebuchet MS"/>
          <w:szCs w:val="24"/>
        </w:rPr>
        <w:t>ri, am</w:t>
      </w:r>
      <w:r w:rsidR="006733B3" w:rsidRPr="00051100">
        <w:rPr>
          <w:rFonts w:ascii="Trebuchet MS" w:eastAsia="Arial" w:hAnsi="Trebuchet MS"/>
          <w:szCs w:val="24"/>
        </w:rPr>
        <w:t>â</w:t>
      </w:r>
      <w:r w:rsidRPr="00051100">
        <w:rPr>
          <w:rFonts w:ascii="Trebuchet MS" w:eastAsia="Arial" w:hAnsi="Trebuchet MS"/>
          <w:szCs w:val="24"/>
        </w:rPr>
        <w:t>n</w:t>
      </w:r>
      <w:r w:rsidR="006733B3" w:rsidRPr="00051100">
        <w:rPr>
          <w:rFonts w:ascii="Trebuchet MS" w:eastAsia="Arial" w:hAnsi="Trebuchet MS"/>
          <w:szCs w:val="24"/>
        </w:rPr>
        <w:t>ă</w:t>
      </w:r>
      <w:r w:rsidRPr="00051100">
        <w:rPr>
          <w:rFonts w:ascii="Trebuchet MS" w:eastAsia="Arial" w:hAnsi="Trebuchet MS"/>
          <w:szCs w:val="24"/>
        </w:rPr>
        <w:t>ri, anul</w:t>
      </w:r>
      <w:r w:rsidR="006733B3" w:rsidRPr="00051100">
        <w:rPr>
          <w:rFonts w:ascii="Trebuchet MS" w:eastAsia="Arial" w:hAnsi="Trebuchet MS"/>
          <w:szCs w:val="24"/>
        </w:rPr>
        <w:t>ă</w:t>
      </w:r>
      <w:r w:rsidRPr="00051100">
        <w:rPr>
          <w:rFonts w:ascii="Trebuchet MS" w:eastAsia="Arial" w:hAnsi="Trebuchet MS"/>
          <w:szCs w:val="24"/>
        </w:rPr>
        <w:t xml:space="preserve">ri etc) </w:t>
      </w:r>
      <w:r w:rsidR="006733B3" w:rsidRPr="00051100">
        <w:rPr>
          <w:rFonts w:ascii="Trebuchet MS" w:eastAsia="Arial" w:hAnsi="Trebuchet MS"/>
          <w:szCs w:val="24"/>
        </w:rPr>
        <w:t>ș</w:t>
      </w:r>
      <w:r w:rsidRPr="00051100">
        <w:rPr>
          <w:rFonts w:ascii="Trebuchet MS" w:eastAsia="Arial" w:hAnsi="Trebuchet MS"/>
          <w:szCs w:val="24"/>
        </w:rPr>
        <w:t>i gestiunea lor</w:t>
      </w:r>
      <w:r w:rsidR="006733B3" w:rsidRPr="00051100">
        <w:rPr>
          <w:rFonts w:ascii="Trebuchet MS" w:eastAsia="Arial" w:hAnsi="Trebuchet MS"/>
          <w:szCs w:val="24"/>
        </w:rPr>
        <w:t>;</w:t>
      </w:r>
    </w:p>
    <w:p w14:paraId="65EF6575" w14:textId="77777777" w:rsidR="00352FA8" w:rsidRPr="00051100" w:rsidRDefault="00352FA8" w:rsidP="00D65350">
      <w:pPr>
        <w:numPr>
          <w:ilvl w:val="0"/>
          <w:numId w:val="324"/>
        </w:numPr>
        <w:suppressAutoHyphens w:val="0"/>
        <w:spacing w:before="0"/>
        <w:contextualSpacing/>
        <w:rPr>
          <w:rFonts w:ascii="Trebuchet MS" w:eastAsia="Arial" w:hAnsi="Trebuchet MS"/>
          <w:szCs w:val="24"/>
        </w:rPr>
      </w:pPr>
      <w:r w:rsidRPr="00051100">
        <w:rPr>
          <w:rFonts w:ascii="Trebuchet MS" w:eastAsia="Arial" w:hAnsi="Trebuchet MS"/>
          <w:szCs w:val="24"/>
        </w:rPr>
        <w:t>Procedurile de insolvenţă (insolvenţă, reorganizare judiciară şi faliment) şi gestiunea lor;</w:t>
      </w:r>
    </w:p>
    <w:p w14:paraId="2C1435BD" w14:textId="77777777" w:rsidR="00352FA8" w:rsidRPr="00051100" w:rsidRDefault="00352FA8" w:rsidP="00D65350">
      <w:pPr>
        <w:numPr>
          <w:ilvl w:val="0"/>
          <w:numId w:val="324"/>
        </w:numPr>
        <w:suppressAutoHyphens w:val="0"/>
        <w:spacing w:before="0"/>
        <w:contextualSpacing/>
        <w:rPr>
          <w:rFonts w:ascii="Trebuchet MS" w:eastAsia="Arial" w:hAnsi="Trebuchet MS"/>
          <w:szCs w:val="24"/>
        </w:rPr>
      </w:pPr>
      <w:r w:rsidRPr="00051100">
        <w:rPr>
          <w:rFonts w:ascii="Trebuchet MS" w:eastAsia="Arial" w:hAnsi="Trebuchet MS"/>
          <w:szCs w:val="24"/>
        </w:rPr>
        <w:t>Insolvabilităţile şi gestiunea lor;</w:t>
      </w:r>
    </w:p>
    <w:p w14:paraId="1E5E4D48" w14:textId="6A15E935" w:rsidR="00352FA8" w:rsidRPr="00051100" w:rsidRDefault="00352FA8" w:rsidP="00D65350">
      <w:pPr>
        <w:numPr>
          <w:ilvl w:val="0"/>
          <w:numId w:val="324"/>
        </w:numPr>
        <w:suppressAutoHyphens w:val="0"/>
        <w:spacing w:before="0"/>
        <w:contextualSpacing/>
        <w:rPr>
          <w:rFonts w:ascii="Trebuchet MS" w:eastAsia="Arial" w:hAnsi="Trebuchet MS"/>
          <w:szCs w:val="24"/>
        </w:rPr>
      </w:pPr>
      <w:r w:rsidRPr="00051100">
        <w:rPr>
          <w:rFonts w:ascii="Trebuchet MS" w:eastAsia="Arial" w:hAnsi="Trebuchet MS"/>
          <w:szCs w:val="24"/>
        </w:rPr>
        <w:t xml:space="preserve">Rambursarea </w:t>
      </w:r>
      <w:r w:rsidR="008E561F" w:rsidRPr="00051100">
        <w:rPr>
          <w:rFonts w:ascii="Trebuchet MS" w:eastAsia="Arial" w:hAnsi="Trebuchet MS"/>
          <w:szCs w:val="24"/>
        </w:rPr>
        <w:t>t</w:t>
      </w:r>
      <w:r w:rsidRPr="00051100">
        <w:rPr>
          <w:rFonts w:ascii="Trebuchet MS" w:eastAsia="Arial" w:hAnsi="Trebuchet MS"/>
          <w:szCs w:val="24"/>
        </w:rPr>
        <w:t>axei pe valoarea adăugată;</w:t>
      </w:r>
    </w:p>
    <w:p w14:paraId="22C790C9" w14:textId="0EFD190D" w:rsidR="00352FA8" w:rsidRPr="00051100" w:rsidRDefault="00352FA8" w:rsidP="00D65350">
      <w:pPr>
        <w:numPr>
          <w:ilvl w:val="0"/>
          <w:numId w:val="324"/>
        </w:numPr>
        <w:suppressAutoHyphens w:val="0"/>
        <w:spacing w:before="0"/>
        <w:contextualSpacing/>
        <w:rPr>
          <w:rFonts w:ascii="Trebuchet MS" w:eastAsia="Arial" w:hAnsi="Trebuchet MS"/>
          <w:szCs w:val="24"/>
        </w:rPr>
      </w:pPr>
      <w:r w:rsidRPr="00051100">
        <w:rPr>
          <w:rFonts w:ascii="Trebuchet MS" w:eastAsia="Arial" w:hAnsi="Trebuchet MS"/>
          <w:szCs w:val="24"/>
        </w:rPr>
        <w:t xml:space="preserve">Înscrierea informaţiilor necesare în </w:t>
      </w:r>
      <w:r w:rsidR="008E561F" w:rsidRPr="00051100">
        <w:rPr>
          <w:rFonts w:ascii="Trebuchet MS" w:eastAsia="Arial" w:hAnsi="Trebuchet MS"/>
          <w:szCs w:val="24"/>
        </w:rPr>
        <w:t>c</w:t>
      </w:r>
      <w:r w:rsidRPr="00051100">
        <w:rPr>
          <w:rFonts w:ascii="Trebuchet MS" w:eastAsia="Arial" w:hAnsi="Trebuchet MS"/>
          <w:szCs w:val="24"/>
        </w:rPr>
        <w:t xml:space="preserve">ontabilitatea </w:t>
      </w:r>
      <w:r w:rsidR="008E561F" w:rsidRPr="00051100">
        <w:rPr>
          <w:rFonts w:ascii="Trebuchet MS" w:eastAsia="Arial" w:hAnsi="Trebuchet MS"/>
          <w:szCs w:val="24"/>
        </w:rPr>
        <w:t>c</w:t>
      </w:r>
      <w:r w:rsidRPr="00051100">
        <w:rPr>
          <w:rFonts w:ascii="Trebuchet MS" w:eastAsia="Arial" w:hAnsi="Trebuchet MS"/>
          <w:szCs w:val="24"/>
        </w:rPr>
        <w:t xml:space="preserve">reanţelor </w:t>
      </w:r>
      <w:r w:rsidR="008E561F" w:rsidRPr="00051100">
        <w:rPr>
          <w:rFonts w:ascii="Trebuchet MS" w:eastAsia="Arial" w:hAnsi="Trebuchet MS"/>
          <w:szCs w:val="24"/>
        </w:rPr>
        <w:t>b</w:t>
      </w:r>
      <w:r w:rsidRPr="00051100">
        <w:rPr>
          <w:rFonts w:ascii="Trebuchet MS" w:eastAsia="Arial" w:hAnsi="Trebuchet MS"/>
          <w:szCs w:val="24"/>
        </w:rPr>
        <w:t>ugetare;</w:t>
      </w:r>
    </w:p>
    <w:p w14:paraId="5D0A2963" w14:textId="1EB6D174" w:rsidR="00352FA8" w:rsidRPr="00051100" w:rsidRDefault="00352FA8" w:rsidP="00352FA8">
      <w:pPr>
        <w:spacing w:before="0"/>
        <w:ind w:firstLine="720"/>
        <w:rPr>
          <w:rFonts w:ascii="Trebuchet MS" w:hAnsi="Trebuchet MS" w:cs="Arial"/>
          <w:szCs w:val="24"/>
          <w:lang w:eastAsia="en-US"/>
        </w:rPr>
      </w:pPr>
      <w:r w:rsidRPr="00051100">
        <w:rPr>
          <w:rFonts w:ascii="Trebuchet MS" w:hAnsi="Trebuchet MS" w:cs="Arial"/>
          <w:szCs w:val="24"/>
          <w:lang w:val="it-IT"/>
        </w:rPr>
        <w:t xml:space="preserve">Pentru creşterea performanţelor </w:t>
      </w:r>
      <w:r w:rsidR="000B383E" w:rsidRPr="00051100">
        <w:rPr>
          <w:rFonts w:ascii="Trebuchet MS" w:hAnsi="Trebuchet MS" w:cs="Arial"/>
          <w:szCs w:val="24"/>
          <w:lang w:val="it-IT"/>
        </w:rPr>
        <w:t>SACF</w:t>
      </w:r>
      <w:r w:rsidRPr="00051100">
        <w:rPr>
          <w:rFonts w:ascii="Trebuchet MS" w:hAnsi="Trebuchet MS" w:cs="Arial"/>
          <w:szCs w:val="24"/>
          <w:lang w:val="it-IT"/>
        </w:rPr>
        <w:t xml:space="preserve"> operaţional este necesară stocarea datelor care nu mai prezintă interes pentru contribuabili şi pentru Agenţia Naţionalā de Administrare Fiscalā,  în spaţii de lucru accesibile doar la cerere, pentru raportare și istoric. </w:t>
      </w:r>
      <w:r w:rsidRPr="00051100">
        <w:rPr>
          <w:rFonts w:ascii="Trebuchet MS" w:hAnsi="Trebuchet MS" w:cs="Arial"/>
          <w:szCs w:val="24"/>
        </w:rPr>
        <w:tab/>
      </w:r>
    </w:p>
    <w:p w14:paraId="69E2A7E9" w14:textId="668E1ECA" w:rsidR="00352FA8" w:rsidRPr="00051100" w:rsidRDefault="00352FA8" w:rsidP="00352FA8">
      <w:pPr>
        <w:spacing w:before="0"/>
        <w:ind w:firstLine="720"/>
        <w:rPr>
          <w:rFonts w:ascii="Trebuchet MS" w:hAnsi="Trebuchet MS" w:cs="Arial"/>
          <w:szCs w:val="24"/>
          <w:lang w:val="it-IT"/>
        </w:rPr>
      </w:pPr>
      <w:r w:rsidRPr="00051100">
        <w:rPr>
          <w:rFonts w:ascii="Trebuchet MS" w:hAnsi="Trebuchet MS" w:cs="Arial"/>
          <w:szCs w:val="24"/>
          <w:lang w:val="it-IT"/>
        </w:rPr>
        <w:t>Acest concept presupune în interiorul aceleiaşi aplicaţii o separare a datelor asupra cārora Agenţia nu acționează prin m</w:t>
      </w:r>
      <w:r w:rsidR="006733B3" w:rsidRPr="00051100">
        <w:rPr>
          <w:rFonts w:ascii="Trebuchet MS" w:hAnsi="Trebuchet MS" w:cs="Arial"/>
          <w:szCs w:val="24"/>
          <w:lang w:val="it-IT"/>
        </w:rPr>
        <w:t>ă</w:t>
      </w:r>
      <w:r w:rsidRPr="00051100">
        <w:rPr>
          <w:rFonts w:ascii="Trebuchet MS" w:hAnsi="Trebuchet MS" w:cs="Arial"/>
          <w:szCs w:val="24"/>
          <w:lang w:val="it-IT"/>
        </w:rPr>
        <w:t xml:space="preserve">suri de colectare. </w:t>
      </w:r>
    </w:p>
    <w:p w14:paraId="37507388" w14:textId="77777777" w:rsidR="00352FA8" w:rsidRPr="00051100" w:rsidRDefault="00352FA8" w:rsidP="00352FA8">
      <w:pPr>
        <w:spacing w:before="0"/>
        <w:ind w:firstLine="720"/>
        <w:rPr>
          <w:rFonts w:ascii="Trebuchet MS" w:hAnsi="Trebuchet MS" w:cs="Times New Roman"/>
          <w:szCs w:val="24"/>
        </w:rPr>
      </w:pPr>
      <w:r w:rsidRPr="00051100">
        <w:rPr>
          <w:rFonts w:ascii="Trebuchet MS" w:hAnsi="Trebuchet MS" w:cs="Arial"/>
          <w:szCs w:val="24"/>
        </w:rPr>
        <w:tab/>
        <w:t>Se are în vedere:</w:t>
      </w:r>
    </w:p>
    <w:p w14:paraId="246CF2BD" w14:textId="46674474" w:rsidR="00352FA8" w:rsidRPr="00051100" w:rsidRDefault="00352FA8" w:rsidP="00352FA8">
      <w:pPr>
        <w:spacing w:before="0"/>
        <w:ind w:firstLine="720"/>
        <w:rPr>
          <w:rFonts w:ascii="Trebuchet MS" w:hAnsi="Trebuchet MS"/>
          <w:szCs w:val="24"/>
        </w:rPr>
      </w:pPr>
      <w:r w:rsidRPr="00051100">
        <w:rPr>
          <w:rFonts w:ascii="Trebuchet MS" w:hAnsi="Trebuchet MS" w:cs="Arial"/>
          <w:bCs/>
          <w:szCs w:val="24"/>
        </w:rPr>
        <w:tab/>
        <w:t>1. arhivarea/stocarea anuală</w:t>
      </w:r>
      <w:r w:rsidR="006733B3" w:rsidRPr="00051100">
        <w:rPr>
          <w:rFonts w:ascii="Trebuchet MS" w:hAnsi="Trebuchet MS" w:cs="Arial"/>
          <w:bCs/>
          <w:szCs w:val="24"/>
        </w:rPr>
        <w:t xml:space="preserve"> </w:t>
      </w:r>
      <w:r w:rsidRPr="00051100">
        <w:rPr>
          <w:rFonts w:ascii="Trebuchet MS" w:hAnsi="Trebuchet MS" w:cs="Arial"/>
          <w:bCs/>
          <w:szCs w:val="24"/>
        </w:rPr>
        <w:t>în tabele de istoric a informațiilor privind creanțele fiscale stinse şi pentru care nu se mai realizeazā procese de colectare;</w:t>
      </w:r>
    </w:p>
    <w:p w14:paraId="02A8F755" w14:textId="77777777" w:rsidR="00352FA8" w:rsidRPr="00051100" w:rsidRDefault="00352FA8" w:rsidP="00352FA8">
      <w:pPr>
        <w:spacing w:before="0"/>
        <w:ind w:firstLine="720"/>
        <w:rPr>
          <w:rFonts w:ascii="Trebuchet MS" w:hAnsi="Trebuchet MS" w:cs="Arial"/>
          <w:bCs/>
          <w:szCs w:val="24"/>
        </w:rPr>
      </w:pPr>
      <w:r w:rsidRPr="00051100">
        <w:rPr>
          <w:rFonts w:ascii="Trebuchet MS" w:hAnsi="Trebuchet MS" w:cs="Arial"/>
          <w:bCs/>
          <w:szCs w:val="24"/>
        </w:rPr>
        <w:tab/>
        <w:t>2. menținerea în evidența curentă a anumitor creanțelor fiscale, cum ar fi :</w:t>
      </w:r>
    </w:p>
    <w:p w14:paraId="272533F9" w14:textId="7A1793E5" w:rsidR="00352FA8" w:rsidRPr="00051100" w:rsidRDefault="00352FA8" w:rsidP="00352FA8">
      <w:pPr>
        <w:spacing w:before="0"/>
        <w:ind w:firstLine="624"/>
        <w:rPr>
          <w:rFonts w:ascii="Trebuchet MS" w:hAnsi="Trebuchet MS" w:cs="Arial"/>
          <w:bCs/>
          <w:szCs w:val="24"/>
        </w:rPr>
      </w:pPr>
      <w:r w:rsidRPr="00051100">
        <w:rPr>
          <w:rFonts w:ascii="Trebuchet MS" w:hAnsi="Trebuchet MS" w:cs="Arial"/>
          <w:bCs/>
          <w:szCs w:val="24"/>
        </w:rPr>
        <w:tab/>
      </w:r>
      <w:r w:rsidRPr="00051100">
        <w:rPr>
          <w:rFonts w:ascii="Trebuchet MS" w:hAnsi="Trebuchet MS" w:cs="Arial"/>
          <w:bCs/>
          <w:szCs w:val="24"/>
        </w:rPr>
        <w:tab/>
        <w:t>- rămase nestinse pentru care organele fiscale trebuie să aplice modalitățile prevăzute de Codul de procedură fiscală, pentru recuperare</w:t>
      </w:r>
      <w:r w:rsidR="005166A3" w:rsidRPr="00051100">
        <w:rPr>
          <w:rFonts w:ascii="Trebuchet MS" w:hAnsi="Trebuchet MS" w:cs="Arial"/>
          <w:bCs/>
          <w:szCs w:val="24"/>
        </w:rPr>
        <w:t>;</w:t>
      </w:r>
    </w:p>
    <w:p w14:paraId="5947A4DC" w14:textId="03CB9145" w:rsidR="00352FA8" w:rsidRPr="00051100" w:rsidRDefault="00352FA8" w:rsidP="00352FA8">
      <w:pPr>
        <w:spacing w:before="0"/>
        <w:ind w:left="720" w:firstLine="624"/>
        <w:rPr>
          <w:rFonts w:ascii="Trebuchet MS" w:hAnsi="Trebuchet MS" w:cs="Arial"/>
          <w:bCs/>
          <w:szCs w:val="24"/>
        </w:rPr>
      </w:pPr>
      <w:r w:rsidRPr="00051100">
        <w:rPr>
          <w:rFonts w:ascii="Trebuchet MS" w:hAnsi="Trebuchet MS" w:cs="Arial"/>
          <w:bCs/>
          <w:szCs w:val="24"/>
        </w:rPr>
        <w:t>- din ultimile 12 luni anterioare istoriz</w:t>
      </w:r>
      <w:r w:rsidR="005166A3" w:rsidRPr="00051100">
        <w:rPr>
          <w:rFonts w:ascii="Trebuchet MS" w:hAnsi="Trebuchet MS" w:cs="Arial"/>
          <w:bCs/>
          <w:szCs w:val="24"/>
        </w:rPr>
        <w:t>ă</w:t>
      </w:r>
      <w:r w:rsidRPr="00051100">
        <w:rPr>
          <w:rFonts w:ascii="Trebuchet MS" w:hAnsi="Trebuchet MS" w:cs="Arial"/>
          <w:bCs/>
          <w:szCs w:val="24"/>
        </w:rPr>
        <w:t>rii;</w:t>
      </w:r>
    </w:p>
    <w:p w14:paraId="2C8C6EC1" w14:textId="614850E4" w:rsidR="00352FA8" w:rsidRPr="00051100" w:rsidRDefault="00352FA8" w:rsidP="00352FA8">
      <w:pPr>
        <w:spacing w:before="0"/>
        <w:ind w:firstLine="624"/>
        <w:rPr>
          <w:rFonts w:ascii="Trebuchet MS" w:hAnsi="Trebuchet MS" w:cs="Arial"/>
          <w:bCs/>
          <w:szCs w:val="24"/>
        </w:rPr>
      </w:pPr>
      <w:r w:rsidRPr="00051100">
        <w:rPr>
          <w:rFonts w:ascii="Trebuchet MS" w:hAnsi="Trebuchet MS" w:cs="Arial"/>
          <w:bCs/>
          <w:szCs w:val="24"/>
        </w:rPr>
        <w:tab/>
      </w:r>
      <w:r w:rsidRPr="00051100">
        <w:rPr>
          <w:rFonts w:ascii="Trebuchet MS" w:hAnsi="Trebuchet MS" w:cs="Arial"/>
          <w:bCs/>
          <w:szCs w:val="24"/>
        </w:rPr>
        <w:tab/>
        <w:t>- aparţinând contribuabililor care, la data istoriz</w:t>
      </w:r>
      <w:r w:rsidR="005166A3" w:rsidRPr="00051100">
        <w:rPr>
          <w:rFonts w:ascii="Trebuchet MS" w:hAnsi="Trebuchet MS" w:cs="Arial"/>
          <w:bCs/>
          <w:szCs w:val="24"/>
        </w:rPr>
        <w:t>ă</w:t>
      </w:r>
      <w:r w:rsidRPr="00051100">
        <w:rPr>
          <w:rFonts w:ascii="Trebuchet MS" w:hAnsi="Trebuchet MS" w:cs="Arial"/>
          <w:bCs/>
          <w:szCs w:val="24"/>
        </w:rPr>
        <w:t>rii beneficiaz</w:t>
      </w:r>
      <w:r w:rsidR="005166A3" w:rsidRPr="00051100">
        <w:rPr>
          <w:rFonts w:ascii="Trebuchet MS" w:hAnsi="Trebuchet MS" w:cs="Arial"/>
          <w:bCs/>
          <w:szCs w:val="24"/>
        </w:rPr>
        <w:t>ă</w:t>
      </w:r>
      <w:r w:rsidRPr="00051100">
        <w:rPr>
          <w:rFonts w:ascii="Trebuchet MS" w:hAnsi="Trebuchet MS" w:cs="Arial"/>
          <w:bCs/>
          <w:szCs w:val="24"/>
        </w:rPr>
        <w:t xml:space="preserve"> de înlesniri la plat</w:t>
      </w:r>
      <w:r w:rsidR="005166A3" w:rsidRPr="00051100">
        <w:rPr>
          <w:rFonts w:ascii="Trebuchet MS" w:hAnsi="Trebuchet MS" w:cs="Arial"/>
          <w:bCs/>
          <w:szCs w:val="24"/>
        </w:rPr>
        <w:t>ă</w:t>
      </w:r>
      <w:r w:rsidRPr="00051100">
        <w:rPr>
          <w:rFonts w:ascii="Trebuchet MS" w:hAnsi="Trebuchet MS" w:cs="Arial"/>
          <w:bCs/>
          <w:szCs w:val="24"/>
        </w:rPr>
        <w:t xml:space="preserve"> în derulare sau se afl</w:t>
      </w:r>
      <w:r w:rsidR="005166A3" w:rsidRPr="00051100">
        <w:rPr>
          <w:rFonts w:ascii="Trebuchet MS" w:hAnsi="Trebuchet MS" w:cs="Arial"/>
          <w:bCs/>
          <w:szCs w:val="24"/>
        </w:rPr>
        <w:t>ă</w:t>
      </w:r>
      <w:r w:rsidRPr="00051100">
        <w:rPr>
          <w:rFonts w:ascii="Trebuchet MS" w:hAnsi="Trebuchet MS" w:cs="Arial"/>
          <w:bCs/>
          <w:szCs w:val="24"/>
        </w:rPr>
        <w:t xml:space="preserve"> în termen de 12 luni de la data constat</w:t>
      </w:r>
      <w:r w:rsidR="005166A3" w:rsidRPr="00051100">
        <w:rPr>
          <w:rFonts w:ascii="Trebuchet MS" w:hAnsi="Trebuchet MS" w:cs="Arial"/>
          <w:bCs/>
          <w:szCs w:val="24"/>
        </w:rPr>
        <w:t>ă</w:t>
      </w:r>
      <w:r w:rsidRPr="00051100">
        <w:rPr>
          <w:rFonts w:ascii="Trebuchet MS" w:hAnsi="Trebuchet MS" w:cs="Arial"/>
          <w:bCs/>
          <w:szCs w:val="24"/>
        </w:rPr>
        <w:t>rii pierderii valabilitāţii înlesnirii la plat</w:t>
      </w:r>
      <w:r w:rsidR="005166A3" w:rsidRPr="00051100">
        <w:rPr>
          <w:rFonts w:ascii="Trebuchet MS" w:hAnsi="Trebuchet MS" w:cs="Arial"/>
          <w:bCs/>
          <w:szCs w:val="24"/>
        </w:rPr>
        <w:t>ă</w:t>
      </w:r>
      <w:r w:rsidRPr="00051100">
        <w:rPr>
          <w:rFonts w:ascii="Trebuchet MS" w:hAnsi="Trebuchet MS" w:cs="Arial"/>
          <w:bCs/>
          <w:szCs w:val="24"/>
        </w:rPr>
        <w:t>;</w:t>
      </w:r>
    </w:p>
    <w:p w14:paraId="2281ABFF" w14:textId="0E2578D9" w:rsidR="00352FA8" w:rsidRPr="00051100" w:rsidRDefault="00352FA8" w:rsidP="00352FA8">
      <w:pPr>
        <w:spacing w:before="0"/>
        <w:ind w:firstLine="624"/>
        <w:rPr>
          <w:rFonts w:ascii="Trebuchet MS" w:hAnsi="Trebuchet MS" w:cs="Arial"/>
          <w:bCs/>
          <w:szCs w:val="24"/>
        </w:rPr>
      </w:pPr>
      <w:r w:rsidRPr="00051100">
        <w:rPr>
          <w:rFonts w:ascii="Trebuchet MS" w:hAnsi="Trebuchet MS" w:cs="Arial"/>
          <w:bCs/>
          <w:szCs w:val="24"/>
        </w:rPr>
        <w:tab/>
      </w:r>
      <w:r w:rsidRPr="00051100">
        <w:rPr>
          <w:rFonts w:ascii="Trebuchet MS" w:hAnsi="Trebuchet MS" w:cs="Arial"/>
          <w:bCs/>
          <w:szCs w:val="24"/>
        </w:rPr>
        <w:tab/>
        <w:t>- aparţinând contribuabililor aflaţi în insolvenţ</w:t>
      </w:r>
      <w:r w:rsidR="005166A3" w:rsidRPr="00051100">
        <w:rPr>
          <w:rFonts w:ascii="Trebuchet MS" w:hAnsi="Trebuchet MS" w:cs="Arial"/>
          <w:bCs/>
          <w:szCs w:val="24"/>
        </w:rPr>
        <w:t>ă</w:t>
      </w:r>
      <w:r w:rsidRPr="00051100">
        <w:rPr>
          <w:rFonts w:ascii="Trebuchet MS" w:hAnsi="Trebuchet MS" w:cs="Arial"/>
          <w:bCs/>
          <w:szCs w:val="24"/>
        </w:rPr>
        <w:t>, reorganizare, faliment, etc.</w:t>
      </w:r>
    </w:p>
    <w:p w14:paraId="73EA28BD" w14:textId="4E99C36B" w:rsidR="00352FA8" w:rsidRPr="00051100" w:rsidRDefault="00352FA8" w:rsidP="00075F47">
      <w:pPr>
        <w:rPr>
          <w:rFonts w:ascii="Trebuchet MS" w:hAnsi="Trebuchet MS"/>
          <w:szCs w:val="24"/>
        </w:rPr>
      </w:pPr>
      <w:r w:rsidRPr="00051100">
        <w:rPr>
          <w:rFonts w:ascii="Trebuchet MS" w:hAnsi="Trebuchet MS" w:cs="Arial"/>
          <w:bCs/>
          <w:szCs w:val="24"/>
        </w:rPr>
        <w:tab/>
      </w:r>
      <w:r w:rsidRPr="00051100">
        <w:rPr>
          <w:rFonts w:ascii="Trebuchet MS" w:hAnsi="Trebuchet MS"/>
          <w:szCs w:val="24"/>
        </w:rPr>
        <w:t xml:space="preserve">Componenta SFERA_Rapoarte va fi alimentată cu date din </w:t>
      </w:r>
      <w:r w:rsidR="000B383E" w:rsidRPr="00051100">
        <w:rPr>
          <w:rFonts w:ascii="Trebuchet MS" w:hAnsi="Trebuchet MS"/>
          <w:szCs w:val="24"/>
        </w:rPr>
        <w:t>SACF</w:t>
      </w:r>
      <w:r w:rsidRPr="00051100">
        <w:rPr>
          <w:rFonts w:ascii="Trebuchet MS" w:hAnsi="Trebuchet MS"/>
          <w:szCs w:val="24"/>
        </w:rPr>
        <w:t xml:space="preserve"> pentru a furniza rapoarte statistice standard sau ad-hoc structurilor ANAF şi  MF interesate</w:t>
      </w:r>
      <w:r w:rsidRPr="00051100">
        <w:rPr>
          <w:rFonts w:ascii="Trebuchet MS" w:hAnsi="Trebuchet MS"/>
          <w:szCs w:val="24"/>
          <w:lang w:eastAsia="en-US"/>
        </w:rPr>
        <w:t>.</w:t>
      </w:r>
    </w:p>
    <w:p w14:paraId="7929CC2C" w14:textId="584F5EC2" w:rsidR="00352FA8" w:rsidRPr="00075F47" w:rsidRDefault="00352FA8" w:rsidP="00075F47">
      <w:pPr>
        <w:pStyle w:val="Heading2"/>
        <w:numPr>
          <w:ilvl w:val="3"/>
          <w:numId w:val="2"/>
        </w:numPr>
        <w:rPr>
          <w:rFonts w:ascii="Trebuchet MS" w:hAnsi="Trebuchet MS"/>
          <w:i w:val="0"/>
          <w:szCs w:val="24"/>
        </w:rPr>
      </w:pPr>
      <w:bookmarkStart w:id="152" w:name="_Toc53069795"/>
      <w:bookmarkStart w:id="153" w:name="_Toc77934959"/>
      <w:bookmarkStart w:id="154" w:name="_Toc124724575"/>
      <w:bookmarkStart w:id="155" w:name="_Toc125021992"/>
      <w:r w:rsidRPr="00075F47">
        <w:rPr>
          <w:rFonts w:ascii="Trebuchet MS" w:hAnsi="Trebuchet MS"/>
          <w:i w:val="0"/>
          <w:szCs w:val="24"/>
        </w:rPr>
        <w:t>Actualizarea sistemului NOES</w:t>
      </w:r>
      <w:bookmarkEnd w:id="152"/>
      <w:bookmarkEnd w:id="153"/>
      <w:bookmarkEnd w:id="154"/>
      <w:bookmarkEnd w:id="155"/>
    </w:p>
    <w:p w14:paraId="538ABB61" w14:textId="77777777" w:rsidR="00352FA8" w:rsidRPr="00051100" w:rsidRDefault="00352FA8" w:rsidP="00352FA8">
      <w:pPr>
        <w:spacing w:before="0"/>
        <w:rPr>
          <w:rFonts w:ascii="Trebuchet MS" w:hAnsi="Trebuchet MS"/>
          <w:szCs w:val="24"/>
        </w:rPr>
      </w:pPr>
    </w:p>
    <w:p w14:paraId="0C435AC6" w14:textId="77777777" w:rsidR="00352FA8" w:rsidRPr="00051100" w:rsidRDefault="00352FA8" w:rsidP="00352FA8">
      <w:pPr>
        <w:spacing w:before="0"/>
        <w:ind w:firstLine="720"/>
        <w:rPr>
          <w:rFonts w:ascii="Trebuchet MS" w:hAnsi="Trebuchet MS"/>
          <w:szCs w:val="24"/>
        </w:rPr>
      </w:pPr>
      <w:r w:rsidRPr="00051100">
        <w:rPr>
          <w:rFonts w:ascii="Trebuchet MS" w:hAnsi="Trebuchet MS"/>
          <w:szCs w:val="24"/>
        </w:rPr>
        <w:t>Aplicaţia va fi migrată la tehnologie web în cadrul proiectului şi va cuprinde funcţionalităţi specifice sistemului NOES, cum ar fi :</w:t>
      </w:r>
    </w:p>
    <w:p w14:paraId="0EFE0BF0" w14:textId="19BF1FB9" w:rsidR="00352FA8" w:rsidRPr="00051100" w:rsidRDefault="00352FA8" w:rsidP="00D65350">
      <w:pPr>
        <w:numPr>
          <w:ilvl w:val="0"/>
          <w:numId w:val="325"/>
        </w:numPr>
        <w:suppressAutoHyphens w:val="0"/>
        <w:spacing w:before="0"/>
        <w:contextualSpacing/>
        <w:rPr>
          <w:rFonts w:ascii="Trebuchet MS" w:hAnsi="Trebuchet MS"/>
          <w:szCs w:val="24"/>
        </w:rPr>
      </w:pPr>
      <w:r w:rsidRPr="00051100">
        <w:rPr>
          <w:rFonts w:ascii="Trebuchet MS" w:hAnsi="Trebuchet MS"/>
          <w:szCs w:val="24"/>
        </w:rPr>
        <w:t>Gestiunea creditorilor</w:t>
      </w:r>
      <w:r w:rsidR="00E079D9" w:rsidRPr="00051100">
        <w:rPr>
          <w:rFonts w:ascii="Trebuchet MS" w:hAnsi="Trebuchet MS"/>
          <w:szCs w:val="24"/>
        </w:rPr>
        <w:t xml:space="preserve"> </w:t>
      </w:r>
      <w:r w:rsidRPr="00051100">
        <w:rPr>
          <w:rFonts w:ascii="Trebuchet MS" w:hAnsi="Trebuchet MS"/>
          <w:szCs w:val="24"/>
        </w:rPr>
        <w:t>externi ANAF care transmit creanţe bugetare pentru recuperare (Vam</w:t>
      </w:r>
      <w:r w:rsidR="00E079D9" w:rsidRPr="00051100">
        <w:rPr>
          <w:rFonts w:ascii="Trebuchet MS" w:hAnsi="Trebuchet MS"/>
          <w:szCs w:val="24"/>
        </w:rPr>
        <w:t>ă</w:t>
      </w:r>
      <w:r w:rsidRPr="00051100">
        <w:rPr>
          <w:rFonts w:ascii="Trebuchet MS" w:hAnsi="Trebuchet MS"/>
          <w:szCs w:val="24"/>
        </w:rPr>
        <w:t>,Creanţe interne, UE, PHARE, alţi coordonatori)</w:t>
      </w:r>
      <w:r w:rsidR="00E079D9" w:rsidRPr="00051100">
        <w:rPr>
          <w:rFonts w:ascii="Trebuchet MS" w:hAnsi="Trebuchet MS"/>
          <w:szCs w:val="24"/>
        </w:rPr>
        <w:t>;</w:t>
      </w:r>
    </w:p>
    <w:p w14:paraId="431CBDE5" w14:textId="5A3E042C" w:rsidR="00352FA8" w:rsidRPr="00051100" w:rsidRDefault="00352FA8" w:rsidP="00D65350">
      <w:pPr>
        <w:numPr>
          <w:ilvl w:val="0"/>
          <w:numId w:val="325"/>
        </w:numPr>
        <w:suppressAutoHyphens w:val="0"/>
        <w:spacing w:before="0"/>
        <w:contextualSpacing/>
        <w:rPr>
          <w:rFonts w:ascii="Trebuchet MS" w:hAnsi="Trebuchet MS"/>
          <w:szCs w:val="24"/>
        </w:rPr>
      </w:pPr>
      <w:r w:rsidRPr="00051100">
        <w:rPr>
          <w:rFonts w:ascii="Trebuchet MS" w:hAnsi="Trebuchet MS"/>
          <w:szCs w:val="24"/>
        </w:rPr>
        <w:t>Atragerea răspunderii solidare, răspunderi</w:t>
      </w:r>
      <w:r w:rsidR="00E079D9" w:rsidRPr="00051100">
        <w:rPr>
          <w:rFonts w:ascii="Trebuchet MS" w:hAnsi="Trebuchet MS"/>
          <w:szCs w:val="24"/>
        </w:rPr>
        <w:t>i</w:t>
      </w:r>
      <w:r w:rsidRPr="00051100">
        <w:rPr>
          <w:rFonts w:ascii="Trebuchet MS" w:hAnsi="Trebuchet MS"/>
          <w:szCs w:val="24"/>
        </w:rPr>
        <w:t xml:space="preserve"> debitor principal şi codebitori</w:t>
      </w:r>
      <w:r w:rsidR="00E079D9" w:rsidRPr="00051100">
        <w:rPr>
          <w:rFonts w:ascii="Trebuchet MS" w:hAnsi="Trebuchet MS"/>
          <w:szCs w:val="24"/>
        </w:rPr>
        <w:t>;</w:t>
      </w:r>
    </w:p>
    <w:p w14:paraId="40ADCD83" w14:textId="6C858A96" w:rsidR="00352FA8" w:rsidRPr="00051100" w:rsidRDefault="00352FA8" w:rsidP="00D65350">
      <w:pPr>
        <w:numPr>
          <w:ilvl w:val="0"/>
          <w:numId w:val="325"/>
        </w:numPr>
        <w:suppressAutoHyphens w:val="0"/>
        <w:spacing w:before="0"/>
        <w:contextualSpacing/>
        <w:rPr>
          <w:rFonts w:ascii="Trebuchet MS" w:hAnsi="Trebuchet MS"/>
          <w:szCs w:val="24"/>
        </w:rPr>
      </w:pPr>
      <w:r w:rsidRPr="00051100">
        <w:rPr>
          <w:rFonts w:ascii="Trebuchet MS" w:hAnsi="Trebuchet MS"/>
          <w:szCs w:val="24"/>
        </w:rPr>
        <w:t>Suspendarea actelor şi/sau a măsurilor de executare</w:t>
      </w:r>
      <w:r w:rsidR="00E079D9" w:rsidRPr="00051100">
        <w:rPr>
          <w:rFonts w:ascii="Trebuchet MS" w:hAnsi="Trebuchet MS"/>
          <w:szCs w:val="24"/>
        </w:rPr>
        <w:t>;</w:t>
      </w:r>
    </w:p>
    <w:p w14:paraId="2F8470EE" w14:textId="77777777" w:rsidR="00D65350" w:rsidRDefault="00352FA8" w:rsidP="00D65350">
      <w:pPr>
        <w:numPr>
          <w:ilvl w:val="0"/>
          <w:numId w:val="325"/>
        </w:numPr>
        <w:suppressAutoHyphens w:val="0"/>
        <w:spacing w:before="0"/>
        <w:contextualSpacing/>
        <w:rPr>
          <w:rFonts w:ascii="Trebuchet MS" w:hAnsi="Trebuchet MS"/>
          <w:szCs w:val="24"/>
        </w:rPr>
      </w:pPr>
      <w:r w:rsidRPr="00D65350">
        <w:rPr>
          <w:rFonts w:ascii="Trebuchet MS" w:hAnsi="Trebuchet MS"/>
          <w:szCs w:val="24"/>
        </w:rPr>
        <w:lastRenderedPageBreak/>
        <w:t>Gestiunea titlurilor executorii</w:t>
      </w:r>
      <w:r w:rsidR="008E561F" w:rsidRPr="00D65350">
        <w:rPr>
          <w:rFonts w:ascii="Trebuchet MS" w:hAnsi="Trebuchet MS"/>
          <w:szCs w:val="24"/>
        </w:rPr>
        <w:t xml:space="preserve"> (inclusiv cele emise în materie penală)</w:t>
      </w:r>
      <w:r w:rsidRPr="00D65350">
        <w:rPr>
          <w:rFonts w:ascii="Trebuchet MS" w:hAnsi="Trebuchet MS"/>
          <w:szCs w:val="24"/>
        </w:rPr>
        <w:t>, somaţii şi popriri/ridicări de popriri ca urmare a realizării creanţei sau prin procedură juridică sau administrativă</w:t>
      </w:r>
      <w:r w:rsidR="00E079D9" w:rsidRPr="00D65350">
        <w:rPr>
          <w:rFonts w:ascii="Trebuchet MS" w:hAnsi="Trebuchet MS"/>
          <w:szCs w:val="24"/>
        </w:rPr>
        <w:t>;</w:t>
      </w:r>
    </w:p>
    <w:p w14:paraId="3C904ED5" w14:textId="4D9AD473" w:rsidR="00D65350" w:rsidRDefault="00352FA8" w:rsidP="00D65350">
      <w:pPr>
        <w:numPr>
          <w:ilvl w:val="0"/>
          <w:numId w:val="325"/>
        </w:numPr>
        <w:suppressAutoHyphens w:val="0"/>
        <w:spacing w:before="0"/>
        <w:contextualSpacing/>
        <w:rPr>
          <w:rFonts w:ascii="Trebuchet MS" w:hAnsi="Trebuchet MS"/>
          <w:szCs w:val="24"/>
        </w:rPr>
      </w:pPr>
      <w:r w:rsidRPr="00051100">
        <w:rPr>
          <w:rFonts w:ascii="Trebuchet MS" w:hAnsi="Trebuchet MS"/>
          <w:szCs w:val="24"/>
        </w:rPr>
        <w:t>Interfaţă cu Trezoreria pentru plăţi/distribuţie sume debitor codebitor</w:t>
      </w:r>
      <w:r w:rsidR="008E561F" w:rsidRPr="00051100">
        <w:rPr>
          <w:rFonts w:ascii="Trebuchet MS" w:hAnsi="Trebuchet MS"/>
          <w:szCs w:val="24"/>
        </w:rPr>
        <w:t xml:space="preserve"> (inclusiv în materie penală) </w:t>
      </w:r>
    </w:p>
    <w:p w14:paraId="2E00AF30" w14:textId="77777777" w:rsidR="00D65350" w:rsidRDefault="00352FA8" w:rsidP="00D65350">
      <w:pPr>
        <w:numPr>
          <w:ilvl w:val="0"/>
          <w:numId w:val="325"/>
        </w:numPr>
        <w:suppressAutoHyphens w:val="0"/>
        <w:spacing w:before="0"/>
        <w:contextualSpacing/>
        <w:rPr>
          <w:rFonts w:ascii="Trebuchet MS" w:hAnsi="Trebuchet MS"/>
          <w:szCs w:val="24"/>
        </w:rPr>
      </w:pPr>
      <w:r w:rsidRPr="00051100">
        <w:rPr>
          <w:rFonts w:ascii="Trebuchet MS" w:hAnsi="Trebuchet MS"/>
          <w:szCs w:val="24"/>
        </w:rPr>
        <w:t>Gestiunea proceselor verbale de sechestru</w:t>
      </w:r>
      <w:r w:rsidR="008E561F" w:rsidRPr="00051100">
        <w:rPr>
          <w:rFonts w:ascii="Trebuchet MS" w:hAnsi="Trebuchet MS"/>
          <w:szCs w:val="24"/>
        </w:rPr>
        <w:t xml:space="preserve"> (inclusiv în materie penală)</w:t>
      </w:r>
      <w:r w:rsidR="00D65350">
        <w:rPr>
          <w:rFonts w:ascii="Trebuchet MS" w:hAnsi="Trebuchet MS"/>
          <w:szCs w:val="24"/>
        </w:rPr>
        <w:t>;</w:t>
      </w:r>
    </w:p>
    <w:p w14:paraId="62E47020" w14:textId="0F31AD56" w:rsidR="00352FA8" w:rsidRPr="00051100" w:rsidRDefault="00352FA8" w:rsidP="00D65350">
      <w:pPr>
        <w:numPr>
          <w:ilvl w:val="0"/>
          <w:numId w:val="325"/>
        </w:numPr>
        <w:suppressAutoHyphens w:val="0"/>
        <w:spacing w:before="0"/>
        <w:contextualSpacing/>
        <w:rPr>
          <w:rFonts w:ascii="Trebuchet MS" w:hAnsi="Trebuchet MS"/>
          <w:szCs w:val="24"/>
        </w:rPr>
      </w:pPr>
      <w:r w:rsidRPr="00051100">
        <w:rPr>
          <w:rFonts w:ascii="Trebuchet MS" w:hAnsi="Trebuchet MS"/>
          <w:szCs w:val="24"/>
        </w:rPr>
        <w:t>Gestiunea evaluării bunurilor mobile/imobile</w:t>
      </w:r>
      <w:r w:rsidR="00E079D9" w:rsidRPr="00051100">
        <w:rPr>
          <w:rFonts w:ascii="Trebuchet MS" w:hAnsi="Trebuchet MS"/>
          <w:szCs w:val="24"/>
        </w:rPr>
        <w:t>;</w:t>
      </w:r>
    </w:p>
    <w:p w14:paraId="70AE638C" w14:textId="0599EC19" w:rsidR="00352FA8" w:rsidRPr="00051100" w:rsidRDefault="00352FA8" w:rsidP="00D65350">
      <w:pPr>
        <w:numPr>
          <w:ilvl w:val="0"/>
          <w:numId w:val="325"/>
        </w:numPr>
        <w:suppressAutoHyphens w:val="0"/>
        <w:spacing w:before="0"/>
        <w:contextualSpacing/>
        <w:rPr>
          <w:rFonts w:ascii="Trebuchet MS" w:hAnsi="Trebuchet MS"/>
          <w:szCs w:val="24"/>
        </w:rPr>
      </w:pPr>
      <w:r w:rsidRPr="00051100">
        <w:rPr>
          <w:rFonts w:ascii="Trebuchet MS" w:hAnsi="Trebuchet MS"/>
          <w:szCs w:val="24"/>
        </w:rPr>
        <w:t>Gestiunea licitaţiilor</w:t>
      </w:r>
      <w:r w:rsidR="00E079D9" w:rsidRPr="00051100">
        <w:rPr>
          <w:rFonts w:ascii="Trebuchet MS" w:hAnsi="Trebuchet MS"/>
          <w:szCs w:val="24"/>
        </w:rPr>
        <w:t>;</w:t>
      </w:r>
    </w:p>
    <w:p w14:paraId="488F8A2F" w14:textId="77777777" w:rsidR="00D65350" w:rsidRDefault="00352FA8" w:rsidP="00D65350">
      <w:pPr>
        <w:numPr>
          <w:ilvl w:val="0"/>
          <w:numId w:val="325"/>
        </w:numPr>
        <w:suppressAutoHyphens w:val="0"/>
        <w:spacing w:before="0"/>
        <w:contextualSpacing/>
        <w:rPr>
          <w:rFonts w:ascii="Trebuchet MS" w:hAnsi="Trebuchet MS"/>
          <w:szCs w:val="24"/>
        </w:rPr>
      </w:pPr>
      <w:r w:rsidRPr="00051100">
        <w:rPr>
          <w:rFonts w:ascii="Trebuchet MS" w:hAnsi="Trebuchet MS"/>
          <w:szCs w:val="24"/>
        </w:rPr>
        <w:t>Măsuri asiguratorii</w:t>
      </w:r>
      <w:r w:rsidR="00063ACF" w:rsidRPr="00051100">
        <w:rPr>
          <w:rFonts w:ascii="Trebuchet MS" w:hAnsi="Trebuchet MS"/>
          <w:szCs w:val="24"/>
        </w:rPr>
        <w:t xml:space="preserve"> (inclusiv în materie penală)</w:t>
      </w:r>
      <w:r w:rsidR="00E079D9" w:rsidRPr="00051100">
        <w:rPr>
          <w:rFonts w:ascii="Trebuchet MS" w:hAnsi="Trebuchet MS"/>
          <w:szCs w:val="24"/>
        </w:rPr>
        <w:t>;</w:t>
      </w:r>
    </w:p>
    <w:p w14:paraId="6D2DEF96" w14:textId="1548678C" w:rsidR="00352FA8" w:rsidRPr="00051100" w:rsidRDefault="00352FA8" w:rsidP="00D65350">
      <w:pPr>
        <w:numPr>
          <w:ilvl w:val="0"/>
          <w:numId w:val="325"/>
        </w:numPr>
        <w:suppressAutoHyphens w:val="0"/>
        <w:spacing w:before="0"/>
        <w:contextualSpacing/>
        <w:rPr>
          <w:rFonts w:ascii="Trebuchet MS" w:hAnsi="Trebuchet MS"/>
          <w:szCs w:val="24"/>
        </w:rPr>
      </w:pPr>
      <w:r w:rsidRPr="00051100">
        <w:rPr>
          <w:rFonts w:ascii="Trebuchet MS" w:hAnsi="Trebuchet MS"/>
          <w:szCs w:val="24"/>
        </w:rPr>
        <w:t xml:space="preserve"> </w:t>
      </w:r>
      <w:r w:rsidR="00466E79" w:rsidRPr="00D65350">
        <w:rPr>
          <w:rFonts w:ascii="Trebuchet MS" w:hAnsi="Trebuchet MS"/>
          <w:szCs w:val="24"/>
        </w:rPr>
        <w:t>se va asigura evidența transformării măsurilor asigurătorii în măsuri executorii</w:t>
      </w:r>
      <w:r w:rsidR="00063ACF" w:rsidRPr="00D65350">
        <w:rPr>
          <w:rFonts w:ascii="Trebuchet MS" w:hAnsi="Trebuchet MS"/>
          <w:szCs w:val="24"/>
        </w:rPr>
        <w:t xml:space="preserve"> (inclusiv în materie penală) </w:t>
      </w:r>
    </w:p>
    <w:p w14:paraId="164D45E8" w14:textId="4F22A196" w:rsidR="00352FA8" w:rsidRPr="00051100" w:rsidRDefault="00352FA8" w:rsidP="00D65350">
      <w:pPr>
        <w:numPr>
          <w:ilvl w:val="0"/>
          <w:numId w:val="325"/>
        </w:numPr>
        <w:suppressAutoHyphens w:val="0"/>
        <w:spacing w:before="0"/>
        <w:contextualSpacing/>
        <w:rPr>
          <w:rFonts w:ascii="Trebuchet MS" w:hAnsi="Trebuchet MS"/>
          <w:szCs w:val="24"/>
        </w:rPr>
      </w:pPr>
      <w:r w:rsidRPr="00051100">
        <w:rPr>
          <w:rFonts w:ascii="Trebuchet MS" w:hAnsi="Trebuchet MS"/>
          <w:szCs w:val="24"/>
        </w:rPr>
        <w:t>Calcul de accesorii</w:t>
      </w:r>
      <w:r w:rsidR="00E079D9" w:rsidRPr="00051100">
        <w:rPr>
          <w:rFonts w:ascii="Trebuchet MS" w:hAnsi="Trebuchet MS"/>
          <w:szCs w:val="24"/>
        </w:rPr>
        <w:t>;</w:t>
      </w:r>
    </w:p>
    <w:p w14:paraId="2D7F84DD" w14:textId="31F335B0" w:rsidR="00352FA8" w:rsidRPr="00D65350" w:rsidRDefault="00352FA8" w:rsidP="00D65350">
      <w:pPr>
        <w:numPr>
          <w:ilvl w:val="0"/>
          <w:numId w:val="325"/>
        </w:numPr>
        <w:suppressAutoHyphens w:val="0"/>
        <w:spacing w:before="0"/>
        <w:contextualSpacing/>
        <w:rPr>
          <w:rFonts w:ascii="Trebuchet MS" w:hAnsi="Trebuchet MS"/>
          <w:szCs w:val="24"/>
        </w:rPr>
      </w:pPr>
      <w:r w:rsidRPr="00D65350">
        <w:rPr>
          <w:rFonts w:ascii="Trebuchet MS" w:hAnsi="Trebuchet MS"/>
          <w:szCs w:val="24"/>
        </w:rPr>
        <w:t>Gestiunea garanțiilor</w:t>
      </w:r>
      <w:r w:rsidR="00E079D9" w:rsidRPr="00D65350">
        <w:rPr>
          <w:rFonts w:ascii="Trebuchet MS" w:hAnsi="Trebuchet MS"/>
          <w:szCs w:val="24"/>
        </w:rPr>
        <w:t>;</w:t>
      </w:r>
    </w:p>
    <w:p w14:paraId="1018D2E0" w14:textId="4959A2DD" w:rsidR="00352FA8" w:rsidRPr="00D65350" w:rsidRDefault="00352FA8" w:rsidP="00D65350">
      <w:pPr>
        <w:numPr>
          <w:ilvl w:val="0"/>
          <w:numId w:val="325"/>
        </w:numPr>
        <w:suppressAutoHyphens w:val="0"/>
        <w:spacing w:before="0"/>
        <w:contextualSpacing/>
        <w:rPr>
          <w:rFonts w:ascii="Trebuchet MS" w:hAnsi="Trebuchet MS"/>
          <w:szCs w:val="24"/>
        </w:rPr>
      </w:pPr>
      <w:r w:rsidRPr="00D65350">
        <w:rPr>
          <w:rFonts w:ascii="Trebuchet MS" w:hAnsi="Trebuchet MS"/>
          <w:szCs w:val="24"/>
        </w:rPr>
        <w:t>Gestiunea facilităților fiscale acordate pentru creanțele urmărite prin NOES</w:t>
      </w:r>
      <w:r w:rsidR="00E079D9" w:rsidRPr="00D65350">
        <w:rPr>
          <w:rFonts w:ascii="Trebuchet MS" w:hAnsi="Trebuchet MS"/>
          <w:szCs w:val="24"/>
        </w:rPr>
        <w:t>;</w:t>
      </w:r>
    </w:p>
    <w:p w14:paraId="235EA4E2" w14:textId="57C4803C" w:rsidR="00352FA8" w:rsidRPr="00D65350" w:rsidRDefault="00352FA8" w:rsidP="00D65350">
      <w:pPr>
        <w:numPr>
          <w:ilvl w:val="0"/>
          <w:numId w:val="325"/>
        </w:numPr>
        <w:suppressAutoHyphens w:val="0"/>
        <w:spacing w:before="0"/>
        <w:contextualSpacing/>
        <w:rPr>
          <w:rFonts w:ascii="Trebuchet MS" w:hAnsi="Trebuchet MS"/>
          <w:szCs w:val="24"/>
        </w:rPr>
      </w:pPr>
      <w:r w:rsidRPr="00D65350">
        <w:rPr>
          <w:rFonts w:ascii="Trebuchet MS" w:hAnsi="Trebuchet MS"/>
          <w:szCs w:val="24"/>
        </w:rPr>
        <w:t>Gestionarea stării de insolvabilitate pentru creanțele urmărite prin NOES</w:t>
      </w:r>
      <w:r w:rsidR="00E079D9" w:rsidRPr="00D65350">
        <w:rPr>
          <w:rFonts w:ascii="Trebuchet MS" w:hAnsi="Trebuchet MS"/>
          <w:szCs w:val="24"/>
        </w:rPr>
        <w:t>.</w:t>
      </w:r>
    </w:p>
    <w:p w14:paraId="660D43E4" w14:textId="26E0BCEC" w:rsidR="00352FA8" w:rsidRPr="00051100" w:rsidRDefault="00352FA8" w:rsidP="00075F47">
      <w:pPr>
        <w:spacing w:before="0"/>
        <w:ind w:firstLine="720"/>
        <w:rPr>
          <w:rFonts w:ascii="Trebuchet MS" w:hAnsi="Trebuchet MS"/>
          <w:szCs w:val="24"/>
        </w:rPr>
      </w:pPr>
      <w:r w:rsidRPr="00051100">
        <w:rPr>
          <w:rFonts w:ascii="Trebuchet MS" w:hAnsi="Trebuchet MS"/>
          <w:szCs w:val="24"/>
        </w:rPr>
        <w:t xml:space="preserve">Componenta SFERA_Rapoarte va fi alimentată cu date din NOES pentru a furniza rapoarte statistice standard sau ad-hoc structurilor ANAF şi  MF interesate. </w:t>
      </w:r>
    </w:p>
    <w:p w14:paraId="25F27179" w14:textId="77777777" w:rsidR="00352FA8" w:rsidRPr="00075F47" w:rsidRDefault="00352FA8" w:rsidP="00075F47">
      <w:pPr>
        <w:pStyle w:val="Heading2"/>
        <w:numPr>
          <w:ilvl w:val="3"/>
          <w:numId w:val="2"/>
        </w:numPr>
        <w:rPr>
          <w:rFonts w:ascii="Trebuchet MS" w:hAnsi="Trebuchet MS"/>
          <w:i w:val="0"/>
          <w:szCs w:val="24"/>
        </w:rPr>
      </w:pPr>
      <w:bookmarkStart w:id="156" w:name="_Toc53069796"/>
      <w:bookmarkStart w:id="157" w:name="_Toc77934960"/>
      <w:bookmarkStart w:id="158" w:name="_Toc124724576"/>
      <w:bookmarkStart w:id="159" w:name="_Toc125021993"/>
      <w:r w:rsidRPr="00075F47">
        <w:rPr>
          <w:rFonts w:ascii="Trebuchet MS" w:hAnsi="Trebuchet MS"/>
          <w:i w:val="0"/>
          <w:szCs w:val="24"/>
        </w:rPr>
        <w:t>Actualizarea sistemului DECIMP</w:t>
      </w:r>
      <w:bookmarkEnd w:id="156"/>
      <w:bookmarkEnd w:id="157"/>
      <w:bookmarkEnd w:id="158"/>
      <w:bookmarkEnd w:id="159"/>
    </w:p>
    <w:p w14:paraId="60F8069F" w14:textId="77777777" w:rsidR="00352FA8" w:rsidRPr="00051100" w:rsidRDefault="00352FA8" w:rsidP="00352FA8">
      <w:pPr>
        <w:spacing w:before="0"/>
        <w:rPr>
          <w:rFonts w:ascii="Trebuchet MS" w:eastAsia="Calibri" w:hAnsi="Trebuchet MS"/>
          <w:b/>
          <w:bCs/>
          <w:iCs/>
          <w:szCs w:val="24"/>
        </w:rPr>
      </w:pPr>
    </w:p>
    <w:p w14:paraId="2622EF89" w14:textId="77777777" w:rsidR="00352FA8" w:rsidRPr="00051100" w:rsidRDefault="00352FA8" w:rsidP="00352FA8">
      <w:pPr>
        <w:spacing w:before="0"/>
        <w:ind w:firstLine="720"/>
        <w:rPr>
          <w:rFonts w:ascii="Trebuchet MS" w:eastAsia="Calibri" w:hAnsi="Trebuchet MS"/>
          <w:iCs/>
          <w:szCs w:val="24"/>
        </w:rPr>
      </w:pPr>
      <w:r w:rsidRPr="00051100">
        <w:rPr>
          <w:rFonts w:ascii="Trebuchet MS" w:eastAsia="Calibri" w:hAnsi="Trebuchet MS"/>
          <w:iCs/>
          <w:szCs w:val="24"/>
        </w:rPr>
        <w:t>Această componentă reuneşte activităţile prin care se realizează funcţionalităţile operaţionale.</w:t>
      </w:r>
    </w:p>
    <w:p w14:paraId="254C1238" w14:textId="69481845" w:rsidR="00352FA8" w:rsidRPr="00051100" w:rsidRDefault="00352FA8" w:rsidP="00352FA8">
      <w:pPr>
        <w:spacing w:before="0"/>
        <w:ind w:firstLine="720"/>
        <w:rPr>
          <w:rFonts w:ascii="Trebuchet MS" w:eastAsia="Calibri" w:hAnsi="Trebuchet MS"/>
          <w:iCs/>
          <w:szCs w:val="24"/>
        </w:rPr>
      </w:pPr>
      <w:r w:rsidRPr="00051100">
        <w:rPr>
          <w:rFonts w:ascii="Trebuchet MS" w:eastAsia="Calibri" w:hAnsi="Trebuchet MS"/>
          <w:iCs/>
          <w:szCs w:val="24"/>
        </w:rPr>
        <w:t xml:space="preserve">Activităţile din cadrul acestei componente urmăresc actualizarea sistemului DECIMP, în componenta sa operativă. </w:t>
      </w:r>
      <w:r w:rsidR="00063ACF" w:rsidRPr="00051100">
        <w:rPr>
          <w:rFonts w:ascii="Trebuchet MS" w:eastAsia="Calibri" w:hAnsi="Trebuchet MS"/>
          <w:iCs/>
          <w:szCs w:val="24"/>
        </w:rPr>
        <w:t xml:space="preserve"> </w:t>
      </w:r>
    </w:p>
    <w:p w14:paraId="7263B1B4" w14:textId="41B48258" w:rsidR="00352FA8" w:rsidRPr="00051100" w:rsidRDefault="00352FA8" w:rsidP="00352FA8">
      <w:pPr>
        <w:spacing w:before="0"/>
        <w:ind w:firstLine="720"/>
        <w:rPr>
          <w:rFonts w:ascii="Trebuchet MS" w:eastAsia="Calibri" w:hAnsi="Trebuchet MS"/>
          <w:iCs/>
          <w:szCs w:val="24"/>
        </w:rPr>
      </w:pPr>
      <w:r w:rsidRPr="00051100">
        <w:rPr>
          <w:rFonts w:ascii="Trebuchet MS" w:eastAsia="Calibri" w:hAnsi="Trebuchet MS"/>
          <w:iCs/>
          <w:szCs w:val="24"/>
        </w:rPr>
        <w:t>Aplica</w:t>
      </w:r>
      <w:r w:rsidR="00FE7095" w:rsidRPr="00051100">
        <w:rPr>
          <w:rFonts w:ascii="Trebuchet MS" w:eastAsia="Calibri" w:hAnsi="Trebuchet MS"/>
          <w:iCs/>
          <w:szCs w:val="24"/>
        </w:rPr>
        <w:t>ț</w:t>
      </w:r>
      <w:r w:rsidRPr="00051100">
        <w:rPr>
          <w:rFonts w:ascii="Trebuchet MS" w:eastAsia="Calibri" w:hAnsi="Trebuchet MS"/>
          <w:iCs/>
          <w:szCs w:val="24"/>
        </w:rPr>
        <w:t>ia va fi migrat</w:t>
      </w:r>
      <w:r w:rsidR="00FE7095" w:rsidRPr="00051100">
        <w:rPr>
          <w:rFonts w:ascii="Trebuchet MS" w:eastAsia="Calibri" w:hAnsi="Trebuchet MS"/>
          <w:iCs/>
          <w:szCs w:val="24"/>
        </w:rPr>
        <w:t>ă</w:t>
      </w:r>
      <w:r w:rsidRPr="00051100">
        <w:rPr>
          <w:rFonts w:ascii="Trebuchet MS" w:eastAsia="Calibri" w:hAnsi="Trebuchet MS"/>
          <w:iCs/>
          <w:szCs w:val="24"/>
        </w:rPr>
        <w:t xml:space="preserve"> la tehnologie web </w:t>
      </w:r>
      <w:r w:rsidR="00FE7095" w:rsidRPr="00051100">
        <w:rPr>
          <w:rFonts w:ascii="Trebuchet MS" w:eastAsia="Calibri" w:hAnsi="Trebuchet MS"/>
          <w:iCs/>
          <w:szCs w:val="24"/>
        </w:rPr>
        <w:t>î</w:t>
      </w:r>
      <w:r w:rsidRPr="00051100">
        <w:rPr>
          <w:rFonts w:ascii="Trebuchet MS" w:eastAsia="Calibri" w:hAnsi="Trebuchet MS"/>
          <w:iCs/>
          <w:szCs w:val="24"/>
        </w:rPr>
        <w:t xml:space="preserve">n cadrul proiectului </w:t>
      </w:r>
      <w:r w:rsidR="00FE7095" w:rsidRPr="00051100">
        <w:rPr>
          <w:rFonts w:ascii="Trebuchet MS" w:eastAsia="Calibri" w:hAnsi="Trebuchet MS"/>
          <w:iCs/>
          <w:szCs w:val="24"/>
        </w:rPr>
        <w:t>ș</w:t>
      </w:r>
      <w:r w:rsidRPr="00051100">
        <w:rPr>
          <w:rFonts w:ascii="Trebuchet MS" w:eastAsia="Calibri" w:hAnsi="Trebuchet MS"/>
          <w:iCs/>
          <w:szCs w:val="24"/>
        </w:rPr>
        <w:t>i va cuprinde  func</w:t>
      </w:r>
      <w:r w:rsidR="00FE7095" w:rsidRPr="00051100">
        <w:rPr>
          <w:rFonts w:ascii="Trebuchet MS" w:eastAsia="Calibri" w:hAnsi="Trebuchet MS"/>
          <w:iCs/>
          <w:szCs w:val="24"/>
        </w:rPr>
        <w:t>ț</w:t>
      </w:r>
      <w:r w:rsidRPr="00051100">
        <w:rPr>
          <w:rFonts w:ascii="Trebuchet MS" w:eastAsia="Calibri" w:hAnsi="Trebuchet MS"/>
          <w:iCs/>
          <w:szCs w:val="24"/>
        </w:rPr>
        <w:t>ionalit</w:t>
      </w:r>
      <w:r w:rsidR="00FE7095" w:rsidRPr="00051100">
        <w:rPr>
          <w:rFonts w:ascii="Trebuchet MS" w:eastAsia="Calibri" w:hAnsi="Trebuchet MS"/>
          <w:iCs/>
          <w:szCs w:val="24"/>
        </w:rPr>
        <w:t>ăț</w:t>
      </w:r>
      <w:r w:rsidRPr="00051100">
        <w:rPr>
          <w:rFonts w:ascii="Trebuchet MS" w:eastAsia="Calibri" w:hAnsi="Trebuchet MS"/>
          <w:iCs/>
          <w:szCs w:val="24"/>
        </w:rPr>
        <w:t>i pentru :</w:t>
      </w:r>
    </w:p>
    <w:p w14:paraId="75A52B8A" w14:textId="44F93665" w:rsidR="00352FA8" w:rsidRPr="00051100" w:rsidRDefault="00352FA8" w:rsidP="00D2711F">
      <w:pPr>
        <w:numPr>
          <w:ilvl w:val="0"/>
          <w:numId w:val="327"/>
        </w:numPr>
        <w:suppressAutoHyphens w:val="0"/>
        <w:spacing w:before="0"/>
        <w:contextualSpacing/>
        <w:rPr>
          <w:rFonts w:ascii="Trebuchet MS" w:eastAsia="Calibri" w:hAnsi="Trebuchet MS"/>
          <w:iCs/>
          <w:szCs w:val="24"/>
        </w:rPr>
      </w:pPr>
      <w:r w:rsidRPr="00051100">
        <w:rPr>
          <w:rFonts w:ascii="Trebuchet MS" w:eastAsia="Calibri" w:hAnsi="Trebuchet MS"/>
          <w:iCs/>
          <w:szCs w:val="24"/>
        </w:rPr>
        <w:t xml:space="preserve">Înregistrarea, prelucrarea, vizualizarea </w:t>
      </w:r>
      <w:r w:rsidR="00FE7095" w:rsidRPr="00051100">
        <w:rPr>
          <w:rFonts w:ascii="Trebuchet MS" w:eastAsia="Calibri" w:hAnsi="Trebuchet MS"/>
          <w:iCs/>
          <w:szCs w:val="24"/>
        </w:rPr>
        <w:t>ș</w:t>
      </w:r>
      <w:r w:rsidRPr="00051100">
        <w:rPr>
          <w:rFonts w:ascii="Trebuchet MS" w:eastAsia="Calibri" w:hAnsi="Trebuchet MS"/>
          <w:iCs/>
          <w:szCs w:val="24"/>
        </w:rPr>
        <w:t>i interogarea datelor din declarațiile depuse de contribuabili;</w:t>
      </w:r>
    </w:p>
    <w:p w14:paraId="5C8455BA" w14:textId="00D9B528" w:rsidR="00352FA8" w:rsidRPr="00051100" w:rsidRDefault="00352FA8" w:rsidP="00D2711F">
      <w:pPr>
        <w:numPr>
          <w:ilvl w:val="0"/>
          <w:numId w:val="327"/>
        </w:numPr>
        <w:suppressAutoHyphens w:val="0"/>
        <w:spacing w:before="0"/>
        <w:contextualSpacing/>
        <w:rPr>
          <w:rFonts w:ascii="Trebuchet MS" w:eastAsia="Calibri" w:hAnsi="Trebuchet MS"/>
          <w:iCs/>
          <w:szCs w:val="24"/>
        </w:rPr>
      </w:pPr>
      <w:r w:rsidRPr="00051100">
        <w:rPr>
          <w:rFonts w:ascii="Trebuchet MS" w:eastAsia="Calibri" w:hAnsi="Trebuchet MS"/>
          <w:iCs/>
          <w:szCs w:val="24"/>
        </w:rPr>
        <w:t>Transmiterea obliga</w:t>
      </w:r>
      <w:r w:rsidR="00FE7095" w:rsidRPr="00051100">
        <w:rPr>
          <w:rFonts w:ascii="Trebuchet MS" w:eastAsia="Calibri" w:hAnsi="Trebuchet MS"/>
          <w:iCs/>
          <w:szCs w:val="24"/>
        </w:rPr>
        <w:t>ț</w:t>
      </w:r>
      <w:r w:rsidRPr="00051100">
        <w:rPr>
          <w:rFonts w:ascii="Trebuchet MS" w:eastAsia="Calibri" w:hAnsi="Trebuchet MS"/>
          <w:iCs/>
          <w:szCs w:val="24"/>
        </w:rPr>
        <w:t>iilor de plat</w:t>
      </w:r>
      <w:r w:rsidR="00FE7095" w:rsidRPr="00051100">
        <w:rPr>
          <w:rFonts w:ascii="Trebuchet MS" w:eastAsia="Calibri" w:hAnsi="Trebuchet MS"/>
          <w:iCs/>
          <w:szCs w:val="24"/>
        </w:rPr>
        <w:t>ă</w:t>
      </w:r>
      <w:r w:rsidRPr="00051100">
        <w:rPr>
          <w:rFonts w:ascii="Trebuchet MS" w:eastAsia="Calibri" w:hAnsi="Trebuchet MS"/>
          <w:iCs/>
          <w:szCs w:val="24"/>
        </w:rPr>
        <w:t xml:space="preserve"> din titlurile de crean</w:t>
      </w:r>
      <w:r w:rsidR="00FE7095" w:rsidRPr="00051100">
        <w:rPr>
          <w:rFonts w:ascii="Trebuchet MS" w:eastAsia="Calibri" w:hAnsi="Trebuchet MS"/>
          <w:iCs/>
          <w:szCs w:val="24"/>
        </w:rPr>
        <w:t>ță</w:t>
      </w:r>
      <w:r w:rsidRPr="00051100">
        <w:rPr>
          <w:rFonts w:ascii="Trebuchet MS" w:eastAsia="Calibri" w:hAnsi="Trebuchet MS"/>
          <w:iCs/>
          <w:szCs w:val="24"/>
        </w:rPr>
        <w:t xml:space="preserve"> c</w:t>
      </w:r>
      <w:r w:rsidR="00FE7095" w:rsidRPr="00051100">
        <w:rPr>
          <w:rFonts w:ascii="Trebuchet MS" w:eastAsia="Calibri" w:hAnsi="Trebuchet MS"/>
          <w:iCs/>
          <w:szCs w:val="24"/>
        </w:rPr>
        <w:t>ă</w:t>
      </w:r>
      <w:r w:rsidRPr="00051100">
        <w:rPr>
          <w:rFonts w:ascii="Trebuchet MS" w:eastAsia="Calibri" w:hAnsi="Trebuchet MS"/>
          <w:iCs/>
          <w:szCs w:val="24"/>
        </w:rPr>
        <w:t xml:space="preserve">tre </w:t>
      </w:r>
      <w:r w:rsidRPr="00051100">
        <w:rPr>
          <w:rFonts w:ascii="Trebuchet MS" w:eastAsia="Calibri" w:hAnsi="Trebuchet MS"/>
          <w:iCs/>
          <w:szCs w:val="24"/>
          <w:lang w:val="en-US"/>
        </w:rPr>
        <w:t>Sistemul informatic de administrare a crean</w:t>
      </w:r>
      <w:r w:rsidR="00FE7095" w:rsidRPr="00051100">
        <w:rPr>
          <w:rFonts w:ascii="Trebuchet MS" w:eastAsia="Calibri" w:hAnsi="Trebuchet MS"/>
          <w:iCs/>
          <w:szCs w:val="24"/>
          <w:lang w:val="en-US"/>
        </w:rPr>
        <w:t>ț</w:t>
      </w:r>
      <w:r w:rsidRPr="00051100">
        <w:rPr>
          <w:rFonts w:ascii="Trebuchet MS" w:eastAsia="Calibri" w:hAnsi="Trebuchet MS"/>
          <w:iCs/>
          <w:szCs w:val="24"/>
          <w:lang w:val="en-US"/>
        </w:rPr>
        <w:t xml:space="preserve">elor </w:t>
      </w:r>
      <w:r w:rsidR="000B383E" w:rsidRPr="00051100">
        <w:rPr>
          <w:rFonts w:ascii="Trebuchet MS" w:eastAsia="Calibri" w:hAnsi="Trebuchet MS"/>
          <w:iCs/>
          <w:szCs w:val="24"/>
        </w:rPr>
        <w:t>SACF</w:t>
      </w:r>
      <w:r w:rsidRPr="00051100">
        <w:rPr>
          <w:rFonts w:ascii="Trebuchet MS" w:eastAsia="Calibri" w:hAnsi="Trebuchet MS"/>
          <w:iCs/>
          <w:szCs w:val="24"/>
        </w:rPr>
        <w:t xml:space="preserve">; </w:t>
      </w:r>
    </w:p>
    <w:p w14:paraId="5BD99F81" w14:textId="77777777" w:rsidR="00352FA8" w:rsidRPr="00051100" w:rsidRDefault="00352FA8" w:rsidP="00D2711F">
      <w:pPr>
        <w:numPr>
          <w:ilvl w:val="0"/>
          <w:numId w:val="327"/>
        </w:numPr>
        <w:suppressAutoHyphens w:val="0"/>
        <w:spacing w:before="0"/>
        <w:contextualSpacing/>
        <w:rPr>
          <w:rFonts w:ascii="Trebuchet MS" w:eastAsia="Calibri" w:hAnsi="Trebuchet MS"/>
          <w:iCs/>
          <w:szCs w:val="24"/>
        </w:rPr>
      </w:pPr>
      <w:r w:rsidRPr="00051100">
        <w:rPr>
          <w:rFonts w:ascii="Trebuchet MS" w:eastAsia="Calibri" w:hAnsi="Trebuchet MS"/>
          <w:iCs/>
          <w:szCs w:val="24"/>
        </w:rPr>
        <w:t xml:space="preserve">Procedura de impunere din oficiu; </w:t>
      </w:r>
    </w:p>
    <w:p w14:paraId="46C8F706" w14:textId="087982B3" w:rsidR="00352FA8" w:rsidRPr="00051100" w:rsidRDefault="00352FA8" w:rsidP="00D2711F">
      <w:pPr>
        <w:numPr>
          <w:ilvl w:val="0"/>
          <w:numId w:val="327"/>
        </w:numPr>
        <w:suppressAutoHyphens w:val="0"/>
        <w:spacing w:before="0"/>
        <w:contextualSpacing/>
        <w:rPr>
          <w:rFonts w:ascii="Trebuchet MS" w:eastAsia="Calibri" w:hAnsi="Trebuchet MS"/>
          <w:iCs/>
          <w:szCs w:val="24"/>
        </w:rPr>
      </w:pPr>
      <w:r w:rsidRPr="00051100">
        <w:rPr>
          <w:rFonts w:ascii="Trebuchet MS" w:eastAsia="Calibri" w:hAnsi="Trebuchet MS"/>
          <w:iCs/>
          <w:szCs w:val="24"/>
        </w:rPr>
        <w:t>Gestiunea notific</w:t>
      </w:r>
      <w:r w:rsidR="00FE7095" w:rsidRPr="00051100">
        <w:rPr>
          <w:rFonts w:ascii="Trebuchet MS" w:eastAsia="Calibri" w:hAnsi="Trebuchet MS"/>
          <w:iCs/>
          <w:szCs w:val="24"/>
        </w:rPr>
        <w:t>ă</w:t>
      </w:r>
      <w:r w:rsidRPr="00051100">
        <w:rPr>
          <w:rFonts w:ascii="Trebuchet MS" w:eastAsia="Calibri" w:hAnsi="Trebuchet MS"/>
          <w:iCs/>
          <w:szCs w:val="24"/>
        </w:rPr>
        <w:t>rilor de nedepunere declara</w:t>
      </w:r>
      <w:r w:rsidR="00FE7095" w:rsidRPr="00051100">
        <w:rPr>
          <w:rFonts w:ascii="Trebuchet MS" w:eastAsia="Calibri" w:hAnsi="Trebuchet MS"/>
          <w:iCs/>
          <w:szCs w:val="24"/>
        </w:rPr>
        <w:t>ț</w:t>
      </w:r>
      <w:r w:rsidRPr="00051100">
        <w:rPr>
          <w:rFonts w:ascii="Trebuchet MS" w:eastAsia="Calibri" w:hAnsi="Trebuchet MS"/>
          <w:iCs/>
          <w:szCs w:val="24"/>
        </w:rPr>
        <w:t xml:space="preserve">ii </w:t>
      </w:r>
      <w:r w:rsidR="00FE7095" w:rsidRPr="00051100">
        <w:rPr>
          <w:rFonts w:ascii="Trebuchet MS" w:eastAsia="Calibri" w:hAnsi="Trebuchet MS"/>
          <w:iCs/>
          <w:szCs w:val="24"/>
        </w:rPr>
        <w:t>ș</w:t>
      </w:r>
      <w:r w:rsidRPr="00051100">
        <w:rPr>
          <w:rFonts w:ascii="Trebuchet MS" w:eastAsia="Calibri" w:hAnsi="Trebuchet MS"/>
          <w:iCs/>
          <w:szCs w:val="24"/>
        </w:rPr>
        <w:t>i a notific</w:t>
      </w:r>
      <w:r w:rsidR="00FE7095" w:rsidRPr="00051100">
        <w:rPr>
          <w:rFonts w:ascii="Trebuchet MS" w:eastAsia="Calibri" w:hAnsi="Trebuchet MS"/>
          <w:iCs/>
          <w:szCs w:val="24"/>
        </w:rPr>
        <w:t>ă</w:t>
      </w:r>
      <w:r w:rsidRPr="00051100">
        <w:rPr>
          <w:rFonts w:ascii="Trebuchet MS" w:eastAsia="Calibri" w:hAnsi="Trebuchet MS"/>
          <w:iCs/>
          <w:szCs w:val="24"/>
        </w:rPr>
        <w:t>rilor pentru  declara</w:t>
      </w:r>
      <w:r w:rsidR="00FE7095" w:rsidRPr="00051100">
        <w:rPr>
          <w:rFonts w:ascii="Trebuchet MS" w:eastAsia="Calibri" w:hAnsi="Trebuchet MS"/>
          <w:iCs/>
          <w:szCs w:val="24"/>
        </w:rPr>
        <w:t>ț</w:t>
      </w:r>
      <w:r w:rsidRPr="00051100">
        <w:rPr>
          <w:rFonts w:ascii="Trebuchet MS" w:eastAsia="Calibri" w:hAnsi="Trebuchet MS"/>
          <w:iCs/>
          <w:szCs w:val="24"/>
        </w:rPr>
        <w:t>ii eronate;</w:t>
      </w:r>
    </w:p>
    <w:p w14:paraId="26B96EE2" w14:textId="10BA17DE" w:rsidR="00352FA8" w:rsidRPr="00051100" w:rsidRDefault="00352FA8" w:rsidP="00D2711F">
      <w:pPr>
        <w:numPr>
          <w:ilvl w:val="0"/>
          <w:numId w:val="327"/>
        </w:numPr>
        <w:suppressAutoHyphens w:val="0"/>
        <w:spacing w:before="0"/>
        <w:contextualSpacing/>
        <w:rPr>
          <w:rFonts w:ascii="Trebuchet MS" w:eastAsia="Calibri" w:hAnsi="Trebuchet MS"/>
          <w:iCs/>
          <w:szCs w:val="24"/>
        </w:rPr>
      </w:pPr>
      <w:r w:rsidRPr="00051100">
        <w:rPr>
          <w:rFonts w:ascii="Trebuchet MS" w:eastAsia="Calibri" w:hAnsi="Trebuchet MS"/>
          <w:iCs/>
          <w:szCs w:val="24"/>
        </w:rPr>
        <w:t>Gestiunea actelor administrative emise de alte entit</w:t>
      </w:r>
      <w:r w:rsidR="00FE7095" w:rsidRPr="00051100">
        <w:rPr>
          <w:rFonts w:ascii="Trebuchet MS" w:eastAsia="Calibri" w:hAnsi="Trebuchet MS"/>
          <w:iCs/>
          <w:szCs w:val="24"/>
        </w:rPr>
        <w:t>ăț</w:t>
      </w:r>
      <w:r w:rsidRPr="00051100">
        <w:rPr>
          <w:rFonts w:ascii="Trebuchet MS" w:eastAsia="Calibri" w:hAnsi="Trebuchet MS"/>
          <w:iCs/>
          <w:szCs w:val="24"/>
        </w:rPr>
        <w:t>i din cadrul ANAF/alte institu</w:t>
      </w:r>
      <w:r w:rsidR="00FE7095" w:rsidRPr="00051100">
        <w:rPr>
          <w:rFonts w:ascii="Trebuchet MS" w:eastAsia="Calibri" w:hAnsi="Trebuchet MS"/>
          <w:iCs/>
          <w:szCs w:val="24"/>
        </w:rPr>
        <w:t>ț</w:t>
      </w:r>
      <w:r w:rsidRPr="00051100">
        <w:rPr>
          <w:rFonts w:ascii="Trebuchet MS" w:eastAsia="Calibri" w:hAnsi="Trebuchet MS"/>
          <w:iCs/>
          <w:szCs w:val="24"/>
        </w:rPr>
        <w:t>ii publice;</w:t>
      </w:r>
    </w:p>
    <w:p w14:paraId="32DF9571" w14:textId="55DA1F7A" w:rsidR="00352FA8" w:rsidRPr="00051100" w:rsidRDefault="00352FA8" w:rsidP="00D2711F">
      <w:pPr>
        <w:numPr>
          <w:ilvl w:val="0"/>
          <w:numId w:val="327"/>
        </w:numPr>
        <w:suppressAutoHyphens w:val="0"/>
        <w:spacing w:before="0"/>
        <w:contextualSpacing/>
        <w:rPr>
          <w:rFonts w:ascii="Trebuchet MS" w:eastAsia="Calibri" w:hAnsi="Trebuchet MS"/>
          <w:iCs/>
          <w:szCs w:val="24"/>
        </w:rPr>
      </w:pPr>
      <w:r w:rsidRPr="00051100">
        <w:rPr>
          <w:rFonts w:ascii="Trebuchet MS" w:eastAsia="Calibri" w:hAnsi="Trebuchet MS"/>
          <w:iCs/>
          <w:szCs w:val="24"/>
        </w:rPr>
        <w:t>Transmiterea c</w:t>
      </w:r>
      <w:r w:rsidR="00FE7095" w:rsidRPr="00051100">
        <w:rPr>
          <w:rFonts w:ascii="Trebuchet MS" w:eastAsia="Calibri" w:hAnsi="Trebuchet MS"/>
          <w:iCs/>
          <w:szCs w:val="24"/>
        </w:rPr>
        <w:t>ă</w:t>
      </w:r>
      <w:r w:rsidRPr="00051100">
        <w:rPr>
          <w:rFonts w:ascii="Trebuchet MS" w:eastAsia="Calibri" w:hAnsi="Trebuchet MS"/>
          <w:iCs/>
          <w:szCs w:val="24"/>
        </w:rPr>
        <w:t xml:space="preserve">tre punctul de comunicare masivă a actelor administrative </w:t>
      </w:r>
      <w:r w:rsidR="00FE7095" w:rsidRPr="00051100">
        <w:rPr>
          <w:rFonts w:ascii="Trebuchet MS" w:eastAsia="Calibri" w:hAnsi="Trebuchet MS"/>
          <w:iCs/>
          <w:szCs w:val="24"/>
        </w:rPr>
        <w:t>î</w:t>
      </w:r>
      <w:r w:rsidRPr="00051100">
        <w:rPr>
          <w:rFonts w:ascii="Trebuchet MS" w:eastAsia="Calibri" w:hAnsi="Trebuchet MS"/>
          <w:iCs/>
          <w:szCs w:val="24"/>
        </w:rPr>
        <w:t>n vedere</w:t>
      </w:r>
      <w:r w:rsidR="00FE7095" w:rsidRPr="00051100">
        <w:rPr>
          <w:rFonts w:ascii="Trebuchet MS" w:eastAsia="Calibri" w:hAnsi="Trebuchet MS"/>
          <w:iCs/>
          <w:szCs w:val="24"/>
        </w:rPr>
        <w:t>a</w:t>
      </w:r>
      <w:r w:rsidRPr="00051100">
        <w:rPr>
          <w:rFonts w:ascii="Trebuchet MS" w:eastAsia="Calibri" w:hAnsi="Trebuchet MS"/>
          <w:iCs/>
          <w:szCs w:val="24"/>
        </w:rPr>
        <w:t xml:space="preserve"> comunic</w:t>
      </w:r>
      <w:r w:rsidR="00FE7095" w:rsidRPr="00051100">
        <w:rPr>
          <w:rFonts w:ascii="Trebuchet MS" w:eastAsia="Calibri" w:hAnsi="Trebuchet MS"/>
          <w:iCs/>
          <w:szCs w:val="24"/>
        </w:rPr>
        <w:t>ă</w:t>
      </w:r>
      <w:r w:rsidRPr="00051100">
        <w:rPr>
          <w:rFonts w:ascii="Trebuchet MS" w:eastAsia="Calibri" w:hAnsi="Trebuchet MS"/>
          <w:iCs/>
          <w:szCs w:val="24"/>
        </w:rPr>
        <w:t>rii prin serviciul poștal (după tipărirea și implicuirea realizate de Unitatea de Imprimare Rapidă UIR)</w:t>
      </w:r>
      <w:r w:rsidR="00FE7095" w:rsidRPr="00051100">
        <w:rPr>
          <w:rFonts w:ascii="Trebuchet MS" w:eastAsia="Calibri" w:hAnsi="Trebuchet MS"/>
          <w:iCs/>
          <w:szCs w:val="24"/>
        </w:rPr>
        <w:t>,</w:t>
      </w:r>
      <w:r w:rsidRPr="00051100">
        <w:rPr>
          <w:rFonts w:ascii="Trebuchet MS" w:eastAsia="Calibri" w:hAnsi="Trebuchet MS"/>
          <w:iCs/>
          <w:szCs w:val="24"/>
        </w:rPr>
        <w:t xml:space="preserve"> sau prin serviciul electronic Spațiul Privat Virtual (SPV)</w:t>
      </w:r>
      <w:r w:rsidR="00FE7095" w:rsidRPr="00051100">
        <w:rPr>
          <w:rFonts w:ascii="Trebuchet MS" w:eastAsia="Calibri" w:hAnsi="Trebuchet MS"/>
          <w:iCs/>
          <w:szCs w:val="24"/>
        </w:rPr>
        <w:t>,</w:t>
      </w:r>
      <w:r w:rsidRPr="00051100">
        <w:rPr>
          <w:rFonts w:ascii="Trebuchet MS" w:eastAsia="Calibri" w:hAnsi="Trebuchet MS"/>
          <w:iCs/>
          <w:szCs w:val="24"/>
        </w:rPr>
        <w:t xml:space="preserve"> sau prin anunț colectiv;</w:t>
      </w:r>
    </w:p>
    <w:p w14:paraId="4674D283" w14:textId="20DF6443" w:rsidR="00352FA8" w:rsidRPr="00051100" w:rsidRDefault="00352FA8" w:rsidP="00D2711F">
      <w:pPr>
        <w:numPr>
          <w:ilvl w:val="0"/>
          <w:numId w:val="327"/>
        </w:numPr>
        <w:suppressAutoHyphens w:val="0"/>
        <w:spacing w:before="0"/>
        <w:contextualSpacing/>
        <w:rPr>
          <w:rFonts w:ascii="Trebuchet MS" w:eastAsia="Calibri" w:hAnsi="Trebuchet MS"/>
          <w:iCs/>
          <w:szCs w:val="24"/>
        </w:rPr>
      </w:pPr>
      <w:r w:rsidRPr="00051100">
        <w:rPr>
          <w:rFonts w:ascii="Trebuchet MS" w:eastAsia="Calibri" w:hAnsi="Trebuchet MS"/>
          <w:iCs/>
          <w:szCs w:val="24"/>
        </w:rPr>
        <w:t>Generarea de situa</w:t>
      </w:r>
      <w:r w:rsidR="00FE7095" w:rsidRPr="00051100">
        <w:rPr>
          <w:rFonts w:ascii="Trebuchet MS" w:eastAsia="Calibri" w:hAnsi="Trebuchet MS"/>
          <w:iCs/>
          <w:szCs w:val="24"/>
        </w:rPr>
        <w:t>ț</w:t>
      </w:r>
      <w:r w:rsidRPr="00051100">
        <w:rPr>
          <w:rFonts w:ascii="Trebuchet MS" w:eastAsia="Calibri" w:hAnsi="Trebuchet MS"/>
          <w:iCs/>
          <w:szCs w:val="24"/>
        </w:rPr>
        <w:t xml:space="preserve">ii statistice sintetice </w:t>
      </w:r>
      <w:r w:rsidR="00FE7095" w:rsidRPr="00051100">
        <w:rPr>
          <w:rFonts w:ascii="Trebuchet MS" w:eastAsia="Calibri" w:hAnsi="Trebuchet MS"/>
          <w:iCs/>
          <w:szCs w:val="24"/>
        </w:rPr>
        <w:t>ș</w:t>
      </w:r>
      <w:r w:rsidRPr="00051100">
        <w:rPr>
          <w:rFonts w:ascii="Trebuchet MS" w:eastAsia="Calibri" w:hAnsi="Trebuchet MS"/>
          <w:iCs/>
          <w:szCs w:val="24"/>
        </w:rPr>
        <w:t>i analitice, raport</w:t>
      </w:r>
      <w:r w:rsidR="00FE7095" w:rsidRPr="00051100">
        <w:rPr>
          <w:rFonts w:ascii="Trebuchet MS" w:eastAsia="Calibri" w:hAnsi="Trebuchet MS"/>
          <w:iCs/>
          <w:szCs w:val="24"/>
        </w:rPr>
        <w:t>ă</w:t>
      </w:r>
      <w:r w:rsidRPr="00051100">
        <w:rPr>
          <w:rFonts w:ascii="Trebuchet MS" w:eastAsia="Calibri" w:hAnsi="Trebuchet MS"/>
          <w:iCs/>
          <w:szCs w:val="24"/>
        </w:rPr>
        <w:t>ri, etc</w:t>
      </w:r>
    </w:p>
    <w:p w14:paraId="0ABCC9DA" w14:textId="77777777" w:rsidR="00352FA8" w:rsidRPr="00051100" w:rsidRDefault="00352FA8" w:rsidP="00352FA8">
      <w:pPr>
        <w:spacing w:before="0"/>
        <w:rPr>
          <w:rFonts w:ascii="Trebuchet MS" w:eastAsia="Calibri" w:hAnsi="Trebuchet MS"/>
          <w:iCs/>
          <w:szCs w:val="24"/>
        </w:rPr>
      </w:pPr>
    </w:p>
    <w:p w14:paraId="07987702" w14:textId="35162047" w:rsidR="00352FA8" w:rsidRPr="00051100" w:rsidRDefault="00352FA8" w:rsidP="00352FA8">
      <w:pPr>
        <w:spacing w:before="0"/>
        <w:ind w:firstLine="720"/>
        <w:rPr>
          <w:rFonts w:ascii="Trebuchet MS" w:eastAsia="Calibri" w:hAnsi="Trebuchet MS"/>
          <w:iCs/>
          <w:szCs w:val="24"/>
        </w:rPr>
      </w:pPr>
      <w:r w:rsidRPr="00051100">
        <w:rPr>
          <w:rFonts w:ascii="Trebuchet MS" w:eastAsia="Calibri" w:hAnsi="Trebuchet MS"/>
          <w:iCs/>
          <w:szCs w:val="24"/>
        </w:rPr>
        <w:t xml:space="preserve">În cadrul proiectului se vor dezvolta mecanisme de preluare a informațiilor din sistemul informatic de depunere electronică a declarațiilor DeDoc, mecanisme ce vor </w:t>
      </w:r>
      <w:r w:rsidR="000C1DF1" w:rsidRPr="00051100">
        <w:rPr>
          <w:rFonts w:ascii="Trebuchet MS" w:eastAsia="Calibri" w:hAnsi="Trebuchet MS"/>
          <w:iCs/>
          <w:szCs w:val="24"/>
        </w:rPr>
        <w:t>î</w:t>
      </w:r>
      <w:r w:rsidRPr="00051100">
        <w:rPr>
          <w:rFonts w:ascii="Trebuchet MS" w:eastAsia="Calibri" w:hAnsi="Trebuchet MS"/>
          <w:iCs/>
          <w:szCs w:val="24"/>
        </w:rPr>
        <w:t>nlocui actualele procese de prelucrare a declarațiilor depuse electronic.</w:t>
      </w:r>
    </w:p>
    <w:p w14:paraId="7F1A2DC9" w14:textId="77777777" w:rsidR="00352FA8" w:rsidRPr="00051100" w:rsidRDefault="00352FA8" w:rsidP="00352FA8">
      <w:pPr>
        <w:spacing w:before="0"/>
        <w:rPr>
          <w:rFonts w:ascii="Trebuchet MS" w:hAnsi="Trebuchet MS"/>
          <w:szCs w:val="24"/>
          <w:lang w:eastAsia="en-US"/>
        </w:rPr>
      </w:pPr>
      <w:r w:rsidRPr="00051100">
        <w:rPr>
          <w:rFonts w:ascii="Trebuchet MS" w:hAnsi="Trebuchet MS"/>
          <w:szCs w:val="24"/>
        </w:rPr>
        <w:tab/>
        <w:t>Componenta SFERA_Rapoarte va fi alimentată cu date din DECIMP pentru a furniza rapoarte statistice standard sau ad-hoc structurilor ANAF şi  MF interesate</w:t>
      </w:r>
      <w:r w:rsidRPr="00051100">
        <w:rPr>
          <w:rFonts w:ascii="Trebuchet MS" w:hAnsi="Trebuchet MS"/>
          <w:szCs w:val="24"/>
          <w:lang w:eastAsia="en-US"/>
        </w:rPr>
        <w:t xml:space="preserve"> .</w:t>
      </w:r>
    </w:p>
    <w:p w14:paraId="13B2625A" w14:textId="77777777" w:rsidR="00352FA8" w:rsidRPr="00075F47" w:rsidRDefault="00352FA8" w:rsidP="00075F47">
      <w:pPr>
        <w:pStyle w:val="Heading2"/>
        <w:numPr>
          <w:ilvl w:val="3"/>
          <w:numId w:val="2"/>
        </w:numPr>
        <w:rPr>
          <w:rFonts w:ascii="Trebuchet MS" w:hAnsi="Trebuchet MS"/>
          <w:i w:val="0"/>
          <w:szCs w:val="24"/>
        </w:rPr>
      </w:pPr>
      <w:bookmarkStart w:id="160" w:name="_Toc40258450"/>
      <w:bookmarkStart w:id="161" w:name="_Toc40258460"/>
      <w:bookmarkStart w:id="162" w:name="_Toc40258463"/>
      <w:bookmarkStart w:id="163" w:name="_Toc40258454"/>
      <w:bookmarkStart w:id="164" w:name="_Toc40258456"/>
      <w:bookmarkStart w:id="165" w:name="_Toc40258464"/>
      <w:bookmarkStart w:id="166" w:name="_Toc40258458"/>
      <w:bookmarkStart w:id="167" w:name="_Toc40258457"/>
      <w:bookmarkStart w:id="168" w:name="_Toc40258449"/>
      <w:bookmarkStart w:id="169" w:name="_Toc40258461"/>
      <w:bookmarkStart w:id="170" w:name="_Toc40258451"/>
      <w:bookmarkStart w:id="171" w:name="_Toc40258462"/>
      <w:bookmarkStart w:id="172" w:name="_Toc53069797"/>
      <w:bookmarkStart w:id="173" w:name="_Toc77934961"/>
      <w:bookmarkStart w:id="174" w:name="_Toc124724577"/>
      <w:bookmarkStart w:id="175" w:name="_Toc125021994"/>
      <w:bookmarkEnd w:id="160"/>
      <w:bookmarkEnd w:id="161"/>
      <w:bookmarkEnd w:id="162"/>
      <w:bookmarkEnd w:id="163"/>
      <w:bookmarkEnd w:id="164"/>
      <w:bookmarkEnd w:id="165"/>
      <w:bookmarkEnd w:id="166"/>
      <w:bookmarkEnd w:id="167"/>
      <w:bookmarkEnd w:id="168"/>
      <w:bookmarkEnd w:id="169"/>
      <w:bookmarkEnd w:id="170"/>
      <w:bookmarkEnd w:id="171"/>
      <w:r w:rsidRPr="00075F47">
        <w:rPr>
          <w:rFonts w:ascii="Trebuchet MS" w:hAnsi="Trebuchet MS"/>
          <w:i w:val="0"/>
          <w:szCs w:val="24"/>
        </w:rPr>
        <w:t>Actualizarea sistemului VECTOR</w:t>
      </w:r>
      <w:bookmarkEnd w:id="172"/>
      <w:bookmarkEnd w:id="173"/>
      <w:bookmarkEnd w:id="174"/>
      <w:bookmarkEnd w:id="175"/>
    </w:p>
    <w:p w14:paraId="3D73CF31" w14:textId="77777777" w:rsidR="00352FA8" w:rsidRPr="00051100" w:rsidRDefault="00352FA8" w:rsidP="00352FA8">
      <w:pPr>
        <w:spacing w:before="0"/>
        <w:rPr>
          <w:rFonts w:ascii="Trebuchet MS" w:hAnsi="Trebuchet MS"/>
          <w:szCs w:val="24"/>
        </w:rPr>
      </w:pPr>
    </w:p>
    <w:p w14:paraId="1EE062FE" w14:textId="77777777" w:rsidR="00352FA8" w:rsidRPr="00051100" w:rsidRDefault="00352FA8" w:rsidP="00352FA8">
      <w:pPr>
        <w:spacing w:before="0"/>
        <w:ind w:firstLine="720"/>
        <w:rPr>
          <w:rFonts w:ascii="Trebuchet MS" w:hAnsi="Trebuchet MS"/>
          <w:szCs w:val="24"/>
        </w:rPr>
      </w:pPr>
      <w:r w:rsidRPr="00051100">
        <w:rPr>
          <w:rFonts w:ascii="Trebuchet MS" w:hAnsi="Trebuchet MS"/>
          <w:szCs w:val="24"/>
        </w:rPr>
        <w:lastRenderedPageBreak/>
        <w:t>Această componentă reuneşte activităţile prin care se realizează funcţionalităţile operaţionale.</w:t>
      </w:r>
    </w:p>
    <w:p w14:paraId="21427C19" w14:textId="77777777" w:rsidR="00352FA8" w:rsidRPr="00051100" w:rsidRDefault="00352FA8" w:rsidP="00352FA8">
      <w:pPr>
        <w:spacing w:before="0"/>
        <w:ind w:firstLine="720"/>
        <w:rPr>
          <w:rFonts w:ascii="Trebuchet MS" w:hAnsi="Trebuchet MS"/>
          <w:szCs w:val="24"/>
        </w:rPr>
      </w:pPr>
      <w:r w:rsidRPr="00051100">
        <w:rPr>
          <w:rFonts w:ascii="Trebuchet MS" w:hAnsi="Trebuchet MS"/>
          <w:szCs w:val="24"/>
        </w:rPr>
        <w:t xml:space="preserve">Activităţile din cadrul acestei componente urmăresc actualizarea sistemului VECTOR, în componenta sa operativă. </w:t>
      </w:r>
    </w:p>
    <w:p w14:paraId="0E9F8C0C" w14:textId="3EABEA79" w:rsidR="00352FA8" w:rsidRPr="00051100" w:rsidRDefault="00352FA8" w:rsidP="00352FA8">
      <w:pPr>
        <w:spacing w:before="0"/>
        <w:ind w:firstLine="720"/>
        <w:rPr>
          <w:rFonts w:ascii="Trebuchet MS" w:hAnsi="Trebuchet MS"/>
          <w:szCs w:val="24"/>
        </w:rPr>
      </w:pPr>
      <w:r w:rsidRPr="00051100">
        <w:rPr>
          <w:rFonts w:ascii="Trebuchet MS" w:hAnsi="Trebuchet MS"/>
          <w:szCs w:val="24"/>
        </w:rPr>
        <w:t>Aplica</w:t>
      </w:r>
      <w:r w:rsidR="000C1DF1" w:rsidRPr="00051100">
        <w:rPr>
          <w:rFonts w:ascii="Trebuchet MS" w:hAnsi="Trebuchet MS"/>
          <w:szCs w:val="24"/>
        </w:rPr>
        <w:t>ț</w:t>
      </w:r>
      <w:r w:rsidRPr="00051100">
        <w:rPr>
          <w:rFonts w:ascii="Trebuchet MS" w:hAnsi="Trebuchet MS"/>
          <w:szCs w:val="24"/>
        </w:rPr>
        <w:t>ia va fi migrat</w:t>
      </w:r>
      <w:r w:rsidR="000C1DF1" w:rsidRPr="00051100">
        <w:rPr>
          <w:rFonts w:ascii="Trebuchet MS" w:hAnsi="Trebuchet MS"/>
          <w:szCs w:val="24"/>
        </w:rPr>
        <w:t>ă</w:t>
      </w:r>
      <w:r w:rsidRPr="00051100">
        <w:rPr>
          <w:rFonts w:ascii="Trebuchet MS" w:hAnsi="Trebuchet MS"/>
          <w:szCs w:val="24"/>
        </w:rPr>
        <w:t xml:space="preserve"> la tehnologie web </w:t>
      </w:r>
      <w:r w:rsidR="00D351EB" w:rsidRPr="00051100">
        <w:rPr>
          <w:rFonts w:ascii="Trebuchet MS" w:hAnsi="Trebuchet MS"/>
          <w:szCs w:val="24"/>
        </w:rPr>
        <w:t>î</w:t>
      </w:r>
      <w:r w:rsidRPr="00051100">
        <w:rPr>
          <w:rFonts w:ascii="Trebuchet MS" w:hAnsi="Trebuchet MS"/>
          <w:szCs w:val="24"/>
        </w:rPr>
        <w:t xml:space="preserve">n cadrul proiectului </w:t>
      </w:r>
      <w:r w:rsidR="00D351EB" w:rsidRPr="00051100">
        <w:rPr>
          <w:rFonts w:ascii="Trebuchet MS" w:hAnsi="Trebuchet MS"/>
          <w:szCs w:val="24"/>
        </w:rPr>
        <w:t>ș</w:t>
      </w:r>
      <w:r w:rsidRPr="00051100">
        <w:rPr>
          <w:rFonts w:ascii="Trebuchet MS" w:hAnsi="Trebuchet MS"/>
          <w:szCs w:val="24"/>
        </w:rPr>
        <w:t>i va cuprinde  func</w:t>
      </w:r>
      <w:r w:rsidR="00D351EB" w:rsidRPr="00051100">
        <w:rPr>
          <w:rFonts w:ascii="Trebuchet MS" w:hAnsi="Trebuchet MS"/>
          <w:szCs w:val="24"/>
        </w:rPr>
        <w:t>ț</w:t>
      </w:r>
      <w:r w:rsidRPr="00051100">
        <w:rPr>
          <w:rFonts w:ascii="Trebuchet MS" w:hAnsi="Trebuchet MS"/>
          <w:szCs w:val="24"/>
        </w:rPr>
        <w:t>ionalit</w:t>
      </w:r>
      <w:r w:rsidR="00D351EB" w:rsidRPr="00051100">
        <w:rPr>
          <w:rFonts w:ascii="Trebuchet MS" w:hAnsi="Trebuchet MS"/>
          <w:szCs w:val="24"/>
        </w:rPr>
        <w:t>ăț</w:t>
      </w:r>
      <w:r w:rsidRPr="00051100">
        <w:rPr>
          <w:rFonts w:ascii="Trebuchet MS" w:hAnsi="Trebuchet MS"/>
          <w:szCs w:val="24"/>
        </w:rPr>
        <w:t>i pentru:</w:t>
      </w:r>
    </w:p>
    <w:p w14:paraId="19CC6E58" w14:textId="420CF394" w:rsidR="00352FA8" w:rsidRPr="00051100" w:rsidRDefault="00352FA8" w:rsidP="00D2711F">
      <w:pPr>
        <w:numPr>
          <w:ilvl w:val="0"/>
          <w:numId w:val="328"/>
        </w:numPr>
        <w:suppressAutoHyphens w:val="0"/>
        <w:spacing w:before="0"/>
        <w:contextualSpacing/>
        <w:rPr>
          <w:rFonts w:ascii="Trebuchet MS" w:hAnsi="Trebuchet MS"/>
          <w:szCs w:val="24"/>
        </w:rPr>
      </w:pPr>
      <w:r w:rsidRPr="00051100">
        <w:rPr>
          <w:rFonts w:ascii="Trebuchet MS" w:hAnsi="Trebuchet MS"/>
          <w:szCs w:val="24"/>
        </w:rPr>
        <w:t>Actualizarea vectorului fiscal cu obliga</w:t>
      </w:r>
      <w:r w:rsidR="00D351EB" w:rsidRPr="00051100">
        <w:rPr>
          <w:rFonts w:ascii="Trebuchet MS" w:hAnsi="Trebuchet MS"/>
          <w:szCs w:val="24"/>
        </w:rPr>
        <w:t>ț</w:t>
      </w:r>
      <w:r w:rsidRPr="00051100">
        <w:rPr>
          <w:rFonts w:ascii="Trebuchet MS" w:hAnsi="Trebuchet MS"/>
          <w:szCs w:val="24"/>
        </w:rPr>
        <w:t>iile declarative conform informa</w:t>
      </w:r>
      <w:r w:rsidR="00D351EB" w:rsidRPr="00051100">
        <w:rPr>
          <w:rFonts w:ascii="Trebuchet MS" w:hAnsi="Trebuchet MS"/>
          <w:szCs w:val="24"/>
        </w:rPr>
        <w:t>ț</w:t>
      </w:r>
      <w:r w:rsidRPr="00051100">
        <w:rPr>
          <w:rFonts w:ascii="Trebuchet MS" w:hAnsi="Trebuchet MS"/>
          <w:szCs w:val="24"/>
        </w:rPr>
        <w:t>iilor din Registrul contribuabililor (la nivel de organ fiscal sau punctual pentru un contribuabil);</w:t>
      </w:r>
    </w:p>
    <w:p w14:paraId="52B1F278" w14:textId="63B593C1" w:rsidR="00352FA8" w:rsidRPr="00051100" w:rsidRDefault="00352FA8" w:rsidP="00D2711F">
      <w:pPr>
        <w:numPr>
          <w:ilvl w:val="0"/>
          <w:numId w:val="328"/>
        </w:numPr>
        <w:suppressAutoHyphens w:val="0"/>
        <w:spacing w:before="0"/>
        <w:contextualSpacing/>
        <w:rPr>
          <w:rFonts w:ascii="Trebuchet MS" w:hAnsi="Trebuchet MS"/>
          <w:szCs w:val="24"/>
        </w:rPr>
      </w:pPr>
      <w:r w:rsidRPr="00051100">
        <w:rPr>
          <w:rFonts w:ascii="Trebuchet MS" w:hAnsi="Trebuchet MS"/>
          <w:szCs w:val="24"/>
        </w:rPr>
        <w:t>Actualizarea vectorului fiscal cu declara</w:t>
      </w:r>
      <w:r w:rsidR="00C67A38" w:rsidRPr="00051100">
        <w:rPr>
          <w:rFonts w:ascii="Trebuchet MS" w:hAnsi="Trebuchet MS"/>
          <w:szCs w:val="24"/>
        </w:rPr>
        <w:t>ț</w:t>
      </w:r>
      <w:r w:rsidRPr="00051100">
        <w:rPr>
          <w:rFonts w:ascii="Trebuchet MS" w:hAnsi="Trebuchet MS"/>
          <w:szCs w:val="24"/>
        </w:rPr>
        <w:t>iile depuse conform eviden</w:t>
      </w:r>
      <w:r w:rsidR="00C67A38" w:rsidRPr="00051100">
        <w:rPr>
          <w:rFonts w:ascii="Trebuchet MS" w:hAnsi="Trebuchet MS"/>
          <w:szCs w:val="24"/>
        </w:rPr>
        <w:t>ț</w:t>
      </w:r>
      <w:r w:rsidRPr="00051100">
        <w:rPr>
          <w:rFonts w:ascii="Trebuchet MS" w:hAnsi="Trebuchet MS"/>
          <w:szCs w:val="24"/>
        </w:rPr>
        <w:t>ei din sistemul informatic DECIMP (la nivel de organ fiscal sau punctual pentru un contribuabil);</w:t>
      </w:r>
    </w:p>
    <w:p w14:paraId="0FAFD0E5" w14:textId="105E4E36" w:rsidR="00352FA8" w:rsidRPr="00051100" w:rsidRDefault="00352FA8" w:rsidP="00D2711F">
      <w:pPr>
        <w:numPr>
          <w:ilvl w:val="0"/>
          <w:numId w:val="328"/>
        </w:numPr>
        <w:suppressAutoHyphens w:val="0"/>
        <w:spacing w:before="0"/>
        <w:contextualSpacing/>
        <w:rPr>
          <w:rFonts w:ascii="Trebuchet MS" w:hAnsi="Trebuchet MS"/>
          <w:szCs w:val="24"/>
        </w:rPr>
      </w:pPr>
      <w:r w:rsidRPr="00051100">
        <w:rPr>
          <w:rFonts w:ascii="Trebuchet MS" w:hAnsi="Trebuchet MS"/>
          <w:szCs w:val="24"/>
        </w:rPr>
        <w:t>Gestiunea notific</w:t>
      </w:r>
      <w:r w:rsidR="00C67A38" w:rsidRPr="00051100">
        <w:rPr>
          <w:rFonts w:ascii="Trebuchet MS" w:hAnsi="Trebuchet MS"/>
          <w:szCs w:val="24"/>
        </w:rPr>
        <w:t>ă</w:t>
      </w:r>
      <w:r w:rsidRPr="00051100">
        <w:rPr>
          <w:rFonts w:ascii="Trebuchet MS" w:hAnsi="Trebuchet MS"/>
          <w:szCs w:val="24"/>
        </w:rPr>
        <w:t>rilor pentru declara</w:t>
      </w:r>
      <w:r w:rsidR="00C67A38" w:rsidRPr="00051100">
        <w:rPr>
          <w:rFonts w:ascii="Trebuchet MS" w:hAnsi="Trebuchet MS"/>
          <w:szCs w:val="24"/>
        </w:rPr>
        <w:t>ț</w:t>
      </w:r>
      <w:r w:rsidRPr="00051100">
        <w:rPr>
          <w:rFonts w:ascii="Trebuchet MS" w:hAnsi="Trebuchet MS"/>
          <w:szCs w:val="24"/>
        </w:rPr>
        <w:t>iil</w:t>
      </w:r>
      <w:r w:rsidR="00C67A38" w:rsidRPr="00051100">
        <w:rPr>
          <w:rFonts w:ascii="Trebuchet MS" w:hAnsi="Trebuchet MS"/>
          <w:szCs w:val="24"/>
        </w:rPr>
        <w:t>e</w:t>
      </w:r>
      <w:r w:rsidRPr="00051100">
        <w:rPr>
          <w:rFonts w:ascii="Trebuchet MS" w:hAnsi="Trebuchet MS"/>
          <w:szCs w:val="24"/>
        </w:rPr>
        <w:t xml:space="preserve"> depuse </w:t>
      </w:r>
      <w:r w:rsidR="00C67A38" w:rsidRPr="00051100">
        <w:rPr>
          <w:rFonts w:ascii="Trebuchet MS" w:hAnsi="Trebuchet MS"/>
          <w:szCs w:val="24"/>
        </w:rPr>
        <w:t>î</w:t>
      </w:r>
      <w:r w:rsidRPr="00051100">
        <w:rPr>
          <w:rFonts w:ascii="Trebuchet MS" w:hAnsi="Trebuchet MS"/>
          <w:szCs w:val="24"/>
        </w:rPr>
        <w:t>n afara vectorului fiscal;</w:t>
      </w:r>
    </w:p>
    <w:p w14:paraId="66ED98DC" w14:textId="77777777" w:rsidR="00352FA8" w:rsidRPr="00051100" w:rsidRDefault="00352FA8" w:rsidP="00D2711F">
      <w:pPr>
        <w:numPr>
          <w:ilvl w:val="0"/>
          <w:numId w:val="328"/>
        </w:numPr>
        <w:suppressAutoHyphens w:val="0"/>
        <w:spacing w:before="0"/>
        <w:contextualSpacing/>
        <w:rPr>
          <w:rFonts w:ascii="Trebuchet MS" w:hAnsi="Trebuchet MS"/>
          <w:szCs w:val="24"/>
        </w:rPr>
      </w:pPr>
      <w:r w:rsidRPr="00051100">
        <w:rPr>
          <w:rFonts w:ascii="Trebuchet MS" w:hAnsi="Trebuchet MS"/>
          <w:szCs w:val="24"/>
        </w:rPr>
        <w:t xml:space="preserve">Gestiunea regimului de declarare derogatoriu </w:t>
      </w:r>
    </w:p>
    <w:p w14:paraId="440E2E8D" w14:textId="77777777" w:rsidR="00352FA8" w:rsidRPr="00051100" w:rsidRDefault="00352FA8" w:rsidP="000973EB">
      <w:pPr>
        <w:numPr>
          <w:ilvl w:val="2"/>
          <w:numId w:val="52"/>
        </w:numPr>
        <w:suppressAutoHyphens w:val="0"/>
        <w:spacing w:before="0"/>
        <w:contextualSpacing/>
        <w:rPr>
          <w:rFonts w:ascii="Trebuchet MS" w:hAnsi="Trebuchet MS"/>
          <w:szCs w:val="24"/>
        </w:rPr>
      </w:pPr>
      <w:r w:rsidRPr="00051100">
        <w:rPr>
          <w:rFonts w:ascii="Trebuchet MS" w:hAnsi="Trebuchet MS"/>
          <w:szCs w:val="24"/>
        </w:rPr>
        <w:t>prelucrare cereri de acordare regim derogatoriu</w:t>
      </w:r>
    </w:p>
    <w:p w14:paraId="6F1CB003" w14:textId="77777777" w:rsidR="00352FA8" w:rsidRPr="00051100" w:rsidRDefault="00352FA8" w:rsidP="000973EB">
      <w:pPr>
        <w:numPr>
          <w:ilvl w:val="2"/>
          <w:numId w:val="52"/>
        </w:numPr>
        <w:suppressAutoHyphens w:val="0"/>
        <w:spacing w:before="0"/>
        <w:contextualSpacing/>
        <w:rPr>
          <w:rFonts w:ascii="Trebuchet MS" w:hAnsi="Trebuchet MS"/>
          <w:szCs w:val="24"/>
        </w:rPr>
      </w:pPr>
      <w:r w:rsidRPr="00051100">
        <w:rPr>
          <w:rFonts w:ascii="Trebuchet MS" w:hAnsi="Trebuchet MS"/>
          <w:szCs w:val="24"/>
        </w:rPr>
        <w:t>emitere referate</w:t>
      </w:r>
    </w:p>
    <w:p w14:paraId="3A99464C" w14:textId="77777777" w:rsidR="00352FA8" w:rsidRPr="00051100" w:rsidRDefault="00352FA8" w:rsidP="000973EB">
      <w:pPr>
        <w:numPr>
          <w:ilvl w:val="2"/>
          <w:numId w:val="52"/>
        </w:numPr>
        <w:suppressAutoHyphens w:val="0"/>
        <w:spacing w:before="0"/>
        <w:contextualSpacing/>
        <w:rPr>
          <w:rFonts w:ascii="Trebuchet MS" w:hAnsi="Trebuchet MS"/>
          <w:szCs w:val="24"/>
        </w:rPr>
      </w:pPr>
      <w:r w:rsidRPr="00051100">
        <w:rPr>
          <w:rFonts w:ascii="Trebuchet MS" w:hAnsi="Trebuchet MS"/>
          <w:szCs w:val="24"/>
        </w:rPr>
        <w:t>emitere decizii de acordare a regimului derogatoriu</w:t>
      </w:r>
    </w:p>
    <w:p w14:paraId="252A97F8" w14:textId="77777777" w:rsidR="00352FA8" w:rsidRPr="00051100" w:rsidRDefault="00352FA8" w:rsidP="000973EB">
      <w:pPr>
        <w:numPr>
          <w:ilvl w:val="2"/>
          <w:numId w:val="52"/>
        </w:numPr>
        <w:suppressAutoHyphens w:val="0"/>
        <w:spacing w:before="0"/>
        <w:contextualSpacing/>
        <w:rPr>
          <w:rFonts w:ascii="Trebuchet MS" w:hAnsi="Trebuchet MS"/>
          <w:szCs w:val="24"/>
        </w:rPr>
      </w:pPr>
      <w:r w:rsidRPr="00051100">
        <w:rPr>
          <w:rFonts w:ascii="Trebuchet MS" w:hAnsi="Trebuchet MS"/>
          <w:szCs w:val="24"/>
        </w:rPr>
        <w:t>emitere decizii de suspendare a regimului derogatoriu</w:t>
      </w:r>
    </w:p>
    <w:p w14:paraId="6E14CE12" w14:textId="10E5B9AB" w:rsidR="00352FA8" w:rsidRPr="00051100" w:rsidRDefault="00352FA8" w:rsidP="00D2711F">
      <w:pPr>
        <w:numPr>
          <w:ilvl w:val="0"/>
          <w:numId w:val="328"/>
        </w:numPr>
        <w:suppressAutoHyphens w:val="0"/>
        <w:spacing w:before="0"/>
        <w:contextualSpacing/>
        <w:rPr>
          <w:rFonts w:ascii="Trebuchet MS" w:hAnsi="Trebuchet MS"/>
          <w:szCs w:val="24"/>
        </w:rPr>
      </w:pPr>
      <w:r w:rsidRPr="00051100">
        <w:rPr>
          <w:rFonts w:ascii="Trebuchet MS" w:hAnsi="Trebuchet MS"/>
          <w:szCs w:val="24"/>
        </w:rPr>
        <w:t>Generarea de situa</w:t>
      </w:r>
      <w:r w:rsidR="009B4BF6" w:rsidRPr="00051100">
        <w:rPr>
          <w:rFonts w:ascii="Trebuchet MS" w:hAnsi="Trebuchet MS"/>
          <w:szCs w:val="24"/>
        </w:rPr>
        <w:t>ț</w:t>
      </w:r>
      <w:r w:rsidRPr="00051100">
        <w:rPr>
          <w:rFonts w:ascii="Trebuchet MS" w:hAnsi="Trebuchet MS"/>
          <w:szCs w:val="24"/>
        </w:rPr>
        <w:t xml:space="preserve">ii statistice sintetice </w:t>
      </w:r>
      <w:r w:rsidR="009B4BF6" w:rsidRPr="00051100">
        <w:rPr>
          <w:rFonts w:ascii="Trebuchet MS" w:hAnsi="Trebuchet MS"/>
          <w:szCs w:val="24"/>
        </w:rPr>
        <w:t>ș</w:t>
      </w:r>
      <w:r w:rsidRPr="00051100">
        <w:rPr>
          <w:rFonts w:ascii="Trebuchet MS" w:hAnsi="Trebuchet MS"/>
          <w:szCs w:val="24"/>
        </w:rPr>
        <w:t>i analitice, raport</w:t>
      </w:r>
      <w:r w:rsidR="009B4BF6" w:rsidRPr="00051100">
        <w:rPr>
          <w:rFonts w:ascii="Trebuchet MS" w:hAnsi="Trebuchet MS"/>
          <w:szCs w:val="24"/>
        </w:rPr>
        <w:t>ă</w:t>
      </w:r>
      <w:r w:rsidRPr="00051100">
        <w:rPr>
          <w:rFonts w:ascii="Trebuchet MS" w:hAnsi="Trebuchet MS"/>
          <w:szCs w:val="24"/>
        </w:rPr>
        <w:t>ri, etc</w:t>
      </w:r>
    </w:p>
    <w:p w14:paraId="2F328599" w14:textId="77777777" w:rsidR="00352FA8" w:rsidRPr="00051100" w:rsidRDefault="00352FA8" w:rsidP="00352FA8">
      <w:pPr>
        <w:spacing w:before="0"/>
        <w:rPr>
          <w:rFonts w:ascii="Trebuchet MS" w:hAnsi="Trebuchet MS"/>
          <w:szCs w:val="24"/>
          <w:lang w:eastAsia="en-US"/>
        </w:rPr>
      </w:pPr>
      <w:r w:rsidRPr="00051100">
        <w:rPr>
          <w:rFonts w:ascii="Trebuchet MS" w:hAnsi="Trebuchet MS"/>
          <w:szCs w:val="24"/>
        </w:rPr>
        <w:tab/>
        <w:t>Componenta SFERA_Rapoarte va fi alimentată cu date din VECTOR pentru a furniza rapoarte statistice standard sau ad-hoc structurilor ANAF şi  MF interesate</w:t>
      </w:r>
      <w:r w:rsidRPr="00051100">
        <w:rPr>
          <w:rFonts w:ascii="Trebuchet MS" w:hAnsi="Trebuchet MS"/>
          <w:szCs w:val="24"/>
          <w:lang w:eastAsia="en-US"/>
        </w:rPr>
        <w:t xml:space="preserve"> .</w:t>
      </w:r>
    </w:p>
    <w:p w14:paraId="57ADB084" w14:textId="77777777" w:rsidR="00352FA8" w:rsidRPr="00075F47" w:rsidRDefault="00352FA8" w:rsidP="00075F47">
      <w:pPr>
        <w:pStyle w:val="Heading2"/>
        <w:numPr>
          <w:ilvl w:val="3"/>
          <w:numId w:val="2"/>
        </w:numPr>
        <w:rPr>
          <w:rFonts w:ascii="Trebuchet MS" w:hAnsi="Trebuchet MS"/>
          <w:i w:val="0"/>
          <w:szCs w:val="24"/>
        </w:rPr>
      </w:pPr>
      <w:bookmarkStart w:id="176" w:name="_Toc77934962"/>
      <w:bookmarkStart w:id="177" w:name="_Toc53069798"/>
      <w:bookmarkStart w:id="178" w:name="_Toc124724578"/>
      <w:bookmarkStart w:id="179" w:name="_Toc125021995"/>
      <w:r w:rsidRPr="00075F47">
        <w:rPr>
          <w:rFonts w:ascii="Trebuchet MS" w:hAnsi="Trebuchet MS"/>
          <w:i w:val="0"/>
          <w:szCs w:val="24"/>
        </w:rPr>
        <w:t>Actualizarea sistemului SERADN</w:t>
      </w:r>
      <w:bookmarkEnd w:id="176"/>
      <w:bookmarkEnd w:id="177"/>
      <w:bookmarkEnd w:id="178"/>
      <w:bookmarkEnd w:id="179"/>
    </w:p>
    <w:p w14:paraId="3D5998B0" w14:textId="77777777" w:rsidR="00352FA8" w:rsidRPr="00051100" w:rsidRDefault="00352FA8" w:rsidP="00352FA8">
      <w:pPr>
        <w:rPr>
          <w:rFonts w:ascii="Trebuchet MS" w:eastAsia="Calibri" w:hAnsi="Trebuchet MS"/>
          <w:szCs w:val="24"/>
        </w:rPr>
      </w:pPr>
    </w:p>
    <w:p w14:paraId="31435E85" w14:textId="77777777" w:rsidR="00352FA8" w:rsidRPr="00051100" w:rsidRDefault="00352FA8" w:rsidP="00352FA8">
      <w:pPr>
        <w:shd w:val="clear" w:color="auto" w:fill="FFFFFF"/>
        <w:spacing w:before="0"/>
        <w:ind w:firstLine="720"/>
        <w:rPr>
          <w:rStyle w:val="apple-converted-space"/>
          <w:rFonts w:ascii="Trebuchet MS" w:eastAsia="Calibri" w:hAnsi="Trebuchet MS"/>
          <w:szCs w:val="24"/>
        </w:rPr>
      </w:pPr>
      <w:r w:rsidRPr="00051100">
        <w:rPr>
          <w:rStyle w:val="apple-converted-space"/>
          <w:rFonts w:ascii="Trebuchet MS" w:eastAsia="Calibri" w:hAnsi="Trebuchet MS"/>
          <w:szCs w:val="24"/>
        </w:rPr>
        <w:t xml:space="preserve">Această componentă reuneşte activităţile prin care se realizează funcţionalităţile operaţionale. Activităţile din cadrul acestei componente urmăresc actualizarea sistemului SERADN, în componenta sa operativă. </w:t>
      </w:r>
    </w:p>
    <w:p w14:paraId="008DF235" w14:textId="363C2837" w:rsidR="00352FA8" w:rsidRPr="00051100" w:rsidRDefault="00352FA8" w:rsidP="00352FA8">
      <w:pPr>
        <w:shd w:val="clear" w:color="auto" w:fill="FFFFFF"/>
        <w:spacing w:before="0"/>
        <w:ind w:firstLine="360"/>
        <w:rPr>
          <w:rStyle w:val="apple-converted-space"/>
          <w:rFonts w:ascii="Trebuchet MS" w:eastAsia="Calibri" w:hAnsi="Trebuchet MS"/>
          <w:szCs w:val="24"/>
        </w:rPr>
      </w:pPr>
      <w:r w:rsidRPr="00051100">
        <w:rPr>
          <w:rStyle w:val="apple-converted-space"/>
          <w:rFonts w:ascii="Trebuchet MS" w:eastAsia="Calibri" w:hAnsi="Trebuchet MS"/>
          <w:szCs w:val="24"/>
        </w:rPr>
        <w:t>Aplica</w:t>
      </w:r>
      <w:r w:rsidR="009B4BF6" w:rsidRPr="00051100">
        <w:rPr>
          <w:rStyle w:val="apple-converted-space"/>
          <w:rFonts w:ascii="Trebuchet MS" w:eastAsia="Calibri" w:hAnsi="Trebuchet MS"/>
          <w:szCs w:val="24"/>
        </w:rPr>
        <w:t>ț</w:t>
      </w:r>
      <w:r w:rsidRPr="00051100">
        <w:rPr>
          <w:rStyle w:val="apple-converted-space"/>
          <w:rFonts w:ascii="Trebuchet MS" w:eastAsia="Calibri" w:hAnsi="Trebuchet MS"/>
          <w:szCs w:val="24"/>
        </w:rPr>
        <w:t>ia va fi migrat</w:t>
      </w:r>
      <w:r w:rsidR="009B4BF6" w:rsidRPr="00051100">
        <w:rPr>
          <w:rStyle w:val="apple-converted-space"/>
          <w:rFonts w:ascii="Trebuchet MS" w:eastAsia="Calibri" w:hAnsi="Trebuchet MS"/>
          <w:szCs w:val="24"/>
        </w:rPr>
        <w:t>ă</w:t>
      </w:r>
      <w:r w:rsidRPr="00051100">
        <w:rPr>
          <w:rStyle w:val="apple-converted-space"/>
          <w:rFonts w:ascii="Trebuchet MS" w:eastAsia="Calibri" w:hAnsi="Trebuchet MS"/>
          <w:szCs w:val="24"/>
        </w:rPr>
        <w:t xml:space="preserve"> la tehnologie web </w:t>
      </w:r>
      <w:r w:rsidR="009B4BF6" w:rsidRPr="00051100">
        <w:rPr>
          <w:rStyle w:val="apple-converted-space"/>
          <w:rFonts w:ascii="Trebuchet MS" w:eastAsia="Calibri" w:hAnsi="Trebuchet MS"/>
          <w:szCs w:val="24"/>
        </w:rPr>
        <w:t>î</w:t>
      </w:r>
      <w:r w:rsidRPr="00051100">
        <w:rPr>
          <w:rStyle w:val="apple-converted-space"/>
          <w:rFonts w:ascii="Trebuchet MS" w:eastAsia="Calibri" w:hAnsi="Trebuchet MS"/>
          <w:szCs w:val="24"/>
        </w:rPr>
        <w:t xml:space="preserve">n cadrul proiectului </w:t>
      </w:r>
      <w:r w:rsidR="009B4BF6" w:rsidRPr="00051100">
        <w:rPr>
          <w:rStyle w:val="apple-converted-space"/>
          <w:rFonts w:ascii="Trebuchet MS" w:eastAsia="Calibri" w:hAnsi="Trebuchet MS"/>
          <w:szCs w:val="24"/>
        </w:rPr>
        <w:t>ș</w:t>
      </w:r>
      <w:r w:rsidRPr="00051100">
        <w:rPr>
          <w:rStyle w:val="apple-converted-space"/>
          <w:rFonts w:ascii="Trebuchet MS" w:eastAsia="Calibri" w:hAnsi="Trebuchet MS"/>
          <w:szCs w:val="24"/>
        </w:rPr>
        <w:t>i va cuprinde  func</w:t>
      </w:r>
      <w:r w:rsidR="009B4BF6" w:rsidRPr="00051100">
        <w:rPr>
          <w:rStyle w:val="apple-converted-space"/>
          <w:rFonts w:ascii="Trebuchet MS" w:eastAsia="Calibri" w:hAnsi="Trebuchet MS"/>
          <w:szCs w:val="24"/>
        </w:rPr>
        <w:t>ț</w:t>
      </w:r>
      <w:r w:rsidRPr="00051100">
        <w:rPr>
          <w:rStyle w:val="apple-converted-space"/>
          <w:rFonts w:ascii="Trebuchet MS" w:eastAsia="Calibri" w:hAnsi="Trebuchet MS"/>
          <w:szCs w:val="24"/>
        </w:rPr>
        <w:t>ionalit</w:t>
      </w:r>
      <w:r w:rsidR="009B4BF6" w:rsidRPr="00051100">
        <w:rPr>
          <w:rStyle w:val="apple-converted-space"/>
          <w:rFonts w:ascii="Trebuchet MS" w:eastAsia="Calibri" w:hAnsi="Trebuchet MS"/>
          <w:szCs w:val="24"/>
        </w:rPr>
        <w:t>ăț</w:t>
      </w:r>
      <w:r w:rsidRPr="00051100">
        <w:rPr>
          <w:rStyle w:val="apple-converted-space"/>
          <w:rFonts w:ascii="Trebuchet MS" w:eastAsia="Calibri" w:hAnsi="Trebuchet MS"/>
          <w:szCs w:val="24"/>
        </w:rPr>
        <w:t>i pentru:</w:t>
      </w:r>
    </w:p>
    <w:p w14:paraId="60917F38" w14:textId="530E5EA7" w:rsidR="00352FA8" w:rsidRPr="00051100" w:rsidRDefault="00352FA8" w:rsidP="00D2711F">
      <w:pPr>
        <w:numPr>
          <w:ilvl w:val="0"/>
          <w:numId w:val="329"/>
        </w:numPr>
        <w:shd w:val="clear" w:color="auto" w:fill="FFFFFF"/>
        <w:spacing w:before="0"/>
        <w:rPr>
          <w:rStyle w:val="apple-converted-space"/>
          <w:rFonts w:ascii="Trebuchet MS" w:eastAsia="Calibri" w:hAnsi="Trebuchet MS"/>
          <w:szCs w:val="24"/>
        </w:rPr>
      </w:pPr>
      <w:r w:rsidRPr="00051100">
        <w:rPr>
          <w:rStyle w:val="apple-converted-space"/>
          <w:rFonts w:ascii="Trebuchet MS" w:eastAsia="Calibri" w:hAnsi="Trebuchet MS"/>
          <w:szCs w:val="24"/>
        </w:rPr>
        <w:t>Evaluare Deconturi T.V.A</w:t>
      </w:r>
      <w:r w:rsidR="009B4BF6" w:rsidRPr="00051100">
        <w:rPr>
          <w:rStyle w:val="apple-converted-space"/>
          <w:rFonts w:ascii="Trebuchet MS" w:eastAsia="Calibri" w:hAnsi="Trebuchet MS"/>
          <w:szCs w:val="24"/>
        </w:rPr>
        <w:t>;</w:t>
      </w:r>
    </w:p>
    <w:p w14:paraId="48CA6860" w14:textId="3CDF9076" w:rsidR="00352FA8" w:rsidRPr="00051100" w:rsidRDefault="00352FA8" w:rsidP="00D2711F">
      <w:pPr>
        <w:numPr>
          <w:ilvl w:val="0"/>
          <w:numId w:val="329"/>
        </w:numPr>
        <w:shd w:val="clear" w:color="auto" w:fill="FFFFFF"/>
        <w:spacing w:before="0"/>
        <w:rPr>
          <w:rFonts w:ascii="Trebuchet MS" w:eastAsia="Calibri" w:hAnsi="Trebuchet MS" w:cs="Arial"/>
          <w:szCs w:val="24"/>
        </w:rPr>
      </w:pPr>
      <w:r w:rsidRPr="00051100">
        <w:rPr>
          <w:rFonts w:ascii="Trebuchet MS" w:eastAsia="Calibri" w:hAnsi="Trebuchet MS" w:cs="Arial"/>
          <w:szCs w:val="24"/>
        </w:rPr>
        <w:t xml:space="preserve">preluarea informațiilor din </w:t>
      </w:r>
      <w:r w:rsidRPr="00051100">
        <w:rPr>
          <w:rFonts w:ascii="Trebuchet MS" w:hAnsi="Trebuchet MS" w:cs="Arial"/>
          <w:szCs w:val="24"/>
        </w:rPr>
        <w:t>baza de date special</w:t>
      </w:r>
      <w:r w:rsidR="009B4BF6" w:rsidRPr="00051100">
        <w:rPr>
          <w:rFonts w:ascii="Trebuchet MS" w:hAnsi="Trebuchet MS" w:cs="Arial"/>
          <w:szCs w:val="24"/>
        </w:rPr>
        <w:t>ă</w:t>
      </w:r>
      <w:r w:rsidRPr="00051100">
        <w:rPr>
          <w:rFonts w:ascii="Trebuchet MS" w:hAnsi="Trebuchet MS" w:cs="Arial"/>
          <w:szCs w:val="24"/>
        </w:rPr>
        <w:t xml:space="preserve"> privind riscul de rambursare necuvenită a TVA</w:t>
      </w:r>
      <w:r w:rsidR="009B4BF6" w:rsidRPr="00051100">
        <w:rPr>
          <w:rFonts w:ascii="Trebuchet MS" w:hAnsi="Trebuchet MS" w:cs="Arial"/>
          <w:szCs w:val="24"/>
        </w:rPr>
        <w:t>;</w:t>
      </w:r>
    </w:p>
    <w:p w14:paraId="181318CC" w14:textId="0B556E40" w:rsidR="00352FA8" w:rsidRPr="00051100" w:rsidRDefault="00352FA8" w:rsidP="00D2711F">
      <w:pPr>
        <w:numPr>
          <w:ilvl w:val="0"/>
          <w:numId w:val="329"/>
        </w:numPr>
        <w:shd w:val="clear" w:color="auto" w:fill="FFFFFF"/>
        <w:spacing w:before="0"/>
        <w:rPr>
          <w:rFonts w:ascii="Trebuchet MS" w:eastAsia="Calibri" w:hAnsi="Trebuchet MS" w:cs="Arial"/>
          <w:szCs w:val="24"/>
        </w:rPr>
      </w:pPr>
      <w:r w:rsidRPr="00051100">
        <w:rPr>
          <w:rFonts w:ascii="Trebuchet MS" w:eastAsia="Calibri" w:hAnsi="Trebuchet MS" w:cs="Arial"/>
          <w:szCs w:val="24"/>
        </w:rPr>
        <w:t xml:space="preserve">preluarea informațiilor din </w:t>
      </w:r>
      <w:r w:rsidRPr="00051100">
        <w:rPr>
          <w:rFonts w:ascii="Trebuchet MS" w:hAnsi="Trebuchet MS" w:cs="Arial"/>
          <w:szCs w:val="24"/>
        </w:rPr>
        <w:t>baza de date specială privind persoanele impozabile înregistrate în scopuri de TVA pentru care a fost declanşată procedura de lichidare voluntară sau a fost deschisă procedura de insolvenţă</w:t>
      </w:r>
      <w:r w:rsidR="009B4BF6" w:rsidRPr="00051100">
        <w:rPr>
          <w:rFonts w:ascii="Trebuchet MS" w:hAnsi="Trebuchet MS" w:cs="Arial"/>
          <w:szCs w:val="24"/>
        </w:rPr>
        <w:t>;</w:t>
      </w:r>
    </w:p>
    <w:p w14:paraId="2FAB0F7F" w14:textId="4D6EA48C" w:rsidR="00352FA8" w:rsidRPr="00051100" w:rsidRDefault="00352FA8" w:rsidP="00D2711F">
      <w:pPr>
        <w:numPr>
          <w:ilvl w:val="0"/>
          <w:numId w:val="329"/>
        </w:numPr>
        <w:shd w:val="clear" w:color="auto" w:fill="FFFFFF"/>
        <w:spacing w:before="0"/>
        <w:rPr>
          <w:rFonts w:ascii="Trebuchet MS" w:eastAsia="Calibri" w:hAnsi="Trebuchet MS" w:cs="Arial"/>
          <w:szCs w:val="24"/>
        </w:rPr>
      </w:pPr>
      <w:r w:rsidRPr="00051100">
        <w:rPr>
          <w:rFonts w:ascii="Trebuchet MS" w:eastAsia="Calibri" w:hAnsi="Trebuchet MS" w:cs="Arial"/>
          <w:szCs w:val="24"/>
        </w:rPr>
        <w:t>identificarea situației în care DNOR este primul decont depus după înregistrarea în scopuri de TVA</w:t>
      </w:r>
      <w:r w:rsidR="00752CAB" w:rsidRPr="00051100">
        <w:rPr>
          <w:rFonts w:ascii="Trebuchet MS" w:eastAsia="Calibri" w:hAnsi="Trebuchet MS" w:cs="Arial"/>
          <w:szCs w:val="24"/>
        </w:rPr>
        <w:t xml:space="preserve"> (pentru contribuabilii mici)</w:t>
      </w:r>
      <w:r w:rsidR="009B4BF6" w:rsidRPr="00051100">
        <w:rPr>
          <w:rFonts w:ascii="Trebuchet MS" w:eastAsia="Calibri" w:hAnsi="Trebuchet MS" w:cs="Arial"/>
          <w:szCs w:val="24"/>
        </w:rPr>
        <w:t>;</w:t>
      </w:r>
    </w:p>
    <w:p w14:paraId="507E3641" w14:textId="0BB74CCE" w:rsidR="00352FA8" w:rsidRPr="00051100" w:rsidRDefault="00352FA8" w:rsidP="00D2711F">
      <w:pPr>
        <w:numPr>
          <w:ilvl w:val="0"/>
          <w:numId w:val="329"/>
        </w:numPr>
        <w:shd w:val="clear" w:color="auto" w:fill="FFFFFF"/>
        <w:spacing w:before="0"/>
        <w:rPr>
          <w:rStyle w:val="apple-converted-space"/>
          <w:rFonts w:ascii="Trebuchet MS" w:eastAsia="Calibri" w:hAnsi="Trebuchet MS"/>
          <w:szCs w:val="24"/>
        </w:rPr>
      </w:pPr>
      <w:r w:rsidRPr="00051100">
        <w:rPr>
          <w:rFonts w:ascii="Trebuchet MS" w:eastAsia="Calibri" w:hAnsi="Trebuchet MS" w:cs="Arial"/>
          <w:szCs w:val="24"/>
        </w:rPr>
        <w:t>evidența separată a sumelor negative de TVA din DNOR rămase nesoluționate până la data radierii contribuabililor din Registrul contribuabililor</w:t>
      </w:r>
      <w:r w:rsidR="009B4BF6" w:rsidRPr="00051100">
        <w:rPr>
          <w:rFonts w:ascii="Trebuchet MS" w:eastAsia="Calibri" w:hAnsi="Trebuchet MS" w:cs="Arial"/>
          <w:szCs w:val="24"/>
        </w:rPr>
        <w:t>;</w:t>
      </w:r>
    </w:p>
    <w:p w14:paraId="14F44185" w14:textId="67B5C778" w:rsidR="00352FA8" w:rsidRPr="00051100" w:rsidRDefault="00352FA8" w:rsidP="00D2711F">
      <w:pPr>
        <w:numPr>
          <w:ilvl w:val="0"/>
          <w:numId w:val="329"/>
        </w:numPr>
        <w:shd w:val="clear" w:color="auto" w:fill="FFFFFF"/>
        <w:spacing w:before="0"/>
        <w:rPr>
          <w:rStyle w:val="apple-converted-space"/>
          <w:rFonts w:ascii="Trebuchet MS" w:eastAsia="Calibri" w:hAnsi="Trebuchet MS"/>
          <w:szCs w:val="24"/>
        </w:rPr>
      </w:pPr>
      <w:r w:rsidRPr="00051100">
        <w:rPr>
          <w:rStyle w:val="apple-converted-space"/>
          <w:rFonts w:ascii="Trebuchet MS" w:eastAsia="Calibri" w:hAnsi="Trebuchet MS"/>
          <w:szCs w:val="24"/>
        </w:rPr>
        <w:t>identificarea situației în care contribuabilul/plătitorul are infracțiuni înscrise în cazierul fiscal;</w:t>
      </w:r>
    </w:p>
    <w:p w14:paraId="79823FFD" w14:textId="6A283A1E" w:rsidR="00352FA8" w:rsidRPr="00051100" w:rsidRDefault="00352FA8" w:rsidP="00D2711F">
      <w:pPr>
        <w:numPr>
          <w:ilvl w:val="0"/>
          <w:numId w:val="329"/>
        </w:numPr>
        <w:shd w:val="clear" w:color="auto" w:fill="FFFFFF"/>
        <w:spacing w:before="0"/>
        <w:rPr>
          <w:rStyle w:val="apple-converted-space"/>
          <w:rFonts w:ascii="Trebuchet MS" w:eastAsia="Calibri" w:hAnsi="Trebuchet MS"/>
          <w:szCs w:val="24"/>
        </w:rPr>
      </w:pPr>
      <w:r w:rsidRPr="00051100">
        <w:rPr>
          <w:rStyle w:val="apple-converted-space"/>
          <w:rFonts w:ascii="Trebuchet MS" w:eastAsia="Calibri" w:hAnsi="Trebuchet MS"/>
          <w:szCs w:val="24"/>
        </w:rPr>
        <w:t>identificarea situației în care soldul sumei negative de TVA provine dintr-un număr de perioade mai mare decat numărul perioadelor de raportare utilizate într-o perioadă de 12 luni (pentru contribuabilii mici);</w:t>
      </w:r>
    </w:p>
    <w:p w14:paraId="14DDC15A" w14:textId="43B2472C" w:rsidR="00352FA8" w:rsidRPr="00051100" w:rsidRDefault="00352FA8" w:rsidP="00D2711F">
      <w:pPr>
        <w:numPr>
          <w:ilvl w:val="0"/>
          <w:numId w:val="329"/>
        </w:numPr>
        <w:shd w:val="clear" w:color="auto" w:fill="FFFFFF"/>
        <w:spacing w:before="0"/>
        <w:rPr>
          <w:rStyle w:val="apple-converted-space"/>
          <w:rFonts w:ascii="Trebuchet MS" w:eastAsia="Calibri" w:hAnsi="Trebuchet MS"/>
          <w:szCs w:val="24"/>
        </w:rPr>
      </w:pPr>
      <w:r w:rsidRPr="00051100">
        <w:rPr>
          <w:rStyle w:val="apple-converted-space"/>
          <w:rFonts w:ascii="Trebuchet MS" w:eastAsia="Calibri" w:hAnsi="Trebuchet MS"/>
          <w:szCs w:val="24"/>
        </w:rPr>
        <w:t>Referate analiz</w:t>
      </w:r>
      <w:r w:rsidR="009B4BF6" w:rsidRPr="00051100">
        <w:rPr>
          <w:rStyle w:val="apple-converted-space"/>
          <w:rFonts w:ascii="Trebuchet MS" w:eastAsia="Calibri" w:hAnsi="Trebuchet MS"/>
          <w:szCs w:val="24"/>
        </w:rPr>
        <w:t>ă</w:t>
      </w:r>
      <w:r w:rsidRPr="00051100">
        <w:rPr>
          <w:rStyle w:val="apple-converted-space"/>
          <w:rFonts w:ascii="Trebuchet MS" w:eastAsia="Calibri" w:hAnsi="Trebuchet MS"/>
          <w:szCs w:val="24"/>
        </w:rPr>
        <w:t xml:space="preserve"> DNOR</w:t>
      </w:r>
      <w:r w:rsidR="009B4BF6" w:rsidRPr="00051100">
        <w:rPr>
          <w:rStyle w:val="apple-converted-space"/>
          <w:rFonts w:ascii="Trebuchet MS" w:eastAsia="Calibri" w:hAnsi="Trebuchet MS"/>
          <w:szCs w:val="24"/>
        </w:rPr>
        <w:t>;</w:t>
      </w:r>
    </w:p>
    <w:p w14:paraId="1A4F57AA" w14:textId="7A8B605E" w:rsidR="00352FA8" w:rsidRPr="00051100" w:rsidRDefault="00352FA8" w:rsidP="00D2711F">
      <w:pPr>
        <w:numPr>
          <w:ilvl w:val="0"/>
          <w:numId w:val="329"/>
        </w:numPr>
        <w:shd w:val="clear" w:color="auto" w:fill="FFFFFF"/>
        <w:spacing w:before="0"/>
        <w:rPr>
          <w:rStyle w:val="apple-converted-space"/>
          <w:rFonts w:ascii="Trebuchet MS" w:eastAsia="Calibri" w:hAnsi="Trebuchet MS"/>
          <w:szCs w:val="24"/>
        </w:rPr>
      </w:pPr>
      <w:r w:rsidRPr="00051100">
        <w:rPr>
          <w:rStyle w:val="apple-converted-space"/>
          <w:rFonts w:ascii="Trebuchet MS" w:eastAsia="Calibri" w:hAnsi="Trebuchet MS"/>
          <w:szCs w:val="24"/>
        </w:rPr>
        <w:t>Emiterea documentelor de rambursare</w:t>
      </w:r>
      <w:r w:rsidR="009B4BF6" w:rsidRPr="00051100">
        <w:rPr>
          <w:rStyle w:val="apple-converted-space"/>
          <w:rFonts w:ascii="Trebuchet MS" w:eastAsia="Calibri" w:hAnsi="Trebuchet MS"/>
          <w:szCs w:val="24"/>
        </w:rPr>
        <w:t>;</w:t>
      </w:r>
    </w:p>
    <w:p w14:paraId="70E2D08C" w14:textId="4506E34A" w:rsidR="00352FA8" w:rsidRPr="00051100" w:rsidRDefault="00352FA8" w:rsidP="00D2711F">
      <w:pPr>
        <w:numPr>
          <w:ilvl w:val="0"/>
          <w:numId w:val="329"/>
        </w:numPr>
        <w:shd w:val="clear" w:color="auto" w:fill="FFFFFF"/>
        <w:spacing w:before="0"/>
        <w:rPr>
          <w:rStyle w:val="apple-converted-space"/>
          <w:rFonts w:ascii="Trebuchet MS" w:eastAsia="Calibri" w:hAnsi="Trebuchet MS"/>
          <w:szCs w:val="24"/>
        </w:rPr>
      </w:pPr>
      <w:r w:rsidRPr="00051100">
        <w:rPr>
          <w:rStyle w:val="apple-converted-space"/>
          <w:rFonts w:ascii="Trebuchet MS" w:eastAsia="Calibri" w:hAnsi="Trebuchet MS"/>
          <w:szCs w:val="24"/>
        </w:rPr>
        <w:t>Compensare/Restituire privind drepturi de rambursare</w:t>
      </w:r>
      <w:r w:rsidR="009B4BF6" w:rsidRPr="00051100">
        <w:rPr>
          <w:rStyle w:val="apple-converted-space"/>
          <w:rFonts w:ascii="Trebuchet MS" w:eastAsia="Calibri" w:hAnsi="Trebuchet MS"/>
          <w:szCs w:val="24"/>
        </w:rPr>
        <w:t>;</w:t>
      </w:r>
    </w:p>
    <w:p w14:paraId="4867891D" w14:textId="77777777" w:rsidR="00352FA8" w:rsidRPr="00051100" w:rsidRDefault="00352FA8" w:rsidP="00D2711F">
      <w:pPr>
        <w:numPr>
          <w:ilvl w:val="0"/>
          <w:numId w:val="329"/>
        </w:numPr>
        <w:shd w:val="clear" w:color="auto" w:fill="FFFFFF"/>
        <w:spacing w:before="0"/>
        <w:rPr>
          <w:rStyle w:val="apple-converted-space"/>
          <w:rFonts w:ascii="Trebuchet MS" w:eastAsia="Calibri" w:hAnsi="Trebuchet MS"/>
          <w:szCs w:val="24"/>
        </w:rPr>
      </w:pPr>
      <w:r w:rsidRPr="00051100">
        <w:rPr>
          <w:rStyle w:val="apple-converted-space"/>
          <w:rFonts w:ascii="Trebuchet MS" w:eastAsia="Calibri" w:hAnsi="Trebuchet MS"/>
          <w:szCs w:val="24"/>
        </w:rPr>
        <w:t>Rapoarte pentru fluxul documentelor şi statistica activităţii de administrare</w:t>
      </w:r>
    </w:p>
    <w:p w14:paraId="4703F9EC" w14:textId="29613123" w:rsidR="00352FA8" w:rsidRPr="00051100" w:rsidRDefault="00352FA8" w:rsidP="00D2711F">
      <w:pPr>
        <w:numPr>
          <w:ilvl w:val="0"/>
          <w:numId w:val="329"/>
        </w:numPr>
        <w:shd w:val="clear" w:color="auto" w:fill="FFFFFF"/>
        <w:spacing w:before="0"/>
        <w:rPr>
          <w:rStyle w:val="apple-converted-space"/>
          <w:rFonts w:ascii="Trebuchet MS" w:eastAsia="Calibri" w:hAnsi="Trebuchet MS"/>
          <w:szCs w:val="24"/>
        </w:rPr>
      </w:pPr>
      <w:r w:rsidRPr="00051100">
        <w:rPr>
          <w:rStyle w:val="apple-converted-space"/>
          <w:rFonts w:ascii="Trebuchet MS" w:eastAsia="Calibri" w:hAnsi="Trebuchet MS"/>
          <w:szCs w:val="24"/>
        </w:rPr>
        <w:t>Rapoarte privind monitorizarea Deconturilor Negative cu Op</w:t>
      </w:r>
      <w:r w:rsidR="009B4BF6" w:rsidRPr="00051100">
        <w:rPr>
          <w:rStyle w:val="apple-converted-space"/>
          <w:rFonts w:ascii="Trebuchet MS" w:eastAsia="Calibri" w:hAnsi="Trebuchet MS"/>
          <w:szCs w:val="24"/>
        </w:rPr>
        <w:t>ț</w:t>
      </w:r>
      <w:r w:rsidRPr="00051100">
        <w:rPr>
          <w:rStyle w:val="apple-converted-space"/>
          <w:rFonts w:ascii="Trebuchet MS" w:eastAsia="Calibri" w:hAnsi="Trebuchet MS"/>
          <w:szCs w:val="24"/>
        </w:rPr>
        <w:t>iune de Rambusare (DNOR)</w:t>
      </w:r>
      <w:r w:rsidR="009B4BF6" w:rsidRPr="00051100">
        <w:rPr>
          <w:rStyle w:val="apple-converted-space"/>
          <w:rFonts w:ascii="Trebuchet MS" w:eastAsia="Calibri" w:hAnsi="Trebuchet MS"/>
          <w:szCs w:val="24"/>
        </w:rPr>
        <w:t>;</w:t>
      </w:r>
    </w:p>
    <w:p w14:paraId="7E97AB25" w14:textId="6A998E99" w:rsidR="00352FA8" w:rsidRPr="00051100" w:rsidRDefault="00352FA8" w:rsidP="00D2711F">
      <w:pPr>
        <w:numPr>
          <w:ilvl w:val="0"/>
          <w:numId w:val="329"/>
        </w:numPr>
        <w:shd w:val="clear" w:color="auto" w:fill="FFFFFF"/>
        <w:spacing w:before="0"/>
        <w:rPr>
          <w:rStyle w:val="apple-converted-space"/>
          <w:rFonts w:ascii="Trebuchet MS" w:eastAsia="Calibri" w:hAnsi="Trebuchet MS"/>
          <w:szCs w:val="24"/>
        </w:rPr>
      </w:pPr>
      <w:r w:rsidRPr="00051100">
        <w:rPr>
          <w:rStyle w:val="apple-converted-space"/>
          <w:rFonts w:ascii="Trebuchet MS" w:eastAsia="Calibri" w:hAnsi="Trebuchet MS"/>
          <w:szCs w:val="24"/>
        </w:rPr>
        <w:lastRenderedPageBreak/>
        <w:t>Situa</w:t>
      </w:r>
      <w:r w:rsidR="009B4BF6" w:rsidRPr="00051100">
        <w:rPr>
          <w:rStyle w:val="apple-converted-space"/>
          <w:rFonts w:ascii="Trebuchet MS" w:eastAsia="Calibri" w:hAnsi="Trebuchet MS"/>
          <w:szCs w:val="24"/>
        </w:rPr>
        <w:t>ț</w:t>
      </w:r>
      <w:r w:rsidRPr="00051100">
        <w:rPr>
          <w:rStyle w:val="apple-converted-space"/>
          <w:rFonts w:ascii="Trebuchet MS" w:eastAsia="Calibri" w:hAnsi="Trebuchet MS"/>
          <w:szCs w:val="24"/>
        </w:rPr>
        <w:t>ia monitoriz</w:t>
      </w:r>
      <w:r w:rsidR="009B4BF6" w:rsidRPr="00051100">
        <w:rPr>
          <w:rStyle w:val="apple-converted-space"/>
          <w:rFonts w:ascii="Trebuchet MS" w:eastAsia="Calibri" w:hAnsi="Trebuchet MS"/>
          <w:szCs w:val="24"/>
        </w:rPr>
        <w:t>ă</w:t>
      </w:r>
      <w:r w:rsidRPr="00051100">
        <w:rPr>
          <w:rStyle w:val="apple-converted-space"/>
          <w:rFonts w:ascii="Trebuchet MS" w:eastAsia="Calibri" w:hAnsi="Trebuchet MS"/>
          <w:szCs w:val="24"/>
        </w:rPr>
        <w:t>rii D.N.O.R</w:t>
      </w:r>
      <w:r w:rsidR="009B4BF6" w:rsidRPr="00051100">
        <w:rPr>
          <w:rStyle w:val="apple-converted-space"/>
          <w:rFonts w:ascii="Trebuchet MS" w:eastAsia="Calibri" w:hAnsi="Trebuchet MS"/>
          <w:szCs w:val="24"/>
        </w:rPr>
        <w:t>;</w:t>
      </w:r>
    </w:p>
    <w:p w14:paraId="1B8DB789" w14:textId="6D05750D" w:rsidR="00352FA8" w:rsidRPr="00051100" w:rsidRDefault="00352FA8" w:rsidP="00D2711F">
      <w:pPr>
        <w:numPr>
          <w:ilvl w:val="0"/>
          <w:numId w:val="329"/>
        </w:numPr>
        <w:shd w:val="clear" w:color="auto" w:fill="FFFFFF"/>
        <w:spacing w:before="0"/>
        <w:rPr>
          <w:rStyle w:val="apple-converted-space"/>
          <w:rFonts w:ascii="Trebuchet MS" w:eastAsia="Calibri" w:hAnsi="Trebuchet MS"/>
          <w:szCs w:val="24"/>
        </w:rPr>
      </w:pPr>
      <w:r w:rsidRPr="00051100">
        <w:rPr>
          <w:rStyle w:val="apple-converted-space"/>
          <w:rFonts w:ascii="Trebuchet MS" w:eastAsia="Calibri" w:hAnsi="Trebuchet MS"/>
          <w:szCs w:val="24"/>
        </w:rPr>
        <w:t>Transfer dosar DNOR</w:t>
      </w:r>
      <w:r w:rsidR="009B4BF6" w:rsidRPr="00051100">
        <w:rPr>
          <w:rStyle w:val="apple-converted-space"/>
          <w:rFonts w:ascii="Trebuchet MS" w:eastAsia="Calibri" w:hAnsi="Trebuchet MS"/>
          <w:szCs w:val="24"/>
        </w:rPr>
        <w:t>.</w:t>
      </w:r>
    </w:p>
    <w:p w14:paraId="26C6B772" w14:textId="20006418" w:rsidR="00352FA8" w:rsidRPr="00051100" w:rsidRDefault="009B4BF6" w:rsidP="00352FA8">
      <w:pPr>
        <w:shd w:val="clear" w:color="auto" w:fill="FFFFFF"/>
        <w:spacing w:before="0"/>
        <w:rPr>
          <w:rStyle w:val="apple-converted-space"/>
          <w:rFonts w:ascii="Trebuchet MS" w:eastAsia="Calibri" w:hAnsi="Trebuchet MS"/>
          <w:szCs w:val="24"/>
        </w:rPr>
      </w:pPr>
      <w:r w:rsidRPr="00051100">
        <w:rPr>
          <w:rStyle w:val="apple-converted-space"/>
          <w:rFonts w:ascii="Trebuchet MS" w:eastAsia="Calibri" w:hAnsi="Trebuchet MS"/>
          <w:szCs w:val="24"/>
        </w:rPr>
        <w:t>Î</w:t>
      </w:r>
      <w:r w:rsidR="00352FA8" w:rsidRPr="00051100">
        <w:rPr>
          <w:rStyle w:val="apple-converted-space"/>
          <w:rFonts w:ascii="Trebuchet MS" w:eastAsia="Calibri" w:hAnsi="Trebuchet MS"/>
          <w:szCs w:val="24"/>
        </w:rPr>
        <w:t>n cadrul proiectului se vor dezvolta module pentru:</w:t>
      </w:r>
    </w:p>
    <w:p w14:paraId="30785E7E" w14:textId="77777777" w:rsidR="00352FA8" w:rsidRPr="00051100" w:rsidRDefault="00352FA8" w:rsidP="00D2711F">
      <w:pPr>
        <w:numPr>
          <w:ilvl w:val="0"/>
          <w:numId w:val="331"/>
        </w:numPr>
        <w:shd w:val="clear" w:color="auto" w:fill="FFFFFF"/>
        <w:spacing w:before="0"/>
        <w:rPr>
          <w:rStyle w:val="apple-converted-space"/>
          <w:rFonts w:ascii="Trebuchet MS" w:eastAsia="Calibri" w:hAnsi="Trebuchet MS"/>
          <w:szCs w:val="24"/>
        </w:rPr>
      </w:pPr>
      <w:r w:rsidRPr="00051100">
        <w:rPr>
          <w:rStyle w:val="apple-converted-space"/>
          <w:rFonts w:ascii="Trebuchet MS" w:eastAsia="Calibri" w:hAnsi="Trebuchet MS"/>
          <w:szCs w:val="24"/>
        </w:rPr>
        <w:t>Interfeţele cu Registrele Generale;</w:t>
      </w:r>
    </w:p>
    <w:p w14:paraId="14CDC598" w14:textId="77777777" w:rsidR="00352FA8" w:rsidRPr="00051100" w:rsidRDefault="00352FA8" w:rsidP="00D2711F">
      <w:pPr>
        <w:numPr>
          <w:ilvl w:val="0"/>
          <w:numId w:val="331"/>
        </w:numPr>
        <w:shd w:val="clear" w:color="auto" w:fill="FFFFFF"/>
        <w:spacing w:before="0"/>
        <w:rPr>
          <w:rStyle w:val="apple-converted-space"/>
          <w:rFonts w:ascii="Trebuchet MS" w:eastAsia="Calibri" w:hAnsi="Trebuchet MS"/>
          <w:szCs w:val="24"/>
        </w:rPr>
      </w:pPr>
      <w:r w:rsidRPr="00051100">
        <w:rPr>
          <w:rStyle w:val="apple-converted-space"/>
          <w:rFonts w:ascii="Trebuchet MS" w:eastAsia="Calibri" w:hAnsi="Trebuchet MS"/>
          <w:szCs w:val="24"/>
        </w:rPr>
        <w:t>Preluarea datelor din sistemul DECIMP;</w:t>
      </w:r>
    </w:p>
    <w:p w14:paraId="35220613" w14:textId="77777777" w:rsidR="00352FA8" w:rsidRPr="00051100" w:rsidRDefault="00352FA8" w:rsidP="00D2711F">
      <w:pPr>
        <w:numPr>
          <w:ilvl w:val="0"/>
          <w:numId w:val="331"/>
        </w:numPr>
        <w:shd w:val="clear" w:color="auto" w:fill="FFFFFF"/>
        <w:spacing w:before="0"/>
        <w:rPr>
          <w:rStyle w:val="apple-converted-space"/>
          <w:rFonts w:ascii="Trebuchet MS" w:eastAsia="Calibri" w:hAnsi="Trebuchet MS"/>
          <w:szCs w:val="24"/>
        </w:rPr>
      </w:pPr>
      <w:r w:rsidRPr="00051100">
        <w:rPr>
          <w:rStyle w:val="apple-converted-space"/>
          <w:rFonts w:ascii="Trebuchet MS" w:eastAsia="Calibri" w:hAnsi="Trebuchet MS"/>
          <w:szCs w:val="24"/>
        </w:rPr>
        <w:t>Preluarea datelor din sistemul SACF;</w:t>
      </w:r>
    </w:p>
    <w:p w14:paraId="754FE708" w14:textId="4A0C9E65" w:rsidR="00352FA8" w:rsidRPr="00051100" w:rsidRDefault="00352FA8" w:rsidP="00D2711F">
      <w:pPr>
        <w:numPr>
          <w:ilvl w:val="0"/>
          <w:numId w:val="331"/>
        </w:numPr>
        <w:shd w:val="clear" w:color="auto" w:fill="FFFFFF"/>
        <w:spacing w:before="0"/>
        <w:rPr>
          <w:rStyle w:val="apple-converted-space"/>
          <w:rFonts w:ascii="Trebuchet MS" w:eastAsia="Calibri" w:hAnsi="Trebuchet MS"/>
          <w:szCs w:val="24"/>
        </w:rPr>
      </w:pPr>
      <w:r w:rsidRPr="00051100">
        <w:rPr>
          <w:rStyle w:val="apple-converted-space"/>
          <w:rFonts w:ascii="Trebuchet MS" w:eastAsia="Calibri" w:hAnsi="Trebuchet MS"/>
          <w:szCs w:val="24"/>
        </w:rPr>
        <w:t>Preluarea datelor din alte sisteme, cum ar fi cel pentru Administrarea activităţii de Inspecție Fiscală, de gestionare a cazierului fiscal sau din alte sisteme, necesare pentru administrarea sistemului SERADN;</w:t>
      </w:r>
    </w:p>
    <w:p w14:paraId="155F1FD6" w14:textId="77777777" w:rsidR="00352FA8" w:rsidRPr="00051100" w:rsidRDefault="00352FA8" w:rsidP="00D2711F">
      <w:pPr>
        <w:numPr>
          <w:ilvl w:val="0"/>
          <w:numId w:val="331"/>
        </w:numPr>
        <w:shd w:val="clear" w:color="auto" w:fill="FFFFFF"/>
        <w:spacing w:before="0"/>
        <w:rPr>
          <w:rStyle w:val="apple-converted-space"/>
          <w:rFonts w:ascii="Trebuchet MS" w:eastAsia="Calibri" w:hAnsi="Trebuchet MS"/>
          <w:szCs w:val="24"/>
        </w:rPr>
      </w:pPr>
      <w:r w:rsidRPr="00051100">
        <w:rPr>
          <w:rStyle w:val="apple-converted-space"/>
          <w:rFonts w:ascii="Trebuchet MS" w:eastAsia="Calibri" w:hAnsi="Trebuchet MS"/>
          <w:szCs w:val="24"/>
        </w:rPr>
        <w:t>Transmiterea datelor către alte sisteme, cum ar fi cel pentru Administrarea activităţii de Inspecție Fiscală.</w:t>
      </w:r>
    </w:p>
    <w:p w14:paraId="7D550704" w14:textId="4A85F87A" w:rsidR="00352FA8" w:rsidRPr="00051100" w:rsidRDefault="00352FA8" w:rsidP="00352FA8">
      <w:pPr>
        <w:spacing w:before="0"/>
        <w:rPr>
          <w:rFonts w:ascii="Trebuchet MS" w:hAnsi="Trebuchet MS"/>
          <w:szCs w:val="24"/>
          <w:lang w:eastAsia="en-US"/>
        </w:rPr>
      </w:pPr>
      <w:r w:rsidRPr="00051100">
        <w:rPr>
          <w:rFonts w:ascii="Trebuchet MS" w:hAnsi="Trebuchet MS"/>
          <w:szCs w:val="24"/>
        </w:rPr>
        <w:tab/>
        <w:t>Componenta SFERA_Rapoarte va fi alimentată cu date din SERADN pentru a furniza rapoarte statistice standard sau ad-hoc structurilor ANAF şi MF interesate</w:t>
      </w:r>
      <w:r w:rsidRPr="00051100">
        <w:rPr>
          <w:rFonts w:ascii="Trebuchet MS" w:hAnsi="Trebuchet MS"/>
          <w:szCs w:val="24"/>
          <w:lang w:eastAsia="en-US"/>
        </w:rPr>
        <w:t xml:space="preserve"> .</w:t>
      </w:r>
    </w:p>
    <w:p w14:paraId="5A0ABABE" w14:textId="77777777" w:rsidR="00352FA8" w:rsidRPr="00075F47" w:rsidRDefault="00352FA8" w:rsidP="00075F47">
      <w:pPr>
        <w:pStyle w:val="Heading2"/>
        <w:numPr>
          <w:ilvl w:val="3"/>
          <w:numId w:val="2"/>
        </w:numPr>
        <w:rPr>
          <w:rFonts w:ascii="Trebuchet MS" w:hAnsi="Trebuchet MS"/>
          <w:i w:val="0"/>
          <w:szCs w:val="24"/>
        </w:rPr>
      </w:pPr>
      <w:bookmarkStart w:id="180" w:name="_Toc53069799"/>
      <w:bookmarkStart w:id="181" w:name="_Toc77934963"/>
      <w:bookmarkStart w:id="182" w:name="_Toc124724579"/>
      <w:bookmarkStart w:id="183" w:name="_Toc125021996"/>
      <w:r w:rsidRPr="00075F47">
        <w:rPr>
          <w:rFonts w:ascii="Trebuchet MS" w:hAnsi="Trebuchet MS"/>
          <w:i w:val="0"/>
          <w:szCs w:val="24"/>
        </w:rPr>
        <w:t>Actualizarea sistemului SERADA</w:t>
      </w:r>
      <w:bookmarkEnd w:id="180"/>
      <w:bookmarkEnd w:id="181"/>
      <w:bookmarkEnd w:id="182"/>
      <w:bookmarkEnd w:id="183"/>
    </w:p>
    <w:p w14:paraId="68AAE130" w14:textId="77777777" w:rsidR="00352FA8" w:rsidRPr="00051100" w:rsidRDefault="00352FA8" w:rsidP="00352FA8">
      <w:pPr>
        <w:rPr>
          <w:rFonts w:ascii="Trebuchet MS" w:hAnsi="Trebuchet MS"/>
          <w:szCs w:val="24"/>
        </w:rPr>
      </w:pPr>
    </w:p>
    <w:p w14:paraId="7E8DEA4A" w14:textId="77777777" w:rsidR="00352FA8" w:rsidRPr="00051100" w:rsidRDefault="00352FA8" w:rsidP="00352FA8">
      <w:pPr>
        <w:shd w:val="clear" w:color="auto" w:fill="FFFFFF"/>
        <w:spacing w:before="0"/>
        <w:ind w:firstLine="720"/>
        <w:rPr>
          <w:rFonts w:ascii="Trebuchet MS" w:hAnsi="Trebuchet MS" w:cs="Arial"/>
          <w:szCs w:val="24"/>
        </w:rPr>
      </w:pPr>
      <w:r w:rsidRPr="00051100">
        <w:rPr>
          <w:rFonts w:ascii="Trebuchet MS" w:hAnsi="Trebuchet MS" w:cs="Arial"/>
          <w:szCs w:val="24"/>
        </w:rPr>
        <w:t xml:space="preserve">Această componentă reuneşte activităţile prin care se realizează funcţionalităţile operaţionale. Activităţile din cadrul acestei componente urmăresc actualizarea sistemului SERADA, în componenta sa operativă. </w:t>
      </w:r>
    </w:p>
    <w:p w14:paraId="256222C1" w14:textId="4C3787D2" w:rsidR="00352FA8" w:rsidRPr="00051100" w:rsidRDefault="00352FA8" w:rsidP="00352FA8">
      <w:pPr>
        <w:shd w:val="clear" w:color="auto" w:fill="FFFFFF"/>
        <w:spacing w:before="0"/>
        <w:ind w:firstLine="720"/>
        <w:rPr>
          <w:rFonts w:ascii="Trebuchet MS" w:hAnsi="Trebuchet MS" w:cs="Arial"/>
          <w:szCs w:val="24"/>
        </w:rPr>
      </w:pPr>
      <w:r w:rsidRPr="00051100">
        <w:rPr>
          <w:rFonts w:ascii="Trebuchet MS" w:hAnsi="Trebuchet MS" w:cs="Arial"/>
          <w:szCs w:val="24"/>
        </w:rPr>
        <w:t>Aplica</w:t>
      </w:r>
      <w:r w:rsidR="00CB50D0" w:rsidRPr="00051100">
        <w:rPr>
          <w:rFonts w:ascii="Trebuchet MS" w:hAnsi="Trebuchet MS" w:cs="Arial"/>
          <w:szCs w:val="24"/>
        </w:rPr>
        <w:t>ț</w:t>
      </w:r>
      <w:r w:rsidRPr="00051100">
        <w:rPr>
          <w:rFonts w:ascii="Trebuchet MS" w:hAnsi="Trebuchet MS" w:cs="Arial"/>
          <w:szCs w:val="24"/>
        </w:rPr>
        <w:t>ia va fi migrat</w:t>
      </w:r>
      <w:r w:rsidR="00CB50D0" w:rsidRPr="00051100">
        <w:rPr>
          <w:rFonts w:ascii="Trebuchet MS" w:hAnsi="Trebuchet MS" w:cs="Arial"/>
          <w:szCs w:val="24"/>
        </w:rPr>
        <w:t>ă</w:t>
      </w:r>
      <w:r w:rsidRPr="00051100">
        <w:rPr>
          <w:rFonts w:ascii="Trebuchet MS" w:hAnsi="Trebuchet MS" w:cs="Arial"/>
          <w:szCs w:val="24"/>
        </w:rPr>
        <w:t xml:space="preserve"> la tehnologie web </w:t>
      </w:r>
      <w:r w:rsidR="00CB50D0" w:rsidRPr="00051100">
        <w:rPr>
          <w:rFonts w:ascii="Trebuchet MS" w:hAnsi="Trebuchet MS" w:cs="Arial"/>
          <w:szCs w:val="24"/>
        </w:rPr>
        <w:t>î</w:t>
      </w:r>
      <w:r w:rsidRPr="00051100">
        <w:rPr>
          <w:rFonts w:ascii="Trebuchet MS" w:hAnsi="Trebuchet MS" w:cs="Arial"/>
          <w:szCs w:val="24"/>
        </w:rPr>
        <w:t xml:space="preserve">n cadrul proiectului </w:t>
      </w:r>
      <w:r w:rsidR="00CB50D0" w:rsidRPr="00051100">
        <w:rPr>
          <w:rFonts w:ascii="Trebuchet MS" w:hAnsi="Trebuchet MS" w:cs="Arial"/>
          <w:szCs w:val="24"/>
        </w:rPr>
        <w:t>ș</w:t>
      </w:r>
      <w:r w:rsidRPr="00051100">
        <w:rPr>
          <w:rFonts w:ascii="Trebuchet MS" w:hAnsi="Trebuchet MS" w:cs="Arial"/>
          <w:szCs w:val="24"/>
        </w:rPr>
        <w:t>i va cuprinde  func</w:t>
      </w:r>
      <w:r w:rsidR="00CB50D0" w:rsidRPr="00051100">
        <w:rPr>
          <w:rFonts w:ascii="Trebuchet MS" w:hAnsi="Trebuchet MS" w:cs="Arial"/>
          <w:szCs w:val="24"/>
        </w:rPr>
        <w:t>ț</w:t>
      </w:r>
      <w:r w:rsidRPr="00051100">
        <w:rPr>
          <w:rFonts w:ascii="Trebuchet MS" w:hAnsi="Trebuchet MS" w:cs="Arial"/>
          <w:szCs w:val="24"/>
        </w:rPr>
        <w:t>ionalit</w:t>
      </w:r>
      <w:r w:rsidR="00CB50D0" w:rsidRPr="00051100">
        <w:rPr>
          <w:rFonts w:ascii="Trebuchet MS" w:hAnsi="Trebuchet MS" w:cs="Arial"/>
          <w:szCs w:val="24"/>
        </w:rPr>
        <w:t>ăț</w:t>
      </w:r>
      <w:r w:rsidRPr="00051100">
        <w:rPr>
          <w:rFonts w:ascii="Trebuchet MS" w:hAnsi="Trebuchet MS" w:cs="Arial"/>
          <w:szCs w:val="24"/>
        </w:rPr>
        <w:t>i pentru:</w:t>
      </w:r>
    </w:p>
    <w:p w14:paraId="40DC01FB" w14:textId="09625C62" w:rsidR="00352FA8" w:rsidRPr="00051100" w:rsidRDefault="00352FA8" w:rsidP="00D2711F">
      <w:pPr>
        <w:numPr>
          <w:ilvl w:val="0"/>
          <w:numId w:val="332"/>
        </w:numPr>
        <w:shd w:val="clear" w:color="auto" w:fill="FFFFFF"/>
        <w:spacing w:before="0"/>
        <w:rPr>
          <w:rFonts w:ascii="Trebuchet MS" w:hAnsi="Trebuchet MS" w:cs="Arial"/>
          <w:szCs w:val="24"/>
        </w:rPr>
      </w:pPr>
      <w:r w:rsidRPr="00051100">
        <w:rPr>
          <w:rFonts w:ascii="Trebuchet MS" w:hAnsi="Trebuchet MS" w:cs="Arial"/>
          <w:szCs w:val="24"/>
        </w:rPr>
        <w:t>Preg</w:t>
      </w:r>
      <w:r w:rsidR="00CB50D0" w:rsidRPr="00051100">
        <w:rPr>
          <w:rFonts w:ascii="Trebuchet MS" w:hAnsi="Trebuchet MS" w:cs="Arial"/>
          <w:szCs w:val="24"/>
        </w:rPr>
        <w:t>ă</w:t>
      </w:r>
      <w:r w:rsidRPr="00051100">
        <w:rPr>
          <w:rFonts w:ascii="Trebuchet MS" w:hAnsi="Trebuchet MS" w:cs="Arial"/>
          <w:szCs w:val="24"/>
        </w:rPr>
        <w:t>tire context evaluare cereri de restituire</w:t>
      </w:r>
    </w:p>
    <w:p w14:paraId="5344D90B" w14:textId="77777777" w:rsidR="00352FA8" w:rsidRPr="00051100" w:rsidRDefault="00352FA8" w:rsidP="00D2711F">
      <w:pPr>
        <w:numPr>
          <w:ilvl w:val="0"/>
          <w:numId w:val="332"/>
        </w:numPr>
        <w:shd w:val="clear" w:color="auto" w:fill="FFFFFF"/>
        <w:spacing w:before="0"/>
        <w:rPr>
          <w:rFonts w:ascii="Trebuchet MS" w:hAnsi="Trebuchet MS" w:cs="Arial"/>
          <w:szCs w:val="24"/>
        </w:rPr>
      </w:pPr>
      <w:r w:rsidRPr="00051100">
        <w:rPr>
          <w:rFonts w:ascii="Trebuchet MS" w:hAnsi="Trebuchet MS" w:cs="Arial"/>
          <w:szCs w:val="24"/>
        </w:rPr>
        <w:t>Evaluare Cerere restituire accize conform OMEF420/2007 - Capitolul I</w:t>
      </w:r>
    </w:p>
    <w:p w14:paraId="13475331" w14:textId="77777777" w:rsidR="00352FA8" w:rsidRPr="00051100" w:rsidRDefault="00352FA8" w:rsidP="00D2711F">
      <w:pPr>
        <w:numPr>
          <w:ilvl w:val="0"/>
          <w:numId w:val="332"/>
        </w:numPr>
        <w:shd w:val="clear" w:color="auto" w:fill="FFFFFF"/>
        <w:spacing w:before="0"/>
        <w:rPr>
          <w:rFonts w:ascii="Trebuchet MS" w:hAnsi="Trebuchet MS" w:cs="Arial"/>
          <w:szCs w:val="24"/>
        </w:rPr>
      </w:pPr>
      <w:r w:rsidRPr="00051100">
        <w:rPr>
          <w:rFonts w:ascii="Trebuchet MS" w:hAnsi="Trebuchet MS" w:cs="Arial"/>
          <w:szCs w:val="24"/>
        </w:rPr>
        <w:t xml:space="preserve">Evaluare Cerere restituire accize conform OMEF420/2007 - Capitolul II </w:t>
      </w:r>
    </w:p>
    <w:p w14:paraId="324F2A43" w14:textId="77777777" w:rsidR="00352FA8" w:rsidRPr="00051100" w:rsidRDefault="00352FA8" w:rsidP="00D2711F">
      <w:pPr>
        <w:numPr>
          <w:ilvl w:val="0"/>
          <w:numId w:val="332"/>
        </w:numPr>
        <w:shd w:val="clear" w:color="auto" w:fill="FFFFFF"/>
        <w:spacing w:before="0"/>
        <w:rPr>
          <w:rFonts w:ascii="Trebuchet MS" w:hAnsi="Trebuchet MS" w:cs="Arial"/>
          <w:szCs w:val="24"/>
        </w:rPr>
      </w:pPr>
      <w:r w:rsidRPr="00051100">
        <w:rPr>
          <w:rFonts w:ascii="Trebuchet MS" w:hAnsi="Trebuchet MS" w:cs="Arial"/>
          <w:szCs w:val="24"/>
        </w:rPr>
        <w:t>Emitere documente de restituire</w:t>
      </w:r>
    </w:p>
    <w:p w14:paraId="22150D4E" w14:textId="77777777" w:rsidR="00352FA8" w:rsidRPr="00051100" w:rsidRDefault="00352FA8" w:rsidP="00D2711F">
      <w:pPr>
        <w:numPr>
          <w:ilvl w:val="0"/>
          <w:numId w:val="332"/>
        </w:numPr>
        <w:shd w:val="clear" w:color="auto" w:fill="FFFFFF"/>
        <w:spacing w:before="0"/>
        <w:rPr>
          <w:rFonts w:ascii="Trebuchet MS" w:hAnsi="Trebuchet MS" w:cs="Arial"/>
          <w:szCs w:val="24"/>
        </w:rPr>
      </w:pPr>
      <w:r w:rsidRPr="00051100">
        <w:rPr>
          <w:rFonts w:ascii="Trebuchet MS" w:hAnsi="Trebuchet MS" w:cs="Arial"/>
          <w:szCs w:val="24"/>
        </w:rPr>
        <w:t>Compensare/Restituire privind drepturi de restituire de accize</w:t>
      </w:r>
    </w:p>
    <w:p w14:paraId="1CAC2F52" w14:textId="24AFE5E1" w:rsidR="00352FA8" w:rsidRPr="00051100" w:rsidRDefault="00352FA8" w:rsidP="00D2711F">
      <w:pPr>
        <w:numPr>
          <w:ilvl w:val="0"/>
          <w:numId w:val="332"/>
        </w:numPr>
        <w:shd w:val="clear" w:color="auto" w:fill="FFFFFF"/>
        <w:spacing w:before="0"/>
        <w:rPr>
          <w:rFonts w:ascii="Trebuchet MS" w:hAnsi="Trebuchet MS" w:cs="Arial"/>
          <w:szCs w:val="24"/>
        </w:rPr>
      </w:pPr>
      <w:r w:rsidRPr="00051100">
        <w:rPr>
          <w:rFonts w:ascii="Trebuchet MS" w:hAnsi="Trebuchet MS" w:cs="Arial"/>
          <w:szCs w:val="24"/>
        </w:rPr>
        <w:t xml:space="preserve">Rapoarte pentru fluxul documentelor </w:t>
      </w:r>
      <w:r w:rsidR="00636ECC" w:rsidRPr="00051100">
        <w:rPr>
          <w:rFonts w:ascii="Trebuchet MS" w:hAnsi="Trebuchet MS" w:cs="Arial"/>
          <w:szCs w:val="24"/>
        </w:rPr>
        <w:t>ș</w:t>
      </w:r>
      <w:r w:rsidRPr="00051100">
        <w:rPr>
          <w:rFonts w:ascii="Trebuchet MS" w:hAnsi="Trebuchet MS" w:cs="Arial"/>
          <w:szCs w:val="24"/>
        </w:rPr>
        <w:t>i statistic</w:t>
      </w:r>
      <w:r w:rsidR="00636ECC" w:rsidRPr="00051100">
        <w:rPr>
          <w:rFonts w:ascii="Trebuchet MS" w:hAnsi="Trebuchet MS" w:cs="Arial"/>
          <w:szCs w:val="24"/>
        </w:rPr>
        <w:t>ă</w:t>
      </w:r>
    </w:p>
    <w:p w14:paraId="14A0294B" w14:textId="0B12B338" w:rsidR="00352FA8" w:rsidRPr="00051100" w:rsidRDefault="00636ECC" w:rsidP="00352FA8">
      <w:pPr>
        <w:shd w:val="clear" w:color="auto" w:fill="FFFFFF"/>
        <w:spacing w:before="0"/>
        <w:ind w:firstLine="720"/>
        <w:rPr>
          <w:rFonts w:ascii="Trebuchet MS" w:hAnsi="Trebuchet MS" w:cs="Arial"/>
          <w:szCs w:val="24"/>
        </w:rPr>
      </w:pPr>
      <w:r w:rsidRPr="00051100">
        <w:rPr>
          <w:rFonts w:ascii="Trebuchet MS" w:hAnsi="Trebuchet MS" w:cs="Arial"/>
          <w:szCs w:val="24"/>
        </w:rPr>
        <w:t>Î</w:t>
      </w:r>
      <w:r w:rsidR="00352FA8" w:rsidRPr="00051100">
        <w:rPr>
          <w:rFonts w:ascii="Trebuchet MS" w:hAnsi="Trebuchet MS" w:cs="Arial"/>
          <w:szCs w:val="24"/>
        </w:rPr>
        <w:t>n cadrul proiectului se vor dezvolta module pentru:</w:t>
      </w:r>
    </w:p>
    <w:p w14:paraId="5F5CE72E" w14:textId="77777777" w:rsidR="00352FA8" w:rsidRPr="00051100" w:rsidRDefault="00352FA8" w:rsidP="00D2711F">
      <w:pPr>
        <w:numPr>
          <w:ilvl w:val="0"/>
          <w:numId w:val="333"/>
        </w:numPr>
        <w:shd w:val="clear" w:color="auto" w:fill="FFFFFF"/>
        <w:spacing w:before="0"/>
        <w:rPr>
          <w:rFonts w:ascii="Trebuchet MS" w:hAnsi="Trebuchet MS" w:cs="Arial"/>
          <w:szCs w:val="24"/>
        </w:rPr>
      </w:pPr>
      <w:r w:rsidRPr="00051100">
        <w:rPr>
          <w:rFonts w:ascii="Trebuchet MS" w:hAnsi="Trebuchet MS" w:cs="Arial"/>
          <w:szCs w:val="24"/>
        </w:rPr>
        <w:t>Interfeţele cu Registrele Generale;</w:t>
      </w:r>
    </w:p>
    <w:p w14:paraId="0A1DADC0" w14:textId="77777777" w:rsidR="00352FA8" w:rsidRPr="00051100" w:rsidRDefault="00352FA8" w:rsidP="00D2711F">
      <w:pPr>
        <w:numPr>
          <w:ilvl w:val="0"/>
          <w:numId w:val="333"/>
        </w:numPr>
        <w:shd w:val="clear" w:color="auto" w:fill="FFFFFF"/>
        <w:spacing w:before="0"/>
        <w:rPr>
          <w:rFonts w:ascii="Trebuchet MS" w:hAnsi="Trebuchet MS" w:cs="Arial"/>
          <w:szCs w:val="24"/>
        </w:rPr>
      </w:pPr>
      <w:r w:rsidRPr="00051100">
        <w:rPr>
          <w:rFonts w:ascii="Trebuchet MS" w:hAnsi="Trebuchet MS" w:cs="Arial"/>
          <w:szCs w:val="24"/>
        </w:rPr>
        <w:t>Preluarea datelor din sistemul DECIMP;</w:t>
      </w:r>
    </w:p>
    <w:p w14:paraId="2F9F50A7" w14:textId="77777777" w:rsidR="00352FA8" w:rsidRPr="00051100" w:rsidRDefault="00352FA8" w:rsidP="00D2711F">
      <w:pPr>
        <w:numPr>
          <w:ilvl w:val="0"/>
          <w:numId w:val="333"/>
        </w:numPr>
        <w:shd w:val="clear" w:color="auto" w:fill="FFFFFF"/>
        <w:spacing w:before="0"/>
        <w:rPr>
          <w:rFonts w:ascii="Trebuchet MS" w:hAnsi="Trebuchet MS" w:cs="Arial"/>
          <w:szCs w:val="24"/>
        </w:rPr>
      </w:pPr>
      <w:r w:rsidRPr="00051100">
        <w:rPr>
          <w:rFonts w:ascii="Trebuchet MS" w:hAnsi="Trebuchet MS" w:cs="Arial"/>
          <w:szCs w:val="24"/>
        </w:rPr>
        <w:t>Preluarea datelor din sistemul SACF;</w:t>
      </w:r>
    </w:p>
    <w:p w14:paraId="0DE5EF76" w14:textId="677233F2" w:rsidR="00352FA8" w:rsidRPr="00051100" w:rsidRDefault="00352FA8" w:rsidP="00D2711F">
      <w:pPr>
        <w:numPr>
          <w:ilvl w:val="0"/>
          <w:numId w:val="333"/>
        </w:numPr>
        <w:shd w:val="clear" w:color="auto" w:fill="FFFFFF"/>
        <w:spacing w:before="0"/>
        <w:rPr>
          <w:rFonts w:ascii="Trebuchet MS" w:hAnsi="Trebuchet MS" w:cs="Arial"/>
          <w:szCs w:val="24"/>
        </w:rPr>
      </w:pPr>
      <w:r w:rsidRPr="00051100">
        <w:rPr>
          <w:rFonts w:ascii="Trebuchet MS" w:hAnsi="Trebuchet MS" w:cs="Arial"/>
          <w:szCs w:val="24"/>
        </w:rPr>
        <w:t>Preluarea datelor din alte sisteme, cum ar fi cel pentru gestionarea bilan</w:t>
      </w:r>
      <w:r w:rsidR="00636ECC" w:rsidRPr="00051100">
        <w:rPr>
          <w:rFonts w:ascii="Trebuchet MS" w:hAnsi="Trebuchet MS" w:cs="Arial"/>
          <w:szCs w:val="24"/>
        </w:rPr>
        <w:t>ț</w:t>
      </w:r>
      <w:r w:rsidRPr="00051100">
        <w:rPr>
          <w:rFonts w:ascii="Trebuchet MS" w:hAnsi="Trebuchet MS" w:cs="Arial"/>
          <w:szCs w:val="24"/>
        </w:rPr>
        <w:t>urilor, de gestionare a cazierului fiscal.</w:t>
      </w:r>
    </w:p>
    <w:p w14:paraId="49203EB5" w14:textId="77777777" w:rsidR="00352FA8" w:rsidRPr="00051100" w:rsidRDefault="00352FA8" w:rsidP="00352FA8">
      <w:pPr>
        <w:spacing w:before="0"/>
        <w:ind w:left="720"/>
        <w:rPr>
          <w:rFonts w:ascii="Trebuchet MS" w:hAnsi="Trebuchet MS"/>
          <w:szCs w:val="24"/>
        </w:rPr>
      </w:pPr>
    </w:p>
    <w:p w14:paraId="75129279" w14:textId="233FCB7E" w:rsidR="00352FA8" w:rsidRPr="00051100" w:rsidRDefault="00352FA8" w:rsidP="00352FA8">
      <w:pPr>
        <w:spacing w:before="0"/>
        <w:ind w:firstLine="720"/>
        <w:rPr>
          <w:rFonts w:ascii="Trebuchet MS" w:hAnsi="Trebuchet MS"/>
          <w:szCs w:val="24"/>
          <w:lang w:eastAsia="en-US"/>
        </w:rPr>
      </w:pPr>
      <w:r w:rsidRPr="00051100">
        <w:rPr>
          <w:rFonts w:ascii="Trebuchet MS" w:hAnsi="Trebuchet MS"/>
          <w:szCs w:val="24"/>
        </w:rPr>
        <w:t>Componenta SFERA_Rapoarte va fi alimentată cu date din SERADA pentru a furniza rapoarte statistice standard sau ad-hoc structurilor ANAF şi MF interesate</w:t>
      </w:r>
      <w:r w:rsidRPr="00051100">
        <w:rPr>
          <w:rFonts w:ascii="Trebuchet MS" w:hAnsi="Trebuchet MS"/>
          <w:szCs w:val="24"/>
          <w:lang w:eastAsia="en-US"/>
        </w:rPr>
        <w:t>.</w:t>
      </w:r>
    </w:p>
    <w:p w14:paraId="21462FD1" w14:textId="77777777" w:rsidR="00352FA8" w:rsidRPr="00075F47" w:rsidRDefault="00352FA8" w:rsidP="00075F47">
      <w:pPr>
        <w:pStyle w:val="Heading2"/>
        <w:numPr>
          <w:ilvl w:val="3"/>
          <w:numId w:val="2"/>
        </w:numPr>
        <w:rPr>
          <w:rFonts w:ascii="Trebuchet MS" w:hAnsi="Trebuchet MS"/>
          <w:i w:val="0"/>
          <w:szCs w:val="24"/>
        </w:rPr>
      </w:pPr>
      <w:bookmarkStart w:id="184" w:name="_Toc53069800"/>
      <w:bookmarkStart w:id="185" w:name="_Toc77934964"/>
      <w:bookmarkStart w:id="186" w:name="_Toc124724580"/>
      <w:bookmarkStart w:id="187" w:name="_Toc125021997"/>
      <w:r w:rsidRPr="00075F47">
        <w:rPr>
          <w:rFonts w:ascii="Trebuchet MS" w:hAnsi="Trebuchet MS"/>
          <w:i w:val="0"/>
          <w:szCs w:val="24"/>
        </w:rPr>
        <w:t>Dezvoltarea sistemului SFERA</w:t>
      </w:r>
      <w:bookmarkEnd w:id="184"/>
      <w:bookmarkEnd w:id="185"/>
      <w:r w:rsidRPr="00075F47">
        <w:rPr>
          <w:rFonts w:ascii="Trebuchet MS" w:hAnsi="Trebuchet MS"/>
          <w:i w:val="0"/>
          <w:szCs w:val="24"/>
        </w:rPr>
        <w:t>_Rapoarte</w:t>
      </w:r>
      <w:bookmarkEnd w:id="186"/>
      <w:bookmarkEnd w:id="187"/>
    </w:p>
    <w:p w14:paraId="1CA52C69" w14:textId="77777777" w:rsidR="00352FA8" w:rsidRPr="00051100" w:rsidRDefault="00352FA8" w:rsidP="00352FA8">
      <w:pPr>
        <w:spacing w:before="0"/>
        <w:rPr>
          <w:rFonts w:ascii="Trebuchet MS" w:hAnsi="Trebuchet MS" w:cs="Arial"/>
          <w:szCs w:val="24"/>
        </w:rPr>
      </w:pPr>
    </w:p>
    <w:p w14:paraId="07A57690" w14:textId="77777777"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Această componentă reuneşte activităţile prin care se realizează depozitul de date şi se furnizează rapoartele. Aici se au în vedere module pentru:</w:t>
      </w:r>
    </w:p>
    <w:p w14:paraId="71C2318D" w14:textId="28860ACC" w:rsidR="00352FA8" w:rsidRPr="00051100" w:rsidRDefault="00352FA8" w:rsidP="00D2711F">
      <w:pPr>
        <w:numPr>
          <w:ilvl w:val="0"/>
          <w:numId w:val="334"/>
        </w:numPr>
        <w:spacing w:before="0"/>
        <w:rPr>
          <w:rFonts w:ascii="Trebuchet MS" w:hAnsi="Trebuchet MS" w:cs="Arial"/>
          <w:szCs w:val="24"/>
        </w:rPr>
      </w:pPr>
      <w:r w:rsidRPr="00051100">
        <w:rPr>
          <w:rFonts w:ascii="Trebuchet MS" w:hAnsi="Trebuchet MS" w:cs="Arial"/>
          <w:szCs w:val="24"/>
        </w:rPr>
        <w:t xml:space="preserve">Rapoarte privind conformarea din VECTOR și </w:t>
      </w:r>
      <w:r w:rsidR="000B383E" w:rsidRPr="00051100">
        <w:rPr>
          <w:rFonts w:ascii="Trebuchet MS" w:hAnsi="Trebuchet MS" w:cs="Arial"/>
          <w:szCs w:val="24"/>
        </w:rPr>
        <w:t>SACF</w:t>
      </w:r>
      <w:r w:rsidRPr="00051100">
        <w:rPr>
          <w:rFonts w:ascii="Trebuchet MS" w:hAnsi="Trebuchet MS" w:cs="Arial"/>
          <w:szCs w:val="24"/>
        </w:rPr>
        <w:t>;</w:t>
      </w:r>
    </w:p>
    <w:p w14:paraId="41F3D3C0" w14:textId="3958F8BF" w:rsidR="00352FA8" w:rsidRPr="00051100" w:rsidRDefault="00352FA8" w:rsidP="00D2711F">
      <w:pPr>
        <w:numPr>
          <w:ilvl w:val="0"/>
          <w:numId w:val="334"/>
        </w:numPr>
        <w:spacing w:before="0"/>
        <w:rPr>
          <w:rFonts w:ascii="Trebuchet MS" w:hAnsi="Trebuchet MS" w:cs="Arial"/>
          <w:szCs w:val="24"/>
        </w:rPr>
      </w:pPr>
      <w:r w:rsidRPr="00051100">
        <w:rPr>
          <w:rFonts w:ascii="Trebuchet MS" w:hAnsi="Trebuchet MS" w:cs="Arial"/>
          <w:szCs w:val="24"/>
        </w:rPr>
        <w:t xml:space="preserve">Rapoarte privind executarea silită și stadiul recuperării creanțelor fiscale din </w:t>
      </w:r>
      <w:r w:rsidR="000B383E" w:rsidRPr="00051100">
        <w:rPr>
          <w:rFonts w:ascii="Trebuchet MS" w:hAnsi="Trebuchet MS" w:cs="Arial"/>
          <w:szCs w:val="24"/>
        </w:rPr>
        <w:t>SACF</w:t>
      </w:r>
      <w:r w:rsidRPr="00051100">
        <w:rPr>
          <w:rFonts w:ascii="Trebuchet MS" w:hAnsi="Trebuchet MS" w:cs="Arial"/>
          <w:szCs w:val="24"/>
        </w:rPr>
        <w:t xml:space="preserve"> și a creanțelor bugetare din NOES</w:t>
      </w:r>
      <w:r w:rsidR="00636ECC" w:rsidRPr="00051100">
        <w:rPr>
          <w:rFonts w:ascii="Trebuchet MS" w:hAnsi="Trebuchet MS" w:cs="Arial"/>
          <w:szCs w:val="24"/>
        </w:rPr>
        <w:t>;</w:t>
      </w:r>
    </w:p>
    <w:p w14:paraId="420F4B62" w14:textId="39E999A1" w:rsidR="00352FA8" w:rsidRPr="00051100" w:rsidRDefault="00352FA8" w:rsidP="00D2711F">
      <w:pPr>
        <w:numPr>
          <w:ilvl w:val="0"/>
          <w:numId w:val="334"/>
        </w:numPr>
        <w:spacing w:before="0"/>
        <w:rPr>
          <w:rFonts w:ascii="Trebuchet MS" w:hAnsi="Trebuchet MS" w:cs="Arial"/>
          <w:szCs w:val="24"/>
        </w:rPr>
      </w:pPr>
      <w:r w:rsidRPr="00051100">
        <w:rPr>
          <w:rFonts w:ascii="Trebuchet MS" w:hAnsi="Trebuchet MS" w:cs="Arial"/>
          <w:szCs w:val="24"/>
        </w:rPr>
        <w:t>Rapoarte privind sumele declarate din DECIMP</w:t>
      </w:r>
      <w:r w:rsidR="00636ECC" w:rsidRPr="00051100">
        <w:rPr>
          <w:rFonts w:ascii="Trebuchet MS" w:hAnsi="Trebuchet MS" w:cs="Arial"/>
          <w:szCs w:val="24"/>
        </w:rPr>
        <w:t>;</w:t>
      </w:r>
    </w:p>
    <w:p w14:paraId="5FCBD840" w14:textId="13350A99" w:rsidR="00352FA8" w:rsidRPr="00051100" w:rsidRDefault="00352FA8" w:rsidP="00D2711F">
      <w:pPr>
        <w:numPr>
          <w:ilvl w:val="0"/>
          <w:numId w:val="334"/>
        </w:numPr>
        <w:spacing w:before="0"/>
        <w:rPr>
          <w:rFonts w:ascii="Trebuchet MS" w:hAnsi="Trebuchet MS" w:cs="Arial"/>
          <w:szCs w:val="24"/>
        </w:rPr>
      </w:pPr>
      <w:r w:rsidRPr="00051100">
        <w:rPr>
          <w:rFonts w:ascii="Trebuchet MS" w:hAnsi="Trebuchet MS" w:cs="Arial"/>
          <w:szCs w:val="24"/>
        </w:rPr>
        <w:t>Rapoarte privind sumele solicitate la rambursare pentru TVA și accize din SERADN și SERADA</w:t>
      </w:r>
      <w:r w:rsidR="00636ECC" w:rsidRPr="00051100">
        <w:rPr>
          <w:rFonts w:ascii="Trebuchet MS" w:hAnsi="Trebuchet MS" w:cs="Arial"/>
          <w:szCs w:val="24"/>
        </w:rPr>
        <w:t>;</w:t>
      </w:r>
    </w:p>
    <w:p w14:paraId="2A33ED70" w14:textId="73BB05F8" w:rsidR="00352FA8" w:rsidRPr="00051100" w:rsidRDefault="00352FA8" w:rsidP="00D2711F">
      <w:pPr>
        <w:numPr>
          <w:ilvl w:val="0"/>
          <w:numId w:val="334"/>
        </w:numPr>
        <w:spacing w:before="0"/>
        <w:rPr>
          <w:rFonts w:ascii="Trebuchet MS" w:hAnsi="Trebuchet MS" w:cs="Arial"/>
          <w:szCs w:val="24"/>
        </w:rPr>
      </w:pPr>
      <w:r w:rsidRPr="00051100">
        <w:rPr>
          <w:rFonts w:ascii="Trebuchet MS" w:hAnsi="Trebuchet MS" w:cs="Arial"/>
          <w:szCs w:val="24"/>
        </w:rPr>
        <w:t>Rapoarte privind activitatea de administrare a veniturilor, înregistrare contribuabili, procesare declara</w:t>
      </w:r>
      <w:r w:rsidR="00636ECC" w:rsidRPr="00051100">
        <w:rPr>
          <w:rFonts w:ascii="Trebuchet MS" w:hAnsi="Trebuchet MS" w:cs="Arial"/>
          <w:szCs w:val="24"/>
        </w:rPr>
        <w:t>ț</w:t>
      </w:r>
      <w:r w:rsidRPr="00051100">
        <w:rPr>
          <w:rFonts w:ascii="Trebuchet MS" w:hAnsi="Trebuchet MS" w:cs="Arial"/>
          <w:szCs w:val="24"/>
        </w:rPr>
        <w:t>ii, eviden</w:t>
      </w:r>
      <w:r w:rsidR="00636ECC" w:rsidRPr="00051100">
        <w:rPr>
          <w:rFonts w:ascii="Trebuchet MS" w:hAnsi="Trebuchet MS" w:cs="Arial"/>
          <w:szCs w:val="24"/>
        </w:rPr>
        <w:t>ț</w:t>
      </w:r>
      <w:r w:rsidRPr="00051100">
        <w:rPr>
          <w:rFonts w:ascii="Trebuchet MS" w:hAnsi="Trebuchet MS" w:cs="Arial"/>
          <w:szCs w:val="24"/>
        </w:rPr>
        <w:t>a fiscal</w:t>
      </w:r>
      <w:r w:rsidR="00636ECC" w:rsidRPr="00051100">
        <w:rPr>
          <w:rFonts w:ascii="Trebuchet MS" w:hAnsi="Trebuchet MS" w:cs="Arial"/>
          <w:szCs w:val="24"/>
        </w:rPr>
        <w:t>ă</w:t>
      </w:r>
      <w:r w:rsidRPr="00051100">
        <w:rPr>
          <w:rFonts w:ascii="Trebuchet MS" w:hAnsi="Trebuchet MS" w:cs="Arial"/>
          <w:szCs w:val="24"/>
        </w:rPr>
        <w:t xml:space="preserve"> a contribuabililor, activitatea de executare silită/inspec</w:t>
      </w:r>
      <w:r w:rsidR="00636ECC" w:rsidRPr="00051100">
        <w:rPr>
          <w:rFonts w:ascii="Trebuchet MS" w:hAnsi="Trebuchet MS" w:cs="Arial"/>
          <w:szCs w:val="24"/>
        </w:rPr>
        <w:t>ț</w:t>
      </w:r>
      <w:r w:rsidRPr="00051100">
        <w:rPr>
          <w:rFonts w:ascii="Trebuchet MS" w:hAnsi="Trebuchet MS" w:cs="Arial"/>
          <w:szCs w:val="24"/>
        </w:rPr>
        <w:t>ie fiscal</w:t>
      </w:r>
      <w:r w:rsidR="00636ECC" w:rsidRPr="00051100">
        <w:rPr>
          <w:rFonts w:ascii="Trebuchet MS" w:hAnsi="Trebuchet MS" w:cs="Arial"/>
          <w:szCs w:val="24"/>
        </w:rPr>
        <w:t>ă;</w:t>
      </w:r>
    </w:p>
    <w:p w14:paraId="2528A187" w14:textId="26BAFA3F" w:rsidR="00352FA8" w:rsidRPr="00051100" w:rsidRDefault="00352FA8" w:rsidP="00D2711F">
      <w:pPr>
        <w:numPr>
          <w:ilvl w:val="0"/>
          <w:numId w:val="334"/>
        </w:numPr>
        <w:spacing w:before="0"/>
        <w:rPr>
          <w:rFonts w:ascii="Trebuchet MS" w:hAnsi="Trebuchet MS" w:cs="Arial"/>
          <w:szCs w:val="24"/>
        </w:rPr>
      </w:pPr>
      <w:r w:rsidRPr="00051100">
        <w:rPr>
          <w:rFonts w:ascii="Trebuchet MS" w:hAnsi="Trebuchet MS" w:cs="Arial"/>
          <w:szCs w:val="24"/>
        </w:rPr>
        <w:lastRenderedPageBreak/>
        <w:t xml:space="preserve">Rapoarte privind activitatea organizaţiei (indicatorii de performanţă subsecvenţi strategiei ANAF, indicatori specifici, indicatori de evaziune, indicatori de eficienţă şi eficacitate ai activităţii structurilor teritoriale </w:t>
      </w:r>
      <w:r w:rsidR="00636ECC" w:rsidRPr="00051100">
        <w:rPr>
          <w:rFonts w:ascii="Trebuchet MS" w:hAnsi="Trebuchet MS" w:cs="Arial"/>
          <w:szCs w:val="24"/>
        </w:rPr>
        <w:t>a</w:t>
      </w:r>
      <w:r w:rsidRPr="00051100">
        <w:rPr>
          <w:rFonts w:ascii="Trebuchet MS" w:hAnsi="Trebuchet MS" w:cs="Arial"/>
          <w:szCs w:val="24"/>
        </w:rPr>
        <w:t>le ANAF), precum şi istoricul acestor date;</w:t>
      </w:r>
    </w:p>
    <w:p w14:paraId="22C98898" w14:textId="68E101BD" w:rsidR="00352FA8" w:rsidRPr="00051100" w:rsidRDefault="00352FA8" w:rsidP="00D2711F">
      <w:pPr>
        <w:numPr>
          <w:ilvl w:val="0"/>
          <w:numId w:val="334"/>
        </w:numPr>
        <w:spacing w:before="0"/>
        <w:rPr>
          <w:rFonts w:ascii="Trebuchet MS" w:hAnsi="Trebuchet MS" w:cs="Arial"/>
          <w:szCs w:val="24"/>
        </w:rPr>
      </w:pPr>
      <w:r w:rsidRPr="00051100">
        <w:rPr>
          <w:rFonts w:ascii="Trebuchet MS" w:hAnsi="Trebuchet MS" w:cs="Arial"/>
          <w:szCs w:val="24"/>
        </w:rPr>
        <w:t>Rapoarte privind situaţia unui contribuabil, accesibile din Intranet, pentru proprii angajaţi cu drepturi de consultare, şi din Internet pentru contribuabili;</w:t>
      </w:r>
    </w:p>
    <w:p w14:paraId="2889ECD0" w14:textId="77777777" w:rsidR="00352FA8" w:rsidRPr="00051100" w:rsidRDefault="00352FA8" w:rsidP="00D2711F">
      <w:pPr>
        <w:numPr>
          <w:ilvl w:val="0"/>
          <w:numId w:val="334"/>
        </w:numPr>
        <w:spacing w:before="0"/>
        <w:rPr>
          <w:rFonts w:ascii="Trebuchet MS" w:hAnsi="Trebuchet MS" w:cs="Arial"/>
          <w:szCs w:val="24"/>
        </w:rPr>
      </w:pPr>
      <w:r w:rsidRPr="00051100">
        <w:rPr>
          <w:rFonts w:ascii="Trebuchet MS" w:hAnsi="Trebuchet MS" w:cs="Arial"/>
          <w:szCs w:val="24"/>
        </w:rPr>
        <w:t>Sistemul va oferi extrageri de date structurate în DataMart-uri pentru diverse necesităţi, specifice diverselor departamente care privesc contribuabilii şi situaţia lor fiscală. Aceste extrageri, odată definite, pot fi accesate cu instrumente tabelare, bine cunoscute de către angajaţi;</w:t>
      </w:r>
    </w:p>
    <w:p w14:paraId="4E4EA6E0" w14:textId="77777777" w:rsidR="00352FA8" w:rsidRPr="00051100" w:rsidRDefault="00352FA8" w:rsidP="00D2711F">
      <w:pPr>
        <w:numPr>
          <w:ilvl w:val="0"/>
          <w:numId w:val="334"/>
        </w:numPr>
        <w:spacing w:before="0"/>
        <w:rPr>
          <w:rFonts w:ascii="Trebuchet MS" w:hAnsi="Trebuchet MS" w:cs="Arial"/>
          <w:szCs w:val="24"/>
        </w:rPr>
      </w:pPr>
      <w:r w:rsidRPr="00051100">
        <w:rPr>
          <w:rFonts w:ascii="Trebuchet MS" w:hAnsi="Trebuchet MS" w:cs="Arial"/>
          <w:szCs w:val="24"/>
        </w:rPr>
        <w:t>Sistemul va permite analiza datelor istorice reținute pentru perioade de cel puțin 10 ani, interogare pe bază de exemplu, formatarea datelor, filtrarea datelor, programarea rapoartelor, generarea rapoartelor, editarea rapoartelor, diseminarea rapoartelor, postarea rapoartelor, securizarea datelor/rapoartelor sensibile etc.</w:t>
      </w:r>
    </w:p>
    <w:p w14:paraId="3A64CBDF" w14:textId="77777777" w:rsidR="00352FA8" w:rsidRPr="00051100" w:rsidRDefault="00352FA8" w:rsidP="00D2711F">
      <w:pPr>
        <w:numPr>
          <w:ilvl w:val="0"/>
          <w:numId w:val="334"/>
        </w:numPr>
        <w:spacing w:before="0"/>
        <w:rPr>
          <w:rFonts w:ascii="Trebuchet MS" w:hAnsi="Trebuchet MS" w:cs="Arial"/>
          <w:szCs w:val="24"/>
        </w:rPr>
      </w:pPr>
      <w:r w:rsidRPr="00051100">
        <w:rPr>
          <w:rFonts w:ascii="Trebuchet MS" w:hAnsi="Trebuchet MS" w:cs="Arial"/>
          <w:szCs w:val="24"/>
        </w:rPr>
        <w:t>Sistemul va fi integrat cu modulele de analiza datelor pentru funcții specifice și scoringul riscurilor.</w:t>
      </w:r>
    </w:p>
    <w:p w14:paraId="47EE0473" w14:textId="77777777" w:rsidR="00352FA8" w:rsidRPr="00051100" w:rsidRDefault="00352FA8" w:rsidP="00352FA8">
      <w:pPr>
        <w:spacing w:before="0"/>
        <w:ind w:firstLine="720"/>
        <w:rPr>
          <w:rFonts w:ascii="Trebuchet MS" w:hAnsi="Trebuchet MS" w:cs="Arial"/>
          <w:szCs w:val="24"/>
        </w:rPr>
      </w:pPr>
    </w:p>
    <w:p w14:paraId="112D92D6" w14:textId="4D5F6A03"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 xml:space="preserve">Orice raport din aplicațiile DECIMP, VECTOR, </w:t>
      </w:r>
      <w:r w:rsidR="000B383E" w:rsidRPr="00051100">
        <w:rPr>
          <w:rFonts w:ascii="Trebuchet MS" w:hAnsi="Trebuchet MS" w:cs="Arial"/>
          <w:szCs w:val="24"/>
        </w:rPr>
        <w:t>SACF</w:t>
      </w:r>
      <w:r w:rsidRPr="00051100">
        <w:rPr>
          <w:rFonts w:ascii="Trebuchet MS" w:hAnsi="Trebuchet MS" w:cs="Arial"/>
          <w:szCs w:val="24"/>
        </w:rPr>
        <w:t>, NOES, SERADN, SERADA care conține date pentru o mulțime de contribuabili (arondați unei unități fiscale, tip de contribuabil: mare, mijlociu, mic, având anumite atribute: instituții publice, coduri</w:t>
      </w:r>
      <w:r w:rsidR="00E0231F" w:rsidRPr="00051100">
        <w:rPr>
          <w:rFonts w:ascii="Trebuchet MS" w:hAnsi="Trebuchet MS" w:cs="Arial"/>
          <w:szCs w:val="24"/>
        </w:rPr>
        <w:t xml:space="preserve"> CAEN</w:t>
      </w:r>
      <w:r w:rsidRPr="00051100">
        <w:rPr>
          <w:rFonts w:ascii="Trebuchet MS" w:hAnsi="Trebuchet MS" w:cs="Arial"/>
          <w:szCs w:val="24"/>
        </w:rPr>
        <w:t xml:space="preserve">, etc) va fi extras din componenta SFERA_Rapoarte. </w:t>
      </w:r>
      <w:r w:rsidRPr="00D2711F">
        <w:rPr>
          <w:rFonts w:ascii="Trebuchet MS" w:hAnsi="Trebuchet MS" w:cs="Arial"/>
          <w:b/>
          <w:szCs w:val="24"/>
        </w:rPr>
        <w:t>Numărul de rapoarte fixe predefinite este de aprox. 500.</w:t>
      </w:r>
    </w:p>
    <w:p w14:paraId="1C66D42A" w14:textId="6072DF69"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 xml:space="preserve">Pentru punerea în funcţiune a componentei SFERA_Rapoarte, trebuie să se analizeze actualele structuri de date, rapoartele existente şi să se remodeleze arhitectura, unde este cazul, pentru a </w:t>
      </w:r>
      <w:r w:rsidR="00404F1F" w:rsidRPr="00051100">
        <w:rPr>
          <w:rFonts w:ascii="Trebuchet MS" w:hAnsi="Trebuchet MS" w:cs="Arial"/>
          <w:szCs w:val="24"/>
        </w:rPr>
        <w:t xml:space="preserve">fi </w:t>
      </w:r>
      <w:r w:rsidRPr="00051100">
        <w:rPr>
          <w:rFonts w:ascii="Trebuchet MS" w:hAnsi="Trebuchet MS" w:cs="Arial"/>
          <w:szCs w:val="24"/>
        </w:rPr>
        <w:t xml:space="preserve">optimizată în raport cu cerinţele exprimate în faza de analiză. </w:t>
      </w:r>
    </w:p>
    <w:p w14:paraId="2FE6207B" w14:textId="31F1B5AF"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 xml:space="preserve">În acelaşi timp, Furnizorul, împreună cu echipa beneficiarilor, vor defini cazurile de utilizare ce trebuie implementate şi va defini şi </w:t>
      </w:r>
      <w:r w:rsidR="00404F1F" w:rsidRPr="00051100">
        <w:rPr>
          <w:rFonts w:ascii="Trebuchet MS" w:hAnsi="Trebuchet MS" w:cs="Arial"/>
          <w:szCs w:val="24"/>
        </w:rPr>
        <w:t>ș</w:t>
      </w:r>
      <w:r w:rsidRPr="00051100">
        <w:rPr>
          <w:rFonts w:ascii="Trebuchet MS" w:hAnsi="Trebuchet MS" w:cs="Arial"/>
          <w:szCs w:val="24"/>
        </w:rPr>
        <w:t xml:space="preserve">cenariile de testare în vederea acceptării rezultatelor prezentate. </w:t>
      </w:r>
    </w:p>
    <w:p w14:paraId="2A78E4A1" w14:textId="77777777"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O sub-componentă importantă este migrarea datelor din actualul sistem dedicat raportării în SFERA_Rapoarte.</w:t>
      </w:r>
    </w:p>
    <w:p w14:paraId="7AE7B513" w14:textId="2AF4B820"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Aici va fi propusă cea mai eficientă manieră de migrare, tehnicile de migrare şi de lucru în perioada de tranziţie  astfel încât să se poată asigura funcţionalităţile şi coerenţa rezultatelor în SFERA_Rapoarte. Furnizorul va fi responsabil de migrarea şi curăţarea datelor, alături de echipa beneficiarilor.</w:t>
      </w:r>
    </w:p>
    <w:p w14:paraId="261A89C6" w14:textId="77777777" w:rsidR="00352FA8" w:rsidRPr="00051100" w:rsidRDefault="00352FA8" w:rsidP="00352FA8">
      <w:pPr>
        <w:suppressAutoHyphens w:val="0"/>
        <w:spacing w:beforeAutospacing="1"/>
        <w:ind w:firstLine="720"/>
        <w:rPr>
          <w:rFonts w:ascii="Trebuchet MS" w:hAnsi="Trebuchet MS" w:cs="Arial"/>
          <w:szCs w:val="24"/>
          <w:lang w:eastAsia="en-US"/>
        </w:rPr>
      </w:pPr>
      <w:r w:rsidRPr="00051100">
        <w:rPr>
          <w:rFonts w:ascii="Trebuchet MS" w:hAnsi="Trebuchet MS" w:cs="Arial"/>
          <w:szCs w:val="24"/>
          <w:lang w:eastAsia="en-US"/>
        </w:rPr>
        <w:t>Sistemul va permite realizarea unor rapoarte ad-hoc, pe bază de șabloane și care să poată fi realizate de personalul de business cu rol de utilizator al acestei componente</w:t>
      </w:r>
    </w:p>
    <w:p w14:paraId="63242BBF" w14:textId="77777777" w:rsidR="00352FA8" w:rsidRPr="00051100" w:rsidRDefault="00352FA8" w:rsidP="00352FA8">
      <w:pPr>
        <w:spacing w:before="0"/>
        <w:ind w:firstLine="720"/>
        <w:rPr>
          <w:rFonts w:ascii="Trebuchet MS" w:hAnsi="Trebuchet MS" w:cs="Arial"/>
          <w:szCs w:val="24"/>
        </w:rPr>
      </w:pPr>
    </w:p>
    <w:p w14:paraId="7DAF2EC7" w14:textId="75D422DB"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Tabelul de mai jos con</w:t>
      </w:r>
      <w:r w:rsidR="00404F1F" w:rsidRPr="00051100">
        <w:rPr>
          <w:rFonts w:ascii="Trebuchet MS" w:hAnsi="Trebuchet MS" w:cs="Arial"/>
          <w:szCs w:val="24"/>
        </w:rPr>
        <w:t>ț</w:t>
      </w:r>
      <w:r w:rsidRPr="00051100">
        <w:rPr>
          <w:rFonts w:ascii="Trebuchet MS" w:hAnsi="Trebuchet MS" w:cs="Arial"/>
          <w:szCs w:val="24"/>
        </w:rPr>
        <w:t>ine numărul de obiecte existente în sistemele actuale care trebuie actualizate/migrate/dezvoltate. În funcție de modificările legislative care pot apărea până la demararea proiectului și care trebuie implementate în sistemele actuale, numărul de obiecte poate crește. De asemenea numeroase procese și interfețe cu alte sisteme  trebuie reproiectate și/sau optimizate astfel încât să răspundă cerințelor noii arhitecturi centralizate.</w:t>
      </w:r>
    </w:p>
    <w:tbl>
      <w:tblPr>
        <w:tblW w:w="930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7"/>
        <w:gridCol w:w="1837"/>
        <w:gridCol w:w="1836"/>
        <w:gridCol w:w="1195"/>
        <w:gridCol w:w="2472"/>
      </w:tblGrid>
      <w:tr w:rsidR="00352FA8" w:rsidRPr="00051100" w14:paraId="41C44BC5" w14:textId="77777777" w:rsidTr="00C43F34">
        <w:tc>
          <w:tcPr>
            <w:tcW w:w="1967" w:type="dxa"/>
          </w:tcPr>
          <w:p w14:paraId="44A273D1" w14:textId="77777777" w:rsidR="00352FA8" w:rsidRPr="00051100" w:rsidRDefault="00352FA8" w:rsidP="00C43F34">
            <w:pPr>
              <w:suppressAutoHyphens w:val="0"/>
              <w:spacing w:before="0"/>
              <w:jc w:val="left"/>
              <w:rPr>
                <w:rFonts w:ascii="Trebuchet MS" w:hAnsi="Trebuchet MS" w:cs="Times New Roman"/>
                <w:szCs w:val="24"/>
                <w:lang w:val="en-US" w:eastAsia="en-US"/>
              </w:rPr>
            </w:pPr>
            <w:r w:rsidRPr="00051100">
              <w:rPr>
                <w:rFonts w:ascii="Trebuchet MS" w:hAnsi="Trebuchet MS" w:cs="Times New Roman"/>
                <w:szCs w:val="24"/>
                <w:lang w:val="en-US" w:eastAsia="en-US"/>
              </w:rPr>
              <w:t>Componenta</w:t>
            </w:r>
          </w:p>
        </w:tc>
        <w:tc>
          <w:tcPr>
            <w:tcW w:w="1837" w:type="dxa"/>
          </w:tcPr>
          <w:p w14:paraId="2741E594" w14:textId="77777777" w:rsidR="00352FA8" w:rsidRPr="00051100" w:rsidRDefault="00352FA8" w:rsidP="00C43F34">
            <w:pPr>
              <w:suppressAutoHyphens w:val="0"/>
              <w:spacing w:before="0"/>
              <w:jc w:val="center"/>
              <w:rPr>
                <w:rFonts w:ascii="Trebuchet MS" w:hAnsi="Trebuchet MS" w:cs="Times New Roman"/>
                <w:szCs w:val="24"/>
                <w:lang w:val="en-US" w:eastAsia="en-US"/>
              </w:rPr>
            </w:pPr>
            <w:r w:rsidRPr="00051100">
              <w:rPr>
                <w:rFonts w:ascii="Trebuchet MS" w:hAnsi="Trebuchet MS" w:cs="Times New Roman"/>
                <w:szCs w:val="24"/>
                <w:lang w:val="en-US" w:eastAsia="en-US"/>
              </w:rPr>
              <w:t>Forme/ Meniuri/ Biblioteci</w:t>
            </w:r>
          </w:p>
        </w:tc>
        <w:tc>
          <w:tcPr>
            <w:tcW w:w="1836" w:type="dxa"/>
          </w:tcPr>
          <w:p w14:paraId="261131A3" w14:textId="77777777" w:rsidR="00352FA8" w:rsidRPr="00051100" w:rsidRDefault="00352FA8" w:rsidP="00C43F34">
            <w:pPr>
              <w:suppressAutoHyphens w:val="0"/>
              <w:spacing w:before="0"/>
              <w:jc w:val="center"/>
              <w:rPr>
                <w:rFonts w:ascii="Trebuchet MS" w:hAnsi="Trebuchet MS" w:cs="Times New Roman"/>
                <w:szCs w:val="24"/>
                <w:lang w:val="en-US" w:eastAsia="en-US"/>
              </w:rPr>
            </w:pPr>
            <w:r w:rsidRPr="00051100">
              <w:rPr>
                <w:rFonts w:ascii="Trebuchet MS" w:hAnsi="Trebuchet MS" w:cs="Times New Roman"/>
                <w:szCs w:val="24"/>
                <w:lang w:val="en-US" w:eastAsia="en-US"/>
              </w:rPr>
              <w:t>Rapoarte</w:t>
            </w:r>
          </w:p>
        </w:tc>
        <w:tc>
          <w:tcPr>
            <w:tcW w:w="1195" w:type="dxa"/>
          </w:tcPr>
          <w:p w14:paraId="7CAA1001" w14:textId="77777777" w:rsidR="00352FA8" w:rsidRPr="00051100" w:rsidRDefault="00352FA8" w:rsidP="00C43F34">
            <w:pPr>
              <w:suppressAutoHyphens w:val="0"/>
              <w:spacing w:before="0"/>
              <w:jc w:val="center"/>
              <w:rPr>
                <w:rFonts w:ascii="Trebuchet MS" w:hAnsi="Trebuchet MS" w:cs="Times New Roman"/>
                <w:szCs w:val="24"/>
                <w:lang w:val="en-US" w:eastAsia="en-US"/>
              </w:rPr>
            </w:pPr>
            <w:r w:rsidRPr="00051100">
              <w:rPr>
                <w:rFonts w:ascii="Trebuchet MS" w:hAnsi="Trebuchet MS" w:cs="Times New Roman"/>
                <w:szCs w:val="24"/>
                <w:lang w:val="en-US" w:eastAsia="en-US"/>
              </w:rPr>
              <w:t>Tabele</w:t>
            </w:r>
          </w:p>
        </w:tc>
        <w:tc>
          <w:tcPr>
            <w:tcW w:w="2472" w:type="dxa"/>
          </w:tcPr>
          <w:p w14:paraId="2334F5BE" w14:textId="4341CED5" w:rsidR="00352FA8" w:rsidRPr="00051100" w:rsidRDefault="00352FA8" w:rsidP="00C43F34">
            <w:pPr>
              <w:suppressAutoHyphens w:val="0"/>
              <w:spacing w:before="0"/>
              <w:jc w:val="center"/>
              <w:rPr>
                <w:rFonts w:ascii="Trebuchet MS" w:hAnsi="Trebuchet MS" w:cs="Times New Roman"/>
                <w:szCs w:val="24"/>
                <w:lang w:val="it-IT" w:eastAsia="en-US"/>
              </w:rPr>
            </w:pPr>
            <w:r w:rsidRPr="00051100">
              <w:rPr>
                <w:rFonts w:ascii="Trebuchet MS" w:hAnsi="Trebuchet MS" w:cs="Times New Roman"/>
                <w:szCs w:val="24"/>
                <w:lang w:val="it-IT" w:eastAsia="en-US"/>
              </w:rPr>
              <w:t xml:space="preserve">Alte obiecte </w:t>
            </w:r>
            <w:r w:rsidR="00404F1F" w:rsidRPr="00051100">
              <w:rPr>
                <w:rFonts w:ascii="Trebuchet MS" w:hAnsi="Trebuchet MS" w:cs="Times New Roman"/>
                <w:szCs w:val="24"/>
                <w:lang w:val="it-IT" w:eastAsia="en-US"/>
              </w:rPr>
              <w:t>î</w:t>
            </w:r>
            <w:r w:rsidRPr="00051100">
              <w:rPr>
                <w:rFonts w:ascii="Trebuchet MS" w:hAnsi="Trebuchet MS" w:cs="Times New Roman"/>
                <w:szCs w:val="24"/>
                <w:lang w:val="it-IT" w:eastAsia="en-US"/>
              </w:rPr>
              <w:t>n BD (func</w:t>
            </w:r>
            <w:r w:rsidR="00404F1F" w:rsidRPr="00051100">
              <w:rPr>
                <w:rFonts w:ascii="Trebuchet MS" w:hAnsi="Trebuchet MS" w:cs="Times New Roman"/>
                <w:szCs w:val="24"/>
                <w:lang w:val="it-IT" w:eastAsia="en-US"/>
              </w:rPr>
              <w:t>ț</w:t>
            </w:r>
            <w:r w:rsidRPr="00051100">
              <w:rPr>
                <w:rFonts w:ascii="Trebuchet MS" w:hAnsi="Trebuchet MS" w:cs="Times New Roman"/>
                <w:szCs w:val="24"/>
                <w:lang w:val="it-IT" w:eastAsia="en-US"/>
              </w:rPr>
              <w:t>ii, triggeri, proceduri, pachete, etc)</w:t>
            </w:r>
          </w:p>
        </w:tc>
      </w:tr>
      <w:tr w:rsidR="00352FA8" w:rsidRPr="00051100" w14:paraId="5D32B825" w14:textId="77777777" w:rsidTr="00C43F34">
        <w:tc>
          <w:tcPr>
            <w:tcW w:w="1967" w:type="dxa"/>
          </w:tcPr>
          <w:p w14:paraId="229BA4ED" w14:textId="4EA89F57" w:rsidR="00352FA8" w:rsidRPr="00051100" w:rsidRDefault="000B383E" w:rsidP="00C43F34">
            <w:pPr>
              <w:suppressAutoHyphens w:val="0"/>
              <w:spacing w:before="0"/>
              <w:jc w:val="left"/>
              <w:rPr>
                <w:rFonts w:ascii="Trebuchet MS" w:hAnsi="Trebuchet MS" w:cs="Times New Roman"/>
                <w:szCs w:val="24"/>
                <w:lang w:val="en-US" w:eastAsia="en-US"/>
              </w:rPr>
            </w:pPr>
            <w:r w:rsidRPr="00051100">
              <w:rPr>
                <w:rFonts w:ascii="Trebuchet MS" w:hAnsi="Trebuchet MS" w:cs="Times New Roman"/>
                <w:szCs w:val="24"/>
                <w:lang w:val="en-US" w:eastAsia="en-US"/>
              </w:rPr>
              <w:t>SACF</w:t>
            </w:r>
          </w:p>
        </w:tc>
        <w:tc>
          <w:tcPr>
            <w:tcW w:w="1837" w:type="dxa"/>
          </w:tcPr>
          <w:p w14:paraId="4812E234" w14:textId="77777777" w:rsidR="00352FA8" w:rsidRPr="00051100" w:rsidRDefault="00352FA8" w:rsidP="00C43F34">
            <w:pPr>
              <w:suppressAutoHyphens w:val="0"/>
              <w:spacing w:before="0"/>
              <w:jc w:val="center"/>
              <w:rPr>
                <w:rFonts w:ascii="Trebuchet MS" w:hAnsi="Trebuchet MS" w:cs="Times New Roman"/>
                <w:szCs w:val="24"/>
                <w:lang w:val="en-US" w:eastAsia="en-US"/>
              </w:rPr>
            </w:pPr>
            <w:r w:rsidRPr="00051100">
              <w:rPr>
                <w:rFonts w:ascii="Trebuchet MS" w:hAnsi="Trebuchet MS" w:cs="Times New Roman"/>
                <w:szCs w:val="24"/>
                <w:lang w:val="en-US" w:eastAsia="en-US"/>
              </w:rPr>
              <w:t>253</w:t>
            </w:r>
          </w:p>
        </w:tc>
        <w:tc>
          <w:tcPr>
            <w:tcW w:w="1836" w:type="dxa"/>
          </w:tcPr>
          <w:p w14:paraId="177CB105" w14:textId="77777777" w:rsidR="00352FA8" w:rsidRPr="00051100" w:rsidRDefault="00352FA8" w:rsidP="00C43F34">
            <w:pPr>
              <w:suppressAutoHyphens w:val="0"/>
              <w:spacing w:before="0"/>
              <w:jc w:val="center"/>
              <w:rPr>
                <w:rFonts w:ascii="Trebuchet MS" w:hAnsi="Trebuchet MS" w:cs="Times New Roman"/>
                <w:szCs w:val="24"/>
                <w:lang w:val="en-US" w:eastAsia="en-US"/>
              </w:rPr>
            </w:pPr>
            <w:r w:rsidRPr="00051100">
              <w:rPr>
                <w:rFonts w:ascii="Trebuchet MS" w:hAnsi="Trebuchet MS" w:cs="Times New Roman"/>
                <w:szCs w:val="24"/>
                <w:lang w:val="en-US" w:eastAsia="en-US"/>
              </w:rPr>
              <w:t>784</w:t>
            </w:r>
          </w:p>
        </w:tc>
        <w:tc>
          <w:tcPr>
            <w:tcW w:w="1195" w:type="dxa"/>
          </w:tcPr>
          <w:p w14:paraId="259FD546" w14:textId="77777777" w:rsidR="00352FA8" w:rsidRPr="00051100" w:rsidRDefault="00352FA8" w:rsidP="00C43F34">
            <w:pPr>
              <w:suppressAutoHyphens w:val="0"/>
              <w:spacing w:before="0"/>
              <w:jc w:val="center"/>
              <w:rPr>
                <w:rFonts w:ascii="Trebuchet MS" w:hAnsi="Trebuchet MS" w:cs="Times New Roman"/>
                <w:szCs w:val="24"/>
                <w:lang w:val="en-US" w:eastAsia="en-US"/>
              </w:rPr>
            </w:pPr>
            <w:r w:rsidRPr="00051100">
              <w:rPr>
                <w:rFonts w:ascii="Trebuchet MS" w:hAnsi="Trebuchet MS" w:cs="Times New Roman"/>
                <w:szCs w:val="24"/>
                <w:lang w:val="en-US" w:eastAsia="en-US"/>
              </w:rPr>
              <w:t>379</w:t>
            </w:r>
          </w:p>
        </w:tc>
        <w:tc>
          <w:tcPr>
            <w:tcW w:w="2472" w:type="dxa"/>
          </w:tcPr>
          <w:p w14:paraId="7FC5AAB4" w14:textId="77777777" w:rsidR="00352FA8" w:rsidRPr="00051100" w:rsidRDefault="00352FA8" w:rsidP="00C43F34">
            <w:pPr>
              <w:suppressAutoHyphens w:val="0"/>
              <w:spacing w:before="0"/>
              <w:jc w:val="center"/>
              <w:rPr>
                <w:rFonts w:ascii="Trebuchet MS" w:hAnsi="Trebuchet MS" w:cs="Times New Roman"/>
                <w:szCs w:val="24"/>
                <w:lang w:val="en-US" w:eastAsia="en-US"/>
              </w:rPr>
            </w:pPr>
            <w:r w:rsidRPr="00051100">
              <w:rPr>
                <w:rFonts w:ascii="Trebuchet MS" w:hAnsi="Trebuchet MS" w:cs="Times New Roman"/>
                <w:szCs w:val="24"/>
                <w:lang w:val="en-US" w:eastAsia="en-US"/>
              </w:rPr>
              <w:t>259</w:t>
            </w:r>
          </w:p>
        </w:tc>
      </w:tr>
      <w:tr w:rsidR="00352FA8" w:rsidRPr="00051100" w14:paraId="3ED695F7" w14:textId="77777777" w:rsidTr="00C43F34">
        <w:tc>
          <w:tcPr>
            <w:tcW w:w="1967" w:type="dxa"/>
          </w:tcPr>
          <w:p w14:paraId="7DCF4DE9" w14:textId="77777777" w:rsidR="00352FA8" w:rsidRPr="00051100" w:rsidRDefault="00352FA8" w:rsidP="00C43F34">
            <w:pPr>
              <w:suppressAutoHyphens w:val="0"/>
              <w:spacing w:before="0"/>
              <w:jc w:val="left"/>
              <w:rPr>
                <w:rFonts w:ascii="Trebuchet MS" w:hAnsi="Trebuchet MS" w:cs="Times New Roman"/>
                <w:szCs w:val="24"/>
                <w:lang w:val="en-US" w:eastAsia="en-US"/>
              </w:rPr>
            </w:pPr>
            <w:r w:rsidRPr="00051100">
              <w:rPr>
                <w:rFonts w:ascii="Trebuchet MS" w:hAnsi="Trebuchet MS" w:cs="Times New Roman"/>
                <w:szCs w:val="24"/>
                <w:lang w:val="en-US" w:eastAsia="en-US"/>
              </w:rPr>
              <w:t>DECIMP</w:t>
            </w:r>
          </w:p>
        </w:tc>
        <w:tc>
          <w:tcPr>
            <w:tcW w:w="1837" w:type="dxa"/>
          </w:tcPr>
          <w:p w14:paraId="14ECE81F" w14:textId="0E1BE5A0" w:rsidR="00352FA8" w:rsidRPr="00051100" w:rsidRDefault="00352FA8" w:rsidP="00C43F34">
            <w:pPr>
              <w:suppressAutoHyphens w:val="0"/>
              <w:spacing w:before="0"/>
              <w:jc w:val="center"/>
              <w:rPr>
                <w:rFonts w:ascii="Trebuchet MS" w:hAnsi="Trebuchet MS" w:cs="Times New Roman"/>
                <w:szCs w:val="24"/>
                <w:lang w:val="en-US" w:eastAsia="en-US"/>
              </w:rPr>
            </w:pPr>
            <w:r w:rsidRPr="00051100">
              <w:rPr>
                <w:rFonts w:ascii="Trebuchet MS" w:hAnsi="Trebuchet MS" w:cs="Times New Roman"/>
                <w:szCs w:val="24"/>
                <w:lang w:val="en-US" w:eastAsia="en-US"/>
              </w:rPr>
              <w:t>4</w:t>
            </w:r>
            <w:r w:rsidR="002E1B58" w:rsidRPr="00051100">
              <w:rPr>
                <w:rFonts w:ascii="Trebuchet MS" w:hAnsi="Trebuchet MS" w:cs="Times New Roman"/>
                <w:szCs w:val="24"/>
                <w:lang w:val="en-US" w:eastAsia="en-US"/>
              </w:rPr>
              <w:t>1</w:t>
            </w:r>
            <w:r w:rsidRPr="00051100">
              <w:rPr>
                <w:rFonts w:ascii="Trebuchet MS" w:hAnsi="Trebuchet MS" w:cs="Times New Roman"/>
                <w:szCs w:val="24"/>
                <w:lang w:val="en-US" w:eastAsia="en-US"/>
              </w:rPr>
              <w:t>8</w:t>
            </w:r>
          </w:p>
        </w:tc>
        <w:tc>
          <w:tcPr>
            <w:tcW w:w="1836" w:type="dxa"/>
          </w:tcPr>
          <w:p w14:paraId="5F91A621" w14:textId="17BB8FDF" w:rsidR="00352FA8" w:rsidRPr="00051100" w:rsidRDefault="00352FA8" w:rsidP="00C43F34">
            <w:pPr>
              <w:suppressAutoHyphens w:val="0"/>
              <w:spacing w:before="0"/>
              <w:jc w:val="center"/>
              <w:rPr>
                <w:rFonts w:ascii="Trebuchet MS" w:hAnsi="Trebuchet MS" w:cs="Times New Roman"/>
                <w:szCs w:val="24"/>
                <w:lang w:val="en-US" w:eastAsia="en-US"/>
              </w:rPr>
            </w:pPr>
            <w:r w:rsidRPr="00051100">
              <w:rPr>
                <w:rFonts w:ascii="Trebuchet MS" w:hAnsi="Trebuchet MS" w:cs="Times New Roman"/>
                <w:szCs w:val="24"/>
                <w:lang w:val="en-US" w:eastAsia="en-US"/>
              </w:rPr>
              <w:t>6</w:t>
            </w:r>
            <w:r w:rsidR="002E1B58" w:rsidRPr="00051100">
              <w:rPr>
                <w:rFonts w:ascii="Trebuchet MS" w:hAnsi="Trebuchet MS" w:cs="Times New Roman"/>
                <w:szCs w:val="24"/>
                <w:lang w:val="en-US" w:eastAsia="en-US"/>
              </w:rPr>
              <w:t>1</w:t>
            </w:r>
            <w:r w:rsidRPr="00051100">
              <w:rPr>
                <w:rFonts w:ascii="Trebuchet MS" w:hAnsi="Trebuchet MS" w:cs="Times New Roman"/>
                <w:szCs w:val="24"/>
                <w:lang w:val="en-US" w:eastAsia="en-US"/>
              </w:rPr>
              <w:t>6</w:t>
            </w:r>
          </w:p>
        </w:tc>
        <w:tc>
          <w:tcPr>
            <w:tcW w:w="1195" w:type="dxa"/>
          </w:tcPr>
          <w:p w14:paraId="719F3B05" w14:textId="49C9006C" w:rsidR="00352FA8" w:rsidRPr="00051100" w:rsidRDefault="00352FA8" w:rsidP="00C43F34">
            <w:pPr>
              <w:suppressAutoHyphens w:val="0"/>
              <w:spacing w:before="0"/>
              <w:jc w:val="center"/>
              <w:rPr>
                <w:rFonts w:ascii="Trebuchet MS" w:hAnsi="Trebuchet MS" w:cs="Times New Roman"/>
                <w:szCs w:val="24"/>
                <w:lang w:val="en-US" w:eastAsia="en-US"/>
              </w:rPr>
            </w:pPr>
            <w:r w:rsidRPr="00051100">
              <w:rPr>
                <w:rFonts w:ascii="Trebuchet MS" w:hAnsi="Trebuchet MS" w:cs="Times New Roman"/>
                <w:szCs w:val="24"/>
                <w:lang w:val="en-US" w:eastAsia="en-US"/>
              </w:rPr>
              <w:t>2</w:t>
            </w:r>
            <w:r w:rsidR="002E1B58" w:rsidRPr="00051100">
              <w:rPr>
                <w:rFonts w:ascii="Trebuchet MS" w:hAnsi="Trebuchet MS" w:cs="Times New Roman"/>
                <w:szCs w:val="24"/>
                <w:lang w:val="en-US" w:eastAsia="en-US"/>
              </w:rPr>
              <w:t>4</w:t>
            </w:r>
            <w:r w:rsidRPr="00051100">
              <w:rPr>
                <w:rFonts w:ascii="Trebuchet MS" w:hAnsi="Trebuchet MS" w:cs="Times New Roman"/>
                <w:szCs w:val="24"/>
                <w:lang w:val="en-US" w:eastAsia="en-US"/>
              </w:rPr>
              <w:t>6</w:t>
            </w:r>
          </w:p>
        </w:tc>
        <w:tc>
          <w:tcPr>
            <w:tcW w:w="2472" w:type="dxa"/>
          </w:tcPr>
          <w:p w14:paraId="04A81266" w14:textId="77777777" w:rsidR="00352FA8" w:rsidRPr="00051100" w:rsidRDefault="00352FA8" w:rsidP="00C43F34">
            <w:pPr>
              <w:suppressAutoHyphens w:val="0"/>
              <w:spacing w:before="0"/>
              <w:jc w:val="center"/>
              <w:rPr>
                <w:rFonts w:ascii="Trebuchet MS" w:hAnsi="Trebuchet MS" w:cs="Times New Roman"/>
                <w:szCs w:val="24"/>
                <w:lang w:val="en-US" w:eastAsia="en-US"/>
              </w:rPr>
            </w:pPr>
            <w:r w:rsidRPr="00051100">
              <w:rPr>
                <w:rFonts w:ascii="Trebuchet MS" w:hAnsi="Trebuchet MS" w:cs="Times New Roman"/>
                <w:szCs w:val="24"/>
                <w:lang w:val="en-US" w:eastAsia="en-US"/>
              </w:rPr>
              <w:t>255</w:t>
            </w:r>
          </w:p>
        </w:tc>
      </w:tr>
      <w:tr w:rsidR="00352FA8" w:rsidRPr="00051100" w14:paraId="6B6F4B58" w14:textId="77777777" w:rsidTr="00C43F34">
        <w:tc>
          <w:tcPr>
            <w:tcW w:w="1967" w:type="dxa"/>
          </w:tcPr>
          <w:p w14:paraId="49440670" w14:textId="77777777" w:rsidR="00352FA8" w:rsidRPr="00051100" w:rsidRDefault="00352FA8" w:rsidP="00C43F34">
            <w:pPr>
              <w:suppressAutoHyphens w:val="0"/>
              <w:spacing w:before="0"/>
              <w:jc w:val="left"/>
              <w:rPr>
                <w:rFonts w:ascii="Trebuchet MS" w:hAnsi="Trebuchet MS" w:cs="Times New Roman"/>
                <w:szCs w:val="24"/>
                <w:lang w:val="en-US" w:eastAsia="en-US"/>
              </w:rPr>
            </w:pPr>
            <w:r w:rsidRPr="00051100">
              <w:rPr>
                <w:rFonts w:ascii="Trebuchet MS" w:hAnsi="Trebuchet MS" w:cs="Times New Roman"/>
                <w:szCs w:val="24"/>
                <w:lang w:val="en-US" w:eastAsia="en-US"/>
              </w:rPr>
              <w:lastRenderedPageBreak/>
              <w:t>VECTOR</w:t>
            </w:r>
          </w:p>
        </w:tc>
        <w:tc>
          <w:tcPr>
            <w:tcW w:w="1837" w:type="dxa"/>
          </w:tcPr>
          <w:p w14:paraId="51B7CB22" w14:textId="77777777" w:rsidR="00352FA8" w:rsidRPr="00051100" w:rsidRDefault="00352FA8" w:rsidP="00C43F34">
            <w:pPr>
              <w:suppressAutoHyphens w:val="0"/>
              <w:spacing w:before="0"/>
              <w:jc w:val="center"/>
              <w:rPr>
                <w:rFonts w:ascii="Trebuchet MS" w:hAnsi="Trebuchet MS" w:cs="Times New Roman"/>
                <w:szCs w:val="24"/>
                <w:lang w:val="en-US" w:eastAsia="en-US"/>
              </w:rPr>
            </w:pPr>
            <w:r w:rsidRPr="00051100">
              <w:rPr>
                <w:rFonts w:ascii="Trebuchet MS" w:hAnsi="Trebuchet MS" w:cs="Times New Roman"/>
                <w:szCs w:val="24"/>
                <w:lang w:val="en-US" w:eastAsia="en-US"/>
              </w:rPr>
              <w:t>25</w:t>
            </w:r>
          </w:p>
        </w:tc>
        <w:tc>
          <w:tcPr>
            <w:tcW w:w="1836" w:type="dxa"/>
          </w:tcPr>
          <w:p w14:paraId="12F8A608" w14:textId="77777777" w:rsidR="00352FA8" w:rsidRPr="00051100" w:rsidRDefault="00352FA8" w:rsidP="00C43F34">
            <w:pPr>
              <w:suppressAutoHyphens w:val="0"/>
              <w:spacing w:before="0"/>
              <w:jc w:val="center"/>
              <w:rPr>
                <w:rFonts w:ascii="Trebuchet MS" w:hAnsi="Trebuchet MS" w:cs="Times New Roman"/>
                <w:szCs w:val="24"/>
                <w:lang w:val="en-US" w:eastAsia="en-US"/>
              </w:rPr>
            </w:pPr>
            <w:r w:rsidRPr="00051100">
              <w:rPr>
                <w:rFonts w:ascii="Trebuchet MS" w:hAnsi="Trebuchet MS" w:cs="Times New Roman"/>
                <w:szCs w:val="24"/>
                <w:lang w:val="en-US" w:eastAsia="en-US"/>
              </w:rPr>
              <w:t>28</w:t>
            </w:r>
          </w:p>
        </w:tc>
        <w:tc>
          <w:tcPr>
            <w:tcW w:w="1195" w:type="dxa"/>
          </w:tcPr>
          <w:p w14:paraId="680629BD" w14:textId="77777777" w:rsidR="00352FA8" w:rsidRPr="00051100" w:rsidRDefault="00352FA8" w:rsidP="00C43F34">
            <w:pPr>
              <w:suppressAutoHyphens w:val="0"/>
              <w:spacing w:before="0"/>
              <w:jc w:val="center"/>
              <w:rPr>
                <w:rFonts w:ascii="Trebuchet MS" w:hAnsi="Trebuchet MS" w:cs="Times New Roman"/>
                <w:szCs w:val="24"/>
                <w:lang w:val="en-US" w:eastAsia="en-US"/>
              </w:rPr>
            </w:pPr>
            <w:r w:rsidRPr="00051100">
              <w:rPr>
                <w:rFonts w:ascii="Trebuchet MS" w:hAnsi="Trebuchet MS" w:cs="Times New Roman"/>
                <w:szCs w:val="24"/>
                <w:lang w:val="en-US" w:eastAsia="en-US"/>
              </w:rPr>
              <w:t>12</w:t>
            </w:r>
          </w:p>
        </w:tc>
        <w:tc>
          <w:tcPr>
            <w:tcW w:w="2472" w:type="dxa"/>
          </w:tcPr>
          <w:p w14:paraId="4F7C37A3" w14:textId="77777777" w:rsidR="00352FA8" w:rsidRPr="00051100" w:rsidRDefault="00352FA8" w:rsidP="00C43F34">
            <w:pPr>
              <w:suppressAutoHyphens w:val="0"/>
              <w:spacing w:before="0"/>
              <w:jc w:val="center"/>
              <w:rPr>
                <w:rFonts w:ascii="Trebuchet MS" w:hAnsi="Trebuchet MS" w:cs="Times New Roman"/>
                <w:szCs w:val="24"/>
                <w:lang w:val="en-US" w:eastAsia="en-US"/>
              </w:rPr>
            </w:pPr>
            <w:r w:rsidRPr="00051100">
              <w:rPr>
                <w:rFonts w:ascii="Trebuchet MS" w:hAnsi="Trebuchet MS" w:cs="Times New Roman"/>
                <w:szCs w:val="24"/>
                <w:lang w:val="en-US" w:eastAsia="en-US"/>
              </w:rPr>
              <w:t>12</w:t>
            </w:r>
          </w:p>
        </w:tc>
      </w:tr>
      <w:tr w:rsidR="00352FA8" w:rsidRPr="00051100" w14:paraId="33F09D81" w14:textId="77777777" w:rsidTr="00C43F34">
        <w:tc>
          <w:tcPr>
            <w:tcW w:w="1967" w:type="dxa"/>
          </w:tcPr>
          <w:p w14:paraId="27AA54B9" w14:textId="77777777" w:rsidR="00352FA8" w:rsidRPr="00051100" w:rsidRDefault="00352FA8" w:rsidP="00C43F34">
            <w:pPr>
              <w:suppressAutoHyphens w:val="0"/>
              <w:spacing w:before="0"/>
              <w:jc w:val="left"/>
              <w:rPr>
                <w:rFonts w:ascii="Trebuchet MS" w:hAnsi="Trebuchet MS" w:cs="Times New Roman"/>
                <w:szCs w:val="24"/>
                <w:lang w:val="en-US" w:eastAsia="en-US"/>
              </w:rPr>
            </w:pPr>
            <w:r w:rsidRPr="00051100">
              <w:rPr>
                <w:rFonts w:ascii="Trebuchet MS" w:hAnsi="Trebuchet MS" w:cs="Times New Roman"/>
                <w:szCs w:val="24"/>
                <w:lang w:val="en-US" w:eastAsia="en-US"/>
              </w:rPr>
              <w:t>SERADN</w:t>
            </w:r>
          </w:p>
        </w:tc>
        <w:tc>
          <w:tcPr>
            <w:tcW w:w="1837" w:type="dxa"/>
          </w:tcPr>
          <w:p w14:paraId="4C810A75" w14:textId="77777777" w:rsidR="00352FA8" w:rsidRPr="00051100" w:rsidRDefault="00352FA8" w:rsidP="00C43F34">
            <w:pPr>
              <w:suppressAutoHyphens w:val="0"/>
              <w:spacing w:before="0"/>
              <w:jc w:val="center"/>
              <w:rPr>
                <w:rFonts w:ascii="Trebuchet MS" w:hAnsi="Trebuchet MS" w:cs="Times New Roman"/>
                <w:szCs w:val="24"/>
                <w:lang w:val="en-US" w:eastAsia="en-US"/>
              </w:rPr>
            </w:pPr>
            <w:r w:rsidRPr="00051100">
              <w:rPr>
                <w:rFonts w:ascii="Trebuchet MS" w:hAnsi="Trebuchet MS" w:cs="Times New Roman"/>
                <w:szCs w:val="24"/>
                <w:lang w:val="en-US" w:eastAsia="en-US"/>
              </w:rPr>
              <w:t>142</w:t>
            </w:r>
          </w:p>
        </w:tc>
        <w:tc>
          <w:tcPr>
            <w:tcW w:w="1836" w:type="dxa"/>
          </w:tcPr>
          <w:p w14:paraId="0D7B0EC3" w14:textId="77777777" w:rsidR="00352FA8" w:rsidRPr="00051100" w:rsidRDefault="00352FA8" w:rsidP="00C43F34">
            <w:pPr>
              <w:suppressAutoHyphens w:val="0"/>
              <w:spacing w:before="0"/>
              <w:jc w:val="center"/>
              <w:rPr>
                <w:rFonts w:ascii="Trebuchet MS" w:hAnsi="Trebuchet MS" w:cs="Times New Roman"/>
                <w:szCs w:val="24"/>
                <w:lang w:val="en-US" w:eastAsia="en-US"/>
              </w:rPr>
            </w:pPr>
            <w:r w:rsidRPr="00051100">
              <w:rPr>
                <w:rFonts w:ascii="Trebuchet MS" w:hAnsi="Trebuchet MS" w:cs="Times New Roman"/>
                <w:szCs w:val="24"/>
                <w:lang w:val="en-US" w:eastAsia="en-US"/>
              </w:rPr>
              <w:t>183</w:t>
            </w:r>
          </w:p>
        </w:tc>
        <w:tc>
          <w:tcPr>
            <w:tcW w:w="1195" w:type="dxa"/>
          </w:tcPr>
          <w:p w14:paraId="44F203AA" w14:textId="77777777" w:rsidR="00352FA8" w:rsidRPr="00051100" w:rsidRDefault="00352FA8" w:rsidP="00C43F34">
            <w:pPr>
              <w:suppressAutoHyphens w:val="0"/>
              <w:spacing w:before="0"/>
              <w:jc w:val="center"/>
              <w:rPr>
                <w:rFonts w:ascii="Trebuchet MS" w:hAnsi="Trebuchet MS" w:cs="Times New Roman"/>
                <w:szCs w:val="24"/>
                <w:lang w:val="en-US" w:eastAsia="en-US"/>
              </w:rPr>
            </w:pPr>
            <w:r w:rsidRPr="00051100">
              <w:rPr>
                <w:rFonts w:ascii="Trebuchet MS" w:hAnsi="Trebuchet MS" w:cs="Times New Roman"/>
                <w:szCs w:val="24"/>
                <w:lang w:val="en-US" w:eastAsia="en-US"/>
              </w:rPr>
              <w:t>67</w:t>
            </w:r>
          </w:p>
        </w:tc>
        <w:tc>
          <w:tcPr>
            <w:tcW w:w="2472" w:type="dxa"/>
          </w:tcPr>
          <w:p w14:paraId="13836CC6" w14:textId="77777777" w:rsidR="00352FA8" w:rsidRPr="00051100" w:rsidRDefault="00352FA8" w:rsidP="00C43F34">
            <w:pPr>
              <w:suppressAutoHyphens w:val="0"/>
              <w:spacing w:before="0"/>
              <w:jc w:val="center"/>
              <w:rPr>
                <w:rFonts w:ascii="Trebuchet MS" w:hAnsi="Trebuchet MS" w:cs="Times New Roman"/>
                <w:szCs w:val="24"/>
                <w:lang w:val="en-US" w:eastAsia="en-US"/>
              </w:rPr>
            </w:pPr>
            <w:r w:rsidRPr="00051100">
              <w:rPr>
                <w:rFonts w:ascii="Trebuchet MS" w:hAnsi="Trebuchet MS" w:cs="Times New Roman"/>
                <w:szCs w:val="24"/>
                <w:lang w:val="en-US" w:eastAsia="en-US"/>
              </w:rPr>
              <w:t>30</w:t>
            </w:r>
          </w:p>
        </w:tc>
      </w:tr>
      <w:tr w:rsidR="00352FA8" w:rsidRPr="00051100" w14:paraId="4FE3B9E0" w14:textId="77777777" w:rsidTr="00C43F34">
        <w:tc>
          <w:tcPr>
            <w:tcW w:w="1967" w:type="dxa"/>
          </w:tcPr>
          <w:p w14:paraId="30D732D5" w14:textId="77777777" w:rsidR="00352FA8" w:rsidRPr="00051100" w:rsidRDefault="00352FA8" w:rsidP="00C43F34">
            <w:pPr>
              <w:suppressAutoHyphens w:val="0"/>
              <w:spacing w:before="0"/>
              <w:jc w:val="left"/>
              <w:rPr>
                <w:rFonts w:ascii="Trebuchet MS" w:hAnsi="Trebuchet MS" w:cs="Times New Roman"/>
                <w:szCs w:val="24"/>
                <w:lang w:val="en-US" w:eastAsia="en-US"/>
              </w:rPr>
            </w:pPr>
            <w:r w:rsidRPr="00051100">
              <w:rPr>
                <w:rFonts w:ascii="Trebuchet MS" w:hAnsi="Trebuchet MS" w:cs="Times New Roman"/>
                <w:szCs w:val="24"/>
                <w:lang w:val="en-US" w:eastAsia="en-US"/>
              </w:rPr>
              <w:t>SERADA</w:t>
            </w:r>
          </w:p>
        </w:tc>
        <w:tc>
          <w:tcPr>
            <w:tcW w:w="1837" w:type="dxa"/>
          </w:tcPr>
          <w:p w14:paraId="4AC5EE78" w14:textId="77777777" w:rsidR="00352FA8" w:rsidRPr="00051100" w:rsidRDefault="00352FA8" w:rsidP="00C43F34">
            <w:pPr>
              <w:suppressAutoHyphens w:val="0"/>
              <w:spacing w:before="0"/>
              <w:jc w:val="center"/>
              <w:rPr>
                <w:rFonts w:ascii="Trebuchet MS" w:hAnsi="Trebuchet MS" w:cs="Times New Roman"/>
                <w:szCs w:val="24"/>
                <w:lang w:val="en-US" w:eastAsia="en-US"/>
              </w:rPr>
            </w:pPr>
            <w:r w:rsidRPr="00051100">
              <w:rPr>
                <w:rFonts w:ascii="Trebuchet MS" w:hAnsi="Trebuchet MS" w:cs="Times New Roman"/>
                <w:szCs w:val="24"/>
                <w:lang w:val="en-US" w:eastAsia="en-US"/>
              </w:rPr>
              <w:t>25</w:t>
            </w:r>
          </w:p>
        </w:tc>
        <w:tc>
          <w:tcPr>
            <w:tcW w:w="1836" w:type="dxa"/>
          </w:tcPr>
          <w:p w14:paraId="265A4A50" w14:textId="77777777" w:rsidR="00352FA8" w:rsidRPr="00051100" w:rsidRDefault="00352FA8" w:rsidP="00C43F34">
            <w:pPr>
              <w:suppressAutoHyphens w:val="0"/>
              <w:spacing w:before="0"/>
              <w:jc w:val="center"/>
              <w:rPr>
                <w:rFonts w:ascii="Trebuchet MS" w:hAnsi="Trebuchet MS" w:cs="Times New Roman"/>
                <w:szCs w:val="24"/>
                <w:lang w:val="en-US" w:eastAsia="en-US"/>
              </w:rPr>
            </w:pPr>
            <w:r w:rsidRPr="00051100">
              <w:rPr>
                <w:rFonts w:ascii="Trebuchet MS" w:hAnsi="Trebuchet MS" w:cs="Times New Roman"/>
                <w:szCs w:val="24"/>
                <w:lang w:val="en-US" w:eastAsia="en-US"/>
              </w:rPr>
              <w:t>10</w:t>
            </w:r>
          </w:p>
        </w:tc>
        <w:tc>
          <w:tcPr>
            <w:tcW w:w="1195" w:type="dxa"/>
          </w:tcPr>
          <w:p w14:paraId="70E194EF" w14:textId="77777777" w:rsidR="00352FA8" w:rsidRPr="00051100" w:rsidRDefault="00352FA8" w:rsidP="00C43F34">
            <w:pPr>
              <w:suppressAutoHyphens w:val="0"/>
              <w:spacing w:before="0"/>
              <w:jc w:val="center"/>
              <w:rPr>
                <w:rFonts w:ascii="Trebuchet MS" w:hAnsi="Trebuchet MS" w:cs="Times New Roman"/>
                <w:szCs w:val="24"/>
                <w:lang w:val="en-US" w:eastAsia="en-US"/>
              </w:rPr>
            </w:pPr>
            <w:r w:rsidRPr="00051100">
              <w:rPr>
                <w:rFonts w:ascii="Trebuchet MS" w:hAnsi="Trebuchet MS" w:cs="Times New Roman"/>
                <w:szCs w:val="24"/>
                <w:lang w:val="en-US" w:eastAsia="en-US"/>
              </w:rPr>
              <w:t>18</w:t>
            </w:r>
          </w:p>
        </w:tc>
        <w:tc>
          <w:tcPr>
            <w:tcW w:w="2472" w:type="dxa"/>
          </w:tcPr>
          <w:p w14:paraId="191B85AB" w14:textId="77777777" w:rsidR="00352FA8" w:rsidRPr="00051100" w:rsidRDefault="00352FA8" w:rsidP="00C43F34">
            <w:pPr>
              <w:suppressAutoHyphens w:val="0"/>
              <w:spacing w:before="0"/>
              <w:jc w:val="center"/>
              <w:rPr>
                <w:rFonts w:ascii="Trebuchet MS" w:hAnsi="Trebuchet MS" w:cs="Times New Roman"/>
                <w:szCs w:val="24"/>
                <w:lang w:val="en-US" w:eastAsia="en-US"/>
              </w:rPr>
            </w:pPr>
            <w:r w:rsidRPr="00051100">
              <w:rPr>
                <w:rFonts w:ascii="Trebuchet MS" w:hAnsi="Trebuchet MS" w:cs="Times New Roman"/>
                <w:szCs w:val="24"/>
                <w:lang w:val="en-US" w:eastAsia="en-US"/>
              </w:rPr>
              <w:t>11</w:t>
            </w:r>
          </w:p>
        </w:tc>
      </w:tr>
      <w:tr w:rsidR="00352FA8" w:rsidRPr="00051100" w14:paraId="6C98E741" w14:textId="77777777" w:rsidTr="00C43F34">
        <w:trPr>
          <w:trHeight w:val="135"/>
        </w:trPr>
        <w:tc>
          <w:tcPr>
            <w:tcW w:w="1967" w:type="dxa"/>
          </w:tcPr>
          <w:p w14:paraId="6E5EAE86" w14:textId="77777777" w:rsidR="00352FA8" w:rsidRPr="00051100" w:rsidRDefault="00352FA8" w:rsidP="00C43F34">
            <w:pPr>
              <w:suppressAutoHyphens w:val="0"/>
              <w:spacing w:before="0"/>
              <w:jc w:val="left"/>
              <w:rPr>
                <w:rFonts w:ascii="Trebuchet MS" w:hAnsi="Trebuchet MS" w:cs="Times New Roman"/>
                <w:szCs w:val="24"/>
                <w:lang w:val="en-US" w:eastAsia="en-US"/>
              </w:rPr>
            </w:pPr>
            <w:r w:rsidRPr="00051100">
              <w:rPr>
                <w:rFonts w:ascii="Trebuchet MS" w:hAnsi="Trebuchet MS" w:cs="Times New Roman"/>
                <w:szCs w:val="24"/>
                <w:lang w:val="en-US" w:eastAsia="en-US"/>
              </w:rPr>
              <w:t>NOES</w:t>
            </w:r>
          </w:p>
        </w:tc>
        <w:tc>
          <w:tcPr>
            <w:tcW w:w="1837" w:type="dxa"/>
          </w:tcPr>
          <w:p w14:paraId="415A36F4" w14:textId="77777777" w:rsidR="00352FA8" w:rsidRPr="00051100" w:rsidRDefault="00352FA8" w:rsidP="00C43F34">
            <w:pPr>
              <w:suppressAutoHyphens w:val="0"/>
              <w:spacing w:before="0"/>
              <w:jc w:val="center"/>
              <w:rPr>
                <w:rFonts w:ascii="Trebuchet MS" w:hAnsi="Trebuchet MS" w:cs="Times New Roman"/>
                <w:szCs w:val="24"/>
                <w:lang w:val="en-US" w:eastAsia="en-US"/>
              </w:rPr>
            </w:pPr>
            <w:r w:rsidRPr="00051100">
              <w:rPr>
                <w:rFonts w:ascii="Trebuchet MS" w:hAnsi="Trebuchet MS" w:cs="Times New Roman"/>
                <w:szCs w:val="24"/>
                <w:lang w:val="en-US" w:eastAsia="en-US"/>
              </w:rPr>
              <w:t>143</w:t>
            </w:r>
          </w:p>
        </w:tc>
        <w:tc>
          <w:tcPr>
            <w:tcW w:w="1836" w:type="dxa"/>
          </w:tcPr>
          <w:p w14:paraId="3CFAF440" w14:textId="77777777" w:rsidR="00352FA8" w:rsidRPr="00051100" w:rsidRDefault="00352FA8" w:rsidP="00C43F34">
            <w:pPr>
              <w:suppressAutoHyphens w:val="0"/>
              <w:spacing w:before="0"/>
              <w:jc w:val="center"/>
              <w:rPr>
                <w:rFonts w:ascii="Trebuchet MS" w:hAnsi="Trebuchet MS" w:cs="Times New Roman"/>
                <w:szCs w:val="24"/>
                <w:lang w:val="en-US" w:eastAsia="en-US"/>
              </w:rPr>
            </w:pPr>
            <w:r w:rsidRPr="00051100">
              <w:rPr>
                <w:rFonts w:ascii="Trebuchet MS" w:hAnsi="Trebuchet MS" w:cs="Times New Roman"/>
                <w:szCs w:val="24"/>
                <w:lang w:val="en-US" w:eastAsia="en-US"/>
              </w:rPr>
              <w:t>141</w:t>
            </w:r>
          </w:p>
        </w:tc>
        <w:tc>
          <w:tcPr>
            <w:tcW w:w="1195" w:type="dxa"/>
          </w:tcPr>
          <w:p w14:paraId="02790B47" w14:textId="77777777" w:rsidR="00352FA8" w:rsidRPr="00051100" w:rsidRDefault="00352FA8" w:rsidP="00C43F34">
            <w:pPr>
              <w:suppressAutoHyphens w:val="0"/>
              <w:spacing w:before="0"/>
              <w:jc w:val="center"/>
              <w:rPr>
                <w:rFonts w:ascii="Trebuchet MS" w:hAnsi="Trebuchet MS" w:cs="Times New Roman"/>
                <w:szCs w:val="24"/>
                <w:lang w:val="en-US" w:eastAsia="en-US"/>
              </w:rPr>
            </w:pPr>
            <w:r w:rsidRPr="00051100">
              <w:rPr>
                <w:rFonts w:ascii="Trebuchet MS" w:hAnsi="Trebuchet MS" w:cs="Times New Roman"/>
                <w:szCs w:val="24"/>
                <w:lang w:val="en-US" w:eastAsia="en-US"/>
              </w:rPr>
              <w:t>180</w:t>
            </w:r>
          </w:p>
        </w:tc>
        <w:tc>
          <w:tcPr>
            <w:tcW w:w="2472" w:type="dxa"/>
          </w:tcPr>
          <w:p w14:paraId="78B255F7" w14:textId="77777777" w:rsidR="00352FA8" w:rsidRPr="00051100" w:rsidRDefault="00352FA8" w:rsidP="00C43F34">
            <w:pPr>
              <w:suppressAutoHyphens w:val="0"/>
              <w:spacing w:before="0"/>
              <w:jc w:val="center"/>
              <w:rPr>
                <w:rFonts w:ascii="Trebuchet MS" w:hAnsi="Trebuchet MS" w:cs="Times New Roman"/>
                <w:szCs w:val="24"/>
                <w:lang w:val="en-US" w:eastAsia="en-US"/>
              </w:rPr>
            </w:pPr>
            <w:r w:rsidRPr="00051100">
              <w:rPr>
                <w:rFonts w:ascii="Trebuchet MS" w:hAnsi="Trebuchet MS" w:cs="Times New Roman"/>
                <w:szCs w:val="24"/>
                <w:lang w:val="en-US" w:eastAsia="en-US"/>
              </w:rPr>
              <w:t>76</w:t>
            </w:r>
          </w:p>
        </w:tc>
      </w:tr>
      <w:tr w:rsidR="00352FA8" w:rsidRPr="00051100" w14:paraId="6E1B2F13" w14:textId="77777777" w:rsidTr="00C43F34">
        <w:trPr>
          <w:trHeight w:val="135"/>
        </w:trPr>
        <w:tc>
          <w:tcPr>
            <w:tcW w:w="1967" w:type="dxa"/>
          </w:tcPr>
          <w:p w14:paraId="40ECA991" w14:textId="77777777" w:rsidR="00352FA8" w:rsidRPr="00051100" w:rsidRDefault="00352FA8" w:rsidP="00C43F34">
            <w:pPr>
              <w:suppressAutoHyphens w:val="0"/>
              <w:spacing w:before="0"/>
              <w:jc w:val="left"/>
              <w:rPr>
                <w:rFonts w:ascii="Trebuchet MS" w:hAnsi="Trebuchet MS" w:cs="Times New Roman"/>
                <w:szCs w:val="24"/>
                <w:lang w:val="en-US" w:eastAsia="en-US"/>
              </w:rPr>
            </w:pPr>
            <w:r w:rsidRPr="00051100">
              <w:rPr>
                <w:rFonts w:ascii="Trebuchet MS" w:hAnsi="Trebuchet MS" w:cs="Times New Roman"/>
                <w:szCs w:val="24"/>
                <w:lang w:val="en-US" w:eastAsia="en-US"/>
              </w:rPr>
              <w:t>SFERA_Rapoarte</w:t>
            </w:r>
          </w:p>
        </w:tc>
        <w:tc>
          <w:tcPr>
            <w:tcW w:w="1837" w:type="dxa"/>
          </w:tcPr>
          <w:p w14:paraId="5231EA61" w14:textId="77777777" w:rsidR="00352FA8" w:rsidRPr="00051100" w:rsidRDefault="00352FA8" w:rsidP="00C43F34">
            <w:pPr>
              <w:suppressAutoHyphens w:val="0"/>
              <w:spacing w:before="0"/>
              <w:jc w:val="center"/>
              <w:rPr>
                <w:rFonts w:ascii="Trebuchet MS" w:hAnsi="Trebuchet MS" w:cs="Times New Roman"/>
                <w:szCs w:val="24"/>
                <w:lang w:val="en-US" w:eastAsia="en-US"/>
              </w:rPr>
            </w:pPr>
          </w:p>
        </w:tc>
        <w:tc>
          <w:tcPr>
            <w:tcW w:w="1836" w:type="dxa"/>
          </w:tcPr>
          <w:p w14:paraId="5FF968BF" w14:textId="77777777" w:rsidR="00352FA8" w:rsidRPr="00051100" w:rsidRDefault="00352FA8" w:rsidP="00C43F34">
            <w:pPr>
              <w:suppressAutoHyphens w:val="0"/>
              <w:spacing w:before="0"/>
              <w:jc w:val="center"/>
              <w:rPr>
                <w:rFonts w:ascii="Trebuchet MS" w:hAnsi="Trebuchet MS" w:cs="Times New Roman"/>
                <w:szCs w:val="24"/>
                <w:lang w:val="en-US" w:eastAsia="en-US"/>
              </w:rPr>
            </w:pPr>
            <w:r w:rsidRPr="00051100">
              <w:rPr>
                <w:rFonts w:ascii="Trebuchet MS" w:hAnsi="Trebuchet MS" w:cs="Times New Roman"/>
                <w:szCs w:val="24"/>
                <w:lang w:val="en-US" w:eastAsia="en-US"/>
              </w:rPr>
              <w:t>500</w:t>
            </w:r>
          </w:p>
        </w:tc>
        <w:tc>
          <w:tcPr>
            <w:tcW w:w="1195" w:type="dxa"/>
          </w:tcPr>
          <w:p w14:paraId="7E345B99" w14:textId="77777777" w:rsidR="00352FA8" w:rsidRPr="00051100" w:rsidRDefault="00352FA8" w:rsidP="00C43F34">
            <w:pPr>
              <w:suppressAutoHyphens w:val="0"/>
              <w:spacing w:before="0"/>
              <w:jc w:val="center"/>
              <w:rPr>
                <w:rFonts w:ascii="Trebuchet MS" w:hAnsi="Trebuchet MS" w:cs="Times New Roman"/>
                <w:szCs w:val="24"/>
                <w:lang w:val="en-US" w:eastAsia="en-US"/>
              </w:rPr>
            </w:pPr>
          </w:p>
        </w:tc>
        <w:tc>
          <w:tcPr>
            <w:tcW w:w="2472" w:type="dxa"/>
          </w:tcPr>
          <w:p w14:paraId="39AAF238" w14:textId="77777777" w:rsidR="00352FA8" w:rsidRPr="00051100" w:rsidRDefault="00352FA8" w:rsidP="00C43F34">
            <w:pPr>
              <w:suppressAutoHyphens w:val="0"/>
              <w:spacing w:before="0"/>
              <w:jc w:val="center"/>
              <w:rPr>
                <w:rFonts w:ascii="Trebuchet MS" w:hAnsi="Trebuchet MS" w:cs="Times New Roman"/>
                <w:szCs w:val="24"/>
                <w:lang w:val="en-US" w:eastAsia="en-US"/>
              </w:rPr>
            </w:pPr>
          </w:p>
        </w:tc>
      </w:tr>
    </w:tbl>
    <w:p w14:paraId="23E9D8DA" w14:textId="77777777" w:rsidR="00352FA8" w:rsidRPr="00051100" w:rsidRDefault="00352FA8" w:rsidP="00352FA8">
      <w:pPr>
        <w:spacing w:before="0"/>
        <w:ind w:firstLine="720"/>
        <w:rPr>
          <w:rFonts w:ascii="Trebuchet MS" w:hAnsi="Trebuchet MS" w:cs="Arial"/>
          <w:szCs w:val="24"/>
        </w:rPr>
      </w:pPr>
    </w:p>
    <w:p w14:paraId="5D30DADE" w14:textId="77777777" w:rsidR="00352FA8" w:rsidRPr="00051100" w:rsidRDefault="00352FA8" w:rsidP="00352FA8">
      <w:pPr>
        <w:spacing w:before="0"/>
        <w:ind w:firstLine="720"/>
        <w:rPr>
          <w:rFonts w:ascii="Trebuchet MS" w:hAnsi="Trebuchet MS" w:cs="Arial"/>
          <w:szCs w:val="24"/>
        </w:rPr>
      </w:pPr>
    </w:p>
    <w:p w14:paraId="36494EEA" w14:textId="77777777" w:rsidR="00352FA8" w:rsidRPr="00051100" w:rsidRDefault="00352FA8" w:rsidP="00352FA8">
      <w:pPr>
        <w:spacing w:before="0"/>
        <w:ind w:firstLine="720"/>
        <w:rPr>
          <w:rFonts w:ascii="Trebuchet MS" w:hAnsi="Trebuchet MS" w:cs="Arial"/>
          <w:szCs w:val="24"/>
        </w:rPr>
      </w:pPr>
    </w:p>
    <w:p w14:paraId="35653FCC" w14:textId="0CD8ED83" w:rsidR="00352FA8" w:rsidRPr="00051100" w:rsidRDefault="00352FA8" w:rsidP="00352FA8">
      <w:pPr>
        <w:spacing w:before="0"/>
        <w:ind w:firstLine="720"/>
        <w:rPr>
          <w:rFonts w:ascii="Trebuchet MS" w:hAnsi="Trebuchet MS" w:cs="Arial"/>
          <w:szCs w:val="24"/>
        </w:rPr>
      </w:pPr>
      <w:r w:rsidRPr="00051100">
        <w:rPr>
          <w:rFonts w:ascii="Trebuchet MS" w:hAnsi="Trebuchet MS" w:cs="Arial"/>
          <w:b/>
          <w:i/>
          <w:szCs w:val="24"/>
        </w:rPr>
        <w:t>Punerea în funcţiune a noului sistem informatic SFERA și migrarea efectivă a datelor din bazele de date locale în baza de date centrală trebuie să se realizeze concomitent</w:t>
      </w:r>
      <w:r w:rsidR="00404F1F" w:rsidRPr="00051100">
        <w:rPr>
          <w:rFonts w:ascii="Trebuchet MS" w:hAnsi="Trebuchet MS" w:cs="Arial"/>
          <w:b/>
          <w:i/>
          <w:szCs w:val="24"/>
        </w:rPr>
        <w:t xml:space="preserve"> </w:t>
      </w:r>
      <w:r w:rsidRPr="00051100">
        <w:rPr>
          <w:rFonts w:ascii="Trebuchet MS" w:hAnsi="Trebuchet MS" w:cs="Arial"/>
          <w:b/>
          <w:i/>
          <w:szCs w:val="24"/>
        </w:rPr>
        <w:t>pentru toate componentele</w:t>
      </w:r>
      <w:r w:rsidRPr="00051100">
        <w:rPr>
          <w:rFonts w:ascii="Trebuchet MS" w:hAnsi="Trebuchet MS" w:cs="Arial"/>
          <w:szCs w:val="24"/>
        </w:rPr>
        <w:t>.</w:t>
      </w:r>
    </w:p>
    <w:p w14:paraId="084D5851" w14:textId="77777777" w:rsidR="00352FA8" w:rsidRPr="00051100" w:rsidRDefault="00352FA8" w:rsidP="00352FA8">
      <w:pPr>
        <w:spacing w:before="0"/>
        <w:ind w:firstLine="720"/>
        <w:rPr>
          <w:rFonts w:ascii="Trebuchet MS" w:hAnsi="Trebuchet MS" w:cs="Arial"/>
          <w:szCs w:val="24"/>
        </w:rPr>
      </w:pPr>
    </w:p>
    <w:p w14:paraId="1A41E1C9" w14:textId="77777777" w:rsidR="00352FA8" w:rsidRPr="00051100" w:rsidRDefault="00352FA8" w:rsidP="00352FA8">
      <w:pPr>
        <w:spacing w:before="0"/>
        <w:ind w:firstLine="720"/>
        <w:rPr>
          <w:rFonts w:ascii="Trebuchet MS" w:hAnsi="Trebuchet MS" w:cs="Arial"/>
          <w:szCs w:val="24"/>
        </w:rPr>
      </w:pPr>
    </w:p>
    <w:p w14:paraId="6C7FA4FF" w14:textId="77777777" w:rsidR="00352FA8" w:rsidRPr="00051100" w:rsidRDefault="00352FA8" w:rsidP="00352FA8">
      <w:pPr>
        <w:spacing w:before="0"/>
        <w:ind w:firstLine="720"/>
        <w:rPr>
          <w:rFonts w:ascii="Trebuchet MS" w:hAnsi="Trebuchet MS" w:cs="Arial"/>
          <w:szCs w:val="24"/>
        </w:rPr>
      </w:pPr>
      <w:r w:rsidRPr="00051100">
        <w:rPr>
          <w:rFonts w:ascii="Trebuchet MS" w:hAnsi="Trebuchet MS"/>
          <w:noProof/>
          <w:szCs w:val="24"/>
          <w:lang w:eastAsia="ro-RO"/>
        </w:rPr>
        <w:drawing>
          <wp:inline distT="0" distB="0" distL="0" distR="0" wp14:anchorId="4C5A81DE" wp14:editId="4734ED8D">
            <wp:extent cx="5362575" cy="3171825"/>
            <wp:effectExtent l="0" t="0" r="952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15379" t="19275" r="20566" b="12190"/>
                    <a:stretch>
                      <a:fillRect/>
                    </a:stretch>
                  </pic:blipFill>
                  <pic:spPr bwMode="auto">
                    <a:xfrm>
                      <a:off x="0" y="0"/>
                      <a:ext cx="5362575" cy="3171825"/>
                    </a:xfrm>
                    <a:prstGeom prst="rect">
                      <a:avLst/>
                    </a:prstGeom>
                    <a:noFill/>
                    <a:ln>
                      <a:noFill/>
                    </a:ln>
                  </pic:spPr>
                </pic:pic>
              </a:graphicData>
            </a:graphic>
          </wp:inline>
        </w:drawing>
      </w:r>
    </w:p>
    <w:p w14:paraId="77E9C7B0" w14:textId="77777777" w:rsidR="00352FA8" w:rsidRPr="00075F47" w:rsidRDefault="00352FA8" w:rsidP="00ED7B52">
      <w:pPr>
        <w:pStyle w:val="Heading2"/>
        <w:numPr>
          <w:ilvl w:val="2"/>
          <w:numId w:val="2"/>
        </w:numPr>
        <w:ind w:left="1429"/>
        <w:rPr>
          <w:rFonts w:ascii="Trebuchet MS" w:hAnsi="Trebuchet MS"/>
          <w:i w:val="0"/>
          <w:szCs w:val="24"/>
        </w:rPr>
      </w:pPr>
      <w:bookmarkStart w:id="188" w:name="_Toc77934965"/>
      <w:bookmarkStart w:id="189" w:name="_Toc124724581"/>
      <w:bookmarkStart w:id="190" w:name="_Toc125021998"/>
      <w:r w:rsidRPr="00075F47">
        <w:rPr>
          <w:rFonts w:ascii="Trebuchet MS" w:hAnsi="Trebuchet MS"/>
          <w:i w:val="0"/>
          <w:szCs w:val="24"/>
        </w:rPr>
        <w:t>Arhitectura funcţională a sistemului</w:t>
      </w:r>
      <w:bookmarkEnd w:id="188"/>
      <w:bookmarkEnd w:id="189"/>
      <w:bookmarkEnd w:id="190"/>
    </w:p>
    <w:p w14:paraId="5E9EB148" w14:textId="77777777" w:rsidR="00352FA8" w:rsidRPr="00051100" w:rsidRDefault="00352FA8" w:rsidP="00352FA8">
      <w:pPr>
        <w:rPr>
          <w:rFonts w:ascii="Trebuchet MS" w:hAnsi="Trebuchet MS"/>
          <w:szCs w:val="24"/>
        </w:rPr>
      </w:pPr>
    </w:p>
    <w:p w14:paraId="09040B39" w14:textId="77777777" w:rsidR="00352FA8" w:rsidRPr="00051100" w:rsidRDefault="00352FA8" w:rsidP="00352FA8">
      <w:pPr>
        <w:spacing w:before="0"/>
        <w:ind w:firstLine="360"/>
        <w:rPr>
          <w:rFonts w:ascii="Trebuchet MS" w:hAnsi="Trebuchet MS" w:cs="Arial"/>
          <w:szCs w:val="24"/>
        </w:rPr>
      </w:pPr>
      <w:r w:rsidRPr="00051100">
        <w:rPr>
          <w:rFonts w:ascii="Trebuchet MS" w:hAnsi="Trebuchet MS" w:cs="Arial"/>
          <w:szCs w:val="24"/>
        </w:rPr>
        <w:t>Realizarea obiectivului general și a obiectivelor specifice ale proiectului se înscriu în aria de cuprindere a proiectului - definită la nivelul arhitecturii organizaționale (în engl. Enterprise Architecture) prin componentele sale, relațiile dintre acestea și ale acestora cu mediul și principiile care îi guvernează proiectarea și evoluția (cf. ISO/IEC 42010:2007</w:t>
      </w:r>
      <w:r w:rsidRPr="00051100">
        <w:rPr>
          <w:rStyle w:val="FootnoteAnchor"/>
          <w:rFonts w:ascii="Trebuchet MS" w:hAnsi="Trebuchet MS" w:cs="Arial"/>
          <w:szCs w:val="24"/>
        </w:rPr>
        <w:footnoteReference w:id="1"/>
      </w:r>
      <w:r w:rsidRPr="00051100">
        <w:rPr>
          <w:rFonts w:ascii="Trebuchet MS" w:hAnsi="Trebuchet MS" w:cs="Arial"/>
          <w:szCs w:val="24"/>
        </w:rPr>
        <w:t>) astfel:</w:t>
      </w:r>
    </w:p>
    <w:p w14:paraId="7B2F4B0B" w14:textId="1DC49C27" w:rsidR="00352FA8" w:rsidRPr="00051100" w:rsidRDefault="00352FA8" w:rsidP="00D2711F">
      <w:pPr>
        <w:numPr>
          <w:ilvl w:val="0"/>
          <w:numId w:val="335"/>
        </w:numPr>
        <w:suppressAutoHyphens w:val="0"/>
        <w:spacing w:before="0"/>
        <w:contextualSpacing/>
        <w:rPr>
          <w:rFonts w:ascii="Trebuchet MS" w:hAnsi="Trebuchet MS" w:cs="Arial"/>
          <w:szCs w:val="24"/>
        </w:rPr>
      </w:pPr>
      <w:r w:rsidRPr="00051100">
        <w:rPr>
          <w:rFonts w:ascii="Trebuchet MS" w:hAnsi="Trebuchet MS" w:cs="Arial"/>
          <w:szCs w:val="24"/>
        </w:rPr>
        <w:t>Revederea și reproiectarea proceselor de activitate considerate critice pentru îmbunătățirea sistemului de gestionare și administrare a informațiilor cu caracter fiscal pentru persoane juridice și alte entități juridice asimilate, astfel încât să fie asigurată uniformizare</w:t>
      </w:r>
      <w:r w:rsidR="00B34E8D" w:rsidRPr="00051100">
        <w:rPr>
          <w:rFonts w:ascii="Trebuchet MS" w:hAnsi="Trebuchet MS" w:cs="Arial"/>
          <w:szCs w:val="24"/>
        </w:rPr>
        <w:t>a</w:t>
      </w:r>
      <w:r w:rsidRPr="00051100">
        <w:rPr>
          <w:rFonts w:ascii="Trebuchet MS" w:hAnsi="Trebuchet MS" w:cs="Arial"/>
          <w:szCs w:val="24"/>
        </w:rPr>
        <w:t xml:space="preserve"> informațiilor, folosind un sistem informatic centralizat, cu o bază de date financiar-fiscale centrală</w:t>
      </w:r>
      <w:r w:rsidR="00B34E8D" w:rsidRPr="00051100">
        <w:rPr>
          <w:rFonts w:ascii="Trebuchet MS" w:hAnsi="Trebuchet MS" w:cs="Arial"/>
          <w:szCs w:val="24"/>
        </w:rPr>
        <w:t>.</w:t>
      </w:r>
    </w:p>
    <w:p w14:paraId="605ECDD2" w14:textId="3B0AEC85" w:rsidR="00352FA8" w:rsidRPr="00051100" w:rsidRDefault="00352FA8" w:rsidP="00D2711F">
      <w:pPr>
        <w:numPr>
          <w:ilvl w:val="0"/>
          <w:numId w:val="335"/>
        </w:numPr>
        <w:suppressAutoHyphens w:val="0"/>
        <w:spacing w:before="0"/>
        <w:contextualSpacing/>
        <w:rPr>
          <w:rFonts w:ascii="Trebuchet MS" w:hAnsi="Trebuchet MS" w:cs="Arial"/>
          <w:szCs w:val="24"/>
        </w:rPr>
      </w:pPr>
      <w:r w:rsidRPr="00051100">
        <w:rPr>
          <w:rFonts w:ascii="Trebuchet MS" w:hAnsi="Trebuchet MS" w:cs="Arial"/>
          <w:szCs w:val="24"/>
        </w:rPr>
        <w:t>Optimizarea arhitecturii bazei de date financiar-fiscale centrale și a arhitecturii întregului sistem informatic fiscal a</w:t>
      </w:r>
      <w:r w:rsidR="00B34E8D" w:rsidRPr="00051100">
        <w:rPr>
          <w:rFonts w:ascii="Trebuchet MS" w:hAnsi="Trebuchet MS" w:cs="Arial"/>
          <w:szCs w:val="24"/>
        </w:rPr>
        <w:t>l</w:t>
      </w:r>
      <w:r w:rsidRPr="00051100">
        <w:rPr>
          <w:rFonts w:ascii="Trebuchet MS" w:hAnsi="Trebuchet MS" w:cs="Arial"/>
          <w:szCs w:val="24"/>
        </w:rPr>
        <w:t xml:space="preserve"> contribuabililor persoane juridice </w:t>
      </w:r>
      <w:r w:rsidR="00B34E8D" w:rsidRPr="00051100">
        <w:rPr>
          <w:rFonts w:ascii="Trebuchet MS" w:hAnsi="Trebuchet MS" w:cs="Arial"/>
          <w:szCs w:val="24"/>
        </w:rPr>
        <w:t>ș</w:t>
      </w:r>
      <w:r w:rsidRPr="00051100">
        <w:rPr>
          <w:rFonts w:ascii="Trebuchet MS" w:hAnsi="Trebuchet MS" w:cs="Arial"/>
          <w:szCs w:val="24"/>
        </w:rPr>
        <w:t xml:space="preserve">i </w:t>
      </w:r>
      <w:r w:rsidR="00B34E8D" w:rsidRPr="00051100">
        <w:rPr>
          <w:rFonts w:ascii="Trebuchet MS" w:hAnsi="Trebuchet MS" w:cs="Arial"/>
          <w:szCs w:val="24"/>
        </w:rPr>
        <w:t xml:space="preserve">a </w:t>
      </w:r>
      <w:r w:rsidRPr="00051100">
        <w:rPr>
          <w:rFonts w:ascii="Trebuchet MS" w:hAnsi="Trebuchet MS" w:cs="Arial"/>
          <w:szCs w:val="24"/>
        </w:rPr>
        <w:t>alt</w:t>
      </w:r>
      <w:r w:rsidR="00B34E8D" w:rsidRPr="00051100">
        <w:rPr>
          <w:rFonts w:ascii="Trebuchet MS" w:hAnsi="Trebuchet MS" w:cs="Arial"/>
          <w:szCs w:val="24"/>
        </w:rPr>
        <w:t>or</w:t>
      </w:r>
      <w:r w:rsidRPr="00051100">
        <w:rPr>
          <w:rFonts w:ascii="Trebuchet MS" w:hAnsi="Trebuchet MS" w:cs="Arial"/>
          <w:szCs w:val="24"/>
        </w:rPr>
        <w:t xml:space="preserve"> entit</w:t>
      </w:r>
      <w:r w:rsidR="00B34E8D" w:rsidRPr="00051100">
        <w:rPr>
          <w:rFonts w:ascii="Trebuchet MS" w:hAnsi="Trebuchet MS" w:cs="Arial"/>
          <w:szCs w:val="24"/>
        </w:rPr>
        <w:t>ăț</w:t>
      </w:r>
      <w:r w:rsidRPr="00051100">
        <w:rPr>
          <w:rFonts w:ascii="Trebuchet MS" w:hAnsi="Trebuchet MS" w:cs="Arial"/>
          <w:szCs w:val="24"/>
        </w:rPr>
        <w:t>i f</w:t>
      </w:r>
      <w:r w:rsidR="00B34E8D" w:rsidRPr="00051100">
        <w:rPr>
          <w:rFonts w:ascii="Trebuchet MS" w:hAnsi="Trebuchet MS" w:cs="Arial"/>
          <w:szCs w:val="24"/>
        </w:rPr>
        <w:t>ă</w:t>
      </w:r>
      <w:r w:rsidRPr="00051100">
        <w:rPr>
          <w:rFonts w:ascii="Trebuchet MS" w:hAnsi="Trebuchet MS" w:cs="Arial"/>
          <w:szCs w:val="24"/>
        </w:rPr>
        <w:t>r</w:t>
      </w:r>
      <w:r w:rsidR="00B34E8D" w:rsidRPr="00051100">
        <w:rPr>
          <w:rFonts w:ascii="Trebuchet MS" w:hAnsi="Trebuchet MS" w:cs="Arial"/>
          <w:szCs w:val="24"/>
        </w:rPr>
        <w:t>ă</w:t>
      </w:r>
      <w:r w:rsidRPr="00051100">
        <w:rPr>
          <w:rFonts w:ascii="Trebuchet MS" w:hAnsi="Trebuchet MS" w:cs="Arial"/>
          <w:szCs w:val="24"/>
        </w:rPr>
        <w:t xml:space="preserve"> personalitate juridic</w:t>
      </w:r>
      <w:r w:rsidR="00B34E8D" w:rsidRPr="00051100">
        <w:rPr>
          <w:rFonts w:ascii="Trebuchet MS" w:hAnsi="Trebuchet MS" w:cs="Arial"/>
          <w:szCs w:val="24"/>
        </w:rPr>
        <w:t>ă</w:t>
      </w:r>
      <w:r w:rsidRPr="00051100">
        <w:rPr>
          <w:rFonts w:ascii="Trebuchet MS" w:hAnsi="Trebuchet MS" w:cs="Arial"/>
          <w:szCs w:val="24"/>
        </w:rPr>
        <w:t xml:space="preserve">, prin reorganizarea bazei de date în vederea </w:t>
      </w:r>
      <w:r w:rsidRPr="00051100">
        <w:rPr>
          <w:rFonts w:ascii="Trebuchet MS" w:hAnsi="Trebuchet MS" w:cs="Arial"/>
          <w:szCs w:val="24"/>
        </w:rPr>
        <w:lastRenderedPageBreak/>
        <w:t>optimizării, stabilirea unui middleware optim, independent de platforme și reproiectarea și implementarea interfețelor cu utilizatorii (componenta de Front Office) în tehnologie Java</w:t>
      </w:r>
      <w:r w:rsidR="00B34E8D" w:rsidRPr="00051100">
        <w:rPr>
          <w:rFonts w:ascii="Trebuchet MS" w:hAnsi="Trebuchet MS" w:cs="Arial"/>
          <w:szCs w:val="24"/>
        </w:rPr>
        <w:t>.</w:t>
      </w:r>
    </w:p>
    <w:p w14:paraId="300ACFA0" w14:textId="0767D40B" w:rsidR="00352FA8" w:rsidRPr="00051100" w:rsidRDefault="00352FA8" w:rsidP="00D2711F">
      <w:pPr>
        <w:numPr>
          <w:ilvl w:val="0"/>
          <w:numId w:val="335"/>
        </w:numPr>
        <w:suppressAutoHyphens w:val="0"/>
        <w:spacing w:before="0"/>
        <w:contextualSpacing/>
        <w:rPr>
          <w:rFonts w:ascii="Trebuchet MS" w:hAnsi="Trebuchet MS" w:cs="Arial"/>
          <w:szCs w:val="24"/>
        </w:rPr>
      </w:pPr>
      <w:r w:rsidRPr="00051100">
        <w:rPr>
          <w:rFonts w:ascii="Trebuchet MS" w:hAnsi="Trebuchet MS" w:cs="Arial"/>
          <w:szCs w:val="24"/>
        </w:rPr>
        <w:t>Optimizarea arhitecturii tehnice a întregului sistem informatic de administrare fiscal</w:t>
      </w:r>
      <w:r w:rsidR="00B34E8D" w:rsidRPr="00051100">
        <w:rPr>
          <w:rFonts w:ascii="Trebuchet MS" w:hAnsi="Trebuchet MS" w:cs="Arial"/>
          <w:szCs w:val="24"/>
        </w:rPr>
        <w:t>ă</w:t>
      </w:r>
      <w:r w:rsidRPr="00051100">
        <w:rPr>
          <w:rFonts w:ascii="Trebuchet MS" w:hAnsi="Trebuchet MS" w:cs="Arial"/>
          <w:szCs w:val="24"/>
        </w:rPr>
        <w:t xml:space="preserve"> a contribuabililor persoane juridice </w:t>
      </w:r>
      <w:r w:rsidR="00B34E8D" w:rsidRPr="00051100">
        <w:rPr>
          <w:rFonts w:ascii="Trebuchet MS" w:hAnsi="Trebuchet MS" w:cs="Arial"/>
          <w:szCs w:val="24"/>
        </w:rPr>
        <w:t>ș</w:t>
      </w:r>
      <w:r w:rsidRPr="00051100">
        <w:rPr>
          <w:rFonts w:ascii="Trebuchet MS" w:hAnsi="Trebuchet MS" w:cs="Arial"/>
          <w:szCs w:val="24"/>
        </w:rPr>
        <w:t>i alte entit</w:t>
      </w:r>
      <w:r w:rsidR="00B34E8D" w:rsidRPr="00051100">
        <w:rPr>
          <w:rFonts w:ascii="Trebuchet MS" w:hAnsi="Trebuchet MS" w:cs="Arial"/>
          <w:szCs w:val="24"/>
        </w:rPr>
        <w:t>ăț</w:t>
      </w:r>
      <w:r w:rsidRPr="00051100">
        <w:rPr>
          <w:rFonts w:ascii="Trebuchet MS" w:hAnsi="Trebuchet MS" w:cs="Arial"/>
          <w:szCs w:val="24"/>
        </w:rPr>
        <w:t>i f</w:t>
      </w:r>
      <w:r w:rsidR="00B34E8D" w:rsidRPr="00051100">
        <w:rPr>
          <w:rFonts w:ascii="Trebuchet MS" w:hAnsi="Trebuchet MS" w:cs="Arial"/>
          <w:szCs w:val="24"/>
        </w:rPr>
        <w:t>ă</w:t>
      </w:r>
      <w:r w:rsidRPr="00051100">
        <w:rPr>
          <w:rFonts w:ascii="Trebuchet MS" w:hAnsi="Trebuchet MS" w:cs="Arial"/>
          <w:szCs w:val="24"/>
        </w:rPr>
        <w:t>r</w:t>
      </w:r>
      <w:r w:rsidR="00B34E8D" w:rsidRPr="00051100">
        <w:rPr>
          <w:rFonts w:ascii="Trebuchet MS" w:hAnsi="Trebuchet MS" w:cs="Arial"/>
          <w:szCs w:val="24"/>
        </w:rPr>
        <w:t>ă</w:t>
      </w:r>
      <w:r w:rsidRPr="00051100">
        <w:rPr>
          <w:rFonts w:ascii="Trebuchet MS" w:hAnsi="Trebuchet MS" w:cs="Arial"/>
          <w:szCs w:val="24"/>
        </w:rPr>
        <w:t xml:space="preserve"> personalitate juridic</w:t>
      </w:r>
      <w:r w:rsidR="00B34E8D" w:rsidRPr="00051100">
        <w:rPr>
          <w:rFonts w:ascii="Trebuchet MS" w:hAnsi="Trebuchet MS" w:cs="Arial"/>
          <w:szCs w:val="24"/>
        </w:rPr>
        <w:t>ă</w:t>
      </w:r>
      <w:r w:rsidRPr="00051100">
        <w:rPr>
          <w:rFonts w:ascii="Trebuchet MS" w:hAnsi="Trebuchet MS" w:cs="Arial"/>
          <w:szCs w:val="24"/>
        </w:rPr>
        <w:t xml:space="preserve"> în tehnologie multistrat orientată pe obiecte, cu cel puțin următoarele straturi sau domenii</w:t>
      </w:r>
      <w:r w:rsidR="00821B3D" w:rsidRPr="00051100">
        <w:rPr>
          <w:rFonts w:ascii="Trebuchet MS" w:hAnsi="Trebuchet MS" w:cs="Arial"/>
          <w:szCs w:val="24"/>
        </w:rPr>
        <w:t>:</w:t>
      </w:r>
    </w:p>
    <w:p w14:paraId="29CBFAE7" w14:textId="77777777" w:rsidR="00352FA8" w:rsidRPr="00051100" w:rsidRDefault="00352FA8" w:rsidP="000973EB">
      <w:pPr>
        <w:numPr>
          <w:ilvl w:val="1"/>
          <w:numId w:val="53"/>
        </w:numPr>
        <w:suppressAutoHyphens w:val="0"/>
        <w:spacing w:before="0"/>
        <w:contextualSpacing/>
        <w:rPr>
          <w:rFonts w:ascii="Trebuchet MS" w:hAnsi="Trebuchet MS" w:cs="Arial"/>
          <w:szCs w:val="24"/>
        </w:rPr>
      </w:pPr>
      <w:r w:rsidRPr="00051100">
        <w:rPr>
          <w:rFonts w:ascii="Trebuchet MS" w:hAnsi="Trebuchet MS" w:cs="Arial"/>
          <w:szCs w:val="24"/>
        </w:rPr>
        <w:t>Strat de prezentare</w:t>
      </w:r>
    </w:p>
    <w:p w14:paraId="1165383A" w14:textId="77777777" w:rsidR="00352FA8" w:rsidRPr="00051100" w:rsidRDefault="00352FA8" w:rsidP="000973EB">
      <w:pPr>
        <w:numPr>
          <w:ilvl w:val="1"/>
          <w:numId w:val="53"/>
        </w:numPr>
        <w:suppressAutoHyphens w:val="0"/>
        <w:spacing w:before="0"/>
        <w:contextualSpacing/>
        <w:rPr>
          <w:rFonts w:ascii="Trebuchet MS" w:hAnsi="Trebuchet MS" w:cs="Arial"/>
          <w:szCs w:val="24"/>
          <w:lang w:val="en-US"/>
        </w:rPr>
      </w:pPr>
      <w:r w:rsidRPr="00051100">
        <w:rPr>
          <w:rFonts w:ascii="Trebuchet MS" w:hAnsi="Trebuchet MS" w:cs="Arial"/>
          <w:szCs w:val="24"/>
        </w:rPr>
        <w:t xml:space="preserve">Strat de aplicații orientat pe servicii (în engl. </w:t>
      </w:r>
      <w:r w:rsidRPr="00051100">
        <w:rPr>
          <w:rFonts w:ascii="Trebuchet MS" w:hAnsi="Trebuchet MS" w:cs="Arial"/>
          <w:szCs w:val="24"/>
          <w:lang w:val="en-US"/>
        </w:rPr>
        <w:t>Service Oriented Architecture layer sau General Responsibility Assignment Software Patterns (GRASP) Controller Layer)</w:t>
      </w:r>
    </w:p>
    <w:p w14:paraId="732AC768" w14:textId="77777777" w:rsidR="00352FA8" w:rsidRPr="00051100" w:rsidRDefault="00352FA8" w:rsidP="000973EB">
      <w:pPr>
        <w:numPr>
          <w:ilvl w:val="1"/>
          <w:numId w:val="53"/>
        </w:numPr>
        <w:suppressAutoHyphens w:val="0"/>
        <w:spacing w:before="0"/>
        <w:contextualSpacing/>
        <w:rPr>
          <w:rFonts w:ascii="Trebuchet MS" w:hAnsi="Trebuchet MS" w:cs="Arial"/>
          <w:szCs w:val="24"/>
        </w:rPr>
      </w:pPr>
      <w:r w:rsidRPr="00051100">
        <w:rPr>
          <w:rFonts w:ascii="Trebuchet MS" w:hAnsi="Trebuchet MS" w:cs="Arial"/>
          <w:szCs w:val="24"/>
        </w:rPr>
        <w:t>Strat de logică de business (în engl. Business Logic Layer (BLL))</w:t>
      </w:r>
    </w:p>
    <w:p w14:paraId="4B30E5C7" w14:textId="77777777" w:rsidR="00352FA8" w:rsidRPr="00051100" w:rsidRDefault="00352FA8" w:rsidP="000973EB">
      <w:pPr>
        <w:numPr>
          <w:ilvl w:val="1"/>
          <w:numId w:val="53"/>
        </w:numPr>
        <w:suppressAutoHyphens w:val="0"/>
        <w:spacing w:before="0"/>
        <w:contextualSpacing/>
        <w:rPr>
          <w:rFonts w:ascii="Trebuchet MS" w:hAnsi="Trebuchet MS" w:cs="Arial"/>
          <w:szCs w:val="24"/>
        </w:rPr>
      </w:pPr>
      <w:r w:rsidRPr="00051100">
        <w:rPr>
          <w:rFonts w:ascii="Trebuchet MS" w:hAnsi="Trebuchet MS" w:cs="Arial"/>
          <w:szCs w:val="24"/>
        </w:rPr>
        <w:t>Strat de acces la date – strat de persistență (în engl. persistence layer – logging - networking și alte servicii care sunt necesare pentru a susține un nivel de business)</w:t>
      </w:r>
    </w:p>
    <w:p w14:paraId="2DEBED05" w14:textId="2EE88477" w:rsidR="00352FA8" w:rsidRPr="00051100" w:rsidRDefault="00352FA8" w:rsidP="00D2711F">
      <w:pPr>
        <w:numPr>
          <w:ilvl w:val="0"/>
          <w:numId w:val="335"/>
        </w:numPr>
        <w:suppressAutoHyphens w:val="0"/>
        <w:spacing w:before="0"/>
        <w:contextualSpacing/>
        <w:rPr>
          <w:rFonts w:ascii="Trebuchet MS" w:hAnsi="Trebuchet MS" w:cs="Arial"/>
          <w:szCs w:val="24"/>
        </w:rPr>
      </w:pPr>
      <w:r w:rsidRPr="00051100">
        <w:rPr>
          <w:rFonts w:ascii="Trebuchet MS" w:hAnsi="Trebuchet MS" w:cs="Arial"/>
          <w:szCs w:val="24"/>
        </w:rPr>
        <w:t>Integrarea sistemului retehnologizat SFERA cu Sistemul de Management al Identității (asigurând Single Sign On)</w:t>
      </w:r>
      <w:r w:rsidR="00821B3D" w:rsidRPr="00051100">
        <w:rPr>
          <w:rFonts w:ascii="Trebuchet MS" w:hAnsi="Trebuchet MS" w:cs="Arial"/>
          <w:szCs w:val="24"/>
        </w:rPr>
        <w:t>;</w:t>
      </w:r>
    </w:p>
    <w:p w14:paraId="4EF0979B" w14:textId="323F9911" w:rsidR="00352FA8" w:rsidRPr="00051100" w:rsidRDefault="00352FA8" w:rsidP="00D2711F">
      <w:pPr>
        <w:numPr>
          <w:ilvl w:val="0"/>
          <w:numId w:val="335"/>
        </w:numPr>
        <w:suppressAutoHyphens w:val="0"/>
        <w:spacing w:before="0"/>
        <w:contextualSpacing/>
        <w:rPr>
          <w:rFonts w:ascii="Trebuchet MS" w:hAnsi="Trebuchet MS" w:cs="Arial"/>
          <w:szCs w:val="24"/>
        </w:rPr>
      </w:pPr>
      <w:r w:rsidRPr="00051100">
        <w:rPr>
          <w:rFonts w:ascii="Trebuchet MS" w:hAnsi="Trebuchet MS" w:cs="Arial"/>
          <w:szCs w:val="24"/>
        </w:rPr>
        <w:t>Implementarea gestiunii centralizate a drepturilor de acces ale angajaților, în baza fișei de post și a delegărilor stabilite de șefii de serviciu pentru fiecare funcționar în parte</w:t>
      </w:r>
      <w:r w:rsidR="00821B3D" w:rsidRPr="00051100">
        <w:rPr>
          <w:rFonts w:ascii="Trebuchet MS" w:hAnsi="Trebuchet MS" w:cs="Arial"/>
          <w:szCs w:val="24"/>
        </w:rPr>
        <w:t>;</w:t>
      </w:r>
    </w:p>
    <w:p w14:paraId="7EF4F763" w14:textId="56B0D4AE" w:rsidR="00352FA8" w:rsidRPr="00051100" w:rsidRDefault="00352FA8" w:rsidP="00D2711F">
      <w:pPr>
        <w:numPr>
          <w:ilvl w:val="0"/>
          <w:numId w:val="335"/>
        </w:numPr>
        <w:suppressAutoHyphens w:val="0"/>
        <w:spacing w:before="0"/>
        <w:contextualSpacing/>
        <w:rPr>
          <w:rFonts w:ascii="Trebuchet MS" w:hAnsi="Trebuchet MS" w:cs="Arial"/>
          <w:szCs w:val="24"/>
        </w:rPr>
      </w:pPr>
      <w:r w:rsidRPr="00051100">
        <w:rPr>
          <w:rFonts w:ascii="Trebuchet MS" w:hAnsi="Trebuchet MS" w:cs="Arial"/>
          <w:szCs w:val="24"/>
        </w:rPr>
        <w:t xml:space="preserve">Implementarea unor mecanisme avansate de protecție a datelor personale, care să respecte întru-totul prevederile </w:t>
      </w:r>
      <w:r w:rsidRPr="00D2711F">
        <w:rPr>
          <w:rFonts w:ascii="Trebuchet MS" w:hAnsi="Trebuchet MS" w:cs="Arial"/>
          <w:szCs w:val="24"/>
        </w:rPr>
        <w:t>Regulamentului Comisiei Europene și al Parlamentului European nr. 679 din 27 aprilie 2016 privind protecția persoanelor fizice în ceea ce privește prelucrarea datelor cu caracter personal și privind libera circulație a acestor date și de abrogare a Directivei 95/46/CE (Regulamentul general privind protecția datelor)</w:t>
      </w:r>
      <w:r w:rsidR="00821B3D" w:rsidRPr="00D2711F">
        <w:rPr>
          <w:rFonts w:ascii="Trebuchet MS" w:hAnsi="Trebuchet MS" w:cs="Arial"/>
          <w:szCs w:val="24"/>
        </w:rPr>
        <w:t>;</w:t>
      </w:r>
    </w:p>
    <w:p w14:paraId="16C38841" w14:textId="7E0F3967" w:rsidR="00352FA8" w:rsidRPr="00D2711F" w:rsidRDefault="00352FA8" w:rsidP="00D2711F">
      <w:pPr>
        <w:numPr>
          <w:ilvl w:val="0"/>
          <w:numId w:val="335"/>
        </w:numPr>
        <w:suppressAutoHyphens w:val="0"/>
        <w:spacing w:before="0"/>
        <w:contextualSpacing/>
        <w:rPr>
          <w:rFonts w:ascii="Trebuchet MS" w:hAnsi="Trebuchet MS" w:cs="Arial"/>
          <w:szCs w:val="24"/>
        </w:rPr>
      </w:pPr>
      <w:r w:rsidRPr="00051100">
        <w:rPr>
          <w:rFonts w:ascii="Trebuchet MS" w:hAnsi="Trebuchet MS" w:cs="Arial"/>
          <w:szCs w:val="24"/>
        </w:rPr>
        <w:t>Implementarea unui mecanism și funcții de audit (control intern) a activității utilizatorilor sistemului (angajați ai Ministerului Finanțelor și ai entităților subordonate MF, care utilizează datele financiar-fiscale din acest sistem)</w:t>
      </w:r>
      <w:r w:rsidR="00CD1EB9" w:rsidRPr="00051100">
        <w:rPr>
          <w:rFonts w:ascii="Trebuchet MS" w:hAnsi="Trebuchet MS" w:cs="Arial"/>
          <w:szCs w:val="24"/>
        </w:rPr>
        <w:t>;</w:t>
      </w:r>
    </w:p>
    <w:p w14:paraId="664EDFAE" w14:textId="2B2D39A8" w:rsidR="00352FA8" w:rsidRPr="00051100" w:rsidRDefault="00352FA8" w:rsidP="00D2711F">
      <w:pPr>
        <w:numPr>
          <w:ilvl w:val="0"/>
          <w:numId w:val="335"/>
        </w:numPr>
        <w:suppressAutoHyphens w:val="0"/>
        <w:spacing w:before="0"/>
        <w:contextualSpacing/>
        <w:rPr>
          <w:rFonts w:ascii="Trebuchet MS" w:hAnsi="Trebuchet MS" w:cs="Arial"/>
          <w:szCs w:val="24"/>
        </w:rPr>
      </w:pPr>
      <w:r w:rsidRPr="00D2711F">
        <w:rPr>
          <w:rFonts w:ascii="Trebuchet MS" w:hAnsi="Trebuchet MS" w:cs="Arial"/>
          <w:szCs w:val="24"/>
        </w:rPr>
        <w:t>Re-examinarea, curățirea și migrarea informațiilor existe în bazele de date actuale, date curente și istorice, în baza de date centralizată a sistemului retehnologizat SFERA; vor fi c</w:t>
      </w:r>
      <w:r w:rsidRPr="00051100">
        <w:rPr>
          <w:rFonts w:ascii="Trebuchet MS" w:hAnsi="Trebuchet MS" w:cs="Arial"/>
          <w:szCs w:val="24"/>
        </w:rPr>
        <w:t>urățate acele informații care au ocupat spațiul alocat pentru a răspunde unor cerințe de moment din trecut.</w:t>
      </w:r>
      <w:r w:rsidR="00CD1EB9" w:rsidRPr="00051100">
        <w:rPr>
          <w:rFonts w:ascii="Trebuchet MS" w:hAnsi="Trebuchet MS" w:cs="Arial"/>
          <w:szCs w:val="24"/>
        </w:rPr>
        <w:t xml:space="preserve"> </w:t>
      </w:r>
      <w:r w:rsidRPr="00051100">
        <w:rPr>
          <w:rFonts w:ascii="Trebuchet MS" w:hAnsi="Trebuchet MS" w:cs="Arial"/>
          <w:szCs w:val="24"/>
        </w:rPr>
        <w:t>Totodată datele depozitate aici trebuie reverificate și păstrate în raport cu necesitatea lor pentru analize sau alte scopuri, cât și cu corectitudinea și credibilitatea lor</w:t>
      </w:r>
      <w:r w:rsidR="00CD1EB9" w:rsidRPr="00051100">
        <w:rPr>
          <w:rFonts w:ascii="Trebuchet MS" w:hAnsi="Trebuchet MS" w:cs="Arial"/>
          <w:szCs w:val="24"/>
        </w:rPr>
        <w:t>.</w:t>
      </w:r>
    </w:p>
    <w:p w14:paraId="7AE80DA5" w14:textId="2EE8663D" w:rsidR="00352FA8" w:rsidRPr="00D2711F" w:rsidRDefault="00352FA8" w:rsidP="00D2711F">
      <w:pPr>
        <w:numPr>
          <w:ilvl w:val="0"/>
          <w:numId w:val="335"/>
        </w:numPr>
        <w:suppressAutoHyphens w:val="0"/>
        <w:spacing w:before="0"/>
        <w:contextualSpacing/>
        <w:rPr>
          <w:rFonts w:ascii="Trebuchet MS" w:hAnsi="Trebuchet MS" w:cs="Arial"/>
          <w:szCs w:val="24"/>
        </w:rPr>
      </w:pPr>
      <w:r w:rsidRPr="00051100">
        <w:rPr>
          <w:rFonts w:ascii="Trebuchet MS" w:hAnsi="Trebuchet MS" w:cs="Arial"/>
          <w:szCs w:val="24"/>
        </w:rPr>
        <w:t>Implementarea unui mecanism de transfer al informațiilor din baza de date centralizată a sistemului retehnologizat SFERA în depozitul de date (SFERA_Rapoarte), în mod incremental, prin adăugarea de noi funcționalități, pe măsura apariției de noi cerințe funcționale</w:t>
      </w:r>
      <w:r w:rsidR="00CD1EB9" w:rsidRPr="00051100">
        <w:rPr>
          <w:rFonts w:ascii="Trebuchet MS" w:hAnsi="Trebuchet MS" w:cs="Arial"/>
          <w:szCs w:val="24"/>
        </w:rPr>
        <w:t>.</w:t>
      </w:r>
    </w:p>
    <w:p w14:paraId="33606150" w14:textId="77777777" w:rsidR="00352FA8" w:rsidRPr="00D2711F" w:rsidRDefault="00352FA8" w:rsidP="00D2711F">
      <w:pPr>
        <w:numPr>
          <w:ilvl w:val="0"/>
          <w:numId w:val="335"/>
        </w:numPr>
        <w:suppressAutoHyphens w:val="0"/>
        <w:spacing w:before="0"/>
        <w:contextualSpacing/>
        <w:rPr>
          <w:rFonts w:ascii="Trebuchet MS" w:hAnsi="Trebuchet MS" w:cs="Arial"/>
          <w:szCs w:val="24"/>
        </w:rPr>
      </w:pPr>
      <w:r w:rsidRPr="00D2711F">
        <w:rPr>
          <w:rFonts w:ascii="Trebuchet MS" w:hAnsi="Trebuchet MS" w:cs="Arial"/>
          <w:szCs w:val="24"/>
        </w:rPr>
        <w:t>Implementarea de rapoarte referitoare la:</w:t>
      </w:r>
    </w:p>
    <w:p w14:paraId="138202F9" w14:textId="76C97E28" w:rsidR="00352FA8" w:rsidRPr="00051100" w:rsidRDefault="00352FA8" w:rsidP="00D2711F">
      <w:pPr>
        <w:numPr>
          <w:ilvl w:val="1"/>
          <w:numId w:val="337"/>
        </w:numPr>
        <w:suppressAutoHyphens w:val="0"/>
        <w:spacing w:before="0"/>
        <w:contextualSpacing/>
        <w:rPr>
          <w:rFonts w:ascii="Trebuchet MS" w:eastAsia="Arial" w:hAnsi="Trebuchet MS" w:cs="Arial"/>
          <w:szCs w:val="24"/>
        </w:rPr>
      </w:pPr>
      <w:r w:rsidRPr="00051100">
        <w:rPr>
          <w:rFonts w:ascii="Trebuchet MS" w:eastAsia="Arial" w:hAnsi="Trebuchet MS" w:cs="Arial"/>
          <w:szCs w:val="24"/>
        </w:rPr>
        <w:t>Colectarea veniturilor la bugetul statului din taxe și impozite</w:t>
      </w:r>
      <w:r w:rsidR="00CD1EB9" w:rsidRPr="00051100">
        <w:rPr>
          <w:rFonts w:ascii="Trebuchet MS" w:eastAsia="Arial" w:hAnsi="Trebuchet MS" w:cs="Arial"/>
          <w:szCs w:val="24"/>
        </w:rPr>
        <w:t>;</w:t>
      </w:r>
    </w:p>
    <w:p w14:paraId="7DB8B3D0" w14:textId="72B40256" w:rsidR="00352FA8" w:rsidRPr="00051100" w:rsidRDefault="00352FA8" w:rsidP="00D2711F">
      <w:pPr>
        <w:numPr>
          <w:ilvl w:val="1"/>
          <w:numId w:val="337"/>
        </w:numPr>
        <w:suppressAutoHyphens w:val="0"/>
        <w:spacing w:before="0"/>
        <w:contextualSpacing/>
        <w:rPr>
          <w:rFonts w:ascii="Trebuchet MS" w:eastAsia="Arial" w:hAnsi="Trebuchet MS" w:cs="Arial"/>
          <w:szCs w:val="24"/>
        </w:rPr>
      </w:pPr>
      <w:r w:rsidRPr="00051100">
        <w:rPr>
          <w:rFonts w:ascii="Trebuchet MS" w:eastAsia="Arial" w:hAnsi="Trebuchet MS" w:cs="Arial"/>
          <w:szCs w:val="24"/>
        </w:rPr>
        <w:t>Toate procesele aferente activit</w:t>
      </w:r>
      <w:r w:rsidR="00CD1EB9" w:rsidRPr="00051100">
        <w:rPr>
          <w:rFonts w:ascii="Trebuchet MS" w:eastAsia="Arial" w:hAnsi="Trebuchet MS" w:cs="Arial"/>
          <w:szCs w:val="24"/>
        </w:rPr>
        <w:t>ăț</w:t>
      </w:r>
      <w:r w:rsidRPr="00051100">
        <w:rPr>
          <w:rFonts w:ascii="Trebuchet MS" w:eastAsia="Arial" w:hAnsi="Trebuchet MS" w:cs="Arial"/>
          <w:szCs w:val="24"/>
        </w:rPr>
        <w:t>ii de administrare a veniturilor – procesare declara</w:t>
      </w:r>
      <w:r w:rsidR="00CD1EB9" w:rsidRPr="00051100">
        <w:rPr>
          <w:rFonts w:ascii="Trebuchet MS" w:eastAsia="Arial" w:hAnsi="Trebuchet MS" w:cs="Arial"/>
          <w:szCs w:val="24"/>
        </w:rPr>
        <w:t>ț</w:t>
      </w:r>
      <w:r w:rsidRPr="00051100">
        <w:rPr>
          <w:rFonts w:ascii="Trebuchet MS" w:eastAsia="Arial" w:hAnsi="Trebuchet MS" w:cs="Arial"/>
          <w:szCs w:val="24"/>
        </w:rPr>
        <w:t>ii, eviden</w:t>
      </w:r>
      <w:r w:rsidR="00CD1EB9" w:rsidRPr="00051100">
        <w:rPr>
          <w:rFonts w:ascii="Trebuchet MS" w:eastAsia="Arial" w:hAnsi="Trebuchet MS" w:cs="Arial"/>
          <w:szCs w:val="24"/>
        </w:rPr>
        <w:t>ț</w:t>
      </w:r>
      <w:r w:rsidRPr="00051100">
        <w:rPr>
          <w:rFonts w:ascii="Trebuchet MS" w:eastAsia="Arial" w:hAnsi="Trebuchet MS" w:cs="Arial"/>
          <w:szCs w:val="24"/>
        </w:rPr>
        <w:t>a fiscal</w:t>
      </w:r>
      <w:r w:rsidR="00CD1EB9" w:rsidRPr="00051100">
        <w:rPr>
          <w:rFonts w:ascii="Trebuchet MS" w:eastAsia="Arial" w:hAnsi="Trebuchet MS" w:cs="Arial"/>
          <w:szCs w:val="24"/>
        </w:rPr>
        <w:t>ă</w:t>
      </w:r>
      <w:r w:rsidRPr="00051100">
        <w:rPr>
          <w:rFonts w:ascii="Trebuchet MS" w:eastAsia="Arial" w:hAnsi="Trebuchet MS" w:cs="Arial"/>
          <w:szCs w:val="24"/>
        </w:rPr>
        <w:t xml:space="preserve"> a contribuabililor, activitatea de executare silită/inspec</w:t>
      </w:r>
      <w:r w:rsidR="00CD1EB9" w:rsidRPr="00051100">
        <w:rPr>
          <w:rFonts w:ascii="Trebuchet MS" w:eastAsia="Arial" w:hAnsi="Trebuchet MS" w:cs="Arial"/>
          <w:szCs w:val="24"/>
        </w:rPr>
        <w:t>ț</w:t>
      </w:r>
      <w:r w:rsidRPr="00051100">
        <w:rPr>
          <w:rFonts w:ascii="Trebuchet MS" w:eastAsia="Arial" w:hAnsi="Trebuchet MS" w:cs="Arial"/>
          <w:szCs w:val="24"/>
        </w:rPr>
        <w:t>ie fiscal</w:t>
      </w:r>
      <w:r w:rsidR="00CD1EB9" w:rsidRPr="00051100">
        <w:rPr>
          <w:rFonts w:ascii="Trebuchet MS" w:eastAsia="Arial" w:hAnsi="Trebuchet MS" w:cs="Arial"/>
          <w:szCs w:val="24"/>
        </w:rPr>
        <w:t>ă</w:t>
      </w:r>
      <w:r w:rsidRPr="00051100">
        <w:rPr>
          <w:rFonts w:ascii="Trebuchet MS" w:eastAsia="Arial" w:hAnsi="Trebuchet MS" w:cs="Arial"/>
          <w:szCs w:val="24"/>
        </w:rPr>
        <w:t>, etc.</w:t>
      </w:r>
    </w:p>
    <w:p w14:paraId="31D73CF5" w14:textId="77777777" w:rsidR="00352FA8" w:rsidRPr="00051100" w:rsidRDefault="00352FA8" w:rsidP="00D2711F">
      <w:pPr>
        <w:numPr>
          <w:ilvl w:val="1"/>
          <w:numId w:val="337"/>
        </w:numPr>
        <w:suppressAutoHyphens w:val="0"/>
        <w:spacing w:before="0"/>
        <w:contextualSpacing/>
        <w:rPr>
          <w:rFonts w:ascii="Trebuchet MS" w:eastAsia="Arial" w:hAnsi="Trebuchet MS" w:cs="Arial"/>
          <w:szCs w:val="24"/>
        </w:rPr>
      </w:pPr>
      <w:r w:rsidRPr="00051100">
        <w:rPr>
          <w:rFonts w:ascii="Trebuchet MS" w:eastAsia="Arial" w:hAnsi="Trebuchet MS" w:cs="Arial"/>
          <w:szCs w:val="24"/>
        </w:rPr>
        <w:t>Conformarea voluntară a contribuabililor, pe categorii de taxe, impozite și contribuții, în plan administrativ teritorial, sectorial pe categorii de activități economice, conformare la declarare și respectiv la plată, ș.a.m.d.</w:t>
      </w:r>
    </w:p>
    <w:p w14:paraId="294A495D" w14:textId="5F174990" w:rsidR="00352FA8" w:rsidRPr="00051100" w:rsidRDefault="00352FA8" w:rsidP="00D2711F">
      <w:pPr>
        <w:numPr>
          <w:ilvl w:val="1"/>
          <w:numId w:val="337"/>
        </w:numPr>
        <w:suppressAutoHyphens w:val="0"/>
        <w:spacing w:before="0"/>
        <w:contextualSpacing/>
        <w:rPr>
          <w:rFonts w:ascii="Trebuchet MS" w:hAnsi="Trebuchet MS" w:cs="Arial"/>
          <w:szCs w:val="24"/>
        </w:rPr>
      </w:pPr>
      <w:r w:rsidRPr="00051100">
        <w:rPr>
          <w:rFonts w:ascii="Trebuchet MS" w:hAnsi="Trebuchet MS" w:cs="Arial"/>
          <w:szCs w:val="24"/>
        </w:rPr>
        <w:t xml:space="preserve">Indicatori de performanţă subsecvenţi strategiei ANAF, indicatori specifici, indicatori de evaziune, indicatori de eficienţă şi eficacitate ai activităţii structurilor teritoriale </w:t>
      </w:r>
      <w:r w:rsidR="00CD1EB9" w:rsidRPr="00051100">
        <w:rPr>
          <w:rFonts w:ascii="Trebuchet MS" w:hAnsi="Trebuchet MS" w:cs="Arial"/>
          <w:szCs w:val="24"/>
        </w:rPr>
        <w:t>a</w:t>
      </w:r>
      <w:r w:rsidRPr="00051100">
        <w:rPr>
          <w:rFonts w:ascii="Trebuchet MS" w:hAnsi="Trebuchet MS" w:cs="Arial"/>
          <w:szCs w:val="24"/>
        </w:rPr>
        <w:t xml:space="preserve">le ANAF), precum şi istoricul acestor date la nivelul fiecărei structuri administrative subordonate Ministerului Finanțelor, în aria </w:t>
      </w:r>
      <w:r w:rsidRPr="00051100">
        <w:rPr>
          <w:rFonts w:ascii="Trebuchet MS" w:hAnsi="Trebuchet MS" w:cs="Arial"/>
          <w:szCs w:val="24"/>
        </w:rPr>
        <w:lastRenderedPageBreak/>
        <w:t>specifică de activitate, cu accent pe gradul de colectare, gradul de conformare voluntară, gradul de îmbunătățire a colectării prin acțiuni de îmbunătățire a colectării, de verificare, control, inspecție fiscală, executare silită, ș.a.m.d.</w:t>
      </w:r>
    </w:p>
    <w:p w14:paraId="21ED3DC4" w14:textId="2E879634" w:rsidR="00352FA8" w:rsidRPr="00051100" w:rsidRDefault="00352FA8" w:rsidP="00D2711F">
      <w:pPr>
        <w:numPr>
          <w:ilvl w:val="0"/>
          <w:numId w:val="335"/>
        </w:numPr>
        <w:suppressAutoHyphens w:val="0"/>
        <w:spacing w:before="0"/>
        <w:contextualSpacing/>
        <w:rPr>
          <w:rFonts w:ascii="Trebuchet MS" w:hAnsi="Trebuchet MS" w:cs="Arial"/>
          <w:szCs w:val="24"/>
        </w:rPr>
      </w:pPr>
      <w:r w:rsidRPr="00D2711F">
        <w:rPr>
          <w:rFonts w:ascii="Trebuchet MS" w:hAnsi="Trebuchet MS" w:cs="Arial"/>
          <w:szCs w:val="24"/>
        </w:rPr>
        <w:t xml:space="preserve">Implementarea de funcționalități pentru publicarea rapidă prin Internet și Intranet a </w:t>
      </w:r>
      <w:r w:rsidRPr="00051100">
        <w:rPr>
          <w:rFonts w:ascii="Trebuchet MS" w:hAnsi="Trebuchet MS" w:cs="Arial"/>
          <w:szCs w:val="24"/>
        </w:rPr>
        <w:t>situației contribuabililor la o dată fixă (de exemplu la 3-5 zile după termenul final de depunere a declarațiilor și a plăților voluntare)</w:t>
      </w:r>
      <w:r w:rsidR="00CD1EB9" w:rsidRPr="00051100">
        <w:rPr>
          <w:rFonts w:ascii="Trebuchet MS" w:hAnsi="Trebuchet MS" w:cs="Arial"/>
          <w:szCs w:val="24"/>
        </w:rPr>
        <w:t>.</w:t>
      </w:r>
    </w:p>
    <w:p w14:paraId="25675EE6" w14:textId="77777777"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lang w:val="fr-FR"/>
        </w:rPr>
        <w:t>SFERA_Rapoarte va</w:t>
      </w:r>
      <w:r w:rsidRPr="00051100">
        <w:rPr>
          <w:rFonts w:ascii="Trebuchet MS" w:hAnsi="Trebuchet MS" w:cs="Arial"/>
          <w:szCs w:val="24"/>
        </w:rPr>
        <w:t xml:space="preserve"> </w:t>
      </w:r>
      <w:r w:rsidRPr="00051100">
        <w:rPr>
          <w:rFonts w:ascii="Trebuchet MS" w:hAnsi="Trebuchet MS" w:cs="Arial"/>
          <w:szCs w:val="24"/>
          <w:lang w:val="fr-FR"/>
        </w:rPr>
        <w:t>reprezenta</w:t>
      </w:r>
      <w:r w:rsidRPr="00051100">
        <w:rPr>
          <w:rFonts w:ascii="Trebuchet MS" w:hAnsi="Trebuchet MS" w:cs="Arial"/>
          <w:szCs w:val="24"/>
        </w:rPr>
        <w:t xml:space="preserve"> </w:t>
      </w:r>
      <w:r w:rsidRPr="00051100">
        <w:rPr>
          <w:rFonts w:ascii="Trebuchet MS" w:hAnsi="Trebuchet MS" w:cs="Arial"/>
          <w:szCs w:val="24"/>
          <w:lang w:val="fr-FR"/>
        </w:rPr>
        <w:t>baza</w:t>
      </w:r>
      <w:r w:rsidRPr="00051100">
        <w:rPr>
          <w:rFonts w:ascii="Trebuchet MS" w:hAnsi="Trebuchet MS" w:cs="Arial"/>
          <w:szCs w:val="24"/>
        </w:rPr>
        <w:t xml:space="preserve"> </w:t>
      </w:r>
      <w:r w:rsidRPr="00051100">
        <w:rPr>
          <w:rFonts w:ascii="Trebuchet MS" w:hAnsi="Trebuchet MS" w:cs="Arial"/>
          <w:szCs w:val="24"/>
          <w:lang w:val="fr-FR"/>
        </w:rPr>
        <w:t>pentru</w:t>
      </w:r>
      <w:r w:rsidRPr="00051100">
        <w:rPr>
          <w:rFonts w:ascii="Trebuchet MS" w:hAnsi="Trebuchet MS" w:cs="Arial"/>
          <w:szCs w:val="24"/>
        </w:rPr>
        <w:t xml:space="preserve"> </w:t>
      </w:r>
      <w:r w:rsidRPr="00051100">
        <w:rPr>
          <w:rFonts w:ascii="Trebuchet MS" w:hAnsi="Trebuchet MS" w:cs="Arial"/>
          <w:szCs w:val="24"/>
          <w:lang w:val="fr-FR"/>
        </w:rPr>
        <w:t>managementul</w:t>
      </w:r>
      <w:r w:rsidRPr="00051100">
        <w:rPr>
          <w:rFonts w:ascii="Trebuchet MS" w:hAnsi="Trebuchet MS" w:cs="Arial"/>
          <w:szCs w:val="24"/>
        </w:rPr>
        <w:t xml:space="preserve"> </w:t>
      </w:r>
      <w:r w:rsidRPr="00051100">
        <w:rPr>
          <w:rFonts w:ascii="Trebuchet MS" w:hAnsi="Trebuchet MS" w:cs="Arial"/>
          <w:szCs w:val="24"/>
          <w:lang w:val="fr-FR"/>
        </w:rPr>
        <w:t>riscului.</w:t>
      </w:r>
      <w:r w:rsidRPr="00051100">
        <w:rPr>
          <w:rFonts w:ascii="Trebuchet MS" w:hAnsi="Trebuchet MS" w:cs="Arial"/>
          <w:szCs w:val="24"/>
        </w:rPr>
        <w:t xml:space="preserve"> </w:t>
      </w:r>
      <w:r w:rsidRPr="00051100">
        <w:rPr>
          <w:rFonts w:ascii="Trebuchet MS" w:hAnsi="Trebuchet MS" w:cs="Arial"/>
          <w:szCs w:val="24"/>
          <w:lang w:val="fr-FR"/>
        </w:rPr>
        <w:t>Aici</w:t>
      </w:r>
      <w:r w:rsidRPr="00051100">
        <w:rPr>
          <w:rFonts w:ascii="Trebuchet MS" w:hAnsi="Trebuchet MS" w:cs="Arial"/>
          <w:szCs w:val="24"/>
        </w:rPr>
        <w:t xml:space="preserve"> </w:t>
      </w:r>
      <w:r w:rsidRPr="00051100">
        <w:rPr>
          <w:rFonts w:ascii="Trebuchet MS" w:hAnsi="Trebuchet MS" w:cs="Arial"/>
          <w:szCs w:val="24"/>
          <w:lang w:val="fr-FR"/>
        </w:rPr>
        <w:t>se</w:t>
      </w:r>
      <w:r w:rsidRPr="00051100">
        <w:rPr>
          <w:rFonts w:ascii="Trebuchet MS" w:hAnsi="Trebuchet MS" w:cs="Arial"/>
          <w:szCs w:val="24"/>
        </w:rPr>
        <w:t xml:space="preserve"> </w:t>
      </w:r>
      <w:r w:rsidRPr="00051100">
        <w:rPr>
          <w:rFonts w:ascii="Trebuchet MS" w:hAnsi="Trebuchet MS" w:cs="Arial"/>
          <w:szCs w:val="24"/>
          <w:lang w:val="fr-FR"/>
        </w:rPr>
        <w:t>vor</w:t>
      </w:r>
      <w:r w:rsidRPr="00051100">
        <w:rPr>
          <w:rFonts w:ascii="Trebuchet MS" w:hAnsi="Trebuchet MS" w:cs="Arial"/>
          <w:szCs w:val="24"/>
        </w:rPr>
        <w:t xml:space="preserve"> </w:t>
      </w:r>
      <w:r w:rsidRPr="00051100">
        <w:rPr>
          <w:rFonts w:ascii="Trebuchet MS" w:hAnsi="Trebuchet MS" w:cs="Arial"/>
          <w:szCs w:val="24"/>
          <w:lang w:val="fr-FR"/>
        </w:rPr>
        <w:t>consolida</w:t>
      </w:r>
      <w:r w:rsidRPr="00051100">
        <w:rPr>
          <w:rFonts w:ascii="Trebuchet MS" w:hAnsi="Trebuchet MS" w:cs="Arial"/>
          <w:szCs w:val="24"/>
        </w:rPr>
        <w:t xml:space="preserve"> </w:t>
      </w:r>
      <w:r w:rsidRPr="00051100">
        <w:rPr>
          <w:rFonts w:ascii="Trebuchet MS" w:hAnsi="Trebuchet MS" w:cs="Arial"/>
          <w:szCs w:val="24"/>
          <w:lang w:val="fr-FR"/>
        </w:rPr>
        <w:t>datele</w:t>
      </w:r>
      <w:r w:rsidRPr="00051100">
        <w:rPr>
          <w:rFonts w:ascii="Trebuchet MS" w:hAnsi="Trebuchet MS" w:cs="Arial"/>
          <w:szCs w:val="24"/>
        </w:rPr>
        <w:t xml:space="preserve"> </w:t>
      </w:r>
      <w:r w:rsidRPr="00051100">
        <w:rPr>
          <w:rFonts w:ascii="Trebuchet MS" w:hAnsi="Trebuchet MS" w:cs="Arial"/>
          <w:szCs w:val="24"/>
          <w:lang w:val="fr-FR"/>
        </w:rPr>
        <w:t>din</w:t>
      </w:r>
      <w:r w:rsidRPr="00051100">
        <w:rPr>
          <w:rFonts w:ascii="Trebuchet MS" w:hAnsi="Trebuchet MS" w:cs="Arial"/>
          <w:szCs w:val="24"/>
        </w:rPr>
        <w:t xml:space="preserve"> </w:t>
      </w:r>
      <w:r w:rsidRPr="00051100">
        <w:rPr>
          <w:rFonts w:ascii="Trebuchet MS" w:hAnsi="Trebuchet MS" w:cs="Arial"/>
          <w:szCs w:val="24"/>
          <w:lang w:val="fr-FR"/>
        </w:rPr>
        <w:t>organizație</w:t>
      </w:r>
      <w:r w:rsidRPr="00051100">
        <w:rPr>
          <w:rFonts w:ascii="Trebuchet MS" w:hAnsi="Trebuchet MS" w:cs="Arial"/>
          <w:szCs w:val="24"/>
        </w:rPr>
        <w:t xml:space="preserve"> </w:t>
      </w:r>
      <w:r w:rsidRPr="00051100">
        <w:rPr>
          <w:rFonts w:ascii="Trebuchet MS" w:hAnsi="Trebuchet MS" w:cs="Arial"/>
          <w:szCs w:val="24"/>
          <w:lang w:val="fr-FR"/>
        </w:rPr>
        <w:t>dar</w:t>
      </w:r>
      <w:r w:rsidRPr="00051100">
        <w:rPr>
          <w:rFonts w:ascii="Trebuchet MS" w:hAnsi="Trebuchet MS" w:cs="Arial"/>
          <w:szCs w:val="24"/>
        </w:rPr>
        <w:t xml:space="preserve"> </w:t>
      </w:r>
      <w:r w:rsidRPr="00051100">
        <w:rPr>
          <w:rFonts w:ascii="Trebuchet MS" w:hAnsi="Trebuchet MS" w:cs="Arial"/>
          <w:szCs w:val="24"/>
          <w:lang w:val="fr-FR"/>
        </w:rPr>
        <w:t>și</w:t>
      </w:r>
      <w:r w:rsidRPr="00051100">
        <w:rPr>
          <w:rFonts w:ascii="Trebuchet MS" w:hAnsi="Trebuchet MS" w:cs="Arial"/>
          <w:szCs w:val="24"/>
        </w:rPr>
        <w:t xml:space="preserve"> </w:t>
      </w:r>
      <w:r w:rsidRPr="00051100">
        <w:rPr>
          <w:rFonts w:ascii="Trebuchet MS" w:hAnsi="Trebuchet MS" w:cs="Arial"/>
          <w:szCs w:val="24"/>
          <w:lang w:val="fr-FR"/>
        </w:rPr>
        <w:t>datele</w:t>
      </w:r>
      <w:r w:rsidRPr="00051100">
        <w:rPr>
          <w:rFonts w:ascii="Trebuchet MS" w:hAnsi="Trebuchet MS" w:cs="Arial"/>
          <w:szCs w:val="24"/>
        </w:rPr>
        <w:t xml:space="preserve"> </w:t>
      </w:r>
      <w:r w:rsidRPr="00051100">
        <w:rPr>
          <w:rFonts w:ascii="Trebuchet MS" w:hAnsi="Trebuchet MS" w:cs="Arial"/>
          <w:szCs w:val="24"/>
          <w:lang w:val="fr-FR"/>
        </w:rPr>
        <w:t>colectate</w:t>
      </w:r>
      <w:r w:rsidRPr="00051100">
        <w:rPr>
          <w:rFonts w:ascii="Trebuchet MS" w:hAnsi="Trebuchet MS" w:cs="Arial"/>
          <w:szCs w:val="24"/>
        </w:rPr>
        <w:t xml:space="preserve"> </w:t>
      </w:r>
      <w:r w:rsidRPr="00051100">
        <w:rPr>
          <w:rFonts w:ascii="Trebuchet MS" w:hAnsi="Trebuchet MS" w:cs="Arial"/>
          <w:szCs w:val="24"/>
          <w:lang w:val="fr-FR"/>
        </w:rPr>
        <w:t>de</w:t>
      </w:r>
      <w:r w:rsidRPr="00051100">
        <w:rPr>
          <w:rFonts w:ascii="Trebuchet MS" w:hAnsi="Trebuchet MS" w:cs="Arial"/>
          <w:szCs w:val="24"/>
        </w:rPr>
        <w:t xml:space="preserve"> </w:t>
      </w:r>
      <w:r w:rsidRPr="00051100">
        <w:rPr>
          <w:rFonts w:ascii="Trebuchet MS" w:hAnsi="Trebuchet MS" w:cs="Arial"/>
          <w:szCs w:val="24"/>
          <w:lang w:val="fr-FR"/>
        </w:rPr>
        <w:t>la</w:t>
      </w:r>
      <w:r w:rsidRPr="00051100">
        <w:rPr>
          <w:rFonts w:ascii="Trebuchet MS" w:hAnsi="Trebuchet MS" w:cs="Arial"/>
          <w:szCs w:val="24"/>
        </w:rPr>
        <w:t xml:space="preserve"> </w:t>
      </w:r>
      <w:r w:rsidRPr="00051100">
        <w:rPr>
          <w:rFonts w:ascii="Trebuchet MS" w:hAnsi="Trebuchet MS" w:cs="Arial"/>
          <w:szCs w:val="24"/>
          <w:lang w:val="fr-FR"/>
        </w:rPr>
        <w:t>terți,</w:t>
      </w:r>
      <w:r w:rsidRPr="00051100">
        <w:rPr>
          <w:rFonts w:ascii="Trebuchet MS" w:hAnsi="Trebuchet MS" w:cs="Arial"/>
          <w:szCs w:val="24"/>
        </w:rPr>
        <w:t xml:space="preserve"> </w:t>
      </w:r>
      <w:r w:rsidRPr="00051100">
        <w:rPr>
          <w:rFonts w:ascii="Trebuchet MS" w:hAnsi="Trebuchet MS" w:cs="Arial"/>
          <w:szCs w:val="24"/>
          <w:lang w:val="fr-FR"/>
        </w:rPr>
        <w:t>prin</w:t>
      </w:r>
      <w:r w:rsidRPr="00051100">
        <w:rPr>
          <w:rFonts w:ascii="Trebuchet MS" w:hAnsi="Trebuchet MS" w:cs="Arial"/>
          <w:szCs w:val="24"/>
        </w:rPr>
        <w:t xml:space="preserve"> </w:t>
      </w:r>
      <w:r w:rsidRPr="00051100">
        <w:rPr>
          <w:rFonts w:ascii="Trebuchet MS" w:hAnsi="Trebuchet MS" w:cs="Arial"/>
          <w:szCs w:val="24"/>
          <w:lang w:val="fr-FR"/>
        </w:rPr>
        <w:t>diverse</w:t>
      </w:r>
      <w:r w:rsidRPr="00051100">
        <w:rPr>
          <w:rFonts w:ascii="Trebuchet MS" w:hAnsi="Trebuchet MS" w:cs="Arial"/>
          <w:szCs w:val="24"/>
        </w:rPr>
        <w:t xml:space="preserve"> </w:t>
      </w:r>
      <w:r w:rsidRPr="00051100">
        <w:rPr>
          <w:rFonts w:ascii="Trebuchet MS" w:hAnsi="Trebuchet MS" w:cs="Arial"/>
          <w:szCs w:val="24"/>
          <w:lang w:val="fr-FR"/>
        </w:rPr>
        <w:t>canale</w:t>
      </w:r>
      <w:r w:rsidRPr="00051100">
        <w:rPr>
          <w:rFonts w:ascii="Trebuchet MS" w:hAnsi="Trebuchet MS" w:cs="Arial"/>
          <w:szCs w:val="24"/>
        </w:rPr>
        <w:t xml:space="preserve"> </w:t>
      </w:r>
      <w:r w:rsidRPr="00051100">
        <w:rPr>
          <w:rFonts w:ascii="Trebuchet MS" w:hAnsi="Trebuchet MS" w:cs="Arial"/>
          <w:szCs w:val="24"/>
          <w:lang w:val="fr-FR"/>
        </w:rPr>
        <w:t>și</w:t>
      </w:r>
      <w:r w:rsidRPr="00051100">
        <w:rPr>
          <w:rFonts w:ascii="Trebuchet MS" w:hAnsi="Trebuchet MS" w:cs="Arial"/>
          <w:szCs w:val="24"/>
        </w:rPr>
        <w:t xml:space="preserve"> </w:t>
      </w:r>
      <w:r w:rsidRPr="00051100">
        <w:rPr>
          <w:rFonts w:ascii="Trebuchet MS" w:hAnsi="Trebuchet MS" w:cs="Arial"/>
          <w:szCs w:val="24"/>
          <w:lang w:val="fr-FR"/>
        </w:rPr>
        <w:t>tot</w:t>
      </w:r>
      <w:r w:rsidRPr="00051100">
        <w:rPr>
          <w:rFonts w:ascii="Trebuchet MS" w:hAnsi="Trebuchet MS" w:cs="Arial"/>
          <w:szCs w:val="24"/>
        </w:rPr>
        <w:t xml:space="preserve"> </w:t>
      </w:r>
      <w:r w:rsidRPr="00051100">
        <w:rPr>
          <w:rFonts w:ascii="Trebuchet MS" w:hAnsi="Trebuchet MS" w:cs="Arial"/>
          <w:szCs w:val="24"/>
          <w:lang w:val="fr-FR"/>
        </w:rPr>
        <w:t>aici,</w:t>
      </w:r>
      <w:r w:rsidRPr="00051100">
        <w:rPr>
          <w:rFonts w:ascii="Trebuchet MS" w:hAnsi="Trebuchet MS" w:cs="Arial"/>
          <w:szCs w:val="24"/>
        </w:rPr>
        <w:t xml:space="preserve"> </w:t>
      </w:r>
      <w:r w:rsidRPr="00051100">
        <w:rPr>
          <w:rFonts w:ascii="Trebuchet MS" w:hAnsi="Trebuchet MS" w:cs="Arial"/>
          <w:szCs w:val="24"/>
          <w:lang w:val="fr-FR"/>
        </w:rPr>
        <w:t>pe</w:t>
      </w:r>
      <w:r w:rsidRPr="00051100">
        <w:rPr>
          <w:rFonts w:ascii="Trebuchet MS" w:hAnsi="Trebuchet MS" w:cs="Arial"/>
          <w:szCs w:val="24"/>
        </w:rPr>
        <w:t xml:space="preserve"> </w:t>
      </w:r>
      <w:r w:rsidRPr="00051100">
        <w:rPr>
          <w:rFonts w:ascii="Trebuchet MS" w:hAnsi="Trebuchet MS" w:cs="Arial"/>
          <w:szCs w:val="24"/>
          <w:lang w:val="fr-FR"/>
        </w:rPr>
        <w:t>baza</w:t>
      </w:r>
      <w:r w:rsidRPr="00051100">
        <w:rPr>
          <w:rFonts w:ascii="Trebuchet MS" w:hAnsi="Trebuchet MS" w:cs="Arial"/>
          <w:szCs w:val="24"/>
        </w:rPr>
        <w:t xml:space="preserve"> </w:t>
      </w:r>
      <w:r w:rsidRPr="00051100">
        <w:rPr>
          <w:rFonts w:ascii="Trebuchet MS" w:hAnsi="Trebuchet MS" w:cs="Arial"/>
          <w:szCs w:val="24"/>
          <w:lang w:val="fr-FR"/>
        </w:rPr>
        <w:t>regulilor</w:t>
      </w:r>
      <w:r w:rsidRPr="00051100">
        <w:rPr>
          <w:rFonts w:ascii="Trebuchet MS" w:hAnsi="Trebuchet MS" w:cs="Arial"/>
          <w:szCs w:val="24"/>
        </w:rPr>
        <w:t xml:space="preserve"> </w:t>
      </w:r>
      <w:r w:rsidRPr="00051100">
        <w:rPr>
          <w:rFonts w:ascii="Trebuchet MS" w:hAnsi="Trebuchet MS" w:cs="Arial"/>
          <w:szCs w:val="24"/>
          <w:lang w:val="fr-FR"/>
        </w:rPr>
        <w:t>funcționale,</w:t>
      </w:r>
      <w:r w:rsidRPr="00051100">
        <w:rPr>
          <w:rFonts w:ascii="Trebuchet MS" w:hAnsi="Trebuchet MS" w:cs="Arial"/>
          <w:szCs w:val="24"/>
        </w:rPr>
        <w:t xml:space="preserve"> </w:t>
      </w:r>
      <w:r w:rsidRPr="00051100">
        <w:rPr>
          <w:rFonts w:ascii="Trebuchet MS" w:hAnsi="Trebuchet MS" w:cs="Arial"/>
          <w:szCs w:val="24"/>
          <w:lang w:val="fr-FR"/>
        </w:rPr>
        <w:t>se</w:t>
      </w:r>
      <w:r w:rsidRPr="00051100">
        <w:rPr>
          <w:rFonts w:ascii="Trebuchet MS" w:hAnsi="Trebuchet MS" w:cs="Arial"/>
          <w:szCs w:val="24"/>
        </w:rPr>
        <w:t xml:space="preserve"> </w:t>
      </w:r>
      <w:r w:rsidRPr="00051100">
        <w:rPr>
          <w:rFonts w:ascii="Trebuchet MS" w:hAnsi="Trebuchet MS" w:cs="Arial"/>
          <w:szCs w:val="24"/>
          <w:lang w:val="fr-FR"/>
        </w:rPr>
        <w:t>vor</w:t>
      </w:r>
      <w:r w:rsidRPr="00051100">
        <w:rPr>
          <w:rFonts w:ascii="Trebuchet MS" w:hAnsi="Trebuchet MS" w:cs="Arial"/>
          <w:szCs w:val="24"/>
        </w:rPr>
        <w:t xml:space="preserve"> </w:t>
      </w:r>
      <w:r w:rsidRPr="00051100">
        <w:rPr>
          <w:rFonts w:ascii="Trebuchet MS" w:hAnsi="Trebuchet MS" w:cs="Arial"/>
          <w:szCs w:val="24"/>
          <w:lang w:val="fr-FR"/>
        </w:rPr>
        <w:t>putea</w:t>
      </w:r>
      <w:r w:rsidRPr="00051100">
        <w:rPr>
          <w:rFonts w:ascii="Trebuchet MS" w:hAnsi="Trebuchet MS" w:cs="Arial"/>
          <w:szCs w:val="24"/>
        </w:rPr>
        <w:t xml:space="preserve"> </w:t>
      </w:r>
      <w:r w:rsidRPr="00051100">
        <w:rPr>
          <w:rFonts w:ascii="Trebuchet MS" w:hAnsi="Trebuchet MS" w:cs="Arial"/>
          <w:szCs w:val="24"/>
          <w:lang w:val="fr-FR"/>
        </w:rPr>
        <w:t>implementa</w:t>
      </w:r>
      <w:r w:rsidRPr="00051100">
        <w:rPr>
          <w:rFonts w:ascii="Trebuchet MS" w:hAnsi="Trebuchet MS" w:cs="Arial"/>
          <w:szCs w:val="24"/>
        </w:rPr>
        <w:t xml:space="preserve"> </w:t>
      </w:r>
      <w:r w:rsidRPr="00051100">
        <w:rPr>
          <w:rFonts w:ascii="Trebuchet MS" w:hAnsi="Trebuchet MS" w:cs="Arial"/>
          <w:szCs w:val="24"/>
          <w:lang w:val="fr-FR"/>
        </w:rPr>
        <w:t>funcționalitățile</w:t>
      </w:r>
      <w:r w:rsidRPr="00051100">
        <w:rPr>
          <w:rFonts w:ascii="Trebuchet MS" w:hAnsi="Trebuchet MS" w:cs="Arial"/>
          <w:szCs w:val="24"/>
        </w:rPr>
        <w:t xml:space="preserve"> </w:t>
      </w:r>
      <w:r w:rsidRPr="00051100">
        <w:rPr>
          <w:rFonts w:ascii="Trebuchet MS" w:hAnsi="Trebuchet MS" w:cs="Arial"/>
          <w:szCs w:val="24"/>
          <w:lang w:val="fr-FR"/>
        </w:rPr>
        <w:t>de</w:t>
      </w:r>
      <w:r w:rsidRPr="00051100">
        <w:rPr>
          <w:rFonts w:ascii="Trebuchet MS" w:eastAsia="Arial" w:hAnsi="Trebuchet MS" w:cs="Arial"/>
          <w:szCs w:val="24"/>
          <w:lang w:val="fr-FR"/>
        </w:rPr>
        <w:t xml:space="preserve"> „</w:t>
      </w:r>
      <w:r w:rsidRPr="00051100">
        <w:rPr>
          <w:rFonts w:ascii="Trebuchet MS" w:hAnsi="Trebuchet MS" w:cs="Arial"/>
          <w:szCs w:val="24"/>
          <w:lang w:val="fr-FR"/>
        </w:rPr>
        <w:t>business</w:t>
      </w:r>
      <w:r w:rsidRPr="00051100">
        <w:rPr>
          <w:rFonts w:ascii="Trebuchet MS" w:hAnsi="Trebuchet MS" w:cs="Arial"/>
          <w:szCs w:val="24"/>
        </w:rPr>
        <w:t xml:space="preserve"> </w:t>
      </w:r>
      <w:r w:rsidRPr="00051100">
        <w:rPr>
          <w:rFonts w:ascii="Trebuchet MS" w:hAnsi="Trebuchet MS" w:cs="Arial"/>
          <w:szCs w:val="24"/>
          <w:lang w:val="fr-FR"/>
        </w:rPr>
        <w:t>intelligence</w:t>
      </w:r>
      <w:r w:rsidRPr="00051100">
        <w:rPr>
          <w:rFonts w:ascii="Trebuchet MS" w:eastAsia="Arial" w:hAnsi="Trebuchet MS" w:cs="Arial"/>
          <w:szCs w:val="24"/>
          <w:lang w:val="fr-FR"/>
        </w:rPr>
        <w:t>”</w:t>
      </w:r>
      <w:r w:rsidRPr="00051100">
        <w:rPr>
          <w:rFonts w:ascii="Trebuchet MS" w:hAnsi="Trebuchet MS" w:cs="Arial"/>
          <w:szCs w:val="24"/>
          <w:lang w:val="fr-FR"/>
        </w:rPr>
        <w:t>.</w:t>
      </w:r>
    </w:p>
    <w:p w14:paraId="280D7532" w14:textId="77777777" w:rsidR="00650DCD" w:rsidRDefault="00650DCD" w:rsidP="00352FA8">
      <w:pPr>
        <w:spacing w:before="0"/>
        <w:rPr>
          <w:rFonts w:ascii="Trebuchet MS" w:hAnsi="Trebuchet MS" w:cs="Arial"/>
          <w:szCs w:val="24"/>
        </w:rPr>
      </w:pPr>
    </w:p>
    <w:p w14:paraId="09B0571A" w14:textId="0EF52F63" w:rsidR="00352FA8" w:rsidRPr="00650DCD" w:rsidRDefault="00352FA8" w:rsidP="00352FA8">
      <w:pPr>
        <w:spacing w:before="0"/>
        <w:rPr>
          <w:rFonts w:ascii="Trebuchet MS" w:hAnsi="Trebuchet MS" w:cs="Arial"/>
          <w:b/>
          <w:szCs w:val="24"/>
        </w:rPr>
      </w:pPr>
      <w:r w:rsidRPr="00650DCD">
        <w:rPr>
          <w:rFonts w:ascii="Trebuchet MS" w:hAnsi="Trebuchet MS" w:cs="Arial"/>
          <w:b/>
          <w:szCs w:val="24"/>
        </w:rPr>
        <w:t xml:space="preserve">Pentru asigurarea obiectivelor proiectului vor fi incluse mai multe componente </w:t>
      </w:r>
      <w:r w:rsidR="00436447" w:rsidRPr="00650DCD">
        <w:rPr>
          <w:rFonts w:ascii="Trebuchet MS" w:hAnsi="Trebuchet MS" w:cs="Arial"/>
          <w:b/>
          <w:szCs w:val="24"/>
        </w:rPr>
        <w:t>ș</w:t>
      </w:r>
      <w:r w:rsidRPr="00650DCD">
        <w:rPr>
          <w:rFonts w:ascii="Trebuchet MS" w:hAnsi="Trebuchet MS" w:cs="Arial"/>
          <w:b/>
          <w:szCs w:val="24"/>
        </w:rPr>
        <w:t xml:space="preserve">i submodule </w:t>
      </w:r>
      <w:r w:rsidR="00436447" w:rsidRPr="00650DCD">
        <w:rPr>
          <w:rFonts w:ascii="Trebuchet MS" w:hAnsi="Trebuchet MS" w:cs="Arial"/>
          <w:b/>
          <w:szCs w:val="24"/>
        </w:rPr>
        <w:t>î</w:t>
      </w:r>
      <w:r w:rsidRPr="00650DCD">
        <w:rPr>
          <w:rFonts w:ascii="Trebuchet MS" w:hAnsi="Trebuchet MS" w:cs="Arial"/>
          <w:b/>
          <w:szCs w:val="24"/>
        </w:rPr>
        <w:t>mp</w:t>
      </w:r>
      <w:r w:rsidR="00436447" w:rsidRPr="00650DCD">
        <w:rPr>
          <w:rFonts w:ascii="Trebuchet MS" w:hAnsi="Trebuchet MS" w:cs="Arial"/>
          <w:b/>
          <w:szCs w:val="24"/>
        </w:rPr>
        <w:t>ă</w:t>
      </w:r>
      <w:r w:rsidRPr="00650DCD">
        <w:rPr>
          <w:rFonts w:ascii="Trebuchet MS" w:hAnsi="Trebuchet MS" w:cs="Arial"/>
          <w:b/>
          <w:szCs w:val="24"/>
        </w:rPr>
        <w:t>r</w:t>
      </w:r>
      <w:r w:rsidR="00436447" w:rsidRPr="00650DCD">
        <w:rPr>
          <w:rFonts w:ascii="Trebuchet MS" w:hAnsi="Trebuchet MS" w:cs="Arial"/>
          <w:b/>
          <w:szCs w:val="24"/>
        </w:rPr>
        <w:t>ț</w:t>
      </w:r>
      <w:r w:rsidRPr="00650DCD">
        <w:rPr>
          <w:rFonts w:ascii="Trebuchet MS" w:hAnsi="Trebuchet MS" w:cs="Arial"/>
          <w:b/>
          <w:szCs w:val="24"/>
        </w:rPr>
        <w:t>ite pe urm</w:t>
      </w:r>
      <w:r w:rsidR="00436447" w:rsidRPr="00650DCD">
        <w:rPr>
          <w:rFonts w:ascii="Trebuchet MS" w:hAnsi="Trebuchet MS" w:cs="Arial"/>
          <w:b/>
          <w:szCs w:val="24"/>
        </w:rPr>
        <w:t>ă</w:t>
      </w:r>
      <w:r w:rsidRPr="00650DCD">
        <w:rPr>
          <w:rFonts w:ascii="Trebuchet MS" w:hAnsi="Trebuchet MS" w:cs="Arial"/>
          <w:b/>
          <w:szCs w:val="24"/>
        </w:rPr>
        <w:t>toarele categorii:</w:t>
      </w:r>
    </w:p>
    <w:p w14:paraId="4D0A471A" w14:textId="0A159A50" w:rsidR="00352FA8" w:rsidRPr="00051100" w:rsidRDefault="00352FA8" w:rsidP="00D2711F">
      <w:pPr>
        <w:numPr>
          <w:ilvl w:val="0"/>
          <w:numId w:val="338"/>
        </w:numPr>
        <w:suppressAutoHyphens w:val="0"/>
        <w:spacing w:before="0"/>
        <w:rPr>
          <w:rFonts w:ascii="Trebuchet MS" w:hAnsi="Trebuchet MS" w:cs="Arial"/>
          <w:szCs w:val="24"/>
        </w:rPr>
      </w:pPr>
      <w:r w:rsidRPr="00051100">
        <w:rPr>
          <w:rFonts w:ascii="Trebuchet MS" w:hAnsi="Trebuchet MS" w:cs="Arial"/>
          <w:i/>
          <w:szCs w:val="24"/>
        </w:rPr>
        <w:t>Nivel de prezentare</w:t>
      </w:r>
      <w:r w:rsidRPr="00051100">
        <w:rPr>
          <w:rFonts w:ascii="Trebuchet MS" w:hAnsi="Trebuchet MS" w:cs="Arial"/>
          <w:szCs w:val="24"/>
        </w:rPr>
        <w:t xml:space="preserve"> – portal intern și extern</w:t>
      </w:r>
      <w:r w:rsidR="00436447" w:rsidRPr="00051100">
        <w:rPr>
          <w:rFonts w:ascii="Trebuchet MS" w:hAnsi="Trebuchet MS" w:cs="Arial"/>
          <w:szCs w:val="24"/>
        </w:rPr>
        <w:t>;</w:t>
      </w:r>
      <w:r w:rsidRPr="00051100">
        <w:rPr>
          <w:rFonts w:ascii="Trebuchet MS" w:hAnsi="Trebuchet MS" w:cs="Arial"/>
          <w:szCs w:val="24"/>
        </w:rPr>
        <w:t xml:space="preserve">  </w:t>
      </w:r>
    </w:p>
    <w:p w14:paraId="1E56954D" w14:textId="5BB2635A" w:rsidR="00352FA8" w:rsidRPr="00051100" w:rsidRDefault="00352FA8" w:rsidP="00D2711F">
      <w:pPr>
        <w:numPr>
          <w:ilvl w:val="0"/>
          <w:numId w:val="338"/>
        </w:numPr>
        <w:suppressAutoHyphens w:val="0"/>
        <w:spacing w:before="0"/>
        <w:rPr>
          <w:rFonts w:ascii="Trebuchet MS" w:hAnsi="Trebuchet MS" w:cs="Arial"/>
          <w:szCs w:val="24"/>
        </w:rPr>
      </w:pPr>
      <w:r w:rsidRPr="00051100">
        <w:rPr>
          <w:rFonts w:ascii="Trebuchet MS" w:hAnsi="Trebuchet MS" w:cs="Arial"/>
          <w:i/>
          <w:szCs w:val="24"/>
        </w:rPr>
        <w:t>Nivel de aplica</w:t>
      </w:r>
      <w:r w:rsidR="00436447" w:rsidRPr="00051100">
        <w:rPr>
          <w:rFonts w:ascii="Trebuchet MS" w:hAnsi="Trebuchet MS" w:cs="Arial"/>
          <w:i/>
          <w:szCs w:val="24"/>
        </w:rPr>
        <w:t>ț</w:t>
      </w:r>
      <w:r w:rsidRPr="00051100">
        <w:rPr>
          <w:rFonts w:ascii="Trebuchet MS" w:hAnsi="Trebuchet MS" w:cs="Arial"/>
          <w:i/>
          <w:szCs w:val="24"/>
        </w:rPr>
        <w:t>ii</w:t>
      </w:r>
      <w:r w:rsidRPr="00051100">
        <w:rPr>
          <w:rFonts w:ascii="Trebuchet MS" w:hAnsi="Trebuchet MS" w:cs="Arial"/>
          <w:szCs w:val="24"/>
        </w:rPr>
        <w:t xml:space="preserve"> – server de aplica</w:t>
      </w:r>
      <w:r w:rsidR="00436447" w:rsidRPr="00051100">
        <w:rPr>
          <w:rFonts w:ascii="Trebuchet MS" w:hAnsi="Trebuchet MS" w:cs="Arial"/>
          <w:szCs w:val="24"/>
        </w:rPr>
        <w:t>ț</w:t>
      </w:r>
      <w:r w:rsidRPr="00051100">
        <w:rPr>
          <w:rFonts w:ascii="Trebuchet MS" w:hAnsi="Trebuchet MS" w:cs="Arial"/>
          <w:szCs w:val="24"/>
        </w:rPr>
        <w:t xml:space="preserve">ii, platforma </w:t>
      </w:r>
      <w:r w:rsidRPr="00051100">
        <w:rPr>
          <w:rFonts w:ascii="Trebuchet MS" w:hAnsi="Trebuchet MS" w:cs="Arial"/>
          <w:b/>
          <w:bCs/>
          <w:szCs w:val="24"/>
        </w:rPr>
        <w:t>SOA</w:t>
      </w:r>
      <w:r w:rsidRPr="00051100">
        <w:rPr>
          <w:rFonts w:ascii="Trebuchet MS" w:hAnsi="Trebuchet MS" w:cs="Arial"/>
          <w:szCs w:val="24"/>
        </w:rPr>
        <w:t xml:space="preserve"> (Service Oriented Architecture - </w:t>
      </w:r>
      <w:r w:rsidRPr="00051100">
        <w:rPr>
          <w:rFonts w:ascii="Trebuchet MS" w:hAnsi="Trebuchet MS" w:cs="Arial"/>
          <w:b/>
          <w:bCs/>
          <w:szCs w:val="24"/>
        </w:rPr>
        <w:t>Arhitectură software bazată pe servicii</w:t>
      </w:r>
      <w:r w:rsidRPr="00051100">
        <w:rPr>
          <w:rFonts w:ascii="Trebuchet MS" w:hAnsi="Trebuchet MS" w:cs="Arial"/>
          <w:szCs w:val="24"/>
        </w:rPr>
        <w:t>)</w:t>
      </w:r>
      <w:r w:rsidR="00436447" w:rsidRPr="00051100">
        <w:rPr>
          <w:rFonts w:ascii="Trebuchet MS" w:hAnsi="Trebuchet MS" w:cs="Arial"/>
          <w:szCs w:val="24"/>
        </w:rPr>
        <w:t>;</w:t>
      </w:r>
    </w:p>
    <w:p w14:paraId="7AAA712D" w14:textId="177D43D9" w:rsidR="00352FA8" w:rsidRPr="00051100" w:rsidRDefault="00352FA8" w:rsidP="00D2711F">
      <w:pPr>
        <w:numPr>
          <w:ilvl w:val="0"/>
          <w:numId w:val="338"/>
        </w:numPr>
        <w:suppressAutoHyphens w:val="0"/>
        <w:spacing w:before="0"/>
        <w:rPr>
          <w:rFonts w:ascii="Trebuchet MS" w:hAnsi="Trebuchet MS" w:cs="Arial"/>
          <w:szCs w:val="24"/>
        </w:rPr>
      </w:pPr>
      <w:r w:rsidRPr="00051100">
        <w:rPr>
          <w:rFonts w:ascii="Trebuchet MS" w:hAnsi="Trebuchet MS" w:cs="Arial"/>
          <w:i/>
          <w:szCs w:val="24"/>
        </w:rPr>
        <w:t>Nivelul de date</w:t>
      </w:r>
      <w:r w:rsidRPr="00051100">
        <w:rPr>
          <w:rFonts w:ascii="Trebuchet MS" w:hAnsi="Trebuchet MS" w:cs="Arial"/>
          <w:szCs w:val="24"/>
        </w:rPr>
        <w:t xml:space="preserve"> – componentele de stocare a datelor gestionate </w:t>
      </w:r>
      <w:r w:rsidR="00436447" w:rsidRPr="00051100">
        <w:rPr>
          <w:rFonts w:ascii="Trebuchet MS" w:hAnsi="Trebuchet MS" w:cs="Arial"/>
          <w:szCs w:val="24"/>
        </w:rPr>
        <w:t>î</w:t>
      </w:r>
      <w:r w:rsidRPr="00051100">
        <w:rPr>
          <w:rFonts w:ascii="Trebuchet MS" w:hAnsi="Trebuchet MS" w:cs="Arial"/>
          <w:szCs w:val="24"/>
        </w:rPr>
        <w:t xml:space="preserve">n cadrul platformei </w:t>
      </w:r>
      <w:r w:rsidR="00436447" w:rsidRPr="00051100">
        <w:rPr>
          <w:rFonts w:ascii="Trebuchet MS" w:hAnsi="Trebuchet MS" w:cs="Arial"/>
          <w:szCs w:val="24"/>
        </w:rPr>
        <w:t>ș</w:t>
      </w:r>
      <w:r w:rsidRPr="00051100">
        <w:rPr>
          <w:rFonts w:ascii="Trebuchet MS" w:hAnsi="Trebuchet MS" w:cs="Arial"/>
          <w:szCs w:val="24"/>
        </w:rPr>
        <w:t>i de auditare a activit</w:t>
      </w:r>
      <w:r w:rsidR="00436447" w:rsidRPr="00051100">
        <w:rPr>
          <w:rFonts w:ascii="Trebuchet MS" w:hAnsi="Trebuchet MS" w:cs="Arial"/>
          <w:szCs w:val="24"/>
        </w:rPr>
        <w:t>ăț</w:t>
      </w:r>
      <w:r w:rsidRPr="00051100">
        <w:rPr>
          <w:rFonts w:ascii="Trebuchet MS" w:hAnsi="Trebuchet MS" w:cs="Arial"/>
          <w:szCs w:val="24"/>
        </w:rPr>
        <w:t xml:space="preserve">ilor realizate </w:t>
      </w:r>
      <w:r w:rsidR="00436447" w:rsidRPr="00051100">
        <w:rPr>
          <w:rFonts w:ascii="Trebuchet MS" w:hAnsi="Trebuchet MS" w:cs="Arial"/>
          <w:szCs w:val="24"/>
        </w:rPr>
        <w:t>î</w:t>
      </w:r>
      <w:r w:rsidRPr="00051100">
        <w:rPr>
          <w:rFonts w:ascii="Trebuchet MS" w:hAnsi="Trebuchet MS" w:cs="Arial"/>
          <w:szCs w:val="24"/>
        </w:rPr>
        <w:t>n cadrul sistemului</w:t>
      </w:r>
      <w:r w:rsidR="00436447" w:rsidRPr="00051100">
        <w:rPr>
          <w:rFonts w:ascii="Trebuchet MS" w:hAnsi="Trebuchet MS" w:cs="Arial"/>
          <w:szCs w:val="24"/>
        </w:rPr>
        <w:t>;</w:t>
      </w:r>
    </w:p>
    <w:p w14:paraId="77C4D31D" w14:textId="3BA08B69" w:rsidR="00352FA8" w:rsidRPr="00051100" w:rsidRDefault="00352FA8" w:rsidP="00D2711F">
      <w:pPr>
        <w:numPr>
          <w:ilvl w:val="0"/>
          <w:numId w:val="338"/>
        </w:numPr>
        <w:suppressAutoHyphens w:val="0"/>
        <w:spacing w:before="0"/>
        <w:rPr>
          <w:rFonts w:ascii="Trebuchet MS" w:hAnsi="Trebuchet MS" w:cs="Arial"/>
          <w:szCs w:val="24"/>
        </w:rPr>
      </w:pPr>
      <w:r w:rsidRPr="00051100">
        <w:rPr>
          <w:rFonts w:ascii="Trebuchet MS" w:hAnsi="Trebuchet MS" w:cs="Arial"/>
          <w:i/>
          <w:szCs w:val="24"/>
        </w:rPr>
        <w:t>Nivel de suport</w:t>
      </w:r>
      <w:r w:rsidRPr="00051100">
        <w:rPr>
          <w:rFonts w:ascii="Trebuchet MS" w:hAnsi="Trebuchet MS" w:cs="Arial"/>
          <w:szCs w:val="24"/>
        </w:rPr>
        <w:t xml:space="preserve"> – componentele de administrare, monitorizare, backup, help desk </w:t>
      </w:r>
      <w:r w:rsidR="00436447" w:rsidRPr="00051100">
        <w:rPr>
          <w:rFonts w:ascii="Trebuchet MS" w:hAnsi="Trebuchet MS" w:cs="Arial"/>
          <w:szCs w:val="24"/>
        </w:rPr>
        <w:t>ș</w:t>
      </w:r>
      <w:r w:rsidRPr="00051100">
        <w:rPr>
          <w:rFonts w:ascii="Trebuchet MS" w:hAnsi="Trebuchet MS" w:cs="Arial"/>
          <w:szCs w:val="24"/>
        </w:rPr>
        <w:t>i suport ale integului sistem</w:t>
      </w:r>
      <w:r w:rsidR="00436447" w:rsidRPr="00051100">
        <w:rPr>
          <w:rFonts w:ascii="Trebuchet MS" w:hAnsi="Trebuchet MS" w:cs="Arial"/>
          <w:szCs w:val="24"/>
        </w:rPr>
        <w:t>;</w:t>
      </w:r>
    </w:p>
    <w:p w14:paraId="54E404D5" w14:textId="7F42EA78" w:rsidR="00352FA8" w:rsidRPr="00051100" w:rsidRDefault="00352FA8" w:rsidP="00D2711F">
      <w:pPr>
        <w:numPr>
          <w:ilvl w:val="0"/>
          <w:numId w:val="338"/>
        </w:numPr>
        <w:suppressAutoHyphens w:val="0"/>
        <w:spacing w:before="0"/>
        <w:rPr>
          <w:rFonts w:ascii="Trebuchet MS" w:hAnsi="Trebuchet MS" w:cs="Arial"/>
          <w:szCs w:val="24"/>
        </w:rPr>
      </w:pPr>
      <w:r w:rsidRPr="00051100">
        <w:rPr>
          <w:rFonts w:ascii="Trebuchet MS" w:hAnsi="Trebuchet MS" w:cs="Arial"/>
          <w:i/>
          <w:szCs w:val="24"/>
        </w:rPr>
        <w:t>Securitate</w:t>
      </w:r>
      <w:r w:rsidRPr="00051100">
        <w:rPr>
          <w:rFonts w:ascii="Trebuchet MS" w:hAnsi="Trebuchet MS" w:cs="Arial"/>
          <w:szCs w:val="24"/>
        </w:rPr>
        <w:t xml:space="preserve"> – componentele de securizare a datelor la nivelul bazelor de date (criptare, firewall de date), auditare</w:t>
      </w:r>
      <w:r w:rsidR="00436447" w:rsidRPr="00051100">
        <w:rPr>
          <w:rFonts w:ascii="Trebuchet MS" w:hAnsi="Trebuchet MS" w:cs="Arial"/>
          <w:szCs w:val="24"/>
        </w:rPr>
        <w:t>;</w:t>
      </w:r>
      <w:r w:rsidRPr="00051100">
        <w:rPr>
          <w:rFonts w:ascii="Trebuchet MS" w:hAnsi="Trebuchet MS" w:cs="Arial"/>
          <w:szCs w:val="24"/>
        </w:rPr>
        <w:t xml:space="preserve"> </w:t>
      </w:r>
    </w:p>
    <w:p w14:paraId="4A9A3E9D" w14:textId="3C2B0E02" w:rsidR="00352FA8" w:rsidRPr="00051100" w:rsidRDefault="00352FA8" w:rsidP="00D2711F">
      <w:pPr>
        <w:numPr>
          <w:ilvl w:val="0"/>
          <w:numId w:val="338"/>
        </w:numPr>
        <w:suppressAutoHyphens w:val="0"/>
        <w:spacing w:before="0"/>
        <w:rPr>
          <w:rFonts w:ascii="Trebuchet MS" w:hAnsi="Trebuchet MS" w:cs="Arial"/>
          <w:szCs w:val="24"/>
        </w:rPr>
      </w:pPr>
      <w:r w:rsidRPr="00051100">
        <w:rPr>
          <w:rFonts w:ascii="Trebuchet MS" w:hAnsi="Trebuchet MS" w:cs="Arial"/>
          <w:i/>
          <w:szCs w:val="24"/>
        </w:rPr>
        <w:t xml:space="preserve">Infrastructura hardware </w:t>
      </w:r>
      <w:r w:rsidR="00436447" w:rsidRPr="00051100">
        <w:rPr>
          <w:rFonts w:ascii="Trebuchet MS" w:hAnsi="Trebuchet MS" w:cs="Arial"/>
          <w:i/>
          <w:szCs w:val="24"/>
        </w:rPr>
        <w:t>ș</w:t>
      </w:r>
      <w:r w:rsidRPr="00051100">
        <w:rPr>
          <w:rFonts w:ascii="Trebuchet MS" w:hAnsi="Trebuchet MS" w:cs="Arial"/>
          <w:i/>
          <w:szCs w:val="24"/>
        </w:rPr>
        <w:t>i de comunica</w:t>
      </w:r>
      <w:r w:rsidR="00436447" w:rsidRPr="00051100">
        <w:rPr>
          <w:rFonts w:ascii="Trebuchet MS" w:hAnsi="Trebuchet MS" w:cs="Arial"/>
          <w:i/>
          <w:szCs w:val="24"/>
        </w:rPr>
        <w:t>ț</w:t>
      </w:r>
      <w:r w:rsidRPr="00051100">
        <w:rPr>
          <w:rFonts w:ascii="Trebuchet MS" w:hAnsi="Trebuchet MS" w:cs="Arial"/>
          <w:i/>
          <w:szCs w:val="24"/>
        </w:rPr>
        <w:t>ii</w:t>
      </w:r>
      <w:r w:rsidRPr="00051100">
        <w:rPr>
          <w:rFonts w:ascii="Trebuchet MS" w:hAnsi="Trebuchet MS" w:cs="Arial"/>
          <w:szCs w:val="24"/>
        </w:rPr>
        <w:t xml:space="preserve"> – asigurarea infrastructurii de servere, calculatoare, echipamente de stocare </w:t>
      </w:r>
      <w:r w:rsidR="00436447" w:rsidRPr="00051100">
        <w:rPr>
          <w:rFonts w:ascii="Trebuchet MS" w:hAnsi="Trebuchet MS" w:cs="Arial"/>
          <w:szCs w:val="24"/>
        </w:rPr>
        <w:t>ș</w:t>
      </w:r>
      <w:r w:rsidRPr="00051100">
        <w:rPr>
          <w:rFonts w:ascii="Trebuchet MS" w:hAnsi="Trebuchet MS" w:cs="Arial"/>
          <w:szCs w:val="24"/>
        </w:rPr>
        <w:t>i de comunica</w:t>
      </w:r>
      <w:r w:rsidR="00436447" w:rsidRPr="00051100">
        <w:rPr>
          <w:rFonts w:ascii="Trebuchet MS" w:hAnsi="Trebuchet MS" w:cs="Arial"/>
          <w:szCs w:val="24"/>
        </w:rPr>
        <w:t>ț</w:t>
      </w:r>
      <w:r w:rsidRPr="00051100">
        <w:rPr>
          <w:rFonts w:ascii="Trebuchet MS" w:hAnsi="Trebuchet MS" w:cs="Arial"/>
          <w:szCs w:val="24"/>
        </w:rPr>
        <w:t>ii (inclusiv LAN) necesare rul</w:t>
      </w:r>
      <w:r w:rsidR="00436447" w:rsidRPr="00051100">
        <w:rPr>
          <w:rFonts w:ascii="Trebuchet MS" w:hAnsi="Trebuchet MS" w:cs="Arial"/>
          <w:szCs w:val="24"/>
        </w:rPr>
        <w:t>ă</w:t>
      </w:r>
      <w:r w:rsidRPr="00051100">
        <w:rPr>
          <w:rFonts w:ascii="Trebuchet MS" w:hAnsi="Trebuchet MS" w:cs="Arial"/>
          <w:szCs w:val="24"/>
        </w:rPr>
        <w:t>rii platformelor aplicative</w:t>
      </w:r>
      <w:r w:rsidR="00436447" w:rsidRPr="00051100">
        <w:rPr>
          <w:rFonts w:ascii="Trebuchet MS" w:hAnsi="Trebuchet MS" w:cs="Arial"/>
          <w:szCs w:val="24"/>
        </w:rPr>
        <w:t>;</w:t>
      </w:r>
    </w:p>
    <w:p w14:paraId="1C46ACF6" w14:textId="77777777" w:rsidR="00D2711F" w:rsidRDefault="00D2711F" w:rsidP="00352FA8">
      <w:pPr>
        <w:spacing w:before="0"/>
        <w:rPr>
          <w:rFonts w:ascii="Trebuchet MS" w:hAnsi="Trebuchet MS" w:cs="Arial"/>
          <w:b/>
          <w:szCs w:val="24"/>
        </w:rPr>
      </w:pPr>
    </w:p>
    <w:p w14:paraId="1A60E1B5" w14:textId="59A62FE2" w:rsidR="00352FA8" w:rsidRPr="00D2711F" w:rsidRDefault="00352FA8" w:rsidP="00352FA8">
      <w:pPr>
        <w:spacing w:before="0"/>
        <w:rPr>
          <w:rFonts w:ascii="Trebuchet MS" w:hAnsi="Trebuchet MS" w:cs="Arial"/>
          <w:b/>
          <w:szCs w:val="24"/>
        </w:rPr>
      </w:pPr>
      <w:r w:rsidRPr="00D2711F">
        <w:rPr>
          <w:rFonts w:ascii="Trebuchet MS" w:hAnsi="Trebuchet MS" w:cs="Arial"/>
          <w:b/>
          <w:szCs w:val="24"/>
        </w:rPr>
        <w:t>Principalele componente func</w:t>
      </w:r>
      <w:r w:rsidR="00436447" w:rsidRPr="00D2711F">
        <w:rPr>
          <w:rFonts w:ascii="Trebuchet MS" w:hAnsi="Trebuchet MS" w:cs="Arial"/>
          <w:b/>
          <w:szCs w:val="24"/>
        </w:rPr>
        <w:t>ț</w:t>
      </w:r>
      <w:r w:rsidRPr="00D2711F">
        <w:rPr>
          <w:rFonts w:ascii="Trebuchet MS" w:hAnsi="Trebuchet MS" w:cs="Arial"/>
          <w:b/>
          <w:szCs w:val="24"/>
        </w:rPr>
        <w:t xml:space="preserve">ionale </w:t>
      </w:r>
      <w:r w:rsidR="00436447" w:rsidRPr="00D2711F">
        <w:rPr>
          <w:rFonts w:ascii="Trebuchet MS" w:hAnsi="Trebuchet MS" w:cs="Arial"/>
          <w:b/>
          <w:szCs w:val="24"/>
        </w:rPr>
        <w:t>ș</w:t>
      </w:r>
      <w:r w:rsidRPr="00D2711F">
        <w:rPr>
          <w:rFonts w:ascii="Trebuchet MS" w:hAnsi="Trebuchet MS" w:cs="Arial"/>
          <w:b/>
          <w:szCs w:val="24"/>
        </w:rPr>
        <w:t>i de suport ale platformei sunt:</w:t>
      </w:r>
    </w:p>
    <w:p w14:paraId="11BF99F9" w14:textId="4149F245" w:rsidR="00352FA8" w:rsidRPr="00051100" w:rsidRDefault="00352FA8" w:rsidP="00D2711F">
      <w:pPr>
        <w:numPr>
          <w:ilvl w:val="0"/>
          <w:numId w:val="339"/>
        </w:numPr>
        <w:suppressAutoHyphens w:val="0"/>
        <w:spacing w:before="0"/>
        <w:rPr>
          <w:rFonts w:ascii="Trebuchet MS" w:hAnsi="Trebuchet MS" w:cs="Arial"/>
          <w:szCs w:val="24"/>
        </w:rPr>
      </w:pPr>
      <w:r w:rsidRPr="00051100">
        <w:rPr>
          <w:rFonts w:ascii="Trebuchet MS" w:hAnsi="Trebuchet MS" w:cs="Arial"/>
          <w:szCs w:val="24"/>
        </w:rPr>
        <w:t>Componenta de  portal extern  prin intermediul c</w:t>
      </w:r>
      <w:r w:rsidR="00436447" w:rsidRPr="00051100">
        <w:rPr>
          <w:rFonts w:ascii="Trebuchet MS" w:hAnsi="Trebuchet MS" w:cs="Arial"/>
          <w:szCs w:val="24"/>
        </w:rPr>
        <w:t>ă</w:t>
      </w:r>
      <w:r w:rsidRPr="00051100">
        <w:rPr>
          <w:rFonts w:ascii="Trebuchet MS" w:hAnsi="Trebuchet MS" w:cs="Arial"/>
          <w:szCs w:val="24"/>
        </w:rPr>
        <w:t>reia se expun c</w:t>
      </w:r>
      <w:r w:rsidR="00436447" w:rsidRPr="00051100">
        <w:rPr>
          <w:rFonts w:ascii="Trebuchet MS" w:hAnsi="Trebuchet MS" w:cs="Arial"/>
          <w:szCs w:val="24"/>
        </w:rPr>
        <w:t>ă</w:t>
      </w:r>
      <w:r w:rsidRPr="00051100">
        <w:rPr>
          <w:rFonts w:ascii="Trebuchet MS" w:hAnsi="Trebuchet MS" w:cs="Arial"/>
          <w:szCs w:val="24"/>
        </w:rPr>
        <w:t>tre cet</w:t>
      </w:r>
      <w:r w:rsidR="00436447" w:rsidRPr="00051100">
        <w:rPr>
          <w:rFonts w:ascii="Trebuchet MS" w:hAnsi="Trebuchet MS" w:cs="Arial"/>
          <w:szCs w:val="24"/>
        </w:rPr>
        <w:t>ăț</w:t>
      </w:r>
      <w:r w:rsidRPr="00051100">
        <w:rPr>
          <w:rFonts w:ascii="Trebuchet MS" w:hAnsi="Trebuchet MS" w:cs="Arial"/>
          <w:szCs w:val="24"/>
        </w:rPr>
        <w:t>eni serviciile oferite – se va folosi portalul existent (SPV)</w:t>
      </w:r>
      <w:r w:rsidR="00436447" w:rsidRPr="00051100">
        <w:rPr>
          <w:rFonts w:ascii="Trebuchet MS" w:hAnsi="Trebuchet MS" w:cs="Arial"/>
          <w:szCs w:val="24"/>
        </w:rPr>
        <w:t>;</w:t>
      </w:r>
    </w:p>
    <w:p w14:paraId="7E82A84A" w14:textId="4CE0264B" w:rsidR="00352FA8" w:rsidRPr="00051100" w:rsidRDefault="00352FA8" w:rsidP="00D2711F">
      <w:pPr>
        <w:numPr>
          <w:ilvl w:val="0"/>
          <w:numId w:val="339"/>
        </w:numPr>
        <w:suppressAutoHyphens w:val="0"/>
        <w:spacing w:before="0"/>
        <w:rPr>
          <w:rFonts w:ascii="Trebuchet MS" w:hAnsi="Trebuchet MS" w:cs="Arial"/>
          <w:szCs w:val="24"/>
        </w:rPr>
      </w:pPr>
      <w:r w:rsidRPr="00051100">
        <w:rPr>
          <w:rFonts w:ascii="Trebuchet MS" w:hAnsi="Trebuchet MS" w:cs="Arial"/>
          <w:szCs w:val="24"/>
        </w:rPr>
        <w:t>Server de aplica</w:t>
      </w:r>
      <w:r w:rsidR="00436447" w:rsidRPr="00051100">
        <w:rPr>
          <w:rFonts w:ascii="Trebuchet MS" w:hAnsi="Trebuchet MS" w:cs="Arial"/>
          <w:szCs w:val="24"/>
        </w:rPr>
        <w:t>ț</w:t>
      </w:r>
      <w:r w:rsidRPr="00051100">
        <w:rPr>
          <w:rFonts w:ascii="Trebuchet MS" w:hAnsi="Trebuchet MS" w:cs="Arial"/>
          <w:szCs w:val="24"/>
        </w:rPr>
        <w:t>ii</w:t>
      </w:r>
      <w:r w:rsidR="00436447" w:rsidRPr="00051100">
        <w:rPr>
          <w:rFonts w:ascii="Trebuchet MS" w:hAnsi="Trebuchet MS" w:cs="Arial"/>
          <w:szCs w:val="24"/>
        </w:rPr>
        <w:t>;</w:t>
      </w:r>
    </w:p>
    <w:p w14:paraId="757F1FFB" w14:textId="7354D563" w:rsidR="00352FA8" w:rsidRPr="00051100" w:rsidRDefault="00352FA8" w:rsidP="00D2711F">
      <w:pPr>
        <w:numPr>
          <w:ilvl w:val="0"/>
          <w:numId w:val="339"/>
        </w:numPr>
        <w:suppressAutoHyphens w:val="0"/>
        <w:spacing w:before="0"/>
        <w:contextualSpacing/>
        <w:jc w:val="left"/>
        <w:rPr>
          <w:rFonts w:ascii="Trebuchet MS" w:hAnsi="Trebuchet MS" w:cs="Arial"/>
          <w:szCs w:val="24"/>
        </w:rPr>
      </w:pPr>
      <w:r w:rsidRPr="00051100">
        <w:rPr>
          <w:rFonts w:ascii="Trebuchet MS" w:hAnsi="Trebuchet MS" w:cs="Arial"/>
          <w:szCs w:val="24"/>
        </w:rPr>
        <w:t xml:space="preserve">Componenta SOA </w:t>
      </w:r>
      <w:r w:rsidRPr="00051100">
        <w:rPr>
          <w:rFonts w:ascii="Trebuchet MS" w:hAnsi="Trebuchet MS" w:cs="Arial"/>
          <w:szCs w:val="24"/>
          <w:lang w:eastAsia="en-US"/>
        </w:rPr>
        <w:t>(Service Oriented Architecture - Arhitectură software bazată pe servicii)</w:t>
      </w:r>
      <w:r w:rsidR="00436447" w:rsidRPr="00051100">
        <w:rPr>
          <w:rFonts w:ascii="Trebuchet MS" w:hAnsi="Trebuchet MS" w:cs="Arial"/>
          <w:szCs w:val="24"/>
          <w:lang w:eastAsia="en-US"/>
        </w:rPr>
        <w:t>;</w:t>
      </w:r>
    </w:p>
    <w:p w14:paraId="28FADF30" w14:textId="4E29F44C" w:rsidR="00352FA8" w:rsidRPr="00051100" w:rsidRDefault="00352FA8" w:rsidP="00D2711F">
      <w:pPr>
        <w:numPr>
          <w:ilvl w:val="0"/>
          <w:numId w:val="339"/>
        </w:numPr>
        <w:suppressAutoHyphens w:val="0"/>
        <w:spacing w:before="0"/>
        <w:rPr>
          <w:rFonts w:ascii="Trebuchet MS" w:hAnsi="Trebuchet MS" w:cs="Arial"/>
          <w:szCs w:val="24"/>
        </w:rPr>
      </w:pPr>
      <w:r w:rsidRPr="00051100">
        <w:rPr>
          <w:rFonts w:ascii="Trebuchet MS" w:hAnsi="Trebuchet MS" w:cs="Arial"/>
          <w:szCs w:val="24"/>
        </w:rPr>
        <w:t>O solu</w:t>
      </w:r>
      <w:r w:rsidR="00436447" w:rsidRPr="00051100">
        <w:rPr>
          <w:rFonts w:ascii="Trebuchet MS" w:hAnsi="Trebuchet MS" w:cs="Arial"/>
          <w:szCs w:val="24"/>
        </w:rPr>
        <w:t>ț</w:t>
      </w:r>
      <w:r w:rsidRPr="00051100">
        <w:rPr>
          <w:rFonts w:ascii="Trebuchet MS" w:hAnsi="Trebuchet MS" w:cs="Arial"/>
          <w:szCs w:val="24"/>
        </w:rPr>
        <w:t>ie de securizare a acceselor</w:t>
      </w:r>
      <w:r w:rsidR="00436447" w:rsidRPr="00051100">
        <w:rPr>
          <w:rFonts w:ascii="Trebuchet MS" w:hAnsi="Trebuchet MS" w:cs="Arial"/>
          <w:szCs w:val="24"/>
        </w:rPr>
        <w:t>;</w:t>
      </w:r>
      <w:r w:rsidRPr="00051100">
        <w:rPr>
          <w:rFonts w:ascii="Trebuchet MS" w:hAnsi="Trebuchet MS" w:cs="Arial"/>
          <w:szCs w:val="24"/>
        </w:rPr>
        <w:t xml:space="preserve"> </w:t>
      </w:r>
    </w:p>
    <w:p w14:paraId="3B5109C8" w14:textId="6C3510A3" w:rsidR="00352FA8" w:rsidRPr="00051100" w:rsidRDefault="00352FA8" w:rsidP="00D2711F">
      <w:pPr>
        <w:numPr>
          <w:ilvl w:val="0"/>
          <w:numId w:val="339"/>
        </w:numPr>
        <w:suppressAutoHyphens w:val="0"/>
        <w:spacing w:before="0"/>
        <w:rPr>
          <w:rFonts w:ascii="Trebuchet MS" w:hAnsi="Trebuchet MS" w:cs="Arial"/>
          <w:szCs w:val="24"/>
        </w:rPr>
      </w:pPr>
      <w:r w:rsidRPr="00051100">
        <w:rPr>
          <w:rFonts w:ascii="Trebuchet MS" w:hAnsi="Trebuchet MS" w:cs="Arial"/>
          <w:szCs w:val="24"/>
        </w:rPr>
        <w:t>O component</w:t>
      </w:r>
      <w:r w:rsidR="00436447" w:rsidRPr="00051100">
        <w:rPr>
          <w:rFonts w:ascii="Trebuchet MS" w:hAnsi="Trebuchet MS" w:cs="Arial"/>
          <w:szCs w:val="24"/>
        </w:rPr>
        <w:t>ă</w:t>
      </w:r>
      <w:r w:rsidRPr="00051100">
        <w:rPr>
          <w:rFonts w:ascii="Trebuchet MS" w:hAnsi="Trebuchet MS" w:cs="Arial"/>
          <w:szCs w:val="24"/>
        </w:rPr>
        <w:t xml:space="preserve"> de analiz</w:t>
      </w:r>
      <w:r w:rsidR="00436447" w:rsidRPr="00051100">
        <w:rPr>
          <w:rFonts w:ascii="Trebuchet MS" w:hAnsi="Trebuchet MS" w:cs="Arial"/>
          <w:szCs w:val="24"/>
        </w:rPr>
        <w:t>ă</w:t>
      </w:r>
      <w:r w:rsidRPr="00051100">
        <w:rPr>
          <w:rFonts w:ascii="Trebuchet MS" w:hAnsi="Trebuchet MS" w:cs="Arial"/>
          <w:szCs w:val="24"/>
        </w:rPr>
        <w:t xml:space="preserve"> </w:t>
      </w:r>
      <w:r w:rsidR="00436447" w:rsidRPr="00051100">
        <w:rPr>
          <w:rFonts w:ascii="Trebuchet MS" w:hAnsi="Trebuchet MS" w:cs="Arial"/>
          <w:szCs w:val="24"/>
        </w:rPr>
        <w:t>ș</w:t>
      </w:r>
      <w:r w:rsidRPr="00051100">
        <w:rPr>
          <w:rFonts w:ascii="Trebuchet MS" w:hAnsi="Trebuchet MS" w:cs="Arial"/>
          <w:szCs w:val="24"/>
        </w:rPr>
        <w:t>i raportare a informa</w:t>
      </w:r>
      <w:r w:rsidR="00436447" w:rsidRPr="00051100">
        <w:rPr>
          <w:rFonts w:ascii="Trebuchet MS" w:hAnsi="Trebuchet MS" w:cs="Arial"/>
          <w:szCs w:val="24"/>
        </w:rPr>
        <w:t>ț</w:t>
      </w:r>
      <w:r w:rsidRPr="00051100">
        <w:rPr>
          <w:rFonts w:ascii="Trebuchet MS" w:hAnsi="Trebuchet MS" w:cs="Arial"/>
          <w:szCs w:val="24"/>
        </w:rPr>
        <w:t>iilor de identitate digital</w:t>
      </w:r>
      <w:r w:rsidR="00436447" w:rsidRPr="00051100">
        <w:rPr>
          <w:rFonts w:ascii="Trebuchet MS" w:hAnsi="Trebuchet MS" w:cs="Arial"/>
          <w:szCs w:val="24"/>
        </w:rPr>
        <w:t>ă</w:t>
      </w:r>
      <w:r w:rsidRPr="00051100">
        <w:rPr>
          <w:rFonts w:ascii="Trebuchet MS" w:hAnsi="Trebuchet MS" w:cs="Arial"/>
          <w:szCs w:val="24"/>
        </w:rPr>
        <w:t xml:space="preserve"> gestionate </w:t>
      </w:r>
      <w:r w:rsidR="00436447" w:rsidRPr="00051100">
        <w:rPr>
          <w:rFonts w:ascii="Trebuchet MS" w:hAnsi="Trebuchet MS" w:cs="Arial"/>
          <w:szCs w:val="24"/>
        </w:rPr>
        <w:t>î</w:t>
      </w:r>
      <w:r w:rsidRPr="00051100">
        <w:rPr>
          <w:rFonts w:ascii="Trebuchet MS" w:hAnsi="Trebuchet MS" w:cs="Arial"/>
          <w:szCs w:val="24"/>
        </w:rPr>
        <w:t>n cadrul sistemului – inclusiv secțiunea de rapoarte.</w:t>
      </w:r>
    </w:p>
    <w:p w14:paraId="2EF1133A" w14:textId="169F7797" w:rsidR="00352FA8" w:rsidRPr="00051100" w:rsidRDefault="00352FA8" w:rsidP="00D2711F">
      <w:pPr>
        <w:numPr>
          <w:ilvl w:val="0"/>
          <w:numId w:val="339"/>
        </w:numPr>
        <w:suppressAutoHyphens w:val="0"/>
        <w:spacing w:before="0"/>
        <w:rPr>
          <w:rFonts w:ascii="Trebuchet MS" w:hAnsi="Trebuchet MS" w:cs="Arial"/>
          <w:szCs w:val="24"/>
        </w:rPr>
      </w:pPr>
      <w:r w:rsidRPr="00051100">
        <w:rPr>
          <w:rFonts w:ascii="Trebuchet MS" w:hAnsi="Trebuchet MS" w:cs="Arial"/>
          <w:szCs w:val="24"/>
        </w:rPr>
        <w:t>O component</w:t>
      </w:r>
      <w:r w:rsidR="00436447" w:rsidRPr="00051100">
        <w:rPr>
          <w:rFonts w:ascii="Trebuchet MS" w:hAnsi="Trebuchet MS" w:cs="Arial"/>
          <w:szCs w:val="24"/>
        </w:rPr>
        <w:t>ă</w:t>
      </w:r>
      <w:r w:rsidRPr="00051100">
        <w:rPr>
          <w:rFonts w:ascii="Trebuchet MS" w:hAnsi="Trebuchet MS" w:cs="Arial"/>
          <w:szCs w:val="24"/>
        </w:rPr>
        <w:t xml:space="preserve"> de gestiune a informa</w:t>
      </w:r>
      <w:r w:rsidR="00436447" w:rsidRPr="00051100">
        <w:rPr>
          <w:rFonts w:ascii="Trebuchet MS" w:hAnsi="Trebuchet MS" w:cs="Arial"/>
          <w:szCs w:val="24"/>
        </w:rPr>
        <w:t>ț</w:t>
      </w:r>
      <w:r w:rsidRPr="00051100">
        <w:rPr>
          <w:rFonts w:ascii="Trebuchet MS" w:hAnsi="Trebuchet MS" w:cs="Arial"/>
          <w:szCs w:val="24"/>
        </w:rPr>
        <w:t>iilor de auditare.</w:t>
      </w:r>
    </w:p>
    <w:p w14:paraId="717B5C2D" w14:textId="562F04CC" w:rsidR="00352FA8" w:rsidRPr="00051100" w:rsidRDefault="00352FA8" w:rsidP="00D2711F">
      <w:pPr>
        <w:numPr>
          <w:ilvl w:val="0"/>
          <w:numId w:val="339"/>
        </w:numPr>
        <w:suppressAutoHyphens w:val="0"/>
        <w:spacing w:before="0"/>
        <w:rPr>
          <w:rFonts w:ascii="Trebuchet MS" w:hAnsi="Trebuchet MS" w:cs="Arial"/>
          <w:szCs w:val="24"/>
        </w:rPr>
      </w:pPr>
      <w:r w:rsidRPr="00051100">
        <w:rPr>
          <w:rFonts w:ascii="Trebuchet MS" w:hAnsi="Trebuchet MS" w:cs="Arial"/>
          <w:szCs w:val="24"/>
        </w:rPr>
        <w:t xml:space="preserve">Sistem de gestiune a bazelor de date </w:t>
      </w:r>
      <w:r w:rsidR="00436447" w:rsidRPr="00051100">
        <w:rPr>
          <w:rFonts w:ascii="Trebuchet MS" w:hAnsi="Trebuchet MS" w:cs="Arial"/>
          <w:szCs w:val="24"/>
        </w:rPr>
        <w:t>î</w:t>
      </w:r>
      <w:r w:rsidRPr="00051100">
        <w:rPr>
          <w:rFonts w:ascii="Trebuchet MS" w:hAnsi="Trebuchet MS" w:cs="Arial"/>
          <w:szCs w:val="24"/>
        </w:rPr>
        <w:t>n cadrul c</w:t>
      </w:r>
      <w:r w:rsidR="00436447" w:rsidRPr="00051100">
        <w:rPr>
          <w:rFonts w:ascii="Trebuchet MS" w:hAnsi="Trebuchet MS" w:cs="Arial"/>
          <w:szCs w:val="24"/>
        </w:rPr>
        <w:t>ă</w:t>
      </w:r>
      <w:r w:rsidRPr="00051100">
        <w:rPr>
          <w:rFonts w:ascii="Trebuchet MS" w:hAnsi="Trebuchet MS" w:cs="Arial"/>
          <w:szCs w:val="24"/>
        </w:rPr>
        <w:t>reia se vor stoca toate instan</w:t>
      </w:r>
      <w:r w:rsidR="00436447" w:rsidRPr="00051100">
        <w:rPr>
          <w:rFonts w:ascii="Trebuchet MS" w:hAnsi="Trebuchet MS" w:cs="Arial"/>
          <w:szCs w:val="24"/>
        </w:rPr>
        <w:t>ț</w:t>
      </w:r>
      <w:r w:rsidRPr="00051100">
        <w:rPr>
          <w:rFonts w:ascii="Trebuchet MS" w:hAnsi="Trebuchet MS" w:cs="Arial"/>
          <w:szCs w:val="24"/>
        </w:rPr>
        <w:t>ele bazelor de date aferente modulelor func</w:t>
      </w:r>
      <w:r w:rsidR="00436447" w:rsidRPr="00051100">
        <w:rPr>
          <w:rFonts w:ascii="Trebuchet MS" w:hAnsi="Trebuchet MS" w:cs="Arial"/>
          <w:szCs w:val="24"/>
        </w:rPr>
        <w:t>ț</w:t>
      </w:r>
      <w:r w:rsidRPr="00051100">
        <w:rPr>
          <w:rFonts w:ascii="Trebuchet MS" w:hAnsi="Trebuchet MS" w:cs="Arial"/>
          <w:szCs w:val="24"/>
        </w:rPr>
        <w:t xml:space="preserve">ionale </w:t>
      </w:r>
      <w:r w:rsidR="00436447" w:rsidRPr="00051100">
        <w:rPr>
          <w:rFonts w:ascii="Trebuchet MS" w:hAnsi="Trebuchet MS" w:cs="Arial"/>
          <w:szCs w:val="24"/>
        </w:rPr>
        <w:t>ș</w:t>
      </w:r>
      <w:r w:rsidRPr="00051100">
        <w:rPr>
          <w:rFonts w:ascii="Trebuchet MS" w:hAnsi="Trebuchet MS" w:cs="Arial"/>
          <w:szCs w:val="24"/>
        </w:rPr>
        <w:t>i portalului;</w:t>
      </w:r>
    </w:p>
    <w:p w14:paraId="248C2ED3" w14:textId="2D9EECE9" w:rsidR="00352FA8" w:rsidRPr="00051100" w:rsidRDefault="00352FA8" w:rsidP="00D2711F">
      <w:pPr>
        <w:numPr>
          <w:ilvl w:val="0"/>
          <w:numId w:val="339"/>
        </w:numPr>
        <w:suppressAutoHyphens w:val="0"/>
        <w:spacing w:before="0"/>
        <w:rPr>
          <w:rFonts w:ascii="Trebuchet MS" w:hAnsi="Trebuchet MS" w:cs="Arial"/>
          <w:szCs w:val="24"/>
        </w:rPr>
      </w:pPr>
      <w:r w:rsidRPr="00051100">
        <w:rPr>
          <w:rFonts w:ascii="Trebuchet MS" w:hAnsi="Trebuchet MS" w:cs="Arial"/>
          <w:szCs w:val="24"/>
        </w:rPr>
        <w:t>Solu</w:t>
      </w:r>
      <w:r w:rsidR="00436447" w:rsidRPr="00051100">
        <w:rPr>
          <w:rFonts w:ascii="Trebuchet MS" w:hAnsi="Trebuchet MS" w:cs="Arial"/>
          <w:szCs w:val="24"/>
        </w:rPr>
        <w:t>ț</w:t>
      </w:r>
      <w:r w:rsidRPr="00051100">
        <w:rPr>
          <w:rFonts w:ascii="Trebuchet MS" w:hAnsi="Trebuchet MS" w:cs="Arial"/>
          <w:szCs w:val="24"/>
        </w:rPr>
        <w:t xml:space="preserve">ii de securitate </w:t>
      </w:r>
      <w:r w:rsidR="00436447" w:rsidRPr="00051100">
        <w:rPr>
          <w:rFonts w:ascii="Trebuchet MS" w:hAnsi="Trebuchet MS" w:cs="Arial"/>
          <w:szCs w:val="24"/>
        </w:rPr>
        <w:t>î</w:t>
      </w:r>
      <w:r w:rsidRPr="00051100">
        <w:rPr>
          <w:rFonts w:ascii="Trebuchet MS" w:hAnsi="Trebuchet MS" w:cs="Arial"/>
          <w:szCs w:val="24"/>
        </w:rPr>
        <w:t xml:space="preserve">mpotriva accesului neautorizat sau </w:t>
      </w:r>
      <w:r w:rsidR="00436447" w:rsidRPr="00051100">
        <w:rPr>
          <w:rFonts w:ascii="Trebuchet MS" w:hAnsi="Trebuchet MS" w:cs="Arial"/>
          <w:szCs w:val="24"/>
        </w:rPr>
        <w:t>î</w:t>
      </w:r>
      <w:r w:rsidRPr="00051100">
        <w:rPr>
          <w:rFonts w:ascii="Trebuchet MS" w:hAnsi="Trebuchet MS" w:cs="Arial"/>
          <w:szCs w:val="24"/>
        </w:rPr>
        <w:t>ncerc</w:t>
      </w:r>
      <w:r w:rsidR="00436447" w:rsidRPr="00051100">
        <w:rPr>
          <w:rFonts w:ascii="Trebuchet MS" w:hAnsi="Trebuchet MS" w:cs="Arial"/>
          <w:szCs w:val="24"/>
        </w:rPr>
        <w:t>ă</w:t>
      </w:r>
      <w:r w:rsidRPr="00051100">
        <w:rPr>
          <w:rFonts w:ascii="Trebuchet MS" w:hAnsi="Trebuchet MS" w:cs="Arial"/>
          <w:szCs w:val="24"/>
        </w:rPr>
        <w:t>ri de for</w:t>
      </w:r>
      <w:r w:rsidR="00436447" w:rsidRPr="00051100">
        <w:rPr>
          <w:rFonts w:ascii="Trebuchet MS" w:hAnsi="Trebuchet MS" w:cs="Arial"/>
          <w:szCs w:val="24"/>
        </w:rPr>
        <w:t>ț</w:t>
      </w:r>
      <w:r w:rsidRPr="00051100">
        <w:rPr>
          <w:rFonts w:ascii="Trebuchet MS" w:hAnsi="Trebuchet MS" w:cs="Arial"/>
          <w:szCs w:val="24"/>
        </w:rPr>
        <w:t>are a accesului la datele aferente identit</w:t>
      </w:r>
      <w:r w:rsidR="00436447" w:rsidRPr="00051100">
        <w:rPr>
          <w:rFonts w:ascii="Trebuchet MS" w:hAnsi="Trebuchet MS" w:cs="Arial"/>
          <w:szCs w:val="24"/>
        </w:rPr>
        <w:t>ăț</w:t>
      </w:r>
      <w:r w:rsidRPr="00051100">
        <w:rPr>
          <w:rFonts w:ascii="Trebuchet MS" w:hAnsi="Trebuchet MS" w:cs="Arial"/>
          <w:szCs w:val="24"/>
        </w:rPr>
        <w:t>ilor electronice.</w:t>
      </w:r>
    </w:p>
    <w:p w14:paraId="30ED0D86" w14:textId="44F3746C" w:rsidR="00352FA8" w:rsidRPr="00051100" w:rsidRDefault="00352FA8" w:rsidP="00D2711F">
      <w:pPr>
        <w:numPr>
          <w:ilvl w:val="0"/>
          <w:numId w:val="339"/>
        </w:numPr>
        <w:suppressAutoHyphens w:val="0"/>
        <w:spacing w:before="0"/>
        <w:rPr>
          <w:rFonts w:ascii="Trebuchet MS" w:hAnsi="Trebuchet MS" w:cs="Arial"/>
          <w:szCs w:val="24"/>
        </w:rPr>
      </w:pPr>
      <w:r w:rsidRPr="00051100">
        <w:rPr>
          <w:rFonts w:ascii="Trebuchet MS" w:hAnsi="Trebuchet MS" w:cs="Arial"/>
          <w:szCs w:val="24"/>
        </w:rPr>
        <w:t>Componentele suport ale sistemului de administrare, monitorizare, asigurarea procedurilor de salvare a datelor si aplica</w:t>
      </w:r>
      <w:r w:rsidR="00436447" w:rsidRPr="00051100">
        <w:rPr>
          <w:rFonts w:ascii="Trebuchet MS" w:hAnsi="Trebuchet MS" w:cs="Arial"/>
          <w:szCs w:val="24"/>
        </w:rPr>
        <w:t>ț</w:t>
      </w:r>
      <w:r w:rsidRPr="00051100">
        <w:rPr>
          <w:rFonts w:ascii="Trebuchet MS" w:hAnsi="Trebuchet MS" w:cs="Arial"/>
          <w:szCs w:val="24"/>
        </w:rPr>
        <w:t>iilor platformei.</w:t>
      </w:r>
    </w:p>
    <w:p w14:paraId="0BB43AF6" w14:textId="77777777" w:rsidR="00D2711F" w:rsidRDefault="00D2711F" w:rsidP="00352FA8">
      <w:pPr>
        <w:spacing w:before="0"/>
        <w:rPr>
          <w:rFonts w:ascii="Trebuchet MS" w:hAnsi="Trebuchet MS" w:cs="Arial"/>
          <w:b/>
          <w:szCs w:val="24"/>
        </w:rPr>
      </w:pPr>
    </w:p>
    <w:p w14:paraId="112CA25A" w14:textId="77777777" w:rsidR="00352FA8" w:rsidRPr="00D2711F" w:rsidRDefault="00352FA8" w:rsidP="00352FA8">
      <w:pPr>
        <w:spacing w:before="0"/>
        <w:rPr>
          <w:rFonts w:ascii="Trebuchet MS" w:hAnsi="Trebuchet MS" w:cs="Arial"/>
          <w:b/>
          <w:szCs w:val="24"/>
        </w:rPr>
      </w:pPr>
      <w:r w:rsidRPr="00D2711F">
        <w:rPr>
          <w:rFonts w:ascii="Trebuchet MS" w:hAnsi="Trebuchet MS" w:cs="Arial"/>
          <w:b/>
          <w:szCs w:val="24"/>
        </w:rPr>
        <w:t>Sistemul SFERA va trebui să se integreze cu următoarele platforme existente în SI al MF:</w:t>
      </w:r>
    </w:p>
    <w:p w14:paraId="785D13E9" w14:textId="77777777" w:rsidR="00352FA8" w:rsidRPr="00051100" w:rsidRDefault="00352FA8" w:rsidP="000973EB">
      <w:pPr>
        <w:numPr>
          <w:ilvl w:val="0"/>
          <w:numId w:val="56"/>
        </w:numPr>
        <w:suppressAutoHyphens w:val="0"/>
        <w:spacing w:before="0"/>
        <w:contextualSpacing/>
        <w:rPr>
          <w:rFonts w:ascii="Trebuchet MS" w:hAnsi="Trebuchet MS" w:cs="Arial"/>
          <w:szCs w:val="24"/>
        </w:rPr>
      </w:pPr>
      <w:r w:rsidRPr="00051100">
        <w:rPr>
          <w:rFonts w:ascii="Trebuchet MS" w:hAnsi="Trebuchet MS" w:cs="Arial"/>
          <w:szCs w:val="24"/>
        </w:rPr>
        <w:t>Managementul identității;</w:t>
      </w:r>
    </w:p>
    <w:p w14:paraId="25D1BAD9" w14:textId="77777777" w:rsidR="00352FA8" w:rsidRPr="00051100" w:rsidRDefault="00352FA8" w:rsidP="000973EB">
      <w:pPr>
        <w:numPr>
          <w:ilvl w:val="0"/>
          <w:numId w:val="56"/>
        </w:numPr>
        <w:suppressAutoHyphens w:val="0"/>
        <w:spacing w:before="0"/>
        <w:contextualSpacing/>
        <w:rPr>
          <w:rFonts w:ascii="Trebuchet MS" w:hAnsi="Trebuchet MS" w:cs="Arial"/>
          <w:szCs w:val="24"/>
        </w:rPr>
      </w:pPr>
      <w:r w:rsidRPr="00051100">
        <w:rPr>
          <w:rFonts w:ascii="Trebuchet MS" w:hAnsi="Trebuchet MS" w:cs="Arial"/>
          <w:szCs w:val="24"/>
        </w:rPr>
        <w:t>Managementul accesului;</w:t>
      </w:r>
    </w:p>
    <w:p w14:paraId="79F9CB34" w14:textId="77777777" w:rsidR="00352FA8" w:rsidRPr="00051100" w:rsidRDefault="00352FA8" w:rsidP="000973EB">
      <w:pPr>
        <w:numPr>
          <w:ilvl w:val="0"/>
          <w:numId w:val="56"/>
        </w:numPr>
        <w:suppressAutoHyphens w:val="0"/>
        <w:spacing w:before="0"/>
        <w:contextualSpacing/>
        <w:rPr>
          <w:rFonts w:ascii="Trebuchet MS" w:hAnsi="Trebuchet MS" w:cs="Arial"/>
          <w:szCs w:val="24"/>
        </w:rPr>
      </w:pPr>
      <w:r w:rsidRPr="00051100">
        <w:rPr>
          <w:rFonts w:ascii="Trebuchet MS" w:hAnsi="Trebuchet MS" w:cs="Arial"/>
          <w:szCs w:val="24"/>
        </w:rPr>
        <w:t>Portal extern;</w:t>
      </w:r>
    </w:p>
    <w:p w14:paraId="7EF588D1" w14:textId="77777777" w:rsidR="00352FA8" w:rsidRPr="00051100" w:rsidRDefault="00352FA8" w:rsidP="000973EB">
      <w:pPr>
        <w:numPr>
          <w:ilvl w:val="0"/>
          <w:numId w:val="56"/>
        </w:numPr>
        <w:suppressAutoHyphens w:val="0"/>
        <w:spacing w:before="0"/>
        <w:contextualSpacing/>
        <w:rPr>
          <w:rFonts w:ascii="Trebuchet MS" w:hAnsi="Trebuchet MS" w:cs="Arial"/>
          <w:szCs w:val="24"/>
        </w:rPr>
      </w:pPr>
      <w:r w:rsidRPr="00051100">
        <w:rPr>
          <w:rFonts w:ascii="Trebuchet MS" w:hAnsi="Trebuchet MS" w:cs="Arial"/>
          <w:szCs w:val="24"/>
        </w:rPr>
        <w:t>Portal intern;</w:t>
      </w:r>
    </w:p>
    <w:p w14:paraId="2C8EAEBE" w14:textId="77777777" w:rsidR="00352FA8" w:rsidRPr="00051100" w:rsidRDefault="00352FA8" w:rsidP="000973EB">
      <w:pPr>
        <w:numPr>
          <w:ilvl w:val="0"/>
          <w:numId w:val="56"/>
        </w:numPr>
        <w:suppressAutoHyphens w:val="0"/>
        <w:spacing w:before="0"/>
        <w:contextualSpacing/>
        <w:rPr>
          <w:rFonts w:ascii="Trebuchet MS" w:hAnsi="Trebuchet MS" w:cs="Arial"/>
          <w:szCs w:val="24"/>
        </w:rPr>
      </w:pPr>
      <w:r w:rsidRPr="00051100">
        <w:rPr>
          <w:rFonts w:ascii="Trebuchet MS" w:hAnsi="Trebuchet MS" w:cs="Arial"/>
          <w:szCs w:val="24"/>
        </w:rPr>
        <w:t>Securitate, inclusiv soluție antivirus;</w:t>
      </w:r>
    </w:p>
    <w:p w14:paraId="78D26964" w14:textId="77777777" w:rsidR="00352FA8" w:rsidRPr="00051100" w:rsidRDefault="00352FA8" w:rsidP="000973EB">
      <w:pPr>
        <w:numPr>
          <w:ilvl w:val="0"/>
          <w:numId w:val="56"/>
        </w:numPr>
        <w:suppressAutoHyphens w:val="0"/>
        <w:spacing w:before="0"/>
        <w:contextualSpacing/>
        <w:rPr>
          <w:rFonts w:ascii="Trebuchet MS" w:hAnsi="Trebuchet MS" w:cs="Arial"/>
          <w:b/>
          <w:szCs w:val="24"/>
        </w:rPr>
      </w:pPr>
      <w:r w:rsidRPr="00051100">
        <w:rPr>
          <w:rFonts w:ascii="Trebuchet MS" w:hAnsi="Trebuchet MS" w:cs="Arial"/>
          <w:szCs w:val="24"/>
        </w:rPr>
        <w:lastRenderedPageBreak/>
        <w:t>Help Desk și Suport</w:t>
      </w:r>
      <w:r w:rsidRPr="00051100">
        <w:rPr>
          <w:rFonts w:ascii="Trebuchet MS" w:hAnsi="Trebuchet MS" w:cs="Arial"/>
          <w:b/>
          <w:szCs w:val="24"/>
        </w:rPr>
        <w:t>.</w:t>
      </w:r>
    </w:p>
    <w:p w14:paraId="3B220E46" w14:textId="4AC61B8A" w:rsidR="00352FA8" w:rsidRPr="00051100" w:rsidRDefault="00352FA8" w:rsidP="00352FA8">
      <w:pPr>
        <w:spacing w:before="0"/>
        <w:ind w:firstLine="360"/>
        <w:contextualSpacing/>
        <w:rPr>
          <w:rFonts w:ascii="Trebuchet MS" w:hAnsi="Trebuchet MS" w:cs="Arial"/>
          <w:szCs w:val="24"/>
        </w:rPr>
      </w:pPr>
      <w:r w:rsidRPr="00051100">
        <w:rPr>
          <w:rFonts w:ascii="Trebuchet MS" w:hAnsi="Trebuchet MS" w:cs="Arial"/>
          <w:szCs w:val="24"/>
        </w:rPr>
        <w:t>În prezent, accesul aplicațiilor din SI al MF se face pe baz</w:t>
      </w:r>
      <w:r w:rsidR="00436447" w:rsidRPr="00051100">
        <w:rPr>
          <w:rFonts w:ascii="Trebuchet MS" w:hAnsi="Trebuchet MS" w:cs="Arial"/>
          <w:szCs w:val="24"/>
        </w:rPr>
        <w:t>ă</w:t>
      </w:r>
      <w:r w:rsidRPr="00051100">
        <w:rPr>
          <w:rFonts w:ascii="Trebuchet MS" w:hAnsi="Trebuchet MS" w:cs="Arial"/>
          <w:szCs w:val="24"/>
        </w:rPr>
        <w:t xml:space="preserve"> </w:t>
      </w:r>
      <w:r w:rsidR="00436447" w:rsidRPr="00051100">
        <w:rPr>
          <w:rFonts w:ascii="Trebuchet MS" w:hAnsi="Trebuchet MS" w:cs="Arial"/>
          <w:szCs w:val="24"/>
        </w:rPr>
        <w:t xml:space="preserve">de </w:t>
      </w:r>
      <w:r w:rsidRPr="00051100">
        <w:rPr>
          <w:rFonts w:ascii="Trebuchet MS" w:hAnsi="Trebuchet MS" w:cs="Arial"/>
          <w:szCs w:val="24"/>
        </w:rPr>
        <w:t>roluri date conform managementului utilizatorilor interni, conform procedurii existente și conform managementului utilizatorilor din portalul ANAF, utilizând platforma de balansare a traficului F5. După autentificare, pe baza rolurilor se accesează informațiile specifice fiecărui utilizator intern. Aplicațiile instalate pe serverele centrale sunt integrate în portal, utilizându-se SSO între portal și serverele de aplicații. Accesul la aplicații nu este permis utilizatorilor externi.</w:t>
      </w:r>
    </w:p>
    <w:p w14:paraId="7531C430" w14:textId="77777777" w:rsidR="00650DCD" w:rsidRDefault="00650DCD" w:rsidP="00352FA8">
      <w:pPr>
        <w:spacing w:before="0"/>
        <w:rPr>
          <w:rFonts w:ascii="Trebuchet MS" w:hAnsi="Trebuchet MS" w:cs="Arial"/>
          <w:szCs w:val="24"/>
        </w:rPr>
      </w:pPr>
    </w:p>
    <w:p w14:paraId="248A7177" w14:textId="0E852D61" w:rsidR="00352FA8" w:rsidRPr="00650DCD" w:rsidRDefault="00352FA8" w:rsidP="00352FA8">
      <w:pPr>
        <w:spacing w:before="0"/>
        <w:rPr>
          <w:rFonts w:ascii="Trebuchet MS" w:hAnsi="Trebuchet MS" w:cs="Arial"/>
          <w:b/>
          <w:szCs w:val="24"/>
        </w:rPr>
      </w:pPr>
      <w:r w:rsidRPr="00650DCD">
        <w:rPr>
          <w:rFonts w:ascii="Trebuchet MS" w:hAnsi="Trebuchet MS" w:cs="Arial"/>
          <w:b/>
          <w:szCs w:val="24"/>
        </w:rPr>
        <w:t>Arhitectura componentei de autentificare și autorizare existent</w:t>
      </w:r>
      <w:r w:rsidR="00436447" w:rsidRPr="00650DCD">
        <w:rPr>
          <w:rFonts w:ascii="Trebuchet MS" w:hAnsi="Trebuchet MS" w:cs="Arial"/>
          <w:b/>
          <w:szCs w:val="24"/>
        </w:rPr>
        <w:t>ă</w:t>
      </w:r>
      <w:r w:rsidRPr="00650DCD">
        <w:rPr>
          <w:rFonts w:ascii="Trebuchet MS" w:hAnsi="Trebuchet MS" w:cs="Arial"/>
          <w:b/>
          <w:szCs w:val="24"/>
        </w:rPr>
        <w:t xml:space="preserve"> este compus</w:t>
      </w:r>
      <w:r w:rsidR="00436447" w:rsidRPr="00650DCD">
        <w:rPr>
          <w:rFonts w:ascii="Trebuchet MS" w:hAnsi="Trebuchet MS" w:cs="Arial"/>
          <w:b/>
          <w:szCs w:val="24"/>
        </w:rPr>
        <w:t>ă</w:t>
      </w:r>
      <w:r w:rsidRPr="00650DCD">
        <w:rPr>
          <w:rFonts w:ascii="Trebuchet MS" w:hAnsi="Trebuchet MS" w:cs="Arial"/>
          <w:b/>
          <w:szCs w:val="24"/>
        </w:rPr>
        <w:t xml:space="preserve"> din urmatoarele layere:</w:t>
      </w:r>
    </w:p>
    <w:p w14:paraId="6E2FBA7E" w14:textId="4D1CE3DD" w:rsidR="00352FA8" w:rsidRPr="00051100" w:rsidRDefault="00352FA8" w:rsidP="00352FA8">
      <w:pPr>
        <w:spacing w:before="0"/>
        <w:contextualSpacing/>
        <w:rPr>
          <w:rFonts w:ascii="Trebuchet MS" w:hAnsi="Trebuchet MS" w:cs="Arial"/>
          <w:szCs w:val="24"/>
        </w:rPr>
      </w:pPr>
      <w:r w:rsidRPr="00051100">
        <w:rPr>
          <w:rFonts w:ascii="Trebuchet MS" w:hAnsi="Trebuchet MS" w:cs="Arial"/>
          <w:szCs w:val="24"/>
        </w:rPr>
        <w:t>-</w:t>
      </w:r>
      <w:r w:rsidRPr="00051100">
        <w:rPr>
          <w:rFonts w:ascii="Trebuchet MS" w:hAnsi="Trebuchet MS" w:cs="Arial"/>
          <w:szCs w:val="24"/>
        </w:rPr>
        <w:tab/>
        <w:t>o component</w:t>
      </w:r>
      <w:r w:rsidR="00436447" w:rsidRPr="00051100">
        <w:rPr>
          <w:rFonts w:ascii="Trebuchet MS" w:hAnsi="Trebuchet MS" w:cs="Arial"/>
          <w:szCs w:val="24"/>
        </w:rPr>
        <w:t>ă</w:t>
      </w:r>
      <w:r w:rsidRPr="00051100">
        <w:rPr>
          <w:rFonts w:ascii="Trebuchet MS" w:hAnsi="Trebuchet MS" w:cs="Arial"/>
          <w:szCs w:val="24"/>
        </w:rPr>
        <w:t xml:space="preserve"> de securitate  </w:t>
      </w:r>
      <w:r w:rsidR="00436447" w:rsidRPr="00051100">
        <w:rPr>
          <w:rFonts w:ascii="Trebuchet MS" w:hAnsi="Trebuchet MS" w:cs="Arial"/>
          <w:szCs w:val="24"/>
        </w:rPr>
        <w:t>ș</w:t>
      </w:r>
      <w:r w:rsidRPr="00051100">
        <w:rPr>
          <w:rFonts w:ascii="Trebuchet MS" w:hAnsi="Trebuchet MS" w:cs="Arial"/>
          <w:szCs w:val="24"/>
        </w:rPr>
        <w:t>i de load balancing</w:t>
      </w:r>
      <w:r w:rsidR="00436447" w:rsidRPr="00051100">
        <w:rPr>
          <w:rFonts w:ascii="Trebuchet MS" w:hAnsi="Trebuchet MS" w:cs="Arial"/>
          <w:szCs w:val="24"/>
        </w:rPr>
        <w:t>,</w:t>
      </w:r>
    </w:p>
    <w:p w14:paraId="381272ED" w14:textId="2B3B5E00" w:rsidR="00352FA8" w:rsidRPr="00051100" w:rsidRDefault="00352FA8" w:rsidP="00352FA8">
      <w:pPr>
        <w:spacing w:before="0"/>
        <w:contextualSpacing/>
        <w:rPr>
          <w:rFonts w:ascii="Trebuchet MS" w:hAnsi="Trebuchet MS" w:cs="Arial"/>
          <w:szCs w:val="24"/>
        </w:rPr>
      </w:pPr>
      <w:r w:rsidRPr="00051100">
        <w:rPr>
          <w:rFonts w:ascii="Trebuchet MS" w:hAnsi="Trebuchet MS" w:cs="Arial"/>
          <w:szCs w:val="24"/>
        </w:rPr>
        <w:t>-</w:t>
      </w:r>
      <w:r w:rsidRPr="00051100">
        <w:rPr>
          <w:rFonts w:ascii="Trebuchet MS" w:hAnsi="Trebuchet MS" w:cs="Arial"/>
          <w:szCs w:val="24"/>
        </w:rPr>
        <w:tab/>
        <w:t>serverele de reverse proxy – websealuri</w:t>
      </w:r>
      <w:r w:rsidR="00436447" w:rsidRPr="00051100">
        <w:rPr>
          <w:rFonts w:ascii="Trebuchet MS" w:hAnsi="Trebuchet MS" w:cs="Arial"/>
          <w:szCs w:val="24"/>
        </w:rPr>
        <w:t>,</w:t>
      </w:r>
    </w:p>
    <w:p w14:paraId="36CFD161" w14:textId="443937FF" w:rsidR="00352FA8" w:rsidRPr="00051100" w:rsidRDefault="00352FA8" w:rsidP="00352FA8">
      <w:pPr>
        <w:spacing w:before="0"/>
        <w:contextualSpacing/>
        <w:rPr>
          <w:rFonts w:ascii="Trebuchet MS" w:hAnsi="Trebuchet MS" w:cs="Arial"/>
          <w:szCs w:val="24"/>
        </w:rPr>
      </w:pPr>
      <w:r w:rsidRPr="00051100">
        <w:rPr>
          <w:rFonts w:ascii="Trebuchet MS" w:hAnsi="Trebuchet MS" w:cs="Arial"/>
          <w:szCs w:val="24"/>
        </w:rPr>
        <w:t>-</w:t>
      </w:r>
      <w:r w:rsidRPr="00051100">
        <w:rPr>
          <w:rFonts w:ascii="Trebuchet MS" w:hAnsi="Trebuchet MS" w:cs="Arial"/>
          <w:szCs w:val="24"/>
        </w:rPr>
        <w:tab/>
        <w:t>SAM – Security Acces Manager</w:t>
      </w:r>
      <w:r w:rsidR="00436447" w:rsidRPr="00051100">
        <w:rPr>
          <w:rFonts w:ascii="Trebuchet MS" w:hAnsi="Trebuchet MS" w:cs="Arial"/>
          <w:szCs w:val="24"/>
        </w:rPr>
        <w:t>,</w:t>
      </w:r>
    </w:p>
    <w:p w14:paraId="5DA04390" w14:textId="0E4F87E4" w:rsidR="00352FA8" w:rsidRPr="00051100" w:rsidRDefault="00352FA8" w:rsidP="00352FA8">
      <w:pPr>
        <w:spacing w:before="0"/>
        <w:contextualSpacing/>
        <w:rPr>
          <w:rFonts w:ascii="Trebuchet MS" w:hAnsi="Trebuchet MS" w:cs="Arial"/>
          <w:szCs w:val="24"/>
        </w:rPr>
      </w:pPr>
      <w:r w:rsidRPr="00051100">
        <w:rPr>
          <w:rFonts w:ascii="Trebuchet MS" w:hAnsi="Trebuchet MS" w:cs="Arial"/>
          <w:szCs w:val="24"/>
        </w:rPr>
        <w:t>-</w:t>
      </w:r>
      <w:r w:rsidRPr="00051100">
        <w:rPr>
          <w:rFonts w:ascii="Trebuchet MS" w:hAnsi="Trebuchet MS" w:cs="Arial"/>
          <w:szCs w:val="24"/>
        </w:rPr>
        <w:tab/>
        <w:t>LDAP – Tivoli Directory Server Web Administration Tool</w:t>
      </w:r>
      <w:r w:rsidR="00436447" w:rsidRPr="00051100">
        <w:rPr>
          <w:rFonts w:ascii="Trebuchet MS" w:hAnsi="Trebuchet MS" w:cs="Arial"/>
          <w:szCs w:val="24"/>
        </w:rPr>
        <w:t>,</w:t>
      </w:r>
    </w:p>
    <w:p w14:paraId="684CD688" w14:textId="7275F9C5" w:rsidR="00352FA8" w:rsidRPr="00051100" w:rsidRDefault="00352FA8" w:rsidP="00352FA8">
      <w:pPr>
        <w:spacing w:before="0"/>
        <w:contextualSpacing/>
        <w:rPr>
          <w:rFonts w:ascii="Trebuchet MS" w:hAnsi="Trebuchet MS" w:cs="Arial"/>
          <w:szCs w:val="24"/>
        </w:rPr>
      </w:pPr>
      <w:r w:rsidRPr="00051100">
        <w:rPr>
          <w:rFonts w:ascii="Trebuchet MS" w:hAnsi="Trebuchet MS" w:cs="Arial"/>
          <w:szCs w:val="24"/>
        </w:rPr>
        <w:t>-</w:t>
      </w:r>
      <w:r w:rsidRPr="00051100">
        <w:rPr>
          <w:rFonts w:ascii="Trebuchet MS" w:hAnsi="Trebuchet MS" w:cs="Arial"/>
          <w:szCs w:val="24"/>
        </w:rPr>
        <w:tab/>
        <w:t>HTTP</w:t>
      </w:r>
      <w:r w:rsidR="00436447" w:rsidRPr="00051100">
        <w:rPr>
          <w:rFonts w:ascii="Trebuchet MS" w:hAnsi="Trebuchet MS" w:cs="Arial"/>
          <w:szCs w:val="24"/>
        </w:rPr>
        <w:t>,</w:t>
      </w:r>
    </w:p>
    <w:p w14:paraId="66CF1CD6" w14:textId="59D3C107" w:rsidR="00352FA8" w:rsidRPr="00051100" w:rsidRDefault="00352FA8" w:rsidP="00352FA8">
      <w:pPr>
        <w:spacing w:before="0"/>
        <w:contextualSpacing/>
        <w:rPr>
          <w:rFonts w:ascii="Trebuchet MS" w:hAnsi="Trebuchet MS" w:cs="Arial"/>
          <w:szCs w:val="24"/>
        </w:rPr>
      </w:pPr>
      <w:r w:rsidRPr="00051100">
        <w:rPr>
          <w:rFonts w:ascii="Trebuchet MS" w:hAnsi="Trebuchet MS" w:cs="Arial"/>
          <w:szCs w:val="24"/>
        </w:rPr>
        <w:t>-</w:t>
      </w:r>
      <w:r w:rsidRPr="00051100">
        <w:rPr>
          <w:rFonts w:ascii="Trebuchet MS" w:hAnsi="Trebuchet MS" w:cs="Arial"/>
          <w:szCs w:val="24"/>
        </w:rPr>
        <w:tab/>
        <w:t>Serverele de portal</w:t>
      </w:r>
      <w:r w:rsidR="00436447" w:rsidRPr="00051100">
        <w:rPr>
          <w:rFonts w:ascii="Trebuchet MS" w:hAnsi="Trebuchet MS" w:cs="Arial"/>
          <w:szCs w:val="24"/>
        </w:rPr>
        <w:t>,</w:t>
      </w:r>
    </w:p>
    <w:p w14:paraId="32921A21" w14:textId="685E7B7C" w:rsidR="00352FA8" w:rsidRPr="00051100" w:rsidRDefault="00352FA8" w:rsidP="00352FA8">
      <w:pPr>
        <w:spacing w:before="0"/>
        <w:contextualSpacing/>
        <w:rPr>
          <w:rFonts w:ascii="Trebuchet MS" w:hAnsi="Trebuchet MS" w:cs="Arial"/>
          <w:szCs w:val="24"/>
        </w:rPr>
      </w:pPr>
      <w:r w:rsidRPr="00051100">
        <w:rPr>
          <w:rFonts w:ascii="Trebuchet MS" w:hAnsi="Trebuchet MS" w:cs="Arial"/>
          <w:szCs w:val="24"/>
        </w:rPr>
        <w:t>-</w:t>
      </w:r>
      <w:r w:rsidRPr="00051100">
        <w:rPr>
          <w:rFonts w:ascii="Trebuchet MS" w:hAnsi="Trebuchet MS" w:cs="Arial"/>
          <w:szCs w:val="24"/>
        </w:rPr>
        <w:tab/>
        <w:t>Serverele de aplica</w:t>
      </w:r>
      <w:r w:rsidR="00436447" w:rsidRPr="00051100">
        <w:rPr>
          <w:rFonts w:ascii="Trebuchet MS" w:hAnsi="Trebuchet MS" w:cs="Arial"/>
          <w:szCs w:val="24"/>
        </w:rPr>
        <w:t>ț</w:t>
      </w:r>
      <w:r w:rsidRPr="00051100">
        <w:rPr>
          <w:rFonts w:ascii="Trebuchet MS" w:hAnsi="Trebuchet MS" w:cs="Arial"/>
          <w:szCs w:val="24"/>
        </w:rPr>
        <w:t>ii</w:t>
      </w:r>
      <w:r w:rsidR="00436447" w:rsidRPr="00051100">
        <w:rPr>
          <w:rFonts w:ascii="Trebuchet MS" w:hAnsi="Trebuchet MS" w:cs="Arial"/>
          <w:szCs w:val="24"/>
        </w:rPr>
        <w:t>,</w:t>
      </w:r>
    </w:p>
    <w:p w14:paraId="2A013C68" w14:textId="34EDFA59" w:rsidR="00352FA8" w:rsidRPr="00051100" w:rsidRDefault="00352FA8" w:rsidP="00352FA8">
      <w:pPr>
        <w:spacing w:before="0"/>
        <w:contextualSpacing/>
        <w:rPr>
          <w:rFonts w:ascii="Trebuchet MS" w:hAnsi="Trebuchet MS" w:cs="Arial"/>
          <w:szCs w:val="24"/>
        </w:rPr>
      </w:pPr>
      <w:r w:rsidRPr="00051100">
        <w:rPr>
          <w:rFonts w:ascii="Trebuchet MS" w:hAnsi="Trebuchet MS" w:cs="Arial"/>
          <w:szCs w:val="24"/>
        </w:rPr>
        <w:t>-</w:t>
      </w:r>
      <w:r w:rsidRPr="00051100">
        <w:rPr>
          <w:rFonts w:ascii="Trebuchet MS" w:hAnsi="Trebuchet MS" w:cs="Arial"/>
          <w:szCs w:val="24"/>
        </w:rPr>
        <w:tab/>
        <w:t>Bazele de date (Oracle, DB2)</w:t>
      </w:r>
      <w:r w:rsidR="00436447" w:rsidRPr="00051100">
        <w:rPr>
          <w:rFonts w:ascii="Trebuchet MS" w:hAnsi="Trebuchet MS" w:cs="Arial"/>
          <w:szCs w:val="24"/>
        </w:rPr>
        <w:t>.</w:t>
      </w:r>
    </w:p>
    <w:p w14:paraId="0C772226" w14:textId="77777777" w:rsidR="00352FA8" w:rsidRPr="00051100" w:rsidRDefault="00352FA8" w:rsidP="00352FA8">
      <w:pPr>
        <w:spacing w:before="0"/>
        <w:contextualSpacing/>
        <w:rPr>
          <w:rFonts w:ascii="Trebuchet MS" w:hAnsi="Trebuchet MS" w:cs="Arial"/>
          <w:szCs w:val="24"/>
        </w:rPr>
      </w:pPr>
    </w:p>
    <w:p w14:paraId="5165C067" w14:textId="77777777" w:rsidR="00352FA8" w:rsidRPr="00650DCD" w:rsidRDefault="00352FA8" w:rsidP="00352FA8">
      <w:pPr>
        <w:rPr>
          <w:rFonts w:ascii="Trebuchet MS" w:hAnsi="Trebuchet MS" w:cs="Trebuchet MS"/>
          <w:b/>
          <w:szCs w:val="24"/>
          <w:lang w:eastAsia="en-GB"/>
        </w:rPr>
      </w:pPr>
      <w:r w:rsidRPr="00650DCD">
        <w:rPr>
          <w:rFonts w:ascii="Trebuchet MS" w:hAnsi="Trebuchet MS" w:cs="Trebuchet MS"/>
          <w:b/>
          <w:szCs w:val="24"/>
          <w:lang w:eastAsia="en-GB"/>
        </w:rPr>
        <w:t>Soluția pentru managementul identității este implementată, în funcție de contextul de lucru astfel:</w:t>
      </w:r>
    </w:p>
    <w:p w14:paraId="47931CE3" w14:textId="77777777" w:rsidR="00352FA8" w:rsidRPr="00051100" w:rsidRDefault="00352FA8" w:rsidP="000973EB">
      <w:pPr>
        <w:numPr>
          <w:ilvl w:val="0"/>
          <w:numId w:val="224"/>
        </w:numPr>
        <w:spacing w:before="0"/>
        <w:rPr>
          <w:rFonts w:ascii="Trebuchet MS" w:hAnsi="Trebuchet MS" w:cs="Trebuchet MS"/>
          <w:szCs w:val="24"/>
          <w:lang w:eastAsia="en-GB"/>
        </w:rPr>
      </w:pPr>
      <w:r w:rsidRPr="00051100">
        <w:rPr>
          <w:rFonts w:ascii="Trebuchet MS" w:hAnsi="Trebuchet MS" w:cs="Trebuchet MS"/>
          <w:szCs w:val="24"/>
          <w:lang w:eastAsia="en-GB"/>
        </w:rPr>
        <w:t>Pentru contextul de portal EXTRANET folosind produsele software:</w:t>
      </w:r>
    </w:p>
    <w:p w14:paraId="71C818C3" w14:textId="71E0319C" w:rsidR="00352FA8" w:rsidRPr="00051100" w:rsidRDefault="00352FA8" w:rsidP="000973EB">
      <w:pPr>
        <w:numPr>
          <w:ilvl w:val="1"/>
          <w:numId w:val="224"/>
        </w:numPr>
        <w:spacing w:before="0"/>
        <w:rPr>
          <w:rFonts w:ascii="Trebuchet MS" w:hAnsi="Trebuchet MS" w:cs="Trebuchet MS"/>
          <w:szCs w:val="24"/>
          <w:lang w:eastAsia="en-GB"/>
        </w:rPr>
      </w:pPr>
      <w:r w:rsidRPr="00051100">
        <w:rPr>
          <w:rFonts w:ascii="Trebuchet MS" w:hAnsi="Trebuchet MS" w:cs="Trebuchet MS"/>
          <w:szCs w:val="24"/>
          <w:lang w:eastAsia="en-GB"/>
        </w:rPr>
        <w:t>IBM Security Access Manager, Tivoli Directory Server și Tivoli Identity Manager pentru provizionarea utilizatorilor care se autentifică cu user și parolă</w:t>
      </w:r>
      <w:r w:rsidR="00107861" w:rsidRPr="00650DCD">
        <w:rPr>
          <w:rFonts w:ascii="Trebuchet MS" w:hAnsi="Trebuchet MS" w:cs="Trebuchet MS"/>
          <w:b/>
          <w:szCs w:val="24"/>
          <w:lang w:eastAsia="en-GB"/>
        </w:rPr>
        <w:t>;</w:t>
      </w:r>
    </w:p>
    <w:p w14:paraId="246AEB0D" w14:textId="58D84CB9" w:rsidR="00352FA8" w:rsidRPr="00051100" w:rsidRDefault="00352FA8" w:rsidP="000973EB">
      <w:pPr>
        <w:numPr>
          <w:ilvl w:val="1"/>
          <w:numId w:val="224"/>
        </w:numPr>
        <w:spacing w:before="0"/>
        <w:rPr>
          <w:rFonts w:ascii="Trebuchet MS" w:hAnsi="Trebuchet MS"/>
          <w:szCs w:val="24"/>
        </w:rPr>
      </w:pPr>
      <w:r w:rsidRPr="00051100">
        <w:rPr>
          <w:rFonts w:ascii="Trebuchet MS" w:hAnsi="Trebuchet MS" w:cs="Trebuchet MS"/>
          <w:szCs w:val="24"/>
          <w:lang w:eastAsia="en-GB"/>
        </w:rPr>
        <w:t>IBM Security Access Manager, Tivoli Directory Server pentru provizionarea utilizatorilor care se autentifică cu certificat digital. Există aplicații dezvoltate pentru înregistrarea utilizatorilor, aplicații care provizionează serverele de TDS și SAM și se leagă și cu serviciile web ale autorităților de certificare</w:t>
      </w:r>
      <w:r w:rsidR="00107861" w:rsidRPr="00051100">
        <w:rPr>
          <w:rFonts w:ascii="Trebuchet MS" w:hAnsi="Trebuchet MS" w:cs="Trebuchet MS"/>
          <w:szCs w:val="24"/>
          <w:lang w:eastAsia="en-GB"/>
        </w:rPr>
        <w:t>.</w:t>
      </w:r>
    </w:p>
    <w:p w14:paraId="34C80F17" w14:textId="77777777" w:rsidR="00352FA8" w:rsidRPr="00051100" w:rsidRDefault="00352FA8" w:rsidP="000973EB">
      <w:pPr>
        <w:numPr>
          <w:ilvl w:val="0"/>
          <w:numId w:val="225"/>
        </w:numPr>
        <w:spacing w:before="0"/>
        <w:rPr>
          <w:rFonts w:ascii="Trebuchet MS" w:hAnsi="Trebuchet MS" w:cs="Trebuchet MS"/>
          <w:szCs w:val="24"/>
          <w:lang w:eastAsia="en-GB"/>
        </w:rPr>
      </w:pPr>
      <w:r w:rsidRPr="00051100">
        <w:rPr>
          <w:rFonts w:ascii="Trebuchet MS" w:hAnsi="Trebuchet MS" w:cs="Trebuchet MS"/>
          <w:szCs w:val="24"/>
          <w:lang w:eastAsia="en-GB"/>
        </w:rPr>
        <w:t>Pentru contextul de portal INTRANET folosind:</w:t>
      </w:r>
    </w:p>
    <w:p w14:paraId="79F7B620" w14:textId="0F7FCC33" w:rsidR="00352FA8" w:rsidRPr="00051100" w:rsidRDefault="00352FA8" w:rsidP="000973EB">
      <w:pPr>
        <w:numPr>
          <w:ilvl w:val="1"/>
          <w:numId w:val="225"/>
        </w:numPr>
        <w:spacing w:before="0"/>
        <w:rPr>
          <w:rFonts w:ascii="Trebuchet MS" w:hAnsi="Trebuchet MS" w:cs="Trebuchet MS"/>
          <w:szCs w:val="24"/>
          <w:lang w:eastAsia="en-GB"/>
        </w:rPr>
      </w:pPr>
      <w:r w:rsidRPr="00051100">
        <w:rPr>
          <w:rFonts w:ascii="Trebuchet MS" w:hAnsi="Trebuchet MS" w:cs="Trebuchet MS"/>
          <w:szCs w:val="24"/>
          <w:lang w:eastAsia="en-GB"/>
        </w:rPr>
        <w:t xml:space="preserve">IBM Security Access Manager,  Tivoli Directory Server </w:t>
      </w:r>
      <w:r w:rsidR="00107861" w:rsidRPr="00051100">
        <w:rPr>
          <w:rFonts w:ascii="Trebuchet MS" w:hAnsi="Trebuchet MS" w:cs="Trebuchet MS"/>
          <w:szCs w:val="24"/>
          <w:lang w:eastAsia="en-GB"/>
        </w:rPr>
        <w:t>ș</w:t>
      </w:r>
      <w:r w:rsidRPr="00051100">
        <w:rPr>
          <w:rFonts w:ascii="Trebuchet MS" w:hAnsi="Trebuchet MS" w:cs="Trebuchet MS"/>
          <w:szCs w:val="24"/>
          <w:lang w:eastAsia="en-GB"/>
        </w:rPr>
        <w:t>i Tivoli Identity Manager. Conturile utilizatorilor sunt în Microsoft Active Directory, Tivoli Identity Manager-ul provizionează AD-ul, autentificarea în portal se realizează folosind TDS, autorizarea se realizează folosind SAM, contul cu care se autentifică în portal este același cu contul de AD.</w:t>
      </w:r>
    </w:p>
    <w:p w14:paraId="2F12E27C" w14:textId="77777777" w:rsidR="00352FA8" w:rsidRPr="00051100" w:rsidRDefault="00352FA8" w:rsidP="000973EB">
      <w:pPr>
        <w:numPr>
          <w:ilvl w:val="0"/>
          <w:numId w:val="225"/>
        </w:numPr>
        <w:spacing w:before="0"/>
        <w:rPr>
          <w:rFonts w:ascii="Trebuchet MS" w:hAnsi="Trebuchet MS" w:cs="Trebuchet MS"/>
          <w:szCs w:val="24"/>
          <w:lang w:eastAsia="en-GB"/>
        </w:rPr>
      </w:pPr>
      <w:r w:rsidRPr="00051100">
        <w:rPr>
          <w:rFonts w:ascii="Trebuchet MS" w:hAnsi="Trebuchet MS" w:cs="Trebuchet MS"/>
          <w:szCs w:val="24"/>
          <w:lang w:eastAsia="en-GB"/>
        </w:rPr>
        <w:t>Pentru contextul de portal INTERNET folosind produsele software:</w:t>
      </w:r>
    </w:p>
    <w:p w14:paraId="02878871" w14:textId="77777777" w:rsidR="00352FA8" w:rsidRPr="00051100" w:rsidRDefault="00352FA8" w:rsidP="000973EB">
      <w:pPr>
        <w:numPr>
          <w:ilvl w:val="1"/>
          <w:numId w:val="225"/>
        </w:numPr>
        <w:spacing w:before="0"/>
        <w:rPr>
          <w:rFonts w:ascii="Trebuchet MS" w:hAnsi="Trebuchet MS" w:cs="Trebuchet MS"/>
          <w:szCs w:val="24"/>
          <w:lang w:eastAsia="en-GB"/>
        </w:rPr>
      </w:pPr>
      <w:r w:rsidRPr="00051100">
        <w:rPr>
          <w:rFonts w:ascii="Trebuchet MS" w:hAnsi="Trebuchet MS" w:cs="Trebuchet MS"/>
          <w:szCs w:val="24"/>
          <w:lang w:eastAsia="en-GB"/>
        </w:rPr>
        <w:t xml:space="preserve">IBM Security Access Manager, Tivoli Directory Server. Există aplicații dezvoltate pentru înregistrarea utilizatorilor, aplicații care provizionează serverele de TDS și SAM. </w:t>
      </w:r>
    </w:p>
    <w:p w14:paraId="2489FEEA" w14:textId="77777777" w:rsidR="00352FA8" w:rsidRPr="00650DCD" w:rsidRDefault="00352FA8" w:rsidP="00352FA8">
      <w:pPr>
        <w:rPr>
          <w:rFonts w:ascii="Trebuchet MS" w:hAnsi="Trebuchet MS" w:cs="Trebuchet MS"/>
          <w:b/>
          <w:szCs w:val="24"/>
          <w:lang w:eastAsia="en-GB"/>
        </w:rPr>
      </w:pPr>
      <w:r w:rsidRPr="00650DCD">
        <w:rPr>
          <w:rFonts w:ascii="Trebuchet MS" w:hAnsi="Trebuchet MS" w:cs="Trebuchet MS"/>
          <w:b/>
          <w:szCs w:val="24"/>
          <w:lang w:eastAsia="en-GB"/>
        </w:rPr>
        <w:t>Din punct de vedere al modalității de autentificare se folosește:</w:t>
      </w:r>
    </w:p>
    <w:p w14:paraId="5D0522C3" w14:textId="01B6944D" w:rsidR="00352FA8" w:rsidRPr="00051100" w:rsidRDefault="00352FA8" w:rsidP="000973EB">
      <w:pPr>
        <w:numPr>
          <w:ilvl w:val="0"/>
          <w:numId w:val="225"/>
        </w:numPr>
        <w:spacing w:before="0"/>
        <w:rPr>
          <w:rFonts w:ascii="Trebuchet MS" w:hAnsi="Trebuchet MS" w:cs="Trebuchet MS"/>
          <w:szCs w:val="24"/>
          <w:lang w:eastAsia="en-GB"/>
        </w:rPr>
      </w:pPr>
      <w:r w:rsidRPr="00051100">
        <w:rPr>
          <w:rFonts w:ascii="Trebuchet MS" w:hAnsi="Trebuchet MS" w:cs="Trebuchet MS"/>
          <w:szCs w:val="24"/>
          <w:lang w:eastAsia="en-GB"/>
        </w:rPr>
        <w:t>autentificare simplă – nume utilizator/parolă pentru contextele de portal Intranet, Extranet instituții publice (extranet pur)</w:t>
      </w:r>
      <w:r w:rsidR="007C309C" w:rsidRPr="00051100">
        <w:rPr>
          <w:rFonts w:ascii="Trebuchet MS" w:hAnsi="Trebuchet MS" w:cs="Trebuchet MS"/>
          <w:szCs w:val="24"/>
          <w:lang w:eastAsia="en-GB"/>
        </w:rPr>
        <w:t>;</w:t>
      </w:r>
    </w:p>
    <w:p w14:paraId="291375D2" w14:textId="2DCDC0A4" w:rsidR="00352FA8" w:rsidRPr="00051100" w:rsidRDefault="00352FA8" w:rsidP="000973EB">
      <w:pPr>
        <w:numPr>
          <w:ilvl w:val="0"/>
          <w:numId w:val="226"/>
        </w:numPr>
        <w:spacing w:before="0"/>
        <w:rPr>
          <w:rFonts w:ascii="Trebuchet MS" w:hAnsi="Trebuchet MS"/>
          <w:szCs w:val="24"/>
        </w:rPr>
      </w:pPr>
      <w:r w:rsidRPr="00051100">
        <w:rPr>
          <w:rFonts w:ascii="Trebuchet MS" w:hAnsi="Trebuchet MS" w:cs="Trebuchet MS"/>
          <w:szCs w:val="24"/>
          <w:lang w:eastAsia="en-GB"/>
        </w:rPr>
        <w:t>Folosind autentificare cu doi factori – nume utilizator/parolă/răspuns generat (cod OTP – one time password) și transmis prin mijloace electronice alternative (e-mail) pentru contextul de portal internet serviciul SPV utilizat de persoanele fizice</w:t>
      </w:r>
      <w:r w:rsidR="007C309C" w:rsidRPr="00051100">
        <w:rPr>
          <w:rFonts w:ascii="Trebuchet MS" w:hAnsi="Trebuchet MS" w:cs="Trebuchet MS"/>
          <w:szCs w:val="24"/>
          <w:lang w:eastAsia="en-GB"/>
        </w:rPr>
        <w:t>.</w:t>
      </w:r>
    </w:p>
    <w:p w14:paraId="6A9BD11A" w14:textId="77777777" w:rsidR="00352FA8" w:rsidRPr="00051100" w:rsidRDefault="00352FA8" w:rsidP="000973EB">
      <w:pPr>
        <w:numPr>
          <w:ilvl w:val="0"/>
          <w:numId w:val="226"/>
        </w:numPr>
        <w:spacing w:before="0"/>
        <w:rPr>
          <w:rFonts w:ascii="Trebuchet MS" w:hAnsi="Trebuchet MS" w:cs="Trebuchet MS"/>
          <w:szCs w:val="24"/>
          <w:lang w:eastAsia="en-GB"/>
        </w:rPr>
      </w:pPr>
      <w:r w:rsidRPr="00051100">
        <w:rPr>
          <w:rFonts w:ascii="Trebuchet MS" w:hAnsi="Trebuchet MS" w:cs="Trebuchet MS"/>
          <w:szCs w:val="24"/>
          <w:lang w:eastAsia="en-GB"/>
        </w:rPr>
        <w:t>Folosind infrastructura PKI cu certificate digitale:</w:t>
      </w:r>
    </w:p>
    <w:p w14:paraId="76B1CE26" w14:textId="78DD55E7" w:rsidR="00352FA8" w:rsidRPr="00051100" w:rsidRDefault="00352FA8" w:rsidP="000973EB">
      <w:pPr>
        <w:numPr>
          <w:ilvl w:val="1"/>
          <w:numId w:val="226"/>
        </w:numPr>
        <w:spacing w:before="0"/>
        <w:rPr>
          <w:rFonts w:ascii="Trebuchet MS" w:hAnsi="Trebuchet MS" w:cs="Trebuchet MS"/>
          <w:szCs w:val="24"/>
          <w:lang w:eastAsia="en-GB"/>
        </w:rPr>
      </w:pPr>
      <w:r w:rsidRPr="00051100">
        <w:rPr>
          <w:rFonts w:ascii="Trebuchet MS" w:hAnsi="Trebuchet MS" w:cs="Trebuchet MS"/>
          <w:szCs w:val="24"/>
          <w:lang w:eastAsia="en-GB"/>
        </w:rPr>
        <w:t>Calificate – pentru contextul Internet și Extranet</w:t>
      </w:r>
      <w:r w:rsidR="007C309C" w:rsidRPr="00051100">
        <w:rPr>
          <w:rFonts w:ascii="Trebuchet MS" w:hAnsi="Trebuchet MS" w:cs="Trebuchet MS"/>
          <w:szCs w:val="24"/>
          <w:lang w:eastAsia="en-GB"/>
        </w:rPr>
        <w:t>;</w:t>
      </w:r>
      <w:r w:rsidRPr="00051100">
        <w:rPr>
          <w:rFonts w:ascii="Trebuchet MS" w:hAnsi="Trebuchet MS" w:cs="Trebuchet MS"/>
          <w:szCs w:val="24"/>
          <w:lang w:eastAsia="en-GB"/>
        </w:rPr>
        <w:t xml:space="preserve"> </w:t>
      </w:r>
    </w:p>
    <w:p w14:paraId="1E3E83BD" w14:textId="77777777" w:rsidR="00352FA8" w:rsidRPr="00051100" w:rsidRDefault="00352FA8" w:rsidP="000973EB">
      <w:pPr>
        <w:numPr>
          <w:ilvl w:val="1"/>
          <w:numId w:val="226"/>
        </w:numPr>
        <w:spacing w:before="0"/>
        <w:rPr>
          <w:rFonts w:ascii="Trebuchet MS" w:hAnsi="Trebuchet MS"/>
          <w:szCs w:val="24"/>
        </w:rPr>
      </w:pPr>
      <w:r w:rsidRPr="00051100">
        <w:rPr>
          <w:rFonts w:ascii="Trebuchet MS" w:hAnsi="Trebuchet MS" w:cs="Trebuchet MS"/>
          <w:szCs w:val="24"/>
          <w:lang w:eastAsia="en-GB"/>
        </w:rPr>
        <w:lastRenderedPageBreak/>
        <w:t>Necalificate – emise de autoritatea de certificare internă a MF/ANAF – în contextul Extranet (platforma  pentru autentificare mașină la mașină, Schimb masiv de date), în contextul internet pentru configurarea paginilor aferente site-urilor teritoriale, în contextul intranet pentru efectuarea publicărilor (după autentificare ajung tot în serverele de portal/aplicații din contextul de portal internet)</w:t>
      </w:r>
    </w:p>
    <w:p w14:paraId="5F50ADEB" w14:textId="77777777" w:rsidR="00352FA8" w:rsidRPr="00051100" w:rsidRDefault="00352FA8" w:rsidP="00352FA8">
      <w:pPr>
        <w:spacing w:before="0"/>
        <w:contextualSpacing/>
        <w:rPr>
          <w:rFonts w:ascii="Trebuchet MS" w:hAnsi="Trebuchet MS" w:cs="Arial"/>
          <w:szCs w:val="24"/>
        </w:rPr>
      </w:pPr>
    </w:p>
    <w:p w14:paraId="352CFC6B" w14:textId="087E91DA"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In cazul portalulul intranet, serverul LDAP folosit de SAM foloseste objectclass-ul inetorgperson. Acest object class a fost extins adaug</w:t>
      </w:r>
      <w:r w:rsidR="007C309C" w:rsidRPr="00051100">
        <w:rPr>
          <w:rFonts w:ascii="Trebuchet MS" w:hAnsi="Trebuchet MS" w:cs="Arial"/>
          <w:szCs w:val="24"/>
        </w:rPr>
        <w:t>â</w:t>
      </w:r>
      <w:r w:rsidRPr="00051100">
        <w:rPr>
          <w:rFonts w:ascii="Trebuchet MS" w:hAnsi="Trebuchet MS" w:cs="Arial"/>
          <w:szCs w:val="24"/>
        </w:rPr>
        <w:t>nd ni</w:t>
      </w:r>
      <w:r w:rsidR="007C309C" w:rsidRPr="00051100">
        <w:rPr>
          <w:rFonts w:ascii="Trebuchet MS" w:hAnsi="Trebuchet MS" w:cs="Arial"/>
          <w:szCs w:val="24"/>
        </w:rPr>
        <w:t>ș</w:t>
      </w:r>
      <w:r w:rsidRPr="00051100">
        <w:rPr>
          <w:rFonts w:ascii="Trebuchet MS" w:hAnsi="Trebuchet MS" w:cs="Arial"/>
          <w:szCs w:val="24"/>
        </w:rPr>
        <w:t>te atribute specifice aplica</w:t>
      </w:r>
      <w:r w:rsidR="007C309C" w:rsidRPr="00051100">
        <w:rPr>
          <w:rFonts w:ascii="Trebuchet MS" w:hAnsi="Trebuchet MS" w:cs="Arial"/>
          <w:szCs w:val="24"/>
        </w:rPr>
        <w:t>ț</w:t>
      </w:r>
      <w:r w:rsidRPr="00051100">
        <w:rPr>
          <w:rFonts w:ascii="Trebuchet MS" w:hAnsi="Trebuchet MS" w:cs="Arial"/>
          <w:szCs w:val="24"/>
        </w:rPr>
        <w:t xml:space="preserve">iilor existente. </w:t>
      </w:r>
    </w:p>
    <w:p w14:paraId="19DC6BDE" w14:textId="44ACD8A8" w:rsidR="00352FA8" w:rsidRPr="00051100" w:rsidRDefault="007C309C" w:rsidP="00352FA8">
      <w:pPr>
        <w:spacing w:before="0"/>
        <w:rPr>
          <w:rFonts w:ascii="Trebuchet MS" w:hAnsi="Trebuchet MS" w:cs="Arial"/>
          <w:szCs w:val="24"/>
        </w:rPr>
      </w:pPr>
      <w:r w:rsidRPr="00051100">
        <w:rPr>
          <w:rFonts w:ascii="Trebuchet MS" w:hAnsi="Trebuchet MS" w:cs="Arial"/>
          <w:szCs w:val="24"/>
        </w:rPr>
        <w:t>Î</w:t>
      </w:r>
      <w:r w:rsidR="00352FA8" w:rsidRPr="00051100">
        <w:rPr>
          <w:rFonts w:ascii="Trebuchet MS" w:hAnsi="Trebuchet MS" w:cs="Arial"/>
          <w:szCs w:val="24"/>
        </w:rPr>
        <w:t>n cadrul platformei existente, aplica</w:t>
      </w:r>
      <w:r w:rsidRPr="00051100">
        <w:rPr>
          <w:rFonts w:ascii="Trebuchet MS" w:hAnsi="Trebuchet MS" w:cs="Arial"/>
          <w:szCs w:val="24"/>
        </w:rPr>
        <w:t>ț</w:t>
      </w:r>
      <w:r w:rsidR="00352FA8" w:rsidRPr="00051100">
        <w:rPr>
          <w:rFonts w:ascii="Trebuchet MS" w:hAnsi="Trebuchet MS" w:cs="Arial"/>
          <w:szCs w:val="24"/>
        </w:rPr>
        <w:t>iile sunt integrate cu SAM pe baza datelor trimise pe headere. SAM-ul transmite pe header anumite informa</w:t>
      </w:r>
      <w:r w:rsidRPr="00051100">
        <w:rPr>
          <w:rFonts w:ascii="Trebuchet MS" w:hAnsi="Trebuchet MS" w:cs="Arial"/>
          <w:szCs w:val="24"/>
        </w:rPr>
        <w:t>ț</w:t>
      </w:r>
      <w:r w:rsidR="00352FA8" w:rsidRPr="00051100">
        <w:rPr>
          <w:rFonts w:ascii="Trebuchet MS" w:hAnsi="Trebuchet MS" w:cs="Arial"/>
          <w:szCs w:val="24"/>
        </w:rPr>
        <w:t xml:space="preserve">ii. </w:t>
      </w:r>
      <w:r w:rsidR="00352FA8" w:rsidRPr="00650DCD">
        <w:rPr>
          <w:rFonts w:ascii="Trebuchet MS" w:hAnsi="Trebuchet MS" w:cs="Arial"/>
          <w:b/>
          <w:szCs w:val="24"/>
        </w:rPr>
        <w:t>Exist</w:t>
      </w:r>
      <w:r w:rsidRPr="00650DCD">
        <w:rPr>
          <w:rFonts w:ascii="Trebuchet MS" w:hAnsi="Trebuchet MS" w:cs="Arial"/>
          <w:b/>
          <w:szCs w:val="24"/>
        </w:rPr>
        <w:t>ă</w:t>
      </w:r>
      <w:r w:rsidR="00352FA8" w:rsidRPr="00650DCD">
        <w:rPr>
          <w:rFonts w:ascii="Trebuchet MS" w:hAnsi="Trebuchet MS" w:cs="Arial"/>
          <w:b/>
          <w:szCs w:val="24"/>
        </w:rPr>
        <w:t xml:space="preserve"> 2 categorii de date trimise pe headere de SAM c</w:t>
      </w:r>
      <w:r w:rsidRPr="00650DCD">
        <w:rPr>
          <w:rFonts w:ascii="Trebuchet MS" w:hAnsi="Trebuchet MS" w:cs="Arial"/>
          <w:b/>
          <w:szCs w:val="24"/>
        </w:rPr>
        <w:t>ă</w:t>
      </w:r>
      <w:r w:rsidR="00352FA8" w:rsidRPr="00650DCD">
        <w:rPr>
          <w:rFonts w:ascii="Trebuchet MS" w:hAnsi="Trebuchet MS" w:cs="Arial"/>
          <w:b/>
          <w:szCs w:val="24"/>
        </w:rPr>
        <w:t>tre serverele de aplica</w:t>
      </w:r>
      <w:r w:rsidRPr="00650DCD">
        <w:rPr>
          <w:rFonts w:ascii="Trebuchet MS" w:hAnsi="Trebuchet MS" w:cs="Arial"/>
          <w:b/>
          <w:szCs w:val="24"/>
        </w:rPr>
        <w:t>ț</w:t>
      </w:r>
      <w:r w:rsidR="00352FA8" w:rsidRPr="00650DCD">
        <w:rPr>
          <w:rFonts w:ascii="Trebuchet MS" w:hAnsi="Trebuchet MS" w:cs="Arial"/>
          <w:b/>
          <w:szCs w:val="24"/>
        </w:rPr>
        <w:t>ii:</w:t>
      </w:r>
      <w:r w:rsidR="00352FA8" w:rsidRPr="00051100">
        <w:rPr>
          <w:rFonts w:ascii="Trebuchet MS" w:hAnsi="Trebuchet MS" w:cs="Arial"/>
          <w:szCs w:val="24"/>
        </w:rPr>
        <w:t xml:space="preserve"> </w:t>
      </w:r>
    </w:p>
    <w:p w14:paraId="3822D2B4" w14:textId="360089E3" w:rsidR="00352FA8" w:rsidRPr="00051100" w:rsidRDefault="00352FA8" w:rsidP="000973EB">
      <w:pPr>
        <w:numPr>
          <w:ilvl w:val="0"/>
          <w:numId w:val="57"/>
        </w:numPr>
        <w:suppressAutoHyphens w:val="0"/>
        <w:spacing w:before="0"/>
        <w:contextualSpacing/>
        <w:rPr>
          <w:rFonts w:ascii="Trebuchet MS" w:hAnsi="Trebuchet MS" w:cs="Arial"/>
          <w:szCs w:val="24"/>
        </w:rPr>
      </w:pPr>
      <w:r w:rsidRPr="00051100">
        <w:rPr>
          <w:rFonts w:ascii="Trebuchet MS" w:hAnsi="Trebuchet MS" w:cs="Arial"/>
          <w:szCs w:val="24"/>
        </w:rPr>
        <w:t>Headere standardizate configurabile cu bife din pagina jonc</w:t>
      </w:r>
      <w:r w:rsidR="007C309C" w:rsidRPr="00051100">
        <w:rPr>
          <w:rFonts w:ascii="Trebuchet MS" w:hAnsi="Trebuchet MS" w:cs="Arial"/>
          <w:szCs w:val="24"/>
        </w:rPr>
        <w:t>ț</w:t>
      </w:r>
      <w:r w:rsidRPr="00051100">
        <w:rPr>
          <w:rFonts w:ascii="Trebuchet MS" w:hAnsi="Trebuchet MS" w:cs="Arial"/>
          <w:szCs w:val="24"/>
        </w:rPr>
        <w:t xml:space="preserve">iunii definite la nivelul serverului de webseal: </w:t>
      </w:r>
    </w:p>
    <w:p w14:paraId="2AFA1FEE" w14:textId="4DB68FAC" w:rsidR="00352FA8" w:rsidRPr="00051100" w:rsidRDefault="00352FA8" w:rsidP="000973EB">
      <w:pPr>
        <w:numPr>
          <w:ilvl w:val="2"/>
          <w:numId w:val="56"/>
        </w:numPr>
        <w:suppressAutoHyphens w:val="0"/>
        <w:spacing w:before="0"/>
        <w:contextualSpacing/>
        <w:rPr>
          <w:rFonts w:ascii="Trebuchet MS" w:hAnsi="Trebuchet MS" w:cs="Arial"/>
          <w:szCs w:val="24"/>
        </w:rPr>
      </w:pPr>
      <w:r w:rsidRPr="00051100">
        <w:rPr>
          <w:rFonts w:ascii="Trebuchet MS" w:hAnsi="Trebuchet MS" w:cs="Arial"/>
          <w:szCs w:val="24"/>
        </w:rPr>
        <w:t xml:space="preserve">username-ul contului SAM pentru utilizatorul autentificat (iv_user) </w:t>
      </w:r>
    </w:p>
    <w:p w14:paraId="58A7AD73" w14:textId="77777777" w:rsidR="00352FA8" w:rsidRPr="00051100" w:rsidRDefault="00352FA8" w:rsidP="000973EB">
      <w:pPr>
        <w:numPr>
          <w:ilvl w:val="2"/>
          <w:numId w:val="56"/>
        </w:numPr>
        <w:suppressAutoHyphens w:val="0"/>
        <w:spacing w:before="0"/>
        <w:contextualSpacing/>
        <w:rPr>
          <w:rFonts w:ascii="Trebuchet MS" w:hAnsi="Trebuchet MS" w:cs="Arial"/>
          <w:szCs w:val="24"/>
        </w:rPr>
      </w:pPr>
      <w:r w:rsidRPr="00051100">
        <w:rPr>
          <w:rFonts w:ascii="Trebuchet MS" w:hAnsi="Trebuchet MS" w:cs="Arial"/>
          <w:szCs w:val="24"/>
        </w:rPr>
        <w:t xml:space="preserve">DN-ul din LDAP al contului SAM pentru utilizatorului autentificat (iv_user_l) </w:t>
      </w:r>
    </w:p>
    <w:p w14:paraId="33B5F343" w14:textId="6FB29AE3" w:rsidR="00352FA8" w:rsidRPr="00051100" w:rsidRDefault="00352FA8" w:rsidP="000973EB">
      <w:pPr>
        <w:numPr>
          <w:ilvl w:val="2"/>
          <w:numId w:val="56"/>
        </w:numPr>
        <w:suppressAutoHyphens w:val="0"/>
        <w:spacing w:before="0"/>
        <w:contextualSpacing/>
        <w:rPr>
          <w:rFonts w:ascii="Trebuchet MS" w:hAnsi="Trebuchet MS" w:cs="Arial"/>
          <w:szCs w:val="24"/>
        </w:rPr>
      </w:pPr>
      <w:r w:rsidRPr="00051100">
        <w:rPr>
          <w:rFonts w:ascii="Trebuchet MS" w:hAnsi="Trebuchet MS" w:cs="Arial"/>
          <w:szCs w:val="24"/>
        </w:rPr>
        <w:t>lista complet</w:t>
      </w:r>
      <w:r w:rsidR="007C309C" w:rsidRPr="00051100">
        <w:rPr>
          <w:rFonts w:ascii="Trebuchet MS" w:hAnsi="Trebuchet MS" w:cs="Arial"/>
          <w:szCs w:val="24"/>
        </w:rPr>
        <w:t>ă</w:t>
      </w:r>
      <w:r w:rsidRPr="00051100">
        <w:rPr>
          <w:rFonts w:ascii="Trebuchet MS" w:hAnsi="Trebuchet MS" w:cs="Arial"/>
          <w:szCs w:val="24"/>
        </w:rPr>
        <w:t xml:space="preserve"> de grupuri al contului SAM pentru utilizatorului autentificat (iv_groups) </w:t>
      </w:r>
    </w:p>
    <w:p w14:paraId="66422D0D" w14:textId="31ECFBC3" w:rsidR="00352FA8" w:rsidRPr="00051100" w:rsidRDefault="00352FA8" w:rsidP="000973EB">
      <w:pPr>
        <w:numPr>
          <w:ilvl w:val="2"/>
          <w:numId w:val="56"/>
        </w:numPr>
        <w:suppressAutoHyphens w:val="0"/>
        <w:spacing w:before="0"/>
        <w:contextualSpacing/>
        <w:rPr>
          <w:rFonts w:ascii="Trebuchet MS" w:hAnsi="Trebuchet MS" w:cs="Arial"/>
          <w:szCs w:val="24"/>
        </w:rPr>
      </w:pPr>
      <w:r w:rsidRPr="00051100">
        <w:rPr>
          <w:rFonts w:ascii="Trebuchet MS" w:hAnsi="Trebuchet MS" w:cs="Arial"/>
          <w:szCs w:val="24"/>
        </w:rPr>
        <w:t>creden</w:t>
      </w:r>
      <w:r w:rsidR="00FD35CE" w:rsidRPr="00051100">
        <w:rPr>
          <w:rFonts w:ascii="Trebuchet MS" w:hAnsi="Trebuchet MS" w:cs="Arial"/>
          <w:szCs w:val="24"/>
        </w:rPr>
        <w:t>ț</w:t>
      </w:r>
      <w:r w:rsidRPr="00051100">
        <w:rPr>
          <w:rFonts w:ascii="Trebuchet MS" w:hAnsi="Trebuchet MS" w:cs="Arial"/>
          <w:szCs w:val="24"/>
        </w:rPr>
        <w:t xml:space="preserve">ialul contului SAM pentru utilizatorului autentificat (iv_creds) </w:t>
      </w:r>
    </w:p>
    <w:p w14:paraId="13C73227" w14:textId="32F3C257" w:rsidR="00352FA8" w:rsidRPr="00051100" w:rsidRDefault="00352FA8" w:rsidP="000973EB">
      <w:pPr>
        <w:numPr>
          <w:ilvl w:val="0"/>
          <w:numId w:val="57"/>
        </w:numPr>
        <w:suppressAutoHyphens w:val="0"/>
        <w:spacing w:before="0"/>
        <w:contextualSpacing/>
        <w:rPr>
          <w:rFonts w:ascii="Trebuchet MS" w:hAnsi="Trebuchet MS" w:cs="Arial"/>
          <w:szCs w:val="24"/>
        </w:rPr>
      </w:pPr>
      <w:r w:rsidRPr="00051100">
        <w:rPr>
          <w:rFonts w:ascii="Trebuchet MS" w:hAnsi="Trebuchet MS" w:cs="Arial"/>
          <w:szCs w:val="24"/>
        </w:rPr>
        <w:t>Headere customizabile care con</w:t>
      </w:r>
      <w:r w:rsidR="004D47FD" w:rsidRPr="00051100">
        <w:rPr>
          <w:rFonts w:ascii="Trebuchet MS" w:hAnsi="Trebuchet MS" w:cs="Arial"/>
          <w:szCs w:val="24"/>
        </w:rPr>
        <w:t>ț</w:t>
      </w:r>
      <w:r w:rsidRPr="00051100">
        <w:rPr>
          <w:rFonts w:ascii="Trebuchet MS" w:hAnsi="Trebuchet MS" w:cs="Arial"/>
          <w:szCs w:val="24"/>
        </w:rPr>
        <w:t>in informa</w:t>
      </w:r>
      <w:r w:rsidR="00FD35CE" w:rsidRPr="00051100">
        <w:rPr>
          <w:rFonts w:ascii="Trebuchet MS" w:hAnsi="Trebuchet MS" w:cs="Arial"/>
          <w:szCs w:val="24"/>
        </w:rPr>
        <w:t>ț</w:t>
      </w:r>
      <w:r w:rsidRPr="00051100">
        <w:rPr>
          <w:rFonts w:ascii="Trebuchet MS" w:hAnsi="Trebuchet MS" w:cs="Arial"/>
          <w:szCs w:val="24"/>
        </w:rPr>
        <w:t xml:space="preserve">ii pentru anumite atribute din LDAP </w:t>
      </w:r>
    </w:p>
    <w:p w14:paraId="5BDBC142" w14:textId="437F8C19" w:rsidR="00352FA8" w:rsidRPr="00051100" w:rsidRDefault="00352FA8" w:rsidP="00352FA8">
      <w:pPr>
        <w:spacing w:before="0"/>
        <w:ind w:left="1080"/>
        <w:contextualSpacing/>
        <w:rPr>
          <w:rFonts w:ascii="Trebuchet MS" w:hAnsi="Trebuchet MS" w:cs="Arial"/>
          <w:szCs w:val="24"/>
        </w:rPr>
      </w:pPr>
      <w:r w:rsidRPr="00051100">
        <w:rPr>
          <w:rFonts w:ascii="Trebuchet MS" w:hAnsi="Trebuchet MS" w:cs="Arial"/>
          <w:szCs w:val="24"/>
        </w:rPr>
        <w:t xml:space="preserve">Se poate specifica numele header-ului </w:t>
      </w:r>
      <w:r w:rsidR="004D47FD" w:rsidRPr="00051100">
        <w:rPr>
          <w:rFonts w:ascii="Trebuchet MS" w:hAnsi="Trebuchet MS" w:cs="Arial"/>
          <w:szCs w:val="24"/>
        </w:rPr>
        <w:t>ș</w:t>
      </w:r>
      <w:r w:rsidRPr="00051100">
        <w:rPr>
          <w:rFonts w:ascii="Trebuchet MS" w:hAnsi="Trebuchet MS" w:cs="Arial"/>
          <w:szCs w:val="24"/>
        </w:rPr>
        <w:t>i numele atributul de LDAP al c</w:t>
      </w:r>
      <w:r w:rsidR="00FD35CE" w:rsidRPr="00051100">
        <w:rPr>
          <w:rFonts w:ascii="Trebuchet MS" w:hAnsi="Trebuchet MS" w:cs="Arial"/>
          <w:szCs w:val="24"/>
        </w:rPr>
        <w:t>ă</w:t>
      </w:r>
      <w:r w:rsidRPr="00051100">
        <w:rPr>
          <w:rFonts w:ascii="Trebuchet MS" w:hAnsi="Trebuchet MS" w:cs="Arial"/>
          <w:szCs w:val="24"/>
        </w:rPr>
        <w:t>rui valoare va fi transmis</w:t>
      </w:r>
      <w:r w:rsidR="00FD35CE" w:rsidRPr="00051100">
        <w:rPr>
          <w:rFonts w:ascii="Trebuchet MS" w:hAnsi="Trebuchet MS" w:cs="Arial"/>
          <w:szCs w:val="24"/>
        </w:rPr>
        <w:t>ă</w:t>
      </w:r>
      <w:r w:rsidRPr="00051100">
        <w:rPr>
          <w:rFonts w:ascii="Trebuchet MS" w:hAnsi="Trebuchet MS" w:cs="Arial"/>
          <w:szCs w:val="24"/>
        </w:rPr>
        <w:t xml:space="preserve">. </w:t>
      </w:r>
    </w:p>
    <w:p w14:paraId="1891D892" w14:textId="3F1D93D6"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Server de LDAP con</w:t>
      </w:r>
      <w:r w:rsidR="00FD35CE" w:rsidRPr="00051100">
        <w:rPr>
          <w:rFonts w:ascii="Trebuchet MS" w:hAnsi="Trebuchet MS" w:cs="Arial"/>
          <w:szCs w:val="24"/>
        </w:rPr>
        <w:t>ț</w:t>
      </w:r>
      <w:r w:rsidRPr="00051100">
        <w:rPr>
          <w:rFonts w:ascii="Trebuchet MS" w:hAnsi="Trebuchet MS" w:cs="Arial"/>
          <w:szCs w:val="24"/>
        </w:rPr>
        <w:t>ine objectclass-ul intorgperson, schema similar</w:t>
      </w:r>
      <w:r w:rsidR="00FD35CE" w:rsidRPr="00051100">
        <w:rPr>
          <w:rFonts w:ascii="Trebuchet MS" w:hAnsi="Trebuchet MS" w:cs="Arial"/>
          <w:szCs w:val="24"/>
        </w:rPr>
        <w:t>ă</w:t>
      </w:r>
      <w:r w:rsidRPr="00051100">
        <w:rPr>
          <w:rFonts w:ascii="Trebuchet MS" w:hAnsi="Trebuchet MS" w:cs="Arial"/>
          <w:szCs w:val="24"/>
        </w:rPr>
        <w:t xml:space="preserve"> (objectclass-ul intorgperson </w:t>
      </w:r>
      <w:r w:rsidR="00FD35CE" w:rsidRPr="00051100">
        <w:rPr>
          <w:rFonts w:ascii="Trebuchet MS" w:hAnsi="Trebuchet MS" w:cs="Arial"/>
          <w:szCs w:val="24"/>
        </w:rPr>
        <w:t>ș</w:t>
      </w:r>
      <w:r w:rsidRPr="00051100">
        <w:rPr>
          <w:rFonts w:ascii="Trebuchet MS" w:hAnsi="Trebuchet MS" w:cs="Arial"/>
          <w:szCs w:val="24"/>
        </w:rPr>
        <w:t xml:space="preserve">i atributele folosite: cele standardizate, dar </w:t>
      </w:r>
      <w:r w:rsidR="00FD35CE" w:rsidRPr="00051100">
        <w:rPr>
          <w:rFonts w:ascii="Trebuchet MS" w:hAnsi="Trebuchet MS" w:cs="Arial"/>
          <w:szCs w:val="24"/>
        </w:rPr>
        <w:t>ș</w:t>
      </w:r>
      <w:r w:rsidRPr="00051100">
        <w:rPr>
          <w:rFonts w:ascii="Trebuchet MS" w:hAnsi="Trebuchet MS" w:cs="Arial"/>
          <w:szCs w:val="24"/>
        </w:rPr>
        <w:t>i cele specifice definite pentru aplica</w:t>
      </w:r>
      <w:r w:rsidR="00FD35CE" w:rsidRPr="00051100">
        <w:rPr>
          <w:rFonts w:ascii="Trebuchet MS" w:hAnsi="Trebuchet MS" w:cs="Arial"/>
          <w:szCs w:val="24"/>
        </w:rPr>
        <w:t>ț</w:t>
      </w:r>
      <w:r w:rsidRPr="00051100">
        <w:rPr>
          <w:rFonts w:ascii="Trebuchet MS" w:hAnsi="Trebuchet MS" w:cs="Arial"/>
          <w:szCs w:val="24"/>
        </w:rPr>
        <w:t>iile aferente: NUME_DIREC</w:t>
      </w:r>
      <w:r w:rsidR="00FD35CE" w:rsidRPr="00051100">
        <w:rPr>
          <w:rFonts w:ascii="Trebuchet MS" w:hAnsi="Trebuchet MS" w:cs="Arial"/>
          <w:szCs w:val="24"/>
        </w:rPr>
        <w:t>Ț</w:t>
      </w:r>
      <w:r w:rsidRPr="00051100">
        <w:rPr>
          <w:rFonts w:ascii="Trebuchet MS" w:hAnsi="Trebuchet MS" w:cs="Arial"/>
          <w:szCs w:val="24"/>
        </w:rPr>
        <w:t>IE, NUME_DIREC</w:t>
      </w:r>
      <w:r w:rsidR="00FD35CE" w:rsidRPr="00051100">
        <w:rPr>
          <w:rFonts w:ascii="Trebuchet MS" w:hAnsi="Trebuchet MS" w:cs="Arial"/>
          <w:szCs w:val="24"/>
        </w:rPr>
        <w:t>Ț</w:t>
      </w:r>
      <w:r w:rsidRPr="00051100">
        <w:rPr>
          <w:rFonts w:ascii="Trebuchet MS" w:hAnsi="Trebuchet MS" w:cs="Arial"/>
          <w:szCs w:val="24"/>
        </w:rPr>
        <w:t>IE_ID, JUD_COD_ACCES, NUME_JUDE</w:t>
      </w:r>
      <w:r w:rsidR="00FD35CE" w:rsidRPr="00051100">
        <w:rPr>
          <w:rFonts w:ascii="Trebuchet MS" w:hAnsi="Trebuchet MS" w:cs="Arial"/>
          <w:szCs w:val="24"/>
        </w:rPr>
        <w:t>Ț</w:t>
      </w:r>
      <w:r w:rsidRPr="00051100">
        <w:rPr>
          <w:rFonts w:ascii="Trebuchet MS" w:hAnsi="Trebuchet MS" w:cs="Arial"/>
          <w:szCs w:val="24"/>
        </w:rPr>
        <w:t xml:space="preserve">_ID, etc). </w:t>
      </w:r>
    </w:p>
    <w:p w14:paraId="2E2E197B" w14:textId="555537F7"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Aplica</w:t>
      </w:r>
      <w:r w:rsidR="00FD35CE" w:rsidRPr="00051100">
        <w:rPr>
          <w:rFonts w:ascii="Trebuchet MS" w:hAnsi="Trebuchet MS" w:cs="Arial"/>
          <w:szCs w:val="24"/>
        </w:rPr>
        <w:t>ț</w:t>
      </w:r>
      <w:r w:rsidRPr="00051100">
        <w:rPr>
          <w:rFonts w:ascii="Trebuchet MS" w:hAnsi="Trebuchet MS" w:cs="Arial"/>
          <w:szCs w:val="24"/>
        </w:rPr>
        <w:t>iile utilizeaz</w:t>
      </w:r>
      <w:r w:rsidR="00FD35CE" w:rsidRPr="00051100">
        <w:rPr>
          <w:rFonts w:ascii="Trebuchet MS" w:hAnsi="Trebuchet MS" w:cs="Arial"/>
          <w:szCs w:val="24"/>
        </w:rPr>
        <w:t>ă</w:t>
      </w:r>
      <w:r w:rsidRPr="00051100">
        <w:rPr>
          <w:rFonts w:ascii="Trebuchet MS" w:hAnsi="Trebuchet MS" w:cs="Arial"/>
          <w:szCs w:val="24"/>
        </w:rPr>
        <w:t xml:space="preserve"> roluri pentru accesul la diferitele sevicii oferite de aplica</w:t>
      </w:r>
      <w:r w:rsidR="00FD35CE" w:rsidRPr="00051100">
        <w:rPr>
          <w:rFonts w:ascii="Trebuchet MS" w:hAnsi="Trebuchet MS" w:cs="Arial"/>
          <w:szCs w:val="24"/>
        </w:rPr>
        <w:t>ț</w:t>
      </w:r>
      <w:r w:rsidRPr="00051100">
        <w:rPr>
          <w:rFonts w:ascii="Trebuchet MS" w:hAnsi="Trebuchet MS" w:cs="Arial"/>
          <w:szCs w:val="24"/>
        </w:rPr>
        <w:t xml:space="preserve">ie. Aceste roluri sunt definite </w:t>
      </w:r>
      <w:r w:rsidR="00FD35CE" w:rsidRPr="00051100">
        <w:rPr>
          <w:rFonts w:ascii="Trebuchet MS" w:hAnsi="Trebuchet MS" w:cs="Arial"/>
          <w:szCs w:val="24"/>
        </w:rPr>
        <w:t>ș</w:t>
      </w:r>
      <w:r w:rsidRPr="00051100">
        <w:rPr>
          <w:rFonts w:ascii="Trebuchet MS" w:hAnsi="Trebuchet MS" w:cs="Arial"/>
          <w:szCs w:val="24"/>
        </w:rPr>
        <w:t>i la nivelul jonc</w:t>
      </w:r>
      <w:r w:rsidR="00FD35CE" w:rsidRPr="00051100">
        <w:rPr>
          <w:rFonts w:ascii="Trebuchet MS" w:hAnsi="Trebuchet MS" w:cs="Arial"/>
          <w:szCs w:val="24"/>
        </w:rPr>
        <w:t>ț</w:t>
      </w:r>
      <w:r w:rsidRPr="00051100">
        <w:rPr>
          <w:rFonts w:ascii="Trebuchet MS" w:hAnsi="Trebuchet MS" w:cs="Arial"/>
          <w:szCs w:val="24"/>
        </w:rPr>
        <w:t xml:space="preserve">iunii declarate </w:t>
      </w:r>
      <w:r w:rsidR="00FD35CE" w:rsidRPr="00051100">
        <w:rPr>
          <w:rFonts w:ascii="Trebuchet MS" w:hAnsi="Trebuchet MS" w:cs="Arial"/>
          <w:szCs w:val="24"/>
        </w:rPr>
        <w:t>î</w:t>
      </w:r>
      <w:r w:rsidRPr="00051100">
        <w:rPr>
          <w:rFonts w:ascii="Trebuchet MS" w:hAnsi="Trebuchet MS" w:cs="Arial"/>
          <w:szCs w:val="24"/>
        </w:rPr>
        <w:t xml:space="preserve">n cadrul websalurilor (prin intermediul ACL-urilor) </w:t>
      </w:r>
      <w:r w:rsidR="00FD35CE" w:rsidRPr="00051100">
        <w:rPr>
          <w:rFonts w:ascii="Trebuchet MS" w:hAnsi="Trebuchet MS" w:cs="Arial"/>
          <w:szCs w:val="24"/>
        </w:rPr>
        <w:t>ș</w:t>
      </w:r>
      <w:r w:rsidRPr="00051100">
        <w:rPr>
          <w:rFonts w:ascii="Trebuchet MS" w:hAnsi="Trebuchet MS" w:cs="Arial"/>
          <w:szCs w:val="24"/>
        </w:rPr>
        <w:t xml:space="preserve">i </w:t>
      </w:r>
      <w:r w:rsidR="00FD35CE" w:rsidRPr="00051100">
        <w:rPr>
          <w:rFonts w:ascii="Trebuchet MS" w:hAnsi="Trebuchet MS" w:cs="Arial"/>
          <w:szCs w:val="24"/>
        </w:rPr>
        <w:t>î</w:t>
      </w:r>
      <w:r w:rsidRPr="00051100">
        <w:rPr>
          <w:rFonts w:ascii="Trebuchet MS" w:hAnsi="Trebuchet MS" w:cs="Arial"/>
          <w:szCs w:val="24"/>
        </w:rPr>
        <w:t>n cadrul paginii de portal ce ofer</w:t>
      </w:r>
      <w:r w:rsidR="00FD35CE" w:rsidRPr="00051100">
        <w:rPr>
          <w:rFonts w:ascii="Trebuchet MS" w:hAnsi="Trebuchet MS" w:cs="Arial"/>
          <w:szCs w:val="24"/>
        </w:rPr>
        <w:t>ă</w:t>
      </w:r>
      <w:r w:rsidRPr="00051100">
        <w:rPr>
          <w:rFonts w:ascii="Trebuchet MS" w:hAnsi="Trebuchet MS" w:cs="Arial"/>
          <w:szCs w:val="24"/>
        </w:rPr>
        <w:t xml:space="preserve"> acces la aplica</w:t>
      </w:r>
      <w:r w:rsidR="00FD35CE" w:rsidRPr="00051100">
        <w:rPr>
          <w:rFonts w:ascii="Trebuchet MS" w:hAnsi="Trebuchet MS" w:cs="Arial"/>
          <w:szCs w:val="24"/>
        </w:rPr>
        <w:t>ț</w:t>
      </w:r>
      <w:r w:rsidRPr="00051100">
        <w:rPr>
          <w:rFonts w:ascii="Trebuchet MS" w:hAnsi="Trebuchet MS" w:cs="Arial"/>
          <w:szCs w:val="24"/>
        </w:rPr>
        <w:t>ie.</w:t>
      </w:r>
    </w:p>
    <w:p w14:paraId="39943F41" w14:textId="54B6B48A" w:rsidR="00352FA8" w:rsidRPr="00051100" w:rsidRDefault="00FD35CE" w:rsidP="00650DCD">
      <w:pPr>
        <w:spacing w:before="0"/>
        <w:rPr>
          <w:rFonts w:ascii="Trebuchet MS" w:hAnsi="Trebuchet MS" w:cs="Arial"/>
          <w:szCs w:val="24"/>
        </w:rPr>
      </w:pPr>
      <w:r w:rsidRPr="00051100">
        <w:rPr>
          <w:rFonts w:ascii="Trebuchet MS" w:hAnsi="Trebuchet MS" w:cs="Arial"/>
          <w:szCs w:val="24"/>
        </w:rPr>
        <w:t>Î</w:t>
      </w:r>
      <w:r w:rsidR="00352FA8" w:rsidRPr="00051100">
        <w:rPr>
          <w:rFonts w:ascii="Trebuchet MS" w:hAnsi="Trebuchet MS" w:cs="Arial"/>
          <w:szCs w:val="24"/>
        </w:rPr>
        <w:t>In cadrul arhitecturii existente, integr</w:t>
      </w:r>
      <w:r w:rsidRPr="00051100">
        <w:rPr>
          <w:rFonts w:ascii="Trebuchet MS" w:hAnsi="Trebuchet MS" w:cs="Arial"/>
          <w:szCs w:val="24"/>
        </w:rPr>
        <w:t>ă</w:t>
      </w:r>
      <w:r w:rsidR="00352FA8" w:rsidRPr="00051100">
        <w:rPr>
          <w:rFonts w:ascii="Trebuchet MS" w:hAnsi="Trebuchet MS" w:cs="Arial"/>
          <w:szCs w:val="24"/>
        </w:rPr>
        <w:t>ri mai speciale au fost f</w:t>
      </w:r>
      <w:r w:rsidRPr="00051100">
        <w:rPr>
          <w:rFonts w:ascii="Trebuchet MS" w:hAnsi="Trebuchet MS" w:cs="Arial"/>
          <w:szCs w:val="24"/>
        </w:rPr>
        <w:t>ă</w:t>
      </w:r>
      <w:r w:rsidR="00352FA8" w:rsidRPr="00051100">
        <w:rPr>
          <w:rFonts w:ascii="Trebuchet MS" w:hAnsi="Trebuchet MS" w:cs="Arial"/>
          <w:szCs w:val="24"/>
        </w:rPr>
        <w:t xml:space="preserve">cute pentru: </w:t>
      </w:r>
    </w:p>
    <w:p w14:paraId="074B639A" w14:textId="129C0093" w:rsidR="00352FA8" w:rsidRPr="00051100" w:rsidRDefault="00352FA8" w:rsidP="000973EB">
      <w:pPr>
        <w:numPr>
          <w:ilvl w:val="0"/>
          <w:numId w:val="56"/>
        </w:numPr>
        <w:suppressAutoHyphens w:val="0"/>
        <w:spacing w:before="0"/>
        <w:contextualSpacing/>
        <w:rPr>
          <w:rFonts w:ascii="Trebuchet MS" w:hAnsi="Trebuchet MS" w:cs="Arial"/>
          <w:szCs w:val="24"/>
        </w:rPr>
      </w:pPr>
      <w:r w:rsidRPr="00051100">
        <w:rPr>
          <w:rFonts w:ascii="Trebuchet MS" w:hAnsi="Trebuchet MS" w:cs="Arial"/>
          <w:szCs w:val="24"/>
        </w:rPr>
        <w:t>portal unde s-a rulat o comand</w:t>
      </w:r>
      <w:r w:rsidR="00FD35CE" w:rsidRPr="00051100">
        <w:rPr>
          <w:rFonts w:ascii="Trebuchet MS" w:hAnsi="Trebuchet MS" w:cs="Arial"/>
          <w:szCs w:val="24"/>
        </w:rPr>
        <w:t>ă</w:t>
      </w:r>
      <w:r w:rsidRPr="00051100">
        <w:rPr>
          <w:rFonts w:ascii="Trebuchet MS" w:hAnsi="Trebuchet MS" w:cs="Arial"/>
          <w:szCs w:val="24"/>
        </w:rPr>
        <w:t xml:space="preserve"> de integrare </w:t>
      </w:r>
      <w:r w:rsidR="00FD35CE" w:rsidRPr="00051100">
        <w:rPr>
          <w:rFonts w:ascii="Trebuchet MS" w:hAnsi="Trebuchet MS" w:cs="Arial"/>
          <w:szCs w:val="24"/>
        </w:rPr>
        <w:t>î</w:t>
      </w:r>
      <w:r w:rsidRPr="00051100">
        <w:rPr>
          <w:rFonts w:ascii="Trebuchet MS" w:hAnsi="Trebuchet MS" w:cs="Arial"/>
          <w:szCs w:val="24"/>
        </w:rPr>
        <w:t xml:space="preserve">ntre Java SAM </w:t>
      </w:r>
      <w:r w:rsidR="00FD35CE" w:rsidRPr="00051100">
        <w:rPr>
          <w:rFonts w:ascii="Trebuchet MS" w:hAnsi="Trebuchet MS" w:cs="Arial"/>
          <w:szCs w:val="24"/>
        </w:rPr>
        <w:t>ș</w:t>
      </w:r>
      <w:r w:rsidRPr="00051100">
        <w:rPr>
          <w:rFonts w:ascii="Trebuchet MS" w:hAnsi="Trebuchet MS" w:cs="Arial"/>
          <w:szCs w:val="24"/>
        </w:rPr>
        <w:t>i portal; la nivelul portalului mai exist</w:t>
      </w:r>
      <w:r w:rsidR="00FD35CE" w:rsidRPr="00051100">
        <w:rPr>
          <w:rFonts w:ascii="Trebuchet MS" w:hAnsi="Trebuchet MS" w:cs="Arial"/>
          <w:szCs w:val="24"/>
        </w:rPr>
        <w:t>ă</w:t>
      </w:r>
      <w:r w:rsidRPr="00051100">
        <w:rPr>
          <w:rFonts w:ascii="Trebuchet MS" w:hAnsi="Trebuchet MS" w:cs="Arial"/>
          <w:szCs w:val="24"/>
        </w:rPr>
        <w:t xml:space="preserve"> o cheie LTPA </w:t>
      </w:r>
      <w:r w:rsidR="00FD35CE" w:rsidRPr="00051100">
        <w:rPr>
          <w:rFonts w:ascii="Trebuchet MS" w:hAnsi="Trebuchet MS" w:cs="Arial"/>
          <w:szCs w:val="24"/>
        </w:rPr>
        <w:t>ș</w:t>
      </w:r>
      <w:r w:rsidRPr="00051100">
        <w:rPr>
          <w:rFonts w:ascii="Trebuchet MS" w:hAnsi="Trebuchet MS" w:cs="Arial"/>
          <w:szCs w:val="24"/>
        </w:rPr>
        <w:t xml:space="preserve">i un utilizator dummy </w:t>
      </w:r>
      <w:r w:rsidR="00FD35CE" w:rsidRPr="00051100">
        <w:rPr>
          <w:rFonts w:ascii="Trebuchet MS" w:hAnsi="Trebuchet MS" w:cs="Arial"/>
          <w:szCs w:val="24"/>
        </w:rPr>
        <w:t>î</w:t>
      </w:r>
      <w:r w:rsidRPr="00051100">
        <w:rPr>
          <w:rFonts w:ascii="Trebuchet MS" w:hAnsi="Trebuchet MS" w:cs="Arial"/>
          <w:szCs w:val="24"/>
        </w:rPr>
        <w:t>n fi</w:t>
      </w:r>
      <w:r w:rsidR="00FD35CE" w:rsidRPr="00051100">
        <w:rPr>
          <w:rFonts w:ascii="Trebuchet MS" w:hAnsi="Trebuchet MS" w:cs="Arial"/>
          <w:szCs w:val="24"/>
        </w:rPr>
        <w:t>ș</w:t>
      </w:r>
      <w:r w:rsidRPr="00051100">
        <w:rPr>
          <w:rFonts w:ascii="Trebuchet MS" w:hAnsi="Trebuchet MS" w:cs="Arial"/>
          <w:szCs w:val="24"/>
        </w:rPr>
        <w:t>ierul de configurare al instan</w:t>
      </w:r>
      <w:r w:rsidR="00FD35CE" w:rsidRPr="00051100">
        <w:rPr>
          <w:rFonts w:ascii="Trebuchet MS" w:hAnsi="Trebuchet MS" w:cs="Arial"/>
          <w:szCs w:val="24"/>
        </w:rPr>
        <w:t>ț</w:t>
      </w:r>
      <w:r w:rsidRPr="00051100">
        <w:rPr>
          <w:rFonts w:ascii="Trebuchet MS" w:hAnsi="Trebuchet MS" w:cs="Arial"/>
          <w:szCs w:val="24"/>
        </w:rPr>
        <w:t>elor webseal</w:t>
      </w:r>
      <w:r w:rsidR="00FD35CE" w:rsidRPr="00051100">
        <w:rPr>
          <w:rFonts w:ascii="Trebuchet MS" w:hAnsi="Trebuchet MS" w:cs="Arial"/>
          <w:szCs w:val="24"/>
        </w:rPr>
        <w:t>;</w:t>
      </w:r>
      <w:r w:rsidRPr="00051100">
        <w:rPr>
          <w:rFonts w:ascii="Trebuchet MS" w:hAnsi="Trebuchet MS" w:cs="Arial"/>
          <w:szCs w:val="24"/>
        </w:rPr>
        <w:t xml:space="preserve"> </w:t>
      </w:r>
    </w:p>
    <w:p w14:paraId="7238CD41" w14:textId="0AE4EB7B" w:rsidR="00352FA8" w:rsidRPr="00051100" w:rsidRDefault="00352FA8" w:rsidP="000973EB">
      <w:pPr>
        <w:numPr>
          <w:ilvl w:val="0"/>
          <w:numId w:val="56"/>
        </w:numPr>
        <w:suppressAutoHyphens w:val="0"/>
        <w:spacing w:before="0"/>
        <w:contextualSpacing/>
        <w:rPr>
          <w:rFonts w:ascii="Trebuchet MS" w:hAnsi="Trebuchet MS" w:cs="Arial"/>
          <w:szCs w:val="24"/>
        </w:rPr>
      </w:pPr>
      <w:r w:rsidRPr="00051100">
        <w:rPr>
          <w:rFonts w:ascii="Trebuchet MS" w:hAnsi="Trebuchet MS" w:cs="Arial"/>
          <w:szCs w:val="24"/>
        </w:rPr>
        <w:t>alte aplica</w:t>
      </w:r>
      <w:r w:rsidR="00FD35CE" w:rsidRPr="00051100">
        <w:rPr>
          <w:rFonts w:ascii="Trebuchet MS" w:hAnsi="Trebuchet MS" w:cs="Arial"/>
          <w:szCs w:val="24"/>
        </w:rPr>
        <w:t>ț</w:t>
      </w:r>
      <w:r w:rsidRPr="00051100">
        <w:rPr>
          <w:rFonts w:ascii="Trebuchet MS" w:hAnsi="Trebuchet MS" w:cs="Arial"/>
          <w:szCs w:val="24"/>
        </w:rPr>
        <w:t>ii web care ruleaz</w:t>
      </w:r>
      <w:r w:rsidR="00FD35CE" w:rsidRPr="00051100">
        <w:rPr>
          <w:rFonts w:ascii="Trebuchet MS" w:hAnsi="Trebuchet MS" w:cs="Arial"/>
          <w:szCs w:val="24"/>
        </w:rPr>
        <w:t>ă</w:t>
      </w:r>
      <w:r w:rsidRPr="00051100">
        <w:rPr>
          <w:rFonts w:ascii="Trebuchet MS" w:hAnsi="Trebuchet MS" w:cs="Arial"/>
          <w:szCs w:val="24"/>
        </w:rPr>
        <w:t xml:space="preserve"> pe WAS </w:t>
      </w:r>
      <w:r w:rsidR="00FD35CE" w:rsidRPr="00051100">
        <w:rPr>
          <w:rFonts w:ascii="Trebuchet MS" w:hAnsi="Trebuchet MS" w:cs="Arial"/>
          <w:szCs w:val="24"/>
        </w:rPr>
        <w:t>ș</w:t>
      </w:r>
      <w:r w:rsidRPr="00051100">
        <w:rPr>
          <w:rFonts w:ascii="Trebuchet MS" w:hAnsi="Trebuchet MS" w:cs="Arial"/>
          <w:szCs w:val="24"/>
        </w:rPr>
        <w:t>i folosesc chei LTPA</w:t>
      </w:r>
      <w:r w:rsidR="00FD35CE" w:rsidRPr="00051100">
        <w:rPr>
          <w:rFonts w:ascii="Trebuchet MS" w:hAnsi="Trebuchet MS" w:cs="Arial"/>
          <w:szCs w:val="24"/>
        </w:rPr>
        <w:t>;</w:t>
      </w:r>
      <w:r w:rsidRPr="00051100">
        <w:rPr>
          <w:rFonts w:ascii="Trebuchet MS" w:hAnsi="Trebuchet MS" w:cs="Arial"/>
          <w:szCs w:val="24"/>
        </w:rPr>
        <w:t xml:space="preserve"> </w:t>
      </w:r>
    </w:p>
    <w:p w14:paraId="08272D4E" w14:textId="18643077" w:rsidR="00352FA8" w:rsidRPr="00051100" w:rsidRDefault="00352FA8" w:rsidP="000973EB">
      <w:pPr>
        <w:numPr>
          <w:ilvl w:val="0"/>
          <w:numId w:val="56"/>
        </w:numPr>
        <w:suppressAutoHyphens w:val="0"/>
        <w:spacing w:before="0"/>
        <w:contextualSpacing/>
        <w:rPr>
          <w:rFonts w:ascii="Trebuchet MS" w:hAnsi="Trebuchet MS" w:cs="Arial"/>
          <w:szCs w:val="24"/>
        </w:rPr>
      </w:pPr>
      <w:r w:rsidRPr="00051100">
        <w:rPr>
          <w:rFonts w:ascii="Trebuchet MS" w:hAnsi="Trebuchet MS" w:cs="Arial"/>
          <w:szCs w:val="24"/>
        </w:rPr>
        <w:t>OBIEE unde s-a folosit func</w:t>
      </w:r>
      <w:r w:rsidR="00FD35CE" w:rsidRPr="00051100">
        <w:rPr>
          <w:rFonts w:ascii="Trebuchet MS" w:hAnsi="Trebuchet MS" w:cs="Arial"/>
          <w:szCs w:val="24"/>
        </w:rPr>
        <w:t>ț</w:t>
      </w:r>
      <w:r w:rsidRPr="00051100">
        <w:rPr>
          <w:rFonts w:ascii="Trebuchet MS" w:hAnsi="Trebuchet MS" w:cs="Arial"/>
          <w:szCs w:val="24"/>
        </w:rPr>
        <w:t xml:space="preserve">ionalitatea de GSO </w:t>
      </w:r>
      <w:r w:rsidR="00FD35CE" w:rsidRPr="00051100">
        <w:rPr>
          <w:rFonts w:ascii="Trebuchet MS" w:hAnsi="Trebuchet MS" w:cs="Arial"/>
          <w:szCs w:val="24"/>
        </w:rPr>
        <w:t>ș</w:t>
      </w:r>
      <w:r w:rsidRPr="00051100">
        <w:rPr>
          <w:rFonts w:ascii="Trebuchet MS" w:hAnsi="Trebuchet MS" w:cs="Arial"/>
          <w:szCs w:val="24"/>
        </w:rPr>
        <w:t>i exist</w:t>
      </w:r>
      <w:r w:rsidR="00FD35CE" w:rsidRPr="00051100">
        <w:rPr>
          <w:rFonts w:ascii="Trebuchet MS" w:hAnsi="Trebuchet MS" w:cs="Arial"/>
          <w:szCs w:val="24"/>
        </w:rPr>
        <w:t>ă</w:t>
      </w:r>
      <w:r w:rsidRPr="00051100">
        <w:rPr>
          <w:rFonts w:ascii="Trebuchet MS" w:hAnsi="Trebuchet MS" w:cs="Arial"/>
          <w:szCs w:val="24"/>
        </w:rPr>
        <w:t xml:space="preserve"> un fi</w:t>
      </w:r>
      <w:r w:rsidR="00FD35CE" w:rsidRPr="00051100">
        <w:rPr>
          <w:rFonts w:ascii="Trebuchet MS" w:hAnsi="Trebuchet MS" w:cs="Arial"/>
          <w:szCs w:val="24"/>
        </w:rPr>
        <w:t>ș</w:t>
      </w:r>
      <w:r w:rsidRPr="00051100">
        <w:rPr>
          <w:rFonts w:ascii="Trebuchet MS" w:hAnsi="Trebuchet MS" w:cs="Arial"/>
          <w:szCs w:val="24"/>
        </w:rPr>
        <w:t>ier de configurare pus pe webseal-uri</w:t>
      </w:r>
    </w:p>
    <w:p w14:paraId="6201B205" w14:textId="77777777" w:rsidR="00352FA8" w:rsidRPr="00051100" w:rsidRDefault="00352FA8" w:rsidP="00352FA8">
      <w:pPr>
        <w:spacing w:before="0"/>
        <w:contextualSpacing/>
        <w:rPr>
          <w:rFonts w:ascii="Trebuchet MS" w:hAnsi="Trebuchet MS" w:cs="Arial"/>
          <w:szCs w:val="24"/>
        </w:rPr>
      </w:pPr>
    </w:p>
    <w:p w14:paraId="76175BDB" w14:textId="77777777" w:rsidR="00352FA8" w:rsidRPr="00051100" w:rsidRDefault="00352FA8" w:rsidP="00352FA8">
      <w:pPr>
        <w:spacing w:before="0"/>
        <w:contextualSpacing/>
        <w:jc w:val="center"/>
        <w:rPr>
          <w:rFonts w:ascii="Trebuchet MS" w:hAnsi="Trebuchet MS" w:cs="Arial"/>
          <w:szCs w:val="24"/>
        </w:rPr>
      </w:pPr>
      <w:r w:rsidRPr="00051100">
        <w:rPr>
          <w:rFonts w:ascii="Trebuchet MS" w:hAnsi="Trebuchet MS"/>
          <w:noProof/>
          <w:szCs w:val="24"/>
          <w:lang w:eastAsia="ro-RO"/>
        </w:rPr>
        <w:lastRenderedPageBreak/>
        <w:drawing>
          <wp:inline distT="0" distB="0" distL="0" distR="0" wp14:anchorId="548A1423" wp14:editId="50335B5B">
            <wp:extent cx="5057775" cy="2543175"/>
            <wp:effectExtent l="0" t="0" r="9525" b="9525"/>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7775" cy="2543175"/>
                    </a:xfrm>
                    <a:prstGeom prst="rect">
                      <a:avLst/>
                    </a:prstGeom>
                    <a:noFill/>
                    <a:ln>
                      <a:noFill/>
                    </a:ln>
                  </pic:spPr>
                </pic:pic>
              </a:graphicData>
            </a:graphic>
          </wp:inline>
        </w:drawing>
      </w:r>
    </w:p>
    <w:p w14:paraId="792BCBED" w14:textId="77777777" w:rsidR="00352FA8" w:rsidRPr="00051100" w:rsidRDefault="00352FA8" w:rsidP="00352FA8">
      <w:pPr>
        <w:spacing w:before="0"/>
        <w:contextualSpacing/>
        <w:rPr>
          <w:rFonts w:ascii="Trebuchet MS" w:hAnsi="Trebuchet MS" w:cs="Arial"/>
          <w:b/>
          <w:bCs/>
          <w:szCs w:val="24"/>
        </w:rPr>
      </w:pPr>
      <w:r w:rsidRPr="00051100">
        <w:rPr>
          <w:rFonts w:ascii="Trebuchet MS" w:hAnsi="Trebuchet MS" w:cs="Arial"/>
          <w:b/>
          <w:bCs/>
          <w:szCs w:val="24"/>
        </w:rPr>
        <w:t xml:space="preserve">Descrierea componentelor software </w:t>
      </w:r>
    </w:p>
    <w:p w14:paraId="203B4E8B" w14:textId="77777777" w:rsidR="00352FA8" w:rsidRPr="00051100" w:rsidRDefault="00352FA8" w:rsidP="00352FA8">
      <w:pPr>
        <w:spacing w:before="0"/>
        <w:rPr>
          <w:rFonts w:ascii="Trebuchet MS" w:hAnsi="Trebuchet MS" w:cs="Arial"/>
          <w:szCs w:val="24"/>
        </w:rPr>
      </w:pPr>
    </w:p>
    <w:p w14:paraId="1E40DF53" w14:textId="77777777" w:rsidR="00352FA8" w:rsidRPr="00051100" w:rsidRDefault="00352FA8" w:rsidP="00352FA8">
      <w:pPr>
        <w:spacing w:before="0"/>
        <w:rPr>
          <w:rFonts w:ascii="Trebuchet MS" w:hAnsi="Trebuchet MS" w:cs="Arial"/>
          <w:szCs w:val="24"/>
        </w:rPr>
      </w:pPr>
      <w:r w:rsidRPr="00650DCD">
        <w:rPr>
          <w:rFonts w:ascii="Trebuchet MS" w:hAnsi="Trebuchet MS" w:cs="Arial"/>
          <w:b/>
          <w:szCs w:val="24"/>
        </w:rPr>
        <w:t>1.Tivoli Identity Manager</w:t>
      </w:r>
      <w:r w:rsidRPr="00650DCD">
        <w:rPr>
          <w:rFonts w:ascii="Trebuchet MS" w:hAnsi="Trebuchet MS" w:cs="Arial"/>
          <w:b/>
          <w:szCs w:val="24"/>
          <w:lang w:val="en-US"/>
        </w:rPr>
        <w:t>(TIM)</w:t>
      </w:r>
      <w:r w:rsidRPr="00051100">
        <w:rPr>
          <w:rFonts w:ascii="Trebuchet MS" w:hAnsi="Trebuchet MS" w:cs="Arial"/>
          <w:szCs w:val="24"/>
        </w:rPr>
        <w:t xml:space="preserve"> - asigură propagarea atributelor unei persoane pe toate directoarele în care </w:t>
      </w:r>
      <w:r w:rsidRPr="00051100">
        <w:rPr>
          <w:rFonts w:ascii="Trebuchet MS" w:hAnsi="Trebuchet MS" w:cs="Arial"/>
          <w:szCs w:val="24"/>
          <w:lang w:val="en-US"/>
        </w:rPr>
        <w:t xml:space="preserve">aceasta </w:t>
      </w:r>
      <w:r w:rsidRPr="00051100">
        <w:rPr>
          <w:rFonts w:ascii="Trebuchet MS" w:hAnsi="Trebuchet MS" w:cs="Arial"/>
          <w:szCs w:val="24"/>
        </w:rPr>
        <w:t>are conturi de utilizator.</w:t>
      </w:r>
    </w:p>
    <w:p w14:paraId="39C428CD" w14:textId="77777777" w:rsidR="00352FA8" w:rsidRPr="00051100" w:rsidRDefault="00352FA8" w:rsidP="00352FA8">
      <w:pPr>
        <w:spacing w:before="0"/>
        <w:rPr>
          <w:rFonts w:ascii="Trebuchet MS" w:hAnsi="Trebuchet MS" w:cs="Arial"/>
          <w:szCs w:val="24"/>
        </w:rPr>
      </w:pPr>
      <w:r w:rsidRPr="00051100">
        <w:rPr>
          <w:rFonts w:ascii="Trebuchet MS" w:hAnsi="Trebuchet MS" w:cs="Arial"/>
          <w:szCs w:val="24"/>
        </w:rPr>
        <w:t>Managementul identităţii funcţionează în strictă legătură cu aplicaţia de evidenţă  a resurselor umane din cadrul organizaţiei.</w:t>
      </w:r>
      <w:r w:rsidRPr="00051100">
        <w:rPr>
          <w:rFonts w:ascii="Trebuchet MS" w:hAnsi="Trebuchet MS" w:cs="Arial"/>
          <w:szCs w:val="24"/>
        </w:rPr>
        <w:br/>
        <w:t>În cazul MFP, ANAF - sistemul informatic de gestiune a resurselor umane este sistemul ONIX.</w:t>
      </w:r>
    </w:p>
    <w:p w14:paraId="355E1C69" w14:textId="77777777" w:rsidR="00352FA8" w:rsidRPr="00051100" w:rsidRDefault="00352FA8" w:rsidP="00352FA8">
      <w:pPr>
        <w:rPr>
          <w:rFonts w:ascii="Trebuchet MS" w:hAnsi="Trebuchet MS" w:cs="Arial"/>
          <w:szCs w:val="24"/>
        </w:rPr>
      </w:pPr>
      <w:r w:rsidRPr="00051100">
        <w:rPr>
          <w:rFonts w:ascii="Trebuchet MS" w:hAnsi="Trebuchet MS" w:cs="Arial"/>
          <w:szCs w:val="24"/>
        </w:rPr>
        <w:t>Acest sistem informatic (ONIX) – stochează informaţii privind structura organizaţională a MFP, ANAF, personalul efectiv angajat, locul angajării în cadrul organizaţiei, funcţia acestuia.</w:t>
      </w:r>
    </w:p>
    <w:p w14:paraId="7674BD1C" w14:textId="77777777" w:rsidR="00352FA8" w:rsidRPr="00051100" w:rsidRDefault="00352FA8" w:rsidP="00650DCD">
      <w:pPr>
        <w:jc w:val="left"/>
        <w:rPr>
          <w:rFonts w:ascii="Trebuchet MS" w:hAnsi="Trebuchet MS" w:cs="Arial"/>
          <w:szCs w:val="24"/>
        </w:rPr>
      </w:pPr>
      <w:r w:rsidRPr="00051100">
        <w:rPr>
          <w:rFonts w:ascii="Trebuchet MS" w:hAnsi="Trebuchet MS" w:cs="Arial"/>
          <w:szCs w:val="24"/>
        </w:rPr>
        <w:t>Informaţiile privind personalul se introduc şi se actualizează pe criteriile de competenţă potrivit legii.</w:t>
      </w:r>
      <w:r w:rsidRPr="00051100">
        <w:rPr>
          <w:rFonts w:ascii="Trebuchet MS" w:hAnsi="Trebuchet MS" w:cs="Arial"/>
          <w:szCs w:val="24"/>
        </w:rPr>
        <w:br/>
        <w:t>Fiecărui angajat din cadrul organizaţiei îi este atribuit un identificator unic(ID).</w:t>
      </w:r>
    </w:p>
    <w:p w14:paraId="7787DA9F" w14:textId="56A4109B" w:rsidR="00352FA8" w:rsidRPr="00051100" w:rsidRDefault="00352FA8" w:rsidP="00352FA8">
      <w:pPr>
        <w:rPr>
          <w:rFonts w:ascii="Trebuchet MS" w:hAnsi="Trebuchet MS" w:cs="Arial"/>
          <w:szCs w:val="24"/>
        </w:rPr>
      </w:pPr>
      <w:r w:rsidRPr="00051100">
        <w:rPr>
          <w:rFonts w:ascii="Trebuchet MS" w:hAnsi="Trebuchet MS" w:cs="Arial"/>
          <w:szCs w:val="24"/>
        </w:rPr>
        <w:t>Identificatorul atribuit este o secvenţă de 8 caractere numerice, generate automat, fără semnificaţie.</w:t>
      </w:r>
      <w:r w:rsidRPr="00051100">
        <w:rPr>
          <w:rFonts w:ascii="Trebuchet MS" w:hAnsi="Trebuchet MS" w:cs="Arial"/>
          <w:szCs w:val="24"/>
        </w:rPr>
        <w:br/>
        <w:t>Acest identificator constituie elementul de leg</w:t>
      </w:r>
      <w:r w:rsidR="00A41477" w:rsidRPr="00051100">
        <w:rPr>
          <w:rFonts w:ascii="Trebuchet MS" w:hAnsi="Trebuchet MS" w:cs="Arial"/>
          <w:szCs w:val="24"/>
        </w:rPr>
        <w:t>ă</w:t>
      </w:r>
      <w:r w:rsidRPr="00051100">
        <w:rPr>
          <w:rFonts w:ascii="Trebuchet MS" w:hAnsi="Trebuchet MS" w:cs="Arial"/>
          <w:szCs w:val="24"/>
        </w:rPr>
        <w:t>tură dintre sistemul informatic ONIX şi Managementul Identităţii.</w:t>
      </w:r>
    </w:p>
    <w:p w14:paraId="31DB04EB" w14:textId="77777777" w:rsidR="00352FA8" w:rsidRPr="00051100" w:rsidRDefault="00352FA8" w:rsidP="00352FA8">
      <w:pPr>
        <w:rPr>
          <w:rFonts w:ascii="Trebuchet MS" w:hAnsi="Trebuchet MS" w:cs="Arial"/>
          <w:szCs w:val="24"/>
        </w:rPr>
      </w:pPr>
      <w:r w:rsidRPr="00051100">
        <w:rPr>
          <w:rFonts w:ascii="Trebuchet MS" w:hAnsi="Trebuchet MS" w:cs="Arial"/>
          <w:szCs w:val="24"/>
        </w:rPr>
        <w:t>În sistemul Managementul Identităţii drepturile de acces se dau sub formă de roluri. Un utilizator poate avea unul sau mai multe roluri în funcţie de aplicaţiile la care are acces.</w:t>
      </w:r>
    </w:p>
    <w:p w14:paraId="3A58684A" w14:textId="77777777" w:rsidR="00352FA8" w:rsidRPr="00051100" w:rsidRDefault="00352FA8" w:rsidP="00352FA8">
      <w:pPr>
        <w:rPr>
          <w:rFonts w:ascii="Trebuchet MS" w:hAnsi="Trebuchet MS" w:cs="Arial"/>
          <w:szCs w:val="24"/>
        </w:rPr>
      </w:pPr>
      <w:r w:rsidRPr="00051100">
        <w:rPr>
          <w:rFonts w:ascii="Trebuchet MS" w:hAnsi="Trebuchet MS" w:cs="Arial"/>
          <w:szCs w:val="24"/>
        </w:rPr>
        <w:t>Pe baza politicilor de provizionare definite în TIM, noile informaţii vor fi transmise apoi spre toate directoarele gestionate prin platforma de Management al Identităţii: SAM, AD, OID, etc.</w:t>
      </w:r>
    </w:p>
    <w:p w14:paraId="6CA5AC35" w14:textId="6F1E002B" w:rsidR="00352FA8" w:rsidRPr="00051100" w:rsidRDefault="00352FA8" w:rsidP="00352FA8">
      <w:pPr>
        <w:spacing w:before="0"/>
        <w:rPr>
          <w:rFonts w:ascii="Trebuchet MS" w:hAnsi="Trebuchet MS" w:cs="Arial"/>
          <w:szCs w:val="24"/>
        </w:rPr>
      </w:pPr>
      <w:r w:rsidRPr="00051100">
        <w:rPr>
          <w:rFonts w:ascii="Trebuchet MS" w:hAnsi="Trebuchet MS" w:cs="Arial"/>
          <w:szCs w:val="24"/>
        </w:rPr>
        <w:t>Func</w:t>
      </w:r>
      <w:r w:rsidR="0099577A" w:rsidRPr="00051100">
        <w:rPr>
          <w:rFonts w:ascii="Trebuchet MS" w:hAnsi="Trebuchet MS" w:cs="Arial"/>
          <w:szCs w:val="24"/>
        </w:rPr>
        <w:t>ț</w:t>
      </w:r>
      <w:r w:rsidRPr="00051100">
        <w:rPr>
          <w:rFonts w:ascii="Trebuchet MS" w:hAnsi="Trebuchet MS" w:cs="Arial"/>
          <w:szCs w:val="24"/>
        </w:rPr>
        <w:t>iile necesare sunt:</w:t>
      </w:r>
    </w:p>
    <w:p w14:paraId="2ACC587A" w14:textId="36F56FD2" w:rsidR="00352FA8" w:rsidRPr="00051100" w:rsidRDefault="00352FA8" w:rsidP="000973EB">
      <w:pPr>
        <w:numPr>
          <w:ilvl w:val="0"/>
          <w:numId w:val="58"/>
        </w:numPr>
        <w:spacing w:before="0"/>
        <w:contextualSpacing/>
        <w:rPr>
          <w:rFonts w:ascii="Trebuchet MS" w:hAnsi="Trebuchet MS" w:cs="Arial"/>
          <w:szCs w:val="24"/>
        </w:rPr>
      </w:pPr>
      <w:r w:rsidRPr="00051100">
        <w:rPr>
          <w:rFonts w:ascii="Trebuchet MS" w:hAnsi="Trebuchet MS" w:cs="Arial"/>
          <w:szCs w:val="24"/>
        </w:rPr>
        <w:t>Furnizeaz</w:t>
      </w:r>
      <w:r w:rsidR="0099577A" w:rsidRPr="00051100">
        <w:rPr>
          <w:rFonts w:ascii="Trebuchet MS" w:hAnsi="Trebuchet MS" w:cs="Arial"/>
          <w:szCs w:val="24"/>
        </w:rPr>
        <w:t>ă</w:t>
      </w:r>
      <w:r w:rsidRPr="00051100">
        <w:rPr>
          <w:rFonts w:ascii="Trebuchet MS" w:hAnsi="Trebuchet MS" w:cs="Arial"/>
          <w:szCs w:val="24"/>
        </w:rPr>
        <w:t xml:space="preserve"> conturi de utilizator persoanelor autorizate pe una sau mai multe resurse la care sunt conectate adaptoarele Tivoli Identity Manager</w:t>
      </w:r>
      <w:r w:rsidR="0099577A" w:rsidRPr="00051100">
        <w:rPr>
          <w:rFonts w:ascii="Trebuchet MS" w:hAnsi="Trebuchet MS" w:cs="Arial"/>
          <w:szCs w:val="24"/>
        </w:rPr>
        <w:t>;</w:t>
      </w:r>
      <w:r w:rsidRPr="00051100">
        <w:rPr>
          <w:rFonts w:ascii="Trebuchet MS" w:hAnsi="Trebuchet MS" w:cs="Arial"/>
          <w:szCs w:val="24"/>
        </w:rPr>
        <w:t xml:space="preserve"> </w:t>
      </w:r>
    </w:p>
    <w:p w14:paraId="7C6B1775" w14:textId="4DB90A12" w:rsidR="00352FA8" w:rsidRPr="00051100" w:rsidRDefault="00352FA8" w:rsidP="000973EB">
      <w:pPr>
        <w:numPr>
          <w:ilvl w:val="0"/>
          <w:numId w:val="58"/>
        </w:numPr>
        <w:spacing w:before="0"/>
        <w:contextualSpacing/>
        <w:rPr>
          <w:rFonts w:ascii="Trebuchet MS" w:hAnsi="Trebuchet MS" w:cs="Arial"/>
          <w:szCs w:val="24"/>
        </w:rPr>
      </w:pPr>
      <w:r w:rsidRPr="00051100">
        <w:rPr>
          <w:rFonts w:ascii="Trebuchet MS" w:hAnsi="Trebuchet MS" w:cs="Arial"/>
          <w:szCs w:val="24"/>
        </w:rPr>
        <w:t>facilitează utilizatorului posibilitatea de a-şi schimba singur parola pentru conturile ataşate acestuia în sistemul de Management al Identităţii</w:t>
      </w:r>
      <w:r w:rsidR="0099577A" w:rsidRPr="00051100">
        <w:rPr>
          <w:rFonts w:ascii="Trebuchet MS" w:hAnsi="Trebuchet MS" w:cs="Arial"/>
          <w:szCs w:val="24"/>
        </w:rPr>
        <w:t>;</w:t>
      </w:r>
      <w:r w:rsidRPr="00051100">
        <w:rPr>
          <w:rFonts w:ascii="Trebuchet MS" w:hAnsi="Trebuchet MS" w:cs="Arial"/>
          <w:szCs w:val="24"/>
        </w:rPr>
        <w:t xml:space="preserve"> </w:t>
      </w:r>
    </w:p>
    <w:p w14:paraId="336FED39" w14:textId="0B0C5349" w:rsidR="00352FA8" w:rsidRPr="00051100" w:rsidRDefault="00352FA8" w:rsidP="000973EB">
      <w:pPr>
        <w:numPr>
          <w:ilvl w:val="0"/>
          <w:numId w:val="58"/>
        </w:numPr>
        <w:spacing w:before="0"/>
        <w:contextualSpacing/>
        <w:rPr>
          <w:rFonts w:ascii="Trebuchet MS" w:hAnsi="Trebuchet MS" w:cs="Arial"/>
          <w:szCs w:val="24"/>
        </w:rPr>
      </w:pPr>
      <w:r w:rsidRPr="00051100">
        <w:rPr>
          <w:rFonts w:ascii="Trebuchet MS" w:hAnsi="Trebuchet MS" w:cs="Arial"/>
          <w:szCs w:val="24"/>
        </w:rPr>
        <w:t>P</w:t>
      </w:r>
      <w:r w:rsidR="0099577A" w:rsidRPr="00051100">
        <w:rPr>
          <w:rFonts w:ascii="Trebuchet MS" w:hAnsi="Trebuchet MS" w:cs="Arial"/>
          <w:szCs w:val="24"/>
        </w:rPr>
        <w:t>ă</w:t>
      </w:r>
      <w:r w:rsidRPr="00051100">
        <w:rPr>
          <w:rFonts w:ascii="Trebuchet MS" w:hAnsi="Trebuchet MS" w:cs="Arial"/>
          <w:szCs w:val="24"/>
        </w:rPr>
        <w:t>streaz</w:t>
      </w:r>
      <w:r w:rsidR="0099577A" w:rsidRPr="00051100">
        <w:rPr>
          <w:rFonts w:ascii="Trebuchet MS" w:hAnsi="Trebuchet MS" w:cs="Arial"/>
          <w:szCs w:val="24"/>
        </w:rPr>
        <w:t>ă</w:t>
      </w:r>
      <w:r w:rsidRPr="00051100">
        <w:rPr>
          <w:rFonts w:ascii="Trebuchet MS" w:hAnsi="Trebuchet MS" w:cs="Arial"/>
          <w:szCs w:val="24"/>
        </w:rPr>
        <w:t xml:space="preserve"> contul utilizatorului </w:t>
      </w:r>
      <w:r w:rsidR="0099577A" w:rsidRPr="00051100">
        <w:rPr>
          <w:rFonts w:ascii="Trebuchet MS" w:hAnsi="Trebuchet MS" w:cs="Arial"/>
          <w:szCs w:val="24"/>
        </w:rPr>
        <w:t>ș</w:t>
      </w:r>
      <w:r w:rsidRPr="00051100">
        <w:rPr>
          <w:rFonts w:ascii="Trebuchet MS" w:hAnsi="Trebuchet MS" w:cs="Arial"/>
          <w:szCs w:val="24"/>
        </w:rPr>
        <w:t>i datele organiza</w:t>
      </w:r>
      <w:r w:rsidR="0099577A" w:rsidRPr="00051100">
        <w:rPr>
          <w:rFonts w:ascii="Trebuchet MS" w:hAnsi="Trebuchet MS" w:cs="Arial"/>
          <w:szCs w:val="24"/>
        </w:rPr>
        <w:t>ț</w:t>
      </w:r>
      <w:r w:rsidRPr="00051100">
        <w:rPr>
          <w:rFonts w:ascii="Trebuchet MS" w:hAnsi="Trebuchet MS" w:cs="Arial"/>
          <w:szCs w:val="24"/>
        </w:rPr>
        <w:t xml:space="preserve">ionale </w:t>
      </w:r>
      <w:r w:rsidR="0099577A" w:rsidRPr="00051100">
        <w:rPr>
          <w:rFonts w:ascii="Trebuchet MS" w:hAnsi="Trebuchet MS" w:cs="Arial"/>
          <w:szCs w:val="24"/>
        </w:rPr>
        <w:t>î</w:t>
      </w:r>
      <w:r w:rsidRPr="00051100">
        <w:rPr>
          <w:rFonts w:ascii="Trebuchet MS" w:hAnsi="Trebuchet MS" w:cs="Arial"/>
          <w:szCs w:val="24"/>
        </w:rPr>
        <w:t>ntr-un server al directorului LDAP</w:t>
      </w:r>
      <w:r w:rsidR="00BC5AF5" w:rsidRPr="00051100">
        <w:rPr>
          <w:rFonts w:ascii="Trebuchet MS" w:hAnsi="Trebuchet MS" w:cs="Arial"/>
          <w:szCs w:val="24"/>
        </w:rPr>
        <w:t>.</w:t>
      </w:r>
      <w:r w:rsidRPr="00051100">
        <w:rPr>
          <w:rFonts w:ascii="Trebuchet MS" w:hAnsi="Trebuchet MS" w:cs="Arial"/>
          <w:szCs w:val="24"/>
        </w:rPr>
        <w:t xml:space="preserve"> </w:t>
      </w:r>
    </w:p>
    <w:p w14:paraId="67EC7826" w14:textId="77777777" w:rsidR="00352FA8" w:rsidRPr="00051100" w:rsidRDefault="00352FA8" w:rsidP="00352FA8">
      <w:pPr>
        <w:spacing w:before="0"/>
        <w:rPr>
          <w:rFonts w:ascii="Trebuchet MS" w:hAnsi="Trebuchet MS" w:cs="Arial"/>
          <w:szCs w:val="24"/>
        </w:rPr>
      </w:pPr>
    </w:p>
    <w:p w14:paraId="75CA3ED7" w14:textId="77777777" w:rsidR="00352FA8" w:rsidRPr="00650DCD" w:rsidRDefault="00352FA8" w:rsidP="00352FA8">
      <w:pPr>
        <w:spacing w:before="0"/>
        <w:contextualSpacing/>
        <w:rPr>
          <w:rFonts w:ascii="Trebuchet MS" w:hAnsi="Trebuchet MS" w:cs="Arial"/>
          <w:b/>
          <w:szCs w:val="24"/>
        </w:rPr>
      </w:pPr>
      <w:r w:rsidRPr="00650DCD">
        <w:rPr>
          <w:rFonts w:ascii="Trebuchet MS" w:hAnsi="Trebuchet MS" w:cs="Arial"/>
          <w:b/>
          <w:szCs w:val="24"/>
        </w:rPr>
        <w:t xml:space="preserve">2. Tivoli Directory Integrator </w:t>
      </w:r>
    </w:p>
    <w:p w14:paraId="6AD9B3AA" w14:textId="70F8403A" w:rsidR="00352FA8" w:rsidRPr="00051100" w:rsidRDefault="00352FA8" w:rsidP="00352FA8">
      <w:pPr>
        <w:spacing w:before="0"/>
        <w:contextualSpacing/>
        <w:rPr>
          <w:rFonts w:ascii="Trebuchet MS" w:hAnsi="Trebuchet MS" w:cs="Arial"/>
          <w:szCs w:val="24"/>
        </w:rPr>
      </w:pPr>
      <w:r w:rsidRPr="00051100">
        <w:rPr>
          <w:rFonts w:ascii="Trebuchet MS" w:hAnsi="Trebuchet MS" w:cs="Arial"/>
          <w:szCs w:val="24"/>
        </w:rPr>
        <w:t>Tivoli Directory Integrator asigur</w:t>
      </w:r>
      <w:r w:rsidR="0099577A" w:rsidRPr="00051100">
        <w:rPr>
          <w:rFonts w:ascii="Trebuchet MS" w:hAnsi="Trebuchet MS" w:cs="Arial"/>
          <w:szCs w:val="24"/>
        </w:rPr>
        <w:t>ă</w:t>
      </w:r>
      <w:r w:rsidRPr="00051100">
        <w:rPr>
          <w:rFonts w:ascii="Trebuchet MS" w:hAnsi="Trebuchet MS" w:cs="Arial"/>
          <w:szCs w:val="24"/>
        </w:rPr>
        <w:t xml:space="preserve"> partea de conectivitate </w:t>
      </w:r>
      <w:r w:rsidR="0099577A" w:rsidRPr="00051100">
        <w:rPr>
          <w:rFonts w:ascii="Trebuchet MS" w:hAnsi="Trebuchet MS" w:cs="Arial"/>
          <w:szCs w:val="24"/>
        </w:rPr>
        <w:t>ș</w:t>
      </w:r>
      <w:r w:rsidRPr="00051100">
        <w:rPr>
          <w:rFonts w:ascii="Trebuchet MS" w:hAnsi="Trebuchet MS" w:cs="Arial"/>
          <w:szCs w:val="24"/>
        </w:rPr>
        <w:t>i interac</w:t>
      </w:r>
      <w:r w:rsidR="0099577A" w:rsidRPr="00051100">
        <w:rPr>
          <w:rFonts w:ascii="Trebuchet MS" w:hAnsi="Trebuchet MS" w:cs="Arial"/>
          <w:szCs w:val="24"/>
        </w:rPr>
        <w:t>ț</w:t>
      </w:r>
      <w:r w:rsidRPr="00051100">
        <w:rPr>
          <w:rFonts w:ascii="Trebuchet MS" w:hAnsi="Trebuchet MS" w:cs="Arial"/>
          <w:szCs w:val="24"/>
        </w:rPr>
        <w:t>iunea cu o multitudine de surse de date ce se doresc integrate, indiferent de API-ul fiec</w:t>
      </w:r>
      <w:r w:rsidR="0099577A" w:rsidRPr="00051100">
        <w:rPr>
          <w:rFonts w:ascii="Trebuchet MS" w:hAnsi="Trebuchet MS" w:cs="Arial"/>
          <w:szCs w:val="24"/>
        </w:rPr>
        <w:t>ă</w:t>
      </w:r>
      <w:r w:rsidRPr="00051100">
        <w:rPr>
          <w:rFonts w:ascii="Trebuchet MS" w:hAnsi="Trebuchet MS" w:cs="Arial"/>
          <w:szCs w:val="24"/>
        </w:rPr>
        <w:t xml:space="preserve">reia, </w:t>
      </w:r>
      <w:r w:rsidRPr="00051100">
        <w:rPr>
          <w:rFonts w:ascii="Trebuchet MS" w:hAnsi="Trebuchet MS" w:cs="Arial"/>
          <w:szCs w:val="24"/>
        </w:rPr>
        <w:lastRenderedPageBreak/>
        <w:t xml:space="preserve">protocol, transport sau format. </w:t>
      </w:r>
      <w:r w:rsidR="0099577A" w:rsidRPr="00051100">
        <w:rPr>
          <w:rFonts w:ascii="Trebuchet MS" w:hAnsi="Trebuchet MS" w:cs="Arial"/>
          <w:szCs w:val="24"/>
        </w:rPr>
        <w:t>Î</w:t>
      </w:r>
      <w:r w:rsidRPr="00051100">
        <w:rPr>
          <w:rFonts w:ascii="Trebuchet MS" w:hAnsi="Trebuchet MS" w:cs="Arial"/>
          <w:szCs w:val="24"/>
        </w:rPr>
        <w:t>n loc s</w:t>
      </w:r>
      <w:r w:rsidR="0099577A" w:rsidRPr="00051100">
        <w:rPr>
          <w:rFonts w:ascii="Trebuchet MS" w:hAnsi="Trebuchet MS" w:cs="Arial"/>
          <w:szCs w:val="24"/>
        </w:rPr>
        <w:t>ă</w:t>
      </w:r>
      <w:r w:rsidRPr="00051100">
        <w:rPr>
          <w:rFonts w:ascii="Trebuchet MS" w:hAnsi="Trebuchet MS" w:cs="Arial"/>
          <w:szCs w:val="24"/>
        </w:rPr>
        <w:t xml:space="preserve"> lucreze pe partea de date, TDI se concetreaz</w:t>
      </w:r>
      <w:r w:rsidR="0099577A" w:rsidRPr="00051100">
        <w:rPr>
          <w:rFonts w:ascii="Trebuchet MS" w:hAnsi="Trebuchet MS" w:cs="Arial"/>
          <w:szCs w:val="24"/>
        </w:rPr>
        <w:t>ă</w:t>
      </w:r>
      <w:r w:rsidRPr="00051100">
        <w:rPr>
          <w:rFonts w:ascii="Trebuchet MS" w:hAnsi="Trebuchet MS" w:cs="Arial"/>
          <w:szCs w:val="24"/>
        </w:rPr>
        <w:t xml:space="preserve"> la nivel informa</w:t>
      </w:r>
      <w:r w:rsidR="0099577A" w:rsidRPr="00051100">
        <w:rPr>
          <w:rFonts w:ascii="Trebuchet MS" w:hAnsi="Trebuchet MS" w:cs="Arial"/>
          <w:szCs w:val="24"/>
        </w:rPr>
        <w:t>ț</w:t>
      </w:r>
      <w:r w:rsidRPr="00051100">
        <w:rPr>
          <w:rFonts w:ascii="Trebuchet MS" w:hAnsi="Trebuchet MS" w:cs="Arial"/>
          <w:szCs w:val="24"/>
        </w:rPr>
        <w:t xml:space="preserve">ional </w:t>
      </w:r>
      <w:r w:rsidR="0099577A" w:rsidRPr="00051100">
        <w:rPr>
          <w:rFonts w:ascii="Trebuchet MS" w:hAnsi="Trebuchet MS" w:cs="Arial"/>
          <w:szCs w:val="24"/>
        </w:rPr>
        <w:t>î</w:t>
      </w:r>
      <w:r w:rsidRPr="00051100">
        <w:rPr>
          <w:rFonts w:ascii="Trebuchet MS" w:hAnsi="Trebuchet MS" w:cs="Arial"/>
          <w:szCs w:val="24"/>
        </w:rPr>
        <w:t>n partea de transform</w:t>
      </w:r>
      <w:r w:rsidR="0099577A" w:rsidRPr="00051100">
        <w:rPr>
          <w:rFonts w:ascii="Trebuchet MS" w:hAnsi="Trebuchet MS" w:cs="Arial"/>
          <w:szCs w:val="24"/>
        </w:rPr>
        <w:t>ă</w:t>
      </w:r>
      <w:r w:rsidRPr="00051100">
        <w:rPr>
          <w:rFonts w:ascii="Trebuchet MS" w:hAnsi="Trebuchet MS" w:cs="Arial"/>
          <w:szCs w:val="24"/>
        </w:rPr>
        <w:t xml:space="preserve">ri, filtrari </w:t>
      </w:r>
      <w:r w:rsidR="0099577A" w:rsidRPr="00051100">
        <w:rPr>
          <w:rFonts w:ascii="Trebuchet MS" w:hAnsi="Trebuchet MS" w:cs="Arial"/>
          <w:szCs w:val="24"/>
        </w:rPr>
        <w:t>ș</w:t>
      </w:r>
      <w:r w:rsidRPr="00051100">
        <w:rPr>
          <w:rFonts w:ascii="Trebuchet MS" w:hAnsi="Trebuchet MS" w:cs="Arial"/>
          <w:szCs w:val="24"/>
        </w:rPr>
        <w:t>i alte fluxuri logice pentru fiecare pachet de date ce se dore</w:t>
      </w:r>
      <w:r w:rsidR="0099577A" w:rsidRPr="00051100">
        <w:rPr>
          <w:rFonts w:ascii="Trebuchet MS" w:hAnsi="Trebuchet MS" w:cs="Arial"/>
          <w:szCs w:val="24"/>
        </w:rPr>
        <w:t>ș</w:t>
      </w:r>
      <w:r w:rsidRPr="00051100">
        <w:rPr>
          <w:rFonts w:ascii="Trebuchet MS" w:hAnsi="Trebuchet MS" w:cs="Arial"/>
          <w:szCs w:val="24"/>
        </w:rPr>
        <w:t>te integrat.</w:t>
      </w:r>
    </w:p>
    <w:p w14:paraId="3CCE80D0" w14:textId="35CD2EE2" w:rsidR="00352FA8" w:rsidRPr="00051100" w:rsidRDefault="00352FA8" w:rsidP="00352FA8">
      <w:pPr>
        <w:spacing w:before="0"/>
        <w:contextualSpacing/>
        <w:rPr>
          <w:rFonts w:ascii="Trebuchet MS" w:hAnsi="Trebuchet MS" w:cs="Arial"/>
          <w:szCs w:val="24"/>
        </w:rPr>
      </w:pPr>
      <w:r w:rsidRPr="00051100">
        <w:rPr>
          <w:rFonts w:ascii="Trebuchet MS" w:hAnsi="Trebuchet MS" w:cs="Arial"/>
          <w:szCs w:val="24"/>
        </w:rPr>
        <w:t>Cu Tivoli Directory Integrator se pot face libr</w:t>
      </w:r>
      <w:r w:rsidR="00F1486E" w:rsidRPr="00051100">
        <w:rPr>
          <w:rFonts w:ascii="Trebuchet MS" w:hAnsi="Trebuchet MS" w:cs="Arial"/>
          <w:szCs w:val="24"/>
        </w:rPr>
        <w:t>ă</w:t>
      </w:r>
      <w:r w:rsidRPr="00051100">
        <w:rPr>
          <w:rFonts w:ascii="Trebuchet MS" w:hAnsi="Trebuchet MS" w:cs="Arial"/>
          <w:szCs w:val="24"/>
        </w:rPr>
        <w:t>rii de solu</w:t>
      </w:r>
      <w:r w:rsidR="00F1486E" w:rsidRPr="00051100">
        <w:rPr>
          <w:rFonts w:ascii="Trebuchet MS" w:hAnsi="Trebuchet MS" w:cs="Arial"/>
          <w:szCs w:val="24"/>
        </w:rPr>
        <w:t>ț</w:t>
      </w:r>
      <w:r w:rsidRPr="00051100">
        <w:rPr>
          <w:rFonts w:ascii="Trebuchet MS" w:hAnsi="Trebuchet MS" w:cs="Arial"/>
          <w:szCs w:val="24"/>
        </w:rPr>
        <w:t xml:space="preserve">ii de integrare </w:t>
      </w:r>
      <w:r w:rsidR="00F1486E" w:rsidRPr="00051100">
        <w:rPr>
          <w:rFonts w:ascii="Trebuchet MS" w:hAnsi="Trebuchet MS" w:cs="Arial"/>
          <w:szCs w:val="24"/>
        </w:rPr>
        <w:t>ș</w:t>
      </w:r>
      <w:r w:rsidRPr="00051100">
        <w:rPr>
          <w:rFonts w:ascii="Trebuchet MS" w:hAnsi="Trebuchet MS" w:cs="Arial"/>
          <w:szCs w:val="24"/>
        </w:rPr>
        <w:t>i fluxuri logice ce pot fi folosite ca baz</w:t>
      </w:r>
      <w:r w:rsidR="00F1486E" w:rsidRPr="00051100">
        <w:rPr>
          <w:rFonts w:ascii="Trebuchet MS" w:hAnsi="Trebuchet MS" w:cs="Arial"/>
          <w:szCs w:val="24"/>
        </w:rPr>
        <w:t>ă</w:t>
      </w:r>
      <w:r w:rsidRPr="00051100">
        <w:rPr>
          <w:rFonts w:ascii="Trebuchet MS" w:hAnsi="Trebuchet MS" w:cs="Arial"/>
          <w:szCs w:val="24"/>
        </w:rPr>
        <w:t xml:space="preserve"> de plecare sau direct </w:t>
      </w:r>
      <w:r w:rsidR="00F1486E" w:rsidRPr="00051100">
        <w:rPr>
          <w:rFonts w:ascii="Trebuchet MS" w:hAnsi="Trebuchet MS" w:cs="Arial"/>
          <w:szCs w:val="24"/>
        </w:rPr>
        <w:t>î</w:t>
      </w:r>
      <w:r w:rsidRPr="00051100">
        <w:rPr>
          <w:rFonts w:ascii="Trebuchet MS" w:hAnsi="Trebuchet MS" w:cs="Arial"/>
          <w:szCs w:val="24"/>
        </w:rPr>
        <w:t>n problemele de integrare viitoare.</w:t>
      </w:r>
    </w:p>
    <w:p w14:paraId="59306F5F" w14:textId="77777777" w:rsidR="00352FA8" w:rsidRPr="00051100" w:rsidRDefault="00352FA8" w:rsidP="00352FA8">
      <w:pPr>
        <w:spacing w:before="0"/>
        <w:contextualSpacing/>
        <w:rPr>
          <w:rFonts w:ascii="Trebuchet MS" w:hAnsi="Trebuchet MS" w:cs="Arial"/>
          <w:b/>
          <w:bCs/>
          <w:szCs w:val="24"/>
        </w:rPr>
      </w:pPr>
    </w:p>
    <w:p w14:paraId="322D781D" w14:textId="6908FF55" w:rsidR="00352FA8" w:rsidRPr="00051100" w:rsidRDefault="00352FA8" w:rsidP="00352FA8">
      <w:pPr>
        <w:spacing w:before="0"/>
        <w:contextualSpacing/>
        <w:rPr>
          <w:rFonts w:ascii="Trebuchet MS" w:hAnsi="Trebuchet MS" w:cs="Arial"/>
          <w:b/>
          <w:bCs/>
          <w:szCs w:val="24"/>
          <w:lang w:val="fr-FR"/>
        </w:rPr>
      </w:pPr>
      <w:r w:rsidRPr="00051100">
        <w:rPr>
          <w:rFonts w:ascii="Trebuchet MS" w:hAnsi="Trebuchet MS" w:cs="Arial"/>
          <w:b/>
          <w:bCs/>
          <w:szCs w:val="24"/>
          <w:lang w:val="fr-FR"/>
        </w:rPr>
        <w:t xml:space="preserve">Portalul internet </w:t>
      </w:r>
      <w:r w:rsidR="00F1486E" w:rsidRPr="00051100">
        <w:rPr>
          <w:rFonts w:ascii="Trebuchet MS" w:hAnsi="Trebuchet MS" w:cs="Arial"/>
          <w:b/>
          <w:bCs/>
          <w:szCs w:val="24"/>
          <w:lang w:val="fr-FR"/>
        </w:rPr>
        <w:t xml:space="preserve">al </w:t>
      </w:r>
      <w:r w:rsidRPr="00051100">
        <w:rPr>
          <w:rFonts w:ascii="Trebuchet MS" w:hAnsi="Trebuchet MS" w:cs="Arial"/>
          <w:b/>
          <w:bCs/>
          <w:szCs w:val="24"/>
          <w:lang w:val="fr-FR"/>
        </w:rPr>
        <w:t>Agenției Naționale de Administrare Fiscală</w:t>
      </w:r>
    </w:p>
    <w:p w14:paraId="1565B9E5" w14:textId="289D4669" w:rsidR="00352FA8" w:rsidRPr="00051100" w:rsidRDefault="00352FA8" w:rsidP="000973EB">
      <w:pPr>
        <w:numPr>
          <w:ilvl w:val="0"/>
          <w:numId w:val="59"/>
        </w:numPr>
        <w:tabs>
          <w:tab w:val="left" w:pos="720"/>
        </w:tabs>
        <w:suppressAutoHyphens w:val="0"/>
        <w:spacing w:before="0"/>
        <w:contextualSpacing/>
        <w:rPr>
          <w:rFonts w:ascii="Trebuchet MS" w:hAnsi="Trebuchet MS" w:cs="Arial"/>
          <w:szCs w:val="24"/>
          <w:lang w:val="fr-FR"/>
        </w:rPr>
      </w:pPr>
      <w:r w:rsidRPr="00051100">
        <w:rPr>
          <w:rFonts w:ascii="Trebuchet MS" w:hAnsi="Trebuchet MS" w:cs="Arial"/>
          <w:szCs w:val="24"/>
        </w:rPr>
        <w:t>Scopul general al Portalului ANAF este de a oferi informa</w:t>
      </w:r>
      <w:r w:rsidR="00F1486E" w:rsidRPr="00051100">
        <w:rPr>
          <w:rFonts w:ascii="Trebuchet MS" w:hAnsi="Trebuchet MS" w:cs="Arial"/>
          <w:szCs w:val="24"/>
        </w:rPr>
        <w:t>ț</w:t>
      </w:r>
      <w:r w:rsidRPr="00051100">
        <w:rPr>
          <w:rFonts w:ascii="Trebuchet MS" w:hAnsi="Trebuchet MS" w:cs="Arial"/>
          <w:szCs w:val="24"/>
        </w:rPr>
        <w:t xml:space="preserve">ii, resurse, suport, servicii </w:t>
      </w:r>
      <w:r w:rsidR="00F1486E" w:rsidRPr="00051100">
        <w:rPr>
          <w:rFonts w:ascii="Trebuchet MS" w:hAnsi="Trebuchet MS" w:cs="Arial"/>
          <w:szCs w:val="24"/>
        </w:rPr>
        <w:t>ș</w:t>
      </w:r>
      <w:r w:rsidRPr="00051100">
        <w:rPr>
          <w:rFonts w:ascii="Trebuchet MS" w:hAnsi="Trebuchet MS" w:cs="Arial"/>
          <w:szCs w:val="24"/>
        </w:rPr>
        <w:t>i aplica</w:t>
      </w:r>
      <w:r w:rsidR="00F1486E" w:rsidRPr="00051100">
        <w:rPr>
          <w:rFonts w:ascii="Trebuchet MS" w:hAnsi="Trebuchet MS" w:cs="Arial"/>
          <w:szCs w:val="24"/>
        </w:rPr>
        <w:t>ț</w:t>
      </w:r>
      <w:r w:rsidRPr="00051100">
        <w:rPr>
          <w:rFonts w:ascii="Trebuchet MS" w:hAnsi="Trebuchet MS" w:cs="Arial"/>
          <w:szCs w:val="24"/>
        </w:rPr>
        <w:t>ii Web utilizatorilor, at</w:t>
      </w:r>
      <w:r w:rsidR="00F1486E" w:rsidRPr="00051100">
        <w:rPr>
          <w:rFonts w:ascii="Trebuchet MS" w:hAnsi="Trebuchet MS" w:cs="Arial"/>
          <w:szCs w:val="24"/>
        </w:rPr>
        <w:t>â</w:t>
      </w:r>
      <w:r w:rsidRPr="00051100">
        <w:rPr>
          <w:rFonts w:ascii="Trebuchet MS" w:hAnsi="Trebuchet MS" w:cs="Arial"/>
          <w:szCs w:val="24"/>
        </w:rPr>
        <w:t xml:space="preserve">t contribuabili </w:t>
      </w:r>
      <w:r w:rsidR="00F1486E" w:rsidRPr="00051100">
        <w:rPr>
          <w:rFonts w:ascii="Trebuchet MS" w:hAnsi="Trebuchet MS" w:cs="Arial"/>
          <w:szCs w:val="24"/>
        </w:rPr>
        <w:t>ș</w:t>
      </w:r>
      <w:r w:rsidRPr="00051100">
        <w:rPr>
          <w:rFonts w:ascii="Trebuchet MS" w:hAnsi="Trebuchet MS" w:cs="Arial"/>
          <w:szCs w:val="24"/>
        </w:rPr>
        <w:t>i membri ai comunit</w:t>
      </w:r>
      <w:r w:rsidR="00F1486E" w:rsidRPr="00051100">
        <w:rPr>
          <w:rFonts w:ascii="Trebuchet MS" w:hAnsi="Trebuchet MS" w:cs="Arial"/>
          <w:szCs w:val="24"/>
        </w:rPr>
        <w:t>ăț</w:t>
      </w:r>
      <w:r w:rsidRPr="00051100">
        <w:rPr>
          <w:rFonts w:ascii="Trebuchet MS" w:hAnsi="Trebuchet MS" w:cs="Arial"/>
          <w:szCs w:val="24"/>
        </w:rPr>
        <w:t>ilor de afaceri, c</w:t>
      </w:r>
      <w:r w:rsidR="00F1486E" w:rsidRPr="00051100">
        <w:rPr>
          <w:rFonts w:ascii="Trebuchet MS" w:hAnsi="Trebuchet MS" w:cs="Arial"/>
          <w:szCs w:val="24"/>
        </w:rPr>
        <w:t>â</w:t>
      </w:r>
      <w:r w:rsidRPr="00051100">
        <w:rPr>
          <w:rFonts w:ascii="Trebuchet MS" w:hAnsi="Trebuchet MS" w:cs="Arial"/>
          <w:szCs w:val="24"/>
        </w:rPr>
        <w:t xml:space="preserve">t </w:t>
      </w:r>
      <w:r w:rsidR="00F1486E" w:rsidRPr="00051100">
        <w:rPr>
          <w:rFonts w:ascii="Trebuchet MS" w:hAnsi="Trebuchet MS" w:cs="Arial"/>
          <w:szCs w:val="24"/>
        </w:rPr>
        <w:t>ș</w:t>
      </w:r>
      <w:r w:rsidRPr="00051100">
        <w:rPr>
          <w:rFonts w:ascii="Trebuchet MS" w:hAnsi="Trebuchet MS" w:cs="Arial"/>
          <w:szCs w:val="24"/>
        </w:rPr>
        <w:t>i reprezentan</w:t>
      </w:r>
      <w:r w:rsidR="00F1486E" w:rsidRPr="00051100">
        <w:rPr>
          <w:rFonts w:ascii="Trebuchet MS" w:hAnsi="Trebuchet MS" w:cs="Arial"/>
          <w:szCs w:val="24"/>
        </w:rPr>
        <w:t>ț</w:t>
      </w:r>
      <w:r w:rsidRPr="00051100">
        <w:rPr>
          <w:rFonts w:ascii="Trebuchet MS" w:hAnsi="Trebuchet MS" w:cs="Arial"/>
          <w:szCs w:val="24"/>
        </w:rPr>
        <w:t>ilor altor institu</w:t>
      </w:r>
      <w:r w:rsidR="00F1486E" w:rsidRPr="00051100">
        <w:rPr>
          <w:rFonts w:ascii="Trebuchet MS" w:hAnsi="Trebuchet MS" w:cs="Arial"/>
          <w:szCs w:val="24"/>
        </w:rPr>
        <w:t>ț</w:t>
      </w:r>
      <w:r w:rsidRPr="00051100">
        <w:rPr>
          <w:rFonts w:ascii="Trebuchet MS" w:hAnsi="Trebuchet MS" w:cs="Arial"/>
          <w:szCs w:val="24"/>
        </w:rPr>
        <w:t xml:space="preserve">ii </w:t>
      </w:r>
      <w:r w:rsidR="00F1486E" w:rsidRPr="00051100">
        <w:rPr>
          <w:rFonts w:ascii="Trebuchet MS" w:hAnsi="Trebuchet MS" w:cs="Arial"/>
          <w:szCs w:val="24"/>
        </w:rPr>
        <w:t>ș</w:t>
      </w:r>
      <w:r w:rsidRPr="00051100">
        <w:rPr>
          <w:rFonts w:ascii="Trebuchet MS" w:hAnsi="Trebuchet MS" w:cs="Arial"/>
          <w:szCs w:val="24"/>
        </w:rPr>
        <w:t>i organiza</w:t>
      </w:r>
      <w:r w:rsidR="00F1486E" w:rsidRPr="00051100">
        <w:rPr>
          <w:rFonts w:ascii="Trebuchet MS" w:hAnsi="Trebuchet MS" w:cs="Arial"/>
          <w:szCs w:val="24"/>
        </w:rPr>
        <w:t>ț</w:t>
      </w:r>
      <w:r w:rsidRPr="00051100">
        <w:rPr>
          <w:rFonts w:ascii="Trebuchet MS" w:hAnsi="Trebuchet MS" w:cs="Arial"/>
          <w:szCs w:val="24"/>
        </w:rPr>
        <w:t>ii ale administra</w:t>
      </w:r>
      <w:r w:rsidR="00F1486E" w:rsidRPr="00051100">
        <w:rPr>
          <w:rFonts w:ascii="Trebuchet MS" w:hAnsi="Trebuchet MS" w:cs="Arial"/>
          <w:szCs w:val="24"/>
        </w:rPr>
        <w:t>ț</w:t>
      </w:r>
      <w:r w:rsidRPr="00051100">
        <w:rPr>
          <w:rFonts w:ascii="Trebuchet MS" w:hAnsi="Trebuchet MS" w:cs="Arial"/>
          <w:szCs w:val="24"/>
        </w:rPr>
        <w:t>iei publice cu care trebuie s</w:t>
      </w:r>
      <w:r w:rsidR="00F1486E" w:rsidRPr="00051100">
        <w:rPr>
          <w:rFonts w:ascii="Trebuchet MS" w:hAnsi="Trebuchet MS" w:cs="Arial"/>
          <w:szCs w:val="24"/>
        </w:rPr>
        <w:t>ă</w:t>
      </w:r>
      <w:r w:rsidRPr="00051100">
        <w:rPr>
          <w:rFonts w:ascii="Trebuchet MS" w:hAnsi="Trebuchet MS" w:cs="Arial"/>
          <w:szCs w:val="24"/>
        </w:rPr>
        <w:t xml:space="preserve"> fac</w:t>
      </w:r>
      <w:r w:rsidR="00F1486E" w:rsidRPr="00051100">
        <w:rPr>
          <w:rFonts w:ascii="Trebuchet MS" w:hAnsi="Trebuchet MS" w:cs="Arial"/>
          <w:szCs w:val="24"/>
        </w:rPr>
        <w:t>ă</w:t>
      </w:r>
      <w:r w:rsidRPr="00051100">
        <w:rPr>
          <w:rFonts w:ascii="Trebuchet MS" w:hAnsi="Trebuchet MS" w:cs="Arial"/>
          <w:szCs w:val="24"/>
        </w:rPr>
        <w:t xml:space="preserve"> schimb de date</w:t>
      </w:r>
      <w:r w:rsidRPr="00051100">
        <w:rPr>
          <w:rFonts w:ascii="Trebuchet MS" w:hAnsi="Trebuchet MS" w:cs="Arial"/>
          <w:szCs w:val="24"/>
          <w:lang w:val="fr-FR"/>
        </w:rPr>
        <w:t>.</w:t>
      </w:r>
    </w:p>
    <w:p w14:paraId="7A9932FF" w14:textId="6D39E851" w:rsidR="00352FA8" w:rsidRPr="00051100" w:rsidRDefault="00352FA8" w:rsidP="000973EB">
      <w:pPr>
        <w:numPr>
          <w:ilvl w:val="0"/>
          <w:numId w:val="59"/>
        </w:numPr>
        <w:tabs>
          <w:tab w:val="left" w:pos="720"/>
        </w:tabs>
        <w:suppressAutoHyphens w:val="0"/>
        <w:spacing w:before="0"/>
        <w:contextualSpacing/>
        <w:rPr>
          <w:rFonts w:ascii="Trebuchet MS" w:hAnsi="Trebuchet MS" w:cs="Arial"/>
          <w:szCs w:val="24"/>
        </w:rPr>
      </w:pPr>
      <w:r w:rsidRPr="00051100">
        <w:rPr>
          <w:rFonts w:ascii="Trebuchet MS" w:hAnsi="Trebuchet MS" w:cs="Arial"/>
          <w:szCs w:val="24"/>
        </w:rPr>
        <w:t>Portal</w:t>
      </w:r>
      <w:r w:rsidR="00F1486E" w:rsidRPr="00051100">
        <w:rPr>
          <w:rFonts w:ascii="Trebuchet MS" w:hAnsi="Trebuchet MS" w:cs="Arial"/>
          <w:szCs w:val="24"/>
        </w:rPr>
        <w:t>ul</w:t>
      </w:r>
      <w:r w:rsidRPr="00051100">
        <w:rPr>
          <w:rFonts w:ascii="Trebuchet MS" w:hAnsi="Trebuchet MS" w:cs="Arial"/>
          <w:szCs w:val="24"/>
        </w:rPr>
        <w:t xml:space="preserve"> este </w:t>
      </w:r>
      <w:r w:rsidRPr="00051100">
        <w:rPr>
          <w:rFonts w:ascii="Trebuchet MS" w:hAnsi="Trebuchet MS" w:cs="Arial"/>
          <w:szCs w:val="24"/>
          <w:lang w:val="it-IT"/>
        </w:rPr>
        <w:t>realizat pe tehnologia Websphere Portal</w:t>
      </w:r>
      <w:r w:rsidR="00F1486E" w:rsidRPr="00051100">
        <w:rPr>
          <w:rFonts w:ascii="Trebuchet MS" w:hAnsi="Trebuchet MS" w:cs="Arial"/>
          <w:szCs w:val="24"/>
          <w:lang w:val="it-IT"/>
        </w:rPr>
        <w:t>.</w:t>
      </w:r>
    </w:p>
    <w:p w14:paraId="6246524D" w14:textId="68F73918" w:rsidR="00352FA8" w:rsidRPr="00051100" w:rsidRDefault="00352FA8" w:rsidP="000973EB">
      <w:pPr>
        <w:numPr>
          <w:ilvl w:val="0"/>
          <w:numId w:val="59"/>
        </w:numPr>
        <w:tabs>
          <w:tab w:val="left" w:pos="720"/>
        </w:tabs>
        <w:suppressAutoHyphens w:val="0"/>
        <w:spacing w:before="0"/>
        <w:contextualSpacing/>
        <w:rPr>
          <w:rFonts w:ascii="Trebuchet MS" w:hAnsi="Trebuchet MS" w:cs="Arial"/>
          <w:szCs w:val="24"/>
        </w:rPr>
      </w:pPr>
      <w:r w:rsidRPr="00051100">
        <w:rPr>
          <w:rFonts w:ascii="Trebuchet MS" w:hAnsi="Trebuchet MS" w:cs="Arial"/>
          <w:szCs w:val="24"/>
        </w:rPr>
        <w:t>Punct de pornire c</w:t>
      </w:r>
      <w:r w:rsidR="00F1486E" w:rsidRPr="00051100">
        <w:rPr>
          <w:rFonts w:ascii="Trebuchet MS" w:hAnsi="Trebuchet MS" w:cs="Arial"/>
          <w:szCs w:val="24"/>
        </w:rPr>
        <w:t>ă</w:t>
      </w:r>
      <w:r w:rsidRPr="00051100">
        <w:rPr>
          <w:rFonts w:ascii="Trebuchet MS" w:hAnsi="Trebuchet MS" w:cs="Arial"/>
          <w:szCs w:val="24"/>
        </w:rPr>
        <w:t>tre aplica</w:t>
      </w:r>
      <w:r w:rsidR="00F1486E" w:rsidRPr="00051100">
        <w:rPr>
          <w:rFonts w:ascii="Trebuchet MS" w:hAnsi="Trebuchet MS" w:cs="Arial"/>
          <w:szCs w:val="24"/>
        </w:rPr>
        <w:t>ț</w:t>
      </w:r>
      <w:r w:rsidRPr="00051100">
        <w:rPr>
          <w:rFonts w:ascii="Trebuchet MS" w:hAnsi="Trebuchet MS" w:cs="Arial"/>
          <w:szCs w:val="24"/>
        </w:rPr>
        <w:t>ii din Internet Intranet, Extranet</w:t>
      </w:r>
      <w:r w:rsidR="00F1486E" w:rsidRPr="00051100">
        <w:rPr>
          <w:rFonts w:ascii="Trebuchet MS" w:hAnsi="Trebuchet MS" w:cs="Arial"/>
          <w:szCs w:val="24"/>
        </w:rPr>
        <w:t>.</w:t>
      </w:r>
    </w:p>
    <w:p w14:paraId="3ED042F1" w14:textId="3E0D2026" w:rsidR="00352FA8" w:rsidRPr="00051100" w:rsidRDefault="00352FA8" w:rsidP="000973EB">
      <w:pPr>
        <w:numPr>
          <w:ilvl w:val="0"/>
          <w:numId w:val="59"/>
        </w:numPr>
        <w:tabs>
          <w:tab w:val="left" w:pos="720"/>
        </w:tabs>
        <w:suppressAutoHyphens w:val="0"/>
        <w:spacing w:before="0"/>
        <w:contextualSpacing/>
        <w:rPr>
          <w:rFonts w:ascii="Trebuchet MS" w:hAnsi="Trebuchet MS" w:cs="Arial"/>
          <w:szCs w:val="24"/>
        </w:rPr>
      </w:pPr>
      <w:r w:rsidRPr="00051100">
        <w:rPr>
          <w:rFonts w:ascii="Trebuchet MS" w:hAnsi="Trebuchet MS" w:cs="Arial"/>
          <w:szCs w:val="24"/>
        </w:rPr>
        <w:t>Permite conectarea angaja</w:t>
      </w:r>
      <w:r w:rsidR="00F1486E" w:rsidRPr="00051100">
        <w:rPr>
          <w:rFonts w:ascii="Trebuchet MS" w:hAnsi="Trebuchet MS" w:cs="Arial"/>
          <w:szCs w:val="24"/>
        </w:rPr>
        <w:t>ț</w:t>
      </w:r>
      <w:r w:rsidRPr="00051100">
        <w:rPr>
          <w:rFonts w:ascii="Trebuchet MS" w:hAnsi="Trebuchet MS" w:cs="Arial"/>
          <w:szCs w:val="24"/>
        </w:rPr>
        <w:t xml:space="preserve">ilor MF/ANAF </w:t>
      </w:r>
      <w:r w:rsidR="00F1486E" w:rsidRPr="00051100">
        <w:rPr>
          <w:rFonts w:ascii="Trebuchet MS" w:hAnsi="Trebuchet MS" w:cs="Arial"/>
          <w:szCs w:val="24"/>
        </w:rPr>
        <w:t>ș</w:t>
      </w:r>
      <w:r w:rsidRPr="00051100">
        <w:rPr>
          <w:rFonts w:ascii="Trebuchet MS" w:hAnsi="Trebuchet MS" w:cs="Arial"/>
          <w:szCs w:val="24"/>
        </w:rPr>
        <w:t>i utilizatorilor publici la informa</w:t>
      </w:r>
      <w:r w:rsidR="00F1486E" w:rsidRPr="00051100">
        <w:rPr>
          <w:rFonts w:ascii="Trebuchet MS" w:hAnsi="Trebuchet MS" w:cs="Arial"/>
          <w:szCs w:val="24"/>
        </w:rPr>
        <w:t>ț</w:t>
      </w:r>
      <w:r w:rsidRPr="00051100">
        <w:rPr>
          <w:rFonts w:ascii="Trebuchet MS" w:hAnsi="Trebuchet MS" w:cs="Arial"/>
          <w:szCs w:val="24"/>
        </w:rPr>
        <w:t xml:space="preserve">ii </w:t>
      </w:r>
      <w:r w:rsidR="00F1486E" w:rsidRPr="00051100">
        <w:rPr>
          <w:rFonts w:ascii="Trebuchet MS" w:hAnsi="Trebuchet MS" w:cs="Arial"/>
          <w:szCs w:val="24"/>
        </w:rPr>
        <w:t>ș</w:t>
      </w:r>
      <w:r w:rsidRPr="00051100">
        <w:rPr>
          <w:rFonts w:ascii="Trebuchet MS" w:hAnsi="Trebuchet MS" w:cs="Arial"/>
          <w:szCs w:val="24"/>
        </w:rPr>
        <w:t>i aplica</w:t>
      </w:r>
      <w:r w:rsidR="00F1486E" w:rsidRPr="00051100">
        <w:rPr>
          <w:rFonts w:ascii="Trebuchet MS" w:hAnsi="Trebuchet MS" w:cs="Arial"/>
          <w:szCs w:val="24"/>
        </w:rPr>
        <w:t>ț</w:t>
      </w:r>
      <w:r w:rsidRPr="00051100">
        <w:rPr>
          <w:rFonts w:ascii="Trebuchet MS" w:hAnsi="Trebuchet MS" w:cs="Arial"/>
          <w:szCs w:val="24"/>
        </w:rPr>
        <w:t>ii</w:t>
      </w:r>
      <w:r w:rsidR="00F1486E" w:rsidRPr="00051100">
        <w:rPr>
          <w:rFonts w:ascii="Trebuchet MS" w:hAnsi="Trebuchet MS" w:cs="Arial"/>
          <w:szCs w:val="24"/>
        </w:rPr>
        <w:t>.</w:t>
      </w:r>
    </w:p>
    <w:p w14:paraId="56A4F1C3" w14:textId="189730F7" w:rsidR="00352FA8" w:rsidRPr="00051100" w:rsidRDefault="00352FA8" w:rsidP="000973EB">
      <w:pPr>
        <w:numPr>
          <w:ilvl w:val="0"/>
          <w:numId w:val="59"/>
        </w:numPr>
        <w:tabs>
          <w:tab w:val="left" w:pos="720"/>
        </w:tabs>
        <w:suppressAutoHyphens w:val="0"/>
        <w:spacing w:before="0"/>
        <w:contextualSpacing/>
        <w:rPr>
          <w:rFonts w:ascii="Trebuchet MS" w:hAnsi="Trebuchet MS" w:cs="Arial"/>
          <w:szCs w:val="24"/>
        </w:rPr>
      </w:pPr>
      <w:r w:rsidRPr="00051100">
        <w:rPr>
          <w:rFonts w:ascii="Trebuchet MS" w:hAnsi="Trebuchet MS" w:cs="Arial"/>
          <w:szCs w:val="24"/>
        </w:rPr>
        <w:t>Administrare centralizat</w:t>
      </w:r>
      <w:r w:rsidR="00F1486E" w:rsidRPr="00051100">
        <w:rPr>
          <w:rFonts w:ascii="Trebuchet MS" w:hAnsi="Trebuchet MS" w:cs="Arial"/>
          <w:szCs w:val="24"/>
        </w:rPr>
        <w:t>ă</w:t>
      </w:r>
      <w:r w:rsidRPr="00051100">
        <w:rPr>
          <w:rFonts w:ascii="Trebuchet MS" w:hAnsi="Trebuchet MS" w:cs="Arial"/>
          <w:szCs w:val="24"/>
        </w:rPr>
        <w:t>, mediu de lucru securizat</w:t>
      </w:r>
      <w:r w:rsidR="00F1486E" w:rsidRPr="00051100">
        <w:rPr>
          <w:rFonts w:ascii="Trebuchet MS" w:hAnsi="Trebuchet MS" w:cs="Arial"/>
          <w:szCs w:val="24"/>
        </w:rPr>
        <w:t>.</w:t>
      </w:r>
    </w:p>
    <w:p w14:paraId="10DBBA5B" w14:textId="0A633C39" w:rsidR="00352FA8" w:rsidRPr="00051100" w:rsidRDefault="00352FA8" w:rsidP="000973EB">
      <w:pPr>
        <w:numPr>
          <w:ilvl w:val="0"/>
          <w:numId w:val="59"/>
        </w:numPr>
        <w:tabs>
          <w:tab w:val="left" w:pos="720"/>
        </w:tabs>
        <w:suppressAutoHyphens w:val="0"/>
        <w:spacing w:before="0"/>
        <w:contextualSpacing/>
        <w:rPr>
          <w:rFonts w:ascii="Trebuchet MS" w:hAnsi="Trebuchet MS" w:cs="Arial"/>
          <w:szCs w:val="24"/>
          <w:lang w:val="fr-FR"/>
        </w:rPr>
      </w:pPr>
      <w:r w:rsidRPr="00051100">
        <w:rPr>
          <w:rFonts w:ascii="Trebuchet MS" w:hAnsi="Trebuchet MS" w:cs="Arial"/>
          <w:szCs w:val="24"/>
          <w:lang w:val="fr-FR"/>
        </w:rPr>
        <w:t>Furnizeaz</w:t>
      </w:r>
      <w:r w:rsidR="00F1486E" w:rsidRPr="00051100">
        <w:rPr>
          <w:rFonts w:ascii="Trebuchet MS" w:hAnsi="Trebuchet MS" w:cs="Arial"/>
          <w:szCs w:val="24"/>
          <w:lang w:val="fr-FR"/>
        </w:rPr>
        <w:t>ă</w:t>
      </w:r>
      <w:r w:rsidRPr="00051100">
        <w:rPr>
          <w:rFonts w:ascii="Trebuchet MS" w:hAnsi="Trebuchet MS" w:cs="Arial"/>
          <w:szCs w:val="24"/>
          <w:lang w:val="fr-FR"/>
        </w:rPr>
        <w:t xml:space="preserve"> un punct de conectare integrat </w:t>
      </w:r>
      <w:r w:rsidR="00F1486E" w:rsidRPr="00051100">
        <w:rPr>
          <w:rFonts w:ascii="Trebuchet MS" w:hAnsi="Trebuchet MS" w:cs="Arial"/>
          <w:szCs w:val="24"/>
          <w:lang w:val="fr-FR"/>
        </w:rPr>
        <w:t>ș</w:t>
      </w:r>
      <w:r w:rsidRPr="00051100">
        <w:rPr>
          <w:rFonts w:ascii="Trebuchet MS" w:hAnsi="Trebuchet MS" w:cs="Arial"/>
          <w:szCs w:val="24"/>
          <w:lang w:val="fr-FR"/>
        </w:rPr>
        <w:t>i personalizat la informa</w:t>
      </w:r>
      <w:r w:rsidR="00F1486E" w:rsidRPr="00051100">
        <w:rPr>
          <w:rFonts w:ascii="Trebuchet MS" w:hAnsi="Trebuchet MS" w:cs="Arial"/>
          <w:szCs w:val="24"/>
          <w:lang w:val="fr-FR"/>
        </w:rPr>
        <w:t>ț</w:t>
      </w:r>
      <w:r w:rsidRPr="00051100">
        <w:rPr>
          <w:rFonts w:ascii="Trebuchet MS" w:hAnsi="Trebuchet MS" w:cs="Arial"/>
          <w:szCs w:val="24"/>
          <w:lang w:val="fr-FR"/>
        </w:rPr>
        <w:t>ii</w:t>
      </w:r>
      <w:r w:rsidR="00F1486E" w:rsidRPr="00051100">
        <w:rPr>
          <w:rFonts w:ascii="Trebuchet MS" w:hAnsi="Trebuchet MS" w:cs="Arial"/>
          <w:szCs w:val="24"/>
          <w:lang w:val="fr-FR"/>
        </w:rPr>
        <w:t>.</w:t>
      </w:r>
    </w:p>
    <w:p w14:paraId="5888F9D7" w14:textId="1C0A0E9B" w:rsidR="00352FA8" w:rsidRPr="00051100" w:rsidRDefault="00352FA8" w:rsidP="000973EB">
      <w:pPr>
        <w:numPr>
          <w:ilvl w:val="0"/>
          <w:numId w:val="59"/>
        </w:numPr>
        <w:tabs>
          <w:tab w:val="left" w:pos="720"/>
        </w:tabs>
        <w:suppressAutoHyphens w:val="0"/>
        <w:spacing w:before="0"/>
        <w:contextualSpacing/>
        <w:rPr>
          <w:rFonts w:ascii="Trebuchet MS" w:hAnsi="Trebuchet MS" w:cs="Arial"/>
          <w:szCs w:val="24"/>
          <w:lang w:val="en-US"/>
        </w:rPr>
      </w:pPr>
      <w:r w:rsidRPr="00051100">
        <w:rPr>
          <w:rFonts w:ascii="Trebuchet MS" w:hAnsi="Trebuchet MS" w:cs="Arial"/>
          <w:szCs w:val="24"/>
          <w:lang w:val="en-US"/>
        </w:rPr>
        <w:t>Administrare bazat</w:t>
      </w:r>
      <w:r w:rsidR="00F1486E" w:rsidRPr="00051100">
        <w:rPr>
          <w:rFonts w:ascii="Trebuchet MS" w:hAnsi="Trebuchet MS" w:cs="Arial"/>
          <w:szCs w:val="24"/>
          <w:lang w:val="en-US"/>
        </w:rPr>
        <w:t>ă</w:t>
      </w:r>
      <w:r w:rsidRPr="00051100">
        <w:rPr>
          <w:rFonts w:ascii="Trebuchet MS" w:hAnsi="Trebuchet MS" w:cs="Arial"/>
          <w:szCs w:val="24"/>
          <w:lang w:val="en-US"/>
        </w:rPr>
        <w:t xml:space="preserve"> pe browser 100%</w:t>
      </w:r>
    </w:p>
    <w:p w14:paraId="19E5A392" w14:textId="2B045EBA" w:rsidR="00352FA8" w:rsidRPr="00650DCD" w:rsidRDefault="00352FA8" w:rsidP="000973EB">
      <w:pPr>
        <w:numPr>
          <w:ilvl w:val="0"/>
          <w:numId w:val="59"/>
        </w:numPr>
        <w:tabs>
          <w:tab w:val="left" w:pos="720"/>
        </w:tabs>
        <w:suppressAutoHyphens w:val="0"/>
        <w:spacing w:before="0"/>
        <w:contextualSpacing/>
        <w:rPr>
          <w:rFonts w:ascii="Trebuchet MS" w:hAnsi="Trebuchet MS" w:cs="Arial"/>
          <w:szCs w:val="24"/>
          <w:lang w:val="fr-FR"/>
        </w:rPr>
      </w:pPr>
      <w:r w:rsidRPr="00650DCD">
        <w:rPr>
          <w:rFonts w:ascii="Trebuchet MS" w:hAnsi="Trebuchet MS" w:cs="Arial"/>
          <w:szCs w:val="24"/>
          <w:lang w:val="fr-FR"/>
        </w:rPr>
        <w:t>SSO – un utilizator odat</w:t>
      </w:r>
      <w:r w:rsidR="00F1486E" w:rsidRPr="00650DCD">
        <w:rPr>
          <w:rFonts w:ascii="Trebuchet MS" w:hAnsi="Trebuchet MS" w:cs="Arial"/>
          <w:szCs w:val="24"/>
          <w:lang w:val="fr-FR"/>
        </w:rPr>
        <w:t>ă</w:t>
      </w:r>
      <w:r w:rsidRPr="00650DCD">
        <w:rPr>
          <w:rFonts w:ascii="Trebuchet MS" w:hAnsi="Trebuchet MS" w:cs="Arial"/>
          <w:szCs w:val="24"/>
          <w:lang w:val="fr-FR"/>
        </w:rPr>
        <w:t xml:space="preserve"> autentificat </w:t>
      </w:r>
      <w:r w:rsidR="00F1486E" w:rsidRPr="00650DCD">
        <w:rPr>
          <w:rFonts w:ascii="Trebuchet MS" w:hAnsi="Trebuchet MS" w:cs="Arial"/>
          <w:szCs w:val="24"/>
          <w:lang w:val="fr-FR"/>
        </w:rPr>
        <w:t>î</w:t>
      </w:r>
      <w:r w:rsidRPr="00650DCD">
        <w:rPr>
          <w:rFonts w:ascii="Trebuchet MS" w:hAnsi="Trebuchet MS" w:cs="Arial"/>
          <w:szCs w:val="24"/>
          <w:lang w:val="fr-FR"/>
        </w:rPr>
        <w:t xml:space="preserve">n portal este autentificat </w:t>
      </w:r>
      <w:r w:rsidR="00F1486E" w:rsidRPr="00650DCD">
        <w:rPr>
          <w:rFonts w:ascii="Trebuchet MS" w:hAnsi="Trebuchet MS" w:cs="Arial"/>
          <w:szCs w:val="24"/>
          <w:lang w:val="fr-FR"/>
        </w:rPr>
        <w:t>î</w:t>
      </w:r>
      <w:r w:rsidRPr="00650DCD">
        <w:rPr>
          <w:rFonts w:ascii="Trebuchet MS" w:hAnsi="Trebuchet MS" w:cs="Arial"/>
          <w:szCs w:val="24"/>
          <w:lang w:val="fr-FR"/>
        </w:rPr>
        <w:t>n toate celelalte aplica</w:t>
      </w:r>
      <w:r w:rsidR="00F1486E" w:rsidRPr="00650DCD">
        <w:rPr>
          <w:rFonts w:ascii="Trebuchet MS" w:hAnsi="Trebuchet MS" w:cs="Arial"/>
          <w:szCs w:val="24"/>
          <w:lang w:val="fr-FR"/>
        </w:rPr>
        <w:t>ț</w:t>
      </w:r>
      <w:r w:rsidRPr="00650DCD">
        <w:rPr>
          <w:rFonts w:ascii="Trebuchet MS" w:hAnsi="Trebuchet MS" w:cs="Arial"/>
          <w:szCs w:val="24"/>
          <w:lang w:val="fr-FR"/>
        </w:rPr>
        <w:t>ii ce necesit</w:t>
      </w:r>
      <w:r w:rsidR="00F1486E" w:rsidRPr="00650DCD">
        <w:rPr>
          <w:rFonts w:ascii="Trebuchet MS" w:hAnsi="Trebuchet MS" w:cs="Arial"/>
          <w:szCs w:val="24"/>
          <w:lang w:val="fr-FR"/>
        </w:rPr>
        <w:t>ă</w:t>
      </w:r>
      <w:r w:rsidRPr="00650DCD">
        <w:rPr>
          <w:rFonts w:ascii="Trebuchet MS" w:hAnsi="Trebuchet MS" w:cs="Arial"/>
          <w:szCs w:val="24"/>
          <w:lang w:val="fr-FR"/>
        </w:rPr>
        <w:t xml:space="preserve"> autentificare</w:t>
      </w:r>
      <w:r w:rsidR="00F1486E" w:rsidRPr="00650DCD">
        <w:rPr>
          <w:rFonts w:ascii="Trebuchet MS" w:hAnsi="Trebuchet MS" w:cs="Arial"/>
          <w:szCs w:val="24"/>
          <w:lang w:val="fr-FR"/>
        </w:rPr>
        <w:t>.</w:t>
      </w:r>
      <w:r w:rsidRPr="00650DCD">
        <w:rPr>
          <w:rFonts w:ascii="Trebuchet MS" w:hAnsi="Trebuchet MS" w:cs="Arial"/>
          <w:szCs w:val="24"/>
          <w:lang w:val="fr-FR"/>
        </w:rPr>
        <w:t xml:space="preserve"> </w:t>
      </w:r>
    </w:p>
    <w:p w14:paraId="19C0D230" w14:textId="1229987B" w:rsidR="00352FA8" w:rsidRPr="00051100" w:rsidRDefault="00352FA8" w:rsidP="000973EB">
      <w:pPr>
        <w:numPr>
          <w:ilvl w:val="0"/>
          <w:numId w:val="59"/>
        </w:numPr>
        <w:tabs>
          <w:tab w:val="left" w:pos="720"/>
        </w:tabs>
        <w:suppressAutoHyphens w:val="0"/>
        <w:spacing w:before="0"/>
        <w:contextualSpacing/>
        <w:rPr>
          <w:rFonts w:ascii="Trebuchet MS" w:hAnsi="Trebuchet MS" w:cs="Arial"/>
          <w:szCs w:val="24"/>
          <w:lang w:val="en-US"/>
        </w:rPr>
      </w:pPr>
      <w:r w:rsidRPr="00051100">
        <w:rPr>
          <w:rFonts w:ascii="Trebuchet MS" w:hAnsi="Trebuchet MS" w:cs="Arial"/>
          <w:szCs w:val="24"/>
          <w:lang w:val="en-US"/>
        </w:rPr>
        <w:t>Prezentarea informa</w:t>
      </w:r>
      <w:r w:rsidR="00F1486E" w:rsidRPr="00051100">
        <w:rPr>
          <w:rFonts w:ascii="Trebuchet MS" w:hAnsi="Trebuchet MS" w:cs="Arial"/>
          <w:szCs w:val="24"/>
          <w:lang w:val="en-US"/>
        </w:rPr>
        <w:t>ț</w:t>
      </w:r>
      <w:r w:rsidRPr="00051100">
        <w:rPr>
          <w:rFonts w:ascii="Trebuchet MS" w:hAnsi="Trebuchet MS" w:cs="Arial"/>
          <w:szCs w:val="24"/>
          <w:lang w:val="en-US"/>
        </w:rPr>
        <w:t>iilor sub forma unor aplica</w:t>
      </w:r>
      <w:r w:rsidR="00F1486E" w:rsidRPr="00051100">
        <w:rPr>
          <w:rFonts w:ascii="Trebuchet MS" w:hAnsi="Trebuchet MS" w:cs="Arial"/>
          <w:szCs w:val="24"/>
          <w:lang w:val="en-US"/>
        </w:rPr>
        <w:t>ț</w:t>
      </w:r>
      <w:r w:rsidRPr="00051100">
        <w:rPr>
          <w:rFonts w:ascii="Trebuchet MS" w:hAnsi="Trebuchet MS" w:cs="Arial"/>
          <w:szCs w:val="24"/>
          <w:lang w:val="en-US"/>
        </w:rPr>
        <w:t>ii numite portle</w:t>
      </w:r>
      <w:r w:rsidR="00F1486E" w:rsidRPr="00051100">
        <w:rPr>
          <w:rFonts w:ascii="Trebuchet MS" w:hAnsi="Trebuchet MS" w:cs="Arial"/>
          <w:szCs w:val="24"/>
          <w:lang w:val="en-US"/>
        </w:rPr>
        <w:t>ț</w:t>
      </w:r>
      <w:r w:rsidRPr="00051100">
        <w:rPr>
          <w:rFonts w:ascii="Trebuchet MS" w:hAnsi="Trebuchet MS" w:cs="Arial"/>
          <w:szCs w:val="24"/>
          <w:lang w:val="en-US"/>
        </w:rPr>
        <w:t>i</w:t>
      </w:r>
      <w:r w:rsidR="00E122D3" w:rsidRPr="00051100">
        <w:rPr>
          <w:rFonts w:ascii="Trebuchet MS" w:hAnsi="Trebuchet MS" w:cs="Arial"/>
          <w:szCs w:val="24"/>
          <w:lang w:val="en-US"/>
        </w:rPr>
        <w:t>.</w:t>
      </w:r>
      <w:r w:rsidRPr="00051100">
        <w:rPr>
          <w:rFonts w:ascii="Trebuchet MS" w:hAnsi="Trebuchet MS" w:cs="Arial"/>
          <w:szCs w:val="24"/>
          <w:lang w:val="en-US"/>
        </w:rPr>
        <w:t xml:space="preserve"> </w:t>
      </w:r>
    </w:p>
    <w:p w14:paraId="154C2D1E" w14:textId="148B68E1" w:rsidR="00352FA8" w:rsidRPr="00051100" w:rsidRDefault="00352FA8" w:rsidP="000973EB">
      <w:pPr>
        <w:numPr>
          <w:ilvl w:val="0"/>
          <w:numId w:val="59"/>
        </w:numPr>
        <w:tabs>
          <w:tab w:val="left" w:pos="720"/>
        </w:tabs>
        <w:suppressAutoHyphens w:val="0"/>
        <w:spacing w:before="0"/>
        <w:contextualSpacing/>
        <w:rPr>
          <w:rFonts w:ascii="Trebuchet MS" w:hAnsi="Trebuchet MS" w:cs="Arial"/>
          <w:szCs w:val="24"/>
          <w:lang w:val="fr-FR"/>
        </w:rPr>
      </w:pPr>
      <w:r w:rsidRPr="00051100">
        <w:rPr>
          <w:rFonts w:ascii="Trebuchet MS" w:hAnsi="Trebuchet MS" w:cs="Arial"/>
          <w:szCs w:val="24"/>
          <w:lang w:val="fr-FR"/>
        </w:rPr>
        <w:t>Interac</w:t>
      </w:r>
      <w:r w:rsidR="00E122D3" w:rsidRPr="00051100">
        <w:rPr>
          <w:rFonts w:ascii="Trebuchet MS" w:hAnsi="Trebuchet MS" w:cs="Arial"/>
          <w:szCs w:val="24"/>
          <w:lang w:val="fr-FR"/>
        </w:rPr>
        <w:t>ț</w:t>
      </w:r>
      <w:r w:rsidRPr="00051100">
        <w:rPr>
          <w:rFonts w:ascii="Trebuchet MS" w:hAnsi="Trebuchet MS" w:cs="Arial"/>
          <w:szCs w:val="24"/>
          <w:lang w:val="fr-FR"/>
        </w:rPr>
        <w:t>iune cu aplica</w:t>
      </w:r>
      <w:r w:rsidR="00E122D3" w:rsidRPr="00051100">
        <w:rPr>
          <w:rFonts w:ascii="Trebuchet MS" w:hAnsi="Trebuchet MS" w:cs="Arial"/>
          <w:szCs w:val="24"/>
          <w:lang w:val="fr-FR"/>
        </w:rPr>
        <w:t>ț</w:t>
      </w:r>
      <w:r w:rsidRPr="00051100">
        <w:rPr>
          <w:rFonts w:ascii="Trebuchet MS" w:hAnsi="Trebuchet MS" w:cs="Arial"/>
          <w:szCs w:val="24"/>
          <w:lang w:val="fr-FR"/>
        </w:rPr>
        <w:t xml:space="preserve">ii interne </w:t>
      </w:r>
      <w:r w:rsidR="00E122D3" w:rsidRPr="00051100">
        <w:rPr>
          <w:rFonts w:ascii="Trebuchet MS" w:hAnsi="Trebuchet MS" w:cs="Arial"/>
          <w:szCs w:val="24"/>
          <w:lang w:val="fr-FR"/>
        </w:rPr>
        <w:t>ș</w:t>
      </w:r>
      <w:r w:rsidRPr="00051100">
        <w:rPr>
          <w:rFonts w:ascii="Trebuchet MS" w:hAnsi="Trebuchet MS" w:cs="Arial"/>
          <w:szCs w:val="24"/>
          <w:lang w:val="fr-FR"/>
        </w:rPr>
        <w:t>i externe</w:t>
      </w:r>
      <w:r w:rsidR="00E122D3" w:rsidRPr="00051100">
        <w:rPr>
          <w:rFonts w:ascii="Trebuchet MS" w:hAnsi="Trebuchet MS" w:cs="Arial"/>
          <w:szCs w:val="24"/>
          <w:lang w:val="fr-FR"/>
        </w:rPr>
        <w:t>.</w:t>
      </w:r>
      <w:r w:rsidRPr="00051100">
        <w:rPr>
          <w:rFonts w:ascii="Trebuchet MS" w:hAnsi="Trebuchet MS" w:cs="Arial"/>
          <w:szCs w:val="24"/>
          <w:lang w:val="fr-FR"/>
        </w:rPr>
        <w:t xml:space="preserve"> </w:t>
      </w:r>
    </w:p>
    <w:p w14:paraId="266B9BC9" w14:textId="0F211158" w:rsidR="00352FA8" w:rsidRPr="00051100" w:rsidRDefault="00352FA8" w:rsidP="000973EB">
      <w:pPr>
        <w:numPr>
          <w:ilvl w:val="0"/>
          <w:numId w:val="59"/>
        </w:numPr>
        <w:tabs>
          <w:tab w:val="left" w:pos="720"/>
        </w:tabs>
        <w:suppressAutoHyphens w:val="0"/>
        <w:spacing w:before="0"/>
        <w:contextualSpacing/>
        <w:rPr>
          <w:rFonts w:ascii="Trebuchet MS" w:hAnsi="Trebuchet MS" w:cs="Arial"/>
          <w:szCs w:val="24"/>
        </w:rPr>
      </w:pPr>
      <w:r w:rsidRPr="00051100">
        <w:rPr>
          <w:rFonts w:ascii="Trebuchet MS" w:hAnsi="Trebuchet MS" w:cs="Arial"/>
          <w:b/>
          <w:bCs/>
          <w:szCs w:val="24"/>
          <w:lang w:val="it-IT"/>
        </w:rPr>
        <w:t>Utilizator public</w:t>
      </w:r>
      <w:r w:rsidRPr="00051100">
        <w:rPr>
          <w:rFonts w:ascii="Trebuchet MS" w:hAnsi="Trebuchet MS" w:cs="Arial"/>
          <w:szCs w:val="24"/>
          <w:lang w:val="it-IT"/>
        </w:rPr>
        <w:t xml:space="preserve"> – este utilizatorul care poate accesa, dar f</w:t>
      </w:r>
      <w:r w:rsidR="00E122D3" w:rsidRPr="00051100">
        <w:rPr>
          <w:rFonts w:ascii="Trebuchet MS" w:hAnsi="Trebuchet MS" w:cs="Arial"/>
          <w:szCs w:val="24"/>
          <w:lang w:val="it-IT"/>
        </w:rPr>
        <w:t>ă</w:t>
      </w:r>
      <w:r w:rsidRPr="00051100">
        <w:rPr>
          <w:rFonts w:ascii="Trebuchet MS" w:hAnsi="Trebuchet MS" w:cs="Arial"/>
          <w:szCs w:val="24"/>
          <w:lang w:val="it-IT"/>
        </w:rPr>
        <w:t>r</w:t>
      </w:r>
      <w:r w:rsidR="00E122D3" w:rsidRPr="00051100">
        <w:rPr>
          <w:rFonts w:ascii="Trebuchet MS" w:hAnsi="Trebuchet MS" w:cs="Arial"/>
          <w:szCs w:val="24"/>
          <w:lang w:val="it-IT"/>
        </w:rPr>
        <w:t>ă</w:t>
      </w:r>
      <w:r w:rsidRPr="00051100">
        <w:rPr>
          <w:rFonts w:ascii="Trebuchet MS" w:hAnsi="Trebuchet MS" w:cs="Arial"/>
          <w:szCs w:val="24"/>
          <w:lang w:val="it-IT"/>
        </w:rPr>
        <w:t xml:space="preserve"> a se loga pe portal. De fiecare dat</w:t>
      </w:r>
      <w:r w:rsidR="00E122D3" w:rsidRPr="00051100">
        <w:rPr>
          <w:rFonts w:ascii="Trebuchet MS" w:hAnsi="Trebuchet MS" w:cs="Arial"/>
          <w:szCs w:val="24"/>
          <w:lang w:val="it-IT"/>
        </w:rPr>
        <w:t>ă</w:t>
      </w:r>
      <w:r w:rsidRPr="00051100">
        <w:rPr>
          <w:rFonts w:ascii="Trebuchet MS" w:hAnsi="Trebuchet MS" w:cs="Arial"/>
          <w:szCs w:val="24"/>
          <w:lang w:val="it-IT"/>
        </w:rPr>
        <w:t xml:space="preserve"> c</w:t>
      </w:r>
      <w:r w:rsidR="00E122D3" w:rsidRPr="00051100">
        <w:rPr>
          <w:rFonts w:ascii="Trebuchet MS" w:hAnsi="Trebuchet MS" w:cs="Arial"/>
          <w:szCs w:val="24"/>
          <w:lang w:val="it-IT"/>
        </w:rPr>
        <w:t>â</w:t>
      </w:r>
      <w:r w:rsidRPr="00051100">
        <w:rPr>
          <w:rFonts w:ascii="Trebuchet MS" w:hAnsi="Trebuchet MS" w:cs="Arial"/>
          <w:szCs w:val="24"/>
          <w:lang w:val="it-IT"/>
        </w:rPr>
        <w:t>nd un utilizator acceseaz</w:t>
      </w:r>
      <w:r w:rsidR="00E122D3" w:rsidRPr="00051100">
        <w:rPr>
          <w:rFonts w:ascii="Trebuchet MS" w:hAnsi="Trebuchet MS" w:cs="Arial"/>
          <w:szCs w:val="24"/>
          <w:lang w:val="it-IT"/>
        </w:rPr>
        <w:t>ă</w:t>
      </w:r>
      <w:r w:rsidRPr="00051100">
        <w:rPr>
          <w:rFonts w:ascii="Trebuchet MS" w:hAnsi="Trebuchet MS" w:cs="Arial"/>
          <w:szCs w:val="24"/>
          <w:lang w:val="it-IT"/>
        </w:rPr>
        <w:t xml:space="preserve"> pentru prima oar</w:t>
      </w:r>
      <w:r w:rsidR="00E122D3" w:rsidRPr="00051100">
        <w:rPr>
          <w:rFonts w:ascii="Trebuchet MS" w:hAnsi="Trebuchet MS" w:cs="Arial"/>
          <w:szCs w:val="24"/>
          <w:lang w:val="it-IT"/>
        </w:rPr>
        <w:t>ă</w:t>
      </w:r>
      <w:r w:rsidRPr="00051100">
        <w:rPr>
          <w:rFonts w:ascii="Trebuchet MS" w:hAnsi="Trebuchet MS" w:cs="Arial"/>
          <w:szCs w:val="24"/>
          <w:lang w:val="it-IT"/>
        </w:rPr>
        <w:t xml:space="preserve"> portalul, </w:t>
      </w:r>
      <w:r w:rsidR="00E122D3" w:rsidRPr="00051100">
        <w:rPr>
          <w:rFonts w:ascii="Trebuchet MS" w:hAnsi="Trebuchet MS" w:cs="Arial"/>
          <w:szCs w:val="24"/>
          <w:lang w:val="it-IT"/>
        </w:rPr>
        <w:t>î</w:t>
      </w:r>
      <w:r w:rsidRPr="00051100">
        <w:rPr>
          <w:rFonts w:ascii="Trebuchet MS" w:hAnsi="Trebuchet MS" w:cs="Arial"/>
          <w:szCs w:val="24"/>
          <w:lang w:val="it-IT"/>
        </w:rPr>
        <w:t>l acceseaz</w:t>
      </w:r>
      <w:r w:rsidR="00E122D3" w:rsidRPr="00051100">
        <w:rPr>
          <w:rFonts w:ascii="Trebuchet MS" w:hAnsi="Trebuchet MS" w:cs="Arial"/>
          <w:szCs w:val="24"/>
          <w:lang w:val="it-IT"/>
        </w:rPr>
        <w:t>ă</w:t>
      </w:r>
      <w:r w:rsidRPr="00051100">
        <w:rPr>
          <w:rFonts w:ascii="Trebuchet MS" w:hAnsi="Trebuchet MS" w:cs="Arial"/>
          <w:szCs w:val="24"/>
          <w:lang w:val="it-IT"/>
        </w:rPr>
        <w:t xml:space="preserve"> ca utilizator public, chiar dac</w:t>
      </w:r>
      <w:r w:rsidR="00E122D3" w:rsidRPr="00051100">
        <w:rPr>
          <w:rFonts w:ascii="Trebuchet MS" w:hAnsi="Trebuchet MS" w:cs="Arial"/>
          <w:szCs w:val="24"/>
          <w:lang w:val="it-IT"/>
        </w:rPr>
        <w:t>ă</w:t>
      </w:r>
      <w:r w:rsidRPr="00051100">
        <w:rPr>
          <w:rFonts w:ascii="Trebuchet MS" w:hAnsi="Trebuchet MS" w:cs="Arial"/>
          <w:szCs w:val="24"/>
          <w:lang w:val="it-IT"/>
        </w:rPr>
        <w:t xml:space="preserve"> are sau nu abilitatea de a se loga. Un utilizator de tip public poate vizualiza orice obiect al portalului care a fost marcat ca fiind public de c</w:t>
      </w:r>
      <w:r w:rsidR="00E122D3" w:rsidRPr="00051100">
        <w:rPr>
          <w:rFonts w:ascii="Trebuchet MS" w:hAnsi="Trebuchet MS" w:cs="Arial"/>
          <w:szCs w:val="24"/>
          <w:lang w:val="it-IT"/>
        </w:rPr>
        <w:t>ă</w:t>
      </w:r>
      <w:r w:rsidRPr="00051100">
        <w:rPr>
          <w:rFonts w:ascii="Trebuchet MS" w:hAnsi="Trebuchet MS" w:cs="Arial"/>
          <w:szCs w:val="24"/>
          <w:lang w:val="it-IT"/>
        </w:rPr>
        <w:t>tre dezvoltator, dar nu poate s</w:t>
      </w:r>
      <w:r w:rsidR="00E122D3" w:rsidRPr="00051100">
        <w:rPr>
          <w:rFonts w:ascii="Trebuchet MS" w:hAnsi="Trebuchet MS" w:cs="Arial"/>
          <w:szCs w:val="24"/>
          <w:lang w:val="it-IT"/>
        </w:rPr>
        <w:t>ă</w:t>
      </w:r>
      <w:r w:rsidRPr="00051100">
        <w:rPr>
          <w:rFonts w:ascii="Trebuchet MS" w:hAnsi="Trebuchet MS" w:cs="Arial"/>
          <w:szCs w:val="24"/>
          <w:lang w:val="it-IT"/>
        </w:rPr>
        <w:t xml:space="preserve"> </w:t>
      </w:r>
      <w:r w:rsidR="00E122D3" w:rsidRPr="00051100">
        <w:rPr>
          <w:rFonts w:ascii="Trebuchet MS" w:hAnsi="Trebuchet MS" w:cs="Arial"/>
          <w:szCs w:val="24"/>
          <w:lang w:val="it-IT"/>
        </w:rPr>
        <w:t>î</w:t>
      </w:r>
      <w:r w:rsidRPr="00051100">
        <w:rPr>
          <w:rFonts w:ascii="Trebuchet MS" w:hAnsi="Trebuchet MS" w:cs="Arial"/>
          <w:szCs w:val="24"/>
          <w:lang w:val="it-IT"/>
        </w:rPr>
        <w:t>l editeze.</w:t>
      </w:r>
    </w:p>
    <w:p w14:paraId="0944373A" w14:textId="56198872" w:rsidR="00352FA8" w:rsidRPr="00051100" w:rsidRDefault="00352FA8" w:rsidP="000973EB">
      <w:pPr>
        <w:numPr>
          <w:ilvl w:val="0"/>
          <w:numId w:val="59"/>
        </w:numPr>
        <w:tabs>
          <w:tab w:val="left" w:pos="720"/>
        </w:tabs>
        <w:suppressAutoHyphens w:val="0"/>
        <w:spacing w:before="0"/>
        <w:contextualSpacing/>
        <w:rPr>
          <w:rFonts w:ascii="Trebuchet MS" w:hAnsi="Trebuchet MS" w:cs="Arial"/>
          <w:szCs w:val="24"/>
        </w:rPr>
      </w:pPr>
      <w:r w:rsidRPr="00051100">
        <w:rPr>
          <w:rFonts w:ascii="Trebuchet MS" w:hAnsi="Trebuchet MS" w:cs="Arial"/>
          <w:b/>
          <w:bCs/>
          <w:szCs w:val="24"/>
          <w:lang w:val="it-IT"/>
        </w:rPr>
        <w:t>Utilizator autorizat</w:t>
      </w:r>
      <w:r w:rsidRPr="00051100">
        <w:rPr>
          <w:rFonts w:ascii="Trebuchet MS" w:hAnsi="Trebuchet MS" w:cs="Arial"/>
          <w:szCs w:val="24"/>
          <w:lang w:val="it-IT"/>
        </w:rPr>
        <w:t xml:space="preserve"> – este utilizatorul care se poate loga la portal. Utilizatorii autoriza</w:t>
      </w:r>
      <w:r w:rsidR="00E122D3" w:rsidRPr="00051100">
        <w:rPr>
          <w:rFonts w:ascii="Trebuchet MS" w:hAnsi="Trebuchet MS" w:cs="Arial"/>
          <w:szCs w:val="24"/>
          <w:lang w:val="it-IT"/>
        </w:rPr>
        <w:t>ț</w:t>
      </w:r>
      <w:r w:rsidRPr="00051100">
        <w:rPr>
          <w:rFonts w:ascii="Trebuchet MS" w:hAnsi="Trebuchet MS" w:cs="Arial"/>
          <w:szCs w:val="24"/>
          <w:lang w:val="it-IT"/>
        </w:rPr>
        <w:t xml:space="preserve">i vor avea acces </w:t>
      </w:r>
      <w:r w:rsidR="00E122D3" w:rsidRPr="00051100">
        <w:rPr>
          <w:rFonts w:ascii="Trebuchet MS" w:hAnsi="Trebuchet MS" w:cs="Arial"/>
          <w:szCs w:val="24"/>
          <w:lang w:val="it-IT"/>
        </w:rPr>
        <w:t>ș</w:t>
      </w:r>
      <w:r w:rsidRPr="00051100">
        <w:rPr>
          <w:rFonts w:ascii="Trebuchet MS" w:hAnsi="Trebuchet MS" w:cs="Arial"/>
          <w:szCs w:val="24"/>
          <w:lang w:val="it-IT"/>
        </w:rPr>
        <w:t>i la obiectele care nu sunt publice, dar numai la cele pentru care li s-au acordat drepturi. Utilizatorii care au acelea</w:t>
      </w:r>
      <w:r w:rsidR="00E122D3" w:rsidRPr="00051100">
        <w:rPr>
          <w:rFonts w:ascii="Trebuchet MS" w:hAnsi="Trebuchet MS" w:cs="Arial"/>
          <w:szCs w:val="24"/>
          <w:lang w:val="it-IT"/>
        </w:rPr>
        <w:t>ș</w:t>
      </w:r>
      <w:r w:rsidRPr="00051100">
        <w:rPr>
          <w:rFonts w:ascii="Trebuchet MS" w:hAnsi="Trebuchet MS" w:cs="Arial"/>
          <w:szCs w:val="24"/>
          <w:lang w:val="it-IT"/>
        </w:rPr>
        <w:t xml:space="preserve">i drepturi pot fi </w:t>
      </w:r>
      <w:r w:rsidR="00E122D3" w:rsidRPr="00051100">
        <w:rPr>
          <w:rFonts w:ascii="Trebuchet MS" w:hAnsi="Trebuchet MS" w:cs="Arial"/>
          <w:szCs w:val="24"/>
          <w:lang w:val="it-IT"/>
        </w:rPr>
        <w:t>î</w:t>
      </w:r>
      <w:r w:rsidRPr="00051100">
        <w:rPr>
          <w:rFonts w:ascii="Trebuchet MS" w:hAnsi="Trebuchet MS" w:cs="Arial"/>
          <w:szCs w:val="24"/>
          <w:lang w:val="it-IT"/>
        </w:rPr>
        <w:t>mp</w:t>
      </w:r>
      <w:r w:rsidR="00E122D3" w:rsidRPr="00051100">
        <w:rPr>
          <w:rFonts w:ascii="Trebuchet MS" w:hAnsi="Trebuchet MS" w:cs="Arial"/>
          <w:szCs w:val="24"/>
          <w:lang w:val="it-IT"/>
        </w:rPr>
        <w:t>ă</w:t>
      </w:r>
      <w:r w:rsidRPr="00051100">
        <w:rPr>
          <w:rFonts w:ascii="Trebuchet MS" w:hAnsi="Trebuchet MS" w:cs="Arial"/>
          <w:szCs w:val="24"/>
          <w:lang w:val="it-IT"/>
        </w:rPr>
        <w:t>r</w:t>
      </w:r>
      <w:r w:rsidR="00E122D3" w:rsidRPr="00051100">
        <w:rPr>
          <w:rFonts w:ascii="Trebuchet MS" w:hAnsi="Trebuchet MS" w:cs="Arial"/>
          <w:szCs w:val="24"/>
          <w:lang w:val="it-IT"/>
        </w:rPr>
        <w:t>ț</w:t>
      </w:r>
      <w:r w:rsidRPr="00051100">
        <w:rPr>
          <w:rFonts w:ascii="Trebuchet MS" w:hAnsi="Trebuchet MS" w:cs="Arial"/>
          <w:szCs w:val="24"/>
          <w:lang w:val="it-IT"/>
        </w:rPr>
        <w:t>i</w:t>
      </w:r>
      <w:r w:rsidR="00E122D3" w:rsidRPr="00051100">
        <w:rPr>
          <w:rFonts w:ascii="Trebuchet MS" w:hAnsi="Trebuchet MS" w:cs="Arial"/>
          <w:szCs w:val="24"/>
          <w:lang w:val="it-IT"/>
        </w:rPr>
        <w:t>ț</w:t>
      </w:r>
      <w:r w:rsidRPr="00051100">
        <w:rPr>
          <w:rFonts w:ascii="Trebuchet MS" w:hAnsi="Trebuchet MS" w:cs="Arial"/>
          <w:szCs w:val="24"/>
          <w:lang w:val="it-IT"/>
        </w:rPr>
        <w:t xml:space="preserve">i </w:t>
      </w:r>
      <w:r w:rsidR="00E122D3" w:rsidRPr="00051100">
        <w:rPr>
          <w:rFonts w:ascii="Trebuchet MS" w:hAnsi="Trebuchet MS" w:cs="Arial"/>
          <w:szCs w:val="24"/>
          <w:lang w:val="it-IT"/>
        </w:rPr>
        <w:t>î</w:t>
      </w:r>
      <w:r w:rsidRPr="00051100">
        <w:rPr>
          <w:rFonts w:ascii="Trebuchet MS" w:hAnsi="Trebuchet MS" w:cs="Arial"/>
          <w:szCs w:val="24"/>
          <w:lang w:val="it-IT"/>
        </w:rPr>
        <w:t>n grupuri de utilizatori.</w:t>
      </w:r>
    </w:p>
    <w:p w14:paraId="1907714F" w14:textId="30D47743" w:rsidR="00352FA8" w:rsidRPr="00051100" w:rsidRDefault="00E122D3" w:rsidP="000973EB">
      <w:pPr>
        <w:numPr>
          <w:ilvl w:val="0"/>
          <w:numId w:val="59"/>
        </w:numPr>
        <w:tabs>
          <w:tab w:val="left" w:pos="720"/>
        </w:tabs>
        <w:suppressAutoHyphens w:val="0"/>
        <w:spacing w:before="0"/>
        <w:contextualSpacing/>
        <w:rPr>
          <w:rFonts w:ascii="Trebuchet MS" w:hAnsi="Trebuchet MS" w:cs="Arial"/>
          <w:szCs w:val="24"/>
        </w:rPr>
      </w:pPr>
      <w:r w:rsidRPr="00051100">
        <w:rPr>
          <w:rFonts w:ascii="Trebuchet MS" w:hAnsi="Trebuchet MS" w:cs="Arial"/>
          <w:szCs w:val="24"/>
          <w:lang w:val="it-IT"/>
        </w:rPr>
        <w:t>Î</w:t>
      </w:r>
      <w:r w:rsidR="00352FA8" w:rsidRPr="00051100">
        <w:rPr>
          <w:rFonts w:ascii="Trebuchet MS" w:hAnsi="Trebuchet MS" w:cs="Arial"/>
          <w:szCs w:val="24"/>
          <w:lang w:val="it-IT"/>
        </w:rPr>
        <w:t>nregistrarea utilizatorilor pe portalul ANAF se realizeaz</w:t>
      </w:r>
      <w:r w:rsidRPr="00051100">
        <w:rPr>
          <w:rFonts w:ascii="Trebuchet MS" w:hAnsi="Trebuchet MS" w:cs="Arial"/>
          <w:szCs w:val="24"/>
          <w:lang w:val="it-IT"/>
        </w:rPr>
        <w:t>ă</w:t>
      </w:r>
      <w:r w:rsidR="00352FA8" w:rsidRPr="00051100">
        <w:rPr>
          <w:rFonts w:ascii="Trebuchet MS" w:hAnsi="Trebuchet MS" w:cs="Arial"/>
          <w:szCs w:val="24"/>
          <w:lang w:val="it-IT"/>
        </w:rPr>
        <w:t xml:space="preserve"> cu ajutorul aplica</w:t>
      </w:r>
      <w:r w:rsidRPr="00051100">
        <w:rPr>
          <w:rFonts w:ascii="Trebuchet MS" w:hAnsi="Trebuchet MS" w:cs="Arial"/>
          <w:szCs w:val="24"/>
          <w:lang w:val="it-IT"/>
        </w:rPr>
        <w:t>ț</w:t>
      </w:r>
      <w:r w:rsidR="00352FA8" w:rsidRPr="00051100">
        <w:rPr>
          <w:rFonts w:ascii="Trebuchet MS" w:hAnsi="Trebuchet MS" w:cs="Arial"/>
          <w:szCs w:val="24"/>
          <w:lang w:val="it-IT"/>
        </w:rPr>
        <w:t xml:space="preserve">iilor de </w:t>
      </w:r>
      <w:r w:rsidRPr="00051100">
        <w:rPr>
          <w:rFonts w:ascii="Trebuchet MS" w:hAnsi="Trebuchet MS" w:cs="Arial"/>
          <w:szCs w:val="24"/>
          <w:lang w:val="it-IT"/>
        </w:rPr>
        <w:t>î</w:t>
      </w:r>
      <w:r w:rsidR="00352FA8" w:rsidRPr="00051100">
        <w:rPr>
          <w:rFonts w:ascii="Trebuchet MS" w:hAnsi="Trebuchet MS" w:cs="Arial"/>
          <w:szCs w:val="24"/>
          <w:lang w:val="it-IT"/>
        </w:rPr>
        <w:t>nregistrare a utilizatorilor (aplica</w:t>
      </w:r>
      <w:r w:rsidRPr="00051100">
        <w:rPr>
          <w:rFonts w:ascii="Trebuchet MS" w:hAnsi="Trebuchet MS" w:cs="Arial"/>
          <w:szCs w:val="24"/>
          <w:lang w:val="it-IT"/>
        </w:rPr>
        <w:t>ț</w:t>
      </w:r>
      <w:r w:rsidR="00352FA8" w:rsidRPr="00051100">
        <w:rPr>
          <w:rFonts w:ascii="Trebuchet MS" w:hAnsi="Trebuchet MS" w:cs="Arial"/>
          <w:szCs w:val="24"/>
          <w:lang w:val="it-IT"/>
        </w:rPr>
        <w:t xml:space="preserve">ii disponibile pe portalul ANAF) </w:t>
      </w:r>
      <w:r w:rsidRPr="00051100">
        <w:rPr>
          <w:rFonts w:ascii="Trebuchet MS" w:hAnsi="Trebuchet MS" w:cs="Arial"/>
          <w:szCs w:val="24"/>
          <w:lang w:val="it-IT"/>
        </w:rPr>
        <w:t>î</w:t>
      </w:r>
      <w:r w:rsidR="00352FA8" w:rsidRPr="00051100">
        <w:rPr>
          <w:rFonts w:ascii="Trebuchet MS" w:hAnsi="Trebuchet MS" w:cs="Arial"/>
          <w:szCs w:val="24"/>
          <w:lang w:val="it-IT"/>
        </w:rPr>
        <w:t>n vederea acces</w:t>
      </w:r>
      <w:r w:rsidRPr="00051100">
        <w:rPr>
          <w:rFonts w:ascii="Trebuchet MS" w:hAnsi="Trebuchet MS" w:cs="Arial"/>
          <w:szCs w:val="24"/>
          <w:lang w:val="it-IT"/>
        </w:rPr>
        <w:t>ă</w:t>
      </w:r>
      <w:r w:rsidR="00352FA8" w:rsidRPr="00051100">
        <w:rPr>
          <w:rFonts w:ascii="Trebuchet MS" w:hAnsi="Trebuchet MS" w:cs="Arial"/>
          <w:szCs w:val="24"/>
          <w:lang w:val="it-IT"/>
        </w:rPr>
        <w:t xml:space="preserve">rii diferitelor servicii oferite contribuabililor. Provizionarea SAM-ului </w:t>
      </w:r>
      <w:r w:rsidRPr="00051100">
        <w:rPr>
          <w:rFonts w:ascii="Trebuchet MS" w:hAnsi="Trebuchet MS" w:cs="Arial"/>
          <w:szCs w:val="24"/>
          <w:lang w:val="it-IT"/>
        </w:rPr>
        <w:t>ș</w:t>
      </w:r>
      <w:r w:rsidR="00352FA8" w:rsidRPr="00051100">
        <w:rPr>
          <w:rFonts w:ascii="Trebuchet MS" w:hAnsi="Trebuchet MS" w:cs="Arial"/>
          <w:szCs w:val="24"/>
          <w:lang w:val="it-IT"/>
        </w:rPr>
        <w:t>i a TDS-ului se realizeaz</w:t>
      </w:r>
      <w:r w:rsidRPr="00051100">
        <w:rPr>
          <w:rFonts w:ascii="Trebuchet MS" w:hAnsi="Trebuchet MS" w:cs="Arial"/>
          <w:szCs w:val="24"/>
          <w:lang w:val="it-IT"/>
        </w:rPr>
        <w:t>ă</w:t>
      </w:r>
      <w:r w:rsidR="00352FA8" w:rsidRPr="00051100">
        <w:rPr>
          <w:rFonts w:ascii="Trebuchet MS" w:hAnsi="Trebuchet MS" w:cs="Arial"/>
          <w:szCs w:val="24"/>
          <w:lang w:val="it-IT"/>
        </w:rPr>
        <w:t xml:space="preserve"> din aceste aplica</w:t>
      </w:r>
      <w:r w:rsidRPr="00051100">
        <w:rPr>
          <w:rFonts w:ascii="Trebuchet MS" w:hAnsi="Trebuchet MS" w:cs="Arial"/>
          <w:szCs w:val="24"/>
          <w:lang w:val="it-IT"/>
        </w:rPr>
        <w:t>ț</w:t>
      </w:r>
      <w:r w:rsidR="00352FA8" w:rsidRPr="00051100">
        <w:rPr>
          <w:rFonts w:ascii="Trebuchet MS" w:hAnsi="Trebuchet MS" w:cs="Arial"/>
          <w:szCs w:val="24"/>
          <w:lang w:val="it-IT"/>
        </w:rPr>
        <w:t>ii.</w:t>
      </w:r>
    </w:p>
    <w:p w14:paraId="4D9290E1" w14:textId="77777777" w:rsidR="00352FA8" w:rsidRPr="00051100" w:rsidRDefault="00352FA8" w:rsidP="00352FA8">
      <w:pPr>
        <w:rPr>
          <w:rFonts w:ascii="Trebuchet MS" w:hAnsi="Trebuchet MS"/>
          <w:szCs w:val="24"/>
        </w:rPr>
      </w:pPr>
      <w:r w:rsidRPr="00051100">
        <w:rPr>
          <w:rFonts w:ascii="Trebuchet MS" w:hAnsi="Trebuchet MS" w:cs="Trebuchet MS"/>
          <w:szCs w:val="24"/>
          <w:lang w:eastAsia="en-GB"/>
        </w:rPr>
        <w:t>Produsele tehnologice folosite în soluția portalului ANAF (internet, intranet, extranet) sunt următoarele:</w:t>
      </w:r>
    </w:p>
    <w:p w14:paraId="0ACCF5E3" w14:textId="77777777" w:rsidR="00352FA8" w:rsidRPr="00051100" w:rsidRDefault="00352FA8" w:rsidP="000973EB">
      <w:pPr>
        <w:numPr>
          <w:ilvl w:val="0"/>
          <w:numId w:val="227"/>
        </w:numPr>
        <w:spacing w:before="0"/>
        <w:rPr>
          <w:rFonts w:ascii="Trebuchet MS" w:hAnsi="Trebuchet MS" w:cs="Trebuchet MS"/>
          <w:szCs w:val="24"/>
        </w:rPr>
      </w:pPr>
      <w:r w:rsidRPr="00051100">
        <w:rPr>
          <w:rFonts w:ascii="Trebuchet MS" w:hAnsi="Trebuchet MS" w:cs="Trebuchet MS"/>
          <w:szCs w:val="24"/>
        </w:rPr>
        <w:t>F5 Big IP layer de securitate și load balansor;</w:t>
      </w:r>
    </w:p>
    <w:p w14:paraId="7401B963" w14:textId="77777777" w:rsidR="00352FA8" w:rsidRPr="00051100" w:rsidRDefault="00352FA8" w:rsidP="000973EB">
      <w:pPr>
        <w:numPr>
          <w:ilvl w:val="0"/>
          <w:numId w:val="227"/>
        </w:numPr>
        <w:spacing w:before="0"/>
        <w:rPr>
          <w:rFonts w:ascii="Trebuchet MS" w:hAnsi="Trebuchet MS" w:cs="Trebuchet MS"/>
          <w:szCs w:val="24"/>
        </w:rPr>
      </w:pPr>
      <w:r w:rsidRPr="00051100">
        <w:rPr>
          <w:rFonts w:ascii="Trebuchet MS" w:hAnsi="Trebuchet MS" w:cs="Trebuchet MS"/>
          <w:szCs w:val="24"/>
        </w:rPr>
        <w:t>IBM WebSeal 7.0.0.1;</w:t>
      </w:r>
    </w:p>
    <w:p w14:paraId="01320673" w14:textId="77777777" w:rsidR="00352FA8" w:rsidRPr="00051100" w:rsidRDefault="00352FA8" w:rsidP="000973EB">
      <w:pPr>
        <w:numPr>
          <w:ilvl w:val="0"/>
          <w:numId w:val="227"/>
        </w:numPr>
        <w:spacing w:before="0"/>
        <w:rPr>
          <w:rFonts w:ascii="Trebuchet MS" w:hAnsi="Trebuchet MS" w:cs="Trebuchet MS"/>
          <w:szCs w:val="24"/>
        </w:rPr>
      </w:pPr>
      <w:r w:rsidRPr="00051100">
        <w:rPr>
          <w:rFonts w:ascii="Trebuchet MS" w:hAnsi="Trebuchet MS" w:cs="Trebuchet MS"/>
          <w:szCs w:val="24"/>
        </w:rPr>
        <w:t>IBM WebSphere Portal vers. 8.02;</w:t>
      </w:r>
    </w:p>
    <w:p w14:paraId="772E2A70" w14:textId="77777777" w:rsidR="00352FA8" w:rsidRPr="00051100" w:rsidRDefault="00352FA8" w:rsidP="000973EB">
      <w:pPr>
        <w:numPr>
          <w:ilvl w:val="0"/>
          <w:numId w:val="227"/>
        </w:numPr>
        <w:spacing w:before="0"/>
        <w:rPr>
          <w:rFonts w:ascii="Trebuchet MS" w:hAnsi="Trebuchet MS" w:cs="Trebuchet MS"/>
          <w:szCs w:val="24"/>
        </w:rPr>
      </w:pPr>
      <w:r w:rsidRPr="00051100">
        <w:rPr>
          <w:rFonts w:ascii="Trebuchet MS" w:hAnsi="Trebuchet MS" w:cs="Trebuchet MS"/>
          <w:szCs w:val="24"/>
        </w:rPr>
        <w:t>IBM WebSphere Application Server vers. 8.5.5.1;</w:t>
      </w:r>
    </w:p>
    <w:p w14:paraId="411F0186" w14:textId="77777777" w:rsidR="00352FA8" w:rsidRPr="00051100" w:rsidRDefault="00352FA8" w:rsidP="000973EB">
      <w:pPr>
        <w:numPr>
          <w:ilvl w:val="0"/>
          <w:numId w:val="227"/>
        </w:numPr>
        <w:spacing w:before="0"/>
        <w:rPr>
          <w:rFonts w:ascii="Trebuchet MS" w:hAnsi="Trebuchet MS" w:cs="Trebuchet MS"/>
          <w:szCs w:val="24"/>
        </w:rPr>
      </w:pPr>
      <w:r w:rsidRPr="00051100">
        <w:rPr>
          <w:rFonts w:ascii="Trebuchet MS" w:hAnsi="Trebuchet MS" w:cs="Trebuchet MS"/>
          <w:szCs w:val="24"/>
        </w:rPr>
        <w:t>IBM WebSphere Application Server Network Deployment vers. 8.5.5.1;</w:t>
      </w:r>
    </w:p>
    <w:p w14:paraId="5D8A5A34" w14:textId="77777777" w:rsidR="00352FA8" w:rsidRPr="00051100" w:rsidRDefault="00352FA8" w:rsidP="000973EB">
      <w:pPr>
        <w:numPr>
          <w:ilvl w:val="0"/>
          <w:numId w:val="227"/>
        </w:numPr>
        <w:spacing w:before="0"/>
        <w:rPr>
          <w:rFonts w:ascii="Trebuchet MS" w:hAnsi="Trebuchet MS" w:cs="Trebuchet MS"/>
          <w:szCs w:val="24"/>
        </w:rPr>
      </w:pPr>
      <w:r w:rsidRPr="00051100">
        <w:rPr>
          <w:rFonts w:ascii="Trebuchet MS" w:hAnsi="Trebuchet MS" w:cs="Trebuchet MS"/>
          <w:szCs w:val="24"/>
        </w:rPr>
        <w:t>IBM HTTP Server powered by Apache V8.5.5.1;</w:t>
      </w:r>
    </w:p>
    <w:p w14:paraId="1FB365A5" w14:textId="77777777" w:rsidR="00352FA8" w:rsidRPr="00051100" w:rsidRDefault="00352FA8" w:rsidP="000973EB">
      <w:pPr>
        <w:numPr>
          <w:ilvl w:val="0"/>
          <w:numId w:val="227"/>
        </w:numPr>
        <w:spacing w:before="0"/>
        <w:rPr>
          <w:rFonts w:ascii="Trebuchet MS" w:hAnsi="Trebuchet MS" w:cs="Trebuchet MS"/>
          <w:szCs w:val="24"/>
        </w:rPr>
      </w:pPr>
      <w:r w:rsidRPr="00051100">
        <w:rPr>
          <w:rFonts w:ascii="Trebuchet MS" w:hAnsi="Trebuchet MS" w:cs="Trebuchet MS"/>
          <w:szCs w:val="24"/>
        </w:rPr>
        <w:t>IBM WebSphere Plugins;</w:t>
      </w:r>
    </w:p>
    <w:p w14:paraId="404F1BDF" w14:textId="77777777" w:rsidR="00352FA8" w:rsidRPr="00051100" w:rsidRDefault="00352FA8" w:rsidP="000973EB">
      <w:pPr>
        <w:numPr>
          <w:ilvl w:val="0"/>
          <w:numId w:val="227"/>
        </w:numPr>
        <w:spacing w:before="0"/>
        <w:rPr>
          <w:rFonts w:ascii="Trebuchet MS" w:hAnsi="Trebuchet MS" w:cs="Trebuchet MS"/>
          <w:szCs w:val="24"/>
        </w:rPr>
      </w:pPr>
      <w:r w:rsidRPr="00051100">
        <w:rPr>
          <w:rFonts w:ascii="Trebuchet MS" w:hAnsi="Trebuchet MS" w:cs="Trebuchet MS"/>
          <w:szCs w:val="24"/>
        </w:rPr>
        <w:t>IBM DB2 Enterprise Server Edition V10.1;</w:t>
      </w:r>
    </w:p>
    <w:p w14:paraId="35ED04F1" w14:textId="77777777" w:rsidR="00352FA8" w:rsidRPr="00051100" w:rsidRDefault="00352FA8" w:rsidP="000973EB">
      <w:pPr>
        <w:numPr>
          <w:ilvl w:val="0"/>
          <w:numId w:val="227"/>
        </w:numPr>
        <w:spacing w:before="0"/>
        <w:rPr>
          <w:rFonts w:ascii="Trebuchet MS" w:hAnsi="Trebuchet MS" w:cs="Trebuchet MS"/>
          <w:szCs w:val="24"/>
        </w:rPr>
      </w:pPr>
      <w:r w:rsidRPr="00051100">
        <w:rPr>
          <w:rFonts w:ascii="Trebuchet MS" w:hAnsi="Trebuchet MS" w:cs="Trebuchet MS"/>
          <w:szCs w:val="24"/>
        </w:rPr>
        <w:t>IBM WebSphere Content Manager V8;</w:t>
      </w:r>
    </w:p>
    <w:p w14:paraId="60E35D9A" w14:textId="77777777" w:rsidR="00352FA8" w:rsidRPr="00051100" w:rsidRDefault="00352FA8" w:rsidP="000973EB">
      <w:pPr>
        <w:numPr>
          <w:ilvl w:val="0"/>
          <w:numId w:val="227"/>
        </w:numPr>
        <w:spacing w:before="0"/>
        <w:rPr>
          <w:rFonts w:ascii="Trebuchet MS" w:hAnsi="Trebuchet MS" w:cs="Trebuchet MS"/>
          <w:szCs w:val="24"/>
        </w:rPr>
      </w:pPr>
      <w:r w:rsidRPr="00051100">
        <w:rPr>
          <w:rFonts w:ascii="Trebuchet MS" w:hAnsi="Trebuchet MS" w:cs="Trebuchet MS"/>
          <w:szCs w:val="24"/>
        </w:rPr>
        <w:t>IBM DB2 Content Manager V8.4.3;</w:t>
      </w:r>
    </w:p>
    <w:p w14:paraId="0D8AC4CD" w14:textId="77777777" w:rsidR="00352FA8" w:rsidRPr="00051100" w:rsidRDefault="00352FA8" w:rsidP="000973EB">
      <w:pPr>
        <w:numPr>
          <w:ilvl w:val="0"/>
          <w:numId w:val="227"/>
        </w:numPr>
        <w:spacing w:before="0"/>
        <w:rPr>
          <w:rFonts w:ascii="Trebuchet MS" w:hAnsi="Trebuchet MS" w:cs="Trebuchet MS"/>
          <w:szCs w:val="24"/>
        </w:rPr>
      </w:pPr>
      <w:r w:rsidRPr="00051100">
        <w:rPr>
          <w:rFonts w:ascii="Trebuchet MS" w:hAnsi="Trebuchet MS" w:cs="Trebuchet MS"/>
          <w:szCs w:val="24"/>
        </w:rPr>
        <w:t xml:space="preserve">IBM AIX 7.1; </w:t>
      </w:r>
    </w:p>
    <w:p w14:paraId="1FAC9682" w14:textId="77777777" w:rsidR="00352FA8" w:rsidRPr="00051100" w:rsidRDefault="00352FA8" w:rsidP="000973EB">
      <w:pPr>
        <w:numPr>
          <w:ilvl w:val="0"/>
          <w:numId w:val="227"/>
        </w:numPr>
        <w:spacing w:before="0"/>
        <w:rPr>
          <w:rFonts w:ascii="Trebuchet MS" w:hAnsi="Trebuchet MS" w:cs="Trebuchet MS"/>
          <w:szCs w:val="24"/>
        </w:rPr>
      </w:pPr>
      <w:r w:rsidRPr="00051100">
        <w:rPr>
          <w:rFonts w:ascii="Trebuchet MS" w:hAnsi="Trebuchet MS" w:cs="Trebuchet MS"/>
          <w:szCs w:val="24"/>
        </w:rPr>
        <w:t>IBM Power HA;</w:t>
      </w:r>
    </w:p>
    <w:p w14:paraId="3B16CF3F" w14:textId="77777777" w:rsidR="00352FA8" w:rsidRPr="00051100" w:rsidRDefault="00352FA8" w:rsidP="000973EB">
      <w:pPr>
        <w:numPr>
          <w:ilvl w:val="0"/>
          <w:numId w:val="227"/>
        </w:numPr>
        <w:spacing w:before="0"/>
        <w:rPr>
          <w:rFonts w:ascii="Trebuchet MS" w:hAnsi="Trebuchet MS" w:cs="Trebuchet MS"/>
          <w:szCs w:val="24"/>
        </w:rPr>
      </w:pPr>
      <w:r w:rsidRPr="00051100">
        <w:rPr>
          <w:rFonts w:ascii="Trebuchet MS" w:hAnsi="Trebuchet MS" w:cs="Trebuchet MS"/>
          <w:szCs w:val="24"/>
        </w:rPr>
        <w:t>IBM GPFS;</w:t>
      </w:r>
    </w:p>
    <w:p w14:paraId="75196B71" w14:textId="77777777" w:rsidR="00352FA8" w:rsidRPr="00051100" w:rsidRDefault="00352FA8" w:rsidP="000973EB">
      <w:pPr>
        <w:numPr>
          <w:ilvl w:val="0"/>
          <w:numId w:val="227"/>
        </w:numPr>
        <w:spacing w:before="0"/>
        <w:rPr>
          <w:rFonts w:ascii="Trebuchet MS" w:hAnsi="Trebuchet MS" w:cs="Trebuchet MS"/>
          <w:szCs w:val="24"/>
        </w:rPr>
      </w:pPr>
      <w:r w:rsidRPr="00051100">
        <w:rPr>
          <w:rFonts w:ascii="Trebuchet MS" w:hAnsi="Trebuchet MS" w:cs="Trebuchet MS"/>
          <w:szCs w:val="24"/>
        </w:rPr>
        <w:lastRenderedPageBreak/>
        <w:t>IBM TSM;</w:t>
      </w:r>
    </w:p>
    <w:p w14:paraId="6B3BB9CC" w14:textId="77777777" w:rsidR="00352FA8" w:rsidRPr="00051100" w:rsidRDefault="00352FA8" w:rsidP="000973EB">
      <w:pPr>
        <w:numPr>
          <w:ilvl w:val="0"/>
          <w:numId w:val="227"/>
        </w:numPr>
        <w:spacing w:before="0"/>
        <w:rPr>
          <w:rFonts w:ascii="Trebuchet MS" w:hAnsi="Trebuchet MS" w:cs="Trebuchet MS"/>
          <w:szCs w:val="24"/>
        </w:rPr>
      </w:pPr>
      <w:r w:rsidRPr="00051100">
        <w:rPr>
          <w:rFonts w:ascii="Trebuchet MS" w:hAnsi="Trebuchet MS" w:cs="Trebuchet MS"/>
          <w:szCs w:val="24"/>
        </w:rPr>
        <w:t>IBM Tivoli Monitoring;</w:t>
      </w:r>
    </w:p>
    <w:p w14:paraId="6D53A8BD" w14:textId="77777777" w:rsidR="00352FA8" w:rsidRPr="00051100" w:rsidRDefault="00352FA8" w:rsidP="000973EB">
      <w:pPr>
        <w:numPr>
          <w:ilvl w:val="0"/>
          <w:numId w:val="227"/>
        </w:numPr>
        <w:spacing w:before="0"/>
        <w:rPr>
          <w:rFonts w:ascii="Trebuchet MS" w:hAnsi="Trebuchet MS" w:cs="Trebuchet MS"/>
          <w:szCs w:val="24"/>
        </w:rPr>
      </w:pPr>
      <w:r w:rsidRPr="00051100">
        <w:rPr>
          <w:rFonts w:ascii="Trebuchet MS" w:hAnsi="Trebuchet MS" w:cs="Trebuchet MS"/>
          <w:szCs w:val="24"/>
        </w:rPr>
        <w:t>IBM JAVA 6 și 7;</w:t>
      </w:r>
    </w:p>
    <w:p w14:paraId="3D7D4E93" w14:textId="77777777" w:rsidR="00352FA8" w:rsidRPr="00051100" w:rsidRDefault="00352FA8" w:rsidP="000973EB">
      <w:pPr>
        <w:numPr>
          <w:ilvl w:val="0"/>
          <w:numId w:val="227"/>
        </w:numPr>
        <w:spacing w:before="0"/>
        <w:rPr>
          <w:rFonts w:ascii="Trebuchet MS" w:hAnsi="Trebuchet MS" w:cs="Trebuchet MS"/>
          <w:szCs w:val="24"/>
        </w:rPr>
      </w:pPr>
      <w:r w:rsidRPr="00051100">
        <w:rPr>
          <w:rFonts w:ascii="Trebuchet MS" w:hAnsi="Trebuchet MS" w:cs="Trebuchet MS"/>
          <w:szCs w:val="24"/>
        </w:rPr>
        <w:t>IBM Security Access Manager for Web vers. 7.0, cu următoarele componente:</w:t>
      </w:r>
    </w:p>
    <w:p w14:paraId="0B3C373F" w14:textId="77777777" w:rsidR="00352FA8" w:rsidRPr="00051100" w:rsidRDefault="00352FA8" w:rsidP="000973EB">
      <w:pPr>
        <w:numPr>
          <w:ilvl w:val="1"/>
          <w:numId w:val="227"/>
        </w:numPr>
        <w:spacing w:before="0"/>
        <w:rPr>
          <w:rFonts w:ascii="Trebuchet MS" w:hAnsi="Trebuchet MS" w:cs="Trebuchet MS"/>
          <w:szCs w:val="24"/>
        </w:rPr>
      </w:pPr>
      <w:r w:rsidRPr="00051100">
        <w:rPr>
          <w:rFonts w:ascii="Trebuchet MS" w:hAnsi="Trebuchet MS" w:cs="Trebuchet MS"/>
          <w:szCs w:val="24"/>
        </w:rPr>
        <w:t>Security Access Manager Runtime 7.0.0.1;</w:t>
      </w:r>
    </w:p>
    <w:p w14:paraId="20201733" w14:textId="77777777" w:rsidR="00352FA8" w:rsidRPr="00051100" w:rsidRDefault="00352FA8" w:rsidP="000973EB">
      <w:pPr>
        <w:numPr>
          <w:ilvl w:val="1"/>
          <w:numId w:val="227"/>
        </w:numPr>
        <w:spacing w:before="0"/>
        <w:rPr>
          <w:rFonts w:ascii="Trebuchet MS" w:hAnsi="Trebuchet MS" w:cs="Trebuchet MS"/>
          <w:szCs w:val="24"/>
        </w:rPr>
      </w:pPr>
      <w:r w:rsidRPr="00051100">
        <w:rPr>
          <w:rFonts w:ascii="Trebuchet MS" w:hAnsi="Trebuchet MS" w:cs="Trebuchet MS"/>
          <w:szCs w:val="24"/>
        </w:rPr>
        <w:t>Security Access Manager Policy Server 7.0.0.1;</w:t>
      </w:r>
    </w:p>
    <w:p w14:paraId="0A26B28F" w14:textId="77777777" w:rsidR="00352FA8" w:rsidRPr="00051100" w:rsidRDefault="00352FA8" w:rsidP="000973EB">
      <w:pPr>
        <w:numPr>
          <w:ilvl w:val="1"/>
          <w:numId w:val="227"/>
        </w:numPr>
        <w:spacing w:before="0"/>
        <w:rPr>
          <w:rFonts w:ascii="Trebuchet MS" w:hAnsi="Trebuchet MS" w:cs="Trebuchet MS"/>
          <w:szCs w:val="24"/>
        </w:rPr>
      </w:pPr>
      <w:r w:rsidRPr="00051100">
        <w:rPr>
          <w:rFonts w:ascii="Trebuchet MS" w:hAnsi="Trebuchet MS" w:cs="Trebuchet MS"/>
          <w:szCs w:val="24"/>
        </w:rPr>
        <w:t>Security Access Manager Web Portal Manager 7.0.0.1;</w:t>
      </w:r>
    </w:p>
    <w:p w14:paraId="099CBFD1" w14:textId="77777777" w:rsidR="00352FA8" w:rsidRPr="00051100" w:rsidRDefault="00352FA8" w:rsidP="000973EB">
      <w:pPr>
        <w:numPr>
          <w:ilvl w:val="1"/>
          <w:numId w:val="227"/>
        </w:numPr>
        <w:spacing w:before="0"/>
        <w:rPr>
          <w:rFonts w:ascii="Trebuchet MS" w:hAnsi="Trebuchet MS" w:cs="Trebuchet MS"/>
          <w:szCs w:val="24"/>
        </w:rPr>
      </w:pPr>
      <w:r w:rsidRPr="00051100">
        <w:rPr>
          <w:rFonts w:ascii="Trebuchet MS" w:hAnsi="Trebuchet MS" w:cs="Trebuchet MS"/>
          <w:szCs w:val="24"/>
        </w:rPr>
        <w:t>Security Access Manager Authorization Server 7.0.0.1;</w:t>
      </w:r>
    </w:p>
    <w:p w14:paraId="5D775A50" w14:textId="77777777" w:rsidR="00352FA8" w:rsidRPr="00051100" w:rsidRDefault="00352FA8" w:rsidP="000973EB">
      <w:pPr>
        <w:numPr>
          <w:ilvl w:val="1"/>
          <w:numId w:val="227"/>
        </w:numPr>
        <w:spacing w:before="0"/>
        <w:rPr>
          <w:rFonts w:ascii="Trebuchet MS" w:hAnsi="Trebuchet MS" w:cs="Trebuchet MS"/>
          <w:szCs w:val="24"/>
        </w:rPr>
      </w:pPr>
      <w:r w:rsidRPr="00051100">
        <w:rPr>
          <w:rFonts w:ascii="Trebuchet MS" w:hAnsi="Trebuchet MS" w:cs="Trebuchet MS"/>
          <w:szCs w:val="24"/>
        </w:rPr>
        <w:t>Security Access Manager Runtime for Java 7.0.0.1;</w:t>
      </w:r>
    </w:p>
    <w:p w14:paraId="46D0A167" w14:textId="77777777" w:rsidR="00352FA8" w:rsidRPr="00051100" w:rsidRDefault="00352FA8" w:rsidP="000973EB">
      <w:pPr>
        <w:numPr>
          <w:ilvl w:val="1"/>
          <w:numId w:val="227"/>
        </w:numPr>
        <w:spacing w:before="0"/>
        <w:rPr>
          <w:rFonts w:ascii="Trebuchet MS" w:hAnsi="Trebuchet MS" w:cs="Trebuchet MS"/>
          <w:szCs w:val="24"/>
        </w:rPr>
      </w:pPr>
      <w:r w:rsidRPr="00051100">
        <w:rPr>
          <w:rFonts w:ascii="Trebuchet MS" w:hAnsi="Trebuchet MS" w:cs="Trebuchet MS"/>
          <w:szCs w:val="24"/>
        </w:rPr>
        <w:t>Security Access Manager Session Management Server 7.0.0.1;</w:t>
      </w:r>
    </w:p>
    <w:p w14:paraId="4CCCCD4D" w14:textId="77777777" w:rsidR="00352FA8" w:rsidRPr="00051100" w:rsidRDefault="00352FA8" w:rsidP="000973EB">
      <w:pPr>
        <w:numPr>
          <w:ilvl w:val="1"/>
          <w:numId w:val="227"/>
        </w:numPr>
        <w:spacing w:before="0"/>
        <w:rPr>
          <w:rFonts w:ascii="Trebuchet MS" w:hAnsi="Trebuchet MS" w:cs="Trebuchet MS"/>
          <w:szCs w:val="24"/>
        </w:rPr>
      </w:pPr>
      <w:r w:rsidRPr="00051100">
        <w:rPr>
          <w:rFonts w:ascii="Trebuchet MS" w:hAnsi="Trebuchet MS" w:cs="Trebuchet MS"/>
          <w:szCs w:val="24"/>
        </w:rPr>
        <w:t>IBM Directory Server - 64 bit 6.3.0.17;</w:t>
      </w:r>
    </w:p>
    <w:p w14:paraId="67ECD77D" w14:textId="77777777" w:rsidR="00352FA8" w:rsidRPr="00051100" w:rsidRDefault="00352FA8" w:rsidP="000973EB">
      <w:pPr>
        <w:numPr>
          <w:ilvl w:val="1"/>
          <w:numId w:val="227"/>
        </w:numPr>
        <w:spacing w:before="0"/>
        <w:rPr>
          <w:rFonts w:ascii="Trebuchet MS" w:hAnsi="Trebuchet MS" w:cs="Trebuchet MS"/>
          <w:szCs w:val="24"/>
        </w:rPr>
      </w:pPr>
      <w:r w:rsidRPr="00051100">
        <w:rPr>
          <w:rFonts w:ascii="Trebuchet MS" w:hAnsi="Trebuchet MS" w:cs="Trebuchet MS"/>
          <w:szCs w:val="24"/>
        </w:rPr>
        <w:t>DB2 v9.7.0.4;</w:t>
      </w:r>
    </w:p>
    <w:p w14:paraId="0413D26C" w14:textId="77777777" w:rsidR="00352FA8" w:rsidRPr="00051100" w:rsidRDefault="00352FA8" w:rsidP="000973EB">
      <w:pPr>
        <w:numPr>
          <w:ilvl w:val="1"/>
          <w:numId w:val="227"/>
        </w:numPr>
        <w:spacing w:before="0"/>
        <w:rPr>
          <w:rFonts w:ascii="Trebuchet MS" w:hAnsi="Trebuchet MS" w:cs="Trebuchet MS"/>
          <w:szCs w:val="24"/>
        </w:rPr>
      </w:pPr>
      <w:r w:rsidRPr="00051100">
        <w:rPr>
          <w:rFonts w:ascii="Trebuchet MS" w:hAnsi="Trebuchet MS" w:cs="Trebuchet MS"/>
          <w:szCs w:val="24"/>
        </w:rPr>
        <w:t>IBM WebSphere Application Server Network Deployment 8.5.5.1;</w:t>
      </w:r>
    </w:p>
    <w:p w14:paraId="077C1DF4" w14:textId="77777777" w:rsidR="00352FA8" w:rsidRPr="00051100" w:rsidRDefault="00352FA8" w:rsidP="000973EB">
      <w:pPr>
        <w:numPr>
          <w:ilvl w:val="1"/>
          <w:numId w:val="227"/>
        </w:numPr>
        <w:spacing w:before="0"/>
        <w:rPr>
          <w:rFonts w:ascii="Trebuchet MS" w:hAnsi="Trebuchet MS" w:cs="Trebuchet MS"/>
          <w:szCs w:val="24"/>
        </w:rPr>
      </w:pPr>
      <w:r w:rsidRPr="00051100">
        <w:rPr>
          <w:rFonts w:ascii="Trebuchet MS" w:hAnsi="Trebuchet MS" w:cs="Trebuchet MS"/>
          <w:szCs w:val="24"/>
        </w:rPr>
        <w:t>IBM Tivoli Directory Integrator 7.1.1;</w:t>
      </w:r>
    </w:p>
    <w:p w14:paraId="3F95CD44" w14:textId="77777777" w:rsidR="00352FA8" w:rsidRPr="00051100" w:rsidRDefault="00352FA8" w:rsidP="000973EB">
      <w:pPr>
        <w:numPr>
          <w:ilvl w:val="0"/>
          <w:numId w:val="227"/>
        </w:numPr>
        <w:spacing w:before="0"/>
        <w:rPr>
          <w:rFonts w:ascii="Trebuchet MS" w:hAnsi="Trebuchet MS" w:cs="Trebuchet MS"/>
          <w:szCs w:val="24"/>
        </w:rPr>
      </w:pPr>
      <w:r w:rsidRPr="00051100">
        <w:rPr>
          <w:rFonts w:ascii="Trebuchet MS" w:hAnsi="Trebuchet MS" w:cs="Trebuchet MS"/>
          <w:szCs w:val="24"/>
        </w:rPr>
        <w:t>Session Management Server v 6.0;</w:t>
      </w:r>
    </w:p>
    <w:p w14:paraId="70F0894F" w14:textId="77777777" w:rsidR="00352FA8" w:rsidRPr="00051100" w:rsidRDefault="00352FA8" w:rsidP="000973EB">
      <w:pPr>
        <w:numPr>
          <w:ilvl w:val="0"/>
          <w:numId w:val="227"/>
        </w:numPr>
        <w:spacing w:before="0"/>
        <w:rPr>
          <w:rFonts w:ascii="Trebuchet MS" w:hAnsi="Trebuchet MS" w:cs="Trebuchet MS"/>
          <w:szCs w:val="24"/>
        </w:rPr>
      </w:pPr>
      <w:r w:rsidRPr="00051100">
        <w:rPr>
          <w:rFonts w:ascii="Trebuchet MS" w:hAnsi="Trebuchet MS" w:cs="Trebuchet MS"/>
          <w:szCs w:val="24"/>
        </w:rPr>
        <w:t>JASPER Reports server vers. 5.5.1 (pentru sistemul PATRIMVEN);</w:t>
      </w:r>
    </w:p>
    <w:p w14:paraId="56D09335" w14:textId="77777777" w:rsidR="00352FA8" w:rsidRPr="00051100" w:rsidRDefault="00352FA8" w:rsidP="000973EB">
      <w:pPr>
        <w:numPr>
          <w:ilvl w:val="0"/>
          <w:numId w:val="227"/>
        </w:numPr>
        <w:spacing w:before="0"/>
        <w:rPr>
          <w:rFonts w:ascii="Trebuchet MS" w:hAnsi="Trebuchet MS" w:cs="Trebuchet MS"/>
          <w:szCs w:val="24"/>
        </w:rPr>
      </w:pPr>
      <w:r w:rsidRPr="00051100">
        <w:rPr>
          <w:rFonts w:ascii="Trebuchet MS" w:hAnsi="Trebuchet MS" w:cs="Trebuchet MS"/>
          <w:szCs w:val="24"/>
        </w:rPr>
        <w:t>IBM WebSphere Application Server Liberty Network Deployment 8.5.5.0;</w:t>
      </w:r>
    </w:p>
    <w:p w14:paraId="1AAC4DAB" w14:textId="77777777" w:rsidR="00352FA8" w:rsidRPr="00051100" w:rsidRDefault="00352FA8" w:rsidP="000973EB">
      <w:pPr>
        <w:numPr>
          <w:ilvl w:val="0"/>
          <w:numId w:val="227"/>
        </w:numPr>
        <w:spacing w:before="0"/>
        <w:rPr>
          <w:rFonts w:ascii="Trebuchet MS" w:hAnsi="Trebuchet MS" w:cs="Trebuchet MS"/>
          <w:szCs w:val="24"/>
        </w:rPr>
      </w:pPr>
      <w:r w:rsidRPr="00051100">
        <w:rPr>
          <w:rFonts w:ascii="Trebuchet MS" w:hAnsi="Trebuchet MS" w:cs="Trebuchet MS"/>
          <w:szCs w:val="24"/>
        </w:rPr>
        <w:t>WebSphere Liberty vers. 8.5 (pentru portalul internet);</w:t>
      </w:r>
    </w:p>
    <w:p w14:paraId="5F2C64CC" w14:textId="77777777" w:rsidR="00352FA8" w:rsidRPr="00051100" w:rsidRDefault="00352FA8" w:rsidP="000973EB">
      <w:pPr>
        <w:numPr>
          <w:ilvl w:val="0"/>
          <w:numId w:val="227"/>
        </w:numPr>
        <w:spacing w:before="0"/>
        <w:rPr>
          <w:rFonts w:ascii="Trebuchet MS" w:hAnsi="Trebuchet MS" w:cs="Trebuchet MS"/>
          <w:szCs w:val="24"/>
        </w:rPr>
      </w:pPr>
      <w:r w:rsidRPr="00051100">
        <w:rPr>
          <w:rFonts w:ascii="Trebuchet MS" w:hAnsi="Trebuchet MS" w:cs="Trebuchet MS"/>
          <w:szCs w:val="24"/>
        </w:rPr>
        <w:t>Active MQ vers. 5.13.3 (pentru portalul internet);</w:t>
      </w:r>
    </w:p>
    <w:p w14:paraId="45467415" w14:textId="540954AC" w:rsidR="00352FA8" w:rsidRPr="00051100" w:rsidRDefault="00352FA8" w:rsidP="008E46B3">
      <w:pPr>
        <w:spacing w:before="0"/>
        <w:ind w:left="1080"/>
        <w:rPr>
          <w:rFonts w:ascii="Trebuchet MS" w:hAnsi="Trebuchet MS" w:cs="Trebuchet MS"/>
          <w:szCs w:val="24"/>
        </w:rPr>
      </w:pPr>
    </w:p>
    <w:p w14:paraId="3AE022CB" w14:textId="77777777" w:rsidR="00352FA8" w:rsidRPr="00051100" w:rsidRDefault="00352FA8" w:rsidP="00352FA8">
      <w:pPr>
        <w:spacing w:before="0"/>
        <w:contextualSpacing/>
        <w:rPr>
          <w:rFonts w:ascii="Trebuchet MS" w:hAnsi="Trebuchet MS" w:cs="Arial"/>
          <w:szCs w:val="24"/>
        </w:rPr>
      </w:pPr>
    </w:p>
    <w:p w14:paraId="43A3A56E" w14:textId="343E12E9" w:rsidR="00352FA8" w:rsidRPr="00051100" w:rsidRDefault="00352FA8" w:rsidP="00352FA8">
      <w:pPr>
        <w:spacing w:before="0"/>
        <w:contextualSpacing/>
        <w:rPr>
          <w:rFonts w:ascii="Trebuchet MS" w:hAnsi="Trebuchet MS" w:cs="Arial"/>
          <w:szCs w:val="24"/>
        </w:rPr>
      </w:pPr>
      <w:r w:rsidRPr="00051100">
        <w:rPr>
          <w:rFonts w:ascii="Trebuchet MS" w:hAnsi="Trebuchet MS" w:cs="Arial"/>
          <w:szCs w:val="24"/>
        </w:rPr>
        <w:t>Pentru asigurarea func</w:t>
      </w:r>
      <w:r w:rsidR="00E122D3" w:rsidRPr="00051100">
        <w:rPr>
          <w:rFonts w:ascii="Trebuchet MS" w:hAnsi="Trebuchet MS" w:cs="Arial"/>
          <w:szCs w:val="24"/>
        </w:rPr>
        <w:t>ț</w:t>
      </w:r>
      <w:r w:rsidRPr="00051100">
        <w:rPr>
          <w:rFonts w:ascii="Trebuchet MS" w:hAnsi="Trebuchet MS" w:cs="Arial"/>
          <w:szCs w:val="24"/>
        </w:rPr>
        <w:t>ion</w:t>
      </w:r>
      <w:r w:rsidR="00E122D3" w:rsidRPr="00051100">
        <w:rPr>
          <w:rFonts w:ascii="Trebuchet MS" w:hAnsi="Trebuchet MS" w:cs="Arial"/>
          <w:szCs w:val="24"/>
        </w:rPr>
        <w:t>ă</w:t>
      </w:r>
      <w:r w:rsidRPr="00051100">
        <w:rPr>
          <w:rFonts w:ascii="Trebuchet MS" w:hAnsi="Trebuchet MS" w:cs="Arial"/>
          <w:szCs w:val="24"/>
        </w:rPr>
        <w:t xml:space="preserve">rii </w:t>
      </w:r>
      <w:r w:rsidR="00E122D3" w:rsidRPr="00051100">
        <w:rPr>
          <w:rFonts w:ascii="Trebuchet MS" w:hAnsi="Trebuchet MS" w:cs="Arial"/>
          <w:szCs w:val="24"/>
        </w:rPr>
        <w:t>î</w:t>
      </w:r>
      <w:r w:rsidRPr="00051100">
        <w:rPr>
          <w:rFonts w:ascii="Trebuchet MS" w:hAnsi="Trebuchet MS" w:cs="Arial"/>
          <w:szCs w:val="24"/>
        </w:rPr>
        <w:t>n bune condi</w:t>
      </w:r>
      <w:r w:rsidR="00E122D3" w:rsidRPr="00051100">
        <w:rPr>
          <w:rFonts w:ascii="Trebuchet MS" w:hAnsi="Trebuchet MS" w:cs="Arial"/>
          <w:szCs w:val="24"/>
        </w:rPr>
        <w:t>ț</w:t>
      </w:r>
      <w:r w:rsidRPr="00051100">
        <w:rPr>
          <w:rFonts w:ascii="Trebuchet MS" w:hAnsi="Trebuchet MS" w:cs="Arial"/>
          <w:szCs w:val="24"/>
        </w:rPr>
        <w:t>ii a performan</w:t>
      </w:r>
      <w:r w:rsidR="00E122D3" w:rsidRPr="00051100">
        <w:rPr>
          <w:rFonts w:ascii="Trebuchet MS" w:hAnsi="Trebuchet MS" w:cs="Arial"/>
          <w:szCs w:val="24"/>
        </w:rPr>
        <w:t>ț</w:t>
      </w:r>
      <w:r w:rsidRPr="00051100">
        <w:rPr>
          <w:rFonts w:ascii="Trebuchet MS" w:hAnsi="Trebuchet MS" w:cs="Arial"/>
          <w:szCs w:val="24"/>
        </w:rPr>
        <w:t>ei SFERA vor fi asigurate următoarele medii:</w:t>
      </w:r>
    </w:p>
    <w:p w14:paraId="780E4513" w14:textId="1D3A9C1A" w:rsidR="00352FA8" w:rsidRPr="00051100" w:rsidRDefault="00352FA8" w:rsidP="000973EB">
      <w:pPr>
        <w:numPr>
          <w:ilvl w:val="0"/>
          <w:numId w:val="60"/>
        </w:numPr>
        <w:tabs>
          <w:tab w:val="left" w:pos="454"/>
        </w:tabs>
        <w:suppressAutoHyphens w:val="0"/>
        <w:spacing w:before="0"/>
        <w:contextualSpacing/>
        <w:rPr>
          <w:rFonts w:ascii="Trebuchet MS" w:hAnsi="Trebuchet MS" w:cs="Arial"/>
          <w:szCs w:val="24"/>
        </w:rPr>
      </w:pPr>
      <w:r w:rsidRPr="00051100">
        <w:rPr>
          <w:rFonts w:ascii="Trebuchet MS" w:hAnsi="Trebuchet MS" w:cs="Arial"/>
          <w:b/>
          <w:szCs w:val="24"/>
        </w:rPr>
        <w:t>Mediul de producţie</w:t>
      </w:r>
      <w:r w:rsidRPr="00051100">
        <w:rPr>
          <w:rFonts w:ascii="Trebuchet MS" w:hAnsi="Trebuchet MS" w:cs="Arial"/>
          <w:szCs w:val="24"/>
        </w:rPr>
        <w:t xml:space="preserve"> - asigur</w:t>
      </w:r>
      <w:r w:rsidR="00E122D3" w:rsidRPr="00051100">
        <w:rPr>
          <w:rFonts w:ascii="Trebuchet MS" w:hAnsi="Trebuchet MS" w:cs="Arial"/>
          <w:szCs w:val="24"/>
        </w:rPr>
        <w:t>ă</w:t>
      </w:r>
      <w:r w:rsidRPr="00051100">
        <w:rPr>
          <w:rFonts w:ascii="Trebuchet MS" w:hAnsi="Trebuchet MS" w:cs="Arial"/>
          <w:szCs w:val="24"/>
        </w:rPr>
        <w:t xml:space="preserve"> funcţionarea în producţie a sistemului si reprezint</w:t>
      </w:r>
      <w:r w:rsidR="00E122D3" w:rsidRPr="00051100">
        <w:rPr>
          <w:rFonts w:ascii="Trebuchet MS" w:hAnsi="Trebuchet MS" w:cs="Arial"/>
          <w:szCs w:val="24"/>
        </w:rPr>
        <w:t>ă</w:t>
      </w:r>
      <w:r w:rsidRPr="00051100">
        <w:rPr>
          <w:rFonts w:ascii="Trebuchet MS" w:hAnsi="Trebuchet MS" w:cs="Arial"/>
          <w:szCs w:val="24"/>
        </w:rPr>
        <w:t xml:space="preserve"> mediul care va fi utilizat </w:t>
      </w:r>
      <w:r w:rsidR="00E122D3" w:rsidRPr="00051100">
        <w:rPr>
          <w:rFonts w:ascii="Trebuchet MS" w:hAnsi="Trebuchet MS" w:cs="Arial"/>
          <w:szCs w:val="24"/>
        </w:rPr>
        <w:t>î</w:t>
      </w:r>
      <w:r w:rsidRPr="00051100">
        <w:rPr>
          <w:rFonts w:ascii="Trebuchet MS" w:hAnsi="Trebuchet MS" w:cs="Arial"/>
          <w:szCs w:val="24"/>
        </w:rPr>
        <w:t>n mod direct de c</w:t>
      </w:r>
      <w:r w:rsidR="00E122D3" w:rsidRPr="00051100">
        <w:rPr>
          <w:rFonts w:ascii="Trebuchet MS" w:hAnsi="Trebuchet MS" w:cs="Arial"/>
          <w:szCs w:val="24"/>
        </w:rPr>
        <w:t>ă</w:t>
      </w:r>
      <w:r w:rsidRPr="00051100">
        <w:rPr>
          <w:rFonts w:ascii="Trebuchet MS" w:hAnsi="Trebuchet MS" w:cs="Arial"/>
          <w:szCs w:val="24"/>
        </w:rPr>
        <w:t>tre cet</w:t>
      </w:r>
      <w:r w:rsidR="00E122D3" w:rsidRPr="00051100">
        <w:rPr>
          <w:rFonts w:ascii="Trebuchet MS" w:hAnsi="Trebuchet MS" w:cs="Arial"/>
          <w:szCs w:val="24"/>
        </w:rPr>
        <w:t>ăț</w:t>
      </w:r>
      <w:r w:rsidRPr="00051100">
        <w:rPr>
          <w:rFonts w:ascii="Trebuchet MS" w:hAnsi="Trebuchet MS" w:cs="Arial"/>
          <w:szCs w:val="24"/>
        </w:rPr>
        <w:t xml:space="preserve">eni </w:t>
      </w:r>
      <w:r w:rsidR="00E122D3" w:rsidRPr="00051100">
        <w:rPr>
          <w:rFonts w:ascii="Trebuchet MS" w:hAnsi="Trebuchet MS" w:cs="Arial"/>
          <w:szCs w:val="24"/>
        </w:rPr>
        <w:t>ș</w:t>
      </w:r>
      <w:r w:rsidRPr="00051100">
        <w:rPr>
          <w:rFonts w:ascii="Trebuchet MS" w:hAnsi="Trebuchet MS" w:cs="Arial"/>
          <w:szCs w:val="24"/>
        </w:rPr>
        <w:t>i institu</w:t>
      </w:r>
      <w:r w:rsidR="00E122D3" w:rsidRPr="00051100">
        <w:rPr>
          <w:rFonts w:ascii="Trebuchet MS" w:hAnsi="Trebuchet MS" w:cs="Arial"/>
          <w:szCs w:val="24"/>
        </w:rPr>
        <w:t>ț</w:t>
      </w:r>
      <w:r w:rsidRPr="00051100">
        <w:rPr>
          <w:rFonts w:ascii="Trebuchet MS" w:hAnsi="Trebuchet MS" w:cs="Arial"/>
          <w:szCs w:val="24"/>
        </w:rPr>
        <w:t>iile publice pentru definirea identit</w:t>
      </w:r>
      <w:r w:rsidR="00E122D3" w:rsidRPr="00051100">
        <w:rPr>
          <w:rFonts w:ascii="Trebuchet MS" w:hAnsi="Trebuchet MS" w:cs="Arial"/>
          <w:szCs w:val="24"/>
        </w:rPr>
        <w:t>ăț</w:t>
      </w:r>
      <w:r w:rsidRPr="00051100">
        <w:rPr>
          <w:rFonts w:ascii="Trebuchet MS" w:hAnsi="Trebuchet MS" w:cs="Arial"/>
          <w:szCs w:val="24"/>
        </w:rPr>
        <w:t xml:space="preserve">ilor electronice </w:t>
      </w:r>
      <w:r w:rsidR="00E122D3" w:rsidRPr="00051100">
        <w:rPr>
          <w:rFonts w:ascii="Trebuchet MS" w:hAnsi="Trebuchet MS" w:cs="Arial"/>
          <w:szCs w:val="24"/>
        </w:rPr>
        <w:t>ș</w:t>
      </w:r>
      <w:r w:rsidRPr="00051100">
        <w:rPr>
          <w:rFonts w:ascii="Trebuchet MS" w:hAnsi="Trebuchet MS" w:cs="Arial"/>
          <w:szCs w:val="24"/>
        </w:rPr>
        <w:t>i furnizarea serviciilor electronice expuse prin intermediul platformei;</w:t>
      </w:r>
    </w:p>
    <w:p w14:paraId="567CDB1E" w14:textId="4C2E6B1B" w:rsidR="00352FA8" w:rsidRPr="00051100" w:rsidRDefault="00352FA8" w:rsidP="000973EB">
      <w:pPr>
        <w:numPr>
          <w:ilvl w:val="0"/>
          <w:numId w:val="60"/>
        </w:numPr>
        <w:suppressAutoHyphens w:val="0"/>
        <w:spacing w:before="0"/>
        <w:contextualSpacing/>
        <w:rPr>
          <w:rFonts w:ascii="Trebuchet MS" w:hAnsi="Trebuchet MS" w:cs="Arial"/>
          <w:szCs w:val="24"/>
        </w:rPr>
      </w:pPr>
      <w:r w:rsidRPr="00051100">
        <w:rPr>
          <w:rFonts w:ascii="Trebuchet MS" w:hAnsi="Trebuchet MS" w:cs="Arial"/>
          <w:b/>
          <w:szCs w:val="24"/>
        </w:rPr>
        <w:t>Mediul de dezvoltare</w:t>
      </w:r>
      <w:r w:rsidRPr="00051100">
        <w:rPr>
          <w:rFonts w:ascii="Trebuchet MS" w:hAnsi="Trebuchet MS" w:cs="Arial"/>
          <w:szCs w:val="24"/>
        </w:rPr>
        <w:t xml:space="preserve"> </w:t>
      </w:r>
      <w:r w:rsidR="00E122D3" w:rsidRPr="00051100">
        <w:rPr>
          <w:rFonts w:ascii="Trebuchet MS" w:hAnsi="Trebuchet MS" w:cs="Arial"/>
          <w:szCs w:val="24"/>
        </w:rPr>
        <w:t>ș</w:t>
      </w:r>
      <w:r w:rsidRPr="00051100">
        <w:rPr>
          <w:rFonts w:ascii="Trebuchet MS" w:hAnsi="Trebuchet MS" w:cs="Arial"/>
          <w:szCs w:val="24"/>
        </w:rPr>
        <w:t xml:space="preserve">i </w:t>
      </w:r>
      <w:r w:rsidRPr="00051100">
        <w:rPr>
          <w:rFonts w:ascii="Trebuchet MS" w:hAnsi="Trebuchet MS" w:cs="Arial"/>
          <w:b/>
          <w:szCs w:val="24"/>
        </w:rPr>
        <w:t xml:space="preserve">testare </w:t>
      </w:r>
      <w:r w:rsidRPr="00051100">
        <w:rPr>
          <w:rFonts w:ascii="Trebuchet MS" w:hAnsi="Trebuchet MS" w:cs="Arial"/>
          <w:szCs w:val="24"/>
        </w:rPr>
        <w:t>– asigur</w:t>
      </w:r>
      <w:r w:rsidR="00E122D3" w:rsidRPr="00051100">
        <w:rPr>
          <w:rFonts w:ascii="Trebuchet MS" w:hAnsi="Trebuchet MS" w:cs="Arial"/>
          <w:szCs w:val="24"/>
        </w:rPr>
        <w:t>ă</w:t>
      </w:r>
      <w:r w:rsidRPr="00051100">
        <w:rPr>
          <w:rFonts w:ascii="Trebuchet MS" w:hAnsi="Trebuchet MS" w:cs="Arial"/>
          <w:szCs w:val="24"/>
        </w:rPr>
        <w:t xml:space="preserve"> mediul pe care vor fi dezvoltate </w:t>
      </w:r>
      <w:r w:rsidR="00E122D3" w:rsidRPr="00051100">
        <w:rPr>
          <w:rFonts w:ascii="Trebuchet MS" w:hAnsi="Trebuchet MS" w:cs="Arial"/>
          <w:szCs w:val="24"/>
        </w:rPr>
        <w:t>ș</w:t>
      </w:r>
      <w:r w:rsidRPr="00051100">
        <w:rPr>
          <w:rFonts w:ascii="Trebuchet MS" w:hAnsi="Trebuchet MS" w:cs="Arial"/>
          <w:szCs w:val="24"/>
        </w:rPr>
        <w:t xml:space="preserve">i apoi testate toate componentele dezvoltate ale sistemului </w:t>
      </w:r>
      <w:r w:rsidR="00CE6C6D" w:rsidRPr="00051100">
        <w:rPr>
          <w:rFonts w:ascii="Trebuchet MS" w:hAnsi="Trebuchet MS" w:cs="Arial"/>
          <w:szCs w:val="24"/>
        </w:rPr>
        <w:t>î</w:t>
      </w:r>
      <w:r w:rsidRPr="00051100">
        <w:rPr>
          <w:rFonts w:ascii="Trebuchet MS" w:hAnsi="Trebuchet MS" w:cs="Arial"/>
          <w:szCs w:val="24"/>
        </w:rPr>
        <w:t xml:space="preserve">ntr-un mod integrat, </w:t>
      </w:r>
      <w:r w:rsidR="00CE6C6D" w:rsidRPr="00051100">
        <w:rPr>
          <w:rFonts w:ascii="Trebuchet MS" w:hAnsi="Trebuchet MS" w:cs="Arial"/>
          <w:szCs w:val="24"/>
        </w:rPr>
        <w:t>î</w:t>
      </w:r>
      <w:r w:rsidRPr="00051100">
        <w:rPr>
          <w:rFonts w:ascii="Trebuchet MS" w:hAnsi="Trebuchet MS" w:cs="Arial"/>
          <w:szCs w:val="24"/>
        </w:rPr>
        <w:t>nainte ca acestea s</w:t>
      </w:r>
      <w:r w:rsidR="00CE6C6D" w:rsidRPr="00051100">
        <w:rPr>
          <w:rFonts w:ascii="Trebuchet MS" w:hAnsi="Trebuchet MS" w:cs="Arial"/>
          <w:szCs w:val="24"/>
        </w:rPr>
        <w:t>ă</w:t>
      </w:r>
      <w:r w:rsidRPr="00051100">
        <w:rPr>
          <w:rFonts w:ascii="Trebuchet MS" w:hAnsi="Trebuchet MS" w:cs="Arial"/>
          <w:szCs w:val="24"/>
        </w:rPr>
        <w:t xml:space="preserve"> fie trecute </w:t>
      </w:r>
      <w:r w:rsidR="00CE6C6D" w:rsidRPr="00051100">
        <w:rPr>
          <w:rFonts w:ascii="Trebuchet MS" w:hAnsi="Trebuchet MS" w:cs="Arial"/>
          <w:szCs w:val="24"/>
        </w:rPr>
        <w:t>î</w:t>
      </w:r>
      <w:r w:rsidRPr="00051100">
        <w:rPr>
          <w:rFonts w:ascii="Trebuchet MS" w:hAnsi="Trebuchet MS" w:cs="Arial"/>
          <w:szCs w:val="24"/>
        </w:rPr>
        <w:t>n produc</w:t>
      </w:r>
      <w:r w:rsidR="00CE6C6D" w:rsidRPr="00051100">
        <w:rPr>
          <w:rFonts w:ascii="Trebuchet MS" w:hAnsi="Trebuchet MS" w:cs="Arial"/>
          <w:szCs w:val="24"/>
        </w:rPr>
        <w:t>ț</w:t>
      </w:r>
      <w:r w:rsidRPr="00051100">
        <w:rPr>
          <w:rFonts w:ascii="Trebuchet MS" w:hAnsi="Trebuchet MS" w:cs="Arial"/>
          <w:szCs w:val="24"/>
        </w:rPr>
        <w:t>ie.</w:t>
      </w:r>
    </w:p>
    <w:p w14:paraId="0EEEF96D" w14:textId="77777777" w:rsidR="00352FA8" w:rsidRPr="00051100" w:rsidRDefault="00352FA8" w:rsidP="000973EB">
      <w:pPr>
        <w:numPr>
          <w:ilvl w:val="0"/>
          <w:numId w:val="60"/>
        </w:numPr>
        <w:tabs>
          <w:tab w:val="left" w:pos="454"/>
        </w:tabs>
        <w:suppressAutoHyphens w:val="0"/>
        <w:spacing w:before="0"/>
        <w:contextualSpacing/>
        <w:rPr>
          <w:rFonts w:ascii="Trebuchet MS" w:hAnsi="Trebuchet MS" w:cs="Arial"/>
          <w:szCs w:val="24"/>
        </w:rPr>
      </w:pPr>
      <w:r w:rsidRPr="00051100">
        <w:rPr>
          <w:rFonts w:ascii="Trebuchet MS" w:hAnsi="Trebuchet MS" w:cs="Arial"/>
          <w:b/>
          <w:szCs w:val="24"/>
        </w:rPr>
        <w:t>Mediul de DR (disaster recovery)</w:t>
      </w:r>
    </w:p>
    <w:p w14:paraId="00E370D1" w14:textId="77777777" w:rsidR="00352FA8" w:rsidRPr="00051100" w:rsidRDefault="00352FA8" w:rsidP="00352FA8">
      <w:pPr>
        <w:spacing w:before="0"/>
        <w:rPr>
          <w:rFonts w:ascii="Trebuchet MS" w:hAnsi="Trebuchet MS" w:cs="Arial"/>
          <w:szCs w:val="24"/>
        </w:rPr>
      </w:pPr>
    </w:p>
    <w:p w14:paraId="306BA777" w14:textId="295EB8AA" w:rsidR="00352FA8" w:rsidRPr="00051100" w:rsidRDefault="00352FA8" w:rsidP="00352FA8">
      <w:pPr>
        <w:spacing w:before="0"/>
        <w:rPr>
          <w:rFonts w:ascii="Trebuchet MS" w:hAnsi="Trebuchet MS" w:cs="Arial"/>
          <w:szCs w:val="24"/>
        </w:rPr>
      </w:pPr>
      <w:r w:rsidRPr="00051100">
        <w:rPr>
          <w:rFonts w:ascii="Trebuchet MS" w:hAnsi="Trebuchet MS" w:cs="Arial"/>
          <w:szCs w:val="24"/>
        </w:rPr>
        <w:t>Aceste medii vor avea aceea</w:t>
      </w:r>
      <w:r w:rsidR="00CE6C6D" w:rsidRPr="00051100">
        <w:rPr>
          <w:rFonts w:ascii="Trebuchet MS" w:hAnsi="Trebuchet MS" w:cs="Arial"/>
          <w:szCs w:val="24"/>
        </w:rPr>
        <w:t>ș</w:t>
      </w:r>
      <w:r w:rsidRPr="00051100">
        <w:rPr>
          <w:rFonts w:ascii="Trebuchet MS" w:hAnsi="Trebuchet MS" w:cs="Arial"/>
          <w:szCs w:val="24"/>
        </w:rPr>
        <w:t>i arhitectur</w:t>
      </w:r>
      <w:r w:rsidR="00CE6C6D" w:rsidRPr="00051100">
        <w:rPr>
          <w:rFonts w:ascii="Trebuchet MS" w:hAnsi="Trebuchet MS" w:cs="Arial"/>
          <w:szCs w:val="24"/>
        </w:rPr>
        <w:t>ă</w:t>
      </w:r>
      <w:r w:rsidRPr="00051100">
        <w:rPr>
          <w:rFonts w:ascii="Trebuchet MS" w:hAnsi="Trebuchet MS" w:cs="Arial"/>
          <w:szCs w:val="24"/>
        </w:rPr>
        <w:t xml:space="preserve"> tehnic</w:t>
      </w:r>
      <w:r w:rsidR="00CE6C6D" w:rsidRPr="00051100">
        <w:rPr>
          <w:rFonts w:ascii="Trebuchet MS" w:hAnsi="Trebuchet MS" w:cs="Arial"/>
          <w:szCs w:val="24"/>
        </w:rPr>
        <w:t>ă</w:t>
      </w:r>
      <w:r w:rsidRPr="00051100">
        <w:rPr>
          <w:rFonts w:ascii="Trebuchet MS" w:hAnsi="Trebuchet MS" w:cs="Arial"/>
          <w:szCs w:val="24"/>
        </w:rPr>
        <w:t xml:space="preserve"> din punct de vedere al num</w:t>
      </w:r>
      <w:r w:rsidR="00CE6C6D" w:rsidRPr="00051100">
        <w:rPr>
          <w:rFonts w:ascii="Trebuchet MS" w:hAnsi="Trebuchet MS" w:cs="Arial"/>
          <w:szCs w:val="24"/>
        </w:rPr>
        <w:t>ă</w:t>
      </w:r>
      <w:r w:rsidRPr="00051100">
        <w:rPr>
          <w:rFonts w:ascii="Trebuchet MS" w:hAnsi="Trebuchet MS" w:cs="Arial"/>
          <w:szCs w:val="24"/>
        </w:rPr>
        <w:t xml:space="preserve">rului de noduri </w:t>
      </w:r>
      <w:r w:rsidR="00CE6C6D" w:rsidRPr="00051100">
        <w:rPr>
          <w:rFonts w:ascii="Trebuchet MS" w:hAnsi="Trebuchet MS" w:cs="Arial"/>
          <w:szCs w:val="24"/>
        </w:rPr>
        <w:t>ș</w:t>
      </w:r>
      <w:r w:rsidRPr="00051100">
        <w:rPr>
          <w:rFonts w:ascii="Trebuchet MS" w:hAnsi="Trebuchet MS" w:cs="Arial"/>
          <w:szCs w:val="24"/>
        </w:rPr>
        <w:t>i modalitatea de asigurare a disponibilit</w:t>
      </w:r>
      <w:r w:rsidR="00CE6C6D" w:rsidRPr="00051100">
        <w:rPr>
          <w:rFonts w:ascii="Trebuchet MS" w:hAnsi="Trebuchet MS" w:cs="Arial"/>
          <w:szCs w:val="24"/>
        </w:rPr>
        <w:t>ăț</w:t>
      </w:r>
      <w:r w:rsidRPr="00051100">
        <w:rPr>
          <w:rFonts w:ascii="Trebuchet MS" w:hAnsi="Trebuchet MS" w:cs="Arial"/>
          <w:szCs w:val="24"/>
        </w:rPr>
        <w:t xml:space="preserve">ii </w:t>
      </w:r>
      <w:r w:rsidR="00CE6C6D" w:rsidRPr="00051100">
        <w:rPr>
          <w:rFonts w:ascii="Trebuchet MS" w:hAnsi="Trebuchet MS" w:cs="Arial"/>
          <w:szCs w:val="24"/>
        </w:rPr>
        <w:t>ș</w:t>
      </w:r>
      <w:r w:rsidRPr="00051100">
        <w:rPr>
          <w:rFonts w:ascii="Trebuchet MS" w:hAnsi="Trebuchet MS" w:cs="Arial"/>
          <w:szCs w:val="24"/>
        </w:rPr>
        <w:t>i scalabilit</w:t>
      </w:r>
      <w:r w:rsidR="00CE6C6D" w:rsidRPr="00051100">
        <w:rPr>
          <w:rFonts w:ascii="Trebuchet MS" w:hAnsi="Trebuchet MS" w:cs="Arial"/>
          <w:szCs w:val="24"/>
        </w:rPr>
        <w:t>ăț</w:t>
      </w:r>
      <w:r w:rsidRPr="00051100">
        <w:rPr>
          <w:rFonts w:ascii="Trebuchet MS" w:hAnsi="Trebuchet MS" w:cs="Arial"/>
          <w:szCs w:val="24"/>
        </w:rPr>
        <w:t>ii sistemului, diferen</w:t>
      </w:r>
      <w:r w:rsidR="00CE6C6D" w:rsidRPr="00051100">
        <w:rPr>
          <w:rFonts w:ascii="Trebuchet MS" w:hAnsi="Trebuchet MS" w:cs="Arial"/>
          <w:szCs w:val="24"/>
        </w:rPr>
        <w:t>ț</w:t>
      </w:r>
      <w:r w:rsidRPr="00051100">
        <w:rPr>
          <w:rFonts w:ascii="Trebuchet MS" w:hAnsi="Trebuchet MS" w:cs="Arial"/>
          <w:szCs w:val="24"/>
        </w:rPr>
        <w:t>a fiind doar de dimensionare.</w:t>
      </w:r>
    </w:p>
    <w:p w14:paraId="2D045A26" w14:textId="4624261F" w:rsidR="00352FA8" w:rsidRPr="00051100" w:rsidRDefault="00352FA8" w:rsidP="00352FA8">
      <w:pPr>
        <w:spacing w:before="0"/>
        <w:rPr>
          <w:rFonts w:ascii="Trebuchet MS" w:hAnsi="Trebuchet MS" w:cs="Arial"/>
          <w:szCs w:val="24"/>
        </w:rPr>
      </w:pPr>
      <w:r w:rsidRPr="00051100">
        <w:rPr>
          <w:rFonts w:ascii="Trebuchet MS" w:hAnsi="Trebuchet MS" w:cs="Arial"/>
          <w:szCs w:val="24"/>
        </w:rPr>
        <w:t>Mediul de produc</w:t>
      </w:r>
      <w:r w:rsidR="00CE6C6D" w:rsidRPr="00051100">
        <w:rPr>
          <w:rFonts w:ascii="Trebuchet MS" w:hAnsi="Trebuchet MS" w:cs="Arial"/>
          <w:szCs w:val="24"/>
        </w:rPr>
        <w:t>ț</w:t>
      </w:r>
      <w:r w:rsidRPr="00051100">
        <w:rPr>
          <w:rFonts w:ascii="Trebuchet MS" w:hAnsi="Trebuchet MS" w:cs="Arial"/>
          <w:szCs w:val="24"/>
        </w:rPr>
        <w:t>ie va fi dimensionat f</w:t>
      </w:r>
      <w:r w:rsidR="00CE6C6D" w:rsidRPr="00051100">
        <w:rPr>
          <w:rFonts w:ascii="Trebuchet MS" w:hAnsi="Trebuchet MS" w:cs="Arial"/>
          <w:szCs w:val="24"/>
        </w:rPr>
        <w:t>ă</w:t>
      </w:r>
      <w:r w:rsidRPr="00051100">
        <w:rPr>
          <w:rFonts w:ascii="Trebuchet MS" w:hAnsi="Trebuchet MS" w:cs="Arial"/>
          <w:szCs w:val="24"/>
        </w:rPr>
        <w:t>r</w:t>
      </w:r>
      <w:r w:rsidR="00CE6C6D" w:rsidRPr="00051100">
        <w:rPr>
          <w:rFonts w:ascii="Trebuchet MS" w:hAnsi="Trebuchet MS" w:cs="Arial"/>
          <w:szCs w:val="24"/>
        </w:rPr>
        <w:t>ă</w:t>
      </w:r>
      <w:r w:rsidRPr="00051100">
        <w:rPr>
          <w:rFonts w:ascii="Trebuchet MS" w:hAnsi="Trebuchet MS" w:cs="Arial"/>
          <w:szCs w:val="24"/>
        </w:rPr>
        <w:t xml:space="preserve"> limitarea din punct de vedere al licen</w:t>
      </w:r>
      <w:r w:rsidR="00CE6C6D" w:rsidRPr="00051100">
        <w:rPr>
          <w:rFonts w:ascii="Trebuchet MS" w:hAnsi="Trebuchet MS" w:cs="Arial"/>
          <w:szCs w:val="24"/>
        </w:rPr>
        <w:t>ț</w:t>
      </w:r>
      <w:r w:rsidRPr="00051100">
        <w:rPr>
          <w:rFonts w:ascii="Trebuchet MS" w:hAnsi="Trebuchet MS" w:cs="Arial"/>
          <w:szCs w:val="24"/>
        </w:rPr>
        <w:t>ierii pe infrastructura hardware minim</w:t>
      </w:r>
      <w:r w:rsidR="00CE6C6D" w:rsidRPr="00051100">
        <w:rPr>
          <w:rFonts w:ascii="Trebuchet MS" w:hAnsi="Trebuchet MS" w:cs="Arial"/>
          <w:szCs w:val="24"/>
        </w:rPr>
        <w:t>ă</w:t>
      </w:r>
      <w:r w:rsidRPr="00051100">
        <w:rPr>
          <w:rFonts w:ascii="Trebuchet MS" w:hAnsi="Trebuchet MS" w:cs="Arial"/>
          <w:szCs w:val="24"/>
        </w:rPr>
        <w:t xml:space="preserve"> solicitat</w:t>
      </w:r>
      <w:r w:rsidR="00CE6C6D" w:rsidRPr="00051100">
        <w:rPr>
          <w:rFonts w:ascii="Trebuchet MS" w:hAnsi="Trebuchet MS" w:cs="Arial"/>
          <w:szCs w:val="24"/>
        </w:rPr>
        <w:t>ă</w:t>
      </w:r>
      <w:r w:rsidRPr="00051100">
        <w:rPr>
          <w:rFonts w:ascii="Trebuchet MS" w:hAnsi="Trebuchet MS" w:cs="Arial"/>
          <w:szCs w:val="24"/>
        </w:rPr>
        <w:t>, iar acolo unde diferite solu</w:t>
      </w:r>
      <w:r w:rsidR="00CE6C6D" w:rsidRPr="00051100">
        <w:rPr>
          <w:rFonts w:ascii="Trebuchet MS" w:hAnsi="Trebuchet MS" w:cs="Arial"/>
          <w:szCs w:val="24"/>
        </w:rPr>
        <w:t>ț</w:t>
      </w:r>
      <w:r w:rsidRPr="00051100">
        <w:rPr>
          <w:rFonts w:ascii="Trebuchet MS" w:hAnsi="Trebuchet MS" w:cs="Arial"/>
          <w:szCs w:val="24"/>
        </w:rPr>
        <w:t>ii au alt</w:t>
      </w:r>
      <w:r w:rsidR="00CE6C6D" w:rsidRPr="00051100">
        <w:rPr>
          <w:rFonts w:ascii="Trebuchet MS" w:hAnsi="Trebuchet MS" w:cs="Arial"/>
          <w:szCs w:val="24"/>
        </w:rPr>
        <w:t>ă</w:t>
      </w:r>
      <w:r w:rsidRPr="00051100">
        <w:rPr>
          <w:rFonts w:ascii="Trebuchet MS" w:hAnsi="Trebuchet MS" w:cs="Arial"/>
          <w:szCs w:val="24"/>
        </w:rPr>
        <w:t xml:space="preserve"> metric</w:t>
      </w:r>
      <w:r w:rsidR="00CE6C6D" w:rsidRPr="00051100">
        <w:rPr>
          <w:rFonts w:ascii="Trebuchet MS" w:hAnsi="Trebuchet MS" w:cs="Arial"/>
          <w:szCs w:val="24"/>
        </w:rPr>
        <w:t>ă</w:t>
      </w:r>
      <w:r w:rsidRPr="00051100">
        <w:rPr>
          <w:rFonts w:ascii="Trebuchet MS" w:hAnsi="Trebuchet MS" w:cs="Arial"/>
          <w:szCs w:val="24"/>
        </w:rPr>
        <w:t xml:space="preserve"> sau modalitate de licen</w:t>
      </w:r>
      <w:r w:rsidR="00CE6C6D" w:rsidRPr="00051100">
        <w:rPr>
          <w:rFonts w:ascii="Trebuchet MS" w:hAnsi="Trebuchet MS" w:cs="Arial"/>
          <w:szCs w:val="24"/>
        </w:rPr>
        <w:t>ț</w:t>
      </w:r>
      <w:r w:rsidRPr="00051100">
        <w:rPr>
          <w:rFonts w:ascii="Trebuchet MS" w:hAnsi="Trebuchet MS" w:cs="Arial"/>
          <w:szCs w:val="24"/>
        </w:rPr>
        <w:t>iere, infrastructura software va trebui s</w:t>
      </w:r>
      <w:r w:rsidR="00CE6C6D" w:rsidRPr="00051100">
        <w:rPr>
          <w:rFonts w:ascii="Trebuchet MS" w:hAnsi="Trebuchet MS" w:cs="Arial"/>
          <w:szCs w:val="24"/>
        </w:rPr>
        <w:t>ă</w:t>
      </w:r>
      <w:r w:rsidRPr="00051100">
        <w:rPr>
          <w:rFonts w:ascii="Trebuchet MS" w:hAnsi="Trebuchet MS" w:cs="Arial"/>
          <w:szCs w:val="24"/>
        </w:rPr>
        <w:t xml:space="preserve"> asigure </w:t>
      </w:r>
      <w:r w:rsidRPr="00051100">
        <w:rPr>
          <w:rFonts w:ascii="Trebuchet MS" w:hAnsi="Trebuchet MS" w:cs="Arial"/>
          <w:b/>
          <w:szCs w:val="24"/>
        </w:rPr>
        <w:t>un minim de 15.000 de utilizatori</w:t>
      </w:r>
      <w:r w:rsidRPr="00051100">
        <w:rPr>
          <w:rFonts w:ascii="Trebuchet MS" w:hAnsi="Trebuchet MS" w:cs="Arial"/>
          <w:szCs w:val="24"/>
        </w:rPr>
        <w:t>.</w:t>
      </w:r>
    </w:p>
    <w:p w14:paraId="1B032196" w14:textId="2805EC7B" w:rsidR="00352FA8" w:rsidRPr="00051100" w:rsidRDefault="00352FA8" w:rsidP="00352FA8">
      <w:pPr>
        <w:spacing w:before="0"/>
        <w:rPr>
          <w:rFonts w:ascii="Trebuchet MS" w:hAnsi="Trebuchet MS" w:cs="Arial"/>
          <w:szCs w:val="24"/>
        </w:rPr>
      </w:pPr>
      <w:r w:rsidRPr="00051100">
        <w:rPr>
          <w:rFonts w:ascii="Trebuchet MS" w:hAnsi="Trebuchet MS" w:cs="Arial"/>
          <w:szCs w:val="24"/>
        </w:rPr>
        <w:t xml:space="preserve">Mediul de dezvoltare </w:t>
      </w:r>
      <w:r w:rsidR="00CE6C6D" w:rsidRPr="00051100">
        <w:rPr>
          <w:rFonts w:ascii="Trebuchet MS" w:hAnsi="Trebuchet MS" w:cs="Arial"/>
          <w:szCs w:val="24"/>
        </w:rPr>
        <w:t>ș</w:t>
      </w:r>
      <w:r w:rsidRPr="00051100">
        <w:rPr>
          <w:rFonts w:ascii="Trebuchet MS" w:hAnsi="Trebuchet MS" w:cs="Arial"/>
          <w:szCs w:val="24"/>
        </w:rPr>
        <w:t>i testare va fi dimensionat pentru asigurarea unui num</w:t>
      </w:r>
      <w:r w:rsidR="00CE6C6D" w:rsidRPr="00051100">
        <w:rPr>
          <w:rFonts w:ascii="Trebuchet MS" w:hAnsi="Trebuchet MS" w:cs="Arial"/>
          <w:szCs w:val="24"/>
        </w:rPr>
        <w:t>ă</w:t>
      </w:r>
      <w:r w:rsidRPr="00051100">
        <w:rPr>
          <w:rFonts w:ascii="Trebuchet MS" w:hAnsi="Trebuchet MS" w:cs="Arial"/>
          <w:szCs w:val="24"/>
        </w:rPr>
        <w:t>r minim de 200 de utilizatori.</w:t>
      </w:r>
    </w:p>
    <w:p w14:paraId="622C350B" w14:textId="77777777" w:rsidR="00352FA8" w:rsidRPr="00051100" w:rsidRDefault="00352FA8" w:rsidP="00352FA8">
      <w:pPr>
        <w:spacing w:before="0"/>
        <w:rPr>
          <w:rFonts w:ascii="Trebuchet MS" w:hAnsi="Trebuchet MS" w:cs="Arial"/>
          <w:szCs w:val="24"/>
        </w:rPr>
      </w:pPr>
    </w:p>
    <w:p w14:paraId="54FBDC5F" w14:textId="7271DB5C" w:rsidR="00352FA8" w:rsidRPr="00051100" w:rsidRDefault="00352FA8" w:rsidP="00352FA8">
      <w:pPr>
        <w:spacing w:before="0"/>
        <w:contextualSpacing/>
        <w:rPr>
          <w:rFonts w:ascii="Trebuchet MS" w:hAnsi="Trebuchet MS" w:cs="Arial"/>
          <w:szCs w:val="24"/>
        </w:rPr>
      </w:pPr>
      <w:r w:rsidRPr="00051100">
        <w:rPr>
          <w:rFonts w:ascii="Trebuchet MS" w:hAnsi="Trebuchet MS" w:cs="Arial"/>
          <w:szCs w:val="24"/>
        </w:rPr>
        <w:t>Pentru a reduce complexitatea arhitecturii, precum și costurile administrative și operaționale, platforma de aplica</w:t>
      </w:r>
      <w:r w:rsidR="00CE6C6D" w:rsidRPr="00051100">
        <w:rPr>
          <w:rFonts w:ascii="Trebuchet MS" w:hAnsi="Trebuchet MS" w:cs="Arial"/>
          <w:szCs w:val="24"/>
        </w:rPr>
        <w:t>ț</w:t>
      </w:r>
      <w:r w:rsidRPr="00051100">
        <w:rPr>
          <w:rFonts w:ascii="Trebuchet MS" w:hAnsi="Trebuchet MS" w:cs="Arial"/>
          <w:szCs w:val="24"/>
        </w:rPr>
        <w:t>ii propus</w:t>
      </w:r>
      <w:r w:rsidR="00CE6C6D" w:rsidRPr="00051100">
        <w:rPr>
          <w:rFonts w:ascii="Trebuchet MS" w:hAnsi="Trebuchet MS" w:cs="Arial"/>
          <w:szCs w:val="24"/>
        </w:rPr>
        <w:t>ă</w:t>
      </w:r>
      <w:r w:rsidRPr="00051100">
        <w:rPr>
          <w:rFonts w:ascii="Trebuchet MS" w:hAnsi="Trebuchet MS" w:cs="Arial"/>
          <w:szCs w:val="24"/>
        </w:rPr>
        <w:t xml:space="preserve"> trebuie să fie pe deplin integrat</w:t>
      </w:r>
      <w:r w:rsidR="00CE6C6D" w:rsidRPr="00051100">
        <w:rPr>
          <w:rFonts w:ascii="Trebuchet MS" w:hAnsi="Trebuchet MS" w:cs="Arial"/>
          <w:szCs w:val="24"/>
        </w:rPr>
        <w:t>ă</w:t>
      </w:r>
      <w:r w:rsidRPr="00051100">
        <w:rPr>
          <w:rFonts w:ascii="Trebuchet MS" w:hAnsi="Trebuchet MS" w:cs="Arial"/>
          <w:szCs w:val="24"/>
        </w:rPr>
        <w:t xml:space="preserve"> la nivelul componentelor de management a fluxurilor </w:t>
      </w:r>
      <w:r w:rsidR="00CE6C6D" w:rsidRPr="00051100">
        <w:rPr>
          <w:rFonts w:ascii="Trebuchet MS" w:hAnsi="Trebuchet MS" w:cs="Arial"/>
          <w:szCs w:val="24"/>
        </w:rPr>
        <w:t>ș</w:t>
      </w:r>
      <w:r w:rsidRPr="00051100">
        <w:rPr>
          <w:rFonts w:ascii="Trebuchet MS" w:hAnsi="Trebuchet MS" w:cs="Arial"/>
          <w:szCs w:val="24"/>
        </w:rPr>
        <w:t xml:space="preserve">i proceselor de emitere, aplicații software personalizate pentru acest sistem. </w:t>
      </w:r>
    </w:p>
    <w:p w14:paraId="5D4203EC" w14:textId="14F9431F" w:rsidR="00352FA8" w:rsidRPr="00051100" w:rsidRDefault="00352FA8" w:rsidP="00352FA8">
      <w:pPr>
        <w:spacing w:before="0"/>
        <w:contextualSpacing/>
        <w:rPr>
          <w:rFonts w:ascii="Trebuchet MS" w:hAnsi="Trebuchet MS" w:cs="Arial"/>
          <w:szCs w:val="24"/>
        </w:rPr>
      </w:pPr>
      <w:r w:rsidRPr="00051100">
        <w:rPr>
          <w:rFonts w:ascii="Trebuchet MS" w:hAnsi="Trebuchet MS" w:cs="Arial"/>
          <w:szCs w:val="24"/>
        </w:rPr>
        <w:t>Sistemul informatic central va fi proiectat astfel înc</w:t>
      </w:r>
      <w:r w:rsidR="00CE6C6D" w:rsidRPr="00051100">
        <w:rPr>
          <w:rFonts w:ascii="Trebuchet MS" w:hAnsi="Trebuchet MS" w:cs="Arial"/>
          <w:szCs w:val="24"/>
        </w:rPr>
        <w:t>â</w:t>
      </w:r>
      <w:r w:rsidRPr="00051100">
        <w:rPr>
          <w:rFonts w:ascii="Trebuchet MS" w:hAnsi="Trebuchet MS" w:cs="Arial"/>
          <w:szCs w:val="24"/>
        </w:rPr>
        <w:t>t să funcţioneze în regim de înaltă performanţă şi disponibilitate şi va fi separat pe trei niveluri, conform celor mai bune practici în domeniu: stocarea datelor, prelucrare şi prezentare.</w:t>
      </w:r>
    </w:p>
    <w:p w14:paraId="5951873E" w14:textId="77777777" w:rsidR="00352FA8" w:rsidRPr="00ED7B52" w:rsidRDefault="00352FA8" w:rsidP="00ED7B52">
      <w:pPr>
        <w:pStyle w:val="Heading2"/>
        <w:numPr>
          <w:ilvl w:val="2"/>
          <w:numId w:val="2"/>
        </w:numPr>
        <w:ind w:left="1429"/>
        <w:rPr>
          <w:rFonts w:ascii="Trebuchet MS" w:hAnsi="Trebuchet MS"/>
          <w:i w:val="0"/>
          <w:szCs w:val="24"/>
        </w:rPr>
      </w:pPr>
      <w:bookmarkStart w:id="191" w:name="_Toc77934966"/>
      <w:bookmarkStart w:id="192" w:name="_Toc124724582"/>
      <w:bookmarkStart w:id="193" w:name="_Toc125021999"/>
      <w:r w:rsidRPr="00ED7B52">
        <w:rPr>
          <w:rFonts w:ascii="Trebuchet MS" w:hAnsi="Trebuchet MS"/>
          <w:i w:val="0"/>
          <w:szCs w:val="24"/>
        </w:rPr>
        <w:lastRenderedPageBreak/>
        <w:t>Managementul utilizatorilor si accesul la sistem</w:t>
      </w:r>
      <w:bookmarkEnd w:id="191"/>
      <w:bookmarkEnd w:id="192"/>
      <w:bookmarkEnd w:id="193"/>
    </w:p>
    <w:p w14:paraId="27BE2B9E" w14:textId="77777777" w:rsidR="00352FA8" w:rsidRPr="00051100" w:rsidRDefault="00352FA8" w:rsidP="00352FA8">
      <w:pPr>
        <w:rPr>
          <w:rFonts w:ascii="Trebuchet MS" w:hAnsi="Trebuchet MS"/>
          <w:szCs w:val="24"/>
        </w:rPr>
      </w:pPr>
    </w:p>
    <w:p w14:paraId="459C1AEC" w14:textId="77777777" w:rsidR="00352FA8" w:rsidRPr="00051100" w:rsidRDefault="00352FA8" w:rsidP="00352F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Trebuchet MS" w:eastAsia="?????? Pro W3" w:hAnsi="Trebuchet MS" w:cs="Arial"/>
          <w:szCs w:val="24"/>
          <w:lang w:val="it-IT"/>
        </w:rPr>
      </w:pPr>
      <w:r w:rsidRPr="00051100">
        <w:rPr>
          <w:rFonts w:ascii="Trebuchet MS" w:eastAsia="?????? Pro W3" w:hAnsi="Trebuchet MS" w:cs="Arial"/>
          <w:szCs w:val="24"/>
          <w:lang w:val="it-IT"/>
        </w:rPr>
        <w:t>Pentru asigurarea managementului utilizatorilor și accesului la sistem, se vor avea în vedere următoarele:</w:t>
      </w:r>
    </w:p>
    <w:p w14:paraId="10C1B75D" w14:textId="77777777" w:rsidR="00352FA8" w:rsidRPr="00051100" w:rsidRDefault="00352FA8" w:rsidP="00650DCD">
      <w:pPr>
        <w:numPr>
          <w:ilvl w:val="0"/>
          <w:numId w:val="340"/>
        </w:numPr>
        <w:suppressAutoHyphens w:val="0"/>
        <w:spacing w:before="0"/>
        <w:contextualSpacing/>
        <w:rPr>
          <w:rFonts w:ascii="Trebuchet MS" w:eastAsia="?????? Pro W3" w:hAnsi="Trebuchet MS" w:cs="Arial"/>
          <w:szCs w:val="24"/>
          <w:lang w:val="it-IT"/>
        </w:rPr>
      </w:pPr>
      <w:r w:rsidRPr="00051100">
        <w:rPr>
          <w:rFonts w:ascii="Trebuchet MS" w:eastAsia="?????? Pro W3" w:hAnsi="Trebuchet MS" w:cs="Arial"/>
          <w:szCs w:val="24"/>
          <w:lang w:val="it-IT"/>
        </w:rPr>
        <w:t>identificarea în mod unic a fiecărui utilizator intern în sistem prin crearea de conturi unice și personalizate de acces;</w:t>
      </w:r>
    </w:p>
    <w:p w14:paraId="72A42647" w14:textId="6CE8A3D9" w:rsidR="00352FA8" w:rsidRPr="00051100" w:rsidRDefault="00352FA8" w:rsidP="00650DCD">
      <w:pPr>
        <w:numPr>
          <w:ilvl w:val="0"/>
          <w:numId w:val="340"/>
        </w:numPr>
        <w:suppressAutoHyphens w:val="0"/>
        <w:spacing w:before="0"/>
        <w:contextualSpacing/>
        <w:rPr>
          <w:rFonts w:ascii="Trebuchet MS" w:eastAsia="?????? Pro W3" w:hAnsi="Trebuchet MS" w:cs="Arial"/>
          <w:szCs w:val="24"/>
          <w:lang w:val="it-IT"/>
        </w:rPr>
      </w:pPr>
      <w:r w:rsidRPr="00051100">
        <w:rPr>
          <w:rFonts w:ascii="Trebuchet MS" w:eastAsia="?????? Pro W3" w:hAnsi="Trebuchet MS" w:cs="Arial"/>
          <w:szCs w:val="24"/>
          <w:lang w:val="it-IT"/>
        </w:rPr>
        <w:t>gestionarea centralizată și unitară a accesului utilizatorilor în sistem prin autorizarea utilizatorului doar la componentele și modulele funcționale ale sistemului</w:t>
      </w:r>
      <w:r w:rsidR="00CE6C6D" w:rsidRPr="00051100">
        <w:rPr>
          <w:rFonts w:ascii="Trebuchet MS" w:eastAsia="?????? Pro W3" w:hAnsi="Trebuchet MS" w:cs="Arial"/>
          <w:szCs w:val="24"/>
          <w:lang w:val="it-IT"/>
        </w:rPr>
        <w:t>,</w:t>
      </w:r>
      <w:r w:rsidRPr="00051100">
        <w:rPr>
          <w:rFonts w:ascii="Trebuchet MS" w:eastAsia="?????? Pro W3" w:hAnsi="Trebuchet MS" w:cs="Arial"/>
          <w:szCs w:val="24"/>
          <w:lang w:val="it-IT"/>
        </w:rPr>
        <w:t xml:space="preserve"> conform cu drepturile de acces și atribuțiile specifice;</w:t>
      </w:r>
    </w:p>
    <w:p w14:paraId="1E5D542D" w14:textId="77777777" w:rsidR="00352FA8" w:rsidRPr="00051100" w:rsidRDefault="00352FA8" w:rsidP="00650DCD">
      <w:pPr>
        <w:numPr>
          <w:ilvl w:val="0"/>
          <w:numId w:val="340"/>
        </w:numPr>
        <w:suppressAutoHyphens w:val="0"/>
        <w:spacing w:before="0"/>
        <w:contextualSpacing/>
        <w:rPr>
          <w:rFonts w:ascii="Trebuchet MS" w:eastAsia="?????? Pro W3" w:hAnsi="Trebuchet MS" w:cs="Arial"/>
          <w:szCs w:val="24"/>
          <w:lang w:val="it-IT"/>
        </w:rPr>
      </w:pPr>
      <w:r w:rsidRPr="00051100">
        <w:rPr>
          <w:rFonts w:ascii="Trebuchet MS" w:eastAsia="?????? Pro W3" w:hAnsi="Trebuchet MS" w:cs="Arial"/>
          <w:szCs w:val="24"/>
          <w:lang w:val="it-IT"/>
        </w:rPr>
        <w:t>accesul la sistem se va putea realiza doar prin autentificarea utilizatorilor, excepție făcând doar acele informații de interes public publicate în portal.</w:t>
      </w:r>
    </w:p>
    <w:p w14:paraId="25DE66C6" w14:textId="77777777" w:rsidR="00352FA8" w:rsidRPr="00ED7B52" w:rsidRDefault="00352FA8" w:rsidP="00ED7B52">
      <w:pPr>
        <w:pStyle w:val="Heading2"/>
        <w:numPr>
          <w:ilvl w:val="2"/>
          <w:numId w:val="2"/>
        </w:numPr>
        <w:ind w:left="1429"/>
        <w:rPr>
          <w:rFonts w:ascii="Trebuchet MS" w:hAnsi="Trebuchet MS"/>
          <w:i w:val="0"/>
          <w:szCs w:val="24"/>
        </w:rPr>
      </w:pPr>
      <w:bookmarkStart w:id="194" w:name="_Toc77934967"/>
      <w:bookmarkStart w:id="195" w:name="_Toc124724583"/>
      <w:bookmarkStart w:id="196" w:name="_Toc125022000"/>
      <w:r w:rsidRPr="00ED7B52">
        <w:rPr>
          <w:rFonts w:ascii="Trebuchet MS" w:hAnsi="Trebuchet MS"/>
          <w:i w:val="0"/>
          <w:szCs w:val="24"/>
        </w:rPr>
        <w:t>Securitatea sistemului</w:t>
      </w:r>
      <w:bookmarkEnd w:id="194"/>
      <w:bookmarkEnd w:id="195"/>
      <w:bookmarkEnd w:id="196"/>
    </w:p>
    <w:p w14:paraId="60197439" w14:textId="77777777" w:rsidR="00352FA8" w:rsidRPr="00051100" w:rsidRDefault="00352FA8" w:rsidP="00352FA8">
      <w:pPr>
        <w:rPr>
          <w:rFonts w:ascii="Trebuchet MS" w:hAnsi="Trebuchet MS"/>
          <w:szCs w:val="24"/>
        </w:rPr>
      </w:pPr>
    </w:p>
    <w:p w14:paraId="4B8C94AF" w14:textId="55A10F52" w:rsidR="00352FA8" w:rsidRPr="00051100" w:rsidRDefault="00352FA8" w:rsidP="00352FA8">
      <w:pPr>
        <w:spacing w:before="0"/>
        <w:rPr>
          <w:rFonts w:ascii="Trebuchet MS" w:hAnsi="Trebuchet MS" w:cs="Arial"/>
          <w:szCs w:val="24"/>
        </w:rPr>
      </w:pPr>
      <w:r w:rsidRPr="00051100">
        <w:rPr>
          <w:rFonts w:ascii="Trebuchet MS" w:hAnsi="Trebuchet MS" w:cs="Arial"/>
          <w:szCs w:val="24"/>
        </w:rPr>
        <w:t>Datorit</w:t>
      </w:r>
      <w:r w:rsidR="00CE6C6D" w:rsidRPr="00051100">
        <w:rPr>
          <w:rFonts w:ascii="Trebuchet MS" w:hAnsi="Trebuchet MS" w:cs="Arial"/>
          <w:szCs w:val="24"/>
        </w:rPr>
        <w:t>ă</w:t>
      </w:r>
      <w:r w:rsidRPr="00051100">
        <w:rPr>
          <w:rFonts w:ascii="Trebuchet MS" w:hAnsi="Trebuchet MS" w:cs="Arial"/>
          <w:szCs w:val="24"/>
        </w:rPr>
        <w:t xml:space="preserve"> sensibilit</w:t>
      </w:r>
      <w:r w:rsidR="00CE6C6D" w:rsidRPr="00051100">
        <w:rPr>
          <w:rFonts w:ascii="Trebuchet MS" w:hAnsi="Trebuchet MS" w:cs="Arial"/>
          <w:szCs w:val="24"/>
        </w:rPr>
        <w:t>ăț</w:t>
      </w:r>
      <w:r w:rsidRPr="00051100">
        <w:rPr>
          <w:rFonts w:ascii="Trebuchet MS" w:hAnsi="Trebuchet MS" w:cs="Arial"/>
          <w:szCs w:val="24"/>
        </w:rPr>
        <w:t xml:space="preserve">ii datelor vehiculate </w:t>
      </w:r>
      <w:r w:rsidR="00CE6C6D" w:rsidRPr="00051100">
        <w:rPr>
          <w:rFonts w:ascii="Trebuchet MS" w:hAnsi="Trebuchet MS" w:cs="Arial"/>
          <w:szCs w:val="24"/>
        </w:rPr>
        <w:t>î</w:t>
      </w:r>
      <w:r w:rsidRPr="00051100">
        <w:rPr>
          <w:rFonts w:ascii="Trebuchet MS" w:hAnsi="Trebuchet MS" w:cs="Arial"/>
          <w:szCs w:val="24"/>
        </w:rPr>
        <w:t xml:space="preserve">n sistemul SFERA pentru asigurarea </w:t>
      </w:r>
      <w:r w:rsidR="00CE6C6D" w:rsidRPr="00051100">
        <w:rPr>
          <w:rFonts w:ascii="Trebuchet MS" w:hAnsi="Trebuchet MS" w:cs="Arial"/>
          <w:szCs w:val="24"/>
        </w:rPr>
        <w:t>î</w:t>
      </w:r>
      <w:r w:rsidRPr="00051100">
        <w:rPr>
          <w:rFonts w:ascii="Trebuchet MS" w:hAnsi="Trebuchet MS" w:cs="Arial"/>
          <w:szCs w:val="24"/>
        </w:rPr>
        <w:t>ndeplinirii cerin</w:t>
      </w:r>
      <w:r w:rsidR="00CE6C6D" w:rsidRPr="00051100">
        <w:rPr>
          <w:rFonts w:ascii="Trebuchet MS" w:hAnsi="Trebuchet MS" w:cs="Arial"/>
          <w:szCs w:val="24"/>
        </w:rPr>
        <w:t>ț</w:t>
      </w:r>
      <w:r w:rsidRPr="00051100">
        <w:rPr>
          <w:rFonts w:ascii="Trebuchet MS" w:hAnsi="Trebuchet MS" w:cs="Arial"/>
          <w:szCs w:val="24"/>
        </w:rPr>
        <w:t>elor de securitate legate de constr</w:t>
      </w:r>
      <w:r w:rsidR="00CE6C6D" w:rsidRPr="00051100">
        <w:rPr>
          <w:rFonts w:ascii="Trebuchet MS" w:hAnsi="Trebuchet MS" w:cs="Arial"/>
          <w:szCs w:val="24"/>
        </w:rPr>
        <w:t>â</w:t>
      </w:r>
      <w:r w:rsidRPr="00051100">
        <w:rPr>
          <w:rFonts w:ascii="Trebuchet MS" w:hAnsi="Trebuchet MS" w:cs="Arial"/>
          <w:szCs w:val="24"/>
        </w:rPr>
        <w:t>ngerile privind lucrul cu date cu caracter personal, vor trebui respectate urm</w:t>
      </w:r>
      <w:r w:rsidR="00CE6C6D" w:rsidRPr="00051100">
        <w:rPr>
          <w:rFonts w:ascii="Trebuchet MS" w:hAnsi="Trebuchet MS" w:cs="Arial"/>
          <w:szCs w:val="24"/>
        </w:rPr>
        <w:t>ă</w:t>
      </w:r>
      <w:r w:rsidRPr="00051100">
        <w:rPr>
          <w:rFonts w:ascii="Trebuchet MS" w:hAnsi="Trebuchet MS" w:cs="Arial"/>
          <w:szCs w:val="24"/>
        </w:rPr>
        <w:t>toarele principii:</w:t>
      </w:r>
    </w:p>
    <w:p w14:paraId="6B30DF94" w14:textId="77777777" w:rsidR="00352FA8" w:rsidRPr="00051100" w:rsidRDefault="00352FA8" w:rsidP="000973EB">
      <w:pPr>
        <w:numPr>
          <w:ilvl w:val="0"/>
          <w:numId w:val="62"/>
        </w:numPr>
        <w:tabs>
          <w:tab w:val="clear" w:pos="720"/>
          <w:tab w:val="left" w:pos="1174"/>
        </w:tabs>
        <w:suppressAutoHyphens w:val="0"/>
        <w:spacing w:before="0"/>
        <w:contextualSpacing/>
        <w:rPr>
          <w:rFonts w:ascii="Trebuchet MS" w:hAnsi="Trebuchet MS" w:cs="Arial"/>
          <w:szCs w:val="24"/>
        </w:rPr>
      </w:pPr>
      <w:r w:rsidRPr="00051100">
        <w:rPr>
          <w:rFonts w:ascii="Trebuchet MS" w:hAnsi="Trebuchet MS" w:cs="Arial"/>
          <w:b/>
          <w:szCs w:val="24"/>
        </w:rPr>
        <w:t>Confidenţialitate</w:t>
      </w:r>
      <w:r w:rsidRPr="00051100">
        <w:rPr>
          <w:rFonts w:ascii="Trebuchet MS" w:hAnsi="Trebuchet MS" w:cs="Arial"/>
          <w:szCs w:val="24"/>
        </w:rPr>
        <w:t xml:space="preserve"> - asigurarea protecţiei datelor împotriva acceselor neautorizate.</w:t>
      </w:r>
    </w:p>
    <w:p w14:paraId="4CFE2115" w14:textId="38E4883C" w:rsidR="00352FA8" w:rsidRPr="00051100" w:rsidRDefault="00352FA8" w:rsidP="000973EB">
      <w:pPr>
        <w:numPr>
          <w:ilvl w:val="0"/>
          <w:numId w:val="62"/>
        </w:numPr>
        <w:tabs>
          <w:tab w:val="clear" w:pos="720"/>
          <w:tab w:val="left" w:pos="1174"/>
        </w:tabs>
        <w:suppressAutoHyphens w:val="0"/>
        <w:spacing w:before="0"/>
        <w:contextualSpacing/>
        <w:rPr>
          <w:rFonts w:ascii="Trebuchet MS" w:hAnsi="Trebuchet MS" w:cs="Arial"/>
          <w:szCs w:val="24"/>
        </w:rPr>
      </w:pPr>
      <w:r w:rsidRPr="00051100">
        <w:rPr>
          <w:rFonts w:ascii="Trebuchet MS" w:hAnsi="Trebuchet MS" w:cs="Arial"/>
          <w:b/>
          <w:szCs w:val="24"/>
        </w:rPr>
        <w:t>Integritate</w:t>
      </w:r>
      <w:r w:rsidRPr="00051100">
        <w:rPr>
          <w:rFonts w:ascii="Trebuchet MS" w:hAnsi="Trebuchet MS" w:cs="Arial"/>
          <w:szCs w:val="24"/>
        </w:rPr>
        <w:t xml:space="preserve"> -  asigurarea protecţiei, exactit</w:t>
      </w:r>
      <w:r w:rsidR="00301A69" w:rsidRPr="00051100">
        <w:rPr>
          <w:rFonts w:ascii="Trebuchet MS" w:hAnsi="Trebuchet MS" w:cs="Arial"/>
          <w:szCs w:val="24"/>
        </w:rPr>
        <w:t>ăț</w:t>
      </w:r>
      <w:r w:rsidRPr="00051100">
        <w:rPr>
          <w:rFonts w:ascii="Trebuchet MS" w:hAnsi="Trebuchet MS" w:cs="Arial"/>
          <w:szCs w:val="24"/>
        </w:rPr>
        <w:t>ii şi completitudinii datelor at</w:t>
      </w:r>
      <w:r w:rsidR="00301A69" w:rsidRPr="00051100">
        <w:rPr>
          <w:rFonts w:ascii="Trebuchet MS" w:hAnsi="Trebuchet MS" w:cs="Arial"/>
          <w:szCs w:val="24"/>
        </w:rPr>
        <w:t>â</w:t>
      </w:r>
      <w:r w:rsidRPr="00051100">
        <w:rPr>
          <w:rFonts w:ascii="Trebuchet MS" w:hAnsi="Trebuchet MS" w:cs="Arial"/>
          <w:szCs w:val="24"/>
        </w:rPr>
        <w:t>t la nivelul modalit</w:t>
      </w:r>
      <w:r w:rsidR="00301A69" w:rsidRPr="00051100">
        <w:rPr>
          <w:rFonts w:ascii="Trebuchet MS" w:hAnsi="Trebuchet MS" w:cs="Arial"/>
          <w:szCs w:val="24"/>
        </w:rPr>
        <w:t>ăț</w:t>
      </w:r>
      <w:r w:rsidRPr="00051100">
        <w:rPr>
          <w:rFonts w:ascii="Trebuchet MS" w:hAnsi="Trebuchet MS" w:cs="Arial"/>
          <w:szCs w:val="24"/>
        </w:rPr>
        <w:t xml:space="preserve">ii de stocare </w:t>
      </w:r>
      <w:r w:rsidR="00301A69" w:rsidRPr="00051100">
        <w:rPr>
          <w:rFonts w:ascii="Trebuchet MS" w:hAnsi="Trebuchet MS" w:cs="Arial"/>
          <w:szCs w:val="24"/>
        </w:rPr>
        <w:t>ș</w:t>
      </w:r>
      <w:r w:rsidRPr="00051100">
        <w:rPr>
          <w:rFonts w:ascii="Trebuchet MS" w:hAnsi="Trebuchet MS" w:cs="Arial"/>
          <w:szCs w:val="24"/>
        </w:rPr>
        <w:t xml:space="preserve">i gestionare a acestora, dar și pentru asigurarea </w:t>
      </w:r>
      <w:r w:rsidR="00301A69" w:rsidRPr="00051100">
        <w:rPr>
          <w:rFonts w:ascii="Trebuchet MS" w:hAnsi="Trebuchet MS" w:cs="Arial"/>
          <w:szCs w:val="24"/>
        </w:rPr>
        <w:t>î</w:t>
      </w:r>
      <w:r w:rsidRPr="00051100">
        <w:rPr>
          <w:rFonts w:ascii="Trebuchet MS" w:hAnsi="Trebuchet MS" w:cs="Arial"/>
          <w:szCs w:val="24"/>
        </w:rPr>
        <w:t>mpotriva manipulării frauduloase a datelor/informa</w:t>
      </w:r>
      <w:r w:rsidR="00301A69" w:rsidRPr="00051100">
        <w:rPr>
          <w:rFonts w:ascii="Trebuchet MS" w:hAnsi="Trebuchet MS" w:cs="Arial"/>
          <w:szCs w:val="24"/>
        </w:rPr>
        <w:t>ț</w:t>
      </w:r>
      <w:r w:rsidRPr="00051100">
        <w:rPr>
          <w:rFonts w:ascii="Trebuchet MS" w:hAnsi="Trebuchet MS" w:cs="Arial"/>
          <w:szCs w:val="24"/>
        </w:rPr>
        <w:t>iilor din cadrul sistemului</w:t>
      </w:r>
      <w:r w:rsidR="00301A69" w:rsidRPr="00051100">
        <w:rPr>
          <w:rFonts w:ascii="Trebuchet MS" w:hAnsi="Trebuchet MS" w:cs="Arial"/>
          <w:szCs w:val="24"/>
        </w:rPr>
        <w:t>.</w:t>
      </w:r>
    </w:p>
    <w:p w14:paraId="4C480742" w14:textId="7399C2D6" w:rsidR="00352FA8" w:rsidRPr="00051100" w:rsidRDefault="00352FA8" w:rsidP="000973EB">
      <w:pPr>
        <w:numPr>
          <w:ilvl w:val="0"/>
          <w:numId w:val="62"/>
        </w:numPr>
        <w:tabs>
          <w:tab w:val="clear" w:pos="720"/>
          <w:tab w:val="left" w:pos="1174"/>
        </w:tabs>
        <w:suppressAutoHyphens w:val="0"/>
        <w:spacing w:before="0"/>
        <w:contextualSpacing/>
        <w:rPr>
          <w:rFonts w:ascii="Trebuchet MS" w:hAnsi="Trebuchet MS" w:cs="Arial"/>
          <w:szCs w:val="24"/>
        </w:rPr>
      </w:pPr>
      <w:r w:rsidRPr="00051100">
        <w:rPr>
          <w:rFonts w:ascii="Trebuchet MS" w:hAnsi="Trebuchet MS" w:cs="Arial"/>
          <w:b/>
          <w:szCs w:val="24"/>
        </w:rPr>
        <w:t>Disponibilitate -</w:t>
      </w:r>
      <w:r w:rsidRPr="00051100">
        <w:rPr>
          <w:rFonts w:ascii="Trebuchet MS" w:hAnsi="Trebuchet MS" w:cs="Arial"/>
          <w:szCs w:val="24"/>
        </w:rPr>
        <w:t xml:space="preserve"> sistemul trebuie să asigure un proces de disponibilitate prin asigurarea redundanței tuturor componentelor sistemului pentru a asigura utilizatorii de eventualele defecțiuni care pot surveni în timpul funcționării precum </w:t>
      </w:r>
      <w:r w:rsidR="00301A69" w:rsidRPr="00051100">
        <w:rPr>
          <w:rFonts w:ascii="Trebuchet MS" w:hAnsi="Trebuchet MS" w:cs="Arial"/>
          <w:szCs w:val="24"/>
        </w:rPr>
        <w:t>ș</w:t>
      </w:r>
      <w:r w:rsidRPr="00051100">
        <w:rPr>
          <w:rFonts w:ascii="Trebuchet MS" w:hAnsi="Trebuchet MS" w:cs="Arial"/>
          <w:szCs w:val="24"/>
        </w:rPr>
        <w:t>i pentru asigurarea p</w:t>
      </w:r>
      <w:r w:rsidR="00301A69" w:rsidRPr="00051100">
        <w:rPr>
          <w:rFonts w:ascii="Trebuchet MS" w:hAnsi="Trebuchet MS" w:cs="Arial"/>
          <w:szCs w:val="24"/>
        </w:rPr>
        <w:t>ă</w:t>
      </w:r>
      <w:r w:rsidRPr="00051100">
        <w:rPr>
          <w:rFonts w:ascii="Trebuchet MS" w:hAnsi="Trebuchet MS" w:cs="Arial"/>
          <w:szCs w:val="24"/>
        </w:rPr>
        <w:t>str</w:t>
      </w:r>
      <w:r w:rsidR="00301A69" w:rsidRPr="00051100">
        <w:rPr>
          <w:rFonts w:ascii="Trebuchet MS" w:hAnsi="Trebuchet MS" w:cs="Arial"/>
          <w:szCs w:val="24"/>
        </w:rPr>
        <w:t>ă</w:t>
      </w:r>
      <w:r w:rsidRPr="00051100">
        <w:rPr>
          <w:rFonts w:ascii="Trebuchet MS" w:hAnsi="Trebuchet MS" w:cs="Arial"/>
          <w:szCs w:val="24"/>
        </w:rPr>
        <w:t>rii coeren</w:t>
      </w:r>
      <w:r w:rsidR="00301A69" w:rsidRPr="00051100">
        <w:rPr>
          <w:rFonts w:ascii="Trebuchet MS" w:hAnsi="Trebuchet MS" w:cs="Arial"/>
          <w:szCs w:val="24"/>
        </w:rPr>
        <w:t>ț</w:t>
      </w:r>
      <w:r w:rsidRPr="00051100">
        <w:rPr>
          <w:rFonts w:ascii="Trebuchet MS" w:hAnsi="Trebuchet MS" w:cs="Arial"/>
          <w:szCs w:val="24"/>
        </w:rPr>
        <w:t xml:space="preserve">ei </w:t>
      </w:r>
      <w:r w:rsidR="00301A69" w:rsidRPr="00051100">
        <w:rPr>
          <w:rFonts w:ascii="Trebuchet MS" w:hAnsi="Trebuchet MS" w:cs="Arial"/>
          <w:szCs w:val="24"/>
        </w:rPr>
        <w:t>ș</w:t>
      </w:r>
      <w:r w:rsidRPr="00051100">
        <w:rPr>
          <w:rFonts w:ascii="Trebuchet MS" w:hAnsi="Trebuchet MS" w:cs="Arial"/>
          <w:szCs w:val="24"/>
        </w:rPr>
        <w:t>i necoruperii datelor.</w:t>
      </w:r>
    </w:p>
    <w:p w14:paraId="024B46A6" w14:textId="1FAC82B9" w:rsidR="00352FA8" w:rsidRPr="00051100" w:rsidRDefault="00352FA8" w:rsidP="00352FA8">
      <w:pPr>
        <w:spacing w:before="0"/>
        <w:rPr>
          <w:rFonts w:ascii="Trebuchet MS" w:hAnsi="Trebuchet MS" w:cs="Arial"/>
          <w:bCs/>
          <w:szCs w:val="24"/>
        </w:rPr>
      </w:pPr>
      <w:r w:rsidRPr="00051100">
        <w:rPr>
          <w:rFonts w:ascii="Trebuchet MS" w:hAnsi="Trebuchet MS" w:cs="Arial"/>
          <w:bCs/>
          <w:szCs w:val="24"/>
        </w:rPr>
        <w:t>Ca func</w:t>
      </w:r>
      <w:r w:rsidR="00301A69" w:rsidRPr="00051100">
        <w:rPr>
          <w:rFonts w:ascii="Trebuchet MS" w:hAnsi="Trebuchet MS" w:cs="Arial"/>
          <w:bCs/>
          <w:szCs w:val="24"/>
        </w:rPr>
        <w:t>ț</w:t>
      </w:r>
      <w:r w:rsidRPr="00051100">
        <w:rPr>
          <w:rFonts w:ascii="Trebuchet MS" w:hAnsi="Trebuchet MS" w:cs="Arial"/>
          <w:bCs/>
          <w:szCs w:val="24"/>
        </w:rPr>
        <w:t>ionalit</w:t>
      </w:r>
      <w:r w:rsidR="00301A69" w:rsidRPr="00051100">
        <w:rPr>
          <w:rFonts w:ascii="Trebuchet MS" w:hAnsi="Trebuchet MS" w:cs="Arial"/>
          <w:bCs/>
          <w:szCs w:val="24"/>
        </w:rPr>
        <w:t>ăț</w:t>
      </w:r>
      <w:r w:rsidRPr="00051100">
        <w:rPr>
          <w:rFonts w:ascii="Trebuchet MS" w:hAnsi="Trebuchet MS" w:cs="Arial"/>
          <w:bCs/>
          <w:szCs w:val="24"/>
        </w:rPr>
        <w:t xml:space="preserve">i care trebuie </w:t>
      </w:r>
      <w:r w:rsidR="00301A69" w:rsidRPr="00051100">
        <w:rPr>
          <w:rFonts w:ascii="Trebuchet MS" w:hAnsi="Trebuchet MS" w:cs="Arial"/>
          <w:bCs/>
          <w:szCs w:val="24"/>
        </w:rPr>
        <w:t>î</w:t>
      </w:r>
      <w:r w:rsidRPr="00051100">
        <w:rPr>
          <w:rFonts w:ascii="Trebuchet MS" w:hAnsi="Trebuchet MS" w:cs="Arial"/>
          <w:bCs/>
          <w:szCs w:val="24"/>
        </w:rPr>
        <w:t>ndeplinite pentru respectarea cerin</w:t>
      </w:r>
      <w:r w:rsidR="00301A69" w:rsidRPr="00051100">
        <w:rPr>
          <w:rFonts w:ascii="Trebuchet MS" w:hAnsi="Trebuchet MS" w:cs="Arial"/>
          <w:bCs/>
          <w:szCs w:val="24"/>
        </w:rPr>
        <w:t>ț</w:t>
      </w:r>
      <w:r w:rsidRPr="00051100">
        <w:rPr>
          <w:rFonts w:ascii="Trebuchet MS" w:hAnsi="Trebuchet MS" w:cs="Arial"/>
          <w:bCs/>
          <w:szCs w:val="24"/>
        </w:rPr>
        <w:t>elor de securitate vor fi asigurate:</w:t>
      </w:r>
    </w:p>
    <w:p w14:paraId="1CE1EF5A" w14:textId="200C7ACD" w:rsidR="00352FA8" w:rsidRPr="00051100" w:rsidRDefault="00352FA8" w:rsidP="00650DCD">
      <w:pPr>
        <w:numPr>
          <w:ilvl w:val="0"/>
          <w:numId w:val="341"/>
        </w:numPr>
        <w:tabs>
          <w:tab w:val="left" w:pos="1174"/>
        </w:tabs>
        <w:suppressAutoHyphens w:val="0"/>
        <w:spacing w:before="0"/>
        <w:rPr>
          <w:rFonts w:ascii="Trebuchet MS" w:hAnsi="Trebuchet MS" w:cs="Arial"/>
          <w:szCs w:val="24"/>
        </w:rPr>
      </w:pPr>
      <w:r w:rsidRPr="00051100">
        <w:rPr>
          <w:rFonts w:ascii="Trebuchet MS" w:hAnsi="Trebuchet MS" w:cs="Arial"/>
          <w:szCs w:val="24"/>
        </w:rPr>
        <w:t>Solu</w:t>
      </w:r>
      <w:r w:rsidR="00301A69" w:rsidRPr="00051100">
        <w:rPr>
          <w:rFonts w:ascii="Trebuchet MS" w:hAnsi="Trebuchet MS" w:cs="Arial"/>
          <w:szCs w:val="24"/>
        </w:rPr>
        <w:t>ț</w:t>
      </w:r>
      <w:r w:rsidRPr="00051100">
        <w:rPr>
          <w:rFonts w:ascii="Trebuchet MS" w:hAnsi="Trebuchet MS" w:cs="Arial"/>
          <w:szCs w:val="24"/>
        </w:rPr>
        <w:t>iile implementate vor asigura func</w:t>
      </w:r>
      <w:r w:rsidR="00301A69" w:rsidRPr="00051100">
        <w:rPr>
          <w:rFonts w:ascii="Trebuchet MS" w:hAnsi="Trebuchet MS" w:cs="Arial"/>
          <w:szCs w:val="24"/>
        </w:rPr>
        <w:t>ț</w:t>
      </w:r>
      <w:r w:rsidRPr="00051100">
        <w:rPr>
          <w:rFonts w:ascii="Trebuchet MS" w:hAnsi="Trebuchet MS" w:cs="Arial"/>
          <w:szCs w:val="24"/>
        </w:rPr>
        <w:t>ionarea platformei în condiţii de maxim</w:t>
      </w:r>
      <w:r w:rsidR="00301A69" w:rsidRPr="00051100">
        <w:rPr>
          <w:rFonts w:ascii="Trebuchet MS" w:hAnsi="Trebuchet MS" w:cs="Arial"/>
          <w:szCs w:val="24"/>
        </w:rPr>
        <w:t>ă</w:t>
      </w:r>
      <w:r w:rsidRPr="00051100">
        <w:rPr>
          <w:rFonts w:ascii="Trebuchet MS" w:hAnsi="Trebuchet MS" w:cs="Arial"/>
          <w:szCs w:val="24"/>
        </w:rPr>
        <w:t xml:space="preserve"> siguranţă, asigur</w:t>
      </w:r>
      <w:r w:rsidR="00301A69" w:rsidRPr="00051100">
        <w:rPr>
          <w:rFonts w:ascii="Trebuchet MS" w:hAnsi="Trebuchet MS" w:cs="Arial"/>
          <w:szCs w:val="24"/>
        </w:rPr>
        <w:t>â</w:t>
      </w:r>
      <w:r w:rsidRPr="00051100">
        <w:rPr>
          <w:rFonts w:ascii="Trebuchet MS" w:hAnsi="Trebuchet MS" w:cs="Arial"/>
          <w:szCs w:val="24"/>
        </w:rPr>
        <w:t>nd instrumente de inventariere şi evaluare a riscurilor specifice, minimiz</w:t>
      </w:r>
      <w:r w:rsidR="00301A69" w:rsidRPr="00051100">
        <w:rPr>
          <w:rFonts w:ascii="Trebuchet MS" w:hAnsi="Trebuchet MS" w:cs="Arial"/>
          <w:szCs w:val="24"/>
        </w:rPr>
        <w:t>ă</w:t>
      </w:r>
      <w:r w:rsidRPr="00051100">
        <w:rPr>
          <w:rFonts w:ascii="Trebuchet MS" w:hAnsi="Trebuchet MS" w:cs="Arial"/>
          <w:szCs w:val="24"/>
        </w:rPr>
        <w:t>rii sau contracar</w:t>
      </w:r>
      <w:r w:rsidR="00301A69" w:rsidRPr="00051100">
        <w:rPr>
          <w:rFonts w:ascii="Trebuchet MS" w:hAnsi="Trebuchet MS" w:cs="Arial"/>
          <w:szCs w:val="24"/>
        </w:rPr>
        <w:t>ă</w:t>
      </w:r>
      <w:r w:rsidRPr="00051100">
        <w:rPr>
          <w:rFonts w:ascii="Trebuchet MS" w:hAnsi="Trebuchet MS" w:cs="Arial"/>
          <w:szCs w:val="24"/>
        </w:rPr>
        <w:t>rii acestora, at</w:t>
      </w:r>
      <w:r w:rsidR="00301A69" w:rsidRPr="00051100">
        <w:rPr>
          <w:rFonts w:ascii="Trebuchet MS" w:hAnsi="Trebuchet MS" w:cs="Arial"/>
          <w:szCs w:val="24"/>
        </w:rPr>
        <w:t>â</w:t>
      </w:r>
      <w:r w:rsidRPr="00051100">
        <w:rPr>
          <w:rFonts w:ascii="Trebuchet MS" w:hAnsi="Trebuchet MS" w:cs="Arial"/>
          <w:szCs w:val="24"/>
        </w:rPr>
        <w:t xml:space="preserve">t prin măsuri </w:t>
      </w:r>
      <w:r w:rsidR="00301A69" w:rsidRPr="00051100">
        <w:rPr>
          <w:rFonts w:ascii="Trebuchet MS" w:hAnsi="Trebuchet MS" w:cs="Arial"/>
          <w:szCs w:val="24"/>
        </w:rPr>
        <w:t>ș</w:t>
      </w:r>
      <w:r w:rsidRPr="00051100">
        <w:rPr>
          <w:rFonts w:ascii="Trebuchet MS" w:hAnsi="Trebuchet MS" w:cs="Arial"/>
          <w:szCs w:val="24"/>
        </w:rPr>
        <w:t>i proceduri de lucru c</w:t>
      </w:r>
      <w:r w:rsidR="00301A69" w:rsidRPr="00051100">
        <w:rPr>
          <w:rFonts w:ascii="Trebuchet MS" w:hAnsi="Trebuchet MS" w:cs="Arial"/>
          <w:szCs w:val="24"/>
        </w:rPr>
        <w:t>â</w:t>
      </w:r>
      <w:r w:rsidRPr="00051100">
        <w:rPr>
          <w:rFonts w:ascii="Trebuchet MS" w:hAnsi="Trebuchet MS" w:cs="Arial"/>
          <w:szCs w:val="24"/>
        </w:rPr>
        <w:t xml:space="preserve">t </w:t>
      </w:r>
      <w:r w:rsidR="00301A69" w:rsidRPr="00051100">
        <w:rPr>
          <w:rFonts w:ascii="Trebuchet MS" w:hAnsi="Trebuchet MS" w:cs="Arial"/>
          <w:szCs w:val="24"/>
        </w:rPr>
        <w:t>ș</w:t>
      </w:r>
      <w:r w:rsidRPr="00051100">
        <w:rPr>
          <w:rFonts w:ascii="Trebuchet MS" w:hAnsi="Trebuchet MS" w:cs="Arial"/>
          <w:szCs w:val="24"/>
        </w:rPr>
        <w:t>i prin solutii si instrumente informatice;</w:t>
      </w:r>
    </w:p>
    <w:p w14:paraId="22A80726" w14:textId="77777777" w:rsidR="00352FA8" w:rsidRPr="00051100" w:rsidRDefault="00352FA8" w:rsidP="00650DCD">
      <w:pPr>
        <w:numPr>
          <w:ilvl w:val="0"/>
          <w:numId w:val="341"/>
        </w:numPr>
        <w:tabs>
          <w:tab w:val="left" w:pos="1174"/>
        </w:tabs>
        <w:suppressAutoHyphens w:val="0"/>
        <w:spacing w:before="0"/>
        <w:rPr>
          <w:rFonts w:ascii="Trebuchet MS" w:hAnsi="Trebuchet MS" w:cs="Arial"/>
          <w:szCs w:val="24"/>
        </w:rPr>
      </w:pPr>
      <w:r w:rsidRPr="00051100">
        <w:rPr>
          <w:rFonts w:ascii="Trebuchet MS" w:hAnsi="Trebuchet MS" w:cs="Arial"/>
          <w:szCs w:val="24"/>
        </w:rPr>
        <w:t>Securitatea sistemului va fi administrată centralizat şi va dispune de mecanismele de administrare şi monitorizare a funcţionării infrastructurii;</w:t>
      </w:r>
    </w:p>
    <w:p w14:paraId="2326F0CF" w14:textId="2B54E279" w:rsidR="00352FA8" w:rsidRPr="00051100" w:rsidRDefault="00352FA8" w:rsidP="00650DCD">
      <w:pPr>
        <w:numPr>
          <w:ilvl w:val="0"/>
          <w:numId w:val="341"/>
        </w:numPr>
        <w:tabs>
          <w:tab w:val="left" w:pos="1174"/>
        </w:tabs>
        <w:suppressAutoHyphens w:val="0"/>
        <w:spacing w:before="0"/>
        <w:rPr>
          <w:rFonts w:ascii="Trebuchet MS" w:hAnsi="Trebuchet MS" w:cs="Arial"/>
          <w:szCs w:val="24"/>
        </w:rPr>
      </w:pPr>
      <w:r w:rsidRPr="00051100">
        <w:rPr>
          <w:rFonts w:ascii="Trebuchet MS" w:hAnsi="Trebuchet MS" w:cs="Arial"/>
          <w:szCs w:val="24"/>
        </w:rPr>
        <w:t xml:space="preserve">Autentificarea </w:t>
      </w:r>
      <w:r w:rsidR="00301A69" w:rsidRPr="00051100">
        <w:rPr>
          <w:rFonts w:ascii="Trebuchet MS" w:hAnsi="Trebuchet MS" w:cs="Arial"/>
          <w:szCs w:val="24"/>
        </w:rPr>
        <w:t>ș</w:t>
      </w:r>
      <w:r w:rsidRPr="00051100">
        <w:rPr>
          <w:rFonts w:ascii="Trebuchet MS" w:hAnsi="Trebuchet MS" w:cs="Arial"/>
          <w:szCs w:val="24"/>
        </w:rPr>
        <w:t xml:space="preserve">i controlul accesului utilizatorilor </w:t>
      </w:r>
      <w:r w:rsidR="00301A69" w:rsidRPr="00051100">
        <w:rPr>
          <w:rFonts w:ascii="Trebuchet MS" w:hAnsi="Trebuchet MS" w:cs="Arial"/>
          <w:szCs w:val="24"/>
        </w:rPr>
        <w:t>î</w:t>
      </w:r>
      <w:r w:rsidRPr="00051100">
        <w:rPr>
          <w:rFonts w:ascii="Trebuchet MS" w:hAnsi="Trebuchet MS" w:cs="Arial"/>
          <w:szCs w:val="24"/>
        </w:rPr>
        <w:t xml:space="preserve">n sistem se va realiza </w:t>
      </w:r>
      <w:r w:rsidR="00301A69" w:rsidRPr="00051100">
        <w:rPr>
          <w:rFonts w:ascii="Trebuchet MS" w:hAnsi="Trebuchet MS" w:cs="Arial"/>
          <w:szCs w:val="24"/>
        </w:rPr>
        <w:t>î</w:t>
      </w:r>
      <w:r w:rsidRPr="00051100">
        <w:rPr>
          <w:rFonts w:ascii="Trebuchet MS" w:hAnsi="Trebuchet MS" w:cs="Arial"/>
          <w:szCs w:val="24"/>
        </w:rPr>
        <w:t xml:space="preserve">n mod centralizat </w:t>
      </w:r>
      <w:r w:rsidR="00301A69" w:rsidRPr="00051100">
        <w:rPr>
          <w:rFonts w:ascii="Trebuchet MS" w:hAnsi="Trebuchet MS" w:cs="Arial"/>
          <w:szCs w:val="24"/>
        </w:rPr>
        <w:t>ș</w:t>
      </w:r>
      <w:r w:rsidRPr="00051100">
        <w:rPr>
          <w:rFonts w:ascii="Trebuchet MS" w:hAnsi="Trebuchet MS" w:cs="Arial"/>
          <w:szCs w:val="24"/>
        </w:rPr>
        <w:t>i integrat.</w:t>
      </w:r>
    </w:p>
    <w:p w14:paraId="27F0EAED" w14:textId="5A5105C2" w:rsidR="00352FA8" w:rsidRPr="00051100" w:rsidRDefault="00352FA8" w:rsidP="00352FA8">
      <w:pPr>
        <w:spacing w:before="0"/>
        <w:rPr>
          <w:rFonts w:ascii="Trebuchet MS" w:hAnsi="Trebuchet MS" w:cs="Arial"/>
          <w:szCs w:val="24"/>
        </w:rPr>
      </w:pPr>
      <w:r w:rsidRPr="00051100">
        <w:rPr>
          <w:rFonts w:ascii="Trebuchet MS" w:hAnsi="Trebuchet MS" w:cs="Arial"/>
          <w:szCs w:val="24"/>
        </w:rPr>
        <w:t>Implementarea unui proiect de o asemenea anvergur</w:t>
      </w:r>
      <w:r w:rsidR="00301A69" w:rsidRPr="00051100">
        <w:rPr>
          <w:rFonts w:ascii="Trebuchet MS" w:hAnsi="Trebuchet MS" w:cs="Arial"/>
          <w:szCs w:val="24"/>
        </w:rPr>
        <w:t>ă</w:t>
      </w:r>
      <w:r w:rsidRPr="00051100">
        <w:rPr>
          <w:rFonts w:ascii="Trebuchet MS" w:hAnsi="Trebuchet MS" w:cs="Arial"/>
          <w:szCs w:val="24"/>
        </w:rPr>
        <w:t xml:space="preserve">, complexitate </w:t>
      </w:r>
      <w:r w:rsidR="00301A69" w:rsidRPr="00051100">
        <w:rPr>
          <w:rFonts w:ascii="Trebuchet MS" w:hAnsi="Trebuchet MS" w:cs="Arial"/>
          <w:szCs w:val="24"/>
        </w:rPr>
        <w:t>ș</w:t>
      </w:r>
      <w:r w:rsidRPr="00051100">
        <w:rPr>
          <w:rFonts w:ascii="Trebuchet MS" w:hAnsi="Trebuchet MS" w:cs="Arial"/>
          <w:szCs w:val="24"/>
        </w:rPr>
        <w:t>i nivel de securitate necesar impune mai multe tipuri de politici de securitate:</w:t>
      </w:r>
    </w:p>
    <w:p w14:paraId="607142A3" w14:textId="29DD04C0" w:rsidR="00352FA8" w:rsidRPr="00051100" w:rsidRDefault="00352FA8" w:rsidP="00650DCD">
      <w:pPr>
        <w:numPr>
          <w:ilvl w:val="0"/>
          <w:numId w:val="343"/>
        </w:numPr>
        <w:tabs>
          <w:tab w:val="left" w:pos="1174"/>
        </w:tabs>
        <w:suppressAutoHyphens w:val="0"/>
        <w:spacing w:before="0"/>
        <w:rPr>
          <w:rFonts w:ascii="Trebuchet MS" w:hAnsi="Trebuchet MS" w:cs="Arial"/>
          <w:szCs w:val="24"/>
        </w:rPr>
      </w:pPr>
      <w:r w:rsidRPr="00051100">
        <w:rPr>
          <w:rFonts w:ascii="Trebuchet MS" w:hAnsi="Trebuchet MS" w:cs="Arial"/>
          <w:szCs w:val="24"/>
        </w:rPr>
        <w:t xml:space="preserve">La nivel fizic </w:t>
      </w:r>
      <w:r w:rsidR="00301A69" w:rsidRPr="00051100">
        <w:rPr>
          <w:rFonts w:ascii="Trebuchet MS" w:hAnsi="Trebuchet MS" w:cs="Arial"/>
          <w:szCs w:val="24"/>
        </w:rPr>
        <w:t>ș</w:t>
      </w:r>
      <w:r w:rsidRPr="00051100">
        <w:rPr>
          <w:rFonts w:ascii="Trebuchet MS" w:hAnsi="Trebuchet MS" w:cs="Arial"/>
          <w:szCs w:val="24"/>
        </w:rPr>
        <w:t>i la nivel de comunica</w:t>
      </w:r>
      <w:r w:rsidR="00301A69" w:rsidRPr="00051100">
        <w:rPr>
          <w:rFonts w:ascii="Trebuchet MS" w:hAnsi="Trebuchet MS" w:cs="Arial"/>
          <w:szCs w:val="24"/>
        </w:rPr>
        <w:t>ț</w:t>
      </w:r>
      <w:r w:rsidRPr="00051100">
        <w:rPr>
          <w:rFonts w:ascii="Trebuchet MS" w:hAnsi="Trebuchet MS" w:cs="Arial"/>
          <w:szCs w:val="24"/>
        </w:rPr>
        <w:t>ii se vor folosi politicile de securitate implementate specifice acestor echipamente</w:t>
      </w:r>
      <w:r w:rsidR="00301A69" w:rsidRPr="00051100">
        <w:rPr>
          <w:rFonts w:ascii="Trebuchet MS" w:hAnsi="Trebuchet MS" w:cs="Arial"/>
          <w:szCs w:val="24"/>
        </w:rPr>
        <w:t>.</w:t>
      </w:r>
    </w:p>
    <w:p w14:paraId="74165E6C" w14:textId="30A28F10" w:rsidR="00352FA8" w:rsidRPr="00051100" w:rsidRDefault="00352FA8" w:rsidP="00650DCD">
      <w:pPr>
        <w:numPr>
          <w:ilvl w:val="0"/>
          <w:numId w:val="343"/>
        </w:numPr>
        <w:tabs>
          <w:tab w:val="left" w:pos="1174"/>
        </w:tabs>
        <w:suppressAutoHyphens w:val="0"/>
        <w:spacing w:before="0"/>
        <w:rPr>
          <w:rFonts w:ascii="Trebuchet MS" w:hAnsi="Trebuchet MS" w:cs="Arial"/>
          <w:szCs w:val="24"/>
        </w:rPr>
      </w:pPr>
      <w:r w:rsidRPr="00051100">
        <w:rPr>
          <w:rFonts w:ascii="Trebuchet MS" w:hAnsi="Trebuchet MS" w:cs="Arial"/>
          <w:szCs w:val="24"/>
        </w:rPr>
        <w:t>La nivel de utilizatori prin p</w:t>
      </w:r>
      <w:r w:rsidR="00301A69" w:rsidRPr="00051100">
        <w:rPr>
          <w:rFonts w:ascii="Trebuchet MS" w:hAnsi="Trebuchet MS" w:cs="Arial"/>
          <w:szCs w:val="24"/>
        </w:rPr>
        <w:t>ă</w:t>
      </w:r>
      <w:r w:rsidRPr="00051100">
        <w:rPr>
          <w:rFonts w:ascii="Trebuchet MS" w:hAnsi="Trebuchet MS" w:cs="Arial"/>
          <w:szCs w:val="24"/>
        </w:rPr>
        <w:t>strarea identit</w:t>
      </w:r>
      <w:r w:rsidR="00301A69" w:rsidRPr="00051100">
        <w:rPr>
          <w:rFonts w:ascii="Trebuchet MS" w:hAnsi="Trebuchet MS" w:cs="Arial"/>
          <w:szCs w:val="24"/>
        </w:rPr>
        <w:t>ăț</w:t>
      </w:r>
      <w:r w:rsidRPr="00051100">
        <w:rPr>
          <w:rFonts w:ascii="Trebuchet MS" w:hAnsi="Trebuchet MS" w:cs="Arial"/>
          <w:szCs w:val="24"/>
        </w:rPr>
        <w:t>ilor electronice ale acestor</w:t>
      </w:r>
      <w:r w:rsidR="00301A69" w:rsidRPr="00051100">
        <w:rPr>
          <w:rFonts w:ascii="Trebuchet MS" w:hAnsi="Trebuchet MS" w:cs="Arial"/>
          <w:szCs w:val="24"/>
        </w:rPr>
        <w:t>a,</w:t>
      </w:r>
      <w:r w:rsidRPr="00051100">
        <w:rPr>
          <w:rFonts w:ascii="Trebuchet MS" w:hAnsi="Trebuchet MS" w:cs="Arial"/>
          <w:szCs w:val="24"/>
        </w:rPr>
        <w:t xml:space="preserve"> centralizat </w:t>
      </w:r>
      <w:r w:rsidR="00301A69" w:rsidRPr="00051100">
        <w:rPr>
          <w:rFonts w:ascii="Trebuchet MS" w:hAnsi="Trebuchet MS" w:cs="Arial"/>
          <w:szCs w:val="24"/>
        </w:rPr>
        <w:t>î</w:t>
      </w:r>
      <w:r w:rsidRPr="00051100">
        <w:rPr>
          <w:rFonts w:ascii="Trebuchet MS" w:hAnsi="Trebuchet MS" w:cs="Arial"/>
          <w:szCs w:val="24"/>
        </w:rPr>
        <w:t>n cadrul sistemului</w:t>
      </w:r>
      <w:r w:rsidR="00301A69" w:rsidRPr="00051100">
        <w:rPr>
          <w:rFonts w:ascii="Trebuchet MS" w:hAnsi="Trebuchet MS" w:cs="Arial"/>
          <w:szCs w:val="24"/>
        </w:rPr>
        <w:t>.</w:t>
      </w:r>
      <w:r w:rsidRPr="00051100">
        <w:rPr>
          <w:rFonts w:ascii="Trebuchet MS" w:hAnsi="Trebuchet MS" w:cs="Arial"/>
          <w:szCs w:val="24"/>
        </w:rPr>
        <w:t xml:space="preserve"> </w:t>
      </w:r>
    </w:p>
    <w:p w14:paraId="19315511" w14:textId="320CC4DC" w:rsidR="00352FA8" w:rsidRPr="00051100" w:rsidRDefault="00352FA8" w:rsidP="00650DCD">
      <w:pPr>
        <w:numPr>
          <w:ilvl w:val="0"/>
          <w:numId w:val="343"/>
        </w:numPr>
        <w:tabs>
          <w:tab w:val="left" w:pos="1174"/>
        </w:tabs>
        <w:suppressAutoHyphens w:val="0"/>
        <w:spacing w:before="0"/>
        <w:rPr>
          <w:rFonts w:ascii="Trebuchet MS" w:hAnsi="Trebuchet MS" w:cs="Arial"/>
          <w:szCs w:val="24"/>
        </w:rPr>
      </w:pPr>
      <w:r w:rsidRPr="00051100">
        <w:rPr>
          <w:rFonts w:ascii="Trebuchet MS" w:hAnsi="Trebuchet MS" w:cs="Arial"/>
          <w:szCs w:val="24"/>
        </w:rPr>
        <w:t>La nivel de aplica</w:t>
      </w:r>
      <w:r w:rsidR="00301A69" w:rsidRPr="00051100">
        <w:rPr>
          <w:rFonts w:ascii="Trebuchet MS" w:hAnsi="Trebuchet MS" w:cs="Arial"/>
          <w:szCs w:val="24"/>
        </w:rPr>
        <w:t>ț</w:t>
      </w:r>
      <w:r w:rsidRPr="00051100">
        <w:rPr>
          <w:rFonts w:ascii="Trebuchet MS" w:hAnsi="Trebuchet MS" w:cs="Arial"/>
          <w:szCs w:val="24"/>
        </w:rPr>
        <w:t>ie prin auditarea tuturor activit</w:t>
      </w:r>
      <w:r w:rsidR="00301A69" w:rsidRPr="00051100">
        <w:rPr>
          <w:rFonts w:ascii="Trebuchet MS" w:hAnsi="Trebuchet MS" w:cs="Arial"/>
          <w:szCs w:val="24"/>
        </w:rPr>
        <w:t>ăț</w:t>
      </w:r>
      <w:r w:rsidRPr="00051100">
        <w:rPr>
          <w:rFonts w:ascii="Trebuchet MS" w:hAnsi="Trebuchet MS" w:cs="Arial"/>
          <w:szCs w:val="24"/>
        </w:rPr>
        <w:t xml:space="preserve">ilor efectuate </w:t>
      </w:r>
      <w:r w:rsidR="00301A69" w:rsidRPr="00051100">
        <w:rPr>
          <w:rFonts w:ascii="Trebuchet MS" w:hAnsi="Trebuchet MS" w:cs="Arial"/>
          <w:szCs w:val="24"/>
        </w:rPr>
        <w:t>î</w:t>
      </w:r>
      <w:r w:rsidRPr="00051100">
        <w:rPr>
          <w:rFonts w:ascii="Trebuchet MS" w:hAnsi="Trebuchet MS" w:cs="Arial"/>
          <w:szCs w:val="24"/>
        </w:rPr>
        <w:t xml:space="preserve">n sistem </w:t>
      </w:r>
      <w:r w:rsidR="00301A69" w:rsidRPr="00051100">
        <w:rPr>
          <w:rFonts w:ascii="Trebuchet MS" w:hAnsi="Trebuchet MS" w:cs="Arial"/>
          <w:szCs w:val="24"/>
        </w:rPr>
        <w:t>ș</w:t>
      </w:r>
      <w:r w:rsidRPr="00051100">
        <w:rPr>
          <w:rFonts w:ascii="Trebuchet MS" w:hAnsi="Trebuchet MS" w:cs="Arial"/>
          <w:szCs w:val="24"/>
        </w:rPr>
        <w:t>i asupra datelor gestionate de acesta.</w:t>
      </w:r>
    </w:p>
    <w:p w14:paraId="14991C29" w14:textId="4DC04306" w:rsidR="00352FA8" w:rsidRPr="00051100" w:rsidRDefault="00352FA8" w:rsidP="00352FA8">
      <w:pPr>
        <w:spacing w:before="0"/>
        <w:rPr>
          <w:rFonts w:ascii="Trebuchet MS" w:hAnsi="Trebuchet MS" w:cs="Arial"/>
          <w:szCs w:val="24"/>
        </w:rPr>
      </w:pPr>
      <w:r w:rsidRPr="00051100">
        <w:rPr>
          <w:rFonts w:ascii="Trebuchet MS" w:hAnsi="Trebuchet MS" w:cs="Arial"/>
          <w:szCs w:val="24"/>
        </w:rPr>
        <w:t xml:space="preserve">Prin implementarea </w:t>
      </w:r>
      <w:r w:rsidR="00301A69" w:rsidRPr="00051100">
        <w:rPr>
          <w:rFonts w:ascii="Trebuchet MS" w:hAnsi="Trebuchet MS" w:cs="Arial"/>
          <w:szCs w:val="24"/>
        </w:rPr>
        <w:t>î</w:t>
      </w:r>
      <w:r w:rsidRPr="00051100">
        <w:rPr>
          <w:rFonts w:ascii="Trebuchet MS" w:hAnsi="Trebuchet MS" w:cs="Arial"/>
          <w:szCs w:val="24"/>
        </w:rPr>
        <w:t>n cadrul SFERA a componentei de auditare, toate solicit</w:t>
      </w:r>
      <w:r w:rsidR="00076FDD" w:rsidRPr="00051100">
        <w:rPr>
          <w:rFonts w:ascii="Trebuchet MS" w:hAnsi="Trebuchet MS" w:cs="Arial"/>
          <w:szCs w:val="24"/>
        </w:rPr>
        <w:t>ă</w:t>
      </w:r>
      <w:r w:rsidRPr="00051100">
        <w:rPr>
          <w:rFonts w:ascii="Trebuchet MS" w:hAnsi="Trebuchet MS" w:cs="Arial"/>
          <w:szCs w:val="24"/>
        </w:rPr>
        <w:t xml:space="preserve">rile de acces dar </w:t>
      </w:r>
      <w:r w:rsidR="00076FDD" w:rsidRPr="00051100">
        <w:rPr>
          <w:rFonts w:ascii="Trebuchet MS" w:hAnsi="Trebuchet MS" w:cs="Arial"/>
          <w:szCs w:val="24"/>
        </w:rPr>
        <w:t>ș</w:t>
      </w:r>
      <w:r w:rsidRPr="00051100">
        <w:rPr>
          <w:rFonts w:ascii="Trebuchet MS" w:hAnsi="Trebuchet MS" w:cs="Arial"/>
          <w:szCs w:val="24"/>
        </w:rPr>
        <w:t>i accesele de utilizare a sistemului vor fi auditate.</w:t>
      </w:r>
    </w:p>
    <w:p w14:paraId="5642A98E" w14:textId="63D80BED" w:rsidR="00352FA8" w:rsidRPr="00ED7B52" w:rsidRDefault="00352FA8" w:rsidP="00ED7B52">
      <w:pPr>
        <w:pStyle w:val="Heading2"/>
        <w:numPr>
          <w:ilvl w:val="2"/>
          <w:numId w:val="2"/>
        </w:numPr>
        <w:ind w:left="1429"/>
        <w:rPr>
          <w:rFonts w:ascii="Trebuchet MS" w:hAnsi="Trebuchet MS"/>
          <w:i w:val="0"/>
          <w:szCs w:val="24"/>
        </w:rPr>
      </w:pPr>
      <w:bookmarkStart w:id="197" w:name="_Toc77934968"/>
      <w:bookmarkStart w:id="198" w:name="_Toc124724584"/>
      <w:bookmarkStart w:id="199" w:name="_Toc125022001"/>
      <w:r w:rsidRPr="00ED7B52">
        <w:rPr>
          <w:rFonts w:ascii="Trebuchet MS" w:hAnsi="Trebuchet MS"/>
          <w:i w:val="0"/>
          <w:szCs w:val="24"/>
        </w:rPr>
        <w:t>Confiden</w:t>
      </w:r>
      <w:r w:rsidR="00076FDD" w:rsidRPr="00ED7B52">
        <w:rPr>
          <w:rFonts w:ascii="Trebuchet MS" w:hAnsi="Trebuchet MS"/>
          <w:i w:val="0"/>
          <w:szCs w:val="24"/>
        </w:rPr>
        <w:t>ț</w:t>
      </w:r>
      <w:r w:rsidRPr="00ED7B52">
        <w:rPr>
          <w:rFonts w:ascii="Trebuchet MS" w:hAnsi="Trebuchet MS"/>
          <w:i w:val="0"/>
          <w:szCs w:val="24"/>
        </w:rPr>
        <w:t>ialitatea datelor</w:t>
      </w:r>
      <w:bookmarkEnd w:id="197"/>
      <w:bookmarkEnd w:id="198"/>
      <w:bookmarkEnd w:id="199"/>
    </w:p>
    <w:p w14:paraId="566F8AB2" w14:textId="77777777" w:rsidR="00352FA8" w:rsidRPr="00051100" w:rsidRDefault="00352FA8" w:rsidP="00352FA8">
      <w:pPr>
        <w:rPr>
          <w:rFonts w:ascii="Trebuchet MS" w:hAnsi="Trebuchet MS"/>
          <w:szCs w:val="24"/>
        </w:rPr>
      </w:pPr>
    </w:p>
    <w:p w14:paraId="1028ADE7" w14:textId="6AFBC7A7" w:rsidR="00352FA8" w:rsidRPr="00051100" w:rsidRDefault="00076FDD" w:rsidP="00352F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Trebuchet MS" w:eastAsia="?????? Pro W3" w:hAnsi="Trebuchet MS" w:cs="Arial"/>
          <w:szCs w:val="24"/>
        </w:rPr>
      </w:pPr>
      <w:r w:rsidRPr="00051100">
        <w:rPr>
          <w:rFonts w:ascii="Trebuchet MS" w:eastAsia="?????? Pro W3" w:hAnsi="Trebuchet MS" w:cs="Arial"/>
          <w:szCs w:val="24"/>
        </w:rPr>
        <w:lastRenderedPageBreak/>
        <w:t>Ț</w:t>
      </w:r>
      <w:r w:rsidR="00352FA8" w:rsidRPr="00051100">
        <w:rPr>
          <w:rFonts w:ascii="Trebuchet MS" w:eastAsia="?????? Pro W3" w:hAnsi="Trebuchet MS" w:cs="Arial"/>
          <w:szCs w:val="24"/>
        </w:rPr>
        <w:t>in</w:t>
      </w:r>
      <w:r w:rsidRPr="00051100">
        <w:rPr>
          <w:rFonts w:ascii="Trebuchet MS" w:eastAsia="?????? Pro W3" w:hAnsi="Trebuchet MS" w:cs="Arial"/>
          <w:szCs w:val="24"/>
        </w:rPr>
        <w:t>â</w:t>
      </w:r>
      <w:r w:rsidR="00352FA8" w:rsidRPr="00051100">
        <w:rPr>
          <w:rFonts w:ascii="Trebuchet MS" w:eastAsia="?????? Pro W3" w:hAnsi="Trebuchet MS" w:cs="Arial"/>
          <w:szCs w:val="24"/>
        </w:rPr>
        <w:t>nd cont de nivelul de securitate necesar pentru implementarea unei astfel de solu</w:t>
      </w:r>
      <w:r w:rsidRPr="00051100">
        <w:rPr>
          <w:rFonts w:ascii="Trebuchet MS" w:eastAsia="?????? Pro W3" w:hAnsi="Trebuchet MS" w:cs="Arial"/>
          <w:szCs w:val="24"/>
        </w:rPr>
        <w:t>ț</w:t>
      </w:r>
      <w:r w:rsidR="00352FA8" w:rsidRPr="00051100">
        <w:rPr>
          <w:rFonts w:ascii="Trebuchet MS" w:eastAsia="?????? Pro W3" w:hAnsi="Trebuchet MS" w:cs="Arial"/>
          <w:szCs w:val="24"/>
        </w:rPr>
        <w:t>ii pentru asigurarea confidenţialit</w:t>
      </w:r>
      <w:r w:rsidRPr="00051100">
        <w:rPr>
          <w:rFonts w:ascii="Trebuchet MS" w:eastAsia="?????? Pro W3" w:hAnsi="Trebuchet MS" w:cs="Arial"/>
          <w:szCs w:val="24"/>
        </w:rPr>
        <w:t>ăț</w:t>
      </w:r>
      <w:r w:rsidR="00352FA8" w:rsidRPr="00051100">
        <w:rPr>
          <w:rFonts w:ascii="Trebuchet MS" w:eastAsia="?????? Pro W3" w:hAnsi="Trebuchet MS" w:cs="Arial"/>
          <w:szCs w:val="24"/>
        </w:rPr>
        <w:t xml:space="preserve">ii datelor </w:t>
      </w:r>
      <w:r w:rsidRPr="00051100">
        <w:rPr>
          <w:rFonts w:ascii="Trebuchet MS" w:eastAsia="?????? Pro W3" w:hAnsi="Trebuchet MS" w:cs="Arial"/>
          <w:szCs w:val="24"/>
        </w:rPr>
        <w:t>ș</w:t>
      </w:r>
      <w:r w:rsidR="00352FA8" w:rsidRPr="00051100">
        <w:rPr>
          <w:rFonts w:ascii="Trebuchet MS" w:eastAsia="?????? Pro W3" w:hAnsi="Trebuchet MS" w:cs="Arial"/>
          <w:szCs w:val="24"/>
        </w:rPr>
        <w:t>i informaţiilor prelucrate, SFERA trebuie s</w:t>
      </w:r>
      <w:r w:rsidRPr="00051100">
        <w:rPr>
          <w:rFonts w:ascii="Trebuchet MS" w:eastAsia="?????? Pro W3" w:hAnsi="Trebuchet MS" w:cs="Arial"/>
          <w:szCs w:val="24"/>
        </w:rPr>
        <w:t>ă</w:t>
      </w:r>
      <w:r w:rsidR="00352FA8" w:rsidRPr="00051100">
        <w:rPr>
          <w:rFonts w:ascii="Trebuchet MS" w:eastAsia="?????? Pro W3" w:hAnsi="Trebuchet MS" w:cs="Arial"/>
          <w:szCs w:val="24"/>
        </w:rPr>
        <w:t xml:space="preserve"> asigure:</w:t>
      </w:r>
    </w:p>
    <w:p w14:paraId="03A4253A" w14:textId="110D960E" w:rsidR="00352FA8" w:rsidRPr="00051100" w:rsidRDefault="00352FA8" w:rsidP="000973EB">
      <w:pPr>
        <w:numPr>
          <w:ilvl w:val="0"/>
          <w:numId w:val="6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Trebuchet MS" w:eastAsia="?????? Pro W3" w:hAnsi="Trebuchet MS" w:cs="Arial"/>
          <w:szCs w:val="24"/>
        </w:rPr>
      </w:pPr>
      <w:r w:rsidRPr="00051100">
        <w:rPr>
          <w:rFonts w:ascii="Trebuchet MS" w:eastAsia="?????? Pro W3" w:hAnsi="Trebuchet MS" w:cs="Arial"/>
          <w:szCs w:val="24"/>
        </w:rPr>
        <w:t xml:space="preserve">implementarea unei arhitecturi </w:t>
      </w:r>
      <w:r w:rsidR="00076FDD" w:rsidRPr="00051100">
        <w:rPr>
          <w:rFonts w:ascii="Trebuchet MS" w:eastAsia="?????? Pro W3" w:hAnsi="Trebuchet MS" w:cs="Arial"/>
          <w:szCs w:val="24"/>
        </w:rPr>
        <w:t>ș</w:t>
      </w:r>
      <w:r w:rsidRPr="00051100">
        <w:rPr>
          <w:rFonts w:ascii="Trebuchet MS" w:eastAsia="?????? Pro W3" w:hAnsi="Trebuchet MS" w:cs="Arial"/>
          <w:szCs w:val="24"/>
        </w:rPr>
        <w:t xml:space="preserve">i infrastructuri software </w:t>
      </w:r>
      <w:r w:rsidR="00076FDD" w:rsidRPr="00051100">
        <w:rPr>
          <w:rFonts w:ascii="Trebuchet MS" w:eastAsia="?????? Pro W3" w:hAnsi="Trebuchet MS" w:cs="Arial"/>
          <w:szCs w:val="24"/>
        </w:rPr>
        <w:t>ș</w:t>
      </w:r>
      <w:r w:rsidRPr="00051100">
        <w:rPr>
          <w:rFonts w:ascii="Trebuchet MS" w:eastAsia="?????? Pro W3" w:hAnsi="Trebuchet MS" w:cs="Arial"/>
          <w:szCs w:val="24"/>
        </w:rPr>
        <w:t>i hardware care să asigure stabilitatea, integritatea, confiden</w:t>
      </w:r>
      <w:r w:rsidR="00076FDD" w:rsidRPr="00051100">
        <w:rPr>
          <w:rFonts w:ascii="Trebuchet MS" w:eastAsia="?????? Pro W3" w:hAnsi="Trebuchet MS" w:cs="Arial"/>
          <w:szCs w:val="24"/>
        </w:rPr>
        <w:t>ț</w:t>
      </w:r>
      <w:r w:rsidRPr="00051100">
        <w:rPr>
          <w:rFonts w:ascii="Trebuchet MS" w:eastAsia="?????? Pro W3" w:hAnsi="Trebuchet MS" w:cs="Arial"/>
          <w:szCs w:val="24"/>
        </w:rPr>
        <w:t>ialitatea şi disponibilitatea datelor.</w:t>
      </w:r>
    </w:p>
    <w:p w14:paraId="4B34DF49" w14:textId="74BA00DB" w:rsidR="00352FA8" w:rsidRPr="00051100" w:rsidRDefault="00352FA8" w:rsidP="000973EB">
      <w:pPr>
        <w:numPr>
          <w:ilvl w:val="0"/>
          <w:numId w:val="6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Trebuchet MS" w:eastAsia="?????? Pro W3" w:hAnsi="Trebuchet MS" w:cs="Arial"/>
          <w:szCs w:val="24"/>
        </w:rPr>
      </w:pPr>
      <w:r w:rsidRPr="00051100">
        <w:rPr>
          <w:rFonts w:ascii="Trebuchet MS" w:eastAsia="?????? Pro W3" w:hAnsi="Trebuchet MS" w:cs="Arial"/>
          <w:szCs w:val="24"/>
        </w:rPr>
        <w:t>criptarea datelor at</w:t>
      </w:r>
      <w:r w:rsidR="00076FDD" w:rsidRPr="00051100">
        <w:rPr>
          <w:rFonts w:ascii="Trebuchet MS" w:eastAsia="?????? Pro W3" w:hAnsi="Trebuchet MS" w:cs="Arial"/>
          <w:szCs w:val="24"/>
        </w:rPr>
        <w:t>â</w:t>
      </w:r>
      <w:r w:rsidRPr="00051100">
        <w:rPr>
          <w:rFonts w:ascii="Trebuchet MS" w:eastAsia="?????? Pro W3" w:hAnsi="Trebuchet MS" w:cs="Arial"/>
          <w:szCs w:val="24"/>
        </w:rPr>
        <w:t xml:space="preserve">t </w:t>
      </w:r>
      <w:r w:rsidR="00076FDD" w:rsidRPr="00051100">
        <w:rPr>
          <w:rFonts w:ascii="Trebuchet MS" w:eastAsia="?????? Pro W3" w:hAnsi="Trebuchet MS" w:cs="Arial"/>
          <w:szCs w:val="24"/>
        </w:rPr>
        <w:t>î</w:t>
      </w:r>
      <w:r w:rsidRPr="00051100">
        <w:rPr>
          <w:rFonts w:ascii="Trebuchet MS" w:eastAsia="?????? Pro W3" w:hAnsi="Trebuchet MS" w:cs="Arial"/>
          <w:szCs w:val="24"/>
        </w:rPr>
        <w:t>n trafic, prin securizarea comunica</w:t>
      </w:r>
      <w:r w:rsidR="00076FDD" w:rsidRPr="00051100">
        <w:rPr>
          <w:rFonts w:ascii="Trebuchet MS" w:eastAsia="?????? Pro W3" w:hAnsi="Trebuchet MS" w:cs="Arial"/>
          <w:szCs w:val="24"/>
        </w:rPr>
        <w:t>ț</w:t>
      </w:r>
      <w:r w:rsidRPr="00051100">
        <w:rPr>
          <w:rFonts w:ascii="Trebuchet MS" w:eastAsia="?????? Pro W3" w:hAnsi="Trebuchet MS" w:cs="Arial"/>
          <w:szCs w:val="24"/>
        </w:rPr>
        <w:t>iilor c</w:t>
      </w:r>
      <w:r w:rsidR="00076FDD" w:rsidRPr="00051100">
        <w:rPr>
          <w:rFonts w:ascii="Trebuchet MS" w:eastAsia="?????? Pro W3" w:hAnsi="Trebuchet MS" w:cs="Arial"/>
          <w:szCs w:val="24"/>
        </w:rPr>
        <w:t>â</w:t>
      </w:r>
      <w:r w:rsidRPr="00051100">
        <w:rPr>
          <w:rFonts w:ascii="Trebuchet MS" w:eastAsia="?????? Pro W3" w:hAnsi="Trebuchet MS" w:cs="Arial"/>
          <w:szCs w:val="24"/>
        </w:rPr>
        <w:t xml:space="preserve">t </w:t>
      </w:r>
      <w:r w:rsidR="00076FDD" w:rsidRPr="00051100">
        <w:rPr>
          <w:rFonts w:ascii="Trebuchet MS" w:eastAsia="?????? Pro W3" w:hAnsi="Trebuchet MS" w:cs="Arial"/>
          <w:szCs w:val="24"/>
        </w:rPr>
        <w:t>ș</w:t>
      </w:r>
      <w:r w:rsidRPr="00051100">
        <w:rPr>
          <w:rFonts w:ascii="Trebuchet MS" w:eastAsia="?????? Pro W3" w:hAnsi="Trebuchet MS" w:cs="Arial"/>
          <w:szCs w:val="24"/>
        </w:rPr>
        <w:t xml:space="preserve">i </w:t>
      </w:r>
      <w:r w:rsidR="00076FDD" w:rsidRPr="00051100">
        <w:rPr>
          <w:rFonts w:ascii="Trebuchet MS" w:eastAsia="?????? Pro W3" w:hAnsi="Trebuchet MS" w:cs="Arial"/>
          <w:szCs w:val="24"/>
        </w:rPr>
        <w:t>î</w:t>
      </w:r>
      <w:r w:rsidRPr="00051100">
        <w:rPr>
          <w:rFonts w:ascii="Trebuchet MS" w:eastAsia="?????? Pro W3" w:hAnsi="Trebuchet MS" w:cs="Arial"/>
          <w:szCs w:val="24"/>
        </w:rPr>
        <w:t>n modul de stocare a acestora at</w:t>
      </w:r>
      <w:r w:rsidR="00076FDD" w:rsidRPr="00051100">
        <w:rPr>
          <w:rFonts w:ascii="Trebuchet MS" w:eastAsia="?????? Pro W3" w:hAnsi="Trebuchet MS" w:cs="Arial"/>
          <w:szCs w:val="24"/>
        </w:rPr>
        <w:t>â</w:t>
      </w:r>
      <w:r w:rsidRPr="00051100">
        <w:rPr>
          <w:rFonts w:ascii="Trebuchet MS" w:eastAsia="?????? Pro W3" w:hAnsi="Trebuchet MS" w:cs="Arial"/>
          <w:szCs w:val="24"/>
        </w:rPr>
        <w:t>t la nivelul bazei de date c</w:t>
      </w:r>
      <w:r w:rsidR="00076FDD" w:rsidRPr="00051100">
        <w:rPr>
          <w:rFonts w:ascii="Trebuchet MS" w:eastAsia="?????? Pro W3" w:hAnsi="Trebuchet MS" w:cs="Arial"/>
          <w:szCs w:val="24"/>
        </w:rPr>
        <w:t>â</w:t>
      </w:r>
      <w:r w:rsidRPr="00051100">
        <w:rPr>
          <w:rFonts w:ascii="Trebuchet MS" w:eastAsia="?????? Pro W3" w:hAnsi="Trebuchet MS" w:cs="Arial"/>
          <w:szCs w:val="24"/>
        </w:rPr>
        <w:t xml:space="preserve">t </w:t>
      </w:r>
      <w:r w:rsidR="00076FDD" w:rsidRPr="00051100">
        <w:rPr>
          <w:rFonts w:ascii="Trebuchet MS" w:eastAsia="?????? Pro W3" w:hAnsi="Trebuchet MS" w:cs="Arial"/>
          <w:szCs w:val="24"/>
        </w:rPr>
        <w:t>ș</w:t>
      </w:r>
      <w:r w:rsidRPr="00051100">
        <w:rPr>
          <w:rFonts w:ascii="Trebuchet MS" w:eastAsia="?????? Pro W3" w:hAnsi="Trebuchet MS" w:cs="Arial"/>
          <w:szCs w:val="24"/>
        </w:rPr>
        <w:t>i disk, pentru acele date care se consider</w:t>
      </w:r>
      <w:r w:rsidR="00076FDD" w:rsidRPr="00051100">
        <w:rPr>
          <w:rFonts w:ascii="Trebuchet MS" w:eastAsia="?????? Pro W3" w:hAnsi="Trebuchet MS" w:cs="Arial"/>
          <w:szCs w:val="24"/>
        </w:rPr>
        <w:t>ă</w:t>
      </w:r>
      <w:r w:rsidRPr="00051100">
        <w:rPr>
          <w:rFonts w:ascii="Trebuchet MS" w:eastAsia="?????? Pro W3" w:hAnsi="Trebuchet MS" w:cs="Arial"/>
          <w:szCs w:val="24"/>
        </w:rPr>
        <w:t xml:space="preserve"> c</w:t>
      </w:r>
      <w:r w:rsidR="00076FDD" w:rsidRPr="00051100">
        <w:rPr>
          <w:rFonts w:ascii="Trebuchet MS" w:eastAsia="?????? Pro W3" w:hAnsi="Trebuchet MS" w:cs="Arial"/>
          <w:szCs w:val="24"/>
        </w:rPr>
        <w:t>ă</w:t>
      </w:r>
      <w:r w:rsidRPr="00051100">
        <w:rPr>
          <w:rFonts w:ascii="Trebuchet MS" w:eastAsia="?????? Pro W3" w:hAnsi="Trebuchet MS" w:cs="Arial"/>
          <w:szCs w:val="24"/>
        </w:rPr>
        <w:t xml:space="preserve"> este necesar a fi protejate.</w:t>
      </w:r>
    </w:p>
    <w:p w14:paraId="732E5994" w14:textId="77777777" w:rsidR="00352FA8" w:rsidRPr="00ED7B52" w:rsidRDefault="00352FA8" w:rsidP="00ED7B52">
      <w:pPr>
        <w:pStyle w:val="Heading2"/>
        <w:numPr>
          <w:ilvl w:val="2"/>
          <w:numId w:val="2"/>
        </w:numPr>
        <w:ind w:left="1429"/>
        <w:rPr>
          <w:rFonts w:ascii="Trebuchet MS" w:hAnsi="Trebuchet MS"/>
          <w:i w:val="0"/>
          <w:szCs w:val="24"/>
        </w:rPr>
      </w:pPr>
      <w:bookmarkStart w:id="200" w:name="_Toc77934969"/>
      <w:bookmarkStart w:id="201" w:name="_Toc124724585"/>
      <w:bookmarkStart w:id="202" w:name="_Toc125022002"/>
      <w:r w:rsidRPr="00ED7B52">
        <w:rPr>
          <w:rFonts w:ascii="Trebuchet MS" w:hAnsi="Trebuchet MS"/>
          <w:i w:val="0"/>
          <w:szCs w:val="24"/>
        </w:rPr>
        <w:t>Arhitectura tehnică</w:t>
      </w:r>
      <w:bookmarkEnd w:id="200"/>
      <w:bookmarkEnd w:id="201"/>
      <w:bookmarkEnd w:id="202"/>
    </w:p>
    <w:p w14:paraId="542F81B1" w14:textId="77777777" w:rsidR="00352FA8" w:rsidRPr="00051100" w:rsidRDefault="00352FA8" w:rsidP="00352FA8">
      <w:pPr>
        <w:rPr>
          <w:rFonts w:ascii="Trebuchet MS" w:hAnsi="Trebuchet MS"/>
          <w:szCs w:val="24"/>
        </w:rPr>
      </w:pPr>
    </w:p>
    <w:p w14:paraId="3D8F581D" w14:textId="016E71F3" w:rsidR="00352FA8" w:rsidRPr="00051100" w:rsidRDefault="00352FA8" w:rsidP="00352FA8">
      <w:pPr>
        <w:pStyle w:val="Heading3"/>
        <w:numPr>
          <w:ilvl w:val="0"/>
          <w:numId w:val="0"/>
        </w:numPr>
        <w:spacing w:after="240" w:line="360" w:lineRule="auto"/>
        <w:rPr>
          <w:rFonts w:ascii="Trebuchet MS" w:hAnsi="Trebuchet MS" w:cs="Arial"/>
          <w:lang w:val="ro-RO"/>
        </w:rPr>
      </w:pPr>
      <w:bookmarkStart w:id="203" w:name="_Toc527375542"/>
      <w:bookmarkStart w:id="204" w:name="_Toc77934970"/>
      <w:bookmarkStart w:id="205" w:name="_Toc31034312"/>
      <w:bookmarkStart w:id="206" w:name="_Toc53069806"/>
      <w:r w:rsidRPr="00051100">
        <w:rPr>
          <w:rFonts w:ascii="Trebuchet MS" w:hAnsi="Trebuchet MS"/>
          <w:lang w:val="ro-RO"/>
        </w:rPr>
        <w:t xml:space="preserve">Fig. 1 </w:t>
      </w:r>
      <w:r w:rsidRPr="00051100">
        <w:rPr>
          <w:rFonts w:ascii="Trebuchet MS" w:hAnsi="Trebuchet MS" w:cs="Arial"/>
          <w:lang w:val="ro-RO"/>
        </w:rPr>
        <w:t>Arhitectura fizic</w:t>
      </w:r>
      <w:r w:rsidR="00076FDD" w:rsidRPr="00051100">
        <w:rPr>
          <w:rFonts w:ascii="Trebuchet MS" w:hAnsi="Trebuchet MS" w:cs="Arial"/>
          <w:lang w:val="ro-RO"/>
        </w:rPr>
        <w:t>ă</w:t>
      </w:r>
      <w:r w:rsidRPr="00051100">
        <w:rPr>
          <w:rFonts w:ascii="Trebuchet MS" w:hAnsi="Trebuchet MS" w:cs="Arial"/>
          <w:lang w:val="ro-RO"/>
        </w:rPr>
        <w:t xml:space="preserve"> </w:t>
      </w:r>
      <w:bookmarkEnd w:id="203"/>
      <w:r w:rsidRPr="00051100">
        <w:rPr>
          <w:rFonts w:ascii="Trebuchet MS" w:hAnsi="Trebuchet MS" w:cs="Arial"/>
          <w:lang w:val="ro-RO"/>
        </w:rPr>
        <w:t>SFERA</w:t>
      </w:r>
      <w:bookmarkEnd w:id="204"/>
      <w:bookmarkEnd w:id="205"/>
      <w:bookmarkEnd w:id="206"/>
    </w:p>
    <w:p w14:paraId="3F343131" w14:textId="77777777" w:rsidR="00352FA8" w:rsidRPr="00051100" w:rsidRDefault="00352FA8" w:rsidP="00352FA8">
      <w:pPr>
        <w:spacing w:after="240" w:line="360" w:lineRule="auto"/>
        <w:contextualSpacing/>
        <w:rPr>
          <w:rFonts w:ascii="Trebuchet MS" w:hAnsi="Trebuchet MS"/>
          <w:szCs w:val="24"/>
        </w:rPr>
      </w:pPr>
      <w:r w:rsidRPr="00051100">
        <w:rPr>
          <w:rFonts w:ascii="Trebuchet MS" w:hAnsi="Trebuchet MS"/>
          <w:noProof/>
          <w:szCs w:val="24"/>
          <w:lang w:eastAsia="ro-RO"/>
        </w:rPr>
        <w:drawing>
          <wp:inline distT="0" distB="0" distL="0" distR="0" wp14:anchorId="5D448753" wp14:editId="2908701E">
            <wp:extent cx="5734050" cy="3876675"/>
            <wp:effectExtent l="0" t="0" r="0" b="9525"/>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3876675"/>
                    </a:xfrm>
                    <a:prstGeom prst="rect">
                      <a:avLst/>
                    </a:prstGeom>
                    <a:noFill/>
                    <a:ln>
                      <a:noFill/>
                    </a:ln>
                  </pic:spPr>
                </pic:pic>
              </a:graphicData>
            </a:graphic>
          </wp:inline>
        </w:drawing>
      </w:r>
    </w:p>
    <w:p w14:paraId="50500AC7" w14:textId="05163ACB" w:rsidR="00352FA8" w:rsidRPr="00051100" w:rsidRDefault="00352FA8" w:rsidP="00352FA8">
      <w:pPr>
        <w:pStyle w:val="Heading3"/>
        <w:numPr>
          <w:ilvl w:val="0"/>
          <w:numId w:val="0"/>
        </w:numPr>
        <w:spacing w:after="240" w:line="360" w:lineRule="auto"/>
        <w:rPr>
          <w:rFonts w:ascii="Trebuchet MS" w:hAnsi="Trebuchet MS" w:cs="Arial"/>
          <w:lang w:val="ro-RO"/>
        </w:rPr>
      </w:pPr>
      <w:bookmarkStart w:id="207" w:name="_Toc31034313"/>
      <w:bookmarkStart w:id="208" w:name="_Toc77934971"/>
      <w:bookmarkStart w:id="209" w:name="_Toc53069807"/>
      <w:r w:rsidRPr="00051100">
        <w:rPr>
          <w:rFonts w:ascii="Trebuchet MS" w:hAnsi="Trebuchet MS"/>
          <w:noProof/>
          <w:lang w:val="ro-RO" w:eastAsia="ro-RO"/>
        </w:rPr>
        <w:lastRenderedPageBreak/>
        <w:drawing>
          <wp:anchor distT="0" distB="0" distL="0" distR="0" simplePos="0" relativeHeight="251659264" behindDoc="0" locked="0" layoutInCell="1" allowOverlap="1" wp14:anchorId="43C1F721" wp14:editId="03328ABA">
            <wp:simplePos x="0" y="0"/>
            <wp:positionH relativeFrom="column">
              <wp:posOffset>62865</wp:posOffset>
            </wp:positionH>
            <wp:positionV relativeFrom="paragraph">
              <wp:posOffset>422275</wp:posOffset>
            </wp:positionV>
            <wp:extent cx="6120130" cy="3843020"/>
            <wp:effectExtent l="0" t="0" r="0" b="5080"/>
            <wp:wrapSquare wrapText="largest"/>
            <wp:docPr id="8"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3843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100">
        <w:rPr>
          <w:rFonts w:ascii="Trebuchet MS" w:hAnsi="Trebuchet MS"/>
          <w:lang w:val="ro-RO"/>
        </w:rPr>
        <w:t xml:space="preserve">Fig. 2 </w:t>
      </w:r>
      <w:bookmarkStart w:id="210" w:name="_Hlk535849230"/>
      <w:r w:rsidRPr="00051100">
        <w:rPr>
          <w:rFonts w:ascii="Trebuchet MS" w:hAnsi="Trebuchet MS" w:cs="Arial"/>
          <w:lang w:val="ro-RO"/>
        </w:rPr>
        <w:t>Arhitectura logic</w:t>
      </w:r>
      <w:r w:rsidR="00A349B0" w:rsidRPr="00051100">
        <w:rPr>
          <w:rFonts w:ascii="Trebuchet MS" w:hAnsi="Trebuchet MS" w:cs="Arial"/>
          <w:lang w:val="ro-RO"/>
        </w:rPr>
        <w:t>ă</w:t>
      </w:r>
      <w:r w:rsidRPr="00051100">
        <w:rPr>
          <w:rFonts w:ascii="Trebuchet MS" w:hAnsi="Trebuchet MS" w:cs="Arial"/>
          <w:lang w:val="ro-RO"/>
        </w:rPr>
        <w:t xml:space="preserve"> </w:t>
      </w:r>
      <w:bookmarkEnd w:id="210"/>
      <w:r w:rsidRPr="00051100">
        <w:rPr>
          <w:rFonts w:ascii="Trebuchet MS" w:hAnsi="Trebuchet MS" w:cs="Arial"/>
          <w:lang w:val="ro-RO"/>
        </w:rPr>
        <w:t>SFERA</w:t>
      </w:r>
      <w:bookmarkEnd w:id="207"/>
      <w:bookmarkEnd w:id="208"/>
      <w:bookmarkEnd w:id="209"/>
    </w:p>
    <w:p w14:paraId="29BA564D" w14:textId="77777777" w:rsidR="00352FA8" w:rsidRPr="00051100" w:rsidRDefault="00352FA8" w:rsidP="00352FA8">
      <w:pPr>
        <w:rPr>
          <w:rFonts w:ascii="Trebuchet MS" w:hAnsi="Trebuchet MS"/>
          <w:szCs w:val="24"/>
        </w:rPr>
      </w:pPr>
    </w:p>
    <w:p w14:paraId="6C8D91ED" w14:textId="77777777" w:rsidR="00352FA8" w:rsidRPr="00051100" w:rsidRDefault="00352FA8" w:rsidP="00352FA8">
      <w:pPr>
        <w:spacing w:before="0"/>
        <w:ind w:firstLine="720"/>
        <w:rPr>
          <w:rFonts w:ascii="Trebuchet MS" w:hAnsi="Trebuchet MS" w:cs="Arial"/>
          <w:szCs w:val="24"/>
        </w:rPr>
      </w:pPr>
    </w:p>
    <w:p w14:paraId="0E2415A8" w14:textId="77777777" w:rsidR="00352FA8" w:rsidRPr="00051100" w:rsidRDefault="00352FA8" w:rsidP="00352FA8">
      <w:pPr>
        <w:spacing w:before="0"/>
        <w:rPr>
          <w:rFonts w:ascii="Trebuchet MS" w:hAnsi="Trebuchet MS"/>
          <w:szCs w:val="24"/>
        </w:rPr>
      </w:pPr>
      <w:r w:rsidRPr="00051100">
        <w:rPr>
          <w:rFonts w:ascii="Trebuchet MS" w:hAnsi="Trebuchet MS"/>
          <w:noProof/>
          <w:szCs w:val="24"/>
          <w:lang w:eastAsia="ro-RO"/>
        </w:rPr>
        <w:drawing>
          <wp:inline distT="0" distB="0" distL="0" distR="0" wp14:anchorId="4500BDF6" wp14:editId="48846FA5">
            <wp:extent cx="5734050" cy="3057525"/>
            <wp:effectExtent l="0" t="0" r="0" b="9525"/>
            <wp:docPr id="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3057525"/>
                    </a:xfrm>
                    <a:prstGeom prst="rect">
                      <a:avLst/>
                    </a:prstGeom>
                    <a:noFill/>
                    <a:ln>
                      <a:noFill/>
                    </a:ln>
                  </pic:spPr>
                </pic:pic>
              </a:graphicData>
            </a:graphic>
          </wp:inline>
        </w:drawing>
      </w:r>
    </w:p>
    <w:p w14:paraId="195F7885" w14:textId="77777777" w:rsidR="00352FA8" w:rsidRPr="00051100" w:rsidRDefault="00352FA8" w:rsidP="00352FA8">
      <w:pPr>
        <w:spacing w:before="0"/>
        <w:rPr>
          <w:rFonts w:ascii="Trebuchet MS" w:hAnsi="Trebuchet MS"/>
          <w:szCs w:val="24"/>
        </w:rPr>
      </w:pPr>
    </w:p>
    <w:p w14:paraId="7E9F396A" w14:textId="77777777" w:rsidR="00352FA8" w:rsidRPr="00051100" w:rsidRDefault="00352FA8" w:rsidP="00352FA8">
      <w:pPr>
        <w:spacing w:before="0"/>
        <w:rPr>
          <w:rFonts w:ascii="Trebuchet MS" w:hAnsi="Trebuchet MS"/>
          <w:szCs w:val="24"/>
        </w:rPr>
      </w:pPr>
    </w:p>
    <w:p w14:paraId="3D6A9311" w14:textId="77777777" w:rsidR="00352FA8" w:rsidRPr="00051100" w:rsidRDefault="00352FA8" w:rsidP="00352FA8">
      <w:pPr>
        <w:spacing w:before="0"/>
        <w:rPr>
          <w:rFonts w:ascii="Trebuchet MS" w:hAnsi="Trebuchet MS"/>
          <w:szCs w:val="24"/>
        </w:rPr>
      </w:pPr>
    </w:p>
    <w:p w14:paraId="3C98BAE2" w14:textId="77777777" w:rsidR="00352FA8" w:rsidRPr="00051100" w:rsidRDefault="00352FA8" w:rsidP="00352FA8">
      <w:pPr>
        <w:spacing w:after="240" w:line="360" w:lineRule="auto"/>
        <w:contextualSpacing/>
        <w:outlineLvl w:val="2"/>
        <w:rPr>
          <w:rFonts w:ascii="Trebuchet MS" w:hAnsi="Trebuchet MS"/>
          <w:szCs w:val="24"/>
        </w:rPr>
      </w:pPr>
      <w:bookmarkStart w:id="211" w:name="_Toc77934972"/>
      <w:r w:rsidRPr="00051100">
        <w:rPr>
          <w:rFonts w:ascii="Trebuchet MS" w:hAnsi="Trebuchet MS"/>
          <w:b/>
          <w:szCs w:val="24"/>
        </w:rPr>
        <w:t>Fig. 3 Arhitectura DR</w:t>
      </w:r>
      <w:bookmarkEnd w:id="211"/>
    </w:p>
    <w:p w14:paraId="4A46436C" w14:textId="24909B90" w:rsidR="00352FA8" w:rsidRPr="00051100" w:rsidRDefault="00352FA8" w:rsidP="00352FA8">
      <w:pPr>
        <w:spacing w:before="0"/>
        <w:rPr>
          <w:rFonts w:ascii="Trebuchet MS" w:hAnsi="Trebuchet MS"/>
          <w:szCs w:val="24"/>
        </w:rPr>
      </w:pPr>
      <w:r w:rsidRPr="00051100">
        <w:rPr>
          <w:rFonts w:ascii="Trebuchet MS" w:hAnsi="Trebuchet MS"/>
          <w:szCs w:val="24"/>
        </w:rPr>
        <w:t>Se va configura un site de tip Disaster Recovery – în altă locație ca mediul de produc</w:t>
      </w:r>
      <w:r w:rsidR="00A349B0" w:rsidRPr="00051100">
        <w:rPr>
          <w:rFonts w:ascii="Trebuchet MS" w:hAnsi="Trebuchet MS"/>
          <w:szCs w:val="24"/>
        </w:rPr>
        <w:t>ț</w:t>
      </w:r>
      <w:r w:rsidRPr="00051100">
        <w:rPr>
          <w:rFonts w:ascii="Trebuchet MS" w:hAnsi="Trebuchet MS"/>
          <w:szCs w:val="24"/>
        </w:rPr>
        <w:t>ie</w:t>
      </w:r>
    </w:p>
    <w:p w14:paraId="04955F7A" w14:textId="77777777" w:rsidR="00352FA8" w:rsidRPr="00051100" w:rsidRDefault="00352FA8" w:rsidP="00352FA8">
      <w:pPr>
        <w:spacing w:before="0"/>
        <w:rPr>
          <w:rFonts w:ascii="Trebuchet MS" w:hAnsi="Trebuchet MS"/>
          <w:szCs w:val="24"/>
        </w:rPr>
      </w:pPr>
      <w:r w:rsidRPr="00051100">
        <w:rPr>
          <w:rFonts w:ascii="Trebuchet MS" w:hAnsi="Trebuchet MS"/>
          <w:noProof/>
          <w:szCs w:val="24"/>
          <w:lang w:eastAsia="ro-RO"/>
        </w:rPr>
        <w:lastRenderedPageBreak/>
        <w:drawing>
          <wp:inline distT="0" distB="0" distL="0" distR="0" wp14:anchorId="1BBBDF4A" wp14:editId="1171E544">
            <wp:extent cx="5162550" cy="4791075"/>
            <wp:effectExtent l="0" t="0" r="0" b="9525"/>
            <wp:docPr id="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2550" cy="4791075"/>
                    </a:xfrm>
                    <a:prstGeom prst="rect">
                      <a:avLst/>
                    </a:prstGeom>
                    <a:noFill/>
                    <a:ln>
                      <a:noFill/>
                    </a:ln>
                  </pic:spPr>
                </pic:pic>
              </a:graphicData>
            </a:graphic>
          </wp:inline>
        </w:drawing>
      </w:r>
    </w:p>
    <w:p w14:paraId="717C8B9B" w14:textId="77777777" w:rsidR="00352FA8" w:rsidRPr="00051100" w:rsidRDefault="00352FA8" w:rsidP="00352FA8">
      <w:pPr>
        <w:spacing w:before="0"/>
        <w:rPr>
          <w:rFonts w:ascii="Trebuchet MS" w:hAnsi="Trebuchet MS"/>
          <w:szCs w:val="24"/>
        </w:rPr>
      </w:pPr>
    </w:p>
    <w:p w14:paraId="5204B3AA" w14:textId="5AA15162" w:rsidR="00352FA8" w:rsidRPr="00051100" w:rsidRDefault="00352FA8" w:rsidP="00352FA8">
      <w:pPr>
        <w:spacing w:before="0"/>
        <w:contextualSpacing/>
        <w:rPr>
          <w:rFonts w:ascii="Trebuchet MS" w:hAnsi="Trebuchet MS"/>
          <w:szCs w:val="24"/>
        </w:rPr>
      </w:pPr>
      <w:r w:rsidRPr="00051100">
        <w:rPr>
          <w:rFonts w:ascii="Trebuchet MS" w:hAnsi="Trebuchet MS"/>
          <w:szCs w:val="24"/>
        </w:rPr>
        <w:t>Dimensionarea componentelor func</w:t>
      </w:r>
      <w:r w:rsidR="00A349B0" w:rsidRPr="00051100">
        <w:rPr>
          <w:rFonts w:ascii="Trebuchet MS" w:hAnsi="Trebuchet MS"/>
          <w:szCs w:val="24"/>
        </w:rPr>
        <w:t>ț</w:t>
      </w:r>
      <w:r w:rsidRPr="00051100">
        <w:rPr>
          <w:rFonts w:ascii="Trebuchet MS" w:hAnsi="Trebuchet MS"/>
          <w:szCs w:val="24"/>
        </w:rPr>
        <w:t xml:space="preserve">ionale </w:t>
      </w:r>
      <w:r w:rsidR="00A349B0" w:rsidRPr="00051100">
        <w:rPr>
          <w:rFonts w:ascii="Trebuchet MS" w:hAnsi="Trebuchet MS"/>
          <w:szCs w:val="24"/>
        </w:rPr>
        <w:t>ș</w:t>
      </w:r>
      <w:r w:rsidRPr="00051100">
        <w:rPr>
          <w:rFonts w:ascii="Trebuchet MS" w:hAnsi="Trebuchet MS"/>
          <w:szCs w:val="24"/>
        </w:rPr>
        <w:t>i a celor de suport ale mediului de produc</w:t>
      </w:r>
      <w:r w:rsidR="00A349B0" w:rsidRPr="00051100">
        <w:rPr>
          <w:rFonts w:ascii="Trebuchet MS" w:hAnsi="Trebuchet MS"/>
          <w:szCs w:val="24"/>
        </w:rPr>
        <w:t>ț</w:t>
      </w:r>
      <w:r w:rsidRPr="00051100">
        <w:rPr>
          <w:rFonts w:ascii="Trebuchet MS" w:hAnsi="Trebuchet MS"/>
          <w:szCs w:val="24"/>
        </w:rPr>
        <w:t>ie va trebui s</w:t>
      </w:r>
      <w:r w:rsidR="00A349B0" w:rsidRPr="00051100">
        <w:rPr>
          <w:rFonts w:ascii="Trebuchet MS" w:hAnsi="Trebuchet MS"/>
          <w:szCs w:val="24"/>
        </w:rPr>
        <w:t>ă</w:t>
      </w:r>
      <w:r w:rsidRPr="00051100">
        <w:rPr>
          <w:rFonts w:ascii="Trebuchet MS" w:hAnsi="Trebuchet MS"/>
          <w:szCs w:val="24"/>
        </w:rPr>
        <w:t xml:space="preserve"> asigure </w:t>
      </w:r>
      <w:r w:rsidRPr="00ED7B52">
        <w:rPr>
          <w:rFonts w:ascii="Trebuchet MS" w:hAnsi="Trebuchet MS"/>
          <w:b/>
          <w:szCs w:val="24"/>
        </w:rPr>
        <w:t>minimul de resurse de procesare</w:t>
      </w:r>
      <w:r w:rsidR="00A349B0" w:rsidRPr="00051100">
        <w:rPr>
          <w:rFonts w:ascii="Trebuchet MS" w:hAnsi="Trebuchet MS"/>
          <w:szCs w:val="24"/>
        </w:rPr>
        <w:t>,</w:t>
      </w:r>
      <w:r w:rsidRPr="00051100">
        <w:rPr>
          <w:rFonts w:ascii="Trebuchet MS" w:hAnsi="Trebuchet MS"/>
          <w:szCs w:val="24"/>
        </w:rPr>
        <w:t xml:space="preserve"> dup</w:t>
      </w:r>
      <w:r w:rsidR="00A349B0" w:rsidRPr="00051100">
        <w:rPr>
          <w:rFonts w:ascii="Trebuchet MS" w:hAnsi="Trebuchet MS"/>
          <w:szCs w:val="24"/>
        </w:rPr>
        <w:t>ă</w:t>
      </w:r>
      <w:r w:rsidRPr="00051100">
        <w:rPr>
          <w:rFonts w:ascii="Trebuchet MS" w:hAnsi="Trebuchet MS"/>
          <w:szCs w:val="24"/>
        </w:rPr>
        <w:t xml:space="preserve"> cum urmeaz</w:t>
      </w:r>
      <w:r w:rsidR="00A349B0" w:rsidRPr="00051100">
        <w:rPr>
          <w:rFonts w:ascii="Trebuchet MS" w:hAnsi="Trebuchet MS"/>
          <w:szCs w:val="24"/>
        </w:rPr>
        <w:t>ă</w:t>
      </w:r>
      <w:r w:rsidRPr="00051100">
        <w:rPr>
          <w:rFonts w:ascii="Trebuchet MS" w:hAnsi="Trebuchet MS"/>
          <w:szCs w:val="24"/>
        </w:rPr>
        <w:t>:</w:t>
      </w:r>
    </w:p>
    <w:tbl>
      <w:tblPr>
        <w:tblW w:w="9067"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704"/>
        <w:gridCol w:w="3119"/>
        <w:gridCol w:w="1275"/>
        <w:gridCol w:w="2127"/>
        <w:gridCol w:w="1842"/>
      </w:tblGrid>
      <w:tr w:rsidR="00352FA8" w:rsidRPr="00051100" w14:paraId="6260E24D" w14:textId="77777777" w:rsidTr="00C43F34">
        <w:trPr>
          <w:tblHeader/>
          <w:jc w:val="center"/>
        </w:trPr>
        <w:tc>
          <w:tcPr>
            <w:tcW w:w="704" w:type="dxa"/>
            <w:tcBorders>
              <w:top w:val="single" w:sz="4" w:space="0" w:color="00000A"/>
              <w:left w:val="single" w:sz="4" w:space="0" w:color="00000A"/>
              <w:bottom w:val="single" w:sz="4" w:space="0" w:color="00000A"/>
              <w:right w:val="single" w:sz="4" w:space="0" w:color="00000A"/>
            </w:tcBorders>
            <w:vAlign w:val="center"/>
          </w:tcPr>
          <w:p w14:paraId="196D726D" w14:textId="77777777" w:rsidR="00352FA8" w:rsidRPr="00051100" w:rsidRDefault="00352FA8" w:rsidP="00C43F34">
            <w:pPr>
              <w:spacing w:before="0"/>
              <w:contextualSpacing/>
              <w:rPr>
                <w:rFonts w:ascii="Trebuchet MS" w:hAnsi="Trebuchet MS" w:cs="Arial"/>
                <w:szCs w:val="24"/>
              </w:rPr>
            </w:pPr>
            <w:r w:rsidRPr="00051100">
              <w:rPr>
                <w:rFonts w:ascii="Trebuchet MS" w:hAnsi="Trebuchet MS" w:cs="Arial"/>
                <w:szCs w:val="24"/>
              </w:rPr>
              <w:t>Nr. crt.</w:t>
            </w:r>
          </w:p>
        </w:tc>
        <w:tc>
          <w:tcPr>
            <w:tcW w:w="3119" w:type="dxa"/>
            <w:tcBorders>
              <w:top w:val="single" w:sz="4" w:space="0" w:color="00000A"/>
              <w:left w:val="single" w:sz="4" w:space="0" w:color="00000A"/>
              <w:bottom w:val="single" w:sz="4" w:space="0" w:color="00000A"/>
              <w:right w:val="single" w:sz="4" w:space="0" w:color="00000A"/>
            </w:tcBorders>
            <w:vAlign w:val="center"/>
          </w:tcPr>
          <w:p w14:paraId="16CB8822" w14:textId="77777777" w:rsidR="00352FA8" w:rsidRPr="00051100" w:rsidRDefault="00352FA8" w:rsidP="00C43F34">
            <w:pPr>
              <w:spacing w:before="0"/>
              <w:contextualSpacing/>
              <w:rPr>
                <w:rFonts w:ascii="Trebuchet MS" w:hAnsi="Trebuchet MS" w:cs="Arial"/>
                <w:szCs w:val="24"/>
              </w:rPr>
            </w:pPr>
            <w:r w:rsidRPr="00051100">
              <w:rPr>
                <w:rFonts w:ascii="Trebuchet MS" w:hAnsi="Trebuchet MS" w:cs="Arial"/>
                <w:szCs w:val="24"/>
              </w:rPr>
              <w:t>Componenta</w:t>
            </w:r>
          </w:p>
        </w:tc>
        <w:tc>
          <w:tcPr>
            <w:tcW w:w="1275" w:type="dxa"/>
            <w:tcBorders>
              <w:top w:val="single" w:sz="4" w:space="0" w:color="00000A"/>
              <w:left w:val="single" w:sz="4" w:space="0" w:color="00000A"/>
              <w:bottom w:val="single" w:sz="4" w:space="0" w:color="00000A"/>
              <w:right w:val="single" w:sz="4" w:space="0" w:color="00000A"/>
            </w:tcBorders>
            <w:vAlign w:val="center"/>
          </w:tcPr>
          <w:p w14:paraId="19322D3C" w14:textId="79BBF863" w:rsidR="00352FA8" w:rsidRPr="00051100" w:rsidRDefault="00352FA8" w:rsidP="00C43F34">
            <w:pPr>
              <w:spacing w:before="0"/>
              <w:contextualSpacing/>
              <w:jc w:val="center"/>
              <w:rPr>
                <w:rFonts w:ascii="Trebuchet MS" w:hAnsi="Trebuchet MS" w:cs="Arial"/>
                <w:szCs w:val="24"/>
              </w:rPr>
            </w:pPr>
            <w:r w:rsidRPr="00051100">
              <w:rPr>
                <w:rFonts w:ascii="Trebuchet MS" w:hAnsi="Trebuchet MS" w:cs="Arial"/>
                <w:szCs w:val="24"/>
              </w:rPr>
              <w:t>Num</w:t>
            </w:r>
            <w:r w:rsidR="00A349B0" w:rsidRPr="00051100">
              <w:rPr>
                <w:rFonts w:ascii="Trebuchet MS" w:hAnsi="Trebuchet MS" w:cs="Arial"/>
                <w:szCs w:val="24"/>
              </w:rPr>
              <w:t>ă</w:t>
            </w:r>
            <w:r w:rsidRPr="00051100">
              <w:rPr>
                <w:rFonts w:ascii="Trebuchet MS" w:hAnsi="Trebuchet MS" w:cs="Arial"/>
                <w:szCs w:val="24"/>
              </w:rPr>
              <w:t>r minim de noduri</w:t>
            </w:r>
          </w:p>
        </w:tc>
        <w:tc>
          <w:tcPr>
            <w:tcW w:w="2127" w:type="dxa"/>
            <w:tcBorders>
              <w:top w:val="single" w:sz="4" w:space="0" w:color="00000A"/>
              <w:left w:val="single" w:sz="4" w:space="0" w:color="00000A"/>
              <w:bottom w:val="single" w:sz="4" w:space="0" w:color="00000A"/>
              <w:right w:val="single" w:sz="4" w:space="0" w:color="00000A"/>
            </w:tcBorders>
            <w:vAlign w:val="center"/>
          </w:tcPr>
          <w:p w14:paraId="34FE2912" w14:textId="77777777" w:rsidR="00352FA8" w:rsidRPr="00051100" w:rsidRDefault="00352FA8" w:rsidP="00C43F34">
            <w:pPr>
              <w:spacing w:before="0"/>
              <w:contextualSpacing/>
              <w:jc w:val="center"/>
              <w:rPr>
                <w:rFonts w:ascii="Trebuchet MS" w:hAnsi="Trebuchet MS" w:cs="Arial"/>
                <w:szCs w:val="24"/>
              </w:rPr>
            </w:pPr>
            <w:r w:rsidRPr="00051100">
              <w:rPr>
                <w:rFonts w:ascii="Trebuchet MS" w:hAnsi="Trebuchet MS" w:cs="Arial"/>
                <w:szCs w:val="24"/>
              </w:rPr>
              <w:t>Disponibilitate</w:t>
            </w:r>
          </w:p>
          <w:p w14:paraId="157A5BF4" w14:textId="3B34DB5C" w:rsidR="00352FA8" w:rsidRPr="00051100" w:rsidRDefault="00352FA8" w:rsidP="00C43F34">
            <w:pPr>
              <w:spacing w:before="0"/>
              <w:contextualSpacing/>
              <w:jc w:val="center"/>
              <w:rPr>
                <w:rFonts w:ascii="Trebuchet MS" w:hAnsi="Trebuchet MS" w:cs="Arial"/>
                <w:szCs w:val="24"/>
              </w:rPr>
            </w:pPr>
            <w:r w:rsidRPr="00051100">
              <w:rPr>
                <w:rFonts w:ascii="Trebuchet MS" w:hAnsi="Trebuchet MS" w:cs="Arial"/>
                <w:szCs w:val="24"/>
              </w:rPr>
              <w:t>minim</w:t>
            </w:r>
            <w:r w:rsidR="00A349B0" w:rsidRPr="00051100">
              <w:rPr>
                <w:rFonts w:ascii="Trebuchet MS" w:hAnsi="Trebuchet MS" w:cs="Arial"/>
                <w:szCs w:val="24"/>
              </w:rPr>
              <w:t>ă</w:t>
            </w:r>
          </w:p>
        </w:tc>
        <w:tc>
          <w:tcPr>
            <w:tcW w:w="1842" w:type="dxa"/>
            <w:tcBorders>
              <w:top w:val="single" w:sz="4" w:space="0" w:color="00000A"/>
              <w:left w:val="single" w:sz="4" w:space="0" w:color="00000A"/>
              <w:bottom w:val="single" w:sz="4" w:space="0" w:color="00000A"/>
              <w:right w:val="single" w:sz="4" w:space="0" w:color="00000A"/>
            </w:tcBorders>
            <w:vAlign w:val="center"/>
          </w:tcPr>
          <w:p w14:paraId="12264CE7" w14:textId="75D039C0" w:rsidR="00352FA8" w:rsidRPr="00051100" w:rsidRDefault="00352FA8" w:rsidP="00C43F34">
            <w:pPr>
              <w:spacing w:before="0"/>
              <w:contextualSpacing/>
              <w:jc w:val="center"/>
              <w:rPr>
                <w:rFonts w:ascii="Trebuchet MS" w:hAnsi="Trebuchet MS" w:cs="Arial"/>
                <w:szCs w:val="24"/>
              </w:rPr>
            </w:pPr>
            <w:r w:rsidRPr="00051100">
              <w:rPr>
                <w:rFonts w:ascii="Trebuchet MS" w:hAnsi="Trebuchet MS" w:cs="Arial"/>
                <w:szCs w:val="24"/>
              </w:rPr>
              <w:t>Num</w:t>
            </w:r>
            <w:r w:rsidR="00A349B0" w:rsidRPr="00051100">
              <w:rPr>
                <w:rFonts w:ascii="Trebuchet MS" w:hAnsi="Trebuchet MS" w:cs="Arial"/>
                <w:szCs w:val="24"/>
              </w:rPr>
              <w:t>ă</w:t>
            </w:r>
            <w:r w:rsidRPr="00051100">
              <w:rPr>
                <w:rFonts w:ascii="Trebuchet MS" w:hAnsi="Trebuchet MS" w:cs="Arial"/>
                <w:szCs w:val="24"/>
              </w:rPr>
              <w:t>r core-uri fizice minime pe nod</w:t>
            </w:r>
          </w:p>
        </w:tc>
      </w:tr>
      <w:tr w:rsidR="00352FA8" w:rsidRPr="00051100" w14:paraId="3DDF22D5" w14:textId="77777777" w:rsidTr="00C43F34">
        <w:trPr>
          <w:jc w:val="center"/>
        </w:trPr>
        <w:tc>
          <w:tcPr>
            <w:tcW w:w="704" w:type="dxa"/>
            <w:tcBorders>
              <w:top w:val="single" w:sz="4" w:space="0" w:color="00000A"/>
              <w:left w:val="single" w:sz="4" w:space="0" w:color="00000A"/>
              <w:bottom w:val="single" w:sz="4" w:space="0" w:color="00000A"/>
              <w:right w:val="single" w:sz="4" w:space="0" w:color="00000A"/>
            </w:tcBorders>
            <w:vAlign w:val="center"/>
          </w:tcPr>
          <w:p w14:paraId="39D6A081" w14:textId="77777777" w:rsidR="00352FA8" w:rsidRPr="00051100" w:rsidRDefault="00352FA8" w:rsidP="000973EB">
            <w:pPr>
              <w:numPr>
                <w:ilvl w:val="0"/>
                <w:numId w:val="64"/>
              </w:numPr>
              <w:suppressAutoHyphens w:val="0"/>
              <w:spacing w:before="0"/>
              <w:ind w:left="0" w:firstLine="0"/>
              <w:contextualSpacing/>
              <w:rPr>
                <w:rFonts w:ascii="Trebuchet MS" w:hAnsi="Trebuchet MS" w:cs="Arial"/>
                <w:szCs w:val="24"/>
              </w:rPr>
            </w:pPr>
          </w:p>
        </w:tc>
        <w:tc>
          <w:tcPr>
            <w:tcW w:w="3119" w:type="dxa"/>
            <w:tcBorders>
              <w:top w:val="single" w:sz="4" w:space="0" w:color="00000A"/>
              <w:left w:val="single" w:sz="4" w:space="0" w:color="00000A"/>
              <w:bottom w:val="single" w:sz="4" w:space="0" w:color="00000A"/>
              <w:right w:val="single" w:sz="4" w:space="0" w:color="00000A"/>
            </w:tcBorders>
            <w:vAlign w:val="center"/>
          </w:tcPr>
          <w:p w14:paraId="79D84A5A" w14:textId="77777777" w:rsidR="00352FA8" w:rsidRPr="00051100" w:rsidRDefault="00352FA8" w:rsidP="00C43F34">
            <w:pPr>
              <w:spacing w:before="0"/>
              <w:contextualSpacing/>
              <w:rPr>
                <w:rFonts w:ascii="Trebuchet MS" w:hAnsi="Trebuchet MS" w:cs="Arial"/>
                <w:szCs w:val="24"/>
              </w:rPr>
            </w:pPr>
            <w:r w:rsidRPr="00051100">
              <w:rPr>
                <w:rFonts w:ascii="Trebuchet MS" w:hAnsi="Trebuchet MS" w:cs="Arial"/>
                <w:szCs w:val="24"/>
              </w:rPr>
              <w:t>Server web/Reverse proxy</w:t>
            </w:r>
          </w:p>
        </w:tc>
        <w:tc>
          <w:tcPr>
            <w:tcW w:w="1275" w:type="dxa"/>
            <w:tcBorders>
              <w:top w:val="single" w:sz="4" w:space="0" w:color="00000A"/>
              <w:left w:val="single" w:sz="4" w:space="0" w:color="00000A"/>
              <w:bottom w:val="single" w:sz="4" w:space="0" w:color="00000A"/>
              <w:right w:val="single" w:sz="4" w:space="0" w:color="00000A"/>
            </w:tcBorders>
            <w:vAlign w:val="center"/>
          </w:tcPr>
          <w:p w14:paraId="79A9688F" w14:textId="77777777" w:rsidR="00352FA8" w:rsidRPr="00051100" w:rsidRDefault="00352FA8" w:rsidP="00C43F34">
            <w:pPr>
              <w:spacing w:before="0"/>
              <w:contextualSpacing/>
              <w:jc w:val="center"/>
              <w:rPr>
                <w:rFonts w:ascii="Trebuchet MS" w:hAnsi="Trebuchet MS" w:cs="Arial"/>
                <w:szCs w:val="24"/>
              </w:rPr>
            </w:pPr>
            <w:r w:rsidRPr="00051100">
              <w:rPr>
                <w:rFonts w:ascii="Trebuchet MS" w:hAnsi="Trebuchet MS" w:cs="Arial"/>
                <w:szCs w:val="24"/>
              </w:rPr>
              <w:t>2</w:t>
            </w:r>
          </w:p>
        </w:tc>
        <w:tc>
          <w:tcPr>
            <w:tcW w:w="2127" w:type="dxa"/>
            <w:tcBorders>
              <w:top w:val="single" w:sz="4" w:space="0" w:color="00000A"/>
              <w:left w:val="single" w:sz="4" w:space="0" w:color="00000A"/>
              <w:bottom w:val="single" w:sz="4" w:space="0" w:color="00000A"/>
              <w:right w:val="single" w:sz="4" w:space="0" w:color="00000A"/>
            </w:tcBorders>
            <w:vAlign w:val="center"/>
          </w:tcPr>
          <w:p w14:paraId="731D3E8A" w14:textId="77777777" w:rsidR="00352FA8" w:rsidRPr="00051100" w:rsidRDefault="00352FA8" w:rsidP="00C43F34">
            <w:pPr>
              <w:spacing w:before="0"/>
              <w:contextualSpacing/>
              <w:jc w:val="center"/>
              <w:rPr>
                <w:rFonts w:ascii="Trebuchet MS" w:hAnsi="Trebuchet MS" w:cs="Arial"/>
                <w:szCs w:val="24"/>
              </w:rPr>
            </w:pPr>
            <w:r w:rsidRPr="00051100">
              <w:rPr>
                <w:rFonts w:ascii="Trebuchet MS" w:hAnsi="Trebuchet MS" w:cs="Arial"/>
                <w:szCs w:val="24"/>
              </w:rPr>
              <w:t>Cluster</w:t>
            </w:r>
          </w:p>
          <w:p w14:paraId="43F5396E" w14:textId="77777777" w:rsidR="00352FA8" w:rsidRPr="00051100" w:rsidRDefault="00352FA8" w:rsidP="00C43F34">
            <w:pPr>
              <w:spacing w:before="0"/>
              <w:contextualSpacing/>
              <w:jc w:val="center"/>
              <w:rPr>
                <w:rFonts w:ascii="Trebuchet MS" w:hAnsi="Trebuchet MS" w:cs="Arial"/>
                <w:szCs w:val="24"/>
              </w:rPr>
            </w:pPr>
            <w:r w:rsidRPr="00051100">
              <w:rPr>
                <w:rFonts w:ascii="Trebuchet MS" w:hAnsi="Trebuchet MS" w:cs="Arial"/>
                <w:szCs w:val="24"/>
              </w:rPr>
              <w:t>Activ-Activ</w:t>
            </w:r>
          </w:p>
        </w:tc>
        <w:tc>
          <w:tcPr>
            <w:tcW w:w="1842" w:type="dxa"/>
            <w:tcBorders>
              <w:top w:val="single" w:sz="4" w:space="0" w:color="00000A"/>
              <w:left w:val="single" w:sz="4" w:space="0" w:color="00000A"/>
              <w:bottom w:val="single" w:sz="4" w:space="0" w:color="00000A"/>
              <w:right w:val="single" w:sz="4" w:space="0" w:color="00000A"/>
            </w:tcBorders>
            <w:vAlign w:val="center"/>
          </w:tcPr>
          <w:p w14:paraId="31A91032" w14:textId="77777777" w:rsidR="00352FA8" w:rsidRPr="00051100" w:rsidRDefault="00352FA8" w:rsidP="00C43F34">
            <w:pPr>
              <w:spacing w:before="0"/>
              <w:contextualSpacing/>
              <w:jc w:val="center"/>
              <w:rPr>
                <w:rFonts w:ascii="Trebuchet MS" w:hAnsi="Trebuchet MS" w:cs="Arial"/>
                <w:szCs w:val="24"/>
              </w:rPr>
            </w:pPr>
            <w:r w:rsidRPr="00051100">
              <w:rPr>
                <w:rFonts w:ascii="Trebuchet MS" w:hAnsi="Trebuchet MS" w:cs="Arial"/>
                <w:szCs w:val="24"/>
              </w:rPr>
              <w:t>8</w:t>
            </w:r>
          </w:p>
        </w:tc>
      </w:tr>
      <w:tr w:rsidR="00352FA8" w:rsidRPr="00051100" w14:paraId="38DD28CB" w14:textId="77777777" w:rsidTr="00C43F34">
        <w:trPr>
          <w:jc w:val="center"/>
        </w:trPr>
        <w:tc>
          <w:tcPr>
            <w:tcW w:w="704" w:type="dxa"/>
            <w:tcBorders>
              <w:top w:val="single" w:sz="4" w:space="0" w:color="00000A"/>
              <w:left w:val="single" w:sz="4" w:space="0" w:color="00000A"/>
              <w:bottom w:val="single" w:sz="4" w:space="0" w:color="00000A"/>
              <w:right w:val="single" w:sz="4" w:space="0" w:color="00000A"/>
            </w:tcBorders>
            <w:vAlign w:val="center"/>
          </w:tcPr>
          <w:p w14:paraId="344828F6" w14:textId="77777777" w:rsidR="00352FA8" w:rsidRPr="00051100" w:rsidRDefault="00352FA8" w:rsidP="000973EB">
            <w:pPr>
              <w:numPr>
                <w:ilvl w:val="0"/>
                <w:numId w:val="64"/>
              </w:numPr>
              <w:suppressAutoHyphens w:val="0"/>
              <w:spacing w:before="0"/>
              <w:ind w:left="0" w:firstLine="0"/>
              <w:contextualSpacing/>
              <w:rPr>
                <w:rFonts w:ascii="Trebuchet MS" w:hAnsi="Trebuchet MS" w:cs="Arial"/>
                <w:szCs w:val="24"/>
              </w:rPr>
            </w:pPr>
          </w:p>
        </w:tc>
        <w:tc>
          <w:tcPr>
            <w:tcW w:w="3119" w:type="dxa"/>
            <w:tcBorders>
              <w:top w:val="single" w:sz="4" w:space="0" w:color="00000A"/>
              <w:left w:val="single" w:sz="4" w:space="0" w:color="00000A"/>
              <w:bottom w:val="single" w:sz="4" w:space="0" w:color="00000A"/>
              <w:right w:val="single" w:sz="4" w:space="0" w:color="00000A"/>
            </w:tcBorders>
            <w:vAlign w:val="center"/>
          </w:tcPr>
          <w:p w14:paraId="4F582834" w14:textId="77777777" w:rsidR="00352FA8" w:rsidRPr="00051100" w:rsidRDefault="00352FA8" w:rsidP="00C43F34">
            <w:pPr>
              <w:spacing w:before="0"/>
              <w:contextualSpacing/>
              <w:rPr>
                <w:rFonts w:ascii="Trebuchet MS" w:hAnsi="Trebuchet MS" w:cs="Arial"/>
                <w:szCs w:val="24"/>
              </w:rPr>
            </w:pPr>
            <w:r w:rsidRPr="00051100">
              <w:rPr>
                <w:rFonts w:ascii="Trebuchet MS" w:hAnsi="Trebuchet MS" w:cs="Arial"/>
                <w:szCs w:val="24"/>
              </w:rPr>
              <w:t>SGBD</w:t>
            </w:r>
          </w:p>
        </w:tc>
        <w:tc>
          <w:tcPr>
            <w:tcW w:w="1275" w:type="dxa"/>
            <w:tcBorders>
              <w:top w:val="single" w:sz="4" w:space="0" w:color="00000A"/>
              <w:left w:val="single" w:sz="4" w:space="0" w:color="00000A"/>
              <w:bottom w:val="single" w:sz="4" w:space="0" w:color="00000A"/>
              <w:right w:val="single" w:sz="4" w:space="0" w:color="00000A"/>
            </w:tcBorders>
            <w:vAlign w:val="center"/>
          </w:tcPr>
          <w:p w14:paraId="040B2DA2" w14:textId="77777777" w:rsidR="00352FA8" w:rsidRPr="00051100" w:rsidRDefault="00352FA8" w:rsidP="00C43F34">
            <w:pPr>
              <w:spacing w:before="0"/>
              <w:contextualSpacing/>
              <w:jc w:val="center"/>
              <w:rPr>
                <w:rFonts w:ascii="Trebuchet MS" w:hAnsi="Trebuchet MS" w:cs="Arial"/>
                <w:szCs w:val="24"/>
              </w:rPr>
            </w:pPr>
            <w:r w:rsidRPr="00051100">
              <w:rPr>
                <w:rFonts w:ascii="Trebuchet MS" w:hAnsi="Trebuchet MS" w:cs="Arial"/>
                <w:szCs w:val="24"/>
              </w:rPr>
              <w:t>2</w:t>
            </w:r>
          </w:p>
        </w:tc>
        <w:tc>
          <w:tcPr>
            <w:tcW w:w="2127" w:type="dxa"/>
            <w:tcBorders>
              <w:top w:val="single" w:sz="4" w:space="0" w:color="00000A"/>
              <w:left w:val="single" w:sz="4" w:space="0" w:color="00000A"/>
              <w:bottom w:val="single" w:sz="4" w:space="0" w:color="00000A"/>
              <w:right w:val="single" w:sz="4" w:space="0" w:color="00000A"/>
            </w:tcBorders>
            <w:vAlign w:val="center"/>
          </w:tcPr>
          <w:p w14:paraId="3BE2520E" w14:textId="77777777" w:rsidR="00352FA8" w:rsidRPr="00051100" w:rsidRDefault="00352FA8" w:rsidP="00C43F34">
            <w:pPr>
              <w:spacing w:before="0"/>
              <w:contextualSpacing/>
              <w:jc w:val="center"/>
              <w:rPr>
                <w:rFonts w:ascii="Trebuchet MS" w:hAnsi="Trebuchet MS" w:cs="Arial"/>
                <w:szCs w:val="24"/>
              </w:rPr>
            </w:pPr>
            <w:r w:rsidRPr="00051100">
              <w:rPr>
                <w:rFonts w:ascii="Trebuchet MS" w:hAnsi="Trebuchet MS" w:cs="Arial"/>
                <w:szCs w:val="24"/>
              </w:rPr>
              <w:t>Cluster</w:t>
            </w:r>
          </w:p>
          <w:p w14:paraId="7472B162" w14:textId="77777777" w:rsidR="00352FA8" w:rsidRPr="00051100" w:rsidRDefault="00352FA8" w:rsidP="00C43F34">
            <w:pPr>
              <w:spacing w:before="0"/>
              <w:jc w:val="center"/>
              <w:rPr>
                <w:rFonts w:ascii="Trebuchet MS" w:hAnsi="Trebuchet MS" w:cs="Arial"/>
                <w:szCs w:val="24"/>
              </w:rPr>
            </w:pPr>
            <w:r w:rsidRPr="00051100">
              <w:rPr>
                <w:rFonts w:ascii="Trebuchet MS" w:hAnsi="Trebuchet MS" w:cs="Arial"/>
                <w:szCs w:val="24"/>
              </w:rPr>
              <w:t>Activ-Activ</w:t>
            </w:r>
          </w:p>
        </w:tc>
        <w:tc>
          <w:tcPr>
            <w:tcW w:w="1842" w:type="dxa"/>
            <w:tcBorders>
              <w:top w:val="single" w:sz="4" w:space="0" w:color="00000A"/>
              <w:left w:val="single" w:sz="4" w:space="0" w:color="00000A"/>
              <w:bottom w:val="single" w:sz="4" w:space="0" w:color="00000A"/>
              <w:right w:val="single" w:sz="4" w:space="0" w:color="00000A"/>
            </w:tcBorders>
            <w:vAlign w:val="center"/>
          </w:tcPr>
          <w:p w14:paraId="6F0BF5AF" w14:textId="77777777" w:rsidR="00352FA8" w:rsidRPr="00051100" w:rsidRDefault="00352FA8" w:rsidP="00C43F34">
            <w:pPr>
              <w:spacing w:before="0"/>
              <w:contextualSpacing/>
              <w:jc w:val="center"/>
              <w:rPr>
                <w:rFonts w:ascii="Trebuchet MS" w:hAnsi="Trebuchet MS" w:cs="Arial"/>
                <w:szCs w:val="24"/>
              </w:rPr>
            </w:pPr>
            <w:r w:rsidRPr="00051100">
              <w:rPr>
                <w:rFonts w:ascii="Trebuchet MS" w:hAnsi="Trebuchet MS" w:cs="Arial"/>
                <w:szCs w:val="24"/>
              </w:rPr>
              <w:t>128</w:t>
            </w:r>
          </w:p>
        </w:tc>
      </w:tr>
      <w:tr w:rsidR="00352FA8" w:rsidRPr="00051100" w14:paraId="281C0B57" w14:textId="77777777" w:rsidTr="00C43F34">
        <w:trPr>
          <w:jc w:val="center"/>
        </w:trPr>
        <w:tc>
          <w:tcPr>
            <w:tcW w:w="704" w:type="dxa"/>
            <w:tcBorders>
              <w:top w:val="single" w:sz="4" w:space="0" w:color="00000A"/>
              <w:left w:val="single" w:sz="4" w:space="0" w:color="00000A"/>
              <w:bottom w:val="single" w:sz="4" w:space="0" w:color="00000A"/>
              <w:right w:val="single" w:sz="4" w:space="0" w:color="00000A"/>
            </w:tcBorders>
            <w:vAlign w:val="center"/>
          </w:tcPr>
          <w:p w14:paraId="1772D515" w14:textId="77777777" w:rsidR="00352FA8" w:rsidRPr="00051100" w:rsidRDefault="00352FA8" w:rsidP="000973EB">
            <w:pPr>
              <w:numPr>
                <w:ilvl w:val="0"/>
                <w:numId w:val="64"/>
              </w:numPr>
              <w:suppressAutoHyphens w:val="0"/>
              <w:spacing w:before="0"/>
              <w:ind w:left="0" w:firstLine="0"/>
              <w:contextualSpacing/>
              <w:rPr>
                <w:rFonts w:ascii="Trebuchet MS" w:hAnsi="Trebuchet MS" w:cs="Arial"/>
                <w:szCs w:val="24"/>
              </w:rPr>
            </w:pPr>
          </w:p>
        </w:tc>
        <w:tc>
          <w:tcPr>
            <w:tcW w:w="3119" w:type="dxa"/>
            <w:tcBorders>
              <w:top w:val="single" w:sz="4" w:space="0" w:color="00000A"/>
              <w:left w:val="single" w:sz="4" w:space="0" w:color="00000A"/>
              <w:bottom w:val="single" w:sz="4" w:space="0" w:color="00000A"/>
              <w:right w:val="single" w:sz="4" w:space="0" w:color="00000A"/>
            </w:tcBorders>
            <w:vAlign w:val="center"/>
          </w:tcPr>
          <w:p w14:paraId="2B65383C" w14:textId="6DE5D7B1" w:rsidR="00352FA8" w:rsidRPr="00051100" w:rsidRDefault="00352FA8" w:rsidP="00C43F34">
            <w:pPr>
              <w:spacing w:before="0"/>
              <w:contextualSpacing/>
              <w:rPr>
                <w:rFonts w:ascii="Trebuchet MS" w:hAnsi="Trebuchet MS" w:cs="Arial"/>
                <w:szCs w:val="24"/>
              </w:rPr>
            </w:pPr>
            <w:r w:rsidRPr="00051100">
              <w:rPr>
                <w:rFonts w:ascii="Trebuchet MS" w:hAnsi="Trebuchet MS" w:cs="Arial"/>
                <w:szCs w:val="24"/>
              </w:rPr>
              <w:t>Analiz</w:t>
            </w:r>
            <w:r w:rsidR="00A349B0" w:rsidRPr="00051100">
              <w:rPr>
                <w:rFonts w:ascii="Trebuchet MS" w:hAnsi="Trebuchet MS" w:cs="Arial"/>
                <w:szCs w:val="24"/>
              </w:rPr>
              <w:t>ă</w:t>
            </w:r>
            <w:r w:rsidRPr="00051100">
              <w:rPr>
                <w:rFonts w:ascii="Trebuchet MS" w:hAnsi="Trebuchet MS" w:cs="Arial"/>
                <w:szCs w:val="24"/>
              </w:rPr>
              <w:t xml:space="preserve"> </w:t>
            </w:r>
            <w:r w:rsidR="00A349B0" w:rsidRPr="00051100">
              <w:rPr>
                <w:rFonts w:ascii="Trebuchet MS" w:hAnsi="Trebuchet MS" w:cs="Arial"/>
                <w:szCs w:val="24"/>
              </w:rPr>
              <w:t>ș</w:t>
            </w:r>
            <w:r w:rsidRPr="00051100">
              <w:rPr>
                <w:rFonts w:ascii="Trebuchet MS" w:hAnsi="Trebuchet MS" w:cs="Arial"/>
                <w:szCs w:val="24"/>
              </w:rPr>
              <w:t xml:space="preserve">i Raportare – BI </w:t>
            </w:r>
          </w:p>
        </w:tc>
        <w:tc>
          <w:tcPr>
            <w:tcW w:w="1275" w:type="dxa"/>
            <w:tcBorders>
              <w:top w:val="single" w:sz="4" w:space="0" w:color="00000A"/>
              <w:left w:val="single" w:sz="4" w:space="0" w:color="00000A"/>
              <w:bottom w:val="single" w:sz="4" w:space="0" w:color="00000A"/>
              <w:right w:val="single" w:sz="4" w:space="0" w:color="00000A"/>
            </w:tcBorders>
            <w:vAlign w:val="center"/>
          </w:tcPr>
          <w:p w14:paraId="652B12B6" w14:textId="77777777" w:rsidR="00352FA8" w:rsidRPr="00051100" w:rsidRDefault="00352FA8" w:rsidP="00C43F34">
            <w:pPr>
              <w:spacing w:before="0"/>
              <w:contextualSpacing/>
              <w:jc w:val="center"/>
              <w:rPr>
                <w:rFonts w:ascii="Trebuchet MS" w:hAnsi="Trebuchet MS" w:cs="Arial"/>
                <w:szCs w:val="24"/>
              </w:rPr>
            </w:pPr>
            <w:r w:rsidRPr="00051100">
              <w:rPr>
                <w:rFonts w:ascii="Trebuchet MS" w:hAnsi="Trebuchet MS" w:cs="Arial"/>
                <w:szCs w:val="24"/>
              </w:rPr>
              <w:t>2</w:t>
            </w:r>
          </w:p>
        </w:tc>
        <w:tc>
          <w:tcPr>
            <w:tcW w:w="2127" w:type="dxa"/>
            <w:tcBorders>
              <w:top w:val="single" w:sz="4" w:space="0" w:color="00000A"/>
              <w:left w:val="single" w:sz="4" w:space="0" w:color="00000A"/>
              <w:bottom w:val="single" w:sz="4" w:space="0" w:color="00000A"/>
              <w:right w:val="single" w:sz="4" w:space="0" w:color="00000A"/>
            </w:tcBorders>
            <w:vAlign w:val="center"/>
          </w:tcPr>
          <w:p w14:paraId="4079C3CF" w14:textId="77777777" w:rsidR="00352FA8" w:rsidRPr="00051100" w:rsidRDefault="00352FA8" w:rsidP="00C43F34">
            <w:pPr>
              <w:spacing w:before="0"/>
              <w:contextualSpacing/>
              <w:jc w:val="center"/>
              <w:rPr>
                <w:rFonts w:ascii="Trebuchet MS" w:hAnsi="Trebuchet MS" w:cs="Arial"/>
                <w:szCs w:val="24"/>
              </w:rPr>
            </w:pPr>
            <w:r w:rsidRPr="00051100">
              <w:rPr>
                <w:rFonts w:ascii="Trebuchet MS" w:hAnsi="Trebuchet MS" w:cs="Arial"/>
                <w:szCs w:val="24"/>
              </w:rPr>
              <w:t>Cluster</w:t>
            </w:r>
          </w:p>
          <w:p w14:paraId="1A59A110" w14:textId="77777777" w:rsidR="00352FA8" w:rsidRPr="00051100" w:rsidRDefault="00352FA8" w:rsidP="00C43F34">
            <w:pPr>
              <w:spacing w:before="0"/>
              <w:contextualSpacing/>
              <w:jc w:val="center"/>
              <w:rPr>
                <w:rFonts w:ascii="Trebuchet MS" w:hAnsi="Trebuchet MS" w:cs="Arial"/>
                <w:szCs w:val="24"/>
              </w:rPr>
            </w:pPr>
            <w:r w:rsidRPr="00051100">
              <w:rPr>
                <w:rFonts w:ascii="Trebuchet MS" w:hAnsi="Trebuchet MS" w:cs="Arial"/>
                <w:szCs w:val="24"/>
              </w:rPr>
              <w:t>Activ-Pasiv</w:t>
            </w:r>
          </w:p>
        </w:tc>
        <w:tc>
          <w:tcPr>
            <w:tcW w:w="1842" w:type="dxa"/>
            <w:tcBorders>
              <w:top w:val="single" w:sz="4" w:space="0" w:color="00000A"/>
              <w:left w:val="single" w:sz="4" w:space="0" w:color="00000A"/>
              <w:bottom w:val="single" w:sz="4" w:space="0" w:color="00000A"/>
              <w:right w:val="single" w:sz="4" w:space="0" w:color="00000A"/>
            </w:tcBorders>
            <w:vAlign w:val="center"/>
          </w:tcPr>
          <w:p w14:paraId="7B849383" w14:textId="77777777" w:rsidR="00352FA8" w:rsidRPr="00051100" w:rsidRDefault="00352FA8" w:rsidP="00C43F34">
            <w:pPr>
              <w:spacing w:before="0"/>
              <w:contextualSpacing/>
              <w:jc w:val="center"/>
              <w:rPr>
                <w:rFonts w:ascii="Trebuchet MS" w:hAnsi="Trebuchet MS" w:cs="Arial"/>
                <w:szCs w:val="24"/>
              </w:rPr>
            </w:pPr>
            <w:r w:rsidRPr="00051100">
              <w:rPr>
                <w:rFonts w:ascii="Trebuchet MS" w:hAnsi="Trebuchet MS" w:cs="Arial"/>
                <w:szCs w:val="24"/>
              </w:rPr>
              <w:t>16</w:t>
            </w:r>
          </w:p>
        </w:tc>
      </w:tr>
      <w:tr w:rsidR="00352FA8" w:rsidRPr="00051100" w14:paraId="269D429A" w14:textId="77777777" w:rsidTr="00C43F34">
        <w:trPr>
          <w:jc w:val="center"/>
        </w:trPr>
        <w:tc>
          <w:tcPr>
            <w:tcW w:w="704" w:type="dxa"/>
            <w:tcBorders>
              <w:top w:val="single" w:sz="4" w:space="0" w:color="00000A"/>
              <w:left w:val="single" w:sz="4" w:space="0" w:color="00000A"/>
              <w:bottom w:val="single" w:sz="4" w:space="0" w:color="00000A"/>
              <w:right w:val="single" w:sz="4" w:space="0" w:color="00000A"/>
            </w:tcBorders>
            <w:vAlign w:val="center"/>
          </w:tcPr>
          <w:p w14:paraId="56EBE118" w14:textId="77777777" w:rsidR="00352FA8" w:rsidRPr="00051100" w:rsidRDefault="00352FA8" w:rsidP="000973EB">
            <w:pPr>
              <w:numPr>
                <w:ilvl w:val="0"/>
                <w:numId w:val="64"/>
              </w:numPr>
              <w:suppressAutoHyphens w:val="0"/>
              <w:spacing w:before="0"/>
              <w:ind w:left="0" w:firstLine="0"/>
              <w:contextualSpacing/>
              <w:rPr>
                <w:rFonts w:ascii="Trebuchet MS" w:hAnsi="Trebuchet MS" w:cs="Arial"/>
                <w:szCs w:val="24"/>
              </w:rPr>
            </w:pPr>
          </w:p>
        </w:tc>
        <w:tc>
          <w:tcPr>
            <w:tcW w:w="3119" w:type="dxa"/>
            <w:tcBorders>
              <w:top w:val="single" w:sz="4" w:space="0" w:color="00000A"/>
              <w:left w:val="single" w:sz="4" w:space="0" w:color="00000A"/>
              <w:bottom w:val="single" w:sz="4" w:space="0" w:color="00000A"/>
              <w:right w:val="single" w:sz="4" w:space="0" w:color="00000A"/>
            </w:tcBorders>
            <w:vAlign w:val="center"/>
          </w:tcPr>
          <w:p w14:paraId="3227436A" w14:textId="2590A2EE" w:rsidR="00352FA8" w:rsidRPr="00051100" w:rsidRDefault="00352FA8" w:rsidP="00C43F34">
            <w:pPr>
              <w:spacing w:before="0"/>
              <w:contextualSpacing/>
              <w:rPr>
                <w:rFonts w:ascii="Trebuchet MS" w:hAnsi="Trebuchet MS" w:cs="Arial"/>
                <w:szCs w:val="24"/>
              </w:rPr>
            </w:pPr>
            <w:r w:rsidRPr="00051100">
              <w:rPr>
                <w:rFonts w:ascii="Trebuchet MS" w:hAnsi="Trebuchet MS" w:cs="Arial"/>
                <w:szCs w:val="24"/>
              </w:rPr>
              <w:t>Server de aplica</w:t>
            </w:r>
            <w:r w:rsidR="00A349B0" w:rsidRPr="00051100">
              <w:rPr>
                <w:rFonts w:ascii="Trebuchet MS" w:hAnsi="Trebuchet MS" w:cs="Arial"/>
                <w:szCs w:val="24"/>
              </w:rPr>
              <w:t>ț</w:t>
            </w:r>
            <w:r w:rsidRPr="00051100">
              <w:rPr>
                <w:rFonts w:ascii="Trebuchet MS" w:hAnsi="Trebuchet MS" w:cs="Arial"/>
                <w:szCs w:val="24"/>
              </w:rPr>
              <w:t>ie</w:t>
            </w:r>
          </w:p>
        </w:tc>
        <w:tc>
          <w:tcPr>
            <w:tcW w:w="1275" w:type="dxa"/>
            <w:tcBorders>
              <w:top w:val="single" w:sz="4" w:space="0" w:color="00000A"/>
              <w:left w:val="single" w:sz="4" w:space="0" w:color="00000A"/>
              <w:bottom w:val="single" w:sz="4" w:space="0" w:color="00000A"/>
              <w:right w:val="single" w:sz="4" w:space="0" w:color="00000A"/>
            </w:tcBorders>
            <w:vAlign w:val="center"/>
          </w:tcPr>
          <w:p w14:paraId="2752105A" w14:textId="77777777" w:rsidR="00352FA8" w:rsidRPr="00051100" w:rsidRDefault="00352FA8" w:rsidP="00C43F34">
            <w:pPr>
              <w:spacing w:before="0"/>
              <w:contextualSpacing/>
              <w:jc w:val="center"/>
              <w:rPr>
                <w:rFonts w:ascii="Trebuchet MS" w:hAnsi="Trebuchet MS" w:cs="Arial"/>
                <w:szCs w:val="24"/>
              </w:rPr>
            </w:pPr>
            <w:r w:rsidRPr="00051100">
              <w:rPr>
                <w:rFonts w:ascii="Trebuchet MS" w:hAnsi="Trebuchet MS" w:cs="Arial"/>
                <w:szCs w:val="24"/>
              </w:rPr>
              <w:t>2</w:t>
            </w:r>
          </w:p>
        </w:tc>
        <w:tc>
          <w:tcPr>
            <w:tcW w:w="2127" w:type="dxa"/>
            <w:tcBorders>
              <w:top w:val="single" w:sz="4" w:space="0" w:color="00000A"/>
              <w:left w:val="single" w:sz="4" w:space="0" w:color="00000A"/>
              <w:bottom w:val="single" w:sz="4" w:space="0" w:color="00000A"/>
              <w:right w:val="single" w:sz="4" w:space="0" w:color="00000A"/>
            </w:tcBorders>
            <w:vAlign w:val="center"/>
          </w:tcPr>
          <w:p w14:paraId="124A142E" w14:textId="77777777" w:rsidR="00352FA8" w:rsidRPr="00051100" w:rsidRDefault="00352FA8" w:rsidP="00C43F34">
            <w:pPr>
              <w:spacing w:before="0"/>
              <w:contextualSpacing/>
              <w:jc w:val="center"/>
              <w:rPr>
                <w:rFonts w:ascii="Trebuchet MS" w:hAnsi="Trebuchet MS" w:cs="Arial"/>
                <w:szCs w:val="24"/>
              </w:rPr>
            </w:pPr>
            <w:r w:rsidRPr="00051100">
              <w:rPr>
                <w:rFonts w:ascii="Trebuchet MS" w:hAnsi="Trebuchet MS" w:cs="Arial"/>
                <w:szCs w:val="24"/>
              </w:rPr>
              <w:t>Cluster</w:t>
            </w:r>
          </w:p>
          <w:p w14:paraId="3EF4E720" w14:textId="77777777" w:rsidR="00352FA8" w:rsidRPr="00051100" w:rsidRDefault="00352FA8" w:rsidP="00C43F34">
            <w:pPr>
              <w:spacing w:before="0"/>
              <w:contextualSpacing/>
              <w:jc w:val="center"/>
              <w:rPr>
                <w:rFonts w:ascii="Trebuchet MS" w:hAnsi="Trebuchet MS" w:cs="Arial"/>
                <w:szCs w:val="24"/>
              </w:rPr>
            </w:pPr>
            <w:r w:rsidRPr="00051100">
              <w:rPr>
                <w:rFonts w:ascii="Trebuchet MS" w:hAnsi="Trebuchet MS" w:cs="Arial"/>
                <w:szCs w:val="24"/>
              </w:rPr>
              <w:t>Activ-Activ</w:t>
            </w:r>
          </w:p>
        </w:tc>
        <w:tc>
          <w:tcPr>
            <w:tcW w:w="1842" w:type="dxa"/>
            <w:tcBorders>
              <w:top w:val="single" w:sz="4" w:space="0" w:color="00000A"/>
              <w:left w:val="single" w:sz="4" w:space="0" w:color="00000A"/>
              <w:bottom w:val="single" w:sz="4" w:space="0" w:color="00000A"/>
              <w:right w:val="single" w:sz="4" w:space="0" w:color="00000A"/>
            </w:tcBorders>
            <w:vAlign w:val="center"/>
          </w:tcPr>
          <w:p w14:paraId="54539C3A" w14:textId="77777777" w:rsidR="00352FA8" w:rsidRPr="00051100" w:rsidRDefault="00352FA8" w:rsidP="00C43F34">
            <w:pPr>
              <w:spacing w:before="0"/>
              <w:contextualSpacing/>
              <w:jc w:val="center"/>
              <w:rPr>
                <w:rFonts w:ascii="Trebuchet MS" w:hAnsi="Trebuchet MS" w:cs="Arial"/>
                <w:szCs w:val="24"/>
              </w:rPr>
            </w:pPr>
            <w:r w:rsidRPr="00051100">
              <w:rPr>
                <w:rFonts w:ascii="Trebuchet MS" w:hAnsi="Trebuchet MS" w:cs="Arial"/>
                <w:szCs w:val="24"/>
              </w:rPr>
              <w:t>16</w:t>
            </w:r>
          </w:p>
        </w:tc>
      </w:tr>
      <w:tr w:rsidR="00352FA8" w:rsidRPr="00051100" w14:paraId="15C21D19" w14:textId="77777777" w:rsidTr="00C43F34">
        <w:trPr>
          <w:jc w:val="center"/>
        </w:trPr>
        <w:tc>
          <w:tcPr>
            <w:tcW w:w="704" w:type="dxa"/>
            <w:tcBorders>
              <w:top w:val="single" w:sz="4" w:space="0" w:color="00000A"/>
              <w:left w:val="single" w:sz="4" w:space="0" w:color="00000A"/>
              <w:bottom w:val="single" w:sz="4" w:space="0" w:color="00000A"/>
              <w:right w:val="single" w:sz="4" w:space="0" w:color="00000A"/>
            </w:tcBorders>
            <w:vAlign w:val="center"/>
          </w:tcPr>
          <w:p w14:paraId="7A10C623" w14:textId="77777777" w:rsidR="00352FA8" w:rsidRPr="00051100" w:rsidRDefault="00352FA8" w:rsidP="000973EB">
            <w:pPr>
              <w:numPr>
                <w:ilvl w:val="0"/>
                <w:numId w:val="64"/>
              </w:numPr>
              <w:suppressAutoHyphens w:val="0"/>
              <w:spacing w:before="0"/>
              <w:ind w:left="0" w:firstLine="0"/>
              <w:contextualSpacing/>
              <w:rPr>
                <w:rFonts w:ascii="Trebuchet MS" w:hAnsi="Trebuchet MS" w:cs="Arial"/>
                <w:szCs w:val="24"/>
              </w:rPr>
            </w:pPr>
          </w:p>
        </w:tc>
        <w:tc>
          <w:tcPr>
            <w:tcW w:w="3119" w:type="dxa"/>
            <w:tcBorders>
              <w:top w:val="single" w:sz="4" w:space="0" w:color="00000A"/>
              <w:left w:val="single" w:sz="4" w:space="0" w:color="00000A"/>
              <w:bottom w:val="single" w:sz="4" w:space="0" w:color="00000A"/>
              <w:right w:val="single" w:sz="4" w:space="0" w:color="00000A"/>
            </w:tcBorders>
            <w:vAlign w:val="center"/>
          </w:tcPr>
          <w:p w14:paraId="708E35C2" w14:textId="77777777" w:rsidR="00352FA8" w:rsidRPr="00051100" w:rsidRDefault="00352FA8" w:rsidP="00C43F34">
            <w:pPr>
              <w:spacing w:before="0"/>
              <w:contextualSpacing/>
              <w:rPr>
                <w:rFonts w:ascii="Trebuchet MS" w:hAnsi="Trebuchet MS" w:cs="Arial"/>
                <w:szCs w:val="24"/>
              </w:rPr>
            </w:pPr>
            <w:r w:rsidRPr="00051100">
              <w:rPr>
                <w:rFonts w:ascii="Trebuchet MS" w:hAnsi="Trebuchet MS" w:cs="Arial"/>
                <w:szCs w:val="24"/>
              </w:rPr>
              <w:t>BPM</w:t>
            </w:r>
          </w:p>
        </w:tc>
        <w:tc>
          <w:tcPr>
            <w:tcW w:w="1275" w:type="dxa"/>
            <w:tcBorders>
              <w:top w:val="single" w:sz="4" w:space="0" w:color="00000A"/>
              <w:left w:val="single" w:sz="4" w:space="0" w:color="00000A"/>
              <w:bottom w:val="single" w:sz="4" w:space="0" w:color="00000A"/>
              <w:right w:val="single" w:sz="4" w:space="0" w:color="00000A"/>
            </w:tcBorders>
            <w:vAlign w:val="center"/>
          </w:tcPr>
          <w:p w14:paraId="1AB135DC" w14:textId="77777777" w:rsidR="00352FA8" w:rsidRPr="00051100" w:rsidRDefault="00352FA8" w:rsidP="00C43F34">
            <w:pPr>
              <w:spacing w:before="0"/>
              <w:contextualSpacing/>
              <w:jc w:val="center"/>
              <w:rPr>
                <w:rFonts w:ascii="Trebuchet MS" w:hAnsi="Trebuchet MS" w:cs="Arial"/>
                <w:szCs w:val="24"/>
              </w:rPr>
            </w:pPr>
            <w:r w:rsidRPr="00051100">
              <w:rPr>
                <w:rFonts w:ascii="Trebuchet MS" w:hAnsi="Trebuchet MS" w:cs="Arial"/>
                <w:szCs w:val="24"/>
              </w:rPr>
              <w:t>2</w:t>
            </w:r>
          </w:p>
        </w:tc>
        <w:tc>
          <w:tcPr>
            <w:tcW w:w="2127" w:type="dxa"/>
            <w:tcBorders>
              <w:top w:val="single" w:sz="4" w:space="0" w:color="00000A"/>
              <w:left w:val="single" w:sz="4" w:space="0" w:color="00000A"/>
              <w:bottom w:val="single" w:sz="4" w:space="0" w:color="00000A"/>
              <w:right w:val="single" w:sz="4" w:space="0" w:color="00000A"/>
            </w:tcBorders>
            <w:vAlign w:val="center"/>
          </w:tcPr>
          <w:p w14:paraId="1B6BFF6F" w14:textId="77777777" w:rsidR="00352FA8" w:rsidRPr="00051100" w:rsidRDefault="00352FA8" w:rsidP="00C43F34">
            <w:pPr>
              <w:spacing w:before="0"/>
              <w:contextualSpacing/>
              <w:jc w:val="center"/>
              <w:rPr>
                <w:rFonts w:ascii="Trebuchet MS" w:hAnsi="Trebuchet MS" w:cs="Arial"/>
                <w:szCs w:val="24"/>
              </w:rPr>
            </w:pPr>
            <w:r w:rsidRPr="00051100">
              <w:rPr>
                <w:rFonts w:ascii="Trebuchet MS" w:hAnsi="Trebuchet MS" w:cs="Arial"/>
                <w:szCs w:val="24"/>
              </w:rPr>
              <w:t>Cluster</w:t>
            </w:r>
          </w:p>
          <w:p w14:paraId="1932F5E1" w14:textId="77777777" w:rsidR="00352FA8" w:rsidRPr="00051100" w:rsidRDefault="00352FA8" w:rsidP="00C43F34">
            <w:pPr>
              <w:spacing w:before="0"/>
              <w:contextualSpacing/>
              <w:jc w:val="center"/>
              <w:rPr>
                <w:rFonts w:ascii="Trebuchet MS" w:hAnsi="Trebuchet MS" w:cs="Arial"/>
                <w:szCs w:val="24"/>
              </w:rPr>
            </w:pPr>
            <w:r w:rsidRPr="00051100">
              <w:rPr>
                <w:rFonts w:ascii="Trebuchet MS" w:hAnsi="Trebuchet MS" w:cs="Arial"/>
                <w:szCs w:val="24"/>
              </w:rPr>
              <w:t>Activ-Activ</w:t>
            </w:r>
          </w:p>
        </w:tc>
        <w:tc>
          <w:tcPr>
            <w:tcW w:w="1842" w:type="dxa"/>
            <w:tcBorders>
              <w:top w:val="single" w:sz="4" w:space="0" w:color="00000A"/>
              <w:left w:val="single" w:sz="4" w:space="0" w:color="00000A"/>
              <w:bottom w:val="single" w:sz="4" w:space="0" w:color="00000A"/>
              <w:right w:val="single" w:sz="4" w:space="0" w:color="00000A"/>
            </w:tcBorders>
            <w:vAlign w:val="center"/>
          </w:tcPr>
          <w:p w14:paraId="530F8730" w14:textId="77777777" w:rsidR="00352FA8" w:rsidRPr="00051100" w:rsidRDefault="00352FA8" w:rsidP="00C43F34">
            <w:pPr>
              <w:spacing w:before="0"/>
              <w:contextualSpacing/>
              <w:jc w:val="center"/>
              <w:rPr>
                <w:rFonts w:ascii="Trebuchet MS" w:hAnsi="Trebuchet MS" w:cs="Arial"/>
                <w:szCs w:val="24"/>
              </w:rPr>
            </w:pPr>
            <w:r w:rsidRPr="00051100">
              <w:rPr>
                <w:rFonts w:ascii="Trebuchet MS" w:hAnsi="Trebuchet MS" w:cs="Arial"/>
                <w:szCs w:val="24"/>
              </w:rPr>
              <w:t>16</w:t>
            </w:r>
          </w:p>
        </w:tc>
      </w:tr>
      <w:tr w:rsidR="00352FA8" w:rsidRPr="00051100" w14:paraId="38CE623C" w14:textId="77777777" w:rsidTr="00C43F34">
        <w:trPr>
          <w:jc w:val="center"/>
        </w:trPr>
        <w:tc>
          <w:tcPr>
            <w:tcW w:w="704" w:type="dxa"/>
            <w:tcBorders>
              <w:top w:val="single" w:sz="4" w:space="0" w:color="00000A"/>
              <w:left w:val="single" w:sz="4" w:space="0" w:color="00000A"/>
              <w:bottom w:val="single" w:sz="4" w:space="0" w:color="00000A"/>
              <w:right w:val="single" w:sz="4" w:space="0" w:color="00000A"/>
            </w:tcBorders>
            <w:vAlign w:val="center"/>
          </w:tcPr>
          <w:p w14:paraId="52E307B2" w14:textId="77777777" w:rsidR="00352FA8" w:rsidRPr="00051100" w:rsidRDefault="00352FA8" w:rsidP="000973EB">
            <w:pPr>
              <w:numPr>
                <w:ilvl w:val="0"/>
                <w:numId w:val="64"/>
              </w:numPr>
              <w:suppressAutoHyphens w:val="0"/>
              <w:spacing w:before="0"/>
              <w:ind w:left="0" w:firstLine="0"/>
              <w:contextualSpacing/>
              <w:rPr>
                <w:rFonts w:ascii="Trebuchet MS" w:hAnsi="Trebuchet MS" w:cs="Arial"/>
                <w:szCs w:val="24"/>
              </w:rPr>
            </w:pPr>
          </w:p>
        </w:tc>
        <w:tc>
          <w:tcPr>
            <w:tcW w:w="3119" w:type="dxa"/>
            <w:tcBorders>
              <w:top w:val="single" w:sz="4" w:space="0" w:color="00000A"/>
              <w:left w:val="single" w:sz="4" w:space="0" w:color="00000A"/>
              <w:bottom w:val="single" w:sz="4" w:space="0" w:color="00000A"/>
              <w:right w:val="single" w:sz="4" w:space="0" w:color="00000A"/>
            </w:tcBorders>
            <w:vAlign w:val="center"/>
          </w:tcPr>
          <w:p w14:paraId="6AAB19AB" w14:textId="77777777" w:rsidR="00352FA8" w:rsidRPr="00051100" w:rsidRDefault="00352FA8" w:rsidP="00C43F34">
            <w:pPr>
              <w:spacing w:before="0"/>
              <w:contextualSpacing/>
              <w:rPr>
                <w:rFonts w:ascii="Trebuchet MS" w:hAnsi="Trebuchet MS" w:cs="Arial"/>
                <w:szCs w:val="24"/>
              </w:rPr>
            </w:pPr>
            <w:r w:rsidRPr="00051100">
              <w:rPr>
                <w:rFonts w:ascii="Trebuchet MS" w:hAnsi="Trebuchet MS" w:cs="Arial"/>
                <w:szCs w:val="24"/>
              </w:rPr>
              <w:t>SOA</w:t>
            </w:r>
          </w:p>
        </w:tc>
        <w:tc>
          <w:tcPr>
            <w:tcW w:w="1275" w:type="dxa"/>
            <w:tcBorders>
              <w:top w:val="single" w:sz="4" w:space="0" w:color="00000A"/>
              <w:left w:val="single" w:sz="4" w:space="0" w:color="00000A"/>
              <w:bottom w:val="single" w:sz="4" w:space="0" w:color="00000A"/>
              <w:right w:val="single" w:sz="4" w:space="0" w:color="00000A"/>
            </w:tcBorders>
            <w:vAlign w:val="center"/>
          </w:tcPr>
          <w:p w14:paraId="4104A570" w14:textId="77777777" w:rsidR="00352FA8" w:rsidRPr="00051100" w:rsidRDefault="00352FA8" w:rsidP="00C43F34">
            <w:pPr>
              <w:spacing w:before="0"/>
              <w:contextualSpacing/>
              <w:jc w:val="center"/>
              <w:rPr>
                <w:rFonts w:ascii="Trebuchet MS" w:hAnsi="Trebuchet MS" w:cs="Arial"/>
                <w:szCs w:val="24"/>
              </w:rPr>
            </w:pPr>
            <w:r w:rsidRPr="00051100">
              <w:rPr>
                <w:rFonts w:ascii="Trebuchet MS" w:hAnsi="Trebuchet MS" w:cs="Arial"/>
                <w:szCs w:val="24"/>
              </w:rPr>
              <w:t>2</w:t>
            </w:r>
          </w:p>
        </w:tc>
        <w:tc>
          <w:tcPr>
            <w:tcW w:w="2127" w:type="dxa"/>
            <w:tcBorders>
              <w:top w:val="single" w:sz="4" w:space="0" w:color="00000A"/>
              <w:left w:val="single" w:sz="4" w:space="0" w:color="00000A"/>
              <w:bottom w:val="single" w:sz="4" w:space="0" w:color="00000A"/>
              <w:right w:val="single" w:sz="4" w:space="0" w:color="00000A"/>
            </w:tcBorders>
            <w:vAlign w:val="center"/>
          </w:tcPr>
          <w:p w14:paraId="6A4B9E3D" w14:textId="77777777" w:rsidR="00352FA8" w:rsidRPr="00051100" w:rsidRDefault="00352FA8" w:rsidP="00C43F34">
            <w:pPr>
              <w:spacing w:before="0"/>
              <w:contextualSpacing/>
              <w:jc w:val="center"/>
              <w:rPr>
                <w:rFonts w:ascii="Trebuchet MS" w:hAnsi="Trebuchet MS" w:cs="Arial"/>
                <w:szCs w:val="24"/>
              </w:rPr>
            </w:pPr>
            <w:r w:rsidRPr="00051100">
              <w:rPr>
                <w:rFonts w:ascii="Trebuchet MS" w:hAnsi="Trebuchet MS" w:cs="Arial"/>
                <w:szCs w:val="24"/>
              </w:rPr>
              <w:t>Cluster</w:t>
            </w:r>
          </w:p>
          <w:p w14:paraId="72028138" w14:textId="77777777" w:rsidR="00352FA8" w:rsidRPr="00051100" w:rsidRDefault="00352FA8" w:rsidP="00C43F34">
            <w:pPr>
              <w:spacing w:before="0"/>
              <w:contextualSpacing/>
              <w:jc w:val="center"/>
              <w:rPr>
                <w:rFonts w:ascii="Trebuchet MS" w:hAnsi="Trebuchet MS" w:cs="Arial"/>
                <w:szCs w:val="24"/>
              </w:rPr>
            </w:pPr>
            <w:r w:rsidRPr="00051100">
              <w:rPr>
                <w:rFonts w:ascii="Trebuchet MS" w:hAnsi="Trebuchet MS" w:cs="Arial"/>
                <w:szCs w:val="24"/>
              </w:rPr>
              <w:t>Activ-Activ</w:t>
            </w:r>
          </w:p>
        </w:tc>
        <w:tc>
          <w:tcPr>
            <w:tcW w:w="1842" w:type="dxa"/>
            <w:tcBorders>
              <w:top w:val="single" w:sz="4" w:space="0" w:color="00000A"/>
              <w:left w:val="single" w:sz="4" w:space="0" w:color="00000A"/>
              <w:bottom w:val="single" w:sz="4" w:space="0" w:color="00000A"/>
              <w:right w:val="single" w:sz="4" w:space="0" w:color="00000A"/>
            </w:tcBorders>
            <w:vAlign w:val="center"/>
          </w:tcPr>
          <w:p w14:paraId="6524333C" w14:textId="77777777" w:rsidR="00352FA8" w:rsidRPr="00051100" w:rsidRDefault="00352FA8" w:rsidP="00C43F34">
            <w:pPr>
              <w:spacing w:before="0"/>
              <w:contextualSpacing/>
              <w:jc w:val="center"/>
              <w:rPr>
                <w:rFonts w:ascii="Trebuchet MS" w:hAnsi="Trebuchet MS" w:cs="Arial"/>
                <w:szCs w:val="24"/>
              </w:rPr>
            </w:pPr>
            <w:r w:rsidRPr="00051100">
              <w:rPr>
                <w:rFonts w:ascii="Trebuchet MS" w:hAnsi="Trebuchet MS" w:cs="Arial"/>
                <w:szCs w:val="24"/>
              </w:rPr>
              <w:t>32</w:t>
            </w:r>
          </w:p>
        </w:tc>
      </w:tr>
      <w:tr w:rsidR="00352FA8" w:rsidRPr="00051100" w14:paraId="07749D74" w14:textId="77777777" w:rsidTr="00C43F34">
        <w:trPr>
          <w:jc w:val="center"/>
        </w:trPr>
        <w:tc>
          <w:tcPr>
            <w:tcW w:w="704" w:type="dxa"/>
            <w:tcBorders>
              <w:top w:val="single" w:sz="4" w:space="0" w:color="00000A"/>
              <w:left w:val="single" w:sz="4" w:space="0" w:color="00000A"/>
              <w:bottom w:val="single" w:sz="4" w:space="0" w:color="00000A"/>
              <w:right w:val="single" w:sz="4" w:space="0" w:color="00000A"/>
            </w:tcBorders>
            <w:vAlign w:val="center"/>
          </w:tcPr>
          <w:p w14:paraId="609B5EAD" w14:textId="77777777" w:rsidR="00352FA8" w:rsidRPr="00051100" w:rsidRDefault="00352FA8" w:rsidP="000973EB">
            <w:pPr>
              <w:numPr>
                <w:ilvl w:val="0"/>
                <w:numId w:val="64"/>
              </w:numPr>
              <w:suppressAutoHyphens w:val="0"/>
              <w:spacing w:before="0"/>
              <w:ind w:left="0" w:firstLine="0"/>
              <w:contextualSpacing/>
              <w:rPr>
                <w:rFonts w:ascii="Trebuchet MS" w:hAnsi="Trebuchet MS" w:cs="Arial"/>
                <w:szCs w:val="24"/>
              </w:rPr>
            </w:pPr>
          </w:p>
        </w:tc>
        <w:tc>
          <w:tcPr>
            <w:tcW w:w="3119" w:type="dxa"/>
            <w:tcBorders>
              <w:top w:val="single" w:sz="4" w:space="0" w:color="00000A"/>
              <w:left w:val="single" w:sz="4" w:space="0" w:color="00000A"/>
              <w:bottom w:val="single" w:sz="4" w:space="0" w:color="00000A"/>
              <w:right w:val="single" w:sz="4" w:space="0" w:color="00000A"/>
            </w:tcBorders>
            <w:vAlign w:val="center"/>
          </w:tcPr>
          <w:p w14:paraId="438C0C9B" w14:textId="4F1E33D3" w:rsidR="00352FA8" w:rsidRPr="00051100" w:rsidRDefault="00352FA8" w:rsidP="00C43F34">
            <w:pPr>
              <w:spacing w:before="0"/>
              <w:contextualSpacing/>
              <w:rPr>
                <w:rFonts w:ascii="Trebuchet MS" w:hAnsi="Trebuchet MS" w:cs="Arial"/>
                <w:szCs w:val="24"/>
              </w:rPr>
            </w:pPr>
            <w:r w:rsidRPr="00051100">
              <w:rPr>
                <w:rFonts w:ascii="Trebuchet MS" w:hAnsi="Trebuchet MS" w:cs="Arial"/>
                <w:szCs w:val="24"/>
              </w:rPr>
              <w:t xml:space="preserve">Monitorizare date, sisteme </w:t>
            </w:r>
            <w:r w:rsidR="00A349B0" w:rsidRPr="00051100">
              <w:rPr>
                <w:rFonts w:ascii="Trebuchet MS" w:hAnsi="Trebuchet MS" w:cs="Arial"/>
                <w:szCs w:val="24"/>
              </w:rPr>
              <w:t>ș</w:t>
            </w:r>
            <w:r w:rsidRPr="00051100">
              <w:rPr>
                <w:rFonts w:ascii="Trebuchet MS" w:hAnsi="Trebuchet MS" w:cs="Arial"/>
                <w:szCs w:val="24"/>
              </w:rPr>
              <w:t>i aplica</w:t>
            </w:r>
            <w:r w:rsidR="00A349B0" w:rsidRPr="00051100">
              <w:rPr>
                <w:rFonts w:ascii="Trebuchet MS" w:hAnsi="Trebuchet MS" w:cs="Arial"/>
                <w:szCs w:val="24"/>
              </w:rPr>
              <w:t>ț</w:t>
            </w:r>
            <w:r w:rsidRPr="00051100">
              <w:rPr>
                <w:rFonts w:ascii="Trebuchet MS" w:hAnsi="Trebuchet MS" w:cs="Arial"/>
                <w:szCs w:val="24"/>
              </w:rPr>
              <w:t>ii</w:t>
            </w:r>
          </w:p>
        </w:tc>
        <w:tc>
          <w:tcPr>
            <w:tcW w:w="1275" w:type="dxa"/>
            <w:tcBorders>
              <w:top w:val="single" w:sz="4" w:space="0" w:color="00000A"/>
              <w:left w:val="single" w:sz="4" w:space="0" w:color="00000A"/>
              <w:bottom w:val="single" w:sz="4" w:space="0" w:color="00000A"/>
              <w:right w:val="single" w:sz="4" w:space="0" w:color="00000A"/>
            </w:tcBorders>
            <w:vAlign w:val="center"/>
          </w:tcPr>
          <w:p w14:paraId="6ECC7684" w14:textId="77777777" w:rsidR="00352FA8" w:rsidRPr="00051100" w:rsidRDefault="00352FA8" w:rsidP="00C43F34">
            <w:pPr>
              <w:spacing w:before="0"/>
              <w:contextualSpacing/>
              <w:jc w:val="center"/>
              <w:rPr>
                <w:rFonts w:ascii="Trebuchet MS" w:hAnsi="Trebuchet MS" w:cs="Arial"/>
                <w:szCs w:val="24"/>
              </w:rPr>
            </w:pPr>
            <w:r w:rsidRPr="00051100">
              <w:rPr>
                <w:rFonts w:ascii="Trebuchet MS" w:hAnsi="Trebuchet MS" w:cs="Arial"/>
                <w:szCs w:val="24"/>
              </w:rPr>
              <w:t>1</w:t>
            </w:r>
          </w:p>
        </w:tc>
        <w:tc>
          <w:tcPr>
            <w:tcW w:w="2127" w:type="dxa"/>
            <w:tcBorders>
              <w:top w:val="single" w:sz="4" w:space="0" w:color="00000A"/>
              <w:left w:val="single" w:sz="4" w:space="0" w:color="00000A"/>
              <w:bottom w:val="single" w:sz="4" w:space="0" w:color="00000A"/>
              <w:right w:val="single" w:sz="4" w:space="0" w:color="00000A"/>
            </w:tcBorders>
            <w:vAlign w:val="center"/>
          </w:tcPr>
          <w:p w14:paraId="34EB887C" w14:textId="77777777" w:rsidR="00352FA8" w:rsidRPr="00051100" w:rsidRDefault="00352FA8" w:rsidP="00C43F34">
            <w:pPr>
              <w:spacing w:before="0"/>
              <w:contextualSpacing/>
              <w:jc w:val="center"/>
              <w:rPr>
                <w:rFonts w:ascii="Trebuchet MS" w:hAnsi="Trebuchet MS" w:cs="Arial"/>
                <w:szCs w:val="24"/>
              </w:rPr>
            </w:pPr>
          </w:p>
        </w:tc>
        <w:tc>
          <w:tcPr>
            <w:tcW w:w="1842" w:type="dxa"/>
            <w:tcBorders>
              <w:top w:val="single" w:sz="4" w:space="0" w:color="00000A"/>
              <w:left w:val="single" w:sz="4" w:space="0" w:color="00000A"/>
              <w:bottom w:val="single" w:sz="4" w:space="0" w:color="00000A"/>
              <w:right w:val="single" w:sz="4" w:space="0" w:color="00000A"/>
            </w:tcBorders>
            <w:vAlign w:val="center"/>
          </w:tcPr>
          <w:p w14:paraId="4ADFD17E" w14:textId="77777777" w:rsidR="00352FA8" w:rsidRPr="00051100" w:rsidRDefault="00352FA8" w:rsidP="00C43F34">
            <w:pPr>
              <w:spacing w:before="0"/>
              <w:contextualSpacing/>
              <w:jc w:val="center"/>
              <w:rPr>
                <w:rFonts w:ascii="Trebuchet MS" w:hAnsi="Trebuchet MS" w:cs="Arial"/>
                <w:szCs w:val="24"/>
              </w:rPr>
            </w:pPr>
            <w:r w:rsidRPr="00051100">
              <w:rPr>
                <w:rFonts w:ascii="Trebuchet MS" w:hAnsi="Trebuchet MS" w:cs="Arial"/>
                <w:szCs w:val="24"/>
              </w:rPr>
              <w:t>24</w:t>
            </w:r>
          </w:p>
        </w:tc>
      </w:tr>
      <w:tr w:rsidR="00352FA8" w:rsidRPr="00051100" w14:paraId="43C018FA" w14:textId="77777777" w:rsidTr="00C43F34">
        <w:trPr>
          <w:jc w:val="center"/>
        </w:trPr>
        <w:tc>
          <w:tcPr>
            <w:tcW w:w="704" w:type="dxa"/>
            <w:tcBorders>
              <w:top w:val="single" w:sz="4" w:space="0" w:color="00000A"/>
              <w:left w:val="single" w:sz="4" w:space="0" w:color="00000A"/>
              <w:bottom w:val="single" w:sz="4" w:space="0" w:color="00000A"/>
              <w:right w:val="single" w:sz="4" w:space="0" w:color="00000A"/>
            </w:tcBorders>
            <w:vAlign w:val="center"/>
          </w:tcPr>
          <w:p w14:paraId="1FC913FB" w14:textId="77777777" w:rsidR="00352FA8" w:rsidRPr="00051100" w:rsidRDefault="00352FA8" w:rsidP="000973EB">
            <w:pPr>
              <w:numPr>
                <w:ilvl w:val="0"/>
                <w:numId w:val="64"/>
              </w:numPr>
              <w:suppressAutoHyphens w:val="0"/>
              <w:spacing w:before="0"/>
              <w:ind w:left="0" w:firstLine="0"/>
              <w:contextualSpacing/>
              <w:rPr>
                <w:rFonts w:ascii="Trebuchet MS" w:hAnsi="Trebuchet MS" w:cs="Arial"/>
                <w:szCs w:val="24"/>
              </w:rPr>
            </w:pPr>
          </w:p>
        </w:tc>
        <w:tc>
          <w:tcPr>
            <w:tcW w:w="3119" w:type="dxa"/>
            <w:tcBorders>
              <w:top w:val="single" w:sz="4" w:space="0" w:color="00000A"/>
              <w:left w:val="single" w:sz="4" w:space="0" w:color="00000A"/>
              <w:bottom w:val="single" w:sz="4" w:space="0" w:color="00000A"/>
              <w:right w:val="single" w:sz="4" w:space="0" w:color="00000A"/>
            </w:tcBorders>
            <w:vAlign w:val="center"/>
          </w:tcPr>
          <w:p w14:paraId="00103770" w14:textId="4E62DB64" w:rsidR="00352FA8" w:rsidRPr="00051100" w:rsidRDefault="00352FA8" w:rsidP="00C43F34">
            <w:pPr>
              <w:spacing w:before="0"/>
              <w:contextualSpacing/>
              <w:rPr>
                <w:rFonts w:ascii="Trebuchet MS" w:hAnsi="Trebuchet MS" w:cs="Arial"/>
                <w:szCs w:val="24"/>
              </w:rPr>
            </w:pPr>
            <w:r w:rsidRPr="00051100">
              <w:rPr>
                <w:rFonts w:ascii="Trebuchet MS" w:hAnsi="Trebuchet MS" w:cs="Arial"/>
                <w:szCs w:val="24"/>
              </w:rPr>
              <w:t xml:space="preserve">Monitorizarea logurilor </w:t>
            </w:r>
            <w:r w:rsidR="00A349B0" w:rsidRPr="00051100">
              <w:rPr>
                <w:rFonts w:ascii="Trebuchet MS" w:hAnsi="Trebuchet MS" w:cs="Arial"/>
                <w:szCs w:val="24"/>
              </w:rPr>
              <w:t>ș</w:t>
            </w:r>
            <w:r w:rsidRPr="00051100">
              <w:rPr>
                <w:rFonts w:ascii="Trebuchet MS" w:hAnsi="Trebuchet MS" w:cs="Arial"/>
                <w:szCs w:val="24"/>
              </w:rPr>
              <w:t>i a traficului de re</w:t>
            </w:r>
            <w:r w:rsidR="00A349B0" w:rsidRPr="00051100">
              <w:rPr>
                <w:rFonts w:ascii="Trebuchet MS" w:hAnsi="Trebuchet MS" w:cs="Arial"/>
                <w:szCs w:val="24"/>
              </w:rPr>
              <w:t>ț</w:t>
            </w:r>
            <w:r w:rsidRPr="00051100">
              <w:rPr>
                <w:rFonts w:ascii="Trebuchet MS" w:hAnsi="Trebuchet MS" w:cs="Arial"/>
                <w:szCs w:val="24"/>
              </w:rPr>
              <w:t xml:space="preserve">ea (poate fi </w:t>
            </w:r>
            <w:r w:rsidR="00A349B0" w:rsidRPr="00051100">
              <w:rPr>
                <w:rFonts w:ascii="Trebuchet MS" w:hAnsi="Trebuchet MS" w:cs="Arial"/>
                <w:szCs w:val="24"/>
              </w:rPr>
              <w:t>ș</w:t>
            </w:r>
            <w:r w:rsidRPr="00051100">
              <w:rPr>
                <w:rFonts w:ascii="Trebuchet MS" w:hAnsi="Trebuchet MS" w:cs="Arial"/>
                <w:szCs w:val="24"/>
              </w:rPr>
              <w:t>i HW appliance)</w:t>
            </w:r>
          </w:p>
        </w:tc>
        <w:tc>
          <w:tcPr>
            <w:tcW w:w="1275" w:type="dxa"/>
            <w:tcBorders>
              <w:top w:val="single" w:sz="4" w:space="0" w:color="00000A"/>
              <w:left w:val="single" w:sz="4" w:space="0" w:color="00000A"/>
              <w:bottom w:val="single" w:sz="4" w:space="0" w:color="00000A"/>
              <w:right w:val="single" w:sz="4" w:space="0" w:color="00000A"/>
            </w:tcBorders>
            <w:vAlign w:val="center"/>
          </w:tcPr>
          <w:p w14:paraId="092B8075" w14:textId="77777777" w:rsidR="00352FA8" w:rsidRPr="00051100" w:rsidRDefault="00352FA8" w:rsidP="00C43F34">
            <w:pPr>
              <w:spacing w:before="0"/>
              <w:contextualSpacing/>
              <w:jc w:val="center"/>
              <w:rPr>
                <w:rFonts w:ascii="Trebuchet MS" w:hAnsi="Trebuchet MS" w:cs="Arial"/>
                <w:szCs w:val="24"/>
              </w:rPr>
            </w:pPr>
            <w:r w:rsidRPr="00051100">
              <w:rPr>
                <w:rFonts w:ascii="Trebuchet MS" w:hAnsi="Trebuchet MS" w:cs="Arial"/>
                <w:szCs w:val="24"/>
              </w:rPr>
              <w:t>1</w:t>
            </w:r>
          </w:p>
        </w:tc>
        <w:tc>
          <w:tcPr>
            <w:tcW w:w="2127" w:type="dxa"/>
            <w:tcBorders>
              <w:top w:val="single" w:sz="4" w:space="0" w:color="00000A"/>
              <w:left w:val="single" w:sz="4" w:space="0" w:color="00000A"/>
              <w:bottom w:val="single" w:sz="4" w:space="0" w:color="00000A"/>
              <w:right w:val="single" w:sz="4" w:space="0" w:color="00000A"/>
            </w:tcBorders>
            <w:vAlign w:val="center"/>
          </w:tcPr>
          <w:p w14:paraId="64EBC7E5" w14:textId="77777777" w:rsidR="00352FA8" w:rsidRPr="00051100" w:rsidRDefault="00352FA8" w:rsidP="00C43F34">
            <w:pPr>
              <w:spacing w:before="0"/>
              <w:jc w:val="center"/>
              <w:rPr>
                <w:rFonts w:ascii="Trebuchet MS" w:hAnsi="Trebuchet MS" w:cs="Arial"/>
                <w:szCs w:val="24"/>
              </w:rPr>
            </w:pPr>
          </w:p>
        </w:tc>
        <w:tc>
          <w:tcPr>
            <w:tcW w:w="1842" w:type="dxa"/>
            <w:tcBorders>
              <w:top w:val="single" w:sz="4" w:space="0" w:color="00000A"/>
              <w:left w:val="single" w:sz="4" w:space="0" w:color="00000A"/>
              <w:bottom w:val="single" w:sz="4" w:space="0" w:color="00000A"/>
              <w:right w:val="single" w:sz="4" w:space="0" w:color="00000A"/>
            </w:tcBorders>
            <w:vAlign w:val="center"/>
          </w:tcPr>
          <w:p w14:paraId="446076F3" w14:textId="77777777" w:rsidR="00352FA8" w:rsidRPr="00051100" w:rsidRDefault="00352FA8" w:rsidP="00C43F34">
            <w:pPr>
              <w:spacing w:before="0"/>
              <w:contextualSpacing/>
              <w:jc w:val="center"/>
              <w:rPr>
                <w:rFonts w:ascii="Trebuchet MS" w:hAnsi="Trebuchet MS" w:cs="Arial"/>
                <w:szCs w:val="24"/>
              </w:rPr>
            </w:pPr>
            <w:r w:rsidRPr="00051100">
              <w:rPr>
                <w:rFonts w:ascii="Trebuchet MS" w:hAnsi="Trebuchet MS" w:cs="Arial"/>
                <w:szCs w:val="24"/>
              </w:rPr>
              <w:t>48</w:t>
            </w:r>
          </w:p>
        </w:tc>
      </w:tr>
      <w:tr w:rsidR="00352FA8" w:rsidRPr="00051100" w14:paraId="5F012A54" w14:textId="77777777" w:rsidTr="00C43F34">
        <w:trPr>
          <w:jc w:val="center"/>
        </w:trPr>
        <w:tc>
          <w:tcPr>
            <w:tcW w:w="704" w:type="dxa"/>
            <w:tcBorders>
              <w:top w:val="single" w:sz="4" w:space="0" w:color="00000A"/>
              <w:left w:val="single" w:sz="4" w:space="0" w:color="00000A"/>
              <w:bottom w:val="single" w:sz="4" w:space="0" w:color="00000A"/>
              <w:right w:val="single" w:sz="4" w:space="0" w:color="00000A"/>
            </w:tcBorders>
            <w:vAlign w:val="center"/>
          </w:tcPr>
          <w:p w14:paraId="3B8AFA59" w14:textId="77777777" w:rsidR="00352FA8" w:rsidRPr="00051100" w:rsidRDefault="00352FA8" w:rsidP="000973EB">
            <w:pPr>
              <w:numPr>
                <w:ilvl w:val="0"/>
                <w:numId w:val="64"/>
              </w:numPr>
              <w:suppressAutoHyphens w:val="0"/>
              <w:spacing w:before="0"/>
              <w:ind w:left="0" w:firstLine="0"/>
              <w:contextualSpacing/>
              <w:rPr>
                <w:rFonts w:ascii="Trebuchet MS" w:hAnsi="Trebuchet MS" w:cs="Arial"/>
                <w:szCs w:val="24"/>
              </w:rPr>
            </w:pPr>
          </w:p>
        </w:tc>
        <w:tc>
          <w:tcPr>
            <w:tcW w:w="3119" w:type="dxa"/>
            <w:tcBorders>
              <w:top w:val="single" w:sz="4" w:space="0" w:color="00000A"/>
              <w:left w:val="single" w:sz="4" w:space="0" w:color="00000A"/>
              <w:bottom w:val="single" w:sz="4" w:space="0" w:color="00000A"/>
              <w:right w:val="single" w:sz="4" w:space="0" w:color="00000A"/>
            </w:tcBorders>
            <w:vAlign w:val="center"/>
          </w:tcPr>
          <w:p w14:paraId="5DB305C4" w14:textId="77777777" w:rsidR="00352FA8" w:rsidRPr="00051100" w:rsidRDefault="00352FA8" w:rsidP="00C43F34">
            <w:pPr>
              <w:spacing w:before="0"/>
              <w:contextualSpacing/>
              <w:rPr>
                <w:rFonts w:ascii="Trebuchet MS" w:hAnsi="Trebuchet MS" w:cs="Arial"/>
                <w:szCs w:val="24"/>
              </w:rPr>
            </w:pPr>
            <w:r w:rsidRPr="00051100">
              <w:rPr>
                <w:rFonts w:ascii="Trebuchet MS" w:hAnsi="Trebuchet MS" w:cs="Arial"/>
                <w:szCs w:val="24"/>
              </w:rPr>
              <w:t>Componenta de mascare a datelor</w:t>
            </w:r>
          </w:p>
        </w:tc>
        <w:tc>
          <w:tcPr>
            <w:tcW w:w="1275" w:type="dxa"/>
            <w:tcBorders>
              <w:top w:val="single" w:sz="4" w:space="0" w:color="00000A"/>
              <w:left w:val="single" w:sz="4" w:space="0" w:color="00000A"/>
              <w:bottom w:val="single" w:sz="4" w:space="0" w:color="00000A"/>
              <w:right w:val="single" w:sz="4" w:space="0" w:color="00000A"/>
            </w:tcBorders>
            <w:vAlign w:val="center"/>
          </w:tcPr>
          <w:p w14:paraId="37F11D73" w14:textId="77777777" w:rsidR="00352FA8" w:rsidRPr="00051100" w:rsidRDefault="00352FA8" w:rsidP="00C43F34">
            <w:pPr>
              <w:spacing w:before="0"/>
              <w:contextualSpacing/>
              <w:jc w:val="center"/>
              <w:rPr>
                <w:rFonts w:ascii="Trebuchet MS" w:hAnsi="Trebuchet MS" w:cs="Arial"/>
                <w:szCs w:val="24"/>
              </w:rPr>
            </w:pPr>
            <w:r w:rsidRPr="00051100">
              <w:rPr>
                <w:rFonts w:ascii="Trebuchet MS" w:hAnsi="Trebuchet MS" w:cs="Arial"/>
                <w:szCs w:val="24"/>
              </w:rPr>
              <w:t>1</w:t>
            </w:r>
          </w:p>
        </w:tc>
        <w:tc>
          <w:tcPr>
            <w:tcW w:w="2127" w:type="dxa"/>
            <w:tcBorders>
              <w:top w:val="single" w:sz="4" w:space="0" w:color="00000A"/>
              <w:left w:val="single" w:sz="4" w:space="0" w:color="00000A"/>
              <w:bottom w:val="single" w:sz="4" w:space="0" w:color="00000A"/>
              <w:right w:val="single" w:sz="4" w:space="0" w:color="00000A"/>
            </w:tcBorders>
            <w:vAlign w:val="center"/>
          </w:tcPr>
          <w:p w14:paraId="3803982C" w14:textId="77777777" w:rsidR="00352FA8" w:rsidRPr="00051100" w:rsidRDefault="00352FA8" w:rsidP="00C43F34">
            <w:pPr>
              <w:spacing w:before="0"/>
              <w:jc w:val="center"/>
              <w:rPr>
                <w:rFonts w:ascii="Trebuchet MS" w:hAnsi="Trebuchet MS" w:cs="Arial"/>
                <w:szCs w:val="24"/>
              </w:rPr>
            </w:pPr>
          </w:p>
        </w:tc>
        <w:tc>
          <w:tcPr>
            <w:tcW w:w="1842" w:type="dxa"/>
            <w:tcBorders>
              <w:top w:val="single" w:sz="4" w:space="0" w:color="00000A"/>
              <w:left w:val="single" w:sz="4" w:space="0" w:color="00000A"/>
              <w:bottom w:val="single" w:sz="4" w:space="0" w:color="00000A"/>
              <w:right w:val="single" w:sz="4" w:space="0" w:color="00000A"/>
            </w:tcBorders>
            <w:vAlign w:val="center"/>
          </w:tcPr>
          <w:p w14:paraId="7CF1B030" w14:textId="77777777" w:rsidR="00352FA8" w:rsidRPr="00051100" w:rsidRDefault="00352FA8" w:rsidP="00C43F34">
            <w:pPr>
              <w:spacing w:before="0"/>
              <w:contextualSpacing/>
              <w:jc w:val="center"/>
              <w:rPr>
                <w:rFonts w:ascii="Trebuchet MS" w:hAnsi="Trebuchet MS" w:cs="Arial"/>
                <w:szCs w:val="24"/>
              </w:rPr>
            </w:pPr>
            <w:r w:rsidRPr="00051100">
              <w:rPr>
                <w:rFonts w:ascii="Trebuchet MS" w:hAnsi="Trebuchet MS" w:cs="Arial"/>
                <w:szCs w:val="24"/>
              </w:rPr>
              <w:t>16</w:t>
            </w:r>
          </w:p>
        </w:tc>
      </w:tr>
      <w:tr w:rsidR="00352FA8" w:rsidRPr="00051100" w14:paraId="1645E616" w14:textId="77777777" w:rsidTr="00C43F34">
        <w:trPr>
          <w:jc w:val="center"/>
        </w:trPr>
        <w:tc>
          <w:tcPr>
            <w:tcW w:w="704" w:type="dxa"/>
            <w:tcBorders>
              <w:top w:val="single" w:sz="4" w:space="0" w:color="00000A"/>
              <w:left w:val="single" w:sz="4" w:space="0" w:color="00000A"/>
              <w:bottom w:val="single" w:sz="4" w:space="0" w:color="00000A"/>
              <w:right w:val="single" w:sz="4" w:space="0" w:color="00000A"/>
            </w:tcBorders>
            <w:vAlign w:val="center"/>
          </w:tcPr>
          <w:p w14:paraId="4AC1D353" w14:textId="77777777" w:rsidR="00352FA8" w:rsidRPr="00051100" w:rsidRDefault="00352FA8" w:rsidP="000973EB">
            <w:pPr>
              <w:numPr>
                <w:ilvl w:val="0"/>
                <w:numId w:val="64"/>
              </w:numPr>
              <w:suppressAutoHyphens w:val="0"/>
              <w:spacing w:before="0"/>
              <w:ind w:left="0" w:firstLine="0"/>
              <w:contextualSpacing/>
              <w:rPr>
                <w:rFonts w:ascii="Trebuchet MS" w:hAnsi="Trebuchet MS" w:cs="Arial"/>
                <w:szCs w:val="24"/>
              </w:rPr>
            </w:pPr>
          </w:p>
        </w:tc>
        <w:tc>
          <w:tcPr>
            <w:tcW w:w="3119" w:type="dxa"/>
            <w:tcBorders>
              <w:top w:val="single" w:sz="4" w:space="0" w:color="00000A"/>
              <w:left w:val="single" w:sz="4" w:space="0" w:color="00000A"/>
              <w:bottom w:val="single" w:sz="4" w:space="0" w:color="00000A"/>
              <w:right w:val="single" w:sz="4" w:space="0" w:color="00000A"/>
            </w:tcBorders>
            <w:vAlign w:val="center"/>
          </w:tcPr>
          <w:p w14:paraId="08D4E5D5" w14:textId="41876697" w:rsidR="00352FA8" w:rsidRPr="00051100" w:rsidRDefault="00352FA8" w:rsidP="00C43F34">
            <w:pPr>
              <w:spacing w:before="0"/>
              <w:contextualSpacing/>
              <w:rPr>
                <w:rFonts w:ascii="Trebuchet MS" w:hAnsi="Trebuchet MS" w:cs="Arial"/>
                <w:szCs w:val="24"/>
              </w:rPr>
            </w:pPr>
            <w:r w:rsidRPr="00051100">
              <w:rPr>
                <w:rFonts w:ascii="Trebuchet MS" w:hAnsi="Trebuchet MS" w:cs="Arial"/>
                <w:szCs w:val="24"/>
              </w:rPr>
              <w:t>Solu</w:t>
            </w:r>
            <w:r w:rsidR="00A349B0" w:rsidRPr="00051100">
              <w:rPr>
                <w:rFonts w:ascii="Trebuchet MS" w:hAnsi="Trebuchet MS" w:cs="Arial"/>
                <w:szCs w:val="24"/>
              </w:rPr>
              <w:t>ț</w:t>
            </w:r>
            <w:r w:rsidRPr="00051100">
              <w:rPr>
                <w:rFonts w:ascii="Trebuchet MS" w:hAnsi="Trebuchet MS" w:cs="Arial"/>
                <w:szCs w:val="24"/>
              </w:rPr>
              <w:t>ie de disaster recovery</w:t>
            </w:r>
          </w:p>
        </w:tc>
        <w:tc>
          <w:tcPr>
            <w:tcW w:w="1275" w:type="dxa"/>
            <w:tcBorders>
              <w:top w:val="single" w:sz="4" w:space="0" w:color="00000A"/>
              <w:left w:val="single" w:sz="4" w:space="0" w:color="00000A"/>
              <w:bottom w:val="single" w:sz="4" w:space="0" w:color="00000A"/>
              <w:right w:val="single" w:sz="4" w:space="0" w:color="00000A"/>
            </w:tcBorders>
            <w:vAlign w:val="center"/>
          </w:tcPr>
          <w:p w14:paraId="6A81C536" w14:textId="77777777" w:rsidR="00352FA8" w:rsidRPr="00051100" w:rsidRDefault="00352FA8" w:rsidP="00C43F34">
            <w:pPr>
              <w:spacing w:before="0"/>
              <w:contextualSpacing/>
              <w:jc w:val="center"/>
              <w:rPr>
                <w:rFonts w:ascii="Trebuchet MS" w:hAnsi="Trebuchet MS" w:cs="Arial"/>
                <w:szCs w:val="24"/>
              </w:rPr>
            </w:pPr>
            <w:r w:rsidRPr="00051100">
              <w:rPr>
                <w:rFonts w:ascii="Trebuchet MS" w:hAnsi="Trebuchet MS" w:cs="Arial"/>
                <w:szCs w:val="24"/>
              </w:rPr>
              <w:t>1</w:t>
            </w:r>
          </w:p>
        </w:tc>
        <w:tc>
          <w:tcPr>
            <w:tcW w:w="2127" w:type="dxa"/>
            <w:tcBorders>
              <w:top w:val="single" w:sz="4" w:space="0" w:color="00000A"/>
              <w:left w:val="single" w:sz="4" w:space="0" w:color="00000A"/>
              <w:bottom w:val="single" w:sz="4" w:space="0" w:color="00000A"/>
              <w:right w:val="single" w:sz="4" w:space="0" w:color="00000A"/>
            </w:tcBorders>
            <w:vAlign w:val="center"/>
          </w:tcPr>
          <w:p w14:paraId="0F77A899" w14:textId="77777777" w:rsidR="00352FA8" w:rsidRPr="00051100" w:rsidRDefault="00352FA8" w:rsidP="00C43F34">
            <w:pPr>
              <w:spacing w:before="0"/>
              <w:jc w:val="center"/>
              <w:rPr>
                <w:rFonts w:ascii="Trebuchet MS" w:hAnsi="Trebuchet MS" w:cs="Arial"/>
                <w:szCs w:val="24"/>
              </w:rPr>
            </w:pPr>
          </w:p>
        </w:tc>
        <w:tc>
          <w:tcPr>
            <w:tcW w:w="1842" w:type="dxa"/>
            <w:tcBorders>
              <w:top w:val="single" w:sz="4" w:space="0" w:color="00000A"/>
              <w:left w:val="single" w:sz="4" w:space="0" w:color="00000A"/>
              <w:bottom w:val="single" w:sz="4" w:space="0" w:color="00000A"/>
              <w:right w:val="single" w:sz="4" w:space="0" w:color="00000A"/>
            </w:tcBorders>
            <w:vAlign w:val="center"/>
          </w:tcPr>
          <w:p w14:paraId="7C8BB258" w14:textId="77777777" w:rsidR="00352FA8" w:rsidRPr="00051100" w:rsidRDefault="00352FA8" w:rsidP="00C43F34">
            <w:pPr>
              <w:spacing w:before="0"/>
              <w:contextualSpacing/>
              <w:jc w:val="center"/>
              <w:rPr>
                <w:rFonts w:ascii="Trebuchet MS" w:hAnsi="Trebuchet MS" w:cs="Arial"/>
                <w:szCs w:val="24"/>
              </w:rPr>
            </w:pPr>
            <w:r w:rsidRPr="00051100">
              <w:rPr>
                <w:rFonts w:ascii="Trebuchet MS" w:hAnsi="Trebuchet MS" w:cs="Arial"/>
                <w:szCs w:val="24"/>
              </w:rPr>
              <w:t>16</w:t>
            </w:r>
          </w:p>
        </w:tc>
      </w:tr>
      <w:tr w:rsidR="00352FA8" w:rsidRPr="00051100" w14:paraId="0574F4EB" w14:textId="77777777" w:rsidTr="00C43F34">
        <w:trPr>
          <w:jc w:val="center"/>
        </w:trPr>
        <w:tc>
          <w:tcPr>
            <w:tcW w:w="704" w:type="dxa"/>
            <w:tcBorders>
              <w:top w:val="single" w:sz="4" w:space="0" w:color="00000A"/>
              <w:left w:val="single" w:sz="4" w:space="0" w:color="00000A"/>
              <w:bottom w:val="single" w:sz="4" w:space="0" w:color="00000A"/>
              <w:right w:val="single" w:sz="4" w:space="0" w:color="00000A"/>
            </w:tcBorders>
            <w:vAlign w:val="center"/>
          </w:tcPr>
          <w:p w14:paraId="1298A73F" w14:textId="77777777" w:rsidR="00352FA8" w:rsidRPr="00051100" w:rsidRDefault="00352FA8" w:rsidP="000973EB">
            <w:pPr>
              <w:numPr>
                <w:ilvl w:val="0"/>
                <w:numId w:val="64"/>
              </w:numPr>
              <w:suppressAutoHyphens w:val="0"/>
              <w:spacing w:before="0"/>
              <w:ind w:left="0" w:firstLine="0"/>
              <w:contextualSpacing/>
              <w:rPr>
                <w:rFonts w:ascii="Trebuchet MS" w:hAnsi="Trebuchet MS" w:cs="Arial"/>
                <w:szCs w:val="24"/>
              </w:rPr>
            </w:pPr>
          </w:p>
        </w:tc>
        <w:tc>
          <w:tcPr>
            <w:tcW w:w="3119" w:type="dxa"/>
            <w:tcBorders>
              <w:top w:val="single" w:sz="4" w:space="0" w:color="00000A"/>
              <w:left w:val="single" w:sz="4" w:space="0" w:color="00000A"/>
              <w:bottom w:val="single" w:sz="4" w:space="0" w:color="00000A"/>
              <w:right w:val="single" w:sz="4" w:space="0" w:color="00000A"/>
            </w:tcBorders>
            <w:vAlign w:val="center"/>
          </w:tcPr>
          <w:p w14:paraId="0554D9C8" w14:textId="027791D7" w:rsidR="00352FA8" w:rsidRPr="00051100" w:rsidRDefault="00352FA8" w:rsidP="00C43F34">
            <w:pPr>
              <w:spacing w:before="0"/>
              <w:contextualSpacing/>
              <w:rPr>
                <w:rFonts w:ascii="Trebuchet MS" w:hAnsi="Trebuchet MS" w:cs="Arial"/>
                <w:szCs w:val="24"/>
              </w:rPr>
            </w:pPr>
            <w:r w:rsidRPr="00051100">
              <w:rPr>
                <w:rFonts w:ascii="Trebuchet MS" w:hAnsi="Trebuchet MS" w:cs="Arial"/>
                <w:szCs w:val="24"/>
              </w:rPr>
              <w:t>Solu</w:t>
            </w:r>
            <w:r w:rsidR="00A349B0" w:rsidRPr="00051100">
              <w:rPr>
                <w:rFonts w:ascii="Trebuchet MS" w:hAnsi="Trebuchet MS" w:cs="Arial"/>
                <w:szCs w:val="24"/>
              </w:rPr>
              <w:t>ț</w:t>
            </w:r>
            <w:r w:rsidRPr="00051100">
              <w:rPr>
                <w:rFonts w:ascii="Trebuchet MS" w:hAnsi="Trebuchet MS" w:cs="Arial"/>
                <w:szCs w:val="24"/>
              </w:rPr>
              <w:t>ie de Backup</w:t>
            </w:r>
          </w:p>
        </w:tc>
        <w:tc>
          <w:tcPr>
            <w:tcW w:w="1275" w:type="dxa"/>
            <w:tcBorders>
              <w:top w:val="single" w:sz="4" w:space="0" w:color="00000A"/>
              <w:left w:val="single" w:sz="4" w:space="0" w:color="00000A"/>
              <w:bottom w:val="single" w:sz="4" w:space="0" w:color="00000A"/>
              <w:right w:val="single" w:sz="4" w:space="0" w:color="00000A"/>
            </w:tcBorders>
            <w:vAlign w:val="center"/>
          </w:tcPr>
          <w:p w14:paraId="2333827C" w14:textId="77777777" w:rsidR="00352FA8" w:rsidRPr="00051100" w:rsidRDefault="00352FA8" w:rsidP="00C43F34">
            <w:pPr>
              <w:spacing w:before="0"/>
              <w:contextualSpacing/>
              <w:jc w:val="center"/>
              <w:rPr>
                <w:rFonts w:ascii="Trebuchet MS" w:hAnsi="Trebuchet MS" w:cs="Arial"/>
                <w:szCs w:val="24"/>
              </w:rPr>
            </w:pPr>
            <w:r w:rsidRPr="00051100">
              <w:rPr>
                <w:rFonts w:ascii="Trebuchet MS" w:hAnsi="Trebuchet MS" w:cs="Arial"/>
                <w:szCs w:val="24"/>
              </w:rPr>
              <w:t>1</w:t>
            </w:r>
          </w:p>
        </w:tc>
        <w:tc>
          <w:tcPr>
            <w:tcW w:w="2127" w:type="dxa"/>
            <w:tcBorders>
              <w:top w:val="single" w:sz="4" w:space="0" w:color="00000A"/>
              <w:left w:val="single" w:sz="4" w:space="0" w:color="00000A"/>
              <w:bottom w:val="single" w:sz="4" w:space="0" w:color="00000A"/>
              <w:right w:val="single" w:sz="4" w:space="0" w:color="00000A"/>
            </w:tcBorders>
            <w:vAlign w:val="center"/>
          </w:tcPr>
          <w:p w14:paraId="0A2184B3" w14:textId="77777777" w:rsidR="00352FA8" w:rsidRPr="00051100" w:rsidRDefault="00352FA8" w:rsidP="00C43F34">
            <w:pPr>
              <w:spacing w:before="0"/>
              <w:contextualSpacing/>
              <w:jc w:val="center"/>
              <w:rPr>
                <w:rFonts w:ascii="Trebuchet MS" w:hAnsi="Trebuchet MS" w:cs="Arial"/>
                <w:szCs w:val="24"/>
              </w:rPr>
            </w:pPr>
          </w:p>
        </w:tc>
        <w:tc>
          <w:tcPr>
            <w:tcW w:w="1842" w:type="dxa"/>
            <w:tcBorders>
              <w:top w:val="single" w:sz="4" w:space="0" w:color="00000A"/>
              <w:left w:val="single" w:sz="4" w:space="0" w:color="00000A"/>
              <w:bottom w:val="single" w:sz="4" w:space="0" w:color="00000A"/>
              <w:right w:val="single" w:sz="4" w:space="0" w:color="00000A"/>
            </w:tcBorders>
            <w:vAlign w:val="center"/>
          </w:tcPr>
          <w:p w14:paraId="42EC7C9A" w14:textId="77777777" w:rsidR="00352FA8" w:rsidRPr="00051100" w:rsidRDefault="00352FA8" w:rsidP="00C43F34">
            <w:pPr>
              <w:spacing w:before="0"/>
              <w:contextualSpacing/>
              <w:jc w:val="center"/>
              <w:rPr>
                <w:rFonts w:ascii="Trebuchet MS" w:hAnsi="Trebuchet MS" w:cs="Arial"/>
                <w:szCs w:val="24"/>
              </w:rPr>
            </w:pPr>
            <w:r w:rsidRPr="00051100">
              <w:rPr>
                <w:rFonts w:ascii="Trebuchet MS" w:hAnsi="Trebuchet MS" w:cs="Arial"/>
                <w:szCs w:val="24"/>
              </w:rPr>
              <w:t>16</w:t>
            </w:r>
          </w:p>
        </w:tc>
      </w:tr>
      <w:tr w:rsidR="00352FA8" w:rsidRPr="00051100" w14:paraId="705AF2E8" w14:textId="77777777" w:rsidTr="00C43F34">
        <w:trPr>
          <w:jc w:val="center"/>
        </w:trPr>
        <w:tc>
          <w:tcPr>
            <w:tcW w:w="704" w:type="dxa"/>
            <w:tcBorders>
              <w:top w:val="single" w:sz="4" w:space="0" w:color="00000A"/>
              <w:left w:val="single" w:sz="4" w:space="0" w:color="00000A"/>
              <w:bottom w:val="single" w:sz="4" w:space="0" w:color="00000A"/>
              <w:right w:val="single" w:sz="4" w:space="0" w:color="00000A"/>
            </w:tcBorders>
            <w:vAlign w:val="center"/>
          </w:tcPr>
          <w:p w14:paraId="72E48E18" w14:textId="77777777" w:rsidR="00352FA8" w:rsidRPr="00051100" w:rsidRDefault="00352FA8" w:rsidP="000973EB">
            <w:pPr>
              <w:numPr>
                <w:ilvl w:val="0"/>
                <w:numId w:val="64"/>
              </w:numPr>
              <w:suppressAutoHyphens w:val="0"/>
              <w:spacing w:before="0"/>
              <w:ind w:left="0" w:firstLine="0"/>
              <w:contextualSpacing/>
              <w:rPr>
                <w:rFonts w:ascii="Trebuchet MS" w:hAnsi="Trebuchet MS" w:cs="Arial"/>
                <w:szCs w:val="24"/>
              </w:rPr>
            </w:pPr>
          </w:p>
        </w:tc>
        <w:tc>
          <w:tcPr>
            <w:tcW w:w="3119" w:type="dxa"/>
            <w:tcBorders>
              <w:top w:val="single" w:sz="4" w:space="0" w:color="00000A"/>
              <w:left w:val="single" w:sz="4" w:space="0" w:color="00000A"/>
              <w:bottom w:val="single" w:sz="4" w:space="0" w:color="00000A"/>
              <w:right w:val="single" w:sz="4" w:space="0" w:color="00000A"/>
            </w:tcBorders>
            <w:vAlign w:val="center"/>
          </w:tcPr>
          <w:p w14:paraId="452C2DCC" w14:textId="77777777" w:rsidR="00352FA8" w:rsidRPr="00051100" w:rsidRDefault="00352FA8" w:rsidP="00C43F34">
            <w:pPr>
              <w:spacing w:before="0"/>
              <w:contextualSpacing/>
              <w:rPr>
                <w:rFonts w:ascii="Trebuchet MS" w:hAnsi="Trebuchet MS" w:cs="Arial"/>
                <w:szCs w:val="24"/>
              </w:rPr>
            </w:pPr>
            <w:r w:rsidRPr="00051100">
              <w:rPr>
                <w:rFonts w:ascii="Trebuchet MS" w:hAnsi="Trebuchet MS" w:cs="Arial"/>
                <w:szCs w:val="24"/>
              </w:rPr>
              <w:t>Securizare acces servicii electronice</w:t>
            </w:r>
          </w:p>
        </w:tc>
        <w:tc>
          <w:tcPr>
            <w:tcW w:w="1275" w:type="dxa"/>
            <w:tcBorders>
              <w:top w:val="single" w:sz="4" w:space="0" w:color="00000A"/>
              <w:left w:val="single" w:sz="4" w:space="0" w:color="00000A"/>
              <w:bottom w:val="single" w:sz="4" w:space="0" w:color="00000A"/>
              <w:right w:val="single" w:sz="4" w:space="0" w:color="00000A"/>
            </w:tcBorders>
            <w:vAlign w:val="center"/>
          </w:tcPr>
          <w:p w14:paraId="4AE5C759" w14:textId="77777777" w:rsidR="00352FA8" w:rsidRPr="00051100" w:rsidRDefault="00352FA8" w:rsidP="00C43F34">
            <w:pPr>
              <w:spacing w:before="0"/>
              <w:contextualSpacing/>
              <w:jc w:val="center"/>
              <w:rPr>
                <w:rFonts w:ascii="Trebuchet MS" w:hAnsi="Trebuchet MS" w:cs="Arial"/>
                <w:szCs w:val="24"/>
              </w:rPr>
            </w:pPr>
            <w:r w:rsidRPr="00051100">
              <w:rPr>
                <w:rFonts w:ascii="Trebuchet MS" w:hAnsi="Trebuchet MS" w:cs="Arial"/>
                <w:szCs w:val="24"/>
              </w:rPr>
              <w:t>1</w:t>
            </w:r>
          </w:p>
        </w:tc>
        <w:tc>
          <w:tcPr>
            <w:tcW w:w="2127" w:type="dxa"/>
            <w:tcBorders>
              <w:top w:val="single" w:sz="4" w:space="0" w:color="00000A"/>
              <w:left w:val="single" w:sz="4" w:space="0" w:color="00000A"/>
              <w:bottom w:val="single" w:sz="4" w:space="0" w:color="00000A"/>
              <w:right w:val="single" w:sz="4" w:space="0" w:color="00000A"/>
            </w:tcBorders>
            <w:vAlign w:val="center"/>
          </w:tcPr>
          <w:p w14:paraId="6C1D6BCF" w14:textId="77777777" w:rsidR="00352FA8" w:rsidRPr="00051100" w:rsidRDefault="00352FA8" w:rsidP="00C43F34">
            <w:pPr>
              <w:spacing w:before="0"/>
              <w:contextualSpacing/>
              <w:jc w:val="center"/>
              <w:rPr>
                <w:rFonts w:ascii="Trebuchet MS" w:hAnsi="Trebuchet MS" w:cs="Arial"/>
                <w:szCs w:val="24"/>
              </w:rPr>
            </w:pPr>
          </w:p>
        </w:tc>
        <w:tc>
          <w:tcPr>
            <w:tcW w:w="1842" w:type="dxa"/>
            <w:tcBorders>
              <w:top w:val="single" w:sz="4" w:space="0" w:color="00000A"/>
              <w:left w:val="single" w:sz="4" w:space="0" w:color="00000A"/>
              <w:bottom w:val="single" w:sz="4" w:space="0" w:color="00000A"/>
              <w:right w:val="single" w:sz="4" w:space="0" w:color="00000A"/>
            </w:tcBorders>
            <w:vAlign w:val="center"/>
          </w:tcPr>
          <w:p w14:paraId="3FBDD32B" w14:textId="77777777" w:rsidR="00352FA8" w:rsidRPr="00051100" w:rsidRDefault="00352FA8" w:rsidP="00C43F34">
            <w:pPr>
              <w:spacing w:before="0"/>
              <w:contextualSpacing/>
              <w:jc w:val="center"/>
              <w:rPr>
                <w:rFonts w:ascii="Trebuchet MS" w:hAnsi="Trebuchet MS" w:cs="Arial"/>
                <w:szCs w:val="24"/>
              </w:rPr>
            </w:pPr>
            <w:r w:rsidRPr="00051100">
              <w:rPr>
                <w:rFonts w:ascii="Trebuchet MS" w:hAnsi="Trebuchet MS" w:cs="Arial"/>
                <w:szCs w:val="24"/>
              </w:rPr>
              <w:t>8</w:t>
            </w:r>
          </w:p>
        </w:tc>
      </w:tr>
      <w:tr w:rsidR="00352FA8" w:rsidRPr="00051100" w14:paraId="5D11D0CA" w14:textId="77777777" w:rsidTr="00C43F34">
        <w:trPr>
          <w:jc w:val="center"/>
        </w:trPr>
        <w:tc>
          <w:tcPr>
            <w:tcW w:w="704" w:type="dxa"/>
            <w:tcBorders>
              <w:top w:val="single" w:sz="4" w:space="0" w:color="00000A"/>
              <w:left w:val="single" w:sz="4" w:space="0" w:color="00000A"/>
              <w:bottom w:val="single" w:sz="4" w:space="0" w:color="00000A"/>
              <w:right w:val="single" w:sz="4" w:space="0" w:color="00000A"/>
            </w:tcBorders>
            <w:vAlign w:val="center"/>
          </w:tcPr>
          <w:p w14:paraId="6C25A9C3" w14:textId="77777777" w:rsidR="00352FA8" w:rsidRPr="00051100" w:rsidRDefault="00352FA8" w:rsidP="000973EB">
            <w:pPr>
              <w:numPr>
                <w:ilvl w:val="0"/>
                <w:numId w:val="64"/>
              </w:numPr>
              <w:suppressAutoHyphens w:val="0"/>
              <w:spacing w:before="0"/>
              <w:ind w:left="0" w:firstLine="0"/>
              <w:contextualSpacing/>
              <w:rPr>
                <w:rFonts w:ascii="Trebuchet MS" w:hAnsi="Trebuchet MS" w:cs="Arial"/>
                <w:szCs w:val="24"/>
              </w:rPr>
            </w:pPr>
          </w:p>
        </w:tc>
        <w:tc>
          <w:tcPr>
            <w:tcW w:w="3119" w:type="dxa"/>
            <w:tcBorders>
              <w:top w:val="single" w:sz="4" w:space="0" w:color="00000A"/>
              <w:left w:val="single" w:sz="4" w:space="0" w:color="00000A"/>
              <w:bottom w:val="single" w:sz="4" w:space="0" w:color="00000A"/>
              <w:right w:val="single" w:sz="4" w:space="0" w:color="00000A"/>
            </w:tcBorders>
            <w:vAlign w:val="center"/>
          </w:tcPr>
          <w:p w14:paraId="7BEE84DD" w14:textId="77777777" w:rsidR="00352FA8" w:rsidRPr="00051100" w:rsidRDefault="00352FA8" w:rsidP="00C43F34">
            <w:pPr>
              <w:spacing w:before="0"/>
              <w:contextualSpacing/>
              <w:rPr>
                <w:rFonts w:ascii="Trebuchet MS" w:hAnsi="Trebuchet MS" w:cs="Arial"/>
                <w:szCs w:val="24"/>
              </w:rPr>
            </w:pPr>
            <w:r w:rsidRPr="00051100">
              <w:rPr>
                <w:rFonts w:ascii="Trebuchet MS" w:hAnsi="Trebuchet MS" w:cs="Arial"/>
                <w:szCs w:val="24"/>
              </w:rPr>
              <w:t>Securizarea accesului la baza de date</w:t>
            </w:r>
          </w:p>
        </w:tc>
        <w:tc>
          <w:tcPr>
            <w:tcW w:w="1275" w:type="dxa"/>
            <w:tcBorders>
              <w:top w:val="single" w:sz="4" w:space="0" w:color="00000A"/>
              <w:left w:val="single" w:sz="4" w:space="0" w:color="00000A"/>
              <w:bottom w:val="single" w:sz="4" w:space="0" w:color="00000A"/>
              <w:right w:val="single" w:sz="4" w:space="0" w:color="00000A"/>
            </w:tcBorders>
            <w:vAlign w:val="center"/>
          </w:tcPr>
          <w:p w14:paraId="086C0933" w14:textId="77777777" w:rsidR="00352FA8" w:rsidRPr="00051100" w:rsidRDefault="00352FA8" w:rsidP="00C43F34">
            <w:pPr>
              <w:spacing w:before="0"/>
              <w:contextualSpacing/>
              <w:jc w:val="center"/>
              <w:rPr>
                <w:rFonts w:ascii="Trebuchet MS" w:hAnsi="Trebuchet MS" w:cs="Arial"/>
                <w:szCs w:val="24"/>
              </w:rPr>
            </w:pPr>
            <w:r w:rsidRPr="00051100">
              <w:rPr>
                <w:rFonts w:ascii="Trebuchet MS" w:hAnsi="Trebuchet MS" w:cs="Arial"/>
                <w:szCs w:val="24"/>
              </w:rPr>
              <w:t>1</w:t>
            </w:r>
          </w:p>
        </w:tc>
        <w:tc>
          <w:tcPr>
            <w:tcW w:w="2127" w:type="dxa"/>
            <w:tcBorders>
              <w:top w:val="single" w:sz="4" w:space="0" w:color="00000A"/>
              <w:left w:val="single" w:sz="4" w:space="0" w:color="00000A"/>
              <w:bottom w:val="single" w:sz="4" w:space="0" w:color="00000A"/>
              <w:right w:val="single" w:sz="4" w:space="0" w:color="00000A"/>
            </w:tcBorders>
            <w:vAlign w:val="center"/>
          </w:tcPr>
          <w:p w14:paraId="33A9A732" w14:textId="77777777" w:rsidR="00352FA8" w:rsidRPr="00051100" w:rsidRDefault="00352FA8" w:rsidP="00C43F34">
            <w:pPr>
              <w:spacing w:before="0"/>
              <w:contextualSpacing/>
              <w:jc w:val="center"/>
              <w:rPr>
                <w:rFonts w:ascii="Trebuchet MS" w:hAnsi="Trebuchet MS" w:cs="Arial"/>
                <w:szCs w:val="24"/>
              </w:rPr>
            </w:pPr>
          </w:p>
        </w:tc>
        <w:tc>
          <w:tcPr>
            <w:tcW w:w="1842" w:type="dxa"/>
            <w:tcBorders>
              <w:top w:val="single" w:sz="4" w:space="0" w:color="00000A"/>
              <w:left w:val="single" w:sz="4" w:space="0" w:color="00000A"/>
              <w:bottom w:val="single" w:sz="4" w:space="0" w:color="00000A"/>
              <w:right w:val="single" w:sz="4" w:space="0" w:color="00000A"/>
            </w:tcBorders>
            <w:vAlign w:val="center"/>
          </w:tcPr>
          <w:p w14:paraId="0E7FEF73" w14:textId="77777777" w:rsidR="00352FA8" w:rsidRPr="00051100" w:rsidRDefault="00352FA8" w:rsidP="00C43F34">
            <w:pPr>
              <w:spacing w:before="0"/>
              <w:contextualSpacing/>
              <w:jc w:val="center"/>
              <w:rPr>
                <w:rFonts w:ascii="Trebuchet MS" w:hAnsi="Trebuchet MS" w:cs="Arial"/>
                <w:szCs w:val="24"/>
              </w:rPr>
            </w:pPr>
            <w:r w:rsidRPr="00051100">
              <w:rPr>
                <w:rFonts w:ascii="Trebuchet MS" w:hAnsi="Trebuchet MS" w:cs="Arial"/>
                <w:szCs w:val="24"/>
              </w:rPr>
              <w:t>8</w:t>
            </w:r>
          </w:p>
        </w:tc>
      </w:tr>
      <w:tr w:rsidR="00352FA8" w:rsidRPr="00051100" w14:paraId="2DE26E8F" w14:textId="77777777" w:rsidTr="00C43F34">
        <w:trPr>
          <w:jc w:val="center"/>
        </w:trPr>
        <w:tc>
          <w:tcPr>
            <w:tcW w:w="704" w:type="dxa"/>
            <w:tcBorders>
              <w:top w:val="single" w:sz="4" w:space="0" w:color="00000A"/>
              <w:left w:val="single" w:sz="4" w:space="0" w:color="00000A"/>
              <w:bottom w:val="single" w:sz="4" w:space="0" w:color="00000A"/>
              <w:right w:val="single" w:sz="4" w:space="0" w:color="00000A"/>
            </w:tcBorders>
            <w:vAlign w:val="center"/>
          </w:tcPr>
          <w:p w14:paraId="0F83B033" w14:textId="77777777" w:rsidR="00352FA8" w:rsidRPr="00051100" w:rsidRDefault="00352FA8" w:rsidP="000973EB">
            <w:pPr>
              <w:numPr>
                <w:ilvl w:val="0"/>
                <w:numId w:val="64"/>
              </w:numPr>
              <w:suppressAutoHyphens w:val="0"/>
              <w:spacing w:before="0"/>
              <w:ind w:left="0" w:firstLine="0"/>
              <w:contextualSpacing/>
              <w:rPr>
                <w:rFonts w:ascii="Trebuchet MS" w:hAnsi="Trebuchet MS" w:cs="Arial"/>
                <w:szCs w:val="24"/>
              </w:rPr>
            </w:pPr>
          </w:p>
        </w:tc>
        <w:tc>
          <w:tcPr>
            <w:tcW w:w="3119" w:type="dxa"/>
            <w:tcBorders>
              <w:top w:val="single" w:sz="4" w:space="0" w:color="00000A"/>
              <w:left w:val="single" w:sz="4" w:space="0" w:color="00000A"/>
              <w:bottom w:val="single" w:sz="4" w:space="0" w:color="00000A"/>
              <w:right w:val="single" w:sz="4" w:space="0" w:color="00000A"/>
            </w:tcBorders>
            <w:vAlign w:val="center"/>
          </w:tcPr>
          <w:p w14:paraId="4A0B4DB3" w14:textId="4022968F" w:rsidR="00352FA8" w:rsidRPr="00051100" w:rsidRDefault="00352FA8" w:rsidP="00C43F34">
            <w:pPr>
              <w:spacing w:before="0"/>
              <w:contextualSpacing/>
              <w:rPr>
                <w:rFonts w:ascii="Trebuchet MS" w:hAnsi="Trebuchet MS" w:cs="Arial"/>
                <w:szCs w:val="24"/>
              </w:rPr>
            </w:pPr>
            <w:r w:rsidRPr="00051100">
              <w:rPr>
                <w:rFonts w:ascii="Trebuchet MS" w:hAnsi="Trebuchet MS" w:cs="Arial"/>
                <w:szCs w:val="24"/>
              </w:rPr>
              <w:t>Securizarea ma</w:t>
            </w:r>
            <w:r w:rsidR="00A349B0" w:rsidRPr="00051100">
              <w:rPr>
                <w:rFonts w:ascii="Trebuchet MS" w:hAnsi="Trebuchet MS" w:cs="Arial"/>
                <w:szCs w:val="24"/>
              </w:rPr>
              <w:t>ș</w:t>
            </w:r>
            <w:r w:rsidRPr="00051100">
              <w:rPr>
                <w:rFonts w:ascii="Trebuchet MS" w:hAnsi="Trebuchet MS" w:cs="Arial"/>
                <w:szCs w:val="24"/>
              </w:rPr>
              <w:t>inilor virtuale</w:t>
            </w:r>
          </w:p>
        </w:tc>
        <w:tc>
          <w:tcPr>
            <w:tcW w:w="1275" w:type="dxa"/>
            <w:tcBorders>
              <w:top w:val="single" w:sz="4" w:space="0" w:color="00000A"/>
              <w:left w:val="single" w:sz="4" w:space="0" w:color="00000A"/>
              <w:bottom w:val="single" w:sz="4" w:space="0" w:color="00000A"/>
              <w:right w:val="single" w:sz="4" w:space="0" w:color="00000A"/>
            </w:tcBorders>
            <w:vAlign w:val="center"/>
          </w:tcPr>
          <w:p w14:paraId="2EB09635" w14:textId="77777777" w:rsidR="00352FA8" w:rsidRPr="00051100" w:rsidRDefault="00352FA8" w:rsidP="00C43F34">
            <w:pPr>
              <w:spacing w:before="0"/>
              <w:contextualSpacing/>
              <w:jc w:val="center"/>
              <w:rPr>
                <w:rFonts w:ascii="Trebuchet MS" w:hAnsi="Trebuchet MS" w:cs="Arial"/>
                <w:szCs w:val="24"/>
              </w:rPr>
            </w:pPr>
            <w:r w:rsidRPr="00051100">
              <w:rPr>
                <w:rFonts w:ascii="Trebuchet MS" w:hAnsi="Trebuchet MS" w:cs="Arial"/>
                <w:szCs w:val="24"/>
              </w:rPr>
              <w:t>1</w:t>
            </w:r>
          </w:p>
        </w:tc>
        <w:tc>
          <w:tcPr>
            <w:tcW w:w="2127" w:type="dxa"/>
            <w:tcBorders>
              <w:top w:val="single" w:sz="4" w:space="0" w:color="00000A"/>
              <w:left w:val="single" w:sz="4" w:space="0" w:color="00000A"/>
              <w:bottom w:val="single" w:sz="4" w:space="0" w:color="00000A"/>
              <w:right w:val="single" w:sz="4" w:space="0" w:color="00000A"/>
            </w:tcBorders>
            <w:vAlign w:val="center"/>
          </w:tcPr>
          <w:p w14:paraId="477F4259" w14:textId="77777777" w:rsidR="00352FA8" w:rsidRPr="00051100" w:rsidRDefault="00352FA8" w:rsidP="00C43F34">
            <w:pPr>
              <w:spacing w:before="0"/>
              <w:contextualSpacing/>
              <w:jc w:val="center"/>
              <w:rPr>
                <w:rFonts w:ascii="Trebuchet MS" w:hAnsi="Trebuchet MS" w:cs="Arial"/>
                <w:szCs w:val="24"/>
              </w:rPr>
            </w:pPr>
          </w:p>
        </w:tc>
        <w:tc>
          <w:tcPr>
            <w:tcW w:w="1842" w:type="dxa"/>
            <w:tcBorders>
              <w:top w:val="single" w:sz="4" w:space="0" w:color="00000A"/>
              <w:left w:val="single" w:sz="4" w:space="0" w:color="00000A"/>
              <w:bottom w:val="single" w:sz="4" w:space="0" w:color="00000A"/>
              <w:right w:val="single" w:sz="4" w:space="0" w:color="00000A"/>
            </w:tcBorders>
            <w:vAlign w:val="center"/>
          </w:tcPr>
          <w:p w14:paraId="78213B07" w14:textId="77777777" w:rsidR="00352FA8" w:rsidRPr="00051100" w:rsidRDefault="00352FA8" w:rsidP="00C43F34">
            <w:pPr>
              <w:spacing w:before="0"/>
              <w:contextualSpacing/>
              <w:jc w:val="center"/>
              <w:rPr>
                <w:rFonts w:ascii="Trebuchet MS" w:hAnsi="Trebuchet MS" w:cs="Arial"/>
                <w:szCs w:val="24"/>
              </w:rPr>
            </w:pPr>
            <w:r w:rsidRPr="00051100">
              <w:rPr>
                <w:rFonts w:ascii="Trebuchet MS" w:hAnsi="Trebuchet MS" w:cs="Arial"/>
                <w:szCs w:val="24"/>
              </w:rPr>
              <w:t>8</w:t>
            </w:r>
          </w:p>
        </w:tc>
      </w:tr>
    </w:tbl>
    <w:p w14:paraId="62B836E5" w14:textId="77777777" w:rsidR="00352FA8" w:rsidRPr="00051100" w:rsidRDefault="00352FA8" w:rsidP="00352FA8">
      <w:pPr>
        <w:spacing w:before="0"/>
        <w:rPr>
          <w:rFonts w:ascii="Trebuchet MS" w:hAnsi="Trebuchet MS"/>
          <w:szCs w:val="24"/>
        </w:rPr>
      </w:pPr>
    </w:p>
    <w:p w14:paraId="48832489" w14:textId="5F0503DD" w:rsidR="00352FA8" w:rsidRPr="00051100" w:rsidRDefault="00352FA8" w:rsidP="00ED7B52">
      <w:pPr>
        <w:pStyle w:val="Heading2"/>
        <w:numPr>
          <w:ilvl w:val="2"/>
          <w:numId w:val="2"/>
        </w:numPr>
        <w:ind w:left="1429"/>
        <w:rPr>
          <w:rFonts w:ascii="Trebuchet MS" w:hAnsi="Trebuchet MS" w:cs="Arial"/>
          <w:i w:val="0"/>
          <w:iCs w:val="0"/>
          <w:szCs w:val="24"/>
        </w:rPr>
      </w:pPr>
      <w:bookmarkStart w:id="212" w:name="_Toc77934973"/>
      <w:bookmarkStart w:id="213" w:name="_Toc124724586"/>
      <w:bookmarkStart w:id="214" w:name="_Toc125022003"/>
      <w:r w:rsidRPr="00051100">
        <w:rPr>
          <w:rFonts w:ascii="Trebuchet MS" w:hAnsi="Trebuchet MS" w:cs="Arial"/>
          <w:i w:val="0"/>
          <w:iCs w:val="0"/>
          <w:szCs w:val="24"/>
        </w:rPr>
        <w:t>Componente hardware și de comunicații</w:t>
      </w:r>
      <w:bookmarkEnd w:id="212"/>
      <w:bookmarkEnd w:id="213"/>
      <w:bookmarkEnd w:id="214"/>
    </w:p>
    <w:p w14:paraId="6A1D6DE4" w14:textId="77777777" w:rsidR="00352FA8" w:rsidRPr="00051100" w:rsidRDefault="00352FA8" w:rsidP="00352FA8">
      <w:pPr>
        <w:spacing w:before="0"/>
        <w:rPr>
          <w:rFonts w:ascii="Trebuchet MS" w:hAnsi="Trebuchet MS"/>
          <w:szCs w:val="24"/>
        </w:rPr>
      </w:pPr>
    </w:p>
    <w:p w14:paraId="060DA0AB" w14:textId="6C9E069F"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Cerin</w:t>
      </w:r>
      <w:r w:rsidR="00A349B0" w:rsidRPr="00051100">
        <w:rPr>
          <w:rFonts w:ascii="Trebuchet MS" w:hAnsi="Trebuchet MS" w:cs="Arial"/>
          <w:szCs w:val="24"/>
        </w:rPr>
        <w:t>ț</w:t>
      </w:r>
      <w:r w:rsidRPr="00051100">
        <w:rPr>
          <w:rFonts w:ascii="Trebuchet MS" w:hAnsi="Trebuchet MS" w:cs="Arial"/>
          <w:szCs w:val="24"/>
        </w:rPr>
        <w:t xml:space="preserve">ele minime pentru echipamentele hardware </w:t>
      </w:r>
      <w:r w:rsidR="00A349B0" w:rsidRPr="00051100">
        <w:rPr>
          <w:rFonts w:ascii="Trebuchet MS" w:hAnsi="Trebuchet MS" w:cs="Arial"/>
          <w:szCs w:val="24"/>
        </w:rPr>
        <w:t>ș</w:t>
      </w:r>
      <w:r w:rsidRPr="00051100">
        <w:rPr>
          <w:rFonts w:ascii="Trebuchet MS" w:hAnsi="Trebuchet MS" w:cs="Arial"/>
          <w:szCs w:val="24"/>
        </w:rPr>
        <w:t>i de comunica</w:t>
      </w:r>
      <w:r w:rsidR="00A349B0" w:rsidRPr="00051100">
        <w:rPr>
          <w:rFonts w:ascii="Trebuchet MS" w:hAnsi="Trebuchet MS" w:cs="Arial"/>
          <w:szCs w:val="24"/>
        </w:rPr>
        <w:t>ț</w:t>
      </w:r>
      <w:r w:rsidRPr="00051100">
        <w:rPr>
          <w:rFonts w:ascii="Trebuchet MS" w:hAnsi="Trebuchet MS" w:cs="Arial"/>
          <w:szCs w:val="24"/>
        </w:rPr>
        <w:t xml:space="preserve">ii din sediul </w:t>
      </w:r>
      <w:r w:rsidR="00736565">
        <w:rPr>
          <w:rFonts w:ascii="Trebuchet MS" w:hAnsi="Trebuchet MS" w:cs="Arial"/>
          <w:szCs w:val="24"/>
        </w:rPr>
        <w:t>principal</w:t>
      </w:r>
      <w:r w:rsidRPr="00051100">
        <w:rPr>
          <w:rFonts w:ascii="Trebuchet MS" w:hAnsi="Trebuchet MS" w:cs="Arial"/>
          <w:szCs w:val="24"/>
        </w:rPr>
        <w:t xml:space="preserve"> sunt:</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04"/>
        <w:gridCol w:w="7081"/>
        <w:gridCol w:w="1282"/>
      </w:tblGrid>
      <w:tr w:rsidR="00352FA8" w:rsidRPr="00051100" w14:paraId="27E37B11" w14:textId="77777777" w:rsidTr="00C43F34">
        <w:trPr>
          <w:trHeight w:val="497"/>
          <w:tblHeader/>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53D9759E" w14:textId="77777777" w:rsidR="00352FA8" w:rsidRPr="00051100" w:rsidRDefault="00352FA8" w:rsidP="00C43F34">
            <w:pPr>
              <w:spacing w:before="0"/>
              <w:jc w:val="center"/>
              <w:rPr>
                <w:rFonts w:ascii="Trebuchet MS" w:hAnsi="Trebuchet MS" w:cs="Arial"/>
                <w:szCs w:val="24"/>
              </w:rPr>
            </w:pPr>
            <w:r w:rsidRPr="00051100">
              <w:rPr>
                <w:rFonts w:ascii="Trebuchet MS" w:hAnsi="Trebuchet MS" w:cs="Arial"/>
                <w:szCs w:val="24"/>
              </w:rPr>
              <w:t>Nr. crt</w:t>
            </w:r>
          </w:p>
        </w:tc>
        <w:tc>
          <w:tcPr>
            <w:tcW w:w="7081" w:type="dxa"/>
            <w:tcBorders>
              <w:top w:val="single" w:sz="4" w:space="0" w:color="000000"/>
              <w:left w:val="single" w:sz="4" w:space="0" w:color="000000"/>
              <w:bottom w:val="single" w:sz="4" w:space="0" w:color="000000"/>
              <w:right w:val="single" w:sz="4" w:space="0" w:color="000000"/>
            </w:tcBorders>
            <w:vAlign w:val="center"/>
          </w:tcPr>
          <w:p w14:paraId="588222C3"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Descriere</w:t>
            </w:r>
          </w:p>
        </w:tc>
        <w:tc>
          <w:tcPr>
            <w:tcW w:w="1282" w:type="dxa"/>
            <w:tcBorders>
              <w:top w:val="single" w:sz="4" w:space="0" w:color="000000"/>
              <w:left w:val="single" w:sz="4" w:space="0" w:color="000000"/>
              <w:bottom w:val="single" w:sz="4" w:space="0" w:color="000000"/>
              <w:right w:val="single" w:sz="4" w:space="0" w:color="000000"/>
            </w:tcBorders>
            <w:vAlign w:val="center"/>
          </w:tcPr>
          <w:p w14:paraId="137C700E"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Cantitate</w:t>
            </w:r>
          </w:p>
        </w:tc>
      </w:tr>
      <w:tr w:rsidR="00352FA8" w:rsidRPr="00051100" w14:paraId="0D9A1CE2" w14:textId="77777777" w:rsidTr="00C43F34">
        <w:trPr>
          <w:trHeight w:val="374"/>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5CF4F492" w14:textId="77777777" w:rsidR="00352FA8" w:rsidRPr="00051100" w:rsidRDefault="00352FA8" w:rsidP="000973EB">
            <w:pPr>
              <w:numPr>
                <w:ilvl w:val="0"/>
                <w:numId w:val="65"/>
              </w:numPr>
              <w:suppressAutoHyphens w:val="0"/>
              <w:spacing w:before="0"/>
              <w:ind w:left="0" w:firstLine="0"/>
              <w:contextualSpacing/>
              <w:rPr>
                <w:rFonts w:ascii="Trebuchet MS" w:hAnsi="Trebuchet MS" w:cs="Arial"/>
                <w:szCs w:val="24"/>
              </w:rPr>
            </w:pPr>
          </w:p>
        </w:tc>
        <w:tc>
          <w:tcPr>
            <w:tcW w:w="7081" w:type="dxa"/>
            <w:tcBorders>
              <w:top w:val="single" w:sz="4" w:space="0" w:color="000000"/>
              <w:left w:val="single" w:sz="4" w:space="0" w:color="000000"/>
              <w:bottom w:val="single" w:sz="4" w:space="0" w:color="000000"/>
              <w:right w:val="single" w:sz="4" w:space="0" w:color="000000"/>
            </w:tcBorders>
            <w:vAlign w:val="center"/>
          </w:tcPr>
          <w:p w14:paraId="3C576420" w14:textId="77777777" w:rsidR="00352FA8" w:rsidRPr="00051100" w:rsidRDefault="00352FA8" w:rsidP="00C43F34">
            <w:pPr>
              <w:spacing w:before="0"/>
              <w:rPr>
                <w:rFonts w:ascii="Trebuchet MS" w:hAnsi="Trebuchet MS" w:cs="Arial"/>
                <w:szCs w:val="24"/>
              </w:rPr>
            </w:pPr>
            <w:r w:rsidRPr="00051100">
              <w:rPr>
                <w:rFonts w:ascii="Trebuchet MS" w:eastAsia="?????? Pro W3" w:hAnsi="Trebuchet MS" w:cs="Arial"/>
                <w:szCs w:val="24"/>
              </w:rPr>
              <w:t>Suport fizic de tip rack pentru montarea şi poziţionarea echipamentelor</w:t>
            </w:r>
          </w:p>
        </w:tc>
        <w:tc>
          <w:tcPr>
            <w:tcW w:w="1282" w:type="dxa"/>
            <w:tcBorders>
              <w:top w:val="single" w:sz="4" w:space="0" w:color="000000"/>
              <w:left w:val="single" w:sz="4" w:space="0" w:color="000000"/>
              <w:bottom w:val="single" w:sz="4" w:space="0" w:color="000000"/>
              <w:right w:val="single" w:sz="4" w:space="0" w:color="000000"/>
            </w:tcBorders>
            <w:vAlign w:val="center"/>
          </w:tcPr>
          <w:p w14:paraId="7FA8E65B"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8</w:t>
            </w:r>
          </w:p>
        </w:tc>
      </w:tr>
      <w:tr w:rsidR="00352FA8" w:rsidRPr="00051100" w14:paraId="4F55B6F9" w14:textId="77777777" w:rsidTr="00C43F34">
        <w:trPr>
          <w:trHeight w:val="374"/>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6C52CC43" w14:textId="77777777" w:rsidR="00352FA8" w:rsidRPr="00051100" w:rsidRDefault="00352FA8" w:rsidP="000973EB">
            <w:pPr>
              <w:numPr>
                <w:ilvl w:val="0"/>
                <w:numId w:val="65"/>
              </w:numPr>
              <w:suppressAutoHyphens w:val="0"/>
              <w:spacing w:before="0"/>
              <w:ind w:left="0" w:firstLine="0"/>
              <w:contextualSpacing/>
              <w:rPr>
                <w:rFonts w:ascii="Trebuchet MS" w:hAnsi="Trebuchet MS" w:cs="Arial"/>
                <w:szCs w:val="24"/>
              </w:rPr>
            </w:pPr>
          </w:p>
        </w:tc>
        <w:tc>
          <w:tcPr>
            <w:tcW w:w="7081" w:type="dxa"/>
            <w:tcBorders>
              <w:top w:val="single" w:sz="4" w:space="0" w:color="000000"/>
              <w:left w:val="single" w:sz="4" w:space="0" w:color="000000"/>
              <w:bottom w:val="single" w:sz="4" w:space="0" w:color="000000"/>
              <w:right w:val="single" w:sz="4" w:space="0" w:color="000000"/>
            </w:tcBorders>
            <w:vAlign w:val="center"/>
          </w:tcPr>
          <w:p w14:paraId="3F730F17"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Consola de management general al echipamentelor de procesare</w:t>
            </w:r>
          </w:p>
        </w:tc>
        <w:tc>
          <w:tcPr>
            <w:tcW w:w="1282" w:type="dxa"/>
            <w:tcBorders>
              <w:top w:val="single" w:sz="4" w:space="0" w:color="000000"/>
              <w:left w:val="single" w:sz="4" w:space="0" w:color="000000"/>
              <w:bottom w:val="single" w:sz="4" w:space="0" w:color="000000"/>
              <w:right w:val="single" w:sz="4" w:space="0" w:color="000000"/>
            </w:tcBorders>
            <w:vAlign w:val="center"/>
          </w:tcPr>
          <w:p w14:paraId="3C16BCCC"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3</w:t>
            </w:r>
          </w:p>
        </w:tc>
      </w:tr>
      <w:tr w:rsidR="00352FA8" w:rsidRPr="00051100" w14:paraId="4C07514A" w14:textId="77777777" w:rsidTr="00C43F34">
        <w:trPr>
          <w:trHeight w:val="738"/>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265958A2" w14:textId="77777777" w:rsidR="00352FA8" w:rsidRPr="00051100" w:rsidRDefault="00352FA8" w:rsidP="000973EB">
            <w:pPr>
              <w:numPr>
                <w:ilvl w:val="0"/>
                <w:numId w:val="65"/>
              </w:numPr>
              <w:suppressAutoHyphens w:val="0"/>
              <w:spacing w:before="0"/>
              <w:ind w:left="0" w:firstLine="0"/>
              <w:contextualSpacing/>
              <w:rPr>
                <w:rFonts w:ascii="Trebuchet MS" w:hAnsi="Trebuchet MS" w:cs="Arial"/>
                <w:szCs w:val="24"/>
              </w:rPr>
            </w:pPr>
          </w:p>
        </w:tc>
        <w:tc>
          <w:tcPr>
            <w:tcW w:w="7081" w:type="dxa"/>
            <w:tcBorders>
              <w:top w:val="single" w:sz="4" w:space="0" w:color="000000"/>
              <w:left w:val="single" w:sz="4" w:space="0" w:color="000000"/>
              <w:bottom w:val="single" w:sz="4" w:space="0" w:color="000000"/>
              <w:right w:val="single" w:sz="4" w:space="0" w:color="000000"/>
            </w:tcBorders>
            <w:vAlign w:val="center"/>
          </w:tcPr>
          <w:p w14:paraId="4CAA0116" w14:textId="0171C2BA" w:rsidR="00352FA8" w:rsidRPr="00051100" w:rsidRDefault="00352FA8" w:rsidP="00C43F34">
            <w:pPr>
              <w:spacing w:before="0"/>
              <w:rPr>
                <w:rFonts w:ascii="Trebuchet MS" w:hAnsi="Trebuchet MS" w:cs="Arial"/>
                <w:szCs w:val="24"/>
              </w:rPr>
            </w:pPr>
            <w:r w:rsidRPr="00051100">
              <w:rPr>
                <w:rFonts w:ascii="Trebuchet MS" w:hAnsi="Trebuchet MS" w:cs="Arial"/>
                <w:szCs w:val="24"/>
              </w:rPr>
              <w:t>Suport alimentare independent</w:t>
            </w:r>
            <w:r w:rsidR="00A349B0" w:rsidRPr="00051100">
              <w:rPr>
                <w:rFonts w:ascii="Trebuchet MS" w:hAnsi="Trebuchet MS" w:cs="Arial"/>
                <w:szCs w:val="24"/>
              </w:rPr>
              <w:t>ă</w:t>
            </w:r>
            <w:r w:rsidRPr="00051100">
              <w:rPr>
                <w:rFonts w:ascii="Trebuchet MS" w:hAnsi="Trebuchet MS" w:cs="Arial"/>
                <w:szCs w:val="24"/>
              </w:rPr>
              <w:t xml:space="preserve"> si disponibilitate opera</w:t>
            </w:r>
            <w:r w:rsidR="00A349B0" w:rsidRPr="00051100">
              <w:rPr>
                <w:rFonts w:ascii="Trebuchet MS" w:hAnsi="Trebuchet MS" w:cs="Arial"/>
                <w:szCs w:val="24"/>
              </w:rPr>
              <w:t>ț</w:t>
            </w:r>
            <w:r w:rsidRPr="00051100">
              <w:rPr>
                <w:rFonts w:ascii="Trebuchet MS" w:hAnsi="Trebuchet MS" w:cs="Arial"/>
                <w:szCs w:val="24"/>
              </w:rPr>
              <w:t xml:space="preserve">ionala - </w:t>
            </w:r>
            <w:r w:rsidRPr="00051100">
              <w:rPr>
                <w:rFonts w:ascii="Trebuchet MS" w:eastAsia="?????? Pro W3" w:hAnsi="Trebuchet MS" w:cs="Arial"/>
                <w:szCs w:val="24"/>
              </w:rPr>
              <w:t>Surse neîntreruptibile (UPS)</w:t>
            </w:r>
          </w:p>
        </w:tc>
        <w:tc>
          <w:tcPr>
            <w:tcW w:w="1282" w:type="dxa"/>
            <w:tcBorders>
              <w:top w:val="single" w:sz="4" w:space="0" w:color="000000"/>
              <w:left w:val="single" w:sz="4" w:space="0" w:color="000000"/>
              <w:bottom w:val="single" w:sz="4" w:space="0" w:color="000000"/>
              <w:right w:val="single" w:sz="4" w:space="0" w:color="000000"/>
            </w:tcBorders>
            <w:vAlign w:val="center"/>
          </w:tcPr>
          <w:p w14:paraId="30F898B6"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8</w:t>
            </w:r>
          </w:p>
        </w:tc>
      </w:tr>
      <w:tr w:rsidR="00352FA8" w:rsidRPr="00051100" w14:paraId="49EBD0E0" w14:textId="77777777" w:rsidTr="00C43F34">
        <w:trPr>
          <w:trHeight w:val="374"/>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4FC64F2F" w14:textId="77777777" w:rsidR="00352FA8" w:rsidRPr="00051100" w:rsidRDefault="00352FA8" w:rsidP="000973EB">
            <w:pPr>
              <w:numPr>
                <w:ilvl w:val="0"/>
                <w:numId w:val="65"/>
              </w:numPr>
              <w:suppressAutoHyphens w:val="0"/>
              <w:spacing w:before="0"/>
              <w:ind w:left="0" w:firstLine="0"/>
              <w:contextualSpacing/>
              <w:rPr>
                <w:rFonts w:ascii="Trebuchet MS" w:hAnsi="Trebuchet MS" w:cs="Arial"/>
                <w:szCs w:val="24"/>
              </w:rPr>
            </w:pPr>
          </w:p>
        </w:tc>
        <w:tc>
          <w:tcPr>
            <w:tcW w:w="7081" w:type="dxa"/>
            <w:tcBorders>
              <w:top w:val="single" w:sz="4" w:space="0" w:color="000000"/>
              <w:left w:val="single" w:sz="4" w:space="0" w:color="000000"/>
              <w:bottom w:val="single" w:sz="4" w:space="0" w:color="000000"/>
              <w:right w:val="single" w:sz="4" w:space="0" w:color="000000"/>
            </w:tcBorders>
            <w:vAlign w:val="center"/>
          </w:tcPr>
          <w:p w14:paraId="05D8ACF9"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Platforma pentru echipamentele de procesare (prod+test/dezv)</w:t>
            </w:r>
          </w:p>
        </w:tc>
        <w:tc>
          <w:tcPr>
            <w:tcW w:w="1282" w:type="dxa"/>
            <w:tcBorders>
              <w:top w:val="single" w:sz="4" w:space="0" w:color="000000"/>
              <w:left w:val="single" w:sz="4" w:space="0" w:color="000000"/>
              <w:bottom w:val="single" w:sz="4" w:space="0" w:color="000000"/>
              <w:right w:val="single" w:sz="4" w:space="0" w:color="000000"/>
            </w:tcBorders>
            <w:vAlign w:val="center"/>
          </w:tcPr>
          <w:p w14:paraId="64707956"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4+2</w:t>
            </w:r>
          </w:p>
        </w:tc>
      </w:tr>
      <w:tr w:rsidR="00352FA8" w:rsidRPr="00051100" w14:paraId="37C0E980" w14:textId="77777777" w:rsidTr="00C43F34">
        <w:trPr>
          <w:trHeight w:val="374"/>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76B90C25" w14:textId="77777777" w:rsidR="00352FA8" w:rsidRPr="00051100" w:rsidRDefault="00352FA8" w:rsidP="000973EB">
            <w:pPr>
              <w:numPr>
                <w:ilvl w:val="0"/>
                <w:numId w:val="65"/>
              </w:numPr>
              <w:suppressAutoHyphens w:val="0"/>
              <w:spacing w:before="0"/>
              <w:ind w:left="0" w:firstLine="0"/>
              <w:contextualSpacing/>
              <w:rPr>
                <w:rFonts w:ascii="Trebuchet MS" w:hAnsi="Trebuchet MS" w:cs="Arial"/>
                <w:szCs w:val="24"/>
              </w:rPr>
            </w:pPr>
          </w:p>
        </w:tc>
        <w:tc>
          <w:tcPr>
            <w:tcW w:w="7081" w:type="dxa"/>
            <w:tcBorders>
              <w:top w:val="single" w:sz="4" w:space="0" w:color="000000"/>
              <w:left w:val="single" w:sz="4" w:space="0" w:color="000000"/>
              <w:bottom w:val="single" w:sz="4" w:space="0" w:color="000000"/>
              <w:right w:val="single" w:sz="4" w:space="0" w:color="000000"/>
            </w:tcBorders>
            <w:vAlign w:val="center"/>
          </w:tcPr>
          <w:p w14:paraId="3413E16D"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Echipamente de procesare (prod+test/dezv)</w:t>
            </w:r>
          </w:p>
        </w:tc>
        <w:tc>
          <w:tcPr>
            <w:tcW w:w="1282" w:type="dxa"/>
            <w:tcBorders>
              <w:top w:val="single" w:sz="4" w:space="0" w:color="000000"/>
              <w:left w:val="single" w:sz="4" w:space="0" w:color="000000"/>
              <w:bottom w:val="single" w:sz="4" w:space="0" w:color="000000"/>
              <w:right w:val="single" w:sz="4" w:space="0" w:color="000000"/>
            </w:tcBorders>
            <w:vAlign w:val="center"/>
          </w:tcPr>
          <w:p w14:paraId="79BBE158"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40+20</w:t>
            </w:r>
          </w:p>
        </w:tc>
      </w:tr>
      <w:tr w:rsidR="00352FA8" w:rsidRPr="00051100" w14:paraId="6197CAAF" w14:textId="77777777" w:rsidTr="00C43F34">
        <w:trPr>
          <w:trHeight w:val="738"/>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7ECAA924" w14:textId="77777777" w:rsidR="00352FA8" w:rsidRPr="00051100" w:rsidRDefault="00352FA8" w:rsidP="000973EB">
            <w:pPr>
              <w:numPr>
                <w:ilvl w:val="0"/>
                <w:numId w:val="65"/>
              </w:numPr>
              <w:suppressAutoHyphens w:val="0"/>
              <w:spacing w:before="0"/>
              <w:ind w:left="0" w:firstLine="0"/>
              <w:contextualSpacing/>
              <w:rPr>
                <w:rFonts w:ascii="Trebuchet MS" w:hAnsi="Trebuchet MS" w:cs="Arial"/>
                <w:szCs w:val="24"/>
              </w:rPr>
            </w:pPr>
          </w:p>
        </w:tc>
        <w:tc>
          <w:tcPr>
            <w:tcW w:w="7081" w:type="dxa"/>
            <w:tcBorders>
              <w:top w:val="single" w:sz="4" w:space="0" w:color="000000"/>
              <w:left w:val="single" w:sz="4" w:space="0" w:color="000000"/>
              <w:bottom w:val="single" w:sz="4" w:space="0" w:color="000000"/>
              <w:right w:val="single" w:sz="4" w:space="0" w:color="000000"/>
            </w:tcBorders>
            <w:vAlign w:val="center"/>
          </w:tcPr>
          <w:p w14:paraId="3FC7BB85" w14:textId="72192A2A" w:rsidR="00352FA8" w:rsidRPr="00051100" w:rsidRDefault="00352FA8" w:rsidP="00C43F34">
            <w:pPr>
              <w:spacing w:before="0"/>
              <w:rPr>
                <w:rFonts w:ascii="Trebuchet MS" w:hAnsi="Trebuchet MS" w:cs="Arial"/>
                <w:szCs w:val="24"/>
              </w:rPr>
            </w:pPr>
            <w:r w:rsidRPr="00051100">
              <w:rPr>
                <w:rFonts w:ascii="Trebuchet MS" w:hAnsi="Trebuchet MS" w:cs="Arial"/>
                <w:szCs w:val="24"/>
              </w:rPr>
              <w:t>Platforma de interconectare - Echipamente de comunica</w:t>
            </w:r>
            <w:r w:rsidR="00A349B0" w:rsidRPr="00051100">
              <w:rPr>
                <w:rFonts w:ascii="Trebuchet MS" w:hAnsi="Trebuchet MS" w:cs="Arial"/>
                <w:szCs w:val="24"/>
              </w:rPr>
              <w:t>ț</w:t>
            </w:r>
            <w:r w:rsidRPr="00051100">
              <w:rPr>
                <w:rFonts w:ascii="Trebuchet MS" w:hAnsi="Trebuchet MS" w:cs="Arial"/>
                <w:szCs w:val="24"/>
              </w:rPr>
              <w:t xml:space="preserve">ie </w:t>
            </w:r>
            <w:r w:rsidR="00A349B0" w:rsidRPr="00051100">
              <w:rPr>
                <w:rFonts w:ascii="Trebuchet MS" w:hAnsi="Trebuchet MS" w:cs="Arial"/>
                <w:szCs w:val="24"/>
              </w:rPr>
              <w:t>ș</w:t>
            </w:r>
            <w:r w:rsidRPr="00051100">
              <w:rPr>
                <w:rFonts w:ascii="Trebuchet MS" w:hAnsi="Trebuchet MS" w:cs="Arial"/>
                <w:szCs w:val="24"/>
              </w:rPr>
              <w:t xml:space="preserve">i interconectare integrate </w:t>
            </w:r>
            <w:r w:rsidR="00A349B0" w:rsidRPr="00051100">
              <w:rPr>
                <w:rFonts w:ascii="Trebuchet MS" w:hAnsi="Trebuchet MS" w:cs="Arial"/>
                <w:szCs w:val="24"/>
              </w:rPr>
              <w:t>î</w:t>
            </w:r>
            <w:r w:rsidRPr="00051100">
              <w:rPr>
                <w:rFonts w:ascii="Trebuchet MS" w:hAnsi="Trebuchet MS" w:cs="Arial"/>
                <w:szCs w:val="24"/>
              </w:rPr>
              <w:t xml:space="preserve">n </w:t>
            </w:r>
            <w:r w:rsidR="00A349B0" w:rsidRPr="00051100">
              <w:rPr>
                <w:rFonts w:ascii="Trebuchet MS" w:hAnsi="Trebuchet MS" w:cs="Arial"/>
                <w:szCs w:val="24"/>
              </w:rPr>
              <w:t>ș</w:t>
            </w:r>
            <w:r w:rsidRPr="00051100">
              <w:rPr>
                <w:rFonts w:ascii="Trebuchet MS" w:hAnsi="Trebuchet MS" w:cs="Arial"/>
                <w:szCs w:val="24"/>
              </w:rPr>
              <w:t xml:space="preserve">asiu </w:t>
            </w:r>
          </w:p>
        </w:tc>
        <w:tc>
          <w:tcPr>
            <w:tcW w:w="1282" w:type="dxa"/>
            <w:tcBorders>
              <w:top w:val="single" w:sz="4" w:space="0" w:color="000000"/>
              <w:left w:val="single" w:sz="4" w:space="0" w:color="000000"/>
              <w:bottom w:val="single" w:sz="4" w:space="0" w:color="000000"/>
              <w:right w:val="single" w:sz="4" w:space="0" w:color="000000"/>
            </w:tcBorders>
            <w:vAlign w:val="center"/>
          </w:tcPr>
          <w:p w14:paraId="6C71B774"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12</w:t>
            </w:r>
          </w:p>
        </w:tc>
      </w:tr>
      <w:tr w:rsidR="00352FA8" w:rsidRPr="00051100" w14:paraId="12859112" w14:textId="77777777" w:rsidTr="00C43F34">
        <w:trPr>
          <w:trHeight w:val="749"/>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17478AFF" w14:textId="77777777" w:rsidR="00352FA8" w:rsidRPr="00051100" w:rsidRDefault="00352FA8" w:rsidP="000973EB">
            <w:pPr>
              <w:numPr>
                <w:ilvl w:val="0"/>
                <w:numId w:val="65"/>
              </w:numPr>
              <w:suppressAutoHyphens w:val="0"/>
              <w:spacing w:before="0"/>
              <w:ind w:left="0" w:firstLine="0"/>
              <w:contextualSpacing/>
              <w:rPr>
                <w:rFonts w:ascii="Trebuchet MS" w:hAnsi="Trebuchet MS" w:cs="Arial"/>
                <w:szCs w:val="24"/>
              </w:rPr>
            </w:pPr>
          </w:p>
        </w:tc>
        <w:tc>
          <w:tcPr>
            <w:tcW w:w="7081" w:type="dxa"/>
            <w:tcBorders>
              <w:top w:val="single" w:sz="4" w:space="0" w:color="000000"/>
              <w:left w:val="single" w:sz="4" w:space="0" w:color="000000"/>
              <w:bottom w:val="single" w:sz="4" w:space="0" w:color="000000"/>
              <w:right w:val="single" w:sz="4" w:space="0" w:color="000000"/>
            </w:tcBorders>
            <w:vAlign w:val="center"/>
          </w:tcPr>
          <w:p w14:paraId="2EAC0FEF" w14:textId="4A737D46" w:rsidR="00352FA8" w:rsidRPr="00051100" w:rsidRDefault="00352FA8" w:rsidP="00C43F34">
            <w:pPr>
              <w:spacing w:before="0"/>
              <w:rPr>
                <w:rFonts w:ascii="Trebuchet MS" w:hAnsi="Trebuchet MS" w:cs="Arial"/>
                <w:szCs w:val="24"/>
              </w:rPr>
            </w:pPr>
            <w:r w:rsidRPr="00051100">
              <w:rPr>
                <w:rFonts w:ascii="Trebuchet MS" w:hAnsi="Trebuchet MS" w:cs="Arial"/>
                <w:szCs w:val="24"/>
              </w:rPr>
              <w:t>Platforma de interconectare - Echipamente de comunica</w:t>
            </w:r>
            <w:r w:rsidR="00A349B0" w:rsidRPr="00051100">
              <w:rPr>
                <w:rFonts w:ascii="Trebuchet MS" w:hAnsi="Trebuchet MS" w:cs="Arial"/>
                <w:szCs w:val="24"/>
              </w:rPr>
              <w:t>ț</w:t>
            </w:r>
            <w:r w:rsidRPr="00051100">
              <w:rPr>
                <w:rFonts w:ascii="Trebuchet MS" w:hAnsi="Trebuchet MS" w:cs="Arial"/>
                <w:szCs w:val="24"/>
              </w:rPr>
              <w:t xml:space="preserve">ie SAN – Fibre Channel </w:t>
            </w:r>
          </w:p>
        </w:tc>
        <w:tc>
          <w:tcPr>
            <w:tcW w:w="1282" w:type="dxa"/>
            <w:tcBorders>
              <w:top w:val="single" w:sz="4" w:space="0" w:color="000000"/>
              <w:left w:val="single" w:sz="4" w:space="0" w:color="000000"/>
              <w:bottom w:val="single" w:sz="4" w:space="0" w:color="000000"/>
              <w:right w:val="single" w:sz="4" w:space="0" w:color="000000"/>
            </w:tcBorders>
            <w:vAlign w:val="center"/>
          </w:tcPr>
          <w:p w14:paraId="19EC1F9D"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6</w:t>
            </w:r>
          </w:p>
        </w:tc>
      </w:tr>
      <w:tr w:rsidR="00352FA8" w:rsidRPr="00051100" w14:paraId="70AB0EF4" w14:textId="77777777" w:rsidTr="00C43F34">
        <w:trPr>
          <w:trHeight w:val="749"/>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291B1A82" w14:textId="77777777" w:rsidR="00352FA8" w:rsidRPr="00051100" w:rsidRDefault="00352FA8" w:rsidP="000973EB">
            <w:pPr>
              <w:numPr>
                <w:ilvl w:val="0"/>
                <w:numId w:val="65"/>
              </w:numPr>
              <w:suppressAutoHyphens w:val="0"/>
              <w:spacing w:before="0"/>
              <w:ind w:left="0" w:firstLine="0"/>
              <w:contextualSpacing/>
              <w:rPr>
                <w:rFonts w:ascii="Trebuchet MS" w:hAnsi="Trebuchet MS" w:cs="Arial"/>
                <w:szCs w:val="24"/>
              </w:rPr>
            </w:pPr>
          </w:p>
        </w:tc>
        <w:tc>
          <w:tcPr>
            <w:tcW w:w="7081" w:type="dxa"/>
            <w:tcBorders>
              <w:top w:val="single" w:sz="4" w:space="0" w:color="000000"/>
              <w:left w:val="single" w:sz="4" w:space="0" w:color="000000"/>
              <w:bottom w:val="single" w:sz="4" w:space="0" w:color="000000"/>
              <w:right w:val="single" w:sz="4" w:space="0" w:color="000000"/>
            </w:tcBorders>
            <w:vAlign w:val="center"/>
          </w:tcPr>
          <w:p w14:paraId="0FD4C532" w14:textId="67A24402" w:rsidR="00352FA8" w:rsidRPr="00051100" w:rsidRDefault="00352FA8" w:rsidP="00C43F34">
            <w:pPr>
              <w:spacing w:before="0"/>
              <w:rPr>
                <w:rFonts w:ascii="Trebuchet MS" w:hAnsi="Trebuchet MS" w:cs="Arial"/>
                <w:szCs w:val="24"/>
              </w:rPr>
            </w:pPr>
            <w:r w:rsidRPr="00051100">
              <w:rPr>
                <w:rFonts w:ascii="Trebuchet MS" w:hAnsi="Trebuchet MS" w:cs="Arial"/>
                <w:szCs w:val="24"/>
              </w:rPr>
              <w:t>Platforma de interconectare - Echipamente de comunica</w:t>
            </w:r>
            <w:r w:rsidR="00A349B0" w:rsidRPr="00051100">
              <w:rPr>
                <w:rFonts w:ascii="Trebuchet MS" w:hAnsi="Trebuchet MS" w:cs="Arial"/>
                <w:szCs w:val="24"/>
              </w:rPr>
              <w:t>ț</w:t>
            </w:r>
            <w:r w:rsidRPr="00051100">
              <w:rPr>
                <w:rFonts w:ascii="Trebuchet MS" w:hAnsi="Trebuchet MS" w:cs="Arial"/>
                <w:szCs w:val="24"/>
              </w:rPr>
              <w:t>ie pentru interconectare intern</w:t>
            </w:r>
            <w:r w:rsidR="00A349B0" w:rsidRPr="00051100">
              <w:rPr>
                <w:rFonts w:ascii="Trebuchet MS" w:hAnsi="Trebuchet MS" w:cs="Arial"/>
                <w:szCs w:val="24"/>
              </w:rPr>
              <w:t>ă</w:t>
            </w:r>
            <w:r w:rsidRPr="00051100">
              <w:rPr>
                <w:rFonts w:ascii="Trebuchet MS" w:hAnsi="Trebuchet MS" w:cs="Arial"/>
                <w:szCs w:val="24"/>
              </w:rPr>
              <w:t xml:space="preserve"> - Ethernet 10 Gbps</w:t>
            </w:r>
          </w:p>
        </w:tc>
        <w:tc>
          <w:tcPr>
            <w:tcW w:w="1282" w:type="dxa"/>
            <w:tcBorders>
              <w:top w:val="single" w:sz="4" w:space="0" w:color="000000"/>
              <w:left w:val="single" w:sz="4" w:space="0" w:color="000000"/>
              <w:bottom w:val="single" w:sz="4" w:space="0" w:color="000000"/>
              <w:right w:val="single" w:sz="4" w:space="0" w:color="000000"/>
            </w:tcBorders>
            <w:vAlign w:val="center"/>
          </w:tcPr>
          <w:p w14:paraId="709DCC14"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6</w:t>
            </w:r>
          </w:p>
        </w:tc>
      </w:tr>
      <w:tr w:rsidR="00352FA8" w:rsidRPr="00051100" w14:paraId="7A6FCECD" w14:textId="77777777" w:rsidTr="00C43F34">
        <w:trPr>
          <w:trHeight w:val="374"/>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6D6991DC" w14:textId="77777777" w:rsidR="00352FA8" w:rsidRPr="00051100" w:rsidRDefault="00352FA8" w:rsidP="000973EB">
            <w:pPr>
              <w:numPr>
                <w:ilvl w:val="0"/>
                <w:numId w:val="65"/>
              </w:numPr>
              <w:suppressAutoHyphens w:val="0"/>
              <w:spacing w:before="0"/>
              <w:ind w:left="0" w:firstLine="0"/>
              <w:contextualSpacing/>
              <w:rPr>
                <w:rFonts w:ascii="Trebuchet MS" w:hAnsi="Trebuchet MS" w:cs="Arial"/>
                <w:szCs w:val="24"/>
              </w:rPr>
            </w:pPr>
          </w:p>
        </w:tc>
        <w:tc>
          <w:tcPr>
            <w:tcW w:w="7081" w:type="dxa"/>
            <w:tcBorders>
              <w:top w:val="single" w:sz="4" w:space="0" w:color="000000"/>
              <w:left w:val="single" w:sz="4" w:space="0" w:color="000000"/>
              <w:bottom w:val="single" w:sz="4" w:space="0" w:color="000000"/>
              <w:right w:val="single" w:sz="4" w:space="0" w:color="000000"/>
            </w:tcBorders>
            <w:vAlign w:val="center"/>
          </w:tcPr>
          <w:p w14:paraId="060DA26E"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Platforma de stocare (prod+test/dezv)</w:t>
            </w:r>
          </w:p>
        </w:tc>
        <w:tc>
          <w:tcPr>
            <w:tcW w:w="1282" w:type="dxa"/>
            <w:tcBorders>
              <w:top w:val="single" w:sz="4" w:space="0" w:color="000000"/>
              <w:left w:val="single" w:sz="4" w:space="0" w:color="000000"/>
              <w:bottom w:val="single" w:sz="4" w:space="0" w:color="000000"/>
              <w:right w:val="single" w:sz="4" w:space="0" w:color="000000"/>
            </w:tcBorders>
            <w:vAlign w:val="center"/>
          </w:tcPr>
          <w:p w14:paraId="541D1307"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2+1</w:t>
            </w:r>
          </w:p>
        </w:tc>
      </w:tr>
      <w:tr w:rsidR="00352FA8" w:rsidRPr="00051100" w14:paraId="0AB3CF9C" w14:textId="77777777" w:rsidTr="00C43F34">
        <w:trPr>
          <w:trHeight w:val="374"/>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2E5D97D1" w14:textId="77777777" w:rsidR="00352FA8" w:rsidRPr="00051100" w:rsidRDefault="00352FA8" w:rsidP="000973EB">
            <w:pPr>
              <w:numPr>
                <w:ilvl w:val="0"/>
                <w:numId w:val="65"/>
              </w:numPr>
              <w:suppressAutoHyphens w:val="0"/>
              <w:spacing w:before="0"/>
              <w:ind w:left="0" w:firstLine="0"/>
              <w:contextualSpacing/>
              <w:rPr>
                <w:rFonts w:ascii="Trebuchet MS" w:hAnsi="Trebuchet MS" w:cs="Arial"/>
                <w:szCs w:val="24"/>
              </w:rPr>
            </w:pPr>
          </w:p>
        </w:tc>
        <w:tc>
          <w:tcPr>
            <w:tcW w:w="7081" w:type="dxa"/>
            <w:tcBorders>
              <w:top w:val="single" w:sz="4" w:space="0" w:color="000000"/>
              <w:left w:val="single" w:sz="4" w:space="0" w:color="000000"/>
              <w:bottom w:val="single" w:sz="4" w:space="0" w:color="000000"/>
              <w:right w:val="single" w:sz="4" w:space="0" w:color="000000"/>
            </w:tcBorders>
            <w:vAlign w:val="center"/>
          </w:tcPr>
          <w:p w14:paraId="579604D1" w14:textId="5717ECFF" w:rsidR="00352FA8" w:rsidRPr="00051100" w:rsidRDefault="00352FA8" w:rsidP="00C43F34">
            <w:pPr>
              <w:spacing w:before="0"/>
              <w:rPr>
                <w:rFonts w:ascii="Trebuchet MS" w:hAnsi="Trebuchet MS" w:cs="Arial"/>
                <w:szCs w:val="24"/>
              </w:rPr>
            </w:pPr>
            <w:r w:rsidRPr="00051100">
              <w:rPr>
                <w:rFonts w:ascii="Trebuchet MS" w:hAnsi="Trebuchet MS" w:cs="Arial"/>
                <w:szCs w:val="24"/>
              </w:rPr>
              <w:t>Platforma de balansare a traficului de aplica</w:t>
            </w:r>
            <w:r w:rsidR="00A349B0" w:rsidRPr="00051100">
              <w:rPr>
                <w:rFonts w:ascii="Trebuchet MS" w:hAnsi="Trebuchet MS" w:cs="Arial"/>
                <w:szCs w:val="24"/>
              </w:rPr>
              <w:t>ț</w:t>
            </w:r>
            <w:r w:rsidRPr="00051100">
              <w:rPr>
                <w:rFonts w:ascii="Trebuchet MS" w:hAnsi="Trebuchet MS" w:cs="Arial"/>
                <w:szCs w:val="24"/>
              </w:rPr>
              <w:t>ie</w:t>
            </w:r>
          </w:p>
        </w:tc>
        <w:tc>
          <w:tcPr>
            <w:tcW w:w="1282" w:type="dxa"/>
            <w:tcBorders>
              <w:top w:val="single" w:sz="4" w:space="0" w:color="000000"/>
              <w:left w:val="single" w:sz="4" w:space="0" w:color="000000"/>
              <w:bottom w:val="single" w:sz="4" w:space="0" w:color="000000"/>
              <w:right w:val="single" w:sz="4" w:space="0" w:color="000000"/>
            </w:tcBorders>
            <w:vAlign w:val="center"/>
          </w:tcPr>
          <w:p w14:paraId="3143A23D"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2</w:t>
            </w:r>
          </w:p>
        </w:tc>
      </w:tr>
      <w:tr w:rsidR="00352FA8" w:rsidRPr="00051100" w14:paraId="52B16D5F" w14:textId="77777777" w:rsidTr="00C43F34">
        <w:trPr>
          <w:trHeight w:val="374"/>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2F305828" w14:textId="77777777" w:rsidR="00352FA8" w:rsidRPr="00051100" w:rsidRDefault="00352FA8" w:rsidP="000973EB">
            <w:pPr>
              <w:numPr>
                <w:ilvl w:val="0"/>
                <w:numId w:val="65"/>
              </w:numPr>
              <w:suppressAutoHyphens w:val="0"/>
              <w:spacing w:before="0"/>
              <w:ind w:left="0" w:firstLine="0"/>
              <w:contextualSpacing/>
              <w:rPr>
                <w:rFonts w:ascii="Trebuchet MS" w:hAnsi="Trebuchet MS" w:cs="Arial"/>
                <w:szCs w:val="24"/>
              </w:rPr>
            </w:pPr>
          </w:p>
        </w:tc>
        <w:tc>
          <w:tcPr>
            <w:tcW w:w="7081" w:type="dxa"/>
            <w:tcBorders>
              <w:top w:val="single" w:sz="4" w:space="0" w:color="000000"/>
              <w:left w:val="single" w:sz="4" w:space="0" w:color="000000"/>
              <w:bottom w:val="single" w:sz="4" w:space="0" w:color="000000"/>
              <w:right w:val="single" w:sz="4" w:space="0" w:color="000000"/>
            </w:tcBorders>
            <w:vAlign w:val="center"/>
          </w:tcPr>
          <w:p w14:paraId="6CB2D11E"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Platforma unificată de securitate</w:t>
            </w:r>
          </w:p>
        </w:tc>
        <w:tc>
          <w:tcPr>
            <w:tcW w:w="1282" w:type="dxa"/>
            <w:tcBorders>
              <w:top w:val="single" w:sz="4" w:space="0" w:color="000000"/>
              <w:left w:val="single" w:sz="4" w:space="0" w:color="000000"/>
              <w:bottom w:val="single" w:sz="4" w:space="0" w:color="000000"/>
              <w:right w:val="single" w:sz="4" w:space="0" w:color="000000"/>
            </w:tcBorders>
            <w:vAlign w:val="center"/>
          </w:tcPr>
          <w:p w14:paraId="230D5CE4"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2</w:t>
            </w:r>
          </w:p>
        </w:tc>
      </w:tr>
      <w:tr w:rsidR="00352FA8" w:rsidRPr="00051100" w14:paraId="56C3F2F0" w14:textId="77777777" w:rsidTr="00C43F34">
        <w:trPr>
          <w:trHeight w:val="374"/>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7BBDA77B" w14:textId="77777777" w:rsidR="00352FA8" w:rsidRPr="00051100" w:rsidRDefault="00352FA8" w:rsidP="000973EB">
            <w:pPr>
              <w:numPr>
                <w:ilvl w:val="0"/>
                <w:numId w:val="65"/>
              </w:numPr>
              <w:suppressAutoHyphens w:val="0"/>
              <w:spacing w:before="0"/>
              <w:ind w:left="0" w:firstLine="0"/>
              <w:contextualSpacing/>
              <w:rPr>
                <w:rFonts w:ascii="Trebuchet MS" w:hAnsi="Trebuchet MS" w:cs="Arial"/>
                <w:szCs w:val="24"/>
              </w:rPr>
            </w:pPr>
          </w:p>
        </w:tc>
        <w:tc>
          <w:tcPr>
            <w:tcW w:w="7081" w:type="dxa"/>
            <w:tcBorders>
              <w:top w:val="single" w:sz="4" w:space="0" w:color="000000"/>
              <w:left w:val="single" w:sz="4" w:space="0" w:color="000000"/>
              <w:bottom w:val="single" w:sz="4" w:space="0" w:color="000000"/>
              <w:right w:val="single" w:sz="4" w:space="0" w:color="000000"/>
            </w:tcBorders>
            <w:vAlign w:val="center"/>
          </w:tcPr>
          <w:p w14:paraId="35CF0EF3"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Server de tip rackabil</w:t>
            </w:r>
          </w:p>
        </w:tc>
        <w:tc>
          <w:tcPr>
            <w:tcW w:w="1282" w:type="dxa"/>
            <w:tcBorders>
              <w:top w:val="single" w:sz="4" w:space="0" w:color="000000"/>
              <w:left w:val="single" w:sz="4" w:space="0" w:color="000000"/>
              <w:bottom w:val="single" w:sz="4" w:space="0" w:color="000000"/>
              <w:right w:val="single" w:sz="4" w:space="0" w:color="000000"/>
            </w:tcBorders>
            <w:vAlign w:val="center"/>
          </w:tcPr>
          <w:p w14:paraId="637D3E17"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12</w:t>
            </w:r>
          </w:p>
        </w:tc>
      </w:tr>
      <w:tr w:rsidR="00352FA8" w:rsidRPr="00051100" w14:paraId="1F94ABC6" w14:textId="77777777" w:rsidTr="00C43F34">
        <w:trPr>
          <w:trHeight w:val="374"/>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364BC152" w14:textId="77777777" w:rsidR="00352FA8" w:rsidRPr="00051100" w:rsidRDefault="00352FA8" w:rsidP="000973EB">
            <w:pPr>
              <w:numPr>
                <w:ilvl w:val="0"/>
                <w:numId w:val="65"/>
              </w:numPr>
              <w:suppressAutoHyphens w:val="0"/>
              <w:spacing w:before="0"/>
              <w:ind w:left="0" w:firstLine="0"/>
              <w:contextualSpacing/>
              <w:rPr>
                <w:rFonts w:ascii="Trebuchet MS" w:hAnsi="Trebuchet MS" w:cs="Arial"/>
                <w:szCs w:val="24"/>
              </w:rPr>
            </w:pPr>
          </w:p>
        </w:tc>
        <w:tc>
          <w:tcPr>
            <w:tcW w:w="7081" w:type="dxa"/>
            <w:tcBorders>
              <w:top w:val="single" w:sz="4" w:space="0" w:color="000000"/>
              <w:left w:val="single" w:sz="4" w:space="0" w:color="000000"/>
              <w:bottom w:val="single" w:sz="4" w:space="0" w:color="000000"/>
              <w:right w:val="single" w:sz="4" w:space="0" w:color="000000"/>
            </w:tcBorders>
            <w:vAlign w:val="center"/>
          </w:tcPr>
          <w:p w14:paraId="1344425B"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Switch InfiniBand</w:t>
            </w:r>
          </w:p>
        </w:tc>
        <w:tc>
          <w:tcPr>
            <w:tcW w:w="1282" w:type="dxa"/>
            <w:tcBorders>
              <w:top w:val="single" w:sz="4" w:space="0" w:color="000000"/>
              <w:left w:val="single" w:sz="4" w:space="0" w:color="000000"/>
              <w:bottom w:val="single" w:sz="4" w:space="0" w:color="000000"/>
              <w:right w:val="single" w:sz="4" w:space="0" w:color="000000"/>
            </w:tcBorders>
            <w:vAlign w:val="center"/>
          </w:tcPr>
          <w:p w14:paraId="3CB24F30"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2</w:t>
            </w:r>
            <w:bookmarkStart w:id="215" w:name="_Toc485828077"/>
            <w:bookmarkEnd w:id="215"/>
          </w:p>
        </w:tc>
      </w:tr>
    </w:tbl>
    <w:p w14:paraId="258E7B69" w14:textId="77777777" w:rsidR="00352FA8" w:rsidRPr="00051100" w:rsidRDefault="00352FA8" w:rsidP="00352F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Trebuchet MS" w:eastAsia="?????? Pro W3" w:hAnsi="Trebuchet MS" w:cs="Arial"/>
          <w:szCs w:val="24"/>
        </w:rPr>
      </w:pPr>
    </w:p>
    <w:p w14:paraId="662132A0" w14:textId="77777777" w:rsidR="00352FA8" w:rsidRPr="00051100" w:rsidRDefault="00352FA8" w:rsidP="00352FA8">
      <w:pPr>
        <w:spacing w:before="0"/>
        <w:rPr>
          <w:rFonts w:ascii="Trebuchet MS" w:hAnsi="Trebuchet MS" w:cs="Arial"/>
          <w:szCs w:val="24"/>
        </w:rPr>
      </w:pPr>
    </w:p>
    <w:p w14:paraId="22A008E8" w14:textId="493DDA50"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Cerin</w:t>
      </w:r>
      <w:r w:rsidR="00A349B0" w:rsidRPr="00051100">
        <w:rPr>
          <w:rFonts w:ascii="Trebuchet MS" w:hAnsi="Trebuchet MS" w:cs="Arial"/>
          <w:szCs w:val="24"/>
        </w:rPr>
        <w:t>ț</w:t>
      </w:r>
      <w:r w:rsidRPr="00051100">
        <w:rPr>
          <w:rFonts w:ascii="Trebuchet MS" w:hAnsi="Trebuchet MS" w:cs="Arial"/>
          <w:szCs w:val="24"/>
        </w:rPr>
        <w:t xml:space="preserve">ele minime pentru echipamentele hardware </w:t>
      </w:r>
      <w:r w:rsidR="00112B82" w:rsidRPr="00051100">
        <w:rPr>
          <w:rFonts w:ascii="Trebuchet MS" w:hAnsi="Trebuchet MS" w:cs="Arial"/>
          <w:szCs w:val="24"/>
        </w:rPr>
        <w:t>ș</w:t>
      </w:r>
      <w:r w:rsidRPr="00051100">
        <w:rPr>
          <w:rFonts w:ascii="Trebuchet MS" w:hAnsi="Trebuchet MS" w:cs="Arial"/>
          <w:szCs w:val="24"/>
        </w:rPr>
        <w:t>i de comunica</w:t>
      </w:r>
      <w:r w:rsidR="00112B82" w:rsidRPr="00051100">
        <w:rPr>
          <w:rFonts w:ascii="Trebuchet MS" w:hAnsi="Trebuchet MS" w:cs="Arial"/>
          <w:szCs w:val="24"/>
        </w:rPr>
        <w:t>ț</w:t>
      </w:r>
      <w:r w:rsidRPr="00051100">
        <w:rPr>
          <w:rFonts w:ascii="Trebuchet MS" w:hAnsi="Trebuchet MS" w:cs="Arial"/>
          <w:szCs w:val="24"/>
        </w:rPr>
        <w:t>ii din sediul secundar sunt:</w:t>
      </w: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09"/>
        <w:gridCol w:w="6928"/>
        <w:gridCol w:w="1289"/>
      </w:tblGrid>
      <w:tr w:rsidR="00352FA8" w:rsidRPr="00051100" w14:paraId="6E3EBA17" w14:textId="77777777" w:rsidTr="00C43F34">
        <w:trPr>
          <w:trHeight w:val="374"/>
          <w:tblHeader/>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70826B85" w14:textId="77777777" w:rsidR="00352FA8" w:rsidRPr="00051100" w:rsidRDefault="00352FA8" w:rsidP="00C43F34">
            <w:pPr>
              <w:spacing w:before="0"/>
              <w:ind w:right="-4"/>
              <w:rPr>
                <w:rFonts w:ascii="Trebuchet MS" w:hAnsi="Trebuchet MS" w:cs="Arial"/>
                <w:szCs w:val="24"/>
              </w:rPr>
            </w:pPr>
            <w:r w:rsidRPr="00051100">
              <w:rPr>
                <w:rFonts w:ascii="Trebuchet MS" w:hAnsi="Trebuchet MS" w:cs="Arial"/>
                <w:szCs w:val="24"/>
              </w:rPr>
              <w:lastRenderedPageBreak/>
              <w:t>Nr.</w:t>
            </w:r>
          </w:p>
        </w:tc>
        <w:tc>
          <w:tcPr>
            <w:tcW w:w="6928" w:type="dxa"/>
            <w:tcBorders>
              <w:top w:val="single" w:sz="4" w:space="0" w:color="000000"/>
              <w:left w:val="single" w:sz="4" w:space="0" w:color="000000"/>
              <w:bottom w:val="single" w:sz="4" w:space="0" w:color="000000"/>
              <w:right w:val="single" w:sz="4" w:space="0" w:color="000000"/>
            </w:tcBorders>
            <w:vAlign w:val="center"/>
          </w:tcPr>
          <w:p w14:paraId="5663B2D8"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Descriere</w:t>
            </w:r>
          </w:p>
        </w:tc>
        <w:tc>
          <w:tcPr>
            <w:tcW w:w="1289" w:type="dxa"/>
            <w:tcBorders>
              <w:top w:val="single" w:sz="4" w:space="0" w:color="000000"/>
              <w:left w:val="single" w:sz="4" w:space="0" w:color="000000"/>
              <w:bottom w:val="single" w:sz="4" w:space="0" w:color="000000"/>
              <w:right w:val="single" w:sz="4" w:space="0" w:color="000000"/>
            </w:tcBorders>
            <w:vAlign w:val="center"/>
          </w:tcPr>
          <w:p w14:paraId="49D0E71A"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Cantitate</w:t>
            </w:r>
          </w:p>
        </w:tc>
      </w:tr>
      <w:tr w:rsidR="00352FA8" w:rsidRPr="00051100" w14:paraId="027B7FEB" w14:textId="77777777" w:rsidTr="00C43F34">
        <w:trPr>
          <w:trHeight w:val="374"/>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777608E7" w14:textId="77777777" w:rsidR="00352FA8" w:rsidRPr="00051100" w:rsidRDefault="00352FA8" w:rsidP="000973EB">
            <w:pPr>
              <w:numPr>
                <w:ilvl w:val="0"/>
                <w:numId w:val="66"/>
              </w:numPr>
              <w:suppressAutoHyphens w:val="0"/>
              <w:spacing w:before="0"/>
              <w:ind w:left="0" w:firstLine="0"/>
              <w:contextualSpacing/>
              <w:rPr>
                <w:rFonts w:ascii="Trebuchet MS" w:hAnsi="Trebuchet MS" w:cs="Arial"/>
                <w:szCs w:val="24"/>
              </w:rPr>
            </w:pPr>
          </w:p>
        </w:tc>
        <w:tc>
          <w:tcPr>
            <w:tcW w:w="6928" w:type="dxa"/>
            <w:tcBorders>
              <w:top w:val="single" w:sz="4" w:space="0" w:color="000000"/>
              <w:left w:val="single" w:sz="4" w:space="0" w:color="000000"/>
              <w:bottom w:val="single" w:sz="4" w:space="0" w:color="000000"/>
              <w:right w:val="single" w:sz="4" w:space="0" w:color="000000"/>
            </w:tcBorders>
            <w:vAlign w:val="center"/>
          </w:tcPr>
          <w:p w14:paraId="06406C33" w14:textId="77777777" w:rsidR="00352FA8" w:rsidRPr="00051100" w:rsidRDefault="00352FA8" w:rsidP="00C43F34">
            <w:pPr>
              <w:spacing w:before="0"/>
              <w:rPr>
                <w:rFonts w:ascii="Trebuchet MS" w:hAnsi="Trebuchet MS" w:cs="Arial"/>
                <w:szCs w:val="24"/>
              </w:rPr>
            </w:pPr>
            <w:r w:rsidRPr="00051100">
              <w:rPr>
                <w:rFonts w:ascii="Trebuchet MS" w:eastAsia="?????? Pro W3" w:hAnsi="Trebuchet MS" w:cs="Arial"/>
                <w:szCs w:val="24"/>
              </w:rPr>
              <w:t>Suport fizic de tip rack pentru montarea şi poziţionarea echipamentelor</w:t>
            </w:r>
          </w:p>
        </w:tc>
        <w:tc>
          <w:tcPr>
            <w:tcW w:w="1289" w:type="dxa"/>
            <w:tcBorders>
              <w:top w:val="single" w:sz="4" w:space="0" w:color="000000"/>
              <w:left w:val="single" w:sz="4" w:space="0" w:color="000000"/>
              <w:bottom w:val="single" w:sz="4" w:space="0" w:color="000000"/>
              <w:right w:val="single" w:sz="4" w:space="0" w:color="000000"/>
            </w:tcBorders>
            <w:vAlign w:val="center"/>
          </w:tcPr>
          <w:p w14:paraId="708391C1"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3</w:t>
            </w:r>
          </w:p>
        </w:tc>
      </w:tr>
      <w:tr w:rsidR="00352FA8" w:rsidRPr="00051100" w14:paraId="0901570A" w14:textId="77777777" w:rsidTr="00C43F34">
        <w:trPr>
          <w:trHeight w:val="374"/>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56E715F0" w14:textId="77777777" w:rsidR="00352FA8" w:rsidRPr="00051100" w:rsidRDefault="00352FA8" w:rsidP="000973EB">
            <w:pPr>
              <w:numPr>
                <w:ilvl w:val="0"/>
                <w:numId w:val="66"/>
              </w:numPr>
              <w:suppressAutoHyphens w:val="0"/>
              <w:spacing w:before="0"/>
              <w:ind w:left="0" w:firstLine="0"/>
              <w:contextualSpacing/>
              <w:rPr>
                <w:rFonts w:ascii="Trebuchet MS" w:hAnsi="Trebuchet MS" w:cs="Arial"/>
                <w:szCs w:val="24"/>
              </w:rPr>
            </w:pPr>
          </w:p>
        </w:tc>
        <w:tc>
          <w:tcPr>
            <w:tcW w:w="6928" w:type="dxa"/>
            <w:tcBorders>
              <w:top w:val="single" w:sz="4" w:space="0" w:color="000000"/>
              <w:left w:val="single" w:sz="4" w:space="0" w:color="000000"/>
              <w:bottom w:val="single" w:sz="4" w:space="0" w:color="000000"/>
              <w:right w:val="single" w:sz="4" w:space="0" w:color="000000"/>
            </w:tcBorders>
            <w:vAlign w:val="center"/>
          </w:tcPr>
          <w:p w14:paraId="7A418189"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Consola de management general al echipamentelor de procesare</w:t>
            </w:r>
          </w:p>
        </w:tc>
        <w:tc>
          <w:tcPr>
            <w:tcW w:w="1289" w:type="dxa"/>
            <w:tcBorders>
              <w:top w:val="single" w:sz="4" w:space="0" w:color="000000"/>
              <w:left w:val="single" w:sz="4" w:space="0" w:color="000000"/>
              <w:bottom w:val="single" w:sz="4" w:space="0" w:color="000000"/>
              <w:right w:val="single" w:sz="4" w:space="0" w:color="000000"/>
            </w:tcBorders>
            <w:vAlign w:val="center"/>
          </w:tcPr>
          <w:p w14:paraId="3E136473"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1</w:t>
            </w:r>
          </w:p>
        </w:tc>
      </w:tr>
      <w:tr w:rsidR="00352FA8" w:rsidRPr="00051100" w14:paraId="72E9772D" w14:textId="77777777" w:rsidTr="00C43F34">
        <w:trPr>
          <w:trHeight w:val="738"/>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1374C425" w14:textId="77777777" w:rsidR="00352FA8" w:rsidRPr="00051100" w:rsidRDefault="00352FA8" w:rsidP="000973EB">
            <w:pPr>
              <w:numPr>
                <w:ilvl w:val="0"/>
                <w:numId w:val="66"/>
              </w:numPr>
              <w:suppressAutoHyphens w:val="0"/>
              <w:spacing w:before="0"/>
              <w:ind w:left="0" w:firstLine="0"/>
              <w:contextualSpacing/>
              <w:rPr>
                <w:rFonts w:ascii="Trebuchet MS" w:hAnsi="Trebuchet MS" w:cs="Arial"/>
                <w:szCs w:val="24"/>
              </w:rPr>
            </w:pPr>
          </w:p>
        </w:tc>
        <w:tc>
          <w:tcPr>
            <w:tcW w:w="6928" w:type="dxa"/>
            <w:tcBorders>
              <w:top w:val="single" w:sz="4" w:space="0" w:color="000000"/>
              <w:left w:val="single" w:sz="4" w:space="0" w:color="000000"/>
              <w:bottom w:val="single" w:sz="4" w:space="0" w:color="000000"/>
              <w:right w:val="single" w:sz="4" w:space="0" w:color="000000"/>
            </w:tcBorders>
            <w:vAlign w:val="center"/>
          </w:tcPr>
          <w:p w14:paraId="01958B0C" w14:textId="7DE80575" w:rsidR="00352FA8" w:rsidRPr="00051100" w:rsidRDefault="00352FA8" w:rsidP="00C43F34">
            <w:pPr>
              <w:spacing w:before="0"/>
              <w:rPr>
                <w:rFonts w:ascii="Trebuchet MS" w:hAnsi="Trebuchet MS" w:cs="Arial"/>
                <w:szCs w:val="24"/>
              </w:rPr>
            </w:pPr>
            <w:r w:rsidRPr="00051100">
              <w:rPr>
                <w:rFonts w:ascii="Trebuchet MS" w:hAnsi="Trebuchet MS" w:cs="Arial"/>
                <w:szCs w:val="24"/>
              </w:rPr>
              <w:t>Suport alimentare independent</w:t>
            </w:r>
            <w:r w:rsidR="00112B82" w:rsidRPr="00051100">
              <w:rPr>
                <w:rFonts w:ascii="Trebuchet MS" w:hAnsi="Trebuchet MS" w:cs="Arial"/>
                <w:szCs w:val="24"/>
              </w:rPr>
              <w:t>ă</w:t>
            </w:r>
            <w:r w:rsidRPr="00051100">
              <w:rPr>
                <w:rFonts w:ascii="Trebuchet MS" w:hAnsi="Trebuchet MS" w:cs="Arial"/>
                <w:szCs w:val="24"/>
              </w:rPr>
              <w:t xml:space="preserve"> </w:t>
            </w:r>
            <w:r w:rsidR="00112B82" w:rsidRPr="00051100">
              <w:rPr>
                <w:rFonts w:ascii="Trebuchet MS" w:hAnsi="Trebuchet MS" w:cs="Arial"/>
                <w:szCs w:val="24"/>
              </w:rPr>
              <w:t>ș</w:t>
            </w:r>
            <w:r w:rsidRPr="00051100">
              <w:rPr>
                <w:rFonts w:ascii="Trebuchet MS" w:hAnsi="Trebuchet MS" w:cs="Arial"/>
                <w:szCs w:val="24"/>
              </w:rPr>
              <w:t>i disponibilitate opera</w:t>
            </w:r>
            <w:r w:rsidR="00112B82" w:rsidRPr="00051100">
              <w:rPr>
                <w:rFonts w:ascii="Trebuchet MS" w:hAnsi="Trebuchet MS" w:cs="Arial"/>
                <w:szCs w:val="24"/>
              </w:rPr>
              <w:t>ț</w:t>
            </w:r>
            <w:r w:rsidRPr="00051100">
              <w:rPr>
                <w:rFonts w:ascii="Trebuchet MS" w:hAnsi="Trebuchet MS" w:cs="Arial"/>
                <w:szCs w:val="24"/>
              </w:rPr>
              <w:t>ional</w:t>
            </w:r>
            <w:r w:rsidR="00112B82" w:rsidRPr="00051100">
              <w:rPr>
                <w:rFonts w:ascii="Trebuchet MS" w:hAnsi="Trebuchet MS" w:cs="Arial"/>
                <w:szCs w:val="24"/>
              </w:rPr>
              <w:t>ă</w:t>
            </w:r>
            <w:r w:rsidRPr="00051100">
              <w:rPr>
                <w:rFonts w:ascii="Trebuchet MS" w:hAnsi="Trebuchet MS" w:cs="Arial"/>
                <w:szCs w:val="24"/>
              </w:rPr>
              <w:t xml:space="preserve"> - </w:t>
            </w:r>
            <w:r w:rsidRPr="00051100">
              <w:rPr>
                <w:rFonts w:ascii="Trebuchet MS" w:eastAsia="?????? Pro W3" w:hAnsi="Trebuchet MS" w:cs="Arial"/>
                <w:szCs w:val="24"/>
              </w:rPr>
              <w:t>Surse neîntreruptibile (UPS)</w:t>
            </w:r>
          </w:p>
        </w:tc>
        <w:tc>
          <w:tcPr>
            <w:tcW w:w="1289" w:type="dxa"/>
            <w:tcBorders>
              <w:top w:val="single" w:sz="4" w:space="0" w:color="000000"/>
              <w:left w:val="single" w:sz="4" w:space="0" w:color="000000"/>
              <w:bottom w:val="single" w:sz="4" w:space="0" w:color="000000"/>
              <w:right w:val="single" w:sz="4" w:space="0" w:color="000000"/>
            </w:tcBorders>
            <w:vAlign w:val="center"/>
          </w:tcPr>
          <w:p w14:paraId="61040966"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3</w:t>
            </w:r>
          </w:p>
        </w:tc>
      </w:tr>
      <w:tr w:rsidR="00352FA8" w:rsidRPr="00051100" w14:paraId="6FDD474E" w14:textId="77777777" w:rsidTr="00C43F34">
        <w:trPr>
          <w:trHeight w:val="374"/>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018DFEF3" w14:textId="77777777" w:rsidR="00352FA8" w:rsidRPr="00051100" w:rsidRDefault="00352FA8" w:rsidP="000973EB">
            <w:pPr>
              <w:numPr>
                <w:ilvl w:val="0"/>
                <w:numId w:val="66"/>
              </w:numPr>
              <w:suppressAutoHyphens w:val="0"/>
              <w:spacing w:before="0"/>
              <w:ind w:left="0" w:firstLine="0"/>
              <w:contextualSpacing/>
              <w:rPr>
                <w:rFonts w:ascii="Trebuchet MS" w:hAnsi="Trebuchet MS" w:cs="Arial"/>
                <w:szCs w:val="24"/>
              </w:rPr>
            </w:pPr>
          </w:p>
        </w:tc>
        <w:tc>
          <w:tcPr>
            <w:tcW w:w="6928" w:type="dxa"/>
            <w:tcBorders>
              <w:top w:val="single" w:sz="4" w:space="0" w:color="000000"/>
              <w:left w:val="single" w:sz="4" w:space="0" w:color="000000"/>
              <w:bottom w:val="single" w:sz="4" w:space="0" w:color="000000"/>
              <w:right w:val="single" w:sz="4" w:space="0" w:color="000000"/>
            </w:tcBorders>
            <w:vAlign w:val="center"/>
          </w:tcPr>
          <w:p w14:paraId="3F7A5EA9"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 xml:space="preserve">Platforma pentru echipamentele de procesare </w:t>
            </w:r>
          </w:p>
        </w:tc>
        <w:tc>
          <w:tcPr>
            <w:tcW w:w="1289" w:type="dxa"/>
            <w:tcBorders>
              <w:top w:val="single" w:sz="4" w:space="0" w:color="000000"/>
              <w:left w:val="single" w:sz="4" w:space="0" w:color="000000"/>
              <w:bottom w:val="single" w:sz="4" w:space="0" w:color="000000"/>
              <w:right w:val="single" w:sz="4" w:space="0" w:color="000000"/>
            </w:tcBorders>
            <w:vAlign w:val="center"/>
          </w:tcPr>
          <w:p w14:paraId="548E3D94"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2</w:t>
            </w:r>
          </w:p>
        </w:tc>
      </w:tr>
      <w:tr w:rsidR="00352FA8" w:rsidRPr="00051100" w14:paraId="21FCACF0" w14:textId="77777777" w:rsidTr="00C43F34">
        <w:trPr>
          <w:trHeight w:val="374"/>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170574CC" w14:textId="77777777" w:rsidR="00352FA8" w:rsidRPr="00051100" w:rsidRDefault="00352FA8" w:rsidP="000973EB">
            <w:pPr>
              <w:numPr>
                <w:ilvl w:val="0"/>
                <w:numId w:val="66"/>
              </w:numPr>
              <w:suppressAutoHyphens w:val="0"/>
              <w:spacing w:before="0"/>
              <w:ind w:left="0" w:firstLine="0"/>
              <w:contextualSpacing/>
              <w:rPr>
                <w:rFonts w:ascii="Trebuchet MS" w:hAnsi="Trebuchet MS" w:cs="Arial"/>
                <w:szCs w:val="24"/>
              </w:rPr>
            </w:pPr>
          </w:p>
        </w:tc>
        <w:tc>
          <w:tcPr>
            <w:tcW w:w="6928" w:type="dxa"/>
            <w:tcBorders>
              <w:top w:val="single" w:sz="4" w:space="0" w:color="000000"/>
              <w:left w:val="single" w:sz="4" w:space="0" w:color="000000"/>
              <w:bottom w:val="single" w:sz="4" w:space="0" w:color="000000"/>
              <w:right w:val="single" w:sz="4" w:space="0" w:color="000000"/>
            </w:tcBorders>
            <w:vAlign w:val="center"/>
          </w:tcPr>
          <w:p w14:paraId="475E7A85"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 xml:space="preserve">Echipamente de procesare  </w:t>
            </w:r>
          </w:p>
        </w:tc>
        <w:tc>
          <w:tcPr>
            <w:tcW w:w="1289" w:type="dxa"/>
            <w:tcBorders>
              <w:top w:val="single" w:sz="4" w:space="0" w:color="000000"/>
              <w:left w:val="single" w:sz="4" w:space="0" w:color="000000"/>
              <w:bottom w:val="single" w:sz="4" w:space="0" w:color="000000"/>
              <w:right w:val="single" w:sz="4" w:space="0" w:color="000000"/>
            </w:tcBorders>
            <w:vAlign w:val="center"/>
          </w:tcPr>
          <w:p w14:paraId="0E8F13F1"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20</w:t>
            </w:r>
          </w:p>
        </w:tc>
      </w:tr>
      <w:tr w:rsidR="00352FA8" w:rsidRPr="00051100" w14:paraId="6517BAAC" w14:textId="77777777" w:rsidTr="00C43F34">
        <w:trPr>
          <w:trHeight w:val="738"/>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7583495A" w14:textId="77777777" w:rsidR="00352FA8" w:rsidRPr="00051100" w:rsidRDefault="00352FA8" w:rsidP="000973EB">
            <w:pPr>
              <w:numPr>
                <w:ilvl w:val="0"/>
                <w:numId w:val="66"/>
              </w:numPr>
              <w:suppressAutoHyphens w:val="0"/>
              <w:spacing w:before="0"/>
              <w:ind w:left="0" w:firstLine="0"/>
              <w:contextualSpacing/>
              <w:rPr>
                <w:rFonts w:ascii="Trebuchet MS" w:hAnsi="Trebuchet MS" w:cs="Arial"/>
                <w:szCs w:val="24"/>
              </w:rPr>
            </w:pPr>
          </w:p>
        </w:tc>
        <w:tc>
          <w:tcPr>
            <w:tcW w:w="6928" w:type="dxa"/>
            <w:tcBorders>
              <w:top w:val="single" w:sz="4" w:space="0" w:color="000000"/>
              <w:left w:val="single" w:sz="4" w:space="0" w:color="000000"/>
              <w:bottom w:val="single" w:sz="4" w:space="0" w:color="000000"/>
              <w:right w:val="single" w:sz="4" w:space="0" w:color="000000"/>
            </w:tcBorders>
            <w:vAlign w:val="center"/>
          </w:tcPr>
          <w:p w14:paraId="48A1FD8D" w14:textId="516C52D1" w:rsidR="00352FA8" w:rsidRPr="00051100" w:rsidRDefault="00352FA8" w:rsidP="00C43F34">
            <w:pPr>
              <w:spacing w:before="0"/>
              <w:rPr>
                <w:rFonts w:ascii="Trebuchet MS" w:hAnsi="Trebuchet MS" w:cs="Arial"/>
                <w:szCs w:val="24"/>
              </w:rPr>
            </w:pPr>
            <w:r w:rsidRPr="00051100">
              <w:rPr>
                <w:rFonts w:ascii="Trebuchet MS" w:hAnsi="Trebuchet MS" w:cs="Arial"/>
                <w:szCs w:val="24"/>
              </w:rPr>
              <w:t>Platforma de interconectare - Echipamente de comunica</w:t>
            </w:r>
            <w:r w:rsidR="00112B82" w:rsidRPr="00051100">
              <w:rPr>
                <w:rFonts w:ascii="Trebuchet MS" w:hAnsi="Trebuchet MS" w:cs="Arial"/>
                <w:szCs w:val="24"/>
              </w:rPr>
              <w:t>ț</w:t>
            </w:r>
            <w:r w:rsidRPr="00051100">
              <w:rPr>
                <w:rFonts w:ascii="Trebuchet MS" w:hAnsi="Trebuchet MS" w:cs="Arial"/>
                <w:szCs w:val="24"/>
              </w:rPr>
              <w:t xml:space="preserve">ie </w:t>
            </w:r>
            <w:r w:rsidR="00112B82" w:rsidRPr="00051100">
              <w:rPr>
                <w:rFonts w:ascii="Trebuchet MS" w:hAnsi="Trebuchet MS" w:cs="Arial"/>
                <w:szCs w:val="24"/>
              </w:rPr>
              <w:t>ș</w:t>
            </w:r>
            <w:r w:rsidRPr="00051100">
              <w:rPr>
                <w:rFonts w:ascii="Trebuchet MS" w:hAnsi="Trebuchet MS" w:cs="Arial"/>
                <w:szCs w:val="24"/>
              </w:rPr>
              <w:t xml:space="preserve">i interconectare integrate </w:t>
            </w:r>
            <w:r w:rsidR="00112B82" w:rsidRPr="00051100">
              <w:rPr>
                <w:rFonts w:ascii="Trebuchet MS" w:hAnsi="Trebuchet MS" w:cs="Arial"/>
                <w:szCs w:val="24"/>
              </w:rPr>
              <w:t>î</w:t>
            </w:r>
            <w:r w:rsidRPr="00051100">
              <w:rPr>
                <w:rFonts w:ascii="Trebuchet MS" w:hAnsi="Trebuchet MS" w:cs="Arial"/>
                <w:szCs w:val="24"/>
              </w:rPr>
              <w:t xml:space="preserve">n </w:t>
            </w:r>
            <w:r w:rsidR="00112B82" w:rsidRPr="00051100">
              <w:rPr>
                <w:rFonts w:ascii="Trebuchet MS" w:hAnsi="Trebuchet MS" w:cs="Arial"/>
                <w:szCs w:val="24"/>
              </w:rPr>
              <w:t>ș</w:t>
            </w:r>
            <w:r w:rsidRPr="00051100">
              <w:rPr>
                <w:rFonts w:ascii="Trebuchet MS" w:hAnsi="Trebuchet MS" w:cs="Arial"/>
                <w:szCs w:val="24"/>
              </w:rPr>
              <w:t xml:space="preserve">asiu </w:t>
            </w:r>
          </w:p>
        </w:tc>
        <w:tc>
          <w:tcPr>
            <w:tcW w:w="1289" w:type="dxa"/>
            <w:tcBorders>
              <w:top w:val="single" w:sz="4" w:space="0" w:color="000000"/>
              <w:left w:val="single" w:sz="4" w:space="0" w:color="000000"/>
              <w:bottom w:val="single" w:sz="4" w:space="0" w:color="000000"/>
              <w:right w:val="single" w:sz="4" w:space="0" w:color="000000"/>
            </w:tcBorders>
            <w:vAlign w:val="center"/>
          </w:tcPr>
          <w:p w14:paraId="0988EDCE"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4</w:t>
            </w:r>
          </w:p>
        </w:tc>
      </w:tr>
      <w:tr w:rsidR="00352FA8" w:rsidRPr="00051100" w14:paraId="0F60D1A8" w14:textId="77777777" w:rsidTr="00C43F34">
        <w:trPr>
          <w:trHeight w:val="749"/>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5A613339" w14:textId="77777777" w:rsidR="00352FA8" w:rsidRPr="00051100" w:rsidRDefault="00352FA8" w:rsidP="000973EB">
            <w:pPr>
              <w:numPr>
                <w:ilvl w:val="0"/>
                <w:numId w:val="66"/>
              </w:numPr>
              <w:suppressAutoHyphens w:val="0"/>
              <w:spacing w:before="0"/>
              <w:ind w:left="0" w:firstLine="0"/>
              <w:contextualSpacing/>
              <w:rPr>
                <w:rFonts w:ascii="Trebuchet MS" w:hAnsi="Trebuchet MS" w:cs="Arial"/>
                <w:szCs w:val="24"/>
              </w:rPr>
            </w:pPr>
          </w:p>
        </w:tc>
        <w:tc>
          <w:tcPr>
            <w:tcW w:w="6928" w:type="dxa"/>
            <w:tcBorders>
              <w:top w:val="single" w:sz="4" w:space="0" w:color="000000"/>
              <w:left w:val="single" w:sz="4" w:space="0" w:color="000000"/>
              <w:bottom w:val="single" w:sz="4" w:space="0" w:color="000000"/>
              <w:right w:val="single" w:sz="4" w:space="0" w:color="000000"/>
            </w:tcBorders>
            <w:vAlign w:val="center"/>
          </w:tcPr>
          <w:p w14:paraId="5DF6EA45" w14:textId="43B206EC" w:rsidR="00352FA8" w:rsidRPr="00051100" w:rsidRDefault="00352FA8" w:rsidP="00C43F34">
            <w:pPr>
              <w:spacing w:before="0"/>
              <w:rPr>
                <w:rFonts w:ascii="Trebuchet MS" w:hAnsi="Trebuchet MS" w:cs="Arial"/>
                <w:szCs w:val="24"/>
              </w:rPr>
            </w:pPr>
            <w:r w:rsidRPr="00051100">
              <w:rPr>
                <w:rFonts w:ascii="Trebuchet MS" w:hAnsi="Trebuchet MS" w:cs="Arial"/>
                <w:szCs w:val="24"/>
              </w:rPr>
              <w:t>Platforma de interconectare - Echipamente de comunica</w:t>
            </w:r>
            <w:r w:rsidR="00112B82" w:rsidRPr="00051100">
              <w:rPr>
                <w:rFonts w:ascii="Trebuchet MS" w:hAnsi="Trebuchet MS" w:cs="Arial"/>
                <w:szCs w:val="24"/>
              </w:rPr>
              <w:t>ț</w:t>
            </w:r>
            <w:r w:rsidRPr="00051100">
              <w:rPr>
                <w:rFonts w:ascii="Trebuchet MS" w:hAnsi="Trebuchet MS" w:cs="Arial"/>
                <w:szCs w:val="24"/>
              </w:rPr>
              <w:t xml:space="preserve">ie SAN – Fibre Channel </w:t>
            </w:r>
          </w:p>
        </w:tc>
        <w:tc>
          <w:tcPr>
            <w:tcW w:w="1289" w:type="dxa"/>
            <w:tcBorders>
              <w:top w:val="single" w:sz="4" w:space="0" w:color="000000"/>
              <w:left w:val="single" w:sz="4" w:space="0" w:color="000000"/>
              <w:bottom w:val="single" w:sz="4" w:space="0" w:color="000000"/>
              <w:right w:val="single" w:sz="4" w:space="0" w:color="000000"/>
            </w:tcBorders>
            <w:vAlign w:val="center"/>
          </w:tcPr>
          <w:p w14:paraId="64864DBA"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2</w:t>
            </w:r>
          </w:p>
        </w:tc>
      </w:tr>
      <w:tr w:rsidR="00352FA8" w:rsidRPr="00051100" w14:paraId="3BAD064B" w14:textId="77777777" w:rsidTr="00C43F34">
        <w:trPr>
          <w:trHeight w:val="749"/>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1057E1E4" w14:textId="77777777" w:rsidR="00352FA8" w:rsidRPr="00051100" w:rsidRDefault="00352FA8" w:rsidP="000973EB">
            <w:pPr>
              <w:numPr>
                <w:ilvl w:val="0"/>
                <w:numId w:val="66"/>
              </w:numPr>
              <w:suppressAutoHyphens w:val="0"/>
              <w:spacing w:before="0"/>
              <w:ind w:left="0" w:firstLine="0"/>
              <w:contextualSpacing/>
              <w:rPr>
                <w:rFonts w:ascii="Trebuchet MS" w:hAnsi="Trebuchet MS" w:cs="Arial"/>
                <w:szCs w:val="24"/>
              </w:rPr>
            </w:pPr>
          </w:p>
        </w:tc>
        <w:tc>
          <w:tcPr>
            <w:tcW w:w="6928" w:type="dxa"/>
            <w:tcBorders>
              <w:top w:val="single" w:sz="4" w:space="0" w:color="000000"/>
              <w:left w:val="single" w:sz="4" w:space="0" w:color="000000"/>
              <w:bottom w:val="single" w:sz="4" w:space="0" w:color="000000"/>
              <w:right w:val="single" w:sz="4" w:space="0" w:color="000000"/>
            </w:tcBorders>
            <w:vAlign w:val="center"/>
          </w:tcPr>
          <w:p w14:paraId="1681A2BA" w14:textId="3538F0BA" w:rsidR="00352FA8" w:rsidRPr="00051100" w:rsidRDefault="00352FA8" w:rsidP="00C43F34">
            <w:pPr>
              <w:spacing w:before="0"/>
              <w:rPr>
                <w:rFonts w:ascii="Trebuchet MS" w:hAnsi="Trebuchet MS" w:cs="Arial"/>
                <w:szCs w:val="24"/>
              </w:rPr>
            </w:pPr>
            <w:r w:rsidRPr="00051100">
              <w:rPr>
                <w:rFonts w:ascii="Trebuchet MS" w:hAnsi="Trebuchet MS" w:cs="Arial"/>
                <w:szCs w:val="24"/>
              </w:rPr>
              <w:t>Platforma de interconectare - Echipamente de comunica</w:t>
            </w:r>
            <w:r w:rsidR="00112B82" w:rsidRPr="00051100">
              <w:rPr>
                <w:rFonts w:ascii="Trebuchet MS" w:hAnsi="Trebuchet MS" w:cs="Arial"/>
                <w:szCs w:val="24"/>
              </w:rPr>
              <w:t>ț</w:t>
            </w:r>
            <w:r w:rsidRPr="00051100">
              <w:rPr>
                <w:rFonts w:ascii="Trebuchet MS" w:hAnsi="Trebuchet MS" w:cs="Arial"/>
                <w:szCs w:val="24"/>
              </w:rPr>
              <w:t>ie pentru interconectare intern</w:t>
            </w:r>
            <w:r w:rsidR="00112B82" w:rsidRPr="00051100">
              <w:rPr>
                <w:rFonts w:ascii="Trebuchet MS" w:hAnsi="Trebuchet MS" w:cs="Arial"/>
                <w:szCs w:val="24"/>
              </w:rPr>
              <w:t>ă</w:t>
            </w:r>
            <w:r w:rsidRPr="00051100">
              <w:rPr>
                <w:rFonts w:ascii="Trebuchet MS" w:hAnsi="Trebuchet MS" w:cs="Arial"/>
                <w:szCs w:val="24"/>
              </w:rPr>
              <w:t xml:space="preserve"> - Ethernet 10 Gbps</w:t>
            </w:r>
          </w:p>
        </w:tc>
        <w:tc>
          <w:tcPr>
            <w:tcW w:w="1289" w:type="dxa"/>
            <w:tcBorders>
              <w:top w:val="single" w:sz="4" w:space="0" w:color="000000"/>
              <w:left w:val="single" w:sz="4" w:space="0" w:color="000000"/>
              <w:bottom w:val="single" w:sz="4" w:space="0" w:color="000000"/>
              <w:right w:val="single" w:sz="4" w:space="0" w:color="000000"/>
            </w:tcBorders>
            <w:vAlign w:val="center"/>
          </w:tcPr>
          <w:p w14:paraId="064C6435"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2</w:t>
            </w:r>
          </w:p>
        </w:tc>
      </w:tr>
      <w:tr w:rsidR="00352FA8" w:rsidRPr="00051100" w14:paraId="1D3CA1E6" w14:textId="77777777" w:rsidTr="00C43F34">
        <w:trPr>
          <w:trHeight w:val="374"/>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77D73832" w14:textId="77777777" w:rsidR="00352FA8" w:rsidRPr="00051100" w:rsidRDefault="00352FA8" w:rsidP="000973EB">
            <w:pPr>
              <w:numPr>
                <w:ilvl w:val="0"/>
                <w:numId w:val="66"/>
              </w:numPr>
              <w:suppressAutoHyphens w:val="0"/>
              <w:spacing w:before="0"/>
              <w:ind w:left="0" w:firstLine="0"/>
              <w:contextualSpacing/>
              <w:rPr>
                <w:rFonts w:ascii="Trebuchet MS" w:hAnsi="Trebuchet MS" w:cs="Arial"/>
                <w:szCs w:val="24"/>
              </w:rPr>
            </w:pPr>
          </w:p>
        </w:tc>
        <w:tc>
          <w:tcPr>
            <w:tcW w:w="6928" w:type="dxa"/>
            <w:tcBorders>
              <w:top w:val="single" w:sz="4" w:space="0" w:color="000000"/>
              <w:left w:val="single" w:sz="4" w:space="0" w:color="000000"/>
              <w:bottom w:val="single" w:sz="4" w:space="0" w:color="000000"/>
              <w:right w:val="single" w:sz="4" w:space="0" w:color="000000"/>
            </w:tcBorders>
            <w:vAlign w:val="center"/>
          </w:tcPr>
          <w:p w14:paraId="1693C4E9"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 xml:space="preserve">Platforma de stocare </w:t>
            </w:r>
          </w:p>
        </w:tc>
        <w:tc>
          <w:tcPr>
            <w:tcW w:w="1289" w:type="dxa"/>
            <w:tcBorders>
              <w:top w:val="single" w:sz="4" w:space="0" w:color="000000"/>
              <w:left w:val="single" w:sz="4" w:space="0" w:color="000000"/>
              <w:bottom w:val="single" w:sz="4" w:space="0" w:color="000000"/>
              <w:right w:val="single" w:sz="4" w:space="0" w:color="000000"/>
            </w:tcBorders>
            <w:vAlign w:val="center"/>
          </w:tcPr>
          <w:p w14:paraId="3DF5E41A"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2</w:t>
            </w:r>
          </w:p>
        </w:tc>
      </w:tr>
      <w:tr w:rsidR="00352FA8" w:rsidRPr="00051100" w14:paraId="502EF940" w14:textId="77777777" w:rsidTr="00C43F34">
        <w:trPr>
          <w:trHeight w:val="374"/>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3A1BAFF9" w14:textId="77777777" w:rsidR="00352FA8" w:rsidRPr="00051100" w:rsidRDefault="00352FA8" w:rsidP="000973EB">
            <w:pPr>
              <w:numPr>
                <w:ilvl w:val="0"/>
                <w:numId w:val="66"/>
              </w:numPr>
              <w:suppressAutoHyphens w:val="0"/>
              <w:spacing w:before="0"/>
              <w:ind w:left="0" w:firstLine="0"/>
              <w:contextualSpacing/>
              <w:rPr>
                <w:rFonts w:ascii="Trebuchet MS" w:hAnsi="Trebuchet MS" w:cs="Arial"/>
                <w:szCs w:val="24"/>
              </w:rPr>
            </w:pPr>
          </w:p>
        </w:tc>
        <w:tc>
          <w:tcPr>
            <w:tcW w:w="6928" w:type="dxa"/>
            <w:tcBorders>
              <w:top w:val="single" w:sz="4" w:space="0" w:color="000000"/>
              <w:left w:val="single" w:sz="4" w:space="0" w:color="000000"/>
              <w:bottom w:val="single" w:sz="4" w:space="0" w:color="000000"/>
              <w:right w:val="single" w:sz="4" w:space="0" w:color="000000"/>
            </w:tcBorders>
            <w:vAlign w:val="center"/>
          </w:tcPr>
          <w:p w14:paraId="533ABEDE"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Platforma unificată de securitate</w:t>
            </w:r>
          </w:p>
        </w:tc>
        <w:tc>
          <w:tcPr>
            <w:tcW w:w="1289" w:type="dxa"/>
            <w:tcBorders>
              <w:top w:val="single" w:sz="4" w:space="0" w:color="000000"/>
              <w:left w:val="single" w:sz="4" w:space="0" w:color="000000"/>
              <w:bottom w:val="single" w:sz="4" w:space="0" w:color="000000"/>
              <w:right w:val="single" w:sz="4" w:space="0" w:color="000000"/>
            </w:tcBorders>
            <w:vAlign w:val="center"/>
          </w:tcPr>
          <w:p w14:paraId="0FB93B92"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2</w:t>
            </w:r>
          </w:p>
        </w:tc>
      </w:tr>
      <w:tr w:rsidR="00352FA8" w:rsidRPr="00051100" w14:paraId="078D07EA" w14:textId="77777777" w:rsidTr="00C43F34">
        <w:trPr>
          <w:trHeight w:val="374"/>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351CE258" w14:textId="77777777" w:rsidR="00352FA8" w:rsidRPr="00051100" w:rsidRDefault="00352FA8" w:rsidP="000973EB">
            <w:pPr>
              <w:numPr>
                <w:ilvl w:val="0"/>
                <w:numId w:val="66"/>
              </w:numPr>
              <w:suppressAutoHyphens w:val="0"/>
              <w:spacing w:before="0"/>
              <w:ind w:left="0" w:firstLine="0"/>
              <w:contextualSpacing/>
              <w:rPr>
                <w:rFonts w:ascii="Trebuchet MS" w:hAnsi="Trebuchet MS" w:cs="Arial"/>
                <w:szCs w:val="24"/>
              </w:rPr>
            </w:pPr>
          </w:p>
        </w:tc>
        <w:tc>
          <w:tcPr>
            <w:tcW w:w="6928" w:type="dxa"/>
            <w:tcBorders>
              <w:top w:val="single" w:sz="4" w:space="0" w:color="000000"/>
              <w:left w:val="single" w:sz="4" w:space="0" w:color="000000"/>
              <w:bottom w:val="single" w:sz="4" w:space="0" w:color="000000"/>
              <w:right w:val="single" w:sz="4" w:space="0" w:color="000000"/>
            </w:tcBorders>
            <w:vAlign w:val="center"/>
          </w:tcPr>
          <w:p w14:paraId="3024187F"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Server de tip rackabil</w:t>
            </w:r>
          </w:p>
        </w:tc>
        <w:tc>
          <w:tcPr>
            <w:tcW w:w="1289" w:type="dxa"/>
            <w:tcBorders>
              <w:top w:val="single" w:sz="4" w:space="0" w:color="000000"/>
              <w:left w:val="single" w:sz="4" w:space="0" w:color="000000"/>
              <w:bottom w:val="single" w:sz="4" w:space="0" w:color="000000"/>
              <w:right w:val="single" w:sz="4" w:space="0" w:color="000000"/>
            </w:tcBorders>
            <w:vAlign w:val="center"/>
          </w:tcPr>
          <w:p w14:paraId="73CC8165"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9</w:t>
            </w:r>
          </w:p>
        </w:tc>
      </w:tr>
      <w:tr w:rsidR="00352FA8" w:rsidRPr="00051100" w14:paraId="3859008B" w14:textId="77777777" w:rsidTr="00C43F34">
        <w:trPr>
          <w:trHeight w:val="374"/>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4875582D" w14:textId="77777777" w:rsidR="00352FA8" w:rsidRPr="00051100" w:rsidRDefault="00352FA8" w:rsidP="000973EB">
            <w:pPr>
              <w:numPr>
                <w:ilvl w:val="0"/>
                <w:numId w:val="66"/>
              </w:numPr>
              <w:suppressAutoHyphens w:val="0"/>
              <w:spacing w:before="0"/>
              <w:ind w:left="0" w:firstLine="0"/>
              <w:contextualSpacing/>
              <w:rPr>
                <w:rFonts w:ascii="Trebuchet MS" w:hAnsi="Trebuchet MS" w:cs="Arial"/>
                <w:szCs w:val="24"/>
              </w:rPr>
            </w:pPr>
          </w:p>
        </w:tc>
        <w:tc>
          <w:tcPr>
            <w:tcW w:w="6928" w:type="dxa"/>
            <w:tcBorders>
              <w:top w:val="single" w:sz="4" w:space="0" w:color="000000"/>
              <w:left w:val="single" w:sz="4" w:space="0" w:color="000000"/>
              <w:bottom w:val="single" w:sz="4" w:space="0" w:color="000000"/>
              <w:right w:val="single" w:sz="4" w:space="0" w:color="000000"/>
            </w:tcBorders>
            <w:vAlign w:val="center"/>
          </w:tcPr>
          <w:p w14:paraId="58C48AB7"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Switch InfiniBand</w:t>
            </w:r>
          </w:p>
        </w:tc>
        <w:tc>
          <w:tcPr>
            <w:tcW w:w="1289" w:type="dxa"/>
            <w:tcBorders>
              <w:top w:val="single" w:sz="4" w:space="0" w:color="000000"/>
              <w:left w:val="single" w:sz="4" w:space="0" w:color="000000"/>
              <w:bottom w:val="single" w:sz="4" w:space="0" w:color="000000"/>
              <w:right w:val="single" w:sz="4" w:space="0" w:color="000000"/>
            </w:tcBorders>
            <w:vAlign w:val="center"/>
          </w:tcPr>
          <w:p w14:paraId="070A7C8E"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2</w:t>
            </w:r>
          </w:p>
        </w:tc>
      </w:tr>
    </w:tbl>
    <w:p w14:paraId="4976ADBC" w14:textId="77777777" w:rsidR="00352FA8" w:rsidRPr="00051100" w:rsidRDefault="00352FA8" w:rsidP="00352F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Trebuchet MS" w:eastAsia="?????? Pro W3" w:hAnsi="Trebuchet MS" w:cs="Arial"/>
          <w:szCs w:val="24"/>
        </w:rPr>
      </w:pPr>
    </w:p>
    <w:p w14:paraId="68F3EBF2" w14:textId="58472BC1" w:rsidR="00352FA8" w:rsidRPr="00051100" w:rsidRDefault="00352FA8" w:rsidP="00352F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Trebuchet MS" w:eastAsia="?????? Pro W3" w:hAnsi="Trebuchet MS" w:cs="Arial"/>
          <w:szCs w:val="24"/>
        </w:rPr>
      </w:pPr>
      <w:r w:rsidRPr="00051100">
        <w:rPr>
          <w:rFonts w:ascii="Trebuchet MS" w:eastAsia="?????? Pro W3" w:hAnsi="Trebuchet MS" w:cs="Arial"/>
          <w:szCs w:val="24"/>
        </w:rPr>
        <w:tab/>
        <w:t>Solu</w:t>
      </w:r>
      <w:r w:rsidR="00112B82" w:rsidRPr="00051100">
        <w:rPr>
          <w:rFonts w:ascii="Trebuchet MS" w:eastAsia="?????? Pro W3" w:hAnsi="Trebuchet MS" w:cs="Arial"/>
          <w:szCs w:val="24"/>
        </w:rPr>
        <w:t>ț</w:t>
      </w:r>
      <w:r w:rsidRPr="00051100">
        <w:rPr>
          <w:rFonts w:ascii="Trebuchet MS" w:eastAsia="?????? Pro W3" w:hAnsi="Trebuchet MS" w:cs="Arial"/>
          <w:szCs w:val="24"/>
        </w:rPr>
        <w:t>ia trebuie s</w:t>
      </w:r>
      <w:r w:rsidR="00112B82" w:rsidRPr="00051100">
        <w:rPr>
          <w:rFonts w:ascii="Trebuchet MS" w:eastAsia="?????? Pro W3" w:hAnsi="Trebuchet MS" w:cs="Arial"/>
          <w:szCs w:val="24"/>
        </w:rPr>
        <w:t>ă</w:t>
      </w:r>
      <w:r w:rsidRPr="00051100">
        <w:rPr>
          <w:rFonts w:ascii="Trebuchet MS" w:eastAsia="?????? Pro W3" w:hAnsi="Trebuchet MS" w:cs="Arial"/>
          <w:szCs w:val="24"/>
        </w:rPr>
        <w:t xml:space="preserve"> respecte urm</w:t>
      </w:r>
      <w:r w:rsidR="00112B82" w:rsidRPr="00051100">
        <w:rPr>
          <w:rFonts w:ascii="Trebuchet MS" w:eastAsia="?????? Pro W3" w:hAnsi="Trebuchet MS" w:cs="Arial"/>
          <w:szCs w:val="24"/>
        </w:rPr>
        <w:t>ă</w:t>
      </w:r>
      <w:r w:rsidRPr="00051100">
        <w:rPr>
          <w:rFonts w:ascii="Trebuchet MS" w:eastAsia="?????? Pro W3" w:hAnsi="Trebuchet MS" w:cs="Arial"/>
          <w:szCs w:val="24"/>
        </w:rPr>
        <w:t xml:space="preserve">toarele </w:t>
      </w:r>
      <w:r w:rsidRPr="00051100">
        <w:rPr>
          <w:rFonts w:ascii="Trebuchet MS" w:eastAsia="?????? Pro W3" w:hAnsi="Trebuchet MS" w:cs="Arial"/>
          <w:b/>
          <w:szCs w:val="24"/>
        </w:rPr>
        <w:t>cerin</w:t>
      </w:r>
      <w:r w:rsidR="00F30EB3" w:rsidRPr="00051100">
        <w:rPr>
          <w:rFonts w:ascii="Trebuchet MS" w:eastAsia="?????? Pro W3" w:hAnsi="Trebuchet MS" w:cs="Arial"/>
          <w:b/>
          <w:szCs w:val="24"/>
        </w:rPr>
        <w:t>ț</w:t>
      </w:r>
      <w:r w:rsidRPr="00051100">
        <w:rPr>
          <w:rFonts w:ascii="Trebuchet MS" w:eastAsia="?????? Pro W3" w:hAnsi="Trebuchet MS" w:cs="Arial"/>
          <w:b/>
          <w:szCs w:val="24"/>
        </w:rPr>
        <w:t>e generale</w:t>
      </w:r>
      <w:r w:rsidRPr="00051100">
        <w:rPr>
          <w:rFonts w:ascii="Trebuchet MS" w:eastAsia="?????? Pro W3" w:hAnsi="Trebuchet MS" w:cs="Arial"/>
          <w:szCs w:val="24"/>
        </w:rPr>
        <w:t>:</w:t>
      </w:r>
    </w:p>
    <w:p w14:paraId="70AF9D45" w14:textId="2BEC0399" w:rsidR="00352FA8" w:rsidRPr="00736565" w:rsidRDefault="00352FA8" w:rsidP="00736565">
      <w:pPr>
        <w:numPr>
          <w:ilvl w:val="0"/>
          <w:numId w:val="344"/>
        </w:numPr>
        <w:suppressAutoHyphens w:val="0"/>
        <w:spacing w:before="0"/>
        <w:rPr>
          <w:rFonts w:ascii="Trebuchet MS" w:hAnsi="Trebuchet MS" w:cs="Arial"/>
          <w:szCs w:val="24"/>
        </w:rPr>
      </w:pPr>
      <w:r w:rsidRPr="00736565">
        <w:rPr>
          <w:rFonts w:ascii="Trebuchet MS" w:hAnsi="Trebuchet MS" w:cs="Arial"/>
          <w:szCs w:val="24"/>
        </w:rPr>
        <w:t xml:space="preserve">Sistemele </w:t>
      </w:r>
      <w:r w:rsidR="00F30EB3" w:rsidRPr="00736565">
        <w:rPr>
          <w:rFonts w:ascii="Trebuchet MS" w:hAnsi="Trebuchet MS" w:cs="Arial"/>
          <w:szCs w:val="24"/>
        </w:rPr>
        <w:t>ș</w:t>
      </w:r>
      <w:r w:rsidRPr="00736565">
        <w:rPr>
          <w:rFonts w:ascii="Trebuchet MS" w:hAnsi="Trebuchet MS" w:cs="Arial"/>
          <w:szCs w:val="24"/>
        </w:rPr>
        <w:t>i echipamentele livrate trebuie s</w:t>
      </w:r>
      <w:r w:rsidR="00F30EB3" w:rsidRPr="00736565">
        <w:rPr>
          <w:rFonts w:ascii="Trebuchet MS" w:hAnsi="Trebuchet MS" w:cs="Arial"/>
          <w:szCs w:val="24"/>
        </w:rPr>
        <w:t>ă</w:t>
      </w:r>
      <w:r w:rsidRPr="00736565">
        <w:rPr>
          <w:rFonts w:ascii="Trebuchet MS" w:hAnsi="Trebuchet MS" w:cs="Arial"/>
          <w:szCs w:val="24"/>
        </w:rPr>
        <w:t xml:space="preserve"> fie noi, neutilizate </w:t>
      </w:r>
      <w:r w:rsidR="00F30EB3" w:rsidRPr="00736565">
        <w:rPr>
          <w:rFonts w:ascii="Trebuchet MS" w:hAnsi="Trebuchet MS" w:cs="Arial"/>
          <w:szCs w:val="24"/>
        </w:rPr>
        <w:t>ș</w:t>
      </w:r>
      <w:r w:rsidRPr="00736565">
        <w:rPr>
          <w:rFonts w:ascii="Trebuchet MS" w:hAnsi="Trebuchet MS" w:cs="Arial"/>
          <w:szCs w:val="24"/>
        </w:rPr>
        <w:t>i de ultim</w:t>
      </w:r>
      <w:r w:rsidR="00F30EB3" w:rsidRPr="00736565">
        <w:rPr>
          <w:rFonts w:ascii="Trebuchet MS" w:hAnsi="Trebuchet MS" w:cs="Arial"/>
          <w:szCs w:val="24"/>
        </w:rPr>
        <w:t>ă</w:t>
      </w:r>
      <w:r w:rsidRPr="00736565">
        <w:rPr>
          <w:rFonts w:ascii="Trebuchet MS" w:hAnsi="Trebuchet MS" w:cs="Arial"/>
          <w:szCs w:val="24"/>
        </w:rPr>
        <w:t xml:space="preserve"> genera</w:t>
      </w:r>
      <w:r w:rsidR="00F30EB3" w:rsidRPr="00736565">
        <w:rPr>
          <w:rFonts w:ascii="Trebuchet MS" w:hAnsi="Trebuchet MS" w:cs="Arial"/>
          <w:szCs w:val="24"/>
        </w:rPr>
        <w:t>ț</w:t>
      </w:r>
      <w:r w:rsidRPr="00736565">
        <w:rPr>
          <w:rFonts w:ascii="Trebuchet MS" w:hAnsi="Trebuchet MS" w:cs="Arial"/>
          <w:szCs w:val="24"/>
        </w:rPr>
        <w:t>ie. Ele trebuie s</w:t>
      </w:r>
      <w:r w:rsidR="00F30EB3" w:rsidRPr="00736565">
        <w:rPr>
          <w:rFonts w:ascii="Trebuchet MS" w:hAnsi="Trebuchet MS" w:cs="Arial"/>
          <w:szCs w:val="24"/>
        </w:rPr>
        <w:t>ă</w:t>
      </w:r>
      <w:r w:rsidRPr="00736565">
        <w:rPr>
          <w:rFonts w:ascii="Trebuchet MS" w:hAnsi="Trebuchet MS" w:cs="Arial"/>
          <w:szCs w:val="24"/>
        </w:rPr>
        <w:t xml:space="preserve"> asigure gradul necesar de performan</w:t>
      </w:r>
      <w:r w:rsidR="00F30EB3" w:rsidRPr="00736565">
        <w:rPr>
          <w:rFonts w:ascii="Trebuchet MS" w:hAnsi="Trebuchet MS" w:cs="Arial"/>
          <w:szCs w:val="24"/>
        </w:rPr>
        <w:t>ță</w:t>
      </w:r>
      <w:r w:rsidRPr="00736565">
        <w:rPr>
          <w:rFonts w:ascii="Trebuchet MS" w:hAnsi="Trebuchet MS" w:cs="Arial"/>
          <w:szCs w:val="24"/>
        </w:rPr>
        <w:t xml:space="preserve">, fiabilitate </w:t>
      </w:r>
      <w:r w:rsidR="00F30EB3" w:rsidRPr="00736565">
        <w:rPr>
          <w:rFonts w:ascii="Trebuchet MS" w:hAnsi="Trebuchet MS" w:cs="Arial"/>
          <w:szCs w:val="24"/>
        </w:rPr>
        <w:t>ș</w:t>
      </w:r>
      <w:r w:rsidRPr="00736565">
        <w:rPr>
          <w:rFonts w:ascii="Trebuchet MS" w:hAnsi="Trebuchet MS" w:cs="Arial"/>
          <w:szCs w:val="24"/>
        </w:rPr>
        <w:t xml:space="preserve">i flexibilitate fiind proiectate </w:t>
      </w:r>
      <w:r w:rsidR="00F30EB3" w:rsidRPr="00736565">
        <w:rPr>
          <w:rFonts w:ascii="Trebuchet MS" w:hAnsi="Trebuchet MS" w:cs="Arial"/>
          <w:szCs w:val="24"/>
        </w:rPr>
        <w:t>ș</w:t>
      </w:r>
      <w:r w:rsidRPr="00736565">
        <w:rPr>
          <w:rFonts w:ascii="Trebuchet MS" w:hAnsi="Trebuchet MS" w:cs="Arial"/>
          <w:szCs w:val="24"/>
        </w:rPr>
        <w:t>i destinate pentru aplica</w:t>
      </w:r>
      <w:r w:rsidR="00F30EB3" w:rsidRPr="00736565">
        <w:rPr>
          <w:rFonts w:ascii="Trebuchet MS" w:hAnsi="Trebuchet MS" w:cs="Arial"/>
          <w:szCs w:val="24"/>
        </w:rPr>
        <w:t>ț</w:t>
      </w:r>
      <w:r w:rsidRPr="00736565">
        <w:rPr>
          <w:rFonts w:ascii="Trebuchet MS" w:hAnsi="Trebuchet MS" w:cs="Arial"/>
          <w:szCs w:val="24"/>
        </w:rPr>
        <w:t>ii critice de tip “enterprise level”;</w:t>
      </w:r>
    </w:p>
    <w:p w14:paraId="1C3151A9" w14:textId="1097BBE8" w:rsidR="00352FA8" w:rsidRPr="00736565" w:rsidRDefault="00352FA8" w:rsidP="00736565">
      <w:pPr>
        <w:numPr>
          <w:ilvl w:val="0"/>
          <w:numId w:val="344"/>
        </w:numPr>
        <w:suppressAutoHyphens w:val="0"/>
        <w:spacing w:before="0"/>
        <w:rPr>
          <w:rFonts w:ascii="Trebuchet MS" w:hAnsi="Trebuchet MS" w:cs="Arial"/>
          <w:szCs w:val="24"/>
        </w:rPr>
      </w:pPr>
      <w:r w:rsidRPr="00736565">
        <w:rPr>
          <w:rFonts w:ascii="Trebuchet MS" w:hAnsi="Trebuchet MS" w:cs="Arial"/>
          <w:szCs w:val="24"/>
        </w:rPr>
        <w:t>Dispozitivele hardware trebuie s</w:t>
      </w:r>
      <w:r w:rsidR="00F30EB3" w:rsidRPr="00736565">
        <w:rPr>
          <w:rFonts w:ascii="Trebuchet MS" w:hAnsi="Trebuchet MS" w:cs="Arial"/>
          <w:szCs w:val="24"/>
        </w:rPr>
        <w:t>ă</w:t>
      </w:r>
      <w:r w:rsidRPr="00736565">
        <w:rPr>
          <w:rFonts w:ascii="Trebuchet MS" w:hAnsi="Trebuchet MS" w:cs="Arial"/>
          <w:szCs w:val="24"/>
        </w:rPr>
        <w:t xml:space="preserve"> fie astfel proiectate </w:t>
      </w:r>
      <w:r w:rsidR="00F30EB3" w:rsidRPr="00736565">
        <w:rPr>
          <w:rFonts w:ascii="Trebuchet MS" w:hAnsi="Trebuchet MS" w:cs="Arial"/>
          <w:szCs w:val="24"/>
        </w:rPr>
        <w:t>î</w:t>
      </w:r>
      <w:r w:rsidRPr="00736565">
        <w:rPr>
          <w:rFonts w:ascii="Trebuchet MS" w:hAnsi="Trebuchet MS" w:cs="Arial"/>
          <w:szCs w:val="24"/>
        </w:rPr>
        <w:t>nc</w:t>
      </w:r>
      <w:r w:rsidR="00F30EB3" w:rsidRPr="00736565">
        <w:rPr>
          <w:rFonts w:ascii="Trebuchet MS" w:hAnsi="Trebuchet MS" w:cs="Arial"/>
          <w:szCs w:val="24"/>
        </w:rPr>
        <w:t>â</w:t>
      </w:r>
      <w:r w:rsidRPr="00736565">
        <w:rPr>
          <w:rFonts w:ascii="Trebuchet MS" w:hAnsi="Trebuchet MS" w:cs="Arial"/>
          <w:szCs w:val="24"/>
        </w:rPr>
        <w:t>t s</w:t>
      </w:r>
      <w:r w:rsidR="00F30EB3" w:rsidRPr="00736565">
        <w:rPr>
          <w:rFonts w:ascii="Trebuchet MS" w:hAnsi="Trebuchet MS" w:cs="Arial"/>
          <w:szCs w:val="24"/>
        </w:rPr>
        <w:t>ă</w:t>
      </w:r>
      <w:r w:rsidRPr="00736565">
        <w:rPr>
          <w:rFonts w:ascii="Trebuchet MS" w:hAnsi="Trebuchet MS" w:cs="Arial"/>
          <w:szCs w:val="24"/>
        </w:rPr>
        <w:t xml:space="preserve"> poat</w:t>
      </w:r>
      <w:r w:rsidR="00F30EB3" w:rsidRPr="00736565">
        <w:rPr>
          <w:rFonts w:ascii="Trebuchet MS" w:hAnsi="Trebuchet MS" w:cs="Arial"/>
          <w:szCs w:val="24"/>
        </w:rPr>
        <w:t>ă</w:t>
      </w:r>
      <w:r w:rsidRPr="00736565">
        <w:rPr>
          <w:rFonts w:ascii="Trebuchet MS" w:hAnsi="Trebuchet MS" w:cs="Arial"/>
          <w:szCs w:val="24"/>
        </w:rPr>
        <w:t xml:space="preserve"> asigura scalabilitatea sistemului </w:t>
      </w:r>
      <w:r w:rsidR="00F30EB3" w:rsidRPr="00736565">
        <w:rPr>
          <w:rFonts w:ascii="Trebuchet MS" w:hAnsi="Trebuchet MS" w:cs="Arial"/>
          <w:szCs w:val="24"/>
        </w:rPr>
        <w:t>î</w:t>
      </w:r>
      <w:r w:rsidRPr="00736565">
        <w:rPr>
          <w:rFonts w:ascii="Trebuchet MS" w:hAnsi="Trebuchet MS" w:cs="Arial"/>
          <w:szCs w:val="24"/>
        </w:rPr>
        <w:t>n cazul cre</w:t>
      </w:r>
      <w:r w:rsidR="00F30EB3" w:rsidRPr="00736565">
        <w:rPr>
          <w:rFonts w:ascii="Trebuchet MS" w:hAnsi="Trebuchet MS" w:cs="Arial"/>
          <w:szCs w:val="24"/>
        </w:rPr>
        <w:t>ș</w:t>
      </w:r>
      <w:r w:rsidRPr="00736565">
        <w:rPr>
          <w:rFonts w:ascii="Trebuchet MS" w:hAnsi="Trebuchet MS" w:cs="Arial"/>
          <w:szCs w:val="24"/>
        </w:rPr>
        <w:t>terii ulterioare a necesarului de resurse de calcul;</w:t>
      </w:r>
    </w:p>
    <w:p w14:paraId="2B1681F5" w14:textId="3FF7A32D" w:rsidR="00352FA8" w:rsidRPr="00736565" w:rsidRDefault="00352FA8" w:rsidP="00736565">
      <w:pPr>
        <w:numPr>
          <w:ilvl w:val="0"/>
          <w:numId w:val="344"/>
        </w:numPr>
        <w:suppressAutoHyphens w:val="0"/>
        <w:spacing w:before="0"/>
        <w:rPr>
          <w:rFonts w:ascii="Trebuchet MS" w:hAnsi="Trebuchet MS" w:cs="Arial"/>
          <w:szCs w:val="24"/>
        </w:rPr>
      </w:pPr>
      <w:r w:rsidRPr="00736565">
        <w:rPr>
          <w:rFonts w:ascii="Trebuchet MS" w:hAnsi="Trebuchet MS" w:cs="Arial"/>
          <w:szCs w:val="24"/>
        </w:rPr>
        <w:t>Dispozitivele hardware trebuie s</w:t>
      </w:r>
      <w:r w:rsidR="00F30EB3" w:rsidRPr="00736565">
        <w:rPr>
          <w:rFonts w:ascii="Trebuchet MS" w:hAnsi="Trebuchet MS" w:cs="Arial"/>
          <w:szCs w:val="24"/>
        </w:rPr>
        <w:t>ă</w:t>
      </w:r>
      <w:r w:rsidRPr="00736565">
        <w:rPr>
          <w:rFonts w:ascii="Trebuchet MS" w:hAnsi="Trebuchet MS" w:cs="Arial"/>
          <w:szCs w:val="24"/>
        </w:rPr>
        <w:t xml:space="preserve"> fie compatibile cu caracteristicile re</w:t>
      </w:r>
      <w:r w:rsidR="00F30EB3" w:rsidRPr="00736565">
        <w:rPr>
          <w:rFonts w:ascii="Trebuchet MS" w:hAnsi="Trebuchet MS" w:cs="Arial"/>
          <w:szCs w:val="24"/>
        </w:rPr>
        <w:t>ț</w:t>
      </w:r>
      <w:r w:rsidRPr="00736565">
        <w:rPr>
          <w:rFonts w:ascii="Trebuchet MS" w:hAnsi="Trebuchet MS" w:cs="Arial"/>
          <w:szCs w:val="24"/>
        </w:rPr>
        <w:t>elei electrice din Rom</w:t>
      </w:r>
      <w:r w:rsidR="00F30EB3" w:rsidRPr="00736565">
        <w:rPr>
          <w:rFonts w:ascii="Trebuchet MS" w:hAnsi="Trebuchet MS" w:cs="Arial"/>
          <w:szCs w:val="24"/>
        </w:rPr>
        <w:t>â</w:t>
      </w:r>
      <w:r w:rsidRPr="00736565">
        <w:rPr>
          <w:rFonts w:ascii="Trebuchet MS" w:hAnsi="Trebuchet MS" w:cs="Arial"/>
          <w:szCs w:val="24"/>
        </w:rPr>
        <w:t xml:space="preserve">nia astfel </w:t>
      </w:r>
      <w:r w:rsidR="00F30EB3" w:rsidRPr="00736565">
        <w:rPr>
          <w:rFonts w:ascii="Trebuchet MS" w:hAnsi="Trebuchet MS" w:cs="Arial"/>
          <w:szCs w:val="24"/>
        </w:rPr>
        <w:t>î</w:t>
      </w:r>
      <w:r w:rsidRPr="00736565">
        <w:rPr>
          <w:rFonts w:ascii="Trebuchet MS" w:hAnsi="Trebuchet MS" w:cs="Arial"/>
          <w:szCs w:val="24"/>
        </w:rPr>
        <w:t>nc</w:t>
      </w:r>
      <w:r w:rsidR="00F30EB3" w:rsidRPr="00736565">
        <w:rPr>
          <w:rFonts w:ascii="Trebuchet MS" w:hAnsi="Trebuchet MS" w:cs="Arial"/>
          <w:szCs w:val="24"/>
        </w:rPr>
        <w:t>â</w:t>
      </w:r>
      <w:r w:rsidRPr="00736565">
        <w:rPr>
          <w:rFonts w:ascii="Trebuchet MS" w:hAnsi="Trebuchet MS" w:cs="Arial"/>
          <w:szCs w:val="24"/>
        </w:rPr>
        <w:t>t s</w:t>
      </w:r>
      <w:r w:rsidR="00F30EB3" w:rsidRPr="00736565">
        <w:rPr>
          <w:rFonts w:ascii="Trebuchet MS" w:hAnsi="Trebuchet MS" w:cs="Arial"/>
          <w:szCs w:val="24"/>
        </w:rPr>
        <w:t>ă</w:t>
      </w:r>
      <w:r w:rsidRPr="00736565">
        <w:rPr>
          <w:rFonts w:ascii="Trebuchet MS" w:hAnsi="Trebuchet MS" w:cs="Arial"/>
          <w:szCs w:val="24"/>
        </w:rPr>
        <w:t xml:space="preserve"> fie garantat</w:t>
      </w:r>
      <w:r w:rsidR="00F30EB3" w:rsidRPr="00736565">
        <w:rPr>
          <w:rFonts w:ascii="Trebuchet MS" w:hAnsi="Trebuchet MS" w:cs="Arial"/>
          <w:szCs w:val="24"/>
        </w:rPr>
        <w:t>ă</w:t>
      </w:r>
      <w:r w:rsidRPr="00736565">
        <w:rPr>
          <w:rFonts w:ascii="Trebuchet MS" w:hAnsi="Trebuchet MS" w:cs="Arial"/>
          <w:szCs w:val="24"/>
        </w:rPr>
        <w:t xml:space="preserve"> conectarea f</w:t>
      </w:r>
      <w:r w:rsidR="00F30EB3" w:rsidRPr="00736565">
        <w:rPr>
          <w:rFonts w:ascii="Trebuchet MS" w:hAnsi="Trebuchet MS" w:cs="Arial"/>
          <w:szCs w:val="24"/>
        </w:rPr>
        <w:t>ă</w:t>
      </w:r>
      <w:r w:rsidRPr="00736565">
        <w:rPr>
          <w:rFonts w:ascii="Trebuchet MS" w:hAnsi="Trebuchet MS" w:cs="Arial"/>
          <w:szCs w:val="24"/>
        </w:rPr>
        <w:t>r</w:t>
      </w:r>
      <w:r w:rsidR="00F30EB3" w:rsidRPr="00736565">
        <w:rPr>
          <w:rFonts w:ascii="Trebuchet MS" w:hAnsi="Trebuchet MS" w:cs="Arial"/>
          <w:szCs w:val="24"/>
        </w:rPr>
        <w:t>ă</w:t>
      </w:r>
      <w:r w:rsidRPr="00736565">
        <w:rPr>
          <w:rFonts w:ascii="Trebuchet MS" w:hAnsi="Trebuchet MS" w:cs="Arial"/>
          <w:szCs w:val="24"/>
        </w:rPr>
        <w:t xml:space="preserve"> probleme a acestora la re</w:t>
      </w:r>
      <w:r w:rsidR="00F30EB3" w:rsidRPr="00736565">
        <w:rPr>
          <w:rFonts w:ascii="Trebuchet MS" w:hAnsi="Trebuchet MS" w:cs="Arial"/>
          <w:szCs w:val="24"/>
        </w:rPr>
        <w:t>ț</w:t>
      </w:r>
      <w:r w:rsidRPr="00736565">
        <w:rPr>
          <w:rFonts w:ascii="Trebuchet MS" w:hAnsi="Trebuchet MS" w:cs="Arial"/>
          <w:szCs w:val="24"/>
        </w:rPr>
        <w:t>eaua electric</w:t>
      </w:r>
      <w:r w:rsidR="00F30EB3" w:rsidRPr="00736565">
        <w:rPr>
          <w:rFonts w:ascii="Trebuchet MS" w:hAnsi="Trebuchet MS" w:cs="Arial"/>
          <w:szCs w:val="24"/>
        </w:rPr>
        <w:t>ă</w:t>
      </w:r>
      <w:r w:rsidRPr="00736565">
        <w:rPr>
          <w:rFonts w:ascii="Trebuchet MS" w:hAnsi="Trebuchet MS" w:cs="Arial"/>
          <w:szCs w:val="24"/>
        </w:rPr>
        <w:t xml:space="preserve"> existent</w:t>
      </w:r>
      <w:r w:rsidR="00F30EB3" w:rsidRPr="00736565">
        <w:rPr>
          <w:rFonts w:ascii="Trebuchet MS" w:hAnsi="Trebuchet MS" w:cs="Arial"/>
          <w:szCs w:val="24"/>
        </w:rPr>
        <w:t>ă</w:t>
      </w:r>
      <w:r w:rsidRPr="00736565">
        <w:rPr>
          <w:rFonts w:ascii="Trebuchet MS" w:hAnsi="Trebuchet MS" w:cs="Arial"/>
          <w:szCs w:val="24"/>
        </w:rPr>
        <w:t xml:space="preserve"> a beneficiarului;</w:t>
      </w:r>
    </w:p>
    <w:p w14:paraId="19846B5F" w14:textId="7DD16F6C" w:rsidR="00352FA8" w:rsidRPr="00736565" w:rsidRDefault="00352FA8" w:rsidP="00736565">
      <w:pPr>
        <w:numPr>
          <w:ilvl w:val="0"/>
          <w:numId w:val="344"/>
        </w:numPr>
        <w:suppressAutoHyphens w:val="0"/>
        <w:spacing w:before="0"/>
        <w:rPr>
          <w:rFonts w:ascii="Trebuchet MS" w:hAnsi="Trebuchet MS" w:cs="Arial"/>
          <w:szCs w:val="24"/>
        </w:rPr>
      </w:pPr>
      <w:r w:rsidRPr="00736565">
        <w:rPr>
          <w:rFonts w:ascii="Trebuchet MS" w:hAnsi="Trebuchet MS" w:cs="Arial"/>
          <w:szCs w:val="24"/>
        </w:rPr>
        <w:t>Ofertantul va preciza care este greutatea total</w:t>
      </w:r>
      <w:r w:rsidR="00F30EB3" w:rsidRPr="00736565">
        <w:rPr>
          <w:rFonts w:ascii="Trebuchet MS" w:hAnsi="Trebuchet MS" w:cs="Arial"/>
          <w:szCs w:val="24"/>
        </w:rPr>
        <w:t>ă</w:t>
      </w:r>
      <w:r w:rsidRPr="00736565">
        <w:rPr>
          <w:rFonts w:ascii="Trebuchet MS" w:hAnsi="Trebuchet MS" w:cs="Arial"/>
          <w:szCs w:val="24"/>
        </w:rPr>
        <w:t xml:space="preserve"> a echipamentelor livrate </w:t>
      </w:r>
      <w:r w:rsidR="00F30EB3" w:rsidRPr="00736565">
        <w:rPr>
          <w:rFonts w:ascii="Trebuchet MS" w:hAnsi="Trebuchet MS" w:cs="Arial"/>
          <w:szCs w:val="24"/>
        </w:rPr>
        <w:t>ș</w:t>
      </w:r>
      <w:r w:rsidRPr="00736565">
        <w:rPr>
          <w:rFonts w:ascii="Trebuchet MS" w:hAnsi="Trebuchet MS" w:cs="Arial"/>
          <w:szCs w:val="24"/>
        </w:rPr>
        <w:t>i dimensiunile fizice ale acestora pentru a se putea verifica siguran</w:t>
      </w:r>
      <w:r w:rsidR="00F30EB3" w:rsidRPr="00736565">
        <w:rPr>
          <w:rFonts w:ascii="Trebuchet MS" w:hAnsi="Trebuchet MS" w:cs="Arial"/>
          <w:szCs w:val="24"/>
        </w:rPr>
        <w:t>ț</w:t>
      </w:r>
      <w:r w:rsidRPr="00736565">
        <w:rPr>
          <w:rFonts w:ascii="Trebuchet MS" w:hAnsi="Trebuchet MS" w:cs="Arial"/>
          <w:szCs w:val="24"/>
        </w:rPr>
        <w:t>a instal</w:t>
      </w:r>
      <w:r w:rsidR="00F30EB3" w:rsidRPr="00736565">
        <w:rPr>
          <w:rFonts w:ascii="Trebuchet MS" w:hAnsi="Trebuchet MS" w:cs="Arial"/>
          <w:szCs w:val="24"/>
        </w:rPr>
        <w:t>ă</w:t>
      </w:r>
      <w:r w:rsidRPr="00736565">
        <w:rPr>
          <w:rFonts w:ascii="Trebuchet MS" w:hAnsi="Trebuchet MS" w:cs="Arial"/>
          <w:szCs w:val="24"/>
        </w:rPr>
        <w:t xml:space="preserve">rii </w:t>
      </w:r>
      <w:r w:rsidR="00F30EB3" w:rsidRPr="00736565">
        <w:rPr>
          <w:rFonts w:ascii="Trebuchet MS" w:hAnsi="Trebuchet MS" w:cs="Arial"/>
          <w:szCs w:val="24"/>
        </w:rPr>
        <w:t>î</w:t>
      </w:r>
      <w:r w:rsidRPr="00736565">
        <w:rPr>
          <w:rFonts w:ascii="Trebuchet MS" w:hAnsi="Trebuchet MS" w:cs="Arial"/>
          <w:szCs w:val="24"/>
        </w:rPr>
        <w:t>n loca</w:t>
      </w:r>
      <w:r w:rsidR="00F30EB3" w:rsidRPr="00736565">
        <w:rPr>
          <w:rFonts w:ascii="Trebuchet MS" w:hAnsi="Trebuchet MS" w:cs="Arial"/>
          <w:szCs w:val="24"/>
        </w:rPr>
        <w:t>ț</w:t>
      </w:r>
      <w:r w:rsidRPr="00736565">
        <w:rPr>
          <w:rFonts w:ascii="Trebuchet MS" w:hAnsi="Trebuchet MS" w:cs="Arial"/>
          <w:szCs w:val="24"/>
        </w:rPr>
        <w:t>ia beneficiarului;</w:t>
      </w:r>
    </w:p>
    <w:p w14:paraId="0817ED69" w14:textId="10637A0B" w:rsidR="00352FA8" w:rsidRPr="00736565" w:rsidRDefault="00352FA8" w:rsidP="00736565">
      <w:pPr>
        <w:numPr>
          <w:ilvl w:val="0"/>
          <w:numId w:val="344"/>
        </w:numPr>
        <w:suppressAutoHyphens w:val="0"/>
        <w:spacing w:before="0"/>
        <w:rPr>
          <w:rFonts w:ascii="Trebuchet MS" w:hAnsi="Trebuchet MS" w:cs="Arial"/>
          <w:szCs w:val="24"/>
        </w:rPr>
      </w:pPr>
      <w:r w:rsidRPr="00736565">
        <w:rPr>
          <w:rFonts w:ascii="Trebuchet MS" w:hAnsi="Trebuchet MS" w:cs="Arial"/>
          <w:szCs w:val="24"/>
        </w:rPr>
        <w:t xml:space="preserve">Ofertantul va preciza </w:t>
      </w:r>
      <w:r w:rsidR="00F30EB3" w:rsidRPr="00736565">
        <w:rPr>
          <w:rFonts w:ascii="Trebuchet MS" w:hAnsi="Trebuchet MS" w:cs="Arial"/>
          <w:szCs w:val="24"/>
        </w:rPr>
        <w:t>î</w:t>
      </w:r>
      <w:r w:rsidRPr="00736565">
        <w:rPr>
          <w:rFonts w:ascii="Trebuchet MS" w:hAnsi="Trebuchet MS" w:cs="Arial"/>
          <w:szCs w:val="24"/>
        </w:rPr>
        <w:t>n ofert</w:t>
      </w:r>
      <w:r w:rsidR="00F30EB3" w:rsidRPr="00736565">
        <w:rPr>
          <w:rFonts w:ascii="Trebuchet MS" w:hAnsi="Trebuchet MS" w:cs="Arial"/>
          <w:szCs w:val="24"/>
        </w:rPr>
        <w:t>ă</w:t>
      </w:r>
      <w:r w:rsidRPr="00736565">
        <w:rPr>
          <w:rFonts w:ascii="Trebuchet MS" w:hAnsi="Trebuchet MS" w:cs="Arial"/>
          <w:szCs w:val="24"/>
        </w:rPr>
        <w:t xml:space="preserve"> care este puterea total</w:t>
      </w:r>
      <w:r w:rsidR="00F30EB3" w:rsidRPr="00736565">
        <w:rPr>
          <w:rFonts w:ascii="Trebuchet MS" w:hAnsi="Trebuchet MS" w:cs="Arial"/>
          <w:szCs w:val="24"/>
        </w:rPr>
        <w:t>ă</w:t>
      </w:r>
      <w:r w:rsidRPr="00736565">
        <w:rPr>
          <w:rFonts w:ascii="Trebuchet MS" w:hAnsi="Trebuchet MS" w:cs="Arial"/>
          <w:szCs w:val="24"/>
        </w:rPr>
        <w:t xml:space="preserve"> consumat</w:t>
      </w:r>
      <w:r w:rsidR="00F30EB3" w:rsidRPr="00736565">
        <w:rPr>
          <w:rFonts w:ascii="Trebuchet MS" w:hAnsi="Trebuchet MS" w:cs="Arial"/>
          <w:szCs w:val="24"/>
        </w:rPr>
        <w:t>ă</w:t>
      </w:r>
      <w:r w:rsidRPr="00736565">
        <w:rPr>
          <w:rFonts w:ascii="Trebuchet MS" w:hAnsi="Trebuchet MS" w:cs="Arial"/>
          <w:szCs w:val="24"/>
        </w:rPr>
        <w:t xml:space="preserve"> de echipamentele livrate precum </w:t>
      </w:r>
      <w:r w:rsidR="00F30EB3" w:rsidRPr="00736565">
        <w:rPr>
          <w:rFonts w:ascii="Trebuchet MS" w:hAnsi="Trebuchet MS" w:cs="Arial"/>
          <w:szCs w:val="24"/>
        </w:rPr>
        <w:t>ș</w:t>
      </w:r>
      <w:r w:rsidRPr="00736565">
        <w:rPr>
          <w:rFonts w:ascii="Trebuchet MS" w:hAnsi="Trebuchet MS" w:cs="Arial"/>
          <w:szCs w:val="24"/>
        </w:rPr>
        <w:t>i caracteristicile de climatizare/ventila</w:t>
      </w:r>
      <w:r w:rsidR="00F30EB3" w:rsidRPr="00736565">
        <w:rPr>
          <w:rFonts w:ascii="Trebuchet MS" w:hAnsi="Trebuchet MS" w:cs="Arial"/>
          <w:szCs w:val="24"/>
        </w:rPr>
        <w:t>ț</w:t>
      </w:r>
      <w:r w:rsidRPr="00736565">
        <w:rPr>
          <w:rFonts w:ascii="Trebuchet MS" w:hAnsi="Trebuchet MS" w:cs="Arial"/>
          <w:szCs w:val="24"/>
        </w:rPr>
        <w:t xml:space="preserve">ie necesare, astfel </w:t>
      </w:r>
      <w:r w:rsidR="00F30EB3" w:rsidRPr="00736565">
        <w:rPr>
          <w:rFonts w:ascii="Trebuchet MS" w:hAnsi="Trebuchet MS" w:cs="Arial"/>
          <w:szCs w:val="24"/>
        </w:rPr>
        <w:t>î</w:t>
      </w:r>
      <w:r w:rsidRPr="00736565">
        <w:rPr>
          <w:rFonts w:ascii="Trebuchet MS" w:hAnsi="Trebuchet MS" w:cs="Arial"/>
          <w:szCs w:val="24"/>
        </w:rPr>
        <w:t>nc</w:t>
      </w:r>
      <w:r w:rsidR="00F30EB3" w:rsidRPr="00736565">
        <w:rPr>
          <w:rFonts w:ascii="Trebuchet MS" w:hAnsi="Trebuchet MS" w:cs="Arial"/>
          <w:szCs w:val="24"/>
        </w:rPr>
        <w:t>â</w:t>
      </w:r>
      <w:r w:rsidRPr="00736565">
        <w:rPr>
          <w:rFonts w:ascii="Trebuchet MS" w:hAnsi="Trebuchet MS" w:cs="Arial"/>
          <w:szCs w:val="24"/>
        </w:rPr>
        <w:t>t beneficiarul s</w:t>
      </w:r>
      <w:r w:rsidR="00F30EB3" w:rsidRPr="00736565">
        <w:rPr>
          <w:rFonts w:ascii="Trebuchet MS" w:hAnsi="Trebuchet MS" w:cs="Arial"/>
          <w:szCs w:val="24"/>
        </w:rPr>
        <w:t>ă</w:t>
      </w:r>
      <w:r w:rsidRPr="00736565">
        <w:rPr>
          <w:rFonts w:ascii="Trebuchet MS" w:hAnsi="Trebuchet MS" w:cs="Arial"/>
          <w:szCs w:val="24"/>
        </w:rPr>
        <w:t xml:space="preserve"> poat</w:t>
      </w:r>
      <w:r w:rsidR="00F30EB3" w:rsidRPr="00736565">
        <w:rPr>
          <w:rFonts w:ascii="Trebuchet MS" w:hAnsi="Trebuchet MS" w:cs="Arial"/>
          <w:szCs w:val="24"/>
        </w:rPr>
        <w:t>ă</w:t>
      </w:r>
      <w:r w:rsidRPr="00736565">
        <w:rPr>
          <w:rFonts w:ascii="Trebuchet MS" w:hAnsi="Trebuchet MS" w:cs="Arial"/>
          <w:szCs w:val="24"/>
        </w:rPr>
        <w:t xml:space="preserve"> asigura acest necesar </w:t>
      </w:r>
      <w:r w:rsidR="00F30EB3" w:rsidRPr="00736565">
        <w:rPr>
          <w:rFonts w:ascii="Trebuchet MS" w:hAnsi="Trebuchet MS" w:cs="Arial"/>
          <w:szCs w:val="24"/>
        </w:rPr>
        <w:t>î</w:t>
      </w:r>
      <w:r w:rsidRPr="00736565">
        <w:rPr>
          <w:rFonts w:ascii="Trebuchet MS" w:hAnsi="Trebuchet MS" w:cs="Arial"/>
          <w:szCs w:val="24"/>
        </w:rPr>
        <w:t>n loca</w:t>
      </w:r>
      <w:r w:rsidR="00F30EB3" w:rsidRPr="00736565">
        <w:rPr>
          <w:rFonts w:ascii="Trebuchet MS" w:hAnsi="Trebuchet MS" w:cs="Arial"/>
          <w:szCs w:val="24"/>
        </w:rPr>
        <w:t>ț</w:t>
      </w:r>
      <w:r w:rsidRPr="00736565">
        <w:rPr>
          <w:rFonts w:ascii="Trebuchet MS" w:hAnsi="Trebuchet MS" w:cs="Arial"/>
          <w:szCs w:val="24"/>
        </w:rPr>
        <w:t>ia unde urmeaz</w:t>
      </w:r>
      <w:r w:rsidR="00F30EB3" w:rsidRPr="00736565">
        <w:rPr>
          <w:rFonts w:ascii="Trebuchet MS" w:hAnsi="Trebuchet MS" w:cs="Arial"/>
          <w:szCs w:val="24"/>
        </w:rPr>
        <w:t>ă</w:t>
      </w:r>
      <w:r w:rsidRPr="00736565">
        <w:rPr>
          <w:rFonts w:ascii="Trebuchet MS" w:hAnsi="Trebuchet MS" w:cs="Arial"/>
          <w:szCs w:val="24"/>
        </w:rPr>
        <w:t xml:space="preserve"> a fi instalate echipamentele;</w:t>
      </w:r>
    </w:p>
    <w:p w14:paraId="18FB9D14" w14:textId="587736D2" w:rsidR="00352FA8" w:rsidRPr="00736565" w:rsidRDefault="00352FA8" w:rsidP="00736565">
      <w:pPr>
        <w:numPr>
          <w:ilvl w:val="0"/>
          <w:numId w:val="344"/>
        </w:numPr>
        <w:suppressAutoHyphens w:val="0"/>
        <w:spacing w:before="0"/>
        <w:rPr>
          <w:rFonts w:ascii="Trebuchet MS" w:hAnsi="Trebuchet MS" w:cs="Arial"/>
          <w:szCs w:val="24"/>
        </w:rPr>
      </w:pPr>
      <w:r w:rsidRPr="00736565">
        <w:rPr>
          <w:rFonts w:ascii="Trebuchet MS" w:hAnsi="Trebuchet MS" w:cs="Arial"/>
          <w:szCs w:val="24"/>
        </w:rPr>
        <w:t>Toate aceste cerin</w:t>
      </w:r>
      <w:r w:rsidR="00A3249D" w:rsidRPr="00736565">
        <w:rPr>
          <w:rFonts w:ascii="Trebuchet MS" w:hAnsi="Trebuchet MS" w:cs="Arial"/>
          <w:szCs w:val="24"/>
        </w:rPr>
        <w:t>ț</w:t>
      </w:r>
      <w:r w:rsidRPr="00736565">
        <w:rPr>
          <w:rFonts w:ascii="Trebuchet MS" w:hAnsi="Trebuchet MS" w:cs="Arial"/>
          <w:szCs w:val="24"/>
        </w:rPr>
        <w:t xml:space="preserve">e sunt dezvoltate la nivel de detaliu </w:t>
      </w:r>
      <w:r w:rsidR="00A3249D" w:rsidRPr="00736565">
        <w:rPr>
          <w:rFonts w:ascii="Trebuchet MS" w:hAnsi="Trebuchet MS" w:cs="Arial"/>
          <w:szCs w:val="24"/>
        </w:rPr>
        <w:t>î</w:t>
      </w:r>
      <w:r w:rsidRPr="00736565">
        <w:rPr>
          <w:rFonts w:ascii="Trebuchet MS" w:hAnsi="Trebuchet MS" w:cs="Arial"/>
          <w:szCs w:val="24"/>
        </w:rPr>
        <w:t>n cadrul documenta</w:t>
      </w:r>
      <w:r w:rsidR="00A3249D" w:rsidRPr="00736565">
        <w:rPr>
          <w:rFonts w:ascii="Trebuchet MS" w:hAnsi="Trebuchet MS" w:cs="Arial"/>
          <w:szCs w:val="24"/>
        </w:rPr>
        <w:t>ț</w:t>
      </w:r>
      <w:r w:rsidRPr="00736565">
        <w:rPr>
          <w:rFonts w:ascii="Trebuchet MS" w:hAnsi="Trebuchet MS" w:cs="Arial"/>
          <w:szCs w:val="24"/>
        </w:rPr>
        <w:t xml:space="preserve">iei de atribuire. </w:t>
      </w:r>
      <w:r w:rsidR="00A3249D" w:rsidRPr="00736565">
        <w:rPr>
          <w:rFonts w:ascii="Trebuchet MS" w:hAnsi="Trebuchet MS" w:cs="Arial"/>
          <w:szCs w:val="24"/>
        </w:rPr>
        <w:t>Î</w:t>
      </w:r>
      <w:r w:rsidRPr="00736565">
        <w:rPr>
          <w:rFonts w:ascii="Trebuchet MS" w:hAnsi="Trebuchet MS" w:cs="Arial"/>
          <w:szCs w:val="24"/>
        </w:rPr>
        <w:t>n acela</w:t>
      </w:r>
      <w:r w:rsidR="00A3249D" w:rsidRPr="00736565">
        <w:rPr>
          <w:rFonts w:ascii="Trebuchet MS" w:hAnsi="Trebuchet MS" w:cs="Arial"/>
          <w:szCs w:val="24"/>
        </w:rPr>
        <w:t>ș</w:t>
      </w:r>
      <w:r w:rsidRPr="00736565">
        <w:rPr>
          <w:rFonts w:ascii="Trebuchet MS" w:hAnsi="Trebuchet MS" w:cs="Arial"/>
          <w:szCs w:val="24"/>
        </w:rPr>
        <w:t>i timp cerin</w:t>
      </w:r>
      <w:r w:rsidR="00A3249D" w:rsidRPr="00736565">
        <w:rPr>
          <w:rFonts w:ascii="Trebuchet MS" w:hAnsi="Trebuchet MS" w:cs="Arial"/>
          <w:szCs w:val="24"/>
        </w:rPr>
        <w:t>ț</w:t>
      </w:r>
      <w:r w:rsidRPr="00736565">
        <w:rPr>
          <w:rFonts w:ascii="Trebuchet MS" w:hAnsi="Trebuchet MS" w:cs="Arial"/>
          <w:szCs w:val="24"/>
        </w:rPr>
        <w:t>ele nu sunt limitative</w:t>
      </w:r>
      <w:r w:rsidR="00A3249D" w:rsidRPr="00736565">
        <w:rPr>
          <w:rFonts w:ascii="Trebuchet MS" w:hAnsi="Trebuchet MS" w:cs="Arial"/>
          <w:szCs w:val="24"/>
        </w:rPr>
        <w:t>,</w:t>
      </w:r>
      <w:r w:rsidRPr="00736565">
        <w:rPr>
          <w:rFonts w:ascii="Trebuchet MS" w:hAnsi="Trebuchet MS" w:cs="Arial"/>
          <w:szCs w:val="24"/>
        </w:rPr>
        <w:t xml:space="preserve"> ofertan</w:t>
      </w:r>
      <w:r w:rsidR="00A3249D" w:rsidRPr="00736565">
        <w:rPr>
          <w:rFonts w:ascii="Trebuchet MS" w:hAnsi="Trebuchet MS" w:cs="Arial"/>
          <w:szCs w:val="24"/>
        </w:rPr>
        <w:t>ț</w:t>
      </w:r>
      <w:r w:rsidRPr="00736565">
        <w:rPr>
          <w:rFonts w:ascii="Trebuchet MS" w:hAnsi="Trebuchet MS" w:cs="Arial"/>
          <w:szCs w:val="24"/>
        </w:rPr>
        <w:t>ii av</w:t>
      </w:r>
      <w:r w:rsidR="00A3249D" w:rsidRPr="00736565">
        <w:rPr>
          <w:rFonts w:ascii="Trebuchet MS" w:hAnsi="Trebuchet MS" w:cs="Arial"/>
          <w:szCs w:val="24"/>
        </w:rPr>
        <w:t>â</w:t>
      </w:r>
      <w:r w:rsidRPr="00736565">
        <w:rPr>
          <w:rFonts w:ascii="Trebuchet MS" w:hAnsi="Trebuchet MS" w:cs="Arial"/>
          <w:szCs w:val="24"/>
        </w:rPr>
        <w:t xml:space="preserve">nd libertatea de a le dezvolta </w:t>
      </w:r>
      <w:r w:rsidR="00A3249D" w:rsidRPr="00736565">
        <w:rPr>
          <w:rFonts w:ascii="Trebuchet MS" w:hAnsi="Trebuchet MS" w:cs="Arial"/>
          <w:szCs w:val="24"/>
        </w:rPr>
        <w:t>ș</w:t>
      </w:r>
      <w:r w:rsidRPr="00736565">
        <w:rPr>
          <w:rFonts w:ascii="Trebuchet MS" w:hAnsi="Trebuchet MS" w:cs="Arial"/>
          <w:szCs w:val="24"/>
        </w:rPr>
        <w:t>i extinde conform solu</w:t>
      </w:r>
      <w:r w:rsidR="00A3249D" w:rsidRPr="00736565">
        <w:rPr>
          <w:rFonts w:ascii="Trebuchet MS" w:hAnsi="Trebuchet MS" w:cs="Arial"/>
          <w:szCs w:val="24"/>
        </w:rPr>
        <w:t>ț</w:t>
      </w:r>
      <w:r w:rsidRPr="00736565">
        <w:rPr>
          <w:rFonts w:ascii="Trebuchet MS" w:hAnsi="Trebuchet MS" w:cs="Arial"/>
          <w:szCs w:val="24"/>
        </w:rPr>
        <w:t xml:space="preserve">iei pe care o au </w:t>
      </w:r>
      <w:r w:rsidR="00A3249D" w:rsidRPr="00736565">
        <w:rPr>
          <w:rFonts w:ascii="Trebuchet MS" w:hAnsi="Trebuchet MS" w:cs="Arial"/>
          <w:szCs w:val="24"/>
        </w:rPr>
        <w:t>î</w:t>
      </w:r>
      <w:r w:rsidRPr="00736565">
        <w:rPr>
          <w:rFonts w:ascii="Trebuchet MS" w:hAnsi="Trebuchet MS" w:cs="Arial"/>
          <w:szCs w:val="24"/>
        </w:rPr>
        <w:t>n vedere s</w:t>
      </w:r>
      <w:r w:rsidR="00A3249D" w:rsidRPr="00736565">
        <w:rPr>
          <w:rFonts w:ascii="Trebuchet MS" w:hAnsi="Trebuchet MS" w:cs="Arial"/>
          <w:szCs w:val="24"/>
        </w:rPr>
        <w:t>ă</w:t>
      </w:r>
      <w:r w:rsidRPr="00736565">
        <w:rPr>
          <w:rFonts w:ascii="Trebuchet MS" w:hAnsi="Trebuchet MS" w:cs="Arial"/>
          <w:szCs w:val="24"/>
        </w:rPr>
        <w:t xml:space="preserve"> o propun</w:t>
      </w:r>
      <w:r w:rsidR="00A3249D" w:rsidRPr="00736565">
        <w:rPr>
          <w:rFonts w:ascii="Trebuchet MS" w:hAnsi="Trebuchet MS" w:cs="Arial"/>
          <w:szCs w:val="24"/>
        </w:rPr>
        <w:t>ă</w:t>
      </w:r>
      <w:r w:rsidRPr="00736565">
        <w:rPr>
          <w:rFonts w:ascii="Trebuchet MS" w:hAnsi="Trebuchet MS" w:cs="Arial"/>
          <w:szCs w:val="24"/>
        </w:rPr>
        <w:t xml:space="preserve"> </w:t>
      </w:r>
      <w:r w:rsidR="00A3249D" w:rsidRPr="00736565">
        <w:rPr>
          <w:rFonts w:ascii="Trebuchet MS" w:hAnsi="Trebuchet MS" w:cs="Arial"/>
          <w:szCs w:val="24"/>
        </w:rPr>
        <w:t>ș</w:t>
      </w:r>
      <w:r w:rsidRPr="00736565">
        <w:rPr>
          <w:rFonts w:ascii="Trebuchet MS" w:hAnsi="Trebuchet MS" w:cs="Arial"/>
          <w:szCs w:val="24"/>
        </w:rPr>
        <w:t>i care trebuie să îndeplinească în totalitate cerin</w:t>
      </w:r>
      <w:r w:rsidR="00A3249D" w:rsidRPr="00736565">
        <w:rPr>
          <w:rFonts w:ascii="Trebuchet MS" w:hAnsi="Trebuchet MS" w:cs="Arial"/>
          <w:szCs w:val="24"/>
        </w:rPr>
        <w:t>ț</w:t>
      </w:r>
      <w:r w:rsidRPr="00736565">
        <w:rPr>
          <w:rFonts w:ascii="Trebuchet MS" w:hAnsi="Trebuchet MS" w:cs="Arial"/>
          <w:szCs w:val="24"/>
        </w:rPr>
        <w:t>ele beneficiarului;</w:t>
      </w:r>
    </w:p>
    <w:p w14:paraId="07C5CA22" w14:textId="143FE5BB" w:rsidR="00352FA8" w:rsidRPr="00736565" w:rsidRDefault="00352FA8" w:rsidP="00736565">
      <w:pPr>
        <w:numPr>
          <w:ilvl w:val="0"/>
          <w:numId w:val="344"/>
        </w:numPr>
        <w:suppressAutoHyphens w:val="0"/>
        <w:spacing w:before="0"/>
        <w:rPr>
          <w:rFonts w:ascii="Trebuchet MS" w:eastAsia="?????? Pro W3" w:hAnsi="Trebuchet MS" w:cs="Arial"/>
          <w:szCs w:val="24"/>
        </w:rPr>
      </w:pPr>
      <w:r w:rsidRPr="00736565">
        <w:rPr>
          <w:rFonts w:ascii="Trebuchet MS" w:hAnsi="Trebuchet MS" w:cs="Arial"/>
          <w:szCs w:val="24"/>
        </w:rPr>
        <w:t>Ofertan</w:t>
      </w:r>
      <w:r w:rsidR="00A3249D" w:rsidRPr="00736565">
        <w:rPr>
          <w:rFonts w:ascii="Trebuchet MS" w:hAnsi="Trebuchet MS" w:cs="Arial"/>
          <w:szCs w:val="24"/>
        </w:rPr>
        <w:t>ț</w:t>
      </w:r>
      <w:r w:rsidRPr="00736565">
        <w:rPr>
          <w:rFonts w:ascii="Trebuchet MS" w:hAnsi="Trebuchet MS" w:cs="Arial"/>
          <w:szCs w:val="24"/>
        </w:rPr>
        <w:t>ii vor avea în vedere că toate cerin</w:t>
      </w:r>
      <w:r w:rsidR="00A3249D" w:rsidRPr="00736565">
        <w:rPr>
          <w:rFonts w:ascii="Trebuchet MS" w:hAnsi="Trebuchet MS" w:cs="Arial"/>
          <w:szCs w:val="24"/>
        </w:rPr>
        <w:t>ț</w:t>
      </w:r>
      <w:r w:rsidRPr="00736565">
        <w:rPr>
          <w:rFonts w:ascii="Trebuchet MS" w:hAnsi="Trebuchet MS" w:cs="Arial"/>
          <w:szCs w:val="24"/>
        </w:rPr>
        <w:t>ele si caracteristicile solicitate explicit pentru solutia propus</w:t>
      </w:r>
      <w:r w:rsidR="00A3249D" w:rsidRPr="00736565">
        <w:rPr>
          <w:rFonts w:ascii="Trebuchet MS" w:hAnsi="Trebuchet MS" w:cs="Arial"/>
          <w:szCs w:val="24"/>
        </w:rPr>
        <w:t>ă</w:t>
      </w:r>
      <w:r w:rsidRPr="00736565">
        <w:rPr>
          <w:rFonts w:ascii="Trebuchet MS" w:hAnsi="Trebuchet MS" w:cs="Arial"/>
          <w:szCs w:val="24"/>
        </w:rPr>
        <w:t xml:space="preserve"> </w:t>
      </w:r>
      <w:r w:rsidR="00A3249D" w:rsidRPr="00736565">
        <w:rPr>
          <w:rFonts w:ascii="Trebuchet MS" w:hAnsi="Trebuchet MS" w:cs="Arial"/>
          <w:szCs w:val="24"/>
        </w:rPr>
        <w:t>î</w:t>
      </w:r>
      <w:r w:rsidRPr="00736565">
        <w:rPr>
          <w:rFonts w:ascii="Trebuchet MS" w:hAnsi="Trebuchet MS" w:cs="Arial"/>
          <w:szCs w:val="24"/>
        </w:rPr>
        <w:t>n cadrul documenta</w:t>
      </w:r>
      <w:r w:rsidR="00A3249D" w:rsidRPr="00736565">
        <w:rPr>
          <w:rFonts w:ascii="Trebuchet MS" w:hAnsi="Trebuchet MS" w:cs="Arial"/>
          <w:szCs w:val="24"/>
        </w:rPr>
        <w:t>ț</w:t>
      </w:r>
      <w:r w:rsidRPr="00736565">
        <w:rPr>
          <w:rFonts w:ascii="Trebuchet MS" w:hAnsi="Trebuchet MS" w:cs="Arial"/>
          <w:szCs w:val="24"/>
        </w:rPr>
        <w:t>iei de achizi</w:t>
      </w:r>
      <w:r w:rsidR="00A3249D" w:rsidRPr="00736565">
        <w:rPr>
          <w:rFonts w:ascii="Trebuchet MS" w:hAnsi="Trebuchet MS" w:cs="Arial"/>
          <w:szCs w:val="24"/>
        </w:rPr>
        <w:t>ț</w:t>
      </w:r>
      <w:r w:rsidRPr="00736565">
        <w:rPr>
          <w:rFonts w:ascii="Trebuchet MS" w:hAnsi="Trebuchet MS" w:cs="Arial"/>
          <w:szCs w:val="24"/>
        </w:rPr>
        <w:t xml:space="preserve">ie au un caracter minim </w:t>
      </w:r>
      <w:r w:rsidR="00A3249D" w:rsidRPr="00736565">
        <w:rPr>
          <w:rFonts w:ascii="Trebuchet MS" w:hAnsi="Trebuchet MS" w:cs="Arial"/>
          <w:szCs w:val="24"/>
        </w:rPr>
        <w:t>ș</w:t>
      </w:r>
      <w:r w:rsidRPr="00736565">
        <w:rPr>
          <w:rFonts w:ascii="Trebuchet MS" w:hAnsi="Trebuchet MS" w:cs="Arial"/>
          <w:szCs w:val="24"/>
        </w:rPr>
        <w:t>i obligatoriu.</w:t>
      </w:r>
    </w:p>
    <w:p w14:paraId="49E820DD" w14:textId="11092D2E" w:rsidR="00352FA8" w:rsidRPr="00051100" w:rsidRDefault="00352FA8" w:rsidP="00352FA8">
      <w:pPr>
        <w:spacing w:before="0"/>
        <w:ind w:firstLine="360"/>
        <w:rPr>
          <w:rFonts w:ascii="Trebuchet MS" w:hAnsi="Trebuchet MS" w:cs="Arial"/>
          <w:szCs w:val="24"/>
        </w:rPr>
      </w:pPr>
      <w:r w:rsidRPr="00051100">
        <w:rPr>
          <w:rFonts w:ascii="Trebuchet MS" w:hAnsi="Trebuchet MS" w:cs="Arial"/>
          <w:szCs w:val="24"/>
        </w:rPr>
        <w:t>Aplica</w:t>
      </w:r>
      <w:r w:rsidR="00A3249D" w:rsidRPr="00051100">
        <w:rPr>
          <w:rFonts w:ascii="Trebuchet MS" w:hAnsi="Trebuchet MS" w:cs="Arial"/>
          <w:szCs w:val="24"/>
        </w:rPr>
        <w:t>ț</w:t>
      </w:r>
      <w:r w:rsidRPr="00051100">
        <w:rPr>
          <w:rFonts w:ascii="Trebuchet MS" w:hAnsi="Trebuchet MS" w:cs="Arial"/>
          <w:szCs w:val="24"/>
        </w:rPr>
        <w:t xml:space="preserve">iile </w:t>
      </w:r>
      <w:r w:rsidR="00A3249D" w:rsidRPr="00051100">
        <w:rPr>
          <w:rFonts w:ascii="Trebuchet MS" w:hAnsi="Trebuchet MS" w:cs="Arial"/>
          <w:szCs w:val="24"/>
        </w:rPr>
        <w:t>ș</w:t>
      </w:r>
      <w:r w:rsidRPr="00051100">
        <w:rPr>
          <w:rFonts w:ascii="Trebuchet MS" w:hAnsi="Trebuchet MS" w:cs="Arial"/>
          <w:szCs w:val="24"/>
        </w:rPr>
        <w:t>i serviciile ce vor alc</w:t>
      </w:r>
      <w:r w:rsidR="00A3249D" w:rsidRPr="00051100">
        <w:rPr>
          <w:rFonts w:ascii="Trebuchet MS" w:hAnsi="Trebuchet MS" w:cs="Arial"/>
          <w:szCs w:val="24"/>
        </w:rPr>
        <w:t>ă</w:t>
      </w:r>
      <w:r w:rsidRPr="00051100">
        <w:rPr>
          <w:rFonts w:ascii="Trebuchet MS" w:hAnsi="Trebuchet MS" w:cs="Arial"/>
          <w:szCs w:val="24"/>
        </w:rPr>
        <w:t xml:space="preserve">tui </w:t>
      </w:r>
      <w:r w:rsidR="00A3249D" w:rsidRPr="00051100">
        <w:rPr>
          <w:rFonts w:ascii="Trebuchet MS" w:hAnsi="Trebuchet MS" w:cs="Arial"/>
          <w:szCs w:val="24"/>
        </w:rPr>
        <w:t>î</w:t>
      </w:r>
      <w:r w:rsidRPr="00051100">
        <w:rPr>
          <w:rFonts w:ascii="Trebuchet MS" w:hAnsi="Trebuchet MS" w:cs="Arial"/>
          <w:szCs w:val="24"/>
        </w:rPr>
        <w:t>ntreaga solu</w:t>
      </w:r>
      <w:r w:rsidR="00A3249D" w:rsidRPr="00051100">
        <w:rPr>
          <w:rFonts w:ascii="Trebuchet MS" w:hAnsi="Trebuchet MS" w:cs="Arial"/>
          <w:szCs w:val="24"/>
        </w:rPr>
        <w:t>ț</w:t>
      </w:r>
      <w:r w:rsidRPr="00051100">
        <w:rPr>
          <w:rFonts w:ascii="Trebuchet MS" w:hAnsi="Trebuchet MS" w:cs="Arial"/>
          <w:szCs w:val="24"/>
        </w:rPr>
        <w:t xml:space="preserve">ie trebuiesc dimensionate optim </w:t>
      </w:r>
      <w:r w:rsidR="00A3249D" w:rsidRPr="00051100">
        <w:rPr>
          <w:rFonts w:ascii="Trebuchet MS" w:hAnsi="Trebuchet MS" w:cs="Arial"/>
          <w:szCs w:val="24"/>
        </w:rPr>
        <w:t>î</w:t>
      </w:r>
      <w:r w:rsidRPr="00051100">
        <w:rPr>
          <w:rFonts w:ascii="Trebuchet MS" w:hAnsi="Trebuchet MS" w:cs="Arial"/>
          <w:szCs w:val="24"/>
        </w:rPr>
        <w:t>n func</w:t>
      </w:r>
      <w:r w:rsidR="00A3249D" w:rsidRPr="00051100">
        <w:rPr>
          <w:rFonts w:ascii="Trebuchet MS" w:hAnsi="Trebuchet MS" w:cs="Arial"/>
          <w:szCs w:val="24"/>
        </w:rPr>
        <w:t>ț</w:t>
      </w:r>
      <w:r w:rsidRPr="00051100">
        <w:rPr>
          <w:rFonts w:ascii="Trebuchet MS" w:hAnsi="Trebuchet MS" w:cs="Arial"/>
          <w:szCs w:val="24"/>
        </w:rPr>
        <w:t>ie de necesarul de putere de procesare, spa</w:t>
      </w:r>
      <w:r w:rsidR="00A3249D" w:rsidRPr="00051100">
        <w:rPr>
          <w:rFonts w:ascii="Trebuchet MS" w:hAnsi="Trebuchet MS" w:cs="Arial"/>
          <w:szCs w:val="24"/>
        </w:rPr>
        <w:t>ț</w:t>
      </w:r>
      <w:r w:rsidRPr="00051100">
        <w:rPr>
          <w:rFonts w:ascii="Trebuchet MS" w:hAnsi="Trebuchet MS" w:cs="Arial"/>
          <w:szCs w:val="24"/>
        </w:rPr>
        <w:t>iu de stocare, laten</w:t>
      </w:r>
      <w:r w:rsidR="00A3249D" w:rsidRPr="00051100">
        <w:rPr>
          <w:rFonts w:ascii="Trebuchet MS" w:hAnsi="Trebuchet MS" w:cs="Arial"/>
          <w:szCs w:val="24"/>
        </w:rPr>
        <w:t>ț</w:t>
      </w:r>
      <w:r w:rsidRPr="00051100">
        <w:rPr>
          <w:rFonts w:ascii="Trebuchet MS" w:hAnsi="Trebuchet MS" w:cs="Arial"/>
          <w:szCs w:val="24"/>
        </w:rPr>
        <w:t xml:space="preserve">a </w:t>
      </w:r>
      <w:r w:rsidR="00A3249D" w:rsidRPr="00051100">
        <w:rPr>
          <w:rFonts w:ascii="Trebuchet MS" w:hAnsi="Trebuchet MS" w:cs="Arial"/>
          <w:szCs w:val="24"/>
        </w:rPr>
        <w:t>ș</w:t>
      </w:r>
      <w:r w:rsidRPr="00051100">
        <w:rPr>
          <w:rFonts w:ascii="Trebuchet MS" w:hAnsi="Trebuchet MS" w:cs="Arial"/>
          <w:szCs w:val="24"/>
        </w:rPr>
        <w:t xml:space="preserve">i viteza mediilor </w:t>
      </w:r>
      <w:r w:rsidRPr="00051100">
        <w:rPr>
          <w:rFonts w:ascii="Trebuchet MS" w:hAnsi="Trebuchet MS" w:cs="Arial"/>
          <w:szCs w:val="24"/>
        </w:rPr>
        <w:lastRenderedPageBreak/>
        <w:t>de comunicatie, cerin</w:t>
      </w:r>
      <w:r w:rsidR="00A3249D" w:rsidRPr="00051100">
        <w:rPr>
          <w:rFonts w:ascii="Trebuchet MS" w:hAnsi="Trebuchet MS" w:cs="Arial"/>
          <w:szCs w:val="24"/>
        </w:rPr>
        <w:t>ț</w:t>
      </w:r>
      <w:r w:rsidRPr="00051100">
        <w:rPr>
          <w:rFonts w:ascii="Trebuchet MS" w:hAnsi="Trebuchet MS" w:cs="Arial"/>
          <w:szCs w:val="24"/>
        </w:rPr>
        <w:t>ele de securitate corespondente fiec</w:t>
      </w:r>
      <w:r w:rsidR="00A3249D" w:rsidRPr="00051100">
        <w:rPr>
          <w:rFonts w:ascii="Trebuchet MS" w:hAnsi="Trebuchet MS" w:cs="Arial"/>
          <w:szCs w:val="24"/>
        </w:rPr>
        <w:t>ă</w:t>
      </w:r>
      <w:r w:rsidRPr="00051100">
        <w:rPr>
          <w:rFonts w:ascii="Trebuchet MS" w:hAnsi="Trebuchet MS" w:cs="Arial"/>
          <w:szCs w:val="24"/>
        </w:rPr>
        <w:t xml:space="preserve">rui nivel fizic </w:t>
      </w:r>
      <w:r w:rsidR="00A3249D" w:rsidRPr="00051100">
        <w:rPr>
          <w:rFonts w:ascii="Trebuchet MS" w:hAnsi="Trebuchet MS" w:cs="Arial"/>
          <w:szCs w:val="24"/>
        </w:rPr>
        <w:t>ș</w:t>
      </w:r>
      <w:r w:rsidRPr="00051100">
        <w:rPr>
          <w:rFonts w:ascii="Trebuchet MS" w:hAnsi="Trebuchet MS" w:cs="Arial"/>
          <w:szCs w:val="24"/>
        </w:rPr>
        <w:t>i logic de infrastructur</w:t>
      </w:r>
      <w:r w:rsidR="00A3249D" w:rsidRPr="00051100">
        <w:rPr>
          <w:rFonts w:ascii="Trebuchet MS" w:hAnsi="Trebuchet MS" w:cs="Arial"/>
          <w:szCs w:val="24"/>
        </w:rPr>
        <w:t>ă</w:t>
      </w:r>
      <w:r w:rsidRPr="00051100">
        <w:rPr>
          <w:rFonts w:ascii="Trebuchet MS" w:hAnsi="Trebuchet MS" w:cs="Arial"/>
          <w:szCs w:val="24"/>
        </w:rPr>
        <w:t>, aplica</w:t>
      </w:r>
      <w:r w:rsidR="00A3249D" w:rsidRPr="00051100">
        <w:rPr>
          <w:rFonts w:ascii="Trebuchet MS" w:hAnsi="Trebuchet MS" w:cs="Arial"/>
          <w:szCs w:val="24"/>
        </w:rPr>
        <w:t>ț</w:t>
      </w:r>
      <w:r w:rsidRPr="00051100">
        <w:rPr>
          <w:rFonts w:ascii="Trebuchet MS" w:hAnsi="Trebuchet MS" w:cs="Arial"/>
          <w:szCs w:val="24"/>
        </w:rPr>
        <w:t>ii, servicii.</w:t>
      </w:r>
    </w:p>
    <w:p w14:paraId="168C7D3F" w14:textId="77777777" w:rsidR="00352FA8" w:rsidRPr="00ED7B52" w:rsidRDefault="00352FA8" w:rsidP="00ED7B52">
      <w:pPr>
        <w:pStyle w:val="Heading2"/>
        <w:numPr>
          <w:ilvl w:val="3"/>
          <w:numId w:val="2"/>
        </w:numPr>
        <w:ind w:left="2166" w:hanging="862"/>
        <w:rPr>
          <w:rFonts w:ascii="Trebuchet MS" w:hAnsi="Trebuchet MS" w:cs="Arial"/>
          <w:i w:val="0"/>
        </w:rPr>
      </w:pPr>
      <w:bookmarkStart w:id="216" w:name="_Toc53069809"/>
      <w:bookmarkStart w:id="217" w:name="_Toc31034317"/>
      <w:bookmarkStart w:id="218" w:name="_Toc77934974"/>
      <w:bookmarkStart w:id="219" w:name="_Toc8050840"/>
      <w:bookmarkStart w:id="220" w:name="_Ref485853927"/>
      <w:bookmarkStart w:id="221" w:name="_Ref485853917"/>
      <w:bookmarkStart w:id="222" w:name="_Toc358948768"/>
      <w:bookmarkStart w:id="223" w:name="_Toc485828079"/>
      <w:bookmarkStart w:id="224" w:name="_Toc124724587"/>
      <w:bookmarkStart w:id="225" w:name="_Toc125022004"/>
      <w:r w:rsidRPr="00ED7B52">
        <w:rPr>
          <w:rFonts w:ascii="Trebuchet MS" w:hAnsi="Trebuchet MS" w:cs="Arial"/>
          <w:i w:val="0"/>
        </w:rPr>
        <w:t>Suport fizic de tip rack pentru montarea şi poziţionarea echipamentelor</w:t>
      </w:r>
      <w:bookmarkEnd w:id="216"/>
      <w:bookmarkEnd w:id="217"/>
      <w:bookmarkEnd w:id="218"/>
      <w:bookmarkEnd w:id="219"/>
      <w:bookmarkEnd w:id="220"/>
      <w:bookmarkEnd w:id="221"/>
      <w:bookmarkEnd w:id="222"/>
      <w:bookmarkEnd w:id="223"/>
      <w:bookmarkEnd w:id="224"/>
      <w:bookmarkEnd w:id="225"/>
    </w:p>
    <w:p w14:paraId="26AD8DAA" w14:textId="45A84072" w:rsidR="00352FA8" w:rsidRPr="00051100" w:rsidRDefault="00352FA8" w:rsidP="00352FA8">
      <w:pPr>
        <w:spacing w:before="0"/>
        <w:ind w:firstLine="720"/>
        <w:rPr>
          <w:rFonts w:ascii="Trebuchet MS" w:hAnsi="Trebuchet MS"/>
          <w:szCs w:val="24"/>
        </w:rPr>
      </w:pPr>
      <w:r w:rsidRPr="00051100">
        <w:rPr>
          <w:rFonts w:ascii="Trebuchet MS" w:hAnsi="Trebuchet MS"/>
          <w:szCs w:val="24"/>
        </w:rPr>
        <w:t>Se dore</w:t>
      </w:r>
      <w:r w:rsidR="00BF4DB2" w:rsidRPr="00051100">
        <w:rPr>
          <w:rFonts w:ascii="Trebuchet MS" w:hAnsi="Trebuchet MS"/>
          <w:szCs w:val="24"/>
        </w:rPr>
        <w:t>ș</w:t>
      </w:r>
      <w:r w:rsidRPr="00051100">
        <w:rPr>
          <w:rFonts w:ascii="Trebuchet MS" w:hAnsi="Trebuchet MS"/>
          <w:szCs w:val="24"/>
        </w:rPr>
        <w:t>te un ansamblu modular standard de 19 inch, cu 42U disponibili pentru pozi</w:t>
      </w:r>
      <w:r w:rsidR="00BF4DB2" w:rsidRPr="00051100">
        <w:rPr>
          <w:rFonts w:ascii="Trebuchet MS" w:hAnsi="Trebuchet MS"/>
          <w:szCs w:val="24"/>
        </w:rPr>
        <w:t>ț</w:t>
      </w:r>
      <w:r w:rsidRPr="00051100">
        <w:rPr>
          <w:rFonts w:ascii="Trebuchet MS" w:hAnsi="Trebuchet MS"/>
          <w:szCs w:val="24"/>
        </w:rPr>
        <w:t>ionarea echipamentelor. Se vor include reperele de montare necesare, inclusiv şine extensibile telescopic (sau soluţii similare) cel puţin pentru echipamentele complexe de natura nodurilor de procesare, în scopul de a permite accesul fizic facil la componentele interne de tip hot-plug/hot-swap (surse, ventilatoare, plăci de extensie etc.) şi deservirea acestora</w:t>
      </w:r>
      <w:r w:rsidR="00BF4DB2" w:rsidRPr="00051100">
        <w:rPr>
          <w:rFonts w:ascii="Trebuchet MS" w:hAnsi="Trebuchet MS"/>
          <w:szCs w:val="24"/>
        </w:rPr>
        <w:t>,</w:t>
      </w:r>
      <w:r w:rsidRPr="00051100">
        <w:rPr>
          <w:rFonts w:ascii="Trebuchet MS" w:hAnsi="Trebuchet MS"/>
          <w:szCs w:val="24"/>
        </w:rPr>
        <w:t xml:space="preserve"> fără a fi necesară oprirea funcţionării şi/sau deconectarea echipamentului (ori de câte ori acest lucru este posibil din punct de vedere funcţional). </w:t>
      </w:r>
    </w:p>
    <w:p w14:paraId="6B2079F0" w14:textId="77777777" w:rsidR="00352FA8" w:rsidRPr="00051100" w:rsidRDefault="00352FA8" w:rsidP="00352FA8">
      <w:pPr>
        <w:spacing w:before="0"/>
        <w:ind w:firstLine="720"/>
        <w:rPr>
          <w:rFonts w:ascii="Trebuchet MS" w:hAnsi="Trebuchet MS"/>
          <w:szCs w:val="24"/>
        </w:rPr>
      </w:pPr>
      <w:r w:rsidRPr="00051100">
        <w:rPr>
          <w:rFonts w:ascii="Trebuchet MS" w:hAnsi="Trebuchet MS"/>
          <w:szCs w:val="24"/>
        </w:rPr>
        <w:t>Structura internă a rack-ului va facilita poziţionarea cablurilor, pentru distribuirea echilibrată a bugetului de conexiuni, respectiv pentru a implementa o schemă de asigurare a redundanţei (la nivel de alimentare, interconectare SAN, LAN, etc.) şi evitarea condiţiilor de tip single-point-of-failure.</w:t>
      </w:r>
    </w:p>
    <w:p w14:paraId="57F2DB74" w14:textId="0BFEE27E" w:rsidR="00352FA8" w:rsidRPr="00051100" w:rsidRDefault="00352FA8" w:rsidP="00352FA8">
      <w:pPr>
        <w:spacing w:before="0"/>
        <w:ind w:firstLine="720"/>
        <w:rPr>
          <w:rFonts w:ascii="Trebuchet MS" w:hAnsi="Trebuchet MS"/>
          <w:szCs w:val="24"/>
        </w:rPr>
      </w:pPr>
      <w:r w:rsidRPr="00051100">
        <w:rPr>
          <w:rFonts w:ascii="Trebuchet MS" w:hAnsi="Trebuchet MS"/>
          <w:szCs w:val="24"/>
        </w:rPr>
        <w:t>Suport fizic de tip rack pentru montarea şi poziţionarea echipamentelor, cu urm</w:t>
      </w:r>
      <w:r w:rsidR="00BF4DB2" w:rsidRPr="00051100">
        <w:rPr>
          <w:rFonts w:ascii="Trebuchet MS" w:hAnsi="Trebuchet MS"/>
          <w:szCs w:val="24"/>
        </w:rPr>
        <w:t>ă</w:t>
      </w:r>
      <w:r w:rsidRPr="00051100">
        <w:rPr>
          <w:rFonts w:ascii="Trebuchet MS" w:hAnsi="Trebuchet MS"/>
          <w:szCs w:val="24"/>
        </w:rPr>
        <w:t>toarele specifica</w:t>
      </w:r>
      <w:r w:rsidR="00BF4DB2" w:rsidRPr="00051100">
        <w:rPr>
          <w:rFonts w:ascii="Trebuchet MS" w:hAnsi="Trebuchet MS"/>
          <w:szCs w:val="24"/>
        </w:rPr>
        <w:t>ț</w:t>
      </w:r>
      <w:r w:rsidRPr="00051100">
        <w:rPr>
          <w:rFonts w:ascii="Trebuchet MS" w:hAnsi="Trebuchet MS"/>
          <w:szCs w:val="24"/>
        </w:rPr>
        <w:t>ii tehnice minimale</w:t>
      </w:r>
      <w:r w:rsidR="00BF4DB2" w:rsidRPr="00051100">
        <w:rPr>
          <w:rFonts w:ascii="Trebuchet MS" w:hAnsi="Trebuchet MS"/>
          <w:szCs w:val="24"/>
        </w:rPr>
        <w:t>:</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60"/>
        <w:gridCol w:w="7516"/>
      </w:tblGrid>
      <w:tr w:rsidR="00352FA8" w:rsidRPr="00051100" w14:paraId="61ED959E" w14:textId="77777777" w:rsidTr="00C43F34">
        <w:trPr>
          <w:tblHeader/>
        </w:trPr>
        <w:tc>
          <w:tcPr>
            <w:tcW w:w="2260" w:type="dxa"/>
            <w:tcBorders>
              <w:top w:val="single" w:sz="4" w:space="0" w:color="000000"/>
              <w:left w:val="single" w:sz="4" w:space="0" w:color="000000"/>
              <w:bottom w:val="single" w:sz="4" w:space="0" w:color="000000"/>
              <w:right w:val="single" w:sz="4" w:space="0" w:color="000000"/>
            </w:tcBorders>
          </w:tcPr>
          <w:p w14:paraId="1AD9E74E" w14:textId="7D4E08D7" w:rsidR="00352FA8" w:rsidRPr="00051100" w:rsidRDefault="00352FA8" w:rsidP="00C43F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Trebuchet MS" w:eastAsia="?????? Pro W3" w:hAnsi="Trebuchet MS"/>
                <w:szCs w:val="24"/>
              </w:rPr>
            </w:pPr>
            <w:r w:rsidRPr="00051100">
              <w:rPr>
                <w:rFonts w:ascii="Trebuchet MS" w:eastAsia="?????? Pro W3" w:hAnsi="Trebuchet MS"/>
                <w:szCs w:val="24"/>
              </w:rPr>
              <w:t>Caracteristica</w:t>
            </w:r>
          </w:p>
        </w:tc>
        <w:tc>
          <w:tcPr>
            <w:tcW w:w="7515" w:type="dxa"/>
            <w:tcBorders>
              <w:top w:val="single" w:sz="4" w:space="0" w:color="000000"/>
              <w:left w:val="single" w:sz="4" w:space="0" w:color="000000"/>
              <w:bottom w:val="single" w:sz="4" w:space="0" w:color="000000"/>
              <w:right w:val="single" w:sz="4" w:space="0" w:color="000000"/>
            </w:tcBorders>
          </w:tcPr>
          <w:p w14:paraId="348B5FF9" w14:textId="08F98EE3" w:rsidR="00352FA8" w:rsidRPr="00051100" w:rsidRDefault="00352FA8" w:rsidP="00C43F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Trebuchet MS" w:eastAsia="?????? Pro W3" w:hAnsi="Trebuchet MS"/>
                <w:szCs w:val="24"/>
              </w:rPr>
            </w:pPr>
            <w:r w:rsidRPr="00051100">
              <w:rPr>
                <w:rFonts w:ascii="Trebuchet MS" w:eastAsia="?????? Pro W3" w:hAnsi="Trebuchet MS"/>
                <w:szCs w:val="24"/>
              </w:rPr>
              <w:t>Cerin</w:t>
            </w:r>
            <w:r w:rsidR="00534DBE" w:rsidRPr="00051100">
              <w:rPr>
                <w:rFonts w:ascii="Trebuchet MS" w:eastAsia="?????? Pro W3" w:hAnsi="Trebuchet MS"/>
                <w:szCs w:val="24"/>
              </w:rPr>
              <w:t>ț</w:t>
            </w:r>
            <w:r w:rsidRPr="00051100">
              <w:rPr>
                <w:rFonts w:ascii="Trebuchet MS" w:eastAsia="?????? Pro W3" w:hAnsi="Trebuchet MS"/>
                <w:szCs w:val="24"/>
              </w:rPr>
              <w:t>a tehnic</w:t>
            </w:r>
            <w:r w:rsidR="00534DBE" w:rsidRPr="00051100">
              <w:rPr>
                <w:rFonts w:ascii="Trebuchet MS" w:eastAsia="?????? Pro W3" w:hAnsi="Trebuchet MS"/>
                <w:szCs w:val="24"/>
              </w:rPr>
              <w:t>ă</w:t>
            </w:r>
            <w:r w:rsidRPr="00051100">
              <w:rPr>
                <w:rFonts w:ascii="Trebuchet MS" w:eastAsia="?????? Pro W3" w:hAnsi="Trebuchet MS"/>
                <w:szCs w:val="24"/>
              </w:rPr>
              <w:t xml:space="preserve"> minimal</w:t>
            </w:r>
            <w:r w:rsidR="00534DBE" w:rsidRPr="00051100">
              <w:rPr>
                <w:rFonts w:ascii="Trebuchet MS" w:eastAsia="?????? Pro W3" w:hAnsi="Trebuchet MS"/>
                <w:szCs w:val="24"/>
              </w:rPr>
              <w:t>ă</w:t>
            </w:r>
          </w:p>
        </w:tc>
      </w:tr>
      <w:tr w:rsidR="00352FA8" w:rsidRPr="00051100" w14:paraId="42A5FE16" w14:textId="77777777" w:rsidTr="00C43F34">
        <w:tc>
          <w:tcPr>
            <w:tcW w:w="2260" w:type="dxa"/>
            <w:tcBorders>
              <w:top w:val="single" w:sz="4" w:space="0" w:color="000000"/>
              <w:left w:val="single" w:sz="4" w:space="0" w:color="000000"/>
              <w:bottom w:val="single" w:sz="4" w:space="0" w:color="000000"/>
              <w:right w:val="single" w:sz="4" w:space="0" w:color="000000"/>
            </w:tcBorders>
            <w:vAlign w:val="center"/>
          </w:tcPr>
          <w:p w14:paraId="7291B725" w14:textId="77777777" w:rsidR="00352FA8" w:rsidRPr="00051100" w:rsidRDefault="00352FA8" w:rsidP="00C43F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Trebuchet MS" w:eastAsia="?????? Pro W3" w:hAnsi="Trebuchet MS"/>
                <w:szCs w:val="24"/>
              </w:rPr>
            </w:pPr>
            <w:r w:rsidRPr="00051100">
              <w:rPr>
                <w:rFonts w:ascii="Trebuchet MS" w:eastAsia="?????? Pro W3" w:hAnsi="Trebuchet MS"/>
                <w:szCs w:val="24"/>
              </w:rPr>
              <w:t>Design</w:t>
            </w:r>
          </w:p>
        </w:tc>
        <w:tc>
          <w:tcPr>
            <w:tcW w:w="7515" w:type="dxa"/>
            <w:tcBorders>
              <w:top w:val="single" w:sz="4" w:space="0" w:color="000000"/>
              <w:left w:val="single" w:sz="4" w:space="0" w:color="000000"/>
              <w:bottom w:val="single" w:sz="4" w:space="0" w:color="000000"/>
              <w:right w:val="single" w:sz="4" w:space="0" w:color="000000"/>
            </w:tcBorders>
            <w:vAlign w:val="center"/>
          </w:tcPr>
          <w:p w14:paraId="5B2C0418" w14:textId="5C4AEAE2" w:rsidR="00352FA8" w:rsidRPr="00051100" w:rsidRDefault="00352FA8" w:rsidP="00C43F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Trebuchet MS" w:eastAsia="?????? Pro W3" w:hAnsi="Trebuchet MS"/>
                <w:szCs w:val="24"/>
              </w:rPr>
            </w:pPr>
            <w:r w:rsidRPr="00051100">
              <w:rPr>
                <w:rFonts w:ascii="Trebuchet MS" w:eastAsia="?????? Pro W3" w:hAnsi="Trebuchet MS"/>
                <w:szCs w:val="24"/>
              </w:rPr>
              <w:t>Design conceput pentru rutare optim</w:t>
            </w:r>
            <w:r w:rsidR="00534DBE" w:rsidRPr="00051100">
              <w:rPr>
                <w:rFonts w:ascii="Trebuchet MS" w:eastAsia="?????? Pro W3" w:hAnsi="Trebuchet MS"/>
                <w:szCs w:val="24"/>
              </w:rPr>
              <w:t>ă</w:t>
            </w:r>
            <w:r w:rsidRPr="00051100">
              <w:rPr>
                <w:rFonts w:ascii="Trebuchet MS" w:eastAsia="?????? Pro W3" w:hAnsi="Trebuchet MS"/>
                <w:szCs w:val="24"/>
              </w:rPr>
              <w:t xml:space="preserve"> a cablurilor combinat</w:t>
            </w:r>
            <w:r w:rsidR="00534DBE" w:rsidRPr="00051100">
              <w:rPr>
                <w:rFonts w:ascii="Trebuchet MS" w:eastAsia="?????? Pro W3" w:hAnsi="Trebuchet MS"/>
                <w:szCs w:val="24"/>
              </w:rPr>
              <w:t>ă</w:t>
            </w:r>
            <w:r w:rsidRPr="00051100">
              <w:rPr>
                <w:rFonts w:ascii="Trebuchet MS" w:eastAsia="?????? Pro W3" w:hAnsi="Trebuchet MS"/>
                <w:szCs w:val="24"/>
              </w:rPr>
              <w:t xml:space="preserve"> cu ventilare maxim</w:t>
            </w:r>
            <w:r w:rsidR="00534DBE" w:rsidRPr="00051100">
              <w:rPr>
                <w:rFonts w:ascii="Trebuchet MS" w:eastAsia="?????? Pro W3" w:hAnsi="Trebuchet MS"/>
                <w:szCs w:val="24"/>
              </w:rPr>
              <w:t>ă</w:t>
            </w:r>
            <w:r w:rsidRPr="00051100">
              <w:rPr>
                <w:rFonts w:ascii="Trebuchet MS" w:eastAsia="?????? Pro W3" w:hAnsi="Trebuchet MS"/>
                <w:szCs w:val="24"/>
              </w:rPr>
              <w:t>.</w:t>
            </w:r>
          </w:p>
        </w:tc>
      </w:tr>
      <w:tr w:rsidR="00352FA8" w:rsidRPr="00051100" w14:paraId="0701D424" w14:textId="77777777" w:rsidTr="00C43F34">
        <w:trPr>
          <w:trHeight w:val="247"/>
        </w:trPr>
        <w:tc>
          <w:tcPr>
            <w:tcW w:w="2260" w:type="dxa"/>
            <w:tcBorders>
              <w:top w:val="single" w:sz="4" w:space="0" w:color="000000"/>
              <w:left w:val="single" w:sz="4" w:space="0" w:color="000000"/>
              <w:bottom w:val="single" w:sz="4" w:space="0" w:color="000000"/>
              <w:right w:val="single" w:sz="4" w:space="0" w:color="000000"/>
            </w:tcBorders>
            <w:vAlign w:val="center"/>
          </w:tcPr>
          <w:p w14:paraId="75116503" w14:textId="77777777" w:rsidR="00352FA8" w:rsidRPr="00051100" w:rsidRDefault="00352FA8" w:rsidP="00C43F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Trebuchet MS" w:eastAsia="?????? Pro W3" w:hAnsi="Trebuchet MS"/>
                <w:szCs w:val="24"/>
              </w:rPr>
            </w:pPr>
            <w:r w:rsidRPr="00051100">
              <w:rPr>
                <w:rFonts w:ascii="Trebuchet MS" w:eastAsia="?????? Pro W3" w:hAnsi="Trebuchet MS"/>
                <w:szCs w:val="24"/>
              </w:rPr>
              <w:t>Capacitate</w:t>
            </w:r>
          </w:p>
        </w:tc>
        <w:tc>
          <w:tcPr>
            <w:tcW w:w="7515" w:type="dxa"/>
            <w:tcBorders>
              <w:top w:val="single" w:sz="4" w:space="0" w:color="000000"/>
              <w:left w:val="single" w:sz="4" w:space="0" w:color="000000"/>
              <w:bottom w:val="single" w:sz="4" w:space="0" w:color="000000"/>
              <w:right w:val="single" w:sz="4" w:space="0" w:color="000000"/>
            </w:tcBorders>
            <w:vAlign w:val="center"/>
          </w:tcPr>
          <w:p w14:paraId="375D07D2" w14:textId="77777777" w:rsidR="00352FA8" w:rsidRPr="00051100" w:rsidRDefault="00352FA8" w:rsidP="00C43F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Trebuchet MS" w:eastAsia="?????? Pro W3" w:hAnsi="Trebuchet MS"/>
                <w:szCs w:val="24"/>
              </w:rPr>
            </w:pPr>
            <w:r w:rsidRPr="00051100">
              <w:rPr>
                <w:rFonts w:ascii="Trebuchet MS" w:eastAsia="?????? Pro W3" w:hAnsi="Trebuchet MS"/>
                <w:szCs w:val="24"/>
              </w:rPr>
              <w:t>Minimum 42U</w:t>
            </w:r>
          </w:p>
        </w:tc>
      </w:tr>
      <w:tr w:rsidR="00352FA8" w:rsidRPr="00051100" w14:paraId="643EF5AC" w14:textId="77777777" w:rsidTr="00C43F34">
        <w:trPr>
          <w:trHeight w:val="765"/>
        </w:trPr>
        <w:tc>
          <w:tcPr>
            <w:tcW w:w="2260" w:type="dxa"/>
            <w:tcBorders>
              <w:top w:val="single" w:sz="4" w:space="0" w:color="000000"/>
              <w:left w:val="single" w:sz="4" w:space="0" w:color="000000"/>
              <w:bottom w:val="single" w:sz="4" w:space="0" w:color="000000"/>
              <w:right w:val="single" w:sz="4" w:space="0" w:color="000000"/>
            </w:tcBorders>
            <w:vAlign w:val="center"/>
          </w:tcPr>
          <w:p w14:paraId="6C341C2D" w14:textId="6A1012BE" w:rsidR="00352FA8" w:rsidRPr="00051100" w:rsidRDefault="00352FA8" w:rsidP="00C43F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Trebuchet MS" w:eastAsia="?????? Pro W3" w:hAnsi="Trebuchet MS"/>
                <w:szCs w:val="24"/>
              </w:rPr>
            </w:pPr>
            <w:r w:rsidRPr="00051100">
              <w:rPr>
                <w:rFonts w:ascii="Trebuchet MS" w:eastAsia="?????? Pro W3" w:hAnsi="Trebuchet MS"/>
                <w:szCs w:val="24"/>
              </w:rPr>
              <w:t>Facilit</w:t>
            </w:r>
            <w:r w:rsidR="00534DBE" w:rsidRPr="00051100">
              <w:rPr>
                <w:rFonts w:ascii="Trebuchet MS" w:eastAsia="?????? Pro W3" w:hAnsi="Trebuchet MS"/>
                <w:szCs w:val="24"/>
              </w:rPr>
              <w:t>ăț</w:t>
            </w:r>
            <w:r w:rsidRPr="00051100">
              <w:rPr>
                <w:rFonts w:ascii="Trebuchet MS" w:eastAsia="?????? Pro W3" w:hAnsi="Trebuchet MS"/>
                <w:szCs w:val="24"/>
              </w:rPr>
              <w:t xml:space="preserve">i pentru </w:t>
            </w:r>
            <w:r w:rsidR="00534DBE" w:rsidRPr="00051100">
              <w:rPr>
                <w:rFonts w:ascii="Trebuchet MS" w:eastAsia="?????? Pro W3" w:hAnsi="Trebuchet MS"/>
                <w:szCs w:val="24"/>
              </w:rPr>
              <w:t>î</w:t>
            </w:r>
            <w:r w:rsidRPr="00051100">
              <w:rPr>
                <w:rFonts w:ascii="Trebuchet MS" w:eastAsia="?????? Pro W3" w:hAnsi="Trebuchet MS"/>
                <w:szCs w:val="24"/>
              </w:rPr>
              <w:t>ntre</w:t>
            </w:r>
            <w:r w:rsidR="00534DBE" w:rsidRPr="00051100">
              <w:rPr>
                <w:rFonts w:ascii="Trebuchet MS" w:eastAsia="?????? Pro W3" w:hAnsi="Trebuchet MS"/>
                <w:szCs w:val="24"/>
              </w:rPr>
              <w:t>ț</w:t>
            </w:r>
            <w:r w:rsidRPr="00051100">
              <w:rPr>
                <w:rFonts w:ascii="Trebuchet MS" w:eastAsia="?????? Pro W3" w:hAnsi="Trebuchet MS"/>
                <w:szCs w:val="24"/>
              </w:rPr>
              <w:t>inerea echipamentelor montate</w:t>
            </w:r>
          </w:p>
        </w:tc>
        <w:tc>
          <w:tcPr>
            <w:tcW w:w="7515" w:type="dxa"/>
            <w:tcBorders>
              <w:top w:val="single" w:sz="4" w:space="0" w:color="000000"/>
              <w:left w:val="single" w:sz="4" w:space="0" w:color="000000"/>
              <w:bottom w:val="single" w:sz="4" w:space="0" w:color="000000"/>
              <w:right w:val="single" w:sz="4" w:space="0" w:color="000000"/>
            </w:tcBorders>
            <w:vAlign w:val="center"/>
          </w:tcPr>
          <w:p w14:paraId="2629E5E8" w14:textId="02E109BD" w:rsidR="00352FA8" w:rsidRPr="00051100" w:rsidRDefault="00534DBE" w:rsidP="00C43F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Trebuchet MS" w:eastAsia="?????? Pro W3" w:hAnsi="Trebuchet MS"/>
                <w:szCs w:val="24"/>
              </w:rPr>
            </w:pPr>
            <w:r w:rsidRPr="00051100">
              <w:rPr>
                <w:rFonts w:ascii="Trebuchet MS" w:eastAsia="?????? Pro W3" w:hAnsi="Trebuchet MS"/>
                <w:szCs w:val="24"/>
              </w:rPr>
              <w:t>Ș</w:t>
            </w:r>
            <w:r w:rsidR="00352FA8" w:rsidRPr="00051100">
              <w:rPr>
                <w:rFonts w:ascii="Trebuchet MS" w:eastAsia="?????? Pro W3" w:hAnsi="Trebuchet MS"/>
                <w:szCs w:val="24"/>
              </w:rPr>
              <w:t>ine telescopice care s</w:t>
            </w:r>
            <w:r w:rsidRPr="00051100">
              <w:rPr>
                <w:rFonts w:ascii="Trebuchet MS" w:eastAsia="?????? Pro W3" w:hAnsi="Trebuchet MS"/>
                <w:szCs w:val="24"/>
              </w:rPr>
              <w:t>ă</w:t>
            </w:r>
            <w:r w:rsidR="00352FA8" w:rsidRPr="00051100">
              <w:rPr>
                <w:rFonts w:ascii="Trebuchet MS" w:eastAsia="?????? Pro W3" w:hAnsi="Trebuchet MS"/>
                <w:szCs w:val="24"/>
              </w:rPr>
              <w:t xml:space="preserve"> permit</w:t>
            </w:r>
            <w:r w:rsidRPr="00051100">
              <w:rPr>
                <w:rFonts w:ascii="Trebuchet MS" w:eastAsia="?????? Pro W3" w:hAnsi="Trebuchet MS"/>
                <w:szCs w:val="24"/>
              </w:rPr>
              <w:t>ă</w:t>
            </w:r>
            <w:r w:rsidR="00352FA8" w:rsidRPr="00051100">
              <w:rPr>
                <w:rFonts w:ascii="Trebuchet MS" w:eastAsia="?????? Pro W3" w:hAnsi="Trebuchet MS"/>
                <w:szCs w:val="24"/>
              </w:rPr>
              <w:t xml:space="preserve"> extrac</w:t>
            </w:r>
            <w:r w:rsidRPr="00051100">
              <w:rPr>
                <w:rFonts w:ascii="Trebuchet MS" w:eastAsia="?????? Pro W3" w:hAnsi="Trebuchet MS"/>
                <w:szCs w:val="24"/>
              </w:rPr>
              <w:t>ț</w:t>
            </w:r>
            <w:r w:rsidR="00352FA8" w:rsidRPr="00051100">
              <w:rPr>
                <w:rFonts w:ascii="Trebuchet MS" w:eastAsia="?????? Pro W3" w:hAnsi="Trebuchet MS"/>
                <w:szCs w:val="24"/>
              </w:rPr>
              <w:t>ia complet</w:t>
            </w:r>
            <w:r w:rsidRPr="00051100">
              <w:rPr>
                <w:rFonts w:ascii="Trebuchet MS" w:eastAsia="?????? Pro W3" w:hAnsi="Trebuchet MS"/>
                <w:szCs w:val="24"/>
              </w:rPr>
              <w:t>ă</w:t>
            </w:r>
            <w:r w:rsidR="00352FA8" w:rsidRPr="00051100">
              <w:rPr>
                <w:rFonts w:ascii="Trebuchet MS" w:eastAsia="?????? Pro W3" w:hAnsi="Trebuchet MS"/>
                <w:szCs w:val="24"/>
              </w:rPr>
              <w:t xml:space="preserve"> a echipamentelor montate. </w:t>
            </w:r>
          </w:p>
          <w:p w14:paraId="3065BCFD" w14:textId="24E9047E" w:rsidR="00352FA8" w:rsidRPr="00051100" w:rsidRDefault="00352FA8" w:rsidP="00C43F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Trebuchet MS" w:eastAsia="?????? Pro W3" w:hAnsi="Trebuchet MS"/>
                <w:szCs w:val="24"/>
              </w:rPr>
            </w:pPr>
            <w:r w:rsidRPr="00051100">
              <w:rPr>
                <w:rFonts w:ascii="Trebuchet MS" w:eastAsia="?????? Pro W3" w:hAnsi="Trebuchet MS"/>
                <w:szCs w:val="24"/>
              </w:rPr>
              <w:t>U</w:t>
            </w:r>
            <w:r w:rsidR="00534DBE" w:rsidRPr="00051100">
              <w:rPr>
                <w:rFonts w:ascii="Trebuchet MS" w:eastAsia="?????? Pro W3" w:hAnsi="Trebuchet MS"/>
                <w:szCs w:val="24"/>
              </w:rPr>
              <w:t>ș</w:t>
            </w:r>
            <w:r w:rsidRPr="00051100">
              <w:rPr>
                <w:rFonts w:ascii="Trebuchet MS" w:eastAsia="?????? Pro W3" w:hAnsi="Trebuchet MS"/>
                <w:szCs w:val="24"/>
              </w:rPr>
              <w:t>i reversibile (balamalele pot fi montate at</w:t>
            </w:r>
            <w:r w:rsidR="00534DBE" w:rsidRPr="00051100">
              <w:rPr>
                <w:rFonts w:ascii="Trebuchet MS" w:eastAsia="?????? Pro W3" w:hAnsi="Trebuchet MS"/>
                <w:szCs w:val="24"/>
              </w:rPr>
              <w:t>â</w:t>
            </w:r>
            <w:r w:rsidRPr="00051100">
              <w:rPr>
                <w:rFonts w:ascii="Trebuchet MS" w:eastAsia="?????? Pro W3" w:hAnsi="Trebuchet MS"/>
                <w:szCs w:val="24"/>
              </w:rPr>
              <w:t>t pe stanga c</w:t>
            </w:r>
            <w:r w:rsidR="00534DBE" w:rsidRPr="00051100">
              <w:rPr>
                <w:rFonts w:ascii="Trebuchet MS" w:eastAsia="?????? Pro W3" w:hAnsi="Trebuchet MS"/>
                <w:szCs w:val="24"/>
              </w:rPr>
              <w:t>â</w:t>
            </w:r>
            <w:r w:rsidRPr="00051100">
              <w:rPr>
                <w:rFonts w:ascii="Trebuchet MS" w:eastAsia="?????? Pro W3" w:hAnsi="Trebuchet MS"/>
                <w:szCs w:val="24"/>
              </w:rPr>
              <w:t xml:space="preserve">t </w:t>
            </w:r>
            <w:r w:rsidR="00534DBE" w:rsidRPr="00051100">
              <w:rPr>
                <w:rFonts w:ascii="Trebuchet MS" w:eastAsia="?????? Pro W3" w:hAnsi="Trebuchet MS"/>
                <w:szCs w:val="24"/>
              </w:rPr>
              <w:t>ș</w:t>
            </w:r>
            <w:r w:rsidRPr="00051100">
              <w:rPr>
                <w:rFonts w:ascii="Trebuchet MS" w:eastAsia="?????? Pro W3" w:hAnsi="Trebuchet MS"/>
                <w:szCs w:val="24"/>
              </w:rPr>
              <w:t xml:space="preserve">i pe dreapta). </w:t>
            </w:r>
          </w:p>
          <w:p w14:paraId="4A10093B" w14:textId="2C049C2D" w:rsidR="00352FA8" w:rsidRPr="00051100" w:rsidRDefault="00352FA8" w:rsidP="00C43F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Trebuchet MS" w:eastAsia="?????? Pro W3" w:hAnsi="Trebuchet MS"/>
                <w:szCs w:val="24"/>
              </w:rPr>
            </w:pPr>
            <w:r w:rsidRPr="00051100">
              <w:rPr>
                <w:rFonts w:ascii="Trebuchet MS" w:eastAsia="?????? Pro W3" w:hAnsi="Trebuchet MS"/>
                <w:szCs w:val="24"/>
              </w:rPr>
              <w:t>Montarea u</w:t>
            </w:r>
            <w:r w:rsidR="00534DBE" w:rsidRPr="00051100">
              <w:rPr>
                <w:rFonts w:ascii="Trebuchet MS" w:eastAsia="?????? Pro W3" w:hAnsi="Trebuchet MS"/>
                <w:szCs w:val="24"/>
              </w:rPr>
              <w:t>ș</w:t>
            </w:r>
            <w:r w:rsidRPr="00051100">
              <w:rPr>
                <w:rFonts w:ascii="Trebuchet MS" w:eastAsia="?????? Pro W3" w:hAnsi="Trebuchet MS"/>
                <w:szCs w:val="24"/>
              </w:rPr>
              <w:t>ilor s</w:t>
            </w:r>
            <w:r w:rsidR="00534DBE" w:rsidRPr="00051100">
              <w:rPr>
                <w:rFonts w:ascii="Trebuchet MS" w:eastAsia="?????? Pro W3" w:hAnsi="Trebuchet MS"/>
                <w:szCs w:val="24"/>
              </w:rPr>
              <w:t>ă</w:t>
            </w:r>
            <w:r w:rsidRPr="00051100">
              <w:rPr>
                <w:rFonts w:ascii="Trebuchet MS" w:eastAsia="?????? Pro W3" w:hAnsi="Trebuchet MS"/>
                <w:szCs w:val="24"/>
              </w:rPr>
              <w:t xml:space="preserve"> nu necesite interven</w:t>
            </w:r>
            <w:r w:rsidR="00534DBE" w:rsidRPr="00051100">
              <w:rPr>
                <w:rFonts w:ascii="Trebuchet MS" w:eastAsia="?????? Pro W3" w:hAnsi="Trebuchet MS"/>
                <w:szCs w:val="24"/>
              </w:rPr>
              <w:t>ț</w:t>
            </w:r>
            <w:r w:rsidRPr="00051100">
              <w:rPr>
                <w:rFonts w:ascii="Trebuchet MS" w:eastAsia="?????? Pro W3" w:hAnsi="Trebuchet MS"/>
                <w:szCs w:val="24"/>
              </w:rPr>
              <w:t>ia a mai mult de o persoan</w:t>
            </w:r>
            <w:r w:rsidR="00534DBE" w:rsidRPr="00051100">
              <w:rPr>
                <w:rFonts w:ascii="Trebuchet MS" w:eastAsia="?????? Pro W3" w:hAnsi="Trebuchet MS"/>
                <w:szCs w:val="24"/>
              </w:rPr>
              <w:t>ă</w:t>
            </w:r>
            <w:r w:rsidRPr="00051100">
              <w:rPr>
                <w:rFonts w:ascii="Trebuchet MS" w:eastAsia="?????? Pro W3" w:hAnsi="Trebuchet MS"/>
                <w:szCs w:val="24"/>
              </w:rPr>
              <w:t>.</w:t>
            </w:r>
          </w:p>
        </w:tc>
      </w:tr>
      <w:tr w:rsidR="00352FA8" w:rsidRPr="00051100" w14:paraId="251E3959" w14:textId="77777777" w:rsidTr="00C43F34">
        <w:trPr>
          <w:trHeight w:val="373"/>
        </w:trPr>
        <w:tc>
          <w:tcPr>
            <w:tcW w:w="2260" w:type="dxa"/>
            <w:tcBorders>
              <w:top w:val="single" w:sz="4" w:space="0" w:color="000000"/>
              <w:left w:val="single" w:sz="4" w:space="0" w:color="000000"/>
              <w:bottom w:val="single" w:sz="4" w:space="0" w:color="000000"/>
              <w:right w:val="single" w:sz="4" w:space="0" w:color="000000"/>
            </w:tcBorders>
            <w:vAlign w:val="center"/>
          </w:tcPr>
          <w:p w14:paraId="5E63AE22" w14:textId="47E82BC3" w:rsidR="00352FA8" w:rsidRPr="00051100" w:rsidRDefault="00352FA8" w:rsidP="00C43F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Trebuchet MS" w:eastAsia="?????? Pro W3" w:hAnsi="Trebuchet MS"/>
                <w:szCs w:val="24"/>
              </w:rPr>
            </w:pPr>
            <w:r w:rsidRPr="00051100">
              <w:rPr>
                <w:rFonts w:ascii="Trebuchet MS" w:eastAsia="?????? Pro W3" w:hAnsi="Trebuchet MS"/>
                <w:szCs w:val="24"/>
              </w:rPr>
              <w:t>Protec</w:t>
            </w:r>
            <w:r w:rsidR="00534DBE" w:rsidRPr="00051100">
              <w:rPr>
                <w:rFonts w:ascii="Trebuchet MS" w:eastAsia="?????? Pro W3" w:hAnsi="Trebuchet MS"/>
                <w:szCs w:val="24"/>
              </w:rPr>
              <w:t>ț</w:t>
            </w:r>
            <w:r w:rsidRPr="00051100">
              <w:rPr>
                <w:rFonts w:ascii="Trebuchet MS" w:eastAsia="?????? Pro W3" w:hAnsi="Trebuchet MS"/>
                <w:szCs w:val="24"/>
              </w:rPr>
              <w:t>ia accesului</w:t>
            </w:r>
          </w:p>
        </w:tc>
        <w:tc>
          <w:tcPr>
            <w:tcW w:w="7515" w:type="dxa"/>
            <w:tcBorders>
              <w:top w:val="single" w:sz="4" w:space="0" w:color="000000"/>
              <w:left w:val="single" w:sz="4" w:space="0" w:color="000000"/>
              <w:bottom w:val="single" w:sz="4" w:space="0" w:color="000000"/>
              <w:right w:val="single" w:sz="4" w:space="0" w:color="000000"/>
            </w:tcBorders>
            <w:vAlign w:val="center"/>
          </w:tcPr>
          <w:p w14:paraId="311C48B6" w14:textId="7F3EF104" w:rsidR="00352FA8" w:rsidRPr="00051100" w:rsidRDefault="00352FA8" w:rsidP="00C43F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Trebuchet MS" w:eastAsia="?????? Pro W3" w:hAnsi="Trebuchet MS"/>
                <w:szCs w:val="24"/>
              </w:rPr>
            </w:pPr>
            <w:r w:rsidRPr="00051100">
              <w:rPr>
                <w:rFonts w:ascii="Trebuchet MS" w:eastAsia="?????? Pro W3" w:hAnsi="Trebuchet MS"/>
                <w:szCs w:val="24"/>
              </w:rPr>
              <w:t>U</w:t>
            </w:r>
            <w:r w:rsidR="00534DBE" w:rsidRPr="00051100">
              <w:rPr>
                <w:rFonts w:ascii="Trebuchet MS" w:eastAsia="?????? Pro W3" w:hAnsi="Trebuchet MS"/>
                <w:szCs w:val="24"/>
              </w:rPr>
              <w:t>ș</w:t>
            </w:r>
            <w:r w:rsidRPr="00051100">
              <w:rPr>
                <w:rFonts w:ascii="Trebuchet MS" w:eastAsia="?????? Pro W3" w:hAnsi="Trebuchet MS"/>
                <w:szCs w:val="24"/>
              </w:rPr>
              <w:t>i prev</w:t>
            </w:r>
            <w:r w:rsidR="00534DBE" w:rsidRPr="00051100">
              <w:rPr>
                <w:rFonts w:ascii="Trebuchet MS" w:eastAsia="?????? Pro W3" w:hAnsi="Trebuchet MS"/>
                <w:szCs w:val="24"/>
              </w:rPr>
              <w:t>ă</w:t>
            </w:r>
            <w:r w:rsidRPr="00051100">
              <w:rPr>
                <w:rFonts w:ascii="Trebuchet MS" w:eastAsia="?????? Pro W3" w:hAnsi="Trebuchet MS"/>
                <w:szCs w:val="24"/>
              </w:rPr>
              <w:t xml:space="preserve">zute cu </w:t>
            </w:r>
            <w:r w:rsidR="00534DBE" w:rsidRPr="00051100">
              <w:rPr>
                <w:rFonts w:ascii="Trebuchet MS" w:eastAsia="?????? Pro W3" w:hAnsi="Trebuchet MS"/>
                <w:szCs w:val="24"/>
              </w:rPr>
              <w:t>î</w:t>
            </w:r>
            <w:r w:rsidRPr="00051100">
              <w:rPr>
                <w:rFonts w:ascii="Trebuchet MS" w:eastAsia="?????? Pro W3" w:hAnsi="Trebuchet MS"/>
                <w:szCs w:val="24"/>
              </w:rPr>
              <w:t>ncuietoare cu cheie at</w:t>
            </w:r>
            <w:r w:rsidR="00534DBE" w:rsidRPr="00051100">
              <w:rPr>
                <w:rFonts w:ascii="Trebuchet MS" w:eastAsia="?????? Pro W3" w:hAnsi="Trebuchet MS"/>
                <w:szCs w:val="24"/>
              </w:rPr>
              <w:t>â</w:t>
            </w:r>
            <w:r w:rsidRPr="00051100">
              <w:rPr>
                <w:rFonts w:ascii="Trebuchet MS" w:eastAsia="?????? Pro W3" w:hAnsi="Trebuchet MS"/>
                <w:szCs w:val="24"/>
              </w:rPr>
              <w:t xml:space="preserve">t </w:t>
            </w:r>
            <w:r w:rsidR="00534DBE" w:rsidRPr="00051100">
              <w:rPr>
                <w:rFonts w:ascii="Trebuchet MS" w:eastAsia="?????? Pro W3" w:hAnsi="Trebuchet MS"/>
                <w:szCs w:val="24"/>
              </w:rPr>
              <w:t>î</w:t>
            </w:r>
            <w:r w:rsidRPr="00051100">
              <w:rPr>
                <w:rFonts w:ascii="Trebuchet MS" w:eastAsia="?????? Pro W3" w:hAnsi="Trebuchet MS"/>
                <w:szCs w:val="24"/>
              </w:rPr>
              <w:t>n fa</w:t>
            </w:r>
            <w:r w:rsidR="00534DBE" w:rsidRPr="00051100">
              <w:rPr>
                <w:rFonts w:ascii="Trebuchet MS" w:eastAsia="?????? Pro W3" w:hAnsi="Trebuchet MS"/>
                <w:szCs w:val="24"/>
              </w:rPr>
              <w:t>ță</w:t>
            </w:r>
            <w:r w:rsidRPr="00051100">
              <w:rPr>
                <w:rFonts w:ascii="Trebuchet MS" w:eastAsia="?????? Pro W3" w:hAnsi="Trebuchet MS"/>
                <w:szCs w:val="24"/>
              </w:rPr>
              <w:t xml:space="preserve"> c</w:t>
            </w:r>
            <w:r w:rsidR="00534DBE" w:rsidRPr="00051100">
              <w:rPr>
                <w:rFonts w:ascii="Trebuchet MS" w:eastAsia="?????? Pro W3" w:hAnsi="Trebuchet MS"/>
                <w:szCs w:val="24"/>
              </w:rPr>
              <w:t>â</w:t>
            </w:r>
            <w:r w:rsidRPr="00051100">
              <w:rPr>
                <w:rFonts w:ascii="Trebuchet MS" w:eastAsia="?????? Pro W3" w:hAnsi="Trebuchet MS"/>
                <w:szCs w:val="24"/>
              </w:rPr>
              <w:t xml:space="preserve">t </w:t>
            </w:r>
            <w:r w:rsidR="00534DBE" w:rsidRPr="00051100">
              <w:rPr>
                <w:rFonts w:ascii="Trebuchet MS" w:eastAsia="?????? Pro W3" w:hAnsi="Trebuchet MS"/>
                <w:szCs w:val="24"/>
              </w:rPr>
              <w:t>ș</w:t>
            </w:r>
            <w:r w:rsidRPr="00051100">
              <w:rPr>
                <w:rFonts w:ascii="Trebuchet MS" w:eastAsia="?????? Pro W3" w:hAnsi="Trebuchet MS"/>
                <w:szCs w:val="24"/>
              </w:rPr>
              <w:t xml:space="preserve">i </w:t>
            </w:r>
            <w:r w:rsidR="00534DBE" w:rsidRPr="00051100">
              <w:rPr>
                <w:rFonts w:ascii="Trebuchet MS" w:eastAsia="?????? Pro W3" w:hAnsi="Trebuchet MS"/>
                <w:szCs w:val="24"/>
              </w:rPr>
              <w:t>î</w:t>
            </w:r>
            <w:r w:rsidRPr="00051100">
              <w:rPr>
                <w:rFonts w:ascii="Trebuchet MS" w:eastAsia="?????? Pro W3" w:hAnsi="Trebuchet MS"/>
                <w:szCs w:val="24"/>
              </w:rPr>
              <w:t>n spatele rack-ului.</w:t>
            </w:r>
          </w:p>
        </w:tc>
      </w:tr>
      <w:tr w:rsidR="00352FA8" w:rsidRPr="00051100" w14:paraId="6EDD8810" w14:textId="77777777" w:rsidTr="00C43F34">
        <w:trPr>
          <w:trHeight w:val="255"/>
        </w:trPr>
        <w:tc>
          <w:tcPr>
            <w:tcW w:w="2260" w:type="dxa"/>
            <w:tcBorders>
              <w:top w:val="single" w:sz="4" w:space="0" w:color="000000"/>
              <w:left w:val="single" w:sz="4" w:space="0" w:color="000000"/>
              <w:bottom w:val="single" w:sz="4" w:space="0" w:color="000000"/>
              <w:right w:val="single" w:sz="4" w:space="0" w:color="000000"/>
            </w:tcBorders>
            <w:vAlign w:val="center"/>
          </w:tcPr>
          <w:p w14:paraId="138ACCE6" w14:textId="77777777" w:rsidR="00352FA8" w:rsidRPr="00051100" w:rsidRDefault="00352FA8" w:rsidP="00C43F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Trebuchet MS" w:eastAsia="?????? Pro W3" w:hAnsi="Trebuchet MS"/>
                <w:szCs w:val="24"/>
              </w:rPr>
            </w:pPr>
            <w:r w:rsidRPr="00051100">
              <w:rPr>
                <w:rFonts w:ascii="Trebuchet MS" w:eastAsia="?????? Pro W3" w:hAnsi="Trebuchet MS"/>
                <w:szCs w:val="24"/>
              </w:rPr>
              <w:t>Ergonomie</w:t>
            </w:r>
          </w:p>
        </w:tc>
        <w:tc>
          <w:tcPr>
            <w:tcW w:w="7515" w:type="dxa"/>
            <w:tcBorders>
              <w:top w:val="single" w:sz="4" w:space="0" w:color="000000"/>
              <w:left w:val="single" w:sz="4" w:space="0" w:color="000000"/>
              <w:bottom w:val="single" w:sz="4" w:space="0" w:color="000000"/>
              <w:right w:val="single" w:sz="4" w:space="0" w:color="000000"/>
            </w:tcBorders>
            <w:vAlign w:val="center"/>
          </w:tcPr>
          <w:p w14:paraId="4EE3448F" w14:textId="348D46FB" w:rsidR="00352FA8" w:rsidRPr="00051100" w:rsidRDefault="00352FA8" w:rsidP="00C43F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Trebuchet MS" w:eastAsia="?????? Pro W3" w:hAnsi="Trebuchet MS"/>
                <w:szCs w:val="24"/>
              </w:rPr>
            </w:pPr>
            <w:r w:rsidRPr="00051100">
              <w:rPr>
                <w:rFonts w:ascii="Trebuchet MS" w:eastAsia="?????? Pro W3" w:hAnsi="Trebuchet MS"/>
                <w:szCs w:val="24"/>
              </w:rPr>
              <w:t>Intr</w:t>
            </w:r>
            <w:r w:rsidR="00534DBE" w:rsidRPr="00051100">
              <w:rPr>
                <w:rFonts w:ascii="Trebuchet MS" w:eastAsia="?????? Pro W3" w:hAnsi="Trebuchet MS"/>
                <w:szCs w:val="24"/>
              </w:rPr>
              <w:t>ă</w:t>
            </w:r>
            <w:r w:rsidRPr="00051100">
              <w:rPr>
                <w:rFonts w:ascii="Trebuchet MS" w:eastAsia="?????? Pro W3" w:hAnsi="Trebuchet MS"/>
                <w:szCs w:val="24"/>
              </w:rPr>
              <w:t>ri pentru cabluri at</w:t>
            </w:r>
            <w:r w:rsidR="00534DBE" w:rsidRPr="00051100">
              <w:rPr>
                <w:rFonts w:ascii="Trebuchet MS" w:eastAsia="?????? Pro W3" w:hAnsi="Trebuchet MS"/>
                <w:szCs w:val="24"/>
              </w:rPr>
              <w:t>â</w:t>
            </w:r>
            <w:r w:rsidRPr="00051100">
              <w:rPr>
                <w:rFonts w:ascii="Trebuchet MS" w:eastAsia="?????? Pro W3" w:hAnsi="Trebuchet MS"/>
                <w:szCs w:val="24"/>
              </w:rPr>
              <w:t xml:space="preserve">t </w:t>
            </w:r>
            <w:r w:rsidR="00534DBE" w:rsidRPr="00051100">
              <w:rPr>
                <w:rFonts w:ascii="Trebuchet MS" w:eastAsia="?????? Pro W3" w:hAnsi="Trebuchet MS"/>
                <w:szCs w:val="24"/>
              </w:rPr>
              <w:t>î</w:t>
            </w:r>
            <w:r w:rsidRPr="00051100">
              <w:rPr>
                <w:rFonts w:ascii="Trebuchet MS" w:eastAsia="?????? Pro W3" w:hAnsi="Trebuchet MS"/>
                <w:szCs w:val="24"/>
              </w:rPr>
              <w:t>n partea inferioar</w:t>
            </w:r>
            <w:r w:rsidR="00534DBE" w:rsidRPr="00051100">
              <w:rPr>
                <w:rFonts w:ascii="Trebuchet MS" w:eastAsia="?????? Pro W3" w:hAnsi="Trebuchet MS"/>
                <w:szCs w:val="24"/>
              </w:rPr>
              <w:t>ă</w:t>
            </w:r>
            <w:r w:rsidRPr="00051100">
              <w:rPr>
                <w:rFonts w:ascii="Trebuchet MS" w:eastAsia="?????? Pro W3" w:hAnsi="Trebuchet MS"/>
                <w:szCs w:val="24"/>
              </w:rPr>
              <w:t xml:space="preserve"> c</w:t>
            </w:r>
            <w:r w:rsidR="00534DBE" w:rsidRPr="00051100">
              <w:rPr>
                <w:rFonts w:ascii="Trebuchet MS" w:eastAsia="?????? Pro W3" w:hAnsi="Trebuchet MS"/>
                <w:szCs w:val="24"/>
              </w:rPr>
              <w:t>â</w:t>
            </w:r>
            <w:r w:rsidRPr="00051100">
              <w:rPr>
                <w:rFonts w:ascii="Trebuchet MS" w:eastAsia="?????? Pro W3" w:hAnsi="Trebuchet MS"/>
                <w:szCs w:val="24"/>
              </w:rPr>
              <w:t xml:space="preserve">t </w:t>
            </w:r>
            <w:r w:rsidR="00534DBE" w:rsidRPr="00051100">
              <w:rPr>
                <w:rFonts w:ascii="Trebuchet MS" w:eastAsia="?????? Pro W3" w:hAnsi="Trebuchet MS"/>
                <w:szCs w:val="24"/>
              </w:rPr>
              <w:t>ș</w:t>
            </w:r>
            <w:r w:rsidRPr="00051100">
              <w:rPr>
                <w:rFonts w:ascii="Trebuchet MS" w:eastAsia="?????? Pro W3" w:hAnsi="Trebuchet MS"/>
                <w:szCs w:val="24"/>
              </w:rPr>
              <w:t xml:space="preserve">i </w:t>
            </w:r>
            <w:r w:rsidR="00534DBE" w:rsidRPr="00051100">
              <w:rPr>
                <w:rFonts w:ascii="Trebuchet MS" w:eastAsia="?????? Pro W3" w:hAnsi="Trebuchet MS"/>
                <w:szCs w:val="24"/>
              </w:rPr>
              <w:t>î</w:t>
            </w:r>
            <w:r w:rsidRPr="00051100">
              <w:rPr>
                <w:rFonts w:ascii="Trebuchet MS" w:eastAsia="?????? Pro W3" w:hAnsi="Trebuchet MS"/>
                <w:szCs w:val="24"/>
              </w:rPr>
              <w:t>n partea superioar</w:t>
            </w:r>
            <w:r w:rsidR="00534DBE" w:rsidRPr="00051100">
              <w:rPr>
                <w:rFonts w:ascii="Trebuchet MS" w:eastAsia="?????? Pro W3" w:hAnsi="Trebuchet MS"/>
                <w:szCs w:val="24"/>
              </w:rPr>
              <w:t>ă</w:t>
            </w:r>
            <w:r w:rsidRPr="00051100">
              <w:rPr>
                <w:rFonts w:ascii="Trebuchet MS" w:eastAsia="?????? Pro W3" w:hAnsi="Trebuchet MS"/>
                <w:szCs w:val="24"/>
              </w:rPr>
              <w:t xml:space="preserve">. </w:t>
            </w:r>
          </w:p>
          <w:p w14:paraId="7FC9F3D8" w14:textId="03BA3886" w:rsidR="00352FA8" w:rsidRPr="00051100" w:rsidRDefault="00352FA8" w:rsidP="00C43F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Trebuchet MS" w:eastAsia="?????? Pro W3" w:hAnsi="Trebuchet MS"/>
                <w:szCs w:val="24"/>
              </w:rPr>
            </w:pPr>
            <w:r w:rsidRPr="00051100">
              <w:rPr>
                <w:rFonts w:ascii="Trebuchet MS" w:eastAsia="?????? Pro W3" w:hAnsi="Trebuchet MS"/>
                <w:szCs w:val="24"/>
              </w:rPr>
              <w:t>Unit</w:t>
            </w:r>
            <w:r w:rsidR="00534DBE" w:rsidRPr="00051100">
              <w:rPr>
                <w:rFonts w:ascii="Trebuchet MS" w:eastAsia="?????? Pro W3" w:hAnsi="Trebuchet MS"/>
                <w:szCs w:val="24"/>
              </w:rPr>
              <w:t>ăț</w:t>
            </w:r>
            <w:r w:rsidRPr="00051100">
              <w:rPr>
                <w:rFonts w:ascii="Trebuchet MS" w:eastAsia="?????? Pro W3" w:hAnsi="Trebuchet MS"/>
                <w:szCs w:val="24"/>
              </w:rPr>
              <w:t xml:space="preserve">ile de </w:t>
            </w:r>
            <w:r w:rsidR="00534DBE" w:rsidRPr="00051100">
              <w:rPr>
                <w:rFonts w:ascii="Trebuchet MS" w:eastAsia="?????? Pro W3" w:hAnsi="Trebuchet MS"/>
                <w:szCs w:val="24"/>
              </w:rPr>
              <w:t>î</w:t>
            </w:r>
            <w:r w:rsidRPr="00051100">
              <w:rPr>
                <w:rFonts w:ascii="Trebuchet MS" w:eastAsia="?????? Pro W3" w:hAnsi="Trebuchet MS"/>
                <w:szCs w:val="24"/>
              </w:rPr>
              <w:t>n</w:t>
            </w:r>
            <w:r w:rsidR="00534DBE" w:rsidRPr="00051100">
              <w:rPr>
                <w:rFonts w:ascii="Trebuchet MS" w:eastAsia="?????? Pro W3" w:hAnsi="Trebuchet MS"/>
                <w:szCs w:val="24"/>
              </w:rPr>
              <w:t>ă</w:t>
            </w:r>
            <w:r w:rsidRPr="00051100">
              <w:rPr>
                <w:rFonts w:ascii="Trebuchet MS" w:eastAsia="?????? Pro W3" w:hAnsi="Trebuchet MS"/>
                <w:szCs w:val="24"/>
              </w:rPr>
              <w:t>l</w:t>
            </w:r>
            <w:r w:rsidR="00534DBE" w:rsidRPr="00051100">
              <w:rPr>
                <w:rFonts w:ascii="Trebuchet MS" w:eastAsia="?????? Pro W3" w:hAnsi="Trebuchet MS"/>
                <w:szCs w:val="24"/>
              </w:rPr>
              <w:t>ț</w:t>
            </w:r>
            <w:r w:rsidRPr="00051100">
              <w:rPr>
                <w:rFonts w:ascii="Trebuchet MS" w:eastAsia="?????? Pro W3" w:hAnsi="Trebuchet MS"/>
                <w:szCs w:val="24"/>
              </w:rPr>
              <w:t>ime s</w:t>
            </w:r>
            <w:r w:rsidR="00534DBE" w:rsidRPr="00051100">
              <w:rPr>
                <w:rFonts w:ascii="Trebuchet MS" w:eastAsia="?????? Pro W3" w:hAnsi="Trebuchet MS"/>
                <w:szCs w:val="24"/>
              </w:rPr>
              <w:t>ă</w:t>
            </w:r>
            <w:r w:rsidRPr="00051100">
              <w:rPr>
                <w:rFonts w:ascii="Trebuchet MS" w:eastAsia="?????? Pro W3" w:hAnsi="Trebuchet MS"/>
                <w:szCs w:val="24"/>
              </w:rPr>
              <w:t xml:space="preserve"> fie numerotate. </w:t>
            </w:r>
            <w:bookmarkStart w:id="226" w:name="_Hlk535849406"/>
            <w:bookmarkEnd w:id="226"/>
          </w:p>
          <w:p w14:paraId="019C93C4" w14:textId="361AC9C5" w:rsidR="00352FA8" w:rsidRPr="00051100" w:rsidRDefault="00352FA8" w:rsidP="00C43F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Trebuchet MS" w:eastAsia="?????? Pro W3" w:hAnsi="Trebuchet MS"/>
                <w:szCs w:val="24"/>
              </w:rPr>
            </w:pPr>
            <w:r w:rsidRPr="00051100">
              <w:rPr>
                <w:rFonts w:ascii="Trebuchet MS" w:eastAsia="?????? Pro W3" w:hAnsi="Trebuchet MS"/>
                <w:szCs w:val="24"/>
              </w:rPr>
              <w:t>Unit</w:t>
            </w:r>
            <w:r w:rsidR="00534DBE" w:rsidRPr="00051100">
              <w:rPr>
                <w:rFonts w:ascii="Trebuchet MS" w:eastAsia="?????? Pro W3" w:hAnsi="Trebuchet MS"/>
                <w:szCs w:val="24"/>
              </w:rPr>
              <w:t>ăț</w:t>
            </w:r>
            <w:r w:rsidRPr="00051100">
              <w:rPr>
                <w:rFonts w:ascii="Trebuchet MS" w:eastAsia="?????? Pro W3" w:hAnsi="Trebuchet MS"/>
                <w:szCs w:val="24"/>
              </w:rPr>
              <w:t>ile nefolosite s</w:t>
            </w:r>
            <w:r w:rsidR="00534DBE" w:rsidRPr="00051100">
              <w:rPr>
                <w:rFonts w:ascii="Trebuchet MS" w:eastAsia="?????? Pro W3" w:hAnsi="Trebuchet MS"/>
                <w:szCs w:val="24"/>
              </w:rPr>
              <w:t>ă</w:t>
            </w:r>
            <w:r w:rsidRPr="00051100">
              <w:rPr>
                <w:rFonts w:ascii="Trebuchet MS" w:eastAsia="?????? Pro W3" w:hAnsi="Trebuchet MS"/>
                <w:szCs w:val="24"/>
              </w:rPr>
              <w:t xml:space="preserve"> fie acoperite cu panouri oarbe.</w:t>
            </w:r>
          </w:p>
        </w:tc>
      </w:tr>
      <w:tr w:rsidR="00352FA8" w:rsidRPr="00051100" w14:paraId="08C774B1" w14:textId="77777777" w:rsidTr="00C43F34">
        <w:trPr>
          <w:trHeight w:val="255"/>
        </w:trPr>
        <w:tc>
          <w:tcPr>
            <w:tcW w:w="2260" w:type="dxa"/>
            <w:tcBorders>
              <w:top w:val="single" w:sz="4" w:space="0" w:color="000000"/>
              <w:left w:val="single" w:sz="4" w:space="0" w:color="000000"/>
              <w:bottom w:val="single" w:sz="4" w:space="0" w:color="000000"/>
              <w:right w:val="single" w:sz="4" w:space="0" w:color="000000"/>
            </w:tcBorders>
            <w:vAlign w:val="center"/>
          </w:tcPr>
          <w:p w14:paraId="43B9C10E" w14:textId="77777777" w:rsidR="00352FA8" w:rsidRPr="00051100" w:rsidRDefault="00352FA8" w:rsidP="00C43F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Trebuchet MS" w:eastAsia="?????? Pro W3" w:hAnsi="Trebuchet MS"/>
                <w:szCs w:val="24"/>
              </w:rPr>
            </w:pPr>
            <w:r w:rsidRPr="00051100">
              <w:rPr>
                <w:rFonts w:ascii="Trebuchet MS" w:eastAsia="?????? Pro W3" w:hAnsi="Trebuchet MS"/>
                <w:szCs w:val="24"/>
              </w:rPr>
              <w:t>PDU</w:t>
            </w:r>
          </w:p>
        </w:tc>
        <w:tc>
          <w:tcPr>
            <w:tcW w:w="7515" w:type="dxa"/>
            <w:tcBorders>
              <w:top w:val="single" w:sz="4" w:space="0" w:color="000000"/>
              <w:left w:val="single" w:sz="4" w:space="0" w:color="000000"/>
              <w:bottom w:val="single" w:sz="4" w:space="0" w:color="000000"/>
              <w:right w:val="single" w:sz="4" w:space="0" w:color="000000"/>
            </w:tcBorders>
            <w:vAlign w:val="center"/>
          </w:tcPr>
          <w:p w14:paraId="4830030A" w14:textId="77777777" w:rsidR="00352FA8" w:rsidRPr="00051100" w:rsidRDefault="00352FA8" w:rsidP="000973EB">
            <w:pPr>
              <w:numPr>
                <w:ilvl w:val="0"/>
                <w:numId w:val="69"/>
              </w:numPr>
              <w:shd w:val="clear" w:color="auto" w:fill="FFFFFF"/>
              <w:spacing w:before="0" w:line="276" w:lineRule="auto"/>
              <w:contextualSpacing/>
              <w:rPr>
                <w:rFonts w:ascii="Trebuchet MS" w:eastAsia="MS Mincho" w:hAnsi="Trebuchet MS" w:cs="Arial"/>
                <w:szCs w:val="24"/>
                <w:lang w:eastAsia="ja-JP"/>
              </w:rPr>
            </w:pPr>
            <w:r w:rsidRPr="00051100">
              <w:rPr>
                <w:rFonts w:ascii="Trebuchet MS" w:hAnsi="Trebuchet MS" w:cs="Arial"/>
                <w:szCs w:val="24"/>
                <w:shd w:val="clear" w:color="auto" w:fill="FFFFFF"/>
              </w:rPr>
              <w:t>format 0U (montare verticală în afara spațiului util destinat echipamentelor)</w:t>
            </w:r>
            <w:r w:rsidRPr="00051100">
              <w:rPr>
                <w:rFonts w:ascii="Trebuchet MS" w:eastAsia="MS Mincho" w:hAnsi="Trebuchet MS" w:cs="Arial"/>
                <w:szCs w:val="24"/>
                <w:lang w:eastAsia="ja-JP"/>
              </w:rPr>
              <w:t>;</w:t>
            </w:r>
          </w:p>
          <w:p w14:paraId="74F15F03" w14:textId="77777777" w:rsidR="00352FA8" w:rsidRPr="00051100" w:rsidRDefault="00352FA8" w:rsidP="000973EB">
            <w:pPr>
              <w:numPr>
                <w:ilvl w:val="0"/>
                <w:numId w:val="69"/>
              </w:numPr>
              <w:shd w:val="clear" w:color="auto" w:fill="FFFFFF"/>
              <w:spacing w:before="0" w:line="276" w:lineRule="auto"/>
              <w:contextualSpacing/>
              <w:rPr>
                <w:rFonts w:ascii="Trebuchet MS" w:eastAsia="MS Mincho" w:hAnsi="Trebuchet MS" w:cs="Arial"/>
                <w:szCs w:val="24"/>
                <w:lang w:eastAsia="ja-JP"/>
              </w:rPr>
            </w:pPr>
            <w:r w:rsidRPr="00051100">
              <w:rPr>
                <w:rFonts w:ascii="Trebuchet MS" w:eastAsia="MS Mincho" w:hAnsi="Trebuchet MS" w:cs="Arial"/>
                <w:szCs w:val="24"/>
                <w:lang w:eastAsia="ja-JP"/>
              </w:rPr>
              <w:t>minim 30 prize C13 și minim 6 prize C19;</w:t>
            </w:r>
          </w:p>
          <w:p w14:paraId="6AD6E1C2" w14:textId="77777777" w:rsidR="00352FA8" w:rsidRPr="00051100" w:rsidRDefault="00352FA8" w:rsidP="000973EB">
            <w:pPr>
              <w:numPr>
                <w:ilvl w:val="0"/>
                <w:numId w:val="69"/>
              </w:numPr>
              <w:shd w:val="clear" w:color="auto" w:fill="FFFFFF"/>
              <w:spacing w:before="0" w:line="276" w:lineRule="auto"/>
              <w:contextualSpacing/>
              <w:rPr>
                <w:rFonts w:ascii="Trebuchet MS" w:eastAsia="MS Mincho" w:hAnsi="Trebuchet MS" w:cs="Arial"/>
                <w:szCs w:val="24"/>
                <w:lang w:eastAsia="ja-JP"/>
              </w:rPr>
            </w:pPr>
            <w:r w:rsidRPr="00051100">
              <w:rPr>
                <w:rFonts w:ascii="Trebuchet MS" w:eastAsia="MS Mincho" w:hAnsi="Trebuchet MS" w:cs="Arial"/>
                <w:szCs w:val="24"/>
                <w:lang w:eastAsia="ja-JP"/>
              </w:rPr>
              <w:t>asigură monitorizarea în timp real, de la distanță, a consumului de energie electrică;</w:t>
            </w:r>
          </w:p>
          <w:p w14:paraId="509FD06D" w14:textId="77777777" w:rsidR="00352FA8" w:rsidRPr="00051100" w:rsidRDefault="00352FA8" w:rsidP="000973EB">
            <w:pPr>
              <w:numPr>
                <w:ilvl w:val="0"/>
                <w:numId w:val="69"/>
              </w:numPr>
              <w:shd w:val="clear" w:color="auto" w:fill="FFFFFF"/>
              <w:spacing w:before="0" w:line="276" w:lineRule="auto"/>
              <w:contextualSpacing/>
              <w:rPr>
                <w:rFonts w:ascii="Trebuchet MS" w:eastAsia="MS Mincho" w:hAnsi="Trebuchet MS" w:cs="Arial"/>
                <w:szCs w:val="24"/>
                <w:lang w:eastAsia="ja-JP"/>
              </w:rPr>
            </w:pPr>
            <w:r w:rsidRPr="00051100">
              <w:rPr>
                <w:rFonts w:ascii="Trebuchet MS" w:eastAsia="MS Mincho" w:hAnsi="Trebuchet MS" w:cs="Arial"/>
                <w:szCs w:val="24"/>
                <w:lang w:eastAsia="ja-JP"/>
              </w:rPr>
              <w:t>oferă posibilitatea configurării alarmelor pentru suprasarcinile din circuit;</w:t>
            </w:r>
          </w:p>
          <w:p w14:paraId="1E0BD6AB" w14:textId="77777777" w:rsidR="00352FA8" w:rsidRPr="00051100" w:rsidRDefault="00352FA8" w:rsidP="000973EB">
            <w:pPr>
              <w:numPr>
                <w:ilvl w:val="0"/>
                <w:numId w:val="69"/>
              </w:numPr>
              <w:shd w:val="clear" w:color="auto" w:fill="FFFFFF"/>
              <w:spacing w:before="0" w:line="276" w:lineRule="auto"/>
              <w:contextualSpacing/>
              <w:rPr>
                <w:rFonts w:ascii="Trebuchet MS" w:eastAsia="MS Mincho" w:hAnsi="Trebuchet MS" w:cs="Arial"/>
                <w:szCs w:val="24"/>
                <w:lang w:eastAsia="ja-JP"/>
              </w:rPr>
            </w:pPr>
            <w:r w:rsidRPr="00051100">
              <w:rPr>
                <w:rFonts w:ascii="Trebuchet MS" w:eastAsia="MS Mincho" w:hAnsi="Trebuchet MS" w:cs="Arial"/>
                <w:szCs w:val="24"/>
                <w:lang w:eastAsia="ja-JP"/>
              </w:rPr>
              <w:t>oferă posibilitatea activării și dezactivării prizelor de la distanță;</w:t>
            </w:r>
          </w:p>
          <w:p w14:paraId="47371545" w14:textId="77777777" w:rsidR="00352FA8" w:rsidRPr="00051100" w:rsidRDefault="00352FA8" w:rsidP="000973EB">
            <w:pPr>
              <w:numPr>
                <w:ilvl w:val="0"/>
                <w:numId w:val="69"/>
              </w:numPr>
              <w:shd w:val="clear" w:color="auto" w:fill="FFFFFF"/>
              <w:spacing w:before="0" w:afterAutospacing="1" w:line="276" w:lineRule="auto"/>
              <w:contextualSpacing/>
              <w:rPr>
                <w:rFonts w:ascii="Trebuchet MS" w:eastAsia="MS Mincho" w:hAnsi="Trebuchet MS" w:cs="Arial"/>
                <w:szCs w:val="24"/>
                <w:lang w:eastAsia="ja-JP"/>
              </w:rPr>
            </w:pPr>
            <w:r w:rsidRPr="00051100">
              <w:rPr>
                <w:rFonts w:ascii="Trebuchet MS" w:eastAsia="MS Mincho" w:hAnsi="Trebuchet MS" w:cs="Arial"/>
                <w:szCs w:val="24"/>
                <w:lang w:eastAsia="ja-JP"/>
              </w:rPr>
              <w:t>accesare și configurare prin HTTP(s), SNMP și Telnet</w:t>
            </w:r>
          </w:p>
          <w:p w14:paraId="2737C5EB" w14:textId="77777777" w:rsidR="00352FA8" w:rsidRPr="00051100" w:rsidRDefault="00352FA8" w:rsidP="00C43F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Trebuchet MS" w:eastAsia="?????? Pro W3" w:hAnsi="Trebuchet MS"/>
                <w:szCs w:val="24"/>
              </w:rPr>
            </w:pPr>
          </w:p>
          <w:p w14:paraId="21B097A6" w14:textId="303B038D" w:rsidR="00352FA8" w:rsidRPr="00051100" w:rsidRDefault="00352FA8" w:rsidP="00C43F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Trebuchet MS" w:eastAsia="?????? Pro W3" w:hAnsi="Trebuchet MS"/>
                <w:szCs w:val="24"/>
              </w:rPr>
            </w:pPr>
            <w:r w:rsidRPr="00051100">
              <w:rPr>
                <w:rFonts w:ascii="Trebuchet MS" w:eastAsia="?????? Pro W3" w:hAnsi="Trebuchet MS"/>
                <w:szCs w:val="24"/>
              </w:rPr>
              <w:t>Pentru alimentarea echipamentelor se vor folosi unităţi de tip PDU cu ieşiri tipice standard IEC 60320. Unit</w:t>
            </w:r>
            <w:r w:rsidR="00135103" w:rsidRPr="00051100">
              <w:rPr>
                <w:rFonts w:ascii="Trebuchet MS" w:eastAsia="?????? Pro W3" w:hAnsi="Trebuchet MS"/>
                <w:szCs w:val="24"/>
              </w:rPr>
              <w:t>ăț</w:t>
            </w:r>
            <w:r w:rsidRPr="00051100">
              <w:rPr>
                <w:rFonts w:ascii="Trebuchet MS" w:eastAsia="?????? Pro W3" w:hAnsi="Trebuchet MS"/>
                <w:szCs w:val="24"/>
              </w:rPr>
              <w:t>ile de distribu</w:t>
            </w:r>
            <w:r w:rsidR="00135103" w:rsidRPr="00051100">
              <w:rPr>
                <w:rFonts w:ascii="Trebuchet MS" w:eastAsia="?????? Pro W3" w:hAnsi="Trebuchet MS"/>
                <w:szCs w:val="24"/>
              </w:rPr>
              <w:t>ț</w:t>
            </w:r>
            <w:r w:rsidRPr="00051100">
              <w:rPr>
                <w:rFonts w:ascii="Trebuchet MS" w:eastAsia="?????? Pro W3" w:hAnsi="Trebuchet MS"/>
                <w:szCs w:val="24"/>
              </w:rPr>
              <w:t xml:space="preserve">ie a puterii vor fi de tip „switched” cu monitorizare pentru fiecare circuit </w:t>
            </w:r>
            <w:r w:rsidR="00135103" w:rsidRPr="00051100">
              <w:rPr>
                <w:rFonts w:ascii="Trebuchet MS" w:eastAsia="?????? Pro W3" w:hAnsi="Trebuchet MS"/>
                <w:szCs w:val="24"/>
              </w:rPr>
              <w:t>ș</w:t>
            </w:r>
            <w:r w:rsidRPr="00051100">
              <w:rPr>
                <w:rFonts w:ascii="Trebuchet MS" w:eastAsia="?????? Pro W3" w:hAnsi="Trebuchet MS"/>
                <w:szCs w:val="24"/>
              </w:rPr>
              <w:t>i management, cu abilitatea de a reboota echipamentele.</w:t>
            </w:r>
          </w:p>
          <w:p w14:paraId="0EB67587" w14:textId="630407F2" w:rsidR="00352FA8" w:rsidRPr="00051100" w:rsidRDefault="00352FA8" w:rsidP="00C43F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Trebuchet MS" w:eastAsia="?????? Pro W3" w:hAnsi="Trebuchet MS"/>
                <w:szCs w:val="24"/>
              </w:rPr>
            </w:pPr>
            <w:r w:rsidRPr="00051100">
              <w:rPr>
                <w:rFonts w:ascii="Trebuchet MS" w:eastAsia="?????? Pro W3" w:hAnsi="Trebuchet MS"/>
                <w:szCs w:val="24"/>
              </w:rPr>
              <w:t xml:space="preserve">Ansamblul va fi echipat cu numărul şi structura de unităţi PDU, precum şi cu cablurile aferente, necesare alimentării tuturor </w:t>
            </w:r>
            <w:r w:rsidRPr="00051100">
              <w:rPr>
                <w:rFonts w:ascii="Trebuchet MS" w:eastAsia="?????? Pro W3" w:hAnsi="Trebuchet MS"/>
                <w:szCs w:val="24"/>
              </w:rPr>
              <w:lastRenderedPageBreak/>
              <w:t>surselor echipamentelor instalate. Interconectarea acestora se va realiza de aşa manieră încât sursele care formează un set redundant, pentru același echipament, nu se vor alimenta în același PDU. Această organizare are ca scop echilibrarea implicită a sarcinii precum şi evitarea situaţiei în care oprirea, accidentală sau planificată, a oricărei unităţi PDU să provoace oprirea alimentării oricărei surse în echipamentele critice echipate cu două sau mai multe surse şi nici să nu necesite reorganizarea cablurilor pentru menţinerea stării operaţionale. Echipamentele critice echipate cu o singură sursă vor fi grupate în perechi redundante, oricare dintre ele capabil</w:t>
            </w:r>
            <w:r w:rsidR="00135103" w:rsidRPr="00051100">
              <w:rPr>
                <w:rFonts w:ascii="Trebuchet MS" w:eastAsia="?????? Pro W3" w:hAnsi="Trebuchet MS"/>
                <w:szCs w:val="24"/>
              </w:rPr>
              <w:t>e</w:t>
            </w:r>
            <w:r w:rsidRPr="00051100">
              <w:rPr>
                <w:rFonts w:ascii="Trebuchet MS" w:eastAsia="?????? Pro W3" w:hAnsi="Trebuchet MS"/>
                <w:szCs w:val="24"/>
              </w:rPr>
              <w:t xml:space="preserve"> să preia sarcina sau să acopere funcționalitățile echipamentului pereche. Fiecare PDU va fi alimentat la c</w:t>
            </w:r>
            <w:r w:rsidR="00135103" w:rsidRPr="00051100">
              <w:rPr>
                <w:rFonts w:ascii="Trebuchet MS" w:eastAsia="?????? Pro W3" w:hAnsi="Trebuchet MS"/>
                <w:szCs w:val="24"/>
              </w:rPr>
              <w:t>â</w:t>
            </w:r>
            <w:r w:rsidRPr="00051100">
              <w:rPr>
                <w:rFonts w:ascii="Trebuchet MS" w:eastAsia="?????? Pro W3" w:hAnsi="Trebuchet MS"/>
                <w:szCs w:val="24"/>
              </w:rPr>
              <w:t>te un modul UPS distinct.</w:t>
            </w:r>
          </w:p>
        </w:tc>
      </w:tr>
    </w:tbl>
    <w:p w14:paraId="7DF5D7C0" w14:textId="77777777" w:rsidR="00352FA8" w:rsidRPr="00ED7B52" w:rsidRDefault="00352FA8" w:rsidP="00ED7B52">
      <w:pPr>
        <w:pStyle w:val="Heading2"/>
        <w:numPr>
          <w:ilvl w:val="3"/>
          <w:numId w:val="2"/>
        </w:numPr>
        <w:ind w:left="2166" w:hanging="862"/>
        <w:rPr>
          <w:rFonts w:ascii="Trebuchet MS" w:hAnsi="Trebuchet MS" w:cs="Arial"/>
          <w:i w:val="0"/>
        </w:rPr>
      </w:pPr>
      <w:bookmarkStart w:id="227" w:name="_Toc77934975"/>
      <w:bookmarkStart w:id="228" w:name="_Toc8050841"/>
      <w:bookmarkStart w:id="229" w:name="_Toc485828080"/>
      <w:bookmarkStart w:id="230" w:name="_Toc347498507"/>
      <w:bookmarkStart w:id="231" w:name="_Toc31034318"/>
      <w:bookmarkStart w:id="232" w:name="_Ref485853955"/>
      <w:bookmarkStart w:id="233" w:name="_Toc358948769"/>
      <w:bookmarkStart w:id="234" w:name="_Toc53069810"/>
      <w:bookmarkStart w:id="235" w:name="_Toc124724588"/>
      <w:bookmarkStart w:id="236" w:name="_Toc125022005"/>
      <w:r w:rsidRPr="00ED7B52">
        <w:rPr>
          <w:rFonts w:ascii="Trebuchet MS" w:hAnsi="Trebuchet MS" w:cs="Arial"/>
          <w:i w:val="0"/>
        </w:rPr>
        <w:lastRenderedPageBreak/>
        <w:t>Consolă de management general</w:t>
      </w:r>
      <w:bookmarkEnd w:id="227"/>
      <w:bookmarkEnd w:id="228"/>
      <w:bookmarkEnd w:id="229"/>
      <w:bookmarkEnd w:id="230"/>
      <w:bookmarkEnd w:id="231"/>
      <w:bookmarkEnd w:id="232"/>
      <w:bookmarkEnd w:id="233"/>
      <w:bookmarkEnd w:id="234"/>
      <w:bookmarkEnd w:id="235"/>
      <w:bookmarkEnd w:id="236"/>
    </w:p>
    <w:p w14:paraId="5B62EF30" w14:textId="382AB433" w:rsidR="00352FA8" w:rsidRPr="00051100" w:rsidRDefault="00352FA8" w:rsidP="00352FA8">
      <w:pPr>
        <w:spacing w:before="0"/>
        <w:rPr>
          <w:rFonts w:ascii="Trebuchet MS" w:eastAsia="?????? Pro W3" w:hAnsi="Trebuchet MS"/>
          <w:szCs w:val="24"/>
        </w:rPr>
      </w:pPr>
      <w:r w:rsidRPr="00051100">
        <w:rPr>
          <w:rFonts w:ascii="Trebuchet MS" w:hAnsi="Trebuchet MS"/>
          <w:szCs w:val="24"/>
        </w:rPr>
        <w:t>Consolă locală KVM - unitate montată în rack, cu urm</w:t>
      </w:r>
      <w:r w:rsidR="00F739E1" w:rsidRPr="00051100">
        <w:rPr>
          <w:rFonts w:ascii="Trebuchet MS" w:hAnsi="Trebuchet MS"/>
          <w:szCs w:val="24"/>
        </w:rPr>
        <w:t>ă</w:t>
      </w:r>
      <w:r w:rsidRPr="00051100">
        <w:rPr>
          <w:rFonts w:ascii="Trebuchet MS" w:hAnsi="Trebuchet MS"/>
          <w:szCs w:val="24"/>
        </w:rPr>
        <w:t>toarele specifica</w:t>
      </w:r>
      <w:r w:rsidR="00F739E1" w:rsidRPr="00051100">
        <w:rPr>
          <w:rFonts w:ascii="Trebuchet MS" w:hAnsi="Trebuchet MS"/>
          <w:szCs w:val="24"/>
        </w:rPr>
        <w:t>ț</w:t>
      </w:r>
      <w:r w:rsidRPr="00051100">
        <w:rPr>
          <w:rFonts w:ascii="Trebuchet MS" w:hAnsi="Trebuchet MS"/>
          <w:szCs w:val="24"/>
        </w:rPr>
        <w:t>ii tehnice minimale: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7229"/>
      </w:tblGrid>
      <w:tr w:rsidR="00352FA8" w:rsidRPr="00051100" w14:paraId="18E030C9" w14:textId="77777777" w:rsidTr="00C43F34">
        <w:trPr>
          <w:tblHeader/>
        </w:trPr>
        <w:tc>
          <w:tcPr>
            <w:tcW w:w="2547" w:type="dxa"/>
            <w:vAlign w:val="center"/>
          </w:tcPr>
          <w:p w14:paraId="7D7EE9D0" w14:textId="32E6F17E"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Caracteristica</w:t>
            </w:r>
          </w:p>
        </w:tc>
        <w:tc>
          <w:tcPr>
            <w:tcW w:w="7228" w:type="dxa"/>
            <w:vAlign w:val="center"/>
          </w:tcPr>
          <w:p w14:paraId="08DCC78D" w14:textId="2E572573"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Cerin</w:t>
            </w:r>
            <w:r w:rsidR="00D352C9" w:rsidRPr="00051100">
              <w:rPr>
                <w:rFonts w:ascii="Trebuchet MS" w:hAnsi="Trebuchet MS"/>
                <w:szCs w:val="24"/>
                <w:lang w:eastAsia="ro-RO"/>
              </w:rPr>
              <w:t>ț</w:t>
            </w:r>
            <w:r w:rsidRPr="00051100">
              <w:rPr>
                <w:rFonts w:ascii="Trebuchet MS" w:hAnsi="Trebuchet MS"/>
                <w:szCs w:val="24"/>
                <w:lang w:eastAsia="ro-RO"/>
              </w:rPr>
              <w:t>a tehnic</w:t>
            </w:r>
            <w:r w:rsidR="00F739E1" w:rsidRPr="00051100">
              <w:rPr>
                <w:rFonts w:ascii="Trebuchet MS" w:hAnsi="Trebuchet MS"/>
                <w:szCs w:val="24"/>
                <w:lang w:eastAsia="ro-RO"/>
              </w:rPr>
              <w:t>ă</w:t>
            </w:r>
            <w:r w:rsidRPr="00051100">
              <w:rPr>
                <w:rFonts w:ascii="Trebuchet MS" w:hAnsi="Trebuchet MS"/>
                <w:szCs w:val="24"/>
                <w:lang w:eastAsia="ro-RO"/>
              </w:rPr>
              <w:t xml:space="preserve"> minimal</w:t>
            </w:r>
            <w:r w:rsidR="00F739E1" w:rsidRPr="00051100">
              <w:rPr>
                <w:rFonts w:ascii="Trebuchet MS" w:hAnsi="Trebuchet MS"/>
                <w:szCs w:val="24"/>
                <w:lang w:eastAsia="ro-RO"/>
              </w:rPr>
              <w:t>ă</w:t>
            </w:r>
          </w:p>
        </w:tc>
      </w:tr>
      <w:tr w:rsidR="00352FA8" w:rsidRPr="00051100" w14:paraId="5FD22066" w14:textId="77777777" w:rsidTr="00C43F34">
        <w:tc>
          <w:tcPr>
            <w:tcW w:w="2547" w:type="dxa"/>
            <w:vAlign w:val="center"/>
          </w:tcPr>
          <w:p w14:paraId="6BBC4A36" w14:textId="77777777"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Descriere</w:t>
            </w:r>
          </w:p>
        </w:tc>
        <w:tc>
          <w:tcPr>
            <w:tcW w:w="7228" w:type="dxa"/>
            <w:vAlign w:val="center"/>
          </w:tcPr>
          <w:p w14:paraId="3177E67D" w14:textId="77777777"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Consola KVM cu Switch KVM 16 porturi încorporat;</w:t>
            </w:r>
          </w:p>
        </w:tc>
      </w:tr>
      <w:tr w:rsidR="00352FA8" w:rsidRPr="00051100" w14:paraId="713E0424" w14:textId="77777777" w:rsidTr="00C43F34">
        <w:tc>
          <w:tcPr>
            <w:tcW w:w="2547" w:type="dxa"/>
            <w:vAlign w:val="center"/>
          </w:tcPr>
          <w:p w14:paraId="1B31E4D7" w14:textId="77777777"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Tip monitor</w:t>
            </w:r>
          </w:p>
        </w:tc>
        <w:tc>
          <w:tcPr>
            <w:tcW w:w="7228" w:type="dxa"/>
            <w:vAlign w:val="center"/>
          </w:tcPr>
          <w:p w14:paraId="6424C247" w14:textId="77777777"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WXGA TFT cu iluminare LED;</w:t>
            </w:r>
          </w:p>
        </w:tc>
      </w:tr>
      <w:tr w:rsidR="00352FA8" w:rsidRPr="00051100" w14:paraId="4F2AD392" w14:textId="77777777" w:rsidTr="00C43F34">
        <w:tc>
          <w:tcPr>
            <w:tcW w:w="2547" w:type="dxa"/>
            <w:vAlign w:val="center"/>
          </w:tcPr>
          <w:p w14:paraId="7331DDEC" w14:textId="77777777"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Dimensiune monitor</w:t>
            </w:r>
          </w:p>
        </w:tc>
        <w:tc>
          <w:tcPr>
            <w:tcW w:w="7228" w:type="dxa"/>
            <w:vAlign w:val="center"/>
          </w:tcPr>
          <w:p w14:paraId="5B1BA8E2" w14:textId="77777777"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Minim 17”;</w:t>
            </w:r>
          </w:p>
        </w:tc>
      </w:tr>
      <w:tr w:rsidR="00352FA8" w:rsidRPr="00051100" w14:paraId="4CB16421" w14:textId="77777777" w:rsidTr="00C43F34">
        <w:tc>
          <w:tcPr>
            <w:tcW w:w="2547" w:type="dxa"/>
            <w:vAlign w:val="center"/>
          </w:tcPr>
          <w:p w14:paraId="39037057" w14:textId="77777777"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Rezoluţie maximă</w:t>
            </w:r>
          </w:p>
        </w:tc>
        <w:tc>
          <w:tcPr>
            <w:tcW w:w="7228" w:type="dxa"/>
            <w:vAlign w:val="center"/>
          </w:tcPr>
          <w:p w14:paraId="53F98D73" w14:textId="77777777"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 xml:space="preserve">Minim 1280 x 1024 </w:t>
            </w:r>
          </w:p>
          <w:p w14:paraId="27B4586F" w14:textId="3D94681A"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Pentru sesiuni la distan</w:t>
            </w:r>
            <w:r w:rsidR="00F739E1" w:rsidRPr="00051100">
              <w:rPr>
                <w:rFonts w:ascii="Trebuchet MS" w:hAnsi="Trebuchet MS"/>
                <w:szCs w:val="24"/>
                <w:lang w:eastAsia="ro-RO"/>
              </w:rPr>
              <w:t>ță</w:t>
            </w:r>
            <w:r w:rsidRPr="00051100">
              <w:rPr>
                <w:rFonts w:ascii="Trebuchet MS" w:hAnsi="Trebuchet MS"/>
                <w:szCs w:val="24"/>
                <w:lang w:eastAsia="ro-RO"/>
              </w:rPr>
              <w:t xml:space="preserve"> 1920 x 1200 </w:t>
            </w:r>
          </w:p>
        </w:tc>
      </w:tr>
      <w:tr w:rsidR="00352FA8" w:rsidRPr="00051100" w14:paraId="6D384507" w14:textId="77777777" w:rsidTr="00C43F34">
        <w:tc>
          <w:tcPr>
            <w:tcW w:w="2547" w:type="dxa"/>
            <w:vAlign w:val="center"/>
          </w:tcPr>
          <w:p w14:paraId="4C5B1C9B" w14:textId="77777777"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Tip layout tastatură</w:t>
            </w:r>
          </w:p>
        </w:tc>
        <w:tc>
          <w:tcPr>
            <w:tcW w:w="7228" w:type="dxa"/>
            <w:vAlign w:val="center"/>
          </w:tcPr>
          <w:p w14:paraId="5E653F3F" w14:textId="77777777"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US English;</w:t>
            </w:r>
          </w:p>
        </w:tc>
      </w:tr>
      <w:tr w:rsidR="00352FA8" w:rsidRPr="00051100" w14:paraId="4605BF2A" w14:textId="77777777" w:rsidTr="00C43F34">
        <w:tc>
          <w:tcPr>
            <w:tcW w:w="2547" w:type="dxa"/>
            <w:vAlign w:val="center"/>
          </w:tcPr>
          <w:p w14:paraId="22BD0206" w14:textId="77777777"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Porturi de conexiune</w:t>
            </w:r>
          </w:p>
        </w:tc>
        <w:tc>
          <w:tcPr>
            <w:tcW w:w="7228" w:type="dxa"/>
            <w:vAlign w:val="center"/>
          </w:tcPr>
          <w:p w14:paraId="480369FC" w14:textId="53DFF392"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 xml:space="preserve">16 porturi cu posibilitatea de </w:t>
            </w:r>
            <w:r w:rsidR="00AE3769" w:rsidRPr="00051100">
              <w:rPr>
                <w:rFonts w:ascii="Trebuchet MS" w:hAnsi="Trebuchet MS"/>
                <w:szCs w:val="24"/>
                <w:lang w:eastAsia="ro-RO"/>
              </w:rPr>
              <w:t>î</w:t>
            </w:r>
            <w:r w:rsidRPr="00051100">
              <w:rPr>
                <w:rFonts w:ascii="Trebuchet MS" w:hAnsi="Trebuchet MS"/>
                <w:szCs w:val="24"/>
                <w:lang w:eastAsia="ro-RO"/>
              </w:rPr>
              <w:t>ns</w:t>
            </w:r>
            <w:r w:rsidR="00AE3769" w:rsidRPr="00051100">
              <w:rPr>
                <w:rFonts w:ascii="Trebuchet MS" w:hAnsi="Trebuchet MS"/>
                <w:szCs w:val="24"/>
                <w:lang w:eastAsia="ro-RO"/>
              </w:rPr>
              <w:t>c</w:t>
            </w:r>
            <w:r w:rsidRPr="00051100">
              <w:rPr>
                <w:rFonts w:ascii="Trebuchet MS" w:hAnsi="Trebuchet MS"/>
                <w:szCs w:val="24"/>
                <w:lang w:eastAsia="ro-RO"/>
              </w:rPr>
              <w:t>riere a c</w:t>
            </w:r>
            <w:r w:rsidR="00AE3769" w:rsidRPr="00051100">
              <w:rPr>
                <w:rFonts w:ascii="Trebuchet MS" w:hAnsi="Trebuchet MS"/>
                <w:szCs w:val="24"/>
                <w:lang w:eastAsia="ro-RO"/>
              </w:rPr>
              <w:t>â</w:t>
            </w:r>
            <w:r w:rsidRPr="00051100">
              <w:rPr>
                <w:rFonts w:ascii="Trebuchet MS" w:hAnsi="Trebuchet MS"/>
                <w:szCs w:val="24"/>
                <w:lang w:eastAsia="ro-RO"/>
              </w:rPr>
              <w:t>te 16 conexiuni independente fiecare;</w:t>
            </w:r>
          </w:p>
        </w:tc>
      </w:tr>
      <w:tr w:rsidR="00352FA8" w:rsidRPr="00051100" w14:paraId="01EEE6D2" w14:textId="77777777" w:rsidTr="00C43F34">
        <w:tc>
          <w:tcPr>
            <w:tcW w:w="2547" w:type="dxa"/>
            <w:vAlign w:val="center"/>
          </w:tcPr>
          <w:p w14:paraId="65838732" w14:textId="5190095F"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Num</w:t>
            </w:r>
            <w:r w:rsidR="00AE3769" w:rsidRPr="00051100">
              <w:rPr>
                <w:rFonts w:ascii="Trebuchet MS" w:hAnsi="Trebuchet MS"/>
                <w:szCs w:val="24"/>
                <w:lang w:eastAsia="ro-RO"/>
              </w:rPr>
              <w:t>ă</w:t>
            </w:r>
            <w:r w:rsidRPr="00051100">
              <w:rPr>
                <w:rFonts w:ascii="Trebuchet MS" w:hAnsi="Trebuchet MS"/>
                <w:szCs w:val="24"/>
                <w:lang w:eastAsia="ro-RO"/>
              </w:rPr>
              <w:t>r minim de conexiuni simultane</w:t>
            </w:r>
          </w:p>
        </w:tc>
        <w:tc>
          <w:tcPr>
            <w:tcW w:w="7228" w:type="dxa"/>
            <w:vAlign w:val="center"/>
          </w:tcPr>
          <w:p w14:paraId="01E67A4F" w14:textId="77777777"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1000</w:t>
            </w:r>
          </w:p>
        </w:tc>
      </w:tr>
      <w:tr w:rsidR="00352FA8" w:rsidRPr="00051100" w14:paraId="68B87790" w14:textId="77777777" w:rsidTr="00C43F34">
        <w:tc>
          <w:tcPr>
            <w:tcW w:w="2547" w:type="dxa"/>
            <w:vAlign w:val="center"/>
          </w:tcPr>
          <w:p w14:paraId="4519A9A8" w14:textId="77777777"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Management la distanţă</w:t>
            </w:r>
          </w:p>
        </w:tc>
        <w:tc>
          <w:tcPr>
            <w:tcW w:w="7228" w:type="dxa"/>
            <w:vAlign w:val="center"/>
          </w:tcPr>
          <w:p w14:paraId="048E78AF" w14:textId="10A9809A"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Acces de la distan</w:t>
            </w:r>
            <w:r w:rsidR="00AE3769" w:rsidRPr="00051100">
              <w:rPr>
                <w:rFonts w:ascii="Trebuchet MS" w:hAnsi="Trebuchet MS"/>
                <w:szCs w:val="24"/>
                <w:lang w:eastAsia="ro-RO"/>
              </w:rPr>
              <w:t>ță</w:t>
            </w:r>
            <w:r w:rsidRPr="00051100">
              <w:rPr>
                <w:rFonts w:ascii="Trebuchet MS" w:hAnsi="Trebuchet MS"/>
                <w:szCs w:val="24"/>
                <w:lang w:eastAsia="ro-RO"/>
              </w:rPr>
              <w:t xml:space="preserve"> prin intermediul unei conexiuni Ethernet dedicate cu suport pentru IPv4/IPv6;</w:t>
            </w:r>
          </w:p>
        </w:tc>
      </w:tr>
      <w:tr w:rsidR="00352FA8" w:rsidRPr="00051100" w14:paraId="7DC8985A" w14:textId="77777777" w:rsidTr="00C43F34">
        <w:tc>
          <w:tcPr>
            <w:tcW w:w="2547" w:type="dxa"/>
            <w:vAlign w:val="center"/>
          </w:tcPr>
          <w:p w14:paraId="07CFACAD" w14:textId="77777777"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Management local</w:t>
            </w:r>
          </w:p>
        </w:tc>
        <w:tc>
          <w:tcPr>
            <w:tcW w:w="7228" w:type="dxa"/>
            <w:vAlign w:val="center"/>
          </w:tcPr>
          <w:p w14:paraId="452028C3" w14:textId="51B76145"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Acces local prin intermediul unei conexiuni Ethernet dedicate cu suport pentru IPv4/IPv6, respectiv prin conexiune serial</w:t>
            </w:r>
            <w:r w:rsidR="006B1B02" w:rsidRPr="00051100">
              <w:rPr>
                <w:rFonts w:ascii="Trebuchet MS" w:hAnsi="Trebuchet MS"/>
                <w:szCs w:val="24"/>
                <w:lang w:eastAsia="ro-RO"/>
              </w:rPr>
              <w:t>ă</w:t>
            </w:r>
            <w:r w:rsidRPr="00051100">
              <w:rPr>
                <w:rFonts w:ascii="Trebuchet MS" w:hAnsi="Trebuchet MS"/>
                <w:szCs w:val="24"/>
                <w:lang w:eastAsia="ro-RO"/>
              </w:rPr>
              <w:t>;</w:t>
            </w:r>
          </w:p>
        </w:tc>
      </w:tr>
      <w:tr w:rsidR="00352FA8" w:rsidRPr="00051100" w14:paraId="24E2EE35" w14:textId="77777777" w:rsidTr="00C43F34">
        <w:tc>
          <w:tcPr>
            <w:tcW w:w="2547" w:type="dxa"/>
            <w:vAlign w:val="center"/>
          </w:tcPr>
          <w:p w14:paraId="1389BAE5" w14:textId="031B7F4B"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Functionalitate suplimentar</w:t>
            </w:r>
            <w:r w:rsidR="003C56F3" w:rsidRPr="00051100">
              <w:rPr>
                <w:rFonts w:ascii="Trebuchet MS" w:hAnsi="Trebuchet MS"/>
                <w:szCs w:val="24"/>
                <w:lang w:eastAsia="ro-RO"/>
              </w:rPr>
              <w:t>ă</w:t>
            </w:r>
          </w:p>
        </w:tc>
        <w:tc>
          <w:tcPr>
            <w:tcW w:w="7228" w:type="dxa"/>
            <w:vAlign w:val="center"/>
          </w:tcPr>
          <w:p w14:paraId="25D3A2F5" w14:textId="29EDFFE1" w:rsidR="00352FA8" w:rsidRPr="00051100" w:rsidRDefault="00352FA8" w:rsidP="000973EB">
            <w:pPr>
              <w:numPr>
                <w:ilvl w:val="0"/>
                <w:numId w:val="70"/>
              </w:numPr>
              <w:suppressAutoHyphens w:val="0"/>
              <w:spacing w:before="0"/>
              <w:ind w:left="357" w:hanging="357"/>
              <w:contextualSpacing/>
              <w:rPr>
                <w:rFonts w:ascii="Trebuchet MS" w:hAnsi="Trebuchet MS"/>
                <w:szCs w:val="24"/>
              </w:rPr>
            </w:pPr>
            <w:r w:rsidRPr="00051100">
              <w:rPr>
                <w:rFonts w:ascii="Trebuchet MS" w:hAnsi="Trebuchet MS"/>
                <w:szCs w:val="24"/>
              </w:rPr>
              <w:t>Protec</w:t>
            </w:r>
            <w:r w:rsidR="004025F0" w:rsidRPr="00051100">
              <w:rPr>
                <w:rFonts w:ascii="Trebuchet MS" w:hAnsi="Trebuchet MS"/>
                <w:szCs w:val="24"/>
              </w:rPr>
              <w:t>ț</w:t>
            </w:r>
            <w:r w:rsidRPr="00051100">
              <w:rPr>
                <w:rFonts w:ascii="Trebuchet MS" w:hAnsi="Trebuchet MS"/>
                <w:szCs w:val="24"/>
              </w:rPr>
              <w:t xml:space="preserve">ia accesului local </w:t>
            </w:r>
            <w:r w:rsidR="004025F0" w:rsidRPr="00051100">
              <w:rPr>
                <w:rFonts w:ascii="Trebuchet MS" w:hAnsi="Trebuchet MS"/>
                <w:szCs w:val="24"/>
              </w:rPr>
              <w:t>ș</w:t>
            </w:r>
            <w:r w:rsidRPr="00051100">
              <w:rPr>
                <w:rFonts w:ascii="Trebuchet MS" w:hAnsi="Trebuchet MS"/>
                <w:szCs w:val="24"/>
              </w:rPr>
              <w:t>i la distan</w:t>
            </w:r>
            <w:r w:rsidR="004025F0" w:rsidRPr="00051100">
              <w:rPr>
                <w:rFonts w:ascii="Trebuchet MS" w:hAnsi="Trebuchet MS"/>
                <w:szCs w:val="24"/>
              </w:rPr>
              <w:t>ță</w:t>
            </w:r>
            <w:r w:rsidRPr="00051100">
              <w:rPr>
                <w:rFonts w:ascii="Trebuchet MS" w:hAnsi="Trebuchet MS"/>
                <w:szCs w:val="24"/>
              </w:rPr>
              <w:t xml:space="preserve"> prin mecanism bazat pe utilizator </w:t>
            </w:r>
            <w:r w:rsidR="00310340" w:rsidRPr="00051100">
              <w:rPr>
                <w:rFonts w:ascii="Trebuchet MS" w:hAnsi="Trebuchet MS"/>
                <w:szCs w:val="24"/>
              </w:rPr>
              <w:t>ș</w:t>
            </w:r>
            <w:r w:rsidRPr="00051100">
              <w:rPr>
                <w:rFonts w:ascii="Trebuchet MS" w:hAnsi="Trebuchet MS"/>
                <w:szCs w:val="24"/>
              </w:rPr>
              <w:t>i parol</w:t>
            </w:r>
            <w:r w:rsidR="00310340" w:rsidRPr="00051100">
              <w:rPr>
                <w:rFonts w:ascii="Trebuchet MS" w:hAnsi="Trebuchet MS"/>
                <w:szCs w:val="24"/>
              </w:rPr>
              <w:t>ă</w:t>
            </w:r>
            <w:r w:rsidRPr="00051100">
              <w:rPr>
                <w:rFonts w:ascii="Trebuchet MS" w:hAnsi="Trebuchet MS"/>
                <w:szCs w:val="24"/>
              </w:rPr>
              <w:t>, respectiv prin mecanisme de autentificare multi-factor;</w:t>
            </w:r>
          </w:p>
          <w:p w14:paraId="431F5A95" w14:textId="2A7E1615" w:rsidR="00352FA8" w:rsidRPr="00051100" w:rsidRDefault="00352FA8" w:rsidP="000973EB">
            <w:pPr>
              <w:numPr>
                <w:ilvl w:val="0"/>
                <w:numId w:val="70"/>
              </w:numPr>
              <w:suppressAutoHyphens w:val="0"/>
              <w:spacing w:before="0"/>
              <w:ind w:left="357" w:hanging="357"/>
              <w:contextualSpacing/>
              <w:rPr>
                <w:rFonts w:ascii="Trebuchet MS" w:hAnsi="Trebuchet MS"/>
                <w:szCs w:val="24"/>
              </w:rPr>
            </w:pPr>
            <w:r w:rsidRPr="00051100">
              <w:rPr>
                <w:rFonts w:ascii="Trebuchet MS" w:hAnsi="Trebuchet MS"/>
                <w:szCs w:val="24"/>
              </w:rPr>
              <w:t>Posibilitatea de a face upgrade de firmware/software prin intermediul interfe</w:t>
            </w:r>
            <w:r w:rsidR="00310340" w:rsidRPr="00051100">
              <w:rPr>
                <w:rFonts w:ascii="Trebuchet MS" w:hAnsi="Trebuchet MS"/>
                <w:szCs w:val="24"/>
              </w:rPr>
              <w:t>ț</w:t>
            </w:r>
            <w:r w:rsidRPr="00051100">
              <w:rPr>
                <w:rFonts w:ascii="Trebuchet MS" w:hAnsi="Trebuchet MS"/>
                <w:szCs w:val="24"/>
              </w:rPr>
              <w:t>elor de administrare;</w:t>
            </w:r>
          </w:p>
        </w:tc>
      </w:tr>
      <w:tr w:rsidR="00352FA8" w:rsidRPr="00051100" w14:paraId="79A0E1F7" w14:textId="77777777" w:rsidTr="00C43F34">
        <w:tc>
          <w:tcPr>
            <w:tcW w:w="2547" w:type="dxa"/>
            <w:vAlign w:val="center"/>
          </w:tcPr>
          <w:p w14:paraId="30D92632" w14:textId="4221F813"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Conectivitate inclus</w:t>
            </w:r>
            <w:r w:rsidR="003C56F3" w:rsidRPr="00051100">
              <w:rPr>
                <w:rFonts w:ascii="Trebuchet MS" w:hAnsi="Trebuchet MS"/>
                <w:szCs w:val="24"/>
                <w:lang w:eastAsia="ro-RO"/>
              </w:rPr>
              <w:t>ă</w:t>
            </w:r>
          </w:p>
        </w:tc>
        <w:tc>
          <w:tcPr>
            <w:tcW w:w="7228" w:type="dxa"/>
            <w:vAlign w:val="center"/>
          </w:tcPr>
          <w:p w14:paraId="159B15D2" w14:textId="7FE2AB64" w:rsidR="00352FA8" w:rsidRPr="00051100" w:rsidRDefault="00352FA8" w:rsidP="003C56F3">
            <w:pPr>
              <w:spacing w:before="0"/>
              <w:rPr>
                <w:rFonts w:ascii="Trebuchet MS" w:hAnsi="Trebuchet MS"/>
                <w:szCs w:val="24"/>
                <w:lang w:eastAsia="ro-RO"/>
              </w:rPr>
            </w:pPr>
            <w:r w:rsidRPr="00051100">
              <w:rPr>
                <w:rFonts w:ascii="Trebuchet MS" w:hAnsi="Trebuchet MS"/>
                <w:szCs w:val="24"/>
                <w:lang w:eastAsia="ro-RO"/>
              </w:rPr>
              <w:t xml:space="preserve">Cabluri de acces la consolele KVM şi la porturile usb </w:t>
            </w:r>
            <w:r w:rsidR="003C56F3" w:rsidRPr="00051100">
              <w:rPr>
                <w:rFonts w:ascii="Trebuchet MS" w:hAnsi="Trebuchet MS"/>
                <w:szCs w:val="24"/>
                <w:lang w:eastAsia="ro-RO"/>
              </w:rPr>
              <w:t>ș</w:t>
            </w:r>
            <w:r w:rsidRPr="00051100">
              <w:rPr>
                <w:rFonts w:ascii="Trebuchet MS" w:hAnsi="Trebuchet MS"/>
                <w:szCs w:val="24"/>
                <w:lang w:eastAsia="ro-RO"/>
              </w:rPr>
              <w:t xml:space="preserve">i video din nodurile de procesare astfel </w:t>
            </w:r>
            <w:r w:rsidR="003C56F3" w:rsidRPr="00051100">
              <w:rPr>
                <w:rFonts w:ascii="Trebuchet MS" w:hAnsi="Trebuchet MS"/>
                <w:szCs w:val="24"/>
                <w:lang w:eastAsia="ro-RO"/>
              </w:rPr>
              <w:t>î</w:t>
            </w:r>
            <w:r w:rsidRPr="00051100">
              <w:rPr>
                <w:rFonts w:ascii="Trebuchet MS" w:hAnsi="Trebuchet MS"/>
                <w:szCs w:val="24"/>
                <w:lang w:eastAsia="ro-RO"/>
              </w:rPr>
              <w:t>nc</w:t>
            </w:r>
            <w:r w:rsidR="003C56F3" w:rsidRPr="00051100">
              <w:rPr>
                <w:rFonts w:ascii="Trebuchet MS" w:hAnsi="Trebuchet MS"/>
                <w:szCs w:val="24"/>
                <w:lang w:eastAsia="ro-RO"/>
              </w:rPr>
              <w:t>â</w:t>
            </w:r>
            <w:r w:rsidRPr="00051100">
              <w:rPr>
                <w:rFonts w:ascii="Trebuchet MS" w:hAnsi="Trebuchet MS"/>
                <w:szCs w:val="24"/>
                <w:lang w:eastAsia="ro-RO"/>
              </w:rPr>
              <w:t>t toate nodurile de procesare s</w:t>
            </w:r>
            <w:r w:rsidR="003C56F3" w:rsidRPr="00051100">
              <w:rPr>
                <w:rFonts w:ascii="Trebuchet MS" w:hAnsi="Trebuchet MS"/>
                <w:szCs w:val="24"/>
                <w:lang w:eastAsia="ro-RO"/>
              </w:rPr>
              <w:t>ă</w:t>
            </w:r>
            <w:r w:rsidRPr="00051100">
              <w:rPr>
                <w:rFonts w:ascii="Trebuchet MS" w:hAnsi="Trebuchet MS"/>
                <w:szCs w:val="24"/>
                <w:lang w:eastAsia="ro-RO"/>
              </w:rPr>
              <w:t xml:space="preserve"> fie deservite de monitorul </w:t>
            </w:r>
            <w:r w:rsidR="003C56F3" w:rsidRPr="00051100">
              <w:rPr>
                <w:rFonts w:ascii="Trebuchet MS" w:hAnsi="Trebuchet MS"/>
                <w:szCs w:val="24"/>
                <w:lang w:eastAsia="ro-RO"/>
              </w:rPr>
              <w:t>ș</w:t>
            </w:r>
            <w:r w:rsidRPr="00051100">
              <w:rPr>
                <w:rFonts w:ascii="Trebuchet MS" w:hAnsi="Trebuchet MS"/>
                <w:szCs w:val="24"/>
                <w:lang w:eastAsia="ro-RO"/>
              </w:rPr>
              <w:t xml:space="preserve">i tastatura incluse </w:t>
            </w:r>
            <w:r w:rsidR="003C56F3" w:rsidRPr="00051100">
              <w:rPr>
                <w:rFonts w:ascii="Trebuchet MS" w:hAnsi="Trebuchet MS"/>
                <w:szCs w:val="24"/>
                <w:lang w:eastAsia="ro-RO"/>
              </w:rPr>
              <w:t>î</w:t>
            </w:r>
            <w:r w:rsidRPr="00051100">
              <w:rPr>
                <w:rFonts w:ascii="Trebuchet MS" w:hAnsi="Trebuchet MS"/>
                <w:szCs w:val="24"/>
                <w:lang w:eastAsia="ro-RO"/>
              </w:rPr>
              <w:t>n consol</w:t>
            </w:r>
            <w:r w:rsidR="003C56F3" w:rsidRPr="00051100">
              <w:rPr>
                <w:rFonts w:ascii="Trebuchet MS" w:hAnsi="Trebuchet MS"/>
                <w:szCs w:val="24"/>
                <w:lang w:eastAsia="ro-RO"/>
              </w:rPr>
              <w:t>ă</w:t>
            </w:r>
            <w:r w:rsidRPr="00051100">
              <w:rPr>
                <w:rFonts w:ascii="Trebuchet MS" w:hAnsi="Trebuchet MS"/>
                <w:szCs w:val="24"/>
                <w:lang w:eastAsia="ro-RO"/>
              </w:rPr>
              <w:t>;</w:t>
            </w:r>
          </w:p>
        </w:tc>
      </w:tr>
      <w:tr w:rsidR="00352FA8" w:rsidRPr="00051100" w14:paraId="3B92D608" w14:textId="77777777" w:rsidTr="00C43F34">
        <w:tc>
          <w:tcPr>
            <w:tcW w:w="2547" w:type="dxa"/>
          </w:tcPr>
          <w:p w14:paraId="2C09C847" w14:textId="35D61FCD"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Cerin</w:t>
            </w:r>
            <w:r w:rsidR="003C56F3" w:rsidRPr="00051100">
              <w:rPr>
                <w:rFonts w:ascii="Trebuchet MS" w:hAnsi="Trebuchet MS"/>
                <w:szCs w:val="24"/>
                <w:lang w:eastAsia="ro-RO"/>
              </w:rPr>
              <w:t>ț</w:t>
            </w:r>
            <w:r w:rsidRPr="00051100">
              <w:rPr>
                <w:rFonts w:ascii="Trebuchet MS" w:hAnsi="Trebuchet MS"/>
                <w:szCs w:val="24"/>
                <w:lang w:eastAsia="ro-RO"/>
              </w:rPr>
              <w:t>e constructive</w:t>
            </w:r>
          </w:p>
        </w:tc>
        <w:tc>
          <w:tcPr>
            <w:tcW w:w="7228" w:type="dxa"/>
          </w:tcPr>
          <w:p w14:paraId="0E5515E7" w14:textId="77777777" w:rsidR="00352FA8" w:rsidRPr="00051100" w:rsidRDefault="00352FA8" w:rsidP="000973EB">
            <w:pPr>
              <w:numPr>
                <w:ilvl w:val="0"/>
                <w:numId w:val="71"/>
              </w:numPr>
              <w:suppressAutoHyphens w:val="0"/>
              <w:spacing w:before="0"/>
              <w:ind w:left="357" w:hanging="357"/>
              <w:rPr>
                <w:rFonts w:ascii="Trebuchet MS" w:hAnsi="Trebuchet MS"/>
                <w:szCs w:val="24"/>
                <w:lang w:eastAsia="ro-RO"/>
              </w:rPr>
            </w:pPr>
            <w:r w:rsidRPr="00051100">
              <w:rPr>
                <w:rFonts w:ascii="Trebuchet MS" w:hAnsi="Trebuchet MS"/>
                <w:szCs w:val="24"/>
                <w:lang w:eastAsia="ro-RO"/>
              </w:rPr>
              <w:t>Montabil în rack-uri standard de 19”;</w:t>
            </w:r>
          </w:p>
          <w:p w14:paraId="7135E4AE" w14:textId="77777777" w:rsidR="00352FA8" w:rsidRPr="00051100" w:rsidRDefault="00352FA8" w:rsidP="000973EB">
            <w:pPr>
              <w:numPr>
                <w:ilvl w:val="0"/>
                <w:numId w:val="71"/>
              </w:numPr>
              <w:suppressAutoHyphens w:val="0"/>
              <w:spacing w:before="0"/>
              <w:ind w:left="357" w:hanging="357"/>
              <w:rPr>
                <w:rFonts w:ascii="Trebuchet MS" w:hAnsi="Trebuchet MS"/>
                <w:szCs w:val="24"/>
                <w:lang w:eastAsia="ro-RO"/>
              </w:rPr>
            </w:pPr>
            <w:r w:rsidRPr="00051100">
              <w:rPr>
                <w:rFonts w:ascii="Trebuchet MS" w:hAnsi="Trebuchet MS"/>
                <w:szCs w:val="24"/>
                <w:lang w:eastAsia="ro-RO"/>
              </w:rPr>
              <w:t>Ofertantul trebuie să livreze un kit cu elementele de fixare/instalare în rack (suporţi, şuruburi/captive);</w:t>
            </w:r>
          </w:p>
        </w:tc>
      </w:tr>
    </w:tbl>
    <w:p w14:paraId="5B4E6A56" w14:textId="77777777" w:rsidR="00352FA8" w:rsidRPr="00ED7B52" w:rsidRDefault="00352FA8" w:rsidP="00ED7B52">
      <w:pPr>
        <w:pStyle w:val="Heading2"/>
        <w:numPr>
          <w:ilvl w:val="3"/>
          <w:numId w:val="2"/>
        </w:numPr>
        <w:ind w:left="2166" w:hanging="862"/>
        <w:rPr>
          <w:rFonts w:ascii="Trebuchet MS" w:hAnsi="Trebuchet MS" w:cs="Arial"/>
          <w:i w:val="0"/>
        </w:rPr>
      </w:pPr>
      <w:bookmarkStart w:id="237" w:name="_Toc8050843"/>
      <w:bookmarkStart w:id="238" w:name="_Toc53069811"/>
      <w:bookmarkStart w:id="239" w:name="_Toc485828083"/>
      <w:bookmarkStart w:id="240" w:name="_Toc77934976"/>
      <w:bookmarkStart w:id="241" w:name="_Toc358948771"/>
      <w:bookmarkStart w:id="242" w:name="_Toc31034320"/>
      <w:bookmarkStart w:id="243" w:name="_Ref485854014"/>
      <w:bookmarkStart w:id="244" w:name="_Toc124724589"/>
      <w:bookmarkStart w:id="245" w:name="_Toc125022006"/>
      <w:r w:rsidRPr="00ED7B52">
        <w:rPr>
          <w:rFonts w:ascii="Trebuchet MS" w:hAnsi="Trebuchet MS" w:cs="Arial"/>
          <w:i w:val="0"/>
        </w:rPr>
        <w:t>Platforma pentru echipamentele de procesare</w:t>
      </w:r>
      <w:bookmarkEnd w:id="237"/>
      <w:bookmarkEnd w:id="238"/>
      <w:bookmarkEnd w:id="239"/>
      <w:bookmarkEnd w:id="240"/>
      <w:bookmarkEnd w:id="241"/>
      <w:bookmarkEnd w:id="242"/>
      <w:bookmarkEnd w:id="243"/>
      <w:bookmarkEnd w:id="244"/>
      <w:bookmarkEnd w:id="245"/>
    </w:p>
    <w:p w14:paraId="6A524B84" w14:textId="0E8B9374" w:rsidR="00352FA8" w:rsidRPr="00051100" w:rsidRDefault="003C56F3" w:rsidP="00352FA8">
      <w:pPr>
        <w:spacing w:before="0"/>
        <w:ind w:firstLine="720"/>
        <w:rPr>
          <w:rFonts w:ascii="Trebuchet MS" w:hAnsi="Trebuchet MS"/>
          <w:szCs w:val="24"/>
        </w:rPr>
      </w:pPr>
      <w:r w:rsidRPr="00051100">
        <w:rPr>
          <w:rFonts w:ascii="Trebuchet MS" w:hAnsi="Trebuchet MS"/>
          <w:szCs w:val="24"/>
        </w:rPr>
        <w:t>Î</w:t>
      </w:r>
      <w:r w:rsidR="00352FA8" w:rsidRPr="00051100">
        <w:rPr>
          <w:rFonts w:ascii="Trebuchet MS" w:hAnsi="Trebuchet MS"/>
          <w:szCs w:val="24"/>
        </w:rPr>
        <w:t>n str</w:t>
      </w:r>
      <w:r w:rsidRPr="00051100">
        <w:rPr>
          <w:rFonts w:ascii="Trebuchet MS" w:hAnsi="Trebuchet MS"/>
          <w:szCs w:val="24"/>
        </w:rPr>
        <w:t>â</w:t>
      </w:r>
      <w:r w:rsidR="00352FA8" w:rsidRPr="00051100">
        <w:rPr>
          <w:rFonts w:ascii="Trebuchet MS" w:hAnsi="Trebuchet MS"/>
          <w:szCs w:val="24"/>
        </w:rPr>
        <w:t>ns</w:t>
      </w:r>
      <w:r w:rsidRPr="00051100">
        <w:rPr>
          <w:rFonts w:ascii="Trebuchet MS" w:hAnsi="Trebuchet MS"/>
          <w:szCs w:val="24"/>
        </w:rPr>
        <w:t>ă</w:t>
      </w:r>
      <w:r w:rsidR="00352FA8" w:rsidRPr="00051100">
        <w:rPr>
          <w:rFonts w:ascii="Trebuchet MS" w:hAnsi="Trebuchet MS"/>
          <w:szCs w:val="24"/>
        </w:rPr>
        <w:t xml:space="preserve"> legatur</w:t>
      </w:r>
      <w:r w:rsidRPr="00051100">
        <w:rPr>
          <w:rFonts w:ascii="Trebuchet MS" w:hAnsi="Trebuchet MS"/>
          <w:szCs w:val="24"/>
        </w:rPr>
        <w:t>ă</w:t>
      </w:r>
      <w:r w:rsidR="00352FA8" w:rsidRPr="00051100">
        <w:rPr>
          <w:rFonts w:ascii="Trebuchet MS" w:hAnsi="Trebuchet MS"/>
          <w:szCs w:val="24"/>
        </w:rPr>
        <w:t xml:space="preserve"> </w:t>
      </w:r>
      <w:r w:rsidRPr="00051100">
        <w:rPr>
          <w:rFonts w:ascii="Trebuchet MS" w:hAnsi="Trebuchet MS"/>
          <w:szCs w:val="24"/>
        </w:rPr>
        <w:t>ș</w:t>
      </w:r>
      <w:r w:rsidR="00352FA8" w:rsidRPr="00051100">
        <w:rPr>
          <w:rFonts w:ascii="Trebuchet MS" w:hAnsi="Trebuchet MS"/>
          <w:szCs w:val="24"/>
        </w:rPr>
        <w:t>i prin integrarea cu celelalte elemente de infrastructur</w:t>
      </w:r>
      <w:r w:rsidRPr="00051100">
        <w:rPr>
          <w:rFonts w:ascii="Trebuchet MS" w:hAnsi="Trebuchet MS"/>
          <w:szCs w:val="24"/>
        </w:rPr>
        <w:t>ă</w:t>
      </w:r>
      <w:r w:rsidR="00352FA8" w:rsidRPr="00051100">
        <w:rPr>
          <w:rFonts w:ascii="Trebuchet MS" w:hAnsi="Trebuchet MS"/>
          <w:szCs w:val="24"/>
        </w:rPr>
        <w:t xml:space="preserve"> solicitate, specific cu platforma de stocare </w:t>
      </w:r>
      <w:r w:rsidRPr="00051100">
        <w:rPr>
          <w:rFonts w:ascii="Trebuchet MS" w:hAnsi="Trebuchet MS"/>
          <w:szCs w:val="24"/>
        </w:rPr>
        <w:t>ș</w:t>
      </w:r>
      <w:r w:rsidR="00352FA8" w:rsidRPr="00051100">
        <w:rPr>
          <w:rFonts w:ascii="Trebuchet MS" w:hAnsi="Trebuchet MS"/>
          <w:szCs w:val="24"/>
        </w:rPr>
        <w:t>i platforma de virtualizare, platforma pentru echipamentele de procesare aplicații trebuie s</w:t>
      </w:r>
      <w:r w:rsidRPr="00051100">
        <w:rPr>
          <w:rFonts w:ascii="Trebuchet MS" w:hAnsi="Trebuchet MS"/>
          <w:szCs w:val="24"/>
        </w:rPr>
        <w:t>ă</w:t>
      </w:r>
      <w:r w:rsidR="00352FA8" w:rsidRPr="00051100">
        <w:rPr>
          <w:rFonts w:ascii="Trebuchet MS" w:hAnsi="Trebuchet MS"/>
          <w:szCs w:val="24"/>
        </w:rPr>
        <w:t xml:space="preserve"> permit</w:t>
      </w:r>
      <w:r w:rsidRPr="00051100">
        <w:rPr>
          <w:rFonts w:ascii="Trebuchet MS" w:hAnsi="Trebuchet MS"/>
          <w:szCs w:val="24"/>
        </w:rPr>
        <w:t>ă</w:t>
      </w:r>
      <w:r w:rsidR="00352FA8" w:rsidRPr="00051100">
        <w:rPr>
          <w:rFonts w:ascii="Trebuchet MS" w:hAnsi="Trebuchet MS"/>
          <w:szCs w:val="24"/>
        </w:rPr>
        <w:t xml:space="preserve"> ob</w:t>
      </w:r>
      <w:r w:rsidRPr="00051100">
        <w:rPr>
          <w:rFonts w:ascii="Trebuchet MS" w:hAnsi="Trebuchet MS"/>
          <w:szCs w:val="24"/>
        </w:rPr>
        <w:t>ț</w:t>
      </w:r>
      <w:r w:rsidR="00352FA8" w:rsidRPr="00051100">
        <w:rPr>
          <w:rFonts w:ascii="Trebuchet MS" w:hAnsi="Trebuchet MS"/>
          <w:szCs w:val="24"/>
        </w:rPr>
        <w:t>inerea urm</w:t>
      </w:r>
      <w:r w:rsidRPr="00051100">
        <w:rPr>
          <w:rFonts w:ascii="Trebuchet MS" w:hAnsi="Trebuchet MS"/>
          <w:szCs w:val="24"/>
        </w:rPr>
        <w:t>ă</w:t>
      </w:r>
      <w:r w:rsidR="00352FA8" w:rsidRPr="00051100">
        <w:rPr>
          <w:rFonts w:ascii="Trebuchet MS" w:hAnsi="Trebuchet MS"/>
          <w:szCs w:val="24"/>
        </w:rPr>
        <w:t>toarelor obiective func</w:t>
      </w:r>
      <w:r w:rsidRPr="00051100">
        <w:rPr>
          <w:rFonts w:ascii="Trebuchet MS" w:hAnsi="Trebuchet MS"/>
          <w:szCs w:val="24"/>
        </w:rPr>
        <w:t>ț</w:t>
      </w:r>
      <w:r w:rsidR="00352FA8" w:rsidRPr="00051100">
        <w:rPr>
          <w:rFonts w:ascii="Trebuchet MS" w:hAnsi="Trebuchet MS"/>
          <w:szCs w:val="24"/>
        </w:rPr>
        <w:t xml:space="preserve">ionale </w:t>
      </w:r>
      <w:r w:rsidRPr="00051100">
        <w:rPr>
          <w:rFonts w:ascii="Trebuchet MS" w:hAnsi="Trebuchet MS"/>
          <w:szCs w:val="24"/>
        </w:rPr>
        <w:t>ș</w:t>
      </w:r>
      <w:r w:rsidR="00352FA8" w:rsidRPr="00051100">
        <w:rPr>
          <w:rFonts w:ascii="Trebuchet MS" w:hAnsi="Trebuchet MS"/>
          <w:szCs w:val="24"/>
        </w:rPr>
        <w:t>i opera</w:t>
      </w:r>
      <w:r w:rsidRPr="00051100">
        <w:rPr>
          <w:rFonts w:ascii="Trebuchet MS" w:hAnsi="Trebuchet MS"/>
          <w:szCs w:val="24"/>
        </w:rPr>
        <w:t>ț</w:t>
      </w:r>
      <w:r w:rsidR="00352FA8" w:rsidRPr="00051100">
        <w:rPr>
          <w:rFonts w:ascii="Trebuchet MS" w:hAnsi="Trebuchet MS"/>
          <w:szCs w:val="24"/>
        </w:rPr>
        <w:t>ionale:</w:t>
      </w:r>
    </w:p>
    <w:p w14:paraId="722804D4" w14:textId="4A347F20" w:rsidR="00352FA8" w:rsidRPr="00051100" w:rsidRDefault="00352FA8" w:rsidP="00736565">
      <w:pPr>
        <w:numPr>
          <w:ilvl w:val="0"/>
          <w:numId w:val="345"/>
        </w:numPr>
        <w:suppressAutoHyphens w:val="0"/>
        <w:spacing w:before="0"/>
        <w:rPr>
          <w:rFonts w:ascii="Trebuchet MS" w:hAnsi="Trebuchet MS"/>
          <w:szCs w:val="24"/>
        </w:rPr>
      </w:pPr>
      <w:r w:rsidRPr="00051100">
        <w:rPr>
          <w:rFonts w:ascii="Trebuchet MS" w:hAnsi="Trebuchet MS"/>
          <w:szCs w:val="24"/>
        </w:rPr>
        <w:lastRenderedPageBreak/>
        <w:t>Complexitate redus</w:t>
      </w:r>
      <w:r w:rsidR="003C56F3" w:rsidRPr="00051100">
        <w:rPr>
          <w:rFonts w:ascii="Trebuchet MS" w:hAnsi="Trebuchet MS"/>
          <w:szCs w:val="24"/>
        </w:rPr>
        <w:t>ă</w:t>
      </w:r>
      <w:r w:rsidRPr="00051100">
        <w:rPr>
          <w:rFonts w:ascii="Trebuchet MS" w:hAnsi="Trebuchet MS"/>
          <w:szCs w:val="24"/>
        </w:rPr>
        <w:t xml:space="preserve"> a platformei, </w:t>
      </w:r>
      <w:r w:rsidR="003C56F3" w:rsidRPr="00051100">
        <w:rPr>
          <w:rFonts w:ascii="Trebuchet MS" w:hAnsi="Trebuchet MS"/>
          <w:szCs w:val="24"/>
        </w:rPr>
        <w:t>î</w:t>
      </w:r>
      <w:r w:rsidRPr="00051100">
        <w:rPr>
          <w:rFonts w:ascii="Trebuchet MS" w:hAnsi="Trebuchet MS"/>
          <w:szCs w:val="24"/>
        </w:rPr>
        <w:t>n scopul integr</w:t>
      </w:r>
      <w:r w:rsidR="003C56F3" w:rsidRPr="00051100">
        <w:rPr>
          <w:rFonts w:ascii="Trebuchet MS" w:hAnsi="Trebuchet MS"/>
          <w:szCs w:val="24"/>
        </w:rPr>
        <w:t>ă</w:t>
      </w:r>
      <w:r w:rsidRPr="00051100">
        <w:rPr>
          <w:rFonts w:ascii="Trebuchet MS" w:hAnsi="Trebuchet MS"/>
          <w:szCs w:val="24"/>
        </w:rPr>
        <w:t>rii cu u</w:t>
      </w:r>
      <w:r w:rsidR="003C56F3" w:rsidRPr="00051100">
        <w:rPr>
          <w:rFonts w:ascii="Trebuchet MS" w:hAnsi="Trebuchet MS"/>
          <w:szCs w:val="24"/>
        </w:rPr>
        <w:t>ț</w:t>
      </w:r>
      <w:r w:rsidRPr="00051100">
        <w:rPr>
          <w:rFonts w:ascii="Trebuchet MS" w:hAnsi="Trebuchet MS"/>
          <w:szCs w:val="24"/>
        </w:rPr>
        <w:t>urin</w:t>
      </w:r>
      <w:r w:rsidR="003C56F3" w:rsidRPr="00051100">
        <w:rPr>
          <w:rFonts w:ascii="Trebuchet MS" w:hAnsi="Trebuchet MS"/>
          <w:szCs w:val="24"/>
        </w:rPr>
        <w:t>ță</w:t>
      </w:r>
      <w:r w:rsidRPr="00051100">
        <w:rPr>
          <w:rFonts w:ascii="Trebuchet MS" w:hAnsi="Trebuchet MS"/>
          <w:szCs w:val="24"/>
        </w:rPr>
        <w:t xml:space="preserve"> </w:t>
      </w:r>
      <w:r w:rsidR="003C56F3" w:rsidRPr="00051100">
        <w:rPr>
          <w:rFonts w:ascii="Trebuchet MS" w:hAnsi="Trebuchet MS"/>
          <w:szCs w:val="24"/>
        </w:rPr>
        <w:t>î</w:t>
      </w:r>
      <w:r w:rsidRPr="00051100">
        <w:rPr>
          <w:rFonts w:ascii="Trebuchet MS" w:hAnsi="Trebuchet MS"/>
          <w:szCs w:val="24"/>
        </w:rPr>
        <w:t>n mediul existent, at</w:t>
      </w:r>
      <w:r w:rsidR="003C56F3" w:rsidRPr="00051100">
        <w:rPr>
          <w:rFonts w:ascii="Trebuchet MS" w:hAnsi="Trebuchet MS"/>
          <w:szCs w:val="24"/>
        </w:rPr>
        <w:t>â</w:t>
      </w:r>
      <w:r w:rsidRPr="00051100">
        <w:rPr>
          <w:rFonts w:ascii="Trebuchet MS" w:hAnsi="Trebuchet MS"/>
          <w:szCs w:val="24"/>
        </w:rPr>
        <w:t>t din punct de vedere opera</w:t>
      </w:r>
      <w:r w:rsidR="003C56F3" w:rsidRPr="00051100">
        <w:rPr>
          <w:rFonts w:ascii="Trebuchet MS" w:hAnsi="Trebuchet MS"/>
          <w:szCs w:val="24"/>
        </w:rPr>
        <w:t>ț</w:t>
      </w:r>
      <w:r w:rsidRPr="00051100">
        <w:rPr>
          <w:rFonts w:ascii="Trebuchet MS" w:hAnsi="Trebuchet MS"/>
          <w:szCs w:val="24"/>
        </w:rPr>
        <w:t>ional c</w:t>
      </w:r>
      <w:r w:rsidR="003C56F3" w:rsidRPr="00051100">
        <w:rPr>
          <w:rFonts w:ascii="Trebuchet MS" w:hAnsi="Trebuchet MS"/>
          <w:szCs w:val="24"/>
        </w:rPr>
        <w:t>â</w:t>
      </w:r>
      <w:r w:rsidRPr="00051100">
        <w:rPr>
          <w:rFonts w:ascii="Trebuchet MS" w:hAnsi="Trebuchet MS"/>
          <w:szCs w:val="24"/>
        </w:rPr>
        <w:t xml:space="preserve">t </w:t>
      </w:r>
      <w:r w:rsidR="003C56F3" w:rsidRPr="00051100">
        <w:rPr>
          <w:rFonts w:ascii="Trebuchet MS" w:hAnsi="Trebuchet MS"/>
          <w:szCs w:val="24"/>
        </w:rPr>
        <w:t>ș</w:t>
      </w:r>
      <w:r w:rsidRPr="00051100">
        <w:rPr>
          <w:rFonts w:ascii="Trebuchet MS" w:hAnsi="Trebuchet MS"/>
          <w:szCs w:val="24"/>
        </w:rPr>
        <w:t>i func</w:t>
      </w:r>
      <w:r w:rsidR="003C56F3" w:rsidRPr="00051100">
        <w:rPr>
          <w:rFonts w:ascii="Trebuchet MS" w:hAnsi="Trebuchet MS"/>
          <w:szCs w:val="24"/>
        </w:rPr>
        <w:t>ț</w:t>
      </w:r>
      <w:r w:rsidRPr="00051100">
        <w:rPr>
          <w:rFonts w:ascii="Trebuchet MS" w:hAnsi="Trebuchet MS"/>
          <w:szCs w:val="24"/>
        </w:rPr>
        <w:t>ional;</w:t>
      </w:r>
    </w:p>
    <w:p w14:paraId="044E3F37" w14:textId="41C42F30" w:rsidR="00352FA8" w:rsidRPr="00051100" w:rsidRDefault="00352FA8" w:rsidP="00736565">
      <w:pPr>
        <w:numPr>
          <w:ilvl w:val="0"/>
          <w:numId w:val="345"/>
        </w:numPr>
        <w:suppressAutoHyphens w:val="0"/>
        <w:spacing w:before="0"/>
        <w:rPr>
          <w:rFonts w:ascii="Trebuchet MS" w:hAnsi="Trebuchet MS"/>
          <w:szCs w:val="24"/>
        </w:rPr>
      </w:pPr>
      <w:r w:rsidRPr="00051100">
        <w:rPr>
          <w:rFonts w:ascii="Trebuchet MS" w:hAnsi="Trebuchet MS"/>
          <w:szCs w:val="24"/>
        </w:rPr>
        <w:t>Platforma complet redundant</w:t>
      </w:r>
      <w:r w:rsidR="003C56F3" w:rsidRPr="00051100">
        <w:rPr>
          <w:rFonts w:ascii="Trebuchet MS" w:hAnsi="Trebuchet MS"/>
          <w:szCs w:val="24"/>
        </w:rPr>
        <w:t>ă</w:t>
      </w:r>
      <w:r w:rsidRPr="00051100">
        <w:rPr>
          <w:rFonts w:ascii="Trebuchet MS" w:hAnsi="Trebuchet MS"/>
          <w:szCs w:val="24"/>
        </w:rPr>
        <w:t xml:space="preserve"> la nivelul tuturor elementelor componente, </w:t>
      </w:r>
      <w:r w:rsidR="003C56F3" w:rsidRPr="00051100">
        <w:rPr>
          <w:rFonts w:ascii="Trebuchet MS" w:hAnsi="Trebuchet MS"/>
          <w:szCs w:val="24"/>
        </w:rPr>
        <w:t>î</w:t>
      </w:r>
      <w:r w:rsidRPr="00051100">
        <w:rPr>
          <w:rFonts w:ascii="Trebuchet MS" w:hAnsi="Trebuchet MS"/>
          <w:szCs w:val="24"/>
        </w:rPr>
        <w:t>n scopul protej</w:t>
      </w:r>
      <w:r w:rsidR="003C56F3" w:rsidRPr="00051100">
        <w:rPr>
          <w:rFonts w:ascii="Trebuchet MS" w:hAnsi="Trebuchet MS"/>
          <w:szCs w:val="24"/>
        </w:rPr>
        <w:t>ă</w:t>
      </w:r>
      <w:r w:rsidRPr="00051100">
        <w:rPr>
          <w:rFonts w:ascii="Trebuchet MS" w:hAnsi="Trebuchet MS"/>
          <w:szCs w:val="24"/>
        </w:rPr>
        <w:t xml:space="preserve">rii facile a datelor rezidente </w:t>
      </w:r>
      <w:r w:rsidR="003C56F3" w:rsidRPr="00051100">
        <w:rPr>
          <w:rFonts w:ascii="Trebuchet MS" w:hAnsi="Trebuchet MS"/>
          <w:szCs w:val="24"/>
        </w:rPr>
        <w:t>ș</w:t>
      </w:r>
      <w:r w:rsidRPr="00051100">
        <w:rPr>
          <w:rFonts w:ascii="Trebuchet MS" w:hAnsi="Trebuchet MS"/>
          <w:szCs w:val="24"/>
        </w:rPr>
        <w:t>i efectu</w:t>
      </w:r>
      <w:r w:rsidR="003C56F3" w:rsidRPr="00051100">
        <w:rPr>
          <w:rFonts w:ascii="Trebuchet MS" w:hAnsi="Trebuchet MS"/>
          <w:szCs w:val="24"/>
        </w:rPr>
        <w:t>ă</w:t>
      </w:r>
      <w:r w:rsidRPr="00051100">
        <w:rPr>
          <w:rFonts w:ascii="Trebuchet MS" w:hAnsi="Trebuchet MS"/>
          <w:szCs w:val="24"/>
        </w:rPr>
        <w:t>rii transparente a opera</w:t>
      </w:r>
      <w:r w:rsidR="003C56F3" w:rsidRPr="00051100">
        <w:rPr>
          <w:rFonts w:ascii="Trebuchet MS" w:hAnsi="Trebuchet MS"/>
          <w:szCs w:val="24"/>
        </w:rPr>
        <w:t>ț</w:t>
      </w:r>
      <w:r w:rsidRPr="00051100">
        <w:rPr>
          <w:rFonts w:ascii="Trebuchet MS" w:hAnsi="Trebuchet MS"/>
          <w:szCs w:val="24"/>
        </w:rPr>
        <w:t xml:space="preserve">iunilor de administrare, update, upgrade </w:t>
      </w:r>
      <w:r w:rsidR="003C56F3" w:rsidRPr="00051100">
        <w:rPr>
          <w:rFonts w:ascii="Trebuchet MS" w:hAnsi="Trebuchet MS"/>
          <w:szCs w:val="24"/>
        </w:rPr>
        <w:t>ș</w:t>
      </w:r>
      <w:r w:rsidRPr="00051100">
        <w:rPr>
          <w:rFonts w:ascii="Trebuchet MS" w:hAnsi="Trebuchet MS"/>
          <w:szCs w:val="24"/>
        </w:rPr>
        <w:t xml:space="preserve">i </w:t>
      </w:r>
      <w:r w:rsidR="003C56F3" w:rsidRPr="00051100">
        <w:rPr>
          <w:rFonts w:ascii="Trebuchet MS" w:hAnsi="Trebuchet MS"/>
          <w:szCs w:val="24"/>
        </w:rPr>
        <w:t>î</w:t>
      </w:r>
      <w:r w:rsidRPr="00051100">
        <w:rPr>
          <w:rFonts w:ascii="Trebuchet MS" w:hAnsi="Trebuchet MS"/>
          <w:szCs w:val="24"/>
        </w:rPr>
        <w:t>nlocuire a componentelor ce se pot defecta.</w:t>
      </w:r>
    </w:p>
    <w:p w14:paraId="48DBE0BF" w14:textId="571B4F09" w:rsidR="00352FA8" w:rsidRPr="00051100" w:rsidRDefault="00352FA8" w:rsidP="00736565">
      <w:pPr>
        <w:numPr>
          <w:ilvl w:val="0"/>
          <w:numId w:val="345"/>
        </w:numPr>
        <w:suppressAutoHyphens w:val="0"/>
        <w:spacing w:before="0"/>
        <w:rPr>
          <w:rFonts w:ascii="Trebuchet MS" w:hAnsi="Trebuchet MS"/>
          <w:szCs w:val="24"/>
        </w:rPr>
      </w:pPr>
      <w:r w:rsidRPr="00051100">
        <w:rPr>
          <w:rFonts w:ascii="Trebuchet MS" w:hAnsi="Trebuchet MS"/>
          <w:szCs w:val="24"/>
        </w:rPr>
        <w:t>Platforma ce include mecanisme de redundan</w:t>
      </w:r>
      <w:r w:rsidR="003C56F3" w:rsidRPr="00051100">
        <w:rPr>
          <w:rFonts w:ascii="Trebuchet MS" w:hAnsi="Trebuchet MS"/>
          <w:szCs w:val="24"/>
        </w:rPr>
        <w:t>ță</w:t>
      </w:r>
      <w:r w:rsidRPr="00051100">
        <w:rPr>
          <w:rFonts w:ascii="Trebuchet MS" w:hAnsi="Trebuchet MS"/>
          <w:szCs w:val="24"/>
        </w:rPr>
        <w:t xml:space="preserve"> local</w:t>
      </w:r>
      <w:r w:rsidR="003C56F3" w:rsidRPr="00051100">
        <w:rPr>
          <w:rFonts w:ascii="Trebuchet MS" w:hAnsi="Trebuchet MS"/>
          <w:szCs w:val="24"/>
        </w:rPr>
        <w:t>ă</w:t>
      </w:r>
      <w:r w:rsidRPr="00051100">
        <w:rPr>
          <w:rFonts w:ascii="Trebuchet MS" w:hAnsi="Trebuchet MS"/>
          <w:szCs w:val="24"/>
        </w:rPr>
        <w:t>, integrate cu restul elementelor de infrastructur</w:t>
      </w:r>
      <w:r w:rsidR="003C56F3" w:rsidRPr="00051100">
        <w:rPr>
          <w:rFonts w:ascii="Trebuchet MS" w:hAnsi="Trebuchet MS"/>
          <w:szCs w:val="24"/>
        </w:rPr>
        <w:t>ă</w:t>
      </w:r>
      <w:r w:rsidRPr="00051100">
        <w:rPr>
          <w:rFonts w:ascii="Trebuchet MS" w:hAnsi="Trebuchet MS"/>
          <w:szCs w:val="24"/>
        </w:rPr>
        <w:t>, pentru protec</w:t>
      </w:r>
      <w:r w:rsidR="003C56F3" w:rsidRPr="00051100">
        <w:rPr>
          <w:rFonts w:ascii="Trebuchet MS" w:hAnsi="Trebuchet MS"/>
          <w:szCs w:val="24"/>
        </w:rPr>
        <w:t>ț</w:t>
      </w:r>
      <w:r w:rsidRPr="00051100">
        <w:rPr>
          <w:rFonts w:ascii="Trebuchet MS" w:hAnsi="Trebuchet MS"/>
          <w:szCs w:val="24"/>
        </w:rPr>
        <w:t>ia continu</w:t>
      </w:r>
      <w:r w:rsidR="003C56F3" w:rsidRPr="00051100">
        <w:rPr>
          <w:rFonts w:ascii="Trebuchet MS" w:hAnsi="Trebuchet MS"/>
          <w:szCs w:val="24"/>
        </w:rPr>
        <w:t>ă</w:t>
      </w:r>
      <w:r w:rsidRPr="00051100">
        <w:rPr>
          <w:rFonts w:ascii="Trebuchet MS" w:hAnsi="Trebuchet MS"/>
          <w:szCs w:val="24"/>
        </w:rPr>
        <w:t xml:space="preserve"> </w:t>
      </w:r>
      <w:r w:rsidR="003C56F3" w:rsidRPr="00051100">
        <w:rPr>
          <w:rFonts w:ascii="Trebuchet MS" w:hAnsi="Trebuchet MS"/>
          <w:szCs w:val="24"/>
        </w:rPr>
        <w:t>ș</w:t>
      </w:r>
      <w:r w:rsidRPr="00051100">
        <w:rPr>
          <w:rFonts w:ascii="Trebuchet MS" w:hAnsi="Trebuchet MS"/>
          <w:szCs w:val="24"/>
        </w:rPr>
        <w:t>i complet</w:t>
      </w:r>
      <w:r w:rsidR="003C56F3" w:rsidRPr="00051100">
        <w:rPr>
          <w:rFonts w:ascii="Trebuchet MS" w:hAnsi="Trebuchet MS"/>
          <w:szCs w:val="24"/>
        </w:rPr>
        <w:t>ă</w:t>
      </w:r>
      <w:r w:rsidRPr="00051100">
        <w:rPr>
          <w:rFonts w:ascii="Trebuchet MS" w:hAnsi="Trebuchet MS"/>
          <w:szCs w:val="24"/>
        </w:rPr>
        <w:t xml:space="preserve"> a aplica</w:t>
      </w:r>
      <w:r w:rsidR="003C56F3" w:rsidRPr="00051100">
        <w:rPr>
          <w:rFonts w:ascii="Trebuchet MS" w:hAnsi="Trebuchet MS"/>
          <w:szCs w:val="24"/>
        </w:rPr>
        <w:t>ț</w:t>
      </w:r>
      <w:r w:rsidRPr="00051100">
        <w:rPr>
          <w:rFonts w:ascii="Trebuchet MS" w:hAnsi="Trebuchet MS"/>
          <w:szCs w:val="24"/>
        </w:rPr>
        <w:t xml:space="preserve">iilor deservite </w:t>
      </w:r>
      <w:r w:rsidR="003C56F3" w:rsidRPr="00051100">
        <w:rPr>
          <w:rFonts w:ascii="Trebuchet MS" w:hAnsi="Trebuchet MS"/>
          <w:szCs w:val="24"/>
        </w:rPr>
        <w:t>ș</w:t>
      </w:r>
      <w:r w:rsidRPr="00051100">
        <w:rPr>
          <w:rFonts w:ascii="Trebuchet MS" w:hAnsi="Trebuchet MS"/>
          <w:szCs w:val="24"/>
        </w:rPr>
        <w:t xml:space="preserve">i a datelor stocate, </w:t>
      </w:r>
      <w:r w:rsidR="003C56F3" w:rsidRPr="00051100">
        <w:rPr>
          <w:rFonts w:ascii="Trebuchet MS" w:hAnsi="Trebuchet MS"/>
          <w:szCs w:val="24"/>
        </w:rPr>
        <w:t>î</w:t>
      </w:r>
      <w:r w:rsidRPr="00051100">
        <w:rPr>
          <w:rFonts w:ascii="Trebuchet MS" w:hAnsi="Trebuchet MS"/>
          <w:szCs w:val="24"/>
        </w:rPr>
        <w:t>n eventualitatea unor defec</w:t>
      </w:r>
      <w:r w:rsidR="003C56F3" w:rsidRPr="00051100">
        <w:rPr>
          <w:rFonts w:ascii="Trebuchet MS" w:hAnsi="Trebuchet MS"/>
          <w:szCs w:val="24"/>
        </w:rPr>
        <w:t>ț</w:t>
      </w:r>
      <w:r w:rsidRPr="00051100">
        <w:rPr>
          <w:rFonts w:ascii="Trebuchet MS" w:hAnsi="Trebuchet MS"/>
          <w:szCs w:val="24"/>
        </w:rPr>
        <w:t>iuni majore;</w:t>
      </w:r>
    </w:p>
    <w:p w14:paraId="3649C8F8" w14:textId="59FCFCDC" w:rsidR="00352FA8" w:rsidRPr="00051100" w:rsidRDefault="00352FA8" w:rsidP="00736565">
      <w:pPr>
        <w:numPr>
          <w:ilvl w:val="0"/>
          <w:numId w:val="345"/>
        </w:numPr>
        <w:suppressAutoHyphens w:val="0"/>
        <w:spacing w:before="0"/>
        <w:rPr>
          <w:rFonts w:ascii="Trebuchet MS" w:hAnsi="Trebuchet MS"/>
          <w:szCs w:val="24"/>
        </w:rPr>
      </w:pPr>
      <w:r w:rsidRPr="00051100">
        <w:rPr>
          <w:rFonts w:ascii="Trebuchet MS" w:hAnsi="Trebuchet MS"/>
          <w:szCs w:val="24"/>
        </w:rPr>
        <w:t>Platforma scalabil</w:t>
      </w:r>
      <w:r w:rsidR="003C56F3" w:rsidRPr="00051100">
        <w:rPr>
          <w:rFonts w:ascii="Trebuchet MS" w:hAnsi="Trebuchet MS"/>
          <w:szCs w:val="24"/>
        </w:rPr>
        <w:t>ă</w:t>
      </w:r>
      <w:r w:rsidRPr="00051100">
        <w:rPr>
          <w:rFonts w:ascii="Trebuchet MS" w:hAnsi="Trebuchet MS"/>
          <w:szCs w:val="24"/>
        </w:rPr>
        <w:t xml:space="preserve"> </w:t>
      </w:r>
      <w:r w:rsidR="003C56F3" w:rsidRPr="00051100">
        <w:rPr>
          <w:rFonts w:ascii="Trebuchet MS" w:hAnsi="Trebuchet MS"/>
          <w:szCs w:val="24"/>
        </w:rPr>
        <w:t>î</w:t>
      </w:r>
      <w:r w:rsidRPr="00051100">
        <w:rPr>
          <w:rFonts w:ascii="Trebuchet MS" w:hAnsi="Trebuchet MS"/>
          <w:szCs w:val="24"/>
        </w:rPr>
        <w:t>n mod transparent pentru aplica</w:t>
      </w:r>
      <w:r w:rsidR="003C56F3" w:rsidRPr="00051100">
        <w:rPr>
          <w:rFonts w:ascii="Trebuchet MS" w:hAnsi="Trebuchet MS"/>
          <w:szCs w:val="24"/>
        </w:rPr>
        <w:t>ț</w:t>
      </w:r>
      <w:r w:rsidRPr="00051100">
        <w:rPr>
          <w:rFonts w:ascii="Trebuchet MS" w:hAnsi="Trebuchet MS"/>
          <w:szCs w:val="24"/>
        </w:rPr>
        <w:t xml:space="preserve">iile deservite </w:t>
      </w:r>
      <w:r w:rsidR="003C56F3" w:rsidRPr="00051100">
        <w:rPr>
          <w:rFonts w:ascii="Trebuchet MS" w:hAnsi="Trebuchet MS"/>
          <w:szCs w:val="24"/>
        </w:rPr>
        <w:t>ș</w:t>
      </w:r>
      <w:r w:rsidRPr="00051100">
        <w:rPr>
          <w:rFonts w:ascii="Trebuchet MS" w:hAnsi="Trebuchet MS"/>
          <w:szCs w:val="24"/>
        </w:rPr>
        <w:t xml:space="preserve">i datele stocate, </w:t>
      </w:r>
      <w:r w:rsidR="003C56F3" w:rsidRPr="00051100">
        <w:rPr>
          <w:rFonts w:ascii="Trebuchet MS" w:hAnsi="Trebuchet MS"/>
          <w:szCs w:val="24"/>
        </w:rPr>
        <w:t>î</w:t>
      </w:r>
      <w:r w:rsidRPr="00051100">
        <w:rPr>
          <w:rFonts w:ascii="Trebuchet MS" w:hAnsi="Trebuchet MS"/>
          <w:szCs w:val="24"/>
        </w:rPr>
        <w:t>n scopul extinderii ulterioare a solu</w:t>
      </w:r>
      <w:r w:rsidR="003C56F3" w:rsidRPr="00051100">
        <w:rPr>
          <w:rFonts w:ascii="Trebuchet MS" w:hAnsi="Trebuchet MS"/>
          <w:szCs w:val="24"/>
        </w:rPr>
        <w:t>ț</w:t>
      </w:r>
      <w:r w:rsidRPr="00051100">
        <w:rPr>
          <w:rFonts w:ascii="Trebuchet MS" w:hAnsi="Trebuchet MS"/>
          <w:szCs w:val="24"/>
        </w:rPr>
        <w:t>iei, indiferent de necesitatea scal</w:t>
      </w:r>
      <w:r w:rsidR="003C56F3" w:rsidRPr="00051100">
        <w:rPr>
          <w:rFonts w:ascii="Trebuchet MS" w:hAnsi="Trebuchet MS"/>
          <w:szCs w:val="24"/>
        </w:rPr>
        <w:t>ă</w:t>
      </w:r>
      <w:r w:rsidRPr="00051100">
        <w:rPr>
          <w:rFonts w:ascii="Trebuchet MS" w:hAnsi="Trebuchet MS"/>
          <w:szCs w:val="24"/>
        </w:rPr>
        <w:t xml:space="preserve">rii – capacitate, conectivitate </w:t>
      </w:r>
      <w:r w:rsidR="003C56F3" w:rsidRPr="00051100">
        <w:rPr>
          <w:rFonts w:ascii="Trebuchet MS" w:hAnsi="Trebuchet MS"/>
          <w:szCs w:val="24"/>
        </w:rPr>
        <w:t>ș</w:t>
      </w:r>
      <w:r w:rsidRPr="00051100">
        <w:rPr>
          <w:rFonts w:ascii="Trebuchet MS" w:hAnsi="Trebuchet MS"/>
          <w:szCs w:val="24"/>
        </w:rPr>
        <w:t>i performan</w:t>
      </w:r>
      <w:r w:rsidR="003C56F3" w:rsidRPr="00051100">
        <w:rPr>
          <w:rFonts w:ascii="Trebuchet MS" w:hAnsi="Trebuchet MS"/>
          <w:szCs w:val="24"/>
        </w:rPr>
        <w:t>ță</w:t>
      </w:r>
      <w:r w:rsidRPr="00051100">
        <w:rPr>
          <w:rFonts w:ascii="Trebuchet MS" w:hAnsi="Trebuchet MS"/>
          <w:szCs w:val="24"/>
        </w:rPr>
        <w:t>;</w:t>
      </w:r>
    </w:p>
    <w:p w14:paraId="47AF93CE" w14:textId="32629FD5" w:rsidR="00352FA8" w:rsidRPr="00051100" w:rsidRDefault="00352FA8" w:rsidP="00736565">
      <w:pPr>
        <w:numPr>
          <w:ilvl w:val="0"/>
          <w:numId w:val="345"/>
        </w:numPr>
        <w:suppressAutoHyphens w:val="0"/>
        <w:spacing w:before="0"/>
        <w:rPr>
          <w:rFonts w:ascii="Trebuchet MS" w:hAnsi="Trebuchet MS"/>
          <w:szCs w:val="24"/>
        </w:rPr>
      </w:pPr>
      <w:r w:rsidRPr="00051100">
        <w:rPr>
          <w:rFonts w:ascii="Trebuchet MS" w:hAnsi="Trebuchet MS"/>
          <w:szCs w:val="24"/>
        </w:rPr>
        <w:t>Platforma bazat</w:t>
      </w:r>
      <w:r w:rsidR="003C56F3" w:rsidRPr="00051100">
        <w:rPr>
          <w:rFonts w:ascii="Trebuchet MS" w:hAnsi="Trebuchet MS"/>
          <w:szCs w:val="24"/>
        </w:rPr>
        <w:t>ă</w:t>
      </w:r>
      <w:r w:rsidRPr="00051100">
        <w:rPr>
          <w:rFonts w:ascii="Trebuchet MS" w:hAnsi="Trebuchet MS"/>
          <w:szCs w:val="24"/>
        </w:rPr>
        <w:t xml:space="preserve"> pe componente standard, </w:t>
      </w:r>
      <w:r w:rsidR="003C56F3" w:rsidRPr="00051100">
        <w:rPr>
          <w:rFonts w:ascii="Trebuchet MS" w:hAnsi="Trebuchet MS"/>
          <w:szCs w:val="24"/>
        </w:rPr>
        <w:t>î</w:t>
      </w:r>
      <w:r w:rsidRPr="00051100">
        <w:rPr>
          <w:rFonts w:ascii="Trebuchet MS" w:hAnsi="Trebuchet MS"/>
          <w:szCs w:val="24"/>
        </w:rPr>
        <w:t>n scopul integr</w:t>
      </w:r>
      <w:r w:rsidR="003C56F3" w:rsidRPr="00051100">
        <w:rPr>
          <w:rFonts w:ascii="Trebuchet MS" w:hAnsi="Trebuchet MS"/>
          <w:szCs w:val="24"/>
        </w:rPr>
        <w:t>ă</w:t>
      </w:r>
      <w:r w:rsidRPr="00051100">
        <w:rPr>
          <w:rFonts w:ascii="Trebuchet MS" w:hAnsi="Trebuchet MS"/>
          <w:szCs w:val="24"/>
        </w:rPr>
        <w:t>rii facile cu setul de aplica</w:t>
      </w:r>
      <w:r w:rsidR="003C56F3" w:rsidRPr="00051100">
        <w:rPr>
          <w:rFonts w:ascii="Trebuchet MS" w:hAnsi="Trebuchet MS"/>
          <w:szCs w:val="24"/>
        </w:rPr>
        <w:t>ț</w:t>
      </w:r>
      <w:r w:rsidRPr="00051100">
        <w:rPr>
          <w:rFonts w:ascii="Trebuchet MS" w:hAnsi="Trebuchet MS"/>
          <w:szCs w:val="24"/>
        </w:rPr>
        <w:t xml:space="preserve">ii </w:t>
      </w:r>
      <w:r w:rsidR="003C56F3" w:rsidRPr="00051100">
        <w:rPr>
          <w:rFonts w:ascii="Trebuchet MS" w:hAnsi="Trebuchet MS"/>
          <w:szCs w:val="24"/>
        </w:rPr>
        <w:t>ș</w:t>
      </w:r>
      <w:r w:rsidRPr="00051100">
        <w:rPr>
          <w:rFonts w:ascii="Trebuchet MS" w:hAnsi="Trebuchet MS"/>
          <w:szCs w:val="24"/>
        </w:rPr>
        <w:t>i cerin</w:t>
      </w:r>
      <w:r w:rsidR="003C56F3" w:rsidRPr="00051100">
        <w:rPr>
          <w:rFonts w:ascii="Trebuchet MS" w:hAnsi="Trebuchet MS"/>
          <w:szCs w:val="24"/>
        </w:rPr>
        <w:t>ț</w:t>
      </w:r>
      <w:r w:rsidRPr="00051100">
        <w:rPr>
          <w:rFonts w:ascii="Trebuchet MS" w:hAnsi="Trebuchet MS"/>
          <w:szCs w:val="24"/>
        </w:rPr>
        <w:t xml:space="preserve">e existente </w:t>
      </w:r>
      <w:r w:rsidR="003C56F3" w:rsidRPr="00051100">
        <w:rPr>
          <w:rFonts w:ascii="Trebuchet MS" w:hAnsi="Trebuchet MS"/>
          <w:szCs w:val="24"/>
        </w:rPr>
        <w:t>î</w:t>
      </w:r>
      <w:r w:rsidRPr="00051100">
        <w:rPr>
          <w:rFonts w:ascii="Trebuchet MS" w:hAnsi="Trebuchet MS"/>
          <w:szCs w:val="24"/>
        </w:rPr>
        <w:t>n infrastructur</w:t>
      </w:r>
      <w:r w:rsidR="003C56F3" w:rsidRPr="00051100">
        <w:rPr>
          <w:rFonts w:ascii="Trebuchet MS" w:hAnsi="Trebuchet MS"/>
          <w:szCs w:val="24"/>
        </w:rPr>
        <w:t>ă</w:t>
      </w:r>
      <w:r w:rsidRPr="00051100">
        <w:rPr>
          <w:rFonts w:ascii="Trebuchet MS" w:hAnsi="Trebuchet MS"/>
          <w:szCs w:val="24"/>
        </w:rPr>
        <w:t xml:space="preserve">, precum </w:t>
      </w:r>
      <w:r w:rsidR="003C56F3" w:rsidRPr="00051100">
        <w:rPr>
          <w:rFonts w:ascii="Trebuchet MS" w:hAnsi="Trebuchet MS"/>
          <w:szCs w:val="24"/>
        </w:rPr>
        <w:t>ș</w:t>
      </w:r>
      <w:r w:rsidRPr="00051100">
        <w:rPr>
          <w:rFonts w:ascii="Trebuchet MS" w:hAnsi="Trebuchet MS"/>
          <w:szCs w:val="24"/>
        </w:rPr>
        <w:t>i cu orice alte noi cerin</w:t>
      </w:r>
      <w:r w:rsidR="003C56F3" w:rsidRPr="00051100">
        <w:rPr>
          <w:rFonts w:ascii="Trebuchet MS" w:hAnsi="Trebuchet MS"/>
          <w:szCs w:val="24"/>
        </w:rPr>
        <w:t>ț</w:t>
      </w:r>
      <w:r w:rsidRPr="00051100">
        <w:rPr>
          <w:rFonts w:ascii="Trebuchet MS" w:hAnsi="Trebuchet MS"/>
          <w:szCs w:val="24"/>
        </w:rPr>
        <w:t>e viitoare, f</w:t>
      </w:r>
      <w:r w:rsidR="003C56F3" w:rsidRPr="00051100">
        <w:rPr>
          <w:rFonts w:ascii="Trebuchet MS" w:hAnsi="Trebuchet MS"/>
          <w:szCs w:val="24"/>
        </w:rPr>
        <w:t>ă</w:t>
      </w:r>
      <w:r w:rsidRPr="00051100">
        <w:rPr>
          <w:rFonts w:ascii="Trebuchet MS" w:hAnsi="Trebuchet MS"/>
          <w:szCs w:val="24"/>
        </w:rPr>
        <w:t>r</w:t>
      </w:r>
      <w:r w:rsidR="003C56F3" w:rsidRPr="00051100">
        <w:rPr>
          <w:rFonts w:ascii="Trebuchet MS" w:hAnsi="Trebuchet MS"/>
          <w:szCs w:val="24"/>
        </w:rPr>
        <w:t>ă</w:t>
      </w:r>
      <w:r w:rsidRPr="00051100">
        <w:rPr>
          <w:rFonts w:ascii="Trebuchet MS" w:hAnsi="Trebuchet MS"/>
          <w:szCs w:val="24"/>
        </w:rPr>
        <w:t xml:space="preserve"> costuri adi</w:t>
      </w:r>
      <w:r w:rsidR="003C56F3" w:rsidRPr="00051100">
        <w:rPr>
          <w:rFonts w:ascii="Trebuchet MS" w:hAnsi="Trebuchet MS"/>
          <w:szCs w:val="24"/>
        </w:rPr>
        <w:t>ț</w:t>
      </w:r>
      <w:r w:rsidRPr="00051100">
        <w:rPr>
          <w:rFonts w:ascii="Trebuchet MS" w:hAnsi="Trebuchet MS"/>
          <w:szCs w:val="24"/>
        </w:rPr>
        <w:t>ionale datorate investi</w:t>
      </w:r>
      <w:r w:rsidR="003C56F3" w:rsidRPr="00051100">
        <w:rPr>
          <w:rFonts w:ascii="Trebuchet MS" w:hAnsi="Trebuchet MS"/>
          <w:szCs w:val="24"/>
        </w:rPr>
        <w:t>ț</w:t>
      </w:r>
      <w:r w:rsidRPr="00051100">
        <w:rPr>
          <w:rFonts w:ascii="Trebuchet MS" w:hAnsi="Trebuchet MS"/>
          <w:szCs w:val="24"/>
        </w:rPr>
        <w:t xml:space="preserve">iilor </w:t>
      </w:r>
      <w:r w:rsidR="003C56F3" w:rsidRPr="00051100">
        <w:rPr>
          <w:rFonts w:ascii="Trebuchet MS" w:hAnsi="Trebuchet MS"/>
          <w:szCs w:val="24"/>
        </w:rPr>
        <w:t>î</w:t>
      </w:r>
      <w:r w:rsidRPr="00051100">
        <w:rPr>
          <w:rFonts w:ascii="Trebuchet MS" w:hAnsi="Trebuchet MS"/>
          <w:szCs w:val="24"/>
        </w:rPr>
        <w:t>n alte platforme de unic</w:t>
      </w:r>
      <w:r w:rsidR="003C56F3" w:rsidRPr="00051100">
        <w:rPr>
          <w:rFonts w:ascii="Trebuchet MS" w:hAnsi="Trebuchet MS"/>
          <w:szCs w:val="24"/>
        </w:rPr>
        <w:t>ă</w:t>
      </w:r>
      <w:r w:rsidRPr="00051100">
        <w:rPr>
          <w:rFonts w:ascii="Trebuchet MS" w:hAnsi="Trebuchet MS"/>
          <w:szCs w:val="24"/>
        </w:rPr>
        <w:t xml:space="preserve"> func</w:t>
      </w:r>
      <w:r w:rsidR="003C56F3" w:rsidRPr="00051100">
        <w:rPr>
          <w:rFonts w:ascii="Trebuchet MS" w:hAnsi="Trebuchet MS"/>
          <w:szCs w:val="24"/>
        </w:rPr>
        <w:t>ț</w:t>
      </w:r>
      <w:r w:rsidRPr="00051100">
        <w:rPr>
          <w:rFonts w:ascii="Trebuchet MS" w:hAnsi="Trebuchet MS"/>
          <w:szCs w:val="24"/>
        </w:rPr>
        <w:t>ionalitate;</w:t>
      </w:r>
    </w:p>
    <w:p w14:paraId="35C62B24" w14:textId="02B1D30F" w:rsidR="00352FA8" w:rsidRPr="00051100" w:rsidRDefault="00352FA8" w:rsidP="00736565">
      <w:pPr>
        <w:numPr>
          <w:ilvl w:val="0"/>
          <w:numId w:val="345"/>
        </w:numPr>
        <w:suppressAutoHyphens w:val="0"/>
        <w:spacing w:before="0"/>
        <w:rPr>
          <w:rFonts w:ascii="Trebuchet MS" w:hAnsi="Trebuchet MS"/>
          <w:szCs w:val="24"/>
        </w:rPr>
      </w:pPr>
      <w:r w:rsidRPr="00051100">
        <w:rPr>
          <w:rFonts w:ascii="Trebuchet MS" w:hAnsi="Trebuchet MS"/>
          <w:szCs w:val="24"/>
        </w:rPr>
        <w:t xml:space="preserve">Unelte de administrare integrate </w:t>
      </w:r>
      <w:r w:rsidR="003C56F3" w:rsidRPr="00051100">
        <w:rPr>
          <w:rFonts w:ascii="Trebuchet MS" w:hAnsi="Trebuchet MS"/>
          <w:szCs w:val="24"/>
        </w:rPr>
        <w:t>ș</w:t>
      </w:r>
      <w:r w:rsidRPr="00051100">
        <w:rPr>
          <w:rFonts w:ascii="Trebuchet MS" w:hAnsi="Trebuchet MS"/>
          <w:szCs w:val="24"/>
        </w:rPr>
        <w:t>i facil de folosit, ce acoper</w:t>
      </w:r>
      <w:r w:rsidR="003C56F3" w:rsidRPr="00051100">
        <w:rPr>
          <w:rFonts w:ascii="Trebuchet MS" w:hAnsi="Trebuchet MS"/>
          <w:szCs w:val="24"/>
        </w:rPr>
        <w:t>ă</w:t>
      </w:r>
      <w:r w:rsidRPr="00051100">
        <w:rPr>
          <w:rFonts w:ascii="Trebuchet MS" w:hAnsi="Trebuchet MS"/>
          <w:szCs w:val="24"/>
        </w:rPr>
        <w:t xml:space="preserve"> </w:t>
      </w:r>
      <w:r w:rsidR="003C56F3" w:rsidRPr="00051100">
        <w:rPr>
          <w:rFonts w:ascii="Trebuchet MS" w:hAnsi="Trebuchet MS"/>
          <w:szCs w:val="24"/>
        </w:rPr>
        <w:t>î</w:t>
      </w:r>
      <w:r w:rsidRPr="00051100">
        <w:rPr>
          <w:rFonts w:ascii="Trebuchet MS" w:hAnsi="Trebuchet MS"/>
          <w:szCs w:val="24"/>
        </w:rPr>
        <w:t>ntreaga func</w:t>
      </w:r>
      <w:r w:rsidR="003C56F3" w:rsidRPr="00051100">
        <w:rPr>
          <w:rFonts w:ascii="Trebuchet MS" w:hAnsi="Trebuchet MS"/>
          <w:szCs w:val="24"/>
        </w:rPr>
        <w:t>ș</w:t>
      </w:r>
      <w:r w:rsidRPr="00051100">
        <w:rPr>
          <w:rFonts w:ascii="Trebuchet MS" w:hAnsi="Trebuchet MS"/>
          <w:szCs w:val="24"/>
        </w:rPr>
        <w:t>ionalitate, independente de anumite elemente de infrastructur</w:t>
      </w:r>
      <w:r w:rsidR="003C56F3" w:rsidRPr="00051100">
        <w:rPr>
          <w:rFonts w:ascii="Trebuchet MS" w:hAnsi="Trebuchet MS"/>
          <w:szCs w:val="24"/>
        </w:rPr>
        <w:t>ă</w:t>
      </w:r>
      <w:r w:rsidRPr="00051100">
        <w:rPr>
          <w:rFonts w:ascii="Trebuchet MS" w:hAnsi="Trebuchet MS"/>
          <w:szCs w:val="24"/>
        </w:rPr>
        <w:t xml:space="preserve"> (sistem de operare, tehnologie de aplica</w:t>
      </w:r>
      <w:r w:rsidR="003C56F3" w:rsidRPr="00051100">
        <w:rPr>
          <w:rFonts w:ascii="Trebuchet MS" w:hAnsi="Trebuchet MS"/>
          <w:szCs w:val="24"/>
        </w:rPr>
        <w:t>ț</w:t>
      </w:r>
      <w:r w:rsidRPr="00051100">
        <w:rPr>
          <w:rFonts w:ascii="Trebuchet MS" w:hAnsi="Trebuchet MS"/>
          <w:szCs w:val="24"/>
        </w:rPr>
        <w:t xml:space="preserve">ie, etc), </w:t>
      </w:r>
      <w:r w:rsidR="003C56F3" w:rsidRPr="00051100">
        <w:rPr>
          <w:rFonts w:ascii="Trebuchet MS" w:hAnsi="Trebuchet MS"/>
          <w:szCs w:val="24"/>
        </w:rPr>
        <w:t>î</w:t>
      </w:r>
      <w:r w:rsidRPr="00051100">
        <w:rPr>
          <w:rFonts w:ascii="Trebuchet MS" w:hAnsi="Trebuchet MS"/>
          <w:szCs w:val="24"/>
        </w:rPr>
        <w:t>n scopul reducerii eforturilor opera</w:t>
      </w:r>
      <w:r w:rsidR="003C56F3" w:rsidRPr="00051100">
        <w:rPr>
          <w:rFonts w:ascii="Trebuchet MS" w:hAnsi="Trebuchet MS"/>
          <w:szCs w:val="24"/>
        </w:rPr>
        <w:t>ț</w:t>
      </w:r>
      <w:r w:rsidRPr="00051100">
        <w:rPr>
          <w:rFonts w:ascii="Trebuchet MS" w:hAnsi="Trebuchet MS"/>
          <w:szCs w:val="24"/>
        </w:rPr>
        <w:t xml:space="preserve">ionale </w:t>
      </w:r>
      <w:r w:rsidR="003C56F3" w:rsidRPr="00051100">
        <w:rPr>
          <w:rFonts w:ascii="Trebuchet MS" w:hAnsi="Trebuchet MS"/>
          <w:szCs w:val="24"/>
        </w:rPr>
        <w:t>ș</w:t>
      </w:r>
      <w:r w:rsidRPr="00051100">
        <w:rPr>
          <w:rFonts w:ascii="Trebuchet MS" w:hAnsi="Trebuchet MS"/>
          <w:szCs w:val="24"/>
        </w:rPr>
        <w:t xml:space="preserve">i costurilor de integrare </w:t>
      </w:r>
      <w:r w:rsidR="003C56F3" w:rsidRPr="00051100">
        <w:rPr>
          <w:rFonts w:ascii="Trebuchet MS" w:hAnsi="Trebuchet MS"/>
          <w:szCs w:val="24"/>
        </w:rPr>
        <w:t>î</w:t>
      </w:r>
      <w:r w:rsidRPr="00051100">
        <w:rPr>
          <w:rFonts w:ascii="Trebuchet MS" w:hAnsi="Trebuchet MS"/>
          <w:szCs w:val="24"/>
        </w:rPr>
        <w:t>n infrastructur</w:t>
      </w:r>
      <w:r w:rsidR="003C56F3" w:rsidRPr="00051100">
        <w:rPr>
          <w:rFonts w:ascii="Trebuchet MS" w:hAnsi="Trebuchet MS"/>
          <w:szCs w:val="24"/>
        </w:rPr>
        <w:t>ă</w:t>
      </w:r>
      <w:r w:rsidRPr="00051100">
        <w:rPr>
          <w:rFonts w:ascii="Trebuchet MS" w:hAnsi="Trebuchet MS"/>
          <w:szCs w:val="24"/>
        </w:rPr>
        <w:t>;</w:t>
      </w:r>
    </w:p>
    <w:p w14:paraId="0E71CDBC" w14:textId="33517D1B" w:rsidR="00352FA8" w:rsidRPr="00051100" w:rsidRDefault="00352FA8" w:rsidP="00736565">
      <w:pPr>
        <w:numPr>
          <w:ilvl w:val="0"/>
          <w:numId w:val="345"/>
        </w:numPr>
        <w:suppressAutoHyphens w:val="0"/>
        <w:spacing w:before="0"/>
        <w:rPr>
          <w:rFonts w:ascii="Trebuchet MS" w:hAnsi="Trebuchet MS"/>
          <w:szCs w:val="24"/>
        </w:rPr>
      </w:pPr>
      <w:r w:rsidRPr="00051100">
        <w:rPr>
          <w:rFonts w:ascii="Trebuchet MS" w:hAnsi="Trebuchet MS"/>
          <w:szCs w:val="24"/>
        </w:rPr>
        <w:t>Func</w:t>
      </w:r>
      <w:r w:rsidR="007E2DFD" w:rsidRPr="00051100">
        <w:rPr>
          <w:rFonts w:ascii="Trebuchet MS" w:hAnsi="Trebuchet MS"/>
          <w:szCs w:val="24"/>
        </w:rPr>
        <w:t>ț</w:t>
      </w:r>
      <w:r w:rsidRPr="00051100">
        <w:rPr>
          <w:rFonts w:ascii="Trebuchet MS" w:hAnsi="Trebuchet MS"/>
          <w:szCs w:val="24"/>
        </w:rPr>
        <w:t>ionalit</w:t>
      </w:r>
      <w:r w:rsidR="007E2DFD" w:rsidRPr="00051100">
        <w:rPr>
          <w:rFonts w:ascii="Trebuchet MS" w:hAnsi="Trebuchet MS"/>
          <w:szCs w:val="24"/>
        </w:rPr>
        <w:t>ăț</w:t>
      </w:r>
      <w:r w:rsidRPr="00051100">
        <w:rPr>
          <w:rFonts w:ascii="Trebuchet MS" w:hAnsi="Trebuchet MS"/>
          <w:szCs w:val="24"/>
        </w:rPr>
        <w:t>i integrate de securitate, integrate cu restul elementelor de infrastructur</w:t>
      </w:r>
      <w:r w:rsidR="00C2189F" w:rsidRPr="00051100">
        <w:rPr>
          <w:rFonts w:ascii="Trebuchet MS" w:hAnsi="Trebuchet MS"/>
          <w:szCs w:val="24"/>
        </w:rPr>
        <w:t>ă</w:t>
      </w:r>
      <w:r w:rsidRPr="00051100">
        <w:rPr>
          <w:rFonts w:ascii="Trebuchet MS" w:hAnsi="Trebuchet MS"/>
          <w:szCs w:val="24"/>
        </w:rPr>
        <w:t xml:space="preserve">, </w:t>
      </w:r>
      <w:r w:rsidR="00C2189F" w:rsidRPr="00051100">
        <w:rPr>
          <w:rFonts w:ascii="Trebuchet MS" w:hAnsi="Trebuchet MS"/>
          <w:szCs w:val="24"/>
        </w:rPr>
        <w:t>î</w:t>
      </w:r>
      <w:r w:rsidRPr="00051100">
        <w:rPr>
          <w:rFonts w:ascii="Trebuchet MS" w:hAnsi="Trebuchet MS"/>
          <w:szCs w:val="24"/>
        </w:rPr>
        <w:t>n scopul securiz</w:t>
      </w:r>
      <w:r w:rsidR="00C2189F" w:rsidRPr="00051100">
        <w:rPr>
          <w:rFonts w:ascii="Trebuchet MS" w:hAnsi="Trebuchet MS"/>
          <w:szCs w:val="24"/>
        </w:rPr>
        <w:t>ă</w:t>
      </w:r>
      <w:r w:rsidRPr="00051100">
        <w:rPr>
          <w:rFonts w:ascii="Trebuchet MS" w:hAnsi="Trebuchet MS"/>
          <w:szCs w:val="24"/>
        </w:rPr>
        <w:t xml:space="preserve">rii complete a accesului </w:t>
      </w:r>
      <w:r w:rsidR="00C2189F" w:rsidRPr="00051100">
        <w:rPr>
          <w:rFonts w:ascii="Trebuchet MS" w:hAnsi="Trebuchet MS"/>
          <w:szCs w:val="24"/>
        </w:rPr>
        <w:t>ș</w:t>
      </w:r>
      <w:r w:rsidRPr="00051100">
        <w:rPr>
          <w:rFonts w:ascii="Trebuchet MS" w:hAnsi="Trebuchet MS"/>
          <w:szCs w:val="24"/>
        </w:rPr>
        <w:t>i manipul</w:t>
      </w:r>
      <w:r w:rsidR="00C2189F" w:rsidRPr="00051100">
        <w:rPr>
          <w:rFonts w:ascii="Trebuchet MS" w:hAnsi="Trebuchet MS"/>
          <w:szCs w:val="24"/>
        </w:rPr>
        <w:t>ă</w:t>
      </w:r>
      <w:r w:rsidRPr="00051100">
        <w:rPr>
          <w:rFonts w:ascii="Trebuchet MS" w:hAnsi="Trebuchet MS"/>
          <w:szCs w:val="24"/>
        </w:rPr>
        <w:t>rii datelor de c</w:t>
      </w:r>
      <w:r w:rsidR="00C2189F" w:rsidRPr="00051100">
        <w:rPr>
          <w:rFonts w:ascii="Trebuchet MS" w:hAnsi="Trebuchet MS"/>
          <w:szCs w:val="24"/>
        </w:rPr>
        <w:t>ă</w:t>
      </w:r>
      <w:r w:rsidRPr="00051100">
        <w:rPr>
          <w:rFonts w:ascii="Trebuchet MS" w:hAnsi="Trebuchet MS"/>
          <w:szCs w:val="24"/>
        </w:rPr>
        <w:t>tre utilizatori, aplica</w:t>
      </w:r>
      <w:r w:rsidR="00C2189F" w:rsidRPr="00051100">
        <w:rPr>
          <w:rFonts w:ascii="Trebuchet MS" w:hAnsi="Trebuchet MS"/>
          <w:szCs w:val="24"/>
        </w:rPr>
        <w:t>ț</w:t>
      </w:r>
      <w:r w:rsidRPr="00051100">
        <w:rPr>
          <w:rFonts w:ascii="Trebuchet MS" w:hAnsi="Trebuchet MS"/>
          <w:szCs w:val="24"/>
        </w:rPr>
        <w:t xml:space="preserve">ii </w:t>
      </w:r>
      <w:r w:rsidR="00C2189F" w:rsidRPr="00051100">
        <w:rPr>
          <w:rFonts w:ascii="Trebuchet MS" w:hAnsi="Trebuchet MS"/>
          <w:szCs w:val="24"/>
        </w:rPr>
        <w:t>ș</w:t>
      </w:r>
      <w:r w:rsidRPr="00051100">
        <w:rPr>
          <w:rFonts w:ascii="Trebuchet MS" w:hAnsi="Trebuchet MS"/>
          <w:szCs w:val="24"/>
        </w:rPr>
        <w:t>i servicii;</w:t>
      </w:r>
    </w:p>
    <w:p w14:paraId="3EEE6DFA" w14:textId="71ACBB08" w:rsidR="00352FA8" w:rsidRPr="00051100" w:rsidRDefault="00352FA8" w:rsidP="00736565">
      <w:pPr>
        <w:numPr>
          <w:ilvl w:val="0"/>
          <w:numId w:val="345"/>
        </w:numPr>
        <w:suppressAutoHyphens w:val="0"/>
        <w:spacing w:before="0"/>
        <w:rPr>
          <w:rFonts w:ascii="Trebuchet MS" w:hAnsi="Trebuchet MS"/>
          <w:szCs w:val="24"/>
        </w:rPr>
      </w:pPr>
      <w:r w:rsidRPr="00051100">
        <w:rPr>
          <w:rFonts w:ascii="Trebuchet MS" w:hAnsi="Trebuchet MS"/>
          <w:szCs w:val="24"/>
        </w:rPr>
        <w:t>Platforma ce include mecanisme integrate de agregare a resurselor fizice din infrastructur</w:t>
      </w:r>
      <w:r w:rsidR="00C2189F" w:rsidRPr="00051100">
        <w:rPr>
          <w:rFonts w:ascii="Trebuchet MS" w:hAnsi="Trebuchet MS"/>
          <w:szCs w:val="24"/>
        </w:rPr>
        <w:t>ă</w:t>
      </w:r>
      <w:r w:rsidRPr="00051100">
        <w:rPr>
          <w:rFonts w:ascii="Trebuchet MS" w:hAnsi="Trebuchet MS"/>
          <w:szCs w:val="24"/>
        </w:rPr>
        <w:t>, mecanisme integrate de analiz</w:t>
      </w:r>
      <w:r w:rsidR="00C2189F" w:rsidRPr="00051100">
        <w:rPr>
          <w:rFonts w:ascii="Trebuchet MS" w:hAnsi="Trebuchet MS"/>
          <w:szCs w:val="24"/>
        </w:rPr>
        <w:t>ă</w:t>
      </w:r>
      <w:r w:rsidRPr="00051100">
        <w:rPr>
          <w:rFonts w:ascii="Trebuchet MS" w:hAnsi="Trebuchet MS"/>
          <w:szCs w:val="24"/>
        </w:rPr>
        <w:t xml:space="preserve"> predictiv</w:t>
      </w:r>
      <w:r w:rsidR="00C2189F" w:rsidRPr="00051100">
        <w:rPr>
          <w:rFonts w:ascii="Trebuchet MS" w:hAnsi="Trebuchet MS"/>
          <w:szCs w:val="24"/>
        </w:rPr>
        <w:t>ă</w:t>
      </w:r>
      <w:r w:rsidRPr="00051100">
        <w:rPr>
          <w:rFonts w:ascii="Trebuchet MS" w:hAnsi="Trebuchet MS"/>
          <w:szCs w:val="24"/>
        </w:rPr>
        <w:t xml:space="preserve"> </w:t>
      </w:r>
      <w:r w:rsidR="00C2189F" w:rsidRPr="00051100">
        <w:rPr>
          <w:rFonts w:ascii="Trebuchet MS" w:hAnsi="Trebuchet MS"/>
          <w:szCs w:val="24"/>
        </w:rPr>
        <w:t>ș</w:t>
      </w:r>
      <w:r w:rsidRPr="00051100">
        <w:rPr>
          <w:rFonts w:ascii="Trebuchet MS" w:hAnsi="Trebuchet MS"/>
          <w:szCs w:val="24"/>
        </w:rPr>
        <w:t>i aplicare proactiv</w:t>
      </w:r>
      <w:r w:rsidR="00C2189F" w:rsidRPr="00051100">
        <w:rPr>
          <w:rFonts w:ascii="Trebuchet MS" w:hAnsi="Trebuchet MS"/>
          <w:szCs w:val="24"/>
        </w:rPr>
        <w:t>ă</w:t>
      </w:r>
      <w:r w:rsidRPr="00051100">
        <w:rPr>
          <w:rFonts w:ascii="Trebuchet MS" w:hAnsi="Trebuchet MS"/>
          <w:szCs w:val="24"/>
        </w:rPr>
        <w:t xml:space="preserve"> de politici asupra resurselor fizice </w:t>
      </w:r>
      <w:r w:rsidR="00C2189F" w:rsidRPr="00051100">
        <w:rPr>
          <w:rFonts w:ascii="Trebuchet MS" w:hAnsi="Trebuchet MS"/>
          <w:szCs w:val="24"/>
        </w:rPr>
        <w:t>ș</w:t>
      </w:r>
      <w:r w:rsidRPr="00051100">
        <w:rPr>
          <w:rFonts w:ascii="Trebuchet MS" w:hAnsi="Trebuchet MS"/>
          <w:szCs w:val="24"/>
        </w:rPr>
        <w:t xml:space="preserve">i virtuale </w:t>
      </w:r>
      <w:r w:rsidR="00C2189F" w:rsidRPr="00051100">
        <w:rPr>
          <w:rFonts w:ascii="Trebuchet MS" w:hAnsi="Trebuchet MS"/>
          <w:szCs w:val="24"/>
        </w:rPr>
        <w:t>î</w:t>
      </w:r>
      <w:r w:rsidRPr="00051100">
        <w:rPr>
          <w:rFonts w:ascii="Trebuchet MS" w:hAnsi="Trebuchet MS"/>
          <w:szCs w:val="24"/>
        </w:rPr>
        <w:t>n scopul ob</w:t>
      </w:r>
      <w:r w:rsidR="00C2189F" w:rsidRPr="00051100">
        <w:rPr>
          <w:rFonts w:ascii="Trebuchet MS" w:hAnsi="Trebuchet MS"/>
          <w:szCs w:val="24"/>
        </w:rPr>
        <w:t>ț</w:t>
      </w:r>
      <w:r w:rsidRPr="00051100">
        <w:rPr>
          <w:rFonts w:ascii="Trebuchet MS" w:hAnsi="Trebuchet MS"/>
          <w:szCs w:val="24"/>
        </w:rPr>
        <w:t>inerii maximului de performan</w:t>
      </w:r>
      <w:r w:rsidR="00C2189F" w:rsidRPr="00051100">
        <w:rPr>
          <w:rFonts w:ascii="Trebuchet MS" w:hAnsi="Trebuchet MS"/>
          <w:szCs w:val="24"/>
        </w:rPr>
        <w:t>ț</w:t>
      </w:r>
      <w:r w:rsidR="00736565">
        <w:rPr>
          <w:rFonts w:ascii="Trebuchet MS" w:hAnsi="Trebuchet MS"/>
          <w:szCs w:val="24"/>
        </w:rPr>
        <w:t>ă</w:t>
      </w:r>
      <w:r w:rsidRPr="00051100">
        <w:rPr>
          <w:rFonts w:ascii="Trebuchet MS" w:hAnsi="Trebuchet MS"/>
          <w:szCs w:val="24"/>
        </w:rPr>
        <w:t xml:space="preserve"> </w:t>
      </w:r>
      <w:r w:rsidR="00C2189F" w:rsidRPr="00051100">
        <w:rPr>
          <w:rFonts w:ascii="Trebuchet MS" w:hAnsi="Trebuchet MS"/>
          <w:szCs w:val="24"/>
        </w:rPr>
        <w:t>ș</w:t>
      </w:r>
      <w:r w:rsidRPr="00051100">
        <w:rPr>
          <w:rFonts w:ascii="Trebuchet MS" w:hAnsi="Trebuchet MS"/>
          <w:szCs w:val="24"/>
        </w:rPr>
        <w:t>i eficien</w:t>
      </w:r>
      <w:r w:rsidR="00C2189F" w:rsidRPr="00051100">
        <w:rPr>
          <w:rFonts w:ascii="Trebuchet MS" w:hAnsi="Trebuchet MS"/>
          <w:szCs w:val="24"/>
        </w:rPr>
        <w:t>ță</w:t>
      </w:r>
      <w:r w:rsidRPr="00051100">
        <w:rPr>
          <w:rFonts w:ascii="Trebuchet MS" w:hAnsi="Trebuchet MS"/>
          <w:szCs w:val="24"/>
        </w:rPr>
        <w:t xml:space="preserve"> indiferent de aplica</w:t>
      </w:r>
      <w:r w:rsidR="00C2189F" w:rsidRPr="00051100">
        <w:rPr>
          <w:rFonts w:ascii="Trebuchet MS" w:hAnsi="Trebuchet MS"/>
          <w:szCs w:val="24"/>
        </w:rPr>
        <w:t>ț</w:t>
      </w:r>
      <w:r w:rsidRPr="00051100">
        <w:rPr>
          <w:rFonts w:ascii="Trebuchet MS" w:hAnsi="Trebuchet MS"/>
          <w:szCs w:val="24"/>
        </w:rPr>
        <w:t xml:space="preserve">iile </w:t>
      </w:r>
      <w:r w:rsidR="00C2189F" w:rsidRPr="00051100">
        <w:rPr>
          <w:rFonts w:ascii="Trebuchet MS" w:hAnsi="Trebuchet MS"/>
          <w:szCs w:val="24"/>
        </w:rPr>
        <w:t>ș</w:t>
      </w:r>
      <w:r w:rsidRPr="00051100">
        <w:rPr>
          <w:rFonts w:ascii="Trebuchet MS" w:hAnsi="Trebuchet MS"/>
          <w:szCs w:val="24"/>
        </w:rPr>
        <w:t>i serviciile deservite de platform</w:t>
      </w:r>
      <w:r w:rsidR="00C2189F" w:rsidRPr="00051100">
        <w:rPr>
          <w:rFonts w:ascii="Trebuchet MS" w:hAnsi="Trebuchet MS"/>
          <w:szCs w:val="24"/>
        </w:rPr>
        <w:t>ă</w:t>
      </w:r>
      <w:r w:rsidRPr="00051100">
        <w:rPr>
          <w:rFonts w:ascii="Trebuchet MS" w:hAnsi="Trebuchet MS"/>
          <w:szCs w:val="24"/>
        </w:rPr>
        <w:t>, asigur</w:t>
      </w:r>
      <w:r w:rsidR="00C2189F" w:rsidRPr="00051100">
        <w:rPr>
          <w:rFonts w:ascii="Trebuchet MS" w:hAnsi="Trebuchet MS"/>
          <w:szCs w:val="24"/>
        </w:rPr>
        <w:t>â</w:t>
      </w:r>
      <w:r w:rsidRPr="00051100">
        <w:rPr>
          <w:rFonts w:ascii="Trebuchet MS" w:hAnsi="Trebuchet MS"/>
          <w:szCs w:val="24"/>
        </w:rPr>
        <w:t>nd disponibilitate maxim</w:t>
      </w:r>
      <w:r w:rsidR="00C2189F" w:rsidRPr="00051100">
        <w:rPr>
          <w:rFonts w:ascii="Trebuchet MS" w:hAnsi="Trebuchet MS"/>
          <w:szCs w:val="24"/>
        </w:rPr>
        <w:t>ă</w:t>
      </w:r>
      <w:r w:rsidRPr="00051100">
        <w:rPr>
          <w:rFonts w:ascii="Trebuchet MS" w:hAnsi="Trebuchet MS"/>
          <w:szCs w:val="24"/>
        </w:rPr>
        <w:t>, timpi de r</w:t>
      </w:r>
      <w:r w:rsidR="00C2189F" w:rsidRPr="00051100">
        <w:rPr>
          <w:rFonts w:ascii="Trebuchet MS" w:hAnsi="Trebuchet MS"/>
          <w:szCs w:val="24"/>
        </w:rPr>
        <w:t>ă</w:t>
      </w:r>
      <w:r w:rsidRPr="00051100">
        <w:rPr>
          <w:rFonts w:ascii="Trebuchet MS" w:hAnsi="Trebuchet MS"/>
          <w:szCs w:val="24"/>
        </w:rPr>
        <w:t xml:space="preserve">spuns la incidente </w:t>
      </w:r>
      <w:r w:rsidR="00C2189F" w:rsidRPr="00051100">
        <w:rPr>
          <w:rFonts w:ascii="Trebuchet MS" w:hAnsi="Trebuchet MS"/>
          <w:szCs w:val="24"/>
        </w:rPr>
        <w:t>ș</w:t>
      </w:r>
      <w:r w:rsidRPr="00051100">
        <w:rPr>
          <w:rFonts w:ascii="Trebuchet MS" w:hAnsi="Trebuchet MS"/>
          <w:szCs w:val="24"/>
        </w:rPr>
        <w:t>i costuri opera</w:t>
      </w:r>
      <w:r w:rsidR="00C2189F" w:rsidRPr="00051100">
        <w:rPr>
          <w:rFonts w:ascii="Trebuchet MS" w:hAnsi="Trebuchet MS"/>
          <w:szCs w:val="24"/>
        </w:rPr>
        <w:t>ț</w:t>
      </w:r>
      <w:r w:rsidRPr="00051100">
        <w:rPr>
          <w:rFonts w:ascii="Trebuchet MS" w:hAnsi="Trebuchet MS"/>
          <w:szCs w:val="24"/>
        </w:rPr>
        <w:t>ionale minime;</w:t>
      </w:r>
    </w:p>
    <w:p w14:paraId="5BFDF100" w14:textId="0B098738" w:rsidR="00352FA8" w:rsidRPr="00051100" w:rsidRDefault="00352FA8" w:rsidP="00736565">
      <w:pPr>
        <w:numPr>
          <w:ilvl w:val="0"/>
          <w:numId w:val="345"/>
        </w:numPr>
        <w:suppressAutoHyphens w:val="0"/>
        <w:spacing w:before="0"/>
        <w:rPr>
          <w:rFonts w:ascii="Trebuchet MS" w:hAnsi="Trebuchet MS"/>
          <w:szCs w:val="24"/>
        </w:rPr>
      </w:pPr>
      <w:r w:rsidRPr="00051100">
        <w:rPr>
          <w:rFonts w:ascii="Trebuchet MS" w:hAnsi="Trebuchet MS"/>
          <w:szCs w:val="24"/>
        </w:rPr>
        <w:t>Platforma integrat</w:t>
      </w:r>
      <w:r w:rsidR="00C2189F" w:rsidRPr="00051100">
        <w:rPr>
          <w:rFonts w:ascii="Trebuchet MS" w:hAnsi="Trebuchet MS"/>
          <w:szCs w:val="24"/>
        </w:rPr>
        <w:t>ă</w:t>
      </w:r>
      <w:r w:rsidRPr="00051100">
        <w:rPr>
          <w:rFonts w:ascii="Trebuchet MS" w:hAnsi="Trebuchet MS"/>
          <w:szCs w:val="24"/>
        </w:rPr>
        <w:t xml:space="preserve"> ce va permite reducere</w:t>
      </w:r>
      <w:r w:rsidR="00C2189F" w:rsidRPr="00051100">
        <w:rPr>
          <w:rFonts w:ascii="Trebuchet MS" w:hAnsi="Trebuchet MS"/>
          <w:szCs w:val="24"/>
        </w:rPr>
        <w:t>a</w:t>
      </w:r>
      <w:r w:rsidRPr="00051100">
        <w:rPr>
          <w:rFonts w:ascii="Trebuchet MS" w:hAnsi="Trebuchet MS"/>
          <w:szCs w:val="24"/>
        </w:rPr>
        <w:t xml:space="preserve"> semnificativ</w:t>
      </w:r>
      <w:r w:rsidR="00C2189F" w:rsidRPr="00051100">
        <w:rPr>
          <w:rFonts w:ascii="Trebuchet MS" w:hAnsi="Trebuchet MS"/>
          <w:szCs w:val="24"/>
        </w:rPr>
        <w:t>ă</w:t>
      </w:r>
      <w:r w:rsidRPr="00051100">
        <w:rPr>
          <w:rFonts w:ascii="Trebuchet MS" w:hAnsi="Trebuchet MS"/>
          <w:szCs w:val="24"/>
        </w:rPr>
        <w:t xml:space="preserve"> a timpilor de nefunc</w:t>
      </w:r>
      <w:r w:rsidR="00C2189F" w:rsidRPr="00051100">
        <w:rPr>
          <w:rFonts w:ascii="Trebuchet MS" w:hAnsi="Trebuchet MS"/>
          <w:szCs w:val="24"/>
        </w:rPr>
        <w:t>ț</w:t>
      </w:r>
      <w:r w:rsidRPr="00051100">
        <w:rPr>
          <w:rFonts w:ascii="Trebuchet MS" w:hAnsi="Trebuchet MS"/>
          <w:szCs w:val="24"/>
        </w:rPr>
        <w:t>ionare a aplica</w:t>
      </w:r>
      <w:r w:rsidR="00C2189F" w:rsidRPr="00051100">
        <w:rPr>
          <w:rFonts w:ascii="Trebuchet MS" w:hAnsi="Trebuchet MS"/>
          <w:szCs w:val="24"/>
        </w:rPr>
        <w:t>ț</w:t>
      </w:r>
      <w:r w:rsidRPr="00051100">
        <w:rPr>
          <w:rFonts w:ascii="Trebuchet MS" w:hAnsi="Trebuchet MS"/>
          <w:szCs w:val="24"/>
        </w:rPr>
        <w:t xml:space="preserve">iilor </w:t>
      </w:r>
      <w:r w:rsidR="00C2189F" w:rsidRPr="00051100">
        <w:rPr>
          <w:rFonts w:ascii="Trebuchet MS" w:hAnsi="Trebuchet MS"/>
          <w:szCs w:val="24"/>
        </w:rPr>
        <w:t>ș</w:t>
      </w:r>
      <w:r w:rsidRPr="00051100">
        <w:rPr>
          <w:rFonts w:ascii="Trebuchet MS" w:hAnsi="Trebuchet MS"/>
          <w:szCs w:val="24"/>
        </w:rPr>
        <w:t>i serviciilor, reducerea proceselor opera</w:t>
      </w:r>
      <w:r w:rsidR="00C2189F" w:rsidRPr="00051100">
        <w:rPr>
          <w:rFonts w:ascii="Trebuchet MS" w:hAnsi="Trebuchet MS"/>
          <w:szCs w:val="24"/>
        </w:rPr>
        <w:t>ț</w:t>
      </w:r>
      <w:r w:rsidRPr="00051100">
        <w:rPr>
          <w:rFonts w:ascii="Trebuchet MS" w:hAnsi="Trebuchet MS"/>
          <w:szCs w:val="24"/>
        </w:rPr>
        <w:t>ionale, respectiv a timpilor de solu</w:t>
      </w:r>
      <w:r w:rsidR="00C2189F" w:rsidRPr="00051100">
        <w:rPr>
          <w:rFonts w:ascii="Trebuchet MS" w:hAnsi="Trebuchet MS"/>
          <w:szCs w:val="24"/>
        </w:rPr>
        <w:t>ț</w:t>
      </w:r>
      <w:r w:rsidRPr="00051100">
        <w:rPr>
          <w:rFonts w:ascii="Trebuchet MS" w:hAnsi="Trebuchet MS"/>
          <w:szCs w:val="24"/>
        </w:rPr>
        <w:t>ionare a incidentelor, distribuirea uniform</w:t>
      </w:r>
      <w:r w:rsidR="00C2189F" w:rsidRPr="00051100">
        <w:rPr>
          <w:rFonts w:ascii="Trebuchet MS" w:hAnsi="Trebuchet MS"/>
          <w:szCs w:val="24"/>
        </w:rPr>
        <w:t>ă</w:t>
      </w:r>
      <w:r w:rsidRPr="00051100">
        <w:rPr>
          <w:rFonts w:ascii="Trebuchet MS" w:hAnsi="Trebuchet MS"/>
          <w:szCs w:val="24"/>
        </w:rPr>
        <w:t xml:space="preserve"> a capacit</w:t>
      </w:r>
      <w:r w:rsidR="00C2189F" w:rsidRPr="00051100">
        <w:rPr>
          <w:rFonts w:ascii="Trebuchet MS" w:hAnsi="Trebuchet MS"/>
          <w:szCs w:val="24"/>
        </w:rPr>
        <w:t>ăț</w:t>
      </w:r>
      <w:r w:rsidRPr="00051100">
        <w:rPr>
          <w:rFonts w:ascii="Trebuchet MS" w:hAnsi="Trebuchet MS"/>
          <w:szCs w:val="24"/>
        </w:rPr>
        <w:t xml:space="preserve">ilor de procesare </w:t>
      </w:r>
      <w:r w:rsidR="00C2189F" w:rsidRPr="00051100">
        <w:rPr>
          <w:rFonts w:ascii="Trebuchet MS" w:hAnsi="Trebuchet MS"/>
          <w:szCs w:val="24"/>
        </w:rPr>
        <w:t>ș</w:t>
      </w:r>
      <w:r w:rsidRPr="00051100">
        <w:rPr>
          <w:rFonts w:ascii="Trebuchet MS" w:hAnsi="Trebuchet MS"/>
          <w:szCs w:val="24"/>
        </w:rPr>
        <w:t xml:space="preserve">i stocare cu </w:t>
      </w:r>
      <w:r w:rsidR="00C2189F" w:rsidRPr="00051100">
        <w:rPr>
          <w:rFonts w:ascii="Trebuchet MS" w:hAnsi="Trebuchet MS"/>
          <w:szCs w:val="24"/>
        </w:rPr>
        <w:t>î</w:t>
      </w:r>
      <w:r w:rsidRPr="00051100">
        <w:rPr>
          <w:rFonts w:ascii="Trebuchet MS" w:hAnsi="Trebuchet MS"/>
          <w:szCs w:val="24"/>
        </w:rPr>
        <w:t>mbun</w:t>
      </w:r>
      <w:r w:rsidR="00C2189F" w:rsidRPr="00051100">
        <w:rPr>
          <w:rFonts w:ascii="Trebuchet MS" w:hAnsi="Trebuchet MS"/>
          <w:szCs w:val="24"/>
        </w:rPr>
        <w:t>ă</w:t>
      </w:r>
      <w:r w:rsidRPr="00051100">
        <w:rPr>
          <w:rFonts w:ascii="Trebuchet MS" w:hAnsi="Trebuchet MS"/>
          <w:szCs w:val="24"/>
        </w:rPr>
        <w:t>t</w:t>
      </w:r>
      <w:r w:rsidR="00C2189F" w:rsidRPr="00051100">
        <w:rPr>
          <w:rFonts w:ascii="Trebuchet MS" w:hAnsi="Trebuchet MS"/>
          <w:szCs w:val="24"/>
        </w:rPr>
        <w:t>ăț</w:t>
      </w:r>
      <w:r w:rsidRPr="00051100">
        <w:rPr>
          <w:rFonts w:ascii="Trebuchet MS" w:hAnsi="Trebuchet MS"/>
          <w:szCs w:val="24"/>
        </w:rPr>
        <w:t>irea semnificativ</w:t>
      </w:r>
      <w:r w:rsidR="00C2189F" w:rsidRPr="00051100">
        <w:rPr>
          <w:rFonts w:ascii="Trebuchet MS" w:hAnsi="Trebuchet MS"/>
          <w:szCs w:val="24"/>
        </w:rPr>
        <w:t>ă</w:t>
      </w:r>
      <w:r w:rsidRPr="00051100">
        <w:rPr>
          <w:rFonts w:ascii="Trebuchet MS" w:hAnsi="Trebuchet MS"/>
          <w:szCs w:val="24"/>
        </w:rPr>
        <w:t xml:space="preserve"> a gradului de utilizare relativ la fiecare resurs</w:t>
      </w:r>
      <w:r w:rsidR="00C2189F" w:rsidRPr="00051100">
        <w:rPr>
          <w:rFonts w:ascii="Trebuchet MS" w:hAnsi="Trebuchet MS"/>
          <w:szCs w:val="24"/>
        </w:rPr>
        <w:t>ă</w:t>
      </w:r>
      <w:r w:rsidRPr="00051100">
        <w:rPr>
          <w:rFonts w:ascii="Trebuchet MS" w:hAnsi="Trebuchet MS"/>
          <w:szCs w:val="24"/>
        </w:rPr>
        <w:t xml:space="preserve"> fizic</w:t>
      </w:r>
      <w:r w:rsidR="00C2189F" w:rsidRPr="00051100">
        <w:rPr>
          <w:rFonts w:ascii="Trebuchet MS" w:hAnsi="Trebuchet MS"/>
          <w:szCs w:val="24"/>
        </w:rPr>
        <w:t>ă</w:t>
      </w:r>
      <w:r w:rsidRPr="00051100">
        <w:rPr>
          <w:rFonts w:ascii="Trebuchet MS" w:hAnsi="Trebuchet MS"/>
          <w:szCs w:val="24"/>
        </w:rPr>
        <w:t>, diminuarea costurilor opera</w:t>
      </w:r>
      <w:r w:rsidR="00C2189F" w:rsidRPr="00051100">
        <w:rPr>
          <w:rFonts w:ascii="Trebuchet MS" w:hAnsi="Trebuchet MS"/>
          <w:szCs w:val="24"/>
        </w:rPr>
        <w:t>ț</w:t>
      </w:r>
      <w:r w:rsidRPr="00051100">
        <w:rPr>
          <w:rFonts w:ascii="Trebuchet MS" w:hAnsi="Trebuchet MS"/>
          <w:szCs w:val="24"/>
        </w:rPr>
        <w:t>ionale.</w:t>
      </w:r>
    </w:p>
    <w:p w14:paraId="38137D65" w14:textId="40183A5A" w:rsidR="00352FA8" w:rsidRPr="00051100" w:rsidRDefault="00352FA8" w:rsidP="00736565">
      <w:pPr>
        <w:numPr>
          <w:ilvl w:val="0"/>
          <w:numId w:val="345"/>
        </w:numPr>
        <w:suppressAutoHyphens w:val="0"/>
        <w:spacing w:before="0"/>
        <w:rPr>
          <w:rFonts w:ascii="Trebuchet MS" w:hAnsi="Trebuchet MS"/>
          <w:szCs w:val="24"/>
        </w:rPr>
      </w:pPr>
      <w:r w:rsidRPr="00051100">
        <w:rPr>
          <w:rFonts w:ascii="Trebuchet MS" w:hAnsi="Trebuchet MS"/>
          <w:szCs w:val="24"/>
        </w:rPr>
        <w:t>Platforma pentru echipamentele de procesare va deservi nemijlocit platforma de virtualizare, aloc</w:t>
      </w:r>
      <w:r w:rsidR="00C2189F" w:rsidRPr="00051100">
        <w:rPr>
          <w:rFonts w:ascii="Trebuchet MS" w:hAnsi="Trebuchet MS"/>
          <w:szCs w:val="24"/>
        </w:rPr>
        <w:t>â</w:t>
      </w:r>
      <w:r w:rsidRPr="00051100">
        <w:rPr>
          <w:rFonts w:ascii="Trebuchet MS" w:hAnsi="Trebuchet MS"/>
          <w:szCs w:val="24"/>
        </w:rPr>
        <w:t xml:space="preserve">nd resursele fizice de procesare </w:t>
      </w:r>
      <w:r w:rsidR="00C2189F" w:rsidRPr="00051100">
        <w:rPr>
          <w:rFonts w:ascii="Trebuchet MS" w:hAnsi="Trebuchet MS"/>
          <w:szCs w:val="24"/>
        </w:rPr>
        <w:t>ș</w:t>
      </w:r>
      <w:r w:rsidRPr="00051100">
        <w:rPr>
          <w:rFonts w:ascii="Trebuchet MS" w:hAnsi="Trebuchet MS"/>
          <w:szCs w:val="24"/>
        </w:rPr>
        <w:t>i comunicație c</w:t>
      </w:r>
      <w:r w:rsidR="00C2189F" w:rsidRPr="00051100">
        <w:rPr>
          <w:rFonts w:ascii="Trebuchet MS" w:hAnsi="Trebuchet MS"/>
          <w:szCs w:val="24"/>
        </w:rPr>
        <w:t>ă</w:t>
      </w:r>
      <w:r w:rsidRPr="00051100">
        <w:rPr>
          <w:rFonts w:ascii="Trebuchet MS" w:hAnsi="Trebuchet MS"/>
          <w:szCs w:val="24"/>
        </w:rPr>
        <w:t>tre elementele virtuale din platform</w:t>
      </w:r>
      <w:r w:rsidR="00C2189F" w:rsidRPr="00051100">
        <w:rPr>
          <w:rFonts w:ascii="Trebuchet MS" w:hAnsi="Trebuchet MS"/>
          <w:szCs w:val="24"/>
        </w:rPr>
        <w:t>ă</w:t>
      </w:r>
      <w:r w:rsidRPr="00051100">
        <w:rPr>
          <w:rFonts w:ascii="Trebuchet MS" w:hAnsi="Trebuchet MS"/>
          <w:szCs w:val="24"/>
        </w:rPr>
        <w:t xml:space="preserve"> (procesoare virtuale, elemente de comunica</w:t>
      </w:r>
      <w:r w:rsidR="00C2189F" w:rsidRPr="00051100">
        <w:rPr>
          <w:rFonts w:ascii="Trebuchet MS" w:hAnsi="Trebuchet MS"/>
          <w:szCs w:val="24"/>
        </w:rPr>
        <w:t>ț</w:t>
      </w:r>
      <w:r w:rsidRPr="00051100">
        <w:rPr>
          <w:rFonts w:ascii="Trebuchet MS" w:hAnsi="Trebuchet MS"/>
          <w:szCs w:val="24"/>
        </w:rPr>
        <w:t>ie virtuale, memorie virtual</w:t>
      </w:r>
      <w:r w:rsidR="00C2189F" w:rsidRPr="00051100">
        <w:rPr>
          <w:rFonts w:ascii="Trebuchet MS" w:hAnsi="Trebuchet MS"/>
          <w:szCs w:val="24"/>
        </w:rPr>
        <w:t>ă</w:t>
      </w:r>
      <w:r w:rsidRPr="00051100">
        <w:rPr>
          <w:rFonts w:ascii="Trebuchet MS" w:hAnsi="Trebuchet MS"/>
          <w:szCs w:val="24"/>
        </w:rPr>
        <w:t>, etc).</w:t>
      </w:r>
    </w:p>
    <w:p w14:paraId="5EBE50D9" w14:textId="77777777" w:rsidR="00352FA8" w:rsidRPr="00051100" w:rsidRDefault="00352FA8" w:rsidP="00736565">
      <w:pPr>
        <w:numPr>
          <w:ilvl w:val="0"/>
          <w:numId w:val="345"/>
        </w:numPr>
        <w:suppressAutoHyphens w:val="0"/>
        <w:spacing w:before="0"/>
        <w:rPr>
          <w:rFonts w:ascii="Trebuchet MS" w:hAnsi="Trebuchet MS"/>
          <w:szCs w:val="24"/>
        </w:rPr>
      </w:pPr>
      <w:r w:rsidRPr="00051100">
        <w:rPr>
          <w:rFonts w:ascii="Trebuchet MS" w:hAnsi="Trebuchet MS"/>
          <w:szCs w:val="24"/>
        </w:rPr>
        <w:t>Toate nodurile de procesare de date vor implementa aceeaşi arhitectură internă de procesor şi aceeaşi platformă de operare.</w:t>
      </w:r>
    </w:p>
    <w:p w14:paraId="463087C6" w14:textId="7C836B9A" w:rsidR="00352FA8" w:rsidRPr="00051100" w:rsidRDefault="00352FA8" w:rsidP="00736565">
      <w:pPr>
        <w:numPr>
          <w:ilvl w:val="0"/>
          <w:numId w:val="345"/>
        </w:numPr>
        <w:suppressAutoHyphens w:val="0"/>
        <w:spacing w:before="0"/>
        <w:rPr>
          <w:rFonts w:ascii="Trebuchet MS" w:hAnsi="Trebuchet MS"/>
          <w:szCs w:val="24"/>
        </w:rPr>
      </w:pPr>
      <w:r w:rsidRPr="00051100">
        <w:rPr>
          <w:rFonts w:ascii="Trebuchet MS" w:hAnsi="Trebuchet MS"/>
          <w:szCs w:val="24"/>
        </w:rPr>
        <w:t>Pentru toate nodurile de procesare, respectiv pentru fiecare instanţă de hypervizor instalat</w:t>
      </w:r>
      <w:r w:rsidR="00EE0AF6" w:rsidRPr="00051100">
        <w:rPr>
          <w:rFonts w:ascii="Trebuchet MS" w:hAnsi="Trebuchet MS"/>
          <w:szCs w:val="24"/>
        </w:rPr>
        <w:t>ă</w:t>
      </w:r>
      <w:r w:rsidRPr="00051100">
        <w:rPr>
          <w:rFonts w:ascii="Trebuchet MS" w:hAnsi="Trebuchet MS"/>
          <w:szCs w:val="24"/>
        </w:rPr>
        <w:t xml:space="preserve"> pe acestea, se vor asigura mijloace de evaluare continuă a perfomanţei în configuraţia curentă, încă din faza de implementare, pe baza unor metrici bine definite şi prin utilizarea de instrumente profesionale de monitorizare care vor rula în background şi vor putea genera rapoarte detaliate (cel puţin despre comportamentul procesoarelor, al memoriei şi al sub-sistemelor interne de I/O) utilizabile direct pentru reconfigurarea (fine-tuning) parametrilor relevanţi.</w:t>
      </w:r>
    </w:p>
    <w:p w14:paraId="4ED582D5" w14:textId="15991EF3" w:rsidR="00352FA8" w:rsidRPr="00051100" w:rsidRDefault="00352FA8" w:rsidP="00352FA8">
      <w:pPr>
        <w:spacing w:before="0"/>
        <w:ind w:firstLine="720"/>
        <w:rPr>
          <w:rFonts w:ascii="Trebuchet MS" w:hAnsi="Trebuchet MS"/>
          <w:szCs w:val="24"/>
        </w:rPr>
      </w:pPr>
      <w:r w:rsidRPr="00051100">
        <w:rPr>
          <w:rFonts w:ascii="Trebuchet MS" w:hAnsi="Trebuchet MS"/>
          <w:szCs w:val="24"/>
        </w:rPr>
        <w:t>Soluţia/componentele oferite trebuie să îndeplinească următoarele cerinţe func</w:t>
      </w:r>
      <w:r w:rsidR="00EE0AF6" w:rsidRPr="00051100">
        <w:rPr>
          <w:rFonts w:ascii="Trebuchet MS" w:hAnsi="Trebuchet MS"/>
          <w:szCs w:val="24"/>
        </w:rPr>
        <w:t>ț</w:t>
      </w:r>
      <w:r w:rsidRPr="00051100">
        <w:rPr>
          <w:rFonts w:ascii="Trebuchet MS" w:hAnsi="Trebuchet MS"/>
          <w:szCs w:val="24"/>
        </w:rPr>
        <w:t>ionale generale:</w:t>
      </w:r>
    </w:p>
    <w:p w14:paraId="7008FF4A" w14:textId="77777777" w:rsidR="00352FA8" w:rsidRPr="00051100" w:rsidRDefault="00352FA8" w:rsidP="000973EB">
      <w:pPr>
        <w:numPr>
          <w:ilvl w:val="0"/>
          <w:numId w:val="67"/>
        </w:numPr>
        <w:suppressAutoHyphens w:val="0"/>
        <w:spacing w:before="0"/>
        <w:rPr>
          <w:rFonts w:ascii="Trebuchet MS" w:hAnsi="Trebuchet MS"/>
          <w:szCs w:val="24"/>
        </w:rPr>
      </w:pPr>
      <w:r w:rsidRPr="00051100">
        <w:rPr>
          <w:rFonts w:ascii="Trebuchet MS" w:hAnsi="Trebuchet MS"/>
          <w:szCs w:val="24"/>
        </w:rPr>
        <w:t>Dispozitivele hardware trebuie să fie astfel proiectate încât să poată asigura scalarea sistemului în cazul creşterii nevoii de putere de calcul;</w:t>
      </w:r>
    </w:p>
    <w:p w14:paraId="2436B8E3" w14:textId="77777777" w:rsidR="00352FA8" w:rsidRPr="00051100" w:rsidRDefault="00352FA8" w:rsidP="000973EB">
      <w:pPr>
        <w:numPr>
          <w:ilvl w:val="0"/>
          <w:numId w:val="67"/>
        </w:numPr>
        <w:suppressAutoHyphens w:val="0"/>
        <w:spacing w:before="0"/>
        <w:rPr>
          <w:rFonts w:ascii="Trebuchet MS" w:hAnsi="Trebuchet MS"/>
          <w:szCs w:val="24"/>
        </w:rPr>
      </w:pPr>
      <w:r w:rsidRPr="00051100">
        <w:rPr>
          <w:rFonts w:ascii="Trebuchet MS" w:hAnsi="Trebuchet MS"/>
          <w:szCs w:val="24"/>
        </w:rPr>
        <w:lastRenderedPageBreak/>
        <w:t>Arhitectura soluţiei propuse trebuie să includă următoarele caracteristici generale de fiabilitate, disponibilitate şi uşurinţă în efectuarea service-ului (Reliability Availability Serviceability-RAS) la nivel de servere sau şasiu:</w:t>
      </w:r>
    </w:p>
    <w:p w14:paraId="625FB1CE" w14:textId="77777777" w:rsidR="00352FA8" w:rsidRPr="00051100" w:rsidRDefault="00352FA8" w:rsidP="000973EB">
      <w:pPr>
        <w:numPr>
          <w:ilvl w:val="1"/>
          <w:numId w:val="67"/>
        </w:numPr>
        <w:suppressAutoHyphens w:val="0"/>
        <w:spacing w:before="0"/>
        <w:rPr>
          <w:rFonts w:ascii="Trebuchet MS" w:hAnsi="Trebuchet MS"/>
          <w:szCs w:val="24"/>
        </w:rPr>
      </w:pPr>
      <w:r w:rsidRPr="00051100">
        <w:rPr>
          <w:rFonts w:ascii="Trebuchet MS" w:hAnsi="Trebuchet MS"/>
          <w:szCs w:val="24"/>
        </w:rPr>
        <w:t>componente redundante în interiorul sistemului (surse de alimentare electrică);</w:t>
      </w:r>
    </w:p>
    <w:p w14:paraId="0C3527C5" w14:textId="77777777" w:rsidR="00352FA8" w:rsidRPr="00051100" w:rsidRDefault="00352FA8" w:rsidP="000973EB">
      <w:pPr>
        <w:numPr>
          <w:ilvl w:val="1"/>
          <w:numId w:val="67"/>
        </w:numPr>
        <w:suppressAutoHyphens w:val="0"/>
        <w:spacing w:before="0"/>
        <w:rPr>
          <w:rFonts w:ascii="Trebuchet MS" w:hAnsi="Trebuchet MS"/>
          <w:szCs w:val="24"/>
        </w:rPr>
      </w:pPr>
      <w:r w:rsidRPr="00051100">
        <w:rPr>
          <w:rFonts w:ascii="Trebuchet MS" w:hAnsi="Trebuchet MS"/>
          <w:szCs w:val="24"/>
        </w:rPr>
        <w:t>capabilităţi de auto-testare şi rezolvare a defectelor intermitente fără intervenţie umană;</w:t>
      </w:r>
    </w:p>
    <w:p w14:paraId="6E4374AC" w14:textId="77777777" w:rsidR="00352FA8" w:rsidRPr="00051100" w:rsidRDefault="00352FA8" w:rsidP="000973EB">
      <w:pPr>
        <w:numPr>
          <w:ilvl w:val="1"/>
          <w:numId w:val="67"/>
        </w:numPr>
        <w:suppressAutoHyphens w:val="0"/>
        <w:spacing w:before="0"/>
        <w:rPr>
          <w:rFonts w:ascii="Trebuchet MS" w:hAnsi="Trebuchet MS"/>
          <w:szCs w:val="24"/>
        </w:rPr>
      </w:pPr>
      <w:r w:rsidRPr="00051100">
        <w:rPr>
          <w:rFonts w:ascii="Trebuchet MS" w:hAnsi="Trebuchet MS"/>
          <w:szCs w:val="24"/>
        </w:rPr>
        <w:t>dealocarea de tip hotplug şi izolarea componentelor defecte ale sistemului (de exemplu discuri, ventilatoare, subsisteme de alimentare cu energie electrică, adaptoare PCI); în momentul reboot-ului componentele defecte vor fi deconfigurate;</w:t>
      </w:r>
    </w:p>
    <w:p w14:paraId="2CDFEEF6" w14:textId="77777777" w:rsidR="00352FA8" w:rsidRPr="00051100" w:rsidRDefault="00352FA8" w:rsidP="000973EB">
      <w:pPr>
        <w:numPr>
          <w:ilvl w:val="1"/>
          <w:numId w:val="67"/>
        </w:numPr>
        <w:suppressAutoHyphens w:val="0"/>
        <w:spacing w:before="0"/>
        <w:rPr>
          <w:rFonts w:ascii="Trebuchet MS" w:hAnsi="Trebuchet MS"/>
          <w:szCs w:val="24"/>
        </w:rPr>
      </w:pPr>
      <w:r w:rsidRPr="00051100">
        <w:rPr>
          <w:rFonts w:ascii="Trebuchet MS" w:hAnsi="Trebuchet MS"/>
          <w:szCs w:val="24"/>
        </w:rPr>
        <w:t>diagnosticarea erorilor în timp real;</w:t>
      </w:r>
    </w:p>
    <w:p w14:paraId="25DF0C3D" w14:textId="77777777" w:rsidR="00352FA8" w:rsidRPr="00051100" w:rsidRDefault="00352FA8" w:rsidP="000973EB">
      <w:pPr>
        <w:numPr>
          <w:ilvl w:val="1"/>
          <w:numId w:val="67"/>
        </w:numPr>
        <w:suppressAutoHyphens w:val="0"/>
        <w:spacing w:before="0"/>
        <w:rPr>
          <w:rFonts w:ascii="Trebuchet MS" w:hAnsi="Trebuchet MS"/>
          <w:szCs w:val="24"/>
        </w:rPr>
      </w:pPr>
      <w:r w:rsidRPr="00051100">
        <w:rPr>
          <w:rFonts w:ascii="Trebuchet MS" w:hAnsi="Trebuchet MS"/>
          <w:szCs w:val="24"/>
        </w:rPr>
        <w:t>capabilităţi arhitecturale de prevenire a erorilor.</w:t>
      </w:r>
    </w:p>
    <w:p w14:paraId="78E554D3" w14:textId="77777777" w:rsidR="00352FA8" w:rsidRPr="00051100" w:rsidRDefault="00352FA8" w:rsidP="00352FA8">
      <w:pPr>
        <w:spacing w:before="0"/>
        <w:ind w:firstLine="720"/>
        <w:rPr>
          <w:rFonts w:ascii="Trebuchet MS" w:hAnsi="Trebuchet MS"/>
          <w:szCs w:val="24"/>
        </w:rPr>
      </w:pPr>
    </w:p>
    <w:p w14:paraId="10F42C99" w14:textId="00DADD8A" w:rsidR="00352FA8" w:rsidRPr="00051100" w:rsidRDefault="00352FA8" w:rsidP="00352FA8">
      <w:pPr>
        <w:spacing w:before="0"/>
        <w:ind w:firstLine="720"/>
        <w:rPr>
          <w:rFonts w:ascii="Trebuchet MS" w:hAnsi="Trebuchet MS"/>
          <w:szCs w:val="24"/>
        </w:rPr>
      </w:pPr>
      <w:r w:rsidRPr="00051100">
        <w:rPr>
          <w:rFonts w:ascii="Trebuchet MS" w:hAnsi="Trebuchet MS"/>
          <w:szCs w:val="24"/>
        </w:rPr>
        <w:t xml:space="preserve">Platforma pentru echipamentele de procesare reprezintă un ansamblu modular pentru suportul procesării, în arhitecturi mixte eterogene, format din şasiu modular şi module de procesare </w:t>
      </w:r>
      <w:r w:rsidR="00EE0AF6" w:rsidRPr="00051100">
        <w:rPr>
          <w:rFonts w:ascii="Trebuchet MS" w:hAnsi="Trebuchet MS"/>
          <w:szCs w:val="24"/>
        </w:rPr>
        <w:t>ș</w:t>
      </w:r>
      <w:r w:rsidRPr="00051100">
        <w:rPr>
          <w:rFonts w:ascii="Trebuchet MS" w:hAnsi="Trebuchet MS"/>
          <w:szCs w:val="24"/>
        </w:rPr>
        <w:t>i trebuie s</w:t>
      </w:r>
      <w:r w:rsidR="00EE0AF6" w:rsidRPr="00051100">
        <w:rPr>
          <w:rFonts w:ascii="Trebuchet MS" w:hAnsi="Trebuchet MS"/>
          <w:szCs w:val="24"/>
        </w:rPr>
        <w:t>ă</w:t>
      </w:r>
      <w:r w:rsidRPr="00051100">
        <w:rPr>
          <w:rFonts w:ascii="Trebuchet MS" w:hAnsi="Trebuchet MS"/>
          <w:szCs w:val="24"/>
        </w:rPr>
        <w:t xml:space="preserve"> respecte urm</w:t>
      </w:r>
      <w:r w:rsidR="00EE0AF6" w:rsidRPr="00051100">
        <w:rPr>
          <w:rFonts w:ascii="Trebuchet MS" w:hAnsi="Trebuchet MS"/>
          <w:szCs w:val="24"/>
        </w:rPr>
        <w:t>ă</w:t>
      </w:r>
      <w:r w:rsidRPr="00051100">
        <w:rPr>
          <w:rFonts w:ascii="Trebuchet MS" w:hAnsi="Trebuchet MS"/>
          <w:szCs w:val="24"/>
        </w:rPr>
        <w:t>toarele cerin</w:t>
      </w:r>
      <w:r w:rsidR="00EE0AF6" w:rsidRPr="00051100">
        <w:rPr>
          <w:rFonts w:ascii="Trebuchet MS" w:hAnsi="Trebuchet MS"/>
          <w:szCs w:val="24"/>
        </w:rPr>
        <w:t>ț</w:t>
      </w:r>
      <w:r w:rsidRPr="00051100">
        <w:rPr>
          <w:rFonts w:ascii="Trebuchet MS" w:hAnsi="Trebuchet MS"/>
          <w:szCs w:val="24"/>
        </w:rPr>
        <w:t>e func</w:t>
      </w:r>
      <w:r w:rsidR="00EE0AF6" w:rsidRPr="00051100">
        <w:rPr>
          <w:rFonts w:ascii="Trebuchet MS" w:hAnsi="Trebuchet MS"/>
          <w:szCs w:val="24"/>
        </w:rPr>
        <w:t>ț</w:t>
      </w:r>
      <w:r w:rsidRPr="00051100">
        <w:rPr>
          <w:rFonts w:ascii="Trebuchet MS" w:hAnsi="Trebuchet MS"/>
          <w:szCs w:val="24"/>
        </w:rPr>
        <w:t>ionale specifice:</w:t>
      </w:r>
    </w:p>
    <w:tbl>
      <w:tblPr>
        <w:tblW w:w="99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3"/>
        <w:gridCol w:w="7390"/>
      </w:tblGrid>
      <w:tr w:rsidR="00352FA8" w:rsidRPr="00051100" w14:paraId="7FB52620" w14:textId="77777777" w:rsidTr="00C43F34">
        <w:trPr>
          <w:tblHeader/>
        </w:trPr>
        <w:tc>
          <w:tcPr>
            <w:tcW w:w="2523" w:type="dxa"/>
            <w:vAlign w:val="center"/>
          </w:tcPr>
          <w:p w14:paraId="025FAC7F" w14:textId="66BACD6A" w:rsidR="00352FA8" w:rsidRPr="00051100" w:rsidRDefault="00352FA8" w:rsidP="00C43F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Trebuchet MS" w:hAnsi="Trebuchet MS"/>
                <w:bCs/>
                <w:szCs w:val="24"/>
                <w:lang w:eastAsia="ro-RO"/>
              </w:rPr>
            </w:pPr>
            <w:r w:rsidRPr="00051100">
              <w:rPr>
                <w:rFonts w:ascii="Trebuchet MS" w:hAnsi="Trebuchet MS"/>
                <w:bCs/>
                <w:szCs w:val="24"/>
                <w:lang w:eastAsia="ro-RO"/>
              </w:rPr>
              <w:t>Caracteristica</w:t>
            </w:r>
          </w:p>
        </w:tc>
        <w:tc>
          <w:tcPr>
            <w:tcW w:w="7389" w:type="dxa"/>
            <w:vAlign w:val="center"/>
          </w:tcPr>
          <w:p w14:paraId="2B693F7B" w14:textId="161A9F5D" w:rsidR="00352FA8" w:rsidRPr="00051100" w:rsidRDefault="00352FA8" w:rsidP="00C43F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Trebuchet MS" w:hAnsi="Trebuchet MS"/>
                <w:bCs/>
                <w:szCs w:val="24"/>
                <w:lang w:eastAsia="ro-RO"/>
              </w:rPr>
            </w:pPr>
            <w:r w:rsidRPr="00051100">
              <w:rPr>
                <w:rFonts w:ascii="Trebuchet MS" w:hAnsi="Trebuchet MS"/>
                <w:bCs/>
                <w:szCs w:val="24"/>
                <w:lang w:eastAsia="ro-RO"/>
              </w:rPr>
              <w:t>Cerin</w:t>
            </w:r>
            <w:r w:rsidR="00EE0AF6" w:rsidRPr="00051100">
              <w:rPr>
                <w:rFonts w:ascii="Trebuchet MS" w:hAnsi="Trebuchet MS"/>
                <w:bCs/>
                <w:szCs w:val="24"/>
                <w:lang w:eastAsia="ro-RO"/>
              </w:rPr>
              <w:t>ț</w:t>
            </w:r>
            <w:r w:rsidRPr="00051100">
              <w:rPr>
                <w:rFonts w:ascii="Trebuchet MS" w:hAnsi="Trebuchet MS"/>
                <w:bCs/>
                <w:szCs w:val="24"/>
                <w:lang w:eastAsia="ro-RO"/>
              </w:rPr>
              <w:t>a tehnic</w:t>
            </w:r>
            <w:r w:rsidR="00EE0AF6" w:rsidRPr="00051100">
              <w:rPr>
                <w:rFonts w:ascii="Trebuchet MS" w:hAnsi="Trebuchet MS"/>
                <w:bCs/>
                <w:szCs w:val="24"/>
                <w:lang w:eastAsia="ro-RO"/>
              </w:rPr>
              <w:t>ă</w:t>
            </w:r>
            <w:r w:rsidRPr="00051100">
              <w:rPr>
                <w:rFonts w:ascii="Trebuchet MS" w:hAnsi="Trebuchet MS"/>
                <w:bCs/>
                <w:szCs w:val="24"/>
                <w:lang w:eastAsia="ro-RO"/>
              </w:rPr>
              <w:t xml:space="preserve"> minimal</w:t>
            </w:r>
            <w:r w:rsidR="00EE0AF6" w:rsidRPr="00051100">
              <w:rPr>
                <w:rFonts w:ascii="Trebuchet MS" w:hAnsi="Trebuchet MS"/>
                <w:bCs/>
                <w:szCs w:val="24"/>
                <w:lang w:eastAsia="ro-RO"/>
              </w:rPr>
              <w:t>ă</w:t>
            </w:r>
          </w:p>
        </w:tc>
      </w:tr>
      <w:tr w:rsidR="00352FA8" w:rsidRPr="00051100" w14:paraId="572712EC" w14:textId="77777777" w:rsidTr="00C43F34">
        <w:tc>
          <w:tcPr>
            <w:tcW w:w="2523" w:type="dxa"/>
            <w:vAlign w:val="center"/>
          </w:tcPr>
          <w:p w14:paraId="6384A5AA" w14:textId="77777777"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Descriere</w:t>
            </w:r>
          </w:p>
        </w:tc>
        <w:tc>
          <w:tcPr>
            <w:tcW w:w="7389" w:type="dxa"/>
            <w:vAlign w:val="center"/>
          </w:tcPr>
          <w:p w14:paraId="72D45753" w14:textId="77777777"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Şasiu modular pentru suportul procesării centralizate;</w:t>
            </w:r>
          </w:p>
        </w:tc>
      </w:tr>
      <w:tr w:rsidR="00352FA8" w:rsidRPr="00051100" w14:paraId="6DB871C7" w14:textId="77777777" w:rsidTr="00C43F34">
        <w:tc>
          <w:tcPr>
            <w:tcW w:w="2523" w:type="dxa"/>
            <w:vAlign w:val="center"/>
          </w:tcPr>
          <w:p w14:paraId="110DC6AC" w14:textId="77777777"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Arhitectura</w:t>
            </w:r>
          </w:p>
        </w:tc>
        <w:tc>
          <w:tcPr>
            <w:tcW w:w="7389" w:type="dxa"/>
            <w:vAlign w:val="center"/>
          </w:tcPr>
          <w:p w14:paraId="588B6D47" w14:textId="0A14F777" w:rsidR="00352FA8" w:rsidRPr="00051100" w:rsidRDefault="00352FA8" w:rsidP="000973EB">
            <w:pPr>
              <w:numPr>
                <w:ilvl w:val="0"/>
                <w:numId w:val="72"/>
              </w:numPr>
              <w:suppressAutoHyphens w:val="0"/>
              <w:spacing w:before="0"/>
              <w:ind w:left="357" w:hanging="357"/>
              <w:contextualSpacing/>
              <w:rPr>
                <w:rFonts w:ascii="Trebuchet MS" w:hAnsi="Trebuchet MS"/>
                <w:szCs w:val="24"/>
              </w:rPr>
            </w:pPr>
            <w:r w:rsidRPr="00051100">
              <w:rPr>
                <w:rFonts w:ascii="Trebuchet MS" w:hAnsi="Trebuchet MS"/>
                <w:szCs w:val="24"/>
              </w:rPr>
              <w:t xml:space="preserve">Componenta de tip şasiu modular pentru suportul procesării centralizate, cu suport inteligent pentru optimizarea, balansarea </w:t>
            </w:r>
            <w:r w:rsidR="009E2F2C" w:rsidRPr="00051100">
              <w:rPr>
                <w:rFonts w:ascii="Trebuchet MS" w:hAnsi="Trebuchet MS"/>
                <w:szCs w:val="24"/>
              </w:rPr>
              <w:t>ș</w:t>
            </w:r>
            <w:r w:rsidRPr="00051100">
              <w:rPr>
                <w:rFonts w:ascii="Trebuchet MS" w:hAnsi="Trebuchet MS"/>
                <w:szCs w:val="24"/>
              </w:rPr>
              <w:t xml:space="preserve">i integrarea modulelor de procesare, de stocare </w:t>
            </w:r>
            <w:r w:rsidR="009E2F2C" w:rsidRPr="00051100">
              <w:rPr>
                <w:rFonts w:ascii="Trebuchet MS" w:hAnsi="Trebuchet MS"/>
                <w:szCs w:val="24"/>
              </w:rPr>
              <w:t>ș</w:t>
            </w:r>
            <w:r w:rsidRPr="00051100">
              <w:rPr>
                <w:rFonts w:ascii="Trebuchet MS" w:hAnsi="Trebuchet MS"/>
                <w:szCs w:val="24"/>
              </w:rPr>
              <w:t>i a extensiilor de I/O ale acestora, precum şi a modulelor de management;</w:t>
            </w:r>
          </w:p>
          <w:p w14:paraId="77EC30DB" w14:textId="3E76FCE2" w:rsidR="00352FA8" w:rsidRPr="00051100" w:rsidRDefault="009E2F2C" w:rsidP="000973EB">
            <w:pPr>
              <w:numPr>
                <w:ilvl w:val="0"/>
                <w:numId w:val="73"/>
              </w:numPr>
              <w:suppressAutoHyphens w:val="0"/>
              <w:spacing w:before="0"/>
              <w:ind w:left="357" w:hanging="357"/>
              <w:contextualSpacing/>
              <w:rPr>
                <w:rFonts w:ascii="Trebuchet MS" w:hAnsi="Trebuchet MS"/>
                <w:szCs w:val="24"/>
              </w:rPr>
            </w:pPr>
            <w:r w:rsidRPr="00051100">
              <w:rPr>
                <w:rFonts w:ascii="Trebuchet MS" w:hAnsi="Trebuchet MS"/>
                <w:szCs w:val="24"/>
              </w:rPr>
              <w:t>Ș</w:t>
            </w:r>
            <w:r w:rsidR="00352FA8" w:rsidRPr="00051100">
              <w:rPr>
                <w:rFonts w:ascii="Trebuchet MS" w:hAnsi="Trebuchet MS"/>
                <w:szCs w:val="24"/>
              </w:rPr>
              <w:t>asiul trebuie s</w:t>
            </w:r>
            <w:r w:rsidRPr="00051100">
              <w:rPr>
                <w:rFonts w:ascii="Trebuchet MS" w:hAnsi="Trebuchet MS"/>
                <w:szCs w:val="24"/>
              </w:rPr>
              <w:t>ă</w:t>
            </w:r>
            <w:r w:rsidR="00352FA8" w:rsidRPr="00051100">
              <w:rPr>
                <w:rFonts w:ascii="Trebuchet MS" w:hAnsi="Trebuchet MS"/>
                <w:szCs w:val="24"/>
              </w:rPr>
              <w:t xml:space="preserve"> suporte interconectarea cu alte </w:t>
            </w:r>
            <w:r w:rsidRPr="00051100">
              <w:rPr>
                <w:rFonts w:ascii="Trebuchet MS" w:hAnsi="Trebuchet MS"/>
                <w:szCs w:val="24"/>
              </w:rPr>
              <w:t>ș</w:t>
            </w:r>
            <w:r w:rsidR="00352FA8" w:rsidRPr="00051100">
              <w:rPr>
                <w:rFonts w:ascii="Trebuchet MS" w:hAnsi="Trebuchet MS"/>
                <w:szCs w:val="24"/>
              </w:rPr>
              <w:t>asie</w:t>
            </w:r>
            <w:r w:rsidRPr="00051100">
              <w:rPr>
                <w:rFonts w:ascii="Trebuchet MS" w:hAnsi="Trebuchet MS"/>
                <w:szCs w:val="24"/>
              </w:rPr>
              <w:t xml:space="preserve"> </w:t>
            </w:r>
            <w:r w:rsidR="00352FA8" w:rsidRPr="00051100">
              <w:rPr>
                <w:rFonts w:ascii="Trebuchet MS" w:hAnsi="Trebuchet MS"/>
                <w:szCs w:val="24"/>
              </w:rPr>
              <w:t xml:space="preserve">similare </w:t>
            </w:r>
            <w:r w:rsidRPr="00051100">
              <w:rPr>
                <w:rFonts w:ascii="Trebuchet MS" w:hAnsi="Trebuchet MS"/>
                <w:szCs w:val="24"/>
              </w:rPr>
              <w:t>ș</w:t>
            </w:r>
            <w:r w:rsidR="00352FA8" w:rsidRPr="00051100">
              <w:rPr>
                <w:rFonts w:ascii="Trebuchet MS" w:hAnsi="Trebuchet MS"/>
                <w:szCs w:val="24"/>
              </w:rPr>
              <w:t xml:space="preserve">i agregarea resurselor de procesare, stocare </w:t>
            </w:r>
            <w:r w:rsidRPr="00051100">
              <w:rPr>
                <w:rFonts w:ascii="Trebuchet MS" w:hAnsi="Trebuchet MS"/>
                <w:szCs w:val="24"/>
              </w:rPr>
              <w:t>ș</w:t>
            </w:r>
            <w:r w:rsidR="00352FA8" w:rsidRPr="00051100">
              <w:rPr>
                <w:rFonts w:ascii="Trebuchet MS" w:hAnsi="Trebuchet MS"/>
                <w:szCs w:val="24"/>
              </w:rPr>
              <w:t xml:space="preserve">i a extensiilor I/O ale acestora </w:t>
            </w:r>
            <w:r w:rsidRPr="00051100">
              <w:rPr>
                <w:rFonts w:ascii="Trebuchet MS" w:hAnsi="Trebuchet MS"/>
                <w:szCs w:val="24"/>
              </w:rPr>
              <w:t>î</w:t>
            </w:r>
            <w:r w:rsidR="00352FA8" w:rsidRPr="00051100">
              <w:rPr>
                <w:rFonts w:ascii="Trebuchet MS" w:hAnsi="Trebuchet MS"/>
                <w:szCs w:val="24"/>
              </w:rPr>
              <w:t>ntr-o singur</w:t>
            </w:r>
            <w:r w:rsidRPr="00051100">
              <w:rPr>
                <w:rFonts w:ascii="Trebuchet MS" w:hAnsi="Trebuchet MS"/>
                <w:szCs w:val="24"/>
              </w:rPr>
              <w:t>ă</w:t>
            </w:r>
            <w:r w:rsidR="00352FA8" w:rsidRPr="00051100">
              <w:rPr>
                <w:rFonts w:ascii="Trebuchet MS" w:hAnsi="Trebuchet MS"/>
                <w:szCs w:val="24"/>
              </w:rPr>
              <w:t xml:space="preserve"> platform</w:t>
            </w:r>
            <w:r w:rsidRPr="00051100">
              <w:rPr>
                <w:rFonts w:ascii="Trebuchet MS" w:hAnsi="Trebuchet MS"/>
                <w:szCs w:val="24"/>
              </w:rPr>
              <w:t>ă</w:t>
            </w:r>
            <w:r w:rsidR="00352FA8" w:rsidRPr="00051100">
              <w:rPr>
                <w:rFonts w:ascii="Trebuchet MS" w:hAnsi="Trebuchet MS"/>
                <w:szCs w:val="24"/>
              </w:rPr>
              <w:t>, administrabil</w:t>
            </w:r>
            <w:r w:rsidRPr="00051100">
              <w:rPr>
                <w:rFonts w:ascii="Trebuchet MS" w:hAnsi="Trebuchet MS"/>
                <w:szCs w:val="24"/>
              </w:rPr>
              <w:t>ă</w:t>
            </w:r>
            <w:r w:rsidR="00352FA8" w:rsidRPr="00051100">
              <w:rPr>
                <w:rFonts w:ascii="Trebuchet MS" w:hAnsi="Trebuchet MS"/>
                <w:szCs w:val="24"/>
              </w:rPr>
              <w:t xml:space="preserve"> prin intermediul unui singur set unitar de unelte de management;</w:t>
            </w:r>
          </w:p>
          <w:p w14:paraId="3B1B2943" w14:textId="1A4CE11C" w:rsidR="00352FA8" w:rsidRPr="00051100" w:rsidRDefault="009E2F2C" w:rsidP="000973EB">
            <w:pPr>
              <w:numPr>
                <w:ilvl w:val="0"/>
                <w:numId w:val="73"/>
              </w:numPr>
              <w:suppressAutoHyphens w:val="0"/>
              <w:spacing w:before="0"/>
              <w:ind w:left="357" w:hanging="357"/>
              <w:contextualSpacing/>
              <w:rPr>
                <w:rFonts w:ascii="Trebuchet MS" w:hAnsi="Trebuchet MS"/>
                <w:szCs w:val="24"/>
              </w:rPr>
            </w:pPr>
            <w:r w:rsidRPr="00051100">
              <w:rPr>
                <w:rFonts w:ascii="Trebuchet MS" w:hAnsi="Trebuchet MS"/>
                <w:szCs w:val="24"/>
              </w:rPr>
              <w:t>Ș</w:t>
            </w:r>
            <w:r w:rsidR="00352FA8" w:rsidRPr="00051100">
              <w:rPr>
                <w:rFonts w:ascii="Trebuchet MS" w:hAnsi="Trebuchet MS"/>
                <w:szCs w:val="24"/>
              </w:rPr>
              <w:t xml:space="preserve">asiul sau </w:t>
            </w:r>
            <w:r w:rsidRPr="00051100">
              <w:rPr>
                <w:rFonts w:ascii="Trebuchet MS" w:hAnsi="Trebuchet MS"/>
                <w:szCs w:val="24"/>
              </w:rPr>
              <w:t>ș</w:t>
            </w:r>
            <w:r w:rsidR="00352FA8" w:rsidRPr="00051100">
              <w:rPr>
                <w:rFonts w:ascii="Trebuchet MS" w:hAnsi="Trebuchet MS"/>
                <w:szCs w:val="24"/>
              </w:rPr>
              <w:t>asiele se vor conecta la o infrastructur</w:t>
            </w:r>
            <w:r w:rsidRPr="00051100">
              <w:rPr>
                <w:rFonts w:ascii="Trebuchet MS" w:hAnsi="Trebuchet MS"/>
                <w:szCs w:val="24"/>
              </w:rPr>
              <w:t>ă</w:t>
            </w:r>
            <w:r w:rsidR="00352FA8" w:rsidRPr="00051100">
              <w:rPr>
                <w:rFonts w:ascii="Trebuchet MS" w:hAnsi="Trebuchet MS"/>
                <w:szCs w:val="24"/>
              </w:rPr>
              <w:t xml:space="preserve"> SAN de tip CISCO MDS existent</w:t>
            </w:r>
            <w:r w:rsidRPr="00051100">
              <w:rPr>
                <w:rFonts w:ascii="Trebuchet MS" w:hAnsi="Trebuchet MS"/>
                <w:szCs w:val="24"/>
              </w:rPr>
              <w:t>ă</w:t>
            </w:r>
            <w:r w:rsidR="00352FA8" w:rsidRPr="00051100">
              <w:rPr>
                <w:rFonts w:ascii="Trebuchet MS" w:hAnsi="Trebuchet MS"/>
                <w:szCs w:val="24"/>
              </w:rPr>
              <w:t>;  partea de infrastructur</w:t>
            </w:r>
            <w:r w:rsidRPr="00051100">
              <w:rPr>
                <w:rFonts w:ascii="Trebuchet MS" w:hAnsi="Trebuchet MS"/>
                <w:szCs w:val="24"/>
              </w:rPr>
              <w:t>ă</w:t>
            </w:r>
            <w:r w:rsidR="00352FA8" w:rsidRPr="00051100">
              <w:rPr>
                <w:rFonts w:ascii="Trebuchet MS" w:hAnsi="Trebuchet MS"/>
                <w:szCs w:val="24"/>
              </w:rPr>
              <w:t xml:space="preserve"> IP se va conecta la echipamentele CISCO existente</w:t>
            </w:r>
            <w:r w:rsidRPr="00051100">
              <w:rPr>
                <w:rFonts w:ascii="Trebuchet MS" w:hAnsi="Trebuchet MS"/>
                <w:szCs w:val="24"/>
              </w:rPr>
              <w:t>;</w:t>
            </w:r>
          </w:p>
          <w:p w14:paraId="1C0AB1CE" w14:textId="1264AF04" w:rsidR="00352FA8" w:rsidRPr="00051100" w:rsidRDefault="00352FA8" w:rsidP="000973EB">
            <w:pPr>
              <w:numPr>
                <w:ilvl w:val="0"/>
                <w:numId w:val="73"/>
              </w:numPr>
              <w:suppressAutoHyphens w:val="0"/>
              <w:spacing w:before="0"/>
              <w:ind w:left="357" w:hanging="357"/>
              <w:contextualSpacing/>
              <w:rPr>
                <w:rFonts w:ascii="Trebuchet MS" w:hAnsi="Trebuchet MS"/>
                <w:szCs w:val="24"/>
              </w:rPr>
            </w:pPr>
            <w:r w:rsidRPr="00051100">
              <w:rPr>
                <w:rFonts w:ascii="Trebuchet MS" w:hAnsi="Trebuchet MS"/>
                <w:szCs w:val="24"/>
              </w:rPr>
              <w:t xml:space="preserve">In fiecare </w:t>
            </w:r>
            <w:r w:rsidR="009E2F2C" w:rsidRPr="00051100">
              <w:rPr>
                <w:rFonts w:ascii="Trebuchet MS" w:hAnsi="Trebuchet MS"/>
                <w:szCs w:val="24"/>
              </w:rPr>
              <w:t>ș</w:t>
            </w:r>
            <w:r w:rsidRPr="00051100">
              <w:rPr>
                <w:rFonts w:ascii="Trebuchet MS" w:hAnsi="Trebuchet MS"/>
                <w:szCs w:val="24"/>
              </w:rPr>
              <w:t>asiu lamele vor avea minimpatru porturi de ethernet</w:t>
            </w:r>
            <w:r w:rsidR="009E2F2C" w:rsidRPr="00051100">
              <w:rPr>
                <w:rFonts w:ascii="Trebuchet MS" w:hAnsi="Trebuchet MS"/>
                <w:szCs w:val="24"/>
              </w:rPr>
              <w:t>;</w:t>
            </w:r>
          </w:p>
          <w:p w14:paraId="6153E3BB" w14:textId="3B9AD6A3" w:rsidR="00352FA8" w:rsidRPr="00051100" w:rsidRDefault="00352FA8" w:rsidP="000973EB">
            <w:pPr>
              <w:numPr>
                <w:ilvl w:val="0"/>
                <w:numId w:val="73"/>
              </w:numPr>
              <w:suppressAutoHyphens w:val="0"/>
              <w:spacing w:before="0"/>
              <w:ind w:left="357" w:hanging="357"/>
              <w:contextualSpacing/>
              <w:rPr>
                <w:rFonts w:ascii="Trebuchet MS" w:hAnsi="Trebuchet MS"/>
                <w:szCs w:val="24"/>
              </w:rPr>
            </w:pPr>
            <w:r w:rsidRPr="00051100">
              <w:rPr>
                <w:rFonts w:ascii="Trebuchet MS" w:hAnsi="Trebuchet MS"/>
                <w:szCs w:val="24"/>
              </w:rPr>
              <w:t xml:space="preserve">Şasiul trebuie configurat pentru instalarea de noduri de procesare de tip blade sau similare, optimizate pentru asigurarea densităţii </w:t>
            </w:r>
            <w:r w:rsidR="009E2F2C" w:rsidRPr="00051100">
              <w:rPr>
                <w:rFonts w:ascii="Trebuchet MS" w:hAnsi="Trebuchet MS"/>
                <w:szCs w:val="24"/>
              </w:rPr>
              <w:t>ș</w:t>
            </w:r>
            <w:r w:rsidRPr="00051100">
              <w:rPr>
                <w:rFonts w:ascii="Trebuchet MS" w:hAnsi="Trebuchet MS"/>
                <w:szCs w:val="24"/>
              </w:rPr>
              <w:t>i puterii de calcul necesare;</w:t>
            </w:r>
          </w:p>
          <w:p w14:paraId="6A546A1A" w14:textId="586BA3F1" w:rsidR="00352FA8" w:rsidRPr="00051100" w:rsidRDefault="009E2F2C" w:rsidP="000973EB">
            <w:pPr>
              <w:numPr>
                <w:ilvl w:val="0"/>
                <w:numId w:val="73"/>
              </w:numPr>
              <w:suppressAutoHyphens w:val="0"/>
              <w:spacing w:before="0"/>
              <w:ind w:left="357" w:hanging="357"/>
              <w:contextualSpacing/>
              <w:rPr>
                <w:rFonts w:ascii="Trebuchet MS" w:hAnsi="Trebuchet MS"/>
                <w:szCs w:val="24"/>
              </w:rPr>
            </w:pPr>
            <w:r w:rsidRPr="00051100">
              <w:rPr>
                <w:rFonts w:ascii="Trebuchet MS" w:hAnsi="Trebuchet MS"/>
                <w:szCs w:val="24"/>
              </w:rPr>
              <w:t>Ș</w:t>
            </w:r>
            <w:r w:rsidR="00352FA8" w:rsidRPr="00051100">
              <w:rPr>
                <w:rFonts w:ascii="Trebuchet MS" w:hAnsi="Trebuchet MS"/>
                <w:szCs w:val="24"/>
              </w:rPr>
              <w:t>asiul trebuie s</w:t>
            </w:r>
            <w:r w:rsidRPr="00051100">
              <w:rPr>
                <w:rFonts w:ascii="Trebuchet MS" w:hAnsi="Trebuchet MS"/>
                <w:szCs w:val="24"/>
              </w:rPr>
              <w:t>ă</w:t>
            </w:r>
            <w:r w:rsidR="00352FA8" w:rsidRPr="00051100">
              <w:rPr>
                <w:rFonts w:ascii="Trebuchet MS" w:hAnsi="Trebuchet MS"/>
                <w:szCs w:val="24"/>
              </w:rPr>
              <w:t xml:space="preserve"> suporte module de procesare </w:t>
            </w:r>
            <w:r w:rsidRPr="00051100">
              <w:rPr>
                <w:rFonts w:ascii="Trebuchet MS" w:hAnsi="Trebuchet MS"/>
                <w:szCs w:val="24"/>
              </w:rPr>
              <w:t>î</w:t>
            </w:r>
            <w:r w:rsidR="00352FA8" w:rsidRPr="00051100">
              <w:rPr>
                <w:rFonts w:ascii="Trebuchet MS" w:hAnsi="Trebuchet MS"/>
                <w:szCs w:val="24"/>
              </w:rPr>
              <w:t xml:space="preserve">n tehnologie CISC x86 ce pot fiecare acomoda minim 2 procesoare </w:t>
            </w:r>
            <w:r w:rsidRPr="00051100">
              <w:rPr>
                <w:rFonts w:ascii="Trebuchet MS" w:hAnsi="Trebuchet MS"/>
                <w:szCs w:val="24"/>
              </w:rPr>
              <w:t>î</w:t>
            </w:r>
            <w:r w:rsidR="00352FA8" w:rsidRPr="00051100">
              <w:rPr>
                <w:rFonts w:ascii="Trebuchet MS" w:hAnsi="Trebuchet MS"/>
                <w:szCs w:val="24"/>
              </w:rPr>
              <w:t>n acela</w:t>
            </w:r>
            <w:r w:rsidRPr="00051100">
              <w:rPr>
                <w:rFonts w:ascii="Trebuchet MS" w:hAnsi="Trebuchet MS"/>
                <w:szCs w:val="24"/>
              </w:rPr>
              <w:t>ș</w:t>
            </w:r>
            <w:r w:rsidR="00352FA8" w:rsidRPr="00051100">
              <w:rPr>
                <w:rFonts w:ascii="Trebuchet MS" w:hAnsi="Trebuchet MS"/>
                <w:szCs w:val="24"/>
              </w:rPr>
              <w:t>i modul;</w:t>
            </w:r>
          </w:p>
          <w:p w14:paraId="43775A3C" w14:textId="6EF5F0EF" w:rsidR="00352FA8" w:rsidRPr="00051100" w:rsidRDefault="00352FA8" w:rsidP="000973EB">
            <w:pPr>
              <w:numPr>
                <w:ilvl w:val="0"/>
                <w:numId w:val="73"/>
              </w:numPr>
              <w:suppressAutoHyphens w:val="0"/>
              <w:spacing w:before="0"/>
              <w:ind w:left="357" w:hanging="357"/>
              <w:contextualSpacing/>
              <w:rPr>
                <w:rFonts w:ascii="Trebuchet MS" w:hAnsi="Trebuchet MS"/>
                <w:szCs w:val="24"/>
              </w:rPr>
            </w:pPr>
            <w:r w:rsidRPr="00051100">
              <w:rPr>
                <w:rFonts w:ascii="Trebuchet MS" w:hAnsi="Trebuchet MS"/>
                <w:szCs w:val="24"/>
              </w:rPr>
              <w:t>Şasiul va fi echipat cu toate componentele redundante, hot-plug/hot-swap şi utilizabile în mod concurent, pentru alimentare şi ventilare, management (inclusiv procesoare de serviciu/management);</w:t>
            </w:r>
          </w:p>
          <w:p w14:paraId="54CD9420" w14:textId="77777777" w:rsidR="00352FA8" w:rsidRPr="00051100" w:rsidRDefault="00352FA8" w:rsidP="000973EB">
            <w:pPr>
              <w:numPr>
                <w:ilvl w:val="0"/>
                <w:numId w:val="73"/>
              </w:numPr>
              <w:suppressAutoHyphens w:val="0"/>
              <w:spacing w:before="0"/>
              <w:ind w:left="357" w:hanging="357"/>
              <w:contextualSpacing/>
              <w:rPr>
                <w:rFonts w:ascii="Trebuchet MS" w:hAnsi="Trebuchet MS"/>
                <w:szCs w:val="24"/>
              </w:rPr>
            </w:pPr>
            <w:r w:rsidRPr="00051100">
              <w:rPr>
                <w:rFonts w:ascii="Trebuchet MS" w:hAnsi="Trebuchet MS"/>
                <w:szCs w:val="24"/>
              </w:rPr>
              <w:t>Midplane de înaltă disponibilitate care suportă funcţii de tip hot-swap la nivel de server blade individual, module de interconectare LAN, module de management, surse de alimentare;</w:t>
            </w:r>
          </w:p>
        </w:tc>
      </w:tr>
      <w:tr w:rsidR="00352FA8" w:rsidRPr="00051100" w14:paraId="7C5AE94C" w14:textId="77777777" w:rsidTr="00C43F34">
        <w:trPr>
          <w:trHeight w:val="663"/>
        </w:trPr>
        <w:tc>
          <w:tcPr>
            <w:tcW w:w="2523" w:type="dxa"/>
            <w:vAlign w:val="center"/>
          </w:tcPr>
          <w:p w14:paraId="57F1DD8C" w14:textId="77777777"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Dimensiune</w:t>
            </w:r>
          </w:p>
        </w:tc>
        <w:tc>
          <w:tcPr>
            <w:tcW w:w="7389" w:type="dxa"/>
          </w:tcPr>
          <w:p w14:paraId="74CD203E" w14:textId="79AC5739"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Configurat cu toate modulele de procesare, comunica</w:t>
            </w:r>
            <w:r w:rsidR="009E2F2C" w:rsidRPr="00051100">
              <w:rPr>
                <w:rFonts w:ascii="Trebuchet MS" w:hAnsi="Trebuchet MS"/>
                <w:szCs w:val="24"/>
                <w:lang w:eastAsia="ro-RO"/>
              </w:rPr>
              <w:t>ț</w:t>
            </w:r>
            <w:r w:rsidRPr="00051100">
              <w:rPr>
                <w:rFonts w:ascii="Trebuchet MS" w:hAnsi="Trebuchet MS"/>
                <w:szCs w:val="24"/>
                <w:lang w:eastAsia="ro-RO"/>
              </w:rPr>
              <w:t xml:space="preserve">ie </w:t>
            </w:r>
            <w:r w:rsidR="009E2F2C" w:rsidRPr="00051100">
              <w:rPr>
                <w:rFonts w:ascii="Trebuchet MS" w:hAnsi="Trebuchet MS"/>
                <w:szCs w:val="24"/>
                <w:lang w:eastAsia="ro-RO"/>
              </w:rPr>
              <w:t>ș</w:t>
            </w:r>
            <w:r w:rsidRPr="00051100">
              <w:rPr>
                <w:rFonts w:ascii="Trebuchet MS" w:hAnsi="Trebuchet MS"/>
                <w:szCs w:val="24"/>
                <w:lang w:eastAsia="ro-RO"/>
              </w:rPr>
              <w:t>i management</w:t>
            </w:r>
          </w:p>
        </w:tc>
      </w:tr>
      <w:tr w:rsidR="00352FA8" w:rsidRPr="00051100" w14:paraId="4F95346E" w14:textId="77777777" w:rsidTr="00C43F34">
        <w:tc>
          <w:tcPr>
            <w:tcW w:w="2523" w:type="dxa"/>
            <w:vAlign w:val="center"/>
          </w:tcPr>
          <w:p w14:paraId="46B515B3" w14:textId="639B0DEE" w:rsidR="00352FA8" w:rsidRPr="00051100" w:rsidRDefault="00352FA8" w:rsidP="00C43F34">
            <w:pPr>
              <w:spacing w:before="0"/>
              <w:rPr>
                <w:rFonts w:ascii="Trebuchet MS" w:hAnsi="Trebuchet MS"/>
                <w:bCs/>
                <w:szCs w:val="24"/>
                <w:lang w:eastAsia="ro-RO"/>
              </w:rPr>
            </w:pPr>
            <w:r w:rsidRPr="00051100">
              <w:rPr>
                <w:rFonts w:ascii="Trebuchet MS" w:hAnsi="Trebuchet MS"/>
                <w:bCs/>
                <w:szCs w:val="24"/>
                <w:lang w:eastAsia="ro-RO"/>
              </w:rPr>
              <w:lastRenderedPageBreak/>
              <w:t>Interfe</w:t>
            </w:r>
            <w:r w:rsidR="009E2F2C" w:rsidRPr="00051100">
              <w:rPr>
                <w:rFonts w:ascii="Trebuchet MS" w:hAnsi="Trebuchet MS"/>
                <w:bCs/>
                <w:szCs w:val="24"/>
                <w:lang w:eastAsia="ro-RO"/>
              </w:rPr>
              <w:t>ț</w:t>
            </w:r>
            <w:r w:rsidRPr="00051100">
              <w:rPr>
                <w:rFonts w:ascii="Trebuchet MS" w:hAnsi="Trebuchet MS"/>
                <w:bCs/>
                <w:szCs w:val="24"/>
                <w:lang w:eastAsia="ro-RO"/>
              </w:rPr>
              <w:t>e I/O</w:t>
            </w:r>
          </w:p>
        </w:tc>
        <w:tc>
          <w:tcPr>
            <w:tcW w:w="7389" w:type="dxa"/>
            <w:vAlign w:val="center"/>
          </w:tcPr>
          <w:p w14:paraId="2C0E4F11" w14:textId="77777777" w:rsidR="00352FA8" w:rsidRPr="00051100" w:rsidRDefault="00352FA8" w:rsidP="000973EB">
            <w:pPr>
              <w:numPr>
                <w:ilvl w:val="0"/>
                <w:numId w:val="74"/>
              </w:numPr>
              <w:suppressAutoHyphens w:val="0"/>
              <w:spacing w:before="0"/>
              <w:ind w:left="357" w:hanging="357"/>
              <w:contextualSpacing/>
              <w:rPr>
                <w:rFonts w:ascii="Trebuchet MS" w:hAnsi="Trebuchet MS"/>
                <w:szCs w:val="24"/>
              </w:rPr>
            </w:pPr>
            <w:r w:rsidRPr="00051100">
              <w:rPr>
                <w:rFonts w:ascii="Trebuchet MS" w:hAnsi="Trebuchet MS"/>
                <w:szCs w:val="24"/>
              </w:rPr>
              <w:t>Suport pentru minim 4 module I/O interne pentru interconectare în tehnologie, 10/25 Gbps Ethernet, 16/32 Gbps Fibre Channel sau InfiniBand (QDR/FDR/</w:t>
            </w:r>
            <w:r w:rsidRPr="00051100">
              <w:rPr>
                <w:rFonts w:ascii="Trebuchet MS" w:hAnsi="Trebuchet MS"/>
                <w:bCs/>
                <w:szCs w:val="24"/>
              </w:rPr>
              <w:t xml:space="preserve"> EDR</w:t>
            </w:r>
            <w:r w:rsidRPr="00051100">
              <w:rPr>
                <w:rFonts w:ascii="Trebuchet MS" w:hAnsi="Trebuchet MS"/>
                <w:szCs w:val="24"/>
              </w:rPr>
              <w:t>);</w:t>
            </w:r>
          </w:p>
          <w:p w14:paraId="3BFC0D40" w14:textId="5359C96E" w:rsidR="00352FA8" w:rsidRPr="00051100" w:rsidRDefault="00352FA8" w:rsidP="000973EB">
            <w:pPr>
              <w:numPr>
                <w:ilvl w:val="0"/>
                <w:numId w:val="73"/>
              </w:numPr>
              <w:suppressAutoHyphens w:val="0"/>
              <w:spacing w:before="0"/>
              <w:ind w:left="357" w:hanging="357"/>
              <w:rPr>
                <w:rFonts w:ascii="Trebuchet MS" w:hAnsi="Trebuchet MS"/>
                <w:szCs w:val="24"/>
                <w:lang w:eastAsia="ro-RO"/>
              </w:rPr>
            </w:pPr>
            <w:r w:rsidRPr="00051100">
              <w:rPr>
                <w:rFonts w:ascii="Trebuchet MS" w:hAnsi="Trebuchet MS"/>
                <w:bCs/>
                <w:szCs w:val="24"/>
                <w:lang w:eastAsia="ro-RO"/>
              </w:rPr>
              <w:t>Se vor oferta module de interconectare extern</w:t>
            </w:r>
            <w:r w:rsidR="009E2F2C" w:rsidRPr="00051100">
              <w:rPr>
                <w:rFonts w:ascii="Trebuchet MS" w:hAnsi="Trebuchet MS"/>
                <w:bCs/>
                <w:szCs w:val="24"/>
                <w:lang w:eastAsia="ro-RO"/>
              </w:rPr>
              <w:t>ă</w:t>
            </w:r>
            <w:r w:rsidRPr="00051100">
              <w:rPr>
                <w:rFonts w:ascii="Trebuchet MS" w:hAnsi="Trebuchet MS"/>
                <w:bCs/>
                <w:szCs w:val="24"/>
                <w:lang w:eastAsia="ro-RO"/>
              </w:rPr>
              <w:t xml:space="preserve"> capabile s</w:t>
            </w:r>
            <w:r w:rsidR="009E2F2C" w:rsidRPr="00051100">
              <w:rPr>
                <w:rFonts w:ascii="Trebuchet MS" w:hAnsi="Trebuchet MS"/>
                <w:bCs/>
                <w:szCs w:val="24"/>
                <w:lang w:eastAsia="ro-RO"/>
              </w:rPr>
              <w:t>ă</w:t>
            </w:r>
            <w:r w:rsidRPr="00051100">
              <w:rPr>
                <w:rFonts w:ascii="Trebuchet MS" w:hAnsi="Trebuchet MS"/>
                <w:bCs/>
                <w:szCs w:val="24"/>
                <w:lang w:eastAsia="ro-RO"/>
              </w:rPr>
              <w:t xml:space="preserve"> maximizeze disponibilitatea ansamblului prin operare c</w:t>
            </w:r>
            <w:r w:rsidR="009E2F2C" w:rsidRPr="00051100">
              <w:rPr>
                <w:rFonts w:ascii="Trebuchet MS" w:hAnsi="Trebuchet MS"/>
                <w:bCs/>
                <w:szCs w:val="24"/>
                <w:lang w:eastAsia="ro-RO"/>
              </w:rPr>
              <w:t>â</w:t>
            </w:r>
            <w:r w:rsidRPr="00051100">
              <w:rPr>
                <w:rFonts w:ascii="Trebuchet MS" w:hAnsi="Trebuchet MS"/>
                <w:bCs/>
                <w:szCs w:val="24"/>
                <w:lang w:eastAsia="ro-RO"/>
              </w:rPr>
              <w:t>t mai facil</w:t>
            </w:r>
            <w:r w:rsidR="009E2F2C" w:rsidRPr="00051100">
              <w:rPr>
                <w:rFonts w:ascii="Trebuchet MS" w:hAnsi="Trebuchet MS"/>
                <w:bCs/>
                <w:szCs w:val="24"/>
                <w:lang w:eastAsia="ro-RO"/>
              </w:rPr>
              <w:t>ă</w:t>
            </w:r>
            <w:r w:rsidRPr="00051100">
              <w:rPr>
                <w:rFonts w:ascii="Trebuchet MS" w:hAnsi="Trebuchet MS"/>
                <w:bCs/>
                <w:szCs w:val="24"/>
                <w:lang w:eastAsia="ro-RO"/>
              </w:rPr>
              <w:t xml:space="preserve"> </w:t>
            </w:r>
            <w:r w:rsidR="009E2F2C" w:rsidRPr="00051100">
              <w:rPr>
                <w:rFonts w:ascii="Trebuchet MS" w:hAnsi="Trebuchet MS"/>
                <w:bCs/>
                <w:szCs w:val="24"/>
                <w:lang w:eastAsia="ro-RO"/>
              </w:rPr>
              <w:t>î</w:t>
            </w:r>
            <w:r w:rsidRPr="00051100">
              <w:rPr>
                <w:rFonts w:ascii="Trebuchet MS" w:hAnsi="Trebuchet MS"/>
                <w:bCs/>
                <w:szCs w:val="24"/>
                <w:lang w:eastAsia="ro-RO"/>
              </w:rPr>
              <w:t>n caz de defectare minimiz</w:t>
            </w:r>
            <w:r w:rsidR="009E2F2C" w:rsidRPr="00051100">
              <w:rPr>
                <w:rFonts w:ascii="Trebuchet MS" w:hAnsi="Trebuchet MS"/>
                <w:bCs/>
                <w:szCs w:val="24"/>
                <w:lang w:eastAsia="ro-RO"/>
              </w:rPr>
              <w:t>â</w:t>
            </w:r>
            <w:r w:rsidRPr="00051100">
              <w:rPr>
                <w:rFonts w:ascii="Trebuchet MS" w:hAnsi="Trebuchet MS"/>
                <w:bCs/>
                <w:szCs w:val="24"/>
                <w:lang w:eastAsia="ro-RO"/>
              </w:rPr>
              <w:t>nd necesitatea de reconfigur</w:t>
            </w:r>
            <w:r w:rsidR="009E2F2C" w:rsidRPr="00051100">
              <w:rPr>
                <w:rFonts w:ascii="Trebuchet MS" w:hAnsi="Trebuchet MS"/>
                <w:bCs/>
                <w:szCs w:val="24"/>
                <w:lang w:eastAsia="ro-RO"/>
              </w:rPr>
              <w:t>ă</w:t>
            </w:r>
            <w:r w:rsidRPr="00051100">
              <w:rPr>
                <w:rFonts w:ascii="Trebuchet MS" w:hAnsi="Trebuchet MS"/>
                <w:bCs/>
                <w:szCs w:val="24"/>
                <w:lang w:eastAsia="ro-RO"/>
              </w:rPr>
              <w:t xml:space="preserve">ri LAN efectuate de administrator. </w:t>
            </w:r>
          </w:p>
        </w:tc>
      </w:tr>
      <w:tr w:rsidR="00352FA8" w:rsidRPr="00051100" w14:paraId="79114207" w14:textId="77777777" w:rsidTr="00C43F34">
        <w:tc>
          <w:tcPr>
            <w:tcW w:w="2523" w:type="dxa"/>
            <w:vAlign w:val="center"/>
          </w:tcPr>
          <w:p w14:paraId="2A09342F" w14:textId="77777777"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Management</w:t>
            </w:r>
          </w:p>
        </w:tc>
        <w:tc>
          <w:tcPr>
            <w:tcW w:w="7389" w:type="dxa"/>
            <w:vAlign w:val="center"/>
          </w:tcPr>
          <w:p w14:paraId="3E23A8D8" w14:textId="6139D5C8"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 xml:space="preserve">Pentru a asigura un mediu de administrare integrat </w:t>
            </w:r>
            <w:r w:rsidR="009E2F2C" w:rsidRPr="00051100">
              <w:rPr>
                <w:rFonts w:ascii="Trebuchet MS" w:hAnsi="Trebuchet MS"/>
                <w:szCs w:val="24"/>
                <w:lang w:eastAsia="ro-RO"/>
              </w:rPr>
              <w:t>ș</w:t>
            </w:r>
            <w:r w:rsidRPr="00051100">
              <w:rPr>
                <w:rFonts w:ascii="Trebuchet MS" w:hAnsi="Trebuchet MS"/>
                <w:szCs w:val="24"/>
                <w:lang w:eastAsia="ro-RO"/>
              </w:rPr>
              <w:t>i virtualizat, disponibil la toate nivelurile platformei (module fizice de procesare, stocare, comunica</w:t>
            </w:r>
            <w:r w:rsidR="009E2F2C" w:rsidRPr="00051100">
              <w:rPr>
                <w:rFonts w:ascii="Trebuchet MS" w:hAnsi="Trebuchet MS"/>
                <w:szCs w:val="24"/>
                <w:lang w:eastAsia="ro-RO"/>
              </w:rPr>
              <w:t>ț</w:t>
            </w:r>
            <w:r w:rsidRPr="00051100">
              <w:rPr>
                <w:rFonts w:ascii="Trebuchet MS" w:hAnsi="Trebuchet MS"/>
                <w:szCs w:val="24"/>
                <w:lang w:eastAsia="ro-RO"/>
              </w:rPr>
              <w:t>ie, management, module virtuale), respectiv unificat din punct de vedere al interfe</w:t>
            </w:r>
            <w:r w:rsidR="009E2F2C" w:rsidRPr="00051100">
              <w:rPr>
                <w:rFonts w:ascii="Trebuchet MS" w:hAnsi="Trebuchet MS"/>
                <w:szCs w:val="24"/>
                <w:lang w:eastAsia="ro-RO"/>
              </w:rPr>
              <w:t>ț</w:t>
            </w:r>
            <w:r w:rsidRPr="00051100">
              <w:rPr>
                <w:rFonts w:ascii="Trebuchet MS" w:hAnsi="Trebuchet MS"/>
                <w:szCs w:val="24"/>
                <w:lang w:eastAsia="ro-RO"/>
              </w:rPr>
              <w:t xml:space="preserve">ei de acces, </w:t>
            </w:r>
            <w:r w:rsidR="009E2F2C" w:rsidRPr="00051100">
              <w:rPr>
                <w:rFonts w:ascii="Trebuchet MS" w:hAnsi="Trebuchet MS"/>
                <w:szCs w:val="24"/>
                <w:lang w:eastAsia="ro-RO"/>
              </w:rPr>
              <w:t>ș</w:t>
            </w:r>
            <w:r w:rsidRPr="00051100">
              <w:rPr>
                <w:rFonts w:ascii="Trebuchet MS" w:hAnsi="Trebuchet MS"/>
                <w:szCs w:val="24"/>
                <w:lang w:eastAsia="ro-RO"/>
              </w:rPr>
              <w:t>asiul modular pentru suportul proces</w:t>
            </w:r>
            <w:r w:rsidR="009E2F2C" w:rsidRPr="00051100">
              <w:rPr>
                <w:rFonts w:ascii="Trebuchet MS" w:hAnsi="Trebuchet MS"/>
                <w:szCs w:val="24"/>
                <w:lang w:eastAsia="ro-RO"/>
              </w:rPr>
              <w:t>ă</w:t>
            </w:r>
            <w:r w:rsidRPr="00051100">
              <w:rPr>
                <w:rFonts w:ascii="Trebuchet MS" w:hAnsi="Trebuchet MS"/>
                <w:szCs w:val="24"/>
                <w:lang w:eastAsia="ro-RO"/>
              </w:rPr>
              <w:t>rii centralizate trebuie s</w:t>
            </w:r>
            <w:r w:rsidR="009E2F2C" w:rsidRPr="00051100">
              <w:rPr>
                <w:rFonts w:ascii="Trebuchet MS" w:hAnsi="Trebuchet MS"/>
                <w:szCs w:val="24"/>
                <w:lang w:eastAsia="ro-RO"/>
              </w:rPr>
              <w:t>ă</w:t>
            </w:r>
            <w:r w:rsidRPr="00051100">
              <w:rPr>
                <w:rFonts w:ascii="Trebuchet MS" w:hAnsi="Trebuchet MS"/>
                <w:szCs w:val="24"/>
                <w:lang w:eastAsia="ro-RO"/>
              </w:rPr>
              <w:t xml:space="preserve"> includ</w:t>
            </w:r>
            <w:r w:rsidR="009E2F2C" w:rsidRPr="00051100">
              <w:rPr>
                <w:rFonts w:ascii="Trebuchet MS" w:hAnsi="Trebuchet MS"/>
                <w:szCs w:val="24"/>
                <w:lang w:eastAsia="ro-RO"/>
              </w:rPr>
              <w:t>ă</w:t>
            </w:r>
            <w:r w:rsidRPr="00051100">
              <w:rPr>
                <w:rFonts w:ascii="Trebuchet MS" w:hAnsi="Trebuchet MS"/>
                <w:szCs w:val="24"/>
                <w:lang w:eastAsia="ro-RO"/>
              </w:rPr>
              <w:t xml:space="preserve"> componente redundante de management dedicate func</w:t>
            </w:r>
            <w:r w:rsidR="009E2F2C" w:rsidRPr="00051100">
              <w:rPr>
                <w:rFonts w:ascii="Trebuchet MS" w:hAnsi="Trebuchet MS"/>
                <w:szCs w:val="24"/>
                <w:lang w:eastAsia="ro-RO"/>
              </w:rPr>
              <w:t>ț</w:t>
            </w:r>
            <w:r w:rsidRPr="00051100">
              <w:rPr>
                <w:rFonts w:ascii="Trebuchet MS" w:hAnsi="Trebuchet MS"/>
                <w:szCs w:val="24"/>
                <w:lang w:eastAsia="ro-RO"/>
              </w:rPr>
              <w:t>iilor administrative primare.</w:t>
            </w:r>
          </w:p>
        </w:tc>
      </w:tr>
      <w:tr w:rsidR="00352FA8" w:rsidRPr="00051100" w14:paraId="7081A105" w14:textId="77777777" w:rsidTr="00C43F34">
        <w:tc>
          <w:tcPr>
            <w:tcW w:w="2523" w:type="dxa"/>
            <w:vAlign w:val="center"/>
          </w:tcPr>
          <w:p w14:paraId="261F0566" w14:textId="4C5794B5"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Conformitate cu standarde europene/cerin</w:t>
            </w:r>
            <w:r w:rsidR="005B53C0" w:rsidRPr="00051100">
              <w:rPr>
                <w:rFonts w:ascii="Trebuchet MS" w:hAnsi="Trebuchet MS"/>
                <w:szCs w:val="24"/>
                <w:lang w:eastAsia="ro-RO"/>
              </w:rPr>
              <w:t>ț</w:t>
            </w:r>
            <w:r w:rsidRPr="00051100">
              <w:rPr>
                <w:rFonts w:ascii="Trebuchet MS" w:hAnsi="Trebuchet MS"/>
                <w:szCs w:val="24"/>
                <w:lang w:eastAsia="ro-RO"/>
              </w:rPr>
              <w:t>e medi</w:t>
            </w:r>
            <w:r w:rsidR="005B53C0" w:rsidRPr="00051100">
              <w:rPr>
                <w:rFonts w:ascii="Trebuchet MS" w:hAnsi="Trebuchet MS"/>
                <w:szCs w:val="24"/>
                <w:lang w:eastAsia="ro-RO"/>
              </w:rPr>
              <w:t>i</w:t>
            </w:r>
          </w:p>
        </w:tc>
        <w:tc>
          <w:tcPr>
            <w:tcW w:w="7389" w:type="dxa"/>
            <w:vAlign w:val="center"/>
          </w:tcPr>
          <w:p w14:paraId="0F1EE177" w14:textId="77777777"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Certificare CE conform directivelor UE:</w:t>
            </w:r>
          </w:p>
          <w:p w14:paraId="2EBC49AE" w14:textId="1902CB82" w:rsidR="00352FA8" w:rsidRPr="00051100" w:rsidRDefault="00352FA8" w:rsidP="000973EB">
            <w:pPr>
              <w:numPr>
                <w:ilvl w:val="0"/>
                <w:numId w:val="75"/>
              </w:numPr>
              <w:suppressAutoHyphens w:val="0"/>
              <w:spacing w:before="0"/>
              <w:rPr>
                <w:rFonts w:ascii="Trebuchet MS" w:hAnsi="Trebuchet MS"/>
                <w:szCs w:val="24"/>
                <w:lang w:eastAsia="ro-RO"/>
              </w:rPr>
            </w:pPr>
            <w:r w:rsidRPr="00051100">
              <w:rPr>
                <w:rFonts w:ascii="Trebuchet MS" w:hAnsi="Trebuchet MS"/>
                <w:szCs w:val="24"/>
                <w:lang w:eastAsia="ro-RO"/>
              </w:rPr>
              <w:t>Siguran</w:t>
            </w:r>
            <w:r w:rsidR="005B53C0" w:rsidRPr="00051100">
              <w:rPr>
                <w:rFonts w:ascii="Trebuchet MS" w:hAnsi="Trebuchet MS"/>
                <w:szCs w:val="24"/>
                <w:lang w:eastAsia="ro-RO"/>
              </w:rPr>
              <w:t>ță</w:t>
            </w:r>
            <w:r w:rsidRPr="00051100">
              <w:rPr>
                <w:rFonts w:ascii="Trebuchet MS" w:hAnsi="Trebuchet MS"/>
                <w:szCs w:val="24"/>
                <w:lang w:eastAsia="ro-RO"/>
              </w:rPr>
              <w:t xml:space="preserve"> </w:t>
            </w:r>
            <w:r w:rsidR="005B53C0" w:rsidRPr="00051100">
              <w:rPr>
                <w:rFonts w:ascii="Trebuchet MS" w:hAnsi="Trebuchet MS"/>
                <w:szCs w:val="24"/>
                <w:lang w:eastAsia="ro-RO"/>
              </w:rPr>
              <w:t>î</w:t>
            </w:r>
            <w:r w:rsidRPr="00051100">
              <w:rPr>
                <w:rFonts w:ascii="Trebuchet MS" w:hAnsi="Trebuchet MS"/>
                <w:szCs w:val="24"/>
                <w:lang w:eastAsia="ro-RO"/>
              </w:rPr>
              <w:t>n exploatare: 2014/35/EU;</w:t>
            </w:r>
          </w:p>
          <w:p w14:paraId="08635B93" w14:textId="1B460130" w:rsidR="00352FA8" w:rsidRPr="00051100" w:rsidRDefault="00352FA8" w:rsidP="000973EB">
            <w:pPr>
              <w:numPr>
                <w:ilvl w:val="0"/>
                <w:numId w:val="75"/>
              </w:numPr>
              <w:suppressAutoHyphens w:val="0"/>
              <w:spacing w:before="0"/>
              <w:rPr>
                <w:rFonts w:ascii="Trebuchet MS" w:hAnsi="Trebuchet MS"/>
                <w:szCs w:val="24"/>
                <w:lang w:eastAsia="ro-RO"/>
              </w:rPr>
            </w:pPr>
            <w:r w:rsidRPr="00051100">
              <w:rPr>
                <w:rFonts w:ascii="Trebuchet MS" w:hAnsi="Trebuchet MS"/>
                <w:szCs w:val="24"/>
                <w:lang w:eastAsia="ro-RO"/>
              </w:rPr>
              <w:t>Echipamente de joas</w:t>
            </w:r>
            <w:r w:rsidR="005B53C0" w:rsidRPr="00051100">
              <w:rPr>
                <w:rFonts w:ascii="Trebuchet MS" w:hAnsi="Trebuchet MS"/>
                <w:szCs w:val="24"/>
                <w:lang w:eastAsia="ro-RO"/>
              </w:rPr>
              <w:t>ă</w:t>
            </w:r>
            <w:r w:rsidRPr="00051100">
              <w:rPr>
                <w:rFonts w:ascii="Trebuchet MS" w:hAnsi="Trebuchet MS"/>
                <w:szCs w:val="24"/>
                <w:lang w:eastAsia="ro-RO"/>
              </w:rPr>
              <w:t xml:space="preserve"> tensiune: 2014/35/EU;</w:t>
            </w:r>
          </w:p>
          <w:p w14:paraId="66BCD531" w14:textId="67A84270" w:rsidR="00352FA8" w:rsidRPr="00051100" w:rsidRDefault="00352FA8" w:rsidP="000973EB">
            <w:pPr>
              <w:numPr>
                <w:ilvl w:val="0"/>
                <w:numId w:val="75"/>
              </w:numPr>
              <w:suppressAutoHyphens w:val="0"/>
              <w:spacing w:before="0"/>
              <w:rPr>
                <w:rFonts w:ascii="Trebuchet MS" w:hAnsi="Trebuchet MS"/>
                <w:szCs w:val="24"/>
                <w:lang w:eastAsia="ro-RO"/>
              </w:rPr>
            </w:pPr>
            <w:r w:rsidRPr="00051100">
              <w:rPr>
                <w:rFonts w:ascii="Trebuchet MS" w:hAnsi="Trebuchet MS"/>
                <w:szCs w:val="24"/>
                <w:lang w:eastAsia="ro-RO"/>
              </w:rPr>
              <w:t>Compatibilitate electromagnetic</w:t>
            </w:r>
            <w:r w:rsidR="005B53C0" w:rsidRPr="00051100">
              <w:rPr>
                <w:rFonts w:ascii="Trebuchet MS" w:hAnsi="Trebuchet MS"/>
                <w:szCs w:val="24"/>
                <w:lang w:eastAsia="ro-RO"/>
              </w:rPr>
              <w:t>ă</w:t>
            </w:r>
            <w:r w:rsidRPr="00051100">
              <w:rPr>
                <w:rFonts w:ascii="Trebuchet MS" w:hAnsi="Trebuchet MS"/>
                <w:szCs w:val="24"/>
                <w:lang w:eastAsia="ro-RO"/>
              </w:rPr>
              <w:t>: 2014/30/EU;</w:t>
            </w:r>
          </w:p>
          <w:p w14:paraId="754B9AE1" w14:textId="3D099EC6" w:rsidR="00352FA8" w:rsidRPr="00051100" w:rsidRDefault="00352FA8" w:rsidP="000973EB">
            <w:pPr>
              <w:numPr>
                <w:ilvl w:val="0"/>
                <w:numId w:val="75"/>
              </w:numPr>
              <w:suppressAutoHyphens w:val="0"/>
              <w:spacing w:before="0"/>
              <w:rPr>
                <w:rFonts w:ascii="Trebuchet MS" w:hAnsi="Trebuchet MS"/>
                <w:szCs w:val="24"/>
                <w:lang w:eastAsia="ro-RO"/>
              </w:rPr>
            </w:pPr>
            <w:r w:rsidRPr="00051100">
              <w:rPr>
                <w:rFonts w:ascii="Trebuchet MS" w:hAnsi="Trebuchet MS"/>
                <w:szCs w:val="24"/>
                <w:lang w:eastAsia="ro-RO"/>
              </w:rPr>
              <w:t>Declara</w:t>
            </w:r>
            <w:r w:rsidR="005B53C0" w:rsidRPr="00051100">
              <w:rPr>
                <w:rFonts w:ascii="Trebuchet MS" w:hAnsi="Trebuchet MS"/>
                <w:szCs w:val="24"/>
                <w:lang w:eastAsia="ro-RO"/>
              </w:rPr>
              <w:t>ț</w:t>
            </w:r>
            <w:r w:rsidRPr="00051100">
              <w:rPr>
                <w:rFonts w:ascii="Trebuchet MS" w:hAnsi="Trebuchet MS"/>
                <w:szCs w:val="24"/>
                <w:lang w:eastAsia="ro-RO"/>
              </w:rPr>
              <w:t>ie RoHS: 2011/65/EU;</w:t>
            </w:r>
          </w:p>
        </w:tc>
      </w:tr>
      <w:tr w:rsidR="00352FA8" w:rsidRPr="00051100" w14:paraId="4DB2506E" w14:textId="77777777" w:rsidTr="00C43F34">
        <w:tc>
          <w:tcPr>
            <w:tcW w:w="2523" w:type="dxa"/>
            <w:vAlign w:val="center"/>
          </w:tcPr>
          <w:p w14:paraId="380B439D" w14:textId="351CF4D6"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Ventila</w:t>
            </w:r>
            <w:r w:rsidR="005B53C0" w:rsidRPr="00051100">
              <w:rPr>
                <w:rFonts w:ascii="Trebuchet MS" w:hAnsi="Trebuchet MS"/>
                <w:szCs w:val="24"/>
                <w:lang w:eastAsia="ro-RO"/>
              </w:rPr>
              <w:t>ț</w:t>
            </w:r>
            <w:r w:rsidRPr="00051100">
              <w:rPr>
                <w:rFonts w:ascii="Trebuchet MS" w:hAnsi="Trebuchet MS"/>
                <w:szCs w:val="24"/>
                <w:lang w:eastAsia="ro-RO"/>
              </w:rPr>
              <w:t>ie</w:t>
            </w:r>
          </w:p>
        </w:tc>
        <w:tc>
          <w:tcPr>
            <w:tcW w:w="7389" w:type="dxa"/>
            <w:vAlign w:val="center"/>
          </w:tcPr>
          <w:p w14:paraId="232DAF2F" w14:textId="77777777"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Sistem de ventilaţie redundant, instalat intern în şasiu;</w:t>
            </w:r>
          </w:p>
          <w:p w14:paraId="2AA66D0D" w14:textId="77777777"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Soluția livrată va fi echipată cu toate modulele de ventilație, prevăzute de producătorul  echipamentului, inclusiv ventilația suplimentară de pe sursele de alimentare, dispozitive de interconectare și comunicație etc.;</w:t>
            </w:r>
          </w:p>
        </w:tc>
      </w:tr>
      <w:tr w:rsidR="00352FA8" w:rsidRPr="00051100" w14:paraId="0DA15E3C" w14:textId="77777777" w:rsidTr="00C43F34">
        <w:tc>
          <w:tcPr>
            <w:tcW w:w="2523" w:type="dxa"/>
            <w:vAlign w:val="center"/>
          </w:tcPr>
          <w:p w14:paraId="4CC47B74" w14:textId="77777777"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Alimentare</w:t>
            </w:r>
          </w:p>
        </w:tc>
        <w:tc>
          <w:tcPr>
            <w:tcW w:w="7389" w:type="dxa"/>
            <w:vAlign w:val="center"/>
          </w:tcPr>
          <w:p w14:paraId="28C0F5C5" w14:textId="7458636D"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Trebuie s</w:t>
            </w:r>
            <w:r w:rsidR="005B53C0" w:rsidRPr="00051100">
              <w:rPr>
                <w:rFonts w:ascii="Trebuchet MS" w:hAnsi="Trebuchet MS"/>
                <w:szCs w:val="24"/>
                <w:lang w:eastAsia="ro-RO"/>
              </w:rPr>
              <w:t>ă</w:t>
            </w:r>
            <w:r w:rsidRPr="00051100">
              <w:rPr>
                <w:rFonts w:ascii="Trebuchet MS" w:hAnsi="Trebuchet MS"/>
                <w:szCs w:val="24"/>
                <w:lang w:eastAsia="ro-RO"/>
              </w:rPr>
              <w:t xml:space="preserve"> permit</w:t>
            </w:r>
            <w:r w:rsidR="005B53C0" w:rsidRPr="00051100">
              <w:rPr>
                <w:rFonts w:ascii="Trebuchet MS" w:hAnsi="Trebuchet MS"/>
                <w:szCs w:val="24"/>
                <w:lang w:eastAsia="ro-RO"/>
              </w:rPr>
              <w:t>ă</w:t>
            </w:r>
            <w:r w:rsidRPr="00051100">
              <w:rPr>
                <w:rFonts w:ascii="Trebuchet MS" w:hAnsi="Trebuchet MS"/>
                <w:szCs w:val="24"/>
                <w:lang w:eastAsia="ro-RO"/>
              </w:rPr>
              <w:t xml:space="preserve"> instalarea de surse de alimentare redundante ce pot func</w:t>
            </w:r>
            <w:r w:rsidR="006D2EA3" w:rsidRPr="00051100">
              <w:rPr>
                <w:rFonts w:ascii="Trebuchet MS" w:hAnsi="Trebuchet MS"/>
                <w:szCs w:val="24"/>
                <w:lang w:eastAsia="ro-RO"/>
              </w:rPr>
              <w:t>ț</w:t>
            </w:r>
            <w:r w:rsidRPr="00051100">
              <w:rPr>
                <w:rFonts w:ascii="Trebuchet MS" w:hAnsi="Trebuchet MS"/>
                <w:szCs w:val="24"/>
                <w:lang w:eastAsia="ro-RO"/>
              </w:rPr>
              <w:t xml:space="preserve">iona </w:t>
            </w:r>
            <w:r w:rsidR="006D2EA3" w:rsidRPr="00051100">
              <w:rPr>
                <w:rFonts w:ascii="Trebuchet MS" w:hAnsi="Trebuchet MS"/>
                <w:szCs w:val="24"/>
                <w:lang w:eastAsia="ro-RO"/>
              </w:rPr>
              <w:t>î</w:t>
            </w:r>
            <w:r w:rsidRPr="00051100">
              <w:rPr>
                <w:rFonts w:ascii="Trebuchet MS" w:hAnsi="Trebuchet MS"/>
                <w:szCs w:val="24"/>
                <w:lang w:eastAsia="ro-RO"/>
              </w:rPr>
              <w:t xml:space="preserve">n sistem N+N si N+1. </w:t>
            </w:r>
            <w:r w:rsidR="006D2EA3" w:rsidRPr="00051100">
              <w:rPr>
                <w:rFonts w:ascii="Trebuchet MS" w:hAnsi="Trebuchet MS"/>
                <w:szCs w:val="24"/>
                <w:lang w:eastAsia="ro-RO"/>
              </w:rPr>
              <w:t>Î</w:t>
            </w:r>
            <w:r w:rsidRPr="00051100">
              <w:rPr>
                <w:rFonts w:ascii="Trebuchet MS" w:hAnsi="Trebuchet MS"/>
                <w:szCs w:val="24"/>
                <w:lang w:eastAsia="ro-RO"/>
              </w:rPr>
              <w:t>n configura</w:t>
            </w:r>
            <w:r w:rsidR="006D2EA3" w:rsidRPr="00051100">
              <w:rPr>
                <w:rFonts w:ascii="Trebuchet MS" w:hAnsi="Trebuchet MS"/>
                <w:szCs w:val="24"/>
                <w:lang w:eastAsia="ro-RO"/>
              </w:rPr>
              <w:t>ț</w:t>
            </w:r>
            <w:r w:rsidRPr="00051100">
              <w:rPr>
                <w:rFonts w:ascii="Trebuchet MS" w:hAnsi="Trebuchet MS"/>
                <w:szCs w:val="24"/>
                <w:lang w:eastAsia="ro-RO"/>
              </w:rPr>
              <w:t>ia ofertat</w:t>
            </w:r>
            <w:r w:rsidR="006D2EA3" w:rsidRPr="00051100">
              <w:rPr>
                <w:rFonts w:ascii="Trebuchet MS" w:hAnsi="Trebuchet MS"/>
                <w:szCs w:val="24"/>
                <w:lang w:eastAsia="ro-RO"/>
              </w:rPr>
              <w:t>ă,</w:t>
            </w:r>
            <w:r w:rsidRPr="00051100">
              <w:rPr>
                <w:rFonts w:ascii="Trebuchet MS" w:hAnsi="Trebuchet MS"/>
                <w:szCs w:val="24"/>
                <w:lang w:eastAsia="ro-RO"/>
              </w:rPr>
              <w:t xml:space="preserve"> </w:t>
            </w:r>
            <w:r w:rsidR="006D2EA3" w:rsidRPr="00051100">
              <w:rPr>
                <w:rFonts w:ascii="Trebuchet MS" w:hAnsi="Trebuchet MS"/>
                <w:szCs w:val="24"/>
                <w:lang w:eastAsia="ro-RO"/>
              </w:rPr>
              <w:t>ș</w:t>
            </w:r>
            <w:r w:rsidRPr="00051100">
              <w:rPr>
                <w:rFonts w:ascii="Trebuchet MS" w:hAnsi="Trebuchet MS"/>
                <w:szCs w:val="24"/>
                <w:lang w:eastAsia="ro-RO"/>
              </w:rPr>
              <w:t>asiul trebuie s</w:t>
            </w:r>
            <w:r w:rsidR="006D2EA3" w:rsidRPr="00051100">
              <w:rPr>
                <w:rFonts w:ascii="Trebuchet MS" w:hAnsi="Trebuchet MS"/>
                <w:szCs w:val="24"/>
                <w:lang w:eastAsia="ro-RO"/>
              </w:rPr>
              <w:t>ă</w:t>
            </w:r>
            <w:r w:rsidRPr="00051100">
              <w:rPr>
                <w:rFonts w:ascii="Trebuchet MS" w:hAnsi="Trebuchet MS"/>
                <w:szCs w:val="24"/>
                <w:lang w:eastAsia="ro-RO"/>
              </w:rPr>
              <w:t xml:space="preserve"> fie echipat cu un minim de 4 surse </w:t>
            </w:r>
            <w:r w:rsidR="006D2EA3" w:rsidRPr="00051100">
              <w:rPr>
                <w:rFonts w:ascii="Trebuchet MS" w:hAnsi="Trebuchet MS"/>
                <w:szCs w:val="24"/>
                <w:lang w:eastAsia="ro-RO"/>
              </w:rPr>
              <w:t>î</w:t>
            </w:r>
            <w:r w:rsidRPr="00051100">
              <w:rPr>
                <w:rFonts w:ascii="Trebuchet MS" w:hAnsi="Trebuchet MS"/>
                <w:szCs w:val="24"/>
                <w:lang w:eastAsia="ro-RO"/>
              </w:rPr>
              <w:t>n configura</w:t>
            </w:r>
            <w:r w:rsidR="006D2EA3" w:rsidRPr="00051100">
              <w:rPr>
                <w:rFonts w:ascii="Trebuchet MS" w:hAnsi="Trebuchet MS"/>
                <w:szCs w:val="24"/>
                <w:lang w:eastAsia="ro-RO"/>
              </w:rPr>
              <w:t>ț</w:t>
            </w:r>
            <w:r w:rsidRPr="00051100">
              <w:rPr>
                <w:rFonts w:ascii="Trebuchet MS" w:hAnsi="Trebuchet MS"/>
                <w:szCs w:val="24"/>
                <w:lang w:eastAsia="ro-RO"/>
              </w:rPr>
              <w:t>ie N+N.</w:t>
            </w:r>
          </w:p>
        </w:tc>
      </w:tr>
      <w:tr w:rsidR="00352FA8" w:rsidRPr="00051100" w14:paraId="6FA58CE7" w14:textId="77777777" w:rsidTr="00C43F34">
        <w:tc>
          <w:tcPr>
            <w:tcW w:w="2523" w:type="dxa"/>
            <w:vAlign w:val="center"/>
          </w:tcPr>
          <w:p w14:paraId="02A8EB35" w14:textId="7DEB4C0C"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Cerin</w:t>
            </w:r>
            <w:r w:rsidR="006D2EA3" w:rsidRPr="00051100">
              <w:rPr>
                <w:rFonts w:ascii="Trebuchet MS" w:hAnsi="Trebuchet MS"/>
                <w:szCs w:val="24"/>
                <w:lang w:eastAsia="ro-RO"/>
              </w:rPr>
              <w:t>ț</w:t>
            </w:r>
            <w:r w:rsidRPr="00051100">
              <w:rPr>
                <w:rFonts w:ascii="Trebuchet MS" w:hAnsi="Trebuchet MS"/>
                <w:szCs w:val="24"/>
                <w:lang w:eastAsia="ro-RO"/>
              </w:rPr>
              <w:t>e constructive</w:t>
            </w:r>
          </w:p>
        </w:tc>
        <w:tc>
          <w:tcPr>
            <w:tcW w:w="7389" w:type="dxa"/>
          </w:tcPr>
          <w:p w14:paraId="255407B4" w14:textId="77777777" w:rsidR="00352FA8" w:rsidRPr="00051100" w:rsidRDefault="00352FA8" w:rsidP="000973EB">
            <w:pPr>
              <w:numPr>
                <w:ilvl w:val="0"/>
                <w:numId w:val="71"/>
              </w:numPr>
              <w:suppressAutoHyphens w:val="0"/>
              <w:spacing w:before="0"/>
              <w:ind w:left="357" w:hanging="357"/>
              <w:rPr>
                <w:rFonts w:ascii="Trebuchet MS" w:hAnsi="Trebuchet MS"/>
                <w:szCs w:val="24"/>
                <w:lang w:eastAsia="ro-RO"/>
              </w:rPr>
            </w:pPr>
            <w:r w:rsidRPr="00051100">
              <w:rPr>
                <w:rFonts w:ascii="Trebuchet MS" w:hAnsi="Trebuchet MS"/>
                <w:szCs w:val="24"/>
                <w:lang w:eastAsia="ro-RO"/>
              </w:rPr>
              <w:t>Montabil în rack-uri standard de 19”;</w:t>
            </w:r>
          </w:p>
          <w:p w14:paraId="23B847C1" w14:textId="77777777" w:rsidR="00352FA8" w:rsidRPr="00051100" w:rsidRDefault="00352FA8" w:rsidP="000973EB">
            <w:pPr>
              <w:numPr>
                <w:ilvl w:val="0"/>
                <w:numId w:val="71"/>
              </w:numPr>
              <w:suppressAutoHyphens w:val="0"/>
              <w:spacing w:before="0"/>
              <w:ind w:left="357" w:hanging="357"/>
              <w:rPr>
                <w:rFonts w:ascii="Trebuchet MS" w:hAnsi="Trebuchet MS"/>
                <w:szCs w:val="24"/>
                <w:lang w:eastAsia="ro-RO"/>
              </w:rPr>
            </w:pPr>
            <w:r w:rsidRPr="00051100">
              <w:rPr>
                <w:rFonts w:ascii="Trebuchet MS" w:hAnsi="Trebuchet MS"/>
                <w:szCs w:val="24"/>
                <w:lang w:eastAsia="ro-RO"/>
              </w:rPr>
              <w:t>Ofertantul trebuie să livreze un kit cu elementele de fixare/instalare în rack (suporţi, şuruburi/captive);</w:t>
            </w:r>
          </w:p>
        </w:tc>
      </w:tr>
    </w:tbl>
    <w:p w14:paraId="3D1B794C" w14:textId="77777777" w:rsidR="00352FA8" w:rsidRPr="00051100" w:rsidRDefault="00352FA8" w:rsidP="00352FA8">
      <w:pPr>
        <w:spacing w:line="360" w:lineRule="auto"/>
        <w:rPr>
          <w:rFonts w:ascii="Trebuchet MS" w:hAnsi="Trebuchet MS"/>
          <w:szCs w:val="24"/>
        </w:rPr>
      </w:pPr>
      <w:bookmarkStart w:id="246" w:name="_Toc19224535"/>
      <w:bookmarkStart w:id="247" w:name="_Toc19224420"/>
      <w:bookmarkStart w:id="248" w:name="_Toc23515108"/>
      <w:bookmarkStart w:id="249" w:name="_Toc23434221"/>
      <w:bookmarkStart w:id="250" w:name="_Toc19224536"/>
      <w:bookmarkStart w:id="251" w:name="_Toc19224298"/>
      <w:bookmarkStart w:id="252" w:name="_Toc19224299"/>
      <w:bookmarkStart w:id="253" w:name="_Toc19224421"/>
      <w:bookmarkStart w:id="254" w:name="_Toc23434220"/>
      <w:bookmarkStart w:id="255" w:name="_Toc23515107"/>
      <w:bookmarkEnd w:id="246"/>
      <w:bookmarkEnd w:id="247"/>
      <w:bookmarkEnd w:id="248"/>
      <w:bookmarkEnd w:id="249"/>
      <w:bookmarkEnd w:id="250"/>
      <w:bookmarkEnd w:id="251"/>
      <w:bookmarkEnd w:id="252"/>
      <w:bookmarkEnd w:id="253"/>
      <w:bookmarkEnd w:id="254"/>
      <w:bookmarkEnd w:id="255"/>
    </w:p>
    <w:p w14:paraId="62092A5B" w14:textId="77777777" w:rsidR="00352FA8" w:rsidRPr="00ED7B52" w:rsidRDefault="00352FA8" w:rsidP="00ED7B52">
      <w:pPr>
        <w:pStyle w:val="Heading2"/>
        <w:numPr>
          <w:ilvl w:val="3"/>
          <w:numId w:val="2"/>
        </w:numPr>
        <w:ind w:left="2166" w:hanging="862"/>
        <w:rPr>
          <w:rFonts w:ascii="Trebuchet MS" w:hAnsi="Trebuchet MS" w:cs="Arial"/>
          <w:i w:val="0"/>
        </w:rPr>
      </w:pPr>
      <w:bookmarkStart w:id="256" w:name="_Toc77934977"/>
      <w:bookmarkStart w:id="257" w:name="_Toc31034321"/>
      <w:bookmarkStart w:id="258" w:name="_Toc53069812"/>
      <w:bookmarkStart w:id="259" w:name="_Toc124724590"/>
      <w:bookmarkStart w:id="260" w:name="_Toc125022007"/>
      <w:r w:rsidRPr="00ED7B52">
        <w:rPr>
          <w:rFonts w:ascii="Trebuchet MS" w:hAnsi="Trebuchet MS" w:cs="Arial"/>
          <w:i w:val="0"/>
        </w:rPr>
        <w:t>Echipamente de procesare</w:t>
      </w:r>
      <w:bookmarkEnd w:id="256"/>
      <w:bookmarkEnd w:id="257"/>
      <w:bookmarkEnd w:id="258"/>
      <w:bookmarkEnd w:id="259"/>
      <w:bookmarkEnd w:id="260"/>
    </w:p>
    <w:p w14:paraId="14AAC56B" w14:textId="6A7CEFDE" w:rsidR="00352FA8" w:rsidRPr="00051100" w:rsidRDefault="00352FA8" w:rsidP="00352FA8">
      <w:pPr>
        <w:spacing w:before="0"/>
        <w:ind w:firstLine="720"/>
        <w:rPr>
          <w:rFonts w:ascii="Trebuchet MS" w:hAnsi="Trebuchet MS"/>
          <w:szCs w:val="24"/>
        </w:rPr>
      </w:pPr>
      <w:r w:rsidRPr="00051100">
        <w:rPr>
          <w:rFonts w:ascii="Trebuchet MS" w:hAnsi="Trebuchet MS"/>
          <w:szCs w:val="24"/>
        </w:rPr>
        <w:t xml:space="preserve">Se solicită echipamente de multi-procesare, echipate cu procesoare CISC x86 multi-core </w:t>
      </w:r>
      <w:r w:rsidR="000F13AC" w:rsidRPr="00051100">
        <w:rPr>
          <w:rFonts w:ascii="Trebuchet MS" w:hAnsi="Trebuchet MS"/>
          <w:szCs w:val="24"/>
        </w:rPr>
        <w:t>î</w:t>
      </w:r>
      <w:r w:rsidRPr="00051100">
        <w:rPr>
          <w:rFonts w:ascii="Trebuchet MS" w:hAnsi="Trebuchet MS"/>
          <w:szCs w:val="24"/>
        </w:rPr>
        <w:t xml:space="preserve">n conformitate cu funcțiile asigurate </w:t>
      </w:r>
      <w:r w:rsidR="000F13AC" w:rsidRPr="00051100">
        <w:rPr>
          <w:rFonts w:ascii="Trebuchet MS" w:hAnsi="Trebuchet MS"/>
          <w:szCs w:val="24"/>
        </w:rPr>
        <w:t>î</w:t>
      </w:r>
      <w:r w:rsidRPr="00051100">
        <w:rPr>
          <w:rFonts w:ascii="Trebuchet MS" w:hAnsi="Trebuchet MS"/>
          <w:szCs w:val="24"/>
        </w:rPr>
        <w:t>n cadrul soluției preconizate.</w:t>
      </w:r>
    </w:p>
    <w:p w14:paraId="766463F9" w14:textId="77777777" w:rsidR="00352FA8" w:rsidRPr="00051100" w:rsidRDefault="00352FA8" w:rsidP="00352FA8">
      <w:pPr>
        <w:spacing w:before="0"/>
        <w:rPr>
          <w:rFonts w:ascii="Trebuchet MS" w:hAnsi="Trebuchet MS"/>
          <w:szCs w:val="24"/>
        </w:rPr>
      </w:pPr>
      <w:r w:rsidRPr="00051100">
        <w:rPr>
          <w:rFonts w:ascii="Trebuchet MS" w:hAnsi="Trebuchet MS"/>
          <w:szCs w:val="24"/>
        </w:rPr>
        <w:t>Echipamentele de procesare vor respecta următoarele cerințe minime:</w:t>
      </w:r>
    </w:p>
    <w:tbl>
      <w:tblPr>
        <w:tblW w:w="99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6"/>
        <w:gridCol w:w="7347"/>
      </w:tblGrid>
      <w:tr w:rsidR="00352FA8" w:rsidRPr="00051100" w14:paraId="52F1E393" w14:textId="77777777" w:rsidTr="00C43F34">
        <w:trPr>
          <w:tblHeader/>
        </w:trPr>
        <w:tc>
          <w:tcPr>
            <w:tcW w:w="2566" w:type="dxa"/>
            <w:vAlign w:val="center"/>
          </w:tcPr>
          <w:p w14:paraId="045C39F4" w14:textId="65A7DC4A" w:rsidR="00352FA8" w:rsidRPr="00051100" w:rsidRDefault="00352FA8" w:rsidP="00C43F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Trebuchet MS" w:hAnsi="Trebuchet MS"/>
                <w:bCs/>
                <w:szCs w:val="24"/>
                <w:lang w:eastAsia="ro-RO"/>
              </w:rPr>
            </w:pPr>
            <w:r w:rsidRPr="00051100">
              <w:rPr>
                <w:rFonts w:ascii="Trebuchet MS" w:hAnsi="Trebuchet MS"/>
                <w:bCs/>
                <w:szCs w:val="24"/>
                <w:lang w:eastAsia="ro-RO"/>
              </w:rPr>
              <w:t>Caracteristica</w:t>
            </w:r>
          </w:p>
        </w:tc>
        <w:tc>
          <w:tcPr>
            <w:tcW w:w="7346" w:type="dxa"/>
            <w:vAlign w:val="center"/>
          </w:tcPr>
          <w:p w14:paraId="6127E7BB" w14:textId="32DD254C" w:rsidR="00352FA8" w:rsidRPr="00051100" w:rsidRDefault="00352FA8" w:rsidP="00C43F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Trebuchet MS" w:hAnsi="Trebuchet MS"/>
                <w:bCs/>
                <w:szCs w:val="24"/>
                <w:lang w:eastAsia="ro-RO"/>
              </w:rPr>
            </w:pPr>
            <w:r w:rsidRPr="00051100">
              <w:rPr>
                <w:rFonts w:ascii="Trebuchet MS" w:hAnsi="Trebuchet MS"/>
                <w:bCs/>
                <w:szCs w:val="24"/>
                <w:lang w:eastAsia="ro-RO"/>
              </w:rPr>
              <w:t>Cerin</w:t>
            </w:r>
            <w:r w:rsidR="000F13AC" w:rsidRPr="00051100">
              <w:rPr>
                <w:rFonts w:ascii="Trebuchet MS" w:hAnsi="Trebuchet MS"/>
                <w:bCs/>
                <w:szCs w:val="24"/>
                <w:lang w:eastAsia="ro-RO"/>
              </w:rPr>
              <w:t>ț</w:t>
            </w:r>
            <w:r w:rsidRPr="00051100">
              <w:rPr>
                <w:rFonts w:ascii="Trebuchet MS" w:hAnsi="Trebuchet MS"/>
                <w:bCs/>
                <w:szCs w:val="24"/>
                <w:lang w:eastAsia="ro-RO"/>
              </w:rPr>
              <w:t>a tehnic</w:t>
            </w:r>
            <w:r w:rsidR="000F13AC" w:rsidRPr="00051100">
              <w:rPr>
                <w:rFonts w:ascii="Trebuchet MS" w:hAnsi="Trebuchet MS"/>
                <w:bCs/>
                <w:szCs w:val="24"/>
                <w:lang w:eastAsia="ro-RO"/>
              </w:rPr>
              <w:t>ă</w:t>
            </w:r>
            <w:r w:rsidRPr="00051100">
              <w:rPr>
                <w:rFonts w:ascii="Trebuchet MS" w:hAnsi="Trebuchet MS"/>
                <w:bCs/>
                <w:szCs w:val="24"/>
                <w:lang w:eastAsia="ro-RO"/>
              </w:rPr>
              <w:t xml:space="preserve"> minimal</w:t>
            </w:r>
            <w:r w:rsidR="000F13AC" w:rsidRPr="00051100">
              <w:rPr>
                <w:rFonts w:ascii="Trebuchet MS" w:hAnsi="Trebuchet MS"/>
                <w:bCs/>
                <w:szCs w:val="24"/>
                <w:lang w:eastAsia="ro-RO"/>
              </w:rPr>
              <w:t>ă</w:t>
            </w:r>
          </w:p>
        </w:tc>
      </w:tr>
      <w:tr w:rsidR="00352FA8" w:rsidRPr="00051100" w14:paraId="082E9496" w14:textId="77777777" w:rsidTr="00C43F34">
        <w:tc>
          <w:tcPr>
            <w:tcW w:w="2566" w:type="dxa"/>
            <w:vAlign w:val="center"/>
          </w:tcPr>
          <w:p w14:paraId="24B454CC" w14:textId="77777777"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Descriere</w:t>
            </w:r>
          </w:p>
        </w:tc>
        <w:tc>
          <w:tcPr>
            <w:tcW w:w="7346" w:type="dxa"/>
            <w:vAlign w:val="center"/>
          </w:tcPr>
          <w:p w14:paraId="3525DA25" w14:textId="68ECB0FF"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Module lamelare de multi-procesare simetrică, echipate cu procesoare CISC x86 multi-core pentru mediul de produc</w:t>
            </w:r>
            <w:r w:rsidR="000F13AC" w:rsidRPr="00051100">
              <w:rPr>
                <w:rFonts w:ascii="Trebuchet MS" w:hAnsi="Trebuchet MS"/>
                <w:szCs w:val="24"/>
                <w:lang w:eastAsia="ro-RO"/>
              </w:rPr>
              <w:t>ț</w:t>
            </w:r>
            <w:r w:rsidRPr="00051100">
              <w:rPr>
                <w:rFonts w:ascii="Trebuchet MS" w:hAnsi="Trebuchet MS"/>
                <w:szCs w:val="24"/>
                <w:lang w:eastAsia="ro-RO"/>
              </w:rPr>
              <w:t>ie, compatibile cu şasiurile ofertate;</w:t>
            </w:r>
          </w:p>
        </w:tc>
      </w:tr>
      <w:tr w:rsidR="00352FA8" w:rsidRPr="00051100" w14:paraId="7EE328C7" w14:textId="77777777" w:rsidTr="00C43F34">
        <w:tc>
          <w:tcPr>
            <w:tcW w:w="2566" w:type="dxa"/>
          </w:tcPr>
          <w:p w14:paraId="7E06FB7B" w14:textId="77777777"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Procesor</w:t>
            </w:r>
          </w:p>
        </w:tc>
        <w:tc>
          <w:tcPr>
            <w:tcW w:w="7346" w:type="dxa"/>
          </w:tcPr>
          <w:p w14:paraId="6CEA9857" w14:textId="381A7C50" w:rsidR="00352FA8" w:rsidRPr="00051100" w:rsidRDefault="00352FA8" w:rsidP="000973EB">
            <w:pPr>
              <w:numPr>
                <w:ilvl w:val="0"/>
                <w:numId w:val="76"/>
              </w:numPr>
              <w:suppressAutoHyphens w:val="0"/>
              <w:spacing w:before="0"/>
              <w:ind w:left="357" w:hanging="357"/>
              <w:rPr>
                <w:rFonts w:ascii="Trebuchet MS" w:hAnsi="Trebuchet MS"/>
                <w:szCs w:val="24"/>
                <w:lang w:eastAsia="ro-RO"/>
              </w:rPr>
            </w:pPr>
            <w:r w:rsidRPr="00051100">
              <w:rPr>
                <w:rFonts w:ascii="Trebuchet MS" w:hAnsi="Trebuchet MS"/>
                <w:szCs w:val="24"/>
                <w:lang w:eastAsia="ro-RO"/>
              </w:rPr>
              <w:t>Minim 2x Procesor cu 16 core-uri de procesare, frecvenţa minim</w:t>
            </w:r>
            <w:r w:rsidR="000F13AC" w:rsidRPr="00051100">
              <w:rPr>
                <w:rFonts w:ascii="Trebuchet MS" w:hAnsi="Trebuchet MS"/>
                <w:szCs w:val="24"/>
                <w:lang w:eastAsia="ro-RO"/>
              </w:rPr>
              <w:t>ă</w:t>
            </w:r>
            <w:r w:rsidRPr="00051100">
              <w:rPr>
                <w:rFonts w:ascii="Trebuchet MS" w:hAnsi="Trebuchet MS"/>
                <w:szCs w:val="24"/>
                <w:lang w:eastAsia="ro-RO"/>
              </w:rPr>
              <w:t xml:space="preserve"> </w:t>
            </w:r>
            <w:r w:rsidRPr="00051100">
              <w:rPr>
                <w:rFonts w:ascii="Trebuchet MS" w:hAnsi="Trebuchet MS"/>
                <w:bCs/>
                <w:szCs w:val="24"/>
              </w:rPr>
              <w:t>2.8GHz</w:t>
            </w:r>
            <w:r w:rsidRPr="00051100">
              <w:rPr>
                <w:rFonts w:ascii="Trebuchet MS" w:hAnsi="Trebuchet MS"/>
                <w:szCs w:val="24"/>
                <w:lang w:eastAsia="ro-RO"/>
              </w:rPr>
              <w:t>, 22MB memorie level 3 cache, suport pentru set extins de instruc</w:t>
            </w:r>
            <w:r w:rsidR="000F13AC" w:rsidRPr="00051100">
              <w:rPr>
                <w:rFonts w:ascii="Trebuchet MS" w:hAnsi="Trebuchet MS"/>
                <w:szCs w:val="24"/>
                <w:lang w:eastAsia="ro-RO"/>
              </w:rPr>
              <w:t>ț</w:t>
            </w:r>
            <w:r w:rsidRPr="00051100">
              <w:rPr>
                <w:rFonts w:ascii="Trebuchet MS" w:hAnsi="Trebuchet MS"/>
                <w:szCs w:val="24"/>
                <w:lang w:eastAsia="ro-RO"/>
              </w:rPr>
              <w:t xml:space="preserve">iuni, respectiv suport pentru tehnologii de virtualizare bazate pe hipervizor </w:t>
            </w:r>
            <w:r w:rsidR="000F13AC" w:rsidRPr="00051100">
              <w:rPr>
                <w:rFonts w:ascii="Trebuchet MS" w:hAnsi="Trebuchet MS"/>
                <w:szCs w:val="24"/>
                <w:lang w:eastAsia="ro-RO"/>
              </w:rPr>
              <w:t>ș</w:t>
            </w:r>
            <w:r w:rsidRPr="00051100">
              <w:rPr>
                <w:rFonts w:ascii="Trebuchet MS" w:hAnsi="Trebuchet MS"/>
                <w:szCs w:val="24"/>
                <w:lang w:eastAsia="ro-RO"/>
              </w:rPr>
              <w:t>i suport pentru accelerarea opera</w:t>
            </w:r>
            <w:r w:rsidR="000F13AC" w:rsidRPr="00051100">
              <w:rPr>
                <w:rFonts w:ascii="Trebuchet MS" w:hAnsi="Trebuchet MS"/>
                <w:szCs w:val="24"/>
                <w:lang w:eastAsia="ro-RO"/>
              </w:rPr>
              <w:t>ț</w:t>
            </w:r>
            <w:r w:rsidRPr="00051100">
              <w:rPr>
                <w:rFonts w:ascii="Trebuchet MS" w:hAnsi="Trebuchet MS"/>
                <w:szCs w:val="24"/>
                <w:lang w:eastAsia="ro-RO"/>
              </w:rPr>
              <w:t xml:space="preserve">iunilor de criptare; </w:t>
            </w:r>
          </w:p>
        </w:tc>
      </w:tr>
      <w:tr w:rsidR="00352FA8" w:rsidRPr="00051100" w14:paraId="7C73EE6A" w14:textId="77777777" w:rsidTr="00C43F34">
        <w:tc>
          <w:tcPr>
            <w:tcW w:w="2566" w:type="dxa"/>
          </w:tcPr>
          <w:p w14:paraId="6BA05F23" w14:textId="77777777"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Memorie</w:t>
            </w:r>
          </w:p>
        </w:tc>
        <w:tc>
          <w:tcPr>
            <w:tcW w:w="7346" w:type="dxa"/>
          </w:tcPr>
          <w:p w14:paraId="026EC3DF" w14:textId="77777777" w:rsidR="00352FA8" w:rsidRPr="00051100" w:rsidRDefault="00352FA8" w:rsidP="000973EB">
            <w:pPr>
              <w:numPr>
                <w:ilvl w:val="0"/>
                <w:numId w:val="76"/>
              </w:numPr>
              <w:suppressAutoHyphens w:val="0"/>
              <w:spacing w:before="0"/>
              <w:ind w:left="357" w:hanging="357"/>
              <w:rPr>
                <w:rFonts w:ascii="Trebuchet MS" w:hAnsi="Trebuchet MS"/>
                <w:szCs w:val="24"/>
                <w:lang w:eastAsia="ro-RO"/>
              </w:rPr>
            </w:pPr>
            <w:r w:rsidRPr="00051100">
              <w:rPr>
                <w:rFonts w:ascii="Trebuchet MS" w:hAnsi="Trebuchet MS"/>
                <w:szCs w:val="24"/>
                <w:lang w:eastAsia="ro-RO"/>
              </w:rPr>
              <w:t xml:space="preserve">Minim 768  GB 2666 MHz  DDR4 2666MT/s RDIMM, LRDIMM, NVDIMM </w:t>
            </w:r>
          </w:p>
          <w:p w14:paraId="6E5CE2C1" w14:textId="77777777" w:rsidR="00352FA8" w:rsidRPr="00051100" w:rsidRDefault="00352FA8" w:rsidP="000973EB">
            <w:pPr>
              <w:numPr>
                <w:ilvl w:val="0"/>
                <w:numId w:val="76"/>
              </w:numPr>
              <w:suppressAutoHyphens w:val="0"/>
              <w:spacing w:before="0"/>
              <w:ind w:left="357" w:hanging="357"/>
              <w:rPr>
                <w:rFonts w:ascii="Trebuchet MS" w:hAnsi="Trebuchet MS"/>
                <w:szCs w:val="24"/>
              </w:rPr>
            </w:pPr>
            <w:r w:rsidRPr="00051100">
              <w:rPr>
                <w:rFonts w:ascii="Trebuchet MS" w:hAnsi="Trebuchet MS"/>
                <w:szCs w:val="24"/>
              </w:rPr>
              <w:lastRenderedPageBreak/>
              <w:t>Fiecare modul va putea scala la minim 2 TB RAM prin extindere ulterioară;</w:t>
            </w:r>
          </w:p>
        </w:tc>
      </w:tr>
      <w:tr w:rsidR="00352FA8" w:rsidRPr="00051100" w14:paraId="17E29776" w14:textId="77777777" w:rsidTr="00C43F34">
        <w:tc>
          <w:tcPr>
            <w:tcW w:w="2566" w:type="dxa"/>
            <w:vAlign w:val="center"/>
          </w:tcPr>
          <w:p w14:paraId="068E436F" w14:textId="6B1FDE52" w:rsidR="00352FA8" w:rsidRPr="00051100" w:rsidRDefault="00352FA8" w:rsidP="00C43F34">
            <w:pPr>
              <w:spacing w:before="0"/>
              <w:rPr>
                <w:rFonts w:ascii="Trebuchet MS" w:hAnsi="Trebuchet MS"/>
                <w:bCs/>
                <w:szCs w:val="24"/>
                <w:lang w:eastAsia="ro-RO"/>
              </w:rPr>
            </w:pPr>
            <w:r w:rsidRPr="00051100">
              <w:rPr>
                <w:rFonts w:ascii="Trebuchet MS" w:hAnsi="Trebuchet MS"/>
                <w:bCs/>
                <w:szCs w:val="24"/>
                <w:lang w:eastAsia="ro-RO"/>
              </w:rPr>
              <w:lastRenderedPageBreak/>
              <w:t>Interfe</w:t>
            </w:r>
            <w:r w:rsidR="00415568" w:rsidRPr="00051100">
              <w:rPr>
                <w:rFonts w:ascii="Trebuchet MS" w:hAnsi="Trebuchet MS"/>
                <w:bCs/>
                <w:szCs w:val="24"/>
                <w:lang w:eastAsia="ro-RO"/>
              </w:rPr>
              <w:t>ț</w:t>
            </w:r>
            <w:r w:rsidRPr="00051100">
              <w:rPr>
                <w:rFonts w:ascii="Trebuchet MS" w:hAnsi="Trebuchet MS"/>
                <w:bCs/>
                <w:szCs w:val="24"/>
                <w:lang w:eastAsia="ro-RO"/>
              </w:rPr>
              <w:t>e I/O</w:t>
            </w:r>
          </w:p>
        </w:tc>
        <w:tc>
          <w:tcPr>
            <w:tcW w:w="7346" w:type="dxa"/>
            <w:vAlign w:val="center"/>
          </w:tcPr>
          <w:p w14:paraId="1ABDB498" w14:textId="77777777" w:rsidR="00352FA8" w:rsidRPr="00051100" w:rsidRDefault="00352FA8" w:rsidP="000973EB">
            <w:pPr>
              <w:numPr>
                <w:ilvl w:val="0"/>
                <w:numId w:val="73"/>
              </w:numPr>
              <w:suppressAutoHyphens w:val="0"/>
              <w:spacing w:before="0"/>
              <w:ind w:left="357" w:hanging="357"/>
              <w:rPr>
                <w:rFonts w:ascii="Trebuchet MS" w:hAnsi="Trebuchet MS"/>
                <w:szCs w:val="24"/>
                <w:lang w:eastAsia="ro-RO"/>
              </w:rPr>
            </w:pPr>
            <w:r w:rsidRPr="00051100">
              <w:rPr>
                <w:rFonts w:ascii="Trebuchet MS" w:hAnsi="Trebuchet MS"/>
                <w:szCs w:val="24"/>
                <w:lang w:eastAsia="ro-RO"/>
              </w:rPr>
              <w:t xml:space="preserve">Minim 2 port </w:t>
            </w:r>
            <w:r w:rsidRPr="00051100">
              <w:rPr>
                <w:rFonts w:ascii="Trebuchet MS" w:hAnsi="Trebuchet MS"/>
                <w:bCs/>
                <w:szCs w:val="24"/>
              </w:rPr>
              <w:t>25 Gbps</w:t>
            </w:r>
            <w:r w:rsidRPr="00051100">
              <w:rPr>
                <w:rFonts w:ascii="Trebuchet MS" w:hAnsi="Trebuchet MS"/>
                <w:szCs w:val="24"/>
                <w:lang w:eastAsia="ro-RO"/>
              </w:rPr>
              <w:t xml:space="preserve"> Gbps Ethernet suport pentru failover şi load balancing, suport TCP/IP Offload Engine (TOE), Virtual LANs (VLANs), IEEE 802.3ad Link Aggregation, Jumbo Frames, IEEE 802.3x Flow Control, SR-IOV, PXE, IEEE 802.1Qaz DCBX, </w:t>
            </w:r>
          </w:p>
          <w:p w14:paraId="7AC5F8B1" w14:textId="77777777" w:rsidR="00352FA8" w:rsidRPr="00051100" w:rsidRDefault="00352FA8" w:rsidP="000973EB">
            <w:pPr>
              <w:numPr>
                <w:ilvl w:val="0"/>
                <w:numId w:val="73"/>
              </w:numPr>
              <w:suppressAutoHyphens w:val="0"/>
              <w:spacing w:before="0"/>
              <w:ind w:left="357" w:hanging="357"/>
              <w:rPr>
                <w:rFonts w:ascii="Trebuchet MS" w:hAnsi="Trebuchet MS"/>
                <w:szCs w:val="24"/>
                <w:lang w:eastAsia="ro-RO"/>
              </w:rPr>
            </w:pPr>
            <w:r w:rsidRPr="00051100">
              <w:rPr>
                <w:rFonts w:ascii="Trebuchet MS" w:hAnsi="Trebuchet MS"/>
                <w:szCs w:val="24"/>
                <w:lang w:eastAsia="ro-RO"/>
              </w:rPr>
              <w:t>Minim 2 port 32 Gbps Fibre Channel;</w:t>
            </w:r>
          </w:p>
        </w:tc>
      </w:tr>
      <w:tr w:rsidR="00352FA8" w:rsidRPr="00051100" w14:paraId="420312F3" w14:textId="77777777" w:rsidTr="00C43F34">
        <w:tc>
          <w:tcPr>
            <w:tcW w:w="2566" w:type="dxa"/>
            <w:vAlign w:val="center"/>
          </w:tcPr>
          <w:p w14:paraId="6AD958C4" w14:textId="40A0D578"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Stocare intern</w:t>
            </w:r>
            <w:r w:rsidR="00415568" w:rsidRPr="00051100">
              <w:rPr>
                <w:rFonts w:ascii="Trebuchet MS" w:hAnsi="Trebuchet MS"/>
                <w:szCs w:val="24"/>
                <w:lang w:eastAsia="ro-RO"/>
              </w:rPr>
              <w:t>ă</w:t>
            </w:r>
          </w:p>
        </w:tc>
        <w:tc>
          <w:tcPr>
            <w:tcW w:w="7346" w:type="dxa"/>
            <w:vAlign w:val="center"/>
          </w:tcPr>
          <w:p w14:paraId="2F2F3B4F" w14:textId="752A22CC"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Nu se solicit</w:t>
            </w:r>
            <w:r w:rsidR="00415568" w:rsidRPr="00051100">
              <w:rPr>
                <w:rFonts w:ascii="Trebuchet MS" w:hAnsi="Trebuchet MS"/>
                <w:szCs w:val="24"/>
                <w:lang w:eastAsia="ro-RO"/>
              </w:rPr>
              <w:t>ă</w:t>
            </w:r>
            <w:r w:rsidRPr="00051100">
              <w:rPr>
                <w:rFonts w:ascii="Trebuchet MS" w:hAnsi="Trebuchet MS"/>
                <w:szCs w:val="24"/>
                <w:lang w:eastAsia="ro-RO"/>
              </w:rPr>
              <w:t>. Echipamentul va porni din SAN (boot from SAN)</w:t>
            </w:r>
          </w:p>
        </w:tc>
      </w:tr>
      <w:tr w:rsidR="00352FA8" w:rsidRPr="00051100" w14:paraId="57A3DEA5" w14:textId="77777777" w:rsidTr="00C43F34">
        <w:tc>
          <w:tcPr>
            <w:tcW w:w="2566" w:type="dxa"/>
            <w:vAlign w:val="center"/>
          </w:tcPr>
          <w:p w14:paraId="0AFAD889" w14:textId="77777777"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Management</w:t>
            </w:r>
          </w:p>
        </w:tc>
        <w:tc>
          <w:tcPr>
            <w:tcW w:w="7346" w:type="dxa"/>
            <w:vAlign w:val="center"/>
          </w:tcPr>
          <w:p w14:paraId="5451B498" w14:textId="77777777" w:rsidR="00352FA8" w:rsidRPr="00051100" w:rsidRDefault="00352FA8" w:rsidP="000973EB">
            <w:pPr>
              <w:numPr>
                <w:ilvl w:val="0"/>
                <w:numId w:val="77"/>
              </w:numPr>
              <w:suppressAutoHyphens w:val="0"/>
              <w:spacing w:before="0"/>
              <w:ind w:left="357" w:hanging="357"/>
              <w:rPr>
                <w:rFonts w:ascii="Trebuchet MS" w:hAnsi="Trebuchet MS"/>
                <w:szCs w:val="24"/>
                <w:lang w:eastAsia="ro-RO"/>
              </w:rPr>
            </w:pPr>
            <w:r w:rsidRPr="00051100">
              <w:rPr>
                <w:rFonts w:ascii="Trebuchet MS" w:hAnsi="Trebuchet MS"/>
                <w:szCs w:val="24"/>
                <w:lang w:eastAsia="ro-RO"/>
              </w:rPr>
              <w:t>capabilităţi de monitorizare a componentelor critice pe fiecare modul de procesare de tip blade, local şi la distanţă;</w:t>
            </w:r>
          </w:p>
          <w:p w14:paraId="5D8A073B" w14:textId="3048C307" w:rsidR="00352FA8" w:rsidRPr="00051100" w:rsidRDefault="00352FA8" w:rsidP="000973EB">
            <w:pPr>
              <w:numPr>
                <w:ilvl w:val="0"/>
                <w:numId w:val="77"/>
              </w:numPr>
              <w:suppressAutoHyphens w:val="0"/>
              <w:spacing w:before="0"/>
              <w:ind w:left="357" w:hanging="357"/>
              <w:rPr>
                <w:rFonts w:ascii="Trebuchet MS" w:hAnsi="Trebuchet MS"/>
                <w:szCs w:val="24"/>
                <w:lang w:eastAsia="ro-RO"/>
              </w:rPr>
            </w:pPr>
            <w:r w:rsidRPr="00051100">
              <w:rPr>
                <w:rFonts w:ascii="Trebuchet MS" w:hAnsi="Trebuchet MS"/>
                <w:szCs w:val="24"/>
                <w:lang w:eastAsia="ro-RO"/>
              </w:rPr>
              <w:t>Sistem predictiv de analiz</w:t>
            </w:r>
            <w:r w:rsidR="00415568" w:rsidRPr="00051100">
              <w:rPr>
                <w:rFonts w:ascii="Trebuchet MS" w:hAnsi="Trebuchet MS"/>
                <w:szCs w:val="24"/>
                <w:lang w:eastAsia="ro-RO"/>
              </w:rPr>
              <w:t>ă</w:t>
            </w:r>
            <w:r w:rsidRPr="00051100">
              <w:rPr>
                <w:rFonts w:ascii="Trebuchet MS" w:hAnsi="Trebuchet MS"/>
                <w:szCs w:val="24"/>
                <w:lang w:eastAsia="ro-RO"/>
              </w:rPr>
              <w:t xml:space="preserve"> a componentelor modulului (procesoare, memorie, discuri), alertare </w:t>
            </w:r>
            <w:r w:rsidR="00415568" w:rsidRPr="00051100">
              <w:rPr>
                <w:rFonts w:ascii="Trebuchet MS" w:hAnsi="Trebuchet MS"/>
                <w:szCs w:val="24"/>
                <w:lang w:eastAsia="ro-RO"/>
              </w:rPr>
              <w:t>î</w:t>
            </w:r>
            <w:r w:rsidRPr="00051100">
              <w:rPr>
                <w:rFonts w:ascii="Trebuchet MS" w:hAnsi="Trebuchet MS"/>
                <w:szCs w:val="24"/>
                <w:lang w:eastAsia="ro-RO"/>
              </w:rPr>
              <w:t>n cazul dep</w:t>
            </w:r>
            <w:r w:rsidR="00415568" w:rsidRPr="00051100">
              <w:rPr>
                <w:rFonts w:ascii="Trebuchet MS" w:hAnsi="Trebuchet MS"/>
                <w:szCs w:val="24"/>
                <w:lang w:eastAsia="ro-RO"/>
              </w:rPr>
              <w:t>ăș</w:t>
            </w:r>
            <w:r w:rsidRPr="00051100">
              <w:rPr>
                <w:rFonts w:ascii="Trebuchet MS" w:hAnsi="Trebuchet MS"/>
                <w:szCs w:val="24"/>
                <w:lang w:eastAsia="ro-RO"/>
              </w:rPr>
              <w:t>irii pragurilor optime de func</w:t>
            </w:r>
            <w:r w:rsidR="00415568" w:rsidRPr="00051100">
              <w:rPr>
                <w:rFonts w:ascii="Trebuchet MS" w:hAnsi="Trebuchet MS"/>
                <w:szCs w:val="24"/>
                <w:lang w:eastAsia="ro-RO"/>
              </w:rPr>
              <w:t>ț</w:t>
            </w:r>
            <w:r w:rsidRPr="00051100">
              <w:rPr>
                <w:rFonts w:ascii="Trebuchet MS" w:hAnsi="Trebuchet MS"/>
                <w:szCs w:val="24"/>
                <w:lang w:eastAsia="ro-RO"/>
              </w:rPr>
              <w:t>ionare, respectiv ac</w:t>
            </w:r>
            <w:r w:rsidR="00415568" w:rsidRPr="00051100">
              <w:rPr>
                <w:rFonts w:ascii="Trebuchet MS" w:hAnsi="Trebuchet MS"/>
                <w:szCs w:val="24"/>
                <w:lang w:eastAsia="ro-RO"/>
              </w:rPr>
              <w:t>ț</w:t>
            </w:r>
            <w:r w:rsidRPr="00051100">
              <w:rPr>
                <w:rFonts w:ascii="Trebuchet MS" w:hAnsi="Trebuchet MS"/>
                <w:szCs w:val="24"/>
                <w:lang w:eastAsia="ro-RO"/>
              </w:rPr>
              <w:t xml:space="preserve">iuni automate de corectare a respectivelor erori </w:t>
            </w:r>
            <w:r w:rsidR="00415568" w:rsidRPr="00051100">
              <w:rPr>
                <w:rFonts w:ascii="Trebuchet MS" w:hAnsi="Trebuchet MS"/>
                <w:szCs w:val="24"/>
                <w:lang w:eastAsia="ro-RO"/>
              </w:rPr>
              <w:t>ș</w:t>
            </w:r>
            <w:r w:rsidRPr="00051100">
              <w:rPr>
                <w:rFonts w:ascii="Trebuchet MS" w:hAnsi="Trebuchet MS"/>
                <w:szCs w:val="24"/>
                <w:lang w:eastAsia="ro-RO"/>
              </w:rPr>
              <w:t>i evenimente;</w:t>
            </w:r>
          </w:p>
          <w:p w14:paraId="13443E60" w14:textId="0E030AF1" w:rsidR="00352FA8" w:rsidRPr="00051100" w:rsidRDefault="00352FA8" w:rsidP="000973EB">
            <w:pPr>
              <w:numPr>
                <w:ilvl w:val="0"/>
                <w:numId w:val="77"/>
              </w:numPr>
              <w:suppressAutoHyphens w:val="0"/>
              <w:spacing w:before="0"/>
              <w:ind w:left="357" w:hanging="357"/>
              <w:rPr>
                <w:rFonts w:ascii="Trebuchet MS" w:hAnsi="Trebuchet MS"/>
                <w:szCs w:val="24"/>
                <w:lang w:eastAsia="ro-RO"/>
              </w:rPr>
            </w:pPr>
            <w:r w:rsidRPr="00051100">
              <w:rPr>
                <w:rFonts w:ascii="Trebuchet MS" w:hAnsi="Trebuchet MS"/>
                <w:szCs w:val="24"/>
                <w:lang w:eastAsia="ro-RO"/>
              </w:rPr>
              <w:t xml:space="preserve">Integrare </w:t>
            </w:r>
            <w:r w:rsidR="00415568" w:rsidRPr="00051100">
              <w:rPr>
                <w:rFonts w:ascii="Trebuchet MS" w:hAnsi="Trebuchet MS"/>
                <w:szCs w:val="24"/>
                <w:lang w:eastAsia="ro-RO"/>
              </w:rPr>
              <w:t>î</w:t>
            </w:r>
            <w:r w:rsidRPr="00051100">
              <w:rPr>
                <w:rFonts w:ascii="Trebuchet MS" w:hAnsi="Trebuchet MS"/>
                <w:szCs w:val="24"/>
                <w:lang w:eastAsia="ro-RO"/>
              </w:rPr>
              <w:t xml:space="preserve">ntre modulul de management din fiecare sistem blade </w:t>
            </w:r>
            <w:r w:rsidR="00415568" w:rsidRPr="00051100">
              <w:rPr>
                <w:rFonts w:ascii="Trebuchet MS" w:hAnsi="Trebuchet MS"/>
                <w:szCs w:val="24"/>
                <w:lang w:eastAsia="ro-RO"/>
              </w:rPr>
              <w:t>ș</w:t>
            </w:r>
            <w:r w:rsidRPr="00051100">
              <w:rPr>
                <w:rFonts w:ascii="Trebuchet MS" w:hAnsi="Trebuchet MS"/>
                <w:szCs w:val="24"/>
                <w:lang w:eastAsia="ro-RO"/>
              </w:rPr>
              <w:t xml:space="preserve">i modulul de management avansat disponibil </w:t>
            </w:r>
            <w:r w:rsidR="00415568" w:rsidRPr="00051100">
              <w:rPr>
                <w:rFonts w:ascii="Trebuchet MS" w:hAnsi="Trebuchet MS"/>
                <w:szCs w:val="24"/>
                <w:lang w:eastAsia="ro-RO"/>
              </w:rPr>
              <w:t>î</w:t>
            </w:r>
            <w:r w:rsidRPr="00051100">
              <w:rPr>
                <w:rFonts w:ascii="Trebuchet MS" w:hAnsi="Trebuchet MS"/>
                <w:szCs w:val="24"/>
                <w:lang w:eastAsia="ro-RO"/>
              </w:rPr>
              <w:t xml:space="preserve">n </w:t>
            </w:r>
            <w:r w:rsidR="00415568" w:rsidRPr="00051100">
              <w:rPr>
                <w:rFonts w:ascii="Trebuchet MS" w:hAnsi="Trebuchet MS"/>
                <w:szCs w:val="24"/>
                <w:lang w:eastAsia="ro-RO"/>
              </w:rPr>
              <w:t>ș</w:t>
            </w:r>
            <w:r w:rsidRPr="00051100">
              <w:rPr>
                <w:rFonts w:ascii="Trebuchet MS" w:hAnsi="Trebuchet MS"/>
                <w:szCs w:val="24"/>
                <w:lang w:eastAsia="ro-RO"/>
              </w:rPr>
              <w:t>asiul suport de multi-procesare;</w:t>
            </w:r>
          </w:p>
          <w:p w14:paraId="3C19977B" w14:textId="18D2BBBC" w:rsidR="00352FA8" w:rsidRPr="00051100" w:rsidRDefault="00352FA8" w:rsidP="000973EB">
            <w:pPr>
              <w:numPr>
                <w:ilvl w:val="0"/>
                <w:numId w:val="77"/>
              </w:numPr>
              <w:suppressAutoHyphens w:val="0"/>
              <w:spacing w:before="0"/>
              <w:ind w:left="357" w:hanging="357"/>
              <w:rPr>
                <w:rFonts w:ascii="Trebuchet MS" w:hAnsi="Trebuchet MS"/>
                <w:szCs w:val="24"/>
                <w:lang w:eastAsia="ro-RO"/>
              </w:rPr>
            </w:pPr>
            <w:r w:rsidRPr="00051100">
              <w:rPr>
                <w:rFonts w:ascii="Trebuchet MS" w:hAnsi="Trebuchet MS"/>
                <w:szCs w:val="24"/>
                <w:lang w:eastAsia="ro-RO"/>
              </w:rPr>
              <w:t>Func</w:t>
            </w:r>
            <w:r w:rsidR="00415568" w:rsidRPr="00051100">
              <w:rPr>
                <w:rFonts w:ascii="Trebuchet MS" w:hAnsi="Trebuchet MS"/>
                <w:szCs w:val="24"/>
                <w:lang w:eastAsia="ro-RO"/>
              </w:rPr>
              <w:t>ț</w:t>
            </w:r>
            <w:r w:rsidRPr="00051100">
              <w:rPr>
                <w:rFonts w:ascii="Trebuchet MS" w:hAnsi="Trebuchet MS"/>
                <w:szCs w:val="24"/>
                <w:lang w:eastAsia="ro-RO"/>
              </w:rPr>
              <w:t xml:space="preserve">ii de monitorizare </w:t>
            </w:r>
            <w:r w:rsidR="00415568" w:rsidRPr="00051100">
              <w:rPr>
                <w:rFonts w:ascii="Trebuchet MS" w:hAnsi="Trebuchet MS"/>
                <w:szCs w:val="24"/>
                <w:lang w:eastAsia="ro-RO"/>
              </w:rPr>
              <w:t>ș</w:t>
            </w:r>
            <w:r w:rsidRPr="00051100">
              <w:rPr>
                <w:rFonts w:ascii="Trebuchet MS" w:hAnsi="Trebuchet MS"/>
                <w:szCs w:val="24"/>
                <w:lang w:eastAsia="ro-RO"/>
              </w:rPr>
              <w:t>i acces de la distan</w:t>
            </w:r>
            <w:r w:rsidR="00415568" w:rsidRPr="00051100">
              <w:rPr>
                <w:rFonts w:ascii="Trebuchet MS" w:hAnsi="Trebuchet MS"/>
                <w:szCs w:val="24"/>
                <w:lang w:eastAsia="ro-RO"/>
              </w:rPr>
              <w:t>ță;</w:t>
            </w:r>
            <w:r w:rsidRPr="00051100">
              <w:rPr>
                <w:rFonts w:ascii="Trebuchet MS" w:hAnsi="Trebuchet MS"/>
                <w:szCs w:val="24"/>
                <w:lang w:eastAsia="ro-RO"/>
              </w:rPr>
              <w:t xml:space="preserve"> </w:t>
            </w:r>
          </w:p>
          <w:p w14:paraId="3CD522C6" w14:textId="681BE3E5" w:rsidR="00352FA8" w:rsidRPr="00051100" w:rsidRDefault="00352FA8" w:rsidP="000973EB">
            <w:pPr>
              <w:numPr>
                <w:ilvl w:val="0"/>
                <w:numId w:val="77"/>
              </w:numPr>
              <w:suppressAutoHyphens w:val="0"/>
              <w:spacing w:before="0"/>
              <w:ind w:left="357" w:hanging="357"/>
              <w:rPr>
                <w:rFonts w:ascii="Trebuchet MS" w:hAnsi="Trebuchet MS"/>
                <w:szCs w:val="24"/>
                <w:lang w:eastAsia="ro-RO"/>
              </w:rPr>
            </w:pPr>
            <w:r w:rsidRPr="00051100">
              <w:rPr>
                <w:rFonts w:ascii="Trebuchet MS" w:hAnsi="Trebuchet MS"/>
                <w:szCs w:val="24"/>
                <w:lang w:eastAsia="ro-RO"/>
              </w:rPr>
              <w:t>Serverul va fi livrat împreună cu aplicaţia de management, ce trebuie să asigure cel puţin: inventarierea componentelor, monitorizarea stării de funcţionare, opera</w:t>
            </w:r>
            <w:r w:rsidR="00415568" w:rsidRPr="00051100">
              <w:rPr>
                <w:rFonts w:ascii="Trebuchet MS" w:hAnsi="Trebuchet MS"/>
                <w:szCs w:val="24"/>
                <w:lang w:eastAsia="ro-RO"/>
              </w:rPr>
              <w:t>ț</w:t>
            </w:r>
            <w:r w:rsidRPr="00051100">
              <w:rPr>
                <w:rFonts w:ascii="Trebuchet MS" w:hAnsi="Trebuchet MS"/>
                <w:szCs w:val="24"/>
                <w:lang w:eastAsia="ro-RO"/>
              </w:rPr>
              <w:t xml:space="preserve">iuni de instalare </w:t>
            </w:r>
            <w:r w:rsidR="00415568" w:rsidRPr="00051100">
              <w:rPr>
                <w:rFonts w:ascii="Trebuchet MS" w:hAnsi="Trebuchet MS"/>
                <w:szCs w:val="24"/>
                <w:lang w:eastAsia="ro-RO"/>
              </w:rPr>
              <w:t>ș</w:t>
            </w:r>
            <w:r w:rsidRPr="00051100">
              <w:rPr>
                <w:rFonts w:ascii="Trebuchet MS" w:hAnsi="Trebuchet MS"/>
                <w:szCs w:val="24"/>
                <w:lang w:eastAsia="ro-RO"/>
              </w:rPr>
              <w:t>i provizionare servere at</w:t>
            </w:r>
            <w:r w:rsidR="00415568" w:rsidRPr="00051100">
              <w:rPr>
                <w:rFonts w:ascii="Trebuchet MS" w:hAnsi="Trebuchet MS"/>
                <w:szCs w:val="24"/>
                <w:lang w:eastAsia="ro-RO"/>
              </w:rPr>
              <w:t>â</w:t>
            </w:r>
            <w:r w:rsidRPr="00051100">
              <w:rPr>
                <w:rFonts w:ascii="Trebuchet MS" w:hAnsi="Trebuchet MS"/>
                <w:szCs w:val="24"/>
                <w:lang w:eastAsia="ro-RO"/>
              </w:rPr>
              <w:t xml:space="preserve">t </w:t>
            </w:r>
            <w:r w:rsidR="00415568" w:rsidRPr="00051100">
              <w:rPr>
                <w:rFonts w:ascii="Trebuchet MS" w:hAnsi="Trebuchet MS"/>
                <w:szCs w:val="24"/>
                <w:lang w:eastAsia="ro-RO"/>
              </w:rPr>
              <w:t>î</w:t>
            </w:r>
            <w:r w:rsidRPr="00051100">
              <w:rPr>
                <w:rFonts w:ascii="Trebuchet MS" w:hAnsi="Trebuchet MS"/>
                <w:szCs w:val="24"/>
                <w:lang w:eastAsia="ro-RO"/>
              </w:rPr>
              <w:t>n mediu fizic c</w:t>
            </w:r>
            <w:r w:rsidR="00415568" w:rsidRPr="00051100">
              <w:rPr>
                <w:rFonts w:ascii="Trebuchet MS" w:hAnsi="Trebuchet MS"/>
                <w:szCs w:val="24"/>
                <w:lang w:eastAsia="ro-RO"/>
              </w:rPr>
              <w:t>â</w:t>
            </w:r>
            <w:r w:rsidRPr="00051100">
              <w:rPr>
                <w:rFonts w:ascii="Trebuchet MS" w:hAnsi="Trebuchet MS"/>
                <w:szCs w:val="24"/>
                <w:lang w:eastAsia="ro-RO"/>
              </w:rPr>
              <w:t xml:space="preserve">t </w:t>
            </w:r>
            <w:r w:rsidR="00415568" w:rsidRPr="00051100">
              <w:rPr>
                <w:rFonts w:ascii="Trebuchet MS" w:hAnsi="Trebuchet MS"/>
                <w:szCs w:val="24"/>
                <w:lang w:eastAsia="ro-RO"/>
              </w:rPr>
              <w:t>ș</w:t>
            </w:r>
            <w:r w:rsidRPr="00051100">
              <w:rPr>
                <w:rFonts w:ascii="Trebuchet MS" w:hAnsi="Trebuchet MS"/>
                <w:szCs w:val="24"/>
                <w:lang w:eastAsia="ro-RO"/>
              </w:rPr>
              <w:t xml:space="preserve">i </w:t>
            </w:r>
            <w:r w:rsidR="00415568" w:rsidRPr="00051100">
              <w:rPr>
                <w:rFonts w:ascii="Trebuchet MS" w:hAnsi="Trebuchet MS"/>
                <w:szCs w:val="24"/>
                <w:lang w:eastAsia="ro-RO"/>
              </w:rPr>
              <w:t>î</w:t>
            </w:r>
            <w:r w:rsidRPr="00051100">
              <w:rPr>
                <w:rFonts w:ascii="Trebuchet MS" w:hAnsi="Trebuchet MS"/>
                <w:szCs w:val="24"/>
                <w:lang w:eastAsia="ro-RO"/>
              </w:rPr>
              <w:t>n mediu virtual (compatibil cu platforma de virtualizare ofertat</w:t>
            </w:r>
            <w:r w:rsidR="00415568" w:rsidRPr="00051100">
              <w:rPr>
                <w:rFonts w:ascii="Trebuchet MS" w:hAnsi="Trebuchet MS"/>
                <w:szCs w:val="24"/>
                <w:lang w:eastAsia="ro-RO"/>
              </w:rPr>
              <w:t>ă</w:t>
            </w:r>
            <w:r w:rsidRPr="00051100">
              <w:rPr>
                <w:rFonts w:ascii="Trebuchet MS" w:hAnsi="Trebuchet MS"/>
                <w:szCs w:val="24"/>
                <w:lang w:eastAsia="ro-RO"/>
              </w:rPr>
              <w:t xml:space="preserve">), monitorizarea </w:t>
            </w:r>
            <w:r w:rsidR="00415568" w:rsidRPr="00051100">
              <w:rPr>
                <w:rFonts w:ascii="Trebuchet MS" w:hAnsi="Trebuchet MS"/>
                <w:szCs w:val="24"/>
                <w:lang w:eastAsia="ro-RO"/>
              </w:rPr>
              <w:t>ș</w:t>
            </w:r>
            <w:r w:rsidRPr="00051100">
              <w:rPr>
                <w:rFonts w:ascii="Trebuchet MS" w:hAnsi="Trebuchet MS"/>
                <w:szCs w:val="24"/>
                <w:lang w:eastAsia="ro-RO"/>
              </w:rPr>
              <w:t>i raportarea informa</w:t>
            </w:r>
            <w:r w:rsidR="00415568" w:rsidRPr="00051100">
              <w:rPr>
                <w:rFonts w:ascii="Trebuchet MS" w:hAnsi="Trebuchet MS"/>
                <w:szCs w:val="24"/>
                <w:lang w:eastAsia="ro-RO"/>
              </w:rPr>
              <w:t>ț</w:t>
            </w:r>
            <w:r w:rsidRPr="00051100">
              <w:rPr>
                <w:rFonts w:ascii="Trebuchet MS" w:hAnsi="Trebuchet MS"/>
                <w:szCs w:val="24"/>
                <w:lang w:eastAsia="ro-RO"/>
              </w:rPr>
              <w:t xml:space="preserve">iilor legate de alimentarea </w:t>
            </w:r>
            <w:r w:rsidR="00415568" w:rsidRPr="00051100">
              <w:rPr>
                <w:rFonts w:ascii="Trebuchet MS" w:hAnsi="Trebuchet MS"/>
                <w:szCs w:val="24"/>
                <w:lang w:eastAsia="ro-RO"/>
              </w:rPr>
              <w:t>ș</w:t>
            </w:r>
            <w:r w:rsidRPr="00051100">
              <w:rPr>
                <w:rFonts w:ascii="Trebuchet MS" w:hAnsi="Trebuchet MS"/>
                <w:szCs w:val="24"/>
                <w:lang w:eastAsia="ro-RO"/>
              </w:rPr>
              <w:t>i consumul de energie, respectiv legate de starea sistemelor de ventila</w:t>
            </w:r>
            <w:r w:rsidR="00415568" w:rsidRPr="00051100">
              <w:rPr>
                <w:rFonts w:ascii="Trebuchet MS" w:hAnsi="Trebuchet MS"/>
                <w:szCs w:val="24"/>
                <w:lang w:eastAsia="ro-RO"/>
              </w:rPr>
              <w:t>ț</w:t>
            </w:r>
            <w:r w:rsidRPr="00051100">
              <w:rPr>
                <w:rFonts w:ascii="Trebuchet MS" w:hAnsi="Trebuchet MS"/>
                <w:szCs w:val="24"/>
                <w:lang w:eastAsia="ro-RO"/>
              </w:rPr>
              <w:t>ie, trimiterea de alerte prin e-mail, configurare pe baz</w:t>
            </w:r>
            <w:r w:rsidR="00415568" w:rsidRPr="00051100">
              <w:rPr>
                <w:rFonts w:ascii="Trebuchet MS" w:hAnsi="Trebuchet MS"/>
                <w:szCs w:val="24"/>
                <w:lang w:eastAsia="ro-RO"/>
              </w:rPr>
              <w:t>ă</w:t>
            </w:r>
            <w:r w:rsidRPr="00051100">
              <w:rPr>
                <w:rFonts w:ascii="Trebuchet MS" w:hAnsi="Trebuchet MS"/>
                <w:szCs w:val="24"/>
                <w:lang w:eastAsia="ro-RO"/>
              </w:rPr>
              <w:t xml:space="preserve"> de asisten</w:t>
            </w:r>
            <w:r w:rsidR="00415568" w:rsidRPr="00051100">
              <w:rPr>
                <w:rFonts w:ascii="Trebuchet MS" w:hAnsi="Trebuchet MS"/>
                <w:szCs w:val="24"/>
                <w:lang w:eastAsia="ro-RO"/>
              </w:rPr>
              <w:t>ț</w:t>
            </w:r>
            <w:r w:rsidRPr="00051100">
              <w:rPr>
                <w:rFonts w:ascii="Trebuchet MS" w:hAnsi="Trebuchet MS"/>
                <w:szCs w:val="24"/>
                <w:lang w:eastAsia="ro-RO"/>
              </w:rPr>
              <w:t>i; Aplica</w:t>
            </w:r>
            <w:r w:rsidR="00415568" w:rsidRPr="00051100">
              <w:rPr>
                <w:rFonts w:ascii="Trebuchet MS" w:hAnsi="Trebuchet MS"/>
                <w:szCs w:val="24"/>
                <w:lang w:eastAsia="ro-RO"/>
              </w:rPr>
              <w:t>ț</w:t>
            </w:r>
            <w:r w:rsidRPr="00051100">
              <w:rPr>
                <w:rFonts w:ascii="Trebuchet MS" w:hAnsi="Trebuchet MS"/>
                <w:szCs w:val="24"/>
                <w:lang w:eastAsia="ro-RO"/>
              </w:rPr>
              <w:t>ia va fi licen</w:t>
            </w:r>
            <w:r w:rsidR="00415568" w:rsidRPr="00051100">
              <w:rPr>
                <w:rFonts w:ascii="Trebuchet MS" w:hAnsi="Trebuchet MS"/>
                <w:szCs w:val="24"/>
                <w:lang w:eastAsia="ro-RO"/>
              </w:rPr>
              <w:t>ț</w:t>
            </w:r>
            <w:r w:rsidRPr="00051100">
              <w:rPr>
                <w:rFonts w:ascii="Trebuchet MS" w:hAnsi="Trebuchet MS"/>
                <w:szCs w:val="24"/>
                <w:lang w:eastAsia="ro-RO"/>
              </w:rPr>
              <w:t>iat</w:t>
            </w:r>
            <w:r w:rsidR="00415568" w:rsidRPr="00051100">
              <w:rPr>
                <w:rFonts w:ascii="Trebuchet MS" w:hAnsi="Trebuchet MS"/>
                <w:szCs w:val="24"/>
                <w:lang w:eastAsia="ro-RO"/>
              </w:rPr>
              <w:t>ă</w:t>
            </w:r>
            <w:r w:rsidRPr="00051100">
              <w:rPr>
                <w:rFonts w:ascii="Trebuchet MS" w:hAnsi="Trebuchet MS"/>
                <w:szCs w:val="24"/>
                <w:lang w:eastAsia="ro-RO"/>
              </w:rPr>
              <w:t xml:space="preserve"> pentru toate componentele. </w:t>
            </w:r>
          </w:p>
        </w:tc>
      </w:tr>
      <w:tr w:rsidR="00352FA8" w:rsidRPr="00051100" w14:paraId="295081ED" w14:textId="77777777" w:rsidTr="00C43F34">
        <w:tc>
          <w:tcPr>
            <w:tcW w:w="2566" w:type="dxa"/>
            <w:vAlign w:val="center"/>
          </w:tcPr>
          <w:p w14:paraId="44A13C2E" w14:textId="31E01290"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Conformitate cu standarde europene/cerin</w:t>
            </w:r>
            <w:r w:rsidR="00415568" w:rsidRPr="00051100">
              <w:rPr>
                <w:rFonts w:ascii="Trebuchet MS" w:hAnsi="Trebuchet MS"/>
                <w:szCs w:val="24"/>
                <w:lang w:eastAsia="ro-RO"/>
              </w:rPr>
              <w:t>ț</w:t>
            </w:r>
            <w:r w:rsidRPr="00051100">
              <w:rPr>
                <w:rFonts w:ascii="Trebuchet MS" w:hAnsi="Trebuchet MS"/>
                <w:szCs w:val="24"/>
                <w:lang w:eastAsia="ro-RO"/>
              </w:rPr>
              <w:t>e medi</w:t>
            </w:r>
            <w:r w:rsidR="00415568" w:rsidRPr="00051100">
              <w:rPr>
                <w:rFonts w:ascii="Trebuchet MS" w:hAnsi="Trebuchet MS"/>
                <w:szCs w:val="24"/>
                <w:lang w:eastAsia="ro-RO"/>
              </w:rPr>
              <w:t>i</w:t>
            </w:r>
          </w:p>
        </w:tc>
        <w:tc>
          <w:tcPr>
            <w:tcW w:w="7346" w:type="dxa"/>
            <w:vAlign w:val="center"/>
          </w:tcPr>
          <w:p w14:paraId="788E7B30" w14:textId="35F43794"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Certificare CE</w:t>
            </w:r>
            <w:r w:rsidR="00415568" w:rsidRPr="00051100">
              <w:rPr>
                <w:rFonts w:ascii="Trebuchet MS" w:hAnsi="Trebuchet MS"/>
                <w:szCs w:val="24"/>
                <w:lang w:eastAsia="ro-RO"/>
              </w:rPr>
              <w:t>,</w:t>
            </w:r>
            <w:r w:rsidRPr="00051100">
              <w:rPr>
                <w:rFonts w:ascii="Trebuchet MS" w:hAnsi="Trebuchet MS"/>
                <w:szCs w:val="24"/>
                <w:lang w:eastAsia="ro-RO"/>
              </w:rPr>
              <w:t xml:space="preserve"> conform directivelor UE:</w:t>
            </w:r>
          </w:p>
          <w:p w14:paraId="0D18CF69" w14:textId="2BD0A7B4" w:rsidR="00352FA8" w:rsidRPr="00051100" w:rsidRDefault="00352FA8" w:rsidP="000973EB">
            <w:pPr>
              <w:numPr>
                <w:ilvl w:val="0"/>
                <w:numId w:val="75"/>
              </w:numPr>
              <w:suppressAutoHyphens w:val="0"/>
              <w:spacing w:before="0"/>
              <w:rPr>
                <w:rFonts w:ascii="Trebuchet MS" w:hAnsi="Trebuchet MS"/>
                <w:szCs w:val="24"/>
                <w:lang w:eastAsia="ro-RO"/>
              </w:rPr>
            </w:pPr>
            <w:r w:rsidRPr="00051100">
              <w:rPr>
                <w:rFonts w:ascii="Trebuchet MS" w:hAnsi="Trebuchet MS"/>
                <w:szCs w:val="24"/>
                <w:lang w:eastAsia="ro-RO"/>
              </w:rPr>
              <w:t>Siguran</w:t>
            </w:r>
            <w:r w:rsidR="00415568" w:rsidRPr="00051100">
              <w:rPr>
                <w:rFonts w:ascii="Trebuchet MS" w:hAnsi="Trebuchet MS"/>
                <w:szCs w:val="24"/>
                <w:lang w:eastAsia="ro-RO"/>
              </w:rPr>
              <w:t>ță</w:t>
            </w:r>
            <w:r w:rsidRPr="00051100">
              <w:rPr>
                <w:rFonts w:ascii="Trebuchet MS" w:hAnsi="Trebuchet MS"/>
                <w:szCs w:val="24"/>
                <w:lang w:eastAsia="ro-RO"/>
              </w:rPr>
              <w:t xml:space="preserve"> </w:t>
            </w:r>
            <w:r w:rsidR="00415568" w:rsidRPr="00051100">
              <w:rPr>
                <w:rFonts w:ascii="Trebuchet MS" w:hAnsi="Trebuchet MS"/>
                <w:szCs w:val="24"/>
                <w:lang w:eastAsia="ro-RO"/>
              </w:rPr>
              <w:t>î</w:t>
            </w:r>
            <w:r w:rsidRPr="00051100">
              <w:rPr>
                <w:rFonts w:ascii="Trebuchet MS" w:hAnsi="Trebuchet MS"/>
                <w:szCs w:val="24"/>
                <w:lang w:eastAsia="ro-RO"/>
              </w:rPr>
              <w:t>n exploatare: 2014/35/EU;</w:t>
            </w:r>
          </w:p>
          <w:p w14:paraId="0BD9A313" w14:textId="7EBE6C78" w:rsidR="00352FA8" w:rsidRPr="00051100" w:rsidRDefault="00352FA8" w:rsidP="000973EB">
            <w:pPr>
              <w:numPr>
                <w:ilvl w:val="0"/>
                <w:numId w:val="75"/>
              </w:numPr>
              <w:suppressAutoHyphens w:val="0"/>
              <w:spacing w:before="0"/>
              <w:rPr>
                <w:rFonts w:ascii="Trebuchet MS" w:hAnsi="Trebuchet MS"/>
                <w:szCs w:val="24"/>
                <w:lang w:eastAsia="ro-RO"/>
              </w:rPr>
            </w:pPr>
            <w:r w:rsidRPr="00051100">
              <w:rPr>
                <w:rFonts w:ascii="Trebuchet MS" w:hAnsi="Trebuchet MS"/>
                <w:szCs w:val="24"/>
                <w:lang w:eastAsia="ro-RO"/>
              </w:rPr>
              <w:t>Echipamente de joas</w:t>
            </w:r>
            <w:r w:rsidR="00415568" w:rsidRPr="00051100">
              <w:rPr>
                <w:rFonts w:ascii="Trebuchet MS" w:hAnsi="Trebuchet MS"/>
                <w:szCs w:val="24"/>
                <w:lang w:eastAsia="ro-RO"/>
              </w:rPr>
              <w:t>ă</w:t>
            </w:r>
            <w:r w:rsidRPr="00051100">
              <w:rPr>
                <w:rFonts w:ascii="Trebuchet MS" w:hAnsi="Trebuchet MS"/>
                <w:szCs w:val="24"/>
                <w:lang w:eastAsia="ro-RO"/>
              </w:rPr>
              <w:t xml:space="preserve"> tensiune: 2014/35/EU;</w:t>
            </w:r>
          </w:p>
          <w:p w14:paraId="3751BEA9" w14:textId="6A542DC1" w:rsidR="00352FA8" w:rsidRPr="00051100" w:rsidRDefault="00352FA8" w:rsidP="000973EB">
            <w:pPr>
              <w:numPr>
                <w:ilvl w:val="0"/>
                <w:numId w:val="75"/>
              </w:numPr>
              <w:suppressAutoHyphens w:val="0"/>
              <w:spacing w:before="0"/>
              <w:rPr>
                <w:rFonts w:ascii="Trebuchet MS" w:hAnsi="Trebuchet MS"/>
                <w:szCs w:val="24"/>
                <w:lang w:eastAsia="ro-RO"/>
              </w:rPr>
            </w:pPr>
            <w:r w:rsidRPr="00051100">
              <w:rPr>
                <w:rFonts w:ascii="Trebuchet MS" w:hAnsi="Trebuchet MS"/>
                <w:szCs w:val="24"/>
                <w:lang w:eastAsia="ro-RO"/>
              </w:rPr>
              <w:t>Compatibilitate electromagnetic</w:t>
            </w:r>
            <w:r w:rsidR="00415568" w:rsidRPr="00051100">
              <w:rPr>
                <w:rFonts w:ascii="Trebuchet MS" w:hAnsi="Trebuchet MS"/>
                <w:szCs w:val="24"/>
                <w:lang w:eastAsia="ro-RO"/>
              </w:rPr>
              <w:t>ă</w:t>
            </w:r>
            <w:r w:rsidRPr="00051100">
              <w:rPr>
                <w:rFonts w:ascii="Trebuchet MS" w:hAnsi="Trebuchet MS"/>
                <w:szCs w:val="24"/>
                <w:lang w:eastAsia="ro-RO"/>
              </w:rPr>
              <w:t>: 2014/30/EU;</w:t>
            </w:r>
          </w:p>
          <w:p w14:paraId="560C1A0E" w14:textId="3A6C3030" w:rsidR="00352FA8" w:rsidRPr="00051100" w:rsidRDefault="00352FA8" w:rsidP="000973EB">
            <w:pPr>
              <w:numPr>
                <w:ilvl w:val="0"/>
                <w:numId w:val="75"/>
              </w:numPr>
              <w:suppressAutoHyphens w:val="0"/>
              <w:spacing w:before="0"/>
              <w:rPr>
                <w:rFonts w:ascii="Trebuchet MS" w:hAnsi="Trebuchet MS"/>
                <w:szCs w:val="24"/>
                <w:lang w:eastAsia="ro-RO"/>
              </w:rPr>
            </w:pPr>
            <w:r w:rsidRPr="00051100">
              <w:rPr>
                <w:rFonts w:ascii="Trebuchet MS" w:hAnsi="Trebuchet MS"/>
                <w:szCs w:val="24"/>
                <w:lang w:eastAsia="ro-RO"/>
              </w:rPr>
              <w:t>Declara</w:t>
            </w:r>
            <w:r w:rsidR="00415568" w:rsidRPr="00051100">
              <w:rPr>
                <w:rFonts w:ascii="Trebuchet MS" w:hAnsi="Trebuchet MS"/>
                <w:szCs w:val="24"/>
                <w:lang w:eastAsia="ro-RO"/>
              </w:rPr>
              <w:t>ț</w:t>
            </w:r>
            <w:r w:rsidRPr="00051100">
              <w:rPr>
                <w:rFonts w:ascii="Trebuchet MS" w:hAnsi="Trebuchet MS"/>
                <w:szCs w:val="24"/>
                <w:lang w:eastAsia="ro-RO"/>
              </w:rPr>
              <w:t>ie RoHS: 2011/65/EU;</w:t>
            </w:r>
          </w:p>
        </w:tc>
      </w:tr>
      <w:tr w:rsidR="00352FA8" w:rsidRPr="00051100" w14:paraId="3B4C9AB3" w14:textId="77777777" w:rsidTr="00C43F34">
        <w:tc>
          <w:tcPr>
            <w:tcW w:w="2566" w:type="dxa"/>
            <w:vAlign w:val="center"/>
          </w:tcPr>
          <w:p w14:paraId="109517B9" w14:textId="76E2214D"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Redundan</w:t>
            </w:r>
            <w:r w:rsidR="00415568" w:rsidRPr="00051100">
              <w:rPr>
                <w:rFonts w:ascii="Trebuchet MS" w:hAnsi="Trebuchet MS"/>
                <w:szCs w:val="24"/>
                <w:lang w:eastAsia="ro-RO"/>
              </w:rPr>
              <w:t>ță</w:t>
            </w:r>
          </w:p>
        </w:tc>
        <w:tc>
          <w:tcPr>
            <w:tcW w:w="7346" w:type="dxa"/>
            <w:vAlign w:val="center"/>
          </w:tcPr>
          <w:p w14:paraId="42BBD7A5" w14:textId="77777777"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Fiecare server lamelar trebuie să dispună de conectori redundanţi pentru alimentare electrică, semnale I/O, management;</w:t>
            </w:r>
          </w:p>
        </w:tc>
      </w:tr>
      <w:tr w:rsidR="00352FA8" w:rsidRPr="00051100" w14:paraId="622CEF2A" w14:textId="77777777" w:rsidTr="00C43F34">
        <w:tc>
          <w:tcPr>
            <w:tcW w:w="2566" w:type="dxa"/>
            <w:vAlign w:val="center"/>
          </w:tcPr>
          <w:p w14:paraId="04D7A2FE" w14:textId="77777777"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Compatibilitate sisteme de operare</w:t>
            </w:r>
          </w:p>
        </w:tc>
        <w:tc>
          <w:tcPr>
            <w:tcW w:w="7346" w:type="dxa"/>
            <w:vAlign w:val="center"/>
          </w:tcPr>
          <w:p w14:paraId="5F949535" w14:textId="5C248500" w:rsidR="00352FA8" w:rsidRPr="00051100" w:rsidRDefault="00352FA8" w:rsidP="000973EB">
            <w:pPr>
              <w:numPr>
                <w:ilvl w:val="0"/>
                <w:numId w:val="78"/>
              </w:numPr>
              <w:suppressAutoHyphens w:val="0"/>
              <w:spacing w:before="0"/>
              <w:ind w:left="357" w:hanging="357"/>
              <w:contextualSpacing/>
              <w:rPr>
                <w:rFonts w:ascii="Trebuchet MS" w:hAnsi="Trebuchet MS"/>
                <w:szCs w:val="24"/>
              </w:rPr>
            </w:pPr>
            <w:r w:rsidRPr="00051100">
              <w:rPr>
                <w:rFonts w:ascii="Trebuchet MS" w:hAnsi="Trebuchet MS"/>
                <w:szCs w:val="24"/>
              </w:rPr>
              <w:t>Modulul de procesare oferit trebuie să fie compatibil şi să dispună de suport pentru următoarele sisteme de operare: Microsoft Windows Server, Red Hat Enterprise Linux, VMware vSphere;</w:t>
            </w:r>
          </w:p>
        </w:tc>
      </w:tr>
    </w:tbl>
    <w:p w14:paraId="70E00116" w14:textId="77777777" w:rsidR="00352FA8" w:rsidRPr="00051100" w:rsidRDefault="00352FA8" w:rsidP="00352FA8">
      <w:pPr>
        <w:spacing w:before="0"/>
        <w:rPr>
          <w:rFonts w:ascii="Trebuchet MS" w:hAnsi="Trebuchet MS"/>
          <w:b/>
          <w:szCs w:val="24"/>
        </w:rPr>
      </w:pPr>
    </w:p>
    <w:p w14:paraId="5C96993C" w14:textId="77777777" w:rsidR="00352FA8" w:rsidRPr="00ED7B52" w:rsidRDefault="00352FA8" w:rsidP="00ED7B52">
      <w:pPr>
        <w:pStyle w:val="Heading2"/>
        <w:numPr>
          <w:ilvl w:val="3"/>
          <w:numId w:val="2"/>
        </w:numPr>
        <w:ind w:left="2166" w:hanging="862"/>
        <w:rPr>
          <w:rFonts w:ascii="Trebuchet MS" w:hAnsi="Trebuchet MS" w:cs="Arial"/>
          <w:i w:val="0"/>
        </w:rPr>
      </w:pPr>
      <w:bookmarkStart w:id="261" w:name="_Ref485854072"/>
      <w:bookmarkStart w:id="262" w:name="_Toc77934978"/>
      <w:bookmarkStart w:id="263" w:name="_Toc8050845"/>
      <w:bookmarkStart w:id="264" w:name="_Toc53069813"/>
      <w:bookmarkStart w:id="265" w:name="_Toc485828091"/>
      <w:bookmarkStart w:id="266" w:name="_Toc31034322"/>
      <w:bookmarkStart w:id="267" w:name="_Toc124724591"/>
      <w:bookmarkStart w:id="268" w:name="_Toc125022008"/>
      <w:r w:rsidRPr="00ED7B52">
        <w:rPr>
          <w:rFonts w:ascii="Trebuchet MS" w:hAnsi="Trebuchet MS" w:cs="Arial"/>
          <w:i w:val="0"/>
        </w:rPr>
        <w:t>Platforma de interconectare</w:t>
      </w:r>
      <w:bookmarkEnd w:id="261"/>
      <w:bookmarkEnd w:id="262"/>
      <w:bookmarkEnd w:id="263"/>
      <w:bookmarkEnd w:id="264"/>
      <w:bookmarkEnd w:id="265"/>
      <w:bookmarkEnd w:id="266"/>
      <w:bookmarkEnd w:id="267"/>
      <w:bookmarkEnd w:id="268"/>
    </w:p>
    <w:p w14:paraId="18817089" w14:textId="7ABEE263" w:rsidR="00352FA8" w:rsidRPr="00051100" w:rsidRDefault="00AC3EF1" w:rsidP="00352FA8">
      <w:pPr>
        <w:spacing w:before="0"/>
        <w:ind w:firstLine="720"/>
        <w:rPr>
          <w:rFonts w:ascii="Trebuchet MS" w:hAnsi="Trebuchet MS"/>
          <w:szCs w:val="24"/>
        </w:rPr>
      </w:pPr>
      <w:r w:rsidRPr="00051100">
        <w:rPr>
          <w:rFonts w:ascii="Trebuchet MS" w:hAnsi="Trebuchet MS"/>
          <w:szCs w:val="24"/>
        </w:rPr>
        <w:t>Î</w:t>
      </w:r>
      <w:r w:rsidR="00352FA8" w:rsidRPr="00051100">
        <w:rPr>
          <w:rFonts w:ascii="Trebuchet MS" w:hAnsi="Trebuchet MS"/>
          <w:szCs w:val="24"/>
        </w:rPr>
        <w:t>n scopul interconect</w:t>
      </w:r>
      <w:r w:rsidRPr="00051100">
        <w:rPr>
          <w:rFonts w:ascii="Trebuchet MS" w:hAnsi="Trebuchet MS"/>
          <w:szCs w:val="24"/>
        </w:rPr>
        <w:t>ă</w:t>
      </w:r>
      <w:r w:rsidR="00352FA8" w:rsidRPr="00051100">
        <w:rPr>
          <w:rFonts w:ascii="Trebuchet MS" w:hAnsi="Trebuchet MS"/>
          <w:szCs w:val="24"/>
        </w:rPr>
        <w:t>rii elementelor solu</w:t>
      </w:r>
      <w:r w:rsidRPr="00051100">
        <w:rPr>
          <w:rFonts w:ascii="Trebuchet MS" w:hAnsi="Trebuchet MS"/>
          <w:szCs w:val="24"/>
        </w:rPr>
        <w:t>ț</w:t>
      </w:r>
      <w:r w:rsidR="00352FA8" w:rsidRPr="00051100">
        <w:rPr>
          <w:rFonts w:ascii="Trebuchet MS" w:hAnsi="Trebuchet MS"/>
          <w:szCs w:val="24"/>
        </w:rPr>
        <w:t xml:space="preserve">iei preconizate, respectiv interconectarea dintre platforma de procesare, platforma de stocare </w:t>
      </w:r>
      <w:r w:rsidRPr="00051100">
        <w:rPr>
          <w:rFonts w:ascii="Trebuchet MS" w:hAnsi="Trebuchet MS"/>
          <w:szCs w:val="24"/>
        </w:rPr>
        <w:t>ș</w:t>
      </w:r>
      <w:r w:rsidR="00352FA8" w:rsidRPr="00051100">
        <w:rPr>
          <w:rFonts w:ascii="Trebuchet MS" w:hAnsi="Trebuchet MS"/>
          <w:szCs w:val="24"/>
        </w:rPr>
        <w:t>i restul de elemente de infrastructur</w:t>
      </w:r>
      <w:r w:rsidRPr="00051100">
        <w:rPr>
          <w:rFonts w:ascii="Trebuchet MS" w:hAnsi="Trebuchet MS"/>
          <w:szCs w:val="24"/>
        </w:rPr>
        <w:t>ă</w:t>
      </w:r>
      <w:r w:rsidR="00352FA8" w:rsidRPr="00051100">
        <w:rPr>
          <w:rFonts w:ascii="Trebuchet MS" w:hAnsi="Trebuchet MS"/>
          <w:szCs w:val="24"/>
        </w:rPr>
        <w:t>, solu</w:t>
      </w:r>
      <w:r w:rsidRPr="00051100">
        <w:rPr>
          <w:rFonts w:ascii="Trebuchet MS" w:hAnsi="Trebuchet MS"/>
          <w:szCs w:val="24"/>
        </w:rPr>
        <w:t>ț</w:t>
      </w:r>
      <w:r w:rsidR="00352FA8" w:rsidRPr="00051100">
        <w:rPr>
          <w:rFonts w:ascii="Trebuchet MS" w:hAnsi="Trebuchet MS"/>
          <w:szCs w:val="24"/>
        </w:rPr>
        <w:t>ia trebuie s</w:t>
      </w:r>
      <w:r w:rsidRPr="00051100">
        <w:rPr>
          <w:rFonts w:ascii="Trebuchet MS" w:hAnsi="Trebuchet MS"/>
          <w:szCs w:val="24"/>
        </w:rPr>
        <w:t>ă</w:t>
      </w:r>
      <w:r w:rsidR="00352FA8" w:rsidRPr="00051100">
        <w:rPr>
          <w:rFonts w:ascii="Trebuchet MS" w:hAnsi="Trebuchet MS"/>
          <w:szCs w:val="24"/>
        </w:rPr>
        <w:t xml:space="preserve"> includ</w:t>
      </w:r>
      <w:r w:rsidRPr="00051100">
        <w:rPr>
          <w:rFonts w:ascii="Trebuchet MS" w:hAnsi="Trebuchet MS"/>
          <w:szCs w:val="24"/>
        </w:rPr>
        <w:t>ă</w:t>
      </w:r>
      <w:r w:rsidR="00352FA8" w:rsidRPr="00051100">
        <w:rPr>
          <w:rFonts w:ascii="Trebuchet MS" w:hAnsi="Trebuchet MS"/>
          <w:szCs w:val="24"/>
        </w:rPr>
        <w:t xml:space="preserve"> o platform</w:t>
      </w:r>
      <w:r w:rsidRPr="00051100">
        <w:rPr>
          <w:rFonts w:ascii="Trebuchet MS" w:hAnsi="Trebuchet MS"/>
          <w:szCs w:val="24"/>
        </w:rPr>
        <w:t>ă</w:t>
      </w:r>
      <w:r w:rsidR="00352FA8" w:rsidRPr="00051100">
        <w:rPr>
          <w:rFonts w:ascii="Trebuchet MS" w:hAnsi="Trebuchet MS"/>
          <w:szCs w:val="24"/>
        </w:rPr>
        <w:t xml:space="preserve"> redundant</w:t>
      </w:r>
      <w:r w:rsidRPr="00051100">
        <w:rPr>
          <w:rFonts w:ascii="Trebuchet MS" w:hAnsi="Trebuchet MS"/>
          <w:szCs w:val="24"/>
        </w:rPr>
        <w:t>ă</w:t>
      </w:r>
      <w:r w:rsidR="00352FA8" w:rsidRPr="00051100">
        <w:rPr>
          <w:rFonts w:ascii="Trebuchet MS" w:hAnsi="Trebuchet MS"/>
          <w:szCs w:val="24"/>
        </w:rPr>
        <w:t>, convergent</w:t>
      </w:r>
      <w:r w:rsidRPr="00051100">
        <w:rPr>
          <w:rFonts w:ascii="Trebuchet MS" w:hAnsi="Trebuchet MS"/>
          <w:szCs w:val="24"/>
        </w:rPr>
        <w:t>ă</w:t>
      </w:r>
      <w:r w:rsidR="00352FA8" w:rsidRPr="00051100">
        <w:rPr>
          <w:rFonts w:ascii="Trebuchet MS" w:hAnsi="Trebuchet MS"/>
          <w:szCs w:val="24"/>
        </w:rPr>
        <w:t xml:space="preserve"> de comunica</w:t>
      </w:r>
      <w:r w:rsidRPr="00051100">
        <w:rPr>
          <w:rFonts w:ascii="Trebuchet MS" w:hAnsi="Trebuchet MS"/>
          <w:szCs w:val="24"/>
        </w:rPr>
        <w:t>ț</w:t>
      </w:r>
      <w:r w:rsidR="00352FA8" w:rsidRPr="00051100">
        <w:rPr>
          <w:rFonts w:ascii="Trebuchet MS" w:hAnsi="Trebuchet MS"/>
          <w:szCs w:val="24"/>
        </w:rPr>
        <w:t>ie, ce va asigura un nivel ridicat de performan</w:t>
      </w:r>
      <w:r w:rsidRPr="00051100">
        <w:rPr>
          <w:rFonts w:ascii="Trebuchet MS" w:hAnsi="Trebuchet MS"/>
          <w:szCs w:val="24"/>
        </w:rPr>
        <w:t>ță</w:t>
      </w:r>
      <w:r w:rsidR="00352FA8" w:rsidRPr="00051100">
        <w:rPr>
          <w:rFonts w:ascii="Trebuchet MS" w:hAnsi="Trebuchet MS"/>
          <w:szCs w:val="24"/>
        </w:rPr>
        <w:t xml:space="preserve"> </w:t>
      </w:r>
      <w:r w:rsidRPr="00051100">
        <w:rPr>
          <w:rFonts w:ascii="Trebuchet MS" w:hAnsi="Trebuchet MS"/>
          <w:szCs w:val="24"/>
        </w:rPr>
        <w:t>ș</w:t>
      </w:r>
      <w:r w:rsidR="00352FA8" w:rsidRPr="00051100">
        <w:rPr>
          <w:rFonts w:ascii="Trebuchet MS" w:hAnsi="Trebuchet MS"/>
          <w:szCs w:val="24"/>
        </w:rPr>
        <w:t>i disponibilitate opera</w:t>
      </w:r>
      <w:r w:rsidRPr="00051100">
        <w:rPr>
          <w:rFonts w:ascii="Trebuchet MS" w:hAnsi="Trebuchet MS"/>
          <w:szCs w:val="24"/>
        </w:rPr>
        <w:t>ț</w:t>
      </w:r>
      <w:r w:rsidR="00352FA8" w:rsidRPr="00051100">
        <w:rPr>
          <w:rFonts w:ascii="Trebuchet MS" w:hAnsi="Trebuchet MS"/>
          <w:szCs w:val="24"/>
        </w:rPr>
        <w:t>ional</w:t>
      </w:r>
      <w:r w:rsidRPr="00051100">
        <w:rPr>
          <w:rFonts w:ascii="Trebuchet MS" w:hAnsi="Trebuchet MS"/>
          <w:szCs w:val="24"/>
        </w:rPr>
        <w:t>ă</w:t>
      </w:r>
      <w:r w:rsidR="00352FA8" w:rsidRPr="00051100">
        <w:rPr>
          <w:rFonts w:ascii="Trebuchet MS" w:hAnsi="Trebuchet MS"/>
          <w:szCs w:val="24"/>
        </w:rPr>
        <w:t>.</w:t>
      </w:r>
    </w:p>
    <w:p w14:paraId="38C6F42A" w14:textId="5DC50C3C" w:rsidR="00352FA8" w:rsidRPr="00051100" w:rsidRDefault="00352FA8" w:rsidP="00352FA8">
      <w:pPr>
        <w:spacing w:before="0"/>
        <w:ind w:firstLine="720"/>
        <w:rPr>
          <w:rFonts w:ascii="Trebuchet MS" w:hAnsi="Trebuchet MS"/>
          <w:szCs w:val="24"/>
        </w:rPr>
      </w:pPr>
      <w:r w:rsidRPr="00051100">
        <w:rPr>
          <w:rFonts w:ascii="Trebuchet MS" w:hAnsi="Trebuchet MS"/>
          <w:szCs w:val="24"/>
        </w:rPr>
        <w:t>Platforma de interconectare va fi format</w:t>
      </w:r>
      <w:r w:rsidR="00AC3EF1" w:rsidRPr="00051100">
        <w:rPr>
          <w:rFonts w:ascii="Trebuchet MS" w:hAnsi="Trebuchet MS"/>
          <w:szCs w:val="24"/>
        </w:rPr>
        <w:t>ă</w:t>
      </w:r>
      <w:r w:rsidRPr="00051100">
        <w:rPr>
          <w:rFonts w:ascii="Trebuchet MS" w:hAnsi="Trebuchet MS"/>
          <w:szCs w:val="24"/>
        </w:rPr>
        <w:t xml:space="preserve"> din echipamente de comunica</w:t>
      </w:r>
      <w:r w:rsidR="00AC3EF1" w:rsidRPr="00051100">
        <w:rPr>
          <w:rFonts w:ascii="Trebuchet MS" w:hAnsi="Trebuchet MS"/>
          <w:szCs w:val="24"/>
        </w:rPr>
        <w:t>ț</w:t>
      </w:r>
      <w:r w:rsidRPr="00051100">
        <w:rPr>
          <w:rFonts w:ascii="Trebuchet MS" w:hAnsi="Trebuchet MS"/>
          <w:szCs w:val="24"/>
        </w:rPr>
        <w:t xml:space="preserve">ie </w:t>
      </w:r>
      <w:r w:rsidR="00AC3EF1" w:rsidRPr="00051100">
        <w:rPr>
          <w:rFonts w:ascii="Trebuchet MS" w:hAnsi="Trebuchet MS"/>
          <w:szCs w:val="24"/>
        </w:rPr>
        <w:t>ș</w:t>
      </w:r>
      <w:r w:rsidRPr="00051100">
        <w:rPr>
          <w:rFonts w:ascii="Trebuchet MS" w:hAnsi="Trebuchet MS"/>
          <w:szCs w:val="24"/>
        </w:rPr>
        <w:t xml:space="preserve">i interconectare integrate </w:t>
      </w:r>
      <w:r w:rsidR="00AC3EF1" w:rsidRPr="00051100">
        <w:rPr>
          <w:rFonts w:ascii="Trebuchet MS" w:hAnsi="Trebuchet MS"/>
          <w:szCs w:val="24"/>
        </w:rPr>
        <w:t>î</w:t>
      </w:r>
      <w:r w:rsidRPr="00051100">
        <w:rPr>
          <w:rFonts w:ascii="Trebuchet MS" w:hAnsi="Trebuchet MS"/>
          <w:szCs w:val="24"/>
        </w:rPr>
        <w:t xml:space="preserve">n </w:t>
      </w:r>
      <w:r w:rsidR="00AC3EF1" w:rsidRPr="00051100">
        <w:rPr>
          <w:rFonts w:ascii="Trebuchet MS" w:hAnsi="Trebuchet MS"/>
          <w:szCs w:val="24"/>
        </w:rPr>
        <w:t>ș</w:t>
      </w:r>
      <w:r w:rsidRPr="00051100">
        <w:rPr>
          <w:rFonts w:ascii="Trebuchet MS" w:hAnsi="Trebuchet MS"/>
          <w:szCs w:val="24"/>
        </w:rPr>
        <w:t>asiu, echipamente de comunica</w:t>
      </w:r>
      <w:r w:rsidR="00AC3EF1" w:rsidRPr="00051100">
        <w:rPr>
          <w:rFonts w:ascii="Trebuchet MS" w:hAnsi="Trebuchet MS"/>
          <w:szCs w:val="24"/>
        </w:rPr>
        <w:t>ț</w:t>
      </w:r>
      <w:r w:rsidRPr="00051100">
        <w:rPr>
          <w:rFonts w:ascii="Trebuchet MS" w:hAnsi="Trebuchet MS"/>
          <w:szCs w:val="24"/>
        </w:rPr>
        <w:t>ie SAN, respectiv echipamente de comunica</w:t>
      </w:r>
      <w:r w:rsidR="00AC3EF1" w:rsidRPr="00051100">
        <w:rPr>
          <w:rFonts w:ascii="Trebuchet MS" w:hAnsi="Trebuchet MS"/>
          <w:szCs w:val="24"/>
        </w:rPr>
        <w:t>ț</w:t>
      </w:r>
      <w:r w:rsidRPr="00051100">
        <w:rPr>
          <w:rFonts w:ascii="Trebuchet MS" w:hAnsi="Trebuchet MS"/>
          <w:szCs w:val="24"/>
        </w:rPr>
        <w:t>ie pentru interconectare intern</w:t>
      </w:r>
      <w:r w:rsidR="00AC3EF1" w:rsidRPr="00051100">
        <w:rPr>
          <w:rFonts w:ascii="Trebuchet MS" w:hAnsi="Trebuchet MS"/>
          <w:szCs w:val="24"/>
        </w:rPr>
        <w:t>ă.</w:t>
      </w:r>
      <w:r w:rsidRPr="00051100">
        <w:rPr>
          <w:rFonts w:ascii="Trebuchet MS" w:hAnsi="Trebuchet MS"/>
          <w:szCs w:val="24"/>
        </w:rPr>
        <w:t xml:space="preserve"> </w:t>
      </w:r>
    </w:p>
    <w:p w14:paraId="4391B22B" w14:textId="40A40ED1" w:rsidR="00352FA8" w:rsidRPr="00ED7B52" w:rsidRDefault="00352FA8" w:rsidP="00ED7B52">
      <w:pPr>
        <w:pStyle w:val="Heading2"/>
        <w:numPr>
          <w:ilvl w:val="4"/>
          <w:numId w:val="2"/>
        </w:numPr>
        <w:rPr>
          <w:rFonts w:ascii="Trebuchet MS" w:hAnsi="Trebuchet MS" w:cs="Arial"/>
          <w:i w:val="0"/>
        </w:rPr>
      </w:pPr>
      <w:bookmarkStart w:id="269" w:name="_Toc53069814"/>
      <w:bookmarkStart w:id="270" w:name="_Toc485828092"/>
      <w:bookmarkStart w:id="271" w:name="_Toc124724592"/>
      <w:bookmarkStart w:id="272" w:name="_Toc125022009"/>
      <w:r w:rsidRPr="00ED7B52">
        <w:rPr>
          <w:rFonts w:ascii="Trebuchet MS" w:hAnsi="Trebuchet MS" w:cs="Arial"/>
          <w:i w:val="0"/>
        </w:rPr>
        <w:lastRenderedPageBreak/>
        <w:t>Echipamente de comunica</w:t>
      </w:r>
      <w:r w:rsidR="00AC3EF1" w:rsidRPr="00ED7B52">
        <w:rPr>
          <w:rFonts w:ascii="Trebuchet MS" w:hAnsi="Trebuchet MS" w:cs="Arial"/>
          <w:i w:val="0"/>
        </w:rPr>
        <w:t>ț</w:t>
      </w:r>
      <w:r w:rsidRPr="00ED7B52">
        <w:rPr>
          <w:rFonts w:ascii="Trebuchet MS" w:hAnsi="Trebuchet MS" w:cs="Arial"/>
          <w:i w:val="0"/>
        </w:rPr>
        <w:t xml:space="preserve">ie </w:t>
      </w:r>
      <w:r w:rsidR="00AC3EF1" w:rsidRPr="00ED7B52">
        <w:rPr>
          <w:rFonts w:ascii="Trebuchet MS" w:hAnsi="Trebuchet MS" w:cs="Arial"/>
          <w:i w:val="0"/>
        </w:rPr>
        <w:t>ș</w:t>
      </w:r>
      <w:r w:rsidRPr="00ED7B52">
        <w:rPr>
          <w:rFonts w:ascii="Trebuchet MS" w:hAnsi="Trebuchet MS" w:cs="Arial"/>
          <w:i w:val="0"/>
        </w:rPr>
        <w:t xml:space="preserve">i interconectare integrate </w:t>
      </w:r>
      <w:r w:rsidR="00AC3EF1" w:rsidRPr="00ED7B52">
        <w:rPr>
          <w:rFonts w:ascii="Trebuchet MS" w:hAnsi="Trebuchet MS" w:cs="Arial"/>
          <w:i w:val="0"/>
        </w:rPr>
        <w:t>î</w:t>
      </w:r>
      <w:r w:rsidRPr="00ED7B52">
        <w:rPr>
          <w:rFonts w:ascii="Trebuchet MS" w:hAnsi="Trebuchet MS" w:cs="Arial"/>
          <w:i w:val="0"/>
        </w:rPr>
        <w:t xml:space="preserve">n </w:t>
      </w:r>
      <w:r w:rsidR="00AC3EF1" w:rsidRPr="00ED7B52">
        <w:rPr>
          <w:rFonts w:ascii="Trebuchet MS" w:hAnsi="Trebuchet MS" w:cs="Arial"/>
          <w:i w:val="0"/>
        </w:rPr>
        <w:t>ș</w:t>
      </w:r>
      <w:r w:rsidRPr="00ED7B52">
        <w:rPr>
          <w:rFonts w:ascii="Trebuchet MS" w:hAnsi="Trebuchet MS" w:cs="Arial"/>
          <w:i w:val="0"/>
        </w:rPr>
        <w:t>asiu</w:t>
      </w:r>
      <w:bookmarkEnd w:id="269"/>
      <w:bookmarkEnd w:id="270"/>
      <w:bookmarkEnd w:id="271"/>
      <w:bookmarkEnd w:id="272"/>
    </w:p>
    <w:p w14:paraId="476CFD54" w14:textId="4C28CA53" w:rsidR="00352FA8" w:rsidRPr="00051100" w:rsidRDefault="00352FA8" w:rsidP="00352FA8">
      <w:pPr>
        <w:spacing w:before="0"/>
        <w:ind w:firstLine="720"/>
        <w:rPr>
          <w:rFonts w:ascii="Trebuchet MS" w:hAnsi="Trebuchet MS"/>
          <w:szCs w:val="24"/>
        </w:rPr>
      </w:pPr>
      <w:r w:rsidRPr="00051100">
        <w:rPr>
          <w:rFonts w:ascii="Trebuchet MS" w:hAnsi="Trebuchet MS"/>
          <w:szCs w:val="24"/>
        </w:rPr>
        <w:t>Pentru asigurarea conectivit</w:t>
      </w:r>
      <w:r w:rsidR="00464DBA" w:rsidRPr="00051100">
        <w:rPr>
          <w:rFonts w:ascii="Trebuchet MS" w:hAnsi="Trebuchet MS"/>
          <w:szCs w:val="24"/>
        </w:rPr>
        <w:t>ăț</w:t>
      </w:r>
      <w:r w:rsidRPr="00051100">
        <w:rPr>
          <w:rFonts w:ascii="Trebuchet MS" w:hAnsi="Trebuchet MS"/>
          <w:szCs w:val="24"/>
        </w:rPr>
        <w:t>ii directe</w:t>
      </w:r>
      <w:r w:rsidR="00464DBA" w:rsidRPr="00051100">
        <w:rPr>
          <w:rFonts w:ascii="Trebuchet MS" w:hAnsi="Trebuchet MS"/>
          <w:szCs w:val="24"/>
        </w:rPr>
        <w:t>ș</w:t>
      </w:r>
      <w:r w:rsidRPr="00051100">
        <w:rPr>
          <w:rFonts w:ascii="Trebuchet MS" w:hAnsi="Trebuchet MS"/>
          <w:szCs w:val="24"/>
        </w:rPr>
        <w:t>si a integr</w:t>
      </w:r>
      <w:r w:rsidR="00464DBA" w:rsidRPr="00051100">
        <w:rPr>
          <w:rFonts w:ascii="Trebuchet MS" w:hAnsi="Trebuchet MS"/>
          <w:szCs w:val="24"/>
        </w:rPr>
        <w:t>ă</w:t>
      </w:r>
      <w:r w:rsidRPr="00051100">
        <w:rPr>
          <w:rFonts w:ascii="Trebuchet MS" w:hAnsi="Trebuchet MS"/>
          <w:szCs w:val="24"/>
        </w:rPr>
        <w:t>rii cu restul elementelor din solu</w:t>
      </w:r>
      <w:r w:rsidR="00464DBA" w:rsidRPr="00051100">
        <w:rPr>
          <w:rFonts w:ascii="Trebuchet MS" w:hAnsi="Trebuchet MS"/>
          <w:szCs w:val="24"/>
        </w:rPr>
        <w:t>ț</w:t>
      </w:r>
      <w:r w:rsidRPr="00051100">
        <w:rPr>
          <w:rFonts w:ascii="Trebuchet MS" w:hAnsi="Trebuchet MS"/>
          <w:szCs w:val="24"/>
        </w:rPr>
        <w:t xml:space="preserve">ie, </w:t>
      </w:r>
      <w:r w:rsidR="00464DBA" w:rsidRPr="00051100">
        <w:rPr>
          <w:rFonts w:ascii="Trebuchet MS" w:hAnsi="Trebuchet MS"/>
          <w:szCs w:val="24"/>
        </w:rPr>
        <w:t>î</w:t>
      </w:r>
      <w:r w:rsidRPr="00051100">
        <w:rPr>
          <w:rFonts w:ascii="Trebuchet MS" w:hAnsi="Trebuchet MS"/>
          <w:szCs w:val="24"/>
        </w:rPr>
        <w:t>n special cu platforma de stocare consolidat</w:t>
      </w:r>
      <w:r w:rsidR="00464DBA" w:rsidRPr="00051100">
        <w:rPr>
          <w:rFonts w:ascii="Trebuchet MS" w:hAnsi="Trebuchet MS"/>
          <w:szCs w:val="24"/>
        </w:rPr>
        <w:t>ă</w:t>
      </w:r>
      <w:r w:rsidRPr="00051100">
        <w:rPr>
          <w:rFonts w:ascii="Trebuchet MS" w:hAnsi="Trebuchet MS"/>
          <w:szCs w:val="24"/>
        </w:rPr>
        <w:t xml:space="preserve"> </w:t>
      </w:r>
      <w:r w:rsidR="00464DBA" w:rsidRPr="00051100">
        <w:rPr>
          <w:rFonts w:ascii="Trebuchet MS" w:hAnsi="Trebuchet MS"/>
          <w:szCs w:val="24"/>
        </w:rPr>
        <w:t>ș</w:t>
      </w:r>
      <w:r w:rsidRPr="00051100">
        <w:rPr>
          <w:rFonts w:ascii="Trebuchet MS" w:hAnsi="Trebuchet MS"/>
          <w:szCs w:val="24"/>
        </w:rPr>
        <w:t>i platforma de comunica</w:t>
      </w:r>
      <w:r w:rsidR="00464DBA" w:rsidRPr="00051100">
        <w:rPr>
          <w:rFonts w:ascii="Trebuchet MS" w:hAnsi="Trebuchet MS"/>
          <w:szCs w:val="24"/>
        </w:rPr>
        <w:t>ț</w:t>
      </w:r>
      <w:r w:rsidRPr="00051100">
        <w:rPr>
          <w:rFonts w:ascii="Trebuchet MS" w:hAnsi="Trebuchet MS"/>
          <w:szCs w:val="24"/>
        </w:rPr>
        <w:t xml:space="preserve">ie, </w:t>
      </w:r>
      <w:r w:rsidR="00464DBA" w:rsidRPr="00051100">
        <w:rPr>
          <w:rFonts w:ascii="Trebuchet MS" w:hAnsi="Trebuchet MS"/>
          <w:szCs w:val="24"/>
        </w:rPr>
        <w:t>ș</w:t>
      </w:r>
      <w:r w:rsidRPr="00051100">
        <w:rPr>
          <w:rFonts w:ascii="Trebuchet MS" w:hAnsi="Trebuchet MS"/>
          <w:szCs w:val="24"/>
        </w:rPr>
        <w:t>asiul trebuie s</w:t>
      </w:r>
      <w:r w:rsidR="00464DBA" w:rsidRPr="00051100">
        <w:rPr>
          <w:rFonts w:ascii="Trebuchet MS" w:hAnsi="Trebuchet MS"/>
          <w:szCs w:val="24"/>
        </w:rPr>
        <w:t>ă</w:t>
      </w:r>
      <w:r w:rsidRPr="00051100">
        <w:rPr>
          <w:rFonts w:ascii="Trebuchet MS" w:hAnsi="Trebuchet MS"/>
          <w:szCs w:val="24"/>
        </w:rPr>
        <w:t xml:space="preserve"> integreze cel pu</w:t>
      </w:r>
      <w:r w:rsidR="00464DBA" w:rsidRPr="00051100">
        <w:rPr>
          <w:rFonts w:ascii="Trebuchet MS" w:hAnsi="Trebuchet MS"/>
          <w:szCs w:val="24"/>
        </w:rPr>
        <w:t>ț</w:t>
      </w:r>
      <w:r w:rsidRPr="00051100">
        <w:rPr>
          <w:rFonts w:ascii="Trebuchet MS" w:hAnsi="Trebuchet MS"/>
          <w:szCs w:val="24"/>
        </w:rPr>
        <w:t>in dou</w:t>
      </w:r>
      <w:r w:rsidR="00464DBA" w:rsidRPr="00051100">
        <w:rPr>
          <w:rFonts w:ascii="Trebuchet MS" w:hAnsi="Trebuchet MS"/>
          <w:szCs w:val="24"/>
        </w:rPr>
        <w:t>ă</w:t>
      </w:r>
      <w:r w:rsidRPr="00051100">
        <w:rPr>
          <w:rFonts w:ascii="Trebuchet MS" w:hAnsi="Trebuchet MS"/>
          <w:szCs w:val="24"/>
        </w:rPr>
        <w:t xml:space="preserve"> tipuri distincte de echipamente redundante de comunica</w:t>
      </w:r>
      <w:r w:rsidR="00464DBA" w:rsidRPr="00051100">
        <w:rPr>
          <w:rFonts w:ascii="Trebuchet MS" w:hAnsi="Trebuchet MS"/>
          <w:szCs w:val="24"/>
        </w:rPr>
        <w:t>ț</w:t>
      </w:r>
      <w:r w:rsidRPr="00051100">
        <w:rPr>
          <w:rFonts w:ascii="Trebuchet MS" w:hAnsi="Trebuchet MS"/>
          <w:szCs w:val="24"/>
        </w:rPr>
        <w:t>ie at</w:t>
      </w:r>
      <w:r w:rsidR="00464DBA" w:rsidRPr="00051100">
        <w:rPr>
          <w:rFonts w:ascii="Trebuchet MS" w:hAnsi="Trebuchet MS"/>
          <w:szCs w:val="24"/>
        </w:rPr>
        <w:t>â</w:t>
      </w:r>
      <w:r w:rsidRPr="00051100">
        <w:rPr>
          <w:rFonts w:ascii="Trebuchet MS" w:hAnsi="Trebuchet MS"/>
          <w:szCs w:val="24"/>
        </w:rPr>
        <w:t xml:space="preserve">t </w:t>
      </w:r>
      <w:r w:rsidR="00464DBA" w:rsidRPr="00051100">
        <w:rPr>
          <w:rFonts w:ascii="Trebuchet MS" w:hAnsi="Trebuchet MS"/>
          <w:szCs w:val="24"/>
        </w:rPr>
        <w:t>î</w:t>
      </w:r>
      <w:r w:rsidRPr="00051100">
        <w:rPr>
          <w:rFonts w:ascii="Trebuchet MS" w:hAnsi="Trebuchet MS"/>
          <w:szCs w:val="24"/>
        </w:rPr>
        <w:t>n tehnologie 25 Gbps Ethernet c</w:t>
      </w:r>
      <w:r w:rsidR="00464DBA" w:rsidRPr="00051100">
        <w:rPr>
          <w:rFonts w:ascii="Trebuchet MS" w:hAnsi="Trebuchet MS"/>
          <w:szCs w:val="24"/>
        </w:rPr>
        <w:t>â</w:t>
      </w:r>
      <w:r w:rsidRPr="00051100">
        <w:rPr>
          <w:rFonts w:ascii="Trebuchet MS" w:hAnsi="Trebuchet MS"/>
          <w:szCs w:val="24"/>
        </w:rPr>
        <w:t xml:space="preserve">t </w:t>
      </w:r>
      <w:r w:rsidR="00464DBA" w:rsidRPr="00051100">
        <w:rPr>
          <w:rFonts w:ascii="Trebuchet MS" w:hAnsi="Trebuchet MS"/>
          <w:szCs w:val="24"/>
        </w:rPr>
        <w:t>ș</w:t>
      </w:r>
      <w:r w:rsidRPr="00051100">
        <w:rPr>
          <w:rFonts w:ascii="Trebuchet MS" w:hAnsi="Trebuchet MS"/>
          <w:szCs w:val="24"/>
        </w:rPr>
        <w:t>i 32 Gbps Fibre Channel.</w:t>
      </w:r>
    </w:p>
    <w:p w14:paraId="3B3F53F6" w14:textId="77777777" w:rsidR="00352FA8" w:rsidRPr="00051100" w:rsidRDefault="00352FA8" w:rsidP="00352FA8">
      <w:pPr>
        <w:spacing w:before="0"/>
        <w:ind w:firstLine="720"/>
        <w:rPr>
          <w:rFonts w:ascii="Trebuchet MS" w:hAnsi="Trebuchet MS"/>
          <w:szCs w:val="24"/>
        </w:rPr>
      </w:pPr>
      <w:r w:rsidRPr="00051100">
        <w:rPr>
          <w:rFonts w:ascii="Trebuchet MS" w:hAnsi="Trebuchet MS"/>
          <w:szCs w:val="24"/>
        </w:rPr>
        <w:t>Fiecare modul va avea un număr minim de porturi, astfel:</w:t>
      </w:r>
    </w:p>
    <w:p w14:paraId="0784D30C" w14:textId="77777777" w:rsidR="00352FA8" w:rsidRPr="00051100" w:rsidRDefault="00352FA8" w:rsidP="000973EB">
      <w:pPr>
        <w:numPr>
          <w:ilvl w:val="0"/>
          <w:numId w:val="79"/>
        </w:numPr>
        <w:suppressAutoHyphens w:val="0"/>
        <w:spacing w:before="0"/>
        <w:contextualSpacing/>
        <w:rPr>
          <w:rFonts w:ascii="Trebuchet MS" w:hAnsi="Trebuchet MS"/>
          <w:szCs w:val="24"/>
        </w:rPr>
      </w:pPr>
      <w:r w:rsidRPr="00051100">
        <w:rPr>
          <w:rFonts w:ascii="Trebuchet MS" w:hAnsi="Trebuchet MS"/>
          <w:szCs w:val="24"/>
        </w:rPr>
        <w:t>Interne – porturi pentru numărul maxim de servere modulare suportat de șasiu;</w:t>
      </w:r>
    </w:p>
    <w:p w14:paraId="0DA11C33" w14:textId="77777777" w:rsidR="00352FA8" w:rsidRPr="00051100" w:rsidRDefault="00352FA8" w:rsidP="000973EB">
      <w:pPr>
        <w:numPr>
          <w:ilvl w:val="0"/>
          <w:numId w:val="79"/>
        </w:numPr>
        <w:suppressAutoHyphens w:val="0"/>
        <w:spacing w:before="0"/>
        <w:contextualSpacing/>
        <w:rPr>
          <w:rFonts w:ascii="Trebuchet MS" w:hAnsi="Trebuchet MS"/>
          <w:szCs w:val="24"/>
        </w:rPr>
      </w:pPr>
      <w:r w:rsidRPr="00051100">
        <w:rPr>
          <w:rFonts w:ascii="Trebuchet MS" w:hAnsi="Trebuchet MS"/>
          <w:szCs w:val="24"/>
        </w:rPr>
        <w:t>Externe – un număr porturi care să ofere o lărgime de bandă totală cel puțin egală cu cea oferită de porturile interne, pentru numărul maxim de servere modulare suportat de șasiu;</w:t>
      </w:r>
    </w:p>
    <w:p w14:paraId="78C383C6" w14:textId="77777777" w:rsidR="00352FA8" w:rsidRPr="00051100" w:rsidRDefault="00352FA8" w:rsidP="00352FA8">
      <w:pPr>
        <w:spacing w:before="0"/>
        <w:ind w:firstLine="720"/>
        <w:rPr>
          <w:rFonts w:ascii="Trebuchet MS" w:hAnsi="Trebuchet MS"/>
          <w:szCs w:val="24"/>
        </w:rPr>
      </w:pPr>
      <w:r w:rsidRPr="00051100">
        <w:rPr>
          <w:rFonts w:ascii="Trebuchet MS" w:hAnsi="Trebuchet MS"/>
          <w:szCs w:val="24"/>
        </w:rPr>
        <w:t>Suport pentru: SSL, SSH v2, HTTPS, LDAP, RADIUS, Role-Based Access Control (RBAC), DH-CHAP (between switches and end devices), Port Binding, Switch Binding, Secure RPC, Secure Copy (SCP), Trusted Switch, IPsec, IP Filtering, Zoning.</w:t>
      </w:r>
    </w:p>
    <w:p w14:paraId="7FA34C6B" w14:textId="09FE36D9" w:rsidR="00352FA8" w:rsidRPr="00051100" w:rsidRDefault="00352FA8" w:rsidP="00352FA8">
      <w:pPr>
        <w:spacing w:before="0"/>
        <w:ind w:firstLine="720"/>
        <w:rPr>
          <w:rFonts w:ascii="Trebuchet MS" w:hAnsi="Trebuchet MS"/>
          <w:szCs w:val="24"/>
        </w:rPr>
      </w:pPr>
      <w:r w:rsidRPr="00051100">
        <w:rPr>
          <w:rFonts w:ascii="Trebuchet MS" w:hAnsi="Trebuchet MS"/>
          <w:szCs w:val="24"/>
        </w:rPr>
        <w:t>Suport pentru: VLAN Layer 2 si Layer 3 cu QoS, OSPF v2/v3, BGP, Jumbo Frames 9K, IPv4 si IPv6 routing, converged network, uplink 32Gb Fibre Channel, minim 6.4Tbps switching I/O bandwidth (full duplex), non-blocking switching fabric, laten</w:t>
      </w:r>
      <w:r w:rsidR="00464DBA" w:rsidRPr="00051100">
        <w:rPr>
          <w:rFonts w:ascii="Trebuchet MS" w:hAnsi="Trebuchet MS"/>
          <w:szCs w:val="24"/>
        </w:rPr>
        <w:t>ță</w:t>
      </w:r>
      <w:r w:rsidRPr="00051100">
        <w:rPr>
          <w:rFonts w:ascii="Trebuchet MS" w:hAnsi="Trebuchet MS"/>
          <w:szCs w:val="24"/>
        </w:rPr>
        <w:t xml:space="preserve"> maxim</w:t>
      </w:r>
      <w:r w:rsidR="00464DBA" w:rsidRPr="00051100">
        <w:rPr>
          <w:rFonts w:ascii="Trebuchet MS" w:hAnsi="Trebuchet MS"/>
          <w:szCs w:val="24"/>
        </w:rPr>
        <w:t>ă</w:t>
      </w:r>
      <w:r w:rsidRPr="00051100">
        <w:rPr>
          <w:rFonts w:ascii="Trebuchet MS" w:hAnsi="Trebuchet MS"/>
          <w:szCs w:val="24"/>
        </w:rPr>
        <w:t xml:space="preserve"> 450ns.</w:t>
      </w:r>
    </w:p>
    <w:p w14:paraId="36B7B110" w14:textId="788AD8A1" w:rsidR="00352FA8" w:rsidRPr="00ED7B52" w:rsidRDefault="00352FA8" w:rsidP="00ED7B52">
      <w:pPr>
        <w:pStyle w:val="Heading2"/>
        <w:numPr>
          <w:ilvl w:val="4"/>
          <w:numId w:val="2"/>
        </w:numPr>
        <w:rPr>
          <w:rFonts w:ascii="Trebuchet MS" w:hAnsi="Trebuchet MS" w:cs="Arial"/>
          <w:i w:val="0"/>
        </w:rPr>
      </w:pPr>
      <w:bookmarkStart w:id="273" w:name="_Toc485828095"/>
      <w:bookmarkStart w:id="274" w:name="_Toc53069815"/>
      <w:bookmarkStart w:id="275" w:name="_Toc124724593"/>
      <w:bookmarkStart w:id="276" w:name="_Toc125022010"/>
      <w:r w:rsidRPr="00ED7B52">
        <w:rPr>
          <w:rFonts w:ascii="Trebuchet MS" w:hAnsi="Trebuchet MS" w:cs="Arial"/>
          <w:i w:val="0"/>
        </w:rPr>
        <w:t>Echipamente de comunica</w:t>
      </w:r>
      <w:r w:rsidR="005500F2" w:rsidRPr="00ED7B52">
        <w:rPr>
          <w:rFonts w:ascii="Trebuchet MS" w:hAnsi="Trebuchet MS" w:cs="Arial"/>
          <w:i w:val="0"/>
        </w:rPr>
        <w:t>ț</w:t>
      </w:r>
      <w:r w:rsidRPr="00ED7B52">
        <w:rPr>
          <w:rFonts w:ascii="Trebuchet MS" w:hAnsi="Trebuchet MS" w:cs="Arial"/>
          <w:i w:val="0"/>
        </w:rPr>
        <w:t>ie SAN</w:t>
      </w:r>
      <w:bookmarkEnd w:id="273"/>
      <w:bookmarkEnd w:id="274"/>
      <w:bookmarkEnd w:id="275"/>
      <w:bookmarkEnd w:id="276"/>
    </w:p>
    <w:p w14:paraId="401086F5" w14:textId="17129298" w:rsidR="00352FA8" w:rsidRPr="00051100" w:rsidRDefault="00352FA8" w:rsidP="00352FA8">
      <w:pPr>
        <w:spacing w:before="0"/>
        <w:ind w:firstLine="720"/>
        <w:rPr>
          <w:rFonts w:ascii="Trebuchet MS" w:hAnsi="Trebuchet MS"/>
          <w:szCs w:val="24"/>
        </w:rPr>
      </w:pPr>
      <w:r w:rsidRPr="00051100">
        <w:rPr>
          <w:rFonts w:ascii="Trebuchet MS" w:hAnsi="Trebuchet MS"/>
          <w:szCs w:val="24"/>
        </w:rPr>
        <w:t xml:space="preserve">Pentru asigurarea interconectării redundante cu platforma de procesare, platforma de stocare </w:t>
      </w:r>
      <w:r w:rsidR="005500F2" w:rsidRPr="00051100">
        <w:rPr>
          <w:rFonts w:ascii="Trebuchet MS" w:hAnsi="Trebuchet MS"/>
          <w:szCs w:val="24"/>
        </w:rPr>
        <w:t>ș</w:t>
      </w:r>
      <w:r w:rsidRPr="00051100">
        <w:rPr>
          <w:rFonts w:ascii="Trebuchet MS" w:hAnsi="Trebuchet MS"/>
          <w:szCs w:val="24"/>
        </w:rPr>
        <w:t>i restul de elemente de infrastructur</w:t>
      </w:r>
      <w:r w:rsidR="005500F2" w:rsidRPr="00051100">
        <w:rPr>
          <w:rFonts w:ascii="Trebuchet MS" w:hAnsi="Trebuchet MS"/>
          <w:szCs w:val="24"/>
        </w:rPr>
        <w:t>ă</w:t>
      </w:r>
      <w:r w:rsidRPr="00051100">
        <w:rPr>
          <w:rFonts w:ascii="Trebuchet MS" w:hAnsi="Trebuchet MS"/>
          <w:szCs w:val="24"/>
        </w:rPr>
        <w:t>, respectiv pentru asigurarea conexiunilor transparente c</w:t>
      </w:r>
      <w:r w:rsidR="005500F2" w:rsidRPr="00051100">
        <w:rPr>
          <w:rFonts w:ascii="Trebuchet MS" w:hAnsi="Trebuchet MS"/>
          <w:szCs w:val="24"/>
        </w:rPr>
        <w:t>ă</w:t>
      </w:r>
      <w:r w:rsidRPr="00051100">
        <w:rPr>
          <w:rFonts w:ascii="Trebuchet MS" w:hAnsi="Trebuchet MS"/>
          <w:szCs w:val="24"/>
        </w:rPr>
        <w:t xml:space="preserve">tre platforma de virtualizare </w:t>
      </w:r>
      <w:r w:rsidR="005500F2" w:rsidRPr="00051100">
        <w:rPr>
          <w:rFonts w:ascii="Trebuchet MS" w:hAnsi="Trebuchet MS"/>
          <w:szCs w:val="24"/>
        </w:rPr>
        <w:t>ș</w:t>
      </w:r>
      <w:r w:rsidRPr="00051100">
        <w:rPr>
          <w:rFonts w:ascii="Trebuchet MS" w:hAnsi="Trebuchet MS"/>
          <w:szCs w:val="24"/>
        </w:rPr>
        <w:t xml:space="preserve">i mașinile virtuale disponibile </w:t>
      </w:r>
      <w:r w:rsidR="005500F2" w:rsidRPr="00051100">
        <w:rPr>
          <w:rFonts w:ascii="Trebuchet MS" w:hAnsi="Trebuchet MS"/>
          <w:szCs w:val="24"/>
        </w:rPr>
        <w:t>î</w:t>
      </w:r>
      <w:r w:rsidRPr="00051100">
        <w:rPr>
          <w:rFonts w:ascii="Trebuchet MS" w:hAnsi="Trebuchet MS"/>
          <w:szCs w:val="24"/>
        </w:rPr>
        <w:t>n aceasta, soluția trebuie s</w:t>
      </w:r>
      <w:r w:rsidR="005500F2" w:rsidRPr="00051100">
        <w:rPr>
          <w:rFonts w:ascii="Trebuchet MS" w:hAnsi="Trebuchet MS"/>
          <w:szCs w:val="24"/>
        </w:rPr>
        <w:t>ă</w:t>
      </w:r>
      <w:r w:rsidRPr="00051100">
        <w:rPr>
          <w:rFonts w:ascii="Trebuchet MS" w:hAnsi="Trebuchet MS"/>
          <w:szCs w:val="24"/>
        </w:rPr>
        <w:t xml:space="preserve"> includă  echipamente redundante de comunica</w:t>
      </w:r>
      <w:r w:rsidR="005500F2" w:rsidRPr="00051100">
        <w:rPr>
          <w:rFonts w:ascii="Trebuchet MS" w:hAnsi="Trebuchet MS"/>
          <w:szCs w:val="24"/>
        </w:rPr>
        <w:t>ț</w:t>
      </w:r>
      <w:r w:rsidRPr="00051100">
        <w:rPr>
          <w:rFonts w:ascii="Trebuchet MS" w:hAnsi="Trebuchet MS"/>
          <w:szCs w:val="24"/>
        </w:rPr>
        <w:t xml:space="preserve">ie de tip Fibre Channel 32 Gbps. </w:t>
      </w:r>
    </w:p>
    <w:p w14:paraId="55163E2B" w14:textId="6919DC51" w:rsidR="00352FA8" w:rsidRPr="00051100" w:rsidRDefault="00352FA8" w:rsidP="00352FA8">
      <w:pPr>
        <w:spacing w:before="0"/>
        <w:ind w:firstLine="720"/>
        <w:rPr>
          <w:rFonts w:ascii="Trebuchet MS" w:hAnsi="Trebuchet MS"/>
          <w:szCs w:val="24"/>
        </w:rPr>
      </w:pPr>
      <w:r w:rsidRPr="00051100">
        <w:rPr>
          <w:rFonts w:ascii="Trebuchet MS" w:hAnsi="Trebuchet MS"/>
          <w:szCs w:val="24"/>
        </w:rPr>
        <w:t>Echipamentele fie vor extinde solu</w:t>
      </w:r>
      <w:r w:rsidR="005500F2" w:rsidRPr="00051100">
        <w:rPr>
          <w:rFonts w:ascii="Trebuchet MS" w:hAnsi="Trebuchet MS"/>
          <w:szCs w:val="24"/>
        </w:rPr>
        <w:t>ț</w:t>
      </w:r>
      <w:r w:rsidRPr="00051100">
        <w:rPr>
          <w:rFonts w:ascii="Trebuchet MS" w:hAnsi="Trebuchet MS"/>
          <w:szCs w:val="24"/>
        </w:rPr>
        <w:t>ia existent</w:t>
      </w:r>
      <w:r w:rsidR="005500F2" w:rsidRPr="00051100">
        <w:rPr>
          <w:rFonts w:ascii="Trebuchet MS" w:hAnsi="Trebuchet MS"/>
          <w:szCs w:val="24"/>
        </w:rPr>
        <w:t>ă</w:t>
      </w:r>
      <w:r w:rsidRPr="00051100">
        <w:rPr>
          <w:rFonts w:ascii="Trebuchet MS" w:hAnsi="Trebuchet MS"/>
          <w:szCs w:val="24"/>
        </w:rPr>
        <w:t xml:space="preserve"> (Cisco MSD), fie vor respecta urm</w:t>
      </w:r>
      <w:r w:rsidR="005500F2" w:rsidRPr="00051100">
        <w:rPr>
          <w:rFonts w:ascii="Trebuchet MS" w:hAnsi="Trebuchet MS"/>
          <w:szCs w:val="24"/>
        </w:rPr>
        <w:t>ă</w:t>
      </w:r>
      <w:r w:rsidRPr="00051100">
        <w:rPr>
          <w:rFonts w:ascii="Trebuchet MS" w:hAnsi="Trebuchet MS"/>
          <w:szCs w:val="24"/>
        </w:rPr>
        <w:t>toarele cerin</w:t>
      </w:r>
      <w:r w:rsidR="005500F2" w:rsidRPr="00051100">
        <w:rPr>
          <w:rFonts w:ascii="Trebuchet MS" w:hAnsi="Trebuchet MS"/>
          <w:szCs w:val="24"/>
        </w:rPr>
        <w:t>ț</w:t>
      </w:r>
      <w:r w:rsidRPr="00051100">
        <w:rPr>
          <w:rFonts w:ascii="Trebuchet MS" w:hAnsi="Trebuchet MS"/>
          <w:szCs w:val="24"/>
        </w:rPr>
        <w:t>e func</w:t>
      </w:r>
      <w:r w:rsidR="005500F2" w:rsidRPr="00051100">
        <w:rPr>
          <w:rFonts w:ascii="Trebuchet MS" w:hAnsi="Trebuchet MS"/>
          <w:szCs w:val="24"/>
        </w:rPr>
        <w:t>ț</w:t>
      </w:r>
      <w:r w:rsidRPr="00051100">
        <w:rPr>
          <w:rFonts w:ascii="Trebuchet MS" w:hAnsi="Trebuchet MS"/>
          <w:szCs w:val="24"/>
        </w:rPr>
        <w:t>ionale specifice:</w:t>
      </w:r>
    </w:p>
    <w:tbl>
      <w:tblPr>
        <w:tblW w:w="99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6"/>
        <w:gridCol w:w="7347"/>
      </w:tblGrid>
      <w:tr w:rsidR="00352FA8" w:rsidRPr="00051100" w14:paraId="2F0E63FF" w14:textId="77777777" w:rsidTr="00C43F34">
        <w:trPr>
          <w:tblHeader/>
        </w:trPr>
        <w:tc>
          <w:tcPr>
            <w:tcW w:w="2566" w:type="dxa"/>
            <w:vAlign w:val="center"/>
          </w:tcPr>
          <w:p w14:paraId="515BD74E" w14:textId="7B525D6B" w:rsidR="00352FA8" w:rsidRPr="00051100" w:rsidRDefault="00352FA8" w:rsidP="00C43F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Trebuchet MS" w:hAnsi="Trebuchet MS"/>
                <w:bCs/>
                <w:szCs w:val="24"/>
                <w:lang w:eastAsia="ro-RO"/>
              </w:rPr>
            </w:pPr>
            <w:r w:rsidRPr="00051100">
              <w:rPr>
                <w:rFonts w:ascii="Trebuchet MS" w:hAnsi="Trebuchet MS"/>
                <w:bCs/>
                <w:szCs w:val="24"/>
                <w:lang w:eastAsia="ro-RO"/>
              </w:rPr>
              <w:t>Caracteristica</w:t>
            </w:r>
          </w:p>
        </w:tc>
        <w:tc>
          <w:tcPr>
            <w:tcW w:w="7346" w:type="dxa"/>
            <w:vAlign w:val="center"/>
          </w:tcPr>
          <w:p w14:paraId="4B5FA374" w14:textId="50CD673D" w:rsidR="00352FA8" w:rsidRPr="00051100" w:rsidRDefault="00352FA8" w:rsidP="00C43F3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Trebuchet MS" w:hAnsi="Trebuchet MS"/>
                <w:bCs/>
                <w:szCs w:val="24"/>
                <w:lang w:eastAsia="ro-RO"/>
              </w:rPr>
            </w:pPr>
            <w:r w:rsidRPr="00051100">
              <w:rPr>
                <w:rFonts w:ascii="Trebuchet MS" w:hAnsi="Trebuchet MS"/>
                <w:bCs/>
                <w:szCs w:val="24"/>
                <w:lang w:eastAsia="ro-RO"/>
              </w:rPr>
              <w:t>Cerin</w:t>
            </w:r>
            <w:r w:rsidR="005500F2" w:rsidRPr="00051100">
              <w:rPr>
                <w:rFonts w:ascii="Trebuchet MS" w:hAnsi="Trebuchet MS"/>
                <w:bCs/>
                <w:szCs w:val="24"/>
                <w:lang w:eastAsia="ro-RO"/>
              </w:rPr>
              <w:t>ț</w:t>
            </w:r>
            <w:r w:rsidRPr="00051100">
              <w:rPr>
                <w:rFonts w:ascii="Trebuchet MS" w:hAnsi="Trebuchet MS"/>
                <w:bCs/>
                <w:szCs w:val="24"/>
                <w:lang w:eastAsia="ro-RO"/>
              </w:rPr>
              <w:t>a tehnic</w:t>
            </w:r>
            <w:r w:rsidR="005500F2" w:rsidRPr="00051100">
              <w:rPr>
                <w:rFonts w:ascii="Trebuchet MS" w:hAnsi="Trebuchet MS"/>
                <w:bCs/>
                <w:szCs w:val="24"/>
                <w:lang w:eastAsia="ro-RO"/>
              </w:rPr>
              <w:t>ă</w:t>
            </w:r>
            <w:r w:rsidRPr="00051100">
              <w:rPr>
                <w:rFonts w:ascii="Trebuchet MS" w:hAnsi="Trebuchet MS"/>
                <w:bCs/>
                <w:szCs w:val="24"/>
                <w:lang w:eastAsia="ro-RO"/>
              </w:rPr>
              <w:t xml:space="preserve"> minimal</w:t>
            </w:r>
            <w:r w:rsidR="005500F2" w:rsidRPr="00051100">
              <w:rPr>
                <w:rFonts w:ascii="Trebuchet MS" w:hAnsi="Trebuchet MS"/>
                <w:bCs/>
                <w:szCs w:val="24"/>
                <w:lang w:eastAsia="ro-RO"/>
              </w:rPr>
              <w:t>ă</w:t>
            </w:r>
          </w:p>
        </w:tc>
      </w:tr>
      <w:tr w:rsidR="00352FA8" w:rsidRPr="00051100" w14:paraId="008BE9F4" w14:textId="77777777" w:rsidTr="00C43F34">
        <w:tc>
          <w:tcPr>
            <w:tcW w:w="2566" w:type="dxa"/>
            <w:vAlign w:val="center"/>
          </w:tcPr>
          <w:p w14:paraId="561EF2B8" w14:textId="77777777"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Descriere</w:t>
            </w:r>
          </w:p>
        </w:tc>
        <w:tc>
          <w:tcPr>
            <w:tcW w:w="7346" w:type="dxa"/>
            <w:vAlign w:val="center"/>
          </w:tcPr>
          <w:p w14:paraId="7C5268D0" w14:textId="72FE603B"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Echipament de comunica</w:t>
            </w:r>
            <w:r w:rsidR="005500F2" w:rsidRPr="00051100">
              <w:rPr>
                <w:rFonts w:ascii="Trebuchet MS" w:hAnsi="Trebuchet MS"/>
                <w:szCs w:val="24"/>
                <w:lang w:eastAsia="ro-RO"/>
              </w:rPr>
              <w:t>ț</w:t>
            </w:r>
            <w:r w:rsidRPr="00051100">
              <w:rPr>
                <w:rFonts w:ascii="Trebuchet MS" w:hAnsi="Trebuchet MS"/>
                <w:szCs w:val="24"/>
                <w:lang w:eastAsia="ro-RO"/>
              </w:rPr>
              <w:t>ie 32 Gbps Fibre Channel;</w:t>
            </w:r>
          </w:p>
        </w:tc>
      </w:tr>
      <w:tr w:rsidR="00352FA8" w:rsidRPr="00051100" w14:paraId="39953490" w14:textId="77777777" w:rsidTr="00C43F34">
        <w:tc>
          <w:tcPr>
            <w:tcW w:w="2566" w:type="dxa"/>
          </w:tcPr>
          <w:p w14:paraId="129AE8D2" w14:textId="23BEA5CE"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Interfe</w:t>
            </w:r>
            <w:r w:rsidR="005500F2" w:rsidRPr="00051100">
              <w:rPr>
                <w:rFonts w:ascii="Trebuchet MS" w:hAnsi="Trebuchet MS"/>
                <w:szCs w:val="24"/>
                <w:lang w:eastAsia="ro-RO"/>
              </w:rPr>
              <w:t>ț</w:t>
            </w:r>
            <w:r w:rsidRPr="00051100">
              <w:rPr>
                <w:rFonts w:ascii="Trebuchet MS" w:hAnsi="Trebuchet MS"/>
                <w:szCs w:val="24"/>
                <w:lang w:eastAsia="ro-RO"/>
              </w:rPr>
              <w:t>e I/O</w:t>
            </w:r>
          </w:p>
        </w:tc>
        <w:tc>
          <w:tcPr>
            <w:tcW w:w="7346" w:type="dxa"/>
          </w:tcPr>
          <w:p w14:paraId="5BE27616" w14:textId="63EB98BD" w:rsidR="00352FA8" w:rsidRPr="00051100" w:rsidRDefault="00352FA8" w:rsidP="00C43F34">
            <w:pPr>
              <w:spacing w:before="0"/>
              <w:ind w:left="357"/>
              <w:rPr>
                <w:rFonts w:ascii="Trebuchet MS" w:hAnsi="Trebuchet MS"/>
                <w:szCs w:val="24"/>
                <w:lang w:eastAsia="ro-RO"/>
              </w:rPr>
            </w:pPr>
            <w:r w:rsidRPr="00051100">
              <w:rPr>
                <w:rFonts w:ascii="Trebuchet MS" w:hAnsi="Trebuchet MS"/>
                <w:szCs w:val="24"/>
                <w:lang w:eastAsia="ro-RO"/>
              </w:rPr>
              <w:t xml:space="preserve">SAN Switch cu 48 de porturi Fibre Channel 32 Gbps  universale (D, E, EX, F, AE), active </w:t>
            </w:r>
            <w:r w:rsidR="005500F2" w:rsidRPr="00051100">
              <w:rPr>
                <w:rFonts w:ascii="Trebuchet MS" w:hAnsi="Trebuchet MS"/>
                <w:szCs w:val="24"/>
                <w:lang w:eastAsia="ro-RO"/>
              </w:rPr>
              <w:t>ș</w:t>
            </w:r>
            <w:r w:rsidRPr="00051100">
              <w:rPr>
                <w:rFonts w:ascii="Trebuchet MS" w:hAnsi="Trebuchet MS"/>
                <w:szCs w:val="24"/>
                <w:lang w:eastAsia="ro-RO"/>
              </w:rPr>
              <w:t>i echipate cu tranceivere SFP cu conectori LC, auto-sensing 8, 16, 32 Gb/s FC</w:t>
            </w:r>
            <w:r w:rsidR="005500F2" w:rsidRPr="00051100">
              <w:rPr>
                <w:rFonts w:ascii="Trebuchet MS" w:hAnsi="Trebuchet MS"/>
                <w:szCs w:val="24"/>
                <w:lang w:eastAsia="ro-RO"/>
              </w:rPr>
              <w:t>;</w:t>
            </w:r>
          </w:p>
          <w:p w14:paraId="19D91F5F" w14:textId="604F80BF" w:rsidR="00352FA8" w:rsidRPr="00051100" w:rsidRDefault="00352FA8" w:rsidP="000973EB">
            <w:pPr>
              <w:numPr>
                <w:ilvl w:val="0"/>
                <w:numId w:val="80"/>
              </w:numPr>
              <w:suppressAutoHyphens w:val="0"/>
              <w:spacing w:before="0"/>
              <w:ind w:left="357" w:hanging="357"/>
              <w:rPr>
                <w:rFonts w:ascii="Trebuchet MS" w:hAnsi="Trebuchet MS"/>
                <w:szCs w:val="24"/>
                <w:lang w:eastAsia="ro-RO"/>
              </w:rPr>
            </w:pPr>
            <w:r w:rsidRPr="00051100">
              <w:rPr>
                <w:rFonts w:ascii="Trebuchet MS" w:hAnsi="Trebuchet MS"/>
                <w:szCs w:val="24"/>
                <w:lang w:eastAsia="ro-RO"/>
              </w:rPr>
              <w:t>2 porturi Ethernet 1 Gbps Full-Duplex pentru acces extern la func</w:t>
            </w:r>
            <w:r w:rsidR="005500F2" w:rsidRPr="00051100">
              <w:rPr>
                <w:rFonts w:ascii="Trebuchet MS" w:hAnsi="Trebuchet MS"/>
                <w:szCs w:val="24"/>
                <w:lang w:eastAsia="ro-RO"/>
              </w:rPr>
              <w:t>ț</w:t>
            </w:r>
            <w:r w:rsidRPr="00051100">
              <w:rPr>
                <w:rFonts w:ascii="Trebuchet MS" w:hAnsi="Trebuchet MS"/>
                <w:szCs w:val="24"/>
                <w:lang w:eastAsia="ro-RO"/>
              </w:rPr>
              <w:t>iile administrative;</w:t>
            </w:r>
          </w:p>
        </w:tc>
      </w:tr>
      <w:tr w:rsidR="00352FA8" w:rsidRPr="00051100" w14:paraId="06A5157D" w14:textId="77777777" w:rsidTr="00C43F34">
        <w:tc>
          <w:tcPr>
            <w:tcW w:w="2566" w:type="dxa"/>
          </w:tcPr>
          <w:p w14:paraId="2C0E42DE" w14:textId="77777777"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Caracteristici</w:t>
            </w:r>
          </w:p>
        </w:tc>
        <w:tc>
          <w:tcPr>
            <w:tcW w:w="7346" w:type="dxa"/>
          </w:tcPr>
          <w:p w14:paraId="3A280E39" w14:textId="45720562" w:rsidR="00352FA8" w:rsidRPr="00051100" w:rsidRDefault="00352FA8" w:rsidP="000973EB">
            <w:pPr>
              <w:numPr>
                <w:ilvl w:val="0"/>
                <w:numId w:val="81"/>
              </w:numPr>
              <w:tabs>
                <w:tab w:val="left" w:pos="720"/>
              </w:tabs>
              <w:suppressAutoHyphens w:val="0"/>
              <w:spacing w:before="0"/>
              <w:ind w:left="357" w:hanging="357"/>
              <w:rPr>
                <w:rFonts w:ascii="Trebuchet MS" w:hAnsi="Trebuchet MS"/>
                <w:szCs w:val="24"/>
                <w:lang w:eastAsia="ro-RO"/>
              </w:rPr>
            </w:pPr>
            <w:r w:rsidRPr="00051100">
              <w:rPr>
                <w:rFonts w:ascii="Trebuchet MS" w:hAnsi="Trebuchet MS"/>
                <w:szCs w:val="24"/>
                <w:lang w:eastAsia="ro-RO"/>
              </w:rPr>
              <w:t>L</w:t>
            </w:r>
            <w:r w:rsidR="00E445D0" w:rsidRPr="00051100">
              <w:rPr>
                <w:rFonts w:ascii="Trebuchet MS" w:hAnsi="Trebuchet MS"/>
                <w:szCs w:val="24"/>
                <w:lang w:eastAsia="ro-RO"/>
              </w:rPr>
              <w:t>ăț</w:t>
            </w:r>
            <w:r w:rsidRPr="00051100">
              <w:rPr>
                <w:rFonts w:ascii="Trebuchet MS" w:hAnsi="Trebuchet MS"/>
                <w:szCs w:val="24"/>
                <w:lang w:eastAsia="ro-RO"/>
              </w:rPr>
              <w:t>ime de band</w:t>
            </w:r>
            <w:r w:rsidR="00E445D0" w:rsidRPr="00051100">
              <w:rPr>
                <w:rFonts w:ascii="Trebuchet MS" w:hAnsi="Trebuchet MS"/>
                <w:szCs w:val="24"/>
                <w:lang w:eastAsia="ro-RO"/>
              </w:rPr>
              <w:t>ă</w:t>
            </w:r>
            <w:r w:rsidRPr="00051100">
              <w:rPr>
                <w:rFonts w:ascii="Trebuchet MS" w:hAnsi="Trebuchet MS"/>
                <w:szCs w:val="24"/>
                <w:lang w:eastAsia="ro-RO"/>
              </w:rPr>
              <w:t xml:space="preserve"> agregat</w:t>
            </w:r>
            <w:r w:rsidR="00E445D0" w:rsidRPr="00051100">
              <w:rPr>
                <w:rFonts w:ascii="Trebuchet MS" w:hAnsi="Trebuchet MS"/>
                <w:szCs w:val="24"/>
                <w:lang w:eastAsia="ro-RO"/>
              </w:rPr>
              <w:t>ă</w:t>
            </w:r>
            <w:r w:rsidRPr="00051100">
              <w:rPr>
                <w:rFonts w:ascii="Trebuchet MS" w:hAnsi="Trebuchet MS"/>
                <w:szCs w:val="24"/>
                <w:lang w:eastAsia="ro-RO"/>
              </w:rPr>
              <w:tab/>
              <w:t>2Tb/s</w:t>
            </w:r>
          </w:p>
          <w:p w14:paraId="2DB676CD" w14:textId="77777777" w:rsidR="00352FA8" w:rsidRPr="00051100" w:rsidRDefault="00352FA8" w:rsidP="000973EB">
            <w:pPr>
              <w:numPr>
                <w:ilvl w:val="0"/>
                <w:numId w:val="81"/>
              </w:numPr>
              <w:tabs>
                <w:tab w:val="left" w:pos="720"/>
              </w:tabs>
              <w:suppressAutoHyphens w:val="0"/>
              <w:spacing w:before="0"/>
              <w:ind w:left="357" w:hanging="357"/>
              <w:rPr>
                <w:rFonts w:ascii="Trebuchet MS" w:hAnsi="Trebuchet MS"/>
                <w:szCs w:val="24"/>
                <w:lang w:eastAsia="ro-RO"/>
              </w:rPr>
            </w:pPr>
            <w:r w:rsidRPr="00051100">
              <w:rPr>
                <w:rFonts w:ascii="Trebuchet MS" w:hAnsi="Trebuchet MS"/>
                <w:szCs w:val="24"/>
                <w:lang w:eastAsia="ro-RO"/>
              </w:rPr>
              <w:t>Suport pentru functionalitati de Trunking in scopul agregarii in topologie Full Fabric a mai multe module de comunicatie SAN, cu viteza minima de 120 Gbps per Trunk de comunicatie;</w:t>
            </w:r>
          </w:p>
          <w:p w14:paraId="4BF864FF" w14:textId="77777777" w:rsidR="00352FA8" w:rsidRPr="00051100" w:rsidRDefault="00352FA8" w:rsidP="000973EB">
            <w:pPr>
              <w:numPr>
                <w:ilvl w:val="0"/>
                <w:numId w:val="81"/>
              </w:numPr>
              <w:tabs>
                <w:tab w:val="left" w:pos="720"/>
              </w:tabs>
              <w:suppressAutoHyphens w:val="0"/>
              <w:spacing w:before="0"/>
              <w:ind w:left="357" w:hanging="357"/>
              <w:rPr>
                <w:rFonts w:ascii="Trebuchet MS" w:hAnsi="Trebuchet MS"/>
                <w:szCs w:val="24"/>
                <w:lang w:eastAsia="ro-RO"/>
              </w:rPr>
            </w:pPr>
            <w:r w:rsidRPr="00051100">
              <w:rPr>
                <w:rFonts w:ascii="Trebuchet MS" w:hAnsi="Trebuchet MS"/>
                <w:szCs w:val="24"/>
                <w:lang w:eastAsia="ro-RO"/>
              </w:rPr>
              <w:t>Arhitectura de tip non-blocking cu functionalitati pentru Dynamic Fabric Provisioning (DFP), Dynamic Path Selection (DPS), FDMI, Frame Redirection, Frame-based Trunking, FSPF, IpoFC, Port Fencing, Reliable Commit Service (RCS), Simple Name Server (SNS);</w:t>
            </w:r>
          </w:p>
          <w:p w14:paraId="13477244" w14:textId="77777777" w:rsidR="00352FA8" w:rsidRPr="00051100" w:rsidRDefault="00352FA8" w:rsidP="000973EB">
            <w:pPr>
              <w:numPr>
                <w:ilvl w:val="0"/>
                <w:numId w:val="81"/>
              </w:numPr>
              <w:tabs>
                <w:tab w:val="left" w:pos="720"/>
              </w:tabs>
              <w:suppressAutoHyphens w:val="0"/>
              <w:spacing w:before="0"/>
              <w:ind w:left="357" w:hanging="357"/>
              <w:rPr>
                <w:rFonts w:ascii="Trebuchet MS" w:hAnsi="Trebuchet MS"/>
                <w:szCs w:val="24"/>
                <w:lang w:eastAsia="ro-RO"/>
              </w:rPr>
            </w:pPr>
            <w:r w:rsidRPr="00051100">
              <w:rPr>
                <w:rFonts w:ascii="Trebuchet MS" w:hAnsi="Trebuchet MS"/>
                <w:szCs w:val="24"/>
                <w:lang w:eastAsia="ro-RO"/>
              </w:rPr>
              <w:t xml:space="preserve">Suport Pentru Unicast </w:t>
            </w:r>
          </w:p>
          <w:p w14:paraId="36F75632" w14:textId="77777777" w:rsidR="00352FA8" w:rsidRPr="00051100" w:rsidRDefault="00352FA8" w:rsidP="000973EB">
            <w:pPr>
              <w:numPr>
                <w:ilvl w:val="0"/>
                <w:numId w:val="81"/>
              </w:numPr>
              <w:tabs>
                <w:tab w:val="left" w:pos="720"/>
              </w:tabs>
              <w:suppressAutoHyphens w:val="0"/>
              <w:spacing w:before="0"/>
              <w:ind w:left="357" w:hanging="357"/>
              <w:rPr>
                <w:rFonts w:ascii="Trebuchet MS" w:hAnsi="Trebuchet MS"/>
                <w:szCs w:val="24"/>
                <w:lang w:eastAsia="ro-RO"/>
              </w:rPr>
            </w:pPr>
            <w:r w:rsidRPr="00051100">
              <w:rPr>
                <w:rFonts w:ascii="Trebuchet MS" w:hAnsi="Trebuchet MS"/>
                <w:szCs w:val="24"/>
                <w:lang w:eastAsia="ro-RO"/>
              </w:rPr>
              <w:t>Acces la interfetele de administrare bazat pe roluri de acces, respectiv suport integrat pentru autentificare prin mecanisme Radius, TACACS+ si LDAP;</w:t>
            </w:r>
          </w:p>
          <w:p w14:paraId="49B29E8B" w14:textId="77777777" w:rsidR="00352FA8" w:rsidRPr="00051100" w:rsidRDefault="00352FA8" w:rsidP="000973EB">
            <w:pPr>
              <w:numPr>
                <w:ilvl w:val="0"/>
                <w:numId w:val="81"/>
              </w:numPr>
              <w:tabs>
                <w:tab w:val="left" w:pos="720"/>
              </w:tabs>
              <w:suppressAutoHyphens w:val="0"/>
              <w:spacing w:before="0"/>
              <w:ind w:left="357" w:hanging="357"/>
              <w:rPr>
                <w:rFonts w:ascii="Trebuchet MS" w:hAnsi="Trebuchet MS"/>
                <w:szCs w:val="24"/>
                <w:lang w:eastAsia="ro-RO"/>
              </w:rPr>
            </w:pPr>
            <w:r w:rsidRPr="00051100">
              <w:rPr>
                <w:rFonts w:ascii="Trebuchet MS" w:hAnsi="Trebuchet MS"/>
                <w:szCs w:val="24"/>
                <w:lang w:eastAsia="ro-RO"/>
              </w:rPr>
              <w:t>Suport atat pentru IPv4 cat si IPv6;</w:t>
            </w:r>
          </w:p>
          <w:p w14:paraId="6479274A" w14:textId="77777777" w:rsidR="00352FA8" w:rsidRPr="00051100" w:rsidRDefault="00352FA8" w:rsidP="000973EB">
            <w:pPr>
              <w:numPr>
                <w:ilvl w:val="0"/>
                <w:numId w:val="81"/>
              </w:numPr>
              <w:tabs>
                <w:tab w:val="left" w:pos="720"/>
              </w:tabs>
              <w:suppressAutoHyphens w:val="0"/>
              <w:spacing w:before="0"/>
              <w:ind w:left="357" w:hanging="357"/>
              <w:rPr>
                <w:rFonts w:ascii="Trebuchet MS" w:hAnsi="Trebuchet MS"/>
                <w:szCs w:val="24"/>
                <w:lang w:eastAsia="ro-RO"/>
              </w:rPr>
            </w:pPr>
            <w:r w:rsidRPr="00051100">
              <w:rPr>
                <w:rFonts w:ascii="Trebuchet MS" w:hAnsi="Trebuchet MS"/>
                <w:szCs w:val="24"/>
                <w:lang w:eastAsia="ro-RO"/>
              </w:rPr>
              <w:t>Suport pentru SNMP v1, v2 si v3, acces prin interfata web, acces prin Telnet, SSH, si SFTP;</w:t>
            </w:r>
          </w:p>
          <w:p w14:paraId="16E53833" w14:textId="77777777" w:rsidR="00352FA8" w:rsidRPr="00051100" w:rsidRDefault="00352FA8" w:rsidP="000973EB">
            <w:pPr>
              <w:numPr>
                <w:ilvl w:val="0"/>
                <w:numId w:val="81"/>
              </w:numPr>
              <w:tabs>
                <w:tab w:val="left" w:pos="720"/>
              </w:tabs>
              <w:suppressAutoHyphens w:val="0"/>
              <w:spacing w:before="0"/>
              <w:ind w:left="357" w:hanging="357"/>
              <w:rPr>
                <w:rFonts w:ascii="Trebuchet MS" w:hAnsi="Trebuchet MS"/>
                <w:szCs w:val="24"/>
                <w:lang w:eastAsia="ro-RO"/>
              </w:rPr>
            </w:pPr>
            <w:r w:rsidRPr="00051100">
              <w:rPr>
                <w:rFonts w:ascii="Trebuchet MS" w:hAnsi="Trebuchet MS"/>
                <w:szCs w:val="24"/>
                <w:lang w:eastAsia="ro-RO"/>
              </w:rPr>
              <w:lastRenderedPageBreak/>
              <w:t>Suport pentru actualizari de firmware in mod securizat (SFTP);</w:t>
            </w:r>
          </w:p>
          <w:p w14:paraId="72A9A8BB" w14:textId="77777777" w:rsidR="00352FA8" w:rsidRPr="00051100" w:rsidRDefault="00352FA8" w:rsidP="000973EB">
            <w:pPr>
              <w:numPr>
                <w:ilvl w:val="0"/>
                <w:numId w:val="81"/>
              </w:numPr>
              <w:tabs>
                <w:tab w:val="left" w:pos="720"/>
              </w:tabs>
              <w:suppressAutoHyphens w:val="0"/>
              <w:spacing w:before="0"/>
              <w:ind w:left="357" w:hanging="357"/>
              <w:rPr>
                <w:rFonts w:ascii="Trebuchet MS" w:hAnsi="Trebuchet MS"/>
                <w:szCs w:val="24"/>
                <w:lang w:eastAsia="ro-RO"/>
              </w:rPr>
            </w:pPr>
            <w:r w:rsidRPr="00051100">
              <w:rPr>
                <w:rFonts w:ascii="Trebuchet MS" w:hAnsi="Trebuchet MS"/>
                <w:szCs w:val="24"/>
                <w:lang w:eastAsia="ro-RO"/>
              </w:rPr>
              <w:t>Suport pentru sincronizarea de timp in protocol NTP si PTP;</w:t>
            </w:r>
          </w:p>
          <w:p w14:paraId="71BB1494" w14:textId="77777777" w:rsidR="00352FA8" w:rsidRPr="00051100" w:rsidRDefault="00352FA8" w:rsidP="000973EB">
            <w:pPr>
              <w:numPr>
                <w:ilvl w:val="0"/>
                <w:numId w:val="81"/>
              </w:numPr>
              <w:tabs>
                <w:tab w:val="left" w:pos="720"/>
              </w:tabs>
              <w:suppressAutoHyphens w:val="0"/>
              <w:spacing w:before="0"/>
              <w:ind w:left="357" w:hanging="357"/>
              <w:rPr>
                <w:rFonts w:ascii="Trebuchet MS" w:hAnsi="Trebuchet MS"/>
                <w:szCs w:val="24"/>
                <w:lang w:eastAsia="ro-RO"/>
              </w:rPr>
            </w:pPr>
            <w:r w:rsidRPr="00051100">
              <w:rPr>
                <w:rFonts w:ascii="Trebuchet MS" w:hAnsi="Trebuchet MS"/>
                <w:szCs w:val="24"/>
                <w:lang w:eastAsia="ro-RO"/>
              </w:rPr>
              <w:t>Licentiere completa a tuturor facilitatilor oferite de echipament, dar nu mai putin decat urmatoarele:</w:t>
            </w:r>
          </w:p>
          <w:p w14:paraId="31115B57" w14:textId="77777777" w:rsidR="00352FA8" w:rsidRPr="00051100" w:rsidRDefault="00352FA8" w:rsidP="000973EB">
            <w:pPr>
              <w:numPr>
                <w:ilvl w:val="0"/>
                <w:numId w:val="81"/>
              </w:numPr>
              <w:tabs>
                <w:tab w:val="left" w:pos="720"/>
              </w:tabs>
              <w:suppressAutoHyphens w:val="0"/>
              <w:spacing w:before="0"/>
              <w:ind w:left="714" w:hanging="357"/>
              <w:rPr>
                <w:rFonts w:ascii="Trebuchet MS" w:hAnsi="Trebuchet MS"/>
                <w:szCs w:val="24"/>
                <w:lang w:eastAsia="ro-RO"/>
              </w:rPr>
            </w:pPr>
            <w:r w:rsidRPr="00051100">
              <w:rPr>
                <w:rFonts w:ascii="Trebuchet MS" w:hAnsi="Trebuchet MS"/>
                <w:szCs w:val="24"/>
                <w:lang w:eastAsia="ro-RO"/>
              </w:rPr>
              <w:t>Licenta monitorizare, management si diagnosticare;</w:t>
            </w:r>
          </w:p>
          <w:p w14:paraId="01E9EFE7" w14:textId="77777777" w:rsidR="00352FA8" w:rsidRPr="00051100" w:rsidRDefault="00352FA8" w:rsidP="000973EB">
            <w:pPr>
              <w:numPr>
                <w:ilvl w:val="0"/>
                <w:numId w:val="81"/>
              </w:numPr>
              <w:tabs>
                <w:tab w:val="left" w:pos="720"/>
              </w:tabs>
              <w:suppressAutoHyphens w:val="0"/>
              <w:spacing w:before="0"/>
              <w:ind w:left="714" w:hanging="357"/>
              <w:rPr>
                <w:rFonts w:ascii="Trebuchet MS" w:hAnsi="Trebuchet MS"/>
                <w:szCs w:val="24"/>
                <w:lang w:eastAsia="ro-RO"/>
              </w:rPr>
            </w:pPr>
            <w:r w:rsidRPr="00051100">
              <w:rPr>
                <w:rFonts w:ascii="Trebuchet MS" w:hAnsi="Trebuchet MS"/>
                <w:szCs w:val="24"/>
                <w:lang w:eastAsia="ro-RO"/>
              </w:rPr>
              <w:t>Licenta Quality Of Service (QoS);</w:t>
            </w:r>
          </w:p>
        </w:tc>
      </w:tr>
      <w:tr w:rsidR="00352FA8" w:rsidRPr="00051100" w14:paraId="5C06E6EE" w14:textId="77777777" w:rsidTr="00C43F34">
        <w:tc>
          <w:tcPr>
            <w:tcW w:w="2566" w:type="dxa"/>
            <w:vAlign w:val="center"/>
          </w:tcPr>
          <w:p w14:paraId="0636021B" w14:textId="77777777"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lastRenderedPageBreak/>
              <w:t>Conformitate cu standarde europene/cerinte mediu</w:t>
            </w:r>
          </w:p>
        </w:tc>
        <w:tc>
          <w:tcPr>
            <w:tcW w:w="7346" w:type="dxa"/>
            <w:vAlign w:val="center"/>
          </w:tcPr>
          <w:p w14:paraId="60FB77ED" w14:textId="77777777"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Certificare CE conform directivelor UE:</w:t>
            </w:r>
          </w:p>
          <w:p w14:paraId="2A349D89" w14:textId="77777777" w:rsidR="00352FA8" w:rsidRPr="00051100" w:rsidRDefault="00352FA8" w:rsidP="000973EB">
            <w:pPr>
              <w:numPr>
                <w:ilvl w:val="0"/>
                <w:numId w:val="75"/>
              </w:numPr>
              <w:suppressAutoHyphens w:val="0"/>
              <w:spacing w:before="0"/>
              <w:rPr>
                <w:rFonts w:ascii="Trebuchet MS" w:hAnsi="Trebuchet MS"/>
                <w:szCs w:val="24"/>
                <w:lang w:eastAsia="ro-RO"/>
              </w:rPr>
            </w:pPr>
            <w:r w:rsidRPr="00051100">
              <w:rPr>
                <w:rFonts w:ascii="Trebuchet MS" w:hAnsi="Trebuchet MS"/>
                <w:szCs w:val="24"/>
                <w:lang w:eastAsia="ro-RO"/>
              </w:rPr>
              <w:t>Siguranta in exploatare: 2014/35/EU;</w:t>
            </w:r>
          </w:p>
          <w:p w14:paraId="3F8C6CEF" w14:textId="77777777" w:rsidR="00352FA8" w:rsidRPr="00051100" w:rsidRDefault="00352FA8" w:rsidP="000973EB">
            <w:pPr>
              <w:numPr>
                <w:ilvl w:val="0"/>
                <w:numId w:val="75"/>
              </w:numPr>
              <w:suppressAutoHyphens w:val="0"/>
              <w:spacing w:before="0"/>
              <w:rPr>
                <w:rFonts w:ascii="Trebuchet MS" w:hAnsi="Trebuchet MS"/>
                <w:szCs w:val="24"/>
                <w:lang w:eastAsia="ro-RO"/>
              </w:rPr>
            </w:pPr>
            <w:r w:rsidRPr="00051100">
              <w:rPr>
                <w:rFonts w:ascii="Trebuchet MS" w:hAnsi="Trebuchet MS"/>
                <w:szCs w:val="24"/>
                <w:lang w:eastAsia="ro-RO"/>
              </w:rPr>
              <w:t>Echipamente de joasa tensiune: 2014/35/EU;</w:t>
            </w:r>
          </w:p>
          <w:p w14:paraId="093BD057" w14:textId="77777777" w:rsidR="00352FA8" w:rsidRPr="00051100" w:rsidRDefault="00352FA8" w:rsidP="000973EB">
            <w:pPr>
              <w:numPr>
                <w:ilvl w:val="0"/>
                <w:numId w:val="75"/>
              </w:numPr>
              <w:suppressAutoHyphens w:val="0"/>
              <w:spacing w:before="0"/>
              <w:rPr>
                <w:rFonts w:ascii="Trebuchet MS" w:hAnsi="Trebuchet MS"/>
                <w:szCs w:val="24"/>
                <w:lang w:eastAsia="ro-RO"/>
              </w:rPr>
            </w:pPr>
            <w:r w:rsidRPr="00051100">
              <w:rPr>
                <w:rFonts w:ascii="Trebuchet MS" w:hAnsi="Trebuchet MS"/>
                <w:szCs w:val="24"/>
                <w:lang w:eastAsia="ro-RO"/>
              </w:rPr>
              <w:t>Compatibilitate electromagnetica: 2014/30/EU;</w:t>
            </w:r>
          </w:p>
          <w:p w14:paraId="56B43FF8" w14:textId="77777777" w:rsidR="00352FA8" w:rsidRPr="00051100" w:rsidRDefault="00352FA8" w:rsidP="000973EB">
            <w:pPr>
              <w:numPr>
                <w:ilvl w:val="0"/>
                <w:numId w:val="75"/>
              </w:numPr>
              <w:suppressAutoHyphens w:val="0"/>
              <w:spacing w:before="0"/>
              <w:rPr>
                <w:rFonts w:ascii="Trebuchet MS" w:hAnsi="Trebuchet MS"/>
                <w:szCs w:val="24"/>
                <w:lang w:eastAsia="ro-RO"/>
              </w:rPr>
            </w:pPr>
            <w:r w:rsidRPr="00051100">
              <w:rPr>
                <w:rFonts w:ascii="Trebuchet MS" w:hAnsi="Trebuchet MS"/>
                <w:szCs w:val="24"/>
                <w:lang w:eastAsia="ro-RO"/>
              </w:rPr>
              <w:t>Declaratie RoHS: 2011/65/EU;</w:t>
            </w:r>
          </w:p>
        </w:tc>
      </w:tr>
      <w:tr w:rsidR="00352FA8" w:rsidRPr="00051100" w14:paraId="11B77645" w14:textId="77777777" w:rsidTr="00C43F34">
        <w:tc>
          <w:tcPr>
            <w:tcW w:w="2566" w:type="dxa"/>
            <w:vAlign w:val="center"/>
          </w:tcPr>
          <w:p w14:paraId="0FD63080" w14:textId="77777777"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Alimentare</w:t>
            </w:r>
          </w:p>
        </w:tc>
        <w:tc>
          <w:tcPr>
            <w:tcW w:w="7346" w:type="dxa"/>
            <w:vAlign w:val="center"/>
          </w:tcPr>
          <w:p w14:paraId="270F5187" w14:textId="77777777"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Minim 2 surse de alimentare redundante;</w:t>
            </w:r>
          </w:p>
        </w:tc>
      </w:tr>
      <w:tr w:rsidR="00352FA8" w:rsidRPr="00051100" w14:paraId="324CC596" w14:textId="77777777" w:rsidTr="00C43F34">
        <w:tc>
          <w:tcPr>
            <w:tcW w:w="2566" w:type="dxa"/>
            <w:vAlign w:val="center"/>
          </w:tcPr>
          <w:p w14:paraId="464100D2" w14:textId="77777777"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Accesorii</w:t>
            </w:r>
          </w:p>
        </w:tc>
        <w:tc>
          <w:tcPr>
            <w:tcW w:w="7346" w:type="dxa"/>
            <w:vAlign w:val="center"/>
          </w:tcPr>
          <w:p w14:paraId="46C94444" w14:textId="77777777"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Toate accesoriile necesare.</w:t>
            </w:r>
          </w:p>
        </w:tc>
      </w:tr>
      <w:tr w:rsidR="00352FA8" w:rsidRPr="00051100" w14:paraId="1F94DFDE" w14:textId="77777777" w:rsidTr="00C43F34">
        <w:tc>
          <w:tcPr>
            <w:tcW w:w="2566" w:type="dxa"/>
            <w:vAlign w:val="center"/>
          </w:tcPr>
          <w:p w14:paraId="4644E003" w14:textId="4245672E"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Cerin</w:t>
            </w:r>
            <w:r w:rsidR="00372781" w:rsidRPr="00051100">
              <w:rPr>
                <w:rFonts w:ascii="Trebuchet MS" w:hAnsi="Trebuchet MS"/>
                <w:szCs w:val="24"/>
                <w:lang w:eastAsia="ro-RO"/>
              </w:rPr>
              <w:t>ț</w:t>
            </w:r>
            <w:r w:rsidRPr="00051100">
              <w:rPr>
                <w:rFonts w:ascii="Trebuchet MS" w:hAnsi="Trebuchet MS"/>
                <w:szCs w:val="24"/>
                <w:lang w:eastAsia="ro-RO"/>
              </w:rPr>
              <w:t>e constructive</w:t>
            </w:r>
          </w:p>
        </w:tc>
        <w:tc>
          <w:tcPr>
            <w:tcW w:w="7346" w:type="dxa"/>
          </w:tcPr>
          <w:p w14:paraId="5B52A8BB" w14:textId="77777777" w:rsidR="00352FA8" w:rsidRPr="00051100" w:rsidRDefault="00352FA8" w:rsidP="000973EB">
            <w:pPr>
              <w:numPr>
                <w:ilvl w:val="0"/>
                <w:numId w:val="71"/>
              </w:numPr>
              <w:suppressAutoHyphens w:val="0"/>
              <w:spacing w:before="0"/>
              <w:ind w:left="357" w:hanging="357"/>
              <w:rPr>
                <w:rFonts w:ascii="Trebuchet MS" w:hAnsi="Trebuchet MS"/>
                <w:szCs w:val="24"/>
                <w:lang w:eastAsia="ro-RO"/>
              </w:rPr>
            </w:pPr>
            <w:r w:rsidRPr="00051100">
              <w:rPr>
                <w:rFonts w:ascii="Trebuchet MS" w:hAnsi="Trebuchet MS"/>
                <w:szCs w:val="24"/>
                <w:lang w:eastAsia="ro-RO"/>
              </w:rPr>
              <w:t>Montabil în rack-uri standard de 19”;</w:t>
            </w:r>
          </w:p>
          <w:p w14:paraId="0D1FFF61" w14:textId="77777777" w:rsidR="00352FA8" w:rsidRPr="00051100" w:rsidRDefault="00352FA8" w:rsidP="000973EB">
            <w:pPr>
              <w:numPr>
                <w:ilvl w:val="0"/>
                <w:numId w:val="71"/>
              </w:numPr>
              <w:suppressAutoHyphens w:val="0"/>
              <w:spacing w:before="0"/>
              <w:ind w:left="357" w:hanging="357"/>
              <w:rPr>
                <w:rFonts w:ascii="Trebuchet MS" w:hAnsi="Trebuchet MS"/>
                <w:szCs w:val="24"/>
                <w:lang w:eastAsia="ro-RO"/>
              </w:rPr>
            </w:pPr>
            <w:r w:rsidRPr="00051100">
              <w:rPr>
                <w:rFonts w:ascii="Trebuchet MS" w:hAnsi="Trebuchet MS"/>
                <w:szCs w:val="24"/>
                <w:lang w:eastAsia="ro-RO"/>
              </w:rPr>
              <w:t>Ofertantul trebuie să livreze un kit cu toate elementele de fixare/instalare în rack (suporţi, şuruburi/captive, patchcords);</w:t>
            </w:r>
          </w:p>
        </w:tc>
      </w:tr>
    </w:tbl>
    <w:p w14:paraId="2D5D00E5" w14:textId="77777777" w:rsidR="00352FA8" w:rsidRPr="00051100" w:rsidRDefault="00352FA8" w:rsidP="00352FA8">
      <w:pPr>
        <w:spacing w:before="0"/>
        <w:rPr>
          <w:rFonts w:ascii="Trebuchet MS" w:hAnsi="Trebuchet MS"/>
          <w:szCs w:val="24"/>
        </w:rPr>
      </w:pPr>
    </w:p>
    <w:p w14:paraId="63F82256" w14:textId="7C1F4E02" w:rsidR="00352FA8" w:rsidRPr="00ED7B52" w:rsidRDefault="00352FA8" w:rsidP="00ED7B52">
      <w:pPr>
        <w:pStyle w:val="Heading2"/>
        <w:numPr>
          <w:ilvl w:val="4"/>
          <w:numId w:val="2"/>
        </w:numPr>
        <w:rPr>
          <w:rFonts w:ascii="Trebuchet MS" w:hAnsi="Trebuchet MS" w:cs="Arial"/>
          <w:i w:val="0"/>
        </w:rPr>
      </w:pPr>
      <w:bookmarkStart w:id="277" w:name="_Toc485828096"/>
      <w:bookmarkStart w:id="278" w:name="_Toc53069816"/>
      <w:bookmarkStart w:id="279" w:name="_Toc124724594"/>
      <w:bookmarkStart w:id="280" w:name="_Toc125022011"/>
      <w:r w:rsidRPr="00ED7B52">
        <w:rPr>
          <w:rFonts w:ascii="Trebuchet MS" w:hAnsi="Trebuchet MS" w:cs="Arial"/>
          <w:i w:val="0"/>
        </w:rPr>
        <w:t>Echipamente de comunica</w:t>
      </w:r>
      <w:r w:rsidR="00372781" w:rsidRPr="00ED7B52">
        <w:rPr>
          <w:rFonts w:ascii="Trebuchet MS" w:hAnsi="Trebuchet MS" w:cs="Arial"/>
          <w:i w:val="0"/>
        </w:rPr>
        <w:t>ț</w:t>
      </w:r>
      <w:r w:rsidRPr="00ED7B52">
        <w:rPr>
          <w:rFonts w:ascii="Trebuchet MS" w:hAnsi="Trebuchet MS" w:cs="Arial"/>
          <w:i w:val="0"/>
        </w:rPr>
        <w:t>ie 10 Gbps Ethernet pentru interconectare intern</w:t>
      </w:r>
      <w:r w:rsidR="00372781" w:rsidRPr="00ED7B52">
        <w:rPr>
          <w:rFonts w:ascii="Trebuchet MS" w:hAnsi="Trebuchet MS" w:cs="Arial"/>
          <w:i w:val="0"/>
        </w:rPr>
        <w:t>ă</w:t>
      </w:r>
      <w:bookmarkEnd w:id="277"/>
      <w:bookmarkEnd w:id="278"/>
      <w:bookmarkEnd w:id="279"/>
      <w:bookmarkEnd w:id="280"/>
    </w:p>
    <w:p w14:paraId="414A3295" w14:textId="77777777" w:rsidR="00352FA8" w:rsidRPr="00051100" w:rsidRDefault="00352FA8" w:rsidP="00352FA8">
      <w:pPr>
        <w:spacing w:before="0"/>
        <w:ind w:firstLine="720"/>
        <w:rPr>
          <w:rFonts w:ascii="Trebuchet MS" w:hAnsi="Trebuchet MS"/>
          <w:szCs w:val="24"/>
        </w:rPr>
      </w:pPr>
    </w:p>
    <w:p w14:paraId="568342D6" w14:textId="61BBCAA8" w:rsidR="00352FA8" w:rsidRPr="00051100" w:rsidRDefault="00352FA8" w:rsidP="00352FA8">
      <w:pPr>
        <w:spacing w:before="0"/>
        <w:ind w:firstLine="720"/>
        <w:rPr>
          <w:rFonts w:ascii="Trebuchet MS" w:hAnsi="Trebuchet MS"/>
          <w:szCs w:val="24"/>
        </w:rPr>
      </w:pPr>
      <w:r w:rsidRPr="00051100">
        <w:rPr>
          <w:rFonts w:ascii="Trebuchet MS" w:hAnsi="Trebuchet MS"/>
          <w:szCs w:val="24"/>
        </w:rPr>
        <w:t>Pentru asigurarea interconect</w:t>
      </w:r>
      <w:r w:rsidR="00372781" w:rsidRPr="00051100">
        <w:rPr>
          <w:rFonts w:ascii="Trebuchet MS" w:hAnsi="Trebuchet MS"/>
          <w:szCs w:val="24"/>
        </w:rPr>
        <w:t>ă</w:t>
      </w:r>
      <w:r w:rsidRPr="00051100">
        <w:rPr>
          <w:rFonts w:ascii="Trebuchet MS" w:hAnsi="Trebuchet MS"/>
          <w:szCs w:val="24"/>
        </w:rPr>
        <w:t xml:space="preserve">rii redundante cu platforma de procesare, platforma de stocare </w:t>
      </w:r>
      <w:r w:rsidR="00372781" w:rsidRPr="00051100">
        <w:rPr>
          <w:rFonts w:ascii="Trebuchet MS" w:hAnsi="Trebuchet MS"/>
          <w:szCs w:val="24"/>
        </w:rPr>
        <w:t>ș</w:t>
      </w:r>
      <w:r w:rsidRPr="00051100">
        <w:rPr>
          <w:rFonts w:ascii="Trebuchet MS" w:hAnsi="Trebuchet MS"/>
          <w:szCs w:val="24"/>
        </w:rPr>
        <w:t>i restul de elemente de infrastructur</w:t>
      </w:r>
      <w:r w:rsidR="00372781" w:rsidRPr="00051100">
        <w:rPr>
          <w:rFonts w:ascii="Trebuchet MS" w:hAnsi="Trebuchet MS"/>
          <w:szCs w:val="24"/>
        </w:rPr>
        <w:t>ă</w:t>
      </w:r>
      <w:r w:rsidRPr="00051100">
        <w:rPr>
          <w:rFonts w:ascii="Trebuchet MS" w:hAnsi="Trebuchet MS"/>
          <w:szCs w:val="24"/>
        </w:rPr>
        <w:t>, respectiv pentru asigurarea conexiunilor transparente c</w:t>
      </w:r>
      <w:r w:rsidR="00372781" w:rsidRPr="00051100">
        <w:rPr>
          <w:rFonts w:ascii="Trebuchet MS" w:hAnsi="Trebuchet MS"/>
          <w:szCs w:val="24"/>
        </w:rPr>
        <w:t>ă</w:t>
      </w:r>
      <w:r w:rsidRPr="00051100">
        <w:rPr>
          <w:rFonts w:ascii="Trebuchet MS" w:hAnsi="Trebuchet MS"/>
          <w:szCs w:val="24"/>
        </w:rPr>
        <w:t xml:space="preserve">tre platforma de virtualizare </w:t>
      </w:r>
      <w:r w:rsidR="00372781" w:rsidRPr="00051100">
        <w:rPr>
          <w:rFonts w:ascii="Trebuchet MS" w:hAnsi="Trebuchet MS"/>
          <w:szCs w:val="24"/>
        </w:rPr>
        <w:t>ș</w:t>
      </w:r>
      <w:r w:rsidRPr="00051100">
        <w:rPr>
          <w:rFonts w:ascii="Trebuchet MS" w:hAnsi="Trebuchet MS"/>
          <w:szCs w:val="24"/>
        </w:rPr>
        <w:t>i ma</w:t>
      </w:r>
      <w:r w:rsidR="00372781" w:rsidRPr="00051100">
        <w:rPr>
          <w:rFonts w:ascii="Trebuchet MS" w:hAnsi="Trebuchet MS"/>
          <w:szCs w:val="24"/>
        </w:rPr>
        <w:t>ș</w:t>
      </w:r>
      <w:r w:rsidRPr="00051100">
        <w:rPr>
          <w:rFonts w:ascii="Trebuchet MS" w:hAnsi="Trebuchet MS"/>
          <w:szCs w:val="24"/>
        </w:rPr>
        <w:t xml:space="preserve">inile virtuale disponibile </w:t>
      </w:r>
      <w:r w:rsidR="00372781" w:rsidRPr="00051100">
        <w:rPr>
          <w:rFonts w:ascii="Trebuchet MS" w:hAnsi="Trebuchet MS"/>
          <w:szCs w:val="24"/>
        </w:rPr>
        <w:t>î</w:t>
      </w:r>
      <w:r w:rsidRPr="00051100">
        <w:rPr>
          <w:rFonts w:ascii="Trebuchet MS" w:hAnsi="Trebuchet MS"/>
          <w:szCs w:val="24"/>
        </w:rPr>
        <w:t>n aceasta, solu</w:t>
      </w:r>
      <w:r w:rsidR="00372781" w:rsidRPr="00051100">
        <w:rPr>
          <w:rFonts w:ascii="Trebuchet MS" w:hAnsi="Trebuchet MS"/>
          <w:szCs w:val="24"/>
        </w:rPr>
        <w:t>ț</w:t>
      </w:r>
      <w:r w:rsidRPr="00051100">
        <w:rPr>
          <w:rFonts w:ascii="Trebuchet MS" w:hAnsi="Trebuchet MS"/>
          <w:szCs w:val="24"/>
        </w:rPr>
        <w:t>ia trebuie s</w:t>
      </w:r>
      <w:r w:rsidR="00372781" w:rsidRPr="00051100">
        <w:rPr>
          <w:rFonts w:ascii="Trebuchet MS" w:hAnsi="Trebuchet MS"/>
          <w:szCs w:val="24"/>
        </w:rPr>
        <w:t>ă</w:t>
      </w:r>
      <w:r w:rsidRPr="00051100">
        <w:rPr>
          <w:rFonts w:ascii="Trebuchet MS" w:hAnsi="Trebuchet MS"/>
          <w:szCs w:val="24"/>
        </w:rPr>
        <w:t xml:space="preserve"> includ</w:t>
      </w:r>
      <w:r w:rsidR="00372781" w:rsidRPr="00051100">
        <w:rPr>
          <w:rFonts w:ascii="Trebuchet MS" w:hAnsi="Trebuchet MS"/>
          <w:szCs w:val="24"/>
        </w:rPr>
        <w:t>ă</w:t>
      </w:r>
      <w:r w:rsidRPr="00051100">
        <w:rPr>
          <w:rFonts w:ascii="Trebuchet MS" w:hAnsi="Trebuchet MS"/>
          <w:szCs w:val="24"/>
        </w:rPr>
        <w:t xml:space="preserve"> echipamente redundante de comunica</w:t>
      </w:r>
      <w:r w:rsidR="00372781" w:rsidRPr="00051100">
        <w:rPr>
          <w:rFonts w:ascii="Trebuchet MS" w:hAnsi="Trebuchet MS"/>
          <w:szCs w:val="24"/>
        </w:rPr>
        <w:t>ț</w:t>
      </w:r>
      <w:r w:rsidRPr="00051100">
        <w:rPr>
          <w:rFonts w:ascii="Trebuchet MS" w:hAnsi="Trebuchet MS"/>
          <w:szCs w:val="24"/>
        </w:rPr>
        <w:t xml:space="preserve">ie Ethernet 10 Gbps. </w:t>
      </w:r>
    </w:p>
    <w:p w14:paraId="04A7FB3D" w14:textId="70E693CE" w:rsidR="00352FA8" w:rsidRPr="00051100" w:rsidRDefault="00352FA8" w:rsidP="00352FA8">
      <w:pPr>
        <w:spacing w:before="0"/>
        <w:ind w:firstLine="720"/>
        <w:rPr>
          <w:rFonts w:ascii="Trebuchet MS" w:hAnsi="Trebuchet MS"/>
          <w:szCs w:val="24"/>
        </w:rPr>
      </w:pPr>
      <w:r w:rsidRPr="00051100">
        <w:rPr>
          <w:rFonts w:ascii="Trebuchet MS" w:hAnsi="Trebuchet MS"/>
          <w:szCs w:val="24"/>
        </w:rPr>
        <w:t>Echipamentele vor respecta fiecare</w:t>
      </w:r>
      <w:r w:rsidR="00372781" w:rsidRPr="00051100">
        <w:rPr>
          <w:rFonts w:ascii="Trebuchet MS" w:hAnsi="Trebuchet MS"/>
          <w:szCs w:val="24"/>
        </w:rPr>
        <w:t>,</w:t>
      </w:r>
      <w:r w:rsidRPr="00051100">
        <w:rPr>
          <w:rFonts w:ascii="Trebuchet MS" w:hAnsi="Trebuchet MS"/>
          <w:szCs w:val="24"/>
        </w:rPr>
        <w:t xml:space="preserve"> urm</w:t>
      </w:r>
      <w:r w:rsidR="00372781" w:rsidRPr="00051100">
        <w:rPr>
          <w:rFonts w:ascii="Trebuchet MS" w:hAnsi="Trebuchet MS"/>
          <w:szCs w:val="24"/>
        </w:rPr>
        <w:t>ă</w:t>
      </w:r>
      <w:r w:rsidRPr="00051100">
        <w:rPr>
          <w:rFonts w:ascii="Trebuchet MS" w:hAnsi="Trebuchet MS"/>
          <w:szCs w:val="24"/>
        </w:rPr>
        <w:t>toarele cerin</w:t>
      </w:r>
      <w:r w:rsidR="00372781" w:rsidRPr="00051100">
        <w:rPr>
          <w:rFonts w:ascii="Trebuchet MS" w:hAnsi="Trebuchet MS"/>
          <w:szCs w:val="24"/>
        </w:rPr>
        <w:t>ț</w:t>
      </w:r>
      <w:r w:rsidRPr="00051100">
        <w:rPr>
          <w:rFonts w:ascii="Trebuchet MS" w:hAnsi="Trebuchet MS"/>
          <w:szCs w:val="24"/>
        </w:rPr>
        <w:t>e func</w:t>
      </w:r>
      <w:r w:rsidR="00372781" w:rsidRPr="00051100">
        <w:rPr>
          <w:rFonts w:ascii="Trebuchet MS" w:hAnsi="Trebuchet MS"/>
          <w:szCs w:val="24"/>
        </w:rPr>
        <w:t>ț</w:t>
      </w:r>
      <w:r w:rsidRPr="00051100">
        <w:rPr>
          <w:rFonts w:ascii="Trebuchet MS" w:hAnsi="Trebuchet MS"/>
          <w:szCs w:val="24"/>
        </w:rPr>
        <w:t>ionale specifice:</w:t>
      </w:r>
    </w:p>
    <w:tbl>
      <w:tblPr>
        <w:tblW w:w="1017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7560"/>
      </w:tblGrid>
      <w:tr w:rsidR="00352FA8" w:rsidRPr="00051100" w14:paraId="07C6AA1D" w14:textId="77777777" w:rsidTr="00F8604D">
        <w:trPr>
          <w:tblHeader/>
        </w:trPr>
        <w:tc>
          <w:tcPr>
            <w:tcW w:w="2610" w:type="dxa"/>
            <w:vAlign w:val="center"/>
          </w:tcPr>
          <w:p w14:paraId="3B5E116D" w14:textId="7A7B06FB" w:rsidR="00352FA8" w:rsidRPr="00051100" w:rsidRDefault="00352FA8" w:rsidP="00A52C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Trebuchet MS" w:hAnsi="Trebuchet MS"/>
                <w:bCs/>
                <w:szCs w:val="24"/>
                <w:lang w:eastAsia="ro-RO"/>
              </w:rPr>
            </w:pPr>
            <w:r w:rsidRPr="00051100">
              <w:rPr>
                <w:rFonts w:ascii="Trebuchet MS" w:hAnsi="Trebuchet MS"/>
                <w:bCs/>
                <w:szCs w:val="24"/>
                <w:lang w:eastAsia="ro-RO"/>
              </w:rPr>
              <w:t>Caracteristica</w:t>
            </w:r>
          </w:p>
        </w:tc>
        <w:tc>
          <w:tcPr>
            <w:tcW w:w="7560" w:type="dxa"/>
            <w:vAlign w:val="center"/>
          </w:tcPr>
          <w:p w14:paraId="22CF5A44" w14:textId="044C7F15" w:rsidR="00352FA8" w:rsidRPr="00051100" w:rsidRDefault="00352FA8" w:rsidP="00F860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ind w:right="-470"/>
              <w:rPr>
                <w:rFonts w:ascii="Trebuchet MS" w:hAnsi="Trebuchet MS"/>
                <w:bCs/>
                <w:szCs w:val="24"/>
                <w:lang w:eastAsia="ro-RO"/>
              </w:rPr>
            </w:pPr>
            <w:r w:rsidRPr="00051100">
              <w:rPr>
                <w:rFonts w:ascii="Trebuchet MS" w:hAnsi="Trebuchet MS"/>
                <w:bCs/>
                <w:szCs w:val="24"/>
                <w:lang w:eastAsia="ro-RO"/>
              </w:rPr>
              <w:t>Cerin</w:t>
            </w:r>
            <w:r w:rsidR="00A25433" w:rsidRPr="00051100">
              <w:rPr>
                <w:rFonts w:ascii="Trebuchet MS" w:hAnsi="Trebuchet MS"/>
                <w:bCs/>
                <w:szCs w:val="24"/>
                <w:lang w:eastAsia="ro-RO"/>
              </w:rPr>
              <w:t>ț</w:t>
            </w:r>
            <w:r w:rsidRPr="00051100">
              <w:rPr>
                <w:rFonts w:ascii="Trebuchet MS" w:hAnsi="Trebuchet MS"/>
                <w:bCs/>
                <w:szCs w:val="24"/>
                <w:lang w:eastAsia="ro-RO"/>
              </w:rPr>
              <w:t>a tehnic</w:t>
            </w:r>
            <w:r w:rsidR="00A25433" w:rsidRPr="00051100">
              <w:rPr>
                <w:rFonts w:ascii="Trebuchet MS" w:hAnsi="Trebuchet MS"/>
                <w:bCs/>
                <w:szCs w:val="24"/>
                <w:lang w:eastAsia="ro-RO"/>
              </w:rPr>
              <w:t>ă</w:t>
            </w:r>
            <w:r w:rsidRPr="00051100">
              <w:rPr>
                <w:rFonts w:ascii="Trebuchet MS" w:hAnsi="Trebuchet MS"/>
                <w:bCs/>
                <w:szCs w:val="24"/>
                <w:lang w:eastAsia="ro-RO"/>
              </w:rPr>
              <w:t xml:space="preserve"> minimal</w:t>
            </w:r>
            <w:r w:rsidR="00A25433" w:rsidRPr="00051100">
              <w:rPr>
                <w:rFonts w:ascii="Trebuchet MS" w:hAnsi="Trebuchet MS"/>
                <w:bCs/>
                <w:szCs w:val="24"/>
                <w:lang w:eastAsia="ro-RO"/>
              </w:rPr>
              <w:t>ă</w:t>
            </w:r>
          </w:p>
        </w:tc>
      </w:tr>
    </w:tbl>
    <w:tbl>
      <w:tblPr>
        <w:tblpPr w:leftFromText="180" w:rightFromText="180" w:vertAnchor="text" w:tblpXSpec="right" w:tblpY="1"/>
        <w:tblOverlap w:val="neve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6"/>
        <w:gridCol w:w="7599"/>
      </w:tblGrid>
      <w:tr w:rsidR="00352FA8" w:rsidRPr="00051100" w14:paraId="7F977081" w14:textId="77777777" w:rsidTr="00F8604D">
        <w:tc>
          <w:tcPr>
            <w:tcW w:w="2566" w:type="dxa"/>
            <w:vAlign w:val="center"/>
          </w:tcPr>
          <w:p w14:paraId="6B78D1FB" w14:textId="77777777" w:rsidR="00352FA8" w:rsidRPr="00051100" w:rsidRDefault="00352FA8" w:rsidP="00F8604D">
            <w:pPr>
              <w:spacing w:before="0"/>
              <w:rPr>
                <w:rFonts w:ascii="Trebuchet MS" w:hAnsi="Trebuchet MS"/>
                <w:szCs w:val="24"/>
                <w:lang w:eastAsia="ro-RO"/>
              </w:rPr>
            </w:pPr>
            <w:r w:rsidRPr="00051100">
              <w:rPr>
                <w:rFonts w:ascii="Trebuchet MS" w:hAnsi="Trebuchet MS"/>
                <w:szCs w:val="24"/>
                <w:lang w:eastAsia="ro-RO"/>
              </w:rPr>
              <w:t>Descriere</w:t>
            </w:r>
          </w:p>
        </w:tc>
        <w:tc>
          <w:tcPr>
            <w:tcW w:w="7599" w:type="dxa"/>
            <w:vAlign w:val="center"/>
          </w:tcPr>
          <w:p w14:paraId="151C73E9" w14:textId="05B3F3DE" w:rsidR="00352FA8" w:rsidRPr="00051100" w:rsidRDefault="00352FA8" w:rsidP="00F8604D">
            <w:pPr>
              <w:spacing w:before="0"/>
              <w:rPr>
                <w:rFonts w:ascii="Trebuchet MS" w:hAnsi="Trebuchet MS"/>
                <w:szCs w:val="24"/>
                <w:lang w:eastAsia="ro-RO"/>
              </w:rPr>
            </w:pPr>
            <w:r w:rsidRPr="00051100">
              <w:rPr>
                <w:rFonts w:ascii="Trebuchet MS" w:hAnsi="Trebuchet MS"/>
                <w:szCs w:val="24"/>
                <w:lang w:eastAsia="ro-RO"/>
              </w:rPr>
              <w:t>Echipament de comunica</w:t>
            </w:r>
            <w:r w:rsidR="00A25433" w:rsidRPr="00051100">
              <w:rPr>
                <w:rFonts w:ascii="Trebuchet MS" w:hAnsi="Trebuchet MS"/>
                <w:szCs w:val="24"/>
                <w:lang w:eastAsia="ro-RO"/>
              </w:rPr>
              <w:t>ț</w:t>
            </w:r>
            <w:r w:rsidRPr="00051100">
              <w:rPr>
                <w:rFonts w:ascii="Trebuchet MS" w:hAnsi="Trebuchet MS"/>
                <w:szCs w:val="24"/>
                <w:lang w:eastAsia="ro-RO"/>
              </w:rPr>
              <w:t>ie 10 Gbps Ethernet cu management Layer 2/3;</w:t>
            </w:r>
          </w:p>
        </w:tc>
      </w:tr>
      <w:tr w:rsidR="00352FA8" w:rsidRPr="00051100" w14:paraId="5D04CBD7" w14:textId="77777777" w:rsidTr="00F8604D">
        <w:tc>
          <w:tcPr>
            <w:tcW w:w="2566" w:type="dxa"/>
            <w:vAlign w:val="center"/>
          </w:tcPr>
          <w:p w14:paraId="6FC41446" w14:textId="77777777" w:rsidR="00352FA8" w:rsidRPr="00051100" w:rsidRDefault="00352FA8" w:rsidP="00F8604D">
            <w:pPr>
              <w:spacing w:before="0"/>
              <w:rPr>
                <w:rFonts w:ascii="Trebuchet MS" w:hAnsi="Trebuchet MS"/>
                <w:szCs w:val="24"/>
                <w:lang w:eastAsia="ro-RO"/>
              </w:rPr>
            </w:pPr>
            <w:r w:rsidRPr="00051100">
              <w:rPr>
                <w:rFonts w:ascii="Trebuchet MS" w:hAnsi="Trebuchet MS"/>
                <w:szCs w:val="24"/>
                <w:lang w:eastAsia="ro-RO"/>
              </w:rPr>
              <w:t>Dimensiune</w:t>
            </w:r>
          </w:p>
        </w:tc>
        <w:tc>
          <w:tcPr>
            <w:tcW w:w="7599" w:type="dxa"/>
          </w:tcPr>
          <w:p w14:paraId="504AB4BE" w14:textId="6B8F2E08" w:rsidR="00352FA8" w:rsidRPr="00051100" w:rsidRDefault="00352FA8" w:rsidP="00F8604D">
            <w:pPr>
              <w:spacing w:before="0"/>
              <w:rPr>
                <w:rFonts w:ascii="Trebuchet MS" w:hAnsi="Trebuchet MS"/>
                <w:szCs w:val="24"/>
                <w:lang w:eastAsia="ro-RO"/>
              </w:rPr>
            </w:pPr>
            <w:r w:rsidRPr="00051100">
              <w:rPr>
                <w:rFonts w:ascii="Trebuchet MS" w:hAnsi="Trebuchet MS"/>
                <w:szCs w:val="24"/>
                <w:lang w:eastAsia="ro-RO"/>
              </w:rPr>
              <w:t>Configurat cu toate modulele de comunica</w:t>
            </w:r>
            <w:r w:rsidR="00A25433" w:rsidRPr="00051100">
              <w:rPr>
                <w:rFonts w:ascii="Trebuchet MS" w:hAnsi="Trebuchet MS"/>
                <w:szCs w:val="24"/>
                <w:lang w:eastAsia="ro-RO"/>
              </w:rPr>
              <w:t>ț</w:t>
            </w:r>
            <w:r w:rsidRPr="00051100">
              <w:rPr>
                <w:rFonts w:ascii="Trebuchet MS" w:hAnsi="Trebuchet MS"/>
                <w:szCs w:val="24"/>
                <w:lang w:eastAsia="ro-RO"/>
              </w:rPr>
              <w:t>ie</w:t>
            </w:r>
            <w:r w:rsidR="00A25433" w:rsidRPr="00051100">
              <w:rPr>
                <w:rFonts w:ascii="Trebuchet MS" w:hAnsi="Trebuchet MS"/>
                <w:szCs w:val="24"/>
                <w:lang w:eastAsia="ro-RO"/>
              </w:rPr>
              <w:t>,</w:t>
            </w:r>
            <w:r w:rsidRPr="00051100">
              <w:rPr>
                <w:rFonts w:ascii="Trebuchet MS" w:hAnsi="Trebuchet MS"/>
                <w:szCs w:val="24"/>
                <w:lang w:eastAsia="ro-RO"/>
              </w:rPr>
              <w:t xml:space="preserve"> nu trebuie s</w:t>
            </w:r>
            <w:r w:rsidR="00A25433" w:rsidRPr="00051100">
              <w:rPr>
                <w:rFonts w:ascii="Trebuchet MS" w:hAnsi="Trebuchet MS"/>
                <w:szCs w:val="24"/>
                <w:lang w:eastAsia="ro-RO"/>
              </w:rPr>
              <w:t>ă</w:t>
            </w:r>
            <w:r w:rsidRPr="00051100">
              <w:rPr>
                <w:rFonts w:ascii="Trebuchet MS" w:hAnsi="Trebuchet MS"/>
                <w:szCs w:val="24"/>
                <w:lang w:eastAsia="ro-RO"/>
              </w:rPr>
              <w:t xml:space="preserve"> dep</w:t>
            </w:r>
            <w:r w:rsidR="00A25433" w:rsidRPr="00051100">
              <w:rPr>
                <w:rFonts w:ascii="Trebuchet MS" w:hAnsi="Trebuchet MS"/>
                <w:szCs w:val="24"/>
                <w:lang w:eastAsia="ro-RO"/>
              </w:rPr>
              <w:t>ăș</w:t>
            </w:r>
            <w:r w:rsidRPr="00051100">
              <w:rPr>
                <w:rFonts w:ascii="Trebuchet MS" w:hAnsi="Trebuchet MS"/>
                <w:szCs w:val="24"/>
                <w:lang w:eastAsia="ro-RO"/>
              </w:rPr>
              <w:t>easc</w:t>
            </w:r>
            <w:r w:rsidR="00A25433" w:rsidRPr="00051100">
              <w:rPr>
                <w:rFonts w:ascii="Trebuchet MS" w:hAnsi="Trebuchet MS"/>
                <w:szCs w:val="24"/>
                <w:lang w:eastAsia="ro-RO"/>
              </w:rPr>
              <w:t>ă</w:t>
            </w:r>
            <w:r w:rsidRPr="00051100">
              <w:rPr>
                <w:rFonts w:ascii="Trebuchet MS" w:hAnsi="Trebuchet MS"/>
                <w:szCs w:val="24"/>
                <w:lang w:eastAsia="ro-RO"/>
              </w:rPr>
              <w:t xml:space="preserve"> 2U;</w:t>
            </w:r>
          </w:p>
        </w:tc>
      </w:tr>
      <w:tr w:rsidR="00352FA8" w:rsidRPr="00051100" w14:paraId="0812B969" w14:textId="77777777" w:rsidTr="00F8604D">
        <w:tc>
          <w:tcPr>
            <w:tcW w:w="2566" w:type="dxa"/>
          </w:tcPr>
          <w:p w14:paraId="1C0CE9C0" w14:textId="6EE5D9D2" w:rsidR="00352FA8" w:rsidRPr="00051100" w:rsidRDefault="00352FA8" w:rsidP="00F8604D">
            <w:pPr>
              <w:spacing w:before="0"/>
              <w:rPr>
                <w:rFonts w:ascii="Trebuchet MS" w:hAnsi="Trebuchet MS"/>
                <w:szCs w:val="24"/>
                <w:lang w:eastAsia="ro-RO"/>
              </w:rPr>
            </w:pPr>
            <w:r w:rsidRPr="00051100">
              <w:rPr>
                <w:rFonts w:ascii="Trebuchet MS" w:hAnsi="Trebuchet MS"/>
                <w:szCs w:val="24"/>
                <w:lang w:eastAsia="ro-RO"/>
              </w:rPr>
              <w:t>Interfe</w:t>
            </w:r>
            <w:r w:rsidR="00A25433" w:rsidRPr="00051100">
              <w:rPr>
                <w:rFonts w:ascii="Trebuchet MS" w:hAnsi="Trebuchet MS"/>
                <w:szCs w:val="24"/>
                <w:lang w:eastAsia="ro-RO"/>
              </w:rPr>
              <w:t>ț</w:t>
            </w:r>
            <w:r w:rsidRPr="00051100">
              <w:rPr>
                <w:rFonts w:ascii="Trebuchet MS" w:hAnsi="Trebuchet MS"/>
                <w:szCs w:val="24"/>
                <w:lang w:eastAsia="ro-RO"/>
              </w:rPr>
              <w:t>e I/O</w:t>
            </w:r>
          </w:p>
        </w:tc>
        <w:tc>
          <w:tcPr>
            <w:tcW w:w="7599" w:type="dxa"/>
          </w:tcPr>
          <w:p w14:paraId="36701AC8" w14:textId="3228832E" w:rsidR="00352FA8" w:rsidRPr="00051100" w:rsidRDefault="00352FA8" w:rsidP="00F8604D">
            <w:pPr>
              <w:numPr>
                <w:ilvl w:val="0"/>
                <w:numId w:val="80"/>
              </w:numPr>
              <w:suppressAutoHyphens w:val="0"/>
              <w:spacing w:before="0"/>
              <w:ind w:left="357" w:hanging="357"/>
              <w:rPr>
                <w:rFonts w:ascii="Trebuchet MS" w:hAnsi="Trebuchet MS"/>
                <w:szCs w:val="24"/>
                <w:lang w:eastAsia="ro-RO"/>
              </w:rPr>
            </w:pPr>
            <w:r w:rsidRPr="00051100">
              <w:rPr>
                <w:rFonts w:ascii="Trebuchet MS" w:hAnsi="Trebuchet MS"/>
                <w:szCs w:val="24"/>
                <w:lang w:eastAsia="ro-RO"/>
              </w:rPr>
              <w:t>Pentru func</w:t>
            </w:r>
            <w:r w:rsidR="00A25433" w:rsidRPr="00051100">
              <w:rPr>
                <w:rFonts w:ascii="Trebuchet MS" w:hAnsi="Trebuchet MS"/>
                <w:szCs w:val="24"/>
                <w:lang w:eastAsia="ro-RO"/>
              </w:rPr>
              <w:t>ț</w:t>
            </w:r>
            <w:r w:rsidRPr="00051100">
              <w:rPr>
                <w:rFonts w:ascii="Trebuchet MS" w:hAnsi="Trebuchet MS"/>
                <w:szCs w:val="24"/>
                <w:lang w:eastAsia="ro-RO"/>
              </w:rPr>
              <w:t>ionalit</w:t>
            </w:r>
            <w:r w:rsidR="00A25433" w:rsidRPr="00051100">
              <w:rPr>
                <w:rFonts w:ascii="Trebuchet MS" w:hAnsi="Trebuchet MS"/>
                <w:szCs w:val="24"/>
                <w:lang w:eastAsia="ro-RO"/>
              </w:rPr>
              <w:t>ăț</w:t>
            </w:r>
            <w:r w:rsidRPr="00051100">
              <w:rPr>
                <w:rFonts w:ascii="Trebuchet MS" w:hAnsi="Trebuchet MS"/>
                <w:szCs w:val="24"/>
                <w:lang w:eastAsia="ro-RO"/>
              </w:rPr>
              <w:t>i de switching la Layer 2/3 trebuie s</w:t>
            </w:r>
            <w:r w:rsidR="00A25433" w:rsidRPr="00051100">
              <w:rPr>
                <w:rFonts w:ascii="Trebuchet MS" w:hAnsi="Trebuchet MS"/>
                <w:szCs w:val="24"/>
                <w:lang w:eastAsia="ro-RO"/>
              </w:rPr>
              <w:t>ă</w:t>
            </w:r>
            <w:r w:rsidRPr="00051100">
              <w:rPr>
                <w:rFonts w:ascii="Trebuchet MS" w:hAnsi="Trebuchet MS"/>
                <w:szCs w:val="24"/>
                <w:lang w:eastAsia="ro-RO"/>
              </w:rPr>
              <w:t xml:space="preserve"> includ</w:t>
            </w:r>
            <w:r w:rsidR="00A25433" w:rsidRPr="00051100">
              <w:rPr>
                <w:rFonts w:ascii="Trebuchet MS" w:hAnsi="Trebuchet MS"/>
                <w:szCs w:val="24"/>
                <w:lang w:eastAsia="ro-RO"/>
              </w:rPr>
              <w:t>ă</w:t>
            </w:r>
            <w:r w:rsidRPr="00051100">
              <w:rPr>
                <w:rFonts w:ascii="Trebuchet MS" w:hAnsi="Trebuchet MS"/>
                <w:szCs w:val="24"/>
                <w:lang w:eastAsia="ro-RO"/>
              </w:rPr>
              <w:t xml:space="preserve"> nu mai pu</w:t>
            </w:r>
            <w:r w:rsidR="00A25433" w:rsidRPr="00051100">
              <w:rPr>
                <w:rFonts w:ascii="Trebuchet MS" w:hAnsi="Trebuchet MS"/>
                <w:szCs w:val="24"/>
                <w:lang w:eastAsia="ro-RO"/>
              </w:rPr>
              <w:t>ț</w:t>
            </w:r>
            <w:r w:rsidRPr="00051100">
              <w:rPr>
                <w:rFonts w:ascii="Trebuchet MS" w:hAnsi="Trebuchet MS"/>
                <w:szCs w:val="24"/>
                <w:lang w:eastAsia="ro-RO"/>
              </w:rPr>
              <w:t>in de 48 conexiuni active de tip 10 Gbps Ethernet;</w:t>
            </w:r>
          </w:p>
          <w:p w14:paraId="05C02EB2" w14:textId="77777777" w:rsidR="00352FA8" w:rsidRPr="00051100" w:rsidRDefault="00352FA8" w:rsidP="00F8604D">
            <w:pPr>
              <w:numPr>
                <w:ilvl w:val="0"/>
                <w:numId w:val="80"/>
              </w:numPr>
              <w:suppressAutoHyphens w:val="0"/>
              <w:spacing w:before="0"/>
              <w:ind w:left="357" w:hanging="357"/>
              <w:rPr>
                <w:rFonts w:ascii="Trebuchet MS" w:hAnsi="Trebuchet MS"/>
                <w:szCs w:val="24"/>
                <w:lang w:eastAsia="ro-RO"/>
              </w:rPr>
            </w:pPr>
            <w:r w:rsidRPr="00051100">
              <w:rPr>
                <w:rFonts w:ascii="Trebuchet MS" w:hAnsi="Trebuchet MS"/>
                <w:szCs w:val="24"/>
                <w:lang w:eastAsia="ro-RO"/>
              </w:rPr>
              <w:t>Minim un port dedicat pentru management</w:t>
            </w:r>
          </w:p>
          <w:p w14:paraId="38CC1371" w14:textId="0EE5A55E" w:rsidR="00352FA8" w:rsidRPr="00051100" w:rsidRDefault="00352FA8" w:rsidP="00F8604D">
            <w:pPr>
              <w:numPr>
                <w:ilvl w:val="0"/>
                <w:numId w:val="80"/>
              </w:numPr>
              <w:suppressAutoHyphens w:val="0"/>
              <w:spacing w:before="0"/>
              <w:ind w:left="357" w:hanging="357"/>
              <w:rPr>
                <w:rFonts w:ascii="Trebuchet MS" w:hAnsi="Trebuchet MS"/>
                <w:szCs w:val="24"/>
                <w:lang w:eastAsia="ro-RO"/>
              </w:rPr>
            </w:pPr>
            <w:r w:rsidRPr="00051100">
              <w:rPr>
                <w:rFonts w:ascii="Trebuchet MS" w:hAnsi="Trebuchet MS"/>
                <w:szCs w:val="24"/>
                <w:lang w:eastAsia="ro-RO"/>
              </w:rPr>
              <w:t xml:space="preserve">minimum 6 porturi de capacitate 40/100GbE (QSFP28) </w:t>
            </w:r>
            <w:r w:rsidR="00A25433" w:rsidRPr="00051100">
              <w:rPr>
                <w:rFonts w:ascii="Trebuchet MS" w:hAnsi="Trebuchet MS"/>
                <w:szCs w:val="24"/>
                <w:lang w:eastAsia="ro-RO"/>
              </w:rPr>
              <w:t>ș</w:t>
            </w:r>
            <w:r w:rsidRPr="00051100">
              <w:rPr>
                <w:rFonts w:ascii="Trebuchet MS" w:hAnsi="Trebuchet MS"/>
                <w:szCs w:val="24"/>
                <w:lang w:eastAsia="ro-RO"/>
              </w:rPr>
              <w:t xml:space="preserve">i activate </w:t>
            </w:r>
            <w:r w:rsidR="00A25433" w:rsidRPr="00051100">
              <w:rPr>
                <w:rFonts w:ascii="Trebuchet MS" w:hAnsi="Trebuchet MS"/>
                <w:szCs w:val="24"/>
                <w:lang w:eastAsia="ro-RO"/>
              </w:rPr>
              <w:t>î</w:t>
            </w:r>
            <w:r w:rsidRPr="00051100">
              <w:rPr>
                <w:rFonts w:ascii="Trebuchet MS" w:hAnsi="Trebuchet MS"/>
                <w:szCs w:val="24"/>
                <w:lang w:eastAsia="ro-RO"/>
              </w:rPr>
              <w:t>n configurația ofertat</w:t>
            </w:r>
            <w:r w:rsidR="00A25433" w:rsidRPr="00051100">
              <w:rPr>
                <w:rFonts w:ascii="Trebuchet MS" w:hAnsi="Trebuchet MS"/>
                <w:szCs w:val="24"/>
                <w:lang w:eastAsia="ro-RO"/>
              </w:rPr>
              <w:t>ă</w:t>
            </w:r>
            <w:r w:rsidRPr="00051100">
              <w:rPr>
                <w:rFonts w:ascii="Trebuchet MS" w:hAnsi="Trebuchet MS"/>
                <w:szCs w:val="24"/>
                <w:lang w:eastAsia="ro-RO"/>
              </w:rPr>
              <w:t>;</w:t>
            </w:r>
          </w:p>
        </w:tc>
      </w:tr>
      <w:tr w:rsidR="00352FA8" w:rsidRPr="00051100" w14:paraId="13F0EF17" w14:textId="77777777" w:rsidTr="00F8604D">
        <w:tc>
          <w:tcPr>
            <w:tcW w:w="2566" w:type="dxa"/>
          </w:tcPr>
          <w:p w14:paraId="515F9F13" w14:textId="77777777" w:rsidR="00352FA8" w:rsidRPr="00051100" w:rsidRDefault="00352FA8" w:rsidP="00F8604D">
            <w:pPr>
              <w:spacing w:before="0"/>
              <w:rPr>
                <w:rFonts w:ascii="Trebuchet MS" w:hAnsi="Trebuchet MS"/>
                <w:szCs w:val="24"/>
                <w:lang w:eastAsia="ro-RO"/>
              </w:rPr>
            </w:pPr>
            <w:r w:rsidRPr="00051100">
              <w:rPr>
                <w:rFonts w:ascii="Trebuchet MS" w:hAnsi="Trebuchet MS"/>
                <w:szCs w:val="24"/>
                <w:lang w:eastAsia="ro-RO"/>
              </w:rPr>
              <w:t>Caracteristici</w:t>
            </w:r>
          </w:p>
        </w:tc>
        <w:tc>
          <w:tcPr>
            <w:tcW w:w="7599" w:type="dxa"/>
          </w:tcPr>
          <w:p w14:paraId="5C668301" w14:textId="1B05AFC3" w:rsidR="00352FA8" w:rsidRPr="00051100" w:rsidRDefault="00352FA8" w:rsidP="00F8604D">
            <w:pPr>
              <w:numPr>
                <w:ilvl w:val="0"/>
                <w:numId w:val="80"/>
              </w:numPr>
              <w:suppressAutoHyphens w:val="0"/>
              <w:spacing w:before="0"/>
              <w:ind w:left="357" w:hanging="357"/>
              <w:rPr>
                <w:rFonts w:ascii="Trebuchet MS" w:hAnsi="Trebuchet MS"/>
                <w:szCs w:val="24"/>
                <w:lang w:eastAsia="ro-RO"/>
              </w:rPr>
            </w:pPr>
            <w:r w:rsidRPr="00051100">
              <w:rPr>
                <w:rFonts w:ascii="Trebuchet MS" w:hAnsi="Trebuchet MS"/>
                <w:szCs w:val="24"/>
                <w:lang w:eastAsia="ro-RO"/>
              </w:rPr>
              <w:t>Throughput total pentru fiecare modul de comunica</w:t>
            </w:r>
            <w:r w:rsidR="00A25433" w:rsidRPr="00051100">
              <w:rPr>
                <w:rFonts w:ascii="Trebuchet MS" w:hAnsi="Trebuchet MS"/>
                <w:szCs w:val="24"/>
                <w:lang w:eastAsia="ro-RO"/>
              </w:rPr>
              <w:t>ț</w:t>
            </w:r>
            <w:r w:rsidRPr="00051100">
              <w:rPr>
                <w:rFonts w:ascii="Trebuchet MS" w:hAnsi="Trebuchet MS"/>
                <w:szCs w:val="24"/>
                <w:lang w:eastAsia="ro-RO"/>
              </w:rPr>
              <w:t>ie de minim 1,7 Tbps;</w:t>
            </w:r>
          </w:p>
          <w:p w14:paraId="63BC94CE" w14:textId="35636B7A" w:rsidR="00352FA8" w:rsidRPr="00051100" w:rsidRDefault="00352FA8" w:rsidP="00F8604D">
            <w:pPr>
              <w:numPr>
                <w:ilvl w:val="0"/>
                <w:numId w:val="80"/>
              </w:numPr>
              <w:suppressAutoHyphens w:val="0"/>
              <w:spacing w:before="0"/>
              <w:ind w:left="357" w:hanging="357"/>
              <w:rPr>
                <w:rFonts w:ascii="Trebuchet MS" w:hAnsi="Trebuchet MS"/>
                <w:szCs w:val="24"/>
                <w:lang w:eastAsia="ro-RO"/>
              </w:rPr>
            </w:pPr>
            <w:r w:rsidRPr="00051100">
              <w:rPr>
                <w:rFonts w:ascii="Trebuchet MS" w:hAnsi="Trebuchet MS"/>
                <w:szCs w:val="24"/>
                <w:lang w:eastAsia="ro-RO"/>
              </w:rPr>
              <w:t>Echipamentul trebuie s</w:t>
            </w:r>
            <w:r w:rsidR="00A25433" w:rsidRPr="00051100">
              <w:rPr>
                <w:rFonts w:ascii="Trebuchet MS" w:hAnsi="Trebuchet MS"/>
                <w:szCs w:val="24"/>
                <w:lang w:eastAsia="ro-RO"/>
              </w:rPr>
              <w:t>ă</w:t>
            </w:r>
            <w:r w:rsidRPr="00051100">
              <w:rPr>
                <w:rFonts w:ascii="Trebuchet MS" w:hAnsi="Trebuchet MS"/>
                <w:szCs w:val="24"/>
                <w:lang w:eastAsia="ro-RO"/>
              </w:rPr>
              <w:t xml:space="preserve"> permit</w:t>
            </w:r>
            <w:r w:rsidR="00A25433" w:rsidRPr="00051100">
              <w:rPr>
                <w:rFonts w:ascii="Trebuchet MS" w:hAnsi="Trebuchet MS"/>
                <w:szCs w:val="24"/>
                <w:lang w:eastAsia="ro-RO"/>
              </w:rPr>
              <w:t>ă</w:t>
            </w:r>
            <w:r w:rsidRPr="00051100">
              <w:rPr>
                <w:rFonts w:ascii="Trebuchet MS" w:hAnsi="Trebuchet MS"/>
                <w:szCs w:val="24"/>
                <w:lang w:eastAsia="ro-RO"/>
              </w:rPr>
              <w:t xml:space="preserve"> p</w:t>
            </w:r>
            <w:r w:rsidR="00A25433" w:rsidRPr="00051100">
              <w:rPr>
                <w:rFonts w:ascii="Trebuchet MS" w:hAnsi="Trebuchet MS"/>
                <w:szCs w:val="24"/>
                <w:lang w:eastAsia="ro-RO"/>
              </w:rPr>
              <w:t>â</w:t>
            </w:r>
            <w:r w:rsidRPr="00051100">
              <w:rPr>
                <w:rFonts w:ascii="Trebuchet MS" w:hAnsi="Trebuchet MS"/>
                <w:szCs w:val="24"/>
                <w:lang w:eastAsia="ro-RO"/>
              </w:rPr>
              <w:t>n</w:t>
            </w:r>
            <w:r w:rsidR="00A25433" w:rsidRPr="00051100">
              <w:rPr>
                <w:rFonts w:ascii="Trebuchet MS" w:hAnsi="Trebuchet MS"/>
                <w:szCs w:val="24"/>
                <w:lang w:eastAsia="ro-RO"/>
              </w:rPr>
              <w:t>ă</w:t>
            </w:r>
            <w:r w:rsidRPr="00051100">
              <w:rPr>
                <w:rFonts w:ascii="Trebuchet MS" w:hAnsi="Trebuchet MS"/>
                <w:szCs w:val="24"/>
                <w:lang w:eastAsia="ro-RO"/>
              </w:rPr>
              <w:t xml:space="preserve"> la 250k intr</w:t>
            </w:r>
            <w:r w:rsidR="00A25433" w:rsidRPr="00051100">
              <w:rPr>
                <w:rFonts w:ascii="Trebuchet MS" w:hAnsi="Trebuchet MS"/>
                <w:szCs w:val="24"/>
                <w:lang w:eastAsia="ro-RO"/>
              </w:rPr>
              <w:t>ă</w:t>
            </w:r>
            <w:r w:rsidRPr="00051100">
              <w:rPr>
                <w:rFonts w:ascii="Trebuchet MS" w:hAnsi="Trebuchet MS"/>
                <w:szCs w:val="24"/>
                <w:lang w:eastAsia="ro-RO"/>
              </w:rPr>
              <w:t xml:space="preserve">ri </w:t>
            </w:r>
            <w:r w:rsidR="00A25433" w:rsidRPr="00051100">
              <w:rPr>
                <w:rFonts w:ascii="Trebuchet MS" w:hAnsi="Trebuchet MS"/>
                <w:szCs w:val="24"/>
                <w:lang w:eastAsia="ro-RO"/>
              </w:rPr>
              <w:t>î</w:t>
            </w:r>
            <w:r w:rsidRPr="00051100">
              <w:rPr>
                <w:rFonts w:ascii="Trebuchet MS" w:hAnsi="Trebuchet MS"/>
                <w:szCs w:val="24"/>
                <w:lang w:eastAsia="ro-RO"/>
              </w:rPr>
              <w:t>n tabela MAC</w:t>
            </w:r>
          </w:p>
          <w:p w14:paraId="54A57BB3" w14:textId="77777777" w:rsidR="00352FA8" w:rsidRPr="00051100" w:rsidRDefault="00352FA8" w:rsidP="00F8604D">
            <w:pPr>
              <w:numPr>
                <w:ilvl w:val="0"/>
                <w:numId w:val="80"/>
              </w:numPr>
              <w:suppressAutoHyphens w:val="0"/>
              <w:spacing w:before="0"/>
              <w:ind w:left="357" w:hanging="357"/>
              <w:rPr>
                <w:rFonts w:ascii="Trebuchet MS" w:hAnsi="Trebuchet MS"/>
                <w:szCs w:val="24"/>
                <w:lang w:eastAsia="ro-RO"/>
              </w:rPr>
            </w:pPr>
            <w:r w:rsidRPr="00051100">
              <w:rPr>
                <w:rFonts w:ascii="Trebuchet MS" w:hAnsi="Trebuchet MS"/>
                <w:szCs w:val="24"/>
                <w:lang w:eastAsia="ro-RO"/>
              </w:rPr>
              <w:t>Min. 3800 VLAN-uri</w:t>
            </w:r>
          </w:p>
          <w:p w14:paraId="6B876C33" w14:textId="5D0D4C92" w:rsidR="00352FA8" w:rsidRPr="00051100" w:rsidRDefault="00352FA8" w:rsidP="00F8604D">
            <w:pPr>
              <w:numPr>
                <w:ilvl w:val="0"/>
                <w:numId w:val="80"/>
              </w:numPr>
              <w:suppressAutoHyphens w:val="0"/>
              <w:spacing w:before="0"/>
              <w:ind w:left="357" w:hanging="357"/>
              <w:rPr>
                <w:rFonts w:ascii="Trebuchet MS" w:hAnsi="Trebuchet MS"/>
                <w:szCs w:val="24"/>
                <w:lang w:eastAsia="ro-RO"/>
              </w:rPr>
            </w:pPr>
            <w:r w:rsidRPr="00051100">
              <w:rPr>
                <w:rFonts w:ascii="Trebuchet MS" w:hAnsi="Trebuchet MS"/>
                <w:szCs w:val="24"/>
                <w:lang w:eastAsia="ro-RO"/>
              </w:rPr>
              <w:t>Arhitectur</w:t>
            </w:r>
            <w:r w:rsidR="00A25433" w:rsidRPr="00051100">
              <w:rPr>
                <w:rFonts w:ascii="Trebuchet MS" w:hAnsi="Trebuchet MS"/>
                <w:szCs w:val="24"/>
                <w:lang w:eastAsia="ro-RO"/>
              </w:rPr>
              <w:t>ă</w:t>
            </w:r>
            <w:r w:rsidRPr="00051100">
              <w:rPr>
                <w:rFonts w:ascii="Trebuchet MS" w:hAnsi="Trebuchet MS"/>
                <w:szCs w:val="24"/>
                <w:lang w:eastAsia="ro-RO"/>
              </w:rPr>
              <w:t xml:space="preserve"> de tip non-blocking cu func</w:t>
            </w:r>
            <w:r w:rsidR="00A25433" w:rsidRPr="00051100">
              <w:rPr>
                <w:rFonts w:ascii="Trebuchet MS" w:hAnsi="Trebuchet MS"/>
                <w:szCs w:val="24"/>
                <w:lang w:eastAsia="ro-RO"/>
              </w:rPr>
              <w:t>ț</w:t>
            </w:r>
            <w:r w:rsidRPr="00051100">
              <w:rPr>
                <w:rFonts w:ascii="Trebuchet MS" w:hAnsi="Trebuchet MS"/>
                <w:szCs w:val="24"/>
                <w:lang w:eastAsia="ro-RO"/>
              </w:rPr>
              <w:t>ionalit</w:t>
            </w:r>
            <w:r w:rsidR="00A25433" w:rsidRPr="00051100">
              <w:rPr>
                <w:rFonts w:ascii="Trebuchet MS" w:hAnsi="Trebuchet MS"/>
                <w:szCs w:val="24"/>
                <w:lang w:eastAsia="ro-RO"/>
              </w:rPr>
              <w:t>ăț</w:t>
            </w:r>
            <w:r w:rsidRPr="00051100">
              <w:rPr>
                <w:rFonts w:ascii="Trebuchet MS" w:hAnsi="Trebuchet MS"/>
                <w:szCs w:val="24"/>
                <w:lang w:eastAsia="ro-RO"/>
              </w:rPr>
              <w:t>i pentru Broadcast/Multicast Storm Control;</w:t>
            </w:r>
          </w:p>
          <w:p w14:paraId="454EC921" w14:textId="5BC746E9" w:rsidR="00352FA8" w:rsidRPr="00051100" w:rsidRDefault="00352FA8" w:rsidP="00F8604D">
            <w:pPr>
              <w:numPr>
                <w:ilvl w:val="0"/>
                <w:numId w:val="80"/>
              </w:numPr>
              <w:suppressAutoHyphens w:val="0"/>
              <w:spacing w:before="0"/>
              <w:ind w:left="357" w:hanging="357"/>
              <w:rPr>
                <w:rFonts w:ascii="Trebuchet MS" w:hAnsi="Trebuchet MS"/>
                <w:szCs w:val="24"/>
                <w:lang w:eastAsia="ro-RO"/>
              </w:rPr>
            </w:pPr>
            <w:r w:rsidRPr="00051100">
              <w:rPr>
                <w:rFonts w:ascii="Trebuchet MS" w:hAnsi="Trebuchet MS"/>
                <w:szCs w:val="24"/>
                <w:lang w:eastAsia="ro-RO"/>
              </w:rPr>
              <w:t>Suport pentru func</w:t>
            </w:r>
            <w:r w:rsidR="00A25433" w:rsidRPr="00051100">
              <w:rPr>
                <w:rFonts w:ascii="Trebuchet MS" w:hAnsi="Trebuchet MS"/>
                <w:szCs w:val="24"/>
                <w:lang w:eastAsia="ro-RO"/>
              </w:rPr>
              <w:t>ț</w:t>
            </w:r>
            <w:r w:rsidRPr="00051100">
              <w:rPr>
                <w:rFonts w:ascii="Trebuchet MS" w:hAnsi="Trebuchet MS"/>
                <w:szCs w:val="24"/>
                <w:lang w:eastAsia="ro-RO"/>
              </w:rPr>
              <w:t>ionalit</w:t>
            </w:r>
            <w:r w:rsidR="00A25433" w:rsidRPr="00051100">
              <w:rPr>
                <w:rFonts w:ascii="Trebuchet MS" w:hAnsi="Trebuchet MS"/>
                <w:szCs w:val="24"/>
                <w:lang w:eastAsia="ro-RO"/>
              </w:rPr>
              <w:t>ăț</w:t>
            </w:r>
            <w:r w:rsidRPr="00051100">
              <w:rPr>
                <w:rFonts w:ascii="Trebuchet MS" w:hAnsi="Trebuchet MS"/>
                <w:szCs w:val="24"/>
                <w:lang w:eastAsia="ro-RO"/>
              </w:rPr>
              <w:t>i de tip Flow Control;</w:t>
            </w:r>
          </w:p>
          <w:p w14:paraId="7A86C057" w14:textId="78A061F5" w:rsidR="00352FA8" w:rsidRPr="00051100" w:rsidRDefault="00352FA8" w:rsidP="00F8604D">
            <w:pPr>
              <w:numPr>
                <w:ilvl w:val="0"/>
                <w:numId w:val="80"/>
              </w:numPr>
              <w:suppressAutoHyphens w:val="0"/>
              <w:spacing w:before="0"/>
              <w:ind w:left="357" w:hanging="357"/>
              <w:rPr>
                <w:rFonts w:ascii="Trebuchet MS" w:hAnsi="Trebuchet MS"/>
                <w:szCs w:val="24"/>
                <w:lang w:eastAsia="ro-RO"/>
              </w:rPr>
            </w:pPr>
            <w:r w:rsidRPr="00051100">
              <w:rPr>
                <w:rFonts w:ascii="Trebuchet MS" w:hAnsi="Trebuchet MS"/>
                <w:szCs w:val="24"/>
                <w:lang w:eastAsia="ro-RO"/>
              </w:rPr>
              <w:t>Capabilit</w:t>
            </w:r>
            <w:r w:rsidR="00A25433" w:rsidRPr="00051100">
              <w:rPr>
                <w:rFonts w:ascii="Trebuchet MS" w:hAnsi="Trebuchet MS"/>
                <w:szCs w:val="24"/>
                <w:lang w:eastAsia="ro-RO"/>
              </w:rPr>
              <w:t>ăț</w:t>
            </w:r>
            <w:r w:rsidRPr="00051100">
              <w:rPr>
                <w:rFonts w:ascii="Trebuchet MS" w:hAnsi="Trebuchet MS"/>
                <w:szCs w:val="24"/>
                <w:lang w:eastAsia="ro-RO"/>
              </w:rPr>
              <w:t>i de virtualizare a interfe</w:t>
            </w:r>
            <w:r w:rsidR="00A25433" w:rsidRPr="00051100">
              <w:rPr>
                <w:rFonts w:ascii="Trebuchet MS" w:hAnsi="Trebuchet MS"/>
                <w:szCs w:val="24"/>
                <w:lang w:eastAsia="ro-RO"/>
              </w:rPr>
              <w:t>ț</w:t>
            </w:r>
            <w:r w:rsidRPr="00051100">
              <w:rPr>
                <w:rFonts w:ascii="Trebuchet MS" w:hAnsi="Trebuchet MS"/>
                <w:szCs w:val="24"/>
                <w:lang w:eastAsia="ro-RO"/>
              </w:rPr>
              <w:t>elor de comunica</w:t>
            </w:r>
            <w:r w:rsidR="00A25433" w:rsidRPr="00051100">
              <w:rPr>
                <w:rFonts w:ascii="Trebuchet MS" w:hAnsi="Trebuchet MS"/>
                <w:szCs w:val="24"/>
                <w:lang w:eastAsia="ro-RO"/>
              </w:rPr>
              <w:t>ț</w:t>
            </w:r>
            <w:r w:rsidRPr="00051100">
              <w:rPr>
                <w:rFonts w:ascii="Trebuchet MS" w:hAnsi="Trebuchet MS"/>
                <w:szCs w:val="24"/>
                <w:lang w:eastAsia="ro-RO"/>
              </w:rPr>
              <w:t>ie (vNIC);</w:t>
            </w:r>
          </w:p>
          <w:p w14:paraId="1E8DC324" w14:textId="29C4273B" w:rsidR="00352FA8" w:rsidRPr="00051100" w:rsidRDefault="00352FA8" w:rsidP="00F8604D">
            <w:pPr>
              <w:numPr>
                <w:ilvl w:val="0"/>
                <w:numId w:val="80"/>
              </w:numPr>
              <w:suppressAutoHyphens w:val="0"/>
              <w:spacing w:before="0"/>
              <w:ind w:left="357" w:hanging="357"/>
              <w:rPr>
                <w:rFonts w:ascii="Trebuchet MS" w:hAnsi="Trebuchet MS"/>
                <w:szCs w:val="24"/>
                <w:lang w:eastAsia="ro-RO"/>
              </w:rPr>
            </w:pPr>
            <w:r w:rsidRPr="00051100">
              <w:rPr>
                <w:rFonts w:ascii="Trebuchet MS" w:hAnsi="Trebuchet MS"/>
                <w:szCs w:val="24"/>
                <w:lang w:eastAsia="ro-RO"/>
              </w:rPr>
              <w:t>Configurarea selectiv</w:t>
            </w:r>
            <w:r w:rsidR="00A25433" w:rsidRPr="00051100">
              <w:rPr>
                <w:rFonts w:ascii="Trebuchet MS" w:hAnsi="Trebuchet MS"/>
                <w:szCs w:val="24"/>
                <w:lang w:eastAsia="ro-RO"/>
              </w:rPr>
              <w:t>ă</w:t>
            </w:r>
            <w:r w:rsidRPr="00051100">
              <w:rPr>
                <w:rFonts w:ascii="Trebuchet MS" w:hAnsi="Trebuchet MS"/>
                <w:szCs w:val="24"/>
                <w:lang w:eastAsia="ro-RO"/>
              </w:rPr>
              <w:t xml:space="preserve"> a distribuirii traficului peste conexiunile agregate at</w:t>
            </w:r>
            <w:r w:rsidR="007C5825" w:rsidRPr="00051100">
              <w:rPr>
                <w:rFonts w:ascii="Trebuchet MS" w:hAnsi="Trebuchet MS"/>
                <w:szCs w:val="24"/>
                <w:lang w:eastAsia="ro-RO"/>
              </w:rPr>
              <w:t>â</w:t>
            </w:r>
            <w:r w:rsidRPr="00051100">
              <w:rPr>
                <w:rFonts w:ascii="Trebuchet MS" w:hAnsi="Trebuchet MS"/>
                <w:szCs w:val="24"/>
                <w:lang w:eastAsia="ro-RO"/>
              </w:rPr>
              <w:t>t pe baza adreselor IP surs</w:t>
            </w:r>
            <w:r w:rsidR="007C5825" w:rsidRPr="00051100">
              <w:rPr>
                <w:rFonts w:ascii="Trebuchet MS" w:hAnsi="Trebuchet MS"/>
                <w:szCs w:val="24"/>
                <w:lang w:eastAsia="ro-RO"/>
              </w:rPr>
              <w:t>ă</w:t>
            </w:r>
            <w:r w:rsidRPr="00051100">
              <w:rPr>
                <w:rFonts w:ascii="Trebuchet MS" w:hAnsi="Trebuchet MS"/>
                <w:szCs w:val="24"/>
                <w:lang w:eastAsia="ro-RO"/>
              </w:rPr>
              <w:t xml:space="preserve"> </w:t>
            </w:r>
            <w:r w:rsidR="007C5825" w:rsidRPr="00051100">
              <w:rPr>
                <w:rFonts w:ascii="Trebuchet MS" w:hAnsi="Trebuchet MS"/>
                <w:szCs w:val="24"/>
                <w:lang w:eastAsia="ro-RO"/>
              </w:rPr>
              <w:t>ș</w:t>
            </w:r>
            <w:r w:rsidRPr="00051100">
              <w:rPr>
                <w:rFonts w:ascii="Trebuchet MS" w:hAnsi="Trebuchet MS"/>
                <w:szCs w:val="24"/>
                <w:lang w:eastAsia="ro-RO"/>
              </w:rPr>
              <w:t>i destina</w:t>
            </w:r>
            <w:r w:rsidR="007C5825" w:rsidRPr="00051100">
              <w:rPr>
                <w:rFonts w:ascii="Trebuchet MS" w:hAnsi="Trebuchet MS"/>
                <w:szCs w:val="24"/>
                <w:lang w:eastAsia="ro-RO"/>
              </w:rPr>
              <w:t>ț</w:t>
            </w:r>
            <w:r w:rsidRPr="00051100">
              <w:rPr>
                <w:rFonts w:ascii="Trebuchet MS" w:hAnsi="Trebuchet MS"/>
                <w:szCs w:val="24"/>
                <w:lang w:eastAsia="ro-RO"/>
              </w:rPr>
              <w:t xml:space="preserve">ie, pe baza </w:t>
            </w:r>
            <w:r w:rsidRPr="00051100">
              <w:rPr>
                <w:rFonts w:ascii="Trebuchet MS" w:hAnsi="Trebuchet MS"/>
                <w:szCs w:val="24"/>
                <w:lang w:eastAsia="ro-RO"/>
              </w:rPr>
              <w:lastRenderedPageBreak/>
              <w:t>adreselor MAC surs</w:t>
            </w:r>
            <w:r w:rsidR="007C5825" w:rsidRPr="00051100">
              <w:rPr>
                <w:rFonts w:ascii="Trebuchet MS" w:hAnsi="Trebuchet MS"/>
                <w:szCs w:val="24"/>
                <w:lang w:eastAsia="ro-RO"/>
              </w:rPr>
              <w:t>ă</w:t>
            </w:r>
            <w:r w:rsidRPr="00051100">
              <w:rPr>
                <w:rFonts w:ascii="Trebuchet MS" w:hAnsi="Trebuchet MS"/>
                <w:szCs w:val="24"/>
                <w:lang w:eastAsia="ro-RO"/>
              </w:rPr>
              <w:t xml:space="preserve"> </w:t>
            </w:r>
            <w:r w:rsidR="007C5825" w:rsidRPr="00051100">
              <w:rPr>
                <w:rFonts w:ascii="Trebuchet MS" w:hAnsi="Trebuchet MS"/>
                <w:szCs w:val="24"/>
                <w:lang w:eastAsia="ro-RO"/>
              </w:rPr>
              <w:t>ș</w:t>
            </w:r>
            <w:r w:rsidRPr="00051100">
              <w:rPr>
                <w:rFonts w:ascii="Trebuchet MS" w:hAnsi="Trebuchet MS"/>
                <w:szCs w:val="24"/>
                <w:lang w:eastAsia="ro-RO"/>
              </w:rPr>
              <w:t>i destina</w:t>
            </w:r>
            <w:r w:rsidR="007C5825" w:rsidRPr="00051100">
              <w:rPr>
                <w:rFonts w:ascii="Trebuchet MS" w:hAnsi="Trebuchet MS"/>
                <w:szCs w:val="24"/>
                <w:lang w:eastAsia="ro-RO"/>
              </w:rPr>
              <w:t>ț</w:t>
            </w:r>
            <w:r w:rsidRPr="00051100">
              <w:rPr>
                <w:rFonts w:ascii="Trebuchet MS" w:hAnsi="Trebuchet MS"/>
                <w:szCs w:val="24"/>
                <w:lang w:eastAsia="ro-RO"/>
              </w:rPr>
              <w:t>ie, c</w:t>
            </w:r>
            <w:r w:rsidR="007C5825" w:rsidRPr="00051100">
              <w:rPr>
                <w:rFonts w:ascii="Trebuchet MS" w:hAnsi="Trebuchet MS"/>
                <w:szCs w:val="24"/>
                <w:lang w:eastAsia="ro-RO"/>
              </w:rPr>
              <w:t>â</w:t>
            </w:r>
            <w:r w:rsidRPr="00051100">
              <w:rPr>
                <w:rFonts w:ascii="Trebuchet MS" w:hAnsi="Trebuchet MS"/>
                <w:szCs w:val="24"/>
                <w:lang w:eastAsia="ro-RO"/>
              </w:rPr>
              <w:t xml:space="preserve">t </w:t>
            </w:r>
            <w:r w:rsidR="007C5825" w:rsidRPr="00051100">
              <w:rPr>
                <w:rFonts w:ascii="Trebuchet MS" w:hAnsi="Trebuchet MS"/>
                <w:szCs w:val="24"/>
                <w:lang w:eastAsia="ro-RO"/>
              </w:rPr>
              <w:t>ș</w:t>
            </w:r>
            <w:r w:rsidRPr="00051100">
              <w:rPr>
                <w:rFonts w:ascii="Trebuchet MS" w:hAnsi="Trebuchet MS"/>
                <w:szCs w:val="24"/>
                <w:lang w:eastAsia="ro-RO"/>
              </w:rPr>
              <w:t>i o combina</w:t>
            </w:r>
            <w:r w:rsidR="007C5825" w:rsidRPr="00051100">
              <w:rPr>
                <w:rFonts w:ascii="Trebuchet MS" w:hAnsi="Trebuchet MS"/>
                <w:szCs w:val="24"/>
                <w:lang w:eastAsia="ro-RO"/>
              </w:rPr>
              <w:t>ț</w:t>
            </w:r>
            <w:r w:rsidRPr="00051100">
              <w:rPr>
                <w:rFonts w:ascii="Trebuchet MS" w:hAnsi="Trebuchet MS"/>
                <w:szCs w:val="24"/>
                <w:lang w:eastAsia="ro-RO"/>
              </w:rPr>
              <w:t>ie a acestor dou</w:t>
            </w:r>
            <w:r w:rsidR="007C5825" w:rsidRPr="00051100">
              <w:rPr>
                <w:rFonts w:ascii="Trebuchet MS" w:hAnsi="Trebuchet MS"/>
                <w:szCs w:val="24"/>
                <w:lang w:eastAsia="ro-RO"/>
              </w:rPr>
              <w:t>ă</w:t>
            </w:r>
            <w:r w:rsidRPr="00051100">
              <w:rPr>
                <w:rFonts w:ascii="Trebuchet MS" w:hAnsi="Trebuchet MS"/>
                <w:szCs w:val="24"/>
                <w:lang w:eastAsia="ro-RO"/>
              </w:rPr>
              <w:t xml:space="preserve"> metode;</w:t>
            </w:r>
          </w:p>
          <w:p w14:paraId="3F840788" w14:textId="40E4423F" w:rsidR="00352FA8" w:rsidRPr="00051100" w:rsidRDefault="00352FA8" w:rsidP="00F8604D">
            <w:pPr>
              <w:numPr>
                <w:ilvl w:val="0"/>
                <w:numId w:val="80"/>
              </w:numPr>
              <w:suppressAutoHyphens w:val="0"/>
              <w:spacing w:before="0"/>
              <w:ind w:left="357" w:hanging="357"/>
              <w:rPr>
                <w:rFonts w:ascii="Trebuchet MS" w:hAnsi="Trebuchet MS"/>
                <w:szCs w:val="24"/>
                <w:lang w:eastAsia="ro-RO"/>
              </w:rPr>
            </w:pPr>
            <w:r w:rsidRPr="00051100">
              <w:rPr>
                <w:rFonts w:ascii="Trebuchet MS" w:hAnsi="Trebuchet MS"/>
                <w:szCs w:val="24"/>
                <w:lang w:eastAsia="ro-RO"/>
              </w:rPr>
              <w:t>Convergen</w:t>
            </w:r>
            <w:r w:rsidR="007C5825" w:rsidRPr="00051100">
              <w:rPr>
                <w:rFonts w:ascii="Trebuchet MS" w:hAnsi="Trebuchet MS"/>
                <w:szCs w:val="24"/>
                <w:lang w:eastAsia="ro-RO"/>
              </w:rPr>
              <w:t>ță</w:t>
            </w:r>
            <w:r w:rsidRPr="00051100">
              <w:rPr>
                <w:rFonts w:ascii="Trebuchet MS" w:hAnsi="Trebuchet MS"/>
                <w:szCs w:val="24"/>
                <w:lang w:eastAsia="ro-RO"/>
              </w:rPr>
              <w:t xml:space="preserve"> STP rapid</w:t>
            </w:r>
            <w:r w:rsidR="007C5825" w:rsidRPr="00051100">
              <w:rPr>
                <w:rFonts w:ascii="Trebuchet MS" w:hAnsi="Trebuchet MS"/>
                <w:szCs w:val="24"/>
                <w:lang w:eastAsia="ro-RO"/>
              </w:rPr>
              <w:t>ă</w:t>
            </w:r>
            <w:r w:rsidRPr="00051100">
              <w:rPr>
                <w:rFonts w:ascii="Trebuchet MS" w:hAnsi="Trebuchet MS"/>
                <w:szCs w:val="24"/>
                <w:lang w:eastAsia="ro-RO"/>
              </w:rPr>
              <w:t xml:space="preserve"> </w:t>
            </w:r>
            <w:r w:rsidR="007C5825" w:rsidRPr="00051100">
              <w:rPr>
                <w:rFonts w:ascii="Trebuchet MS" w:hAnsi="Trebuchet MS"/>
                <w:szCs w:val="24"/>
                <w:lang w:eastAsia="ro-RO"/>
              </w:rPr>
              <w:t>ș</w:t>
            </w:r>
            <w:r w:rsidRPr="00051100">
              <w:rPr>
                <w:rFonts w:ascii="Trebuchet MS" w:hAnsi="Trebuchet MS"/>
                <w:szCs w:val="24"/>
                <w:lang w:eastAsia="ro-RO"/>
              </w:rPr>
              <w:t xml:space="preserve">i suport pentru VRRP, astfel </w:t>
            </w:r>
            <w:r w:rsidR="007C5825" w:rsidRPr="00051100">
              <w:rPr>
                <w:rFonts w:ascii="Trebuchet MS" w:hAnsi="Trebuchet MS"/>
                <w:szCs w:val="24"/>
                <w:lang w:eastAsia="ro-RO"/>
              </w:rPr>
              <w:t>î</w:t>
            </w:r>
            <w:r w:rsidRPr="00051100">
              <w:rPr>
                <w:rFonts w:ascii="Trebuchet MS" w:hAnsi="Trebuchet MS"/>
                <w:szCs w:val="24"/>
                <w:lang w:eastAsia="ro-RO"/>
              </w:rPr>
              <w:t>nc</w:t>
            </w:r>
            <w:r w:rsidR="007C5825" w:rsidRPr="00051100">
              <w:rPr>
                <w:rFonts w:ascii="Trebuchet MS" w:hAnsi="Trebuchet MS"/>
                <w:szCs w:val="24"/>
                <w:lang w:eastAsia="ro-RO"/>
              </w:rPr>
              <w:t>â</w:t>
            </w:r>
            <w:r w:rsidRPr="00051100">
              <w:rPr>
                <w:rFonts w:ascii="Trebuchet MS" w:hAnsi="Trebuchet MS"/>
                <w:szCs w:val="24"/>
                <w:lang w:eastAsia="ro-RO"/>
              </w:rPr>
              <w:t>t s</w:t>
            </w:r>
            <w:r w:rsidR="007C5825" w:rsidRPr="00051100">
              <w:rPr>
                <w:rFonts w:ascii="Trebuchet MS" w:hAnsi="Trebuchet MS"/>
                <w:szCs w:val="24"/>
                <w:lang w:eastAsia="ro-RO"/>
              </w:rPr>
              <w:t>ă</w:t>
            </w:r>
            <w:r w:rsidRPr="00051100">
              <w:rPr>
                <w:rFonts w:ascii="Trebuchet MS" w:hAnsi="Trebuchet MS"/>
                <w:szCs w:val="24"/>
                <w:lang w:eastAsia="ro-RO"/>
              </w:rPr>
              <w:t xml:space="preserve"> se asigure redundan</w:t>
            </w:r>
            <w:r w:rsidR="007C5825" w:rsidRPr="00051100">
              <w:rPr>
                <w:rFonts w:ascii="Trebuchet MS" w:hAnsi="Trebuchet MS"/>
                <w:szCs w:val="24"/>
                <w:lang w:eastAsia="ro-RO"/>
              </w:rPr>
              <w:t>ț</w:t>
            </w:r>
            <w:r w:rsidRPr="00051100">
              <w:rPr>
                <w:rFonts w:ascii="Trebuchet MS" w:hAnsi="Trebuchet MS"/>
                <w:szCs w:val="24"/>
                <w:lang w:eastAsia="ro-RO"/>
              </w:rPr>
              <w:t>a complet</w:t>
            </w:r>
            <w:r w:rsidR="007C5825" w:rsidRPr="00051100">
              <w:rPr>
                <w:rFonts w:ascii="Trebuchet MS" w:hAnsi="Trebuchet MS"/>
                <w:szCs w:val="24"/>
                <w:lang w:eastAsia="ro-RO"/>
              </w:rPr>
              <w:t>ă</w:t>
            </w:r>
            <w:r w:rsidRPr="00051100">
              <w:rPr>
                <w:rFonts w:ascii="Trebuchet MS" w:hAnsi="Trebuchet MS"/>
                <w:szCs w:val="24"/>
                <w:lang w:eastAsia="ro-RO"/>
              </w:rPr>
              <w:t xml:space="preserve"> la Layer 2/3;</w:t>
            </w:r>
          </w:p>
          <w:p w14:paraId="4721C2E0" w14:textId="0FCE3F56" w:rsidR="00352FA8" w:rsidRPr="00051100" w:rsidRDefault="00352FA8" w:rsidP="00F8604D">
            <w:pPr>
              <w:numPr>
                <w:ilvl w:val="0"/>
                <w:numId w:val="80"/>
              </w:numPr>
              <w:suppressAutoHyphens w:val="0"/>
              <w:spacing w:before="0"/>
              <w:ind w:left="357" w:hanging="357"/>
              <w:rPr>
                <w:rFonts w:ascii="Trebuchet MS" w:hAnsi="Trebuchet MS"/>
                <w:szCs w:val="24"/>
                <w:lang w:eastAsia="ro-RO"/>
              </w:rPr>
            </w:pPr>
            <w:r w:rsidRPr="00051100">
              <w:rPr>
                <w:rFonts w:ascii="Trebuchet MS" w:hAnsi="Trebuchet MS"/>
                <w:szCs w:val="24"/>
                <w:lang w:eastAsia="ro-RO"/>
              </w:rPr>
              <w:t xml:space="preserve">Suport pentru liste de acces (ACL) bazate pe VLAN, MAC </w:t>
            </w:r>
            <w:r w:rsidR="007C5825" w:rsidRPr="00051100">
              <w:rPr>
                <w:rFonts w:ascii="Trebuchet MS" w:hAnsi="Trebuchet MS"/>
                <w:szCs w:val="24"/>
                <w:lang w:eastAsia="ro-RO"/>
              </w:rPr>
              <w:t>ș</w:t>
            </w:r>
            <w:r w:rsidRPr="00051100">
              <w:rPr>
                <w:rFonts w:ascii="Trebuchet MS" w:hAnsi="Trebuchet MS"/>
                <w:szCs w:val="24"/>
                <w:lang w:eastAsia="ro-RO"/>
              </w:rPr>
              <w:t>i IP;</w:t>
            </w:r>
          </w:p>
          <w:p w14:paraId="753DD660" w14:textId="76606E8D" w:rsidR="00352FA8" w:rsidRPr="00051100" w:rsidRDefault="00352FA8" w:rsidP="00F8604D">
            <w:pPr>
              <w:numPr>
                <w:ilvl w:val="0"/>
                <w:numId w:val="80"/>
              </w:numPr>
              <w:suppressAutoHyphens w:val="0"/>
              <w:spacing w:before="0"/>
              <w:ind w:left="357" w:hanging="357"/>
              <w:rPr>
                <w:rFonts w:ascii="Trebuchet MS" w:hAnsi="Trebuchet MS"/>
                <w:szCs w:val="24"/>
                <w:lang w:eastAsia="ro-RO"/>
              </w:rPr>
            </w:pPr>
            <w:r w:rsidRPr="00051100">
              <w:rPr>
                <w:rFonts w:ascii="Trebuchet MS" w:hAnsi="Trebuchet MS"/>
                <w:szCs w:val="24"/>
                <w:lang w:eastAsia="ro-RO"/>
              </w:rPr>
              <w:t>Acces la interfe</w:t>
            </w:r>
            <w:r w:rsidR="007C5825" w:rsidRPr="00051100">
              <w:rPr>
                <w:rFonts w:ascii="Trebuchet MS" w:hAnsi="Trebuchet MS"/>
                <w:szCs w:val="24"/>
                <w:lang w:eastAsia="ro-RO"/>
              </w:rPr>
              <w:t>ț</w:t>
            </w:r>
            <w:r w:rsidRPr="00051100">
              <w:rPr>
                <w:rFonts w:ascii="Trebuchet MS" w:hAnsi="Trebuchet MS"/>
                <w:szCs w:val="24"/>
                <w:lang w:eastAsia="ro-RO"/>
              </w:rPr>
              <w:t>ele de administrare bazat pe roluri de acces, respectiv suport integrat pentru autentificare prin mecanisme Radius, TACACS+ si LDAP;</w:t>
            </w:r>
          </w:p>
          <w:p w14:paraId="60561A42" w14:textId="0C678DEE" w:rsidR="00352FA8" w:rsidRPr="00051100" w:rsidRDefault="00352FA8" w:rsidP="00F8604D">
            <w:pPr>
              <w:numPr>
                <w:ilvl w:val="0"/>
                <w:numId w:val="80"/>
              </w:numPr>
              <w:suppressAutoHyphens w:val="0"/>
              <w:spacing w:before="0"/>
              <w:ind w:left="357" w:hanging="357"/>
              <w:rPr>
                <w:rFonts w:ascii="Trebuchet MS" w:hAnsi="Trebuchet MS"/>
                <w:szCs w:val="24"/>
                <w:lang w:eastAsia="ro-RO"/>
              </w:rPr>
            </w:pPr>
            <w:r w:rsidRPr="00051100">
              <w:rPr>
                <w:rFonts w:ascii="Trebuchet MS" w:hAnsi="Trebuchet MS"/>
                <w:szCs w:val="24"/>
                <w:lang w:eastAsia="ro-RO"/>
              </w:rPr>
              <w:t xml:space="preserve">Suport pentru clasificarea </w:t>
            </w:r>
            <w:r w:rsidR="007C5825" w:rsidRPr="00051100">
              <w:rPr>
                <w:rFonts w:ascii="Trebuchet MS" w:hAnsi="Trebuchet MS"/>
                <w:szCs w:val="24"/>
                <w:lang w:eastAsia="ro-RO"/>
              </w:rPr>
              <w:t>ș</w:t>
            </w:r>
            <w:r w:rsidRPr="00051100">
              <w:rPr>
                <w:rFonts w:ascii="Trebuchet MS" w:hAnsi="Trebuchet MS"/>
                <w:szCs w:val="24"/>
                <w:lang w:eastAsia="ro-RO"/>
              </w:rPr>
              <w:t xml:space="preserve">i procesarea traficului (IEEE 802.1p, IP ToS/DSCP, ACL), respectiv modelarea </w:t>
            </w:r>
            <w:r w:rsidR="007C5825" w:rsidRPr="00051100">
              <w:rPr>
                <w:rFonts w:ascii="Trebuchet MS" w:hAnsi="Trebuchet MS"/>
                <w:szCs w:val="24"/>
                <w:lang w:eastAsia="ro-RO"/>
              </w:rPr>
              <w:t>ș</w:t>
            </w:r>
            <w:r w:rsidRPr="00051100">
              <w:rPr>
                <w:rFonts w:ascii="Trebuchet MS" w:hAnsi="Trebuchet MS"/>
                <w:szCs w:val="24"/>
                <w:lang w:eastAsia="ro-RO"/>
              </w:rPr>
              <w:t>i optimizarea traficului bazat</w:t>
            </w:r>
            <w:r w:rsidR="007C5825" w:rsidRPr="00051100">
              <w:rPr>
                <w:rFonts w:ascii="Trebuchet MS" w:hAnsi="Trebuchet MS"/>
                <w:szCs w:val="24"/>
                <w:lang w:eastAsia="ro-RO"/>
              </w:rPr>
              <w:t>ă</w:t>
            </w:r>
            <w:r w:rsidRPr="00051100">
              <w:rPr>
                <w:rFonts w:ascii="Trebuchet MS" w:hAnsi="Trebuchet MS"/>
                <w:szCs w:val="24"/>
                <w:lang w:eastAsia="ro-RO"/>
              </w:rPr>
              <w:t xml:space="preserve"> pe politici definibile;</w:t>
            </w:r>
          </w:p>
          <w:p w14:paraId="623A39B4" w14:textId="77777777" w:rsidR="00352FA8" w:rsidRPr="00051100" w:rsidRDefault="00352FA8" w:rsidP="00F8604D">
            <w:pPr>
              <w:numPr>
                <w:ilvl w:val="0"/>
                <w:numId w:val="80"/>
              </w:numPr>
              <w:suppressAutoHyphens w:val="0"/>
              <w:spacing w:before="0"/>
              <w:ind w:left="357" w:hanging="357"/>
              <w:rPr>
                <w:rFonts w:ascii="Trebuchet MS" w:hAnsi="Trebuchet MS"/>
                <w:szCs w:val="24"/>
                <w:lang w:eastAsia="ro-RO"/>
              </w:rPr>
            </w:pPr>
            <w:r w:rsidRPr="00051100">
              <w:rPr>
                <w:rFonts w:ascii="Trebuchet MS" w:hAnsi="Trebuchet MS"/>
                <w:szCs w:val="24"/>
                <w:lang w:eastAsia="ro-RO"/>
              </w:rPr>
              <w:t>Support pentru PFC (IEEE 802.1Qbb), ETS (IEEE 802.1Qaz), DCBX (IEEE 802.1AB);</w:t>
            </w:r>
          </w:p>
          <w:p w14:paraId="6EC4A586" w14:textId="0F2D8D63" w:rsidR="00352FA8" w:rsidRPr="00051100" w:rsidRDefault="00352FA8" w:rsidP="00F8604D">
            <w:pPr>
              <w:numPr>
                <w:ilvl w:val="0"/>
                <w:numId w:val="80"/>
              </w:numPr>
              <w:suppressAutoHyphens w:val="0"/>
              <w:spacing w:before="0"/>
              <w:ind w:left="357" w:hanging="357"/>
              <w:rPr>
                <w:rFonts w:ascii="Trebuchet MS" w:hAnsi="Trebuchet MS"/>
                <w:szCs w:val="24"/>
                <w:lang w:eastAsia="ro-RO"/>
              </w:rPr>
            </w:pPr>
            <w:r w:rsidRPr="00051100">
              <w:rPr>
                <w:rFonts w:ascii="Trebuchet MS" w:hAnsi="Trebuchet MS"/>
                <w:szCs w:val="24"/>
                <w:lang w:eastAsia="ro-RO"/>
              </w:rPr>
              <w:t>Suport pentru protocoale de rutare (RIP v1, RIP v2, OSPF v2, BGP-4), cu un minim de 2048 de intr</w:t>
            </w:r>
            <w:r w:rsidR="007C5825" w:rsidRPr="00051100">
              <w:rPr>
                <w:rFonts w:ascii="Trebuchet MS" w:hAnsi="Trebuchet MS"/>
                <w:szCs w:val="24"/>
                <w:lang w:eastAsia="ro-RO"/>
              </w:rPr>
              <w:t>ă</w:t>
            </w:r>
            <w:r w:rsidRPr="00051100">
              <w:rPr>
                <w:rFonts w:ascii="Trebuchet MS" w:hAnsi="Trebuchet MS"/>
                <w:szCs w:val="24"/>
                <w:lang w:eastAsia="ro-RO"/>
              </w:rPr>
              <w:t xml:space="preserve">ri </w:t>
            </w:r>
            <w:r w:rsidR="007C5825" w:rsidRPr="00051100">
              <w:rPr>
                <w:rFonts w:ascii="Trebuchet MS" w:hAnsi="Trebuchet MS"/>
                <w:szCs w:val="24"/>
                <w:lang w:eastAsia="ro-RO"/>
              </w:rPr>
              <w:t>î</w:t>
            </w:r>
            <w:r w:rsidRPr="00051100">
              <w:rPr>
                <w:rFonts w:ascii="Trebuchet MS" w:hAnsi="Trebuchet MS"/>
                <w:szCs w:val="24"/>
                <w:lang w:eastAsia="ro-RO"/>
              </w:rPr>
              <w:t>n tabela de rutare;</w:t>
            </w:r>
          </w:p>
          <w:p w14:paraId="090EFE8B" w14:textId="64123E37" w:rsidR="00352FA8" w:rsidRPr="00051100" w:rsidRDefault="00352FA8" w:rsidP="00F8604D">
            <w:pPr>
              <w:numPr>
                <w:ilvl w:val="0"/>
                <w:numId w:val="80"/>
              </w:numPr>
              <w:suppressAutoHyphens w:val="0"/>
              <w:spacing w:before="0"/>
              <w:ind w:left="357" w:hanging="357"/>
              <w:rPr>
                <w:rFonts w:ascii="Trebuchet MS" w:hAnsi="Trebuchet MS"/>
                <w:szCs w:val="24"/>
                <w:lang w:eastAsia="ro-RO"/>
              </w:rPr>
            </w:pPr>
            <w:r w:rsidRPr="00051100">
              <w:rPr>
                <w:rFonts w:ascii="Trebuchet MS" w:hAnsi="Trebuchet MS"/>
                <w:szCs w:val="24"/>
                <w:lang w:eastAsia="ro-RO"/>
              </w:rPr>
              <w:t>Suport at</w:t>
            </w:r>
            <w:r w:rsidR="007C5825" w:rsidRPr="00051100">
              <w:rPr>
                <w:rFonts w:ascii="Trebuchet MS" w:hAnsi="Trebuchet MS"/>
                <w:szCs w:val="24"/>
                <w:lang w:eastAsia="ro-RO"/>
              </w:rPr>
              <w:t>â</w:t>
            </w:r>
            <w:r w:rsidRPr="00051100">
              <w:rPr>
                <w:rFonts w:ascii="Trebuchet MS" w:hAnsi="Trebuchet MS"/>
                <w:szCs w:val="24"/>
                <w:lang w:eastAsia="ro-RO"/>
              </w:rPr>
              <w:t>t pentru IPv4 c</w:t>
            </w:r>
            <w:r w:rsidR="007C5825" w:rsidRPr="00051100">
              <w:rPr>
                <w:rFonts w:ascii="Trebuchet MS" w:hAnsi="Trebuchet MS"/>
                <w:szCs w:val="24"/>
                <w:lang w:eastAsia="ro-RO"/>
              </w:rPr>
              <w:t>â</w:t>
            </w:r>
            <w:r w:rsidRPr="00051100">
              <w:rPr>
                <w:rFonts w:ascii="Trebuchet MS" w:hAnsi="Trebuchet MS"/>
                <w:szCs w:val="24"/>
                <w:lang w:eastAsia="ro-RO"/>
              </w:rPr>
              <w:t xml:space="preserve">t </w:t>
            </w:r>
            <w:r w:rsidR="007C5825" w:rsidRPr="00051100">
              <w:rPr>
                <w:rFonts w:ascii="Trebuchet MS" w:hAnsi="Trebuchet MS"/>
                <w:szCs w:val="24"/>
                <w:lang w:eastAsia="ro-RO"/>
              </w:rPr>
              <w:t>ș</w:t>
            </w:r>
            <w:r w:rsidRPr="00051100">
              <w:rPr>
                <w:rFonts w:ascii="Trebuchet MS" w:hAnsi="Trebuchet MS"/>
                <w:szCs w:val="24"/>
                <w:lang w:eastAsia="ro-RO"/>
              </w:rPr>
              <w:t>i IPv6;</w:t>
            </w:r>
          </w:p>
          <w:p w14:paraId="1F47CD86" w14:textId="44BE1404" w:rsidR="00352FA8" w:rsidRPr="00051100" w:rsidRDefault="00352FA8" w:rsidP="00F8604D">
            <w:pPr>
              <w:numPr>
                <w:ilvl w:val="0"/>
                <w:numId w:val="80"/>
              </w:numPr>
              <w:suppressAutoHyphens w:val="0"/>
              <w:spacing w:before="0"/>
              <w:ind w:left="357" w:hanging="357"/>
              <w:rPr>
                <w:rFonts w:ascii="Trebuchet MS" w:hAnsi="Trebuchet MS"/>
                <w:szCs w:val="24"/>
                <w:lang w:eastAsia="ro-RO"/>
              </w:rPr>
            </w:pPr>
            <w:r w:rsidRPr="00051100">
              <w:rPr>
                <w:rFonts w:ascii="Trebuchet MS" w:hAnsi="Trebuchet MS"/>
                <w:szCs w:val="24"/>
                <w:lang w:eastAsia="ro-RO"/>
              </w:rPr>
              <w:t xml:space="preserve">Posibilitatea de a </w:t>
            </w:r>
            <w:r w:rsidR="007C5825" w:rsidRPr="00051100">
              <w:rPr>
                <w:rFonts w:ascii="Trebuchet MS" w:hAnsi="Trebuchet MS"/>
                <w:szCs w:val="24"/>
                <w:lang w:eastAsia="ro-RO"/>
              </w:rPr>
              <w:t>î</w:t>
            </w:r>
            <w:r w:rsidRPr="00051100">
              <w:rPr>
                <w:rFonts w:ascii="Trebuchet MS" w:hAnsi="Trebuchet MS"/>
                <w:szCs w:val="24"/>
                <w:lang w:eastAsia="ro-RO"/>
              </w:rPr>
              <w:t>mp</w:t>
            </w:r>
            <w:r w:rsidR="007C5825" w:rsidRPr="00051100">
              <w:rPr>
                <w:rFonts w:ascii="Trebuchet MS" w:hAnsi="Trebuchet MS"/>
                <w:szCs w:val="24"/>
                <w:lang w:eastAsia="ro-RO"/>
              </w:rPr>
              <w:t>ă</w:t>
            </w:r>
            <w:r w:rsidRPr="00051100">
              <w:rPr>
                <w:rFonts w:ascii="Trebuchet MS" w:hAnsi="Trebuchet MS"/>
                <w:szCs w:val="24"/>
                <w:lang w:eastAsia="ro-RO"/>
              </w:rPr>
              <w:t>r</w:t>
            </w:r>
            <w:r w:rsidR="007C5825" w:rsidRPr="00051100">
              <w:rPr>
                <w:rFonts w:ascii="Trebuchet MS" w:hAnsi="Trebuchet MS"/>
                <w:szCs w:val="24"/>
                <w:lang w:eastAsia="ro-RO"/>
              </w:rPr>
              <w:t>ț</w:t>
            </w:r>
            <w:r w:rsidRPr="00051100">
              <w:rPr>
                <w:rFonts w:ascii="Trebuchet MS" w:hAnsi="Trebuchet MS"/>
                <w:szCs w:val="24"/>
                <w:lang w:eastAsia="ro-RO"/>
              </w:rPr>
              <w:t>i modulele de comunica</w:t>
            </w:r>
            <w:r w:rsidR="007C5825" w:rsidRPr="00051100">
              <w:rPr>
                <w:rFonts w:ascii="Trebuchet MS" w:hAnsi="Trebuchet MS"/>
                <w:szCs w:val="24"/>
                <w:lang w:eastAsia="ro-RO"/>
              </w:rPr>
              <w:t>ț</w:t>
            </w:r>
            <w:r w:rsidRPr="00051100">
              <w:rPr>
                <w:rFonts w:ascii="Trebuchet MS" w:hAnsi="Trebuchet MS"/>
                <w:szCs w:val="24"/>
                <w:lang w:eastAsia="ro-RO"/>
              </w:rPr>
              <w:t xml:space="preserve">ie </w:t>
            </w:r>
            <w:r w:rsidR="007C5825" w:rsidRPr="00051100">
              <w:rPr>
                <w:rFonts w:ascii="Trebuchet MS" w:hAnsi="Trebuchet MS"/>
                <w:szCs w:val="24"/>
                <w:lang w:eastAsia="ro-RO"/>
              </w:rPr>
              <w:t>î</w:t>
            </w:r>
            <w:r w:rsidRPr="00051100">
              <w:rPr>
                <w:rFonts w:ascii="Trebuchet MS" w:hAnsi="Trebuchet MS"/>
                <w:szCs w:val="24"/>
                <w:lang w:eastAsia="ro-RO"/>
              </w:rPr>
              <w:t>n mai multe module de comunica</w:t>
            </w:r>
            <w:r w:rsidR="007C5825" w:rsidRPr="00051100">
              <w:rPr>
                <w:rFonts w:ascii="Trebuchet MS" w:hAnsi="Trebuchet MS"/>
                <w:szCs w:val="24"/>
                <w:lang w:eastAsia="ro-RO"/>
              </w:rPr>
              <w:t>ț</w:t>
            </w:r>
            <w:r w:rsidRPr="00051100">
              <w:rPr>
                <w:rFonts w:ascii="Trebuchet MS" w:hAnsi="Trebuchet MS"/>
                <w:szCs w:val="24"/>
                <w:lang w:eastAsia="ro-RO"/>
              </w:rPr>
              <w:t xml:space="preserve">ie virtuale, fiecare adresabile </w:t>
            </w:r>
            <w:r w:rsidR="007C5825" w:rsidRPr="00051100">
              <w:rPr>
                <w:rFonts w:ascii="Trebuchet MS" w:hAnsi="Trebuchet MS"/>
                <w:szCs w:val="24"/>
                <w:lang w:eastAsia="ro-RO"/>
              </w:rPr>
              <w:t>î</w:t>
            </w:r>
            <w:r w:rsidRPr="00051100">
              <w:rPr>
                <w:rFonts w:ascii="Trebuchet MS" w:hAnsi="Trebuchet MS"/>
                <w:szCs w:val="24"/>
                <w:lang w:eastAsia="ro-RO"/>
              </w:rPr>
              <w:t>n mod individual;</w:t>
            </w:r>
          </w:p>
          <w:p w14:paraId="20A45BE8" w14:textId="1FC25B2D" w:rsidR="00352FA8" w:rsidRPr="00051100" w:rsidRDefault="00352FA8" w:rsidP="00F8604D">
            <w:pPr>
              <w:numPr>
                <w:ilvl w:val="0"/>
                <w:numId w:val="80"/>
              </w:numPr>
              <w:suppressAutoHyphens w:val="0"/>
              <w:spacing w:before="0"/>
              <w:ind w:left="357" w:hanging="357"/>
              <w:rPr>
                <w:rFonts w:ascii="Trebuchet MS" w:hAnsi="Trebuchet MS"/>
                <w:szCs w:val="24"/>
                <w:lang w:eastAsia="ro-RO"/>
              </w:rPr>
            </w:pPr>
            <w:r w:rsidRPr="00051100">
              <w:rPr>
                <w:rFonts w:ascii="Trebuchet MS" w:hAnsi="Trebuchet MS"/>
                <w:szCs w:val="24"/>
                <w:lang w:eastAsia="ro-RO"/>
              </w:rPr>
              <w:t>Posibilitatea de a interconecta modulele de comunica</w:t>
            </w:r>
            <w:r w:rsidR="007C5825" w:rsidRPr="00051100">
              <w:rPr>
                <w:rFonts w:ascii="Trebuchet MS" w:hAnsi="Trebuchet MS"/>
                <w:szCs w:val="24"/>
                <w:lang w:eastAsia="ro-RO"/>
              </w:rPr>
              <w:t>ț</w:t>
            </w:r>
            <w:r w:rsidRPr="00051100">
              <w:rPr>
                <w:rFonts w:ascii="Trebuchet MS" w:hAnsi="Trebuchet MS"/>
                <w:szCs w:val="24"/>
                <w:lang w:eastAsia="ro-RO"/>
              </w:rPr>
              <w:t xml:space="preserve">ie </w:t>
            </w:r>
            <w:r w:rsidR="007C5825" w:rsidRPr="00051100">
              <w:rPr>
                <w:rFonts w:ascii="Trebuchet MS" w:hAnsi="Trebuchet MS"/>
                <w:szCs w:val="24"/>
                <w:lang w:eastAsia="ro-RO"/>
              </w:rPr>
              <w:t>î</w:t>
            </w:r>
            <w:r w:rsidRPr="00051100">
              <w:rPr>
                <w:rFonts w:ascii="Trebuchet MS" w:hAnsi="Trebuchet MS"/>
                <w:szCs w:val="24"/>
                <w:lang w:eastAsia="ro-RO"/>
              </w:rPr>
              <w:t xml:space="preserve">ntre ele astfel </w:t>
            </w:r>
            <w:r w:rsidR="007C5825" w:rsidRPr="00051100">
              <w:rPr>
                <w:rFonts w:ascii="Trebuchet MS" w:hAnsi="Trebuchet MS"/>
                <w:szCs w:val="24"/>
                <w:lang w:eastAsia="ro-RO"/>
              </w:rPr>
              <w:t>î</w:t>
            </w:r>
            <w:r w:rsidRPr="00051100">
              <w:rPr>
                <w:rFonts w:ascii="Trebuchet MS" w:hAnsi="Trebuchet MS"/>
                <w:szCs w:val="24"/>
                <w:lang w:eastAsia="ro-RO"/>
              </w:rPr>
              <w:t>nc</w:t>
            </w:r>
            <w:r w:rsidR="007C5825" w:rsidRPr="00051100">
              <w:rPr>
                <w:rFonts w:ascii="Trebuchet MS" w:hAnsi="Trebuchet MS"/>
                <w:szCs w:val="24"/>
                <w:lang w:eastAsia="ro-RO"/>
              </w:rPr>
              <w:t>â</w:t>
            </w:r>
            <w:r w:rsidRPr="00051100">
              <w:rPr>
                <w:rFonts w:ascii="Trebuchet MS" w:hAnsi="Trebuchet MS"/>
                <w:szCs w:val="24"/>
                <w:lang w:eastAsia="ro-RO"/>
              </w:rPr>
              <w:t>t s</w:t>
            </w:r>
            <w:r w:rsidR="007C5825" w:rsidRPr="00051100">
              <w:rPr>
                <w:rFonts w:ascii="Trebuchet MS" w:hAnsi="Trebuchet MS"/>
                <w:szCs w:val="24"/>
                <w:lang w:eastAsia="ro-RO"/>
              </w:rPr>
              <w:t>ă</w:t>
            </w:r>
            <w:r w:rsidRPr="00051100">
              <w:rPr>
                <w:rFonts w:ascii="Trebuchet MS" w:hAnsi="Trebuchet MS"/>
                <w:szCs w:val="24"/>
                <w:lang w:eastAsia="ro-RO"/>
              </w:rPr>
              <w:t xml:space="preserve"> se creeze o stiv</w:t>
            </w:r>
            <w:r w:rsidR="007C5825" w:rsidRPr="00051100">
              <w:rPr>
                <w:rFonts w:ascii="Trebuchet MS" w:hAnsi="Trebuchet MS"/>
                <w:szCs w:val="24"/>
                <w:lang w:eastAsia="ro-RO"/>
              </w:rPr>
              <w:t>ă</w:t>
            </w:r>
            <w:r w:rsidRPr="00051100">
              <w:rPr>
                <w:rFonts w:ascii="Trebuchet MS" w:hAnsi="Trebuchet MS"/>
                <w:szCs w:val="24"/>
                <w:lang w:eastAsia="ro-RO"/>
              </w:rPr>
              <w:t xml:space="preserve"> de comunica</w:t>
            </w:r>
            <w:r w:rsidR="007C5825" w:rsidRPr="00051100">
              <w:rPr>
                <w:rFonts w:ascii="Trebuchet MS" w:hAnsi="Trebuchet MS"/>
                <w:szCs w:val="24"/>
                <w:lang w:eastAsia="ro-RO"/>
              </w:rPr>
              <w:t>ț</w:t>
            </w:r>
            <w:r w:rsidRPr="00051100">
              <w:rPr>
                <w:rFonts w:ascii="Trebuchet MS" w:hAnsi="Trebuchet MS"/>
                <w:szCs w:val="24"/>
                <w:lang w:eastAsia="ro-RO"/>
              </w:rPr>
              <w:t>ie;</w:t>
            </w:r>
          </w:p>
          <w:p w14:paraId="5C669F08" w14:textId="69ABC9E9" w:rsidR="00352FA8" w:rsidRPr="00051100" w:rsidRDefault="00352FA8" w:rsidP="00F8604D">
            <w:pPr>
              <w:numPr>
                <w:ilvl w:val="0"/>
                <w:numId w:val="80"/>
              </w:numPr>
              <w:suppressAutoHyphens w:val="0"/>
              <w:spacing w:before="0"/>
              <w:ind w:left="357" w:hanging="357"/>
              <w:rPr>
                <w:rFonts w:ascii="Trebuchet MS" w:hAnsi="Trebuchet MS"/>
                <w:szCs w:val="24"/>
                <w:lang w:eastAsia="ro-RO"/>
              </w:rPr>
            </w:pPr>
            <w:r w:rsidRPr="00051100">
              <w:rPr>
                <w:rFonts w:ascii="Trebuchet MS" w:hAnsi="Trebuchet MS"/>
                <w:szCs w:val="24"/>
                <w:lang w:eastAsia="ro-RO"/>
              </w:rPr>
              <w:t xml:space="preserve">Suport pentru SNMP v1, v2 </w:t>
            </w:r>
            <w:r w:rsidR="007C5825" w:rsidRPr="00051100">
              <w:rPr>
                <w:rFonts w:ascii="Trebuchet MS" w:hAnsi="Trebuchet MS"/>
                <w:szCs w:val="24"/>
                <w:lang w:eastAsia="ro-RO"/>
              </w:rPr>
              <w:t>ș</w:t>
            </w:r>
            <w:r w:rsidRPr="00051100">
              <w:rPr>
                <w:rFonts w:ascii="Trebuchet MS" w:hAnsi="Trebuchet MS"/>
                <w:szCs w:val="24"/>
                <w:lang w:eastAsia="ro-RO"/>
              </w:rPr>
              <w:t>i v3, acces prin interfa</w:t>
            </w:r>
            <w:r w:rsidR="007C5825" w:rsidRPr="00051100">
              <w:rPr>
                <w:rFonts w:ascii="Trebuchet MS" w:hAnsi="Trebuchet MS"/>
                <w:szCs w:val="24"/>
                <w:lang w:eastAsia="ro-RO"/>
              </w:rPr>
              <w:t>ț</w:t>
            </w:r>
            <w:r w:rsidRPr="00051100">
              <w:rPr>
                <w:rFonts w:ascii="Trebuchet MS" w:hAnsi="Trebuchet MS"/>
                <w:szCs w:val="24"/>
                <w:lang w:eastAsia="ro-RO"/>
              </w:rPr>
              <w:t xml:space="preserve">a web, acces prin Telnet, SSH, </w:t>
            </w:r>
            <w:r w:rsidR="007C5825" w:rsidRPr="00051100">
              <w:rPr>
                <w:rFonts w:ascii="Trebuchet MS" w:hAnsi="Trebuchet MS"/>
                <w:szCs w:val="24"/>
                <w:lang w:eastAsia="ro-RO"/>
              </w:rPr>
              <w:t>ș</w:t>
            </w:r>
            <w:r w:rsidRPr="00051100">
              <w:rPr>
                <w:rFonts w:ascii="Trebuchet MS" w:hAnsi="Trebuchet MS"/>
                <w:szCs w:val="24"/>
                <w:lang w:eastAsia="ro-RO"/>
              </w:rPr>
              <w:t>i SFTP;</w:t>
            </w:r>
          </w:p>
          <w:p w14:paraId="67EFE83F" w14:textId="58B71F1A" w:rsidR="00352FA8" w:rsidRPr="00051100" w:rsidRDefault="00352FA8" w:rsidP="00F8604D">
            <w:pPr>
              <w:numPr>
                <w:ilvl w:val="0"/>
                <w:numId w:val="80"/>
              </w:numPr>
              <w:suppressAutoHyphens w:val="0"/>
              <w:spacing w:before="0"/>
              <w:ind w:left="357" w:hanging="357"/>
              <w:rPr>
                <w:rFonts w:ascii="Trebuchet MS" w:hAnsi="Trebuchet MS"/>
                <w:szCs w:val="24"/>
                <w:lang w:eastAsia="ro-RO"/>
              </w:rPr>
            </w:pPr>
            <w:r w:rsidRPr="00051100">
              <w:rPr>
                <w:rFonts w:ascii="Trebuchet MS" w:hAnsi="Trebuchet MS"/>
                <w:szCs w:val="24"/>
                <w:lang w:eastAsia="ro-RO"/>
              </w:rPr>
              <w:t>Suport pentru actualiz</w:t>
            </w:r>
            <w:r w:rsidR="007C5825" w:rsidRPr="00051100">
              <w:rPr>
                <w:rFonts w:ascii="Trebuchet MS" w:hAnsi="Trebuchet MS"/>
                <w:szCs w:val="24"/>
                <w:lang w:eastAsia="ro-RO"/>
              </w:rPr>
              <w:t>ă</w:t>
            </w:r>
            <w:r w:rsidRPr="00051100">
              <w:rPr>
                <w:rFonts w:ascii="Trebuchet MS" w:hAnsi="Trebuchet MS"/>
                <w:szCs w:val="24"/>
                <w:lang w:eastAsia="ro-RO"/>
              </w:rPr>
              <w:t xml:space="preserve">ri de firmware </w:t>
            </w:r>
            <w:r w:rsidR="007C5825" w:rsidRPr="00051100">
              <w:rPr>
                <w:rFonts w:ascii="Trebuchet MS" w:hAnsi="Trebuchet MS"/>
                <w:szCs w:val="24"/>
                <w:lang w:eastAsia="ro-RO"/>
              </w:rPr>
              <w:t>î</w:t>
            </w:r>
            <w:r w:rsidRPr="00051100">
              <w:rPr>
                <w:rFonts w:ascii="Trebuchet MS" w:hAnsi="Trebuchet MS"/>
                <w:szCs w:val="24"/>
                <w:lang w:eastAsia="ro-RO"/>
              </w:rPr>
              <w:t>n mod securizat (TFTP);</w:t>
            </w:r>
          </w:p>
          <w:p w14:paraId="79AD99C4" w14:textId="66CA00D8" w:rsidR="00352FA8" w:rsidRPr="00051100" w:rsidRDefault="00352FA8" w:rsidP="00F8604D">
            <w:pPr>
              <w:numPr>
                <w:ilvl w:val="0"/>
                <w:numId w:val="80"/>
              </w:numPr>
              <w:suppressAutoHyphens w:val="0"/>
              <w:spacing w:before="0"/>
              <w:ind w:left="357" w:hanging="357"/>
              <w:rPr>
                <w:rFonts w:ascii="Trebuchet MS" w:hAnsi="Trebuchet MS"/>
                <w:szCs w:val="24"/>
                <w:lang w:eastAsia="ro-RO"/>
              </w:rPr>
            </w:pPr>
            <w:r w:rsidRPr="00051100">
              <w:rPr>
                <w:rFonts w:ascii="Trebuchet MS" w:hAnsi="Trebuchet MS"/>
                <w:szCs w:val="24"/>
                <w:lang w:eastAsia="ro-RO"/>
              </w:rPr>
              <w:t xml:space="preserve">Suport pentru sincronizarea de timp </w:t>
            </w:r>
            <w:r w:rsidR="007C5825" w:rsidRPr="00051100">
              <w:rPr>
                <w:rFonts w:ascii="Trebuchet MS" w:hAnsi="Trebuchet MS"/>
                <w:szCs w:val="24"/>
                <w:lang w:eastAsia="ro-RO"/>
              </w:rPr>
              <w:t>î</w:t>
            </w:r>
            <w:r w:rsidRPr="00051100">
              <w:rPr>
                <w:rFonts w:ascii="Trebuchet MS" w:hAnsi="Trebuchet MS"/>
                <w:szCs w:val="24"/>
                <w:lang w:eastAsia="ro-RO"/>
              </w:rPr>
              <w:t xml:space="preserve">n protocol NTP </w:t>
            </w:r>
            <w:r w:rsidR="007C5825" w:rsidRPr="00051100">
              <w:rPr>
                <w:rFonts w:ascii="Trebuchet MS" w:hAnsi="Trebuchet MS"/>
                <w:szCs w:val="24"/>
                <w:lang w:eastAsia="ro-RO"/>
              </w:rPr>
              <w:t>ș</w:t>
            </w:r>
            <w:r w:rsidRPr="00051100">
              <w:rPr>
                <w:rFonts w:ascii="Trebuchet MS" w:hAnsi="Trebuchet MS"/>
                <w:szCs w:val="24"/>
                <w:lang w:eastAsia="ro-RO"/>
              </w:rPr>
              <w:t>i PTP;</w:t>
            </w:r>
          </w:p>
        </w:tc>
      </w:tr>
      <w:tr w:rsidR="00352FA8" w:rsidRPr="00051100" w14:paraId="62C75C65" w14:textId="77777777" w:rsidTr="00F8604D">
        <w:tc>
          <w:tcPr>
            <w:tcW w:w="2566" w:type="dxa"/>
            <w:vAlign w:val="center"/>
          </w:tcPr>
          <w:p w14:paraId="1D10F4A3" w14:textId="6E8F5920" w:rsidR="00352FA8" w:rsidRPr="00051100" w:rsidRDefault="00352FA8" w:rsidP="00F8604D">
            <w:pPr>
              <w:spacing w:before="0"/>
              <w:rPr>
                <w:rFonts w:ascii="Trebuchet MS" w:hAnsi="Trebuchet MS"/>
                <w:szCs w:val="24"/>
                <w:lang w:eastAsia="ro-RO"/>
              </w:rPr>
            </w:pPr>
            <w:r w:rsidRPr="00051100">
              <w:rPr>
                <w:rFonts w:ascii="Trebuchet MS" w:hAnsi="Trebuchet MS"/>
                <w:szCs w:val="24"/>
                <w:lang w:eastAsia="ro-RO"/>
              </w:rPr>
              <w:lastRenderedPageBreak/>
              <w:t>Conformitate cu standarde europene/cerin</w:t>
            </w:r>
            <w:r w:rsidR="007C5825" w:rsidRPr="00051100">
              <w:rPr>
                <w:rFonts w:ascii="Trebuchet MS" w:hAnsi="Trebuchet MS"/>
                <w:szCs w:val="24"/>
                <w:lang w:eastAsia="ro-RO"/>
              </w:rPr>
              <w:t>ț</w:t>
            </w:r>
            <w:r w:rsidRPr="00051100">
              <w:rPr>
                <w:rFonts w:ascii="Trebuchet MS" w:hAnsi="Trebuchet MS"/>
                <w:szCs w:val="24"/>
                <w:lang w:eastAsia="ro-RO"/>
              </w:rPr>
              <w:t>e mediu</w:t>
            </w:r>
          </w:p>
        </w:tc>
        <w:tc>
          <w:tcPr>
            <w:tcW w:w="7599" w:type="dxa"/>
            <w:vAlign w:val="center"/>
          </w:tcPr>
          <w:p w14:paraId="2E85DC4B" w14:textId="77777777" w:rsidR="00352FA8" w:rsidRPr="00051100" w:rsidRDefault="00352FA8" w:rsidP="00F8604D">
            <w:pPr>
              <w:spacing w:before="0"/>
              <w:rPr>
                <w:rFonts w:ascii="Trebuchet MS" w:hAnsi="Trebuchet MS"/>
                <w:szCs w:val="24"/>
                <w:lang w:eastAsia="ro-RO"/>
              </w:rPr>
            </w:pPr>
            <w:r w:rsidRPr="00051100">
              <w:rPr>
                <w:rFonts w:ascii="Trebuchet MS" w:hAnsi="Trebuchet MS"/>
                <w:szCs w:val="24"/>
                <w:lang w:eastAsia="ro-RO"/>
              </w:rPr>
              <w:t>Certificare CE conform directivelor UE:</w:t>
            </w:r>
          </w:p>
          <w:p w14:paraId="6061033C" w14:textId="24A545F5" w:rsidR="00352FA8" w:rsidRPr="00051100" w:rsidRDefault="00352FA8" w:rsidP="00F8604D">
            <w:pPr>
              <w:numPr>
                <w:ilvl w:val="0"/>
                <w:numId w:val="75"/>
              </w:numPr>
              <w:suppressAutoHyphens w:val="0"/>
              <w:spacing w:before="0"/>
              <w:rPr>
                <w:rFonts w:ascii="Trebuchet MS" w:hAnsi="Trebuchet MS"/>
                <w:szCs w:val="24"/>
                <w:lang w:eastAsia="ro-RO"/>
              </w:rPr>
            </w:pPr>
            <w:r w:rsidRPr="00051100">
              <w:rPr>
                <w:rFonts w:ascii="Trebuchet MS" w:hAnsi="Trebuchet MS"/>
                <w:szCs w:val="24"/>
                <w:lang w:eastAsia="ro-RO"/>
              </w:rPr>
              <w:t>Siguran</w:t>
            </w:r>
            <w:r w:rsidR="00C93685" w:rsidRPr="00051100">
              <w:rPr>
                <w:rFonts w:ascii="Trebuchet MS" w:hAnsi="Trebuchet MS"/>
                <w:szCs w:val="24"/>
                <w:lang w:eastAsia="ro-RO"/>
              </w:rPr>
              <w:t>ță</w:t>
            </w:r>
            <w:r w:rsidRPr="00051100">
              <w:rPr>
                <w:rFonts w:ascii="Trebuchet MS" w:hAnsi="Trebuchet MS"/>
                <w:szCs w:val="24"/>
                <w:lang w:eastAsia="ro-RO"/>
              </w:rPr>
              <w:t xml:space="preserve"> </w:t>
            </w:r>
            <w:r w:rsidR="00C93685" w:rsidRPr="00051100">
              <w:rPr>
                <w:rFonts w:ascii="Trebuchet MS" w:hAnsi="Trebuchet MS"/>
                <w:szCs w:val="24"/>
                <w:lang w:eastAsia="ro-RO"/>
              </w:rPr>
              <w:t>î</w:t>
            </w:r>
            <w:r w:rsidRPr="00051100">
              <w:rPr>
                <w:rFonts w:ascii="Trebuchet MS" w:hAnsi="Trebuchet MS"/>
                <w:szCs w:val="24"/>
                <w:lang w:eastAsia="ro-RO"/>
              </w:rPr>
              <w:t>n exploatare: 2014/35/EU;</w:t>
            </w:r>
          </w:p>
          <w:p w14:paraId="04C5F469" w14:textId="73798BD0" w:rsidR="00352FA8" w:rsidRPr="00051100" w:rsidRDefault="00352FA8" w:rsidP="00F8604D">
            <w:pPr>
              <w:numPr>
                <w:ilvl w:val="0"/>
                <w:numId w:val="75"/>
              </w:numPr>
              <w:suppressAutoHyphens w:val="0"/>
              <w:spacing w:before="0"/>
              <w:rPr>
                <w:rFonts w:ascii="Trebuchet MS" w:hAnsi="Trebuchet MS"/>
                <w:szCs w:val="24"/>
                <w:lang w:eastAsia="ro-RO"/>
              </w:rPr>
            </w:pPr>
            <w:r w:rsidRPr="00051100">
              <w:rPr>
                <w:rFonts w:ascii="Trebuchet MS" w:hAnsi="Trebuchet MS"/>
                <w:szCs w:val="24"/>
                <w:lang w:eastAsia="ro-RO"/>
              </w:rPr>
              <w:t>Echipamente de joas</w:t>
            </w:r>
            <w:r w:rsidR="00C93685" w:rsidRPr="00051100">
              <w:rPr>
                <w:rFonts w:ascii="Trebuchet MS" w:hAnsi="Trebuchet MS"/>
                <w:szCs w:val="24"/>
                <w:lang w:eastAsia="ro-RO"/>
              </w:rPr>
              <w:t>ă</w:t>
            </w:r>
            <w:r w:rsidRPr="00051100">
              <w:rPr>
                <w:rFonts w:ascii="Trebuchet MS" w:hAnsi="Trebuchet MS"/>
                <w:szCs w:val="24"/>
                <w:lang w:eastAsia="ro-RO"/>
              </w:rPr>
              <w:t xml:space="preserve"> tensiune: 2014/35/EU;</w:t>
            </w:r>
          </w:p>
          <w:p w14:paraId="393E0AEE" w14:textId="18F5932A" w:rsidR="00352FA8" w:rsidRPr="00051100" w:rsidRDefault="00352FA8" w:rsidP="00F8604D">
            <w:pPr>
              <w:numPr>
                <w:ilvl w:val="0"/>
                <w:numId w:val="75"/>
              </w:numPr>
              <w:suppressAutoHyphens w:val="0"/>
              <w:spacing w:before="0"/>
              <w:rPr>
                <w:rFonts w:ascii="Trebuchet MS" w:hAnsi="Trebuchet MS"/>
                <w:szCs w:val="24"/>
                <w:lang w:eastAsia="ro-RO"/>
              </w:rPr>
            </w:pPr>
            <w:r w:rsidRPr="00051100">
              <w:rPr>
                <w:rFonts w:ascii="Trebuchet MS" w:hAnsi="Trebuchet MS"/>
                <w:szCs w:val="24"/>
                <w:lang w:eastAsia="ro-RO"/>
              </w:rPr>
              <w:t>Compatibilitate electromagnetic</w:t>
            </w:r>
            <w:r w:rsidR="00C93685" w:rsidRPr="00051100">
              <w:rPr>
                <w:rFonts w:ascii="Trebuchet MS" w:hAnsi="Trebuchet MS"/>
                <w:szCs w:val="24"/>
                <w:lang w:eastAsia="ro-RO"/>
              </w:rPr>
              <w:t>ă</w:t>
            </w:r>
            <w:r w:rsidRPr="00051100">
              <w:rPr>
                <w:rFonts w:ascii="Trebuchet MS" w:hAnsi="Trebuchet MS"/>
                <w:szCs w:val="24"/>
                <w:lang w:eastAsia="ro-RO"/>
              </w:rPr>
              <w:t>: 2014/30/EU;</w:t>
            </w:r>
          </w:p>
          <w:p w14:paraId="1C361B70" w14:textId="201B7B9D" w:rsidR="00352FA8" w:rsidRPr="00051100" w:rsidRDefault="00352FA8" w:rsidP="00F8604D">
            <w:pPr>
              <w:numPr>
                <w:ilvl w:val="0"/>
                <w:numId w:val="75"/>
              </w:numPr>
              <w:suppressAutoHyphens w:val="0"/>
              <w:spacing w:before="0"/>
              <w:rPr>
                <w:rFonts w:ascii="Trebuchet MS" w:hAnsi="Trebuchet MS"/>
                <w:szCs w:val="24"/>
                <w:lang w:eastAsia="ro-RO"/>
              </w:rPr>
            </w:pPr>
            <w:r w:rsidRPr="00051100">
              <w:rPr>
                <w:rFonts w:ascii="Trebuchet MS" w:hAnsi="Trebuchet MS"/>
                <w:szCs w:val="24"/>
                <w:lang w:eastAsia="ro-RO"/>
              </w:rPr>
              <w:t>Declara</w:t>
            </w:r>
            <w:r w:rsidR="00C93685" w:rsidRPr="00051100">
              <w:rPr>
                <w:rFonts w:ascii="Trebuchet MS" w:hAnsi="Trebuchet MS"/>
                <w:szCs w:val="24"/>
                <w:lang w:eastAsia="ro-RO"/>
              </w:rPr>
              <w:t>ț</w:t>
            </w:r>
            <w:r w:rsidRPr="00051100">
              <w:rPr>
                <w:rFonts w:ascii="Trebuchet MS" w:hAnsi="Trebuchet MS"/>
                <w:szCs w:val="24"/>
                <w:lang w:eastAsia="ro-RO"/>
              </w:rPr>
              <w:t>ie RoHS: 2011/65/EU;</w:t>
            </w:r>
          </w:p>
        </w:tc>
      </w:tr>
      <w:tr w:rsidR="00352FA8" w:rsidRPr="00051100" w14:paraId="58F8920E" w14:textId="77777777" w:rsidTr="00F8604D">
        <w:tc>
          <w:tcPr>
            <w:tcW w:w="2566" w:type="dxa"/>
            <w:vAlign w:val="center"/>
          </w:tcPr>
          <w:p w14:paraId="15307E30" w14:textId="77777777" w:rsidR="00352FA8" w:rsidRPr="00051100" w:rsidRDefault="00352FA8" w:rsidP="00F8604D">
            <w:pPr>
              <w:spacing w:before="0"/>
              <w:rPr>
                <w:rFonts w:ascii="Trebuchet MS" w:hAnsi="Trebuchet MS"/>
                <w:szCs w:val="24"/>
                <w:lang w:eastAsia="ro-RO"/>
              </w:rPr>
            </w:pPr>
            <w:r w:rsidRPr="00051100">
              <w:rPr>
                <w:rFonts w:ascii="Trebuchet MS" w:hAnsi="Trebuchet MS"/>
                <w:szCs w:val="24"/>
                <w:lang w:eastAsia="ro-RO"/>
              </w:rPr>
              <w:t>Alimentare</w:t>
            </w:r>
          </w:p>
        </w:tc>
        <w:tc>
          <w:tcPr>
            <w:tcW w:w="7599" w:type="dxa"/>
            <w:vAlign w:val="center"/>
          </w:tcPr>
          <w:p w14:paraId="0065B5B5" w14:textId="77777777" w:rsidR="00352FA8" w:rsidRPr="00051100" w:rsidRDefault="00352FA8" w:rsidP="00F8604D">
            <w:pPr>
              <w:spacing w:before="0"/>
              <w:rPr>
                <w:rFonts w:ascii="Trebuchet MS" w:hAnsi="Trebuchet MS"/>
                <w:szCs w:val="24"/>
                <w:lang w:eastAsia="ro-RO"/>
              </w:rPr>
            </w:pPr>
            <w:r w:rsidRPr="00051100">
              <w:rPr>
                <w:rFonts w:ascii="Trebuchet MS" w:hAnsi="Trebuchet MS"/>
                <w:szCs w:val="24"/>
                <w:lang w:eastAsia="ro-RO"/>
              </w:rPr>
              <w:t>Minim 2 surse de alimentare redundante;</w:t>
            </w:r>
          </w:p>
        </w:tc>
      </w:tr>
      <w:tr w:rsidR="00352FA8" w:rsidRPr="00051100" w14:paraId="6860153F" w14:textId="77777777" w:rsidTr="00F8604D">
        <w:tc>
          <w:tcPr>
            <w:tcW w:w="2566" w:type="dxa"/>
            <w:vAlign w:val="center"/>
          </w:tcPr>
          <w:p w14:paraId="530810DB" w14:textId="59620934" w:rsidR="00352FA8" w:rsidRPr="00051100" w:rsidRDefault="00352FA8" w:rsidP="00F8604D">
            <w:pPr>
              <w:spacing w:before="0"/>
              <w:rPr>
                <w:rFonts w:ascii="Trebuchet MS" w:hAnsi="Trebuchet MS"/>
                <w:szCs w:val="24"/>
                <w:lang w:eastAsia="ro-RO"/>
              </w:rPr>
            </w:pPr>
            <w:r w:rsidRPr="00051100">
              <w:rPr>
                <w:rFonts w:ascii="Trebuchet MS" w:hAnsi="Trebuchet MS"/>
                <w:szCs w:val="24"/>
                <w:lang w:eastAsia="ro-RO"/>
              </w:rPr>
              <w:t>Cerin</w:t>
            </w:r>
            <w:r w:rsidR="00C93685" w:rsidRPr="00051100">
              <w:rPr>
                <w:rFonts w:ascii="Trebuchet MS" w:hAnsi="Trebuchet MS"/>
                <w:szCs w:val="24"/>
                <w:lang w:eastAsia="ro-RO"/>
              </w:rPr>
              <w:t>ț</w:t>
            </w:r>
            <w:r w:rsidRPr="00051100">
              <w:rPr>
                <w:rFonts w:ascii="Trebuchet MS" w:hAnsi="Trebuchet MS"/>
                <w:szCs w:val="24"/>
                <w:lang w:eastAsia="ro-RO"/>
              </w:rPr>
              <w:t>e constructive</w:t>
            </w:r>
          </w:p>
        </w:tc>
        <w:tc>
          <w:tcPr>
            <w:tcW w:w="7599" w:type="dxa"/>
          </w:tcPr>
          <w:p w14:paraId="777B8DC1" w14:textId="77777777" w:rsidR="00352FA8" w:rsidRPr="00051100" w:rsidRDefault="00352FA8" w:rsidP="00F8604D">
            <w:pPr>
              <w:numPr>
                <w:ilvl w:val="0"/>
                <w:numId w:val="71"/>
              </w:numPr>
              <w:suppressAutoHyphens w:val="0"/>
              <w:spacing w:before="0"/>
              <w:ind w:left="357" w:hanging="357"/>
              <w:rPr>
                <w:rFonts w:ascii="Trebuchet MS" w:hAnsi="Trebuchet MS"/>
                <w:szCs w:val="24"/>
                <w:lang w:eastAsia="ro-RO"/>
              </w:rPr>
            </w:pPr>
            <w:r w:rsidRPr="00051100">
              <w:rPr>
                <w:rFonts w:ascii="Trebuchet MS" w:hAnsi="Trebuchet MS"/>
                <w:szCs w:val="24"/>
                <w:lang w:eastAsia="ro-RO"/>
              </w:rPr>
              <w:t>Montabil în rack-uri standard de 19”;</w:t>
            </w:r>
          </w:p>
          <w:p w14:paraId="59FA0A0A" w14:textId="77777777" w:rsidR="00352FA8" w:rsidRPr="00051100" w:rsidRDefault="00352FA8" w:rsidP="00F8604D">
            <w:pPr>
              <w:numPr>
                <w:ilvl w:val="0"/>
                <w:numId w:val="71"/>
              </w:numPr>
              <w:suppressAutoHyphens w:val="0"/>
              <w:spacing w:before="0"/>
              <w:ind w:left="357" w:hanging="357"/>
              <w:rPr>
                <w:rFonts w:ascii="Trebuchet MS" w:hAnsi="Trebuchet MS"/>
                <w:szCs w:val="24"/>
                <w:lang w:eastAsia="ro-RO"/>
              </w:rPr>
            </w:pPr>
            <w:r w:rsidRPr="00051100">
              <w:rPr>
                <w:rFonts w:ascii="Trebuchet MS" w:hAnsi="Trebuchet MS"/>
                <w:szCs w:val="24"/>
                <w:lang w:eastAsia="ro-RO"/>
              </w:rPr>
              <w:t>Ofertantul trebuie să livreze un kit cu elementele de fixare/instalare în rack (suporţi, şuruburi/captive);</w:t>
            </w:r>
          </w:p>
        </w:tc>
      </w:tr>
    </w:tbl>
    <w:p w14:paraId="491BF624" w14:textId="1AF4CE1A" w:rsidR="00352FA8" w:rsidRPr="00051100" w:rsidRDefault="00A52C4C" w:rsidP="00352FA8">
      <w:pPr>
        <w:spacing w:before="0"/>
        <w:rPr>
          <w:rFonts w:ascii="Trebuchet MS" w:hAnsi="Trebuchet MS"/>
          <w:szCs w:val="24"/>
        </w:rPr>
      </w:pPr>
      <w:r w:rsidRPr="00051100">
        <w:rPr>
          <w:rFonts w:ascii="Trebuchet MS" w:hAnsi="Trebuchet MS"/>
          <w:szCs w:val="24"/>
        </w:rPr>
        <w:br w:type="textWrapping" w:clear="all"/>
      </w:r>
    </w:p>
    <w:p w14:paraId="50BE9E44" w14:textId="77777777" w:rsidR="00352FA8" w:rsidRPr="00ED7B52" w:rsidRDefault="00352FA8" w:rsidP="00ED7B52">
      <w:pPr>
        <w:pStyle w:val="Heading2"/>
        <w:numPr>
          <w:ilvl w:val="4"/>
          <w:numId w:val="2"/>
        </w:numPr>
        <w:rPr>
          <w:rFonts w:ascii="Trebuchet MS" w:hAnsi="Trebuchet MS" w:cs="Arial"/>
          <w:i w:val="0"/>
        </w:rPr>
      </w:pPr>
      <w:bookmarkStart w:id="281" w:name="_Toc53069817"/>
      <w:bookmarkStart w:id="282" w:name="_Toc124724595"/>
      <w:bookmarkStart w:id="283" w:name="_Toc125022012"/>
      <w:r w:rsidRPr="00ED7B52">
        <w:rPr>
          <w:rFonts w:ascii="Trebuchet MS" w:hAnsi="Trebuchet MS" w:cs="Arial"/>
          <w:i w:val="0"/>
        </w:rPr>
        <w:t>Switch InfiniBand</w:t>
      </w:r>
      <w:bookmarkEnd w:id="281"/>
      <w:bookmarkEnd w:id="282"/>
      <w:bookmarkEnd w:id="283"/>
    </w:p>
    <w:p w14:paraId="3BCA72B7" w14:textId="0875C761" w:rsidR="00352FA8" w:rsidRPr="00051100" w:rsidRDefault="00352FA8" w:rsidP="00352FA8">
      <w:pPr>
        <w:spacing w:before="0"/>
        <w:ind w:firstLine="360"/>
        <w:contextualSpacing/>
        <w:rPr>
          <w:rFonts w:ascii="Trebuchet MS" w:hAnsi="Trebuchet MS"/>
          <w:bCs/>
          <w:szCs w:val="24"/>
        </w:rPr>
      </w:pPr>
      <w:r w:rsidRPr="00051100">
        <w:rPr>
          <w:rFonts w:ascii="Trebuchet MS" w:hAnsi="Trebuchet MS"/>
          <w:bCs/>
          <w:szCs w:val="24"/>
        </w:rPr>
        <w:t xml:space="preserve">Acest echipament va fi ofertat </w:t>
      </w:r>
      <w:r w:rsidR="00C93685" w:rsidRPr="00051100">
        <w:rPr>
          <w:rFonts w:ascii="Trebuchet MS" w:hAnsi="Trebuchet MS"/>
          <w:bCs/>
          <w:szCs w:val="24"/>
        </w:rPr>
        <w:t>î</w:t>
      </w:r>
      <w:r w:rsidRPr="00051100">
        <w:rPr>
          <w:rFonts w:ascii="Trebuchet MS" w:hAnsi="Trebuchet MS"/>
          <w:bCs/>
          <w:szCs w:val="24"/>
        </w:rPr>
        <w:t>n func</w:t>
      </w:r>
      <w:r w:rsidR="00C93685" w:rsidRPr="00051100">
        <w:rPr>
          <w:rFonts w:ascii="Trebuchet MS" w:hAnsi="Trebuchet MS"/>
          <w:bCs/>
          <w:szCs w:val="24"/>
        </w:rPr>
        <w:t>ț</w:t>
      </w:r>
      <w:r w:rsidRPr="00051100">
        <w:rPr>
          <w:rFonts w:ascii="Trebuchet MS" w:hAnsi="Trebuchet MS"/>
          <w:bCs/>
          <w:szCs w:val="24"/>
        </w:rPr>
        <w:t xml:space="preserve">ie de necesitatea acestuia </w:t>
      </w:r>
      <w:r w:rsidR="00C93685" w:rsidRPr="00051100">
        <w:rPr>
          <w:rFonts w:ascii="Trebuchet MS" w:hAnsi="Trebuchet MS"/>
          <w:bCs/>
          <w:szCs w:val="24"/>
        </w:rPr>
        <w:t>î</w:t>
      </w:r>
      <w:r w:rsidRPr="00051100">
        <w:rPr>
          <w:rFonts w:ascii="Trebuchet MS" w:hAnsi="Trebuchet MS"/>
          <w:bCs/>
          <w:szCs w:val="24"/>
        </w:rPr>
        <w:t>n cadrul solu</w:t>
      </w:r>
      <w:r w:rsidR="00C93685" w:rsidRPr="00051100">
        <w:rPr>
          <w:rFonts w:ascii="Trebuchet MS" w:hAnsi="Trebuchet MS"/>
          <w:bCs/>
          <w:szCs w:val="24"/>
        </w:rPr>
        <w:t>ț</w:t>
      </w:r>
      <w:r w:rsidRPr="00051100">
        <w:rPr>
          <w:rFonts w:ascii="Trebuchet MS" w:hAnsi="Trebuchet MS"/>
          <w:bCs/>
          <w:szCs w:val="24"/>
        </w:rPr>
        <w:t xml:space="preserve">iei (ref. </w:t>
      </w:r>
      <w:r w:rsidR="00C93685" w:rsidRPr="00051100">
        <w:rPr>
          <w:rFonts w:ascii="Trebuchet MS" w:hAnsi="Trebuchet MS"/>
          <w:bCs/>
          <w:szCs w:val="24"/>
        </w:rPr>
        <w:t>î</w:t>
      </w:r>
      <w:r w:rsidRPr="00051100">
        <w:rPr>
          <w:rFonts w:ascii="Trebuchet MS" w:hAnsi="Trebuchet MS"/>
          <w:bCs/>
          <w:szCs w:val="24"/>
        </w:rPr>
        <w:t>n cazul ofert</w:t>
      </w:r>
      <w:r w:rsidR="00C93685" w:rsidRPr="00051100">
        <w:rPr>
          <w:rFonts w:ascii="Trebuchet MS" w:hAnsi="Trebuchet MS"/>
          <w:bCs/>
          <w:szCs w:val="24"/>
        </w:rPr>
        <w:t>ă</w:t>
      </w:r>
      <w:r w:rsidRPr="00051100">
        <w:rPr>
          <w:rFonts w:ascii="Trebuchet MS" w:hAnsi="Trebuchet MS"/>
          <w:bCs/>
          <w:szCs w:val="24"/>
        </w:rPr>
        <w:t>rii unor echipamente specializate - de ex. Exadata)</w:t>
      </w:r>
    </w:p>
    <w:p w14:paraId="609FB26A" w14:textId="296E7CA0" w:rsidR="00352FA8" w:rsidRPr="00051100" w:rsidRDefault="00352FA8" w:rsidP="00352FA8">
      <w:pPr>
        <w:spacing w:before="0"/>
        <w:ind w:firstLine="360"/>
        <w:contextualSpacing/>
        <w:rPr>
          <w:rFonts w:ascii="Trebuchet MS" w:hAnsi="Trebuchet MS"/>
          <w:bCs/>
          <w:szCs w:val="24"/>
        </w:rPr>
      </w:pPr>
      <w:r w:rsidRPr="00051100">
        <w:rPr>
          <w:rFonts w:ascii="Trebuchet MS" w:hAnsi="Trebuchet MS"/>
          <w:bCs/>
          <w:szCs w:val="24"/>
        </w:rPr>
        <w:t>Specifica</w:t>
      </w:r>
      <w:r w:rsidR="00C93685" w:rsidRPr="00051100">
        <w:rPr>
          <w:rFonts w:ascii="Trebuchet MS" w:hAnsi="Trebuchet MS"/>
          <w:bCs/>
          <w:szCs w:val="24"/>
        </w:rPr>
        <w:t>ț</w:t>
      </w:r>
      <w:r w:rsidRPr="00051100">
        <w:rPr>
          <w:rFonts w:ascii="Trebuchet MS" w:hAnsi="Trebuchet MS"/>
          <w:bCs/>
          <w:szCs w:val="24"/>
        </w:rPr>
        <w:t>ii minime:</w:t>
      </w:r>
    </w:p>
    <w:p w14:paraId="698C87D6" w14:textId="77777777" w:rsidR="00352FA8" w:rsidRPr="00051100" w:rsidRDefault="00352FA8" w:rsidP="000973EB">
      <w:pPr>
        <w:numPr>
          <w:ilvl w:val="0"/>
          <w:numId w:val="82"/>
        </w:numPr>
        <w:spacing w:before="0"/>
        <w:ind w:left="1080"/>
        <w:contextualSpacing/>
        <w:rPr>
          <w:rFonts w:ascii="Trebuchet MS" w:hAnsi="Trebuchet MS"/>
          <w:bCs/>
          <w:szCs w:val="24"/>
        </w:rPr>
      </w:pPr>
      <w:r w:rsidRPr="00051100">
        <w:rPr>
          <w:rFonts w:ascii="Trebuchet MS" w:hAnsi="Trebuchet MS"/>
          <w:bCs/>
          <w:szCs w:val="24"/>
        </w:rPr>
        <w:t>Minim 36 porturi EDR QSFP28.</w:t>
      </w:r>
    </w:p>
    <w:p w14:paraId="4F441C32" w14:textId="77777777" w:rsidR="00352FA8" w:rsidRPr="00051100" w:rsidRDefault="00352FA8" w:rsidP="000973EB">
      <w:pPr>
        <w:numPr>
          <w:ilvl w:val="0"/>
          <w:numId w:val="82"/>
        </w:numPr>
        <w:spacing w:before="0"/>
        <w:ind w:left="1080"/>
        <w:contextualSpacing/>
        <w:rPr>
          <w:rFonts w:ascii="Trebuchet MS" w:hAnsi="Trebuchet MS"/>
          <w:bCs/>
          <w:szCs w:val="24"/>
        </w:rPr>
      </w:pPr>
      <w:r w:rsidRPr="00051100">
        <w:rPr>
          <w:rFonts w:ascii="Trebuchet MS" w:hAnsi="Trebuchet MS"/>
          <w:bCs/>
          <w:szCs w:val="24"/>
        </w:rPr>
        <w:t>Fiecare port va funcționa bidirecțional la 100Gbps.</w:t>
      </w:r>
    </w:p>
    <w:p w14:paraId="02FA82E2" w14:textId="77777777" w:rsidR="00352FA8" w:rsidRPr="00051100" w:rsidRDefault="00352FA8" w:rsidP="000973EB">
      <w:pPr>
        <w:numPr>
          <w:ilvl w:val="0"/>
          <w:numId w:val="82"/>
        </w:numPr>
        <w:spacing w:before="0"/>
        <w:ind w:left="1080"/>
        <w:contextualSpacing/>
        <w:rPr>
          <w:rFonts w:ascii="Trebuchet MS" w:hAnsi="Trebuchet MS"/>
          <w:bCs/>
          <w:szCs w:val="24"/>
        </w:rPr>
      </w:pPr>
      <w:r w:rsidRPr="00051100">
        <w:rPr>
          <w:rFonts w:ascii="Trebuchet MS" w:hAnsi="Trebuchet MS"/>
          <w:bCs/>
          <w:szCs w:val="24"/>
        </w:rPr>
        <w:t>Factor de formă 1U.</w:t>
      </w:r>
    </w:p>
    <w:p w14:paraId="5F7BCDF9" w14:textId="77777777" w:rsidR="00352FA8" w:rsidRPr="00051100" w:rsidRDefault="00352FA8" w:rsidP="000973EB">
      <w:pPr>
        <w:numPr>
          <w:ilvl w:val="0"/>
          <w:numId w:val="82"/>
        </w:numPr>
        <w:spacing w:before="0"/>
        <w:ind w:left="1080"/>
        <w:contextualSpacing/>
        <w:rPr>
          <w:rFonts w:ascii="Trebuchet MS" w:hAnsi="Trebuchet MS"/>
          <w:bCs/>
          <w:szCs w:val="24"/>
        </w:rPr>
      </w:pPr>
      <w:r w:rsidRPr="00051100">
        <w:rPr>
          <w:rFonts w:ascii="Trebuchet MS" w:hAnsi="Trebuchet MS"/>
          <w:bCs/>
          <w:szCs w:val="24"/>
        </w:rPr>
        <w:t>Capacitate de switching de minim 7Tbps full-duplex non-blocking.</w:t>
      </w:r>
    </w:p>
    <w:p w14:paraId="2B99BA4E" w14:textId="77777777" w:rsidR="00352FA8" w:rsidRPr="00051100" w:rsidRDefault="00352FA8" w:rsidP="000973EB">
      <w:pPr>
        <w:numPr>
          <w:ilvl w:val="0"/>
          <w:numId w:val="82"/>
        </w:numPr>
        <w:spacing w:before="0"/>
        <w:ind w:left="1080"/>
        <w:contextualSpacing/>
        <w:rPr>
          <w:rFonts w:ascii="Trebuchet MS" w:hAnsi="Trebuchet MS"/>
          <w:bCs/>
          <w:szCs w:val="24"/>
        </w:rPr>
      </w:pPr>
      <w:r w:rsidRPr="00051100">
        <w:rPr>
          <w:rFonts w:ascii="Trebuchet MS" w:hAnsi="Trebuchet MS"/>
          <w:bCs/>
          <w:szCs w:val="24"/>
        </w:rPr>
        <w:t>Administrare:</w:t>
      </w:r>
    </w:p>
    <w:p w14:paraId="438CFB95" w14:textId="77777777" w:rsidR="00352FA8" w:rsidRPr="00051100" w:rsidRDefault="00352FA8" w:rsidP="000973EB">
      <w:pPr>
        <w:numPr>
          <w:ilvl w:val="1"/>
          <w:numId w:val="82"/>
        </w:numPr>
        <w:spacing w:before="0"/>
        <w:ind w:left="1800"/>
        <w:contextualSpacing/>
        <w:rPr>
          <w:rFonts w:ascii="Trebuchet MS" w:hAnsi="Trebuchet MS"/>
          <w:bCs/>
          <w:szCs w:val="24"/>
        </w:rPr>
      </w:pPr>
      <w:r w:rsidRPr="00051100">
        <w:rPr>
          <w:rFonts w:ascii="Trebuchet MS" w:hAnsi="Trebuchet MS"/>
          <w:bCs/>
          <w:szCs w:val="24"/>
        </w:rPr>
        <w:t>Interfață web.</w:t>
      </w:r>
    </w:p>
    <w:p w14:paraId="129C5448" w14:textId="77777777" w:rsidR="00352FA8" w:rsidRPr="00051100" w:rsidRDefault="00352FA8" w:rsidP="000973EB">
      <w:pPr>
        <w:numPr>
          <w:ilvl w:val="1"/>
          <w:numId w:val="82"/>
        </w:numPr>
        <w:spacing w:before="0"/>
        <w:ind w:left="1800"/>
        <w:contextualSpacing/>
        <w:rPr>
          <w:rFonts w:ascii="Trebuchet MS" w:hAnsi="Trebuchet MS"/>
          <w:bCs/>
          <w:szCs w:val="24"/>
        </w:rPr>
      </w:pPr>
      <w:r w:rsidRPr="00051100">
        <w:rPr>
          <w:rFonts w:ascii="Trebuchet MS" w:hAnsi="Trebuchet MS"/>
          <w:bCs/>
          <w:szCs w:val="24"/>
        </w:rPr>
        <w:t>Linie de comandă.</w:t>
      </w:r>
    </w:p>
    <w:p w14:paraId="1259F6C5" w14:textId="77777777" w:rsidR="00352FA8" w:rsidRPr="00051100" w:rsidRDefault="00352FA8" w:rsidP="000973EB">
      <w:pPr>
        <w:numPr>
          <w:ilvl w:val="1"/>
          <w:numId w:val="82"/>
        </w:numPr>
        <w:spacing w:before="0"/>
        <w:ind w:left="1800"/>
        <w:contextualSpacing/>
        <w:rPr>
          <w:rFonts w:ascii="Trebuchet MS" w:hAnsi="Trebuchet MS"/>
          <w:bCs/>
          <w:szCs w:val="24"/>
        </w:rPr>
      </w:pPr>
      <w:r w:rsidRPr="00051100">
        <w:rPr>
          <w:rFonts w:ascii="Trebuchet MS" w:hAnsi="Trebuchet MS"/>
          <w:bCs/>
          <w:szCs w:val="24"/>
        </w:rPr>
        <w:t>SNMP v1 și v2.</w:t>
      </w:r>
    </w:p>
    <w:p w14:paraId="205CA847" w14:textId="0EAFDC4C" w:rsidR="00352FA8" w:rsidRPr="00051100" w:rsidRDefault="00352FA8" w:rsidP="000973EB">
      <w:pPr>
        <w:numPr>
          <w:ilvl w:val="1"/>
          <w:numId w:val="82"/>
        </w:numPr>
        <w:spacing w:before="0"/>
        <w:ind w:left="1800"/>
        <w:contextualSpacing/>
        <w:rPr>
          <w:rFonts w:ascii="Trebuchet MS" w:hAnsi="Trebuchet MS"/>
          <w:bCs/>
          <w:szCs w:val="24"/>
        </w:rPr>
      </w:pPr>
      <w:r w:rsidRPr="00051100">
        <w:rPr>
          <w:rFonts w:ascii="Trebuchet MS" w:hAnsi="Trebuchet MS"/>
          <w:bCs/>
          <w:szCs w:val="24"/>
        </w:rPr>
        <w:t>Minim 1 port 1Gbps dedi</w:t>
      </w:r>
      <w:r w:rsidR="00C93685" w:rsidRPr="00051100">
        <w:rPr>
          <w:rFonts w:ascii="Trebuchet MS" w:hAnsi="Trebuchet MS"/>
          <w:bCs/>
          <w:szCs w:val="24"/>
        </w:rPr>
        <w:t>c</w:t>
      </w:r>
      <w:r w:rsidRPr="00051100">
        <w:rPr>
          <w:rFonts w:ascii="Trebuchet MS" w:hAnsi="Trebuchet MS"/>
          <w:bCs/>
          <w:szCs w:val="24"/>
        </w:rPr>
        <w:t>at pentru management.</w:t>
      </w:r>
    </w:p>
    <w:p w14:paraId="1DB074ED" w14:textId="77777777" w:rsidR="00352FA8" w:rsidRPr="00051100" w:rsidRDefault="00352FA8" w:rsidP="000973EB">
      <w:pPr>
        <w:numPr>
          <w:ilvl w:val="1"/>
          <w:numId w:val="82"/>
        </w:numPr>
        <w:spacing w:before="0"/>
        <w:ind w:left="1800"/>
        <w:contextualSpacing/>
        <w:rPr>
          <w:rFonts w:ascii="Trebuchet MS" w:hAnsi="Trebuchet MS"/>
          <w:bCs/>
          <w:szCs w:val="24"/>
        </w:rPr>
      </w:pPr>
      <w:r w:rsidRPr="00051100">
        <w:rPr>
          <w:rFonts w:ascii="Trebuchet MS" w:hAnsi="Trebuchet MS"/>
          <w:bCs/>
          <w:szCs w:val="24"/>
        </w:rPr>
        <w:lastRenderedPageBreak/>
        <w:t>Acces securizat SSL/SSH pentru acces la interfața de management.</w:t>
      </w:r>
    </w:p>
    <w:p w14:paraId="1582665E" w14:textId="77777777" w:rsidR="00352FA8" w:rsidRPr="00051100" w:rsidRDefault="00352FA8" w:rsidP="000973EB">
      <w:pPr>
        <w:numPr>
          <w:ilvl w:val="0"/>
          <w:numId w:val="82"/>
        </w:numPr>
        <w:spacing w:before="0"/>
        <w:ind w:left="1080"/>
        <w:contextualSpacing/>
        <w:rPr>
          <w:rFonts w:ascii="Trebuchet MS" w:hAnsi="Trebuchet MS"/>
          <w:bCs/>
          <w:szCs w:val="24"/>
        </w:rPr>
      </w:pPr>
      <w:r w:rsidRPr="00051100">
        <w:rPr>
          <w:rFonts w:ascii="Trebuchet MS" w:hAnsi="Trebuchet MS"/>
          <w:bCs/>
          <w:szCs w:val="24"/>
        </w:rPr>
        <w:t>Funcții și protocoale:</w:t>
      </w:r>
    </w:p>
    <w:p w14:paraId="469DD574" w14:textId="77777777" w:rsidR="00352FA8" w:rsidRPr="00051100" w:rsidRDefault="00352FA8" w:rsidP="000973EB">
      <w:pPr>
        <w:numPr>
          <w:ilvl w:val="1"/>
          <w:numId w:val="82"/>
        </w:numPr>
        <w:spacing w:before="0"/>
        <w:ind w:left="1800"/>
        <w:contextualSpacing/>
        <w:rPr>
          <w:rFonts w:ascii="Trebuchet MS" w:hAnsi="Trebuchet MS"/>
          <w:bCs/>
          <w:szCs w:val="24"/>
        </w:rPr>
      </w:pPr>
      <w:r w:rsidRPr="00051100">
        <w:rPr>
          <w:rFonts w:ascii="Trebuchet MS" w:hAnsi="Trebuchet MS"/>
          <w:bCs/>
          <w:szCs w:val="24"/>
        </w:rPr>
        <w:t>InfiniBand to Ethernet Bridging.</w:t>
      </w:r>
    </w:p>
    <w:p w14:paraId="30128A8C" w14:textId="77777777" w:rsidR="00352FA8" w:rsidRPr="00051100" w:rsidRDefault="00352FA8" w:rsidP="000973EB">
      <w:pPr>
        <w:numPr>
          <w:ilvl w:val="1"/>
          <w:numId w:val="82"/>
        </w:numPr>
        <w:spacing w:before="0"/>
        <w:ind w:left="1800"/>
        <w:contextualSpacing/>
        <w:rPr>
          <w:rFonts w:ascii="Trebuchet MS" w:hAnsi="Trebuchet MS"/>
          <w:bCs/>
          <w:szCs w:val="24"/>
        </w:rPr>
      </w:pPr>
      <w:r w:rsidRPr="00051100">
        <w:rPr>
          <w:rFonts w:ascii="Trebuchet MS" w:hAnsi="Trebuchet MS"/>
          <w:bCs/>
          <w:szCs w:val="24"/>
        </w:rPr>
        <w:t>Port Mirroring.</w:t>
      </w:r>
    </w:p>
    <w:p w14:paraId="5259FAAB" w14:textId="77777777" w:rsidR="00352FA8" w:rsidRPr="00051100" w:rsidRDefault="00352FA8" w:rsidP="000973EB">
      <w:pPr>
        <w:numPr>
          <w:ilvl w:val="1"/>
          <w:numId w:val="82"/>
        </w:numPr>
        <w:spacing w:before="0"/>
        <w:ind w:left="1800"/>
        <w:contextualSpacing/>
        <w:rPr>
          <w:rFonts w:ascii="Trebuchet MS" w:hAnsi="Trebuchet MS"/>
          <w:bCs/>
          <w:szCs w:val="24"/>
        </w:rPr>
      </w:pPr>
      <w:r w:rsidRPr="00051100">
        <w:rPr>
          <w:rFonts w:ascii="Trebuchet MS" w:hAnsi="Trebuchet MS"/>
          <w:bCs/>
          <w:szCs w:val="24"/>
        </w:rPr>
        <w:t>Adaptive Routing.</w:t>
      </w:r>
    </w:p>
    <w:p w14:paraId="60F25BD8" w14:textId="77777777" w:rsidR="00352FA8" w:rsidRPr="00051100" w:rsidRDefault="00352FA8" w:rsidP="000973EB">
      <w:pPr>
        <w:numPr>
          <w:ilvl w:val="1"/>
          <w:numId w:val="82"/>
        </w:numPr>
        <w:spacing w:before="0"/>
        <w:ind w:left="1800"/>
        <w:contextualSpacing/>
        <w:rPr>
          <w:rFonts w:ascii="Trebuchet MS" w:hAnsi="Trebuchet MS"/>
          <w:bCs/>
          <w:szCs w:val="24"/>
        </w:rPr>
      </w:pPr>
      <w:r w:rsidRPr="00051100">
        <w:rPr>
          <w:rFonts w:ascii="Trebuchet MS" w:hAnsi="Trebuchet MS"/>
          <w:bCs/>
          <w:szCs w:val="24"/>
        </w:rPr>
        <w:t>Congestion Control.</w:t>
      </w:r>
    </w:p>
    <w:p w14:paraId="4CBA529F" w14:textId="77777777" w:rsidR="00352FA8" w:rsidRPr="00051100" w:rsidRDefault="00352FA8" w:rsidP="000973EB">
      <w:pPr>
        <w:numPr>
          <w:ilvl w:val="1"/>
          <w:numId w:val="82"/>
        </w:numPr>
        <w:spacing w:before="0"/>
        <w:ind w:left="1800"/>
        <w:contextualSpacing/>
        <w:rPr>
          <w:rFonts w:ascii="Trebuchet MS" w:hAnsi="Trebuchet MS"/>
          <w:bCs/>
          <w:szCs w:val="24"/>
        </w:rPr>
      </w:pPr>
      <w:r w:rsidRPr="00051100">
        <w:rPr>
          <w:rFonts w:ascii="Trebuchet MS" w:hAnsi="Trebuchet MS"/>
          <w:bCs/>
          <w:szCs w:val="24"/>
        </w:rPr>
        <w:t>VL Mapping.</w:t>
      </w:r>
    </w:p>
    <w:p w14:paraId="23007FD8" w14:textId="77777777" w:rsidR="00352FA8" w:rsidRPr="00051100" w:rsidRDefault="00352FA8" w:rsidP="000973EB">
      <w:pPr>
        <w:numPr>
          <w:ilvl w:val="1"/>
          <w:numId w:val="82"/>
        </w:numPr>
        <w:spacing w:before="0"/>
        <w:ind w:left="1800"/>
        <w:contextualSpacing/>
        <w:rPr>
          <w:rFonts w:ascii="Trebuchet MS" w:hAnsi="Trebuchet MS"/>
          <w:bCs/>
          <w:szCs w:val="24"/>
        </w:rPr>
      </w:pPr>
      <w:r w:rsidRPr="00051100">
        <w:rPr>
          <w:rFonts w:ascii="Trebuchet MS" w:hAnsi="Trebuchet MS"/>
          <w:bCs/>
          <w:szCs w:val="24"/>
        </w:rPr>
        <w:t>Collective Offloads.</w:t>
      </w:r>
    </w:p>
    <w:p w14:paraId="65355264" w14:textId="77777777" w:rsidR="00352FA8" w:rsidRPr="00051100" w:rsidRDefault="00352FA8" w:rsidP="000973EB">
      <w:pPr>
        <w:numPr>
          <w:ilvl w:val="1"/>
          <w:numId w:val="82"/>
        </w:numPr>
        <w:spacing w:before="0"/>
        <w:ind w:left="1800"/>
        <w:contextualSpacing/>
        <w:rPr>
          <w:rFonts w:ascii="Trebuchet MS" w:hAnsi="Trebuchet MS"/>
          <w:bCs/>
          <w:szCs w:val="24"/>
        </w:rPr>
      </w:pPr>
      <w:r w:rsidRPr="00051100">
        <w:rPr>
          <w:rFonts w:ascii="Trebuchet MS" w:hAnsi="Trebuchet MS"/>
          <w:bCs/>
          <w:szCs w:val="24"/>
        </w:rPr>
        <w:t>Integrated subnet manager agent pentru cel puțin 2000 noduri.</w:t>
      </w:r>
    </w:p>
    <w:p w14:paraId="49A6A6C3" w14:textId="77777777" w:rsidR="00352FA8" w:rsidRPr="00051100" w:rsidRDefault="00352FA8" w:rsidP="000973EB">
      <w:pPr>
        <w:numPr>
          <w:ilvl w:val="0"/>
          <w:numId w:val="82"/>
        </w:numPr>
        <w:spacing w:before="0"/>
        <w:ind w:left="1080"/>
        <w:contextualSpacing/>
        <w:rPr>
          <w:rFonts w:ascii="Trebuchet MS" w:hAnsi="Trebuchet MS"/>
          <w:bCs/>
          <w:szCs w:val="24"/>
        </w:rPr>
      </w:pPr>
      <w:r w:rsidRPr="00051100">
        <w:rPr>
          <w:rFonts w:ascii="Trebuchet MS" w:hAnsi="Trebuchet MS"/>
          <w:bCs/>
          <w:szCs w:val="24"/>
        </w:rPr>
        <w:t>Două surse de alimentare redundante.</w:t>
      </w:r>
    </w:p>
    <w:p w14:paraId="195857EA" w14:textId="77777777" w:rsidR="00352FA8" w:rsidRPr="00051100" w:rsidRDefault="00352FA8" w:rsidP="000973EB">
      <w:pPr>
        <w:numPr>
          <w:ilvl w:val="0"/>
          <w:numId w:val="82"/>
        </w:numPr>
        <w:spacing w:before="0"/>
        <w:ind w:left="1080"/>
        <w:contextualSpacing/>
        <w:rPr>
          <w:rFonts w:ascii="Trebuchet MS" w:hAnsi="Trebuchet MS"/>
          <w:bCs/>
          <w:szCs w:val="24"/>
        </w:rPr>
      </w:pPr>
      <w:r w:rsidRPr="00051100">
        <w:rPr>
          <w:rFonts w:ascii="Trebuchet MS" w:hAnsi="Trebuchet MS"/>
          <w:bCs/>
          <w:szCs w:val="24"/>
        </w:rPr>
        <w:t>Compatibilitate cu standardele IBTA 1.2.1 și 1.3.</w:t>
      </w:r>
    </w:p>
    <w:p w14:paraId="6D317403" w14:textId="0BA2FEBE" w:rsidR="00352FA8" w:rsidRPr="00051100" w:rsidRDefault="00352FA8" w:rsidP="000973EB">
      <w:pPr>
        <w:numPr>
          <w:ilvl w:val="0"/>
          <w:numId w:val="82"/>
        </w:numPr>
        <w:spacing w:before="0"/>
        <w:ind w:left="1080"/>
        <w:contextualSpacing/>
        <w:rPr>
          <w:rFonts w:ascii="Trebuchet MS" w:hAnsi="Trebuchet MS"/>
          <w:bCs/>
          <w:szCs w:val="24"/>
        </w:rPr>
      </w:pPr>
      <w:r w:rsidRPr="00051100">
        <w:rPr>
          <w:rFonts w:ascii="Trebuchet MS" w:hAnsi="Trebuchet MS"/>
          <w:bCs/>
          <w:szCs w:val="24"/>
        </w:rPr>
        <w:t xml:space="preserve">Compatibilitate cu echipamentele </w:t>
      </w:r>
      <w:r w:rsidR="00C93685" w:rsidRPr="00051100">
        <w:rPr>
          <w:rFonts w:ascii="Trebuchet MS" w:hAnsi="Trebuchet MS"/>
          <w:bCs/>
          <w:szCs w:val="24"/>
        </w:rPr>
        <w:t>c</w:t>
      </w:r>
      <w:r w:rsidRPr="00051100">
        <w:rPr>
          <w:rFonts w:ascii="Trebuchet MS" w:hAnsi="Trebuchet MS"/>
          <w:bCs/>
          <w:szCs w:val="24"/>
        </w:rPr>
        <w:t>e funcționează la viteze FDR și EDR.</w:t>
      </w:r>
    </w:p>
    <w:p w14:paraId="39E755F4" w14:textId="77777777" w:rsidR="00C93685" w:rsidRPr="00051100" w:rsidRDefault="00C93685" w:rsidP="00C93685">
      <w:pPr>
        <w:spacing w:before="0"/>
        <w:ind w:left="1080"/>
        <w:contextualSpacing/>
        <w:rPr>
          <w:rFonts w:ascii="Trebuchet MS" w:hAnsi="Trebuchet MS"/>
          <w:bCs/>
          <w:szCs w:val="24"/>
        </w:rPr>
      </w:pPr>
    </w:p>
    <w:p w14:paraId="1D3C8649" w14:textId="77777777" w:rsidR="00352FA8" w:rsidRPr="00ED7B52" w:rsidRDefault="00352FA8" w:rsidP="00ED7B52">
      <w:pPr>
        <w:pStyle w:val="Heading2"/>
        <w:numPr>
          <w:ilvl w:val="3"/>
          <w:numId w:val="2"/>
        </w:numPr>
        <w:rPr>
          <w:rFonts w:ascii="Trebuchet MS" w:hAnsi="Trebuchet MS" w:cs="Arial"/>
          <w:i w:val="0"/>
        </w:rPr>
      </w:pPr>
      <w:bookmarkStart w:id="284" w:name="_Toc19224539"/>
      <w:bookmarkStart w:id="285" w:name="_Toc23434224"/>
      <w:bookmarkStart w:id="286" w:name="_Toc23515111"/>
      <w:bookmarkStart w:id="287" w:name="_Toc19224302"/>
      <w:bookmarkStart w:id="288" w:name="_Toc19224424"/>
      <w:bookmarkStart w:id="289" w:name="_Ref485854091"/>
      <w:bookmarkStart w:id="290" w:name="_Toc8050846"/>
      <w:bookmarkStart w:id="291" w:name="_Toc53069818"/>
      <w:bookmarkStart w:id="292" w:name="_Toc31034323"/>
      <w:bookmarkStart w:id="293" w:name="_Toc77934979"/>
      <w:bookmarkStart w:id="294" w:name="_Toc485828097"/>
      <w:bookmarkStart w:id="295" w:name="_Toc124724596"/>
      <w:bookmarkStart w:id="296" w:name="_Toc125022013"/>
      <w:bookmarkEnd w:id="284"/>
      <w:bookmarkEnd w:id="285"/>
      <w:bookmarkEnd w:id="286"/>
      <w:bookmarkEnd w:id="287"/>
      <w:bookmarkEnd w:id="288"/>
      <w:r w:rsidRPr="00ED7B52">
        <w:rPr>
          <w:rFonts w:ascii="Trebuchet MS" w:hAnsi="Trebuchet MS" w:cs="Arial"/>
          <w:i w:val="0"/>
        </w:rPr>
        <w:t>Platforma de stocare</w:t>
      </w:r>
      <w:bookmarkEnd w:id="289"/>
      <w:bookmarkEnd w:id="290"/>
      <w:bookmarkEnd w:id="291"/>
      <w:bookmarkEnd w:id="292"/>
      <w:bookmarkEnd w:id="293"/>
      <w:bookmarkEnd w:id="294"/>
      <w:bookmarkEnd w:id="295"/>
      <w:bookmarkEnd w:id="296"/>
    </w:p>
    <w:p w14:paraId="35F86747" w14:textId="4575EE9D" w:rsidR="00352FA8" w:rsidRPr="00051100" w:rsidRDefault="00352FA8" w:rsidP="00352FA8">
      <w:pPr>
        <w:spacing w:before="0"/>
        <w:ind w:firstLine="720"/>
        <w:rPr>
          <w:rFonts w:ascii="Trebuchet MS" w:hAnsi="Trebuchet MS"/>
          <w:szCs w:val="24"/>
        </w:rPr>
      </w:pPr>
      <w:r w:rsidRPr="00051100">
        <w:rPr>
          <w:rFonts w:ascii="Trebuchet MS" w:hAnsi="Trebuchet MS"/>
          <w:szCs w:val="24"/>
        </w:rPr>
        <w:t>Solu</w:t>
      </w:r>
      <w:r w:rsidR="00C93685" w:rsidRPr="00051100">
        <w:rPr>
          <w:rFonts w:ascii="Trebuchet MS" w:hAnsi="Trebuchet MS"/>
          <w:szCs w:val="24"/>
        </w:rPr>
        <w:t>ț</w:t>
      </w:r>
      <w:r w:rsidRPr="00051100">
        <w:rPr>
          <w:rFonts w:ascii="Trebuchet MS" w:hAnsi="Trebuchet MS"/>
          <w:szCs w:val="24"/>
        </w:rPr>
        <w:t>ia va include c</w:t>
      </w:r>
      <w:r w:rsidR="00C93685" w:rsidRPr="00051100">
        <w:rPr>
          <w:rFonts w:ascii="Trebuchet MS" w:hAnsi="Trebuchet MS"/>
          <w:szCs w:val="24"/>
        </w:rPr>
        <w:t>â</w:t>
      </w:r>
      <w:r w:rsidRPr="00051100">
        <w:rPr>
          <w:rFonts w:ascii="Trebuchet MS" w:hAnsi="Trebuchet MS"/>
          <w:szCs w:val="24"/>
        </w:rPr>
        <w:t>te o platform</w:t>
      </w:r>
      <w:r w:rsidR="00C93685" w:rsidRPr="00051100">
        <w:rPr>
          <w:rFonts w:ascii="Trebuchet MS" w:hAnsi="Trebuchet MS"/>
          <w:szCs w:val="24"/>
        </w:rPr>
        <w:t>ă</w:t>
      </w:r>
      <w:r w:rsidRPr="00051100">
        <w:rPr>
          <w:rFonts w:ascii="Trebuchet MS" w:hAnsi="Trebuchet MS"/>
          <w:szCs w:val="24"/>
        </w:rPr>
        <w:t xml:space="preserve"> de stocare pentru aplicații pentru mediul de produc</w:t>
      </w:r>
      <w:r w:rsidR="00C93685" w:rsidRPr="00051100">
        <w:rPr>
          <w:rFonts w:ascii="Trebuchet MS" w:hAnsi="Trebuchet MS"/>
          <w:szCs w:val="24"/>
        </w:rPr>
        <w:t>ț</w:t>
      </w:r>
      <w:r w:rsidRPr="00051100">
        <w:rPr>
          <w:rFonts w:ascii="Trebuchet MS" w:hAnsi="Trebuchet MS"/>
          <w:szCs w:val="24"/>
        </w:rPr>
        <w:t>ie, respectiv mediul de testare/dezvoltare, platforme ce vor oferi servicii de reziden</w:t>
      </w:r>
      <w:r w:rsidR="00C93685" w:rsidRPr="00051100">
        <w:rPr>
          <w:rFonts w:ascii="Trebuchet MS" w:hAnsi="Trebuchet MS"/>
          <w:szCs w:val="24"/>
        </w:rPr>
        <w:t>ță</w:t>
      </w:r>
      <w:r w:rsidRPr="00051100">
        <w:rPr>
          <w:rFonts w:ascii="Trebuchet MS" w:hAnsi="Trebuchet MS"/>
          <w:szCs w:val="24"/>
        </w:rPr>
        <w:t xml:space="preserve"> a tuturor datelor procesate </w:t>
      </w:r>
      <w:r w:rsidR="00C93685" w:rsidRPr="00051100">
        <w:rPr>
          <w:rFonts w:ascii="Trebuchet MS" w:hAnsi="Trebuchet MS"/>
          <w:szCs w:val="24"/>
        </w:rPr>
        <w:t>î</w:t>
      </w:r>
      <w:r w:rsidRPr="00051100">
        <w:rPr>
          <w:rFonts w:ascii="Trebuchet MS" w:hAnsi="Trebuchet MS"/>
          <w:szCs w:val="24"/>
        </w:rPr>
        <w:t xml:space="preserve">n platforma de virtualizare, respectiv </w:t>
      </w:r>
      <w:r w:rsidR="00C93685" w:rsidRPr="00051100">
        <w:rPr>
          <w:rFonts w:ascii="Trebuchet MS" w:hAnsi="Trebuchet MS"/>
          <w:szCs w:val="24"/>
        </w:rPr>
        <w:t>î</w:t>
      </w:r>
      <w:r w:rsidRPr="00051100">
        <w:rPr>
          <w:rFonts w:ascii="Trebuchet MS" w:hAnsi="Trebuchet MS"/>
          <w:szCs w:val="24"/>
        </w:rPr>
        <w:t>n restul de platforme de procesare ce fac parte din infrastructur</w:t>
      </w:r>
      <w:r w:rsidR="00C93685" w:rsidRPr="00051100">
        <w:rPr>
          <w:rFonts w:ascii="Trebuchet MS" w:hAnsi="Trebuchet MS"/>
          <w:szCs w:val="24"/>
        </w:rPr>
        <w:t>ă</w:t>
      </w:r>
      <w:r w:rsidRPr="00051100">
        <w:rPr>
          <w:rFonts w:ascii="Trebuchet MS" w:hAnsi="Trebuchet MS"/>
          <w:szCs w:val="24"/>
        </w:rPr>
        <w:t>, pentru totalitatea utilizatorilor, servciilor, aplica</w:t>
      </w:r>
      <w:r w:rsidR="00C93685" w:rsidRPr="00051100">
        <w:rPr>
          <w:rFonts w:ascii="Trebuchet MS" w:hAnsi="Trebuchet MS"/>
          <w:szCs w:val="24"/>
        </w:rPr>
        <w:t>ț</w:t>
      </w:r>
      <w:r w:rsidRPr="00051100">
        <w:rPr>
          <w:rFonts w:ascii="Trebuchet MS" w:hAnsi="Trebuchet MS"/>
          <w:szCs w:val="24"/>
        </w:rPr>
        <w:t xml:space="preserve">iilor </w:t>
      </w:r>
      <w:r w:rsidR="00C93685" w:rsidRPr="00051100">
        <w:rPr>
          <w:rFonts w:ascii="Trebuchet MS" w:hAnsi="Trebuchet MS"/>
          <w:szCs w:val="24"/>
        </w:rPr>
        <w:t>ș</w:t>
      </w:r>
      <w:r w:rsidRPr="00051100">
        <w:rPr>
          <w:rFonts w:ascii="Trebuchet MS" w:hAnsi="Trebuchet MS"/>
          <w:szCs w:val="24"/>
        </w:rPr>
        <w:t>i ma</w:t>
      </w:r>
      <w:r w:rsidR="00C93685" w:rsidRPr="00051100">
        <w:rPr>
          <w:rFonts w:ascii="Trebuchet MS" w:hAnsi="Trebuchet MS"/>
          <w:szCs w:val="24"/>
        </w:rPr>
        <w:t>ș</w:t>
      </w:r>
      <w:r w:rsidRPr="00051100">
        <w:rPr>
          <w:rFonts w:ascii="Trebuchet MS" w:hAnsi="Trebuchet MS"/>
          <w:szCs w:val="24"/>
        </w:rPr>
        <w:t xml:space="preserve">inilor virtuale. </w:t>
      </w:r>
    </w:p>
    <w:p w14:paraId="159ED095" w14:textId="32319006" w:rsidR="00352FA8" w:rsidRPr="006565FA" w:rsidRDefault="00C93685" w:rsidP="00352FA8">
      <w:pPr>
        <w:spacing w:before="0"/>
        <w:ind w:firstLine="720"/>
        <w:rPr>
          <w:rFonts w:ascii="Trebuchet MS" w:hAnsi="Trebuchet MS"/>
          <w:b/>
          <w:szCs w:val="24"/>
        </w:rPr>
      </w:pPr>
      <w:r w:rsidRPr="00051100">
        <w:rPr>
          <w:rFonts w:ascii="Trebuchet MS" w:hAnsi="Trebuchet MS"/>
          <w:szCs w:val="24"/>
        </w:rPr>
        <w:t>Î</w:t>
      </w:r>
      <w:r w:rsidR="00352FA8" w:rsidRPr="00051100">
        <w:rPr>
          <w:rFonts w:ascii="Trebuchet MS" w:hAnsi="Trebuchet MS"/>
          <w:szCs w:val="24"/>
        </w:rPr>
        <w:t>n strans</w:t>
      </w:r>
      <w:r w:rsidRPr="00051100">
        <w:rPr>
          <w:rFonts w:ascii="Trebuchet MS" w:hAnsi="Trebuchet MS"/>
          <w:szCs w:val="24"/>
        </w:rPr>
        <w:t>ă</w:t>
      </w:r>
      <w:r w:rsidR="00352FA8" w:rsidRPr="00051100">
        <w:rPr>
          <w:rFonts w:ascii="Trebuchet MS" w:hAnsi="Trebuchet MS"/>
          <w:szCs w:val="24"/>
        </w:rPr>
        <w:t xml:space="preserve"> legatur</w:t>
      </w:r>
      <w:r w:rsidRPr="00051100">
        <w:rPr>
          <w:rFonts w:ascii="Trebuchet MS" w:hAnsi="Trebuchet MS"/>
          <w:szCs w:val="24"/>
        </w:rPr>
        <w:t>ă</w:t>
      </w:r>
      <w:r w:rsidR="00352FA8" w:rsidRPr="00051100">
        <w:rPr>
          <w:rFonts w:ascii="Trebuchet MS" w:hAnsi="Trebuchet MS"/>
          <w:szCs w:val="24"/>
        </w:rPr>
        <w:t xml:space="preserve"> </w:t>
      </w:r>
      <w:r w:rsidRPr="00051100">
        <w:rPr>
          <w:rFonts w:ascii="Trebuchet MS" w:hAnsi="Trebuchet MS"/>
          <w:szCs w:val="24"/>
        </w:rPr>
        <w:t>ș</w:t>
      </w:r>
      <w:r w:rsidR="00352FA8" w:rsidRPr="00051100">
        <w:rPr>
          <w:rFonts w:ascii="Trebuchet MS" w:hAnsi="Trebuchet MS"/>
          <w:szCs w:val="24"/>
        </w:rPr>
        <w:t>i prin integrarea  cu celelalte elemente de infrastructur</w:t>
      </w:r>
      <w:r w:rsidRPr="00051100">
        <w:rPr>
          <w:rFonts w:ascii="Trebuchet MS" w:hAnsi="Trebuchet MS"/>
          <w:szCs w:val="24"/>
        </w:rPr>
        <w:t>ă</w:t>
      </w:r>
      <w:r w:rsidR="00352FA8" w:rsidRPr="00051100">
        <w:rPr>
          <w:rFonts w:ascii="Trebuchet MS" w:hAnsi="Trebuchet MS"/>
          <w:szCs w:val="24"/>
        </w:rPr>
        <w:t xml:space="preserve"> solicitate, platforma de stocare trebuie s</w:t>
      </w:r>
      <w:r w:rsidRPr="00051100">
        <w:rPr>
          <w:rFonts w:ascii="Trebuchet MS" w:hAnsi="Trebuchet MS"/>
          <w:szCs w:val="24"/>
        </w:rPr>
        <w:t>ă</w:t>
      </w:r>
      <w:r w:rsidR="00352FA8" w:rsidRPr="00051100">
        <w:rPr>
          <w:rFonts w:ascii="Trebuchet MS" w:hAnsi="Trebuchet MS"/>
          <w:szCs w:val="24"/>
        </w:rPr>
        <w:t xml:space="preserve"> permit</w:t>
      </w:r>
      <w:r w:rsidRPr="00051100">
        <w:rPr>
          <w:rFonts w:ascii="Trebuchet MS" w:hAnsi="Trebuchet MS"/>
          <w:szCs w:val="24"/>
        </w:rPr>
        <w:t>ă</w:t>
      </w:r>
      <w:r w:rsidR="00352FA8" w:rsidRPr="00051100">
        <w:rPr>
          <w:rFonts w:ascii="Trebuchet MS" w:hAnsi="Trebuchet MS"/>
          <w:szCs w:val="24"/>
        </w:rPr>
        <w:t xml:space="preserve"> ob</w:t>
      </w:r>
      <w:r w:rsidRPr="00051100">
        <w:rPr>
          <w:rFonts w:ascii="Trebuchet MS" w:hAnsi="Trebuchet MS"/>
          <w:szCs w:val="24"/>
        </w:rPr>
        <w:t>ț</w:t>
      </w:r>
      <w:r w:rsidR="00352FA8" w:rsidRPr="00051100">
        <w:rPr>
          <w:rFonts w:ascii="Trebuchet MS" w:hAnsi="Trebuchet MS"/>
          <w:szCs w:val="24"/>
        </w:rPr>
        <w:t>inerea urm</w:t>
      </w:r>
      <w:r w:rsidRPr="00051100">
        <w:rPr>
          <w:rFonts w:ascii="Trebuchet MS" w:hAnsi="Trebuchet MS"/>
          <w:szCs w:val="24"/>
        </w:rPr>
        <w:t>ă</w:t>
      </w:r>
      <w:r w:rsidR="00352FA8" w:rsidRPr="00051100">
        <w:rPr>
          <w:rFonts w:ascii="Trebuchet MS" w:hAnsi="Trebuchet MS"/>
          <w:szCs w:val="24"/>
        </w:rPr>
        <w:t xml:space="preserve">toarelor </w:t>
      </w:r>
      <w:r w:rsidR="00352FA8" w:rsidRPr="006565FA">
        <w:rPr>
          <w:rFonts w:ascii="Trebuchet MS" w:hAnsi="Trebuchet MS"/>
          <w:b/>
          <w:szCs w:val="24"/>
        </w:rPr>
        <w:t>obiective func</w:t>
      </w:r>
      <w:r w:rsidRPr="006565FA">
        <w:rPr>
          <w:rFonts w:ascii="Trebuchet MS" w:hAnsi="Trebuchet MS"/>
          <w:b/>
          <w:szCs w:val="24"/>
        </w:rPr>
        <w:t>ț</w:t>
      </w:r>
      <w:r w:rsidR="00352FA8" w:rsidRPr="006565FA">
        <w:rPr>
          <w:rFonts w:ascii="Trebuchet MS" w:hAnsi="Trebuchet MS"/>
          <w:b/>
          <w:szCs w:val="24"/>
        </w:rPr>
        <w:t xml:space="preserve">ionale </w:t>
      </w:r>
      <w:r w:rsidRPr="006565FA">
        <w:rPr>
          <w:rFonts w:ascii="Trebuchet MS" w:hAnsi="Trebuchet MS"/>
          <w:b/>
          <w:szCs w:val="24"/>
        </w:rPr>
        <w:t>ș</w:t>
      </w:r>
      <w:r w:rsidR="00352FA8" w:rsidRPr="006565FA">
        <w:rPr>
          <w:rFonts w:ascii="Trebuchet MS" w:hAnsi="Trebuchet MS"/>
          <w:b/>
          <w:szCs w:val="24"/>
        </w:rPr>
        <w:t>i opera</w:t>
      </w:r>
      <w:r w:rsidRPr="006565FA">
        <w:rPr>
          <w:rFonts w:ascii="Trebuchet MS" w:hAnsi="Trebuchet MS"/>
          <w:b/>
          <w:szCs w:val="24"/>
        </w:rPr>
        <w:t>ț</w:t>
      </w:r>
      <w:r w:rsidR="00352FA8" w:rsidRPr="006565FA">
        <w:rPr>
          <w:rFonts w:ascii="Trebuchet MS" w:hAnsi="Trebuchet MS"/>
          <w:b/>
          <w:szCs w:val="24"/>
        </w:rPr>
        <w:t>ionale:</w:t>
      </w:r>
    </w:p>
    <w:p w14:paraId="08B4AA0A" w14:textId="4DD8FDFC" w:rsidR="00352FA8" w:rsidRPr="00051100" w:rsidRDefault="00352FA8" w:rsidP="006565FA">
      <w:pPr>
        <w:numPr>
          <w:ilvl w:val="0"/>
          <w:numId w:val="346"/>
        </w:numPr>
        <w:suppressAutoHyphens w:val="0"/>
        <w:spacing w:before="0"/>
        <w:rPr>
          <w:rFonts w:ascii="Trebuchet MS" w:hAnsi="Trebuchet MS"/>
          <w:szCs w:val="24"/>
        </w:rPr>
      </w:pPr>
      <w:r w:rsidRPr="00051100">
        <w:rPr>
          <w:rFonts w:ascii="Trebuchet MS" w:hAnsi="Trebuchet MS"/>
          <w:szCs w:val="24"/>
        </w:rPr>
        <w:t>Complexitate redus</w:t>
      </w:r>
      <w:r w:rsidR="00C93685" w:rsidRPr="00051100">
        <w:rPr>
          <w:rFonts w:ascii="Trebuchet MS" w:hAnsi="Trebuchet MS"/>
          <w:szCs w:val="24"/>
        </w:rPr>
        <w:t>ă</w:t>
      </w:r>
      <w:r w:rsidRPr="00051100">
        <w:rPr>
          <w:rFonts w:ascii="Trebuchet MS" w:hAnsi="Trebuchet MS"/>
          <w:szCs w:val="24"/>
        </w:rPr>
        <w:t xml:space="preserve"> a platformei, </w:t>
      </w:r>
      <w:r w:rsidR="00C93685" w:rsidRPr="00051100">
        <w:rPr>
          <w:rFonts w:ascii="Trebuchet MS" w:hAnsi="Trebuchet MS"/>
          <w:szCs w:val="24"/>
        </w:rPr>
        <w:t>î</w:t>
      </w:r>
      <w:r w:rsidRPr="00051100">
        <w:rPr>
          <w:rFonts w:ascii="Trebuchet MS" w:hAnsi="Trebuchet MS"/>
          <w:szCs w:val="24"/>
        </w:rPr>
        <w:t>n scopul integr</w:t>
      </w:r>
      <w:r w:rsidR="00C93685" w:rsidRPr="00051100">
        <w:rPr>
          <w:rFonts w:ascii="Trebuchet MS" w:hAnsi="Trebuchet MS"/>
          <w:szCs w:val="24"/>
        </w:rPr>
        <w:t>ă</w:t>
      </w:r>
      <w:r w:rsidRPr="00051100">
        <w:rPr>
          <w:rFonts w:ascii="Trebuchet MS" w:hAnsi="Trebuchet MS"/>
          <w:szCs w:val="24"/>
        </w:rPr>
        <w:t>rii cu usurin</w:t>
      </w:r>
      <w:r w:rsidR="00C93685" w:rsidRPr="00051100">
        <w:rPr>
          <w:rFonts w:ascii="Trebuchet MS" w:hAnsi="Trebuchet MS"/>
          <w:szCs w:val="24"/>
        </w:rPr>
        <w:t>ță</w:t>
      </w:r>
      <w:r w:rsidRPr="00051100">
        <w:rPr>
          <w:rFonts w:ascii="Trebuchet MS" w:hAnsi="Trebuchet MS"/>
          <w:szCs w:val="24"/>
        </w:rPr>
        <w:t xml:space="preserve"> </w:t>
      </w:r>
      <w:r w:rsidR="00C93685" w:rsidRPr="00051100">
        <w:rPr>
          <w:rFonts w:ascii="Trebuchet MS" w:hAnsi="Trebuchet MS"/>
          <w:szCs w:val="24"/>
        </w:rPr>
        <w:t>î</w:t>
      </w:r>
      <w:r w:rsidRPr="00051100">
        <w:rPr>
          <w:rFonts w:ascii="Trebuchet MS" w:hAnsi="Trebuchet MS"/>
          <w:szCs w:val="24"/>
        </w:rPr>
        <w:t>n mediul existent, at</w:t>
      </w:r>
      <w:r w:rsidR="00C93685" w:rsidRPr="00051100">
        <w:rPr>
          <w:rFonts w:ascii="Trebuchet MS" w:hAnsi="Trebuchet MS"/>
          <w:szCs w:val="24"/>
        </w:rPr>
        <w:t>â</w:t>
      </w:r>
      <w:r w:rsidRPr="00051100">
        <w:rPr>
          <w:rFonts w:ascii="Trebuchet MS" w:hAnsi="Trebuchet MS"/>
          <w:szCs w:val="24"/>
        </w:rPr>
        <w:t>t din punct de vedere opera</w:t>
      </w:r>
      <w:r w:rsidR="00C93685" w:rsidRPr="00051100">
        <w:rPr>
          <w:rFonts w:ascii="Trebuchet MS" w:hAnsi="Trebuchet MS"/>
          <w:szCs w:val="24"/>
        </w:rPr>
        <w:t>ț</w:t>
      </w:r>
      <w:r w:rsidRPr="00051100">
        <w:rPr>
          <w:rFonts w:ascii="Trebuchet MS" w:hAnsi="Trebuchet MS"/>
          <w:szCs w:val="24"/>
        </w:rPr>
        <w:t>ional c</w:t>
      </w:r>
      <w:r w:rsidR="00C93685" w:rsidRPr="00051100">
        <w:rPr>
          <w:rFonts w:ascii="Trebuchet MS" w:hAnsi="Trebuchet MS"/>
          <w:szCs w:val="24"/>
        </w:rPr>
        <w:t>â</w:t>
      </w:r>
      <w:r w:rsidRPr="00051100">
        <w:rPr>
          <w:rFonts w:ascii="Trebuchet MS" w:hAnsi="Trebuchet MS"/>
          <w:szCs w:val="24"/>
        </w:rPr>
        <w:t xml:space="preserve">t </w:t>
      </w:r>
      <w:r w:rsidR="00C93685" w:rsidRPr="00051100">
        <w:rPr>
          <w:rFonts w:ascii="Trebuchet MS" w:hAnsi="Trebuchet MS"/>
          <w:szCs w:val="24"/>
        </w:rPr>
        <w:t>ș</w:t>
      </w:r>
      <w:r w:rsidRPr="00051100">
        <w:rPr>
          <w:rFonts w:ascii="Trebuchet MS" w:hAnsi="Trebuchet MS"/>
          <w:szCs w:val="24"/>
        </w:rPr>
        <w:t>i func</w:t>
      </w:r>
      <w:r w:rsidR="00C93685" w:rsidRPr="00051100">
        <w:rPr>
          <w:rFonts w:ascii="Trebuchet MS" w:hAnsi="Trebuchet MS"/>
          <w:szCs w:val="24"/>
        </w:rPr>
        <w:t>ț</w:t>
      </w:r>
      <w:r w:rsidRPr="00051100">
        <w:rPr>
          <w:rFonts w:ascii="Trebuchet MS" w:hAnsi="Trebuchet MS"/>
          <w:szCs w:val="24"/>
        </w:rPr>
        <w:t>ional;</w:t>
      </w:r>
    </w:p>
    <w:p w14:paraId="15EC072B" w14:textId="2F2BDD87" w:rsidR="00352FA8" w:rsidRPr="00051100" w:rsidRDefault="00352FA8" w:rsidP="006565FA">
      <w:pPr>
        <w:numPr>
          <w:ilvl w:val="0"/>
          <w:numId w:val="346"/>
        </w:numPr>
        <w:suppressAutoHyphens w:val="0"/>
        <w:spacing w:before="0"/>
        <w:rPr>
          <w:rFonts w:ascii="Trebuchet MS" w:hAnsi="Trebuchet MS"/>
          <w:szCs w:val="24"/>
        </w:rPr>
      </w:pPr>
      <w:r w:rsidRPr="00051100">
        <w:rPr>
          <w:rFonts w:ascii="Trebuchet MS" w:hAnsi="Trebuchet MS"/>
          <w:szCs w:val="24"/>
        </w:rPr>
        <w:t>Platform</w:t>
      </w:r>
      <w:r w:rsidR="00C93685" w:rsidRPr="00051100">
        <w:rPr>
          <w:rFonts w:ascii="Trebuchet MS" w:hAnsi="Trebuchet MS"/>
          <w:szCs w:val="24"/>
        </w:rPr>
        <w:t>ă</w:t>
      </w:r>
      <w:r w:rsidRPr="00051100">
        <w:rPr>
          <w:rFonts w:ascii="Trebuchet MS" w:hAnsi="Trebuchet MS"/>
          <w:szCs w:val="24"/>
        </w:rPr>
        <w:t xml:space="preserve"> complet redundant</w:t>
      </w:r>
      <w:r w:rsidR="00C93685" w:rsidRPr="00051100">
        <w:rPr>
          <w:rFonts w:ascii="Trebuchet MS" w:hAnsi="Trebuchet MS"/>
          <w:szCs w:val="24"/>
        </w:rPr>
        <w:t>ă</w:t>
      </w:r>
      <w:r w:rsidRPr="00051100">
        <w:rPr>
          <w:rFonts w:ascii="Trebuchet MS" w:hAnsi="Trebuchet MS"/>
          <w:szCs w:val="24"/>
        </w:rPr>
        <w:t xml:space="preserve"> la nivelul tuturor elementelor componente, </w:t>
      </w:r>
      <w:r w:rsidR="00C93685" w:rsidRPr="00051100">
        <w:rPr>
          <w:rFonts w:ascii="Trebuchet MS" w:hAnsi="Trebuchet MS"/>
          <w:szCs w:val="24"/>
        </w:rPr>
        <w:t>î</w:t>
      </w:r>
      <w:r w:rsidRPr="00051100">
        <w:rPr>
          <w:rFonts w:ascii="Trebuchet MS" w:hAnsi="Trebuchet MS"/>
          <w:szCs w:val="24"/>
        </w:rPr>
        <w:t>n scopul protej</w:t>
      </w:r>
      <w:r w:rsidR="00C93685" w:rsidRPr="00051100">
        <w:rPr>
          <w:rFonts w:ascii="Trebuchet MS" w:hAnsi="Trebuchet MS"/>
          <w:szCs w:val="24"/>
        </w:rPr>
        <w:t>ă</w:t>
      </w:r>
      <w:r w:rsidRPr="00051100">
        <w:rPr>
          <w:rFonts w:ascii="Trebuchet MS" w:hAnsi="Trebuchet MS"/>
          <w:szCs w:val="24"/>
        </w:rPr>
        <w:t xml:space="preserve">rii facile a datelor rezidente </w:t>
      </w:r>
      <w:r w:rsidR="00C93685" w:rsidRPr="00051100">
        <w:rPr>
          <w:rFonts w:ascii="Trebuchet MS" w:hAnsi="Trebuchet MS"/>
          <w:szCs w:val="24"/>
        </w:rPr>
        <w:t>ș</w:t>
      </w:r>
      <w:r w:rsidRPr="00051100">
        <w:rPr>
          <w:rFonts w:ascii="Trebuchet MS" w:hAnsi="Trebuchet MS"/>
          <w:szCs w:val="24"/>
        </w:rPr>
        <w:t>i efectu</w:t>
      </w:r>
      <w:r w:rsidR="00C93685" w:rsidRPr="00051100">
        <w:rPr>
          <w:rFonts w:ascii="Trebuchet MS" w:hAnsi="Trebuchet MS"/>
          <w:szCs w:val="24"/>
        </w:rPr>
        <w:t>ă</w:t>
      </w:r>
      <w:r w:rsidRPr="00051100">
        <w:rPr>
          <w:rFonts w:ascii="Trebuchet MS" w:hAnsi="Trebuchet MS"/>
          <w:szCs w:val="24"/>
        </w:rPr>
        <w:t>rii transparente a opera</w:t>
      </w:r>
      <w:r w:rsidR="00C93685" w:rsidRPr="00051100">
        <w:rPr>
          <w:rFonts w:ascii="Trebuchet MS" w:hAnsi="Trebuchet MS"/>
          <w:szCs w:val="24"/>
        </w:rPr>
        <w:t>ț</w:t>
      </w:r>
      <w:r w:rsidRPr="00051100">
        <w:rPr>
          <w:rFonts w:ascii="Trebuchet MS" w:hAnsi="Trebuchet MS"/>
          <w:szCs w:val="24"/>
        </w:rPr>
        <w:t xml:space="preserve">iunilor de administrare, update, upgrade </w:t>
      </w:r>
      <w:r w:rsidR="00C93685" w:rsidRPr="00051100">
        <w:rPr>
          <w:rFonts w:ascii="Trebuchet MS" w:hAnsi="Trebuchet MS"/>
          <w:szCs w:val="24"/>
        </w:rPr>
        <w:t>ș</w:t>
      </w:r>
      <w:r w:rsidRPr="00051100">
        <w:rPr>
          <w:rFonts w:ascii="Trebuchet MS" w:hAnsi="Trebuchet MS"/>
          <w:szCs w:val="24"/>
        </w:rPr>
        <w:t xml:space="preserve">i </w:t>
      </w:r>
      <w:r w:rsidR="00C93685" w:rsidRPr="00051100">
        <w:rPr>
          <w:rFonts w:ascii="Trebuchet MS" w:hAnsi="Trebuchet MS"/>
          <w:szCs w:val="24"/>
        </w:rPr>
        <w:t>î</w:t>
      </w:r>
      <w:r w:rsidRPr="00051100">
        <w:rPr>
          <w:rFonts w:ascii="Trebuchet MS" w:hAnsi="Trebuchet MS"/>
          <w:szCs w:val="24"/>
        </w:rPr>
        <w:t>nlocuire a componentelor ce se pot defecta;</w:t>
      </w:r>
    </w:p>
    <w:p w14:paraId="1ADBC5AE" w14:textId="7C46BA7B" w:rsidR="00352FA8" w:rsidRPr="00051100" w:rsidRDefault="00352FA8" w:rsidP="006565FA">
      <w:pPr>
        <w:numPr>
          <w:ilvl w:val="0"/>
          <w:numId w:val="346"/>
        </w:numPr>
        <w:suppressAutoHyphens w:val="0"/>
        <w:spacing w:before="0"/>
        <w:rPr>
          <w:rFonts w:ascii="Trebuchet MS" w:hAnsi="Trebuchet MS"/>
          <w:szCs w:val="24"/>
        </w:rPr>
      </w:pPr>
      <w:r w:rsidRPr="00051100">
        <w:rPr>
          <w:rFonts w:ascii="Trebuchet MS" w:hAnsi="Trebuchet MS"/>
          <w:szCs w:val="24"/>
        </w:rPr>
        <w:t>Platform</w:t>
      </w:r>
      <w:r w:rsidR="00C93685" w:rsidRPr="00051100">
        <w:rPr>
          <w:rFonts w:ascii="Trebuchet MS" w:hAnsi="Trebuchet MS"/>
          <w:szCs w:val="24"/>
        </w:rPr>
        <w:t>ă</w:t>
      </w:r>
      <w:r w:rsidRPr="00051100">
        <w:rPr>
          <w:rFonts w:ascii="Trebuchet MS" w:hAnsi="Trebuchet MS"/>
          <w:szCs w:val="24"/>
        </w:rPr>
        <w:t xml:space="preserve"> ce include mecanisme de redundan</w:t>
      </w:r>
      <w:r w:rsidR="00C93685" w:rsidRPr="00051100">
        <w:rPr>
          <w:rFonts w:ascii="Trebuchet MS" w:hAnsi="Trebuchet MS"/>
          <w:szCs w:val="24"/>
        </w:rPr>
        <w:t>ță</w:t>
      </w:r>
      <w:r w:rsidRPr="00051100">
        <w:rPr>
          <w:rFonts w:ascii="Trebuchet MS" w:hAnsi="Trebuchet MS"/>
          <w:szCs w:val="24"/>
        </w:rPr>
        <w:t xml:space="preserve"> local</w:t>
      </w:r>
      <w:r w:rsidR="00C93685" w:rsidRPr="00051100">
        <w:rPr>
          <w:rFonts w:ascii="Trebuchet MS" w:hAnsi="Trebuchet MS"/>
          <w:szCs w:val="24"/>
        </w:rPr>
        <w:t>ă</w:t>
      </w:r>
      <w:r w:rsidRPr="00051100">
        <w:rPr>
          <w:rFonts w:ascii="Trebuchet MS" w:hAnsi="Trebuchet MS"/>
          <w:szCs w:val="24"/>
        </w:rPr>
        <w:t xml:space="preserve"> </w:t>
      </w:r>
      <w:r w:rsidR="00C93685" w:rsidRPr="00051100">
        <w:rPr>
          <w:rFonts w:ascii="Trebuchet MS" w:hAnsi="Trebuchet MS"/>
          <w:szCs w:val="24"/>
        </w:rPr>
        <w:t>ș</w:t>
      </w:r>
      <w:r w:rsidRPr="00051100">
        <w:rPr>
          <w:rFonts w:ascii="Trebuchet MS" w:hAnsi="Trebuchet MS"/>
          <w:szCs w:val="24"/>
        </w:rPr>
        <w:t>i la distan</w:t>
      </w:r>
      <w:r w:rsidR="00C93685" w:rsidRPr="00051100">
        <w:rPr>
          <w:rFonts w:ascii="Trebuchet MS" w:hAnsi="Trebuchet MS"/>
          <w:szCs w:val="24"/>
        </w:rPr>
        <w:t>ță</w:t>
      </w:r>
      <w:r w:rsidRPr="00051100">
        <w:rPr>
          <w:rFonts w:ascii="Trebuchet MS" w:hAnsi="Trebuchet MS"/>
          <w:szCs w:val="24"/>
        </w:rPr>
        <w:t>, integrate cu restul elementelor de infrastructur</w:t>
      </w:r>
      <w:r w:rsidR="00C93685" w:rsidRPr="00051100">
        <w:rPr>
          <w:rFonts w:ascii="Trebuchet MS" w:hAnsi="Trebuchet MS"/>
          <w:szCs w:val="24"/>
        </w:rPr>
        <w:t>ă</w:t>
      </w:r>
      <w:r w:rsidRPr="00051100">
        <w:rPr>
          <w:rFonts w:ascii="Trebuchet MS" w:hAnsi="Trebuchet MS"/>
          <w:szCs w:val="24"/>
        </w:rPr>
        <w:t>, pentru protec</w:t>
      </w:r>
      <w:r w:rsidR="00C93685" w:rsidRPr="00051100">
        <w:rPr>
          <w:rFonts w:ascii="Trebuchet MS" w:hAnsi="Trebuchet MS"/>
          <w:szCs w:val="24"/>
        </w:rPr>
        <w:t>ț</w:t>
      </w:r>
      <w:r w:rsidRPr="00051100">
        <w:rPr>
          <w:rFonts w:ascii="Trebuchet MS" w:hAnsi="Trebuchet MS"/>
          <w:szCs w:val="24"/>
        </w:rPr>
        <w:t>ia continu</w:t>
      </w:r>
      <w:r w:rsidR="00C93685" w:rsidRPr="00051100">
        <w:rPr>
          <w:rFonts w:ascii="Trebuchet MS" w:hAnsi="Trebuchet MS"/>
          <w:szCs w:val="24"/>
        </w:rPr>
        <w:t>ă</w:t>
      </w:r>
      <w:r w:rsidRPr="00051100">
        <w:rPr>
          <w:rFonts w:ascii="Trebuchet MS" w:hAnsi="Trebuchet MS"/>
          <w:szCs w:val="24"/>
        </w:rPr>
        <w:t xml:space="preserve"> </w:t>
      </w:r>
      <w:r w:rsidR="00C93685" w:rsidRPr="00051100">
        <w:rPr>
          <w:rFonts w:ascii="Trebuchet MS" w:hAnsi="Trebuchet MS"/>
          <w:szCs w:val="24"/>
        </w:rPr>
        <w:t>ș</w:t>
      </w:r>
      <w:r w:rsidRPr="00051100">
        <w:rPr>
          <w:rFonts w:ascii="Trebuchet MS" w:hAnsi="Trebuchet MS"/>
          <w:szCs w:val="24"/>
        </w:rPr>
        <w:t>i complet</w:t>
      </w:r>
      <w:r w:rsidR="00C93685" w:rsidRPr="00051100">
        <w:rPr>
          <w:rFonts w:ascii="Trebuchet MS" w:hAnsi="Trebuchet MS"/>
          <w:szCs w:val="24"/>
        </w:rPr>
        <w:t>ă</w:t>
      </w:r>
      <w:r w:rsidRPr="00051100">
        <w:rPr>
          <w:rFonts w:ascii="Trebuchet MS" w:hAnsi="Trebuchet MS"/>
          <w:szCs w:val="24"/>
        </w:rPr>
        <w:t xml:space="preserve"> a datelor stocate, </w:t>
      </w:r>
      <w:r w:rsidR="00C93685" w:rsidRPr="00051100">
        <w:rPr>
          <w:rFonts w:ascii="Trebuchet MS" w:hAnsi="Trebuchet MS"/>
          <w:szCs w:val="24"/>
        </w:rPr>
        <w:t>î</w:t>
      </w:r>
      <w:r w:rsidRPr="00051100">
        <w:rPr>
          <w:rFonts w:ascii="Trebuchet MS" w:hAnsi="Trebuchet MS"/>
          <w:szCs w:val="24"/>
        </w:rPr>
        <w:t>n eventualitatea unor defec</w:t>
      </w:r>
      <w:r w:rsidR="00C93685" w:rsidRPr="00051100">
        <w:rPr>
          <w:rFonts w:ascii="Trebuchet MS" w:hAnsi="Trebuchet MS"/>
          <w:szCs w:val="24"/>
        </w:rPr>
        <w:t>ț</w:t>
      </w:r>
      <w:r w:rsidRPr="00051100">
        <w:rPr>
          <w:rFonts w:ascii="Trebuchet MS" w:hAnsi="Trebuchet MS"/>
          <w:szCs w:val="24"/>
        </w:rPr>
        <w:t>iuni majore;</w:t>
      </w:r>
    </w:p>
    <w:p w14:paraId="7C3B5B81" w14:textId="35A2A300" w:rsidR="00352FA8" w:rsidRPr="00051100" w:rsidRDefault="00352FA8" w:rsidP="006565FA">
      <w:pPr>
        <w:numPr>
          <w:ilvl w:val="0"/>
          <w:numId w:val="346"/>
        </w:numPr>
        <w:suppressAutoHyphens w:val="0"/>
        <w:spacing w:before="0"/>
        <w:rPr>
          <w:rFonts w:ascii="Trebuchet MS" w:hAnsi="Trebuchet MS"/>
          <w:szCs w:val="24"/>
        </w:rPr>
      </w:pPr>
      <w:r w:rsidRPr="00051100">
        <w:rPr>
          <w:rFonts w:ascii="Trebuchet MS" w:hAnsi="Trebuchet MS"/>
          <w:szCs w:val="24"/>
        </w:rPr>
        <w:t>Platform</w:t>
      </w:r>
      <w:r w:rsidR="00C93685" w:rsidRPr="00051100">
        <w:rPr>
          <w:rFonts w:ascii="Trebuchet MS" w:hAnsi="Trebuchet MS"/>
          <w:szCs w:val="24"/>
        </w:rPr>
        <w:t>ă</w:t>
      </w:r>
      <w:r w:rsidRPr="00051100">
        <w:rPr>
          <w:rFonts w:ascii="Trebuchet MS" w:hAnsi="Trebuchet MS"/>
          <w:szCs w:val="24"/>
        </w:rPr>
        <w:t xml:space="preserve"> scalabil</w:t>
      </w:r>
      <w:r w:rsidR="00C93685" w:rsidRPr="00051100">
        <w:rPr>
          <w:rFonts w:ascii="Trebuchet MS" w:hAnsi="Trebuchet MS"/>
          <w:szCs w:val="24"/>
        </w:rPr>
        <w:t>ă</w:t>
      </w:r>
      <w:r w:rsidRPr="00051100">
        <w:rPr>
          <w:rFonts w:ascii="Trebuchet MS" w:hAnsi="Trebuchet MS"/>
          <w:szCs w:val="24"/>
        </w:rPr>
        <w:t xml:space="preserve"> </w:t>
      </w:r>
      <w:r w:rsidR="00C93685" w:rsidRPr="00051100">
        <w:rPr>
          <w:rFonts w:ascii="Trebuchet MS" w:hAnsi="Trebuchet MS"/>
          <w:szCs w:val="24"/>
        </w:rPr>
        <w:t>î</w:t>
      </w:r>
      <w:r w:rsidRPr="00051100">
        <w:rPr>
          <w:rFonts w:ascii="Trebuchet MS" w:hAnsi="Trebuchet MS"/>
          <w:szCs w:val="24"/>
        </w:rPr>
        <w:t xml:space="preserve">n mod transparent pentru datele stocate, </w:t>
      </w:r>
      <w:r w:rsidR="00C93685" w:rsidRPr="00051100">
        <w:rPr>
          <w:rFonts w:ascii="Trebuchet MS" w:hAnsi="Trebuchet MS"/>
          <w:szCs w:val="24"/>
        </w:rPr>
        <w:t>î</w:t>
      </w:r>
      <w:r w:rsidRPr="00051100">
        <w:rPr>
          <w:rFonts w:ascii="Trebuchet MS" w:hAnsi="Trebuchet MS"/>
          <w:szCs w:val="24"/>
        </w:rPr>
        <w:t>n scopul extinderii ulterioare a solu</w:t>
      </w:r>
      <w:r w:rsidR="00C93685" w:rsidRPr="00051100">
        <w:rPr>
          <w:rFonts w:ascii="Trebuchet MS" w:hAnsi="Trebuchet MS"/>
          <w:szCs w:val="24"/>
        </w:rPr>
        <w:t>ț</w:t>
      </w:r>
      <w:r w:rsidRPr="00051100">
        <w:rPr>
          <w:rFonts w:ascii="Trebuchet MS" w:hAnsi="Trebuchet MS"/>
          <w:szCs w:val="24"/>
        </w:rPr>
        <w:t>iei, indiferent de necesitatea scal</w:t>
      </w:r>
      <w:r w:rsidR="00C93685" w:rsidRPr="00051100">
        <w:rPr>
          <w:rFonts w:ascii="Trebuchet MS" w:hAnsi="Trebuchet MS"/>
          <w:szCs w:val="24"/>
        </w:rPr>
        <w:t>ă</w:t>
      </w:r>
      <w:r w:rsidRPr="00051100">
        <w:rPr>
          <w:rFonts w:ascii="Trebuchet MS" w:hAnsi="Trebuchet MS"/>
          <w:szCs w:val="24"/>
        </w:rPr>
        <w:t xml:space="preserve">rii–capacitate, conectivitate </w:t>
      </w:r>
      <w:r w:rsidR="00C93685" w:rsidRPr="00051100">
        <w:rPr>
          <w:rFonts w:ascii="Trebuchet MS" w:hAnsi="Trebuchet MS"/>
          <w:szCs w:val="24"/>
        </w:rPr>
        <w:t>ș</w:t>
      </w:r>
      <w:r w:rsidRPr="00051100">
        <w:rPr>
          <w:rFonts w:ascii="Trebuchet MS" w:hAnsi="Trebuchet MS"/>
          <w:szCs w:val="24"/>
        </w:rPr>
        <w:t>i performan</w:t>
      </w:r>
      <w:r w:rsidR="00C93685" w:rsidRPr="00051100">
        <w:rPr>
          <w:rFonts w:ascii="Trebuchet MS" w:hAnsi="Trebuchet MS"/>
          <w:szCs w:val="24"/>
        </w:rPr>
        <w:t>ță</w:t>
      </w:r>
      <w:r w:rsidRPr="00051100">
        <w:rPr>
          <w:rFonts w:ascii="Trebuchet MS" w:hAnsi="Trebuchet MS"/>
          <w:szCs w:val="24"/>
        </w:rPr>
        <w:t>;</w:t>
      </w:r>
    </w:p>
    <w:p w14:paraId="0C326604" w14:textId="50C008DE" w:rsidR="00352FA8" w:rsidRPr="00051100" w:rsidRDefault="00352FA8" w:rsidP="006565FA">
      <w:pPr>
        <w:numPr>
          <w:ilvl w:val="0"/>
          <w:numId w:val="346"/>
        </w:numPr>
        <w:suppressAutoHyphens w:val="0"/>
        <w:spacing w:before="0"/>
        <w:rPr>
          <w:rFonts w:ascii="Trebuchet MS" w:hAnsi="Trebuchet MS"/>
          <w:szCs w:val="24"/>
        </w:rPr>
      </w:pPr>
      <w:r w:rsidRPr="00051100">
        <w:rPr>
          <w:rFonts w:ascii="Trebuchet MS" w:hAnsi="Trebuchet MS"/>
          <w:szCs w:val="24"/>
        </w:rPr>
        <w:t>Platform</w:t>
      </w:r>
      <w:r w:rsidR="002463B1" w:rsidRPr="00051100">
        <w:rPr>
          <w:rFonts w:ascii="Trebuchet MS" w:hAnsi="Trebuchet MS"/>
          <w:szCs w:val="24"/>
        </w:rPr>
        <w:t>ă</w:t>
      </w:r>
      <w:r w:rsidRPr="00051100">
        <w:rPr>
          <w:rFonts w:ascii="Trebuchet MS" w:hAnsi="Trebuchet MS"/>
          <w:szCs w:val="24"/>
        </w:rPr>
        <w:t xml:space="preserve"> de stocare, </w:t>
      </w:r>
      <w:r w:rsidR="002463B1" w:rsidRPr="00051100">
        <w:rPr>
          <w:rFonts w:ascii="Trebuchet MS" w:hAnsi="Trebuchet MS"/>
          <w:szCs w:val="24"/>
        </w:rPr>
        <w:t>î</w:t>
      </w:r>
      <w:r w:rsidRPr="00051100">
        <w:rPr>
          <w:rFonts w:ascii="Trebuchet MS" w:hAnsi="Trebuchet MS"/>
          <w:szCs w:val="24"/>
        </w:rPr>
        <w:t>n scopul integr</w:t>
      </w:r>
      <w:r w:rsidR="002463B1" w:rsidRPr="00051100">
        <w:rPr>
          <w:rFonts w:ascii="Trebuchet MS" w:hAnsi="Trebuchet MS"/>
          <w:szCs w:val="24"/>
        </w:rPr>
        <w:t>ă</w:t>
      </w:r>
      <w:r w:rsidRPr="00051100">
        <w:rPr>
          <w:rFonts w:ascii="Trebuchet MS" w:hAnsi="Trebuchet MS"/>
          <w:szCs w:val="24"/>
        </w:rPr>
        <w:t>rii facile cu setul de aplica</w:t>
      </w:r>
      <w:r w:rsidR="002463B1" w:rsidRPr="00051100">
        <w:rPr>
          <w:rFonts w:ascii="Trebuchet MS" w:hAnsi="Trebuchet MS"/>
          <w:szCs w:val="24"/>
        </w:rPr>
        <w:t>ț</w:t>
      </w:r>
      <w:r w:rsidRPr="00051100">
        <w:rPr>
          <w:rFonts w:ascii="Trebuchet MS" w:hAnsi="Trebuchet MS"/>
          <w:szCs w:val="24"/>
        </w:rPr>
        <w:t xml:space="preserve">ii </w:t>
      </w:r>
      <w:r w:rsidR="002463B1" w:rsidRPr="00051100">
        <w:rPr>
          <w:rFonts w:ascii="Trebuchet MS" w:hAnsi="Trebuchet MS"/>
          <w:szCs w:val="24"/>
        </w:rPr>
        <w:t>ș</w:t>
      </w:r>
      <w:r w:rsidRPr="00051100">
        <w:rPr>
          <w:rFonts w:ascii="Trebuchet MS" w:hAnsi="Trebuchet MS"/>
          <w:szCs w:val="24"/>
        </w:rPr>
        <w:t>i cerin</w:t>
      </w:r>
      <w:r w:rsidR="002463B1" w:rsidRPr="00051100">
        <w:rPr>
          <w:rFonts w:ascii="Trebuchet MS" w:hAnsi="Trebuchet MS"/>
          <w:szCs w:val="24"/>
        </w:rPr>
        <w:t>ț</w:t>
      </w:r>
      <w:r w:rsidRPr="00051100">
        <w:rPr>
          <w:rFonts w:ascii="Trebuchet MS" w:hAnsi="Trebuchet MS"/>
          <w:szCs w:val="24"/>
        </w:rPr>
        <w:t xml:space="preserve">e existente </w:t>
      </w:r>
      <w:r w:rsidR="002463B1" w:rsidRPr="00051100">
        <w:rPr>
          <w:rFonts w:ascii="Trebuchet MS" w:hAnsi="Trebuchet MS"/>
          <w:szCs w:val="24"/>
        </w:rPr>
        <w:t>î</w:t>
      </w:r>
      <w:r w:rsidRPr="00051100">
        <w:rPr>
          <w:rFonts w:ascii="Trebuchet MS" w:hAnsi="Trebuchet MS"/>
          <w:szCs w:val="24"/>
        </w:rPr>
        <w:t>n infrastructur</w:t>
      </w:r>
      <w:r w:rsidR="002463B1" w:rsidRPr="00051100">
        <w:rPr>
          <w:rFonts w:ascii="Trebuchet MS" w:hAnsi="Trebuchet MS"/>
          <w:szCs w:val="24"/>
        </w:rPr>
        <w:t>ă</w:t>
      </w:r>
      <w:r w:rsidRPr="00051100">
        <w:rPr>
          <w:rFonts w:ascii="Trebuchet MS" w:hAnsi="Trebuchet MS"/>
          <w:szCs w:val="24"/>
        </w:rPr>
        <w:t xml:space="preserve">, precum </w:t>
      </w:r>
      <w:r w:rsidR="002463B1" w:rsidRPr="00051100">
        <w:rPr>
          <w:rFonts w:ascii="Trebuchet MS" w:hAnsi="Trebuchet MS"/>
          <w:szCs w:val="24"/>
        </w:rPr>
        <w:t>ș</w:t>
      </w:r>
      <w:r w:rsidRPr="00051100">
        <w:rPr>
          <w:rFonts w:ascii="Trebuchet MS" w:hAnsi="Trebuchet MS"/>
          <w:szCs w:val="24"/>
        </w:rPr>
        <w:t>i cu orice alte noi cerin</w:t>
      </w:r>
      <w:r w:rsidR="002463B1" w:rsidRPr="00051100">
        <w:rPr>
          <w:rFonts w:ascii="Trebuchet MS" w:hAnsi="Trebuchet MS"/>
          <w:szCs w:val="24"/>
        </w:rPr>
        <w:t>ț</w:t>
      </w:r>
      <w:r w:rsidRPr="00051100">
        <w:rPr>
          <w:rFonts w:ascii="Trebuchet MS" w:hAnsi="Trebuchet MS"/>
          <w:szCs w:val="24"/>
        </w:rPr>
        <w:t>e viitoare, f</w:t>
      </w:r>
      <w:r w:rsidR="002463B1" w:rsidRPr="00051100">
        <w:rPr>
          <w:rFonts w:ascii="Trebuchet MS" w:hAnsi="Trebuchet MS"/>
          <w:szCs w:val="24"/>
        </w:rPr>
        <w:t>ă</w:t>
      </w:r>
      <w:r w:rsidRPr="00051100">
        <w:rPr>
          <w:rFonts w:ascii="Trebuchet MS" w:hAnsi="Trebuchet MS"/>
          <w:szCs w:val="24"/>
        </w:rPr>
        <w:t>r</w:t>
      </w:r>
      <w:r w:rsidR="002463B1" w:rsidRPr="00051100">
        <w:rPr>
          <w:rFonts w:ascii="Trebuchet MS" w:hAnsi="Trebuchet MS"/>
          <w:szCs w:val="24"/>
        </w:rPr>
        <w:t>ă</w:t>
      </w:r>
      <w:r w:rsidRPr="00051100">
        <w:rPr>
          <w:rFonts w:ascii="Trebuchet MS" w:hAnsi="Trebuchet MS"/>
          <w:szCs w:val="24"/>
        </w:rPr>
        <w:t xml:space="preserve"> costuri adi</w:t>
      </w:r>
      <w:r w:rsidR="002463B1" w:rsidRPr="00051100">
        <w:rPr>
          <w:rFonts w:ascii="Trebuchet MS" w:hAnsi="Trebuchet MS"/>
          <w:szCs w:val="24"/>
        </w:rPr>
        <w:t>ț</w:t>
      </w:r>
      <w:r w:rsidRPr="00051100">
        <w:rPr>
          <w:rFonts w:ascii="Trebuchet MS" w:hAnsi="Trebuchet MS"/>
          <w:szCs w:val="24"/>
        </w:rPr>
        <w:t>ionale datorate investi</w:t>
      </w:r>
      <w:r w:rsidR="002463B1" w:rsidRPr="00051100">
        <w:rPr>
          <w:rFonts w:ascii="Trebuchet MS" w:hAnsi="Trebuchet MS"/>
          <w:szCs w:val="24"/>
        </w:rPr>
        <w:t>ț</w:t>
      </w:r>
      <w:r w:rsidRPr="00051100">
        <w:rPr>
          <w:rFonts w:ascii="Trebuchet MS" w:hAnsi="Trebuchet MS"/>
          <w:szCs w:val="24"/>
        </w:rPr>
        <w:t xml:space="preserve">iilor </w:t>
      </w:r>
      <w:r w:rsidR="002463B1" w:rsidRPr="00051100">
        <w:rPr>
          <w:rFonts w:ascii="Trebuchet MS" w:hAnsi="Trebuchet MS"/>
          <w:szCs w:val="24"/>
        </w:rPr>
        <w:t>î</w:t>
      </w:r>
      <w:r w:rsidRPr="00051100">
        <w:rPr>
          <w:rFonts w:ascii="Trebuchet MS" w:hAnsi="Trebuchet MS"/>
          <w:szCs w:val="24"/>
        </w:rPr>
        <w:t>n alte platforme de unic</w:t>
      </w:r>
      <w:r w:rsidR="002463B1" w:rsidRPr="00051100">
        <w:rPr>
          <w:rFonts w:ascii="Trebuchet MS" w:hAnsi="Trebuchet MS"/>
          <w:szCs w:val="24"/>
        </w:rPr>
        <w:t>ă</w:t>
      </w:r>
      <w:r w:rsidRPr="00051100">
        <w:rPr>
          <w:rFonts w:ascii="Trebuchet MS" w:hAnsi="Trebuchet MS"/>
          <w:szCs w:val="24"/>
        </w:rPr>
        <w:t xml:space="preserve"> func</w:t>
      </w:r>
      <w:r w:rsidR="00605DB3" w:rsidRPr="00051100">
        <w:rPr>
          <w:rFonts w:ascii="Trebuchet MS" w:hAnsi="Trebuchet MS"/>
          <w:szCs w:val="24"/>
        </w:rPr>
        <w:t>ț</w:t>
      </w:r>
      <w:r w:rsidRPr="00051100">
        <w:rPr>
          <w:rFonts w:ascii="Trebuchet MS" w:hAnsi="Trebuchet MS"/>
          <w:szCs w:val="24"/>
        </w:rPr>
        <w:t>ionalitate;</w:t>
      </w:r>
    </w:p>
    <w:p w14:paraId="04806E90" w14:textId="3E7F15C4" w:rsidR="00352FA8" w:rsidRPr="00051100" w:rsidRDefault="00352FA8" w:rsidP="006565FA">
      <w:pPr>
        <w:numPr>
          <w:ilvl w:val="0"/>
          <w:numId w:val="346"/>
        </w:numPr>
        <w:suppressAutoHyphens w:val="0"/>
        <w:spacing w:before="0"/>
        <w:rPr>
          <w:rFonts w:ascii="Trebuchet MS" w:hAnsi="Trebuchet MS"/>
          <w:szCs w:val="24"/>
        </w:rPr>
      </w:pPr>
      <w:r w:rsidRPr="00051100">
        <w:rPr>
          <w:rFonts w:ascii="Trebuchet MS" w:hAnsi="Trebuchet MS"/>
          <w:szCs w:val="24"/>
        </w:rPr>
        <w:t xml:space="preserve">Unelte de administrare integrate </w:t>
      </w:r>
      <w:r w:rsidR="00605DB3" w:rsidRPr="00051100">
        <w:rPr>
          <w:rFonts w:ascii="Trebuchet MS" w:hAnsi="Trebuchet MS"/>
          <w:szCs w:val="24"/>
        </w:rPr>
        <w:t>ș</w:t>
      </w:r>
      <w:r w:rsidRPr="00051100">
        <w:rPr>
          <w:rFonts w:ascii="Trebuchet MS" w:hAnsi="Trebuchet MS"/>
          <w:szCs w:val="24"/>
        </w:rPr>
        <w:t>i facil de folosit, ce acoper</w:t>
      </w:r>
      <w:r w:rsidR="00605DB3" w:rsidRPr="00051100">
        <w:rPr>
          <w:rFonts w:ascii="Trebuchet MS" w:hAnsi="Trebuchet MS"/>
          <w:szCs w:val="24"/>
        </w:rPr>
        <w:t>ă</w:t>
      </w:r>
      <w:r w:rsidRPr="00051100">
        <w:rPr>
          <w:rFonts w:ascii="Trebuchet MS" w:hAnsi="Trebuchet MS"/>
          <w:szCs w:val="24"/>
        </w:rPr>
        <w:t xml:space="preserve"> </w:t>
      </w:r>
      <w:r w:rsidR="00605DB3" w:rsidRPr="00051100">
        <w:rPr>
          <w:rFonts w:ascii="Trebuchet MS" w:hAnsi="Trebuchet MS"/>
          <w:szCs w:val="24"/>
        </w:rPr>
        <w:t>î</w:t>
      </w:r>
      <w:r w:rsidRPr="00051100">
        <w:rPr>
          <w:rFonts w:ascii="Trebuchet MS" w:hAnsi="Trebuchet MS"/>
          <w:szCs w:val="24"/>
        </w:rPr>
        <w:t>ntreaga func</w:t>
      </w:r>
      <w:r w:rsidR="00605DB3" w:rsidRPr="00051100">
        <w:rPr>
          <w:rFonts w:ascii="Trebuchet MS" w:hAnsi="Trebuchet MS"/>
          <w:szCs w:val="24"/>
        </w:rPr>
        <w:t>ț</w:t>
      </w:r>
      <w:r w:rsidRPr="00051100">
        <w:rPr>
          <w:rFonts w:ascii="Trebuchet MS" w:hAnsi="Trebuchet MS"/>
          <w:szCs w:val="24"/>
        </w:rPr>
        <w:t>ionalitate, independente de anumite elemente de infrastructur</w:t>
      </w:r>
      <w:r w:rsidR="00605DB3" w:rsidRPr="00051100">
        <w:rPr>
          <w:rFonts w:ascii="Trebuchet MS" w:hAnsi="Trebuchet MS"/>
          <w:szCs w:val="24"/>
        </w:rPr>
        <w:t>ă</w:t>
      </w:r>
      <w:r w:rsidRPr="00051100">
        <w:rPr>
          <w:rFonts w:ascii="Trebuchet MS" w:hAnsi="Trebuchet MS"/>
          <w:szCs w:val="24"/>
        </w:rPr>
        <w:t xml:space="preserve"> (sistem de operare, tehnologie de aplica</w:t>
      </w:r>
      <w:r w:rsidR="00605DB3" w:rsidRPr="00051100">
        <w:rPr>
          <w:rFonts w:ascii="Trebuchet MS" w:hAnsi="Trebuchet MS"/>
          <w:szCs w:val="24"/>
        </w:rPr>
        <w:t>ț</w:t>
      </w:r>
      <w:r w:rsidRPr="00051100">
        <w:rPr>
          <w:rFonts w:ascii="Trebuchet MS" w:hAnsi="Trebuchet MS"/>
          <w:szCs w:val="24"/>
        </w:rPr>
        <w:t xml:space="preserve">ie, etc), </w:t>
      </w:r>
      <w:r w:rsidR="00605DB3" w:rsidRPr="00051100">
        <w:rPr>
          <w:rFonts w:ascii="Trebuchet MS" w:hAnsi="Trebuchet MS"/>
          <w:szCs w:val="24"/>
        </w:rPr>
        <w:t>î</w:t>
      </w:r>
      <w:r w:rsidRPr="00051100">
        <w:rPr>
          <w:rFonts w:ascii="Trebuchet MS" w:hAnsi="Trebuchet MS"/>
          <w:szCs w:val="24"/>
        </w:rPr>
        <w:t>n scopul reducerii eforturilor opera</w:t>
      </w:r>
      <w:r w:rsidR="00605DB3" w:rsidRPr="00051100">
        <w:rPr>
          <w:rFonts w:ascii="Trebuchet MS" w:hAnsi="Trebuchet MS"/>
          <w:szCs w:val="24"/>
        </w:rPr>
        <w:t>ț</w:t>
      </w:r>
      <w:r w:rsidRPr="00051100">
        <w:rPr>
          <w:rFonts w:ascii="Trebuchet MS" w:hAnsi="Trebuchet MS"/>
          <w:szCs w:val="24"/>
        </w:rPr>
        <w:t xml:space="preserve">ionale </w:t>
      </w:r>
      <w:r w:rsidR="00605DB3" w:rsidRPr="00051100">
        <w:rPr>
          <w:rFonts w:ascii="Trebuchet MS" w:hAnsi="Trebuchet MS"/>
          <w:szCs w:val="24"/>
        </w:rPr>
        <w:t>ș</w:t>
      </w:r>
      <w:r w:rsidRPr="00051100">
        <w:rPr>
          <w:rFonts w:ascii="Trebuchet MS" w:hAnsi="Trebuchet MS"/>
          <w:szCs w:val="24"/>
        </w:rPr>
        <w:t xml:space="preserve">i costurilor de integrare </w:t>
      </w:r>
      <w:r w:rsidR="00605DB3" w:rsidRPr="00051100">
        <w:rPr>
          <w:rFonts w:ascii="Trebuchet MS" w:hAnsi="Trebuchet MS"/>
          <w:szCs w:val="24"/>
        </w:rPr>
        <w:t>î</w:t>
      </w:r>
      <w:r w:rsidRPr="00051100">
        <w:rPr>
          <w:rFonts w:ascii="Trebuchet MS" w:hAnsi="Trebuchet MS"/>
          <w:szCs w:val="24"/>
        </w:rPr>
        <w:t>n infrastructur</w:t>
      </w:r>
      <w:r w:rsidR="00605DB3" w:rsidRPr="00051100">
        <w:rPr>
          <w:rFonts w:ascii="Trebuchet MS" w:hAnsi="Trebuchet MS"/>
          <w:szCs w:val="24"/>
        </w:rPr>
        <w:t>ă</w:t>
      </w:r>
      <w:r w:rsidRPr="00051100">
        <w:rPr>
          <w:rFonts w:ascii="Trebuchet MS" w:hAnsi="Trebuchet MS"/>
          <w:szCs w:val="24"/>
        </w:rPr>
        <w:t>;</w:t>
      </w:r>
    </w:p>
    <w:p w14:paraId="4E1E4C40" w14:textId="56D042EE" w:rsidR="00352FA8" w:rsidRPr="00051100" w:rsidRDefault="00352FA8" w:rsidP="006565FA">
      <w:pPr>
        <w:numPr>
          <w:ilvl w:val="0"/>
          <w:numId w:val="346"/>
        </w:numPr>
        <w:suppressAutoHyphens w:val="0"/>
        <w:spacing w:before="0"/>
        <w:rPr>
          <w:rFonts w:ascii="Trebuchet MS" w:hAnsi="Trebuchet MS"/>
          <w:szCs w:val="24"/>
        </w:rPr>
      </w:pPr>
      <w:r w:rsidRPr="00051100">
        <w:rPr>
          <w:rFonts w:ascii="Trebuchet MS" w:hAnsi="Trebuchet MS"/>
          <w:szCs w:val="24"/>
        </w:rPr>
        <w:t>Functionalit</w:t>
      </w:r>
      <w:r w:rsidR="00605DB3" w:rsidRPr="00051100">
        <w:rPr>
          <w:rFonts w:ascii="Trebuchet MS" w:hAnsi="Trebuchet MS"/>
          <w:szCs w:val="24"/>
        </w:rPr>
        <w:t>ăț</w:t>
      </w:r>
      <w:r w:rsidRPr="00051100">
        <w:rPr>
          <w:rFonts w:ascii="Trebuchet MS" w:hAnsi="Trebuchet MS"/>
          <w:szCs w:val="24"/>
        </w:rPr>
        <w:t xml:space="preserve">i integrate de securitate </w:t>
      </w:r>
      <w:r w:rsidR="00605DB3" w:rsidRPr="00051100">
        <w:rPr>
          <w:rFonts w:ascii="Trebuchet MS" w:hAnsi="Trebuchet MS"/>
          <w:szCs w:val="24"/>
        </w:rPr>
        <w:t>ș</w:t>
      </w:r>
      <w:r w:rsidRPr="00051100">
        <w:rPr>
          <w:rFonts w:ascii="Trebuchet MS" w:hAnsi="Trebuchet MS"/>
          <w:szCs w:val="24"/>
        </w:rPr>
        <w:t>i protec</w:t>
      </w:r>
      <w:r w:rsidR="00605DB3" w:rsidRPr="00051100">
        <w:rPr>
          <w:rFonts w:ascii="Trebuchet MS" w:hAnsi="Trebuchet MS"/>
          <w:szCs w:val="24"/>
        </w:rPr>
        <w:t>ț</w:t>
      </w:r>
      <w:r w:rsidRPr="00051100">
        <w:rPr>
          <w:rFonts w:ascii="Trebuchet MS" w:hAnsi="Trebuchet MS"/>
          <w:szCs w:val="24"/>
        </w:rPr>
        <w:t>ie criptografic</w:t>
      </w:r>
      <w:r w:rsidR="00605DB3" w:rsidRPr="00051100">
        <w:rPr>
          <w:rFonts w:ascii="Trebuchet MS" w:hAnsi="Trebuchet MS"/>
          <w:szCs w:val="24"/>
        </w:rPr>
        <w:t>ă</w:t>
      </w:r>
      <w:r w:rsidRPr="00051100">
        <w:rPr>
          <w:rFonts w:ascii="Trebuchet MS" w:hAnsi="Trebuchet MS"/>
          <w:szCs w:val="24"/>
        </w:rPr>
        <w:t xml:space="preserve"> a datelor stocate, integrate cu restul elementelor de infrastructur</w:t>
      </w:r>
      <w:r w:rsidR="00605DB3" w:rsidRPr="00051100">
        <w:rPr>
          <w:rFonts w:ascii="Trebuchet MS" w:hAnsi="Trebuchet MS"/>
          <w:szCs w:val="24"/>
        </w:rPr>
        <w:t>ă</w:t>
      </w:r>
      <w:r w:rsidRPr="00051100">
        <w:rPr>
          <w:rFonts w:ascii="Trebuchet MS" w:hAnsi="Trebuchet MS"/>
          <w:szCs w:val="24"/>
        </w:rPr>
        <w:t xml:space="preserve">, </w:t>
      </w:r>
      <w:r w:rsidR="00605DB3" w:rsidRPr="00051100">
        <w:rPr>
          <w:rFonts w:ascii="Trebuchet MS" w:hAnsi="Trebuchet MS"/>
          <w:szCs w:val="24"/>
        </w:rPr>
        <w:t>î</w:t>
      </w:r>
      <w:r w:rsidRPr="00051100">
        <w:rPr>
          <w:rFonts w:ascii="Trebuchet MS" w:hAnsi="Trebuchet MS"/>
          <w:szCs w:val="24"/>
        </w:rPr>
        <w:t>n scopul securiz</w:t>
      </w:r>
      <w:r w:rsidR="00605DB3" w:rsidRPr="00051100">
        <w:rPr>
          <w:rFonts w:ascii="Trebuchet MS" w:hAnsi="Trebuchet MS"/>
          <w:szCs w:val="24"/>
        </w:rPr>
        <w:t>ă</w:t>
      </w:r>
      <w:r w:rsidRPr="00051100">
        <w:rPr>
          <w:rFonts w:ascii="Trebuchet MS" w:hAnsi="Trebuchet MS"/>
          <w:szCs w:val="24"/>
        </w:rPr>
        <w:t xml:space="preserve">rii complete a accesului </w:t>
      </w:r>
      <w:r w:rsidR="00605DB3" w:rsidRPr="00051100">
        <w:rPr>
          <w:rFonts w:ascii="Trebuchet MS" w:hAnsi="Trebuchet MS"/>
          <w:szCs w:val="24"/>
        </w:rPr>
        <w:t>ș</w:t>
      </w:r>
      <w:r w:rsidRPr="00051100">
        <w:rPr>
          <w:rFonts w:ascii="Trebuchet MS" w:hAnsi="Trebuchet MS"/>
          <w:szCs w:val="24"/>
        </w:rPr>
        <w:t>i manipul</w:t>
      </w:r>
      <w:r w:rsidR="00605DB3" w:rsidRPr="00051100">
        <w:rPr>
          <w:rFonts w:ascii="Trebuchet MS" w:hAnsi="Trebuchet MS"/>
          <w:szCs w:val="24"/>
        </w:rPr>
        <w:t>ă</w:t>
      </w:r>
      <w:r w:rsidRPr="00051100">
        <w:rPr>
          <w:rFonts w:ascii="Trebuchet MS" w:hAnsi="Trebuchet MS"/>
          <w:szCs w:val="24"/>
        </w:rPr>
        <w:t>rii datelor de c</w:t>
      </w:r>
      <w:r w:rsidR="00605DB3" w:rsidRPr="00051100">
        <w:rPr>
          <w:rFonts w:ascii="Trebuchet MS" w:hAnsi="Trebuchet MS"/>
          <w:szCs w:val="24"/>
        </w:rPr>
        <w:t>ă</w:t>
      </w:r>
      <w:r w:rsidRPr="00051100">
        <w:rPr>
          <w:rFonts w:ascii="Trebuchet MS" w:hAnsi="Trebuchet MS"/>
          <w:szCs w:val="24"/>
        </w:rPr>
        <w:t>tre utilizatori, aplica</w:t>
      </w:r>
      <w:r w:rsidR="00605DB3" w:rsidRPr="00051100">
        <w:rPr>
          <w:rFonts w:ascii="Trebuchet MS" w:hAnsi="Trebuchet MS"/>
          <w:szCs w:val="24"/>
        </w:rPr>
        <w:t>ț</w:t>
      </w:r>
      <w:r w:rsidRPr="00051100">
        <w:rPr>
          <w:rFonts w:ascii="Trebuchet MS" w:hAnsi="Trebuchet MS"/>
          <w:szCs w:val="24"/>
        </w:rPr>
        <w:t xml:space="preserve">ii </w:t>
      </w:r>
      <w:r w:rsidR="00605DB3" w:rsidRPr="00051100">
        <w:rPr>
          <w:rFonts w:ascii="Trebuchet MS" w:hAnsi="Trebuchet MS"/>
          <w:szCs w:val="24"/>
        </w:rPr>
        <w:t>ș</w:t>
      </w:r>
      <w:r w:rsidRPr="00051100">
        <w:rPr>
          <w:rFonts w:ascii="Trebuchet MS" w:hAnsi="Trebuchet MS"/>
          <w:szCs w:val="24"/>
        </w:rPr>
        <w:t>i servicii;</w:t>
      </w:r>
    </w:p>
    <w:p w14:paraId="7B600717" w14:textId="0B94CAAE" w:rsidR="00352FA8" w:rsidRPr="00051100" w:rsidRDefault="00352FA8" w:rsidP="006565FA">
      <w:pPr>
        <w:numPr>
          <w:ilvl w:val="0"/>
          <w:numId w:val="346"/>
        </w:numPr>
        <w:suppressAutoHyphens w:val="0"/>
        <w:spacing w:before="0"/>
        <w:rPr>
          <w:rFonts w:ascii="Trebuchet MS" w:hAnsi="Trebuchet MS"/>
          <w:szCs w:val="24"/>
        </w:rPr>
      </w:pPr>
      <w:r w:rsidRPr="00051100">
        <w:rPr>
          <w:rFonts w:ascii="Trebuchet MS" w:hAnsi="Trebuchet MS"/>
          <w:szCs w:val="24"/>
        </w:rPr>
        <w:t>Mecanisme integrate de optimizare transparent</w:t>
      </w:r>
      <w:r w:rsidR="00605DB3" w:rsidRPr="00051100">
        <w:rPr>
          <w:rFonts w:ascii="Trebuchet MS" w:hAnsi="Trebuchet MS"/>
          <w:szCs w:val="24"/>
        </w:rPr>
        <w:t>ă</w:t>
      </w:r>
      <w:r w:rsidRPr="00051100">
        <w:rPr>
          <w:rFonts w:ascii="Trebuchet MS" w:hAnsi="Trebuchet MS"/>
          <w:szCs w:val="24"/>
        </w:rPr>
        <w:t xml:space="preserve"> a datelor stocate, </w:t>
      </w:r>
      <w:r w:rsidR="00605DB3" w:rsidRPr="00051100">
        <w:rPr>
          <w:rFonts w:ascii="Trebuchet MS" w:hAnsi="Trebuchet MS"/>
          <w:szCs w:val="24"/>
        </w:rPr>
        <w:t>î</w:t>
      </w:r>
      <w:r w:rsidRPr="00051100">
        <w:rPr>
          <w:rFonts w:ascii="Trebuchet MS" w:hAnsi="Trebuchet MS"/>
          <w:szCs w:val="24"/>
        </w:rPr>
        <w:t>n scopul folosirii eficiente a spa</w:t>
      </w:r>
      <w:r w:rsidR="00F148A4" w:rsidRPr="00051100">
        <w:rPr>
          <w:rFonts w:ascii="Trebuchet MS" w:hAnsi="Trebuchet MS"/>
          <w:szCs w:val="24"/>
        </w:rPr>
        <w:t>ț</w:t>
      </w:r>
      <w:r w:rsidRPr="00051100">
        <w:rPr>
          <w:rFonts w:ascii="Trebuchet MS" w:hAnsi="Trebuchet MS"/>
          <w:szCs w:val="24"/>
        </w:rPr>
        <w:t>iului de stocare disponibil, asigur</w:t>
      </w:r>
      <w:r w:rsidR="00F148A4" w:rsidRPr="00051100">
        <w:rPr>
          <w:rFonts w:ascii="Trebuchet MS" w:hAnsi="Trebuchet MS"/>
          <w:szCs w:val="24"/>
        </w:rPr>
        <w:t>â</w:t>
      </w:r>
      <w:r w:rsidRPr="00051100">
        <w:rPr>
          <w:rFonts w:ascii="Trebuchet MS" w:hAnsi="Trebuchet MS"/>
          <w:szCs w:val="24"/>
        </w:rPr>
        <w:t xml:space="preserve">nd </w:t>
      </w:r>
      <w:r w:rsidR="00F148A4" w:rsidRPr="00051100">
        <w:rPr>
          <w:rFonts w:ascii="Trebuchet MS" w:hAnsi="Trebuchet MS"/>
          <w:szCs w:val="24"/>
        </w:rPr>
        <w:t>î</w:t>
      </w:r>
      <w:r w:rsidRPr="00051100">
        <w:rPr>
          <w:rFonts w:ascii="Trebuchet MS" w:hAnsi="Trebuchet MS"/>
          <w:szCs w:val="24"/>
        </w:rPr>
        <w:t>n acela</w:t>
      </w:r>
      <w:r w:rsidR="00F148A4" w:rsidRPr="00051100">
        <w:rPr>
          <w:rFonts w:ascii="Trebuchet MS" w:hAnsi="Trebuchet MS"/>
          <w:szCs w:val="24"/>
        </w:rPr>
        <w:t>ș</w:t>
      </w:r>
      <w:r w:rsidRPr="00051100">
        <w:rPr>
          <w:rFonts w:ascii="Trebuchet MS" w:hAnsi="Trebuchet MS"/>
          <w:szCs w:val="24"/>
        </w:rPr>
        <w:t>i timp costuri opera</w:t>
      </w:r>
      <w:r w:rsidR="00F148A4" w:rsidRPr="00051100">
        <w:rPr>
          <w:rFonts w:ascii="Trebuchet MS" w:hAnsi="Trebuchet MS"/>
          <w:szCs w:val="24"/>
        </w:rPr>
        <w:t>ț</w:t>
      </w:r>
      <w:r w:rsidRPr="00051100">
        <w:rPr>
          <w:rFonts w:ascii="Trebuchet MS" w:hAnsi="Trebuchet MS"/>
          <w:szCs w:val="24"/>
        </w:rPr>
        <w:t xml:space="preserve">ionale minime </w:t>
      </w:r>
      <w:r w:rsidR="00F148A4" w:rsidRPr="00051100">
        <w:rPr>
          <w:rFonts w:ascii="Trebuchet MS" w:hAnsi="Trebuchet MS"/>
          <w:szCs w:val="24"/>
        </w:rPr>
        <w:t>ș</w:t>
      </w:r>
      <w:r w:rsidRPr="00051100">
        <w:rPr>
          <w:rFonts w:ascii="Trebuchet MS" w:hAnsi="Trebuchet MS"/>
          <w:szCs w:val="24"/>
        </w:rPr>
        <w:t>i posibilitatea de a preveni suplimentarea capacit</w:t>
      </w:r>
      <w:r w:rsidR="00F148A4" w:rsidRPr="00051100">
        <w:rPr>
          <w:rFonts w:ascii="Trebuchet MS" w:hAnsi="Trebuchet MS"/>
          <w:szCs w:val="24"/>
        </w:rPr>
        <w:t>ăț</w:t>
      </w:r>
      <w:r w:rsidRPr="00051100">
        <w:rPr>
          <w:rFonts w:ascii="Trebuchet MS" w:hAnsi="Trebuchet MS"/>
          <w:szCs w:val="24"/>
        </w:rPr>
        <w:t>ii de stocare;</w:t>
      </w:r>
    </w:p>
    <w:p w14:paraId="2DFD0760" w14:textId="0D98A94A" w:rsidR="00352FA8" w:rsidRPr="00051100" w:rsidRDefault="00352FA8" w:rsidP="006565FA">
      <w:pPr>
        <w:numPr>
          <w:ilvl w:val="0"/>
          <w:numId w:val="346"/>
        </w:numPr>
        <w:suppressAutoHyphens w:val="0"/>
        <w:spacing w:before="0"/>
        <w:rPr>
          <w:rFonts w:ascii="Trebuchet MS" w:hAnsi="Trebuchet MS"/>
          <w:szCs w:val="24"/>
        </w:rPr>
      </w:pPr>
      <w:r w:rsidRPr="00051100">
        <w:rPr>
          <w:rFonts w:ascii="Trebuchet MS" w:hAnsi="Trebuchet MS"/>
          <w:szCs w:val="24"/>
        </w:rPr>
        <w:lastRenderedPageBreak/>
        <w:t>Platform</w:t>
      </w:r>
      <w:r w:rsidR="00F148A4" w:rsidRPr="00051100">
        <w:rPr>
          <w:rFonts w:ascii="Trebuchet MS" w:hAnsi="Trebuchet MS"/>
          <w:szCs w:val="24"/>
        </w:rPr>
        <w:t>ă</w:t>
      </w:r>
      <w:r w:rsidRPr="00051100">
        <w:rPr>
          <w:rFonts w:ascii="Trebuchet MS" w:hAnsi="Trebuchet MS"/>
          <w:szCs w:val="24"/>
        </w:rPr>
        <w:t xml:space="preserve"> ce include mecanisme integrate de optimizare a performan</w:t>
      </w:r>
      <w:r w:rsidR="00F148A4" w:rsidRPr="00051100">
        <w:rPr>
          <w:rFonts w:ascii="Trebuchet MS" w:hAnsi="Trebuchet MS"/>
          <w:szCs w:val="24"/>
        </w:rPr>
        <w:t>ț</w:t>
      </w:r>
      <w:r w:rsidRPr="00051100">
        <w:rPr>
          <w:rFonts w:ascii="Trebuchet MS" w:hAnsi="Trebuchet MS"/>
          <w:szCs w:val="24"/>
        </w:rPr>
        <w:t>ei, prevenind astfel upgrade-urile de performan</w:t>
      </w:r>
      <w:r w:rsidR="00F148A4" w:rsidRPr="00051100">
        <w:rPr>
          <w:rFonts w:ascii="Trebuchet MS" w:hAnsi="Trebuchet MS"/>
          <w:szCs w:val="24"/>
        </w:rPr>
        <w:t>ță</w:t>
      </w:r>
      <w:r w:rsidRPr="00051100">
        <w:rPr>
          <w:rFonts w:ascii="Trebuchet MS" w:hAnsi="Trebuchet MS"/>
          <w:szCs w:val="24"/>
        </w:rPr>
        <w:t xml:space="preserve"> pentru un timp mai </w:t>
      </w:r>
      <w:r w:rsidR="00F148A4" w:rsidRPr="00051100">
        <w:rPr>
          <w:rFonts w:ascii="Trebuchet MS" w:hAnsi="Trebuchet MS"/>
          <w:szCs w:val="24"/>
        </w:rPr>
        <w:t>î</w:t>
      </w:r>
      <w:r w:rsidRPr="00051100">
        <w:rPr>
          <w:rFonts w:ascii="Trebuchet MS" w:hAnsi="Trebuchet MS"/>
          <w:szCs w:val="24"/>
        </w:rPr>
        <w:t xml:space="preserve">ndelungat </w:t>
      </w:r>
      <w:r w:rsidR="00F148A4" w:rsidRPr="00051100">
        <w:rPr>
          <w:rFonts w:ascii="Trebuchet MS" w:hAnsi="Trebuchet MS"/>
          <w:szCs w:val="24"/>
        </w:rPr>
        <w:t>ș</w:t>
      </w:r>
      <w:r w:rsidRPr="00051100">
        <w:rPr>
          <w:rFonts w:ascii="Trebuchet MS" w:hAnsi="Trebuchet MS"/>
          <w:szCs w:val="24"/>
        </w:rPr>
        <w:t>i asigur</w:t>
      </w:r>
      <w:r w:rsidR="00F148A4" w:rsidRPr="00051100">
        <w:rPr>
          <w:rFonts w:ascii="Trebuchet MS" w:hAnsi="Trebuchet MS"/>
          <w:szCs w:val="24"/>
        </w:rPr>
        <w:t>â</w:t>
      </w:r>
      <w:r w:rsidRPr="00051100">
        <w:rPr>
          <w:rFonts w:ascii="Trebuchet MS" w:hAnsi="Trebuchet MS"/>
          <w:szCs w:val="24"/>
        </w:rPr>
        <w:t xml:space="preserve">nd </w:t>
      </w:r>
      <w:r w:rsidR="00F148A4" w:rsidRPr="00051100">
        <w:rPr>
          <w:rFonts w:ascii="Trebuchet MS" w:hAnsi="Trebuchet MS"/>
          <w:szCs w:val="24"/>
        </w:rPr>
        <w:t>î</w:t>
      </w:r>
      <w:r w:rsidRPr="00051100">
        <w:rPr>
          <w:rFonts w:ascii="Trebuchet MS" w:hAnsi="Trebuchet MS"/>
          <w:szCs w:val="24"/>
        </w:rPr>
        <w:t>n acela</w:t>
      </w:r>
      <w:r w:rsidR="00F148A4" w:rsidRPr="00051100">
        <w:rPr>
          <w:rFonts w:ascii="Trebuchet MS" w:hAnsi="Trebuchet MS"/>
          <w:szCs w:val="24"/>
        </w:rPr>
        <w:t>ș</w:t>
      </w:r>
      <w:r w:rsidRPr="00051100">
        <w:rPr>
          <w:rFonts w:ascii="Trebuchet MS" w:hAnsi="Trebuchet MS"/>
          <w:szCs w:val="24"/>
        </w:rPr>
        <w:t>i timp costuri opera</w:t>
      </w:r>
      <w:r w:rsidR="00F148A4" w:rsidRPr="00051100">
        <w:rPr>
          <w:rFonts w:ascii="Trebuchet MS" w:hAnsi="Trebuchet MS"/>
          <w:szCs w:val="24"/>
        </w:rPr>
        <w:t>ț</w:t>
      </w:r>
      <w:r w:rsidRPr="00051100">
        <w:rPr>
          <w:rFonts w:ascii="Trebuchet MS" w:hAnsi="Trebuchet MS"/>
          <w:szCs w:val="24"/>
        </w:rPr>
        <w:t>ionale minime.</w:t>
      </w:r>
    </w:p>
    <w:p w14:paraId="5F10B7D4" w14:textId="51D9C1FF" w:rsidR="00352FA8" w:rsidRPr="00051100" w:rsidRDefault="00F148A4" w:rsidP="00352FA8">
      <w:pPr>
        <w:spacing w:before="0"/>
        <w:ind w:firstLine="720"/>
        <w:rPr>
          <w:rFonts w:ascii="Trebuchet MS" w:hAnsi="Trebuchet MS"/>
          <w:szCs w:val="24"/>
        </w:rPr>
      </w:pPr>
      <w:r w:rsidRPr="00051100">
        <w:rPr>
          <w:rFonts w:ascii="Trebuchet MS" w:hAnsi="Trebuchet MS"/>
          <w:szCs w:val="24"/>
        </w:rPr>
        <w:t>Î</w:t>
      </w:r>
      <w:r w:rsidR="00352FA8" w:rsidRPr="00051100">
        <w:rPr>
          <w:rFonts w:ascii="Trebuchet MS" w:hAnsi="Trebuchet MS"/>
          <w:szCs w:val="24"/>
        </w:rPr>
        <w:t>n vederea atingerii obiectivelor opera</w:t>
      </w:r>
      <w:r w:rsidRPr="00051100">
        <w:rPr>
          <w:rFonts w:ascii="Trebuchet MS" w:hAnsi="Trebuchet MS"/>
          <w:szCs w:val="24"/>
        </w:rPr>
        <w:t>ț</w:t>
      </w:r>
      <w:r w:rsidR="00352FA8" w:rsidRPr="00051100">
        <w:rPr>
          <w:rFonts w:ascii="Trebuchet MS" w:hAnsi="Trebuchet MS"/>
          <w:szCs w:val="24"/>
        </w:rPr>
        <w:t>ionale descrise</w:t>
      </w:r>
      <w:r w:rsidRPr="00051100">
        <w:rPr>
          <w:rFonts w:ascii="Trebuchet MS" w:hAnsi="Trebuchet MS"/>
          <w:szCs w:val="24"/>
        </w:rPr>
        <w:t>,</w:t>
      </w:r>
      <w:r w:rsidR="00352FA8" w:rsidRPr="00051100">
        <w:rPr>
          <w:rFonts w:ascii="Trebuchet MS" w:hAnsi="Trebuchet MS"/>
          <w:szCs w:val="24"/>
        </w:rPr>
        <w:t xml:space="preserve"> solu</w:t>
      </w:r>
      <w:r w:rsidRPr="00051100">
        <w:rPr>
          <w:rFonts w:ascii="Trebuchet MS" w:hAnsi="Trebuchet MS"/>
          <w:szCs w:val="24"/>
        </w:rPr>
        <w:t>ț</w:t>
      </w:r>
      <w:r w:rsidR="00352FA8" w:rsidRPr="00051100">
        <w:rPr>
          <w:rFonts w:ascii="Trebuchet MS" w:hAnsi="Trebuchet MS"/>
          <w:szCs w:val="24"/>
        </w:rPr>
        <w:t>ia trebuie s</w:t>
      </w:r>
      <w:r w:rsidRPr="00051100">
        <w:rPr>
          <w:rFonts w:ascii="Trebuchet MS" w:hAnsi="Trebuchet MS"/>
          <w:szCs w:val="24"/>
        </w:rPr>
        <w:t>ă</w:t>
      </w:r>
      <w:r w:rsidR="00352FA8" w:rsidRPr="00051100">
        <w:rPr>
          <w:rFonts w:ascii="Trebuchet MS" w:hAnsi="Trebuchet MS"/>
          <w:szCs w:val="24"/>
        </w:rPr>
        <w:t xml:space="preserve"> includ</w:t>
      </w:r>
      <w:r w:rsidRPr="00051100">
        <w:rPr>
          <w:rFonts w:ascii="Trebuchet MS" w:hAnsi="Trebuchet MS"/>
          <w:szCs w:val="24"/>
        </w:rPr>
        <w:t>ă</w:t>
      </w:r>
      <w:r w:rsidR="00352FA8" w:rsidRPr="00051100">
        <w:rPr>
          <w:rFonts w:ascii="Trebuchet MS" w:hAnsi="Trebuchet MS"/>
          <w:szCs w:val="24"/>
        </w:rPr>
        <w:t xml:space="preserve"> un sistem de stocare cu arhitectură internă flexibilă, în care nodurile active de control vor fi simultan conectate la toate structurile de tip bus sau loop (SAS loops şi similare), pentru a face posibilă arondarea iniţială şi reconfigurarea ulterioară facilă a alocării discurilor între nodurile de control, între diferitele volume (sau structuri similare), precum şi între servicii diferite (SAN/NAS).</w:t>
      </w:r>
    </w:p>
    <w:p w14:paraId="1F692492" w14:textId="12EF3D01" w:rsidR="00352FA8" w:rsidRPr="006565FA" w:rsidRDefault="00352FA8" w:rsidP="00352FA8">
      <w:pPr>
        <w:spacing w:before="0"/>
        <w:ind w:firstLine="720"/>
        <w:rPr>
          <w:rFonts w:ascii="Trebuchet MS" w:hAnsi="Trebuchet MS"/>
          <w:b/>
          <w:szCs w:val="24"/>
        </w:rPr>
      </w:pPr>
      <w:r w:rsidRPr="00051100">
        <w:rPr>
          <w:rFonts w:ascii="Trebuchet MS" w:hAnsi="Trebuchet MS"/>
          <w:szCs w:val="24"/>
        </w:rPr>
        <w:t>Platforma de stocare trebuie s</w:t>
      </w:r>
      <w:r w:rsidR="00F148A4" w:rsidRPr="00051100">
        <w:rPr>
          <w:rFonts w:ascii="Trebuchet MS" w:hAnsi="Trebuchet MS"/>
          <w:szCs w:val="24"/>
        </w:rPr>
        <w:t>ă</w:t>
      </w:r>
      <w:r w:rsidRPr="00051100">
        <w:rPr>
          <w:rFonts w:ascii="Trebuchet MS" w:hAnsi="Trebuchet MS"/>
          <w:szCs w:val="24"/>
        </w:rPr>
        <w:t xml:space="preserve"> </w:t>
      </w:r>
      <w:r w:rsidR="00F148A4" w:rsidRPr="00051100">
        <w:rPr>
          <w:rFonts w:ascii="Trebuchet MS" w:hAnsi="Trebuchet MS"/>
          <w:szCs w:val="24"/>
        </w:rPr>
        <w:t>î</w:t>
      </w:r>
      <w:r w:rsidRPr="00051100">
        <w:rPr>
          <w:rFonts w:ascii="Trebuchet MS" w:hAnsi="Trebuchet MS"/>
          <w:szCs w:val="24"/>
        </w:rPr>
        <w:t>ndeplineasc</w:t>
      </w:r>
      <w:r w:rsidR="00F148A4" w:rsidRPr="00051100">
        <w:rPr>
          <w:rFonts w:ascii="Trebuchet MS" w:hAnsi="Trebuchet MS"/>
          <w:szCs w:val="24"/>
        </w:rPr>
        <w:t>ă</w:t>
      </w:r>
      <w:r w:rsidRPr="00051100">
        <w:rPr>
          <w:rFonts w:ascii="Trebuchet MS" w:hAnsi="Trebuchet MS"/>
          <w:szCs w:val="24"/>
        </w:rPr>
        <w:t xml:space="preserve"> urm</w:t>
      </w:r>
      <w:r w:rsidR="00F148A4" w:rsidRPr="00051100">
        <w:rPr>
          <w:rFonts w:ascii="Trebuchet MS" w:hAnsi="Trebuchet MS"/>
          <w:szCs w:val="24"/>
        </w:rPr>
        <w:t>ă</w:t>
      </w:r>
      <w:r w:rsidRPr="00051100">
        <w:rPr>
          <w:rFonts w:ascii="Trebuchet MS" w:hAnsi="Trebuchet MS"/>
          <w:szCs w:val="24"/>
        </w:rPr>
        <w:t xml:space="preserve">toarele </w:t>
      </w:r>
      <w:r w:rsidRPr="006565FA">
        <w:rPr>
          <w:rFonts w:ascii="Trebuchet MS" w:hAnsi="Trebuchet MS"/>
          <w:b/>
          <w:szCs w:val="24"/>
        </w:rPr>
        <w:t>specifica</w:t>
      </w:r>
      <w:r w:rsidR="00F148A4" w:rsidRPr="006565FA">
        <w:rPr>
          <w:rFonts w:ascii="Trebuchet MS" w:hAnsi="Trebuchet MS"/>
          <w:b/>
          <w:szCs w:val="24"/>
        </w:rPr>
        <w:t>ț</w:t>
      </w:r>
      <w:r w:rsidRPr="006565FA">
        <w:rPr>
          <w:rFonts w:ascii="Trebuchet MS" w:hAnsi="Trebuchet MS"/>
          <w:b/>
          <w:szCs w:val="24"/>
        </w:rPr>
        <w:t>ii tehnice minimale:</w:t>
      </w:r>
    </w:p>
    <w:p w14:paraId="1FACC5BD" w14:textId="7FCF77B0" w:rsidR="00352FA8" w:rsidRPr="00051100" w:rsidRDefault="00352FA8" w:rsidP="00352FA8">
      <w:pPr>
        <w:ind w:firstLine="708"/>
        <w:rPr>
          <w:rFonts w:ascii="Trebuchet MS" w:hAnsi="Trebuchet MS" w:cs="Arial"/>
          <w:szCs w:val="24"/>
        </w:rPr>
      </w:pPr>
      <w:r w:rsidRPr="00051100">
        <w:rPr>
          <w:rFonts w:ascii="Trebuchet MS" w:hAnsi="Trebuchet MS" w:cs="Arial"/>
          <w:szCs w:val="24"/>
        </w:rPr>
        <w:t xml:space="preserve">Echipamentele de stocare sunt destinate stocării datelor aferente bazelor de date relaționale, mediilor virtuale de producție </w:t>
      </w:r>
      <w:r w:rsidR="00F148A4" w:rsidRPr="00051100">
        <w:rPr>
          <w:rFonts w:ascii="Trebuchet MS" w:hAnsi="Trebuchet MS" w:cs="Arial"/>
          <w:szCs w:val="24"/>
        </w:rPr>
        <w:t xml:space="preserve">a </w:t>
      </w:r>
      <w:r w:rsidRPr="00051100">
        <w:rPr>
          <w:rFonts w:ascii="Trebuchet MS" w:hAnsi="Trebuchet MS" w:cs="Arial"/>
          <w:szCs w:val="24"/>
        </w:rPr>
        <w:t>sistemelor de fișiere cu cerințe ridicate de performanță.</w:t>
      </w:r>
    </w:p>
    <w:p w14:paraId="422AAF30" w14:textId="77777777" w:rsidR="00352FA8" w:rsidRPr="00051100" w:rsidRDefault="00352FA8" w:rsidP="00352FA8">
      <w:pPr>
        <w:ind w:firstLine="708"/>
        <w:rPr>
          <w:rFonts w:ascii="Trebuchet MS" w:hAnsi="Trebuchet MS" w:cs="Arial"/>
          <w:szCs w:val="24"/>
        </w:rPr>
      </w:pPr>
      <w:r w:rsidRPr="00051100">
        <w:rPr>
          <w:rFonts w:ascii="Trebuchet MS" w:hAnsi="Trebuchet MS" w:cs="Arial"/>
          <w:szCs w:val="24"/>
        </w:rPr>
        <w:t>Fiecare echipament de stocare va fi livrat într-un rack dedicat care să acopere în totalitate necesitățile de alimentare în mod redundant.</w:t>
      </w:r>
    </w:p>
    <w:p w14:paraId="7A8FA1DF" w14:textId="77777777" w:rsidR="00352FA8" w:rsidRPr="00051100" w:rsidRDefault="00352FA8" w:rsidP="00352FA8">
      <w:pPr>
        <w:ind w:firstLine="708"/>
        <w:rPr>
          <w:rFonts w:ascii="Trebuchet MS" w:hAnsi="Trebuchet MS" w:cs="Arial"/>
          <w:szCs w:val="24"/>
        </w:rPr>
      </w:pPr>
      <w:r w:rsidRPr="00051100">
        <w:rPr>
          <w:rFonts w:ascii="Trebuchet MS" w:hAnsi="Trebuchet MS" w:cs="Arial"/>
          <w:szCs w:val="24"/>
        </w:rPr>
        <w:t>Ofertantul va prezenta modelul și marca echipamentului de stocare, componentele acestuia, part number-ul producătorului, descrierea componentelor și cantitățile incluse în oferta tehnică și financiară, în conformitate cu cerințele minimale prezentate mai jos:</w:t>
      </w:r>
    </w:p>
    <w:p w14:paraId="7341D541" w14:textId="77777777" w:rsidR="00352FA8" w:rsidRPr="00051100" w:rsidRDefault="00352FA8" w:rsidP="00352FA8">
      <w:pPr>
        <w:ind w:firstLine="708"/>
        <w:contextualSpacing/>
        <w:rPr>
          <w:rFonts w:ascii="Trebuchet MS" w:hAnsi="Trebuchet MS" w:cs="Arial"/>
          <w:i/>
          <w:szCs w:val="24"/>
        </w:rPr>
      </w:pPr>
      <w:r w:rsidRPr="00051100">
        <w:rPr>
          <w:rFonts w:ascii="Trebuchet MS" w:hAnsi="Trebuchet MS" w:cs="Arial"/>
          <w:i/>
          <w:szCs w:val="24"/>
        </w:rPr>
        <w:t>Specificații tehnice comune echipamentelor de stocare care vor fi livrate în Centrele de date:</w:t>
      </w:r>
    </w:p>
    <w:p w14:paraId="3F9F1886" w14:textId="77777777" w:rsidR="00352FA8" w:rsidRPr="00051100" w:rsidRDefault="00352FA8" w:rsidP="006565FA">
      <w:pPr>
        <w:numPr>
          <w:ilvl w:val="0"/>
          <w:numId w:val="347"/>
        </w:numPr>
        <w:suppressAutoHyphens w:val="0"/>
        <w:spacing w:before="0" w:after="160" w:line="259" w:lineRule="auto"/>
        <w:contextualSpacing/>
        <w:rPr>
          <w:rFonts w:ascii="Trebuchet MS" w:hAnsi="Trebuchet MS" w:cs="Arial"/>
          <w:szCs w:val="24"/>
          <w:lang w:eastAsia="en-US"/>
        </w:rPr>
      </w:pPr>
      <w:r w:rsidRPr="00051100">
        <w:rPr>
          <w:rFonts w:ascii="Trebuchet MS" w:hAnsi="Trebuchet MS" w:cs="Arial"/>
          <w:szCs w:val="24"/>
          <w:lang w:eastAsia="en-US"/>
        </w:rPr>
        <w:t>Echipament de ultimă generație, cu caracteristici de performanță extrem de ridicate, situat în categoria high-end enterprise în gama de produse a producătorului acestuia;</w:t>
      </w:r>
    </w:p>
    <w:p w14:paraId="557C9489" w14:textId="77777777" w:rsidR="00352FA8" w:rsidRPr="00051100" w:rsidRDefault="00352FA8" w:rsidP="006565FA">
      <w:pPr>
        <w:numPr>
          <w:ilvl w:val="0"/>
          <w:numId w:val="347"/>
        </w:numPr>
        <w:suppressAutoHyphens w:val="0"/>
        <w:spacing w:before="0" w:after="160" w:line="259" w:lineRule="auto"/>
        <w:contextualSpacing/>
        <w:rPr>
          <w:rFonts w:ascii="Trebuchet MS" w:hAnsi="Trebuchet MS" w:cs="Arial"/>
          <w:szCs w:val="24"/>
          <w:lang w:eastAsia="en-US"/>
        </w:rPr>
      </w:pPr>
      <w:r w:rsidRPr="00051100">
        <w:rPr>
          <w:rFonts w:ascii="Trebuchet MS" w:hAnsi="Trebuchet MS" w:cs="Arial"/>
          <w:szCs w:val="24"/>
          <w:lang w:eastAsia="en-US"/>
        </w:rPr>
        <w:t>asigură o disponibilitate de 99,9999%;</w:t>
      </w:r>
    </w:p>
    <w:p w14:paraId="275B2D07" w14:textId="77777777" w:rsidR="00352FA8" w:rsidRPr="00051100" w:rsidRDefault="00352FA8" w:rsidP="006565FA">
      <w:pPr>
        <w:numPr>
          <w:ilvl w:val="0"/>
          <w:numId w:val="347"/>
        </w:numPr>
        <w:suppressAutoHyphens w:val="0"/>
        <w:spacing w:before="0" w:line="276" w:lineRule="auto"/>
        <w:contextualSpacing/>
        <w:rPr>
          <w:rFonts w:ascii="Trebuchet MS" w:hAnsi="Trebuchet MS" w:cs="Arial"/>
          <w:szCs w:val="24"/>
        </w:rPr>
      </w:pPr>
      <w:r w:rsidRPr="00051100">
        <w:rPr>
          <w:rFonts w:ascii="Trebuchet MS" w:hAnsi="Trebuchet MS" w:cs="Arial"/>
          <w:szCs w:val="24"/>
          <w:lang w:eastAsia="en-US"/>
        </w:rPr>
        <w:t>arhitectură de tip multi-controller (scale-out) cu funcționare activ-activ pentru toate controller-ele din echipament. Echipamentul va include cel puțin 8 controller-e active;</w:t>
      </w:r>
    </w:p>
    <w:p w14:paraId="6FDB368A" w14:textId="7F041ABD" w:rsidR="00352FA8" w:rsidRPr="00051100" w:rsidRDefault="00352FA8" w:rsidP="006565FA">
      <w:pPr>
        <w:numPr>
          <w:ilvl w:val="1"/>
          <w:numId w:val="347"/>
        </w:numPr>
        <w:spacing w:before="0" w:line="276" w:lineRule="auto"/>
        <w:contextualSpacing/>
        <w:rPr>
          <w:rFonts w:ascii="Trebuchet MS" w:hAnsi="Trebuchet MS" w:cs="Arial"/>
          <w:szCs w:val="24"/>
          <w:lang w:eastAsia="en-US"/>
        </w:rPr>
      </w:pPr>
      <w:r w:rsidRPr="00051100">
        <w:rPr>
          <w:rFonts w:ascii="Trebuchet MS" w:hAnsi="Trebuchet MS" w:cs="Arial"/>
          <w:szCs w:val="24"/>
          <w:lang w:eastAsia="en-US"/>
        </w:rPr>
        <w:t>configura</w:t>
      </w:r>
      <w:r w:rsidR="00740FA8" w:rsidRPr="00051100">
        <w:rPr>
          <w:rFonts w:ascii="Trebuchet MS" w:hAnsi="Trebuchet MS" w:cs="Arial"/>
          <w:szCs w:val="24"/>
          <w:lang w:eastAsia="en-US"/>
        </w:rPr>
        <w:t>ț</w:t>
      </w:r>
      <w:r w:rsidRPr="00051100">
        <w:rPr>
          <w:rFonts w:ascii="Trebuchet MS" w:hAnsi="Trebuchet MS" w:cs="Arial"/>
          <w:szCs w:val="24"/>
          <w:lang w:eastAsia="en-US"/>
        </w:rPr>
        <w:t>ii RAID suportate: cel puțin 5 și 6;</w:t>
      </w:r>
    </w:p>
    <w:p w14:paraId="47C83389" w14:textId="77777777" w:rsidR="00352FA8" w:rsidRPr="00051100" w:rsidRDefault="00352FA8" w:rsidP="006565FA">
      <w:pPr>
        <w:numPr>
          <w:ilvl w:val="0"/>
          <w:numId w:val="347"/>
        </w:numPr>
        <w:suppressAutoHyphens w:val="0"/>
        <w:spacing w:before="0" w:after="160" w:line="259" w:lineRule="auto"/>
        <w:contextualSpacing/>
        <w:rPr>
          <w:rFonts w:ascii="Trebuchet MS" w:hAnsi="Trebuchet MS" w:cs="Arial"/>
          <w:szCs w:val="24"/>
          <w:lang w:eastAsia="en-US"/>
        </w:rPr>
      </w:pPr>
      <w:r w:rsidRPr="00051100">
        <w:rPr>
          <w:rFonts w:ascii="Trebuchet MS" w:hAnsi="Trebuchet MS" w:cs="Arial"/>
          <w:szCs w:val="24"/>
        </w:rPr>
        <w:t>capacitatea utilă solicitată va fi configurată în RAID 6 pe discuri flash/SSD de același tip;</w:t>
      </w:r>
    </w:p>
    <w:p w14:paraId="666DDBB8" w14:textId="77777777" w:rsidR="00352FA8" w:rsidRPr="00051100" w:rsidRDefault="00352FA8" w:rsidP="006565FA">
      <w:pPr>
        <w:numPr>
          <w:ilvl w:val="0"/>
          <w:numId w:val="347"/>
        </w:numPr>
        <w:suppressAutoHyphens w:val="0"/>
        <w:spacing w:before="0" w:after="160" w:line="259" w:lineRule="auto"/>
        <w:contextualSpacing/>
        <w:jc w:val="left"/>
        <w:rPr>
          <w:rFonts w:ascii="Trebuchet MS" w:hAnsi="Trebuchet MS" w:cs="Arial"/>
          <w:szCs w:val="24"/>
          <w:lang w:eastAsia="en-US"/>
        </w:rPr>
      </w:pPr>
      <w:r w:rsidRPr="00051100">
        <w:rPr>
          <w:rFonts w:ascii="Trebuchet MS" w:hAnsi="Trebuchet MS" w:cs="Arial"/>
          <w:szCs w:val="24"/>
          <w:lang w:eastAsia="en-US"/>
        </w:rPr>
        <w:t>echipamentul trebuie să includă funcționalități avansate de deduplicare și compresie de tipul “inline” (în timp real);</w:t>
      </w:r>
    </w:p>
    <w:p w14:paraId="1F931097" w14:textId="77777777" w:rsidR="00352FA8" w:rsidRPr="00051100" w:rsidRDefault="00352FA8" w:rsidP="006565FA">
      <w:pPr>
        <w:numPr>
          <w:ilvl w:val="0"/>
          <w:numId w:val="347"/>
        </w:numPr>
        <w:suppressAutoHyphens w:val="0"/>
        <w:spacing w:before="0" w:after="160" w:line="259" w:lineRule="auto"/>
        <w:contextualSpacing/>
        <w:rPr>
          <w:rFonts w:ascii="Trebuchet MS" w:hAnsi="Trebuchet MS" w:cs="Arial"/>
          <w:szCs w:val="24"/>
          <w:lang w:eastAsia="en-US"/>
        </w:rPr>
      </w:pPr>
      <w:r w:rsidRPr="00051100">
        <w:rPr>
          <w:rFonts w:ascii="Trebuchet MS" w:hAnsi="Trebuchet MS" w:cs="Arial"/>
          <w:szCs w:val="24"/>
          <w:lang w:eastAsia="en-US"/>
        </w:rPr>
        <w:t>minim 10 TB memorie cache de tip RAM per sistem, cu protecție pentru cădere de tensiune pe termen lung;</w:t>
      </w:r>
    </w:p>
    <w:p w14:paraId="67F03629" w14:textId="77777777" w:rsidR="00352FA8" w:rsidRPr="00051100" w:rsidRDefault="00352FA8" w:rsidP="006565FA">
      <w:pPr>
        <w:numPr>
          <w:ilvl w:val="0"/>
          <w:numId w:val="347"/>
        </w:numPr>
        <w:suppressAutoHyphens w:val="0"/>
        <w:spacing w:before="0" w:after="160" w:line="259" w:lineRule="auto"/>
        <w:contextualSpacing/>
        <w:rPr>
          <w:rFonts w:ascii="Trebuchet MS" w:hAnsi="Trebuchet MS" w:cs="Arial"/>
          <w:szCs w:val="24"/>
          <w:lang w:eastAsia="en-US"/>
        </w:rPr>
      </w:pPr>
      <w:r w:rsidRPr="00051100">
        <w:rPr>
          <w:rFonts w:ascii="Trebuchet MS" w:hAnsi="Trebuchet MS" w:cs="Arial"/>
          <w:szCs w:val="24"/>
          <w:lang w:eastAsia="en-US"/>
        </w:rPr>
        <w:t>echipamentul de stocare va dispune de porturi back-end care să asigure o lărgime de bandă totală de cel puțin 128Gbps;</w:t>
      </w:r>
    </w:p>
    <w:p w14:paraId="055AC3C6" w14:textId="77777777" w:rsidR="00352FA8" w:rsidRPr="00051100" w:rsidRDefault="00352FA8" w:rsidP="006565FA">
      <w:pPr>
        <w:numPr>
          <w:ilvl w:val="0"/>
          <w:numId w:val="347"/>
        </w:numPr>
        <w:suppressAutoHyphens w:val="0"/>
        <w:spacing w:before="0" w:after="160" w:line="259" w:lineRule="auto"/>
        <w:contextualSpacing/>
        <w:rPr>
          <w:rFonts w:ascii="Trebuchet MS" w:hAnsi="Trebuchet MS" w:cs="Arial"/>
          <w:szCs w:val="24"/>
          <w:lang w:eastAsia="en-US"/>
        </w:rPr>
      </w:pPr>
      <w:r w:rsidRPr="00051100">
        <w:rPr>
          <w:rFonts w:ascii="Trebuchet MS" w:hAnsi="Trebuchet MS" w:cs="Arial"/>
          <w:szCs w:val="24"/>
          <w:lang w:eastAsia="en-US"/>
        </w:rPr>
        <w:t>în configuraţia ofertată echipamentul de stocare trebuie să asigure o performanţă de cel puţin 900 IOPS per TB capacitate utilă prezentabilă către servere, cu timp de răspuns de maxim 1 ms în cazul rulării utilitarelor Vdbench sau Iometer cu workload cu block-size de 32 KB, random/secvenţial 70%/30%, rata de citire/scriere 50%/50%, cu deduplicarea și compresia datelor activate;</w:t>
      </w:r>
    </w:p>
    <w:p w14:paraId="06154698" w14:textId="77777777" w:rsidR="00352FA8" w:rsidRPr="00051100" w:rsidRDefault="00352FA8" w:rsidP="006565FA">
      <w:pPr>
        <w:numPr>
          <w:ilvl w:val="0"/>
          <w:numId w:val="347"/>
        </w:numPr>
        <w:suppressAutoHyphens w:val="0"/>
        <w:spacing w:before="0" w:after="160" w:line="259" w:lineRule="auto"/>
        <w:contextualSpacing/>
        <w:rPr>
          <w:rFonts w:ascii="Trebuchet MS" w:hAnsi="Trebuchet MS" w:cs="Arial"/>
          <w:szCs w:val="24"/>
          <w:lang w:eastAsia="en-US"/>
        </w:rPr>
      </w:pPr>
      <w:r w:rsidRPr="00051100">
        <w:rPr>
          <w:rFonts w:ascii="Trebuchet MS" w:hAnsi="Trebuchet MS" w:cs="Arial"/>
          <w:szCs w:val="24"/>
          <w:lang w:eastAsia="en-US"/>
        </w:rPr>
        <w:t>echipamentul de stocare va fi livrat cu următoarele funcționalități de bază:</w:t>
      </w:r>
    </w:p>
    <w:p w14:paraId="7941E984" w14:textId="77777777" w:rsidR="00352FA8" w:rsidRPr="00051100" w:rsidRDefault="00352FA8" w:rsidP="000973EB">
      <w:pPr>
        <w:numPr>
          <w:ilvl w:val="1"/>
          <w:numId w:val="85"/>
        </w:numPr>
        <w:suppressAutoHyphens w:val="0"/>
        <w:spacing w:before="0" w:after="160" w:line="259" w:lineRule="auto"/>
        <w:ind w:left="1788"/>
        <w:contextualSpacing/>
        <w:rPr>
          <w:rFonts w:ascii="Trebuchet MS" w:hAnsi="Trebuchet MS" w:cs="Arial"/>
          <w:szCs w:val="24"/>
          <w:lang w:eastAsia="en-US"/>
        </w:rPr>
      </w:pPr>
      <w:r w:rsidRPr="00051100">
        <w:rPr>
          <w:rFonts w:ascii="Trebuchet MS" w:hAnsi="Trebuchet MS" w:cs="Arial"/>
          <w:szCs w:val="24"/>
          <w:lang w:eastAsia="en-US"/>
        </w:rPr>
        <w:t>Thin Provisioning;</w:t>
      </w:r>
    </w:p>
    <w:p w14:paraId="70A864E9" w14:textId="77777777" w:rsidR="00352FA8" w:rsidRPr="00051100" w:rsidRDefault="00352FA8" w:rsidP="000973EB">
      <w:pPr>
        <w:numPr>
          <w:ilvl w:val="1"/>
          <w:numId w:val="85"/>
        </w:numPr>
        <w:suppressAutoHyphens w:val="0"/>
        <w:spacing w:before="0" w:after="160" w:line="259" w:lineRule="auto"/>
        <w:ind w:left="1788"/>
        <w:contextualSpacing/>
        <w:rPr>
          <w:rFonts w:ascii="Trebuchet MS" w:hAnsi="Trebuchet MS" w:cs="Arial"/>
          <w:szCs w:val="24"/>
          <w:lang w:eastAsia="en-US"/>
        </w:rPr>
      </w:pPr>
      <w:r w:rsidRPr="00051100">
        <w:rPr>
          <w:rFonts w:ascii="Trebuchet MS" w:hAnsi="Trebuchet MS" w:cs="Arial"/>
          <w:szCs w:val="24"/>
          <w:lang w:eastAsia="en-US"/>
        </w:rPr>
        <w:t>Snapshot manual și mod programatic, minim 256 de sesiuni, cu opțiune de retenție si ștergere automată a acestuia atunci când expiră (Scheduled Snapshot);</w:t>
      </w:r>
    </w:p>
    <w:p w14:paraId="07343782" w14:textId="77777777" w:rsidR="00352FA8" w:rsidRPr="00051100" w:rsidRDefault="00352FA8" w:rsidP="000973EB">
      <w:pPr>
        <w:numPr>
          <w:ilvl w:val="1"/>
          <w:numId w:val="85"/>
        </w:numPr>
        <w:suppressAutoHyphens w:val="0"/>
        <w:spacing w:before="0" w:after="160" w:line="259" w:lineRule="auto"/>
        <w:ind w:left="1788"/>
        <w:contextualSpacing/>
        <w:rPr>
          <w:rFonts w:ascii="Trebuchet MS" w:hAnsi="Trebuchet MS" w:cs="Arial"/>
          <w:szCs w:val="24"/>
          <w:lang w:eastAsia="en-US"/>
        </w:rPr>
      </w:pPr>
      <w:r w:rsidRPr="00051100">
        <w:rPr>
          <w:rFonts w:ascii="Trebuchet MS" w:hAnsi="Trebuchet MS" w:cs="Arial"/>
          <w:szCs w:val="24"/>
          <w:lang w:eastAsia="en-US"/>
        </w:rPr>
        <w:lastRenderedPageBreak/>
        <w:t>Clonare cu impact minimal asupra performanțelor echipamentului de stocare;</w:t>
      </w:r>
    </w:p>
    <w:p w14:paraId="79422940" w14:textId="77777777" w:rsidR="00352FA8" w:rsidRPr="00051100" w:rsidRDefault="00352FA8" w:rsidP="000973EB">
      <w:pPr>
        <w:numPr>
          <w:ilvl w:val="1"/>
          <w:numId w:val="85"/>
        </w:numPr>
        <w:suppressAutoHyphens w:val="0"/>
        <w:spacing w:before="0" w:after="160" w:line="259" w:lineRule="auto"/>
        <w:ind w:left="1788"/>
        <w:contextualSpacing/>
        <w:rPr>
          <w:rFonts w:ascii="Trebuchet MS" w:hAnsi="Trebuchet MS" w:cs="Arial"/>
          <w:szCs w:val="24"/>
          <w:lang w:eastAsia="en-US"/>
        </w:rPr>
      </w:pPr>
      <w:r w:rsidRPr="00051100">
        <w:rPr>
          <w:rFonts w:ascii="Trebuchet MS" w:hAnsi="Trebuchet MS" w:cs="Arial"/>
          <w:szCs w:val="24"/>
          <w:lang w:eastAsia="en-US"/>
        </w:rPr>
        <w:t>echipamentul trebuie să includă funcționalități care permit resincronizarea copiilor locale integrale, de tip clonă, fără rescrierea în totalitate a acestora dacă există date istorice, chiar și după intervale lungi de timp sau chiar dacă relația dintre volume a fost eliminată la un moment dat;</w:t>
      </w:r>
    </w:p>
    <w:p w14:paraId="7A3570D6" w14:textId="77777777" w:rsidR="00352FA8" w:rsidRPr="00051100" w:rsidRDefault="00352FA8" w:rsidP="000973EB">
      <w:pPr>
        <w:numPr>
          <w:ilvl w:val="1"/>
          <w:numId w:val="85"/>
        </w:numPr>
        <w:suppressAutoHyphens w:val="0"/>
        <w:spacing w:before="0" w:after="160" w:line="259" w:lineRule="auto"/>
        <w:ind w:left="1788"/>
        <w:contextualSpacing/>
        <w:rPr>
          <w:rFonts w:ascii="Trebuchet MS" w:hAnsi="Trebuchet MS" w:cs="Arial"/>
          <w:szCs w:val="24"/>
          <w:lang w:eastAsia="en-US"/>
        </w:rPr>
      </w:pPr>
      <w:r w:rsidRPr="00051100">
        <w:rPr>
          <w:rFonts w:ascii="Trebuchet MS" w:hAnsi="Trebuchet MS" w:cs="Arial"/>
          <w:szCs w:val="24"/>
          <w:lang w:eastAsia="en-US"/>
        </w:rPr>
        <w:t>crearea de volume virtuale (VVOLs), compatibile cu soluția de virtualizare solicitată pentru serverele modulare din cadrul prezentului proiect;</w:t>
      </w:r>
    </w:p>
    <w:p w14:paraId="6F36B3DB" w14:textId="77777777" w:rsidR="00352FA8" w:rsidRPr="00051100" w:rsidRDefault="00352FA8" w:rsidP="000973EB">
      <w:pPr>
        <w:numPr>
          <w:ilvl w:val="1"/>
          <w:numId w:val="85"/>
        </w:numPr>
        <w:suppressAutoHyphens w:val="0"/>
        <w:spacing w:before="0" w:after="160" w:line="259" w:lineRule="auto"/>
        <w:ind w:left="1788"/>
        <w:contextualSpacing/>
        <w:rPr>
          <w:rFonts w:ascii="Trebuchet MS" w:hAnsi="Trebuchet MS" w:cs="Arial"/>
          <w:szCs w:val="24"/>
          <w:lang w:eastAsia="en-US"/>
        </w:rPr>
      </w:pPr>
      <w:r w:rsidRPr="00051100">
        <w:rPr>
          <w:rFonts w:ascii="Trebuchet MS" w:hAnsi="Trebuchet MS" w:cs="Arial"/>
          <w:szCs w:val="24"/>
          <w:lang w:eastAsia="en-US"/>
        </w:rPr>
        <w:t xml:space="preserve">replicarea datelor la distanță în mod sincron și asincron. Traficul de replicare a datelor la distanță trebuie să se poată realiza simultan prin toate controller-ele instalate în sistemul de stocare. </w:t>
      </w:r>
    </w:p>
    <w:p w14:paraId="209ECAFA" w14:textId="77777777" w:rsidR="00352FA8" w:rsidRPr="00051100" w:rsidRDefault="00352FA8" w:rsidP="006565FA">
      <w:pPr>
        <w:numPr>
          <w:ilvl w:val="0"/>
          <w:numId w:val="347"/>
        </w:numPr>
        <w:suppressAutoHyphens w:val="0"/>
        <w:spacing w:before="0" w:after="160" w:line="259" w:lineRule="auto"/>
        <w:contextualSpacing/>
        <w:rPr>
          <w:rFonts w:ascii="Trebuchet MS" w:hAnsi="Trebuchet MS" w:cs="Arial"/>
          <w:szCs w:val="24"/>
          <w:lang w:eastAsia="en-US"/>
        </w:rPr>
      </w:pPr>
      <w:r w:rsidRPr="00051100">
        <w:rPr>
          <w:rFonts w:ascii="Trebuchet MS" w:hAnsi="Trebuchet MS" w:cs="Arial"/>
          <w:szCs w:val="24"/>
          <w:lang w:eastAsia="en-US"/>
        </w:rPr>
        <w:t>administrare prin consolă tip WEB/GUI și CLI;</w:t>
      </w:r>
    </w:p>
    <w:p w14:paraId="06DD9A63" w14:textId="77777777" w:rsidR="00352FA8" w:rsidRPr="00051100" w:rsidRDefault="00352FA8" w:rsidP="006565FA">
      <w:pPr>
        <w:numPr>
          <w:ilvl w:val="0"/>
          <w:numId w:val="347"/>
        </w:numPr>
        <w:suppressAutoHyphens w:val="0"/>
        <w:spacing w:before="0" w:after="160" w:line="259" w:lineRule="auto"/>
        <w:contextualSpacing/>
        <w:rPr>
          <w:rFonts w:ascii="Trebuchet MS" w:hAnsi="Trebuchet MS" w:cs="Arial"/>
          <w:szCs w:val="24"/>
          <w:lang w:eastAsia="en-US"/>
        </w:rPr>
      </w:pPr>
      <w:r w:rsidRPr="00051100">
        <w:rPr>
          <w:rFonts w:ascii="Trebuchet MS" w:hAnsi="Trebuchet MS" w:cs="Arial"/>
          <w:szCs w:val="24"/>
          <w:lang w:eastAsia="en-US"/>
        </w:rPr>
        <w:t>managementul tuturor funcționalităților se va realiza prin intermediul unei interfețe unice, centralizat, cu suport pentru integrare LDAP;</w:t>
      </w:r>
    </w:p>
    <w:p w14:paraId="7E7878F7" w14:textId="77777777" w:rsidR="00352FA8" w:rsidRPr="00051100" w:rsidRDefault="00352FA8" w:rsidP="006565FA">
      <w:pPr>
        <w:numPr>
          <w:ilvl w:val="0"/>
          <w:numId w:val="347"/>
        </w:numPr>
        <w:suppressAutoHyphens w:val="0"/>
        <w:spacing w:before="0" w:after="160" w:line="259" w:lineRule="auto"/>
        <w:contextualSpacing/>
        <w:rPr>
          <w:rFonts w:ascii="Trebuchet MS" w:hAnsi="Trebuchet MS" w:cs="Arial"/>
          <w:szCs w:val="24"/>
          <w:lang w:eastAsia="en-US"/>
        </w:rPr>
      </w:pPr>
      <w:r w:rsidRPr="00051100">
        <w:rPr>
          <w:rFonts w:ascii="Trebuchet MS" w:hAnsi="Trebuchet MS" w:cs="Arial"/>
          <w:szCs w:val="24"/>
          <w:lang w:eastAsia="en-US"/>
        </w:rPr>
        <w:t>sistemul de administrare WEB/GUI va permite cel puțin realizarea următoarelor activități:</w:t>
      </w:r>
    </w:p>
    <w:p w14:paraId="6EC593FD" w14:textId="77777777" w:rsidR="00352FA8" w:rsidRPr="00051100" w:rsidRDefault="00352FA8" w:rsidP="000973EB">
      <w:pPr>
        <w:numPr>
          <w:ilvl w:val="1"/>
          <w:numId w:val="85"/>
        </w:numPr>
        <w:suppressAutoHyphens w:val="0"/>
        <w:spacing w:before="0" w:after="160" w:line="259" w:lineRule="auto"/>
        <w:ind w:left="1788"/>
        <w:contextualSpacing/>
        <w:rPr>
          <w:rFonts w:ascii="Trebuchet MS" w:hAnsi="Trebuchet MS" w:cs="Arial"/>
          <w:szCs w:val="24"/>
          <w:lang w:eastAsia="en-US"/>
        </w:rPr>
      </w:pPr>
      <w:r w:rsidRPr="00051100">
        <w:rPr>
          <w:rFonts w:ascii="Trebuchet MS" w:hAnsi="Trebuchet MS" w:cs="Arial"/>
          <w:szCs w:val="24"/>
          <w:lang w:eastAsia="en-US"/>
        </w:rPr>
        <w:t>Creare, ștergere, modificare grupuri diskuri fizice și/sau virtuale;</w:t>
      </w:r>
    </w:p>
    <w:p w14:paraId="2CCB3F48" w14:textId="77777777" w:rsidR="00352FA8" w:rsidRPr="00051100" w:rsidRDefault="00352FA8" w:rsidP="000973EB">
      <w:pPr>
        <w:numPr>
          <w:ilvl w:val="1"/>
          <w:numId w:val="85"/>
        </w:numPr>
        <w:suppressAutoHyphens w:val="0"/>
        <w:spacing w:before="0" w:after="160" w:line="259" w:lineRule="auto"/>
        <w:ind w:left="1788"/>
        <w:contextualSpacing/>
        <w:rPr>
          <w:rFonts w:ascii="Trebuchet MS" w:hAnsi="Trebuchet MS" w:cs="Arial"/>
          <w:szCs w:val="24"/>
          <w:lang w:eastAsia="en-US"/>
        </w:rPr>
      </w:pPr>
      <w:r w:rsidRPr="00051100">
        <w:rPr>
          <w:rFonts w:ascii="Trebuchet MS" w:hAnsi="Trebuchet MS" w:cs="Arial"/>
          <w:szCs w:val="24"/>
          <w:lang w:eastAsia="en-US"/>
        </w:rPr>
        <w:t>creare, ștergere, modificare volume, LUN-uri;</w:t>
      </w:r>
    </w:p>
    <w:p w14:paraId="0C477611" w14:textId="77777777" w:rsidR="00352FA8" w:rsidRPr="00051100" w:rsidRDefault="00352FA8" w:rsidP="000973EB">
      <w:pPr>
        <w:numPr>
          <w:ilvl w:val="1"/>
          <w:numId w:val="85"/>
        </w:numPr>
        <w:suppressAutoHyphens w:val="0"/>
        <w:spacing w:before="0" w:after="160" w:line="259" w:lineRule="auto"/>
        <w:ind w:left="1788"/>
        <w:contextualSpacing/>
        <w:rPr>
          <w:rFonts w:ascii="Trebuchet MS" w:hAnsi="Trebuchet MS" w:cs="Arial"/>
          <w:szCs w:val="24"/>
          <w:lang w:eastAsia="en-US"/>
        </w:rPr>
      </w:pPr>
      <w:r w:rsidRPr="00051100">
        <w:rPr>
          <w:rFonts w:ascii="Trebuchet MS" w:hAnsi="Trebuchet MS" w:cs="Arial"/>
          <w:szCs w:val="24"/>
          <w:lang w:eastAsia="en-US"/>
        </w:rPr>
        <w:t>creare grupuri consistente de volume;</w:t>
      </w:r>
    </w:p>
    <w:p w14:paraId="2C89138A" w14:textId="77777777" w:rsidR="00352FA8" w:rsidRPr="00051100" w:rsidRDefault="00352FA8" w:rsidP="000973EB">
      <w:pPr>
        <w:numPr>
          <w:ilvl w:val="1"/>
          <w:numId w:val="85"/>
        </w:numPr>
        <w:suppressAutoHyphens w:val="0"/>
        <w:spacing w:before="0" w:after="160" w:line="259" w:lineRule="auto"/>
        <w:ind w:left="1788"/>
        <w:contextualSpacing/>
        <w:rPr>
          <w:rFonts w:ascii="Trebuchet MS" w:hAnsi="Trebuchet MS" w:cs="Arial"/>
          <w:szCs w:val="24"/>
          <w:lang w:eastAsia="en-US"/>
        </w:rPr>
      </w:pPr>
      <w:r w:rsidRPr="00051100">
        <w:rPr>
          <w:rFonts w:ascii="Trebuchet MS" w:hAnsi="Trebuchet MS" w:cs="Arial"/>
          <w:szCs w:val="24"/>
          <w:lang w:eastAsia="en-US"/>
        </w:rPr>
        <w:t>definire, modificare, ștergere servere și grupuri de servere;</w:t>
      </w:r>
    </w:p>
    <w:p w14:paraId="21BF52CD" w14:textId="77777777" w:rsidR="00352FA8" w:rsidRPr="00051100" w:rsidRDefault="00352FA8" w:rsidP="000973EB">
      <w:pPr>
        <w:numPr>
          <w:ilvl w:val="1"/>
          <w:numId w:val="85"/>
        </w:numPr>
        <w:suppressAutoHyphens w:val="0"/>
        <w:spacing w:before="0" w:after="160" w:line="259" w:lineRule="auto"/>
        <w:ind w:left="1788"/>
        <w:contextualSpacing/>
        <w:rPr>
          <w:rFonts w:ascii="Trebuchet MS" w:hAnsi="Trebuchet MS" w:cs="Arial"/>
          <w:szCs w:val="24"/>
          <w:lang w:eastAsia="en-US"/>
        </w:rPr>
      </w:pPr>
      <w:r w:rsidRPr="00051100">
        <w:rPr>
          <w:rFonts w:ascii="Trebuchet MS" w:hAnsi="Trebuchet MS" w:cs="Arial"/>
          <w:szCs w:val="24"/>
          <w:lang w:eastAsia="en-US"/>
        </w:rPr>
        <w:t>definire, modificare, ștergere porturi FC per sistem și per server;</w:t>
      </w:r>
    </w:p>
    <w:p w14:paraId="43D848C1" w14:textId="77777777" w:rsidR="00352FA8" w:rsidRPr="00051100" w:rsidRDefault="00352FA8" w:rsidP="000973EB">
      <w:pPr>
        <w:numPr>
          <w:ilvl w:val="1"/>
          <w:numId w:val="85"/>
        </w:numPr>
        <w:suppressAutoHyphens w:val="0"/>
        <w:spacing w:before="0" w:after="160" w:line="259" w:lineRule="auto"/>
        <w:ind w:left="1788"/>
        <w:contextualSpacing/>
        <w:rPr>
          <w:rFonts w:ascii="Trebuchet MS" w:hAnsi="Trebuchet MS" w:cs="Arial"/>
          <w:szCs w:val="24"/>
          <w:lang w:eastAsia="en-US"/>
        </w:rPr>
      </w:pPr>
      <w:r w:rsidRPr="00051100">
        <w:rPr>
          <w:rFonts w:ascii="Trebuchet MS" w:hAnsi="Trebuchet MS" w:cs="Arial"/>
          <w:szCs w:val="24"/>
          <w:lang w:eastAsia="en-US"/>
        </w:rPr>
        <w:t>definire, modificare, ștergere politică copiere la distanță, adăugare volume, creare grupuri;</w:t>
      </w:r>
    </w:p>
    <w:p w14:paraId="5B6BFC7D" w14:textId="77777777" w:rsidR="00352FA8" w:rsidRPr="00051100" w:rsidRDefault="00352FA8" w:rsidP="000973EB">
      <w:pPr>
        <w:numPr>
          <w:ilvl w:val="1"/>
          <w:numId w:val="85"/>
        </w:numPr>
        <w:suppressAutoHyphens w:val="0"/>
        <w:spacing w:before="0" w:after="160" w:line="259" w:lineRule="auto"/>
        <w:ind w:left="1788"/>
        <w:contextualSpacing/>
        <w:rPr>
          <w:rFonts w:ascii="Trebuchet MS" w:hAnsi="Trebuchet MS" w:cs="Arial"/>
          <w:szCs w:val="24"/>
          <w:lang w:eastAsia="en-US"/>
        </w:rPr>
      </w:pPr>
      <w:r w:rsidRPr="00051100">
        <w:rPr>
          <w:rFonts w:ascii="Trebuchet MS" w:hAnsi="Trebuchet MS" w:cs="Arial"/>
          <w:szCs w:val="24"/>
          <w:lang w:eastAsia="en-US"/>
        </w:rPr>
        <w:t>creare, modificare, ștergere utilizatori și roluri de tip: citire, audit, editare, administrator, service sau similar;</w:t>
      </w:r>
    </w:p>
    <w:p w14:paraId="58C22239" w14:textId="77777777" w:rsidR="00352FA8" w:rsidRPr="00051100" w:rsidRDefault="00352FA8" w:rsidP="000973EB">
      <w:pPr>
        <w:numPr>
          <w:ilvl w:val="1"/>
          <w:numId w:val="85"/>
        </w:numPr>
        <w:suppressAutoHyphens w:val="0"/>
        <w:spacing w:before="0" w:after="160" w:line="259" w:lineRule="auto"/>
        <w:ind w:left="1788"/>
        <w:contextualSpacing/>
        <w:rPr>
          <w:rFonts w:ascii="Trebuchet MS" w:hAnsi="Trebuchet MS" w:cs="Arial"/>
          <w:szCs w:val="24"/>
          <w:lang w:eastAsia="en-US"/>
        </w:rPr>
      </w:pPr>
      <w:r w:rsidRPr="00051100">
        <w:rPr>
          <w:rFonts w:ascii="Trebuchet MS" w:hAnsi="Trebuchet MS" w:cs="Arial"/>
          <w:szCs w:val="24"/>
          <w:lang w:eastAsia="en-US"/>
        </w:rPr>
        <w:t>crearea de rapoarte istorice sau diagrame de performanță în timp real minim pentru:</w:t>
      </w:r>
    </w:p>
    <w:p w14:paraId="2AA7C43E" w14:textId="77777777" w:rsidR="00352FA8" w:rsidRPr="00051100" w:rsidRDefault="00352FA8" w:rsidP="000973EB">
      <w:pPr>
        <w:numPr>
          <w:ilvl w:val="2"/>
          <w:numId w:val="85"/>
        </w:numPr>
        <w:suppressAutoHyphens w:val="0"/>
        <w:spacing w:before="0" w:after="160" w:line="259" w:lineRule="auto"/>
        <w:ind w:left="2508"/>
        <w:contextualSpacing/>
        <w:rPr>
          <w:rFonts w:ascii="Trebuchet MS" w:hAnsi="Trebuchet MS" w:cs="Arial"/>
          <w:szCs w:val="24"/>
          <w:lang w:eastAsia="en-US"/>
        </w:rPr>
      </w:pPr>
      <w:r w:rsidRPr="00051100">
        <w:rPr>
          <w:rFonts w:ascii="Trebuchet MS" w:hAnsi="Trebuchet MS" w:cs="Arial"/>
          <w:szCs w:val="24"/>
          <w:lang w:eastAsia="en-US"/>
        </w:rPr>
        <w:t>gradul de încărcare discuri fizice, statistici de performanță;</w:t>
      </w:r>
    </w:p>
    <w:p w14:paraId="012048B5" w14:textId="5B82BA85" w:rsidR="00352FA8" w:rsidRPr="00051100" w:rsidRDefault="00352FA8" w:rsidP="000973EB">
      <w:pPr>
        <w:numPr>
          <w:ilvl w:val="2"/>
          <w:numId w:val="85"/>
        </w:numPr>
        <w:suppressAutoHyphens w:val="0"/>
        <w:spacing w:before="0" w:after="160" w:line="259" w:lineRule="auto"/>
        <w:ind w:left="2508"/>
        <w:contextualSpacing/>
        <w:rPr>
          <w:rFonts w:ascii="Trebuchet MS" w:hAnsi="Trebuchet MS" w:cs="Arial"/>
          <w:szCs w:val="24"/>
          <w:lang w:eastAsia="en-US"/>
        </w:rPr>
      </w:pPr>
      <w:r w:rsidRPr="00051100">
        <w:rPr>
          <w:rFonts w:ascii="Trebuchet MS" w:hAnsi="Trebuchet MS" w:cs="Arial"/>
          <w:szCs w:val="24"/>
          <w:lang w:eastAsia="en-US"/>
        </w:rPr>
        <w:t>gradul de utilizare al porturilor, vitez</w:t>
      </w:r>
      <w:r w:rsidR="006A1FFD" w:rsidRPr="00051100">
        <w:rPr>
          <w:rFonts w:ascii="Trebuchet MS" w:hAnsi="Trebuchet MS" w:cs="Arial"/>
          <w:szCs w:val="24"/>
          <w:lang w:eastAsia="en-US"/>
        </w:rPr>
        <w:t>ă</w:t>
      </w:r>
      <w:r w:rsidRPr="00051100">
        <w:rPr>
          <w:rFonts w:ascii="Trebuchet MS" w:hAnsi="Trebuchet MS" w:cs="Arial"/>
          <w:szCs w:val="24"/>
          <w:lang w:eastAsia="en-US"/>
        </w:rPr>
        <w:t xml:space="preserve"> transfer, volumul </w:t>
      </w:r>
      <w:r w:rsidR="006A1FFD" w:rsidRPr="00051100">
        <w:rPr>
          <w:rFonts w:ascii="Trebuchet MS" w:hAnsi="Trebuchet MS" w:cs="Arial"/>
          <w:szCs w:val="24"/>
          <w:lang w:eastAsia="en-US"/>
        </w:rPr>
        <w:t xml:space="preserve">de </w:t>
      </w:r>
      <w:r w:rsidRPr="00051100">
        <w:rPr>
          <w:rFonts w:ascii="Trebuchet MS" w:hAnsi="Trebuchet MS" w:cs="Arial"/>
          <w:szCs w:val="24"/>
          <w:lang w:eastAsia="en-US"/>
        </w:rPr>
        <w:t>date transferate, statistici de performanță;</w:t>
      </w:r>
    </w:p>
    <w:p w14:paraId="4E91F47C" w14:textId="77777777" w:rsidR="00352FA8" w:rsidRPr="00051100" w:rsidRDefault="00352FA8" w:rsidP="000973EB">
      <w:pPr>
        <w:numPr>
          <w:ilvl w:val="2"/>
          <w:numId w:val="85"/>
        </w:numPr>
        <w:suppressAutoHyphens w:val="0"/>
        <w:spacing w:before="0" w:after="160" w:line="259" w:lineRule="auto"/>
        <w:ind w:left="2508"/>
        <w:contextualSpacing/>
        <w:rPr>
          <w:rFonts w:ascii="Trebuchet MS" w:hAnsi="Trebuchet MS" w:cs="Arial"/>
          <w:szCs w:val="24"/>
          <w:lang w:eastAsia="en-US"/>
        </w:rPr>
      </w:pPr>
      <w:r w:rsidRPr="00051100">
        <w:rPr>
          <w:rFonts w:ascii="Trebuchet MS" w:hAnsi="Trebuchet MS" w:cs="Arial"/>
          <w:szCs w:val="24"/>
          <w:lang w:eastAsia="en-US"/>
        </w:rPr>
        <w:t>date statistice cu privire la volume și grupuri/seturi de volume;</w:t>
      </w:r>
    </w:p>
    <w:p w14:paraId="505D23BF" w14:textId="77777777" w:rsidR="00352FA8" w:rsidRPr="00051100" w:rsidRDefault="00352FA8" w:rsidP="000973EB">
      <w:pPr>
        <w:numPr>
          <w:ilvl w:val="2"/>
          <w:numId w:val="85"/>
        </w:numPr>
        <w:suppressAutoHyphens w:val="0"/>
        <w:spacing w:before="0" w:after="160" w:line="259" w:lineRule="auto"/>
        <w:ind w:left="2508"/>
        <w:contextualSpacing/>
        <w:rPr>
          <w:rFonts w:ascii="Trebuchet MS" w:hAnsi="Trebuchet MS" w:cs="Arial"/>
          <w:szCs w:val="24"/>
          <w:lang w:eastAsia="en-US"/>
        </w:rPr>
      </w:pPr>
      <w:r w:rsidRPr="00051100">
        <w:rPr>
          <w:rFonts w:ascii="Trebuchet MS" w:hAnsi="Trebuchet MS" w:cs="Arial"/>
          <w:szCs w:val="24"/>
          <w:lang w:eastAsia="en-US"/>
        </w:rPr>
        <w:t>gradul de utilizare al controller-elor, încărcarea procesoarelor, performanța și încărcarea memoriei cache;</w:t>
      </w:r>
    </w:p>
    <w:p w14:paraId="20312E81" w14:textId="77777777" w:rsidR="00352FA8" w:rsidRPr="00051100" w:rsidRDefault="00352FA8" w:rsidP="000973EB">
      <w:pPr>
        <w:numPr>
          <w:ilvl w:val="2"/>
          <w:numId w:val="85"/>
        </w:numPr>
        <w:suppressAutoHyphens w:val="0"/>
        <w:spacing w:before="0" w:after="160" w:line="259" w:lineRule="auto"/>
        <w:ind w:left="2508"/>
        <w:contextualSpacing/>
        <w:rPr>
          <w:rFonts w:ascii="Trebuchet MS" w:hAnsi="Trebuchet MS" w:cs="Arial"/>
          <w:szCs w:val="24"/>
          <w:lang w:eastAsia="en-US"/>
        </w:rPr>
      </w:pPr>
      <w:r w:rsidRPr="00051100">
        <w:rPr>
          <w:rFonts w:ascii="Trebuchet MS" w:hAnsi="Trebuchet MS" w:cs="Arial"/>
          <w:szCs w:val="24"/>
          <w:lang w:eastAsia="en-US"/>
        </w:rPr>
        <w:t>statistici LUN, performanță pe fiecare LUN;</w:t>
      </w:r>
    </w:p>
    <w:p w14:paraId="19D1D5B8" w14:textId="77777777" w:rsidR="00352FA8" w:rsidRPr="00051100" w:rsidRDefault="00352FA8" w:rsidP="000973EB">
      <w:pPr>
        <w:numPr>
          <w:ilvl w:val="2"/>
          <w:numId w:val="85"/>
        </w:numPr>
        <w:suppressAutoHyphens w:val="0"/>
        <w:spacing w:before="0" w:after="160" w:line="259" w:lineRule="auto"/>
        <w:ind w:left="2508"/>
        <w:contextualSpacing/>
        <w:rPr>
          <w:rFonts w:ascii="Trebuchet MS" w:hAnsi="Trebuchet MS" w:cs="Arial"/>
          <w:szCs w:val="24"/>
          <w:lang w:eastAsia="en-US"/>
        </w:rPr>
      </w:pPr>
      <w:r w:rsidRPr="00051100">
        <w:rPr>
          <w:rFonts w:ascii="Trebuchet MS" w:hAnsi="Trebuchet MS" w:cs="Arial"/>
          <w:szCs w:val="24"/>
          <w:lang w:eastAsia="en-US"/>
        </w:rPr>
        <w:t>vizualizarea alertelor, probleme ale discurilor fizice, ale grupurilor, volumelor, porturilor FC și Ethernet etc.</w:t>
      </w:r>
    </w:p>
    <w:p w14:paraId="2200B8EE" w14:textId="77777777" w:rsidR="00352FA8" w:rsidRPr="00051100" w:rsidRDefault="00352FA8" w:rsidP="000973EB">
      <w:pPr>
        <w:numPr>
          <w:ilvl w:val="2"/>
          <w:numId w:val="85"/>
        </w:numPr>
        <w:suppressAutoHyphens w:val="0"/>
        <w:spacing w:before="0" w:after="160" w:line="259" w:lineRule="auto"/>
        <w:ind w:left="2508"/>
        <w:contextualSpacing/>
        <w:rPr>
          <w:rFonts w:ascii="Trebuchet MS" w:hAnsi="Trebuchet MS" w:cs="Arial"/>
          <w:szCs w:val="24"/>
          <w:lang w:eastAsia="en-US"/>
        </w:rPr>
      </w:pPr>
      <w:r w:rsidRPr="00051100">
        <w:rPr>
          <w:rFonts w:ascii="Trebuchet MS" w:hAnsi="Trebuchet MS" w:cs="Arial"/>
          <w:szCs w:val="24"/>
          <w:lang w:eastAsia="en-US"/>
        </w:rPr>
        <w:t>monitorizarea performanței sistemului și auditarea log-urilor în manieră istorică.</w:t>
      </w:r>
    </w:p>
    <w:p w14:paraId="10C34813" w14:textId="77777777" w:rsidR="00352FA8" w:rsidRPr="00051100" w:rsidRDefault="00352FA8" w:rsidP="006565FA">
      <w:pPr>
        <w:numPr>
          <w:ilvl w:val="0"/>
          <w:numId w:val="347"/>
        </w:numPr>
        <w:suppressAutoHyphens w:val="0"/>
        <w:spacing w:before="0" w:after="160" w:line="259" w:lineRule="auto"/>
        <w:contextualSpacing/>
        <w:rPr>
          <w:rFonts w:ascii="Trebuchet MS" w:hAnsi="Trebuchet MS" w:cs="Arial"/>
          <w:szCs w:val="24"/>
          <w:lang w:eastAsia="en-US"/>
        </w:rPr>
      </w:pPr>
      <w:r w:rsidRPr="00051100">
        <w:rPr>
          <w:rFonts w:ascii="Trebuchet MS" w:hAnsi="Trebuchet MS" w:cs="Arial"/>
          <w:szCs w:val="24"/>
          <w:lang w:eastAsia="en-US"/>
        </w:rPr>
        <w:t>software-ul trebuie licențiat pentru întreg echipamentul de stocare și pentru funcționalitățile minime obligatorii solicitate, indiferent de capacitatea inițială și viitoare a acestuia, indiferent de sistemele de operare instalate pe host-uri;</w:t>
      </w:r>
    </w:p>
    <w:p w14:paraId="2EB0AA90" w14:textId="77777777" w:rsidR="00352FA8" w:rsidRPr="00051100" w:rsidRDefault="00352FA8" w:rsidP="006565FA">
      <w:pPr>
        <w:numPr>
          <w:ilvl w:val="0"/>
          <w:numId w:val="347"/>
        </w:numPr>
        <w:suppressAutoHyphens w:val="0"/>
        <w:spacing w:before="0" w:after="160" w:line="259" w:lineRule="auto"/>
        <w:contextualSpacing/>
        <w:rPr>
          <w:rFonts w:ascii="Trebuchet MS" w:hAnsi="Trebuchet MS" w:cs="Arial"/>
          <w:szCs w:val="24"/>
          <w:lang w:eastAsia="en-US"/>
        </w:rPr>
      </w:pPr>
      <w:r w:rsidRPr="00051100">
        <w:rPr>
          <w:rFonts w:ascii="Trebuchet MS" w:hAnsi="Trebuchet MS" w:cs="Arial"/>
          <w:szCs w:val="24"/>
          <w:lang w:eastAsia="en-US"/>
        </w:rPr>
        <w:t>suport oficial de la producător pentru sistemele de operare de tip Microsoft Windows Server, Red Hat Linux Enterprise, IBM AIX, VMware vSphere. În mod expres va exista suport oficial pentru soluția de virtualizare solicitată pentru serverele modulare din cadrul prezentului proiect;</w:t>
      </w:r>
    </w:p>
    <w:p w14:paraId="4A8C2FDA" w14:textId="77777777" w:rsidR="00352FA8" w:rsidRPr="00051100" w:rsidRDefault="00352FA8" w:rsidP="006565FA">
      <w:pPr>
        <w:numPr>
          <w:ilvl w:val="0"/>
          <w:numId w:val="347"/>
        </w:numPr>
        <w:suppressAutoHyphens w:val="0"/>
        <w:spacing w:before="0" w:after="160" w:line="259" w:lineRule="auto"/>
        <w:contextualSpacing/>
        <w:rPr>
          <w:rFonts w:ascii="Trebuchet MS" w:hAnsi="Trebuchet MS" w:cs="Arial"/>
          <w:szCs w:val="24"/>
          <w:lang w:eastAsia="en-US"/>
        </w:rPr>
      </w:pPr>
      <w:r w:rsidRPr="00051100">
        <w:rPr>
          <w:rFonts w:ascii="Trebuchet MS" w:hAnsi="Trebuchet MS" w:cs="Arial"/>
          <w:szCs w:val="24"/>
          <w:lang w:eastAsia="en-US"/>
        </w:rPr>
        <w:lastRenderedPageBreak/>
        <w:t>toate componentele și subansamblele echipamentului, inclusiv sursele de alimentare și componentele de ventilație, vor fi în configurație redundantă și vor fi de tip hot-swap, putând fi înlocuite fără a afecta disponibilitatea echipamentului;</w:t>
      </w:r>
    </w:p>
    <w:p w14:paraId="7F149A5B" w14:textId="77777777" w:rsidR="00352FA8" w:rsidRPr="00051100" w:rsidRDefault="00352FA8" w:rsidP="006565FA">
      <w:pPr>
        <w:numPr>
          <w:ilvl w:val="0"/>
          <w:numId w:val="347"/>
        </w:numPr>
        <w:suppressAutoHyphens w:val="0"/>
        <w:spacing w:before="0" w:after="160" w:line="259" w:lineRule="auto"/>
        <w:contextualSpacing/>
        <w:rPr>
          <w:rFonts w:ascii="Trebuchet MS" w:hAnsi="Trebuchet MS" w:cs="Arial"/>
          <w:szCs w:val="24"/>
          <w:lang w:eastAsia="en-US"/>
        </w:rPr>
      </w:pPr>
      <w:r w:rsidRPr="00051100">
        <w:rPr>
          <w:rFonts w:ascii="Trebuchet MS" w:hAnsi="Trebuchet MS" w:cs="Arial"/>
          <w:szCs w:val="24"/>
          <w:lang w:eastAsia="en-US"/>
        </w:rPr>
        <w:t>echipamentul de stocare suportă upgrade de firmware fără restartarea controller-elor.</w:t>
      </w:r>
    </w:p>
    <w:p w14:paraId="54727EEE" w14:textId="19ED02D0" w:rsidR="00352FA8" w:rsidRPr="00051100" w:rsidRDefault="00352FA8" w:rsidP="00352FA8">
      <w:pPr>
        <w:spacing w:after="120" w:line="276" w:lineRule="auto"/>
        <w:ind w:left="1134"/>
        <w:contextualSpacing/>
        <w:rPr>
          <w:rFonts w:ascii="Trebuchet MS" w:eastAsia="MS Mincho" w:hAnsi="Trebuchet MS" w:cs="Arial"/>
          <w:szCs w:val="24"/>
          <w:lang w:eastAsia="ja-JP"/>
        </w:rPr>
      </w:pPr>
      <w:r w:rsidRPr="00051100">
        <w:rPr>
          <w:rFonts w:ascii="Trebuchet MS" w:eastAsia="MS Mincho" w:hAnsi="Trebuchet MS" w:cs="Arial"/>
          <w:b/>
          <w:szCs w:val="24"/>
          <w:lang w:eastAsia="ja-JP"/>
        </w:rPr>
        <w:t>Cantitate:</w:t>
      </w:r>
      <w:r w:rsidR="006A1FFD" w:rsidRPr="00051100">
        <w:rPr>
          <w:rFonts w:ascii="Trebuchet MS" w:eastAsia="MS Mincho" w:hAnsi="Trebuchet MS" w:cs="Arial"/>
          <w:b/>
          <w:szCs w:val="24"/>
          <w:lang w:eastAsia="ja-JP"/>
        </w:rPr>
        <w:t xml:space="preserve"> </w:t>
      </w:r>
      <w:r w:rsidRPr="00051100">
        <w:rPr>
          <w:rFonts w:ascii="Trebuchet MS" w:eastAsia="MS Mincho" w:hAnsi="Trebuchet MS" w:cs="Arial"/>
          <w:szCs w:val="24"/>
          <w:lang w:eastAsia="ja-JP"/>
        </w:rPr>
        <w:t xml:space="preserve">Vor fi livrate două echipamente, câte unul pentru fiecare Centru de date, cu următoarele </w:t>
      </w:r>
      <w:r w:rsidRPr="00051100">
        <w:rPr>
          <w:rFonts w:ascii="Trebuchet MS" w:eastAsia="MS Mincho" w:hAnsi="Trebuchet MS" w:cs="Arial"/>
          <w:i/>
          <w:szCs w:val="24"/>
          <w:lang w:eastAsia="ja-JP"/>
        </w:rPr>
        <w:t>caracteristici specifice</w:t>
      </w:r>
      <w:r w:rsidRPr="00051100">
        <w:rPr>
          <w:rFonts w:ascii="Trebuchet MS" w:eastAsia="MS Mincho" w:hAnsi="Trebuchet MS" w:cs="Arial"/>
          <w:szCs w:val="24"/>
          <w:lang w:eastAsia="ja-JP"/>
        </w:rPr>
        <w:t>:</w:t>
      </w:r>
    </w:p>
    <w:p w14:paraId="477C63A0" w14:textId="77777777" w:rsidR="00352FA8" w:rsidRPr="00051100" w:rsidRDefault="00352FA8" w:rsidP="000973EB">
      <w:pPr>
        <w:numPr>
          <w:ilvl w:val="0"/>
          <w:numId w:val="86"/>
        </w:numPr>
        <w:spacing w:after="120" w:line="276" w:lineRule="auto"/>
        <w:ind w:left="1854"/>
        <w:contextualSpacing/>
        <w:jc w:val="left"/>
        <w:rPr>
          <w:rFonts w:ascii="Trebuchet MS" w:eastAsia="MS Mincho" w:hAnsi="Trebuchet MS" w:cs="Arial"/>
          <w:i/>
          <w:szCs w:val="24"/>
          <w:lang w:eastAsia="ja-JP"/>
        </w:rPr>
      </w:pPr>
      <w:r w:rsidRPr="00051100">
        <w:rPr>
          <w:rFonts w:ascii="Trebuchet MS" w:eastAsia="MS Mincho" w:hAnsi="Trebuchet MS" w:cs="Arial"/>
          <w:i/>
          <w:szCs w:val="24"/>
          <w:lang w:eastAsia="ja-JP"/>
        </w:rPr>
        <w:t>Centrul Primar de Date:</w:t>
      </w:r>
    </w:p>
    <w:p w14:paraId="0A06D1F0" w14:textId="77777777" w:rsidR="00352FA8" w:rsidRPr="00051100" w:rsidRDefault="00352FA8" w:rsidP="000973EB">
      <w:pPr>
        <w:numPr>
          <w:ilvl w:val="2"/>
          <w:numId w:val="85"/>
        </w:numPr>
        <w:suppressAutoHyphens w:val="0"/>
        <w:spacing w:before="0" w:after="160" w:line="259" w:lineRule="auto"/>
        <w:ind w:left="2508"/>
        <w:contextualSpacing/>
        <w:rPr>
          <w:rFonts w:ascii="Trebuchet MS" w:hAnsi="Trebuchet MS" w:cs="Arial"/>
          <w:szCs w:val="24"/>
          <w:lang w:eastAsia="en-US"/>
        </w:rPr>
      </w:pPr>
      <w:r w:rsidRPr="00051100">
        <w:rPr>
          <w:rFonts w:ascii="Trebuchet MS" w:eastAsia="MS Mincho" w:hAnsi="Trebuchet MS" w:cs="Arial"/>
          <w:szCs w:val="24"/>
          <w:lang w:eastAsia="ja-JP"/>
        </w:rPr>
        <w:t>Minim 310TB utili în configurație RAID6 și nu mai puțin de 620TB prezentabili către servere folosind mecanismele de deduplicare și compresie inline, cu o eficiență minimă garantată de producător de 2:1;</w:t>
      </w:r>
    </w:p>
    <w:p w14:paraId="42B08B60" w14:textId="77777777" w:rsidR="00352FA8" w:rsidRPr="00051100" w:rsidRDefault="00352FA8" w:rsidP="000973EB">
      <w:pPr>
        <w:numPr>
          <w:ilvl w:val="0"/>
          <w:numId w:val="87"/>
        </w:numPr>
        <w:suppressAutoHyphens w:val="0"/>
        <w:spacing w:before="0" w:after="160" w:line="259" w:lineRule="auto"/>
        <w:ind w:left="2508"/>
        <w:contextualSpacing/>
        <w:rPr>
          <w:rFonts w:ascii="Trebuchet MS" w:eastAsia="MS Mincho" w:hAnsi="Trebuchet MS" w:cs="Arial"/>
          <w:szCs w:val="24"/>
          <w:lang w:eastAsia="ja-JP"/>
        </w:rPr>
      </w:pPr>
      <w:r w:rsidRPr="00051100">
        <w:rPr>
          <w:rFonts w:ascii="Trebuchet MS" w:hAnsi="Trebuchet MS" w:cs="Arial"/>
          <w:szCs w:val="24"/>
          <w:lang w:eastAsia="en-US"/>
        </w:rPr>
        <w:t>minim 24 porturi FC 32Gbps distribuite în mod egal pe fiecare controller;</w:t>
      </w:r>
    </w:p>
    <w:p w14:paraId="09DFBBA5" w14:textId="77777777" w:rsidR="00352FA8" w:rsidRPr="00051100" w:rsidRDefault="00352FA8" w:rsidP="000973EB">
      <w:pPr>
        <w:numPr>
          <w:ilvl w:val="0"/>
          <w:numId w:val="87"/>
        </w:numPr>
        <w:suppressAutoHyphens w:val="0"/>
        <w:spacing w:before="0" w:after="160" w:line="259" w:lineRule="auto"/>
        <w:ind w:left="2508"/>
        <w:contextualSpacing/>
        <w:rPr>
          <w:rFonts w:ascii="Trebuchet MS" w:eastAsia="MS Mincho" w:hAnsi="Trebuchet MS" w:cs="Arial"/>
          <w:szCs w:val="24"/>
          <w:lang w:eastAsia="ja-JP"/>
        </w:rPr>
      </w:pPr>
      <w:r w:rsidRPr="00051100">
        <w:rPr>
          <w:rFonts w:ascii="Trebuchet MS" w:hAnsi="Trebuchet MS" w:cs="Arial"/>
          <w:szCs w:val="24"/>
          <w:lang w:eastAsia="en-US"/>
        </w:rPr>
        <w:t>minim 8 porturi 10Gbps distribuite în mod egal pe fiecare controller.</w:t>
      </w:r>
    </w:p>
    <w:p w14:paraId="672E4D48" w14:textId="77777777" w:rsidR="00352FA8" w:rsidRPr="00051100" w:rsidRDefault="00352FA8" w:rsidP="000973EB">
      <w:pPr>
        <w:numPr>
          <w:ilvl w:val="0"/>
          <w:numId w:val="86"/>
        </w:numPr>
        <w:spacing w:after="120" w:line="276" w:lineRule="auto"/>
        <w:ind w:left="1854"/>
        <w:contextualSpacing/>
        <w:jc w:val="left"/>
        <w:rPr>
          <w:rFonts w:ascii="Trebuchet MS" w:eastAsia="MS Mincho" w:hAnsi="Trebuchet MS" w:cs="Arial"/>
          <w:i/>
          <w:szCs w:val="24"/>
          <w:lang w:eastAsia="ja-JP"/>
        </w:rPr>
      </w:pPr>
      <w:r w:rsidRPr="00051100">
        <w:rPr>
          <w:rFonts w:ascii="Trebuchet MS" w:eastAsia="MS Mincho" w:hAnsi="Trebuchet MS" w:cs="Arial"/>
          <w:i/>
          <w:szCs w:val="24"/>
          <w:lang w:eastAsia="ja-JP"/>
        </w:rPr>
        <w:t>Centrul Secundar de Date:</w:t>
      </w:r>
    </w:p>
    <w:p w14:paraId="7657A0AA" w14:textId="77777777" w:rsidR="00352FA8" w:rsidRPr="00051100" w:rsidRDefault="00352FA8" w:rsidP="000973EB">
      <w:pPr>
        <w:numPr>
          <w:ilvl w:val="2"/>
          <w:numId w:val="85"/>
        </w:numPr>
        <w:suppressAutoHyphens w:val="0"/>
        <w:spacing w:before="0" w:after="160" w:line="259" w:lineRule="auto"/>
        <w:ind w:left="2508"/>
        <w:contextualSpacing/>
        <w:rPr>
          <w:rFonts w:ascii="Trebuchet MS" w:hAnsi="Trebuchet MS" w:cs="Arial"/>
          <w:szCs w:val="24"/>
          <w:lang w:eastAsia="en-US"/>
        </w:rPr>
      </w:pPr>
      <w:r w:rsidRPr="00051100">
        <w:rPr>
          <w:rFonts w:ascii="Trebuchet MS" w:eastAsia="MS Mincho" w:hAnsi="Trebuchet MS" w:cs="Arial"/>
          <w:szCs w:val="24"/>
          <w:lang w:eastAsia="ja-JP"/>
        </w:rPr>
        <w:t>Minim 150TB utili în configurație RAID6 și nu mai puțin de 300TB prezentabili către servere folosind mecanismele de deduplicare și compresie inline, cu o eficiență minimă garantată de producător de 2:1;</w:t>
      </w:r>
    </w:p>
    <w:p w14:paraId="1ABB8DF9" w14:textId="77777777" w:rsidR="00352FA8" w:rsidRPr="00051100" w:rsidRDefault="00352FA8" w:rsidP="000973EB">
      <w:pPr>
        <w:numPr>
          <w:ilvl w:val="0"/>
          <w:numId w:val="87"/>
        </w:numPr>
        <w:suppressAutoHyphens w:val="0"/>
        <w:spacing w:before="0" w:after="160" w:line="259" w:lineRule="auto"/>
        <w:ind w:left="2508"/>
        <w:contextualSpacing/>
        <w:rPr>
          <w:rFonts w:ascii="Trebuchet MS" w:eastAsia="MS Mincho" w:hAnsi="Trebuchet MS" w:cs="Arial"/>
          <w:szCs w:val="24"/>
          <w:lang w:eastAsia="ja-JP"/>
        </w:rPr>
      </w:pPr>
      <w:r w:rsidRPr="00051100">
        <w:rPr>
          <w:rFonts w:ascii="Trebuchet MS" w:hAnsi="Trebuchet MS" w:cs="Arial"/>
          <w:szCs w:val="24"/>
          <w:lang w:eastAsia="en-US"/>
        </w:rPr>
        <w:t>minim 16 porturi FC 32Gbps distribuite în mod egal pe fiecare controller;</w:t>
      </w:r>
    </w:p>
    <w:p w14:paraId="284258CF" w14:textId="77777777" w:rsidR="00352FA8" w:rsidRPr="00051100" w:rsidRDefault="00352FA8" w:rsidP="000973EB">
      <w:pPr>
        <w:numPr>
          <w:ilvl w:val="0"/>
          <w:numId w:val="87"/>
        </w:numPr>
        <w:suppressAutoHyphens w:val="0"/>
        <w:spacing w:before="0" w:after="160" w:line="259" w:lineRule="auto"/>
        <w:ind w:left="2508"/>
        <w:contextualSpacing/>
        <w:rPr>
          <w:rFonts w:ascii="Trebuchet MS" w:eastAsia="MS Mincho" w:hAnsi="Trebuchet MS" w:cs="Arial"/>
          <w:szCs w:val="24"/>
          <w:lang w:eastAsia="ja-JP"/>
        </w:rPr>
      </w:pPr>
      <w:r w:rsidRPr="00051100">
        <w:rPr>
          <w:rFonts w:ascii="Trebuchet MS" w:hAnsi="Trebuchet MS" w:cs="Arial"/>
          <w:szCs w:val="24"/>
          <w:lang w:eastAsia="en-US"/>
        </w:rPr>
        <w:t>minim 8 porturi 10Gbps distribuite în mod egal pe fiecare controller.</w:t>
      </w:r>
    </w:p>
    <w:p w14:paraId="1455BE64" w14:textId="413A75E1" w:rsidR="00352FA8" w:rsidRPr="006565FA" w:rsidRDefault="00352FA8" w:rsidP="006565FA">
      <w:pPr>
        <w:numPr>
          <w:ilvl w:val="0"/>
          <w:numId w:val="347"/>
        </w:numPr>
        <w:suppressAutoHyphens w:val="0"/>
        <w:spacing w:before="0" w:after="160" w:line="259" w:lineRule="auto"/>
        <w:contextualSpacing/>
        <w:rPr>
          <w:rFonts w:ascii="Trebuchet MS" w:hAnsi="Trebuchet MS" w:cs="Arial"/>
          <w:szCs w:val="24"/>
          <w:lang w:eastAsia="en-US"/>
        </w:rPr>
      </w:pPr>
      <w:r w:rsidRPr="006565FA">
        <w:rPr>
          <w:rFonts w:ascii="Trebuchet MS" w:hAnsi="Trebuchet MS" w:cs="Arial"/>
          <w:szCs w:val="24"/>
          <w:lang w:eastAsia="en-US"/>
        </w:rPr>
        <w:t>Echipamentele de stocare vor fi instalate în rack-urile livrate în conformitate cu cerin</w:t>
      </w:r>
      <w:r w:rsidR="006A1FFD" w:rsidRPr="006565FA">
        <w:rPr>
          <w:rFonts w:ascii="Trebuchet MS" w:hAnsi="Trebuchet MS" w:cs="Arial"/>
          <w:szCs w:val="24"/>
          <w:lang w:eastAsia="en-US"/>
        </w:rPr>
        <w:t>ț</w:t>
      </w:r>
      <w:r w:rsidRPr="006565FA">
        <w:rPr>
          <w:rFonts w:ascii="Trebuchet MS" w:hAnsi="Trebuchet MS" w:cs="Arial"/>
          <w:szCs w:val="24"/>
          <w:lang w:eastAsia="en-US"/>
        </w:rPr>
        <w:t>ele specificate la Cap. 3.4.1.1.</w:t>
      </w:r>
    </w:p>
    <w:p w14:paraId="3875B6DB" w14:textId="77777777" w:rsidR="00352FA8" w:rsidRPr="00051100" w:rsidRDefault="00352FA8" w:rsidP="00352FA8">
      <w:pPr>
        <w:spacing w:after="120" w:line="276" w:lineRule="auto"/>
        <w:ind w:firstLine="709"/>
        <w:rPr>
          <w:rFonts w:ascii="Trebuchet MS" w:eastAsia="Calibri" w:hAnsi="Trebuchet MS" w:cs="Arial"/>
          <w:szCs w:val="24"/>
        </w:rPr>
      </w:pPr>
      <w:r w:rsidRPr="00051100">
        <w:rPr>
          <w:rFonts w:ascii="Trebuchet MS" w:eastAsia="Calibri" w:hAnsi="Trebuchet MS" w:cs="Arial"/>
          <w:szCs w:val="24"/>
        </w:rPr>
        <w:t>Contractorul va livra toate elementele necesare cablării complete pentru echipamentele livrate, de la porturile echipamentelor și până la porturile switch-urilor Ethernet și SAN descrise la Cap. 3.1 și la switch-urile SAN livrate, conform standardului Tier 3, aceasta incluzând utilizarea canalului de cablu suspendat existent, patch-panel-uri de fibră optică montate în rack, jgheaburi pentru traversarea cablurilor de fibră optică de la canalul de cablu suspendat către rack-uri, trunk-urile de fibră optică dintre patch-panel-uri, patch-cord-uri de fibră optică etc. Acolo unde nu este posibil din cauza unor limitări tehnologice, patch-panel-urile de fibră optică vor fi montate pe canalul de cablu suspendat. Lungimea estimată a trunk-urilor de fibră optică este de cel mult 30m.</w:t>
      </w:r>
    </w:p>
    <w:p w14:paraId="16F4AFB3" w14:textId="77777777" w:rsidR="00352FA8" w:rsidRPr="00051100" w:rsidRDefault="00352FA8" w:rsidP="00352FA8">
      <w:pPr>
        <w:spacing w:before="0"/>
        <w:ind w:firstLine="720"/>
        <w:rPr>
          <w:rFonts w:ascii="Trebuchet MS" w:hAnsi="Trebuchet MS"/>
          <w:szCs w:val="24"/>
        </w:rPr>
      </w:pPr>
      <w:r w:rsidRPr="00051100">
        <w:rPr>
          <w:rFonts w:ascii="Trebuchet MS" w:eastAsia="Calibri" w:hAnsi="Trebuchet MS" w:cs="Arial"/>
          <w:szCs w:val="24"/>
        </w:rPr>
        <w:t>Contractorul va furniza toate SFP-urile optice Ethernet și FC necesare interconectării tuturor porturilor echipamentelor cu rețeaua Centrelor de date utilizând switch-urile Ethernet descrise la Cap. 3.1.</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4"/>
        <w:gridCol w:w="7222"/>
      </w:tblGrid>
      <w:tr w:rsidR="00352FA8" w:rsidRPr="00051100" w14:paraId="621F650B" w14:textId="77777777" w:rsidTr="00C43F34">
        <w:tc>
          <w:tcPr>
            <w:tcW w:w="2554" w:type="dxa"/>
          </w:tcPr>
          <w:p w14:paraId="44052C16" w14:textId="26FB2BD2" w:rsidR="00352FA8" w:rsidRPr="00051100" w:rsidRDefault="00352FA8" w:rsidP="00C43F34">
            <w:pPr>
              <w:spacing w:before="0"/>
              <w:rPr>
                <w:rFonts w:ascii="Trebuchet MS" w:hAnsi="Trebuchet MS"/>
                <w:szCs w:val="24"/>
              </w:rPr>
            </w:pPr>
            <w:r w:rsidRPr="00051100">
              <w:rPr>
                <w:rFonts w:ascii="Trebuchet MS" w:hAnsi="Trebuchet MS"/>
                <w:szCs w:val="24"/>
              </w:rPr>
              <w:t>Caracteristica</w:t>
            </w:r>
          </w:p>
        </w:tc>
        <w:tc>
          <w:tcPr>
            <w:tcW w:w="7221" w:type="dxa"/>
          </w:tcPr>
          <w:p w14:paraId="15791B77" w14:textId="7AC91259" w:rsidR="00352FA8" w:rsidRPr="00051100" w:rsidRDefault="00352FA8" w:rsidP="00C43F34">
            <w:pPr>
              <w:spacing w:before="0"/>
              <w:contextualSpacing/>
              <w:rPr>
                <w:rFonts w:ascii="Trebuchet MS" w:hAnsi="Trebuchet MS"/>
                <w:szCs w:val="24"/>
              </w:rPr>
            </w:pPr>
            <w:r w:rsidRPr="00051100">
              <w:rPr>
                <w:rFonts w:ascii="Trebuchet MS" w:hAnsi="Trebuchet MS"/>
                <w:szCs w:val="24"/>
              </w:rPr>
              <w:t>Specifica</w:t>
            </w:r>
            <w:r w:rsidR="00924F6F" w:rsidRPr="00051100">
              <w:rPr>
                <w:rFonts w:ascii="Trebuchet MS" w:hAnsi="Trebuchet MS"/>
                <w:szCs w:val="24"/>
              </w:rPr>
              <w:t>ț</w:t>
            </w:r>
            <w:r w:rsidRPr="00051100">
              <w:rPr>
                <w:rFonts w:ascii="Trebuchet MS" w:hAnsi="Trebuchet MS"/>
                <w:szCs w:val="24"/>
              </w:rPr>
              <w:t>ii tehnice minimale</w:t>
            </w:r>
          </w:p>
        </w:tc>
      </w:tr>
      <w:tr w:rsidR="00352FA8" w:rsidRPr="00051100" w14:paraId="4E8E1E3A" w14:textId="77777777" w:rsidTr="00C43F34">
        <w:tc>
          <w:tcPr>
            <w:tcW w:w="2554" w:type="dxa"/>
          </w:tcPr>
          <w:p w14:paraId="69743567" w14:textId="77777777" w:rsidR="00352FA8" w:rsidRPr="00051100" w:rsidRDefault="00352FA8" w:rsidP="00C43F34">
            <w:pPr>
              <w:spacing w:before="0"/>
              <w:rPr>
                <w:rFonts w:ascii="Trebuchet MS" w:hAnsi="Trebuchet MS"/>
                <w:szCs w:val="24"/>
              </w:rPr>
            </w:pPr>
            <w:r w:rsidRPr="00051100">
              <w:rPr>
                <w:rFonts w:ascii="Trebuchet MS" w:hAnsi="Trebuchet MS"/>
                <w:szCs w:val="24"/>
              </w:rPr>
              <w:t xml:space="preserve">Controller </w:t>
            </w:r>
          </w:p>
        </w:tc>
        <w:tc>
          <w:tcPr>
            <w:tcW w:w="7221" w:type="dxa"/>
          </w:tcPr>
          <w:p w14:paraId="2A31AB87" w14:textId="0ED1E9D4" w:rsidR="00352FA8" w:rsidRPr="00051100" w:rsidRDefault="00352FA8" w:rsidP="00C43F34">
            <w:pPr>
              <w:spacing w:before="0"/>
              <w:contextualSpacing/>
              <w:rPr>
                <w:rFonts w:ascii="Trebuchet MS" w:hAnsi="Trebuchet MS"/>
                <w:szCs w:val="24"/>
              </w:rPr>
            </w:pPr>
            <w:r w:rsidRPr="00051100">
              <w:rPr>
                <w:rFonts w:ascii="Trebuchet MS" w:hAnsi="Trebuchet MS"/>
                <w:szCs w:val="24"/>
              </w:rPr>
              <w:t>Echipamentul trebuie s</w:t>
            </w:r>
            <w:r w:rsidR="00924F6F" w:rsidRPr="00051100">
              <w:rPr>
                <w:rFonts w:ascii="Trebuchet MS" w:hAnsi="Trebuchet MS"/>
                <w:szCs w:val="24"/>
              </w:rPr>
              <w:t>ă</w:t>
            </w:r>
            <w:r w:rsidRPr="00051100">
              <w:rPr>
                <w:rFonts w:ascii="Trebuchet MS" w:hAnsi="Trebuchet MS"/>
                <w:szCs w:val="24"/>
              </w:rPr>
              <w:t xml:space="preserve"> aibă două controlere prin care se pot scrie şi citi datele în mod block (SAN) şi în mod file (NAS), redundante, hot-swap.</w:t>
            </w:r>
          </w:p>
        </w:tc>
      </w:tr>
      <w:tr w:rsidR="00352FA8" w:rsidRPr="00051100" w14:paraId="199C446B" w14:textId="77777777" w:rsidTr="00C43F34">
        <w:tc>
          <w:tcPr>
            <w:tcW w:w="2554" w:type="dxa"/>
          </w:tcPr>
          <w:p w14:paraId="3D2A7C26" w14:textId="2604297B" w:rsidR="00352FA8" w:rsidRPr="00051100" w:rsidRDefault="00352FA8" w:rsidP="00C43F34">
            <w:pPr>
              <w:spacing w:before="0"/>
              <w:rPr>
                <w:rFonts w:ascii="Trebuchet MS" w:hAnsi="Trebuchet MS"/>
                <w:szCs w:val="24"/>
              </w:rPr>
            </w:pPr>
            <w:r w:rsidRPr="00051100">
              <w:rPr>
                <w:rFonts w:ascii="Trebuchet MS" w:hAnsi="Trebuchet MS"/>
                <w:szCs w:val="24"/>
              </w:rPr>
              <w:t>Clas</w:t>
            </w:r>
            <w:r w:rsidR="00924F6F" w:rsidRPr="00051100">
              <w:rPr>
                <w:rFonts w:ascii="Trebuchet MS" w:hAnsi="Trebuchet MS"/>
                <w:szCs w:val="24"/>
              </w:rPr>
              <w:t>ă</w:t>
            </w:r>
            <w:r w:rsidRPr="00051100">
              <w:rPr>
                <w:rFonts w:ascii="Trebuchet MS" w:hAnsi="Trebuchet MS"/>
                <w:szCs w:val="24"/>
              </w:rPr>
              <w:t xml:space="preserve"> echipament</w:t>
            </w:r>
          </w:p>
        </w:tc>
        <w:tc>
          <w:tcPr>
            <w:tcW w:w="7221" w:type="dxa"/>
          </w:tcPr>
          <w:p w14:paraId="21E998EB" w14:textId="77777777" w:rsidR="00352FA8" w:rsidRPr="00051100" w:rsidRDefault="00352FA8" w:rsidP="00C43F34">
            <w:pPr>
              <w:spacing w:before="0"/>
              <w:contextualSpacing/>
              <w:rPr>
                <w:rFonts w:ascii="Trebuchet MS" w:hAnsi="Trebuchet MS"/>
                <w:szCs w:val="24"/>
              </w:rPr>
            </w:pPr>
            <w:r w:rsidRPr="00051100">
              <w:rPr>
                <w:rFonts w:ascii="Trebuchet MS" w:hAnsi="Trebuchet MS"/>
                <w:szCs w:val="24"/>
              </w:rPr>
              <w:t>Mid-range/Enterprise cu disponibilitate 99.999%</w:t>
            </w:r>
          </w:p>
        </w:tc>
      </w:tr>
      <w:tr w:rsidR="00352FA8" w:rsidRPr="00051100" w14:paraId="7BDACCAD" w14:textId="77777777" w:rsidTr="00C43F34">
        <w:tc>
          <w:tcPr>
            <w:tcW w:w="2554" w:type="dxa"/>
          </w:tcPr>
          <w:p w14:paraId="1AF97692" w14:textId="77777777" w:rsidR="00352FA8" w:rsidRPr="00051100" w:rsidRDefault="00352FA8" w:rsidP="00C43F34">
            <w:pPr>
              <w:spacing w:before="0"/>
              <w:rPr>
                <w:rFonts w:ascii="Trebuchet MS" w:hAnsi="Trebuchet MS"/>
                <w:szCs w:val="24"/>
              </w:rPr>
            </w:pPr>
            <w:r w:rsidRPr="00051100">
              <w:rPr>
                <w:rFonts w:ascii="Trebuchet MS" w:hAnsi="Trebuchet MS"/>
                <w:szCs w:val="24"/>
              </w:rPr>
              <w:lastRenderedPageBreak/>
              <w:t>Protocoale suportate pentru accesul la date</w:t>
            </w:r>
          </w:p>
        </w:tc>
        <w:tc>
          <w:tcPr>
            <w:tcW w:w="7221" w:type="dxa"/>
          </w:tcPr>
          <w:p w14:paraId="6F466D44" w14:textId="1BD9E950" w:rsidR="00352FA8" w:rsidRPr="00051100" w:rsidRDefault="00352FA8" w:rsidP="00C43F34">
            <w:pPr>
              <w:spacing w:before="0"/>
              <w:contextualSpacing/>
              <w:rPr>
                <w:rFonts w:ascii="Trebuchet MS" w:hAnsi="Trebuchet MS"/>
                <w:szCs w:val="24"/>
              </w:rPr>
            </w:pPr>
            <w:r w:rsidRPr="00051100">
              <w:rPr>
                <w:rFonts w:ascii="Trebuchet MS" w:hAnsi="Trebuchet MS"/>
                <w:szCs w:val="24"/>
              </w:rPr>
              <w:t>Echipamentul ofertat trebuie s</w:t>
            </w:r>
            <w:r w:rsidR="00924F6F" w:rsidRPr="00051100">
              <w:rPr>
                <w:rFonts w:ascii="Trebuchet MS" w:hAnsi="Trebuchet MS"/>
                <w:szCs w:val="24"/>
              </w:rPr>
              <w:t>ă</w:t>
            </w:r>
            <w:r w:rsidRPr="00051100">
              <w:rPr>
                <w:rFonts w:ascii="Trebuchet MS" w:hAnsi="Trebuchet MS"/>
                <w:szCs w:val="24"/>
              </w:rPr>
              <w:t xml:space="preserve"> aib</w:t>
            </w:r>
            <w:r w:rsidR="00924F6F" w:rsidRPr="00051100">
              <w:rPr>
                <w:rFonts w:ascii="Trebuchet MS" w:hAnsi="Trebuchet MS"/>
                <w:szCs w:val="24"/>
              </w:rPr>
              <w:t>ă</w:t>
            </w:r>
            <w:r w:rsidRPr="00051100">
              <w:rPr>
                <w:rFonts w:ascii="Trebuchet MS" w:hAnsi="Trebuchet MS"/>
                <w:szCs w:val="24"/>
              </w:rPr>
              <w:t xml:space="preserve"> suport inclus, unificat, pentru: Fibre Channel, CIFS , NFS v3, 4, 4.1, FTP, SFTP;</w:t>
            </w:r>
          </w:p>
        </w:tc>
      </w:tr>
      <w:tr w:rsidR="00352FA8" w:rsidRPr="00051100" w14:paraId="33220064" w14:textId="77777777" w:rsidTr="00C43F34">
        <w:tc>
          <w:tcPr>
            <w:tcW w:w="2554" w:type="dxa"/>
          </w:tcPr>
          <w:p w14:paraId="13EAF62C" w14:textId="77777777" w:rsidR="00352FA8" w:rsidRPr="00051100" w:rsidRDefault="00352FA8" w:rsidP="00C43F34">
            <w:pPr>
              <w:spacing w:before="0"/>
              <w:rPr>
                <w:rFonts w:ascii="Trebuchet MS" w:hAnsi="Trebuchet MS"/>
                <w:szCs w:val="24"/>
              </w:rPr>
            </w:pPr>
            <w:r w:rsidRPr="00051100">
              <w:rPr>
                <w:rFonts w:ascii="Trebuchet MS" w:hAnsi="Trebuchet MS"/>
                <w:szCs w:val="24"/>
              </w:rPr>
              <w:t>Porturi instalate (conectivitate)</w:t>
            </w:r>
          </w:p>
        </w:tc>
        <w:tc>
          <w:tcPr>
            <w:tcW w:w="7221" w:type="dxa"/>
          </w:tcPr>
          <w:p w14:paraId="37F2AA0F" w14:textId="34D4AF9B" w:rsidR="00352FA8" w:rsidRPr="00051100" w:rsidRDefault="00352FA8" w:rsidP="00C43F34">
            <w:pPr>
              <w:spacing w:before="0"/>
              <w:contextualSpacing/>
              <w:rPr>
                <w:rFonts w:ascii="Trebuchet MS" w:hAnsi="Trebuchet MS"/>
                <w:szCs w:val="24"/>
              </w:rPr>
            </w:pPr>
            <w:r w:rsidRPr="00051100">
              <w:rPr>
                <w:rFonts w:ascii="Trebuchet MS" w:hAnsi="Trebuchet MS"/>
                <w:szCs w:val="24"/>
              </w:rPr>
              <w:t>Echipamentul ofertat trebuie s</w:t>
            </w:r>
            <w:r w:rsidR="00924F6F" w:rsidRPr="00051100">
              <w:rPr>
                <w:rFonts w:ascii="Trebuchet MS" w:hAnsi="Trebuchet MS"/>
                <w:szCs w:val="24"/>
              </w:rPr>
              <w:t>ă</w:t>
            </w:r>
            <w:r w:rsidRPr="00051100">
              <w:rPr>
                <w:rFonts w:ascii="Trebuchet MS" w:hAnsi="Trebuchet MS"/>
                <w:szCs w:val="24"/>
              </w:rPr>
              <w:t xml:space="preserve"> dispun</w:t>
            </w:r>
            <w:r w:rsidR="00924F6F" w:rsidRPr="00051100">
              <w:rPr>
                <w:rFonts w:ascii="Trebuchet MS" w:hAnsi="Trebuchet MS"/>
                <w:szCs w:val="24"/>
              </w:rPr>
              <w:t>ă</w:t>
            </w:r>
            <w:r w:rsidRPr="00051100">
              <w:rPr>
                <w:rFonts w:ascii="Trebuchet MS" w:hAnsi="Trebuchet MS"/>
                <w:szCs w:val="24"/>
              </w:rPr>
              <w:t xml:space="preserve"> de: </w:t>
            </w:r>
          </w:p>
          <w:p w14:paraId="7372E480" w14:textId="77777777" w:rsidR="00352FA8" w:rsidRPr="00051100" w:rsidRDefault="00352FA8" w:rsidP="000973EB">
            <w:pPr>
              <w:numPr>
                <w:ilvl w:val="0"/>
                <w:numId w:val="88"/>
              </w:numPr>
              <w:suppressAutoHyphens w:val="0"/>
              <w:spacing w:before="0"/>
              <w:ind w:left="0"/>
              <w:contextualSpacing/>
              <w:rPr>
                <w:rFonts w:ascii="Trebuchet MS" w:hAnsi="Trebuchet MS"/>
                <w:szCs w:val="24"/>
              </w:rPr>
            </w:pPr>
            <w:r w:rsidRPr="00051100">
              <w:rPr>
                <w:rFonts w:ascii="Trebuchet MS" w:hAnsi="Trebuchet MS"/>
                <w:szCs w:val="24"/>
              </w:rPr>
              <w:t>8 porturi 25 Gbps SFP+ (4 porturi per controller);</w:t>
            </w:r>
          </w:p>
          <w:p w14:paraId="19B507A6" w14:textId="77777777" w:rsidR="00352FA8" w:rsidRPr="00051100" w:rsidRDefault="00352FA8" w:rsidP="000973EB">
            <w:pPr>
              <w:numPr>
                <w:ilvl w:val="0"/>
                <w:numId w:val="88"/>
              </w:numPr>
              <w:suppressAutoHyphens w:val="0"/>
              <w:spacing w:before="0"/>
              <w:ind w:left="0"/>
              <w:contextualSpacing/>
              <w:rPr>
                <w:rFonts w:ascii="Trebuchet MS" w:hAnsi="Trebuchet MS"/>
                <w:szCs w:val="24"/>
              </w:rPr>
            </w:pPr>
            <w:r w:rsidRPr="00051100">
              <w:rPr>
                <w:rFonts w:ascii="Trebuchet MS" w:hAnsi="Trebuchet MS"/>
                <w:szCs w:val="24"/>
              </w:rPr>
              <w:t>8 porturi FC 16Gbps (4 porturi per controller) echipate cu module optice</w:t>
            </w:r>
          </w:p>
          <w:p w14:paraId="50F33C9A" w14:textId="77777777" w:rsidR="00352FA8" w:rsidRPr="00051100" w:rsidRDefault="00352FA8" w:rsidP="000973EB">
            <w:pPr>
              <w:numPr>
                <w:ilvl w:val="0"/>
                <w:numId w:val="88"/>
              </w:numPr>
              <w:suppressAutoHyphens w:val="0"/>
              <w:spacing w:before="0"/>
              <w:ind w:left="0"/>
              <w:contextualSpacing/>
              <w:rPr>
                <w:rFonts w:ascii="Trebuchet MS" w:hAnsi="Trebuchet MS"/>
                <w:szCs w:val="24"/>
              </w:rPr>
            </w:pPr>
            <w:r w:rsidRPr="00051100">
              <w:rPr>
                <w:rFonts w:ascii="Trebuchet MS" w:hAnsi="Trebuchet MS"/>
                <w:szCs w:val="24"/>
              </w:rPr>
              <w:t>4 porturi 12Gbps SAS per controller</w:t>
            </w:r>
          </w:p>
          <w:p w14:paraId="1E68BCDC" w14:textId="77777777" w:rsidR="00352FA8" w:rsidRPr="00051100" w:rsidRDefault="00352FA8" w:rsidP="00C43F34">
            <w:pPr>
              <w:spacing w:before="0"/>
              <w:contextualSpacing/>
              <w:rPr>
                <w:rFonts w:ascii="Trebuchet MS" w:hAnsi="Trebuchet MS"/>
                <w:szCs w:val="24"/>
              </w:rPr>
            </w:pPr>
            <w:r w:rsidRPr="00051100">
              <w:rPr>
                <w:rFonts w:ascii="Trebuchet MS" w:hAnsi="Trebuchet MS"/>
                <w:szCs w:val="24"/>
              </w:rPr>
              <w:t>Echipamentul va include porturi de management 1Gbps Ethernet pe fiecare controller.</w:t>
            </w:r>
          </w:p>
        </w:tc>
      </w:tr>
      <w:tr w:rsidR="00352FA8" w:rsidRPr="00051100" w14:paraId="1BF658ED" w14:textId="77777777" w:rsidTr="00C43F34">
        <w:tc>
          <w:tcPr>
            <w:tcW w:w="2554" w:type="dxa"/>
          </w:tcPr>
          <w:p w14:paraId="3A75C635" w14:textId="77777777" w:rsidR="00352FA8" w:rsidRPr="00051100" w:rsidRDefault="00352FA8" w:rsidP="00C43F34">
            <w:pPr>
              <w:spacing w:before="0"/>
              <w:rPr>
                <w:rFonts w:ascii="Trebuchet MS" w:hAnsi="Trebuchet MS"/>
                <w:szCs w:val="24"/>
              </w:rPr>
            </w:pPr>
            <w:r w:rsidRPr="00051100">
              <w:rPr>
                <w:rFonts w:ascii="Trebuchet MS" w:hAnsi="Trebuchet MS"/>
                <w:szCs w:val="24"/>
              </w:rPr>
              <w:t>Memorie Cache</w:t>
            </w:r>
          </w:p>
        </w:tc>
        <w:tc>
          <w:tcPr>
            <w:tcW w:w="7221" w:type="dxa"/>
          </w:tcPr>
          <w:p w14:paraId="5341BCD7" w14:textId="5E619BAF" w:rsidR="00352FA8" w:rsidRPr="00051100" w:rsidRDefault="00352FA8" w:rsidP="00C43F34">
            <w:pPr>
              <w:spacing w:before="0"/>
              <w:contextualSpacing/>
              <w:rPr>
                <w:rFonts w:ascii="Trebuchet MS" w:hAnsi="Trebuchet MS"/>
                <w:szCs w:val="24"/>
              </w:rPr>
            </w:pPr>
            <w:r w:rsidRPr="00051100">
              <w:rPr>
                <w:rFonts w:ascii="Trebuchet MS" w:hAnsi="Trebuchet MS"/>
                <w:szCs w:val="24"/>
              </w:rPr>
              <w:t>Cel pu</w:t>
            </w:r>
            <w:r w:rsidR="00924F6F" w:rsidRPr="00051100">
              <w:rPr>
                <w:rFonts w:ascii="Trebuchet MS" w:hAnsi="Trebuchet MS"/>
                <w:szCs w:val="24"/>
              </w:rPr>
              <w:t>ț</w:t>
            </w:r>
            <w:r w:rsidRPr="00051100">
              <w:rPr>
                <w:rFonts w:ascii="Trebuchet MS" w:hAnsi="Trebuchet MS"/>
                <w:szCs w:val="24"/>
              </w:rPr>
              <w:t xml:space="preserve">in 192 GB pentru (96 GB per controller) memorie de tip RAM. </w:t>
            </w:r>
          </w:p>
        </w:tc>
      </w:tr>
      <w:tr w:rsidR="00352FA8" w:rsidRPr="00051100" w14:paraId="44DF23BE" w14:textId="77777777" w:rsidTr="00C43F34">
        <w:tc>
          <w:tcPr>
            <w:tcW w:w="2554" w:type="dxa"/>
          </w:tcPr>
          <w:p w14:paraId="54BE4740" w14:textId="77777777" w:rsidR="00352FA8" w:rsidRPr="00051100" w:rsidRDefault="00352FA8" w:rsidP="00C43F34">
            <w:pPr>
              <w:spacing w:before="0"/>
              <w:rPr>
                <w:rFonts w:ascii="Trebuchet MS" w:hAnsi="Trebuchet MS"/>
                <w:szCs w:val="24"/>
              </w:rPr>
            </w:pPr>
            <w:r w:rsidRPr="00051100">
              <w:rPr>
                <w:rFonts w:ascii="Trebuchet MS" w:hAnsi="Trebuchet MS"/>
                <w:szCs w:val="24"/>
              </w:rPr>
              <w:t>Nivele RAID suportate</w:t>
            </w:r>
          </w:p>
        </w:tc>
        <w:tc>
          <w:tcPr>
            <w:tcW w:w="7221" w:type="dxa"/>
          </w:tcPr>
          <w:p w14:paraId="22C04336" w14:textId="77777777" w:rsidR="00352FA8" w:rsidRPr="00051100" w:rsidRDefault="00352FA8" w:rsidP="00C43F34">
            <w:pPr>
              <w:spacing w:before="0"/>
              <w:contextualSpacing/>
              <w:rPr>
                <w:rFonts w:ascii="Trebuchet MS" w:hAnsi="Trebuchet MS"/>
                <w:szCs w:val="24"/>
              </w:rPr>
            </w:pPr>
            <w:r w:rsidRPr="00051100">
              <w:rPr>
                <w:rFonts w:ascii="Trebuchet MS" w:hAnsi="Trebuchet MS"/>
                <w:szCs w:val="24"/>
              </w:rPr>
              <w:t>10, 5, 6</w:t>
            </w:r>
          </w:p>
        </w:tc>
      </w:tr>
      <w:tr w:rsidR="00352FA8" w:rsidRPr="00051100" w14:paraId="03828A89" w14:textId="77777777" w:rsidTr="00C43F34">
        <w:tc>
          <w:tcPr>
            <w:tcW w:w="2554" w:type="dxa"/>
          </w:tcPr>
          <w:p w14:paraId="3F6B018C" w14:textId="619E6243" w:rsidR="00352FA8" w:rsidRPr="00051100" w:rsidRDefault="00352FA8" w:rsidP="00C43F34">
            <w:pPr>
              <w:spacing w:before="0"/>
              <w:rPr>
                <w:rFonts w:ascii="Trebuchet MS" w:hAnsi="Trebuchet MS"/>
                <w:szCs w:val="24"/>
              </w:rPr>
            </w:pPr>
            <w:r w:rsidRPr="00051100">
              <w:rPr>
                <w:rFonts w:ascii="Trebuchet MS" w:hAnsi="Trebuchet MS"/>
                <w:szCs w:val="24"/>
              </w:rPr>
              <w:t>Num</w:t>
            </w:r>
            <w:r w:rsidR="00924F6F" w:rsidRPr="00051100">
              <w:rPr>
                <w:rFonts w:ascii="Trebuchet MS" w:hAnsi="Trebuchet MS"/>
                <w:szCs w:val="24"/>
              </w:rPr>
              <w:t>ă</w:t>
            </w:r>
            <w:r w:rsidRPr="00051100">
              <w:rPr>
                <w:rFonts w:ascii="Trebuchet MS" w:hAnsi="Trebuchet MS"/>
                <w:szCs w:val="24"/>
              </w:rPr>
              <w:t>r host-uri suportate</w:t>
            </w:r>
          </w:p>
        </w:tc>
        <w:tc>
          <w:tcPr>
            <w:tcW w:w="7221" w:type="dxa"/>
          </w:tcPr>
          <w:p w14:paraId="07272351" w14:textId="142C8E71" w:rsidR="00352FA8" w:rsidRPr="00051100" w:rsidRDefault="00352FA8" w:rsidP="00C43F34">
            <w:pPr>
              <w:spacing w:before="0"/>
              <w:contextualSpacing/>
              <w:rPr>
                <w:rFonts w:ascii="Trebuchet MS" w:hAnsi="Trebuchet MS"/>
                <w:szCs w:val="24"/>
              </w:rPr>
            </w:pPr>
            <w:r w:rsidRPr="00051100">
              <w:rPr>
                <w:rFonts w:ascii="Trebuchet MS" w:hAnsi="Trebuchet MS"/>
                <w:szCs w:val="24"/>
              </w:rPr>
              <w:t>Cel pu</w:t>
            </w:r>
            <w:r w:rsidR="00924F6F" w:rsidRPr="00051100">
              <w:rPr>
                <w:rFonts w:ascii="Trebuchet MS" w:hAnsi="Trebuchet MS"/>
                <w:szCs w:val="24"/>
              </w:rPr>
              <w:t>ț</w:t>
            </w:r>
            <w:r w:rsidRPr="00051100">
              <w:rPr>
                <w:rFonts w:ascii="Trebuchet MS" w:hAnsi="Trebuchet MS"/>
                <w:szCs w:val="24"/>
              </w:rPr>
              <w:t>in 220 host-uri SAN</w:t>
            </w:r>
          </w:p>
        </w:tc>
      </w:tr>
      <w:tr w:rsidR="00352FA8" w:rsidRPr="00051100" w14:paraId="1B915FFD" w14:textId="77777777" w:rsidTr="00C43F34">
        <w:tc>
          <w:tcPr>
            <w:tcW w:w="2554" w:type="dxa"/>
          </w:tcPr>
          <w:p w14:paraId="42094E69" w14:textId="0C614053" w:rsidR="00352FA8" w:rsidRPr="00051100" w:rsidRDefault="00352FA8" w:rsidP="00C43F34">
            <w:pPr>
              <w:spacing w:before="0"/>
              <w:rPr>
                <w:rFonts w:ascii="Trebuchet MS" w:hAnsi="Trebuchet MS"/>
                <w:szCs w:val="24"/>
              </w:rPr>
            </w:pPr>
            <w:r w:rsidRPr="00051100">
              <w:rPr>
                <w:rFonts w:ascii="Trebuchet MS" w:hAnsi="Trebuchet MS"/>
                <w:szCs w:val="24"/>
              </w:rPr>
              <w:t>Num</w:t>
            </w:r>
            <w:r w:rsidR="00924F6F" w:rsidRPr="00051100">
              <w:rPr>
                <w:rFonts w:ascii="Trebuchet MS" w:hAnsi="Trebuchet MS"/>
                <w:szCs w:val="24"/>
              </w:rPr>
              <w:t>ă</w:t>
            </w:r>
            <w:r w:rsidRPr="00051100">
              <w:rPr>
                <w:rFonts w:ascii="Trebuchet MS" w:hAnsi="Trebuchet MS"/>
                <w:szCs w:val="24"/>
              </w:rPr>
              <w:t>r maxim LUN-uri</w:t>
            </w:r>
          </w:p>
        </w:tc>
        <w:tc>
          <w:tcPr>
            <w:tcW w:w="7221" w:type="dxa"/>
          </w:tcPr>
          <w:p w14:paraId="7A11E529" w14:textId="09ED5745" w:rsidR="00352FA8" w:rsidRPr="00051100" w:rsidRDefault="00352FA8" w:rsidP="00C43F34">
            <w:pPr>
              <w:spacing w:before="0"/>
              <w:contextualSpacing/>
              <w:rPr>
                <w:rFonts w:ascii="Trebuchet MS" w:hAnsi="Trebuchet MS"/>
                <w:szCs w:val="24"/>
              </w:rPr>
            </w:pPr>
            <w:r w:rsidRPr="00051100">
              <w:rPr>
                <w:rFonts w:ascii="Trebuchet MS" w:hAnsi="Trebuchet MS"/>
                <w:szCs w:val="24"/>
              </w:rPr>
              <w:t>Cel pu</w:t>
            </w:r>
            <w:r w:rsidR="00924F6F" w:rsidRPr="00051100">
              <w:rPr>
                <w:rFonts w:ascii="Trebuchet MS" w:hAnsi="Trebuchet MS"/>
                <w:szCs w:val="24"/>
              </w:rPr>
              <w:t>ț</w:t>
            </w:r>
            <w:r w:rsidRPr="00051100">
              <w:rPr>
                <w:rFonts w:ascii="Trebuchet MS" w:hAnsi="Trebuchet MS"/>
                <w:szCs w:val="24"/>
              </w:rPr>
              <w:t>in 250</w:t>
            </w:r>
          </w:p>
        </w:tc>
      </w:tr>
      <w:tr w:rsidR="00352FA8" w:rsidRPr="00051100" w14:paraId="2F8236BF" w14:textId="77777777" w:rsidTr="00C43F34">
        <w:tc>
          <w:tcPr>
            <w:tcW w:w="2554" w:type="dxa"/>
          </w:tcPr>
          <w:p w14:paraId="331C3DC2" w14:textId="77777777" w:rsidR="00352FA8" w:rsidRPr="00051100" w:rsidRDefault="00352FA8" w:rsidP="00C43F34">
            <w:pPr>
              <w:spacing w:before="0"/>
              <w:rPr>
                <w:rFonts w:ascii="Trebuchet MS" w:hAnsi="Trebuchet MS"/>
                <w:szCs w:val="24"/>
              </w:rPr>
            </w:pPr>
            <w:r w:rsidRPr="00051100">
              <w:rPr>
                <w:rFonts w:ascii="Trebuchet MS" w:hAnsi="Trebuchet MS"/>
                <w:szCs w:val="24"/>
              </w:rPr>
              <w:t>Dimensiune LUN</w:t>
            </w:r>
          </w:p>
        </w:tc>
        <w:tc>
          <w:tcPr>
            <w:tcW w:w="7221" w:type="dxa"/>
          </w:tcPr>
          <w:p w14:paraId="5D7A14F1" w14:textId="71399E7F" w:rsidR="00352FA8" w:rsidRPr="00051100" w:rsidRDefault="00352FA8" w:rsidP="00C43F34">
            <w:pPr>
              <w:spacing w:before="0"/>
              <w:contextualSpacing/>
              <w:rPr>
                <w:rFonts w:ascii="Trebuchet MS" w:hAnsi="Trebuchet MS"/>
                <w:szCs w:val="24"/>
              </w:rPr>
            </w:pPr>
            <w:r w:rsidRPr="00051100">
              <w:rPr>
                <w:rFonts w:ascii="Trebuchet MS" w:hAnsi="Trebuchet MS"/>
                <w:szCs w:val="24"/>
              </w:rPr>
              <w:t>Cel pu</w:t>
            </w:r>
            <w:r w:rsidR="00924F6F" w:rsidRPr="00051100">
              <w:rPr>
                <w:rFonts w:ascii="Trebuchet MS" w:hAnsi="Trebuchet MS"/>
                <w:szCs w:val="24"/>
              </w:rPr>
              <w:t>ț</w:t>
            </w:r>
            <w:r w:rsidRPr="00051100">
              <w:rPr>
                <w:rFonts w:ascii="Trebuchet MS" w:hAnsi="Trebuchet MS"/>
                <w:szCs w:val="24"/>
              </w:rPr>
              <w:t>in 250 TB</w:t>
            </w:r>
          </w:p>
        </w:tc>
      </w:tr>
      <w:tr w:rsidR="00352FA8" w:rsidRPr="00051100" w14:paraId="3317DE76" w14:textId="77777777" w:rsidTr="00C43F34">
        <w:tc>
          <w:tcPr>
            <w:tcW w:w="2554" w:type="dxa"/>
          </w:tcPr>
          <w:p w14:paraId="317B0505" w14:textId="77777777" w:rsidR="00352FA8" w:rsidRPr="00051100" w:rsidRDefault="00352FA8" w:rsidP="00C43F34">
            <w:pPr>
              <w:spacing w:before="0"/>
              <w:rPr>
                <w:rFonts w:ascii="Trebuchet MS" w:hAnsi="Trebuchet MS"/>
                <w:szCs w:val="24"/>
              </w:rPr>
            </w:pPr>
            <w:r w:rsidRPr="00051100">
              <w:rPr>
                <w:rFonts w:ascii="Trebuchet MS" w:hAnsi="Trebuchet MS"/>
                <w:szCs w:val="24"/>
              </w:rPr>
              <w:t>Hard disk-uri instalate</w:t>
            </w:r>
          </w:p>
        </w:tc>
        <w:tc>
          <w:tcPr>
            <w:tcW w:w="7221" w:type="dxa"/>
          </w:tcPr>
          <w:p w14:paraId="577C5D2B" w14:textId="248D944E" w:rsidR="00352FA8" w:rsidRPr="00051100" w:rsidRDefault="00352FA8" w:rsidP="00C43F34">
            <w:pPr>
              <w:spacing w:before="0"/>
              <w:contextualSpacing/>
              <w:rPr>
                <w:rFonts w:ascii="Trebuchet MS" w:hAnsi="Trebuchet MS"/>
                <w:szCs w:val="24"/>
              </w:rPr>
            </w:pPr>
            <w:r w:rsidRPr="00051100">
              <w:rPr>
                <w:rFonts w:ascii="Trebuchet MS" w:hAnsi="Trebuchet MS"/>
                <w:szCs w:val="24"/>
              </w:rPr>
              <w:t>Pentru stocarea datelor, echipamentul va avea instalate la livrare o capacitate util</w:t>
            </w:r>
            <w:r w:rsidR="00924F6F" w:rsidRPr="00051100">
              <w:rPr>
                <w:rFonts w:ascii="Trebuchet MS" w:hAnsi="Trebuchet MS"/>
                <w:szCs w:val="24"/>
              </w:rPr>
              <w:t>ă</w:t>
            </w:r>
            <w:r w:rsidRPr="00051100">
              <w:rPr>
                <w:rFonts w:ascii="Trebuchet MS" w:hAnsi="Trebuchet MS"/>
                <w:szCs w:val="24"/>
              </w:rPr>
              <w:t xml:space="preserve"> de cel pu</w:t>
            </w:r>
            <w:r w:rsidR="00924F6F" w:rsidRPr="00051100">
              <w:rPr>
                <w:rFonts w:ascii="Trebuchet MS" w:hAnsi="Trebuchet MS"/>
                <w:szCs w:val="24"/>
              </w:rPr>
              <w:t>ț</w:t>
            </w:r>
            <w:r w:rsidRPr="00051100">
              <w:rPr>
                <w:rFonts w:ascii="Trebuchet MS" w:hAnsi="Trebuchet MS"/>
                <w:szCs w:val="24"/>
              </w:rPr>
              <w:t>in 410 TiB configurat</w:t>
            </w:r>
            <w:r w:rsidR="00924F6F" w:rsidRPr="00051100">
              <w:rPr>
                <w:rFonts w:ascii="Trebuchet MS" w:hAnsi="Trebuchet MS"/>
                <w:szCs w:val="24"/>
              </w:rPr>
              <w:t>ă</w:t>
            </w:r>
            <w:r w:rsidRPr="00051100">
              <w:rPr>
                <w:rFonts w:ascii="Trebuchet MS" w:hAnsi="Trebuchet MS"/>
                <w:szCs w:val="24"/>
              </w:rPr>
              <w:t xml:space="preserve"> </w:t>
            </w:r>
            <w:r w:rsidR="00924F6F" w:rsidRPr="00051100">
              <w:rPr>
                <w:rFonts w:ascii="Trebuchet MS" w:hAnsi="Trebuchet MS"/>
                <w:szCs w:val="24"/>
              </w:rPr>
              <w:t>î</w:t>
            </w:r>
            <w:r w:rsidRPr="00051100">
              <w:rPr>
                <w:rFonts w:ascii="Trebuchet MS" w:hAnsi="Trebuchet MS"/>
                <w:szCs w:val="24"/>
              </w:rPr>
              <w:t>n RAID5 utiliz</w:t>
            </w:r>
            <w:r w:rsidR="00924F6F" w:rsidRPr="00051100">
              <w:rPr>
                <w:rFonts w:ascii="Trebuchet MS" w:hAnsi="Trebuchet MS"/>
                <w:szCs w:val="24"/>
              </w:rPr>
              <w:t>â</w:t>
            </w:r>
            <w:r w:rsidRPr="00051100">
              <w:rPr>
                <w:rFonts w:ascii="Trebuchet MS" w:hAnsi="Trebuchet MS"/>
                <w:szCs w:val="24"/>
              </w:rPr>
              <w:t>nd discuri SSD cu interfa</w:t>
            </w:r>
            <w:r w:rsidR="00924F6F" w:rsidRPr="00051100">
              <w:rPr>
                <w:rFonts w:ascii="Trebuchet MS" w:hAnsi="Trebuchet MS"/>
                <w:szCs w:val="24"/>
              </w:rPr>
              <w:t>ț</w:t>
            </w:r>
            <w:r w:rsidRPr="00051100">
              <w:rPr>
                <w:rFonts w:ascii="Trebuchet MS" w:hAnsi="Trebuchet MS"/>
                <w:szCs w:val="24"/>
              </w:rPr>
              <w:t>a SAS 12 Gbps de capacitate min. 3.84 TB fiecare minim.</w:t>
            </w:r>
          </w:p>
          <w:p w14:paraId="590F17FB" w14:textId="372FC7D9" w:rsidR="00352FA8" w:rsidRPr="00051100" w:rsidRDefault="00352FA8" w:rsidP="00C43F34">
            <w:pPr>
              <w:spacing w:before="0"/>
              <w:rPr>
                <w:rFonts w:ascii="Trebuchet MS" w:hAnsi="Trebuchet MS"/>
                <w:szCs w:val="24"/>
              </w:rPr>
            </w:pPr>
            <w:r w:rsidRPr="00051100">
              <w:rPr>
                <w:rFonts w:ascii="Trebuchet MS" w:hAnsi="Trebuchet MS"/>
                <w:szCs w:val="24"/>
              </w:rPr>
              <w:t xml:space="preserve">Sistemul trebuie să </w:t>
            </w:r>
            <w:r w:rsidR="00924F6F" w:rsidRPr="00051100">
              <w:rPr>
                <w:rFonts w:ascii="Trebuchet MS" w:hAnsi="Trebuchet MS"/>
                <w:szCs w:val="24"/>
              </w:rPr>
              <w:t xml:space="preserve">conțină </w:t>
            </w:r>
            <w:r w:rsidRPr="00051100">
              <w:rPr>
                <w:rFonts w:ascii="Trebuchet MS" w:hAnsi="Trebuchet MS"/>
                <w:szCs w:val="24"/>
              </w:rPr>
              <w:t>discuri/capacitate de rezervă care să înlocuiască automat discurile defecte (hot spare).</w:t>
            </w:r>
          </w:p>
        </w:tc>
      </w:tr>
      <w:tr w:rsidR="00352FA8" w:rsidRPr="00051100" w14:paraId="78270760" w14:textId="77777777" w:rsidTr="00C43F34">
        <w:tc>
          <w:tcPr>
            <w:tcW w:w="2554" w:type="dxa"/>
          </w:tcPr>
          <w:p w14:paraId="35BE2C62" w14:textId="3F129CDC" w:rsidR="00352FA8" w:rsidRPr="00051100" w:rsidRDefault="00352FA8" w:rsidP="00C43F34">
            <w:pPr>
              <w:spacing w:before="0"/>
              <w:rPr>
                <w:rFonts w:ascii="Trebuchet MS" w:hAnsi="Trebuchet MS"/>
                <w:szCs w:val="24"/>
              </w:rPr>
            </w:pPr>
            <w:r w:rsidRPr="00051100">
              <w:rPr>
                <w:rFonts w:ascii="Trebuchet MS" w:hAnsi="Trebuchet MS"/>
                <w:szCs w:val="24"/>
              </w:rPr>
              <w:t>Performan</w:t>
            </w:r>
            <w:r w:rsidR="00924F6F" w:rsidRPr="00051100">
              <w:rPr>
                <w:rFonts w:ascii="Trebuchet MS" w:hAnsi="Trebuchet MS"/>
                <w:szCs w:val="24"/>
              </w:rPr>
              <w:t>ț</w:t>
            </w:r>
            <w:r w:rsidRPr="00051100">
              <w:rPr>
                <w:rFonts w:ascii="Trebuchet MS" w:hAnsi="Trebuchet MS"/>
                <w:szCs w:val="24"/>
              </w:rPr>
              <w:t>a</w:t>
            </w:r>
          </w:p>
        </w:tc>
        <w:tc>
          <w:tcPr>
            <w:tcW w:w="7221" w:type="dxa"/>
          </w:tcPr>
          <w:p w14:paraId="5BB98B6F" w14:textId="694FF1AF" w:rsidR="00352FA8" w:rsidRPr="00051100" w:rsidRDefault="00352FA8" w:rsidP="00C43F34">
            <w:pPr>
              <w:spacing w:before="0"/>
              <w:contextualSpacing/>
              <w:rPr>
                <w:rFonts w:ascii="Trebuchet MS" w:hAnsi="Trebuchet MS"/>
                <w:szCs w:val="24"/>
              </w:rPr>
            </w:pPr>
            <w:r w:rsidRPr="00051100">
              <w:rPr>
                <w:rFonts w:ascii="Trebuchet MS" w:hAnsi="Trebuchet MS"/>
                <w:szCs w:val="24"/>
              </w:rPr>
              <w:t>In configura</w:t>
            </w:r>
            <w:r w:rsidR="00924F6F" w:rsidRPr="00051100">
              <w:rPr>
                <w:rFonts w:ascii="Trebuchet MS" w:hAnsi="Trebuchet MS"/>
                <w:szCs w:val="24"/>
              </w:rPr>
              <w:t>ț</w:t>
            </w:r>
            <w:r w:rsidRPr="00051100">
              <w:rPr>
                <w:rFonts w:ascii="Trebuchet MS" w:hAnsi="Trebuchet MS"/>
                <w:szCs w:val="24"/>
              </w:rPr>
              <w:t>ia ofertat</w:t>
            </w:r>
            <w:r w:rsidR="00924F6F" w:rsidRPr="00051100">
              <w:rPr>
                <w:rFonts w:ascii="Trebuchet MS" w:hAnsi="Trebuchet MS"/>
                <w:szCs w:val="24"/>
              </w:rPr>
              <w:t>ă</w:t>
            </w:r>
            <w:r w:rsidRPr="00051100">
              <w:rPr>
                <w:rFonts w:ascii="Trebuchet MS" w:hAnsi="Trebuchet MS"/>
                <w:szCs w:val="24"/>
              </w:rPr>
              <w:t xml:space="preserve"> echipamentul trebuie s</w:t>
            </w:r>
            <w:r w:rsidR="00924F6F" w:rsidRPr="00051100">
              <w:rPr>
                <w:rFonts w:ascii="Trebuchet MS" w:hAnsi="Trebuchet MS"/>
                <w:szCs w:val="24"/>
              </w:rPr>
              <w:t>ă</w:t>
            </w:r>
            <w:r w:rsidRPr="00051100">
              <w:rPr>
                <w:rFonts w:ascii="Trebuchet MS" w:hAnsi="Trebuchet MS"/>
                <w:szCs w:val="24"/>
              </w:rPr>
              <w:t xml:space="preserve"> asigure o performan</w:t>
            </w:r>
            <w:r w:rsidR="00924F6F" w:rsidRPr="00051100">
              <w:rPr>
                <w:rFonts w:ascii="Trebuchet MS" w:hAnsi="Trebuchet MS"/>
                <w:szCs w:val="24"/>
              </w:rPr>
              <w:t>ță</w:t>
            </w:r>
            <w:r w:rsidRPr="00051100">
              <w:rPr>
                <w:rFonts w:ascii="Trebuchet MS" w:hAnsi="Trebuchet MS"/>
                <w:szCs w:val="24"/>
              </w:rPr>
              <w:t xml:space="preserve"> de cel pu</w:t>
            </w:r>
            <w:r w:rsidR="00924F6F" w:rsidRPr="00051100">
              <w:rPr>
                <w:rFonts w:ascii="Trebuchet MS" w:hAnsi="Trebuchet MS"/>
                <w:szCs w:val="24"/>
              </w:rPr>
              <w:t>ț</w:t>
            </w:r>
            <w:r w:rsidRPr="00051100">
              <w:rPr>
                <w:rFonts w:ascii="Trebuchet MS" w:hAnsi="Trebuchet MS"/>
                <w:szCs w:val="24"/>
              </w:rPr>
              <w:t>in 53000 IOPS pentru workload cu 80/20% rat</w:t>
            </w:r>
            <w:r w:rsidR="00924F6F" w:rsidRPr="00051100">
              <w:rPr>
                <w:rFonts w:ascii="Trebuchet MS" w:hAnsi="Trebuchet MS"/>
                <w:szCs w:val="24"/>
              </w:rPr>
              <w:t>ă</w:t>
            </w:r>
            <w:r w:rsidRPr="00051100">
              <w:rPr>
                <w:rFonts w:ascii="Trebuchet MS" w:hAnsi="Trebuchet MS"/>
                <w:szCs w:val="24"/>
              </w:rPr>
              <w:t xml:space="preserve"> de citire</w:t>
            </w:r>
            <w:r w:rsidR="00924F6F" w:rsidRPr="00051100">
              <w:rPr>
                <w:rFonts w:ascii="Trebuchet MS" w:hAnsi="Trebuchet MS"/>
                <w:szCs w:val="24"/>
              </w:rPr>
              <w:t>,</w:t>
            </w:r>
            <w:r w:rsidRPr="00051100">
              <w:rPr>
                <w:rFonts w:ascii="Trebuchet MS" w:hAnsi="Trebuchet MS"/>
                <w:szCs w:val="24"/>
              </w:rPr>
              <w:t xml:space="preserve"> scriere cu dimensiunea block-urilor de 32KB, cu deduplicare </w:t>
            </w:r>
            <w:r w:rsidR="00924F6F" w:rsidRPr="00051100">
              <w:rPr>
                <w:rFonts w:ascii="Trebuchet MS" w:hAnsi="Trebuchet MS"/>
                <w:szCs w:val="24"/>
              </w:rPr>
              <w:t>ș</w:t>
            </w:r>
            <w:r w:rsidRPr="00051100">
              <w:rPr>
                <w:rFonts w:ascii="Trebuchet MS" w:hAnsi="Trebuchet MS"/>
                <w:szCs w:val="24"/>
              </w:rPr>
              <w:t>i compresie in-line activate;</w:t>
            </w:r>
          </w:p>
        </w:tc>
      </w:tr>
      <w:tr w:rsidR="00352FA8" w:rsidRPr="00051100" w14:paraId="7824CD05" w14:textId="77777777" w:rsidTr="00C43F34">
        <w:tc>
          <w:tcPr>
            <w:tcW w:w="2554" w:type="dxa"/>
          </w:tcPr>
          <w:p w14:paraId="0C52D6DA" w14:textId="77777777" w:rsidR="00352FA8" w:rsidRPr="00051100" w:rsidRDefault="00352FA8" w:rsidP="00C43F34">
            <w:pPr>
              <w:spacing w:before="0"/>
              <w:rPr>
                <w:rFonts w:ascii="Trebuchet MS" w:hAnsi="Trebuchet MS"/>
                <w:szCs w:val="24"/>
              </w:rPr>
            </w:pPr>
            <w:r w:rsidRPr="00051100">
              <w:rPr>
                <w:rFonts w:ascii="Trebuchet MS" w:hAnsi="Trebuchet MS"/>
                <w:szCs w:val="24"/>
              </w:rPr>
              <w:t>Suport extensie capacitate de stocare</w:t>
            </w:r>
          </w:p>
        </w:tc>
        <w:tc>
          <w:tcPr>
            <w:tcW w:w="7221" w:type="dxa"/>
          </w:tcPr>
          <w:p w14:paraId="61092F1A" w14:textId="348765A7" w:rsidR="00352FA8" w:rsidRPr="00051100" w:rsidRDefault="00352FA8" w:rsidP="00C43F34">
            <w:pPr>
              <w:spacing w:before="0"/>
              <w:contextualSpacing/>
              <w:rPr>
                <w:rFonts w:ascii="Trebuchet MS" w:hAnsi="Trebuchet MS"/>
                <w:szCs w:val="24"/>
              </w:rPr>
            </w:pPr>
            <w:r w:rsidRPr="00051100">
              <w:rPr>
                <w:rFonts w:ascii="Trebuchet MS" w:hAnsi="Trebuchet MS"/>
                <w:szCs w:val="24"/>
              </w:rPr>
              <w:t>Suport pentru cel pu</w:t>
            </w:r>
            <w:r w:rsidR="00924F6F" w:rsidRPr="00051100">
              <w:rPr>
                <w:rFonts w:ascii="Trebuchet MS" w:hAnsi="Trebuchet MS"/>
                <w:szCs w:val="24"/>
              </w:rPr>
              <w:t>ț</w:t>
            </w:r>
            <w:r w:rsidRPr="00051100">
              <w:rPr>
                <w:rFonts w:ascii="Trebuchet MS" w:hAnsi="Trebuchet MS"/>
                <w:szCs w:val="24"/>
              </w:rPr>
              <w:t xml:space="preserve">in 745 de discuri interne </w:t>
            </w:r>
            <w:r w:rsidR="00924F6F" w:rsidRPr="00051100">
              <w:rPr>
                <w:rFonts w:ascii="Trebuchet MS" w:hAnsi="Trebuchet MS"/>
                <w:szCs w:val="24"/>
              </w:rPr>
              <w:t>î</w:t>
            </w:r>
            <w:r w:rsidRPr="00051100">
              <w:rPr>
                <w:rFonts w:ascii="Trebuchet MS" w:hAnsi="Trebuchet MS"/>
                <w:szCs w:val="24"/>
              </w:rPr>
              <w:t>n sistemul de stocare ofertat, hot-swap; Sistemul trebuie s</w:t>
            </w:r>
            <w:r w:rsidR="0091274A" w:rsidRPr="00051100">
              <w:rPr>
                <w:rFonts w:ascii="Trebuchet MS" w:hAnsi="Trebuchet MS"/>
                <w:szCs w:val="24"/>
              </w:rPr>
              <w:t>ă</w:t>
            </w:r>
            <w:r w:rsidRPr="00051100">
              <w:rPr>
                <w:rFonts w:ascii="Trebuchet MS" w:hAnsi="Trebuchet MS"/>
                <w:szCs w:val="24"/>
              </w:rPr>
              <w:t xml:space="preserve"> aib</w:t>
            </w:r>
            <w:r w:rsidR="0091274A" w:rsidRPr="00051100">
              <w:rPr>
                <w:rFonts w:ascii="Trebuchet MS" w:hAnsi="Trebuchet MS"/>
                <w:szCs w:val="24"/>
              </w:rPr>
              <w:t>ă</w:t>
            </w:r>
            <w:r w:rsidRPr="00051100">
              <w:rPr>
                <w:rFonts w:ascii="Trebuchet MS" w:hAnsi="Trebuchet MS"/>
                <w:szCs w:val="24"/>
              </w:rPr>
              <w:t xml:space="preserve"> suport pentru module de stocare de tip NVMe (NVMe ready);</w:t>
            </w:r>
          </w:p>
          <w:p w14:paraId="3860E458" w14:textId="56CCC151" w:rsidR="00352FA8" w:rsidRPr="00051100" w:rsidRDefault="00352FA8" w:rsidP="00C43F34">
            <w:pPr>
              <w:spacing w:before="0"/>
              <w:contextualSpacing/>
              <w:rPr>
                <w:rFonts w:ascii="Trebuchet MS" w:hAnsi="Trebuchet MS"/>
                <w:szCs w:val="24"/>
              </w:rPr>
            </w:pPr>
            <w:r w:rsidRPr="00051100">
              <w:rPr>
                <w:rFonts w:ascii="Trebuchet MS" w:hAnsi="Trebuchet MS"/>
                <w:szCs w:val="24"/>
              </w:rPr>
              <w:t>Modulele de expansiune trebuie s</w:t>
            </w:r>
            <w:r w:rsidR="0091274A" w:rsidRPr="00051100">
              <w:rPr>
                <w:rFonts w:ascii="Trebuchet MS" w:hAnsi="Trebuchet MS"/>
                <w:szCs w:val="24"/>
              </w:rPr>
              <w:t>ă</w:t>
            </w:r>
            <w:r w:rsidRPr="00051100">
              <w:rPr>
                <w:rFonts w:ascii="Trebuchet MS" w:hAnsi="Trebuchet MS"/>
                <w:szCs w:val="24"/>
              </w:rPr>
              <w:t xml:space="preserve"> se conecteze la echipamentul de stocare prin magistrale de date redundante, cu l</w:t>
            </w:r>
            <w:r w:rsidR="0091274A" w:rsidRPr="00051100">
              <w:rPr>
                <w:rFonts w:ascii="Trebuchet MS" w:hAnsi="Trebuchet MS"/>
                <w:szCs w:val="24"/>
              </w:rPr>
              <w:t>ăț</w:t>
            </w:r>
            <w:r w:rsidRPr="00051100">
              <w:rPr>
                <w:rFonts w:ascii="Trebuchet MS" w:hAnsi="Trebuchet MS"/>
                <w:szCs w:val="24"/>
              </w:rPr>
              <w:t>ime de band</w:t>
            </w:r>
            <w:r w:rsidR="0091274A" w:rsidRPr="00051100">
              <w:rPr>
                <w:rFonts w:ascii="Trebuchet MS" w:hAnsi="Trebuchet MS"/>
                <w:szCs w:val="24"/>
              </w:rPr>
              <w:t>ă</w:t>
            </w:r>
            <w:r w:rsidRPr="00051100">
              <w:rPr>
                <w:rFonts w:ascii="Trebuchet MS" w:hAnsi="Trebuchet MS"/>
                <w:szCs w:val="24"/>
              </w:rPr>
              <w:t xml:space="preserve"> de cel pu</w:t>
            </w:r>
            <w:r w:rsidR="0091274A" w:rsidRPr="00051100">
              <w:rPr>
                <w:rFonts w:ascii="Trebuchet MS" w:hAnsi="Trebuchet MS"/>
                <w:szCs w:val="24"/>
              </w:rPr>
              <w:t>ț</w:t>
            </w:r>
            <w:r w:rsidRPr="00051100">
              <w:rPr>
                <w:rFonts w:ascii="Trebuchet MS" w:hAnsi="Trebuchet MS"/>
                <w:szCs w:val="24"/>
              </w:rPr>
              <w:t>in 48 Gbps (SAS 12 Gbps 4-lanes).</w:t>
            </w:r>
          </w:p>
        </w:tc>
      </w:tr>
      <w:tr w:rsidR="00352FA8" w:rsidRPr="00051100" w14:paraId="2A731B17" w14:textId="77777777" w:rsidTr="00C43F34">
        <w:tc>
          <w:tcPr>
            <w:tcW w:w="2554" w:type="dxa"/>
          </w:tcPr>
          <w:p w14:paraId="36DA3CD7" w14:textId="7A9D217D" w:rsidR="00352FA8" w:rsidRPr="00051100" w:rsidRDefault="00352FA8" w:rsidP="00C43F34">
            <w:pPr>
              <w:spacing w:before="0"/>
              <w:rPr>
                <w:rFonts w:ascii="Trebuchet MS" w:hAnsi="Trebuchet MS"/>
                <w:szCs w:val="24"/>
              </w:rPr>
            </w:pPr>
            <w:r w:rsidRPr="00051100">
              <w:rPr>
                <w:rFonts w:ascii="Trebuchet MS" w:hAnsi="Trebuchet MS"/>
                <w:szCs w:val="24"/>
              </w:rPr>
              <w:t>Facilit</w:t>
            </w:r>
            <w:r w:rsidR="0091274A" w:rsidRPr="00051100">
              <w:rPr>
                <w:rFonts w:ascii="Trebuchet MS" w:hAnsi="Trebuchet MS"/>
                <w:szCs w:val="24"/>
              </w:rPr>
              <w:t>ăț</w:t>
            </w:r>
            <w:r w:rsidRPr="00051100">
              <w:rPr>
                <w:rFonts w:ascii="Trebuchet MS" w:hAnsi="Trebuchet MS"/>
                <w:szCs w:val="24"/>
              </w:rPr>
              <w:t>i de management</w:t>
            </w:r>
          </w:p>
        </w:tc>
        <w:tc>
          <w:tcPr>
            <w:tcW w:w="7221" w:type="dxa"/>
          </w:tcPr>
          <w:p w14:paraId="6D5CE00A" w14:textId="12E99C9C" w:rsidR="00352FA8" w:rsidRPr="00051100" w:rsidRDefault="00352FA8" w:rsidP="00C43F34">
            <w:pPr>
              <w:spacing w:before="0"/>
              <w:contextualSpacing/>
              <w:rPr>
                <w:rFonts w:ascii="Trebuchet MS" w:hAnsi="Trebuchet MS"/>
                <w:szCs w:val="24"/>
              </w:rPr>
            </w:pPr>
            <w:r w:rsidRPr="00051100">
              <w:rPr>
                <w:rFonts w:ascii="Trebuchet MS" w:hAnsi="Trebuchet MS"/>
                <w:szCs w:val="24"/>
              </w:rPr>
              <w:t xml:space="preserve">Sistemul intern de management </w:t>
            </w:r>
            <w:r w:rsidR="0091274A" w:rsidRPr="00051100">
              <w:rPr>
                <w:rFonts w:ascii="Trebuchet MS" w:hAnsi="Trebuchet MS"/>
                <w:szCs w:val="24"/>
              </w:rPr>
              <w:t>ș</w:t>
            </w:r>
            <w:r w:rsidRPr="00051100">
              <w:rPr>
                <w:rFonts w:ascii="Trebuchet MS" w:hAnsi="Trebuchet MS"/>
                <w:szCs w:val="24"/>
              </w:rPr>
              <w:t>i monitorizare al echipamentului de stocare trebuie:</w:t>
            </w:r>
          </w:p>
          <w:p w14:paraId="1F0BDAF8" w14:textId="1AA01755" w:rsidR="00352FA8" w:rsidRPr="00051100" w:rsidRDefault="003E4CD2" w:rsidP="000973EB">
            <w:pPr>
              <w:numPr>
                <w:ilvl w:val="0"/>
                <w:numId w:val="89"/>
              </w:numPr>
              <w:suppressAutoHyphens w:val="0"/>
              <w:spacing w:before="0"/>
              <w:ind w:left="0"/>
              <w:contextualSpacing/>
              <w:rPr>
                <w:rFonts w:ascii="Trebuchet MS" w:hAnsi="Trebuchet MS"/>
                <w:szCs w:val="24"/>
              </w:rPr>
            </w:pPr>
            <w:r w:rsidRPr="00051100">
              <w:rPr>
                <w:rFonts w:ascii="Trebuchet MS" w:hAnsi="Trebuchet MS"/>
                <w:szCs w:val="24"/>
              </w:rPr>
              <w:t xml:space="preserve">- </w:t>
            </w:r>
            <w:r w:rsidR="0091274A" w:rsidRPr="00051100">
              <w:rPr>
                <w:rFonts w:ascii="Trebuchet MS" w:hAnsi="Trebuchet MS"/>
                <w:szCs w:val="24"/>
              </w:rPr>
              <w:t xml:space="preserve">să </w:t>
            </w:r>
            <w:r w:rsidR="00352FA8" w:rsidRPr="00051100">
              <w:rPr>
                <w:rFonts w:ascii="Trebuchet MS" w:hAnsi="Trebuchet MS"/>
                <w:szCs w:val="24"/>
              </w:rPr>
              <w:t>fie accesibil de la distan</w:t>
            </w:r>
            <w:r w:rsidR="0091274A" w:rsidRPr="00051100">
              <w:rPr>
                <w:rFonts w:ascii="Trebuchet MS" w:hAnsi="Trebuchet MS"/>
                <w:szCs w:val="24"/>
              </w:rPr>
              <w:t>ță</w:t>
            </w:r>
            <w:r w:rsidR="00352FA8" w:rsidRPr="00051100">
              <w:rPr>
                <w:rFonts w:ascii="Trebuchet MS" w:hAnsi="Trebuchet MS"/>
                <w:szCs w:val="24"/>
              </w:rPr>
              <w:t xml:space="preserve"> prin interfa</w:t>
            </w:r>
            <w:r w:rsidR="0091274A" w:rsidRPr="00051100">
              <w:rPr>
                <w:rFonts w:ascii="Trebuchet MS" w:hAnsi="Trebuchet MS"/>
                <w:szCs w:val="24"/>
              </w:rPr>
              <w:t>ț</w:t>
            </w:r>
            <w:r w:rsidR="00352FA8" w:rsidRPr="00051100">
              <w:rPr>
                <w:rFonts w:ascii="Trebuchet MS" w:hAnsi="Trebuchet MS"/>
                <w:szCs w:val="24"/>
              </w:rPr>
              <w:t>a grafic web-based HTML 5, CLI, REST API;</w:t>
            </w:r>
          </w:p>
          <w:p w14:paraId="24DC0EF9" w14:textId="0AABD1F4" w:rsidR="00352FA8" w:rsidRPr="00051100" w:rsidRDefault="003E4CD2" w:rsidP="000973EB">
            <w:pPr>
              <w:numPr>
                <w:ilvl w:val="0"/>
                <w:numId w:val="89"/>
              </w:numPr>
              <w:suppressAutoHyphens w:val="0"/>
              <w:spacing w:before="0"/>
              <w:ind w:left="0"/>
              <w:contextualSpacing/>
              <w:rPr>
                <w:rFonts w:ascii="Trebuchet MS" w:hAnsi="Trebuchet MS"/>
                <w:szCs w:val="24"/>
              </w:rPr>
            </w:pPr>
            <w:r w:rsidRPr="00051100">
              <w:rPr>
                <w:rFonts w:ascii="Trebuchet MS" w:hAnsi="Trebuchet MS"/>
                <w:szCs w:val="24"/>
              </w:rPr>
              <w:t xml:space="preserve">- </w:t>
            </w:r>
            <w:r w:rsidR="0091274A" w:rsidRPr="00051100">
              <w:rPr>
                <w:rFonts w:ascii="Trebuchet MS" w:hAnsi="Trebuchet MS"/>
                <w:szCs w:val="24"/>
              </w:rPr>
              <w:t xml:space="preserve">să </w:t>
            </w:r>
            <w:r w:rsidR="00352FA8" w:rsidRPr="00051100">
              <w:rPr>
                <w:rFonts w:ascii="Trebuchet MS" w:hAnsi="Trebuchet MS"/>
                <w:szCs w:val="24"/>
              </w:rPr>
              <w:t>dispun</w:t>
            </w:r>
            <w:r w:rsidR="0091274A" w:rsidRPr="00051100">
              <w:rPr>
                <w:rFonts w:ascii="Trebuchet MS" w:hAnsi="Trebuchet MS"/>
                <w:szCs w:val="24"/>
              </w:rPr>
              <w:t>ă</w:t>
            </w:r>
            <w:r w:rsidR="00352FA8" w:rsidRPr="00051100">
              <w:rPr>
                <w:rFonts w:ascii="Trebuchet MS" w:hAnsi="Trebuchet MS"/>
                <w:szCs w:val="24"/>
              </w:rPr>
              <w:t xml:space="preserve"> de acces securizat SSL/TSL;</w:t>
            </w:r>
          </w:p>
          <w:p w14:paraId="293726BF" w14:textId="73F2CCB3" w:rsidR="00352FA8" w:rsidRPr="00051100" w:rsidRDefault="00352FA8" w:rsidP="000973EB">
            <w:pPr>
              <w:numPr>
                <w:ilvl w:val="0"/>
                <w:numId w:val="89"/>
              </w:numPr>
              <w:suppressAutoHyphens w:val="0"/>
              <w:spacing w:before="0"/>
              <w:ind w:left="0"/>
              <w:contextualSpacing/>
              <w:rPr>
                <w:rFonts w:ascii="Trebuchet MS" w:hAnsi="Trebuchet MS"/>
                <w:szCs w:val="24"/>
              </w:rPr>
            </w:pPr>
            <w:r w:rsidRPr="00051100">
              <w:rPr>
                <w:rFonts w:ascii="Trebuchet MS" w:hAnsi="Trebuchet MS"/>
                <w:szCs w:val="24"/>
              </w:rPr>
              <w:t>permit</w:t>
            </w:r>
            <w:r w:rsidR="0091274A" w:rsidRPr="00051100">
              <w:rPr>
                <w:rFonts w:ascii="Trebuchet MS" w:hAnsi="Trebuchet MS"/>
                <w:szCs w:val="24"/>
              </w:rPr>
              <w:t>ă</w:t>
            </w:r>
            <w:r w:rsidRPr="00051100">
              <w:rPr>
                <w:rFonts w:ascii="Trebuchet MS" w:hAnsi="Trebuchet MS"/>
                <w:szCs w:val="24"/>
              </w:rPr>
              <w:t xml:space="preserve"> definirea de utilizatori locali av</w:t>
            </w:r>
            <w:r w:rsidR="0091274A" w:rsidRPr="00051100">
              <w:rPr>
                <w:rFonts w:ascii="Trebuchet MS" w:hAnsi="Trebuchet MS"/>
                <w:szCs w:val="24"/>
              </w:rPr>
              <w:t>â</w:t>
            </w:r>
            <w:r w:rsidRPr="00051100">
              <w:rPr>
                <w:rFonts w:ascii="Trebuchet MS" w:hAnsi="Trebuchet MS"/>
                <w:szCs w:val="24"/>
              </w:rPr>
              <w:t xml:space="preserve">nd roluri cu permisiuni diferite; </w:t>
            </w:r>
          </w:p>
          <w:p w14:paraId="43D64162" w14:textId="44A3DE4C" w:rsidR="00352FA8" w:rsidRPr="00051100" w:rsidRDefault="003E4CD2" w:rsidP="000973EB">
            <w:pPr>
              <w:numPr>
                <w:ilvl w:val="0"/>
                <w:numId w:val="89"/>
              </w:numPr>
              <w:suppressAutoHyphens w:val="0"/>
              <w:spacing w:before="0"/>
              <w:ind w:left="0"/>
              <w:contextualSpacing/>
              <w:rPr>
                <w:rFonts w:ascii="Trebuchet MS" w:hAnsi="Trebuchet MS"/>
                <w:szCs w:val="24"/>
              </w:rPr>
            </w:pPr>
            <w:r w:rsidRPr="00051100">
              <w:rPr>
                <w:rFonts w:ascii="Trebuchet MS" w:hAnsi="Trebuchet MS"/>
                <w:szCs w:val="24"/>
              </w:rPr>
              <w:t xml:space="preserve">- </w:t>
            </w:r>
            <w:r w:rsidR="0091274A" w:rsidRPr="00051100">
              <w:rPr>
                <w:rFonts w:ascii="Trebuchet MS" w:hAnsi="Trebuchet MS"/>
                <w:szCs w:val="24"/>
              </w:rPr>
              <w:t>să</w:t>
            </w:r>
            <w:r w:rsidRPr="00051100">
              <w:rPr>
                <w:rFonts w:ascii="Trebuchet MS" w:hAnsi="Trebuchet MS"/>
                <w:szCs w:val="24"/>
              </w:rPr>
              <w:t xml:space="preserve"> </w:t>
            </w:r>
            <w:r w:rsidR="00352FA8" w:rsidRPr="00051100">
              <w:rPr>
                <w:rFonts w:ascii="Trebuchet MS" w:hAnsi="Trebuchet MS"/>
                <w:szCs w:val="24"/>
              </w:rPr>
              <w:t>permit</w:t>
            </w:r>
            <w:r w:rsidR="0091274A" w:rsidRPr="00051100">
              <w:rPr>
                <w:rFonts w:ascii="Trebuchet MS" w:hAnsi="Trebuchet MS"/>
                <w:szCs w:val="24"/>
              </w:rPr>
              <w:t>ă</w:t>
            </w:r>
            <w:r w:rsidR="00352FA8" w:rsidRPr="00051100">
              <w:rPr>
                <w:rFonts w:ascii="Trebuchet MS" w:hAnsi="Trebuchet MS"/>
                <w:szCs w:val="24"/>
              </w:rPr>
              <w:t xml:space="preserve"> integrarea cu Active Directory prin LDAP (Lightweight Directory Access Protocol); </w:t>
            </w:r>
          </w:p>
          <w:p w14:paraId="0D9717D5" w14:textId="0C0855C8" w:rsidR="00352FA8" w:rsidRPr="00051100" w:rsidRDefault="00352FA8" w:rsidP="000973EB">
            <w:pPr>
              <w:numPr>
                <w:ilvl w:val="0"/>
                <w:numId w:val="89"/>
              </w:numPr>
              <w:suppressAutoHyphens w:val="0"/>
              <w:spacing w:before="0"/>
              <w:ind w:left="0"/>
              <w:contextualSpacing/>
              <w:rPr>
                <w:rFonts w:ascii="Trebuchet MS" w:hAnsi="Trebuchet MS"/>
                <w:szCs w:val="24"/>
              </w:rPr>
            </w:pPr>
            <w:r w:rsidRPr="00051100">
              <w:rPr>
                <w:rFonts w:ascii="Trebuchet MS" w:hAnsi="Trebuchet MS"/>
                <w:szCs w:val="24"/>
              </w:rPr>
              <w:t>s</w:t>
            </w:r>
            <w:r w:rsidR="0091274A" w:rsidRPr="00051100">
              <w:rPr>
                <w:rFonts w:ascii="Trebuchet MS" w:hAnsi="Trebuchet MS"/>
                <w:szCs w:val="24"/>
              </w:rPr>
              <w:t>ă</w:t>
            </w:r>
            <w:r w:rsidRPr="00051100">
              <w:rPr>
                <w:rFonts w:ascii="Trebuchet MS" w:hAnsi="Trebuchet MS"/>
                <w:szCs w:val="24"/>
              </w:rPr>
              <w:t xml:space="preserve"> includ</w:t>
            </w:r>
            <w:r w:rsidR="0091274A" w:rsidRPr="00051100">
              <w:rPr>
                <w:rFonts w:ascii="Trebuchet MS" w:hAnsi="Trebuchet MS"/>
                <w:szCs w:val="24"/>
              </w:rPr>
              <w:t>ă</w:t>
            </w:r>
            <w:r w:rsidRPr="00051100">
              <w:rPr>
                <w:rFonts w:ascii="Trebuchet MS" w:hAnsi="Trebuchet MS"/>
                <w:szCs w:val="24"/>
              </w:rPr>
              <w:t xml:space="preserve"> suport pentru SNMP v2c si v3;</w:t>
            </w:r>
          </w:p>
          <w:p w14:paraId="787A07F0" w14:textId="4F536EB6" w:rsidR="00352FA8" w:rsidRPr="00051100" w:rsidRDefault="003E4CD2" w:rsidP="000973EB">
            <w:pPr>
              <w:numPr>
                <w:ilvl w:val="0"/>
                <w:numId w:val="89"/>
              </w:numPr>
              <w:suppressAutoHyphens w:val="0"/>
              <w:spacing w:before="0"/>
              <w:ind w:left="0"/>
              <w:contextualSpacing/>
              <w:rPr>
                <w:rFonts w:ascii="Trebuchet MS" w:hAnsi="Trebuchet MS"/>
                <w:szCs w:val="24"/>
              </w:rPr>
            </w:pPr>
            <w:r w:rsidRPr="00051100">
              <w:rPr>
                <w:rFonts w:ascii="Trebuchet MS" w:hAnsi="Trebuchet MS"/>
                <w:szCs w:val="24"/>
              </w:rPr>
              <w:t xml:space="preserve">- </w:t>
            </w:r>
            <w:r w:rsidR="0091274A" w:rsidRPr="00051100">
              <w:rPr>
                <w:rFonts w:ascii="Trebuchet MS" w:hAnsi="Trebuchet MS"/>
                <w:szCs w:val="24"/>
              </w:rPr>
              <w:t xml:space="preserve">să </w:t>
            </w:r>
            <w:r w:rsidR="00352FA8" w:rsidRPr="00051100">
              <w:rPr>
                <w:rFonts w:ascii="Trebuchet MS" w:hAnsi="Trebuchet MS"/>
                <w:szCs w:val="24"/>
              </w:rPr>
              <w:t>asigure integrarea nativ</w:t>
            </w:r>
            <w:r w:rsidR="0091274A" w:rsidRPr="00051100">
              <w:rPr>
                <w:rFonts w:ascii="Trebuchet MS" w:hAnsi="Trebuchet MS"/>
                <w:szCs w:val="24"/>
              </w:rPr>
              <w:t>ă</w:t>
            </w:r>
            <w:r w:rsidR="00352FA8" w:rsidRPr="00051100">
              <w:rPr>
                <w:rFonts w:ascii="Trebuchet MS" w:hAnsi="Trebuchet MS"/>
                <w:szCs w:val="24"/>
              </w:rPr>
              <w:t xml:space="preserve"> cu platformele de virtualizare (VMware VAAI/VASA) </w:t>
            </w:r>
            <w:r w:rsidR="0091274A" w:rsidRPr="00051100">
              <w:rPr>
                <w:rFonts w:ascii="Trebuchet MS" w:hAnsi="Trebuchet MS"/>
                <w:szCs w:val="24"/>
              </w:rPr>
              <w:t>ș</w:t>
            </w:r>
            <w:r w:rsidR="00352FA8" w:rsidRPr="00051100">
              <w:rPr>
                <w:rFonts w:ascii="Trebuchet MS" w:hAnsi="Trebuchet MS"/>
                <w:szCs w:val="24"/>
              </w:rPr>
              <w:t>i s</w:t>
            </w:r>
            <w:r w:rsidR="0091274A" w:rsidRPr="00051100">
              <w:rPr>
                <w:rFonts w:ascii="Trebuchet MS" w:hAnsi="Trebuchet MS"/>
                <w:szCs w:val="24"/>
              </w:rPr>
              <w:t>ă</w:t>
            </w:r>
            <w:r w:rsidR="00352FA8" w:rsidRPr="00051100">
              <w:rPr>
                <w:rFonts w:ascii="Trebuchet MS" w:hAnsi="Trebuchet MS"/>
                <w:szCs w:val="24"/>
              </w:rPr>
              <w:t xml:space="preserve"> execute automat opera</w:t>
            </w:r>
            <w:r w:rsidR="0091274A" w:rsidRPr="00051100">
              <w:rPr>
                <w:rFonts w:ascii="Trebuchet MS" w:hAnsi="Trebuchet MS"/>
                <w:szCs w:val="24"/>
              </w:rPr>
              <w:t>ț</w:t>
            </w:r>
            <w:r w:rsidR="00352FA8" w:rsidRPr="00051100">
              <w:rPr>
                <w:rFonts w:ascii="Trebuchet MS" w:hAnsi="Trebuchet MS"/>
                <w:szCs w:val="24"/>
              </w:rPr>
              <w:t>iile de tip SCSI UNMAP la nivel de datastore f</w:t>
            </w:r>
            <w:r w:rsidR="0091274A" w:rsidRPr="00051100">
              <w:rPr>
                <w:rFonts w:ascii="Trebuchet MS" w:hAnsi="Trebuchet MS"/>
                <w:szCs w:val="24"/>
              </w:rPr>
              <w:t>ă</w:t>
            </w:r>
            <w:r w:rsidR="00352FA8" w:rsidRPr="00051100">
              <w:rPr>
                <w:rFonts w:ascii="Trebuchet MS" w:hAnsi="Trebuchet MS"/>
                <w:szCs w:val="24"/>
              </w:rPr>
              <w:t>r</w:t>
            </w:r>
            <w:r w:rsidR="0091274A" w:rsidRPr="00051100">
              <w:rPr>
                <w:rFonts w:ascii="Trebuchet MS" w:hAnsi="Trebuchet MS"/>
                <w:szCs w:val="24"/>
              </w:rPr>
              <w:t>ă</w:t>
            </w:r>
            <w:r w:rsidR="00352FA8" w:rsidRPr="00051100">
              <w:rPr>
                <w:rFonts w:ascii="Trebuchet MS" w:hAnsi="Trebuchet MS"/>
                <w:szCs w:val="24"/>
              </w:rPr>
              <w:t xml:space="preserve"> a fi nevoie de nici o interven</w:t>
            </w:r>
            <w:r w:rsidR="0091274A" w:rsidRPr="00051100">
              <w:rPr>
                <w:rFonts w:ascii="Trebuchet MS" w:hAnsi="Trebuchet MS"/>
                <w:szCs w:val="24"/>
              </w:rPr>
              <w:t>ț</w:t>
            </w:r>
            <w:r w:rsidR="00352FA8" w:rsidRPr="00051100">
              <w:rPr>
                <w:rFonts w:ascii="Trebuchet MS" w:hAnsi="Trebuchet MS"/>
                <w:szCs w:val="24"/>
              </w:rPr>
              <w:t>ie a operatorului uman;</w:t>
            </w:r>
          </w:p>
          <w:p w14:paraId="7C8F7FEA" w14:textId="2EEF7CEB" w:rsidR="00352FA8" w:rsidRPr="00051100" w:rsidRDefault="003E4CD2" w:rsidP="000973EB">
            <w:pPr>
              <w:numPr>
                <w:ilvl w:val="0"/>
                <w:numId w:val="89"/>
              </w:numPr>
              <w:suppressAutoHyphens w:val="0"/>
              <w:spacing w:before="0"/>
              <w:ind w:left="0"/>
              <w:contextualSpacing/>
              <w:rPr>
                <w:rFonts w:ascii="Trebuchet MS" w:hAnsi="Trebuchet MS"/>
                <w:szCs w:val="24"/>
              </w:rPr>
            </w:pPr>
            <w:r w:rsidRPr="00051100">
              <w:rPr>
                <w:rFonts w:ascii="Trebuchet MS" w:hAnsi="Trebuchet MS"/>
                <w:szCs w:val="24"/>
              </w:rPr>
              <w:t xml:space="preserve">- </w:t>
            </w:r>
            <w:r w:rsidR="00352FA8" w:rsidRPr="00051100">
              <w:rPr>
                <w:rFonts w:ascii="Trebuchet MS" w:hAnsi="Trebuchet MS"/>
                <w:szCs w:val="24"/>
              </w:rPr>
              <w:t>s</w:t>
            </w:r>
            <w:r w:rsidR="00F90434" w:rsidRPr="00051100">
              <w:rPr>
                <w:rFonts w:ascii="Trebuchet MS" w:hAnsi="Trebuchet MS"/>
                <w:szCs w:val="24"/>
              </w:rPr>
              <w:t>ă</w:t>
            </w:r>
            <w:r w:rsidR="00352FA8" w:rsidRPr="00051100">
              <w:rPr>
                <w:rFonts w:ascii="Trebuchet MS" w:hAnsi="Trebuchet MS"/>
                <w:szCs w:val="24"/>
              </w:rPr>
              <w:t xml:space="preserve"> permit</w:t>
            </w:r>
            <w:r w:rsidR="00F90434" w:rsidRPr="00051100">
              <w:rPr>
                <w:rFonts w:ascii="Trebuchet MS" w:hAnsi="Trebuchet MS"/>
                <w:szCs w:val="24"/>
              </w:rPr>
              <w:t>ă</w:t>
            </w:r>
            <w:r w:rsidR="00352FA8" w:rsidRPr="00051100">
              <w:rPr>
                <w:rFonts w:ascii="Trebuchet MS" w:hAnsi="Trebuchet MS"/>
                <w:szCs w:val="24"/>
              </w:rPr>
              <w:t xml:space="preserve"> vizualizarea ma</w:t>
            </w:r>
            <w:r w:rsidR="00F90434" w:rsidRPr="00051100">
              <w:rPr>
                <w:rFonts w:ascii="Trebuchet MS" w:hAnsi="Trebuchet MS"/>
                <w:szCs w:val="24"/>
              </w:rPr>
              <w:t>ș</w:t>
            </w:r>
            <w:r w:rsidR="00352FA8" w:rsidRPr="00051100">
              <w:rPr>
                <w:rFonts w:ascii="Trebuchet MS" w:hAnsi="Trebuchet MS"/>
                <w:szCs w:val="24"/>
              </w:rPr>
              <w:t>inilor virtuale ce rezid</w:t>
            </w:r>
            <w:r w:rsidR="00F90434" w:rsidRPr="00051100">
              <w:rPr>
                <w:rFonts w:ascii="Trebuchet MS" w:hAnsi="Trebuchet MS"/>
                <w:szCs w:val="24"/>
              </w:rPr>
              <w:t>ă</w:t>
            </w:r>
            <w:r w:rsidR="00352FA8" w:rsidRPr="00051100">
              <w:rPr>
                <w:rFonts w:ascii="Trebuchet MS" w:hAnsi="Trebuchet MS"/>
                <w:szCs w:val="24"/>
              </w:rPr>
              <w:t xml:space="preserve"> pe volume alocate c</w:t>
            </w:r>
            <w:r w:rsidR="00F90434" w:rsidRPr="00051100">
              <w:rPr>
                <w:rFonts w:ascii="Trebuchet MS" w:hAnsi="Trebuchet MS"/>
                <w:szCs w:val="24"/>
              </w:rPr>
              <w:t>ă</w:t>
            </w:r>
            <w:r w:rsidR="00352FA8" w:rsidRPr="00051100">
              <w:rPr>
                <w:rFonts w:ascii="Trebuchet MS" w:hAnsi="Trebuchet MS"/>
                <w:szCs w:val="24"/>
              </w:rPr>
              <w:t>tre hipervizor: s</w:t>
            </w:r>
            <w:r w:rsidR="00F90434" w:rsidRPr="00051100">
              <w:rPr>
                <w:rFonts w:ascii="Trebuchet MS" w:hAnsi="Trebuchet MS"/>
                <w:szCs w:val="24"/>
              </w:rPr>
              <w:t>ă</w:t>
            </w:r>
            <w:r w:rsidR="00352FA8" w:rsidRPr="00051100">
              <w:rPr>
                <w:rFonts w:ascii="Trebuchet MS" w:hAnsi="Trebuchet MS"/>
                <w:szCs w:val="24"/>
              </w:rPr>
              <w:t xml:space="preserve"> permit</w:t>
            </w:r>
            <w:r w:rsidR="00F90434" w:rsidRPr="00051100">
              <w:rPr>
                <w:rFonts w:ascii="Trebuchet MS" w:hAnsi="Trebuchet MS"/>
                <w:szCs w:val="24"/>
              </w:rPr>
              <w:t>ă</w:t>
            </w:r>
            <w:r w:rsidR="00352FA8" w:rsidRPr="00051100">
              <w:rPr>
                <w:rFonts w:ascii="Trebuchet MS" w:hAnsi="Trebuchet MS"/>
                <w:szCs w:val="24"/>
              </w:rPr>
              <w:t xml:space="preserve"> vizualizarea minim a numelui ma</w:t>
            </w:r>
            <w:r w:rsidR="00F90434" w:rsidRPr="00051100">
              <w:rPr>
                <w:rFonts w:ascii="Trebuchet MS" w:hAnsi="Trebuchet MS"/>
                <w:szCs w:val="24"/>
              </w:rPr>
              <w:t>ș</w:t>
            </w:r>
            <w:r w:rsidR="00352FA8" w:rsidRPr="00051100">
              <w:rPr>
                <w:rFonts w:ascii="Trebuchet MS" w:hAnsi="Trebuchet MS"/>
                <w:szCs w:val="24"/>
              </w:rPr>
              <w:t>inii virtuale, a host-ului pe care ruleaz</w:t>
            </w:r>
            <w:r w:rsidR="00F90434" w:rsidRPr="00051100">
              <w:rPr>
                <w:rFonts w:ascii="Trebuchet MS" w:hAnsi="Trebuchet MS"/>
                <w:szCs w:val="24"/>
              </w:rPr>
              <w:t>ă</w:t>
            </w:r>
            <w:r w:rsidR="00352FA8" w:rsidRPr="00051100">
              <w:rPr>
                <w:rFonts w:ascii="Trebuchet MS" w:hAnsi="Trebuchet MS"/>
                <w:szCs w:val="24"/>
              </w:rPr>
              <w:t>, a capacit</w:t>
            </w:r>
            <w:r w:rsidRPr="00051100">
              <w:rPr>
                <w:rFonts w:ascii="Trebuchet MS" w:hAnsi="Trebuchet MS"/>
                <w:szCs w:val="24"/>
              </w:rPr>
              <w:t>ăț</w:t>
            </w:r>
            <w:r w:rsidR="00352FA8" w:rsidRPr="00051100">
              <w:rPr>
                <w:rFonts w:ascii="Trebuchet MS" w:hAnsi="Trebuchet MS"/>
                <w:szCs w:val="24"/>
              </w:rPr>
              <w:t xml:space="preserve">ii ocupate </w:t>
            </w:r>
            <w:r w:rsidR="00352FA8" w:rsidRPr="00051100">
              <w:rPr>
                <w:rFonts w:ascii="Trebuchet MS" w:hAnsi="Trebuchet MS"/>
                <w:szCs w:val="24"/>
              </w:rPr>
              <w:lastRenderedPageBreak/>
              <w:t>pe datastore, stadiul ma</w:t>
            </w:r>
            <w:r w:rsidRPr="00051100">
              <w:rPr>
                <w:rFonts w:ascii="Trebuchet MS" w:hAnsi="Trebuchet MS"/>
                <w:szCs w:val="24"/>
              </w:rPr>
              <w:t>ș</w:t>
            </w:r>
            <w:r w:rsidR="00352FA8" w:rsidRPr="00051100">
              <w:rPr>
                <w:rFonts w:ascii="Trebuchet MS" w:hAnsi="Trebuchet MS"/>
                <w:szCs w:val="24"/>
              </w:rPr>
              <w:t>inii (pornit</w:t>
            </w:r>
            <w:r w:rsidRPr="00051100">
              <w:rPr>
                <w:rFonts w:ascii="Trebuchet MS" w:hAnsi="Trebuchet MS"/>
                <w:szCs w:val="24"/>
              </w:rPr>
              <w:t>ă</w:t>
            </w:r>
            <w:r w:rsidR="00352FA8" w:rsidRPr="00051100">
              <w:rPr>
                <w:rFonts w:ascii="Trebuchet MS" w:hAnsi="Trebuchet MS"/>
                <w:szCs w:val="24"/>
              </w:rPr>
              <w:t>/oprit</w:t>
            </w:r>
            <w:r w:rsidRPr="00051100">
              <w:rPr>
                <w:rFonts w:ascii="Trebuchet MS" w:hAnsi="Trebuchet MS"/>
                <w:szCs w:val="24"/>
              </w:rPr>
              <w:t>ă</w:t>
            </w:r>
            <w:r w:rsidR="00352FA8" w:rsidRPr="00051100">
              <w:rPr>
                <w:rFonts w:ascii="Trebuchet MS" w:hAnsi="Trebuchet MS"/>
                <w:szCs w:val="24"/>
              </w:rPr>
              <w:t>), adresa de IP, num</w:t>
            </w:r>
            <w:r w:rsidRPr="00051100">
              <w:rPr>
                <w:rFonts w:ascii="Trebuchet MS" w:hAnsi="Trebuchet MS"/>
                <w:szCs w:val="24"/>
              </w:rPr>
              <w:t>ă</w:t>
            </w:r>
            <w:r w:rsidR="00352FA8" w:rsidRPr="00051100">
              <w:rPr>
                <w:rFonts w:ascii="Trebuchet MS" w:hAnsi="Trebuchet MS"/>
                <w:szCs w:val="24"/>
              </w:rPr>
              <w:t xml:space="preserve">rul de disk-uri (vmdk)  </w:t>
            </w:r>
            <w:r w:rsidRPr="00051100">
              <w:rPr>
                <w:rFonts w:ascii="Trebuchet MS" w:hAnsi="Trebuchet MS"/>
                <w:szCs w:val="24"/>
              </w:rPr>
              <w:t>ș</w:t>
            </w:r>
            <w:r w:rsidR="00352FA8" w:rsidRPr="00051100">
              <w:rPr>
                <w:rFonts w:ascii="Trebuchet MS" w:hAnsi="Trebuchet MS"/>
                <w:szCs w:val="24"/>
              </w:rPr>
              <w:t>i sistemul de operare ce ruleaz</w:t>
            </w:r>
            <w:r w:rsidRPr="00051100">
              <w:rPr>
                <w:rFonts w:ascii="Trebuchet MS" w:hAnsi="Trebuchet MS"/>
                <w:szCs w:val="24"/>
              </w:rPr>
              <w:t>ă</w:t>
            </w:r>
            <w:r w:rsidR="00352FA8" w:rsidRPr="00051100">
              <w:rPr>
                <w:rFonts w:ascii="Trebuchet MS" w:hAnsi="Trebuchet MS"/>
                <w:szCs w:val="24"/>
              </w:rPr>
              <w:t xml:space="preserve"> </w:t>
            </w:r>
            <w:r w:rsidRPr="00051100">
              <w:rPr>
                <w:rFonts w:ascii="Trebuchet MS" w:hAnsi="Trebuchet MS"/>
                <w:szCs w:val="24"/>
              </w:rPr>
              <w:t>î</w:t>
            </w:r>
            <w:r w:rsidR="00352FA8" w:rsidRPr="00051100">
              <w:rPr>
                <w:rFonts w:ascii="Trebuchet MS" w:hAnsi="Trebuchet MS"/>
                <w:szCs w:val="24"/>
              </w:rPr>
              <w:t>n interiorul ma</w:t>
            </w:r>
            <w:r w:rsidRPr="00051100">
              <w:rPr>
                <w:rFonts w:ascii="Trebuchet MS" w:hAnsi="Trebuchet MS"/>
                <w:szCs w:val="24"/>
              </w:rPr>
              <w:t>ș</w:t>
            </w:r>
            <w:r w:rsidR="00352FA8" w:rsidRPr="00051100">
              <w:rPr>
                <w:rFonts w:ascii="Trebuchet MS" w:hAnsi="Trebuchet MS"/>
                <w:szCs w:val="24"/>
              </w:rPr>
              <w:t>inii;</w:t>
            </w:r>
          </w:p>
          <w:p w14:paraId="282B2C6B" w14:textId="4071811E" w:rsidR="00352FA8" w:rsidRPr="00051100" w:rsidRDefault="003E4CD2" w:rsidP="000973EB">
            <w:pPr>
              <w:numPr>
                <w:ilvl w:val="0"/>
                <w:numId w:val="89"/>
              </w:numPr>
              <w:suppressAutoHyphens w:val="0"/>
              <w:spacing w:before="0"/>
              <w:ind w:left="0"/>
              <w:contextualSpacing/>
              <w:rPr>
                <w:rFonts w:ascii="Trebuchet MS" w:hAnsi="Trebuchet MS"/>
                <w:szCs w:val="24"/>
              </w:rPr>
            </w:pPr>
            <w:r w:rsidRPr="00051100">
              <w:rPr>
                <w:rFonts w:ascii="Trebuchet MS" w:hAnsi="Trebuchet MS"/>
                <w:szCs w:val="24"/>
              </w:rPr>
              <w:t xml:space="preserve">- să </w:t>
            </w:r>
            <w:r w:rsidR="00352FA8" w:rsidRPr="00051100">
              <w:rPr>
                <w:rFonts w:ascii="Trebuchet MS" w:hAnsi="Trebuchet MS"/>
                <w:szCs w:val="24"/>
              </w:rPr>
              <w:t>asigure suport inclus pentru analiz</w:t>
            </w:r>
            <w:r w:rsidRPr="00051100">
              <w:rPr>
                <w:rFonts w:ascii="Trebuchet MS" w:hAnsi="Trebuchet MS"/>
                <w:szCs w:val="24"/>
              </w:rPr>
              <w:t>ă</w:t>
            </w:r>
            <w:r w:rsidR="00352FA8" w:rsidRPr="00051100">
              <w:rPr>
                <w:rFonts w:ascii="Trebuchet MS" w:hAnsi="Trebuchet MS"/>
                <w:szCs w:val="24"/>
              </w:rPr>
              <w:t xml:space="preserve"> </w:t>
            </w:r>
            <w:r w:rsidRPr="00051100">
              <w:rPr>
                <w:rFonts w:ascii="Trebuchet MS" w:hAnsi="Trebuchet MS"/>
                <w:szCs w:val="24"/>
              </w:rPr>
              <w:t>ș</w:t>
            </w:r>
            <w:r w:rsidR="00352FA8" w:rsidRPr="00051100">
              <w:rPr>
                <w:rFonts w:ascii="Trebuchet MS" w:hAnsi="Trebuchet MS"/>
                <w:szCs w:val="24"/>
              </w:rPr>
              <w:t>i monitorizare. Sistemul de stocare trebuie s</w:t>
            </w:r>
            <w:r w:rsidRPr="00051100">
              <w:rPr>
                <w:rFonts w:ascii="Trebuchet MS" w:hAnsi="Trebuchet MS"/>
                <w:szCs w:val="24"/>
              </w:rPr>
              <w:t>ă</w:t>
            </w:r>
            <w:r w:rsidR="00352FA8" w:rsidRPr="00051100">
              <w:rPr>
                <w:rFonts w:ascii="Trebuchet MS" w:hAnsi="Trebuchet MS"/>
                <w:szCs w:val="24"/>
              </w:rPr>
              <w:t xml:space="preserve"> permit</w:t>
            </w:r>
            <w:r w:rsidRPr="00051100">
              <w:rPr>
                <w:rFonts w:ascii="Trebuchet MS" w:hAnsi="Trebuchet MS"/>
                <w:szCs w:val="24"/>
              </w:rPr>
              <w:t>ă</w:t>
            </w:r>
            <w:r w:rsidR="00352FA8" w:rsidRPr="00051100">
              <w:rPr>
                <w:rFonts w:ascii="Trebuchet MS" w:hAnsi="Trebuchet MS"/>
                <w:szCs w:val="24"/>
              </w:rPr>
              <w:t xml:space="preserve"> vizualizarea </w:t>
            </w:r>
            <w:r w:rsidRPr="00051100">
              <w:rPr>
                <w:rFonts w:ascii="Trebuchet MS" w:hAnsi="Trebuchet MS"/>
                <w:szCs w:val="24"/>
              </w:rPr>
              <w:t>î</w:t>
            </w:r>
            <w:r w:rsidR="00352FA8" w:rsidRPr="00051100">
              <w:rPr>
                <w:rFonts w:ascii="Trebuchet MS" w:hAnsi="Trebuchet MS"/>
                <w:szCs w:val="24"/>
              </w:rPr>
              <w:t>n mod grafic din interfa</w:t>
            </w:r>
            <w:r w:rsidRPr="00051100">
              <w:rPr>
                <w:rFonts w:ascii="Trebuchet MS" w:hAnsi="Trebuchet MS"/>
                <w:szCs w:val="24"/>
              </w:rPr>
              <w:t>ț</w:t>
            </w:r>
            <w:r w:rsidR="00352FA8" w:rsidRPr="00051100">
              <w:rPr>
                <w:rFonts w:ascii="Trebuchet MS" w:hAnsi="Trebuchet MS"/>
                <w:szCs w:val="24"/>
              </w:rPr>
              <w:t>a de management local</w:t>
            </w:r>
            <w:r w:rsidRPr="00051100">
              <w:rPr>
                <w:rFonts w:ascii="Trebuchet MS" w:hAnsi="Trebuchet MS"/>
                <w:szCs w:val="24"/>
              </w:rPr>
              <w:t>ă</w:t>
            </w:r>
            <w:r w:rsidR="00352FA8" w:rsidRPr="00051100">
              <w:rPr>
                <w:rFonts w:ascii="Trebuchet MS" w:hAnsi="Trebuchet MS"/>
                <w:szCs w:val="24"/>
              </w:rPr>
              <w:t xml:space="preserve"> a parametrilor de tip l</w:t>
            </w:r>
            <w:r w:rsidRPr="00051100">
              <w:rPr>
                <w:rFonts w:ascii="Trebuchet MS" w:hAnsi="Trebuchet MS"/>
                <w:szCs w:val="24"/>
              </w:rPr>
              <w:t>ăț</w:t>
            </w:r>
            <w:r w:rsidR="00352FA8" w:rsidRPr="00051100">
              <w:rPr>
                <w:rFonts w:ascii="Trebuchet MS" w:hAnsi="Trebuchet MS"/>
                <w:szCs w:val="24"/>
              </w:rPr>
              <w:t>ime de band</w:t>
            </w:r>
            <w:r w:rsidRPr="00051100">
              <w:rPr>
                <w:rFonts w:ascii="Trebuchet MS" w:hAnsi="Trebuchet MS"/>
                <w:szCs w:val="24"/>
              </w:rPr>
              <w:t>ă</w:t>
            </w:r>
            <w:r w:rsidR="00352FA8" w:rsidRPr="00051100">
              <w:rPr>
                <w:rFonts w:ascii="Trebuchet MS" w:hAnsi="Trebuchet MS"/>
                <w:szCs w:val="24"/>
              </w:rPr>
              <w:t xml:space="preserve"> (bandwith), dimensiunea blocurilor de date vehiculate (IO size), num</w:t>
            </w:r>
            <w:r w:rsidRPr="00051100">
              <w:rPr>
                <w:rFonts w:ascii="Trebuchet MS" w:hAnsi="Trebuchet MS"/>
                <w:szCs w:val="24"/>
              </w:rPr>
              <w:t>ă</w:t>
            </w:r>
            <w:r w:rsidR="00352FA8" w:rsidRPr="00051100">
              <w:rPr>
                <w:rFonts w:ascii="Trebuchet MS" w:hAnsi="Trebuchet MS"/>
                <w:szCs w:val="24"/>
              </w:rPr>
              <w:t xml:space="preserve">rul total de IOPs </w:t>
            </w:r>
            <w:r w:rsidRPr="00051100">
              <w:rPr>
                <w:rFonts w:ascii="Trebuchet MS" w:hAnsi="Trebuchet MS"/>
                <w:szCs w:val="24"/>
              </w:rPr>
              <w:t>ș</w:t>
            </w:r>
            <w:r w:rsidR="00352FA8" w:rsidRPr="00051100">
              <w:rPr>
                <w:rFonts w:ascii="Trebuchet MS" w:hAnsi="Trebuchet MS"/>
                <w:szCs w:val="24"/>
              </w:rPr>
              <w:t>i timpul de r</w:t>
            </w:r>
            <w:r w:rsidRPr="00051100">
              <w:rPr>
                <w:rFonts w:ascii="Trebuchet MS" w:hAnsi="Trebuchet MS"/>
                <w:szCs w:val="24"/>
              </w:rPr>
              <w:t>ă</w:t>
            </w:r>
            <w:r w:rsidR="00352FA8" w:rsidRPr="00051100">
              <w:rPr>
                <w:rFonts w:ascii="Trebuchet MS" w:hAnsi="Trebuchet MS"/>
                <w:szCs w:val="24"/>
              </w:rPr>
              <w:t xml:space="preserve">spuns la nivel de volum. De asemenea, sistemul de monitorizare </w:t>
            </w:r>
            <w:r w:rsidRPr="00051100">
              <w:rPr>
                <w:rFonts w:ascii="Trebuchet MS" w:hAnsi="Trebuchet MS"/>
                <w:szCs w:val="24"/>
              </w:rPr>
              <w:t>ș</w:t>
            </w:r>
            <w:r w:rsidR="00352FA8" w:rsidRPr="00051100">
              <w:rPr>
                <w:rFonts w:ascii="Trebuchet MS" w:hAnsi="Trebuchet MS"/>
                <w:szCs w:val="24"/>
              </w:rPr>
              <w:t>i analiz</w:t>
            </w:r>
            <w:r w:rsidRPr="00051100">
              <w:rPr>
                <w:rFonts w:ascii="Trebuchet MS" w:hAnsi="Trebuchet MS"/>
                <w:szCs w:val="24"/>
              </w:rPr>
              <w:t>ă</w:t>
            </w:r>
            <w:r w:rsidR="00352FA8" w:rsidRPr="00051100">
              <w:rPr>
                <w:rFonts w:ascii="Trebuchet MS" w:hAnsi="Trebuchet MS"/>
                <w:szCs w:val="24"/>
              </w:rPr>
              <w:t xml:space="preserve"> trebuie s</w:t>
            </w:r>
            <w:r w:rsidRPr="00051100">
              <w:rPr>
                <w:rFonts w:ascii="Trebuchet MS" w:hAnsi="Trebuchet MS"/>
                <w:szCs w:val="24"/>
              </w:rPr>
              <w:t>ă</w:t>
            </w:r>
            <w:r w:rsidR="00352FA8" w:rsidRPr="00051100">
              <w:rPr>
                <w:rFonts w:ascii="Trebuchet MS" w:hAnsi="Trebuchet MS"/>
                <w:szCs w:val="24"/>
              </w:rPr>
              <w:t xml:space="preserve"> permit</w:t>
            </w:r>
            <w:r w:rsidRPr="00051100">
              <w:rPr>
                <w:rFonts w:ascii="Trebuchet MS" w:hAnsi="Trebuchet MS"/>
                <w:szCs w:val="24"/>
              </w:rPr>
              <w:t>ă</w:t>
            </w:r>
            <w:r w:rsidR="00352FA8" w:rsidRPr="00051100">
              <w:rPr>
                <w:rFonts w:ascii="Trebuchet MS" w:hAnsi="Trebuchet MS"/>
                <w:szCs w:val="24"/>
              </w:rPr>
              <w:t xml:space="preserve"> vizualizarea </w:t>
            </w:r>
            <w:r w:rsidRPr="00051100">
              <w:rPr>
                <w:rFonts w:ascii="Trebuchet MS" w:hAnsi="Trebuchet MS"/>
                <w:szCs w:val="24"/>
              </w:rPr>
              <w:t>î</w:t>
            </w:r>
            <w:r w:rsidR="00352FA8" w:rsidRPr="00051100">
              <w:rPr>
                <w:rFonts w:ascii="Trebuchet MS" w:hAnsi="Trebuchet MS"/>
                <w:szCs w:val="24"/>
              </w:rPr>
              <w:t>n mod grafic a l</w:t>
            </w:r>
            <w:r w:rsidRPr="00051100">
              <w:rPr>
                <w:rFonts w:ascii="Trebuchet MS" w:hAnsi="Trebuchet MS"/>
                <w:szCs w:val="24"/>
              </w:rPr>
              <w:t>ăț</w:t>
            </w:r>
            <w:r w:rsidR="00352FA8" w:rsidRPr="00051100">
              <w:rPr>
                <w:rFonts w:ascii="Trebuchet MS" w:hAnsi="Trebuchet MS"/>
                <w:szCs w:val="24"/>
              </w:rPr>
              <w:t>imii de band</w:t>
            </w:r>
            <w:r w:rsidRPr="00051100">
              <w:rPr>
                <w:rFonts w:ascii="Trebuchet MS" w:hAnsi="Trebuchet MS"/>
                <w:szCs w:val="24"/>
              </w:rPr>
              <w:t>ă</w:t>
            </w:r>
            <w:r w:rsidR="00352FA8" w:rsidRPr="00051100">
              <w:rPr>
                <w:rFonts w:ascii="Trebuchet MS" w:hAnsi="Trebuchet MS"/>
                <w:szCs w:val="24"/>
              </w:rPr>
              <w:t xml:space="preserve"> utilizate la nivel de interfa</w:t>
            </w:r>
            <w:r w:rsidRPr="00051100">
              <w:rPr>
                <w:rFonts w:ascii="Trebuchet MS" w:hAnsi="Trebuchet MS"/>
                <w:szCs w:val="24"/>
              </w:rPr>
              <w:t>ță</w:t>
            </w:r>
            <w:r w:rsidR="00352FA8" w:rsidRPr="00051100">
              <w:rPr>
                <w:rFonts w:ascii="Trebuchet MS" w:hAnsi="Trebuchet MS"/>
                <w:szCs w:val="24"/>
              </w:rPr>
              <w:t xml:space="preserve"> c</w:t>
            </w:r>
            <w:r w:rsidRPr="00051100">
              <w:rPr>
                <w:rFonts w:ascii="Trebuchet MS" w:hAnsi="Trebuchet MS"/>
                <w:szCs w:val="24"/>
              </w:rPr>
              <w:t>ă</w:t>
            </w:r>
            <w:r w:rsidR="00352FA8" w:rsidRPr="00051100">
              <w:rPr>
                <w:rFonts w:ascii="Trebuchet MS" w:hAnsi="Trebuchet MS"/>
                <w:szCs w:val="24"/>
              </w:rPr>
              <w:t>tre host. Toate informa</w:t>
            </w:r>
            <w:r w:rsidRPr="00051100">
              <w:rPr>
                <w:rFonts w:ascii="Trebuchet MS" w:hAnsi="Trebuchet MS"/>
                <w:szCs w:val="24"/>
              </w:rPr>
              <w:t>ț</w:t>
            </w:r>
            <w:r w:rsidR="00352FA8" w:rsidRPr="00051100">
              <w:rPr>
                <w:rFonts w:ascii="Trebuchet MS" w:hAnsi="Trebuchet MS"/>
                <w:szCs w:val="24"/>
              </w:rPr>
              <w:t>iile vor fi disponibile at</w:t>
            </w:r>
            <w:r w:rsidRPr="00051100">
              <w:rPr>
                <w:rFonts w:ascii="Trebuchet MS" w:hAnsi="Trebuchet MS"/>
                <w:szCs w:val="24"/>
              </w:rPr>
              <w:t>â</w:t>
            </w:r>
            <w:r w:rsidR="00352FA8" w:rsidRPr="00051100">
              <w:rPr>
                <w:rFonts w:ascii="Trebuchet MS" w:hAnsi="Trebuchet MS"/>
                <w:szCs w:val="24"/>
              </w:rPr>
              <w:t xml:space="preserve">t </w:t>
            </w:r>
            <w:r w:rsidRPr="00051100">
              <w:rPr>
                <w:rFonts w:ascii="Trebuchet MS" w:hAnsi="Trebuchet MS"/>
                <w:szCs w:val="24"/>
              </w:rPr>
              <w:t>î</w:t>
            </w:r>
            <w:r w:rsidR="00352FA8" w:rsidRPr="00051100">
              <w:rPr>
                <w:rFonts w:ascii="Trebuchet MS" w:hAnsi="Trebuchet MS"/>
                <w:szCs w:val="24"/>
              </w:rPr>
              <w:t>n timp real c</w:t>
            </w:r>
            <w:r w:rsidRPr="00051100">
              <w:rPr>
                <w:rFonts w:ascii="Trebuchet MS" w:hAnsi="Trebuchet MS"/>
                <w:szCs w:val="24"/>
              </w:rPr>
              <w:t>â</w:t>
            </w:r>
            <w:r w:rsidR="00352FA8" w:rsidRPr="00051100">
              <w:rPr>
                <w:rFonts w:ascii="Trebuchet MS" w:hAnsi="Trebuchet MS"/>
                <w:szCs w:val="24"/>
              </w:rPr>
              <w:t xml:space="preserve">t </w:t>
            </w:r>
            <w:r w:rsidRPr="00051100">
              <w:rPr>
                <w:rFonts w:ascii="Trebuchet MS" w:hAnsi="Trebuchet MS"/>
                <w:szCs w:val="24"/>
              </w:rPr>
              <w:t>ș</w:t>
            </w:r>
            <w:r w:rsidR="00352FA8" w:rsidRPr="00051100">
              <w:rPr>
                <w:rFonts w:ascii="Trebuchet MS" w:hAnsi="Trebuchet MS"/>
                <w:szCs w:val="24"/>
              </w:rPr>
              <w:t>i pe date istorice (minim 90 de zile);</w:t>
            </w:r>
          </w:p>
          <w:p w14:paraId="1B53DAD1" w14:textId="56559879" w:rsidR="00352FA8" w:rsidRPr="00051100" w:rsidRDefault="003E4CD2" w:rsidP="000973EB">
            <w:pPr>
              <w:numPr>
                <w:ilvl w:val="0"/>
                <w:numId w:val="89"/>
              </w:numPr>
              <w:suppressAutoHyphens w:val="0"/>
              <w:spacing w:before="0"/>
              <w:ind w:left="0"/>
              <w:contextualSpacing/>
              <w:rPr>
                <w:rFonts w:ascii="Trebuchet MS" w:hAnsi="Trebuchet MS"/>
                <w:szCs w:val="24"/>
              </w:rPr>
            </w:pPr>
            <w:r w:rsidRPr="00051100">
              <w:rPr>
                <w:rFonts w:ascii="Trebuchet MS" w:hAnsi="Trebuchet MS"/>
                <w:szCs w:val="24"/>
              </w:rPr>
              <w:t xml:space="preserve">- să </w:t>
            </w:r>
            <w:r w:rsidR="00352FA8" w:rsidRPr="00051100">
              <w:rPr>
                <w:rFonts w:ascii="Trebuchet MS" w:hAnsi="Trebuchet MS"/>
                <w:szCs w:val="24"/>
              </w:rPr>
              <w:t>permit</w:t>
            </w:r>
            <w:r w:rsidRPr="00051100">
              <w:rPr>
                <w:rFonts w:ascii="Trebuchet MS" w:hAnsi="Trebuchet MS"/>
                <w:szCs w:val="24"/>
              </w:rPr>
              <w:t>ă</w:t>
            </w:r>
            <w:r w:rsidR="00352FA8" w:rsidRPr="00051100">
              <w:rPr>
                <w:rFonts w:ascii="Trebuchet MS" w:hAnsi="Trebuchet MS"/>
                <w:szCs w:val="24"/>
              </w:rPr>
              <w:t xml:space="preserve"> update, upgrade software </w:t>
            </w:r>
            <w:r w:rsidRPr="00051100">
              <w:rPr>
                <w:rFonts w:ascii="Trebuchet MS" w:hAnsi="Trebuchet MS"/>
                <w:szCs w:val="24"/>
              </w:rPr>
              <w:t>ș</w:t>
            </w:r>
            <w:r w:rsidR="00352FA8" w:rsidRPr="00051100">
              <w:rPr>
                <w:rFonts w:ascii="Trebuchet MS" w:hAnsi="Trebuchet MS"/>
                <w:szCs w:val="24"/>
              </w:rPr>
              <w:t>i hardware al echipamentului de stocare men</w:t>
            </w:r>
            <w:r w:rsidRPr="00051100">
              <w:rPr>
                <w:rFonts w:ascii="Trebuchet MS" w:hAnsi="Trebuchet MS"/>
                <w:szCs w:val="24"/>
              </w:rPr>
              <w:t>ț</w:t>
            </w:r>
            <w:r w:rsidR="00352FA8" w:rsidRPr="00051100">
              <w:rPr>
                <w:rFonts w:ascii="Trebuchet MS" w:hAnsi="Trebuchet MS"/>
                <w:szCs w:val="24"/>
              </w:rPr>
              <w:t>in</w:t>
            </w:r>
            <w:r w:rsidRPr="00051100">
              <w:rPr>
                <w:rFonts w:ascii="Trebuchet MS" w:hAnsi="Trebuchet MS"/>
                <w:szCs w:val="24"/>
              </w:rPr>
              <w:t>â</w:t>
            </w:r>
            <w:r w:rsidR="00352FA8" w:rsidRPr="00051100">
              <w:rPr>
                <w:rFonts w:ascii="Trebuchet MS" w:hAnsi="Trebuchet MS"/>
                <w:szCs w:val="24"/>
              </w:rPr>
              <w:t>nd accesul la date, f</w:t>
            </w:r>
            <w:r w:rsidRPr="00051100">
              <w:rPr>
                <w:rFonts w:ascii="Trebuchet MS" w:hAnsi="Trebuchet MS"/>
                <w:szCs w:val="24"/>
              </w:rPr>
              <w:t>ă</w:t>
            </w:r>
            <w:r w:rsidR="00352FA8" w:rsidRPr="00051100">
              <w:rPr>
                <w:rFonts w:ascii="Trebuchet MS" w:hAnsi="Trebuchet MS"/>
                <w:szCs w:val="24"/>
              </w:rPr>
              <w:t>r</w:t>
            </w:r>
            <w:r w:rsidRPr="00051100">
              <w:rPr>
                <w:rFonts w:ascii="Trebuchet MS" w:hAnsi="Trebuchet MS"/>
                <w:szCs w:val="24"/>
              </w:rPr>
              <w:t>ă</w:t>
            </w:r>
            <w:r w:rsidR="00352FA8" w:rsidRPr="00051100">
              <w:rPr>
                <w:rFonts w:ascii="Trebuchet MS" w:hAnsi="Trebuchet MS"/>
                <w:szCs w:val="24"/>
              </w:rPr>
              <w:t xml:space="preserve"> </w:t>
            </w:r>
            <w:r w:rsidRPr="00051100">
              <w:rPr>
                <w:rFonts w:ascii="Trebuchet MS" w:hAnsi="Trebuchet MS"/>
                <w:szCs w:val="24"/>
              </w:rPr>
              <w:t>î</w:t>
            </w:r>
            <w:r w:rsidR="00352FA8" w:rsidRPr="00051100">
              <w:rPr>
                <w:rFonts w:ascii="Trebuchet MS" w:hAnsi="Trebuchet MS"/>
                <w:szCs w:val="24"/>
              </w:rPr>
              <w:t>ntreruperea serviciilor;</w:t>
            </w:r>
          </w:p>
          <w:p w14:paraId="7AFE4483" w14:textId="651437A4" w:rsidR="00352FA8" w:rsidRPr="00051100" w:rsidRDefault="0050369A" w:rsidP="000973EB">
            <w:pPr>
              <w:numPr>
                <w:ilvl w:val="0"/>
                <w:numId w:val="89"/>
              </w:numPr>
              <w:suppressAutoHyphens w:val="0"/>
              <w:spacing w:before="0"/>
              <w:ind w:left="0"/>
              <w:contextualSpacing/>
              <w:rPr>
                <w:rFonts w:ascii="Trebuchet MS" w:hAnsi="Trebuchet MS"/>
                <w:szCs w:val="24"/>
              </w:rPr>
            </w:pPr>
            <w:r w:rsidRPr="00051100">
              <w:rPr>
                <w:rFonts w:ascii="Trebuchet MS" w:hAnsi="Trebuchet MS"/>
                <w:szCs w:val="24"/>
              </w:rPr>
              <w:t xml:space="preserve">- să </w:t>
            </w:r>
            <w:r w:rsidR="00352FA8" w:rsidRPr="00051100">
              <w:rPr>
                <w:rFonts w:ascii="Trebuchet MS" w:hAnsi="Trebuchet MS"/>
                <w:szCs w:val="24"/>
              </w:rPr>
              <w:t>permit</w:t>
            </w:r>
            <w:r w:rsidRPr="00051100">
              <w:rPr>
                <w:rFonts w:ascii="Trebuchet MS" w:hAnsi="Trebuchet MS"/>
                <w:szCs w:val="24"/>
              </w:rPr>
              <w:t>ă</w:t>
            </w:r>
            <w:r w:rsidR="00352FA8" w:rsidRPr="00051100">
              <w:rPr>
                <w:rFonts w:ascii="Trebuchet MS" w:hAnsi="Trebuchet MS"/>
                <w:szCs w:val="24"/>
              </w:rPr>
              <w:t xml:space="preserve"> definirea unor politici de tip QoS la nivel de host care s</w:t>
            </w:r>
            <w:r w:rsidRPr="00051100">
              <w:rPr>
                <w:rFonts w:ascii="Trebuchet MS" w:hAnsi="Trebuchet MS"/>
                <w:szCs w:val="24"/>
              </w:rPr>
              <w:t>ă</w:t>
            </w:r>
            <w:r w:rsidR="00352FA8" w:rsidRPr="00051100">
              <w:rPr>
                <w:rFonts w:ascii="Trebuchet MS" w:hAnsi="Trebuchet MS"/>
                <w:szCs w:val="24"/>
              </w:rPr>
              <w:t xml:space="preserve"> permit</w:t>
            </w:r>
            <w:r w:rsidRPr="00051100">
              <w:rPr>
                <w:rFonts w:ascii="Trebuchet MS" w:hAnsi="Trebuchet MS"/>
                <w:szCs w:val="24"/>
              </w:rPr>
              <w:t>ă</w:t>
            </w:r>
            <w:r w:rsidR="00352FA8" w:rsidRPr="00051100">
              <w:rPr>
                <w:rFonts w:ascii="Trebuchet MS" w:hAnsi="Trebuchet MS"/>
                <w:szCs w:val="24"/>
              </w:rPr>
              <w:t xml:space="preserve"> cel pu</w:t>
            </w:r>
            <w:r w:rsidRPr="00051100">
              <w:rPr>
                <w:rFonts w:ascii="Trebuchet MS" w:hAnsi="Trebuchet MS"/>
                <w:szCs w:val="24"/>
              </w:rPr>
              <w:t>ț</w:t>
            </w:r>
            <w:r w:rsidR="00352FA8" w:rsidRPr="00051100">
              <w:rPr>
                <w:rFonts w:ascii="Trebuchet MS" w:hAnsi="Trebuchet MS"/>
                <w:szCs w:val="24"/>
              </w:rPr>
              <w:t>in limitarea l</w:t>
            </w:r>
            <w:r w:rsidRPr="00051100">
              <w:rPr>
                <w:rFonts w:ascii="Trebuchet MS" w:hAnsi="Trebuchet MS"/>
                <w:szCs w:val="24"/>
              </w:rPr>
              <w:t>ăț</w:t>
            </w:r>
            <w:r w:rsidR="00352FA8" w:rsidRPr="00051100">
              <w:rPr>
                <w:rFonts w:ascii="Trebuchet MS" w:hAnsi="Trebuchet MS"/>
                <w:szCs w:val="24"/>
              </w:rPr>
              <w:t>imii de band</w:t>
            </w:r>
            <w:r w:rsidRPr="00051100">
              <w:rPr>
                <w:rFonts w:ascii="Trebuchet MS" w:hAnsi="Trebuchet MS"/>
                <w:szCs w:val="24"/>
              </w:rPr>
              <w:t>ă</w:t>
            </w:r>
            <w:r w:rsidR="00352FA8" w:rsidRPr="00051100">
              <w:rPr>
                <w:rFonts w:ascii="Trebuchet MS" w:hAnsi="Trebuchet MS"/>
                <w:szCs w:val="24"/>
              </w:rPr>
              <w:t xml:space="preserve"> </w:t>
            </w:r>
            <w:r w:rsidRPr="00051100">
              <w:rPr>
                <w:rFonts w:ascii="Trebuchet MS" w:hAnsi="Trebuchet MS"/>
                <w:szCs w:val="24"/>
              </w:rPr>
              <w:t>ș</w:t>
            </w:r>
            <w:r w:rsidR="00352FA8" w:rsidRPr="00051100">
              <w:rPr>
                <w:rFonts w:ascii="Trebuchet MS" w:hAnsi="Trebuchet MS"/>
                <w:szCs w:val="24"/>
              </w:rPr>
              <w:t>i a num</w:t>
            </w:r>
            <w:r w:rsidRPr="00051100">
              <w:rPr>
                <w:rFonts w:ascii="Trebuchet MS" w:hAnsi="Trebuchet MS"/>
                <w:szCs w:val="24"/>
              </w:rPr>
              <w:t>ă</w:t>
            </w:r>
            <w:r w:rsidR="00352FA8" w:rsidRPr="00051100">
              <w:rPr>
                <w:rFonts w:ascii="Trebuchet MS" w:hAnsi="Trebuchet MS"/>
                <w:szCs w:val="24"/>
              </w:rPr>
              <w:t>rului de IOPs pentru volumele ata</w:t>
            </w:r>
            <w:r w:rsidRPr="00051100">
              <w:rPr>
                <w:rFonts w:ascii="Trebuchet MS" w:hAnsi="Trebuchet MS"/>
                <w:szCs w:val="24"/>
              </w:rPr>
              <w:t>ș</w:t>
            </w:r>
            <w:r w:rsidR="00352FA8" w:rsidRPr="00051100">
              <w:rPr>
                <w:rFonts w:ascii="Trebuchet MS" w:hAnsi="Trebuchet MS"/>
                <w:szCs w:val="24"/>
              </w:rPr>
              <w:t xml:space="preserve">ate </w:t>
            </w:r>
            <w:r w:rsidRPr="00051100">
              <w:rPr>
                <w:rFonts w:ascii="Trebuchet MS" w:hAnsi="Trebuchet MS"/>
                <w:szCs w:val="24"/>
              </w:rPr>
              <w:t>ș</w:t>
            </w:r>
            <w:r w:rsidR="00352FA8" w:rsidRPr="00051100">
              <w:rPr>
                <w:rFonts w:ascii="Trebuchet MS" w:hAnsi="Trebuchet MS"/>
                <w:szCs w:val="24"/>
              </w:rPr>
              <w:t>i a snapshot-urilor corespunz</w:t>
            </w:r>
            <w:r w:rsidRPr="00051100">
              <w:rPr>
                <w:rFonts w:ascii="Trebuchet MS" w:hAnsi="Trebuchet MS"/>
                <w:szCs w:val="24"/>
              </w:rPr>
              <w:t>ă</w:t>
            </w:r>
            <w:r w:rsidR="00352FA8" w:rsidRPr="00051100">
              <w:rPr>
                <w:rFonts w:ascii="Trebuchet MS" w:hAnsi="Trebuchet MS"/>
                <w:szCs w:val="24"/>
              </w:rPr>
              <w:t>toare acestora;</w:t>
            </w:r>
          </w:p>
          <w:p w14:paraId="07974576" w14:textId="77777777" w:rsidR="00352FA8" w:rsidRPr="00051100" w:rsidRDefault="00352FA8" w:rsidP="00C43F34">
            <w:pPr>
              <w:spacing w:before="0"/>
              <w:contextualSpacing/>
              <w:rPr>
                <w:rFonts w:ascii="Trebuchet MS" w:hAnsi="Trebuchet MS"/>
                <w:szCs w:val="24"/>
              </w:rPr>
            </w:pPr>
          </w:p>
          <w:p w14:paraId="51507AAF" w14:textId="5ACCDC1C" w:rsidR="00352FA8" w:rsidRPr="00051100" w:rsidRDefault="00352FA8" w:rsidP="00C43F34">
            <w:pPr>
              <w:spacing w:before="0"/>
              <w:contextualSpacing/>
              <w:rPr>
                <w:rFonts w:ascii="Trebuchet MS" w:hAnsi="Trebuchet MS"/>
                <w:szCs w:val="24"/>
              </w:rPr>
            </w:pPr>
            <w:r w:rsidRPr="00051100">
              <w:rPr>
                <w:rFonts w:ascii="Trebuchet MS" w:hAnsi="Trebuchet MS"/>
                <w:szCs w:val="24"/>
              </w:rPr>
              <w:t>Din punct de vedere al informa</w:t>
            </w:r>
            <w:r w:rsidR="0050369A" w:rsidRPr="00051100">
              <w:rPr>
                <w:rFonts w:ascii="Trebuchet MS" w:hAnsi="Trebuchet MS"/>
                <w:szCs w:val="24"/>
              </w:rPr>
              <w:t>ț</w:t>
            </w:r>
            <w:r w:rsidRPr="00051100">
              <w:rPr>
                <w:rFonts w:ascii="Trebuchet MS" w:hAnsi="Trebuchet MS"/>
                <w:szCs w:val="24"/>
              </w:rPr>
              <w:t>iilor ce privesc performan</w:t>
            </w:r>
            <w:r w:rsidR="0050369A" w:rsidRPr="00051100">
              <w:rPr>
                <w:rFonts w:ascii="Trebuchet MS" w:hAnsi="Trebuchet MS"/>
                <w:szCs w:val="24"/>
              </w:rPr>
              <w:t>ț</w:t>
            </w:r>
            <w:r w:rsidRPr="00051100">
              <w:rPr>
                <w:rFonts w:ascii="Trebuchet MS" w:hAnsi="Trebuchet MS"/>
                <w:szCs w:val="24"/>
              </w:rPr>
              <w:t>a</w:t>
            </w:r>
            <w:r w:rsidR="0050369A" w:rsidRPr="00051100">
              <w:rPr>
                <w:rFonts w:ascii="Trebuchet MS" w:hAnsi="Trebuchet MS"/>
                <w:szCs w:val="24"/>
              </w:rPr>
              <w:t>,</w:t>
            </w:r>
            <w:r w:rsidRPr="00051100">
              <w:rPr>
                <w:rFonts w:ascii="Trebuchet MS" w:hAnsi="Trebuchet MS"/>
                <w:szCs w:val="24"/>
              </w:rPr>
              <w:t xml:space="preserve"> solu</w:t>
            </w:r>
            <w:r w:rsidR="0050369A" w:rsidRPr="00051100">
              <w:rPr>
                <w:rFonts w:ascii="Trebuchet MS" w:hAnsi="Trebuchet MS"/>
                <w:szCs w:val="24"/>
              </w:rPr>
              <w:t>ț</w:t>
            </w:r>
            <w:r w:rsidRPr="00051100">
              <w:rPr>
                <w:rFonts w:ascii="Trebuchet MS" w:hAnsi="Trebuchet MS"/>
                <w:szCs w:val="24"/>
              </w:rPr>
              <w:t>ia trebuie s</w:t>
            </w:r>
            <w:r w:rsidR="0050369A" w:rsidRPr="00051100">
              <w:rPr>
                <w:rFonts w:ascii="Trebuchet MS" w:hAnsi="Trebuchet MS"/>
                <w:szCs w:val="24"/>
              </w:rPr>
              <w:t>ă</w:t>
            </w:r>
            <w:r w:rsidRPr="00051100">
              <w:rPr>
                <w:rFonts w:ascii="Trebuchet MS" w:hAnsi="Trebuchet MS"/>
                <w:szCs w:val="24"/>
              </w:rPr>
              <w:t xml:space="preserve"> permit</w:t>
            </w:r>
            <w:r w:rsidR="0050369A" w:rsidRPr="00051100">
              <w:rPr>
                <w:rFonts w:ascii="Trebuchet MS" w:hAnsi="Trebuchet MS"/>
                <w:szCs w:val="24"/>
              </w:rPr>
              <w:t>ă</w:t>
            </w:r>
            <w:r w:rsidRPr="00051100">
              <w:rPr>
                <w:rFonts w:ascii="Trebuchet MS" w:hAnsi="Trebuchet MS"/>
                <w:szCs w:val="24"/>
              </w:rPr>
              <w:t>:</w:t>
            </w:r>
          </w:p>
          <w:p w14:paraId="177F7BF8" w14:textId="45BF3041" w:rsidR="00352FA8" w:rsidRPr="00051100" w:rsidRDefault="00026E1D" w:rsidP="000973EB">
            <w:pPr>
              <w:numPr>
                <w:ilvl w:val="0"/>
                <w:numId w:val="90"/>
              </w:numPr>
              <w:suppressAutoHyphens w:val="0"/>
              <w:spacing w:before="0"/>
              <w:ind w:left="0"/>
              <w:contextualSpacing/>
              <w:rPr>
                <w:rFonts w:ascii="Trebuchet MS" w:hAnsi="Trebuchet MS"/>
                <w:szCs w:val="24"/>
              </w:rPr>
            </w:pPr>
            <w:r w:rsidRPr="00051100">
              <w:rPr>
                <w:rFonts w:ascii="Trebuchet MS" w:hAnsi="Trebuchet MS"/>
                <w:szCs w:val="24"/>
              </w:rPr>
              <w:t xml:space="preserve">- </w:t>
            </w:r>
            <w:r w:rsidR="00352FA8" w:rsidRPr="00051100">
              <w:rPr>
                <w:rFonts w:ascii="Trebuchet MS" w:hAnsi="Trebuchet MS"/>
                <w:szCs w:val="24"/>
              </w:rPr>
              <w:t>vizualizarea grafic</w:t>
            </w:r>
            <w:r w:rsidR="0050369A" w:rsidRPr="00051100">
              <w:rPr>
                <w:rFonts w:ascii="Trebuchet MS" w:hAnsi="Trebuchet MS"/>
                <w:szCs w:val="24"/>
              </w:rPr>
              <w:t>ă</w:t>
            </w:r>
            <w:r w:rsidR="00352FA8" w:rsidRPr="00051100">
              <w:rPr>
                <w:rFonts w:ascii="Trebuchet MS" w:hAnsi="Trebuchet MS"/>
                <w:szCs w:val="24"/>
              </w:rPr>
              <w:t xml:space="preserve"> a informa</w:t>
            </w:r>
            <w:r w:rsidR="0050369A" w:rsidRPr="00051100">
              <w:rPr>
                <w:rFonts w:ascii="Trebuchet MS" w:hAnsi="Trebuchet MS"/>
                <w:szCs w:val="24"/>
              </w:rPr>
              <w:t>ț</w:t>
            </w:r>
            <w:r w:rsidR="00352FA8" w:rsidRPr="00051100">
              <w:rPr>
                <w:rFonts w:ascii="Trebuchet MS" w:hAnsi="Trebuchet MS"/>
                <w:szCs w:val="24"/>
              </w:rPr>
              <w:t>iilor pentru sistemul monitorizat legate de l</w:t>
            </w:r>
            <w:r w:rsidR="0050369A" w:rsidRPr="00051100">
              <w:rPr>
                <w:rFonts w:ascii="Trebuchet MS" w:hAnsi="Trebuchet MS"/>
                <w:szCs w:val="24"/>
              </w:rPr>
              <w:t>ăț</w:t>
            </w:r>
            <w:r w:rsidR="00352FA8" w:rsidRPr="00051100">
              <w:rPr>
                <w:rFonts w:ascii="Trebuchet MS" w:hAnsi="Trebuchet MS"/>
                <w:szCs w:val="24"/>
              </w:rPr>
              <w:t>imea de band</w:t>
            </w:r>
            <w:r w:rsidR="0050369A" w:rsidRPr="00051100">
              <w:rPr>
                <w:rFonts w:ascii="Trebuchet MS" w:hAnsi="Trebuchet MS"/>
                <w:szCs w:val="24"/>
              </w:rPr>
              <w:t>ă</w:t>
            </w:r>
            <w:r w:rsidR="00352FA8" w:rsidRPr="00051100">
              <w:rPr>
                <w:rFonts w:ascii="Trebuchet MS" w:hAnsi="Trebuchet MS"/>
                <w:szCs w:val="24"/>
              </w:rPr>
              <w:t>, num</w:t>
            </w:r>
            <w:r w:rsidRPr="00051100">
              <w:rPr>
                <w:rFonts w:ascii="Trebuchet MS" w:hAnsi="Trebuchet MS"/>
                <w:szCs w:val="24"/>
              </w:rPr>
              <w:t>ă</w:t>
            </w:r>
            <w:r w:rsidR="00352FA8" w:rsidRPr="00051100">
              <w:rPr>
                <w:rFonts w:ascii="Trebuchet MS" w:hAnsi="Trebuchet MS"/>
                <w:szCs w:val="24"/>
              </w:rPr>
              <w:t xml:space="preserve">rul de IOPs, </w:t>
            </w:r>
            <w:r w:rsidRPr="00051100">
              <w:rPr>
                <w:rFonts w:ascii="Trebuchet MS" w:hAnsi="Trebuchet MS"/>
                <w:szCs w:val="24"/>
              </w:rPr>
              <w:t>î</w:t>
            </w:r>
            <w:r w:rsidR="00352FA8" w:rsidRPr="00051100">
              <w:rPr>
                <w:rFonts w:ascii="Trebuchet MS" w:hAnsi="Trebuchet MS"/>
                <w:szCs w:val="24"/>
              </w:rPr>
              <w:t>nc</w:t>
            </w:r>
            <w:r w:rsidRPr="00051100">
              <w:rPr>
                <w:rFonts w:ascii="Trebuchet MS" w:hAnsi="Trebuchet MS"/>
                <w:szCs w:val="24"/>
              </w:rPr>
              <w:t>ă</w:t>
            </w:r>
            <w:r w:rsidR="00352FA8" w:rsidRPr="00051100">
              <w:rPr>
                <w:rFonts w:ascii="Trebuchet MS" w:hAnsi="Trebuchet MS"/>
                <w:szCs w:val="24"/>
              </w:rPr>
              <w:t>rcarea pe procesor, dimensiunea blocurilor de date vehiculate, laten</w:t>
            </w:r>
            <w:r w:rsidRPr="00051100">
              <w:rPr>
                <w:rFonts w:ascii="Trebuchet MS" w:hAnsi="Trebuchet MS"/>
                <w:szCs w:val="24"/>
              </w:rPr>
              <w:t>ț</w:t>
            </w:r>
            <w:r w:rsidR="00352FA8" w:rsidRPr="00051100">
              <w:rPr>
                <w:rFonts w:ascii="Trebuchet MS" w:hAnsi="Trebuchet MS"/>
                <w:szCs w:val="24"/>
              </w:rPr>
              <w:t>a, num</w:t>
            </w:r>
            <w:r w:rsidRPr="00051100">
              <w:rPr>
                <w:rFonts w:ascii="Trebuchet MS" w:hAnsi="Trebuchet MS"/>
                <w:szCs w:val="24"/>
              </w:rPr>
              <w:t>ă</w:t>
            </w:r>
            <w:r w:rsidR="00352FA8" w:rsidRPr="00051100">
              <w:rPr>
                <w:rFonts w:ascii="Trebuchet MS" w:hAnsi="Trebuchet MS"/>
                <w:szCs w:val="24"/>
              </w:rPr>
              <w:t>rul de cozi (queue lenght), ponderea opera</w:t>
            </w:r>
            <w:r w:rsidRPr="00051100">
              <w:rPr>
                <w:rFonts w:ascii="Trebuchet MS" w:hAnsi="Trebuchet MS"/>
                <w:szCs w:val="24"/>
              </w:rPr>
              <w:t>ț</w:t>
            </w:r>
            <w:r w:rsidR="00352FA8" w:rsidRPr="00051100">
              <w:rPr>
                <w:rFonts w:ascii="Trebuchet MS" w:hAnsi="Trebuchet MS"/>
                <w:szCs w:val="24"/>
              </w:rPr>
              <w:t>iilor de scriere</w:t>
            </w:r>
            <w:r w:rsidRPr="00051100">
              <w:rPr>
                <w:rFonts w:ascii="Trebuchet MS" w:hAnsi="Trebuchet MS"/>
                <w:szCs w:val="24"/>
              </w:rPr>
              <w:t>/</w:t>
            </w:r>
            <w:r w:rsidR="00352FA8" w:rsidRPr="00051100">
              <w:rPr>
                <w:rFonts w:ascii="Trebuchet MS" w:hAnsi="Trebuchet MS"/>
                <w:szCs w:val="24"/>
              </w:rPr>
              <w:t>citire, ponderea oprera</w:t>
            </w:r>
            <w:r w:rsidRPr="00051100">
              <w:rPr>
                <w:rFonts w:ascii="Trebuchet MS" w:hAnsi="Trebuchet MS"/>
                <w:szCs w:val="24"/>
              </w:rPr>
              <w:t>ț</w:t>
            </w:r>
            <w:r w:rsidR="00352FA8" w:rsidRPr="00051100">
              <w:rPr>
                <w:rFonts w:ascii="Trebuchet MS" w:hAnsi="Trebuchet MS"/>
                <w:szCs w:val="24"/>
              </w:rPr>
              <w:t xml:space="preserve">iilor de citire </w:t>
            </w:r>
            <w:r w:rsidRPr="00051100">
              <w:rPr>
                <w:rFonts w:ascii="Trebuchet MS" w:hAnsi="Trebuchet MS"/>
                <w:szCs w:val="24"/>
              </w:rPr>
              <w:t>ș</w:t>
            </w:r>
            <w:r w:rsidR="00352FA8" w:rsidRPr="00051100">
              <w:rPr>
                <w:rFonts w:ascii="Trebuchet MS" w:hAnsi="Trebuchet MS"/>
                <w:szCs w:val="24"/>
              </w:rPr>
              <w:t>i scriere care se realizeaz</w:t>
            </w:r>
            <w:r w:rsidRPr="00051100">
              <w:rPr>
                <w:rFonts w:ascii="Trebuchet MS" w:hAnsi="Trebuchet MS"/>
                <w:szCs w:val="24"/>
              </w:rPr>
              <w:t>ă</w:t>
            </w:r>
            <w:r w:rsidR="00352FA8" w:rsidRPr="00051100">
              <w:rPr>
                <w:rFonts w:ascii="Trebuchet MS" w:hAnsi="Trebuchet MS"/>
                <w:szCs w:val="24"/>
              </w:rPr>
              <w:t xml:space="preserve"> direct din cache-ul echipamentului (cache write hits/cache read hits), </w:t>
            </w:r>
            <w:r w:rsidRPr="00051100">
              <w:rPr>
                <w:rFonts w:ascii="Trebuchet MS" w:hAnsi="Trebuchet MS"/>
                <w:szCs w:val="24"/>
              </w:rPr>
              <w:t>î</w:t>
            </w:r>
            <w:r w:rsidR="00352FA8" w:rsidRPr="00051100">
              <w:rPr>
                <w:rFonts w:ascii="Trebuchet MS" w:hAnsi="Trebuchet MS"/>
                <w:szCs w:val="24"/>
              </w:rPr>
              <w:t>nc</w:t>
            </w:r>
            <w:r w:rsidRPr="00051100">
              <w:rPr>
                <w:rFonts w:ascii="Trebuchet MS" w:hAnsi="Trebuchet MS"/>
                <w:szCs w:val="24"/>
              </w:rPr>
              <w:t>ă</w:t>
            </w:r>
            <w:r w:rsidR="00352FA8" w:rsidRPr="00051100">
              <w:rPr>
                <w:rFonts w:ascii="Trebuchet MS" w:hAnsi="Trebuchet MS"/>
                <w:szCs w:val="24"/>
              </w:rPr>
              <w:t>rcarea la nivel de controlor din interiorul sistemului;</w:t>
            </w:r>
          </w:p>
          <w:p w14:paraId="10C39E41" w14:textId="6BC94A64" w:rsidR="00352FA8" w:rsidRPr="00051100" w:rsidRDefault="00026E1D" w:rsidP="000973EB">
            <w:pPr>
              <w:numPr>
                <w:ilvl w:val="0"/>
                <w:numId w:val="90"/>
              </w:numPr>
              <w:suppressAutoHyphens w:val="0"/>
              <w:spacing w:before="0"/>
              <w:ind w:left="0"/>
              <w:contextualSpacing/>
              <w:rPr>
                <w:rFonts w:ascii="Trebuchet MS" w:hAnsi="Trebuchet MS"/>
                <w:szCs w:val="24"/>
              </w:rPr>
            </w:pPr>
            <w:r w:rsidRPr="00051100">
              <w:rPr>
                <w:rFonts w:ascii="Trebuchet MS" w:hAnsi="Trebuchet MS"/>
                <w:szCs w:val="24"/>
              </w:rPr>
              <w:t xml:space="preserve">- </w:t>
            </w:r>
            <w:r w:rsidR="00352FA8" w:rsidRPr="00051100">
              <w:rPr>
                <w:rFonts w:ascii="Trebuchet MS" w:hAnsi="Trebuchet MS"/>
                <w:szCs w:val="24"/>
              </w:rPr>
              <w:t>vizualizarea datelor trebuie s</w:t>
            </w:r>
            <w:r w:rsidRPr="00051100">
              <w:rPr>
                <w:rFonts w:ascii="Trebuchet MS" w:hAnsi="Trebuchet MS"/>
                <w:szCs w:val="24"/>
              </w:rPr>
              <w:t>ă</w:t>
            </w:r>
            <w:r w:rsidR="00352FA8" w:rsidRPr="00051100">
              <w:rPr>
                <w:rFonts w:ascii="Trebuchet MS" w:hAnsi="Trebuchet MS"/>
                <w:szCs w:val="24"/>
              </w:rPr>
              <w:t xml:space="preserve"> fie disponibil</w:t>
            </w:r>
            <w:r w:rsidRPr="00051100">
              <w:rPr>
                <w:rFonts w:ascii="Trebuchet MS" w:hAnsi="Trebuchet MS"/>
                <w:szCs w:val="24"/>
              </w:rPr>
              <w:t>ă</w:t>
            </w:r>
            <w:r w:rsidR="00352FA8" w:rsidRPr="00051100">
              <w:rPr>
                <w:rFonts w:ascii="Trebuchet MS" w:hAnsi="Trebuchet MS"/>
                <w:szCs w:val="24"/>
              </w:rPr>
              <w:t xml:space="preserve"> de la instalarea echipamentului, pe o perioad</w:t>
            </w:r>
            <w:r w:rsidRPr="00051100">
              <w:rPr>
                <w:rFonts w:ascii="Trebuchet MS" w:hAnsi="Trebuchet MS"/>
                <w:szCs w:val="24"/>
              </w:rPr>
              <w:t>ă</w:t>
            </w:r>
            <w:r w:rsidR="00352FA8" w:rsidRPr="00051100">
              <w:rPr>
                <w:rFonts w:ascii="Trebuchet MS" w:hAnsi="Trebuchet MS"/>
                <w:szCs w:val="24"/>
              </w:rPr>
              <w:t xml:space="preserve"> egal</w:t>
            </w:r>
            <w:r w:rsidRPr="00051100">
              <w:rPr>
                <w:rFonts w:ascii="Trebuchet MS" w:hAnsi="Trebuchet MS"/>
                <w:szCs w:val="24"/>
              </w:rPr>
              <w:t>ă</w:t>
            </w:r>
            <w:r w:rsidR="00352FA8" w:rsidRPr="00051100">
              <w:rPr>
                <w:rFonts w:ascii="Trebuchet MS" w:hAnsi="Trebuchet MS"/>
                <w:szCs w:val="24"/>
              </w:rPr>
              <w:t xml:space="preserve"> cu suportul echipamentului (at</w:t>
            </w:r>
            <w:r w:rsidRPr="00051100">
              <w:rPr>
                <w:rFonts w:ascii="Trebuchet MS" w:hAnsi="Trebuchet MS"/>
                <w:szCs w:val="24"/>
              </w:rPr>
              <w:t>â</w:t>
            </w:r>
            <w:r w:rsidR="00352FA8" w:rsidRPr="00051100">
              <w:rPr>
                <w:rFonts w:ascii="Trebuchet MS" w:hAnsi="Trebuchet MS"/>
                <w:szCs w:val="24"/>
              </w:rPr>
              <w:t>t timp c</w:t>
            </w:r>
            <w:r w:rsidRPr="00051100">
              <w:rPr>
                <w:rFonts w:ascii="Trebuchet MS" w:hAnsi="Trebuchet MS"/>
                <w:szCs w:val="24"/>
              </w:rPr>
              <w:t>â</w:t>
            </w:r>
            <w:r w:rsidR="00352FA8" w:rsidRPr="00051100">
              <w:rPr>
                <w:rFonts w:ascii="Trebuchet MS" w:hAnsi="Trebuchet MS"/>
                <w:szCs w:val="24"/>
              </w:rPr>
              <w:t xml:space="preserve">t echipamentul este </w:t>
            </w:r>
            <w:r w:rsidRPr="00051100">
              <w:rPr>
                <w:rFonts w:ascii="Trebuchet MS" w:hAnsi="Trebuchet MS"/>
                <w:szCs w:val="24"/>
              </w:rPr>
              <w:t>î</w:t>
            </w:r>
            <w:r w:rsidR="00352FA8" w:rsidRPr="00051100">
              <w:rPr>
                <w:rFonts w:ascii="Trebuchet MS" w:hAnsi="Trebuchet MS"/>
                <w:szCs w:val="24"/>
              </w:rPr>
              <w:t>n suport, toate datele statistice de performan</w:t>
            </w:r>
            <w:r w:rsidRPr="00051100">
              <w:rPr>
                <w:rFonts w:ascii="Trebuchet MS" w:hAnsi="Trebuchet MS"/>
                <w:szCs w:val="24"/>
              </w:rPr>
              <w:t>ță</w:t>
            </w:r>
            <w:r w:rsidR="00352FA8" w:rsidRPr="00051100">
              <w:rPr>
                <w:rFonts w:ascii="Trebuchet MS" w:hAnsi="Trebuchet MS"/>
                <w:szCs w:val="24"/>
              </w:rPr>
              <w:t xml:space="preserve"> vor fi disponibile pe toat</w:t>
            </w:r>
            <w:r w:rsidRPr="00051100">
              <w:rPr>
                <w:rFonts w:ascii="Trebuchet MS" w:hAnsi="Trebuchet MS"/>
                <w:szCs w:val="24"/>
              </w:rPr>
              <w:t>ă</w:t>
            </w:r>
            <w:r w:rsidR="00352FA8" w:rsidRPr="00051100">
              <w:rPr>
                <w:rFonts w:ascii="Trebuchet MS" w:hAnsi="Trebuchet MS"/>
                <w:szCs w:val="24"/>
              </w:rPr>
              <w:t xml:space="preserve"> perioada);</w:t>
            </w:r>
          </w:p>
          <w:p w14:paraId="15F5BEF5" w14:textId="77777777" w:rsidR="00026E1D" w:rsidRPr="00051100" w:rsidRDefault="00026E1D" w:rsidP="00C43F34">
            <w:pPr>
              <w:spacing w:before="0"/>
              <w:contextualSpacing/>
              <w:rPr>
                <w:rFonts w:ascii="Trebuchet MS" w:hAnsi="Trebuchet MS"/>
                <w:szCs w:val="24"/>
              </w:rPr>
            </w:pPr>
          </w:p>
          <w:p w14:paraId="3B9AF031" w14:textId="50CB9DEA" w:rsidR="00352FA8" w:rsidRPr="00051100" w:rsidRDefault="00352FA8" w:rsidP="00C43F34">
            <w:pPr>
              <w:spacing w:before="0"/>
              <w:contextualSpacing/>
              <w:rPr>
                <w:rFonts w:ascii="Trebuchet MS" w:hAnsi="Trebuchet MS"/>
                <w:szCs w:val="24"/>
              </w:rPr>
            </w:pPr>
            <w:r w:rsidRPr="00051100">
              <w:rPr>
                <w:rFonts w:ascii="Trebuchet MS" w:hAnsi="Trebuchet MS"/>
                <w:szCs w:val="24"/>
              </w:rPr>
              <w:t>Din punct de vedere al informa</w:t>
            </w:r>
            <w:r w:rsidR="00026E1D" w:rsidRPr="00051100">
              <w:rPr>
                <w:rFonts w:ascii="Trebuchet MS" w:hAnsi="Trebuchet MS"/>
                <w:szCs w:val="24"/>
              </w:rPr>
              <w:t>ț</w:t>
            </w:r>
            <w:r w:rsidRPr="00051100">
              <w:rPr>
                <w:rFonts w:ascii="Trebuchet MS" w:hAnsi="Trebuchet MS"/>
                <w:szCs w:val="24"/>
              </w:rPr>
              <w:t>iilor ce privesc capacitatea</w:t>
            </w:r>
            <w:r w:rsidR="00026E1D" w:rsidRPr="00051100">
              <w:rPr>
                <w:rFonts w:ascii="Trebuchet MS" w:hAnsi="Trebuchet MS"/>
                <w:szCs w:val="24"/>
              </w:rPr>
              <w:t>,</w:t>
            </w:r>
            <w:r w:rsidRPr="00051100">
              <w:rPr>
                <w:rFonts w:ascii="Trebuchet MS" w:hAnsi="Trebuchet MS"/>
                <w:szCs w:val="24"/>
              </w:rPr>
              <w:t xml:space="preserve"> solutia trebuie s</w:t>
            </w:r>
            <w:r w:rsidR="00026E1D" w:rsidRPr="00051100">
              <w:rPr>
                <w:rFonts w:ascii="Trebuchet MS" w:hAnsi="Trebuchet MS"/>
                <w:szCs w:val="24"/>
              </w:rPr>
              <w:t>ă</w:t>
            </w:r>
            <w:r w:rsidRPr="00051100">
              <w:rPr>
                <w:rFonts w:ascii="Trebuchet MS" w:hAnsi="Trebuchet MS"/>
                <w:szCs w:val="24"/>
              </w:rPr>
              <w:t xml:space="preserve"> permit</w:t>
            </w:r>
            <w:r w:rsidR="00026E1D" w:rsidRPr="00051100">
              <w:rPr>
                <w:rFonts w:ascii="Trebuchet MS" w:hAnsi="Trebuchet MS"/>
                <w:szCs w:val="24"/>
              </w:rPr>
              <w:t>ă</w:t>
            </w:r>
            <w:r w:rsidRPr="00051100">
              <w:rPr>
                <w:rFonts w:ascii="Trebuchet MS" w:hAnsi="Trebuchet MS"/>
                <w:szCs w:val="24"/>
              </w:rPr>
              <w:t>:</w:t>
            </w:r>
          </w:p>
          <w:p w14:paraId="41FD53B4" w14:textId="3F96564C" w:rsidR="00352FA8" w:rsidRPr="00051100" w:rsidRDefault="00026E1D" w:rsidP="000973EB">
            <w:pPr>
              <w:numPr>
                <w:ilvl w:val="0"/>
                <w:numId w:val="90"/>
              </w:numPr>
              <w:suppressAutoHyphens w:val="0"/>
              <w:spacing w:before="0"/>
              <w:ind w:left="0"/>
              <w:contextualSpacing/>
              <w:rPr>
                <w:rFonts w:ascii="Trebuchet MS" w:hAnsi="Trebuchet MS"/>
                <w:szCs w:val="24"/>
              </w:rPr>
            </w:pPr>
            <w:r w:rsidRPr="00051100">
              <w:rPr>
                <w:rFonts w:ascii="Trebuchet MS" w:hAnsi="Trebuchet MS"/>
                <w:szCs w:val="24"/>
              </w:rPr>
              <w:t xml:space="preserve">- </w:t>
            </w:r>
            <w:r w:rsidR="00352FA8" w:rsidRPr="00051100">
              <w:rPr>
                <w:rFonts w:ascii="Trebuchet MS" w:hAnsi="Trebuchet MS"/>
                <w:szCs w:val="24"/>
              </w:rPr>
              <w:t>vizualizarea grafic</w:t>
            </w:r>
            <w:r w:rsidRPr="00051100">
              <w:rPr>
                <w:rFonts w:ascii="Trebuchet MS" w:hAnsi="Trebuchet MS"/>
                <w:szCs w:val="24"/>
              </w:rPr>
              <w:t>ă</w:t>
            </w:r>
            <w:r w:rsidR="00352FA8" w:rsidRPr="00051100">
              <w:rPr>
                <w:rFonts w:ascii="Trebuchet MS" w:hAnsi="Trebuchet MS"/>
                <w:szCs w:val="24"/>
              </w:rPr>
              <w:t xml:space="preserve"> a informa</w:t>
            </w:r>
            <w:r w:rsidRPr="00051100">
              <w:rPr>
                <w:rFonts w:ascii="Trebuchet MS" w:hAnsi="Trebuchet MS"/>
                <w:szCs w:val="24"/>
              </w:rPr>
              <w:t>ț</w:t>
            </w:r>
            <w:r w:rsidR="00352FA8" w:rsidRPr="00051100">
              <w:rPr>
                <w:rFonts w:ascii="Trebuchet MS" w:hAnsi="Trebuchet MS"/>
                <w:szCs w:val="24"/>
              </w:rPr>
              <w:t>iilor pentru sistemul monitorizat legate de capacitatea util</w:t>
            </w:r>
            <w:r w:rsidRPr="00051100">
              <w:rPr>
                <w:rFonts w:ascii="Trebuchet MS" w:hAnsi="Trebuchet MS"/>
                <w:szCs w:val="24"/>
              </w:rPr>
              <w:t>ă</w:t>
            </w:r>
            <w:r w:rsidR="00352FA8" w:rsidRPr="00051100">
              <w:rPr>
                <w:rFonts w:ascii="Trebuchet MS" w:hAnsi="Trebuchet MS"/>
                <w:szCs w:val="24"/>
              </w:rPr>
              <w:t xml:space="preserve"> configurat</w:t>
            </w:r>
            <w:r w:rsidRPr="00051100">
              <w:rPr>
                <w:rFonts w:ascii="Trebuchet MS" w:hAnsi="Trebuchet MS"/>
                <w:szCs w:val="24"/>
              </w:rPr>
              <w:t>ă</w:t>
            </w:r>
            <w:r w:rsidR="00352FA8" w:rsidRPr="00051100">
              <w:rPr>
                <w:rFonts w:ascii="Trebuchet MS" w:hAnsi="Trebuchet MS"/>
                <w:szCs w:val="24"/>
              </w:rPr>
              <w:t>, capacitatea folosit</w:t>
            </w:r>
            <w:r w:rsidRPr="00051100">
              <w:rPr>
                <w:rFonts w:ascii="Trebuchet MS" w:hAnsi="Trebuchet MS"/>
                <w:szCs w:val="24"/>
              </w:rPr>
              <w:t>ă</w:t>
            </w:r>
            <w:r w:rsidR="00352FA8" w:rsidRPr="00051100">
              <w:rPr>
                <w:rFonts w:ascii="Trebuchet MS" w:hAnsi="Trebuchet MS"/>
                <w:szCs w:val="24"/>
              </w:rPr>
              <w:t>, capacitatea liber</w:t>
            </w:r>
            <w:r w:rsidRPr="00051100">
              <w:rPr>
                <w:rFonts w:ascii="Trebuchet MS" w:hAnsi="Trebuchet MS"/>
                <w:szCs w:val="24"/>
              </w:rPr>
              <w:t>ă</w:t>
            </w:r>
            <w:r w:rsidR="00352FA8" w:rsidRPr="00051100">
              <w:rPr>
                <w:rFonts w:ascii="Trebuchet MS" w:hAnsi="Trebuchet MS"/>
                <w:szCs w:val="24"/>
              </w:rPr>
              <w:t>, capacitatea provizionat</w:t>
            </w:r>
            <w:r w:rsidRPr="00051100">
              <w:rPr>
                <w:rFonts w:ascii="Trebuchet MS" w:hAnsi="Trebuchet MS"/>
                <w:szCs w:val="24"/>
              </w:rPr>
              <w:t>ă</w:t>
            </w:r>
            <w:r w:rsidR="00352FA8" w:rsidRPr="00051100">
              <w:rPr>
                <w:rFonts w:ascii="Trebuchet MS" w:hAnsi="Trebuchet MS"/>
                <w:szCs w:val="24"/>
              </w:rPr>
              <w:t>;</w:t>
            </w:r>
          </w:p>
          <w:p w14:paraId="2E80FA4E" w14:textId="3BEC7494" w:rsidR="00352FA8" w:rsidRPr="00051100" w:rsidRDefault="00026E1D" w:rsidP="000973EB">
            <w:pPr>
              <w:numPr>
                <w:ilvl w:val="0"/>
                <w:numId w:val="90"/>
              </w:numPr>
              <w:suppressAutoHyphens w:val="0"/>
              <w:spacing w:before="0"/>
              <w:ind w:left="0"/>
              <w:contextualSpacing/>
              <w:rPr>
                <w:rFonts w:ascii="Trebuchet MS" w:hAnsi="Trebuchet MS"/>
                <w:szCs w:val="24"/>
              </w:rPr>
            </w:pPr>
            <w:r w:rsidRPr="00051100">
              <w:rPr>
                <w:rFonts w:ascii="Trebuchet MS" w:hAnsi="Trebuchet MS"/>
                <w:szCs w:val="24"/>
              </w:rPr>
              <w:t xml:space="preserve">- </w:t>
            </w:r>
            <w:r w:rsidR="00352FA8" w:rsidRPr="00051100">
              <w:rPr>
                <w:rFonts w:ascii="Trebuchet MS" w:hAnsi="Trebuchet MS"/>
                <w:szCs w:val="24"/>
              </w:rPr>
              <w:t>vizualizarea grafic</w:t>
            </w:r>
            <w:r w:rsidRPr="00051100">
              <w:rPr>
                <w:rFonts w:ascii="Trebuchet MS" w:hAnsi="Trebuchet MS"/>
                <w:szCs w:val="24"/>
              </w:rPr>
              <w:t>ă</w:t>
            </w:r>
            <w:r w:rsidR="00352FA8" w:rsidRPr="00051100">
              <w:rPr>
                <w:rFonts w:ascii="Trebuchet MS" w:hAnsi="Trebuchet MS"/>
                <w:szCs w:val="24"/>
              </w:rPr>
              <w:t xml:space="preserve"> a informa</w:t>
            </w:r>
            <w:r w:rsidRPr="00051100">
              <w:rPr>
                <w:rFonts w:ascii="Trebuchet MS" w:hAnsi="Trebuchet MS"/>
                <w:szCs w:val="24"/>
              </w:rPr>
              <w:t>ț</w:t>
            </w:r>
            <w:r w:rsidR="00352FA8" w:rsidRPr="00051100">
              <w:rPr>
                <w:rFonts w:ascii="Trebuchet MS" w:hAnsi="Trebuchet MS"/>
                <w:szCs w:val="24"/>
              </w:rPr>
              <w:t>iilor pentru sistemul monitorizat legate de eficien</w:t>
            </w:r>
            <w:r w:rsidRPr="00051100">
              <w:rPr>
                <w:rFonts w:ascii="Trebuchet MS" w:hAnsi="Trebuchet MS"/>
                <w:szCs w:val="24"/>
              </w:rPr>
              <w:t>ț</w:t>
            </w:r>
            <w:r w:rsidR="00352FA8" w:rsidRPr="00051100">
              <w:rPr>
                <w:rFonts w:ascii="Trebuchet MS" w:hAnsi="Trebuchet MS"/>
                <w:szCs w:val="24"/>
              </w:rPr>
              <w:t>a sistemului de stocare</w:t>
            </w:r>
            <w:r w:rsidRPr="00051100">
              <w:rPr>
                <w:rFonts w:ascii="Trebuchet MS" w:hAnsi="Trebuchet MS"/>
                <w:szCs w:val="24"/>
              </w:rPr>
              <w:t>,</w:t>
            </w:r>
            <w:r w:rsidR="00352FA8" w:rsidRPr="00051100">
              <w:rPr>
                <w:rFonts w:ascii="Trebuchet MS" w:hAnsi="Trebuchet MS"/>
                <w:szCs w:val="24"/>
              </w:rPr>
              <w:t xml:space="preserve"> lu</w:t>
            </w:r>
            <w:r w:rsidRPr="00051100">
              <w:rPr>
                <w:rFonts w:ascii="Trebuchet MS" w:hAnsi="Trebuchet MS"/>
                <w:szCs w:val="24"/>
              </w:rPr>
              <w:t>â</w:t>
            </w:r>
            <w:r w:rsidR="00352FA8" w:rsidRPr="00051100">
              <w:rPr>
                <w:rFonts w:ascii="Trebuchet MS" w:hAnsi="Trebuchet MS"/>
                <w:szCs w:val="24"/>
              </w:rPr>
              <w:t xml:space="preserve">nd </w:t>
            </w:r>
            <w:r w:rsidRPr="00051100">
              <w:rPr>
                <w:rFonts w:ascii="Trebuchet MS" w:hAnsi="Trebuchet MS"/>
                <w:szCs w:val="24"/>
              </w:rPr>
              <w:t>î</w:t>
            </w:r>
            <w:r w:rsidR="00352FA8" w:rsidRPr="00051100">
              <w:rPr>
                <w:rFonts w:ascii="Trebuchet MS" w:hAnsi="Trebuchet MS"/>
                <w:szCs w:val="24"/>
              </w:rPr>
              <w:t>n calcul num</w:t>
            </w:r>
            <w:r w:rsidRPr="00051100">
              <w:rPr>
                <w:rFonts w:ascii="Trebuchet MS" w:hAnsi="Trebuchet MS"/>
                <w:szCs w:val="24"/>
              </w:rPr>
              <w:t>ă</w:t>
            </w:r>
            <w:r w:rsidR="00352FA8" w:rsidRPr="00051100">
              <w:rPr>
                <w:rFonts w:ascii="Trebuchet MS" w:hAnsi="Trebuchet MS"/>
                <w:szCs w:val="24"/>
              </w:rPr>
              <w:t xml:space="preserve">rul de copii </w:t>
            </w:r>
            <w:r w:rsidRPr="00051100">
              <w:rPr>
                <w:rFonts w:ascii="Trebuchet MS" w:hAnsi="Trebuchet MS"/>
                <w:szCs w:val="24"/>
              </w:rPr>
              <w:t>î</w:t>
            </w:r>
            <w:r w:rsidR="00352FA8" w:rsidRPr="00051100">
              <w:rPr>
                <w:rFonts w:ascii="Trebuchet MS" w:hAnsi="Trebuchet MS"/>
                <w:szCs w:val="24"/>
              </w:rPr>
              <w:t>n timp (snapshots), coeficientul de reducere ce rezult</w:t>
            </w:r>
            <w:r w:rsidRPr="00051100">
              <w:rPr>
                <w:rFonts w:ascii="Trebuchet MS" w:hAnsi="Trebuchet MS"/>
                <w:szCs w:val="24"/>
              </w:rPr>
              <w:t>ă</w:t>
            </w:r>
            <w:r w:rsidR="00352FA8" w:rsidRPr="00051100">
              <w:rPr>
                <w:rFonts w:ascii="Trebuchet MS" w:hAnsi="Trebuchet MS"/>
                <w:szCs w:val="24"/>
              </w:rPr>
              <w:t xml:space="preserve"> </w:t>
            </w:r>
            <w:r w:rsidRPr="00051100">
              <w:rPr>
                <w:rFonts w:ascii="Trebuchet MS" w:hAnsi="Trebuchet MS"/>
                <w:szCs w:val="24"/>
              </w:rPr>
              <w:t>î</w:t>
            </w:r>
            <w:r w:rsidR="00352FA8" w:rsidRPr="00051100">
              <w:rPr>
                <w:rFonts w:ascii="Trebuchet MS" w:hAnsi="Trebuchet MS"/>
                <w:szCs w:val="24"/>
              </w:rPr>
              <w:t xml:space="preserve">n urma compresiei </w:t>
            </w:r>
            <w:r w:rsidRPr="00051100">
              <w:rPr>
                <w:rFonts w:ascii="Trebuchet MS" w:hAnsi="Trebuchet MS"/>
                <w:szCs w:val="24"/>
              </w:rPr>
              <w:t>ș</w:t>
            </w:r>
            <w:r w:rsidR="00352FA8" w:rsidRPr="00051100">
              <w:rPr>
                <w:rFonts w:ascii="Trebuchet MS" w:hAnsi="Trebuchet MS"/>
                <w:szCs w:val="24"/>
              </w:rPr>
              <w:t>i deduplic</w:t>
            </w:r>
            <w:r w:rsidRPr="00051100">
              <w:rPr>
                <w:rFonts w:ascii="Trebuchet MS" w:hAnsi="Trebuchet MS"/>
                <w:szCs w:val="24"/>
              </w:rPr>
              <w:t>ă</w:t>
            </w:r>
            <w:r w:rsidR="00352FA8" w:rsidRPr="00051100">
              <w:rPr>
                <w:rFonts w:ascii="Trebuchet MS" w:hAnsi="Trebuchet MS"/>
                <w:szCs w:val="24"/>
              </w:rPr>
              <w:t xml:space="preserve">rii </w:t>
            </w:r>
            <w:r w:rsidRPr="00051100">
              <w:rPr>
                <w:rFonts w:ascii="Trebuchet MS" w:hAnsi="Trebuchet MS"/>
                <w:szCs w:val="24"/>
              </w:rPr>
              <w:t>ș</w:t>
            </w:r>
            <w:r w:rsidR="00352FA8" w:rsidRPr="00051100">
              <w:rPr>
                <w:rFonts w:ascii="Trebuchet MS" w:hAnsi="Trebuchet MS"/>
                <w:szCs w:val="24"/>
              </w:rPr>
              <w:t>i supra-alocarea capacit</w:t>
            </w:r>
            <w:r w:rsidRPr="00051100">
              <w:rPr>
                <w:rFonts w:ascii="Trebuchet MS" w:hAnsi="Trebuchet MS"/>
                <w:szCs w:val="24"/>
              </w:rPr>
              <w:t>ăț</w:t>
            </w:r>
            <w:r w:rsidR="00352FA8" w:rsidRPr="00051100">
              <w:rPr>
                <w:rFonts w:ascii="Trebuchet MS" w:hAnsi="Trebuchet MS"/>
                <w:szCs w:val="24"/>
              </w:rPr>
              <w:t>ii utile c</w:t>
            </w:r>
            <w:r w:rsidRPr="00051100">
              <w:rPr>
                <w:rFonts w:ascii="Trebuchet MS" w:hAnsi="Trebuchet MS"/>
                <w:szCs w:val="24"/>
              </w:rPr>
              <w:t>ă</w:t>
            </w:r>
            <w:r w:rsidR="00352FA8" w:rsidRPr="00051100">
              <w:rPr>
                <w:rFonts w:ascii="Trebuchet MS" w:hAnsi="Trebuchet MS"/>
                <w:szCs w:val="24"/>
              </w:rPr>
              <w:t>tre servere (thin provisioning);</w:t>
            </w:r>
          </w:p>
          <w:p w14:paraId="250F5AFA" w14:textId="776CC34F" w:rsidR="00352FA8" w:rsidRPr="00051100" w:rsidRDefault="00026E1D" w:rsidP="000973EB">
            <w:pPr>
              <w:numPr>
                <w:ilvl w:val="0"/>
                <w:numId w:val="90"/>
              </w:numPr>
              <w:suppressAutoHyphens w:val="0"/>
              <w:spacing w:before="0"/>
              <w:ind w:left="0"/>
              <w:contextualSpacing/>
              <w:rPr>
                <w:rFonts w:ascii="Trebuchet MS" w:hAnsi="Trebuchet MS"/>
                <w:szCs w:val="24"/>
              </w:rPr>
            </w:pPr>
            <w:r w:rsidRPr="00051100">
              <w:rPr>
                <w:rFonts w:ascii="Trebuchet MS" w:hAnsi="Trebuchet MS"/>
                <w:szCs w:val="24"/>
              </w:rPr>
              <w:t xml:space="preserve">- </w:t>
            </w:r>
            <w:r w:rsidR="00352FA8" w:rsidRPr="00051100">
              <w:rPr>
                <w:rFonts w:ascii="Trebuchet MS" w:hAnsi="Trebuchet MS"/>
                <w:szCs w:val="24"/>
              </w:rPr>
              <w:t>vizualizarea grafic</w:t>
            </w:r>
            <w:r w:rsidRPr="00051100">
              <w:rPr>
                <w:rFonts w:ascii="Trebuchet MS" w:hAnsi="Trebuchet MS"/>
                <w:szCs w:val="24"/>
              </w:rPr>
              <w:t>ă</w:t>
            </w:r>
            <w:r w:rsidR="00352FA8" w:rsidRPr="00051100">
              <w:rPr>
                <w:rFonts w:ascii="Trebuchet MS" w:hAnsi="Trebuchet MS"/>
                <w:szCs w:val="24"/>
              </w:rPr>
              <w:t xml:space="preserve"> a informa</w:t>
            </w:r>
            <w:r w:rsidR="00C01119" w:rsidRPr="00051100">
              <w:rPr>
                <w:rFonts w:ascii="Trebuchet MS" w:hAnsi="Trebuchet MS"/>
                <w:szCs w:val="24"/>
              </w:rPr>
              <w:t>ț</w:t>
            </w:r>
            <w:r w:rsidR="00352FA8" w:rsidRPr="00051100">
              <w:rPr>
                <w:rFonts w:ascii="Trebuchet MS" w:hAnsi="Trebuchet MS"/>
                <w:szCs w:val="24"/>
              </w:rPr>
              <w:t>iilor pentru sistemul monitorizat legate de distribu</w:t>
            </w:r>
            <w:r w:rsidR="00C01119" w:rsidRPr="00051100">
              <w:rPr>
                <w:rFonts w:ascii="Trebuchet MS" w:hAnsi="Trebuchet MS"/>
                <w:szCs w:val="24"/>
              </w:rPr>
              <w:t>ț</w:t>
            </w:r>
            <w:r w:rsidR="00352FA8" w:rsidRPr="00051100">
              <w:rPr>
                <w:rFonts w:ascii="Trebuchet MS" w:hAnsi="Trebuchet MS"/>
                <w:szCs w:val="24"/>
              </w:rPr>
              <w:t>ia capacit</w:t>
            </w:r>
            <w:r w:rsidR="00C01119" w:rsidRPr="00051100">
              <w:rPr>
                <w:rFonts w:ascii="Trebuchet MS" w:hAnsi="Trebuchet MS"/>
                <w:szCs w:val="24"/>
              </w:rPr>
              <w:t>ăț</w:t>
            </w:r>
            <w:r w:rsidR="00352FA8" w:rsidRPr="00051100">
              <w:rPr>
                <w:rFonts w:ascii="Trebuchet MS" w:hAnsi="Trebuchet MS"/>
                <w:szCs w:val="24"/>
              </w:rPr>
              <w:t xml:space="preserve">ii folosite </w:t>
            </w:r>
            <w:r w:rsidR="00C01119" w:rsidRPr="00051100">
              <w:rPr>
                <w:rFonts w:ascii="Trebuchet MS" w:hAnsi="Trebuchet MS"/>
                <w:szCs w:val="24"/>
              </w:rPr>
              <w:t>î</w:t>
            </w:r>
            <w:r w:rsidR="00352FA8" w:rsidRPr="00051100">
              <w:rPr>
                <w:rFonts w:ascii="Trebuchet MS" w:hAnsi="Trebuchet MS"/>
                <w:szCs w:val="24"/>
              </w:rPr>
              <w:t>ntre tipurile de resurse (volume, datastore-uri alocate c</w:t>
            </w:r>
            <w:r w:rsidR="00C01119" w:rsidRPr="00051100">
              <w:rPr>
                <w:rFonts w:ascii="Trebuchet MS" w:hAnsi="Trebuchet MS"/>
                <w:szCs w:val="24"/>
              </w:rPr>
              <w:t>ă</w:t>
            </w:r>
            <w:r w:rsidR="00352FA8" w:rsidRPr="00051100">
              <w:rPr>
                <w:rFonts w:ascii="Trebuchet MS" w:hAnsi="Trebuchet MS"/>
                <w:szCs w:val="24"/>
              </w:rPr>
              <w:t>tre VMware, snapshot-uri, sisteme de fi</w:t>
            </w:r>
            <w:r w:rsidR="00C01119" w:rsidRPr="00051100">
              <w:rPr>
                <w:rFonts w:ascii="Trebuchet MS" w:hAnsi="Trebuchet MS"/>
                <w:szCs w:val="24"/>
              </w:rPr>
              <w:t>ș</w:t>
            </w:r>
            <w:r w:rsidR="00352FA8" w:rsidRPr="00051100">
              <w:rPr>
                <w:rFonts w:ascii="Trebuchet MS" w:hAnsi="Trebuchet MS"/>
                <w:szCs w:val="24"/>
              </w:rPr>
              <w:t>iere);</w:t>
            </w:r>
          </w:p>
          <w:p w14:paraId="5921FE16" w14:textId="4C106425" w:rsidR="00352FA8" w:rsidRPr="00051100" w:rsidRDefault="00C01119" w:rsidP="000973EB">
            <w:pPr>
              <w:numPr>
                <w:ilvl w:val="0"/>
                <w:numId w:val="90"/>
              </w:numPr>
              <w:suppressAutoHyphens w:val="0"/>
              <w:spacing w:before="0"/>
              <w:ind w:left="0"/>
              <w:contextualSpacing/>
              <w:rPr>
                <w:rFonts w:ascii="Trebuchet MS" w:hAnsi="Trebuchet MS"/>
                <w:szCs w:val="24"/>
              </w:rPr>
            </w:pPr>
            <w:r w:rsidRPr="00051100">
              <w:rPr>
                <w:rFonts w:ascii="Trebuchet MS" w:hAnsi="Trebuchet MS"/>
                <w:szCs w:val="24"/>
              </w:rPr>
              <w:lastRenderedPageBreak/>
              <w:t xml:space="preserve">- </w:t>
            </w:r>
            <w:r w:rsidR="00352FA8" w:rsidRPr="00051100">
              <w:rPr>
                <w:rFonts w:ascii="Trebuchet MS" w:hAnsi="Trebuchet MS"/>
                <w:szCs w:val="24"/>
              </w:rPr>
              <w:t>vizualizarea grafic</w:t>
            </w:r>
            <w:r w:rsidRPr="00051100">
              <w:rPr>
                <w:rFonts w:ascii="Trebuchet MS" w:hAnsi="Trebuchet MS"/>
                <w:szCs w:val="24"/>
              </w:rPr>
              <w:t>ă</w:t>
            </w:r>
            <w:r w:rsidR="00352FA8" w:rsidRPr="00051100">
              <w:rPr>
                <w:rFonts w:ascii="Trebuchet MS" w:hAnsi="Trebuchet MS"/>
                <w:szCs w:val="24"/>
              </w:rPr>
              <w:t xml:space="preserve"> a informa</w:t>
            </w:r>
            <w:r w:rsidRPr="00051100">
              <w:rPr>
                <w:rFonts w:ascii="Trebuchet MS" w:hAnsi="Trebuchet MS"/>
                <w:szCs w:val="24"/>
              </w:rPr>
              <w:t>ț</w:t>
            </w:r>
            <w:r w:rsidR="00352FA8" w:rsidRPr="00051100">
              <w:rPr>
                <w:rFonts w:ascii="Trebuchet MS" w:hAnsi="Trebuchet MS"/>
                <w:szCs w:val="24"/>
              </w:rPr>
              <w:t>iilor pentru sistemul monitorizat legate de durata de via</w:t>
            </w:r>
            <w:r w:rsidRPr="00051100">
              <w:rPr>
                <w:rFonts w:ascii="Trebuchet MS" w:hAnsi="Trebuchet MS"/>
                <w:szCs w:val="24"/>
              </w:rPr>
              <w:t>ță</w:t>
            </w:r>
            <w:r w:rsidR="00352FA8" w:rsidRPr="00051100">
              <w:rPr>
                <w:rFonts w:ascii="Trebuchet MS" w:hAnsi="Trebuchet MS"/>
                <w:szCs w:val="24"/>
              </w:rPr>
              <w:t xml:space="preserve"> a discurilor de tip flash;</w:t>
            </w:r>
          </w:p>
          <w:p w14:paraId="224F6312" w14:textId="77777777" w:rsidR="00C01119" w:rsidRPr="00051100" w:rsidRDefault="00C01119" w:rsidP="00C43F34">
            <w:pPr>
              <w:spacing w:before="0"/>
              <w:contextualSpacing/>
              <w:rPr>
                <w:rFonts w:ascii="Trebuchet MS" w:hAnsi="Trebuchet MS"/>
                <w:szCs w:val="24"/>
              </w:rPr>
            </w:pPr>
          </w:p>
          <w:p w14:paraId="081D86F6" w14:textId="2DEDB10A" w:rsidR="00352FA8" w:rsidRPr="00051100" w:rsidRDefault="00352FA8" w:rsidP="00C43F34">
            <w:pPr>
              <w:spacing w:before="0"/>
              <w:contextualSpacing/>
              <w:rPr>
                <w:rFonts w:ascii="Trebuchet MS" w:hAnsi="Trebuchet MS"/>
                <w:szCs w:val="24"/>
              </w:rPr>
            </w:pPr>
            <w:r w:rsidRPr="00051100">
              <w:rPr>
                <w:rFonts w:ascii="Trebuchet MS" w:hAnsi="Trebuchet MS"/>
                <w:szCs w:val="24"/>
              </w:rPr>
              <w:t>Din punct de vedere al informa</w:t>
            </w:r>
            <w:r w:rsidR="00C01119" w:rsidRPr="00051100">
              <w:rPr>
                <w:rFonts w:ascii="Trebuchet MS" w:hAnsi="Trebuchet MS"/>
                <w:szCs w:val="24"/>
              </w:rPr>
              <w:t>ț</w:t>
            </w:r>
            <w:r w:rsidRPr="00051100">
              <w:rPr>
                <w:rFonts w:ascii="Trebuchet MS" w:hAnsi="Trebuchet MS"/>
                <w:szCs w:val="24"/>
              </w:rPr>
              <w:t>iilor ce privesc configura</w:t>
            </w:r>
            <w:r w:rsidR="00C01119" w:rsidRPr="00051100">
              <w:rPr>
                <w:rFonts w:ascii="Trebuchet MS" w:hAnsi="Trebuchet MS"/>
                <w:szCs w:val="24"/>
              </w:rPr>
              <w:t>ț</w:t>
            </w:r>
            <w:r w:rsidRPr="00051100">
              <w:rPr>
                <w:rFonts w:ascii="Trebuchet MS" w:hAnsi="Trebuchet MS"/>
                <w:szCs w:val="24"/>
              </w:rPr>
              <w:t xml:space="preserve">ia </w:t>
            </w:r>
            <w:r w:rsidR="00C01119" w:rsidRPr="00051100">
              <w:rPr>
                <w:rFonts w:ascii="Trebuchet MS" w:hAnsi="Trebuchet MS"/>
                <w:szCs w:val="24"/>
              </w:rPr>
              <w:t>ș</w:t>
            </w:r>
            <w:r w:rsidRPr="00051100">
              <w:rPr>
                <w:rFonts w:ascii="Trebuchet MS" w:hAnsi="Trebuchet MS"/>
                <w:szCs w:val="24"/>
              </w:rPr>
              <w:t>i starea sistemului</w:t>
            </w:r>
            <w:r w:rsidR="00C01119" w:rsidRPr="00051100">
              <w:rPr>
                <w:rFonts w:ascii="Trebuchet MS" w:hAnsi="Trebuchet MS"/>
                <w:szCs w:val="24"/>
              </w:rPr>
              <w:t>,</w:t>
            </w:r>
            <w:r w:rsidRPr="00051100">
              <w:rPr>
                <w:rFonts w:ascii="Trebuchet MS" w:hAnsi="Trebuchet MS"/>
                <w:szCs w:val="24"/>
              </w:rPr>
              <w:t xml:space="preserve"> solu</w:t>
            </w:r>
            <w:r w:rsidR="00C01119" w:rsidRPr="00051100">
              <w:rPr>
                <w:rFonts w:ascii="Trebuchet MS" w:hAnsi="Trebuchet MS"/>
                <w:szCs w:val="24"/>
              </w:rPr>
              <w:t>ț</w:t>
            </w:r>
            <w:r w:rsidRPr="00051100">
              <w:rPr>
                <w:rFonts w:ascii="Trebuchet MS" w:hAnsi="Trebuchet MS"/>
                <w:szCs w:val="24"/>
              </w:rPr>
              <w:t>ia trebuie s</w:t>
            </w:r>
            <w:r w:rsidR="00C01119" w:rsidRPr="00051100">
              <w:rPr>
                <w:rFonts w:ascii="Trebuchet MS" w:hAnsi="Trebuchet MS"/>
                <w:szCs w:val="24"/>
              </w:rPr>
              <w:t>ă</w:t>
            </w:r>
            <w:r w:rsidRPr="00051100">
              <w:rPr>
                <w:rFonts w:ascii="Trebuchet MS" w:hAnsi="Trebuchet MS"/>
                <w:szCs w:val="24"/>
              </w:rPr>
              <w:t xml:space="preserve"> permit</w:t>
            </w:r>
            <w:r w:rsidR="00C01119" w:rsidRPr="00051100">
              <w:rPr>
                <w:rFonts w:ascii="Trebuchet MS" w:hAnsi="Trebuchet MS"/>
                <w:szCs w:val="24"/>
              </w:rPr>
              <w:t>ă</w:t>
            </w:r>
            <w:r w:rsidRPr="00051100">
              <w:rPr>
                <w:rFonts w:ascii="Trebuchet MS" w:hAnsi="Trebuchet MS"/>
                <w:szCs w:val="24"/>
              </w:rPr>
              <w:t>:</w:t>
            </w:r>
          </w:p>
          <w:p w14:paraId="6FCF2D3B" w14:textId="12ADA7F9" w:rsidR="00352FA8" w:rsidRPr="00051100" w:rsidRDefault="00C01119" w:rsidP="000973EB">
            <w:pPr>
              <w:numPr>
                <w:ilvl w:val="0"/>
                <w:numId w:val="90"/>
              </w:numPr>
              <w:suppressAutoHyphens w:val="0"/>
              <w:spacing w:before="0"/>
              <w:ind w:left="0"/>
              <w:contextualSpacing/>
              <w:rPr>
                <w:rFonts w:ascii="Trebuchet MS" w:hAnsi="Trebuchet MS"/>
                <w:szCs w:val="24"/>
              </w:rPr>
            </w:pPr>
            <w:r w:rsidRPr="00051100">
              <w:rPr>
                <w:rFonts w:ascii="Trebuchet MS" w:hAnsi="Trebuchet MS"/>
                <w:szCs w:val="24"/>
              </w:rPr>
              <w:t xml:space="preserve">- </w:t>
            </w:r>
            <w:r w:rsidR="00352FA8" w:rsidRPr="00051100">
              <w:rPr>
                <w:rFonts w:ascii="Trebuchet MS" w:hAnsi="Trebuchet MS"/>
                <w:szCs w:val="24"/>
              </w:rPr>
              <w:t>vizualizarea nivelului de cod de sistem de operare ce ruleaz</w:t>
            </w:r>
            <w:r w:rsidRPr="00051100">
              <w:rPr>
                <w:rFonts w:ascii="Trebuchet MS" w:hAnsi="Trebuchet MS"/>
                <w:szCs w:val="24"/>
              </w:rPr>
              <w:t>ă</w:t>
            </w:r>
            <w:r w:rsidR="00352FA8" w:rsidRPr="00051100">
              <w:rPr>
                <w:rFonts w:ascii="Trebuchet MS" w:hAnsi="Trebuchet MS"/>
                <w:szCs w:val="24"/>
              </w:rPr>
              <w:t xml:space="preserve"> pe sistemul de stocare;</w:t>
            </w:r>
          </w:p>
          <w:p w14:paraId="7A073487" w14:textId="01514806" w:rsidR="00352FA8" w:rsidRPr="00051100" w:rsidRDefault="00EF687D" w:rsidP="000973EB">
            <w:pPr>
              <w:numPr>
                <w:ilvl w:val="0"/>
                <w:numId w:val="90"/>
              </w:numPr>
              <w:suppressAutoHyphens w:val="0"/>
              <w:spacing w:before="0"/>
              <w:ind w:left="0"/>
              <w:contextualSpacing/>
              <w:rPr>
                <w:rFonts w:ascii="Trebuchet MS" w:hAnsi="Trebuchet MS"/>
                <w:szCs w:val="24"/>
              </w:rPr>
            </w:pPr>
            <w:r w:rsidRPr="00051100">
              <w:rPr>
                <w:rFonts w:ascii="Trebuchet MS" w:hAnsi="Trebuchet MS"/>
                <w:szCs w:val="24"/>
              </w:rPr>
              <w:t xml:space="preserve">- </w:t>
            </w:r>
            <w:r w:rsidR="00352FA8" w:rsidRPr="00051100">
              <w:rPr>
                <w:rFonts w:ascii="Trebuchet MS" w:hAnsi="Trebuchet MS"/>
                <w:szCs w:val="24"/>
              </w:rPr>
              <w:t>vizualizarea de informa</w:t>
            </w:r>
            <w:r w:rsidRPr="00051100">
              <w:rPr>
                <w:rFonts w:ascii="Trebuchet MS" w:hAnsi="Trebuchet MS"/>
                <w:szCs w:val="24"/>
              </w:rPr>
              <w:t>ț</w:t>
            </w:r>
            <w:r w:rsidR="00352FA8" w:rsidRPr="00051100">
              <w:rPr>
                <w:rFonts w:ascii="Trebuchet MS" w:hAnsi="Trebuchet MS"/>
                <w:szCs w:val="24"/>
              </w:rPr>
              <w:t>ii legate de alertele critice ale sistemului de stocare (disk-uri, porturi, controllere, c</w:t>
            </w:r>
            <w:r w:rsidRPr="00051100">
              <w:rPr>
                <w:rFonts w:ascii="Trebuchet MS" w:hAnsi="Trebuchet MS"/>
                <w:szCs w:val="24"/>
              </w:rPr>
              <w:t>ă</w:t>
            </w:r>
            <w:r w:rsidR="00352FA8" w:rsidRPr="00051100">
              <w:rPr>
                <w:rFonts w:ascii="Trebuchet MS" w:hAnsi="Trebuchet MS"/>
                <w:szCs w:val="24"/>
              </w:rPr>
              <w:t>i de comunica</w:t>
            </w:r>
            <w:r w:rsidRPr="00051100">
              <w:rPr>
                <w:rFonts w:ascii="Trebuchet MS" w:hAnsi="Trebuchet MS"/>
                <w:szCs w:val="24"/>
              </w:rPr>
              <w:t>ț</w:t>
            </w:r>
            <w:r w:rsidR="00352FA8" w:rsidRPr="00051100">
              <w:rPr>
                <w:rFonts w:ascii="Trebuchet MS" w:hAnsi="Trebuchet MS"/>
                <w:szCs w:val="24"/>
              </w:rPr>
              <w:t>ie cu serverele);</w:t>
            </w:r>
          </w:p>
          <w:p w14:paraId="0177283E" w14:textId="359B2928" w:rsidR="00352FA8" w:rsidRPr="00051100" w:rsidRDefault="00EF687D" w:rsidP="000973EB">
            <w:pPr>
              <w:numPr>
                <w:ilvl w:val="0"/>
                <w:numId w:val="90"/>
              </w:numPr>
              <w:suppressAutoHyphens w:val="0"/>
              <w:spacing w:before="0"/>
              <w:ind w:left="0"/>
              <w:contextualSpacing/>
              <w:rPr>
                <w:rFonts w:ascii="Trebuchet MS" w:hAnsi="Trebuchet MS"/>
                <w:szCs w:val="24"/>
              </w:rPr>
            </w:pPr>
            <w:r w:rsidRPr="00051100">
              <w:rPr>
                <w:rFonts w:ascii="Trebuchet MS" w:hAnsi="Trebuchet MS"/>
                <w:szCs w:val="24"/>
              </w:rPr>
              <w:t xml:space="preserve">- </w:t>
            </w:r>
            <w:r w:rsidR="00352FA8" w:rsidRPr="00051100">
              <w:rPr>
                <w:rFonts w:ascii="Trebuchet MS" w:hAnsi="Trebuchet MS"/>
                <w:szCs w:val="24"/>
              </w:rPr>
              <w:t>vizualizarea de informa</w:t>
            </w:r>
            <w:r w:rsidRPr="00051100">
              <w:rPr>
                <w:rFonts w:ascii="Trebuchet MS" w:hAnsi="Trebuchet MS"/>
                <w:szCs w:val="24"/>
              </w:rPr>
              <w:t>ț</w:t>
            </w:r>
            <w:r w:rsidR="00352FA8" w:rsidRPr="00051100">
              <w:rPr>
                <w:rFonts w:ascii="Trebuchet MS" w:hAnsi="Trebuchet MS"/>
                <w:szCs w:val="24"/>
              </w:rPr>
              <w:t xml:space="preserve">ii ce privesc suportul echipamentului </w:t>
            </w:r>
            <w:r w:rsidRPr="00051100">
              <w:rPr>
                <w:rFonts w:ascii="Trebuchet MS" w:hAnsi="Trebuchet MS"/>
                <w:szCs w:val="24"/>
              </w:rPr>
              <w:t>ș</w:t>
            </w:r>
            <w:r w:rsidR="00352FA8" w:rsidRPr="00051100">
              <w:rPr>
                <w:rFonts w:ascii="Trebuchet MS" w:hAnsi="Trebuchet MS"/>
                <w:szCs w:val="24"/>
              </w:rPr>
              <w:t>i perioada de expirare a acestuia;</w:t>
            </w:r>
          </w:p>
          <w:p w14:paraId="534F761D" w14:textId="3CC99D8C" w:rsidR="00352FA8" w:rsidRPr="00051100" w:rsidRDefault="00EF687D" w:rsidP="000973EB">
            <w:pPr>
              <w:numPr>
                <w:ilvl w:val="0"/>
                <w:numId w:val="90"/>
              </w:numPr>
              <w:suppressAutoHyphens w:val="0"/>
              <w:spacing w:before="0"/>
              <w:ind w:left="0"/>
              <w:contextualSpacing/>
              <w:rPr>
                <w:rFonts w:ascii="Trebuchet MS" w:hAnsi="Trebuchet MS"/>
                <w:szCs w:val="24"/>
              </w:rPr>
            </w:pPr>
            <w:r w:rsidRPr="00051100">
              <w:rPr>
                <w:rFonts w:ascii="Trebuchet MS" w:hAnsi="Trebuchet MS"/>
                <w:szCs w:val="24"/>
              </w:rPr>
              <w:t xml:space="preserve">- </w:t>
            </w:r>
            <w:r w:rsidR="00352FA8" w:rsidRPr="00051100">
              <w:rPr>
                <w:rFonts w:ascii="Trebuchet MS" w:hAnsi="Trebuchet MS"/>
                <w:szCs w:val="24"/>
              </w:rPr>
              <w:t>vizualizarea de informa</w:t>
            </w:r>
            <w:r w:rsidRPr="00051100">
              <w:rPr>
                <w:rFonts w:ascii="Trebuchet MS" w:hAnsi="Trebuchet MS"/>
                <w:szCs w:val="24"/>
              </w:rPr>
              <w:t>ț</w:t>
            </w:r>
            <w:r w:rsidR="00352FA8" w:rsidRPr="00051100">
              <w:rPr>
                <w:rFonts w:ascii="Trebuchet MS" w:hAnsi="Trebuchet MS"/>
                <w:szCs w:val="24"/>
              </w:rPr>
              <w:t>ii ce privesc num</w:t>
            </w:r>
            <w:r w:rsidRPr="00051100">
              <w:rPr>
                <w:rFonts w:ascii="Trebuchet MS" w:hAnsi="Trebuchet MS"/>
                <w:szCs w:val="24"/>
              </w:rPr>
              <w:t>ă</w:t>
            </w:r>
            <w:r w:rsidR="00352FA8" w:rsidRPr="00051100">
              <w:rPr>
                <w:rFonts w:ascii="Trebuchet MS" w:hAnsi="Trebuchet MS"/>
                <w:szCs w:val="24"/>
              </w:rPr>
              <w:t>rul de sisteme de tip host conectate, sistemul de operare ce ruleaz</w:t>
            </w:r>
            <w:r w:rsidR="00AB3041" w:rsidRPr="00051100">
              <w:rPr>
                <w:rFonts w:ascii="Trebuchet MS" w:hAnsi="Trebuchet MS"/>
                <w:szCs w:val="24"/>
              </w:rPr>
              <w:t>ă</w:t>
            </w:r>
            <w:r w:rsidR="00352FA8" w:rsidRPr="00051100">
              <w:rPr>
                <w:rFonts w:ascii="Trebuchet MS" w:hAnsi="Trebuchet MS"/>
                <w:szCs w:val="24"/>
              </w:rPr>
              <w:t xml:space="preserve"> pe acesta, protocolul pe care se conecteaz</w:t>
            </w:r>
            <w:r w:rsidR="00AB3041" w:rsidRPr="00051100">
              <w:rPr>
                <w:rFonts w:ascii="Trebuchet MS" w:hAnsi="Trebuchet MS"/>
                <w:szCs w:val="24"/>
              </w:rPr>
              <w:t>ă</w:t>
            </w:r>
            <w:r w:rsidR="00352FA8" w:rsidRPr="00051100">
              <w:rPr>
                <w:rFonts w:ascii="Trebuchet MS" w:hAnsi="Trebuchet MS"/>
                <w:szCs w:val="24"/>
              </w:rPr>
              <w:t xml:space="preserve"> </w:t>
            </w:r>
            <w:r w:rsidR="00AB3041" w:rsidRPr="00051100">
              <w:rPr>
                <w:rFonts w:ascii="Trebuchet MS" w:hAnsi="Trebuchet MS"/>
                <w:szCs w:val="24"/>
              </w:rPr>
              <w:t>ș</w:t>
            </w:r>
            <w:r w:rsidR="00352FA8" w:rsidRPr="00051100">
              <w:rPr>
                <w:rFonts w:ascii="Trebuchet MS" w:hAnsi="Trebuchet MS"/>
                <w:szCs w:val="24"/>
              </w:rPr>
              <w:t>i num</w:t>
            </w:r>
            <w:r w:rsidR="00AB3041" w:rsidRPr="00051100">
              <w:rPr>
                <w:rFonts w:ascii="Trebuchet MS" w:hAnsi="Trebuchet MS"/>
                <w:szCs w:val="24"/>
              </w:rPr>
              <w:t>ă</w:t>
            </w:r>
            <w:r w:rsidR="00352FA8" w:rsidRPr="00051100">
              <w:rPr>
                <w:rFonts w:ascii="Trebuchet MS" w:hAnsi="Trebuchet MS"/>
                <w:szCs w:val="24"/>
              </w:rPr>
              <w:t>rul de ini</w:t>
            </w:r>
            <w:r w:rsidR="00AB3041" w:rsidRPr="00051100">
              <w:rPr>
                <w:rFonts w:ascii="Trebuchet MS" w:hAnsi="Trebuchet MS"/>
                <w:szCs w:val="24"/>
              </w:rPr>
              <w:t>ț</w:t>
            </w:r>
            <w:r w:rsidR="00352FA8" w:rsidRPr="00051100">
              <w:rPr>
                <w:rFonts w:ascii="Trebuchet MS" w:hAnsi="Trebuchet MS"/>
                <w:szCs w:val="24"/>
              </w:rPr>
              <w:t>iatori;</w:t>
            </w:r>
          </w:p>
        </w:tc>
      </w:tr>
      <w:tr w:rsidR="00352FA8" w:rsidRPr="00051100" w14:paraId="4E0DA3BE" w14:textId="77777777" w:rsidTr="00C43F34">
        <w:tc>
          <w:tcPr>
            <w:tcW w:w="2554" w:type="dxa"/>
          </w:tcPr>
          <w:p w14:paraId="1CE31D85" w14:textId="31755555" w:rsidR="00352FA8" w:rsidRPr="00051100" w:rsidRDefault="00352FA8" w:rsidP="00C43F34">
            <w:pPr>
              <w:spacing w:before="0"/>
              <w:rPr>
                <w:rFonts w:ascii="Trebuchet MS" w:hAnsi="Trebuchet MS"/>
                <w:szCs w:val="24"/>
              </w:rPr>
            </w:pPr>
            <w:r w:rsidRPr="00051100">
              <w:rPr>
                <w:rFonts w:ascii="Trebuchet MS" w:hAnsi="Trebuchet MS"/>
                <w:szCs w:val="24"/>
              </w:rPr>
              <w:lastRenderedPageBreak/>
              <w:t>Optimizarea capacit</w:t>
            </w:r>
            <w:r w:rsidR="00AB3041" w:rsidRPr="00051100">
              <w:rPr>
                <w:rFonts w:ascii="Trebuchet MS" w:hAnsi="Trebuchet MS"/>
                <w:szCs w:val="24"/>
              </w:rPr>
              <w:t>ăț</w:t>
            </w:r>
            <w:r w:rsidRPr="00051100">
              <w:rPr>
                <w:rFonts w:ascii="Trebuchet MS" w:hAnsi="Trebuchet MS"/>
                <w:szCs w:val="24"/>
              </w:rPr>
              <w:t>ii de stocare</w:t>
            </w:r>
          </w:p>
        </w:tc>
        <w:tc>
          <w:tcPr>
            <w:tcW w:w="7221" w:type="dxa"/>
          </w:tcPr>
          <w:p w14:paraId="4FF03AD3" w14:textId="386C3F81" w:rsidR="00352FA8" w:rsidRPr="00051100" w:rsidRDefault="00352FA8" w:rsidP="00C43F34">
            <w:pPr>
              <w:spacing w:before="0"/>
              <w:contextualSpacing/>
              <w:rPr>
                <w:rFonts w:ascii="Trebuchet MS" w:hAnsi="Trebuchet MS"/>
                <w:szCs w:val="24"/>
              </w:rPr>
            </w:pPr>
            <w:r w:rsidRPr="00051100">
              <w:rPr>
                <w:rFonts w:ascii="Trebuchet MS" w:hAnsi="Trebuchet MS"/>
                <w:szCs w:val="24"/>
              </w:rPr>
              <w:t>Suport inclus pentru alocarea c</w:t>
            </w:r>
            <w:r w:rsidR="00AB3041" w:rsidRPr="00051100">
              <w:rPr>
                <w:rFonts w:ascii="Trebuchet MS" w:hAnsi="Trebuchet MS"/>
                <w:szCs w:val="24"/>
              </w:rPr>
              <w:t>ă</w:t>
            </w:r>
            <w:r w:rsidRPr="00051100">
              <w:rPr>
                <w:rFonts w:ascii="Trebuchet MS" w:hAnsi="Trebuchet MS"/>
                <w:szCs w:val="24"/>
              </w:rPr>
              <w:t>tre servere a unei capacit</w:t>
            </w:r>
            <w:r w:rsidR="00AB3041" w:rsidRPr="00051100">
              <w:rPr>
                <w:rFonts w:ascii="Trebuchet MS" w:hAnsi="Trebuchet MS"/>
                <w:szCs w:val="24"/>
              </w:rPr>
              <w:t>ăț</w:t>
            </w:r>
            <w:r w:rsidRPr="00051100">
              <w:rPr>
                <w:rFonts w:ascii="Trebuchet MS" w:hAnsi="Trebuchet MS"/>
                <w:szCs w:val="24"/>
              </w:rPr>
              <w:t>i de stocare mai mare dec</w:t>
            </w:r>
            <w:r w:rsidR="00AB3041" w:rsidRPr="00051100">
              <w:rPr>
                <w:rFonts w:ascii="Trebuchet MS" w:hAnsi="Trebuchet MS"/>
                <w:szCs w:val="24"/>
              </w:rPr>
              <w:t>â</w:t>
            </w:r>
            <w:r w:rsidRPr="00051100">
              <w:rPr>
                <w:rFonts w:ascii="Trebuchet MS" w:hAnsi="Trebuchet MS"/>
                <w:szCs w:val="24"/>
              </w:rPr>
              <w:t>t cea fizic disponibil</w:t>
            </w:r>
            <w:r w:rsidR="00AB3041" w:rsidRPr="00051100">
              <w:rPr>
                <w:rFonts w:ascii="Trebuchet MS" w:hAnsi="Trebuchet MS"/>
                <w:szCs w:val="24"/>
              </w:rPr>
              <w:t>ă</w:t>
            </w:r>
            <w:r w:rsidRPr="00051100">
              <w:rPr>
                <w:rFonts w:ascii="Trebuchet MS" w:hAnsi="Trebuchet MS"/>
                <w:szCs w:val="24"/>
              </w:rPr>
              <w:t xml:space="preserve"> (thin provisioning);</w:t>
            </w:r>
          </w:p>
        </w:tc>
      </w:tr>
      <w:tr w:rsidR="00352FA8" w:rsidRPr="00051100" w14:paraId="6A109785" w14:textId="77777777" w:rsidTr="00C43F34">
        <w:tc>
          <w:tcPr>
            <w:tcW w:w="2554" w:type="dxa"/>
          </w:tcPr>
          <w:p w14:paraId="7C4F89DC" w14:textId="74E7FB2A" w:rsidR="00352FA8" w:rsidRPr="00051100" w:rsidRDefault="00352FA8" w:rsidP="00C43F34">
            <w:pPr>
              <w:spacing w:before="0"/>
              <w:rPr>
                <w:rFonts w:ascii="Trebuchet MS" w:hAnsi="Trebuchet MS"/>
                <w:szCs w:val="24"/>
              </w:rPr>
            </w:pPr>
            <w:r w:rsidRPr="00051100">
              <w:rPr>
                <w:rFonts w:ascii="Trebuchet MS" w:hAnsi="Trebuchet MS"/>
                <w:szCs w:val="24"/>
              </w:rPr>
              <w:t>Protec</w:t>
            </w:r>
            <w:r w:rsidR="00AB3041" w:rsidRPr="00051100">
              <w:rPr>
                <w:rFonts w:ascii="Trebuchet MS" w:hAnsi="Trebuchet MS"/>
                <w:szCs w:val="24"/>
              </w:rPr>
              <w:t>ț</w:t>
            </w:r>
            <w:r w:rsidRPr="00051100">
              <w:rPr>
                <w:rFonts w:ascii="Trebuchet MS" w:hAnsi="Trebuchet MS"/>
                <w:szCs w:val="24"/>
              </w:rPr>
              <w:t xml:space="preserve">ia </w:t>
            </w:r>
            <w:r w:rsidR="00AB3041" w:rsidRPr="00051100">
              <w:rPr>
                <w:rFonts w:ascii="Trebuchet MS" w:hAnsi="Trebuchet MS"/>
                <w:szCs w:val="24"/>
              </w:rPr>
              <w:t>ș</w:t>
            </w:r>
            <w:r w:rsidRPr="00051100">
              <w:rPr>
                <w:rFonts w:ascii="Trebuchet MS" w:hAnsi="Trebuchet MS"/>
                <w:szCs w:val="24"/>
              </w:rPr>
              <w:t>i replicarea datelor</w:t>
            </w:r>
          </w:p>
        </w:tc>
        <w:tc>
          <w:tcPr>
            <w:tcW w:w="7221" w:type="dxa"/>
          </w:tcPr>
          <w:p w14:paraId="1268B4F6" w14:textId="3FF533F8" w:rsidR="00352FA8" w:rsidRPr="00051100" w:rsidRDefault="00352FA8" w:rsidP="00C43F34">
            <w:pPr>
              <w:spacing w:before="0"/>
              <w:contextualSpacing/>
              <w:rPr>
                <w:rFonts w:ascii="Trebuchet MS" w:hAnsi="Trebuchet MS"/>
                <w:szCs w:val="24"/>
              </w:rPr>
            </w:pPr>
            <w:r w:rsidRPr="00051100">
              <w:rPr>
                <w:rFonts w:ascii="Trebuchet MS" w:hAnsi="Trebuchet MS"/>
                <w:szCs w:val="24"/>
              </w:rPr>
              <w:t>Echipamentul trebuie s</w:t>
            </w:r>
            <w:r w:rsidR="00AB3041" w:rsidRPr="00051100">
              <w:rPr>
                <w:rFonts w:ascii="Trebuchet MS" w:hAnsi="Trebuchet MS"/>
                <w:szCs w:val="24"/>
              </w:rPr>
              <w:t>ă</w:t>
            </w:r>
            <w:r w:rsidRPr="00051100">
              <w:rPr>
                <w:rFonts w:ascii="Trebuchet MS" w:hAnsi="Trebuchet MS"/>
                <w:szCs w:val="24"/>
              </w:rPr>
              <w:t xml:space="preserve"> aib</w:t>
            </w:r>
            <w:r w:rsidR="00AB3041" w:rsidRPr="00051100">
              <w:rPr>
                <w:rFonts w:ascii="Trebuchet MS" w:hAnsi="Trebuchet MS"/>
                <w:szCs w:val="24"/>
              </w:rPr>
              <w:t>ă</w:t>
            </w:r>
            <w:r w:rsidRPr="00051100">
              <w:rPr>
                <w:rFonts w:ascii="Trebuchet MS" w:hAnsi="Trebuchet MS"/>
                <w:szCs w:val="24"/>
              </w:rPr>
              <w:t xml:space="preserve"> </w:t>
            </w:r>
            <w:r w:rsidR="00AB3041" w:rsidRPr="00051100">
              <w:rPr>
                <w:rFonts w:ascii="Trebuchet MS" w:hAnsi="Trebuchet MS"/>
                <w:szCs w:val="24"/>
              </w:rPr>
              <w:t>î</w:t>
            </w:r>
            <w:r w:rsidRPr="00051100">
              <w:rPr>
                <w:rFonts w:ascii="Trebuchet MS" w:hAnsi="Trebuchet MS"/>
                <w:szCs w:val="24"/>
              </w:rPr>
              <w:t>ncorporate baterii ce asigur</w:t>
            </w:r>
            <w:r w:rsidR="00AB3041" w:rsidRPr="00051100">
              <w:rPr>
                <w:rFonts w:ascii="Trebuchet MS" w:hAnsi="Trebuchet MS"/>
                <w:szCs w:val="24"/>
              </w:rPr>
              <w:t>ă</w:t>
            </w:r>
            <w:r w:rsidRPr="00051100">
              <w:rPr>
                <w:rFonts w:ascii="Trebuchet MS" w:hAnsi="Trebuchet MS"/>
                <w:szCs w:val="24"/>
              </w:rPr>
              <w:t xml:space="preserve"> protec</w:t>
            </w:r>
            <w:r w:rsidR="00AB3041" w:rsidRPr="00051100">
              <w:rPr>
                <w:rFonts w:ascii="Trebuchet MS" w:hAnsi="Trebuchet MS"/>
                <w:szCs w:val="24"/>
              </w:rPr>
              <w:t>ț</w:t>
            </w:r>
            <w:r w:rsidRPr="00051100">
              <w:rPr>
                <w:rFonts w:ascii="Trebuchet MS" w:hAnsi="Trebuchet MS"/>
                <w:szCs w:val="24"/>
              </w:rPr>
              <w:t xml:space="preserve">ia controller-elor </w:t>
            </w:r>
            <w:r w:rsidR="00AB3041" w:rsidRPr="00051100">
              <w:rPr>
                <w:rFonts w:ascii="Trebuchet MS" w:hAnsi="Trebuchet MS"/>
                <w:szCs w:val="24"/>
              </w:rPr>
              <w:t>ș</w:t>
            </w:r>
            <w:r w:rsidRPr="00051100">
              <w:rPr>
                <w:rFonts w:ascii="Trebuchet MS" w:hAnsi="Trebuchet MS"/>
                <w:szCs w:val="24"/>
              </w:rPr>
              <w:t>i a memoriei cache la c</w:t>
            </w:r>
            <w:r w:rsidR="00AB3041" w:rsidRPr="00051100">
              <w:rPr>
                <w:rFonts w:ascii="Trebuchet MS" w:hAnsi="Trebuchet MS"/>
                <w:szCs w:val="24"/>
              </w:rPr>
              <w:t>ă</w:t>
            </w:r>
            <w:r w:rsidRPr="00051100">
              <w:rPr>
                <w:rFonts w:ascii="Trebuchet MS" w:hAnsi="Trebuchet MS"/>
                <w:szCs w:val="24"/>
              </w:rPr>
              <w:t>derile de curent prin salvarea automat</w:t>
            </w:r>
            <w:r w:rsidR="00AB3041" w:rsidRPr="00051100">
              <w:rPr>
                <w:rFonts w:ascii="Trebuchet MS" w:hAnsi="Trebuchet MS"/>
                <w:szCs w:val="24"/>
              </w:rPr>
              <w:t>ă</w:t>
            </w:r>
            <w:r w:rsidRPr="00051100">
              <w:rPr>
                <w:rFonts w:ascii="Trebuchet MS" w:hAnsi="Trebuchet MS"/>
                <w:szCs w:val="24"/>
              </w:rPr>
              <w:t xml:space="preserve"> a datelor din cache pe discuri flash/SSD, </w:t>
            </w:r>
            <w:r w:rsidR="00AB3041" w:rsidRPr="00051100">
              <w:rPr>
                <w:rFonts w:ascii="Trebuchet MS" w:hAnsi="Trebuchet MS"/>
                <w:szCs w:val="24"/>
              </w:rPr>
              <w:t>î</w:t>
            </w:r>
            <w:r w:rsidRPr="00051100">
              <w:rPr>
                <w:rFonts w:ascii="Trebuchet MS" w:hAnsi="Trebuchet MS"/>
                <w:szCs w:val="24"/>
              </w:rPr>
              <w:t>nainte de oprirea echipamentului</w:t>
            </w:r>
            <w:r w:rsidR="00AB3041" w:rsidRPr="00051100">
              <w:rPr>
                <w:rFonts w:ascii="Trebuchet MS" w:hAnsi="Trebuchet MS"/>
                <w:szCs w:val="24"/>
              </w:rPr>
              <w:t>.</w:t>
            </w:r>
          </w:p>
          <w:p w14:paraId="55F2F48B" w14:textId="77777777" w:rsidR="00352FA8" w:rsidRPr="00051100" w:rsidRDefault="00352FA8" w:rsidP="00C43F34">
            <w:pPr>
              <w:spacing w:before="0"/>
              <w:contextualSpacing/>
              <w:rPr>
                <w:rFonts w:ascii="Trebuchet MS" w:hAnsi="Trebuchet MS"/>
                <w:szCs w:val="24"/>
              </w:rPr>
            </w:pPr>
          </w:p>
          <w:p w14:paraId="649C54A8" w14:textId="59D0C50D" w:rsidR="00352FA8" w:rsidRPr="00051100" w:rsidRDefault="00AB3041" w:rsidP="00C43F34">
            <w:pPr>
              <w:spacing w:before="0"/>
              <w:contextualSpacing/>
              <w:rPr>
                <w:rFonts w:ascii="Trebuchet MS" w:hAnsi="Trebuchet MS"/>
                <w:szCs w:val="24"/>
              </w:rPr>
            </w:pPr>
            <w:r w:rsidRPr="00051100">
              <w:rPr>
                <w:rFonts w:ascii="Trebuchet MS" w:hAnsi="Trebuchet MS"/>
                <w:szCs w:val="24"/>
              </w:rPr>
              <w:t>C</w:t>
            </w:r>
            <w:r w:rsidR="00352FA8" w:rsidRPr="00051100">
              <w:rPr>
                <w:rFonts w:ascii="Trebuchet MS" w:hAnsi="Trebuchet MS"/>
                <w:szCs w:val="24"/>
              </w:rPr>
              <w:t>opii complete ale datelor sau bazate pe imaginea acestora la un anumit moment de timp (snapshot). Sistemul trebuie s</w:t>
            </w:r>
            <w:r w:rsidRPr="00051100">
              <w:rPr>
                <w:rFonts w:ascii="Trebuchet MS" w:hAnsi="Trebuchet MS"/>
                <w:szCs w:val="24"/>
              </w:rPr>
              <w:t>ă</w:t>
            </w:r>
            <w:r w:rsidR="00352FA8" w:rsidRPr="00051100">
              <w:rPr>
                <w:rFonts w:ascii="Trebuchet MS" w:hAnsi="Trebuchet MS"/>
                <w:szCs w:val="24"/>
              </w:rPr>
              <w:t xml:space="preserve"> permit</w:t>
            </w:r>
            <w:r w:rsidRPr="00051100">
              <w:rPr>
                <w:rFonts w:ascii="Trebuchet MS" w:hAnsi="Trebuchet MS"/>
                <w:szCs w:val="24"/>
              </w:rPr>
              <w:t>ă</w:t>
            </w:r>
            <w:r w:rsidR="00352FA8" w:rsidRPr="00051100">
              <w:rPr>
                <w:rFonts w:ascii="Trebuchet MS" w:hAnsi="Trebuchet MS"/>
                <w:szCs w:val="24"/>
              </w:rPr>
              <w:t xml:space="preserve"> realizarea de snapshot ale oric</w:t>
            </w:r>
            <w:r w:rsidRPr="00051100">
              <w:rPr>
                <w:rFonts w:ascii="Trebuchet MS" w:hAnsi="Trebuchet MS"/>
                <w:szCs w:val="24"/>
              </w:rPr>
              <w:t>ă</w:t>
            </w:r>
            <w:r w:rsidR="00352FA8" w:rsidRPr="00051100">
              <w:rPr>
                <w:rFonts w:ascii="Trebuchet MS" w:hAnsi="Trebuchet MS"/>
                <w:szCs w:val="24"/>
              </w:rPr>
              <w:t xml:space="preserve">rui snapshot de date. </w:t>
            </w:r>
          </w:p>
          <w:p w14:paraId="5C689AE7" w14:textId="77777777" w:rsidR="00352FA8" w:rsidRPr="00051100" w:rsidRDefault="00352FA8" w:rsidP="00C43F34">
            <w:pPr>
              <w:spacing w:before="0"/>
              <w:contextualSpacing/>
              <w:rPr>
                <w:rFonts w:ascii="Trebuchet MS" w:hAnsi="Trebuchet MS"/>
                <w:szCs w:val="24"/>
              </w:rPr>
            </w:pPr>
          </w:p>
          <w:p w14:paraId="340B8302" w14:textId="0B3E2030" w:rsidR="00352FA8" w:rsidRPr="00051100" w:rsidRDefault="00AB3041" w:rsidP="00C43F34">
            <w:pPr>
              <w:spacing w:before="0"/>
              <w:contextualSpacing/>
              <w:rPr>
                <w:rFonts w:ascii="Trebuchet MS" w:hAnsi="Trebuchet MS"/>
                <w:szCs w:val="24"/>
              </w:rPr>
            </w:pPr>
            <w:r w:rsidRPr="00051100">
              <w:rPr>
                <w:rFonts w:ascii="Trebuchet MS" w:hAnsi="Trebuchet MS"/>
                <w:szCs w:val="24"/>
              </w:rPr>
              <w:t>R</w:t>
            </w:r>
            <w:r w:rsidR="00352FA8" w:rsidRPr="00051100">
              <w:rPr>
                <w:rFonts w:ascii="Trebuchet MS" w:hAnsi="Trebuchet MS"/>
                <w:szCs w:val="24"/>
              </w:rPr>
              <w:t>eplicarea nativ</w:t>
            </w:r>
            <w:r w:rsidRPr="00051100">
              <w:rPr>
                <w:rFonts w:ascii="Trebuchet MS" w:hAnsi="Trebuchet MS"/>
                <w:szCs w:val="24"/>
              </w:rPr>
              <w:t>ă</w:t>
            </w:r>
            <w:r w:rsidR="00352FA8" w:rsidRPr="00051100">
              <w:rPr>
                <w:rFonts w:ascii="Trebuchet MS" w:hAnsi="Trebuchet MS"/>
                <w:szCs w:val="24"/>
              </w:rPr>
              <w:t xml:space="preserve"> a datelor, sincron</w:t>
            </w:r>
            <w:r w:rsidRPr="00051100">
              <w:rPr>
                <w:rFonts w:ascii="Trebuchet MS" w:hAnsi="Trebuchet MS"/>
                <w:szCs w:val="24"/>
              </w:rPr>
              <w:t>ă</w:t>
            </w:r>
            <w:r w:rsidR="00352FA8" w:rsidRPr="00051100">
              <w:rPr>
                <w:rFonts w:ascii="Trebuchet MS" w:hAnsi="Trebuchet MS"/>
                <w:szCs w:val="24"/>
              </w:rPr>
              <w:t xml:space="preserve"> respectiv asincron</w:t>
            </w:r>
            <w:r w:rsidRPr="00051100">
              <w:rPr>
                <w:rFonts w:ascii="Trebuchet MS" w:hAnsi="Trebuchet MS"/>
                <w:szCs w:val="24"/>
              </w:rPr>
              <w:t>ă</w:t>
            </w:r>
            <w:r w:rsidR="00352FA8" w:rsidRPr="00051100">
              <w:rPr>
                <w:rFonts w:ascii="Trebuchet MS" w:hAnsi="Trebuchet MS"/>
                <w:szCs w:val="24"/>
              </w:rPr>
              <w:t>, la distan</w:t>
            </w:r>
            <w:r w:rsidRPr="00051100">
              <w:rPr>
                <w:rFonts w:ascii="Trebuchet MS" w:hAnsi="Trebuchet MS"/>
                <w:szCs w:val="24"/>
              </w:rPr>
              <w:t>ță</w:t>
            </w:r>
            <w:r w:rsidR="00352FA8" w:rsidRPr="00051100">
              <w:rPr>
                <w:rFonts w:ascii="Trebuchet MS" w:hAnsi="Trebuchet MS"/>
                <w:szCs w:val="24"/>
              </w:rPr>
              <w:t xml:space="preserve">, </w:t>
            </w:r>
            <w:r w:rsidRPr="00051100">
              <w:rPr>
                <w:rFonts w:ascii="Trebuchet MS" w:hAnsi="Trebuchet MS"/>
                <w:szCs w:val="24"/>
              </w:rPr>
              <w:t>î</w:t>
            </w:r>
            <w:r w:rsidR="00352FA8" w:rsidRPr="00051100">
              <w:rPr>
                <w:rFonts w:ascii="Trebuchet MS" w:hAnsi="Trebuchet MS"/>
                <w:szCs w:val="24"/>
              </w:rPr>
              <w:t>ntre echipamente similare, pentru volume cu acces prin protocol de tip block</w:t>
            </w:r>
            <w:r w:rsidRPr="00051100">
              <w:rPr>
                <w:rFonts w:ascii="Trebuchet MS" w:hAnsi="Trebuchet MS"/>
                <w:szCs w:val="24"/>
              </w:rPr>
              <w:t>,</w:t>
            </w:r>
            <w:r w:rsidR="00352FA8" w:rsidRPr="00051100">
              <w:rPr>
                <w:rFonts w:ascii="Trebuchet MS" w:hAnsi="Trebuchet MS"/>
                <w:szCs w:val="24"/>
              </w:rPr>
              <w:t xml:space="preserve"> respectiv protocol de tip file</w:t>
            </w:r>
            <w:r w:rsidRPr="00051100">
              <w:rPr>
                <w:rFonts w:ascii="Trebuchet MS" w:hAnsi="Trebuchet MS"/>
                <w:szCs w:val="24"/>
              </w:rPr>
              <w:t>.</w:t>
            </w:r>
            <w:r w:rsidR="00352FA8" w:rsidRPr="00051100">
              <w:rPr>
                <w:rFonts w:ascii="Trebuchet MS" w:hAnsi="Trebuchet MS"/>
                <w:szCs w:val="24"/>
              </w:rPr>
              <w:t xml:space="preserve"> </w:t>
            </w:r>
          </w:p>
          <w:p w14:paraId="38ADBD91" w14:textId="77777777" w:rsidR="00352FA8" w:rsidRPr="00051100" w:rsidRDefault="00352FA8" w:rsidP="00C43F34">
            <w:pPr>
              <w:spacing w:before="0"/>
              <w:contextualSpacing/>
              <w:rPr>
                <w:rFonts w:ascii="Trebuchet MS" w:hAnsi="Trebuchet MS"/>
                <w:szCs w:val="24"/>
              </w:rPr>
            </w:pPr>
          </w:p>
          <w:p w14:paraId="7C4E3558" w14:textId="3FF461E8" w:rsidR="00352FA8" w:rsidRPr="00051100" w:rsidRDefault="00AB3041" w:rsidP="00C43F34">
            <w:pPr>
              <w:spacing w:before="0"/>
              <w:contextualSpacing/>
              <w:rPr>
                <w:rFonts w:ascii="Trebuchet MS" w:hAnsi="Trebuchet MS"/>
                <w:szCs w:val="24"/>
              </w:rPr>
            </w:pPr>
            <w:r w:rsidRPr="00051100">
              <w:rPr>
                <w:rFonts w:ascii="Trebuchet MS" w:hAnsi="Trebuchet MS"/>
                <w:szCs w:val="24"/>
              </w:rPr>
              <w:t>I</w:t>
            </w:r>
            <w:r w:rsidR="00352FA8" w:rsidRPr="00051100">
              <w:rPr>
                <w:rFonts w:ascii="Trebuchet MS" w:hAnsi="Trebuchet MS"/>
                <w:szCs w:val="24"/>
              </w:rPr>
              <w:t>ntegrarea cu solu</w:t>
            </w:r>
            <w:r w:rsidRPr="00051100">
              <w:rPr>
                <w:rFonts w:ascii="Trebuchet MS" w:hAnsi="Trebuchet MS"/>
                <w:szCs w:val="24"/>
              </w:rPr>
              <w:t>ț</w:t>
            </w:r>
            <w:r w:rsidR="00352FA8" w:rsidRPr="00051100">
              <w:rPr>
                <w:rFonts w:ascii="Trebuchet MS" w:hAnsi="Trebuchet MS"/>
                <w:szCs w:val="24"/>
              </w:rPr>
              <w:t>ii de tip anti-virus pentru scanarea fi</w:t>
            </w:r>
            <w:r w:rsidRPr="00051100">
              <w:rPr>
                <w:rFonts w:ascii="Trebuchet MS" w:hAnsi="Trebuchet MS"/>
                <w:szCs w:val="24"/>
              </w:rPr>
              <w:t>ș</w:t>
            </w:r>
            <w:r w:rsidR="00352FA8" w:rsidRPr="00051100">
              <w:rPr>
                <w:rFonts w:ascii="Trebuchet MS" w:hAnsi="Trebuchet MS"/>
                <w:szCs w:val="24"/>
              </w:rPr>
              <w:t xml:space="preserve">ierelor vehiculate de serverele NAS pe protocol CIFS/SMB astfel </w:t>
            </w:r>
            <w:r w:rsidRPr="00051100">
              <w:rPr>
                <w:rFonts w:ascii="Trebuchet MS" w:hAnsi="Trebuchet MS"/>
                <w:szCs w:val="24"/>
              </w:rPr>
              <w:t>î</w:t>
            </w:r>
            <w:r w:rsidR="00352FA8" w:rsidRPr="00051100">
              <w:rPr>
                <w:rFonts w:ascii="Trebuchet MS" w:hAnsi="Trebuchet MS"/>
                <w:szCs w:val="24"/>
              </w:rPr>
              <w:t>nc</w:t>
            </w:r>
            <w:r w:rsidRPr="00051100">
              <w:rPr>
                <w:rFonts w:ascii="Trebuchet MS" w:hAnsi="Trebuchet MS"/>
                <w:szCs w:val="24"/>
              </w:rPr>
              <w:t>â</w:t>
            </w:r>
            <w:r w:rsidR="00352FA8" w:rsidRPr="00051100">
              <w:rPr>
                <w:rFonts w:ascii="Trebuchet MS" w:hAnsi="Trebuchet MS"/>
                <w:szCs w:val="24"/>
              </w:rPr>
              <w:t>t s</w:t>
            </w:r>
            <w:r w:rsidRPr="00051100">
              <w:rPr>
                <w:rFonts w:ascii="Trebuchet MS" w:hAnsi="Trebuchet MS"/>
                <w:szCs w:val="24"/>
              </w:rPr>
              <w:t>ă</w:t>
            </w:r>
            <w:r w:rsidR="00352FA8" w:rsidRPr="00051100">
              <w:rPr>
                <w:rFonts w:ascii="Trebuchet MS" w:hAnsi="Trebuchet MS"/>
                <w:szCs w:val="24"/>
              </w:rPr>
              <w:t xml:space="preserve"> asigure identificarea </w:t>
            </w:r>
            <w:r w:rsidRPr="00051100">
              <w:rPr>
                <w:rFonts w:ascii="Trebuchet MS" w:hAnsi="Trebuchet MS"/>
                <w:szCs w:val="24"/>
              </w:rPr>
              <w:t>ș</w:t>
            </w:r>
            <w:r w:rsidR="00352FA8" w:rsidRPr="00051100">
              <w:rPr>
                <w:rFonts w:ascii="Trebuchet MS" w:hAnsi="Trebuchet MS"/>
                <w:szCs w:val="24"/>
              </w:rPr>
              <w:t>i eliminarea amenin</w:t>
            </w:r>
            <w:r w:rsidRPr="00051100">
              <w:rPr>
                <w:rFonts w:ascii="Trebuchet MS" w:hAnsi="Trebuchet MS"/>
                <w:szCs w:val="24"/>
              </w:rPr>
              <w:t>ță</w:t>
            </w:r>
            <w:r w:rsidR="00352FA8" w:rsidRPr="00051100">
              <w:rPr>
                <w:rFonts w:ascii="Trebuchet MS" w:hAnsi="Trebuchet MS"/>
                <w:szCs w:val="24"/>
              </w:rPr>
              <w:t xml:space="preserve">rilor </w:t>
            </w:r>
            <w:r w:rsidRPr="00051100">
              <w:rPr>
                <w:rFonts w:ascii="Trebuchet MS" w:hAnsi="Trebuchet MS"/>
                <w:szCs w:val="24"/>
              </w:rPr>
              <w:t>î</w:t>
            </w:r>
            <w:r w:rsidR="00352FA8" w:rsidRPr="00051100">
              <w:rPr>
                <w:rFonts w:ascii="Trebuchet MS" w:hAnsi="Trebuchet MS"/>
                <w:szCs w:val="24"/>
              </w:rPr>
              <w:t>nainte ca acestea s</w:t>
            </w:r>
            <w:r w:rsidRPr="00051100">
              <w:rPr>
                <w:rFonts w:ascii="Trebuchet MS" w:hAnsi="Trebuchet MS"/>
                <w:szCs w:val="24"/>
              </w:rPr>
              <w:t>ă</w:t>
            </w:r>
            <w:r w:rsidR="00352FA8" w:rsidRPr="00051100">
              <w:rPr>
                <w:rFonts w:ascii="Trebuchet MS" w:hAnsi="Trebuchet MS"/>
                <w:szCs w:val="24"/>
              </w:rPr>
              <w:t xml:space="preserve"> infecteze sistemul ce acceseaz</w:t>
            </w:r>
            <w:r w:rsidRPr="00051100">
              <w:rPr>
                <w:rFonts w:ascii="Trebuchet MS" w:hAnsi="Trebuchet MS"/>
                <w:szCs w:val="24"/>
              </w:rPr>
              <w:t>ă</w:t>
            </w:r>
            <w:r w:rsidR="00352FA8" w:rsidRPr="00051100">
              <w:rPr>
                <w:rFonts w:ascii="Trebuchet MS" w:hAnsi="Trebuchet MS"/>
                <w:szCs w:val="24"/>
              </w:rPr>
              <w:t xml:space="preserve"> fi</w:t>
            </w:r>
            <w:r w:rsidRPr="00051100">
              <w:rPr>
                <w:rFonts w:ascii="Trebuchet MS" w:hAnsi="Trebuchet MS"/>
                <w:szCs w:val="24"/>
              </w:rPr>
              <w:t>ș</w:t>
            </w:r>
            <w:r w:rsidR="00352FA8" w:rsidRPr="00051100">
              <w:rPr>
                <w:rFonts w:ascii="Trebuchet MS" w:hAnsi="Trebuchet MS"/>
                <w:szCs w:val="24"/>
              </w:rPr>
              <w:t>ierele stocate.</w:t>
            </w:r>
          </w:p>
          <w:p w14:paraId="5F6170B8" w14:textId="77777777" w:rsidR="00352FA8" w:rsidRPr="00051100" w:rsidRDefault="00352FA8" w:rsidP="00C43F34">
            <w:pPr>
              <w:spacing w:before="0"/>
              <w:contextualSpacing/>
              <w:rPr>
                <w:rFonts w:ascii="Trebuchet MS" w:hAnsi="Trebuchet MS"/>
                <w:szCs w:val="24"/>
              </w:rPr>
            </w:pPr>
          </w:p>
          <w:p w14:paraId="382E3782" w14:textId="70C615AA" w:rsidR="00352FA8" w:rsidRPr="00051100" w:rsidRDefault="00AB3041" w:rsidP="00C43F34">
            <w:pPr>
              <w:spacing w:before="0"/>
              <w:contextualSpacing/>
              <w:rPr>
                <w:rFonts w:ascii="Trebuchet MS" w:hAnsi="Trebuchet MS"/>
                <w:szCs w:val="24"/>
              </w:rPr>
            </w:pPr>
            <w:r w:rsidRPr="00051100">
              <w:rPr>
                <w:rFonts w:ascii="Trebuchet MS" w:hAnsi="Trebuchet MS"/>
                <w:szCs w:val="24"/>
              </w:rPr>
              <w:t>P</w:t>
            </w:r>
            <w:r w:rsidR="00352FA8" w:rsidRPr="00051100">
              <w:rPr>
                <w:rFonts w:ascii="Trebuchet MS" w:hAnsi="Trebuchet MS"/>
                <w:szCs w:val="24"/>
              </w:rPr>
              <w:t xml:space="preserve">rotocol NDMP </w:t>
            </w:r>
            <w:r w:rsidRPr="00051100">
              <w:rPr>
                <w:rFonts w:ascii="Trebuchet MS" w:hAnsi="Trebuchet MS"/>
                <w:szCs w:val="24"/>
              </w:rPr>
              <w:t>î</w:t>
            </w:r>
            <w:r w:rsidR="00352FA8" w:rsidRPr="00051100">
              <w:rPr>
                <w:rFonts w:ascii="Trebuchet MS" w:hAnsi="Trebuchet MS"/>
                <w:szCs w:val="24"/>
              </w:rPr>
              <w:t>n configura</w:t>
            </w:r>
            <w:r w:rsidRPr="00051100">
              <w:rPr>
                <w:rFonts w:ascii="Trebuchet MS" w:hAnsi="Trebuchet MS"/>
                <w:szCs w:val="24"/>
              </w:rPr>
              <w:t>ț</w:t>
            </w:r>
            <w:r w:rsidR="00352FA8" w:rsidRPr="00051100">
              <w:rPr>
                <w:rFonts w:ascii="Trebuchet MS" w:hAnsi="Trebuchet MS"/>
                <w:szCs w:val="24"/>
              </w:rPr>
              <w:t xml:space="preserve">ie 2-way </w:t>
            </w:r>
            <w:r w:rsidRPr="00051100">
              <w:rPr>
                <w:rFonts w:ascii="Trebuchet MS" w:hAnsi="Trebuchet MS"/>
                <w:szCs w:val="24"/>
              </w:rPr>
              <w:t>ș</w:t>
            </w:r>
            <w:r w:rsidR="00352FA8" w:rsidRPr="00051100">
              <w:rPr>
                <w:rFonts w:ascii="Trebuchet MS" w:hAnsi="Trebuchet MS"/>
                <w:szCs w:val="24"/>
              </w:rPr>
              <w:t>i 3-way pentru asigurarea interconect</w:t>
            </w:r>
            <w:r w:rsidRPr="00051100">
              <w:rPr>
                <w:rFonts w:ascii="Trebuchet MS" w:hAnsi="Trebuchet MS"/>
                <w:szCs w:val="24"/>
              </w:rPr>
              <w:t>ă</w:t>
            </w:r>
            <w:r w:rsidR="00352FA8" w:rsidRPr="00051100">
              <w:rPr>
                <w:rFonts w:ascii="Trebuchet MS" w:hAnsi="Trebuchet MS"/>
                <w:szCs w:val="24"/>
              </w:rPr>
              <w:t>rii cu sisteme de tip libr</w:t>
            </w:r>
            <w:r w:rsidRPr="00051100">
              <w:rPr>
                <w:rFonts w:ascii="Trebuchet MS" w:hAnsi="Trebuchet MS"/>
                <w:szCs w:val="24"/>
              </w:rPr>
              <w:t>ă</w:t>
            </w:r>
            <w:r w:rsidR="00352FA8" w:rsidRPr="00051100">
              <w:rPr>
                <w:rFonts w:ascii="Trebuchet MS" w:hAnsi="Trebuchet MS"/>
                <w:szCs w:val="24"/>
              </w:rPr>
              <w:t xml:space="preserve">rie de benzi </w:t>
            </w:r>
            <w:r w:rsidRPr="00051100">
              <w:rPr>
                <w:rFonts w:ascii="Trebuchet MS" w:hAnsi="Trebuchet MS"/>
                <w:szCs w:val="24"/>
              </w:rPr>
              <w:t>î</w:t>
            </w:r>
            <w:r w:rsidR="00352FA8" w:rsidRPr="00051100">
              <w:rPr>
                <w:rFonts w:ascii="Trebuchet MS" w:hAnsi="Trebuchet MS"/>
                <w:szCs w:val="24"/>
              </w:rPr>
              <w:t>n vederea realiz</w:t>
            </w:r>
            <w:r w:rsidRPr="00051100">
              <w:rPr>
                <w:rFonts w:ascii="Trebuchet MS" w:hAnsi="Trebuchet MS"/>
                <w:szCs w:val="24"/>
              </w:rPr>
              <w:t>ă</w:t>
            </w:r>
            <w:r w:rsidR="00352FA8" w:rsidRPr="00051100">
              <w:rPr>
                <w:rFonts w:ascii="Trebuchet MS" w:hAnsi="Trebuchet MS"/>
                <w:szCs w:val="24"/>
              </w:rPr>
              <w:t>rii opera</w:t>
            </w:r>
            <w:r w:rsidRPr="00051100">
              <w:rPr>
                <w:rFonts w:ascii="Trebuchet MS" w:hAnsi="Trebuchet MS"/>
                <w:szCs w:val="24"/>
              </w:rPr>
              <w:t>ț</w:t>
            </w:r>
            <w:r w:rsidR="00352FA8" w:rsidRPr="00051100">
              <w:rPr>
                <w:rFonts w:ascii="Trebuchet MS" w:hAnsi="Trebuchet MS"/>
                <w:szCs w:val="24"/>
              </w:rPr>
              <w:t>iunilor de backup.</w:t>
            </w:r>
          </w:p>
          <w:p w14:paraId="601448F2" w14:textId="77777777" w:rsidR="00352FA8" w:rsidRPr="00051100" w:rsidRDefault="00352FA8" w:rsidP="00C43F34">
            <w:pPr>
              <w:spacing w:before="0"/>
              <w:contextualSpacing/>
              <w:rPr>
                <w:rFonts w:ascii="Trebuchet MS" w:hAnsi="Trebuchet MS"/>
                <w:szCs w:val="24"/>
              </w:rPr>
            </w:pPr>
          </w:p>
          <w:p w14:paraId="053F5A23" w14:textId="00ACEB14" w:rsidR="00352FA8" w:rsidRPr="00051100" w:rsidRDefault="00AB3041" w:rsidP="00C43F34">
            <w:pPr>
              <w:spacing w:before="0"/>
              <w:contextualSpacing/>
              <w:rPr>
                <w:rFonts w:ascii="Trebuchet MS" w:hAnsi="Trebuchet MS"/>
                <w:szCs w:val="24"/>
              </w:rPr>
            </w:pPr>
            <w:r w:rsidRPr="00051100">
              <w:rPr>
                <w:rFonts w:ascii="Trebuchet MS" w:hAnsi="Trebuchet MS"/>
                <w:szCs w:val="24"/>
              </w:rPr>
              <w:t>R</w:t>
            </w:r>
            <w:r w:rsidR="00352FA8" w:rsidRPr="00051100">
              <w:rPr>
                <w:rFonts w:ascii="Trebuchet MS" w:hAnsi="Trebuchet MS"/>
                <w:szCs w:val="24"/>
              </w:rPr>
              <w:t>ealizarea de copii de siguran</w:t>
            </w:r>
            <w:r w:rsidRPr="00051100">
              <w:rPr>
                <w:rFonts w:ascii="Trebuchet MS" w:hAnsi="Trebuchet MS"/>
                <w:szCs w:val="24"/>
              </w:rPr>
              <w:t>ță</w:t>
            </w:r>
            <w:r w:rsidR="00352FA8" w:rsidRPr="00051100">
              <w:rPr>
                <w:rFonts w:ascii="Trebuchet MS" w:hAnsi="Trebuchet MS"/>
                <w:szCs w:val="24"/>
              </w:rPr>
              <w:t xml:space="preserve"> a datelor, local </w:t>
            </w:r>
            <w:r w:rsidRPr="00051100">
              <w:rPr>
                <w:rFonts w:ascii="Trebuchet MS" w:hAnsi="Trebuchet MS"/>
                <w:szCs w:val="24"/>
              </w:rPr>
              <w:t>ș</w:t>
            </w:r>
            <w:r w:rsidR="00352FA8" w:rsidRPr="00051100">
              <w:rPr>
                <w:rFonts w:ascii="Trebuchet MS" w:hAnsi="Trebuchet MS"/>
                <w:szCs w:val="24"/>
              </w:rPr>
              <w:t>i la distan</w:t>
            </w:r>
            <w:r w:rsidRPr="00051100">
              <w:rPr>
                <w:rFonts w:ascii="Trebuchet MS" w:hAnsi="Trebuchet MS"/>
                <w:szCs w:val="24"/>
              </w:rPr>
              <w:t>ță</w:t>
            </w:r>
            <w:r w:rsidR="00352FA8" w:rsidRPr="00051100">
              <w:rPr>
                <w:rFonts w:ascii="Trebuchet MS" w:hAnsi="Trebuchet MS"/>
                <w:szCs w:val="24"/>
              </w:rPr>
              <w:t>, folosind o tehnologie de jurnalizare a tuturor operaţiunilor de scriere, care să permit</w:t>
            </w:r>
            <w:r w:rsidRPr="00051100">
              <w:rPr>
                <w:rFonts w:ascii="Trebuchet MS" w:hAnsi="Trebuchet MS"/>
                <w:szCs w:val="24"/>
              </w:rPr>
              <w:t>ă</w:t>
            </w:r>
            <w:r w:rsidR="00352FA8" w:rsidRPr="00051100">
              <w:rPr>
                <w:rFonts w:ascii="Trebuchet MS" w:hAnsi="Trebuchet MS"/>
                <w:szCs w:val="24"/>
              </w:rPr>
              <w:t xml:space="preserve"> restaurarea datelor la orice moment de timp. Copiile de siguran</w:t>
            </w:r>
            <w:r w:rsidRPr="00051100">
              <w:rPr>
                <w:rFonts w:ascii="Trebuchet MS" w:hAnsi="Trebuchet MS"/>
                <w:szCs w:val="24"/>
              </w:rPr>
              <w:t>ță</w:t>
            </w:r>
            <w:r w:rsidR="00352FA8" w:rsidRPr="00051100">
              <w:rPr>
                <w:rFonts w:ascii="Trebuchet MS" w:hAnsi="Trebuchet MS"/>
                <w:szCs w:val="24"/>
              </w:rPr>
              <w:t xml:space="preserve"> trebuie s</w:t>
            </w:r>
            <w:r w:rsidRPr="00051100">
              <w:rPr>
                <w:rFonts w:ascii="Trebuchet MS" w:hAnsi="Trebuchet MS"/>
                <w:szCs w:val="24"/>
              </w:rPr>
              <w:t>ă</w:t>
            </w:r>
            <w:r w:rsidR="00352FA8" w:rsidRPr="00051100">
              <w:rPr>
                <w:rFonts w:ascii="Trebuchet MS" w:hAnsi="Trebuchet MS"/>
                <w:szCs w:val="24"/>
              </w:rPr>
              <w:t xml:space="preserve"> poat</w:t>
            </w:r>
            <w:r w:rsidRPr="00051100">
              <w:rPr>
                <w:rFonts w:ascii="Trebuchet MS" w:hAnsi="Trebuchet MS"/>
                <w:szCs w:val="24"/>
              </w:rPr>
              <w:t>ă</w:t>
            </w:r>
            <w:r w:rsidR="00352FA8" w:rsidRPr="00051100">
              <w:rPr>
                <w:rFonts w:ascii="Trebuchet MS" w:hAnsi="Trebuchet MS"/>
                <w:szCs w:val="24"/>
              </w:rPr>
              <w:t xml:space="preserve"> fi organizate pe grupuri de consisten</w:t>
            </w:r>
            <w:r w:rsidRPr="00051100">
              <w:rPr>
                <w:rFonts w:ascii="Trebuchet MS" w:hAnsi="Trebuchet MS"/>
                <w:szCs w:val="24"/>
              </w:rPr>
              <w:t>ță</w:t>
            </w:r>
            <w:r w:rsidR="00352FA8" w:rsidRPr="00051100">
              <w:rPr>
                <w:rFonts w:ascii="Trebuchet MS" w:hAnsi="Trebuchet MS"/>
                <w:szCs w:val="24"/>
              </w:rPr>
              <w:t>, pentru a asigura recuperarea aplica</w:t>
            </w:r>
            <w:r w:rsidRPr="00051100">
              <w:rPr>
                <w:rFonts w:ascii="Trebuchet MS" w:hAnsi="Trebuchet MS"/>
                <w:szCs w:val="24"/>
              </w:rPr>
              <w:t>ț</w:t>
            </w:r>
            <w:r w:rsidR="00352FA8" w:rsidRPr="00051100">
              <w:rPr>
                <w:rFonts w:ascii="Trebuchet MS" w:hAnsi="Trebuchet MS"/>
                <w:szCs w:val="24"/>
              </w:rPr>
              <w:t>iilor interdependente din acela</w:t>
            </w:r>
            <w:r w:rsidRPr="00051100">
              <w:rPr>
                <w:rFonts w:ascii="Trebuchet MS" w:hAnsi="Trebuchet MS"/>
                <w:szCs w:val="24"/>
              </w:rPr>
              <w:t>ț</w:t>
            </w:r>
            <w:r w:rsidR="00352FA8" w:rsidRPr="00051100">
              <w:rPr>
                <w:rFonts w:ascii="Trebuchet MS" w:hAnsi="Trebuchet MS"/>
                <w:szCs w:val="24"/>
              </w:rPr>
              <w:t>i punct de consiten</w:t>
            </w:r>
            <w:r w:rsidRPr="00051100">
              <w:rPr>
                <w:rFonts w:ascii="Trebuchet MS" w:hAnsi="Trebuchet MS"/>
                <w:szCs w:val="24"/>
              </w:rPr>
              <w:t>ță</w:t>
            </w:r>
            <w:r w:rsidR="00352FA8" w:rsidRPr="00051100">
              <w:rPr>
                <w:rFonts w:ascii="Trebuchet MS" w:hAnsi="Trebuchet MS"/>
                <w:szCs w:val="24"/>
              </w:rPr>
              <w:t>;</w:t>
            </w:r>
          </w:p>
          <w:p w14:paraId="6A71AB9B" w14:textId="77777777" w:rsidR="00352FA8" w:rsidRPr="00051100" w:rsidRDefault="00352FA8" w:rsidP="00C43F34">
            <w:pPr>
              <w:spacing w:before="0"/>
              <w:contextualSpacing/>
              <w:rPr>
                <w:rFonts w:ascii="Trebuchet MS" w:hAnsi="Trebuchet MS"/>
                <w:szCs w:val="24"/>
              </w:rPr>
            </w:pPr>
          </w:p>
          <w:p w14:paraId="25D150AC" w14:textId="1B350B57" w:rsidR="00352FA8" w:rsidRPr="00051100" w:rsidRDefault="00AB3041" w:rsidP="00C43F34">
            <w:pPr>
              <w:spacing w:before="0"/>
              <w:contextualSpacing/>
              <w:rPr>
                <w:rFonts w:ascii="Trebuchet MS" w:hAnsi="Trebuchet MS"/>
                <w:szCs w:val="24"/>
              </w:rPr>
            </w:pPr>
            <w:r w:rsidRPr="00051100">
              <w:rPr>
                <w:rFonts w:ascii="Trebuchet MS" w:hAnsi="Trebuchet MS"/>
                <w:szCs w:val="24"/>
              </w:rPr>
              <w:t>R</w:t>
            </w:r>
            <w:r w:rsidR="00352FA8" w:rsidRPr="00051100">
              <w:rPr>
                <w:rFonts w:ascii="Trebuchet MS" w:hAnsi="Trebuchet MS"/>
                <w:szCs w:val="24"/>
              </w:rPr>
              <w:t>eplicarea sincron</w:t>
            </w:r>
            <w:r w:rsidRPr="00051100">
              <w:rPr>
                <w:rFonts w:ascii="Trebuchet MS" w:hAnsi="Trebuchet MS"/>
                <w:szCs w:val="24"/>
              </w:rPr>
              <w:t>ă</w:t>
            </w:r>
            <w:r w:rsidR="00352FA8" w:rsidRPr="00051100">
              <w:rPr>
                <w:rFonts w:ascii="Trebuchet MS" w:hAnsi="Trebuchet MS"/>
                <w:szCs w:val="24"/>
              </w:rPr>
              <w:t xml:space="preserve"> respectiv asincron</w:t>
            </w:r>
            <w:r w:rsidRPr="00051100">
              <w:rPr>
                <w:rFonts w:ascii="Trebuchet MS" w:hAnsi="Trebuchet MS"/>
                <w:szCs w:val="24"/>
              </w:rPr>
              <w:t>ă</w:t>
            </w:r>
            <w:r w:rsidR="00352FA8" w:rsidRPr="00051100">
              <w:rPr>
                <w:rFonts w:ascii="Trebuchet MS" w:hAnsi="Trebuchet MS"/>
                <w:szCs w:val="24"/>
              </w:rPr>
              <w:t xml:space="preserve">, la distanţă, a volumelor </w:t>
            </w:r>
            <w:r w:rsidRPr="00051100">
              <w:rPr>
                <w:rFonts w:ascii="Trebuchet MS" w:hAnsi="Trebuchet MS"/>
                <w:szCs w:val="24"/>
              </w:rPr>
              <w:t xml:space="preserve">de </w:t>
            </w:r>
            <w:r w:rsidR="00352FA8" w:rsidRPr="00051100">
              <w:rPr>
                <w:rFonts w:ascii="Trebuchet MS" w:hAnsi="Trebuchet MS"/>
                <w:szCs w:val="24"/>
              </w:rPr>
              <w:t xml:space="preserve">date între mai multe echipamente similare. </w:t>
            </w:r>
          </w:p>
        </w:tc>
      </w:tr>
      <w:tr w:rsidR="00352FA8" w:rsidRPr="00051100" w14:paraId="66FED21A" w14:textId="77777777" w:rsidTr="00C43F34">
        <w:tc>
          <w:tcPr>
            <w:tcW w:w="2554" w:type="dxa"/>
          </w:tcPr>
          <w:p w14:paraId="1991BCA2" w14:textId="5D00D9D4" w:rsidR="00352FA8" w:rsidRPr="00051100" w:rsidRDefault="00352FA8" w:rsidP="00C43F34">
            <w:pPr>
              <w:spacing w:before="0"/>
              <w:rPr>
                <w:rFonts w:ascii="Trebuchet MS" w:hAnsi="Trebuchet MS"/>
                <w:szCs w:val="24"/>
              </w:rPr>
            </w:pPr>
            <w:r w:rsidRPr="00051100">
              <w:rPr>
                <w:rFonts w:ascii="Trebuchet MS" w:hAnsi="Trebuchet MS"/>
                <w:szCs w:val="24"/>
              </w:rPr>
              <w:t>Licen</w:t>
            </w:r>
            <w:r w:rsidR="00AB3041" w:rsidRPr="00051100">
              <w:rPr>
                <w:rFonts w:ascii="Trebuchet MS" w:hAnsi="Trebuchet MS"/>
                <w:szCs w:val="24"/>
              </w:rPr>
              <w:t>ț</w:t>
            </w:r>
            <w:r w:rsidRPr="00051100">
              <w:rPr>
                <w:rFonts w:ascii="Trebuchet MS" w:hAnsi="Trebuchet MS"/>
                <w:szCs w:val="24"/>
              </w:rPr>
              <w:t>iere software</w:t>
            </w:r>
          </w:p>
        </w:tc>
        <w:tc>
          <w:tcPr>
            <w:tcW w:w="7221" w:type="dxa"/>
          </w:tcPr>
          <w:p w14:paraId="06FE5B3C" w14:textId="2BCD739E" w:rsidR="00352FA8" w:rsidRPr="00051100" w:rsidRDefault="00352FA8" w:rsidP="00C43F34">
            <w:pPr>
              <w:spacing w:before="0"/>
              <w:contextualSpacing/>
              <w:rPr>
                <w:rFonts w:ascii="Trebuchet MS" w:hAnsi="Trebuchet MS"/>
                <w:szCs w:val="24"/>
              </w:rPr>
            </w:pPr>
            <w:r w:rsidRPr="00051100">
              <w:rPr>
                <w:rFonts w:ascii="Trebuchet MS" w:hAnsi="Trebuchet MS"/>
                <w:szCs w:val="24"/>
              </w:rPr>
              <w:t>Toate func</w:t>
            </w:r>
            <w:r w:rsidR="00663A02" w:rsidRPr="00051100">
              <w:rPr>
                <w:rFonts w:ascii="Trebuchet MS" w:hAnsi="Trebuchet MS"/>
                <w:szCs w:val="24"/>
              </w:rPr>
              <w:t>ț</w:t>
            </w:r>
            <w:r w:rsidRPr="00051100">
              <w:rPr>
                <w:rFonts w:ascii="Trebuchet MS" w:hAnsi="Trebuchet MS"/>
                <w:szCs w:val="24"/>
              </w:rPr>
              <w:t>ionalit</w:t>
            </w:r>
            <w:r w:rsidR="00663A02" w:rsidRPr="00051100">
              <w:rPr>
                <w:rFonts w:ascii="Trebuchet MS" w:hAnsi="Trebuchet MS"/>
                <w:szCs w:val="24"/>
              </w:rPr>
              <w:t>ăț</w:t>
            </w:r>
            <w:r w:rsidRPr="00051100">
              <w:rPr>
                <w:rFonts w:ascii="Trebuchet MS" w:hAnsi="Trebuchet MS"/>
                <w:szCs w:val="24"/>
              </w:rPr>
              <w:t>ile software solicitate vor fi activate, licen</w:t>
            </w:r>
            <w:r w:rsidR="00663A02" w:rsidRPr="00051100">
              <w:rPr>
                <w:rFonts w:ascii="Trebuchet MS" w:hAnsi="Trebuchet MS"/>
                <w:szCs w:val="24"/>
              </w:rPr>
              <w:t>ț</w:t>
            </w:r>
            <w:r w:rsidRPr="00051100">
              <w:rPr>
                <w:rFonts w:ascii="Trebuchet MS" w:hAnsi="Trebuchet MS"/>
                <w:szCs w:val="24"/>
              </w:rPr>
              <w:t xml:space="preserve">iate pe echipamentul ofertat, indiferent de capacitatea de </w:t>
            </w:r>
            <w:r w:rsidRPr="00051100">
              <w:rPr>
                <w:rFonts w:ascii="Trebuchet MS" w:hAnsi="Trebuchet MS"/>
                <w:szCs w:val="24"/>
              </w:rPr>
              <w:lastRenderedPageBreak/>
              <w:t>stocare prezent</w:t>
            </w:r>
            <w:r w:rsidR="00663A02" w:rsidRPr="00051100">
              <w:rPr>
                <w:rFonts w:ascii="Trebuchet MS" w:hAnsi="Trebuchet MS"/>
                <w:szCs w:val="24"/>
              </w:rPr>
              <w:t>ă</w:t>
            </w:r>
            <w:r w:rsidRPr="00051100">
              <w:rPr>
                <w:rFonts w:ascii="Trebuchet MS" w:hAnsi="Trebuchet MS"/>
                <w:szCs w:val="24"/>
              </w:rPr>
              <w:t xml:space="preserve"> sau viitoare, indiferent de num</w:t>
            </w:r>
            <w:r w:rsidR="00663A02" w:rsidRPr="00051100">
              <w:rPr>
                <w:rFonts w:ascii="Trebuchet MS" w:hAnsi="Trebuchet MS"/>
                <w:szCs w:val="24"/>
              </w:rPr>
              <w:t>ă</w:t>
            </w:r>
            <w:r w:rsidRPr="00051100">
              <w:rPr>
                <w:rFonts w:ascii="Trebuchet MS" w:hAnsi="Trebuchet MS"/>
                <w:szCs w:val="24"/>
              </w:rPr>
              <w:t>rul de host-uri ce se vor conecta la echipamentul de stocare.</w:t>
            </w:r>
          </w:p>
        </w:tc>
      </w:tr>
      <w:tr w:rsidR="00352FA8" w:rsidRPr="00051100" w14:paraId="1AF3ABAB" w14:textId="77777777" w:rsidTr="00C43F34">
        <w:tc>
          <w:tcPr>
            <w:tcW w:w="2554" w:type="dxa"/>
          </w:tcPr>
          <w:p w14:paraId="58CF3052" w14:textId="77777777" w:rsidR="00352FA8" w:rsidRPr="00051100" w:rsidRDefault="00352FA8" w:rsidP="00C43F34">
            <w:pPr>
              <w:spacing w:before="0"/>
              <w:rPr>
                <w:rFonts w:ascii="Trebuchet MS" w:hAnsi="Trebuchet MS"/>
                <w:szCs w:val="24"/>
              </w:rPr>
            </w:pPr>
            <w:r w:rsidRPr="00051100">
              <w:rPr>
                <w:rFonts w:ascii="Trebuchet MS" w:hAnsi="Trebuchet MS"/>
                <w:szCs w:val="24"/>
              </w:rPr>
              <w:lastRenderedPageBreak/>
              <w:t>Sisteme de operare suportate</w:t>
            </w:r>
          </w:p>
        </w:tc>
        <w:tc>
          <w:tcPr>
            <w:tcW w:w="7221" w:type="dxa"/>
          </w:tcPr>
          <w:p w14:paraId="1F7DA3D1" w14:textId="77777777" w:rsidR="00352FA8" w:rsidRPr="00051100" w:rsidRDefault="00352FA8" w:rsidP="00C43F34">
            <w:pPr>
              <w:spacing w:before="0"/>
              <w:contextualSpacing/>
              <w:rPr>
                <w:rFonts w:ascii="Trebuchet MS" w:hAnsi="Trebuchet MS"/>
                <w:szCs w:val="24"/>
              </w:rPr>
            </w:pPr>
            <w:r w:rsidRPr="00051100">
              <w:rPr>
                <w:rFonts w:ascii="Trebuchet MS" w:hAnsi="Trebuchet MS"/>
                <w:szCs w:val="24"/>
              </w:rPr>
              <w:t>Windows Server, Microsoft Hyper-V, VMware ESX, RedHat Enterprise Linux, Solaris 10, HP-UX, IBM AIX, Citrix;</w:t>
            </w:r>
          </w:p>
          <w:p w14:paraId="32023D3A" w14:textId="51368F73" w:rsidR="00352FA8" w:rsidRPr="00051100" w:rsidRDefault="00352FA8" w:rsidP="00C43F34">
            <w:pPr>
              <w:spacing w:before="0"/>
              <w:contextualSpacing/>
              <w:rPr>
                <w:rFonts w:ascii="Trebuchet MS" w:hAnsi="Trebuchet MS"/>
                <w:szCs w:val="24"/>
              </w:rPr>
            </w:pPr>
            <w:r w:rsidRPr="00051100">
              <w:rPr>
                <w:rFonts w:ascii="Trebuchet MS" w:hAnsi="Trebuchet MS"/>
                <w:szCs w:val="24"/>
              </w:rPr>
              <w:t>Echipamentul de stocare trebuie s</w:t>
            </w:r>
            <w:r w:rsidR="00663A02" w:rsidRPr="00051100">
              <w:rPr>
                <w:rFonts w:ascii="Trebuchet MS" w:hAnsi="Trebuchet MS"/>
                <w:szCs w:val="24"/>
              </w:rPr>
              <w:t>ă</w:t>
            </w:r>
            <w:r w:rsidRPr="00051100">
              <w:rPr>
                <w:rFonts w:ascii="Trebuchet MS" w:hAnsi="Trebuchet MS"/>
                <w:szCs w:val="24"/>
              </w:rPr>
              <w:t xml:space="preserve"> includ</w:t>
            </w:r>
            <w:r w:rsidR="00663A02" w:rsidRPr="00051100">
              <w:rPr>
                <w:rFonts w:ascii="Trebuchet MS" w:hAnsi="Trebuchet MS"/>
                <w:szCs w:val="24"/>
              </w:rPr>
              <w:t>ă</w:t>
            </w:r>
            <w:r w:rsidRPr="00051100">
              <w:rPr>
                <w:rFonts w:ascii="Trebuchet MS" w:hAnsi="Trebuchet MS"/>
                <w:szCs w:val="24"/>
              </w:rPr>
              <w:t xml:space="preserve"> licen</w:t>
            </w:r>
            <w:r w:rsidR="00663A02" w:rsidRPr="00051100">
              <w:rPr>
                <w:rFonts w:ascii="Trebuchet MS" w:hAnsi="Trebuchet MS"/>
                <w:szCs w:val="24"/>
              </w:rPr>
              <w:t>ț</w:t>
            </w:r>
            <w:r w:rsidRPr="00051100">
              <w:rPr>
                <w:rFonts w:ascii="Trebuchet MS" w:hAnsi="Trebuchet MS"/>
                <w:szCs w:val="24"/>
              </w:rPr>
              <w:t>ele necesare accesului sistemelor de operare suportate.</w:t>
            </w:r>
          </w:p>
        </w:tc>
      </w:tr>
      <w:tr w:rsidR="00352FA8" w:rsidRPr="00051100" w14:paraId="0BBE50DA" w14:textId="77777777" w:rsidTr="00C43F34">
        <w:tc>
          <w:tcPr>
            <w:tcW w:w="2554" w:type="dxa"/>
          </w:tcPr>
          <w:p w14:paraId="110D918C" w14:textId="77777777" w:rsidR="00352FA8" w:rsidRPr="00051100" w:rsidRDefault="00352FA8" w:rsidP="00C43F34">
            <w:pPr>
              <w:spacing w:before="0"/>
              <w:rPr>
                <w:rFonts w:ascii="Trebuchet MS" w:hAnsi="Trebuchet MS"/>
                <w:szCs w:val="24"/>
              </w:rPr>
            </w:pPr>
            <w:r w:rsidRPr="00051100">
              <w:rPr>
                <w:rFonts w:ascii="Trebuchet MS" w:hAnsi="Trebuchet MS"/>
                <w:szCs w:val="24"/>
              </w:rPr>
              <w:t>Format</w:t>
            </w:r>
          </w:p>
        </w:tc>
        <w:tc>
          <w:tcPr>
            <w:tcW w:w="7221" w:type="dxa"/>
          </w:tcPr>
          <w:p w14:paraId="509553D7" w14:textId="77777777" w:rsidR="00352FA8" w:rsidRPr="00051100" w:rsidRDefault="00352FA8" w:rsidP="00C43F34">
            <w:pPr>
              <w:spacing w:before="0"/>
              <w:contextualSpacing/>
              <w:rPr>
                <w:rFonts w:ascii="Trebuchet MS" w:hAnsi="Trebuchet MS"/>
                <w:szCs w:val="24"/>
              </w:rPr>
            </w:pPr>
            <w:r w:rsidRPr="00051100">
              <w:rPr>
                <w:rFonts w:ascii="Trebuchet MS" w:hAnsi="Trebuchet MS"/>
                <w:szCs w:val="24"/>
              </w:rPr>
              <w:t>Rackmountable 19”. Echipamentul de stocare va inlcude sine pentru montarea in rack.</w:t>
            </w:r>
          </w:p>
        </w:tc>
      </w:tr>
      <w:tr w:rsidR="00352FA8" w:rsidRPr="00051100" w14:paraId="493688FA" w14:textId="77777777" w:rsidTr="00C43F34">
        <w:tc>
          <w:tcPr>
            <w:tcW w:w="2554" w:type="dxa"/>
          </w:tcPr>
          <w:p w14:paraId="1F306455" w14:textId="352A064B" w:rsidR="00352FA8" w:rsidRPr="00051100" w:rsidRDefault="00352FA8" w:rsidP="00C43F34">
            <w:pPr>
              <w:spacing w:before="0"/>
              <w:rPr>
                <w:rFonts w:ascii="Trebuchet MS" w:hAnsi="Trebuchet MS"/>
                <w:szCs w:val="24"/>
              </w:rPr>
            </w:pPr>
            <w:r w:rsidRPr="00051100">
              <w:rPr>
                <w:rFonts w:ascii="Trebuchet MS" w:hAnsi="Trebuchet MS"/>
                <w:szCs w:val="24"/>
              </w:rPr>
              <w:t xml:space="preserve">Securitate </w:t>
            </w:r>
            <w:r w:rsidR="002C3E43" w:rsidRPr="00051100">
              <w:rPr>
                <w:rFonts w:ascii="Trebuchet MS" w:hAnsi="Trebuchet MS"/>
                <w:szCs w:val="24"/>
              </w:rPr>
              <w:t>ș</w:t>
            </w:r>
            <w:r w:rsidRPr="00051100">
              <w:rPr>
                <w:rFonts w:ascii="Trebuchet MS" w:hAnsi="Trebuchet MS"/>
                <w:szCs w:val="24"/>
              </w:rPr>
              <w:t>i conformitate</w:t>
            </w:r>
          </w:p>
        </w:tc>
        <w:tc>
          <w:tcPr>
            <w:tcW w:w="7221" w:type="dxa"/>
          </w:tcPr>
          <w:p w14:paraId="1E85E001" w14:textId="28404B15" w:rsidR="00352FA8" w:rsidRPr="00051100" w:rsidRDefault="002C3E43" w:rsidP="00C43F34">
            <w:pPr>
              <w:spacing w:before="0"/>
              <w:contextualSpacing/>
              <w:rPr>
                <w:rFonts w:ascii="Trebuchet MS" w:hAnsi="Trebuchet MS"/>
                <w:szCs w:val="24"/>
              </w:rPr>
            </w:pPr>
            <w:r w:rsidRPr="00051100">
              <w:rPr>
                <w:rFonts w:ascii="Trebuchet MS" w:hAnsi="Trebuchet MS"/>
                <w:szCs w:val="24"/>
              </w:rPr>
              <w:t>C</w:t>
            </w:r>
            <w:r w:rsidR="00352FA8" w:rsidRPr="00051100">
              <w:rPr>
                <w:rFonts w:ascii="Trebuchet MS" w:hAnsi="Trebuchet MS"/>
                <w:szCs w:val="24"/>
              </w:rPr>
              <w:t>riptarea datelor pe echipamentul de stocare, la nivel de controller, cu management intern respectiv extern</w:t>
            </w:r>
            <w:r w:rsidRPr="00051100">
              <w:rPr>
                <w:rFonts w:ascii="Trebuchet MS" w:hAnsi="Trebuchet MS"/>
                <w:szCs w:val="24"/>
              </w:rPr>
              <w:t>,</w:t>
            </w:r>
            <w:r w:rsidR="00352FA8" w:rsidRPr="00051100">
              <w:rPr>
                <w:rFonts w:ascii="Trebuchet MS" w:hAnsi="Trebuchet MS"/>
                <w:szCs w:val="24"/>
              </w:rPr>
              <w:t xml:space="preserve"> al cheilor de criptare.</w:t>
            </w:r>
          </w:p>
          <w:p w14:paraId="10EF5903" w14:textId="52B72066" w:rsidR="00352FA8" w:rsidRPr="00051100" w:rsidRDefault="00352FA8" w:rsidP="00C43F34">
            <w:pPr>
              <w:spacing w:before="0"/>
              <w:contextualSpacing/>
              <w:rPr>
                <w:rFonts w:ascii="Trebuchet MS" w:hAnsi="Trebuchet MS"/>
                <w:szCs w:val="24"/>
              </w:rPr>
            </w:pPr>
            <w:r w:rsidRPr="00051100">
              <w:rPr>
                <w:rFonts w:ascii="Trebuchet MS" w:hAnsi="Trebuchet MS"/>
                <w:szCs w:val="24"/>
              </w:rPr>
              <w:t>Echipamentul ofertat trebuie s</w:t>
            </w:r>
            <w:r w:rsidR="002C3E43" w:rsidRPr="00051100">
              <w:rPr>
                <w:rFonts w:ascii="Trebuchet MS" w:hAnsi="Trebuchet MS"/>
                <w:szCs w:val="24"/>
              </w:rPr>
              <w:t>ă</w:t>
            </w:r>
            <w:r w:rsidRPr="00051100">
              <w:rPr>
                <w:rFonts w:ascii="Trebuchet MS" w:hAnsi="Trebuchet MS"/>
                <w:szCs w:val="24"/>
              </w:rPr>
              <w:t xml:space="preserve"> fie certificat </w:t>
            </w:r>
            <w:r w:rsidR="002C3E43" w:rsidRPr="00051100">
              <w:rPr>
                <w:rFonts w:ascii="Trebuchet MS" w:hAnsi="Trebuchet MS"/>
                <w:szCs w:val="24"/>
              </w:rPr>
              <w:t>ș</w:t>
            </w:r>
            <w:r w:rsidRPr="00051100">
              <w:rPr>
                <w:rFonts w:ascii="Trebuchet MS" w:hAnsi="Trebuchet MS"/>
                <w:szCs w:val="24"/>
              </w:rPr>
              <w:t>i conform cu standardele: CISPR22/CISPR24sauechivalente, EN55032/EN55024, IEC/EN 60950-1, IEC/EN 62368-1, RoHS Directive 2011/65/EU</w:t>
            </w:r>
          </w:p>
        </w:tc>
      </w:tr>
    </w:tbl>
    <w:p w14:paraId="4C31C433" w14:textId="77777777" w:rsidR="00352FA8" w:rsidRPr="00051100" w:rsidRDefault="00352FA8" w:rsidP="00352FA8">
      <w:pPr>
        <w:spacing w:line="360" w:lineRule="auto"/>
        <w:rPr>
          <w:rFonts w:ascii="Trebuchet MS" w:hAnsi="Trebuchet MS"/>
          <w:szCs w:val="24"/>
          <w:highlight w:val="yellow"/>
        </w:rPr>
      </w:pPr>
    </w:p>
    <w:p w14:paraId="2C40A927" w14:textId="77777777" w:rsidR="00352FA8" w:rsidRPr="00ED7B52" w:rsidRDefault="00352FA8" w:rsidP="00ED7B52">
      <w:pPr>
        <w:pStyle w:val="Heading2"/>
        <w:numPr>
          <w:ilvl w:val="3"/>
          <w:numId w:val="2"/>
        </w:numPr>
        <w:rPr>
          <w:rFonts w:ascii="Trebuchet MS" w:hAnsi="Trebuchet MS" w:cs="Arial"/>
          <w:i w:val="0"/>
        </w:rPr>
      </w:pPr>
      <w:bookmarkStart w:id="297" w:name="_Toc53069819"/>
      <w:bookmarkStart w:id="298" w:name="_Toc31034326"/>
      <w:bookmarkStart w:id="299" w:name="_Toc39492199"/>
      <w:bookmarkStart w:id="300" w:name="_Toc77934980"/>
      <w:bookmarkStart w:id="301" w:name="_Toc124724597"/>
      <w:bookmarkStart w:id="302" w:name="_Toc125022014"/>
      <w:r w:rsidRPr="00ED7B52">
        <w:rPr>
          <w:rFonts w:ascii="Trebuchet MS" w:hAnsi="Trebuchet MS" w:cs="Arial"/>
          <w:i w:val="0"/>
        </w:rPr>
        <w:t>Platforma unificată de securitate</w:t>
      </w:r>
      <w:bookmarkEnd w:id="297"/>
      <w:bookmarkEnd w:id="298"/>
      <w:bookmarkEnd w:id="299"/>
      <w:bookmarkEnd w:id="300"/>
      <w:bookmarkEnd w:id="301"/>
      <w:bookmarkEnd w:id="302"/>
    </w:p>
    <w:p w14:paraId="47A601BA" w14:textId="026DAC23" w:rsidR="00352FA8" w:rsidRPr="00051100" w:rsidRDefault="00352FA8" w:rsidP="00352FA8">
      <w:pPr>
        <w:spacing w:before="0"/>
        <w:ind w:firstLine="720"/>
        <w:rPr>
          <w:rFonts w:ascii="Trebuchet MS" w:hAnsi="Trebuchet MS"/>
          <w:szCs w:val="24"/>
        </w:rPr>
      </w:pPr>
      <w:r w:rsidRPr="00051100">
        <w:rPr>
          <w:rFonts w:ascii="Trebuchet MS" w:hAnsi="Trebuchet MS"/>
          <w:szCs w:val="24"/>
        </w:rPr>
        <w:t>Solu</w:t>
      </w:r>
      <w:r w:rsidR="002C3E43" w:rsidRPr="00051100">
        <w:rPr>
          <w:rFonts w:ascii="Trebuchet MS" w:hAnsi="Trebuchet MS"/>
          <w:szCs w:val="24"/>
        </w:rPr>
        <w:t>ț</w:t>
      </w:r>
      <w:r w:rsidRPr="00051100">
        <w:rPr>
          <w:rFonts w:ascii="Trebuchet MS" w:hAnsi="Trebuchet MS"/>
          <w:szCs w:val="24"/>
        </w:rPr>
        <w:t>ia ofertat</w:t>
      </w:r>
      <w:r w:rsidR="002C3E43" w:rsidRPr="00051100">
        <w:rPr>
          <w:rFonts w:ascii="Trebuchet MS" w:hAnsi="Trebuchet MS"/>
          <w:szCs w:val="24"/>
        </w:rPr>
        <w:t>ă</w:t>
      </w:r>
      <w:r w:rsidRPr="00051100">
        <w:rPr>
          <w:rFonts w:ascii="Trebuchet MS" w:hAnsi="Trebuchet MS"/>
          <w:szCs w:val="24"/>
        </w:rPr>
        <w:t xml:space="preserve"> trebuie s</w:t>
      </w:r>
      <w:r w:rsidR="002C3E43" w:rsidRPr="00051100">
        <w:rPr>
          <w:rFonts w:ascii="Trebuchet MS" w:hAnsi="Trebuchet MS"/>
          <w:szCs w:val="24"/>
        </w:rPr>
        <w:t>ă</w:t>
      </w:r>
      <w:r w:rsidRPr="00051100">
        <w:rPr>
          <w:rFonts w:ascii="Trebuchet MS" w:hAnsi="Trebuchet MS"/>
          <w:szCs w:val="24"/>
        </w:rPr>
        <w:t xml:space="preserve"> includ</w:t>
      </w:r>
      <w:r w:rsidR="002C3E43" w:rsidRPr="00051100">
        <w:rPr>
          <w:rFonts w:ascii="Trebuchet MS" w:hAnsi="Trebuchet MS"/>
          <w:szCs w:val="24"/>
        </w:rPr>
        <w:t>ă</w:t>
      </w:r>
      <w:r w:rsidRPr="00051100">
        <w:rPr>
          <w:rFonts w:ascii="Trebuchet MS" w:hAnsi="Trebuchet MS"/>
          <w:szCs w:val="24"/>
        </w:rPr>
        <w:t xml:space="preserve"> o platform</w:t>
      </w:r>
      <w:r w:rsidR="002C3E43" w:rsidRPr="00051100">
        <w:rPr>
          <w:rFonts w:ascii="Trebuchet MS" w:hAnsi="Trebuchet MS"/>
          <w:szCs w:val="24"/>
        </w:rPr>
        <w:t>ă</w:t>
      </w:r>
      <w:r w:rsidRPr="00051100">
        <w:rPr>
          <w:rFonts w:ascii="Trebuchet MS" w:hAnsi="Trebuchet MS"/>
          <w:szCs w:val="24"/>
        </w:rPr>
        <w:t xml:space="preserve"> unificată de securitate care să îndeplinească următoarele cerințe:</w:t>
      </w:r>
    </w:p>
    <w:tbl>
      <w:tblPr>
        <w:tblW w:w="9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309"/>
        <w:gridCol w:w="7322"/>
      </w:tblGrid>
      <w:tr w:rsidR="00352FA8" w:rsidRPr="00051100" w14:paraId="28FFF88A" w14:textId="77777777" w:rsidTr="00C43F34">
        <w:tc>
          <w:tcPr>
            <w:tcW w:w="2309" w:type="dxa"/>
            <w:tcBorders>
              <w:top w:val="single" w:sz="4" w:space="0" w:color="000000"/>
              <w:left w:val="single" w:sz="4" w:space="0" w:color="000000"/>
              <w:bottom w:val="single" w:sz="4" w:space="0" w:color="000000"/>
              <w:right w:val="single" w:sz="4" w:space="0" w:color="000000"/>
            </w:tcBorders>
          </w:tcPr>
          <w:p w14:paraId="469D1E20" w14:textId="6BF9DC53" w:rsidR="00352FA8" w:rsidRPr="00051100" w:rsidRDefault="00352FA8" w:rsidP="00C43F34">
            <w:pPr>
              <w:spacing w:before="0"/>
              <w:rPr>
                <w:rFonts w:ascii="Trebuchet MS" w:hAnsi="Trebuchet MS"/>
                <w:szCs w:val="24"/>
              </w:rPr>
            </w:pPr>
            <w:r w:rsidRPr="00051100">
              <w:rPr>
                <w:rFonts w:ascii="Trebuchet MS" w:hAnsi="Trebuchet MS"/>
                <w:szCs w:val="24"/>
              </w:rPr>
              <w:t>Arhitectura</w:t>
            </w:r>
          </w:p>
        </w:tc>
        <w:tc>
          <w:tcPr>
            <w:tcW w:w="7321" w:type="dxa"/>
            <w:tcBorders>
              <w:top w:val="single" w:sz="4" w:space="0" w:color="000000"/>
              <w:left w:val="single" w:sz="4" w:space="0" w:color="000000"/>
              <w:bottom w:val="single" w:sz="4" w:space="0" w:color="000000"/>
              <w:right w:val="single" w:sz="4" w:space="0" w:color="000000"/>
            </w:tcBorders>
          </w:tcPr>
          <w:p w14:paraId="14999E80" w14:textId="1F82ABD6" w:rsidR="00352FA8" w:rsidRPr="00051100" w:rsidRDefault="00352FA8" w:rsidP="00C43F34">
            <w:pPr>
              <w:spacing w:before="0"/>
              <w:rPr>
                <w:rFonts w:ascii="Trebuchet MS" w:hAnsi="Trebuchet MS"/>
                <w:szCs w:val="24"/>
              </w:rPr>
            </w:pPr>
            <w:r w:rsidRPr="00051100">
              <w:rPr>
                <w:rFonts w:ascii="Trebuchet MS" w:hAnsi="Trebuchet MS"/>
                <w:szCs w:val="24"/>
              </w:rPr>
              <w:t>Arhitectur</w:t>
            </w:r>
            <w:r w:rsidR="002C3E43" w:rsidRPr="00051100">
              <w:rPr>
                <w:rFonts w:ascii="Trebuchet MS" w:hAnsi="Trebuchet MS"/>
                <w:szCs w:val="24"/>
              </w:rPr>
              <w:t>ă</w:t>
            </w:r>
            <w:r w:rsidRPr="00051100">
              <w:rPr>
                <w:rFonts w:ascii="Trebuchet MS" w:hAnsi="Trebuchet MS"/>
                <w:szCs w:val="24"/>
              </w:rPr>
              <w:t xml:space="preserve"> de tip Next Generation Firewall, cu separare la nivel hardware al nivelului de comunica</w:t>
            </w:r>
            <w:r w:rsidR="002C3E43" w:rsidRPr="00051100">
              <w:rPr>
                <w:rFonts w:ascii="Trebuchet MS" w:hAnsi="Trebuchet MS"/>
                <w:szCs w:val="24"/>
              </w:rPr>
              <w:t>ț</w:t>
            </w:r>
            <w:r w:rsidRPr="00051100">
              <w:rPr>
                <w:rFonts w:ascii="Trebuchet MS" w:hAnsi="Trebuchet MS"/>
                <w:szCs w:val="24"/>
              </w:rPr>
              <w:t xml:space="preserve">ii (data plane) de nivelul de control (management plane); </w:t>
            </w:r>
            <w:r w:rsidR="002C3E43" w:rsidRPr="00051100">
              <w:rPr>
                <w:rFonts w:ascii="Trebuchet MS" w:hAnsi="Trebuchet MS"/>
                <w:szCs w:val="24"/>
              </w:rPr>
              <w:t xml:space="preserve">se </w:t>
            </w:r>
            <w:r w:rsidRPr="00051100">
              <w:rPr>
                <w:rFonts w:ascii="Trebuchet MS" w:hAnsi="Trebuchet MS"/>
                <w:szCs w:val="24"/>
              </w:rPr>
              <w:t>implementeaz</w:t>
            </w:r>
            <w:r w:rsidR="002C3E43" w:rsidRPr="00051100">
              <w:rPr>
                <w:rFonts w:ascii="Trebuchet MS" w:hAnsi="Trebuchet MS"/>
                <w:szCs w:val="24"/>
              </w:rPr>
              <w:t>ă</w:t>
            </w:r>
            <w:r w:rsidRPr="00051100">
              <w:rPr>
                <w:rFonts w:ascii="Trebuchet MS" w:hAnsi="Trebuchet MS"/>
                <w:szCs w:val="24"/>
              </w:rPr>
              <w:t xml:space="preserve"> simultan printr-un singur proces de inspec</w:t>
            </w:r>
            <w:r w:rsidR="002C3E43" w:rsidRPr="00051100">
              <w:rPr>
                <w:rFonts w:ascii="Trebuchet MS" w:hAnsi="Trebuchet MS"/>
                <w:szCs w:val="24"/>
              </w:rPr>
              <w:t>ț</w:t>
            </w:r>
            <w:r w:rsidRPr="00051100">
              <w:rPr>
                <w:rFonts w:ascii="Trebuchet MS" w:hAnsi="Trebuchet MS"/>
                <w:szCs w:val="24"/>
              </w:rPr>
              <w:t>ie a traficului</w:t>
            </w:r>
            <w:r w:rsidR="002C3E43" w:rsidRPr="00051100">
              <w:rPr>
                <w:rFonts w:ascii="Trebuchet MS" w:hAnsi="Trebuchet MS"/>
                <w:szCs w:val="24"/>
              </w:rPr>
              <w:t>,</w:t>
            </w:r>
            <w:r w:rsidRPr="00051100">
              <w:rPr>
                <w:rFonts w:ascii="Trebuchet MS" w:hAnsi="Trebuchet MS"/>
                <w:szCs w:val="24"/>
              </w:rPr>
              <w:t xml:space="preserve"> mecanisme de protec</w:t>
            </w:r>
            <w:r w:rsidR="002C3E43" w:rsidRPr="00051100">
              <w:rPr>
                <w:rFonts w:ascii="Trebuchet MS" w:hAnsi="Trebuchet MS"/>
                <w:szCs w:val="24"/>
              </w:rPr>
              <w:t>ț</w:t>
            </w:r>
            <w:r w:rsidRPr="00051100">
              <w:rPr>
                <w:rFonts w:ascii="Trebuchet MS" w:hAnsi="Trebuchet MS"/>
                <w:szCs w:val="24"/>
              </w:rPr>
              <w:t>ie la nivel de re</w:t>
            </w:r>
            <w:r w:rsidR="002C3E43" w:rsidRPr="00051100">
              <w:rPr>
                <w:rFonts w:ascii="Trebuchet MS" w:hAnsi="Trebuchet MS"/>
                <w:szCs w:val="24"/>
              </w:rPr>
              <w:t>ț</w:t>
            </w:r>
            <w:r w:rsidRPr="00051100">
              <w:rPr>
                <w:rFonts w:ascii="Trebuchet MS" w:hAnsi="Trebuchet MS"/>
                <w:szCs w:val="24"/>
              </w:rPr>
              <w:t>ea (filtru de pachete), firewall de aplica</w:t>
            </w:r>
            <w:r w:rsidR="002C3E43" w:rsidRPr="00051100">
              <w:rPr>
                <w:rFonts w:ascii="Trebuchet MS" w:hAnsi="Trebuchet MS"/>
                <w:szCs w:val="24"/>
              </w:rPr>
              <w:t>ț</w:t>
            </w:r>
            <w:r w:rsidRPr="00051100">
              <w:rPr>
                <w:rFonts w:ascii="Trebuchet MS" w:hAnsi="Trebuchet MS"/>
                <w:szCs w:val="24"/>
              </w:rPr>
              <w:t>ie, mecanisme anti-intruziune (IPS), filtrare anti malware, filtrare de adrese URL, mecanisme de protec</w:t>
            </w:r>
            <w:r w:rsidR="002C3E43" w:rsidRPr="00051100">
              <w:rPr>
                <w:rFonts w:ascii="Trebuchet MS" w:hAnsi="Trebuchet MS"/>
                <w:szCs w:val="24"/>
              </w:rPr>
              <w:t>ț</w:t>
            </w:r>
            <w:r w:rsidRPr="00051100">
              <w:rPr>
                <w:rFonts w:ascii="Trebuchet MS" w:hAnsi="Trebuchet MS"/>
                <w:szCs w:val="24"/>
              </w:rPr>
              <w:t xml:space="preserve">ie </w:t>
            </w:r>
            <w:r w:rsidR="002C3E43" w:rsidRPr="00051100">
              <w:rPr>
                <w:rFonts w:ascii="Trebuchet MS" w:hAnsi="Trebuchet MS"/>
                <w:szCs w:val="24"/>
              </w:rPr>
              <w:t>î</w:t>
            </w:r>
            <w:r w:rsidRPr="00051100">
              <w:rPr>
                <w:rFonts w:ascii="Trebuchet MS" w:hAnsi="Trebuchet MS"/>
                <w:szCs w:val="24"/>
              </w:rPr>
              <w:t>mpotriva exfiltr</w:t>
            </w:r>
            <w:r w:rsidR="002C3E43" w:rsidRPr="00051100">
              <w:rPr>
                <w:rFonts w:ascii="Trebuchet MS" w:hAnsi="Trebuchet MS"/>
                <w:szCs w:val="24"/>
              </w:rPr>
              <w:t>ă</w:t>
            </w:r>
            <w:r w:rsidRPr="00051100">
              <w:rPr>
                <w:rFonts w:ascii="Trebuchet MS" w:hAnsi="Trebuchet MS"/>
                <w:szCs w:val="24"/>
              </w:rPr>
              <w:t xml:space="preserve">rii datelor (anti spyware), identificare de utilizator </w:t>
            </w:r>
            <w:r w:rsidR="002C3E43" w:rsidRPr="00051100">
              <w:rPr>
                <w:rFonts w:ascii="Trebuchet MS" w:hAnsi="Trebuchet MS"/>
                <w:szCs w:val="24"/>
              </w:rPr>
              <w:t>ș</w:t>
            </w:r>
            <w:r w:rsidRPr="00051100">
              <w:rPr>
                <w:rFonts w:ascii="Trebuchet MS" w:hAnsi="Trebuchet MS"/>
                <w:szCs w:val="24"/>
              </w:rPr>
              <w:t xml:space="preserve">i de terminal, servicii de concentare VPN IPSec </w:t>
            </w:r>
            <w:r w:rsidR="002C3E43" w:rsidRPr="00051100">
              <w:rPr>
                <w:rFonts w:ascii="Trebuchet MS" w:hAnsi="Trebuchet MS"/>
                <w:szCs w:val="24"/>
              </w:rPr>
              <w:t>ș</w:t>
            </w:r>
            <w:r w:rsidRPr="00051100">
              <w:rPr>
                <w:rFonts w:ascii="Trebuchet MS" w:hAnsi="Trebuchet MS"/>
                <w:szCs w:val="24"/>
              </w:rPr>
              <w:t xml:space="preserve">i SSL, decriptare SSL de tip inbound </w:t>
            </w:r>
            <w:r w:rsidR="002C3E43" w:rsidRPr="00051100">
              <w:rPr>
                <w:rFonts w:ascii="Trebuchet MS" w:hAnsi="Trebuchet MS"/>
                <w:szCs w:val="24"/>
              </w:rPr>
              <w:t>ș</w:t>
            </w:r>
            <w:r w:rsidRPr="00051100">
              <w:rPr>
                <w:rFonts w:ascii="Trebuchet MS" w:hAnsi="Trebuchet MS"/>
                <w:szCs w:val="24"/>
              </w:rPr>
              <w:t>i outbound (forward proxy), decriptare SSH, inspec</w:t>
            </w:r>
            <w:r w:rsidR="002C3E43" w:rsidRPr="00051100">
              <w:rPr>
                <w:rFonts w:ascii="Trebuchet MS" w:hAnsi="Trebuchet MS"/>
                <w:szCs w:val="24"/>
              </w:rPr>
              <w:t>ț</w:t>
            </w:r>
            <w:r w:rsidRPr="00051100">
              <w:rPr>
                <w:rFonts w:ascii="Trebuchet MS" w:hAnsi="Trebuchet MS"/>
                <w:szCs w:val="24"/>
              </w:rPr>
              <w:t>ie tunele GRE, IPsec non-criptate.</w:t>
            </w:r>
          </w:p>
          <w:p w14:paraId="6462450D" w14:textId="730705A2" w:rsidR="00352FA8" w:rsidRPr="00051100" w:rsidRDefault="00352FA8" w:rsidP="00C43F34">
            <w:pPr>
              <w:spacing w:before="0"/>
              <w:rPr>
                <w:rFonts w:ascii="Trebuchet MS" w:hAnsi="Trebuchet MS"/>
                <w:szCs w:val="24"/>
              </w:rPr>
            </w:pPr>
            <w:r w:rsidRPr="00051100">
              <w:rPr>
                <w:rFonts w:ascii="Trebuchet MS" w:hAnsi="Trebuchet MS"/>
                <w:szCs w:val="24"/>
              </w:rPr>
              <w:t xml:space="preserve">Densitate de porturi de minim 16 porturi de 10Gbps </w:t>
            </w:r>
            <w:r w:rsidR="002C3E43" w:rsidRPr="00051100">
              <w:rPr>
                <w:rFonts w:ascii="Trebuchet MS" w:hAnsi="Trebuchet MS"/>
                <w:szCs w:val="24"/>
              </w:rPr>
              <w:t>ș</w:t>
            </w:r>
            <w:r w:rsidRPr="00051100">
              <w:rPr>
                <w:rFonts w:ascii="Trebuchet MS" w:hAnsi="Trebuchet MS"/>
                <w:szCs w:val="24"/>
              </w:rPr>
              <w:t>i capabilitate de conectare la 40Gbps.</w:t>
            </w:r>
          </w:p>
        </w:tc>
      </w:tr>
      <w:tr w:rsidR="00352FA8" w:rsidRPr="00051100" w14:paraId="1EE65387" w14:textId="77777777" w:rsidTr="00C43F34">
        <w:tc>
          <w:tcPr>
            <w:tcW w:w="2309" w:type="dxa"/>
            <w:tcBorders>
              <w:top w:val="single" w:sz="4" w:space="0" w:color="000000"/>
              <w:left w:val="single" w:sz="4" w:space="0" w:color="000000"/>
              <w:bottom w:val="single" w:sz="4" w:space="0" w:color="000000"/>
              <w:right w:val="single" w:sz="4" w:space="0" w:color="000000"/>
            </w:tcBorders>
          </w:tcPr>
          <w:p w14:paraId="7EEE806C" w14:textId="6F701055" w:rsidR="00352FA8" w:rsidRPr="00051100" w:rsidRDefault="00352FA8" w:rsidP="00C43F34">
            <w:pPr>
              <w:spacing w:before="0"/>
              <w:rPr>
                <w:rFonts w:ascii="Trebuchet MS" w:hAnsi="Trebuchet MS"/>
                <w:szCs w:val="24"/>
              </w:rPr>
            </w:pPr>
            <w:r w:rsidRPr="00051100">
              <w:rPr>
                <w:rFonts w:ascii="Trebuchet MS" w:hAnsi="Trebuchet MS"/>
                <w:szCs w:val="24"/>
              </w:rPr>
              <w:t>Echipare minim</w:t>
            </w:r>
            <w:r w:rsidR="002C3E43" w:rsidRPr="00051100">
              <w:rPr>
                <w:rFonts w:ascii="Trebuchet MS" w:hAnsi="Trebuchet MS"/>
                <w:szCs w:val="24"/>
              </w:rPr>
              <w:t>ă</w:t>
            </w:r>
          </w:p>
        </w:tc>
        <w:tc>
          <w:tcPr>
            <w:tcW w:w="7321" w:type="dxa"/>
            <w:tcBorders>
              <w:top w:val="single" w:sz="4" w:space="0" w:color="000000"/>
              <w:left w:val="single" w:sz="4" w:space="0" w:color="000000"/>
              <w:bottom w:val="single" w:sz="4" w:space="0" w:color="000000"/>
              <w:right w:val="single" w:sz="4" w:space="0" w:color="000000"/>
            </w:tcBorders>
          </w:tcPr>
          <w:p w14:paraId="1EC1BB94" w14:textId="77777777" w:rsidR="00352FA8" w:rsidRPr="00051100" w:rsidRDefault="00352FA8" w:rsidP="00C43F34">
            <w:pPr>
              <w:spacing w:before="0"/>
              <w:rPr>
                <w:rFonts w:ascii="Trebuchet MS" w:hAnsi="Trebuchet MS"/>
                <w:szCs w:val="24"/>
              </w:rPr>
            </w:pPr>
            <w:r w:rsidRPr="00051100">
              <w:rPr>
                <w:rFonts w:ascii="Trebuchet MS" w:hAnsi="Trebuchet MS"/>
                <w:szCs w:val="24"/>
              </w:rPr>
              <w:t>4 porturi Ethernet 1Gb/10Gb RJ45</w:t>
            </w:r>
          </w:p>
          <w:p w14:paraId="0945D87D" w14:textId="77777777" w:rsidR="00352FA8" w:rsidRPr="00051100" w:rsidRDefault="00352FA8" w:rsidP="00C43F34">
            <w:pPr>
              <w:spacing w:before="0"/>
              <w:rPr>
                <w:rFonts w:ascii="Trebuchet MS" w:hAnsi="Trebuchet MS"/>
                <w:szCs w:val="24"/>
              </w:rPr>
            </w:pPr>
            <w:r w:rsidRPr="00051100">
              <w:rPr>
                <w:rFonts w:ascii="Trebuchet MS" w:hAnsi="Trebuchet MS"/>
                <w:szCs w:val="24"/>
              </w:rPr>
              <w:t xml:space="preserve">12 porturi SFP/SFP+ ce pot fi configurate cu module transceiver de 1Gbps sau 10Gbps, din care 8 porturi echipate cu transceiver SFP+ 10G </w:t>
            </w:r>
          </w:p>
          <w:p w14:paraId="578EDDF8" w14:textId="77777777" w:rsidR="00352FA8" w:rsidRPr="00051100" w:rsidRDefault="00352FA8" w:rsidP="00C43F34">
            <w:pPr>
              <w:spacing w:before="0"/>
              <w:rPr>
                <w:rFonts w:ascii="Trebuchet MS" w:hAnsi="Trebuchet MS"/>
                <w:szCs w:val="24"/>
              </w:rPr>
            </w:pPr>
            <w:r w:rsidRPr="00051100">
              <w:rPr>
                <w:rFonts w:ascii="Trebuchet MS" w:hAnsi="Trebuchet MS"/>
                <w:szCs w:val="24"/>
              </w:rPr>
              <w:t xml:space="preserve">2 porturi 40Gb </w:t>
            </w:r>
          </w:p>
        </w:tc>
      </w:tr>
      <w:tr w:rsidR="00352FA8" w:rsidRPr="00051100" w14:paraId="65566164" w14:textId="77777777" w:rsidTr="00C43F34">
        <w:tc>
          <w:tcPr>
            <w:tcW w:w="2309" w:type="dxa"/>
            <w:tcBorders>
              <w:top w:val="single" w:sz="4" w:space="0" w:color="000000"/>
              <w:left w:val="single" w:sz="4" w:space="0" w:color="000000"/>
              <w:bottom w:val="single" w:sz="4" w:space="0" w:color="000000"/>
              <w:right w:val="single" w:sz="4" w:space="0" w:color="000000"/>
            </w:tcBorders>
          </w:tcPr>
          <w:p w14:paraId="051F331F" w14:textId="3E013EDC" w:rsidR="00352FA8" w:rsidRPr="00051100" w:rsidRDefault="00352FA8" w:rsidP="00C43F34">
            <w:pPr>
              <w:spacing w:before="0"/>
              <w:rPr>
                <w:rFonts w:ascii="Trebuchet MS" w:hAnsi="Trebuchet MS"/>
                <w:szCs w:val="24"/>
              </w:rPr>
            </w:pPr>
            <w:r w:rsidRPr="00051100">
              <w:rPr>
                <w:rFonts w:ascii="Trebuchet MS" w:hAnsi="Trebuchet MS"/>
                <w:szCs w:val="24"/>
              </w:rPr>
              <w:t>Capabilit</w:t>
            </w:r>
            <w:r w:rsidR="002C3E43" w:rsidRPr="00051100">
              <w:rPr>
                <w:rFonts w:ascii="Trebuchet MS" w:hAnsi="Trebuchet MS"/>
                <w:szCs w:val="24"/>
              </w:rPr>
              <w:t>ăț</w:t>
            </w:r>
            <w:r w:rsidRPr="00051100">
              <w:rPr>
                <w:rFonts w:ascii="Trebuchet MS" w:hAnsi="Trebuchet MS"/>
                <w:szCs w:val="24"/>
              </w:rPr>
              <w:t>i minimale de re</w:t>
            </w:r>
            <w:r w:rsidR="002C3E43" w:rsidRPr="00051100">
              <w:rPr>
                <w:rFonts w:ascii="Trebuchet MS" w:hAnsi="Trebuchet MS"/>
                <w:szCs w:val="24"/>
              </w:rPr>
              <w:t>ț</w:t>
            </w:r>
            <w:r w:rsidRPr="00051100">
              <w:rPr>
                <w:rFonts w:ascii="Trebuchet MS" w:hAnsi="Trebuchet MS"/>
                <w:szCs w:val="24"/>
              </w:rPr>
              <w:t>ea</w:t>
            </w:r>
          </w:p>
        </w:tc>
        <w:tc>
          <w:tcPr>
            <w:tcW w:w="7321" w:type="dxa"/>
            <w:tcBorders>
              <w:top w:val="single" w:sz="4" w:space="0" w:color="000000"/>
              <w:left w:val="single" w:sz="4" w:space="0" w:color="000000"/>
              <w:bottom w:val="single" w:sz="4" w:space="0" w:color="000000"/>
              <w:right w:val="single" w:sz="4" w:space="0" w:color="000000"/>
            </w:tcBorders>
          </w:tcPr>
          <w:p w14:paraId="18F8CDE8" w14:textId="50D55729" w:rsidR="00352FA8" w:rsidRPr="00051100" w:rsidRDefault="00352FA8" w:rsidP="00C43F34">
            <w:pPr>
              <w:spacing w:before="0"/>
              <w:rPr>
                <w:rFonts w:ascii="Trebuchet MS" w:hAnsi="Trebuchet MS"/>
                <w:szCs w:val="24"/>
              </w:rPr>
            </w:pPr>
            <w:r w:rsidRPr="00051100">
              <w:rPr>
                <w:rFonts w:ascii="Trebuchet MS" w:hAnsi="Trebuchet MS"/>
                <w:szCs w:val="24"/>
              </w:rPr>
              <w:t xml:space="preserve">Suport IPv4 </w:t>
            </w:r>
            <w:r w:rsidR="002C3E43" w:rsidRPr="00051100">
              <w:rPr>
                <w:rFonts w:ascii="Trebuchet MS" w:hAnsi="Trebuchet MS"/>
                <w:szCs w:val="24"/>
              </w:rPr>
              <w:t>ș</w:t>
            </w:r>
            <w:r w:rsidRPr="00051100">
              <w:rPr>
                <w:rFonts w:ascii="Trebuchet MS" w:hAnsi="Trebuchet MS"/>
                <w:szCs w:val="24"/>
              </w:rPr>
              <w:t>i IPv6</w:t>
            </w:r>
          </w:p>
          <w:p w14:paraId="1C00061D" w14:textId="77777777" w:rsidR="00352FA8" w:rsidRPr="00051100" w:rsidRDefault="00352FA8" w:rsidP="00C43F34">
            <w:pPr>
              <w:spacing w:before="0"/>
              <w:rPr>
                <w:rFonts w:ascii="Trebuchet MS" w:hAnsi="Trebuchet MS"/>
                <w:szCs w:val="24"/>
              </w:rPr>
            </w:pPr>
            <w:r w:rsidRPr="00051100">
              <w:rPr>
                <w:rFonts w:ascii="Trebuchet MS" w:hAnsi="Trebuchet MS"/>
                <w:szCs w:val="24"/>
              </w:rPr>
              <w:t>120000 adrese MAC</w:t>
            </w:r>
          </w:p>
          <w:p w14:paraId="47F74F4A" w14:textId="77777777" w:rsidR="00352FA8" w:rsidRPr="00051100" w:rsidRDefault="00352FA8" w:rsidP="00C43F34">
            <w:pPr>
              <w:spacing w:before="0"/>
              <w:rPr>
                <w:rFonts w:ascii="Trebuchet MS" w:hAnsi="Trebuchet MS"/>
                <w:szCs w:val="24"/>
              </w:rPr>
            </w:pPr>
            <w:r w:rsidRPr="00051100">
              <w:rPr>
                <w:rFonts w:ascii="Trebuchet MS" w:hAnsi="Trebuchet MS"/>
                <w:szCs w:val="24"/>
              </w:rPr>
              <w:t>100000 rute IPv4</w:t>
            </w:r>
          </w:p>
          <w:p w14:paraId="75A9B208" w14:textId="77777777" w:rsidR="00352FA8" w:rsidRPr="00051100" w:rsidRDefault="00352FA8" w:rsidP="00C43F34">
            <w:pPr>
              <w:spacing w:before="0"/>
              <w:rPr>
                <w:rFonts w:ascii="Trebuchet MS" w:hAnsi="Trebuchet MS"/>
                <w:szCs w:val="24"/>
              </w:rPr>
            </w:pPr>
            <w:r w:rsidRPr="00051100">
              <w:rPr>
                <w:rFonts w:ascii="Trebuchet MS" w:hAnsi="Trebuchet MS"/>
                <w:szCs w:val="24"/>
              </w:rPr>
              <w:t>100000 rute IPv6</w:t>
            </w:r>
          </w:p>
          <w:p w14:paraId="0A1FC92E" w14:textId="77777777" w:rsidR="00352FA8" w:rsidRPr="00051100" w:rsidRDefault="00352FA8" w:rsidP="00C43F34">
            <w:pPr>
              <w:spacing w:before="0"/>
              <w:rPr>
                <w:rFonts w:ascii="Trebuchet MS" w:hAnsi="Trebuchet MS"/>
                <w:szCs w:val="24"/>
              </w:rPr>
            </w:pPr>
            <w:r w:rsidRPr="00051100">
              <w:rPr>
                <w:rFonts w:ascii="Trebuchet MS" w:hAnsi="Trebuchet MS"/>
                <w:szCs w:val="24"/>
              </w:rPr>
              <w:t>3500 tag-uri VLAN</w:t>
            </w:r>
          </w:p>
          <w:p w14:paraId="0075AF53" w14:textId="61A9AEF1" w:rsidR="00352FA8" w:rsidRPr="00051100" w:rsidRDefault="00352FA8" w:rsidP="00C43F34">
            <w:pPr>
              <w:spacing w:before="0"/>
              <w:rPr>
                <w:rFonts w:ascii="Trebuchet MS" w:hAnsi="Trebuchet MS"/>
                <w:szCs w:val="24"/>
              </w:rPr>
            </w:pPr>
            <w:r w:rsidRPr="00051100">
              <w:rPr>
                <w:rFonts w:ascii="Trebuchet MS" w:hAnsi="Trebuchet MS"/>
                <w:szCs w:val="24"/>
              </w:rPr>
              <w:t>5000 interfe</w:t>
            </w:r>
            <w:r w:rsidR="002C3E43" w:rsidRPr="00051100">
              <w:rPr>
                <w:rFonts w:ascii="Trebuchet MS" w:hAnsi="Trebuchet MS"/>
                <w:szCs w:val="24"/>
              </w:rPr>
              <w:t>ț</w:t>
            </w:r>
            <w:r w:rsidRPr="00051100">
              <w:rPr>
                <w:rFonts w:ascii="Trebuchet MS" w:hAnsi="Trebuchet MS"/>
                <w:szCs w:val="24"/>
              </w:rPr>
              <w:t xml:space="preserve">e fizice </w:t>
            </w:r>
            <w:r w:rsidR="002C3E43" w:rsidRPr="00051100">
              <w:rPr>
                <w:rFonts w:ascii="Trebuchet MS" w:hAnsi="Trebuchet MS"/>
                <w:szCs w:val="24"/>
              </w:rPr>
              <w:t>ș</w:t>
            </w:r>
            <w:r w:rsidRPr="00051100">
              <w:rPr>
                <w:rFonts w:ascii="Trebuchet MS" w:hAnsi="Trebuchet MS"/>
                <w:szCs w:val="24"/>
              </w:rPr>
              <w:t>i logice (subinterfe</w:t>
            </w:r>
            <w:r w:rsidR="002C3E43" w:rsidRPr="00051100">
              <w:rPr>
                <w:rFonts w:ascii="Trebuchet MS" w:hAnsi="Trebuchet MS"/>
                <w:szCs w:val="24"/>
              </w:rPr>
              <w:t>ț</w:t>
            </w:r>
            <w:r w:rsidRPr="00051100">
              <w:rPr>
                <w:rFonts w:ascii="Trebuchet MS" w:hAnsi="Trebuchet MS"/>
                <w:szCs w:val="24"/>
              </w:rPr>
              <w:t>e, intefe</w:t>
            </w:r>
            <w:r w:rsidR="002C3E43" w:rsidRPr="00051100">
              <w:rPr>
                <w:rFonts w:ascii="Trebuchet MS" w:hAnsi="Trebuchet MS"/>
                <w:szCs w:val="24"/>
              </w:rPr>
              <w:t>ț</w:t>
            </w:r>
            <w:r w:rsidRPr="00051100">
              <w:rPr>
                <w:rFonts w:ascii="Trebuchet MS" w:hAnsi="Trebuchet MS"/>
                <w:szCs w:val="24"/>
              </w:rPr>
              <w:t>e VLAN, loopback)</w:t>
            </w:r>
          </w:p>
          <w:p w14:paraId="3DD3ACD0" w14:textId="45A9515B" w:rsidR="00352FA8" w:rsidRPr="00051100" w:rsidRDefault="00352FA8" w:rsidP="00C43F34">
            <w:pPr>
              <w:spacing w:before="0"/>
              <w:rPr>
                <w:rFonts w:ascii="Trebuchet MS" w:hAnsi="Trebuchet MS"/>
                <w:szCs w:val="24"/>
              </w:rPr>
            </w:pPr>
            <w:r w:rsidRPr="00051100">
              <w:rPr>
                <w:rFonts w:ascii="Trebuchet MS" w:hAnsi="Trebuchet MS"/>
                <w:szCs w:val="24"/>
              </w:rPr>
              <w:t>200 routere virtuale cu tabel</w:t>
            </w:r>
            <w:r w:rsidR="002C3E43" w:rsidRPr="00051100">
              <w:rPr>
                <w:rFonts w:ascii="Trebuchet MS" w:hAnsi="Trebuchet MS"/>
                <w:szCs w:val="24"/>
              </w:rPr>
              <w:t>ă</w:t>
            </w:r>
            <w:r w:rsidRPr="00051100">
              <w:rPr>
                <w:rFonts w:ascii="Trebuchet MS" w:hAnsi="Trebuchet MS"/>
                <w:szCs w:val="24"/>
              </w:rPr>
              <w:t xml:space="preserve"> de rutare proprie</w:t>
            </w:r>
          </w:p>
          <w:p w14:paraId="7C998119" w14:textId="77777777" w:rsidR="00352FA8" w:rsidRPr="00051100" w:rsidRDefault="00352FA8" w:rsidP="00C43F34">
            <w:pPr>
              <w:spacing w:before="0"/>
              <w:rPr>
                <w:rFonts w:ascii="Trebuchet MS" w:hAnsi="Trebuchet MS"/>
                <w:szCs w:val="24"/>
              </w:rPr>
            </w:pPr>
            <w:r w:rsidRPr="00051100">
              <w:rPr>
                <w:rFonts w:ascii="Trebuchet MS" w:hAnsi="Trebuchet MS"/>
                <w:szCs w:val="24"/>
              </w:rPr>
              <w:t>10000 reguli NAT</w:t>
            </w:r>
          </w:p>
          <w:p w14:paraId="27FAAA13" w14:textId="7A160126" w:rsidR="00352FA8" w:rsidRPr="00051100" w:rsidRDefault="00352FA8" w:rsidP="00C43F34">
            <w:pPr>
              <w:spacing w:before="0"/>
              <w:rPr>
                <w:rFonts w:ascii="Trebuchet MS" w:hAnsi="Trebuchet MS"/>
                <w:szCs w:val="24"/>
              </w:rPr>
            </w:pPr>
            <w:r w:rsidRPr="00051100">
              <w:rPr>
                <w:rFonts w:ascii="Trebuchet MS" w:hAnsi="Trebuchet MS"/>
                <w:szCs w:val="24"/>
              </w:rPr>
              <w:lastRenderedPageBreak/>
              <w:t xml:space="preserve">Permite integrarea </w:t>
            </w:r>
            <w:r w:rsidR="002C3E43" w:rsidRPr="00051100">
              <w:rPr>
                <w:rFonts w:ascii="Trebuchet MS" w:hAnsi="Trebuchet MS"/>
                <w:szCs w:val="24"/>
              </w:rPr>
              <w:t>î</w:t>
            </w:r>
            <w:r w:rsidRPr="00051100">
              <w:rPr>
                <w:rFonts w:ascii="Trebuchet MS" w:hAnsi="Trebuchet MS"/>
                <w:szCs w:val="24"/>
              </w:rPr>
              <w:t>n re</w:t>
            </w:r>
            <w:r w:rsidR="002C3E43" w:rsidRPr="00051100">
              <w:rPr>
                <w:rFonts w:ascii="Trebuchet MS" w:hAnsi="Trebuchet MS"/>
                <w:szCs w:val="24"/>
              </w:rPr>
              <w:t>ț</w:t>
            </w:r>
            <w:r w:rsidRPr="00051100">
              <w:rPr>
                <w:rFonts w:ascii="Trebuchet MS" w:hAnsi="Trebuchet MS"/>
                <w:szCs w:val="24"/>
              </w:rPr>
              <w:t xml:space="preserve">ele existente </w:t>
            </w:r>
            <w:r w:rsidR="002C3E43" w:rsidRPr="00051100">
              <w:rPr>
                <w:rFonts w:ascii="Trebuchet MS" w:hAnsi="Trebuchet MS"/>
                <w:szCs w:val="24"/>
              </w:rPr>
              <w:t>î</w:t>
            </w:r>
            <w:r w:rsidRPr="00051100">
              <w:rPr>
                <w:rFonts w:ascii="Trebuchet MS" w:hAnsi="Trebuchet MS"/>
                <w:szCs w:val="24"/>
              </w:rPr>
              <w:t>n mod Layer 2 (cu integrare de VLAN-uri), Layer 3 (</w:t>
            </w:r>
            <w:r w:rsidR="002C3E43" w:rsidRPr="00051100">
              <w:rPr>
                <w:rFonts w:ascii="Trebuchet MS" w:hAnsi="Trebuchet MS"/>
                <w:szCs w:val="24"/>
              </w:rPr>
              <w:t>î</w:t>
            </w:r>
            <w:r w:rsidRPr="00051100">
              <w:rPr>
                <w:rFonts w:ascii="Trebuchet MS" w:hAnsi="Trebuchet MS"/>
                <w:szCs w:val="24"/>
              </w:rPr>
              <w:t>n mod routing), transparent (f</w:t>
            </w:r>
            <w:r w:rsidR="002C3E43" w:rsidRPr="00051100">
              <w:rPr>
                <w:rFonts w:ascii="Trebuchet MS" w:hAnsi="Trebuchet MS"/>
                <w:szCs w:val="24"/>
              </w:rPr>
              <w:t>ă</w:t>
            </w:r>
            <w:r w:rsidRPr="00051100">
              <w:rPr>
                <w:rFonts w:ascii="Trebuchet MS" w:hAnsi="Trebuchet MS"/>
                <w:szCs w:val="24"/>
              </w:rPr>
              <w:t>r</w:t>
            </w:r>
            <w:r w:rsidR="002C3E43" w:rsidRPr="00051100">
              <w:rPr>
                <w:rFonts w:ascii="Trebuchet MS" w:hAnsi="Trebuchet MS"/>
                <w:szCs w:val="24"/>
              </w:rPr>
              <w:t>ă</w:t>
            </w:r>
            <w:r w:rsidRPr="00051100">
              <w:rPr>
                <w:rFonts w:ascii="Trebuchet MS" w:hAnsi="Trebuchet MS"/>
                <w:szCs w:val="24"/>
              </w:rPr>
              <w:t xml:space="preserve"> a fi vizibil din punct de vedere ARP pentru restul echipamentelor).</w:t>
            </w:r>
          </w:p>
          <w:p w14:paraId="565B5678" w14:textId="136F0718" w:rsidR="00352FA8" w:rsidRPr="00051100" w:rsidRDefault="00352FA8" w:rsidP="00C43F34">
            <w:pPr>
              <w:spacing w:before="0"/>
              <w:rPr>
                <w:rFonts w:ascii="Trebuchet MS" w:hAnsi="Trebuchet MS"/>
                <w:szCs w:val="24"/>
              </w:rPr>
            </w:pPr>
            <w:r w:rsidRPr="00051100">
              <w:rPr>
                <w:rFonts w:ascii="Trebuchet MS" w:hAnsi="Trebuchet MS"/>
                <w:szCs w:val="24"/>
              </w:rPr>
              <w:t>Echipamentul permite ca seturi de interfe</w:t>
            </w:r>
            <w:r w:rsidR="00F22107" w:rsidRPr="00051100">
              <w:rPr>
                <w:rFonts w:ascii="Trebuchet MS" w:hAnsi="Trebuchet MS"/>
                <w:szCs w:val="24"/>
              </w:rPr>
              <w:t>ț</w:t>
            </w:r>
            <w:r w:rsidRPr="00051100">
              <w:rPr>
                <w:rFonts w:ascii="Trebuchet MS" w:hAnsi="Trebuchet MS"/>
                <w:szCs w:val="24"/>
              </w:rPr>
              <w:t>e s</w:t>
            </w:r>
            <w:r w:rsidR="00F22107" w:rsidRPr="00051100">
              <w:rPr>
                <w:rFonts w:ascii="Trebuchet MS" w:hAnsi="Trebuchet MS"/>
                <w:szCs w:val="24"/>
              </w:rPr>
              <w:t>ă</w:t>
            </w:r>
            <w:r w:rsidRPr="00051100">
              <w:rPr>
                <w:rFonts w:ascii="Trebuchet MS" w:hAnsi="Trebuchet MS"/>
                <w:szCs w:val="24"/>
              </w:rPr>
              <w:t xml:space="preserve"> fie integrate </w:t>
            </w:r>
            <w:r w:rsidR="00F22107" w:rsidRPr="00051100">
              <w:rPr>
                <w:rFonts w:ascii="Trebuchet MS" w:hAnsi="Trebuchet MS"/>
                <w:szCs w:val="24"/>
              </w:rPr>
              <w:t>î</w:t>
            </w:r>
            <w:r w:rsidRPr="00051100">
              <w:rPr>
                <w:rFonts w:ascii="Trebuchet MS" w:hAnsi="Trebuchet MS"/>
                <w:szCs w:val="24"/>
              </w:rPr>
              <w:t xml:space="preserve">n mod diferit </w:t>
            </w:r>
            <w:r w:rsidR="00F22107" w:rsidRPr="00051100">
              <w:rPr>
                <w:rFonts w:ascii="Trebuchet MS" w:hAnsi="Trebuchet MS"/>
                <w:szCs w:val="24"/>
              </w:rPr>
              <w:t>î</w:t>
            </w:r>
            <w:r w:rsidRPr="00051100">
              <w:rPr>
                <w:rFonts w:ascii="Trebuchet MS" w:hAnsi="Trebuchet MS"/>
                <w:szCs w:val="24"/>
              </w:rPr>
              <w:t>n re</w:t>
            </w:r>
            <w:r w:rsidR="00F22107" w:rsidRPr="00051100">
              <w:rPr>
                <w:rFonts w:ascii="Trebuchet MS" w:hAnsi="Trebuchet MS"/>
                <w:szCs w:val="24"/>
              </w:rPr>
              <w:t>ț</w:t>
            </w:r>
            <w:r w:rsidRPr="00051100">
              <w:rPr>
                <w:rFonts w:ascii="Trebuchet MS" w:hAnsi="Trebuchet MS"/>
                <w:szCs w:val="24"/>
              </w:rPr>
              <w:t>ea</w:t>
            </w:r>
            <w:r w:rsidR="00F22107" w:rsidRPr="00051100">
              <w:rPr>
                <w:rFonts w:ascii="Trebuchet MS" w:hAnsi="Trebuchet MS"/>
                <w:szCs w:val="24"/>
              </w:rPr>
              <w:t>,</w:t>
            </w:r>
            <w:r w:rsidRPr="00051100">
              <w:rPr>
                <w:rFonts w:ascii="Trebuchet MS" w:hAnsi="Trebuchet MS"/>
                <w:szCs w:val="24"/>
              </w:rPr>
              <w:t xml:space="preserve"> dpdv </w:t>
            </w:r>
            <w:r w:rsidR="00F22107" w:rsidRPr="00051100">
              <w:rPr>
                <w:rFonts w:ascii="Trebuchet MS" w:hAnsi="Trebuchet MS"/>
                <w:szCs w:val="24"/>
              </w:rPr>
              <w:t xml:space="preserve">a </w:t>
            </w:r>
            <w:r w:rsidRPr="00051100">
              <w:rPr>
                <w:rFonts w:ascii="Trebuchet MS" w:hAnsi="Trebuchet MS"/>
                <w:szCs w:val="24"/>
              </w:rPr>
              <w:t>topologie</w:t>
            </w:r>
            <w:r w:rsidR="00F22107" w:rsidRPr="00051100">
              <w:rPr>
                <w:rFonts w:ascii="Trebuchet MS" w:hAnsi="Trebuchet MS"/>
                <w:szCs w:val="24"/>
              </w:rPr>
              <w:t>i</w:t>
            </w:r>
            <w:r w:rsidRPr="00051100">
              <w:rPr>
                <w:rFonts w:ascii="Trebuchet MS" w:hAnsi="Trebuchet MS"/>
                <w:szCs w:val="24"/>
              </w:rPr>
              <w:t>.</w:t>
            </w:r>
          </w:p>
          <w:p w14:paraId="091122F2" w14:textId="20F0FD56" w:rsidR="00352FA8" w:rsidRPr="00051100" w:rsidRDefault="00352FA8" w:rsidP="00C43F34">
            <w:pPr>
              <w:spacing w:before="0"/>
              <w:rPr>
                <w:rFonts w:ascii="Trebuchet MS" w:hAnsi="Trebuchet MS"/>
                <w:szCs w:val="24"/>
              </w:rPr>
            </w:pPr>
            <w:r w:rsidRPr="00051100">
              <w:rPr>
                <w:rFonts w:ascii="Trebuchet MS" w:hAnsi="Trebuchet MS"/>
                <w:szCs w:val="24"/>
              </w:rPr>
              <w:t>Serviciile de securitate, inclusiv decriptare SSL/SSH s</w:t>
            </w:r>
            <w:r w:rsidR="00F22107" w:rsidRPr="00051100">
              <w:rPr>
                <w:rFonts w:ascii="Trebuchet MS" w:hAnsi="Trebuchet MS"/>
                <w:szCs w:val="24"/>
              </w:rPr>
              <w:t>ă</w:t>
            </w:r>
            <w:r w:rsidRPr="00051100">
              <w:rPr>
                <w:rFonts w:ascii="Trebuchet MS" w:hAnsi="Trebuchet MS"/>
                <w:szCs w:val="24"/>
              </w:rPr>
              <w:t xml:space="preserve"> fie disponibile indiferent de topologia de re</w:t>
            </w:r>
            <w:r w:rsidR="00F22107" w:rsidRPr="00051100">
              <w:rPr>
                <w:rFonts w:ascii="Trebuchet MS" w:hAnsi="Trebuchet MS"/>
                <w:szCs w:val="24"/>
              </w:rPr>
              <w:t>ț</w:t>
            </w:r>
            <w:r w:rsidRPr="00051100">
              <w:rPr>
                <w:rFonts w:ascii="Trebuchet MS" w:hAnsi="Trebuchet MS"/>
                <w:szCs w:val="24"/>
              </w:rPr>
              <w:t>ea implementat</w:t>
            </w:r>
            <w:r w:rsidR="00F22107" w:rsidRPr="00051100">
              <w:rPr>
                <w:rFonts w:ascii="Trebuchet MS" w:hAnsi="Trebuchet MS"/>
                <w:szCs w:val="24"/>
              </w:rPr>
              <w:t>ă</w:t>
            </w:r>
            <w:r w:rsidRPr="00051100">
              <w:rPr>
                <w:rFonts w:ascii="Trebuchet MS" w:hAnsi="Trebuchet MS"/>
                <w:szCs w:val="24"/>
              </w:rPr>
              <w:t>.</w:t>
            </w:r>
          </w:p>
          <w:p w14:paraId="71766039" w14:textId="20ACD524" w:rsidR="00352FA8" w:rsidRPr="00051100" w:rsidRDefault="00352FA8" w:rsidP="00C43F34">
            <w:pPr>
              <w:spacing w:before="0"/>
              <w:rPr>
                <w:rFonts w:ascii="Trebuchet MS" w:hAnsi="Trebuchet MS"/>
                <w:szCs w:val="24"/>
              </w:rPr>
            </w:pPr>
            <w:r w:rsidRPr="00051100">
              <w:rPr>
                <w:rFonts w:ascii="Trebuchet MS" w:hAnsi="Trebuchet MS"/>
                <w:szCs w:val="24"/>
              </w:rPr>
              <w:t>S</w:t>
            </w:r>
            <w:r w:rsidR="00F22107" w:rsidRPr="00051100">
              <w:rPr>
                <w:rFonts w:ascii="Trebuchet MS" w:hAnsi="Trebuchet MS"/>
                <w:szCs w:val="24"/>
              </w:rPr>
              <w:t>ă</w:t>
            </w:r>
            <w:r w:rsidRPr="00051100">
              <w:rPr>
                <w:rFonts w:ascii="Trebuchet MS" w:hAnsi="Trebuchet MS"/>
                <w:szCs w:val="24"/>
              </w:rPr>
              <w:t xml:space="preserve"> permit</w:t>
            </w:r>
            <w:r w:rsidR="00F22107" w:rsidRPr="00051100">
              <w:rPr>
                <w:rFonts w:ascii="Trebuchet MS" w:hAnsi="Trebuchet MS"/>
                <w:szCs w:val="24"/>
              </w:rPr>
              <w:t>ă</w:t>
            </w:r>
            <w:r w:rsidRPr="00051100">
              <w:rPr>
                <w:rFonts w:ascii="Trebuchet MS" w:hAnsi="Trebuchet MS"/>
                <w:szCs w:val="24"/>
              </w:rPr>
              <w:t xml:space="preserve"> configurarea de interfe</w:t>
            </w:r>
            <w:r w:rsidR="00F22107" w:rsidRPr="00051100">
              <w:rPr>
                <w:rFonts w:ascii="Trebuchet MS" w:hAnsi="Trebuchet MS"/>
                <w:szCs w:val="24"/>
              </w:rPr>
              <w:t>ț</w:t>
            </w:r>
            <w:r w:rsidRPr="00051100">
              <w:rPr>
                <w:rFonts w:ascii="Trebuchet MS" w:hAnsi="Trebuchet MS"/>
                <w:szCs w:val="24"/>
              </w:rPr>
              <w:t xml:space="preserve">e de monitorizare read-only, </w:t>
            </w:r>
            <w:r w:rsidR="00F22107" w:rsidRPr="00051100">
              <w:rPr>
                <w:rFonts w:ascii="Trebuchet MS" w:hAnsi="Trebuchet MS"/>
                <w:szCs w:val="24"/>
              </w:rPr>
              <w:t>î</w:t>
            </w:r>
            <w:r w:rsidRPr="00051100">
              <w:rPr>
                <w:rFonts w:ascii="Trebuchet MS" w:hAnsi="Trebuchet MS"/>
                <w:szCs w:val="24"/>
              </w:rPr>
              <w:t>n mod TAP, pentru identificarea atacurilor</w:t>
            </w:r>
            <w:r w:rsidR="00F22107" w:rsidRPr="00051100">
              <w:rPr>
                <w:rFonts w:ascii="Trebuchet MS" w:hAnsi="Trebuchet MS"/>
                <w:szCs w:val="24"/>
              </w:rPr>
              <w:t>,</w:t>
            </w:r>
            <w:r w:rsidRPr="00051100">
              <w:rPr>
                <w:rFonts w:ascii="Trebuchet MS" w:hAnsi="Trebuchet MS"/>
                <w:szCs w:val="24"/>
              </w:rPr>
              <w:t xml:space="preserve"> f</w:t>
            </w:r>
            <w:r w:rsidR="00F22107" w:rsidRPr="00051100">
              <w:rPr>
                <w:rFonts w:ascii="Trebuchet MS" w:hAnsi="Trebuchet MS"/>
                <w:szCs w:val="24"/>
              </w:rPr>
              <w:t>ă</w:t>
            </w:r>
            <w:r w:rsidRPr="00051100">
              <w:rPr>
                <w:rFonts w:ascii="Trebuchet MS" w:hAnsi="Trebuchet MS"/>
                <w:szCs w:val="24"/>
              </w:rPr>
              <w:t>r</w:t>
            </w:r>
            <w:r w:rsidR="00F22107" w:rsidRPr="00051100">
              <w:rPr>
                <w:rFonts w:ascii="Trebuchet MS" w:hAnsi="Trebuchet MS"/>
                <w:szCs w:val="24"/>
              </w:rPr>
              <w:t>ă</w:t>
            </w:r>
            <w:r w:rsidRPr="00051100">
              <w:rPr>
                <w:rFonts w:ascii="Trebuchet MS" w:hAnsi="Trebuchet MS"/>
                <w:szCs w:val="24"/>
              </w:rPr>
              <w:t xml:space="preserve"> a influen</w:t>
            </w:r>
            <w:r w:rsidR="00F22107" w:rsidRPr="00051100">
              <w:rPr>
                <w:rFonts w:ascii="Trebuchet MS" w:hAnsi="Trebuchet MS"/>
                <w:szCs w:val="24"/>
              </w:rPr>
              <w:t>ț</w:t>
            </w:r>
            <w:r w:rsidRPr="00051100">
              <w:rPr>
                <w:rFonts w:ascii="Trebuchet MS" w:hAnsi="Trebuchet MS"/>
                <w:szCs w:val="24"/>
              </w:rPr>
              <w:t>a traficul monitorizat</w:t>
            </w:r>
            <w:r w:rsidR="00F22107" w:rsidRPr="00051100">
              <w:rPr>
                <w:rFonts w:ascii="Trebuchet MS" w:hAnsi="Trebuchet MS"/>
                <w:szCs w:val="24"/>
              </w:rPr>
              <w:t>.</w:t>
            </w:r>
          </w:p>
        </w:tc>
      </w:tr>
      <w:tr w:rsidR="00352FA8" w:rsidRPr="00051100" w14:paraId="11B2BFF3" w14:textId="77777777" w:rsidTr="00C43F34">
        <w:tc>
          <w:tcPr>
            <w:tcW w:w="2309" w:type="dxa"/>
            <w:tcBorders>
              <w:top w:val="single" w:sz="4" w:space="0" w:color="000000"/>
              <w:left w:val="single" w:sz="4" w:space="0" w:color="000000"/>
              <w:bottom w:val="single" w:sz="4" w:space="0" w:color="000000"/>
              <w:right w:val="single" w:sz="4" w:space="0" w:color="000000"/>
            </w:tcBorders>
          </w:tcPr>
          <w:p w14:paraId="3DE32EBE" w14:textId="4FF92310" w:rsidR="00352FA8" w:rsidRPr="00051100" w:rsidRDefault="00352FA8" w:rsidP="00C43F34">
            <w:pPr>
              <w:spacing w:before="0"/>
              <w:rPr>
                <w:rFonts w:ascii="Trebuchet MS" w:hAnsi="Trebuchet MS"/>
                <w:szCs w:val="24"/>
              </w:rPr>
            </w:pPr>
            <w:r w:rsidRPr="00051100">
              <w:rPr>
                <w:rFonts w:ascii="Trebuchet MS" w:hAnsi="Trebuchet MS"/>
                <w:szCs w:val="24"/>
              </w:rPr>
              <w:lastRenderedPageBreak/>
              <w:t>Capabilit</w:t>
            </w:r>
            <w:r w:rsidR="00F22107" w:rsidRPr="00051100">
              <w:rPr>
                <w:rFonts w:ascii="Trebuchet MS" w:hAnsi="Trebuchet MS"/>
                <w:szCs w:val="24"/>
              </w:rPr>
              <w:t>ăț</w:t>
            </w:r>
            <w:r w:rsidRPr="00051100">
              <w:rPr>
                <w:rFonts w:ascii="Trebuchet MS" w:hAnsi="Trebuchet MS"/>
                <w:szCs w:val="24"/>
              </w:rPr>
              <w:t>i minime firewall, IPS, ADS, anti-malware</w:t>
            </w:r>
          </w:p>
        </w:tc>
        <w:tc>
          <w:tcPr>
            <w:tcW w:w="7321" w:type="dxa"/>
            <w:tcBorders>
              <w:top w:val="single" w:sz="4" w:space="0" w:color="000000"/>
              <w:left w:val="single" w:sz="4" w:space="0" w:color="000000"/>
              <w:bottom w:val="single" w:sz="4" w:space="0" w:color="000000"/>
              <w:right w:val="single" w:sz="4" w:space="0" w:color="000000"/>
            </w:tcBorders>
          </w:tcPr>
          <w:p w14:paraId="4F84FAB3" w14:textId="074BFAB5" w:rsidR="00352FA8" w:rsidRPr="00051100" w:rsidRDefault="00352FA8" w:rsidP="00C43F34">
            <w:pPr>
              <w:spacing w:before="0"/>
              <w:rPr>
                <w:rFonts w:ascii="Trebuchet MS" w:hAnsi="Trebuchet MS"/>
                <w:szCs w:val="24"/>
              </w:rPr>
            </w:pPr>
            <w:r w:rsidRPr="00051100">
              <w:rPr>
                <w:rFonts w:ascii="Trebuchet MS" w:hAnsi="Trebuchet MS"/>
                <w:szCs w:val="24"/>
              </w:rPr>
              <w:t>Throughput de baz</w:t>
            </w:r>
            <w:r w:rsidR="00464D48" w:rsidRPr="00051100">
              <w:rPr>
                <w:rFonts w:ascii="Trebuchet MS" w:hAnsi="Trebuchet MS"/>
                <w:szCs w:val="24"/>
              </w:rPr>
              <w:t>ă</w:t>
            </w:r>
            <w:r w:rsidRPr="00051100">
              <w:rPr>
                <w:rFonts w:ascii="Trebuchet MS" w:hAnsi="Trebuchet MS"/>
                <w:szCs w:val="24"/>
              </w:rPr>
              <w:t xml:space="preserve"> sus</w:t>
            </w:r>
            <w:r w:rsidR="00464D48" w:rsidRPr="00051100">
              <w:rPr>
                <w:rFonts w:ascii="Trebuchet MS" w:hAnsi="Trebuchet MS"/>
                <w:szCs w:val="24"/>
              </w:rPr>
              <w:t>ț</w:t>
            </w:r>
            <w:r w:rsidRPr="00051100">
              <w:rPr>
                <w:rFonts w:ascii="Trebuchet MS" w:hAnsi="Trebuchet MS"/>
                <w:szCs w:val="24"/>
              </w:rPr>
              <w:t xml:space="preserve">inut de 50Gbps cu identificare </w:t>
            </w:r>
            <w:r w:rsidR="00464D48" w:rsidRPr="00051100">
              <w:rPr>
                <w:rFonts w:ascii="Trebuchet MS" w:hAnsi="Trebuchet MS"/>
                <w:szCs w:val="24"/>
              </w:rPr>
              <w:t>ș</w:t>
            </w:r>
            <w:r w:rsidRPr="00051100">
              <w:rPr>
                <w:rFonts w:ascii="Trebuchet MS" w:hAnsi="Trebuchet MS"/>
                <w:szCs w:val="24"/>
              </w:rPr>
              <w:t>i filtrare de aplica</w:t>
            </w:r>
            <w:r w:rsidR="00464D48" w:rsidRPr="00051100">
              <w:rPr>
                <w:rFonts w:ascii="Trebuchet MS" w:hAnsi="Trebuchet MS"/>
                <w:szCs w:val="24"/>
              </w:rPr>
              <w:t>ț</w:t>
            </w:r>
            <w:r w:rsidRPr="00051100">
              <w:rPr>
                <w:rFonts w:ascii="Trebuchet MS" w:hAnsi="Trebuchet MS"/>
                <w:szCs w:val="24"/>
              </w:rPr>
              <w:t>ii, pentru tranzac</w:t>
            </w:r>
            <w:r w:rsidR="00464D48" w:rsidRPr="00051100">
              <w:rPr>
                <w:rFonts w:ascii="Trebuchet MS" w:hAnsi="Trebuchet MS"/>
                <w:szCs w:val="24"/>
              </w:rPr>
              <w:t>ț</w:t>
            </w:r>
            <w:r w:rsidRPr="00051100">
              <w:rPr>
                <w:rFonts w:ascii="Trebuchet MS" w:hAnsi="Trebuchet MS"/>
                <w:szCs w:val="24"/>
              </w:rPr>
              <w:t>ii HTTP de 64k</w:t>
            </w:r>
            <w:r w:rsidR="00464D48" w:rsidRPr="00051100">
              <w:rPr>
                <w:rFonts w:ascii="Trebuchet MS" w:hAnsi="Trebuchet MS"/>
                <w:szCs w:val="24"/>
              </w:rPr>
              <w:t>.</w:t>
            </w:r>
          </w:p>
          <w:p w14:paraId="3B929066" w14:textId="39261021" w:rsidR="00352FA8" w:rsidRPr="00051100" w:rsidRDefault="00352FA8" w:rsidP="00C43F34">
            <w:pPr>
              <w:spacing w:before="0"/>
              <w:rPr>
                <w:rFonts w:ascii="Trebuchet MS" w:hAnsi="Trebuchet MS"/>
                <w:szCs w:val="24"/>
              </w:rPr>
            </w:pPr>
            <w:r w:rsidRPr="00051100">
              <w:rPr>
                <w:rFonts w:ascii="Trebuchet MS" w:hAnsi="Trebuchet MS"/>
                <w:szCs w:val="24"/>
              </w:rPr>
              <w:t>Throughput sus</w:t>
            </w:r>
            <w:r w:rsidR="00464D48" w:rsidRPr="00051100">
              <w:rPr>
                <w:rFonts w:ascii="Trebuchet MS" w:hAnsi="Trebuchet MS"/>
                <w:szCs w:val="24"/>
              </w:rPr>
              <w:t>ț</w:t>
            </w:r>
            <w:r w:rsidRPr="00051100">
              <w:rPr>
                <w:rFonts w:ascii="Trebuchet MS" w:hAnsi="Trebuchet MS"/>
                <w:szCs w:val="24"/>
              </w:rPr>
              <w:t xml:space="preserve">inut de 25Gbps </w:t>
            </w:r>
            <w:r w:rsidR="00464D48" w:rsidRPr="00051100">
              <w:rPr>
                <w:rFonts w:ascii="Trebuchet MS" w:hAnsi="Trebuchet MS"/>
                <w:szCs w:val="24"/>
              </w:rPr>
              <w:t>î</w:t>
            </w:r>
            <w:r w:rsidRPr="00051100">
              <w:rPr>
                <w:rFonts w:ascii="Trebuchet MS" w:hAnsi="Trebuchet MS"/>
                <w:szCs w:val="24"/>
              </w:rPr>
              <w:t>n condi</w:t>
            </w:r>
            <w:r w:rsidR="00464D48" w:rsidRPr="00051100">
              <w:rPr>
                <w:rFonts w:ascii="Trebuchet MS" w:hAnsi="Trebuchet MS"/>
                <w:szCs w:val="24"/>
              </w:rPr>
              <w:t>ț</w:t>
            </w:r>
            <w:r w:rsidRPr="00051100">
              <w:rPr>
                <w:rFonts w:ascii="Trebuchet MS" w:hAnsi="Trebuchet MS"/>
                <w:szCs w:val="24"/>
              </w:rPr>
              <w:t>ii de activare concurent</w:t>
            </w:r>
            <w:r w:rsidR="00464D48" w:rsidRPr="00051100">
              <w:rPr>
                <w:rFonts w:ascii="Trebuchet MS" w:hAnsi="Trebuchet MS"/>
                <w:szCs w:val="24"/>
              </w:rPr>
              <w:t>ă</w:t>
            </w:r>
            <w:r w:rsidRPr="00051100">
              <w:rPr>
                <w:rFonts w:ascii="Trebuchet MS" w:hAnsi="Trebuchet MS"/>
                <w:szCs w:val="24"/>
              </w:rPr>
              <w:t xml:space="preserve"> a filtrelor anti intruziune, anti malware, anti spyware, pentru tranzactii HTTP de 64k</w:t>
            </w:r>
            <w:r w:rsidR="00464D48" w:rsidRPr="00051100">
              <w:rPr>
                <w:rFonts w:ascii="Trebuchet MS" w:hAnsi="Trebuchet MS"/>
                <w:szCs w:val="24"/>
              </w:rPr>
              <w:t>.</w:t>
            </w:r>
          </w:p>
          <w:p w14:paraId="00BA7E10" w14:textId="0445A6EC" w:rsidR="00352FA8" w:rsidRPr="00051100" w:rsidRDefault="00464D48" w:rsidP="00C43F34">
            <w:pPr>
              <w:spacing w:before="0"/>
              <w:rPr>
                <w:rFonts w:ascii="Trebuchet MS" w:hAnsi="Trebuchet MS"/>
                <w:szCs w:val="24"/>
              </w:rPr>
            </w:pPr>
            <w:r w:rsidRPr="00051100">
              <w:rPr>
                <w:rFonts w:ascii="Trebuchet MS" w:hAnsi="Trebuchet MS"/>
                <w:szCs w:val="24"/>
              </w:rPr>
              <w:t xml:space="preserve">- </w:t>
            </w:r>
            <w:r w:rsidR="00352FA8" w:rsidRPr="00051100">
              <w:rPr>
                <w:rFonts w:ascii="Trebuchet MS" w:hAnsi="Trebuchet MS"/>
                <w:szCs w:val="24"/>
              </w:rPr>
              <w:t>15Gbps trafic sus</w:t>
            </w:r>
            <w:r w:rsidRPr="00051100">
              <w:rPr>
                <w:rFonts w:ascii="Trebuchet MS" w:hAnsi="Trebuchet MS"/>
                <w:szCs w:val="24"/>
              </w:rPr>
              <w:t>ț</w:t>
            </w:r>
            <w:r w:rsidR="00352FA8" w:rsidRPr="00051100">
              <w:rPr>
                <w:rFonts w:ascii="Trebuchet MS" w:hAnsi="Trebuchet MS"/>
                <w:szCs w:val="24"/>
              </w:rPr>
              <w:t>inut IPSec VPN</w:t>
            </w:r>
            <w:r w:rsidRPr="00051100">
              <w:rPr>
                <w:rFonts w:ascii="Trebuchet MS" w:hAnsi="Trebuchet MS"/>
                <w:szCs w:val="24"/>
              </w:rPr>
              <w:t>,</w:t>
            </w:r>
          </w:p>
          <w:p w14:paraId="0D82D999" w14:textId="681307C6" w:rsidR="00352FA8" w:rsidRPr="00051100" w:rsidRDefault="00464D48" w:rsidP="00C43F34">
            <w:pPr>
              <w:spacing w:before="0"/>
              <w:rPr>
                <w:rFonts w:ascii="Trebuchet MS" w:hAnsi="Trebuchet MS"/>
                <w:szCs w:val="24"/>
              </w:rPr>
            </w:pPr>
            <w:r w:rsidRPr="00051100">
              <w:rPr>
                <w:rFonts w:ascii="Trebuchet MS" w:hAnsi="Trebuchet MS"/>
                <w:szCs w:val="24"/>
              </w:rPr>
              <w:t xml:space="preserve">- </w:t>
            </w:r>
            <w:r w:rsidR="00352FA8" w:rsidRPr="00051100">
              <w:rPr>
                <w:rFonts w:ascii="Trebuchet MS" w:hAnsi="Trebuchet MS"/>
                <w:szCs w:val="24"/>
              </w:rPr>
              <w:t>35000 utilizatori simultani VPN Ipsec sau SSL</w:t>
            </w:r>
            <w:r w:rsidRPr="00051100">
              <w:rPr>
                <w:rFonts w:ascii="Trebuchet MS" w:hAnsi="Trebuchet MS"/>
                <w:szCs w:val="24"/>
              </w:rPr>
              <w:t>,</w:t>
            </w:r>
          </w:p>
          <w:p w14:paraId="6FE27562" w14:textId="152144D4" w:rsidR="00352FA8" w:rsidRPr="00051100" w:rsidRDefault="00464D48" w:rsidP="00C43F34">
            <w:pPr>
              <w:spacing w:before="0"/>
              <w:rPr>
                <w:rFonts w:ascii="Trebuchet MS" w:hAnsi="Trebuchet MS"/>
                <w:szCs w:val="24"/>
              </w:rPr>
            </w:pPr>
            <w:r w:rsidRPr="00051100">
              <w:rPr>
                <w:rFonts w:ascii="Trebuchet MS" w:hAnsi="Trebuchet MS"/>
                <w:szCs w:val="24"/>
              </w:rPr>
              <w:t xml:space="preserve">- </w:t>
            </w:r>
            <w:r w:rsidR="00352FA8" w:rsidRPr="00051100">
              <w:rPr>
                <w:rFonts w:ascii="Trebuchet MS" w:hAnsi="Trebuchet MS"/>
                <w:szCs w:val="24"/>
              </w:rPr>
              <w:t>10000 utilizatori simultani SSL f</w:t>
            </w:r>
            <w:r w:rsidRPr="00051100">
              <w:rPr>
                <w:rFonts w:ascii="Trebuchet MS" w:hAnsi="Trebuchet MS"/>
                <w:szCs w:val="24"/>
              </w:rPr>
              <w:t>ă</w:t>
            </w:r>
            <w:r w:rsidR="00352FA8" w:rsidRPr="00051100">
              <w:rPr>
                <w:rFonts w:ascii="Trebuchet MS" w:hAnsi="Trebuchet MS"/>
                <w:szCs w:val="24"/>
              </w:rPr>
              <w:t>r</w:t>
            </w:r>
            <w:r w:rsidRPr="00051100">
              <w:rPr>
                <w:rFonts w:ascii="Trebuchet MS" w:hAnsi="Trebuchet MS"/>
                <w:szCs w:val="24"/>
              </w:rPr>
              <w:t>ă</w:t>
            </w:r>
            <w:r w:rsidR="00352FA8" w:rsidRPr="00051100">
              <w:rPr>
                <w:rFonts w:ascii="Trebuchet MS" w:hAnsi="Trebuchet MS"/>
                <w:szCs w:val="24"/>
              </w:rPr>
              <w:t xml:space="preserve"> client (peste interfa</w:t>
            </w:r>
            <w:r w:rsidRPr="00051100">
              <w:rPr>
                <w:rFonts w:ascii="Trebuchet MS" w:hAnsi="Trebuchet MS"/>
                <w:szCs w:val="24"/>
              </w:rPr>
              <w:t>ț</w:t>
            </w:r>
            <w:r w:rsidR="00352FA8" w:rsidRPr="00051100">
              <w:rPr>
                <w:rFonts w:ascii="Trebuchet MS" w:hAnsi="Trebuchet MS"/>
                <w:szCs w:val="24"/>
              </w:rPr>
              <w:t>a web HTTPS)</w:t>
            </w:r>
            <w:r w:rsidRPr="00051100">
              <w:rPr>
                <w:rFonts w:ascii="Trebuchet MS" w:hAnsi="Trebuchet MS"/>
                <w:szCs w:val="24"/>
              </w:rPr>
              <w:t>,</w:t>
            </w:r>
          </w:p>
          <w:p w14:paraId="5DBE1BC9" w14:textId="35AAE703" w:rsidR="00352FA8" w:rsidRPr="00051100" w:rsidRDefault="00464D48" w:rsidP="00C43F34">
            <w:pPr>
              <w:spacing w:before="0"/>
              <w:rPr>
                <w:rFonts w:ascii="Trebuchet MS" w:hAnsi="Trebuchet MS"/>
                <w:szCs w:val="24"/>
              </w:rPr>
            </w:pPr>
            <w:r w:rsidRPr="00051100">
              <w:rPr>
                <w:rFonts w:ascii="Trebuchet MS" w:hAnsi="Trebuchet MS"/>
                <w:szCs w:val="24"/>
              </w:rPr>
              <w:t xml:space="preserve">- </w:t>
            </w:r>
            <w:r w:rsidR="00352FA8" w:rsidRPr="00051100">
              <w:rPr>
                <w:rFonts w:ascii="Trebuchet MS" w:hAnsi="Trebuchet MS"/>
                <w:szCs w:val="24"/>
              </w:rPr>
              <w:t>300000 map</w:t>
            </w:r>
            <w:r w:rsidRPr="00051100">
              <w:rPr>
                <w:rFonts w:ascii="Trebuchet MS" w:hAnsi="Trebuchet MS"/>
                <w:szCs w:val="24"/>
              </w:rPr>
              <w:t>ă</w:t>
            </w:r>
            <w:r w:rsidR="00352FA8" w:rsidRPr="00051100">
              <w:rPr>
                <w:rFonts w:ascii="Trebuchet MS" w:hAnsi="Trebuchet MS"/>
                <w:szCs w:val="24"/>
              </w:rPr>
              <w:t>ri de utilizator cu adresa IP men</w:t>
            </w:r>
            <w:r w:rsidRPr="00051100">
              <w:rPr>
                <w:rFonts w:ascii="Trebuchet MS" w:hAnsi="Trebuchet MS"/>
                <w:szCs w:val="24"/>
              </w:rPr>
              <w:t>ț</w:t>
            </w:r>
            <w:r w:rsidR="00352FA8" w:rsidRPr="00051100">
              <w:rPr>
                <w:rFonts w:ascii="Trebuchet MS" w:hAnsi="Trebuchet MS"/>
                <w:szCs w:val="24"/>
              </w:rPr>
              <w:t xml:space="preserve">inute </w:t>
            </w:r>
            <w:r w:rsidRPr="00051100">
              <w:rPr>
                <w:rFonts w:ascii="Trebuchet MS" w:hAnsi="Trebuchet MS"/>
                <w:szCs w:val="24"/>
              </w:rPr>
              <w:t>î</w:t>
            </w:r>
            <w:r w:rsidR="00352FA8" w:rsidRPr="00051100">
              <w:rPr>
                <w:rFonts w:ascii="Trebuchet MS" w:hAnsi="Trebuchet MS"/>
                <w:szCs w:val="24"/>
              </w:rPr>
              <w:t>n nivelul de control (management plane)</w:t>
            </w:r>
            <w:r w:rsidRPr="00051100">
              <w:rPr>
                <w:rFonts w:ascii="Trebuchet MS" w:hAnsi="Trebuchet MS"/>
                <w:szCs w:val="24"/>
              </w:rPr>
              <w:t>,</w:t>
            </w:r>
          </w:p>
          <w:p w14:paraId="613CD4E5" w14:textId="3D57F2C5" w:rsidR="00352FA8" w:rsidRPr="00051100" w:rsidRDefault="00464D48" w:rsidP="00C43F34">
            <w:pPr>
              <w:spacing w:before="0"/>
              <w:rPr>
                <w:rFonts w:ascii="Trebuchet MS" w:hAnsi="Trebuchet MS"/>
                <w:szCs w:val="24"/>
              </w:rPr>
            </w:pPr>
            <w:r w:rsidRPr="00051100">
              <w:rPr>
                <w:rFonts w:ascii="Trebuchet MS" w:hAnsi="Trebuchet MS"/>
                <w:szCs w:val="24"/>
              </w:rPr>
              <w:t xml:space="preserve">- </w:t>
            </w:r>
            <w:r w:rsidR="00352FA8" w:rsidRPr="00051100">
              <w:rPr>
                <w:rFonts w:ascii="Trebuchet MS" w:hAnsi="Trebuchet MS"/>
                <w:szCs w:val="24"/>
              </w:rPr>
              <w:t>300000 map</w:t>
            </w:r>
            <w:r w:rsidRPr="00051100">
              <w:rPr>
                <w:rFonts w:ascii="Trebuchet MS" w:hAnsi="Trebuchet MS"/>
                <w:szCs w:val="24"/>
              </w:rPr>
              <w:t>ă</w:t>
            </w:r>
            <w:r w:rsidR="00352FA8" w:rsidRPr="00051100">
              <w:rPr>
                <w:rFonts w:ascii="Trebuchet MS" w:hAnsi="Trebuchet MS"/>
                <w:szCs w:val="24"/>
              </w:rPr>
              <w:t>ri de utilizator cu adresa IP men</w:t>
            </w:r>
            <w:r w:rsidRPr="00051100">
              <w:rPr>
                <w:rFonts w:ascii="Trebuchet MS" w:hAnsi="Trebuchet MS"/>
                <w:szCs w:val="24"/>
              </w:rPr>
              <w:t>ț</w:t>
            </w:r>
            <w:r w:rsidR="00352FA8" w:rsidRPr="00051100">
              <w:rPr>
                <w:rFonts w:ascii="Trebuchet MS" w:hAnsi="Trebuchet MS"/>
                <w:szCs w:val="24"/>
              </w:rPr>
              <w:t xml:space="preserve">inute </w:t>
            </w:r>
            <w:r w:rsidRPr="00051100">
              <w:rPr>
                <w:rFonts w:ascii="Trebuchet MS" w:hAnsi="Trebuchet MS"/>
                <w:szCs w:val="24"/>
              </w:rPr>
              <w:t>î</w:t>
            </w:r>
            <w:r w:rsidR="00352FA8" w:rsidRPr="00051100">
              <w:rPr>
                <w:rFonts w:ascii="Trebuchet MS" w:hAnsi="Trebuchet MS"/>
                <w:szCs w:val="24"/>
              </w:rPr>
              <w:t>n nivelul de re</w:t>
            </w:r>
            <w:r w:rsidRPr="00051100">
              <w:rPr>
                <w:rFonts w:ascii="Trebuchet MS" w:hAnsi="Trebuchet MS"/>
                <w:szCs w:val="24"/>
              </w:rPr>
              <w:t>ț</w:t>
            </w:r>
            <w:r w:rsidR="00352FA8" w:rsidRPr="00051100">
              <w:rPr>
                <w:rFonts w:ascii="Trebuchet MS" w:hAnsi="Trebuchet MS"/>
                <w:szCs w:val="24"/>
              </w:rPr>
              <w:t>ea (data plane)</w:t>
            </w:r>
            <w:r w:rsidRPr="00051100">
              <w:rPr>
                <w:rFonts w:ascii="Trebuchet MS" w:hAnsi="Trebuchet MS"/>
                <w:szCs w:val="24"/>
              </w:rPr>
              <w:t>.</w:t>
            </w:r>
          </w:p>
          <w:p w14:paraId="75C03E17" w14:textId="67F8FBF8" w:rsidR="00352FA8" w:rsidRPr="00051100" w:rsidRDefault="00352FA8" w:rsidP="00C43F34">
            <w:pPr>
              <w:spacing w:before="0"/>
              <w:rPr>
                <w:rFonts w:ascii="Trebuchet MS" w:hAnsi="Trebuchet MS"/>
                <w:szCs w:val="24"/>
              </w:rPr>
            </w:pPr>
            <w:r w:rsidRPr="00051100">
              <w:rPr>
                <w:rFonts w:ascii="Trebuchet MS" w:hAnsi="Trebuchet MS"/>
                <w:szCs w:val="24"/>
              </w:rPr>
              <w:t>Func</w:t>
            </w:r>
            <w:r w:rsidR="00464D48" w:rsidRPr="00051100">
              <w:rPr>
                <w:rFonts w:ascii="Trebuchet MS" w:hAnsi="Trebuchet MS"/>
                <w:szCs w:val="24"/>
              </w:rPr>
              <w:t>ț</w:t>
            </w:r>
            <w:r w:rsidRPr="00051100">
              <w:rPr>
                <w:rFonts w:ascii="Trebuchet MS" w:hAnsi="Trebuchet MS"/>
                <w:szCs w:val="24"/>
              </w:rPr>
              <w:t>ionalitate inclus</w:t>
            </w:r>
            <w:r w:rsidR="00464D48" w:rsidRPr="00051100">
              <w:rPr>
                <w:rFonts w:ascii="Trebuchet MS" w:hAnsi="Trebuchet MS"/>
                <w:szCs w:val="24"/>
              </w:rPr>
              <w:t>ă</w:t>
            </w:r>
            <w:r w:rsidRPr="00051100">
              <w:rPr>
                <w:rFonts w:ascii="Trebuchet MS" w:hAnsi="Trebuchet MS"/>
                <w:szCs w:val="24"/>
              </w:rPr>
              <w:t xml:space="preserve"> pentru posibilitatea de creare și de utilizare a 25 partiții interne administrativ independente.</w:t>
            </w:r>
          </w:p>
          <w:p w14:paraId="6B1ADD95" w14:textId="55E754CD" w:rsidR="00352FA8" w:rsidRPr="00051100" w:rsidRDefault="00352FA8" w:rsidP="00C43F34">
            <w:pPr>
              <w:spacing w:before="0"/>
              <w:rPr>
                <w:rFonts w:ascii="Trebuchet MS" w:hAnsi="Trebuchet MS"/>
                <w:szCs w:val="24"/>
              </w:rPr>
            </w:pPr>
            <w:r w:rsidRPr="00051100">
              <w:rPr>
                <w:rFonts w:ascii="Trebuchet MS" w:hAnsi="Trebuchet MS"/>
                <w:szCs w:val="24"/>
              </w:rPr>
              <w:t>Integrare direct</w:t>
            </w:r>
            <w:r w:rsidR="00464D48" w:rsidRPr="00051100">
              <w:rPr>
                <w:rFonts w:ascii="Trebuchet MS" w:hAnsi="Trebuchet MS"/>
                <w:szCs w:val="24"/>
              </w:rPr>
              <w:t>ă</w:t>
            </w:r>
            <w:r w:rsidRPr="00051100">
              <w:rPr>
                <w:rFonts w:ascii="Trebuchet MS" w:hAnsi="Trebuchet MS"/>
                <w:szCs w:val="24"/>
              </w:rPr>
              <w:t xml:space="preserve"> cu servere multiple de LDAP pentru identificarea utilizatorilor.</w:t>
            </w:r>
          </w:p>
          <w:p w14:paraId="00B38642" w14:textId="0641E2F5" w:rsidR="00352FA8" w:rsidRPr="00051100" w:rsidRDefault="00352FA8" w:rsidP="00C43F34">
            <w:pPr>
              <w:spacing w:before="0"/>
              <w:rPr>
                <w:rFonts w:ascii="Trebuchet MS" w:hAnsi="Trebuchet MS"/>
                <w:szCs w:val="24"/>
              </w:rPr>
            </w:pPr>
            <w:r w:rsidRPr="00051100">
              <w:rPr>
                <w:rFonts w:ascii="Trebuchet MS" w:hAnsi="Trebuchet MS"/>
                <w:szCs w:val="24"/>
              </w:rPr>
              <w:t>Politica de control al accesului trebuie să defineasc</w:t>
            </w:r>
            <w:r w:rsidR="00464D48" w:rsidRPr="00051100">
              <w:rPr>
                <w:rFonts w:ascii="Trebuchet MS" w:hAnsi="Trebuchet MS"/>
                <w:szCs w:val="24"/>
              </w:rPr>
              <w:t>ă</w:t>
            </w:r>
            <w:r w:rsidRPr="00051100">
              <w:rPr>
                <w:rFonts w:ascii="Trebuchet MS" w:hAnsi="Trebuchet MS"/>
                <w:szCs w:val="24"/>
              </w:rPr>
              <w:t> </w:t>
            </w:r>
            <w:r w:rsidR="00464D48" w:rsidRPr="00051100">
              <w:rPr>
                <w:rFonts w:ascii="Trebuchet MS" w:hAnsi="Trebuchet MS"/>
                <w:szCs w:val="24"/>
              </w:rPr>
              <w:t>î</w:t>
            </w:r>
            <w:r w:rsidRPr="00051100">
              <w:rPr>
                <w:rFonts w:ascii="Trebuchet MS" w:hAnsi="Trebuchet MS"/>
                <w:szCs w:val="24"/>
              </w:rPr>
              <w:t>n mod precis drepturile de acces ale utilizatorilor la serviciile și rețelele specifice iar aceste drepturi trebuie s</w:t>
            </w:r>
            <w:r w:rsidR="00464D48" w:rsidRPr="00051100">
              <w:rPr>
                <w:rFonts w:ascii="Trebuchet MS" w:hAnsi="Trebuchet MS"/>
                <w:szCs w:val="24"/>
              </w:rPr>
              <w:t>ă</w:t>
            </w:r>
            <w:r w:rsidRPr="00051100">
              <w:rPr>
                <w:rFonts w:ascii="Trebuchet MS" w:hAnsi="Trebuchet MS"/>
                <w:szCs w:val="24"/>
              </w:rPr>
              <w:t xml:space="preserve"> fie men</w:t>
            </w:r>
            <w:r w:rsidR="00464D48" w:rsidRPr="00051100">
              <w:rPr>
                <w:rFonts w:ascii="Trebuchet MS" w:hAnsi="Trebuchet MS"/>
                <w:szCs w:val="24"/>
              </w:rPr>
              <w:t>ț</w:t>
            </w:r>
            <w:r w:rsidRPr="00051100">
              <w:rPr>
                <w:rFonts w:ascii="Trebuchet MS" w:hAnsi="Trebuchet MS"/>
                <w:szCs w:val="24"/>
              </w:rPr>
              <w:t>inute chiar </w:t>
            </w:r>
            <w:r w:rsidR="00464D48" w:rsidRPr="00051100">
              <w:rPr>
                <w:rFonts w:ascii="Trebuchet MS" w:hAnsi="Trebuchet MS"/>
                <w:szCs w:val="24"/>
              </w:rPr>
              <w:t>ș</w:t>
            </w:r>
            <w:r w:rsidRPr="00051100">
              <w:rPr>
                <w:rFonts w:ascii="Trebuchet MS" w:hAnsi="Trebuchet MS"/>
                <w:szCs w:val="24"/>
              </w:rPr>
              <w:t>i atunci c</w:t>
            </w:r>
            <w:r w:rsidR="00464D48" w:rsidRPr="00051100">
              <w:rPr>
                <w:rFonts w:ascii="Trebuchet MS" w:hAnsi="Trebuchet MS"/>
                <w:szCs w:val="24"/>
              </w:rPr>
              <w:t>â</w:t>
            </w:r>
            <w:r w:rsidRPr="00051100">
              <w:rPr>
                <w:rFonts w:ascii="Trebuchet MS" w:hAnsi="Trebuchet MS"/>
                <w:szCs w:val="24"/>
              </w:rPr>
              <w:t>nd utilizatorul schimbă loca</w:t>
            </w:r>
            <w:r w:rsidR="00464D48" w:rsidRPr="00051100">
              <w:rPr>
                <w:rFonts w:ascii="Trebuchet MS" w:hAnsi="Trebuchet MS"/>
                <w:szCs w:val="24"/>
              </w:rPr>
              <w:t>ț</w:t>
            </w:r>
            <w:r w:rsidRPr="00051100">
              <w:rPr>
                <w:rFonts w:ascii="Trebuchet MS" w:hAnsi="Trebuchet MS"/>
                <w:szCs w:val="24"/>
              </w:rPr>
              <w:t xml:space="preserve">ia </w:t>
            </w:r>
            <w:r w:rsidR="00464D48" w:rsidRPr="00051100">
              <w:rPr>
                <w:rFonts w:ascii="Trebuchet MS" w:hAnsi="Trebuchet MS"/>
                <w:szCs w:val="24"/>
              </w:rPr>
              <w:t>ș</w:t>
            </w:r>
            <w:r w:rsidRPr="00051100">
              <w:rPr>
                <w:rFonts w:ascii="Trebuchet MS" w:hAnsi="Trebuchet MS"/>
                <w:szCs w:val="24"/>
              </w:rPr>
              <w:t>i adresa IP. Pentru utilizatorii care lucreaz</w:t>
            </w:r>
            <w:r w:rsidR="00464D48" w:rsidRPr="00051100">
              <w:rPr>
                <w:rFonts w:ascii="Trebuchet MS" w:hAnsi="Trebuchet MS"/>
                <w:szCs w:val="24"/>
              </w:rPr>
              <w:t>ă</w:t>
            </w:r>
            <w:r w:rsidRPr="00051100">
              <w:rPr>
                <w:rFonts w:ascii="Trebuchet MS" w:hAnsi="Trebuchet MS"/>
                <w:szCs w:val="24"/>
              </w:rPr>
              <w:t xml:space="preserve"> pe sta</w:t>
            </w:r>
            <w:r w:rsidR="00464D48" w:rsidRPr="00051100">
              <w:rPr>
                <w:rFonts w:ascii="Trebuchet MS" w:hAnsi="Trebuchet MS"/>
                <w:szCs w:val="24"/>
              </w:rPr>
              <w:t>ț</w:t>
            </w:r>
            <w:r w:rsidRPr="00051100">
              <w:rPr>
                <w:rFonts w:ascii="Trebuchet MS" w:hAnsi="Trebuchet MS"/>
                <w:szCs w:val="24"/>
              </w:rPr>
              <w:t>ii virtualizate sau terminal server, av</w:t>
            </w:r>
            <w:r w:rsidR="00464D48" w:rsidRPr="00051100">
              <w:rPr>
                <w:rFonts w:ascii="Trebuchet MS" w:hAnsi="Trebuchet MS"/>
                <w:szCs w:val="24"/>
              </w:rPr>
              <w:t>â</w:t>
            </w:r>
            <w:r w:rsidRPr="00051100">
              <w:rPr>
                <w:rFonts w:ascii="Trebuchet MS" w:hAnsi="Trebuchet MS"/>
                <w:szCs w:val="24"/>
              </w:rPr>
              <w:t>nd astfel o adresă IP comună, stabilirea identitătii trebuie s</w:t>
            </w:r>
            <w:r w:rsidR="00464D48" w:rsidRPr="00051100">
              <w:rPr>
                <w:rFonts w:ascii="Trebuchet MS" w:hAnsi="Trebuchet MS"/>
                <w:szCs w:val="24"/>
              </w:rPr>
              <w:t>ă</w:t>
            </w:r>
            <w:r w:rsidRPr="00051100">
              <w:rPr>
                <w:rFonts w:ascii="Trebuchet MS" w:hAnsi="Trebuchet MS"/>
                <w:szCs w:val="24"/>
              </w:rPr>
              <w:t xml:space="preserve"> fie de asemenea asigurat</w:t>
            </w:r>
            <w:r w:rsidR="00464D48" w:rsidRPr="00051100">
              <w:rPr>
                <w:rFonts w:ascii="Trebuchet MS" w:hAnsi="Trebuchet MS"/>
                <w:szCs w:val="24"/>
              </w:rPr>
              <w:t>ă</w:t>
            </w:r>
            <w:r w:rsidRPr="00051100">
              <w:rPr>
                <w:rFonts w:ascii="Trebuchet MS" w:hAnsi="Trebuchet MS"/>
                <w:szCs w:val="24"/>
              </w:rPr>
              <w:t> </w:t>
            </w:r>
            <w:r w:rsidR="00464D48" w:rsidRPr="00051100">
              <w:rPr>
                <w:rFonts w:ascii="Trebuchet MS" w:hAnsi="Trebuchet MS"/>
                <w:szCs w:val="24"/>
              </w:rPr>
              <w:t>î</w:t>
            </w:r>
            <w:r w:rsidRPr="00051100">
              <w:rPr>
                <w:rFonts w:ascii="Trebuchet MS" w:hAnsi="Trebuchet MS"/>
                <w:szCs w:val="24"/>
              </w:rPr>
              <w:t>n mod transparent.</w:t>
            </w:r>
          </w:p>
          <w:p w14:paraId="02323F76" w14:textId="5987B6E2" w:rsidR="00352FA8" w:rsidRPr="00051100" w:rsidRDefault="00352FA8" w:rsidP="00C43F34">
            <w:pPr>
              <w:spacing w:before="0"/>
              <w:rPr>
                <w:rFonts w:ascii="Trebuchet MS" w:hAnsi="Trebuchet MS"/>
                <w:szCs w:val="24"/>
              </w:rPr>
            </w:pPr>
            <w:r w:rsidRPr="00051100">
              <w:rPr>
                <w:rFonts w:ascii="Trebuchet MS" w:hAnsi="Trebuchet MS"/>
                <w:szCs w:val="24"/>
              </w:rPr>
              <w:t>Func</w:t>
            </w:r>
            <w:r w:rsidR="00464D48" w:rsidRPr="00051100">
              <w:rPr>
                <w:rFonts w:ascii="Trebuchet MS" w:hAnsi="Trebuchet MS"/>
                <w:szCs w:val="24"/>
              </w:rPr>
              <w:t>ț</w:t>
            </w:r>
            <w:r w:rsidRPr="00051100">
              <w:rPr>
                <w:rFonts w:ascii="Trebuchet MS" w:hAnsi="Trebuchet MS"/>
                <w:szCs w:val="24"/>
              </w:rPr>
              <w:t>ionalitate inclus</w:t>
            </w:r>
            <w:r w:rsidR="00464D48" w:rsidRPr="00051100">
              <w:rPr>
                <w:rFonts w:ascii="Trebuchet MS" w:hAnsi="Trebuchet MS"/>
                <w:szCs w:val="24"/>
              </w:rPr>
              <w:t>ă</w:t>
            </w:r>
            <w:r w:rsidRPr="00051100">
              <w:rPr>
                <w:rFonts w:ascii="Trebuchet MS" w:hAnsi="Trebuchet MS"/>
                <w:szCs w:val="24"/>
              </w:rPr>
              <w:t xml:space="preserve"> de firewall de aplica</w:t>
            </w:r>
            <w:r w:rsidR="00464D48" w:rsidRPr="00051100">
              <w:rPr>
                <w:rFonts w:ascii="Trebuchet MS" w:hAnsi="Trebuchet MS"/>
                <w:szCs w:val="24"/>
              </w:rPr>
              <w:t>ț</w:t>
            </w:r>
            <w:r w:rsidRPr="00051100">
              <w:rPr>
                <w:rFonts w:ascii="Trebuchet MS" w:hAnsi="Trebuchet MS"/>
                <w:szCs w:val="24"/>
              </w:rPr>
              <w:t>ie pentru aplica</w:t>
            </w:r>
            <w:r w:rsidR="00464D48" w:rsidRPr="00051100">
              <w:rPr>
                <w:rFonts w:ascii="Trebuchet MS" w:hAnsi="Trebuchet MS"/>
                <w:szCs w:val="24"/>
              </w:rPr>
              <w:t>ț</w:t>
            </w:r>
            <w:r w:rsidRPr="00051100">
              <w:rPr>
                <w:rFonts w:ascii="Trebuchet MS" w:hAnsi="Trebuchet MS"/>
                <w:szCs w:val="24"/>
              </w:rPr>
              <w:t xml:space="preserve">ii web based </w:t>
            </w:r>
            <w:r w:rsidR="00682069" w:rsidRPr="00051100">
              <w:rPr>
                <w:rFonts w:ascii="Trebuchet MS" w:hAnsi="Trebuchet MS"/>
                <w:szCs w:val="24"/>
              </w:rPr>
              <w:t>ș</w:t>
            </w:r>
            <w:r w:rsidRPr="00051100">
              <w:rPr>
                <w:rFonts w:ascii="Trebuchet MS" w:hAnsi="Trebuchet MS"/>
                <w:szCs w:val="24"/>
              </w:rPr>
              <w:t xml:space="preserve">i non-web </w:t>
            </w:r>
            <w:r w:rsidR="00682069" w:rsidRPr="00051100">
              <w:rPr>
                <w:rFonts w:ascii="Trebuchet MS" w:hAnsi="Trebuchet MS"/>
                <w:szCs w:val="24"/>
              </w:rPr>
              <w:t>ș</w:t>
            </w:r>
            <w:r w:rsidRPr="00051100">
              <w:rPr>
                <w:rFonts w:ascii="Trebuchet MS" w:hAnsi="Trebuchet MS"/>
                <w:szCs w:val="24"/>
              </w:rPr>
              <w:t>i semn</w:t>
            </w:r>
            <w:r w:rsidR="00682069" w:rsidRPr="00051100">
              <w:rPr>
                <w:rFonts w:ascii="Trebuchet MS" w:hAnsi="Trebuchet MS"/>
                <w:szCs w:val="24"/>
              </w:rPr>
              <w:t>ă</w:t>
            </w:r>
            <w:r w:rsidRPr="00051100">
              <w:rPr>
                <w:rFonts w:ascii="Trebuchet MS" w:hAnsi="Trebuchet MS"/>
                <w:szCs w:val="24"/>
              </w:rPr>
              <w:t>turi de aplica</w:t>
            </w:r>
            <w:r w:rsidR="00682069" w:rsidRPr="00051100">
              <w:rPr>
                <w:rFonts w:ascii="Trebuchet MS" w:hAnsi="Trebuchet MS"/>
                <w:szCs w:val="24"/>
              </w:rPr>
              <w:t>ț</w:t>
            </w:r>
            <w:r w:rsidRPr="00051100">
              <w:rPr>
                <w:rFonts w:ascii="Trebuchet MS" w:hAnsi="Trebuchet MS"/>
                <w:szCs w:val="24"/>
              </w:rPr>
              <w:t>ii definite de produc</w:t>
            </w:r>
            <w:r w:rsidR="00682069" w:rsidRPr="00051100">
              <w:rPr>
                <w:rFonts w:ascii="Trebuchet MS" w:hAnsi="Trebuchet MS"/>
                <w:szCs w:val="24"/>
              </w:rPr>
              <w:t>ă</w:t>
            </w:r>
            <w:r w:rsidRPr="00051100">
              <w:rPr>
                <w:rFonts w:ascii="Trebuchet MS" w:hAnsi="Trebuchet MS"/>
                <w:szCs w:val="24"/>
              </w:rPr>
              <w:t>tor.</w:t>
            </w:r>
          </w:p>
          <w:p w14:paraId="5CB94F29" w14:textId="7FD42733" w:rsidR="00352FA8" w:rsidRPr="00051100" w:rsidRDefault="00352FA8" w:rsidP="00C43F34">
            <w:pPr>
              <w:spacing w:before="0"/>
              <w:rPr>
                <w:rFonts w:ascii="Trebuchet MS" w:hAnsi="Trebuchet MS"/>
                <w:szCs w:val="24"/>
              </w:rPr>
            </w:pPr>
            <w:r w:rsidRPr="00051100">
              <w:rPr>
                <w:rFonts w:ascii="Trebuchet MS" w:hAnsi="Trebuchet MS"/>
                <w:szCs w:val="24"/>
              </w:rPr>
              <w:t>Posibilitate de definire semn</w:t>
            </w:r>
            <w:r w:rsidR="00682069" w:rsidRPr="00051100">
              <w:rPr>
                <w:rFonts w:ascii="Trebuchet MS" w:hAnsi="Trebuchet MS"/>
                <w:szCs w:val="24"/>
              </w:rPr>
              <w:t>ă</w:t>
            </w:r>
            <w:r w:rsidRPr="00051100">
              <w:rPr>
                <w:rFonts w:ascii="Trebuchet MS" w:hAnsi="Trebuchet MS"/>
                <w:szCs w:val="24"/>
              </w:rPr>
              <w:t>turi de aplica</w:t>
            </w:r>
            <w:r w:rsidR="00682069" w:rsidRPr="00051100">
              <w:rPr>
                <w:rFonts w:ascii="Trebuchet MS" w:hAnsi="Trebuchet MS"/>
                <w:szCs w:val="24"/>
              </w:rPr>
              <w:t>ț</w:t>
            </w:r>
            <w:r w:rsidRPr="00051100">
              <w:rPr>
                <w:rFonts w:ascii="Trebuchet MS" w:hAnsi="Trebuchet MS"/>
                <w:szCs w:val="24"/>
              </w:rPr>
              <w:t>ii custom, minimum 5000 aplica</w:t>
            </w:r>
            <w:r w:rsidR="00682069" w:rsidRPr="00051100">
              <w:rPr>
                <w:rFonts w:ascii="Trebuchet MS" w:hAnsi="Trebuchet MS"/>
                <w:szCs w:val="24"/>
              </w:rPr>
              <w:t>ț</w:t>
            </w:r>
            <w:r w:rsidRPr="00051100">
              <w:rPr>
                <w:rFonts w:ascii="Trebuchet MS" w:hAnsi="Trebuchet MS"/>
                <w:szCs w:val="24"/>
              </w:rPr>
              <w:t>ii</w:t>
            </w:r>
            <w:r w:rsidR="00682069" w:rsidRPr="00051100">
              <w:rPr>
                <w:rFonts w:ascii="Trebuchet MS" w:hAnsi="Trebuchet MS"/>
                <w:szCs w:val="24"/>
              </w:rPr>
              <w:t>.</w:t>
            </w:r>
          </w:p>
          <w:p w14:paraId="4C1EAD33" w14:textId="08F0DD25" w:rsidR="00352FA8" w:rsidRPr="00051100" w:rsidRDefault="00352FA8" w:rsidP="00C43F34">
            <w:pPr>
              <w:spacing w:before="0"/>
              <w:rPr>
                <w:rFonts w:ascii="Trebuchet MS" w:hAnsi="Trebuchet MS"/>
                <w:szCs w:val="24"/>
              </w:rPr>
            </w:pPr>
            <w:r w:rsidRPr="00051100">
              <w:rPr>
                <w:rFonts w:ascii="Trebuchet MS" w:hAnsi="Trebuchet MS"/>
                <w:szCs w:val="24"/>
              </w:rPr>
              <w:t>Suport pentru identificarea aplica</w:t>
            </w:r>
            <w:r w:rsidR="00FA4EBD" w:rsidRPr="00051100">
              <w:rPr>
                <w:rFonts w:ascii="Trebuchet MS" w:hAnsi="Trebuchet MS"/>
                <w:szCs w:val="24"/>
              </w:rPr>
              <w:t>ț</w:t>
            </w:r>
            <w:r w:rsidRPr="00051100">
              <w:rPr>
                <w:rFonts w:ascii="Trebuchet MS" w:hAnsi="Trebuchet MS"/>
                <w:szCs w:val="24"/>
              </w:rPr>
              <w:t>iilor indiferent de portul TCP/UDP utilizat</w:t>
            </w:r>
            <w:r w:rsidR="00FA4EBD" w:rsidRPr="00051100">
              <w:rPr>
                <w:rFonts w:ascii="Trebuchet MS" w:hAnsi="Trebuchet MS"/>
                <w:szCs w:val="24"/>
              </w:rPr>
              <w:t>.</w:t>
            </w:r>
          </w:p>
          <w:p w14:paraId="4FE74BD4" w14:textId="286B564B" w:rsidR="00352FA8" w:rsidRPr="00051100" w:rsidRDefault="00352FA8" w:rsidP="00C43F34">
            <w:pPr>
              <w:spacing w:before="0"/>
              <w:rPr>
                <w:rFonts w:ascii="Trebuchet MS" w:hAnsi="Trebuchet MS"/>
                <w:szCs w:val="24"/>
              </w:rPr>
            </w:pPr>
            <w:r w:rsidRPr="00051100">
              <w:rPr>
                <w:rFonts w:ascii="Trebuchet MS" w:hAnsi="Trebuchet MS"/>
                <w:szCs w:val="24"/>
              </w:rPr>
              <w:t>Identificarea traficului de fi</w:t>
            </w:r>
            <w:r w:rsidR="00FA4EBD" w:rsidRPr="00051100">
              <w:rPr>
                <w:rFonts w:ascii="Trebuchet MS" w:hAnsi="Trebuchet MS"/>
                <w:szCs w:val="24"/>
              </w:rPr>
              <w:t>ș</w:t>
            </w:r>
            <w:r w:rsidRPr="00051100">
              <w:rPr>
                <w:rFonts w:ascii="Trebuchet MS" w:hAnsi="Trebuchet MS"/>
                <w:szCs w:val="24"/>
              </w:rPr>
              <w:t xml:space="preserve">iere </w:t>
            </w:r>
            <w:r w:rsidR="00FA4EBD" w:rsidRPr="00051100">
              <w:rPr>
                <w:rFonts w:ascii="Trebuchet MS" w:hAnsi="Trebuchet MS"/>
                <w:szCs w:val="24"/>
              </w:rPr>
              <w:t>î</w:t>
            </w:r>
            <w:r w:rsidRPr="00051100">
              <w:rPr>
                <w:rFonts w:ascii="Trebuchet MS" w:hAnsi="Trebuchet MS"/>
                <w:szCs w:val="24"/>
              </w:rPr>
              <w:t>n cadrul aplica</w:t>
            </w:r>
            <w:r w:rsidR="00FA4EBD" w:rsidRPr="00051100">
              <w:rPr>
                <w:rFonts w:ascii="Trebuchet MS" w:hAnsi="Trebuchet MS"/>
                <w:szCs w:val="24"/>
              </w:rPr>
              <w:t>ț</w:t>
            </w:r>
            <w:r w:rsidRPr="00051100">
              <w:rPr>
                <w:rFonts w:ascii="Trebuchet MS" w:hAnsi="Trebuchet MS"/>
                <w:szCs w:val="24"/>
              </w:rPr>
              <w:t xml:space="preserve">iilor </w:t>
            </w:r>
            <w:r w:rsidR="00FA4EBD" w:rsidRPr="00051100">
              <w:rPr>
                <w:rFonts w:ascii="Trebuchet MS" w:hAnsi="Trebuchet MS"/>
                <w:szCs w:val="24"/>
              </w:rPr>
              <w:t>ș</w:t>
            </w:r>
            <w:r w:rsidRPr="00051100">
              <w:rPr>
                <w:rFonts w:ascii="Trebuchet MS" w:hAnsi="Trebuchet MS"/>
                <w:szCs w:val="24"/>
              </w:rPr>
              <w:t>i capabilitate de control</w:t>
            </w:r>
            <w:r w:rsidR="00FA4EBD" w:rsidRPr="00051100">
              <w:rPr>
                <w:rFonts w:ascii="Trebuchet MS" w:hAnsi="Trebuchet MS"/>
                <w:szCs w:val="24"/>
              </w:rPr>
              <w:t>,</w:t>
            </w:r>
            <w:r w:rsidRPr="00051100">
              <w:rPr>
                <w:rFonts w:ascii="Trebuchet MS" w:hAnsi="Trebuchet MS"/>
                <w:szCs w:val="24"/>
              </w:rPr>
              <w:t xml:space="preserve"> inclusiv pe baz</w:t>
            </w:r>
            <w:r w:rsidR="00FA4EBD" w:rsidRPr="00051100">
              <w:rPr>
                <w:rFonts w:ascii="Trebuchet MS" w:hAnsi="Trebuchet MS"/>
                <w:szCs w:val="24"/>
              </w:rPr>
              <w:t>ă</w:t>
            </w:r>
            <w:r w:rsidRPr="00051100">
              <w:rPr>
                <w:rFonts w:ascii="Trebuchet MS" w:hAnsi="Trebuchet MS"/>
                <w:szCs w:val="24"/>
              </w:rPr>
              <w:t xml:space="preserve"> de filtre de con</w:t>
            </w:r>
            <w:r w:rsidR="00FA4EBD" w:rsidRPr="00051100">
              <w:rPr>
                <w:rFonts w:ascii="Trebuchet MS" w:hAnsi="Trebuchet MS"/>
                <w:szCs w:val="24"/>
              </w:rPr>
              <w:t>ț</w:t>
            </w:r>
            <w:r w:rsidRPr="00051100">
              <w:rPr>
                <w:rFonts w:ascii="Trebuchet MS" w:hAnsi="Trebuchet MS"/>
                <w:szCs w:val="24"/>
              </w:rPr>
              <w:t>inut al fi</w:t>
            </w:r>
            <w:r w:rsidR="00FA4EBD" w:rsidRPr="00051100">
              <w:rPr>
                <w:rFonts w:ascii="Trebuchet MS" w:hAnsi="Trebuchet MS"/>
                <w:szCs w:val="24"/>
              </w:rPr>
              <w:t>ș</w:t>
            </w:r>
            <w:r w:rsidRPr="00051100">
              <w:rPr>
                <w:rFonts w:ascii="Trebuchet MS" w:hAnsi="Trebuchet MS"/>
                <w:szCs w:val="24"/>
              </w:rPr>
              <w:t>ierelor.</w:t>
            </w:r>
          </w:p>
          <w:p w14:paraId="7754D6BC" w14:textId="26BD8FAE" w:rsidR="00352FA8" w:rsidRPr="00051100" w:rsidRDefault="00352FA8" w:rsidP="00C43F34">
            <w:pPr>
              <w:spacing w:before="0"/>
              <w:rPr>
                <w:rFonts w:ascii="Trebuchet MS" w:hAnsi="Trebuchet MS"/>
                <w:szCs w:val="24"/>
              </w:rPr>
            </w:pPr>
            <w:r w:rsidRPr="00051100">
              <w:rPr>
                <w:rFonts w:ascii="Trebuchet MS" w:hAnsi="Trebuchet MS"/>
                <w:szCs w:val="24"/>
              </w:rPr>
              <w:t>Permite blocarea transferului de fișiere, nu mai puțin de : BAT, CAB, DLL, doc, doc criptat, docx, ppt, PPT criptat, PPTX, XLS, .xls criptat, .xlsx, RAR, RAR criptat, zip, zip criptat, exe, gzip, hta, mDB, mdi, OCX, PDF, PGP, .pif, reg, sh, tar, text/html, TIF. Recunoașterea fișierului trebuie să se bazeze pe antet și tip MIME, nu pe extensia numelui.</w:t>
            </w:r>
          </w:p>
          <w:p w14:paraId="0CBED885" w14:textId="667F5C88" w:rsidR="00352FA8" w:rsidRPr="00051100" w:rsidRDefault="00352FA8" w:rsidP="00C43F34">
            <w:pPr>
              <w:spacing w:before="0"/>
              <w:rPr>
                <w:rFonts w:ascii="Trebuchet MS" w:hAnsi="Trebuchet MS"/>
                <w:szCs w:val="24"/>
              </w:rPr>
            </w:pPr>
            <w:r w:rsidRPr="00051100">
              <w:rPr>
                <w:rFonts w:ascii="Trebuchet MS" w:hAnsi="Trebuchet MS"/>
                <w:szCs w:val="24"/>
              </w:rPr>
              <w:lastRenderedPageBreak/>
              <w:t>Trebuie s</w:t>
            </w:r>
            <w:r w:rsidR="00593E92" w:rsidRPr="00051100">
              <w:rPr>
                <w:rFonts w:ascii="Trebuchet MS" w:hAnsi="Trebuchet MS"/>
                <w:szCs w:val="24"/>
              </w:rPr>
              <w:t>ă</w:t>
            </w:r>
            <w:r w:rsidRPr="00051100">
              <w:rPr>
                <w:rFonts w:ascii="Trebuchet MS" w:hAnsi="Trebuchet MS"/>
                <w:szCs w:val="24"/>
              </w:rPr>
              <w:t xml:space="preserve"> permit</w:t>
            </w:r>
            <w:r w:rsidR="00593E92" w:rsidRPr="00051100">
              <w:rPr>
                <w:rFonts w:ascii="Trebuchet MS" w:hAnsi="Trebuchet MS"/>
                <w:szCs w:val="24"/>
              </w:rPr>
              <w:t>ă</w:t>
            </w:r>
            <w:r w:rsidRPr="00051100">
              <w:rPr>
                <w:rFonts w:ascii="Trebuchet MS" w:hAnsi="Trebuchet MS"/>
                <w:szCs w:val="24"/>
              </w:rPr>
              <w:t xml:space="preserve"> analiza </w:t>
            </w:r>
            <w:r w:rsidR="00593E92" w:rsidRPr="00051100">
              <w:rPr>
                <w:rFonts w:ascii="Trebuchet MS" w:hAnsi="Trebuchet MS"/>
                <w:szCs w:val="24"/>
              </w:rPr>
              <w:t>ș</w:t>
            </w:r>
            <w:r w:rsidRPr="00051100">
              <w:rPr>
                <w:rFonts w:ascii="Trebuchet MS" w:hAnsi="Trebuchet MS"/>
                <w:szCs w:val="24"/>
              </w:rPr>
              <w:t>i blocarea fișierel</w:t>
            </w:r>
            <w:r w:rsidR="00593E92" w:rsidRPr="00051100">
              <w:rPr>
                <w:rFonts w:ascii="Trebuchet MS" w:hAnsi="Trebuchet MS"/>
                <w:szCs w:val="24"/>
              </w:rPr>
              <w:t>or</w:t>
            </w:r>
            <w:r w:rsidRPr="00051100">
              <w:rPr>
                <w:rFonts w:ascii="Trebuchet MS" w:hAnsi="Trebuchet MS"/>
                <w:szCs w:val="24"/>
              </w:rPr>
              <w:t xml:space="preserve"> trimise în aplicațiile identificate. </w:t>
            </w:r>
            <w:r w:rsidR="00593E92" w:rsidRPr="00051100">
              <w:rPr>
                <w:rFonts w:ascii="Trebuchet MS" w:hAnsi="Trebuchet MS"/>
                <w:szCs w:val="24"/>
              </w:rPr>
              <w:t>Î</w:t>
            </w:r>
            <w:r w:rsidRPr="00051100">
              <w:rPr>
                <w:rFonts w:ascii="Trebuchet MS" w:hAnsi="Trebuchet MS"/>
                <w:szCs w:val="24"/>
              </w:rPr>
              <w:t>n cazul </w:t>
            </w:r>
            <w:r w:rsidR="00593E92" w:rsidRPr="00051100">
              <w:rPr>
                <w:rFonts w:ascii="Trebuchet MS" w:hAnsi="Trebuchet MS"/>
                <w:szCs w:val="24"/>
              </w:rPr>
              <w:t>î</w:t>
            </w:r>
            <w:r w:rsidRPr="00051100">
              <w:rPr>
                <w:rFonts w:ascii="Trebuchet MS" w:hAnsi="Trebuchet MS"/>
                <w:szCs w:val="24"/>
              </w:rPr>
              <w:t>n care mai multe aplicații functioneaz</w:t>
            </w:r>
            <w:r w:rsidR="00593E92" w:rsidRPr="00051100">
              <w:rPr>
                <w:rFonts w:ascii="Trebuchet MS" w:hAnsi="Trebuchet MS"/>
                <w:szCs w:val="24"/>
              </w:rPr>
              <w:t>ă</w:t>
            </w:r>
            <w:r w:rsidRPr="00051100">
              <w:rPr>
                <w:rFonts w:ascii="Trebuchet MS" w:hAnsi="Trebuchet MS"/>
                <w:szCs w:val="24"/>
              </w:rPr>
              <w:t xml:space="preserve"> pe același port UDP / TCP ( de ex. TCP / 80) trebuie s</w:t>
            </w:r>
            <w:r w:rsidR="00593E92" w:rsidRPr="00051100">
              <w:rPr>
                <w:rFonts w:ascii="Trebuchet MS" w:hAnsi="Trebuchet MS"/>
                <w:szCs w:val="24"/>
              </w:rPr>
              <w:t>ă</w:t>
            </w:r>
            <w:r w:rsidRPr="00051100">
              <w:rPr>
                <w:rFonts w:ascii="Trebuchet MS" w:hAnsi="Trebuchet MS"/>
                <w:szCs w:val="24"/>
              </w:rPr>
              <w:t xml:space="preserve"> fie </w:t>
            </w:r>
            <w:r w:rsidR="00593E92" w:rsidRPr="00051100">
              <w:rPr>
                <w:rFonts w:ascii="Trebuchet MS" w:hAnsi="Trebuchet MS"/>
                <w:szCs w:val="24"/>
              </w:rPr>
              <w:t>î</w:t>
            </w:r>
            <w:r w:rsidRPr="00051100">
              <w:rPr>
                <w:rFonts w:ascii="Trebuchet MS" w:hAnsi="Trebuchet MS"/>
                <w:szCs w:val="24"/>
              </w:rPr>
              <w:t>n masur</w:t>
            </w:r>
            <w:r w:rsidR="00593E92" w:rsidRPr="00051100">
              <w:rPr>
                <w:rFonts w:ascii="Trebuchet MS" w:hAnsi="Trebuchet MS"/>
                <w:szCs w:val="24"/>
              </w:rPr>
              <w:t>ă</w:t>
            </w:r>
            <w:r w:rsidRPr="00051100">
              <w:rPr>
                <w:rFonts w:ascii="Trebuchet MS" w:hAnsi="Trebuchet MS"/>
                <w:szCs w:val="24"/>
              </w:rPr>
              <w:t xml:space="preserve"> s</w:t>
            </w:r>
            <w:r w:rsidR="00593E92" w:rsidRPr="00051100">
              <w:rPr>
                <w:rFonts w:ascii="Trebuchet MS" w:hAnsi="Trebuchet MS"/>
                <w:szCs w:val="24"/>
              </w:rPr>
              <w:t>ă</w:t>
            </w:r>
            <w:r w:rsidRPr="00051100">
              <w:rPr>
                <w:rFonts w:ascii="Trebuchet MS" w:hAnsi="Trebuchet MS"/>
                <w:szCs w:val="24"/>
              </w:rPr>
              <w:t xml:space="preserve"> utilizeze profiluri separate de analiză </w:t>
            </w:r>
            <w:r w:rsidR="00593E92" w:rsidRPr="00051100">
              <w:rPr>
                <w:rFonts w:ascii="Trebuchet MS" w:hAnsi="Trebuchet MS"/>
                <w:szCs w:val="24"/>
              </w:rPr>
              <w:t>ș</w:t>
            </w:r>
            <w:r w:rsidRPr="00051100">
              <w:rPr>
                <w:rFonts w:ascii="Trebuchet MS" w:hAnsi="Trebuchet MS"/>
                <w:szCs w:val="24"/>
              </w:rPr>
              <w:t>i de blocare a fi</w:t>
            </w:r>
            <w:r w:rsidR="00593E92" w:rsidRPr="00051100">
              <w:rPr>
                <w:rFonts w:ascii="Trebuchet MS" w:hAnsi="Trebuchet MS"/>
                <w:szCs w:val="24"/>
              </w:rPr>
              <w:t>ș</w:t>
            </w:r>
            <w:r w:rsidRPr="00051100">
              <w:rPr>
                <w:rFonts w:ascii="Trebuchet MS" w:hAnsi="Trebuchet MS"/>
                <w:szCs w:val="24"/>
              </w:rPr>
              <w:t>ierelor pentru fiecare aplica</w:t>
            </w:r>
            <w:r w:rsidR="00593E92" w:rsidRPr="00051100">
              <w:rPr>
                <w:rFonts w:ascii="Trebuchet MS" w:hAnsi="Trebuchet MS"/>
                <w:szCs w:val="24"/>
              </w:rPr>
              <w:t>ț</w:t>
            </w:r>
            <w:r w:rsidRPr="00051100">
              <w:rPr>
                <w:rFonts w:ascii="Trebuchet MS" w:hAnsi="Trebuchet MS"/>
                <w:szCs w:val="24"/>
              </w:rPr>
              <w:t xml:space="preserve">ie </w:t>
            </w:r>
            <w:r w:rsidR="00593E92" w:rsidRPr="00051100">
              <w:rPr>
                <w:rFonts w:ascii="Trebuchet MS" w:hAnsi="Trebuchet MS"/>
                <w:szCs w:val="24"/>
              </w:rPr>
              <w:t>î</w:t>
            </w:r>
            <w:r w:rsidRPr="00051100">
              <w:rPr>
                <w:rFonts w:ascii="Trebuchet MS" w:hAnsi="Trebuchet MS"/>
                <w:szCs w:val="24"/>
              </w:rPr>
              <w:t>n parte.</w:t>
            </w:r>
          </w:p>
          <w:p w14:paraId="1085214A" w14:textId="50C09CCF" w:rsidR="00352FA8" w:rsidRPr="00051100" w:rsidRDefault="00352FA8" w:rsidP="00C43F34">
            <w:pPr>
              <w:spacing w:before="0"/>
              <w:rPr>
                <w:rFonts w:ascii="Trebuchet MS" w:hAnsi="Trebuchet MS"/>
                <w:szCs w:val="24"/>
              </w:rPr>
            </w:pPr>
            <w:r w:rsidRPr="00051100">
              <w:rPr>
                <w:rFonts w:ascii="Trebuchet MS" w:hAnsi="Trebuchet MS"/>
                <w:szCs w:val="24"/>
              </w:rPr>
              <w:t>S</w:t>
            </w:r>
            <w:r w:rsidR="00593E92" w:rsidRPr="00051100">
              <w:rPr>
                <w:rFonts w:ascii="Trebuchet MS" w:hAnsi="Trebuchet MS"/>
                <w:szCs w:val="24"/>
              </w:rPr>
              <w:t>ă</w:t>
            </w:r>
            <w:r w:rsidRPr="00051100">
              <w:rPr>
                <w:rFonts w:ascii="Trebuchet MS" w:hAnsi="Trebuchet MS"/>
                <w:szCs w:val="24"/>
              </w:rPr>
              <w:t xml:space="preserve"> permit</w:t>
            </w:r>
            <w:r w:rsidR="00593E92" w:rsidRPr="00051100">
              <w:rPr>
                <w:rFonts w:ascii="Trebuchet MS" w:hAnsi="Trebuchet MS"/>
                <w:szCs w:val="24"/>
              </w:rPr>
              <w:t>ă</w:t>
            </w:r>
            <w:r w:rsidRPr="00051100">
              <w:rPr>
                <w:rFonts w:ascii="Trebuchet MS" w:hAnsi="Trebuchet MS"/>
                <w:szCs w:val="24"/>
              </w:rPr>
              <w:t xml:space="preserve"> definirea unui set separat de politici de tratare a traficului SSL care s</w:t>
            </w:r>
            <w:r w:rsidR="00593E92" w:rsidRPr="00051100">
              <w:rPr>
                <w:rFonts w:ascii="Trebuchet MS" w:hAnsi="Trebuchet MS"/>
                <w:szCs w:val="24"/>
              </w:rPr>
              <w:t>ă</w:t>
            </w:r>
            <w:r w:rsidRPr="00051100">
              <w:rPr>
                <w:rFonts w:ascii="Trebuchet MS" w:hAnsi="Trebuchet MS"/>
                <w:szCs w:val="24"/>
              </w:rPr>
              <w:t xml:space="preserve"> fie excluse la decriptare și inspec</w:t>
            </w:r>
            <w:r w:rsidR="00593E92" w:rsidRPr="00051100">
              <w:rPr>
                <w:rFonts w:ascii="Trebuchet MS" w:hAnsi="Trebuchet MS"/>
                <w:szCs w:val="24"/>
              </w:rPr>
              <w:t>ț</w:t>
            </w:r>
            <w:r w:rsidRPr="00051100">
              <w:rPr>
                <w:rFonts w:ascii="Trebuchet MS" w:hAnsi="Trebuchet MS"/>
                <w:szCs w:val="24"/>
              </w:rPr>
              <w:t>ia profund</w:t>
            </w:r>
            <w:r w:rsidR="00593E92" w:rsidRPr="00051100">
              <w:rPr>
                <w:rFonts w:ascii="Trebuchet MS" w:hAnsi="Trebuchet MS"/>
                <w:szCs w:val="24"/>
              </w:rPr>
              <w:t>ă</w:t>
            </w:r>
            <w:r w:rsidRPr="00051100">
              <w:rPr>
                <w:rFonts w:ascii="Trebuchet MS" w:hAnsi="Trebuchet MS"/>
                <w:szCs w:val="24"/>
              </w:rPr>
              <w:t>, separat de politicile de securitate.</w:t>
            </w:r>
          </w:p>
          <w:p w14:paraId="5E5AC57C" w14:textId="5B684A6F" w:rsidR="00352FA8" w:rsidRPr="00051100" w:rsidRDefault="00352FA8" w:rsidP="00C43F34">
            <w:pPr>
              <w:spacing w:before="0"/>
              <w:rPr>
                <w:rFonts w:ascii="Trebuchet MS" w:hAnsi="Trebuchet MS"/>
                <w:szCs w:val="24"/>
              </w:rPr>
            </w:pPr>
            <w:r w:rsidRPr="00051100">
              <w:rPr>
                <w:rFonts w:ascii="Trebuchet MS" w:hAnsi="Trebuchet MS"/>
                <w:szCs w:val="24"/>
              </w:rPr>
              <w:t>Implementeaz</w:t>
            </w:r>
            <w:r w:rsidR="00593E92" w:rsidRPr="00051100">
              <w:rPr>
                <w:rFonts w:ascii="Trebuchet MS" w:hAnsi="Trebuchet MS"/>
                <w:szCs w:val="24"/>
              </w:rPr>
              <w:t>ă</w:t>
            </w:r>
            <w:r w:rsidRPr="00051100">
              <w:rPr>
                <w:rFonts w:ascii="Trebuchet MS" w:hAnsi="Trebuchet MS"/>
                <w:szCs w:val="24"/>
              </w:rPr>
              <w:t xml:space="preserve"> actualizarea automat</w:t>
            </w:r>
            <w:r w:rsidR="00593E92" w:rsidRPr="00051100">
              <w:rPr>
                <w:rFonts w:ascii="Trebuchet MS" w:hAnsi="Trebuchet MS"/>
                <w:szCs w:val="24"/>
              </w:rPr>
              <w:t>ă</w:t>
            </w:r>
            <w:r w:rsidRPr="00051100">
              <w:rPr>
                <w:rFonts w:ascii="Trebuchet MS" w:hAnsi="Trebuchet MS"/>
                <w:szCs w:val="24"/>
              </w:rPr>
              <w:t xml:space="preserve"> de c</w:t>
            </w:r>
            <w:r w:rsidR="00593E92" w:rsidRPr="00051100">
              <w:rPr>
                <w:rFonts w:ascii="Trebuchet MS" w:hAnsi="Trebuchet MS"/>
                <w:szCs w:val="24"/>
              </w:rPr>
              <w:t>ă</w:t>
            </w:r>
            <w:r w:rsidRPr="00051100">
              <w:rPr>
                <w:rFonts w:ascii="Trebuchet MS" w:hAnsi="Trebuchet MS"/>
                <w:szCs w:val="24"/>
              </w:rPr>
              <w:t>tre producător a listelor de servere pentru care este imposibil</w:t>
            </w:r>
            <w:r w:rsidR="00593E92" w:rsidRPr="00051100">
              <w:rPr>
                <w:rFonts w:ascii="Trebuchet MS" w:hAnsi="Trebuchet MS"/>
                <w:szCs w:val="24"/>
              </w:rPr>
              <w:t>ă</w:t>
            </w:r>
            <w:r w:rsidRPr="00051100">
              <w:rPr>
                <w:rFonts w:ascii="Trebuchet MS" w:hAnsi="Trebuchet MS"/>
                <w:szCs w:val="24"/>
              </w:rPr>
              <w:t xml:space="preserve"> decriptarea traficului SSL (de ex.  utilizatorul se autentific</w:t>
            </w:r>
            <w:r w:rsidR="00593E92" w:rsidRPr="00051100">
              <w:rPr>
                <w:rFonts w:ascii="Trebuchet MS" w:hAnsi="Trebuchet MS"/>
                <w:szCs w:val="24"/>
              </w:rPr>
              <w:t>ă</w:t>
            </w:r>
            <w:r w:rsidRPr="00051100">
              <w:rPr>
                <w:rFonts w:ascii="Trebuchet MS" w:hAnsi="Trebuchet MS"/>
                <w:szCs w:val="24"/>
              </w:rPr>
              <w:t xml:space="preserve"> utilizând un certificat sau aplica</w:t>
            </w:r>
            <w:r w:rsidR="009E3ECC" w:rsidRPr="00051100">
              <w:rPr>
                <w:rFonts w:ascii="Trebuchet MS" w:hAnsi="Trebuchet MS"/>
                <w:szCs w:val="24"/>
              </w:rPr>
              <w:t>ț</w:t>
            </w:r>
            <w:r w:rsidRPr="00051100">
              <w:rPr>
                <w:rFonts w:ascii="Trebuchet MS" w:hAnsi="Trebuchet MS"/>
                <w:szCs w:val="24"/>
              </w:rPr>
              <w:t>ia implementeaz</w:t>
            </w:r>
            <w:r w:rsidR="009E3ECC" w:rsidRPr="00051100">
              <w:rPr>
                <w:rFonts w:ascii="Trebuchet MS" w:hAnsi="Trebuchet MS"/>
                <w:szCs w:val="24"/>
              </w:rPr>
              <w:t>ă</w:t>
            </w:r>
            <w:r w:rsidRPr="00051100">
              <w:rPr>
                <w:rFonts w:ascii="Trebuchet MS" w:hAnsi="Trebuchet MS"/>
                <w:szCs w:val="24"/>
              </w:rPr>
              <w:t xml:space="preserve"> </w:t>
            </w:r>
            <w:r w:rsidR="009E3ECC" w:rsidRPr="00051100">
              <w:rPr>
                <w:rFonts w:ascii="Trebuchet MS" w:hAnsi="Trebuchet MS"/>
                <w:szCs w:val="24"/>
              </w:rPr>
              <w:t xml:space="preserve">un </w:t>
            </w:r>
            <w:r w:rsidRPr="00051100">
              <w:rPr>
                <w:rFonts w:ascii="Trebuchet MS" w:hAnsi="Trebuchet MS"/>
                <w:szCs w:val="24"/>
              </w:rPr>
              <w:t>mecanism de tip „certificat pinning“). Aceast</w:t>
            </w:r>
            <w:r w:rsidR="009E3ECC" w:rsidRPr="00051100">
              <w:rPr>
                <w:rFonts w:ascii="Trebuchet MS" w:hAnsi="Trebuchet MS"/>
                <w:szCs w:val="24"/>
              </w:rPr>
              <w:t>ă</w:t>
            </w:r>
            <w:r w:rsidRPr="00051100">
              <w:rPr>
                <w:rFonts w:ascii="Trebuchet MS" w:hAnsi="Trebuchet MS"/>
                <w:szCs w:val="24"/>
              </w:rPr>
              <w:t xml:space="preserve"> list</w:t>
            </w:r>
            <w:r w:rsidR="009E3ECC" w:rsidRPr="00051100">
              <w:rPr>
                <w:rFonts w:ascii="Trebuchet MS" w:hAnsi="Trebuchet MS"/>
                <w:szCs w:val="24"/>
              </w:rPr>
              <w:t>ă</w:t>
            </w:r>
            <w:r w:rsidRPr="00051100">
              <w:rPr>
                <w:rFonts w:ascii="Trebuchet MS" w:hAnsi="Trebuchet MS"/>
                <w:szCs w:val="24"/>
              </w:rPr>
              <w:t xml:space="preserve"> este exceptat</w:t>
            </w:r>
            <w:r w:rsidR="009E3ECC" w:rsidRPr="00051100">
              <w:rPr>
                <w:rFonts w:ascii="Trebuchet MS" w:hAnsi="Trebuchet MS"/>
                <w:szCs w:val="24"/>
              </w:rPr>
              <w:t>ă</w:t>
            </w:r>
            <w:r w:rsidRPr="00051100">
              <w:rPr>
                <w:rFonts w:ascii="Trebuchet MS" w:hAnsi="Trebuchet MS"/>
                <w:szCs w:val="24"/>
              </w:rPr>
              <w:t xml:space="preserve"> în mod automat de la regulile generale de decriptare. Orice intrare din list</w:t>
            </w:r>
            <w:r w:rsidR="009E3ECC" w:rsidRPr="00051100">
              <w:rPr>
                <w:rFonts w:ascii="Trebuchet MS" w:hAnsi="Trebuchet MS"/>
                <w:szCs w:val="24"/>
              </w:rPr>
              <w:t>ă</w:t>
            </w:r>
            <w:r w:rsidRPr="00051100">
              <w:rPr>
                <w:rFonts w:ascii="Trebuchet MS" w:hAnsi="Trebuchet MS"/>
                <w:szCs w:val="24"/>
              </w:rPr>
              <w:t xml:space="preserve"> poate fi activat</w:t>
            </w:r>
            <w:r w:rsidR="009E3ECC" w:rsidRPr="00051100">
              <w:rPr>
                <w:rFonts w:ascii="Trebuchet MS" w:hAnsi="Trebuchet MS"/>
                <w:szCs w:val="24"/>
              </w:rPr>
              <w:t>ă</w:t>
            </w:r>
            <w:r w:rsidRPr="00051100">
              <w:rPr>
                <w:rFonts w:ascii="Trebuchet MS" w:hAnsi="Trebuchet MS"/>
                <w:szCs w:val="24"/>
              </w:rPr>
              <w:t xml:space="preserve"> sau dezactivat</w:t>
            </w:r>
            <w:r w:rsidR="009E3ECC" w:rsidRPr="00051100">
              <w:rPr>
                <w:rFonts w:ascii="Trebuchet MS" w:hAnsi="Trebuchet MS"/>
                <w:szCs w:val="24"/>
              </w:rPr>
              <w:t>ă</w:t>
            </w:r>
            <w:r w:rsidRPr="00051100">
              <w:rPr>
                <w:rFonts w:ascii="Trebuchet MS" w:hAnsi="Trebuchet MS"/>
                <w:szCs w:val="24"/>
              </w:rPr>
              <w:t xml:space="preserve"> administrativ.</w:t>
            </w:r>
          </w:p>
          <w:p w14:paraId="5B570953" w14:textId="3487FB89" w:rsidR="00352FA8" w:rsidRPr="00051100" w:rsidRDefault="00352FA8" w:rsidP="00C43F34">
            <w:pPr>
              <w:spacing w:before="0"/>
              <w:rPr>
                <w:rFonts w:ascii="Trebuchet MS" w:hAnsi="Trebuchet MS"/>
                <w:szCs w:val="24"/>
              </w:rPr>
            </w:pPr>
            <w:r w:rsidRPr="00051100">
              <w:rPr>
                <w:rFonts w:ascii="Trebuchet MS" w:hAnsi="Trebuchet MS"/>
                <w:szCs w:val="24"/>
              </w:rPr>
              <w:t xml:space="preserve">Permite inspectarea traficului SSH, inlusiv identificarea </w:t>
            </w:r>
            <w:r w:rsidR="009E3ECC" w:rsidRPr="00051100">
              <w:rPr>
                <w:rFonts w:ascii="Trebuchet MS" w:hAnsi="Trebuchet MS"/>
                <w:szCs w:val="24"/>
              </w:rPr>
              <w:t>ș</w:t>
            </w:r>
            <w:r w:rsidRPr="00051100">
              <w:rPr>
                <w:rFonts w:ascii="Trebuchet MS" w:hAnsi="Trebuchet MS"/>
                <w:szCs w:val="24"/>
              </w:rPr>
              <w:t>i (conform politicilor definite) blocarea tunel</w:t>
            </w:r>
            <w:r w:rsidR="009E3ECC" w:rsidRPr="00051100">
              <w:rPr>
                <w:rFonts w:ascii="Trebuchet MS" w:hAnsi="Trebuchet MS"/>
                <w:szCs w:val="24"/>
              </w:rPr>
              <w:t>ă</w:t>
            </w:r>
            <w:r w:rsidRPr="00051100">
              <w:rPr>
                <w:rFonts w:ascii="Trebuchet MS" w:hAnsi="Trebuchet MS"/>
                <w:szCs w:val="24"/>
              </w:rPr>
              <w:t xml:space="preserve">rii altor protocoale </w:t>
            </w:r>
            <w:r w:rsidR="009E3ECC" w:rsidRPr="00051100">
              <w:rPr>
                <w:rFonts w:ascii="Trebuchet MS" w:hAnsi="Trebuchet MS"/>
                <w:szCs w:val="24"/>
              </w:rPr>
              <w:t>î</w:t>
            </w:r>
            <w:r w:rsidRPr="00051100">
              <w:rPr>
                <w:rFonts w:ascii="Trebuchet MS" w:hAnsi="Trebuchet MS"/>
                <w:szCs w:val="24"/>
              </w:rPr>
              <w:t>n traficul SSH</w:t>
            </w:r>
            <w:r w:rsidR="009E3ECC" w:rsidRPr="00051100">
              <w:rPr>
                <w:rFonts w:ascii="Trebuchet MS" w:hAnsi="Trebuchet MS"/>
                <w:szCs w:val="24"/>
              </w:rPr>
              <w:t>.</w:t>
            </w:r>
          </w:p>
          <w:p w14:paraId="350DA8D8" w14:textId="7183BCD9" w:rsidR="00352FA8" w:rsidRPr="00051100" w:rsidRDefault="00352FA8" w:rsidP="00C43F34">
            <w:pPr>
              <w:spacing w:before="0"/>
              <w:rPr>
                <w:rFonts w:ascii="Trebuchet MS" w:hAnsi="Trebuchet MS"/>
                <w:szCs w:val="24"/>
              </w:rPr>
            </w:pPr>
            <w:r w:rsidRPr="00051100">
              <w:rPr>
                <w:rFonts w:ascii="Trebuchet MS" w:hAnsi="Trebuchet MS"/>
                <w:szCs w:val="24"/>
              </w:rPr>
              <w:t>Urm</w:t>
            </w:r>
            <w:r w:rsidR="009E3ECC" w:rsidRPr="00051100">
              <w:rPr>
                <w:rFonts w:ascii="Trebuchet MS" w:hAnsi="Trebuchet MS"/>
                <w:szCs w:val="24"/>
              </w:rPr>
              <w:t>ă</w:t>
            </w:r>
            <w:r w:rsidRPr="00051100">
              <w:rPr>
                <w:rFonts w:ascii="Trebuchet MS" w:hAnsi="Trebuchet MS"/>
                <w:szCs w:val="24"/>
              </w:rPr>
              <w:t>rirea st</w:t>
            </w:r>
            <w:r w:rsidR="009E3ECC" w:rsidRPr="00051100">
              <w:rPr>
                <w:rFonts w:ascii="Trebuchet MS" w:hAnsi="Trebuchet MS"/>
                <w:szCs w:val="24"/>
              </w:rPr>
              <w:t>ă</w:t>
            </w:r>
            <w:r w:rsidRPr="00051100">
              <w:rPr>
                <w:rFonts w:ascii="Trebuchet MS" w:hAnsi="Trebuchet MS"/>
                <w:szCs w:val="24"/>
              </w:rPr>
              <w:t xml:space="preserve">rii protocoalelor </w:t>
            </w:r>
            <w:r w:rsidR="009E3ECC" w:rsidRPr="00051100">
              <w:rPr>
                <w:rFonts w:ascii="Trebuchet MS" w:hAnsi="Trebuchet MS"/>
                <w:szCs w:val="24"/>
              </w:rPr>
              <w:t>ș</w:t>
            </w:r>
            <w:r w:rsidRPr="00051100">
              <w:rPr>
                <w:rFonts w:ascii="Trebuchet MS" w:hAnsi="Trebuchet MS"/>
                <w:szCs w:val="24"/>
              </w:rPr>
              <w:t>i verificarea conformit</w:t>
            </w:r>
            <w:r w:rsidR="009E3ECC" w:rsidRPr="00051100">
              <w:rPr>
                <w:rFonts w:ascii="Trebuchet MS" w:hAnsi="Trebuchet MS"/>
                <w:szCs w:val="24"/>
              </w:rPr>
              <w:t>ăț</w:t>
            </w:r>
            <w:r w:rsidRPr="00051100">
              <w:rPr>
                <w:rFonts w:ascii="Trebuchet MS" w:hAnsi="Trebuchet MS"/>
                <w:szCs w:val="24"/>
              </w:rPr>
              <w:t>ii acestuia cu standardul</w:t>
            </w:r>
            <w:r w:rsidR="009E3ECC" w:rsidRPr="00051100">
              <w:rPr>
                <w:rFonts w:ascii="Trebuchet MS" w:hAnsi="Trebuchet MS"/>
                <w:szCs w:val="24"/>
              </w:rPr>
              <w:t>.</w:t>
            </w:r>
          </w:p>
          <w:p w14:paraId="68132B53" w14:textId="6120E094" w:rsidR="00352FA8" w:rsidRPr="00051100" w:rsidRDefault="00352FA8" w:rsidP="00C43F34">
            <w:pPr>
              <w:spacing w:before="0"/>
              <w:rPr>
                <w:rFonts w:ascii="Trebuchet MS" w:hAnsi="Trebuchet MS"/>
                <w:szCs w:val="24"/>
              </w:rPr>
            </w:pPr>
            <w:r w:rsidRPr="00051100">
              <w:rPr>
                <w:rFonts w:ascii="Trebuchet MS" w:hAnsi="Trebuchet MS"/>
                <w:szCs w:val="24"/>
              </w:rPr>
              <w:t>Capabilit</w:t>
            </w:r>
            <w:r w:rsidR="009E3ECC" w:rsidRPr="00051100">
              <w:rPr>
                <w:rFonts w:ascii="Trebuchet MS" w:hAnsi="Trebuchet MS"/>
                <w:szCs w:val="24"/>
              </w:rPr>
              <w:t>ăț</w:t>
            </w:r>
            <w:r w:rsidRPr="00051100">
              <w:rPr>
                <w:rFonts w:ascii="Trebuchet MS" w:hAnsi="Trebuchet MS"/>
                <w:szCs w:val="24"/>
              </w:rPr>
              <w:t>i de limitare a l</w:t>
            </w:r>
            <w:r w:rsidR="009E3ECC" w:rsidRPr="00051100">
              <w:rPr>
                <w:rFonts w:ascii="Trebuchet MS" w:hAnsi="Trebuchet MS"/>
                <w:szCs w:val="24"/>
              </w:rPr>
              <w:t>ăț</w:t>
            </w:r>
            <w:r w:rsidRPr="00051100">
              <w:rPr>
                <w:rFonts w:ascii="Trebuchet MS" w:hAnsi="Trebuchet MS"/>
                <w:szCs w:val="24"/>
              </w:rPr>
              <w:t>imii de band</w:t>
            </w:r>
            <w:r w:rsidR="009E3ECC" w:rsidRPr="00051100">
              <w:rPr>
                <w:rFonts w:ascii="Trebuchet MS" w:hAnsi="Trebuchet MS"/>
                <w:szCs w:val="24"/>
              </w:rPr>
              <w:t>ă</w:t>
            </w:r>
            <w:r w:rsidRPr="00051100">
              <w:rPr>
                <w:rFonts w:ascii="Trebuchet MS" w:hAnsi="Trebuchet MS"/>
                <w:szCs w:val="24"/>
              </w:rPr>
              <w:t xml:space="preserve"> pentru aplica</w:t>
            </w:r>
            <w:r w:rsidR="009E3ECC" w:rsidRPr="00051100">
              <w:rPr>
                <w:rFonts w:ascii="Trebuchet MS" w:hAnsi="Trebuchet MS"/>
                <w:szCs w:val="24"/>
              </w:rPr>
              <w:t>ț</w:t>
            </w:r>
            <w:r w:rsidRPr="00051100">
              <w:rPr>
                <w:rFonts w:ascii="Trebuchet MS" w:hAnsi="Trebuchet MS"/>
                <w:szCs w:val="24"/>
              </w:rPr>
              <w:t>ii, utilizatori, zone de securitate, interfe</w:t>
            </w:r>
            <w:r w:rsidR="009E3ECC" w:rsidRPr="00051100">
              <w:rPr>
                <w:rFonts w:ascii="Trebuchet MS" w:hAnsi="Trebuchet MS"/>
                <w:szCs w:val="24"/>
              </w:rPr>
              <w:t>ț</w:t>
            </w:r>
            <w:r w:rsidRPr="00051100">
              <w:rPr>
                <w:rFonts w:ascii="Trebuchet MS" w:hAnsi="Trebuchet MS"/>
                <w:szCs w:val="24"/>
              </w:rPr>
              <w:t>e</w:t>
            </w:r>
            <w:r w:rsidR="009E3ECC" w:rsidRPr="00051100">
              <w:rPr>
                <w:rFonts w:ascii="Trebuchet MS" w:hAnsi="Trebuchet MS"/>
                <w:szCs w:val="24"/>
              </w:rPr>
              <w:t>.</w:t>
            </w:r>
          </w:p>
          <w:p w14:paraId="42720C95" w14:textId="4F8F370C" w:rsidR="00352FA8" w:rsidRPr="00051100" w:rsidRDefault="00352FA8" w:rsidP="00C43F34">
            <w:pPr>
              <w:spacing w:before="0"/>
              <w:rPr>
                <w:rFonts w:ascii="Trebuchet MS" w:hAnsi="Trebuchet MS"/>
                <w:szCs w:val="24"/>
              </w:rPr>
            </w:pPr>
            <w:r w:rsidRPr="00051100">
              <w:rPr>
                <w:rFonts w:ascii="Trebuchet MS" w:hAnsi="Trebuchet MS"/>
                <w:szCs w:val="24"/>
              </w:rPr>
              <w:t>Filtrare web URL pe baz</w:t>
            </w:r>
            <w:r w:rsidR="009E3ECC" w:rsidRPr="00051100">
              <w:rPr>
                <w:rFonts w:ascii="Trebuchet MS" w:hAnsi="Trebuchet MS"/>
                <w:szCs w:val="24"/>
              </w:rPr>
              <w:t>ă</w:t>
            </w:r>
            <w:r w:rsidRPr="00051100">
              <w:rPr>
                <w:rFonts w:ascii="Trebuchet MS" w:hAnsi="Trebuchet MS"/>
                <w:szCs w:val="24"/>
              </w:rPr>
              <w:t xml:space="preserve"> de reputa</w:t>
            </w:r>
            <w:r w:rsidR="009E3ECC" w:rsidRPr="00051100">
              <w:rPr>
                <w:rFonts w:ascii="Trebuchet MS" w:hAnsi="Trebuchet MS"/>
                <w:szCs w:val="24"/>
              </w:rPr>
              <w:t>ț</w:t>
            </w:r>
            <w:r w:rsidRPr="00051100">
              <w:rPr>
                <w:rFonts w:ascii="Trebuchet MS" w:hAnsi="Trebuchet MS"/>
                <w:szCs w:val="24"/>
              </w:rPr>
              <w:t xml:space="preserve">ie </w:t>
            </w:r>
            <w:r w:rsidR="009E3ECC" w:rsidRPr="00051100">
              <w:rPr>
                <w:rFonts w:ascii="Trebuchet MS" w:hAnsi="Trebuchet MS"/>
                <w:szCs w:val="24"/>
              </w:rPr>
              <w:t>ș</w:t>
            </w:r>
            <w:r w:rsidRPr="00051100">
              <w:rPr>
                <w:rFonts w:ascii="Trebuchet MS" w:hAnsi="Trebuchet MS"/>
                <w:szCs w:val="24"/>
              </w:rPr>
              <w:t>i clasificare con</w:t>
            </w:r>
            <w:r w:rsidR="009E3ECC" w:rsidRPr="00051100">
              <w:rPr>
                <w:rFonts w:ascii="Trebuchet MS" w:hAnsi="Trebuchet MS"/>
                <w:szCs w:val="24"/>
              </w:rPr>
              <w:t>ț</w:t>
            </w:r>
            <w:r w:rsidRPr="00051100">
              <w:rPr>
                <w:rFonts w:ascii="Trebuchet MS" w:hAnsi="Trebuchet MS"/>
                <w:szCs w:val="24"/>
              </w:rPr>
              <w:t>inut, cu subscrip</w:t>
            </w:r>
            <w:r w:rsidR="009E3ECC" w:rsidRPr="00051100">
              <w:rPr>
                <w:rFonts w:ascii="Trebuchet MS" w:hAnsi="Trebuchet MS"/>
                <w:szCs w:val="24"/>
              </w:rPr>
              <w:t>ț</w:t>
            </w:r>
            <w:r w:rsidRPr="00051100">
              <w:rPr>
                <w:rFonts w:ascii="Trebuchet MS" w:hAnsi="Trebuchet MS"/>
                <w:szCs w:val="24"/>
              </w:rPr>
              <w:t>ie la serviciul de actualizare regulat</w:t>
            </w:r>
            <w:r w:rsidR="009E3ECC" w:rsidRPr="00051100">
              <w:rPr>
                <w:rFonts w:ascii="Trebuchet MS" w:hAnsi="Trebuchet MS"/>
                <w:szCs w:val="24"/>
              </w:rPr>
              <w:t>ă</w:t>
            </w:r>
            <w:r w:rsidRPr="00051100">
              <w:rPr>
                <w:rFonts w:ascii="Trebuchet MS" w:hAnsi="Trebuchet MS"/>
                <w:szCs w:val="24"/>
              </w:rPr>
              <w:t xml:space="preserve"> a bazei de date reputa</w:t>
            </w:r>
            <w:r w:rsidR="009E3ECC" w:rsidRPr="00051100">
              <w:rPr>
                <w:rFonts w:ascii="Trebuchet MS" w:hAnsi="Trebuchet MS"/>
                <w:szCs w:val="24"/>
              </w:rPr>
              <w:t>ț</w:t>
            </w:r>
            <w:r w:rsidRPr="00051100">
              <w:rPr>
                <w:rFonts w:ascii="Trebuchet MS" w:hAnsi="Trebuchet MS"/>
                <w:szCs w:val="24"/>
              </w:rPr>
              <w:t xml:space="preserve">ionale </w:t>
            </w:r>
            <w:r w:rsidR="009E3ECC" w:rsidRPr="00051100">
              <w:rPr>
                <w:rFonts w:ascii="Trebuchet MS" w:hAnsi="Trebuchet MS"/>
                <w:szCs w:val="24"/>
              </w:rPr>
              <w:t>ș</w:t>
            </w:r>
            <w:r w:rsidRPr="00051100">
              <w:rPr>
                <w:rFonts w:ascii="Trebuchet MS" w:hAnsi="Trebuchet MS"/>
                <w:szCs w:val="24"/>
              </w:rPr>
              <w:t>i de clasificare</w:t>
            </w:r>
            <w:r w:rsidR="009E3ECC" w:rsidRPr="00051100">
              <w:rPr>
                <w:rFonts w:ascii="Trebuchet MS" w:hAnsi="Trebuchet MS"/>
                <w:szCs w:val="24"/>
              </w:rPr>
              <w:t>.</w:t>
            </w:r>
          </w:p>
          <w:p w14:paraId="2C598C84" w14:textId="58123375" w:rsidR="00352FA8" w:rsidRPr="00051100" w:rsidRDefault="00352FA8" w:rsidP="00C43F34">
            <w:pPr>
              <w:spacing w:before="0"/>
              <w:rPr>
                <w:rFonts w:ascii="Trebuchet MS" w:hAnsi="Trebuchet MS"/>
                <w:szCs w:val="24"/>
              </w:rPr>
            </w:pPr>
            <w:r w:rsidRPr="00051100">
              <w:rPr>
                <w:rFonts w:ascii="Trebuchet MS" w:hAnsi="Trebuchet MS"/>
                <w:szCs w:val="24"/>
              </w:rPr>
              <w:t>Detectare a atacurilor bazat</w:t>
            </w:r>
            <w:r w:rsidR="009E3ECC" w:rsidRPr="00051100">
              <w:rPr>
                <w:rFonts w:ascii="Trebuchet MS" w:hAnsi="Trebuchet MS"/>
                <w:szCs w:val="24"/>
              </w:rPr>
              <w:t>ă</w:t>
            </w:r>
            <w:r w:rsidRPr="00051100">
              <w:rPr>
                <w:rFonts w:ascii="Trebuchet MS" w:hAnsi="Trebuchet MS"/>
                <w:szCs w:val="24"/>
              </w:rPr>
              <w:t xml:space="preserve"> pe semn</w:t>
            </w:r>
            <w:r w:rsidR="009E3ECC" w:rsidRPr="00051100">
              <w:rPr>
                <w:rFonts w:ascii="Trebuchet MS" w:hAnsi="Trebuchet MS"/>
                <w:szCs w:val="24"/>
              </w:rPr>
              <w:t>ă</w:t>
            </w:r>
            <w:r w:rsidRPr="00051100">
              <w:rPr>
                <w:rFonts w:ascii="Trebuchet MS" w:hAnsi="Trebuchet MS"/>
                <w:szCs w:val="24"/>
              </w:rPr>
              <w:t>turi de tip IPS</w:t>
            </w:r>
            <w:r w:rsidR="009E3ECC" w:rsidRPr="00051100">
              <w:rPr>
                <w:rFonts w:ascii="Trebuchet MS" w:hAnsi="Trebuchet MS"/>
                <w:szCs w:val="24"/>
              </w:rPr>
              <w:t>.</w:t>
            </w:r>
          </w:p>
          <w:p w14:paraId="02707C5F" w14:textId="7658B5EA" w:rsidR="00352FA8" w:rsidRPr="00051100" w:rsidRDefault="00352FA8" w:rsidP="00C43F34">
            <w:pPr>
              <w:spacing w:before="0"/>
              <w:rPr>
                <w:rFonts w:ascii="Trebuchet MS" w:hAnsi="Trebuchet MS"/>
                <w:szCs w:val="24"/>
              </w:rPr>
            </w:pPr>
            <w:r w:rsidRPr="00051100">
              <w:rPr>
                <w:rFonts w:ascii="Trebuchet MS" w:hAnsi="Trebuchet MS"/>
                <w:szCs w:val="24"/>
              </w:rPr>
              <w:t>Detec</w:t>
            </w:r>
            <w:r w:rsidR="009E3ECC" w:rsidRPr="00051100">
              <w:rPr>
                <w:rFonts w:ascii="Trebuchet MS" w:hAnsi="Trebuchet MS"/>
                <w:szCs w:val="24"/>
              </w:rPr>
              <w:t>ț</w:t>
            </w:r>
            <w:r w:rsidRPr="00051100">
              <w:rPr>
                <w:rFonts w:ascii="Trebuchet MS" w:hAnsi="Trebuchet MS"/>
                <w:szCs w:val="24"/>
              </w:rPr>
              <w:t>ie a con</w:t>
            </w:r>
            <w:r w:rsidR="009E3ECC" w:rsidRPr="00051100">
              <w:rPr>
                <w:rFonts w:ascii="Trebuchet MS" w:hAnsi="Trebuchet MS"/>
                <w:szCs w:val="24"/>
              </w:rPr>
              <w:t>ț</w:t>
            </w:r>
            <w:r w:rsidRPr="00051100">
              <w:rPr>
                <w:rFonts w:ascii="Trebuchet MS" w:hAnsi="Trebuchet MS"/>
                <w:szCs w:val="24"/>
              </w:rPr>
              <w:t>inutului malware pe baz</w:t>
            </w:r>
            <w:r w:rsidR="009E3ECC" w:rsidRPr="00051100">
              <w:rPr>
                <w:rFonts w:ascii="Trebuchet MS" w:hAnsi="Trebuchet MS"/>
                <w:szCs w:val="24"/>
              </w:rPr>
              <w:t>ă</w:t>
            </w:r>
            <w:r w:rsidRPr="00051100">
              <w:rPr>
                <w:rFonts w:ascii="Trebuchet MS" w:hAnsi="Trebuchet MS"/>
                <w:szCs w:val="24"/>
              </w:rPr>
              <w:t xml:space="preserve"> de semn</w:t>
            </w:r>
            <w:r w:rsidR="009E3ECC" w:rsidRPr="00051100">
              <w:rPr>
                <w:rFonts w:ascii="Trebuchet MS" w:hAnsi="Trebuchet MS"/>
                <w:szCs w:val="24"/>
              </w:rPr>
              <w:t>ă</w:t>
            </w:r>
            <w:r w:rsidRPr="00051100">
              <w:rPr>
                <w:rFonts w:ascii="Trebuchet MS" w:hAnsi="Trebuchet MS"/>
                <w:szCs w:val="24"/>
              </w:rPr>
              <w:t>turi de con</w:t>
            </w:r>
            <w:r w:rsidR="009E3ECC" w:rsidRPr="00051100">
              <w:rPr>
                <w:rFonts w:ascii="Trebuchet MS" w:hAnsi="Trebuchet MS"/>
                <w:szCs w:val="24"/>
              </w:rPr>
              <w:t>ț</w:t>
            </w:r>
            <w:r w:rsidRPr="00051100">
              <w:rPr>
                <w:rFonts w:ascii="Trebuchet MS" w:hAnsi="Trebuchet MS"/>
                <w:szCs w:val="24"/>
              </w:rPr>
              <w:t>inut</w:t>
            </w:r>
            <w:r w:rsidR="009E3ECC" w:rsidRPr="00051100">
              <w:rPr>
                <w:rFonts w:ascii="Trebuchet MS" w:hAnsi="Trebuchet MS"/>
                <w:szCs w:val="24"/>
              </w:rPr>
              <w:t>.</w:t>
            </w:r>
          </w:p>
          <w:p w14:paraId="306008E0" w14:textId="010B5F50" w:rsidR="00352FA8" w:rsidRPr="00051100" w:rsidRDefault="00352FA8" w:rsidP="00C43F34">
            <w:pPr>
              <w:spacing w:before="0"/>
              <w:rPr>
                <w:rFonts w:ascii="Trebuchet MS" w:hAnsi="Trebuchet MS"/>
                <w:szCs w:val="24"/>
              </w:rPr>
            </w:pPr>
            <w:r w:rsidRPr="00051100">
              <w:rPr>
                <w:rFonts w:ascii="Trebuchet MS" w:hAnsi="Trebuchet MS"/>
                <w:szCs w:val="24"/>
              </w:rPr>
              <w:t>Detec</w:t>
            </w:r>
            <w:r w:rsidR="009E3ECC" w:rsidRPr="00051100">
              <w:rPr>
                <w:rFonts w:ascii="Trebuchet MS" w:hAnsi="Trebuchet MS"/>
                <w:szCs w:val="24"/>
              </w:rPr>
              <w:t>ț</w:t>
            </w:r>
            <w:r w:rsidRPr="00051100">
              <w:rPr>
                <w:rFonts w:ascii="Trebuchet MS" w:hAnsi="Trebuchet MS"/>
                <w:szCs w:val="24"/>
              </w:rPr>
              <w:t xml:space="preserve">ie </w:t>
            </w:r>
            <w:r w:rsidR="009E3ECC" w:rsidRPr="00051100">
              <w:rPr>
                <w:rFonts w:ascii="Trebuchet MS" w:hAnsi="Trebuchet MS"/>
                <w:szCs w:val="24"/>
              </w:rPr>
              <w:t>ș</w:t>
            </w:r>
            <w:r w:rsidRPr="00051100">
              <w:rPr>
                <w:rFonts w:ascii="Trebuchet MS" w:hAnsi="Trebuchet MS"/>
                <w:szCs w:val="24"/>
              </w:rPr>
              <w:t>i blocare a traficului c</w:t>
            </w:r>
            <w:r w:rsidR="009E3ECC" w:rsidRPr="00051100">
              <w:rPr>
                <w:rFonts w:ascii="Trebuchet MS" w:hAnsi="Trebuchet MS"/>
                <w:szCs w:val="24"/>
              </w:rPr>
              <w:t>ă</w:t>
            </w:r>
            <w:r w:rsidRPr="00051100">
              <w:rPr>
                <w:rFonts w:ascii="Trebuchet MS" w:hAnsi="Trebuchet MS"/>
                <w:szCs w:val="24"/>
              </w:rPr>
              <w:t>tre re</w:t>
            </w:r>
            <w:r w:rsidR="009E3ECC" w:rsidRPr="00051100">
              <w:rPr>
                <w:rFonts w:ascii="Trebuchet MS" w:hAnsi="Trebuchet MS"/>
                <w:szCs w:val="24"/>
              </w:rPr>
              <w:t>ț</w:t>
            </w:r>
            <w:r w:rsidRPr="00051100">
              <w:rPr>
                <w:rFonts w:ascii="Trebuchet MS" w:hAnsi="Trebuchet MS"/>
                <w:szCs w:val="24"/>
              </w:rPr>
              <w:t xml:space="preserve">ele de bot-net </w:t>
            </w:r>
            <w:r w:rsidR="009E3ECC" w:rsidRPr="00051100">
              <w:rPr>
                <w:rFonts w:ascii="Trebuchet MS" w:hAnsi="Trebuchet MS"/>
                <w:szCs w:val="24"/>
              </w:rPr>
              <w:t>ș</w:t>
            </w:r>
            <w:r w:rsidRPr="00051100">
              <w:rPr>
                <w:rFonts w:ascii="Trebuchet MS" w:hAnsi="Trebuchet MS"/>
                <w:szCs w:val="24"/>
              </w:rPr>
              <w:t>i servere de comand and control</w:t>
            </w:r>
            <w:r w:rsidR="009E3ECC" w:rsidRPr="00051100">
              <w:rPr>
                <w:rFonts w:ascii="Trebuchet MS" w:hAnsi="Trebuchet MS"/>
                <w:szCs w:val="24"/>
              </w:rPr>
              <w:t>,</w:t>
            </w:r>
            <w:r w:rsidRPr="00051100">
              <w:rPr>
                <w:rFonts w:ascii="Trebuchet MS" w:hAnsi="Trebuchet MS"/>
                <w:szCs w:val="24"/>
              </w:rPr>
              <w:t xml:space="preserve"> pentru distribu</w:t>
            </w:r>
            <w:r w:rsidR="009E3ECC" w:rsidRPr="00051100">
              <w:rPr>
                <w:rFonts w:ascii="Trebuchet MS" w:hAnsi="Trebuchet MS"/>
                <w:szCs w:val="24"/>
              </w:rPr>
              <w:t>ț</w:t>
            </w:r>
            <w:r w:rsidRPr="00051100">
              <w:rPr>
                <w:rFonts w:ascii="Trebuchet MS" w:hAnsi="Trebuchet MS"/>
                <w:szCs w:val="24"/>
              </w:rPr>
              <w:t>ie malware</w:t>
            </w:r>
            <w:r w:rsidR="009E3ECC" w:rsidRPr="00051100">
              <w:rPr>
                <w:rFonts w:ascii="Trebuchet MS" w:hAnsi="Trebuchet MS"/>
                <w:szCs w:val="24"/>
              </w:rPr>
              <w:t>.</w:t>
            </w:r>
          </w:p>
          <w:p w14:paraId="6F415456" w14:textId="32F141D6" w:rsidR="00352FA8" w:rsidRPr="00051100" w:rsidRDefault="00352FA8" w:rsidP="00C43F34">
            <w:pPr>
              <w:spacing w:before="0"/>
              <w:rPr>
                <w:rFonts w:ascii="Trebuchet MS" w:hAnsi="Trebuchet MS"/>
                <w:szCs w:val="24"/>
              </w:rPr>
            </w:pPr>
            <w:r w:rsidRPr="00051100">
              <w:rPr>
                <w:rFonts w:ascii="Trebuchet MS" w:hAnsi="Trebuchet MS"/>
                <w:szCs w:val="24"/>
              </w:rPr>
              <w:t>Facilit</w:t>
            </w:r>
            <w:r w:rsidR="00DF122E" w:rsidRPr="00051100">
              <w:rPr>
                <w:rFonts w:ascii="Trebuchet MS" w:hAnsi="Trebuchet MS"/>
                <w:szCs w:val="24"/>
              </w:rPr>
              <w:t>ăț</w:t>
            </w:r>
            <w:r w:rsidRPr="00051100">
              <w:rPr>
                <w:rFonts w:ascii="Trebuchet MS" w:hAnsi="Trebuchet MS"/>
                <w:szCs w:val="24"/>
              </w:rPr>
              <w:t>i de management trafic cu reguli de permitere, blocare, limitare a ratei traficului (rate limit), reset de conexiune</w:t>
            </w:r>
            <w:r w:rsidR="00DF122E" w:rsidRPr="00051100">
              <w:rPr>
                <w:rFonts w:ascii="Trebuchet MS" w:hAnsi="Trebuchet MS"/>
                <w:szCs w:val="24"/>
              </w:rPr>
              <w:t>.</w:t>
            </w:r>
          </w:p>
          <w:p w14:paraId="384D6BB7" w14:textId="0DF79293" w:rsidR="00352FA8" w:rsidRPr="00051100" w:rsidRDefault="00352FA8" w:rsidP="00C43F34">
            <w:pPr>
              <w:spacing w:before="0"/>
              <w:rPr>
                <w:rFonts w:ascii="Trebuchet MS" w:hAnsi="Trebuchet MS"/>
                <w:szCs w:val="24"/>
              </w:rPr>
            </w:pPr>
            <w:r w:rsidRPr="00051100">
              <w:rPr>
                <w:rFonts w:ascii="Trebuchet MS" w:hAnsi="Trebuchet MS"/>
                <w:szCs w:val="24"/>
              </w:rPr>
              <w:t>Captur</w:t>
            </w:r>
            <w:r w:rsidR="00DF122E" w:rsidRPr="00051100">
              <w:rPr>
                <w:rFonts w:ascii="Trebuchet MS" w:hAnsi="Trebuchet MS"/>
                <w:szCs w:val="24"/>
              </w:rPr>
              <w:t>ă</w:t>
            </w:r>
            <w:r w:rsidRPr="00051100">
              <w:rPr>
                <w:rFonts w:ascii="Trebuchet MS" w:hAnsi="Trebuchet MS"/>
                <w:szCs w:val="24"/>
              </w:rPr>
              <w:t xml:space="preserve"> selectiv</w:t>
            </w:r>
            <w:r w:rsidR="00DF122E" w:rsidRPr="00051100">
              <w:rPr>
                <w:rFonts w:ascii="Trebuchet MS" w:hAnsi="Trebuchet MS"/>
                <w:szCs w:val="24"/>
              </w:rPr>
              <w:t>ă</w:t>
            </w:r>
            <w:r w:rsidRPr="00051100">
              <w:rPr>
                <w:rFonts w:ascii="Trebuchet MS" w:hAnsi="Trebuchet MS"/>
                <w:szCs w:val="24"/>
              </w:rPr>
              <w:t xml:space="preserve"> de trafic ce traverseaz</w:t>
            </w:r>
            <w:r w:rsidR="00DF122E" w:rsidRPr="00051100">
              <w:rPr>
                <w:rFonts w:ascii="Trebuchet MS" w:hAnsi="Trebuchet MS"/>
                <w:szCs w:val="24"/>
              </w:rPr>
              <w:t>ă</w:t>
            </w:r>
            <w:r w:rsidRPr="00051100">
              <w:rPr>
                <w:rFonts w:ascii="Trebuchet MS" w:hAnsi="Trebuchet MS"/>
                <w:szCs w:val="24"/>
              </w:rPr>
              <w:t xml:space="preserve"> echipamentul</w:t>
            </w:r>
            <w:r w:rsidR="00DF122E" w:rsidRPr="00051100">
              <w:rPr>
                <w:rFonts w:ascii="Trebuchet MS" w:hAnsi="Trebuchet MS"/>
                <w:szCs w:val="24"/>
              </w:rPr>
              <w:t>.</w:t>
            </w:r>
          </w:p>
          <w:p w14:paraId="0D2A2AB8" w14:textId="6DBECB3F" w:rsidR="00352FA8" w:rsidRPr="00051100" w:rsidRDefault="00352FA8" w:rsidP="00C43F34">
            <w:pPr>
              <w:spacing w:before="0"/>
              <w:rPr>
                <w:rFonts w:ascii="Trebuchet MS" w:hAnsi="Trebuchet MS"/>
                <w:szCs w:val="24"/>
              </w:rPr>
            </w:pPr>
            <w:r w:rsidRPr="00051100">
              <w:rPr>
                <w:rFonts w:ascii="Trebuchet MS" w:hAnsi="Trebuchet MS"/>
                <w:szCs w:val="24"/>
              </w:rPr>
              <w:t>Protec</w:t>
            </w:r>
            <w:r w:rsidR="00DF122E" w:rsidRPr="00051100">
              <w:rPr>
                <w:rFonts w:ascii="Trebuchet MS" w:hAnsi="Trebuchet MS"/>
                <w:szCs w:val="24"/>
              </w:rPr>
              <w:t>ț</w:t>
            </w:r>
            <w:r w:rsidRPr="00051100">
              <w:rPr>
                <w:rFonts w:ascii="Trebuchet MS" w:hAnsi="Trebuchet MS"/>
                <w:szCs w:val="24"/>
              </w:rPr>
              <w:t>ie la nivel de vulnerabilitate (nu doar exploit)</w:t>
            </w:r>
            <w:r w:rsidR="00DF122E" w:rsidRPr="00051100">
              <w:rPr>
                <w:rFonts w:ascii="Trebuchet MS" w:hAnsi="Trebuchet MS"/>
                <w:szCs w:val="24"/>
              </w:rPr>
              <w:t>.</w:t>
            </w:r>
          </w:p>
          <w:p w14:paraId="25B58327" w14:textId="3E376751" w:rsidR="00352FA8" w:rsidRPr="00051100" w:rsidRDefault="00352FA8" w:rsidP="00C43F34">
            <w:pPr>
              <w:spacing w:before="0"/>
              <w:rPr>
                <w:rFonts w:ascii="Trebuchet MS" w:hAnsi="Trebuchet MS"/>
                <w:szCs w:val="24"/>
              </w:rPr>
            </w:pPr>
            <w:r w:rsidRPr="00051100">
              <w:rPr>
                <w:rFonts w:ascii="Trebuchet MS" w:hAnsi="Trebuchet MS"/>
                <w:szCs w:val="24"/>
              </w:rPr>
              <w:t>Posibilitatea inspect</w:t>
            </w:r>
            <w:r w:rsidR="00DF122E" w:rsidRPr="00051100">
              <w:rPr>
                <w:rFonts w:ascii="Trebuchet MS" w:hAnsi="Trebuchet MS"/>
                <w:szCs w:val="24"/>
              </w:rPr>
              <w:t>ă</w:t>
            </w:r>
            <w:r w:rsidRPr="00051100">
              <w:rPr>
                <w:rFonts w:ascii="Trebuchet MS" w:hAnsi="Trebuchet MS"/>
                <w:szCs w:val="24"/>
              </w:rPr>
              <w:t>rii protocoalelor de comunica</w:t>
            </w:r>
            <w:r w:rsidR="00DF122E" w:rsidRPr="00051100">
              <w:rPr>
                <w:rFonts w:ascii="Trebuchet MS" w:hAnsi="Trebuchet MS"/>
                <w:szCs w:val="24"/>
              </w:rPr>
              <w:t>ț</w:t>
            </w:r>
            <w:r w:rsidRPr="00051100">
              <w:rPr>
                <w:rFonts w:ascii="Trebuchet MS" w:hAnsi="Trebuchet MS"/>
                <w:szCs w:val="24"/>
              </w:rPr>
              <w:t>ie conform RFC</w:t>
            </w:r>
            <w:r w:rsidR="00DF122E" w:rsidRPr="00051100">
              <w:rPr>
                <w:rFonts w:ascii="Trebuchet MS" w:hAnsi="Trebuchet MS"/>
                <w:szCs w:val="24"/>
              </w:rPr>
              <w:t>.</w:t>
            </w:r>
          </w:p>
          <w:p w14:paraId="3F752C62" w14:textId="55B8DA1F" w:rsidR="00352FA8" w:rsidRPr="00051100" w:rsidRDefault="00352FA8" w:rsidP="00C43F34">
            <w:pPr>
              <w:spacing w:before="0"/>
              <w:rPr>
                <w:rFonts w:ascii="Trebuchet MS" w:hAnsi="Trebuchet MS"/>
                <w:szCs w:val="24"/>
              </w:rPr>
            </w:pPr>
            <w:r w:rsidRPr="00051100">
              <w:rPr>
                <w:rFonts w:ascii="Trebuchet MS" w:hAnsi="Trebuchet MS"/>
                <w:szCs w:val="24"/>
              </w:rPr>
              <w:t>Posibilitatea instal</w:t>
            </w:r>
            <w:r w:rsidR="00DF122E" w:rsidRPr="00051100">
              <w:rPr>
                <w:rFonts w:ascii="Trebuchet MS" w:hAnsi="Trebuchet MS"/>
                <w:szCs w:val="24"/>
              </w:rPr>
              <w:t>ă</w:t>
            </w:r>
            <w:r w:rsidRPr="00051100">
              <w:rPr>
                <w:rFonts w:ascii="Trebuchet MS" w:hAnsi="Trebuchet MS"/>
                <w:szCs w:val="24"/>
              </w:rPr>
              <w:t xml:space="preserve">rii de noi filtre </w:t>
            </w:r>
            <w:r w:rsidR="00DF122E" w:rsidRPr="00051100">
              <w:rPr>
                <w:rFonts w:ascii="Trebuchet MS" w:hAnsi="Trebuchet MS"/>
                <w:szCs w:val="24"/>
              </w:rPr>
              <w:t>î</w:t>
            </w:r>
            <w:r w:rsidRPr="00051100">
              <w:rPr>
                <w:rFonts w:ascii="Trebuchet MS" w:hAnsi="Trebuchet MS"/>
                <w:szCs w:val="24"/>
              </w:rPr>
              <w:t>n mod automat, f</w:t>
            </w:r>
            <w:r w:rsidR="00DF122E" w:rsidRPr="00051100">
              <w:rPr>
                <w:rFonts w:ascii="Trebuchet MS" w:hAnsi="Trebuchet MS"/>
                <w:szCs w:val="24"/>
              </w:rPr>
              <w:t>ă</w:t>
            </w:r>
            <w:r w:rsidRPr="00051100">
              <w:rPr>
                <w:rFonts w:ascii="Trebuchet MS" w:hAnsi="Trebuchet MS"/>
                <w:szCs w:val="24"/>
              </w:rPr>
              <w:t>r</w:t>
            </w:r>
            <w:r w:rsidR="00DF122E" w:rsidRPr="00051100">
              <w:rPr>
                <w:rFonts w:ascii="Trebuchet MS" w:hAnsi="Trebuchet MS"/>
                <w:szCs w:val="24"/>
              </w:rPr>
              <w:t>ă</w:t>
            </w:r>
            <w:r w:rsidRPr="00051100">
              <w:rPr>
                <w:rFonts w:ascii="Trebuchet MS" w:hAnsi="Trebuchet MS"/>
                <w:szCs w:val="24"/>
              </w:rPr>
              <w:t xml:space="preserve"> interven</w:t>
            </w:r>
            <w:r w:rsidR="00DF122E" w:rsidRPr="00051100">
              <w:rPr>
                <w:rFonts w:ascii="Trebuchet MS" w:hAnsi="Trebuchet MS"/>
                <w:szCs w:val="24"/>
              </w:rPr>
              <w:t>ț</w:t>
            </w:r>
            <w:r w:rsidRPr="00051100">
              <w:rPr>
                <w:rFonts w:ascii="Trebuchet MS" w:hAnsi="Trebuchet MS"/>
                <w:szCs w:val="24"/>
              </w:rPr>
              <w:t>ia utilizatorului de sistem</w:t>
            </w:r>
            <w:r w:rsidR="00DF122E" w:rsidRPr="00051100">
              <w:rPr>
                <w:rFonts w:ascii="Trebuchet MS" w:hAnsi="Trebuchet MS"/>
                <w:szCs w:val="24"/>
              </w:rPr>
              <w:t>.</w:t>
            </w:r>
          </w:p>
          <w:p w14:paraId="0D3494CE" w14:textId="683E47F7" w:rsidR="00352FA8" w:rsidRPr="00051100" w:rsidRDefault="00352FA8" w:rsidP="00C43F34">
            <w:pPr>
              <w:spacing w:before="0"/>
              <w:rPr>
                <w:rFonts w:ascii="Trebuchet MS" w:hAnsi="Trebuchet MS"/>
                <w:szCs w:val="24"/>
              </w:rPr>
            </w:pPr>
            <w:r w:rsidRPr="00051100">
              <w:rPr>
                <w:rFonts w:ascii="Trebuchet MS" w:hAnsi="Trebuchet MS"/>
                <w:szCs w:val="24"/>
              </w:rPr>
              <w:t>Posibilitatea instal</w:t>
            </w:r>
            <w:r w:rsidR="00DF122E" w:rsidRPr="00051100">
              <w:rPr>
                <w:rFonts w:ascii="Trebuchet MS" w:hAnsi="Trebuchet MS"/>
                <w:szCs w:val="24"/>
              </w:rPr>
              <w:t>ă</w:t>
            </w:r>
            <w:r w:rsidRPr="00051100">
              <w:rPr>
                <w:rFonts w:ascii="Trebuchet MS" w:hAnsi="Trebuchet MS"/>
                <w:szCs w:val="24"/>
              </w:rPr>
              <w:t xml:space="preserve">rii de filtre </w:t>
            </w:r>
            <w:r w:rsidR="00DF122E" w:rsidRPr="00051100">
              <w:rPr>
                <w:rFonts w:ascii="Trebuchet MS" w:hAnsi="Trebuchet MS"/>
                <w:szCs w:val="24"/>
              </w:rPr>
              <w:t>ș</w:t>
            </w:r>
            <w:r w:rsidRPr="00051100">
              <w:rPr>
                <w:rFonts w:ascii="Trebuchet MS" w:hAnsi="Trebuchet MS"/>
                <w:szCs w:val="24"/>
              </w:rPr>
              <w:t>i baze de date de semn</w:t>
            </w:r>
            <w:r w:rsidR="00DF122E" w:rsidRPr="00051100">
              <w:rPr>
                <w:rFonts w:ascii="Trebuchet MS" w:hAnsi="Trebuchet MS"/>
                <w:szCs w:val="24"/>
              </w:rPr>
              <w:t>ă</w:t>
            </w:r>
            <w:r w:rsidRPr="00051100">
              <w:rPr>
                <w:rFonts w:ascii="Trebuchet MS" w:hAnsi="Trebuchet MS"/>
                <w:szCs w:val="24"/>
              </w:rPr>
              <w:t xml:space="preserve">turi </w:t>
            </w:r>
            <w:r w:rsidR="00DF122E" w:rsidRPr="00051100">
              <w:rPr>
                <w:rFonts w:ascii="Trebuchet MS" w:hAnsi="Trebuchet MS"/>
                <w:szCs w:val="24"/>
              </w:rPr>
              <w:t>î</w:t>
            </w:r>
            <w:r w:rsidRPr="00051100">
              <w:rPr>
                <w:rFonts w:ascii="Trebuchet MS" w:hAnsi="Trebuchet MS"/>
                <w:szCs w:val="24"/>
              </w:rPr>
              <w:t>n mod offline, prin interfa</w:t>
            </w:r>
            <w:r w:rsidR="00DF122E" w:rsidRPr="00051100">
              <w:rPr>
                <w:rFonts w:ascii="Trebuchet MS" w:hAnsi="Trebuchet MS"/>
                <w:szCs w:val="24"/>
              </w:rPr>
              <w:t>ț</w:t>
            </w:r>
            <w:r w:rsidRPr="00051100">
              <w:rPr>
                <w:rFonts w:ascii="Trebuchet MS" w:hAnsi="Trebuchet MS"/>
                <w:szCs w:val="24"/>
              </w:rPr>
              <w:t>a de management</w:t>
            </w:r>
            <w:r w:rsidR="00DF122E" w:rsidRPr="00051100">
              <w:rPr>
                <w:rFonts w:ascii="Trebuchet MS" w:hAnsi="Trebuchet MS"/>
                <w:szCs w:val="24"/>
              </w:rPr>
              <w:t>.</w:t>
            </w:r>
          </w:p>
          <w:p w14:paraId="353D5736" w14:textId="076C6758" w:rsidR="00352FA8" w:rsidRPr="00051100" w:rsidRDefault="00352FA8" w:rsidP="00C43F34">
            <w:pPr>
              <w:spacing w:before="0"/>
              <w:rPr>
                <w:rFonts w:ascii="Trebuchet MS" w:hAnsi="Trebuchet MS"/>
                <w:szCs w:val="24"/>
              </w:rPr>
            </w:pPr>
            <w:r w:rsidRPr="00051100">
              <w:rPr>
                <w:rFonts w:ascii="Trebuchet MS" w:hAnsi="Trebuchet MS"/>
                <w:szCs w:val="24"/>
              </w:rPr>
              <w:t>Facilit</w:t>
            </w:r>
            <w:r w:rsidR="00DF122E" w:rsidRPr="00051100">
              <w:rPr>
                <w:rFonts w:ascii="Trebuchet MS" w:hAnsi="Trebuchet MS"/>
                <w:szCs w:val="24"/>
              </w:rPr>
              <w:t>ăț</w:t>
            </w:r>
            <w:r w:rsidRPr="00051100">
              <w:rPr>
                <w:rFonts w:ascii="Trebuchet MS" w:hAnsi="Trebuchet MS"/>
                <w:szCs w:val="24"/>
              </w:rPr>
              <w:t>i de raportare pentru traficul care face match pe filtru de protec</w:t>
            </w:r>
            <w:r w:rsidR="00FB7F77" w:rsidRPr="00051100">
              <w:rPr>
                <w:rFonts w:ascii="Trebuchet MS" w:hAnsi="Trebuchet MS"/>
                <w:szCs w:val="24"/>
              </w:rPr>
              <w:t>ț</w:t>
            </w:r>
            <w:r w:rsidRPr="00051100">
              <w:rPr>
                <w:rFonts w:ascii="Trebuchet MS" w:hAnsi="Trebuchet MS"/>
                <w:szCs w:val="24"/>
              </w:rPr>
              <w:t>ie, pentru fluxuri de date categorisite pe protocol, dimensiune frame, port, atacuri DDOS, aplica</w:t>
            </w:r>
            <w:r w:rsidR="00FB7F77" w:rsidRPr="00051100">
              <w:rPr>
                <w:rFonts w:ascii="Trebuchet MS" w:hAnsi="Trebuchet MS"/>
                <w:szCs w:val="24"/>
              </w:rPr>
              <w:t>ț</w:t>
            </w:r>
            <w:r w:rsidRPr="00051100">
              <w:rPr>
                <w:rFonts w:ascii="Trebuchet MS" w:hAnsi="Trebuchet MS"/>
                <w:szCs w:val="24"/>
              </w:rPr>
              <w:t>ii, utilizatori, zon</w:t>
            </w:r>
            <w:r w:rsidR="00FB7F77" w:rsidRPr="00051100">
              <w:rPr>
                <w:rFonts w:ascii="Trebuchet MS" w:hAnsi="Trebuchet MS"/>
                <w:szCs w:val="24"/>
              </w:rPr>
              <w:t>ă</w:t>
            </w:r>
            <w:r w:rsidRPr="00051100">
              <w:rPr>
                <w:rFonts w:ascii="Trebuchet MS" w:hAnsi="Trebuchet MS"/>
                <w:szCs w:val="24"/>
              </w:rPr>
              <w:t xml:space="preserve"> de securitate</w:t>
            </w:r>
            <w:r w:rsidR="00FB7F77" w:rsidRPr="00051100">
              <w:rPr>
                <w:rFonts w:ascii="Trebuchet MS" w:hAnsi="Trebuchet MS"/>
                <w:szCs w:val="24"/>
              </w:rPr>
              <w:t>.</w:t>
            </w:r>
          </w:p>
          <w:p w14:paraId="0D478B30" w14:textId="7E73B332" w:rsidR="00352FA8" w:rsidRPr="00051100" w:rsidRDefault="00352FA8" w:rsidP="00C43F34">
            <w:pPr>
              <w:spacing w:before="0"/>
              <w:rPr>
                <w:rFonts w:ascii="Trebuchet MS" w:hAnsi="Trebuchet MS"/>
                <w:szCs w:val="24"/>
              </w:rPr>
            </w:pPr>
            <w:r w:rsidRPr="00051100">
              <w:rPr>
                <w:rFonts w:ascii="Trebuchet MS" w:hAnsi="Trebuchet MS"/>
                <w:szCs w:val="24"/>
              </w:rPr>
              <w:t>Facilit</w:t>
            </w:r>
            <w:r w:rsidR="00FB7F77" w:rsidRPr="00051100">
              <w:rPr>
                <w:rFonts w:ascii="Trebuchet MS" w:hAnsi="Trebuchet MS"/>
                <w:szCs w:val="24"/>
              </w:rPr>
              <w:t>ăț</w:t>
            </w:r>
            <w:r w:rsidRPr="00051100">
              <w:rPr>
                <w:rFonts w:ascii="Trebuchet MS" w:hAnsi="Trebuchet MS"/>
                <w:szCs w:val="24"/>
              </w:rPr>
              <w:t>i de export automat al rapoartelor (log-urilor) de trafic</w:t>
            </w:r>
            <w:r w:rsidR="00FB7F77" w:rsidRPr="00051100">
              <w:rPr>
                <w:rFonts w:ascii="Trebuchet MS" w:hAnsi="Trebuchet MS"/>
                <w:szCs w:val="24"/>
              </w:rPr>
              <w:t>.</w:t>
            </w:r>
          </w:p>
          <w:p w14:paraId="0CB35861" w14:textId="21C73D5B" w:rsidR="00352FA8" w:rsidRPr="00051100" w:rsidRDefault="00352FA8" w:rsidP="00C43F34">
            <w:pPr>
              <w:spacing w:before="0"/>
              <w:rPr>
                <w:rFonts w:ascii="Trebuchet MS" w:hAnsi="Trebuchet MS"/>
                <w:szCs w:val="24"/>
              </w:rPr>
            </w:pPr>
            <w:r w:rsidRPr="00051100">
              <w:rPr>
                <w:rFonts w:ascii="Trebuchet MS" w:hAnsi="Trebuchet MS"/>
                <w:szCs w:val="24"/>
              </w:rPr>
              <w:t>Facilit</w:t>
            </w:r>
            <w:r w:rsidR="00FB7F77" w:rsidRPr="00051100">
              <w:rPr>
                <w:rFonts w:ascii="Trebuchet MS" w:hAnsi="Trebuchet MS"/>
                <w:szCs w:val="24"/>
              </w:rPr>
              <w:t>ăț</w:t>
            </w:r>
            <w:r w:rsidRPr="00051100">
              <w:rPr>
                <w:rFonts w:ascii="Trebuchet MS" w:hAnsi="Trebuchet MS"/>
                <w:szCs w:val="24"/>
              </w:rPr>
              <w:t>i de filtrare a rapoartelor (log-urilor) de trafic dup</w:t>
            </w:r>
            <w:r w:rsidR="00FB7F77" w:rsidRPr="00051100">
              <w:rPr>
                <w:rFonts w:ascii="Trebuchet MS" w:hAnsi="Trebuchet MS"/>
                <w:szCs w:val="24"/>
              </w:rPr>
              <w:t>ă</w:t>
            </w:r>
            <w:r w:rsidRPr="00051100">
              <w:rPr>
                <w:rFonts w:ascii="Trebuchet MS" w:hAnsi="Trebuchet MS"/>
                <w:szCs w:val="24"/>
              </w:rPr>
              <w:t xml:space="preserve"> criterii utilizator, adrese IP, aplica</w:t>
            </w:r>
            <w:r w:rsidR="00FB7F77" w:rsidRPr="00051100">
              <w:rPr>
                <w:rFonts w:ascii="Trebuchet MS" w:hAnsi="Trebuchet MS"/>
                <w:szCs w:val="24"/>
              </w:rPr>
              <w:t>ț</w:t>
            </w:r>
            <w:r w:rsidRPr="00051100">
              <w:rPr>
                <w:rFonts w:ascii="Trebuchet MS" w:hAnsi="Trebuchet MS"/>
                <w:szCs w:val="24"/>
              </w:rPr>
              <w:t>ie, regula de securitate corespondent</w:t>
            </w:r>
            <w:r w:rsidR="00FB7F77" w:rsidRPr="00051100">
              <w:rPr>
                <w:rFonts w:ascii="Trebuchet MS" w:hAnsi="Trebuchet MS"/>
                <w:szCs w:val="24"/>
              </w:rPr>
              <w:t>ă</w:t>
            </w:r>
            <w:r w:rsidRPr="00051100">
              <w:rPr>
                <w:rFonts w:ascii="Trebuchet MS" w:hAnsi="Trebuchet MS"/>
                <w:szCs w:val="24"/>
              </w:rPr>
              <w:t>, ac</w:t>
            </w:r>
            <w:r w:rsidR="00FB7F77" w:rsidRPr="00051100">
              <w:rPr>
                <w:rFonts w:ascii="Trebuchet MS" w:hAnsi="Trebuchet MS"/>
                <w:szCs w:val="24"/>
              </w:rPr>
              <w:t>ț</w:t>
            </w:r>
            <w:r w:rsidRPr="00051100">
              <w:rPr>
                <w:rFonts w:ascii="Trebuchet MS" w:hAnsi="Trebuchet MS"/>
                <w:szCs w:val="24"/>
              </w:rPr>
              <w:t xml:space="preserve">iune asupra fluxului de date </w:t>
            </w:r>
            <w:r w:rsidR="00FB7F77" w:rsidRPr="00051100">
              <w:rPr>
                <w:rFonts w:ascii="Trebuchet MS" w:hAnsi="Trebuchet MS"/>
                <w:szCs w:val="24"/>
              </w:rPr>
              <w:t>ș</w:t>
            </w:r>
            <w:r w:rsidRPr="00051100">
              <w:rPr>
                <w:rFonts w:ascii="Trebuchet MS" w:hAnsi="Trebuchet MS"/>
                <w:szCs w:val="24"/>
              </w:rPr>
              <w:t>i de export programat al rapoartelor filtrate.</w:t>
            </w:r>
          </w:p>
          <w:p w14:paraId="57522D98" w14:textId="0B0C718B" w:rsidR="00352FA8" w:rsidRPr="00051100" w:rsidRDefault="00352FA8" w:rsidP="00C43F34">
            <w:pPr>
              <w:spacing w:before="0"/>
              <w:rPr>
                <w:rFonts w:ascii="Trebuchet MS" w:hAnsi="Trebuchet MS"/>
                <w:szCs w:val="24"/>
              </w:rPr>
            </w:pPr>
            <w:r w:rsidRPr="00051100">
              <w:rPr>
                <w:rFonts w:ascii="Trebuchet MS" w:hAnsi="Trebuchet MS"/>
                <w:szCs w:val="24"/>
              </w:rPr>
              <w:t xml:space="preserve">Disponibilitate: Activ/Activ </w:t>
            </w:r>
            <w:r w:rsidR="00FB7F77" w:rsidRPr="00051100">
              <w:rPr>
                <w:rFonts w:ascii="Trebuchet MS" w:hAnsi="Trebuchet MS"/>
                <w:szCs w:val="24"/>
              </w:rPr>
              <w:t>ș</w:t>
            </w:r>
            <w:r w:rsidRPr="00051100">
              <w:rPr>
                <w:rFonts w:ascii="Trebuchet MS" w:hAnsi="Trebuchet MS"/>
                <w:szCs w:val="24"/>
              </w:rPr>
              <w:t xml:space="preserve">i Activ/Pasiv cu prezervare a sesiunilor </w:t>
            </w:r>
            <w:r w:rsidR="00FB7F77" w:rsidRPr="00051100">
              <w:rPr>
                <w:rFonts w:ascii="Trebuchet MS" w:hAnsi="Trebuchet MS"/>
                <w:szCs w:val="24"/>
              </w:rPr>
              <w:t>ș</w:t>
            </w:r>
            <w:r w:rsidRPr="00051100">
              <w:rPr>
                <w:rFonts w:ascii="Trebuchet MS" w:hAnsi="Trebuchet MS"/>
                <w:szCs w:val="24"/>
              </w:rPr>
              <w:t>i st</w:t>
            </w:r>
            <w:r w:rsidR="00FB7F77" w:rsidRPr="00051100">
              <w:rPr>
                <w:rFonts w:ascii="Trebuchet MS" w:hAnsi="Trebuchet MS"/>
                <w:szCs w:val="24"/>
              </w:rPr>
              <w:t>ă</w:t>
            </w:r>
            <w:r w:rsidRPr="00051100">
              <w:rPr>
                <w:rFonts w:ascii="Trebuchet MS" w:hAnsi="Trebuchet MS"/>
                <w:szCs w:val="24"/>
              </w:rPr>
              <w:t>rii acestora (full state failover)</w:t>
            </w:r>
            <w:r w:rsidR="00FB7F77" w:rsidRPr="00051100">
              <w:rPr>
                <w:rFonts w:ascii="Trebuchet MS" w:hAnsi="Trebuchet MS"/>
                <w:szCs w:val="24"/>
              </w:rPr>
              <w:t>.</w:t>
            </w:r>
          </w:p>
          <w:p w14:paraId="06AC0E71" w14:textId="77777777" w:rsidR="00352FA8" w:rsidRPr="00051100" w:rsidRDefault="00352FA8" w:rsidP="00C43F34">
            <w:pPr>
              <w:spacing w:before="0"/>
              <w:rPr>
                <w:rFonts w:ascii="Trebuchet MS" w:hAnsi="Trebuchet MS"/>
                <w:szCs w:val="24"/>
              </w:rPr>
            </w:pPr>
          </w:p>
        </w:tc>
      </w:tr>
      <w:tr w:rsidR="00352FA8" w:rsidRPr="00051100" w14:paraId="6E877673" w14:textId="77777777" w:rsidTr="00C43F34">
        <w:tc>
          <w:tcPr>
            <w:tcW w:w="2309" w:type="dxa"/>
            <w:tcBorders>
              <w:top w:val="single" w:sz="4" w:space="0" w:color="000000"/>
              <w:left w:val="single" w:sz="4" w:space="0" w:color="000000"/>
              <w:bottom w:val="single" w:sz="4" w:space="0" w:color="000000"/>
              <w:right w:val="single" w:sz="4" w:space="0" w:color="000000"/>
            </w:tcBorders>
          </w:tcPr>
          <w:p w14:paraId="117A77EA" w14:textId="77777777" w:rsidR="00352FA8" w:rsidRPr="00051100" w:rsidRDefault="00352FA8" w:rsidP="00C43F34">
            <w:pPr>
              <w:spacing w:before="0"/>
              <w:rPr>
                <w:rFonts w:ascii="Trebuchet MS" w:hAnsi="Trebuchet MS"/>
                <w:szCs w:val="24"/>
              </w:rPr>
            </w:pPr>
            <w:r w:rsidRPr="00051100">
              <w:rPr>
                <w:rFonts w:ascii="Trebuchet MS" w:hAnsi="Trebuchet MS"/>
                <w:szCs w:val="24"/>
              </w:rPr>
              <w:lastRenderedPageBreak/>
              <w:t>Management</w:t>
            </w:r>
          </w:p>
        </w:tc>
        <w:tc>
          <w:tcPr>
            <w:tcW w:w="7321" w:type="dxa"/>
            <w:tcBorders>
              <w:top w:val="single" w:sz="4" w:space="0" w:color="000000"/>
              <w:left w:val="single" w:sz="4" w:space="0" w:color="000000"/>
              <w:bottom w:val="single" w:sz="4" w:space="0" w:color="000000"/>
              <w:right w:val="single" w:sz="4" w:space="0" w:color="000000"/>
            </w:tcBorders>
          </w:tcPr>
          <w:p w14:paraId="22570D0C" w14:textId="096453F2" w:rsidR="00352FA8" w:rsidRPr="00051100" w:rsidRDefault="00352FA8" w:rsidP="00C43F34">
            <w:pPr>
              <w:spacing w:before="0"/>
              <w:rPr>
                <w:rFonts w:ascii="Trebuchet MS" w:hAnsi="Trebuchet MS"/>
                <w:szCs w:val="24"/>
              </w:rPr>
            </w:pPr>
            <w:r w:rsidRPr="00051100">
              <w:rPr>
                <w:rFonts w:ascii="Trebuchet MS" w:hAnsi="Trebuchet MS"/>
                <w:szCs w:val="24"/>
              </w:rPr>
              <w:t>CLI</w:t>
            </w:r>
            <w:r w:rsidR="00FB7F77" w:rsidRPr="00051100">
              <w:rPr>
                <w:rFonts w:ascii="Trebuchet MS" w:hAnsi="Trebuchet MS"/>
                <w:szCs w:val="24"/>
              </w:rPr>
              <w:t>,</w:t>
            </w:r>
          </w:p>
          <w:p w14:paraId="009C5251" w14:textId="6F905074" w:rsidR="00352FA8" w:rsidRPr="00051100" w:rsidRDefault="00352FA8" w:rsidP="00C43F34">
            <w:pPr>
              <w:spacing w:before="0"/>
              <w:rPr>
                <w:rFonts w:ascii="Trebuchet MS" w:hAnsi="Trebuchet MS"/>
                <w:szCs w:val="24"/>
              </w:rPr>
            </w:pPr>
            <w:r w:rsidRPr="00051100">
              <w:rPr>
                <w:rFonts w:ascii="Trebuchet MS" w:hAnsi="Trebuchet MS"/>
                <w:szCs w:val="24"/>
              </w:rPr>
              <w:t>WEB (HTTPS)</w:t>
            </w:r>
            <w:r w:rsidR="00FB7F77" w:rsidRPr="00051100">
              <w:rPr>
                <w:rFonts w:ascii="Trebuchet MS" w:hAnsi="Trebuchet MS"/>
                <w:szCs w:val="24"/>
              </w:rPr>
              <w:t>,</w:t>
            </w:r>
          </w:p>
          <w:p w14:paraId="080E8F72" w14:textId="2AFAB329" w:rsidR="00352FA8" w:rsidRPr="00051100" w:rsidRDefault="00352FA8" w:rsidP="00C43F34">
            <w:pPr>
              <w:spacing w:before="0"/>
              <w:rPr>
                <w:rFonts w:ascii="Trebuchet MS" w:hAnsi="Trebuchet MS"/>
                <w:szCs w:val="24"/>
              </w:rPr>
            </w:pPr>
            <w:r w:rsidRPr="00051100">
              <w:rPr>
                <w:rFonts w:ascii="Trebuchet MS" w:hAnsi="Trebuchet MS"/>
                <w:szCs w:val="24"/>
              </w:rPr>
              <w:t>SSH</w:t>
            </w:r>
            <w:r w:rsidR="00FB7F77" w:rsidRPr="00051100">
              <w:rPr>
                <w:rFonts w:ascii="Trebuchet MS" w:hAnsi="Trebuchet MS"/>
                <w:szCs w:val="24"/>
              </w:rPr>
              <w:t>,</w:t>
            </w:r>
          </w:p>
          <w:p w14:paraId="31A1CDBA" w14:textId="3ACBAA9E" w:rsidR="00352FA8" w:rsidRPr="00051100" w:rsidRDefault="00352FA8" w:rsidP="00C43F34">
            <w:pPr>
              <w:spacing w:before="0"/>
              <w:rPr>
                <w:rFonts w:ascii="Trebuchet MS" w:hAnsi="Trebuchet MS"/>
                <w:szCs w:val="24"/>
              </w:rPr>
            </w:pPr>
            <w:r w:rsidRPr="00051100">
              <w:rPr>
                <w:rFonts w:ascii="Trebuchet MS" w:hAnsi="Trebuchet MS"/>
                <w:szCs w:val="24"/>
              </w:rPr>
              <w:t>SCP pentru export de rapoarte de trafic (log-uri)</w:t>
            </w:r>
            <w:r w:rsidR="00FB7F77" w:rsidRPr="00051100">
              <w:rPr>
                <w:rFonts w:ascii="Trebuchet MS" w:hAnsi="Trebuchet MS"/>
                <w:szCs w:val="24"/>
              </w:rPr>
              <w:t>,</w:t>
            </w:r>
            <w:r w:rsidRPr="00051100">
              <w:rPr>
                <w:rFonts w:ascii="Trebuchet MS" w:hAnsi="Trebuchet MS"/>
                <w:szCs w:val="24"/>
              </w:rPr>
              <w:t xml:space="preserve"> </w:t>
            </w:r>
          </w:p>
          <w:p w14:paraId="275E1839" w14:textId="776CA6F4" w:rsidR="00352FA8" w:rsidRPr="00051100" w:rsidRDefault="00352FA8" w:rsidP="00C43F34">
            <w:pPr>
              <w:spacing w:before="0"/>
              <w:rPr>
                <w:rFonts w:ascii="Trebuchet MS" w:hAnsi="Trebuchet MS"/>
                <w:szCs w:val="24"/>
              </w:rPr>
            </w:pPr>
            <w:r w:rsidRPr="00051100">
              <w:rPr>
                <w:rFonts w:ascii="Trebuchet MS" w:hAnsi="Trebuchet MS"/>
                <w:szCs w:val="24"/>
              </w:rPr>
              <w:t xml:space="preserve">API deschis de control </w:t>
            </w:r>
            <w:r w:rsidR="00FB7F77" w:rsidRPr="00051100">
              <w:rPr>
                <w:rFonts w:ascii="Trebuchet MS" w:hAnsi="Trebuchet MS"/>
                <w:szCs w:val="24"/>
              </w:rPr>
              <w:t>ș</w:t>
            </w:r>
            <w:r w:rsidRPr="00051100">
              <w:rPr>
                <w:rFonts w:ascii="Trebuchet MS" w:hAnsi="Trebuchet MS"/>
                <w:szCs w:val="24"/>
              </w:rPr>
              <w:t>i configurare bazat pe servicii WEB si XML</w:t>
            </w:r>
          </w:p>
          <w:p w14:paraId="5FD41504" w14:textId="00AB2FE2" w:rsidR="00352FA8" w:rsidRPr="00051100" w:rsidRDefault="00352FA8" w:rsidP="00FB7F77">
            <w:pPr>
              <w:spacing w:before="0"/>
              <w:jc w:val="left"/>
              <w:rPr>
                <w:rFonts w:ascii="Trebuchet MS" w:hAnsi="Trebuchet MS"/>
                <w:szCs w:val="24"/>
              </w:rPr>
            </w:pPr>
            <w:r w:rsidRPr="00051100">
              <w:rPr>
                <w:rFonts w:ascii="Trebuchet MS" w:hAnsi="Trebuchet MS"/>
                <w:szCs w:val="24"/>
              </w:rPr>
              <w:t>Creearea utilizatorilor de sistem de tip ierarhic pentru access la comenzile sistemului</w:t>
            </w:r>
            <w:r w:rsidR="00FB7F77" w:rsidRPr="00051100">
              <w:rPr>
                <w:rFonts w:ascii="Trebuchet MS" w:hAnsi="Trebuchet MS"/>
                <w:szCs w:val="24"/>
              </w:rPr>
              <w:t>,</w:t>
            </w:r>
            <w:r w:rsidRPr="00051100">
              <w:rPr>
                <w:rFonts w:ascii="Trebuchet MS" w:hAnsi="Trebuchet MS"/>
                <w:szCs w:val="24"/>
              </w:rPr>
              <w:br/>
              <w:t>SNMP v2c, v3</w:t>
            </w:r>
            <w:r w:rsidR="00FB7F77" w:rsidRPr="00051100">
              <w:rPr>
                <w:rFonts w:ascii="Trebuchet MS" w:hAnsi="Trebuchet MS"/>
                <w:szCs w:val="24"/>
              </w:rPr>
              <w:t>,</w:t>
            </w:r>
          </w:p>
          <w:p w14:paraId="66371587" w14:textId="1C29EC18" w:rsidR="00352FA8" w:rsidRPr="00051100" w:rsidRDefault="00352FA8" w:rsidP="00C43F34">
            <w:pPr>
              <w:spacing w:before="0"/>
              <w:rPr>
                <w:rFonts w:ascii="Trebuchet MS" w:hAnsi="Trebuchet MS"/>
                <w:szCs w:val="24"/>
              </w:rPr>
            </w:pPr>
            <w:r w:rsidRPr="00051100">
              <w:rPr>
                <w:rFonts w:ascii="Trebuchet MS" w:hAnsi="Trebuchet MS"/>
                <w:szCs w:val="24"/>
              </w:rPr>
              <w:t>NTP</w:t>
            </w:r>
            <w:r w:rsidR="00FB7F77" w:rsidRPr="00051100">
              <w:rPr>
                <w:rFonts w:ascii="Trebuchet MS" w:hAnsi="Trebuchet MS"/>
                <w:szCs w:val="24"/>
              </w:rPr>
              <w:t>,</w:t>
            </w:r>
          </w:p>
          <w:p w14:paraId="6A41C0BF" w14:textId="15FE8E0D" w:rsidR="00352FA8" w:rsidRPr="00051100" w:rsidRDefault="00352FA8" w:rsidP="00C43F34">
            <w:pPr>
              <w:spacing w:before="0"/>
              <w:rPr>
                <w:rFonts w:ascii="Trebuchet MS" w:hAnsi="Trebuchet MS"/>
                <w:szCs w:val="24"/>
              </w:rPr>
            </w:pPr>
            <w:r w:rsidRPr="00051100">
              <w:rPr>
                <w:rFonts w:ascii="Trebuchet MS" w:hAnsi="Trebuchet MS"/>
                <w:szCs w:val="24"/>
              </w:rPr>
              <w:t>LLDP</w:t>
            </w:r>
            <w:r w:rsidR="00FB7F77" w:rsidRPr="00051100">
              <w:rPr>
                <w:rFonts w:ascii="Trebuchet MS" w:hAnsi="Trebuchet MS"/>
                <w:szCs w:val="24"/>
              </w:rPr>
              <w:t>,</w:t>
            </w:r>
          </w:p>
          <w:p w14:paraId="778C3E05" w14:textId="0AFE157B" w:rsidR="00352FA8" w:rsidRPr="00051100" w:rsidRDefault="00352FA8" w:rsidP="00C43F34">
            <w:pPr>
              <w:spacing w:before="0"/>
              <w:rPr>
                <w:rFonts w:ascii="Trebuchet MS" w:hAnsi="Trebuchet MS"/>
                <w:szCs w:val="24"/>
              </w:rPr>
            </w:pPr>
            <w:r w:rsidRPr="00051100">
              <w:rPr>
                <w:rFonts w:ascii="Trebuchet MS" w:hAnsi="Trebuchet MS"/>
                <w:szCs w:val="24"/>
              </w:rPr>
              <w:t>Ofer</w:t>
            </w:r>
            <w:r w:rsidR="00FB7F77" w:rsidRPr="00051100">
              <w:rPr>
                <w:rFonts w:ascii="Trebuchet MS" w:hAnsi="Trebuchet MS"/>
                <w:szCs w:val="24"/>
              </w:rPr>
              <w:t>ă</w:t>
            </w:r>
            <w:r w:rsidRPr="00051100">
              <w:rPr>
                <w:rFonts w:ascii="Trebuchet MS" w:hAnsi="Trebuchet MS"/>
                <w:szCs w:val="24"/>
              </w:rPr>
              <w:t xml:space="preserve"> versionarea fi</w:t>
            </w:r>
            <w:r w:rsidR="00FB7F77" w:rsidRPr="00051100">
              <w:rPr>
                <w:rFonts w:ascii="Trebuchet MS" w:hAnsi="Trebuchet MS"/>
                <w:szCs w:val="24"/>
              </w:rPr>
              <w:t>ș</w:t>
            </w:r>
            <w:r w:rsidRPr="00051100">
              <w:rPr>
                <w:rFonts w:ascii="Trebuchet MS" w:hAnsi="Trebuchet MS"/>
                <w:szCs w:val="24"/>
              </w:rPr>
              <w:t xml:space="preserve">ierelor de firmware </w:t>
            </w:r>
            <w:r w:rsidR="00FB7F77" w:rsidRPr="00051100">
              <w:rPr>
                <w:rFonts w:ascii="Trebuchet MS" w:hAnsi="Trebuchet MS"/>
                <w:szCs w:val="24"/>
              </w:rPr>
              <w:t>ș</w:t>
            </w:r>
            <w:r w:rsidRPr="00051100">
              <w:rPr>
                <w:rFonts w:ascii="Trebuchet MS" w:hAnsi="Trebuchet MS"/>
                <w:szCs w:val="24"/>
              </w:rPr>
              <w:t>i capabilit</w:t>
            </w:r>
            <w:r w:rsidR="00FB7F77" w:rsidRPr="00051100">
              <w:rPr>
                <w:rFonts w:ascii="Trebuchet MS" w:hAnsi="Trebuchet MS"/>
                <w:szCs w:val="24"/>
              </w:rPr>
              <w:t>ăț</w:t>
            </w:r>
            <w:r w:rsidRPr="00051100">
              <w:rPr>
                <w:rFonts w:ascii="Trebuchet MS" w:hAnsi="Trebuchet MS"/>
                <w:szCs w:val="24"/>
              </w:rPr>
              <w:t>i de restore la versiuni anterioare</w:t>
            </w:r>
            <w:r w:rsidR="00FB7F77" w:rsidRPr="00051100">
              <w:rPr>
                <w:rFonts w:ascii="Trebuchet MS" w:hAnsi="Trebuchet MS"/>
                <w:szCs w:val="24"/>
              </w:rPr>
              <w:t>,</w:t>
            </w:r>
          </w:p>
          <w:p w14:paraId="5A342F77" w14:textId="5DB7B179" w:rsidR="00352FA8" w:rsidRPr="00051100" w:rsidRDefault="00352FA8" w:rsidP="00C43F34">
            <w:pPr>
              <w:spacing w:before="0"/>
              <w:rPr>
                <w:rFonts w:ascii="Trebuchet MS" w:hAnsi="Trebuchet MS"/>
                <w:szCs w:val="24"/>
              </w:rPr>
            </w:pPr>
            <w:r w:rsidRPr="00051100">
              <w:rPr>
                <w:rFonts w:ascii="Trebuchet MS" w:hAnsi="Trebuchet MS"/>
                <w:szCs w:val="24"/>
              </w:rPr>
              <w:t>Syslog</w:t>
            </w:r>
            <w:r w:rsidR="00FB7F77" w:rsidRPr="00051100">
              <w:rPr>
                <w:rFonts w:ascii="Trebuchet MS" w:hAnsi="Trebuchet MS"/>
                <w:szCs w:val="24"/>
              </w:rPr>
              <w:t>,</w:t>
            </w:r>
          </w:p>
          <w:p w14:paraId="1F0DC691" w14:textId="3D38F647" w:rsidR="00352FA8" w:rsidRPr="00051100" w:rsidRDefault="00352FA8" w:rsidP="00C43F34">
            <w:pPr>
              <w:spacing w:before="0"/>
              <w:rPr>
                <w:rFonts w:ascii="Trebuchet MS" w:hAnsi="Trebuchet MS"/>
                <w:szCs w:val="24"/>
              </w:rPr>
            </w:pPr>
            <w:r w:rsidRPr="00051100">
              <w:rPr>
                <w:rFonts w:ascii="Trebuchet MS" w:hAnsi="Trebuchet MS"/>
                <w:szCs w:val="24"/>
              </w:rPr>
              <w:t>Capabilitate de rutare diferen</w:t>
            </w:r>
            <w:r w:rsidR="00FB7F77" w:rsidRPr="00051100">
              <w:rPr>
                <w:rFonts w:ascii="Trebuchet MS" w:hAnsi="Trebuchet MS"/>
                <w:szCs w:val="24"/>
              </w:rPr>
              <w:t>ț</w:t>
            </w:r>
            <w:r w:rsidRPr="00051100">
              <w:rPr>
                <w:rFonts w:ascii="Trebuchet MS" w:hAnsi="Trebuchet MS"/>
                <w:szCs w:val="24"/>
              </w:rPr>
              <w:t>iat</w:t>
            </w:r>
            <w:r w:rsidR="00FB7F77" w:rsidRPr="00051100">
              <w:rPr>
                <w:rFonts w:ascii="Trebuchet MS" w:hAnsi="Trebuchet MS"/>
                <w:szCs w:val="24"/>
              </w:rPr>
              <w:t>ă</w:t>
            </w:r>
            <w:r w:rsidRPr="00051100">
              <w:rPr>
                <w:rFonts w:ascii="Trebuchet MS" w:hAnsi="Trebuchet MS"/>
                <w:szCs w:val="24"/>
              </w:rPr>
              <w:t xml:space="preserve"> pentru serviciile de management </w:t>
            </w:r>
            <w:r w:rsidR="00FB7F77" w:rsidRPr="00051100">
              <w:rPr>
                <w:rFonts w:ascii="Trebuchet MS" w:hAnsi="Trebuchet MS"/>
                <w:szCs w:val="24"/>
              </w:rPr>
              <w:t>ș</w:t>
            </w:r>
            <w:r w:rsidRPr="00051100">
              <w:rPr>
                <w:rFonts w:ascii="Trebuchet MS" w:hAnsi="Trebuchet MS"/>
                <w:szCs w:val="24"/>
              </w:rPr>
              <w:t>i control prin interfe</w:t>
            </w:r>
            <w:r w:rsidR="00FB7F77" w:rsidRPr="00051100">
              <w:rPr>
                <w:rFonts w:ascii="Trebuchet MS" w:hAnsi="Trebuchet MS"/>
                <w:szCs w:val="24"/>
              </w:rPr>
              <w:t>ț</w:t>
            </w:r>
            <w:r w:rsidRPr="00051100">
              <w:rPr>
                <w:rFonts w:ascii="Trebuchet MS" w:hAnsi="Trebuchet MS"/>
                <w:szCs w:val="24"/>
              </w:rPr>
              <w:t>e fizice sau logice diferite</w:t>
            </w:r>
            <w:r w:rsidR="00FB7F77" w:rsidRPr="00051100">
              <w:rPr>
                <w:rFonts w:ascii="Trebuchet MS" w:hAnsi="Trebuchet MS"/>
                <w:szCs w:val="24"/>
              </w:rPr>
              <w:t>.</w:t>
            </w:r>
          </w:p>
        </w:tc>
      </w:tr>
      <w:tr w:rsidR="00352FA8" w:rsidRPr="00051100" w14:paraId="3C478383" w14:textId="77777777" w:rsidTr="00C43F34">
        <w:tc>
          <w:tcPr>
            <w:tcW w:w="2309" w:type="dxa"/>
            <w:tcBorders>
              <w:top w:val="single" w:sz="4" w:space="0" w:color="000000"/>
              <w:left w:val="single" w:sz="4" w:space="0" w:color="000000"/>
              <w:bottom w:val="single" w:sz="4" w:space="0" w:color="000000"/>
              <w:right w:val="single" w:sz="4" w:space="0" w:color="000000"/>
            </w:tcBorders>
          </w:tcPr>
          <w:p w14:paraId="5DD80872" w14:textId="77777777" w:rsidR="00352FA8" w:rsidRPr="00051100" w:rsidRDefault="00352FA8" w:rsidP="00C43F34">
            <w:pPr>
              <w:spacing w:before="0"/>
              <w:rPr>
                <w:rFonts w:ascii="Trebuchet MS" w:hAnsi="Trebuchet MS"/>
                <w:szCs w:val="24"/>
              </w:rPr>
            </w:pPr>
            <w:r w:rsidRPr="00051100">
              <w:rPr>
                <w:rFonts w:ascii="Trebuchet MS" w:hAnsi="Trebuchet MS"/>
                <w:szCs w:val="24"/>
              </w:rPr>
              <w:t>Layer 3</w:t>
            </w:r>
          </w:p>
        </w:tc>
        <w:tc>
          <w:tcPr>
            <w:tcW w:w="7321" w:type="dxa"/>
            <w:tcBorders>
              <w:top w:val="single" w:sz="4" w:space="0" w:color="000000"/>
              <w:left w:val="single" w:sz="4" w:space="0" w:color="000000"/>
              <w:bottom w:val="single" w:sz="4" w:space="0" w:color="000000"/>
              <w:right w:val="single" w:sz="4" w:space="0" w:color="000000"/>
            </w:tcBorders>
          </w:tcPr>
          <w:p w14:paraId="43C8E231" w14:textId="18C38554" w:rsidR="00352FA8" w:rsidRPr="00051100" w:rsidRDefault="00352FA8" w:rsidP="00C43F34">
            <w:pPr>
              <w:spacing w:before="0"/>
              <w:rPr>
                <w:rFonts w:ascii="Trebuchet MS" w:hAnsi="Trebuchet MS"/>
                <w:szCs w:val="24"/>
              </w:rPr>
            </w:pPr>
            <w:r w:rsidRPr="00051100">
              <w:rPr>
                <w:rFonts w:ascii="Trebuchet MS" w:hAnsi="Trebuchet MS"/>
                <w:szCs w:val="24"/>
              </w:rPr>
              <w:t>Stiv</w:t>
            </w:r>
            <w:r w:rsidR="0025505E" w:rsidRPr="00051100">
              <w:rPr>
                <w:rFonts w:ascii="Trebuchet MS" w:hAnsi="Trebuchet MS"/>
                <w:szCs w:val="24"/>
              </w:rPr>
              <w:t>ă</w:t>
            </w:r>
            <w:r w:rsidRPr="00051100">
              <w:rPr>
                <w:rFonts w:ascii="Trebuchet MS" w:hAnsi="Trebuchet MS"/>
                <w:szCs w:val="24"/>
              </w:rPr>
              <w:t xml:space="preserve"> dual</w:t>
            </w:r>
            <w:r w:rsidR="0025505E" w:rsidRPr="00051100">
              <w:rPr>
                <w:rFonts w:ascii="Trebuchet MS" w:hAnsi="Trebuchet MS"/>
                <w:szCs w:val="24"/>
              </w:rPr>
              <w:t>ă</w:t>
            </w:r>
            <w:r w:rsidRPr="00051100">
              <w:rPr>
                <w:rFonts w:ascii="Trebuchet MS" w:hAnsi="Trebuchet MS"/>
                <w:szCs w:val="24"/>
              </w:rPr>
              <w:t xml:space="preserve"> IPv4 si IPv6</w:t>
            </w:r>
            <w:r w:rsidR="0025505E" w:rsidRPr="00051100">
              <w:rPr>
                <w:rFonts w:ascii="Trebuchet MS" w:hAnsi="Trebuchet MS"/>
                <w:szCs w:val="24"/>
              </w:rPr>
              <w:t>,</w:t>
            </w:r>
          </w:p>
          <w:p w14:paraId="0C9A5768" w14:textId="2177C3AB" w:rsidR="00352FA8" w:rsidRPr="00051100" w:rsidRDefault="00352FA8" w:rsidP="00C43F34">
            <w:pPr>
              <w:spacing w:before="0"/>
              <w:rPr>
                <w:rFonts w:ascii="Trebuchet MS" w:hAnsi="Trebuchet MS"/>
                <w:szCs w:val="24"/>
              </w:rPr>
            </w:pPr>
            <w:r w:rsidRPr="00051100">
              <w:rPr>
                <w:rFonts w:ascii="Trebuchet MS" w:hAnsi="Trebuchet MS"/>
                <w:szCs w:val="24"/>
              </w:rPr>
              <w:t>Servere multiple DHCP, minim 100</w:t>
            </w:r>
            <w:r w:rsidR="0025505E" w:rsidRPr="00051100">
              <w:rPr>
                <w:rFonts w:ascii="Trebuchet MS" w:hAnsi="Trebuchet MS"/>
                <w:szCs w:val="24"/>
              </w:rPr>
              <w:t>,</w:t>
            </w:r>
          </w:p>
          <w:p w14:paraId="1817EFF3" w14:textId="5278006C" w:rsidR="00352FA8" w:rsidRPr="00051100" w:rsidRDefault="00352FA8" w:rsidP="00C43F34">
            <w:pPr>
              <w:spacing w:before="0"/>
              <w:rPr>
                <w:rFonts w:ascii="Trebuchet MS" w:hAnsi="Trebuchet MS"/>
                <w:szCs w:val="24"/>
              </w:rPr>
            </w:pPr>
            <w:r w:rsidRPr="00051100">
              <w:rPr>
                <w:rFonts w:ascii="Trebuchet MS" w:hAnsi="Trebuchet MS"/>
                <w:szCs w:val="24"/>
              </w:rPr>
              <w:t>RIP v1/v2</w:t>
            </w:r>
            <w:r w:rsidR="0025505E" w:rsidRPr="00051100">
              <w:rPr>
                <w:rFonts w:ascii="Trebuchet MS" w:hAnsi="Trebuchet MS"/>
                <w:szCs w:val="24"/>
              </w:rPr>
              <w:t>,</w:t>
            </w:r>
          </w:p>
          <w:p w14:paraId="695CF579" w14:textId="62A6CBC0" w:rsidR="00352FA8" w:rsidRPr="00051100" w:rsidRDefault="00352FA8" w:rsidP="00C43F34">
            <w:pPr>
              <w:spacing w:before="0"/>
              <w:rPr>
                <w:rFonts w:ascii="Trebuchet MS" w:hAnsi="Trebuchet MS"/>
                <w:szCs w:val="24"/>
              </w:rPr>
            </w:pPr>
            <w:r w:rsidRPr="00051100">
              <w:rPr>
                <w:rFonts w:ascii="Trebuchet MS" w:hAnsi="Trebuchet MS"/>
                <w:szCs w:val="24"/>
              </w:rPr>
              <w:t>OSPFv2/OSPFv3 cu graceful restart</w:t>
            </w:r>
            <w:r w:rsidR="0025505E" w:rsidRPr="00051100">
              <w:rPr>
                <w:rFonts w:ascii="Trebuchet MS" w:hAnsi="Trebuchet MS"/>
                <w:szCs w:val="24"/>
              </w:rPr>
              <w:t>,</w:t>
            </w:r>
          </w:p>
          <w:p w14:paraId="2E4205A4" w14:textId="6D811C81" w:rsidR="00352FA8" w:rsidRPr="00051100" w:rsidRDefault="00352FA8" w:rsidP="00C43F34">
            <w:pPr>
              <w:spacing w:before="0"/>
              <w:rPr>
                <w:rFonts w:ascii="Trebuchet MS" w:hAnsi="Trebuchet MS"/>
                <w:szCs w:val="24"/>
              </w:rPr>
            </w:pPr>
            <w:r w:rsidRPr="00051100">
              <w:rPr>
                <w:rFonts w:ascii="Trebuchet MS" w:hAnsi="Trebuchet MS"/>
                <w:szCs w:val="24"/>
              </w:rPr>
              <w:t>BGP cu graceful restart</w:t>
            </w:r>
            <w:r w:rsidR="0025505E" w:rsidRPr="00051100">
              <w:rPr>
                <w:rFonts w:ascii="Trebuchet MS" w:hAnsi="Trebuchet MS"/>
                <w:szCs w:val="24"/>
              </w:rPr>
              <w:t>,</w:t>
            </w:r>
          </w:p>
          <w:p w14:paraId="35DF2086" w14:textId="792001B0" w:rsidR="00352FA8" w:rsidRPr="00051100" w:rsidRDefault="00352FA8" w:rsidP="00C43F34">
            <w:pPr>
              <w:spacing w:before="0"/>
              <w:rPr>
                <w:rFonts w:ascii="Trebuchet MS" w:hAnsi="Trebuchet MS"/>
                <w:szCs w:val="24"/>
              </w:rPr>
            </w:pPr>
            <w:r w:rsidRPr="00051100">
              <w:rPr>
                <w:rFonts w:ascii="Trebuchet MS" w:hAnsi="Trebuchet MS"/>
                <w:szCs w:val="24"/>
              </w:rPr>
              <w:t>Policy Routing</w:t>
            </w:r>
            <w:r w:rsidR="0025505E" w:rsidRPr="00051100">
              <w:rPr>
                <w:rFonts w:ascii="Trebuchet MS" w:hAnsi="Trebuchet MS"/>
                <w:szCs w:val="24"/>
              </w:rPr>
              <w:t>,</w:t>
            </w:r>
          </w:p>
          <w:p w14:paraId="4BEF7425" w14:textId="42C778A6" w:rsidR="00352FA8" w:rsidRPr="00051100" w:rsidRDefault="00352FA8" w:rsidP="00C43F34">
            <w:pPr>
              <w:spacing w:before="0"/>
              <w:rPr>
                <w:rFonts w:ascii="Trebuchet MS" w:hAnsi="Trebuchet MS"/>
                <w:szCs w:val="24"/>
              </w:rPr>
            </w:pPr>
            <w:r w:rsidRPr="00051100">
              <w:rPr>
                <w:rFonts w:ascii="Trebuchet MS" w:hAnsi="Trebuchet MS"/>
                <w:szCs w:val="24"/>
              </w:rPr>
              <w:t>ICMP</w:t>
            </w:r>
            <w:r w:rsidR="0025505E" w:rsidRPr="00051100">
              <w:rPr>
                <w:rFonts w:ascii="Trebuchet MS" w:hAnsi="Trebuchet MS"/>
                <w:szCs w:val="24"/>
              </w:rPr>
              <w:t>.</w:t>
            </w:r>
          </w:p>
        </w:tc>
      </w:tr>
      <w:tr w:rsidR="00352FA8" w:rsidRPr="00051100" w14:paraId="2D969311" w14:textId="77777777" w:rsidTr="00C43F34">
        <w:tc>
          <w:tcPr>
            <w:tcW w:w="2309" w:type="dxa"/>
            <w:tcBorders>
              <w:top w:val="single" w:sz="4" w:space="0" w:color="000000"/>
              <w:left w:val="single" w:sz="4" w:space="0" w:color="000000"/>
              <w:bottom w:val="single" w:sz="4" w:space="0" w:color="000000"/>
              <w:right w:val="single" w:sz="4" w:space="0" w:color="000000"/>
            </w:tcBorders>
          </w:tcPr>
          <w:p w14:paraId="1E8D0ACA" w14:textId="77777777" w:rsidR="00352FA8" w:rsidRPr="00051100" w:rsidRDefault="00352FA8" w:rsidP="00C43F34">
            <w:pPr>
              <w:spacing w:before="0"/>
              <w:rPr>
                <w:rFonts w:ascii="Trebuchet MS" w:hAnsi="Trebuchet MS"/>
                <w:szCs w:val="24"/>
              </w:rPr>
            </w:pPr>
            <w:r w:rsidRPr="00051100">
              <w:rPr>
                <w:rFonts w:ascii="Trebuchet MS" w:hAnsi="Trebuchet MS"/>
                <w:szCs w:val="24"/>
              </w:rPr>
              <w:t>QoS</w:t>
            </w:r>
          </w:p>
        </w:tc>
        <w:tc>
          <w:tcPr>
            <w:tcW w:w="7321" w:type="dxa"/>
            <w:tcBorders>
              <w:top w:val="single" w:sz="4" w:space="0" w:color="000000"/>
              <w:left w:val="single" w:sz="4" w:space="0" w:color="000000"/>
              <w:bottom w:val="single" w:sz="4" w:space="0" w:color="000000"/>
              <w:right w:val="single" w:sz="4" w:space="0" w:color="000000"/>
            </w:tcBorders>
          </w:tcPr>
          <w:p w14:paraId="23E3A4D3" w14:textId="7C2ED7DE" w:rsidR="00352FA8" w:rsidRPr="00051100" w:rsidRDefault="00352FA8" w:rsidP="00C43F34">
            <w:pPr>
              <w:spacing w:before="0"/>
              <w:rPr>
                <w:rFonts w:ascii="Trebuchet MS" w:hAnsi="Trebuchet MS"/>
                <w:szCs w:val="24"/>
              </w:rPr>
            </w:pPr>
            <w:r w:rsidRPr="00051100">
              <w:rPr>
                <w:rFonts w:ascii="Trebuchet MS" w:hAnsi="Trebuchet MS"/>
                <w:szCs w:val="24"/>
              </w:rPr>
              <w:t xml:space="preserve">Clase de trafic bazate pe profile definite </w:t>
            </w:r>
            <w:r w:rsidR="0025505E" w:rsidRPr="00051100">
              <w:rPr>
                <w:rFonts w:ascii="Trebuchet MS" w:hAnsi="Trebuchet MS"/>
                <w:szCs w:val="24"/>
              </w:rPr>
              <w:t>î</w:t>
            </w:r>
            <w:r w:rsidRPr="00051100">
              <w:rPr>
                <w:rFonts w:ascii="Trebuchet MS" w:hAnsi="Trebuchet MS"/>
                <w:szCs w:val="24"/>
              </w:rPr>
              <w:t>n func</w:t>
            </w:r>
            <w:r w:rsidR="0025505E" w:rsidRPr="00051100">
              <w:rPr>
                <w:rFonts w:ascii="Trebuchet MS" w:hAnsi="Trebuchet MS"/>
                <w:szCs w:val="24"/>
              </w:rPr>
              <w:t>ț</w:t>
            </w:r>
            <w:r w:rsidRPr="00051100">
              <w:rPr>
                <w:rFonts w:ascii="Trebuchet MS" w:hAnsi="Trebuchet MS"/>
                <w:szCs w:val="24"/>
              </w:rPr>
              <w:t>ie de adrese IP surs</w:t>
            </w:r>
            <w:r w:rsidR="0025505E" w:rsidRPr="00051100">
              <w:rPr>
                <w:rFonts w:ascii="Trebuchet MS" w:hAnsi="Trebuchet MS"/>
                <w:szCs w:val="24"/>
              </w:rPr>
              <w:t>ă</w:t>
            </w:r>
            <w:r w:rsidRPr="00051100">
              <w:rPr>
                <w:rFonts w:ascii="Trebuchet MS" w:hAnsi="Trebuchet MS"/>
                <w:szCs w:val="24"/>
              </w:rPr>
              <w:t xml:space="preserve"> </w:t>
            </w:r>
            <w:r w:rsidR="0025505E" w:rsidRPr="00051100">
              <w:rPr>
                <w:rFonts w:ascii="Trebuchet MS" w:hAnsi="Trebuchet MS"/>
                <w:szCs w:val="24"/>
              </w:rPr>
              <w:t>ș</w:t>
            </w:r>
            <w:r w:rsidRPr="00051100">
              <w:rPr>
                <w:rFonts w:ascii="Trebuchet MS" w:hAnsi="Trebuchet MS"/>
                <w:szCs w:val="24"/>
              </w:rPr>
              <w:t>i destina</w:t>
            </w:r>
            <w:r w:rsidR="0025505E" w:rsidRPr="00051100">
              <w:rPr>
                <w:rFonts w:ascii="Trebuchet MS" w:hAnsi="Trebuchet MS"/>
                <w:szCs w:val="24"/>
              </w:rPr>
              <w:t>ț</w:t>
            </w:r>
            <w:r w:rsidRPr="00051100">
              <w:rPr>
                <w:rFonts w:ascii="Trebuchet MS" w:hAnsi="Trebuchet MS"/>
                <w:szCs w:val="24"/>
              </w:rPr>
              <w:t>ie (IPv4 si IPv6), aplica</w:t>
            </w:r>
            <w:r w:rsidR="0025505E" w:rsidRPr="00051100">
              <w:rPr>
                <w:rFonts w:ascii="Trebuchet MS" w:hAnsi="Trebuchet MS"/>
                <w:szCs w:val="24"/>
              </w:rPr>
              <w:t>ț</w:t>
            </w:r>
            <w:r w:rsidRPr="00051100">
              <w:rPr>
                <w:rFonts w:ascii="Trebuchet MS" w:hAnsi="Trebuchet MS"/>
                <w:szCs w:val="24"/>
              </w:rPr>
              <w:t>ie, liste sau grupuri de utilizatori, interfe</w:t>
            </w:r>
            <w:r w:rsidR="0025505E" w:rsidRPr="00051100">
              <w:rPr>
                <w:rFonts w:ascii="Trebuchet MS" w:hAnsi="Trebuchet MS"/>
                <w:szCs w:val="24"/>
              </w:rPr>
              <w:t>ț</w:t>
            </w:r>
            <w:r w:rsidRPr="00051100">
              <w:rPr>
                <w:rFonts w:ascii="Trebuchet MS" w:hAnsi="Trebuchet MS"/>
                <w:szCs w:val="24"/>
              </w:rPr>
              <w:t>e, zone de securitate</w:t>
            </w:r>
            <w:r w:rsidR="0025505E" w:rsidRPr="00051100">
              <w:rPr>
                <w:rFonts w:ascii="Trebuchet MS" w:hAnsi="Trebuchet MS"/>
                <w:szCs w:val="24"/>
              </w:rPr>
              <w:t>.</w:t>
            </w:r>
          </w:p>
          <w:p w14:paraId="6F370A64" w14:textId="563D0F76" w:rsidR="00352FA8" w:rsidRPr="00051100" w:rsidRDefault="00352FA8" w:rsidP="00C43F34">
            <w:pPr>
              <w:spacing w:before="0"/>
              <w:rPr>
                <w:rFonts w:ascii="Trebuchet MS" w:hAnsi="Trebuchet MS"/>
                <w:szCs w:val="24"/>
              </w:rPr>
            </w:pPr>
            <w:r w:rsidRPr="00051100">
              <w:rPr>
                <w:rFonts w:ascii="Trebuchet MS" w:hAnsi="Trebuchet MS"/>
                <w:szCs w:val="24"/>
              </w:rPr>
              <w:t xml:space="preserve">Remarcarea pachetelor cu 802.1p, Precedenta IP </w:t>
            </w:r>
            <w:r w:rsidR="0025505E" w:rsidRPr="00051100">
              <w:rPr>
                <w:rFonts w:ascii="Trebuchet MS" w:hAnsi="Trebuchet MS"/>
                <w:szCs w:val="24"/>
              </w:rPr>
              <w:t>ș</w:t>
            </w:r>
            <w:r w:rsidRPr="00051100">
              <w:rPr>
                <w:rFonts w:ascii="Trebuchet MS" w:hAnsi="Trebuchet MS"/>
                <w:szCs w:val="24"/>
              </w:rPr>
              <w:t>i DSCP</w:t>
            </w:r>
            <w:r w:rsidR="0025505E" w:rsidRPr="00051100">
              <w:rPr>
                <w:rFonts w:ascii="Trebuchet MS" w:hAnsi="Trebuchet MS"/>
                <w:szCs w:val="24"/>
              </w:rPr>
              <w:t>.</w:t>
            </w:r>
          </w:p>
        </w:tc>
      </w:tr>
      <w:tr w:rsidR="00352FA8" w:rsidRPr="00051100" w14:paraId="38024DA3" w14:textId="77777777" w:rsidTr="00C43F34">
        <w:tc>
          <w:tcPr>
            <w:tcW w:w="2309" w:type="dxa"/>
            <w:tcBorders>
              <w:top w:val="single" w:sz="4" w:space="0" w:color="000000"/>
              <w:left w:val="single" w:sz="4" w:space="0" w:color="000000"/>
              <w:bottom w:val="single" w:sz="4" w:space="0" w:color="000000"/>
              <w:right w:val="single" w:sz="4" w:space="0" w:color="000000"/>
            </w:tcBorders>
          </w:tcPr>
          <w:p w14:paraId="0494CD05" w14:textId="7F86FE07" w:rsidR="00352FA8" w:rsidRPr="00051100" w:rsidRDefault="00352FA8" w:rsidP="00C43F34">
            <w:pPr>
              <w:spacing w:before="0"/>
              <w:rPr>
                <w:rFonts w:ascii="Trebuchet MS" w:hAnsi="Trebuchet MS"/>
                <w:szCs w:val="24"/>
              </w:rPr>
            </w:pPr>
            <w:r w:rsidRPr="00051100">
              <w:rPr>
                <w:rFonts w:ascii="Trebuchet MS" w:hAnsi="Trebuchet MS"/>
                <w:szCs w:val="24"/>
              </w:rPr>
              <w:t xml:space="preserve">Disponibilitate </w:t>
            </w:r>
            <w:r w:rsidR="0025505E" w:rsidRPr="00051100">
              <w:rPr>
                <w:rFonts w:ascii="Trebuchet MS" w:hAnsi="Trebuchet MS"/>
                <w:szCs w:val="24"/>
              </w:rPr>
              <w:t>ș</w:t>
            </w:r>
            <w:r w:rsidRPr="00051100">
              <w:rPr>
                <w:rFonts w:ascii="Trebuchet MS" w:hAnsi="Trebuchet MS"/>
                <w:szCs w:val="24"/>
              </w:rPr>
              <w:t>i fiabilitate</w:t>
            </w:r>
          </w:p>
        </w:tc>
        <w:tc>
          <w:tcPr>
            <w:tcW w:w="7321" w:type="dxa"/>
            <w:tcBorders>
              <w:top w:val="single" w:sz="4" w:space="0" w:color="000000"/>
              <w:left w:val="single" w:sz="4" w:space="0" w:color="000000"/>
              <w:bottom w:val="single" w:sz="4" w:space="0" w:color="000000"/>
              <w:right w:val="single" w:sz="4" w:space="0" w:color="000000"/>
            </w:tcBorders>
          </w:tcPr>
          <w:p w14:paraId="5B89E420" w14:textId="4E36A1AC" w:rsidR="00352FA8" w:rsidRPr="00051100" w:rsidRDefault="00352FA8" w:rsidP="00C43F34">
            <w:pPr>
              <w:spacing w:before="0"/>
              <w:rPr>
                <w:rFonts w:ascii="Trebuchet MS" w:hAnsi="Trebuchet MS"/>
                <w:szCs w:val="24"/>
              </w:rPr>
            </w:pPr>
            <w:r w:rsidRPr="00051100">
              <w:rPr>
                <w:rFonts w:ascii="Trebuchet MS" w:hAnsi="Trebuchet MS"/>
                <w:szCs w:val="24"/>
              </w:rPr>
              <w:t>S</w:t>
            </w:r>
            <w:r w:rsidR="0025505E" w:rsidRPr="00051100">
              <w:rPr>
                <w:rFonts w:ascii="Trebuchet MS" w:hAnsi="Trebuchet MS"/>
                <w:szCs w:val="24"/>
              </w:rPr>
              <w:t>ă</w:t>
            </w:r>
            <w:r w:rsidRPr="00051100">
              <w:rPr>
                <w:rFonts w:ascii="Trebuchet MS" w:hAnsi="Trebuchet MS"/>
                <w:szCs w:val="24"/>
              </w:rPr>
              <w:t xml:space="preserve"> suporte clustering pentru High Availability  de tip active-activ cu suport pentru rutare asimetric</w:t>
            </w:r>
            <w:r w:rsidR="0025505E" w:rsidRPr="00051100">
              <w:rPr>
                <w:rFonts w:ascii="Trebuchet MS" w:hAnsi="Trebuchet MS"/>
                <w:szCs w:val="24"/>
              </w:rPr>
              <w:t>ă.</w:t>
            </w:r>
          </w:p>
          <w:p w14:paraId="54017903" w14:textId="3EFE1948" w:rsidR="00352FA8" w:rsidRPr="00051100" w:rsidRDefault="00352FA8" w:rsidP="00C43F34">
            <w:pPr>
              <w:spacing w:before="0"/>
              <w:rPr>
                <w:rFonts w:ascii="Trebuchet MS" w:hAnsi="Trebuchet MS"/>
                <w:szCs w:val="24"/>
              </w:rPr>
            </w:pPr>
            <w:r w:rsidRPr="00051100">
              <w:rPr>
                <w:rFonts w:ascii="Trebuchet MS" w:hAnsi="Trebuchet MS"/>
                <w:szCs w:val="24"/>
              </w:rPr>
              <w:t>S</w:t>
            </w:r>
            <w:r w:rsidR="0025505E" w:rsidRPr="00051100">
              <w:rPr>
                <w:rFonts w:ascii="Trebuchet MS" w:hAnsi="Trebuchet MS"/>
                <w:szCs w:val="24"/>
              </w:rPr>
              <w:t>ă</w:t>
            </w:r>
            <w:r w:rsidRPr="00051100">
              <w:rPr>
                <w:rFonts w:ascii="Trebuchet MS" w:hAnsi="Trebuchet MS"/>
                <w:szCs w:val="24"/>
              </w:rPr>
              <w:t xml:space="preserve"> suporte clustering pentru High Availability </w:t>
            </w:r>
            <w:r w:rsidR="0025505E" w:rsidRPr="00051100">
              <w:rPr>
                <w:rFonts w:ascii="Trebuchet MS" w:hAnsi="Trebuchet MS"/>
                <w:szCs w:val="24"/>
              </w:rPr>
              <w:t>î</w:t>
            </w:r>
            <w:r w:rsidRPr="00051100">
              <w:rPr>
                <w:rFonts w:ascii="Trebuchet MS" w:hAnsi="Trebuchet MS"/>
                <w:szCs w:val="24"/>
              </w:rPr>
              <w:t xml:space="preserve">n mod active-passive cu prezervare a sesiunilor </w:t>
            </w:r>
            <w:r w:rsidR="0025505E" w:rsidRPr="00051100">
              <w:rPr>
                <w:rFonts w:ascii="Trebuchet MS" w:hAnsi="Trebuchet MS"/>
                <w:szCs w:val="24"/>
              </w:rPr>
              <w:t>ș</w:t>
            </w:r>
            <w:r w:rsidRPr="00051100">
              <w:rPr>
                <w:rFonts w:ascii="Trebuchet MS" w:hAnsi="Trebuchet MS"/>
                <w:szCs w:val="24"/>
              </w:rPr>
              <w:t>i st</w:t>
            </w:r>
            <w:r w:rsidR="0025505E" w:rsidRPr="00051100">
              <w:rPr>
                <w:rFonts w:ascii="Trebuchet MS" w:hAnsi="Trebuchet MS"/>
                <w:szCs w:val="24"/>
              </w:rPr>
              <w:t>ă</w:t>
            </w:r>
            <w:r w:rsidRPr="00051100">
              <w:rPr>
                <w:rFonts w:ascii="Trebuchet MS" w:hAnsi="Trebuchet MS"/>
                <w:szCs w:val="24"/>
              </w:rPr>
              <w:t>rii acestora (full state failover)</w:t>
            </w:r>
            <w:r w:rsidR="0025505E" w:rsidRPr="00051100">
              <w:rPr>
                <w:rFonts w:ascii="Trebuchet MS" w:hAnsi="Trebuchet MS"/>
                <w:szCs w:val="24"/>
              </w:rPr>
              <w:t>.</w:t>
            </w:r>
          </w:p>
          <w:p w14:paraId="578C5CAD" w14:textId="1BC3E3DF" w:rsidR="00352FA8" w:rsidRPr="00051100" w:rsidRDefault="00352FA8" w:rsidP="00C43F34">
            <w:pPr>
              <w:spacing w:before="0"/>
              <w:rPr>
                <w:rFonts w:ascii="Trebuchet MS" w:hAnsi="Trebuchet MS"/>
                <w:szCs w:val="24"/>
              </w:rPr>
            </w:pPr>
            <w:r w:rsidRPr="00051100">
              <w:rPr>
                <w:rFonts w:ascii="Trebuchet MS" w:hAnsi="Trebuchet MS"/>
                <w:szCs w:val="24"/>
              </w:rPr>
              <w:t>Redundan</w:t>
            </w:r>
            <w:r w:rsidR="0025505E" w:rsidRPr="00051100">
              <w:rPr>
                <w:rFonts w:ascii="Trebuchet MS" w:hAnsi="Trebuchet MS"/>
                <w:szCs w:val="24"/>
              </w:rPr>
              <w:t>ță</w:t>
            </w:r>
            <w:r w:rsidRPr="00051100">
              <w:rPr>
                <w:rFonts w:ascii="Trebuchet MS" w:hAnsi="Trebuchet MS"/>
                <w:szCs w:val="24"/>
              </w:rPr>
              <w:t xml:space="preserve"> 1+1 la nivel de surs</w:t>
            </w:r>
            <w:r w:rsidR="0025505E" w:rsidRPr="00051100">
              <w:rPr>
                <w:rFonts w:ascii="Trebuchet MS" w:hAnsi="Trebuchet MS"/>
                <w:szCs w:val="24"/>
              </w:rPr>
              <w:t>ă</w:t>
            </w:r>
            <w:r w:rsidRPr="00051100">
              <w:rPr>
                <w:rFonts w:ascii="Trebuchet MS" w:hAnsi="Trebuchet MS"/>
                <w:szCs w:val="24"/>
              </w:rPr>
              <w:t xml:space="preserve"> de alimentare</w:t>
            </w:r>
            <w:r w:rsidR="0025505E" w:rsidRPr="00051100">
              <w:rPr>
                <w:rFonts w:ascii="Trebuchet MS" w:hAnsi="Trebuchet MS"/>
                <w:szCs w:val="24"/>
              </w:rPr>
              <w:t>.</w:t>
            </w:r>
          </w:p>
          <w:p w14:paraId="3ECC4AF7" w14:textId="7F01652B" w:rsidR="00352FA8" w:rsidRPr="00051100" w:rsidRDefault="00352FA8" w:rsidP="00C43F34">
            <w:pPr>
              <w:spacing w:before="0"/>
              <w:rPr>
                <w:rFonts w:ascii="Trebuchet MS" w:hAnsi="Trebuchet MS"/>
                <w:szCs w:val="24"/>
              </w:rPr>
            </w:pPr>
            <w:r w:rsidRPr="00051100">
              <w:rPr>
                <w:rFonts w:ascii="Trebuchet MS" w:hAnsi="Trebuchet MS"/>
                <w:szCs w:val="24"/>
              </w:rPr>
              <w:t>C</w:t>
            </w:r>
            <w:r w:rsidR="0025505E" w:rsidRPr="00051100">
              <w:rPr>
                <w:rFonts w:ascii="Trebuchet MS" w:hAnsi="Trebuchet MS"/>
                <w:szCs w:val="24"/>
              </w:rPr>
              <w:t>ă</w:t>
            </w:r>
            <w:r w:rsidRPr="00051100">
              <w:rPr>
                <w:rFonts w:ascii="Trebuchet MS" w:hAnsi="Trebuchet MS"/>
                <w:szCs w:val="24"/>
              </w:rPr>
              <w:t xml:space="preserve">i diferite pentru Control </w:t>
            </w:r>
            <w:r w:rsidR="0025505E" w:rsidRPr="00051100">
              <w:rPr>
                <w:rFonts w:ascii="Trebuchet MS" w:hAnsi="Trebuchet MS"/>
                <w:szCs w:val="24"/>
              </w:rPr>
              <w:t>ș</w:t>
            </w:r>
            <w:r w:rsidRPr="00051100">
              <w:rPr>
                <w:rFonts w:ascii="Trebuchet MS" w:hAnsi="Trebuchet MS"/>
                <w:szCs w:val="24"/>
              </w:rPr>
              <w:t xml:space="preserve">i Servicii </w:t>
            </w:r>
            <w:r w:rsidR="0025505E" w:rsidRPr="00051100">
              <w:rPr>
                <w:rFonts w:ascii="Trebuchet MS" w:hAnsi="Trebuchet MS"/>
                <w:szCs w:val="24"/>
              </w:rPr>
              <w:t xml:space="preserve">astfel încât </w:t>
            </w:r>
            <w:r w:rsidRPr="00051100">
              <w:rPr>
                <w:rFonts w:ascii="Trebuchet MS" w:hAnsi="Trebuchet MS"/>
                <w:szCs w:val="24"/>
              </w:rPr>
              <w:t>orice serviciu configurat pentru traficul de date</w:t>
            </w:r>
            <w:r w:rsidR="00204808" w:rsidRPr="00051100">
              <w:rPr>
                <w:rFonts w:ascii="Trebuchet MS" w:hAnsi="Trebuchet MS"/>
                <w:szCs w:val="24"/>
              </w:rPr>
              <w:t>,</w:t>
            </w:r>
            <w:r w:rsidRPr="00051100">
              <w:rPr>
                <w:rFonts w:ascii="Trebuchet MS" w:hAnsi="Trebuchet MS"/>
                <w:szCs w:val="24"/>
              </w:rPr>
              <w:t xml:space="preserve"> s</w:t>
            </w:r>
            <w:r w:rsidR="0025505E" w:rsidRPr="00051100">
              <w:rPr>
                <w:rFonts w:ascii="Trebuchet MS" w:hAnsi="Trebuchet MS"/>
                <w:szCs w:val="24"/>
              </w:rPr>
              <w:t>ă</w:t>
            </w:r>
            <w:r w:rsidRPr="00051100">
              <w:rPr>
                <w:rFonts w:ascii="Trebuchet MS" w:hAnsi="Trebuchet MS"/>
                <w:szCs w:val="24"/>
              </w:rPr>
              <w:t xml:space="preserve"> nu influen</w:t>
            </w:r>
            <w:r w:rsidR="0025505E" w:rsidRPr="00051100">
              <w:rPr>
                <w:rFonts w:ascii="Trebuchet MS" w:hAnsi="Trebuchet MS"/>
                <w:szCs w:val="24"/>
              </w:rPr>
              <w:t>ț</w:t>
            </w:r>
            <w:r w:rsidRPr="00051100">
              <w:rPr>
                <w:rFonts w:ascii="Trebuchet MS" w:hAnsi="Trebuchet MS"/>
                <w:szCs w:val="24"/>
              </w:rPr>
              <w:t>eze controlul asupra echipamentului</w:t>
            </w:r>
            <w:r w:rsidR="0025505E" w:rsidRPr="00051100">
              <w:rPr>
                <w:rFonts w:ascii="Trebuchet MS" w:hAnsi="Trebuchet MS"/>
                <w:szCs w:val="24"/>
              </w:rPr>
              <w:t>.</w:t>
            </w:r>
          </w:p>
          <w:p w14:paraId="3E64B1B5" w14:textId="6BEE69F4" w:rsidR="00352FA8" w:rsidRPr="00051100" w:rsidRDefault="00352FA8" w:rsidP="00C43F34">
            <w:pPr>
              <w:spacing w:before="0"/>
              <w:rPr>
                <w:rFonts w:ascii="Trebuchet MS" w:hAnsi="Trebuchet MS"/>
                <w:szCs w:val="24"/>
              </w:rPr>
            </w:pPr>
            <w:r w:rsidRPr="00051100">
              <w:rPr>
                <w:rFonts w:ascii="Trebuchet MS" w:hAnsi="Trebuchet MS"/>
                <w:szCs w:val="24"/>
              </w:rPr>
              <w:t>LACP: p</w:t>
            </w:r>
            <w:r w:rsidR="0025505E" w:rsidRPr="00051100">
              <w:rPr>
                <w:rFonts w:ascii="Trebuchet MS" w:hAnsi="Trebuchet MS"/>
                <w:szCs w:val="24"/>
              </w:rPr>
              <w:t>â</w:t>
            </w:r>
            <w:r w:rsidRPr="00051100">
              <w:rPr>
                <w:rFonts w:ascii="Trebuchet MS" w:hAnsi="Trebuchet MS"/>
                <w:szCs w:val="24"/>
              </w:rPr>
              <w:t>n</w:t>
            </w:r>
            <w:r w:rsidR="0025505E" w:rsidRPr="00051100">
              <w:rPr>
                <w:rFonts w:ascii="Trebuchet MS" w:hAnsi="Trebuchet MS"/>
                <w:szCs w:val="24"/>
              </w:rPr>
              <w:t>ă</w:t>
            </w:r>
            <w:r w:rsidRPr="00051100">
              <w:rPr>
                <w:rFonts w:ascii="Trebuchet MS" w:hAnsi="Trebuchet MS"/>
                <w:szCs w:val="24"/>
              </w:rPr>
              <w:t xml:space="preserve"> la 8 porturi per grup de trunk</w:t>
            </w:r>
            <w:r w:rsidR="0025505E" w:rsidRPr="00051100">
              <w:rPr>
                <w:rFonts w:ascii="Trebuchet MS" w:hAnsi="Trebuchet MS"/>
                <w:szCs w:val="24"/>
              </w:rPr>
              <w:t>.</w:t>
            </w:r>
          </w:p>
        </w:tc>
      </w:tr>
      <w:tr w:rsidR="00352FA8" w:rsidRPr="00051100" w14:paraId="7BFDFB9B" w14:textId="77777777" w:rsidTr="00C43F34">
        <w:tc>
          <w:tcPr>
            <w:tcW w:w="2309" w:type="dxa"/>
            <w:tcBorders>
              <w:top w:val="single" w:sz="4" w:space="0" w:color="000000"/>
              <w:left w:val="single" w:sz="4" w:space="0" w:color="000000"/>
              <w:bottom w:val="single" w:sz="4" w:space="0" w:color="000000"/>
              <w:right w:val="single" w:sz="4" w:space="0" w:color="000000"/>
            </w:tcBorders>
          </w:tcPr>
          <w:p w14:paraId="4B693ABC" w14:textId="34853C64" w:rsidR="00352FA8" w:rsidRPr="00051100" w:rsidRDefault="00352FA8" w:rsidP="00C43F34">
            <w:pPr>
              <w:spacing w:before="0"/>
              <w:rPr>
                <w:rFonts w:ascii="Trebuchet MS" w:hAnsi="Trebuchet MS"/>
                <w:szCs w:val="24"/>
              </w:rPr>
            </w:pPr>
            <w:r w:rsidRPr="00051100">
              <w:rPr>
                <w:rFonts w:ascii="Trebuchet MS" w:hAnsi="Trebuchet MS"/>
                <w:szCs w:val="24"/>
              </w:rPr>
              <w:t>Surse</w:t>
            </w:r>
            <w:r w:rsidR="00204808" w:rsidRPr="00051100">
              <w:rPr>
                <w:rFonts w:ascii="Trebuchet MS" w:hAnsi="Trebuchet MS"/>
                <w:szCs w:val="24"/>
              </w:rPr>
              <w:t xml:space="preserve"> </w:t>
            </w:r>
            <w:r w:rsidRPr="00051100">
              <w:rPr>
                <w:rFonts w:ascii="Trebuchet MS" w:hAnsi="Trebuchet MS"/>
                <w:szCs w:val="24"/>
              </w:rPr>
              <w:t>de</w:t>
            </w:r>
            <w:r w:rsidR="00204808" w:rsidRPr="00051100">
              <w:rPr>
                <w:rFonts w:ascii="Trebuchet MS" w:hAnsi="Trebuchet MS"/>
                <w:szCs w:val="24"/>
              </w:rPr>
              <w:t xml:space="preserve"> </w:t>
            </w:r>
            <w:r w:rsidRPr="00051100">
              <w:rPr>
                <w:rFonts w:ascii="Trebuchet MS" w:hAnsi="Trebuchet MS"/>
                <w:szCs w:val="24"/>
              </w:rPr>
              <w:t xml:space="preserve">alimentare </w:t>
            </w:r>
          </w:p>
          <w:p w14:paraId="1EFF13F1" w14:textId="77777777" w:rsidR="00352FA8" w:rsidRPr="00051100" w:rsidRDefault="00352FA8" w:rsidP="00C43F34">
            <w:pPr>
              <w:spacing w:before="0"/>
              <w:rPr>
                <w:rFonts w:ascii="Trebuchet MS" w:hAnsi="Trebuchet MS"/>
                <w:szCs w:val="24"/>
              </w:rPr>
            </w:pPr>
            <w:r w:rsidRPr="00051100">
              <w:rPr>
                <w:rFonts w:ascii="Trebuchet MS" w:hAnsi="Trebuchet MS"/>
                <w:szCs w:val="24"/>
              </w:rPr>
              <w:t>Ventilatoare</w:t>
            </w:r>
          </w:p>
          <w:p w14:paraId="3AACCFA1" w14:textId="77777777" w:rsidR="00352FA8" w:rsidRPr="00051100" w:rsidRDefault="00352FA8" w:rsidP="00C43F34">
            <w:pPr>
              <w:spacing w:before="0"/>
              <w:rPr>
                <w:rFonts w:ascii="Trebuchet MS" w:hAnsi="Trebuchet MS"/>
                <w:szCs w:val="24"/>
              </w:rPr>
            </w:pPr>
            <w:r w:rsidRPr="00051100">
              <w:rPr>
                <w:rFonts w:ascii="Trebuchet MS" w:hAnsi="Trebuchet MS"/>
                <w:szCs w:val="24"/>
              </w:rPr>
              <w:t>Racire</w:t>
            </w:r>
          </w:p>
        </w:tc>
        <w:tc>
          <w:tcPr>
            <w:tcW w:w="7321" w:type="dxa"/>
            <w:tcBorders>
              <w:top w:val="single" w:sz="4" w:space="0" w:color="000000"/>
              <w:left w:val="single" w:sz="4" w:space="0" w:color="000000"/>
              <w:bottom w:val="single" w:sz="4" w:space="0" w:color="000000"/>
              <w:right w:val="single" w:sz="4" w:space="0" w:color="000000"/>
            </w:tcBorders>
          </w:tcPr>
          <w:p w14:paraId="12A62D7B" w14:textId="6CB79A15" w:rsidR="00352FA8" w:rsidRPr="00051100" w:rsidRDefault="00352FA8" w:rsidP="00C43F34">
            <w:pPr>
              <w:spacing w:before="0"/>
              <w:rPr>
                <w:rFonts w:ascii="Trebuchet MS" w:hAnsi="Trebuchet MS"/>
                <w:szCs w:val="24"/>
              </w:rPr>
            </w:pPr>
            <w:r w:rsidRPr="00051100">
              <w:rPr>
                <w:rFonts w:ascii="Trebuchet MS" w:hAnsi="Trebuchet MS"/>
                <w:szCs w:val="24"/>
              </w:rPr>
              <w:t>Minim 2 surse de alimentare AC incluse, redundan</w:t>
            </w:r>
            <w:r w:rsidR="00204808" w:rsidRPr="00051100">
              <w:rPr>
                <w:rFonts w:ascii="Trebuchet MS" w:hAnsi="Trebuchet MS"/>
                <w:szCs w:val="24"/>
              </w:rPr>
              <w:t>ță</w:t>
            </w:r>
            <w:r w:rsidRPr="00051100">
              <w:rPr>
                <w:rFonts w:ascii="Trebuchet MS" w:hAnsi="Trebuchet MS"/>
                <w:szCs w:val="24"/>
              </w:rPr>
              <w:t xml:space="preserve"> 1+1</w:t>
            </w:r>
          </w:p>
          <w:p w14:paraId="0C2B80EF" w14:textId="77777777" w:rsidR="00352FA8" w:rsidRPr="00051100" w:rsidRDefault="00352FA8" w:rsidP="00C43F34">
            <w:pPr>
              <w:spacing w:before="0"/>
              <w:rPr>
                <w:rFonts w:ascii="Trebuchet MS" w:hAnsi="Trebuchet MS"/>
                <w:strike/>
                <w:szCs w:val="24"/>
              </w:rPr>
            </w:pPr>
          </w:p>
        </w:tc>
      </w:tr>
    </w:tbl>
    <w:p w14:paraId="77FDCB29" w14:textId="77777777" w:rsidR="00352FA8" w:rsidRPr="00ED7B52" w:rsidRDefault="00352FA8" w:rsidP="00ED7B52">
      <w:pPr>
        <w:pStyle w:val="Heading2"/>
        <w:numPr>
          <w:ilvl w:val="3"/>
          <w:numId w:val="2"/>
        </w:numPr>
        <w:rPr>
          <w:rFonts w:ascii="Trebuchet MS" w:hAnsi="Trebuchet MS" w:cs="Arial"/>
          <w:i w:val="0"/>
        </w:rPr>
      </w:pPr>
      <w:bookmarkStart w:id="303" w:name="_Toc77934981"/>
      <w:bookmarkStart w:id="304" w:name="_Toc53069820"/>
      <w:bookmarkStart w:id="305" w:name="_Toc124724598"/>
      <w:bookmarkStart w:id="306" w:name="_Toc125022015"/>
      <w:r w:rsidRPr="00ED7B52">
        <w:rPr>
          <w:rFonts w:ascii="Trebuchet MS" w:hAnsi="Trebuchet MS" w:cs="Arial"/>
          <w:i w:val="0"/>
        </w:rPr>
        <w:t>Servere de tip rackabil</w:t>
      </w:r>
      <w:bookmarkEnd w:id="303"/>
      <w:bookmarkEnd w:id="304"/>
      <w:bookmarkEnd w:id="305"/>
      <w:bookmarkEnd w:id="306"/>
    </w:p>
    <w:p w14:paraId="5E67E153" w14:textId="77777777" w:rsidR="00352FA8" w:rsidRPr="00051100" w:rsidRDefault="00352FA8" w:rsidP="00352FA8">
      <w:pPr>
        <w:spacing w:before="0"/>
        <w:ind w:firstLine="360"/>
        <w:rPr>
          <w:rFonts w:ascii="Trebuchet MS" w:eastAsia="MS Mincho" w:hAnsi="Trebuchet MS" w:cs="Arial"/>
          <w:szCs w:val="24"/>
          <w:lang w:eastAsia="ja-JP"/>
        </w:rPr>
      </w:pPr>
      <w:r w:rsidRPr="00051100">
        <w:rPr>
          <w:rFonts w:ascii="Trebuchet MS" w:eastAsia="MS Mincho" w:hAnsi="Trebuchet MS" w:cs="Arial"/>
          <w:szCs w:val="24"/>
          <w:lang w:eastAsia="ja-JP"/>
        </w:rPr>
        <w:t>Specificațiile tehnice și cerințele funcționale minime sunt următoarele:</w:t>
      </w:r>
    </w:p>
    <w:p w14:paraId="523C09B0" w14:textId="77777777" w:rsidR="00352FA8" w:rsidRPr="00051100" w:rsidRDefault="00352FA8" w:rsidP="000973EB">
      <w:pPr>
        <w:numPr>
          <w:ilvl w:val="0"/>
          <w:numId w:val="91"/>
        </w:numPr>
        <w:spacing w:before="0"/>
        <w:contextualSpacing/>
        <w:rPr>
          <w:rFonts w:ascii="Trebuchet MS" w:hAnsi="Trebuchet MS" w:cs="Arial"/>
          <w:szCs w:val="24"/>
        </w:rPr>
      </w:pPr>
      <w:r w:rsidRPr="00051100">
        <w:rPr>
          <w:rFonts w:ascii="Trebuchet MS" w:hAnsi="Trebuchet MS" w:cs="Arial"/>
          <w:szCs w:val="24"/>
        </w:rPr>
        <w:t xml:space="preserve">Serverele vor fi de tip rackabil (rack based) maxim </w:t>
      </w:r>
      <w:r w:rsidRPr="00051100">
        <w:rPr>
          <w:rFonts w:ascii="Trebuchet MS" w:hAnsi="Trebuchet MS" w:cs="Arial"/>
          <w:bCs/>
          <w:szCs w:val="24"/>
          <w:lang w:eastAsia="en-US"/>
        </w:rPr>
        <w:t>4U</w:t>
      </w:r>
      <w:r w:rsidRPr="00051100">
        <w:rPr>
          <w:rFonts w:ascii="Trebuchet MS" w:hAnsi="Trebuchet MS" w:cs="Arial"/>
          <w:szCs w:val="24"/>
        </w:rPr>
        <w:t xml:space="preserve"> și vor fi montate în rack-urile livrate în cadrul proiectului.</w:t>
      </w:r>
    </w:p>
    <w:p w14:paraId="644C8B4A" w14:textId="77777777" w:rsidR="00352FA8" w:rsidRPr="006565FA" w:rsidRDefault="00352FA8" w:rsidP="000973EB">
      <w:pPr>
        <w:numPr>
          <w:ilvl w:val="0"/>
          <w:numId w:val="91"/>
        </w:numPr>
        <w:spacing w:before="0"/>
        <w:contextualSpacing/>
        <w:rPr>
          <w:rFonts w:ascii="Trebuchet MS" w:hAnsi="Trebuchet MS" w:cs="Arial"/>
          <w:szCs w:val="24"/>
        </w:rPr>
      </w:pPr>
      <w:r w:rsidRPr="006565FA">
        <w:rPr>
          <w:rFonts w:ascii="Trebuchet MS" w:hAnsi="Trebuchet MS" w:cs="Arial"/>
          <w:bCs/>
          <w:szCs w:val="24"/>
        </w:rPr>
        <w:t>Fiecare server va fi livrat cu minim patru procesoare care să poată susţine tehnologii de ultimă generație.</w:t>
      </w:r>
    </w:p>
    <w:p w14:paraId="6788745E" w14:textId="5274ABF4" w:rsidR="00352FA8" w:rsidRPr="006565FA" w:rsidRDefault="00352FA8" w:rsidP="000973EB">
      <w:pPr>
        <w:numPr>
          <w:ilvl w:val="0"/>
          <w:numId w:val="91"/>
        </w:numPr>
        <w:spacing w:before="0"/>
        <w:contextualSpacing/>
        <w:rPr>
          <w:rFonts w:ascii="Trebuchet MS" w:hAnsi="Trebuchet MS" w:cs="Arial"/>
          <w:szCs w:val="24"/>
        </w:rPr>
      </w:pPr>
      <w:r w:rsidRPr="006565FA">
        <w:rPr>
          <w:rFonts w:ascii="Trebuchet MS" w:hAnsi="Trebuchet MS" w:cs="Arial"/>
          <w:bCs/>
          <w:szCs w:val="24"/>
        </w:rPr>
        <w:t>Fiecare procesor va dispune de următoarele performanțe</w:t>
      </w:r>
      <w:r w:rsidR="005263EF" w:rsidRPr="006565FA">
        <w:rPr>
          <w:rFonts w:ascii="Trebuchet MS" w:hAnsi="Trebuchet MS" w:cs="Arial"/>
          <w:bCs/>
          <w:szCs w:val="24"/>
        </w:rPr>
        <w:t xml:space="preserve"> </w:t>
      </w:r>
      <w:r w:rsidRPr="006565FA">
        <w:rPr>
          <w:rFonts w:ascii="Trebuchet MS" w:hAnsi="Trebuchet MS" w:cs="Arial"/>
          <w:bCs/>
          <w:szCs w:val="24"/>
        </w:rPr>
        <w:t>minime:</w:t>
      </w:r>
    </w:p>
    <w:p w14:paraId="78E515DC" w14:textId="77777777" w:rsidR="00352FA8" w:rsidRPr="006565FA" w:rsidRDefault="00352FA8" w:rsidP="000973EB">
      <w:pPr>
        <w:numPr>
          <w:ilvl w:val="1"/>
          <w:numId w:val="91"/>
        </w:numPr>
        <w:spacing w:before="0"/>
        <w:contextualSpacing/>
        <w:rPr>
          <w:rFonts w:ascii="Trebuchet MS" w:hAnsi="Trebuchet MS" w:cs="Arial"/>
          <w:szCs w:val="24"/>
        </w:rPr>
      </w:pPr>
      <w:r w:rsidRPr="006565FA">
        <w:rPr>
          <w:rFonts w:ascii="Trebuchet MS" w:hAnsi="Trebuchet MS" w:cs="Arial"/>
          <w:szCs w:val="24"/>
        </w:rPr>
        <w:lastRenderedPageBreak/>
        <w:t>SPECspeed2017_int_base &gt;= 9,70</w:t>
      </w:r>
      <w:r w:rsidRPr="006565FA">
        <w:rPr>
          <w:rFonts w:ascii="Trebuchet MS" w:hAnsi="Trebuchet MS" w:cs="Arial"/>
          <w:bCs/>
          <w:szCs w:val="24"/>
        </w:rPr>
        <w:t xml:space="preserve"> pentru configurația oferită sau pentru un model echivalent (echipat cu procesoare identice și cu același număr de procesoare) de la același producător;</w:t>
      </w:r>
    </w:p>
    <w:p w14:paraId="07847F5A" w14:textId="77777777" w:rsidR="00352FA8" w:rsidRPr="006565FA" w:rsidRDefault="00352FA8" w:rsidP="000973EB">
      <w:pPr>
        <w:numPr>
          <w:ilvl w:val="1"/>
          <w:numId w:val="91"/>
        </w:numPr>
        <w:spacing w:before="0"/>
        <w:contextualSpacing/>
        <w:rPr>
          <w:rFonts w:ascii="Trebuchet MS" w:hAnsi="Trebuchet MS" w:cs="Arial"/>
          <w:szCs w:val="24"/>
        </w:rPr>
      </w:pPr>
      <w:r w:rsidRPr="006565FA">
        <w:rPr>
          <w:rFonts w:ascii="Trebuchet MS" w:hAnsi="Trebuchet MS" w:cs="Arial"/>
          <w:bCs/>
          <w:szCs w:val="24"/>
        </w:rPr>
        <w:t>24,75 MB Level 3 cache;</w:t>
      </w:r>
    </w:p>
    <w:p w14:paraId="01165EDD" w14:textId="77777777" w:rsidR="00352FA8" w:rsidRPr="006565FA" w:rsidRDefault="00352FA8" w:rsidP="000973EB">
      <w:pPr>
        <w:numPr>
          <w:ilvl w:val="1"/>
          <w:numId w:val="91"/>
        </w:numPr>
        <w:spacing w:before="0"/>
        <w:contextualSpacing/>
        <w:rPr>
          <w:rFonts w:ascii="Trebuchet MS" w:hAnsi="Trebuchet MS" w:cs="Arial"/>
          <w:szCs w:val="24"/>
        </w:rPr>
      </w:pPr>
      <w:r w:rsidRPr="006565FA">
        <w:rPr>
          <w:rFonts w:ascii="Trebuchet MS" w:hAnsi="Trebuchet MS" w:cs="Arial"/>
          <w:bCs/>
          <w:szCs w:val="24"/>
        </w:rPr>
        <w:t>3,50 GHz frecvența de bază a procesorului;</w:t>
      </w:r>
    </w:p>
    <w:p w14:paraId="5241FC7B" w14:textId="77777777" w:rsidR="00352FA8" w:rsidRPr="006565FA" w:rsidRDefault="00352FA8" w:rsidP="000973EB">
      <w:pPr>
        <w:numPr>
          <w:ilvl w:val="1"/>
          <w:numId w:val="91"/>
        </w:numPr>
        <w:spacing w:before="0"/>
        <w:contextualSpacing/>
        <w:rPr>
          <w:rFonts w:ascii="Trebuchet MS" w:hAnsi="Trebuchet MS" w:cs="Arial"/>
          <w:szCs w:val="24"/>
        </w:rPr>
      </w:pPr>
      <w:r w:rsidRPr="006565FA">
        <w:rPr>
          <w:rFonts w:ascii="Trebuchet MS" w:hAnsi="Trebuchet MS" w:cs="Arial"/>
          <w:bCs/>
          <w:szCs w:val="24"/>
        </w:rPr>
        <w:t>8 nuclee.</w:t>
      </w:r>
    </w:p>
    <w:p w14:paraId="487FDD5D" w14:textId="77777777" w:rsidR="00352FA8" w:rsidRPr="006565FA" w:rsidRDefault="00352FA8" w:rsidP="000973EB">
      <w:pPr>
        <w:numPr>
          <w:ilvl w:val="0"/>
          <w:numId w:val="91"/>
        </w:numPr>
        <w:spacing w:before="0"/>
        <w:contextualSpacing/>
        <w:rPr>
          <w:rFonts w:ascii="Trebuchet MS" w:hAnsi="Trebuchet MS" w:cs="Arial"/>
          <w:bCs/>
          <w:szCs w:val="24"/>
        </w:rPr>
      </w:pPr>
      <w:r w:rsidRPr="006565FA">
        <w:rPr>
          <w:rFonts w:ascii="Trebuchet MS" w:hAnsi="Trebuchet MS" w:cs="Arial"/>
          <w:szCs w:val="24"/>
        </w:rPr>
        <w:t>F</w:t>
      </w:r>
      <w:r w:rsidRPr="006565FA">
        <w:rPr>
          <w:rFonts w:ascii="Trebuchet MS" w:hAnsi="Trebuchet MS" w:cs="Arial"/>
          <w:bCs/>
          <w:szCs w:val="24"/>
        </w:rPr>
        <w:t>iecare server va fi livrat cu minim 2Tbde memorie RAM tip DDR4 ECC 2667MT/s.</w:t>
      </w:r>
    </w:p>
    <w:p w14:paraId="6C5C268D" w14:textId="77777777" w:rsidR="00352FA8" w:rsidRPr="006565FA" w:rsidRDefault="00352FA8" w:rsidP="000973EB">
      <w:pPr>
        <w:numPr>
          <w:ilvl w:val="0"/>
          <w:numId w:val="91"/>
        </w:numPr>
        <w:spacing w:before="0"/>
        <w:contextualSpacing/>
        <w:rPr>
          <w:rFonts w:ascii="Trebuchet MS" w:hAnsi="Trebuchet MS" w:cs="Arial"/>
          <w:bCs/>
          <w:szCs w:val="24"/>
        </w:rPr>
      </w:pPr>
      <w:r w:rsidRPr="006565FA">
        <w:rPr>
          <w:rFonts w:ascii="Trebuchet MS" w:hAnsi="Trebuchet MS" w:cs="Arial"/>
          <w:bCs/>
          <w:szCs w:val="24"/>
        </w:rPr>
        <w:t>Memoria fiecărui server va beneficia de sloturi libere pentru extinderea memoriei RAM până la cel puțin 6TB.</w:t>
      </w:r>
    </w:p>
    <w:p w14:paraId="263FF366" w14:textId="77777777" w:rsidR="00352FA8" w:rsidRPr="006565FA" w:rsidRDefault="00352FA8" w:rsidP="000973EB">
      <w:pPr>
        <w:numPr>
          <w:ilvl w:val="0"/>
          <w:numId w:val="91"/>
        </w:numPr>
        <w:spacing w:before="0"/>
        <w:contextualSpacing/>
        <w:rPr>
          <w:rFonts w:ascii="Trebuchet MS" w:hAnsi="Trebuchet MS" w:cs="Arial"/>
          <w:bCs/>
          <w:szCs w:val="24"/>
        </w:rPr>
      </w:pPr>
      <w:r w:rsidRPr="006565FA">
        <w:rPr>
          <w:rFonts w:ascii="Trebuchet MS" w:hAnsi="Trebuchet MS" w:cs="Arial"/>
          <w:bCs/>
          <w:szCs w:val="24"/>
        </w:rPr>
        <w:t>Stocare internă:</w:t>
      </w:r>
    </w:p>
    <w:p w14:paraId="7E695369" w14:textId="77777777" w:rsidR="00352FA8" w:rsidRPr="006565FA" w:rsidRDefault="00352FA8" w:rsidP="000973EB">
      <w:pPr>
        <w:numPr>
          <w:ilvl w:val="1"/>
          <w:numId w:val="91"/>
        </w:numPr>
        <w:spacing w:before="0"/>
        <w:contextualSpacing/>
        <w:rPr>
          <w:rFonts w:ascii="Trebuchet MS" w:hAnsi="Trebuchet MS" w:cs="Arial"/>
          <w:bCs/>
          <w:szCs w:val="24"/>
        </w:rPr>
      </w:pPr>
      <w:r w:rsidRPr="006565FA">
        <w:rPr>
          <w:rFonts w:ascii="Trebuchet MS" w:hAnsi="Trebuchet MS" w:cs="Arial"/>
          <w:bCs/>
          <w:szCs w:val="24"/>
        </w:rPr>
        <w:t>Minim 8 sloturi hot-swap de tip 2,5</w:t>
      </w:r>
      <w:r w:rsidRPr="006565FA">
        <w:rPr>
          <w:rFonts w:ascii="Trebuchet MS" w:hAnsi="Trebuchet MS" w:cs="Arial"/>
          <w:bCs/>
          <w:szCs w:val="24"/>
          <w:lang w:val="en-US"/>
        </w:rPr>
        <w:t>”</w:t>
      </w:r>
      <w:r w:rsidRPr="006565FA">
        <w:rPr>
          <w:rFonts w:ascii="Trebuchet MS" w:hAnsi="Trebuchet MS" w:cs="Arial"/>
          <w:bCs/>
          <w:szCs w:val="24"/>
        </w:rPr>
        <w:t xml:space="preserve"> instalate și disponibile în șasiu pentru instalarea unităților de stocare;</w:t>
      </w:r>
    </w:p>
    <w:p w14:paraId="29B1EEAA" w14:textId="649EAC06" w:rsidR="00352FA8" w:rsidRPr="006565FA" w:rsidRDefault="00352FA8" w:rsidP="000973EB">
      <w:pPr>
        <w:numPr>
          <w:ilvl w:val="1"/>
          <w:numId w:val="91"/>
        </w:numPr>
        <w:spacing w:before="0"/>
        <w:contextualSpacing/>
        <w:rPr>
          <w:rFonts w:ascii="Trebuchet MS" w:hAnsi="Trebuchet MS" w:cs="Arial"/>
          <w:bCs/>
          <w:szCs w:val="24"/>
        </w:rPr>
      </w:pPr>
      <w:r w:rsidRPr="006565FA">
        <w:rPr>
          <w:rFonts w:ascii="Trebuchet MS" w:hAnsi="Trebuchet MS" w:cs="Arial"/>
          <w:bCs/>
          <w:szCs w:val="24"/>
        </w:rPr>
        <w:t xml:space="preserve">fiecare server va </w:t>
      </w:r>
      <w:r w:rsidRPr="006565FA">
        <w:rPr>
          <w:rFonts w:ascii="Trebuchet MS" w:hAnsi="Trebuchet MS"/>
          <w:szCs w:val="24"/>
          <w:lang w:eastAsia="ro-RO"/>
        </w:rPr>
        <w:t>utiliza pentru procesul de boot parti</w:t>
      </w:r>
      <w:r w:rsidR="005263EF" w:rsidRPr="006565FA">
        <w:rPr>
          <w:rFonts w:ascii="Trebuchet MS" w:hAnsi="Trebuchet MS"/>
          <w:szCs w:val="24"/>
          <w:lang w:eastAsia="ro-RO"/>
        </w:rPr>
        <w:t>ț</w:t>
      </w:r>
      <w:r w:rsidRPr="006565FA">
        <w:rPr>
          <w:rFonts w:ascii="Trebuchet MS" w:hAnsi="Trebuchet MS"/>
          <w:szCs w:val="24"/>
          <w:lang w:eastAsia="ro-RO"/>
        </w:rPr>
        <w:t>ia din SAN (boot from SAN)</w:t>
      </w:r>
      <w:r w:rsidRPr="006565FA">
        <w:rPr>
          <w:rFonts w:ascii="Trebuchet MS" w:hAnsi="Trebuchet MS" w:cs="Arial"/>
          <w:bCs/>
          <w:szCs w:val="24"/>
        </w:rPr>
        <w:t>.</w:t>
      </w:r>
    </w:p>
    <w:p w14:paraId="2A1DABA1" w14:textId="363A4DA1" w:rsidR="00352FA8" w:rsidRPr="006565FA" w:rsidRDefault="00352FA8" w:rsidP="000973EB">
      <w:pPr>
        <w:numPr>
          <w:ilvl w:val="1"/>
          <w:numId w:val="91"/>
        </w:numPr>
        <w:spacing w:before="0"/>
        <w:contextualSpacing/>
        <w:rPr>
          <w:rFonts w:ascii="Trebuchet MS" w:hAnsi="Trebuchet MS" w:cs="Arial"/>
          <w:szCs w:val="24"/>
        </w:rPr>
      </w:pPr>
      <w:r w:rsidRPr="006565FA">
        <w:rPr>
          <w:rFonts w:ascii="Trebuchet MS" w:hAnsi="Trebuchet MS" w:cs="Arial"/>
          <w:bCs/>
          <w:szCs w:val="24"/>
        </w:rPr>
        <w:t>fiecare server permite ad</w:t>
      </w:r>
      <w:r w:rsidR="005263EF" w:rsidRPr="006565FA">
        <w:rPr>
          <w:rFonts w:ascii="Trebuchet MS" w:hAnsi="Trebuchet MS" w:cs="Arial"/>
          <w:bCs/>
          <w:szCs w:val="24"/>
        </w:rPr>
        <w:t>ă</w:t>
      </w:r>
      <w:r w:rsidRPr="006565FA">
        <w:rPr>
          <w:rFonts w:ascii="Trebuchet MS" w:hAnsi="Trebuchet MS" w:cs="Arial"/>
          <w:bCs/>
          <w:szCs w:val="24"/>
        </w:rPr>
        <w:t>ugarea ulterioară a 16 unități de stocare de 2,5” hot-plug în șasiu din care minim 8 unități de memorie non-volatilă de tip NVMe</w:t>
      </w:r>
      <w:r w:rsidR="005263EF" w:rsidRPr="006565FA">
        <w:rPr>
          <w:rFonts w:ascii="Trebuchet MS" w:hAnsi="Trebuchet MS" w:cs="Arial"/>
          <w:bCs/>
          <w:szCs w:val="24"/>
        </w:rPr>
        <w:t>,</w:t>
      </w:r>
      <w:r w:rsidRPr="006565FA">
        <w:rPr>
          <w:rFonts w:ascii="Trebuchet MS" w:hAnsi="Trebuchet MS" w:cs="Arial"/>
          <w:bCs/>
          <w:szCs w:val="24"/>
        </w:rPr>
        <w:t xml:space="preserve"> fără adăugarea de unități externe.</w:t>
      </w:r>
    </w:p>
    <w:p w14:paraId="4F4DF7FC" w14:textId="77777777" w:rsidR="00352FA8" w:rsidRPr="006565FA" w:rsidRDefault="00352FA8" w:rsidP="000973EB">
      <w:pPr>
        <w:numPr>
          <w:ilvl w:val="0"/>
          <w:numId w:val="91"/>
        </w:numPr>
        <w:spacing w:before="0"/>
        <w:contextualSpacing/>
        <w:rPr>
          <w:rFonts w:ascii="Trebuchet MS" w:hAnsi="Trebuchet MS" w:cs="Arial"/>
          <w:bCs/>
          <w:szCs w:val="24"/>
        </w:rPr>
      </w:pPr>
      <w:r w:rsidRPr="006565FA">
        <w:rPr>
          <w:rFonts w:ascii="Trebuchet MS" w:hAnsi="Trebuchet MS" w:cs="Arial"/>
          <w:bCs/>
          <w:szCs w:val="24"/>
        </w:rPr>
        <w:t>În fiecare server va fi instalat un controler RAID cu următoarele caracteristici:</w:t>
      </w:r>
    </w:p>
    <w:p w14:paraId="7D2F56BC" w14:textId="77777777" w:rsidR="00352FA8" w:rsidRPr="006565FA" w:rsidRDefault="00352FA8" w:rsidP="000973EB">
      <w:pPr>
        <w:numPr>
          <w:ilvl w:val="1"/>
          <w:numId w:val="91"/>
        </w:numPr>
        <w:spacing w:before="0"/>
        <w:contextualSpacing/>
        <w:rPr>
          <w:rFonts w:ascii="Trebuchet MS" w:hAnsi="Trebuchet MS" w:cs="Arial"/>
          <w:bCs/>
          <w:szCs w:val="24"/>
        </w:rPr>
      </w:pPr>
      <w:r w:rsidRPr="006565FA">
        <w:rPr>
          <w:rFonts w:ascii="Trebuchet MS" w:hAnsi="Trebuchet MS" w:cs="Arial"/>
          <w:bCs/>
          <w:szCs w:val="24"/>
        </w:rPr>
        <w:t>Porturi SAS 12Gbps;</w:t>
      </w:r>
    </w:p>
    <w:p w14:paraId="1C1F627C" w14:textId="77777777" w:rsidR="00352FA8" w:rsidRPr="006565FA" w:rsidRDefault="00352FA8" w:rsidP="000973EB">
      <w:pPr>
        <w:numPr>
          <w:ilvl w:val="1"/>
          <w:numId w:val="91"/>
        </w:numPr>
        <w:spacing w:before="0"/>
        <w:contextualSpacing/>
        <w:rPr>
          <w:rFonts w:ascii="Trebuchet MS" w:hAnsi="Trebuchet MS" w:cs="Arial"/>
          <w:bCs/>
          <w:szCs w:val="24"/>
        </w:rPr>
      </w:pPr>
      <w:r w:rsidRPr="006565FA">
        <w:rPr>
          <w:rFonts w:ascii="Trebuchet MS" w:hAnsi="Trebuchet MS" w:cs="Arial"/>
          <w:bCs/>
          <w:szCs w:val="24"/>
        </w:rPr>
        <w:t>suport pentru RAID 0, 1, 5, 50, 6 și 60;</w:t>
      </w:r>
    </w:p>
    <w:p w14:paraId="7B11F002" w14:textId="77777777" w:rsidR="00352FA8" w:rsidRPr="006565FA" w:rsidRDefault="00352FA8" w:rsidP="000973EB">
      <w:pPr>
        <w:numPr>
          <w:ilvl w:val="1"/>
          <w:numId w:val="91"/>
        </w:numPr>
        <w:spacing w:before="0"/>
        <w:contextualSpacing/>
        <w:rPr>
          <w:rFonts w:ascii="Trebuchet MS" w:hAnsi="Trebuchet MS" w:cs="Arial"/>
          <w:bCs/>
          <w:szCs w:val="24"/>
        </w:rPr>
      </w:pPr>
      <w:r w:rsidRPr="006565FA">
        <w:rPr>
          <w:rFonts w:ascii="Trebuchet MS" w:hAnsi="Trebuchet MS" w:cs="Arial"/>
          <w:bCs/>
          <w:szCs w:val="24"/>
        </w:rPr>
        <w:t>suport pentru minim 16 de unități de stocare;</w:t>
      </w:r>
    </w:p>
    <w:p w14:paraId="7A316912" w14:textId="77777777" w:rsidR="00352FA8" w:rsidRPr="006565FA" w:rsidRDefault="00352FA8" w:rsidP="000973EB">
      <w:pPr>
        <w:numPr>
          <w:ilvl w:val="1"/>
          <w:numId w:val="91"/>
        </w:numPr>
        <w:spacing w:before="0"/>
        <w:contextualSpacing/>
        <w:rPr>
          <w:rFonts w:ascii="Trebuchet MS" w:hAnsi="Trebuchet MS" w:cs="Arial"/>
          <w:bCs/>
          <w:szCs w:val="24"/>
        </w:rPr>
      </w:pPr>
      <w:r w:rsidRPr="006565FA">
        <w:rPr>
          <w:rFonts w:ascii="Trebuchet MS" w:hAnsi="Trebuchet MS" w:cs="Arial"/>
          <w:bCs/>
          <w:szCs w:val="24"/>
        </w:rPr>
        <w:t>minim 4</w:t>
      </w:r>
      <w:r w:rsidRPr="006565FA">
        <w:rPr>
          <w:rFonts w:ascii="Trebuchet MS" w:hAnsi="Trebuchet MS" w:cs="Arial"/>
          <w:szCs w:val="24"/>
        </w:rPr>
        <w:t xml:space="preserve"> GB memorie tip DDR4</w:t>
      </w:r>
      <w:r w:rsidRPr="006565FA">
        <w:rPr>
          <w:rFonts w:ascii="Trebuchet MS" w:hAnsi="Trebuchet MS" w:cs="Arial"/>
          <w:bCs/>
          <w:szCs w:val="24"/>
        </w:rPr>
        <w:t>;</w:t>
      </w:r>
    </w:p>
    <w:p w14:paraId="5498CA8E" w14:textId="77777777" w:rsidR="00352FA8" w:rsidRPr="006565FA" w:rsidRDefault="00352FA8" w:rsidP="000973EB">
      <w:pPr>
        <w:numPr>
          <w:ilvl w:val="1"/>
          <w:numId w:val="91"/>
        </w:numPr>
        <w:spacing w:before="0"/>
        <w:contextualSpacing/>
        <w:rPr>
          <w:rFonts w:ascii="Trebuchet MS" w:hAnsi="Trebuchet MS" w:cs="Arial"/>
          <w:bCs/>
          <w:szCs w:val="24"/>
        </w:rPr>
      </w:pPr>
      <w:r w:rsidRPr="006565FA">
        <w:rPr>
          <w:rFonts w:ascii="Trebuchet MS" w:hAnsi="Trebuchet MS" w:cs="Arial"/>
          <w:bCs/>
          <w:szCs w:val="24"/>
        </w:rPr>
        <w:t>mecanisme interne de mărire online a capacițătii;</w:t>
      </w:r>
    </w:p>
    <w:p w14:paraId="049F7C89" w14:textId="77777777" w:rsidR="00352FA8" w:rsidRPr="006565FA" w:rsidRDefault="00352FA8" w:rsidP="000973EB">
      <w:pPr>
        <w:numPr>
          <w:ilvl w:val="1"/>
          <w:numId w:val="91"/>
        </w:numPr>
        <w:spacing w:before="0"/>
        <w:contextualSpacing/>
        <w:rPr>
          <w:rFonts w:ascii="Trebuchet MS" w:hAnsi="Trebuchet MS" w:cs="Arial"/>
          <w:bCs/>
          <w:szCs w:val="24"/>
        </w:rPr>
      </w:pPr>
      <w:r w:rsidRPr="006565FA">
        <w:rPr>
          <w:rFonts w:ascii="Trebuchet MS" w:hAnsi="Trebuchet MS" w:cs="Arial"/>
          <w:bCs/>
          <w:szCs w:val="24"/>
        </w:rPr>
        <w:t>migrare online a nivelului de RAID;</w:t>
      </w:r>
    </w:p>
    <w:p w14:paraId="75794A2A" w14:textId="77777777" w:rsidR="00352FA8" w:rsidRPr="006565FA" w:rsidRDefault="00352FA8" w:rsidP="000973EB">
      <w:pPr>
        <w:numPr>
          <w:ilvl w:val="1"/>
          <w:numId w:val="91"/>
        </w:numPr>
        <w:spacing w:before="0"/>
        <w:contextualSpacing/>
        <w:rPr>
          <w:rFonts w:ascii="Trebuchet MS" w:hAnsi="Trebuchet MS" w:cs="Arial"/>
          <w:bCs/>
          <w:szCs w:val="24"/>
        </w:rPr>
      </w:pPr>
      <w:r w:rsidRPr="006565FA">
        <w:rPr>
          <w:rFonts w:ascii="Trebuchet MS" w:hAnsi="Trebuchet MS" w:cs="Arial"/>
          <w:bCs/>
          <w:szCs w:val="24"/>
        </w:rPr>
        <w:t>suport pentru sectoare 4k;</w:t>
      </w:r>
    </w:p>
    <w:p w14:paraId="491F2884" w14:textId="77777777" w:rsidR="00352FA8" w:rsidRPr="006565FA" w:rsidRDefault="00352FA8" w:rsidP="000973EB">
      <w:pPr>
        <w:numPr>
          <w:ilvl w:val="1"/>
          <w:numId w:val="91"/>
        </w:numPr>
        <w:spacing w:before="0"/>
        <w:contextualSpacing/>
        <w:rPr>
          <w:rFonts w:ascii="Trebuchet MS" w:hAnsi="Trebuchet MS" w:cs="Arial"/>
          <w:bCs/>
          <w:szCs w:val="24"/>
        </w:rPr>
      </w:pPr>
      <w:r w:rsidRPr="006565FA">
        <w:rPr>
          <w:rFonts w:ascii="Trebuchet MS" w:hAnsi="Trebuchet MS" w:cs="Arial"/>
          <w:bCs/>
          <w:szCs w:val="24"/>
        </w:rPr>
        <w:t>Load Balancing;</w:t>
      </w:r>
    </w:p>
    <w:p w14:paraId="4B622226" w14:textId="77777777" w:rsidR="00352FA8" w:rsidRPr="006565FA" w:rsidRDefault="00352FA8" w:rsidP="000973EB">
      <w:pPr>
        <w:numPr>
          <w:ilvl w:val="1"/>
          <w:numId w:val="91"/>
        </w:numPr>
        <w:spacing w:before="0"/>
        <w:contextualSpacing/>
        <w:rPr>
          <w:rFonts w:ascii="Trebuchet MS" w:hAnsi="Trebuchet MS" w:cs="Arial"/>
          <w:bCs/>
          <w:szCs w:val="24"/>
        </w:rPr>
      </w:pPr>
      <w:r w:rsidRPr="006565FA">
        <w:rPr>
          <w:rFonts w:ascii="Trebuchet MS" w:hAnsi="Trebuchet MS" w:cs="Arial"/>
          <w:bCs/>
          <w:szCs w:val="24"/>
        </w:rPr>
        <w:t>S.M.A.R.T.</w:t>
      </w:r>
    </w:p>
    <w:p w14:paraId="0EC4EF9D" w14:textId="77777777" w:rsidR="00352FA8" w:rsidRPr="006565FA" w:rsidRDefault="00352FA8" w:rsidP="006565FA">
      <w:pPr>
        <w:numPr>
          <w:ilvl w:val="0"/>
          <w:numId w:val="91"/>
        </w:numPr>
        <w:spacing w:before="0"/>
        <w:contextualSpacing/>
        <w:rPr>
          <w:rFonts w:ascii="Trebuchet MS" w:hAnsi="Trebuchet MS" w:cs="Arial"/>
          <w:bCs/>
          <w:szCs w:val="24"/>
        </w:rPr>
      </w:pPr>
      <w:r w:rsidRPr="006565FA">
        <w:rPr>
          <w:rFonts w:ascii="Trebuchet MS" w:hAnsi="Trebuchet MS" w:cs="Arial"/>
          <w:bCs/>
          <w:szCs w:val="24"/>
        </w:rPr>
        <w:t>Fiecare server va fi dotat cu cel puțin două adaptoare Ethernet, fiecare cu cel puțin 4porturi 10Gbps, cu suport PXE 2.0, TCP/IP Offload Engine (TOE), auto-negotiation, Wake-on-LAN, NIC Teaming - load balancing and failover (LBFO).</w:t>
      </w:r>
    </w:p>
    <w:p w14:paraId="34290B6A" w14:textId="77777777" w:rsidR="00352FA8" w:rsidRPr="006565FA" w:rsidRDefault="00352FA8" w:rsidP="006565FA">
      <w:pPr>
        <w:numPr>
          <w:ilvl w:val="0"/>
          <w:numId w:val="91"/>
        </w:numPr>
        <w:spacing w:before="0"/>
        <w:contextualSpacing/>
        <w:rPr>
          <w:rFonts w:ascii="Trebuchet MS" w:hAnsi="Trebuchet MS" w:cs="Arial"/>
          <w:bCs/>
          <w:szCs w:val="24"/>
        </w:rPr>
      </w:pPr>
      <w:r w:rsidRPr="006565FA">
        <w:rPr>
          <w:rFonts w:ascii="Trebuchet MS" w:hAnsi="Trebuchet MS" w:cs="Arial"/>
          <w:bCs/>
          <w:szCs w:val="24"/>
        </w:rPr>
        <w:t>Fiecare server va fi dotat cu cel puțin două adaptoare FC, fiecare cu cel puțin 2 porturi Fiber Channel (FC) de minim 32Gbps echipate cu module optice de tip short-range.</w:t>
      </w:r>
    </w:p>
    <w:p w14:paraId="25A7AFE2" w14:textId="77777777" w:rsidR="00352FA8" w:rsidRPr="006565FA" w:rsidRDefault="00352FA8" w:rsidP="006565FA">
      <w:pPr>
        <w:numPr>
          <w:ilvl w:val="0"/>
          <w:numId w:val="91"/>
        </w:numPr>
        <w:spacing w:before="0"/>
        <w:contextualSpacing/>
        <w:rPr>
          <w:rFonts w:ascii="Trebuchet MS" w:hAnsi="Trebuchet MS" w:cs="Arial"/>
          <w:bCs/>
          <w:szCs w:val="24"/>
        </w:rPr>
      </w:pPr>
      <w:r w:rsidRPr="006565FA">
        <w:rPr>
          <w:rFonts w:ascii="Trebuchet MS" w:hAnsi="Trebuchet MS" w:cs="Arial"/>
          <w:bCs/>
          <w:szCs w:val="24"/>
        </w:rPr>
        <w:t>Fiecare server va fi dotat cu 2 adaptoare InfiniBand dual-port 100Gbps QSFP28 PCIe 3.0.</w:t>
      </w:r>
    </w:p>
    <w:p w14:paraId="2D134ACB" w14:textId="77777777" w:rsidR="00352FA8" w:rsidRPr="006565FA" w:rsidRDefault="00352FA8" w:rsidP="006565FA">
      <w:pPr>
        <w:numPr>
          <w:ilvl w:val="0"/>
          <w:numId w:val="91"/>
        </w:numPr>
        <w:spacing w:before="0"/>
        <w:contextualSpacing/>
        <w:rPr>
          <w:rFonts w:ascii="Trebuchet MS" w:hAnsi="Trebuchet MS" w:cs="Arial"/>
          <w:bCs/>
          <w:szCs w:val="24"/>
        </w:rPr>
      </w:pPr>
      <w:r w:rsidRPr="006565FA">
        <w:rPr>
          <w:rFonts w:ascii="Trebuchet MS" w:hAnsi="Trebuchet MS" w:cs="Arial"/>
          <w:bCs/>
          <w:szCs w:val="24"/>
        </w:rPr>
        <w:t>Fiecare server va fi dotat cu controler video integrat, ieşire VGA și rezoluție minimă de 1024 x 768.</w:t>
      </w:r>
    </w:p>
    <w:p w14:paraId="5829117B" w14:textId="77777777" w:rsidR="00352FA8" w:rsidRPr="006565FA" w:rsidRDefault="00352FA8" w:rsidP="006565FA">
      <w:pPr>
        <w:numPr>
          <w:ilvl w:val="0"/>
          <w:numId w:val="91"/>
        </w:numPr>
        <w:spacing w:before="0"/>
        <w:contextualSpacing/>
        <w:rPr>
          <w:rFonts w:ascii="Trebuchet MS" w:hAnsi="Trebuchet MS" w:cs="Arial"/>
          <w:bCs/>
          <w:szCs w:val="24"/>
        </w:rPr>
      </w:pPr>
      <w:r w:rsidRPr="006565FA">
        <w:rPr>
          <w:rFonts w:ascii="Trebuchet MS" w:hAnsi="Trebuchet MS" w:cs="Arial"/>
          <w:bCs/>
          <w:szCs w:val="24"/>
        </w:rPr>
        <w:t>Fiecare server va fi dotat cu cel puțin 7 sloturi PCI-Express 3.0x16 cu scalare la cel puțin 12 sloturi PCI-Express 3.0.</w:t>
      </w:r>
    </w:p>
    <w:p w14:paraId="3A907D51" w14:textId="77777777" w:rsidR="00352FA8" w:rsidRPr="006565FA" w:rsidRDefault="00352FA8" w:rsidP="006565FA">
      <w:pPr>
        <w:numPr>
          <w:ilvl w:val="0"/>
          <w:numId w:val="91"/>
        </w:numPr>
        <w:spacing w:before="0"/>
        <w:contextualSpacing/>
        <w:rPr>
          <w:rFonts w:ascii="Trebuchet MS" w:hAnsi="Trebuchet MS" w:cs="Arial"/>
          <w:bCs/>
          <w:szCs w:val="24"/>
        </w:rPr>
      </w:pPr>
      <w:r w:rsidRPr="006565FA">
        <w:rPr>
          <w:rFonts w:ascii="Trebuchet MS" w:hAnsi="Trebuchet MS" w:cs="Arial"/>
          <w:bCs/>
          <w:szCs w:val="24"/>
        </w:rPr>
        <w:t>Fiecare server va fi dotat cu 1 port tip RJ45 și 1 port USB pentru management, port VGA sau DP (Display Port), port serial extern și porturi USB.</w:t>
      </w:r>
    </w:p>
    <w:p w14:paraId="542459E7" w14:textId="033B921C" w:rsidR="00352FA8" w:rsidRPr="006565FA" w:rsidRDefault="00352FA8" w:rsidP="006565FA">
      <w:pPr>
        <w:numPr>
          <w:ilvl w:val="0"/>
          <w:numId w:val="91"/>
        </w:numPr>
        <w:spacing w:before="0"/>
        <w:contextualSpacing/>
        <w:rPr>
          <w:rFonts w:ascii="Trebuchet MS" w:hAnsi="Trebuchet MS" w:cs="Arial"/>
          <w:bCs/>
          <w:szCs w:val="24"/>
        </w:rPr>
      </w:pPr>
      <w:r w:rsidRPr="006565FA">
        <w:rPr>
          <w:rFonts w:ascii="Trebuchet MS" w:hAnsi="Trebuchet MS" w:cs="Arial"/>
          <w:bCs/>
          <w:szCs w:val="24"/>
        </w:rPr>
        <w:t>În fiecare server vor fi instalate 2 unități de alimentare cu energie electric</w:t>
      </w:r>
      <w:r w:rsidR="005263EF" w:rsidRPr="006565FA">
        <w:rPr>
          <w:rFonts w:ascii="Trebuchet MS" w:hAnsi="Trebuchet MS" w:cs="Arial"/>
          <w:bCs/>
          <w:szCs w:val="24"/>
        </w:rPr>
        <w:t>ă</w:t>
      </w:r>
      <w:r w:rsidRPr="006565FA">
        <w:rPr>
          <w:rFonts w:ascii="Trebuchet MS" w:hAnsi="Trebuchet MS" w:cs="Arial"/>
          <w:bCs/>
          <w:szCs w:val="24"/>
        </w:rPr>
        <w:t xml:space="preserve">, redundante (redundanţă 1+1), hot plug și cu o capacitate suficientă astfel încât să suporte configurația maximă a serverului conform specificațiilor </w:t>
      </w:r>
      <w:r w:rsidR="005263EF" w:rsidRPr="006565FA">
        <w:rPr>
          <w:rFonts w:ascii="Trebuchet MS" w:hAnsi="Trebuchet MS" w:cs="Arial"/>
          <w:bCs/>
          <w:szCs w:val="24"/>
        </w:rPr>
        <w:t>p</w:t>
      </w:r>
      <w:r w:rsidRPr="006565FA">
        <w:rPr>
          <w:rFonts w:ascii="Trebuchet MS" w:hAnsi="Trebuchet MS" w:cs="Arial"/>
          <w:bCs/>
          <w:szCs w:val="24"/>
        </w:rPr>
        <w:t>roducătorului.</w:t>
      </w:r>
    </w:p>
    <w:p w14:paraId="1199C5B8" w14:textId="77777777" w:rsidR="00352FA8" w:rsidRPr="006565FA" w:rsidRDefault="00352FA8" w:rsidP="006565FA">
      <w:pPr>
        <w:numPr>
          <w:ilvl w:val="0"/>
          <w:numId w:val="91"/>
        </w:numPr>
        <w:spacing w:before="0"/>
        <w:contextualSpacing/>
        <w:rPr>
          <w:rFonts w:ascii="Trebuchet MS" w:hAnsi="Trebuchet MS" w:cs="Arial"/>
          <w:bCs/>
          <w:szCs w:val="24"/>
        </w:rPr>
      </w:pPr>
      <w:r w:rsidRPr="006565FA">
        <w:rPr>
          <w:rFonts w:ascii="Trebuchet MS" w:hAnsi="Trebuchet MS" w:cs="Arial"/>
          <w:bCs/>
          <w:szCs w:val="24"/>
        </w:rPr>
        <w:t>În fiecare server vor fi instalate cel puțin două unități de ventilare redundante hot-plug, cu viteză variabilă.</w:t>
      </w:r>
    </w:p>
    <w:p w14:paraId="5342CC4E" w14:textId="64CB057F" w:rsidR="00352FA8" w:rsidRPr="006565FA" w:rsidRDefault="00352FA8" w:rsidP="006565FA">
      <w:pPr>
        <w:numPr>
          <w:ilvl w:val="0"/>
          <w:numId w:val="91"/>
        </w:numPr>
        <w:spacing w:before="0"/>
        <w:contextualSpacing/>
        <w:rPr>
          <w:rFonts w:ascii="Trebuchet MS" w:hAnsi="Trebuchet MS" w:cs="Arial"/>
          <w:bCs/>
          <w:szCs w:val="24"/>
        </w:rPr>
      </w:pPr>
      <w:r w:rsidRPr="006565FA">
        <w:rPr>
          <w:rFonts w:ascii="Trebuchet MS" w:hAnsi="Trebuchet MS" w:cs="Arial"/>
          <w:bCs/>
          <w:szCs w:val="24"/>
        </w:rPr>
        <w:t xml:space="preserve">Fiecare server va fi livrat cu sistem </w:t>
      </w:r>
      <w:r w:rsidR="005263EF" w:rsidRPr="006565FA">
        <w:rPr>
          <w:rFonts w:ascii="Trebuchet MS" w:hAnsi="Trebuchet MS" w:cs="Arial"/>
          <w:bCs/>
          <w:szCs w:val="24"/>
        </w:rPr>
        <w:t>î</w:t>
      </w:r>
      <w:r w:rsidRPr="006565FA">
        <w:rPr>
          <w:rFonts w:ascii="Trebuchet MS" w:hAnsi="Trebuchet MS" w:cs="Arial"/>
          <w:bCs/>
          <w:szCs w:val="24"/>
        </w:rPr>
        <w:t>ncorporat de monitorizare</w:t>
      </w:r>
      <w:r w:rsidR="005263EF" w:rsidRPr="006565FA">
        <w:rPr>
          <w:rFonts w:ascii="Trebuchet MS" w:hAnsi="Trebuchet MS" w:cs="Arial"/>
          <w:bCs/>
          <w:szCs w:val="24"/>
        </w:rPr>
        <w:t>,</w:t>
      </w:r>
      <w:r w:rsidRPr="006565FA">
        <w:rPr>
          <w:rFonts w:ascii="Trebuchet MS" w:hAnsi="Trebuchet MS" w:cs="Arial"/>
          <w:bCs/>
          <w:szCs w:val="24"/>
        </w:rPr>
        <w:t xml:space="preserve"> produs de către </w:t>
      </w:r>
      <w:r w:rsidR="005263EF" w:rsidRPr="006565FA">
        <w:rPr>
          <w:rFonts w:ascii="Trebuchet MS" w:hAnsi="Trebuchet MS" w:cs="Arial"/>
          <w:bCs/>
          <w:szCs w:val="24"/>
        </w:rPr>
        <w:t>p</w:t>
      </w:r>
      <w:r w:rsidRPr="006565FA">
        <w:rPr>
          <w:rFonts w:ascii="Trebuchet MS" w:hAnsi="Trebuchet MS" w:cs="Arial"/>
          <w:bCs/>
          <w:szCs w:val="24"/>
        </w:rPr>
        <w:t>roducătorul serverului. Acesta va monitoriza unitățile de stocare, ventilatoarele, sursele de alimentare și temperatura.</w:t>
      </w:r>
    </w:p>
    <w:p w14:paraId="44A4A979" w14:textId="5B9EB3A6" w:rsidR="00352FA8" w:rsidRPr="006565FA" w:rsidRDefault="00352FA8" w:rsidP="006565FA">
      <w:pPr>
        <w:numPr>
          <w:ilvl w:val="0"/>
          <w:numId w:val="91"/>
        </w:numPr>
        <w:spacing w:before="0"/>
        <w:contextualSpacing/>
        <w:rPr>
          <w:rFonts w:ascii="Trebuchet MS" w:hAnsi="Trebuchet MS" w:cs="Arial"/>
          <w:bCs/>
          <w:szCs w:val="24"/>
        </w:rPr>
      </w:pPr>
      <w:r w:rsidRPr="006565FA">
        <w:rPr>
          <w:rFonts w:ascii="Trebuchet MS" w:hAnsi="Trebuchet MS" w:cs="Arial"/>
          <w:bCs/>
          <w:szCs w:val="24"/>
        </w:rPr>
        <w:lastRenderedPageBreak/>
        <w:t xml:space="preserve">Sistemul încorporat de monitorizare va include analize predictive de eroare, cu posibilitatea anunţării administratorului de sistem despre iminenta defectare a uneia dintre următoarele componente: </w:t>
      </w:r>
    </w:p>
    <w:p w14:paraId="7C065853" w14:textId="77777777" w:rsidR="00352FA8" w:rsidRPr="006565FA" w:rsidRDefault="00352FA8" w:rsidP="000973EB">
      <w:pPr>
        <w:numPr>
          <w:ilvl w:val="1"/>
          <w:numId w:val="92"/>
        </w:numPr>
        <w:tabs>
          <w:tab w:val="left" w:pos="412"/>
        </w:tabs>
        <w:spacing w:before="0"/>
        <w:contextualSpacing/>
        <w:rPr>
          <w:rFonts w:ascii="Trebuchet MS" w:hAnsi="Trebuchet MS" w:cs="Arial"/>
          <w:szCs w:val="24"/>
        </w:rPr>
      </w:pPr>
      <w:r w:rsidRPr="006565FA">
        <w:rPr>
          <w:rFonts w:ascii="Trebuchet MS" w:eastAsia="MS Mincho" w:hAnsi="Trebuchet MS" w:cs="Arial"/>
          <w:szCs w:val="24"/>
          <w:lang w:eastAsia="ja-JP"/>
        </w:rPr>
        <w:t>unități de stocare, memorii, procesoare;</w:t>
      </w:r>
    </w:p>
    <w:p w14:paraId="1A777266" w14:textId="77777777" w:rsidR="00352FA8" w:rsidRPr="006565FA" w:rsidRDefault="00352FA8" w:rsidP="000973EB">
      <w:pPr>
        <w:numPr>
          <w:ilvl w:val="1"/>
          <w:numId w:val="92"/>
        </w:numPr>
        <w:tabs>
          <w:tab w:val="left" w:pos="412"/>
        </w:tabs>
        <w:spacing w:before="0"/>
        <w:contextualSpacing/>
        <w:rPr>
          <w:rFonts w:ascii="Trebuchet MS" w:hAnsi="Trebuchet MS" w:cs="Arial"/>
          <w:szCs w:val="24"/>
        </w:rPr>
      </w:pPr>
      <w:r w:rsidRPr="006565FA">
        <w:rPr>
          <w:rFonts w:ascii="Trebuchet MS" w:eastAsia="MS Mincho" w:hAnsi="Trebuchet MS" w:cs="Arial"/>
          <w:szCs w:val="24"/>
          <w:lang w:eastAsia="ja-JP"/>
        </w:rPr>
        <w:t>VRM procesoare (</w:t>
      </w:r>
      <w:r w:rsidRPr="006565FA">
        <w:rPr>
          <w:rFonts w:ascii="Trebuchet MS" w:hAnsi="Trebuchet MS" w:cs="Arial"/>
          <w:bCs/>
          <w:i/>
          <w:szCs w:val="24"/>
        </w:rPr>
        <w:t>Voltage Regulator Module</w:t>
      </w:r>
      <w:r w:rsidRPr="006565FA">
        <w:rPr>
          <w:rFonts w:ascii="Trebuchet MS" w:eastAsia="MS Mincho" w:hAnsi="Trebuchet MS" w:cs="Arial"/>
          <w:szCs w:val="24"/>
          <w:lang w:eastAsia="ja-JP"/>
        </w:rPr>
        <w:t>);</w:t>
      </w:r>
    </w:p>
    <w:p w14:paraId="736C6B79" w14:textId="77777777" w:rsidR="00352FA8" w:rsidRPr="006565FA" w:rsidRDefault="00352FA8" w:rsidP="000973EB">
      <w:pPr>
        <w:numPr>
          <w:ilvl w:val="1"/>
          <w:numId w:val="92"/>
        </w:numPr>
        <w:tabs>
          <w:tab w:val="left" w:pos="412"/>
        </w:tabs>
        <w:spacing w:before="0"/>
        <w:contextualSpacing/>
        <w:rPr>
          <w:rFonts w:ascii="Trebuchet MS" w:hAnsi="Trebuchet MS" w:cs="Arial"/>
          <w:szCs w:val="24"/>
        </w:rPr>
      </w:pPr>
      <w:r w:rsidRPr="006565FA">
        <w:rPr>
          <w:rFonts w:ascii="Trebuchet MS" w:eastAsia="MS Mincho" w:hAnsi="Trebuchet MS" w:cs="Arial"/>
          <w:szCs w:val="24"/>
          <w:lang w:eastAsia="ja-JP"/>
        </w:rPr>
        <w:t>surse alimentare;</w:t>
      </w:r>
    </w:p>
    <w:p w14:paraId="2163F88B" w14:textId="77777777" w:rsidR="00352FA8" w:rsidRPr="006565FA" w:rsidRDefault="00352FA8" w:rsidP="000973EB">
      <w:pPr>
        <w:numPr>
          <w:ilvl w:val="1"/>
          <w:numId w:val="92"/>
        </w:numPr>
        <w:tabs>
          <w:tab w:val="left" w:pos="412"/>
        </w:tabs>
        <w:spacing w:before="0"/>
        <w:contextualSpacing/>
        <w:rPr>
          <w:rFonts w:ascii="Trebuchet MS" w:hAnsi="Trebuchet MS" w:cs="Arial"/>
          <w:szCs w:val="24"/>
        </w:rPr>
      </w:pPr>
      <w:r w:rsidRPr="006565FA">
        <w:rPr>
          <w:rFonts w:ascii="Trebuchet MS" w:eastAsia="MS Mincho" w:hAnsi="Trebuchet MS" w:cs="Arial"/>
          <w:szCs w:val="24"/>
          <w:lang w:eastAsia="ja-JP"/>
        </w:rPr>
        <w:t>ventilatoare.</w:t>
      </w:r>
    </w:p>
    <w:p w14:paraId="1342C271" w14:textId="77777777" w:rsidR="00352FA8" w:rsidRPr="006565FA" w:rsidRDefault="00352FA8" w:rsidP="006565FA">
      <w:pPr>
        <w:numPr>
          <w:ilvl w:val="0"/>
          <w:numId w:val="91"/>
        </w:numPr>
        <w:spacing w:before="0"/>
        <w:contextualSpacing/>
        <w:rPr>
          <w:rFonts w:ascii="Trebuchet MS" w:hAnsi="Trebuchet MS" w:cs="Arial"/>
          <w:szCs w:val="24"/>
        </w:rPr>
      </w:pPr>
      <w:r w:rsidRPr="006565FA">
        <w:rPr>
          <w:rFonts w:ascii="Trebuchet MS" w:eastAsia="MS Mincho" w:hAnsi="Trebuchet MS" w:cs="Arial"/>
          <w:szCs w:val="24"/>
          <w:lang w:eastAsia="ja-JP"/>
        </w:rPr>
        <w:t xml:space="preserve">Sistemul încorporat de monitorizare va include suport pentru management la distanţă: </w:t>
      </w:r>
    </w:p>
    <w:p w14:paraId="032A29A5" w14:textId="77777777" w:rsidR="00352FA8" w:rsidRPr="006565FA" w:rsidRDefault="00352FA8" w:rsidP="000973EB">
      <w:pPr>
        <w:numPr>
          <w:ilvl w:val="1"/>
          <w:numId w:val="92"/>
        </w:numPr>
        <w:spacing w:before="0"/>
        <w:rPr>
          <w:rFonts w:ascii="Trebuchet MS" w:hAnsi="Trebuchet MS" w:cs="Arial"/>
          <w:szCs w:val="24"/>
          <w:lang w:eastAsia="ro-RO"/>
        </w:rPr>
      </w:pPr>
      <w:r w:rsidRPr="006565FA">
        <w:rPr>
          <w:rFonts w:ascii="Trebuchet MS" w:eastAsia="MS Mincho" w:hAnsi="Trebuchet MS" w:cs="Arial"/>
          <w:szCs w:val="24"/>
          <w:lang w:eastAsia="ja-JP"/>
        </w:rPr>
        <w:t>redirectare interfaţă grafică;</w:t>
      </w:r>
    </w:p>
    <w:p w14:paraId="038C4216" w14:textId="77777777" w:rsidR="00352FA8" w:rsidRPr="006565FA" w:rsidRDefault="00352FA8" w:rsidP="000973EB">
      <w:pPr>
        <w:numPr>
          <w:ilvl w:val="1"/>
          <w:numId w:val="92"/>
        </w:numPr>
        <w:spacing w:before="0"/>
        <w:rPr>
          <w:rFonts w:ascii="Trebuchet MS" w:hAnsi="Trebuchet MS" w:cs="Arial"/>
          <w:szCs w:val="24"/>
          <w:lang w:eastAsia="ro-RO"/>
        </w:rPr>
      </w:pPr>
      <w:r w:rsidRPr="006565FA">
        <w:rPr>
          <w:rFonts w:ascii="Trebuchet MS" w:eastAsia="MS Mincho" w:hAnsi="Trebuchet MS" w:cs="Arial"/>
          <w:szCs w:val="24"/>
          <w:lang w:eastAsia="ja-JP"/>
        </w:rPr>
        <w:t>tastatură şi mouse;</w:t>
      </w:r>
    </w:p>
    <w:p w14:paraId="36D000BD" w14:textId="77777777" w:rsidR="00352FA8" w:rsidRPr="006565FA" w:rsidRDefault="00352FA8" w:rsidP="000973EB">
      <w:pPr>
        <w:numPr>
          <w:ilvl w:val="1"/>
          <w:numId w:val="92"/>
        </w:numPr>
        <w:spacing w:before="0"/>
        <w:rPr>
          <w:rFonts w:ascii="Trebuchet MS" w:hAnsi="Trebuchet MS" w:cs="Arial"/>
          <w:szCs w:val="24"/>
          <w:lang w:eastAsia="ro-RO"/>
        </w:rPr>
      </w:pPr>
      <w:r w:rsidRPr="006565FA">
        <w:rPr>
          <w:rFonts w:ascii="Trebuchet MS" w:eastAsia="MS Mincho" w:hAnsi="Trebuchet MS" w:cs="Arial"/>
          <w:szCs w:val="24"/>
          <w:lang w:eastAsia="ja-JP"/>
        </w:rPr>
        <w:t>posibilitatea de pornire/oprire de la distanţă;</w:t>
      </w:r>
    </w:p>
    <w:p w14:paraId="64B92CB6" w14:textId="77777777" w:rsidR="00352FA8" w:rsidRPr="006565FA" w:rsidRDefault="00352FA8" w:rsidP="000973EB">
      <w:pPr>
        <w:numPr>
          <w:ilvl w:val="1"/>
          <w:numId w:val="92"/>
        </w:numPr>
        <w:spacing w:before="0"/>
        <w:rPr>
          <w:rFonts w:ascii="Trebuchet MS" w:hAnsi="Trebuchet MS" w:cs="Arial"/>
          <w:szCs w:val="24"/>
          <w:lang w:eastAsia="ro-RO"/>
        </w:rPr>
      </w:pPr>
      <w:r w:rsidRPr="006565FA">
        <w:rPr>
          <w:rFonts w:ascii="Trebuchet MS" w:eastAsia="MS Mincho" w:hAnsi="Trebuchet MS" w:cs="Arial"/>
          <w:szCs w:val="24"/>
          <w:lang w:eastAsia="ja-JP"/>
        </w:rPr>
        <w:t>suport pentru remote media (</w:t>
      </w:r>
      <w:r w:rsidRPr="006565FA">
        <w:rPr>
          <w:rFonts w:ascii="Trebuchet MS" w:eastAsia="MS Mincho" w:hAnsi="Trebuchet MS" w:cs="Arial"/>
          <w:i/>
          <w:szCs w:val="24"/>
          <w:lang w:eastAsia="ja-JP"/>
        </w:rPr>
        <w:t>virtual CD/ imagine ISO</w:t>
      </w:r>
      <w:r w:rsidRPr="006565FA">
        <w:rPr>
          <w:rFonts w:ascii="Trebuchet MS" w:eastAsia="MS Mincho" w:hAnsi="Trebuchet MS" w:cs="Arial"/>
          <w:szCs w:val="24"/>
          <w:lang w:eastAsia="ja-JP"/>
        </w:rPr>
        <w:t>);</w:t>
      </w:r>
    </w:p>
    <w:p w14:paraId="2EF53FC6" w14:textId="77777777" w:rsidR="00352FA8" w:rsidRPr="006565FA" w:rsidRDefault="00352FA8" w:rsidP="000973EB">
      <w:pPr>
        <w:numPr>
          <w:ilvl w:val="1"/>
          <w:numId w:val="92"/>
        </w:numPr>
        <w:spacing w:before="0"/>
        <w:rPr>
          <w:rFonts w:ascii="Trebuchet MS" w:hAnsi="Trebuchet MS" w:cs="Arial"/>
          <w:szCs w:val="24"/>
          <w:lang w:eastAsia="ro-RO"/>
        </w:rPr>
      </w:pPr>
      <w:r w:rsidRPr="006565FA">
        <w:rPr>
          <w:rFonts w:ascii="Trebuchet MS" w:eastAsia="MS Mincho" w:hAnsi="Trebuchet MS" w:cs="Arial"/>
          <w:szCs w:val="24"/>
          <w:lang w:eastAsia="ja-JP"/>
        </w:rPr>
        <w:t>suport pentru SSL (</w:t>
      </w:r>
      <w:r w:rsidRPr="006565FA">
        <w:rPr>
          <w:rFonts w:ascii="Trebuchet MS" w:eastAsia="MS Mincho" w:hAnsi="Trebuchet MS" w:cs="Arial"/>
          <w:i/>
          <w:szCs w:val="24"/>
          <w:lang w:eastAsia="ja-JP"/>
        </w:rPr>
        <w:t>Secure Socket Layer</w:t>
      </w:r>
      <w:r w:rsidRPr="006565FA">
        <w:rPr>
          <w:rFonts w:ascii="Trebuchet MS" w:eastAsia="MS Mincho" w:hAnsi="Trebuchet MS" w:cs="Arial"/>
          <w:szCs w:val="24"/>
          <w:lang w:eastAsia="ja-JP"/>
        </w:rPr>
        <w:t>);</w:t>
      </w:r>
    </w:p>
    <w:p w14:paraId="119C59DC" w14:textId="77777777" w:rsidR="00352FA8" w:rsidRPr="006565FA" w:rsidRDefault="00352FA8" w:rsidP="000973EB">
      <w:pPr>
        <w:numPr>
          <w:ilvl w:val="1"/>
          <w:numId w:val="92"/>
        </w:numPr>
        <w:spacing w:before="0"/>
        <w:rPr>
          <w:rFonts w:ascii="Trebuchet MS" w:hAnsi="Trebuchet MS" w:cs="Arial"/>
          <w:szCs w:val="24"/>
          <w:lang w:eastAsia="ro-RO"/>
        </w:rPr>
      </w:pPr>
      <w:r w:rsidRPr="006565FA">
        <w:rPr>
          <w:rFonts w:ascii="Trebuchet MS" w:eastAsia="MS Mincho" w:hAnsi="Trebuchet MS" w:cs="Arial"/>
          <w:szCs w:val="24"/>
          <w:lang w:eastAsia="ja-JP"/>
        </w:rPr>
        <w:t>LDAP (</w:t>
      </w:r>
      <w:r w:rsidRPr="006565FA">
        <w:rPr>
          <w:rFonts w:ascii="Trebuchet MS" w:eastAsia="MS Mincho" w:hAnsi="Trebuchet MS" w:cs="Arial"/>
          <w:i/>
          <w:szCs w:val="24"/>
          <w:lang w:eastAsia="ja-JP"/>
        </w:rPr>
        <w:t>Lightweight Directory Access Protocol</w:t>
      </w:r>
      <w:r w:rsidRPr="006565FA">
        <w:rPr>
          <w:rFonts w:ascii="Trebuchet MS" w:eastAsia="MS Mincho" w:hAnsi="Trebuchet MS" w:cs="Arial"/>
          <w:szCs w:val="24"/>
          <w:lang w:eastAsia="ja-JP"/>
        </w:rPr>
        <w:t>);</w:t>
      </w:r>
    </w:p>
    <w:p w14:paraId="363018FA" w14:textId="77777777" w:rsidR="00352FA8" w:rsidRPr="006565FA" w:rsidRDefault="00352FA8" w:rsidP="000973EB">
      <w:pPr>
        <w:numPr>
          <w:ilvl w:val="1"/>
          <w:numId w:val="92"/>
        </w:numPr>
        <w:spacing w:before="0"/>
        <w:contextualSpacing/>
        <w:rPr>
          <w:rFonts w:ascii="Trebuchet MS" w:hAnsi="Trebuchet MS" w:cs="Arial"/>
          <w:bCs/>
          <w:szCs w:val="24"/>
        </w:rPr>
      </w:pPr>
      <w:r w:rsidRPr="006565FA">
        <w:rPr>
          <w:rFonts w:ascii="Trebuchet MS" w:eastAsia="MS Mincho" w:hAnsi="Trebuchet MS" w:cs="Arial"/>
          <w:szCs w:val="24"/>
          <w:lang w:eastAsia="ja-JP"/>
        </w:rPr>
        <w:t>SNMP (</w:t>
      </w:r>
      <w:r w:rsidRPr="006565FA">
        <w:rPr>
          <w:rFonts w:ascii="Trebuchet MS" w:hAnsi="Trebuchet MS" w:cs="Arial"/>
          <w:bCs/>
          <w:i/>
          <w:szCs w:val="24"/>
        </w:rPr>
        <w:t>Simple Network Management Protocol</w:t>
      </w:r>
      <w:r w:rsidRPr="006565FA">
        <w:rPr>
          <w:rFonts w:ascii="Trebuchet MS" w:hAnsi="Trebuchet MS" w:cs="Arial"/>
          <w:bCs/>
          <w:szCs w:val="24"/>
        </w:rPr>
        <w:t>).</w:t>
      </w:r>
    </w:p>
    <w:p w14:paraId="6E3AF04E" w14:textId="77777777" w:rsidR="00352FA8" w:rsidRPr="006565FA" w:rsidRDefault="00352FA8" w:rsidP="006565FA">
      <w:pPr>
        <w:numPr>
          <w:ilvl w:val="0"/>
          <w:numId w:val="91"/>
        </w:numPr>
        <w:spacing w:before="0"/>
        <w:contextualSpacing/>
        <w:rPr>
          <w:rFonts w:ascii="Trebuchet MS" w:hAnsi="Trebuchet MS" w:cs="Arial"/>
          <w:szCs w:val="24"/>
        </w:rPr>
      </w:pPr>
      <w:r w:rsidRPr="006565FA">
        <w:rPr>
          <w:rFonts w:ascii="Trebuchet MS" w:hAnsi="Trebuchet MS" w:cs="Arial"/>
          <w:szCs w:val="24"/>
        </w:rPr>
        <w:t>Securitate:</w:t>
      </w:r>
    </w:p>
    <w:p w14:paraId="6621D718" w14:textId="4417B867" w:rsidR="00352FA8" w:rsidRPr="006565FA" w:rsidRDefault="00352FA8" w:rsidP="000973EB">
      <w:pPr>
        <w:numPr>
          <w:ilvl w:val="1"/>
          <w:numId w:val="92"/>
        </w:numPr>
        <w:spacing w:before="0"/>
        <w:contextualSpacing/>
        <w:rPr>
          <w:rFonts w:ascii="Trebuchet MS" w:hAnsi="Trebuchet MS" w:cs="Arial"/>
          <w:szCs w:val="24"/>
        </w:rPr>
      </w:pPr>
      <w:r w:rsidRPr="006565FA">
        <w:rPr>
          <w:rFonts w:ascii="Trebuchet MS" w:hAnsi="Trebuchet MS" w:cs="Arial"/>
          <w:szCs w:val="24"/>
        </w:rPr>
        <w:t>Suport inclus pentru blocarea config</w:t>
      </w:r>
      <w:r w:rsidR="005263EF" w:rsidRPr="006565FA">
        <w:rPr>
          <w:rFonts w:ascii="Trebuchet MS" w:hAnsi="Trebuchet MS" w:cs="Arial"/>
          <w:szCs w:val="24"/>
        </w:rPr>
        <w:t>u</w:t>
      </w:r>
      <w:r w:rsidRPr="006565FA">
        <w:rPr>
          <w:rFonts w:ascii="Trebuchet MS" w:hAnsi="Trebuchet MS" w:cs="Arial"/>
          <w:szCs w:val="24"/>
        </w:rPr>
        <w:t>rației și a firmware-ului serverului</w:t>
      </w:r>
      <w:r w:rsidR="005263EF" w:rsidRPr="006565FA">
        <w:rPr>
          <w:rFonts w:ascii="Trebuchet MS" w:hAnsi="Trebuchet MS" w:cs="Arial"/>
          <w:szCs w:val="24"/>
        </w:rPr>
        <w:t>,</w:t>
      </w:r>
      <w:r w:rsidRPr="006565FA">
        <w:rPr>
          <w:rFonts w:ascii="Trebuchet MS" w:hAnsi="Trebuchet MS" w:cs="Arial"/>
          <w:szCs w:val="24"/>
        </w:rPr>
        <w:t xml:space="preserve"> pentru asigurarea securității împotriva modificărilor neautorizate;</w:t>
      </w:r>
    </w:p>
    <w:p w14:paraId="3B45B02D" w14:textId="0A13958B" w:rsidR="00352FA8" w:rsidRPr="006565FA" w:rsidRDefault="00352FA8" w:rsidP="000973EB">
      <w:pPr>
        <w:numPr>
          <w:ilvl w:val="1"/>
          <w:numId w:val="92"/>
        </w:numPr>
        <w:spacing w:before="0"/>
        <w:contextualSpacing/>
        <w:rPr>
          <w:rFonts w:ascii="Trebuchet MS" w:hAnsi="Trebuchet MS" w:cs="Arial"/>
          <w:szCs w:val="24"/>
        </w:rPr>
      </w:pPr>
      <w:r w:rsidRPr="006565FA">
        <w:rPr>
          <w:rFonts w:ascii="Trebuchet MS" w:hAnsi="Trebuchet MS" w:cs="Arial"/>
          <w:szCs w:val="24"/>
        </w:rPr>
        <w:t>suport inclus pentru utilizarea de certificate digitale calificate pentru verificarea și validarea procesului de boot al sistemului de operare;</w:t>
      </w:r>
    </w:p>
    <w:p w14:paraId="7B847CDF" w14:textId="77777777" w:rsidR="00352FA8" w:rsidRPr="006565FA" w:rsidRDefault="00352FA8" w:rsidP="000973EB">
      <w:pPr>
        <w:numPr>
          <w:ilvl w:val="1"/>
          <w:numId w:val="92"/>
        </w:numPr>
        <w:spacing w:before="0"/>
        <w:contextualSpacing/>
        <w:rPr>
          <w:rFonts w:ascii="Trebuchet MS" w:hAnsi="Trebuchet MS" w:cs="Arial"/>
          <w:szCs w:val="24"/>
        </w:rPr>
      </w:pPr>
      <w:r w:rsidRPr="006565FA">
        <w:rPr>
          <w:rFonts w:ascii="Trebuchet MS" w:hAnsi="Trebuchet MS" w:cs="Arial"/>
          <w:szCs w:val="24"/>
        </w:rPr>
        <w:t>suport hardware inclus pentru pentru verificarea și validarea autenticității la boot-are a firmware-ului componentelor critice ale echipamentului (interfețe de rețea, HBA-uri, controller RAID, unități de stocare, surse de alimentare);</w:t>
      </w:r>
    </w:p>
    <w:p w14:paraId="24B75EA4" w14:textId="77777777" w:rsidR="00352FA8" w:rsidRPr="006565FA" w:rsidRDefault="00352FA8" w:rsidP="000973EB">
      <w:pPr>
        <w:numPr>
          <w:ilvl w:val="1"/>
          <w:numId w:val="92"/>
        </w:numPr>
        <w:spacing w:before="0"/>
        <w:contextualSpacing/>
        <w:rPr>
          <w:rFonts w:ascii="Trebuchet MS" w:hAnsi="Trebuchet MS" w:cs="Arial"/>
          <w:szCs w:val="24"/>
        </w:rPr>
      </w:pPr>
      <w:r w:rsidRPr="006565FA">
        <w:rPr>
          <w:rFonts w:ascii="Trebuchet MS" w:hAnsi="Trebuchet MS" w:cs="Arial"/>
          <w:szCs w:val="24"/>
        </w:rPr>
        <w:t>update-urile de firmware trebuie să fie semnate criptografic de către producătorul echipamentului pentru a fi autentificate la instalare.</w:t>
      </w:r>
    </w:p>
    <w:p w14:paraId="29B67526" w14:textId="3125832B" w:rsidR="00352FA8" w:rsidRPr="006565FA" w:rsidRDefault="00352FA8" w:rsidP="006565FA">
      <w:pPr>
        <w:numPr>
          <w:ilvl w:val="0"/>
          <w:numId w:val="91"/>
        </w:numPr>
        <w:spacing w:before="0"/>
        <w:contextualSpacing/>
        <w:rPr>
          <w:rFonts w:ascii="Trebuchet MS" w:hAnsi="Trebuchet MS" w:cs="Arial"/>
          <w:szCs w:val="24"/>
        </w:rPr>
      </w:pPr>
      <w:r w:rsidRPr="006565FA">
        <w:rPr>
          <w:rFonts w:ascii="Trebuchet MS" w:hAnsi="Trebuchet MS" w:cs="Arial"/>
          <w:szCs w:val="24"/>
        </w:rPr>
        <w:t>Fiecare server va fi dotat cu panou LCD sau cu LED-uri indicatoare de stare</w:t>
      </w:r>
      <w:r w:rsidR="005263EF" w:rsidRPr="006565FA">
        <w:rPr>
          <w:rFonts w:ascii="Trebuchet MS" w:hAnsi="Trebuchet MS" w:cs="Arial"/>
          <w:szCs w:val="24"/>
        </w:rPr>
        <w:t>,</w:t>
      </w:r>
      <w:r w:rsidRPr="006565FA">
        <w:rPr>
          <w:rFonts w:ascii="Trebuchet MS" w:hAnsi="Trebuchet MS" w:cs="Arial"/>
          <w:szCs w:val="24"/>
        </w:rPr>
        <w:t xml:space="preserve"> pentru diagnosticarea rapidă a stării de funcţionare a componentelor critice.</w:t>
      </w:r>
    </w:p>
    <w:p w14:paraId="57B8F5CA" w14:textId="725ED153" w:rsidR="00352FA8" w:rsidRPr="006565FA" w:rsidRDefault="00352FA8" w:rsidP="006565FA">
      <w:pPr>
        <w:numPr>
          <w:ilvl w:val="0"/>
          <w:numId w:val="91"/>
        </w:numPr>
        <w:spacing w:before="0"/>
        <w:contextualSpacing/>
        <w:rPr>
          <w:rFonts w:ascii="Trebuchet MS" w:hAnsi="Trebuchet MS" w:cs="Arial"/>
          <w:szCs w:val="24"/>
        </w:rPr>
      </w:pPr>
      <w:r w:rsidRPr="006565FA">
        <w:rPr>
          <w:rFonts w:ascii="Trebuchet MS" w:hAnsi="Trebuchet MS" w:cs="Arial"/>
          <w:szCs w:val="24"/>
        </w:rPr>
        <w:t xml:space="preserve">Serverele vor fi certificate (vor fi însoțite de certificat de </w:t>
      </w:r>
      <w:r w:rsidR="005263EF" w:rsidRPr="006565FA">
        <w:rPr>
          <w:rFonts w:ascii="Trebuchet MS" w:hAnsi="Trebuchet MS" w:cs="Arial"/>
          <w:szCs w:val="24"/>
        </w:rPr>
        <w:t>p</w:t>
      </w:r>
      <w:r w:rsidRPr="006565FA">
        <w:rPr>
          <w:rFonts w:ascii="Trebuchet MS" w:hAnsi="Trebuchet MS" w:cs="Arial"/>
          <w:szCs w:val="24"/>
        </w:rPr>
        <w:t>roducător) pentru a rula cel puțin următoarele sisteme de operare: Windows 2016 Standard x86-64 și Red Hat Enterprise Linux 7.x.</w:t>
      </w:r>
    </w:p>
    <w:p w14:paraId="6DBA2F0E" w14:textId="3A915E2E" w:rsidR="00352FA8" w:rsidRPr="006565FA" w:rsidRDefault="00352FA8" w:rsidP="006565FA">
      <w:pPr>
        <w:numPr>
          <w:ilvl w:val="0"/>
          <w:numId w:val="91"/>
        </w:numPr>
        <w:spacing w:before="0"/>
        <w:contextualSpacing/>
        <w:rPr>
          <w:rFonts w:ascii="Trebuchet MS" w:hAnsi="Trebuchet MS" w:cs="Arial"/>
          <w:szCs w:val="24"/>
        </w:rPr>
      </w:pPr>
      <w:r w:rsidRPr="006565FA">
        <w:rPr>
          <w:rFonts w:ascii="Trebuchet MS" w:hAnsi="Trebuchet MS" w:cs="Arial"/>
          <w:szCs w:val="24"/>
        </w:rPr>
        <w:t>Serverele vor fi certificate cu u</w:t>
      </w:r>
      <w:r w:rsidR="00F1771B" w:rsidRPr="006565FA">
        <w:rPr>
          <w:rFonts w:ascii="Trebuchet MS" w:hAnsi="Trebuchet MS" w:cs="Arial"/>
          <w:szCs w:val="24"/>
        </w:rPr>
        <w:t>l</w:t>
      </w:r>
      <w:r w:rsidRPr="006565FA">
        <w:rPr>
          <w:rFonts w:ascii="Trebuchet MS" w:hAnsi="Trebuchet MS" w:cs="Arial"/>
          <w:szCs w:val="24"/>
        </w:rPr>
        <w:t>timile versiuni ale soluțiilor de virtualizare Vmware, Red Hat Enterprise Virtualization,  Microsoft Hyper-V.</w:t>
      </w:r>
    </w:p>
    <w:p w14:paraId="58BED4FA" w14:textId="75D6DC74" w:rsidR="00352FA8" w:rsidRPr="00ED7B52" w:rsidRDefault="00352FA8" w:rsidP="00ED7B52">
      <w:pPr>
        <w:pStyle w:val="Heading2"/>
        <w:numPr>
          <w:ilvl w:val="3"/>
          <w:numId w:val="2"/>
        </w:numPr>
        <w:rPr>
          <w:rFonts w:ascii="Trebuchet MS" w:hAnsi="Trebuchet MS" w:cs="Arial"/>
          <w:i w:val="0"/>
        </w:rPr>
      </w:pPr>
      <w:bookmarkStart w:id="307" w:name="_Toc485828110"/>
      <w:bookmarkStart w:id="308" w:name="_Toc8050848"/>
      <w:bookmarkStart w:id="309" w:name="_Toc77934982"/>
      <w:bookmarkStart w:id="310" w:name="_Toc53069821"/>
      <w:bookmarkStart w:id="311" w:name="_Toc31034324"/>
      <w:bookmarkStart w:id="312" w:name="_Ref485854168"/>
      <w:bookmarkStart w:id="313" w:name="_Toc124724599"/>
      <w:bookmarkStart w:id="314" w:name="_Toc125022016"/>
      <w:r w:rsidRPr="00ED7B52">
        <w:rPr>
          <w:rFonts w:ascii="Trebuchet MS" w:hAnsi="Trebuchet MS" w:cs="Arial"/>
          <w:i w:val="0"/>
        </w:rPr>
        <w:t>Platforma de balansare a traficului de aplica</w:t>
      </w:r>
      <w:r w:rsidR="00487210" w:rsidRPr="00ED7B52">
        <w:rPr>
          <w:rFonts w:ascii="Trebuchet MS" w:hAnsi="Trebuchet MS" w:cs="Arial"/>
          <w:i w:val="0"/>
        </w:rPr>
        <w:t>ț</w:t>
      </w:r>
      <w:r w:rsidRPr="00ED7B52">
        <w:rPr>
          <w:rFonts w:ascii="Trebuchet MS" w:hAnsi="Trebuchet MS" w:cs="Arial"/>
          <w:i w:val="0"/>
        </w:rPr>
        <w:t>ie</w:t>
      </w:r>
      <w:bookmarkEnd w:id="307"/>
      <w:bookmarkEnd w:id="308"/>
      <w:bookmarkEnd w:id="309"/>
      <w:bookmarkEnd w:id="310"/>
      <w:bookmarkEnd w:id="311"/>
      <w:bookmarkEnd w:id="312"/>
      <w:bookmarkEnd w:id="313"/>
      <w:bookmarkEnd w:id="314"/>
    </w:p>
    <w:p w14:paraId="2BFD6CDD" w14:textId="65F3C786" w:rsidR="00352FA8" w:rsidRPr="00051100" w:rsidRDefault="00352FA8" w:rsidP="00352FA8">
      <w:pPr>
        <w:spacing w:before="0"/>
        <w:ind w:firstLine="720"/>
        <w:rPr>
          <w:rFonts w:ascii="Trebuchet MS" w:hAnsi="Trebuchet MS"/>
          <w:szCs w:val="24"/>
        </w:rPr>
      </w:pPr>
      <w:r w:rsidRPr="00051100">
        <w:rPr>
          <w:rFonts w:ascii="Trebuchet MS" w:hAnsi="Trebuchet MS"/>
          <w:szCs w:val="24"/>
        </w:rPr>
        <w:t>Solu</w:t>
      </w:r>
      <w:r w:rsidR="00487210" w:rsidRPr="00051100">
        <w:rPr>
          <w:rFonts w:ascii="Trebuchet MS" w:hAnsi="Trebuchet MS"/>
          <w:szCs w:val="24"/>
        </w:rPr>
        <w:t>ț</w:t>
      </w:r>
      <w:r w:rsidRPr="00051100">
        <w:rPr>
          <w:rFonts w:ascii="Trebuchet MS" w:hAnsi="Trebuchet MS"/>
          <w:szCs w:val="24"/>
        </w:rPr>
        <w:t>ia va include o platform</w:t>
      </w:r>
      <w:r w:rsidR="00487210" w:rsidRPr="00051100">
        <w:rPr>
          <w:rFonts w:ascii="Trebuchet MS" w:hAnsi="Trebuchet MS"/>
          <w:szCs w:val="24"/>
        </w:rPr>
        <w:t>ă</w:t>
      </w:r>
      <w:r w:rsidRPr="00051100">
        <w:rPr>
          <w:rFonts w:ascii="Trebuchet MS" w:hAnsi="Trebuchet MS"/>
          <w:szCs w:val="24"/>
        </w:rPr>
        <w:t xml:space="preserve"> de balansare a traficului de aplica</w:t>
      </w:r>
      <w:r w:rsidR="00907670" w:rsidRPr="00051100">
        <w:rPr>
          <w:rFonts w:ascii="Trebuchet MS" w:hAnsi="Trebuchet MS"/>
          <w:szCs w:val="24"/>
        </w:rPr>
        <w:t>ț</w:t>
      </w:r>
      <w:r w:rsidRPr="00051100">
        <w:rPr>
          <w:rFonts w:ascii="Trebuchet MS" w:hAnsi="Trebuchet MS"/>
          <w:szCs w:val="24"/>
        </w:rPr>
        <w:t>ie, platform</w:t>
      </w:r>
      <w:r w:rsidR="00907670" w:rsidRPr="00051100">
        <w:rPr>
          <w:rFonts w:ascii="Trebuchet MS" w:hAnsi="Trebuchet MS"/>
          <w:szCs w:val="24"/>
        </w:rPr>
        <w:t>ă</w:t>
      </w:r>
      <w:r w:rsidRPr="00051100">
        <w:rPr>
          <w:rFonts w:ascii="Trebuchet MS" w:hAnsi="Trebuchet MS"/>
          <w:szCs w:val="24"/>
        </w:rPr>
        <w:t xml:space="preserve"> ce se va integra </w:t>
      </w:r>
      <w:r w:rsidR="00907670" w:rsidRPr="00051100">
        <w:rPr>
          <w:rFonts w:ascii="Trebuchet MS" w:hAnsi="Trebuchet MS"/>
          <w:szCs w:val="24"/>
        </w:rPr>
        <w:t>î</w:t>
      </w:r>
      <w:r w:rsidRPr="00051100">
        <w:rPr>
          <w:rFonts w:ascii="Trebuchet MS" w:hAnsi="Trebuchet MS"/>
          <w:szCs w:val="24"/>
        </w:rPr>
        <w:t xml:space="preserve">n infrastructura de hardware, software </w:t>
      </w:r>
      <w:r w:rsidR="00907670" w:rsidRPr="00051100">
        <w:rPr>
          <w:rFonts w:ascii="Trebuchet MS" w:hAnsi="Trebuchet MS"/>
          <w:szCs w:val="24"/>
        </w:rPr>
        <w:t>ș</w:t>
      </w:r>
      <w:r w:rsidRPr="00051100">
        <w:rPr>
          <w:rFonts w:ascii="Trebuchet MS" w:hAnsi="Trebuchet MS"/>
          <w:szCs w:val="24"/>
        </w:rPr>
        <w:t xml:space="preserve">i de virtualizare </w:t>
      </w:r>
      <w:r w:rsidR="00907670" w:rsidRPr="00051100">
        <w:rPr>
          <w:rFonts w:ascii="Trebuchet MS" w:hAnsi="Trebuchet MS"/>
          <w:szCs w:val="24"/>
        </w:rPr>
        <w:t>ș</w:t>
      </w:r>
      <w:r w:rsidRPr="00051100">
        <w:rPr>
          <w:rFonts w:ascii="Trebuchet MS" w:hAnsi="Trebuchet MS"/>
          <w:szCs w:val="24"/>
        </w:rPr>
        <w:t xml:space="preserve">i va oferi servicii transparente de balansare, accelerare </w:t>
      </w:r>
      <w:r w:rsidR="00907670" w:rsidRPr="00051100">
        <w:rPr>
          <w:rFonts w:ascii="Trebuchet MS" w:hAnsi="Trebuchet MS"/>
          <w:szCs w:val="24"/>
        </w:rPr>
        <w:t>ș</w:t>
      </w:r>
      <w:r w:rsidRPr="00051100">
        <w:rPr>
          <w:rFonts w:ascii="Trebuchet MS" w:hAnsi="Trebuchet MS"/>
          <w:szCs w:val="24"/>
        </w:rPr>
        <w:t>i protejare a aplica</w:t>
      </w:r>
      <w:r w:rsidR="00907670" w:rsidRPr="00051100">
        <w:rPr>
          <w:rFonts w:ascii="Trebuchet MS" w:hAnsi="Trebuchet MS"/>
          <w:szCs w:val="24"/>
        </w:rPr>
        <w:t>ț</w:t>
      </w:r>
      <w:r w:rsidRPr="00051100">
        <w:rPr>
          <w:rFonts w:ascii="Trebuchet MS" w:hAnsi="Trebuchet MS"/>
          <w:szCs w:val="24"/>
        </w:rPr>
        <w:t>iilor deservite.</w:t>
      </w:r>
    </w:p>
    <w:p w14:paraId="34461F4C" w14:textId="5065F9B9" w:rsidR="00352FA8" w:rsidRPr="00051100" w:rsidRDefault="00907670" w:rsidP="00352FA8">
      <w:pPr>
        <w:spacing w:before="0"/>
        <w:ind w:firstLine="720"/>
        <w:rPr>
          <w:rFonts w:ascii="Trebuchet MS" w:hAnsi="Trebuchet MS"/>
          <w:szCs w:val="24"/>
        </w:rPr>
      </w:pPr>
      <w:r w:rsidRPr="00051100">
        <w:rPr>
          <w:rFonts w:ascii="Trebuchet MS" w:hAnsi="Trebuchet MS"/>
          <w:szCs w:val="24"/>
        </w:rPr>
        <w:t>Î</w:t>
      </w:r>
      <w:r w:rsidR="00352FA8" w:rsidRPr="00051100">
        <w:rPr>
          <w:rFonts w:ascii="Trebuchet MS" w:hAnsi="Trebuchet MS"/>
          <w:szCs w:val="24"/>
        </w:rPr>
        <w:t>n str</w:t>
      </w:r>
      <w:r w:rsidRPr="00051100">
        <w:rPr>
          <w:rFonts w:ascii="Trebuchet MS" w:hAnsi="Trebuchet MS"/>
          <w:szCs w:val="24"/>
        </w:rPr>
        <w:t>â</w:t>
      </w:r>
      <w:r w:rsidR="00352FA8" w:rsidRPr="00051100">
        <w:rPr>
          <w:rFonts w:ascii="Trebuchet MS" w:hAnsi="Trebuchet MS"/>
          <w:szCs w:val="24"/>
        </w:rPr>
        <w:t>ns</w:t>
      </w:r>
      <w:r w:rsidRPr="00051100">
        <w:rPr>
          <w:rFonts w:ascii="Trebuchet MS" w:hAnsi="Trebuchet MS"/>
          <w:szCs w:val="24"/>
        </w:rPr>
        <w:t>ă</w:t>
      </w:r>
      <w:r w:rsidR="00352FA8" w:rsidRPr="00051100">
        <w:rPr>
          <w:rFonts w:ascii="Trebuchet MS" w:hAnsi="Trebuchet MS"/>
          <w:szCs w:val="24"/>
        </w:rPr>
        <w:t xml:space="preserve"> legatur</w:t>
      </w:r>
      <w:r w:rsidRPr="00051100">
        <w:rPr>
          <w:rFonts w:ascii="Trebuchet MS" w:hAnsi="Trebuchet MS"/>
          <w:szCs w:val="24"/>
        </w:rPr>
        <w:t>ă</w:t>
      </w:r>
      <w:r w:rsidR="00352FA8" w:rsidRPr="00051100">
        <w:rPr>
          <w:rFonts w:ascii="Trebuchet MS" w:hAnsi="Trebuchet MS"/>
          <w:szCs w:val="24"/>
        </w:rPr>
        <w:t xml:space="preserve"> </w:t>
      </w:r>
      <w:r w:rsidRPr="00051100">
        <w:rPr>
          <w:rFonts w:ascii="Trebuchet MS" w:hAnsi="Trebuchet MS"/>
          <w:szCs w:val="24"/>
        </w:rPr>
        <w:t>ș</w:t>
      </w:r>
      <w:r w:rsidR="00352FA8" w:rsidRPr="00051100">
        <w:rPr>
          <w:rFonts w:ascii="Trebuchet MS" w:hAnsi="Trebuchet MS"/>
          <w:szCs w:val="24"/>
        </w:rPr>
        <w:t>i prin integrarea cu celelalte elemente de infrastructur</w:t>
      </w:r>
      <w:r w:rsidR="00D53AAF" w:rsidRPr="00051100">
        <w:rPr>
          <w:rFonts w:ascii="Trebuchet MS" w:hAnsi="Trebuchet MS"/>
          <w:szCs w:val="24"/>
        </w:rPr>
        <w:t>ă</w:t>
      </w:r>
      <w:r w:rsidR="00352FA8" w:rsidRPr="00051100">
        <w:rPr>
          <w:rFonts w:ascii="Trebuchet MS" w:hAnsi="Trebuchet MS"/>
          <w:szCs w:val="24"/>
        </w:rPr>
        <w:t xml:space="preserve"> </w:t>
      </w:r>
      <w:r w:rsidR="00D53AAF" w:rsidRPr="00051100">
        <w:rPr>
          <w:rFonts w:ascii="Trebuchet MS" w:hAnsi="Trebuchet MS"/>
          <w:szCs w:val="24"/>
        </w:rPr>
        <w:t>ș</w:t>
      </w:r>
      <w:r w:rsidR="00352FA8" w:rsidRPr="00051100">
        <w:rPr>
          <w:rFonts w:ascii="Trebuchet MS" w:hAnsi="Trebuchet MS"/>
          <w:szCs w:val="24"/>
        </w:rPr>
        <w:t>i de aplica</w:t>
      </w:r>
      <w:r w:rsidR="00D53AAF" w:rsidRPr="00051100">
        <w:rPr>
          <w:rFonts w:ascii="Trebuchet MS" w:hAnsi="Trebuchet MS"/>
          <w:szCs w:val="24"/>
        </w:rPr>
        <w:t>ț</w:t>
      </w:r>
      <w:r w:rsidR="00352FA8" w:rsidRPr="00051100">
        <w:rPr>
          <w:rFonts w:ascii="Trebuchet MS" w:hAnsi="Trebuchet MS"/>
          <w:szCs w:val="24"/>
        </w:rPr>
        <w:t>ie, trebuie s</w:t>
      </w:r>
      <w:r w:rsidR="00D53AAF" w:rsidRPr="00051100">
        <w:rPr>
          <w:rFonts w:ascii="Trebuchet MS" w:hAnsi="Trebuchet MS"/>
          <w:szCs w:val="24"/>
        </w:rPr>
        <w:t>ă</w:t>
      </w:r>
      <w:r w:rsidR="00352FA8" w:rsidRPr="00051100">
        <w:rPr>
          <w:rFonts w:ascii="Trebuchet MS" w:hAnsi="Trebuchet MS"/>
          <w:szCs w:val="24"/>
        </w:rPr>
        <w:t xml:space="preserve"> permit</w:t>
      </w:r>
      <w:r w:rsidR="00D53AAF" w:rsidRPr="00051100">
        <w:rPr>
          <w:rFonts w:ascii="Trebuchet MS" w:hAnsi="Trebuchet MS"/>
          <w:szCs w:val="24"/>
        </w:rPr>
        <w:t>ă</w:t>
      </w:r>
      <w:r w:rsidR="00352FA8" w:rsidRPr="00051100">
        <w:rPr>
          <w:rFonts w:ascii="Trebuchet MS" w:hAnsi="Trebuchet MS"/>
          <w:szCs w:val="24"/>
        </w:rPr>
        <w:t xml:space="preserve"> ob</w:t>
      </w:r>
      <w:r w:rsidR="00D53AAF" w:rsidRPr="00051100">
        <w:rPr>
          <w:rFonts w:ascii="Trebuchet MS" w:hAnsi="Trebuchet MS"/>
          <w:szCs w:val="24"/>
        </w:rPr>
        <w:t>ț</w:t>
      </w:r>
      <w:r w:rsidR="00352FA8" w:rsidRPr="00051100">
        <w:rPr>
          <w:rFonts w:ascii="Trebuchet MS" w:hAnsi="Trebuchet MS"/>
          <w:szCs w:val="24"/>
        </w:rPr>
        <w:t>inerea urm</w:t>
      </w:r>
      <w:r w:rsidR="00D53AAF" w:rsidRPr="00051100">
        <w:rPr>
          <w:rFonts w:ascii="Trebuchet MS" w:hAnsi="Trebuchet MS"/>
          <w:szCs w:val="24"/>
        </w:rPr>
        <w:t>ă</w:t>
      </w:r>
      <w:r w:rsidR="00352FA8" w:rsidRPr="00051100">
        <w:rPr>
          <w:rFonts w:ascii="Trebuchet MS" w:hAnsi="Trebuchet MS"/>
          <w:szCs w:val="24"/>
        </w:rPr>
        <w:t>toarelor obiective func</w:t>
      </w:r>
      <w:r w:rsidR="00D53AAF" w:rsidRPr="00051100">
        <w:rPr>
          <w:rFonts w:ascii="Trebuchet MS" w:hAnsi="Trebuchet MS"/>
          <w:szCs w:val="24"/>
        </w:rPr>
        <w:t>ț</w:t>
      </w:r>
      <w:r w:rsidR="00352FA8" w:rsidRPr="00051100">
        <w:rPr>
          <w:rFonts w:ascii="Trebuchet MS" w:hAnsi="Trebuchet MS"/>
          <w:szCs w:val="24"/>
        </w:rPr>
        <w:t xml:space="preserve">ionale </w:t>
      </w:r>
      <w:r w:rsidR="00D53AAF" w:rsidRPr="00051100">
        <w:rPr>
          <w:rFonts w:ascii="Trebuchet MS" w:hAnsi="Trebuchet MS"/>
          <w:szCs w:val="24"/>
        </w:rPr>
        <w:t>ș</w:t>
      </w:r>
      <w:r w:rsidR="00352FA8" w:rsidRPr="00051100">
        <w:rPr>
          <w:rFonts w:ascii="Trebuchet MS" w:hAnsi="Trebuchet MS"/>
          <w:szCs w:val="24"/>
        </w:rPr>
        <w:t>i opera</w:t>
      </w:r>
      <w:r w:rsidR="00D53AAF" w:rsidRPr="00051100">
        <w:rPr>
          <w:rFonts w:ascii="Trebuchet MS" w:hAnsi="Trebuchet MS"/>
          <w:szCs w:val="24"/>
        </w:rPr>
        <w:t>ț</w:t>
      </w:r>
      <w:r w:rsidR="00352FA8" w:rsidRPr="00051100">
        <w:rPr>
          <w:rFonts w:ascii="Trebuchet MS" w:hAnsi="Trebuchet MS"/>
          <w:szCs w:val="24"/>
        </w:rPr>
        <w:t>ionale:</w:t>
      </w:r>
    </w:p>
    <w:p w14:paraId="012B6541" w14:textId="01B2DA17" w:rsidR="00352FA8" w:rsidRPr="00051100" w:rsidRDefault="00352FA8" w:rsidP="000973EB">
      <w:pPr>
        <w:numPr>
          <w:ilvl w:val="0"/>
          <w:numId w:val="67"/>
        </w:numPr>
        <w:suppressAutoHyphens w:val="0"/>
        <w:spacing w:before="0"/>
        <w:rPr>
          <w:rFonts w:ascii="Trebuchet MS" w:hAnsi="Trebuchet MS"/>
          <w:szCs w:val="24"/>
        </w:rPr>
      </w:pPr>
      <w:r w:rsidRPr="00051100">
        <w:rPr>
          <w:rFonts w:ascii="Trebuchet MS" w:hAnsi="Trebuchet MS"/>
          <w:szCs w:val="24"/>
        </w:rPr>
        <w:t>Complexitate redus</w:t>
      </w:r>
      <w:r w:rsidR="00D53AAF" w:rsidRPr="00051100">
        <w:rPr>
          <w:rFonts w:ascii="Trebuchet MS" w:hAnsi="Trebuchet MS"/>
          <w:szCs w:val="24"/>
        </w:rPr>
        <w:t>ă</w:t>
      </w:r>
      <w:r w:rsidRPr="00051100">
        <w:rPr>
          <w:rFonts w:ascii="Trebuchet MS" w:hAnsi="Trebuchet MS"/>
          <w:szCs w:val="24"/>
        </w:rPr>
        <w:t xml:space="preserve"> a platformei, </w:t>
      </w:r>
      <w:r w:rsidR="00D53AAF" w:rsidRPr="00051100">
        <w:rPr>
          <w:rFonts w:ascii="Trebuchet MS" w:hAnsi="Trebuchet MS"/>
          <w:szCs w:val="24"/>
        </w:rPr>
        <w:t>î</w:t>
      </w:r>
      <w:r w:rsidRPr="00051100">
        <w:rPr>
          <w:rFonts w:ascii="Trebuchet MS" w:hAnsi="Trebuchet MS"/>
          <w:szCs w:val="24"/>
        </w:rPr>
        <w:t>n scopul integr</w:t>
      </w:r>
      <w:r w:rsidR="00D53AAF" w:rsidRPr="00051100">
        <w:rPr>
          <w:rFonts w:ascii="Trebuchet MS" w:hAnsi="Trebuchet MS"/>
          <w:szCs w:val="24"/>
        </w:rPr>
        <w:t>ă</w:t>
      </w:r>
      <w:r w:rsidRPr="00051100">
        <w:rPr>
          <w:rFonts w:ascii="Trebuchet MS" w:hAnsi="Trebuchet MS"/>
          <w:szCs w:val="24"/>
        </w:rPr>
        <w:t>rii cu u</w:t>
      </w:r>
      <w:r w:rsidR="00D53AAF" w:rsidRPr="00051100">
        <w:rPr>
          <w:rFonts w:ascii="Trebuchet MS" w:hAnsi="Trebuchet MS"/>
          <w:szCs w:val="24"/>
        </w:rPr>
        <w:t>ș</w:t>
      </w:r>
      <w:r w:rsidRPr="00051100">
        <w:rPr>
          <w:rFonts w:ascii="Trebuchet MS" w:hAnsi="Trebuchet MS"/>
          <w:szCs w:val="24"/>
        </w:rPr>
        <w:t>urin</w:t>
      </w:r>
      <w:r w:rsidR="00D53AAF" w:rsidRPr="00051100">
        <w:rPr>
          <w:rFonts w:ascii="Trebuchet MS" w:hAnsi="Trebuchet MS"/>
          <w:szCs w:val="24"/>
        </w:rPr>
        <w:t>ță</w:t>
      </w:r>
      <w:r w:rsidRPr="00051100">
        <w:rPr>
          <w:rFonts w:ascii="Trebuchet MS" w:hAnsi="Trebuchet MS"/>
          <w:szCs w:val="24"/>
        </w:rPr>
        <w:t xml:space="preserve"> </w:t>
      </w:r>
      <w:r w:rsidR="00D53AAF" w:rsidRPr="00051100">
        <w:rPr>
          <w:rFonts w:ascii="Trebuchet MS" w:hAnsi="Trebuchet MS"/>
          <w:szCs w:val="24"/>
        </w:rPr>
        <w:t>î</w:t>
      </w:r>
      <w:r w:rsidRPr="00051100">
        <w:rPr>
          <w:rFonts w:ascii="Trebuchet MS" w:hAnsi="Trebuchet MS"/>
          <w:szCs w:val="24"/>
        </w:rPr>
        <w:t>n mediul existent, at</w:t>
      </w:r>
      <w:r w:rsidR="00D53AAF" w:rsidRPr="00051100">
        <w:rPr>
          <w:rFonts w:ascii="Trebuchet MS" w:hAnsi="Trebuchet MS"/>
          <w:szCs w:val="24"/>
        </w:rPr>
        <w:t>â</w:t>
      </w:r>
      <w:r w:rsidRPr="00051100">
        <w:rPr>
          <w:rFonts w:ascii="Trebuchet MS" w:hAnsi="Trebuchet MS"/>
          <w:szCs w:val="24"/>
        </w:rPr>
        <w:t>t din punct de vedere opera</w:t>
      </w:r>
      <w:r w:rsidR="00D53AAF" w:rsidRPr="00051100">
        <w:rPr>
          <w:rFonts w:ascii="Trebuchet MS" w:hAnsi="Trebuchet MS"/>
          <w:szCs w:val="24"/>
        </w:rPr>
        <w:t>ț</w:t>
      </w:r>
      <w:r w:rsidRPr="00051100">
        <w:rPr>
          <w:rFonts w:ascii="Trebuchet MS" w:hAnsi="Trebuchet MS"/>
          <w:szCs w:val="24"/>
        </w:rPr>
        <w:t>ional c</w:t>
      </w:r>
      <w:r w:rsidR="00D53AAF" w:rsidRPr="00051100">
        <w:rPr>
          <w:rFonts w:ascii="Trebuchet MS" w:hAnsi="Trebuchet MS"/>
          <w:szCs w:val="24"/>
        </w:rPr>
        <w:t>â</w:t>
      </w:r>
      <w:r w:rsidRPr="00051100">
        <w:rPr>
          <w:rFonts w:ascii="Trebuchet MS" w:hAnsi="Trebuchet MS"/>
          <w:szCs w:val="24"/>
        </w:rPr>
        <w:t xml:space="preserve">t </w:t>
      </w:r>
      <w:r w:rsidR="00D53AAF" w:rsidRPr="00051100">
        <w:rPr>
          <w:rFonts w:ascii="Trebuchet MS" w:hAnsi="Trebuchet MS"/>
          <w:szCs w:val="24"/>
        </w:rPr>
        <w:t>ș</w:t>
      </w:r>
      <w:r w:rsidRPr="00051100">
        <w:rPr>
          <w:rFonts w:ascii="Trebuchet MS" w:hAnsi="Trebuchet MS"/>
          <w:szCs w:val="24"/>
        </w:rPr>
        <w:t>i func</w:t>
      </w:r>
      <w:r w:rsidR="00D53AAF" w:rsidRPr="00051100">
        <w:rPr>
          <w:rFonts w:ascii="Trebuchet MS" w:hAnsi="Trebuchet MS"/>
          <w:szCs w:val="24"/>
        </w:rPr>
        <w:t>â</w:t>
      </w:r>
      <w:r w:rsidRPr="00051100">
        <w:rPr>
          <w:rFonts w:ascii="Trebuchet MS" w:hAnsi="Trebuchet MS"/>
          <w:szCs w:val="24"/>
        </w:rPr>
        <w:t>ional;</w:t>
      </w:r>
    </w:p>
    <w:p w14:paraId="78D81C64" w14:textId="2A6D7E8B" w:rsidR="00352FA8" w:rsidRPr="00051100" w:rsidRDefault="00352FA8" w:rsidP="000973EB">
      <w:pPr>
        <w:numPr>
          <w:ilvl w:val="0"/>
          <w:numId w:val="67"/>
        </w:numPr>
        <w:suppressAutoHyphens w:val="0"/>
        <w:spacing w:before="0"/>
        <w:rPr>
          <w:rFonts w:ascii="Trebuchet MS" w:hAnsi="Trebuchet MS"/>
          <w:szCs w:val="24"/>
        </w:rPr>
      </w:pPr>
      <w:r w:rsidRPr="00051100">
        <w:rPr>
          <w:rFonts w:ascii="Trebuchet MS" w:hAnsi="Trebuchet MS"/>
          <w:szCs w:val="24"/>
        </w:rPr>
        <w:t>Platform</w:t>
      </w:r>
      <w:r w:rsidR="00D53AAF" w:rsidRPr="00051100">
        <w:rPr>
          <w:rFonts w:ascii="Trebuchet MS" w:hAnsi="Trebuchet MS"/>
          <w:szCs w:val="24"/>
        </w:rPr>
        <w:t>ă</w:t>
      </w:r>
      <w:r w:rsidRPr="00051100">
        <w:rPr>
          <w:rFonts w:ascii="Trebuchet MS" w:hAnsi="Trebuchet MS"/>
          <w:szCs w:val="24"/>
        </w:rPr>
        <w:t xml:space="preserve"> ce include mecanisme de redundan</w:t>
      </w:r>
      <w:r w:rsidR="00D53AAF" w:rsidRPr="00051100">
        <w:rPr>
          <w:rFonts w:ascii="Trebuchet MS" w:hAnsi="Trebuchet MS"/>
          <w:szCs w:val="24"/>
        </w:rPr>
        <w:t>ță</w:t>
      </w:r>
      <w:r w:rsidRPr="00051100">
        <w:rPr>
          <w:rFonts w:ascii="Trebuchet MS" w:hAnsi="Trebuchet MS"/>
          <w:szCs w:val="24"/>
        </w:rPr>
        <w:t xml:space="preserve"> local</w:t>
      </w:r>
      <w:r w:rsidR="00D53AAF" w:rsidRPr="00051100">
        <w:rPr>
          <w:rFonts w:ascii="Trebuchet MS" w:hAnsi="Trebuchet MS"/>
          <w:szCs w:val="24"/>
        </w:rPr>
        <w:t>ă</w:t>
      </w:r>
      <w:r w:rsidRPr="00051100">
        <w:rPr>
          <w:rFonts w:ascii="Trebuchet MS" w:hAnsi="Trebuchet MS"/>
          <w:szCs w:val="24"/>
        </w:rPr>
        <w:t xml:space="preserve"> </w:t>
      </w:r>
      <w:r w:rsidR="00D53AAF" w:rsidRPr="00051100">
        <w:rPr>
          <w:rFonts w:ascii="Trebuchet MS" w:hAnsi="Trebuchet MS"/>
          <w:szCs w:val="24"/>
        </w:rPr>
        <w:t>ș</w:t>
      </w:r>
      <w:r w:rsidRPr="00051100">
        <w:rPr>
          <w:rFonts w:ascii="Trebuchet MS" w:hAnsi="Trebuchet MS"/>
          <w:szCs w:val="24"/>
        </w:rPr>
        <w:t>i la distan</w:t>
      </w:r>
      <w:r w:rsidR="00D53AAF" w:rsidRPr="00051100">
        <w:rPr>
          <w:rFonts w:ascii="Trebuchet MS" w:hAnsi="Trebuchet MS"/>
          <w:szCs w:val="24"/>
        </w:rPr>
        <w:t>ță</w:t>
      </w:r>
      <w:r w:rsidRPr="00051100">
        <w:rPr>
          <w:rFonts w:ascii="Trebuchet MS" w:hAnsi="Trebuchet MS"/>
          <w:szCs w:val="24"/>
        </w:rPr>
        <w:t>, integrate cu restul elementelor de infrastructur</w:t>
      </w:r>
      <w:r w:rsidR="00D53AAF" w:rsidRPr="00051100">
        <w:rPr>
          <w:rFonts w:ascii="Trebuchet MS" w:hAnsi="Trebuchet MS"/>
          <w:szCs w:val="24"/>
        </w:rPr>
        <w:t>ă</w:t>
      </w:r>
      <w:r w:rsidRPr="00051100">
        <w:rPr>
          <w:rFonts w:ascii="Trebuchet MS" w:hAnsi="Trebuchet MS"/>
          <w:szCs w:val="24"/>
        </w:rPr>
        <w:t xml:space="preserve"> </w:t>
      </w:r>
      <w:r w:rsidR="00D53AAF" w:rsidRPr="00051100">
        <w:rPr>
          <w:rFonts w:ascii="Trebuchet MS" w:hAnsi="Trebuchet MS"/>
          <w:szCs w:val="24"/>
        </w:rPr>
        <w:t>ș</w:t>
      </w:r>
      <w:r w:rsidRPr="00051100">
        <w:rPr>
          <w:rFonts w:ascii="Trebuchet MS" w:hAnsi="Trebuchet MS"/>
          <w:szCs w:val="24"/>
        </w:rPr>
        <w:t>i de aplica</w:t>
      </w:r>
      <w:r w:rsidR="00D53AAF" w:rsidRPr="00051100">
        <w:rPr>
          <w:rFonts w:ascii="Trebuchet MS" w:hAnsi="Trebuchet MS"/>
          <w:szCs w:val="24"/>
        </w:rPr>
        <w:t>ț</w:t>
      </w:r>
      <w:r w:rsidRPr="00051100">
        <w:rPr>
          <w:rFonts w:ascii="Trebuchet MS" w:hAnsi="Trebuchet MS"/>
          <w:szCs w:val="24"/>
        </w:rPr>
        <w:t>ie, pentru protec</w:t>
      </w:r>
      <w:r w:rsidR="00D53AAF" w:rsidRPr="00051100">
        <w:rPr>
          <w:rFonts w:ascii="Trebuchet MS" w:hAnsi="Trebuchet MS"/>
          <w:szCs w:val="24"/>
        </w:rPr>
        <w:t>ț</w:t>
      </w:r>
      <w:r w:rsidRPr="00051100">
        <w:rPr>
          <w:rFonts w:ascii="Trebuchet MS" w:hAnsi="Trebuchet MS"/>
          <w:szCs w:val="24"/>
        </w:rPr>
        <w:t>ia continu</w:t>
      </w:r>
      <w:r w:rsidR="00D53AAF" w:rsidRPr="00051100">
        <w:rPr>
          <w:rFonts w:ascii="Trebuchet MS" w:hAnsi="Trebuchet MS"/>
          <w:szCs w:val="24"/>
        </w:rPr>
        <w:t>ă</w:t>
      </w:r>
      <w:r w:rsidRPr="00051100">
        <w:rPr>
          <w:rFonts w:ascii="Trebuchet MS" w:hAnsi="Trebuchet MS"/>
          <w:szCs w:val="24"/>
        </w:rPr>
        <w:t xml:space="preserve"> </w:t>
      </w:r>
      <w:r w:rsidR="00D53AAF" w:rsidRPr="00051100">
        <w:rPr>
          <w:rFonts w:ascii="Trebuchet MS" w:hAnsi="Trebuchet MS"/>
          <w:szCs w:val="24"/>
        </w:rPr>
        <w:t>ș</w:t>
      </w:r>
      <w:r w:rsidRPr="00051100">
        <w:rPr>
          <w:rFonts w:ascii="Trebuchet MS" w:hAnsi="Trebuchet MS"/>
          <w:szCs w:val="24"/>
        </w:rPr>
        <w:t>i complet</w:t>
      </w:r>
      <w:r w:rsidR="00D53AAF" w:rsidRPr="00051100">
        <w:rPr>
          <w:rFonts w:ascii="Trebuchet MS" w:hAnsi="Trebuchet MS"/>
          <w:szCs w:val="24"/>
        </w:rPr>
        <w:t>ă</w:t>
      </w:r>
      <w:r w:rsidRPr="00051100">
        <w:rPr>
          <w:rFonts w:ascii="Trebuchet MS" w:hAnsi="Trebuchet MS"/>
          <w:szCs w:val="24"/>
        </w:rPr>
        <w:t xml:space="preserve"> a a</w:t>
      </w:r>
      <w:r w:rsidR="00D53AAF" w:rsidRPr="00051100">
        <w:rPr>
          <w:rFonts w:ascii="Trebuchet MS" w:hAnsi="Trebuchet MS"/>
          <w:szCs w:val="24"/>
        </w:rPr>
        <w:t>p</w:t>
      </w:r>
      <w:r w:rsidRPr="00051100">
        <w:rPr>
          <w:rFonts w:ascii="Trebuchet MS" w:hAnsi="Trebuchet MS"/>
          <w:szCs w:val="24"/>
        </w:rPr>
        <w:t>lica</w:t>
      </w:r>
      <w:r w:rsidR="00D53AAF" w:rsidRPr="00051100">
        <w:rPr>
          <w:rFonts w:ascii="Trebuchet MS" w:hAnsi="Trebuchet MS"/>
          <w:szCs w:val="24"/>
        </w:rPr>
        <w:t>ț</w:t>
      </w:r>
      <w:r w:rsidRPr="00051100">
        <w:rPr>
          <w:rFonts w:ascii="Trebuchet MS" w:hAnsi="Trebuchet MS"/>
          <w:szCs w:val="24"/>
        </w:rPr>
        <w:t xml:space="preserve">iilor deservite </w:t>
      </w:r>
      <w:r w:rsidR="00D53AAF" w:rsidRPr="00051100">
        <w:rPr>
          <w:rFonts w:ascii="Trebuchet MS" w:hAnsi="Trebuchet MS"/>
          <w:szCs w:val="24"/>
        </w:rPr>
        <w:t>î</w:t>
      </w:r>
      <w:r w:rsidRPr="00051100">
        <w:rPr>
          <w:rFonts w:ascii="Trebuchet MS" w:hAnsi="Trebuchet MS"/>
          <w:szCs w:val="24"/>
        </w:rPr>
        <w:t>n eventualitatea unor defec</w:t>
      </w:r>
      <w:r w:rsidR="00D53AAF" w:rsidRPr="00051100">
        <w:rPr>
          <w:rFonts w:ascii="Trebuchet MS" w:hAnsi="Trebuchet MS"/>
          <w:szCs w:val="24"/>
        </w:rPr>
        <w:t>ț</w:t>
      </w:r>
      <w:r w:rsidRPr="00051100">
        <w:rPr>
          <w:rFonts w:ascii="Trebuchet MS" w:hAnsi="Trebuchet MS"/>
          <w:szCs w:val="24"/>
        </w:rPr>
        <w:t>iuni majore;</w:t>
      </w:r>
    </w:p>
    <w:p w14:paraId="15C627DC" w14:textId="36A1C8CA" w:rsidR="00352FA8" w:rsidRPr="00051100" w:rsidRDefault="00352FA8" w:rsidP="000973EB">
      <w:pPr>
        <w:numPr>
          <w:ilvl w:val="0"/>
          <w:numId w:val="67"/>
        </w:numPr>
        <w:suppressAutoHyphens w:val="0"/>
        <w:spacing w:before="0"/>
        <w:rPr>
          <w:rFonts w:ascii="Trebuchet MS" w:hAnsi="Trebuchet MS"/>
          <w:szCs w:val="24"/>
        </w:rPr>
      </w:pPr>
      <w:r w:rsidRPr="00051100">
        <w:rPr>
          <w:rFonts w:ascii="Trebuchet MS" w:hAnsi="Trebuchet MS"/>
          <w:szCs w:val="24"/>
        </w:rPr>
        <w:t>Platform</w:t>
      </w:r>
      <w:r w:rsidR="00F316FB" w:rsidRPr="00051100">
        <w:rPr>
          <w:rFonts w:ascii="Trebuchet MS" w:hAnsi="Trebuchet MS"/>
          <w:szCs w:val="24"/>
        </w:rPr>
        <w:t>ă</w:t>
      </w:r>
      <w:r w:rsidRPr="00051100">
        <w:rPr>
          <w:rFonts w:ascii="Trebuchet MS" w:hAnsi="Trebuchet MS"/>
          <w:szCs w:val="24"/>
        </w:rPr>
        <w:t xml:space="preserve"> scalabil</w:t>
      </w:r>
      <w:r w:rsidR="00F316FB" w:rsidRPr="00051100">
        <w:rPr>
          <w:rFonts w:ascii="Trebuchet MS" w:hAnsi="Trebuchet MS"/>
          <w:szCs w:val="24"/>
        </w:rPr>
        <w:t>ă</w:t>
      </w:r>
      <w:r w:rsidRPr="00051100">
        <w:rPr>
          <w:rFonts w:ascii="Trebuchet MS" w:hAnsi="Trebuchet MS"/>
          <w:szCs w:val="24"/>
        </w:rPr>
        <w:t xml:space="preserve"> </w:t>
      </w:r>
      <w:r w:rsidR="00F316FB" w:rsidRPr="00051100">
        <w:rPr>
          <w:rFonts w:ascii="Trebuchet MS" w:hAnsi="Trebuchet MS"/>
          <w:szCs w:val="24"/>
        </w:rPr>
        <w:t>î</w:t>
      </w:r>
      <w:r w:rsidRPr="00051100">
        <w:rPr>
          <w:rFonts w:ascii="Trebuchet MS" w:hAnsi="Trebuchet MS"/>
          <w:szCs w:val="24"/>
        </w:rPr>
        <w:t>n mod transparent pentru aplica</w:t>
      </w:r>
      <w:r w:rsidR="00F316FB" w:rsidRPr="00051100">
        <w:rPr>
          <w:rFonts w:ascii="Trebuchet MS" w:hAnsi="Trebuchet MS"/>
          <w:szCs w:val="24"/>
        </w:rPr>
        <w:t>ț</w:t>
      </w:r>
      <w:r w:rsidRPr="00051100">
        <w:rPr>
          <w:rFonts w:ascii="Trebuchet MS" w:hAnsi="Trebuchet MS"/>
          <w:szCs w:val="24"/>
        </w:rPr>
        <w:t xml:space="preserve">iile deservite, </w:t>
      </w:r>
      <w:r w:rsidR="00F316FB" w:rsidRPr="00051100">
        <w:rPr>
          <w:rFonts w:ascii="Trebuchet MS" w:hAnsi="Trebuchet MS"/>
          <w:szCs w:val="24"/>
        </w:rPr>
        <w:t>î</w:t>
      </w:r>
      <w:r w:rsidRPr="00051100">
        <w:rPr>
          <w:rFonts w:ascii="Trebuchet MS" w:hAnsi="Trebuchet MS"/>
          <w:szCs w:val="24"/>
        </w:rPr>
        <w:t>n scopul extinderii ulterioare a solu</w:t>
      </w:r>
      <w:r w:rsidR="00F316FB" w:rsidRPr="00051100">
        <w:rPr>
          <w:rFonts w:ascii="Trebuchet MS" w:hAnsi="Trebuchet MS"/>
          <w:szCs w:val="24"/>
        </w:rPr>
        <w:t>ț</w:t>
      </w:r>
      <w:r w:rsidRPr="00051100">
        <w:rPr>
          <w:rFonts w:ascii="Trebuchet MS" w:hAnsi="Trebuchet MS"/>
          <w:szCs w:val="24"/>
        </w:rPr>
        <w:t>iei, indiferent de necesitatea scal</w:t>
      </w:r>
      <w:r w:rsidR="00F316FB" w:rsidRPr="00051100">
        <w:rPr>
          <w:rFonts w:ascii="Trebuchet MS" w:hAnsi="Trebuchet MS"/>
          <w:szCs w:val="24"/>
        </w:rPr>
        <w:t>ă</w:t>
      </w:r>
      <w:r w:rsidRPr="00051100">
        <w:rPr>
          <w:rFonts w:ascii="Trebuchet MS" w:hAnsi="Trebuchet MS"/>
          <w:szCs w:val="24"/>
        </w:rPr>
        <w:t xml:space="preserve">rii – capacitate </w:t>
      </w:r>
      <w:r w:rsidR="00F316FB" w:rsidRPr="00051100">
        <w:rPr>
          <w:rFonts w:ascii="Trebuchet MS" w:hAnsi="Trebuchet MS"/>
          <w:szCs w:val="24"/>
        </w:rPr>
        <w:t>ș</w:t>
      </w:r>
      <w:r w:rsidRPr="00051100">
        <w:rPr>
          <w:rFonts w:ascii="Trebuchet MS" w:hAnsi="Trebuchet MS"/>
          <w:szCs w:val="24"/>
        </w:rPr>
        <w:t>i performan</w:t>
      </w:r>
      <w:r w:rsidR="00F316FB" w:rsidRPr="00051100">
        <w:rPr>
          <w:rFonts w:ascii="Trebuchet MS" w:hAnsi="Trebuchet MS"/>
          <w:szCs w:val="24"/>
        </w:rPr>
        <w:t>ță</w:t>
      </w:r>
      <w:r w:rsidRPr="00051100">
        <w:rPr>
          <w:rFonts w:ascii="Trebuchet MS" w:hAnsi="Trebuchet MS"/>
          <w:szCs w:val="24"/>
        </w:rPr>
        <w:t>;</w:t>
      </w:r>
    </w:p>
    <w:p w14:paraId="6DF3E7C7" w14:textId="6D10D996" w:rsidR="00352FA8" w:rsidRPr="00051100" w:rsidRDefault="00352FA8" w:rsidP="000973EB">
      <w:pPr>
        <w:numPr>
          <w:ilvl w:val="0"/>
          <w:numId w:val="67"/>
        </w:numPr>
        <w:suppressAutoHyphens w:val="0"/>
        <w:spacing w:before="0"/>
        <w:rPr>
          <w:rFonts w:ascii="Trebuchet MS" w:hAnsi="Trebuchet MS"/>
          <w:szCs w:val="24"/>
        </w:rPr>
      </w:pPr>
      <w:r w:rsidRPr="00051100">
        <w:rPr>
          <w:rFonts w:ascii="Trebuchet MS" w:hAnsi="Trebuchet MS"/>
          <w:szCs w:val="24"/>
        </w:rPr>
        <w:lastRenderedPageBreak/>
        <w:t>Platform</w:t>
      </w:r>
      <w:r w:rsidR="00F316FB" w:rsidRPr="00051100">
        <w:rPr>
          <w:rFonts w:ascii="Trebuchet MS" w:hAnsi="Trebuchet MS"/>
          <w:szCs w:val="24"/>
        </w:rPr>
        <w:t>ă</w:t>
      </w:r>
      <w:r w:rsidRPr="00051100">
        <w:rPr>
          <w:rFonts w:ascii="Trebuchet MS" w:hAnsi="Trebuchet MS"/>
          <w:szCs w:val="24"/>
        </w:rPr>
        <w:t xml:space="preserve"> bazat</w:t>
      </w:r>
      <w:r w:rsidR="00F316FB" w:rsidRPr="00051100">
        <w:rPr>
          <w:rFonts w:ascii="Trebuchet MS" w:hAnsi="Trebuchet MS"/>
          <w:szCs w:val="24"/>
        </w:rPr>
        <w:t>ă</w:t>
      </w:r>
      <w:r w:rsidRPr="00051100">
        <w:rPr>
          <w:rFonts w:ascii="Trebuchet MS" w:hAnsi="Trebuchet MS"/>
          <w:szCs w:val="24"/>
        </w:rPr>
        <w:t xml:space="preserve"> pe componente standard, </w:t>
      </w:r>
      <w:r w:rsidR="00F316FB" w:rsidRPr="00051100">
        <w:rPr>
          <w:rFonts w:ascii="Trebuchet MS" w:hAnsi="Trebuchet MS"/>
          <w:szCs w:val="24"/>
        </w:rPr>
        <w:t>î</w:t>
      </w:r>
      <w:r w:rsidRPr="00051100">
        <w:rPr>
          <w:rFonts w:ascii="Trebuchet MS" w:hAnsi="Trebuchet MS"/>
          <w:szCs w:val="24"/>
        </w:rPr>
        <w:t>n scopul integr</w:t>
      </w:r>
      <w:r w:rsidR="00F316FB" w:rsidRPr="00051100">
        <w:rPr>
          <w:rFonts w:ascii="Trebuchet MS" w:hAnsi="Trebuchet MS"/>
          <w:szCs w:val="24"/>
        </w:rPr>
        <w:t>ă</w:t>
      </w:r>
      <w:r w:rsidRPr="00051100">
        <w:rPr>
          <w:rFonts w:ascii="Trebuchet MS" w:hAnsi="Trebuchet MS"/>
          <w:szCs w:val="24"/>
        </w:rPr>
        <w:t>rii facile cu setul de aplica</w:t>
      </w:r>
      <w:r w:rsidR="00F316FB" w:rsidRPr="00051100">
        <w:rPr>
          <w:rFonts w:ascii="Trebuchet MS" w:hAnsi="Trebuchet MS"/>
          <w:szCs w:val="24"/>
        </w:rPr>
        <w:t>ț</w:t>
      </w:r>
      <w:r w:rsidRPr="00051100">
        <w:rPr>
          <w:rFonts w:ascii="Trebuchet MS" w:hAnsi="Trebuchet MS"/>
          <w:szCs w:val="24"/>
        </w:rPr>
        <w:t xml:space="preserve">ii </w:t>
      </w:r>
      <w:r w:rsidR="00F316FB" w:rsidRPr="00051100">
        <w:rPr>
          <w:rFonts w:ascii="Trebuchet MS" w:hAnsi="Trebuchet MS"/>
          <w:szCs w:val="24"/>
        </w:rPr>
        <w:t>ș</w:t>
      </w:r>
      <w:r w:rsidRPr="00051100">
        <w:rPr>
          <w:rFonts w:ascii="Trebuchet MS" w:hAnsi="Trebuchet MS"/>
          <w:szCs w:val="24"/>
        </w:rPr>
        <w:t>i cerin</w:t>
      </w:r>
      <w:r w:rsidR="00F316FB" w:rsidRPr="00051100">
        <w:rPr>
          <w:rFonts w:ascii="Trebuchet MS" w:hAnsi="Trebuchet MS"/>
          <w:szCs w:val="24"/>
        </w:rPr>
        <w:t>ț</w:t>
      </w:r>
      <w:r w:rsidRPr="00051100">
        <w:rPr>
          <w:rFonts w:ascii="Trebuchet MS" w:hAnsi="Trebuchet MS"/>
          <w:szCs w:val="24"/>
        </w:rPr>
        <w:t xml:space="preserve">e existente </w:t>
      </w:r>
      <w:r w:rsidR="00F316FB" w:rsidRPr="00051100">
        <w:rPr>
          <w:rFonts w:ascii="Trebuchet MS" w:hAnsi="Trebuchet MS"/>
          <w:szCs w:val="24"/>
        </w:rPr>
        <w:t>î</w:t>
      </w:r>
      <w:r w:rsidRPr="00051100">
        <w:rPr>
          <w:rFonts w:ascii="Trebuchet MS" w:hAnsi="Trebuchet MS"/>
          <w:szCs w:val="24"/>
        </w:rPr>
        <w:t>n infrastructur</w:t>
      </w:r>
      <w:r w:rsidR="00F316FB" w:rsidRPr="00051100">
        <w:rPr>
          <w:rFonts w:ascii="Trebuchet MS" w:hAnsi="Trebuchet MS"/>
          <w:szCs w:val="24"/>
        </w:rPr>
        <w:t>ă</w:t>
      </w:r>
      <w:r w:rsidRPr="00051100">
        <w:rPr>
          <w:rFonts w:ascii="Trebuchet MS" w:hAnsi="Trebuchet MS"/>
          <w:szCs w:val="24"/>
        </w:rPr>
        <w:t xml:space="preserve">, precum </w:t>
      </w:r>
      <w:r w:rsidR="00F316FB" w:rsidRPr="00051100">
        <w:rPr>
          <w:rFonts w:ascii="Trebuchet MS" w:hAnsi="Trebuchet MS"/>
          <w:szCs w:val="24"/>
        </w:rPr>
        <w:t>ș</w:t>
      </w:r>
      <w:r w:rsidRPr="00051100">
        <w:rPr>
          <w:rFonts w:ascii="Trebuchet MS" w:hAnsi="Trebuchet MS"/>
          <w:szCs w:val="24"/>
        </w:rPr>
        <w:t>i cu orice alte noi cerin</w:t>
      </w:r>
      <w:r w:rsidR="00F316FB" w:rsidRPr="00051100">
        <w:rPr>
          <w:rFonts w:ascii="Trebuchet MS" w:hAnsi="Trebuchet MS"/>
          <w:szCs w:val="24"/>
        </w:rPr>
        <w:t>ț</w:t>
      </w:r>
      <w:r w:rsidRPr="00051100">
        <w:rPr>
          <w:rFonts w:ascii="Trebuchet MS" w:hAnsi="Trebuchet MS"/>
          <w:szCs w:val="24"/>
        </w:rPr>
        <w:t>e viitoare, f</w:t>
      </w:r>
      <w:r w:rsidR="00F316FB" w:rsidRPr="00051100">
        <w:rPr>
          <w:rFonts w:ascii="Trebuchet MS" w:hAnsi="Trebuchet MS"/>
          <w:szCs w:val="24"/>
        </w:rPr>
        <w:t>ă</w:t>
      </w:r>
      <w:r w:rsidRPr="00051100">
        <w:rPr>
          <w:rFonts w:ascii="Trebuchet MS" w:hAnsi="Trebuchet MS"/>
          <w:szCs w:val="24"/>
        </w:rPr>
        <w:t>r</w:t>
      </w:r>
      <w:r w:rsidR="00F316FB" w:rsidRPr="00051100">
        <w:rPr>
          <w:rFonts w:ascii="Trebuchet MS" w:hAnsi="Trebuchet MS"/>
          <w:szCs w:val="24"/>
        </w:rPr>
        <w:t>ă</w:t>
      </w:r>
      <w:r w:rsidRPr="00051100">
        <w:rPr>
          <w:rFonts w:ascii="Trebuchet MS" w:hAnsi="Trebuchet MS"/>
          <w:szCs w:val="24"/>
        </w:rPr>
        <w:t xml:space="preserve"> costuri adi</w:t>
      </w:r>
      <w:r w:rsidR="00F316FB" w:rsidRPr="00051100">
        <w:rPr>
          <w:rFonts w:ascii="Trebuchet MS" w:hAnsi="Trebuchet MS"/>
          <w:szCs w:val="24"/>
        </w:rPr>
        <w:t>ț</w:t>
      </w:r>
      <w:r w:rsidRPr="00051100">
        <w:rPr>
          <w:rFonts w:ascii="Trebuchet MS" w:hAnsi="Trebuchet MS"/>
          <w:szCs w:val="24"/>
        </w:rPr>
        <w:t>ionale datorate investi</w:t>
      </w:r>
      <w:r w:rsidR="00F316FB" w:rsidRPr="00051100">
        <w:rPr>
          <w:rFonts w:ascii="Trebuchet MS" w:hAnsi="Trebuchet MS"/>
          <w:szCs w:val="24"/>
        </w:rPr>
        <w:t>ț</w:t>
      </w:r>
      <w:r w:rsidRPr="00051100">
        <w:rPr>
          <w:rFonts w:ascii="Trebuchet MS" w:hAnsi="Trebuchet MS"/>
          <w:szCs w:val="24"/>
        </w:rPr>
        <w:t xml:space="preserve">iilor </w:t>
      </w:r>
      <w:r w:rsidR="00F316FB" w:rsidRPr="00051100">
        <w:rPr>
          <w:rFonts w:ascii="Trebuchet MS" w:hAnsi="Trebuchet MS"/>
          <w:szCs w:val="24"/>
        </w:rPr>
        <w:t>î</w:t>
      </w:r>
      <w:r w:rsidRPr="00051100">
        <w:rPr>
          <w:rFonts w:ascii="Trebuchet MS" w:hAnsi="Trebuchet MS"/>
          <w:szCs w:val="24"/>
        </w:rPr>
        <w:t>n alte platforme de unic</w:t>
      </w:r>
      <w:r w:rsidR="00F316FB" w:rsidRPr="00051100">
        <w:rPr>
          <w:rFonts w:ascii="Trebuchet MS" w:hAnsi="Trebuchet MS"/>
          <w:szCs w:val="24"/>
        </w:rPr>
        <w:t>ă</w:t>
      </w:r>
      <w:r w:rsidRPr="00051100">
        <w:rPr>
          <w:rFonts w:ascii="Trebuchet MS" w:hAnsi="Trebuchet MS"/>
          <w:szCs w:val="24"/>
        </w:rPr>
        <w:t xml:space="preserve"> func</w:t>
      </w:r>
      <w:r w:rsidR="00F316FB" w:rsidRPr="00051100">
        <w:rPr>
          <w:rFonts w:ascii="Trebuchet MS" w:hAnsi="Trebuchet MS"/>
          <w:szCs w:val="24"/>
        </w:rPr>
        <w:t>ț</w:t>
      </w:r>
      <w:r w:rsidRPr="00051100">
        <w:rPr>
          <w:rFonts w:ascii="Trebuchet MS" w:hAnsi="Trebuchet MS"/>
          <w:szCs w:val="24"/>
        </w:rPr>
        <w:t>ionalitate;</w:t>
      </w:r>
    </w:p>
    <w:p w14:paraId="410FBAB9" w14:textId="5B287B06" w:rsidR="00352FA8" w:rsidRPr="00051100" w:rsidRDefault="00352FA8" w:rsidP="000973EB">
      <w:pPr>
        <w:numPr>
          <w:ilvl w:val="0"/>
          <w:numId w:val="67"/>
        </w:numPr>
        <w:suppressAutoHyphens w:val="0"/>
        <w:spacing w:before="0"/>
        <w:rPr>
          <w:rFonts w:ascii="Trebuchet MS" w:hAnsi="Trebuchet MS"/>
          <w:szCs w:val="24"/>
        </w:rPr>
      </w:pPr>
      <w:r w:rsidRPr="00051100">
        <w:rPr>
          <w:rFonts w:ascii="Trebuchet MS" w:hAnsi="Trebuchet MS"/>
          <w:szCs w:val="24"/>
        </w:rPr>
        <w:t xml:space="preserve">Unelte de administrare integrate </w:t>
      </w:r>
      <w:r w:rsidR="00F316FB" w:rsidRPr="00051100">
        <w:rPr>
          <w:rFonts w:ascii="Trebuchet MS" w:hAnsi="Trebuchet MS"/>
          <w:szCs w:val="24"/>
        </w:rPr>
        <w:t>ș</w:t>
      </w:r>
      <w:r w:rsidRPr="00051100">
        <w:rPr>
          <w:rFonts w:ascii="Trebuchet MS" w:hAnsi="Trebuchet MS"/>
          <w:szCs w:val="24"/>
        </w:rPr>
        <w:t>i facil de folosit, ce acoper</w:t>
      </w:r>
      <w:r w:rsidR="00F316FB" w:rsidRPr="00051100">
        <w:rPr>
          <w:rFonts w:ascii="Trebuchet MS" w:hAnsi="Trebuchet MS"/>
          <w:szCs w:val="24"/>
        </w:rPr>
        <w:t>ă</w:t>
      </w:r>
      <w:r w:rsidRPr="00051100">
        <w:rPr>
          <w:rFonts w:ascii="Trebuchet MS" w:hAnsi="Trebuchet MS"/>
          <w:szCs w:val="24"/>
        </w:rPr>
        <w:t xml:space="preserve"> </w:t>
      </w:r>
      <w:r w:rsidR="00F316FB" w:rsidRPr="00051100">
        <w:rPr>
          <w:rFonts w:ascii="Trebuchet MS" w:hAnsi="Trebuchet MS"/>
          <w:szCs w:val="24"/>
        </w:rPr>
        <w:t>î</w:t>
      </w:r>
      <w:r w:rsidRPr="00051100">
        <w:rPr>
          <w:rFonts w:ascii="Trebuchet MS" w:hAnsi="Trebuchet MS"/>
          <w:szCs w:val="24"/>
        </w:rPr>
        <w:t>ntreaga func</w:t>
      </w:r>
      <w:r w:rsidR="00F316FB" w:rsidRPr="00051100">
        <w:rPr>
          <w:rFonts w:ascii="Trebuchet MS" w:hAnsi="Trebuchet MS"/>
          <w:szCs w:val="24"/>
        </w:rPr>
        <w:t>ț</w:t>
      </w:r>
      <w:r w:rsidRPr="00051100">
        <w:rPr>
          <w:rFonts w:ascii="Trebuchet MS" w:hAnsi="Trebuchet MS"/>
          <w:szCs w:val="24"/>
        </w:rPr>
        <w:t>ionalitate, independente de anumite elemente de infrastructur</w:t>
      </w:r>
      <w:r w:rsidR="00F316FB" w:rsidRPr="00051100">
        <w:rPr>
          <w:rFonts w:ascii="Trebuchet MS" w:hAnsi="Trebuchet MS"/>
          <w:szCs w:val="24"/>
        </w:rPr>
        <w:t>ă</w:t>
      </w:r>
      <w:r w:rsidRPr="00051100">
        <w:rPr>
          <w:rFonts w:ascii="Trebuchet MS" w:hAnsi="Trebuchet MS"/>
          <w:szCs w:val="24"/>
        </w:rPr>
        <w:t xml:space="preserve"> (sistem de operare, platform</w:t>
      </w:r>
      <w:r w:rsidR="00F316FB" w:rsidRPr="00051100">
        <w:rPr>
          <w:rFonts w:ascii="Trebuchet MS" w:hAnsi="Trebuchet MS"/>
          <w:szCs w:val="24"/>
        </w:rPr>
        <w:t>ă</w:t>
      </w:r>
      <w:r w:rsidRPr="00051100">
        <w:rPr>
          <w:rFonts w:ascii="Trebuchet MS" w:hAnsi="Trebuchet MS"/>
          <w:szCs w:val="24"/>
        </w:rPr>
        <w:t xml:space="preserve"> de aplica</w:t>
      </w:r>
      <w:r w:rsidR="00F316FB" w:rsidRPr="00051100">
        <w:rPr>
          <w:rFonts w:ascii="Trebuchet MS" w:hAnsi="Trebuchet MS"/>
          <w:szCs w:val="24"/>
        </w:rPr>
        <w:t>ț</w:t>
      </w:r>
      <w:r w:rsidRPr="00051100">
        <w:rPr>
          <w:rFonts w:ascii="Trebuchet MS" w:hAnsi="Trebuchet MS"/>
          <w:szCs w:val="24"/>
        </w:rPr>
        <w:t xml:space="preserve">ie, etc), </w:t>
      </w:r>
      <w:r w:rsidR="00F316FB" w:rsidRPr="00051100">
        <w:rPr>
          <w:rFonts w:ascii="Trebuchet MS" w:hAnsi="Trebuchet MS"/>
          <w:szCs w:val="24"/>
        </w:rPr>
        <w:t>î</w:t>
      </w:r>
      <w:r w:rsidRPr="00051100">
        <w:rPr>
          <w:rFonts w:ascii="Trebuchet MS" w:hAnsi="Trebuchet MS"/>
          <w:szCs w:val="24"/>
        </w:rPr>
        <w:t>n scopul reducerii eforturilor opera</w:t>
      </w:r>
      <w:r w:rsidR="00F316FB" w:rsidRPr="00051100">
        <w:rPr>
          <w:rFonts w:ascii="Trebuchet MS" w:hAnsi="Trebuchet MS"/>
          <w:szCs w:val="24"/>
        </w:rPr>
        <w:t>ț</w:t>
      </w:r>
      <w:r w:rsidRPr="00051100">
        <w:rPr>
          <w:rFonts w:ascii="Trebuchet MS" w:hAnsi="Trebuchet MS"/>
          <w:szCs w:val="24"/>
        </w:rPr>
        <w:t xml:space="preserve">ionale </w:t>
      </w:r>
      <w:r w:rsidR="00F316FB" w:rsidRPr="00051100">
        <w:rPr>
          <w:rFonts w:ascii="Trebuchet MS" w:hAnsi="Trebuchet MS"/>
          <w:szCs w:val="24"/>
        </w:rPr>
        <w:t>ș</w:t>
      </w:r>
      <w:r w:rsidRPr="00051100">
        <w:rPr>
          <w:rFonts w:ascii="Trebuchet MS" w:hAnsi="Trebuchet MS"/>
          <w:szCs w:val="24"/>
        </w:rPr>
        <w:t xml:space="preserve">i costurilor de integrare </w:t>
      </w:r>
      <w:r w:rsidR="00F316FB" w:rsidRPr="00051100">
        <w:rPr>
          <w:rFonts w:ascii="Trebuchet MS" w:hAnsi="Trebuchet MS"/>
          <w:szCs w:val="24"/>
        </w:rPr>
        <w:t>î</w:t>
      </w:r>
      <w:r w:rsidRPr="00051100">
        <w:rPr>
          <w:rFonts w:ascii="Trebuchet MS" w:hAnsi="Trebuchet MS"/>
          <w:szCs w:val="24"/>
        </w:rPr>
        <w:t>n infrastructur</w:t>
      </w:r>
      <w:r w:rsidR="00F316FB" w:rsidRPr="00051100">
        <w:rPr>
          <w:rFonts w:ascii="Trebuchet MS" w:hAnsi="Trebuchet MS"/>
          <w:szCs w:val="24"/>
        </w:rPr>
        <w:t>ă</w:t>
      </w:r>
      <w:r w:rsidRPr="00051100">
        <w:rPr>
          <w:rFonts w:ascii="Trebuchet MS" w:hAnsi="Trebuchet MS"/>
          <w:szCs w:val="24"/>
        </w:rPr>
        <w:t>;</w:t>
      </w:r>
    </w:p>
    <w:p w14:paraId="137B27BF" w14:textId="21DDC3A5" w:rsidR="00352FA8" w:rsidRPr="00051100" w:rsidRDefault="00352FA8" w:rsidP="000973EB">
      <w:pPr>
        <w:numPr>
          <w:ilvl w:val="0"/>
          <w:numId w:val="67"/>
        </w:numPr>
        <w:suppressAutoHyphens w:val="0"/>
        <w:spacing w:before="0"/>
        <w:rPr>
          <w:rFonts w:ascii="Trebuchet MS" w:hAnsi="Trebuchet MS"/>
          <w:szCs w:val="24"/>
        </w:rPr>
      </w:pPr>
      <w:r w:rsidRPr="00051100">
        <w:rPr>
          <w:rFonts w:ascii="Trebuchet MS" w:hAnsi="Trebuchet MS"/>
          <w:szCs w:val="24"/>
        </w:rPr>
        <w:t>Func</w:t>
      </w:r>
      <w:r w:rsidR="00F963CD" w:rsidRPr="00051100">
        <w:rPr>
          <w:rFonts w:ascii="Trebuchet MS" w:hAnsi="Trebuchet MS"/>
          <w:szCs w:val="24"/>
        </w:rPr>
        <w:t>ț</w:t>
      </w:r>
      <w:r w:rsidRPr="00051100">
        <w:rPr>
          <w:rFonts w:ascii="Trebuchet MS" w:hAnsi="Trebuchet MS"/>
          <w:szCs w:val="24"/>
        </w:rPr>
        <w:t>ionalit</w:t>
      </w:r>
      <w:r w:rsidR="00F963CD" w:rsidRPr="00051100">
        <w:rPr>
          <w:rFonts w:ascii="Trebuchet MS" w:hAnsi="Trebuchet MS"/>
          <w:szCs w:val="24"/>
        </w:rPr>
        <w:t>ăț</w:t>
      </w:r>
      <w:r w:rsidRPr="00051100">
        <w:rPr>
          <w:rFonts w:ascii="Trebuchet MS" w:hAnsi="Trebuchet MS"/>
          <w:szCs w:val="24"/>
        </w:rPr>
        <w:t xml:space="preserve">i integrate de securitate </w:t>
      </w:r>
      <w:r w:rsidR="00F963CD" w:rsidRPr="00051100">
        <w:rPr>
          <w:rFonts w:ascii="Trebuchet MS" w:hAnsi="Trebuchet MS"/>
          <w:szCs w:val="24"/>
        </w:rPr>
        <w:t>ș</w:t>
      </w:r>
      <w:r w:rsidRPr="00051100">
        <w:rPr>
          <w:rFonts w:ascii="Trebuchet MS" w:hAnsi="Trebuchet MS"/>
          <w:szCs w:val="24"/>
        </w:rPr>
        <w:t>i protec</w:t>
      </w:r>
      <w:r w:rsidR="00F963CD" w:rsidRPr="00051100">
        <w:rPr>
          <w:rFonts w:ascii="Trebuchet MS" w:hAnsi="Trebuchet MS"/>
          <w:szCs w:val="24"/>
        </w:rPr>
        <w:t>ț</w:t>
      </w:r>
      <w:r w:rsidRPr="00051100">
        <w:rPr>
          <w:rFonts w:ascii="Trebuchet MS" w:hAnsi="Trebuchet MS"/>
          <w:szCs w:val="24"/>
        </w:rPr>
        <w:t>ie a aplica</w:t>
      </w:r>
      <w:r w:rsidR="00F963CD" w:rsidRPr="00051100">
        <w:rPr>
          <w:rFonts w:ascii="Trebuchet MS" w:hAnsi="Trebuchet MS"/>
          <w:szCs w:val="24"/>
        </w:rPr>
        <w:t>ț</w:t>
      </w:r>
      <w:r w:rsidRPr="00051100">
        <w:rPr>
          <w:rFonts w:ascii="Trebuchet MS" w:hAnsi="Trebuchet MS"/>
          <w:szCs w:val="24"/>
        </w:rPr>
        <w:t>iilor deservite, integrate cu restul elementelor de infrastructur</w:t>
      </w:r>
      <w:r w:rsidR="00F963CD" w:rsidRPr="00051100">
        <w:rPr>
          <w:rFonts w:ascii="Trebuchet MS" w:hAnsi="Trebuchet MS"/>
          <w:szCs w:val="24"/>
        </w:rPr>
        <w:t>ă</w:t>
      </w:r>
      <w:r w:rsidRPr="00051100">
        <w:rPr>
          <w:rFonts w:ascii="Trebuchet MS" w:hAnsi="Trebuchet MS"/>
          <w:szCs w:val="24"/>
        </w:rPr>
        <w:t xml:space="preserve">, </w:t>
      </w:r>
      <w:r w:rsidR="00F963CD" w:rsidRPr="00051100">
        <w:rPr>
          <w:rFonts w:ascii="Trebuchet MS" w:hAnsi="Trebuchet MS"/>
          <w:szCs w:val="24"/>
        </w:rPr>
        <w:t>î</w:t>
      </w:r>
      <w:r w:rsidRPr="00051100">
        <w:rPr>
          <w:rFonts w:ascii="Trebuchet MS" w:hAnsi="Trebuchet MS"/>
          <w:szCs w:val="24"/>
        </w:rPr>
        <w:t>n scopul securiz</w:t>
      </w:r>
      <w:r w:rsidR="00F963CD" w:rsidRPr="00051100">
        <w:rPr>
          <w:rFonts w:ascii="Trebuchet MS" w:hAnsi="Trebuchet MS"/>
          <w:szCs w:val="24"/>
        </w:rPr>
        <w:t>ă</w:t>
      </w:r>
      <w:r w:rsidRPr="00051100">
        <w:rPr>
          <w:rFonts w:ascii="Trebuchet MS" w:hAnsi="Trebuchet MS"/>
          <w:szCs w:val="24"/>
        </w:rPr>
        <w:t xml:space="preserve">rii complete a accesului </w:t>
      </w:r>
      <w:r w:rsidR="00804EBD" w:rsidRPr="00051100">
        <w:rPr>
          <w:rFonts w:ascii="Trebuchet MS" w:hAnsi="Trebuchet MS"/>
          <w:szCs w:val="24"/>
        </w:rPr>
        <w:t>ș</w:t>
      </w:r>
      <w:r w:rsidRPr="00051100">
        <w:rPr>
          <w:rFonts w:ascii="Trebuchet MS" w:hAnsi="Trebuchet MS"/>
          <w:szCs w:val="24"/>
        </w:rPr>
        <w:t>i manipul</w:t>
      </w:r>
      <w:r w:rsidR="00804EBD" w:rsidRPr="00051100">
        <w:rPr>
          <w:rFonts w:ascii="Trebuchet MS" w:hAnsi="Trebuchet MS"/>
          <w:szCs w:val="24"/>
        </w:rPr>
        <w:t>ă</w:t>
      </w:r>
      <w:r w:rsidRPr="00051100">
        <w:rPr>
          <w:rFonts w:ascii="Trebuchet MS" w:hAnsi="Trebuchet MS"/>
          <w:szCs w:val="24"/>
        </w:rPr>
        <w:t>rii datelor de c</w:t>
      </w:r>
      <w:r w:rsidR="00804EBD" w:rsidRPr="00051100">
        <w:rPr>
          <w:rFonts w:ascii="Trebuchet MS" w:hAnsi="Trebuchet MS"/>
          <w:szCs w:val="24"/>
        </w:rPr>
        <w:t>ă</w:t>
      </w:r>
      <w:r w:rsidRPr="00051100">
        <w:rPr>
          <w:rFonts w:ascii="Trebuchet MS" w:hAnsi="Trebuchet MS"/>
          <w:szCs w:val="24"/>
        </w:rPr>
        <w:t>tre utilizatori, aplica</w:t>
      </w:r>
      <w:r w:rsidR="00804EBD" w:rsidRPr="00051100">
        <w:rPr>
          <w:rFonts w:ascii="Trebuchet MS" w:hAnsi="Trebuchet MS"/>
          <w:szCs w:val="24"/>
        </w:rPr>
        <w:t>ț</w:t>
      </w:r>
      <w:r w:rsidRPr="00051100">
        <w:rPr>
          <w:rFonts w:ascii="Trebuchet MS" w:hAnsi="Trebuchet MS"/>
          <w:szCs w:val="24"/>
        </w:rPr>
        <w:t xml:space="preserve">ii </w:t>
      </w:r>
      <w:r w:rsidR="00804EBD" w:rsidRPr="00051100">
        <w:rPr>
          <w:rFonts w:ascii="Trebuchet MS" w:hAnsi="Trebuchet MS"/>
          <w:szCs w:val="24"/>
        </w:rPr>
        <w:t>ș</w:t>
      </w:r>
      <w:r w:rsidRPr="00051100">
        <w:rPr>
          <w:rFonts w:ascii="Trebuchet MS" w:hAnsi="Trebuchet MS"/>
          <w:szCs w:val="24"/>
        </w:rPr>
        <w:t>i servicii;</w:t>
      </w:r>
    </w:p>
    <w:p w14:paraId="76B08A5F" w14:textId="11FC3706" w:rsidR="00352FA8" w:rsidRPr="00051100" w:rsidRDefault="00352FA8" w:rsidP="000973EB">
      <w:pPr>
        <w:numPr>
          <w:ilvl w:val="0"/>
          <w:numId w:val="67"/>
        </w:numPr>
        <w:suppressAutoHyphens w:val="0"/>
        <w:spacing w:before="0"/>
        <w:rPr>
          <w:rFonts w:ascii="Trebuchet MS" w:hAnsi="Trebuchet MS"/>
          <w:szCs w:val="24"/>
        </w:rPr>
      </w:pPr>
      <w:r w:rsidRPr="00051100">
        <w:rPr>
          <w:rFonts w:ascii="Trebuchet MS" w:hAnsi="Trebuchet MS"/>
          <w:szCs w:val="24"/>
        </w:rPr>
        <w:t>Func</w:t>
      </w:r>
      <w:r w:rsidR="00804EBD" w:rsidRPr="00051100">
        <w:rPr>
          <w:rFonts w:ascii="Trebuchet MS" w:hAnsi="Trebuchet MS"/>
          <w:szCs w:val="24"/>
        </w:rPr>
        <w:t>ț</w:t>
      </w:r>
      <w:r w:rsidRPr="00051100">
        <w:rPr>
          <w:rFonts w:ascii="Trebuchet MS" w:hAnsi="Trebuchet MS"/>
          <w:szCs w:val="24"/>
        </w:rPr>
        <w:t>ionali</w:t>
      </w:r>
      <w:r w:rsidR="00804EBD" w:rsidRPr="00051100">
        <w:rPr>
          <w:rFonts w:ascii="Trebuchet MS" w:hAnsi="Trebuchet MS"/>
          <w:szCs w:val="24"/>
        </w:rPr>
        <w:t>ă</w:t>
      </w:r>
      <w:r w:rsidRPr="00051100">
        <w:rPr>
          <w:rFonts w:ascii="Trebuchet MS" w:hAnsi="Trebuchet MS"/>
          <w:szCs w:val="24"/>
        </w:rPr>
        <w:t>a</w:t>
      </w:r>
      <w:r w:rsidR="00804EBD" w:rsidRPr="00051100">
        <w:rPr>
          <w:rFonts w:ascii="Trebuchet MS" w:hAnsi="Trebuchet MS"/>
          <w:szCs w:val="24"/>
        </w:rPr>
        <w:t>ț</w:t>
      </w:r>
      <w:r w:rsidRPr="00051100">
        <w:rPr>
          <w:rFonts w:ascii="Trebuchet MS" w:hAnsi="Trebuchet MS"/>
          <w:szCs w:val="24"/>
        </w:rPr>
        <w:t>i integrate de accelerare a performan</w:t>
      </w:r>
      <w:r w:rsidR="00804EBD" w:rsidRPr="00051100">
        <w:rPr>
          <w:rFonts w:ascii="Trebuchet MS" w:hAnsi="Trebuchet MS"/>
          <w:szCs w:val="24"/>
        </w:rPr>
        <w:t>ț</w:t>
      </w:r>
      <w:r w:rsidRPr="00051100">
        <w:rPr>
          <w:rFonts w:ascii="Trebuchet MS" w:hAnsi="Trebuchet MS"/>
          <w:szCs w:val="24"/>
        </w:rPr>
        <w:t xml:space="preserve">ei, respectiv de distribuire a </w:t>
      </w:r>
      <w:r w:rsidR="00804EBD" w:rsidRPr="00051100">
        <w:rPr>
          <w:rFonts w:ascii="Trebuchet MS" w:hAnsi="Trebuchet MS"/>
          <w:szCs w:val="24"/>
        </w:rPr>
        <w:t>î</w:t>
      </w:r>
      <w:r w:rsidRPr="00051100">
        <w:rPr>
          <w:rFonts w:ascii="Trebuchet MS" w:hAnsi="Trebuchet MS"/>
          <w:szCs w:val="24"/>
        </w:rPr>
        <w:t>nc</w:t>
      </w:r>
      <w:r w:rsidR="00804EBD" w:rsidRPr="00051100">
        <w:rPr>
          <w:rFonts w:ascii="Trebuchet MS" w:hAnsi="Trebuchet MS"/>
          <w:szCs w:val="24"/>
        </w:rPr>
        <w:t>ă</w:t>
      </w:r>
      <w:r w:rsidRPr="00051100">
        <w:rPr>
          <w:rFonts w:ascii="Trebuchet MS" w:hAnsi="Trebuchet MS"/>
          <w:szCs w:val="24"/>
        </w:rPr>
        <w:t>rc</w:t>
      </w:r>
      <w:r w:rsidR="00804EBD" w:rsidRPr="00051100">
        <w:rPr>
          <w:rFonts w:ascii="Trebuchet MS" w:hAnsi="Trebuchet MS"/>
          <w:szCs w:val="24"/>
        </w:rPr>
        <w:t>ă</w:t>
      </w:r>
      <w:r w:rsidRPr="00051100">
        <w:rPr>
          <w:rFonts w:ascii="Trebuchet MS" w:hAnsi="Trebuchet MS"/>
          <w:szCs w:val="24"/>
        </w:rPr>
        <w:t xml:space="preserve">rii </w:t>
      </w:r>
      <w:r w:rsidR="00804EBD" w:rsidRPr="00051100">
        <w:rPr>
          <w:rFonts w:ascii="Trebuchet MS" w:hAnsi="Trebuchet MS"/>
          <w:szCs w:val="24"/>
        </w:rPr>
        <w:t>ș</w:t>
      </w:r>
      <w:r w:rsidRPr="00051100">
        <w:rPr>
          <w:rFonts w:ascii="Trebuchet MS" w:hAnsi="Trebuchet MS"/>
          <w:szCs w:val="24"/>
        </w:rPr>
        <w:t>i disponibilit</w:t>
      </w:r>
      <w:r w:rsidR="00804EBD" w:rsidRPr="00051100">
        <w:rPr>
          <w:rFonts w:ascii="Trebuchet MS" w:hAnsi="Trebuchet MS"/>
          <w:szCs w:val="24"/>
        </w:rPr>
        <w:t>ăț</w:t>
      </w:r>
      <w:r w:rsidRPr="00051100">
        <w:rPr>
          <w:rFonts w:ascii="Trebuchet MS" w:hAnsi="Trebuchet MS"/>
          <w:szCs w:val="24"/>
        </w:rPr>
        <w:t>ii pentru aplica</w:t>
      </w:r>
      <w:r w:rsidR="00804EBD" w:rsidRPr="00051100">
        <w:rPr>
          <w:rFonts w:ascii="Trebuchet MS" w:hAnsi="Trebuchet MS"/>
          <w:szCs w:val="24"/>
        </w:rPr>
        <w:t>ț</w:t>
      </w:r>
      <w:r w:rsidRPr="00051100">
        <w:rPr>
          <w:rFonts w:ascii="Trebuchet MS" w:hAnsi="Trebuchet MS"/>
          <w:szCs w:val="24"/>
        </w:rPr>
        <w:t>iile deservite;</w:t>
      </w:r>
    </w:p>
    <w:p w14:paraId="6DB9635B" w14:textId="19622852" w:rsidR="00352FA8" w:rsidRPr="00051100" w:rsidRDefault="00352FA8" w:rsidP="000973EB">
      <w:pPr>
        <w:numPr>
          <w:ilvl w:val="0"/>
          <w:numId w:val="67"/>
        </w:numPr>
        <w:suppressAutoHyphens w:val="0"/>
        <w:spacing w:before="0"/>
        <w:rPr>
          <w:rFonts w:ascii="Trebuchet MS" w:hAnsi="Trebuchet MS"/>
          <w:szCs w:val="24"/>
        </w:rPr>
      </w:pPr>
      <w:r w:rsidRPr="00051100">
        <w:rPr>
          <w:rFonts w:ascii="Trebuchet MS" w:hAnsi="Trebuchet MS"/>
          <w:szCs w:val="24"/>
        </w:rPr>
        <w:t>Platform</w:t>
      </w:r>
      <w:r w:rsidR="00804EBD" w:rsidRPr="00051100">
        <w:rPr>
          <w:rFonts w:ascii="Trebuchet MS" w:hAnsi="Trebuchet MS"/>
          <w:szCs w:val="24"/>
        </w:rPr>
        <w:t>ă</w:t>
      </w:r>
      <w:r w:rsidRPr="00051100">
        <w:rPr>
          <w:rFonts w:ascii="Trebuchet MS" w:hAnsi="Trebuchet MS"/>
          <w:szCs w:val="24"/>
        </w:rPr>
        <w:t xml:space="preserve"> ce include mecanisme integrate de optimizare a performan</w:t>
      </w:r>
      <w:r w:rsidR="00804EBD" w:rsidRPr="00051100">
        <w:rPr>
          <w:rFonts w:ascii="Trebuchet MS" w:hAnsi="Trebuchet MS"/>
          <w:szCs w:val="24"/>
        </w:rPr>
        <w:t>ț</w:t>
      </w:r>
      <w:r w:rsidRPr="00051100">
        <w:rPr>
          <w:rFonts w:ascii="Trebuchet MS" w:hAnsi="Trebuchet MS"/>
          <w:szCs w:val="24"/>
        </w:rPr>
        <w:t>ei, prevenind astfel upgrade-urile de performan</w:t>
      </w:r>
      <w:r w:rsidR="00804EBD" w:rsidRPr="00051100">
        <w:rPr>
          <w:rFonts w:ascii="Trebuchet MS" w:hAnsi="Trebuchet MS"/>
          <w:szCs w:val="24"/>
        </w:rPr>
        <w:t>ță</w:t>
      </w:r>
      <w:r w:rsidRPr="00051100">
        <w:rPr>
          <w:rFonts w:ascii="Trebuchet MS" w:hAnsi="Trebuchet MS"/>
          <w:szCs w:val="24"/>
        </w:rPr>
        <w:t xml:space="preserve"> pentru un timp mai </w:t>
      </w:r>
      <w:r w:rsidR="00804EBD" w:rsidRPr="00051100">
        <w:rPr>
          <w:rFonts w:ascii="Trebuchet MS" w:hAnsi="Trebuchet MS"/>
          <w:szCs w:val="24"/>
        </w:rPr>
        <w:t>î</w:t>
      </w:r>
      <w:r w:rsidRPr="00051100">
        <w:rPr>
          <w:rFonts w:ascii="Trebuchet MS" w:hAnsi="Trebuchet MS"/>
          <w:szCs w:val="24"/>
        </w:rPr>
        <w:t xml:space="preserve">ndelungat </w:t>
      </w:r>
      <w:r w:rsidR="00804EBD" w:rsidRPr="00051100">
        <w:rPr>
          <w:rFonts w:ascii="Trebuchet MS" w:hAnsi="Trebuchet MS"/>
          <w:szCs w:val="24"/>
        </w:rPr>
        <w:t>ș</w:t>
      </w:r>
      <w:r w:rsidRPr="00051100">
        <w:rPr>
          <w:rFonts w:ascii="Trebuchet MS" w:hAnsi="Trebuchet MS"/>
          <w:szCs w:val="24"/>
        </w:rPr>
        <w:t>i asigur</w:t>
      </w:r>
      <w:r w:rsidR="00804EBD" w:rsidRPr="00051100">
        <w:rPr>
          <w:rFonts w:ascii="Trebuchet MS" w:hAnsi="Trebuchet MS"/>
          <w:szCs w:val="24"/>
        </w:rPr>
        <w:t>â</w:t>
      </w:r>
      <w:r w:rsidRPr="00051100">
        <w:rPr>
          <w:rFonts w:ascii="Trebuchet MS" w:hAnsi="Trebuchet MS"/>
          <w:szCs w:val="24"/>
        </w:rPr>
        <w:t xml:space="preserve">nd </w:t>
      </w:r>
      <w:r w:rsidR="00804EBD" w:rsidRPr="00051100">
        <w:rPr>
          <w:rFonts w:ascii="Trebuchet MS" w:hAnsi="Trebuchet MS"/>
          <w:szCs w:val="24"/>
        </w:rPr>
        <w:t>î</w:t>
      </w:r>
      <w:r w:rsidRPr="00051100">
        <w:rPr>
          <w:rFonts w:ascii="Trebuchet MS" w:hAnsi="Trebuchet MS"/>
          <w:szCs w:val="24"/>
        </w:rPr>
        <w:t>n acela</w:t>
      </w:r>
      <w:r w:rsidR="00804EBD" w:rsidRPr="00051100">
        <w:rPr>
          <w:rFonts w:ascii="Trebuchet MS" w:hAnsi="Trebuchet MS"/>
          <w:szCs w:val="24"/>
        </w:rPr>
        <w:t>ș</w:t>
      </w:r>
      <w:r w:rsidRPr="00051100">
        <w:rPr>
          <w:rFonts w:ascii="Trebuchet MS" w:hAnsi="Trebuchet MS"/>
          <w:szCs w:val="24"/>
        </w:rPr>
        <w:t>i timp costuri opera</w:t>
      </w:r>
      <w:r w:rsidR="00804EBD" w:rsidRPr="00051100">
        <w:rPr>
          <w:rFonts w:ascii="Trebuchet MS" w:hAnsi="Trebuchet MS"/>
          <w:szCs w:val="24"/>
        </w:rPr>
        <w:t>ț</w:t>
      </w:r>
      <w:r w:rsidRPr="00051100">
        <w:rPr>
          <w:rFonts w:ascii="Trebuchet MS" w:hAnsi="Trebuchet MS"/>
          <w:szCs w:val="24"/>
        </w:rPr>
        <w:t>ionale minime;</w:t>
      </w:r>
    </w:p>
    <w:p w14:paraId="7C259C35" w14:textId="1F165725" w:rsidR="00352FA8" w:rsidRPr="00051100" w:rsidRDefault="00352FA8" w:rsidP="000973EB">
      <w:pPr>
        <w:numPr>
          <w:ilvl w:val="0"/>
          <w:numId w:val="67"/>
        </w:numPr>
        <w:suppressAutoHyphens w:val="0"/>
        <w:spacing w:before="0"/>
        <w:rPr>
          <w:rFonts w:ascii="Trebuchet MS" w:hAnsi="Trebuchet MS"/>
          <w:b/>
          <w:szCs w:val="24"/>
        </w:rPr>
      </w:pPr>
      <w:r w:rsidRPr="00051100">
        <w:rPr>
          <w:rFonts w:ascii="Trebuchet MS" w:hAnsi="Trebuchet MS"/>
          <w:szCs w:val="24"/>
        </w:rPr>
        <w:t xml:space="preserve">Mecanisme integrate de recuperare </w:t>
      </w:r>
      <w:r w:rsidR="007A1781" w:rsidRPr="00051100">
        <w:rPr>
          <w:rFonts w:ascii="Trebuchet MS" w:hAnsi="Trebuchet MS"/>
          <w:szCs w:val="24"/>
        </w:rPr>
        <w:t>î</w:t>
      </w:r>
      <w:r w:rsidRPr="00051100">
        <w:rPr>
          <w:rFonts w:ascii="Trebuchet MS" w:hAnsi="Trebuchet MS"/>
          <w:szCs w:val="24"/>
        </w:rPr>
        <w:t xml:space="preserve">n caz de dezastru </w:t>
      </w:r>
      <w:r w:rsidR="007A1781" w:rsidRPr="00051100">
        <w:rPr>
          <w:rFonts w:ascii="Trebuchet MS" w:hAnsi="Trebuchet MS"/>
          <w:szCs w:val="24"/>
        </w:rPr>
        <w:t>ș</w:t>
      </w:r>
      <w:r w:rsidRPr="00051100">
        <w:rPr>
          <w:rFonts w:ascii="Trebuchet MS" w:hAnsi="Trebuchet MS"/>
          <w:szCs w:val="24"/>
        </w:rPr>
        <w:t>i continuitate opera</w:t>
      </w:r>
      <w:r w:rsidR="007A1781" w:rsidRPr="00051100">
        <w:rPr>
          <w:rFonts w:ascii="Trebuchet MS" w:hAnsi="Trebuchet MS"/>
          <w:szCs w:val="24"/>
        </w:rPr>
        <w:t>ț</w:t>
      </w:r>
      <w:r w:rsidRPr="00051100">
        <w:rPr>
          <w:rFonts w:ascii="Trebuchet MS" w:hAnsi="Trebuchet MS"/>
          <w:szCs w:val="24"/>
        </w:rPr>
        <w:t>ional</w:t>
      </w:r>
      <w:r w:rsidR="007A1781" w:rsidRPr="00051100">
        <w:rPr>
          <w:rFonts w:ascii="Trebuchet MS" w:hAnsi="Trebuchet MS"/>
          <w:szCs w:val="24"/>
        </w:rPr>
        <w:t>ă</w:t>
      </w:r>
      <w:r w:rsidRPr="00051100">
        <w:rPr>
          <w:rFonts w:ascii="Trebuchet MS" w:hAnsi="Trebuchet MS"/>
          <w:szCs w:val="24"/>
        </w:rPr>
        <w:t xml:space="preserve">, </w:t>
      </w:r>
      <w:r w:rsidR="007A1781" w:rsidRPr="00051100">
        <w:rPr>
          <w:rFonts w:ascii="Trebuchet MS" w:hAnsi="Trebuchet MS"/>
          <w:szCs w:val="24"/>
        </w:rPr>
        <w:t>î</w:t>
      </w:r>
      <w:r w:rsidRPr="00051100">
        <w:rPr>
          <w:rFonts w:ascii="Trebuchet MS" w:hAnsi="Trebuchet MS"/>
          <w:szCs w:val="24"/>
        </w:rPr>
        <w:t>n scopul reducerii complexit</w:t>
      </w:r>
      <w:r w:rsidR="007A1781" w:rsidRPr="00051100">
        <w:rPr>
          <w:rFonts w:ascii="Trebuchet MS" w:hAnsi="Trebuchet MS"/>
          <w:szCs w:val="24"/>
        </w:rPr>
        <w:t>ăț</w:t>
      </w:r>
      <w:r w:rsidRPr="00051100">
        <w:rPr>
          <w:rFonts w:ascii="Trebuchet MS" w:hAnsi="Trebuchet MS"/>
          <w:szCs w:val="24"/>
        </w:rPr>
        <w:t xml:space="preserve">ii asociate </w:t>
      </w:r>
      <w:r w:rsidR="007A1781" w:rsidRPr="00051100">
        <w:rPr>
          <w:rFonts w:ascii="Trebuchet MS" w:hAnsi="Trebuchet MS"/>
          <w:szCs w:val="24"/>
        </w:rPr>
        <w:t>ș</w:t>
      </w:r>
      <w:r w:rsidRPr="00051100">
        <w:rPr>
          <w:rFonts w:ascii="Trebuchet MS" w:hAnsi="Trebuchet MS"/>
          <w:szCs w:val="24"/>
        </w:rPr>
        <w:t>cenariilor de protec</w:t>
      </w:r>
      <w:r w:rsidR="007A1781" w:rsidRPr="00051100">
        <w:rPr>
          <w:rFonts w:ascii="Trebuchet MS" w:hAnsi="Trebuchet MS"/>
          <w:szCs w:val="24"/>
        </w:rPr>
        <w:t>ț</w:t>
      </w:r>
      <w:r w:rsidRPr="00051100">
        <w:rPr>
          <w:rFonts w:ascii="Trebuchet MS" w:hAnsi="Trebuchet MS"/>
          <w:szCs w:val="24"/>
        </w:rPr>
        <w:t xml:space="preserve">ie </w:t>
      </w:r>
      <w:r w:rsidR="007A1781" w:rsidRPr="00051100">
        <w:rPr>
          <w:rFonts w:ascii="Trebuchet MS" w:hAnsi="Trebuchet MS"/>
          <w:szCs w:val="24"/>
        </w:rPr>
        <w:t>ș</w:t>
      </w:r>
      <w:r w:rsidRPr="00051100">
        <w:rPr>
          <w:rFonts w:ascii="Trebuchet MS" w:hAnsi="Trebuchet MS"/>
          <w:szCs w:val="24"/>
        </w:rPr>
        <w:t>i redundan</w:t>
      </w:r>
      <w:r w:rsidR="007A1781" w:rsidRPr="00051100">
        <w:rPr>
          <w:rFonts w:ascii="Trebuchet MS" w:hAnsi="Trebuchet MS"/>
          <w:szCs w:val="24"/>
        </w:rPr>
        <w:t>ță</w:t>
      </w:r>
      <w:r w:rsidRPr="00051100">
        <w:rPr>
          <w:rFonts w:ascii="Trebuchet MS" w:hAnsi="Trebuchet MS"/>
          <w:szCs w:val="24"/>
        </w:rPr>
        <w:t>.</w:t>
      </w:r>
    </w:p>
    <w:p w14:paraId="191EAC65" w14:textId="77777777" w:rsidR="007A1781" w:rsidRPr="00051100" w:rsidRDefault="007A1781" w:rsidP="00352FA8">
      <w:pPr>
        <w:spacing w:before="0"/>
        <w:ind w:firstLine="720"/>
        <w:rPr>
          <w:rFonts w:ascii="Trebuchet MS" w:hAnsi="Trebuchet MS"/>
          <w:szCs w:val="24"/>
        </w:rPr>
      </w:pPr>
    </w:p>
    <w:p w14:paraId="49E68AB9" w14:textId="032FA514" w:rsidR="00352FA8" w:rsidRPr="00051100" w:rsidRDefault="00352FA8" w:rsidP="00352FA8">
      <w:pPr>
        <w:spacing w:before="0"/>
        <w:ind w:firstLine="720"/>
        <w:rPr>
          <w:rFonts w:ascii="Trebuchet MS" w:hAnsi="Trebuchet MS"/>
          <w:szCs w:val="24"/>
        </w:rPr>
      </w:pPr>
      <w:r w:rsidRPr="00051100">
        <w:rPr>
          <w:rFonts w:ascii="Trebuchet MS" w:hAnsi="Trebuchet MS"/>
          <w:szCs w:val="24"/>
        </w:rPr>
        <w:t>Platforma de balansare a traficului de aplica</w:t>
      </w:r>
      <w:r w:rsidR="007A1781" w:rsidRPr="00051100">
        <w:rPr>
          <w:rFonts w:ascii="Trebuchet MS" w:hAnsi="Trebuchet MS"/>
          <w:szCs w:val="24"/>
        </w:rPr>
        <w:t>ț</w:t>
      </w:r>
      <w:r w:rsidRPr="00051100">
        <w:rPr>
          <w:rFonts w:ascii="Trebuchet MS" w:hAnsi="Trebuchet MS"/>
          <w:szCs w:val="24"/>
        </w:rPr>
        <w:t>ie trebuie s</w:t>
      </w:r>
      <w:r w:rsidR="007A1781" w:rsidRPr="00051100">
        <w:rPr>
          <w:rFonts w:ascii="Trebuchet MS" w:hAnsi="Trebuchet MS"/>
          <w:szCs w:val="24"/>
        </w:rPr>
        <w:t>ă</w:t>
      </w:r>
      <w:r w:rsidRPr="00051100">
        <w:rPr>
          <w:rFonts w:ascii="Trebuchet MS" w:hAnsi="Trebuchet MS"/>
          <w:szCs w:val="24"/>
        </w:rPr>
        <w:t xml:space="preserve"> </w:t>
      </w:r>
      <w:r w:rsidR="007A1781" w:rsidRPr="00051100">
        <w:rPr>
          <w:rFonts w:ascii="Trebuchet MS" w:hAnsi="Trebuchet MS"/>
          <w:szCs w:val="24"/>
        </w:rPr>
        <w:t>î</w:t>
      </w:r>
      <w:r w:rsidRPr="00051100">
        <w:rPr>
          <w:rFonts w:ascii="Trebuchet MS" w:hAnsi="Trebuchet MS"/>
          <w:szCs w:val="24"/>
        </w:rPr>
        <w:t>ndeplineasc</w:t>
      </w:r>
      <w:r w:rsidR="007A1781" w:rsidRPr="00051100">
        <w:rPr>
          <w:rFonts w:ascii="Trebuchet MS" w:hAnsi="Trebuchet MS"/>
          <w:szCs w:val="24"/>
        </w:rPr>
        <w:t>ă</w:t>
      </w:r>
      <w:r w:rsidRPr="00051100">
        <w:rPr>
          <w:rFonts w:ascii="Trebuchet MS" w:hAnsi="Trebuchet MS"/>
          <w:szCs w:val="24"/>
        </w:rPr>
        <w:t xml:space="preserve"> urm</w:t>
      </w:r>
      <w:r w:rsidR="007A1781" w:rsidRPr="00051100">
        <w:rPr>
          <w:rFonts w:ascii="Trebuchet MS" w:hAnsi="Trebuchet MS"/>
          <w:szCs w:val="24"/>
        </w:rPr>
        <w:t>ă</w:t>
      </w:r>
      <w:r w:rsidRPr="00051100">
        <w:rPr>
          <w:rFonts w:ascii="Trebuchet MS" w:hAnsi="Trebuchet MS"/>
          <w:szCs w:val="24"/>
        </w:rPr>
        <w:t>toarele cerin</w:t>
      </w:r>
      <w:r w:rsidR="007A1781" w:rsidRPr="00051100">
        <w:rPr>
          <w:rFonts w:ascii="Trebuchet MS" w:hAnsi="Trebuchet MS"/>
          <w:szCs w:val="24"/>
        </w:rPr>
        <w:t>ț</w:t>
      </w:r>
      <w:r w:rsidRPr="00051100">
        <w:rPr>
          <w:rFonts w:ascii="Trebuchet MS" w:hAnsi="Trebuchet MS"/>
          <w:szCs w:val="24"/>
        </w:rPr>
        <w:t>e func</w:t>
      </w:r>
      <w:r w:rsidR="007A1781" w:rsidRPr="00051100">
        <w:rPr>
          <w:rFonts w:ascii="Trebuchet MS" w:hAnsi="Trebuchet MS"/>
          <w:szCs w:val="24"/>
        </w:rPr>
        <w:t>ț</w:t>
      </w:r>
      <w:r w:rsidRPr="00051100">
        <w:rPr>
          <w:rFonts w:ascii="Trebuchet MS" w:hAnsi="Trebuchet MS"/>
          <w:szCs w:val="24"/>
        </w:rPr>
        <w:t>ionale specifice: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9"/>
        <w:gridCol w:w="7257"/>
      </w:tblGrid>
      <w:tr w:rsidR="00352FA8" w:rsidRPr="00051100" w14:paraId="6BE0CE15" w14:textId="77777777" w:rsidTr="00C43F34">
        <w:trPr>
          <w:tblHeader/>
        </w:trPr>
        <w:tc>
          <w:tcPr>
            <w:tcW w:w="2519" w:type="dxa"/>
            <w:vAlign w:val="center"/>
          </w:tcPr>
          <w:p w14:paraId="2C64C395" w14:textId="77777777"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Caracteristica</w:t>
            </w:r>
          </w:p>
        </w:tc>
        <w:tc>
          <w:tcPr>
            <w:tcW w:w="7256" w:type="dxa"/>
            <w:vAlign w:val="center"/>
          </w:tcPr>
          <w:p w14:paraId="30B005F1" w14:textId="67F7FA07"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Cerin</w:t>
            </w:r>
            <w:r w:rsidR="007A1781" w:rsidRPr="00051100">
              <w:rPr>
                <w:rFonts w:ascii="Trebuchet MS" w:hAnsi="Trebuchet MS"/>
                <w:szCs w:val="24"/>
                <w:lang w:eastAsia="ro-RO"/>
              </w:rPr>
              <w:t>ț</w:t>
            </w:r>
            <w:r w:rsidRPr="00051100">
              <w:rPr>
                <w:rFonts w:ascii="Trebuchet MS" w:hAnsi="Trebuchet MS"/>
                <w:szCs w:val="24"/>
                <w:lang w:eastAsia="ro-RO"/>
              </w:rPr>
              <w:t>a tehnic</w:t>
            </w:r>
            <w:r w:rsidR="007A1781" w:rsidRPr="00051100">
              <w:rPr>
                <w:rFonts w:ascii="Trebuchet MS" w:hAnsi="Trebuchet MS"/>
                <w:szCs w:val="24"/>
                <w:lang w:eastAsia="ro-RO"/>
              </w:rPr>
              <w:t>ă</w:t>
            </w:r>
            <w:r w:rsidRPr="00051100">
              <w:rPr>
                <w:rFonts w:ascii="Trebuchet MS" w:hAnsi="Trebuchet MS"/>
                <w:szCs w:val="24"/>
                <w:lang w:eastAsia="ro-RO"/>
              </w:rPr>
              <w:t xml:space="preserve"> minimal</w:t>
            </w:r>
            <w:r w:rsidR="007A1781" w:rsidRPr="00051100">
              <w:rPr>
                <w:rFonts w:ascii="Trebuchet MS" w:hAnsi="Trebuchet MS"/>
                <w:szCs w:val="24"/>
                <w:lang w:eastAsia="ro-RO"/>
              </w:rPr>
              <w:t>ă</w:t>
            </w:r>
          </w:p>
        </w:tc>
      </w:tr>
      <w:tr w:rsidR="00352FA8" w:rsidRPr="00051100" w14:paraId="6338D4B4" w14:textId="77777777" w:rsidTr="00C43F34">
        <w:tc>
          <w:tcPr>
            <w:tcW w:w="2519" w:type="dxa"/>
            <w:vAlign w:val="center"/>
          </w:tcPr>
          <w:p w14:paraId="2A4EEC2C" w14:textId="77777777"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Descriere</w:t>
            </w:r>
          </w:p>
        </w:tc>
        <w:tc>
          <w:tcPr>
            <w:tcW w:w="7256" w:type="dxa"/>
            <w:vAlign w:val="center"/>
          </w:tcPr>
          <w:p w14:paraId="30C7273B" w14:textId="7C7801DC"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 xml:space="preserve">Platforma de de balansare, accelerare </w:t>
            </w:r>
            <w:r w:rsidR="00F8604D" w:rsidRPr="00051100">
              <w:rPr>
                <w:rFonts w:ascii="Trebuchet MS" w:hAnsi="Trebuchet MS"/>
                <w:szCs w:val="24"/>
                <w:lang w:eastAsia="ro-RO"/>
              </w:rPr>
              <w:t>ș</w:t>
            </w:r>
            <w:r w:rsidRPr="00051100">
              <w:rPr>
                <w:rFonts w:ascii="Trebuchet MS" w:hAnsi="Trebuchet MS"/>
                <w:szCs w:val="24"/>
                <w:lang w:eastAsia="ro-RO"/>
              </w:rPr>
              <w:t>i protejare a aplica</w:t>
            </w:r>
            <w:r w:rsidR="00F8604D" w:rsidRPr="00051100">
              <w:rPr>
                <w:rFonts w:ascii="Trebuchet MS" w:hAnsi="Trebuchet MS"/>
                <w:szCs w:val="24"/>
                <w:lang w:eastAsia="ro-RO"/>
              </w:rPr>
              <w:t>ț</w:t>
            </w:r>
            <w:r w:rsidRPr="00051100">
              <w:rPr>
                <w:rFonts w:ascii="Trebuchet MS" w:hAnsi="Trebuchet MS"/>
                <w:szCs w:val="24"/>
                <w:lang w:eastAsia="ro-RO"/>
              </w:rPr>
              <w:t>iilor din infrastructur</w:t>
            </w:r>
            <w:r w:rsidR="00F8604D" w:rsidRPr="00051100">
              <w:rPr>
                <w:rFonts w:ascii="Trebuchet MS" w:hAnsi="Trebuchet MS"/>
                <w:szCs w:val="24"/>
                <w:lang w:eastAsia="ro-RO"/>
              </w:rPr>
              <w:t>ă</w:t>
            </w:r>
            <w:r w:rsidRPr="00051100">
              <w:rPr>
                <w:rFonts w:ascii="Trebuchet MS" w:hAnsi="Trebuchet MS"/>
                <w:szCs w:val="24"/>
                <w:lang w:eastAsia="ro-RO"/>
              </w:rPr>
              <w:t>;</w:t>
            </w:r>
          </w:p>
        </w:tc>
      </w:tr>
      <w:tr w:rsidR="00352FA8" w:rsidRPr="00051100" w14:paraId="46F88A3C" w14:textId="77777777" w:rsidTr="00C43F34">
        <w:tc>
          <w:tcPr>
            <w:tcW w:w="2519" w:type="dxa"/>
          </w:tcPr>
          <w:p w14:paraId="1644E82B" w14:textId="22EC3D13"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Specifica</w:t>
            </w:r>
            <w:r w:rsidR="00F8604D" w:rsidRPr="00051100">
              <w:rPr>
                <w:rFonts w:ascii="Trebuchet MS" w:hAnsi="Trebuchet MS"/>
                <w:szCs w:val="24"/>
                <w:lang w:eastAsia="ro-RO"/>
              </w:rPr>
              <w:t>ț</w:t>
            </w:r>
            <w:r w:rsidRPr="00051100">
              <w:rPr>
                <w:rFonts w:ascii="Trebuchet MS" w:hAnsi="Trebuchet MS"/>
                <w:szCs w:val="24"/>
                <w:lang w:eastAsia="ro-RO"/>
              </w:rPr>
              <w:t>ii hardware</w:t>
            </w:r>
          </w:p>
        </w:tc>
        <w:tc>
          <w:tcPr>
            <w:tcW w:w="7256" w:type="dxa"/>
          </w:tcPr>
          <w:p w14:paraId="6C8B66E0" w14:textId="77777777" w:rsidR="00352FA8" w:rsidRPr="00051100" w:rsidRDefault="00352FA8" w:rsidP="000973EB">
            <w:pPr>
              <w:numPr>
                <w:ilvl w:val="0"/>
                <w:numId w:val="93"/>
              </w:numPr>
              <w:suppressAutoHyphens w:val="0"/>
              <w:spacing w:before="0"/>
              <w:ind w:left="0" w:hanging="357"/>
              <w:contextualSpacing/>
              <w:rPr>
                <w:rFonts w:ascii="Trebuchet MS" w:hAnsi="Trebuchet MS"/>
                <w:szCs w:val="24"/>
              </w:rPr>
            </w:pPr>
            <w:r w:rsidRPr="00051100">
              <w:rPr>
                <w:rFonts w:ascii="Trebuchet MS" w:hAnsi="Trebuchet MS"/>
                <w:szCs w:val="24"/>
              </w:rPr>
              <w:t>Sloturi Gigabit Ethernet SFP: 8;</w:t>
            </w:r>
          </w:p>
          <w:p w14:paraId="3AF6947D" w14:textId="77777777" w:rsidR="00352FA8" w:rsidRPr="00051100" w:rsidRDefault="00352FA8" w:rsidP="000973EB">
            <w:pPr>
              <w:numPr>
                <w:ilvl w:val="0"/>
                <w:numId w:val="93"/>
              </w:numPr>
              <w:suppressAutoHyphens w:val="0"/>
              <w:spacing w:before="0"/>
              <w:ind w:left="0" w:hanging="357"/>
              <w:contextualSpacing/>
              <w:rPr>
                <w:rFonts w:ascii="Trebuchet MS" w:hAnsi="Trebuchet MS"/>
                <w:szCs w:val="24"/>
              </w:rPr>
            </w:pPr>
            <w:r w:rsidRPr="00051100">
              <w:rPr>
                <w:rFonts w:ascii="Trebuchet MS" w:hAnsi="Trebuchet MS"/>
                <w:szCs w:val="24"/>
              </w:rPr>
              <w:t>Sloturi 10 Gigabit Ethernet SFP+: 4 populate cu transceiver-e 10 Gbps MMF Short-range conector LC;</w:t>
            </w:r>
          </w:p>
          <w:p w14:paraId="20AB55A8" w14:textId="77777777" w:rsidR="00352FA8" w:rsidRPr="00051100" w:rsidRDefault="00352FA8" w:rsidP="000973EB">
            <w:pPr>
              <w:numPr>
                <w:ilvl w:val="0"/>
                <w:numId w:val="93"/>
              </w:numPr>
              <w:suppressAutoHyphens w:val="0"/>
              <w:spacing w:before="0"/>
              <w:ind w:left="0" w:hanging="357"/>
              <w:contextualSpacing/>
              <w:rPr>
                <w:rFonts w:ascii="Trebuchet MS" w:hAnsi="Trebuchet MS"/>
                <w:szCs w:val="24"/>
              </w:rPr>
            </w:pPr>
            <w:r w:rsidRPr="00051100">
              <w:rPr>
                <w:rFonts w:ascii="Trebuchet MS" w:hAnsi="Trebuchet MS"/>
                <w:szCs w:val="24"/>
              </w:rPr>
              <w:t>Capacitate de stocare interna: 500 GB HDD;</w:t>
            </w:r>
          </w:p>
          <w:p w14:paraId="6801C421" w14:textId="77777777" w:rsidR="00352FA8" w:rsidRPr="00051100" w:rsidRDefault="00352FA8" w:rsidP="000973EB">
            <w:pPr>
              <w:numPr>
                <w:ilvl w:val="0"/>
                <w:numId w:val="93"/>
              </w:numPr>
              <w:suppressAutoHyphens w:val="0"/>
              <w:spacing w:before="0"/>
              <w:ind w:left="0" w:hanging="357"/>
              <w:contextualSpacing/>
              <w:rPr>
                <w:rFonts w:ascii="Trebuchet MS" w:hAnsi="Trebuchet MS"/>
                <w:szCs w:val="24"/>
              </w:rPr>
            </w:pPr>
            <w:r w:rsidRPr="00051100">
              <w:rPr>
                <w:rFonts w:ascii="Trebuchet MS" w:hAnsi="Trebuchet MS"/>
                <w:szCs w:val="24"/>
              </w:rPr>
              <w:t>Memorie RAM: 32 GB;</w:t>
            </w:r>
          </w:p>
          <w:p w14:paraId="26CE0560" w14:textId="5BEFC7F5" w:rsidR="00352FA8" w:rsidRPr="00051100" w:rsidRDefault="00352FA8" w:rsidP="000973EB">
            <w:pPr>
              <w:numPr>
                <w:ilvl w:val="0"/>
                <w:numId w:val="93"/>
              </w:numPr>
              <w:suppressAutoHyphens w:val="0"/>
              <w:spacing w:before="0"/>
              <w:ind w:left="0" w:hanging="357"/>
              <w:contextualSpacing/>
              <w:rPr>
                <w:rFonts w:ascii="Trebuchet MS" w:hAnsi="Trebuchet MS"/>
                <w:szCs w:val="24"/>
              </w:rPr>
            </w:pPr>
            <w:r w:rsidRPr="00051100">
              <w:rPr>
                <w:rFonts w:ascii="Trebuchet MS" w:hAnsi="Trebuchet MS"/>
                <w:szCs w:val="24"/>
              </w:rPr>
              <w:t xml:space="preserve">Posibilitate de instalare </w:t>
            </w:r>
            <w:r w:rsidR="00F8604D" w:rsidRPr="00051100">
              <w:rPr>
                <w:rFonts w:ascii="Trebuchet MS" w:hAnsi="Trebuchet MS"/>
                <w:szCs w:val="24"/>
              </w:rPr>
              <w:t>î</w:t>
            </w:r>
            <w:r w:rsidRPr="00051100">
              <w:rPr>
                <w:rFonts w:ascii="Trebuchet MS" w:hAnsi="Trebuchet MS"/>
                <w:szCs w:val="24"/>
              </w:rPr>
              <w:t>n rack: 1U;</w:t>
            </w:r>
          </w:p>
          <w:p w14:paraId="48B0F01E" w14:textId="77777777" w:rsidR="00352FA8" w:rsidRPr="00051100" w:rsidRDefault="00352FA8" w:rsidP="000973EB">
            <w:pPr>
              <w:numPr>
                <w:ilvl w:val="0"/>
                <w:numId w:val="93"/>
              </w:numPr>
              <w:suppressAutoHyphens w:val="0"/>
              <w:spacing w:before="0"/>
              <w:ind w:left="0" w:hanging="357"/>
              <w:contextualSpacing/>
              <w:rPr>
                <w:rFonts w:ascii="Trebuchet MS" w:hAnsi="Trebuchet MS"/>
                <w:szCs w:val="24"/>
              </w:rPr>
            </w:pPr>
            <w:r w:rsidRPr="00051100">
              <w:rPr>
                <w:rFonts w:ascii="Trebuchet MS" w:hAnsi="Trebuchet MS"/>
                <w:szCs w:val="24"/>
              </w:rPr>
              <w:t>Surse redundante de alimentare;</w:t>
            </w:r>
          </w:p>
        </w:tc>
      </w:tr>
      <w:tr w:rsidR="00352FA8" w:rsidRPr="00051100" w14:paraId="4D01F5CB" w14:textId="77777777" w:rsidTr="00C43F34">
        <w:tc>
          <w:tcPr>
            <w:tcW w:w="2519" w:type="dxa"/>
          </w:tcPr>
          <w:p w14:paraId="47DC09BF" w14:textId="0A8827EC"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Caracteristici de performan</w:t>
            </w:r>
            <w:r w:rsidR="00F8604D" w:rsidRPr="00051100">
              <w:rPr>
                <w:rFonts w:ascii="Trebuchet MS" w:hAnsi="Trebuchet MS"/>
                <w:szCs w:val="24"/>
                <w:lang w:eastAsia="ro-RO"/>
              </w:rPr>
              <w:t>ță</w:t>
            </w:r>
          </w:p>
        </w:tc>
        <w:tc>
          <w:tcPr>
            <w:tcW w:w="7256" w:type="dxa"/>
          </w:tcPr>
          <w:p w14:paraId="5F6EB814" w14:textId="77777777" w:rsidR="00352FA8" w:rsidRPr="00051100" w:rsidRDefault="00352FA8" w:rsidP="000973EB">
            <w:pPr>
              <w:numPr>
                <w:ilvl w:val="0"/>
                <w:numId w:val="94"/>
              </w:numPr>
              <w:suppressAutoHyphens w:val="0"/>
              <w:spacing w:before="0"/>
              <w:ind w:left="0" w:hanging="357"/>
              <w:contextualSpacing/>
              <w:rPr>
                <w:rFonts w:ascii="Trebuchet MS" w:hAnsi="Trebuchet MS"/>
                <w:szCs w:val="24"/>
              </w:rPr>
            </w:pPr>
            <w:r w:rsidRPr="00051100">
              <w:rPr>
                <w:rFonts w:ascii="Trebuchet MS" w:hAnsi="Trebuchet MS"/>
                <w:szCs w:val="24"/>
              </w:rPr>
              <w:t>Trafic procesat la Layer 4/7: 20 Gbps;</w:t>
            </w:r>
          </w:p>
          <w:p w14:paraId="3598D359" w14:textId="77777777" w:rsidR="00352FA8" w:rsidRPr="00051100" w:rsidRDefault="00352FA8" w:rsidP="000973EB">
            <w:pPr>
              <w:numPr>
                <w:ilvl w:val="0"/>
                <w:numId w:val="94"/>
              </w:numPr>
              <w:suppressAutoHyphens w:val="0"/>
              <w:spacing w:before="0"/>
              <w:ind w:left="0" w:hanging="357"/>
              <w:contextualSpacing/>
              <w:rPr>
                <w:rFonts w:ascii="Trebuchet MS" w:hAnsi="Trebuchet MS"/>
                <w:szCs w:val="24"/>
              </w:rPr>
            </w:pPr>
            <w:r w:rsidRPr="00051100">
              <w:rPr>
                <w:rFonts w:ascii="Trebuchet MS" w:hAnsi="Trebuchet MS"/>
                <w:szCs w:val="24"/>
              </w:rPr>
              <w:t>Trafic compresat hardware: 10 Gbps;</w:t>
            </w:r>
          </w:p>
          <w:p w14:paraId="42F0CF61" w14:textId="77777777" w:rsidR="00352FA8" w:rsidRPr="00051100" w:rsidRDefault="00352FA8" w:rsidP="000973EB">
            <w:pPr>
              <w:numPr>
                <w:ilvl w:val="0"/>
                <w:numId w:val="94"/>
              </w:numPr>
              <w:suppressAutoHyphens w:val="0"/>
              <w:spacing w:before="0"/>
              <w:ind w:left="0" w:hanging="357"/>
              <w:contextualSpacing/>
              <w:rPr>
                <w:rFonts w:ascii="Trebuchet MS" w:hAnsi="Trebuchet MS"/>
                <w:szCs w:val="24"/>
              </w:rPr>
            </w:pPr>
            <w:r w:rsidRPr="00051100">
              <w:rPr>
                <w:rFonts w:ascii="Trebuchet MS" w:hAnsi="Trebuchet MS"/>
                <w:szCs w:val="24"/>
              </w:rPr>
              <w:t>Trafic criptat hardware: 12 Gbps;</w:t>
            </w:r>
          </w:p>
          <w:p w14:paraId="2B50921C" w14:textId="0F78EC9B" w:rsidR="00352FA8" w:rsidRPr="00051100" w:rsidRDefault="00352FA8" w:rsidP="000973EB">
            <w:pPr>
              <w:numPr>
                <w:ilvl w:val="0"/>
                <w:numId w:val="94"/>
              </w:numPr>
              <w:suppressAutoHyphens w:val="0"/>
              <w:spacing w:before="0"/>
              <w:ind w:left="0" w:hanging="357"/>
              <w:contextualSpacing/>
              <w:rPr>
                <w:rFonts w:ascii="Trebuchet MS" w:hAnsi="Trebuchet MS"/>
                <w:szCs w:val="24"/>
              </w:rPr>
            </w:pPr>
            <w:r w:rsidRPr="00051100">
              <w:rPr>
                <w:rFonts w:ascii="Trebuchet MS" w:hAnsi="Trebuchet MS"/>
                <w:szCs w:val="24"/>
              </w:rPr>
              <w:t>Num</w:t>
            </w:r>
            <w:r w:rsidR="00F8604D" w:rsidRPr="00051100">
              <w:rPr>
                <w:rFonts w:ascii="Trebuchet MS" w:hAnsi="Trebuchet MS"/>
                <w:szCs w:val="24"/>
              </w:rPr>
              <w:t>ă</w:t>
            </w:r>
            <w:r w:rsidRPr="00051100">
              <w:rPr>
                <w:rFonts w:ascii="Trebuchet MS" w:hAnsi="Trebuchet MS"/>
                <w:szCs w:val="24"/>
              </w:rPr>
              <w:t>r de tranzac</w:t>
            </w:r>
            <w:r w:rsidR="00F8604D" w:rsidRPr="00051100">
              <w:rPr>
                <w:rFonts w:ascii="Trebuchet MS" w:hAnsi="Trebuchet MS"/>
                <w:szCs w:val="24"/>
              </w:rPr>
              <w:t>ț</w:t>
            </w:r>
            <w:r w:rsidRPr="00051100">
              <w:rPr>
                <w:rFonts w:ascii="Trebuchet MS" w:hAnsi="Trebuchet MS"/>
                <w:szCs w:val="24"/>
              </w:rPr>
              <w:t>ii SSL pe secund</w:t>
            </w:r>
            <w:r w:rsidR="00F8604D" w:rsidRPr="00051100">
              <w:rPr>
                <w:rFonts w:ascii="Trebuchet MS" w:hAnsi="Trebuchet MS"/>
                <w:szCs w:val="24"/>
              </w:rPr>
              <w:t>ă</w:t>
            </w:r>
            <w:r w:rsidRPr="00051100">
              <w:rPr>
                <w:rFonts w:ascii="Trebuchet MS" w:hAnsi="Trebuchet MS"/>
                <w:szCs w:val="24"/>
              </w:rPr>
              <w:t>: 10.000 ECC/20.000 RSA;</w:t>
            </w:r>
          </w:p>
        </w:tc>
      </w:tr>
      <w:tr w:rsidR="00352FA8" w:rsidRPr="00051100" w14:paraId="0266129E" w14:textId="77777777" w:rsidTr="00C43F34">
        <w:tc>
          <w:tcPr>
            <w:tcW w:w="2519" w:type="dxa"/>
          </w:tcPr>
          <w:p w14:paraId="5F3F3A5F" w14:textId="4E428DCB"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Functionalita</w:t>
            </w:r>
            <w:r w:rsidR="00F8604D" w:rsidRPr="00051100">
              <w:rPr>
                <w:rFonts w:ascii="Trebuchet MS" w:hAnsi="Trebuchet MS"/>
                <w:szCs w:val="24"/>
                <w:lang w:eastAsia="ro-RO"/>
              </w:rPr>
              <w:t>ț</w:t>
            </w:r>
            <w:r w:rsidRPr="00051100">
              <w:rPr>
                <w:rFonts w:ascii="Trebuchet MS" w:hAnsi="Trebuchet MS"/>
                <w:szCs w:val="24"/>
                <w:lang w:eastAsia="ro-RO"/>
              </w:rPr>
              <w:t>i</w:t>
            </w:r>
            <w:r w:rsidR="00F8604D" w:rsidRPr="00051100">
              <w:rPr>
                <w:rFonts w:ascii="Trebuchet MS" w:hAnsi="Trebuchet MS"/>
                <w:szCs w:val="24"/>
                <w:lang w:eastAsia="ro-RO"/>
              </w:rPr>
              <w:t>,</w:t>
            </w:r>
            <w:r w:rsidRPr="00051100">
              <w:rPr>
                <w:rFonts w:ascii="Trebuchet MS" w:hAnsi="Trebuchet MS"/>
                <w:szCs w:val="24"/>
                <w:lang w:eastAsia="ro-RO"/>
              </w:rPr>
              <w:t xml:space="preserve"> disponibilitate aplica</w:t>
            </w:r>
            <w:r w:rsidR="00F8604D" w:rsidRPr="00051100">
              <w:rPr>
                <w:rFonts w:ascii="Trebuchet MS" w:hAnsi="Trebuchet MS"/>
                <w:szCs w:val="24"/>
                <w:lang w:eastAsia="ro-RO"/>
              </w:rPr>
              <w:t>ț</w:t>
            </w:r>
            <w:r w:rsidRPr="00051100">
              <w:rPr>
                <w:rFonts w:ascii="Trebuchet MS" w:hAnsi="Trebuchet MS"/>
                <w:szCs w:val="24"/>
                <w:lang w:eastAsia="ro-RO"/>
              </w:rPr>
              <w:t>ii</w:t>
            </w:r>
          </w:p>
        </w:tc>
        <w:tc>
          <w:tcPr>
            <w:tcW w:w="7256" w:type="dxa"/>
          </w:tcPr>
          <w:p w14:paraId="17AF2F3F" w14:textId="17D4CA49" w:rsidR="00352FA8" w:rsidRPr="00051100" w:rsidRDefault="00352FA8" w:rsidP="000973EB">
            <w:pPr>
              <w:numPr>
                <w:ilvl w:val="0"/>
                <w:numId w:val="95"/>
              </w:numPr>
              <w:suppressAutoHyphens w:val="0"/>
              <w:spacing w:before="0"/>
              <w:ind w:left="0" w:hanging="357"/>
              <w:contextualSpacing/>
              <w:rPr>
                <w:rFonts w:ascii="Trebuchet MS" w:hAnsi="Trebuchet MS"/>
                <w:szCs w:val="24"/>
              </w:rPr>
            </w:pPr>
            <w:r w:rsidRPr="00051100">
              <w:rPr>
                <w:rFonts w:ascii="Trebuchet MS" w:hAnsi="Trebuchet MS"/>
                <w:szCs w:val="24"/>
              </w:rPr>
              <w:t>Distribu</w:t>
            </w:r>
            <w:r w:rsidR="00F8604D" w:rsidRPr="00051100">
              <w:rPr>
                <w:rFonts w:ascii="Trebuchet MS" w:hAnsi="Trebuchet MS"/>
                <w:szCs w:val="24"/>
              </w:rPr>
              <w:t>ț</w:t>
            </w:r>
            <w:r w:rsidRPr="00051100">
              <w:rPr>
                <w:rFonts w:ascii="Trebuchet MS" w:hAnsi="Trebuchet MS"/>
                <w:szCs w:val="24"/>
              </w:rPr>
              <w:t xml:space="preserve">ia </w:t>
            </w:r>
            <w:r w:rsidR="00F8604D" w:rsidRPr="00051100">
              <w:rPr>
                <w:rFonts w:ascii="Trebuchet MS" w:hAnsi="Trebuchet MS"/>
                <w:szCs w:val="24"/>
              </w:rPr>
              <w:t>î</w:t>
            </w:r>
            <w:r w:rsidRPr="00051100">
              <w:rPr>
                <w:rFonts w:ascii="Trebuchet MS" w:hAnsi="Trebuchet MS"/>
                <w:szCs w:val="24"/>
              </w:rPr>
              <w:t>nc</w:t>
            </w:r>
            <w:r w:rsidR="00F8604D" w:rsidRPr="00051100">
              <w:rPr>
                <w:rFonts w:ascii="Trebuchet MS" w:hAnsi="Trebuchet MS"/>
                <w:szCs w:val="24"/>
              </w:rPr>
              <w:t>ă</w:t>
            </w:r>
            <w:r w:rsidRPr="00051100">
              <w:rPr>
                <w:rFonts w:ascii="Trebuchet MS" w:hAnsi="Trebuchet MS"/>
                <w:szCs w:val="24"/>
              </w:rPr>
              <w:t>rc</w:t>
            </w:r>
            <w:r w:rsidR="00F8604D" w:rsidRPr="00051100">
              <w:rPr>
                <w:rFonts w:ascii="Trebuchet MS" w:hAnsi="Trebuchet MS"/>
                <w:szCs w:val="24"/>
              </w:rPr>
              <w:t>ă</w:t>
            </w:r>
            <w:r w:rsidRPr="00051100">
              <w:rPr>
                <w:rFonts w:ascii="Trebuchet MS" w:hAnsi="Trebuchet MS"/>
                <w:szCs w:val="24"/>
              </w:rPr>
              <w:t xml:space="preserve">rii de procesare pentru protocoalele TCP </w:t>
            </w:r>
            <w:r w:rsidR="00F8604D" w:rsidRPr="00051100">
              <w:rPr>
                <w:rFonts w:ascii="Trebuchet MS" w:hAnsi="Trebuchet MS"/>
                <w:szCs w:val="24"/>
              </w:rPr>
              <w:t>ș</w:t>
            </w:r>
            <w:r w:rsidRPr="00051100">
              <w:rPr>
                <w:rFonts w:ascii="Trebuchet MS" w:hAnsi="Trebuchet MS"/>
                <w:szCs w:val="24"/>
              </w:rPr>
              <w:t>i UDP;</w:t>
            </w:r>
          </w:p>
          <w:p w14:paraId="36B44A78" w14:textId="77777777" w:rsidR="00352FA8" w:rsidRPr="00051100" w:rsidRDefault="00352FA8" w:rsidP="000973EB">
            <w:pPr>
              <w:numPr>
                <w:ilvl w:val="0"/>
                <w:numId w:val="95"/>
              </w:numPr>
              <w:suppressAutoHyphens w:val="0"/>
              <w:spacing w:before="0"/>
              <w:ind w:left="0" w:hanging="357"/>
              <w:contextualSpacing/>
              <w:rPr>
                <w:rFonts w:ascii="Trebuchet MS" w:hAnsi="Trebuchet MS"/>
                <w:szCs w:val="24"/>
              </w:rPr>
            </w:pPr>
            <w:r w:rsidRPr="00051100">
              <w:rPr>
                <w:rFonts w:ascii="Trebuchet MS" w:hAnsi="Trebuchet MS"/>
                <w:szCs w:val="24"/>
              </w:rPr>
              <w:t>Suport pentru folosirea SNAT;</w:t>
            </w:r>
          </w:p>
          <w:p w14:paraId="3D99BB7B" w14:textId="60C23D74" w:rsidR="00352FA8" w:rsidRPr="00051100" w:rsidRDefault="00352FA8" w:rsidP="000973EB">
            <w:pPr>
              <w:numPr>
                <w:ilvl w:val="0"/>
                <w:numId w:val="95"/>
              </w:numPr>
              <w:suppressAutoHyphens w:val="0"/>
              <w:spacing w:before="0"/>
              <w:ind w:left="0" w:hanging="357"/>
              <w:contextualSpacing/>
              <w:rPr>
                <w:rFonts w:ascii="Trebuchet MS" w:hAnsi="Trebuchet MS"/>
                <w:szCs w:val="24"/>
              </w:rPr>
            </w:pPr>
            <w:r w:rsidRPr="00051100">
              <w:rPr>
                <w:rFonts w:ascii="Trebuchet MS" w:hAnsi="Trebuchet MS"/>
                <w:szCs w:val="24"/>
              </w:rPr>
              <w:t>Distribu</w:t>
            </w:r>
            <w:r w:rsidR="00F8604D" w:rsidRPr="00051100">
              <w:rPr>
                <w:rFonts w:ascii="Trebuchet MS" w:hAnsi="Trebuchet MS"/>
                <w:szCs w:val="24"/>
              </w:rPr>
              <w:t>ț</w:t>
            </w:r>
            <w:r w:rsidRPr="00051100">
              <w:rPr>
                <w:rFonts w:ascii="Trebuchet MS" w:hAnsi="Trebuchet MS"/>
                <w:szCs w:val="24"/>
              </w:rPr>
              <w:t xml:space="preserve">ia </w:t>
            </w:r>
            <w:r w:rsidR="00F8604D" w:rsidRPr="00051100">
              <w:rPr>
                <w:rFonts w:ascii="Trebuchet MS" w:hAnsi="Trebuchet MS"/>
                <w:szCs w:val="24"/>
              </w:rPr>
              <w:t>î</w:t>
            </w:r>
            <w:r w:rsidRPr="00051100">
              <w:rPr>
                <w:rFonts w:ascii="Trebuchet MS" w:hAnsi="Trebuchet MS"/>
                <w:szCs w:val="24"/>
              </w:rPr>
              <w:t>nc</w:t>
            </w:r>
            <w:r w:rsidR="00F8604D" w:rsidRPr="00051100">
              <w:rPr>
                <w:rFonts w:ascii="Trebuchet MS" w:hAnsi="Trebuchet MS"/>
                <w:szCs w:val="24"/>
              </w:rPr>
              <w:t>ă</w:t>
            </w:r>
            <w:r w:rsidRPr="00051100">
              <w:rPr>
                <w:rFonts w:ascii="Trebuchet MS" w:hAnsi="Trebuchet MS"/>
                <w:szCs w:val="24"/>
              </w:rPr>
              <w:t>rc</w:t>
            </w:r>
            <w:r w:rsidR="00F8604D" w:rsidRPr="00051100">
              <w:rPr>
                <w:rFonts w:ascii="Trebuchet MS" w:hAnsi="Trebuchet MS"/>
                <w:szCs w:val="24"/>
              </w:rPr>
              <w:t>ă</w:t>
            </w:r>
            <w:r w:rsidRPr="00051100">
              <w:rPr>
                <w:rFonts w:ascii="Trebuchet MS" w:hAnsi="Trebuchet MS"/>
                <w:szCs w:val="24"/>
              </w:rPr>
              <w:t>rii de procesare pe baza urm</w:t>
            </w:r>
            <w:r w:rsidR="00F8604D" w:rsidRPr="00051100">
              <w:rPr>
                <w:rFonts w:ascii="Trebuchet MS" w:hAnsi="Trebuchet MS"/>
                <w:szCs w:val="24"/>
              </w:rPr>
              <w:t>ă</w:t>
            </w:r>
            <w:r w:rsidRPr="00051100">
              <w:rPr>
                <w:rFonts w:ascii="Trebuchet MS" w:hAnsi="Trebuchet MS"/>
                <w:szCs w:val="24"/>
              </w:rPr>
              <w:t>torilor algoritmi: round robin, ratio, weighted ratio, dynamic ratio, least connections, weighted least connections, observed, predictive;</w:t>
            </w:r>
          </w:p>
          <w:p w14:paraId="4DBA2803" w14:textId="16BC6715" w:rsidR="00352FA8" w:rsidRPr="00051100" w:rsidRDefault="00352FA8" w:rsidP="000973EB">
            <w:pPr>
              <w:numPr>
                <w:ilvl w:val="0"/>
                <w:numId w:val="95"/>
              </w:numPr>
              <w:suppressAutoHyphens w:val="0"/>
              <w:spacing w:before="0"/>
              <w:ind w:left="0" w:hanging="357"/>
              <w:contextualSpacing/>
              <w:rPr>
                <w:rFonts w:ascii="Trebuchet MS" w:hAnsi="Trebuchet MS"/>
                <w:szCs w:val="24"/>
              </w:rPr>
            </w:pPr>
            <w:r w:rsidRPr="00051100">
              <w:rPr>
                <w:rFonts w:ascii="Trebuchet MS" w:hAnsi="Trebuchet MS"/>
                <w:szCs w:val="24"/>
              </w:rPr>
              <w:t>Posibilitatea de monitorizare a serverelor de aplica</w:t>
            </w:r>
            <w:r w:rsidR="00F8604D" w:rsidRPr="00051100">
              <w:rPr>
                <w:rFonts w:ascii="Trebuchet MS" w:hAnsi="Trebuchet MS"/>
                <w:szCs w:val="24"/>
              </w:rPr>
              <w:t>ț</w:t>
            </w:r>
            <w:r w:rsidRPr="00051100">
              <w:rPr>
                <w:rFonts w:ascii="Trebuchet MS" w:hAnsi="Trebuchet MS"/>
                <w:szCs w:val="24"/>
              </w:rPr>
              <w:t>ii folosind mecanisme de verificare pentru protocoalele standard;</w:t>
            </w:r>
          </w:p>
          <w:p w14:paraId="799DDC1E" w14:textId="54CB3F3C" w:rsidR="00352FA8" w:rsidRPr="00051100" w:rsidRDefault="00352FA8" w:rsidP="000973EB">
            <w:pPr>
              <w:numPr>
                <w:ilvl w:val="0"/>
                <w:numId w:val="95"/>
              </w:numPr>
              <w:suppressAutoHyphens w:val="0"/>
              <w:spacing w:before="0"/>
              <w:ind w:left="0" w:hanging="357"/>
              <w:contextualSpacing/>
              <w:rPr>
                <w:rFonts w:ascii="Trebuchet MS" w:hAnsi="Trebuchet MS"/>
                <w:szCs w:val="24"/>
              </w:rPr>
            </w:pPr>
            <w:r w:rsidRPr="00051100">
              <w:rPr>
                <w:rFonts w:ascii="Trebuchet MS" w:hAnsi="Trebuchet MS"/>
                <w:szCs w:val="24"/>
              </w:rPr>
              <w:t>Posibilitatea de configurare a mecanismului de verificare a aplica</w:t>
            </w:r>
            <w:r w:rsidR="00F8604D" w:rsidRPr="00051100">
              <w:rPr>
                <w:rFonts w:ascii="Trebuchet MS" w:hAnsi="Trebuchet MS"/>
                <w:szCs w:val="24"/>
              </w:rPr>
              <w:t>ț</w:t>
            </w:r>
            <w:r w:rsidRPr="00051100">
              <w:rPr>
                <w:rFonts w:ascii="Trebuchet MS" w:hAnsi="Trebuchet MS"/>
                <w:szCs w:val="24"/>
              </w:rPr>
              <w:t>iei;</w:t>
            </w:r>
          </w:p>
          <w:p w14:paraId="381273B8" w14:textId="5A26309E" w:rsidR="00352FA8" w:rsidRPr="00051100" w:rsidRDefault="00352FA8" w:rsidP="000973EB">
            <w:pPr>
              <w:numPr>
                <w:ilvl w:val="0"/>
                <w:numId w:val="95"/>
              </w:numPr>
              <w:suppressAutoHyphens w:val="0"/>
              <w:spacing w:before="0"/>
              <w:ind w:left="0" w:hanging="357"/>
              <w:contextualSpacing/>
              <w:rPr>
                <w:rFonts w:ascii="Trebuchet MS" w:hAnsi="Trebuchet MS"/>
                <w:szCs w:val="24"/>
              </w:rPr>
            </w:pPr>
            <w:r w:rsidRPr="00051100">
              <w:rPr>
                <w:rFonts w:ascii="Trebuchet MS" w:hAnsi="Trebuchet MS"/>
                <w:szCs w:val="24"/>
              </w:rPr>
              <w:t>Monitorizarea disponibilit</w:t>
            </w:r>
            <w:r w:rsidR="00F8604D" w:rsidRPr="00051100">
              <w:rPr>
                <w:rFonts w:ascii="Trebuchet MS" w:hAnsi="Trebuchet MS"/>
                <w:szCs w:val="24"/>
              </w:rPr>
              <w:t>ăț</w:t>
            </w:r>
            <w:r w:rsidRPr="00051100">
              <w:rPr>
                <w:rFonts w:ascii="Trebuchet MS" w:hAnsi="Trebuchet MS"/>
                <w:szCs w:val="24"/>
              </w:rPr>
              <w:t>ii at</w:t>
            </w:r>
            <w:r w:rsidR="00F8604D" w:rsidRPr="00051100">
              <w:rPr>
                <w:rFonts w:ascii="Trebuchet MS" w:hAnsi="Trebuchet MS"/>
                <w:szCs w:val="24"/>
              </w:rPr>
              <w:t>â</w:t>
            </w:r>
            <w:r w:rsidRPr="00051100">
              <w:rPr>
                <w:rFonts w:ascii="Trebuchet MS" w:hAnsi="Trebuchet MS"/>
                <w:szCs w:val="24"/>
              </w:rPr>
              <w:t>t la nivel de nod c</w:t>
            </w:r>
            <w:r w:rsidR="00F8604D" w:rsidRPr="00051100">
              <w:rPr>
                <w:rFonts w:ascii="Trebuchet MS" w:hAnsi="Trebuchet MS"/>
                <w:szCs w:val="24"/>
              </w:rPr>
              <w:t>â</w:t>
            </w:r>
            <w:r w:rsidRPr="00051100">
              <w:rPr>
                <w:rFonts w:ascii="Trebuchet MS" w:hAnsi="Trebuchet MS"/>
                <w:szCs w:val="24"/>
              </w:rPr>
              <w:t xml:space="preserve">t </w:t>
            </w:r>
            <w:r w:rsidR="00F8604D" w:rsidRPr="00051100">
              <w:rPr>
                <w:rFonts w:ascii="Trebuchet MS" w:hAnsi="Trebuchet MS"/>
                <w:szCs w:val="24"/>
              </w:rPr>
              <w:t>ș</w:t>
            </w:r>
            <w:r w:rsidRPr="00051100">
              <w:rPr>
                <w:rFonts w:ascii="Trebuchet MS" w:hAnsi="Trebuchet MS"/>
                <w:szCs w:val="24"/>
              </w:rPr>
              <w:t xml:space="preserve">i la nivel de serviciu </w:t>
            </w:r>
            <w:r w:rsidR="00F8604D" w:rsidRPr="00051100">
              <w:rPr>
                <w:rFonts w:ascii="Trebuchet MS" w:hAnsi="Trebuchet MS"/>
                <w:szCs w:val="24"/>
              </w:rPr>
              <w:t>ș</w:t>
            </w:r>
            <w:r w:rsidRPr="00051100">
              <w:rPr>
                <w:rFonts w:ascii="Trebuchet MS" w:hAnsi="Trebuchet MS"/>
                <w:szCs w:val="24"/>
              </w:rPr>
              <w:t>i nivel de aplica</w:t>
            </w:r>
            <w:r w:rsidR="00F8604D" w:rsidRPr="00051100">
              <w:rPr>
                <w:rFonts w:ascii="Trebuchet MS" w:hAnsi="Trebuchet MS"/>
                <w:szCs w:val="24"/>
              </w:rPr>
              <w:t>ț</w:t>
            </w:r>
            <w:r w:rsidRPr="00051100">
              <w:rPr>
                <w:rFonts w:ascii="Trebuchet MS" w:hAnsi="Trebuchet MS"/>
                <w:szCs w:val="24"/>
              </w:rPr>
              <w:t>ie;</w:t>
            </w:r>
          </w:p>
          <w:p w14:paraId="36EE2765" w14:textId="556D08BC" w:rsidR="00352FA8" w:rsidRPr="00051100" w:rsidRDefault="00352FA8" w:rsidP="000973EB">
            <w:pPr>
              <w:numPr>
                <w:ilvl w:val="0"/>
                <w:numId w:val="95"/>
              </w:numPr>
              <w:suppressAutoHyphens w:val="0"/>
              <w:spacing w:before="0"/>
              <w:ind w:left="0" w:hanging="357"/>
              <w:contextualSpacing/>
              <w:rPr>
                <w:rFonts w:ascii="Trebuchet MS" w:hAnsi="Trebuchet MS"/>
                <w:szCs w:val="24"/>
              </w:rPr>
            </w:pPr>
            <w:r w:rsidRPr="00051100">
              <w:rPr>
                <w:rFonts w:ascii="Trebuchet MS" w:hAnsi="Trebuchet MS"/>
                <w:szCs w:val="24"/>
              </w:rPr>
              <w:t>Posibilitatea de translatare at</w:t>
            </w:r>
            <w:r w:rsidR="00F8604D" w:rsidRPr="00051100">
              <w:rPr>
                <w:rFonts w:ascii="Trebuchet MS" w:hAnsi="Trebuchet MS"/>
                <w:szCs w:val="24"/>
              </w:rPr>
              <w:t>â</w:t>
            </w:r>
            <w:r w:rsidRPr="00051100">
              <w:rPr>
                <w:rFonts w:ascii="Trebuchet MS" w:hAnsi="Trebuchet MS"/>
                <w:szCs w:val="24"/>
              </w:rPr>
              <w:t>t a adreselor IP c</w:t>
            </w:r>
            <w:r w:rsidR="00F8604D" w:rsidRPr="00051100">
              <w:rPr>
                <w:rFonts w:ascii="Trebuchet MS" w:hAnsi="Trebuchet MS"/>
                <w:szCs w:val="24"/>
              </w:rPr>
              <w:t>â</w:t>
            </w:r>
            <w:r w:rsidRPr="00051100">
              <w:rPr>
                <w:rFonts w:ascii="Trebuchet MS" w:hAnsi="Trebuchet MS"/>
                <w:szCs w:val="24"/>
              </w:rPr>
              <w:t xml:space="preserve">t </w:t>
            </w:r>
            <w:r w:rsidR="00F8604D" w:rsidRPr="00051100">
              <w:rPr>
                <w:rFonts w:ascii="Trebuchet MS" w:hAnsi="Trebuchet MS"/>
                <w:szCs w:val="24"/>
              </w:rPr>
              <w:t>ș</w:t>
            </w:r>
            <w:r w:rsidRPr="00051100">
              <w:rPr>
                <w:rFonts w:ascii="Trebuchet MS" w:hAnsi="Trebuchet MS"/>
                <w:szCs w:val="24"/>
              </w:rPr>
              <w:t>i a porturilor pe care ruleaz</w:t>
            </w:r>
            <w:r w:rsidR="00F8604D" w:rsidRPr="00051100">
              <w:rPr>
                <w:rFonts w:ascii="Trebuchet MS" w:hAnsi="Trebuchet MS"/>
                <w:szCs w:val="24"/>
              </w:rPr>
              <w:t>ă</w:t>
            </w:r>
            <w:r w:rsidRPr="00051100">
              <w:rPr>
                <w:rFonts w:ascii="Trebuchet MS" w:hAnsi="Trebuchet MS"/>
                <w:szCs w:val="24"/>
              </w:rPr>
              <w:t xml:space="preserve"> serviciile furnizate de serverele de aplica</w:t>
            </w:r>
            <w:r w:rsidR="00F8604D" w:rsidRPr="00051100">
              <w:rPr>
                <w:rFonts w:ascii="Trebuchet MS" w:hAnsi="Trebuchet MS"/>
                <w:szCs w:val="24"/>
              </w:rPr>
              <w:t>ț</w:t>
            </w:r>
            <w:r w:rsidRPr="00051100">
              <w:rPr>
                <w:rFonts w:ascii="Trebuchet MS" w:hAnsi="Trebuchet MS"/>
                <w:szCs w:val="24"/>
              </w:rPr>
              <w:t>ii;</w:t>
            </w:r>
          </w:p>
          <w:p w14:paraId="696A2774" w14:textId="4B9FEA59" w:rsidR="00352FA8" w:rsidRPr="00051100" w:rsidRDefault="00352FA8" w:rsidP="000973EB">
            <w:pPr>
              <w:numPr>
                <w:ilvl w:val="0"/>
                <w:numId w:val="95"/>
              </w:numPr>
              <w:suppressAutoHyphens w:val="0"/>
              <w:spacing w:before="0"/>
              <w:ind w:left="0" w:hanging="357"/>
              <w:contextualSpacing/>
              <w:rPr>
                <w:rFonts w:ascii="Trebuchet MS" w:hAnsi="Trebuchet MS"/>
                <w:szCs w:val="24"/>
              </w:rPr>
            </w:pPr>
            <w:r w:rsidRPr="00051100">
              <w:rPr>
                <w:rFonts w:ascii="Trebuchet MS" w:hAnsi="Trebuchet MS"/>
                <w:szCs w:val="24"/>
              </w:rPr>
              <w:lastRenderedPageBreak/>
              <w:t>Posibilitatea de manipulare a distribu</w:t>
            </w:r>
            <w:r w:rsidR="001F125D" w:rsidRPr="00051100">
              <w:rPr>
                <w:rFonts w:ascii="Trebuchet MS" w:hAnsi="Trebuchet MS"/>
                <w:szCs w:val="24"/>
              </w:rPr>
              <w:t>ț</w:t>
            </w:r>
            <w:r w:rsidRPr="00051100">
              <w:rPr>
                <w:rFonts w:ascii="Trebuchet MS" w:hAnsi="Trebuchet MS"/>
                <w:szCs w:val="24"/>
              </w:rPr>
              <w:t xml:space="preserve">iei </w:t>
            </w:r>
            <w:r w:rsidR="001F125D" w:rsidRPr="00051100">
              <w:rPr>
                <w:rFonts w:ascii="Trebuchet MS" w:hAnsi="Trebuchet MS"/>
                <w:szCs w:val="24"/>
              </w:rPr>
              <w:t>î</w:t>
            </w:r>
            <w:r w:rsidRPr="00051100">
              <w:rPr>
                <w:rFonts w:ascii="Trebuchet MS" w:hAnsi="Trebuchet MS"/>
                <w:szCs w:val="24"/>
              </w:rPr>
              <w:t>nc</w:t>
            </w:r>
            <w:r w:rsidR="001F125D" w:rsidRPr="00051100">
              <w:rPr>
                <w:rFonts w:ascii="Trebuchet MS" w:hAnsi="Trebuchet MS"/>
                <w:szCs w:val="24"/>
              </w:rPr>
              <w:t>ă</w:t>
            </w:r>
            <w:r w:rsidRPr="00051100">
              <w:rPr>
                <w:rFonts w:ascii="Trebuchet MS" w:hAnsi="Trebuchet MS"/>
                <w:szCs w:val="24"/>
              </w:rPr>
              <w:t>rc</w:t>
            </w:r>
            <w:r w:rsidR="001F125D" w:rsidRPr="00051100">
              <w:rPr>
                <w:rFonts w:ascii="Trebuchet MS" w:hAnsi="Trebuchet MS"/>
                <w:szCs w:val="24"/>
              </w:rPr>
              <w:t>ă</w:t>
            </w:r>
            <w:r w:rsidRPr="00051100">
              <w:rPr>
                <w:rFonts w:ascii="Trebuchet MS" w:hAnsi="Trebuchet MS"/>
                <w:szCs w:val="24"/>
              </w:rPr>
              <w:t>rii de procesare pe baza informa</w:t>
            </w:r>
            <w:r w:rsidR="001F125D" w:rsidRPr="00051100">
              <w:rPr>
                <w:rFonts w:ascii="Trebuchet MS" w:hAnsi="Trebuchet MS"/>
                <w:szCs w:val="24"/>
              </w:rPr>
              <w:t>ț</w:t>
            </w:r>
            <w:r w:rsidRPr="00051100">
              <w:rPr>
                <w:rFonts w:ascii="Trebuchet MS" w:hAnsi="Trebuchet MS"/>
                <w:szCs w:val="24"/>
              </w:rPr>
              <w:t>iilor din headerele protocoalelor de aplica</w:t>
            </w:r>
            <w:r w:rsidR="001F125D" w:rsidRPr="00051100">
              <w:rPr>
                <w:rFonts w:ascii="Trebuchet MS" w:hAnsi="Trebuchet MS"/>
                <w:szCs w:val="24"/>
              </w:rPr>
              <w:t>ț</w:t>
            </w:r>
            <w:r w:rsidRPr="00051100">
              <w:rPr>
                <w:rFonts w:ascii="Trebuchet MS" w:hAnsi="Trebuchet MS"/>
                <w:szCs w:val="24"/>
              </w:rPr>
              <w:t>ie folosite;</w:t>
            </w:r>
          </w:p>
          <w:p w14:paraId="28787E36" w14:textId="66B5B202" w:rsidR="00352FA8" w:rsidRPr="00051100" w:rsidRDefault="00352FA8" w:rsidP="000973EB">
            <w:pPr>
              <w:numPr>
                <w:ilvl w:val="0"/>
                <w:numId w:val="95"/>
              </w:numPr>
              <w:suppressAutoHyphens w:val="0"/>
              <w:spacing w:before="0"/>
              <w:ind w:left="0" w:hanging="357"/>
              <w:contextualSpacing/>
              <w:rPr>
                <w:rFonts w:ascii="Trebuchet MS" w:hAnsi="Trebuchet MS"/>
                <w:szCs w:val="24"/>
              </w:rPr>
            </w:pPr>
            <w:r w:rsidRPr="00051100">
              <w:rPr>
                <w:rFonts w:ascii="Trebuchet MS" w:hAnsi="Trebuchet MS"/>
                <w:szCs w:val="24"/>
              </w:rPr>
              <w:t>Capacitatea de</w:t>
            </w:r>
            <w:r w:rsidR="001F125D" w:rsidRPr="00051100">
              <w:rPr>
                <w:rFonts w:ascii="Trebuchet MS" w:hAnsi="Trebuchet MS"/>
                <w:szCs w:val="24"/>
              </w:rPr>
              <w:t xml:space="preserve"> a</w:t>
            </w:r>
            <w:r w:rsidRPr="00051100">
              <w:rPr>
                <w:rFonts w:ascii="Trebuchet MS" w:hAnsi="Trebuchet MS"/>
                <w:szCs w:val="24"/>
              </w:rPr>
              <w:t xml:space="preserve"> trimite cereri gradual c</w:t>
            </w:r>
            <w:r w:rsidR="001F125D" w:rsidRPr="00051100">
              <w:rPr>
                <w:rFonts w:ascii="Trebuchet MS" w:hAnsi="Trebuchet MS"/>
                <w:szCs w:val="24"/>
              </w:rPr>
              <w:t>ă</w:t>
            </w:r>
            <w:r w:rsidRPr="00051100">
              <w:rPr>
                <w:rFonts w:ascii="Trebuchet MS" w:hAnsi="Trebuchet MS"/>
                <w:szCs w:val="24"/>
              </w:rPr>
              <w:t>tre serverele de aplica</w:t>
            </w:r>
            <w:r w:rsidR="001F125D" w:rsidRPr="00051100">
              <w:rPr>
                <w:rFonts w:ascii="Trebuchet MS" w:hAnsi="Trebuchet MS"/>
                <w:szCs w:val="24"/>
              </w:rPr>
              <w:t>ț</w:t>
            </w:r>
            <w:r w:rsidRPr="00051100">
              <w:rPr>
                <w:rFonts w:ascii="Trebuchet MS" w:hAnsi="Trebuchet MS"/>
                <w:szCs w:val="24"/>
              </w:rPr>
              <w:t>ii nou a</w:t>
            </w:r>
            <w:r w:rsidR="001F125D" w:rsidRPr="00051100">
              <w:rPr>
                <w:rFonts w:ascii="Trebuchet MS" w:hAnsi="Trebuchet MS"/>
                <w:szCs w:val="24"/>
              </w:rPr>
              <w:t>ă</w:t>
            </w:r>
            <w:r w:rsidRPr="00051100">
              <w:rPr>
                <w:rFonts w:ascii="Trebuchet MS" w:hAnsi="Trebuchet MS"/>
                <w:szCs w:val="24"/>
              </w:rPr>
              <w:t>augate;</w:t>
            </w:r>
          </w:p>
          <w:p w14:paraId="318E94C4" w14:textId="77777777" w:rsidR="00352FA8" w:rsidRPr="00051100" w:rsidRDefault="00352FA8" w:rsidP="000973EB">
            <w:pPr>
              <w:numPr>
                <w:ilvl w:val="0"/>
                <w:numId w:val="95"/>
              </w:numPr>
              <w:suppressAutoHyphens w:val="0"/>
              <w:spacing w:before="0"/>
              <w:ind w:left="0" w:hanging="357"/>
              <w:contextualSpacing/>
              <w:rPr>
                <w:rFonts w:ascii="Trebuchet MS" w:hAnsi="Trebuchet MS"/>
                <w:szCs w:val="24"/>
              </w:rPr>
            </w:pPr>
            <w:r w:rsidRPr="00051100">
              <w:rPr>
                <w:rFonts w:ascii="Trebuchet MS" w:hAnsi="Trebuchet MS"/>
                <w:szCs w:val="24"/>
              </w:rPr>
              <w:t>Capacitatea de redirectare a traficului pentru diferite tipuri,HTTP to HTTPS;</w:t>
            </w:r>
          </w:p>
          <w:p w14:paraId="45EDF10E" w14:textId="1183982B" w:rsidR="00352FA8" w:rsidRPr="00051100" w:rsidRDefault="00352FA8" w:rsidP="000973EB">
            <w:pPr>
              <w:numPr>
                <w:ilvl w:val="0"/>
                <w:numId w:val="95"/>
              </w:numPr>
              <w:suppressAutoHyphens w:val="0"/>
              <w:spacing w:before="0"/>
              <w:ind w:left="0" w:hanging="357"/>
              <w:contextualSpacing/>
              <w:rPr>
                <w:rFonts w:ascii="Trebuchet MS" w:hAnsi="Trebuchet MS"/>
                <w:szCs w:val="24"/>
              </w:rPr>
            </w:pPr>
            <w:r w:rsidRPr="00051100">
              <w:rPr>
                <w:rFonts w:ascii="Trebuchet MS" w:hAnsi="Trebuchet MS"/>
                <w:szCs w:val="24"/>
              </w:rPr>
              <w:t>Capacitatea de a folosi o combina</w:t>
            </w:r>
            <w:r w:rsidR="001F125D" w:rsidRPr="00051100">
              <w:rPr>
                <w:rFonts w:ascii="Trebuchet MS" w:hAnsi="Trebuchet MS"/>
                <w:szCs w:val="24"/>
              </w:rPr>
              <w:t>ț</w:t>
            </w:r>
            <w:r w:rsidRPr="00051100">
              <w:rPr>
                <w:rFonts w:ascii="Trebuchet MS" w:hAnsi="Trebuchet MS"/>
                <w:szCs w:val="24"/>
              </w:rPr>
              <w:t>ie mixt</w:t>
            </w:r>
            <w:r w:rsidR="001F125D" w:rsidRPr="00051100">
              <w:rPr>
                <w:rFonts w:ascii="Trebuchet MS" w:hAnsi="Trebuchet MS"/>
                <w:szCs w:val="24"/>
              </w:rPr>
              <w:t>ă</w:t>
            </w:r>
            <w:r w:rsidRPr="00051100">
              <w:rPr>
                <w:rFonts w:ascii="Trebuchet MS" w:hAnsi="Trebuchet MS"/>
                <w:szCs w:val="24"/>
              </w:rPr>
              <w:t xml:space="preserve"> de adrese virtuale </w:t>
            </w:r>
            <w:r w:rsidR="001F125D" w:rsidRPr="00051100">
              <w:rPr>
                <w:rFonts w:ascii="Trebuchet MS" w:hAnsi="Trebuchet MS"/>
                <w:szCs w:val="24"/>
              </w:rPr>
              <w:t>ș</w:t>
            </w:r>
            <w:r w:rsidRPr="00051100">
              <w:rPr>
                <w:rFonts w:ascii="Trebuchet MS" w:hAnsi="Trebuchet MS"/>
                <w:szCs w:val="24"/>
              </w:rPr>
              <w:t xml:space="preserve">i noduri IPv4 </w:t>
            </w:r>
            <w:r w:rsidR="001F125D" w:rsidRPr="00051100">
              <w:rPr>
                <w:rFonts w:ascii="Trebuchet MS" w:hAnsi="Trebuchet MS"/>
                <w:szCs w:val="24"/>
              </w:rPr>
              <w:t>ș</w:t>
            </w:r>
            <w:r w:rsidRPr="00051100">
              <w:rPr>
                <w:rFonts w:ascii="Trebuchet MS" w:hAnsi="Trebuchet MS"/>
                <w:szCs w:val="24"/>
              </w:rPr>
              <w:t>i IPv6;</w:t>
            </w:r>
          </w:p>
          <w:p w14:paraId="5445755C" w14:textId="1B5D539B" w:rsidR="00352FA8" w:rsidRPr="00051100" w:rsidRDefault="00352FA8" w:rsidP="000973EB">
            <w:pPr>
              <w:numPr>
                <w:ilvl w:val="0"/>
                <w:numId w:val="95"/>
              </w:numPr>
              <w:suppressAutoHyphens w:val="0"/>
              <w:spacing w:before="0"/>
              <w:ind w:left="0" w:hanging="357"/>
              <w:contextualSpacing/>
              <w:rPr>
                <w:rFonts w:ascii="Trebuchet MS" w:hAnsi="Trebuchet MS"/>
                <w:szCs w:val="24"/>
              </w:rPr>
            </w:pPr>
            <w:r w:rsidRPr="00051100">
              <w:rPr>
                <w:rFonts w:ascii="Trebuchet MS" w:hAnsi="Trebuchet MS"/>
                <w:szCs w:val="24"/>
              </w:rPr>
              <w:t>Capacitatea de inser</w:t>
            </w:r>
            <w:r w:rsidR="001F125D" w:rsidRPr="00051100">
              <w:rPr>
                <w:rFonts w:ascii="Trebuchet MS" w:hAnsi="Trebuchet MS"/>
                <w:szCs w:val="24"/>
              </w:rPr>
              <w:t>ț</w:t>
            </w:r>
            <w:r w:rsidRPr="00051100">
              <w:rPr>
                <w:rFonts w:ascii="Trebuchet MS" w:hAnsi="Trebuchet MS"/>
                <w:szCs w:val="24"/>
              </w:rPr>
              <w:t xml:space="preserve">ie XFF </w:t>
            </w:r>
            <w:r w:rsidR="001F125D" w:rsidRPr="00051100">
              <w:rPr>
                <w:rFonts w:ascii="Trebuchet MS" w:hAnsi="Trebuchet MS"/>
                <w:szCs w:val="24"/>
              </w:rPr>
              <w:t>î</w:t>
            </w:r>
            <w:r w:rsidRPr="00051100">
              <w:rPr>
                <w:rFonts w:ascii="Trebuchet MS" w:hAnsi="Trebuchet MS"/>
                <w:szCs w:val="24"/>
              </w:rPr>
              <w:t>n header-e HTTP, cu IP originator al clientului;</w:t>
            </w:r>
          </w:p>
          <w:p w14:paraId="07B42B02" w14:textId="4607C926" w:rsidR="00352FA8" w:rsidRPr="00051100" w:rsidRDefault="00352FA8" w:rsidP="000973EB">
            <w:pPr>
              <w:numPr>
                <w:ilvl w:val="0"/>
                <w:numId w:val="95"/>
              </w:numPr>
              <w:suppressAutoHyphens w:val="0"/>
              <w:spacing w:before="0"/>
              <w:ind w:left="0" w:hanging="357"/>
              <w:contextualSpacing/>
              <w:rPr>
                <w:rFonts w:ascii="Trebuchet MS" w:hAnsi="Trebuchet MS"/>
                <w:szCs w:val="24"/>
              </w:rPr>
            </w:pPr>
            <w:r w:rsidRPr="00051100">
              <w:rPr>
                <w:rFonts w:ascii="Trebuchet MS" w:hAnsi="Trebuchet MS"/>
                <w:szCs w:val="24"/>
              </w:rPr>
              <w:t>Redirectare URL c</w:t>
            </w:r>
            <w:r w:rsidR="001F125D" w:rsidRPr="00051100">
              <w:rPr>
                <w:rFonts w:ascii="Trebuchet MS" w:hAnsi="Trebuchet MS"/>
                <w:szCs w:val="24"/>
              </w:rPr>
              <w:t>ă</w:t>
            </w:r>
            <w:r w:rsidRPr="00051100">
              <w:rPr>
                <w:rFonts w:ascii="Trebuchet MS" w:hAnsi="Trebuchet MS"/>
                <w:szCs w:val="24"/>
              </w:rPr>
              <w:t xml:space="preserve">tre mai multe servere virtuale </w:t>
            </w:r>
            <w:r w:rsidR="001F125D" w:rsidRPr="00051100">
              <w:rPr>
                <w:rFonts w:ascii="Trebuchet MS" w:hAnsi="Trebuchet MS"/>
                <w:szCs w:val="24"/>
              </w:rPr>
              <w:t>î</w:t>
            </w:r>
            <w:r w:rsidRPr="00051100">
              <w:rPr>
                <w:rFonts w:ascii="Trebuchet MS" w:hAnsi="Trebuchet MS"/>
                <w:szCs w:val="24"/>
              </w:rPr>
              <w:t>n func</w:t>
            </w:r>
            <w:r w:rsidR="001F125D" w:rsidRPr="00051100">
              <w:rPr>
                <w:rFonts w:ascii="Trebuchet MS" w:hAnsi="Trebuchet MS"/>
                <w:szCs w:val="24"/>
              </w:rPr>
              <w:t>ț</w:t>
            </w:r>
            <w:r w:rsidRPr="00051100">
              <w:rPr>
                <w:rFonts w:ascii="Trebuchet MS" w:hAnsi="Trebuchet MS"/>
                <w:szCs w:val="24"/>
              </w:rPr>
              <w:t>ie de HTTP response code sau URL pattern;</w:t>
            </w:r>
          </w:p>
          <w:p w14:paraId="25E2A460" w14:textId="269F1704" w:rsidR="00352FA8" w:rsidRPr="00051100" w:rsidRDefault="00352FA8" w:rsidP="000973EB">
            <w:pPr>
              <w:numPr>
                <w:ilvl w:val="0"/>
                <w:numId w:val="95"/>
              </w:numPr>
              <w:suppressAutoHyphens w:val="0"/>
              <w:spacing w:before="0"/>
              <w:ind w:left="0" w:hanging="357"/>
              <w:contextualSpacing/>
              <w:rPr>
                <w:rFonts w:ascii="Trebuchet MS" w:hAnsi="Trebuchet MS"/>
                <w:szCs w:val="24"/>
              </w:rPr>
            </w:pPr>
            <w:r w:rsidRPr="00051100">
              <w:rPr>
                <w:rFonts w:ascii="Trebuchet MS" w:hAnsi="Trebuchet MS"/>
                <w:szCs w:val="24"/>
              </w:rPr>
              <w:t xml:space="preserve">Capacitatea de a agrega </w:t>
            </w:r>
            <w:r w:rsidR="001F125D" w:rsidRPr="00051100">
              <w:rPr>
                <w:rFonts w:ascii="Trebuchet MS" w:hAnsi="Trebuchet MS"/>
                <w:szCs w:val="24"/>
              </w:rPr>
              <w:t>ș</w:t>
            </w:r>
            <w:r w:rsidRPr="00051100">
              <w:rPr>
                <w:rFonts w:ascii="Trebuchet MS" w:hAnsi="Trebuchet MS"/>
                <w:szCs w:val="24"/>
              </w:rPr>
              <w:t xml:space="preserve">i refolosi multiple sesiuni client </w:t>
            </w:r>
            <w:r w:rsidR="001F125D" w:rsidRPr="00051100">
              <w:rPr>
                <w:rFonts w:ascii="Trebuchet MS" w:hAnsi="Trebuchet MS"/>
                <w:szCs w:val="24"/>
              </w:rPr>
              <w:t>î</w:t>
            </w:r>
            <w:r w:rsidRPr="00051100">
              <w:rPr>
                <w:rFonts w:ascii="Trebuchet MS" w:hAnsi="Trebuchet MS"/>
                <w:szCs w:val="24"/>
              </w:rPr>
              <w:t>ntr-o singur</w:t>
            </w:r>
            <w:r w:rsidR="001F125D" w:rsidRPr="00051100">
              <w:rPr>
                <w:rFonts w:ascii="Trebuchet MS" w:hAnsi="Trebuchet MS"/>
                <w:szCs w:val="24"/>
              </w:rPr>
              <w:t>ă</w:t>
            </w:r>
            <w:r w:rsidRPr="00051100">
              <w:rPr>
                <w:rFonts w:ascii="Trebuchet MS" w:hAnsi="Trebuchet MS"/>
                <w:szCs w:val="24"/>
              </w:rPr>
              <w:t xml:space="preserve"> sesiune server-side;</w:t>
            </w:r>
          </w:p>
          <w:p w14:paraId="02C8B6A5" w14:textId="77777777" w:rsidR="00352FA8" w:rsidRPr="00051100" w:rsidRDefault="00352FA8" w:rsidP="000973EB">
            <w:pPr>
              <w:numPr>
                <w:ilvl w:val="0"/>
                <w:numId w:val="95"/>
              </w:numPr>
              <w:suppressAutoHyphens w:val="0"/>
              <w:spacing w:before="0"/>
              <w:ind w:left="0" w:hanging="357"/>
              <w:contextualSpacing/>
              <w:rPr>
                <w:rFonts w:ascii="Trebuchet MS" w:hAnsi="Trebuchet MS"/>
                <w:szCs w:val="24"/>
              </w:rPr>
            </w:pPr>
            <w:r w:rsidRPr="00051100">
              <w:rPr>
                <w:rFonts w:ascii="Trebuchet MS" w:hAnsi="Trebuchet MS"/>
                <w:szCs w:val="24"/>
              </w:rPr>
              <w:t>Capabilitate built-in de compresie HTTP pentru reducerea traficului;</w:t>
            </w:r>
          </w:p>
          <w:p w14:paraId="69137B28" w14:textId="4042C154" w:rsidR="00352FA8" w:rsidRPr="00051100" w:rsidRDefault="00352FA8" w:rsidP="000973EB">
            <w:pPr>
              <w:numPr>
                <w:ilvl w:val="0"/>
                <w:numId w:val="95"/>
              </w:numPr>
              <w:suppressAutoHyphens w:val="0"/>
              <w:spacing w:before="0"/>
              <w:ind w:left="0" w:hanging="357"/>
              <w:contextualSpacing/>
              <w:rPr>
                <w:rFonts w:ascii="Trebuchet MS" w:hAnsi="Trebuchet MS"/>
                <w:szCs w:val="24"/>
              </w:rPr>
            </w:pPr>
            <w:r w:rsidRPr="00051100">
              <w:rPr>
                <w:rFonts w:ascii="Trebuchet MS" w:hAnsi="Trebuchet MS"/>
                <w:szCs w:val="24"/>
              </w:rPr>
              <w:t xml:space="preserve">Capabilitate built-in pentru accelerare </w:t>
            </w:r>
            <w:r w:rsidR="001F125D" w:rsidRPr="00051100">
              <w:rPr>
                <w:rFonts w:ascii="Trebuchet MS" w:hAnsi="Trebuchet MS"/>
                <w:szCs w:val="24"/>
              </w:rPr>
              <w:t>ș</w:t>
            </w:r>
            <w:r w:rsidRPr="00051100">
              <w:rPr>
                <w:rFonts w:ascii="Trebuchet MS" w:hAnsi="Trebuchet MS"/>
                <w:szCs w:val="24"/>
              </w:rPr>
              <w:t>i caching HTTP;</w:t>
            </w:r>
          </w:p>
          <w:p w14:paraId="2B68959C" w14:textId="77F555AC" w:rsidR="00352FA8" w:rsidRPr="00051100" w:rsidRDefault="00352FA8" w:rsidP="000973EB">
            <w:pPr>
              <w:numPr>
                <w:ilvl w:val="0"/>
                <w:numId w:val="95"/>
              </w:numPr>
              <w:suppressAutoHyphens w:val="0"/>
              <w:spacing w:before="0"/>
              <w:ind w:left="0" w:hanging="357"/>
              <w:contextualSpacing/>
              <w:rPr>
                <w:rFonts w:ascii="Trebuchet MS" w:hAnsi="Trebuchet MS"/>
                <w:szCs w:val="24"/>
              </w:rPr>
            </w:pPr>
            <w:r w:rsidRPr="00051100">
              <w:rPr>
                <w:rFonts w:ascii="Trebuchet MS" w:hAnsi="Trebuchet MS"/>
                <w:szCs w:val="24"/>
              </w:rPr>
              <w:t>Capabilitate built-in pentru optimizare simetric</w:t>
            </w:r>
            <w:r w:rsidR="001F125D" w:rsidRPr="00051100">
              <w:rPr>
                <w:rFonts w:ascii="Trebuchet MS" w:hAnsi="Trebuchet MS"/>
                <w:szCs w:val="24"/>
              </w:rPr>
              <w:t>ă</w:t>
            </w:r>
            <w:r w:rsidRPr="00051100">
              <w:rPr>
                <w:rFonts w:ascii="Trebuchet MS" w:hAnsi="Trebuchet MS"/>
                <w:szCs w:val="24"/>
              </w:rPr>
              <w:t xml:space="preserve"> de date, compresie, criptare </w:t>
            </w:r>
            <w:r w:rsidR="001F125D" w:rsidRPr="00051100">
              <w:rPr>
                <w:rFonts w:ascii="Trebuchet MS" w:hAnsi="Trebuchet MS"/>
                <w:szCs w:val="24"/>
              </w:rPr>
              <w:t>ș</w:t>
            </w:r>
            <w:r w:rsidRPr="00051100">
              <w:rPr>
                <w:rFonts w:ascii="Trebuchet MS" w:hAnsi="Trebuchet MS"/>
                <w:szCs w:val="24"/>
              </w:rPr>
              <w:t>i tunneling;</w:t>
            </w:r>
          </w:p>
          <w:p w14:paraId="6640579D" w14:textId="740D5C2A" w:rsidR="00352FA8" w:rsidRPr="00051100" w:rsidRDefault="00352FA8" w:rsidP="000973EB">
            <w:pPr>
              <w:numPr>
                <w:ilvl w:val="0"/>
                <w:numId w:val="95"/>
              </w:numPr>
              <w:suppressAutoHyphens w:val="0"/>
              <w:spacing w:before="0"/>
              <w:ind w:left="0" w:hanging="357"/>
              <w:contextualSpacing/>
              <w:rPr>
                <w:rFonts w:ascii="Trebuchet MS" w:hAnsi="Trebuchet MS"/>
                <w:szCs w:val="24"/>
              </w:rPr>
            </w:pPr>
            <w:r w:rsidRPr="00051100">
              <w:rPr>
                <w:rFonts w:ascii="Trebuchet MS" w:hAnsi="Trebuchet MS"/>
                <w:szCs w:val="24"/>
              </w:rPr>
              <w:t>Capabilitate pentru caching multi-store pentru con</w:t>
            </w:r>
            <w:r w:rsidR="001F125D" w:rsidRPr="00051100">
              <w:rPr>
                <w:rFonts w:ascii="Trebuchet MS" w:hAnsi="Trebuchet MS"/>
                <w:szCs w:val="24"/>
              </w:rPr>
              <w:t>ț</w:t>
            </w:r>
            <w:r w:rsidRPr="00051100">
              <w:rPr>
                <w:rFonts w:ascii="Trebuchet MS" w:hAnsi="Trebuchet MS"/>
                <w:szCs w:val="24"/>
              </w:rPr>
              <w:t xml:space="preserve">inut dinamic </w:t>
            </w:r>
            <w:r w:rsidR="001F125D" w:rsidRPr="00051100">
              <w:rPr>
                <w:rFonts w:ascii="Trebuchet MS" w:hAnsi="Trebuchet MS"/>
                <w:szCs w:val="24"/>
              </w:rPr>
              <w:t>ș</w:t>
            </w:r>
            <w:r w:rsidRPr="00051100">
              <w:rPr>
                <w:rFonts w:ascii="Trebuchet MS" w:hAnsi="Trebuchet MS"/>
                <w:szCs w:val="24"/>
              </w:rPr>
              <w:t>i static (RFC2616);</w:t>
            </w:r>
          </w:p>
          <w:p w14:paraId="4D6E08FC" w14:textId="3F95AD7F" w:rsidR="00352FA8" w:rsidRPr="00051100" w:rsidRDefault="00352FA8" w:rsidP="000973EB">
            <w:pPr>
              <w:numPr>
                <w:ilvl w:val="0"/>
                <w:numId w:val="95"/>
              </w:numPr>
              <w:suppressAutoHyphens w:val="0"/>
              <w:spacing w:before="0"/>
              <w:ind w:left="0" w:hanging="357"/>
              <w:contextualSpacing/>
              <w:rPr>
                <w:rFonts w:ascii="Trebuchet MS" w:hAnsi="Trebuchet MS"/>
                <w:szCs w:val="24"/>
              </w:rPr>
            </w:pPr>
            <w:r w:rsidRPr="00051100">
              <w:rPr>
                <w:rFonts w:ascii="Trebuchet MS" w:hAnsi="Trebuchet MS"/>
                <w:szCs w:val="24"/>
              </w:rPr>
              <w:t xml:space="preserve">Capabilitate “cookie encryption” pentru prevenirea “cookie session hijacking” </w:t>
            </w:r>
            <w:r w:rsidR="001F125D" w:rsidRPr="00051100">
              <w:rPr>
                <w:rFonts w:ascii="Trebuchet MS" w:hAnsi="Trebuchet MS"/>
                <w:szCs w:val="24"/>
              </w:rPr>
              <w:t>ș</w:t>
            </w:r>
            <w:r w:rsidRPr="00051100">
              <w:rPr>
                <w:rFonts w:ascii="Trebuchet MS" w:hAnsi="Trebuchet MS"/>
                <w:szCs w:val="24"/>
              </w:rPr>
              <w:t>i manipularea cookie-urilor;</w:t>
            </w:r>
          </w:p>
          <w:p w14:paraId="115B9B6B" w14:textId="2293355D" w:rsidR="00352FA8" w:rsidRPr="00051100" w:rsidRDefault="00352FA8" w:rsidP="000973EB">
            <w:pPr>
              <w:numPr>
                <w:ilvl w:val="0"/>
                <w:numId w:val="95"/>
              </w:numPr>
              <w:suppressAutoHyphens w:val="0"/>
              <w:spacing w:before="0"/>
              <w:ind w:left="0" w:hanging="357"/>
              <w:contextualSpacing/>
              <w:rPr>
                <w:rFonts w:ascii="Trebuchet MS" w:hAnsi="Trebuchet MS"/>
                <w:szCs w:val="24"/>
              </w:rPr>
            </w:pPr>
            <w:r w:rsidRPr="00051100">
              <w:rPr>
                <w:rFonts w:ascii="Trebuchet MS" w:hAnsi="Trebuchet MS"/>
                <w:szCs w:val="24"/>
              </w:rPr>
              <w:t>Capabilit</w:t>
            </w:r>
            <w:r w:rsidR="001F125D" w:rsidRPr="00051100">
              <w:rPr>
                <w:rFonts w:ascii="Trebuchet MS" w:hAnsi="Trebuchet MS"/>
                <w:szCs w:val="24"/>
              </w:rPr>
              <w:t>ăț</w:t>
            </w:r>
            <w:r w:rsidRPr="00051100">
              <w:rPr>
                <w:rFonts w:ascii="Trebuchet MS" w:hAnsi="Trebuchet MS"/>
                <w:szCs w:val="24"/>
              </w:rPr>
              <w:t>i pentru optimizarea traficului LAN/WAN conform: RFC2582 (optimizare Reno asimetric</w:t>
            </w:r>
            <w:r w:rsidR="001F125D" w:rsidRPr="00051100">
              <w:rPr>
                <w:rFonts w:ascii="Trebuchet MS" w:hAnsi="Trebuchet MS"/>
                <w:szCs w:val="24"/>
              </w:rPr>
              <w:t>ă</w:t>
            </w:r>
            <w:r w:rsidRPr="00051100">
              <w:rPr>
                <w:rFonts w:ascii="Trebuchet MS" w:hAnsi="Trebuchet MS"/>
                <w:szCs w:val="24"/>
              </w:rPr>
              <w:t>), RFC1323 (extensii TCP pentru re</w:t>
            </w:r>
            <w:r w:rsidR="001F125D" w:rsidRPr="00051100">
              <w:rPr>
                <w:rFonts w:ascii="Trebuchet MS" w:hAnsi="Trebuchet MS"/>
                <w:szCs w:val="24"/>
              </w:rPr>
              <w:t>ț</w:t>
            </w:r>
            <w:r w:rsidRPr="00051100">
              <w:rPr>
                <w:rFonts w:ascii="Trebuchet MS" w:hAnsi="Trebuchet MS"/>
                <w:szCs w:val="24"/>
              </w:rPr>
              <w:t>ele de mare vitez</w:t>
            </w:r>
            <w:r w:rsidR="001F125D" w:rsidRPr="00051100">
              <w:rPr>
                <w:rFonts w:ascii="Trebuchet MS" w:hAnsi="Trebuchet MS"/>
                <w:szCs w:val="24"/>
              </w:rPr>
              <w:t>ă</w:t>
            </w:r>
            <w:r w:rsidRPr="00051100">
              <w:rPr>
                <w:rFonts w:ascii="Trebuchet MS" w:hAnsi="Trebuchet MS"/>
                <w:szCs w:val="24"/>
              </w:rPr>
              <w:t>), RFC3042, RFC2018, RFC3168;</w:t>
            </w:r>
          </w:p>
        </w:tc>
      </w:tr>
      <w:tr w:rsidR="00352FA8" w:rsidRPr="00051100" w14:paraId="1F96F4D6" w14:textId="77777777" w:rsidTr="00C43F34">
        <w:tc>
          <w:tcPr>
            <w:tcW w:w="2519" w:type="dxa"/>
          </w:tcPr>
          <w:p w14:paraId="20E4FA76" w14:textId="5545D296"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lastRenderedPageBreak/>
              <w:t>Func</w:t>
            </w:r>
            <w:r w:rsidR="001F125D" w:rsidRPr="00051100">
              <w:rPr>
                <w:rFonts w:ascii="Trebuchet MS" w:hAnsi="Trebuchet MS"/>
                <w:szCs w:val="24"/>
                <w:lang w:eastAsia="ro-RO"/>
              </w:rPr>
              <w:t>ț</w:t>
            </w:r>
            <w:r w:rsidRPr="00051100">
              <w:rPr>
                <w:rFonts w:ascii="Trebuchet MS" w:hAnsi="Trebuchet MS"/>
                <w:szCs w:val="24"/>
                <w:lang w:eastAsia="ro-RO"/>
              </w:rPr>
              <w:t>ionalit</w:t>
            </w:r>
            <w:r w:rsidR="001F125D" w:rsidRPr="00051100">
              <w:rPr>
                <w:rFonts w:ascii="Trebuchet MS" w:hAnsi="Trebuchet MS"/>
                <w:szCs w:val="24"/>
                <w:lang w:eastAsia="ro-RO"/>
              </w:rPr>
              <w:t>ăț</w:t>
            </w:r>
            <w:r w:rsidRPr="00051100">
              <w:rPr>
                <w:rFonts w:ascii="Trebuchet MS" w:hAnsi="Trebuchet MS"/>
                <w:szCs w:val="24"/>
                <w:lang w:eastAsia="ro-RO"/>
              </w:rPr>
              <w:t>i Global Server Load Balancing</w:t>
            </w:r>
          </w:p>
        </w:tc>
        <w:tc>
          <w:tcPr>
            <w:tcW w:w="7256" w:type="dxa"/>
          </w:tcPr>
          <w:p w14:paraId="0B694A27" w14:textId="72ACB8B4" w:rsidR="00352FA8" w:rsidRPr="00051100" w:rsidRDefault="00352FA8" w:rsidP="000973EB">
            <w:pPr>
              <w:numPr>
                <w:ilvl w:val="0"/>
                <w:numId w:val="96"/>
              </w:numPr>
              <w:suppressAutoHyphens w:val="0"/>
              <w:spacing w:before="0"/>
              <w:ind w:left="0" w:hanging="357"/>
              <w:contextualSpacing/>
              <w:rPr>
                <w:rFonts w:ascii="Trebuchet MS" w:hAnsi="Trebuchet MS"/>
                <w:szCs w:val="24"/>
              </w:rPr>
            </w:pPr>
            <w:r w:rsidRPr="00051100">
              <w:rPr>
                <w:rFonts w:ascii="Trebuchet MS" w:hAnsi="Trebuchet MS"/>
                <w:szCs w:val="24"/>
              </w:rPr>
              <w:t>Posibilitatea de a furniza r</w:t>
            </w:r>
            <w:r w:rsidR="001F125D" w:rsidRPr="00051100">
              <w:rPr>
                <w:rFonts w:ascii="Trebuchet MS" w:hAnsi="Trebuchet MS"/>
                <w:szCs w:val="24"/>
              </w:rPr>
              <w:t>ă</w:t>
            </w:r>
            <w:r w:rsidRPr="00051100">
              <w:rPr>
                <w:rFonts w:ascii="Trebuchet MS" w:hAnsi="Trebuchet MS"/>
                <w:szCs w:val="24"/>
              </w:rPr>
              <w:t>spunsuri de autoritate DNS;</w:t>
            </w:r>
          </w:p>
          <w:p w14:paraId="614E7702" w14:textId="19CABAC3" w:rsidR="00352FA8" w:rsidRPr="00051100" w:rsidRDefault="00352FA8" w:rsidP="000973EB">
            <w:pPr>
              <w:numPr>
                <w:ilvl w:val="0"/>
                <w:numId w:val="96"/>
              </w:numPr>
              <w:suppressAutoHyphens w:val="0"/>
              <w:spacing w:before="0"/>
              <w:ind w:left="0" w:hanging="357"/>
              <w:contextualSpacing/>
              <w:rPr>
                <w:rFonts w:ascii="Trebuchet MS" w:hAnsi="Trebuchet MS"/>
                <w:szCs w:val="24"/>
              </w:rPr>
            </w:pPr>
            <w:r w:rsidRPr="00051100">
              <w:rPr>
                <w:rFonts w:ascii="Trebuchet MS" w:hAnsi="Trebuchet MS"/>
                <w:szCs w:val="24"/>
              </w:rPr>
              <w:t>Posibilitatea de a ob</w:t>
            </w:r>
            <w:r w:rsidR="001F125D" w:rsidRPr="00051100">
              <w:rPr>
                <w:rFonts w:ascii="Trebuchet MS" w:hAnsi="Trebuchet MS"/>
                <w:szCs w:val="24"/>
              </w:rPr>
              <w:t>ț</w:t>
            </w:r>
            <w:r w:rsidRPr="00051100">
              <w:rPr>
                <w:rFonts w:ascii="Trebuchet MS" w:hAnsi="Trebuchet MS"/>
                <w:szCs w:val="24"/>
              </w:rPr>
              <w:t>ine informa</w:t>
            </w:r>
            <w:r w:rsidR="001F125D" w:rsidRPr="00051100">
              <w:rPr>
                <w:rFonts w:ascii="Trebuchet MS" w:hAnsi="Trebuchet MS"/>
                <w:szCs w:val="24"/>
              </w:rPr>
              <w:t>ț</w:t>
            </w:r>
            <w:r w:rsidRPr="00051100">
              <w:rPr>
                <w:rFonts w:ascii="Trebuchet MS" w:hAnsi="Trebuchet MS"/>
                <w:szCs w:val="24"/>
              </w:rPr>
              <w:t xml:space="preserve">ii despre starea obiectelor definite </w:t>
            </w:r>
            <w:r w:rsidR="001F125D" w:rsidRPr="00051100">
              <w:rPr>
                <w:rFonts w:ascii="Trebuchet MS" w:hAnsi="Trebuchet MS"/>
                <w:szCs w:val="24"/>
              </w:rPr>
              <w:t>ș</w:t>
            </w:r>
            <w:r w:rsidRPr="00051100">
              <w:rPr>
                <w:rFonts w:ascii="Trebuchet MS" w:hAnsi="Trebuchet MS"/>
                <w:szCs w:val="24"/>
              </w:rPr>
              <w:t>i de a interac</w:t>
            </w:r>
            <w:r w:rsidR="001F125D" w:rsidRPr="00051100">
              <w:rPr>
                <w:rFonts w:ascii="Trebuchet MS" w:hAnsi="Trebuchet MS"/>
                <w:szCs w:val="24"/>
              </w:rPr>
              <w:t>ț</w:t>
            </w:r>
            <w:r w:rsidRPr="00051100">
              <w:rPr>
                <w:rFonts w:ascii="Trebuchet MS" w:hAnsi="Trebuchet MS"/>
                <w:szCs w:val="24"/>
              </w:rPr>
              <w:t>iona cu platformele ADC ce deservesc fiecare obiect;</w:t>
            </w:r>
          </w:p>
          <w:p w14:paraId="1A387473" w14:textId="67495386" w:rsidR="00352FA8" w:rsidRPr="00051100" w:rsidRDefault="00352FA8" w:rsidP="000973EB">
            <w:pPr>
              <w:numPr>
                <w:ilvl w:val="0"/>
                <w:numId w:val="96"/>
              </w:numPr>
              <w:suppressAutoHyphens w:val="0"/>
              <w:spacing w:before="0"/>
              <w:ind w:left="0" w:hanging="357"/>
              <w:contextualSpacing/>
              <w:rPr>
                <w:rFonts w:ascii="Trebuchet MS" w:hAnsi="Trebuchet MS"/>
                <w:szCs w:val="24"/>
              </w:rPr>
            </w:pPr>
            <w:r w:rsidRPr="00051100">
              <w:rPr>
                <w:rFonts w:ascii="Trebuchet MS" w:hAnsi="Trebuchet MS"/>
                <w:szCs w:val="24"/>
              </w:rPr>
              <w:t>Posibilitatea de a func</w:t>
            </w:r>
            <w:r w:rsidR="001F125D" w:rsidRPr="00051100">
              <w:rPr>
                <w:rFonts w:ascii="Trebuchet MS" w:hAnsi="Trebuchet MS"/>
                <w:szCs w:val="24"/>
              </w:rPr>
              <w:t>ț</w:t>
            </w:r>
            <w:r w:rsidRPr="00051100">
              <w:rPr>
                <w:rFonts w:ascii="Trebuchet MS" w:hAnsi="Trebuchet MS"/>
                <w:szCs w:val="24"/>
              </w:rPr>
              <w:t xml:space="preserve">iona </w:t>
            </w:r>
            <w:r w:rsidR="001F125D" w:rsidRPr="00051100">
              <w:rPr>
                <w:rFonts w:ascii="Trebuchet MS" w:hAnsi="Trebuchet MS"/>
                <w:szCs w:val="24"/>
              </w:rPr>
              <w:t>î</w:t>
            </w:r>
            <w:r w:rsidRPr="00051100">
              <w:rPr>
                <w:rFonts w:ascii="Trebuchet MS" w:hAnsi="Trebuchet MS"/>
                <w:szCs w:val="24"/>
              </w:rPr>
              <w:t>n modul authoritive slave DNS server;</w:t>
            </w:r>
          </w:p>
          <w:p w14:paraId="02D828C3" w14:textId="77777777" w:rsidR="00352FA8" w:rsidRPr="00051100" w:rsidRDefault="00352FA8" w:rsidP="000973EB">
            <w:pPr>
              <w:numPr>
                <w:ilvl w:val="0"/>
                <w:numId w:val="96"/>
              </w:numPr>
              <w:suppressAutoHyphens w:val="0"/>
              <w:spacing w:before="0"/>
              <w:ind w:left="0" w:hanging="357"/>
              <w:contextualSpacing/>
              <w:rPr>
                <w:rFonts w:ascii="Trebuchet MS" w:hAnsi="Trebuchet MS"/>
                <w:szCs w:val="24"/>
              </w:rPr>
            </w:pPr>
            <w:r w:rsidRPr="00051100">
              <w:rPr>
                <w:rFonts w:ascii="Trebuchet MS" w:hAnsi="Trebuchet MS"/>
                <w:szCs w:val="24"/>
              </w:rPr>
              <w:t>Suport pentru DNSSEC;</w:t>
            </w:r>
          </w:p>
          <w:p w14:paraId="39A0712B" w14:textId="01F0D93C" w:rsidR="00352FA8" w:rsidRPr="00051100" w:rsidRDefault="00352FA8" w:rsidP="000973EB">
            <w:pPr>
              <w:numPr>
                <w:ilvl w:val="0"/>
                <w:numId w:val="96"/>
              </w:numPr>
              <w:suppressAutoHyphens w:val="0"/>
              <w:spacing w:before="0"/>
              <w:ind w:left="0" w:hanging="357"/>
              <w:contextualSpacing/>
              <w:rPr>
                <w:rFonts w:ascii="Trebuchet MS" w:hAnsi="Trebuchet MS"/>
                <w:szCs w:val="24"/>
              </w:rPr>
            </w:pPr>
            <w:r w:rsidRPr="00051100">
              <w:rPr>
                <w:rFonts w:ascii="Trebuchet MS" w:hAnsi="Trebuchet MS"/>
                <w:szCs w:val="24"/>
              </w:rPr>
              <w:t>Func</w:t>
            </w:r>
            <w:r w:rsidR="001F125D" w:rsidRPr="00051100">
              <w:rPr>
                <w:rFonts w:ascii="Trebuchet MS" w:hAnsi="Trebuchet MS"/>
                <w:szCs w:val="24"/>
              </w:rPr>
              <w:t>ț</w:t>
            </w:r>
            <w:r w:rsidRPr="00051100">
              <w:rPr>
                <w:rFonts w:ascii="Trebuchet MS" w:hAnsi="Trebuchet MS"/>
                <w:szCs w:val="24"/>
              </w:rPr>
              <w:t>ie de GeoIP pentru determinarea obiectului cel mai apropiat de c</w:t>
            </w:r>
            <w:r w:rsidR="001F125D" w:rsidRPr="00051100">
              <w:rPr>
                <w:rFonts w:ascii="Trebuchet MS" w:hAnsi="Trebuchet MS"/>
                <w:szCs w:val="24"/>
              </w:rPr>
              <w:t>ă</w:t>
            </w:r>
            <w:r w:rsidRPr="00051100">
              <w:rPr>
                <w:rFonts w:ascii="Trebuchet MS" w:hAnsi="Trebuchet MS"/>
                <w:szCs w:val="24"/>
              </w:rPr>
              <w:t>tre client;</w:t>
            </w:r>
          </w:p>
          <w:p w14:paraId="5B225E88" w14:textId="64ED725C" w:rsidR="00352FA8" w:rsidRPr="00051100" w:rsidRDefault="00352FA8" w:rsidP="000973EB">
            <w:pPr>
              <w:numPr>
                <w:ilvl w:val="0"/>
                <w:numId w:val="96"/>
              </w:numPr>
              <w:suppressAutoHyphens w:val="0"/>
              <w:spacing w:before="0"/>
              <w:ind w:left="0" w:hanging="357"/>
              <w:contextualSpacing/>
              <w:rPr>
                <w:rFonts w:ascii="Trebuchet MS" w:hAnsi="Trebuchet MS"/>
                <w:szCs w:val="24"/>
              </w:rPr>
            </w:pPr>
            <w:r w:rsidRPr="00051100">
              <w:rPr>
                <w:rFonts w:ascii="Trebuchet MS" w:hAnsi="Trebuchet MS"/>
                <w:szCs w:val="24"/>
              </w:rPr>
              <w:t>Func</w:t>
            </w:r>
            <w:r w:rsidR="001F125D" w:rsidRPr="00051100">
              <w:rPr>
                <w:rFonts w:ascii="Trebuchet MS" w:hAnsi="Trebuchet MS"/>
                <w:szCs w:val="24"/>
              </w:rPr>
              <w:t>ț</w:t>
            </w:r>
            <w:r w:rsidRPr="00051100">
              <w:rPr>
                <w:rFonts w:ascii="Trebuchet MS" w:hAnsi="Trebuchet MS"/>
                <w:szCs w:val="24"/>
              </w:rPr>
              <w:t>ia de balansare a cererilor</w:t>
            </w:r>
            <w:r w:rsidR="001F125D" w:rsidRPr="00051100">
              <w:rPr>
                <w:rFonts w:ascii="Trebuchet MS" w:hAnsi="Trebuchet MS"/>
                <w:szCs w:val="24"/>
              </w:rPr>
              <w:t>,</w:t>
            </w:r>
            <w:r w:rsidRPr="00051100">
              <w:rPr>
                <w:rFonts w:ascii="Trebuchet MS" w:hAnsi="Trebuchet MS"/>
                <w:szCs w:val="24"/>
              </w:rPr>
              <w:t xml:space="preserve"> pe baza urm</w:t>
            </w:r>
            <w:r w:rsidR="001F125D" w:rsidRPr="00051100">
              <w:rPr>
                <w:rFonts w:ascii="Trebuchet MS" w:hAnsi="Trebuchet MS"/>
                <w:szCs w:val="24"/>
              </w:rPr>
              <w:t>ă</w:t>
            </w:r>
            <w:r w:rsidRPr="00051100">
              <w:rPr>
                <w:rFonts w:ascii="Trebuchet MS" w:hAnsi="Trebuchet MS"/>
                <w:szCs w:val="24"/>
              </w:rPr>
              <w:t>toarelor metrici:</w:t>
            </w:r>
          </w:p>
          <w:p w14:paraId="50916511" w14:textId="6B8C58C3" w:rsidR="00352FA8" w:rsidRPr="00051100" w:rsidRDefault="00223FEA" w:rsidP="000973EB">
            <w:pPr>
              <w:numPr>
                <w:ilvl w:val="0"/>
                <w:numId w:val="96"/>
              </w:numPr>
              <w:suppressAutoHyphens w:val="0"/>
              <w:spacing w:before="0"/>
              <w:ind w:left="0" w:hanging="357"/>
              <w:rPr>
                <w:rFonts w:ascii="Trebuchet MS" w:hAnsi="Trebuchet MS"/>
                <w:szCs w:val="24"/>
                <w:lang w:eastAsia="ro-RO"/>
              </w:rPr>
            </w:pPr>
            <w:r w:rsidRPr="00051100">
              <w:rPr>
                <w:rFonts w:ascii="Trebuchet MS" w:hAnsi="Trebuchet MS"/>
                <w:szCs w:val="24"/>
                <w:lang w:eastAsia="ro-RO"/>
              </w:rPr>
              <w:t xml:space="preserve">- </w:t>
            </w:r>
            <w:r w:rsidR="00352FA8" w:rsidRPr="00051100">
              <w:rPr>
                <w:rFonts w:ascii="Trebuchet MS" w:hAnsi="Trebuchet MS"/>
                <w:szCs w:val="24"/>
                <w:lang w:eastAsia="ro-RO"/>
              </w:rPr>
              <w:t>Round trip time;</w:t>
            </w:r>
          </w:p>
          <w:p w14:paraId="74DF18F6" w14:textId="0F5B29F8" w:rsidR="00352FA8" w:rsidRPr="00051100" w:rsidRDefault="00223FEA" w:rsidP="000973EB">
            <w:pPr>
              <w:numPr>
                <w:ilvl w:val="0"/>
                <w:numId w:val="96"/>
              </w:numPr>
              <w:suppressAutoHyphens w:val="0"/>
              <w:spacing w:before="0"/>
              <w:ind w:left="0" w:hanging="357"/>
              <w:rPr>
                <w:rFonts w:ascii="Trebuchet MS" w:hAnsi="Trebuchet MS"/>
                <w:szCs w:val="24"/>
                <w:lang w:eastAsia="ro-RO"/>
              </w:rPr>
            </w:pPr>
            <w:r w:rsidRPr="00051100">
              <w:rPr>
                <w:rFonts w:ascii="Trebuchet MS" w:hAnsi="Trebuchet MS"/>
                <w:szCs w:val="24"/>
                <w:lang w:eastAsia="ro-RO"/>
              </w:rPr>
              <w:t xml:space="preserve">- </w:t>
            </w:r>
            <w:r w:rsidR="00352FA8" w:rsidRPr="00051100">
              <w:rPr>
                <w:rFonts w:ascii="Trebuchet MS" w:hAnsi="Trebuchet MS"/>
                <w:szCs w:val="24"/>
                <w:lang w:eastAsia="ro-RO"/>
              </w:rPr>
              <w:t>Hops;</w:t>
            </w:r>
          </w:p>
          <w:p w14:paraId="2DCD82C4" w14:textId="0F095EF4" w:rsidR="00352FA8" w:rsidRPr="00051100" w:rsidRDefault="00223FEA" w:rsidP="000973EB">
            <w:pPr>
              <w:numPr>
                <w:ilvl w:val="0"/>
                <w:numId w:val="96"/>
              </w:numPr>
              <w:suppressAutoHyphens w:val="0"/>
              <w:spacing w:before="0"/>
              <w:ind w:left="0" w:hanging="357"/>
              <w:rPr>
                <w:rFonts w:ascii="Trebuchet MS" w:hAnsi="Trebuchet MS"/>
                <w:szCs w:val="24"/>
                <w:lang w:eastAsia="ro-RO"/>
              </w:rPr>
            </w:pPr>
            <w:r w:rsidRPr="00051100">
              <w:rPr>
                <w:rFonts w:ascii="Trebuchet MS" w:hAnsi="Trebuchet MS"/>
                <w:szCs w:val="24"/>
                <w:lang w:eastAsia="ro-RO"/>
              </w:rPr>
              <w:t xml:space="preserve">- </w:t>
            </w:r>
            <w:r w:rsidR="00352FA8" w:rsidRPr="00051100">
              <w:rPr>
                <w:rFonts w:ascii="Trebuchet MS" w:hAnsi="Trebuchet MS"/>
                <w:szCs w:val="24"/>
                <w:lang w:eastAsia="ro-RO"/>
              </w:rPr>
              <w:t>Completion rate;</w:t>
            </w:r>
          </w:p>
          <w:p w14:paraId="401E542C" w14:textId="3CBEB7DC" w:rsidR="00352FA8" w:rsidRPr="00051100" w:rsidRDefault="00223FEA" w:rsidP="000973EB">
            <w:pPr>
              <w:numPr>
                <w:ilvl w:val="0"/>
                <w:numId w:val="96"/>
              </w:numPr>
              <w:suppressAutoHyphens w:val="0"/>
              <w:spacing w:before="0"/>
              <w:ind w:left="0" w:hanging="357"/>
              <w:rPr>
                <w:rFonts w:ascii="Trebuchet MS" w:hAnsi="Trebuchet MS"/>
                <w:szCs w:val="24"/>
                <w:lang w:eastAsia="ro-RO"/>
              </w:rPr>
            </w:pPr>
            <w:r w:rsidRPr="00051100">
              <w:rPr>
                <w:rFonts w:ascii="Trebuchet MS" w:hAnsi="Trebuchet MS"/>
                <w:szCs w:val="24"/>
                <w:lang w:eastAsia="ro-RO"/>
              </w:rPr>
              <w:t xml:space="preserve">- </w:t>
            </w:r>
            <w:r w:rsidR="00352FA8" w:rsidRPr="00051100">
              <w:rPr>
                <w:rFonts w:ascii="Trebuchet MS" w:hAnsi="Trebuchet MS"/>
                <w:szCs w:val="24"/>
                <w:lang w:eastAsia="ro-RO"/>
              </w:rPr>
              <w:t>Packet rate;</w:t>
            </w:r>
          </w:p>
          <w:p w14:paraId="668FF3F3" w14:textId="000877C6" w:rsidR="00352FA8" w:rsidRPr="00051100" w:rsidRDefault="00223FEA" w:rsidP="000973EB">
            <w:pPr>
              <w:numPr>
                <w:ilvl w:val="0"/>
                <w:numId w:val="96"/>
              </w:numPr>
              <w:suppressAutoHyphens w:val="0"/>
              <w:spacing w:before="0"/>
              <w:ind w:left="0" w:hanging="357"/>
              <w:rPr>
                <w:rFonts w:ascii="Trebuchet MS" w:hAnsi="Trebuchet MS"/>
                <w:szCs w:val="24"/>
                <w:lang w:eastAsia="ro-RO"/>
              </w:rPr>
            </w:pPr>
            <w:r w:rsidRPr="00051100">
              <w:rPr>
                <w:rFonts w:ascii="Trebuchet MS" w:hAnsi="Trebuchet MS"/>
                <w:szCs w:val="24"/>
                <w:lang w:eastAsia="ro-RO"/>
              </w:rPr>
              <w:t xml:space="preserve">- </w:t>
            </w:r>
            <w:r w:rsidR="00352FA8" w:rsidRPr="00051100">
              <w:rPr>
                <w:rFonts w:ascii="Trebuchet MS" w:hAnsi="Trebuchet MS"/>
                <w:szCs w:val="24"/>
                <w:lang w:eastAsia="ro-RO"/>
              </w:rPr>
              <w:t>Virtual server capacity;</w:t>
            </w:r>
          </w:p>
          <w:p w14:paraId="3B8E948F" w14:textId="3B901C4C" w:rsidR="00352FA8" w:rsidRPr="00051100" w:rsidRDefault="00223FEA" w:rsidP="000973EB">
            <w:pPr>
              <w:numPr>
                <w:ilvl w:val="0"/>
                <w:numId w:val="96"/>
              </w:numPr>
              <w:suppressAutoHyphens w:val="0"/>
              <w:spacing w:before="0"/>
              <w:ind w:left="0" w:hanging="357"/>
              <w:rPr>
                <w:rFonts w:ascii="Trebuchet MS" w:hAnsi="Trebuchet MS"/>
                <w:szCs w:val="24"/>
                <w:lang w:eastAsia="ro-RO"/>
              </w:rPr>
            </w:pPr>
            <w:r w:rsidRPr="00051100">
              <w:rPr>
                <w:rFonts w:ascii="Trebuchet MS" w:hAnsi="Trebuchet MS"/>
                <w:szCs w:val="24"/>
                <w:lang w:eastAsia="ro-RO"/>
              </w:rPr>
              <w:t xml:space="preserve">- </w:t>
            </w:r>
            <w:r w:rsidR="00352FA8" w:rsidRPr="00051100">
              <w:rPr>
                <w:rFonts w:ascii="Trebuchet MS" w:hAnsi="Trebuchet MS"/>
                <w:szCs w:val="24"/>
                <w:lang w:eastAsia="ro-RO"/>
              </w:rPr>
              <w:t>Link capacity;</w:t>
            </w:r>
          </w:p>
          <w:p w14:paraId="67E5FF46" w14:textId="044927BC" w:rsidR="00352FA8" w:rsidRPr="00051100" w:rsidRDefault="00352FA8" w:rsidP="000973EB">
            <w:pPr>
              <w:numPr>
                <w:ilvl w:val="0"/>
                <w:numId w:val="96"/>
              </w:numPr>
              <w:suppressAutoHyphens w:val="0"/>
              <w:spacing w:before="0"/>
              <w:ind w:left="0" w:hanging="357"/>
              <w:contextualSpacing/>
              <w:rPr>
                <w:rFonts w:ascii="Trebuchet MS" w:hAnsi="Trebuchet MS"/>
                <w:szCs w:val="24"/>
              </w:rPr>
            </w:pPr>
            <w:r w:rsidRPr="00051100">
              <w:rPr>
                <w:rFonts w:ascii="Trebuchet MS" w:hAnsi="Trebuchet MS"/>
                <w:szCs w:val="24"/>
              </w:rPr>
              <w:t>Posibilitatea de raportare detaliat</w:t>
            </w:r>
            <w:r w:rsidR="00223FEA" w:rsidRPr="00051100">
              <w:rPr>
                <w:rFonts w:ascii="Trebuchet MS" w:hAnsi="Trebuchet MS"/>
                <w:szCs w:val="24"/>
              </w:rPr>
              <w:t>ă</w:t>
            </w:r>
            <w:r w:rsidRPr="00051100">
              <w:rPr>
                <w:rFonts w:ascii="Trebuchet MS" w:hAnsi="Trebuchet MS"/>
                <w:szCs w:val="24"/>
              </w:rPr>
              <w:t xml:space="preserve"> a statisticilor pentru cereri de tipul A, CNAME, NS, RRSIG, AAAA, SRV;</w:t>
            </w:r>
          </w:p>
          <w:p w14:paraId="7D7F0BA6" w14:textId="0585FF50" w:rsidR="00352FA8" w:rsidRPr="00051100" w:rsidRDefault="00352FA8" w:rsidP="000973EB">
            <w:pPr>
              <w:numPr>
                <w:ilvl w:val="0"/>
                <w:numId w:val="96"/>
              </w:numPr>
              <w:suppressAutoHyphens w:val="0"/>
              <w:spacing w:before="0"/>
              <w:ind w:left="0" w:hanging="357"/>
              <w:contextualSpacing/>
              <w:rPr>
                <w:rFonts w:ascii="Trebuchet MS" w:hAnsi="Trebuchet MS"/>
                <w:szCs w:val="24"/>
              </w:rPr>
            </w:pPr>
            <w:r w:rsidRPr="00051100">
              <w:rPr>
                <w:rFonts w:ascii="Trebuchet MS" w:hAnsi="Trebuchet MS"/>
                <w:szCs w:val="24"/>
              </w:rPr>
              <w:t xml:space="preserve">Suport IPv6 </w:t>
            </w:r>
            <w:r w:rsidR="00223FEA" w:rsidRPr="00051100">
              <w:rPr>
                <w:rFonts w:ascii="Trebuchet MS" w:hAnsi="Trebuchet MS"/>
                <w:szCs w:val="24"/>
              </w:rPr>
              <w:t>ș</w:t>
            </w:r>
            <w:r w:rsidRPr="00051100">
              <w:rPr>
                <w:rFonts w:ascii="Trebuchet MS" w:hAnsi="Trebuchet MS"/>
                <w:szCs w:val="24"/>
              </w:rPr>
              <w:t>i topologii de NAT64;</w:t>
            </w:r>
          </w:p>
          <w:p w14:paraId="0DEEDCBD" w14:textId="77777777" w:rsidR="00352FA8" w:rsidRPr="00051100" w:rsidRDefault="00352FA8" w:rsidP="000973EB">
            <w:pPr>
              <w:numPr>
                <w:ilvl w:val="0"/>
                <w:numId w:val="96"/>
              </w:numPr>
              <w:suppressAutoHyphens w:val="0"/>
              <w:spacing w:before="0"/>
              <w:ind w:left="0" w:hanging="357"/>
              <w:contextualSpacing/>
              <w:rPr>
                <w:rFonts w:ascii="Trebuchet MS" w:hAnsi="Trebuchet MS"/>
                <w:szCs w:val="24"/>
              </w:rPr>
            </w:pPr>
            <w:r w:rsidRPr="00051100">
              <w:rPr>
                <w:rFonts w:ascii="Trebuchet MS" w:hAnsi="Trebuchet MS"/>
                <w:szCs w:val="24"/>
              </w:rPr>
              <w:t>Suport pentru IP Anycast;</w:t>
            </w:r>
          </w:p>
        </w:tc>
      </w:tr>
      <w:tr w:rsidR="00352FA8" w:rsidRPr="00051100" w14:paraId="19E09263" w14:textId="77777777" w:rsidTr="00C43F34">
        <w:tc>
          <w:tcPr>
            <w:tcW w:w="2519" w:type="dxa"/>
          </w:tcPr>
          <w:p w14:paraId="7D3B75BA" w14:textId="5ACC3272"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t>Func</w:t>
            </w:r>
            <w:r w:rsidR="00223FEA" w:rsidRPr="00051100">
              <w:rPr>
                <w:rFonts w:ascii="Trebuchet MS" w:hAnsi="Trebuchet MS"/>
                <w:szCs w:val="24"/>
                <w:lang w:eastAsia="ro-RO"/>
              </w:rPr>
              <w:t>ț</w:t>
            </w:r>
            <w:r w:rsidRPr="00051100">
              <w:rPr>
                <w:rFonts w:ascii="Trebuchet MS" w:hAnsi="Trebuchet MS"/>
                <w:szCs w:val="24"/>
                <w:lang w:eastAsia="ro-RO"/>
              </w:rPr>
              <w:t>ionalit</w:t>
            </w:r>
            <w:r w:rsidR="00223FEA" w:rsidRPr="00051100">
              <w:rPr>
                <w:rFonts w:ascii="Trebuchet MS" w:hAnsi="Trebuchet MS"/>
                <w:szCs w:val="24"/>
                <w:lang w:eastAsia="ro-RO"/>
              </w:rPr>
              <w:t>ăț</w:t>
            </w:r>
            <w:r w:rsidRPr="00051100">
              <w:rPr>
                <w:rFonts w:ascii="Trebuchet MS" w:hAnsi="Trebuchet MS"/>
                <w:szCs w:val="24"/>
                <w:lang w:eastAsia="ro-RO"/>
              </w:rPr>
              <w:t>i de securitate</w:t>
            </w:r>
          </w:p>
        </w:tc>
        <w:tc>
          <w:tcPr>
            <w:tcW w:w="7256" w:type="dxa"/>
          </w:tcPr>
          <w:p w14:paraId="6D20656A" w14:textId="0F592C3C" w:rsidR="00352FA8" w:rsidRPr="00051100" w:rsidRDefault="00352FA8" w:rsidP="000973EB">
            <w:pPr>
              <w:numPr>
                <w:ilvl w:val="0"/>
                <w:numId w:val="97"/>
              </w:numPr>
              <w:suppressAutoHyphens w:val="0"/>
              <w:spacing w:before="0"/>
              <w:ind w:left="0" w:hanging="357"/>
              <w:contextualSpacing/>
              <w:rPr>
                <w:rFonts w:ascii="Trebuchet MS" w:hAnsi="Trebuchet MS"/>
                <w:szCs w:val="24"/>
              </w:rPr>
            </w:pPr>
            <w:r w:rsidRPr="00051100">
              <w:rPr>
                <w:rFonts w:ascii="Trebuchet MS" w:hAnsi="Trebuchet MS"/>
                <w:szCs w:val="24"/>
              </w:rPr>
              <w:t>Protec</w:t>
            </w:r>
            <w:r w:rsidR="00223FEA" w:rsidRPr="00051100">
              <w:rPr>
                <w:rFonts w:ascii="Trebuchet MS" w:hAnsi="Trebuchet MS"/>
                <w:szCs w:val="24"/>
              </w:rPr>
              <w:t>ț</w:t>
            </w:r>
            <w:r w:rsidRPr="00051100">
              <w:rPr>
                <w:rFonts w:ascii="Trebuchet MS" w:hAnsi="Trebuchet MS"/>
                <w:szCs w:val="24"/>
              </w:rPr>
              <w:t xml:space="preserve">ie </w:t>
            </w:r>
            <w:r w:rsidR="00223FEA" w:rsidRPr="00051100">
              <w:rPr>
                <w:rFonts w:ascii="Trebuchet MS" w:hAnsi="Trebuchet MS"/>
                <w:szCs w:val="24"/>
              </w:rPr>
              <w:t>î</w:t>
            </w:r>
            <w:r w:rsidRPr="00051100">
              <w:rPr>
                <w:rFonts w:ascii="Trebuchet MS" w:hAnsi="Trebuchet MS"/>
                <w:szCs w:val="24"/>
              </w:rPr>
              <w:t xml:space="preserve">mpotriva atacurilor DoS </w:t>
            </w:r>
            <w:r w:rsidR="00223FEA" w:rsidRPr="00051100">
              <w:rPr>
                <w:rFonts w:ascii="Trebuchet MS" w:hAnsi="Trebuchet MS"/>
                <w:szCs w:val="24"/>
              </w:rPr>
              <w:t>ș</w:t>
            </w:r>
            <w:r w:rsidRPr="00051100">
              <w:rPr>
                <w:rFonts w:ascii="Trebuchet MS" w:hAnsi="Trebuchet MS"/>
                <w:szCs w:val="24"/>
              </w:rPr>
              <w:t>i DDoS;</w:t>
            </w:r>
          </w:p>
          <w:p w14:paraId="0EDF95A9" w14:textId="618A3EEB" w:rsidR="00352FA8" w:rsidRPr="00051100" w:rsidRDefault="00352FA8" w:rsidP="000973EB">
            <w:pPr>
              <w:numPr>
                <w:ilvl w:val="0"/>
                <w:numId w:val="97"/>
              </w:numPr>
              <w:suppressAutoHyphens w:val="0"/>
              <w:spacing w:before="0"/>
              <w:ind w:left="0" w:hanging="357"/>
              <w:contextualSpacing/>
              <w:rPr>
                <w:rFonts w:ascii="Trebuchet MS" w:hAnsi="Trebuchet MS"/>
                <w:szCs w:val="24"/>
              </w:rPr>
            </w:pPr>
            <w:r w:rsidRPr="00051100">
              <w:rPr>
                <w:rFonts w:ascii="Trebuchet MS" w:hAnsi="Trebuchet MS"/>
                <w:szCs w:val="24"/>
              </w:rPr>
              <w:t>Protec</w:t>
            </w:r>
            <w:r w:rsidR="00223FEA" w:rsidRPr="00051100">
              <w:rPr>
                <w:rFonts w:ascii="Trebuchet MS" w:hAnsi="Trebuchet MS"/>
                <w:szCs w:val="24"/>
              </w:rPr>
              <w:t>ț</w:t>
            </w:r>
            <w:r w:rsidRPr="00051100">
              <w:rPr>
                <w:rFonts w:ascii="Trebuchet MS" w:hAnsi="Trebuchet MS"/>
                <w:szCs w:val="24"/>
              </w:rPr>
              <w:t xml:space="preserve">ie </w:t>
            </w:r>
            <w:r w:rsidR="00223FEA" w:rsidRPr="00051100">
              <w:rPr>
                <w:rFonts w:ascii="Trebuchet MS" w:hAnsi="Trebuchet MS"/>
                <w:szCs w:val="24"/>
              </w:rPr>
              <w:t>î</w:t>
            </w:r>
            <w:r w:rsidRPr="00051100">
              <w:rPr>
                <w:rFonts w:ascii="Trebuchet MS" w:hAnsi="Trebuchet MS"/>
                <w:szCs w:val="24"/>
              </w:rPr>
              <w:t>mpotriva atacurilor de tip SQL injection;</w:t>
            </w:r>
          </w:p>
          <w:p w14:paraId="327D3B81" w14:textId="07786C3D" w:rsidR="00352FA8" w:rsidRPr="00051100" w:rsidRDefault="00352FA8" w:rsidP="000973EB">
            <w:pPr>
              <w:numPr>
                <w:ilvl w:val="0"/>
                <w:numId w:val="97"/>
              </w:numPr>
              <w:suppressAutoHyphens w:val="0"/>
              <w:spacing w:before="0"/>
              <w:ind w:left="0" w:hanging="357"/>
              <w:contextualSpacing/>
              <w:rPr>
                <w:rFonts w:ascii="Trebuchet MS" w:hAnsi="Trebuchet MS"/>
                <w:szCs w:val="24"/>
              </w:rPr>
            </w:pPr>
            <w:r w:rsidRPr="00051100">
              <w:rPr>
                <w:rFonts w:ascii="Trebuchet MS" w:hAnsi="Trebuchet MS"/>
                <w:szCs w:val="24"/>
              </w:rPr>
              <w:t>Protec</w:t>
            </w:r>
            <w:r w:rsidR="00223FEA" w:rsidRPr="00051100">
              <w:rPr>
                <w:rFonts w:ascii="Trebuchet MS" w:hAnsi="Trebuchet MS"/>
                <w:szCs w:val="24"/>
              </w:rPr>
              <w:t>ț</w:t>
            </w:r>
            <w:r w:rsidRPr="00051100">
              <w:rPr>
                <w:rFonts w:ascii="Trebuchet MS" w:hAnsi="Trebuchet MS"/>
                <w:szCs w:val="24"/>
              </w:rPr>
              <w:t xml:space="preserve">ie </w:t>
            </w:r>
            <w:r w:rsidR="00223FEA" w:rsidRPr="00051100">
              <w:rPr>
                <w:rFonts w:ascii="Trebuchet MS" w:hAnsi="Trebuchet MS"/>
                <w:szCs w:val="24"/>
              </w:rPr>
              <w:t>î</w:t>
            </w:r>
            <w:r w:rsidRPr="00051100">
              <w:rPr>
                <w:rFonts w:ascii="Trebuchet MS" w:hAnsi="Trebuchet MS"/>
                <w:szCs w:val="24"/>
              </w:rPr>
              <w:t>mpotriva atacurilor de tip Web Scraping;</w:t>
            </w:r>
          </w:p>
          <w:p w14:paraId="096085CE" w14:textId="0952A55F" w:rsidR="00352FA8" w:rsidRPr="00051100" w:rsidRDefault="00352FA8" w:rsidP="000973EB">
            <w:pPr>
              <w:numPr>
                <w:ilvl w:val="0"/>
                <w:numId w:val="97"/>
              </w:numPr>
              <w:suppressAutoHyphens w:val="0"/>
              <w:spacing w:before="0"/>
              <w:ind w:left="0" w:hanging="357"/>
              <w:contextualSpacing/>
              <w:rPr>
                <w:rFonts w:ascii="Trebuchet MS" w:hAnsi="Trebuchet MS"/>
                <w:szCs w:val="24"/>
              </w:rPr>
            </w:pPr>
            <w:r w:rsidRPr="00051100">
              <w:rPr>
                <w:rFonts w:ascii="Trebuchet MS" w:hAnsi="Trebuchet MS"/>
                <w:szCs w:val="24"/>
              </w:rPr>
              <w:t>Protec</w:t>
            </w:r>
            <w:r w:rsidR="00223FEA" w:rsidRPr="00051100">
              <w:rPr>
                <w:rFonts w:ascii="Trebuchet MS" w:hAnsi="Trebuchet MS"/>
                <w:szCs w:val="24"/>
              </w:rPr>
              <w:t>ț</w:t>
            </w:r>
            <w:r w:rsidRPr="00051100">
              <w:rPr>
                <w:rFonts w:ascii="Trebuchet MS" w:hAnsi="Trebuchet MS"/>
                <w:szCs w:val="24"/>
              </w:rPr>
              <w:t xml:space="preserve">ie </w:t>
            </w:r>
            <w:r w:rsidR="00223FEA" w:rsidRPr="00051100">
              <w:rPr>
                <w:rFonts w:ascii="Trebuchet MS" w:hAnsi="Trebuchet MS"/>
                <w:szCs w:val="24"/>
              </w:rPr>
              <w:t>î</w:t>
            </w:r>
            <w:r w:rsidRPr="00051100">
              <w:rPr>
                <w:rFonts w:ascii="Trebuchet MS" w:hAnsi="Trebuchet MS"/>
                <w:szCs w:val="24"/>
              </w:rPr>
              <w:t>mpotriva atacurilor de tip Cross Site Scripting;</w:t>
            </w:r>
          </w:p>
          <w:p w14:paraId="56F9DD51" w14:textId="67603698" w:rsidR="00352FA8" w:rsidRPr="00051100" w:rsidRDefault="00352FA8" w:rsidP="000973EB">
            <w:pPr>
              <w:numPr>
                <w:ilvl w:val="0"/>
                <w:numId w:val="97"/>
              </w:numPr>
              <w:suppressAutoHyphens w:val="0"/>
              <w:spacing w:before="0"/>
              <w:ind w:left="0" w:hanging="357"/>
              <w:contextualSpacing/>
              <w:rPr>
                <w:rFonts w:ascii="Trebuchet MS" w:hAnsi="Trebuchet MS"/>
                <w:szCs w:val="24"/>
              </w:rPr>
            </w:pPr>
            <w:r w:rsidRPr="00051100">
              <w:rPr>
                <w:rFonts w:ascii="Trebuchet MS" w:hAnsi="Trebuchet MS"/>
                <w:szCs w:val="24"/>
              </w:rPr>
              <w:lastRenderedPageBreak/>
              <w:t>Protec</w:t>
            </w:r>
            <w:r w:rsidR="00223FEA" w:rsidRPr="00051100">
              <w:rPr>
                <w:rFonts w:ascii="Trebuchet MS" w:hAnsi="Trebuchet MS"/>
                <w:szCs w:val="24"/>
              </w:rPr>
              <w:t>ț</w:t>
            </w:r>
            <w:r w:rsidRPr="00051100">
              <w:rPr>
                <w:rFonts w:ascii="Trebuchet MS" w:hAnsi="Trebuchet MS"/>
                <w:szCs w:val="24"/>
              </w:rPr>
              <w:t xml:space="preserve">ie </w:t>
            </w:r>
            <w:r w:rsidR="00223FEA" w:rsidRPr="00051100">
              <w:rPr>
                <w:rFonts w:ascii="Trebuchet MS" w:hAnsi="Trebuchet MS"/>
                <w:szCs w:val="24"/>
              </w:rPr>
              <w:t>î</w:t>
            </w:r>
            <w:r w:rsidRPr="00051100">
              <w:rPr>
                <w:rFonts w:ascii="Trebuchet MS" w:hAnsi="Trebuchet MS"/>
                <w:szCs w:val="24"/>
              </w:rPr>
              <w:t>mpotriva atacurilor de manipulare a parametrilor HTTP;</w:t>
            </w:r>
          </w:p>
          <w:p w14:paraId="4AAC5015" w14:textId="3ED5E288" w:rsidR="00352FA8" w:rsidRPr="00051100" w:rsidRDefault="00352FA8" w:rsidP="000973EB">
            <w:pPr>
              <w:numPr>
                <w:ilvl w:val="0"/>
                <w:numId w:val="97"/>
              </w:numPr>
              <w:suppressAutoHyphens w:val="0"/>
              <w:spacing w:before="0"/>
              <w:ind w:left="0" w:hanging="357"/>
              <w:contextualSpacing/>
              <w:rPr>
                <w:rFonts w:ascii="Trebuchet MS" w:hAnsi="Trebuchet MS"/>
                <w:szCs w:val="24"/>
              </w:rPr>
            </w:pPr>
            <w:r w:rsidRPr="00051100">
              <w:rPr>
                <w:rFonts w:ascii="Trebuchet MS" w:hAnsi="Trebuchet MS"/>
                <w:szCs w:val="24"/>
              </w:rPr>
              <w:t>Protec</w:t>
            </w:r>
            <w:r w:rsidR="00223FEA" w:rsidRPr="00051100">
              <w:rPr>
                <w:rFonts w:ascii="Trebuchet MS" w:hAnsi="Trebuchet MS"/>
                <w:szCs w:val="24"/>
              </w:rPr>
              <w:t>ț</w:t>
            </w:r>
            <w:r w:rsidRPr="00051100">
              <w:rPr>
                <w:rFonts w:ascii="Trebuchet MS" w:hAnsi="Trebuchet MS"/>
                <w:szCs w:val="24"/>
              </w:rPr>
              <w:t xml:space="preserve">ie </w:t>
            </w:r>
            <w:r w:rsidR="00223FEA" w:rsidRPr="00051100">
              <w:rPr>
                <w:rFonts w:ascii="Trebuchet MS" w:hAnsi="Trebuchet MS"/>
                <w:szCs w:val="24"/>
              </w:rPr>
              <w:t>î</w:t>
            </w:r>
            <w:r w:rsidRPr="00051100">
              <w:rPr>
                <w:rFonts w:ascii="Trebuchet MS" w:hAnsi="Trebuchet MS"/>
                <w:szCs w:val="24"/>
              </w:rPr>
              <w:t>mpotriva atacurilor de tip Cross Site Request Forgery;</w:t>
            </w:r>
          </w:p>
          <w:p w14:paraId="4F88FF6F" w14:textId="42E68A36" w:rsidR="00352FA8" w:rsidRPr="00051100" w:rsidRDefault="00352FA8" w:rsidP="000973EB">
            <w:pPr>
              <w:numPr>
                <w:ilvl w:val="0"/>
                <w:numId w:val="97"/>
              </w:numPr>
              <w:suppressAutoHyphens w:val="0"/>
              <w:spacing w:before="0"/>
              <w:ind w:left="0" w:hanging="357"/>
              <w:contextualSpacing/>
              <w:rPr>
                <w:rFonts w:ascii="Trebuchet MS" w:hAnsi="Trebuchet MS"/>
                <w:szCs w:val="24"/>
              </w:rPr>
            </w:pPr>
            <w:r w:rsidRPr="00051100">
              <w:rPr>
                <w:rFonts w:ascii="Trebuchet MS" w:hAnsi="Trebuchet MS"/>
                <w:szCs w:val="24"/>
              </w:rPr>
              <w:t>Protec</w:t>
            </w:r>
            <w:r w:rsidR="00223FEA" w:rsidRPr="00051100">
              <w:rPr>
                <w:rFonts w:ascii="Trebuchet MS" w:hAnsi="Trebuchet MS"/>
                <w:szCs w:val="24"/>
              </w:rPr>
              <w:t>ț</w:t>
            </w:r>
            <w:r w:rsidRPr="00051100">
              <w:rPr>
                <w:rFonts w:ascii="Trebuchet MS" w:hAnsi="Trebuchet MS"/>
                <w:szCs w:val="24"/>
              </w:rPr>
              <w:t xml:space="preserve">ie </w:t>
            </w:r>
            <w:r w:rsidR="00223FEA" w:rsidRPr="00051100">
              <w:rPr>
                <w:rFonts w:ascii="Trebuchet MS" w:hAnsi="Trebuchet MS"/>
                <w:szCs w:val="24"/>
              </w:rPr>
              <w:t>î</w:t>
            </w:r>
            <w:r w:rsidRPr="00051100">
              <w:rPr>
                <w:rFonts w:ascii="Trebuchet MS" w:hAnsi="Trebuchet MS"/>
                <w:szCs w:val="24"/>
              </w:rPr>
              <w:t>mpotriva atacurilor de tip Brute Force;</w:t>
            </w:r>
          </w:p>
          <w:p w14:paraId="55BC1BF1" w14:textId="3E028593" w:rsidR="00352FA8" w:rsidRPr="00051100" w:rsidRDefault="00352FA8" w:rsidP="000973EB">
            <w:pPr>
              <w:numPr>
                <w:ilvl w:val="0"/>
                <w:numId w:val="97"/>
              </w:numPr>
              <w:suppressAutoHyphens w:val="0"/>
              <w:spacing w:before="0"/>
              <w:ind w:left="0" w:hanging="357"/>
              <w:contextualSpacing/>
              <w:rPr>
                <w:rFonts w:ascii="Trebuchet MS" w:hAnsi="Trebuchet MS"/>
                <w:szCs w:val="24"/>
              </w:rPr>
            </w:pPr>
            <w:r w:rsidRPr="00051100">
              <w:rPr>
                <w:rFonts w:ascii="Trebuchet MS" w:hAnsi="Trebuchet MS"/>
                <w:szCs w:val="24"/>
              </w:rPr>
              <w:t>Protec</w:t>
            </w:r>
            <w:r w:rsidR="00606317" w:rsidRPr="00051100">
              <w:rPr>
                <w:rFonts w:ascii="Trebuchet MS" w:hAnsi="Trebuchet MS"/>
                <w:szCs w:val="24"/>
              </w:rPr>
              <w:t>ț</w:t>
            </w:r>
            <w:r w:rsidRPr="00051100">
              <w:rPr>
                <w:rFonts w:ascii="Trebuchet MS" w:hAnsi="Trebuchet MS"/>
                <w:szCs w:val="24"/>
              </w:rPr>
              <w:t xml:space="preserve">ie </w:t>
            </w:r>
            <w:r w:rsidR="00606317" w:rsidRPr="00051100">
              <w:rPr>
                <w:rFonts w:ascii="Trebuchet MS" w:hAnsi="Trebuchet MS"/>
                <w:szCs w:val="24"/>
              </w:rPr>
              <w:t>î</w:t>
            </w:r>
            <w:r w:rsidRPr="00051100">
              <w:rPr>
                <w:rFonts w:ascii="Trebuchet MS" w:hAnsi="Trebuchet MS"/>
                <w:szCs w:val="24"/>
              </w:rPr>
              <w:t>mpotriva atacurilor axate pe XML;</w:t>
            </w:r>
          </w:p>
          <w:p w14:paraId="2C88C57E" w14:textId="321CA9AD" w:rsidR="00352FA8" w:rsidRPr="00051100" w:rsidRDefault="00352FA8" w:rsidP="000973EB">
            <w:pPr>
              <w:numPr>
                <w:ilvl w:val="0"/>
                <w:numId w:val="97"/>
              </w:numPr>
              <w:suppressAutoHyphens w:val="0"/>
              <w:spacing w:before="0"/>
              <w:ind w:left="0" w:hanging="357"/>
              <w:contextualSpacing/>
              <w:rPr>
                <w:rFonts w:ascii="Trebuchet MS" w:hAnsi="Trebuchet MS"/>
                <w:szCs w:val="24"/>
              </w:rPr>
            </w:pPr>
            <w:r w:rsidRPr="00051100">
              <w:rPr>
                <w:rFonts w:ascii="Trebuchet MS" w:hAnsi="Trebuchet MS"/>
                <w:szCs w:val="24"/>
              </w:rPr>
              <w:t>Protec</w:t>
            </w:r>
            <w:r w:rsidR="00606317" w:rsidRPr="00051100">
              <w:rPr>
                <w:rFonts w:ascii="Trebuchet MS" w:hAnsi="Trebuchet MS"/>
                <w:szCs w:val="24"/>
              </w:rPr>
              <w:t>ț</w:t>
            </w:r>
            <w:r w:rsidRPr="00051100">
              <w:rPr>
                <w:rFonts w:ascii="Trebuchet MS" w:hAnsi="Trebuchet MS"/>
                <w:szCs w:val="24"/>
              </w:rPr>
              <w:t xml:space="preserve">ie </w:t>
            </w:r>
            <w:r w:rsidR="00606317" w:rsidRPr="00051100">
              <w:rPr>
                <w:rFonts w:ascii="Trebuchet MS" w:hAnsi="Trebuchet MS"/>
                <w:szCs w:val="24"/>
              </w:rPr>
              <w:t>î</w:t>
            </w:r>
            <w:r w:rsidRPr="00051100">
              <w:rPr>
                <w:rFonts w:ascii="Trebuchet MS" w:hAnsi="Trebuchet MS"/>
                <w:szCs w:val="24"/>
              </w:rPr>
              <w:t>mpotriva scurgerilor de date sensibile din cadrul aplica</w:t>
            </w:r>
            <w:r w:rsidR="00606317" w:rsidRPr="00051100">
              <w:rPr>
                <w:rFonts w:ascii="Trebuchet MS" w:hAnsi="Trebuchet MS"/>
                <w:szCs w:val="24"/>
              </w:rPr>
              <w:t>ț</w:t>
            </w:r>
            <w:r w:rsidRPr="00051100">
              <w:rPr>
                <w:rFonts w:ascii="Trebuchet MS" w:hAnsi="Trebuchet MS"/>
                <w:szCs w:val="24"/>
              </w:rPr>
              <w:t>iei;</w:t>
            </w:r>
          </w:p>
          <w:p w14:paraId="160D3D8E" w14:textId="40BA6AEC" w:rsidR="00352FA8" w:rsidRPr="00051100" w:rsidRDefault="00352FA8" w:rsidP="000973EB">
            <w:pPr>
              <w:numPr>
                <w:ilvl w:val="0"/>
                <w:numId w:val="97"/>
              </w:numPr>
              <w:suppressAutoHyphens w:val="0"/>
              <w:spacing w:before="0"/>
              <w:ind w:left="0" w:hanging="357"/>
              <w:contextualSpacing/>
              <w:rPr>
                <w:rFonts w:ascii="Trebuchet MS" w:hAnsi="Trebuchet MS"/>
                <w:szCs w:val="24"/>
              </w:rPr>
            </w:pPr>
            <w:r w:rsidRPr="00051100">
              <w:rPr>
                <w:rFonts w:ascii="Trebuchet MS" w:hAnsi="Trebuchet MS"/>
                <w:szCs w:val="24"/>
              </w:rPr>
              <w:t>Protec</w:t>
            </w:r>
            <w:r w:rsidR="00606317" w:rsidRPr="00051100">
              <w:rPr>
                <w:rFonts w:ascii="Trebuchet MS" w:hAnsi="Trebuchet MS"/>
                <w:szCs w:val="24"/>
              </w:rPr>
              <w:t>ț</w:t>
            </w:r>
            <w:r w:rsidRPr="00051100">
              <w:rPr>
                <w:rFonts w:ascii="Trebuchet MS" w:hAnsi="Trebuchet MS"/>
                <w:szCs w:val="24"/>
              </w:rPr>
              <w:t xml:space="preserve">ie </w:t>
            </w:r>
            <w:r w:rsidR="00606317" w:rsidRPr="00051100">
              <w:rPr>
                <w:rFonts w:ascii="Trebuchet MS" w:hAnsi="Trebuchet MS"/>
                <w:szCs w:val="24"/>
              </w:rPr>
              <w:t>î</w:t>
            </w:r>
            <w:r w:rsidRPr="00051100">
              <w:rPr>
                <w:rFonts w:ascii="Trebuchet MS" w:hAnsi="Trebuchet MS"/>
                <w:szCs w:val="24"/>
              </w:rPr>
              <w:t>mpotriva modific</w:t>
            </w:r>
            <w:r w:rsidR="00606317" w:rsidRPr="00051100">
              <w:rPr>
                <w:rFonts w:ascii="Trebuchet MS" w:hAnsi="Trebuchet MS"/>
                <w:szCs w:val="24"/>
              </w:rPr>
              <w:t>ă</w:t>
            </w:r>
            <w:r w:rsidRPr="00051100">
              <w:rPr>
                <w:rFonts w:ascii="Trebuchet MS" w:hAnsi="Trebuchet MS"/>
                <w:szCs w:val="24"/>
              </w:rPr>
              <w:t>rilor inten</w:t>
            </w:r>
            <w:r w:rsidR="00606317" w:rsidRPr="00051100">
              <w:rPr>
                <w:rFonts w:ascii="Trebuchet MS" w:hAnsi="Trebuchet MS"/>
                <w:szCs w:val="24"/>
              </w:rPr>
              <w:t>ț</w:t>
            </w:r>
            <w:r w:rsidRPr="00051100">
              <w:rPr>
                <w:rFonts w:ascii="Trebuchet MS" w:hAnsi="Trebuchet MS"/>
                <w:szCs w:val="24"/>
              </w:rPr>
              <w:t>ionate de parametrii la aplica</w:t>
            </w:r>
            <w:r w:rsidR="00A65C38" w:rsidRPr="00051100">
              <w:rPr>
                <w:rFonts w:ascii="Trebuchet MS" w:hAnsi="Trebuchet MS"/>
                <w:szCs w:val="24"/>
              </w:rPr>
              <w:t>ț</w:t>
            </w:r>
            <w:r w:rsidRPr="00051100">
              <w:rPr>
                <w:rFonts w:ascii="Trebuchet MS" w:hAnsi="Trebuchet MS"/>
                <w:szCs w:val="24"/>
              </w:rPr>
              <w:t>ii;</w:t>
            </w:r>
          </w:p>
          <w:p w14:paraId="14FF2EB4" w14:textId="2D3F04C4" w:rsidR="00352FA8" w:rsidRPr="00051100" w:rsidRDefault="00352FA8" w:rsidP="000973EB">
            <w:pPr>
              <w:numPr>
                <w:ilvl w:val="0"/>
                <w:numId w:val="97"/>
              </w:numPr>
              <w:suppressAutoHyphens w:val="0"/>
              <w:spacing w:before="0"/>
              <w:ind w:left="0" w:hanging="357"/>
              <w:contextualSpacing/>
              <w:rPr>
                <w:rFonts w:ascii="Trebuchet MS" w:hAnsi="Trebuchet MS"/>
                <w:szCs w:val="24"/>
              </w:rPr>
            </w:pPr>
            <w:r w:rsidRPr="00051100">
              <w:rPr>
                <w:rFonts w:ascii="Trebuchet MS" w:hAnsi="Trebuchet MS"/>
                <w:szCs w:val="24"/>
              </w:rPr>
              <w:t>Protec</w:t>
            </w:r>
            <w:r w:rsidR="00A65C38" w:rsidRPr="00051100">
              <w:rPr>
                <w:rFonts w:ascii="Trebuchet MS" w:hAnsi="Trebuchet MS"/>
                <w:szCs w:val="24"/>
              </w:rPr>
              <w:t>ț</w:t>
            </w:r>
            <w:r w:rsidRPr="00051100">
              <w:rPr>
                <w:rFonts w:ascii="Trebuchet MS" w:hAnsi="Trebuchet MS"/>
                <w:szCs w:val="24"/>
              </w:rPr>
              <w:t xml:space="preserve">ie </w:t>
            </w:r>
            <w:r w:rsidR="00A65C38" w:rsidRPr="00051100">
              <w:rPr>
                <w:rFonts w:ascii="Trebuchet MS" w:hAnsi="Trebuchet MS"/>
                <w:szCs w:val="24"/>
              </w:rPr>
              <w:t>î</w:t>
            </w:r>
            <w:r w:rsidRPr="00051100">
              <w:rPr>
                <w:rFonts w:ascii="Trebuchet MS" w:hAnsi="Trebuchet MS"/>
                <w:szCs w:val="24"/>
              </w:rPr>
              <w:t>mpotriva atacurilor de tip Cookie Poisoning;</w:t>
            </w:r>
          </w:p>
          <w:p w14:paraId="1CAF791F" w14:textId="41FF4212" w:rsidR="00352FA8" w:rsidRPr="00051100" w:rsidRDefault="00352FA8" w:rsidP="000973EB">
            <w:pPr>
              <w:numPr>
                <w:ilvl w:val="0"/>
                <w:numId w:val="97"/>
              </w:numPr>
              <w:suppressAutoHyphens w:val="0"/>
              <w:spacing w:before="0"/>
              <w:ind w:left="0" w:hanging="357"/>
              <w:contextualSpacing/>
              <w:rPr>
                <w:rFonts w:ascii="Trebuchet MS" w:hAnsi="Trebuchet MS"/>
                <w:szCs w:val="24"/>
              </w:rPr>
            </w:pPr>
            <w:r w:rsidRPr="00051100">
              <w:rPr>
                <w:rFonts w:ascii="Trebuchet MS" w:hAnsi="Trebuchet MS"/>
                <w:szCs w:val="24"/>
              </w:rPr>
              <w:t>Protec</w:t>
            </w:r>
            <w:r w:rsidR="00A65C38" w:rsidRPr="00051100">
              <w:rPr>
                <w:rFonts w:ascii="Trebuchet MS" w:hAnsi="Trebuchet MS"/>
                <w:szCs w:val="24"/>
              </w:rPr>
              <w:t>ț</w:t>
            </w:r>
            <w:r w:rsidRPr="00051100">
              <w:rPr>
                <w:rFonts w:ascii="Trebuchet MS" w:hAnsi="Trebuchet MS"/>
                <w:szCs w:val="24"/>
              </w:rPr>
              <w:t xml:space="preserve">ie </w:t>
            </w:r>
            <w:r w:rsidR="00A65C38" w:rsidRPr="00051100">
              <w:rPr>
                <w:rFonts w:ascii="Trebuchet MS" w:hAnsi="Trebuchet MS"/>
                <w:szCs w:val="24"/>
              </w:rPr>
              <w:t>î</w:t>
            </w:r>
            <w:r w:rsidRPr="00051100">
              <w:rPr>
                <w:rFonts w:ascii="Trebuchet MS" w:hAnsi="Trebuchet MS"/>
                <w:szCs w:val="24"/>
              </w:rPr>
              <w:t>mpotriva atacurilor de tip Hidden Field Manipulation;</w:t>
            </w:r>
          </w:p>
          <w:p w14:paraId="12C669EA" w14:textId="41D0875C" w:rsidR="00352FA8" w:rsidRPr="00051100" w:rsidRDefault="00352FA8" w:rsidP="000973EB">
            <w:pPr>
              <w:numPr>
                <w:ilvl w:val="0"/>
                <w:numId w:val="97"/>
              </w:numPr>
              <w:suppressAutoHyphens w:val="0"/>
              <w:spacing w:before="0"/>
              <w:ind w:left="0" w:hanging="357"/>
              <w:contextualSpacing/>
              <w:rPr>
                <w:rFonts w:ascii="Trebuchet MS" w:hAnsi="Trebuchet MS"/>
                <w:szCs w:val="24"/>
              </w:rPr>
            </w:pPr>
            <w:r w:rsidRPr="00051100">
              <w:rPr>
                <w:rFonts w:ascii="Trebuchet MS" w:hAnsi="Trebuchet MS"/>
                <w:szCs w:val="24"/>
              </w:rPr>
              <w:t>Protec</w:t>
            </w:r>
            <w:r w:rsidR="00A65C38" w:rsidRPr="00051100">
              <w:rPr>
                <w:rFonts w:ascii="Trebuchet MS" w:hAnsi="Trebuchet MS"/>
                <w:szCs w:val="24"/>
              </w:rPr>
              <w:t>ț</w:t>
            </w:r>
            <w:r w:rsidRPr="00051100">
              <w:rPr>
                <w:rFonts w:ascii="Trebuchet MS" w:hAnsi="Trebuchet MS"/>
                <w:szCs w:val="24"/>
              </w:rPr>
              <w:t xml:space="preserve">ie </w:t>
            </w:r>
            <w:r w:rsidR="00A65C38" w:rsidRPr="00051100">
              <w:rPr>
                <w:rFonts w:ascii="Trebuchet MS" w:hAnsi="Trebuchet MS"/>
                <w:szCs w:val="24"/>
              </w:rPr>
              <w:t>î</w:t>
            </w:r>
            <w:r w:rsidRPr="00051100">
              <w:rPr>
                <w:rFonts w:ascii="Trebuchet MS" w:hAnsi="Trebuchet MS"/>
                <w:szCs w:val="24"/>
              </w:rPr>
              <w:t>mpotriva atacurilor de tip Buffer Overflow;</w:t>
            </w:r>
          </w:p>
          <w:p w14:paraId="60D9ECB4" w14:textId="3FA625AB" w:rsidR="00352FA8" w:rsidRPr="00051100" w:rsidRDefault="00352FA8" w:rsidP="000973EB">
            <w:pPr>
              <w:numPr>
                <w:ilvl w:val="0"/>
                <w:numId w:val="97"/>
              </w:numPr>
              <w:suppressAutoHyphens w:val="0"/>
              <w:spacing w:before="0"/>
              <w:ind w:left="0" w:hanging="357"/>
              <w:contextualSpacing/>
              <w:rPr>
                <w:rFonts w:ascii="Trebuchet MS" w:hAnsi="Trebuchet MS"/>
                <w:szCs w:val="24"/>
              </w:rPr>
            </w:pPr>
            <w:r w:rsidRPr="00051100">
              <w:rPr>
                <w:rFonts w:ascii="Trebuchet MS" w:hAnsi="Trebuchet MS"/>
                <w:szCs w:val="24"/>
              </w:rPr>
              <w:t>Protec</w:t>
            </w:r>
            <w:r w:rsidR="00A65C38" w:rsidRPr="00051100">
              <w:rPr>
                <w:rFonts w:ascii="Trebuchet MS" w:hAnsi="Trebuchet MS"/>
                <w:szCs w:val="24"/>
              </w:rPr>
              <w:t>ț</w:t>
            </w:r>
            <w:r w:rsidRPr="00051100">
              <w:rPr>
                <w:rFonts w:ascii="Trebuchet MS" w:hAnsi="Trebuchet MS"/>
                <w:szCs w:val="24"/>
              </w:rPr>
              <w:t xml:space="preserve">ie </w:t>
            </w:r>
            <w:r w:rsidR="00A65C38" w:rsidRPr="00051100">
              <w:rPr>
                <w:rFonts w:ascii="Trebuchet MS" w:hAnsi="Trebuchet MS"/>
                <w:szCs w:val="24"/>
              </w:rPr>
              <w:t>î</w:t>
            </w:r>
            <w:r w:rsidRPr="00051100">
              <w:rPr>
                <w:rFonts w:ascii="Trebuchet MS" w:hAnsi="Trebuchet MS"/>
                <w:szCs w:val="24"/>
              </w:rPr>
              <w:t>mpotriva atacurilor de tip Cookie Manipulation;</w:t>
            </w:r>
          </w:p>
          <w:p w14:paraId="235AA629" w14:textId="6DBD1BD4" w:rsidR="00352FA8" w:rsidRPr="00051100" w:rsidRDefault="00352FA8" w:rsidP="000973EB">
            <w:pPr>
              <w:numPr>
                <w:ilvl w:val="0"/>
                <w:numId w:val="97"/>
              </w:numPr>
              <w:suppressAutoHyphens w:val="0"/>
              <w:spacing w:before="0"/>
              <w:ind w:left="0" w:hanging="357"/>
              <w:contextualSpacing/>
              <w:rPr>
                <w:rFonts w:ascii="Trebuchet MS" w:hAnsi="Trebuchet MS"/>
                <w:szCs w:val="24"/>
              </w:rPr>
            </w:pPr>
            <w:r w:rsidRPr="00051100">
              <w:rPr>
                <w:rFonts w:ascii="Trebuchet MS" w:hAnsi="Trebuchet MS"/>
                <w:szCs w:val="24"/>
              </w:rPr>
              <w:t>Protec</w:t>
            </w:r>
            <w:r w:rsidR="00A65C38" w:rsidRPr="00051100">
              <w:rPr>
                <w:rFonts w:ascii="Trebuchet MS" w:hAnsi="Trebuchet MS"/>
                <w:szCs w:val="24"/>
              </w:rPr>
              <w:t>ț</w:t>
            </w:r>
            <w:r w:rsidRPr="00051100">
              <w:rPr>
                <w:rFonts w:ascii="Trebuchet MS" w:hAnsi="Trebuchet MS"/>
                <w:szCs w:val="24"/>
              </w:rPr>
              <w:t xml:space="preserve">ie </w:t>
            </w:r>
            <w:r w:rsidR="00A65C38" w:rsidRPr="00051100">
              <w:rPr>
                <w:rFonts w:ascii="Trebuchet MS" w:hAnsi="Trebuchet MS"/>
                <w:szCs w:val="24"/>
              </w:rPr>
              <w:t>î</w:t>
            </w:r>
            <w:r w:rsidRPr="00051100">
              <w:rPr>
                <w:rFonts w:ascii="Trebuchet MS" w:hAnsi="Trebuchet MS"/>
                <w:szCs w:val="24"/>
              </w:rPr>
              <w:t>mpotriva atacurilor de tip Request Smuggling;</w:t>
            </w:r>
          </w:p>
          <w:p w14:paraId="67A53488" w14:textId="076263BD" w:rsidR="00352FA8" w:rsidRPr="00051100" w:rsidRDefault="00352FA8" w:rsidP="000973EB">
            <w:pPr>
              <w:numPr>
                <w:ilvl w:val="0"/>
                <w:numId w:val="97"/>
              </w:numPr>
              <w:suppressAutoHyphens w:val="0"/>
              <w:spacing w:before="0"/>
              <w:ind w:left="0" w:hanging="357"/>
              <w:contextualSpacing/>
              <w:rPr>
                <w:rFonts w:ascii="Trebuchet MS" w:hAnsi="Trebuchet MS"/>
                <w:szCs w:val="24"/>
              </w:rPr>
            </w:pPr>
            <w:r w:rsidRPr="00051100">
              <w:rPr>
                <w:rFonts w:ascii="Trebuchet MS" w:hAnsi="Trebuchet MS"/>
                <w:szCs w:val="24"/>
              </w:rPr>
              <w:t>Protec</w:t>
            </w:r>
            <w:r w:rsidR="00A65C38" w:rsidRPr="00051100">
              <w:rPr>
                <w:rFonts w:ascii="Trebuchet MS" w:hAnsi="Trebuchet MS"/>
                <w:szCs w:val="24"/>
              </w:rPr>
              <w:t>ț</w:t>
            </w:r>
            <w:r w:rsidRPr="00051100">
              <w:rPr>
                <w:rFonts w:ascii="Trebuchet MS" w:hAnsi="Trebuchet MS"/>
                <w:szCs w:val="24"/>
              </w:rPr>
              <w:t xml:space="preserve">ie </w:t>
            </w:r>
            <w:r w:rsidR="00A65C38" w:rsidRPr="00051100">
              <w:rPr>
                <w:rFonts w:ascii="Trebuchet MS" w:hAnsi="Trebuchet MS"/>
                <w:szCs w:val="24"/>
              </w:rPr>
              <w:t>î</w:t>
            </w:r>
            <w:r w:rsidRPr="00051100">
              <w:rPr>
                <w:rFonts w:ascii="Trebuchet MS" w:hAnsi="Trebuchet MS"/>
                <w:szCs w:val="24"/>
              </w:rPr>
              <w:t>mpotriva atacurilor de tip Session Hijacking;</w:t>
            </w:r>
          </w:p>
          <w:p w14:paraId="47DD23BE" w14:textId="5AD2694B" w:rsidR="00352FA8" w:rsidRPr="00051100" w:rsidRDefault="00352FA8" w:rsidP="000973EB">
            <w:pPr>
              <w:numPr>
                <w:ilvl w:val="0"/>
                <w:numId w:val="97"/>
              </w:numPr>
              <w:suppressAutoHyphens w:val="0"/>
              <w:spacing w:before="0"/>
              <w:ind w:left="0" w:hanging="357"/>
              <w:contextualSpacing/>
              <w:rPr>
                <w:rFonts w:ascii="Trebuchet MS" w:hAnsi="Trebuchet MS"/>
                <w:szCs w:val="24"/>
              </w:rPr>
            </w:pPr>
            <w:r w:rsidRPr="00051100">
              <w:rPr>
                <w:rFonts w:ascii="Trebuchet MS" w:hAnsi="Trebuchet MS"/>
                <w:szCs w:val="24"/>
              </w:rPr>
              <w:t>Protec</w:t>
            </w:r>
            <w:r w:rsidR="00A65C38" w:rsidRPr="00051100">
              <w:rPr>
                <w:rFonts w:ascii="Trebuchet MS" w:hAnsi="Trebuchet MS"/>
                <w:szCs w:val="24"/>
              </w:rPr>
              <w:t>ț</w:t>
            </w:r>
            <w:r w:rsidRPr="00051100">
              <w:rPr>
                <w:rFonts w:ascii="Trebuchet MS" w:hAnsi="Trebuchet MS"/>
                <w:szCs w:val="24"/>
              </w:rPr>
              <w:t xml:space="preserve">ie </w:t>
            </w:r>
            <w:r w:rsidR="00A65C38" w:rsidRPr="00051100">
              <w:rPr>
                <w:rFonts w:ascii="Trebuchet MS" w:hAnsi="Trebuchet MS"/>
                <w:szCs w:val="24"/>
              </w:rPr>
              <w:t>î</w:t>
            </w:r>
            <w:r w:rsidRPr="00051100">
              <w:rPr>
                <w:rFonts w:ascii="Trebuchet MS" w:hAnsi="Trebuchet MS"/>
                <w:szCs w:val="24"/>
              </w:rPr>
              <w:t>mpotriva atacurilor de tip Broken authentication and session management;</w:t>
            </w:r>
          </w:p>
          <w:p w14:paraId="09B0FDCD" w14:textId="051BFC59" w:rsidR="00352FA8" w:rsidRPr="00051100" w:rsidRDefault="00352FA8" w:rsidP="000973EB">
            <w:pPr>
              <w:numPr>
                <w:ilvl w:val="0"/>
                <w:numId w:val="97"/>
              </w:numPr>
              <w:suppressAutoHyphens w:val="0"/>
              <w:spacing w:before="0"/>
              <w:ind w:left="0" w:hanging="357"/>
              <w:contextualSpacing/>
              <w:rPr>
                <w:rFonts w:ascii="Trebuchet MS" w:hAnsi="Trebuchet MS"/>
                <w:szCs w:val="24"/>
              </w:rPr>
            </w:pPr>
            <w:r w:rsidRPr="00051100">
              <w:rPr>
                <w:rFonts w:ascii="Trebuchet MS" w:hAnsi="Trebuchet MS"/>
                <w:szCs w:val="24"/>
              </w:rPr>
              <w:t>Ascunderea de c</w:t>
            </w:r>
            <w:r w:rsidR="00A65C38" w:rsidRPr="00051100">
              <w:rPr>
                <w:rFonts w:ascii="Trebuchet MS" w:hAnsi="Trebuchet MS"/>
                <w:szCs w:val="24"/>
              </w:rPr>
              <w:t>ă</w:t>
            </w:r>
            <w:r w:rsidRPr="00051100">
              <w:rPr>
                <w:rFonts w:ascii="Trebuchet MS" w:hAnsi="Trebuchet MS"/>
                <w:szCs w:val="24"/>
              </w:rPr>
              <w:t>tre utilizator a erorilor furnizate de aplica</w:t>
            </w:r>
            <w:r w:rsidR="00A65C38" w:rsidRPr="00051100">
              <w:rPr>
                <w:rFonts w:ascii="Trebuchet MS" w:hAnsi="Trebuchet MS"/>
                <w:szCs w:val="24"/>
              </w:rPr>
              <w:t>ț</w:t>
            </w:r>
            <w:r w:rsidRPr="00051100">
              <w:rPr>
                <w:rFonts w:ascii="Trebuchet MS" w:hAnsi="Trebuchet MS"/>
                <w:szCs w:val="24"/>
              </w:rPr>
              <w:t>ii;</w:t>
            </w:r>
          </w:p>
          <w:p w14:paraId="660569C7" w14:textId="77777777" w:rsidR="00352FA8" w:rsidRPr="00051100" w:rsidRDefault="00352FA8" w:rsidP="000973EB">
            <w:pPr>
              <w:numPr>
                <w:ilvl w:val="0"/>
                <w:numId w:val="97"/>
              </w:numPr>
              <w:suppressAutoHyphens w:val="0"/>
              <w:spacing w:before="0"/>
              <w:ind w:left="0" w:hanging="357"/>
              <w:contextualSpacing/>
              <w:rPr>
                <w:rFonts w:ascii="Trebuchet MS" w:hAnsi="Trebuchet MS"/>
                <w:szCs w:val="24"/>
              </w:rPr>
            </w:pPr>
            <w:r w:rsidRPr="00051100">
              <w:rPr>
                <w:rFonts w:ascii="Trebuchet MS" w:hAnsi="Trebuchet MS"/>
                <w:szCs w:val="24"/>
              </w:rPr>
              <w:t>Impunerea unor politici de securitate bazate pe GeoIP;</w:t>
            </w:r>
          </w:p>
          <w:p w14:paraId="78B7DBFE" w14:textId="1DAC92E3" w:rsidR="00352FA8" w:rsidRPr="00051100" w:rsidRDefault="00352FA8" w:rsidP="000973EB">
            <w:pPr>
              <w:numPr>
                <w:ilvl w:val="0"/>
                <w:numId w:val="97"/>
              </w:numPr>
              <w:suppressAutoHyphens w:val="0"/>
              <w:spacing w:before="0"/>
              <w:ind w:left="0" w:hanging="357"/>
              <w:contextualSpacing/>
              <w:rPr>
                <w:rFonts w:ascii="Trebuchet MS" w:hAnsi="Trebuchet MS"/>
                <w:szCs w:val="24"/>
              </w:rPr>
            </w:pPr>
            <w:r w:rsidRPr="00051100">
              <w:rPr>
                <w:rFonts w:ascii="Trebuchet MS" w:hAnsi="Trebuchet MS"/>
                <w:szCs w:val="24"/>
              </w:rPr>
              <w:t>Posibilitatea de securizare pentru tranzac</w:t>
            </w:r>
            <w:r w:rsidR="00A65C38" w:rsidRPr="00051100">
              <w:rPr>
                <w:rFonts w:ascii="Trebuchet MS" w:hAnsi="Trebuchet MS"/>
                <w:szCs w:val="24"/>
              </w:rPr>
              <w:t>ț</w:t>
            </w:r>
            <w:r w:rsidRPr="00051100">
              <w:rPr>
                <w:rFonts w:ascii="Trebuchet MS" w:hAnsi="Trebuchet MS"/>
                <w:szCs w:val="24"/>
              </w:rPr>
              <w:t>iile de tip web services;</w:t>
            </w:r>
          </w:p>
          <w:p w14:paraId="407FA445" w14:textId="3FA543C8" w:rsidR="00352FA8" w:rsidRPr="00051100" w:rsidRDefault="00352FA8" w:rsidP="000973EB">
            <w:pPr>
              <w:numPr>
                <w:ilvl w:val="0"/>
                <w:numId w:val="97"/>
              </w:numPr>
              <w:suppressAutoHyphens w:val="0"/>
              <w:spacing w:before="0"/>
              <w:ind w:left="0" w:hanging="357"/>
              <w:contextualSpacing/>
              <w:rPr>
                <w:rFonts w:ascii="Trebuchet MS" w:hAnsi="Trebuchet MS"/>
                <w:szCs w:val="24"/>
              </w:rPr>
            </w:pPr>
            <w:r w:rsidRPr="00051100">
              <w:rPr>
                <w:rFonts w:ascii="Trebuchet MS" w:hAnsi="Trebuchet MS"/>
                <w:szCs w:val="24"/>
              </w:rPr>
              <w:t>Furnizarea unui mecanism de rollback pentru politicile de securitate;</w:t>
            </w:r>
          </w:p>
          <w:p w14:paraId="7BCDD4C9" w14:textId="73018196" w:rsidR="00352FA8" w:rsidRPr="00051100" w:rsidRDefault="00352FA8" w:rsidP="000973EB">
            <w:pPr>
              <w:numPr>
                <w:ilvl w:val="0"/>
                <w:numId w:val="97"/>
              </w:numPr>
              <w:suppressAutoHyphens w:val="0"/>
              <w:spacing w:before="0"/>
              <w:ind w:left="0" w:hanging="357"/>
              <w:contextualSpacing/>
              <w:rPr>
                <w:rFonts w:ascii="Trebuchet MS" w:hAnsi="Trebuchet MS"/>
                <w:szCs w:val="24"/>
              </w:rPr>
            </w:pPr>
            <w:r w:rsidRPr="00051100">
              <w:rPr>
                <w:rFonts w:ascii="Trebuchet MS" w:hAnsi="Trebuchet MS"/>
                <w:szCs w:val="24"/>
              </w:rPr>
              <w:t>Func</w:t>
            </w:r>
            <w:r w:rsidR="00A65C38" w:rsidRPr="00051100">
              <w:rPr>
                <w:rFonts w:ascii="Trebuchet MS" w:hAnsi="Trebuchet MS"/>
                <w:szCs w:val="24"/>
              </w:rPr>
              <w:t>ț</w:t>
            </w:r>
            <w:r w:rsidRPr="00051100">
              <w:rPr>
                <w:rFonts w:ascii="Trebuchet MS" w:hAnsi="Trebuchet MS"/>
                <w:szCs w:val="24"/>
              </w:rPr>
              <w:t>ie de auto-</w:t>
            </w:r>
            <w:r w:rsidR="00A65C38" w:rsidRPr="00051100">
              <w:rPr>
                <w:rFonts w:ascii="Trebuchet MS" w:hAnsi="Trebuchet MS"/>
                <w:szCs w:val="24"/>
              </w:rPr>
              <w:t>î</w:t>
            </w:r>
            <w:r w:rsidRPr="00051100">
              <w:rPr>
                <w:rFonts w:ascii="Trebuchet MS" w:hAnsi="Trebuchet MS"/>
                <w:szCs w:val="24"/>
              </w:rPr>
              <w:t>nv</w:t>
            </w:r>
            <w:r w:rsidR="00A65C38" w:rsidRPr="00051100">
              <w:rPr>
                <w:rFonts w:ascii="Trebuchet MS" w:hAnsi="Trebuchet MS"/>
                <w:szCs w:val="24"/>
              </w:rPr>
              <w:t>ăț</w:t>
            </w:r>
            <w:r w:rsidRPr="00051100">
              <w:rPr>
                <w:rFonts w:ascii="Trebuchet MS" w:hAnsi="Trebuchet MS"/>
                <w:szCs w:val="24"/>
              </w:rPr>
              <w:t xml:space="preserve">are a parametrilor din cadrul unei politici de securitate </w:t>
            </w:r>
            <w:r w:rsidR="00A65C38" w:rsidRPr="00051100">
              <w:rPr>
                <w:rFonts w:ascii="Trebuchet MS" w:hAnsi="Trebuchet MS"/>
                <w:szCs w:val="24"/>
              </w:rPr>
              <w:t>î</w:t>
            </w:r>
            <w:r w:rsidRPr="00051100">
              <w:rPr>
                <w:rFonts w:ascii="Trebuchet MS" w:hAnsi="Trebuchet MS"/>
                <w:szCs w:val="24"/>
              </w:rPr>
              <w:t>n timp real;</w:t>
            </w:r>
          </w:p>
          <w:p w14:paraId="22692E8A" w14:textId="1BD54C9C" w:rsidR="00352FA8" w:rsidRPr="00051100" w:rsidRDefault="00352FA8" w:rsidP="000973EB">
            <w:pPr>
              <w:numPr>
                <w:ilvl w:val="0"/>
                <w:numId w:val="97"/>
              </w:numPr>
              <w:suppressAutoHyphens w:val="0"/>
              <w:spacing w:before="0"/>
              <w:ind w:left="0" w:hanging="357"/>
              <w:contextualSpacing/>
              <w:rPr>
                <w:rFonts w:ascii="Trebuchet MS" w:hAnsi="Trebuchet MS"/>
                <w:szCs w:val="24"/>
              </w:rPr>
            </w:pPr>
            <w:r w:rsidRPr="00051100">
              <w:rPr>
                <w:rFonts w:ascii="Trebuchet MS" w:hAnsi="Trebuchet MS"/>
                <w:szCs w:val="24"/>
              </w:rPr>
              <w:t>Furnizarea de politici predefinite pentru diferite aplica</w:t>
            </w:r>
            <w:r w:rsidR="00A65C38" w:rsidRPr="00051100">
              <w:rPr>
                <w:rFonts w:ascii="Trebuchet MS" w:hAnsi="Trebuchet MS"/>
                <w:szCs w:val="24"/>
              </w:rPr>
              <w:t>ț</w:t>
            </w:r>
            <w:r w:rsidRPr="00051100">
              <w:rPr>
                <w:rFonts w:ascii="Trebuchet MS" w:hAnsi="Trebuchet MS"/>
                <w:szCs w:val="24"/>
              </w:rPr>
              <w:t>ii;</w:t>
            </w:r>
          </w:p>
          <w:p w14:paraId="382B2000" w14:textId="60E8AC8D" w:rsidR="00352FA8" w:rsidRPr="00051100" w:rsidRDefault="00352FA8" w:rsidP="000973EB">
            <w:pPr>
              <w:numPr>
                <w:ilvl w:val="0"/>
                <w:numId w:val="97"/>
              </w:numPr>
              <w:suppressAutoHyphens w:val="0"/>
              <w:spacing w:before="0"/>
              <w:ind w:left="0" w:hanging="357"/>
              <w:contextualSpacing/>
              <w:rPr>
                <w:rFonts w:ascii="Trebuchet MS" w:hAnsi="Trebuchet MS"/>
                <w:szCs w:val="24"/>
              </w:rPr>
            </w:pPr>
            <w:r w:rsidRPr="00051100">
              <w:rPr>
                <w:rFonts w:ascii="Trebuchet MS" w:hAnsi="Trebuchet MS"/>
                <w:szCs w:val="24"/>
              </w:rPr>
              <w:t>Posibilitatea gener</w:t>
            </w:r>
            <w:r w:rsidR="00A65C38" w:rsidRPr="00051100">
              <w:rPr>
                <w:rFonts w:ascii="Trebuchet MS" w:hAnsi="Trebuchet MS"/>
                <w:szCs w:val="24"/>
              </w:rPr>
              <w:t>ă</w:t>
            </w:r>
            <w:r w:rsidRPr="00051100">
              <w:rPr>
                <w:rFonts w:ascii="Trebuchet MS" w:hAnsi="Trebuchet MS"/>
                <w:szCs w:val="24"/>
              </w:rPr>
              <w:t>rii automate a politicii de securitate;</w:t>
            </w:r>
          </w:p>
          <w:p w14:paraId="69777EDB" w14:textId="33B90DF6" w:rsidR="00352FA8" w:rsidRPr="00051100" w:rsidRDefault="00352FA8" w:rsidP="000973EB">
            <w:pPr>
              <w:numPr>
                <w:ilvl w:val="0"/>
                <w:numId w:val="97"/>
              </w:numPr>
              <w:suppressAutoHyphens w:val="0"/>
              <w:spacing w:before="0"/>
              <w:ind w:left="0" w:hanging="357"/>
              <w:contextualSpacing/>
              <w:rPr>
                <w:rFonts w:ascii="Trebuchet MS" w:hAnsi="Trebuchet MS"/>
                <w:szCs w:val="24"/>
              </w:rPr>
            </w:pPr>
            <w:r w:rsidRPr="00051100">
              <w:rPr>
                <w:rFonts w:ascii="Trebuchet MS" w:hAnsi="Trebuchet MS"/>
                <w:szCs w:val="24"/>
              </w:rPr>
              <w:t>Posibilitatea de asimilare automat</w:t>
            </w:r>
            <w:r w:rsidR="00A65C38" w:rsidRPr="00051100">
              <w:rPr>
                <w:rFonts w:ascii="Trebuchet MS" w:hAnsi="Trebuchet MS"/>
                <w:szCs w:val="24"/>
              </w:rPr>
              <w:t>ă</w:t>
            </w:r>
            <w:r w:rsidRPr="00051100">
              <w:rPr>
                <w:rFonts w:ascii="Trebuchet MS" w:hAnsi="Trebuchet MS"/>
                <w:szCs w:val="24"/>
              </w:rPr>
              <w:t xml:space="preserve"> a parametrilor unei aplica</w:t>
            </w:r>
            <w:r w:rsidR="00A65C38" w:rsidRPr="00051100">
              <w:rPr>
                <w:rFonts w:ascii="Trebuchet MS" w:hAnsi="Trebuchet MS"/>
                <w:szCs w:val="24"/>
              </w:rPr>
              <w:t>ț</w:t>
            </w:r>
            <w:r w:rsidRPr="00051100">
              <w:rPr>
                <w:rFonts w:ascii="Trebuchet MS" w:hAnsi="Trebuchet MS"/>
                <w:szCs w:val="24"/>
              </w:rPr>
              <w:t>ii;</w:t>
            </w:r>
          </w:p>
          <w:p w14:paraId="284A961D" w14:textId="46C30602" w:rsidR="00352FA8" w:rsidRPr="00051100" w:rsidRDefault="00352FA8" w:rsidP="000973EB">
            <w:pPr>
              <w:numPr>
                <w:ilvl w:val="0"/>
                <w:numId w:val="97"/>
              </w:numPr>
              <w:suppressAutoHyphens w:val="0"/>
              <w:spacing w:before="0"/>
              <w:ind w:left="0" w:hanging="357"/>
              <w:contextualSpacing/>
              <w:rPr>
                <w:rFonts w:ascii="Trebuchet MS" w:hAnsi="Trebuchet MS"/>
                <w:szCs w:val="24"/>
              </w:rPr>
            </w:pPr>
            <w:r w:rsidRPr="00051100">
              <w:rPr>
                <w:rFonts w:ascii="Trebuchet MS" w:hAnsi="Trebuchet MS"/>
                <w:szCs w:val="24"/>
              </w:rPr>
              <w:t xml:space="preserve">Furnizarea de audit </w:t>
            </w:r>
            <w:r w:rsidR="00A65C38" w:rsidRPr="00051100">
              <w:rPr>
                <w:rFonts w:ascii="Trebuchet MS" w:hAnsi="Trebuchet MS"/>
                <w:szCs w:val="24"/>
              </w:rPr>
              <w:t>ș</w:t>
            </w:r>
            <w:r w:rsidRPr="00051100">
              <w:rPr>
                <w:rFonts w:ascii="Trebuchet MS" w:hAnsi="Trebuchet MS"/>
                <w:szCs w:val="24"/>
              </w:rPr>
              <w:t>i raportare pentru fiecare politic</w:t>
            </w:r>
            <w:r w:rsidR="00A65C38" w:rsidRPr="00051100">
              <w:rPr>
                <w:rFonts w:ascii="Trebuchet MS" w:hAnsi="Trebuchet MS"/>
                <w:szCs w:val="24"/>
              </w:rPr>
              <w:t>ă</w:t>
            </w:r>
            <w:r w:rsidRPr="00051100">
              <w:rPr>
                <w:rFonts w:ascii="Trebuchet MS" w:hAnsi="Trebuchet MS"/>
                <w:szCs w:val="24"/>
              </w:rPr>
              <w:t xml:space="preserve"> de securitate;</w:t>
            </w:r>
          </w:p>
          <w:p w14:paraId="506DA85B" w14:textId="7ACC8606" w:rsidR="00352FA8" w:rsidRPr="00051100" w:rsidRDefault="00352FA8" w:rsidP="000973EB">
            <w:pPr>
              <w:numPr>
                <w:ilvl w:val="0"/>
                <w:numId w:val="97"/>
              </w:numPr>
              <w:suppressAutoHyphens w:val="0"/>
              <w:spacing w:before="0"/>
              <w:ind w:left="0" w:hanging="357"/>
              <w:contextualSpacing/>
              <w:rPr>
                <w:rFonts w:ascii="Trebuchet MS" w:hAnsi="Trebuchet MS"/>
                <w:szCs w:val="24"/>
              </w:rPr>
            </w:pPr>
            <w:r w:rsidRPr="00051100">
              <w:rPr>
                <w:rFonts w:ascii="Trebuchet MS" w:hAnsi="Trebuchet MS"/>
                <w:szCs w:val="24"/>
              </w:rPr>
              <w:t>Posibilitatea de integrare cu solu</w:t>
            </w:r>
            <w:r w:rsidR="00A65C38" w:rsidRPr="00051100">
              <w:rPr>
                <w:rFonts w:ascii="Trebuchet MS" w:hAnsi="Trebuchet MS"/>
                <w:szCs w:val="24"/>
              </w:rPr>
              <w:t>ț</w:t>
            </w:r>
            <w:r w:rsidRPr="00051100">
              <w:rPr>
                <w:rFonts w:ascii="Trebuchet MS" w:hAnsi="Trebuchet MS"/>
                <w:szCs w:val="24"/>
              </w:rPr>
              <w:t>ii de evaluare a vulnerabilit</w:t>
            </w:r>
            <w:r w:rsidR="00A65C38" w:rsidRPr="00051100">
              <w:rPr>
                <w:rFonts w:ascii="Trebuchet MS" w:hAnsi="Trebuchet MS"/>
                <w:szCs w:val="24"/>
              </w:rPr>
              <w:t>ăț</w:t>
            </w:r>
            <w:r w:rsidRPr="00051100">
              <w:rPr>
                <w:rFonts w:ascii="Trebuchet MS" w:hAnsi="Trebuchet MS"/>
                <w:szCs w:val="24"/>
              </w:rPr>
              <w:t>ilor unor aplica</w:t>
            </w:r>
            <w:r w:rsidR="00A65C38" w:rsidRPr="00051100">
              <w:rPr>
                <w:rFonts w:ascii="Trebuchet MS" w:hAnsi="Trebuchet MS"/>
                <w:szCs w:val="24"/>
              </w:rPr>
              <w:t>ț</w:t>
            </w:r>
            <w:r w:rsidRPr="00051100">
              <w:rPr>
                <w:rFonts w:ascii="Trebuchet MS" w:hAnsi="Trebuchet MS"/>
                <w:szCs w:val="24"/>
              </w:rPr>
              <w:t>ii;</w:t>
            </w:r>
          </w:p>
        </w:tc>
      </w:tr>
      <w:tr w:rsidR="00352FA8" w:rsidRPr="00051100" w14:paraId="32B04E48" w14:textId="77777777" w:rsidTr="00C43F34">
        <w:tc>
          <w:tcPr>
            <w:tcW w:w="2519" w:type="dxa"/>
          </w:tcPr>
          <w:p w14:paraId="575CA5F2" w14:textId="77777777"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lastRenderedPageBreak/>
              <w:t>Controlul accesului</w:t>
            </w:r>
          </w:p>
        </w:tc>
        <w:tc>
          <w:tcPr>
            <w:tcW w:w="7256" w:type="dxa"/>
          </w:tcPr>
          <w:p w14:paraId="185727C8" w14:textId="133E906A" w:rsidR="00352FA8" w:rsidRPr="00051100" w:rsidRDefault="00352FA8" w:rsidP="000973EB">
            <w:pPr>
              <w:numPr>
                <w:ilvl w:val="0"/>
                <w:numId w:val="98"/>
              </w:numPr>
              <w:suppressAutoHyphens w:val="0"/>
              <w:spacing w:before="0"/>
              <w:ind w:left="0" w:hanging="357"/>
              <w:contextualSpacing/>
              <w:rPr>
                <w:rFonts w:ascii="Trebuchet MS" w:hAnsi="Trebuchet MS"/>
                <w:szCs w:val="24"/>
              </w:rPr>
            </w:pPr>
            <w:r w:rsidRPr="00051100">
              <w:rPr>
                <w:rFonts w:ascii="Trebuchet MS" w:hAnsi="Trebuchet MS"/>
                <w:szCs w:val="24"/>
              </w:rPr>
              <w:t>Posibilitatea definirii centralizate a politicilor de acces pentru diferite resurse protejate de c</w:t>
            </w:r>
            <w:r w:rsidR="00A65C38" w:rsidRPr="00051100">
              <w:rPr>
                <w:rFonts w:ascii="Trebuchet MS" w:hAnsi="Trebuchet MS"/>
                <w:szCs w:val="24"/>
              </w:rPr>
              <w:t>ă</w:t>
            </w:r>
            <w:r w:rsidRPr="00051100">
              <w:rPr>
                <w:rFonts w:ascii="Trebuchet MS" w:hAnsi="Trebuchet MS"/>
                <w:szCs w:val="24"/>
              </w:rPr>
              <w:t>tre sistem;</w:t>
            </w:r>
          </w:p>
          <w:p w14:paraId="629DE897" w14:textId="70133B5A" w:rsidR="00352FA8" w:rsidRPr="00051100" w:rsidRDefault="00352FA8" w:rsidP="000973EB">
            <w:pPr>
              <w:numPr>
                <w:ilvl w:val="0"/>
                <w:numId w:val="98"/>
              </w:numPr>
              <w:suppressAutoHyphens w:val="0"/>
              <w:spacing w:before="0"/>
              <w:ind w:left="0" w:hanging="357"/>
              <w:contextualSpacing/>
              <w:rPr>
                <w:rFonts w:ascii="Trebuchet MS" w:hAnsi="Trebuchet MS"/>
                <w:szCs w:val="24"/>
              </w:rPr>
            </w:pPr>
            <w:r w:rsidRPr="00051100">
              <w:rPr>
                <w:rFonts w:ascii="Trebuchet MS" w:hAnsi="Trebuchet MS"/>
                <w:szCs w:val="24"/>
              </w:rPr>
              <w:t>Permite definirea de politici de acces pentru utilizatorii de la distan</w:t>
            </w:r>
            <w:r w:rsidR="00A65C38" w:rsidRPr="00051100">
              <w:rPr>
                <w:rFonts w:ascii="Trebuchet MS" w:hAnsi="Trebuchet MS"/>
                <w:szCs w:val="24"/>
              </w:rPr>
              <w:t>ță</w:t>
            </w:r>
            <w:r w:rsidRPr="00051100">
              <w:rPr>
                <w:rFonts w:ascii="Trebuchet MS" w:hAnsi="Trebuchet MS"/>
                <w:szCs w:val="24"/>
              </w:rPr>
              <w:t>;</w:t>
            </w:r>
          </w:p>
          <w:p w14:paraId="5EF0C6E4" w14:textId="2CD8EA8D" w:rsidR="00352FA8" w:rsidRPr="00051100" w:rsidRDefault="00352FA8" w:rsidP="000973EB">
            <w:pPr>
              <w:numPr>
                <w:ilvl w:val="0"/>
                <w:numId w:val="98"/>
              </w:numPr>
              <w:suppressAutoHyphens w:val="0"/>
              <w:spacing w:before="0"/>
              <w:ind w:left="0" w:hanging="357"/>
              <w:contextualSpacing/>
              <w:rPr>
                <w:rFonts w:ascii="Trebuchet MS" w:hAnsi="Trebuchet MS"/>
                <w:szCs w:val="24"/>
              </w:rPr>
            </w:pPr>
            <w:r w:rsidRPr="00051100">
              <w:rPr>
                <w:rFonts w:ascii="Trebuchet MS" w:hAnsi="Trebuchet MS"/>
                <w:szCs w:val="24"/>
              </w:rPr>
              <w:t xml:space="preserve">Suport pentru single sign on (SSO) distribuit pe mai multe domenii </w:t>
            </w:r>
            <w:r w:rsidR="00A65C38" w:rsidRPr="00051100">
              <w:rPr>
                <w:rFonts w:ascii="Trebuchet MS" w:hAnsi="Trebuchet MS"/>
                <w:szCs w:val="24"/>
              </w:rPr>
              <w:t>ș</w:t>
            </w:r>
            <w:r w:rsidRPr="00051100">
              <w:rPr>
                <w:rFonts w:ascii="Trebuchet MS" w:hAnsi="Trebuchet MS"/>
                <w:szCs w:val="24"/>
              </w:rPr>
              <w:t>i resurse;</w:t>
            </w:r>
          </w:p>
          <w:p w14:paraId="560AF118" w14:textId="10139B1C" w:rsidR="00352FA8" w:rsidRPr="00051100" w:rsidRDefault="00352FA8" w:rsidP="000973EB">
            <w:pPr>
              <w:numPr>
                <w:ilvl w:val="0"/>
                <w:numId w:val="98"/>
              </w:numPr>
              <w:suppressAutoHyphens w:val="0"/>
              <w:spacing w:before="0"/>
              <w:ind w:left="0" w:hanging="357"/>
              <w:contextualSpacing/>
              <w:rPr>
                <w:rFonts w:ascii="Trebuchet MS" w:hAnsi="Trebuchet MS"/>
                <w:szCs w:val="24"/>
              </w:rPr>
            </w:pPr>
            <w:r w:rsidRPr="00051100">
              <w:rPr>
                <w:rFonts w:ascii="Trebuchet MS" w:hAnsi="Trebuchet MS"/>
                <w:szCs w:val="24"/>
              </w:rPr>
              <w:t>Posibilitatea de definire a politicilor de acces folosind o interfa</w:t>
            </w:r>
            <w:r w:rsidR="00A65C38" w:rsidRPr="00051100">
              <w:rPr>
                <w:rFonts w:ascii="Trebuchet MS" w:hAnsi="Trebuchet MS"/>
                <w:szCs w:val="24"/>
              </w:rPr>
              <w:t>ță</w:t>
            </w:r>
            <w:r w:rsidRPr="00051100">
              <w:rPr>
                <w:rFonts w:ascii="Trebuchet MS" w:hAnsi="Trebuchet MS"/>
                <w:szCs w:val="24"/>
              </w:rPr>
              <w:t xml:space="preserve"> grafic</w:t>
            </w:r>
            <w:r w:rsidR="00A65C38" w:rsidRPr="00051100">
              <w:rPr>
                <w:rFonts w:ascii="Trebuchet MS" w:hAnsi="Trebuchet MS"/>
                <w:szCs w:val="24"/>
              </w:rPr>
              <w:t>ă</w:t>
            </w:r>
            <w:r w:rsidRPr="00051100">
              <w:rPr>
                <w:rFonts w:ascii="Trebuchet MS" w:hAnsi="Trebuchet MS"/>
                <w:szCs w:val="24"/>
              </w:rPr>
              <w:t xml:space="preserve"> intuitiv</w:t>
            </w:r>
            <w:r w:rsidR="00A65C38" w:rsidRPr="00051100">
              <w:rPr>
                <w:rFonts w:ascii="Trebuchet MS" w:hAnsi="Trebuchet MS"/>
                <w:szCs w:val="24"/>
              </w:rPr>
              <w:t>ă</w:t>
            </w:r>
            <w:r w:rsidRPr="00051100">
              <w:rPr>
                <w:rFonts w:ascii="Trebuchet MS" w:hAnsi="Trebuchet MS"/>
                <w:szCs w:val="24"/>
              </w:rPr>
              <w:t>;</w:t>
            </w:r>
          </w:p>
          <w:p w14:paraId="7CCFFE81" w14:textId="5B3243DB" w:rsidR="00352FA8" w:rsidRPr="00051100" w:rsidRDefault="00352FA8" w:rsidP="000973EB">
            <w:pPr>
              <w:numPr>
                <w:ilvl w:val="0"/>
                <w:numId w:val="98"/>
              </w:numPr>
              <w:suppressAutoHyphens w:val="0"/>
              <w:spacing w:before="0"/>
              <w:ind w:left="0" w:hanging="357"/>
              <w:contextualSpacing/>
              <w:rPr>
                <w:rFonts w:ascii="Trebuchet MS" w:hAnsi="Trebuchet MS"/>
                <w:szCs w:val="24"/>
              </w:rPr>
            </w:pPr>
            <w:r w:rsidRPr="00051100">
              <w:rPr>
                <w:rFonts w:ascii="Trebuchet MS" w:hAnsi="Trebuchet MS"/>
                <w:szCs w:val="24"/>
              </w:rPr>
              <w:t xml:space="preserve">Folosirea de ACL-uri dinamice pentru sesiunile autentificate </w:t>
            </w:r>
            <w:r w:rsidR="00A65C38" w:rsidRPr="00051100">
              <w:rPr>
                <w:rFonts w:ascii="Trebuchet MS" w:hAnsi="Trebuchet MS"/>
                <w:szCs w:val="24"/>
              </w:rPr>
              <w:t>ș</w:t>
            </w:r>
            <w:r w:rsidRPr="00051100">
              <w:rPr>
                <w:rFonts w:ascii="Trebuchet MS" w:hAnsi="Trebuchet MS"/>
                <w:szCs w:val="24"/>
              </w:rPr>
              <w:t>i autorizare;</w:t>
            </w:r>
          </w:p>
          <w:p w14:paraId="5263A46E" w14:textId="77777777" w:rsidR="00352FA8" w:rsidRPr="00051100" w:rsidRDefault="00352FA8" w:rsidP="000973EB">
            <w:pPr>
              <w:numPr>
                <w:ilvl w:val="0"/>
                <w:numId w:val="98"/>
              </w:numPr>
              <w:suppressAutoHyphens w:val="0"/>
              <w:spacing w:before="0"/>
              <w:ind w:left="0" w:hanging="357"/>
              <w:contextualSpacing/>
              <w:rPr>
                <w:rFonts w:ascii="Trebuchet MS" w:hAnsi="Trebuchet MS"/>
                <w:szCs w:val="24"/>
              </w:rPr>
            </w:pPr>
            <w:r w:rsidRPr="00051100">
              <w:rPr>
                <w:rFonts w:ascii="Trebuchet MS" w:hAnsi="Trebuchet MS"/>
                <w:szCs w:val="24"/>
              </w:rPr>
              <w:t>Posibilitatea de integrare cu servere AAA de tipul Active Directory, LDAP, RADIUS;</w:t>
            </w:r>
          </w:p>
          <w:p w14:paraId="53A7FCAE" w14:textId="78CE6903" w:rsidR="00352FA8" w:rsidRPr="00051100" w:rsidRDefault="00352FA8" w:rsidP="000973EB">
            <w:pPr>
              <w:numPr>
                <w:ilvl w:val="0"/>
                <w:numId w:val="98"/>
              </w:numPr>
              <w:suppressAutoHyphens w:val="0"/>
              <w:spacing w:before="0"/>
              <w:ind w:left="0" w:hanging="357"/>
              <w:contextualSpacing/>
              <w:rPr>
                <w:rFonts w:ascii="Trebuchet MS" w:hAnsi="Trebuchet MS"/>
                <w:szCs w:val="24"/>
              </w:rPr>
            </w:pPr>
            <w:r w:rsidRPr="00051100">
              <w:rPr>
                <w:rFonts w:ascii="Trebuchet MS" w:hAnsi="Trebuchet MS"/>
                <w:szCs w:val="24"/>
              </w:rPr>
              <w:t>Posibilitatea de a face caching la creden</w:t>
            </w:r>
            <w:r w:rsidR="00A65C38" w:rsidRPr="00051100">
              <w:rPr>
                <w:rFonts w:ascii="Trebuchet MS" w:hAnsi="Trebuchet MS"/>
                <w:szCs w:val="24"/>
              </w:rPr>
              <w:t>ț</w:t>
            </w:r>
            <w:r w:rsidRPr="00051100">
              <w:rPr>
                <w:rFonts w:ascii="Trebuchet MS" w:hAnsi="Trebuchet MS"/>
                <w:szCs w:val="24"/>
              </w:rPr>
              <w:t>ialele utilizatorilor pentru care se folose</w:t>
            </w:r>
            <w:r w:rsidR="00A65C38" w:rsidRPr="00051100">
              <w:rPr>
                <w:rFonts w:ascii="Trebuchet MS" w:hAnsi="Trebuchet MS"/>
                <w:szCs w:val="24"/>
              </w:rPr>
              <w:t>ș</w:t>
            </w:r>
            <w:r w:rsidRPr="00051100">
              <w:rPr>
                <w:rFonts w:ascii="Trebuchet MS" w:hAnsi="Trebuchet MS"/>
                <w:szCs w:val="24"/>
              </w:rPr>
              <w:t>te SSO;</w:t>
            </w:r>
          </w:p>
          <w:p w14:paraId="6E958E8D" w14:textId="016E8891" w:rsidR="00352FA8" w:rsidRPr="00051100" w:rsidRDefault="00352FA8" w:rsidP="000973EB">
            <w:pPr>
              <w:numPr>
                <w:ilvl w:val="0"/>
                <w:numId w:val="98"/>
              </w:numPr>
              <w:suppressAutoHyphens w:val="0"/>
              <w:spacing w:before="0"/>
              <w:ind w:left="0" w:hanging="357"/>
              <w:contextualSpacing/>
              <w:rPr>
                <w:rFonts w:ascii="Trebuchet MS" w:hAnsi="Trebuchet MS"/>
                <w:szCs w:val="24"/>
              </w:rPr>
            </w:pPr>
            <w:r w:rsidRPr="00051100">
              <w:rPr>
                <w:rFonts w:ascii="Trebuchet MS" w:hAnsi="Trebuchet MS"/>
                <w:szCs w:val="24"/>
              </w:rPr>
              <w:t>Posibilitatea de definire a politicilor de acces pentru un portal web, o aplica</w:t>
            </w:r>
            <w:r w:rsidR="00AC261B" w:rsidRPr="00051100">
              <w:rPr>
                <w:rFonts w:ascii="Trebuchet MS" w:hAnsi="Trebuchet MS"/>
                <w:szCs w:val="24"/>
              </w:rPr>
              <w:t>ț</w:t>
            </w:r>
            <w:r w:rsidRPr="00051100">
              <w:rPr>
                <w:rFonts w:ascii="Trebuchet MS" w:hAnsi="Trebuchet MS"/>
                <w:szCs w:val="24"/>
              </w:rPr>
              <w:t>ie tunelat</w:t>
            </w:r>
            <w:r w:rsidR="00AC261B" w:rsidRPr="00051100">
              <w:rPr>
                <w:rFonts w:ascii="Trebuchet MS" w:hAnsi="Trebuchet MS"/>
                <w:szCs w:val="24"/>
              </w:rPr>
              <w:t>ă</w:t>
            </w:r>
            <w:r w:rsidRPr="00051100">
              <w:rPr>
                <w:rFonts w:ascii="Trebuchet MS" w:hAnsi="Trebuchet MS"/>
                <w:szCs w:val="24"/>
              </w:rPr>
              <w:t xml:space="preserve"> sau acces la re</w:t>
            </w:r>
            <w:r w:rsidR="00AC261B" w:rsidRPr="00051100">
              <w:rPr>
                <w:rFonts w:ascii="Trebuchet MS" w:hAnsi="Trebuchet MS"/>
                <w:szCs w:val="24"/>
              </w:rPr>
              <w:t>ț</w:t>
            </w:r>
            <w:r w:rsidRPr="00051100">
              <w:rPr>
                <w:rFonts w:ascii="Trebuchet MS" w:hAnsi="Trebuchet MS"/>
                <w:szCs w:val="24"/>
              </w:rPr>
              <w:t>ea;</w:t>
            </w:r>
          </w:p>
          <w:p w14:paraId="7A8AB446" w14:textId="0879D5B5" w:rsidR="00352FA8" w:rsidRPr="00051100" w:rsidRDefault="00352FA8" w:rsidP="000973EB">
            <w:pPr>
              <w:numPr>
                <w:ilvl w:val="0"/>
                <w:numId w:val="98"/>
              </w:numPr>
              <w:suppressAutoHyphens w:val="0"/>
              <w:spacing w:before="0"/>
              <w:ind w:left="0" w:hanging="357"/>
              <w:contextualSpacing/>
              <w:rPr>
                <w:rFonts w:ascii="Trebuchet MS" w:hAnsi="Trebuchet MS"/>
                <w:szCs w:val="24"/>
              </w:rPr>
            </w:pPr>
            <w:r w:rsidRPr="00051100">
              <w:rPr>
                <w:rFonts w:ascii="Trebuchet MS" w:hAnsi="Trebuchet MS"/>
                <w:szCs w:val="24"/>
              </w:rPr>
              <w:t xml:space="preserve">Posibilitatea definirii a politicii de acces </w:t>
            </w:r>
            <w:r w:rsidR="00AC261B" w:rsidRPr="00051100">
              <w:rPr>
                <w:rFonts w:ascii="Trebuchet MS" w:hAnsi="Trebuchet MS"/>
                <w:szCs w:val="24"/>
              </w:rPr>
              <w:t>î</w:t>
            </w:r>
            <w:r w:rsidRPr="00051100">
              <w:rPr>
                <w:rFonts w:ascii="Trebuchet MS" w:hAnsi="Trebuchet MS"/>
                <w:szCs w:val="24"/>
              </w:rPr>
              <w:t>n mod granular;</w:t>
            </w:r>
          </w:p>
          <w:p w14:paraId="3632E7C7" w14:textId="4508341D" w:rsidR="00352FA8" w:rsidRPr="00051100" w:rsidRDefault="00352FA8" w:rsidP="000973EB">
            <w:pPr>
              <w:numPr>
                <w:ilvl w:val="0"/>
                <w:numId w:val="98"/>
              </w:numPr>
              <w:suppressAutoHyphens w:val="0"/>
              <w:spacing w:before="0"/>
              <w:ind w:left="0" w:hanging="357"/>
              <w:contextualSpacing/>
              <w:rPr>
                <w:rFonts w:ascii="Trebuchet MS" w:hAnsi="Trebuchet MS"/>
                <w:szCs w:val="24"/>
              </w:rPr>
            </w:pPr>
            <w:r w:rsidRPr="00051100">
              <w:rPr>
                <w:rFonts w:ascii="Trebuchet MS" w:hAnsi="Trebuchet MS"/>
                <w:szCs w:val="24"/>
              </w:rPr>
              <w:lastRenderedPageBreak/>
              <w:t>Suport pentru certificate digitale pentru utiliza</w:t>
            </w:r>
            <w:r w:rsidR="00AC261B" w:rsidRPr="00051100">
              <w:rPr>
                <w:rFonts w:ascii="Trebuchet MS" w:hAnsi="Trebuchet MS"/>
                <w:szCs w:val="24"/>
              </w:rPr>
              <w:t>t</w:t>
            </w:r>
            <w:r w:rsidRPr="00051100">
              <w:rPr>
                <w:rFonts w:ascii="Trebuchet MS" w:hAnsi="Trebuchet MS"/>
                <w:szCs w:val="24"/>
              </w:rPr>
              <w:t>orii platformelor Microsoft Windows;</w:t>
            </w:r>
          </w:p>
          <w:p w14:paraId="59F28AFE" w14:textId="66C4264E" w:rsidR="00352FA8" w:rsidRPr="00051100" w:rsidRDefault="00352FA8" w:rsidP="000973EB">
            <w:pPr>
              <w:numPr>
                <w:ilvl w:val="0"/>
                <w:numId w:val="98"/>
              </w:numPr>
              <w:suppressAutoHyphens w:val="0"/>
              <w:spacing w:before="0"/>
              <w:ind w:left="0" w:hanging="357"/>
              <w:contextualSpacing/>
              <w:rPr>
                <w:rFonts w:ascii="Trebuchet MS" w:hAnsi="Trebuchet MS"/>
                <w:szCs w:val="24"/>
              </w:rPr>
            </w:pPr>
            <w:r w:rsidRPr="00051100">
              <w:rPr>
                <w:rFonts w:ascii="Trebuchet MS" w:hAnsi="Trebuchet MS"/>
                <w:szCs w:val="24"/>
              </w:rPr>
              <w:t xml:space="preserve">Posibilitatea de a exporta </w:t>
            </w:r>
            <w:r w:rsidR="00AC261B" w:rsidRPr="00051100">
              <w:rPr>
                <w:rFonts w:ascii="Trebuchet MS" w:hAnsi="Trebuchet MS"/>
                <w:szCs w:val="24"/>
              </w:rPr>
              <w:t>ș</w:t>
            </w:r>
            <w:r w:rsidRPr="00051100">
              <w:rPr>
                <w:rFonts w:ascii="Trebuchet MS" w:hAnsi="Trebuchet MS"/>
                <w:szCs w:val="24"/>
              </w:rPr>
              <w:t>i importa politicile de acces;</w:t>
            </w:r>
          </w:p>
          <w:p w14:paraId="48CB19F9" w14:textId="78588A07" w:rsidR="00352FA8" w:rsidRPr="00051100" w:rsidRDefault="00352FA8" w:rsidP="000973EB">
            <w:pPr>
              <w:numPr>
                <w:ilvl w:val="0"/>
                <w:numId w:val="98"/>
              </w:numPr>
              <w:suppressAutoHyphens w:val="0"/>
              <w:spacing w:before="0"/>
              <w:ind w:left="0" w:hanging="357"/>
              <w:contextualSpacing/>
              <w:rPr>
                <w:rFonts w:ascii="Trebuchet MS" w:hAnsi="Trebuchet MS"/>
                <w:szCs w:val="24"/>
              </w:rPr>
            </w:pPr>
            <w:r w:rsidRPr="00051100">
              <w:rPr>
                <w:rFonts w:ascii="Trebuchet MS" w:hAnsi="Trebuchet MS"/>
                <w:szCs w:val="24"/>
              </w:rPr>
              <w:t>Licen</w:t>
            </w:r>
            <w:r w:rsidR="00AC261B" w:rsidRPr="00051100">
              <w:rPr>
                <w:rFonts w:ascii="Trebuchet MS" w:hAnsi="Trebuchet MS"/>
                <w:szCs w:val="24"/>
              </w:rPr>
              <w:t>ță</w:t>
            </w:r>
            <w:r w:rsidRPr="00051100">
              <w:rPr>
                <w:rFonts w:ascii="Trebuchet MS" w:hAnsi="Trebuchet MS"/>
                <w:szCs w:val="24"/>
              </w:rPr>
              <w:t xml:space="preserve"> pentru minim 500 de utilizatori concuren</w:t>
            </w:r>
            <w:r w:rsidR="00AC261B" w:rsidRPr="00051100">
              <w:rPr>
                <w:rFonts w:ascii="Trebuchet MS" w:hAnsi="Trebuchet MS"/>
                <w:szCs w:val="24"/>
              </w:rPr>
              <w:t>ț</w:t>
            </w:r>
            <w:r w:rsidRPr="00051100">
              <w:rPr>
                <w:rFonts w:ascii="Trebuchet MS" w:hAnsi="Trebuchet MS"/>
                <w:szCs w:val="24"/>
              </w:rPr>
              <w:t>i autentifica</w:t>
            </w:r>
            <w:r w:rsidR="00AC261B" w:rsidRPr="00051100">
              <w:rPr>
                <w:rFonts w:ascii="Trebuchet MS" w:hAnsi="Trebuchet MS"/>
                <w:szCs w:val="24"/>
              </w:rPr>
              <w:t>ț</w:t>
            </w:r>
            <w:r w:rsidRPr="00051100">
              <w:rPr>
                <w:rFonts w:ascii="Trebuchet MS" w:hAnsi="Trebuchet MS"/>
                <w:szCs w:val="24"/>
              </w:rPr>
              <w:t>i;</w:t>
            </w:r>
          </w:p>
        </w:tc>
      </w:tr>
      <w:tr w:rsidR="00352FA8" w:rsidRPr="00051100" w14:paraId="0BCA2ADF" w14:textId="77777777" w:rsidTr="00C43F34">
        <w:tc>
          <w:tcPr>
            <w:tcW w:w="2519" w:type="dxa"/>
          </w:tcPr>
          <w:p w14:paraId="30B7FE6B" w14:textId="77B422AE" w:rsidR="00352FA8" w:rsidRPr="00051100" w:rsidRDefault="00352FA8" w:rsidP="00C43F34">
            <w:pPr>
              <w:spacing w:before="0"/>
              <w:rPr>
                <w:rFonts w:ascii="Trebuchet MS" w:hAnsi="Trebuchet MS"/>
                <w:szCs w:val="24"/>
                <w:lang w:eastAsia="ro-RO"/>
              </w:rPr>
            </w:pPr>
            <w:r w:rsidRPr="00051100">
              <w:rPr>
                <w:rFonts w:ascii="Trebuchet MS" w:hAnsi="Trebuchet MS"/>
                <w:szCs w:val="24"/>
                <w:lang w:eastAsia="ro-RO"/>
              </w:rPr>
              <w:lastRenderedPageBreak/>
              <w:t xml:space="preserve">Administrare </w:t>
            </w:r>
            <w:r w:rsidR="00AC261B" w:rsidRPr="00051100">
              <w:rPr>
                <w:rFonts w:ascii="Trebuchet MS" w:hAnsi="Trebuchet MS"/>
                <w:szCs w:val="24"/>
                <w:lang w:eastAsia="ro-RO"/>
              </w:rPr>
              <w:t>ș</w:t>
            </w:r>
            <w:r w:rsidRPr="00051100">
              <w:rPr>
                <w:rFonts w:ascii="Trebuchet MS" w:hAnsi="Trebuchet MS"/>
                <w:szCs w:val="24"/>
                <w:lang w:eastAsia="ro-RO"/>
              </w:rPr>
              <w:t>i Monitorizare</w:t>
            </w:r>
          </w:p>
        </w:tc>
        <w:tc>
          <w:tcPr>
            <w:tcW w:w="7256" w:type="dxa"/>
          </w:tcPr>
          <w:p w14:paraId="1DA815AE" w14:textId="1A0E6B43" w:rsidR="00352FA8" w:rsidRPr="00051100" w:rsidRDefault="00352FA8" w:rsidP="000973EB">
            <w:pPr>
              <w:numPr>
                <w:ilvl w:val="0"/>
                <w:numId w:val="99"/>
              </w:numPr>
              <w:suppressAutoHyphens w:val="0"/>
              <w:spacing w:before="0"/>
              <w:ind w:left="0" w:hanging="357"/>
              <w:contextualSpacing/>
              <w:rPr>
                <w:rFonts w:ascii="Trebuchet MS" w:hAnsi="Trebuchet MS"/>
                <w:szCs w:val="24"/>
              </w:rPr>
            </w:pPr>
            <w:r w:rsidRPr="00051100">
              <w:rPr>
                <w:rFonts w:ascii="Trebuchet MS" w:hAnsi="Trebuchet MS"/>
                <w:szCs w:val="24"/>
              </w:rPr>
              <w:t>Func</w:t>
            </w:r>
            <w:r w:rsidR="00C35B57" w:rsidRPr="00051100">
              <w:rPr>
                <w:rFonts w:ascii="Trebuchet MS" w:hAnsi="Trebuchet MS"/>
                <w:szCs w:val="24"/>
              </w:rPr>
              <w:t>ț</w:t>
            </w:r>
            <w:r w:rsidRPr="00051100">
              <w:rPr>
                <w:rFonts w:ascii="Trebuchet MS" w:hAnsi="Trebuchet MS"/>
                <w:szCs w:val="24"/>
              </w:rPr>
              <w:t xml:space="preserve">ionare </w:t>
            </w:r>
            <w:r w:rsidR="00C35B57" w:rsidRPr="00051100">
              <w:rPr>
                <w:rFonts w:ascii="Trebuchet MS" w:hAnsi="Trebuchet MS"/>
                <w:szCs w:val="24"/>
              </w:rPr>
              <w:t>î</w:t>
            </w:r>
            <w:r w:rsidRPr="00051100">
              <w:rPr>
                <w:rFonts w:ascii="Trebuchet MS" w:hAnsi="Trebuchet MS"/>
                <w:szCs w:val="24"/>
              </w:rPr>
              <w:t>n cluster de tip activ/activ;</w:t>
            </w:r>
          </w:p>
          <w:p w14:paraId="545480A3" w14:textId="4254E985" w:rsidR="00352FA8" w:rsidRPr="00051100" w:rsidRDefault="00352FA8" w:rsidP="000973EB">
            <w:pPr>
              <w:numPr>
                <w:ilvl w:val="0"/>
                <w:numId w:val="99"/>
              </w:numPr>
              <w:suppressAutoHyphens w:val="0"/>
              <w:spacing w:before="0"/>
              <w:ind w:left="0" w:hanging="357"/>
              <w:contextualSpacing/>
              <w:rPr>
                <w:rFonts w:ascii="Trebuchet MS" w:hAnsi="Trebuchet MS"/>
                <w:szCs w:val="24"/>
              </w:rPr>
            </w:pPr>
            <w:r w:rsidRPr="00051100">
              <w:rPr>
                <w:rFonts w:ascii="Trebuchet MS" w:hAnsi="Trebuchet MS"/>
                <w:szCs w:val="24"/>
              </w:rPr>
              <w:t>Func</w:t>
            </w:r>
            <w:r w:rsidR="00C35B57" w:rsidRPr="00051100">
              <w:rPr>
                <w:rFonts w:ascii="Trebuchet MS" w:hAnsi="Trebuchet MS"/>
                <w:szCs w:val="24"/>
              </w:rPr>
              <w:t>ț</w:t>
            </w:r>
            <w:r w:rsidRPr="00051100">
              <w:rPr>
                <w:rFonts w:ascii="Trebuchet MS" w:hAnsi="Trebuchet MS"/>
                <w:szCs w:val="24"/>
              </w:rPr>
              <w:t xml:space="preserve">ionare </w:t>
            </w:r>
            <w:r w:rsidR="00C35B57" w:rsidRPr="00051100">
              <w:rPr>
                <w:rFonts w:ascii="Trebuchet MS" w:hAnsi="Trebuchet MS"/>
                <w:szCs w:val="24"/>
              </w:rPr>
              <w:t>î</w:t>
            </w:r>
            <w:r w:rsidRPr="00051100">
              <w:rPr>
                <w:rFonts w:ascii="Trebuchet MS" w:hAnsi="Trebuchet MS"/>
                <w:szCs w:val="24"/>
              </w:rPr>
              <w:t>n cluster de tip activ/pasiv;</w:t>
            </w:r>
          </w:p>
          <w:p w14:paraId="48D7D18B" w14:textId="6F024D36" w:rsidR="00352FA8" w:rsidRPr="00051100" w:rsidRDefault="00352FA8" w:rsidP="000973EB">
            <w:pPr>
              <w:numPr>
                <w:ilvl w:val="0"/>
                <w:numId w:val="99"/>
              </w:numPr>
              <w:suppressAutoHyphens w:val="0"/>
              <w:spacing w:before="0"/>
              <w:ind w:left="0" w:hanging="357"/>
              <w:contextualSpacing/>
              <w:rPr>
                <w:rFonts w:ascii="Trebuchet MS" w:hAnsi="Trebuchet MS"/>
                <w:szCs w:val="24"/>
              </w:rPr>
            </w:pPr>
            <w:r w:rsidRPr="00051100">
              <w:rPr>
                <w:rFonts w:ascii="Trebuchet MS" w:hAnsi="Trebuchet MS"/>
                <w:szCs w:val="24"/>
              </w:rPr>
              <w:t>Posibilitatea sincroniz</w:t>
            </w:r>
            <w:r w:rsidR="00C35B57" w:rsidRPr="00051100">
              <w:rPr>
                <w:rFonts w:ascii="Trebuchet MS" w:hAnsi="Trebuchet MS"/>
                <w:szCs w:val="24"/>
              </w:rPr>
              <w:t>ă</w:t>
            </w:r>
            <w:r w:rsidRPr="00051100">
              <w:rPr>
                <w:rFonts w:ascii="Trebuchet MS" w:hAnsi="Trebuchet MS"/>
                <w:szCs w:val="24"/>
              </w:rPr>
              <w:t>rii configura</w:t>
            </w:r>
            <w:r w:rsidR="00C35B57" w:rsidRPr="00051100">
              <w:rPr>
                <w:rFonts w:ascii="Trebuchet MS" w:hAnsi="Trebuchet MS"/>
                <w:szCs w:val="24"/>
              </w:rPr>
              <w:t>ț</w:t>
            </w:r>
            <w:r w:rsidRPr="00051100">
              <w:rPr>
                <w:rFonts w:ascii="Trebuchet MS" w:hAnsi="Trebuchet MS"/>
                <w:szCs w:val="24"/>
              </w:rPr>
              <w:t>iilor;</w:t>
            </w:r>
          </w:p>
          <w:p w14:paraId="1A8EA3A8" w14:textId="4658F6AB" w:rsidR="00352FA8" w:rsidRPr="00051100" w:rsidRDefault="00352FA8" w:rsidP="000973EB">
            <w:pPr>
              <w:numPr>
                <w:ilvl w:val="0"/>
                <w:numId w:val="99"/>
              </w:numPr>
              <w:suppressAutoHyphens w:val="0"/>
              <w:spacing w:before="0"/>
              <w:ind w:left="0" w:hanging="357"/>
              <w:contextualSpacing/>
              <w:rPr>
                <w:rFonts w:ascii="Trebuchet MS" w:hAnsi="Trebuchet MS"/>
                <w:szCs w:val="24"/>
              </w:rPr>
            </w:pPr>
            <w:r w:rsidRPr="00051100">
              <w:rPr>
                <w:rFonts w:ascii="Trebuchet MS" w:hAnsi="Trebuchet MS"/>
                <w:szCs w:val="24"/>
              </w:rPr>
              <w:t>Posibilitatea de rulare a unor versiun</w:t>
            </w:r>
            <w:r w:rsidR="00C35B57" w:rsidRPr="00051100">
              <w:rPr>
                <w:rFonts w:ascii="Trebuchet MS" w:hAnsi="Trebuchet MS"/>
                <w:szCs w:val="24"/>
              </w:rPr>
              <w:t>i</w:t>
            </w:r>
            <w:r w:rsidRPr="00051100">
              <w:rPr>
                <w:rFonts w:ascii="Trebuchet MS" w:hAnsi="Trebuchet MS"/>
                <w:szCs w:val="24"/>
              </w:rPr>
              <w:t xml:space="preserve"> de software diferite pe fiecare nod;</w:t>
            </w:r>
          </w:p>
          <w:p w14:paraId="6D29158E" w14:textId="77777777" w:rsidR="00352FA8" w:rsidRPr="00051100" w:rsidRDefault="00352FA8" w:rsidP="000973EB">
            <w:pPr>
              <w:numPr>
                <w:ilvl w:val="0"/>
                <w:numId w:val="99"/>
              </w:numPr>
              <w:suppressAutoHyphens w:val="0"/>
              <w:spacing w:before="0"/>
              <w:ind w:left="0" w:hanging="357"/>
              <w:contextualSpacing/>
              <w:rPr>
                <w:rFonts w:ascii="Trebuchet MS" w:hAnsi="Trebuchet MS"/>
                <w:szCs w:val="24"/>
              </w:rPr>
            </w:pPr>
            <w:r w:rsidRPr="00051100">
              <w:rPr>
                <w:rFonts w:ascii="Trebuchet MS" w:hAnsi="Trebuchet MS"/>
                <w:szCs w:val="24"/>
              </w:rPr>
              <w:t>Sistem de operare pentru management independent de sistemul folosit pentru procesarea traficului;</w:t>
            </w:r>
          </w:p>
          <w:p w14:paraId="5C2CEB42" w14:textId="77777777" w:rsidR="00352FA8" w:rsidRPr="00051100" w:rsidRDefault="00352FA8" w:rsidP="000973EB">
            <w:pPr>
              <w:numPr>
                <w:ilvl w:val="0"/>
                <w:numId w:val="99"/>
              </w:numPr>
              <w:suppressAutoHyphens w:val="0"/>
              <w:spacing w:before="0"/>
              <w:ind w:left="0" w:hanging="357"/>
              <w:contextualSpacing/>
              <w:rPr>
                <w:rFonts w:ascii="Trebuchet MS" w:hAnsi="Trebuchet MS"/>
                <w:szCs w:val="24"/>
              </w:rPr>
            </w:pPr>
            <w:r w:rsidRPr="00051100">
              <w:rPr>
                <w:rFonts w:ascii="Trebuchet MS" w:hAnsi="Trebuchet MS"/>
                <w:szCs w:val="24"/>
              </w:rPr>
              <w:t>Sistem de operare pentru procesarea traficului modular;</w:t>
            </w:r>
          </w:p>
          <w:p w14:paraId="424A3AC9" w14:textId="23E32FA9" w:rsidR="00352FA8" w:rsidRPr="00051100" w:rsidRDefault="00352FA8" w:rsidP="000973EB">
            <w:pPr>
              <w:numPr>
                <w:ilvl w:val="0"/>
                <w:numId w:val="99"/>
              </w:numPr>
              <w:suppressAutoHyphens w:val="0"/>
              <w:spacing w:before="0"/>
              <w:ind w:left="0" w:hanging="357"/>
              <w:contextualSpacing/>
              <w:rPr>
                <w:rFonts w:ascii="Trebuchet MS" w:hAnsi="Trebuchet MS"/>
                <w:szCs w:val="24"/>
              </w:rPr>
            </w:pPr>
            <w:r w:rsidRPr="00051100">
              <w:rPr>
                <w:rFonts w:ascii="Trebuchet MS" w:hAnsi="Trebuchet MS"/>
                <w:szCs w:val="24"/>
              </w:rPr>
              <w:t>Interfa</w:t>
            </w:r>
            <w:r w:rsidR="00C35B57" w:rsidRPr="00051100">
              <w:rPr>
                <w:rFonts w:ascii="Trebuchet MS" w:hAnsi="Trebuchet MS"/>
                <w:szCs w:val="24"/>
              </w:rPr>
              <w:t>ță</w:t>
            </w:r>
            <w:r w:rsidRPr="00051100">
              <w:rPr>
                <w:rFonts w:ascii="Trebuchet MS" w:hAnsi="Trebuchet MS"/>
                <w:szCs w:val="24"/>
              </w:rPr>
              <w:t xml:space="preserve"> web;</w:t>
            </w:r>
          </w:p>
          <w:p w14:paraId="34BE1BDE" w14:textId="15628CC6" w:rsidR="00352FA8" w:rsidRPr="00051100" w:rsidRDefault="00352FA8" w:rsidP="000973EB">
            <w:pPr>
              <w:numPr>
                <w:ilvl w:val="0"/>
                <w:numId w:val="99"/>
              </w:numPr>
              <w:suppressAutoHyphens w:val="0"/>
              <w:spacing w:before="0"/>
              <w:ind w:left="0" w:hanging="357"/>
              <w:contextualSpacing/>
              <w:rPr>
                <w:rFonts w:ascii="Trebuchet MS" w:hAnsi="Trebuchet MS"/>
                <w:szCs w:val="24"/>
              </w:rPr>
            </w:pPr>
            <w:r w:rsidRPr="00051100">
              <w:rPr>
                <w:rFonts w:ascii="Trebuchet MS" w:hAnsi="Trebuchet MS"/>
                <w:szCs w:val="24"/>
              </w:rPr>
              <w:t>Interfa</w:t>
            </w:r>
            <w:r w:rsidR="00C35B57" w:rsidRPr="00051100">
              <w:rPr>
                <w:rFonts w:ascii="Trebuchet MS" w:hAnsi="Trebuchet MS"/>
                <w:szCs w:val="24"/>
              </w:rPr>
              <w:t>ță</w:t>
            </w:r>
            <w:r w:rsidRPr="00051100">
              <w:rPr>
                <w:rFonts w:ascii="Trebuchet MS" w:hAnsi="Trebuchet MS"/>
                <w:szCs w:val="24"/>
              </w:rPr>
              <w:t xml:space="preserve"> cli;</w:t>
            </w:r>
          </w:p>
          <w:p w14:paraId="7C3FEE3C" w14:textId="77777777" w:rsidR="00352FA8" w:rsidRPr="00051100" w:rsidRDefault="00352FA8" w:rsidP="000973EB">
            <w:pPr>
              <w:numPr>
                <w:ilvl w:val="0"/>
                <w:numId w:val="99"/>
              </w:numPr>
              <w:suppressAutoHyphens w:val="0"/>
              <w:spacing w:before="0"/>
              <w:ind w:left="0" w:hanging="357"/>
              <w:contextualSpacing/>
              <w:rPr>
                <w:rFonts w:ascii="Trebuchet MS" w:hAnsi="Trebuchet MS"/>
                <w:szCs w:val="24"/>
              </w:rPr>
            </w:pPr>
            <w:r w:rsidRPr="00051100">
              <w:rPr>
                <w:rFonts w:ascii="Trebuchet MS" w:hAnsi="Trebuchet MS"/>
                <w:szCs w:val="24"/>
              </w:rPr>
              <w:t>Acces securizat HTTPS sau SSH;</w:t>
            </w:r>
          </w:p>
          <w:p w14:paraId="3BA364CA" w14:textId="77777777" w:rsidR="00352FA8" w:rsidRPr="00051100" w:rsidRDefault="00352FA8" w:rsidP="000973EB">
            <w:pPr>
              <w:numPr>
                <w:ilvl w:val="0"/>
                <w:numId w:val="99"/>
              </w:numPr>
              <w:suppressAutoHyphens w:val="0"/>
              <w:spacing w:before="0"/>
              <w:ind w:left="0" w:hanging="357"/>
              <w:contextualSpacing/>
              <w:rPr>
                <w:rFonts w:ascii="Trebuchet MS" w:hAnsi="Trebuchet MS"/>
                <w:szCs w:val="24"/>
              </w:rPr>
            </w:pPr>
            <w:r w:rsidRPr="00051100">
              <w:rPr>
                <w:rFonts w:ascii="Trebuchet MS" w:hAnsi="Trebuchet MS"/>
                <w:szCs w:val="24"/>
              </w:rPr>
              <w:t>SNMP v2/3;</w:t>
            </w:r>
          </w:p>
          <w:p w14:paraId="065E6FEE" w14:textId="78BBA65C" w:rsidR="00352FA8" w:rsidRPr="00051100" w:rsidRDefault="00352FA8" w:rsidP="000973EB">
            <w:pPr>
              <w:numPr>
                <w:ilvl w:val="0"/>
                <w:numId w:val="99"/>
              </w:numPr>
              <w:suppressAutoHyphens w:val="0"/>
              <w:spacing w:before="0"/>
              <w:ind w:left="0" w:hanging="357"/>
              <w:contextualSpacing/>
              <w:rPr>
                <w:rFonts w:ascii="Trebuchet MS" w:hAnsi="Trebuchet MS"/>
                <w:szCs w:val="24"/>
              </w:rPr>
            </w:pPr>
            <w:r w:rsidRPr="00051100">
              <w:rPr>
                <w:rFonts w:ascii="Trebuchet MS" w:hAnsi="Trebuchet MS"/>
                <w:szCs w:val="24"/>
              </w:rPr>
              <w:t>Extinderea func</w:t>
            </w:r>
            <w:r w:rsidR="00C35B57" w:rsidRPr="00051100">
              <w:rPr>
                <w:rFonts w:ascii="Trebuchet MS" w:hAnsi="Trebuchet MS"/>
                <w:szCs w:val="24"/>
              </w:rPr>
              <w:t>ț</w:t>
            </w:r>
            <w:r w:rsidRPr="00051100">
              <w:rPr>
                <w:rFonts w:ascii="Trebuchet MS" w:hAnsi="Trebuchet MS"/>
                <w:szCs w:val="24"/>
              </w:rPr>
              <w:t>ionalit</w:t>
            </w:r>
            <w:r w:rsidR="00C35B57" w:rsidRPr="00051100">
              <w:rPr>
                <w:rFonts w:ascii="Trebuchet MS" w:hAnsi="Trebuchet MS"/>
                <w:szCs w:val="24"/>
              </w:rPr>
              <w:t>ăț</w:t>
            </w:r>
            <w:r w:rsidRPr="00051100">
              <w:rPr>
                <w:rFonts w:ascii="Trebuchet MS" w:hAnsi="Trebuchet MS"/>
                <w:szCs w:val="24"/>
              </w:rPr>
              <w:t>ilor  ADC prin limbaj de scripting , cu urm</w:t>
            </w:r>
            <w:r w:rsidR="00C35B57" w:rsidRPr="00051100">
              <w:rPr>
                <w:rFonts w:ascii="Trebuchet MS" w:hAnsi="Trebuchet MS"/>
                <w:szCs w:val="24"/>
              </w:rPr>
              <w:t>ă</w:t>
            </w:r>
            <w:r w:rsidRPr="00051100">
              <w:rPr>
                <w:rFonts w:ascii="Trebuchet MS" w:hAnsi="Trebuchet MS"/>
                <w:szCs w:val="24"/>
              </w:rPr>
              <w:t>toarele caracteristici:</w:t>
            </w:r>
          </w:p>
          <w:p w14:paraId="6FF8A911" w14:textId="3349C739" w:rsidR="00352FA8" w:rsidRPr="00051100" w:rsidRDefault="00352FA8" w:rsidP="000973EB">
            <w:pPr>
              <w:numPr>
                <w:ilvl w:val="0"/>
                <w:numId w:val="99"/>
              </w:numPr>
              <w:suppressAutoHyphens w:val="0"/>
              <w:spacing w:before="0"/>
              <w:ind w:left="0" w:hanging="357"/>
              <w:contextualSpacing/>
              <w:rPr>
                <w:rFonts w:ascii="Trebuchet MS" w:hAnsi="Trebuchet MS"/>
                <w:szCs w:val="24"/>
              </w:rPr>
            </w:pPr>
            <w:r w:rsidRPr="00051100">
              <w:rPr>
                <w:rFonts w:ascii="Trebuchet MS" w:hAnsi="Trebuchet MS"/>
                <w:szCs w:val="24"/>
              </w:rPr>
              <w:t>Capabil s</w:t>
            </w:r>
            <w:r w:rsidR="00C35B57" w:rsidRPr="00051100">
              <w:rPr>
                <w:rFonts w:ascii="Trebuchet MS" w:hAnsi="Trebuchet MS"/>
                <w:szCs w:val="24"/>
              </w:rPr>
              <w:t>ă</w:t>
            </w:r>
            <w:r w:rsidRPr="00051100">
              <w:rPr>
                <w:rFonts w:ascii="Trebuchet MS" w:hAnsi="Trebuchet MS"/>
                <w:szCs w:val="24"/>
              </w:rPr>
              <w:t xml:space="preserve"> foloseasc</w:t>
            </w:r>
            <w:r w:rsidR="00C35B57" w:rsidRPr="00051100">
              <w:rPr>
                <w:rFonts w:ascii="Trebuchet MS" w:hAnsi="Trebuchet MS"/>
                <w:szCs w:val="24"/>
              </w:rPr>
              <w:t>ă</w:t>
            </w:r>
            <w:r w:rsidRPr="00051100">
              <w:rPr>
                <w:rFonts w:ascii="Trebuchet MS" w:hAnsi="Trebuchet MS"/>
                <w:szCs w:val="24"/>
              </w:rPr>
              <w:t xml:space="preserve"> declara</w:t>
            </w:r>
            <w:r w:rsidR="00C35B57" w:rsidRPr="00051100">
              <w:rPr>
                <w:rFonts w:ascii="Trebuchet MS" w:hAnsi="Trebuchet MS"/>
                <w:szCs w:val="24"/>
              </w:rPr>
              <w:t>ț</w:t>
            </w:r>
            <w:r w:rsidRPr="00051100">
              <w:rPr>
                <w:rFonts w:ascii="Trebuchet MS" w:hAnsi="Trebuchet MS"/>
                <w:szCs w:val="24"/>
              </w:rPr>
              <w:t>ii condi</w:t>
            </w:r>
            <w:r w:rsidR="00C35B57" w:rsidRPr="00051100">
              <w:rPr>
                <w:rFonts w:ascii="Trebuchet MS" w:hAnsi="Trebuchet MS"/>
                <w:szCs w:val="24"/>
              </w:rPr>
              <w:t>ț</w:t>
            </w:r>
            <w:r w:rsidRPr="00051100">
              <w:rPr>
                <w:rFonts w:ascii="Trebuchet MS" w:hAnsi="Trebuchet MS"/>
                <w:szCs w:val="24"/>
              </w:rPr>
              <w:t xml:space="preserve">ionale (if/then) </w:t>
            </w:r>
            <w:r w:rsidR="00C35B57" w:rsidRPr="00051100">
              <w:rPr>
                <w:rFonts w:ascii="Trebuchet MS" w:hAnsi="Trebuchet MS"/>
                <w:szCs w:val="24"/>
              </w:rPr>
              <w:t>ș</w:t>
            </w:r>
            <w:r w:rsidRPr="00051100">
              <w:rPr>
                <w:rFonts w:ascii="Trebuchet MS" w:hAnsi="Trebuchet MS"/>
                <w:szCs w:val="24"/>
              </w:rPr>
              <w:t>i bucle (for, while);</w:t>
            </w:r>
          </w:p>
          <w:p w14:paraId="317AE671" w14:textId="454087A3" w:rsidR="00352FA8" w:rsidRPr="00051100" w:rsidRDefault="00352FA8" w:rsidP="000973EB">
            <w:pPr>
              <w:numPr>
                <w:ilvl w:val="0"/>
                <w:numId w:val="99"/>
              </w:numPr>
              <w:suppressAutoHyphens w:val="0"/>
              <w:spacing w:before="0"/>
              <w:ind w:left="0" w:hanging="357"/>
              <w:contextualSpacing/>
              <w:rPr>
                <w:rFonts w:ascii="Trebuchet MS" w:hAnsi="Trebuchet MS"/>
                <w:szCs w:val="24"/>
              </w:rPr>
            </w:pPr>
            <w:r w:rsidRPr="00051100">
              <w:rPr>
                <w:rFonts w:ascii="Trebuchet MS" w:hAnsi="Trebuchet MS"/>
                <w:szCs w:val="24"/>
              </w:rPr>
              <w:t>Capabil s</w:t>
            </w:r>
            <w:r w:rsidR="00C35B57" w:rsidRPr="00051100">
              <w:rPr>
                <w:rFonts w:ascii="Trebuchet MS" w:hAnsi="Trebuchet MS"/>
                <w:szCs w:val="24"/>
              </w:rPr>
              <w:t>ă</w:t>
            </w:r>
            <w:r w:rsidRPr="00051100">
              <w:rPr>
                <w:rFonts w:ascii="Trebuchet MS" w:hAnsi="Trebuchet MS"/>
                <w:szCs w:val="24"/>
              </w:rPr>
              <w:t xml:space="preserve"> genereze alerte SNMP </w:t>
            </w:r>
            <w:r w:rsidR="00C35B57" w:rsidRPr="00051100">
              <w:rPr>
                <w:rFonts w:ascii="Trebuchet MS" w:hAnsi="Trebuchet MS"/>
                <w:szCs w:val="24"/>
              </w:rPr>
              <w:t>î</w:t>
            </w:r>
            <w:r w:rsidRPr="00051100">
              <w:rPr>
                <w:rFonts w:ascii="Trebuchet MS" w:hAnsi="Trebuchet MS"/>
                <w:szCs w:val="24"/>
              </w:rPr>
              <w:t>n func</w:t>
            </w:r>
            <w:r w:rsidR="00C35B57" w:rsidRPr="00051100">
              <w:rPr>
                <w:rFonts w:ascii="Trebuchet MS" w:hAnsi="Trebuchet MS"/>
                <w:szCs w:val="24"/>
              </w:rPr>
              <w:t>ț</w:t>
            </w:r>
            <w:r w:rsidRPr="00051100">
              <w:rPr>
                <w:rFonts w:ascii="Trebuchet MS" w:hAnsi="Trebuchet MS"/>
                <w:szCs w:val="24"/>
              </w:rPr>
              <w:t>ie</w:t>
            </w:r>
            <w:r w:rsidR="00C35B57" w:rsidRPr="00051100">
              <w:rPr>
                <w:rFonts w:ascii="Trebuchet MS" w:hAnsi="Trebuchet MS"/>
                <w:szCs w:val="24"/>
              </w:rPr>
              <w:t>,</w:t>
            </w:r>
            <w:r w:rsidRPr="00051100">
              <w:rPr>
                <w:rFonts w:ascii="Trebuchet MS" w:hAnsi="Trebuchet MS"/>
                <w:szCs w:val="24"/>
              </w:rPr>
              <w:t xml:space="preserve"> la apari</w:t>
            </w:r>
            <w:r w:rsidR="00C35B57" w:rsidRPr="00051100">
              <w:rPr>
                <w:rFonts w:ascii="Trebuchet MS" w:hAnsi="Trebuchet MS"/>
                <w:szCs w:val="24"/>
              </w:rPr>
              <w:t>ț</w:t>
            </w:r>
            <w:r w:rsidRPr="00051100">
              <w:rPr>
                <w:rFonts w:ascii="Trebuchet MS" w:hAnsi="Trebuchet MS"/>
                <w:szCs w:val="24"/>
              </w:rPr>
              <w:t>ia diferitelor tipuri de evenimente;</w:t>
            </w:r>
          </w:p>
          <w:p w14:paraId="52E73ADE" w14:textId="59406200" w:rsidR="00352FA8" w:rsidRPr="00051100" w:rsidRDefault="00352FA8" w:rsidP="000973EB">
            <w:pPr>
              <w:numPr>
                <w:ilvl w:val="0"/>
                <w:numId w:val="99"/>
              </w:numPr>
              <w:suppressAutoHyphens w:val="0"/>
              <w:spacing w:before="0"/>
              <w:ind w:left="0" w:hanging="357"/>
              <w:contextualSpacing/>
              <w:rPr>
                <w:rFonts w:ascii="Trebuchet MS" w:hAnsi="Trebuchet MS"/>
                <w:szCs w:val="24"/>
              </w:rPr>
            </w:pPr>
            <w:r w:rsidRPr="00051100">
              <w:rPr>
                <w:rFonts w:ascii="Trebuchet MS" w:hAnsi="Trebuchet MS"/>
                <w:szCs w:val="24"/>
              </w:rPr>
              <w:t>Capabil s</w:t>
            </w:r>
            <w:r w:rsidR="00C35B57" w:rsidRPr="00051100">
              <w:rPr>
                <w:rFonts w:ascii="Trebuchet MS" w:hAnsi="Trebuchet MS"/>
                <w:szCs w:val="24"/>
              </w:rPr>
              <w:t>ă</w:t>
            </w:r>
            <w:r w:rsidRPr="00051100">
              <w:rPr>
                <w:rFonts w:ascii="Trebuchet MS" w:hAnsi="Trebuchet MS"/>
                <w:szCs w:val="24"/>
              </w:rPr>
              <w:t xml:space="preserve"> permit</w:t>
            </w:r>
            <w:r w:rsidR="00C35B57" w:rsidRPr="00051100">
              <w:rPr>
                <w:rFonts w:ascii="Trebuchet MS" w:hAnsi="Trebuchet MS"/>
                <w:szCs w:val="24"/>
              </w:rPr>
              <w:t>ă</w:t>
            </w:r>
            <w:r w:rsidRPr="00051100">
              <w:rPr>
                <w:rFonts w:ascii="Trebuchet MS" w:hAnsi="Trebuchet MS"/>
                <w:szCs w:val="24"/>
              </w:rPr>
              <w:t xml:space="preserve"> modificarea/alterarea</w:t>
            </w:r>
            <w:r w:rsidR="00C35B57" w:rsidRPr="00051100">
              <w:rPr>
                <w:rFonts w:ascii="Trebuchet MS" w:hAnsi="Trebuchet MS"/>
                <w:szCs w:val="24"/>
              </w:rPr>
              <w:t>,</w:t>
            </w:r>
            <w:r w:rsidRPr="00051100">
              <w:rPr>
                <w:rFonts w:ascii="Trebuchet MS" w:hAnsi="Trebuchet MS"/>
                <w:szCs w:val="24"/>
              </w:rPr>
              <w:t xml:space="preserve"> cerere/r</w:t>
            </w:r>
            <w:r w:rsidR="00C35B57" w:rsidRPr="00051100">
              <w:rPr>
                <w:rFonts w:ascii="Trebuchet MS" w:hAnsi="Trebuchet MS"/>
                <w:szCs w:val="24"/>
              </w:rPr>
              <w:t>ă</w:t>
            </w:r>
            <w:r w:rsidRPr="00051100">
              <w:rPr>
                <w:rFonts w:ascii="Trebuchet MS" w:hAnsi="Trebuchet MS"/>
                <w:szCs w:val="24"/>
              </w:rPr>
              <w:t xml:space="preserve">spuns </w:t>
            </w:r>
            <w:r w:rsidR="00C35B57" w:rsidRPr="00051100">
              <w:rPr>
                <w:rFonts w:ascii="Trebuchet MS" w:hAnsi="Trebuchet MS"/>
                <w:szCs w:val="24"/>
              </w:rPr>
              <w:t>î</w:t>
            </w:r>
            <w:r w:rsidRPr="00051100">
              <w:rPr>
                <w:rFonts w:ascii="Trebuchet MS" w:hAnsi="Trebuchet MS"/>
                <w:szCs w:val="24"/>
              </w:rPr>
              <w:t>n func</w:t>
            </w:r>
            <w:r w:rsidR="00C35B57" w:rsidRPr="00051100">
              <w:rPr>
                <w:rFonts w:ascii="Trebuchet MS" w:hAnsi="Trebuchet MS"/>
                <w:szCs w:val="24"/>
              </w:rPr>
              <w:t>ț</w:t>
            </w:r>
            <w:r w:rsidRPr="00051100">
              <w:rPr>
                <w:rFonts w:ascii="Trebuchet MS" w:hAnsi="Trebuchet MS"/>
                <w:szCs w:val="24"/>
              </w:rPr>
              <w:t>ie de: parametri standard HTTP (header, cookie, hostname, URN, etc), username, parametri ai certificatelor X.509</w:t>
            </w:r>
            <w:r w:rsidR="00C35B57" w:rsidRPr="00051100">
              <w:rPr>
                <w:rFonts w:ascii="Trebuchet MS" w:hAnsi="Trebuchet MS"/>
                <w:szCs w:val="24"/>
              </w:rPr>
              <w:t>.</w:t>
            </w:r>
          </w:p>
        </w:tc>
      </w:tr>
    </w:tbl>
    <w:p w14:paraId="65DB66C8" w14:textId="77777777" w:rsidR="00352FA8" w:rsidRPr="00051100" w:rsidRDefault="00352FA8" w:rsidP="00352FA8">
      <w:pPr>
        <w:spacing w:before="0"/>
        <w:rPr>
          <w:rFonts w:ascii="Trebuchet MS" w:hAnsi="Trebuchet MS"/>
          <w:szCs w:val="24"/>
        </w:rPr>
      </w:pPr>
    </w:p>
    <w:p w14:paraId="2D02E238" w14:textId="77777777" w:rsidR="00352FA8" w:rsidRPr="00ED7B52" w:rsidRDefault="00352FA8" w:rsidP="00ED7B52">
      <w:pPr>
        <w:pStyle w:val="Heading2"/>
        <w:numPr>
          <w:ilvl w:val="2"/>
          <w:numId w:val="2"/>
        </w:numPr>
        <w:ind w:left="1429"/>
        <w:rPr>
          <w:rFonts w:ascii="Trebuchet MS" w:hAnsi="Trebuchet MS" w:cs="Arial"/>
          <w:i w:val="0"/>
        </w:rPr>
      </w:pPr>
      <w:bookmarkStart w:id="315" w:name="_Toc77934983"/>
      <w:bookmarkStart w:id="316" w:name="_Toc124724600"/>
      <w:bookmarkStart w:id="317" w:name="_Toc125022017"/>
      <w:r w:rsidRPr="00ED7B52">
        <w:rPr>
          <w:rFonts w:ascii="Trebuchet MS" w:hAnsi="Trebuchet MS" w:cs="Arial"/>
          <w:i w:val="0"/>
        </w:rPr>
        <w:t>Componentele software</w:t>
      </w:r>
      <w:bookmarkEnd w:id="315"/>
      <w:bookmarkEnd w:id="316"/>
      <w:bookmarkEnd w:id="317"/>
    </w:p>
    <w:p w14:paraId="62AD56D5" w14:textId="244510BC" w:rsidR="00352FA8" w:rsidRPr="00ED7B52" w:rsidRDefault="00352FA8" w:rsidP="00062E7E">
      <w:pPr>
        <w:pStyle w:val="Heading2"/>
        <w:numPr>
          <w:ilvl w:val="3"/>
          <w:numId w:val="2"/>
        </w:numPr>
        <w:ind w:left="2166" w:hanging="862"/>
        <w:rPr>
          <w:rFonts w:ascii="Trebuchet MS" w:hAnsi="Trebuchet MS" w:cs="Arial"/>
          <w:i w:val="0"/>
        </w:rPr>
      </w:pPr>
      <w:bookmarkStart w:id="318" w:name="_Toc46573000"/>
      <w:bookmarkStart w:id="319" w:name="_Toc77934984"/>
      <w:bookmarkStart w:id="320" w:name="_Toc53069823"/>
      <w:bookmarkStart w:id="321" w:name="_Toc124724601"/>
      <w:bookmarkStart w:id="322" w:name="_Toc125022018"/>
      <w:r w:rsidRPr="00ED7B52">
        <w:rPr>
          <w:rFonts w:ascii="Trebuchet MS" w:hAnsi="Trebuchet MS" w:cs="Arial"/>
          <w:i w:val="0"/>
        </w:rPr>
        <w:t>Server de aplica</w:t>
      </w:r>
      <w:r w:rsidR="00347179" w:rsidRPr="00ED7B52">
        <w:rPr>
          <w:rFonts w:ascii="Trebuchet MS" w:hAnsi="Trebuchet MS" w:cs="Arial"/>
          <w:i w:val="0"/>
        </w:rPr>
        <w:t>ț</w:t>
      </w:r>
      <w:r w:rsidRPr="00ED7B52">
        <w:rPr>
          <w:rFonts w:ascii="Trebuchet MS" w:hAnsi="Trebuchet MS" w:cs="Arial"/>
          <w:i w:val="0"/>
        </w:rPr>
        <w:t>ie</w:t>
      </w:r>
      <w:bookmarkEnd w:id="318"/>
      <w:bookmarkEnd w:id="319"/>
      <w:bookmarkEnd w:id="320"/>
      <w:bookmarkEnd w:id="321"/>
      <w:bookmarkEnd w:id="322"/>
    </w:p>
    <w:p w14:paraId="2EE91713" w14:textId="16857D54"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Componenta software a serverelor de aplica</w:t>
      </w:r>
      <w:r w:rsidR="00347179" w:rsidRPr="00051100">
        <w:rPr>
          <w:rFonts w:ascii="Trebuchet MS" w:hAnsi="Trebuchet MS" w:cs="Arial"/>
          <w:szCs w:val="24"/>
        </w:rPr>
        <w:t>ț</w:t>
      </w:r>
      <w:r w:rsidRPr="00051100">
        <w:rPr>
          <w:rFonts w:ascii="Trebuchet MS" w:hAnsi="Trebuchet MS" w:cs="Arial"/>
          <w:szCs w:val="24"/>
        </w:rPr>
        <w:t>ii oferă suport pentru asigurarea infrastructurii software necesar</w:t>
      </w:r>
      <w:r w:rsidR="00347179" w:rsidRPr="00051100">
        <w:rPr>
          <w:rFonts w:ascii="Trebuchet MS" w:hAnsi="Trebuchet MS" w:cs="Arial"/>
          <w:szCs w:val="24"/>
        </w:rPr>
        <w:t>ă</w:t>
      </w:r>
      <w:r w:rsidRPr="00051100">
        <w:rPr>
          <w:rFonts w:ascii="Trebuchet MS" w:hAnsi="Trebuchet MS" w:cs="Arial"/>
          <w:szCs w:val="24"/>
        </w:rPr>
        <w:t xml:space="preserve"> execu</w:t>
      </w:r>
      <w:r w:rsidR="00347179" w:rsidRPr="00051100">
        <w:rPr>
          <w:rFonts w:ascii="Trebuchet MS" w:hAnsi="Trebuchet MS" w:cs="Arial"/>
          <w:szCs w:val="24"/>
        </w:rPr>
        <w:t>ț</w:t>
      </w:r>
      <w:r w:rsidRPr="00051100">
        <w:rPr>
          <w:rFonts w:ascii="Trebuchet MS" w:hAnsi="Trebuchet MS" w:cs="Arial"/>
          <w:szCs w:val="24"/>
        </w:rPr>
        <w:t>iei aplica</w:t>
      </w:r>
      <w:r w:rsidR="00347179" w:rsidRPr="00051100">
        <w:rPr>
          <w:rFonts w:ascii="Trebuchet MS" w:hAnsi="Trebuchet MS" w:cs="Arial"/>
          <w:szCs w:val="24"/>
        </w:rPr>
        <w:t>ț</w:t>
      </w:r>
      <w:r w:rsidRPr="00051100">
        <w:rPr>
          <w:rFonts w:ascii="Trebuchet MS" w:hAnsi="Trebuchet MS" w:cs="Arial"/>
          <w:szCs w:val="24"/>
        </w:rPr>
        <w:t>iilor moderne bazate pe standarde deschise. Serverul de aplica</w:t>
      </w:r>
      <w:r w:rsidR="00347179" w:rsidRPr="00051100">
        <w:rPr>
          <w:rFonts w:ascii="Trebuchet MS" w:hAnsi="Trebuchet MS" w:cs="Arial"/>
          <w:szCs w:val="24"/>
        </w:rPr>
        <w:t>ț</w:t>
      </w:r>
      <w:r w:rsidRPr="00051100">
        <w:rPr>
          <w:rFonts w:ascii="Trebuchet MS" w:hAnsi="Trebuchet MS" w:cs="Arial"/>
          <w:szCs w:val="24"/>
        </w:rPr>
        <w:t>ii trebuie s</w:t>
      </w:r>
      <w:r w:rsidR="00347179" w:rsidRPr="00051100">
        <w:rPr>
          <w:rFonts w:ascii="Trebuchet MS" w:hAnsi="Trebuchet MS" w:cs="Arial"/>
          <w:szCs w:val="24"/>
        </w:rPr>
        <w:t>ă</w:t>
      </w:r>
      <w:r w:rsidRPr="00051100">
        <w:rPr>
          <w:rFonts w:ascii="Trebuchet MS" w:hAnsi="Trebuchet MS" w:cs="Arial"/>
          <w:szCs w:val="24"/>
        </w:rPr>
        <w:t xml:space="preserve"> asigure un set de servicii standard pe care toate aplica</w:t>
      </w:r>
      <w:r w:rsidR="00347179" w:rsidRPr="00051100">
        <w:rPr>
          <w:rFonts w:ascii="Trebuchet MS" w:hAnsi="Trebuchet MS" w:cs="Arial"/>
          <w:szCs w:val="24"/>
        </w:rPr>
        <w:t>ț</w:t>
      </w:r>
      <w:r w:rsidRPr="00051100">
        <w:rPr>
          <w:rFonts w:ascii="Trebuchet MS" w:hAnsi="Trebuchet MS" w:cs="Arial"/>
          <w:szCs w:val="24"/>
        </w:rPr>
        <w:t xml:space="preserve">iile dezvoltate </w:t>
      </w:r>
      <w:r w:rsidR="00347179" w:rsidRPr="00051100">
        <w:rPr>
          <w:rFonts w:ascii="Trebuchet MS" w:hAnsi="Trebuchet MS" w:cs="Arial"/>
          <w:szCs w:val="24"/>
        </w:rPr>
        <w:t>ș</w:t>
      </w:r>
      <w:r w:rsidRPr="00051100">
        <w:rPr>
          <w:rFonts w:ascii="Trebuchet MS" w:hAnsi="Trebuchet MS" w:cs="Arial"/>
          <w:szCs w:val="24"/>
        </w:rPr>
        <w:t>i instalate s</w:t>
      </w:r>
      <w:r w:rsidR="00347179" w:rsidRPr="00051100">
        <w:rPr>
          <w:rFonts w:ascii="Trebuchet MS" w:hAnsi="Trebuchet MS" w:cs="Arial"/>
          <w:szCs w:val="24"/>
        </w:rPr>
        <w:t>ă</w:t>
      </w:r>
      <w:r w:rsidRPr="00051100">
        <w:rPr>
          <w:rFonts w:ascii="Trebuchet MS" w:hAnsi="Trebuchet MS" w:cs="Arial"/>
          <w:szCs w:val="24"/>
        </w:rPr>
        <w:t xml:space="preserve"> </w:t>
      </w:r>
      <w:r w:rsidR="00347179" w:rsidRPr="00051100">
        <w:rPr>
          <w:rFonts w:ascii="Trebuchet MS" w:hAnsi="Trebuchet MS" w:cs="Arial"/>
          <w:szCs w:val="24"/>
        </w:rPr>
        <w:t>î</w:t>
      </w:r>
      <w:r w:rsidRPr="00051100">
        <w:rPr>
          <w:rFonts w:ascii="Trebuchet MS" w:hAnsi="Trebuchet MS" w:cs="Arial"/>
          <w:szCs w:val="24"/>
        </w:rPr>
        <w:t>l poat</w:t>
      </w:r>
      <w:r w:rsidR="00347179" w:rsidRPr="00051100">
        <w:rPr>
          <w:rFonts w:ascii="Trebuchet MS" w:hAnsi="Trebuchet MS" w:cs="Arial"/>
          <w:szCs w:val="24"/>
        </w:rPr>
        <w:t>ă</w:t>
      </w:r>
      <w:r w:rsidRPr="00051100">
        <w:rPr>
          <w:rFonts w:ascii="Trebuchet MS" w:hAnsi="Trebuchet MS" w:cs="Arial"/>
          <w:szCs w:val="24"/>
        </w:rPr>
        <w:t xml:space="preserve"> accesa </w:t>
      </w:r>
      <w:r w:rsidR="00347179" w:rsidRPr="00051100">
        <w:rPr>
          <w:rFonts w:ascii="Trebuchet MS" w:hAnsi="Trebuchet MS" w:cs="Arial"/>
          <w:szCs w:val="24"/>
        </w:rPr>
        <w:t>ș</w:t>
      </w:r>
      <w:r w:rsidRPr="00051100">
        <w:rPr>
          <w:rFonts w:ascii="Trebuchet MS" w:hAnsi="Trebuchet MS" w:cs="Arial"/>
          <w:szCs w:val="24"/>
        </w:rPr>
        <w:t>i utiliza:</w:t>
      </w:r>
    </w:p>
    <w:p w14:paraId="3F270ABF" w14:textId="34C63B22" w:rsidR="00352FA8" w:rsidRPr="00051100" w:rsidRDefault="00352FA8" w:rsidP="006565FA">
      <w:pPr>
        <w:numPr>
          <w:ilvl w:val="0"/>
          <w:numId w:val="348"/>
        </w:numPr>
        <w:suppressAutoHyphens w:val="0"/>
        <w:spacing w:before="0"/>
        <w:rPr>
          <w:rFonts w:ascii="Trebuchet MS" w:hAnsi="Trebuchet MS" w:cs="Arial"/>
          <w:szCs w:val="24"/>
        </w:rPr>
      </w:pPr>
      <w:r w:rsidRPr="00051100">
        <w:rPr>
          <w:rFonts w:ascii="Trebuchet MS" w:hAnsi="Trebuchet MS" w:cs="Arial"/>
          <w:szCs w:val="24"/>
        </w:rPr>
        <w:t xml:space="preserve">servicii de clusterizare pentru o scalabilitate </w:t>
      </w:r>
      <w:r w:rsidR="00347179" w:rsidRPr="00051100">
        <w:rPr>
          <w:rFonts w:ascii="Trebuchet MS" w:hAnsi="Trebuchet MS" w:cs="Arial"/>
          <w:szCs w:val="24"/>
        </w:rPr>
        <w:t>ș</w:t>
      </w:r>
      <w:r w:rsidRPr="00051100">
        <w:rPr>
          <w:rFonts w:ascii="Trebuchet MS" w:hAnsi="Trebuchet MS" w:cs="Arial"/>
          <w:szCs w:val="24"/>
        </w:rPr>
        <w:t>i disponibilitate ridicat</w:t>
      </w:r>
      <w:r w:rsidR="00347179" w:rsidRPr="00051100">
        <w:rPr>
          <w:rFonts w:ascii="Trebuchet MS" w:hAnsi="Trebuchet MS" w:cs="Arial"/>
          <w:szCs w:val="24"/>
        </w:rPr>
        <w:t>ă</w:t>
      </w:r>
      <w:r w:rsidRPr="00051100">
        <w:rPr>
          <w:rFonts w:ascii="Trebuchet MS" w:hAnsi="Trebuchet MS" w:cs="Arial"/>
          <w:szCs w:val="24"/>
        </w:rPr>
        <w:t>;</w:t>
      </w:r>
    </w:p>
    <w:p w14:paraId="57D408DE" w14:textId="33D76217" w:rsidR="00352FA8" w:rsidRPr="00051100" w:rsidRDefault="00352FA8" w:rsidP="006565FA">
      <w:pPr>
        <w:numPr>
          <w:ilvl w:val="0"/>
          <w:numId w:val="348"/>
        </w:numPr>
        <w:suppressAutoHyphens w:val="0"/>
        <w:spacing w:before="0"/>
        <w:rPr>
          <w:rFonts w:ascii="Trebuchet MS" w:hAnsi="Trebuchet MS" w:cs="Arial"/>
          <w:szCs w:val="24"/>
        </w:rPr>
      </w:pPr>
      <w:r w:rsidRPr="00051100">
        <w:rPr>
          <w:rFonts w:ascii="Trebuchet MS" w:hAnsi="Trebuchet MS" w:cs="Arial"/>
          <w:szCs w:val="24"/>
        </w:rPr>
        <w:t>servicii de securitate pentru protejarea resurselor g</w:t>
      </w:r>
      <w:r w:rsidR="00347179" w:rsidRPr="00051100">
        <w:rPr>
          <w:rFonts w:ascii="Trebuchet MS" w:hAnsi="Trebuchet MS" w:cs="Arial"/>
          <w:szCs w:val="24"/>
        </w:rPr>
        <w:t>ă</w:t>
      </w:r>
      <w:r w:rsidRPr="00051100">
        <w:rPr>
          <w:rFonts w:ascii="Trebuchet MS" w:hAnsi="Trebuchet MS" w:cs="Arial"/>
          <w:szCs w:val="24"/>
        </w:rPr>
        <w:t>zduite;</w:t>
      </w:r>
    </w:p>
    <w:p w14:paraId="7C65116C" w14:textId="6C3A0E3E" w:rsidR="00352FA8" w:rsidRPr="00051100" w:rsidRDefault="00352FA8" w:rsidP="006565FA">
      <w:pPr>
        <w:numPr>
          <w:ilvl w:val="0"/>
          <w:numId w:val="348"/>
        </w:numPr>
        <w:suppressAutoHyphens w:val="0"/>
        <w:spacing w:before="0"/>
        <w:rPr>
          <w:rFonts w:ascii="Trebuchet MS" w:hAnsi="Trebuchet MS" w:cs="Arial"/>
          <w:szCs w:val="24"/>
        </w:rPr>
      </w:pPr>
      <w:r w:rsidRPr="00051100">
        <w:rPr>
          <w:rFonts w:ascii="Trebuchet MS" w:hAnsi="Trebuchet MS" w:cs="Arial"/>
          <w:szCs w:val="24"/>
        </w:rPr>
        <w:t xml:space="preserve">servicii de definire </w:t>
      </w:r>
      <w:r w:rsidR="00347179" w:rsidRPr="00051100">
        <w:rPr>
          <w:rFonts w:ascii="Trebuchet MS" w:hAnsi="Trebuchet MS" w:cs="Arial"/>
          <w:szCs w:val="24"/>
        </w:rPr>
        <w:t>ș</w:t>
      </w:r>
      <w:r w:rsidRPr="00051100">
        <w:rPr>
          <w:rFonts w:ascii="Trebuchet MS" w:hAnsi="Trebuchet MS" w:cs="Arial"/>
          <w:szCs w:val="24"/>
        </w:rPr>
        <w:t>i context de execu</w:t>
      </w:r>
      <w:r w:rsidR="00347179" w:rsidRPr="00051100">
        <w:rPr>
          <w:rFonts w:ascii="Trebuchet MS" w:hAnsi="Trebuchet MS" w:cs="Arial"/>
          <w:szCs w:val="24"/>
        </w:rPr>
        <w:t>ț</w:t>
      </w:r>
      <w:r w:rsidRPr="00051100">
        <w:rPr>
          <w:rFonts w:ascii="Trebuchet MS" w:hAnsi="Trebuchet MS" w:cs="Arial"/>
          <w:szCs w:val="24"/>
        </w:rPr>
        <w:t>ie pentru resursele de aplica</w:t>
      </w:r>
      <w:r w:rsidR="00347179" w:rsidRPr="00051100">
        <w:rPr>
          <w:rFonts w:ascii="Trebuchet MS" w:hAnsi="Trebuchet MS" w:cs="Arial"/>
          <w:szCs w:val="24"/>
        </w:rPr>
        <w:t>ț</w:t>
      </w:r>
      <w:r w:rsidRPr="00051100">
        <w:rPr>
          <w:rFonts w:ascii="Trebuchet MS" w:hAnsi="Trebuchet MS" w:cs="Arial"/>
          <w:szCs w:val="24"/>
        </w:rPr>
        <w:t>ie: conexiuni c</w:t>
      </w:r>
      <w:r w:rsidR="00347179" w:rsidRPr="00051100">
        <w:rPr>
          <w:rFonts w:ascii="Trebuchet MS" w:hAnsi="Trebuchet MS" w:cs="Arial"/>
          <w:szCs w:val="24"/>
        </w:rPr>
        <w:t>ă</w:t>
      </w:r>
      <w:r w:rsidRPr="00051100">
        <w:rPr>
          <w:rFonts w:ascii="Trebuchet MS" w:hAnsi="Trebuchet MS" w:cs="Arial"/>
          <w:szCs w:val="24"/>
        </w:rPr>
        <w:t>tre baze de date rela</w:t>
      </w:r>
      <w:r w:rsidR="00347179" w:rsidRPr="00051100">
        <w:rPr>
          <w:rFonts w:ascii="Trebuchet MS" w:hAnsi="Trebuchet MS" w:cs="Arial"/>
          <w:szCs w:val="24"/>
        </w:rPr>
        <w:t>ț</w:t>
      </w:r>
      <w:r w:rsidRPr="00051100">
        <w:rPr>
          <w:rFonts w:ascii="Trebuchet MS" w:hAnsi="Trebuchet MS" w:cs="Arial"/>
          <w:szCs w:val="24"/>
        </w:rPr>
        <w:t>ionale, cozi de mesaje;</w:t>
      </w:r>
    </w:p>
    <w:p w14:paraId="4C5A6833" w14:textId="0A4157E3" w:rsidR="00352FA8" w:rsidRPr="00051100" w:rsidRDefault="00352FA8" w:rsidP="006565FA">
      <w:pPr>
        <w:numPr>
          <w:ilvl w:val="0"/>
          <w:numId w:val="348"/>
        </w:numPr>
        <w:suppressAutoHyphens w:val="0"/>
        <w:spacing w:before="0"/>
        <w:rPr>
          <w:rFonts w:ascii="Trebuchet MS" w:hAnsi="Trebuchet MS" w:cs="Arial"/>
          <w:szCs w:val="24"/>
        </w:rPr>
      </w:pPr>
      <w:r w:rsidRPr="00051100">
        <w:rPr>
          <w:rFonts w:ascii="Trebuchet MS" w:hAnsi="Trebuchet MS" w:cs="Arial"/>
          <w:szCs w:val="24"/>
        </w:rPr>
        <w:t xml:space="preserve">servicii de manipulare a datelor </w:t>
      </w:r>
      <w:r w:rsidR="00347179" w:rsidRPr="00051100">
        <w:rPr>
          <w:rFonts w:ascii="Trebuchet MS" w:hAnsi="Trebuchet MS" w:cs="Arial"/>
          <w:szCs w:val="24"/>
        </w:rPr>
        <w:t>î</w:t>
      </w:r>
      <w:r w:rsidRPr="00051100">
        <w:rPr>
          <w:rFonts w:ascii="Trebuchet MS" w:hAnsi="Trebuchet MS" w:cs="Arial"/>
          <w:szCs w:val="24"/>
        </w:rPr>
        <w:t>n format XML;</w:t>
      </w:r>
    </w:p>
    <w:p w14:paraId="435C520E" w14:textId="1FE6E1B0" w:rsidR="00352FA8" w:rsidRPr="00051100" w:rsidRDefault="00352FA8" w:rsidP="006565FA">
      <w:pPr>
        <w:numPr>
          <w:ilvl w:val="0"/>
          <w:numId w:val="348"/>
        </w:numPr>
        <w:suppressAutoHyphens w:val="0"/>
        <w:spacing w:before="0"/>
        <w:rPr>
          <w:rFonts w:ascii="Trebuchet MS" w:hAnsi="Trebuchet MS" w:cs="Arial"/>
          <w:szCs w:val="24"/>
        </w:rPr>
      </w:pPr>
      <w:r w:rsidRPr="00051100">
        <w:rPr>
          <w:rFonts w:ascii="Trebuchet MS" w:hAnsi="Trebuchet MS" w:cs="Arial"/>
          <w:szCs w:val="24"/>
        </w:rPr>
        <w:t>servicii de management al tranzac</w:t>
      </w:r>
      <w:r w:rsidR="00347179" w:rsidRPr="00051100">
        <w:rPr>
          <w:rFonts w:ascii="Trebuchet MS" w:hAnsi="Trebuchet MS" w:cs="Arial"/>
          <w:szCs w:val="24"/>
        </w:rPr>
        <w:t>ț</w:t>
      </w:r>
      <w:r w:rsidRPr="00051100">
        <w:rPr>
          <w:rFonts w:ascii="Trebuchet MS" w:hAnsi="Trebuchet MS" w:cs="Arial"/>
          <w:szCs w:val="24"/>
        </w:rPr>
        <w:t>iilor la nivelul aplica</w:t>
      </w:r>
      <w:r w:rsidR="00347179" w:rsidRPr="00051100">
        <w:rPr>
          <w:rFonts w:ascii="Trebuchet MS" w:hAnsi="Trebuchet MS" w:cs="Arial"/>
          <w:szCs w:val="24"/>
        </w:rPr>
        <w:t>ț</w:t>
      </w:r>
      <w:r w:rsidRPr="00051100">
        <w:rPr>
          <w:rFonts w:ascii="Trebuchet MS" w:hAnsi="Trebuchet MS" w:cs="Arial"/>
          <w:szCs w:val="24"/>
        </w:rPr>
        <w:t>iilor.</w:t>
      </w:r>
    </w:p>
    <w:p w14:paraId="47C4C1A5" w14:textId="504A0AD5"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Platforma software pentru serverele de aplica</w:t>
      </w:r>
      <w:r w:rsidR="00347179" w:rsidRPr="00051100">
        <w:rPr>
          <w:rFonts w:ascii="Trebuchet MS" w:hAnsi="Trebuchet MS" w:cs="Arial"/>
          <w:szCs w:val="24"/>
        </w:rPr>
        <w:t>ț</w:t>
      </w:r>
      <w:r w:rsidRPr="00051100">
        <w:rPr>
          <w:rFonts w:ascii="Trebuchet MS" w:hAnsi="Trebuchet MS" w:cs="Arial"/>
          <w:szCs w:val="24"/>
        </w:rPr>
        <w:t>ii trebuie s</w:t>
      </w:r>
      <w:r w:rsidR="00347179" w:rsidRPr="00051100">
        <w:rPr>
          <w:rFonts w:ascii="Trebuchet MS" w:hAnsi="Trebuchet MS" w:cs="Arial"/>
          <w:szCs w:val="24"/>
        </w:rPr>
        <w:t>ă</w:t>
      </w:r>
      <w:r w:rsidRPr="00051100">
        <w:rPr>
          <w:rFonts w:ascii="Trebuchet MS" w:hAnsi="Trebuchet MS" w:cs="Arial"/>
          <w:szCs w:val="24"/>
        </w:rPr>
        <w:t xml:space="preserve"> permit</w:t>
      </w:r>
      <w:r w:rsidR="00347179" w:rsidRPr="00051100">
        <w:rPr>
          <w:rFonts w:ascii="Trebuchet MS" w:hAnsi="Trebuchet MS" w:cs="Arial"/>
          <w:szCs w:val="24"/>
        </w:rPr>
        <w:t>ă</w:t>
      </w:r>
      <w:r w:rsidRPr="00051100">
        <w:rPr>
          <w:rFonts w:ascii="Trebuchet MS" w:hAnsi="Trebuchet MS" w:cs="Arial"/>
          <w:szCs w:val="24"/>
        </w:rPr>
        <w:t xml:space="preserve"> rularea componentelor aplicative conform cu specificaţiile platformei </w:t>
      </w:r>
      <w:r w:rsidRPr="00051100">
        <w:rPr>
          <w:rFonts w:ascii="Trebuchet MS" w:hAnsi="Trebuchet MS" w:cs="Arial"/>
          <w:b/>
          <w:bCs/>
          <w:szCs w:val="24"/>
        </w:rPr>
        <w:t>Java Enterprise Edition 8</w:t>
      </w:r>
      <w:r w:rsidR="00347179" w:rsidRPr="00051100">
        <w:rPr>
          <w:rFonts w:ascii="Trebuchet MS" w:hAnsi="Trebuchet MS" w:cs="Arial"/>
          <w:b/>
          <w:bCs/>
          <w:szCs w:val="24"/>
        </w:rPr>
        <w:t xml:space="preserve"> </w:t>
      </w:r>
      <w:r w:rsidRPr="00051100">
        <w:rPr>
          <w:rFonts w:ascii="Trebuchet MS" w:hAnsi="Trebuchet MS" w:cs="Arial"/>
          <w:b/>
          <w:bCs/>
          <w:szCs w:val="24"/>
        </w:rPr>
        <w:t>sau echivalent</w:t>
      </w:r>
      <w:r w:rsidR="00347179" w:rsidRPr="00051100">
        <w:rPr>
          <w:rFonts w:ascii="Trebuchet MS" w:hAnsi="Trebuchet MS" w:cs="Arial"/>
          <w:b/>
          <w:bCs/>
          <w:szCs w:val="24"/>
        </w:rPr>
        <w:t>,</w:t>
      </w:r>
      <w:r w:rsidRPr="00051100">
        <w:rPr>
          <w:rFonts w:ascii="Trebuchet MS" w:hAnsi="Trebuchet MS" w:cs="Arial"/>
          <w:szCs w:val="24"/>
        </w:rPr>
        <w:t xml:space="preserve"> dar oferind </w:t>
      </w:r>
      <w:r w:rsidR="00347179" w:rsidRPr="00051100">
        <w:rPr>
          <w:rFonts w:ascii="Trebuchet MS" w:hAnsi="Trebuchet MS" w:cs="Arial"/>
          <w:szCs w:val="24"/>
        </w:rPr>
        <w:t>ș</w:t>
      </w:r>
      <w:r w:rsidRPr="00051100">
        <w:rPr>
          <w:rFonts w:ascii="Trebuchet MS" w:hAnsi="Trebuchet MS" w:cs="Arial"/>
          <w:szCs w:val="24"/>
        </w:rPr>
        <w:t>i compatibilitate cu specificaţiile platformelor anterioare.</w:t>
      </w:r>
    </w:p>
    <w:p w14:paraId="6245B99F" w14:textId="19D227B8"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Platform</w:t>
      </w:r>
      <w:r w:rsidR="00347179" w:rsidRPr="00051100">
        <w:rPr>
          <w:rFonts w:ascii="Trebuchet MS" w:hAnsi="Trebuchet MS" w:cs="Arial"/>
          <w:szCs w:val="24"/>
        </w:rPr>
        <w:t>a</w:t>
      </w:r>
      <w:r w:rsidRPr="00051100">
        <w:rPr>
          <w:rFonts w:ascii="Trebuchet MS" w:hAnsi="Trebuchet MS" w:cs="Arial"/>
          <w:szCs w:val="24"/>
        </w:rPr>
        <w:t xml:space="preserve"> tehnologică trebuie să permită instalarea şi execuţia site-urilor web dinamice, serviciilor web şi aplicaţiilor J2EE sau echivalent. Trebuie să ofere suport complet pentru  servicii web utilizând specificaţiile JAX-WS </w:t>
      </w:r>
      <w:r w:rsidR="00347179" w:rsidRPr="00051100">
        <w:rPr>
          <w:rFonts w:ascii="Trebuchet MS" w:hAnsi="Trebuchet MS" w:cs="Arial"/>
          <w:szCs w:val="24"/>
        </w:rPr>
        <w:t>ș</w:t>
      </w:r>
      <w:r w:rsidRPr="00051100">
        <w:rPr>
          <w:rFonts w:ascii="Trebuchet MS" w:hAnsi="Trebuchet MS" w:cs="Arial"/>
          <w:szCs w:val="24"/>
        </w:rPr>
        <w:t>i JAX-RPC sau echivalent, respectiv suport pentru Simple Object Access Protocol (SOAP); să ofere suport complet pentru specificaţia Enterprise JavaBeans  sau echivalent pentru încapsularea logicii de business a aplicaţiilor.</w:t>
      </w:r>
    </w:p>
    <w:p w14:paraId="27EEEB12" w14:textId="2E4A7119"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lastRenderedPageBreak/>
        <w:t>Plaftoma trebuie s</w:t>
      </w:r>
      <w:r w:rsidR="00347179" w:rsidRPr="00051100">
        <w:rPr>
          <w:rFonts w:ascii="Trebuchet MS" w:hAnsi="Trebuchet MS" w:cs="Arial"/>
          <w:szCs w:val="24"/>
        </w:rPr>
        <w:t>ă</w:t>
      </w:r>
      <w:r w:rsidRPr="00051100">
        <w:rPr>
          <w:rFonts w:ascii="Trebuchet MS" w:hAnsi="Trebuchet MS" w:cs="Arial"/>
          <w:szCs w:val="24"/>
        </w:rPr>
        <w:t xml:space="preserve"> ofere suport complet pentru standardul Java Messaging Service (JMS), suport complet pentru managementul tranzacţiilor utilizând specificaţia Java Transaction API (JTA)</w:t>
      </w:r>
      <w:r w:rsidR="00347179" w:rsidRPr="00051100">
        <w:rPr>
          <w:rFonts w:ascii="Trebuchet MS" w:hAnsi="Trebuchet MS" w:cs="Arial"/>
          <w:szCs w:val="24"/>
        </w:rPr>
        <w:t>,</w:t>
      </w:r>
      <w:r w:rsidRPr="00051100">
        <w:rPr>
          <w:rFonts w:ascii="Trebuchet MS" w:hAnsi="Trebuchet MS" w:cs="Arial"/>
          <w:szCs w:val="24"/>
        </w:rPr>
        <w:t xml:space="preserve"> sau echivalent, suport complet pentru standardul Java Authentication and Authorization Service (JAAS)</w:t>
      </w:r>
      <w:r w:rsidR="00347179" w:rsidRPr="00051100">
        <w:rPr>
          <w:rFonts w:ascii="Trebuchet MS" w:hAnsi="Trebuchet MS" w:cs="Arial"/>
          <w:szCs w:val="24"/>
        </w:rPr>
        <w:t>,</w:t>
      </w:r>
      <w:r w:rsidRPr="00051100">
        <w:rPr>
          <w:rFonts w:ascii="Trebuchet MS" w:hAnsi="Trebuchet MS" w:cs="Arial"/>
          <w:szCs w:val="24"/>
        </w:rPr>
        <w:t xml:space="preserve"> sau echivalent.</w:t>
      </w:r>
    </w:p>
    <w:p w14:paraId="13BCD102" w14:textId="6CC2B780"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 xml:space="preserve">Pentru a asigura </w:t>
      </w:r>
      <w:r w:rsidR="00347179" w:rsidRPr="00051100">
        <w:rPr>
          <w:rFonts w:ascii="Trebuchet MS" w:hAnsi="Trebuchet MS" w:cs="Arial"/>
          <w:szCs w:val="24"/>
        </w:rPr>
        <w:t>î</w:t>
      </w:r>
      <w:r w:rsidRPr="00051100">
        <w:rPr>
          <w:rFonts w:ascii="Trebuchet MS" w:hAnsi="Trebuchet MS" w:cs="Arial"/>
          <w:szCs w:val="24"/>
        </w:rPr>
        <w:t>nalta disponibilitate a sistemului, platoforma trebuie s</w:t>
      </w:r>
      <w:r w:rsidR="00347179" w:rsidRPr="00051100">
        <w:rPr>
          <w:rFonts w:ascii="Trebuchet MS" w:hAnsi="Trebuchet MS" w:cs="Arial"/>
          <w:szCs w:val="24"/>
        </w:rPr>
        <w:t>ă</w:t>
      </w:r>
      <w:r w:rsidRPr="00051100">
        <w:rPr>
          <w:rFonts w:ascii="Trebuchet MS" w:hAnsi="Trebuchet MS" w:cs="Arial"/>
          <w:szCs w:val="24"/>
        </w:rPr>
        <w:t xml:space="preserve"> includ</w:t>
      </w:r>
      <w:r w:rsidR="00347179" w:rsidRPr="00051100">
        <w:rPr>
          <w:rFonts w:ascii="Trebuchet MS" w:hAnsi="Trebuchet MS" w:cs="Arial"/>
          <w:szCs w:val="24"/>
        </w:rPr>
        <w:t>ă</w:t>
      </w:r>
      <w:r w:rsidRPr="00051100">
        <w:rPr>
          <w:rFonts w:ascii="Trebuchet MS" w:hAnsi="Trebuchet MS" w:cs="Arial"/>
          <w:szCs w:val="24"/>
        </w:rPr>
        <w:t xml:space="preserve"> mecanisme de grupare a serverelor în clustere de servere de aplicaţii atât în topologii de tip activ-activ cât şi activ-pasiv, respctiv stoparea temporar</w:t>
      </w:r>
      <w:r w:rsidR="00347179" w:rsidRPr="00051100">
        <w:rPr>
          <w:rFonts w:ascii="Trebuchet MS" w:hAnsi="Trebuchet MS" w:cs="Arial"/>
          <w:szCs w:val="24"/>
        </w:rPr>
        <w:t>ă</w:t>
      </w:r>
      <w:r w:rsidRPr="00051100">
        <w:rPr>
          <w:rFonts w:ascii="Trebuchet MS" w:hAnsi="Trebuchet MS" w:cs="Arial"/>
          <w:szCs w:val="24"/>
        </w:rPr>
        <w:t xml:space="preserve"> a unui nod din cluster pentru mentenanţă şi suport, sistemul în acest timp fiind disponibil pentru activităţi normale; o alt</w:t>
      </w:r>
      <w:r w:rsidR="00347179" w:rsidRPr="00051100">
        <w:rPr>
          <w:rFonts w:ascii="Trebuchet MS" w:hAnsi="Trebuchet MS" w:cs="Arial"/>
          <w:szCs w:val="24"/>
        </w:rPr>
        <w:t>ă</w:t>
      </w:r>
      <w:r w:rsidRPr="00051100">
        <w:rPr>
          <w:rFonts w:ascii="Trebuchet MS" w:hAnsi="Trebuchet MS" w:cs="Arial"/>
          <w:szCs w:val="24"/>
        </w:rPr>
        <w:t xml:space="preserve"> caracteristic</w:t>
      </w:r>
      <w:r w:rsidR="00347179" w:rsidRPr="00051100">
        <w:rPr>
          <w:rFonts w:ascii="Trebuchet MS" w:hAnsi="Trebuchet MS" w:cs="Arial"/>
          <w:szCs w:val="24"/>
        </w:rPr>
        <w:t>ă</w:t>
      </w:r>
      <w:r w:rsidRPr="00051100">
        <w:rPr>
          <w:rFonts w:ascii="Trebuchet MS" w:hAnsi="Trebuchet MS" w:cs="Arial"/>
          <w:szCs w:val="24"/>
        </w:rPr>
        <w:t xml:space="preserve"> important</w:t>
      </w:r>
      <w:r w:rsidR="00347179" w:rsidRPr="00051100">
        <w:rPr>
          <w:rFonts w:ascii="Trebuchet MS" w:hAnsi="Trebuchet MS" w:cs="Arial"/>
          <w:szCs w:val="24"/>
        </w:rPr>
        <w:t>ă</w:t>
      </w:r>
      <w:r w:rsidRPr="00051100">
        <w:rPr>
          <w:rFonts w:ascii="Trebuchet MS" w:hAnsi="Trebuchet MS" w:cs="Arial"/>
          <w:szCs w:val="24"/>
        </w:rPr>
        <w:t xml:space="preserve"> sunt mecanismele de balansarea dinamică a încărc</w:t>
      </w:r>
      <w:r w:rsidR="00347179" w:rsidRPr="00051100">
        <w:rPr>
          <w:rFonts w:ascii="Trebuchet MS" w:hAnsi="Trebuchet MS" w:cs="Arial"/>
          <w:szCs w:val="24"/>
        </w:rPr>
        <w:t>ă</w:t>
      </w:r>
      <w:r w:rsidRPr="00051100">
        <w:rPr>
          <w:rFonts w:ascii="Trebuchet MS" w:hAnsi="Trebuchet MS" w:cs="Arial"/>
          <w:szCs w:val="24"/>
        </w:rPr>
        <w:t xml:space="preserve">rii sistemului între resursele administrate în cadrul aceluiaşi cluster </w:t>
      </w:r>
      <w:r w:rsidR="00347179" w:rsidRPr="00051100">
        <w:rPr>
          <w:rFonts w:ascii="Trebuchet MS" w:hAnsi="Trebuchet MS" w:cs="Arial"/>
          <w:szCs w:val="24"/>
        </w:rPr>
        <w:t>ș</w:t>
      </w:r>
      <w:r w:rsidRPr="00051100">
        <w:rPr>
          <w:rFonts w:ascii="Trebuchet MS" w:hAnsi="Trebuchet MS" w:cs="Arial"/>
          <w:szCs w:val="24"/>
        </w:rPr>
        <w:t>i mecanismele de scalare a sistemului pe orizontală (Scale Out) şi verticală (Scale Up).</w:t>
      </w:r>
    </w:p>
    <w:p w14:paraId="4DAAE76F" w14:textId="0506AA9B"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Componenta server de aplica</w:t>
      </w:r>
      <w:r w:rsidR="00D06778" w:rsidRPr="00051100">
        <w:rPr>
          <w:rFonts w:ascii="Trebuchet MS" w:hAnsi="Trebuchet MS" w:cs="Arial"/>
          <w:szCs w:val="24"/>
        </w:rPr>
        <w:t>ț</w:t>
      </w:r>
      <w:r w:rsidRPr="00051100">
        <w:rPr>
          <w:rFonts w:ascii="Trebuchet MS" w:hAnsi="Trebuchet MS" w:cs="Arial"/>
          <w:szCs w:val="24"/>
        </w:rPr>
        <w:t>ie trebuie să permită rularea serverului de aplicaţii pe toate distribuţiile majore de sisteme de operare prezente pe piaţă: Windows, Linux şi UNIX.</w:t>
      </w:r>
    </w:p>
    <w:p w14:paraId="307D5F86" w14:textId="10397F59"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 xml:space="preserve">Componenta server de aplicaţie trebuie să permită folosirea </w:t>
      </w:r>
      <w:r w:rsidR="00D06778" w:rsidRPr="00051100">
        <w:rPr>
          <w:rFonts w:ascii="Trebuchet MS" w:hAnsi="Trebuchet MS" w:cs="Arial"/>
          <w:szCs w:val="24"/>
        </w:rPr>
        <w:t>î</w:t>
      </w:r>
      <w:r w:rsidRPr="00051100">
        <w:rPr>
          <w:rFonts w:ascii="Trebuchet MS" w:hAnsi="Trebuchet MS" w:cs="Arial"/>
          <w:szCs w:val="24"/>
        </w:rPr>
        <w:t>n conjunc</w:t>
      </w:r>
      <w:r w:rsidR="00D06778" w:rsidRPr="00051100">
        <w:rPr>
          <w:rFonts w:ascii="Trebuchet MS" w:hAnsi="Trebuchet MS" w:cs="Arial"/>
          <w:szCs w:val="24"/>
        </w:rPr>
        <w:t>ț</w:t>
      </w:r>
      <w:r w:rsidRPr="00051100">
        <w:rPr>
          <w:rFonts w:ascii="Trebuchet MS" w:hAnsi="Trebuchet MS" w:cs="Arial"/>
          <w:szCs w:val="24"/>
        </w:rPr>
        <w:t>ie cu un cluster de servere proxy pentru serverele de aplica</w:t>
      </w:r>
      <w:r w:rsidR="00D06778" w:rsidRPr="00051100">
        <w:rPr>
          <w:rFonts w:ascii="Trebuchet MS" w:hAnsi="Trebuchet MS" w:cs="Arial"/>
          <w:szCs w:val="24"/>
        </w:rPr>
        <w:t>ț</w:t>
      </w:r>
      <w:r w:rsidRPr="00051100">
        <w:rPr>
          <w:rFonts w:ascii="Trebuchet MS" w:hAnsi="Trebuchet MS" w:cs="Arial"/>
          <w:szCs w:val="24"/>
        </w:rPr>
        <w:t>ie în scopul realiz</w:t>
      </w:r>
      <w:r w:rsidR="00D06778" w:rsidRPr="00051100">
        <w:rPr>
          <w:rFonts w:ascii="Trebuchet MS" w:hAnsi="Trebuchet MS" w:cs="Arial"/>
          <w:szCs w:val="24"/>
        </w:rPr>
        <w:t>ă</w:t>
      </w:r>
      <w:r w:rsidRPr="00051100">
        <w:rPr>
          <w:rFonts w:ascii="Trebuchet MS" w:hAnsi="Trebuchet MS" w:cs="Arial"/>
          <w:szCs w:val="24"/>
        </w:rPr>
        <w:t>rii administr</w:t>
      </w:r>
      <w:r w:rsidR="00D06778" w:rsidRPr="00051100">
        <w:rPr>
          <w:rFonts w:ascii="Trebuchet MS" w:hAnsi="Trebuchet MS" w:cs="Arial"/>
          <w:szCs w:val="24"/>
        </w:rPr>
        <w:t>ă</w:t>
      </w:r>
      <w:r w:rsidRPr="00051100">
        <w:rPr>
          <w:rFonts w:ascii="Trebuchet MS" w:hAnsi="Trebuchet MS" w:cs="Arial"/>
          <w:szCs w:val="24"/>
        </w:rPr>
        <w:t>rii traficului de date dintre  serverele de aplica</w:t>
      </w:r>
      <w:r w:rsidR="00D06778" w:rsidRPr="00051100">
        <w:rPr>
          <w:rFonts w:ascii="Trebuchet MS" w:hAnsi="Trebuchet MS" w:cs="Arial"/>
          <w:szCs w:val="24"/>
        </w:rPr>
        <w:t>ț</w:t>
      </w:r>
      <w:r w:rsidRPr="00051100">
        <w:rPr>
          <w:rFonts w:ascii="Trebuchet MS" w:hAnsi="Trebuchet MS" w:cs="Arial"/>
          <w:szCs w:val="24"/>
        </w:rPr>
        <w:t>ie av</w:t>
      </w:r>
      <w:r w:rsidR="00D06778" w:rsidRPr="00051100">
        <w:rPr>
          <w:rFonts w:ascii="Trebuchet MS" w:hAnsi="Trebuchet MS" w:cs="Arial"/>
          <w:szCs w:val="24"/>
        </w:rPr>
        <w:t>â</w:t>
      </w:r>
      <w:r w:rsidRPr="00051100">
        <w:rPr>
          <w:rFonts w:ascii="Trebuchet MS" w:hAnsi="Trebuchet MS" w:cs="Arial"/>
          <w:szCs w:val="24"/>
        </w:rPr>
        <w:t>nd capabilităţi  de balansare, caching, reverse-proxy.</w:t>
      </w:r>
    </w:p>
    <w:p w14:paraId="54C6551F" w14:textId="55D68AFF"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Componenta server de aplica</w:t>
      </w:r>
      <w:r w:rsidR="00D06778" w:rsidRPr="00051100">
        <w:rPr>
          <w:rFonts w:ascii="Trebuchet MS" w:hAnsi="Trebuchet MS" w:cs="Arial"/>
          <w:szCs w:val="24"/>
        </w:rPr>
        <w:t>ț</w:t>
      </w:r>
      <w:r w:rsidRPr="00051100">
        <w:rPr>
          <w:rFonts w:ascii="Trebuchet MS" w:hAnsi="Trebuchet MS" w:cs="Arial"/>
          <w:szCs w:val="24"/>
        </w:rPr>
        <w:t>ie trebuie să suporte funcţionarea aplica</w:t>
      </w:r>
      <w:r w:rsidR="00D06778" w:rsidRPr="00051100">
        <w:rPr>
          <w:rFonts w:ascii="Trebuchet MS" w:hAnsi="Trebuchet MS" w:cs="Arial"/>
          <w:szCs w:val="24"/>
        </w:rPr>
        <w:t>ț</w:t>
      </w:r>
      <w:r w:rsidRPr="00051100">
        <w:rPr>
          <w:rFonts w:ascii="Trebuchet MS" w:hAnsi="Trebuchet MS" w:cs="Arial"/>
          <w:szCs w:val="24"/>
        </w:rPr>
        <w:t>iilor pe care le ruleaz</w:t>
      </w:r>
      <w:r w:rsidR="00D06778" w:rsidRPr="00051100">
        <w:rPr>
          <w:rFonts w:ascii="Trebuchet MS" w:hAnsi="Trebuchet MS" w:cs="Arial"/>
          <w:szCs w:val="24"/>
        </w:rPr>
        <w:t>ă</w:t>
      </w:r>
      <w:r w:rsidRPr="00051100">
        <w:rPr>
          <w:rFonts w:ascii="Trebuchet MS" w:hAnsi="Trebuchet MS" w:cs="Arial"/>
          <w:szCs w:val="24"/>
        </w:rPr>
        <w:t xml:space="preserve"> </w:t>
      </w:r>
      <w:r w:rsidR="00D06778" w:rsidRPr="00051100">
        <w:rPr>
          <w:rFonts w:ascii="Trebuchet MS" w:hAnsi="Trebuchet MS" w:cs="Arial"/>
          <w:szCs w:val="24"/>
        </w:rPr>
        <w:t>î</w:t>
      </w:r>
      <w:r w:rsidRPr="00051100">
        <w:rPr>
          <w:rFonts w:ascii="Trebuchet MS" w:hAnsi="Trebuchet MS" w:cs="Arial"/>
          <w:szCs w:val="24"/>
        </w:rPr>
        <w:t xml:space="preserve">n mod balansat </w:t>
      </w:r>
      <w:r w:rsidR="00D06778" w:rsidRPr="00051100">
        <w:rPr>
          <w:rFonts w:ascii="Trebuchet MS" w:hAnsi="Trebuchet MS" w:cs="Arial"/>
          <w:szCs w:val="24"/>
        </w:rPr>
        <w:t>î</w:t>
      </w:r>
      <w:r w:rsidRPr="00051100">
        <w:rPr>
          <w:rFonts w:ascii="Trebuchet MS" w:hAnsi="Trebuchet MS" w:cs="Arial"/>
          <w:szCs w:val="24"/>
        </w:rPr>
        <w:t>ntre servere, cu continuarea sesiunii utilizatorului</w:t>
      </w:r>
      <w:r w:rsidR="00D06778" w:rsidRPr="00051100">
        <w:rPr>
          <w:rFonts w:ascii="Trebuchet MS" w:hAnsi="Trebuchet MS" w:cs="Arial"/>
          <w:szCs w:val="24"/>
        </w:rPr>
        <w:t>,</w:t>
      </w:r>
      <w:r w:rsidRPr="00051100">
        <w:rPr>
          <w:rFonts w:ascii="Trebuchet MS" w:hAnsi="Trebuchet MS" w:cs="Arial"/>
          <w:szCs w:val="24"/>
        </w:rPr>
        <w:t xml:space="preserve"> at</w:t>
      </w:r>
      <w:r w:rsidR="00D06778" w:rsidRPr="00051100">
        <w:rPr>
          <w:rFonts w:ascii="Trebuchet MS" w:hAnsi="Trebuchet MS" w:cs="Arial"/>
          <w:szCs w:val="24"/>
        </w:rPr>
        <w:t>â</w:t>
      </w:r>
      <w:r w:rsidRPr="00051100">
        <w:rPr>
          <w:rFonts w:ascii="Trebuchet MS" w:hAnsi="Trebuchet MS" w:cs="Arial"/>
          <w:szCs w:val="24"/>
        </w:rPr>
        <w:t>t timp c</w:t>
      </w:r>
      <w:r w:rsidR="00D06778" w:rsidRPr="00051100">
        <w:rPr>
          <w:rFonts w:ascii="Trebuchet MS" w:hAnsi="Trebuchet MS" w:cs="Arial"/>
          <w:szCs w:val="24"/>
        </w:rPr>
        <w:t>â</w:t>
      </w:r>
      <w:r w:rsidRPr="00051100">
        <w:rPr>
          <w:rFonts w:ascii="Trebuchet MS" w:hAnsi="Trebuchet MS" w:cs="Arial"/>
          <w:szCs w:val="24"/>
        </w:rPr>
        <w:t>t cel pu</w:t>
      </w:r>
      <w:r w:rsidR="00D06778" w:rsidRPr="00051100">
        <w:rPr>
          <w:rFonts w:ascii="Trebuchet MS" w:hAnsi="Trebuchet MS" w:cs="Arial"/>
          <w:szCs w:val="24"/>
        </w:rPr>
        <w:t>ț</w:t>
      </w:r>
      <w:r w:rsidRPr="00051100">
        <w:rPr>
          <w:rFonts w:ascii="Trebuchet MS" w:hAnsi="Trebuchet MS" w:cs="Arial"/>
          <w:szCs w:val="24"/>
        </w:rPr>
        <w:t>in un server fizic din cluster este func</w:t>
      </w:r>
      <w:r w:rsidR="00D06778" w:rsidRPr="00051100">
        <w:rPr>
          <w:rFonts w:ascii="Trebuchet MS" w:hAnsi="Trebuchet MS" w:cs="Arial"/>
          <w:szCs w:val="24"/>
        </w:rPr>
        <w:t>ț</w:t>
      </w:r>
      <w:r w:rsidRPr="00051100">
        <w:rPr>
          <w:rFonts w:ascii="Trebuchet MS" w:hAnsi="Trebuchet MS" w:cs="Arial"/>
          <w:szCs w:val="24"/>
        </w:rPr>
        <w:t xml:space="preserve">ional. </w:t>
      </w:r>
    </w:p>
    <w:p w14:paraId="57BC5E00" w14:textId="77777777" w:rsidR="00352FA8" w:rsidRPr="00051100" w:rsidRDefault="00352FA8" w:rsidP="00352FA8">
      <w:pPr>
        <w:spacing w:before="0"/>
        <w:ind w:firstLine="720"/>
        <w:rPr>
          <w:rFonts w:ascii="Trebuchet MS" w:hAnsi="Trebuchet MS" w:cs="Arial"/>
          <w:szCs w:val="24"/>
        </w:rPr>
      </w:pPr>
    </w:p>
    <w:p w14:paraId="706F1ABC" w14:textId="2B71D839" w:rsidR="00352FA8" w:rsidRPr="00062E7E" w:rsidRDefault="00352FA8" w:rsidP="00062E7E">
      <w:pPr>
        <w:pStyle w:val="Heading2"/>
        <w:numPr>
          <w:ilvl w:val="3"/>
          <w:numId w:val="2"/>
        </w:numPr>
        <w:ind w:left="2166" w:hanging="862"/>
        <w:rPr>
          <w:rFonts w:ascii="Trebuchet MS" w:hAnsi="Trebuchet MS" w:cs="Arial"/>
          <w:i w:val="0"/>
        </w:rPr>
      </w:pPr>
      <w:bookmarkStart w:id="323" w:name="_Toc21445641"/>
      <w:bookmarkStart w:id="324" w:name="_Toc77934985"/>
      <w:bookmarkStart w:id="325" w:name="_Toc483840196"/>
      <w:bookmarkStart w:id="326" w:name="_Toc53069824"/>
      <w:bookmarkStart w:id="327" w:name="_Toc124724602"/>
      <w:bookmarkStart w:id="328" w:name="_Toc125022019"/>
      <w:r w:rsidRPr="00062E7E">
        <w:rPr>
          <w:rFonts w:ascii="Trebuchet MS" w:hAnsi="Trebuchet MS" w:cs="Arial"/>
          <w:i w:val="0"/>
        </w:rPr>
        <w:t xml:space="preserve">Server web </w:t>
      </w:r>
      <w:r w:rsidR="00D06778" w:rsidRPr="00062E7E">
        <w:rPr>
          <w:rFonts w:ascii="Trebuchet MS" w:hAnsi="Trebuchet MS" w:cs="Arial"/>
          <w:i w:val="0"/>
        </w:rPr>
        <w:t>ș</w:t>
      </w:r>
      <w:r w:rsidRPr="00062E7E">
        <w:rPr>
          <w:rFonts w:ascii="Trebuchet MS" w:hAnsi="Trebuchet MS" w:cs="Arial"/>
          <w:i w:val="0"/>
        </w:rPr>
        <w:t>i Reverse Proxy (DMZ)</w:t>
      </w:r>
      <w:bookmarkEnd w:id="323"/>
      <w:bookmarkEnd w:id="324"/>
      <w:bookmarkEnd w:id="325"/>
      <w:bookmarkEnd w:id="326"/>
      <w:bookmarkEnd w:id="327"/>
      <w:bookmarkEnd w:id="328"/>
    </w:p>
    <w:p w14:paraId="71619E59" w14:textId="53893086" w:rsidR="00352FA8" w:rsidRPr="00051100" w:rsidRDefault="00352FA8" w:rsidP="00352FA8">
      <w:pPr>
        <w:widowControl w:val="0"/>
        <w:spacing w:before="0"/>
        <w:ind w:firstLine="720"/>
        <w:rPr>
          <w:rFonts w:ascii="Trebuchet MS" w:hAnsi="Trebuchet MS"/>
          <w:szCs w:val="24"/>
        </w:rPr>
      </w:pPr>
      <w:r w:rsidRPr="00051100">
        <w:rPr>
          <w:rFonts w:ascii="Trebuchet MS" w:hAnsi="Trebuchet MS"/>
          <w:szCs w:val="24"/>
        </w:rPr>
        <w:t>Pentru protejarea zonei de aplica</w:t>
      </w:r>
      <w:r w:rsidR="00D06778" w:rsidRPr="00051100">
        <w:rPr>
          <w:rFonts w:ascii="Trebuchet MS" w:hAnsi="Trebuchet MS"/>
          <w:szCs w:val="24"/>
        </w:rPr>
        <w:t>ț</w:t>
      </w:r>
      <w:r w:rsidRPr="00051100">
        <w:rPr>
          <w:rFonts w:ascii="Trebuchet MS" w:hAnsi="Trebuchet MS"/>
          <w:szCs w:val="24"/>
        </w:rPr>
        <w:t xml:space="preserve">ii, </w:t>
      </w:r>
      <w:r w:rsidR="00D06778" w:rsidRPr="00051100">
        <w:rPr>
          <w:rFonts w:ascii="Trebuchet MS" w:hAnsi="Trebuchet MS"/>
          <w:szCs w:val="24"/>
        </w:rPr>
        <w:t>î</w:t>
      </w:r>
      <w:r w:rsidRPr="00051100">
        <w:rPr>
          <w:rFonts w:ascii="Trebuchet MS" w:hAnsi="Trebuchet MS"/>
          <w:szCs w:val="24"/>
        </w:rPr>
        <w:t>n zona de interfa</w:t>
      </w:r>
      <w:r w:rsidR="00D06778" w:rsidRPr="00051100">
        <w:rPr>
          <w:rFonts w:ascii="Trebuchet MS" w:hAnsi="Trebuchet MS"/>
          <w:szCs w:val="24"/>
        </w:rPr>
        <w:t>ț</w:t>
      </w:r>
      <w:r w:rsidRPr="00051100">
        <w:rPr>
          <w:rFonts w:ascii="Trebuchet MS" w:hAnsi="Trebuchet MS"/>
          <w:szCs w:val="24"/>
        </w:rPr>
        <w:t xml:space="preserve">are DMZ se vor instala puctele de intrare </w:t>
      </w:r>
      <w:r w:rsidR="00D06778" w:rsidRPr="00051100">
        <w:rPr>
          <w:rFonts w:ascii="Trebuchet MS" w:hAnsi="Trebuchet MS"/>
          <w:szCs w:val="24"/>
        </w:rPr>
        <w:t>î</w:t>
      </w:r>
      <w:r w:rsidRPr="00051100">
        <w:rPr>
          <w:rFonts w:ascii="Trebuchet MS" w:hAnsi="Trebuchet MS"/>
          <w:szCs w:val="24"/>
        </w:rPr>
        <w:t xml:space="preserve">n sistem pentru utilizatori, prin intermediul serverelor web </w:t>
      </w:r>
      <w:r w:rsidR="00D06778" w:rsidRPr="00051100">
        <w:rPr>
          <w:rFonts w:ascii="Trebuchet MS" w:hAnsi="Trebuchet MS"/>
          <w:szCs w:val="24"/>
        </w:rPr>
        <w:t>ș</w:t>
      </w:r>
      <w:r w:rsidRPr="00051100">
        <w:rPr>
          <w:rFonts w:ascii="Trebuchet MS" w:hAnsi="Trebuchet MS"/>
          <w:szCs w:val="24"/>
        </w:rPr>
        <w:t>i reverse proxy al c</w:t>
      </w:r>
      <w:r w:rsidR="00D06778" w:rsidRPr="00051100">
        <w:rPr>
          <w:rFonts w:ascii="Trebuchet MS" w:hAnsi="Trebuchet MS"/>
          <w:szCs w:val="24"/>
        </w:rPr>
        <w:t>ă</w:t>
      </w:r>
      <w:r w:rsidRPr="00051100">
        <w:rPr>
          <w:rFonts w:ascii="Trebuchet MS" w:hAnsi="Trebuchet MS"/>
          <w:szCs w:val="24"/>
        </w:rPr>
        <w:t>ror principal scop este:</w:t>
      </w:r>
    </w:p>
    <w:p w14:paraId="4904A681" w14:textId="77777777" w:rsidR="00352FA8" w:rsidRPr="00051100" w:rsidRDefault="00352FA8" w:rsidP="006565FA">
      <w:pPr>
        <w:widowControl w:val="0"/>
        <w:numPr>
          <w:ilvl w:val="0"/>
          <w:numId w:val="349"/>
        </w:numPr>
        <w:suppressAutoHyphens w:val="0"/>
        <w:spacing w:before="0"/>
        <w:contextualSpacing/>
        <w:rPr>
          <w:rFonts w:ascii="Trebuchet MS" w:eastAsia="?????? Pro W3" w:hAnsi="Trebuchet MS"/>
          <w:szCs w:val="24"/>
          <w:lang w:val="it-IT"/>
        </w:rPr>
      </w:pPr>
      <w:r w:rsidRPr="00051100">
        <w:rPr>
          <w:rFonts w:ascii="Trebuchet MS" w:eastAsia="?????? Pro W3" w:hAnsi="Trebuchet MS"/>
          <w:szCs w:val="24"/>
          <w:lang w:val="it-IT"/>
        </w:rPr>
        <w:t>Să permită, din punct de vedere tehnic, vizualizarea layout-ului şi a resurselor Portal într-un browser Web;</w:t>
      </w:r>
    </w:p>
    <w:p w14:paraId="52748B8A" w14:textId="77777777" w:rsidR="00352FA8" w:rsidRPr="00051100" w:rsidRDefault="00352FA8" w:rsidP="006565FA">
      <w:pPr>
        <w:widowControl w:val="0"/>
        <w:numPr>
          <w:ilvl w:val="0"/>
          <w:numId w:val="349"/>
        </w:numPr>
        <w:suppressAutoHyphens w:val="0"/>
        <w:spacing w:before="0"/>
        <w:contextualSpacing/>
        <w:rPr>
          <w:rFonts w:ascii="Trebuchet MS" w:eastAsia="?????? Pro W3" w:hAnsi="Trebuchet MS"/>
          <w:szCs w:val="24"/>
          <w:lang w:val="it-IT"/>
        </w:rPr>
      </w:pPr>
      <w:r w:rsidRPr="00051100">
        <w:rPr>
          <w:rFonts w:ascii="Trebuchet MS" w:eastAsia="?????? Pro W3" w:hAnsi="Trebuchet MS"/>
          <w:szCs w:val="24"/>
          <w:lang w:val="it-IT"/>
        </w:rPr>
        <w:t>Să se integreze cu cel puţin o soluţie de tip Single-Sign On pentru autentificarea unitară a utilizatorilor;</w:t>
      </w:r>
    </w:p>
    <w:p w14:paraId="5C19FD74" w14:textId="77777777" w:rsidR="00352FA8" w:rsidRPr="00051100" w:rsidRDefault="00352FA8" w:rsidP="006565FA">
      <w:pPr>
        <w:widowControl w:val="0"/>
        <w:numPr>
          <w:ilvl w:val="0"/>
          <w:numId w:val="349"/>
        </w:numPr>
        <w:suppressAutoHyphens w:val="0"/>
        <w:spacing w:before="0"/>
        <w:contextualSpacing/>
        <w:rPr>
          <w:rFonts w:ascii="Trebuchet MS" w:eastAsia="?????? Pro W3" w:hAnsi="Trebuchet MS"/>
          <w:szCs w:val="24"/>
          <w:lang w:val="it-IT"/>
        </w:rPr>
      </w:pPr>
      <w:r w:rsidRPr="00051100">
        <w:rPr>
          <w:rFonts w:ascii="Trebuchet MS" w:eastAsia="?????? Pro W3" w:hAnsi="Trebuchet MS"/>
          <w:szCs w:val="24"/>
          <w:lang w:val="it-IT"/>
        </w:rPr>
        <w:t>Să permită, din punct de vedere tehnic, accesarea aplicaţiei din browsere tradiţionale (Chrome, Mozilla Firefox, Edge), cât şi de pe dispozitive mobile;</w:t>
      </w:r>
    </w:p>
    <w:p w14:paraId="6C1D408D" w14:textId="77777777" w:rsidR="00352FA8" w:rsidRPr="00051100" w:rsidRDefault="00352FA8" w:rsidP="006565FA">
      <w:pPr>
        <w:widowControl w:val="0"/>
        <w:numPr>
          <w:ilvl w:val="0"/>
          <w:numId w:val="349"/>
        </w:numPr>
        <w:suppressAutoHyphens w:val="0"/>
        <w:spacing w:before="0"/>
        <w:contextualSpacing/>
        <w:rPr>
          <w:rFonts w:ascii="Trebuchet MS" w:hAnsi="Trebuchet MS"/>
          <w:szCs w:val="24"/>
          <w:lang w:val="it-IT"/>
        </w:rPr>
      </w:pPr>
      <w:r w:rsidRPr="00051100">
        <w:rPr>
          <w:rFonts w:ascii="Trebuchet MS" w:eastAsia="?????? Pro W3" w:hAnsi="Trebuchet MS"/>
          <w:szCs w:val="24"/>
          <w:lang w:val="it-IT"/>
        </w:rPr>
        <w:t>Să asigure, prin componentele software ale serverului Web, funcţionarea în cluster  pentru a asigura balansarea încărcării şi disponibilitatea maximă a sistemului;</w:t>
      </w:r>
    </w:p>
    <w:p w14:paraId="39425344" w14:textId="45C8631C" w:rsidR="00352FA8" w:rsidRPr="00051100" w:rsidRDefault="00352FA8" w:rsidP="006565FA">
      <w:pPr>
        <w:numPr>
          <w:ilvl w:val="0"/>
          <w:numId w:val="349"/>
        </w:numPr>
        <w:suppressAutoHyphens w:val="0"/>
        <w:spacing w:before="0"/>
        <w:contextualSpacing/>
        <w:rPr>
          <w:rFonts w:ascii="Trebuchet MS" w:hAnsi="Trebuchet MS"/>
          <w:szCs w:val="24"/>
        </w:rPr>
      </w:pPr>
      <w:r w:rsidRPr="00051100">
        <w:rPr>
          <w:rFonts w:ascii="Trebuchet MS" w:hAnsi="Trebuchet MS"/>
          <w:szCs w:val="24"/>
        </w:rPr>
        <w:t>S</w:t>
      </w:r>
      <w:r w:rsidR="00D06778" w:rsidRPr="00051100">
        <w:rPr>
          <w:rFonts w:ascii="Trebuchet MS" w:hAnsi="Trebuchet MS"/>
          <w:szCs w:val="24"/>
        </w:rPr>
        <w:t>ă</w:t>
      </w:r>
      <w:r w:rsidRPr="00051100">
        <w:rPr>
          <w:rFonts w:ascii="Trebuchet MS" w:hAnsi="Trebuchet MS"/>
          <w:szCs w:val="24"/>
        </w:rPr>
        <w:t xml:space="preserve"> ofere posibilitatea de rulare pe diverse platforme hardware </w:t>
      </w:r>
      <w:r w:rsidR="00D06778" w:rsidRPr="00051100">
        <w:rPr>
          <w:rFonts w:ascii="Trebuchet MS" w:hAnsi="Trebuchet MS"/>
          <w:szCs w:val="24"/>
        </w:rPr>
        <w:t>ș</w:t>
      </w:r>
      <w:r w:rsidRPr="00051100">
        <w:rPr>
          <w:rFonts w:ascii="Trebuchet MS" w:hAnsi="Trebuchet MS"/>
          <w:szCs w:val="24"/>
        </w:rPr>
        <w:t>i pe sistemele de operare majore de pe pia</w:t>
      </w:r>
      <w:r w:rsidR="00D06778" w:rsidRPr="00051100">
        <w:rPr>
          <w:rFonts w:ascii="Trebuchet MS" w:hAnsi="Trebuchet MS"/>
          <w:szCs w:val="24"/>
        </w:rPr>
        <w:t>ță</w:t>
      </w:r>
      <w:r w:rsidRPr="00051100">
        <w:rPr>
          <w:rFonts w:ascii="Trebuchet MS" w:hAnsi="Trebuchet MS"/>
          <w:szCs w:val="24"/>
        </w:rPr>
        <w:t xml:space="preserve"> (Windows, Linux si UNIX)</w:t>
      </w:r>
      <w:r w:rsidR="00D06778" w:rsidRPr="00051100">
        <w:rPr>
          <w:rFonts w:ascii="Trebuchet MS" w:hAnsi="Trebuchet MS"/>
          <w:szCs w:val="24"/>
        </w:rPr>
        <w:t>.</w:t>
      </w:r>
    </w:p>
    <w:p w14:paraId="40811CDD" w14:textId="048D3100" w:rsidR="00352FA8" w:rsidRPr="00051100" w:rsidRDefault="00352FA8" w:rsidP="00352FA8">
      <w:pPr>
        <w:spacing w:before="0"/>
        <w:ind w:firstLine="720"/>
        <w:rPr>
          <w:rFonts w:ascii="Trebuchet MS" w:hAnsi="Trebuchet MS"/>
          <w:szCs w:val="24"/>
        </w:rPr>
      </w:pPr>
      <w:r w:rsidRPr="00051100">
        <w:rPr>
          <w:rFonts w:ascii="Trebuchet MS" w:hAnsi="Trebuchet MS"/>
          <w:szCs w:val="24"/>
        </w:rPr>
        <w:t>Serverele web trebuie s</w:t>
      </w:r>
      <w:r w:rsidR="00D06778" w:rsidRPr="00051100">
        <w:rPr>
          <w:rFonts w:ascii="Trebuchet MS" w:hAnsi="Trebuchet MS"/>
          <w:szCs w:val="24"/>
        </w:rPr>
        <w:t>ă</w:t>
      </w:r>
      <w:r w:rsidRPr="00051100">
        <w:rPr>
          <w:rFonts w:ascii="Trebuchet MS" w:hAnsi="Trebuchet MS"/>
          <w:szCs w:val="24"/>
        </w:rPr>
        <w:t xml:space="preserve"> permit</w:t>
      </w:r>
      <w:r w:rsidR="00D06778" w:rsidRPr="00051100">
        <w:rPr>
          <w:rFonts w:ascii="Trebuchet MS" w:hAnsi="Trebuchet MS"/>
          <w:szCs w:val="24"/>
        </w:rPr>
        <w:t>ă</w:t>
      </w:r>
      <w:r w:rsidRPr="00051100">
        <w:rPr>
          <w:rFonts w:ascii="Trebuchet MS" w:hAnsi="Trebuchet MS"/>
          <w:szCs w:val="24"/>
        </w:rPr>
        <w:t xml:space="preserve"> prezentarea con</w:t>
      </w:r>
      <w:r w:rsidR="00D06778" w:rsidRPr="00051100">
        <w:rPr>
          <w:rFonts w:ascii="Trebuchet MS" w:hAnsi="Trebuchet MS"/>
          <w:szCs w:val="24"/>
        </w:rPr>
        <w:t>ț</w:t>
      </w:r>
      <w:r w:rsidRPr="00051100">
        <w:rPr>
          <w:rFonts w:ascii="Trebuchet MS" w:hAnsi="Trebuchet MS"/>
          <w:szCs w:val="24"/>
        </w:rPr>
        <w:t>inutului sistemului c</w:t>
      </w:r>
      <w:r w:rsidR="00D06778" w:rsidRPr="00051100">
        <w:rPr>
          <w:rFonts w:ascii="Trebuchet MS" w:hAnsi="Trebuchet MS"/>
          <w:szCs w:val="24"/>
        </w:rPr>
        <w:t>ă</w:t>
      </w:r>
      <w:r w:rsidRPr="00051100">
        <w:rPr>
          <w:rFonts w:ascii="Trebuchet MS" w:hAnsi="Trebuchet MS"/>
          <w:szCs w:val="24"/>
        </w:rPr>
        <w:t xml:space="preserve">tre utilizatori </w:t>
      </w:r>
      <w:r w:rsidR="00D06778" w:rsidRPr="00051100">
        <w:rPr>
          <w:rFonts w:ascii="Trebuchet MS" w:hAnsi="Trebuchet MS"/>
          <w:szCs w:val="24"/>
        </w:rPr>
        <w:t>ș</w:t>
      </w:r>
      <w:r w:rsidRPr="00051100">
        <w:rPr>
          <w:rFonts w:ascii="Trebuchet MS" w:hAnsi="Trebuchet MS"/>
          <w:szCs w:val="24"/>
        </w:rPr>
        <w:t xml:space="preserve">i transferul de date dinspre client spre sistem (prin intermediul browserelor web). </w:t>
      </w:r>
      <w:r w:rsidR="00D06778" w:rsidRPr="00051100">
        <w:rPr>
          <w:rFonts w:ascii="Trebuchet MS" w:hAnsi="Trebuchet MS"/>
          <w:szCs w:val="24"/>
        </w:rPr>
        <w:t>Î</w:t>
      </w:r>
      <w:r w:rsidRPr="00051100">
        <w:rPr>
          <w:rFonts w:ascii="Trebuchet MS" w:hAnsi="Trebuchet MS"/>
          <w:szCs w:val="24"/>
        </w:rPr>
        <w:t>n acela</w:t>
      </w:r>
      <w:r w:rsidR="00D06778" w:rsidRPr="00051100">
        <w:rPr>
          <w:rFonts w:ascii="Trebuchet MS" w:hAnsi="Trebuchet MS"/>
          <w:szCs w:val="24"/>
        </w:rPr>
        <w:t>ș</w:t>
      </w:r>
      <w:r w:rsidRPr="00051100">
        <w:rPr>
          <w:rFonts w:ascii="Trebuchet MS" w:hAnsi="Trebuchet MS"/>
          <w:szCs w:val="24"/>
        </w:rPr>
        <w:t>i timp, serverele web trebuie s</w:t>
      </w:r>
      <w:r w:rsidR="00D06778" w:rsidRPr="00051100">
        <w:rPr>
          <w:rFonts w:ascii="Trebuchet MS" w:hAnsi="Trebuchet MS"/>
          <w:szCs w:val="24"/>
        </w:rPr>
        <w:t>ă</w:t>
      </w:r>
      <w:r w:rsidRPr="00051100">
        <w:rPr>
          <w:rFonts w:ascii="Trebuchet MS" w:hAnsi="Trebuchet MS"/>
          <w:szCs w:val="24"/>
        </w:rPr>
        <w:t xml:space="preserve"> asigure primul nivel de securitate software din punct de vedere al accesului – configurare </w:t>
      </w:r>
      <w:r w:rsidR="00D06778" w:rsidRPr="00051100">
        <w:rPr>
          <w:rFonts w:ascii="Trebuchet MS" w:hAnsi="Trebuchet MS"/>
          <w:szCs w:val="24"/>
        </w:rPr>
        <w:t>î</w:t>
      </w:r>
      <w:r w:rsidRPr="00051100">
        <w:rPr>
          <w:rFonts w:ascii="Trebuchet MS" w:hAnsi="Trebuchet MS"/>
          <w:szCs w:val="24"/>
        </w:rPr>
        <w:t xml:space="preserve">n mod reverse proxy, suport pentru SSL </w:t>
      </w:r>
      <w:r w:rsidR="00D06778" w:rsidRPr="00051100">
        <w:rPr>
          <w:rFonts w:ascii="Trebuchet MS" w:hAnsi="Trebuchet MS"/>
          <w:szCs w:val="24"/>
        </w:rPr>
        <w:t>ș</w:t>
      </w:r>
      <w:r w:rsidRPr="00051100">
        <w:rPr>
          <w:rFonts w:ascii="Trebuchet MS" w:hAnsi="Trebuchet MS"/>
          <w:szCs w:val="24"/>
        </w:rPr>
        <w:t>i autentificare de baz</w:t>
      </w:r>
      <w:r w:rsidR="00D06778" w:rsidRPr="00051100">
        <w:rPr>
          <w:rFonts w:ascii="Trebuchet MS" w:hAnsi="Trebuchet MS"/>
          <w:szCs w:val="24"/>
        </w:rPr>
        <w:t>ă</w:t>
      </w:r>
      <w:r w:rsidRPr="00051100">
        <w:rPr>
          <w:rFonts w:ascii="Trebuchet MS" w:hAnsi="Trebuchet MS"/>
          <w:szCs w:val="24"/>
        </w:rPr>
        <w:t xml:space="preserve"> (</w:t>
      </w:r>
      <w:r w:rsidR="00D06778" w:rsidRPr="00051100">
        <w:rPr>
          <w:rFonts w:ascii="Trebuchet MS" w:hAnsi="Trebuchet MS"/>
          <w:szCs w:val="24"/>
        </w:rPr>
        <w:t>î</w:t>
      </w:r>
      <w:r w:rsidRPr="00051100">
        <w:rPr>
          <w:rFonts w:ascii="Trebuchet MS" w:hAnsi="Trebuchet MS"/>
          <w:szCs w:val="24"/>
        </w:rPr>
        <w:t>n conjunc</w:t>
      </w:r>
      <w:r w:rsidR="00D06778" w:rsidRPr="00051100">
        <w:rPr>
          <w:rFonts w:ascii="Trebuchet MS" w:hAnsi="Trebuchet MS"/>
          <w:szCs w:val="24"/>
        </w:rPr>
        <w:t>ț</w:t>
      </w:r>
      <w:r w:rsidRPr="00051100">
        <w:rPr>
          <w:rFonts w:ascii="Trebuchet MS" w:hAnsi="Trebuchet MS"/>
          <w:szCs w:val="24"/>
        </w:rPr>
        <w:t>ie cu serverele de control acces ale solu</w:t>
      </w:r>
      <w:r w:rsidR="00D06778" w:rsidRPr="00051100">
        <w:rPr>
          <w:rFonts w:ascii="Trebuchet MS" w:hAnsi="Trebuchet MS"/>
          <w:szCs w:val="24"/>
        </w:rPr>
        <w:t>ț</w:t>
      </w:r>
      <w:r w:rsidRPr="00051100">
        <w:rPr>
          <w:rFonts w:ascii="Trebuchet MS" w:hAnsi="Trebuchet MS"/>
          <w:szCs w:val="24"/>
        </w:rPr>
        <w:t xml:space="preserve">iei). </w:t>
      </w:r>
    </w:p>
    <w:p w14:paraId="343D16DD" w14:textId="2D8EAB37" w:rsidR="00352FA8" w:rsidRPr="006565FA" w:rsidRDefault="00352FA8" w:rsidP="00352FA8">
      <w:pPr>
        <w:spacing w:before="0"/>
        <w:ind w:firstLine="720"/>
        <w:rPr>
          <w:rFonts w:ascii="Trebuchet MS" w:hAnsi="Trebuchet MS"/>
          <w:szCs w:val="24"/>
        </w:rPr>
      </w:pPr>
      <w:r w:rsidRPr="006565FA">
        <w:rPr>
          <w:rFonts w:ascii="Trebuchet MS" w:hAnsi="Trebuchet MS"/>
          <w:szCs w:val="24"/>
        </w:rPr>
        <w:t>Comunica</w:t>
      </w:r>
      <w:r w:rsidR="001F5489" w:rsidRPr="006565FA">
        <w:rPr>
          <w:rFonts w:ascii="Trebuchet MS" w:hAnsi="Trebuchet MS"/>
          <w:szCs w:val="24"/>
        </w:rPr>
        <w:t>ț</w:t>
      </w:r>
      <w:r w:rsidRPr="006565FA">
        <w:rPr>
          <w:rFonts w:ascii="Trebuchet MS" w:hAnsi="Trebuchet MS"/>
          <w:szCs w:val="24"/>
        </w:rPr>
        <w:t>iile cu exteriorul re</w:t>
      </w:r>
      <w:r w:rsidR="001F5489" w:rsidRPr="006565FA">
        <w:rPr>
          <w:rFonts w:ascii="Trebuchet MS" w:hAnsi="Trebuchet MS"/>
          <w:szCs w:val="24"/>
        </w:rPr>
        <w:t>ț</w:t>
      </w:r>
      <w:r w:rsidRPr="006565FA">
        <w:rPr>
          <w:rFonts w:ascii="Trebuchet MS" w:hAnsi="Trebuchet MS"/>
          <w:szCs w:val="24"/>
        </w:rPr>
        <w:t>elei trebuie s</w:t>
      </w:r>
      <w:r w:rsidR="001F5489" w:rsidRPr="006565FA">
        <w:rPr>
          <w:rFonts w:ascii="Trebuchet MS" w:hAnsi="Trebuchet MS"/>
          <w:szCs w:val="24"/>
        </w:rPr>
        <w:t>ă</w:t>
      </w:r>
      <w:r w:rsidRPr="006565FA">
        <w:rPr>
          <w:rFonts w:ascii="Trebuchet MS" w:hAnsi="Trebuchet MS"/>
          <w:szCs w:val="24"/>
        </w:rPr>
        <w:t xml:space="preserve"> se realizeze at</w:t>
      </w:r>
      <w:r w:rsidR="001F5489" w:rsidRPr="006565FA">
        <w:rPr>
          <w:rFonts w:ascii="Trebuchet MS" w:hAnsi="Trebuchet MS"/>
          <w:szCs w:val="24"/>
        </w:rPr>
        <w:t>â</w:t>
      </w:r>
      <w:r w:rsidRPr="006565FA">
        <w:rPr>
          <w:rFonts w:ascii="Trebuchet MS" w:hAnsi="Trebuchet MS"/>
          <w:szCs w:val="24"/>
        </w:rPr>
        <w:t>t criptat c</w:t>
      </w:r>
      <w:r w:rsidR="001F5489" w:rsidRPr="006565FA">
        <w:rPr>
          <w:rFonts w:ascii="Trebuchet MS" w:hAnsi="Trebuchet MS"/>
          <w:szCs w:val="24"/>
        </w:rPr>
        <w:t>â</w:t>
      </w:r>
      <w:r w:rsidRPr="006565FA">
        <w:rPr>
          <w:rFonts w:ascii="Trebuchet MS" w:hAnsi="Trebuchet MS"/>
          <w:szCs w:val="24"/>
        </w:rPr>
        <w:t xml:space="preserve">t </w:t>
      </w:r>
      <w:r w:rsidR="001F5489" w:rsidRPr="006565FA">
        <w:rPr>
          <w:rFonts w:ascii="Trebuchet MS" w:hAnsi="Trebuchet MS"/>
          <w:szCs w:val="24"/>
        </w:rPr>
        <w:t>ș</w:t>
      </w:r>
      <w:r w:rsidRPr="006565FA">
        <w:rPr>
          <w:rFonts w:ascii="Trebuchet MS" w:hAnsi="Trebuchet MS"/>
          <w:szCs w:val="24"/>
        </w:rPr>
        <w:t xml:space="preserve">i </w:t>
      </w:r>
      <w:r w:rsidR="001F5489" w:rsidRPr="006565FA">
        <w:rPr>
          <w:rFonts w:ascii="Trebuchet MS" w:hAnsi="Trebuchet MS"/>
          <w:szCs w:val="24"/>
        </w:rPr>
        <w:t>î</w:t>
      </w:r>
      <w:r w:rsidRPr="006565FA">
        <w:rPr>
          <w:rFonts w:ascii="Trebuchet MS" w:hAnsi="Trebuchet MS"/>
          <w:szCs w:val="24"/>
        </w:rPr>
        <w:t xml:space="preserve">n clar, </w:t>
      </w:r>
      <w:r w:rsidR="001F5489" w:rsidRPr="006565FA">
        <w:rPr>
          <w:rFonts w:ascii="Trebuchet MS" w:hAnsi="Trebuchet MS"/>
          <w:szCs w:val="24"/>
        </w:rPr>
        <w:t>î</w:t>
      </w:r>
      <w:r w:rsidRPr="006565FA">
        <w:rPr>
          <w:rFonts w:ascii="Trebuchet MS" w:hAnsi="Trebuchet MS"/>
          <w:szCs w:val="24"/>
        </w:rPr>
        <w:t>n func</w:t>
      </w:r>
      <w:r w:rsidR="001F5489" w:rsidRPr="006565FA">
        <w:rPr>
          <w:rFonts w:ascii="Trebuchet MS" w:hAnsi="Trebuchet MS"/>
          <w:szCs w:val="24"/>
        </w:rPr>
        <w:t>ț</w:t>
      </w:r>
      <w:r w:rsidRPr="006565FA">
        <w:rPr>
          <w:rFonts w:ascii="Trebuchet MS" w:hAnsi="Trebuchet MS"/>
          <w:szCs w:val="24"/>
        </w:rPr>
        <w:t>ie de tipul informa</w:t>
      </w:r>
      <w:r w:rsidR="001F5489" w:rsidRPr="006565FA">
        <w:rPr>
          <w:rFonts w:ascii="Trebuchet MS" w:hAnsi="Trebuchet MS"/>
          <w:szCs w:val="24"/>
        </w:rPr>
        <w:t>ț</w:t>
      </w:r>
      <w:r w:rsidRPr="006565FA">
        <w:rPr>
          <w:rFonts w:ascii="Trebuchet MS" w:hAnsi="Trebuchet MS"/>
          <w:szCs w:val="24"/>
        </w:rPr>
        <w:t>iei. Serverele web trebuie s</w:t>
      </w:r>
      <w:r w:rsidR="001F5489" w:rsidRPr="006565FA">
        <w:rPr>
          <w:rFonts w:ascii="Trebuchet MS" w:hAnsi="Trebuchet MS"/>
          <w:szCs w:val="24"/>
        </w:rPr>
        <w:t>ă</w:t>
      </w:r>
      <w:r w:rsidRPr="006565FA">
        <w:rPr>
          <w:rFonts w:ascii="Trebuchet MS" w:hAnsi="Trebuchet MS"/>
          <w:szCs w:val="24"/>
        </w:rPr>
        <w:t xml:space="preserve"> permit</w:t>
      </w:r>
      <w:r w:rsidR="001F5489" w:rsidRPr="006565FA">
        <w:rPr>
          <w:rFonts w:ascii="Trebuchet MS" w:hAnsi="Trebuchet MS"/>
          <w:szCs w:val="24"/>
        </w:rPr>
        <w:t>ă</w:t>
      </w:r>
      <w:r w:rsidRPr="006565FA">
        <w:rPr>
          <w:rFonts w:ascii="Trebuchet MS" w:hAnsi="Trebuchet MS"/>
          <w:szCs w:val="24"/>
        </w:rPr>
        <w:t xml:space="preserve"> integrarea cu solu</w:t>
      </w:r>
      <w:r w:rsidR="001F5489" w:rsidRPr="006565FA">
        <w:rPr>
          <w:rFonts w:ascii="Trebuchet MS" w:hAnsi="Trebuchet MS"/>
          <w:szCs w:val="24"/>
        </w:rPr>
        <w:t>ț</w:t>
      </w:r>
      <w:r w:rsidRPr="006565FA">
        <w:rPr>
          <w:rFonts w:ascii="Trebuchet MS" w:hAnsi="Trebuchet MS"/>
          <w:szCs w:val="24"/>
        </w:rPr>
        <w:t>ii de accelerare hardware a cript</w:t>
      </w:r>
      <w:r w:rsidR="001F5489" w:rsidRPr="006565FA">
        <w:rPr>
          <w:rFonts w:ascii="Trebuchet MS" w:hAnsi="Trebuchet MS"/>
          <w:szCs w:val="24"/>
        </w:rPr>
        <w:t>ă</w:t>
      </w:r>
      <w:r w:rsidRPr="006565FA">
        <w:rPr>
          <w:rFonts w:ascii="Trebuchet MS" w:hAnsi="Trebuchet MS"/>
          <w:szCs w:val="24"/>
        </w:rPr>
        <w:t>rii/decript</w:t>
      </w:r>
      <w:r w:rsidR="001F5489" w:rsidRPr="006565FA">
        <w:rPr>
          <w:rFonts w:ascii="Trebuchet MS" w:hAnsi="Trebuchet MS"/>
          <w:szCs w:val="24"/>
        </w:rPr>
        <w:t>ă</w:t>
      </w:r>
      <w:r w:rsidRPr="006565FA">
        <w:rPr>
          <w:rFonts w:ascii="Trebuchet MS" w:hAnsi="Trebuchet MS"/>
          <w:szCs w:val="24"/>
        </w:rPr>
        <w:t xml:space="preserve">rii </w:t>
      </w:r>
      <w:r w:rsidR="001F5489" w:rsidRPr="006565FA">
        <w:rPr>
          <w:rFonts w:ascii="Trebuchet MS" w:hAnsi="Trebuchet MS"/>
          <w:szCs w:val="24"/>
        </w:rPr>
        <w:t>ș</w:t>
      </w:r>
      <w:r w:rsidRPr="006565FA">
        <w:rPr>
          <w:rFonts w:ascii="Trebuchet MS" w:hAnsi="Trebuchet MS"/>
          <w:szCs w:val="24"/>
        </w:rPr>
        <w:t>i s</w:t>
      </w:r>
      <w:r w:rsidR="001F5489" w:rsidRPr="006565FA">
        <w:rPr>
          <w:rFonts w:ascii="Trebuchet MS" w:hAnsi="Trebuchet MS"/>
          <w:szCs w:val="24"/>
        </w:rPr>
        <w:t>ă</w:t>
      </w:r>
      <w:r w:rsidRPr="006565FA">
        <w:rPr>
          <w:rFonts w:ascii="Trebuchet MS" w:hAnsi="Trebuchet MS"/>
          <w:szCs w:val="24"/>
        </w:rPr>
        <w:t xml:space="preserve"> dispun</w:t>
      </w:r>
      <w:r w:rsidR="001F5489" w:rsidRPr="006565FA">
        <w:rPr>
          <w:rFonts w:ascii="Trebuchet MS" w:hAnsi="Trebuchet MS"/>
          <w:szCs w:val="24"/>
        </w:rPr>
        <w:t>ă</w:t>
      </w:r>
      <w:r w:rsidRPr="006565FA">
        <w:rPr>
          <w:rFonts w:ascii="Trebuchet MS" w:hAnsi="Trebuchet MS"/>
          <w:szCs w:val="24"/>
        </w:rPr>
        <w:t xml:space="preserve"> de func</w:t>
      </w:r>
      <w:r w:rsidR="001F5489" w:rsidRPr="006565FA">
        <w:rPr>
          <w:rFonts w:ascii="Trebuchet MS" w:hAnsi="Trebuchet MS"/>
          <w:szCs w:val="24"/>
        </w:rPr>
        <w:t>ț</w:t>
      </w:r>
      <w:r w:rsidRPr="006565FA">
        <w:rPr>
          <w:rFonts w:ascii="Trebuchet MS" w:hAnsi="Trebuchet MS"/>
          <w:szCs w:val="24"/>
        </w:rPr>
        <w:t>ionalit</w:t>
      </w:r>
      <w:r w:rsidR="001F5489" w:rsidRPr="006565FA">
        <w:rPr>
          <w:rFonts w:ascii="Trebuchet MS" w:hAnsi="Trebuchet MS"/>
          <w:szCs w:val="24"/>
        </w:rPr>
        <w:t>ăț</w:t>
      </w:r>
      <w:r w:rsidRPr="006565FA">
        <w:rPr>
          <w:rFonts w:ascii="Trebuchet MS" w:hAnsi="Trebuchet MS"/>
          <w:szCs w:val="24"/>
        </w:rPr>
        <w:t>i de rescriere a adreselor URL.</w:t>
      </w:r>
    </w:p>
    <w:p w14:paraId="26A2E830" w14:textId="4468FC4E" w:rsidR="00352FA8" w:rsidRPr="006565FA" w:rsidRDefault="00352FA8" w:rsidP="00352FA8">
      <w:pPr>
        <w:spacing w:before="0"/>
        <w:ind w:firstLine="720"/>
        <w:rPr>
          <w:rFonts w:ascii="Trebuchet MS" w:hAnsi="Trebuchet MS"/>
          <w:szCs w:val="24"/>
        </w:rPr>
      </w:pPr>
      <w:r w:rsidRPr="006565FA">
        <w:rPr>
          <w:rFonts w:ascii="Trebuchet MS" w:hAnsi="Trebuchet MS"/>
          <w:szCs w:val="24"/>
        </w:rPr>
        <w:t xml:space="preserve">Din motive de securitate </w:t>
      </w:r>
      <w:r w:rsidR="001F5489" w:rsidRPr="006565FA">
        <w:rPr>
          <w:rFonts w:ascii="Trebuchet MS" w:hAnsi="Trebuchet MS"/>
          <w:szCs w:val="24"/>
        </w:rPr>
        <w:t>ș</w:t>
      </w:r>
      <w:r w:rsidRPr="006565FA">
        <w:rPr>
          <w:rFonts w:ascii="Trebuchet MS" w:hAnsi="Trebuchet MS"/>
          <w:szCs w:val="24"/>
        </w:rPr>
        <w:t>i usurin</w:t>
      </w:r>
      <w:r w:rsidR="001F5489" w:rsidRPr="006565FA">
        <w:rPr>
          <w:rFonts w:ascii="Trebuchet MS" w:hAnsi="Trebuchet MS"/>
          <w:szCs w:val="24"/>
        </w:rPr>
        <w:t>ță</w:t>
      </w:r>
      <w:r w:rsidRPr="006565FA">
        <w:rPr>
          <w:rFonts w:ascii="Trebuchet MS" w:hAnsi="Trebuchet MS"/>
          <w:szCs w:val="24"/>
        </w:rPr>
        <w:t xml:space="preserve"> </w:t>
      </w:r>
      <w:r w:rsidR="001F5489" w:rsidRPr="006565FA">
        <w:rPr>
          <w:rFonts w:ascii="Trebuchet MS" w:hAnsi="Trebuchet MS"/>
          <w:szCs w:val="24"/>
        </w:rPr>
        <w:t>î</w:t>
      </w:r>
      <w:r w:rsidRPr="006565FA">
        <w:rPr>
          <w:rFonts w:ascii="Trebuchet MS" w:hAnsi="Trebuchet MS"/>
          <w:szCs w:val="24"/>
        </w:rPr>
        <w:t>n utilizare, serverul web trebuie s</w:t>
      </w:r>
      <w:r w:rsidR="001F5489" w:rsidRPr="006565FA">
        <w:rPr>
          <w:rFonts w:ascii="Trebuchet MS" w:hAnsi="Trebuchet MS"/>
          <w:szCs w:val="24"/>
        </w:rPr>
        <w:t>ă</w:t>
      </w:r>
      <w:r w:rsidRPr="006565FA">
        <w:rPr>
          <w:rFonts w:ascii="Trebuchet MS" w:hAnsi="Trebuchet MS"/>
          <w:szCs w:val="24"/>
        </w:rPr>
        <w:t xml:space="preserve"> permit</w:t>
      </w:r>
      <w:r w:rsidR="001F5489" w:rsidRPr="006565FA">
        <w:rPr>
          <w:rFonts w:ascii="Trebuchet MS" w:hAnsi="Trebuchet MS"/>
          <w:szCs w:val="24"/>
        </w:rPr>
        <w:t>ă</w:t>
      </w:r>
      <w:r w:rsidRPr="006565FA">
        <w:rPr>
          <w:rFonts w:ascii="Trebuchet MS" w:hAnsi="Trebuchet MS"/>
          <w:szCs w:val="24"/>
        </w:rPr>
        <w:t xml:space="preserve"> implementarea unui mecanism de tip SSO </w:t>
      </w:r>
      <w:r w:rsidR="001F5489" w:rsidRPr="006565FA">
        <w:rPr>
          <w:rFonts w:ascii="Trebuchet MS" w:hAnsi="Trebuchet MS"/>
          <w:szCs w:val="24"/>
        </w:rPr>
        <w:t>î</w:t>
      </w:r>
      <w:r w:rsidRPr="006565FA">
        <w:rPr>
          <w:rFonts w:ascii="Trebuchet MS" w:hAnsi="Trebuchet MS"/>
          <w:szCs w:val="24"/>
        </w:rPr>
        <w:t>n conjunc</w:t>
      </w:r>
      <w:r w:rsidR="001F5489" w:rsidRPr="006565FA">
        <w:rPr>
          <w:rFonts w:ascii="Trebuchet MS" w:hAnsi="Trebuchet MS"/>
          <w:szCs w:val="24"/>
        </w:rPr>
        <w:t>ț</w:t>
      </w:r>
      <w:r w:rsidRPr="006565FA">
        <w:rPr>
          <w:rFonts w:ascii="Trebuchet MS" w:hAnsi="Trebuchet MS"/>
          <w:szCs w:val="24"/>
        </w:rPr>
        <w:t>ie cu solu</w:t>
      </w:r>
      <w:r w:rsidR="001F5489" w:rsidRPr="006565FA">
        <w:rPr>
          <w:rFonts w:ascii="Trebuchet MS" w:hAnsi="Trebuchet MS"/>
          <w:szCs w:val="24"/>
        </w:rPr>
        <w:t>ț</w:t>
      </w:r>
      <w:r w:rsidRPr="006565FA">
        <w:rPr>
          <w:rFonts w:ascii="Trebuchet MS" w:hAnsi="Trebuchet MS"/>
          <w:szCs w:val="24"/>
        </w:rPr>
        <w:t xml:space="preserve">ia de control acces </w:t>
      </w:r>
      <w:r w:rsidR="001F5489" w:rsidRPr="006565FA">
        <w:rPr>
          <w:rFonts w:ascii="Trebuchet MS" w:hAnsi="Trebuchet MS"/>
          <w:szCs w:val="24"/>
        </w:rPr>
        <w:t>ș</w:t>
      </w:r>
      <w:r w:rsidRPr="006565FA">
        <w:rPr>
          <w:rFonts w:ascii="Trebuchet MS" w:hAnsi="Trebuchet MS"/>
          <w:szCs w:val="24"/>
        </w:rPr>
        <w:t xml:space="preserve">i, </w:t>
      </w:r>
      <w:r w:rsidR="001F5489" w:rsidRPr="006565FA">
        <w:rPr>
          <w:rFonts w:ascii="Trebuchet MS" w:hAnsi="Trebuchet MS"/>
          <w:szCs w:val="24"/>
        </w:rPr>
        <w:t>î</w:t>
      </w:r>
      <w:r w:rsidRPr="006565FA">
        <w:rPr>
          <w:rFonts w:ascii="Trebuchet MS" w:hAnsi="Trebuchet MS"/>
          <w:szCs w:val="24"/>
        </w:rPr>
        <w:t>n acela</w:t>
      </w:r>
      <w:r w:rsidR="001F5489" w:rsidRPr="006565FA">
        <w:rPr>
          <w:rFonts w:ascii="Trebuchet MS" w:hAnsi="Trebuchet MS"/>
          <w:szCs w:val="24"/>
        </w:rPr>
        <w:t>ș</w:t>
      </w:r>
      <w:r w:rsidRPr="006565FA">
        <w:rPr>
          <w:rFonts w:ascii="Trebuchet MS" w:hAnsi="Trebuchet MS"/>
          <w:szCs w:val="24"/>
        </w:rPr>
        <w:t>i timp, s</w:t>
      </w:r>
      <w:r w:rsidR="001F5489" w:rsidRPr="006565FA">
        <w:rPr>
          <w:rFonts w:ascii="Trebuchet MS" w:hAnsi="Trebuchet MS"/>
          <w:szCs w:val="24"/>
        </w:rPr>
        <w:t>ă</w:t>
      </w:r>
      <w:r w:rsidRPr="006565FA">
        <w:rPr>
          <w:rFonts w:ascii="Trebuchet MS" w:hAnsi="Trebuchet MS"/>
          <w:szCs w:val="24"/>
        </w:rPr>
        <w:t xml:space="preserve"> ofere suport pentru autentificare cu certificate digitale prin integrare cu solu</w:t>
      </w:r>
      <w:r w:rsidR="008C2AAA" w:rsidRPr="006565FA">
        <w:rPr>
          <w:rFonts w:ascii="Trebuchet MS" w:hAnsi="Trebuchet MS"/>
          <w:szCs w:val="24"/>
        </w:rPr>
        <w:t>ț</w:t>
      </w:r>
      <w:r w:rsidRPr="006565FA">
        <w:rPr>
          <w:rFonts w:ascii="Trebuchet MS" w:hAnsi="Trebuchet MS"/>
          <w:szCs w:val="24"/>
        </w:rPr>
        <w:t xml:space="preserve">ia de control acces </w:t>
      </w:r>
      <w:r w:rsidR="008C2AAA" w:rsidRPr="006565FA">
        <w:rPr>
          <w:rFonts w:ascii="Trebuchet MS" w:hAnsi="Trebuchet MS"/>
          <w:szCs w:val="24"/>
        </w:rPr>
        <w:t>ș</w:t>
      </w:r>
      <w:r w:rsidRPr="006565FA">
        <w:rPr>
          <w:rFonts w:ascii="Trebuchet MS" w:hAnsi="Trebuchet MS"/>
          <w:szCs w:val="24"/>
        </w:rPr>
        <w:t>i cu o infrastructur</w:t>
      </w:r>
      <w:r w:rsidR="008C2AAA" w:rsidRPr="006565FA">
        <w:rPr>
          <w:rFonts w:ascii="Trebuchet MS" w:hAnsi="Trebuchet MS"/>
          <w:szCs w:val="24"/>
        </w:rPr>
        <w:t>ă</w:t>
      </w:r>
      <w:r w:rsidRPr="006565FA">
        <w:rPr>
          <w:rFonts w:ascii="Trebuchet MS" w:hAnsi="Trebuchet MS"/>
          <w:szCs w:val="24"/>
        </w:rPr>
        <w:t xml:space="preserve"> PKI.</w:t>
      </w:r>
    </w:p>
    <w:p w14:paraId="52B2535A" w14:textId="123E1489" w:rsidR="00352FA8" w:rsidRPr="006565FA" w:rsidRDefault="008C2AAA" w:rsidP="008C2AAA">
      <w:pPr>
        <w:spacing w:before="0"/>
        <w:rPr>
          <w:rFonts w:ascii="Trebuchet MS" w:hAnsi="Trebuchet MS"/>
          <w:szCs w:val="24"/>
        </w:rPr>
      </w:pPr>
      <w:r w:rsidRPr="006565FA">
        <w:rPr>
          <w:rFonts w:ascii="Trebuchet MS" w:hAnsi="Trebuchet MS"/>
          <w:szCs w:val="24"/>
        </w:rPr>
        <w:lastRenderedPageBreak/>
        <w:t>Î</w:t>
      </w:r>
      <w:r w:rsidR="00352FA8" w:rsidRPr="006565FA">
        <w:rPr>
          <w:rFonts w:ascii="Trebuchet MS" w:hAnsi="Trebuchet MS"/>
          <w:szCs w:val="24"/>
        </w:rPr>
        <w:t>n plus, serverele web trebuie s</w:t>
      </w:r>
      <w:r w:rsidRPr="006565FA">
        <w:rPr>
          <w:rFonts w:ascii="Trebuchet MS" w:hAnsi="Trebuchet MS"/>
          <w:szCs w:val="24"/>
        </w:rPr>
        <w:t>ă</w:t>
      </w:r>
      <w:r w:rsidR="00352FA8" w:rsidRPr="006565FA">
        <w:rPr>
          <w:rFonts w:ascii="Trebuchet MS" w:hAnsi="Trebuchet MS"/>
          <w:szCs w:val="24"/>
        </w:rPr>
        <w:t xml:space="preserve"> ofere suport pentru IPv4 </w:t>
      </w:r>
      <w:r w:rsidRPr="006565FA">
        <w:rPr>
          <w:rFonts w:ascii="Trebuchet MS" w:hAnsi="Trebuchet MS"/>
          <w:szCs w:val="24"/>
        </w:rPr>
        <w:t>ș</w:t>
      </w:r>
      <w:r w:rsidR="00352FA8" w:rsidRPr="006565FA">
        <w:rPr>
          <w:rFonts w:ascii="Trebuchet MS" w:hAnsi="Trebuchet MS"/>
          <w:szCs w:val="24"/>
        </w:rPr>
        <w:t xml:space="preserve">i IPv6 astfel </w:t>
      </w:r>
      <w:r w:rsidRPr="006565FA">
        <w:rPr>
          <w:rFonts w:ascii="Trebuchet MS" w:hAnsi="Trebuchet MS"/>
          <w:szCs w:val="24"/>
        </w:rPr>
        <w:t>î</w:t>
      </w:r>
      <w:r w:rsidR="00352FA8" w:rsidRPr="006565FA">
        <w:rPr>
          <w:rFonts w:ascii="Trebuchet MS" w:hAnsi="Trebuchet MS"/>
          <w:szCs w:val="24"/>
        </w:rPr>
        <w:t>nc</w:t>
      </w:r>
      <w:r w:rsidRPr="006565FA">
        <w:rPr>
          <w:rFonts w:ascii="Trebuchet MS" w:hAnsi="Trebuchet MS"/>
          <w:szCs w:val="24"/>
        </w:rPr>
        <w:t>â</w:t>
      </w:r>
      <w:r w:rsidR="00352FA8" w:rsidRPr="006565FA">
        <w:rPr>
          <w:rFonts w:ascii="Trebuchet MS" w:hAnsi="Trebuchet MS"/>
          <w:szCs w:val="24"/>
        </w:rPr>
        <w:t>t s</w:t>
      </w:r>
      <w:r w:rsidRPr="006565FA">
        <w:rPr>
          <w:rFonts w:ascii="Trebuchet MS" w:hAnsi="Trebuchet MS"/>
          <w:szCs w:val="24"/>
        </w:rPr>
        <w:t>ă</w:t>
      </w:r>
      <w:r w:rsidR="00352FA8" w:rsidRPr="006565FA">
        <w:rPr>
          <w:rFonts w:ascii="Trebuchet MS" w:hAnsi="Trebuchet MS"/>
          <w:szCs w:val="24"/>
        </w:rPr>
        <w:t xml:space="preserve"> permit</w:t>
      </w:r>
      <w:r w:rsidRPr="006565FA">
        <w:rPr>
          <w:rFonts w:ascii="Trebuchet MS" w:hAnsi="Trebuchet MS"/>
          <w:szCs w:val="24"/>
        </w:rPr>
        <w:t>ă</w:t>
      </w:r>
      <w:r w:rsidR="00352FA8" w:rsidRPr="006565FA">
        <w:rPr>
          <w:rFonts w:ascii="Trebuchet MS" w:hAnsi="Trebuchet MS"/>
          <w:szCs w:val="24"/>
        </w:rPr>
        <w:t xml:space="preserve"> utilizarea </w:t>
      </w:r>
      <w:r w:rsidRPr="006565FA">
        <w:rPr>
          <w:rFonts w:ascii="Trebuchet MS" w:hAnsi="Trebuchet MS"/>
          <w:szCs w:val="24"/>
        </w:rPr>
        <w:t>î</w:t>
      </w:r>
      <w:r w:rsidR="00352FA8" w:rsidRPr="006565FA">
        <w:rPr>
          <w:rFonts w:ascii="Trebuchet MS" w:hAnsi="Trebuchet MS"/>
          <w:szCs w:val="24"/>
        </w:rPr>
        <w:t xml:space="preserve">n contextul noilor scheme de adresare </w:t>
      </w:r>
      <w:r w:rsidRPr="006565FA">
        <w:rPr>
          <w:rFonts w:ascii="Trebuchet MS" w:hAnsi="Trebuchet MS"/>
          <w:szCs w:val="24"/>
        </w:rPr>
        <w:t>î</w:t>
      </w:r>
      <w:r w:rsidR="00352FA8" w:rsidRPr="006565FA">
        <w:rPr>
          <w:rFonts w:ascii="Trebuchet MS" w:hAnsi="Trebuchet MS"/>
          <w:szCs w:val="24"/>
        </w:rPr>
        <w:t xml:space="preserve">n Internet. </w:t>
      </w:r>
    </w:p>
    <w:p w14:paraId="1E347C56" w14:textId="32745BA6" w:rsidR="00352FA8" w:rsidRPr="006565FA" w:rsidRDefault="00352FA8" w:rsidP="00352FA8">
      <w:pPr>
        <w:spacing w:before="0"/>
        <w:ind w:firstLine="720"/>
        <w:rPr>
          <w:rFonts w:ascii="Trebuchet MS" w:hAnsi="Trebuchet MS"/>
          <w:szCs w:val="24"/>
        </w:rPr>
      </w:pPr>
      <w:r w:rsidRPr="006565FA">
        <w:rPr>
          <w:rFonts w:ascii="Trebuchet MS" w:hAnsi="Trebuchet MS"/>
          <w:szCs w:val="24"/>
        </w:rPr>
        <w:t>Serverele web trebuie s</w:t>
      </w:r>
      <w:r w:rsidR="008C2AAA" w:rsidRPr="006565FA">
        <w:rPr>
          <w:rFonts w:ascii="Trebuchet MS" w:hAnsi="Trebuchet MS"/>
          <w:szCs w:val="24"/>
        </w:rPr>
        <w:t>ă</w:t>
      </w:r>
      <w:r w:rsidRPr="006565FA">
        <w:rPr>
          <w:rFonts w:ascii="Trebuchet MS" w:hAnsi="Trebuchet MS"/>
          <w:szCs w:val="24"/>
        </w:rPr>
        <w:t xml:space="preserve"> poat</w:t>
      </w:r>
      <w:r w:rsidR="008C2AAA" w:rsidRPr="006565FA">
        <w:rPr>
          <w:rFonts w:ascii="Trebuchet MS" w:hAnsi="Trebuchet MS"/>
          <w:szCs w:val="24"/>
        </w:rPr>
        <w:t>ă</w:t>
      </w:r>
      <w:r w:rsidRPr="006565FA">
        <w:rPr>
          <w:rFonts w:ascii="Trebuchet MS" w:hAnsi="Trebuchet MS"/>
          <w:szCs w:val="24"/>
        </w:rPr>
        <w:t xml:space="preserve"> rula pe toate distribu</w:t>
      </w:r>
      <w:r w:rsidR="008C2AAA" w:rsidRPr="006565FA">
        <w:rPr>
          <w:rFonts w:ascii="Trebuchet MS" w:hAnsi="Trebuchet MS"/>
          <w:szCs w:val="24"/>
        </w:rPr>
        <w:t>ț</w:t>
      </w:r>
      <w:r w:rsidRPr="006565FA">
        <w:rPr>
          <w:rFonts w:ascii="Trebuchet MS" w:hAnsi="Trebuchet MS"/>
          <w:szCs w:val="24"/>
        </w:rPr>
        <w:t>iile majore de sisteme de operare prezente pe pia</w:t>
      </w:r>
      <w:r w:rsidR="008C2AAA" w:rsidRPr="006565FA">
        <w:rPr>
          <w:rFonts w:ascii="Trebuchet MS" w:hAnsi="Trebuchet MS"/>
          <w:szCs w:val="24"/>
        </w:rPr>
        <w:t>ță</w:t>
      </w:r>
      <w:r w:rsidRPr="006565FA">
        <w:rPr>
          <w:rFonts w:ascii="Trebuchet MS" w:hAnsi="Trebuchet MS"/>
          <w:szCs w:val="24"/>
        </w:rPr>
        <w:t xml:space="preserve"> (Windows, Linux, Unix).</w:t>
      </w:r>
    </w:p>
    <w:p w14:paraId="3F89A431" w14:textId="77777777" w:rsidR="00352FA8" w:rsidRPr="00062E7E" w:rsidRDefault="00352FA8" w:rsidP="00062E7E">
      <w:pPr>
        <w:pStyle w:val="Heading2"/>
        <w:numPr>
          <w:ilvl w:val="3"/>
          <w:numId w:val="2"/>
        </w:numPr>
        <w:ind w:left="2166" w:hanging="862"/>
        <w:rPr>
          <w:rFonts w:ascii="Trebuchet MS" w:hAnsi="Trebuchet MS" w:cs="Arial"/>
          <w:i w:val="0"/>
        </w:rPr>
      </w:pPr>
      <w:bookmarkStart w:id="329" w:name="_Toc77934986"/>
      <w:bookmarkStart w:id="330" w:name="_Toc21445642"/>
      <w:bookmarkStart w:id="331" w:name="_Toc53069825"/>
      <w:bookmarkStart w:id="332" w:name="_Toc124724603"/>
      <w:bookmarkStart w:id="333" w:name="_Toc125022020"/>
      <w:r w:rsidRPr="00062E7E">
        <w:rPr>
          <w:rFonts w:ascii="Trebuchet MS" w:hAnsi="Trebuchet MS" w:cs="Arial"/>
          <w:i w:val="0"/>
        </w:rPr>
        <w:t>Componenta de management a proceselor (BPM)</w:t>
      </w:r>
      <w:bookmarkEnd w:id="329"/>
      <w:bookmarkEnd w:id="330"/>
      <w:bookmarkEnd w:id="331"/>
      <w:bookmarkEnd w:id="332"/>
      <w:bookmarkEnd w:id="333"/>
    </w:p>
    <w:p w14:paraId="1E6CB409" w14:textId="34ECBCDB"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Solu</w:t>
      </w:r>
      <w:r w:rsidR="008C2AAA" w:rsidRPr="00051100">
        <w:rPr>
          <w:rFonts w:ascii="Trebuchet MS" w:hAnsi="Trebuchet MS" w:cs="Arial"/>
          <w:szCs w:val="24"/>
        </w:rPr>
        <w:t>ț</w:t>
      </w:r>
      <w:r w:rsidRPr="00051100">
        <w:rPr>
          <w:rFonts w:ascii="Trebuchet MS" w:hAnsi="Trebuchet MS" w:cs="Arial"/>
          <w:szCs w:val="24"/>
        </w:rPr>
        <w:t>ia BPM trebuie să includă minim următoarele module:</w:t>
      </w:r>
    </w:p>
    <w:p w14:paraId="4B4374A4" w14:textId="63D291ED" w:rsidR="00352FA8" w:rsidRPr="00051100" w:rsidRDefault="00352FA8" w:rsidP="006565FA">
      <w:pPr>
        <w:widowControl w:val="0"/>
        <w:numPr>
          <w:ilvl w:val="0"/>
          <w:numId w:val="350"/>
        </w:numPr>
        <w:suppressAutoHyphens w:val="0"/>
        <w:spacing w:before="0"/>
        <w:rPr>
          <w:rFonts w:ascii="Trebuchet MS" w:eastAsia="?????? Pro W3" w:hAnsi="Trebuchet MS" w:cs="Arial"/>
          <w:szCs w:val="24"/>
          <w:lang w:val="it-IT"/>
        </w:rPr>
      </w:pPr>
      <w:r w:rsidRPr="00051100">
        <w:rPr>
          <w:rFonts w:ascii="Trebuchet MS" w:eastAsia="?????? Pro W3" w:hAnsi="Trebuchet MS" w:cs="Arial"/>
          <w:szCs w:val="24"/>
          <w:lang w:val="it-IT"/>
        </w:rPr>
        <w:t>Modul pentru regulile opera</w:t>
      </w:r>
      <w:r w:rsidR="008C2AAA" w:rsidRPr="00051100">
        <w:rPr>
          <w:rFonts w:ascii="Trebuchet MS" w:eastAsia="?????? Pro W3" w:hAnsi="Trebuchet MS" w:cs="Arial"/>
          <w:szCs w:val="24"/>
          <w:lang w:val="it-IT"/>
        </w:rPr>
        <w:t>ț</w:t>
      </w:r>
      <w:r w:rsidRPr="00051100">
        <w:rPr>
          <w:rFonts w:ascii="Trebuchet MS" w:eastAsia="?????? Pro W3" w:hAnsi="Trebuchet MS" w:cs="Arial"/>
          <w:szCs w:val="24"/>
          <w:lang w:val="it-IT"/>
        </w:rPr>
        <w:t>ionale ale organiza</w:t>
      </w:r>
      <w:r w:rsidR="008C2AAA" w:rsidRPr="00051100">
        <w:rPr>
          <w:rFonts w:ascii="Trebuchet MS" w:eastAsia="?????? Pro W3" w:hAnsi="Trebuchet MS" w:cs="Arial"/>
          <w:szCs w:val="24"/>
          <w:lang w:val="it-IT"/>
        </w:rPr>
        <w:t>ț</w:t>
      </w:r>
      <w:r w:rsidRPr="00051100">
        <w:rPr>
          <w:rFonts w:ascii="Trebuchet MS" w:eastAsia="?????? Pro W3" w:hAnsi="Trebuchet MS" w:cs="Arial"/>
          <w:szCs w:val="24"/>
          <w:lang w:val="it-IT"/>
        </w:rPr>
        <w:t>iei;</w:t>
      </w:r>
    </w:p>
    <w:p w14:paraId="75DE9A55" w14:textId="77777777" w:rsidR="00352FA8" w:rsidRPr="00051100" w:rsidRDefault="00352FA8" w:rsidP="006565FA">
      <w:pPr>
        <w:widowControl w:val="0"/>
        <w:numPr>
          <w:ilvl w:val="0"/>
          <w:numId w:val="350"/>
        </w:numPr>
        <w:suppressAutoHyphens w:val="0"/>
        <w:spacing w:before="0"/>
        <w:rPr>
          <w:rFonts w:ascii="Trebuchet MS" w:eastAsia="?????? Pro W3" w:hAnsi="Trebuchet MS" w:cs="Arial"/>
          <w:szCs w:val="24"/>
          <w:lang w:val="it-IT"/>
        </w:rPr>
      </w:pPr>
      <w:r w:rsidRPr="00051100">
        <w:rPr>
          <w:rFonts w:ascii="Trebuchet MS" w:eastAsia="?????? Pro W3" w:hAnsi="Trebuchet MS" w:cs="Arial"/>
          <w:szCs w:val="24"/>
          <w:lang w:val="it-IT"/>
        </w:rPr>
        <w:t>Modul pentru simularea performanțelor proceselor;</w:t>
      </w:r>
    </w:p>
    <w:p w14:paraId="77D39826" w14:textId="77777777" w:rsidR="00352FA8" w:rsidRPr="00051100" w:rsidRDefault="00352FA8" w:rsidP="006565FA">
      <w:pPr>
        <w:widowControl w:val="0"/>
        <w:numPr>
          <w:ilvl w:val="0"/>
          <w:numId w:val="350"/>
        </w:numPr>
        <w:suppressAutoHyphens w:val="0"/>
        <w:spacing w:before="0"/>
        <w:rPr>
          <w:rFonts w:ascii="Trebuchet MS" w:eastAsia="?????? Pro W3" w:hAnsi="Trebuchet MS" w:cs="Arial"/>
          <w:szCs w:val="24"/>
          <w:lang w:val="it-IT"/>
        </w:rPr>
      </w:pPr>
      <w:r w:rsidRPr="00051100">
        <w:rPr>
          <w:rFonts w:ascii="Trebuchet MS" w:eastAsia="?????? Pro W3" w:hAnsi="Trebuchet MS" w:cs="Arial"/>
          <w:szCs w:val="24"/>
          <w:lang w:val="it-IT"/>
        </w:rPr>
        <w:t>Modulul de interacțiune a fluxurilor;</w:t>
      </w:r>
    </w:p>
    <w:p w14:paraId="0B80F1F4" w14:textId="77777777" w:rsidR="00352FA8" w:rsidRPr="00051100" w:rsidRDefault="00352FA8" w:rsidP="006565FA">
      <w:pPr>
        <w:widowControl w:val="0"/>
        <w:numPr>
          <w:ilvl w:val="0"/>
          <w:numId w:val="350"/>
        </w:numPr>
        <w:suppressAutoHyphens w:val="0"/>
        <w:spacing w:before="0"/>
        <w:rPr>
          <w:rFonts w:ascii="Trebuchet MS" w:eastAsia="?????? Pro W3" w:hAnsi="Trebuchet MS" w:cs="Arial"/>
          <w:szCs w:val="24"/>
          <w:lang w:val="it-IT"/>
        </w:rPr>
      </w:pPr>
      <w:r w:rsidRPr="00051100">
        <w:rPr>
          <w:rFonts w:ascii="Trebuchet MS" w:eastAsia="?????? Pro W3" w:hAnsi="Trebuchet MS" w:cs="Arial"/>
          <w:szCs w:val="24"/>
          <w:lang w:val="it-IT"/>
        </w:rPr>
        <w:t>Modul pentru modelarea grafică a proceselor;</w:t>
      </w:r>
    </w:p>
    <w:p w14:paraId="6CCED2C3" w14:textId="77777777" w:rsidR="00352FA8" w:rsidRPr="00051100" w:rsidRDefault="00352FA8" w:rsidP="006565FA">
      <w:pPr>
        <w:widowControl w:val="0"/>
        <w:numPr>
          <w:ilvl w:val="0"/>
          <w:numId w:val="350"/>
        </w:numPr>
        <w:suppressAutoHyphens w:val="0"/>
        <w:spacing w:before="0"/>
        <w:rPr>
          <w:rFonts w:ascii="Trebuchet MS" w:eastAsia="?????? Pro W3" w:hAnsi="Trebuchet MS" w:cs="Arial"/>
          <w:szCs w:val="24"/>
          <w:lang w:val="it-IT"/>
        </w:rPr>
      </w:pPr>
      <w:r w:rsidRPr="00051100">
        <w:rPr>
          <w:rFonts w:ascii="Trebuchet MS" w:eastAsia="?????? Pro W3" w:hAnsi="Trebuchet MS" w:cs="Arial"/>
          <w:szCs w:val="24"/>
          <w:lang w:val="it-IT"/>
        </w:rPr>
        <w:t>Module pentru spații de modelare colaborative și lucrul în echipă;</w:t>
      </w:r>
    </w:p>
    <w:p w14:paraId="55787AB9" w14:textId="77777777" w:rsidR="00352FA8" w:rsidRPr="00051100" w:rsidRDefault="00352FA8" w:rsidP="006565FA">
      <w:pPr>
        <w:widowControl w:val="0"/>
        <w:numPr>
          <w:ilvl w:val="0"/>
          <w:numId w:val="350"/>
        </w:numPr>
        <w:suppressAutoHyphens w:val="0"/>
        <w:spacing w:before="0"/>
        <w:rPr>
          <w:rFonts w:ascii="Trebuchet MS" w:eastAsia="?????? Pro W3" w:hAnsi="Trebuchet MS" w:cs="Arial"/>
          <w:szCs w:val="24"/>
          <w:lang w:val="it-IT"/>
        </w:rPr>
      </w:pPr>
      <w:r w:rsidRPr="00051100">
        <w:rPr>
          <w:rFonts w:ascii="Trebuchet MS" w:eastAsia="?????? Pro W3" w:hAnsi="Trebuchet MS" w:cs="Arial"/>
          <w:szCs w:val="24"/>
          <w:lang w:val="it-IT"/>
        </w:rPr>
        <w:t>Module de monitorizare și raportare a performanțelor proceselor;</w:t>
      </w:r>
    </w:p>
    <w:p w14:paraId="0A08FD07" w14:textId="77777777" w:rsidR="00352FA8" w:rsidRPr="00051100" w:rsidRDefault="00352FA8" w:rsidP="006565FA">
      <w:pPr>
        <w:widowControl w:val="0"/>
        <w:numPr>
          <w:ilvl w:val="0"/>
          <w:numId w:val="350"/>
        </w:numPr>
        <w:suppressAutoHyphens w:val="0"/>
        <w:spacing w:before="0"/>
        <w:rPr>
          <w:rFonts w:ascii="Trebuchet MS" w:eastAsia="?????? Pro W3" w:hAnsi="Trebuchet MS" w:cs="Arial"/>
          <w:szCs w:val="24"/>
          <w:lang w:val="it-IT"/>
        </w:rPr>
      </w:pPr>
      <w:r w:rsidRPr="00051100">
        <w:rPr>
          <w:rFonts w:ascii="Trebuchet MS" w:eastAsia="?????? Pro W3" w:hAnsi="Trebuchet MS" w:cs="Arial"/>
          <w:szCs w:val="24"/>
          <w:lang w:val="it-IT"/>
        </w:rPr>
        <w:t>Modul de integrare și interoperabilitate cu sisteme și aplicații interne și externe;</w:t>
      </w:r>
    </w:p>
    <w:p w14:paraId="15DFA5A6" w14:textId="77777777" w:rsidR="00352FA8" w:rsidRPr="00051100" w:rsidRDefault="00352FA8" w:rsidP="006565FA">
      <w:pPr>
        <w:widowControl w:val="0"/>
        <w:numPr>
          <w:ilvl w:val="0"/>
          <w:numId w:val="350"/>
        </w:numPr>
        <w:suppressAutoHyphens w:val="0"/>
        <w:spacing w:before="0"/>
        <w:rPr>
          <w:rFonts w:ascii="Trebuchet MS" w:eastAsia="?????? Pro W3" w:hAnsi="Trebuchet MS" w:cs="Arial"/>
          <w:szCs w:val="24"/>
          <w:lang w:val="it-IT"/>
        </w:rPr>
      </w:pPr>
      <w:r w:rsidRPr="00051100">
        <w:rPr>
          <w:rFonts w:ascii="Trebuchet MS" w:eastAsia="?????? Pro W3" w:hAnsi="Trebuchet MS" w:cs="Arial"/>
          <w:szCs w:val="24"/>
          <w:lang w:val="it-IT"/>
        </w:rPr>
        <w:t>Modul pentru comunicarea securizată a interfețelor între organizații;</w:t>
      </w:r>
    </w:p>
    <w:p w14:paraId="3FE29C4F" w14:textId="20352277" w:rsidR="00352FA8" w:rsidRPr="00051100" w:rsidRDefault="00352FA8" w:rsidP="006565FA">
      <w:pPr>
        <w:widowControl w:val="0"/>
        <w:numPr>
          <w:ilvl w:val="0"/>
          <w:numId w:val="350"/>
        </w:numPr>
        <w:suppressAutoHyphens w:val="0"/>
        <w:spacing w:before="0"/>
        <w:rPr>
          <w:rFonts w:ascii="Trebuchet MS" w:eastAsia="?????? Pro W3" w:hAnsi="Trebuchet MS" w:cs="Arial"/>
          <w:szCs w:val="24"/>
          <w:lang w:val="it-IT"/>
        </w:rPr>
      </w:pPr>
      <w:r w:rsidRPr="00051100">
        <w:rPr>
          <w:rFonts w:ascii="Trebuchet MS" w:hAnsi="Trebuchet MS" w:cs="Arial"/>
          <w:szCs w:val="24"/>
          <w:lang w:val="fr-FR"/>
        </w:rPr>
        <w:t xml:space="preserve">Modulul de management al documentelor </w:t>
      </w:r>
      <w:r w:rsidR="008C2AAA" w:rsidRPr="00051100">
        <w:rPr>
          <w:rFonts w:ascii="Trebuchet MS" w:hAnsi="Trebuchet MS" w:cs="Arial"/>
          <w:szCs w:val="24"/>
          <w:lang w:val="fr-FR"/>
        </w:rPr>
        <w:t>ș</w:t>
      </w:r>
      <w:r w:rsidRPr="00051100">
        <w:rPr>
          <w:rFonts w:ascii="Trebuchet MS" w:hAnsi="Trebuchet MS" w:cs="Arial"/>
          <w:szCs w:val="24"/>
          <w:lang w:val="fr-FR"/>
        </w:rPr>
        <w:t>i al datelor structurate.</w:t>
      </w:r>
    </w:p>
    <w:p w14:paraId="739355B8" w14:textId="68EA75BC"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Standardul BPMN (Business Process Modeling Notation) este cel mai utilizat standard pentru a documenta și a reprezenta grafic procesele din cadrul unei organizații. Nota</w:t>
      </w:r>
      <w:r w:rsidR="008C2AAA" w:rsidRPr="00051100">
        <w:rPr>
          <w:rFonts w:ascii="Trebuchet MS" w:hAnsi="Trebuchet MS" w:cs="Arial"/>
          <w:szCs w:val="24"/>
        </w:rPr>
        <w:t>ț</w:t>
      </w:r>
      <w:r w:rsidRPr="00051100">
        <w:rPr>
          <w:rFonts w:ascii="Trebuchet MS" w:hAnsi="Trebuchet MS" w:cs="Arial"/>
          <w:szCs w:val="24"/>
        </w:rPr>
        <w:t>ia BPMN este o modalitate de a documenta activit</w:t>
      </w:r>
      <w:r w:rsidR="008C2AAA" w:rsidRPr="00051100">
        <w:rPr>
          <w:rFonts w:ascii="Trebuchet MS" w:hAnsi="Trebuchet MS" w:cs="Arial"/>
          <w:szCs w:val="24"/>
        </w:rPr>
        <w:t>ăț</w:t>
      </w:r>
      <w:r w:rsidRPr="00051100">
        <w:rPr>
          <w:rFonts w:ascii="Trebuchet MS" w:hAnsi="Trebuchet MS" w:cs="Arial"/>
          <w:szCs w:val="24"/>
        </w:rPr>
        <w:t xml:space="preserve">ile unui proces care permite analiștilor </w:t>
      </w:r>
      <w:r w:rsidR="008C2AAA" w:rsidRPr="00051100">
        <w:rPr>
          <w:rFonts w:ascii="Trebuchet MS" w:hAnsi="Trebuchet MS" w:cs="Arial"/>
          <w:szCs w:val="24"/>
        </w:rPr>
        <w:t>ș</w:t>
      </w:r>
      <w:r w:rsidRPr="00051100">
        <w:rPr>
          <w:rFonts w:ascii="Trebuchet MS" w:hAnsi="Trebuchet MS" w:cs="Arial"/>
          <w:szCs w:val="24"/>
        </w:rPr>
        <w:t>i dezvoltatorilor s</w:t>
      </w:r>
      <w:r w:rsidR="008C2AAA" w:rsidRPr="00051100">
        <w:rPr>
          <w:rFonts w:ascii="Trebuchet MS" w:hAnsi="Trebuchet MS" w:cs="Arial"/>
          <w:szCs w:val="24"/>
        </w:rPr>
        <w:t>ă</w:t>
      </w:r>
      <w:r w:rsidRPr="00051100">
        <w:rPr>
          <w:rFonts w:ascii="Trebuchet MS" w:hAnsi="Trebuchet MS" w:cs="Arial"/>
          <w:szCs w:val="24"/>
        </w:rPr>
        <w:t xml:space="preserve"> utilizeze un model comun pentru a reprezenta procesele, facilit</w:t>
      </w:r>
      <w:r w:rsidR="008C2AAA" w:rsidRPr="00051100">
        <w:rPr>
          <w:rFonts w:ascii="Trebuchet MS" w:hAnsi="Trebuchet MS" w:cs="Arial"/>
          <w:szCs w:val="24"/>
        </w:rPr>
        <w:t>â</w:t>
      </w:r>
      <w:r w:rsidRPr="00051100">
        <w:rPr>
          <w:rFonts w:ascii="Trebuchet MS" w:hAnsi="Trebuchet MS" w:cs="Arial"/>
          <w:szCs w:val="24"/>
        </w:rPr>
        <w:t xml:space="preserve">nd o </w:t>
      </w:r>
      <w:r w:rsidR="008C2AAA" w:rsidRPr="00051100">
        <w:rPr>
          <w:rFonts w:ascii="Trebuchet MS" w:hAnsi="Trebuchet MS" w:cs="Arial"/>
          <w:szCs w:val="24"/>
        </w:rPr>
        <w:t>î</w:t>
      </w:r>
      <w:r w:rsidRPr="00051100">
        <w:rPr>
          <w:rFonts w:ascii="Trebuchet MS" w:hAnsi="Trebuchet MS" w:cs="Arial"/>
          <w:szCs w:val="24"/>
        </w:rPr>
        <w:t>ntelegere comun</w:t>
      </w:r>
      <w:r w:rsidR="008C2AAA" w:rsidRPr="00051100">
        <w:rPr>
          <w:rFonts w:ascii="Trebuchet MS" w:hAnsi="Trebuchet MS" w:cs="Arial"/>
          <w:szCs w:val="24"/>
        </w:rPr>
        <w:t>ă</w:t>
      </w:r>
      <w:r w:rsidRPr="00051100">
        <w:rPr>
          <w:rFonts w:ascii="Trebuchet MS" w:hAnsi="Trebuchet MS" w:cs="Arial"/>
          <w:szCs w:val="24"/>
        </w:rPr>
        <w:t xml:space="preserve"> a procesului, a etapelor </w:t>
      </w:r>
      <w:r w:rsidR="008C2AAA" w:rsidRPr="00051100">
        <w:rPr>
          <w:rFonts w:ascii="Trebuchet MS" w:hAnsi="Trebuchet MS" w:cs="Arial"/>
          <w:szCs w:val="24"/>
        </w:rPr>
        <w:t>ș</w:t>
      </w:r>
      <w:r w:rsidRPr="00051100">
        <w:rPr>
          <w:rFonts w:ascii="Trebuchet MS" w:hAnsi="Trebuchet MS" w:cs="Arial"/>
          <w:szCs w:val="24"/>
        </w:rPr>
        <w:t>i a activit</w:t>
      </w:r>
      <w:r w:rsidR="008C2AAA" w:rsidRPr="00051100">
        <w:rPr>
          <w:rFonts w:ascii="Trebuchet MS" w:hAnsi="Trebuchet MS" w:cs="Arial"/>
          <w:szCs w:val="24"/>
        </w:rPr>
        <w:t>ăț</w:t>
      </w:r>
      <w:r w:rsidRPr="00051100">
        <w:rPr>
          <w:rFonts w:ascii="Trebuchet MS" w:hAnsi="Trebuchet MS" w:cs="Arial"/>
          <w:szCs w:val="24"/>
        </w:rPr>
        <w:t xml:space="preserve">ilor din cadrul proceselor. </w:t>
      </w:r>
    </w:p>
    <w:p w14:paraId="764C5792" w14:textId="77777777" w:rsidR="00352FA8" w:rsidRPr="00051100" w:rsidRDefault="00352FA8" w:rsidP="00352FA8">
      <w:pPr>
        <w:spacing w:before="0"/>
        <w:rPr>
          <w:rFonts w:ascii="Trebuchet MS" w:hAnsi="Trebuchet MS" w:cs="Arial"/>
          <w:szCs w:val="24"/>
        </w:rPr>
      </w:pPr>
      <w:r w:rsidRPr="00051100">
        <w:rPr>
          <w:rFonts w:ascii="Trebuchet MS" w:hAnsi="Trebuchet MS" w:cs="Arial"/>
          <w:szCs w:val="24"/>
        </w:rPr>
        <w:t>Utilizarea acestui standard are avantajul că procesul modelat de analiști va fi automat convertit în proces executabil.</w:t>
      </w:r>
    </w:p>
    <w:p w14:paraId="69C8733F" w14:textId="77777777" w:rsidR="00352FA8" w:rsidRPr="00051100" w:rsidRDefault="00352FA8" w:rsidP="00352FA8">
      <w:pPr>
        <w:spacing w:before="0"/>
        <w:rPr>
          <w:rFonts w:ascii="Trebuchet MS" w:hAnsi="Trebuchet MS" w:cs="Arial"/>
          <w:szCs w:val="24"/>
        </w:rPr>
      </w:pPr>
    </w:p>
    <w:p w14:paraId="49FA37CA" w14:textId="170BC129" w:rsidR="00352FA8" w:rsidRPr="00051100" w:rsidRDefault="00352FA8" w:rsidP="00AC5C3E">
      <w:pPr>
        <w:numPr>
          <w:ilvl w:val="0"/>
          <w:numId w:val="351"/>
        </w:numPr>
        <w:suppressAutoHyphens w:val="0"/>
        <w:spacing w:before="0"/>
        <w:contextualSpacing/>
        <w:rPr>
          <w:rFonts w:ascii="Trebuchet MS" w:hAnsi="Trebuchet MS" w:cs="Arial"/>
          <w:szCs w:val="24"/>
        </w:rPr>
      </w:pPr>
      <w:r w:rsidRPr="00051100">
        <w:rPr>
          <w:rFonts w:ascii="Trebuchet MS" w:hAnsi="Trebuchet MS" w:cs="Arial"/>
          <w:szCs w:val="24"/>
        </w:rPr>
        <w:t>Modulul pentru regulile opera</w:t>
      </w:r>
      <w:r w:rsidR="008C2AAA" w:rsidRPr="00051100">
        <w:rPr>
          <w:rFonts w:ascii="Trebuchet MS" w:hAnsi="Trebuchet MS" w:cs="Arial"/>
          <w:szCs w:val="24"/>
        </w:rPr>
        <w:t>ț</w:t>
      </w:r>
      <w:r w:rsidRPr="00051100">
        <w:rPr>
          <w:rFonts w:ascii="Trebuchet MS" w:hAnsi="Trebuchet MS" w:cs="Arial"/>
          <w:szCs w:val="24"/>
        </w:rPr>
        <w:t>ionale ale organiza</w:t>
      </w:r>
      <w:r w:rsidR="008C2AAA" w:rsidRPr="00051100">
        <w:rPr>
          <w:rFonts w:ascii="Trebuchet MS" w:hAnsi="Trebuchet MS" w:cs="Arial"/>
          <w:szCs w:val="24"/>
        </w:rPr>
        <w:t>ț</w:t>
      </w:r>
      <w:r w:rsidRPr="00051100">
        <w:rPr>
          <w:rFonts w:ascii="Trebuchet MS" w:hAnsi="Trebuchet MS" w:cs="Arial"/>
          <w:szCs w:val="24"/>
        </w:rPr>
        <w:t>iei va permite modelarea ușoară a parametrilor procesului, parametri care pot fi modificați în timp datorită normelor legale, modificărilor interne ale organizației, astfel încât să nu necesite reengineeringul proceselor modelate, ci să ofere o modalitate ușoară de a schimba comportamentul procesului în funcție de acești factori.</w:t>
      </w:r>
    </w:p>
    <w:p w14:paraId="1F3B1C8C" w14:textId="77777777" w:rsidR="00352FA8" w:rsidRPr="00051100" w:rsidRDefault="00352FA8" w:rsidP="00AC5C3E">
      <w:pPr>
        <w:numPr>
          <w:ilvl w:val="0"/>
          <w:numId w:val="351"/>
        </w:numPr>
        <w:suppressAutoHyphens w:val="0"/>
        <w:spacing w:before="0"/>
        <w:contextualSpacing/>
        <w:rPr>
          <w:rFonts w:ascii="Trebuchet MS" w:hAnsi="Trebuchet MS" w:cs="Arial"/>
          <w:szCs w:val="24"/>
        </w:rPr>
      </w:pPr>
      <w:r w:rsidRPr="00051100">
        <w:rPr>
          <w:rFonts w:ascii="Trebuchet MS" w:hAnsi="Trebuchet MS" w:cs="Arial"/>
          <w:szCs w:val="24"/>
        </w:rPr>
        <w:t>Modulul de simulare a performanțelor proceselor va permite identificarea rapidă a factorilor care au un impact negativ asupra performanței și identificarea resursei umane optime astfel încât procesele să aibă loc în cele mai bune condiții și cu cele mai mici costuri interne.</w:t>
      </w:r>
    </w:p>
    <w:p w14:paraId="318FBE4F" w14:textId="5C194F93" w:rsidR="00AC5C3E" w:rsidRPr="00051100" w:rsidRDefault="00AC5C3E" w:rsidP="00AC5C3E">
      <w:pPr>
        <w:widowControl w:val="0"/>
        <w:numPr>
          <w:ilvl w:val="0"/>
          <w:numId w:val="351"/>
        </w:numPr>
        <w:suppressAutoHyphens w:val="0"/>
        <w:spacing w:before="0"/>
        <w:rPr>
          <w:rFonts w:ascii="Trebuchet MS" w:eastAsia="?????? Pro W3" w:hAnsi="Trebuchet MS" w:cs="Arial"/>
          <w:szCs w:val="24"/>
          <w:lang w:val="it-IT"/>
        </w:rPr>
      </w:pPr>
      <w:r w:rsidRPr="00051100">
        <w:rPr>
          <w:rFonts w:ascii="Trebuchet MS" w:eastAsia="?????? Pro W3" w:hAnsi="Trebuchet MS" w:cs="Arial"/>
          <w:szCs w:val="24"/>
          <w:lang w:val="it-IT"/>
        </w:rPr>
        <w:t>Mo</w:t>
      </w:r>
      <w:r>
        <w:rPr>
          <w:rFonts w:ascii="Trebuchet MS" w:eastAsia="?????? Pro W3" w:hAnsi="Trebuchet MS" w:cs="Arial"/>
          <w:szCs w:val="24"/>
          <w:lang w:val="it-IT"/>
        </w:rPr>
        <w:t>d</w:t>
      </w:r>
      <w:r w:rsidRPr="00051100">
        <w:rPr>
          <w:rFonts w:ascii="Trebuchet MS" w:eastAsia="?????? Pro W3" w:hAnsi="Trebuchet MS" w:cs="Arial"/>
          <w:szCs w:val="24"/>
          <w:lang w:val="it-IT"/>
        </w:rPr>
        <w:t>ul</w:t>
      </w:r>
      <w:r>
        <w:rPr>
          <w:rFonts w:ascii="Trebuchet MS" w:eastAsia="?????? Pro W3" w:hAnsi="Trebuchet MS" w:cs="Arial"/>
          <w:szCs w:val="24"/>
          <w:lang w:val="it-IT"/>
        </w:rPr>
        <w:t>ul de interacțiune a fluxurilor</w:t>
      </w:r>
    </w:p>
    <w:p w14:paraId="39C2EA5F" w14:textId="77777777" w:rsidR="00352FA8" w:rsidRPr="00051100" w:rsidRDefault="00352FA8" w:rsidP="00AC5C3E">
      <w:pPr>
        <w:numPr>
          <w:ilvl w:val="0"/>
          <w:numId w:val="351"/>
        </w:numPr>
        <w:suppressAutoHyphens w:val="0"/>
        <w:spacing w:before="0"/>
        <w:contextualSpacing/>
        <w:rPr>
          <w:rFonts w:ascii="Trebuchet MS" w:hAnsi="Trebuchet MS" w:cs="Arial"/>
          <w:szCs w:val="24"/>
        </w:rPr>
      </w:pPr>
      <w:r w:rsidRPr="00051100">
        <w:rPr>
          <w:rFonts w:ascii="Trebuchet MS" w:hAnsi="Trebuchet MS" w:cs="Arial"/>
          <w:szCs w:val="24"/>
        </w:rPr>
        <w:t>Modulul pentru procesarea modelelor grafice va permite modelarea proceselor, interfețelor web pentru captarea datelor, tranzițiilor între ecrane, documentarea activităților în cadrul proceselor. Acest modul implică persoane desemnate care vor interacționa cu procesele, tipul de interacțiune, regulile pentru alocarea sarcinilor, regulile de expirare, activitățile escaladate și programul specific de lucru, regulile de alertare.</w:t>
      </w:r>
    </w:p>
    <w:p w14:paraId="05A60B3E" w14:textId="77777777" w:rsidR="00352FA8" w:rsidRPr="00051100" w:rsidRDefault="00352FA8" w:rsidP="00AC5C3E">
      <w:pPr>
        <w:numPr>
          <w:ilvl w:val="0"/>
          <w:numId w:val="351"/>
        </w:numPr>
        <w:suppressAutoHyphens w:val="0"/>
        <w:spacing w:before="0"/>
        <w:contextualSpacing/>
        <w:rPr>
          <w:rFonts w:ascii="Trebuchet MS" w:hAnsi="Trebuchet MS" w:cs="Arial"/>
          <w:szCs w:val="24"/>
        </w:rPr>
      </w:pPr>
      <w:r w:rsidRPr="00051100">
        <w:rPr>
          <w:rFonts w:ascii="Trebuchet MS" w:hAnsi="Trebuchet MS" w:cs="Arial"/>
          <w:szCs w:val="24"/>
        </w:rPr>
        <w:t>Modulele pentru spațiile de modelare colaborative și lucrul în echipă vor permite analiștilor, dezvoltatorilor și experților să colaboreze în procesul de proiectare, cu capacități de stocare a documentelor legislative sau reguli interne specifice organizației și să le consulte în procesul de proiectare.</w:t>
      </w:r>
    </w:p>
    <w:p w14:paraId="4E09FD00" w14:textId="51A68EA4" w:rsidR="00352FA8" w:rsidRPr="00051100" w:rsidRDefault="00352FA8" w:rsidP="00AC5C3E">
      <w:pPr>
        <w:numPr>
          <w:ilvl w:val="0"/>
          <w:numId w:val="351"/>
        </w:numPr>
        <w:suppressAutoHyphens w:val="0"/>
        <w:spacing w:before="0"/>
        <w:contextualSpacing/>
        <w:rPr>
          <w:rFonts w:ascii="Trebuchet MS" w:hAnsi="Trebuchet MS" w:cs="Arial"/>
          <w:szCs w:val="24"/>
        </w:rPr>
      </w:pPr>
      <w:r w:rsidRPr="00051100">
        <w:rPr>
          <w:rFonts w:ascii="Trebuchet MS" w:hAnsi="Trebuchet MS" w:cs="Arial"/>
          <w:szCs w:val="24"/>
        </w:rPr>
        <w:t>Modulele de monitorizare și raportare a performanțelor proceselor vor oferi proprietarilor de procesare</w:t>
      </w:r>
      <w:r w:rsidR="008C2AAA" w:rsidRPr="00051100">
        <w:rPr>
          <w:rFonts w:ascii="Trebuchet MS" w:hAnsi="Trebuchet MS" w:cs="Arial"/>
          <w:szCs w:val="24"/>
        </w:rPr>
        <w:t>,</w:t>
      </w:r>
      <w:r w:rsidRPr="00051100">
        <w:rPr>
          <w:rFonts w:ascii="Trebuchet MS" w:hAnsi="Trebuchet MS" w:cs="Arial"/>
          <w:szCs w:val="24"/>
        </w:rPr>
        <w:t xml:space="preserve"> capacitatea de a urmări fluxurile de lucru, erorile și incidentele survenite în infrastructura de servicii și diverși indicatori care măsoară performanța oamenilor, performanța activități</w:t>
      </w:r>
      <w:r w:rsidR="008C2AAA" w:rsidRPr="00051100">
        <w:rPr>
          <w:rFonts w:ascii="Trebuchet MS" w:hAnsi="Trebuchet MS" w:cs="Arial"/>
          <w:szCs w:val="24"/>
        </w:rPr>
        <w:t>i</w:t>
      </w:r>
      <w:r w:rsidRPr="00051100">
        <w:rPr>
          <w:rFonts w:ascii="Trebuchet MS" w:hAnsi="Trebuchet MS" w:cs="Arial"/>
          <w:szCs w:val="24"/>
        </w:rPr>
        <w:t>lor desfășurate, costurile interne. Modulul va include, de asemenea, instrumente pentru construirea rapoartelor specifice, fără a necesita cunoștințe avansate de programare.</w:t>
      </w:r>
    </w:p>
    <w:p w14:paraId="703BBAAB" w14:textId="77777777" w:rsidR="00352FA8" w:rsidRPr="00051100" w:rsidRDefault="00352FA8" w:rsidP="00AC5C3E">
      <w:pPr>
        <w:numPr>
          <w:ilvl w:val="0"/>
          <w:numId w:val="351"/>
        </w:numPr>
        <w:suppressAutoHyphens w:val="0"/>
        <w:spacing w:before="0"/>
        <w:contextualSpacing/>
        <w:rPr>
          <w:rFonts w:ascii="Trebuchet MS" w:hAnsi="Trebuchet MS" w:cs="Arial"/>
          <w:szCs w:val="24"/>
        </w:rPr>
      </w:pPr>
      <w:r w:rsidRPr="00051100">
        <w:rPr>
          <w:rFonts w:ascii="Trebuchet MS" w:hAnsi="Trebuchet MS" w:cs="Arial"/>
          <w:szCs w:val="24"/>
        </w:rPr>
        <w:lastRenderedPageBreak/>
        <w:t>Modulul de integrare și interoperabilitate cu sistemele și aplicațiile interne și externe va include conectori și adaptori specifici pentru tehnologie și aplicații pentru integrarea sistemelor eterogene, atât interne, cât și externe față de organizație. Modulul va permite schimbul de informații, indiferent de tehnologia pentru sisteme și aplicații. În plus, asigură integritatea și coerența datelor schimbate între organizații, oferind o imagine reală a fluxului de tranzacții.</w:t>
      </w:r>
    </w:p>
    <w:p w14:paraId="3E7531E0" w14:textId="77777777" w:rsidR="00352FA8" w:rsidRPr="00051100" w:rsidRDefault="00352FA8" w:rsidP="00AC5C3E">
      <w:pPr>
        <w:numPr>
          <w:ilvl w:val="0"/>
          <w:numId w:val="351"/>
        </w:numPr>
        <w:suppressAutoHyphens w:val="0"/>
        <w:spacing w:before="0"/>
        <w:contextualSpacing/>
        <w:rPr>
          <w:rFonts w:ascii="Trebuchet MS" w:hAnsi="Trebuchet MS" w:cs="Arial"/>
          <w:szCs w:val="24"/>
        </w:rPr>
      </w:pPr>
      <w:r w:rsidRPr="00051100">
        <w:rPr>
          <w:rFonts w:ascii="Trebuchet MS" w:hAnsi="Trebuchet MS" w:cs="Arial"/>
          <w:szCs w:val="24"/>
        </w:rPr>
        <w:t>Modulul pentru comunicarea sigură a interfețelor între organizații va asigura confidențialitatea, integritatea și coerența datelor schimbate între organizații prin aplicarea politicilor de securitate la interfețele de comunicare cu exteriorul, asigurând securitatea datelor în tranzit prin criptarea mesajelor schimbate.</w:t>
      </w:r>
    </w:p>
    <w:p w14:paraId="31072CAD" w14:textId="38FDFD50" w:rsidR="00352FA8" w:rsidRPr="00051100" w:rsidRDefault="00352FA8" w:rsidP="00AC5C3E">
      <w:pPr>
        <w:widowControl w:val="0"/>
        <w:numPr>
          <w:ilvl w:val="0"/>
          <w:numId w:val="351"/>
        </w:numPr>
        <w:suppressAutoHyphens w:val="0"/>
        <w:spacing w:before="0"/>
        <w:rPr>
          <w:rFonts w:ascii="Trebuchet MS" w:eastAsia="?????? Pro W3" w:hAnsi="Trebuchet MS" w:cs="Arial"/>
          <w:szCs w:val="24"/>
          <w:lang w:val="it-IT"/>
        </w:rPr>
      </w:pPr>
      <w:r w:rsidRPr="00051100">
        <w:rPr>
          <w:rFonts w:ascii="Trebuchet MS" w:hAnsi="Trebuchet MS" w:cs="Arial"/>
          <w:szCs w:val="24"/>
          <w:lang w:val="fr-FR"/>
        </w:rPr>
        <w:t xml:space="preserve">Modulul de management al documentelor </w:t>
      </w:r>
      <w:r w:rsidR="003C3495" w:rsidRPr="00051100">
        <w:rPr>
          <w:rFonts w:ascii="Trebuchet MS" w:hAnsi="Trebuchet MS" w:cs="Arial"/>
          <w:szCs w:val="24"/>
          <w:lang w:val="fr-FR"/>
        </w:rPr>
        <w:t>ș</w:t>
      </w:r>
      <w:r w:rsidRPr="00051100">
        <w:rPr>
          <w:rFonts w:ascii="Trebuchet MS" w:hAnsi="Trebuchet MS" w:cs="Arial"/>
          <w:szCs w:val="24"/>
          <w:lang w:val="fr-FR"/>
        </w:rPr>
        <w:t>i a datelor structurate.</w:t>
      </w:r>
    </w:p>
    <w:p w14:paraId="56AD97E5" w14:textId="04060E56" w:rsidR="00352FA8" w:rsidRPr="00051100" w:rsidRDefault="003C3495" w:rsidP="00352FA8">
      <w:pPr>
        <w:spacing w:before="0"/>
        <w:ind w:firstLine="360"/>
        <w:rPr>
          <w:rFonts w:ascii="Trebuchet MS" w:hAnsi="Trebuchet MS" w:cs="Arial"/>
          <w:szCs w:val="24"/>
          <w:lang w:val="fr-FR"/>
        </w:rPr>
      </w:pPr>
      <w:r w:rsidRPr="00051100">
        <w:rPr>
          <w:rFonts w:ascii="Trebuchet MS" w:hAnsi="Trebuchet MS" w:cs="Arial"/>
          <w:szCs w:val="24"/>
          <w:lang w:val="fr-FR"/>
        </w:rPr>
        <w:t>Ț</w:t>
      </w:r>
      <w:r w:rsidR="00352FA8" w:rsidRPr="00051100">
        <w:rPr>
          <w:rFonts w:ascii="Trebuchet MS" w:hAnsi="Trebuchet MS" w:cs="Arial"/>
          <w:szCs w:val="24"/>
          <w:lang w:val="fr-FR"/>
        </w:rPr>
        <w:t>in</w:t>
      </w:r>
      <w:r w:rsidRPr="00051100">
        <w:rPr>
          <w:rFonts w:ascii="Trebuchet MS" w:hAnsi="Trebuchet MS" w:cs="Arial"/>
          <w:szCs w:val="24"/>
          <w:lang w:val="fr-FR"/>
        </w:rPr>
        <w:t>â</w:t>
      </w:r>
      <w:r w:rsidR="00352FA8" w:rsidRPr="00051100">
        <w:rPr>
          <w:rFonts w:ascii="Trebuchet MS" w:hAnsi="Trebuchet MS" w:cs="Arial"/>
          <w:szCs w:val="24"/>
          <w:lang w:val="fr-FR"/>
        </w:rPr>
        <w:t xml:space="preserve">nd cont de volumul mare (milioane de documente) </w:t>
      </w:r>
      <w:r w:rsidRPr="00051100">
        <w:rPr>
          <w:rFonts w:ascii="Trebuchet MS" w:hAnsi="Trebuchet MS" w:cs="Arial"/>
          <w:szCs w:val="24"/>
          <w:lang w:val="fr-FR"/>
        </w:rPr>
        <w:t>ș</w:t>
      </w:r>
      <w:r w:rsidR="00352FA8" w:rsidRPr="00051100">
        <w:rPr>
          <w:rFonts w:ascii="Trebuchet MS" w:hAnsi="Trebuchet MS" w:cs="Arial"/>
          <w:szCs w:val="24"/>
          <w:lang w:val="fr-FR"/>
        </w:rPr>
        <w:t>i de importan</w:t>
      </w:r>
      <w:r w:rsidRPr="00051100">
        <w:rPr>
          <w:rFonts w:ascii="Trebuchet MS" w:hAnsi="Trebuchet MS" w:cs="Arial"/>
          <w:szCs w:val="24"/>
          <w:lang w:val="fr-FR"/>
        </w:rPr>
        <w:t>ț</w:t>
      </w:r>
      <w:r w:rsidR="00352FA8" w:rsidRPr="00051100">
        <w:rPr>
          <w:rFonts w:ascii="Trebuchet MS" w:hAnsi="Trebuchet MS" w:cs="Arial"/>
          <w:szCs w:val="24"/>
          <w:lang w:val="fr-FR"/>
        </w:rPr>
        <w:t>a documentelor vehiculate, este necesar ca modulul de management al documentelor s</w:t>
      </w:r>
      <w:r w:rsidRPr="00051100">
        <w:rPr>
          <w:rFonts w:ascii="Trebuchet MS" w:hAnsi="Trebuchet MS" w:cs="Arial"/>
          <w:szCs w:val="24"/>
          <w:lang w:val="fr-FR"/>
        </w:rPr>
        <w:t>ă</w:t>
      </w:r>
      <w:r w:rsidR="00352FA8" w:rsidRPr="00051100">
        <w:rPr>
          <w:rFonts w:ascii="Trebuchet MS" w:hAnsi="Trebuchet MS" w:cs="Arial"/>
          <w:szCs w:val="24"/>
          <w:lang w:val="fr-FR"/>
        </w:rPr>
        <w:t xml:space="preserve"> ofere:</w:t>
      </w:r>
    </w:p>
    <w:p w14:paraId="5CA90D86" w14:textId="54FF674C" w:rsidR="00352FA8" w:rsidRPr="00051100" w:rsidRDefault="00352FA8" w:rsidP="00AC5C3E">
      <w:pPr>
        <w:numPr>
          <w:ilvl w:val="0"/>
          <w:numId w:val="352"/>
        </w:numPr>
        <w:suppressAutoHyphens w:val="0"/>
        <w:spacing w:before="0"/>
        <w:contextualSpacing/>
        <w:rPr>
          <w:rFonts w:ascii="Trebuchet MS" w:hAnsi="Trebuchet MS" w:cs="Arial"/>
          <w:szCs w:val="24"/>
        </w:rPr>
      </w:pPr>
      <w:r w:rsidRPr="00051100">
        <w:rPr>
          <w:rFonts w:ascii="Trebuchet MS" w:hAnsi="Trebuchet MS" w:cs="Arial"/>
          <w:szCs w:val="24"/>
        </w:rPr>
        <w:t>lucrul multiutilizator/concurent</w:t>
      </w:r>
      <w:r w:rsidR="001F1118" w:rsidRPr="00051100">
        <w:rPr>
          <w:rFonts w:ascii="Trebuchet MS" w:hAnsi="Trebuchet MS" w:cs="Arial"/>
          <w:szCs w:val="24"/>
        </w:rPr>
        <w:t>;</w:t>
      </w:r>
    </w:p>
    <w:p w14:paraId="5C78A5A5" w14:textId="30CC529B" w:rsidR="00352FA8" w:rsidRPr="00051100" w:rsidRDefault="00352FA8" w:rsidP="00AC5C3E">
      <w:pPr>
        <w:numPr>
          <w:ilvl w:val="0"/>
          <w:numId w:val="352"/>
        </w:numPr>
        <w:suppressAutoHyphens w:val="0"/>
        <w:spacing w:before="0"/>
        <w:contextualSpacing/>
        <w:rPr>
          <w:rFonts w:ascii="Trebuchet MS" w:hAnsi="Trebuchet MS" w:cs="Arial"/>
          <w:szCs w:val="24"/>
        </w:rPr>
      </w:pPr>
      <w:r w:rsidRPr="00051100">
        <w:rPr>
          <w:rFonts w:ascii="Trebuchet MS" w:hAnsi="Trebuchet MS" w:cs="Arial"/>
          <w:szCs w:val="24"/>
        </w:rPr>
        <w:t>administrare centralizat</w:t>
      </w:r>
      <w:r w:rsidR="00053A96" w:rsidRPr="00051100">
        <w:rPr>
          <w:rFonts w:ascii="Trebuchet MS" w:hAnsi="Trebuchet MS" w:cs="Arial"/>
          <w:szCs w:val="24"/>
        </w:rPr>
        <w:t>ă</w:t>
      </w:r>
      <w:r w:rsidRPr="00051100">
        <w:rPr>
          <w:rFonts w:ascii="Trebuchet MS" w:hAnsi="Trebuchet MS" w:cs="Arial"/>
          <w:szCs w:val="24"/>
        </w:rPr>
        <w:t xml:space="preserve"> </w:t>
      </w:r>
      <w:r w:rsidR="00053A96" w:rsidRPr="00051100">
        <w:rPr>
          <w:rFonts w:ascii="Trebuchet MS" w:hAnsi="Trebuchet MS" w:cs="Arial"/>
          <w:szCs w:val="24"/>
        </w:rPr>
        <w:t>ș</w:t>
      </w:r>
      <w:r w:rsidRPr="00051100">
        <w:rPr>
          <w:rFonts w:ascii="Trebuchet MS" w:hAnsi="Trebuchet MS" w:cs="Arial"/>
          <w:szCs w:val="24"/>
        </w:rPr>
        <w:t>i management al utilizatorilor</w:t>
      </w:r>
      <w:r w:rsidR="001F1118" w:rsidRPr="00051100">
        <w:rPr>
          <w:rFonts w:ascii="Trebuchet MS" w:hAnsi="Trebuchet MS" w:cs="Arial"/>
          <w:szCs w:val="24"/>
        </w:rPr>
        <w:t>;</w:t>
      </w:r>
    </w:p>
    <w:p w14:paraId="1B778E39" w14:textId="68445825" w:rsidR="00352FA8" w:rsidRPr="00051100" w:rsidRDefault="00352FA8" w:rsidP="00AC5C3E">
      <w:pPr>
        <w:numPr>
          <w:ilvl w:val="0"/>
          <w:numId w:val="352"/>
        </w:numPr>
        <w:suppressAutoHyphens w:val="0"/>
        <w:spacing w:before="0"/>
        <w:contextualSpacing/>
        <w:rPr>
          <w:rFonts w:ascii="Trebuchet MS" w:hAnsi="Trebuchet MS" w:cs="Arial"/>
          <w:szCs w:val="24"/>
        </w:rPr>
      </w:pPr>
      <w:r w:rsidRPr="00051100">
        <w:rPr>
          <w:rFonts w:ascii="Trebuchet MS" w:hAnsi="Trebuchet MS" w:cs="Arial"/>
          <w:szCs w:val="24"/>
        </w:rPr>
        <w:t>capabilit</w:t>
      </w:r>
      <w:r w:rsidR="001F1118" w:rsidRPr="00051100">
        <w:rPr>
          <w:rFonts w:ascii="Trebuchet MS" w:hAnsi="Trebuchet MS" w:cs="Arial"/>
          <w:szCs w:val="24"/>
        </w:rPr>
        <w:t>ăț</w:t>
      </w:r>
      <w:r w:rsidRPr="00051100">
        <w:rPr>
          <w:rFonts w:ascii="Trebuchet MS" w:hAnsi="Trebuchet MS" w:cs="Arial"/>
          <w:szCs w:val="24"/>
        </w:rPr>
        <w:t>i avansate de stocare, arhivare și raportare a documentelor gestionate; acesta va trebui s</w:t>
      </w:r>
      <w:r w:rsidR="001F1118" w:rsidRPr="00051100">
        <w:rPr>
          <w:rFonts w:ascii="Trebuchet MS" w:hAnsi="Trebuchet MS" w:cs="Arial"/>
          <w:szCs w:val="24"/>
        </w:rPr>
        <w:t>ă</w:t>
      </w:r>
      <w:r w:rsidRPr="00051100">
        <w:rPr>
          <w:rFonts w:ascii="Trebuchet MS" w:hAnsi="Trebuchet MS" w:cs="Arial"/>
          <w:szCs w:val="24"/>
        </w:rPr>
        <w:t xml:space="preserve"> permit</w:t>
      </w:r>
      <w:r w:rsidR="001F1118" w:rsidRPr="00051100">
        <w:rPr>
          <w:rFonts w:ascii="Trebuchet MS" w:hAnsi="Trebuchet MS" w:cs="Arial"/>
          <w:szCs w:val="24"/>
        </w:rPr>
        <w:t>ă</w:t>
      </w:r>
      <w:r w:rsidRPr="00051100">
        <w:rPr>
          <w:rFonts w:ascii="Trebuchet MS" w:hAnsi="Trebuchet MS" w:cs="Arial"/>
          <w:szCs w:val="24"/>
        </w:rPr>
        <w:t xml:space="preserve"> clasificarea acestor documente dup</w:t>
      </w:r>
      <w:r w:rsidR="001F1118" w:rsidRPr="00051100">
        <w:rPr>
          <w:rFonts w:ascii="Trebuchet MS" w:hAnsi="Trebuchet MS" w:cs="Arial"/>
          <w:szCs w:val="24"/>
        </w:rPr>
        <w:t>ă</w:t>
      </w:r>
      <w:r w:rsidRPr="00051100">
        <w:rPr>
          <w:rFonts w:ascii="Trebuchet MS" w:hAnsi="Trebuchet MS" w:cs="Arial"/>
          <w:szCs w:val="24"/>
        </w:rPr>
        <w:t xml:space="preserve"> diverse criterii</w:t>
      </w:r>
      <w:r w:rsidR="001F1118" w:rsidRPr="00051100">
        <w:rPr>
          <w:rFonts w:ascii="Trebuchet MS" w:hAnsi="Trebuchet MS" w:cs="Arial"/>
          <w:szCs w:val="24"/>
        </w:rPr>
        <w:t>;</w:t>
      </w:r>
    </w:p>
    <w:p w14:paraId="5497EE08" w14:textId="213A6E63" w:rsidR="00352FA8" w:rsidRPr="00051100" w:rsidRDefault="00352FA8" w:rsidP="00AC5C3E">
      <w:pPr>
        <w:numPr>
          <w:ilvl w:val="0"/>
          <w:numId w:val="352"/>
        </w:numPr>
        <w:suppressAutoHyphens w:val="0"/>
        <w:spacing w:before="0"/>
        <w:contextualSpacing/>
        <w:rPr>
          <w:rFonts w:ascii="Trebuchet MS" w:hAnsi="Trebuchet MS" w:cs="Arial"/>
          <w:szCs w:val="24"/>
        </w:rPr>
      </w:pPr>
      <w:r w:rsidRPr="00051100">
        <w:rPr>
          <w:rFonts w:ascii="Trebuchet MS" w:hAnsi="Trebuchet MS" w:cs="Arial"/>
          <w:szCs w:val="24"/>
        </w:rPr>
        <w:t xml:space="preserve">flexibilitate </w:t>
      </w:r>
      <w:r w:rsidR="001F1118" w:rsidRPr="00051100">
        <w:rPr>
          <w:rFonts w:ascii="Trebuchet MS" w:hAnsi="Trebuchet MS" w:cs="Arial"/>
          <w:szCs w:val="24"/>
        </w:rPr>
        <w:t>ș</w:t>
      </w:r>
      <w:r w:rsidRPr="00051100">
        <w:rPr>
          <w:rFonts w:ascii="Trebuchet MS" w:hAnsi="Trebuchet MS" w:cs="Arial"/>
          <w:szCs w:val="24"/>
        </w:rPr>
        <w:t xml:space="preserve">i extensibilitate pentru reconfigurarea </w:t>
      </w:r>
      <w:r w:rsidR="001F1118" w:rsidRPr="00051100">
        <w:rPr>
          <w:rFonts w:ascii="Trebuchet MS" w:hAnsi="Trebuchet MS" w:cs="Arial"/>
          <w:szCs w:val="24"/>
        </w:rPr>
        <w:t>ș</w:t>
      </w:r>
      <w:r w:rsidRPr="00051100">
        <w:rPr>
          <w:rFonts w:ascii="Trebuchet MS" w:hAnsi="Trebuchet MS" w:cs="Arial"/>
          <w:szCs w:val="24"/>
        </w:rPr>
        <w:t xml:space="preserve">i extinderea modulului – </w:t>
      </w:r>
      <w:r w:rsidR="001F1118" w:rsidRPr="00051100">
        <w:rPr>
          <w:rFonts w:ascii="Trebuchet MS" w:hAnsi="Trebuchet MS" w:cs="Arial"/>
          <w:szCs w:val="24"/>
        </w:rPr>
        <w:t>î</w:t>
      </w:r>
      <w:r w:rsidRPr="00051100">
        <w:rPr>
          <w:rFonts w:ascii="Trebuchet MS" w:hAnsi="Trebuchet MS" w:cs="Arial"/>
          <w:szCs w:val="24"/>
        </w:rPr>
        <w:t>n cazul apari</w:t>
      </w:r>
      <w:r w:rsidR="001F1118" w:rsidRPr="00051100">
        <w:rPr>
          <w:rFonts w:ascii="Trebuchet MS" w:hAnsi="Trebuchet MS" w:cs="Arial"/>
          <w:szCs w:val="24"/>
        </w:rPr>
        <w:t>ț</w:t>
      </w:r>
      <w:r w:rsidRPr="00051100">
        <w:rPr>
          <w:rFonts w:ascii="Trebuchet MS" w:hAnsi="Trebuchet MS" w:cs="Arial"/>
          <w:szCs w:val="24"/>
        </w:rPr>
        <w:t>iei unor modific</w:t>
      </w:r>
      <w:r w:rsidR="001F1118" w:rsidRPr="00051100">
        <w:rPr>
          <w:rFonts w:ascii="Trebuchet MS" w:hAnsi="Trebuchet MS" w:cs="Arial"/>
          <w:szCs w:val="24"/>
        </w:rPr>
        <w:t>ă</w:t>
      </w:r>
      <w:r w:rsidRPr="00051100">
        <w:rPr>
          <w:rFonts w:ascii="Trebuchet MS" w:hAnsi="Trebuchet MS" w:cs="Arial"/>
          <w:szCs w:val="24"/>
        </w:rPr>
        <w:t xml:space="preserve">ri </w:t>
      </w:r>
      <w:r w:rsidR="001F1118" w:rsidRPr="00051100">
        <w:rPr>
          <w:rFonts w:ascii="Trebuchet MS" w:hAnsi="Trebuchet MS" w:cs="Arial"/>
          <w:szCs w:val="24"/>
        </w:rPr>
        <w:t>î</w:t>
      </w:r>
      <w:r w:rsidRPr="00051100">
        <w:rPr>
          <w:rFonts w:ascii="Trebuchet MS" w:hAnsi="Trebuchet MS" w:cs="Arial"/>
          <w:szCs w:val="24"/>
        </w:rPr>
        <w:t>n cerin</w:t>
      </w:r>
      <w:r w:rsidR="001F1118" w:rsidRPr="00051100">
        <w:rPr>
          <w:rFonts w:ascii="Trebuchet MS" w:hAnsi="Trebuchet MS" w:cs="Arial"/>
          <w:szCs w:val="24"/>
        </w:rPr>
        <w:t>ț</w:t>
      </w:r>
      <w:r w:rsidRPr="00051100">
        <w:rPr>
          <w:rFonts w:ascii="Trebuchet MS" w:hAnsi="Trebuchet MS" w:cs="Arial"/>
          <w:szCs w:val="24"/>
        </w:rPr>
        <w:t xml:space="preserve">ele existente </w:t>
      </w:r>
      <w:r w:rsidR="001F1118" w:rsidRPr="00051100">
        <w:rPr>
          <w:rFonts w:ascii="Trebuchet MS" w:hAnsi="Trebuchet MS" w:cs="Arial"/>
          <w:szCs w:val="24"/>
        </w:rPr>
        <w:t>ș</w:t>
      </w:r>
      <w:r w:rsidRPr="00051100">
        <w:rPr>
          <w:rFonts w:ascii="Trebuchet MS" w:hAnsi="Trebuchet MS" w:cs="Arial"/>
          <w:szCs w:val="24"/>
        </w:rPr>
        <w:t>i/sau cerin</w:t>
      </w:r>
      <w:r w:rsidR="001F1118" w:rsidRPr="00051100">
        <w:rPr>
          <w:rFonts w:ascii="Trebuchet MS" w:hAnsi="Trebuchet MS" w:cs="Arial"/>
          <w:szCs w:val="24"/>
        </w:rPr>
        <w:t>ț</w:t>
      </w:r>
      <w:r w:rsidRPr="00051100">
        <w:rPr>
          <w:rFonts w:ascii="Trebuchet MS" w:hAnsi="Trebuchet MS" w:cs="Arial"/>
          <w:szCs w:val="24"/>
        </w:rPr>
        <w:t>e noi de business pentru platforma portal</w:t>
      </w:r>
      <w:r w:rsidR="001F1118" w:rsidRPr="00051100">
        <w:rPr>
          <w:rFonts w:ascii="Trebuchet MS" w:hAnsi="Trebuchet MS" w:cs="Arial"/>
          <w:szCs w:val="24"/>
        </w:rPr>
        <w:t>;</w:t>
      </w:r>
    </w:p>
    <w:p w14:paraId="63939420" w14:textId="59A98702" w:rsidR="00352FA8" w:rsidRPr="00051100" w:rsidRDefault="00352FA8" w:rsidP="00AC5C3E">
      <w:pPr>
        <w:numPr>
          <w:ilvl w:val="0"/>
          <w:numId w:val="352"/>
        </w:numPr>
        <w:suppressAutoHyphens w:val="0"/>
        <w:spacing w:before="0"/>
        <w:contextualSpacing/>
        <w:rPr>
          <w:rFonts w:ascii="Trebuchet MS" w:hAnsi="Trebuchet MS" w:cs="Arial"/>
          <w:szCs w:val="24"/>
        </w:rPr>
      </w:pPr>
      <w:r w:rsidRPr="00051100">
        <w:rPr>
          <w:rFonts w:ascii="Trebuchet MS" w:hAnsi="Trebuchet MS" w:cs="Arial"/>
          <w:szCs w:val="24"/>
        </w:rPr>
        <w:t xml:space="preserve">scalabilitate </w:t>
      </w:r>
      <w:r w:rsidR="001F1118" w:rsidRPr="00051100">
        <w:rPr>
          <w:rFonts w:ascii="Trebuchet MS" w:hAnsi="Trebuchet MS" w:cs="Arial"/>
          <w:szCs w:val="24"/>
        </w:rPr>
        <w:t>ș</w:t>
      </w:r>
      <w:r w:rsidRPr="00051100">
        <w:rPr>
          <w:rFonts w:ascii="Trebuchet MS" w:hAnsi="Trebuchet MS" w:cs="Arial"/>
          <w:szCs w:val="24"/>
        </w:rPr>
        <w:t>i un grad ridicat de disponibilitate</w:t>
      </w:r>
    </w:p>
    <w:p w14:paraId="2FA68D0E" w14:textId="254BA54A" w:rsidR="00352FA8" w:rsidRPr="00051100" w:rsidRDefault="00352FA8" w:rsidP="00AC5C3E">
      <w:pPr>
        <w:numPr>
          <w:ilvl w:val="0"/>
          <w:numId w:val="352"/>
        </w:numPr>
        <w:suppressAutoHyphens w:val="0"/>
        <w:spacing w:before="0"/>
        <w:contextualSpacing/>
        <w:rPr>
          <w:rFonts w:ascii="Trebuchet MS" w:hAnsi="Trebuchet MS" w:cs="Arial"/>
          <w:szCs w:val="24"/>
        </w:rPr>
      </w:pPr>
      <w:r w:rsidRPr="00051100">
        <w:rPr>
          <w:rFonts w:ascii="Trebuchet MS" w:hAnsi="Trebuchet MS" w:cs="Arial"/>
          <w:szCs w:val="24"/>
        </w:rPr>
        <w:t>un nivel de accesibilitate ridicat, permi</w:t>
      </w:r>
      <w:r w:rsidR="001F1118" w:rsidRPr="00051100">
        <w:rPr>
          <w:rFonts w:ascii="Trebuchet MS" w:hAnsi="Trebuchet MS" w:cs="Arial"/>
          <w:szCs w:val="24"/>
        </w:rPr>
        <w:t>țâ</w:t>
      </w:r>
      <w:r w:rsidRPr="00051100">
        <w:rPr>
          <w:rFonts w:ascii="Trebuchet MS" w:hAnsi="Trebuchet MS" w:cs="Arial"/>
          <w:szCs w:val="24"/>
        </w:rPr>
        <w:t>nd accesul unui num</w:t>
      </w:r>
      <w:r w:rsidR="001F1118" w:rsidRPr="00051100">
        <w:rPr>
          <w:rFonts w:ascii="Trebuchet MS" w:hAnsi="Trebuchet MS" w:cs="Arial"/>
          <w:szCs w:val="24"/>
        </w:rPr>
        <w:t>ă</w:t>
      </w:r>
      <w:r w:rsidRPr="00051100">
        <w:rPr>
          <w:rFonts w:ascii="Trebuchet MS" w:hAnsi="Trebuchet MS" w:cs="Arial"/>
          <w:szCs w:val="24"/>
        </w:rPr>
        <w:t>r mare de utilizatori</w:t>
      </w:r>
    </w:p>
    <w:p w14:paraId="237E2E79" w14:textId="5EC43AA4" w:rsidR="00352FA8" w:rsidRPr="00051100" w:rsidRDefault="00352FA8" w:rsidP="00AC5C3E">
      <w:pPr>
        <w:numPr>
          <w:ilvl w:val="0"/>
          <w:numId w:val="352"/>
        </w:numPr>
        <w:suppressAutoHyphens w:val="0"/>
        <w:spacing w:before="0"/>
        <w:contextualSpacing/>
        <w:rPr>
          <w:rFonts w:ascii="Trebuchet MS" w:hAnsi="Trebuchet MS" w:cs="Arial"/>
          <w:szCs w:val="24"/>
        </w:rPr>
      </w:pPr>
      <w:r w:rsidRPr="00051100">
        <w:rPr>
          <w:rFonts w:ascii="Trebuchet MS" w:hAnsi="Trebuchet MS" w:cs="Arial"/>
          <w:szCs w:val="24"/>
        </w:rPr>
        <w:t>asigurarea confiden</w:t>
      </w:r>
      <w:r w:rsidR="001F1118" w:rsidRPr="00051100">
        <w:rPr>
          <w:rFonts w:ascii="Trebuchet MS" w:hAnsi="Trebuchet MS" w:cs="Arial"/>
          <w:szCs w:val="24"/>
        </w:rPr>
        <w:t>ț</w:t>
      </w:r>
      <w:r w:rsidRPr="00051100">
        <w:rPr>
          <w:rFonts w:ascii="Trebuchet MS" w:hAnsi="Trebuchet MS" w:cs="Arial"/>
          <w:szCs w:val="24"/>
        </w:rPr>
        <w:t>ialit</w:t>
      </w:r>
      <w:r w:rsidR="001F1118" w:rsidRPr="00051100">
        <w:rPr>
          <w:rFonts w:ascii="Trebuchet MS" w:hAnsi="Trebuchet MS" w:cs="Arial"/>
          <w:szCs w:val="24"/>
        </w:rPr>
        <w:t>ăț</w:t>
      </w:r>
      <w:r w:rsidRPr="00051100">
        <w:rPr>
          <w:rFonts w:ascii="Trebuchet MS" w:hAnsi="Trebuchet MS" w:cs="Arial"/>
          <w:szCs w:val="24"/>
        </w:rPr>
        <w:t xml:space="preserve">ii </w:t>
      </w:r>
      <w:r w:rsidR="001F1118" w:rsidRPr="00051100">
        <w:rPr>
          <w:rFonts w:ascii="Trebuchet MS" w:hAnsi="Trebuchet MS" w:cs="Arial"/>
          <w:szCs w:val="24"/>
        </w:rPr>
        <w:t>ș</w:t>
      </w:r>
      <w:r w:rsidRPr="00051100">
        <w:rPr>
          <w:rFonts w:ascii="Trebuchet MS" w:hAnsi="Trebuchet MS" w:cs="Arial"/>
          <w:szCs w:val="24"/>
        </w:rPr>
        <w:t>i securit</w:t>
      </w:r>
      <w:r w:rsidR="001F1118" w:rsidRPr="00051100">
        <w:rPr>
          <w:rFonts w:ascii="Trebuchet MS" w:hAnsi="Trebuchet MS" w:cs="Arial"/>
          <w:szCs w:val="24"/>
        </w:rPr>
        <w:t>ăț</w:t>
      </w:r>
      <w:r w:rsidRPr="00051100">
        <w:rPr>
          <w:rFonts w:ascii="Trebuchet MS" w:hAnsi="Trebuchet MS" w:cs="Arial"/>
          <w:szCs w:val="24"/>
        </w:rPr>
        <w:t xml:space="preserve">ii documentelor prin componente de criptare </w:t>
      </w:r>
      <w:r w:rsidR="001F1118" w:rsidRPr="00051100">
        <w:rPr>
          <w:rFonts w:ascii="Trebuchet MS" w:hAnsi="Trebuchet MS" w:cs="Arial"/>
          <w:szCs w:val="24"/>
        </w:rPr>
        <w:t>ș</w:t>
      </w:r>
      <w:r w:rsidRPr="00051100">
        <w:rPr>
          <w:rFonts w:ascii="Trebuchet MS" w:hAnsi="Trebuchet MS" w:cs="Arial"/>
          <w:szCs w:val="24"/>
        </w:rPr>
        <w:t>i anonimizare a datelor cu caracter personal</w:t>
      </w:r>
    </w:p>
    <w:p w14:paraId="3AC9B060" w14:textId="1B7BF458" w:rsidR="00352FA8" w:rsidRPr="00051100" w:rsidRDefault="00352FA8" w:rsidP="00AC5C3E">
      <w:pPr>
        <w:numPr>
          <w:ilvl w:val="0"/>
          <w:numId w:val="352"/>
        </w:numPr>
        <w:suppressAutoHyphens w:val="0"/>
        <w:spacing w:before="0"/>
        <w:contextualSpacing/>
        <w:rPr>
          <w:rFonts w:ascii="Trebuchet MS" w:hAnsi="Trebuchet MS" w:cs="Arial"/>
          <w:szCs w:val="24"/>
        </w:rPr>
      </w:pPr>
      <w:r w:rsidRPr="00051100">
        <w:rPr>
          <w:rFonts w:ascii="Trebuchet MS" w:hAnsi="Trebuchet MS" w:cs="Arial"/>
          <w:szCs w:val="24"/>
        </w:rPr>
        <w:t>o arhitectur</w:t>
      </w:r>
      <w:r w:rsidR="001F1118" w:rsidRPr="00051100">
        <w:rPr>
          <w:rFonts w:ascii="Trebuchet MS" w:hAnsi="Trebuchet MS" w:cs="Arial"/>
          <w:szCs w:val="24"/>
        </w:rPr>
        <w:t>ă</w:t>
      </w:r>
      <w:r w:rsidRPr="00051100">
        <w:rPr>
          <w:rFonts w:ascii="Trebuchet MS" w:hAnsi="Trebuchet MS" w:cs="Arial"/>
          <w:szCs w:val="24"/>
        </w:rPr>
        <w:t xml:space="preserve"> scalabil</w:t>
      </w:r>
      <w:r w:rsidR="001F1118" w:rsidRPr="00051100">
        <w:rPr>
          <w:rFonts w:ascii="Trebuchet MS" w:hAnsi="Trebuchet MS" w:cs="Arial"/>
          <w:szCs w:val="24"/>
        </w:rPr>
        <w:t>ă</w:t>
      </w:r>
      <w:r w:rsidRPr="00051100">
        <w:rPr>
          <w:rFonts w:ascii="Trebuchet MS" w:hAnsi="Trebuchet MS" w:cs="Arial"/>
          <w:szCs w:val="24"/>
        </w:rPr>
        <w:t xml:space="preserve"> </w:t>
      </w:r>
      <w:r w:rsidR="001F1118" w:rsidRPr="00051100">
        <w:rPr>
          <w:rFonts w:ascii="Trebuchet MS" w:hAnsi="Trebuchet MS" w:cs="Arial"/>
          <w:szCs w:val="24"/>
        </w:rPr>
        <w:t>ș</w:t>
      </w:r>
      <w:r w:rsidRPr="00051100">
        <w:rPr>
          <w:rFonts w:ascii="Trebuchet MS" w:hAnsi="Trebuchet MS" w:cs="Arial"/>
          <w:szCs w:val="24"/>
        </w:rPr>
        <w:t>i modular</w:t>
      </w:r>
      <w:r w:rsidR="001F1118" w:rsidRPr="00051100">
        <w:rPr>
          <w:rFonts w:ascii="Trebuchet MS" w:hAnsi="Trebuchet MS" w:cs="Arial"/>
          <w:szCs w:val="24"/>
        </w:rPr>
        <w:t>ă</w:t>
      </w:r>
      <w:r w:rsidRPr="00051100">
        <w:rPr>
          <w:rFonts w:ascii="Trebuchet MS" w:hAnsi="Trebuchet MS" w:cs="Arial"/>
          <w:szCs w:val="24"/>
        </w:rPr>
        <w:t xml:space="preserve"> </w:t>
      </w:r>
    </w:p>
    <w:p w14:paraId="6680133D" w14:textId="77777777" w:rsidR="00352FA8" w:rsidRPr="00051100" w:rsidRDefault="00352FA8" w:rsidP="00352FA8">
      <w:pPr>
        <w:spacing w:before="0"/>
        <w:ind w:firstLine="360"/>
        <w:rPr>
          <w:rFonts w:ascii="Trebuchet MS" w:hAnsi="Trebuchet MS" w:cs="Arial"/>
          <w:szCs w:val="24"/>
          <w:lang w:val="fr-FR"/>
        </w:rPr>
      </w:pPr>
    </w:p>
    <w:p w14:paraId="5A6EE61F" w14:textId="77777777" w:rsidR="00352FA8" w:rsidRPr="00051100" w:rsidRDefault="00352FA8" w:rsidP="00352FA8">
      <w:pPr>
        <w:spacing w:before="0"/>
        <w:ind w:firstLine="360"/>
        <w:rPr>
          <w:rFonts w:ascii="Trebuchet MS" w:hAnsi="Trebuchet MS" w:cs="Arial"/>
          <w:szCs w:val="24"/>
          <w:lang w:val="fr-FR"/>
        </w:rPr>
      </w:pPr>
      <w:r w:rsidRPr="00051100">
        <w:rPr>
          <w:rFonts w:ascii="Trebuchet MS" w:hAnsi="Trebuchet MS" w:cs="Arial"/>
          <w:szCs w:val="24"/>
          <w:lang w:val="fr-FR"/>
        </w:rPr>
        <w:t>Astfel, componenta de management de documente:</w:t>
      </w:r>
    </w:p>
    <w:p w14:paraId="6B7F20BB" w14:textId="3B1D1E5C" w:rsidR="00352FA8" w:rsidRPr="00051100" w:rsidRDefault="00352FA8" w:rsidP="00AC5C3E">
      <w:pPr>
        <w:numPr>
          <w:ilvl w:val="0"/>
          <w:numId w:val="353"/>
        </w:numPr>
        <w:suppressAutoHyphens w:val="0"/>
        <w:spacing w:before="0"/>
        <w:contextualSpacing/>
        <w:rPr>
          <w:rFonts w:ascii="Trebuchet MS" w:hAnsi="Trebuchet MS" w:cs="Arial"/>
          <w:szCs w:val="24"/>
        </w:rPr>
      </w:pPr>
      <w:r w:rsidRPr="00051100">
        <w:rPr>
          <w:rFonts w:ascii="Trebuchet MS" w:hAnsi="Trebuchet MS" w:cs="Arial"/>
          <w:szCs w:val="24"/>
        </w:rPr>
        <w:t>va permite definirea oric</w:t>
      </w:r>
      <w:r w:rsidR="00AC5C3E">
        <w:rPr>
          <w:rFonts w:ascii="Trebuchet MS" w:hAnsi="Trebuchet MS" w:cs="Arial"/>
          <w:szCs w:val="24"/>
        </w:rPr>
        <w:t>â</w:t>
      </w:r>
      <w:r w:rsidRPr="00051100">
        <w:rPr>
          <w:rFonts w:ascii="Trebuchet MS" w:hAnsi="Trebuchet MS" w:cs="Arial"/>
          <w:szCs w:val="24"/>
        </w:rPr>
        <w:t xml:space="preserve">tor tipuri </w:t>
      </w:r>
      <w:r w:rsidR="00AC5C3E">
        <w:rPr>
          <w:rFonts w:ascii="Trebuchet MS" w:hAnsi="Trebuchet MS" w:cs="Arial"/>
          <w:szCs w:val="24"/>
        </w:rPr>
        <w:t>ș</w:t>
      </w:r>
      <w:r w:rsidR="00AC5C3E" w:rsidRPr="00051100">
        <w:rPr>
          <w:rFonts w:ascii="Trebuchet MS" w:hAnsi="Trebuchet MS" w:cs="Arial"/>
          <w:szCs w:val="24"/>
        </w:rPr>
        <w:t xml:space="preserve">i </w:t>
      </w:r>
      <w:r w:rsidRPr="00051100">
        <w:rPr>
          <w:rFonts w:ascii="Trebuchet MS" w:hAnsi="Trebuchet MS" w:cs="Arial"/>
          <w:szCs w:val="24"/>
        </w:rPr>
        <w:t>grupuri de documente. Unui tip de document i se poate ata</w:t>
      </w:r>
      <w:r w:rsidR="00C40014" w:rsidRPr="00051100">
        <w:rPr>
          <w:rFonts w:ascii="Trebuchet MS" w:hAnsi="Trebuchet MS" w:cs="Arial"/>
          <w:szCs w:val="24"/>
        </w:rPr>
        <w:t>ș</w:t>
      </w:r>
      <w:r w:rsidRPr="00051100">
        <w:rPr>
          <w:rFonts w:ascii="Trebuchet MS" w:hAnsi="Trebuchet MS" w:cs="Arial"/>
          <w:szCs w:val="24"/>
        </w:rPr>
        <w:t>a un num</w:t>
      </w:r>
      <w:r w:rsidR="00C40014" w:rsidRPr="00051100">
        <w:rPr>
          <w:rFonts w:ascii="Trebuchet MS" w:hAnsi="Trebuchet MS" w:cs="Arial"/>
          <w:szCs w:val="24"/>
        </w:rPr>
        <w:t>ă</w:t>
      </w:r>
      <w:r w:rsidRPr="00051100">
        <w:rPr>
          <w:rFonts w:ascii="Trebuchet MS" w:hAnsi="Trebuchet MS" w:cs="Arial"/>
          <w:szCs w:val="24"/>
        </w:rPr>
        <w:t>r nelimitat de metadat</w:t>
      </w:r>
      <w:r w:rsidR="00DA0201" w:rsidRPr="00051100">
        <w:rPr>
          <w:rFonts w:ascii="Trebuchet MS" w:hAnsi="Trebuchet MS" w:cs="Arial"/>
          <w:szCs w:val="24"/>
        </w:rPr>
        <w:t>e</w:t>
      </w:r>
      <w:r w:rsidRPr="00051100">
        <w:rPr>
          <w:rFonts w:ascii="Trebuchet MS" w:hAnsi="Trebuchet MS" w:cs="Arial"/>
          <w:szCs w:val="24"/>
        </w:rPr>
        <w:t>/indec</w:t>
      </w:r>
      <w:r w:rsidR="00C40014" w:rsidRPr="00051100">
        <w:rPr>
          <w:rFonts w:ascii="Trebuchet MS" w:hAnsi="Trebuchet MS" w:cs="Arial"/>
          <w:szCs w:val="24"/>
        </w:rPr>
        <w:t>ș</w:t>
      </w:r>
      <w:r w:rsidRPr="00051100">
        <w:rPr>
          <w:rFonts w:ascii="Trebuchet MS" w:hAnsi="Trebuchet MS" w:cs="Arial"/>
          <w:szCs w:val="24"/>
        </w:rPr>
        <w:t>i</w:t>
      </w:r>
      <w:r w:rsidR="00DA0201" w:rsidRPr="00051100">
        <w:rPr>
          <w:rFonts w:ascii="Trebuchet MS" w:hAnsi="Trebuchet MS" w:cs="Arial"/>
          <w:szCs w:val="24"/>
        </w:rPr>
        <w:t>.</w:t>
      </w:r>
    </w:p>
    <w:p w14:paraId="07178E3D" w14:textId="02731FCA" w:rsidR="00352FA8" w:rsidRPr="00051100" w:rsidRDefault="00352FA8" w:rsidP="00AC5C3E">
      <w:pPr>
        <w:numPr>
          <w:ilvl w:val="0"/>
          <w:numId w:val="353"/>
        </w:numPr>
        <w:suppressAutoHyphens w:val="0"/>
        <w:spacing w:before="0"/>
        <w:contextualSpacing/>
        <w:rPr>
          <w:rFonts w:ascii="Trebuchet MS" w:hAnsi="Trebuchet MS" w:cs="Arial"/>
          <w:szCs w:val="24"/>
        </w:rPr>
      </w:pPr>
      <w:r w:rsidRPr="00051100">
        <w:rPr>
          <w:rFonts w:ascii="Trebuchet MS" w:hAnsi="Trebuchet MS" w:cs="Arial"/>
          <w:szCs w:val="24"/>
        </w:rPr>
        <w:t>va permite stocarea unei game variate de con</w:t>
      </w:r>
      <w:r w:rsidR="00C40014" w:rsidRPr="00051100">
        <w:rPr>
          <w:rFonts w:ascii="Trebuchet MS" w:hAnsi="Trebuchet MS" w:cs="Arial"/>
          <w:szCs w:val="24"/>
        </w:rPr>
        <w:t>ț</w:t>
      </w:r>
      <w:r w:rsidRPr="00051100">
        <w:rPr>
          <w:rFonts w:ascii="Trebuchet MS" w:hAnsi="Trebuchet MS" w:cs="Arial"/>
          <w:szCs w:val="24"/>
        </w:rPr>
        <w:t xml:space="preserve">inut </w:t>
      </w:r>
      <w:r w:rsidR="00C40014" w:rsidRPr="00051100">
        <w:rPr>
          <w:rFonts w:ascii="Trebuchet MS" w:hAnsi="Trebuchet MS" w:cs="Arial"/>
          <w:szCs w:val="24"/>
        </w:rPr>
        <w:t>î</w:t>
      </w:r>
      <w:r w:rsidRPr="00051100">
        <w:rPr>
          <w:rFonts w:ascii="Trebuchet MS" w:hAnsi="Trebuchet MS" w:cs="Arial"/>
          <w:szCs w:val="24"/>
        </w:rPr>
        <w:t>n format electronic, de la imagini scanate ale documentelor pe h</w:t>
      </w:r>
      <w:r w:rsidR="00C40014" w:rsidRPr="00051100">
        <w:rPr>
          <w:rFonts w:ascii="Trebuchet MS" w:hAnsi="Trebuchet MS" w:cs="Arial"/>
          <w:szCs w:val="24"/>
        </w:rPr>
        <w:t>â</w:t>
      </w:r>
      <w:r w:rsidRPr="00051100">
        <w:rPr>
          <w:rFonts w:ascii="Trebuchet MS" w:hAnsi="Trebuchet MS" w:cs="Arial"/>
          <w:szCs w:val="24"/>
        </w:rPr>
        <w:t>rtie, la documente create cu editoare de text, foi de calcul tabelar, fi</w:t>
      </w:r>
      <w:r w:rsidR="00C40014" w:rsidRPr="00051100">
        <w:rPr>
          <w:rFonts w:ascii="Trebuchet MS" w:hAnsi="Trebuchet MS" w:cs="Arial"/>
          <w:szCs w:val="24"/>
        </w:rPr>
        <w:t>ș</w:t>
      </w:r>
      <w:r w:rsidRPr="00051100">
        <w:rPr>
          <w:rFonts w:ascii="Trebuchet MS" w:hAnsi="Trebuchet MS" w:cs="Arial"/>
          <w:szCs w:val="24"/>
        </w:rPr>
        <w:t>iere video AVI, MPG, fi</w:t>
      </w:r>
      <w:r w:rsidR="00C40014" w:rsidRPr="00051100">
        <w:rPr>
          <w:rFonts w:ascii="Trebuchet MS" w:hAnsi="Trebuchet MS" w:cs="Arial"/>
          <w:szCs w:val="24"/>
        </w:rPr>
        <w:t>ș</w:t>
      </w:r>
      <w:r w:rsidRPr="00051100">
        <w:rPr>
          <w:rFonts w:ascii="Trebuchet MS" w:hAnsi="Trebuchet MS" w:cs="Arial"/>
          <w:szCs w:val="24"/>
        </w:rPr>
        <w:t>iere audio MP3, fi</w:t>
      </w:r>
      <w:r w:rsidR="00C40014" w:rsidRPr="00051100">
        <w:rPr>
          <w:rFonts w:ascii="Trebuchet MS" w:hAnsi="Trebuchet MS" w:cs="Arial"/>
          <w:szCs w:val="24"/>
        </w:rPr>
        <w:t>ș</w:t>
      </w:r>
      <w:r w:rsidRPr="00051100">
        <w:rPr>
          <w:rFonts w:ascii="Trebuchet MS" w:hAnsi="Trebuchet MS" w:cs="Arial"/>
          <w:szCs w:val="24"/>
        </w:rPr>
        <w:t>iere grafice: BMP, PNG, JPG, GIF, fi</w:t>
      </w:r>
      <w:r w:rsidR="00C40014" w:rsidRPr="00051100">
        <w:rPr>
          <w:rFonts w:ascii="Trebuchet MS" w:hAnsi="Trebuchet MS" w:cs="Arial"/>
          <w:szCs w:val="24"/>
        </w:rPr>
        <w:t>ș</w:t>
      </w:r>
      <w:r w:rsidRPr="00051100">
        <w:rPr>
          <w:rFonts w:ascii="Trebuchet MS" w:hAnsi="Trebuchet MS" w:cs="Arial"/>
          <w:szCs w:val="24"/>
        </w:rPr>
        <w:t>iere text: PDF, TXT, HTML, documente semnate electronic etc. Documentele trebuie p</w:t>
      </w:r>
      <w:r w:rsidR="00C40014" w:rsidRPr="00051100">
        <w:rPr>
          <w:rFonts w:ascii="Trebuchet MS" w:hAnsi="Trebuchet MS" w:cs="Arial"/>
          <w:szCs w:val="24"/>
        </w:rPr>
        <w:t>ă</w:t>
      </w:r>
      <w:r w:rsidRPr="00051100">
        <w:rPr>
          <w:rFonts w:ascii="Trebuchet MS" w:hAnsi="Trebuchet MS" w:cs="Arial"/>
          <w:szCs w:val="24"/>
        </w:rPr>
        <w:t>strate independent de sistemul de baze de date utilizat</w:t>
      </w:r>
      <w:r w:rsidR="00DA0201" w:rsidRPr="00051100">
        <w:rPr>
          <w:rFonts w:ascii="Trebuchet MS" w:hAnsi="Trebuchet MS" w:cs="Arial"/>
          <w:szCs w:val="24"/>
        </w:rPr>
        <w:t>,</w:t>
      </w:r>
      <w:r w:rsidRPr="00051100">
        <w:rPr>
          <w:rFonts w:ascii="Trebuchet MS" w:hAnsi="Trebuchet MS" w:cs="Arial"/>
          <w:szCs w:val="24"/>
        </w:rPr>
        <w:t xml:space="preserve"> pentru a evita cre</w:t>
      </w:r>
      <w:r w:rsidR="00DA0201" w:rsidRPr="00051100">
        <w:rPr>
          <w:rFonts w:ascii="Trebuchet MS" w:hAnsi="Trebuchet MS" w:cs="Arial"/>
          <w:szCs w:val="24"/>
        </w:rPr>
        <w:t>ș</w:t>
      </w:r>
      <w:r w:rsidRPr="00051100">
        <w:rPr>
          <w:rFonts w:ascii="Trebuchet MS" w:hAnsi="Trebuchet MS" w:cs="Arial"/>
          <w:szCs w:val="24"/>
        </w:rPr>
        <w:t xml:space="preserve">terea dimensiunii bazei de date </w:t>
      </w:r>
      <w:r w:rsidR="00DA0201" w:rsidRPr="00051100">
        <w:rPr>
          <w:rFonts w:ascii="Trebuchet MS" w:hAnsi="Trebuchet MS" w:cs="Arial"/>
          <w:szCs w:val="24"/>
        </w:rPr>
        <w:t>ș</w:t>
      </w:r>
      <w:r w:rsidRPr="00051100">
        <w:rPr>
          <w:rFonts w:ascii="Trebuchet MS" w:hAnsi="Trebuchet MS" w:cs="Arial"/>
          <w:szCs w:val="24"/>
        </w:rPr>
        <w:t xml:space="preserve">i </w:t>
      </w:r>
      <w:r w:rsidR="00DA0201" w:rsidRPr="00051100">
        <w:rPr>
          <w:rFonts w:ascii="Trebuchet MS" w:hAnsi="Trebuchet MS" w:cs="Arial"/>
          <w:szCs w:val="24"/>
        </w:rPr>
        <w:t>î</w:t>
      </w:r>
      <w:r w:rsidRPr="00051100">
        <w:rPr>
          <w:rFonts w:ascii="Trebuchet MS" w:hAnsi="Trebuchet MS" w:cs="Arial"/>
          <w:szCs w:val="24"/>
        </w:rPr>
        <w:t>ngreunarea timpului de r</w:t>
      </w:r>
      <w:r w:rsidR="00DA0201" w:rsidRPr="00051100">
        <w:rPr>
          <w:rFonts w:ascii="Trebuchet MS" w:hAnsi="Trebuchet MS" w:cs="Arial"/>
          <w:szCs w:val="24"/>
        </w:rPr>
        <w:t>ă</w:t>
      </w:r>
      <w:r w:rsidRPr="00051100">
        <w:rPr>
          <w:rFonts w:ascii="Trebuchet MS" w:hAnsi="Trebuchet MS" w:cs="Arial"/>
          <w:szCs w:val="24"/>
        </w:rPr>
        <w:t xml:space="preserve">spuns. Astfel, </w:t>
      </w:r>
      <w:r w:rsidR="00DA0201" w:rsidRPr="00051100">
        <w:rPr>
          <w:rFonts w:ascii="Trebuchet MS" w:hAnsi="Trebuchet MS" w:cs="Arial"/>
          <w:szCs w:val="24"/>
        </w:rPr>
        <w:t>î</w:t>
      </w:r>
      <w:r w:rsidRPr="00051100">
        <w:rPr>
          <w:rFonts w:ascii="Trebuchet MS" w:hAnsi="Trebuchet MS" w:cs="Arial"/>
          <w:szCs w:val="24"/>
        </w:rPr>
        <w:t>n baza de date se vor p</w:t>
      </w:r>
      <w:r w:rsidR="00DA0201" w:rsidRPr="00051100">
        <w:rPr>
          <w:rFonts w:ascii="Trebuchet MS" w:hAnsi="Trebuchet MS" w:cs="Arial"/>
          <w:szCs w:val="24"/>
        </w:rPr>
        <w:t>ă</w:t>
      </w:r>
      <w:r w:rsidRPr="00051100">
        <w:rPr>
          <w:rFonts w:ascii="Trebuchet MS" w:hAnsi="Trebuchet MS" w:cs="Arial"/>
          <w:szCs w:val="24"/>
        </w:rPr>
        <w:t>stra doar leg</w:t>
      </w:r>
      <w:r w:rsidR="00DA0201" w:rsidRPr="00051100">
        <w:rPr>
          <w:rFonts w:ascii="Trebuchet MS" w:hAnsi="Trebuchet MS" w:cs="Arial"/>
          <w:szCs w:val="24"/>
        </w:rPr>
        <w:t>ă</w:t>
      </w:r>
      <w:r w:rsidRPr="00051100">
        <w:rPr>
          <w:rFonts w:ascii="Trebuchet MS" w:hAnsi="Trebuchet MS" w:cs="Arial"/>
          <w:szCs w:val="24"/>
        </w:rPr>
        <w:t>turi c</w:t>
      </w:r>
      <w:r w:rsidR="00DA0201" w:rsidRPr="00051100">
        <w:rPr>
          <w:rFonts w:ascii="Trebuchet MS" w:hAnsi="Trebuchet MS" w:cs="Arial"/>
          <w:szCs w:val="24"/>
        </w:rPr>
        <w:t>ă</w:t>
      </w:r>
      <w:r w:rsidRPr="00051100">
        <w:rPr>
          <w:rFonts w:ascii="Trebuchet MS" w:hAnsi="Trebuchet MS" w:cs="Arial"/>
          <w:szCs w:val="24"/>
        </w:rPr>
        <w:t>tre documente/fi</w:t>
      </w:r>
      <w:r w:rsidR="00DA0201" w:rsidRPr="00051100">
        <w:rPr>
          <w:rFonts w:ascii="Trebuchet MS" w:hAnsi="Trebuchet MS" w:cs="Arial"/>
          <w:szCs w:val="24"/>
        </w:rPr>
        <w:t>ș</w:t>
      </w:r>
      <w:r w:rsidRPr="00051100">
        <w:rPr>
          <w:rFonts w:ascii="Trebuchet MS" w:hAnsi="Trebuchet MS" w:cs="Arial"/>
          <w:szCs w:val="24"/>
        </w:rPr>
        <w:t>iere, al</w:t>
      </w:r>
      <w:r w:rsidR="00DA0201" w:rsidRPr="00051100">
        <w:rPr>
          <w:rFonts w:ascii="Trebuchet MS" w:hAnsi="Trebuchet MS" w:cs="Arial"/>
          <w:szCs w:val="24"/>
        </w:rPr>
        <w:t>ă</w:t>
      </w:r>
      <w:r w:rsidRPr="00051100">
        <w:rPr>
          <w:rFonts w:ascii="Trebuchet MS" w:hAnsi="Trebuchet MS" w:cs="Arial"/>
          <w:szCs w:val="24"/>
        </w:rPr>
        <w:t>turi de datele asociate specifice</w:t>
      </w:r>
      <w:r w:rsidR="00DA0201" w:rsidRPr="00051100">
        <w:rPr>
          <w:rFonts w:ascii="Trebuchet MS" w:hAnsi="Trebuchet MS" w:cs="Arial"/>
          <w:szCs w:val="24"/>
        </w:rPr>
        <w:t>.</w:t>
      </w:r>
    </w:p>
    <w:p w14:paraId="2DB867A5" w14:textId="159748D3" w:rsidR="00352FA8" w:rsidRPr="00051100" w:rsidRDefault="00352FA8" w:rsidP="00AC5C3E">
      <w:pPr>
        <w:numPr>
          <w:ilvl w:val="0"/>
          <w:numId w:val="353"/>
        </w:numPr>
        <w:suppressAutoHyphens w:val="0"/>
        <w:spacing w:before="0"/>
        <w:contextualSpacing/>
        <w:rPr>
          <w:rFonts w:ascii="Trebuchet MS" w:hAnsi="Trebuchet MS" w:cs="Arial"/>
          <w:szCs w:val="24"/>
        </w:rPr>
      </w:pPr>
      <w:r w:rsidRPr="00051100">
        <w:rPr>
          <w:rFonts w:ascii="Trebuchet MS" w:hAnsi="Trebuchet MS" w:cs="Arial"/>
          <w:szCs w:val="24"/>
        </w:rPr>
        <w:t>trebuie s</w:t>
      </w:r>
      <w:r w:rsidR="00DA0201" w:rsidRPr="00051100">
        <w:rPr>
          <w:rFonts w:ascii="Trebuchet MS" w:hAnsi="Trebuchet MS" w:cs="Arial"/>
          <w:szCs w:val="24"/>
        </w:rPr>
        <w:t>ă</w:t>
      </w:r>
      <w:r w:rsidRPr="00051100">
        <w:rPr>
          <w:rFonts w:ascii="Trebuchet MS" w:hAnsi="Trebuchet MS" w:cs="Arial"/>
          <w:szCs w:val="24"/>
        </w:rPr>
        <w:t xml:space="preserve"> fie complet localizat</w:t>
      </w:r>
      <w:r w:rsidR="00DA0201" w:rsidRPr="00051100">
        <w:rPr>
          <w:rFonts w:ascii="Trebuchet MS" w:hAnsi="Trebuchet MS" w:cs="Arial"/>
          <w:szCs w:val="24"/>
        </w:rPr>
        <w:t>ă</w:t>
      </w:r>
      <w:r w:rsidRPr="00051100">
        <w:rPr>
          <w:rFonts w:ascii="Trebuchet MS" w:hAnsi="Trebuchet MS" w:cs="Arial"/>
          <w:szCs w:val="24"/>
        </w:rPr>
        <w:t xml:space="preserve">a </w:t>
      </w:r>
      <w:r w:rsidR="00DA0201" w:rsidRPr="00051100">
        <w:rPr>
          <w:rFonts w:ascii="Trebuchet MS" w:hAnsi="Trebuchet MS" w:cs="Arial"/>
          <w:szCs w:val="24"/>
        </w:rPr>
        <w:t>î</w:t>
      </w:r>
      <w:r w:rsidRPr="00051100">
        <w:rPr>
          <w:rFonts w:ascii="Trebuchet MS" w:hAnsi="Trebuchet MS" w:cs="Arial"/>
          <w:szCs w:val="24"/>
        </w:rPr>
        <w:t>in limba rom</w:t>
      </w:r>
      <w:r w:rsidR="00DA0201" w:rsidRPr="00051100">
        <w:rPr>
          <w:rFonts w:ascii="Trebuchet MS" w:hAnsi="Trebuchet MS" w:cs="Arial"/>
          <w:szCs w:val="24"/>
        </w:rPr>
        <w:t>â</w:t>
      </w:r>
      <w:r w:rsidRPr="00051100">
        <w:rPr>
          <w:rFonts w:ascii="Trebuchet MS" w:hAnsi="Trebuchet MS" w:cs="Arial"/>
          <w:szCs w:val="24"/>
        </w:rPr>
        <w:t>an</w:t>
      </w:r>
      <w:r w:rsidR="00DA0201" w:rsidRPr="00051100">
        <w:rPr>
          <w:rFonts w:ascii="Trebuchet MS" w:hAnsi="Trebuchet MS" w:cs="Arial"/>
          <w:szCs w:val="24"/>
        </w:rPr>
        <w:t>ă</w:t>
      </w:r>
      <w:r w:rsidRPr="00051100">
        <w:rPr>
          <w:rFonts w:ascii="Trebuchet MS" w:hAnsi="Trebuchet MS" w:cs="Arial"/>
          <w:szCs w:val="24"/>
        </w:rPr>
        <w:t>a</w:t>
      </w:r>
      <w:r w:rsidR="00DA0201" w:rsidRPr="00051100">
        <w:rPr>
          <w:rFonts w:ascii="Trebuchet MS" w:hAnsi="Trebuchet MS" w:cs="Arial"/>
          <w:szCs w:val="24"/>
        </w:rPr>
        <w:t>.</w:t>
      </w:r>
    </w:p>
    <w:p w14:paraId="166CE23C" w14:textId="5568D66C" w:rsidR="00352FA8" w:rsidRPr="00051100" w:rsidRDefault="00352FA8" w:rsidP="00AC5C3E">
      <w:pPr>
        <w:numPr>
          <w:ilvl w:val="0"/>
          <w:numId w:val="353"/>
        </w:numPr>
        <w:suppressAutoHyphens w:val="0"/>
        <w:spacing w:before="0"/>
        <w:contextualSpacing/>
        <w:rPr>
          <w:rFonts w:ascii="Trebuchet MS" w:hAnsi="Trebuchet MS" w:cs="Arial"/>
          <w:szCs w:val="24"/>
        </w:rPr>
      </w:pPr>
      <w:r w:rsidRPr="00051100">
        <w:rPr>
          <w:rFonts w:ascii="Trebuchet MS" w:hAnsi="Trebuchet MS" w:cs="Arial"/>
          <w:szCs w:val="24"/>
        </w:rPr>
        <w:t>trebuie s</w:t>
      </w:r>
      <w:r w:rsidR="00DA0201" w:rsidRPr="00051100">
        <w:rPr>
          <w:rFonts w:ascii="Trebuchet MS" w:hAnsi="Trebuchet MS" w:cs="Arial"/>
          <w:szCs w:val="24"/>
        </w:rPr>
        <w:t>ă</w:t>
      </w:r>
      <w:r w:rsidRPr="00051100">
        <w:rPr>
          <w:rFonts w:ascii="Trebuchet MS" w:hAnsi="Trebuchet MS" w:cs="Arial"/>
          <w:szCs w:val="24"/>
        </w:rPr>
        <w:t xml:space="preserve"> ofere metode flexibile de asoci</w:t>
      </w:r>
      <w:r w:rsidR="00DA0201" w:rsidRPr="00051100">
        <w:rPr>
          <w:rFonts w:ascii="Trebuchet MS" w:hAnsi="Trebuchet MS" w:cs="Arial"/>
          <w:szCs w:val="24"/>
        </w:rPr>
        <w:t>e</w:t>
      </w:r>
      <w:r w:rsidRPr="00051100">
        <w:rPr>
          <w:rFonts w:ascii="Trebuchet MS" w:hAnsi="Trebuchet MS" w:cs="Arial"/>
          <w:szCs w:val="24"/>
        </w:rPr>
        <w:t>re de metadate</w:t>
      </w:r>
      <w:r w:rsidR="00DA0201" w:rsidRPr="00051100">
        <w:rPr>
          <w:rFonts w:ascii="Trebuchet MS" w:hAnsi="Trebuchet MS" w:cs="Arial"/>
          <w:szCs w:val="24"/>
        </w:rPr>
        <w:t>/</w:t>
      </w:r>
      <w:r w:rsidRPr="00051100">
        <w:rPr>
          <w:rFonts w:ascii="Trebuchet MS" w:hAnsi="Trebuchet MS" w:cs="Arial"/>
          <w:szCs w:val="24"/>
        </w:rPr>
        <w:t>indec</w:t>
      </w:r>
      <w:r w:rsidR="00DA0201" w:rsidRPr="00051100">
        <w:rPr>
          <w:rFonts w:ascii="Trebuchet MS" w:hAnsi="Trebuchet MS" w:cs="Arial"/>
          <w:szCs w:val="24"/>
        </w:rPr>
        <w:t>ș</w:t>
      </w:r>
      <w:r w:rsidRPr="00051100">
        <w:rPr>
          <w:rFonts w:ascii="Trebuchet MS" w:hAnsi="Trebuchet MS" w:cs="Arial"/>
          <w:szCs w:val="24"/>
        </w:rPr>
        <w:t xml:space="preserve">i diverselor tipuri de documente definite </w:t>
      </w:r>
      <w:r w:rsidR="00DA0201" w:rsidRPr="00051100">
        <w:rPr>
          <w:rFonts w:ascii="Trebuchet MS" w:hAnsi="Trebuchet MS" w:cs="Arial"/>
          <w:szCs w:val="24"/>
        </w:rPr>
        <w:t>î</w:t>
      </w:r>
      <w:r w:rsidRPr="00051100">
        <w:rPr>
          <w:rFonts w:ascii="Trebuchet MS" w:hAnsi="Trebuchet MS" w:cs="Arial"/>
          <w:szCs w:val="24"/>
        </w:rPr>
        <w:t xml:space="preserve">n sistem. Fiecare tip de document din sistem poate avea propriul set de metadate sau poate avea seturi comune de metadate cu alte tipuri de documente. Aceste metadate pot fi de asemenea grupate </w:t>
      </w:r>
      <w:r w:rsidR="00DA0201" w:rsidRPr="00051100">
        <w:rPr>
          <w:rFonts w:ascii="Trebuchet MS" w:hAnsi="Trebuchet MS" w:cs="Arial"/>
          <w:szCs w:val="24"/>
        </w:rPr>
        <w:t>î</w:t>
      </w:r>
      <w:r w:rsidRPr="00051100">
        <w:rPr>
          <w:rFonts w:ascii="Trebuchet MS" w:hAnsi="Trebuchet MS" w:cs="Arial"/>
          <w:szCs w:val="24"/>
        </w:rPr>
        <w:t>n seturi de metadate care s</w:t>
      </w:r>
      <w:r w:rsidR="00DA0201" w:rsidRPr="00051100">
        <w:rPr>
          <w:rFonts w:ascii="Trebuchet MS" w:hAnsi="Trebuchet MS" w:cs="Arial"/>
          <w:szCs w:val="24"/>
        </w:rPr>
        <w:t>ă</w:t>
      </w:r>
      <w:r w:rsidRPr="00051100">
        <w:rPr>
          <w:rFonts w:ascii="Trebuchet MS" w:hAnsi="Trebuchet MS" w:cs="Arial"/>
          <w:szCs w:val="24"/>
        </w:rPr>
        <w:t xml:space="preserve"> poat</w:t>
      </w:r>
      <w:r w:rsidR="00DA0201" w:rsidRPr="00051100">
        <w:rPr>
          <w:rFonts w:ascii="Trebuchet MS" w:hAnsi="Trebuchet MS" w:cs="Arial"/>
          <w:szCs w:val="24"/>
        </w:rPr>
        <w:t>ă</w:t>
      </w:r>
      <w:r w:rsidRPr="00051100">
        <w:rPr>
          <w:rFonts w:ascii="Trebuchet MS" w:hAnsi="Trebuchet MS" w:cs="Arial"/>
          <w:szCs w:val="24"/>
        </w:rPr>
        <w:t xml:space="preserve"> fi asociate la comun, </w:t>
      </w:r>
      <w:r w:rsidR="00DA0201" w:rsidRPr="00051100">
        <w:rPr>
          <w:rFonts w:ascii="Trebuchet MS" w:hAnsi="Trebuchet MS" w:cs="Arial"/>
          <w:szCs w:val="24"/>
        </w:rPr>
        <w:t>î</w:t>
      </w:r>
      <w:r w:rsidRPr="00051100">
        <w:rPr>
          <w:rFonts w:ascii="Trebuchet MS" w:hAnsi="Trebuchet MS" w:cs="Arial"/>
          <w:szCs w:val="24"/>
        </w:rPr>
        <w:t>ntr-o manier</w:t>
      </w:r>
      <w:r w:rsidR="00DA0201" w:rsidRPr="00051100">
        <w:rPr>
          <w:rFonts w:ascii="Trebuchet MS" w:hAnsi="Trebuchet MS" w:cs="Arial"/>
          <w:szCs w:val="24"/>
        </w:rPr>
        <w:t>ă</w:t>
      </w:r>
      <w:r w:rsidRPr="00051100">
        <w:rPr>
          <w:rFonts w:ascii="Trebuchet MS" w:hAnsi="Trebuchet MS" w:cs="Arial"/>
          <w:szCs w:val="24"/>
        </w:rPr>
        <w:t xml:space="preserve"> repetitiv</w:t>
      </w:r>
      <w:r w:rsidR="00DA0201" w:rsidRPr="00051100">
        <w:rPr>
          <w:rFonts w:ascii="Trebuchet MS" w:hAnsi="Trebuchet MS" w:cs="Arial"/>
          <w:szCs w:val="24"/>
        </w:rPr>
        <w:t>ă</w:t>
      </w:r>
      <w:r w:rsidRPr="00051100">
        <w:rPr>
          <w:rFonts w:ascii="Trebuchet MS" w:hAnsi="Trebuchet MS" w:cs="Arial"/>
          <w:szCs w:val="24"/>
        </w:rPr>
        <w:t xml:space="preserve"> tipurilor de documente dorite.</w:t>
      </w:r>
    </w:p>
    <w:p w14:paraId="6A2FE199" w14:textId="2D25D01E" w:rsidR="00352FA8" w:rsidRPr="00051100" w:rsidRDefault="00352FA8" w:rsidP="00AC5C3E">
      <w:pPr>
        <w:numPr>
          <w:ilvl w:val="0"/>
          <w:numId w:val="353"/>
        </w:numPr>
        <w:suppressAutoHyphens w:val="0"/>
        <w:spacing w:before="0"/>
        <w:contextualSpacing/>
        <w:rPr>
          <w:rFonts w:ascii="Trebuchet MS" w:hAnsi="Trebuchet MS" w:cs="Arial"/>
          <w:szCs w:val="24"/>
        </w:rPr>
      </w:pPr>
      <w:r w:rsidRPr="00051100">
        <w:rPr>
          <w:rFonts w:ascii="Trebuchet MS" w:hAnsi="Trebuchet MS" w:cs="Arial"/>
          <w:szCs w:val="24"/>
        </w:rPr>
        <w:t>trebuie s</w:t>
      </w:r>
      <w:r w:rsidR="00DA0201" w:rsidRPr="00051100">
        <w:rPr>
          <w:rFonts w:ascii="Trebuchet MS" w:hAnsi="Trebuchet MS" w:cs="Arial"/>
          <w:szCs w:val="24"/>
        </w:rPr>
        <w:t>ă</w:t>
      </w:r>
      <w:r w:rsidRPr="00051100">
        <w:rPr>
          <w:rFonts w:ascii="Trebuchet MS" w:hAnsi="Trebuchet MS" w:cs="Arial"/>
          <w:szCs w:val="24"/>
        </w:rPr>
        <w:t xml:space="preserve"> permit</w:t>
      </w:r>
      <w:r w:rsidR="00DA0201" w:rsidRPr="00051100">
        <w:rPr>
          <w:rFonts w:ascii="Trebuchet MS" w:hAnsi="Trebuchet MS" w:cs="Arial"/>
          <w:szCs w:val="24"/>
        </w:rPr>
        <w:t>ă</w:t>
      </w:r>
      <w:r w:rsidRPr="00051100">
        <w:rPr>
          <w:rFonts w:ascii="Trebuchet MS" w:hAnsi="Trebuchet MS" w:cs="Arial"/>
          <w:szCs w:val="24"/>
        </w:rPr>
        <w:t xml:space="preserve"> </w:t>
      </w:r>
      <w:r w:rsidR="00DA0201" w:rsidRPr="00051100">
        <w:rPr>
          <w:rFonts w:ascii="Trebuchet MS" w:hAnsi="Trebuchet MS" w:cs="Arial"/>
          <w:szCs w:val="24"/>
        </w:rPr>
        <w:t>î</w:t>
      </w:r>
      <w:r w:rsidRPr="00051100">
        <w:rPr>
          <w:rFonts w:ascii="Trebuchet MS" w:hAnsi="Trebuchet MS" w:cs="Arial"/>
          <w:szCs w:val="24"/>
        </w:rPr>
        <w:t xml:space="preserve">nregistrarea/controlul de revizii </w:t>
      </w:r>
      <w:r w:rsidR="00DA0201" w:rsidRPr="00051100">
        <w:rPr>
          <w:rFonts w:ascii="Trebuchet MS" w:hAnsi="Trebuchet MS" w:cs="Arial"/>
          <w:szCs w:val="24"/>
        </w:rPr>
        <w:t>ș</w:t>
      </w:r>
      <w:r w:rsidRPr="00051100">
        <w:rPr>
          <w:rFonts w:ascii="Trebuchet MS" w:hAnsi="Trebuchet MS" w:cs="Arial"/>
          <w:szCs w:val="24"/>
        </w:rPr>
        <w:t>i/sau versiuni multiple ale documentelor generate de MS Office sau alte formate.</w:t>
      </w:r>
    </w:p>
    <w:p w14:paraId="49EEA790" w14:textId="3D97FC41" w:rsidR="00352FA8" w:rsidRPr="00051100" w:rsidRDefault="00352FA8" w:rsidP="00AC5C3E">
      <w:pPr>
        <w:numPr>
          <w:ilvl w:val="0"/>
          <w:numId w:val="353"/>
        </w:numPr>
        <w:suppressAutoHyphens w:val="0"/>
        <w:spacing w:before="0"/>
        <w:contextualSpacing/>
        <w:rPr>
          <w:rFonts w:ascii="Trebuchet MS" w:hAnsi="Trebuchet MS" w:cs="Arial"/>
          <w:szCs w:val="24"/>
        </w:rPr>
      </w:pPr>
      <w:r w:rsidRPr="00051100">
        <w:rPr>
          <w:rFonts w:ascii="Trebuchet MS" w:hAnsi="Trebuchet MS" w:cs="Arial"/>
          <w:szCs w:val="24"/>
        </w:rPr>
        <w:t>trebuie s</w:t>
      </w:r>
      <w:r w:rsidR="00C97CAB" w:rsidRPr="00051100">
        <w:rPr>
          <w:rFonts w:ascii="Trebuchet MS" w:hAnsi="Trebuchet MS" w:cs="Arial"/>
          <w:szCs w:val="24"/>
        </w:rPr>
        <w:t>ă</w:t>
      </w:r>
      <w:r w:rsidRPr="00051100">
        <w:rPr>
          <w:rFonts w:ascii="Trebuchet MS" w:hAnsi="Trebuchet MS" w:cs="Arial"/>
          <w:szCs w:val="24"/>
        </w:rPr>
        <w:t xml:space="preserve"> permit</w:t>
      </w:r>
      <w:r w:rsidR="00C97CAB" w:rsidRPr="00051100">
        <w:rPr>
          <w:rFonts w:ascii="Trebuchet MS" w:hAnsi="Trebuchet MS" w:cs="Arial"/>
          <w:szCs w:val="24"/>
        </w:rPr>
        <w:t>ă</w:t>
      </w:r>
      <w:r w:rsidRPr="00051100">
        <w:rPr>
          <w:rFonts w:ascii="Trebuchet MS" w:hAnsi="Trebuchet MS" w:cs="Arial"/>
          <w:szCs w:val="24"/>
        </w:rPr>
        <w:t xml:space="preserve"> (prin configurare) s</w:t>
      </w:r>
      <w:r w:rsidR="00C97CAB" w:rsidRPr="00051100">
        <w:rPr>
          <w:rFonts w:ascii="Trebuchet MS" w:hAnsi="Trebuchet MS" w:cs="Arial"/>
          <w:szCs w:val="24"/>
        </w:rPr>
        <w:t>ă</w:t>
      </w:r>
      <w:r w:rsidRPr="00051100">
        <w:rPr>
          <w:rFonts w:ascii="Trebuchet MS" w:hAnsi="Trebuchet MS" w:cs="Arial"/>
          <w:szCs w:val="24"/>
        </w:rPr>
        <w:t xml:space="preserve"> ofere acces selectiv utilizatorilor la anumite versiuni/revizii ale documentelor.</w:t>
      </w:r>
    </w:p>
    <w:p w14:paraId="639F1840" w14:textId="5EF91764" w:rsidR="00352FA8" w:rsidRPr="00051100" w:rsidRDefault="00352FA8" w:rsidP="00AC5C3E">
      <w:pPr>
        <w:numPr>
          <w:ilvl w:val="0"/>
          <w:numId w:val="353"/>
        </w:numPr>
        <w:suppressAutoHyphens w:val="0"/>
        <w:spacing w:before="0"/>
        <w:contextualSpacing/>
        <w:rPr>
          <w:rFonts w:ascii="Trebuchet MS" w:hAnsi="Trebuchet MS" w:cs="Arial"/>
          <w:szCs w:val="24"/>
        </w:rPr>
      </w:pPr>
      <w:r w:rsidRPr="00051100">
        <w:rPr>
          <w:rFonts w:ascii="Trebuchet MS" w:hAnsi="Trebuchet MS" w:cs="Arial"/>
          <w:szCs w:val="24"/>
        </w:rPr>
        <w:t>trebuie s</w:t>
      </w:r>
      <w:r w:rsidR="00C97CAB" w:rsidRPr="00051100">
        <w:rPr>
          <w:rFonts w:ascii="Trebuchet MS" w:hAnsi="Trebuchet MS" w:cs="Arial"/>
          <w:szCs w:val="24"/>
        </w:rPr>
        <w:t>ă</w:t>
      </w:r>
      <w:r w:rsidRPr="00051100">
        <w:rPr>
          <w:rFonts w:ascii="Trebuchet MS" w:hAnsi="Trebuchet MS" w:cs="Arial"/>
          <w:szCs w:val="24"/>
        </w:rPr>
        <w:t xml:space="preserve"> ofere func</w:t>
      </w:r>
      <w:r w:rsidR="00C97CAB" w:rsidRPr="00051100">
        <w:rPr>
          <w:rFonts w:ascii="Trebuchet MS" w:hAnsi="Trebuchet MS" w:cs="Arial"/>
          <w:szCs w:val="24"/>
        </w:rPr>
        <w:t>ț</w:t>
      </w:r>
      <w:r w:rsidRPr="00051100">
        <w:rPr>
          <w:rFonts w:ascii="Trebuchet MS" w:hAnsi="Trebuchet MS" w:cs="Arial"/>
          <w:szCs w:val="24"/>
        </w:rPr>
        <w:t>ionalit</w:t>
      </w:r>
      <w:r w:rsidR="00C97CAB" w:rsidRPr="00051100">
        <w:rPr>
          <w:rFonts w:ascii="Trebuchet MS" w:hAnsi="Trebuchet MS" w:cs="Arial"/>
          <w:szCs w:val="24"/>
        </w:rPr>
        <w:t>ăț</w:t>
      </w:r>
      <w:r w:rsidRPr="00051100">
        <w:rPr>
          <w:rFonts w:ascii="Trebuchet MS" w:hAnsi="Trebuchet MS" w:cs="Arial"/>
          <w:szCs w:val="24"/>
        </w:rPr>
        <w:t>i de lucru offline.</w:t>
      </w:r>
    </w:p>
    <w:p w14:paraId="69724064" w14:textId="3E5CFB8D" w:rsidR="00352FA8" w:rsidRPr="00051100" w:rsidRDefault="00352FA8" w:rsidP="00AC5C3E">
      <w:pPr>
        <w:numPr>
          <w:ilvl w:val="0"/>
          <w:numId w:val="353"/>
        </w:numPr>
        <w:suppressAutoHyphens w:val="0"/>
        <w:spacing w:before="0"/>
        <w:contextualSpacing/>
        <w:rPr>
          <w:rFonts w:ascii="Trebuchet MS" w:hAnsi="Trebuchet MS" w:cs="Arial"/>
          <w:szCs w:val="24"/>
        </w:rPr>
      </w:pPr>
      <w:r w:rsidRPr="00051100">
        <w:rPr>
          <w:rFonts w:ascii="Trebuchet MS" w:hAnsi="Trebuchet MS" w:cs="Arial"/>
          <w:szCs w:val="24"/>
        </w:rPr>
        <w:t>trebuie s</w:t>
      </w:r>
      <w:r w:rsidR="00C97CAB" w:rsidRPr="00051100">
        <w:rPr>
          <w:rFonts w:ascii="Trebuchet MS" w:hAnsi="Trebuchet MS" w:cs="Arial"/>
          <w:szCs w:val="24"/>
        </w:rPr>
        <w:t>ă</w:t>
      </w:r>
      <w:r w:rsidRPr="00051100">
        <w:rPr>
          <w:rFonts w:ascii="Trebuchet MS" w:hAnsi="Trebuchet MS" w:cs="Arial"/>
          <w:szCs w:val="24"/>
        </w:rPr>
        <w:t xml:space="preserve"> ofere func</w:t>
      </w:r>
      <w:r w:rsidR="00C97CAB" w:rsidRPr="00051100">
        <w:rPr>
          <w:rFonts w:ascii="Trebuchet MS" w:hAnsi="Trebuchet MS" w:cs="Arial"/>
          <w:szCs w:val="24"/>
        </w:rPr>
        <w:t>ț</w:t>
      </w:r>
      <w:r w:rsidRPr="00051100">
        <w:rPr>
          <w:rFonts w:ascii="Trebuchet MS" w:hAnsi="Trebuchet MS" w:cs="Arial"/>
          <w:szCs w:val="24"/>
        </w:rPr>
        <w:t>ionalit</w:t>
      </w:r>
      <w:r w:rsidR="00C97CAB" w:rsidRPr="00051100">
        <w:rPr>
          <w:rFonts w:ascii="Trebuchet MS" w:hAnsi="Trebuchet MS" w:cs="Arial"/>
          <w:szCs w:val="24"/>
        </w:rPr>
        <w:t>ăț</w:t>
      </w:r>
      <w:r w:rsidRPr="00051100">
        <w:rPr>
          <w:rFonts w:ascii="Trebuchet MS" w:hAnsi="Trebuchet MS" w:cs="Arial"/>
          <w:szCs w:val="24"/>
        </w:rPr>
        <w:t>i de creare de noi documente pe baz</w:t>
      </w:r>
      <w:r w:rsidR="00C97CAB" w:rsidRPr="00051100">
        <w:rPr>
          <w:rFonts w:ascii="Trebuchet MS" w:hAnsi="Trebuchet MS" w:cs="Arial"/>
          <w:szCs w:val="24"/>
        </w:rPr>
        <w:t>ă</w:t>
      </w:r>
      <w:r w:rsidRPr="00051100">
        <w:rPr>
          <w:rFonts w:ascii="Trebuchet MS" w:hAnsi="Trebuchet MS" w:cs="Arial"/>
          <w:szCs w:val="24"/>
        </w:rPr>
        <w:t xml:space="preserve"> de </w:t>
      </w:r>
      <w:r w:rsidR="00C97CAB" w:rsidRPr="00051100">
        <w:rPr>
          <w:rFonts w:ascii="Trebuchet MS" w:hAnsi="Trebuchet MS" w:cs="Arial"/>
          <w:szCs w:val="24"/>
        </w:rPr>
        <w:t>ș</w:t>
      </w:r>
      <w:r w:rsidRPr="00051100">
        <w:rPr>
          <w:rFonts w:ascii="Trebuchet MS" w:hAnsi="Trebuchet MS" w:cs="Arial"/>
          <w:szCs w:val="24"/>
        </w:rPr>
        <w:t xml:space="preserve">abloane (templates) precum </w:t>
      </w:r>
      <w:r w:rsidR="00C97CAB" w:rsidRPr="00051100">
        <w:rPr>
          <w:rFonts w:ascii="Trebuchet MS" w:hAnsi="Trebuchet MS" w:cs="Arial"/>
          <w:szCs w:val="24"/>
        </w:rPr>
        <w:t>ș</w:t>
      </w:r>
      <w:r w:rsidRPr="00051100">
        <w:rPr>
          <w:rFonts w:ascii="Trebuchet MS" w:hAnsi="Trebuchet MS" w:cs="Arial"/>
          <w:szCs w:val="24"/>
        </w:rPr>
        <w:t xml:space="preserve">i administrarea </w:t>
      </w:r>
      <w:r w:rsidR="00C97CAB" w:rsidRPr="00051100">
        <w:rPr>
          <w:rFonts w:ascii="Trebuchet MS" w:hAnsi="Trebuchet MS" w:cs="Arial"/>
          <w:szCs w:val="24"/>
        </w:rPr>
        <w:t>ș</w:t>
      </w:r>
      <w:r w:rsidRPr="00051100">
        <w:rPr>
          <w:rFonts w:ascii="Trebuchet MS" w:hAnsi="Trebuchet MS" w:cs="Arial"/>
          <w:szCs w:val="24"/>
        </w:rPr>
        <w:t>abloanelor respective.</w:t>
      </w:r>
    </w:p>
    <w:p w14:paraId="5F1D20CE" w14:textId="3FD3D523" w:rsidR="00352FA8" w:rsidRPr="00051100" w:rsidRDefault="00352FA8" w:rsidP="00AC5C3E">
      <w:pPr>
        <w:numPr>
          <w:ilvl w:val="0"/>
          <w:numId w:val="353"/>
        </w:numPr>
        <w:suppressAutoHyphens w:val="0"/>
        <w:spacing w:before="0"/>
        <w:contextualSpacing/>
        <w:rPr>
          <w:rFonts w:ascii="Trebuchet MS" w:hAnsi="Trebuchet MS" w:cs="Arial"/>
          <w:szCs w:val="24"/>
        </w:rPr>
      </w:pPr>
      <w:r w:rsidRPr="00051100">
        <w:rPr>
          <w:rFonts w:ascii="Trebuchet MS" w:hAnsi="Trebuchet MS" w:cs="Arial"/>
          <w:szCs w:val="24"/>
        </w:rPr>
        <w:lastRenderedPageBreak/>
        <w:t>trebuie s</w:t>
      </w:r>
      <w:r w:rsidR="00C97CAB" w:rsidRPr="00051100">
        <w:rPr>
          <w:rFonts w:ascii="Trebuchet MS" w:hAnsi="Trebuchet MS" w:cs="Arial"/>
          <w:szCs w:val="24"/>
        </w:rPr>
        <w:t>ă</w:t>
      </w:r>
      <w:r w:rsidRPr="00051100">
        <w:rPr>
          <w:rFonts w:ascii="Trebuchet MS" w:hAnsi="Trebuchet MS" w:cs="Arial"/>
          <w:szCs w:val="24"/>
        </w:rPr>
        <w:t xml:space="preserve"> permit</w:t>
      </w:r>
      <w:r w:rsidR="00C97CAB" w:rsidRPr="00051100">
        <w:rPr>
          <w:rFonts w:ascii="Trebuchet MS" w:hAnsi="Trebuchet MS" w:cs="Arial"/>
          <w:szCs w:val="24"/>
        </w:rPr>
        <w:t>ă</w:t>
      </w:r>
      <w:r w:rsidRPr="00051100">
        <w:rPr>
          <w:rFonts w:ascii="Trebuchet MS" w:hAnsi="Trebuchet MS" w:cs="Arial"/>
          <w:szCs w:val="24"/>
        </w:rPr>
        <w:t xml:space="preserve"> utilizatorilor s</w:t>
      </w:r>
      <w:r w:rsidR="00C97CAB" w:rsidRPr="00051100">
        <w:rPr>
          <w:rFonts w:ascii="Trebuchet MS" w:hAnsi="Trebuchet MS" w:cs="Arial"/>
          <w:szCs w:val="24"/>
        </w:rPr>
        <w:t>ă</w:t>
      </w:r>
      <w:r w:rsidRPr="00051100">
        <w:rPr>
          <w:rFonts w:ascii="Trebuchet MS" w:hAnsi="Trebuchet MS" w:cs="Arial"/>
          <w:szCs w:val="24"/>
        </w:rPr>
        <w:t xml:space="preserve"> efectueze modific</w:t>
      </w:r>
      <w:r w:rsidR="00C97CAB" w:rsidRPr="00051100">
        <w:rPr>
          <w:rFonts w:ascii="Trebuchet MS" w:hAnsi="Trebuchet MS" w:cs="Arial"/>
          <w:szCs w:val="24"/>
        </w:rPr>
        <w:t>ă</w:t>
      </w:r>
      <w:r w:rsidRPr="00051100">
        <w:rPr>
          <w:rFonts w:ascii="Trebuchet MS" w:hAnsi="Trebuchet MS" w:cs="Arial"/>
          <w:szCs w:val="24"/>
        </w:rPr>
        <w:t xml:space="preserve">ri pe documentele generate automat, </w:t>
      </w:r>
      <w:r w:rsidR="00C97CAB" w:rsidRPr="00051100">
        <w:rPr>
          <w:rFonts w:ascii="Trebuchet MS" w:hAnsi="Trebuchet MS" w:cs="Arial"/>
          <w:szCs w:val="24"/>
        </w:rPr>
        <w:t>î</w:t>
      </w:r>
      <w:r w:rsidRPr="00051100">
        <w:rPr>
          <w:rFonts w:ascii="Trebuchet MS" w:hAnsi="Trebuchet MS" w:cs="Arial"/>
          <w:szCs w:val="24"/>
        </w:rPr>
        <w:t xml:space="preserve">nainte de salvarea </w:t>
      </w:r>
      <w:r w:rsidR="00C97CAB" w:rsidRPr="00051100">
        <w:rPr>
          <w:rFonts w:ascii="Trebuchet MS" w:hAnsi="Trebuchet MS" w:cs="Arial"/>
          <w:szCs w:val="24"/>
        </w:rPr>
        <w:t>ș</w:t>
      </w:r>
      <w:r w:rsidRPr="00051100">
        <w:rPr>
          <w:rFonts w:ascii="Trebuchet MS" w:hAnsi="Trebuchet MS" w:cs="Arial"/>
          <w:szCs w:val="24"/>
        </w:rPr>
        <w:t xml:space="preserve">i indexarea acestora </w:t>
      </w:r>
      <w:r w:rsidR="00C97CAB" w:rsidRPr="00051100">
        <w:rPr>
          <w:rFonts w:ascii="Trebuchet MS" w:hAnsi="Trebuchet MS" w:cs="Arial"/>
          <w:szCs w:val="24"/>
        </w:rPr>
        <w:t>î</w:t>
      </w:r>
      <w:r w:rsidRPr="00051100">
        <w:rPr>
          <w:rFonts w:ascii="Trebuchet MS" w:hAnsi="Trebuchet MS" w:cs="Arial"/>
          <w:szCs w:val="24"/>
        </w:rPr>
        <w:t>n sistem.</w:t>
      </w:r>
    </w:p>
    <w:p w14:paraId="7B806EED" w14:textId="3B25D92A" w:rsidR="00352FA8" w:rsidRPr="00051100" w:rsidRDefault="00352FA8" w:rsidP="00AC5C3E">
      <w:pPr>
        <w:numPr>
          <w:ilvl w:val="0"/>
          <w:numId w:val="353"/>
        </w:numPr>
        <w:suppressAutoHyphens w:val="0"/>
        <w:spacing w:before="0"/>
        <w:contextualSpacing/>
        <w:rPr>
          <w:rFonts w:ascii="Trebuchet MS" w:hAnsi="Trebuchet MS" w:cs="Arial"/>
          <w:szCs w:val="24"/>
        </w:rPr>
      </w:pPr>
      <w:r w:rsidRPr="00051100">
        <w:rPr>
          <w:rFonts w:ascii="Trebuchet MS" w:hAnsi="Trebuchet MS" w:cs="Arial"/>
          <w:szCs w:val="24"/>
        </w:rPr>
        <w:t>trebuie s</w:t>
      </w:r>
      <w:r w:rsidR="006D0598" w:rsidRPr="00051100">
        <w:rPr>
          <w:rFonts w:ascii="Trebuchet MS" w:hAnsi="Trebuchet MS" w:cs="Arial"/>
          <w:szCs w:val="24"/>
        </w:rPr>
        <w:t>ă</w:t>
      </w:r>
      <w:r w:rsidRPr="00051100">
        <w:rPr>
          <w:rFonts w:ascii="Trebuchet MS" w:hAnsi="Trebuchet MS" w:cs="Arial"/>
          <w:szCs w:val="24"/>
        </w:rPr>
        <w:t xml:space="preserve"> permit</w:t>
      </w:r>
      <w:r w:rsidR="006D0598" w:rsidRPr="00051100">
        <w:rPr>
          <w:rFonts w:ascii="Trebuchet MS" w:hAnsi="Trebuchet MS" w:cs="Arial"/>
          <w:szCs w:val="24"/>
        </w:rPr>
        <w:t>ă</w:t>
      </w:r>
      <w:r w:rsidRPr="00051100">
        <w:rPr>
          <w:rFonts w:ascii="Trebuchet MS" w:hAnsi="Trebuchet MS" w:cs="Arial"/>
          <w:szCs w:val="24"/>
        </w:rPr>
        <w:t xml:space="preserve"> generarea automat</w:t>
      </w:r>
      <w:r w:rsidR="006D0598" w:rsidRPr="00051100">
        <w:rPr>
          <w:rFonts w:ascii="Trebuchet MS" w:hAnsi="Trebuchet MS" w:cs="Arial"/>
          <w:szCs w:val="24"/>
        </w:rPr>
        <w:t>ă</w:t>
      </w:r>
      <w:r w:rsidRPr="00051100">
        <w:rPr>
          <w:rFonts w:ascii="Trebuchet MS" w:hAnsi="Trebuchet MS" w:cs="Arial"/>
          <w:szCs w:val="24"/>
        </w:rPr>
        <w:t xml:space="preserve"> de documente prin intermediul unor task-uri de workflow dar </w:t>
      </w:r>
      <w:r w:rsidR="006D0598" w:rsidRPr="00051100">
        <w:rPr>
          <w:rFonts w:ascii="Trebuchet MS" w:hAnsi="Trebuchet MS" w:cs="Arial"/>
          <w:szCs w:val="24"/>
        </w:rPr>
        <w:t>ș</w:t>
      </w:r>
      <w:r w:rsidRPr="00051100">
        <w:rPr>
          <w:rFonts w:ascii="Trebuchet MS" w:hAnsi="Trebuchet MS" w:cs="Arial"/>
          <w:szCs w:val="24"/>
        </w:rPr>
        <w:t xml:space="preserve">i on-demand; la cererea utilizatorului, acesta poate selecta tipul de </w:t>
      </w:r>
      <w:r w:rsidR="006D0598" w:rsidRPr="00051100">
        <w:rPr>
          <w:rFonts w:ascii="Trebuchet MS" w:hAnsi="Trebuchet MS" w:cs="Arial"/>
          <w:szCs w:val="24"/>
        </w:rPr>
        <w:t>ș</w:t>
      </w:r>
      <w:r w:rsidRPr="00051100">
        <w:rPr>
          <w:rFonts w:ascii="Trebuchet MS" w:hAnsi="Trebuchet MS" w:cs="Arial"/>
          <w:szCs w:val="24"/>
        </w:rPr>
        <w:t xml:space="preserve">ablon </w:t>
      </w:r>
      <w:r w:rsidR="006D0598" w:rsidRPr="00051100">
        <w:rPr>
          <w:rFonts w:ascii="Trebuchet MS" w:hAnsi="Trebuchet MS" w:cs="Arial"/>
          <w:szCs w:val="24"/>
        </w:rPr>
        <w:t>ș</w:t>
      </w:r>
      <w:r w:rsidRPr="00051100">
        <w:rPr>
          <w:rFonts w:ascii="Trebuchet MS" w:hAnsi="Trebuchet MS" w:cs="Arial"/>
          <w:szCs w:val="24"/>
        </w:rPr>
        <w:t>i genera documentul automat, f</w:t>
      </w:r>
      <w:r w:rsidR="006D0598" w:rsidRPr="00051100">
        <w:rPr>
          <w:rFonts w:ascii="Trebuchet MS" w:hAnsi="Trebuchet MS" w:cs="Arial"/>
          <w:szCs w:val="24"/>
        </w:rPr>
        <w:t>ă</w:t>
      </w:r>
      <w:r w:rsidRPr="00051100">
        <w:rPr>
          <w:rFonts w:ascii="Trebuchet MS" w:hAnsi="Trebuchet MS" w:cs="Arial"/>
          <w:szCs w:val="24"/>
        </w:rPr>
        <w:t>r</w:t>
      </w:r>
      <w:r w:rsidR="006D0598" w:rsidRPr="00051100">
        <w:rPr>
          <w:rFonts w:ascii="Trebuchet MS" w:hAnsi="Trebuchet MS" w:cs="Arial"/>
          <w:szCs w:val="24"/>
        </w:rPr>
        <w:t>ă</w:t>
      </w:r>
      <w:r w:rsidRPr="00051100">
        <w:rPr>
          <w:rFonts w:ascii="Trebuchet MS" w:hAnsi="Trebuchet MS" w:cs="Arial"/>
          <w:szCs w:val="24"/>
        </w:rPr>
        <w:t xml:space="preserve"> a utiliza o ac</w:t>
      </w:r>
      <w:r w:rsidR="006D0598" w:rsidRPr="00051100">
        <w:rPr>
          <w:rFonts w:ascii="Trebuchet MS" w:hAnsi="Trebuchet MS" w:cs="Arial"/>
          <w:szCs w:val="24"/>
        </w:rPr>
        <w:t>ț</w:t>
      </w:r>
      <w:r w:rsidRPr="00051100">
        <w:rPr>
          <w:rFonts w:ascii="Trebuchet MS" w:hAnsi="Trebuchet MS" w:cs="Arial"/>
          <w:szCs w:val="24"/>
        </w:rPr>
        <w:t>iune de workflow.</w:t>
      </w:r>
    </w:p>
    <w:p w14:paraId="092C701D" w14:textId="366843C3" w:rsidR="00352FA8" w:rsidRPr="00051100" w:rsidRDefault="00352FA8" w:rsidP="00AC5C3E">
      <w:pPr>
        <w:numPr>
          <w:ilvl w:val="0"/>
          <w:numId w:val="353"/>
        </w:numPr>
        <w:suppressAutoHyphens w:val="0"/>
        <w:spacing w:before="0"/>
        <w:contextualSpacing/>
        <w:rPr>
          <w:rFonts w:ascii="Trebuchet MS" w:hAnsi="Trebuchet MS" w:cs="Arial"/>
          <w:szCs w:val="24"/>
        </w:rPr>
      </w:pPr>
      <w:r w:rsidRPr="00051100">
        <w:rPr>
          <w:rFonts w:ascii="Trebuchet MS" w:hAnsi="Trebuchet MS" w:cs="Arial"/>
          <w:szCs w:val="24"/>
        </w:rPr>
        <w:t>trebuie s</w:t>
      </w:r>
      <w:r w:rsidR="00F2523A" w:rsidRPr="00051100">
        <w:rPr>
          <w:rFonts w:ascii="Trebuchet MS" w:hAnsi="Trebuchet MS" w:cs="Arial"/>
          <w:szCs w:val="24"/>
        </w:rPr>
        <w:t>ă</w:t>
      </w:r>
      <w:r w:rsidRPr="00051100">
        <w:rPr>
          <w:rFonts w:ascii="Trebuchet MS" w:hAnsi="Trebuchet MS" w:cs="Arial"/>
          <w:szCs w:val="24"/>
        </w:rPr>
        <w:t xml:space="preserve"> ofere func</w:t>
      </w:r>
      <w:r w:rsidR="00F2523A" w:rsidRPr="00051100">
        <w:rPr>
          <w:rFonts w:ascii="Trebuchet MS" w:hAnsi="Trebuchet MS" w:cs="Arial"/>
          <w:szCs w:val="24"/>
        </w:rPr>
        <w:t>ț</w:t>
      </w:r>
      <w:r w:rsidRPr="00051100">
        <w:rPr>
          <w:rFonts w:ascii="Trebuchet MS" w:hAnsi="Trebuchet MS" w:cs="Arial"/>
          <w:szCs w:val="24"/>
        </w:rPr>
        <w:t>ionalit</w:t>
      </w:r>
      <w:r w:rsidR="00F2523A" w:rsidRPr="00051100">
        <w:rPr>
          <w:rFonts w:ascii="Trebuchet MS" w:hAnsi="Trebuchet MS" w:cs="Arial"/>
          <w:szCs w:val="24"/>
        </w:rPr>
        <w:t>ăț</w:t>
      </w:r>
      <w:r w:rsidRPr="00051100">
        <w:rPr>
          <w:rFonts w:ascii="Trebuchet MS" w:hAnsi="Trebuchet MS" w:cs="Arial"/>
          <w:szCs w:val="24"/>
        </w:rPr>
        <w:t>i de separare a con</w:t>
      </w:r>
      <w:r w:rsidR="00546550" w:rsidRPr="00051100">
        <w:rPr>
          <w:rFonts w:ascii="Trebuchet MS" w:hAnsi="Trebuchet MS" w:cs="Arial"/>
          <w:szCs w:val="24"/>
        </w:rPr>
        <w:t>ț</w:t>
      </w:r>
      <w:r w:rsidRPr="00051100">
        <w:rPr>
          <w:rFonts w:ascii="Trebuchet MS" w:hAnsi="Trebuchet MS" w:cs="Arial"/>
          <w:szCs w:val="24"/>
        </w:rPr>
        <w:t xml:space="preserve">inutului/paginilor unui document </w:t>
      </w:r>
      <w:r w:rsidR="00546550" w:rsidRPr="00051100">
        <w:rPr>
          <w:rFonts w:ascii="Trebuchet MS" w:hAnsi="Trebuchet MS" w:cs="Arial"/>
          <w:szCs w:val="24"/>
        </w:rPr>
        <w:t>ș</w:t>
      </w:r>
      <w:r w:rsidRPr="00051100">
        <w:rPr>
          <w:rFonts w:ascii="Trebuchet MS" w:hAnsi="Trebuchet MS" w:cs="Arial"/>
          <w:szCs w:val="24"/>
        </w:rPr>
        <w:t>i crearea de mai multe documente din documentul surs</w:t>
      </w:r>
      <w:r w:rsidR="00546550" w:rsidRPr="00051100">
        <w:rPr>
          <w:rFonts w:ascii="Trebuchet MS" w:hAnsi="Trebuchet MS" w:cs="Arial"/>
          <w:szCs w:val="24"/>
        </w:rPr>
        <w:t>ă</w:t>
      </w:r>
      <w:r w:rsidRPr="00051100">
        <w:rPr>
          <w:rFonts w:ascii="Trebuchet MS" w:hAnsi="Trebuchet MS" w:cs="Arial"/>
          <w:szCs w:val="24"/>
        </w:rPr>
        <w:t>.</w:t>
      </w:r>
    </w:p>
    <w:p w14:paraId="08D5BF50" w14:textId="0A71289C" w:rsidR="00352FA8" w:rsidRPr="00051100" w:rsidRDefault="00352FA8" w:rsidP="00AC5C3E">
      <w:pPr>
        <w:numPr>
          <w:ilvl w:val="0"/>
          <w:numId w:val="353"/>
        </w:numPr>
        <w:suppressAutoHyphens w:val="0"/>
        <w:spacing w:before="0"/>
        <w:contextualSpacing/>
        <w:rPr>
          <w:rFonts w:ascii="Trebuchet MS" w:hAnsi="Trebuchet MS" w:cs="Arial"/>
          <w:szCs w:val="24"/>
        </w:rPr>
      </w:pPr>
      <w:r w:rsidRPr="00051100">
        <w:rPr>
          <w:rFonts w:ascii="Trebuchet MS" w:hAnsi="Trebuchet MS" w:cs="Arial"/>
          <w:szCs w:val="24"/>
        </w:rPr>
        <w:t>trebuie s</w:t>
      </w:r>
      <w:r w:rsidR="00546550" w:rsidRPr="00051100">
        <w:rPr>
          <w:rFonts w:ascii="Trebuchet MS" w:hAnsi="Trebuchet MS" w:cs="Arial"/>
          <w:szCs w:val="24"/>
        </w:rPr>
        <w:t>ă</w:t>
      </w:r>
      <w:r w:rsidRPr="00051100">
        <w:rPr>
          <w:rFonts w:ascii="Trebuchet MS" w:hAnsi="Trebuchet MS" w:cs="Arial"/>
          <w:szCs w:val="24"/>
        </w:rPr>
        <w:t xml:space="preserve"> ofere abilitatea ca oricare document </w:t>
      </w:r>
      <w:r w:rsidR="00546550" w:rsidRPr="00051100">
        <w:rPr>
          <w:rFonts w:ascii="Trebuchet MS" w:hAnsi="Trebuchet MS" w:cs="Arial"/>
          <w:szCs w:val="24"/>
        </w:rPr>
        <w:t>î</w:t>
      </w:r>
      <w:r w:rsidRPr="00051100">
        <w:rPr>
          <w:rFonts w:ascii="Trebuchet MS" w:hAnsi="Trebuchet MS" w:cs="Arial"/>
          <w:szCs w:val="24"/>
        </w:rPr>
        <w:t>nc</w:t>
      </w:r>
      <w:r w:rsidR="00546550" w:rsidRPr="00051100">
        <w:rPr>
          <w:rFonts w:ascii="Trebuchet MS" w:hAnsi="Trebuchet MS" w:cs="Arial"/>
          <w:szCs w:val="24"/>
        </w:rPr>
        <w:t>ă</w:t>
      </w:r>
      <w:r w:rsidRPr="00051100">
        <w:rPr>
          <w:rFonts w:ascii="Trebuchet MS" w:hAnsi="Trebuchet MS" w:cs="Arial"/>
          <w:szCs w:val="24"/>
        </w:rPr>
        <w:t xml:space="preserve">rcat </w:t>
      </w:r>
      <w:r w:rsidR="00546550" w:rsidRPr="00051100">
        <w:rPr>
          <w:rFonts w:ascii="Trebuchet MS" w:hAnsi="Trebuchet MS" w:cs="Arial"/>
          <w:szCs w:val="24"/>
        </w:rPr>
        <w:t>î</w:t>
      </w:r>
      <w:r w:rsidRPr="00051100">
        <w:rPr>
          <w:rFonts w:ascii="Trebuchet MS" w:hAnsi="Trebuchet MS" w:cs="Arial"/>
          <w:szCs w:val="24"/>
        </w:rPr>
        <w:t>n sistem s</w:t>
      </w:r>
      <w:r w:rsidR="00546550" w:rsidRPr="00051100">
        <w:rPr>
          <w:rFonts w:ascii="Trebuchet MS" w:hAnsi="Trebuchet MS" w:cs="Arial"/>
          <w:szCs w:val="24"/>
        </w:rPr>
        <w:t>ă</w:t>
      </w:r>
      <w:r w:rsidRPr="00051100">
        <w:rPr>
          <w:rFonts w:ascii="Trebuchet MS" w:hAnsi="Trebuchet MS" w:cs="Arial"/>
          <w:szCs w:val="24"/>
        </w:rPr>
        <w:t xml:space="preserve"> con</w:t>
      </w:r>
      <w:r w:rsidR="00546550" w:rsidRPr="00051100">
        <w:rPr>
          <w:rFonts w:ascii="Trebuchet MS" w:hAnsi="Trebuchet MS" w:cs="Arial"/>
          <w:szCs w:val="24"/>
        </w:rPr>
        <w:t>ț</w:t>
      </w:r>
      <w:r w:rsidRPr="00051100">
        <w:rPr>
          <w:rFonts w:ascii="Trebuchet MS" w:hAnsi="Trebuchet MS" w:cs="Arial"/>
          <w:szCs w:val="24"/>
        </w:rPr>
        <w:t>in</w:t>
      </w:r>
      <w:r w:rsidR="00546550" w:rsidRPr="00051100">
        <w:rPr>
          <w:rFonts w:ascii="Trebuchet MS" w:hAnsi="Trebuchet MS" w:cs="Arial"/>
          <w:szCs w:val="24"/>
        </w:rPr>
        <w:t>ă</w:t>
      </w:r>
      <w:r w:rsidRPr="00051100">
        <w:rPr>
          <w:rFonts w:ascii="Trebuchet MS" w:hAnsi="Trebuchet MS" w:cs="Arial"/>
          <w:szCs w:val="24"/>
        </w:rPr>
        <w:t xml:space="preserve"> un rezumat al documentului completat în mod automat. Aceast</w:t>
      </w:r>
      <w:r w:rsidR="00546550" w:rsidRPr="00051100">
        <w:rPr>
          <w:rFonts w:ascii="Trebuchet MS" w:hAnsi="Trebuchet MS" w:cs="Arial"/>
          <w:szCs w:val="24"/>
        </w:rPr>
        <w:t>ă</w:t>
      </w:r>
      <w:r w:rsidRPr="00051100">
        <w:rPr>
          <w:rFonts w:ascii="Trebuchet MS" w:hAnsi="Trebuchet MS" w:cs="Arial"/>
          <w:szCs w:val="24"/>
        </w:rPr>
        <w:t xml:space="preserve"> descriere trebuie s</w:t>
      </w:r>
      <w:r w:rsidR="00546550" w:rsidRPr="00051100">
        <w:rPr>
          <w:rFonts w:ascii="Trebuchet MS" w:hAnsi="Trebuchet MS" w:cs="Arial"/>
          <w:szCs w:val="24"/>
        </w:rPr>
        <w:t>ă</w:t>
      </w:r>
      <w:r w:rsidRPr="00051100">
        <w:rPr>
          <w:rFonts w:ascii="Trebuchet MS" w:hAnsi="Trebuchet MS" w:cs="Arial"/>
          <w:szCs w:val="24"/>
        </w:rPr>
        <w:t xml:space="preserve"> fie disponibil</w:t>
      </w:r>
      <w:r w:rsidR="00546550" w:rsidRPr="00051100">
        <w:rPr>
          <w:rFonts w:ascii="Trebuchet MS" w:hAnsi="Trebuchet MS" w:cs="Arial"/>
          <w:szCs w:val="24"/>
        </w:rPr>
        <w:t>ă</w:t>
      </w:r>
      <w:r w:rsidRPr="00051100">
        <w:rPr>
          <w:rFonts w:ascii="Trebuchet MS" w:hAnsi="Trebuchet MS" w:cs="Arial"/>
          <w:szCs w:val="24"/>
        </w:rPr>
        <w:t xml:space="preserve"> pentru a fi afi</w:t>
      </w:r>
      <w:r w:rsidR="00546550" w:rsidRPr="00051100">
        <w:rPr>
          <w:rFonts w:ascii="Trebuchet MS" w:hAnsi="Trebuchet MS" w:cs="Arial"/>
          <w:szCs w:val="24"/>
        </w:rPr>
        <w:t>ș</w:t>
      </w:r>
      <w:r w:rsidRPr="00051100">
        <w:rPr>
          <w:rFonts w:ascii="Trebuchet MS" w:hAnsi="Trebuchet MS" w:cs="Arial"/>
          <w:szCs w:val="24"/>
        </w:rPr>
        <w:t>at</w:t>
      </w:r>
      <w:r w:rsidR="00546550" w:rsidRPr="00051100">
        <w:rPr>
          <w:rFonts w:ascii="Trebuchet MS" w:hAnsi="Trebuchet MS" w:cs="Arial"/>
          <w:szCs w:val="24"/>
        </w:rPr>
        <w:t>ă</w:t>
      </w:r>
      <w:r w:rsidRPr="00051100">
        <w:rPr>
          <w:rFonts w:ascii="Trebuchet MS" w:hAnsi="Trebuchet MS" w:cs="Arial"/>
          <w:szCs w:val="24"/>
        </w:rPr>
        <w:t xml:space="preserve"> </w:t>
      </w:r>
      <w:r w:rsidR="00546550" w:rsidRPr="00051100">
        <w:rPr>
          <w:rFonts w:ascii="Trebuchet MS" w:hAnsi="Trebuchet MS" w:cs="Arial"/>
          <w:szCs w:val="24"/>
        </w:rPr>
        <w:t>î</w:t>
      </w:r>
      <w:r w:rsidRPr="00051100">
        <w:rPr>
          <w:rFonts w:ascii="Trebuchet MS" w:hAnsi="Trebuchet MS" w:cs="Arial"/>
          <w:szCs w:val="24"/>
        </w:rPr>
        <w:t xml:space="preserve">n lista de elemente returnate la o interogare, astfel </w:t>
      </w:r>
      <w:r w:rsidR="00546550" w:rsidRPr="00051100">
        <w:rPr>
          <w:rFonts w:ascii="Trebuchet MS" w:hAnsi="Trebuchet MS" w:cs="Arial"/>
          <w:szCs w:val="24"/>
        </w:rPr>
        <w:t>î</w:t>
      </w:r>
      <w:r w:rsidRPr="00051100">
        <w:rPr>
          <w:rFonts w:ascii="Trebuchet MS" w:hAnsi="Trebuchet MS" w:cs="Arial"/>
          <w:szCs w:val="24"/>
        </w:rPr>
        <w:t>nc</w:t>
      </w:r>
      <w:r w:rsidR="00546550" w:rsidRPr="00051100">
        <w:rPr>
          <w:rFonts w:ascii="Trebuchet MS" w:hAnsi="Trebuchet MS" w:cs="Arial"/>
          <w:szCs w:val="24"/>
        </w:rPr>
        <w:t>â</w:t>
      </w:r>
      <w:r w:rsidRPr="00051100">
        <w:rPr>
          <w:rFonts w:ascii="Trebuchet MS" w:hAnsi="Trebuchet MS" w:cs="Arial"/>
          <w:szCs w:val="24"/>
        </w:rPr>
        <w:t>t utilizatorul s</w:t>
      </w:r>
      <w:r w:rsidR="00546550" w:rsidRPr="00051100">
        <w:rPr>
          <w:rFonts w:ascii="Trebuchet MS" w:hAnsi="Trebuchet MS" w:cs="Arial"/>
          <w:szCs w:val="24"/>
        </w:rPr>
        <w:t>ă</w:t>
      </w:r>
      <w:r w:rsidRPr="00051100">
        <w:rPr>
          <w:rFonts w:ascii="Trebuchet MS" w:hAnsi="Trebuchet MS" w:cs="Arial"/>
          <w:szCs w:val="24"/>
        </w:rPr>
        <w:t xml:space="preserve"> identifice documentul/documentele returnate, f</w:t>
      </w:r>
      <w:r w:rsidR="00546550" w:rsidRPr="00051100">
        <w:rPr>
          <w:rFonts w:ascii="Trebuchet MS" w:hAnsi="Trebuchet MS" w:cs="Arial"/>
          <w:szCs w:val="24"/>
        </w:rPr>
        <w:t>ă</w:t>
      </w:r>
      <w:r w:rsidRPr="00051100">
        <w:rPr>
          <w:rFonts w:ascii="Trebuchet MS" w:hAnsi="Trebuchet MS" w:cs="Arial"/>
          <w:szCs w:val="24"/>
        </w:rPr>
        <w:t>r</w:t>
      </w:r>
      <w:r w:rsidR="00546550" w:rsidRPr="00051100">
        <w:rPr>
          <w:rFonts w:ascii="Trebuchet MS" w:hAnsi="Trebuchet MS" w:cs="Arial"/>
          <w:szCs w:val="24"/>
        </w:rPr>
        <w:t>ă</w:t>
      </w:r>
      <w:r w:rsidRPr="00051100">
        <w:rPr>
          <w:rFonts w:ascii="Trebuchet MS" w:hAnsi="Trebuchet MS" w:cs="Arial"/>
          <w:szCs w:val="24"/>
        </w:rPr>
        <w:t xml:space="preserve"> a fi nevoie s</w:t>
      </w:r>
      <w:r w:rsidR="00546550" w:rsidRPr="00051100">
        <w:rPr>
          <w:rFonts w:ascii="Trebuchet MS" w:hAnsi="Trebuchet MS" w:cs="Arial"/>
          <w:szCs w:val="24"/>
        </w:rPr>
        <w:t>ă</w:t>
      </w:r>
      <w:r w:rsidRPr="00051100">
        <w:rPr>
          <w:rFonts w:ascii="Trebuchet MS" w:hAnsi="Trebuchet MS" w:cs="Arial"/>
          <w:szCs w:val="24"/>
        </w:rPr>
        <w:t xml:space="preserve"> le deschid</w:t>
      </w:r>
      <w:r w:rsidR="00546550" w:rsidRPr="00051100">
        <w:rPr>
          <w:rFonts w:ascii="Trebuchet MS" w:hAnsi="Trebuchet MS" w:cs="Arial"/>
          <w:szCs w:val="24"/>
        </w:rPr>
        <w:t>ă</w:t>
      </w:r>
      <w:r w:rsidRPr="00051100">
        <w:rPr>
          <w:rFonts w:ascii="Trebuchet MS" w:hAnsi="Trebuchet MS" w:cs="Arial"/>
          <w:szCs w:val="24"/>
        </w:rPr>
        <w:t>.</w:t>
      </w:r>
    </w:p>
    <w:p w14:paraId="0B190B13" w14:textId="137F9208" w:rsidR="00352FA8" w:rsidRPr="00051100" w:rsidRDefault="00352FA8" w:rsidP="00AC5C3E">
      <w:pPr>
        <w:numPr>
          <w:ilvl w:val="0"/>
          <w:numId w:val="353"/>
        </w:numPr>
        <w:suppressAutoHyphens w:val="0"/>
        <w:spacing w:before="0"/>
        <w:contextualSpacing/>
        <w:rPr>
          <w:rFonts w:ascii="Trebuchet MS" w:hAnsi="Trebuchet MS" w:cs="Arial"/>
          <w:szCs w:val="24"/>
        </w:rPr>
      </w:pPr>
      <w:r w:rsidRPr="00051100">
        <w:rPr>
          <w:rFonts w:ascii="Trebuchet MS" w:hAnsi="Trebuchet MS" w:cs="Arial"/>
          <w:szCs w:val="24"/>
        </w:rPr>
        <w:t>trebuie s</w:t>
      </w:r>
      <w:r w:rsidR="00546550" w:rsidRPr="00051100">
        <w:rPr>
          <w:rFonts w:ascii="Trebuchet MS" w:hAnsi="Trebuchet MS" w:cs="Arial"/>
          <w:szCs w:val="24"/>
        </w:rPr>
        <w:t>ă</w:t>
      </w:r>
      <w:r w:rsidRPr="00051100">
        <w:rPr>
          <w:rFonts w:ascii="Trebuchet MS" w:hAnsi="Trebuchet MS" w:cs="Arial"/>
          <w:szCs w:val="24"/>
        </w:rPr>
        <w:t xml:space="preserve"> ofere capabilit</w:t>
      </w:r>
      <w:r w:rsidR="00546550" w:rsidRPr="00051100">
        <w:rPr>
          <w:rFonts w:ascii="Trebuchet MS" w:hAnsi="Trebuchet MS" w:cs="Arial"/>
          <w:szCs w:val="24"/>
        </w:rPr>
        <w:t>ăț</w:t>
      </w:r>
      <w:r w:rsidRPr="00051100">
        <w:rPr>
          <w:rFonts w:ascii="Trebuchet MS" w:hAnsi="Trebuchet MS" w:cs="Arial"/>
          <w:szCs w:val="24"/>
        </w:rPr>
        <w:t>i de c</w:t>
      </w:r>
      <w:r w:rsidR="00546550" w:rsidRPr="00051100">
        <w:rPr>
          <w:rFonts w:ascii="Trebuchet MS" w:hAnsi="Trebuchet MS" w:cs="Arial"/>
          <w:szCs w:val="24"/>
        </w:rPr>
        <w:t>ă</w:t>
      </w:r>
      <w:r w:rsidRPr="00051100">
        <w:rPr>
          <w:rFonts w:ascii="Trebuchet MS" w:hAnsi="Trebuchet MS" w:cs="Arial"/>
          <w:szCs w:val="24"/>
        </w:rPr>
        <w:t xml:space="preserve">utare </w:t>
      </w:r>
      <w:r w:rsidR="00546550" w:rsidRPr="00051100">
        <w:rPr>
          <w:rFonts w:ascii="Trebuchet MS" w:hAnsi="Trebuchet MS" w:cs="Arial"/>
          <w:szCs w:val="24"/>
        </w:rPr>
        <w:t>î</w:t>
      </w:r>
      <w:r w:rsidRPr="00051100">
        <w:rPr>
          <w:rFonts w:ascii="Trebuchet MS" w:hAnsi="Trebuchet MS" w:cs="Arial"/>
          <w:szCs w:val="24"/>
        </w:rPr>
        <w:t>n con</w:t>
      </w:r>
      <w:r w:rsidR="00546550" w:rsidRPr="00051100">
        <w:rPr>
          <w:rFonts w:ascii="Trebuchet MS" w:hAnsi="Trebuchet MS" w:cs="Arial"/>
          <w:szCs w:val="24"/>
        </w:rPr>
        <w:t>ț</w:t>
      </w:r>
      <w:r w:rsidRPr="00051100">
        <w:rPr>
          <w:rFonts w:ascii="Trebuchet MS" w:hAnsi="Trebuchet MS" w:cs="Arial"/>
          <w:szCs w:val="24"/>
        </w:rPr>
        <w:t>inutul documentelor, fie ele fi</w:t>
      </w:r>
      <w:r w:rsidR="00546550" w:rsidRPr="00051100">
        <w:rPr>
          <w:rFonts w:ascii="Trebuchet MS" w:hAnsi="Trebuchet MS" w:cs="Arial"/>
          <w:szCs w:val="24"/>
        </w:rPr>
        <w:t>ș</w:t>
      </w:r>
      <w:r w:rsidRPr="00051100">
        <w:rPr>
          <w:rFonts w:ascii="Trebuchet MS" w:hAnsi="Trebuchet MS" w:cs="Arial"/>
          <w:szCs w:val="24"/>
        </w:rPr>
        <w:t>iere text sau de alt</w:t>
      </w:r>
      <w:r w:rsidR="00546550" w:rsidRPr="00051100">
        <w:rPr>
          <w:rFonts w:ascii="Trebuchet MS" w:hAnsi="Trebuchet MS" w:cs="Arial"/>
          <w:szCs w:val="24"/>
        </w:rPr>
        <w:t>ă</w:t>
      </w:r>
      <w:r w:rsidRPr="00051100">
        <w:rPr>
          <w:rFonts w:ascii="Trebuchet MS" w:hAnsi="Trebuchet MS" w:cs="Arial"/>
          <w:szCs w:val="24"/>
        </w:rPr>
        <w:t xml:space="preserve"> natur</w:t>
      </w:r>
      <w:r w:rsidR="00546550" w:rsidRPr="00051100">
        <w:rPr>
          <w:rFonts w:ascii="Trebuchet MS" w:hAnsi="Trebuchet MS" w:cs="Arial"/>
          <w:szCs w:val="24"/>
        </w:rPr>
        <w:t>ă</w:t>
      </w:r>
      <w:r w:rsidRPr="00051100">
        <w:rPr>
          <w:rFonts w:ascii="Trebuchet MS" w:hAnsi="Trebuchet MS" w:cs="Arial"/>
          <w:szCs w:val="24"/>
        </w:rPr>
        <w:t xml:space="preserve">, documente OCR-izate </w:t>
      </w:r>
      <w:r w:rsidR="00546550" w:rsidRPr="00051100">
        <w:rPr>
          <w:rFonts w:ascii="Trebuchet MS" w:hAnsi="Trebuchet MS" w:cs="Arial"/>
          <w:szCs w:val="24"/>
        </w:rPr>
        <w:t>î</w:t>
      </w:r>
      <w:r w:rsidRPr="00051100">
        <w:rPr>
          <w:rFonts w:ascii="Trebuchet MS" w:hAnsi="Trebuchet MS" w:cs="Arial"/>
          <w:szCs w:val="24"/>
        </w:rPr>
        <w:t>n prealabil chiar de platform</w:t>
      </w:r>
      <w:r w:rsidR="00546550" w:rsidRPr="00051100">
        <w:rPr>
          <w:rFonts w:ascii="Trebuchet MS" w:hAnsi="Trebuchet MS" w:cs="Arial"/>
          <w:szCs w:val="24"/>
        </w:rPr>
        <w:t>ă</w:t>
      </w:r>
      <w:r w:rsidRPr="00051100">
        <w:rPr>
          <w:rFonts w:ascii="Trebuchet MS" w:hAnsi="Trebuchet MS" w:cs="Arial"/>
          <w:szCs w:val="24"/>
        </w:rPr>
        <w:t>.</w:t>
      </w:r>
    </w:p>
    <w:p w14:paraId="5ACA956B" w14:textId="40128752" w:rsidR="00352FA8" w:rsidRPr="00051100" w:rsidRDefault="00352FA8" w:rsidP="00AC5C3E">
      <w:pPr>
        <w:numPr>
          <w:ilvl w:val="0"/>
          <w:numId w:val="353"/>
        </w:numPr>
        <w:suppressAutoHyphens w:val="0"/>
        <w:spacing w:before="0"/>
        <w:contextualSpacing/>
        <w:rPr>
          <w:rFonts w:ascii="Trebuchet MS" w:hAnsi="Trebuchet MS" w:cs="Arial"/>
          <w:szCs w:val="24"/>
        </w:rPr>
      </w:pPr>
      <w:r w:rsidRPr="00051100">
        <w:rPr>
          <w:rFonts w:ascii="Trebuchet MS" w:hAnsi="Trebuchet MS" w:cs="Arial"/>
          <w:szCs w:val="24"/>
        </w:rPr>
        <w:t>trebuie s</w:t>
      </w:r>
      <w:r w:rsidR="00546550" w:rsidRPr="00051100">
        <w:rPr>
          <w:rFonts w:ascii="Trebuchet MS" w:hAnsi="Trebuchet MS" w:cs="Arial"/>
          <w:szCs w:val="24"/>
        </w:rPr>
        <w:t>ă</w:t>
      </w:r>
      <w:r w:rsidRPr="00051100">
        <w:rPr>
          <w:rFonts w:ascii="Trebuchet MS" w:hAnsi="Trebuchet MS" w:cs="Arial"/>
          <w:szCs w:val="24"/>
        </w:rPr>
        <w:t xml:space="preserve"> ofere posibilitatea de a face c</w:t>
      </w:r>
      <w:r w:rsidR="00546550" w:rsidRPr="00051100">
        <w:rPr>
          <w:rFonts w:ascii="Trebuchet MS" w:hAnsi="Trebuchet MS" w:cs="Arial"/>
          <w:szCs w:val="24"/>
        </w:rPr>
        <w:t>ă</w:t>
      </w:r>
      <w:r w:rsidRPr="00051100">
        <w:rPr>
          <w:rFonts w:ascii="Trebuchet MS" w:hAnsi="Trebuchet MS" w:cs="Arial"/>
          <w:szCs w:val="24"/>
        </w:rPr>
        <w:t>ut</w:t>
      </w:r>
      <w:r w:rsidR="00546550" w:rsidRPr="00051100">
        <w:rPr>
          <w:rFonts w:ascii="Trebuchet MS" w:hAnsi="Trebuchet MS" w:cs="Arial"/>
          <w:szCs w:val="24"/>
        </w:rPr>
        <w:t>ă</w:t>
      </w:r>
      <w:r w:rsidRPr="00051100">
        <w:rPr>
          <w:rFonts w:ascii="Trebuchet MS" w:hAnsi="Trebuchet MS" w:cs="Arial"/>
          <w:szCs w:val="24"/>
        </w:rPr>
        <w:t>ri mixte bazate at</w:t>
      </w:r>
      <w:r w:rsidR="00546550" w:rsidRPr="00051100">
        <w:rPr>
          <w:rFonts w:ascii="Trebuchet MS" w:hAnsi="Trebuchet MS" w:cs="Arial"/>
          <w:szCs w:val="24"/>
        </w:rPr>
        <w:t>â</w:t>
      </w:r>
      <w:r w:rsidRPr="00051100">
        <w:rPr>
          <w:rFonts w:ascii="Trebuchet MS" w:hAnsi="Trebuchet MS" w:cs="Arial"/>
          <w:szCs w:val="24"/>
        </w:rPr>
        <w:t xml:space="preserve">t pe metadatele asociate documentelor,  precum </w:t>
      </w:r>
      <w:r w:rsidR="00546550" w:rsidRPr="00051100">
        <w:rPr>
          <w:rFonts w:ascii="Trebuchet MS" w:hAnsi="Trebuchet MS" w:cs="Arial"/>
          <w:szCs w:val="24"/>
        </w:rPr>
        <w:t>ș</w:t>
      </w:r>
      <w:r w:rsidRPr="00051100">
        <w:rPr>
          <w:rFonts w:ascii="Trebuchet MS" w:hAnsi="Trebuchet MS" w:cs="Arial"/>
          <w:szCs w:val="24"/>
        </w:rPr>
        <w:t xml:space="preserve">i </w:t>
      </w:r>
      <w:r w:rsidR="00546550" w:rsidRPr="00051100">
        <w:rPr>
          <w:rFonts w:ascii="Trebuchet MS" w:hAnsi="Trebuchet MS" w:cs="Arial"/>
          <w:szCs w:val="24"/>
        </w:rPr>
        <w:t>î</w:t>
      </w:r>
      <w:r w:rsidRPr="00051100">
        <w:rPr>
          <w:rFonts w:ascii="Trebuchet MS" w:hAnsi="Trebuchet MS" w:cs="Arial"/>
          <w:szCs w:val="24"/>
        </w:rPr>
        <w:t>n con</w:t>
      </w:r>
      <w:r w:rsidR="00546550" w:rsidRPr="00051100">
        <w:rPr>
          <w:rFonts w:ascii="Trebuchet MS" w:hAnsi="Trebuchet MS" w:cs="Arial"/>
          <w:szCs w:val="24"/>
        </w:rPr>
        <w:t>ț</w:t>
      </w:r>
      <w:r w:rsidRPr="00051100">
        <w:rPr>
          <w:rFonts w:ascii="Trebuchet MS" w:hAnsi="Trebuchet MS" w:cs="Arial"/>
          <w:szCs w:val="24"/>
        </w:rPr>
        <w:t xml:space="preserve">inutul documentelor. </w:t>
      </w:r>
    </w:p>
    <w:p w14:paraId="28D30895" w14:textId="0483AE74" w:rsidR="00352FA8" w:rsidRPr="00051100" w:rsidRDefault="00352FA8" w:rsidP="00AC5C3E">
      <w:pPr>
        <w:numPr>
          <w:ilvl w:val="0"/>
          <w:numId w:val="353"/>
        </w:numPr>
        <w:suppressAutoHyphens w:val="0"/>
        <w:spacing w:before="0"/>
        <w:contextualSpacing/>
        <w:rPr>
          <w:rFonts w:ascii="Trebuchet MS" w:hAnsi="Trebuchet MS" w:cs="Arial"/>
          <w:szCs w:val="24"/>
        </w:rPr>
      </w:pPr>
      <w:r w:rsidRPr="00051100">
        <w:rPr>
          <w:rFonts w:ascii="Trebuchet MS" w:hAnsi="Trebuchet MS" w:cs="Arial"/>
          <w:szCs w:val="24"/>
        </w:rPr>
        <w:t>pentru a putea procesa volume mari de fi</w:t>
      </w:r>
      <w:r w:rsidR="00546550" w:rsidRPr="00051100">
        <w:rPr>
          <w:rFonts w:ascii="Trebuchet MS" w:hAnsi="Trebuchet MS" w:cs="Arial"/>
          <w:szCs w:val="24"/>
        </w:rPr>
        <w:t>ș</w:t>
      </w:r>
      <w:r w:rsidRPr="00051100">
        <w:rPr>
          <w:rFonts w:ascii="Trebuchet MS" w:hAnsi="Trebuchet MS" w:cs="Arial"/>
          <w:szCs w:val="24"/>
        </w:rPr>
        <w:t xml:space="preserve">iere generate </w:t>
      </w:r>
      <w:r w:rsidR="00546550" w:rsidRPr="00051100">
        <w:rPr>
          <w:rFonts w:ascii="Trebuchet MS" w:hAnsi="Trebuchet MS" w:cs="Arial"/>
          <w:szCs w:val="24"/>
        </w:rPr>
        <w:t>î</w:t>
      </w:r>
      <w:r w:rsidRPr="00051100">
        <w:rPr>
          <w:rFonts w:ascii="Trebuchet MS" w:hAnsi="Trebuchet MS" w:cs="Arial"/>
          <w:szCs w:val="24"/>
        </w:rPr>
        <w:t>n afara platformei, sistemul trebuie s</w:t>
      </w:r>
      <w:r w:rsidR="00546550" w:rsidRPr="00051100">
        <w:rPr>
          <w:rFonts w:ascii="Trebuchet MS" w:hAnsi="Trebuchet MS" w:cs="Arial"/>
          <w:szCs w:val="24"/>
        </w:rPr>
        <w:t>ă</w:t>
      </w:r>
      <w:r w:rsidRPr="00051100">
        <w:rPr>
          <w:rFonts w:ascii="Trebuchet MS" w:hAnsi="Trebuchet MS" w:cs="Arial"/>
          <w:szCs w:val="24"/>
        </w:rPr>
        <w:t xml:space="preserve"> dispun</w:t>
      </w:r>
      <w:r w:rsidR="00546550" w:rsidRPr="00051100">
        <w:rPr>
          <w:rFonts w:ascii="Trebuchet MS" w:hAnsi="Trebuchet MS" w:cs="Arial"/>
          <w:szCs w:val="24"/>
        </w:rPr>
        <w:t>ă</w:t>
      </w:r>
      <w:r w:rsidRPr="00051100">
        <w:rPr>
          <w:rFonts w:ascii="Trebuchet MS" w:hAnsi="Trebuchet MS" w:cs="Arial"/>
          <w:szCs w:val="24"/>
        </w:rPr>
        <w:t xml:space="preserve"> de un procesator de import documente, care s</w:t>
      </w:r>
      <w:r w:rsidR="00546550" w:rsidRPr="00051100">
        <w:rPr>
          <w:rFonts w:ascii="Trebuchet MS" w:hAnsi="Trebuchet MS" w:cs="Arial"/>
          <w:szCs w:val="24"/>
        </w:rPr>
        <w:t>ă</w:t>
      </w:r>
      <w:r w:rsidRPr="00051100">
        <w:rPr>
          <w:rFonts w:ascii="Trebuchet MS" w:hAnsi="Trebuchet MS" w:cs="Arial"/>
          <w:szCs w:val="24"/>
        </w:rPr>
        <w:t xml:space="preserve"> ofere func</w:t>
      </w:r>
      <w:r w:rsidR="00546550" w:rsidRPr="00051100">
        <w:rPr>
          <w:rFonts w:ascii="Trebuchet MS" w:hAnsi="Trebuchet MS" w:cs="Arial"/>
          <w:szCs w:val="24"/>
        </w:rPr>
        <w:t>ț</w:t>
      </w:r>
      <w:r w:rsidRPr="00051100">
        <w:rPr>
          <w:rFonts w:ascii="Trebuchet MS" w:hAnsi="Trebuchet MS" w:cs="Arial"/>
          <w:szCs w:val="24"/>
        </w:rPr>
        <w:t>ionalit</w:t>
      </w:r>
      <w:r w:rsidR="00546550" w:rsidRPr="00051100">
        <w:rPr>
          <w:rFonts w:ascii="Trebuchet MS" w:hAnsi="Trebuchet MS" w:cs="Arial"/>
          <w:szCs w:val="24"/>
        </w:rPr>
        <w:t>ăț</w:t>
      </w:r>
      <w:r w:rsidRPr="00051100">
        <w:rPr>
          <w:rFonts w:ascii="Trebuchet MS" w:hAnsi="Trebuchet MS" w:cs="Arial"/>
          <w:szCs w:val="24"/>
        </w:rPr>
        <w:t xml:space="preserve">i automatizate de import, clasificare </w:t>
      </w:r>
      <w:r w:rsidR="00546550" w:rsidRPr="00051100">
        <w:rPr>
          <w:rFonts w:ascii="Trebuchet MS" w:hAnsi="Trebuchet MS" w:cs="Arial"/>
          <w:szCs w:val="24"/>
        </w:rPr>
        <w:t>ș</w:t>
      </w:r>
      <w:r w:rsidRPr="00051100">
        <w:rPr>
          <w:rFonts w:ascii="Trebuchet MS" w:hAnsi="Trebuchet MS" w:cs="Arial"/>
          <w:szCs w:val="24"/>
        </w:rPr>
        <w:t>i indexare de volume mari de documente de orice tip.</w:t>
      </w:r>
    </w:p>
    <w:p w14:paraId="42FD0662" w14:textId="370A8090" w:rsidR="00352FA8" w:rsidRPr="00051100" w:rsidRDefault="00352FA8" w:rsidP="00AC5C3E">
      <w:pPr>
        <w:numPr>
          <w:ilvl w:val="0"/>
          <w:numId w:val="353"/>
        </w:numPr>
        <w:suppressAutoHyphens w:val="0"/>
        <w:spacing w:before="0"/>
        <w:contextualSpacing/>
        <w:rPr>
          <w:rFonts w:ascii="Trebuchet MS" w:hAnsi="Trebuchet MS" w:cs="Arial"/>
          <w:szCs w:val="24"/>
        </w:rPr>
      </w:pPr>
      <w:r w:rsidRPr="00051100">
        <w:rPr>
          <w:rFonts w:ascii="Trebuchet MS" w:hAnsi="Trebuchet MS" w:cs="Arial"/>
          <w:szCs w:val="24"/>
        </w:rPr>
        <w:t>metadatele  asociate fi</w:t>
      </w:r>
      <w:r w:rsidR="00546550" w:rsidRPr="00051100">
        <w:rPr>
          <w:rFonts w:ascii="Trebuchet MS" w:hAnsi="Trebuchet MS" w:cs="Arial"/>
          <w:szCs w:val="24"/>
        </w:rPr>
        <w:t>ș</w:t>
      </w:r>
      <w:r w:rsidRPr="00051100">
        <w:rPr>
          <w:rFonts w:ascii="Trebuchet MS" w:hAnsi="Trebuchet MS" w:cs="Arial"/>
          <w:szCs w:val="24"/>
        </w:rPr>
        <w:t xml:space="preserve">ierelor ce vor fi </w:t>
      </w:r>
      <w:r w:rsidR="00546550" w:rsidRPr="00051100">
        <w:rPr>
          <w:rFonts w:ascii="Trebuchet MS" w:hAnsi="Trebuchet MS" w:cs="Arial"/>
          <w:szCs w:val="24"/>
        </w:rPr>
        <w:t>î</w:t>
      </w:r>
      <w:r w:rsidRPr="00051100">
        <w:rPr>
          <w:rFonts w:ascii="Trebuchet MS" w:hAnsi="Trebuchet MS" w:cs="Arial"/>
          <w:szCs w:val="24"/>
        </w:rPr>
        <w:t>nc</w:t>
      </w:r>
      <w:r w:rsidR="00546550" w:rsidRPr="00051100">
        <w:rPr>
          <w:rFonts w:ascii="Trebuchet MS" w:hAnsi="Trebuchet MS" w:cs="Arial"/>
          <w:szCs w:val="24"/>
        </w:rPr>
        <w:t>ă</w:t>
      </w:r>
      <w:r w:rsidRPr="00051100">
        <w:rPr>
          <w:rFonts w:ascii="Trebuchet MS" w:hAnsi="Trebuchet MS" w:cs="Arial"/>
          <w:szCs w:val="24"/>
        </w:rPr>
        <w:t>rcate trebuie s</w:t>
      </w:r>
      <w:r w:rsidR="00546550" w:rsidRPr="00051100">
        <w:rPr>
          <w:rFonts w:ascii="Trebuchet MS" w:hAnsi="Trebuchet MS" w:cs="Arial"/>
          <w:szCs w:val="24"/>
        </w:rPr>
        <w:t>ă</w:t>
      </w:r>
      <w:r w:rsidRPr="00051100">
        <w:rPr>
          <w:rFonts w:ascii="Trebuchet MS" w:hAnsi="Trebuchet MS" w:cs="Arial"/>
          <w:szCs w:val="24"/>
        </w:rPr>
        <w:t xml:space="preserve"> poat</w:t>
      </w:r>
      <w:r w:rsidR="00546550" w:rsidRPr="00051100">
        <w:rPr>
          <w:rFonts w:ascii="Trebuchet MS" w:hAnsi="Trebuchet MS" w:cs="Arial"/>
          <w:szCs w:val="24"/>
        </w:rPr>
        <w:t>ă</w:t>
      </w:r>
      <w:r w:rsidRPr="00051100">
        <w:rPr>
          <w:rFonts w:ascii="Trebuchet MS" w:hAnsi="Trebuchet MS" w:cs="Arial"/>
          <w:szCs w:val="24"/>
        </w:rPr>
        <w:t xml:space="preserve"> fi preluate din fi</w:t>
      </w:r>
      <w:r w:rsidR="00546550" w:rsidRPr="00051100">
        <w:rPr>
          <w:rFonts w:ascii="Trebuchet MS" w:hAnsi="Trebuchet MS" w:cs="Arial"/>
          <w:szCs w:val="24"/>
        </w:rPr>
        <w:t>ș</w:t>
      </w:r>
      <w:r w:rsidRPr="00051100">
        <w:rPr>
          <w:rFonts w:ascii="Trebuchet MS" w:hAnsi="Trebuchet MS" w:cs="Arial"/>
          <w:szCs w:val="24"/>
        </w:rPr>
        <w:t>iere ASCII text sau XML; componenta de management de documente trebuie s</w:t>
      </w:r>
      <w:r w:rsidR="00546550" w:rsidRPr="00051100">
        <w:rPr>
          <w:rFonts w:ascii="Trebuchet MS" w:hAnsi="Trebuchet MS" w:cs="Arial"/>
          <w:szCs w:val="24"/>
        </w:rPr>
        <w:t>ă</w:t>
      </w:r>
      <w:r w:rsidRPr="00051100">
        <w:rPr>
          <w:rFonts w:ascii="Trebuchet MS" w:hAnsi="Trebuchet MS" w:cs="Arial"/>
          <w:szCs w:val="24"/>
        </w:rPr>
        <w:t xml:space="preserve"> ofere op</w:t>
      </w:r>
      <w:r w:rsidR="00546550" w:rsidRPr="00051100">
        <w:rPr>
          <w:rFonts w:ascii="Trebuchet MS" w:hAnsi="Trebuchet MS" w:cs="Arial"/>
          <w:szCs w:val="24"/>
        </w:rPr>
        <w:t>ț</w:t>
      </w:r>
      <w:r w:rsidRPr="00051100">
        <w:rPr>
          <w:rFonts w:ascii="Trebuchet MS" w:hAnsi="Trebuchet MS" w:cs="Arial"/>
          <w:szCs w:val="24"/>
        </w:rPr>
        <w:t xml:space="preserve">iuni flexibile de configurare a importului </w:t>
      </w:r>
      <w:r w:rsidR="005F260D" w:rsidRPr="00051100">
        <w:rPr>
          <w:rFonts w:ascii="Trebuchet MS" w:hAnsi="Trebuchet MS" w:cs="Arial"/>
          <w:szCs w:val="24"/>
        </w:rPr>
        <w:t>î</w:t>
      </w:r>
      <w:r w:rsidRPr="00051100">
        <w:rPr>
          <w:rFonts w:ascii="Trebuchet MS" w:hAnsi="Trebuchet MS" w:cs="Arial"/>
          <w:szCs w:val="24"/>
        </w:rPr>
        <w:t>n baza fi</w:t>
      </w:r>
      <w:r w:rsidR="005F260D" w:rsidRPr="00051100">
        <w:rPr>
          <w:rFonts w:ascii="Trebuchet MS" w:hAnsi="Trebuchet MS" w:cs="Arial"/>
          <w:szCs w:val="24"/>
        </w:rPr>
        <w:t>ș</w:t>
      </w:r>
      <w:r w:rsidRPr="00051100">
        <w:rPr>
          <w:rFonts w:ascii="Trebuchet MS" w:hAnsi="Trebuchet MS" w:cs="Arial"/>
          <w:szCs w:val="24"/>
        </w:rPr>
        <w:t xml:space="preserve">ierelor cu delimitatori </w:t>
      </w:r>
      <w:r w:rsidR="005F260D" w:rsidRPr="00051100">
        <w:rPr>
          <w:rFonts w:ascii="Trebuchet MS" w:hAnsi="Trebuchet MS" w:cs="Arial"/>
          <w:szCs w:val="24"/>
        </w:rPr>
        <w:t>ș</w:t>
      </w:r>
      <w:r w:rsidRPr="00051100">
        <w:rPr>
          <w:rFonts w:ascii="Trebuchet MS" w:hAnsi="Trebuchet MS" w:cs="Arial"/>
          <w:szCs w:val="24"/>
        </w:rPr>
        <w:t>i separatori defini</w:t>
      </w:r>
      <w:r w:rsidR="005F260D" w:rsidRPr="00051100">
        <w:rPr>
          <w:rFonts w:ascii="Trebuchet MS" w:hAnsi="Trebuchet MS" w:cs="Arial"/>
          <w:szCs w:val="24"/>
        </w:rPr>
        <w:t>ț</w:t>
      </w:r>
      <w:r w:rsidRPr="00051100">
        <w:rPr>
          <w:rFonts w:ascii="Trebuchet MS" w:hAnsi="Trebuchet MS" w:cs="Arial"/>
          <w:szCs w:val="24"/>
        </w:rPr>
        <w:t>i de utilizator.</w:t>
      </w:r>
    </w:p>
    <w:p w14:paraId="7FEAB7A9" w14:textId="139C10AE" w:rsidR="00352FA8" w:rsidRPr="00051100" w:rsidRDefault="00352FA8" w:rsidP="00AC5C3E">
      <w:pPr>
        <w:numPr>
          <w:ilvl w:val="0"/>
          <w:numId w:val="353"/>
        </w:numPr>
        <w:suppressAutoHyphens w:val="0"/>
        <w:spacing w:before="0"/>
        <w:contextualSpacing/>
        <w:rPr>
          <w:rFonts w:ascii="Trebuchet MS" w:hAnsi="Trebuchet MS" w:cs="Arial"/>
          <w:szCs w:val="24"/>
        </w:rPr>
      </w:pPr>
      <w:r w:rsidRPr="00051100">
        <w:rPr>
          <w:rFonts w:ascii="Trebuchet MS" w:hAnsi="Trebuchet MS" w:cs="Arial"/>
          <w:szCs w:val="24"/>
        </w:rPr>
        <w:t>la finalul procesului de import, procesatorul trebuie s</w:t>
      </w:r>
      <w:r w:rsidR="005F260D" w:rsidRPr="00051100">
        <w:rPr>
          <w:rFonts w:ascii="Trebuchet MS" w:hAnsi="Trebuchet MS" w:cs="Arial"/>
          <w:szCs w:val="24"/>
        </w:rPr>
        <w:t>ă</w:t>
      </w:r>
      <w:r w:rsidRPr="00051100">
        <w:rPr>
          <w:rFonts w:ascii="Trebuchet MS" w:hAnsi="Trebuchet MS" w:cs="Arial"/>
          <w:szCs w:val="24"/>
        </w:rPr>
        <w:t xml:space="preserve"> genereze un raport care s</w:t>
      </w:r>
      <w:r w:rsidR="005F260D" w:rsidRPr="00051100">
        <w:rPr>
          <w:rFonts w:ascii="Trebuchet MS" w:hAnsi="Trebuchet MS" w:cs="Arial"/>
          <w:szCs w:val="24"/>
        </w:rPr>
        <w:t>ă</w:t>
      </w:r>
      <w:r w:rsidRPr="00051100">
        <w:rPr>
          <w:rFonts w:ascii="Trebuchet MS" w:hAnsi="Trebuchet MS" w:cs="Arial"/>
          <w:szCs w:val="24"/>
        </w:rPr>
        <w:t xml:space="preserve"> con</w:t>
      </w:r>
      <w:r w:rsidR="005F260D" w:rsidRPr="00051100">
        <w:rPr>
          <w:rFonts w:ascii="Trebuchet MS" w:hAnsi="Trebuchet MS" w:cs="Arial"/>
          <w:szCs w:val="24"/>
        </w:rPr>
        <w:t>ț</w:t>
      </w:r>
      <w:r w:rsidRPr="00051100">
        <w:rPr>
          <w:rFonts w:ascii="Trebuchet MS" w:hAnsi="Trebuchet MS" w:cs="Arial"/>
          <w:szCs w:val="24"/>
        </w:rPr>
        <w:t>in</w:t>
      </w:r>
      <w:r w:rsidR="005F260D" w:rsidRPr="00051100">
        <w:rPr>
          <w:rFonts w:ascii="Trebuchet MS" w:hAnsi="Trebuchet MS" w:cs="Arial"/>
          <w:szCs w:val="24"/>
        </w:rPr>
        <w:t>ă</w:t>
      </w:r>
      <w:r w:rsidRPr="00051100">
        <w:rPr>
          <w:rFonts w:ascii="Trebuchet MS" w:hAnsi="Trebuchet MS" w:cs="Arial"/>
          <w:szCs w:val="24"/>
        </w:rPr>
        <w:t>:  timpii de procesare, num</w:t>
      </w:r>
      <w:r w:rsidR="005F260D" w:rsidRPr="00051100">
        <w:rPr>
          <w:rFonts w:ascii="Trebuchet MS" w:hAnsi="Trebuchet MS" w:cs="Arial"/>
          <w:szCs w:val="24"/>
        </w:rPr>
        <w:t>ă</w:t>
      </w:r>
      <w:r w:rsidRPr="00051100">
        <w:rPr>
          <w:rFonts w:ascii="Trebuchet MS" w:hAnsi="Trebuchet MS" w:cs="Arial"/>
          <w:szCs w:val="24"/>
        </w:rPr>
        <w:t xml:space="preserve">rul </w:t>
      </w:r>
      <w:r w:rsidR="005F260D" w:rsidRPr="00051100">
        <w:rPr>
          <w:rFonts w:ascii="Trebuchet MS" w:hAnsi="Trebuchet MS" w:cs="Arial"/>
          <w:szCs w:val="24"/>
        </w:rPr>
        <w:t>ș</w:t>
      </w:r>
      <w:r w:rsidRPr="00051100">
        <w:rPr>
          <w:rFonts w:ascii="Trebuchet MS" w:hAnsi="Trebuchet MS" w:cs="Arial"/>
          <w:szCs w:val="24"/>
        </w:rPr>
        <w:t xml:space="preserve">i tipurile de documente </w:t>
      </w:r>
      <w:r w:rsidR="005F260D" w:rsidRPr="00051100">
        <w:rPr>
          <w:rFonts w:ascii="Trebuchet MS" w:hAnsi="Trebuchet MS" w:cs="Arial"/>
          <w:szCs w:val="24"/>
        </w:rPr>
        <w:t>î</w:t>
      </w:r>
      <w:r w:rsidRPr="00051100">
        <w:rPr>
          <w:rFonts w:ascii="Trebuchet MS" w:hAnsi="Trebuchet MS" w:cs="Arial"/>
          <w:szCs w:val="24"/>
        </w:rPr>
        <w:t>nc</w:t>
      </w:r>
      <w:r w:rsidR="005F260D" w:rsidRPr="00051100">
        <w:rPr>
          <w:rFonts w:ascii="Trebuchet MS" w:hAnsi="Trebuchet MS" w:cs="Arial"/>
          <w:szCs w:val="24"/>
        </w:rPr>
        <w:t>ă</w:t>
      </w:r>
      <w:r w:rsidRPr="00051100">
        <w:rPr>
          <w:rFonts w:ascii="Trebuchet MS" w:hAnsi="Trebuchet MS" w:cs="Arial"/>
          <w:szCs w:val="24"/>
        </w:rPr>
        <w:t xml:space="preserve">rcate </w:t>
      </w:r>
      <w:r w:rsidR="005F260D" w:rsidRPr="00051100">
        <w:rPr>
          <w:rFonts w:ascii="Trebuchet MS" w:hAnsi="Trebuchet MS" w:cs="Arial"/>
          <w:szCs w:val="24"/>
        </w:rPr>
        <w:t>î</w:t>
      </w:r>
      <w:r w:rsidRPr="00051100">
        <w:rPr>
          <w:rFonts w:ascii="Trebuchet MS" w:hAnsi="Trebuchet MS" w:cs="Arial"/>
          <w:szCs w:val="24"/>
        </w:rPr>
        <w:t xml:space="preserve">n sistem </w:t>
      </w:r>
      <w:r w:rsidR="005F260D" w:rsidRPr="00051100">
        <w:rPr>
          <w:rFonts w:ascii="Trebuchet MS" w:hAnsi="Trebuchet MS" w:cs="Arial"/>
          <w:szCs w:val="24"/>
        </w:rPr>
        <w:t>ș</w:t>
      </w:r>
      <w:r w:rsidRPr="00051100">
        <w:rPr>
          <w:rFonts w:ascii="Trebuchet MS" w:hAnsi="Trebuchet MS" w:cs="Arial"/>
          <w:szCs w:val="24"/>
        </w:rPr>
        <w:t xml:space="preserve">i orice erori sau alerte pentru evenimentele care s-au produs pe parcursul procesului de import </w:t>
      </w:r>
      <w:r w:rsidR="005F260D" w:rsidRPr="00051100">
        <w:rPr>
          <w:rFonts w:ascii="Trebuchet MS" w:hAnsi="Trebuchet MS" w:cs="Arial"/>
          <w:szCs w:val="24"/>
        </w:rPr>
        <w:t>î</w:t>
      </w:r>
      <w:r w:rsidRPr="00051100">
        <w:rPr>
          <w:rFonts w:ascii="Trebuchet MS" w:hAnsi="Trebuchet MS" w:cs="Arial"/>
          <w:szCs w:val="24"/>
        </w:rPr>
        <w:t>n mas</w:t>
      </w:r>
      <w:r w:rsidR="005F260D" w:rsidRPr="00051100">
        <w:rPr>
          <w:rFonts w:ascii="Trebuchet MS" w:hAnsi="Trebuchet MS" w:cs="Arial"/>
          <w:szCs w:val="24"/>
        </w:rPr>
        <w:t>ă</w:t>
      </w:r>
      <w:r w:rsidRPr="00051100">
        <w:rPr>
          <w:rFonts w:ascii="Trebuchet MS" w:hAnsi="Trebuchet MS" w:cs="Arial"/>
          <w:szCs w:val="24"/>
        </w:rPr>
        <w:t>.</w:t>
      </w:r>
    </w:p>
    <w:p w14:paraId="6A94DB55" w14:textId="481E9B86" w:rsidR="00352FA8" w:rsidRPr="00051100" w:rsidRDefault="00352FA8" w:rsidP="00AC5C3E">
      <w:pPr>
        <w:numPr>
          <w:ilvl w:val="0"/>
          <w:numId w:val="353"/>
        </w:numPr>
        <w:suppressAutoHyphens w:val="0"/>
        <w:spacing w:before="0"/>
        <w:contextualSpacing/>
        <w:rPr>
          <w:rFonts w:ascii="Trebuchet MS" w:hAnsi="Trebuchet MS" w:cs="Arial"/>
          <w:color w:val="000000"/>
          <w:szCs w:val="24"/>
        </w:rPr>
      </w:pPr>
      <w:r w:rsidRPr="00051100">
        <w:rPr>
          <w:rFonts w:ascii="Trebuchet MS" w:hAnsi="Trebuchet MS" w:cs="Arial"/>
          <w:color w:val="000000"/>
          <w:szCs w:val="24"/>
        </w:rPr>
        <w:t>recunoa</w:t>
      </w:r>
      <w:r w:rsidR="005F260D" w:rsidRPr="00051100">
        <w:rPr>
          <w:rFonts w:ascii="Trebuchet MS" w:hAnsi="Trebuchet MS" w:cs="Arial"/>
          <w:color w:val="000000"/>
          <w:szCs w:val="24"/>
        </w:rPr>
        <w:t>ș</w:t>
      </w:r>
      <w:r w:rsidRPr="00051100">
        <w:rPr>
          <w:rFonts w:ascii="Trebuchet MS" w:hAnsi="Trebuchet MS" w:cs="Arial"/>
          <w:color w:val="000000"/>
          <w:szCs w:val="24"/>
        </w:rPr>
        <w:t>terea automat</w:t>
      </w:r>
      <w:r w:rsidR="005F260D" w:rsidRPr="00051100">
        <w:rPr>
          <w:rFonts w:ascii="Trebuchet MS" w:hAnsi="Trebuchet MS" w:cs="Arial"/>
          <w:color w:val="000000"/>
          <w:szCs w:val="24"/>
        </w:rPr>
        <w:t>ă</w:t>
      </w:r>
      <w:r w:rsidRPr="00051100">
        <w:rPr>
          <w:rFonts w:ascii="Trebuchet MS" w:hAnsi="Trebuchet MS" w:cs="Arial"/>
          <w:color w:val="000000"/>
          <w:szCs w:val="24"/>
        </w:rPr>
        <w:t xml:space="preserve"> a tipului de document </w:t>
      </w:r>
      <w:r w:rsidR="005F260D" w:rsidRPr="00051100">
        <w:rPr>
          <w:rFonts w:ascii="Trebuchet MS" w:hAnsi="Trebuchet MS" w:cs="Arial"/>
          <w:color w:val="000000"/>
          <w:szCs w:val="24"/>
        </w:rPr>
        <w:t>î</w:t>
      </w:r>
      <w:r w:rsidRPr="00051100">
        <w:rPr>
          <w:rFonts w:ascii="Trebuchet MS" w:hAnsi="Trebuchet MS" w:cs="Arial"/>
          <w:color w:val="000000"/>
          <w:szCs w:val="24"/>
        </w:rPr>
        <w:t xml:space="preserve">n baza unor coduri de bare, zone fixe </w:t>
      </w:r>
      <w:r w:rsidR="005F260D" w:rsidRPr="00051100">
        <w:rPr>
          <w:rFonts w:ascii="Trebuchet MS" w:hAnsi="Trebuchet MS" w:cs="Arial"/>
          <w:color w:val="000000"/>
          <w:szCs w:val="24"/>
        </w:rPr>
        <w:t>ș</w:t>
      </w:r>
      <w:r w:rsidRPr="00051100">
        <w:rPr>
          <w:rFonts w:ascii="Trebuchet MS" w:hAnsi="Trebuchet MS" w:cs="Arial"/>
          <w:color w:val="000000"/>
          <w:szCs w:val="24"/>
        </w:rPr>
        <w:t>i/sau metadate</w:t>
      </w:r>
      <w:r w:rsidR="005F260D" w:rsidRPr="00051100">
        <w:rPr>
          <w:rFonts w:ascii="Trebuchet MS" w:hAnsi="Trebuchet MS" w:cs="Arial"/>
          <w:color w:val="000000"/>
          <w:szCs w:val="24"/>
        </w:rPr>
        <w:t>.</w:t>
      </w:r>
    </w:p>
    <w:p w14:paraId="6BAF3F57" w14:textId="33596F64" w:rsidR="00352FA8" w:rsidRPr="00051100" w:rsidRDefault="00352FA8" w:rsidP="00AC5C3E">
      <w:pPr>
        <w:numPr>
          <w:ilvl w:val="0"/>
          <w:numId w:val="353"/>
        </w:numPr>
        <w:suppressAutoHyphens w:val="0"/>
        <w:spacing w:before="0"/>
        <w:contextualSpacing/>
        <w:rPr>
          <w:rFonts w:ascii="Trebuchet MS" w:hAnsi="Trebuchet MS" w:cs="Arial"/>
          <w:color w:val="000000"/>
          <w:szCs w:val="24"/>
        </w:rPr>
      </w:pPr>
      <w:r w:rsidRPr="00051100">
        <w:rPr>
          <w:rFonts w:ascii="Trebuchet MS" w:hAnsi="Trebuchet MS" w:cs="Arial"/>
          <w:color w:val="000000"/>
          <w:szCs w:val="24"/>
        </w:rPr>
        <w:t>extragerea automat</w:t>
      </w:r>
      <w:r w:rsidR="005F260D" w:rsidRPr="00051100">
        <w:rPr>
          <w:rFonts w:ascii="Trebuchet MS" w:hAnsi="Trebuchet MS" w:cs="Arial"/>
          <w:color w:val="000000"/>
          <w:szCs w:val="24"/>
        </w:rPr>
        <w:t>ă</w:t>
      </w:r>
      <w:r w:rsidRPr="00051100">
        <w:rPr>
          <w:rFonts w:ascii="Trebuchet MS" w:hAnsi="Trebuchet MS" w:cs="Arial"/>
          <w:color w:val="000000"/>
          <w:szCs w:val="24"/>
        </w:rPr>
        <w:t xml:space="preserve"> de metadate din con</w:t>
      </w:r>
      <w:r w:rsidR="005F260D" w:rsidRPr="00051100">
        <w:rPr>
          <w:rFonts w:ascii="Trebuchet MS" w:hAnsi="Trebuchet MS" w:cs="Arial"/>
          <w:color w:val="000000"/>
          <w:szCs w:val="24"/>
        </w:rPr>
        <w:t>ț</w:t>
      </w:r>
      <w:r w:rsidRPr="00051100">
        <w:rPr>
          <w:rFonts w:ascii="Trebuchet MS" w:hAnsi="Trebuchet MS" w:cs="Arial"/>
          <w:color w:val="000000"/>
          <w:szCs w:val="24"/>
        </w:rPr>
        <w:t>inutul documentului, fie prin definirea unor zone fixe (acolo unde documentul are o structur</w:t>
      </w:r>
      <w:r w:rsidR="005F260D" w:rsidRPr="00051100">
        <w:rPr>
          <w:rFonts w:ascii="Trebuchet MS" w:hAnsi="Trebuchet MS" w:cs="Arial"/>
          <w:color w:val="000000"/>
          <w:szCs w:val="24"/>
        </w:rPr>
        <w:t>ă</w:t>
      </w:r>
      <w:r w:rsidRPr="00051100">
        <w:rPr>
          <w:rFonts w:ascii="Trebuchet MS" w:hAnsi="Trebuchet MS" w:cs="Arial"/>
          <w:color w:val="000000"/>
          <w:szCs w:val="24"/>
        </w:rPr>
        <w:t xml:space="preserve"> standard), fie prin definirea unor tag-uri, cuvinte cheie</w:t>
      </w:r>
      <w:r w:rsidR="005F260D" w:rsidRPr="00051100">
        <w:rPr>
          <w:rFonts w:ascii="Trebuchet MS" w:hAnsi="Trebuchet MS" w:cs="Arial"/>
          <w:color w:val="000000"/>
          <w:szCs w:val="24"/>
        </w:rPr>
        <w:t>.</w:t>
      </w:r>
    </w:p>
    <w:p w14:paraId="3D1DE949" w14:textId="62DA947D" w:rsidR="00352FA8" w:rsidRPr="00051100" w:rsidRDefault="00352FA8" w:rsidP="00AC5C3E">
      <w:pPr>
        <w:numPr>
          <w:ilvl w:val="0"/>
          <w:numId w:val="353"/>
        </w:numPr>
        <w:suppressAutoHyphens w:val="0"/>
        <w:spacing w:before="0"/>
        <w:contextualSpacing/>
        <w:rPr>
          <w:rFonts w:ascii="Trebuchet MS" w:hAnsi="Trebuchet MS" w:cs="Arial"/>
          <w:color w:val="000000"/>
          <w:szCs w:val="24"/>
        </w:rPr>
      </w:pPr>
      <w:r w:rsidRPr="00051100">
        <w:rPr>
          <w:rFonts w:ascii="Trebuchet MS" w:hAnsi="Trebuchet MS" w:cs="Arial"/>
          <w:color w:val="000000"/>
          <w:szCs w:val="24"/>
        </w:rPr>
        <w:t>trebuie s</w:t>
      </w:r>
      <w:r w:rsidR="005F260D" w:rsidRPr="00051100">
        <w:rPr>
          <w:rFonts w:ascii="Trebuchet MS" w:hAnsi="Trebuchet MS" w:cs="Arial"/>
          <w:color w:val="000000"/>
          <w:szCs w:val="24"/>
        </w:rPr>
        <w:t>ă</w:t>
      </w:r>
      <w:r w:rsidRPr="00051100">
        <w:rPr>
          <w:rFonts w:ascii="Trebuchet MS" w:hAnsi="Trebuchet MS" w:cs="Arial"/>
          <w:color w:val="000000"/>
          <w:szCs w:val="24"/>
        </w:rPr>
        <w:t xml:space="preserve"> auditeze orice ac</w:t>
      </w:r>
      <w:r w:rsidR="005F260D" w:rsidRPr="00051100">
        <w:rPr>
          <w:rFonts w:ascii="Trebuchet MS" w:hAnsi="Trebuchet MS" w:cs="Arial"/>
          <w:color w:val="000000"/>
          <w:szCs w:val="24"/>
        </w:rPr>
        <w:t>ț</w:t>
      </w:r>
      <w:r w:rsidRPr="00051100">
        <w:rPr>
          <w:rFonts w:ascii="Trebuchet MS" w:hAnsi="Trebuchet MS" w:cs="Arial"/>
          <w:color w:val="000000"/>
          <w:szCs w:val="24"/>
        </w:rPr>
        <w:t>iune pe document de-a lungul ciclului de via</w:t>
      </w:r>
      <w:r w:rsidR="005F260D" w:rsidRPr="00051100">
        <w:rPr>
          <w:rFonts w:ascii="Trebuchet MS" w:hAnsi="Trebuchet MS" w:cs="Arial"/>
          <w:color w:val="000000"/>
          <w:szCs w:val="24"/>
        </w:rPr>
        <w:t>ță</w:t>
      </w:r>
      <w:r w:rsidRPr="00051100">
        <w:rPr>
          <w:rFonts w:ascii="Trebuchet MS" w:hAnsi="Trebuchet MS" w:cs="Arial"/>
          <w:color w:val="000000"/>
          <w:szCs w:val="24"/>
        </w:rPr>
        <w:t xml:space="preserve"> al acestuia </w:t>
      </w:r>
      <w:r w:rsidR="005F260D" w:rsidRPr="00051100">
        <w:rPr>
          <w:rFonts w:ascii="Trebuchet MS" w:hAnsi="Trebuchet MS" w:cs="Arial"/>
          <w:color w:val="000000"/>
          <w:szCs w:val="24"/>
        </w:rPr>
        <w:t>î</w:t>
      </w:r>
      <w:r w:rsidRPr="00051100">
        <w:rPr>
          <w:rFonts w:ascii="Trebuchet MS" w:hAnsi="Trebuchet MS" w:cs="Arial"/>
          <w:color w:val="000000"/>
          <w:szCs w:val="24"/>
        </w:rPr>
        <w:t>n modul, respectiv s</w:t>
      </w:r>
      <w:r w:rsidR="005F260D" w:rsidRPr="00051100">
        <w:rPr>
          <w:rFonts w:ascii="Trebuchet MS" w:hAnsi="Trebuchet MS" w:cs="Arial"/>
          <w:color w:val="000000"/>
          <w:szCs w:val="24"/>
        </w:rPr>
        <w:t>ă</w:t>
      </w:r>
      <w:r w:rsidRPr="00051100">
        <w:rPr>
          <w:rFonts w:ascii="Trebuchet MS" w:hAnsi="Trebuchet MS" w:cs="Arial"/>
          <w:color w:val="000000"/>
          <w:szCs w:val="24"/>
        </w:rPr>
        <w:t xml:space="preserve"> poat</w:t>
      </w:r>
      <w:r w:rsidR="005F260D" w:rsidRPr="00051100">
        <w:rPr>
          <w:rFonts w:ascii="Trebuchet MS" w:hAnsi="Trebuchet MS" w:cs="Arial"/>
          <w:color w:val="000000"/>
          <w:szCs w:val="24"/>
        </w:rPr>
        <w:t>ă</w:t>
      </w:r>
      <w:r w:rsidRPr="00051100">
        <w:rPr>
          <w:rFonts w:ascii="Trebuchet MS" w:hAnsi="Trebuchet MS" w:cs="Arial"/>
          <w:color w:val="000000"/>
          <w:szCs w:val="24"/>
        </w:rPr>
        <w:t xml:space="preserve"> furniza informa</w:t>
      </w:r>
      <w:r w:rsidR="005F260D" w:rsidRPr="00051100">
        <w:rPr>
          <w:rFonts w:ascii="Trebuchet MS" w:hAnsi="Trebuchet MS" w:cs="Arial"/>
          <w:color w:val="000000"/>
          <w:szCs w:val="24"/>
        </w:rPr>
        <w:t>ț</w:t>
      </w:r>
      <w:r w:rsidRPr="00051100">
        <w:rPr>
          <w:rFonts w:ascii="Trebuchet MS" w:hAnsi="Trebuchet MS" w:cs="Arial"/>
          <w:color w:val="000000"/>
          <w:szCs w:val="24"/>
        </w:rPr>
        <w:t xml:space="preserve">ii despre cine </w:t>
      </w:r>
      <w:r w:rsidR="005F260D" w:rsidRPr="00051100">
        <w:rPr>
          <w:rFonts w:ascii="Trebuchet MS" w:hAnsi="Trebuchet MS" w:cs="Arial"/>
          <w:color w:val="000000"/>
          <w:szCs w:val="24"/>
        </w:rPr>
        <w:t>ș</w:t>
      </w:r>
      <w:r w:rsidRPr="00051100">
        <w:rPr>
          <w:rFonts w:ascii="Trebuchet MS" w:hAnsi="Trebuchet MS" w:cs="Arial"/>
          <w:color w:val="000000"/>
          <w:szCs w:val="24"/>
        </w:rPr>
        <w:t>i c</w:t>
      </w:r>
      <w:r w:rsidR="005F260D" w:rsidRPr="00051100">
        <w:rPr>
          <w:rFonts w:ascii="Trebuchet MS" w:hAnsi="Trebuchet MS" w:cs="Arial"/>
          <w:color w:val="000000"/>
          <w:szCs w:val="24"/>
        </w:rPr>
        <w:t>â</w:t>
      </w:r>
      <w:r w:rsidRPr="00051100">
        <w:rPr>
          <w:rFonts w:ascii="Trebuchet MS" w:hAnsi="Trebuchet MS" w:cs="Arial"/>
          <w:color w:val="000000"/>
          <w:szCs w:val="24"/>
        </w:rPr>
        <w:t>nd:</w:t>
      </w:r>
    </w:p>
    <w:p w14:paraId="3F8B78F3" w14:textId="0F703DCE" w:rsidR="00352FA8" w:rsidRPr="00051100" w:rsidRDefault="00352FA8" w:rsidP="000973EB">
      <w:pPr>
        <w:numPr>
          <w:ilvl w:val="2"/>
          <w:numId w:val="104"/>
        </w:numPr>
        <w:suppressAutoHyphens w:val="0"/>
        <w:spacing w:before="0"/>
        <w:contextualSpacing/>
        <w:rPr>
          <w:rFonts w:ascii="Trebuchet MS" w:hAnsi="Trebuchet MS" w:cs="Arial"/>
          <w:color w:val="000000"/>
          <w:szCs w:val="24"/>
        </w:rPr>
      </w:pPr>
      <w:r w:rsidRPr="00051100">
        <w:rPr>
          <w:rFonts w:ascii="Trebuchet MS" w:hAnsi="Trebuchet MS" w:cs="Arial"/>
          <w:color w:val="000000"/>
          <w:szCs w:val="24"/>
        </w:rPr>
        <w:t>a vizualizat documentul</w:t>
      </w:r>
    </w:p>
    <w:p w14:paraId="64ABDD8A" w14:textId="5FFFB384" w:rsidR="00352FA8" w:rsidRPr="00051100" w:rsidRDefault="00352FA8" w:rsidP="000973EB">
      <w:pPr>
        <w:numPr>
          <w:ilvl w:val="2"/>
          <w:numId w:val="104"/>
        </w:numPr>
        <w:suppressAutoHyphens w:val="0"/>
        <w:spacing w:before="0"/>
        <w:contextualSpacing/>
        <w:rPr>
          <w:rFonts w:ascii="Trebuchet MS" w:hAnsi="Trebuchet MS" w:cs="Arial"/>
          <w:color w:val="000000"/>
          <w:szCs w:val="24"/>
        </w:rPr>
      </w:pPr>
      <w:r w:rsidRPr="00051100">
        <w:rPr>
          <w:rFonts w:ascii="Trebuchet MS" w:hAnsi="Trebuchet MS" w:cs="Arial"/>
          <w:color w:val="000000"/>
          <w:szCs w:val="24"/>
        </w:rPr>
        <w:t>a ad</w:t>
      </w:r>
      <w:r w:rsidR="00FA76D2" w:rsidRPr="00051100">
        <w:rPr>
          <w:rFonts w:ascii="Trebuchet MS" w:hAnsi="Trebuchet MS" w:cs="Arial"/>
          <w:color w:val="000000"/>
          <w:szCs w:val="24"/>
        </w:rPr>
        <w:t>ă</w:t>
      </w:r>
      <w:r w:rsidRPr="00051100">
        <w:rPr>
          <w:rFonts w:ascii="Trebuchet MS" w:hAnsi="Trebuchet MS" w:cs="Arial"/>
          <w:color w:val="000000"/>
          <w:szCs w:val="24"/>
        </w:rPr>
        <w:t>ugat/modificat metadate</w:t>
      </w:r>
    </w:p>
    <w:p w14:paraId="305EDA1D" w14:textId="6F96CB2F" w:rsidR="00352FA8" w:rsidRPr="00051100" w:rsidRDefault="00352FA8" w:rsidP="000973EB">
      <w:pPr>
        <w:numPr>
          <w:ilvl w:val="2"/>
          <w:numId w:val="104"/>
        </w:numPr>
        <w:suppressAutoHyphens w:val="0"/>
        <w:spacing w:before="0"/>
        <w:contextualSpacing/>
        <w:rPr>
          <w:rFonts w:ascii="Trebuchet MS" w:hAnsi="Trebuchet MS" w:cs="Arial"/>
          <w:color w:val="000000"/>
          <w:szCs w:val="24"/>
        </w:rPr>
      </w:pPr>
      <w:r w:rsidRPr="00051100">
        <w:rPr>
          <w:rFonts w:ascii="Trebuchet MS" w:hAnsi="Trebuchet MS" w:cs="Arial"/>
          <w:color w:val="000000"/>
          <w:szCs w:val="24"/>
        </w:rPr>
        <w:t>a ad</w:t>
      </w:r>
      <w:r w:rsidR="00FA76D2" w:rsidRPr="00051100">
        <w:rPr>
          <w:rFonts w:ascii="Trebuchet MS" w:hAnsi="Trebuchet MS" w:cs="Arial"/>
          <w:color w:val="000000"/>
          <w:szCs w:val="24"/>
        </w:rPr>
        <w:t>ă</w:t>
      </w:r>
      <w:r w:rsidRPr="00051100">
        <w:rPr>
          <w:rFonts w:ascii="Trebuchet MS" w:hAnsi="Trebuchet MS" w:cs="Arial"/>
          <w:color w:val="000000"/>
          <w:szCs w:val="24"/>
        </w:rPr>
        <w:t>ugat note</w:t>
      </w:r>
    </w:p>
    <w:p w14:paraId="41E2625A" w14:textId="06FDAA10" w:rsidR="00352FA8" w:rsidRPr="00051100" w:rsidRDefault="00352FA8" w:rsidP="000973EB">
      <w:pPr>
        <w:numPr>
          <w:ilvl w:val="2"/>
          <w:numId w:val="104"/>
        </w:numPr>
        <w:suppressAutoHyphens w:val="0"/>
        <w:spacing w:before="0"/>
        <w:contextualSpacing/>
        <w:rPr>
          <w:rFonts w:ascii="Trebuchet MS" w:hAnsi="Trebuchet MS" w:cs="Arial"/>
          <w:color w:val="000000"/>
          <w:szCs w:val="24"/>
        </w:rPr>
      </w:pPr>
      <w:r w:rsidRPr="00051100">
        <w:rPr>
          <w:rFonts w:ascii="Trebuchet MS" w:hAnsi="Trebuchet MS" w:cs="Arial"/>
          <w:color w:val="000000"/>
          <w:szCs w:val="24"/>
        </w:rPr>
        <w:t>a tip</w:t>
      </w:r>
      <w:r w:rsidR="00FA76D2" w:rsidRPr="00051100">
        <w:rPr>
          <w:rFonts w:ascii="Trebuchet MS" w:hAnsi="Trebuchet MS" w:cs="Arial"/>
          <w:color w:val="000000"/>
          <w:szCs w:val="24"/>
        </w:rPr>
        <w:t>ă</w:t>
      </w:r>
      <w:r w:rsidRPr="00051100">
        <w:rPr>
          <w:rFonts w:ascii="Trebuchet MS" w:hAnsi="Trebuchet MS" w:cs="Arial"/>
          <w:color w:val="000000"/>
          <w:szCs w:val="24"/>
        </w:rPr>
        <w:t>rit</w:t>
      </w:r>
    </w:p>
    <w:p w14:paraId="24E3EC0A" w14:textId="4C71CF26" w:rsidR="00352FA8" w:rsidRPr="00051100" w:rsidRDefault="00352FA8" w:rsidP="000973EB">
      <w:pPr>
        <w:numPr>
          <w:ilvl w:val="2"/>
          <w:numId w:val="104"/>
        </w:numPr>
        <w:suppressAutoHyphens w:val="0"/>
        <w:spacing w:before="0"/>
        <w:contextualSpacing/>
        <w:rPr>
          <w:rFonts w:ascii="Trebuchet MS" w:hAnsi="Trebuchet MS" w:cs="Arial"/>
          <w:color w:val="000000"/>
          <w:szCs w:val="24"/>
        </w:rPr>
      </w:pPr>
      <w:r w:rsidRPr="00051100">
        <w:rPr>
          <w:rFonts w:ascii="Trebuchet MS" w:hAnsi="Trebuchet MS" w:cs="Arial"/>
          <w:color w:val="000000"/>
          <w:szCs w:val="24"/>
        </w:rPr>
        <w:t>a trimis pe e-mail</w:t>
      </w:r>
    </w:p>
    <w:p w14:paraId="56E31133" w14:textId="2FC659B0" w:rsidR="00352FA8" w:rsidRPr="00051100" w:rsidRDefault="00352FA8" w:rsidP="000973EB">
      <w:pPr>
        <w:numPr>
          <w:ilvl w:val="2"/>
          <w:numId w:val="104"/>
        </w:numPr>
        <w:suppressAutoHyphens w:val="0"/>
        <w:spacing w:before="0"/>
        <w:contextualSpacing/>
        <w:rPr>
          <w:rFonts w:ascii="Trebuchet MS" w:hAnsi="Trebuchet MS" w:cs="Arial"/>
          <w:color w:val="000000"/>
          <w:szCs w:val="24"/>
          <w:lang w:val="en-US"/>
        </w:rPr>
      </w:pPr>
      <w:r w:rsidRPr="00051100">
        <w:rPr>
          <w:rFonts w:ascii="Trebuchet MS" w:hAnsi="Trebuchet MS" w:cs="Arial"/>
          <w:color w:val="000000"/>
          <w:szCs w:val="24"/>
          <w:lang w:val="en-US"/>
        </w:rPr>
        <w:t xml:space="preserve">a </w:t>
      </w:r>
      <w:r w:rsidR="00FA76D2" w:rsidRPr="00051100">
        <w:rPr>
          <w:rFonts w:ascii="Trebuchet MS" w:hAnsi="Trebuchet MS" w:cs="Arial"/>
          <w:color w:val="000000"/>
          <w:szCs w:val="24"/>
          <w:lang w:val="en-US"/>
        </w:rPr>
        <w:t>ș</w:t>
      </w:r>
      <w:r w:rsidRPr="00051100">
        <w:rPr>
          <w:rFonts w:ascii="Trebuchet MS" w:hAnsi="Trebuchet MS" w:cs="Arial"/>
          <w:color w:val="000000"/>
          <w:szCs w:val="24"/>
          <w:lang w:val="en-US"/>
        </w:rPr>
        <w:t>ters valori ale metadatelor, notelor</w:t>
      </w:r>
    </w:p>
    <w:p w14:paraId="6017BC00" w14:textId="1052AA95" w:rsidR="00352FA8" w:rsidRPr="00051100" w:rsidRDefault="00352FA8" w:rsidP="000973EB">
      <w:pPr>
        <w:numPr>
          <w:ilvl w:val="2"/>
          <w:numId w:val="104"/>
        </w:numPr>
        <w:suppressAutoHyphens w:val="0"/>
        <w:spacing w:before="0"/>
        <w:contextualSpacing/>
        <w:rPr>
          <w:rFonts w:ascii="Trebuchet MS" w:hAnsi="Trebuchet MS" w:cs="Arial"/>
          <w:color w:val="000000"/>
          <w:szCs w:val="24"/>
        </w:rPr>
      </w:pPr>
      <w:r w:rsidRPr="00051100">
        <w:rPr>
          <w:rFonts w:ascii="Trebuchet MS" w:hAnsi="Trebuchet MS" w:cs="Arial"/>
          <w:color w:val="000000"/>
          <w:szCs w:val="24"/>
        </w:rPr>
        <w:t>prin ce etape de workflow a trecut documentul</w:t>
      </w:r>
      <w:r w:rsidR="00FA76D2" w:rsidRPr="00051100">
        <w:rPr>
          <w:rFonts w:ascii="Trebuchet MS" w:hAnsi="Trebuchet MS" w:cs="Arial"/>
          <w:color w:val="000000"/>
          <w:szCs w:val="24"/>
        </w:rPr>
        <w:t>.</w:t>
      </w:r>
    </w:p>
    <w:p w14:paraId="09942A1D" w14:textId="276DF974" w:rsidR="00352FA8" w:rsidRPr="00051100" w:rsidRDefault="00352FA8" w:rsidP="00AC5C3E">
      <w:pPr>
        <w:numPr>
          <w:ilvl w:val="0"/>
          <w:numId w:val="353"/>
        </w:numPr>
        <w:suppressAutoHyphens w:val="0"/>
        <w:spacing w:before="0"/>
        <w:contextualSpacing/>
        <w:rPr>
          <w:rFonts w:ascii="Trebuchet MS" w:hAnsi="Trebuchet MS" w:cs="Arial"/>
          <w:color w:val="000000"/>
          <w:szCs w:val="24"/>
        </w:rPr>
      </w:pPr>
      <w:r w:rsidRPr="00051100">
        <w:rPr>
          <w:rFonts w:ascii="Trebuchet MS" w:hAnsi="Trebuchet MS" w:cs="Arial"/>
          <w:color w:val="000000"/>
          <w:szCs w:val="24"/>
        </w:rPr>
        <w:t>trebuie s</w:t>
      </w:r>
      <w:r w:rsidR="00FA76D2" w:rsidRPr="00051100">
        <w:rPr>
          <w:rFonts w:ascii="Trebuchet MS" w:hAnsi="Trebuchet MS" w:cs="Arial"/>
          <w:color w:val="000000"/>
          <w:szCs w:val="24"/>
        </w:rPr>
        <w:t>ă</w:t>
      </w:r>
      <w:r w:rsidRPr="00051100">
        <w:rPr>
          <w:rFonts w:ascii="Trebuchet MS" w:hAnsi="Trebuchet MS" w:cs="Arial"/>
          <w:color w:val="000000"/>
          <w:szCs w:val="24"/>
        </w:rPr>
        <w:t xml:space="preserve"> auditeze, prin re</w:t>
      </w:r>
      <w:r w:rsidR="00FA76D2" w:rsidRPr="00051100">
        <w:rPr>
          <w:rFonts w:ascii="Trebuchet MS" w:hAnsi="Trebuchet MS" w:cs="Arial"/>
          <w:color w:val="000000"/>
          <w:szCs w:val="24"/>
        </w:rPr>
        <w:t>ț</w:t>
      </w:r>
      <w:r w:rsidRPr="00051100">
        <w:rPr>
          <w:rFonts w:ascii="Trebuchet MS" w:hAnsi="Trebuchet MS" w:cs="Arial"/>
          <w:color w:val="000000"/>
          <w:szCs w:val="24"/>
        </w:rPr>
        <w:t>inerea informa</w:t>
      </w:r>
      <w:r w:rsidR="00FA76D2" w:rsidRPr="00051100">
        <w:rPr>
          <w:rFonts w:ascii="Trebuchet MS" w:hAnsi="Trebuchet MS" w:cs="Arial"/>
          <w:color w:val="000000"/>
          <w:szCs w:val="24"/>
        </w:rPr>
        <w:t>ț</w:t>
      </w:r>
      <w:r w:rsidRPr="00051100">
        <w:rPr>
          <w:rFonts w:ascii="Trebuchet MS" w:hAnsi="Trebuchet MS" w:cs="Arial"/>
          <w:color w:val="000000"/>
          <w:szCs w:val="24"/>
        </w:rPr>
        <w:t>iilor enumerate mai sus, orice etap</w:t>
      </w:r>
      <w:r w:rsidR="00FA76D2" w:rsidRPr="00051100">
        <w:rPr>
          <w:rFonts w:ascii="Trebuchet MS" w:hAnsi="Trebuchet MS" w:cs="Arial"/>
          <w:color w:val="000000"/>
          <w:szCs w:val="24"/>
        </w:rPr>
        <w:t>ă</w:t>
      </w:r>
      <w:r w:rsidRPr="00051100">
        <w:rPr>
          <w:rFonts w:ascii="Trebuchet MS" w:hAnsi="Trebuchet MS" w:cs="Arial"/>
          <w:color w:val="000000"/>
          <w:szCs w:val="24"/>
        </w:rPr>
        <w:t xml:space="preserve"> de workflow prin care a trecut documentul:</w:t>
      </w:r>
    </w:p>
    <w:p w14:paraId="14205369" w14:textId="15EF2732" w:rsidR="00352FA8" w:rsidRPr="00051100" w:rsidRDefault="00352FA8" w:rsidP="000973EB">
      <w:pPr>
        <w:numPr>
          <w:ilvl w:val="2"/>
          <w:numId w:val="104"/>
        </w:numPr>
        <w:suppressAutoHyphens w:val="0"/>
        <w:spacing w:before="0"/>
        <w:contextualSpacing/>
        <w:rPr>
          <w:rFonts w:ascii="Trebuchet MS" w:hAnsi="Trebuchet MS" w:cs="Arial"/>
          <w:color w:val="000000"/>
          <w:szCs w:val="24"/>
        </w:rPr>
      </w:pPr>
      <w:r w:rsidRPr="00051100">
        <w:rPr>
          <w:rFonts w:ascii="Trebuchet MS" w:hAnsi="Trebuchet MS" w:cs="Arial"/>
          <w:color w:val="000000"/>
          <w:szCs w:val="24"/>
        </w:rPr>
        <w:t>c</w:t>
      </w:r>
      <w:r w:rsidR="00FA76D2" w:rsidRPr="00051100">
        <w:rPr>
          <w:rFonts w:ascii="Trebuchet MS" w:hAnsi="Trebuchet MS" w:cs="Arial"/>
          <w:color w:val="000000"/>
          <w:szCs w:val="24"/>
        </w:rPr>
        <w:t>â</w:t>
      </w:r>
      <w:r w:rsidRPr="00051100">
        <w:rPr>
          <w:rFonts w:ascii="Trebuchet MS" w:hAnsi="Trebuchet MS" w:cs="Arial"/>
          <w:color w:val="000000"/>
          <w:szCs w:val="24"/>
        </w:rPr>
        <w:t xml:space="preserve">nd a intrat (data </w:t>
      </w:r>
      <w:r w:rsidR="00FA76D2" w:rsidRPr="00051100">
        <w:rPr>
          <w:rFonts w:ascii="Trebuchet MS" w:hAnsi="Trebuchet MS" w:cs="Arial"/>
          <w:color w:val="000000"/>
          <w:szCs w:val="24"/>
        </w:rPr>
        <w:t>ș</w:t>
      </w:r>
      <w:r w:rsidRPr="00051100">
        <w:rPr>
          <w:rFonts w:ascii="Trebuchet MS" w:hAnsi="Trebuchet MS" w:cs="Arial"/>
          <w:color w:val="000000"/>
          <w:szCs w:val="24"/>
        </w:rPr>
        <w:t xml:space="preserve">i ora) </w:t>
      </w:r>
      <w:r w:rsidR="00FA76D2" w:rsidRPr="00051100">
        <w:rPr>
          <w:rFonts w:ascii="Trebuchet MS" w:hAnsi="Trebuchet MS" w:cs="Arial"/>
          <w:color w:val="000000"/>
          <w:szCs w:val="24"/>
        </w:rPr>
        <w:t>î</w:t>
      </w:r>
      <w:r w:rsidRPr="00051100">
        <w:rPr>
          <w:rFonts w:ascii="Trebuchet MS" w:hAnsi="Trebuchet MS" w:cs="Arial"/>
          <w:color w:val="000000"/>
          <w:szCs w:val="24"/>
        </w:rPr>
        <w:t>n etapa de workflow</w:t>
      </w:r>
    </w:p>
    <w:p w14:paraId="372C9173" w14:textId="2C2148D5" w:rsidR="00352FA8" w:rsidRPr="00051100" w:rsidRDefault="00352FA8" w:rsidP="000973EB">
      <w:pPr>
        <w:numPr>
          <w:ilvl w:val="2"/>
          <w:numId w:val="104"/>
        </w:numPr>
        <w:suppressAutoHyphens w:val="0"/>
        <w:spacing w:before="0"/>
        <w:contextualSpacing/>
        <w:rPr>
          <w:rFonts w:ascii="Trebuchet MS" w:hAnsi="Trebuchet MS" w:cs="Arial"/>
          <w:color w:val="000000"/>
          <w:szCs w:val="24"/>
          <w:lang w:val="en-US"/>
        </w:rPr>
      </w:pPr>
      <w:r w:rsidRPr="00051100">
        <w:rPr>
          <w:rFonts w:ascii="Trebuchet MS" w:hAnsi="Trebuchet MS" w:cs="Arial"/>
          <w:color w:val="000000"/>
          <w:szCs w:val="24"/>
          <w:lang w:val="en-US"/>
        </w:rPr>
        <w:t>c</w:t>
      </w:r>
      <w:r w:rsidR="00FA76D2" w:rsidRPr="00051100">
        <w:rPr>
          <w:rFonts w:ascii="Trebuchet MS" w:hAnsi="Trebuchet MS" w:cs="Arial"/>
          <w:color w:val="000000"/>
          <w:szCs w:val="24"/>
          <w:lang w:val="en-US"/>
        </w:rPr>
        <w:t>â</w:t>
      </w:r>
      <w:r w:rsidRPr="00051100">
        <w:rPr>
          <w:rFonts w:ascii="Trebuchet MS" w:hAnsi="Trebuchet MS" w:cs="Arial"/>
          <w:color w:val="000000"/>
          <w:szCs w:val="24"/>
          <w:lang w:val="en-US"/>
        </w:rPr>
        <w:t>nd a ie</w:t>
      </w:r>
      <w:r w:rsidR="00FA76D2" w:rsidRPr="00051100">
        <w:rPr>
          <w:rFonts w:ascii="Trebuchet MS" w:hAnsi="Trebuchet MS" w:cs="Arial"/>
          <w:color w:val="000000"/>
          <w:szCs w:val="24"/>
          <w:lang w:val="en-US"/>
        </w:rPr>
        <w:t>ș</w:t>
      </w:r>
      <w:r w:rsidRPr="00051100">
        <w:rPr>
          <w:rFonts w:ascii="Trebuchet MS" w:hAnsi="Trebuchet MS" w:cs="Arial"/>
          <w:color w:val="000000"/>
          <w:szCs w:val="24"/>
          <w:lang w:val="en-US"/>
        </w:rPr>
        <w:t xml:space="preserve">it (data </w:t>
      </w:r>
      <w:r w:rsidR="00FA76D2" w:rsidRPr="00051100">
        <w:rPr>
          <w:rFonts w:ascii="Trebuchet MS" w:hAnsi="Trebuchet MS" w:cs="Arial"/>
          <w:color w:val="000000"/>
          <w:szCs w:val="24"/>
          <w:lang w:val="en-US"/>
        </w:rPr>
        <w:t>ș</w:t>
      </w:r>
      <w:r w:rsidRPr="00051100">
        <w:rPr>
          <w:rFonts w:ascii="Trebuchet MS" w:hAnsi="Trebuchet MS" w:cs="Arial"/>
          <w:color w:val="000000"/>
          <w:szCs w:val="24"/>
          <w:lang w:val="en-US"/>
        </w:rPr>
        <w:t>i ora) din</w:t>
      </w:r>
      <w:r w:rsidR="00FA76D2" w:rsidRPr="00051100">
        <w:rPr>
          <w:rFonts w:ascii="Trebuchet MS" w:hAnsi="Trebuchet MS" w:cs="Arial"/>
          <w:color w:val="000000"/>
          <w:szCs w:val="24"/>
          <w:lang w:val="en-US"/>
        </w:rPr>
        <w:t xml:space="preserve"> </w:t>
      </w:r>
      <w:r w:rsidRPr="00051100">
        <w:rPr>
          <w:rFonts w:ascii="Trebuchet MS" w:hAnsi="Trebuchet MS" w:cs="Arial"/>
          <w:color w:val="000000"/>
          <w:szCs w:val="24"/>
          <w:lang w:val="en-US"/>
        </w:rPr>
        <w:t>etapa de workflow</w:t>
      </w:r>
    </w:p>
    <w:p w14:paraId="43D4CC5B" w14:textId="5EA92136" w:rsidR="00352FA8" w:rsidRPr="00051100" w:rsidRDefault="00352FA8" w:rsidP="000973EB">
      <w:pPr>
        <w:numPr>
          <w:ilvl w:val="2"/>
          <w:numId w:val="104"/>
        </w:numPr>
        <w:suppressAutoHyphens w:val="0"/>
        <w:spacing w:before="0"/>
        <w:contextualSpacing/>
        <w:rPr>
          <w:rFonts w:ascii="Trebuchet MS" w:hAnsi="Trebuchet MS" w:cs="Arial"/>
          <w:color w:val="000000"/>
          <w:szCs w:val="24"/>
        </w:rPr>
      </w:pPr>
      <w:r w:rsidRPr="00051100">
        <w:rPr>
          <w:rFonts w:ascii="Trebuchet MS" w:hAnsi="Trebuchet MS" w:cs="Arial"/>
          <w:color w:val="000000"/>
          <w:szCs w:val="24"/>
        </w:rPr>
        <w:t>utilizatorul care a preluat/scos documentul din etapa respectiv</w:t>
      </w:r>
      <w:r w:rsidR="00FA76D2" w:rsidRPr="00051100">
        <w:rPr>
          <w:rFonts w:ascii="Trebuchet MS" w:hAnsi="Trebuchet MS" w:cs="Arial"/>
          <w:color w:val="000000"/>
          <w:szCs w:val="24"/>
        </w:rPr>
        <w:t>ă.</w:t>
      </w:r>
    </w:p>
    <w:p w14:paraId="55B0A842" w14:textId="26B64402" w:rsidR="00352FA8" w:rsidRPr="00051100" w:rsidRDefault="00352FA8" w:rsidP="00AC5C3E">
      <w:pPr>
        <w:numPr>
          <w:ilvl w:val="0"/>
          <w:numId w:val="353"/>
        </w:numPr>
        <w:suppressAutoHyphens w:val="0"/>
        <w:spacing w:before="0"/>
        <w:contextualSpacing/>
        <w:rPr>
          <w:rFonts w:ascii="Trebuchet MS" w:hAnsi="Trebuchet MS" w:cs="Arial"/>
          <w:color w:val="000000"/>
          <w:szCs w:val="24"/>
        </w:rPr>
      </w:pPr>
      <w:r w:rsidRPr="00051100">
        <w:rPr>
          <w:rFonts w:ascii="Trebuchet MS" w:hAnsi="Trebuchet MS" w:cs="Arial"/>
          <w:color w:val="000000"/>
          <w:szCs w:val="24"/>
        </w:rPr>
        <w:t>trebuie s</w:t>
      </w:r>
      <w:r w:rsidR="00FA76D2" w:rsidRPr="00051100">
        <w:rPr>
          <w:rFonts w:ascii="Trebuchet MS" w:hAnsi="Trebuchet MS" w:cs="Arial"/>
          <w:color w:val="000000"/>
          <w:szCs w:val="24"/>
        </w:rPr>
        <w:t>ă</w:t>
      </w:r>
      <w:r w:rsidRPr="00051100">
        <w:rPr>
          <w:rFonts w:ascii="Trebuchet MS" w:hAnsi="Trebuchet MS" w:cs="Arial"/>
          <w:color w:val="000000"/>
          <w:szCs w:val="24"/>
        </w:rPr>
        <w:t xml:space="preserve"> ofere capabilit</w:t>
      </w:r>
      <w:r w:rsidR="00FA76D2" w:rsidRPr="00051100">
        <w:rPr>
          <w:rFonts w:ascii="Trebuchet MS" w:hAnsi="Trebuchet MS" w:cs="Arial"/>
          <w:color w:val="000000"/>
          <w:szCs w:val="24"/>
        </w:rPr>
        <w:t>ăț</w:t>
      </w:r>
      <w:r w:rsidRPr="00051100">
        <w:rPr>
          <w:rFonts w:ascii="Trebuchet MS" w:hAnsi="Trebuchet MS" w:cs="Arial"/>
          <w:color w:val="000000"/>
          <w:szCs w:val="24"/>
        </w:rPr>
        <w:t>i ce permit unui administrator, direct din aplica</w:t>
      </w:r>
      <w:r w:rsidR="00FA76D2" w:rsidRPr="00051100">
        <w:rPr>
          <w:rFonts w:ascii="Trebuchet MS" w:hAnsi="Trebuchet MS" w:cs="Arial"/>
          <w:color w:val="000000"/>
          <w:szCs w:val="24"/>
        </w:rPr>
        <w:t>ț</w:t>
      </w:r>
      <w:r w:rsidRPr="00051100">
        <w:rPr>
          <w:rFonts w:ascii="Trebuchet MS" w:hAnsi="Trebuchet MS" w:cs="Arial"/>
          <w:color w:val="000000"/>
          <w:szCs w:val="24"/>
        </w:rPr>
        <w:t>ia client</w:t>
      </w:r>
      <w:r w:rsidR="00FA76D2" w:rsidRPr="00051100">
        <w:rPr>
          <w:rFonts w:ascii="Trebuchet MS" w:hAnsi="Trebuchet MS" w:cs="Arial"/>
          <w:color w:val="000000"/>
          <w:szCs w:val="24"/>
        </w:rPr>
        <w:t>,</w:t>
      </w:r>
      <w:r w:rsidRPr="00051100">
        <w:rPr>
          <w:rFonts w:ascii="Trebuchet MS" w:hAnsi="Trebuchet MS" w:cs="Arial"/>
          <w:color w:val="000000"/>
          <w:szCs w:val="24"/>
        </w:rPr>
        <w:t xml:space="preserve"> s</w:t>
      </w:r>
      <w:r w:rsidR="00FA76D2" w:rsidRPr="00051100">
        <w:rPr>
          <w:rFonts w:ascii="Trebuchet MS" w:hAnsi="Trebuchet MS" w:cs="Arial"/>
          <w:color w:val="000000"/>
          <w:szCs w:val="24"/>
        </w:rPr>
        <w:t>ă</w:t>
      </w:r>
      <w:r w:rsidRPr="00051100">
        <w:rPr>
          <w:rFonts w:ascii="Trebuchet MS" w:hAnsi="Trebuchet MS" w:cs="Arial"/>
          <w:color w:val="000000"/>
          <w:szCs w:val="24"/>
        </w:rPr>
        <w:t xml:space="preserve"> realizeze un audit ad-hoc asupra unor activit</w:t>
      </w:r>
      <w:r w:rsidR="00FA76D2" w:rsidRPr="00051100">
        <w:rPr>
          <w:rFonts w:ascii="Trebuchet MS" w:hAnsi="Trebuchet MS" w:cs="Arial"/>
          <w:color w:val="000000"/>
          <w:szCs w:val="24"/>
        </w:rPr>
        <w:t>ăț</w:t>
      </w:r>
      <w:r w:rsidRPr="00051100">
        <w:rPr>
          <w:rFonts w:ascii="Trebuchet MS" w:hAnsi="Trebuchet MS" w:cs="Arial"/>
          <w:color w:val="000000"/>
          <w:szCs w:val="24"/>
        </w:rPr>
        <w:t xml:space="preserve">i de sistem (de exemplu toate documentele accesate de un anumit angajat </w:t>
      </w:r>
      <w:r w:rsidR="00FA76D2" w:rsidRPr="00051100">
        <w:rPr>
          <w:rFonts w:ascii="Trebuchet MS" w:hAnsi="Trebuchet MS" w:cs="Arial"/>
          <w:color w:val="000000"/>
          <w:szCs w:val="24"/>
        </w:rPr>
        <w:t>î</w:t>
      </w:r>
      <w:r w:rsidRPr="00051100">
        <w:rPr>
          <w:rFonts w:ascii="Trebuchet MS" w:hAnsi="Trebuchet MS" w:cs="Arial"/>
          <w:color w:val="000000"/>
          <w:szCs w:val="24"/>
        </w:rPr>
        <w:t>ntr-o anumit</w:t>
      </w:r>
      <w:r w:rsidR="00FA76D2" w:rsidRPr="00051100">
        <w:rPr>
          <w:rFonts w:ascii="Trebuchet MS" w:hAnsi="Trebuchet MS" w:cs="Arial"/>
          <w:color w:val="000000"/>
          <w:szCs w:val="24"/>
        </w:rPr>
        <w:t>ă</w:t>
      </w:r>
      <w:r w:rsidRPr="00051100">
        <w:rPr>
          <w:rFonts w:ascii="Trebuchet MS" w:hAnsi="Trebuchet MS" w:cs="Arial"/>
          <w:color w:val="000000"/>
          <w:szCs w:val="24"/>
        </w:rPr>
        <w:t xml:space="preserve"> perioad</w:t>
      </w:r>
      <w:r w:rsidR="00FA76D2" w:rsidRPr="00051100">
        <w:rPr>
          <w:rFonts w:ascii="Trebuchet MS" w:hAnsi="Trebuchet MS" w:cs="Arial"/>
          <w:color w:val="000000"/>
          <w:szCs w:val="24"/>
        </w:rPr>
        <w:t>ă</w:t>
      </w:r>
      <w:r w:rsidRPr="00051100">
        <w:rPr>
          <w:rFonts w:ascii="Trebuchet MS" w:hAnsi="Trebuchet MS" w:cs="Arial"/>
          <w:color w:val="000000"/>
          <w:szCs w:val="24"/>
        </w:rPr>
        <w:t xml:space="preserve"> etc.). </w:t>
      </w:r>
    </w:p>
    <w:p w14:paraId="7533C6B6" w14:textId="49426DD6" w:rsidR="00352FA8" w:rsidRPr="00051100" w:rsidRDefault="00352FA8" w:rsidP="00AC5C3E">
      <w:pPr>
        <w:numPr>
          <w:ilvl w:val="0"/>
          <w:numId w:val="353"/>
        </w:numPr>
        <w:suppressAutoHyphens w:val="0"/>
        <w:spacing w:before="0"/>
        <w:contextualSpacing/>
        <w:rPr>
          <w:rFonts w:ascii="Trebuchet MS" w:hAnsi="Trebuchet MS" w:cs="Arial"/>
          <w:color w:val="000000"/>
          <w:szCs w:val="24"/>
        </w:rPr>
      </w:pPr>
      <w:r w:rsidRPr="00051100">
        <w:rPr>
          <w:rFonts w:ascii="Trebuchet MS" w:hAnsi="Trebuchet MS" w:cs="Arial"/>
          <w:color w:val="000000"/>
          <w:szCs w:val="24"/>
        </w:rPr>
        <w:lastRenderedPageBreak/>
        <w:t>trebuie s</w:t>
      </w:r>
      <w:r w:rsidR="00FA76D2" w:rsidRPr="00051100">
        <w:rPr>
          <w:rFonts w:ascii="Trebuchet MS" w:hAnsi="Trebuchet MS" w:cs="Arial"/>
          <w:color w:val="000000"/>
          <w:szCs w:val="24"/>
        </w:rPr>
        <w:t>ă</w:t>
      </w:r>
      <w:r w:rsidRPr="00051100">
        <w:rPr>
          <w:rFonts w:ascii="Trebuchet MS" w:hAnsi="Trebuchet MS" w:cs="Arial"/>
          <w:color w:val="000000"/>
          <w:szCs w:val="24"/>
        </w:rPr>
        <w:t xml:space="preserve"> permit</w:t>
      </w:r>
      <w:r w:rsidR="00FA76D2" w:rsidRPr="00051100">
        <w:rPr>
          <w:rFonts w:ascii="Trebuchet MS" w:hAnsi="Trebuchet MS" w:cs="Arial"/>
          <w:color w:val="000000"/>
          <w:szCs w:val="24"/>
        </w:rPr>
        <w:t>ă</w:t>
      </w:r>
      <w:r w:rsidRPr="00051100">
        <w:rPr>
          <w:rFonts w:ascii="Trebuchet MS" w:hAnsi="Trebuchet MS" w:cs="Arial"/>
          <w:color w:val="000000"/>
          <w:szCs w:val="24"/>
        </w:rPr>
        <w:t xml:space="preserve"> unui administrator de sistem s</w:t>
      </w:r>
      <w:r w:rsidR="00FA76D2" w:rsidRPr="00051100">
        <w:rPr>
          <w:rFonts w:ascii="Trebuchet MS" w:hAnsi="Trebuchet MS" w:cs="Arial"/>
          <w:color w:val="000000"/>
          <w:szCs w:val="24"/>
        </w:rPr>
        <w:t>ă</w:t>
      </w:r>
      <w:r w:rsidRPr="00051100">
        <w:rPr>
          <w:rFonts w:ascii="Trebuchet MS" w:hAnsi="Trebuchet MS" w:cs="Arial"/>
          <w:color w:val="000000"/>
          <w:szCs w:val="24"/>
        </w:rPr>
        <w:t xml:space="preserve"> creeze rapoarte personalizate de audit a etapelor asociate unui proces de workflow, </w:t>
      </w:r>
      <w:r w:rsidR="00FA76D2" w:rsidRPr="00051100">
        <w:rPr>
          <w:rFonts w:ascii="Trebuchet MS" w:hAnsi="Trebuchet MS" w:cs="Arial"/>
          <w:color w:val="000000"/>
          <w:szCs w:val="24"/>
        </w:rPr>
        <w:t>î</w:t>
      </w:r>
      <w:r w:rsidRPr="00051100">
        <w:rPr>
          <w:rFonts w:ascii="Trebuchet MS" w:hAnsi="Trebuchet MS" w:cs="Arial"/>
          <w:color w:val="000000"/>
          <w:szCs w:val="24"/>
        </w:rPr>
        <w:t>n vederea analizei performan</w:t>
      </w:r>
      <w:r w:rsidR="00FA76D2" w:rsidRPr="00051100">
        <w:rPr>
          <w:rFonts w:ascii="Trebuchet MS" w:hAnsi="Trebuchet MS" w:cs="Arial"/>
          <w:color w:val="000000"/>
          <w:szCs w:val="24"/>
        </w:rPr>
        <w:t>ț</w:t>
      </w:r>
      <w:r w:rsidRPr="00051100">
        <w:rPr>
          <w:rFonts w:ascii="Trebuchet MS" w:hAnsi="Trebuchet MS" w:cs="Arial"/>
          <w:color w:val="000000"/>
          <w:szCs w:val="24"/>
        </w:rPr>
        <w:t>ei proceselor.</w:t>
      </w:r>
    </w:p>
    <w:p w14:paraId="5E5B330B" w14:textId="58D38071" w:rsidR="00352FA8" w:rsidRPr="00051100" w:rsidRDefault="00352FA8" w:rsidP="00AC5C3E">
      <w:pPr>
        <w:numPr>
          <w:ilvl w:val="0"/>
          <w:numId w:val="353"/>
        </w:numPr>
        <w:suppressAutoHyphens w:val="0"/>
        <w:spacing w:before="0"/>
        <w:contextualSpacing/>
        <w:rPr>
          <w:rFonts w:ascii="Trebuchet MS" w:hAnsi="Trebuchet MS" w:cs="Arial"/>
          <w:color w:val="000000"/>
          <w:szCs w:val="24"/>
        </w:rPr>
      </w:pPr>
      <w:r w:rsidRPr="00051100">
        <w:rPr>
          <w:rFonts w:ascii="Trebuchet MS" w:hAnsi="Trebuchet MS" w:cs="Arial"/>
          <w:color w:val="000000"/>
          <w:szCs w:val="24"/>
        </w:rPr>
        <w:t>trebuie s</w:t>
      </w:r>
      <w:r w:rsidR="00FA76D2" w:rsidRPr="00051100">
        <w:rPr>
          <w:rFonts w:ascii="Trebuchet MS" w:hAnsi="Trebuchet MS" w:cs="Arial"/>
          <w:color w:val="000000"/>
          <w:szCs w:val="24"/>
        </w:rPr>
        <w:t>ă</w:t>
      </w:r>
      <w:r w:rsidRPr="00051100">
        <w:rPr>
          <w:rFonts w:ascii="Trebuchet MS" w:hAnsi="Trebuchet MS" w:cs="Arial"/>
          <w:color w:val="000000"/>
          <w:szCs w:val="24"/>
        </w:rPr>
        <w:t xml:space="preserve"> ofere op</w:t>
      </w:r>
      <w:r w:rsidR="00FA76D2" w:rsidRPr="00051100">
        <w:rPr>
          <w:rFonts w:ascii="Trebuchet MS" w:hAnsi="Trebuchet MS" w:cs="Arial"/>
          <w:color w:val="000000"/>
          <w:szCs w:val="24"/>
        </w:rPr>
        <w:t>ț</w:t>
      </w:r>
      <w:r w:rsidRPr="00051100">
        <w:rPr>
          <w:rFonts w:ascii="Trebuchet MS" w:hAnsi="Trebuchet MS" w:cs="Arial"/>
          <w:color w:val="000000"/>
          <w:szCs w:val="24"/>
        </w:rPr>
        <w:t>iuni de mobilitate, put</w:t>
      </w:r>
      <w:r w:rsidR="00FA76D2" w:rsidRPr="00051100">
        <w:rPr>
          <w:rFonts w:ascii="Trebuchet MS" w:hAnsi="Trebuchet MS" w:cs="Arial"/>
          <w:color w:val="000000"/>
          <w:szCs w:val="24"/>
        </w:rPr>
        <w:t>â</w:t>
      </w:r>
      <w:r w:rsidRPr="00051100">
        <w:rPr>
          <w:rFonts w:ascii="Trebuchet MS" w:hAnsi="Trebuchet MS" w:cs="Arial"/>
          <w:color w:val="000000"/>
          <w:szCs w:val="24"/>
        </w:rPr>
        <w:t xml:space="preserve">nd fi accesat de pe diverse dispozitive mobile (iOS sau Android). </w:t>
      </w:r>
    </w:p>
    <w:p w14:paraId="6BC221CF" w14:textId="4CAE570E" w:rsidR="00352FA8" w:rsidRPr="00051100" w:rsidRDefault="00352FA8" w:rsidP="00AC5C3E">
      <w:pPr>
        <w:numPr>
          <w:ilvl w:val="0"/>
          <w:numId w:val="353"/>
        </w:numPr>
        <w:suppressAutoHyphens w:val="0"/>
        <w:spacing w:before="0"/>
        <w:contextualSpacing/>
        <w:rPr>
          <w:rFonts w:ascii="Trebuchet MS" w:hAnsi="Trebuchet MS" w:cs="Arial"/>
          <w:color w:val="000000"/>
          <w:szCs w:val="24"/>
        </w:rPr>
      </w:pPr>
      <w:r w:rsidRPr="00051100">
        <w:rPr>
          <w:rFonts w:ascii="Trebuchet MS" w:hAnsi="Trebuchet MS" w:cs="Arial"/>
          <w:color w:val="000000"/>
          <w:szCs w:val="24"/>
        </w:rPr>
        <w:t>trebuie s</w:t>
      </w:r>
      <w:r w:rsidR="00FA76D2" w:rsidRPr="00051100">
        <w:rPr>
          <w:rFonts w:ascii="Trebuchet MS" w:hAnsi="Trebuchet MS" w:cs="Arial"/>
          <w:color w:val="000000"/>
          <w:szCs w:val="24"/>
        </w:rPr>
        <w:t>ă</w:t>
      </w:r>
      <w:r w:rsidRPr="00051100">
        <w:rPr>
          <w:rFonts w:ascii="Trebuchet MS" w:hAnsi="Trebuchet MS" w:cs="Arial"/>
          <w:color w:val="000000"/>
          <w:szCs w:val="24"/>
        </w:rPr>
        <w:t xml:space="preserve"> ofere un Client Web integrat care s</w:t>
      </w:r>
      <w:r w:rsidR="00FA76D2" w:rsidRPr="00051100">
        <w:rPr>
          <w:rFonts w:ascii="Trebuchet MS" w:hAnsi="Trebuchet MS" w:cs="Arial"/>
          <w:color w:val="000000"/>
          <w:szCs w:val="24"/>
        </w:rPr>
        <w:t>ă</w:t>
      </w:r>
      <w:r w:rsidRPr="00051100">
        <w:rPr>
          <w:rFonts w:ascii="Trebuchet MS" w:hAnsi="Trebuchet MS" w:cs="Arial"/>
          <w:color w:val="000000"/>
          <w:szCs w:val="24"/>
        </w:rPr>
        <w:t xml:space="preserve"> ofere func</w:t>
      </w:r>
      <w:r w:rsidR="00FA76D2" w:rsidRPr="00051100">
        <w:rPr>
          <w:rFonts w:ascii="Trebuchet MS" w:hAnsi="Trebuchet MS" w:cs="Arial"/>
          <w:color w:val="000000"/>
          <w:szCs w:val="24"/>
        </w:rPr>
        <w:t>ț</w:t>
      </w:r>
      <w:r w:rsidRPr="00051100">
        <w:rPr>
          <w:rFonts w:ascii="Trebuchet MS" w:hAnsi="Trebuchet MS" w:cs="Arial"/>
          <w:color w:val="000000"/>
          <w:szCs w:val="24"/>
        </w:rPr>
        <w:t>ionalit</w:t>
      </w:r>
      <w:r w:rsidR="00FA76D2" w:rsidRPr="00051100">
        <w:rPr>
          <w:rFonts w:ascii="Trebuchet MS" w:hAnsi="Trebuchet MS" w:cs="Arial"/>
          <w:color w:val="000000"/>
          <w:szCs w:val="24"/>
        </w:rPr>
        <w:t>ăț</w:t>
      </w:r>
      <w:r w:rsidRPr="00051100">
        <w:rPr>
          <w:rFonts w:ascii="Trebuchet MS" w:hAnsi="Trebuchet MS" w:cs="Arial"/>
          <w:color w:val="000000"/>
          <w:szCs w:val="24"/>
        </w:rPr>
        <w:t>i de captur</w:t>
      </w:r>
      <w:r w:rsidR="00FA76D2" w:rsidRPr="00051100">
        <w:rPr>
          <w:rFonts w:ascii="Trebuchet MS" w:hAnsi="Trebuchet MS" w:cs="Arial"/>
          <w:color w:val="000000"/>
          <w:szCs w:val="24"/>
        </w:rPr>
        <w:t>ă</w:t>
      </w:r>
      <w:r w:rsidRPr="00051100">
        <w:rPr>
          <w:rFonts w:ascii="Trebuchet MS" w:hAnsi="Trebuchet MS" w:cs="Arial"/>
          <w:color w:val="000000"/>
          <w:szCs w:val="24"/>
        </w:rPr>
        <w:t xml:space="preserve">, </w:t>
      </w:r>
      <w:r w:rsidR="00FA76D2" w:rsidRPr="00051100">
        <w:rPr>
          <w:rFonts w:ascii="Trebuchet MS" w:hAnsi="Trebuchet MS" w:cs="Arial"/>
          <w:color w:val="000000"/>
          <w:szCs w:val="24"/>
        </w:rPr>
        <w:t>î</w:t>
      </w:r>
      <w:r w:rsidRPr="00051100">
        <w:rPr>
          <w:rFonts w:ascii="Trebuchet MS" w:hAnsi="Trebuchet MS" w:cs="Arial"/>
          <w:color w:val="000000"/>
          <w:szCs w:val="24"/>
        </w:rPr>
        <w:t>nc</w:t>
      </w:r>
      <w:r w:rsidR="00FA76D2" w:rsidRPr="00051100">
        <w:rPr>
          <w:rFonts w:ascii="Trebuchet MS" w:hAnsi="Trebuchet MS" w:cs="Arial"/>
          <w:color w:val="000000"/>
          <w:szCs w:val="24"/>
        </w:rPr>
        <w:t>ă</w:t>
      </w:r>
      <w:r w:rsidRPr="00051100">
        <w:rPr>
          <w:rFonts w:ascii="Trebuchet MS" w:hAnsi="Trebuchet MS" w:cs="Arial"/>
          <w:color w:val="000000"/>
          <w:szCs w:val="24"/>
        </w:rPr>
        <w:t>rcare, c</w:t>
      </w:r>
      <w:r w:rsidR="00FA76D2" w:rsidRPr="00051100">
        <w:rPr>
          <w:rFonts w:ascii="Trebuchet MS" w:hAnsi="Trebuchet MS" w:cs="Arial"/>
          <w:color w:val="000000"/>
          <w:szCs w:val="24"/>
        </w:rPr>
        <w:t>ă</w:t>
      </w:r>
      <w:r w:rsidRPr="00051100">
        <w:rPr>
          <w:rFonts w:ascii="Trebuchet MS" w:hAnsi="Trebuchet MS" w:cs="Arial"/>
          <w:color w:val="000000"/>
          <w:szCs w:val="24"/>
        </w:rPr>
        <w:t>utare, consultare, modificare de documente, interac</w:t>
      </w:r>
      <w:r w:rsidR="001C66FB" w:rsidRPr="00051100">
        <w:rPr>
          <w:rFonts w:ascii="Trebuchet MS" w:hAnsi="Trebuchet MS" w:cs="Arial"/>
          <w:color w:val="000000"/>
          <w:szCs w:val="24"/>
        </w:rPr>
        <w:t>ț</w:t>
      </w:r>
      <w:r w:rsidRPr="00051100">
        <w:rPr>
          <w:rFonts w:ascii="Trebuchet MS" w:hAnsi="Trebuchet MS" w:cs="Arial"/>
          <w:color w:val="000000"/>
          <w:szCs w:val="24"/>
        </w:rPr>
        <w:t xml:space="preserve">iune cu modulul workflow </w:t>
      </w:r>
      <w:r w:rsidR="001C66FB" w:rsidRPr="00051100">
        <w:rPr>
          <w:rFonts w:ascii="Trebuchet MS" w:hAnsi="Trebuchet MS" w:cs="Arial"/>
          <w:color w:val="000000"/>
          <w:szCs w:val="24"/>
        </w:rPr>
        <w:t>ș</w:t>
      </w:r>
      <w:r w:rsidRPr="00051100">
        <w:rPr>
          <w:rFonts w:ascii="Trebuchet MS" w:hAnsi="Trebuchet MS" w:cs="Arial"/>
          <w:color w:val="000000"/>
          <w:szCs w:val="24"/>
        </w:rPr>
        <w:t>i acces securizat prin SSL/HTTPS.</w:t>
      </w:r>
    </w:p>
    <w:p w14:paraId="1197E2DC" w14:textId="6BF0BE41" w:rsidR="00352FA8" w:rsidRPr="00051100" w:rsidRDefault="00352FA8" w:rsidP="00AC5C3E">
      <w:pPr>
        <w:numPr>
          <w:ilvl w:val="0"/>
          <w:numId w:val="353"/>
        </w:numPr>
        <w:suppressAutoHyphens w:val="0"/>
        <w:spacing w:before="0"/>
        <w:contextualSpacing/>
        <w:rPr>
          <w:rFonts w:ascii="Trebuchet MS" w:hAnsi="Trebuchet MS" w:cs="Arial"/>
          <w:color w:val="000000"/>
          <w:szCs w:val="24"/>
        </w:rPr>
      </w:pPr>
      <w:r w:rsidRPr="00051100">
        <w:rPr>
          <w:rFonts w:ascii="Trebuchet MS" w:hAnsi="Trebuchet MS" w:cs="Arial"/>
          <w:color w:val="000000"/>
          <w:szCs w:val="24"/>
        </w:rPr>
        <w:t>trebuie s</w:t>
      </w:r>
      <w:r w:rsidR="00737DC4" w:rsidRPr="00051100">
        <w:rPr>
          <w:rFonts w:ascii="Trebuchet MS" w:hAnsi="Trebuchet MS" w:cs="Arial"/>
          <w:color w:val="000000"/>
          <w:szCs w:val="24"/>
        </w:rPr>
        <w:t>ă</w:t>
      </w:r>
      <w:r w:rsidRPr="00051100">
        <w:rPr>
          <w:rFonts w:ascii="Trebuchet MS" w:hAnsi="Trebuchet MS" w:cs="Arial"/>
          <w:color w:val="000000"/>
          <w:szCs w:val="24"/>
        </w:rPr>
        <w:t xml:space="preserve"> permit</w:t>
      </w:r>
      <w:r w:rsidR="00737DC4" w:rsidRPr="00051100">
        <w:rPr>
          <w:rFonts w:ascii="Trebuchet MS" w:hAnsi="Trebuchet MS" w:cs="Arial"/>
          <w:color w:val="000000"/>
          <w:szCs w:val="24"/>
        </w:rPr>
        <w:t>ă</w:t>
      </w:r>
      <w:r w:rsidRPr="00051100">
        <w:rPr>
          <w:rFonts w:ascii="Trebuchet MS" w:hAnsi="Trebuchet MS" w:cs="Arial"/>
          <w:color w:val="000000"/>
          <w:szCs w:val="24"/>
        </w:rPr>
        <w:t xml:space="preserve"> preluarea de informa</w:t>
      </w:r>
      <w:r w:rsidR="00737DC4" w:rsidRPr="00051100">
        <w:rPr>
          <w:rFonts w:ascii="Trebuchet MS" w:hAnsi="Trebuchet MS" w:cs="Arial"/>
          <w:color w:val="000000"/>
          <w:szCs w:val="24"/>
        </w:rPr>
        <w:t>ț</w:t>
      </w:r>
      <w:r w:rsidRPr="00051100">
        <w:rPr>
          <w:rFonts w:ascii="Trebuchet MS" w:hAnsi="Trebuchet MS" w:cs="Arial"/>
          <w:color w:val="000000"/>
          <w:szCs w:val="24"/>
        </w:rPr>
        <w:t>ii prin intermediul formularelor personalizabile de tip HTML.</w:t>
      </w:r>
    </w:p>
    <w:p w14:paraId="0AE6D1B0" w14:textId="1F74A443" w:rsidR="00352FA8" w:rsidRPr="00051100" w:rsidRDefault="00352FA8" w:rsidP="00AC5C3E">
      <w:pPr>
        <w:numPr>
          <w:ilvl w:val="0"/>
          <w:numId w:val="353"/>
        </w:numPr>
        <w:suppressAutoHyphens w:val="0"/>
        <w:spacing w:before="0"/>
        <w:contextualSpacing/>
        <w:rPr>
          <w:rFonts w:ascii="Trebuchet MS" w:hAnsi="Trebuchet MS" w:cs="Arial"/>
          <w:color w:val="000000"/>
          <w:szCs w:val="24"/>
        </w:rPr>
      </w:pPr>
      <w:r w:rsidRPr="00051100">
        <w:rPr>
          <w:rFonts w:ascii="Trebuchet MS" w:hAnsi="Trebuchet MS" w:cs="Arial"/>
          <w:color w:val="000000"/>
          <w:szCs w:val="24"/>
        </w:rPr>
        <w:t>trebuie s</w:t>
      </w:r>
      <w:r w:rsidR="00737DC4" w:rsidRPr="00051100">
        <w:rPr>
          <w:rFonts w:ascii="Trebuchet MS" w:hAnsi="Trebuchet MS" w:cs="Arial"/>
          <w:color w:val="000000"/>
          <w:szCs w:val="24"/>
        </w:rPr>
        <w:t>ă</w:t>
      </w:r>
      <w:r w:rsidRPr="00051100">
        <w:rPr>
          <w:rFonts w:ascii="Trebuchet MS" w:hAnsi="Trebuchet MS" w:cs="Arial"/>
          <w:color w:val="000000"/>
          <w:szCs w:val="24"/>
        </w:rPr>
        <w:t xml:space="preserve"> pun</w:t>
      </w:r>
      <w:r w:rsidR="00737DC4" w:rsidRPr="00051100">
        <w:rPr>
          <w:rFonts w:ascii="Trebuchet MS" w:hAnsi="Trebuchet MS" w:cs="Arial"/>
          <w:color w:val="000000"/>
          <w:szCs w:val="24"/>
        </w:rPr>
        <w:t>ă</w:t>
      </w:r>
      <w:r w:rsidRPr="00051100">
        <w:rPr>
          <w:rFonts w:ascii="Trebuchet MS" w:hAnsi="Trebuchet MS" w:cs="Arial"/>
          <w:color w:val="000000"/>
          <w:szCs w:val="24"/>
        </w:rPr>
        <w:t xml:space="preserve"> la dispozi</w:t>
      </w:r>
      <w:r w:rsidR="00737DC4" w:rsidRPr="00051100">
        <w:rPr>
          <w:rFonts w:ascii="Trebuchet MS" w:hAnsi="Trebuchet MS" w:cs="Arial"/>
          <w:color w:val="000000"/>
          <w:szCs w:val="24"/>
        </w:rPr>
        <w:t>ț</w:t>
      </w:r>
      <w:r w:rsidRPr="00051100">
        <w:rPr>
          <w:rFonts w:ascii="Trebuchet MS" w:hAnsi="Trebuchet MS" w:cs="Arial"/>
          <w:color w:val="000000"/>
          <w:szCs w:val="24"/>
        </w:rPr>
        <w:t>ie un designer nativ de formulare electronice, de tip „point-and-click” care s</w:t>
      </w:r>
      <w:r w:rsidR="00737DC4" w:rsidRPr="00051100">
        <w:rPr>
          <w:rFonts w:ascii="Trebuchet MS" w:hAnsi="Trebuchet MS" w:cs="Arial"/>
          <w:color w:val="000000"/>
          <w:szCs w:val="24"/>
        </w:rPr>
        <w:t>ă</w:t>
      </w:r>
      <w:r w:rsidRPr="00051100">
        <w:rPr>
          <w:rFonts w:ascii="Trebuchet MS" w:hAnsi="Trebuchet MS" w:cs="Arial"/>
          <w:color w:val="000000"/>
          <w:szCs w:val="24"/>
        </w:rPr>
        <w:t xml:space="preserve"> permit</w:t>
      </w:r>
      <w:r w:rsidR="00737DC4" w:rsidRPr="00051100">
        <w:rPr>
          <w:rFonts w:ascii="Trebuchet MS" w:hAnsi="Trebuchet MS" w:cs="Arial"/>
          <w:color w:val="000000"/>
          <w:szCs w:val="24"/>
        </w:rPr>
        <w:t>ă</w:t>
      </w:r>
      <w:r w:rsidRPr="00051100">
        <w:rPr>
          <w:rFonts w:ascii="Trebuchet MS" w:hAnsi="Trebuchet MS" w:cs="Arial"/>
          <w:color w:val="000000"/>
          <w:szCs w:val="24"/>
        </w:rPr>
        <w:t>, folosind metode de tip „wizard”, crearea de formulare de preluare a informa</w:t>
      </w:r>
      <w:r w:rsidR="00737DC4" w:rsidRPr="00051100">
        <w:rPr>
          <w:rFonts w:ascii="Trebuchet MS" w:hAnsi="Trebuchet MS" w:cs="Arial"/>
          <w:color w:val="000000"/>
          <w:szCs w:val="24"/>
        </w:rPr>
        <w:t>ț</w:t>
      </w:r>
      <w:r w:rsidRPr="00051100">
        <w:rPr>
          <w:rFonts w:ascii="Trebuchet MS" w:hAnsi="Trebuchet MS" w:cs="Arial"/>
          <w:color w:val="000000"/>
          <w:szCs w:val="24"/>
        </w:rPr>
        <w:t>iei</w:t>
      </w:r>
      <w:r w:rsidR="00737DC4" w:rsidRPr="00051100">
        <w:rPr>
          <w:rFonts w:ascii="Trebuchet MS" w:hAnsi="Trebuchet MS" w:cs="Arial"/>
          <w:color w:val="000000"/>
          <w:szCs w:val="24"/>
        </w:rPr>
        <w:t xml:space="preserve"> ș</w:t>
      </w:r>
      <w:r w:rsidRPr="00051100">
        <w:rPr>
          <w:rFonts w:ascii="Trebuchet MS" w:hAnsi="Trebuchet MS" w:cs="Arial"/>
          <w:color w:val="000000"/>
          <w:szCs w:val="24"/>
        </w:rPr>
        <w:t>i crearea de c</w:t>
      </w:r>
      <w:r w:rsidR="00737DC4" w:rsidRPr="00051100">
        <w:rPr>
          <w:rFonts w:ascii="Trebuchet MS" w:hAnsi="Trebuchet MS" w:cs="Arial"/>
          <w:color w:val="000000"/>
          <w:szCs w:val="24"/>
        </w:rPr>
        <w:t>â</w:t>
      </w:r>
      <w:r w:rsidRPr="00051100">
        <w:rPr>
          <w:rFonts w:ascii="Trebuchet MS" w:hAnsi="Trebuchet MS" w:cs="Arial"/>
          <w:color w:val="000000"/>
          <w:szCs w:val="24"/>
        </w:rPr>
        <w:t>mpuri specifice formularelor, controale avansate de validare, reguli dinamice, ac</w:t>
      </w:r>
      <w:r w:rsidR="00737DC4" w:rsidRPr="00051100">
        <w:rPr>
          <w:rFonts w:ascii="Trebuchet MS" w:hAnsi="Trebuchet MS" w:cs="Arial"/>
          <w:color w:val="000000"/>
          <w:szCs w:val="24"/>
        </w:rPr>
        <w:t>ț</w:t>
      </w:r>
      <w:r w:rsidRPr="00051100">
        <w:rPr>
          <w:rFonts w:ascii="Trebuchet MS" w:hAnsi="Trebuchet MS" w:cs="Arial"/>
          <w:color w:val="000000"/>
          <w:szCs w:val="24"/>
        </w:rPr>
        <w:t>iuni, capabilit</w:t>
      </w:r>
      <w:r w:rsidR="00737DC4" w:rsidRPr="00051100">
        <w:rPr>
          <w:rFonts w:ascii="Trebuchet MS" w:hAnsi="Trebuchet MS" w:cs="Arial"/>
          <w:color w:val="000000"/>
          <w:szCs w:val="24"/>
        </w:rPr>
        <w:t>ăț</w:t>
      </w:r>
      <w:r w:rsidRPr="00051100">
        <w:rPr>
          <w:rFonts w:ascii="Trebuchet MS" w:hAnsi="Trebuchet MS" w:cs="Arial"/>
          <w:color w:val="000000"/>
          <w:szCs w:val="24"/>
        </w:rPr>
        <w:t xml:space="preserve">i de calcul formule. </w:t>
      </w:r>
    </w:p>
    <w:p w14:paraId="54071684" w14:textId="6AED3636" w:rsidR="00352FA8" w:rsidRPr="00051100" w:rsidRDefault="00352FA8" w:rsidP="00AC5C3E">
      <w:pPr>
        <w:numPr>
          <w:ilvl w:val="0"/>
          <w:numId w:val="353"/>
        </w:numPr>
        <w:suppressAutoHyphens w:val="0"/>
        <w:spacing w:before="0"/>
        <w:contextualSpacing/>
        <w:rPr>
          <w:rFonts w:ascii="Trebuchet MS" w:hAnsi="Trebuchet MS" w:cs="Arial"/>
          <w:color w:val="000000"/>
          <w:szCs w:val="24"/>
        </w:rPr>
      </w:pPr>
      <w:r w:rsidRPr="00051100">
        <w:rPr>
          <w:rFonts w:ascii="Trebuchet MS" w:hAnsi="Trebuchet MS" w:cs="Arial"/>
          <w:color w:val="000000"/>
          <w:szCs w:val="24"/>
        </w:rPr>
        <w:t>trebuie s</w:t>
      </w:r>
      <w:r w:rsidR="00737DC4" w:rsidRPr="00051100">
        <w:rPr>
          <w:rFonts w:ascii="Trebuchet MS" w:hAnsi="Trebuchet MS" w:cs="Arial"/>
          <w:color w:val="000000"/>
          <w:szCs w:val="24"/>
        </w:rPr>
        <w:t>ă</w:t>
      </w:r>
      <w:r w:rsidRPr="00051100">
        <w:rPr>
          <w:rFonts w:ascii="Trebuchet MS" w:hAnsi="Trebuchet MS" w:cs="Arial"/>
          <w:color w:val="000000"/>
          <w:szCs w:val="24"/>
        </w:rPr>
        <w:t xml:space="preserve"> permit</w:t>
      </w:r>
      <w:r w:rsidR="00737DC4" w:rsidRPr="00051100">
        <w:rPr>
          <w:rFonts w:ascii="Trebuchet MS" w:hAnsi="Trebuchet MS" w:cs="Arial"/>
          <w:color w:val="000000"/>
          <w:szCs w:val="24"/>
        </w:rPr>
        <w:t>ă</w:t>
      </w:r>
      <w:r w:rsidRPr="00051100">
        <w:rPr>
          <w:rFonts w:ascii="Trebuchet MS" w:hAnsi="Trebuchet MS" w:cs="Arial"/>
          <w:color w:val="000000"/>
          <w:szCs w:val="24"/>
        </w:rPr>
        <w:t xml:space="preserve"> op</w:t>
      </w:r>
      <w:r w:rsidR="00737DC4" w:rsidRPr="00051100">
        <w:rPr>
          <w:rFonts w:ascii="Trebuchet MS" w:hAnsi="Trebuchet MS" w:cs="Arial"/>
          <w:color w:val="000000"/>
          <w:szCs w:val="24"/>
        </w:rPr>
        <w:t>ț</w:t>
      </w:r>
      <w:r w:rsidRPr="00051100">
        <w:rPr>
          <w:rFonts w:ascii="Trebuchet MS" w:hAnsi="Trebuchet MS" w:cs="Arial"/>
          <w:color w:val="000000"/>
          <w:szCs w:val="24"/>
        </w:rPr>
        <w:t xml:space="preserve">iuni de import a mesajelor de e-mail </w:t>
      </w:r>
      <w:r w:rsidR="00737DC4" w:rsidRPr="00051100">
        <w:rPr>
          <w:rFonts w:ascii="Trebuchet MS" w:hAnsi="Trebuchet MS" w:cs="Arial"/>
          <w:color w:val="000000"/>
          <w:szCs w:val="24"/>
        </w:rPr>
        <w:t>ș</w:t>
      </w:r>
      <w:r w:rsidRPr="00051100">
        <w:rPr>
          <w:rFonts w:ascii="Trebuchet MS" w:hAnsi="Trebuchet MS" w:cs="Arial"/>
          <w:color w:val="000000"/>
          <w:szCs w:val="24"/>
        </w:rPr>
        <w:t>i ata</w:t>
      </w:r>
      <w:r w:rsidR="00737DC4" w:rsidRPr="00051100">
        <w:rPr>
          <w:rFonts w:ascii="Trebuchet MS" w:hAnsi="Trebuchet MS" w:cs="Arial"/>
          <w:color w:val="000000"/>
          <w:szCs w:val="24"/>
        </w:rPr>
        <w:t>ș</w:t>
      </w:r>
      <w:r w:rsidRPr="00051100">
        <w:rPr>
          <w:rFonts w:ascii="Trebuchet MS" w:hAnsi="Trebuchet MS" w:cs="Arial"/>
          <w:color w:val="000000"/>
          <w:szCs w:val="24"/>
        </w:rPr>
        <w:t>amentelor prin opera</w:t>
      </w:r>
      <w:r w:rsidR="00737DC4" w:rsidRPr="00051100">
        <w:rPr>
          <w:rFonts w:ascii="Trebuchet MS" w:hAnsi="Trebuchet MS" w:cs="Arial"/>
          <w:color w:val="000000"/>
          <w:szCs w:val="24"/>
        </w:rPr>
        <w:t>ț</w:t>
      </w:r>
      <w:r w:rsidRPr="00051100">
        <w:rPr>
          <w:rFonts w:ascii="Trebuchet MS" w:hAnsi="Trebuchet MS" w:cs="Arial"/>
          <w:color w:val="000000"/>
          <w:szCs w:val="24"/>
        </w:rPr>
        <w:t xml:space="preserve">iuni de tip „drag-and-drop”. </w:t>
      </w:r>
    </w:p>
    <w:p w14:paraId="2EF7AE08" w14:textId="12E81DD0" w:rsidR="00352FA8" w:rsidRPr="00051100" w:rsidRDefault="00352FA8" w:rsidP="00AC5C3E">
      <w:pPr>
        <w:numPr>
          <w:ilvl w:val="0"/>
          <w:numId w:val="353"/>
        </w:numPr>
        <w:suppressAutoHyphens w:val="0"/>
        <w:spacing w:before="0"/>
        <w:contextualSpacing/>
        <w:rPr>
          <w:rFonts w:ascii="Trebuchet MS" w:hAnsi="Trebuchet MS" w:cs="Arial"/>
          <w:color w:val="000000"/>
          <w:szCs w:val="24"/>
        </w:rPr>
      </w:pPr>
      <w:r w:rsidRPr="00051100">
        <w:rPr>
          <w:rFonts w:ascii="Trebuchet MS" w:hAnsi="Trebuchet MS" w:cs="Arial"/>
          <w:color w:val="000000"/>
          <w:szCs w:val="24"/>
        </w:rPr>
        <w:t>trebuie s</w:t>
      </w:r>
      <w:r w:rsidR="00737DC4" w:rsidRPr="00051100">
        <w:rPr>
          <w:rFonts w:ascii="Trebuchet MS" w:hAnsi="Trebuchet MS" w:cs="Arial"/>
          <w:color w:val="000000"/>
          <w:szCs w:val="24"/>
        </w:rPr>
        <w:t>ă</w:t>
      </w:r>
      <w:r w:rsidRPr="00051100">
        <w:rPr>
          <w:rFonts w:ascii="Trebuchet MS" w:hAnsi="Trebuchet MS" w:cs="Arial"/>
          <w:color w:val="000000"/>
          <w:szCs w:val="24"/>
        </w:rPr>
        <w:t xml:space="preserve"> permit</w:t>
      </w:r>
      <w:r w:rsidR="00737DC4" w:rsidRPr="00051100">
        <w:rPr>
          <w:rFonts w:ascii="Trebuchet MS" w:hAnsi="Trebuchet MS" w:cs="Arial"/>
          <w:color w:val="000000"/>
          <w:szCs w:val="24"/>
        </w:rPr>
        <w:t>ă</w:t>
      </w:r>
      <w:r w:rsidRPr="00051100">
        <w:rPr>
          <w:rFonts w:ascii="Trebuchet MS" w:hAnsi="Trebuchet MS" w:cs="Arial"/>
          <w:color w:val="000000"/>
          <w:szCs w:val="24"/>
        </w:rPr>
        <w:t xml:space="preserve"> e-mailurilor </w:t>
      </w:r>
      <w:r w:rsidR="00737DC4" w:rsidRPr="00051100">
        <w:rPr>
          <w:rFonts w:ascii="Trebuchet MS" w:hAnsi="Trebuchet MS" w:cs="Arial"/>
          <w:color w:val="000000"/>
          <w:szCs w:val="24"/>
        </w:rPr>
        <w:t>ș</w:t>
      </w:r>
      <w:r w:rsidRPr="00051100">
        <w:rPr>
          <w:rFonts w:ascii="Trebuchet MS" w:hAnsi="Trebuchet MS" w:cs="Arial"/>
          <w:color w:val="000000"/>
          <w:szCs w:val="24"/>
        </w:rPr>
        <w:t>i ata</w:t>
      </w:r>
      <w:r w:rsidR="00737DC4" w:rsidRPr="00051100">
        <w:rPr>
          <w:rFonts w:ascii="Trebuchet MS" w:hAnsi="Trebuchet MS" w:cs="Arial"/>
          <w:color w:val="000000"/>
          <w:szCs w:val="24"/>
        </w:rPr>
        <w:t>ș</w:t>
      </w:r>
      <w:r w:rsidRPr="00051100">
        <w:rPr>
          <w:rFonts w:ascii="Trebuchet MS" w:hAnsi="Trebuchet MS" w:cs="Arial"/>
          <w:color w:val="000000"/>
          <w:szCs w:val="24"/>
        </w:rPr>
        <w:t>amentelor s</w:t>
      </w:r>
      <w:r w:rsidR="00737DC4" w:rsidRPr="00051100">
        <w:rPr>
          <w:rFonts w:ascii="Trebuchet MS" w:hAnsi="Trebuchet MS" w:cs="Arial"/>
          <w:color w:val="000000"/>
          <w:szCs w:val="24"/>
        </w:rPr>
        <w:t>ă</w:t>
      </w:r>
      <w:r w:rsidRPr="00051100">
        <w:rPr>
          <w:rFonts w:ascii="Trebuchet MS" w:hAnsi="Trebuchet MS" w:cs="Arial"/>
          <w:color w:val="000000"/>
          <w:szCs w:val="24"/>
        </w:rPr>
        <w:t xml:space="preserve"> fie importate </w:t>
      </w:r>
      <w:r w:rsidR="00737DC4" w:rsidRPr="00051100">
        <w:rPr>
          <w:rFonts w:ascii="Trebuchet MS" w:hAnsi="Trebuchet MS" w:cs="Arial"/>
          <w:color w:val="000000"/>
          <w:szCs w:val="24"/>
        </w:rPr>
        <w:t>ș</w:t>
      </w:r>
      <w:r w:rsidRPr="00051100">
        <w:rPr>
          <w:rFonts w:ascii="Trebuchet MS" w:hAnsi="Trebuchet MS" w:cs="Arial"/>
          <w:color w:val="000000"/>
          <w:szCs w:val="24"/>
        </w:rPr>
        <w:t>i indexate automat, f</w:t>
      </w:r>
      <w:r w:rsidR="00737DC4" w:rsidRPr="00051100">
        <w:rPr>
          <w:rFonts w:ascii="Trebuchet MS" w:hAnsi="Trebuchet MS" w:cs="Arial"/>
          <w:color w:val="000000"/>
          <w:szCs w:val="24"/>
        </w:rPr>
        <w:t>ă</w:t>
      </w:r>
      <w:r w:rsidRPr="00051100">
        <w:rPr>
          <w:rFonts w:ascii="Trebuchet MS" w:hAnsi="Trebuchet MS" w:cs="Arial"/>
          <w:color w:val="000000"/>
          <w:szCs w:val="24"/>
        </w:rPr>
        <w:t>r</w:t>
      </w:r>
      <w:r w:rsidR="00737DC4" w:rsidRPr="00051100">
        <w:rPr>
          <w:rFonts w:ascii="Trebuchet MS" w:hAnsi="Trebuchet MS" w:cs="Arial"/>
          <w:color w:val="000000"/>
          <w:szCs w:val="24"/>
        </w:rPr>
        <w:t>ă</w:t>
      </w:r>
      <w:r w:rsidRPr="00051100">
        <w:rPr>
          <w:rFonts w:ascii="Trebuchet MS" w:hAnsi="Trebuchet MS" w:cs="Arial"/>
          <w:color w:val="000000"/>
          <w:szCs w:val="24"/>
        </w:rPr>
        <w:t xml:space="preserve"> interven</w:t>
      </w:r>
      <w:r w:rsidR="00737DC4" w:rsidRPr="00051100">
        <w:rPr>
          <w:rFonts w:ascii="Trebuchet MS" w:hAnsi="Trebuchet MS" w:cs="Arial"/>
          <w:color w:val="000000"/>
          <w:szCs w:val="24"/>
        </w:rPr>
        <w:t>ț</w:t>
      </w:r>
      <w:r w:rsidRPr="00051100">
        <w:rPr>
          <w:rFonts w:ascii="Trebuchet MS" w:hAnsi="Trebuchet MS" w:cs="Arial"/>
          <w:color w:val="000000"/>
          <w:szCs w:val="24"/>
        </w:rPr>
        <w:t>i</w:t>
      </w:r>
      <w:r w:rsidR="00737DC4" w:rsidRPr="00051100">
        <w:rPr>
          <w:rFonts w:ascii="Trebuchet MS" w:hAnsi="Trebuchet MS" w:cs="Arial"/>
          <w:color w:val="000000"/>
          <w:szCs w:val="24"/>
        </w:rPr>
        <w:t>e</w:t>
      </w:r>
      <w:r w:rsidRPr="00051100">
        <w:rPr>
          <w:rFonts w:ascii="Trebuchet MS" w:hAnsi="Trebuchet MS" w:cs="Arial"/>
          <w:color w:val="000000"/>
          <w:szCs w:val="24"/>
        </w:rPr>
        <w:t xml:space="preserve"> uman</w:t>
      </w:r>
      <w:r w:rsidR="00737DC4" w:rsidRPr="00051100">
        <w:rPr>
          <w:rFonts w:ascii="Trebuchet MS" w:hAnsi="Trebuchet MS" w:cs="Arial"/>
          <w:color w:val="000000"/>
          <w:szCs w:val="24"/>
        </w:rPr>
        <w:t>ă</w:t>
      </w:r>
      <w:r w:rsidRPr="00051100">
        <w:rPr>
          <w:rFonts w:ascii="Trebuchet MS" w:hAnsi="Trebuchet MS" w:cs="Arial"/>
          <w:color w:val="000000"/>
          <w:szCs w:val="24"/>
        </w:rPr>
        <w:t xml:space="preserve">, </w:t>
      </w:r>
      <w:r w:rsidR="00737DC4" w:rsidRPr="00051100">
        <w:rPr>
          <w:rFonts w:ascii="Trebuchet MS" w:hAnsi="Trebuchet MS" w:cs="Arial"/>
          <w:color w:val="000000"/>
          <w:szCs w:val="24"/>
        </w:rPr>
        <w:t>î</w:t>
      </w:r>
      <w:r w:rsidRPr="00051100">
        <w:rPr>
          <w:rFonts w:ascii="Trebuchet MS" w:hAnsi="Trebuchet MS" w:cs="Arial"/>
          <w:color w:val="000000"/>
          <w:szCs w:val="24"/>
        </w:rPr>
        <w:t>n baza unor reguli predefinite anterior.</w:t>
      </w:r>
    </w:p>
    <w:p w14:paraId="6EDC27D8" w14:textId="28176DA6" w:rsidR="00352FA8" w:rsidRPr="00051100" w:rsidRDefault="00352FA8" w:rsidP="00AC5C3E">
      <w:pPr>
        <w:numPr>
          <w:ilvl w:val="0"/>
          <w:numId w:val="353"/>
        </w:numPr>
        <w:suppressAutoHyphens w:val="0"/>
        <w:spacing w:before="0"/>
        <w:contextualSpacing/>
        <w:rPr>
          <w:rFonts w:ascii="Trebuchet MS" w:hAnsi="Trebuchet MS" w:cs="Arial"/>
          <w:color w:val="000000"/>
          <w:szCs w:val="24"/>
        </w:rPr>
      </w:pPr>
      <w:r w:rsidRPr="00051100">
        <w:rPr>
          <w:rFonts w:ascii="Trebuchet MS" w:hAnsi="Trebuchet MS" w:cs="Arial"/>
          <w:color w:val="000000"/>
          <w:szCs w:val="24"/>
        </w:rPr>
        <w:t>trebuie s</w:t>
      </w:r>
      <w:r w:rsidR="00737DC4" w:rsidRPr="00051100">
        <w:rPr>
          <w:rFonts w:ascii="Trebuchet MS" w:hAnsi="Trebuchet MS" w:cs="Arial"/>
          <w:color w:val="000000"/>
          <w:szCs w:val="24"/>
        </w:rPr>
        <w:t>ă</w:t>
      </w:r>
      <w:r w:rsidRPr="00051100">
        <w:rPr>
          <w:rFonts w:ascii="Trebuchet MS" w:hAnsi="Trebuchet MS" w:cs="Arial"/>
          <w:color w:val="000000"/>
          <w:szCs w:val="24"/>
        </w:rPr>
        <w:t xml:space="preserve"> ofere posibilitatea unui utilizator s</w:t>
      </w:r>
      <w:r w:rsidR="00737DC4" w:rsidRPr="00051100">
        <w:rPr>
          <w:rFonts w:ascii="Trebuchet MS" w:hAnsi="Trebuchet MS" w:cs="Arial"/>
          <w:color w:val="000000"/>
          <w:szCs w:val="24"/>
        </w:rPr>
        <w:t>ă</w:t>
      </w:r>
      <w:r w:rsidRPr="00051100">
        <w:rPr>
          <w:rFonts w:ascii="Trebuchet MS" w:hAnsi="Trebuchet MS" w:cs="Arial"/>
          <w:color w:val="000000"/>
          <w:szCs w:val="24"/>
        </w:rPr>
        <w:t xml:space="preserve"> acceseze func</w:t>
      </w:r>
      <w:r w:rsidR="00737DC4" w:rsidRPr="00051100">
        <w:rPr>
          <w:rFonts w:ascii="Trebuchet MS" w:hAnsi="Trebuchet MS" w:cs="Arial"/>
          <w:color w:val="000000"/>
          <w:szCs w:val="24"/>
        </w:rPr>
        <w:t>ț</w:t>
      </w:r>
      <w:r w:rsidRPr="00051100">
        <w:rPr>
          <w:rFonts w:ascii="Trebuchet MS" w:hAnsi="Trebuchet MS" w:cs="Arial"/>
          <w:color w:val="000000"/>
          <w:szCs w:val="24"/>
        </w:rPr>
        <w:t>ionalit</w:t>
      </w:r>
      <w:r w:rsidR="00737DC4" w:rsidRPr="00051100">
        <w:rPr>
          <w:rFonts w:ascii="Trebuchet MS" w:hAnsi="Trebuchet MS" w:cs="Arial"/>
          <w:color w:val="000000"/>
          <w:szCs w:val="24"/>
        </w:rPr>
        <w:t>ăț</w:t>
      </w:r>
      <w:r w:rsidRPr="00051100">
        <w:rPr>
          <w:rFonts w:ascii="Trebuchet MS" w:hAnsi="Trebuchet MS" w:cs="Arial"/>
          <w:color w:val="000000"/>
          <w:szCs w:val="24"/>
        </w:rPr>
        <w:t>ile sale direct din clientul de e-mail:</w:t>
      </w:r>
    </w:p>
    <w:p w14:paraId="0EF1797D" w14:textId="25D64A87" w:rsidR="00352FA8" w:rsidRPr="00051100" w:rsidRDefault="00352FA8" w:rsidP="000973EB">
      <w:pPr>
        <w:numPr>
          <w:ilvl w:val="2"/>
          <w:numId w:val="105"/>
        </w:numPr>
        <w:suppressAutoHyphens w:val="0"/>
        <w:spacing w:before="0"/>
        <w:contextualSpacing/>
        <w:rPr>
          <w:rFonts w:ascii="Trebuchet MS" w:hAnsi="Trebuchet MS" w:cs="Arial"/>
          <w:color w:val="000000"/>
          <w:szCs w:val="24"/>
        </w:rPr>
      </w:pPr>
      <w:r w:rsidRPr="00051100">
        <w:rPr>
          <w:rFonts w:ascii="Trebuchet MS" w:hAnsi="Trebuchet MS" w:cs="Arial"/>
          <w:color w:val="000000"/>
          <w:szCs w:val="24"/>
        </w:rPr>
        <w:t>C</w:t>
      </w:r>
      <w:r w:rsidR="00737DC4" w:rsidRPr="00051100">
        <w:rPr>
          <w:rFonts w:ascii="Trebuchet MS" w:hAnsi="Trebuchet MS" w:cs="Arial"/>
          <w:color w:val="000000"/>
          <w:szCs w:val="24"/>
        </w:rPr>
        <w:t>ă</w:t>
      </w:r>
      <w:r w:rsidRPr="00051100">
        <w:rPr>
          <w:rFonts w:ascii="Trebuchet MS" w:hAnsi="Trebuchet MS" w:cs="Arial"/>
          <w:color w:val="000000"/>
          <w:szCs w:val="24"/>
        </w:rPr>
        <w:t>utare</w:t>
      </w:r>
      <w:r w:rsidR="00737DC4" w:rsidRPr="00051100">
        <w:rPr>
          <w:rFonts w:ascii="Trebuchet MS" w:hAnsi="Trebuchet MS" w:cs="Arial"/>
          <w:color w:val="000000"/>
          <w:szCs w:val="24"/>
        </w:rPr>
        <w:t>,</w:t>
      </w:r>
    </w:p>
    <w:p w14:paraId="60CE792A" w14:textId="28F5F2FD" w:rsidR="00352FA8" w:rsidRPr="00051100" w:rsidRDefault="00352FA8" w:rsidP="000973EB">
      <w:pPr>
        <w:numPr>
          <w:ilvl w:val="2"/>
          <w:numId w:val="105"/>
        </w:numPr>
        <w:suppressAutoHyphens w:val="0"/>
        <w:spacing w:before="0"/>
        <w:contextualSpacing/>
        <w:rPr>
          <w:rFonts w:ascii="Trebuchet MS" w:hAnsi="Trebuchet MS" w:cs="Arial"/>
          <w:color w:val="000000"/>
          <w:szCs w:val="24"/>
        </w:rPr>
      </w:pPr>
      <w:r w:rsidRPr="00051100">
        <w:rPr>
          <w:rFonts w:ascii="Trebuchet MS" w:hAnsi="Trebuchet MS" w:cs="Arial"/>
          <w:color w:val="000000"/>
          <w:szCs w:val="24"/>
        </w:rPr>
        <w:t>Utilizare de interog</w:t>
      </w:r>
      <w:r w:rsidR="00737DC4" w:rsidRPr="00051100">
        <w:rPr>
          <w:rFonts w:ascii="Trebuchet MS" w:hAnsi="Trebuchet MS" w:cs="Arial"/>
          <w:color w:val="000000"/>
          <w:szCs w:val="24"/>
        </w:rPr>
        <w:t>ă</w:t>
      </w:r>
      <w:r w:rsidRPr="00051100">
        <w:rPr>
          <w:rFonts w:ascii="Trebuchet MS" w:hAnsi="Trebuchet MS" w:cs="Arial"/>
          <w:color w:val="000000"/>
          <w:szCs w:val="24"/>
        </w:rPr>
        <w:t>ri personalizate</w:t>
      </w:r>
      <w:r w:rsidR="00737DC4" w:rsidRPr="00051100">
        <w:rPr>
          <w:rFonts w:ascii="Trebuchet MS" w:hAnsi="Trebuchet MS" w:cs="Arial"/>
          <w:color w:val="000000"/>
          <w:szCs w:val="24"/>
        </w:rPr>
        <w:t>,</w:t>
      </w:r>
    </w:p>
    <w:p w14:paraId="6C0B2868" w14:textId="4C88BC01" w:rsidR="00352FA8" w:rsidRPr="00051100" w:rsidRDefault="00352FA8" w:rsidP="000973EB">
      <w:pPr>
        <w:numPr>
          <w:ilvl w:val="2"/>
          <w:numId w:val="105"/>
        </w:numPr>
        <w:suppressAutoHyphens w:val="0"/>
        <w:spacing w:before="0"/>
        <w:contextualSpacing/>
        <w:rPr>
          <w:rFonts w:ascii="Trebuchet MS" w:hAnsi="Trebuchet MS" w:cs="Arial"/>
          <w:color w:val="000000"/>
          <w:szCs w:val="24"/>
        </w:rPr>
      </w:pPr>
      <w:r w:rsidRPr="00051100">
        <w:rPr>
          <w:rFonts w:ascii="Trebuchet MS" w:hAnsi="Trebuchet MS" w:cs="Arial"/>
          <w:color w:val="000000"/>
          <w:szCs w:val="24"/>
        </w:rPr>
        <w:t>C</w:t>
      </w:r>
      <w:r w:rsidR="00737DC4" w:rsidRPr="00051100">
        <w:rPr>
          <w:rFonts w:ascii="Trebuchet MS" w:hAnsi="Trebuchet MS" w:cs="Arial"/>
          <w:color w:val="000000"/>
          <w:szCs w:val="24"/>
        </w:rPr>
        <w:t>ă</w:t>
      </w:r>
      <w:r w:rsidRPr="00051100">
        <w:rPr>
          <w:rFonts w:ascii="Trebuchet MS" w:hAnsi="Trebuchet MS" w:cs="Arial"/>
          <w:color w:val="000000"/>
          <w:szCs w:val="24"/>
        </w:rPr>
        <w:t xml:space="preserve">utare </w:t>
      </w:r>
      <w:r w:rsidR="00737DC4" w:rsidRPr="00051100">
        <w:rPr>
          <w:rFonts w:ascii="Trebuchet MS" w:hAnsi="Trebuchet MS" w:cs="Arial"/>
          <w:color w:val="000000"/>
          <w:szCs w:val="24"/>
        </w:rPr>
        <w:t>ș</w:t>
      </w:r>
      <w:r w:rsidRPr="00051100">
        <w:rPr>
          <w:rFonts w:ascii="Trebuchet MS" w:hAnsi="Trebuchet MS" w:cs="Arial"/>
          <w:color w:val="000000"/>
          <w:szCs w:val="24"/>
        </w:rPr>
        <w:t>i consultare dosare electronice</w:t>
      </w:r>
      <w:r w:rsidR="00737DC4" w:rsidRPr="00051100">
        <w:rPr>
          <w:rFonts w:ascii="Trebuchet MS" w:hAnsi="Trebuchet MS" w:cs="Arial"/>
          <w:color w:val="000000"/>
          <w:szCs w:val="24"/>
        </w:rPr>
        <w:t>,</w:t>
      </w:r>
    </w:p>
    <w:p w14:paraId="031A0A0F" w14:textId="37466F2F" w:rsidR="00352FA8" w:rsidRPr="00051100" w:rsidRDefault="00352FA8" w:rsidP="000973EB">
      <w:pPr>
        <w:numPr>
          <w:ilvl w:val="2"/>
          <w:numId w:val="105"/>
        </w:numPr>
        <w:suppressAutoHyphens w:val="0"/>
        <w:spacing w:before="0"/>
        <w:contextualSpacing/>
        <w:rPr>
          <w:rFonts w:ascii="Trebuchet MS" w:hAnsi="Trebuchet MS" w:cs="Arial"/>
          <w:color w:val="000000"/>
          <w:szCs w:val="24"/>
        </w:rPr>
      </w:pPr>
      <w:r w:rsidRPr="00051100">
        <w:rPr>
          <w:rFonts w:ascii="Trebuchet MS" w:hAnsi="Trebuchet MS" w:cs="Arial"/>
          <w:color w:val="000000"/>
          <w:szCs w:val="24"/>
        </w:rPr>
        <w:t>Modulul de workflow</w:t>
      </w:r>
      <w:r w:rsidR="00737DC4" w:rsidRPr="00051100">
        <w:rPr>
          <w:rFonts w:ascii="Trebuchet MS" w:hAnsi="Trebuchet MS" w:cs="Arial"/>
          <w:color w:val="000000"/>
          <w:szCs w:val="24"/>
        </w:rPr>
        <w:t>,</w:t>
      </w:r>
    </w:p>
    <w:p w14:paraId="190080B2" w14:textId="540227B7" w:rsidR="00352FA8" w:rsidRPr="00051100" w:rsidRDefault="00352FA8" w:rsidP="000973EB">
      <w:pPr>
        <w:numPr>
          <w:ilvl w:val="2"/>
          <w:numId w:val="105"/>
        </w:numPr>
        <w:suppressAutoHyphens w:val="0"/>
        <w:spacing w:before="0"/>
        <w:contextualSpacing/>
        <w:rPr>
          <w:rFonts w:ascii="Trebuchet MS" w:hAnsi="Trebuchet MS" w:cs="Arial"/>
          <w:color w:val="000000"/>
          <w:szCs w:val="24"/>
        </w:rPr>
      </w:pPr>
      <w:r w:rsidRPr="00051100">
        <w:rPr>
          <w:rFonts w:ascii="Trebuchet MS" w:hAnsi="Trebuchet MS" w:cs="Arial"/>
          <w:color w:val="000000"/>
          <w:szCs w:val="24"/>
        </w:rPr>
        <w:t>Import de documente</w:t>
      </w:r>
      <w:r w:rsidR="00737DC4" w:rsidRPr="00051100">
        <w:rPr>
          <w:rFonts w:ascii="Trebuchet MS" w:hAnsi="Trebuchet MS" w:cs="Arial"/>
          <w:color w:val="000000"/>
          <w:szCs w:val="24"/>
        </w:rPr>
        <w:t>,</w:t>
      </w:r>
    </w:p>
    <w:p w14:paraId="4355FCB1" w14:textId="34A1538C" w:rsidR="00352FA8" w:rsidRPr="00051100" w:rsidRDefault="00352FA8" w:rsidP="000973EB">
      <w:pPr>
        <w:numPr>
          <w:ilvl w:val="2"/>
          <w:numId w:val="105"/>
        </w:numPr>
        <w:suppressAutoHyphens w:val="0"/>
        <w:spacing w:before="0"/>
        <w:contextualSpacing/>
        <w:rPr>
          <w:rFonts w:ascii="Trebuchet MS" w:hAnsi="Trebuchet MS" w:cs="Arial"/>
          <w:color w:val="000000"/>
          <w:szCs w:val="24"/>
        </w:rPr>
      </w:pPr>
      <w:r w:rsidRPr="00051100">
        <w:rPr>
          <w:rFonts w:ascii="Trebuchet MS" w:hAnsi="Trebuchet MS" w:cs="Arial"/>
          <w:color w:val="000000"/>
          <w:szCs w:val="24"/>
        </w:rPr>
        <w:t>Ata</w:t>
      </w:r>
      <w:r w:rsidR="00737DC4" w:rsidRPr="00051100">
        <w:rPr>
          <w:rFonts w:ascii="Trebuchet MS" w:hAnsi="Trebuchet MS" w:cs="Arial"/>
          <w:color w:val="000000"/>
          <w:szCs w:val="24"/>
        </w:rPr>
        <w:t>ș</w:t>
      </w:r>
      <w:r w:rsidRPr="00051100">
        <w:rPr>
          <w:rFonts w:ascii="Trebuchet MS" w:hAnsi="Trebuchet MS" w:cs="Arial"/>
          <w:color w:val="000000"/>
          <w:szCs w:val="24"/>
        </w:rPr>
        <w:t>are de documente la un e-mail direct din depozitul de documente</w:t>
      </w:r>
      <w:r w:rsidR="00737DC4" w:rsidRPr="00051100">
        <w:rPr>
          <w:rFonts w:ascii="Trebuchet MS" w:hAnsi="Trebuchet MS" w:cs="Arial"/>
          <w:color w:val="000000"/>
          <w:szCs w:val="24"/>
        </w:rPr>
        <w:t>,</w:t>
      </w:r>
    </w:p>
    <w:p w14:paraId="54CBDC7B" w14:textId="01B16687" w:rsidR="00352FA8" w:rsidRPr="00051100" w:rsidRDefault="00352FA8" w:rsidP="000973EB">
      <w:pPr>
        <w:numPr>
          <w:ilvl w:val="2"/>
          <w:numId w:val="105"/>
        </w:numPr>
        <w:suppressAutoHyphens w:val="0"/>
        <w:spacing w:before="0"/>
        <w:contextualSpacing/>
        <w:rPr>
          <w:rFonts w:ascii="Trebuchet MS" w:hAnsi="Trebuchet MS" w:cs="Arial"/>
          <w:color w:val="000000"/>
          <w:szCs w:val="24"/>
        </w:rPr>
      </w:pPr>
      <w:r w:rsidRPr="00051100">
        <w:rPr>
          <w:rFonts w:ascii="Trebuchet MS" w:hAnsi="Trebuchet MS" w:cs="Arial"/>
          <w:color w:val="000000"/>
          <w:szCs w:val="24"/>
        </w:rPr>
        <w:t>Creare de documente noi</w:t>
      </w:r>
      <w:r w:rsidR="00737DC4" w:rsidRPr="00051100">
        <w:rPr>
          <w:rFonts w:ascii="Trebuchet MS" w:hAnsi="Trebuchet MS" w:cs="Arial"/>
          <w:color w:val="000000"/>
          <w:szCs w:val="24"/>
        </w:rPr>
        <w:t>,</w:t>
      </w:r>
    </w:p>
    <w:p w14:paraId="2BD62DC8" w14:textId="28F91220" w:rsidR="00352FA8" w:rsidRPr="00051100" w:rsidRDefault="00352FA8" w:rsidP="000973EB">
      <w:pPr>
        <w:numPr>
          <w:ilvl w:val="2"/>
          <w:numId w:val="105"/>
        </w:numPr>
        <w:suppressAutoHyphens w:val="0"/>
        <w:spacing w:before="0"/>
        <w:contextualSpacing/>
        <w:rPr>
          <w:rFonts w:ascii="Trebuchet MS" w:hAnsi="Trebuchet MS" w:cs="Arial"/>
          <w:color w:val="000000"/>
          <w:szCs w:val="24"/>
        </w:rPr>
      </w:pPr>
      <w:r w:rsidRPr="00051100">
        <w:rPr>
          <w:rFonts w:ascii="Trebuchet MS" w:hAnsi="Trebuchet MS" w:cs="Arial"/>
          <w:color w:val="000000"/>
          <w:szCs w:val="24"/>
        </w:rPr>
        <w:t>Crearea de noi formulare electronice</w:t>
      </w:r>
      <w:r w:rsidR="00737DC4" w:rsidRPr="00051100">
        <w:rPr>
          <w:rFonts w:ascii="Trebuchet MS" w:hAnsi="Trebuchet MS" w:cs="Arial"/>
          <w:color w:val="000000"/>
          <w:szCs w:val="24"/>
        </w:rPr>
        <w:t>.</w:t>
      </w:r>
    </w:p>
    <w:p w14:paraId="52A715FD" w14:textId="4BAEC794" w:rsidR="00352FA8" w:rsidRPr="00051100" w:rsidRDefault="00352FA8" w:rsidP="00AC5C3E">
      <w:pPr>
        <w:numPr>
          <w:ilvl w:val="0"/>
          <w:numId w:val="353"/>
        </w:numPr>
        <w:suppressAutoHyphens w:val="0"/>
        <w:spacing w:before="0"/>
        <w:contextualSpacing/>
        <w:rPr>
          <w:rFonts w:ascii="Trebuchet MS" w:hAnsi="Trebuchet MS" w:cs="Arial"/>
          <w:color w:val="000000"/>
          <w:szCs w:val="24"/>
        </w:rPr>
      </w:pPr>
      <w:r w:rsidRPr="00051100">
        <w:rPr>
          <w:rFonts w:ascii="Trebuchet MS" w:hAnsi="Trebuchet MS" w:cs="Arial"/>
          <w:color w:val="000000"/>
          <w:szCs w:val="24"/>
        </w:rPr>
        <w:t>pentru a asigura protec</w:t>
      </w:r>
      <w:r w:rsidR="00737DC4" w:rsidRPr="00051100">
        <w:rPr>
          <w:rFonts w:ascii="Trebuchet MS" w:hAnsi="Trebuchet MS" w:cs="Arial"/>
          <w:color w:val="000000"/>
          <w:szCs w:val="24"/>
        </w:rPr>
        <w:t>ț</w:t>
      </w:r>
      <w:r w:rsidRPr="00051100">
        <w:rPr>
          <w:rFonts w:ascii="Trebuchet MS" w:hAnsi="Trebuchet MS" w:cs="Arial"/>
          <w:color w:val="000000"/>
          <w:szCs w:val="24"/>
        </w:rPr>
        <w:t>ia automat</w:t>
      </w:r>
      <w:r w:rsidR="00737DC4" w:rsidRPr="00051100">
        <w:rPr>
          <w:rFonts w:ascii="Trebuchet MS" w:hAnsi="Trebuchet MS" w:cs="Arial"/>
          <w:color w:val="000000"/>
          <w:szCs w:val="24"/>
        </w:rPr>
        <w:t>ă</w:t>
      </w:r>
      <w:r w:rsidRPr="00051100">
        <w:rPr>
          <w:rFonts w:ascii="Trebuchet MS" w:hAnsi="Trebuchet MS" w:cs="Arial"/>
          <w:color w:val="000000"/>
          <w:szCs w:val="24"/>
        </w:rPr>
        <w:t xml:space="preserve"> a datelor cu caracter personal, platforma de management documente</w:t>
      </w:r>
      <w:r w:rsidR="00737DC4" w:rsidRPr="00051100">
        <w:rPr>
          <w:rFonts w:ascii="Trebuchet MS" w:hAnsi="Trebuchet MS" w:cs="Arial"/>
          <w:color w:val="000000"/>
          <w:szCs w:val="24"/>
        </w:rPr>
        <w:t>,</w:t>
      </w:r>
      <w:r w:rsidRPr="00051100">
        <w:rPr>
          <w:rFonts w:ascii="Trebuchet MS" w:hAnsi="Trebuchet MS" w:cs="Arial"/>
          <w:color w:val="000000"/>
          <w:szCs w:val="24"/>
        </w:rPr>
        <w:t xml:space="preserve"> trebuie s</w:t>
      </w:r>
      <w:r w:rsidR="00737DC4" w:rsidRPr="00051100">
        <w:rPr>
          <w:rFonts w:ascii="Trebuchet MS" w:hAnsi="Trebuchet MS" w:cs="Arial"/>
          <w:color w:val="000000"/>
          <w:szCs w:val="24"/>
        </w:rPr>
        <w:t>ă</w:t>
      </w:r>
      <w:r w:rsidRPr="00051100">
        <w:rPr>
          <w:rFonts w:ascii="Trebuchet MS" w:hAnsi="Trebuchet MS" w:cs="Arial"/>
          <w:color w:val="000000"/>
          <w:szCs w:val="24"/>
        </w:rPr>
        <w:t xml:space="preserve"> permit</w:t>
      </w:r>
      <w:r w:rsidR="00737DC4" w:rsidRPr="00051100">
        <w:rPr>
          <w:rFonts w:ascii="Trebuchet MS" w:hAnsi="Trebuchet MS" w:cs="Arial"/>
          <w:color w:val="000000"/>
          <w:szCs w:val="24"/>
        </w:rPr>
        <w:t>ă</w:t>
      </w:r>
      <w:r w:rsidRPr="00051100">
        <w:rPr>
          <w:rFonts w:ascii="Trebuchet MS" w:hAnsi="Trebuchet MS" w:cs="Arial"/>
          <w:color w:val="000000"/>
          <w:szCs w:val="24"/>
        </w:rPr>
        <w:t xml:space="preserve"> func</w:t>
      </w:r>
      <w:r w:rsidR="00737DC4" w:rsidRPr="00051100">
        <w:rPr>
          <w:rFonts w:ascii="Trebuchet MS" w:hAnsi="Trebuchet MS" w:cs="Arial"/>
          <w:color w:val="000000"/>
          <w:szCs w:val="24"/>
        </w:rPr>
        <w:t>ț</w:t>
      </w:r>
      <w:r w:rsidRPr="00051100">
        <w:rPr>
          <w:rFonts w:ascii="Trebuchet MS" w:hAnsi="Trebuchet MS" w:cs="Arial"/>
          <w:color w:val="000000"/>
          <w:szCs w:val="24"/>
        </w:rPr>
        <w:t>ionalit</w:t>
      </w:r>
      <w:r w:rsidR="00737DC4" w:rsidRPr="00051100">
        <w:rPr>
          <w:rFonts w:ascii="Trebuchet MS" w:hAnsi="Trebuchet MS" w:cs="Arial"/>
          <w:color w:val="000000"/>
          <w:szCs w:val="24"/>
        </w:rPr>
        <w:t>ăț</w:t>
      </w:r>
      <w:r w:rsidRPr="00051100">
        <w:rPr>
          <w:rFonts w:ascii="Trebuchet MS" w:hAnsi="Trebuchet MS" w:cs="Arial"/>
          <w:color w:val="000000"/>
          <w:szCs w:val="24"/>
        </w:rPr>
        <w:t>i automate de anonimizare, respectiv s</w:t>
      </w:r>
      <w:r w:rsidR="00737DC4" w:rsidRPr="00051100">
        <w:rPr>
          <w:rFonts w:ascii="Trebuchet MS" w:hAnsi="Trebuchet MS" w:cs="Arial"/>
          <w:color w:val="000000"/>
          <w:szCs w:val="24"/>
        </w:rPr>
        <w:t>ă</w:t>
      </w:r>
      <w:r w:rsidRPr="00051100">
        <w:rPr>
          <w:rFonts w:ascii="Trebuchet MS" w:hAnsi="Trebuchet MS" w:cs="Arial"/>
          <w:color w:val="000000"/>
          <w:szCs w:val="24"/>
        </w:rPr>
        <w:t xml:space="preserve"> permit</w:t>
      </w:r>
      <w:r w:rsidR="00737DC4" w:rsidRPr="00051100">
        <w:rPr>
          <w:rFonts w:ascii="Trebuchet MS" w:hAnsi="Trebuchet MS" w:cs="Arial"/>
          <w:color w:val="000000"/>
          <w:szCs w:val="24"/>
        </w:rPr>
        <w:t>ă</w:t>
      </w:r>
      <w:r w:rsidRPr="00051100">
        <w:rPr>
          <w:rFonts w:ascii="Trebuchet MS" w:hAnsi="Trebuchet MS" w:cs="Arial"/>
          <w:color w:val="000000"/>
          <w:szCs w:val="24"/>
        </w:rPr>
        <w:t xml:space="preserve"> configurarea de cuvinte cheie la nivel de tip de document (imagine), pe baz</w:t>
      </w:r>
      <w:r w:rsidR="00737DC4" w:rsidRPr="00051100">
        <w:rPr>
          <w:rFonts w:ascii="Trebuchet MS" w:hAnsi="Trebuchet MS" w:cs="Arial"/>
          <w:color w:val="000000"/>
          <w:szCs w:val="24"/>
        </w:rPr>
        <w:t>ă</w:t>
      </w:r>
      <w:r w:rsidRPr="00051100">
        <w:rPr>
          <w:rFonts w:ascii="Trebuchet MS" w:hAnsi="Trebuchet MS" w:cs="Arial"/>
          <w:color w:val="000000"/>
          <w:szCs w:val="24"/>
        </w:rPr>
        <w:t xml:space="preserve"> de șiruri de caractere definite sau expresii regulate. Platforma s</w:t>
      </w:r>
      <w:r w:rsidR="00737DC4" w:rsidRPr="00051100">
        <w:rPr>
          <w:rFonts w:ascii="Trebuchet MS" w:hAnsi="Trebuchet MS" w:cs="Arial"/>
          <w:color w:val="000000"/>
          <w:szCs w:val="24"/>
        </w:rPr>
        <w:t>ă</w:t>
      </w:r>
      <w:r w:rsidRPr="00051100">
        <w:rPr>
          <w:rFonts w:ascii="Trebuchet MS" w:hAnsi="Trebuchet MS" w:cs="Arial"/>
          <w:color w:val="000000"/>
          <w:szCs w:val="24"/>
        </w:rPr>
        <w:t xml:space="preserve"> permit</w:t>
      </w:r>
      <w:r w:rsidR="00737DC4" w:rsidRPr="00051100">
        <w:rPr>
          <w:rFonts w:ascii="Trebuchet MS" w:hAnsi="Trebuchet MS" w:cs="Arial"/>
          <w:color w:val="000000"/>
          <w:szCs w:val="24"/>
        </w:rPr>
        <w:t>ă</w:t>
      </w:r>
      <w:r w:rsidRPr="00051100">
        <w:rPr>
          <w:rFonts w:ascii="Trebuchet MS" w:hAnsi="Trebuchet MS" w:cs="Arial"/>
          <w:color w:val="000000"/>
          <w:szCs w:val="24"/>
        </w:rPr>
        <w:t xml:space="preserve"> procesarea documentelor at</w:t>
      </w:r>
      <w:r w:rsidR="00737DC4" w:rsidRPr="00051100">
        <w:rPr>
          <w:rFonts w:ascii="Trebuchet MS" w:hAnsi="Trebuchet MS" w:cs="Arial"/>
          <w:color w:val="000000"/>
          <w:szCs w:val="24"/>
        </w:rPr>
        <w:t>â</w:t>
      </w:r>
      <w:r w:rsidRPr="00051100">
        <w:rPr>
          <w:rFonts w:ascii="Trebuchet MS" w:hAnsi="Trebuchet MS" w:cs="Arial"/>
          <w:color w:val="000000"/>
          <w:szCs w:val="24"/>
        </w:rPr>
        <w:t xml:space="preserve">t în seturi mari de documente </w:t>
      </w:r>
      <w:r w:rsidR="00737DC4" w:rsidRPr="00051100">
        <w:rPr>
          <w:rFonts w:ascii="Trebuchet MS" w:hAnsi="Trebuchet MS" w:cs="Arial"/>
          <w:color w:val="000000"/>
          <w:szCs w:val="24"/>
        </w:rPr>
        <w:t>ș</w:t>
      </w:r>
      <w:r w:rsidRPr="00051100">
        <w:rPr>
          <w:rFonts w:ascii="Trebuchet MS" w:hAnsi="Trebuchet MS" w:cs="Arial"/>
          <w:color w:val="000000"/>
          <w:szCs w:val="24"/>
        </w:rPr>
        <w:t>i în mod ad-hoc. Procesul  de anonimizare</w:t>
      </w:r>
      <w:r w:rsidR="00737DC4" w:rsidRPr="00051100">
        <w:rPr>
          <w:rFonts w:ascii="Trebuchet MS" w:hAnsi="Trebuchet MS" w:cs="Arial"/>
          <w:color w:val="000000"/>
          <w:szCs w:val="24"/>
        </w:rPr>
        <w:t xml:space="preserve"> </w:t>
      </w:r>
      <w:r w:rsidRPr="00051100">
        <w:rPr>
          <w:rFonts w:ascii="Trebuchet MS" w:hAnsi="Trebuchet MS" w:cs="Arial"/>
          <w:color w:val="000000"/>
          <w:szCs w:val="24"/>
        </w:rPr>
        <w:t>automat</w:t>
      </w:r>
      <w:r w:rsidR="00737DC4" w:rsidRPr="00051100">
        <w:rPr>
          <w:rFonts w:ascii="Trebuchet MS" w:hAnsi="Trebuchet MS" w:cs="Arial"/>
          <w:color w:val="000000"/>
          <w:szCs w:val="24"/>
        </w:rPr>
        <w:t>ă</w:t>
      </w:r>
      <w:r w:rsidRPr="00051100">
        <w:rPr>
          <w:rFonts w:ascii="Trebuchet MS" w:hAnsi="Trebuchet MS" w:cs="Arial"/>
          <w:color w:val="000000"/>
          <w:szCs w:val="24"/>
        </w:rPr>
        <w:t xml:space="preserve"> s</w:t>
      </w:r>
      <w:r w:rsidR="00737DC4" w:rsidRPr="00051100">
        <w:rPr>
          <w:rFonts w:ascii="Trebuchet MS" w:hAnsi="Trebuchet MS" w:cs="Arial"/>
          <w:color w:val="000000"/>
          <w:szCs w:val="24"/>
        </w:rPr>
        <w:t>ă</w:t>
      </w:r>
      <w:r w:rsidRPr="00051100">
        <w:rPr>
          <w:rFonts w:ascii="Trebuchet MS" w:hAnsi="Trebuchet MS" w:cs="Arial"/>
          <w:color w:val="000000"/>
          <w:szCs w:val="24"/>
        </w:rPr>
        <w:t xml:space="preserve"> plaseze adnotări în așteptare</w:t>
      </w:r>
      <w:r w:rsidR="00737DC4" w:rsidRPr="00051100">
        <w:rPr>
          <w:rFonts w:ascii="Trebuchet MS" w:hAnsi="Trebuchet MS" w:cs="Arial"/>
          <w:color w:val="000000"/>
          <w:szCs w:val="24"/>
        </w:rPr>
        <w:t>,</w:t>
      </w:r>
      <w:r w:rsidRPr="00051100">
        <w:rPr>
          <w:rFonts w:ascii="Trebuchet MS" w:hAnsi="Trebuchet MS" w:cs="Arial"/>
          <w:color w:val="000000"/>
          <w:szCs w:val="24"/>
        </w:rPr>
        <w:t xml:space="preserve"> pentru revizuirea ulterioar</w:t>
      </w:r>
      <w:r w:rsidR="00737DC4" w:rsidRPr="00051100">
        <w:rPr>
          <w:rFonts w:ascii="Trebuchet MS" w:hAnsi="Trebuchet MS" w:cs="Arial"/>
          <w:color w:val="000000"/>
          <w:szCs w:val="24"/>
        </w:rPr>
        <w:t>ă</w:t>
      </w:r>
      <w:r w:rsidRPr="00051100">
        <w:rPr>
          <w:rFonts w:ascii="Trebuchet MS" w:hAnsi="Trebuchet MS" w:cs="Arial"/>
          <w:color w:val="000000"/>
          <w:szCs w:val="24"/>
        </w:rPr>
        <w:t xml:space="preserve"> de c</w:t>
      </w:r>
      <w:r w:rsidR="00737DC4" w:rsidRPr="00051100">
        <w:rPr>
          <w:rFonts w:ascii="Trebuchet MS" w:hAnsi="Trebuchet MS" w:cs="Arial"/>
          <w:color w:val="000000"/>
          <w:szCs w:val="24"/>
        </w:rPr>
        <w:t>ă</w:t>
      </w:r>
      <w:r w:rsidRPr="00051100">
        <w:rPr>
          <w:rFonts w:ascii="Trebuchet MS" w:hAnsi="Trebuchet MS" w:cs="Arial"/>
          <w:color w:val="000000"/>
          <w:szCs w:val="24"/>
        </w:rPr>
        <w:t xml:space="preserve">tre persoanele desemnate </w:t>
      </w:r>
      <w:r w:rsidR="00737DC4" w:rsidRPr="00051100">
        <w:rPr>
          <w:rFonts w:ascii="Trebuchet MS" w:hAnsi="Trebuchet MS" w:cs="Arial"/>
          <w:color w:val="000000"/>
          <w:szCs w:val="24"/>
        </w:rPr>
        <w:t>î</w:t>
      </w:r>
      <w:r w:rsidRPr="00051100">
        <w:rPr>
          <w:rFonts w:ascii="Trebuchet MS" w:hAnsi="Trebuchet MS" w:cs="Arial"/>
          <w:color w:val="000000"/>
          <w:szCs w:val="24"/>
        </w:rPr>
        <w:t>n acest scop.  Func</w:t>
      </w:r>
      <w:r w:rsidR="00737DC4" w:rsidRPr="00051100">
        <w:rPr>
          <w:rFonts w:ascii="Trebuchet MS" w:hAnsi="Trebuchet MS" w:cs="Arial"/>
          <w:color w:val="000000"/>
          <w:szCs w:val="24"/>
        </w:rPr>
        <w:t>ț</w:t>
      </w:r>
      <w:r w:rsidRPr="00051100">
        <w:rPr>
          <w:rFonts w:ascii="Trebuchet MS" w:hAnsi="Trebuchet MS" w:cs="Arial"/>
          <w:color w:val="000000"/>
          <w:szCs w:val="24"/>
        </w:rPr>
        <w:t>ionalitatea de anonimizare automat</w:t>
      </w:r>
      <w:r w:rsidR="00737DC4" w:rsidRPr="00051100">
        <w:rPr>
          <w:rFonts w:ascii="Trebuchet MS" w:hAnsi="Trebuchet MS" w:cs="Arial"/>
          <w:color w:val="000000"/>
          <w:szCs w:val="24"/>
        </w:rPr>
        <w:t>ă</w:t>
      </w:r>
      <w:r w:rsidRPr="00051100">
        <w:rPr>
          <w:rFonts w:ascii="Trebuchet MS" w:hAnsi="Trebuchet MS" w:cs="Arial"/>
          <w:color w:val="000000"/>
          <w:szCs w:val="24"/>
        </w:rPr>
        <w:t xml:space="preserve"> trebuie s</w:t>
      </w:r>
      <w:r w:rsidR="00737DC4" w:rsidRPr="00051100">
        <w:rPr>
          <w:rFonts w:ascii="Trebuchet MS" w:hAnsi="Trebuchet MS" w:cs="Arial"/>
          <w:color w:val="000000"/>
          <w:szCs w:val="24"/>
        </w:rPr>
        <w:t>ă</w:t>
      </w:r>
      <w:r w:rsidRPr="00051100">
        <w:rPr>
          <w:rFonts w:ascii="Trebuchet MS" w:hAnsi="Trebuchet MS" w:cs="Arial"/>
          <w:color w:val="000000"/>
          <w:szCs w:val="24"/>
        </w:rPr>
        <w:t xml:space="preserve"> permit</w:t>
      </w:r>
      <w:r w:rsidR="00737DC4" w:rsidRPr="00051100">
        <w:rPr>
          <w:rFonts w:ascii="Trebuchet MS" w:hAnsi="Trebuchet MS" w:cs="Arial"/>
          <w:color w:val="000000"/>
          <w:szCs w:val="24"/>
        </w:rPr>
        <w:t>ă</w:t>
      </w:r>
      <w:r w:rsidRPr="00051100">
        <w:rPr>
          <w:rFonts w:ascii="Trebuchet MS" w:hAnsi="Trebuchet MS" w:cs="Arial"/>
          <w:color w:val="000000"/>
          <w:szCs w:val="24"/>
        </w:rPr>
        <w:t xml:space="preserve"> at</w:t>
      </w:r>
      <w:r w:rsidR="00737DC4" w:rsidRPr="00051100">
        <w:rPr>
          <w:rFonts w:ascii="Trebuchet MS" w:hAnsi="Trebuchet MS" w:cs="Arial"/>
          <w:color w:val="000000"/>
          <w:szCs w:val="24"/>
        </w:rPr>
        <w:t>â</w:t>
      </w:r>
      <w:r w:rsidRPr="00051100">
        <w:rPr>
          <w:rFonts w:ascii="Trebuchet MS" w:hAnsi="Trebuchet MS" w:cs="Arial"/>
          <w:color w:val="000000"/>
          <w:szCs w:val="24"/>
        </w:rPr>
        <w:t>t eliminarea permanent</w:t>
      </w:r>
      <w:r w:rsidR="00737DC4" w:rsidRPr="00051100">
        <w:rPr>
          <w:rFonts w:ascii="Trebuchet MS" w:hAnsi="Trebuchet MS" w:cs="Arial"/>
          <w:color w:val="000000"/>
          <w:szCs w:val="24"/>
        </w:rPr>
        <w:t>ă</w:t>
      </w:r>
      <w:r w:rsidRPr="00051100">
        <w:rPr>
          <w:rFonts w:ascii="Trebuchet MS" w:hAnsi="Trebuchet MS" w:cs="Arial"/>
          <w:color w:val="000000"/>
          <w:szCs w:val="24"/>
        </w:rPr>
        <w:t xml:space="preserve"> a zonei extrase,</w:t>
      </w:r>
      <w:r w:rsidR="00737DC4" w:rsidRPr="00051100">
        <w:rPr>
          <w:rFonts w:ascii="Trebuchet MS" w:hAnsi="Trebuchet MS" w:cs="Arial"/>
          <w:color w:val="000000"/>
          <w:szCs w:val="24"/>
        </w:rPr>
        <w:t xml:space="preserve"> </w:t>
      </w:r>
      <w:r w:rsidRPr="00051100">
        <w:rPr>
          <w:rFonts w:ascii="Trebuchet MS" w:hAnsi="Trebuchet MS" w:cs="Arial"/>
          <w:color w:val="000000"/>
          <w:szCs w:val="24"/>
        </w:rPr>
        <w:t>c</w:t>
      </w:r>
      <w:r w:rsidR="00737DC4" w:rsidRPr="00051100">
        <w:rPr>
          <w:rFonts w:ascii="Trebuchet MS" w:hAnsi="Trebuchet MS" w:cs="Arial"/>
          <w:color w:val="000000"/>
          <w:szCs w:val="24"/>
        </w:rPr>
        <w:t>â</w:t>
      </w:r>
      <w:r w:rsidRPr="00051100">
        <w:rPr>
          <w:rFonts w:ascii="Trebuchet MS" w:hAnsi="Trebuchet MS" w:cs="Arial"/>
          <w:color w:val="000000"/>
          <w:szCs w:val="24"/>
        </w:rPr>
        <w:t xml:space="preserve">t </w:t>
      </w:r>
      <w:r w:rsidR="00737DC4" w:rsidRPr="00051100">
        <w:rPr>
          <w:rFonts w:ascii="Trebuchet MS" w:hAnsi="Trebuchet MS" w:cs="Arial"/>
          <w:color w:val="000000"/>
          <w:szCs w:val="24"/>
        </w:rPr>
        <w:t>ș</w:t>
      </w:r>
      <w:r w:rsidRPr="00051100">
        <w:rPr>
          <w:rFonts w:ascii="Trebuchet MS" w:hAnsi="Trebuchet MS" w:cs="Arial"/>
          <w:color w:val="000000"/>
          <w:szCs w:val="24"/>
        </w:rPr>
        <w:t>i salvarea (la cerere) a unei copii a documentului original.</w:t>
      </w:r>
    </w:p>
    <w:p w14:paraId="6F037DEC" w14:textId="7545A4AE" w:rsidR="00352FA8" w:rsidRPr="00AC5C3E" w:rsidRDefault="00352FA8" w:rsidP="00AC5C3E">
      <w:pPr>
        <w:numPr>
          <w:ilvl w:val="0"/>
          <w:numId w:val="353"/>
        </w:numPr>
        <w:suppressAutoHyphens w:val="0"/>
        <w:spacing w:before="0"/>
        <w:contextualSpacing/>
        <w:rPr>
          <w:rFonts w:ascii="Trebuchet MS" w:hAnsi="Trebuchet MS" w:cs="Arial"/>
          <w:color w:val="000000"/>
          <w:szCs w:val="24"/>
        </w:rPr>
      </w:pPr>
      <w:r w:rsidRPr="00051100">
        <w:rPr>
          <w:rFonts w:ascii="Trebuchet MS" w:hAnsi="Trebuchet MS" w:cs="Arial"/>
          <w:color w:val="000000"/>
          <w:szCs w:val="24"/>
        </w:rPr>
        <w:t>platforma trebuie s</w:t>
      </w:r>
      <w:r w:rsidR="00737DC4" w:rsidRPr="00051100">
        <w:rPr>
          <w:rFonts w:ascii="Trebuchet MS" w:hAnsi="Trebuchet MS" w:cs="Arial"/>
          <w:color w:val="000000"/>
          <w:szCs w:val="24"/>
        </w:rPr>
        <w:t>ă</w:t>
      </w:r>
      <w:r w:rsidRPr="00051100">
        <w:rPr>
          <w:rFonts w:ascii="Trebuchet MS" w:hAnsi="Trebuchet MS" w:cs="Arial"/>
          <w:color w:val="000000"/>
          <w:szCs w:val="24"/>
        </w:rPr>
        <w:t xml:space="preserve"> suporte facilit</w:t>
      </w:r>
      <w:r w:rsidR="00737DC4" w:rsidRPr="00051100">
        <w:rPr>
          <w:rFonts w:ascii="Trebuchet MS" w:hAnsi="Trebuchet MS" w:cs="Arial"/>
          <w:color w:val="000000"/>
          <w:szCs w:val="24"/>
        </w:rPr>
        <w:t>ăț</w:t>
      </w:r>
      <w:r w:rsidRPr="00051100">
        <w:rPr>
          <w:rFonts w:ascii="Trebuchet MS" w:hAnsi="Trebuchet MS" w:cs="Arial"/>
          <w:color w:val="000000"/>
          <w:szCs w:val="24"/>
        </w:rPr>
        <w:t>i de criptare standard AES 256 bit sau echivalent</w:t>
      </w:r>
      <w:r w:rsidR="005208E2" w:rsidRPr="00051100">
        <w:rPr>
          <w:rFonts w:ascii="Trebuchet MS" w:hAnsi="Trebuchet MS" w:cs="Arial"/>
          <w:color w:val="000000"/>
          <w:szCs w:val="24"/>
        </w:rPr>
        <w:t>,</w:t>
      </w:r>
      <w:r w:rsidRPr="00051100">
        <w:rPr>
          <w:rFonts w:ascii="Trebuchet MS" w:hAnsi="Trebuchet MS" w:cs="Arial"/>
          <w:color w:val="000000"/>
          <w:szCs w:val="24"/>
        </w:rPr>
        <w:t xml:space="preserve"> at</w:t>
      </w:r>
      <w:r w:rsidR="005208E2" w:rsidRPr="00051100">
        <w:rPr>
          <w:rFonts w:ascii="Trebuchet MS" w:hAnsi="Trebuchet MS" w:cs="Arial"/>
          <w:color w:val="000000"/>
          <w:szCs w:val="24"/>
        </w:rPr>
        <w:t>â</w:t>
      </w:r>
      <w:r w:rsidRPr="00051100">
        <w:rPr>
          <w:rFonts w:ascii="Trebuchet MS" w:hAnsi="Trebuchet MS" w:cs="Arial"/>
          <w:color w:val="000000"/>
          <w:szCs w:val="24"/>
        </w:rPr>
        <w:t>t la nivel de baz</w:t>
      </w:r>
      <w:r w:rsidR="005208E2" w:rsidRPr="00051100">
        <w:rPr>
          <w:rFonts w:ascii="Trebuchet MS" w:hAnsi="Trebuchet MS" w:cs="Arial"/>
          <w:color w:val="000000"/>
          <w:szCs w:val="24"/>
        </w:rPr>
        <w:t>ă</w:t>
      </w:r>
      <w:r w:rsidRPr="00051100">
        <w:rPr>
          <w:rFonts w:ascii="Trebuchet MS" w:hAnsi="Trebuchet MS" w:cs="Arial"/>
          <w:color w:val="000000"/>
          <w:szCs w:val="24"/>
        </w:rPr>
        <w:t xml:space="preserve"> de date (pentru metadatele aferente documentelor) c</w:t>
      </w:r>
      <w:r w:rsidR="005208E2" w:rsidRPr="00051100">
        <w:rPr>
          <w:rFonts w:ascii="Trebuchet MS" w:hAnsi="Trebuchet MS" w:cs="Arial"/>
          <w:color w:val="000000"/>
          <w:szCs w:val="24"/>
        </w:rPr>
        <w:t>â</w:t>
      </w:r>
      <w:r w:rsidRPr="00051100">
        <w:rPr>
          <w:rFonts w:ascii="Trebuchet MS" w:hAnsi="Trebuchet MS" w:cs="Arial"/>
          <w:color w:val="000000"/>
          <w:szCs w:val="24"/>
        </w:rPr>
        <w:t xml:space="preserve">t </w:t>
      </w:r>
      <w:r w:rsidR="005208E2" w:rsidRPr="00051100">
        <w:rPr>
          <w:rFonts w:ascii="Trebuchet MS" w:hAnsi="Trebuchet MS" w:cs="Arial"/>
          <w:color w:val="000000"/>
          <w:szCs w:val="24"/>
        </w:rPr>
        <w:t>ș</w:t>
      </w:r>
      <w:r w:rsidRPr="00051100">
        <w:rPr>
          <w:rFonts w:ascii="Trebuchet MS" w:hAnsi="Trebuchet MS" w:cs="Arial"/>
          <w:color w:val="000000"/>
          <w:szCs w:val="24"/>
        </w:rPr>
        <w:t>i pentru fi</w:t>
      </w:r>
      <w:r w:rsidR="005208E2" w:rsidRPr="00051100">
        <w:rPr>
          <w:rFonts w:ascii="Trebuchet MS" w:hAnsi="Trebuchet MS" w:cs="Arial"/>
          <w:color w:val="000000"/>
          <w:szCs w:val="24"/>
        </w:rPr>
        <w:t>ș</w:t>
      </w:r>
      <w:r w:rsidRPr="00051100">
        <w:rPr>
          <w:rFonts w:ascii="Trebuchet MS" w:hAnsi="Trebuchet MS" w:cs="Arial"/>
          <w:color w:val="000000"/>
          <w:szCs w:val="24"/>
        </w:rPr>
        <w:t>ierele stocate pe mediile de stocare aferente platformei sau pentru traficul de re</w:t>
      </w:r>
      <w:r w:rsidR="005208E2" w:rsidRPr="00051100">
        <w:rPr>
          <w:rFonts w:ascii="Trebuchet MS" w:hAnsi="Trebuchet MS" w:cs="Arial"/>
          <w:color w:val="000000"/>
          <w:szCs w:val="24"/>
        </w:rPr>
        <w:t>ț</w:t>
      </w:r>
      <w:r w:rsidRPr="00051100">
        <w:rPr>
          <w:rFonts w:ascii="Trebuchet MS" w:hAnsi="Trebuchet MS" w:cs="Arial"/>
          <w:color w:val="000000"/>
          <w:szCs w:val="24"/>
        </w:rPr>
        <w:t>ea.</w:t>
      </w:r>
    </w:p>
    <w:p w14:paraId="288B630A" w14:textId="77777777" w:rsidR="00352FA8" w:rsidRPr="00062E7E" w:rsidRDefault="00352FA8" w:rsidP="00062E7E">
      <w:pPr>
        <w:pStyle w:val="Heading2"/>
        <w:numPr>
          <w:ilvl w:val="3"/>
          <w:numId w:val="2"/>
        </w:numPr>
        <w:ind w:left="2166" w:hanging="862"/>
        <w:rPr>
          <w:rFonts w:ascii="Trebuchet MS" w:hAnsi="Trebuchet MS" w:cs="Arial"/>
          <w:i w:val="0"/>
        </w:rPr>
      </w:pPr>
      <w:bookmarkStart w:id="334" w:name="_Toc53069826"/>
      <w:bookmarkStart w:id="335" w:name="_Toc77934987"/>
      <w:bookmarkStart w:id="336" w:name="_Toc124724604"/>
      <w:bookmarkStart w:id="337" w:name="_Toc125022021"/>
      <w:r w:rsidRPr="00062E7E">
        <w:rPr>
          <w:rFonts w:ascii="Trebuchet MS" w:hAnsi="Trebuchet MS" w:cs="Arial"/>
          <w:i w:val="0"/>
        </w:rPr>
        <w:t>Middleware de tip SOA</w:t>
      </w:r>
      <w:bookmarkEnd w:id="334"/>
      <w:bookmarkEnd w:id="335"/>
      <w:bookmarkEnd w:id="336"/>
      <w:bookmarkEnd w:id="337"/>
    </w:p>
    <w:p w14:paraId="0663374D" w14:textId="05022800" w:rsidR="00352FA8" w:rsidRPr="00051100" w:rsidRDefault="00352FA8" w:rsidP="00352FA8">
      <w:pPr>
        <w:spacing w:before="0"/>
        <w:ind w:firstLine="720"/>
        <w:rPr>
          <w:rFonts w:ascii="Trebuchet MS" w:hAnsi="Trebuchet MS"/>
          <w:szCs w:val="24"/>
          <w:lang w:val="fr-FR"/>
        </w:rPr>
      </w:pPr>
      <w:r w:rsidRPr="00051100">
        <w:rPr>
          <w:rFonts w:ascii="Trebuchet MS" w:hAnsi="Trebuchet MS"/>
          <w:szCs w:val="24"/>
          <w:lang w:val="fr-FR"/>
        </w:rPr>
        <w:t>Abordarea implement</w:t>
      </w:r>
      <w:r w:rsidR="008A505D" w:rsidRPr="00051100">
        <w:rPr>
          <w:rFonts w:ascii="Trebuchet MS" w:hAnsi="Trebuchet MS"/>
          <w:szCs w:val="24"/>
          <w:lang w:val="fr-FR"/>
        </w:rPr>
        <w:t>ă</w:t>
      </w:r>
      <w:r w:rsidRPr="00051100">
        <w:rPr>
          <w:rFonts w:ascii="Trebuchet MS" w:hAnsi="Trebuchet MS"/>
          <w:szCs w:val="24"/>
          <w:lang w:val="fr-FR"/>
        </w:rPr>
        <w:t xml:space="preserve">rii serviciilor de e-guvernare prin tehnologii orientate pe servicii (de tip SOA/ESB) </w:t>
      </w:r>
      <w:r w:rsidR="008A505D" w:rsidRPr="00051100">
        <w:rPr>
          <w:rFonts w:ascii="Trebuchet MS" w:hAnsi="Trebuchet MS"/>
          <w:szCs w:val="24"/>
          <w:lang w:val="fr-FR"/>
        </w:rPr>
        <w:t>î</w:t>
      </w:r>
      <w:r w:rsidRPr="00051100">
        <w:rPr>
          <w:rFonts w:ascii="Trebuchet MS" w:hAnsi="Trebuchet MS"/>
          <w:szCs w:val="24"/>
          <w:lang w:val="fr-FR"/>
        </w:rPr>
        <w:t>ncurajeaz</w:t>
      </w:r>
      <w:r w:rsidR="008A505D" w:rsidRPr="00051100">
        <w:rPr>
          <w:rFonts w:ascii="Trebuchet MS" w:hAnsi="Trebuchet MS"/>
          <w:szCs w:val="24"/>
          <w:lang w:val="fr-FR"/>
        </w:rPr>
        <w:t>ă</w:t>
      </w:r>
      <w:r w:rsidRPr="00051100">
        <w:rPr>
          <w:rFonts w:ascii="Trebuchet MS" w:hAnsi="Trebuchet MS"/>
          <w:szCs w:val="24"/>
          <w:lang w:val="fr-FR"/>
        </w:rPr>
        <w:t xml:space="preserve"> reutilizarea </w:t>
      </w:r>
      <w:r w:rsidR="008E46B3">
        <w:rPr>
          <w:rFonts w:ascii="Trebuchet MS" w:hAnsi="Trebuchet MS"/>
          <w:szCs w:val="24"/>
          <w:lang w:val="fr-FR"/>
        </w:rPr>
        <w:t xml:space="preserve"> componentelor serviciilor</w:t>
      </w:r>
      <w:r w:rsidRPr="00051100">
        <w:rPr>
          <w:rFonts w:ascii="Trebuchet MS" w:hAnsi="Trebuchet MS"/>
          <w:szCs w:val="24"/>
          <w:lang w:val="fr-FR"/>
        </w:rPr>
        <w:t>(conform Cadrului Na</w:t>
      </w:r>
      <w:r w:rsidR="008A505D" w:rsidRPr="00051100">
        <w:rPr>
          <w:rFonts w:ascii="Trebuchet MS" w:hAnsi="Trebuchet MS"/>
          <w:szCs w:val="24"/>
          <w:lang w:val="fr-FR"/>
        </w:rPr>
        <w:t>ț</w:t>
      </w:r>
      <w:r w:rsidRPr="00051100">
        <w:rPr>
          <w:rFonts w:ascii="Trebuchet MS" w:hAnsi="Trebuchet MS"/>
          <w:szCs w:val="24"/>
          <w:lang w:val="fr-FR"/>
        </w:rPr>
        <w:t xml:space="preserve">ional de Interoperabilitate). La trecerea </w:t>
      </w:r>
      <w:r w:rsidR="008A505D" w:rsidRPr="00051100">
        <w:rPr>
          <w:rFonts w:ascii="Trebuchet MS" w:hAnsi="Trebuchet MS"/>
          <w:szCs w:val="24"/>
          <w:lang w:val="fr-FR"/>
        </w:rPr>
        <w:t>î</w:t>
      </w:r>
      <w:r w:rsidRPr="00051100">
        <w:rPr>
          <w:rFonts w:ascii="Trebuchet MS" w:hAnsi="Trebuchet MS"/>
          <w:szCs w:val="24"/>
          <w:lang w:val="fr-FR"/>
        </w:rPr>
        <w:t>n produc</w:t>
      </w:r>
      <w:r w:rsidR="008A505D" w:rsidRPr="00051100">
        <w:rPr>
          <w:rFonts w:ascii="Trebuchet MS" w:hAnsi="Trebuchet MS"/>
          <w:szCs w:val="24"/>
          <w:lang w:val="fr-FR"/>
        </w:rPr>
        <w:t>ț</w:t>
      </w:r>
      <w:r w:rsidRPr="00051100">
        <w:rPr>
          <w:rFonts w:ascii="Trebuchet MS" w:hAnsi="Trebuchet MS"/>
          <w:szCs w:val="24"/>
          <w:lang w:val="fr-FR"/>
        </w:rPr>
        <w:t xml:space="preserve">ie se va publica catalogul serviciilor inclusiv politica privind crearea, implementarea </w:t>
      </w:r>
      <w:r w:rsidR="004569D0" w:rsidRPr="00051100">
        <w:rPr>
          <w:rFonts w:ascii="Trebuchet MS" w:hAnsi="Trebuchet MS"/>
          <w:szCs w:val="24"/>
          <w:lang w:val="fr-FR"/>
        </w:rPr>
        <w:t>ș</w:t>
      </w:r>
      <w:r w:rsidRPr="00051100">
        <w:rPr>
          <w:rFonts w:ascii="Trebuchet MS" w:hAnsi="Trebuchet MS"/>
          <w:szCs w:val="24"/>
          <w:lang w:val="fr-FR"/>
        </w:rPr>
        <w:t>i administrarea serviciilor.</w:t>
      </w:r>
    </w:p>
    <w:p w14:paraId="274D2F16" w14:textId="2A511EB6" w:rsidR="00352FA8" w:rsidRPr="00051100" w:rsidRDefault="00352FA8" w:rsidP="00352FA8">
      <w:pPr>
        <w:spacing w:before="0"/>
        <w:ind w:firstLine="720"/>
        <w:rPr>
          <w:rFonts w:ascii="Trebuchet MS" w:hAnsi="Trebuchet MS"/>
          <w:szCs w:val="24"/>
          <w:lang w:val="fr-FR"/>
        </w:rPr>
      </w:pPr>
      <w:r w:rsidRPr="00051100">
        <w:rPr>
          <w:rFonts w:ascii="Trebuchet MS" w:hAnsi="Trebuchet MS"/>
          <w:szCs w:val="24"/>
          <w:lang w:val="fr-FR"/>
        </w:rPr>
        <w:lastRenderedPageBreak/>
        <w:t>Conform Cadrului Na</w:t>
      </w:r>
      <w:r w:rsidR="004569D0" w:rsidRPr="00051100">
        <w:rPr>
          <w:rFonts w:ascii="Trebuchet MS" w:hAnsi="Trebuchet MS"/>
          <w:szCs w:val="24"/>
          <w:lang w:val="fr-FR"/>
        </w:rPr>
        <w:t>ț</w:t>
      </w:r>
      <w:r w:rsidRPr="00051100">
        <w:rPr>
          <w:rFonts w:ascii="Trebuchet MS" w:hAnsi="Trebuchet MS"/>
          <w:szCs w:val="24"/>
          <w:lang w:val="fr-FR"/>
        </w:rPr>
        <w:t>ional de Interoperabilitate se solicit</w:t>
      </w:r>
      <w:r w:rsidR="004569D0" w:rsidRPr="00051100">
        <w:rPr>
          <w:rFonts w:ascii="Trebuchet MS" w:hAnsi="Trebuchet MS"/>
          <w:szCs w:val="24"/>
          <w:lang w:val="fr-FR"/>
        </w:rPr>
        <w:t>ă</w:t>
      </w:r>
      <w:r w:rsidRPr="00051100">
        <w:rPr>
          <w:rFonts w:ascii="Trebuchet MS" w:hAnsi="Trebuchet MS"/>
          <w:szCs w:val="24"/>
          <w:lang w:val="fr-FR"/>
        </w:rPr>
        <w:t xml:space="preserve"> o arhitectur</w:t>
      </w:r>
      <w:r w:rsidR="004569D0" w:rsidRPr="00051100">
        <w:rPr>
          <w:rFonts w:ascii="Trebuchet MS" w:hAnsi="Trebuchet MS"/>
          <w:szCs w:val="24"/>
          <w:lang w:val="fr-FR"/>
        </w:rPr>
        <w:t>ă</w:t>
      </w:r>
      <w:r w:rsidRPr="00051100">
        <w:rPr>
          <w:rFonts w:ascii="Trebuchet MS" w:hAnsi="Trebuchet MS"/>
          <w:szCs w:val="24"/>
          <w:lang w:val="fr-FR"/>
        </w:rPr>
        <w:t xml:space="preserve"> de tip SOA/ESB, modular</w:t>
      </w:r>
      <w:r w:rsidR="004569D0" w:rsidRPr="00051100">
        <w:rPr>
          <w:rFonts w:ascii="Trebuchet MS" w:hAnsi="Trebuchet MS"/>
          <w:szCs w:val="24"/>
          <w:lang w:val="fr-FR"/>
        </w:rPr>
        <w:t>ă</w:t>
      </w:r>
      <w:r w:rsidRPr="00051100">
        <w:rPr>
          <w:rFonts w:ascii="Trebuchet MS" w:hAnsi="Trebuchet MS"/>
          <w:szCs w:val="24"/>
          <w:lang w:val="fr-FR"/>
        </w:rPr>
        <w:t xml:space="preserve"> </w:t>
      </w:r>
      <w:r w:rsidR="004569D0" w:rsidRPr="00051100">
        <w:rPr>
          <w:rFonts w:ascii="Trebuchet MS" w:hAnsi="Trebuchet MS"/>
          <w:szCs w:val="24"/>
          <w:lang w:val="fr-FR"/>
        </w:rPr>
        <w:t>ș</w:t>
      </w:r>
      <w:r w:rsidRPr="00051100">
        <w:rPr>
          <w:rFonts w:ascii="Trebuchet MS" w:hAnsi="Trebuchet MS"/>
          <w:szCs w:val="24"/>
          <w:lang w:val="fr-FR"/>
        </w:rPr>
        <w:t>i care s</w:t>
      </w:r>
      <w:r w:rsidR="004569D0" w:rsidRPr="00051100">
        <w:rPr>
          <w:rFonts w:ascii="Trebuchet MS" w:hAnsi="Trebuchet MS"/>
          <w:szCs w:val="24"/>
          <w:lang w:val="fr-FR"/>
        </w:rPr>
        <w:t>ă</w:t>
      </w:r>
      <w:r w:rsidRPr="00051100">
        <w:rPr>
          <w:rFonts w:ascii="Trebuchet MS" w:hAnsi="Trebuchet MS"/>
          <w:szCs w:val="24"/>
          <w:lang w:val="fr-FR"/>
        </w:rPr>
        <w:t xml:space="preserve"> permit</w:t>
      </w:r>
      <w:r w:rsidR="004569D0" w:rsidRPr="00051100">
        <w:rPr>
          <w:rFonts w:ascii="Trebuchet MS" w:hAnsi="Trebuchet MS"/>
          <w:szCs w:val="24"/>
          <w:lang w:val="fr-FR"/>
        </w:rPr>
        <w:t>ă</w:t>
      </w:r>
      <w:r w:rsidRPr="00051100">
        <w:rPr>
          <w:rFonts w:ascii="Trebuchet MS" w:hAnsi="Trebuchet MS"/>
          <w:szCs w:val="24"/>
          <w:lang w:val="fr-FR"/>
        </w:rPr>
        <w:t xml:space="preserve"> integrarea </w:t>
      </w:r>
      <w:r w:rsidR="004569D0" w:rsidRPr="00051100">
        <w:rPr>
          <w:rFonts w:ascii="Trebuchet MS" w:hAnsi="Trebuchet MS"/>
          <w:szCs w:val="24"/>
          <w:lang w:val="fr-FR"/>
        </w:rPr>
        <w:t>ș</w:t>
      </w:r>
      <w:r w:rsidRPr="00051100">
        <w:rPr>
          <w:rFonts w:ascii="Trebuchet MS" w:hAnsi="Trebuchet MS"/>
          <w:szCs w:val="24"/>
          <w:lang w:val="fr-FR"/>
        </w:rPr>
        <w:t xml:space="preserve">i interoperabilitatea cu alte sisteme </w:t>
      </w:r>
      <w:r w:rsidR="004569D0" w:rsidRPr="00051100">
        <w:rPr>
          <w:rFonts w:ascii="Trebuchet MS" w:hAnsi="Trebuchet MS"/>
          <w:szCs w:val="24"/>
          <w:lang w:val="fr-FR"/>
        </w:rPr>
        <w:t>ș</w:t>
      </w:r>
      <w:r w:rsidRPr="00051100">
        <w:rPr>
          <w:rFonts w:ascii="Trebuchet MS" w:hAnsi="Trebuchet MS"/>
          <w:szCs w:val="24"/>
          <w:lang w:val="fr-FR"/>
        </w:rPr>
        <w:t xml:space="preserve">i servicii. </w:t>
      </w:r>
    </w:p>
    <w:p w14:paraId="5714159D" w14:textId="524DAA6E" w:rsidR="00352FA8" w:rsidRPr="00051100" w:rsidRDefault="00352FA8" w:rsidP="00352FA8">
      <w:pPr>
        <w:spacing w:before="0"/>
        <w:ind w:firstLine="360"/>
        <w:rPr>
          <w:rFonts w:ascii="Trebuchet MS" w:hAnsi="Trebuchet MS"/>
          <w:szCs w:val="24"/>
        </w:rPr>
      </w:pPr>
      <w:r w:rsidRPr="00051100">
        <w:rPr>
          <w:rFonts w:ascii="Trebuchet MS" w:hAnsi="Trebuchet MS"/>
          <w:szCs w:val="24"/>
        </w:rPr>
        <w:t xml:space="preserve">Pentru integrarea componentelor </w:t>
      </w:r>
      <w:r w:rsidR="004569D0" w:rsidRPr="00051100">
        <w:rPr>
          <w:rFonts w:ascii="Trebuchet MS" w:hAnsi="Trebuchet MS"/>
          <w:szCs w:val="24"/>
        </w:rPr>
        <w:t>î</w:t>
      </w:r>
      <w:r w:rsidRPr="00051100">
        <w:rPr>
          <w:rFonts w:ascii="Trebuchet MS" w:hAnsi="Trebuchet MS"/>
          <w:szCs w:val="24"/>
        </w:rPr>
        <w:t>n arhitectura SOA/ESB</w:t>
      </w:r>
      <w:r w:rsidR="004569D0" w:rsidRPr="00051100">
        <w:rPr>
          <w:rFonts w:ascii="Trebuchet MS" w:hAnsi="Trebuchet MS"/>
          <w:szCs w:val="24"/>
        </w:rPr>
        <w:t>,</w:t>
      </w:r>
      <w:r w:rsidRPr="00051100">
        <w:rPr>
          <w:rFonts w:ascii="Trebuchet MS" w:hAnsi="Trebuchet MS"/>
          <w:szCs w:val="24"/>
        </w:rPr>
        <w:t xml:space="preserve"> se impune existen</w:t>
      </w:r>
      <w:r w:rsidR="004569D0" w:rsidRPr="00051100">
        <w:rPr>
          <w:rFonts w:ascii="Trebuchet MS" w:hAnsi="Trebuchet MS"/>
          <w:szCs w:val="24"/>
        </w:rPr>
        <w:t>ț</w:t>
      </w:r>
      <w:r w:rsidRPr="00051100">
        <w:rPr>
          <w:rFonts w:ascii="Trebuchet MS" w:hAnsi="Trebuchet MS"/>
          <w:szCs w:val="24"/>
        </w:rPr>
        <w:t>a unei infrastructuri care s</w:t>
      </w:r>
      <w:r w:rsidR="004569D0" w:rsidRPr="00051100">
        <w:rPr>
          <w:rFonts w:ascii="Trebuchet MS" w:hAnsi="Trebuchet MS"/>
          <w:szCs w:val="24"/>
        </w:rPr>
        <w:t>ă</w:t>
      </w:r>
      <w:r w:rsidRPr="00051100">
        <w:rPr>
          <w:rFonts w:ascii="Trebuchet MS" w:hAnsi="Trebuchet MS"/>
          <w:szCs w:val="24"/>
        </w:rPr>
        <w:t xml:space="preserve"> ofere suport pentru:</w:t>
      </w:r>
    </w:p>
    <w:p w14:paraId="388E11D6" w14:textId="77777777" w:rsidR="00352FA8" w:rsidRPr="00051100" w:rsidRDefault="00352FA8" w:rsidP="000973EB">
      <w:pPr>
        <w:numPr>
          <w:ilvl w:val="0"/>
          <w:numId w:val="106"/>
        </w:numPr>
        <w:suppressAutoHyphens w:val="0"/>
        <w:spacing w:before="0"/>
        <w:rPr>
          <w:rFonts w:ascii="Trebuchet MS" w:hAnsi="Trebuchet MS"/>
          <w:szCs w:val="24"/>
        </w:rPr>
      </w:pPr>
      <w:r w:rsidRPr="00051100">
        <w:rPr>
          <w:rFonts w:ascii="Trebuchet MS" w:hAnsi="Trebuchet MS"/>
          <w:szCs w:val="24"/>
        </w:rPr>
        <w:t>utilizarea standardelor deschise - XML/JSON si WS-*;</w:t>
      </w:r>
    </w:p>
    <w:p w14:paraId="3D4F0480" w14:textId="1B721F33" w:rsidR="00352FA8" w:rsidRPr="00051100" w:rsidRDefault="00352FA8" w:rsidP="000973EB">
      <w:pPr>
        <w:numPr>
          <w:ilvl w:val="0"/>
          <w:numId w:val="106"/>
        </w:numPr>
        <w:suppressAutoHyphens w:val="0"/>
        <w:spacing w:before="0"/>
        <w:rPr>
          <w:rFonts w:ascii="Trebuchet MS" w:hAnsi="Trebuchet MS"/>
          <w:szCs w:val="24"/>
          <w:lang w:val="fr-FR"/>
        </w:rPr>
      </w:pPr>
      <w:r w:rsidRPr="00051100">
        <w:rPr>
          <w:rFonts w:ascii="Trebuchet MS" w:hAnsi="Trebuchet MS"/>
          <w:szCs w:val="24"/>
          <w:lang w:val="fr-FR"/>
        </w:rPr>
        <w:t>managementul ciclului de via</w:t>
      </w:r>
      <w:r w:rsidR="004569D0" w:rsidRPr="00051100">
        <w:rPr>
          <w:rFonts w:ascii="Trebuchet MS" w:hAnsi="Trebuchet MS"/>
          <w:szCs w:val="24"/>
          <w:lang w:val="fr-FR"/>
        </w:rPr>
        <w:t>ță</w:t>
      </w:r>
      <w:r w:rsidRPr="00051100">
        <w:rPr>
          <w:rFonts w:ascii="Trebuchet MS" w:hAnsi="Trebuchet MS"/>
          <w:szCs w:val="24"/>
          <w:lang w:val="fr-FR"/>
        </w:rPr>
        <w:t xml:space="preserve"> a serviciilor web;</w:t>
      </w:r>
    </w:p>
    <w:p w14:paraId="1B6C8076" w14:textId="654343EE" w:rsidR="00352FA8" w:rsidRPr="00051100" w:rsidRDefault="00352FA8" w:rsidP="000973EB">
      <w:pPr>
        <w:numPr>
          <w:ilvl w:val="0"/>
          <w:numId w:val="106"/>
        </w:numPr>
        <w:suppressAutoHyphens w:val="0"/>
        <w:spacing w:before="0"/>
        <w:rPr>
          <w:rFonts w:ascii="Trebuchet MS" w:hAnsi="Trebuchet MS"/>
          <w:szCs w:val="24"/>
        </w:rPr>
      </w:pPr>
      <w:r w:rsidRPr="00051100">
        <w:rPr>
          <w:rFonts w:ascii="Trebuchet MS" w:hAnsi="Trebuchet MS"/>
          <w:szCs w:val="24"/>
        </w:rPr>
        <w:t>ansamblarea componentelor SOA sub form</w:t>
      </w:r>
      <w:r w:rsidR="004569D0" w:rsidRPr="00051100">
        <w:rPr>
          <w:rFonts w:ascii="Trebuchet MS" w:hAnsi="Trebuchet MS"/>
          <w:szCs w:val="24"/>
        </w:rPr>
        <w:t>ă</w:t>
      </w:r>
      <w:r w:rsidRPr="00051100">
        <w:rPr>
          <w:rFonts w:ascii="Trebuchet MS" w:hAnsi="Trebuchet MS"/>
          <w:szCs w:val="24"/>
        </w:rPr>
        <w:t xml:space="preserve"> de aplica</w:t>
      </w:r>
      <w:r w:rsidR="004569D0" w:rsidRPr="00051100">
        <w:rPr>
          <w:rFonts w:ascii="Trebuchet MS" w:hAnsi="Trebuchet MS"/>
          <w:szCs w:val="24"/>
        </w:rPr>
        <w:t>ț</w:t>
      </w:r>
      <w:r w:rsidRPr="00051100">
        <w:rPr>
          <w:rFonts w:ascii="Trebuchet MS" w:hAnsi="Trebuchet MS"/>
          <w:szCs w:val="24"/>
        </w:rPr>
        <w:t>ii compozite;</w:t>
      </w:r>
    </w:p>
    <w:p w14:paraId="2C89002A" w14:textId="6091EB09" w:rsidR="00352FA8" w:rsidRPr="00051100" w:rsidRDefault="00352FA8" w:rsidP="000973EB">
      <w:pPr>
        <w:numPr>
          <w:ilvl w:val="0"/>
          <w:numId w:val="106"/>
        </w:numPr>
        <w:suppressAutoHyphens w:val="0"/>
        <w:spacing w:before="0"/>
        <w:rPr>
          <w:rFonts w:ascii="Trebuchet MS" w:hAnsi="Trebuchet MS"/>
          <w:szCs w:val="24"/>
        </w:rPr>
      </w:pPr>
      <w:r w:rsidRPr="00051100">
        <w:rPr>
          <w:rFonts w:ascii="Trebuchet MS" w:hAnsi="Trebuchet MS"/>
          <w:szCs w:val="24"/>
        </w:rPr>
        <w:t>definirea sub-componentelor de aplica</w:t>
      </w:r>
      <w:r w:rsidR="004569D0" w:rsidRPr="00051100">
        <w:rPr>
          <w:rFonts w:ascii="Trebuchet MS" w:hAnsi="Trebuchet MS"/>
          <w:szCs w:val="24"/>
        </w:rPr>
        <w:t>ț</w:t>
      </w:r>
      <w:r w:rsidRPr="00051100">
        <w:rPr>
          <w:rFonts w:ascii="Trebuchet MS" w:hAnsi="Trebuchet MS"/>
          <w:szCs w:val="24"/>
        </w:rPr>
        <w:t>ii SOA folosind un limbaj de tip workflow bazat pe standarde deschise.</w:t>
      </w:r>
    </w:p>
    <w:p w14:paraId="1ED8282C" w14:textId="77777777" w:rsidR="00352FA8" w:rsidRPr="00051100" w:rsidRDefault="00352FA8" w:rsidP="00352FA8">
      <w:pPr>
        <w:spacing w:before="0"/>
        <w:rPr>
          <w:rFonts w:ascii="Trebuchet MS" w:hAnsi="Trebuchet MS"/>
          <w:szCs w:val="24"/>
        </w:rPr>
      </w:pPr>
    </w:p>
    <w:p w14:paraId="6589DC73" w14:textId="60AF2962" w:rsidR="00352FA8" w:rsidRPr="00051100" w:rsidRDefault="00352FA8" w:rsidP="00352FA8">
      <w:pPr>
        <w:spacing w:before="0"/>
        <w:ind w:firstLine="360"/>
        <w:rPr>
          <w:rFonts w:ascii="Trebuchet MS" w:hAnsi="Trebuchet MS"/>
          <w:szCs w:val="24"/>
          <w:lang w:val="fr-FR"/>
        </w:rPr>
      </w:pPr>
      <w:r w:rsidRPr="00051100">
        <w:rPr>
          <w:rFonts w:ascii="Trebuchet MS" w:hAnsi="Trebuchet MS"/>
          <w:szCs w:val="24"/>
          <w:lang w:val="fr-FR"/>
        </w:rPr>
        <w:t>Pentru asigurarea interoperabilit</w:t>
      </w:r>
      <w:r w:rsidR="004569D0" w:rsidRPr="00051100">
        <w:rPr>
          <w:rFonts w:ascii="Trebuchet MS" w:hAnsi="Trebuchet MS"/>
          <w:szCs w:val="24"/>
          <w:lang w:val="fr-FR"/>
        </w:rPr>
        <w:t>ăț</w:t>
      </w:r>
      <w:r w:rsidRPr="00051100">
        <w:rPr>
          <w:rFonts w:ascii="Trebuchet MS" w:hAnsi="Trebuchet MS"/>
          <w:szCs w:val="24"/>
          <w:lang w:val="fr-FR"/>
        </w:rPr>
        <w:t xml:space="preserve">ii </w:t>
      </w:r>
      <w:r w:rsidR="00550A99" w:rsidRPr="00051100">
        <w:rPr>
          <w:rFonts w:ascii="Trebuchet MS" w:hAnsi="Trebuchet MS"/>
          <w:szCs w:val="24"/>
          <w:lang w:val="fr-FR"/>
        </w:rPr>
        <w:t>ș</w:t>
      </w:r>
      <w:r w:rsidRPr="00051100">
        <w:rPr>
          <w:rFonts w:ascii="Trebuchet MS" w:hAnsi="Trebuchet MS"/>
          <w:szCs w:val="24"/>
          <w:lang w:val="fr-FR"/>
        </w:rPr>
        <w:t>i integr</w:t>
      </w:r>
      <w:r w:rsidR="00550A99" w:rsidRPr="00051100">
        <w:rPr>
          <w:rFonts w:ascii="Trebuchet MS" w:hAnsi="Trebuchet MS"/>
          <w:szCs w:val="24"/>
          <w:lang w:val="fr-FR"/>
        </w:rPr>
        <w:t>ă</w:t>
      </w:r>
      <w:r w:rsidRPr="00051100">
        <w:rPr>
          <w:rFonts w:ascii="Trebuchet MS" w:hAnsi="Trebuchet MS"/>
          <w:szCs w:val="24"/>
          <w:lang w:val="fr-FR"/>
        </w:rPr>
        <w:t>rii solicitate, componenta SOA trebuie s</w:t>
      </w:r>
      <w:r w:rsidR="00550A99" w:rsidRPr="00051100">
        <w:rPr>
          <w:rFonts w:ascii="Trebuchet MS" w:hAnsi="Trebuchet MS"/>
          <w:szCs w:val="24"/>
          <w:lang w:val="fr-FR"/>
        </w:rPr>
        <w:t>ă</w:t>
      </w:r>
      <w:r w:rsidRPr="00051100">
        <w:rPr>
          <w:rFonts w:ascii="Trebuchet MS" w:hAnsi="Trebuchet MS"/>
          <w:szCs w:val="24"/>
          <w:lang w:val="fr-FR"/>
        </w:rPr>
        <w:t xml:space="preserve"> asigure:</w:t>
      </w:r>
    </w:p>
    <w:p w14:paraId="74DB1804" w14:textId="75B562EB" w:rsidR="00352FA8" w:rsidRPr="00051100" w:rsidRDefault="00352FA8" w:rsidP="00AC5C3E">
      <w:pPr>
        <w:widowControl w:val="0"/>
        <w:numPr>
          <w:ilvl w:val="0"/>
          <w:numId w:val="354"/>
        </w:numPr>
        <w:spacing w:before="0"/>
        <w:rPr>
          <w:rFonts w:ascii="Trebuchet MS" w:hAnsi="Trebuchet MS"/>
          <w:szCs w:val="24"/>
        </w:rPr>
      </w:pPr>
      <w:r w:rsidRPr="00051100">
        <w:rPr>
          <w:rFonts w:ascii="Trebuchet MS" w:hAnsi="Trebuchet MS"/>
          <w:szCs w:val="24"/>
        </w:rPr>
        <w:t>S</w:t>
      </w:r>
      <w:r w:rsidR="00550A99" w:rsidRPr="00051100">
        <w:rPr>
          <w:rFonts w:ascii="Trebuchet MS" w:hAnsi="Trebuchet MS"/>
          <w:szCs w:val="24"/>
        </w:rPr>
        <w:t>ă</w:t>
      </w:r>
      <w:r w:rsidRPr="00051100">
        <w:rPr>
          <w:rFonts w:ascii="Trebuchet MS" w:hAnsi="Trebuchet MS"/>
          <w:szCs w:val="24"/>
        </w:rPr>
        <w:t xml:space="preserve"> ofere suport complet pentru dezvoltarea, testarea, execu</w:t>
      </w:r>
      <w:r w:rsidR="00550A99" w:rsidRPr="00051100">
        <w:rPr>
          <w:rFonts w:ascii="Trebuchet MS" w:hAnsi="Trebuchet MS"/>
          <w:szCs w:val="24"/>
        </w:rPr>
        <w:t>ț</w:t>
      </w:r>
      <w:r w:rsidRPr="00051100">
        <w:rPr>
          <w:rFonts w:ascii="Trebuchet MS" w:hAnsi="Trebuchet MS"/>
          <w:szCs w:val="24"/>
        </w:rPr>
        <w:t xml:space="preserve">ia, monitorizarea, optimizarea </w:t>
      </w:r>
      <w:r w:rsidR="00550A99" w:rsidRPr="00051100">
        <w:rPr>
          <w:rFonts w:ascii="Trebuchet MS" w:hAnsi="Trebuchet MS"/>
          <w:szCs w:val="24"/>
        </w:rPr>
        <w:t>ș</w:t>
      </w:r>
      <w:r w:rsidRPr="00051100">
        <w:rPr>
          <w:rFonts w:ascii="Trebuchet MS" w:hAnsi="Trebuchet MS"/>
          <w:szCs w:val="24"/>
        </w:rPr>
        <w:t>i administrarea aplica</w:t>
      </w:r>
      <w:r w:rsidR="00550A99" w:rsidRPr="00051100">
        <w:rPr>
          <w:rFonts w:ascii="Trebuchet MS" w:hAnsi="Trebuchet MS"/>
          <w:szCs w:val="24"/>
        </w:rPr>
        <w:t>ț</w:t>
      </w:r>
      <w:r w:rsidRPr="00051100">
        <w:rPr>
          <w:rFonts w:ascii="Trebuchet MS" w:hAnsi="Trebuchet MS"/>
          <w:szCs w:val="24"/>
        </w:rPr>
        <w:t>iilor compozite</w:t>
      </w:r>
      <w:r w:rsidR="00550A99" w:rsidRPr="00051100">
        <w:rPr>
          <w:rFonts w:ascii="Trebuchet MS" w:hAnsi="Trebuchet MS"/>
          <w:szCs w:val="24"/>
        </w:rPr>
        <w:t>;</w:t>
      </w:r>
      <w:r w:rsidRPr="00051100">
        <w:rPr>
          <w:rFonts w:ascii="Trebuchet MS" w:hAnsi="Trebuchet MS"/>
          <w:szCs w:val="24"/>
        </w:rPr>
        <w:t xml:space="preserve"> </w:t>
      </w:r>
    </w:p>
    <w:p w14:paraId="14355568" w14:textId="432636B9" w:rsidR="00352FA8" w:rsidRPr="00AC5C3E" w:rsidRDefault="00352FA8" w:rsidP="00AC5C3E">
      <w:pPr>
        <w:widowControl w:val="0"/>
        <w:numPr>
          <w:ilvl w:val="0"/>
          <w:numId w:val="354"/>
        </w:numPr>
        <w:spacing w:before="0"/>
        <w:rPr>
          <w:rFonts w:ascii="Trebuchet MS" w:hAnsi="Trebuchet MS"/>
          <w:szCs w:val="24"/>
        </w:rPr>
      </w:pPr>
      <w:r w:rsidRPr="00AC5C3E">
        <w:rPr>
          <w:rFonts w:ascii="Trebuchet MS" w:hAnsi="Trebuchet MS"/>
          <w:szCs w:val="24"/>
        </w:rPr>
        <w:t>S</w:t>
      </w:r>
      <w:r w:rsidR="00550A99" w:rsidRPr="00AC5C3E">
        <w:rPr>
          <w:rFonts w:ascii="Trebuchet MS" w:hAnsi="Trebuchet MS"/>
          <w:szCs w:val="24"/>
        </w:rPr>
        <w:t>ă</w:t>
      </w:r>
      <w:r w:rsidRPr="00AC5C3E">
        <w:rPr>
          <w:rFonts w:ascii="Trebuchet MS" w:hAnsi="Trebuchet MS"/>
          <w:szCs w:val="24"/>
        </w:rPr>
        <w:t xml:space="preserve"> ofere suport pentru solu</w:t>
      </w:r>
      <w:r w:rsidR="00550A99" w:rsidRPr="00AC5C3E">
        <w:rPr>
          <w:rFonts w:ascii="Trebuchet MS" w:hAnsi="Trebuchet MS"/>
          <w:szCs w:val="24"/>
        </w:rPr>
        <w:t>ț</w:t>
      </w:r>
      <w:r w:rsidRPr="00AC5C3E">
        <w:rPr>
          <w:rFonts w:ascii="Trebuchet MS" w:hAnsi="Trebuchet MS"/>
          <w:szCs w:val="24"/>
        </w:rPr>
        <w:t xml:space="preserve">ii moderne </w:t>
      </w:r>
      <w:r w:rsidR="00550A99" w:rsidRPr="00AC5C3E">
        <w:rPr>
          <w:rFonts w:ascii="Trebuchet MS" w:hAnsi="Trebuchet MS"/>
          <w:szCs w:val="24"/>
        </w:rPr>
        <w:t>ș</w:t>
      </w:r>
      <w:r w:rsidRPr="00AC5C3E">
        <w:rPr>
          <w:rFonts w:ascii="Trebuchet MS" w:hAnsi="Trebuchet MS"/>
          <w:szCs w:val="24"/>
        </w:rPr>
        <w:t xml:space="preserve">i deschise de integrare conform principiilor </w:t>
      </w:r>
      <w:r w:rsidR="00550A99" w:rsidRPr="00AC5C3E">
        <w:rPr>
          <w:rFonts w:ascii="Trebuchet MS" w:hAnsi="Trebuchet MS"/>
          <w:szCs w:val="24"/>
        </w:rPr>
        <w:t>ș</w:t>
      </w:r>
      <w:r w:rsidRPr="00AC5C3E">
        <w:rPr>
          <w:rFonts w:ascii="Trebuchet MS" w:hAnsi="Trebuchet MS"/>
          <w:szCs w:val="24"/>
        </w:rPr>
        <w:t xml:space="preserve">i conceptelor </w:t>
      </w:r>
      <w:r w:rsidRPr="00AC5C3E">
        <w:rPr>
          <w:rFonts w:ascii="Trebuchet MS" w:hAnsi="Trebuchet MS"/>
          <w:b/>
          <w:bCs/>
          <w:szCs w:val="24"/>
        </w:rPr>
        <w:t xml:space="preserve">arhitecturilor Orientate pe Servicii (SOA) </w:t>
      </w:r>
      <w:r w:rsidR="00550A99" w:rsidRPr="00AC5C3E">
        <w:rPr>
          <w:rFonts w:ascii="Trebuchet MS" w:hAnsi="Trebuchet MS"/>
          <w:b/>
          <w:bCs/>
          <w:szCs w:val="24"/>
        </w:rPr>
        <w:t>ș</w:t>
      </w:r>
      <w:r w:rsidRPr="00AC5C3E">
        <w:rPr>
          <w:rFonts w:ascii="Trebuchet MS" w:hAnsi="Trebuchet MS"/>
          <w:b/>
          <w:bCs/>
          <w:szCs w:val="24"/>
        </w:rPr>
        <w:t>i Orientate pe Evenimente (EDA)</w:t>
      </w:r>
      <w:r w:rsidR="00550A99" w:rsidRPr="00AC5C3E">
        <w:rPr>
          <w:rFonts w:ascii="Trebuchet MS" w:hAnsi="Trebuchet MS"/>
          <w:b/>
          <w:bCs/>
          <w:szCs w:val="24"/>
        </w:rPr>
        <w:t>;</w:t>
      </w:r>
    </w:p>
    <w:p w14:paraId="5D1A254F" w14:textId="23F2E336" w:rsidR="00352FA8" w:rsidRPr="00051100" w:rsidRDefault="00352FA8" w:rsidP="00AC5C3E">
      <w:pPr>
        <w:widowControl w:val="0"/>
        <w:numPr>
          <w:ilvl w:val="0"/>
          <w:numId w:val="354"/>
        </w:numPr>
        <w:spacing w:before="0"/>
        <w:rPr>
          <w:rFonts w:ascii="Trebuchet MS" w:hAnsi="Trebuchet MS"/>
          <w:szCs w:val="24"/>
        </w:rPr>
      </w:pPr>
      <w:r w:rsidRPr="00051100">
        <w:rPr>
          <w:rFonts w:ascii="Trebuchet MS" w:hAnsi="Trebuchet MS"/>
          <w:szCs w:val="24"/>
        </w:rPr>
        <w:t>S</w:t>
      </w:r>
      <w:r w:rsidR="00550A99" w:rsidRPr="00051100">
        <w:rPr>
          <w:rFonts w:ascii="Trebuchet MS" w:hAnsi="Trebuchet MS"/>
          <w:szCs w:val="24"/>
        </w:rPr>
        <w:t>ă</w:t>
      </w:r>
      <w:r w:rsidRPr="00051100">
        <w:rPr>
          <w:rFonts w:ascii="Trebuchet MS" w:hAnsi="Trebuchet MS"/>
          <w:szCs w:val="24"/>
        </w:rPr>
        <w:t xml:space="preserve"> fie bazat</w:t>
      </w:r>
      <w:r w:rsidR="00550A99" w:rsidRPr="00051100">
        <w:rPr>
          <w:rFonts w:ascii="Trebuchet MS" w:hAnsi="Trebuchet MS"/>
          <w:szCs w:val="24"/>
        </w:rPr>
        <w:t>ă</w:t>
      </w:r>
      <w:r w:rsidRPr="00051100">
        <w:rPr>
          <w:rFonts w:ascii="Trebuchet MS" w:hAnsi="Trebuchet MS"/>
          <w:szCs w:val="24"/>
        </w:rPr>
        <w:t xml:space="preserve"> pe standardele deschide de interoperabilitate a aplica</w:t>
      </w:r>
      <w:r w:rsidR="00550A99" w:rsidRPr="00051100">
        <w:rPr>
          <w:rFonts w:ascii="Trebuchet MS" w:hAnsi="Trebuchet MS"/>
          <w:szCs w:val="24"/>
        </w:rPr>
        <w:t>ț</w:t>
      </w:r>
      <w:r w:rsidRPr="00051100">
        <w:rPr>
          <w:rFonts w:ascii="Trebuchet MS" w:hAnsi="Trebuchet MS"/>
          <w:szCs w:val="24"/>
        </w:rPr>
        <w:t>iilor WS-I Basic Profile, WSDL, WS-*, XML/JSON, SOAP, UDDI</w:t>
      </w:r>
      <w:r w:rsidR="00550A99" w:rsidRPr="00051100">
        <w:rPr>
          <w:rFonts w:ascii="Trebuchet MS" w:hAnsi="Trebuchet MS"/>
          <w:szCs w:val="24"/>
        </w:rPr>
        <w:t>;</w:t>
      </w:r>
    </w:p>
    <w:p w14:paraId="4F16402F" w14:textId="59878DF3" w:rsidR="00352FA8" w:rsidRPr="00AC5C3E" w:rsidRDefault="00352FA8" w:rsidP="00AC5C3E">
      <w:pPr>
        <w:widowControl w:val="0"/>
        <w:numPr>
          <w:ilvl w:val="0"/>
          <w:numId w:val="354"/>
        </w:numPr>
        <w:spacing w:before="0"/>
        <w:rPr>
          <w:rFonts w:ascii="Trebuchet MS" w:hAnsi="Trebuchet MS"/>
          <w:szCs w:val="24"/>
        </w:rPr>
      </w:pPr>
      <w:r w:rsidRPr="00AC5C3E">
        <w:rPr>
          <w:rFonts w:ascii="Trebuchet MS" w:hAnsi="Trebuchet MS"/>
          <w:szCs w:val="24"/>
        </w:rPr>
        <w:t>Mediul de dezvoltare s</w:t>
      </w:r>
      <w:r w:rsidR="00550A99" w:rsidRPr="00AC5C3E">
        <w:rPr>
          <w:rFonts w:ascii="Trebuchet MS" w:hAnsi="Trebuchet MS"/>
          <w:szCs w:val="24"/>
        </w:rPr>
        <w:t>ă</w:t>
      </w:r>
      <w:r w:rsidRPr="00AC5C3E">
        <w:rPr>
          <w:rFonts w:ascii="Trebuchet MS" w:hAnsi="Trebuchet MS"/>
          <w:szCs w:val="24"/>
        </w:rPr>
        <w:t xml:space="preserve"> asigure dezvoltarea </w:t>
      </w:r>
      <w:r w:rsidR="00550A99" w:rsidRPr="00AC5C3E">
        <w:rPr>
          <w:rFonts w:ascii="Trebuchet MS" w:hAnsi="Trebuchet MS"/>
          <w:szCs w:val="24"/>
        </w:rPr>
        <w:t>ș</w:t>
      </w:r>
      <w:r w:rsidRPr="00AC5C3E">
        <w:rPr>
          <w:rFonts w:ascii="Trebuchet MS" w:hAnsi="Trebuchet MS"/>
          <w:szCs w:val="24"/>
        </w:rPr>
        <w:t>i instalarea aplica</w:t>
      </w:r>
      <w:r w:rsidR="00550A99" w:rsidRPr="00AC5C3E">
        <w:rPr>
          <w:rFonts w:ascii="Trebuchet MS" w:hAnsi="Trebuchet MS"/>
          <w:szCs w:val="24"/>
        </w:rPr>
        <w:t>ț</w:t>
      </w:r>
      <w:r w:rsidRPr="00AC5C3E">
        <w:rPr>
          <w:rFonts w:ascii="Trebuchet MS" w:hAnsi="Trebuchet MS"/>
          <w:szCs w:val="24"/>
        </w:rPr>
        <w:t>iilor compozite SOA pe serverele de execu</w:t>
      </w:r>
      <w:r w:rsidR="00550A99" w:rsidRPr="00AC5C3E">
        <w:rPr>
          <w:rFonts w:ascii="Trebuchet MS" w:hAnsi="Trebuchet MS"/>
          <w:szCs w:val="24"/>
        </w:rPr>
        <w:t>ț</w:t>
      </w:r>
      <w:r w:rsidRPr="00AC5C3E">
        <w:rPr>
          <w:rFonts w:ascii="Trebuchet MS" w:hAnsi="Trebuchet MS"/>
          <w:szCs w:val="24"/>
        </w:rPr>
        <w:t xml:space="preserve">ie </w:t>
      </w:r>
      <w:r w:rsidR="00550A99" w:rsidRPr="00AC5C3E">
        <w:rPr>
          <w:rFonts w:ascii="Trebuchet MS" w:hAnsi="Trebuchet MS"/>
          <w:szCs w:val="24"/>
        </w:rPr>
        <w:t>ș</w:t>
      </w:r>
      <w:r w:rsidRPr="00AC5C3E">
        <w:rPr>
          <w:rFonts w:ascii="Trebuchet MS" w:hAnsi="Trebuchet MS"/>
          <w:szCs w:val="24"/>
        </w:rPr>
        <w:t>i s</w:t>
      </w:r>
      <w:r w:rsidR="00550A99" w:rsidRPr="00AC5C3E">
        <w:rPr>
          <w:rFonts w:ascii="Trebuchet MS" w:hAnsi="Trebuchet MS"/>
          <w:szCs w:val="24"/>
        </w:rPr>
        <w:t>ă</w:t>
      </w:r>
      <w:r w:rsidRPr="00AC5C3E">
        <w:rPr>
          <w:rFonts w:ascii="Trebuchet MS" w:hAnsi="Trebuchet MS"/>
          <w:szCs w:val="24"/>
        </w:rPr>
        <w:t xml:space="preserve"> permit</w:t>
      </w:r>
      <w:r w:rsidR="00550A99" w:rsidRPr="00AC5C3E">
        <w:rPr>
          <w:rFonts w:ascii="Trebuchet MS" w:hAnsi="Trebuchet MS"/>
          <w:szCs w:val="24"/>
        </w:rPr>
        <w:t>ă</w:t>
      </w:r>
      <w:r w:rsidRPr="00AC5C3E">
        <w:rPr>
          <w:rFonts w:ascii="Trebuchet MS" w:hAnsi="Trebuchet MS"/>
          <w:szCs w:val="24"/>
        </w:rPr>
        <w:t xml:space="preserve"> scrierea de suite de teste asociate modulelor de aplica</w:t>
      </w:r>
      <w:r w:rsidR="00550A99" w:rsidRPr="00AC5C3E">
        <w:rPr>
          <w:rFonts w:ascii="Trebuchet MS" w:hAnsi="Trebuchet MS"/>
          <w:szCs w:val="24"/>
        </w:rPr>
        <w:t>ț</w:t>
      </w:r>
      <w:r w:rsidRPr="00AC5C3E">
        <w:rPr>
          <w:rFonts w:ascii="Trebuchet MS" w:hAnsi="Trebuchet MS"/>
          <w:szCs w:val="24"/>
        </w:rPr>
        <w:t>ii</w:t>
      </w:r>
      <w:r w:rsidR="00550A99" w:rsidRPr="00AC5C3E">
        <w:rPr>
          <w:rFonts w:ascii="Trebuchet MS" w:hAnsi="Trebuchet MS"/>
          <w:szCs w:val="24"/>
        </w:rPr>
        <w:t>;</w:t>
      </w:r>
    </w:p>
    <w:p w14:paraId="23A927EA" w14:textId="2D66A54C" w:rsidR="00352FA8" w:rsidRPr="00AC5C3E" w:rsidRDefault="00352FA8" w:rsidP="00AC5C3E">
      <w:pPr>
        <w:widowControl w:val="0"/>
        <w:numPr>
          <w:ilvl w:val="0"/>
          <w:numId w:val="354"/>
        </w:numPr>
        <w:spacing w:before="0"/>
        <w:rPr>
          <w:rFonts w:ascii="Trebuchet MS" w:hAnsi="Trebuchet MS"/>
          <w:szCs w:val="24"/>
        </w:rPr>
      </w:pPr>
      <w:r w:rsidRPr="00AC5C3E">
        <w:rPr>
          <w:rFonts w:ascii="Trebuchet MS" w:hAnsi="Trebuchet MS"/>
          <w:szCs w:val="24"/>
        </w:rPr>
        <w:t>S</w:t>
      </w:r>
      <w:r w:rsidR="00550A99" w:rsidRPr="00AC5C3E">
        <w:rPr>
          <w:rFonts w:ascii="Trebuchet MS" w:hAnsi="Trebuchet MS"/>
          <w:szCs w:val="24"/>
        </w:rPr>
        <w:t>ă</w:t>
      </w:r>
      <w:r w:rsidRPr="00AC5C3E">
        <w:rPr>
          <w:rFonts w:ascii="Trebuchet MS" w:hAnsi="Trebuchet MS"/>
          <w:szCs w:val="24"/>
        </w:rPr>
        <w:t xml:space="preserve"> permit</w:t>
      </w:r>
      <w:r w:rsidR="00550A99" w:rsidRPr="00AC5C3E">
        <w:rPr>
          <w:rFonts w:ascii="Trebuchet MS" w:hAnsi="Trebuchet MS"/>
          <w:szCs w:val="24"/>
        </w:rPr>
        <w:t>ă</w:t>
      </w:r>
      <w:r w:rsidRPr="00AC5C3E">
        <w:rPr>
          <w:rFonts w:ascii="Trebuchet MS" w:hAnsi="Trebuchet MS"/>
          <w:szCs w:val="24"/>
        </w:rPr>
        <w:t xml:space="preserve"> modelarea declarativ</w:t>
      </w:r>
      <w:r w:rsidR="00550A99" w:rsidRPr="00AC5C3E">
        <w:rPr>
          <w:rFonts w:ascii="Trebuchet MS" w:hAnsi="Trebuchet MS"/>
          <w:szCs w:val="24"/>
        </w:rPr>
        <w:t>ă</w:t>
      </w:r>
      <w:r w:rsidRPr="00AC5C3E">
        <w:rPr>
          <w:rFonts w:ascii="Trebuchet MS" w:hAnsi="Trebuchet MS"/>
          <w:szCs w:val="24"/>
        </w:rPr>
        <w:t xml:space="preserve"> a proceselor de afaceri utiliz</w:t>
      </w:r>
      <w:r w:rsidR="00550A99" w:rsidRPr="00AC5C3E">
        <w:rPr>
          <w:rFonts w:ascii="Trebuchet MS" w:hAnsi="Trebuchet MS"/>
          <w:szCs w:val="24"/>
        </w:rPr>
        <w:t>â</w:t>
      </w:r>
      <w:r w:rsidRPr="00AC5C3E">
        <w:rPr>
          <w:rFonts w:ascii="Trebuchet MS" w:hAnsi="Trebuchet MS"/>
          <w:szCs w:val="24"/>
        </w:rPr>
        <w:t>nd un standard recunoscut mondial (BPEL), cu ajutorul mediului de dezvoltare integrat al sistemului</w:t>
      </w:r>
      <w:r w:rsidR="00550A99" w:rsidRPr="00AC5C3E">
        <w:rPr>
          <w:rFonts w:ascii="Trebuchet MS" w:hAnsi="Trebuchet MS"/>
          <w:szCs w:val="24"/>
        </w:rPr>
        <w:t>;</w:t>
      </w:r>
    </w:p>
    <w:p w14:paraId="2B6CF182" w14:textId="3A59AC35" w:rsidR="00352FA8" w:rsidRPr="00051100" w:rsidRDefault="00352FA8" w:rsidP="00AC5C3E">
      <w:pPr>
        <w:widowControl w:val="0"/>
        <w:numPr>
          <w:ilvl w:val="0"/>
          <w:numId w:val="354"/>
        </w:numPr>
        <w:spacing w:before="0"/>
        <w:rPr>
          <w:rFonts w:ascii="Trebuchet MS" w:hAnsi="Trebuchet MS"/>
          <w:szCs w:val="24"/>
        </w:rPr>
      </w:pPr>
      <w:r w:rsidRPr="00051100">
        <w:rPr>
          <w:rFonts w:ascii="Trebuchet MS" w:hAnsi="Trebuchet MS"/>
          <w:szCs w:val="24"/>
        </w:rPr>
        <w:t>S</w:t>
      </w:r>
      <w:r w:rsidR="00550A99" w:rsidRPr="00051100">
        <w:rPr>
          <w:rFonts w:ascii="Trebuchet MS" w:hAnsi="Trebuchet MS"/>
          <w:szCs w:val="24"/>
        </w:rPr>
        <w:t>ă</w:t>
      </w:r>
      <w:r w:rsidRPr="00051100">
        <w:rPr>
          <w:rFonts w:ascii="Trebuchet MS" w:hAnsi="Trebuchet MS"/>
          <w:szCs w:val="24"/>
        </w:rPr>
        <w:t xml:space="preserve"> permit</w:t>
      </w:r>
      <w:r w:rsidR="00550A99" w:rsidRPr="00051100">
        <w:rPr>
          <w:rFonts w:ascii="Trebuchet MS" w:hAnsi="Trebuchet MS"/>
          <w:szCs w:val="24"/>
        </w:rPr>
        <w:t>ă</w:t>
      </w:r>
      <w:r w:rsidRPr="00051100">
        <w:rPr>
          <w:rFonts w:ascii="Trebuchet MS" w:hAnsi="Trebuchet MS"/>
          <w:szCs w:val="24"/>
        </w:rPr>
        <w:t xml:space="preserve"> ansamblarea proceselor organiza</w:t>
      </w:r>
      <w:r w:rsidR="00550A99" w:rsidRPr="00051100">
        <w:rPr>
          <w:rFonts w:ascii="Trebuchet MS" w:hAnsi="Trebuchet MS"/>
          <w:szCs w:val="24"/>
        </w:rPr>
        <w:t>ț</w:t>
      </w:r>
      <w:r w:rsidRPr="00051100">
        <w:rPr>
          <w:rFonts w:ascii="Trebuchet MS" w:hAnsi="Trebuchet MS"/>
          <w:szCs w:val="24"/>
        </w:rPr>
        <w:t xml:space="preserve">ionale - BPEL sau echivalent - </w:t>
      </w:r>
      <w:r w:rsidR="00550A99" w:rsidRPr="00051100">
        <w:rPr>
          <w:rFonts w:ascii="Trebuchet MS" w:hAnsi="Trebuchet MS"/>
          <w:szCs w:val="24"/>
        </w:rPr>
        <w:t>î</w:t>
      </w:r>
      <w:r w:rsidRPr="00051100">
        <w:rPr>
          <w:rFonts w:ascii="Trebuchet MS" w:hAnsi="Trebuchet MS"/>
          <w:szCs w:val="24"/>
        </w:rPr>
        <w:t>n aplica</w:t>
      </w:r>
      <w:r w:rsidR="00550A99" w:rsidRPr="00051100">
        <w:rPr>
          <w:rFonts w:ascii="Trebuchet MS" w:hAnsi="Trebuchet MS"/>
          <w:szCs w:val="24"/>
        </w:rPr>
        <w:t>ț</w:t>
      </w:r>
      <w:r w:rsidRPr="00051100">
        <w:rPr>
          <w:rFonts w:ascii="Trebuchet MS" w:hAnsi="Trebuchet MS"/>
          <w:szCs w:val="24"/>
        </w:rPr>
        <w:t>ii compozite</w:t>
      </w:r>
      <w:r w:rsidR="00550A99" w:rsidRPr="00051100">
        <w:rPr>
          <w:rFonts w:ascii="Trebuchet MS" w:hAnsi="Trebuchet MS"/>
          <w:szCs w:val="24"/>
        </w:rPr>
        <w:t>;</w:t>
      </w:r>
      <w:r w:rsidRPr="00051100">
        <w:rPr>
          <w:rFonts w:ascii="Trebuchet MS" w:hAnsi="Trebuchet MS"/>
          <w:szCs w:val="24"/>
        </w:rPr>
        <w:t xml:space="preserve"> </w:t>
      </w:r>
    </w:p>
    <w:p w14:paraId="0D79D63B" w14:textId="42F20ECB" w:rsidR="00352FA8" w:rsidRPr="00AC5C3E" w:rsidRDefault="00352FA8" w:rsidP="00AC5C3E">
      <w:pPr>
        <w:widowControl w:val="0"/>
        <w:numPr>
          <w:ilvl w:val="0"/>
          <w:numId w:val="354"/>
        </w:numPr>
        <w:spacing w:before="0"/>
        <w:rPr>
          <w:rFonts w:ascii="Trebuchet MS" w:hAnsi="Trebuchet MS"/>
          <w:szCs w:val="24"/>
          <w:lang w:val="en-US"/>
        </w:rPr>
      </w:pPr>
      <w:r w:rsidRPr="00AC5C3E">
        <w:rPr>
          <w:rFonts w:ascii="Trebuchet MS" w:hAnsi="Trebuchet MS"/>
          <w:szCs w:val="24"/>
          <w:lang w:val="en-US"/>
        </w:rPr>
        <w:t>S</w:t>
      </w:r>
      <w:r w:rsidR="00550A99" w:rsidRPr="00AC5C3E">
        <w:rPr>
          <w:rFonts w:ascii="Trebuchet MS" w:hAnsi="Trebuchet MS"/>
          <w:szCs w:val="24"/>
          <w:lang w:val="en-US"/>
        </w:rPr>
        <w:t>ă</w:t>
      </w:r>
      <w:r w:rsidRPr="00AC5C3E">
        <w:rPr>
          <w:rFonts w:ascii="Trebuchet MS" w:hAnsi="Trebuchet MS"/>
          <w:szCs w:val="24"/>
          <w:lang w:val="en-US"/>
        </w:rPr>
        <w:t xml:space="preserve"> ofere suport pentru comunica</w:t>
      </w:r>
      <w:r w:rsidR="00550A99" w:rsidRPr="00AC5C3E">
        <w:rPr>
          <w:rFonts w:ascii="Trebuchet MS" w:hAnsi="Trebuchet MS"/>
          <w:szCs w:val="24"/>
          <w:lang w:val="en-US"/>
        </w:rPr>
        <w:t>ț</w:t>
      </w:r>
      <w:r w:rsidRPr="00AC5C3E">
        <w:rPr>
          <w:rFonts w:ascii="Trebuchet MS" w:hAnsi="Trebuchet MS"/>
          <w:szCs w:val="24"/>
          <w:lang w:val="en-US"/>
        </w:rPr>
        <w:t xml:space="preserve">ii sincrone </w:t>
      </w:r>
      <w:r w:rsidR="00550A99" w:rsidRPr="00AC5C3E">
        <w:rPr>
          <w:rFonts w:ascii="Trebuchet MS" w:hAnsi="Trebuchet MS"/>
          <w:szCs w:val="24"/>
          <w:lang w:val="en-US"/>
        </w:rPr>
        <w:t>ș</w:t>
      </w:r>
      <w:r w:rsidRPr="00AC5C3E">
        <w:rPr>
          <w:rFonts w:ascii="Trebuchet MS" w:hAnsi="Trebuchet MS"/>
          <w:szCs w:val="24"/>
          <w:lang w:val="en-US"/>
        </w:rPr>
        <w:t>i asincrone inter-aplica</w:t>
      </w:r>
      <w:r w:rsidR="00550A99" w:rsidRPr="00AC5C3E">
        <w:rPr>
          <w:rFonts w:ascii="Trebuchet MS" w:hAnsi="Trebuchet MS"/>
          <w:szCs w:val="24"/>
          <w:lang w:val="en-US"/>
        </w:rPr>
        <w:t>ț</w:t>
      </w:r>
      <w:r w:rsidRPr="00AC5C3E">
        <w:rPr>
          <w:rFonts w:ascii="Trebuchet MS" w:hAnsi="Trebuchet MS"/>
          <w:szCs w:val="24"/>
          <w:lang w:val="en-US"/>
        </w:rPr>
        <w:t>ii</w:t>
      </w:r>
      <w:r w:rsidR="00550A99" w:rsidRPr="00AC5C3E">
        <w:rPr>
          <w:rFonts w:ascii="Trebuchet MS" w:hAnsi="Trebuchet MS"/>
          <w:szCs w:val="24"/>
          <w:lang w:val="en-US"/>
        </w:rPr>
        <w:t>;</w:t>
      </w:r>
    </w:p>
    <w:p w14:paraId="161C4C49" w14:textId="6ACC72E3" w:rsidR="00352FA8" w:rsidRPr="00051100" w:rsidRDefault="00352FA8" w:rsidP="00AC5C3E">
      <w:pPr>
        <w:widowControl w:val="0"/>
        <w:numPr>
          <w:ilvl w:val="0"/>
          <w:numId w:val="354"/>
        </w:numPr>
        <w:spacing w:before="0"/>
        <w:rPr>
          <w:rFonts w:ascii="Trebuchet MS" w:hAnsi="Trebuchet MS"/>
          <w:szCs w:val="24"/>
          <w:lang w:val="fr-FR"/>
        </w:rPr>
      </w:pPr>
      <w:r w:rsidRPr="00051100">
        <w:rPr>
          <w:rFonts w:ascii="Trebuchet MS" w:hAnsi="Trebuchet MS"/>
          <w:szCs w:val="24"/>
          <w:lang w:val="fr-FR"/>
        </w:rPr>
        <w:t>S</w:t>
      </w:r>
      <w:r w:rsidR="00550A99" w:rsidRPr="00051100">
        <w:rPr>
          <w:rFonts w:ascii="Trebuchet MS" w:hAnsi="Trebuchet MS"/>
          <w:szCs w:val="24"/>
          <w:lang w:val="fr-FR"/>
        </w:rPr>
        <w:t>ă</w:t>
      </w:r>
      <w:r w:rsidRPr="00051100">
        <w:rPr>
          <w:rFonts w:ascii="Trebuchet MS" w:hAnsi="Trebuchet MS"/>
          <w:szCs w:val="24"/>
          <w:lang w:val="fr-FR"/>
        </w:rPr>
        <w:t xml:space="preserve"> ofere mecanisme transparente de persisten</w:t>
      </w:r>
      <w:r w:rsidR="00D34E59" w:rsidRPr="00051100">
        <w:rPr>
          <w:rFonts w:ascii="Trebuchet MS" w:hAnsi="Trebuchet MS"/>
          <w:szCs w:val="24"/>
          <w:lang w:val="fr-FR"/>
        </w:rPr>
        <w:t>ță</w:t>
      </w:r>
      <w:r w:rsidRPr="00051100">
        <w:rPr>
          <w:rFonts w:ascii="Trebuchet MS" w:hAnsi="Trebuchet MS"/>
          <w:szCs w:val="24"/>
          <w:lang w:val="fr-FR"/>
        </w:rPr>
        <w:t xml:space="preserve"> a st</w:t>
      </w:r>
      <w:r w:rsidR="00D34E59" w:rsidRPr="00051100">
        <w:rPr>
          <w:rFonts w:ascii="Trebuchet MS" w:hAnsi="Trebuchet MS"/>
          <w:szCs w:val="24"/>
          <w:lang w:val="fr-FR"/>
        </w:rPr>
        <w:t>ă</w:t>
      </w:r>
      <w:r w:rsidRPr="00051100">
        <w:rPr>
          <w:rFonts w:ascii="Trebuchet MS" w:hAnsi="Trebuchet MS"/>
          <w:szCs w:val="24"/>
          <w:lang w:val="fr-FR"/>
        </w:rPr>
        <w:t>rii aplica</w:t>
      </w:r>
      <w:r w:rsidR="00D34E59" w:rsidRPr="00051100">
        <w:rPr>
          <w:rFonts w:ascii="Trebuchet MS" w:hAnsi="Trebuchet MS"/>
          <w:szCs w:val="24"/>
          <w:lang w:val="fr-FR"/>
        </w:rPr>
        <w:t>ț</w:t>
      </w:r>
      <w:r w:rsidRPr="00051100">
        <w:rPr>
          <w:rFonts w:ascii="Trebuchet MS" w:hAnsi="Trebuchet MS"/>
          <w:szCs w:val="24"/>
          <w:lang w:val="fr-FR"/>
        </w:rPr>
        <w:t xml:space="preserve">iilor </w:t>
      </w:r>
      <w:r w:rsidR="00D34E59" w:rsidRPr="00051100">
        <w:rPr>
          <w:rFonts w:ascii="Trebuchet MS" w:hAnsi="Trebuchet MS"/>
          <w:szCs w:val="24"/>
          <w:lang w:val="fr-FR"/>
        </w:rPr>
        <w:t>ș</w:t>
      </w:r>
      <w:r w:rsidRPr="00051100">
        <w:rPr>
          <w:rFonts w:ascii="Trebuchet MS" w:hAnsi="Trebuchet MS"/>
          <w:szCs w:val="24"/>
          <w:lang w:val="fr-FR"/>
        </w:rPr>
        <w:t>i informa</w:t>
      </w:r>
      <w:r w:rsidR="00D34E59" w:rsidRPr="00051100">
        <w:rPr>
          <w:rFonts w:ascii="Trebuchet MS" w:hAnsi="Trebuchet MS"/>
          <w:szCs w:val="24"/>
          <w:lang w:val="fr-FR"/>
        </w:rPr>
        <w:t>ț</w:t>
      </w:r>
      <w:r w:rsidRPr="00051100">
        <w:rPr>
          <w:rFonts w:ascii="Trebuchet MS" w:hAnsi="Trebuchet MS"/>
          <w:szCs w:val="24"/>
          <w:lang w:val="fr-FR"/>
        </w:rPr>
        <w:t xml:space="preserve">iilor de audit </w:t>
      </w:r>
      <w:r w:rsidR="00D34E59" w:rsidRPr="00051100">
        <w:rPr>
          <w:rFonts w:ascii="Trebuchet MS" w:hAnsi="Trebuchet MS"/>
          <w:szCs w:val="24"/>
          <w:lang w:val="fr-FR"/>
        </w:rPr>
        <w:t>î</w:t>
      </w:r>
      <w:r w:rsidRPr="00051100">
        <w:rPr>
          <w:rFonts w:ascii="Trebuchet MS" w:hAnsi="Trebuchet MS"/>
          <w:szCs w:val="24"/>
          <w:lang w:val="fr-FR"/>
        </w:rPr>
        <w:t>ntr-o baz</w:t>
      </w:r>
      <w:r w:rsidR="00D34E59" w:rsidRPr="00051100">
        <w:rPr>
          <w:rFonts w:ascii="Trebuchet MS" w:hAnsi="Trebuchet MS"/>
          <w:szCs w:val="24"/>
          <w:lang w:val="fr-FR"/>
        </w:rPr>
        <w:t>ă</w:t>
      </w:r>
      <w:r w:rsidRPr="00051100">
        <w:rPr>
          <w:rFonts w:ascii="Trebuchet MS" w:hAnsi="Trebuchet MS"/>
          <w:szCs w:val="24"/>
          <w:lang w:val="fr-FR"/>
        </w:rPr>
        <w:t xml:space="preserve"> de date rela</w:t>
      </w:r>
      <w:r w:rsidR="00D34E59" w:rsidRPr="00051100">
        <w:rPr>
          <w:rFonts w:ascii="Trebuchet MS" w:hAnsi="Trebuchet MS"/>
          <w:szCs w:val="24"/>
          <w:lang w:val="fr-FR"/>
        </w:rPr>
        <w:t>ț</w:t>
      </w:r>
      <w:r w:rsidRPr="00051100">
        <w:rPr>
          <w:rFonts w:ascii="Trebuchet MS" w:hAnsi="Trebuchet MS"/>
          <w:szCs w:val="24"/>
          <w:lang w:val="fr-FR"/>
        </w:rPr>
        <w:t>ional</w:t>
      </w:r>
      <w:r w:rsidR="00D34E59" w:rsidRPr="00051100">
        <w:rPr>
          <w:rFonts w:ascii="Trebuchet MS" w:hAnsi="Trebuchet MS"/>
          <w:szCs w:val="24"/>
          <w:lang w:val="fr-FR"/>
        </w:rPr>
        <w:t>ă;</w:t>
      </w:r>
    </w:p>
    <w:p w14:paraId="56A73E7F" w14:textId="3F426B99" w:rsidR="00352FA8" w:rsidRPr="00051100" w:rsidRDefault="00352FA8" w:rsidP="00AC5C3E">
      <w:pPr>
        <w:widowControl w:val="0"/>
        <w:numPr>
          <w:ilvl w:val="0"/>
          <w:numId w:val="354"/>
        </w:numPr>
        <w:spacing w:before="0"/>
        <w:rPr>
          <w:rFonts w:ascii="Trebuchet MS" w:hAnsi="Trebuchet MS"/>
          <w:szCs w:val="24"/>
        </w:rPr>
      </w:pPr>
      <w:r w:rsidRPr="00051100">
        <w:rPr>
          <w:rFonts w:ascii="Trebuchet MS" w:hAnsi="Trebuchet MS"/>
          <w:szCs w:val="24"/>
        </w:rPr>
        <w:t>S</w:t>
      </w:r>
      <w:r w:rsidR="00D34E59" w:rsidRPr="00051100">
        <w:rPr>
          <w:rFonts w:ascii="Trebuchet MS" w:hAnsi="Trebuchet MS"/>
          <w:szCs w:val="24"/>
        </w:rPr>
        <w:t>ă</w:t>
      </w:r>
      <w:r w:rsidRPr="00051100">
        <w:rPr>
          <w:rFonts w:ascii="Trebuchet MS" w:hAnsi="Trebuchet MS"/>
          <w:szCs w:val="24"/>
        </w:rPr>
        <w:t xml:space="preserve"> permit</w:t>
      </w:r>
      <w:r w:rsidR="00D34E59" w:rsidRPr="00051100">
        <w:rPr>
          <w:rFonts w:ascii="Trebuchet MS" w:hAnsi="Trebuchet MS"/>
          <w:szCs w:val="24"/>
        </w:rPr>
        <w:t>ă</w:t>
      </w:r>
      <w:r w:rsidRPr="00051100">
        <w:rPr>
          <w:rFonts w:ascii="Trebuchet MS" w:hAnsi="Trebuchet MS"/>
          <w:szCs w:val="24"/>
        </w:rPr>
        <w:t xml:space="preserve"> folosirea canalelor de notificare moderne pentru informarea utilizatorilor despre evenimentele semnificative ap</w:t>
      </w:r>
      <w:r w:rsidR="00D34E59" w:rsidRPr="00051100">
        <w:rPr>
          <w:rFonts w:ascii="Trebuchet MS" w:hAnsi="Trebuchet MS"/>
          <w:szCs w:val="24"/>
        </w:rPr>
        <w:t>ă</w:t>
      </w:r>
      <w:r w:rsidRPr="00051100">
        <w:rPr>
          <w:rFonts w:ascii="Trebuchet MS" w:hAnsi="Trebuchet MS"/>
          <w:szCs w:val="24"/>
        </w:rPr>
        <w:t xml:space="preserve">rute </w:t>
      </w:r>
      <w:r w:rsidR="00D34E59" w:rsidRPr="00051100">
        <w:rPr>
          <w:rFonts w:ascii="Trebuchet MS" w:hAnsi="Trebuchet MS"/>
          <w:szCs w:val="24"/>
        </w:rPr>
        <w:t>î</w:t>
      </w:r>
      <w:r w:rsidRPr="00051100">
        <w:rPr>
          <w:rFonts w:ascii="Trebuchet MS" w:hAnsi="Trebuchet MS"/>
          <w:szCs w:val="24"/>
        </w:rPr>
        <w:t>n aplica</w:t>
      </w:r>
      <w:r w:rsidR="00D34E59" w:rsidRPr="00051100">
        <w:rPr>
          <w:rFonts w:ascii="Trebuchet MS" w:hAnsi="Trebuchet MS"/>
          <w:szCs w:val="24"/>
        </w:rPr>
        <w:t>ț</w:t>
      </w:r>
      <w:r w:rsidRPr="00051100">
        <w:rPr>
          <w:rFonts w:ascii="Trebuchet MS" w:hAnsi="Trebuchet MS"/>
          <w:szCs w:val="24"/>
        </w:rPr>
        <w:t>ii</w:t>
      </w:r>
      <w:r w:rsidR="00D34E59" w:rsidRPr="00051100">
        <w:rPr>
          <w:rFonts w:ascii="Trebuchet MS" w:hAnsi="Trebuchet MS"/>
          <w:szCs w:val="24"/>
        </w:rPr>
        <w:t>;</w:t>
      </w:r>
    </w:p>
    <w:p w14:paraId="69156DE5" w14:textId="50CCBACB" w:rsidR="00352FA8" w:rsidRPr="00051100" w:rsidRDefault="00352FA8" w:rsidP="00AC5C3E">
      <w:pPr>
        <w:widowControl w:val="0"/>
        <w:numPr>
          <w:ilvl w:val="0"/>
          <w:numId w:val="354"/>
        </w:numPr>
        <w:spacing w:before="0"/>
        <w:rPr>
          <w:rFonts w:ascii="Trebuchet MS" w:hAnsi="Trebuchet MS"/>
          <w:szCs w:val="24"/>
        </w:rPr>
      </w:pPr>
      <w:r w:rsidRPr="00051100">
        <w:rPr>
          <w:rFonts w:ascii="Trebuchet MS" w:hAnsi="Trebuchet MS"/>
          <w:szCs w:val="24"/>
        </w:rPr>
        <w:t>Pentru interac</w:t>
      </w:r>
      <w:r w:rsidR="00D34E59" w:rsidRPr="00051100">
        <w:rPr>
          <w:rFonts w:ascii="Trebuchet MS" w:hAnsi="Trebuchet MS"/>
          <w:szCs w:val="24"/>
        </w:rPr>
        <w:t>ț</w:t>
      </w:r>
      <w:r w:rsidRPr="00051100">
        <w:rPr>
          <w:rFonts w:ascii="Trebuchet MS" w:hAnsi="Trebuchet MS"/>
          <w:szCs w:val="24"/>
        </w:rPr>
        <w:t>iunea uman</w:t>
      </w:r>
      <w:r w:rsidR="00D34E59" w:rsidRPr="00051100">
        <w:rPr>
          <w:rFonts w:ascii="Trebuchet MS" w:hAnsi="Trebuchet MS"/>
          <w:szCs w:val="24"/>
        </w:rPr>
        <w:t>ă</w:t>
      </w:r>
      <w:r w:rsidRPr="00051100">
        <w:rPr>
          <w:rFonts w:ascii="Trebuchet MS" w:hAnsi="Trebuchet MS"/>
          <w:szCs w:val="24"/>
        </w:rPr>
        <w:t xml:space="preserve"> cu aplica</w:t>
      </w:r>
      <w:r w:rsidR="00D34E59" w:rsidRPr="00051100">
        <w:rPr>
          <w:rFonts w:ascii="Trebuchet MS" w:hAnsi="Trebuchet MS"/>
          <w:szCs w:val="24"/>
        </w:rPr>
        <w:t>ț</w:t>
      </w:r>
      <w:r w:rsidRPr="00051100">
        <w:rPr>
          <w:rFonts w:ascii="Trebuchet MS" w:hAnsi="Trebuchet MS"/>
          <w:szCs w:val="24"/>
        </w:rPr>
        <w:t>iile compozite, s</w:t>
      </w:r>
      <w:r w:rsidR="00D34E59" w:rsidRPr="00051100">
        <w:rPr>
          <w:rFonts w:ascii="Trebuchet MS" w:hAnsi="Trebuchet MS"/>
          <w:szCs w:val="24"/>
        </w:rPr>
        <w:t>ă</w:t>
      </w:r>
      <w:r w:rsidRPr="00051100">
        <w:rPr>
          <w:rFonts w:ascii="Trebuchet MS" w:hAnsi="Trebuchet MS"/>
          <w:szCs w:val="24"/>
        </w:rPr>
        <w:t xml:space="preserve"> ofere </w:t>
      </w:r>
      <w:r w:rsidR="00D34E59" w:rsidRPr="00051100">
        <w:rPr>
          <w:rFonts w:ascii="Trebuchet MS" w:hAnsi="Trebuchet MS"/>
          <w:szCs w:val="24"/>
        </w:rPr>
        <w:t>ș</w:t>
      </w:r>
      <w:r w:rsidRPr="00051100">
        <w:rPr>
          <w:rFonts w:ascii="Trebuchet MS" w:hAnsi="Trebuchet MS"/>
          <w:szCs w:val="24"/>
        </w:rPr>
        <w:t>abloane predefinite de dirijare a activit</w:t>
      </w:r>
      <w:r w:rsidR="00D34E59" w:rsidRPr="00051100">
        <w:rPr>
          <w:rFonts w:ascii="Trebuchet MS" w:hAnsi="Trebuchet MS"/>
          <w:szCs w:val="24"/>
        </w:rPr>
        <w:t>ăț</w:t>
      </w:r>
      <w:r w:rsidRPr="00051100">
        <w:rPr>
          <w:rFonts w:ascii="Trebuchet MS" w:hAnsi="Trebuchet MS"/>
          <w:szCs w:val="24"/>
        </w:rPr>
        <w:t>ilor c</w:t>
      </w:r>
      <w:r w:rsidR="00D34E59" w:rsidRPr="00051100">
        <w:rPr>
          <w:rFonts w:ascii="Trebuchet MS" w:hAnsi="Trebuchet MS"/>
          <w:szCs w:val="24"/>
        </w:rPr>
        <w:t>ă</w:t>
      </w:r>
      <w:r w:rsidRPr="00051100">
        <w:rPr>
          <w:rFonts w:ascii="Trebuchet MS" w:hAnsi="Trebuchet MS"/>
          <w:szCs w:val="24"/>
        </w:rPr>
        <w:t>tre utilizatorii cu roluri specifice la nivelul fluxurilor</w:t>
      </w:r>
      <w:r w:rsidR="00D34E59" w:rsidRPr="00051100">
        <w:rPr>
          <w:rFonts w:ascii="Trebuchet MS" w:hAnsi="Trebuchet MS"/>
          <w:szCs w:val="24"/>
        </w:rPr>
        <w:t>;</w:t>
      </w:r>
    </w:p>
    <w:p w14:paraId="7625C946" w14:textId="4193EDE4" w:rsidR="00352FA8" w:rsidRPr="00051100" w:rsidRDefault="00352FA8" w:rsidP="00AC5C3E">
      <w:pPr>
        <w:widowControl w:val="0"/>
        <w:numPr>
          <w:ilvl w:val="0"/>
          <w:numId w:val="354"/>
        </w:numPr>
        <w:spacing w:before="0"/>
        <w:rPr>
          <w:rFonts w:ascii="Trebuchet MS" w:hAnsi="Trebuchet MS"/>
          <w:szCs w:val="24"/>
        </w:rPr>
      </w:pPr>
      <w:r w:rsidRPr="00051100">
        <w:rPr>
          <w:rFonts w:ascii="Trebuchet MS" w:hAnsi="Trebuchet MS"/>
          <w:szCs w:val="24"/>
        </w:rPr>
        <w:t>S</w:t>
      </w:r>
      <w:r w:rsidR="00D34E59" w:rsidRPr="00051100">
        <w:rPr>
          <w:rFonts w:ascii="Trebuchet MS" w:hAnsi="Trebuchet MS"/>
          <w:szCs w:val="24"/>
        </w:rPr>
        <w:t>ă</w:t>
      </w:r>
      <w:r w:rsidRPr="00051100">
        <w:rPr>
          <w:rFonts w:ascii="Trebuchet MS" w:hAnsi="Trebuchet MS"/>
          <w:szCs w:val="24"/>
        </w:rPr>
        <w:t xml:space="preserve"> se integreze cu solu</w:t>
      </w:r>
      <w:r w:rsidR="00D34E59" w:rsidRPr="00051100">
        <w:rPr>
          <w:rFonts w:ascii="Trebuchet MS" w:hAnsi="Trebuchet MS"/>
          <w:szCs w:val="24"/>
        </w:rPr>
        <w:t>ț</w:t>
      </w:r>
      <w:r w:rsidRPr="00051100">
        <w:rPr>
          <w:rFonts w:ascii="Trebuchet MS" w:hAnsi="Trebuchet MS"/>
          <w:szCs w:val="24"/>
        </w:rPr>
        <w:t>ii de tip Service Registry</w:t>
      </w:r>
      <w:r w:rsidR="00D34E59" w:rsidRPr="00051100">
        <w:rPr>
          <w:rFonts w:ascii="Trebuchet MS" w:hAnsi="Trebuchet MS"/>
          <w:szCs w:val="24"/>
        </w:rPr>
        <w:t>,</w:t>
      </w:r>
      <w:r w:rsidRPr="00051100">
        <w:rPr>
          <w:rFonts w:ascii="Trebuchet MS" w:hAnsi="Trebuchet MS"/>
          <w:szCs w:val="24"/>
        </w:rPr>
        <w:t xml:space="preserve"> bazate pe standardul deschis Universal Description Discovery and Integration (UDDI)</w:t>
      </w:r>
      <w:r w:rsidR="00D34E59" w:rsidRPr="00051100">
        <w:rPr>
          <w:rFonts w:ascii="Trebuchet MS" w:hAnsi="Trebuchet MS"/>
          <w:szCs w:val="24"/>
        </w:rPr>
        <w:t>;</w:t>
      </w:r>
    </w:p>
    <w:p w14:paraId="22A76F87" w14:textId="6138F684" w:rsidR="00352FA8" w:rsidRPr="00051100" w:rsidRDefault="00352FA8" w:rsidP="00AC5C3E">
      <w:pPr>
        <w:widowControl w:val="0"/>
        <w:numPr>
          <w:ilvl w:val="0"/>
          <w:numId w:val="354"/>
        </w:numPr>
        <w:spacing w:before="0"/>
        <w:rPr>
          <w:rFonts w:ascii="Trebuchet MS" w:hAnsi="Trebuchet MS"/>
          <w:szCs w:val="24"/>
        </w:rPr>
      </w:pPr>
      <w:r w:rsidRPr="00051100">
        <w:rPr>
          <w:rFonts w:ascii="Trebuchet MS" w:hAnsi="Trebuchet MS"/>
          <w:szCs w:val="24"/>
        </w:rPr>
        <w:t>S</w:t>
      </w:r>
      <w:r w:rsidR="00D34E59" w:rsidRPr="00051100">
        <w:rPr>
          <w:rFonts w:ascii="Trebuchet MS" w:hAnsi="Trebuchet MS"/>
          <w:szCs w:val="24"/>
        </w:rPr>
        <w:t>ă</w:t>
      </w:r>
      <w:r w:rsidRPr="00051100">
        <w:rPr>
          <w:rFonts w:ascii="Trebuchet MS" w:hAnsi="Trebuchet MS"/>
          <w:szCs w:val="24"/>
        </w:rPr>
        <w:t xml:space="preserve"> permit</w:t>
      </w:r>
      <w:r w:rsidR="00D34E59" w:rsidRPr="00051100">
        <w:rPr>
          <w:rFonts w:ascii="Trebuchet MS" w:hAnsi="Trebuchet MS"/>
          <w:szCs w:val="24"/>
        </w:rPr>
        <w:t>ă</w:t>
      </w:r>
      <w:r w:rsidRPr="00051100">
        <w:rPr>
          <w:rFonts w:ascii="Trebuchet MS" w:hAnsi="Trebuchet MS"/>
          <w:szCs w:val="24"/>
        </w:rPr>
        <w:t xml:space="preserve"> auditarea </w:t>
      </w:r>
      <w:r w:rsidR="00D34E59" w:rsidRPr="00051100">
        <w:rPr>
          <w:rFonts w:ascii="Trebuchet MS" w:hAnsi="Trebuchet MS"/>
          <w:szCs w:val="24"/>
        </w:rPr>
        <w:t>ș</w:t>
      </w:r>
      <w:r w:rsidRPr="00051100">
        <w:rPr>
          <w:rFonts w:ascii="Trebuchet MS" w:hAnsi="Trebuchet MS"/>
          <w:szCs w:val="24"/>
        </w:rPr>
        <w:t xml:space="preserve">i </w:t>
      </w:r>
      <w:r w:rsidR="00D34E59" w:rsidRPr="00051100">
        <w:rPr>
          <w:rFonts w:ascii="Trebuchet MS" w:hAnsi="Trebuchet MS"/>
          <w:szCs w:val="24"/>
        </w:rPr>
        <w:t>î</w:t>
      </w:r>
      <w:r w:rsidRPr="00051100">
        <w:rPr>
          <w:rFonts w:ascii="Trebuchet MS" w:hAnsi="Trebuchet MS"/>
          <w:szCs w:val="24"/>
        </w:rPr>
        <w:t xml:space="preserve">nregistrarea fluxurilor executate sau </w:t>
      </w:r>
      <w:r w:rsidR="00D34E59" w:rsidRPr="00051100">
        <w:rPr>
          <w:rFonts w:ascii="Trebuchet MS" w:hAnsi="Trebuchet MS"/>
          <w:szCs w:val="24"/>
        </w:rPr>
        <w:t>î</w:t>
      </w:r>
      <w:r w:rsidRPr="00051100">
        <w:rPr>
          <w:rFonts w:ascii="Trebuchet MS" w:hAnsi="Trebuchet MS"/>
          <w:szCs w:val="24"/>
        </w:rPr>
        <w:t>n curs de execu</w:t>
      </w:r>
      <w:r w:rsidR="00D34E59" w:rsidRPr="00051100">
        <w:rPr>
          <w:rFonts w:ascii="Trebuchet MS" w:hAnsi="Trebuchet MS"/>
          <w:szCs w:val="24"/>
        </w:rPr>
        <w:t>ț</w:t>
      </w:r>
      <w:r w:rsidRPr="00051100">
        <w:rPr>
          <w:rFonts w:ascii="Trebuchet MS" w:hAnsi="Trebuchet MS"/>
          <w:szCs w:val="24"/>
        </w:rPr>
        <w:t xml:space="preserve">ie precum </w:t>
      </w:r>
      <w:r w:rsidR="00D34E59" w:rsidRPr="00051100">
        <w:rPr>
          <w:rFonts w:ascii="Trebuchet MS" w:hAnsi="Trebuchet MS"/>
          <w:szCs w:val="24"/>
        </w:rPr>
        <w:t>ș</w:t>
      </w:r>
      <w:r w:rsidRPr="00051100">
        <w:rPr>
          <w:rFonts w:ascii="Trebuchet MS" w:hAnsi="Trebuchet MS"/>
          <w:szCs w:val="24"/>
        </w:rPr>
        <w:t>i a datelor transportate</w:t>
      </w:r>
      <w:r w:rsidR="00D34E59" w:rsidRPr="00051100">
        <w:rPr>
          <w:rFonts w:ascii="Trebuchet MS" w:hAnsi="Trebuchet MS"/>
          <w:szCs w:val="24"/>
        </w:rPr>
        <w:t>;</w:t>
      </w:r>
    </w:p>
    <w:p w14:paraId="0C6E5381" w14:textId="0B8837A4" w:rsidR="00352FA8" w:rsidRPr="00051100" w:rsidRDefault="00D34E59" w:rsidP="00AC5C3E">
      <w:pPr>
        <w:widowControl w:val="0"/>
        <w:numPr>
          <w:ilvl w:val="0"/>
          <w:numId w:val="354"/>
        </w:numPr>
        <w:spacing w:before="0"/>
        <w:rPr>
          <w:rFonts w:ascii="Trebuchet MS" w:hAnsi="Trebuchet MS"/>
          <w:szCs w:val="24"/>
          <w:lang w:val="fr-FR"/>
        </w:rPr>
      </w:pPr>
      <w:r w:rsidRPr="00051100">
        <w:rPr>
          <w:rFonts w:ascii="Trebuchet MS" w:hAnsi="Trebuchet MS"/>
          <w:szCs w:val="24"/>
          <w:lang w:val="fr-FR"/>
        </w:rPr>
        <w:t>Î</w:t>
      </w:r>
      <w:r w:rsidR="00352FA8" w:rsidRPr="00051100">
        <w:rPr>
          <w:rFonts w:ascii="Trebuchet MS" w:hAnsi="Trebuchet MS"/>
          <w:szCs w:val="24"/>
          <w:lang w:val="fr-FR"/>
        </w:rPr>
        <w:t>n scopul detect</w:t>
      </w:r>
      <w:r w:rsidRPr="00051100">
        <w:rPr>
          <w:rFonts w:ascii="Trebuchet MS" w:hAnsi="Trebuchet MS"/>
          <w:szCs w:val="24"/>
          <w:lang w:val="fr-FR"/>
        </w:rPr>
        <w:t>ă</w:t>
      </w:r>
      <w:r w:rsidR="00352FA8" w:rsidRPr="00051100">
        <w:rPr>
          <w:rFonts w:ascii="Trebuchet MS" w:hAnsi="Trebuchet MS"/>
          <w:szCs w:val="24"/>
          <w:lang w:val="fr-FR"/>
        </w:rPr>
        <w:t>rii problemelor de performan</w:t>
      </w:r>
      <w:r w:rsidRPr="00051100">
        <w:rPr>
          <w:rFonts w:ascii="Trebuchet MS" w:hAnsi="Trebuchet MS"/>
          <w:szCs w:val="24"/>
          <w:lang w:val="fr-FR"/>
        </w:rPr>
        <w:t>ță</w:t>
      </w:r>
      <w:r w:rsidR="00352FA8" w:rsidRPr="00051100">
        <w:rPr>
          <w:rFonts w:ascii="Trebuchet MS" w:hAnsi="Trebuchet MS"/>
          <w:szCs w:val="24"/>
          <w:lang w:val="fr-FR"/>
        </w:rPr>
        <w:t>, infrastructura de execu</w:t>
      </w:r>
      <w:r w:rsidRPr="00051100">
        <w:rPr>
          <w:rFonts w:ascii="Trebuchet MS" w:hAnsi="Trebuchet MS"/>
          <w:szCs w:val="24"/>
          <w:lang w:val="fr-FR"/>
        </w:rPr>
        <w:t>ț</w:t>
      </w:r>
      <w:r w:rsidR="00352FA8" w:rsidRPr="00051100">
        <w:rPr>
          <w:rFonts w:ascii="Trebuchet MS" w:hAnsi="Trebuchet MS"/>
          <w:szCs w:val="24"/>
          <w:lang w:val="fr-FR"/>
        </w:rPr>
        <w:t>ie s</w:t>
      </w:r>
      <w:r w:rsidRPr="00051100">
        <w:rPr>
          <w:rFonts w:ascii="Trebuchet MS" w:hAnsi="Trebuchet MS"/>
          <w:szCs w:val="24"/>
          <w:lang w:val="fr-FR"/>
        </w:rPr>
        <w:t>ă</w:t>
      </w:r>
      <w:r w:rsidR="00352FA8" w:rsidRPr="00051100">
        <w:rPr>
          <w:rFonts w:ascii="Trebuchet MS" w:hAnsi="Trebuchet MS"/>
          <w:szCs w:val="24"/>
          <w:lang w:val="fr-FR"/>
        </w:rPr>
        <w:t xml:space="preserve"> permit</w:t>
      </w:r>
      <w:r w:rsidRPr="00051100">
        <w:rPr>
          <w:rFonts w:ascii="Trebuchet MS" w:hAnsi="Trebuchet MS"/>
          <w:szCs w:val="24"/>
          <w:lang w:val="fr-FR"/>
        </w:rPr>
        <w:t>ă</w:t>
      </w:r>
      <w:r w:rsidR="00352FA8" w:rsidRPr="00051100">
        <w:rPr>
          <w:rFonts w:ascii="Trebuchet MS" w:hAnsi="Trebuchet MS"/>
          <w:szCs w:val="24"/>
          <w:lang w:val="fr-FR"/>
        </w:rPr>
        <w:t xml:space="preserve"> colectarea permanent</w:t>
      </w:r>
      <w:r w:rsidRPr="00051100">
        <w:rPr>
          <w:rFonts w:ascii="Trebuchet MS" w:hAnsi="Trebuchet MS"/>
          <w:szCs w:val="24"/>
          <w:lang w:val="fr-FR"/>
        </w:rPr>
        <w:t>ă</w:t>
      </w:r>
      <w:r w:rsidR="00352FA8" w:rsidRPr="00051100">
        <w:rPr>
          <w:rFonts w:ascii="Trebuchet MS" w:hAnsi="Trebuchet MS"/>
          <w:szCs w:val="24"/>
          <w:lang w:val="fr-FR"/>
        </w:rPr>
        <w:t xml:space="preserve"> de statistici de execu</w:t>
      </w:r>
      <w:r w:rsidRPr="00051100">
        <w:rPr>
          <w:rFonts w:ascii="Trebuchet MS" w:hAnsi="Trebuchet MS"/>
          <w:szCs w:val="24"/>
          <w:lang w:val="fr-FR"/>
        </w:rPr>
        <w:t>ț</w:t>
      </w:r>
      <w:r w:rsidR="00352FA8" w:rsidRPr="00051100">
        <w:rPr>
          <w:rFonts w:ascii="Trebuchet MS" w:hAnsi="Trebuchet MS"/>
          <w:szCs w:val="24"/>
          <w:lang w:val="fr-FR"/>
        </w:rPr>
        <w:t>ie pentru fluxurile instalate</w:t>
      </w:r>
      <w:r w:rsidRPr="00051100">
        <w:rPr>
          <w:rFonts w:ascii="Trebuchet MS" w:hAnsi="Trebuchet MS"/>
          <w:szCs w:val="24"/>
          <w:lang w:val="fr-FR"/>
        </w:rPr>
        <w:t>;</w:t>
      </w:r>
    </w:p>
    <w:p w14:paraId="7F863DF2" w14:textId="6F04ED87" w:rsidR="00352FA8" w:rsidRPr="00AC5C3E" w:rsidRDefault="00352FA8" w:rsidP="00AC5C3E">
      <w:pPr>
        <w:widowControl w:val="0"/>
        <w:numPr>
          <w:ilvl w:val="0"/>
          <w:numId w:val="354"/>
        </w:numPr>
        <w:spacing w:before="0"/>
        <w:rPr>
          <w:rFonts w:ascii="Trebuchet MS" w:hAnsi="Trebuchet MS"/>
          <w:szCs w:val="24"/>
          <w:lang w:val="en-US"/>
        </w:rPr>
      </w:pPr>
      <w:r w:rsidRPr="00AC5C3E">
        <w:rPr>
          <w:rFonts w:ascii="Trebuchet MS" w:hAnsi="Trebuchet MS"/>
          <w:szCs w:val="24"/>
          <w:lang w:val="en-US"/>
        </w:rPr>
        <w:t>S</w:t>
      </w:r>
      <w:r w:rsidR="00D34E59" w:rsidRPr="00AC5C3E">
        <w:rPr>
          <w:rFonts w:ascii="Trebuchet MS" w:hAnsi="Trebuchet MS"/>
          <w:szCs w:val="24"/>
          <w:lang w:val="en-US"/>
        </w:rPr>
        <w:t>ă</w:t>
      </w:r>
      <w:r w:rsidRPr="00AC5C3E">
        <w:rPr>
          <w:rFonts w:ascii="Trebuchet MS" w:hAnsi="Trebuchet MS"/>
          <w:szCs w:val="24"/>
          <w:lang w:val="en-US"/>
        </w:rPr>
        <w:t xml:space="preserve"> includ</w:t>
      </w:r>
      <w:r w:rsidR="00D34E59" w:rsidRPr="00AC5C3E">
        <w:rPr>
          <w:rFonts w:ascii="Trebuchet MS" w:hAnsi="Trebuchet MS"/>
          <w:szCs w:val="24"/>
          <w:lang w:val="en-US"/>
        </w:rPr>
        <w:t>ă</w:t>
      </w:r>
      <w:r w:rsidRPr="00AC5C3E">
        <w:rPr>
          <w:rFonts w:ascii="Trebuchet MS" w:hAnsi="Trebuchet MS"/>
          <w:szCs w:val="24"/>
          <w:lang w:val="en-US"/>
        </w:rPr>
        <w:t xml:space="preserve"> un modul dedicat de stocare </w:t>
      </w:r>
      <w:r w:rsidR="00D34E59" w:rsidRPr="00AC5C3E">
        <w:rPr>
          <w:rFonts w:ascii="Trebuchet MS" w:hAnsi="Trebuchet MS"/>
          <w:szCs w:val="24"/>
          <w:lang w:val="en-US"/>
        </w:rPr>
        <w:t>ș</w:t>
      </w:r>
      <w:r w:rsidRPr="00AC5C3E">
        <w:rPr>
          <w:rFonts w:ascii="Trebuchet MS" w:hAnsi="Trebuchet MS"/>
          <w:szCs w:val="24"/>
          <w:lang w:val="en-US"/>
        </w:rPr>
        <w:t>i evaluare a regulilor de business externe aplica</w:t>
      </w:r>
      <w:r w:rsidR="00D34E59" w:rsidRPr="00AC5C3E">
        <w:rPr>
          <w:rFonts w:ascii="Trebuchet MS" w:hAnsi="Trebuchet MS"/>
          <w:szCs w:val="24"/>
          <w:lang w:val="en-US"/>
        </w:rPr>
        <w:t>ț</w:t>
      </w:r>
      <w:r w:rsidRPr="00AC5C3E">
        <w:rPr>
          <w:rFonts w:ascii="Trebuchet MS" w:hAnsi="Trebuchet MS"/>
          <w:szCs w:val="24"/>
          <w:lang w:val="en-US"/>
        </w:rPr>
        <w:t>iilor modelate, pe care personalul non-tehnic s</w:t>
      </w:r>
      <w:r w:rsidR="00D34E59" w:rsidRPr="00AC5C3E">
        <w:rPr>
          <w:rFonts w:ascii="Trebuchet MS" w:hAnsi="Trebuchet MS"/>
          <w:szCs w:val="24"/>
          <w:lang w:val="en-US"/>
        </w:rPr>
        <w:t>ă</w:t>
      </w:r>
      <w:r w:rsidRPr="00AC5C3E">
        <w:rPr>
          <w:rFonts w:ascii="Trebuchet MS" w:hAnsi="Trebuchet MS"/>
          <w:szCs w:val="24"/>
          <w:lang w:val="en-US"/>
        </w:rPr>
        <w:t xml:space="preserve"> le poat</w:t>
      </w:r>
      <w:r w:rsidR="00D34E59" w:rsidRPr="00AC5C3E">
        <w:rPr>
          <w:rFonts w:ascii="Trebuchet MS" w:hAnsi="Trebuchet MS"/>
          <w:szCs w:val="24"/>
          <w:lang w:val="en-US"/>
        </w:rPr>
        <w:t>ă</w:t>
      </w:r>
      <w:r w:rsidRPr="00AC5C3E">
        <w:rPr>
          <w:rFonts w:ascii="Trebuchet MS" w:hAnsi="Trebuchet MS"/>
          <w:szCs w:val="24"/>
          <w:lang w:val="en-US"/>
        </w:rPr>
        <w:t xml:space="preserve"> accesa </w:t>
      </w:r>
      <w:r w:rsidR="00D34E59" w:rsidRPr="00AC5C3E">
        <w:rPr>
          <w:rFonts w:ascii="Trebuchet MS" w:hAnsi="Trebuchet MS"/>
          <w:szCs w:val="24"/>
          <w:lang w:val="en-US"/>
        </w:rPr>
        <w:t>ș</w:t>
      </w:r>
      <w:r w:rsidRPr="00AC5C3E">
        <w:rPr>
          <w:rFonts w:ascii="Trebuchet MS" w:hAnsi="Trebuchet MS"/>
          <w:szCs w:val="24"/>
          <w:lang w:val="en-US"/>
        </w:rPr>
        <w:t>i modifica on-line prin intermediul unei console web</w:t>
      </w:r>
      <w:r w:rsidR="00D34E59" w:rsidRPr="00AC5C3E">
        <w:rPr>
          <w:rFonts w:ascii="Trebuchet MS" w:hAnsi="Trebuchet MS"/>
          <w:szCs w:val="24"/>
          <w:lang w:val="en-US"/>
        </w:rPr>
        <w:t>;</w:t>
      </w:r>
    </w:p>
    <w:p w14:paraId="5C03750F" w14:textId="1BF27E2C" w:rsidR="00352FA8" w:rsidRPr="00051100" w:rsidRDefault="00352FA8" w:rsidP="00AC5C3E">
      <w:pPr>
        <w:widowControl w:val="0"/>
        <w:numPr>
          <w:ilvl w:val="0"/>
          <w:numId w:val="354"/>
        </w:numPr>
        <w:spacing w:before="0"/>
        <w:rPr>
          <w:rFonts w:ascii="Trebuchet MS" w:hAnsi="Trebuchet MS"/>
          <w:szCs w:val="24"/>
          <w:lang w:val="fr-FR"/>
        </w:rPr>
      </w:pPr>
      <w:r w:rsidRPr="00051100">
        <w:rPr>
          <w:rFonts w:ascii="Trebuchet MS" w:hAnsi="Trebuchet MS"/>
          <w:szCs w:val="24"/>
          <w:lang w:val="fr-FR"/>
        </w:rPr>
        <w:t>Implementarea unui mecanism de export al informa</w:t>
      </w:r>
      <w:r w:rsidR="00D34E59" w:rsidRPr="00051100">
        <w:rPr>
          <w:rFonts w:ascii="Trebuchet MS" w:hAnsi="Trebuchet MS"/>
          <w:szCs w:val="24"/>
          <w:lang w:val="fr-FR"/>
        </w:rPr>
        <w:t>ț</w:t>
      </w:r>
      <w:r w:rsidRPr="00051100">
        <w:rPr>
          <w:rFonts w:ascii="Trebuchet MS" w:hAnsi="Trebuchet MS"/>
          <w:szCs w:val="24"/>
          <w:lang w:val="fr-FR"/>
        </w:rPr>
        <w:t>iilor – variabile proces, activit</w:t>
      </w:r>
      <w:r w:rsidR="00D34E59" w:rsidRPr="00051100">
        <w:rPr>
          <w:rFonts w:ascii="Trebuchet MS" w:hAnsi="Trebuchet MS"/>
          <w:szCs w:val="24"/>
          <w:lang w:val="fr-FR"/>
        </w:rPr>
        <w:t>ăț</w:t>
      </w:r>
      <w:r w:rsidRPr="00051100">
        <w:rPr>
          <w:rFonts w:ascii="Trebuchet MS" w:hAnsi="Trebuchet MS"/>
          <w:szCs w:val="24"/>
          <w:lang w:val="fr-FR"/>
        </w:rPr>
        <w:t>i, excep</w:t>
      </w:r>
      <w:r w:rsidR="00D34E59" w:rsidRPr="00051100">
        <w:rPr>
          <w:rFonts w:ascii="Trebuchet MS" w:hAnsi="Trebuchet MS"/>
          <w:szCs w:val="24"/>
          <w:lang w:val="fr-FR"/>
        </w:rPr>
        <w:t>ț</w:t>
      </w:r>
      <w:r w:rsidRPr="00051100">
        <w:rPr>
          <w:rFonts w:ascii="Trebuchet MS" w:hAnsi="Trebuchet MS"/>
          <w:szCs w:val="24"/>
          <w:lang w:val="fr-FR"/>
        </w:rPr>
        <w:t>ii – din aplica</w:t>
      </w:r>
      <w:r w:rsidR="00D34E59" w:rsidRPr="00051100">
        <w:rPr>
          <w:rFonts w:ascii="Trebuchet MS" w:hAnsi="Trebuchet MS"/>
          <w:szCs w:val="24"/>
          <w:lang w:val="fr-FR"/>
        </w:rPr>
        <w:t>ț</w:t>
      </w:r>
      <w:r w:rsidRPr="00051100">
        <w:rPr>
          <w:rFonts w:ascii="Trebuchet MS" w:hAnsi="Trebuchet MS"/>
          <w:szCs w:val="24"/>
          <w:lang w:val="fr-FR"/>
        </w:rPr>
        <w:t>ii</w:t>
      </w:r>
      <w:r w:rsidR="00D34E59" w:rsidRPr="00051100">
        <w:rPr>
          <w:rFonts w:ascii="Trebuchet MS" w:hAnsi="Trebuchet MS"/>
          <w:szCs w:val="24"/>
          <w:lang w:val="fr-FR"/>
        </w:rPr>
        <w:t>,</w:t>
      </w:r>
      <w:r w:rsidRPr="00051100">
        <w:rPr>
          <w:rFonts w:ascii="Trebuchet MS" w:hAnsi="Trebuchet MS"/>
          <w:szCs w:val="24"/>
          <w:lang w:val="fr-FR"/>
        </w:rPr>
        <w:t xml:space="preserve"> direct </w:t>
      </w:r>
      <w:r w:rsidR="00D34E59" w:rsidRPr="00051100">
        <w:rPr>
          <w:rFonts w:ascii="Trebuchet MS" w:hAnsi="Trebuchet MS"/>
          <w:szCs w:val="24"/>
          <w:lang w:val="fr-FR"/>
        </w:rPr>
        <w:t>î</w:t>
      </w:r>
      <w:r w:rsidRPr="00051100">
        <w:rPr>
          <w:rFonts w:ascii="Trebuchet MS" w:hAnsi="Trebuchet MS"/>
          <w:szCs w:val="24"/>
          <w:lang w:val="fr-FR"/>
        </w:rPr>
        <w:t>n baze de date rela</w:t>
      </w:r>
      <w:r w:rsidR="00D34E59" w:rsidRPr="00051100">
        <w:rPr>
          <w:rFonts w:ascii="Trebuchet MS" w:hAnsi="Trebuchet MS"/>
          <w:szCs w:val="24"/>
          <w:lang w:val="fr-FR"/>
        </w:rPr>
        <w:t>ț</w:t>
      </w:r>
      <w:r w:rsidRPr="00051100">
        <w:rPr>
          <w:rFonts w:ascii="Trebuchet MS" w:hAnsi="Trebuchet MS"/>
          <w:szCs w:val="24"/>
          <w:lang w:val="fr-FR"/>
        </w:rPr>
        <w:t>ionale sau cozi de mesaje</w:t>
      </w:r>
      <w:r w:rsidR="00D34E59" w:rsidRPr="00051100">
        <w:rPr>
          <w:rFonts w:ascii="Trebuchet MS" w:hAnsi="Trebuchet MS"/>
          <w:szCs w:val="24"/>
          <w:lang w:val="fr-FR"/>
        </w:rPr>
        <w:t>;</w:t>
      </w:r>
    </w:p>
    <w:p w14:paraId="0BAE9BF1" w14:textId="48D990E1" w:rsidR="00352FA8" w:rsidRPr="00051100" w:rsidRDefault="00352FA8" w:rsidP="00AC5C3E">
      <w:pPr>
        <w:widowControl w:val="0"/>
        <w:numPr>
          <w:ilvl w:val="0"/>
          <w:numId w:val="354"/>
        </w:numPr>
        <w:spacing w:before="0"/>
        <w:rPr>
          <w:rFonts w:ascii="Trebuchet MS" w:hAnsi="Trebuchet MS"/>
          <w:szCs w:val="24"/>
        </w:rPr>
      </w:pPr>
      <w:r w:rsidRPr="00051100">
        <w:rPr>
          <w:rFonts w:ascii="Trebuchet MS" w:hAnsi="Trebuchet MS"/>
          <w:szCs w:val="24"/>
        </w:rPr>
        <w:t>Facilit</w:t>
      </w:r>
      <w:r w:rsidR="00D34E59" w:rsidRPr="00051100">
        <w:rPr>
          <w:rFonts w:ascii="Trebuchet MS" w:hAnsi="Trebuchet MS"/>
          <w:szCs w:val="24"/>
        </w:rPr>
        <w:t>ăț</w:t>
      </w:r>
      <w:r w:rsidRPr="00051100">
        <w:rPr>
          <w:rFonts w:ascii="Trebuchet MS" w:hAnsi="Trebuchet MS"/>
          <w:szCs w:val="24"/>
        </w:rPr>
        <w:t>i de activare a audit</w:t>
      </w:r>
      <w:r w:rsidR="00D34E59" w:rsidRPr="00051100">
        <w:rPr>
          <w:rFonts w:ascii="Trebuchet MS" w:hAnsi="Trebuchet MS"/>
          <w:szCs w:val="24"/>
        </w:rPr>
        <w:t>ă</w:t>
      </w:r>
      <w:r w:rsidRPr="00051100">
        <w:rPr>
          <w:rFonts w:ascii="Trebuchet MS" w:hAnsi="Trebuchet MS"/>
          <w:szCs w:val="24"/>
        </w:rPr>
        <w:t xml:space="preserve">rii </w:t>
      </w:r>
      <w:r w:rsidR="00D34E59" w:rsidRPr="00051100">
        <w:rPr>
          <w:rFonts w:ascii="Trebuchet MS" w:hAnsi="Trebuchet MS"/>
          <w:szCs w:val="24"/>
        </w:rPr>
        <w:t>î</w:t>
      </w:r>
      <w:r w:rsidRPr="00051100">
        <w:rPr>
          <w:rFonts w:ascii="Trebuchet MS" w:hAnsi="Trebuchet MS"/>
          <w:szCs w:val="24"/>
        </w:rPr>
        <w:t>n cazul termin</w:t>
      </w:r>
      <w:r w:rsidR="00D34E59" w:rsidRPr="00051100">
        <w:rPr>
          <w:rFonts w:ascii="Trebuchet MS" w:hAnsi="Trebuchet MS"/>
          <w:szCs w:val="24"/>
        </w:rPr>
        <w:t>ă</w:t>
      </w:r>
      <w:r w:rsidRPr="00051100">
        <w:rPr>
          <w:rFonts w:ascii="Trebuchet MS" w:hAnsi="Trebuchet MS"/>
          <w:szCs w:val="24"/>
        </w:rPr>
        <w:t>rii cu eroare a unui flux</w:t>
      </w:r>
      <w:r w:rsidR="00D34E59" w:rsidRPr="00051100">
        <w:rPr>
          <w:rFonts w:ascii="Trebuchet MS" w:hAnsi="Trebuchet MS"/>
          <w:szCs w:val="24"/>
        </w:rPr>
        <w:t>;</w:t>
      </w:r>
    </w:p>
    <w:p w14:paraId="44A117B6" w14:textId="396C2236" w:rsidR="00352FA8" w:rsidRPr="00AC5C3E" w:rsidRDefault="00352FA8" w:rsidP="00AC5C3E">
      <w:pPr>
        <w:widowControl w:val="0"/>
        <w:numPr>
          <w:ilvl w:val="0"/>
          <w:numId w:val="354"/>
        </w:numPr>
        <w:spacing w:before="0"/>
        <w:rPr>
          <w:rFonts w:ascii="Trebuchet MS" w:hAnsi="Trebuchet MS"/>
          <w:szCs w:val="24"/>
        </w:rPr>
      </w:pPr>
      <w:r w:rsidRPr="00AC5C3E">
        <w:rPr>
          <w:rFonts w:ascii="Trebuchet MS" w:hAnsi="Trebuchet MS"/>
          <w:szCs w:val="24"/>
        </w:rPr>
        <w:t>S</w:t>
      </w:r>
      <w:r w:rsidR="00D34E59" w:rsidRPr="00AC5C3E">
        <w:rPr>
          <w:rFonts w:ascii="Trebuchet MS" w:hAnsi="Trebuchet MS"/>
          <w:szCs w:val="24"/>
        </w:rPr>
        <w:t>ă</w:t>
      </w:r>
      <w:r w:rsidRPr="00AC5C3E">
        <w:rPr>
          <w:rFonts w:ascii="Trebuchet MS" w:hAnsi="Trebuchet MS"/>
          <w:szCs w:val="24"/>
        </w:rPr>
        <w:t xml:space="preserve"> ofer</w:t>
      </w:r>
      <w:r w:rsidR="00D34E59" w:rsidRPr="00AC5C3E">
        <w:rPr>
          <w:rFonts w:ascii="Trebuchet MS" w:hAnsi="Trebuchet MS"/>
          <w:szCs w:val="24"/>
        </w:rPr>
        <w:t>e</w:t>
      </w:r>
      <w:r w:rsidRPr="00AC5C3E">
        <w:rPr>
          <w:rFonts w:ascii="Trebuchet MS" w:hAnsi="Trebuchet MS"/>
          <w:szCs w:val="24"/>
        </w:rPr>
        <w:t xml:space="preserve"> mecanisme de definire, </w:t>
      </w:r>
      <w:r w:rsidR="00D34E59" w:rsidRPr="00AC5C3E">
        <w:rPr>
          <w:rFonts w:ascii="Trebuchet MS" w:hAnsi="Trebuchet MS"/>
          <w:szCs w:val="24"/>
        </w:rPr>
        <w:t>î</w:t>
      </w:r>
      <w:r w:rsidRPr="00AC5C3E">
        <w:rPr>
          <w:rFonts w:ascii="Trebuchet MS" w:hAnsi="Trebuchet MS"/>
          <w:szCs w:val="24"/>
        </w:rPr>
        <w:t xml:space="preserve">nregistrare </w:t>
      </w:r>
      <w:r w:rsidR="00D34E59" w:rsidRPr="00AC5C3E">
        <w:rPr>
          <w:rFonts w:ascii="Trebuchet MS" w:hAnsi="Trebuchet MS"/>
          <w:szCs w:val="24"/>
        </w:rPr>
        <w:t>ș</w:t>
      </w:r>
      <w:r w:rsidRPr="00AC5C3E">
        <w:rPr>
          <w:rFonts w:ascii="Trebuchet MS" w:hAnsi="Trebuchet MS"/>
          <w:szCs w:val="24"/>
        </w:rPr>
        <w:t>i consum de evenimente</w:t>
      </w:r>
      <w:r w:rsidR="00D34E59" w:rsidRPr="00AC5C3E">
        <w:rPr>
          <w:rFonts w:ascii="Trebuchet MS" w:hAnsi="Trebuchet MS"/>
          <w:szCs w:val="24"/>
        </w:rPr>
        <w:t>,</w:t>
      </w:r>
      <w:r w:rsidRPr="00AC5C3E">
        <w:rPr>
          <w:rFonts w:ascii="Trebuchet MS" w:hAnsi="Trebuchet MS"/>
          <w:szCs w:val="24"/>
        </w:rPr>
        <w:t xml:space="preserve"> utiliz</w:t>
      </w:r>
      <w:r w:rsidR="00D34E59" w:rsidRPr="00AC5C3E">
        <w:rPr>
          <w:rFonts w:ascii="Trebuchet MS" w:hAnsi="Trebuchet MS"/>
          <w:szCs w:val="24"/>
        </w:rPr>
        <w:t>â</w:t>
      </w:r>
      <w:r w:rsidRPr="00AC5C3E">
        <w:rPr>
          <w:rFonts w:ascii="Trebuchet MS" w:hAnsi="Trebuchet MS"/>
          <w:szCs w:val="24"/>
        </w:rPr>
        <w:t xml:space="preserve">nd </w:t>
      </w:r>
      <w:r w:rsidRPr="00AC5C3E">
        <w:rPr>
          <w:rFonts w:ascii="Trebuchet MS" w:hAnsi="Trebuchet MS"/>
          <w:szCs w:val="24"/>
        </w:rPr>
        <w:lastRenderedPageBreak/>
        <w:t xml:space="preserve">filtre personalizabile </w:t>
      </w:r>
      <w:r w:rsidR="00D34E59" w:rsidRPr="00AC5C3E">
        <w:rPr>
          <w:rFonts w:ascii="Trebuchet MS" w:hAnsi="Trebuchet MS"/>
          <w:szCs w:val="24"/>
        </w:rPr>
        <w:t>î</w:t>
      </w:r>
      <w:r w:rsidRPr="00AC5C3E">
        <w:rPr>
          <w:rFonts w:ascii="Trebuchet MS" w:hAnsi="Trebuchet MS"/>
          <w:szCs w:val="24"/>
        </w:rPr>
        <w:t>n cadrul aplica</w:t>
      </w:r>
      <w:r w:rsidR="00D34E59" w:rsidRPr="00AC5C3E">
        <w:rPr>
          <w:rFonts w:ascii="Trebuchet MS" w:hAnsi="Trebuchet MS"/>
          <w:szCs w:val="24"/>
        </w:rPr>
        <w:t>ț</w:t>
      </w:r>
      <w:r w:rsidRPr="00AC5C3E">
        <w:rPr>
          <w:rFonts w:ascii="Trebuchet MS" w:hAnsi="Trebuchet MS"/>
          <w:szCs w:val="24"/>
        </w:rPr>
        <w:t>iilor compozite SOA.</w:t>
      </w:r>
    </w:p>
    <w:p w14:paraId="73176C91" w14:textId="67C37D4F" w:rsidR="00352FA8" w:rsidRPr="00AC5C3E" w:rsidRDefault="00352FA8" w:rsidP="00AC5C3E">
      <w:pPr>
        <w:numPr>
          <w:ilvl w:val="0"/>
          <w:numId w:val="354"/>
        </w:numPr>
        <w:suppressAutoHyphens w:val="0"/>
        <w:spacing w:before="0"/>
        <w:contextualSpacing/>
        <w:rPr>
          <w:rFonts w:ascii="Trebuchet MS" w:hAnsi="Trebuchet MS"/>
          <w:szCs w:val="24"/>
          <w:lang w:eastAsia="en-US"/>
        </w:rPr>
      </w:pPr>
      <w:r w:rsidRPr="00051100">
        <w:rPr>
          <w:rFonts w:ascii="Trebuchet MS" w:hAnsi="Trebuchet MS"/>
          <w:szCs w:val="24"/>
        </w:rPr>
        <w:t>S</w:t>
      </w:r>
      <w:r w:rsidR="00D34E59" w:rsidRPr="00051100">
        <w:rPr>
          <w:rFonts w:ascii="Trebuchet MS" w:hAnsi="Trebuchet MS"/>
          <w:szCs w:val="24"/>
        </w:rPr>
        <w:t>ă</w:t>
      </w:r>
      <w:r w:rsidRPr="00051100">
        <w:rPr>
          <w:rFonts w:ascii="Trebuchet MS" w:hAnsi="Trebuchet MS"/>
          <w:szCs w:val="24"/>
        </w:rPr>
        <w:t xml:space="preserve"> permit</w:t>
      </w:r>
      <w:r w:rsidR="00D34E59" w:rsidRPr="00051100">
        <w:rPr>
          <w:rFonts w:ascii="Trebuchet MS" w:hAnsi="Trebuchet MS"/>
          <w:szCs w:val="24"/>
        </w:rPr>
        <w:t>ă</w:t>
      </w:r>
      <w:r w:rsidRPr="00051100">
        <w:rPr>
          <w:rFonts w:ascii="Trebuchet MS" w:hAnsi="Trebuchet MS"/>
          <w:szCs w:val="24"/>
        </w:rPr>
        <w:t xml:space="preserve"> monitorizarea </w:t>
      </w:r>
      <w:r w:rsidR="00D34E59" w:rsidRPr="00051100">
        <w:rPr>
          <w:rFonts w:ascii="Trebuchet MS" w:hAnsi="Trebuchet MS"/>
          <w:szCs w:val="24"/>
        </w:rPr>
        <w:t>î</w:t>
      </w:r>
      <w:r w:rsidRPr="00051100">
        <w:rPr>
          <w:rFonts w:ascii="Trebuchet MS" w:hAnsi="Trebuchet MS"/>
          <w:szCs w:val="24"/>
        </w:rPr>
        <w:t xml:space="preserve">n timp real a indicatorilor de performanţă subsecvenţi strategiei ANAF, indicatori specifici, indicatori de evaziune, indicatori de eficienţă şi eficacitate ai activităţii structurilor teritoriale </w:t>
      </w:r>
      <w:r w:rsidR="00D34E59" w:rsidRPr="00051100">
        <w:rPr>
          <w:rFonts w:ascii="Trebuchet MS" w:hAnsi="Trebuchet MS"/>
          <w:szCs w:val="24"/>
        </w:rPr>
        <w:t>a</w:t>
      </w:r>
      <w:r w:rsidRPr="00051100">
        <w:rPr>
          <w:rFonts w:ascii="Trebuchet MS" w:hAnsi="Trebuchet MS"/>
          <w:szCs w:val="24"/>
        </w:rPr>
        <w:t>le ANAF), precum şi istoricul acestor date la nivelul fiecărei structuri administrative subordonate Ministerului Finanțelor, în aria specifică de activitate, cu accent pe gradul de colectare, gradul de conformare voluntară, gradul de îmbunătățire a colectării prin acțiuni de îmbunătățire a colectării, de verificare, control, inspecție fiscală, executare silită, ș.a.m.d. de tipul Key Performance Indicators (KPI)</w:t>
      </w:r>
      <w:r w:rsidR="00D34E59" w:rsidRPr="00051100">
        <w:rPr>
          <w:rFonts w:ascii="Trebuchet MS" w:hAnsi="Trebuchet MS"/>
          <w:szCs w:val="24"/>
        </w:rPr>
        <w:t>;</w:t>
      </w:r>
    </w:p>
    <w:p w14:paraId="64ACF381" w14:textId="2AC32C36" w:rsidR="00352FA8" w:rsidRPr="00051100" w:rsidRDefault="00352FA8" w:rsidP="00AC5C3E">
      <w:pPr>
        <w:widowControl w:val="0"/>
        <w:numPr>
          <w:ilvl w:val="0"/>
          <w:numId w:val="354"/>
        </w:numPr>
        <w:spacing w:before="0"/>
        <w:rPr>
          <w:rFonts w:ascii="Trebuchet MS" w:hAnsi="Trebuchet MS"/>
          <w:szCs w:val="24"/>
        </w:rPr>
      </w:pPr>
      <w:r w:rsidRPr="00051100">
        <w:rPr>
          <w:rFonts w:ascii="Trebuchet MS" w:hAnsi="Trebuchet MS"/>
          <w:szCs w:val="24"/>
        </w:rPr>
        <w:t>S</w:t>
      </w:r>
      <w:r w:rsidR="00D34E59" w:rsidRPr="00051100">
        <w:rPr>
          <w:rFonts w:ascii="Trebuchet MS" w:hAnsi="Trebuchet MS"/>
          <w:szCs w:val="24"/>
        </w:rPr>
        <w:t>ă</w:t>
      </w:r>
      <w:r w:rsidRPr="00051100">
        <w:rPr>
          <w:rFonts w:ascii="Trebuchet MS" w:hAnsi="Trebuchet MS"/>
          <w:szCs w:val="24"/>
        </w:rPr>
        <w:t xml:space="preserve"> permit</w:t>
      </w:r>
      <w:r w:rsidR="00D34E59" w:rsidRPr="00051100">
        <w:rPr>
          <w:rFonts w:ascii="Trebuchet MS" w:hAnsi="Trebuchet MS"/>
          <w:szCs w:val="24"/>
        </w:rPr>
        <w:t>ă</w:t>
      </w:r>
      <w:r w:rsidRPr="00051100">
        <w:rPr>
          <w:rFonts w:ascii="Trebuchet MS" w:hAnsi="Trebuchet MS"/>
          <w:szCs w:val="24"/>
        </w:rPr>
        <w:t xml:space="preserve"> monitorizarea </w:t>
      </w:r>
      <w:r w:rsidR="00D34E59" w:rsidRPr="00051100">
        <w:rPr>
          <w:rFonts w:ascii="Trebuchet MS" w:hAnsi="Trebuchet MS"/>
          <w:szCs w:val="24"/>
        </w:rPr>
        <w:t>î</w:t>
      </w:r>
      <w:r w:rsidRPr="00051100">
        <w:rPr>
          <w:rFonts w:ascii="Trebuchet MS" w:hAnsi="Trebuchet MS"/>
          <w:szCs w:val="24"/>
        </w:rPr>
        <w:t>n timp real a SLA-urilor de business sau opera</w:t>
      </w:r>
      <w:r w:rsidR="00D34E59" w:rsidRPr="00051100">
        <w:rPr>
          <w:rFonts w:ascii="Trebuchet MS" w:hAnsi="Trebuchet MS"/>
          <w:szCs w:val="24"/>
        </w:rPr>
        <w:t>ț</w:t>
      </w:r>
      <w:r w:rsidRPr="00051100">
        <w:rPr>
          <w:rFonts w:ascii="Trebuchet MS" w:hAnsi="Trebuchet MS"/>
          <w:szCs w:val="24"/>
        </w:rPr>
        <w:t>ionale</w:t>
      </w:r>
      <w:r w:rsidR="00D34E59" w:rsidRPr="00051100">
        <w:rPr>
          <w:rFonts w:ascii="Trebuchet MS" w:hAnsi="Trebuchet MS"/>
          <w:szCs w:val="24"/>
        </w:rPr>
        <w:t>;</w:t>
      </w:r>
    </w:p>
    <w:p w14:paraId="5A068D61" w14:textId="48CCB299" w:rsidR="00352FA8" w:rsidRPr="00051100" w:rsidRDefault="00352FA8" w:rsidP="00AC5C3E">
      <w:pPr>
        <w:widowControl w:val="0"/>
        <w:numPr>
          <w:ilvl w:val="0"/>
          <w:numId w:val="354"/>
        </w:numPr>
        <w:spacing w:before="0"/>
        <w:rPr>
          <w:rFonts w:ascii="Trebuchet MS" w:hAnsi="Trebuchet MS"/>
          <w:szCs w:val="24"/>
          <w:lang w:val="fr-FR"/>
        </w:rPr>
      </w:pPr>
      <w:r w:rsidRPr="00051100">
        <w:rPr>
          <w:rFonts w:ascii="Trebuchet MS" w:hAnsi="Trebuchet MS"/>
          <w:szCs w:val="24"/>
          <w:lang w:val="fr-FR"/>
        </w:rPr>
        <w:t>S</w:t>
      </w:r>
      <w:r w:rsidR="00D34E59" w:rsidRPr="00051100">
        <w:rPr>
          <w:rFonts w:ascii="Trebuchet MS" w:hAnsi="Trebuchet MS"/>
          <w:szCs w:val="24"/>
          <w:lang w:val="fr-FR"/>
        </w:rPr>
        <w:t>ă</w:t>
      </w:r>
      <w:r w:rsidRPr="00051100">
        <w:rPr>
          <w:rFonts w:ascii="Trebuchet MS" w:hAnsi="Trebuchet MS"/>
          <w:szCs w:val="24"/>
          <w:lang w:val="fr-FR"/>
        </w:rPr>
        <w:t xml:space="preserve"> colecteze date utiliz</w:t>
      </w:r>
      <w:r w:rsidR="00D34E59" w:rsidRPr="00051100">
        <w:rPr>
          <w:rFonts w:ascii="Trebuchet MS" w:hAnsi="Trebuchet MS"/>
          <w:szCs w:val="24"/>
          <w:lang w:val="fr-FR"/>
        </w:rPr>
        <w:t>â</w:t>
      </w:r>
      <w:r w:rsidRPr="00051100">
        <w:rPr>
          <w:rFonts w:ascii="Trebuchet MS" w:hAnsi="Trebuchet MS"/>
          <w:szCs w:val="24"/>
          <w:lang w:val="fr-FR"/>
        </w:rPr>
        <w:t>nd diferite canale de date precum conexiuni la baze de date rela</w:t>
      </w:r>
      <w:r w:rsidR="00D34E59" w:rsidRPr="00051100">
        <w:rPr>
          <w:rFonts w:ascii="Trebuchet MS" w:hAnsi="Trebuchet MS"/>
          <w:szCs w:val="24"/>
          <w:lang w:val="fr-FR"/>
        </w:rPr>
        <w:t>ț</w:t>
      </w:r>
      <w:r w:rsidRPr="00051100">
        <w:rPr>
          <w:rFonts w:ascii="Trebuchet MS" w:hAnsi="Trebuchet MS"/>
          <w:szCs w:val="24"/>
          <w:lang w:val="fr-FR"/>
        </w:rPr>
        <w:t>ionale sau cozi de mesaje</w:t>
      </w:r>
      <w:r w:rsidR="00D34E59" w:rsidRPr="00051100">
        <w:rPr>
          <w:rFonts w:ascii="Trebuchet MS" w:hAnsi="Trebuchet MS"/>
          <w:szCs w:val="24"/>
          <w:lang w:val="fr-FR"/>
        </w:rPr>
        <w:t>;</w:t>
      </w:r>
    </w:p>
    <w:p w14:paraId="486AA332" w14:textId="47B333C0" w:rsidR="00352FA8" w:rsidRPr="00051100" w:rsidRDefault="00352FA8" w:rsidP="00AC5C3E">
      <w:pPr>
        <w:widowControl w:val="0"/>
        <w:numPr>
          <w:ilvl w:val="0"/>
          <w:numId w:val="354"/>
        </w:numPr>
        <w:spacing w:before="0"/>
        <w:rPr>
          <w:rFonts w:ascii="Trebuchet MS" w:hAnsi="Trebuchet MS"/>
          <w:szCs w:val="24"/>
          <w:lang w:val="fr-FR"/>
        </w:rPr>
      </w:pPr>
      <w:r w:rsidRPr="00051100">
        <w:rPr>
          <w:rFonts w:ascii="Trebuchet MS" w:hAnsi="Trebuchet MS"/>
          <w:szCs w:val="24"/>
          <w:lang w:val="fr-FR"/>
        </w:rPr>
        <w:t xml:space="preserve">Definirea </w:t>
      </w:r>
      <w:r w:rsidR="00D34E59" w:rsidRPr="00051100">
        <w:rPr>
          <w:rFonts w:ascii="Trebuchet MS" w:hAnsi="Trebuchet MS"/>
          <w:szCs w:val="24"/>
          <w:lang w:val="fr-FR"/>
        </w:rPr>
        <w:t>ș</w:t>
      </w:r>
      <w:r w:rsidRPr="00051100">
        <w:rPr>
          <w:rFonts w:ascii="Trebuchet MS" w:hAnsi="Trebuchet MS"/>
          <w:szCs w:val="24"/>
          <w:lang w:val="fr-FR"/>
        </w:rPr>
        <w:t>i prezentarea tablourilor de bord se va putea face de c</w:t>
      </w:r>
      <w:r w:rsidR="00D34E59" w:rsidRPr="00051100">
        <w:rPr>
          <w:rFonts w:ascii="Trebuchet MS" w:hAnsi="Trebuchet MS"/>
          <w:szCs w:val="24"/>
          <w:lang w:val="fr-FR"/>
        </w:rPr>
        <w:t>ă</w:t>
      </w:r>
      <w:r w:rsidRPr="00051100">
        <w:rPr>
          <w:rFonts w:ascii="Trebuchet MS" w:hAnsi="Trebuchet MS"/>
          <w:szCs w:val="24"/>
          <w:lang w:val="fr-FR"/>
        </w:rPr>
        <w:t>tre personal non-tehnic utiliz</w:t>
      </w:r>
      <w:r w:rsidR="00D34E59" w:rsidRPr="00051100">
        <w:rPr>
          <w:rFonts w:ascii="Trebuchet MS" w:hAnsi="Trebuchet MS"/>
          <w:szCs w:val="24"/>
          <w:lang w:val="fr-FR"/>
        </w:rPr>
        <w:t>â</w:t>
      </w:r>
      <w:r w:rsidRPr="00051100">
        <w:rPr>
          <w:rFonts w:ascii="Trebuchet MS" w:hAnsi="Trebuchet MS"/>
          <w:szCs w:val="24"/>
          <w:lang w:val="fr-FR"/>
        </w:rPr>
        <w:t>nd un simplu browser web</w:t>
      </w:r>
      <w:r w:rsidR="00D34E59" w:rsidRPr="00051100">
        <w:rPr>
          <w:rFonts w:ascii="Trebuchet MS" w:hAnsi="Trebuchet MS"/>
          <w:szCs w:val="24"/>
          <w:lang w:val="fr-FR"/>
        </w:rPr>
        <w:t>;</w:t>
      </w:r>
    </w:p>
    <w:p w14:paraId="3E0390A7" w14:textId="0199DD44" w:rsidR="00352FA8" w:rsidRPr="00051100" w:rsidRDefault="00352FA8" w:rsidP="00AC5C3E">
      <w:pPr>
        <w:widowControl w:val="0"/>
        <w:numPr>
          <w:ilvl w:val="0"/>
          <w:numId w:val="354"/>
        </w:numPr>
        <w:spacing w:before="0"/>
        <w:rPr>
          <w:rFonts w:ascii="Trebuchet MS" w:hAnsi="Trebuchet MS"/>
          <w:szCs w:val="24"/>
          <w:lang w:val="fr-FR"/>
        </w:rPr>
      </w:pPr>
      <w:r w:rsidRPr="00051100">
        <w:rPr>
          <w:rFonts w:ascii="Trebuchet MS" w:hAnsi="Trebuchet MS"/>
          <w:szCs w:val="24"/>
          <w:lang w:val="fr-FR"/>
        </w:rPr>
        <w:t>Solu</w:t>
      </w:r>
      <w:r w:rsidR="0035198D" w:rsidRPr="00051100">
        <w:rPr>
          <w:rFonts w:ascii="Trebuchet MS" w:hAnsi="Trebuchet MS"/>
          <w:szCs w:val="24"/>
          <w:lang w:val="fr-FR"/>
        </w:rPr>
        <w:t>ț</w:t>
      </w:r>
      <w:r w:rsidRPr="00051100">
        <w:rPr>
          <w:rFonts w:ascii="Trebuchet MS" w:hAnsi="Trebuchet MS"/>
          <w:szCs w:val="24"/>
          <w:lang w:val="fr-FR"/>
        </w:rPr>
        <w:t xml:space="preserve">ia va permite definirea de alerte </w:t>
      </w:r>
      <w:r w:rsidR="0035198D" w:rsidRPr="00051100">
        <w:rPr>
          <w:rFonts w:ascii="Trebuchet MS" w:hAnsi="Trebuchet MS"/>
          <w:szCs w:val="24"/>
          <w:lang w:val="fr-FR"/>
        </w:rPr>
        <w:t>ș</w:t>
      </w:r>
      <w:r w:rsidRPr="00051100">
        <w:rPr>
          <w:rFonts w:ascii="Trebuchet MS" w:hAnsi="Trebuchet MS"/>
          <w:szCs w:val="24"/>
          <w:lang w:val="fr-FR"/>
        </w:rPr>
        <w:t>i planuri de ac</w:t>
      </w:r>
      <w:r w:rsidR="0035198D" w:rsidRPr="00051100">
        <w:rPr>
          <w:rFonts w:ascii="Trebuchet MS" w:hAnsi="Trebuchet MS"/>
          <w:szCs w:val="24"/>
          <w:lang w:val="fr-FR"/>
        </w:rPr>
        <w:t>ț</w:t>
      </w:r>
      <w:r w:rsidRPr="00051100">
        <w:rPr>
          <w:rFonts w:ascii="Trebuchet MS" w:hAnsi="Trebuchet MS"/>
          <w:szCs w:val="24"/>
          <w:lang w:val="fr-FR"/>
        </w:rPr>
        <w:t>iuni asociate nerespect</w:t>
      </w:r>
      <w:r w:rsidR="00142147" w:rsidRPr="00051100">
        <w:rPr>
          <w:rFonts w:ascii="Trebuchet MS" w:hAnsi="Trebuchet MS"/>
          <w:szCs w:val="24"/>
          <w:lang w:val="fr-FR"/>
        </w:rPr>
        <w:t>ă</w:t>
      </w:r>
      <w:r w:rsidRPr="00051100">
        <w:rPr>
          <w:rFonts w:ascii="Trebuchet MS" w:hAnsi="Trebuchet MS"/>
          <w:szCs w:val="24"/>
          <w:lang w:val="fr-FR"/>
        </w:rPr>
        <w:t xml:space="preserve">rii KPI-urilor </w:t>
      </w:r>
      <w:r w:rsidR="00142147" w:rsidRPr="00051100">
        <w:rPr>
          <w:rFonts w:ascii="Trebuchet MS" w:hAnsi="Trebuchet MS"/>
          <w:szCs w:val="24"/>
          <w:lang w:val="fr-FR"/>
        </w:rPr>
        <w:t>ș</w:t>
      </w:r>
      <w:r w:rsidRPr="00051100">
        <w:rPr>
          <w:rFonts w:ascii="Trebuchet MS" w:hAnsi="Trebuchet MS"/>
          <w:szCs w:val="24"/>
          <w:lang w:val="fr-FR"/>
        </w:rPr>
        <w:t>i SLA-urilor impuse sau altor evenimente ale sistemului.</w:t>
      </w:r>
    </w:p>
    <w:p w14:paraId="29D12831" w14:textId="6078D67D" w:rsidR="00352FA8" w:rsidRPr="00051100" w:rsidRDefault="00352FA8" w:rsidP="00AC5C3E">
      <w:pPr>
        <w:widowControl w:val="0"/>
        <w:numPr>
          <w:ilvl w:val="0"/>
          <w:numId w:val="354"/>
        </w:numPr>
        <w:spacing w:before="0"/>
        <w:rPr>
          <w:rFonts w:ascii="Trebuchet MS" w:hAnsi="Trebuchet MS"/>
          <w:szCs w:val="24"/>
        </w:rPr>
      </w:pPr>
      <w:r w:rsidRPr="00051100">
        <w:rPr>
          <w:rFonts w:ascii="Trebuchet MS" w:hAnsi="Trebuchet MS"/>
          <w:szCs w:val="24"/>
          <w:lang w:val="fr-FR"/>
        </w:rPr>
        <w:t>Integrarea aplica</w:t>
      </w:r>
      <w:r w:rsidR="00142147" w:rsidRPr="00051100">
        <w:rPr>
          <w:rFonts w:ascii="Trebuchet MS" w:hAnsi="Trebuchet MS"/>
          <w:szCs w:val="24"/>
          <w:lang w:val="fr-FR"/>
        </w:rPr>
        <w:t>ț</w:t>
      </w:r>
      <w:r w:rsidRPr="00051100">
        <w:rPr>
          <w:rFonts w:ascii="Trebuchet MS" w:hAnsi="Trebuchet MS"/>
          <w:szCs w:val="24"/>
          <w:lang w:val="fr-FR"/>
        </w:rPr>
        <w:t>iilor se va face utiliz</w:t>
      </w:r>
      <w:r w:rsidR="00142147" w:rsidRPr="00051100">
        <w:rPr>
          <w:rFonts w:ascii="Trebuchet MS" w:hAnsi="Trebuchet MS"/>
          <w:szCs w:val="24"/>
          <w:lang w:val="fr-FR"/>
        </w:rPr>
        <w:t>â</w:t>
      </w:r>
      <w:r w:rsidRPr="00051100">
        <w:rPr>
          <w:rFonts w:ascii="Trebuchet MS" w:hAnsi="Trebuchet MS"/>
          <w:szCs w:val="24"/>
          <w:lang w:val="fr-FR"/>
        </w:rPr>
        <w:t>nd serviciile unei component</w:t>
      </w:r>
      <w:r w:rsidR="00142147" w:rsidRPr="00051100">
        <w:rPr>
          <w:rFonts w:ascii="Trebuchet MS" w:hAnsi="Trebuchet MS"/>
          <w:szCs w:val="24"/>
          <w:lang w:val="fr-FR"/>
        </w:rPr>
        <w:t>e</w:t>
      </w:r>
      <w:r w:rsidRPr="00051100">
        <w:rPr>
          <w:rFonts w:ascii="Trebuchet MS" w:hAnsi="Trebuchet MS"/>
          <w:szCs w:val="24"/>
          <w:lang w:val="fr-FR"/>
        </w:rPr>
        <w:t xml:space="preserve"> de tip magistral</w:t>
      </w:r>
      <w:r w:rsidR="00142147" w:rsidRPr="00051100">
        <w:rPr>
          <w:rFonts w:ascii="Trebuchet MS" w:hAnsi="Trebuchet MS"/>
          <w:szCs w:val="24"/>
          <w:lang w:val="fr-FR"/>
        </w:rPr>
        <w:t>ă</w:t>
      </w:r>
      <w:r w:rsidRPr="00051100">
        <w:rPr>
          <w:rFonts w:ascii="Trebuchet MS" w:hAnsi="Trebuchet MS"/>
          <w:szCs w:val="24"/>
          <w:lang w:val="fr-FR"/>
        </w:rPr>
        <w:t xml:space="preserve"> de mesaje. </w:t>
      </w:r>
      <w:r w:rsidRPr="00051100">
        <w:rPr>
          <w:rFonts w:ascii="Trebuchet MS" w:hAnsi="Trebuchet MS"/>
          <w:szCs w:val="24"/>
        </w:rPr>
        <w:t>Aceast</w:t>
      </w:r>
      <w:r w:rsidR="00142147" w:rsidRPr="00051100">
        <w:rPr>
          <w:rFonts w:ascii="Trebuchet MS" w:hAnsi="Trebuchet MS"/>
          <w:szCs w:val="24"/>
        </w:rPr>
        <w:t>ă</w:t>
      </w:r>
      <w:r w:rsidRPr="00051100">
        <w:rPr>
          <w:rFonts w:ascii="Trebuchet MS" w:hAnsi="Trebuchet MS"/>
          <w:szCs w:val="24"/>
        </w:rPr>
        <w:t xml:space="preserve"> component</w:t>
      </w:r>
      <w:r w:rsidR="00142147" w:rsidRPr="00051100">
        <w:rPr>
          <w:rFonts w:ascii="Trebuchet MS" w:hAnsi="Trebuchet MS"/>
          <w:szCs w:val="24"/>
        </w:rPr>
        <w:t>ă</w:t>
      </w:r>
      <w:r w:rsidRPr="00051100">
        <w:rPr>
          <w:rFonts w:ascii="Trebuchet MS" w:hAnsi="Trebuchet MS"/>
          <w:szCs w:val="24"/>
        </w:rPr>
        <w:t xml:space="preserve"> va oferi suport pentru:</w:t>
      </w:r>
    </w:p>
    <w:p w14:paraId="57FFAB41" w14:textId="7D385FAE" w:rsidR="00352FA8" w:rsidRPr="00051100" w:rsidRDefault="00352FA8" w:rsidP="000973EB">
      <w:pPr>
        <w:widowControl w:val="0"/>
        <w:numPr>
          <w:ilvl w:val="1"/>
          <w:numId w:val="107"/>
        </w:numPr>
        <w:spacing w:before="0"/>
        <w:contextualSpacing/>
        <w:rPr>
          <w:rFonts w:ascii="Trebuchet MS" w:hAnsi="Trebuchet MS"/>
          <w:szCs w:val="24"/>
        </w:rPr>
      </w:pPr>
      <w:r w:rsidRPr="00051100">
        <w:rPr>
          <w:rFonts w:ascii="Trebuchet MS" w:hAnsi="Trebuchet MS"/>
          <w:szCs w:val="24"/>
        </w:rPr>
        <w:t>virtualizarea accesului la func</w:t>
      </w:r>
      <w:r w:rsidR="00142147" w:rsidRPr="00051100">
        <w:rPr>
          <w:rFonts w:ascii="Trebuchet MS" w:hAnsi="Trebuchet MS"/>
          <w:szCs w:val="24"/>
        </w:rPr>
        <w:t>ț</w:t>
      </w:r>
      <w:r w:rsidRPr="00051100">
        <w:rPr>
          <w:rFonts w:ascii="Trebuchet MS" w:hAnsi="Trebuchet MS"/>
          <w:szCs w:val="24"/>
        </w:rPr>
        <w:t>ionalit</w:t>
      </w:r>
      <w:r w:rsidR="00142147" w:rsidRPr="00051100">
        <w:rPr>
          <w:rFonts w:ascii="Trebuchet MS" w:hAnsi="Trebuchet MS"/>
          <w:szCs w:val="24"/>
        </w:rPr>
        <w:t>ăț</w:t>
      </w:r>
      <w:r w:rsidRPr="00051100">
        <w:rPr>
          <w:rFonts w:ascii="Trebuchet MS" w:hAnsi="Trebuchet MS"/>
          <w:szCs w:val="24"/>
        </w:rPr>
        <w:t>ile de aplica</w:t>
      </w:r>
      <w:r w:rsidR="00142147" w:rsidRPr="00051100">
        <w:rPr>
          <w:rFonts w:ascii="Trebuchet MS" w:hAnsi="Trebuchet MS"/>
          <w:szCs w:val="24"/>
        </w:rPr>
        <w:t>ț</w:t>
      </w:r>
      <w:r w:rsidRPr="00051100">
        <w:rPr>
          <w:rFonts w:ascii="Trebuchet MS" w:hAnsi="Trebuchet MS"/>
          <w:szCs w:val="24"/>
        </w:rPr>
        <w:t>ii</w:t>
      </w:r>
      <w:r w:rsidR="00142147" w:rsidRPr="00051100">
        <w:rPr>
          <w:rFonts w:ascii="Trebuchet MS" w:hAnsi="Trebuchet MS"/>
          <w:szCs w:val="24"/>
        </w:rPr>
        <w:t>,</w:t>
      </w:r>
    </w:p>
    <w:p w14:paraId="0659B316" w14:textId="7068D91D" w:rsidR="00352FA8" w:rsidRPr="00051100" w:rsidRDefault="00352FA8" w:rsidP="000973EB">
      <w:pPr>
        <w:widowControl w:val="0"/>
        <w:numPr>
          <w:ilvl w:val="1"/>
          <w:numId w:val="107"/>
        </w:numPr>
        <w:spacing w:before="0"/>
        <w:contextualSpacing/>
        <w:rPr>
          <w:rFonts w:ascii="Trebuchet MS" w:hAnsi="Trebuchet MS"/>
          <w:szCs w:val="24"/>
        </w:rPr>
      </w:pPr>
      <w:r w:rsidRPr="00051100">
        <w:rPr>
          <w:rFonts w:ascii="Trebuchet MS" w:hAnsi="Trebuchet MS"/>
          <w:szCs w:val="24"/>
        </w:rPr>
        <w:t xml:space="preserve">conectarea la diferite tehnologii </w:t>
      </w:r>
      <w:r w:rsidR="00142147" w:rsidRPr="00051100">
        <w:rPr>
          <w:rFonts w:ascii="Trebuchet MS" w:hAnsi="Trebuchet MS"/>
          <w:szCs w:val="24"/>
        </w:rPr>
        <w:t>ș</w:t>
      </w:r>
      <w:r w:rsidRPr="00051100">
        <w:rPr>
          <w:rFonts w:ascii="Trebuchet MS" w:hAnsi="Trebuchet MS"/>
          <w:szCs w:val="24"/>
        </w:rPr>
        <w:t>i sisteme de aplica</w:t>
      </w:r>
      <w:r w:rsidR="00142147" w:rsidRPr="00051100">
        <w:rPr>
          <w:rFonts w:ascii="Trebuchet MS" w:hAnsi="Trebuchet MS"/>
          <w:szCs w:val="24"/>
        </w:rPr>
        <w:t>ț</w:t>
      </w:r>
      <w:r w:rsidRPr="00051100">
        <w:rPr>
          <w:rFonts w:ascii="Trebuchet MS" w:hAnsi="Trebuchet MS"/>
          <w:szCs w:val="24"/>
        </w:rPr>
        <w:t>ii</w:t>
      </w:r>
      <w:r w:rsidR="00142147" w:rsidRPr="00051100">
        <w:rPr>
          <w:rFonts w:ascii="Trebuchet MS" w:hAnsi="Trebuchet MS"/>
          <w:szCs w:val="24"/>
        </w:rPr>
        <w:t>,</w:t>
      </w:r>
    </w:p>
    <w:p w14:paraId="3A37F7A2" w14:textId="2BCE2690" w:rsidR="00352FA8" w:rsidRPr="00051100" w:rsidRDefault="00352FA8" w:rsidP="000973EB">
      <w:pPr>
        <w:widowControl w:val="0"/>
        <w:numPr>
          <w:ilvl w:val="1"/>
          <w:numId w:val="107"/>
        </w:numPr>
        <w:spacing w:before="0"/>
        <w:contextualSpacing/>
        <w:rPr>
          <w:rFonts w:ascii="Trebuchet MS" w:hAnsi="Trebuchet MS"/>
          <w:szCs w:val="24"/>
        </w:rPr>
      </w:pPr>
      <w:r w:rsidRPr="00051100">
        <w:rPr>
          <w:rFonts w:ascii="Trebuchet MS" w:hAnsi="Trebuchet MS"/>
          <w:szCs w:val="24"/>
        </w:rPr>
        <w:t xml:space="preserve">transformarea mesajelor schimbate </w:t>
      </w:r>
      <w:r w:rsidR="00142147" w:rsidRPr="00051100">
        <w:rPr>
          <w:rFonts w:ascii="Trebuchet MS" w:hAnsi="Trebuchet MS"/>
          <w:szCs w:val="24"/>
        </w:rPr>
        <w:t>î</w:t>
      </w:r>
      <w:r w:rsidRPr="00051100">
        <w:rPr>
          <w:rFonts w:ascii="Trebuchet MS" w:hAnsi="Trebuchet MS"/>
          <w:szCs w:val="24"/>
        </w:rPr>
        <w:t>ntre aplica</w:t>
      </w:r>
      <w:r w:rsidR="00142147" w:rsidRPr="00051100">
        <w:rPr>
          <w:rFonts w:ascii="Trebuchet MS" w:hAnsi="Trebuchet MS"/>
          <w:szCs w:val="24"/>
        </w:rPr>
        <w:t>ț</w:t>
      </w:r>
      <w:r w:rsidRPr="00051100">
        <w:rPr>
          <w:rFonts w:ascii="Trebuchet MS" w:hAnsi="Trebuchet MS"/>
          <w:szCs w:val="24"/>
        </w:rPr>
        <w:t>ii</w:t>
      </w:r>
      <w:r w:rsidR="00142147" w:rsidRPr="00051100">
        <w:rPr>
          <w:rFonts w:ascii="Trebuchet MS" w:hAnsi="Trebuchet MS"/>
          <w:szCs w:val="24"/>
        </w:rPr>
        <w:t>,</w:t>
      </w:r>
    </w:p>
    <w:p w14:paraId="1023D4E0" w14:textId="00223054" w:rsidR="00352FA8" w:rsidRPr="00051100" w:rsidRDefault="00352FA8" w:rsidP="000973EB">
      <w:pPr>
        <w:widowControl w:val="0"/>
        <w:numPr>
          <w:ilvl w:val="1"/>
          <w:numId w:val="107"/>
        </w:numPr>
        <w:spacing w:before="0"/>
        <w:contextualSpacing/>
        <w:rPr>
          <w:rFonts w:ascii="Trebuchet MS" w:hAnsi="Trebuchet MS"/>
          <w:szCs w:val="24"/>
          <w:lang w:val="en-US"/>
        </w:rPr>
      </w:pPr>
      <w:r w:rsidRPr="00051100">
        <w:rPr>
          <w:rFonts w:ascii="Trebuchet MS" w:hAnsi="Trebuchet MS"/>
          <w:szCs w:val="24"/>
          <w:lang w:val="en-US"/>
        </w:rPr>
        <w:t xml:space="preserve">rutarea mesajelor </w:t>
      </w:r>
      <w:r w:rsidR="00142147" w:rsidRPr="00051100">
        <w:rPr>
          <w:rFonts w:ascii="Trebuchet MS" w:hAnsi="Trebuchet MS"/>
          <w:szCs w:val="24"/>
          <w:lang w:val="en-US"/>
        </w:rPr>
        <w:t>î</w:t>
      </w:r>
      <w:r w:rsidRPr="00051100">
        <w:rPr>
          <w:rFonts w:ascii="Trebuchet MS" w:hAnsi="Trebuchet MS"/>
          <w:szCs w:val="24"/>
          <w:lang w:val="en-US"/>
        </w:rPr>
        <w:t>ntre diferitele sisteme integrate</w:t>
      </w:r>
      <w:r w:rsidR="00142147" w:rsidRPr="00051100">
        <w:rPr>
          <w:rFonts w:ascii="Trebuchet MS" w:hAnsi="Trebuchet MS"/>
          <w:szCs w:val="24"/>
          <w:lang w:val="en-US"/>
        </w:rPr>
        <w:t>,</w:t>
      </w:r>
    </w:p>
    <w:p w14:paraId="49AA52BE" w14:textId="5B36F5C1" w:rsidR="00352FA8" w:rsidRPr="00051100" w:rsidRDefault="00352FA8" w:rsidP="000973EB">
      <w:pPr>
        <w:widowControl w:val="0"/>
        <w:numPr>
          <w:ilvl w:val="1"/>
          <w:numId w:val="107"/>
        </w:numPr>
        <w:spacing w:before="0"/>
        <w:contextualSpacing/>
        <w:rPr>
          <w:rFonts w:ascii="Trebuchet MS" w:hAnsi="Trebuchet MS"/>
          <w:szCs w:val="24"/>
          <w:lang w:val="en-US"/>
        </w:rPr>
      </w:pPr>
      <w:r w:rsidRPr="00051100">
        <w:rPr>
          <w:rFonts w:ascii="Trebuchet MS" w:hAnsi="Trebuchet MS"/>
          <w:szCs w:val="24"/>
          <w:lang w:val="en-US"/>
        </w:rPr>
        <w:t>livrarea sigur</w:t>
      </w:r>
      <w:r w:rsidR="00142147" w:rsidRPr="00051100">
        <w:rPr>
          <w:rFonts w:ascii="Trebuchet MS" w:hAnsi="Trebuchet MS"/>
          <w:szCs w:val="24"/>
          <w:lang w:val="en-US"/>
        </w:rPr>
        <w:t>ă</w:t>
      </w:r>
      <w:r w:rsidRPr="00051100">
        <w:rPr>
          <w:rFonts w:ascii="Trebuchet MS" w:hAnsi="Trebuchet MS"/>
          <w:szCs w:val="24"/>
          <w:lang w:val="en-US"/>
        </w:rPr>
        <w:t xml:space="preserve"> a mesajelor </w:t>
      </w:r>
      <w:r w:rsidR="00142147" w:rsidRPr="00051100">
        <w:rPr>
          <w:rFonts w:ascii="Trebuchet MS" w:hAnsi="Trebuchet MS"/>
          <w:szCs w:val="24"/>
          <w:lang w:val="en-US"/>
        </w:rPr>
        <w:t>î</w:t>
      </w:r>
      <w:r w:rsidRPr="00051100">
        <w:rPr>
          <w:rFonts w:ascii="Trebuchet MS" w:hAnsi="Trebuchet MS"/>
          <w:szCs w:val="24"/>
          <w:lang w:val="en-US"/>
        </w:rPr>
        <w:t>ntre sisteme.</w:t>
      </w:r>
    </w:p>
    <w:p w14:paraId="263513CC" w14:textId="5EEFBF32" w:rsidR="00352FA8" w:rsidRPr="00AC5C3E" w:rsidRDefault="00352FA8" w:rsidP="00AC5C3E">
      <w:pPr>
        <w:widowControl w:val="0"/>
        <w:numPr>
          <w:ilvl w:val="0"/>
          <w:numId w:val="354"/>
        </w:numPr>
        <w:spacing w:before="0"/>
        <w:rPr>
          <w:rFonts w:ascii="Trebuchet MS" w:hAnsi="Trebuchet MS"/>
          <w:szCs w:val="24"/>
        </w:rPr>
      </w:pPr>
      <w:r w:rsidRPr="00AC5C3E">
        <w:rPr>
          <w:rFonts w:ascii="Trebuchet MS" w:hAnsi="Trebuchet MS"/>
          <w:szCs w:val="24"/>
        </w:rPr>
        <w:t>Suport</w:t>
      </w:r>
      <w:r w:rsidR="00142147" w:rsidRPr="00AC5C3E">
        <w:rPr>
          <w:rFonts w:ascii="Trebuchet MS" w:hAnsi="Trebuchet MS"/>
          <w:szCs w:val="24"/>
        </w:rPr>
        <w:t>ă</w:t>
      </w:r>
      <w:r w:rsidRPr="00AC5C3E">
        <w:rPr>
          <w:rFonts w:ascii="Trebuchet MS" w:hAnsi="Trebuchet MS"/>
          <w:szCs w:val="24"/>
        </w:rPr>
        <w:t xml:space="preserve"> transform</w:t>
      </w:r>
      <w:r w:rsidR="00142147" w:rsidRPr="00AC5C3E">
        <w:rPr>
          <w:rFonts w:ascii="Trebuchet MS" w:hAnsi="Trebuchet MS"/>
          <w:szCs w:val="24"/>
        </w:rPr>
        <w:t>ă</w:t>
      </w:r>
      <w:r w:rsidRPr="00AC5C3E">
        <w:rPr>
          <w:rFonts w:ascii="Trebuchet MS" w:hAnsi="Trebuchet MS"/>
          <w:szCs w:val="24"/>
        </w:rPr>
        <w:t xml:space="preserve">ri </w:t>
      </w:r>
      <w:r w:rsidR="00142147" w:rsidRPr="00AC5C3E">
        <w:rPr>
          <w:rFonts w:ascii="Trebuchet MS" w:hAnsi="Trebuchet MS"/>
          <w:szCs w:val="24"/>
        </w:rPr>
        <w:t>ș</w:t>
      </w:r>
      <w:r w:rsidRPr="00AC5C3E">
        <w:rPr>
          <w:rFonts w:ascii="Trebuchet MS" w:hAnsi="Trebuchet MS"/>
          <w:szCs w:val="24"/>
        </w:rPr>
        <w:t>i manipul</w:t>
      </w:r>
      <w:r w:rsidR="00142147" w:rsidRPr="00AC5C3E">
        <w:rPr>
          <w:rFonts w:ascii="Trebuchet MS" w:hAnsi="Trebuchet MS"/>
          <w:szCs w:val="24"/>
        </w:rPr>
        <w:t>ă</w:t>
      </w:r>
      <w:r w:rsidRPr="00AC5C3E">
        <w:rPr>
          <w:rFonts w:ascii="Trebuchet MS" w:hAnsi="Trebuchet MS"/>
          <w:szCs w:val="24"/>
        </w:rPr>
        <w:t>ri de date complexe pentru implementarea de fluxuri de mesaje</w:t>
      </w:r>
      <w:r w:rsidR="00142147" w:rsidRPr="00AC5C3E">
        <w:rPr>
          <w:rFonts w:ascii="Trebuchet MS" w:hAnsi="Trebuchet MS"/>
          <w:szCs w:val="24"/>
        </w:rPr>
        <w:t>;</w:t>
      </w:r>
    </w:p>
    <w:p w14:paraId="5D454B9B" w14:textId="01D50622" w:rsidR="00352FA8" w:rsidRPr="00AC5C3E" w:rsidRDefault="00352FA8" w:rsidP="00AC5C3E">
      <w:pPr>
        <w:widowControl w:val="0"/>
        <w:numPr>
          <w:ilvl w:val="0"/>
          <w:numId w:val="354"/>
        </w:numPr>
        <w:spacing w:before="0"/>
        <w:rPr>
          <w:rFonts w:ascii="Trebuchet MS" w:hAnsi="Trebuchet MS"/>
          <w:szCs w:val="24"/>
        </w:rPr>
      </w:pPr>
      <w:r w:rsidRPr="00AC5C3E">
        <w:rPr>
          <w:rFonts w:ascii="Trebuchet MS" w:hAnsi="Trebuchet MS"/>
          <w:szCs w:val="24"/>
        </w:rPr>
        <w:t>Tipurile de mesaje transportate</w:t>
      </w:r>
      <w:r w:rsidR="002B10A1" w:rsidRPr="00AC5C3E">
        <w:rPr>
          <w:rFonts w:ascii="Trebuchet MS" w:hAnsi="Trebuchet MS"/>
          <w:szCs w:val="24"/>
        </w:rPr>
        <w:t>,</w:t>
      </w:r>
      <w:r w:rsidRPr="00AC5C3E">
        <w:rPr>
          <w:rFonts w:ascii="Trebuchet MS" w:hAnsi="Trebuchet MS"/>
          <w:szCs w:val="24"/>
        </w:rPr>
        <w:t xml:space="preserve"> suportate de solu</w:t>
      </w:r>
      <w:r w:rsidR="002B10A1" w:rsidRPr="00AC5C3E">
        <w:rPr>
          <w:rFonts w:ascii="Trebuchet MS" w:hAnsi="Trebuchet MS"/>
          <w:szCs w:val="24"/>
        </w:rPr>
        <w:t>ț</w:t>
      </w:r>
      <w:r w:rsidRPr="00AC5C3E">
        <w:rPr>
          <w:rFonts w:ascii="Trebuchet MS" w:hAnsi="Trebuchet MS"/>
          <w:szCs w:val="24"/>
        </w:rPr>
        <w:t>ie vor fi: XML/JSON, text, ne-tipat, binar, attachment</w:t>
      </w:r>
      <w:r w:rsidR="002B10A1" w:rsidRPr="00AC5C3E">
        <w:rPr>
          <w:rFonts w:ascii="Trebuchet MS" w:hAnsi="Trebuchet MS"/>
          <w:szCs w:val="24"/>
        </w:rPr>
        <w:t>;</w:t>
      </w:r>
    </w:p>
    <w:p w14:paraId="467252A0" w14:textId="78965C19" w:rsidR="00352FA8" w:rsidRPr="00AC5C3E" w:rsidRDefault="00352FA8" w:rsidP="00AC5C3E">
      <w:pPr>
        <w:widowControl w:val="0"/>
        <w:numPr>
          <w:ilvl w:val="0"/>
          <w:numId w:val="354"/>
        </w:numPr>
        <w:spacing w:before="0"/>
        <w:rPr>
          <w:rFonts w:ascii="Trebuchet MS" w:hAnsi="Trebuchet MS"/>
          <w:szCs w:val="24"/>
        </w:rPr>
      </w:pPr>
      <w:r w:rsidRPr="00AC5C3E">
        <w:rPr>
          <w:rFonts w:ascii="Trebuchet MS" w:hAnsi="Trebuchet MS"/>
          <w:szCs w:val="24"/>
        </w:rPr>
        <w:t>Sistemul va include capabilit</w:t>
      </w:r>
      <w:r w:rsidR="002B10A1" w:rsidRPr="00AC5C3E">
        <w:rPr>
          <w:rFonts w:ascii="Trebuchet MS" w:hAnsi="Trebuchet MS"/>
          <w:szCs w:val="24"/>
        </w:rPr>
        <w:t>ăț</w:t>
      </w:r>
      <w:r w:rsidRPr="00AC5C3E">
        <w:rPr>
          <w:rFonts w:ascii="Trebuchet MS" w:hAnsi="Trebuchet MS"/>
          <w:szCs w:val="24"/>
        </w:rPr>
        <w:t>i extinse de transformare a mesajelor XML/JSON utiliz</w:t>
      </w:r>
      <w:r w:rsidR="002B10A1" w:rsidRPr="00AC5C3E">
        <w:rPr>
          <w:rFonts w:ascii="Trebuchet MS" w:hAnsi="Trebuchet MS"/>
          <w:szCs w:val="24"/>
        </w:rPr>
        <w:t>â</w:t>
      </w:r>
      <w:r w:rsidRPr="00AC5C3E">
        <w:rPr>
          <w:rFonts w:ascii="Trebuchet MS" w:hAnsi="Trebuchet MS"/>
          <w:szCs w:val="24"/>
        </w:rPr>
        <w:t>nd standarde deschise W3C Extensible Stylesheet Language (XSL) si XQuery</w:t>
      </w:r>
    </w:p>
    <w:p w14:paraId="2AD88B62" w14:textId="1E54C6EC" w:rsidR="00352FA8" w:rsidRPr="00AC5C3E" w:rsidRDefault="00352FA8" w:rsidP="00AC5C3E">
      <w:pPr>
        <w:widowControl w:val="0"/>
        <w:numPr>
          <w:ilvl w:val="0"/>
          <w:numId w:val="354"/>
        </w:numPr>
        <w:spacing w:before="0"/>
        <w:rPr>
          <w:rFonts w:ascii="Trebuchet MS" w:hAnsi="Trebuchet MS"/>
          <w:szCs w:val="24"/>
        </w:rPr>
      </w:pPr>
      <w:r w:rsidRPr="00AC5C3E">
        <w:rPr>
          <w:rFonts w:ascii="Trebuchet MS" w:hAnsi="Trebuchet MS"/>
          <w:szCs w:val="24"/>
        </w:rPr>
        <w:t>Ofer</w:t>
      </w:r>
      <w:r w:rsidR="002B10A1" w:rsidRPr="00AC5C3E">
        <w:rPr>
          <w:rFonts w:ascii="Trebuchet MS" w:hAnsi="Trebuchet MS"/>
          <w:szCs w:val="24"/>
        </w:rPr>
        <w:t>ă</w:t>
      </w:r>
      <w:r w:rsidRPr="00AC5C3E">
        <w:rPr>
          <w:rFonts w:ascii="Trebuchet MS" w:hAnsi="Trebuchet MS"/>
          <w:szCs w:val="24"/>
        </w:rPr>
        <w:t xml:space="preserve"> solu</w:t>
      </w:r>
      <w:r w:rsidR="002B10A1" w:rsidRPr="00AC5C3E">
        <w:rPr>
          <w:rFonts w:ascii="Trebuchet MS" w:hAnsi="Trebuchet MS"/>
          <w:szCs w:val="24"/>
        </w:rPr>
        <w:t>ț</w:t>
      </w:r>
      <w:r w:rsidRPr="00AC5C3E">
        <w:rPr>
          <w:rFonts w:ascii="Trebuchet MS" w:hAnsi="Trebuchet MS"/>
          <w:szCs w:val="24"/>
        </w:rPr>
        <w:t>ii de conectare predefinite la principalele tipuri de tehnologii: baze de date rela</w:t>
      </w:r>
      <w:r w:rsidR="002B10A1" w:rsidRPr="00AC5C3E">
        <w:rPr>
          <w:rFonts w:ascii="Trebuchet MS" w:hAnsi="Trebuchet MS"/>
          <w:szCs w:val="24"/>
        </w:rPr>
        <w:t>ț</w:t>
      </w:r>
      <w:r w:rsidRPr="00AC5C3E">
        <w:rPr>
          <w:rFonts w:ascii="Trebuchet MS" w:hAnsi="Trebuchet MS"/>
          <w:szCs w:val="24"/>
        </w:rPr>
        <w:t>ionale, cozi de mesaje (Java JMS, Oracle Advanced Queuing (AQ), IBM MQ), sisteme de fi</w:t>
      </w:r>
      <w:r w:rsidR="002B10A1" w:rsidRPr="00AC5C3E">
        <w:rPr>
          <w:rFonts w:ascii="Trebuchet MS" w:hAnsi="Trebuchet MS"/>
          <w:szCs w:val="24"/>
        </w:rPr>
        <w:t>ș</w:t>
      </w:r>
      <w:r w:rsidRPr="00AC5C3E">
        <w:rPr>
          <w:rFonts w:ascii="Trebuchet MS" w:hAnsi="Trebuchet MS"/>
          <w:szCs w:val="24"/>
        </w:rPr>
        <w:t>iere, servere FTP</w:t>
      </w:r>
      <w:r w:rsidR="002B10A1" w:rsidRPr="00AC5C3E">
        <w:rPr>
          <w:rFonts w:ascii="Trebuchet MS" w:hAnsi="Trebuchet MS"/>
          <w:szCs w:val="24"/>
        </w:rPr>
        <w:t>;</w:t>
      </w:r>
    </w:p>
    <w:p w14:paraId="5067FE79" w14:textId="47B2361C" w:rsidR="00352FA8" w:rsidRPr="00AC5C3E" w:rsidRDefault="00352FA8" w:rsidP="00AC5C3E">
      <w:pPr>
        <w:widowControl w:val="0"/>
        <w:numPr>
          <w:ilvl w:val="0"/>
          <w:numId w:val="354"/>
        </w:numPr>
        <w:spacing w:before="0"/>
        <w:rPr>
          <w:rFonts w:ascii="Trebuchet MS" w:hAnsi="Trebuchet MS"/>
          <w:szCs w:val="24"/>
        </w:rPr>
      </w:pPr>
      <w:r w:rsidRPr="00AC5C3E">
        <w:rPr>
          <w:rFonts w:ascii="Trebuchet MS" w:hAnsi="Trebuchet MS"/>
          <w:szCs w:val="24"/>
        </w:rPr>
        <w:t>Suport</w:t>
      </w:r>
      <w:r w:rsidR="00DB0C56" w:rsidRPr="00AC5C3E">
        <w:rPr>
          <w:rFonts w:ascii="Trebuchet MS" w:hAnsi="Trebuchet MS"/>
          <w:szCs w:val="24"/>
        </w:rPr>
        <w:t>ă</w:t>
      </w:r>
      <w:r w:rsidRPr="00AC5C3E">
        <w:rPr>
          <w:rFonts w:ascii="Trebuchet MS" w:hAnsi="Trebuchet MS"/>
          <w:szCs w:val="24"/>
        </w:rPr>
        <w:t xml:space="preserve"> solu</w:t>
      </w:r>
      <w:r w:rsidR="00DB0C56" w:rsidRPr="00AC5C3E">
        <w:rPr>
          <w:rFonts w:ascii="Trebuchet MS" w:hAnsi="Trebuchet MS"/>
          <w:szCs w:val="24"/>
        </w:rPr>
        <w:t>ț</w:t>
      </w:r>
      <w:r w:rsidRPr="00AC5C3E">
        <w:rPr>
          <w:rFonts w:ascii="Trebuchet MS" w:hAnsi="Trebuchet MS"/>
          <w:szCs w:val="24"/>
        </w:rPr>
        <w:t>ii de conectare la sisteme de aplica</w:t>
      </w:r>
      <w:r w:rsidR="00DB0C56" w:rsidRPr="00AC5C3E">
        <w:rPr>
          <w:rFonts w:ascii="Trebuchet MS" w:hAnsi="Trebuchet MS"/>
          <w:szCs w:val="24"/>
        </w:rPr>
        <w:t>ț</w:t>
      </w:r>
      <w:r w:rsidRPr="00AC5C3E">
        <w:rPr>
          <w:rFonts w:ascii="Trebuchet MS" w:hAnsi="Trebuchet MS"/>
          <w:szCs w:val="24"/>
        </w:rPr>
        <w:t>ii</w:t>
      </w:r>
      <w:r w:rsidR="00DB0C56" w:rsidRPr="00AC5C3E">
        <w:rPr>
          <w:rFonts w:ascii="Trebuchet MS" w:hAnsi="Trebuchet MS"/>
          <w:szCs w:val="24"/>
        </w:rPr>
        <w:t>;</w:t>
      </w:r>
    </w:p>
    <w:p w14:paraId="409A59EC" w14:textId="1DFC5056" w:rsidR="00352FA8" w:rsidRPr="00AC5C3E" w:rsidRDefault="00352FA8" w:rsidP="00AC5C3E">
      <w:pPr>
        <w:widowControl w:val="0"/>
        <w:numPr>
          <w:ilvl w:val="0"/>
          <w:numId w:val="354"/>
        </w:numPr>
        <w:spacing w:before="0"/>
        <w:rPr>
          <w:rFonts w:ascii="Trebuchet MS" w:hAnsi="Trebuchet MS"/>
          <w:szCs w:val="24"/>
        </w:rPr>
      </w:pPr>
      <w:r w:rsidRPr="00AC5C3E">
        <w:rPr>
          <w:rFonts w:ascii="Trebuchet MS" w:hAnsi="Trebuchet MS"/>
          <w:szCs w:val="24"/>
        </w:rPr>
        <w:t>Ofer</w:t>
      </w:r>
      <w:r w:rsidR="00DB0C56" w:rsidRPr="00AC5C3E">
        <w:rPr>
          <w:rFonts w:ascii="Trebuchet MS" w:hAnsi="Trebuchet MS"/>
          <w:szCs w:val="24"/>
        </w:rPr>
        <w:t>ă</w:t>
      </w:r>
      <w:r w:rsidRPr="00AC5C3E">
        <w:rPr>
          <w:rFonts w:ascii="Trebuchet MS" w:hAnsi="Trebuchet MS"/>
          <w:szCs w:val="24"/>
        </w:rPr>
        <w:t xml:space="preserve"> un cadru de dezvoltare pentru noi solu</w:t>
      </w:r>
      <w:r w:rsidR="00DB0C56" w:rsidRPr="00AC5C3E">
        <w:rPr>
          <w:rFonts w:ascii="Trebuchet MS" w:hAnsi="Trebuchet MS"/>
          <w:szCs w:val="24"/>
        </w:rPr>
        <w:t>ț</w:t>
      </w:r>
      <w:r w:rsidRPr="00AC5C3E">
        <w:rPr>
          <w:rFonts w:ascii="Trebuchet MS" w:hAnsi="Trebuchet MS"/>
          <w:szCs w:val="24"/>
        </w:rPr>
        <w:t>ii de conectare la sisteme externe</w:t>
      </w:r>
      <w:r w:rsidR="00DB0C56" w:rsidRPr="00AC5C3E">
        <w:rPr>
          <w:rFonts w:ascii="Trebuchet MS" w:hAnsi="Trebuchet MS"/>
          <w:szCs w:val="24"/>
        </w:rPr>
        <w:t>,</w:t>
      </w:r>
      <w:r w:rsidRPr="00AC5C3E">
        <w:rPr>
          <w:rFonts w:ascii="Trebuchet MS" w:hAnsi="Trebuchet MS"/>
          <w:szCs w:val="24"/>
        </w:rPr>
        <w:t xml:space="preserve"> bazat pe standarde deschise</w:t>
      </w:r>
      <w:r w:rsidR="00DB0C56" w:rsidRPr="00AC5C3E">
        <w:rPr>
          <w:rFonts w:ascii="Trebuchet MS" w:hAnsi="Trebuchet MS"/>
          <w:szCs w:val="24"/>
        </w:rPr>
        <w:t>;</w:t>
      </w:r>
    </w:p>
    <w:p w14:paraId="7C789723" w14:textId="73A2A451" w:rsidR="00352FA8" w:rsidRPr="00AC5C3E" w:rsidRDefault="00352FA8" w:rsidP="00AC5C3E">
      <w:pPr>
        <w:widowControl w:val="0"/>
        <w:numPr>
          <w:ilvl w:val="0"/>
          <w:numId w:val="354"/>
        </w:numPr>
        <w:spacing w:before="0"/>
        <w:rPr>
          <w:rFonts w:ascii="Trebuchet MS" w:hAnsi="Trebuchet MS"/>
          <w:szCs w:val="24"/>
        </w:rPr>
      </w:pPr>
      <w:r w:rsidRPr="00AC5C3E">
        <w:rPr>
          <w:rFonts w:ascii="Trebuchet MS" w:hAnsi="Trebuchet MS"/>
          <w:szCs w:val="24"/>
        </w:rPr>
        <w:t>Ofer</w:t>
      </w:r>
      <w:r w:rsidR="00DB0C56" w:rsidRPr="00AC5C3E">
        <w:rPr>
          <w:rFonts w:ascii="Trebuchet MS" w:hAnsi="Trebuchet MS"/>
          <w:szCs w:val="24"/>
        </w:rPr>
        <w:t>ă</w:t>
      </w:r>
      <w:r w:rsidRPr="00AC5C3E">
        <w:rPr>
          <w:rFonts w:ascii="Trebuchet MS" w:hAnsi="Trebuchet MS"/>
          <w:szCs w:val="24"/>
        </w:rPr>
        <w:t xml:space="preserve"> servicii de transport cu suport pentru persistenta datelor</w:t>
      </w:r>
    </w:p>
    <w:p w14:paraId="394B02D7" w14:textId="4186B6A7" w:rsidR="00352FA8" w:rsidRPr="00AC5C3E" w:rsidRDefault="00352FA8" w:rsidP="00AC5C3E">
      <w:pPr>
        <w:widowControl w:val="0"/>
        <w:numPr>
          <w:ilvl w:val="0"/>
          <w:numId w:val="354"/>
        </w:numPr>
        <w:spacing w:before="0"/>
        <w:rPr>
          <w:rFonts w:ascii="Trebuchet MS" w:hAnsi="Trebuchet MS"/>
          <w:szCs w:val="24"/>
        </w:rPr>
      </w:pPr>
      <w:r w:rsidRPr="00AC5C3E">
        <w:rPr>
          <w:rFonts w:ascii="Trebuchet MS" w:hAnsi="Trebuchet MS"/>
          <w:szCs w:val="24"/>
        </w:rPr>
        <w:t>Ofera servicii de transport cu suport</w:t>
      </w:r>
      <w:r w:rsidR="00DB0C56" w:rsidRPr="00AC5C3E">
        <w:rPr>
          <w:rFonts w:ascii="Trebuchet MS" w:hAnsi="Trebuchet MS"/>
          <w:szCs w:val="24"/>
        </w:rPr>
        <w:t>,</w:t>
      </w:r>
      <w:r w:rsidRPr="00AC5C3E">
        <w:rPr>
          <w:rFonts w:ascii="Trebuchet MS" w:hAnsi="Trebuchet MS"/>
          <w:szCs w:val="24"/>
        </w:rPr>
        <w:t xml:space="preserve"> pentru garantarea livr</w:t>
      </w:r>
      <w:r w:rsidR="00DB0C56" w:rsidRPr="00AC5C3E">
        <w:rPr>
          <w:rFonts w:ascii="Trebuchet MS" w:hAnsi="Trebuchet MS"/>
          <w:szCs w:val="24"/>
        </w:rPr>
        <w:t>ă</w:t>
      </w:r>
      <w:r w:rsidRPr="00AC5C3E">
        <w:rPr>
          <w:rFonts w:ascii="Trebuchet MS" w:hAnsi="Trebuchet MS"/>
          <w:szCs w:val="24"/>
        </w:rPr>
        <w:t>rii datelor</w:t>
      </w:r>
      <w:r w:rsidR="00DB0C56" w:rsidRPr="00AC5C3E">
        <w:rPr>
          <w:rFonts w:ascii="Trebuchet MS" w:hAnsi="Trebuchet MS"/>
          <w:szCs w:val="24"/>
        </w:rPr>
        <w:t>;</w:t>
      </w:r>
    </w:p>
    <w:p w14:paraId="0DB8C5F4" w14:textId="603FB0BF" w:rsidR="00352FA8" w:rsidRPr="00AC5C3E" w:rsidRDefault="00352FA8" w:rsidP="00AC5C3E">
      <w:pPr>
        <w:widowControl w:val="0"/>
        <w:numPr>
          <w:ilvl w:val="0"/>
          <w:numId w:val="354"/>
        </w:numPr>
        <w:spacing w:before="0"/>
        <w:rPr>
          <w:rFonts w:ascii="Trebuchet MS" w:hAnsi="Trebuchet MS"/>
          <w:szCs w:val="24"/>
        </w:rPr>
      </w:pPr>
      <w:r w:rsidRPr="00AC5C3E">
        <w:rPr>
          <w:rFonts w:ascii="Trebuchet MS" w:hAnsi="Trebuchet MS"/>
          <w:szCs w:val="24"/>
        </w:rPr>
        <w:t>Include capabilit</w:t>
      </w:r>
      <w:r w:rsidR="00DB0C56" w:rsidRPr="00AC5C3E">
        <w:rPr>
          <w:rFonts w:ascii="Trebuchet MS" w:hAnsi="Trebuchet MS"/>
          <w:szCs w:val="24"/>
        </w:rPr>
        <w:t>ăț</w:t>
      </w:r>
      <w:r w:rsidRPr="00AC5C3E">
        <w:rPr>
          <w:rFonts w:ascii="Trebuchet MS" w:hAnsi="Trebuchet MS"/>
          <w:szCs w:val="24"/>
        </w:rPr>
        <w:t xml:space="preserve">i extinse de transformare </w:t>
      </w:r>
      <w:r w:rsidR="00DB0C56" w:rsidRPr="00AC5C3E">
        <w:rPr>
          <w:rFonts w:ascii="Trebuchet MS" w:hAnsi="Trebuchet MS"/>
          <w:szCs w:val="24"/>
        </w:rPr>
        <w:t>ș</w:t>
      </w:r>
      <w:r w:rsidRPr="00AC5C3E">
        <w:rPr>
          <w:rFonts w:ascii="Trebuchet MS" w:hAnsi="Trebuchet MS"/>
          <w:szCs w:val="24"/>
        </w:rPr>
        <w:t>i dirijare a datelor</w:t>
      </w:r>
      <w:r w:rsidR="00DB0C56" w:rsidRPr="00AC5C3E">
        <w:rPr>
          <w:rFonts w:ascii="Trebuchet MS" w:hAnsi="Trebuchet MS"/>
          <w:szCs w:val="24"/>
        </w:rPr>
        <w:t>,</w:t>
      </w:r>
      <w:r w:rsidRPr="00AC5C3E">
        <w:rPr>
          <w:rFonts w:ascii="Trebuchet MS" w:hAnsi="Trebuchet MS"/>
          <w:szCs w:val="24"/>
        </w:rPr>
        <w:t xml:space="preserve"> bazate pe con</w:t>
      </w:r>
      <w:r w:rsidR="00DB0C56" w:rsidRPr="00AC5C3E">
        <w:rPr>
          <w:rFonts w:ascii="Trebuchet MS" w:hAnsi="Trebuchet MS"/>
          <w:szCs w:val="24"/>
        </w:rPr>
        <w:t>ț</w:t>
      </w:r>
      <w:r w:rsidRPr="00AC5C3E">
        <w:rPr>
          <w:rFonts w:ascii="Trebuchet MS" w:hAnsi="Trebuchet MS"/>
          <w:szCs w:val="24"/>
        </w:rPr>
        <w:t>inutul transportat</w:t>
      </w:r>
      <w:r w:rsidR="00DB0C56" w:rsidRPr="00AC5C3E">
        <w:rPr>
          <w:rFonts w:ascii="Trebuchet MS" w:hAnsi="Trebuchet MS"/>
          <w:szCs w:val="24"/>
        </w:rPr>
        <w:t>;</w:t>
      </w:r>
    </w:p>
    <w:p w14:paraId="048EDEF0" w14:textId="0C85A4ED" w:rsidR="00352FA8" w:rsidRPr="00051100" w:rsidRDefault="00352FA8" w:rsidP="00AC5C3E">
      <w:pPr>
        <w:widowControl w:val="0"/>
        <w:numPr>
          <w:ilvl w:val="0"/>
          <w:numId w:val="354"/>
        </w:numPr>
        <w:spacing w:before="0"/>
        <w:rPr>
          <w:rFonts w:ascii="Trebuchet MS" w:hAnsi="Trebuchet MS"/>
          <w:szCs w:val="24"/>
        </w:rPr>
      </w:pPr>
      <w:r w:rsidRPr="00051100">
        <w:rPr>
          <w:rFonts w:ascii="Trebuchet MS" w:hAnsi="Trebuchet MS"/>
          <w:szCs w:val="24"/>
        </w:rPr>
        <w:t>Solu</w:t>
      </w:r>
      <w:r w:rsidR="00DB0C56" w:rsidRPr="00051100">
        <w:rPr>
          <w:rFonts w:ascii="Trebuchet MS" w:hAnsi="Trebuchet MS"/>
          <w:szCs w:val="24"/>
        </w:rPr>
        <w:t>ț</w:t>
      </w:r>
      <w:r w:rsidRPr="00051100">
        <w:rPr>
          <w:rFonts w:ascii="Trebuchet MS" w:hAnsi="Trebuchet MS"/>
          <w:szCs w:val="24"/>
        </w:rPr>
        <w:t>ia va implementa urm</w:t>
      </w:r>
      <w:r w:rsidR="00DB0C56" w:rsidRPr="00051100">
        <w:rPr>
          <w:rFonts w:ascii="Trebuchet MS" w:hAnsi="Trebuchet MS"/>
          <w:szCs w:val="24"/>
        </w:rPr>
        <w:t>ă</w:t>
      </w:r>
      <w:r w:rsidRPr="00051100">
        <w:rPr>
          <w:rFonts w:ascii="Trebuchet MS" w:hAnsi="Trebuchet MS"/>
          <w:szCs w:val="24"/>
        </w:rPr>
        <w:t>toarele modele de servicii: sincron cerere/r</w:t>
      </w:r>
      <w:r w:rsidR="00DB0C56" w:rsidRPr="00051100">
        <w:rPr>
          <w:rFonts w:ascii="Trebuchet MS" w:hAnsi="Trebuchet MS"/>
          <w:szCs w:val="24"/>
        </w:rPr>
        <w:t>ă</w:t>
      </w:r>
      <w:r w:rsidRPr="00051100">
        <w:rPr>
          <w:rFonts w:ascii="Trebuchet MS" w:hAnsi="Trebuchet MS"/>
          <w:szCs w:val="24"/>
        </w:rPr>
        <w:t>spuns, asincron one-to-one</w:t>
      </w:r>
      <w:r w:rsidR="00DB0C56" w:rsidRPr="00051100">
        <w:rPr>
          <w:rFonts w:ascii="Trebuchet MS" w:hAnsi="Trebuchet MS"/>
          <w:szCs w:val="24"/>
        </w:rPr>
        <w:t>;</w:t>
      </w:r>
    </w:p>
    <w:p w14:paraId="780B40A0" w14:textId="77357173" w:rsidR="00352FA8" w:rsidRPr="00051100" w:rsidRDefault="00352FA8" w:rsidP="00AC5C3E">
      <w:pPr>
        <w:widowControl w:val="0"/>
        <w:numPr>
          <w:ilvl w:val="0"/>
          <w:numId w:val="354"/>
        </w:numPr>
        <w:spacing w:before="0"/>
        <w:rPr>
          <w:rFonts w:ascii="Trebuchet MS" w:hAnsi="Trebuchet MS"/>
          <w:szCs w:val="24"/>
        </w:rPr>
      </w:pPr>
      <w:r w:rsidRPr="00051100">
        <w:rPr>
          <w:rFonts w:ascii="Trebuchet MS" w:hAnsi="Trebuchet MS"/>
          <w:szCs w:val="24"/>
        </w:rPr>
        <w:t>Magistrala de Mesaje va oferi posibilitatea definirii, la momentul execu</w:t>
      </w:r>
      <w:r w:rsidR="00DB0C56" w:rsidRPr="00051100">
        <w:rPr>
          <w:rFonts w:ascii="Trebuchet MS" w:hAnsi="Trebuchet MS"/>
          <w:szCs w:val="24"/>
        </w:rPr>
        <w:t>ț</w:t>
      </w:r>
      <w:r w:rsidRPr="00051100">
        <w:rPr>
          <w:rFonts w:ascii="Trebuchet MS" w:hAnsi="Trebuchet MS"/>
          <w:szCs w:val="24"/>
        </w:rPr>
        <w:t>iei, a adreselor de destina</w:t>
      </w:r>
      <w:r w:rsidR="00DB0C56" w:rsidRPr="00051100">
        <w:rPr>
          <w:rFonts w:ascii="Trebuchet MS" w:hAnsi="Trebuchet MS"/>
          <w:szCs w:val="24"/>
        </w:rPr>
        <w:t>ț</w:t>
      </w:r>
      <w:r w:rsidRPr="00051100">
        <w:rPr>
          <w:rFonts w:ascii="Trebuchet MS" w:hAnsi="Trebuchet MS"/>
          <w:szCs w:val="24"/>
        </w:rPr>
        <w:t>ie a mesajelor (Dynamic Routing), eventual prin interogarea unei solu</w:t>
      </w:r>
      <w:r w:rsidR="00DB0C56" w:rsidRPr="00051100">
        <w:rPr>
          <w:rFonts w:ascii="Trebuchet MS" w:hAnsi="Trebuchet MS"/>
          <w:szCs w:val="24"/>
        </w:rPr>
        <w:t>ț</w:t>
      </w:r>
      <w:r w:rsidRPr="00051100">
        <w:rPr>
          <w:rFonts w:ascii="Trebuchet MS" w:hAnsi="Trebuchet MS"/>
          <w:szCs w:val="24"/>
        </w:rPr>
        <w:t>ii de tip Service Registry utiliz</w:t>
      </w:r>
      <w:r w:rsidR="00DB0C56" w:rsidRPr="00051100">
        <w:rPr>
          <w:rFonts w:ascii="Trebuchet MS" w:hAnsi="Trebuchet MS"/>
          <w:szCs w:val="24"/>
        </w:rPr>
        <w:t>â</w:t>
      </w:r>
      <w:r w:rsidRPr="00051100">
        <w:rPr>
          <w:rFonts w:ascii="Trebuchet MS" w:hAnsi="Trebuchet MS"/>
          <w:szCs w:val="24"/>
        </w:rPr>
        <w:t>nd standardul UDDI</w:t>
      </w:r>
      <w:r w:rsidR="00DB0C56" w:rsidRPr="00051100">
        <w:rPr>
          <w:rFonts w:ascii="Trebuchet MS" w:hAnsi="Trebuchet MS"/>
          <w:szCs w:val="24"/>
        </w:rPr>
        <w:t>;</w:t>
      </w:r>
    </w:p>
    <w:p w14:paraId="62BB371B" w14:textId="74CBF7CC" w:rsidR="00352FA8" w:rsidRPr="00AC5C3E" w:rsidRDefault="00352FA8" w:rsidP="00AC5C3E">
      <w:pPr>
        <w:widowControl w:val="0"/>
        <w:numPr>
          <w:ilvl w:val="0"/>
          <w:numId w:val="354"/>
        </w:numPr>
        <w:spacing w:before="0"/>
        <w:rPr>
          <w:rFonts w:ascii="Trebuchet MS" w:hAnsi="Trebuchet MS"/>
          <w:szCs w:val="24"/>
        </w:rPr>
      </w:pPr>
      <w:r w:rsidRPr="00AC5C3E">
        <w:rPr>
          <w:rFonts w:ascii="Trebuchet MS" w:hAnsi="Trebuchet MS"/>
          <w:szCs w:val="24"/>
        </w:rPr>
        <w:t>Solu</w:t>
      </w:r>
      <w:r w:rsidR="00DB0C56" w:rsidRPr="00AC5C3E">
        <w:rPr>
          <w:rFonts w:ascii="Trebuchet MS" w:hAnsi="Trebuchet MS"/>
          <w:szCs w:val="24"/>
        </w:rPr>
        <w:t>ț</w:t>
      </w:r>
      <w:r w:rsidRPr="00AC5C3E">
        <w:rPr>
          <w:rFonts w:ascii="Trebuchet MS" w:hAnsi="Trebuchet MS"/>
          <w:szCs w:val="24"/>
        </w:rPr>
        <w:t xml:space="preserve">ia va implementa mecanisme de control </w:t>
      </w:r>
      <w:r w:rsidR="00DB0C56" w:rsidRPr="00AC5C3E">
        <w:rPr>
          <w:rFonts w:ascii="Trebuchet MS" w:hAnsi="Trebuchet MS"/>
          <w:szCs w:val="24"/>
        </w:rPr>
        <w:t>ș</w:t>
      </w:r>
      <w:r w:rsidRPr="00AC5C3E">
        <w:rPr>
          <w:rFonts w:ascii="Trebuchet MS" w:hAnsi="Trebuchet MS"/>
          <w:szCs w:val="24"/>
        </w:rPr>
        <w:t>i garantare a livr</w:t>
      </w:r>
      <w:r w:rsidR="00DB0C56" w:rsidRPr="00AC5C3E">
        <w:rPr>
          <w:rFonts w:ascii="Trebuchet MS" w:hAnsi="Trebuchet MS"/>
          <w:szCs w:val="24"/>
        </w:rPr>
        <w:t>ă</w:t>
      </w:r>
      <w:r w:rsidRPr="00AC5C3E">
        <w:rPr>
          <w:rFonts w:ascii="Trebuchet MS" w:hAnsi="Trebuchet MS"/>
          <w:szCs w:val="24"/>
        </w:rPr>
        <w:t>rii mesajelor</w:t>
      </w:r>
      <w:r w:rsidR="00DB0C56" w:rsidRPr="00AC5C3E">
        <w:rPr>
          <w:rFonts w:ascii="Trebuchet MS" w:hAnsi="Trebuchet MS"/>
          <w:szCs w:val="24"/>
        </w:rPr>
        <w:t>;</w:t>
      </w:r>
      <w:r w:rsidRPr="00AC5C3E">
        <w:rPr>
          <w:rFonts w:ascii="Trebuchet MS" w:hAnsi="Trebuchet MS"/>
          <w:szCs w:val="24"/>
        </w:rPr>
        <w:t xml:space="preserve"> </w:t>
      </w:r>
    </w:p>
    <w:p w14:paraId="433DDFC0" w14:textId="4F76DF17" w:rsidR="00352FA8" w:rsidRPr="00AC5C3E" w:rsidRDefault="00352FA8" w:rsidP="00AC5C3E">
      <w:pPr>
        <w:widowControl w:val="0"/>
        <w:numPr>
          <w:ilvl w:val="0"/>
          <w:numId w:val="354"/>
        </w:numPr>
        <w:spacing w:before="0"/>
        <w:rPr>
          <w:rFonts w:ascii="Trebuchet MS" w:hAnsi="Trebuchet MS"/>
          <w:szCs w:val="24"/>
        </w:rPr>
      </w:pPr>
      <w:r w:rsidRPr="00AC5C3E">
        <w:rPr>
          <w:rFonts w:ascii="Trebuchet MS" w:hAnsi="Trebuchet MS"/>
          <w:szCs w:val="24"/>
        </w:rPr>
        <w:t xml:space="preserve">Specificarea </w:t>
      </w:r>
      <w:r w:rsidR="00DB0C56" w:rsidRPr="00AC5C3E">
        <w:rPr>
          <w:rFonts w:ascii="Trebuchet MS" w:hAnsi="Trebuchet MS"/>
          <w:szCs w:val="24"/>
        </w:rPr>
        <w:t>ș</w:t>
      </w:r>
      <w:r w:rsidRPr="00AC5C3E">
        <w:rPr>
          <w:rFonts w:ascii="Trebuchet MS" w:hAnsi="Trebuchet MS"/>
          <w:szCs w:val="24"/>
        </w:rPr>
        <w:t>i modificarea fluxurilor de mesaje s</w:t>
      </w:r>
      <w:r w:rsidR="00DB0C56" w:rsidRPr="00AC5C3E">
        <w:rPr>
          <w:rFonts w:ascii="Trebuchet MS" w:hAnsi="Trebuchet MS"/>
          <w:szCs w:val="24"/>
        </w:rPr>
        <w:t>ă</w:t>
      </w:r>
      <w:r w:rsidRPr="00AC5C3E">
        <w:rPr>
          <w:rFonts w:ascii="Trebuchet MS" w:hAnsi="Trebuchet MS"/>
          <w:szCs w:val="24"/>
        </w:rPr>
        <w:t xml:space="preserve"> se poat</w:t>
      </w:r>
      <w:r w:rsidR="00DB0C56" w:rsidRPr="00AC5C3E">
        <w:rPr>
          <w:rFonts w:ascii="Trebuchet MS" w:hAnsi="Trebuchet MS"/>
          <w:szCs w:val="24"/>
        </w:rPr>
        <w:t>ă</w:t>
      </w:r>
      <w:r w:rsidRPr="00AC5C3E">
        <w:rPr>
          <w:rFonts w:ascii="Trebuchet MS" w:hAnsi="Trebuchet MS"/>
          <w:szCs w:val="24"/>
        </w:rPr>
        <w:t xml:space="preserve"> face folosind un simplu browser web</w:t>
      </w:r>
      <w:r w:rsidR="00DB0C56" w:rsidRPr="00AC5C3E">
        <w:rPr>
          <w:rFonts w:ascii="Trebuchet MS" w:hAnsi="Trebuchet MS"/>
          <w:szCs w:val="24"/>
        </w:rPr>
        <w:t>;</w:t>
      </w:r>
    </w:p>
    <w:p w14:paraId="37BD9387" w14:textId="3C271F6F" w:rsidR="00352FA8" w:rsidRPr="00AC5C3E" w:rsidRDefault="00352FA8" w:rsidP="00AC5C3E">
      <w:pPr>
        <w:widowControl w:val="0"/>
        <w:numPr>
          <w:ilvl w:val="0"/>
          <w:numId w:val="354"/>
        </w:numPr>
        <w:spacing w:before="0"/>
        <w:rPr>
          <w:rFonts w:ascii="Trebuchet MS" w:hAnsi="Trebuchet MS"/>
          <w:szCs w:val="24"/>
        </w:rPr>
      </w:pPr>
      <w:r w:rsidRPr="00AC5C3E">
        <w:rPr>
          <w:rFonts w:ascii="Trebuchet MS" w:hAnsi="Trebuchet MS"/>
          <w:szCs w:val="24"/>
        </w:rPr>
        <w:t xml:space="preserve">Managementul </w:t>
      </w:r>
      <w:r w:rsidR="00DB0C56" w:rsidRPr="00AC5C3E">
        <w:rPr>
          <w:rFonts w:ascii="Trebuchet MS" w:hAnsi="Trebuchet MS"/>
          <w:szCs w:val="24"/>
        </w:rPr>
        <w:t>î</w:t>
      </w:r>
      <w:r w:rsidRPr="00AC5C3E">
        <w:rPr>
          <w:rFonts w:ascii="Trebuchet MS" w:hAnsi="Trebuchet MS"/>
          <w:szCs w:val="24"/>
        </w:rPr>
        <w:t>nc</w:t>
      </w:r>
      <w:r w:rsidR="00DB0C56" w:rsidRPr="00AC5C3E">
        <w:rPr>
          <w:rFonts w:ascii="Trebuchet MS" w:hAnsi="Trebuchet MS"/>
          <w:szCs w:val="24"/>
        </w:rPr>
        <w:t>ă</w:t>
      </w:r>
      <w:r w:rsidRPr="00AC5C3E">
        <w:rPr>
          <w:rFonts w:ascii="Trebuchet MS" w:hAnsi="Trebuchet MS"/>
          <w:szCs w:val="24"/>
        </w:rPr>
        <w:t>rc</w:t>
      </w:r>
      <w:r w:rsidR="00DB0C56" w:rsidRPr="00AC5C3E">
        <w:rPr>
          <w:rFonts w:ascii="Trebuchet MS" w:hAnsi="Trebuchet MS"/>
          <w:szCs w:val="24"/>
        </w:rPr>
        <w:t>ă</w:t>
      </w:r>
      <w:r w:rsidRPr="00AC5C3E">
        <w:rPr>
          <w:rFonts w:ascii="Trebuchet MS" w:hAnsi="Trebuchet MS"/>
          <w:szCs w:val="24"/>
        </w:rPr>
        <w:t>rii</w:t>
      </w:r>
      <w:r w:rsidR="007A277F" w:rsidRPr="00AC5C3E">
        <w:rPr>
          <w:rFonts w:ascii="Trebuchet MS" w:hAnsi="Trebuchet MS"/>
          <w:szCs w:val="24"/>
        </w:rPr>
        <w:t>/</w:t>
      </w:r>
      <w:r w:rsidRPr="00AC5C3E">
        <w:rPr>
          <w:rFonts w:ascii="Trebuchet MS" w:hAnsi="Trebuchet MS"/>
          <w:szCs w:val="24"/>
        </w:rPr>
        <w:t>livr</w:t>
      </w:r>
      <w:r w:rsidR="00DB0C56" w:rsidRPr="00AC5C3E">
        <w:rPr>
          <w:rFonts w:ascii="Trebuchet MS" w:hAnsi="Trebuchet MS"/>
          <w:szCs w:val="24"/>
        </w:rPr>
        <w:t>ă</w:t>
      </w:r>
      <w:r w:rsidRPr="00AC5C3E">
        <w:rPr>
          <w:rFonts w:ascii="Trebuchet MS" w:hAnsi="Trebuchet MS"/>
          <w:szCs w:val="24"/>
        </w:rPr>
        <w:t>rii mesajelor c</w:t>
      </w:r>
      <w:r w:rsidR="00DB0C56" w:rsidRPr="00AC5C3E">
        <w:rPr>
          <w:rFonts w:ascii="Trebuchet MS" w:hAnsi="Trebuchet MS"/>
          <w:szCs w:val="24"/>
        </w:rPr>
        <w:t>ă</w:t>
      </w:r>
      <w:r w:rsidRPr="00AC5C3E">
        <w:rPr>
          <w:rFonts w:ascii="Trebuchet MS" w:hAnsi="Trebuchet MS"/>
          <w:szCs w:val="24"/>
        </w:rPr>
        <w:t xml:space="preserve">tre serviciile </w:t>
      </w:r>
      <w:r w:rsidR="007A277F" w:rsidRPr="00AC5C3E">
        <w:rPr>
          <w:rFonts w:ascii="Trebuchet MS" w:hAnsi="Trebuchet MS"/>
          <w:szCs w:val="24"/>
        </w:rPr>
        <w:t xml:space="preserve">de </w:t>
      </w:r>
      <w:r w:rsidRPr="00AC5C3E">
        <w:rPr>
          <w:rFonts w:ascii="Trebuchet MS" w:hAnsi="Trebuchet MS"/>
          <w:szCs w:val="24"/>
        </w:rPr>
        <w:t>destina</w:t>
      </w:r>
      <w:r w:rsidR="007A277F" w:rsidRPr="00051100">
        <w:rPr>
          <w:rFonts w:ascii="Trebuchet MS" w:hAnsi="Trebuchet MS"/>
          <w:szCs w:val="24"/>
        </w:rPr>
        <w:t>ț</w:t>
      </w:r>
      <w:r w:rsidRPr="00AC5C3E">
        <w:rPr>
          <w:rFonts w:ascii="Trebuchet MS" w:hAnsi="Trebuchet MS"/>
          <w:szCs w:val="24"/>
        </w:rPr>
        <w:t>ie</w:t>
      </w:r>
      <w:r w:rsidR="007A277F" w:rsidRPr="00AC5C3E">
        <w:rPr>
          <w:rFonts w:ascii="Trebuchet MS" w:hAnsi="Trebuchet MS"/>
          <w:szCs w:val="24"/>
        </w:rPr>
        <w:t>,</w:t>
      </w:r>
      <w:r w:rsidRPr="00AC5C3E">
        <w:rPr>
          <w:rFonts w:ascii="Trebuchet MS" w:hAnsi="Trebuchet MS"/>
          <w:szCs w:val="24"/>
        </w:rPr>
        <w:t xml:space="preserve"> </w:t>
      </w:r>
      <w:r w:rsidR="00DB0C56" w:rsidRPr="00AC5C3E">
        <w:rPr>
          <w:rFonts w:ascii="Trebuchet MS" w:hAnsi="Trebuchet MS"/>
          <w:szCs w:val="24"/>
        </w:rPr>
        <w:t>î</w:t>
      </w:r>
      <w:r w:rsidRPr="00AC5C3E">
        <w:rPr>
          <w:rFonts w:ascii="Trebuchet MS" w:hAnsi="Trebuchet MS"/>
          <w:szCs w:val="24"/>
        </w:rPr>
        <w:t xml:space="preserve">nregistrate la nivelul magistralei de mesaje </w:t>
      </w:r>
      <w:r w:rsidR="00DB0C56" w:rsidRPr="00AC5C3E">
        <w:rPr>
          <w:rFonts w:ascii="Trebuchet MS" w:hAnsi="Trebuchet MS"/>
          <w:szCs w:val="24"/>
        </w:rPr>
        <w:t>se</w:t>
      </w:r>
      <w:r w:rsidR="007A277F" w:rsidRPr="00AC5C3E">
        <w:rPr>
          <w:rFonts w:ascii="Trebuchet MS" w:hAnsi="Trebuchet MS"/>
          <w:szCs w:val="24"/>
        </w:rPr>
        <w:t xml:space="preserve"> va</w:t>
      </w:r>
      <w:r w:rsidR="00DB0C56" w:rsidRPr="00AC5C3E">
        <w:rPr>
          <w:rFonts w:ascii="Trebuchet MS" w:hAnsi="Trebuchet MS"/>
          <w:szCs w:val="24"/>
        </w:rPr>
        <w:t xml:space="preserve"> face </w:t>
      </w:r>
      <w:r w:rsidRPr="00AC5C3E">
        <w:rPr>
          <w:rFonts w:ascii="Trebuchet MS" w:hAnsi="Trebuchet MS"/>
          <w:szCs w:val="24"/>
        </w:rPr>
        <w:t xml:space="preserve">folosind cozi de mesaje </w:t>
      </w:r>
      <w:r w:rsidRPr="00AC5C3E">
        <w:rPr>
          <w:rFonts w:ascii="Trebuchet MS" w:hAnsi="Trebuchet MS"/>
          <w:szCs w:val="24"/>
        </w:rPr>
        <w:lastRenderedPageBreak/>
        <w:t xml:space="preserve">tampon care permit: </w:t>
      </w:r>
    </w:p>
    <w:p w14:paraId="7ED18685" w14:textId="0FBDA31C" w:rsidR="00352FA8" w:rsidRPr="00051100" w:rsidRDefault="00352FA8" w:rsidP="000973EB">
      <w:pPr>
        <w:numPr>
          <w:ilvl w:val="1"/>
          <w:numId w:val="107"/>
        </w:numPr>
        <w:spacing w:before="0"/>
        <w:contextualSpacing/>
        <w:rPr>
          <w:rFonts w:ascii="Trebuchet MS" w:hAnsi="Trebuchet MS"/>
          <w:szCs w:val="24"/>
        </w:rPr>
      </w:pPr>
      <w:r w:rsidRPr="00051100">
        <w:rPr>
          <w:rFonts w:ascii="Trebuchet MS" w:hAnsi="Trebuchet MS"/>
          <w:szCs w:val="24"/>
        </w:rPr>
        <w:t>definirea concuren</w:t>
      </w:r>
      <w:r w:rsidR="00140446" w:rsidRPr="00051100">
        <w:rPr>
          <w:rFonts w:ascii="Trebuchet MS" w:hAnsi="Trebuchet MS"/>
          <w:szCs w:val="24"/>
        </w:rPr>
        <w:t>ț</w:t>
      </w:r>
      <w:r w:rsidRPr="00051100">
        <w:rPr>
          <w:rFonts w:ascii="Trebuchet MS" w:hAnsi="Trebuchet MS"/>
          <w:szCs w:val="24"/>
        </w:rPr>
        <w:t>ei maxime admise de serviciul destina</w:t>
      </w:r>
      <w:r w:rsidR="002932C6" w:rsidRPr="00051100">
        <w:rPr>
          <w:rFonts w:ascii="Trebuchet MS" w:hAnsi="Trebuchet MS"/>
          <w:szCs w:val="24"/>
        </w:rPr>
        <w:t>ț</w:t>
      </w:r>
      <w:r w:rsidRPr="00051100">
        <w:rPr>
          <w:rFonts w:ascii="Trebuchet MS" w:hAnsi="Trebuchet MS"/>
          <w:szCs w:val="24"/>
        </w:rPr>
        <w:t>ie;</w:t>
      </w:r>
    </w:p>
    <w:p w14:paraId="47228C69" w14:textId="77777777" w:rsidR="00352FA8" w:rsidRPr="00051100" w:rsidRDefault="00352FA8" w:rsidP="000973EB">
      <w:pPr>
        <w:numPr>
          <w:ilvl w:val="1"/>
          <w:numId w:val="107"/>
        </w:numPr>
        <w:spacing w:before="0"/>
        <w:contextualSpacing/>
        <w:rPr>
          <w:rFonts w:ascii="Trebuchet MS" w:hAnsi="Trebuchet MS"/>
          <w:szCs w:val="24"/>
        </w:rPr>
      </w:pPr>
      <w:r w:rsidRPr="00051100">
        <w:rPr>
          <w:rFonts w:ascii="Trebuchet MS" w:hAnsi="Trebuchet MS"/>
          <w:szCs w:val="24"/>
        </w:rPr>
        <w:t>definirea unei perioade de expirare pentru mesajele trimise;</w:t>
      </w:r>
    </w:p>
    <w:p w14:paraId="137167CC" w14:textId="6DB39044" w:rsidR="00352FA8" w:rsidRPr="00051100" w:rsidRDefault="00352FA8" w:rsidP="000973EB">
      <w:pPr>
        <w:numPr>
          <w:ilvl w:val="1"/>
          <w:numId w:val="107"/>
        </w:numPr>
        <w:spacing w:before="0"/>
        <w:contextualSpacing/>
        <w:rPr>
          <w:rFonts w:ascii="Trebuchet MS" w:hAnsi="Trebuchet MS"/>
          <w:szCs w:val="24"/>
        </w:rPr>
      </w:pPr>
      <w:r w:rsidRPr="00051100">
        <w:rPr>
          <w:rFonts w:ascii="Trebuchet MS" w:hAnsi="Trebuchet MS"/>
          <w:szCs w:val="24"/>
        </w:rPr>
        <w:t>definirea de priorit</w:t>
      </w:r>
      <w:r w:rsidR="002932C6" w:rsidRPr="00051100">
        <w:rPr>
          <w:rFonts w:ascii="Trebuchet MS" w:hAnsi="Trebuchet MS"/>
          <w:szCs w:val="24"/>
        </w:rPr>
        <w:t>ăț</w:t>
      </w:r>
      <w:r w:rsidRPr="00051100">
        <w:rPr>
          <w:rFonts w:ascii="Trebuchet MS" w:hAnsi="Trebuchet MS"/>
          <w:szCs w:val="24"/>
        </w:rPr>
        <w:t>i asociate mesajelor.</w:t>
      </w:r>
    </w:p>
    <w:p w14:paraId="3CA9D69B" w14:textId="77777777" w:rsidR="00352FA8" w:rsidRPr="00062E7E" w:rsidRDefault="00352FA8" w:rsidP="00062E7E">
      <w:pPr>
        <w:pStyle w:val="Heading2"/>
        <w:numPr>
          <w:ilvl w:val="3"/>
          <w:numId w:val="2"/>
        </w:numPr>
        <w:ind w:left="2166" w:hanging="862"/>
        <w:rPr>
          <w:rFonts w:ascii="Trebuchet MS" w:hAnsi="Trebuchet MS" w:cs="Arial"/>
          <w:i w:val="0"/>
        </w:rPr>
      </w:pPr>
      <w:bookmarkStart w:id="338" w:name="_Toc77934988"/>
      <w:bookmarkStart w:id="339" w:name="_Toc21445644"/>
      <w:bookmarkStart w:id="340" w:name="_Toc53069827"/>
      <w:bookmarkStart w:id="341" w:name="_Toc124724605"/>
      <w:bookmarkStart w:id="342" w:name="_Toc125022022"/>
      <w:r w:rsidRPr="00062E7E">
        <w:rPr>
          <w:rFonts w:ascii="Trebuchet MS" w:hAnsi="Trebuchet MS" w:cs="Arial"/>
          <w:i w:val="0"/>
        </w:rPr>
        <w:t>Componenta SGBD</w:t>
      </w:r>
      <w:bookmarkEnd w:id="338"/>
      <w:bookmarkEnd w:id="339"/>
      <w:bookmarkEnd w:id="340"/>
      <w:bookmarkEnd w:id="341"/>
      <w:bookmarkEnd w:id="342"/>
    </w:p>
    <w:p w14:paraId="5A9AB9F2" w14:textId="49726942" w:rsidR="00352FA8" w:rsidRPr="00B204BD" w:rsidRDefault="00352FA8" w:rsidP="00352FA8">
      <w:pPr>
        <w:spacing w:before="0"/>
        <w:ind w:firstLine="360"/>
        <w:rPr>
          <w:rFonts w:ascii="Trebuchet MS" w:hAnsi="Trebuchet MS"/>
          <w:szCs w:val="24"/>
        </w:rPr>
      </w:pPr>
      <w:r w:rsidRPr="00B204BD">
        <w:rPr>
          <w:rFonts w:ascii="Trebuchet MS" w:hAnsi="Trebuchet MS"/>
          <w:szCs w:val="24"/>
        </w:rPr>
        <w:t>Sistemul de gestiune al bazelor de date rela</w:t>
      </w:r>
      <w:r w:rsidR="00196E4A" w:rsidRPr="00B204BD">
        <w:rPr>
          <w:rFonts w:ascii="Trebuchet MS" w:hAnsi="Trebuchet MS"/>
          <w:szCs w:val="24"/>
        </w:rPr>
        <w:t>ț</w:t>
      </w:r>
      <w:r w:rsidRPr="00B204BD">
        <w:rPr>
          <w:rFonts w:ascii="Trebuchet MS" w:hAnsi="Trebuchet MS"/>
          <w:szCs w:val="24"/>
        </w:rPr>
        <w:t>ionale trebuie s</w:t>
      </w:r>
      <w:r w:rsidR="00196E4A" w:rsidRPr="00B204BD">
        <w:rPr>
          <w:rFonts w:ascii="Trebuchet MS" w:hAnsi="Trebuchet MS"/>
          <w:szCs w:val="24"/>
        </w:rPr>
        <w:t>ă</w:t>
      </w:r>
      <w:r w:rsidRPr="00B204BD">
        <w:rPr>
          <w:rFonts w:ascii="Trebuchet MS" w:hAnsi="Trebuchet MS"/>
          <w:szCs w:val="24"/>
        </w:rPr>
        <w:t xml:space="preserve"> fie un sistem de gestiune a bazelor de date de tip rela</w:t>
      </w:r>
      <w:r w:rsidR="00196E4A" w:rsidRPr="00B204BD">
        <w:rPr>
          <w:rFonts w:ascii="Trebuchet MS" w:hAnsi="Trebuchet MS"/>
          <w:szCs w:val="24"/>
        </w:rPr>
        <w:t>ț</w:t>
      </w:r>
      <w:r w:rsidRPr="00B204BD">
        <w:rPr>
          <w:rFonts w:ascii="Trebuchet MS" w:hAnsi="Trebuchet MS"/>
          <w:szCs w:val="24"/>
        </w:rPr>
        <w:t xml:space="preserve">ional </w:t>
      </w:r>
      <w:r w:rsidR="00196E4A" w:rsidRPr="00B204BD">
        <w:rPr>
          <w:rFonts w:ascii="Trebuchet MS" w:hAnsi="Trebuchet MS"/>
          <w:szCs w:val="24"/>
        </w:rPr>
        <w:t>ș</w:t>
      </w:r>
      <w:r w:rsidRPr="00B204BD">
        <w:rPr>
          <w:rFonts w:ascii="Trebuchet MS" w:hAnsi="Trebuchet MS"/>
          <w:szCs w:val="24"/>
        </w:rPr>
        <w:t>i s</w:t>
      </w:r>
      <w:r w:rsidR="00196E4A" w:rsidRPr="00B204BD">
        <w:rPr>
          <w:rFonts w:ascii="Trebuchet MS" w:hAnsi="Trebuchet MS"/>
          <w:szCs w:val="24"/>
        </w:rPr>
        <w:t>ă</w:t>
      </w:r>
      <w:r w:rsidRPr="00B204BD">
        <w:rPr>
          <w:rFonts w:ascii="Trebuchet MS" w:hAnsi="Trebuchet MS"/>
          <w:szCs w:val="24"/>
        </w:rPr>
        <w:t xml:space="preserve"> ofere posibilitatea de a rula pe diverse platforme hardware precum </w:t>
      </w:r>
      <w:r w:rsidR="00196E4A" w:rsidRPr="00B204BD">
        <w:rPr>
          <w:rFonts w:ascii="Trebuchet MS" w:hAnsi="Trebuchet MS"/>
          <w:szCs w:val="24"/>
        </w:rPr>
        <w:t>ș</w:t>
      </w:r>
      <w:r w:rsidRPr="00B204BD">
        <w:rPr>
          <w:rFonts w:ascii="Trebuchet MS" w:hAnsi="Trebuchet MS"/>
          <w:szCs w:val="24"/>
        </w:rPr>
        <w:t>i pe sistemele de operare majore existente pe pia</w:t>
      </w:r>
      <w:r w:rsidR="00196E4A" w:rsidRPr="00B204BD">
        <w:rPr>
          <w:rFonts w:ascii="Trebuchet MS" w:hAnsi="Trebuchet MS"/>
          <w:szCs w:val="24"/>
        </w:rPr>
        <w:t>ță</w:t>
      </w:r>
      <w:r w:rsidRPr="00B204BD">
        <w:rPr>
          <w:rFonts w:ascii="Trebuchet MS" w:hAnsi="Trebuchet MS"/>
          <w:szCs w:val="24"/>
        </w:rPr>
        <w:t xml:space="preserve"> (Windows, Linux, Unix), oferind urm</w:t>
      </w:r>
      <w:r w:rsidR="00196E4A" w:rsidRPr="00B204BD">
        <w:rPr>
          <w:rFonts w:ascii="Trebuchet MS" w:hAnsi="Trebuchet MS"/>
          <w:szCs w:val="24"/>
        </w:rPr>
        <w:t>ă</w:t>
      </w:r>
      <w:r w:rsidRPr="00B204BD">
        <w:rPr>
          <w:rFonts w:ascii="Trebuchet MS" w:hAnsi="Trebuchet MS"/>
          <w:szCs w:val="24"/>
        </w:rPr>
        <w:t>toarele capabilit</w:t>
      </w:r>
      <w:r w:rsidR="00196E4A" w:rsidRPr="00B204BD">
        <w:rPr>
          <w:rFonts w:ascii="Trebuchet MS" w:hAnsi="Trebuchet MS"/>
          <w:szCs w:val="24"/>
        </w:rPr>
        <w:t>ăț</w:t>
      </w:r>
      <w:r w:rsidRPr="00B204BD">
        <w:rPr>
          <w:rFonts w:ascii="Trebuchet MS" w:hAnsi="Trebuchet MS"/>
          <w:szCs w:val="24"/>
        </w:rPr>
        <w:t>i:</w:t>
      </w:r>
    </w:p>
    <w:p w14:paraId="7CDC62B6" w14:textId="161E3472" w:rsidR="00352FA8" w:rsidRPr="00051100" w:rsidRDefault="00352FA8" w:rsidP="000973EB">
      <w:pPr>
        <w:numPr>
          <w:ilvl w:val="0"/>
          <w:numId w:val="108"/>
        </w:numPr>
        <w:suppressAutoHyphens w:val="0"/>
        <w:spacing w:before="0"/>
        <w:rPr>
          <w:rFonts w:ascii="Trebuchet MS" w:eastAsia="MS Mincho" w:hAnsi="Trebuchet MS"/>
          <w:szCs w:val="24"/>
          <w:lang w:val="fr-FR"/>
        </w:rPr>
      </w:pPr>
      <w:r w:rsidRPr="00051100">
        <w:rPr>
          <w:rFonts w:ascii="Trebuchet MS" w:eastAsia="MS Mincho" w:hAnsi="Trebuchet MS"/>
          <w:szCs w:val="24"/>
          <w:lang w:val="fr-FR"/>
        </w:rPr>
        <w:t>posibilitatea de a suspenda temporar opera</w:t>
      </w:r>
      <w:r w:rsidR="00196E4A" w:rsidRPr="00051100">
        <w:rPr>
          <w:rFonts w:ascii="Trebuchet MS" w:eastAsia="MS Mincho" w:hAnsi="Trebuchet MS"/>
          <w:szCs w:val="24"/>
          <w:lang w:val="fr-FR"/>
        </w:rPr>
        <w:t>ț</w:t>
      </w:r>
      <w:r w:rsidRPr="00051100">
        <w:rPr>
          <w:rFonts w:ascii="Trebuchet MS" w:eastAsia="MS Mincho" w:hAnsi="Trebuchet MS"/>
          <w:szCs w:val="24"/>
          <w:lang w:val="fr-FR"/>
        </w:rPr>
        <w:t xml:space="preserve">ii consumatoare de resurse (de exemplu </w:t>
      </w:r>
      <w:r w:rsidR="00196E4A" w:rsidRPr="00051100">
        <w:rPr>
          <w:rFonts w:ascii="Trebuchet MS" w:eastAsia="MS Mincho" w:hAnsi="Trebuchet MS"/>
          <w:szCs w:val="24"/>
          <w:lang w:val="fr-FR"/>
        </w:rPr>
        <w:t>î</w:t>
      </w:r>
      <w:r w:rsidRPr="00051100">
        <w:rPr>
          <w:rFonts w:ascii="Trebuchet MS" w:eastAsia="MS Mincho" w:hAnsi="Trebuchet MS"/>
          <w:szCs w:val="24"/>
          <w:lang w:val="fr-FR"/>
        </w:rPr>
        <w:t>nc</w:t>
      </w:r>
      <w:r w:rsidR="00196E4A" w:rsidRPr="00051100">
        <w:rPr>
          <w:rFonts w:ascii="Trebuchet MS" w:eastAsia="MS Mincho" w:hAnsi="Trebuchet MS"/>
          <w:szCs w:val="24"/>
          <w:lang w:val="fr-FR"/>
        </w:rPr>
        <w:t>ă</w:t>
      </w:r>
      <w:r w:rsidRPr="00051100">
        <w:rPr>
          <w:rFonts w:ascii="Trebuchet MS" w:eastAsia="MS Mincho" w:hAnsi="Trebuchet MS"/>
          <w:szCs w:val="24"/>
          <w:lang w:val="fr-FR"/>
        </w:rPr>
        <w:t>rc</w:t>
      </w:r>
      <w:r w:rsidR="00196E4A" w:rsidRPr="00051100">
        <w:rPr>
          <w:rFonts w:ascii="Trebuchet MS" w:eastAsia="MS Mincho" w:hAnsi="Trebuchet MS"/>
          <w:szCs w:val="24"/>
          <w:lang w:val="fr-FR"/>
        </w:rPr>
        <w:t>ă</w:t>
      </w:r>
      <w:r w:rsidRPr="00051100">
        <w:rPr>
          <w:rFonts w:ascii="Trebuchet MS" w:eastAsia="MS Mincho" w:hAnsi="Trebuchet MS"/>
          <w:szCs w:val="24"/>
          <w:lang w:val="fr-FR"/>
        </w:rPr>
        <w:t>ri masive de date), cu reluarea ulterioar</w:t>
      </w:r>
      <w:r w:rsidR="00196E4A" w:rsidRPr="00051100">
        <w:rPr>
          <w:rFonts w:ascii="Trebuchet MS" w:eastAsia="MS Mincho" w:hAnsi="Trebuchet MS"/>
          <w:szCs w:val="24"/>
          <w:lang w:val="fr-FR"/>
        </w:rPr>
        <w:t>ă</w:t>
      </w:r>
      <w:r w:rsidRPr="00051100">
        <w:rPr>
          <w:rFonts w:ascii="Trebuchet MS" w:eastAsia="MS Mincho" w:hAnsi="Trebuchet MS"/>
          <w:szCs w:val="24"/>
          <w:lang w:val="fr-FR"/>
        </w:rPr>
        <w:t xml:space="preserve"> a acestora </w:t>
      </w:r>
      <w:r w:rsidR="00196E4A" w:rsidRPr="00051100">
        <w:rPr>
          <w:rFonts w:ascii="Trebuchet MS" w:eastAsia="MS Mincho" w:hAnsi="Trebuchet MS"/>
          <w:szCs w:val="24"/>
          <w:lang w:val="fr-FR"/>
        </w:rPr>
        <w:t>î</w:t>
      </w:r>
      <w:r w:rsidRPr="00051100">
        <w:rPr>
          <w:rFonts w:ascii="Trebuchet MS" w:eastAsia="MS Mincho" w:hAnsi="Trebuchet MS"/>
          <w:szCs w:val="24"/>
          <w:lang w:val="fr-FR"/>
        </w:rPr>
        <w:t>n momentul c</w:t>
      </w:r>
      <w:r w:rsidR="00196E4A" w:rsidRPr="00051100">
        <w:rPr>
          <w:rFonts w:ascii="Trebuchet MS" w:eastAsia="MS Mincho" w:hAnsi="Trebuchet MS"/>
          <w:szCs w:val="24"/>
          <w:lang w:val="fr-FR"/>
        </w:rPr>
        <w:t>â</w:t>
      </w:r>
      <w:r w:rsidRPr="00051100">
        <w:rPr>
          <w:rFonts w:ascii="Trebuchet MS" w:eastAsia="MS Mincho" w:hAnsi="Trebuchet MS"/>
          <w:szCs w:val="24"/>
          <w:lang w:val="fr-FR"/>
        </w:rPr>
        <w:t>nd sistemul permite</w:t>
      </w:r>
      <w:r w:rsidR="00196E4A" w:rsidRPr="00051100">
        <w:rPr>
          <w:rFonts w:ascii="Trebuchet MS" w:eastAsia="MS Mincho" w:hAnsi="Trebuchet MS"/>
          <w:szCs w:val="24"/>
          <w:lang w:val="fr-FR"/>
        </w:rPr>
        <w:t>,</w:t>
      </w:r>
      <w:r w:rsidRPr="00051100">
        <w:rPr>
          <w:rFonts w:ascii="Trebuchet MS" w:eastAsia="MS Mincho" w:hAnsi="Trebuchet MS"/>
          <w:szCs w:val="24"/>
          <w:lang w:val="fr-FR"/>
        </w:rPr>
        <w:t xml:space="preserve"> precum </w:t>
      </w:r>
      <w:r w:rsidR="00196E4A" w:rsidRPr="00051100">
        <w:rPr>
          <w:rFonts w:ascii="Trebuchet MS" w:eastAsia="MS Mincho" w:hAnsi="Trebuchet MS"/>
          <w:szCs w:val="24"/>
          <w:lang w:val="fr-FR"/>
        </w:rPr>
        <w:t>ș</w:t>
      </w:r>
      <w:r w:rsidRPr="00051100">
        <w:rPr>
          <w:rFonts w:ascii="Trebuchet MS" w:eastAsia="MS Mincho" w:hAnsi="Trebuchet MS"/>
          <w:szCs w:val="24"/>
          <w:lang w:val="fr-FR"/>
        </w:rPr>
        <w:t xml:space="preserve">i posibilitatea de a implementa scheme de prioritate </w:t>
      </w:r>
      <w:r w:rsidR="003B3C9D" w:rsidRPr="00051100">
        <w:rPr>
          <w:rFonts w:ascii="Trebuchet MS" w:eastAsia="MS Mincho" w:hAnsi="Trebuchet MS"/>
          <w:szCs w:val="24"/>
          <w:lang w:val="fr-FR"/>
        </w:rPr>
        <w:t>î</w:t>
      </w:r>
      <w:r w:rsidRPr="00051100">
        <w:rPr>
          <w:rFonts w:ascii="Trebuchet MS" w:eastAsia="MS Mincho" w:hAnsi="Trebuchet MS"/>
          <w:szCs w:val="24"/>
          <w:lang w:val="fr-FR"/>
        </w:rPr>
        <w:t xml:space="preserve">n modul de accesare a bazei de date </w:t>
      </w:r>
      <w:r w:rsidR="003B3C9D" w:rsidRPr="00051100">
        <w:rPr>
          <w:rFonts w:ascii="Trebuchet MS" w:eastAsia="MS Mincho" w:hAnsi="Trebuchet MS"/>
          <w:szCs w:val="24"/>
          <w:lang w:val="fr-FR"/>
        </w:rPr>
        <w:t>î</w:t>
      </w:r>
      <w:r w:rsidRPr="00051100">
        <w:rPr>
          <w:rFonts w:ascii="Trebuchet MS" w:eastAsia="MS Mincho" w:hAnsi="Trebuchet MS"/>
          <w:szCs w:val="24"/>
          <w:lang w:val="fr-FR"/>
        </w:rPr>
        <w:t>n func</w:t>
      </w:r>
      <w:r w:rsidR="003B3C9D" w:rsidRPr="00051100">
        <w:rPr>
          <w:rFonts w:ascii="Trebuchet MS" w:eastAsia="MS Mincho" w:hAnsi="Trebuchet MS"/>
          <w:szCs w:val="24"/>
          <w:lang w:val="fr-FR"/>
        </w:rPr>
        <w:t>ț</w:t>
      </w:r>
      <w:r w:rsidRPr="00051100">
        <w:rPr>
          <w:rFonts w:ascii="Trebuchet MS" w:eastAsia="MS Mincho" w:hAnsi="Trebuchet MS"/>
          <w:szCs w:val="24"/>
          <w:lang w:val="fr-FR"/>
        </w:rPr>
        <w:t>ie de tipul de utilizator</w:t>
      </w:r>
      <w:r w:rsidR="003B3C9D" w:rsidRPr="00051100">
        <w:rPr>
          <w:rFonts w:ascii="Trebuchet MS" w:eastAsia="MS Mincho" w:hAnsi="Trebuchet MS"/>
          <w:szCs w:val="24"/>
          <w:lang w:val="fr-FR"/>
        </w:rPr>
        <w:t>,</w:t>
      </w:r>
      <w:r w:rsidRPr="00051100">
        <w:rPr>
          <w:rFonts w:ascii="Trebuchet MS" w:eastAsia="MS Mincho" w:hAnsi="Trebuchet MS"/>
          <w:szCs w:val="24"/>
          <w:lang w:val="fr-FR"/>
        </w:rPr>
        <w:t xml:space="preserve"> inclusiv limitarea num</w:t>
      </w:r>
      <w:r w:rsidR="003B3C9D" w:rsidRPr="00051100">
        <w:rPr>
          <w:rFonts w:ascii="Trebuchet MS" w:eastAsia="MS Mincho" w:hAnsi="Trebuchet MS"/>
          <w:szCs w:val="24"/>
          <w:lang w:val="fr-FR"/>
        </w:rPr>
        <w:t>ă</w:t>
      </w:r>
      <w:r w:rsidRPr="00051100">
        <w:rPr>
          <w:rFonts w:ascii="Trebuchet MS" w:eastAsia="MS Mincho" w:hAnsi="Trebuchet MS"/>
          <w:szCs w:val="24"/>
          <w:lang w:val="fr-FR"/>
        </w:rPr>
        <w:t>rului de procesoare folosite de baza de date f</w:t>
      </w:r>
      <w:r w:rsidR="003B3C9D" w:rsidRPr="00051100">
        <w:rPr>
          <w:rFonts w:ascii="Trebuchet MS" w:eastAsia="MS Mincho" w:hAnsi="Trebuchet MS"/>
          <w:szCs w:val="24"/>
          <w:lang w:val="fr-FR"/>
        </w:rPr>
        <w:t>ă</w:t>
      </w:r>
      <w:r w:rsidRPr="00051100">
        <w:rPr>
          <w:rFonts w:ascii="Trebuchet MS" w:eastAsia="MS Mincho" w:hAnsi="Trebuchet MS"/>
          <w:szCs w:val="24"/>
          <w:lang w:val="fr-FR"/>
        </w:rPr>
        <w:t>r</w:t>
      </w:r>
      <w:r w:rsidR="003B3C9D" w:rsidRPr="00051100">
        <w:rPr>
          <w:rFonts w:ascii="Trebuchet MS" w:eastAsia="MS Mincho" w:hAnsi="Trebuchet MS"/>
          <w:szCs w:val="24"/>
          <w:lang w:val="fr-FR"/>
        </w:rPr>
        <w:t>ă</w:t>
      </w:r>
      <w:r w:rsidRPr="00051100">
        <w:rPr>
          <w:rFonts w:ascii="Trebuchet MS" w:eastAsia="MS Mincho" w:hAnsi="Trebuchet MS"/>
          <w:szCs w:val="24"/>
          <w:lang w:val="fr-FR"/>
        </w:rPr>
        <w:t xml:space="preserve"> a fi necesar</w:t>
      </w:r>
      <w:r w:rsidR="003B3C9D" w:rsidRPr="00051100">
        <w:rPr>
          <w:rFonts w:ascii="Trebuchet MS" w:eastAsia="MS Mincho" w:hAnsi="Trebuchet MS"/>
          <w:szCs w:val="24"/>
          <w:lang w:val="fr-FR"/>
        </w:rPr>
        <w:t>ă</w:t>
      </w:r>
      <w:r w:rsidRPr="00051100">
        <w:rPr>
          <w:rFonts w:ascii="Trebuchet MS" w:eastAsia="MS Mincho" w:hAnsi="Trebuchet MS"/>
          <w:szCs w:val="24"/>
          <w:lang w:val="fr-FR"/>
        </w:rPr>
        <w:t xml:space="preserve"> folosirea unei solu</w:t>
      </w:r>
      <w:r w:rsidR="003B3C9D" w:rsidRPr="00051100">
        <w:rPr>
          <w:rFonts w:ascii="Trebuchet MS" w:eastAsia="MS Mincho" w:hAnsi="Trebuchet MS"/>
          <w:szCs w:val="24"/>
          <w:lang w:val="fr-FR"/>
        </w:rPr>
        <w:t>ț</w:t>
      </w:r>
      <w:r w:rsidRPr="00051100">
        <w:rPr>
          <w:rFonts w:ascii="Trebuchet MS" w:eastAsia="MS Mincho" w:hAnsi="Trebuchet MS"/>
          <w:szCs w:val="24"/>
          <w:lang w:val="fr-FR"/>
        </w:rPr>
        <w:t>ii de virtualizare;</w:t>
      </w:r>
    </w:p>
    <w:p w14:paraId="2DC3CC3D" w14:textId="77575E33" w:rsidR="00352FA8" w:rsidRPr="00051100" w:rsidRDefault="00352FA8" w:rsidP="000973EB">
      <w:pPr>
        <w:numPr>
          <w:ilvl w:val="0"/>
          <w:numId w:val="108"/>
        </w:numPr>
        <w:suppressAutoHyphens w:val="0"/>
        <w:spacing w:before="0"/>
        <w:rPr>
          <w:rFonts w:ascii="Trebuchet MS" w:eastAsia="MS Mincho" w:hAnsi="Trebuchet MS"/>
          <w:szCs w:val="24"/>
          <w:lang w:val="fr-FR"/>
        </w:rPr>
      </w:pPr>
      <w:r w:rsidRPr="00051100">
        <w:rPr>
          <w:rFonts w:ascii="Trebuchet MS" w:eastAsia="MS Mincho" w:hAnsi="Trebuchet MS"/>
          <w:szCs w:val="24"/>
          <w:lang w:val="fr-FR"/>
        </w:rPr>
        <w:t>parametrii de memorie s</w:t>
      </w:r>
      <w:r w:rsidR="00E40121" w:rsidRPr="00051100">
        <w:rPr>
          <w:rFonts w:ascii="Trebuchet MS" w:eastAsia="MS Mincho" w:hAnsi="Trebuchet MS"/>
          <w:szCs w:val="24"/>
          <w:lang w:val="fr-FR"/>
        </w:rPr>
        <w:t>ă</w:t>
      </w:r>
      <w:r w:rsidRPr="00051100">
        <w:rPr>
          <w:rFonts w:ascii="Trebuchet MS" w:eastAsia="MS Mincho" w:hAnsi="Trebuchet MS"/>
          <w:szCs w:val="24"/>
          <w:lang w:val="fr-FR"/>
        </w:rPr>
        <w:t xml:space="preserve"> poat</w:t>
      </w:r>
      <w:r w:rsidR="00E40121" w:rsidRPr="00051100">
        <w:rPr>
          <w:rFonts w:ascii="Trebuchet MS" w:eastAsia="MS Mincho" w:hAnsi="Trebuchet MS"/>
          <w:szCs w:val="24"/>
          <w:lang w:val="fr-FR"/>
        </w:rPr>
        <w:t>ă</w:t>
      </w:r>
      <w:r w:rsidRPr="00051100">
        <w:rPr>
          <w:rFonts w:ascii="Trebuchet MS" w:eastAsia="MS Mincho" w:hAnsi="Trebuchet MS"/>
          <w:szCs w:val="24"/>
          <w:lang w:val="fr-FR"/>
        </w:rPr>
        <w:t xml:space="preserve"> fi ajusta</w:t>
      </w:r>
      <w:r w:rsidR="00E40121" w:rsidRPr="00051100">
        <w:rPr>
          <w:rFonts w:ascii="Trebuchet MS" w:eastAsia="MS Mincho" w:hAnsi="Trebuchet MS"/>
          <w:szCs w:val="24"/>
          <w:lang w:val="fr-FR"/>
        </w:rPr>
        <w:t>ț</w:t>
      </w:r>
      <w:r w:rsidRPr="00051100">
        <w:rPr>
          <w:rFonts w:ascii="Trebuchet MS" w:eastAsia="MS Mincho" w:hAnsi="Trebuchet MS"/>
          <w:szCs w:val="24"/>
          <w:lang w:val="fr-FR"/>
        </w:rPr>
        <w:t xml:space="preserve">i dinamic </w:t>
      </w:r>
      <w:r w:rsidR="00E40121" w:rsidRPr="00051100">
        <w:rPr>
          <w:rFonts w:ascii="Trebuchet MS" w:eastAsia="MS Mincho" w:hAnsi="Trebuchet MS"/>
          <w:szCs w:val="24"/>
          <w:lang w:val="fr-FR"/>
        </w:rPr>
        <w:t>ș</w:t>
      </w:r>
      <w:r w:rsidRPr="00051100">
        <w:rPr>
          <w:rFonts w:ascii="Trebuchet MS" w:eastAsia="MS Mincho" w:hAnsi="Trebuchet MS"/>
          <w:szCs w:val="24"/>
          <w:lang w:val="fr-FR"/>
        </w:rPr>
        <w:t>i automat de c</w:t>
      </w:r>
      <w:r w:rsidR="00E40121" w:rsidRPr="00051100">
        <w:rPr>
          <w:rFonts w:ascii="Trebuchet MS" w:eastAsia="MS Mincho" w:hAnsi="Trebuchet MS"/>
          <w:szCs w:val="24"/>
          <w:lang w:val="fr-FR"/>
        </w:rPr>
        <w:t>ă</w:t>
      </w:r>
      <w:r w:rsidRPr="00051100">
        <w:rPr>
          <w:rFonts w:ascii="Trebuchet MS" w:eastAsia="MS Mincho" w:hAnsi="Trebuchet MS"/>
          <w:szCs w:val="24"/>
          <w:lang w:val="fr-FR"/>
        </w:rPr>
        <w:t xml:space="preserve">tre baza de date astfel </w:t>
      </w:r>
      <w:r w:rsidR="00E40121" w:rsidRPr="00051100">
        <w:rPr>
          <w:rFonts w:ascii="Trebuchet MS" w:eastAsia="MS Mincho" w:hAnsi="Trebuchet MS"/>
          <w:szCs w:val="24"/>
          <w:lang w:val="fr-FR"/>
        </w:rPr>
        <w:t>î</w:t>
      </w:r>
      <w:r w:rsidRPr="00051100">
        <w:rPr>
          <w:rFonts w:ascii="Trebuchet MS" w:eastAsia="MS Mincho" w:hAnsi="Trebuchet MS"/>
          <w:szCs w:val="24"/>
          <w:lang w:val="fr-FR"/>
        </w:rPr>
        <w:t>nc</w:t>
      </w:r>
      <w:r w:rsidR="00E40121" w:rsidRPr="00051100">
        <w:rPr>
          <w:rFonts w:ascii="Trebuchet MS" w:eastAsia="MS Mincho" w:hAnsi="Trebuchet MS"/>
          <w:szCs w:val="24"/>
          <w:lang w:val="fr-FR"/>
        </w:rPr>
        <w:t>â</w:t>
      </w:r>
      <w:r w:rsidRPr="00051100">
        <w:rPr>
          <w:rFonts w:ascii="Trebuchet MS" w:eastAsia="MS Mincho" w:hAnsi="Trebuchet MS"/>
          <w:szCs w:val="24"/>
          <w:lang w:val="fr-FR"/>
        </w:rPr>
        <w:t>t zonele de memorie s</w:t>
      </w:r>
      <w:r w:rsidR="00E40121" w:rsidRPr="00051100">
        <w:rPr>
          <w:rFonts w:ascii="Trebuchet MS" w:eastAsia="MS Mincho" w:hAnsi="Trebuchet MS"/>
          <w:szCs w:val="24"/>
          <w:lang w:val="fr-FR"/>
        </w:rPr>
        <w:t>ă</w:t>
      </w:r>
      <w:r w:rsidRPr="00051100">
        <w:rPr>
          <w:rFonts w:ascii="Trebuchet MS" w:eastAsia="MS Mincho" w:hAnsi="Trebuchet MS"/>
          <w:szCs w:val="24"/>
          <w:lang w:val="fr-FR"/>
        </w:rPr>
        <w:t xml:space="preserve"> fie dimensionate </w:t>
      </w:r>
      <w:r w:rsidR="00E40121" w:rsidRPr="00051100">
        <w:rPr>
          <w:rFonts w:ascii="Trebuchet MS" w:eastAsia="MS Mincho" w:hAnsi="Trebuchet MS"/>
          <w:szCs w:val="24"/>
          <w:lang w:val="fr-FR"/>
        </w:rPr>
        <w:t>î</w:t>
      </w:r>
      <w:r w:rsidRPr="00051100">
        <w:rPr>
          <w:rFonts w:ascii="Trebuchet MS" w:eastAsia="MS Mincho" w:hAnsi="Trebuchet MS"/>
          <w:szCs w:val="24"/>
          <w:lang w:val="fr-FR"/>
        </w:rPr>
        <w:t>n concordan</w:t>
      </w:r>
      <w:r w:rsidR="00E40121" w:rsidRPr="00051100">
        <w:rPr>
          <w:rFonts w:ascii="Trebuchet MS" w:eastAsia="MS Mincho" w:hAnsi="Trebuchet MS"/>
          <w:szCs w:val="24"/>
          <w:lang w:val="fr-FR"/>
        </w:rPr>
        <w:t>ță</w:t>
      </w:r>
      <w:r w:rsidRPr="00051100">
        <w:rPr>
          <w:rFonts w:ascii="Trebuchet MS" w:eastAsia="MS Mincho" w:hAnsi="Trebuchet MS"/>
          <w:szCs w:val="24"/>
          <w:lang w:val="fr-FR"/>
        </w:rPr>
        <w:t xml:space="preserve"> cu tipul de opera</w:t>
      </w:r>
      <w:r w:rsidR="00E40121" w:rsidRPr="00051100">
        <w:rPr>
          <w:rFonts w:ascii="Trebuchet MS" w:eastAsia="MS Mincho" w:hAnsi="Trebuchet MS"/>
          <w:szCs w:val="24"/>
          <w:lang w:val="fr-FR"/>
        </w:rPr>
        <w:t>ț</w:t>
      </w:r>
      <w:r w:rsidRPr="00051100">
        <w:rPr>
          <w:rFonts w:ascii="Trebuchet MS" w:eastAsia="MS Mincho" w:hAnsi="Trebuchet MS"/>
          <w:szCs w:val="24"/>
          <w:lang w:val="fr-FR"/>
        </w:rPr>
        <w:t>ii ce se desfa</w:t>
      </w:r>
      <w:r w:rsidR="00E40121" w:rsidRPr="00051100">
        <w:rPr>
          <w:rFonts w:ascii="Trebuchet MS" w:eastAsia="MS Mincho" w:hAnsi="Trebuchet MS"/>
          <w:szCs w:val="24"/>
          <w:lang w:val="fr-FR"/>
        </w:rPr>
        <w:t>ș</w:t>
      </w:r>
      <w:r w:rsidRPr="00051100">
        <w:rPr>
          <w:rFonts w:ascii="Trebuchet MS" w:eastAsia="MS Mincho" w:hAnsi="Trebuchet MS"/>
          <w:szCs w:val="24"/>
          <w:lang w:val="fr-FR"/>
        </w:rPr>
        <w:t>oar</w:t>
      </w:r>
      <w:r w:rsidR="00E40121" w:rsidRPr="00051100">
        <w:rPr>
          <w:rFonts w:ascii="Trebuchet MS" w:eastAsia="MS Mincho" w:hAnsi="Trebuchet MS"/>
          <w:szCs w:val="24"/>
          <w:lang w:val="fr-FR"/>
        </w:rPr>
        <w:t>ă</w:t>
      </w:r>
      <w:r w:rsidRPr="00051100">
        <w:rPr>
          <w:rFonts w:ascii="Trebuchet MS" w:eastAsia="MS Mincho" w:hAnsi="Trebuchet MS"/>
          <w:szCs w:val="24"/>
          <w:lang w:val="fr-FR"/>
        </w:rPr>
        <w:t xml:space="preserve"> la un  moment dat</w:t>
      </w:r>
      <w:r w:rsidR="00E40121" w:rsidRPr="00051100">
        <w:rPr>
          <w:rFonts w:ascii="Trebuchet MS" w:eastAsia="MS Mincho" w:hAnsi="Trebuchet MS"/>
          <w:szCs w:val="24"/>
          <w:lang w:val="fr-FR"/>
        </w:rPr>
        <w:t>,</w:t>
      </w:r>
      <w:r w:rsidRPr="00051100">
        <w:rPr>
          <w:rFonts w:ascii="Trebuchet MS" w:eastAsia="MS Mincho" w:hAnsi="Trebuchet MS"/>
          <w:szCs w:val="24"/>
          <w:lang w:val="fr-FR"/>
        </w:rPr>
        <w:t xml:space="preserve"> iar pentru a face fa</w:t>
      </w:r>
      <w:r w:rsidR="00E40121" w:rsidRPr="00051100">
        <w:rPr>
          <w:rFonts w:ascii="Trebuchet MS" w:eastAsia="MS Mincho" w:hAnsi="Trebuchet MS"/>
          <w:szCs w:val="24"/>
          <w:lang w:val="fr-FR"/>
        </w:rPr>
        <w:t>ță</w:t>
      </w:r>
      <w:r w:rsidRPr="00051100">
        <w:rPr>
          <w:rFonts w:ascii="Trebuchet MS" w:eastAsia="MS Mincho" w:hAnsi="Trebuchet MS"/>
          <w:szCs w:val="24"/>
          <w:lang w:val="fr-FR"/>
        </w:rPr>
        <w:t xml:space="preserve"> unui num</w:t>
      </w:r>
      <w:r w:rsidR="00E40121" w:rsidRPr="00051100">
        <w:rPr>
          <w:rFonts w:ascii="Trebuchet MS" w:eastAsia="MS Mincho" w:hAnsi="Trebuchet MS"/>
          <w:szCs w:val="24"/>
          <w:lang w:val="fr-FR"/>
        </w:rPr>
        <w:t>ă</w:t>
      </w:r>
      <w:r w:rsidRPr="00051100">
        <w:rPr>
          <w:rFonts w:ascii="Trebuchet MS" w:eastAsia="MS Mincho" w:hAnsi="Trebuchet MS"/>
          <w:szCs w:val="24"/>
          <w:lang w:val="fr-FR"/>
        </w:rPr>
        <w:t>r foarte mare de utilizatori, baza de date trebuie s</w:t>
      </w:r>
      <w:r w:rsidR="00E40121" w:rsidRPr="00051100">
        <w:rPr>
          <w:rFonts w:ascii="Trebuchet MS" w:eastAsia="MS Mincho" w:hAnsi="Trebuchet MS"/>
          <w:szCs w:val="24"/>
          <w:lang w:val="fr-FR"/>
        </w:rPr>
        <w:t>ă</w:t>
      </w:r>
      <w:r w:rsidRPr="00051100">
        <w:rPr>
          <w:rFonts w:ascii="Trebuchet MS" w:eastAsia="MS Mincho" w:hAnsi="Trebuchet MS"/>
          <w:szCs w:val="24"/>
          <w:lang w:val="fr-FR"/>
        </w:rPr>
        <w:t xml:space="preserve"> ofere un mecanism de connection pooling care s</w:t>
      </w:r>
      <w:r w:rsidR="00E40121" w:rsidRPr="00051100">
        <w:rPr>
          <w:rFonts w:ascii="Trebuchet MS" w:eastAsia="MS Mincho" w:hAnsi="Trebuchet MS"/>
          <w:szCs w:val="24"/>
          <w:lang w:val="fr-FR"/>
        </w:rPr>
        <w:t>ă</w:t>
      </w:r>
      <w:r w:rsidRPr="00051100">
        <w:rPr>
          <w:rFonts w:ascii="Trebuchet MS" w:eastAsia="MS Mincho" w:hAnsi="Trebuchet MS"/>
          <w:szCs w:val="24"/>
          <w:lang w:val="fr-FR"/>
        </w:rPr>
        <w:t xml:space="preserve"> optimizeze folosirea resurselor server-ului la opera</w:t>
      </w:r>
      <w:r w:rsidR="00E40121" w:rsidRPr="00051100">
        <w:rPr>
          <w:rFonts w:ascii="Trebuchet MS" w:eastAsia="MS Mincho" w:hAnsi="Trebuchet MS"/>
          <w:szCs w:val="24"/>
          <w:lang w:val="fr-FR"/>
        </w:rPr>
        <w:t>ț</w:t>
      </w:r>
      <w:r w:rsidRPr="00051100">
        <w:rPr>
          <w:rFonts w:ascii="Trebuchet MS" w:eastAsia="MS Mincho" w:hAnsi="Trebuchet MS"/>
          <w:szCs w:val="24"/>
          <w:lang w:val="fr-FR"/>
        </w:rPr>
        <w:t>iile de tip login/logout. </w:t>
      </w:r>
    </w:p>
    <w:p w14:paraId="4B7F1E32" w14:textId="77777777" w:rsidR="00352FA8" w:rsidRPr="00051100" w:rsidRDefault="00352FA8" w:rsidP="00352FA8">
      <w:pPr>
        <w:spacing w:before="0"/>
        <w:ind w:firstLine="360"/>
        <w:rPr>
          <w:rFonts w:ascii="Trebuchet MS" w:hAnsi="Trebuchet MS"/>
          <w:szCs w:val="24"/>
          <w:lang w:val="fr-FR"/>
        </w:rPr>
      </w:pPr>
    </w:p>
    <w:p w14:paraId="66B63C6D" w14:textId="04D350D6" w:rsidR="00352FA8" w:rsidRPr="00051100" w:rsidRDefault="00352FA8" w:rsidP="00352FA8">
      <w:pPr>
        <w:spacing w:before="0"/>
        <w:ind w:firstLine="720"/>
        <w:rPr>
          <w:rFonts w:ascii="Trebuchet MS" w:hAnsi="Trebuchet MS"/>
          <w:szCs w:val="24"/>
          <w:lang w:val="fr-FR"/>
        </w:rPr>
      </w:pPr>
      <w:r w:rsidRPr="00051100">
        <w:rPr>
          <w:rFonts w:ascii="Trebuchet MS" w:hAnsi="Trebuchet MS"/>
          <w:szCs w:val="24"/>
          <w:lang w:val="fr-FR"/>
        </w:rPr>
        <w:t>Din punct de vedere al opera</w:t>
      </w:r>
      <w:r w:rsidR="00E40121" w:rsidRPr="00051100">
        <w:rPr>
          <w:rFonts w:ascii="Trebuchet MS" w:hAnsi="Trebuchet MS"/>
          <w:szCs w:val="24"/>
          <w:lang w:val="fr-FR"/>
        </w:rPr>
        <w:t>ț</w:t>
      </w:r>
      <w:r w:rsidRPr="00051100">
        <w:rPr>
          <w:rFonts w:ascii="Trebuchet MS" w:hAnsi="Trebuchet MS"/>
          <w:szCs w:val="24"/>
          <w:lang w:val="fr-FR"/>
        </w:rPr>
        <w:t>iunilor de administrare baz</w:t>
      </w:r>
      <w:r w:rsidR="00E40121" w:rsidRPr="00051100">
        <w:rPr>
          <w:rFonts w:ascii="Trebuchet MS" w:hAnsi="Trebuchet MS"/>
          <w:szCs w:val="24"/>
          <w:lang w:val="fr-FR"/>
        </w:rPr>
        <w:t>ă</w:t>
      </w:r>
      <w:r w:rsidRPr="00051100">
        <w:rPr>
          <w:rFonts w:ascii="Trebuchet MS" w:hAnsi="Trebuchet MS"/>
          <w:szCs w:val="24"/>
          <w:lang w:val="fr-FR"/>
        </w:rPr>
        <w:t xml:space="preserve"> de date</w:t>
      </w:r>
      <w:r w:rsidR="00E40121" w:rsidRPr="00051100">
        <w:rPr>
          <w:rFonts w:ascii="Trebuchet MS" w:hAnsi="Trebuchet MS"/>
          <w:szCs w:val="24"/>
          <w:lang w:val="fr-FR"/>
        </w:rPr>
        <w:t>,</w:t>
      </w:r>
      <w:r w:rsidRPr="00051100">
        <w:rPr>
          <w:rFonts w:ascii="Trebuchet MS" w:hAnsi="Trebuchet MS"/>
          <w:szCs w:val="24"/>
          <w:lang w:val="fr-FR"/>
        </w:rPr>
        <w:t xml:space="preserve"> trebuie s</w:t>
      </w:r>
      <w:r w:rsidR="00E40121" w:rsidRPr="00051100">
        <w:rPr>
          <w:rFonts w:ascii="Trebuchet MS" w:hAnsi="Trebuchet MS"/>
          <w:szCs w:val="24"/>
          <w:lang w:val="fr-FR"/>
        </w:rPr>
        <w:t>ă</w:t>
      </w:r>
      <w:r w:rsidRPr="00051100">
        <w:rPr>
          <w:rFonts w:ascii="Trebuchet MS" w:hAnsi="Trebuchet MS"/>
          <w:szCs w:val="24"/>
          <w:lang w:val="fr-FR"/>
        </w:rPr>
        <w:t xml:space="preserve"> ofere mecanisme interne de monitorizare </w:t>
      </w:r>
      <w:r w:rsidR="00E40121" w:rsidRPr="00051100">
        <w:rPr>
          <w:rFonts w:ascii="Trebuchet MS" w:hAnsi="Trebuchet MS"/>
          <w:szCs w:val="24"/>
          <w:lang w:val="fr-FR"/>
        </w:rPr>
        <w:t>ș</w:t>
      </w:r>
      <w:r w:rsidRPr="00051100">
        <w:rPr>
          <w:rFonts w:ascii="Trebuchet MS" w:hAnsi="Trebuchet MS"/>
          <w:szCs w:val="24"/>
          <w:lang w:val="fr-FR"/>
        </w:rPr>
        <w:t>i diagnosticare continu</w:t>
      </w:r>
      <w:r w:rsidR="00E40121" w:rsidRPr="00051100">
        <w:rPr>
          <w:rFonts w:ascii="Trebuchet MS" w:hAnsi="Trebuchet MS"/>
          <w:szCs w:val="24"/>
          <w:lang w:val="fr-FR"/>
        </w:rPr>
        <w:t>ă</w:t>
      </w:r>
      <w:r w:rsidRPr="00051100">
        <w:rPr>
          <w:rFonts w:ascii="Trebuchet MS" w:hAnsi="Trebuchet MS"/>
          <w:szCs w:val="24"/>
          <w:lang w:val="fr-FR"/>
        </w:rPr>
        <w:t xml:space="preserve"> </w:t>
      </w:r>
      <w:r w:rsidR="00E40121" w:rsidRPr="00051100">
        <w:rPr>
          <w:rFonts w:ascii="Trebuchet MS" w:hAnsi="Trebuchet MS"/>
          <w:szCs w:val="24"/>
          <w:lang w:val="fr-FR"/>
        </w:rPr>
        <w:t>ș</w:t>
      </w:r>
      <w:r w:rsidRPr="00051100">
        <w:rPr>
          <w:rFonts w:ascii="Trebuchet MS" w:hAnsi="Trebuchet MS"/>
          <w:szCs w:val="24"/>
          <w:lang w:val="fr-FR"/>
        </w:rPr>
        <w:t>i care s</w:t>
      </w:r>
      <w:r w:rsidR="00E40121" w:rsidRPr="00051100">
        <w:rPr>
          <w:rFonts w:ascii="Trebuchet MS" w:hAnsi="Trebuchet MS"/>
          <w:szCs w:val="24"/>
          <w:lang w:val="fr-FR"/>
        </w:rPr>
        <w:t>ă</w:t>
      </w:r>
      <w:r w:rsidRPr="00051100">
        <w:rPr>
          <w:rFonts w:ascii="Trebuchet MS" w:hAnsi="Trebuchet MS"/>
          <w:szCs w:val="24"/>
          <w:lang w:val="fr-FR"/>
        </w:rPr>
        <w:t xml:space="preserve"> pun</w:t>
      </w:r>
      <w:r w:rsidR="00E40121" w:rsidRPr="00051100">
        <w:rPr>
          <w:rFonts w:ascii="Trebuchet MS" w:hAnsi="Trebuchet MS"/>
          <w:szCs w:val="24"/>
          <w:lang w:val="fr-FR"/>
        </w:rPr>
        <w:t>ă</w:t>
      </w:r>
      <w:r w:rsidRPr="00051100">
        <w:rPr>
          <w:rFonts w:ascii="Trebuchet MS" w:hAnsi="Trebuchet MS"/>
          <w:szCs w:val="24"/>
          <w:lang w:val="fr-FR"/>
        </w:rPr>
        <w:t xml:space="preserve"> la dispozi</w:t>
      </w:r>
      <w:r w:rsidR="00E40121" w:rsidRPr="00051100">
        <w:rPr>
          <w:rFonts w:ascii="Trebuchet MS" w:hAnsi="Trebuchet MS"/>
          <w:szCs w:val="24"/>
          <w:lang w:val="fr-FR"/>
        </w:rPr>
        <w:t>ț</w:t>
      </w:r>
      <w:r w:rsidRPr="00051100">
        <w:rPr>
          <w:rFonts w:ascii="Trebuchet MS" w:hAnsi="Trebuchet MS"/>
          <w:szCs w:val="24"/>
          <w:lang w:val="fr-FR"/>
        </w:rPr>
        <w:t>ia administratorilor informa</w:t>
      </w:r>
      <w:r w:rsidR="00E40121" w:rsidRPr="00051100">
        <w:rPr>
          <w:rFonts w:ascii="Trebuchet MS" w:hAnsi="Trebuchet MS"/>
          <w:szCs w:val="24"/>
          <w:lang w:val="fr-FR"/>
        </w:rPr>
        <w:t>ț</w:t>
      </w:r>
      <w:r w:rsidRPr="00051100">
        <w:rPr>
          <w:rFonts w:ascii="Trebuchet MS" w:hAnsi="Trebuchet MS"/>
          <w:szCs w:val="24"/>
          <w:lang w:val="fr-FR"/>
        </w:rPr>
        <w:t>ii pentru u</w:t>
      </w:r>
      <w:r w:rsidR="00E40121" w:rsidRPr="00051100">
        <w:rPr>
          <w:rFonts w:ascii="Trebuchet MS" w:hAnsi="Trebuchet MS"/>
          <w:szCs w:val="24"/>
          <w:lang w:val="fr-FR"/>
        </w:rPr>
        <w:t>ș</w:t>
      </w:r>
      <w:r w:rsidRPr="00051100">
        <w:rPr>
          <w:rFonts w:ascii="Trebuchet MS" w:hAnsi="Trebuchet MS"/>
          <w:szCs w:val="24"/>
          <w:lang w:val="fr-FR"/>
        </w:rPr>
        <w:t>urarea lu</w:t>
      </w:r>
      <w:r w:rsidR="00E40121" w:rsidRPr="00051100">
        <w:rPr>
          <w:rFonts w:ascii="Trebuchet MS" w:hAnsi="Trebuchet MS"/>
          <w:szCs w:val="24"/>
          <w:lang w:val="fr-FR"/>
        </w:rPr>
        <w:t>ă</w:t>
      </w:r>
      <w:r w:rsidRPr="00051100">
        <w:rPr>
          <w:rFonts w:ascii="Trebuchet MS" w:hAnsi="Trebuchet MS"/>
          <w:szCs w:val="24"/>
          <w:lang w:val="fr-FR"/>
        </w:rPr>
        <w:t xml:space="preserve">rii deciziilor </w:t>
      </w:r>
      <w:r w:rsidR="00E40121" w:rsidRPr="00051100">
        <w:rPr>
          <w:rFonts w:ascii="Trebuchet MS" w:hAnsi="Trebuchet MS"/>
          <w:szCs w:val="24"/>
          <w:lang w:val="fr-FR"/>
        </w:rPr>
        <w:t>î</w:t>
      </w:r>
      <w:r w:rsidRPr="00051100">
        <w:rPr>
          <w:rFonts w:ascii="Trebuchet MS" w:hAnsi="Trebuchet MS"/>
          <w:szCs w:val="24"/>
          <w:lang w:val="fr-FR"/>
        </w:rPr>
        <w:t>n administrare, automatiz</w:t>
      </w:r>
      <w:r w:rsidR="00E40121" w:rsidRPr="00051100">
        <w:rPr>
          <w:rFonts w:ascii="Trebuchet MS" w:hAnsi="Trebuchet MS"/>
          <w:szCs w:val="24"/>
          <w:lang w:val="fr-FR"/>
        </w:rPr>
        <w:t>â</w:t>
      </w:r>
      <w:r w:rsidRPr="00051100">
        <w:rPr>
          <w:rFonts w:ascii="Trebuchet MS" w:hAnsi="Trebuchet MS"/>
          <w:szCs w:val="24"/>
          <w:lang w:val="fr-FR"/>
        </w:rPr>
        <w:t>nd colectarea de param</w:t>
      </w:r>
      <w:r w:rsidR="00E40121" w:rsidRPr="00051100">
        <w:rPr>
          <w:rFonts w:ascii="Trebuchet MS" w:hAnsi="Trebuchet MS"/>
          <w:szCs w:val="24"/>
          <w:lang w:val="fr-FR"/>
        </w:rPr>
        <w:t>e</w:t>
      </w:r>
      <w:r w:rsidRPr="00051100">
        <w:rPr>
          <w:rFonts w:ascii="Trebuchet MS" w:hAnsi="Trebuchet MS"/>
          <w:szCs w:val="24"/>
          <w:lang w:val="fr-FR"/>
        </w:rPr>
        <w:t xml:space="preserve">tri de funcţionare ai bazei de date, precum </w:t>
      </w:r>
      <w:r w:rsidR="00E40121" w:rsidRPr="00051100">
        <w:rPr>
          <w:rFonts w:ascii="Trebuchet MS" w:hAnsi="Trebuchet MS"/>
          <w:szCs w:val="24"/>
          <w:lang w:val="fr-FR"/>
        </w:rPr>
        <w:t>ș</w:t>
      </w:r>
      <w:r w:rsidRPr="00051100">
        <w:rPr>
          <w:rFonts w:ascii="Trebuchet MS" w:hAnsi="Trebuchet MS"/>
          <w:szCs w:val="24"/>
          <w:lang w:val="fr-FR"/>
        </w:rPr>
        <w:t>i stocarea acestora</w:t>
      </w:r>
      <w:r w:rsidR="00E40121" w:rsidRPr="00051100">
        <w:rPr>
          <w:rFonts w:ascii="Trebuchet MS" w:hAnsi="Trebuchet MS"/>
          <w:szCs w:val="24"/>
          <w:lang w:val="fr-FR"/>
        </w:rPr>
        <w:t>,</w:t>
      </w:r>
      <w:r w:rsidRPr="00051100">
        <w:rPr>
          <w:rFonts w:ascii="Trebuchet MS" w:hAnsi="Trebuchet MS"/>
          <w:szCs w:val="24"/>
          <w:lang w:val="fr-FR"/>
        </w:rPr>
        <w:t xml:space="preserve"> pentru a putea furniza o imagine pe termen </w:t>
      </w:r>
      <w:r w:rsidRPr="00B204BD">
        <w:rPr>
          <w:rFonts w:ascii="Trebuchet MS" w:hAnsi="Trebuchet MS"/>
          <w:szCs w:val="24"/>
          <w:lang w:val="fr-FR"/>
        </w:rPr>
        <w:t>lung a modului de funcţionare a bazei de date. Solu</w:t>
      </w:r>
      <w:r w:rsidR="00E40121" w:rsidRPr="00B204BD">
        <w:rPr>
          <w:rFonts w:ascii="Trebuchet MS" w:hAnsi="Trebuchet MS"/>
          <w:szCs w:val="24"/>
          <w:lang w:val="fr-FR"/>
        </w:rPr>
        <w:t>ț</w:t>
      </w:r>
      <w:r w:rsidRPr="00B204BD">
        <w:rPr>
          <w:rFonts w:ascii="Trebuchet MS" w:hAnsi="Trebuchet MS"/>
          <w:szCs w:val="24"/>
          <w:lang w:val="fr-FR"/>
        </w:rPr>
        <w:t>ia de baz</w:t>
      </w:r>
      <w:r w:rsidR="00E40121" w:rsidRPr="00B204BD">
        <w:rPr>
          <w:rFonts w:ascii="Trebuchet MS" w:hAnsi="Trebuchet MS"/>
          <w:szCs w:val="24"/>
          <w:lang w:val="fr-FR"/>
        </w:rPr>
        <w:t>ă</w:t>
      </w:r>
      <w:r w:rsidRPr="00B204BD">
        <w:rPr>
          <w:rFonts w:ascii="Trebuchet MS" w:hAnsi="Trebuchet MS"/>
          <w:szCs w:val="24"/>
          <w:lang w:val="fr-FR"/>
        </w:rPr>
        <w:t xml:space="preserve"> de date trebuie s</w:t>
      </w:r>
      <w:r w:rsidR="00E40121" w:rsidRPr="00B204BD">
        <w:rPr>
          <w:rFonts w:ascii="Trebuchet MS" w:hAnsi="Trebuchet MS"/>
          <w:szCs w:val="24"/>
          <w:lang w:val="fr-FR"/>
        </w:rPr>
        <w:t>ă</w:t>
      </w:r>
      <w:r w:rsidRPr="00B204BD">
        <w:rPr>
          <w:rFonts w:ascii="Trebuchet MS" w:hAnsi="Trebuchet MS"/>
          <w:szCs w:val="24"/>
          <w:lang w:val="fr-FR"/>
        </w:rPr>
        <w:t xml:space="preserve"> ofere un utilitar grafic pentru modelarea relaţională şi dimensională a datelor</w:t>
      </w:r>
      <w:r w:rsidR="00E40121" w:rsidRPr="00B204BD">
        <w:rPr>
          <w:rFonts w:ascii="Trebuchet MS" w:hAnsi="Trebuchet MS"/>
          <w:szCs w:val="24"/>
          <w:lang w:val="fr-FR"/>
        </w:rPr>
        <w:t>,</w:t>
      </w:r>
      <w:r w:rsidRPr="00B204BD">
        <w:rPr>
          <w:rFonts w:ascii="Trebuchet MS" w:hAnsi="Trebuchet MS"/>
          <w:szCs w:val="24"/>
          <w:lang w:val="fr-FR"/>
        </w:rPr>
        <w:t xml:space="preserve"> precum </w:t>
      </w:r>
      <w:r w:rsidR="00E40121" w:rsidRPr="00B204BD">
        <w:rPr>
          <w:rFonts w:ascii="Trebuchet MS" w:hAnsi="Trebuchet MS"/>
          <w:szCs w:val="24"/>
          <w:lang w:val="fr-FR"/>
        </w:rPr>
        <w:t>ș</w:t>
      </w:r>
      <w:r w:rsidRPr="00B204BD">
        <w:rPr>
          <w:rFonts w:ascii="Trebuchet MS" w:hAnsi="Trebuchet MS"/>
          <w:szCs w:val="24"/>
          <w:lang w:val="fr-FR"/>
        </w:rPr>
        <w:t>i o unealt</w:t>
      </w:r>
      <w:r w:rsidR="00E40121" w:rsidRPr="00B204BD">
        <w:rPr>
          <w:rFonts w:ascii="Trebuchet MS" w:hAnsi="Trebuchet MS"/>
          <w:szCs w:val="24"/>
          <w:lang w:val="fr-FR"/>
        </w:rPr>
        <w:t>ă</w:t>
      </w:r>
      <w:r w:rsidRPr="00B204BD">
        <w:rPr>
          <w:rFonts w:ascii="Trebuchet MS" w:hAnsi="Trebuchet MS"/>
          <w:szCs w:val="24"/>
          <w:lang w:val="fr-FR"/>
        </w:rPr>
        <w:t xml:space="preserve"> cu interfa</w:t>
      </w:r>
      <w:r w:rsidR="00E40121" w:rsidRPr="00B204BD">
        <w:rPr>
          <w:rFonts w:ascii="Trebuchet MS" w:hAnsi="Trebuchet MS"/>
          <w:szCs w:val="24"/>
          <w:lang w:val="fr-FR"/>
        </w:rPr>
        <w:t>ță</w:t>
      </w:r>
      <w:r w:rsidRPr="00B204BD">
        <w:rPr>
          <w:rFonts w:ascii="Trebuchet MS" w:hAnsi="Trebuchet MS"/>
          <w:szCs w:val="24"/>
          <w:lang w:val="fr-FR"/>
        </w:rPr>
        <w:t xml:space="preserve"> grafic</w:t>
      </w:r>
      <w:r w:rsidR="00E40121" w:rsidRPr="00B204BD">
        <w:rPr>
          <w:rFonts w:ascii="Trebuchet MS" w:hAnsi="Trebuchet MS"/>
          <w:szCs w:val="24"/>
          <w:lang w:val="fr-FR"/>
        </w:rPr>
        <w:t>ă</w:t>
      </w:r>
      <w:r w:rsidRPr="00B204BD">
        <w:rPr>
          <w:rFonts w:ascii="Trebuchet MS" w:hAnsi="Trebuchet MS"/>
          <w:szCs w:val="24"/>
          <w:lang w:val="fr-FR"/>
        </w:rPr>
        <w:t xml:space="preserve"> accesibil</w:t>
      </w:r>
      <w:r w:rsidR="00E40121" w:rsidRPr="00B204BD">
        <w:rPr>
          <w:rFonts w:ascii="Trebuchet MS" w:hAnsi="Trebuchet MS"/>
          <w:szCs w:val="24"/>
          <w:lang w:val="fr-FR"/>
        </w:rPr>
        <w:t>ă</w:t>
      </w:r>
      <w:r w:rsidRPr="00B204BD">
        <w:rPr>
          <w:rFonts w:ascii="Trebuchet MS" w:hAnsi="Trebuchet MS"/>
          <w:szCs w:val="24"/>
          <w:lang w:val="fr-FR"/>
        </w:rPr>
        <w:t xml:space="preserve"> web pentru administrarea bazei de date, care s</w:t>
      </w:r>
      <w:r w:rsidR="00E40121" w:rsidRPr="00B204BD">
        <w:rPr>
          <w:rFonts w:ascii="Trebuchet MS" w:hAnsi="Trebuchet MS"/>
          <w:szCs w:val="24"/>
          <w:lang w:val="fr-FR"/>
        </w:rPr>
        <w:t>ă</w:t>
      </w:r>
      <w:r w:rsidRPr="00B204BD">
        <w:rPr>
          <w:rFonts w:ascii="Trebuchet MS" w:hAnsi="Trebuchet MS"/>
          <w:szCs w:val="24"/>
          <w:lang w:val="fr-FR"/>
        </w:rPr>
        <w:t xml:space="preserve"> includ</w:t>
      </w:r>
      <w:r w:rsidR="00E40121" w:rsidRPr="00B204BD">
        <w:rPr>
          <w:rFonts w:ascii="Trebuchet MS" w:hAnsi="Trebuchet MS"/>
          <w:szCs w:val="24"/>
          <w:lang w:val="fr-FR"/>
        </w:rPr>
        <w:t>ă</w:t>
      </w:r>
      <w:r w:rsidRPr="00051100">
        <w:rPr>
          <w:rFonts w:ascii="Trebuchet MS" w:hAnsi="Trebuchet MS"/>
          <w:szCs w:val="24"/>
          <w:lang w:val="fr-FR"/>
        </w:rPr>
        <w:t xml:space="preserve"> urm</w:t>
      </w:r>
      <w:r w:rsidR="00E40121" w:rsidRPr="00051100">
        <w:rPr>
          <w:rFonts w:ascii="Trebuchet MS" w:hAnsi="Trebuchet MS"/>
          <w:szCs w:val="24"/>
          <w:lang w:val="fr-FR"/>
        </w:rPr>
        <w:t>ă</w:t>
      </w:r>
      <w:r w:rsidRPr="00051100">
        <w:rPr>
          <w:rFonts w:ascii="Trebuchet MS" w:hAnsi="Trebuchet MS"/>
          <w:szCs w:val="24"/>
          <w:lang w:val="fr-FR"/>
        </w:rPr>
        <w:t>toarele facilit</w:t>
      </w:r>
      <w:r w:rsidR="00E40121" w:rsidRPr="00051100">
        <w:rPr>
          <w:rFonts w:ascii="Trebuchet MS" w:hAnsi="Trebuchet MS"/>
          <w:szCs w:val="24"/>
          <w:lang w:val="fr-FR"/>
        </w:rPr>
        <w:t>ăț</w:t>
      </w:r>
      <w:r w:rsidRPr="00051100">
        <w:rPr>
          <w:rFonts w:ascii="Trebuchet MS" w:hAnsi="Trebuchet MS"/>
          <w:szCs w:val="24"/>
          <w:lang w:val="fr-FR"/>
        </w:rPr>
        <w:t>i:</w:t>
      </w:r>
    </w:p>
    <w:p w14:paraId="783920BF" w14:textId="39D0D598" w:rsidR="00352FA8" w:rsidRPr="00051100" w:rsidRDefault="00352FA8" w:rsidP="00B204BD">
      <w:pPr>
        <w:numPr>
          <w:ilvl w:val="0"/>
          <w:numId w:val="355"/>
        </w:numPr>
        <w:suppressAutoHyphens w:val="0"/>
        <w:spacing w:before="0"/>
        <w:rPr>
          <w:rFonts w:ascii="Trebuchet MS" w:eastAsia="MS Mincho" w:hAnsi="Trebuchet MS"/>
          <w:szCs w:val="24"/>
        </w:rPr>
      </w:pPr>
      <w:r w:rsidRPr="00051100">
        <w:rPr>
          <w:rFonts w:ascii="Trebuchet MS" w:eastAsia="MS Mincho" w:hAnsi="Trebuchet MS"/>
          <w:szCs w:val="24"/>
        </w:rPr>
        <w:t xml:space="preserve">construirea </w:t>
      </w:r>
      <w:r w:rsidR="00E40121" w:rsidRPr="00051100">
        <w:rPr>
          <w:rFonts w:ascii="Trebuchet MS" w:eastAsia="MS Mincho" w:hAnsi="Trebuchet MS"/>
          <w:szCs w:val="24"/>
        </w:rPr>
        <w:t>ș</w:t>
      </w:r>
      <w:r w:rsidRPr="00051100">
        <w:rPr>
          <w:rFonts w:ascii="Trebuchet MS" w:eastAsia="MS Mincho" w:hAnsi="Trebuchet MS"/>
          <w:szCs w:val="24"/>
        </w:rPr>
        <w:t>i executare</w:t>
      </w:r>
      <w:r w:rsidR="00E40121" w:rsidRPr="00051100">
        <w:rPr>
          <w:rFonts w:ascii="Trebuchet MS" w:eastAsia="MS Mincho" w:hAnsi="Trebuchet MS"/>
          <w:szCs w:val="24"/>
        </w:rPr>
        <w:t>a de</w:t>
      </w:r>
      <w:r w:rsidRPr="00051100">
        <w:rPr>
          <w:rFonts w:ascii="Trebuchet MS" w:eastAsia="MS Mincho" w:hAnsi="Trebuchet MS"/>
          <w:szCs w:val="24"/>
        </w:rPr>
        <w:t xml:space="preserve"> scripturi SQL</w:t>
      </w:r>
      <w:r w:rsidR="00E40121" w:rsidRPr="00051100">
        <w:rPr>
          <w:rFonts w:ascii="Trebuchet MS" w:eastAsia="MS Mincho" w:hAnsi="Trebuchet MS"/>
          <w:szCs w:val="24"/>
        </w:rPr>
        <w:t>;</w:t>
      </w:r>
    </w:p>
    <w:p w14:paraId="42AA48F5" w14:textId="6188D148" w:rsidR="00352FA8" w:rsidRPr="00051100" w:rsidRDefault="00352FA8" w:rsidP="00B204BD">
      <w:pPr>
        <w:numPr>
          <w:ilvl w:val="0"/>
          <w:numId w:val="355"/>
        </w:numPr>
        <w:suppressAutoHyphens w:val="0"/>
        <w:spacing w:before="0"/>
        <w:rPr>
          <w:rFonts w:ascii="Trebuchet MS" w:eastAsia="MS Mincho" w:hAnsi="Trebuchet MS"/>
          <w:szCs w:val="24"/>
        </w:rPr>
      </w:pPr>
      <w:r w:rsidRPr="00051100">
        <w:rPr>
          <w:rFonts w:ascii="Trebuchet MS" w:eastAsia="MS Mincho" w:hAnsi="Trebuchet MS"/>
          <w:szCs w:val="24"/>
        </w:rPr>
        <w:t>gestionarea obiectelor bazei de date</w:t>
      </w:r>
      <w:r w:rsidR="00E40121" w:rsidRPr="00051100">
        <w:rPr>
          <w:rFonts w:ascii="Trebuchet MS" w:eastAsia="MS Mincho" w:hAnsi="Trebuchet MS"/>
          <w:szCs w:val="24"/>
        </w:rPr>
        <w:t>;</w:t>
      </w:r>
    </w:p>
    <w:p w14:paraId="19BDA55D" w14:textId="3C5E5F4C" w:rsidR="00352FA8" w:rsidRPr="00051100" w:rsidRDefault="00352FA8" w:rsidP="00B204BD">
      <w:pPr>
        <w:numPr>
          <w:ilvl w:val="0"/>
          <w:numId w:val="355"/>
        </w:numPr>
        <w:suppressAutoHyphens w:val="0"/>
        <w:spacing w:before="0"/>
        <w:rPr>
          <w:rFonts w:ascii="Trebuchet MS" w:eastAsia="MS Mincho" w:hAnsi="Trebuchet MS"/>
          <w:szCs w:val="24"/>
        </w:rPr>
      </w:pPr>
      <w:r w:rsidRPr="00051100">
        <w:rPr>
          <w:rFonts w:ascii="Trebuchet MS" w:eastAsia="MS Mincho" w:hAnsi="Trebuchet MS"/>
          <w:szCs w:val="24"/>
        </w:rPr>
        <w:t>efectuarea de func</w:t>
      </w:r>
      <w:r w:rsidR="00E40121" w:rsidRPr="00051100">
        <w:rPr>
          <w:rFonts w:ascii="Trebuchet MS" w:eastAsia="MS Mincho" w:hAnsi="Trebuchet MS"/>
          <w:szCs w:val="24"/>
        </w:rPr>
        <w:t>ț</w:t>
      </w:r>
      <w:r w:rsidRPr="00051100">
        <w:rPr>
          <w:rFonts w:ascii="Trebuchet MS" w:eastAsia="MS Mincho" w:hAnsi="Trebuchet MS"/>
          <w:szCs w:val="24"/>
        </w:rPr>
        <w:t xml:space="preserve">ii de backup </w:t>
      </w:r>
      <w:r w:rsidR="00E40121" w:rsidRPr="00051100">
        <w:rPr>
          <w:rFonts w:ascii="Trebuchet MS" w:eastAsia="MS Mincho" w:hAnsi="Trebuchet MS"/>
          <w:szCs w:val="24"/>
        </w:rPr>
        <w:t>ș</w:t>
      </w:r>
      <w:r w:rsidRPr="00051100">
        <w:rPr>
          <w:rFonts w:ascii="Trebuchet MS" w:eastAsia="MS Mincho" w:hAnsi="Trebuchet MS"/>
          <w:szCs w:val="24"/>
        </w:rPr>
        <w:t>i restaurare;</w:t>
      </w:r>
    </w:p>
    <w:p w14:paraId="1B7DA9C5" w14:textId="5D16A9C9" w:rsidR="00352FA8" w:rsidRPr="00051100" w:rsidRDefault="00352FA8" w:rsidP="00B204BD">
      <w:pPr>
        <w:numPr>
          <w:ilvl w:val="0"/>
          <w:numId w:val="355"/>
        </w:numPr>
        <w:suppressAutoHyphens w:val="0"/>
        <w:spacing w:before="0"/>
        <w:rPr>
          <w:rFonts w:ascii="Trebuchet MS" w:eastAsia="MS Mincho" w:hAnsi="Trebuchet MS"/>
          <w:szCs w:val="24"/>
        </w:rPr>
      </w:pPr>
      <w:r w:rsidRPr="00051100">
        <w:rPr>
          <w:rFonts w:ascii="Trebuchet MS" w:eastAsia="MS Mincho" w:hAnsi="Trebuchet MS"/>
          <w:szCs w:val="24"/>
        </w:rPr>
        <w:t>administrare a utilizatorilor</w:t>
      </w:r>
      <w:r w:rsidR="00E40121" w:rsidRPr="00051100">
        <w:rPr>
          <w:rFonts w:ascii="Trebuchet MS" w:eastAsia="MS Mincho" w:hAnsi="Trebuchet MS"/>
          <w:szCs w:val="24"/>
        </w:rPr>
        <w:t>;</w:t>
      </w:r>
    </w:p>
    <w:p w14:paraId="3EE69AE5" w14:textId="7DC01E42" w:rsidR="00352FA8" w:rsidRPr="00051100" w:rsidRDefault="00352FA8" w:rsidP="00B204BD">
      <w:pPr>
        <w:numPr>
          <w:ilvl w:val="0"/>
          <w:numId w:val="355"/>
        </w:numPr>
        <w:suppressAutoHyphens w:val="0"/>
        <w:spacing w:before="0"/>
        <w:rPr>
          <w:rFonts w:ascii="Trebuchet MS" w:eastAsia="MS Mincho" w:hAnsi="Trebuchet MS"/>
          <w:szCs w:val="24"/>
          <w:lang w:val="fr-FR"/>
        </w:rPr>
      </w:pPr>
      <w:r w:rsidRPr="00051100">
        <w:rPr>
          <w:rFonts w:ascii="Trebuchet MS" w:eastAsia="MS Mincho" w:hAnsi="Trebuchet MS"/>
          <w:szCs w:val="24"/>
          <w:lang w:val="fr-FR"/>
        </w:rPr>
        <w:t xml:space="preserve">monitorizarea bazei de date </w:t>
      </w:r>
      <w:r w:rsidR="00E40121" w:rsidRPr="00051100">
        <w:rPr>
          <w:rFonts w:ascii="Trebuchet MS" w:eastAsia="MS Mincho" w:hAnsi="Trebuchet MS"/>
          <w:szCs w:val="24"/>
          <w:lang w:val="fr-FR"/>
        </w:rPr>
        <w:t>ș</w:t>
      </w:r>
      <w:r w:rsidRPr="00051100">
        <w:rPr>
          <w:rFonts w:ascii="Trebuchet MS" w:eastAsia="MS Mincho" w:hAnsi="Trebuchet MS"/>
          <w:szCs w:val="24"/>
          <w:lang w:val="fr-FR"/>
        </w:rPr>
        <w:t>i vizualizarea fi</w:t>
      </w:r>
      <w:r w:rsidR="00E40121" w:rsidRPr="00051100">
        <w:rPr>
          <w:rFonts w:ascii="Trebuchet MS" w:eastAsia="MS Mincho" w:hAnsi="Trebuchet MS"/>
          <w:szCs w:val="24"/>
          <w:lang w:val="fr-FR"/>
        </w:rPr>
        <w:t>ș</w:t>
      </w:r>
      <w:r w:rsidRPr="00051100">
        <w:rPr>
          <w:rFonts w:ascii="Trebuchet MS" w:eastAsia="MS Mincho" w:hAnsi="Trebuchet MS"/>
          <w:szCs w:val="24"/>
          <w:lang w:val="fr-FR"/>
        </w:rPr>
        <w:t>ierelor de tip log</w:t>
      </w:r>
      <w:r w:rsidR="00E40121" w:rsidRPr="00051100">
        <w:rPr>
          <w:rFonts w:ascii="Trebuchet MS" w:eastAsia="MS Mincho" w:hAnsi="Trebuchet MS"/>
          <w:szCs w:val="24"/>
          <w:lang w:val="fr-FR"/>
        </w:rPr>
        <w:t>;</w:t>
      </w:r>
    </w:p>
    <w:p w14:paraId="2FD1231A" w14:textId="2A4BF766" w:rsidR="00352FA8" w:rsidRPr="00051100" w:rsidRDefault="00352FA8" w:rsidP="00B204BD">
      <w:pPr>
        <w:numPr>
          <w:ilvl w:val="0"/>
          <w:numId w:val="355"/>
        </w:numPr>
        <w:suppressAutoHyphens w:val="0"/>
        <w:spacing w:before="0"/>
        <w:rPr>
          <w:rFonts w:ascii="Trebuchet MS" w:eastAsia="MS Mincho" w:hAnsi="Trebuchet MS"/>
          <w:szCs w:val="24"/>
          <w:lang w:val="fr-FR"/>
        </w:rPr>
      </w:pPr>
      <w:r w:rsidRPr="00051100">
        <w:rPr>
          <w:rFonts w:ascii="Trebuchet MS" w:eastAsia="MS Mincho" w:hAnsi="Trebuchet MS"/>
          <w:szCs w:val="24"/>
          <w:lang w:val="fr-FR"/>
        </w:rPr>
        <w:t xml:space="preserve">vizualizarea </w:t>
      </w:r>
      <w:r w:rsidR="00C367A0" w:rsidRPr="00051100">
        <w:rPr>
          <w:rFonts w:ascii="Trebuchet MS" w:eastAsia="MS Mincho" w:hAnsi="Trebuchet MS"/>
          <w:szCs w:val="24"/>
          <w:lang w:val="fr-FR"/>
        </w:rPr>
        <w:t>î</w:t>
      </w:r>
      <w:r w:rsidRPr="00051100">
        <w:rPr>
          <w:rFonts w:ascii="Trebuchet MS" w:eastAsia="MS Mincho" w:hAnsi="Trebuchet MS"/>
          <w:szCs w:val="24"/>
          <w:lang w:val="fr-FR"/>
        </w:rPr>
        <w:t xml:space="preserve">n timp real a </w:t>
      </w:r>
      <w:r w:rsidR="00C367A0" w:rsidRPr="00051100">
        <w:rPr>
          <w:rFonts w:ascii="Trebuchet MS" w:eastAsia="MS Mincho" w:hAnsi="Trebuchet MS"/>
          <w:szCs w:val="24"/>
          <w:lang w:val="fr-FR"/>
        </w:rPr>
        <w:t>î</w:t>
      </w:r>
      <w:r w:rsidRPr="00051100">
        <w:rPr>
          <w:rFonts w:ascii="Trebuchet MS" w:eastAsia="MS Mincho" w:hAnsi="Trebuchet MS"/>
          <w:szCs w:val="24"/>
          <w:lang w:val="fr-FR"/>
        </w:rPr>
        <w:t>nc</w:t>
      </w:r>
      <w:r w:rsidR="00C367A0" w:rsidRPr="00051100">
        <w:rPr>
          <w:rFonts w:ascii="Trebuchet MS" w:eastAsia="MS Mincho" w:hAnsi="Trebuchet MS"/>
          <w:szCs w:val="24"/>
          <w:lang w:val="fr-FR"/>
        </w:rPr>
        <w:t>ă</w:t>
      </w:r>
      <w:r w:rsidRPr="00051100">
        <w:rPr>
          <w:rFonts w:ascii="Trebuchet MS" w:eastAsia="MS Mincho" w:hAnsi="Trebuchet MS"/>
          <w:szCs w:val="24"/>
          <w:lang w:val="fr-FR"/>
        </w:rPr>
        <w:t>rc</w:t>
      </w:r>
      <w:r w:rsidR="00C367A0" w:rsidRPr="00051100">
        <w:rPr>
          <w:rFonts w:ascii="Trebuchet MS" w:eastAsia="MS Mincho" w:hAnsi="Trebuchet MS"/>
          <w:szCs w:val="24"/>
          <w:lang w:val="fr-FR"/>
        </w:rPr>
        <w:t>ă</w:t>
      </w:r>
      <w:r w:rsidRPr="00051100">
        <w:rPr>
          <w:rFonts w:ascii="Trebuchet MS" w:eastAsia="MS Mincho" w:hAnsi="Trebuchet MS"/>
          <w:szCs w:val="24"/>
          <w:lang w:val="fr-FR"/>
        </w:rPr>
        <w:t>rii bazei de date, a activit</w:t>
      </w:r>
      <w:r w:rsidR="00C367A0" w:rsidRPr="00051100">
        <w:rPr>
          <w:rFonts w:ascii="Trebuchet MS" w:eastAsia="MS Mincho" w:hAnsi="Trebuchet MS"/>
          <w:szCs w:val="24"/>
          <w:lang w:val="fr-FR"/>
        </w:rPr>
        <w:t>ăț</w:t>
      </w:r>
      <w:r w:rsidRPr="00051100">
        <w:rPr>
          <w:rFonts w:ascii="Trebuchet MS" w:eastAsia="MS Mincho" w:hAnsi="Trebuchet MS"/>
          <w:szCs w:val="24"/>
          <w:lang w:val="fr-FR"/>
        </w:rPr>
        <w:t>ii utilizatorilor, a opera</w:t>
      </w:r>
      <w:r w:rsidR="00C367A0" w:rsidRPr="00051100">
        <w:rPr>
          <w:rFonts w:ascii="Trebuchet MS" w:eastAsia="MS Mincho" w:hAnsi="Trebuchet MS"/>
          <w:szCs w:val="24"/>
          <w:lang w:val="fr-FR"/>
        </w:rPr>
        <w:t>ț</w:t>
      </w:r>
      <w:r w:rsidRPr="00051100">
        <w:rPr>
          <w:rFonts w:ascii="Trebuchet MS" w:eastAsia="MS Mincho" w:hAnsi="Trebuchet MS"/>
          <w:szCs w:val="24"/>
          <w:lang w:val="fr-FR"/>
        </w:rPr>
        <w:t>iilor mari consumatoare</w:t>
      </w:r>
      <w:r w:rsidR="00C367A0" w:rsidRPr="00051100">
        <w:rPr>
          <w:rFonts w:ascii="Trebuchet MS" w:eastAsia="MS Mincho" w:hAnsi="Trebuchet MS"/>
          <w:szCs w:val="24"/>
          <w:lang w:val="fr-FR"/>
        </w:rPr>
        <w:t xml:space="preserve"> de</w:t>
      </w:r>
      <w:r w:rsidRPr="00051100">
        <w:rPr>
          <w:rFonts w:ascii="Trebuchet MS" w:eastAsia="MS Mincho" w:hAnsi="Trebuchet MS"/>
          <w:szCs w:val="24"/>
          <w:lang w:val="fr-FR"/>
        </w:rPr>
        <w:t xml:space="preserve"> resurse (I/O </w:t>
      </w:r>
      <w:r w:rsidR="00C367A0" w:rsidRPr="00051100">
        <w:rPr>
          <w:rFonts w:ascii="Trebuchet MS" w:eastAsia="MS Mincho" w:hAnsi="Trebuchet MS"/>
          <w:szCs w:val="24"/>
          <w:lang w:val="fr-FR"/>
        </w:rPr>
        <w:t>ș</w:t>
      </w:r>
      <w:r w:rsidRPr="00051100">
        <w:rPr>
          <w:rFonts w:ascii="Trebuchet MS" w:eastAsia="MS Mincho" w:hAnsi="Trebuchet MS"/>
          <w:szCs w:val="24"/>
          <w:lang w:val="fr-FR"/>
        </w:rPr>
        <w:t xml:space="preserve">i CPU) precum </w:t>
      </w:r>
      <w:r w:rsidR="00C367A0" w:rsidRPr="00051100">
        <w:rPr>
          <w:rFonts w:ascii="Trebuchet MS" w:eastAsia="MS Mincho" w:hAnsi="Trebuchet MS"/>
          <w:szCs w:val="24"/>
          <w:lang w:val="fr-FR"/>
        </w:rPr>
        <w:t>ș</w:t>
      </w:r>
      <w:r w:rsidRPr="00051100">
        <w:rPr>
          <w:rFonts w:ascii="Trebuchet MS" w:eastAsia="MS Mincho" w:hAnsi="Trebuchet MS"/>
          <w:szCs w:val="24"/>
          <w:lang w:val="fr-FR"/>
        </w:rPr>
        <w:t>i rapoartarea acestor evenimente c</w:t>
      </w:r>
      <w:r w:rsidR="00C367A0" w:rsidRPr="00051100">
        <w:rPr>
          <w:rFonts w:ascii="Trebuchet MS" w:eastAsia="MS Mincho" w:hAnsi="Trebuchet MS"/>
          <w:szCs w:val="24"/>
          <w:lang w:val="fr-FR"/>
        </w:rPr>
        <w:t>ă</w:t>
      </w:r>
      <w:r w:rsidRPr="00051100">
        <w:rPr>
          <w:rFonts w:ascii="Trebuchet MS" w:eastAsia="MS Mincho" w:hAnsi="Trebuchet MS"/>
          <w:szCs w:val="24"/>
          <w:lang w:val="fr-FR"/>
        </w:rPr>
        <w:t>tre administratori</w:t>
      </w:r>
      <w:r w:rsidR="00C367A0" w:rsidRPr="00051100">
        <w:rPr>
          <w:rFonts w:ascii="Trebuchet MS" w:eastAsia="MS Mincho" w:hAnsi="Trebuchet MS"/>
          <w:szCs w:val="24"/>
          <w:lang w:val="fr-FR"/>
        </w:rPr>
        <w:t>.</w:t>
      </w:r>
    </w:p>
    <w:p w14:paraId="053C631B" w14:textId="77777777" w:rsidR="00352FA8" w:rsidRPr="00051100" w:rsidRDefault="00352FA8" w:rsidP="00352FA8">
      <w:pPr>
        <w:spacing w:before="0"/>
        <w:ind w:firstLine="360"/>
        <w:rPr>
          <w:rFonts w:ascii="Trebuchet MS" w:hAnsi="Trebuchet MS"/>
          <w:szCs w:val="24"/>
          <w:lang w:val="fr-FR"/>
        </w:rPr>
      </w:pPr>
    </w:p>
    <w:p w14:paraId="78B2C14C" w14:textId="3D6F481F" w:rsidR="00352FA8" w:rsidRPr="00051100" w:rsidRDefault="00352FA8" w:rsidP="00352FA8">
      <w:pPr>
        <w:spacing w:before="0"/>
        <w:ind w:firstLine="720"/>
        <w:rPr>
          <w:rFonts w:ascii="Trebuchet MS" w:hAnsi="Trebuchet MS"/>
          <w:szCs w:val="24"/>
          <w:lang w:val="fr-FR"/>
        </w:rPr>
      </w:pPr>
      <w:r w:rsidRPr="00051100">
        <w:rPr>
          <w:rFonts w:ascii="Trebuchet MS" w:hAnsi="Trebuchet MS"/>
          <w:szCs w:val="24"/>
          <w:lang w:val="fr-FR"/>
        </w:rPr>
        <w:t>Din punctul de vedere al opera</w:t>
      </w:r>
      <w:r w:rsidR="00297AA1" w:rsidRPr="00051100">
        <w:rPr>
          <w:rFonts w:ascii="Trebuchet MS" w:hAnsi="Trebuchet MS"/>
          <w:szCs w:val="24"/>
          <w:lang w:val="fr-FR"/>
        </w:rPr>
        <w:t>ț</w:t>
      </w:r>
      <w:r w:rsidRPr="00051100">
        <w:rPr>
          <w:rFonts w:ascii="Trebuchet MS" w:hAnsi="Trebuchet MS"/>
          <w:szCs w:val="24"/>
          <w:lang w:val="fr-FR"/>
        </w:rPr>
        <w:t>iunilor de backup, baza de date trebuie s</w:t>
      </w:r>
      <w:r w:rsidR="00C831A2" w:rsidRPr="00051100">
        <w:rPr>
          <w:rFonts w:ascii="Trebuchet MS" w:hAnsi="Trebuchet MS"/>
          <w:szCs w:val="24"/>
          <w:lang w:val="fr-FR"/>
        </w:rPr>
        <w:t>ă</w:t>
      </w:r>
      <w:r w:rsidRPr="00051100">
        <w:rPr>
          <w:rFonts w:ascii="Trebuchet MS" w:hAnsi="Trebuchet MS"/>
          <w:szCs w:val="24"/>
          <w:lang w:val="fr-FR"/>
        </w:rPr>
        <w:t xml:space="preserve"> permit</w:t>
      </w:r>
      <w:r w:rsidR="00C831A2" w:rsidRPr="00051100">
        <w:rPr>
          <w:rFonts w:ascii="Trebuchet MS" w:hAnsi="Trebuchet MS"/>
          <w:szCs w:val="24"/>
          <w:lang w:val="fr-FR"/>
        </w:rPr>
        <w:t>ă</w:t>
      </w:r>
      <w:r w:rsidRPr="00051100">
        <w:rPr>
          <w:rFonts w:ascii="Trebuchet MS" w:hAnsi="Trebuchet MS"/>
          <w:szCs w:val="24"/>
          <w:lang w:val="fr-FR"/>
        </w:rPr>
        <w:t xml:space="preserve"> opera</w:t>
      </w:r>
      <w:r w:rsidR="00C831A2" w:rsidRPr="00051100">
        <w:rPr>
          <w:rFonts w:ascii="Trebuchet MS" w:hAnsi="Trebuchet MS"/>
          <w:szCs w:val="24"/>
          <w:lang w:val="fr-FR"/>
        </w:rPr>
        <w:t>ț</w:t>
      </w:r>
      <w:r w:rsidRPr="00051100">
        <w:rPr>
          <w:rFonts w:ascii="Trebuchet MS" w:hAnsi="Trebuchet MS"/>
          <w:szCs w:val="24"/>
          <w:lang w:val="fr-FR"/>
        </w:rPr>
        <w:t xml:space="preserve">iuni de backup </w:t>
      </w:r>
      <w:r w:rsidR="00C831A2" w:rsidRPr="00051100">
        <w:rPr>
          <w:rFonts w:ascii="Trebuchet MS" w:hAnsi="Trebuchet MS"/>
          <w:szCs w:val="24"/>
          <w:lang w:val="fr-FR"/>
        </w:rPr>
        <w:t>ș</w:t>
      </w:r>
      <w:r w:rsidRPr="00051100">
        <w:rPr>
          <w:rFonts w:ascii="Trebuchet MS" w:hAnsi="Trebuchet MS"/>
          <w:szCs w:val="24"/>
          <w:lang w:val="fr-FR"/>
        </w:rPr>
        <w:t xml:space="preserve">i restaurare a datelor </w:t>
      </w:r>
      <w:r w:rsidR="00C831A2" w:rsidRPr="00051100">
        <w:rPr>
          <w:rFonts w:ascii="Trebuchet MS" w:hAnsi="Trebuchet MS"/>
          <w:szCs w:val="24"/>
          <w:lang w:val="fr-FR"/>
        </w:rPr>
        <w:t>î</w:t>
      </w:r>
      <w:r w:rsidRPr="00051100">
        <w:rPr>
          <w:rFonts w:ascii="Trebuchet MS" w:hAnsi="Trebuchet MS"/>
          <w:szCs w:val="24"/>
          <w:lang w:val="fr-FR"/>
        </w:rPr>
        <w:t>n regim de lucru online, salvarea total</w:t>
      </w:r>
      <w:r w:rsidR="00C831A2" w:rsidRPr="00051100">
        <w:rPr>
          <w:rFonts w:ascii="Trebuchet MS" w:hAnsi="Trebuchet MS"/>
          <w:szCs w:val="24"/>
          <w:lang w:val="fr-FR"/>
        </w:rPr>
        <w:t>ă</w:t>
      </w:r>
      <w:r w:rsidRPr="00051100">
        <w:rPr>
          <w:rFonts w:ascii="Trebuchet MS" w:hAnsi="Trebuchet MS"/>
          <w:szCs w:val="24"/>
          <w:lang w:val="fr-FR"/>
        </w:rPr>
        <w:t xml:space="preserve"> </w:t>
      </w:r>
      <w:r w:rsidR="00C831A2" w:rsidRPr="00051100">
        <w:rPr>
          <w:rFonts w:ascii="Trebuchet MS" w:hAnsi="Trebuchet MS"/>
          <w:szCs w:val="24"/>
          <w:lang w:val="fr-FR"/>
        </w:rPr>
        <w:t>ș</w:t>
      </w:r>
      <w:r w:rsidRPr="00051100">
        <w:rPr>
          <w:rFonts w:ascii="Trebuchet MS" w:hAnsi="Trebuchet MS"/>
          <w:szCs w:val="24"/>
          <w:lang w:val="fr-FR"/>
        </w:rPr>
        <w:t>i/sau par</w:t>
      </w:r>
      <w:r w:rsidR="00C831A2" w:rsidRPr="00051100">
        <w:rPr>
          <w:rFonts w:ascii="Trebuchet MS" w:hAnsi="Trebuchet MS"/>
          <w:szCs w:val="24"/>
          <w:lang w:val="fr-FR"/>
        </w:rPr>
        <w:t>ț</w:t>
      </w:r>
      <w:r w:rsidRPr="00051100">
        <w:rPr>
          <w:rFonts w:ascii="Trebuchet MS" w:hAnsi="Trebuchet MS"/>
          <w:szCs w:val="24"/>
          <w:lang w:val="fr-FR"/>
        </w:rPr>
        <w:t>ial</w:t>
      </w:r>
      <w:r w:rsidR="00C831A2" w:rsidRPr="00051100">
        <w:rPr>
          <w:rFonts w:ascii="Trebuchet MS" w:hAnsi="Trebuchet MS"/>
          <w:szCs w:val="24"/>
          <w:lang w:val="fr-FR"/>
        </w:rPr>
        <w:t>ă</w:t>
      </w:r>
      <w:r w:rsidRPr="00051100">
        <w:rPr>
          <w:rFonts w:ascii="Trebuchet MS" w:hAnsi="Trebuchet MS"/>
          <w:szCs w:val="24"/>
          <w:lang w:val="fr-FR"/>
        </w:rPr>
        <w:t xml:space="preserve"> a bazei de date at</w:t>
      </w:r>
      <w:r w:rsidR="00C831A2" w:rsidRPr="00051100">
        <w:rPr>
          <w:rFonts w:ascii="Trebuchet MS" w:hAnsi="Trebuchet MS"/>
          <w:szCs w:val="24"/>
          <w:lang w:val="fr-FR"/>
        </w:rPr>
        <w:t>â</w:t>
      </w:r>
      <w:r w:rsidRPr="00051100">
        <w:rPr>
          <w:rFonts w:ascii="Trebuchet MS" w:hAnsi="Trebuchet MS"/>
          <w:szCs w:val="24"/>
          <w:lang w:val="fr-FR"/>
        </w:rPr>
        <w:t>t pe disc c</w:t>
      </w:r>
      <w:r w:rsidR="00C831A2" w:rsidRPr="00051100">
        <w:rPr>
          <w:rFonts w:ascii="Trebuchet MS" w:hAnsi="Trebuchet MS"/>
          <w:szCs w:val="24"/>
          <w:lang w:val="fr-FR"/>
        </w:rPr>
        <w:t>â</w:t>
      </w:r>
      <w:r w:rsidRPr="00051100">
        <w:rPr>
          <w:rFonts w:ascii="Trebuchet MS" w:hAnsi="Trebuchet MS"/>
          <w:szCs w:val="24"/>
          <w:lang w:val="fr-FR"/>
        </w:rPr>
        <w:t xml:space="preserve">t </w:t>
      </w:r>
      <w:r w:rsidR="00C831A2" w:rsidRPr="00051100">
        <w:rPr>
          <w:rFonts w:ascii="Trebuchet MS" w:hAnsi="Trebuchet MS"/>
          <w:szCs w:val="24"/>
          <w:lang w:val="fr-FR"/>
        </w:rPr>
        <w:t>ș</w:t>
      </w:r>
      <w:r w:rsidRPr="00051100">
        <w:rPr>
          <w:rFonts w:ascii="Trebuchet MS" w:hAnsi="Trebuchet MS"/>
          <w:szCs w:val="24"/>
          <w:lang w:val="fr-FR"/>
        </w:rPr>
        <w:t>i direct pe band</w:t>
      </w:r>
      <w:r w:rsidR="00C831A2" w:rsidRPr="00051100">
        <w:rPr>
          <w:rFonts w:ascii="Trebuchet MS" w:hAnsi="Trebuchet MS"/>
          <w:szCs w:val="24"/>
          <w:lang w:val="fr-FR"/>
        </w:rPr>
        <w:t>ă,</w:t>
      </w:r>
      <w:r w:rsidRPr="00051100">
        <w:rPr>
          <w:rFonts w:ascii="Trebuchet MS" w:hAnsi="Trebuchet MS"/>
          <w:szCs w:val="24"/>
          <w:lang w:val="fr-FR"/>
        </w:rPr>
        <w:t xml:space="preserve"> iar toate aceste opera</w:t>
      </w:r>
      <w:r w:rsidR="00C831A2" w:rsidRPr="00051100">
        <w:rPr>
          <w:rFonts w:ascii="Trebuchet MS" w:hAnsi="Trebuchet MS"/>
          <w:szCs w:val="24"/>
          <w:lang w:val="fr-FR"/>
        </w:rPr>
        <w:t>ț</w:t>
      </w:r>
      <w:r w:rsidRPr="00051100">
        <w:rPr>
          <w:rFonts w:ascii="Trebuchet MS" w:hAnsi="Trebuchet MS"/>
          <w:szCs w:val="24"/>
          <w:lang w:val="fr-FR"/>
        </w:rPr>
        <w:t>iuni s</w:t>
      </w:r>
      <w:r w:rsidR="00C831A2" w:rsidRPr="00051100">
        <w:rPr>
          <w:rFonts w:ascii="Trebuchet MS" w:hAnsi="Trebuchet MS"/>
          <w:szCs w:val="24"/>
          <w:lang w:val="fr-FR"/>
        </w:rPr>
        <w:t>ă</w:t>
      </w:r>
      <w:r w:rsidRPr="00051100">
        <w:rPr>
          <w:rFonts w:ascii="Trebuchet MS" w:hAnsi="Trebuchet MS"/>
          <w:szCs w:val="24"/>
          <w:lang w:val="fr-FR"/>
        </w:rPr>
        <w:t xml:space="preserve"> fie f</w:t>
      </w:r>
      <w:r w:rsidR="00C831A2" w:rsidRPr="00051100">
        <w:rPr>
          <w:rFonts w:ascii="Trebuchet MS" w:hAnsi="Trebuchet MS"/>
          <w:szCs w:val="24"/>
          <w:lang w:val="fr-FR"/>
        </w:rPr>
        <w:t>ă</w:t>
      </w:r>
      <w:r w:rsidRPr="00051100">
        <w:rPr>
          <w:rFonts w:ascii="Trebuchet MS" w:hAnsi="Trebuchet MS"/>
          <w:szCs w:val="24"/>
          <w:lang w:val="fr-FR"/>
        </w:rPr>
        <w:t xml:space="preserve">cute </w:t>
      </w:r>
      <w:r w:rsidR="00C831A2" w:rsidRPr="00051100">
        <w:rPr>
          <w:rFonts w:ascii="Trebuchet MS" w:hAnsi="Trebuchet MS"/>
          <w:szCs w:val="24"/>
          <w:lang w:val="fr-FR"/>
        </w:rPr>
        <w:t>î</w:t>
      </w:r>
      <w:r w:rsidRPr="00051100">
        <w:rPr>
          <w:rFonts w:ascii="Trebuchet MS" w:hAnsi="Trebuchet MS"/>
          <w:szCs w:val="24"/>
          <w:lang w:val="fr-FR"/>
        </w:rPr>
        <w:t>ntr-o form</w:t>
      </w:r>
      <w:r w:rsidR="00C831A2" w:rsidRPr="00051100">
        <w:rPr>
          <w:rFonts w:ascii="Trebuchet MS" w:hAnsi="Trebuchet MS"/>
          <w:szCs w:val="24"/>
          <w:lang w:val="fr-FR"/>
        </w:rPr>
        <w:t>ă</w:t>
      </w:r>
      <w:r w:rsidRPr="00051100">
        <w:rPr>
          <w:rFonts w:ascii="Trebuchet MS" w:hAnsi="Trebuchet MS"/>
          <w:szCs w:val="24"/>
          <w:lang w:val="fr-FR"/>
        </w:rPr>
        <w:t xml:space="preserve"> unitar</w:t>
      </w:r>
      <w:r w:rsidR="00C831A2" w:rsidRPr="00051100">
        <w:rPr>
          <w:rFonts w:ascii="Trebuchet MS" w:hAnsi="Trebuchet MS"/>
          <w:szCs w:val="24"/>
          <w:lang w:val="fr-FR"/>
        </w:rPr>
        <w:t>ă</w:t>
      </w:r>
      <w:r w:rsidRPr="00051100">
        <w:rPr>
          <w:rFonts w:ascii="Trebuchet MS" w:hAnsi="Trebuchet MS"/>
          <w:szCs w:val="24"/>
          <w:lang w:val="fr-FR"/>
        </w:rPr>
        <w:t>, centralizat</w:t>
      </w:r>
      <w:r w:rsidR="00C831A2" w:rsidRPr="00051100">
        <w:rPr>
          <w:rFonts w:ascii="Trebuchet MS" w:hAnsi="Trebuchet MS"/>
          <w:szCs w:val="24"/>
          <w:lang w:val="fr-FR"/>
        </w:rPr>
        <w:t>ă</w:t>
      </w:r>
      <w:r w:rsidRPr="00051100">
        <w:rPr>
          <w:rFonts w:ascii="Trebuchet MS" w:hAnsi="Trebuchet MS"/>
          <w:szCs w:val="24"/>
          <w:lang w:val="fr-FR"/>
        </w:rPr>
        <w:t xml:space="preserve"> </w:t>
      </w:r>
      <w:r w:rsidR="00C831A2" w:rsidRPr="00051100">
        <w:rPr>
          <w:rFonts w:ascii="Trebuchet MS" w:hAnsi="Trebuchet MS"/>
          <w:szCs w:val="24"/>
          <w:lang w:val="fr-FR"/>
        </w:rPr>
        <w:t>ș</w:t>
      </w:r>
      <w:r w:rsidRPr="00051100">
        <w:rPr>
          <w:rFonts w:ascii="Trebuchet MS" w:hAnsi="Trebuchet MS"/>
          <w:szCs w:val="24"/>
          <w:lang w:val="fr-FR"/>
        </w:rPr>
        <w:t>i u</w:t>
      </w:r>
      <w:r w:rsidR="00C831A2" w:rsidRPr="00051100">
        <w:rPr>
          <w:rFonts w:ascii="Trebuchet MS" w:hAnsi="Trebuchet MS"/>
          <w:szCs w:val="24"/>
          <w:lang w:val="fr-FR"/>
        </w:rPr>
        <w:t>ș</w:t>
      </w:r>
      <w:r w:rsidRPr="00051100">
        <w:rPr>
          <w:rFonts w:ascii="Trebuchet MS" w:hAnsi="Trebuchet MS"/>
          <w:szCs w:val="24"/>
          <w:lang w:val="fr-FR"/>
        </w:rPr>
        <w:t>or de administrat. De asemenea, pentru optimizarea timpului alocat acestor opera</w:t>
      </w:r>
      <w:r w:rsidR="00096CE7" w:rsidRPr="00051100">
        <w:rPr>
          <w:rFonts w:ascii="Trebuchet MS" w:hAnsi="Trebuchet MS"/>
          <w:szCs w:val="24"/>
          <w:lang w:val="fr-FR"/>
        </w:rPr>
        <w:t>ț</w:t>
      </w:r>
      <w:r w:rsidRPr="00051100">
        <w:rPr>
          <w:rFonts w:ascii="Trebuchet MS" w:hAnsi="Trebuchet MS"/>
          <w:szCs w:val="24"/>
          <w:lang w:val="fr-FR"/>
        </w:rPr>
        <w:t>iuni, baza de date trebuie s</w:t>
      </w:r>
      <w:r w:rsidR="00096CE7" w:rsidRPr="00051100">
        <w:rPr>
          <w:rFonts w:ascii="Trebuchet MS" w:hAnsi="Trebuchet MS"/>
          <w:szCs w:val="24"/>
          <w:lang w:val="fr-FR"/>
        </w:rPr>
        <w:t>ă</w:t>
      </w:r>
      <w:r w:rsidRPr="00051100">
        <w:rPr>
          <w:rFonts w:ascii="Trebuchet MS" w:hAnsi="Trebuchet MS"/>
          <w:szCs w:val="24"/>
          <w:lang w:val="fr-FR"/>
        </w:rPr>
        <w:t xml:space="preserve"> permit</w:t>
      </w:r>
      <w:r w:rsidR="00096CE7" w:rsidRPr="00051100">
        <w:rPr>
          <w:rFonts w:ascii="Trebuchet MS" w:hAnsi="Trebuchet MS"/>
          <w:szCs w:val="24"/>
          <w:lang w:val="fr-FR"/>
        </w:rPr>
        <w:t>ă</w:t>
      </w:r>
      <w:r w:rsidRPr="00051100">
        <w:rPr>
          <w:rFonts w:ascii="Trebuchet MS" w:hAnsi="Trebuchet MS"/>
          <w:szCs w:val="24"/>
          <w:lang w:val="fr-FR"/>
        </w:rPr>
        <w:t xml:space="preserve"> compresia </w:t>
      </w:r>
      <w:r w:rsidR="00096CE7" w:rsidRPr="00051100">
        <w:rPr>
          <w:rFonts w:ascii="Trebuchet MS" w:hAnsi="Trebuchet MS"/>
          <w:szCs w:val="24"/>
          <w:lang w:val="fr-FR"/>
        </w:rPr>
        <w:t>ș</w:t>
      </w:r>
      <w:r w:rsidRPr="00051100">
        <w:rPr>
          <w:rFonts w:ascii="Trebuchet MS" w:hAnsi="Trebuchet MS"/>
          <w:szCs w:val="24"/>
          <w:lang w:val="fr-FR"/>
        </w:rPr>
        <w:t>i  efectuarea de backup numai pentru fi</w:t>
      </w:r>
      <w:r w:rsidR="00096CE7" w:rsidRPr="00051100">
        <w:rPr>
          <w:rFonts w:ascii="Trebuchet MS" w:hAnsi="Trebuchet MS"/>
          <w:szCs w:val="24"/>
          <w:lang w:val="fr-FR"/>
        </w:rPr>
        <w:t>ș</w:t>
      </w:r>
      <w:r w:rsidRPr="00051100">
        <w:rPr>
          <w:rFonts w:ascii="Trebuchet MS" w:hAnsi="Trebuchet MS"/>
          <w:szCs w:val="24"/>
          <w:lang w:val="fr-FR"/>
        </w:rPr>
        <w:t>ierele care au suferit schimb</w:t>
      </w:r>
      <w:r w:rsidR="00096CE7" w:rsidRPr="00051100">
        <w:rPr>
          <w:rFonts w:ascii="Trebuchet MS" w:hAnsi="Trebuchet MS"/>
          <w:szCs w:val="24"/>
          <w:lang w:val="fr-FR"/>
        </w:rPr>
        <w:t>ă</w:t>
      </w:r>
      <w:r w:rsidRPr="00051100">
        <w:rPr>
          <w:rFonts w:ascii="Trebuchet MS" w:hAnsi="Trebuchet MS"/>
          <w:szCs w:val="24"/>
          <w:lang w:val="fr-FR"/>
        </w:rPr>
        <w:t xml:space="preserve">ri de la ultimul backup </w:t>
      </w:r>
      <w:r w:rsidR="00096CE7" w:rsidRPr="00051100">
        <w:rPr>
          <w:rFonts w:ascii="Trebuchet MS" w:hAnsi="Trebuchet MS"/>
          <w:szCs w:val="24"/>
          <w:lang w:val="fr-FR"/>
        </w:rPr>
        <w:t>ș</w:t>
      </w:r>
      <w:r w:rsidRPr="00051100">
        <w:rPr>
          <w:rFonts w:ascii="Trebuchet MS" w:hAnsi="Trebuchet MS"/>
          <w:szCs w:val="24"/>
          <w:lang w:val="fr-FR"/>
        </w:rPr>
        <w:t>i pentru fi</w:t>
      </w:r>
      <w:r w:rsidR="00096CE7" w:rsidRPr="00051100">
        <w:rPr>
          <w:rFonts w:ascii="Trebuchet MS" w:hAnsi="Trebuchet MS"/>
          <w:szCs w:val="24"/>
          <w:lang w:val="fr-FR"/>
        </w:rPr>
        <w:t>ș</w:t>
      </w:r>
      <w:r w:rsidRPr="00051100">
        <w:rPr>
          <w:rFonts w:ascii="Trebuchet MS" w:hAnsi="Trebuchet MS"/>
          <w:szCs w:val="24"/>
          <w:lang w:val="fr-FR"/>
        </w:rPr>
        <w:t xml:space="preserve">ierele nou create (backup incremental) </w:t>
      </w:r>
      <w:r w:rsidR="00096CE7" w:rsidRPr="00051100">
        <w:rPr>
          <w:rFonts w:ascii="Trebuchet MS" w:hAnsi="Trebuchet MS"/>
          <w:szCs w:val="24"/>
          <w:lang w:val="fr-FR"/>
        </w:rPr>
        <w:t>ș</w:t>
      </w:r>
      <w:r w:rsidRPr="00051100">
        <w:rPr>
          <w:rFonts w:ascii="Trebuchet MS" w:hAnsi="Trebuchet MS"/>
          <w:szCs w:val="24"/>
          <w:lang w:val="fr-FR"/>
        </w:rPr>
        <w:t>i s</w:t>
      </w:r>
      <w:r w:rsidR="00096CE7" w:rsidRPr="00051100">
        <w:rPr>
          <w:rFonts w:ascii="Trebuchet MS" w:hAnsi="Trebuchet MS"/>
          <w:szCs w:val="24"/>
          <w:lang w:val="fr-FR"/>
        </w:rPr>
        <w:t>ă</w:t>
      </w:r>
      <w:r w:rsidRPr="00051100">
        <w:rPr>
          <w:rFonts w:ascii="Trebuchet MS" w:hAnsi="Trebuchet MS"/>
          <w:szCs w:val="24"/>
          <w:lang w:val="fr-FR"/>
        </w:rPr>
        <w:t xml:space="preserve"> permit</w:t>
      </w:r>
      <w:r w:rsidR="00096CE7" w:rsidRPr="00051100">
        <w:rPr>
          <w:rFonts w:ascii="Trebuchet MS" w:hAnsi="Trebuchet MS"/>
          <w:szCs w:val="24"/>
          <w:lang w:val="fr-FR"/>
        </w:rPr>
        <w:t>ă</w:t>
      </w:r>
      <w:r w:rsidRPr="00051100">
        <w:rPr>
          <w:rFonts w:ascii="Trebuchet MS" w:hAnsi="Trebuchet MS"/>
          <w:szCs w:val="24"/>
          <w:lang w:val="fr-FR"/>
        </w:rPr>
        <w:t xml:space="preserve"> citirea </w:t>
      </w:r>
      <w:r w:rsidR="00096CE7" w:rsidRPr="00051100">
        <w:rPr>
          <w:rFonts w:ascii="Trebuchet MS" w:hAnsi="Trebuchet MS"/>
          <w:szCs w:val="24"/>
          <w:lang w:val="fr-FR"/>
        </w:rPr>
        <w:t>ș</w:t>
      </w:r>
      <w:r w:rsidRPr="00051100">
        <w:rPr>
          <w:rFonts w:ascii="Trebuchet MS" w:hAnsi="Trebuchet MS"/>
          <w:szCs w:val="24"/>
          <w:lang w:val="fr-FR"/>
        </w:rPr>
        <w:t>i scrierea paralel</w:t>
      </w:r>
      <w:r w:rsidR="00096CE7" w:rsidRPr="00051100">
        <w:rPr>
          <w:rFonts w:ascii="Trebuchet MS" w:hAnsi="Trebuchet MS"/>
          <w:szCs w:val="24"/>
          <w:lang w:val="fr-FR"/>
        </w:rPr>
        <w:t>ă</w:t>
      </w:r>
      <w:r w:rsidRPr="00051100">
        <w:rPr>
          <w:rFonts w:ascii="Trebuchet MS" w:hAnsi="Trebuchet MS"/>
          <w:szCs w:val="24"/>
          <w:lang w:val="fr-FR"/>
        </w:rPr>
        <w:t xml:space="preserve"> (simultan din/</w:t>
      </w:r>
      <w:r w:rsidR="00096CE7" w:rsidRPr="00051100">
        <w:rPr>
          <w:rFonts w:ascii="Trebuchet MS" w:hAnsi="Trebuchet MS"/>
          <w:szCs w:val="24"/>
          <w:lang w:val="fr-FR"/>
        </w:rPr>
        <w:t>î</w:t>
      </w:r>
      <w:r w:rsidRPr="00051100">
        <w:rPr>
          <w:rFonts w:ascii="Trebuchet MS" w:hAnsi="Trebuchet MS"/>
          <w:szCs w:val="24"/>
          <w:lang w:val="fr-FR"/>
        </w:rPr>
        <w:t>n mai multe fi</w:t>
      </w:r>
      <w:r w:rsidR="00096CE7" w:rsidRPr="00051100">
        <w:rPr>
          <w:rFonts w:ascii="Trebuchet MS" w:hAnsi="Trebuchet MS"/>
          <w:szCs w:val="24"/>
          <w:lang w:val="fr-FR"/>
        </w:rPr>
        <w:t>ș</w:t>
      </w:r>
      <w:r w:rsidRPr="00051100">
        <w:rPr>
          <w:rFonts w:ascii="Trebuchet MS" w:hAnsi="Trebuchet MS"/>
          <w:szCs w:val="24"/>
          <w:lang w:val="fr-FR"/>
        </w:rPr>
        <w:t xml:space="preserve">iere) </w:t>
      </w:r>
      <w:r w:rsidR="00096CE7" w:rsidRPr="00051100">
        <w:rPr>
          <w:rFonts w:ascii="Trebuchet MS" w:hAnsi="Trebuchet MS"/>
          <w:szCs w:val="24"/>
          <w:lang w:val="fr-FR"/>
        </w:rPr>
        <w:t>î</w:t>
      </w:r>
      <w:r w:rsidRPr="00051100">
        <w:rPr>
          <w:rFonts w:ascii="Trebuchet MS" w:hAnsi="Trebuchet MS"/>
          <w:szCs w:val="24"/>
          <w:lang w:val="fr-FR"/>
        </w:rPr>
        <w:t>n timpul opera</w:t>
      </w:r>
      <w:r w:rsidR="00096CE7" w:rsidRPr="00051100">
        <w:rPr>
          <w:rFonts w:ascii="Trebuchet MS" w:hAnsi="Trebuchet MS"/>
          <w:szCs w:val="24"/>
          <w:lang w:val="fr-FR"/>
        </w:rPr>
        <w:t>ț</w:t>
      </w:r>
      <w:r w:rsidRPr="00051100">
        <w:rPr>
          <w:rFonts w:ascii="Trebuchet MS" w:hAnsi="Trebuchet MS"/>
          <w:szCs w:val="24"/>
          <w:lang w:val="fr-FR"/>
        </w:rPr>
        <w:t xml:space="preserve">iilor de backup </w:t>
      </w:r>
      <w:r w:rsidR="00096CE7" w:rsidRPr="00051100">
        <w:rPr>
          <w:rFonts w:ascii="Trebuchet MS" w:hAnsi="Trebuchet MS"/>
          <w:szCs w:val="24"/>
          <w:lang w:val="fr-FR"/>
        </w:rPr>
        <w:t>ș</w:t>
      </w:r>
      <w:r w:rsidRPr="00051100">
        <w:rPr>
          <w:rFonts w:ascii="Trebuchet MS" w:hAnsi="Trebuchet MS"/>
          <w:szCs w:val="24"/>
          <w:lang w:val="fr-FR"/>
        </w:rPr>
        <w:t xml:space="preserve">i restore. </w:t>
      </w:r>
      <w:r w:rsidR="00096CE7" w:rsidRPr="00051100">
        <w:rPr>
          <w:rFonts w:ascii="Trebuchet MS" w:hAnsi="Trebuchet MS"/>
          <w:szCs w:val="24"/>
          <w:lang w:val="fr-FR"/>
        </w:rPr>
        <w:t>Î</w:t>
      </w:r>
      <w:r w:rsidRPr="00051100">
        <w:rPr>
          <w:rFonts w:ascii="Trebuchet MS" w:hAnsi="Trebuchet MS"/>
          <w:szCs w:val="24"/>
          <w:lang w:val="fr-FR"/>
        </w:rPr>
        <w:t>n func</w:t>
      </w:r>
      <w:r w:rsidR="00096CE7" w:rsidRPr="00051100">
        <w:rPr>
          <w:rFonts w:ascii="Trebuchet MS" w:hAnsi="Trebuchet MS"/>
          <w:szCs w:val="24"/>
          <w:lang w:val="fr-FR"/>
        </w:rPr>
        <w:t>ț</w:t>
      </w:r>
      <w:r w:rsidRPr="00051100">
        <w:rPr>
          <w:rFonts w:ascii="Trebuchet MS" w:hAnsi="Trebuchet MS"/>
          <w:szCs w:val="24"/>
          <w:lang w:val="fr-FR"/>
        </w:rPr>
        <w:t>ie de nevoie</w:t>
      </w:r>
      <w:r w:rsidR="00096CE7" w:rsidRPr="00051100">
        <w:rPr>
          <w:rFonts w:ascii="Trebuchet MS" w:hAnsi="Trebuchet MS"/>
          <w:szCs w:val="24"/>
          <w:lang w:val="fr-FR"/>
        </w:rPr>
        <w:t>,</w:t>
      </w:r>
      <w:r w:rsidRPr="00051100">
        <w:rPr>
          <w:rFonts w:ascii="Trebuchet MS" w:hAnsi="Trebuchet MS"/>
          <w:szCs w:val="24"/>
          <w:lang w:val="fr-FR"/>
        </w:rPr>
        <w:t xml:space="preserve"> baza de date trebuie s</w:t>
      </w:r>
      <w:r w:rsidR="00096CE7" w:rsidRPr="00051100">
        <w:rPr>
          <w:rFonts w:ascii="Trebuchet MS" w:hAnsi="Trebuchet MS"/>
          <w:szCs w:val="24"/>
          <w:lang w:val="fr-FR"/>
        </w:rPr>
        <w:t>ă</w:t>
      </w:r>
      <w:r w:rsidRPr="00051100">
        <w:rPr>
          <w:rFonts w:ascii="Trebuchet MS" w:hAnsi="Trebuchet MS"/>
          <w:szCs w:val="24"/>
          <w:lang w:val="fr-FR"/>
        </w:rPr>
        <w:t xml:space="preserve"> permit</w:t>
      </w:r>
      <w:r w:rsidR="00096CE7" w:rsidRPr="00051100">
        <w:rPr>
          <w:rFonts w:ascii="Trebuchet MS" w:hAnsi="Trebuchet MS"/>
          <w:szCs w:val="24"/>
          <w:lang w:val="fr-FR"/>
        </w:rPr>
        <w:t>ă</w:t>
      </w:r>
      <w:r w:rsidRPr="00051100">
        <w:rPr>
          <w:rFonts w:ascii="Trebuchet MS" w:hAnsi="Trebuchet MS"/>
          <w:szCs w:val="24"/>
          <w:lang w:val="fr-FR"/>
        </w:rPr>
        <w:t xml:space="preserve"> pe baza datelor de backup restaurarea par</w:t>
      </w:r>
      <w:r w:rsidR="00096CE7" w:rsidRPr="00051100">
        <w:rPr>
          <w:rFonts w:ascii="Trebuchet MS" w:hAnsi="Trebuchet MS"/>
          <w:szCs w:val="24"/>
          <w:lang w:val="fr-FR"/>
        </w:rPr>
        <w:t>ț</w:t>
      </w:r>
      <w:r w:rsidRPr="00051100">
        <w:rPr>
          <w:rFonts w:ascii="Trebuchet MS" w:hAnsi="Trebuchet MS"/>
          <w:szCs w:val="24"/>
          <w:lang w:val="fr-FR"/>
        </w:rPr>
        <w:t>ial</w:t>
      </w:r>
      <w:r w:rsidR="00096CE7" w:rsidRPr="00051100">
        <w:rPr>
          <w:rFonts w:ascii="Trebuchet MS" w:hAnsi="Trebuchet MS"/>
          <w:szCs w:val="24"/>
          <w:lang w:val="fr-FR"/>
        </w:rPr>
        <w:t>ă,</w:t>
      </w:r>
      <w:r w:rsidRPr="00051100">
        <w:rPr>
          <w:rFonts w:ascii="Trebuchet MS" w:hAnsi="Trebuchet MS"/>
          <w:szCs w:val="24"/>
          <w:lang w:val="fr-FR"/>
        </w:rPr>
        <w:t xml:space="preserve"> asigur</w:t>
      </w:r>
      <w:r w:rsidR="00096CE7" w:rsidRPr="00051100">
        <w:rPr>
          <w:rFonts w:ascii="Trebuchet MS" w:hAnsi="Trebuchet MS"/>
          <w:szCs w:val="24"/>
          <w:lang w:val="fr-FR"/>
        </w:rPr>
        <w:t>â</w:t>
      </w:r>
      <w:r w:rsidRPr="00051100">
        <w:rPr>
          <w:rFonts w:ascii="Trebuchet MS" w:hAnsi="Trebuchet MS"/>
          <w:szCs w:val="24"/>
          <w:lang w:val="fr-FR"/>
        </w:rPr>
        <w:t>nd o imagine consistent</w:t>
      </w:r>
      <w:r w:rsidR="00096CE7" w:rsidRPr="00051100">
        <w:rPr>
          <w:rFonts w:ascii="Trebuchet MS" w:hAnsi="Trebuchet MS"/>
          <w:szCs w:val="24"/>
          <w:lang w:val="fr-FR"/>
        </w:rPr>
        <w:t>ă</w:t>
      </w:r>
      <w:r w:rsidRPr="00051100">
        <w:rPr>
          <w:rFonts w:ascii="Trebuchet MS" w:hAnsi="Trebuchet MS"/>
          <w:szCs w:val="24"/>
          <w:lang w:val="fr-FR"/>
        </w:rPr>
        <w:t xml:space="preserve"> a acesteia de la un moment de timp specificat de cel ce realizeaz</w:t>
      </w:r>
      <w:r w:rsidR="00096CE7" w:rsidRPr="00051100">
        <w:rPr>
          <w:rFonts w:ascii="Trebuchet MS" w:hAnsi="Trebuchet MS"/>
          <w:szCs w:val="24"/>
          <w:lang w:val="fr-FR"/>
        </w:rPr>
        <w:t>ă</w:t>
      </w:r>
      <w:r w:rsidRPr="00051100">
        <w:rPr>
          <w:rFonts w:ascii="Trebuchet MS" w:hAnsi="Trebuchet MS"/>
          <w:szCs w:val="24"/>
          <w:lang w:val="fr-FR"/>
        </w:rPr>
        <w:t xml:space="preserve"> opera</w:t>
      </w:r>
      <w:r w:rsidR="00096CE7" w:rsidRPr="00051100">
        <w:rPr>
          <w:rFonts w:ascii="Trebuchet MS" w:hAnsi="Trebuchet MS"/>
          <w:szCs w:val="24"/>
          <w:lang w:val="fr-FR"/>
        </w:rPr>
        <w:t>ț</w:t>
      </w:r>
      <w:r w:rsidRPr="00051100">
        <w:rPr>
          <w:rFonts w:ascii="Trebuchet MS" w:hAnsi="Trebuchet MS"/>
          <w:szCs w:val="24"/>
          <w:lang w:val="fr-FR"/>
        </w:rPr>
        <w:t>ia de restaurare.</w:t>
      </w:r>
    </w:p>
    <w:p w14:paraId="7CAE6D2D" w14:textId="3DB2F126" w:rsidR="00352FA8" w:rsidRPr="00051100" w:rsidRDefault="00352FA8" w:rsidP="00352FA8">
      <w:pPr>
        <w:spacing w:before="0"/>
        <w:ind w:firstLine="720"/>
        <w:rPr>
          <w:rFonts w:ascii="Trebuchet MS" w:hAnsi="Trebuchet MS"/>
          <w:szCs w:val="24"/>
          <w:lang w:val="fr-FR"/>
        </w:rPr>
      </w:pPr>
      <w:r w:rsidRPr="00051100">
        <w:rPr>
          <w:rFonts w:ascii="Trebuchet MS" w:hAnsi="Trebuchet MS"/>
          <w:szCs w:val="24"/>
          <w:lang w:val="fr-FR"/>
        </w:rPr>
        <w:lastRenderedPageBreak/>
        <w:t>Ca si mecanisme de securitate oferite, baza de date trebuie s</w:t>
      </w:r>
      <w:r w:rsidR="00C85BAD" w:rsidRPr="00051100">
        <w:rPr>
          <w:rFonts w:ascii="Trebuchet MS" w:hAnsi="Trebuchet MS"/>
          <w:szCs w:val="24"/>
          <w:lang w:val="fr-FR"/>
        </w:rPr>
        <w:t>ă</w:t>
      </w:r>
      <w:r w:rsidRPr="00051100">
        <w:rPr>
          <w:rFonts w:ascii="Trebuchet MS" w:hAnsi="Trebuchet MS"/>
          <w:szCs w:val="24"/>
          <w:lang w:val="fr-FR"/>
        </w:rPr>
        <w:t xml:space="preserve"> permit</w:t>
      </w:r>
      <w:r w:rsidR="00C85BAD" w:rsidRPr="00051100">
        <w:rPr>
          <w:rFonts w:ascii="Trebuchet MS" w:hAnsi="Trebuchet MS"/>
          <w:szCs w:val="24"/>
          <w:lang w:val="fr-FR"/>
        </w:rPr>
        <w:t>ă</w:t>
      </w:r>
      <w:r w:rsidRPr="00051100">
        <w:rPr>
          <w:rFonts w:ascii="Trebuchet MS" w:hAnsi="Trebuchet MS"/>
          <w:szCs w:val="24"/>
          <w:lang w:val="fr-FR"/>
        </w:rPr>
        <w:t xml:space="preserve"> aplicarea simultan</w:t>
      </w:r>
      <w:r w:rsidR="00C85BAD" w:rsidRPr="00051100">
        <w:rPr>
          <w:rFonts w:ascii="Trebuchet MS" w:hAnsi="Trebuchet MS"/>
          <w:szCs w:val="24"/>
          <w:lang w:val="fr-FR"/>
        </w:rPr>
        <w:t>ă</w:t>
      </w:r>
      <w:r w:rsidRPr="00051100">
        <w:rPr>
          <w:rFonts w:ascii="Trebuchet MS" w:hAnsi="Trebuchet MS"/>
          <w:szCs w:val="24"/>
          <w:lang w:val="fr-FR"/>
        </w:rPr>
        <w:t xml:space="preserve"> a mai multor politici de securitate pe un acela</w:t>
      </w:r>
      <w:r w:rsidR="00C85BAD" w:rsidRPr="00051100">
        <w:rPr>
          <w:rFonts w:ascii="Trebuchet MS" w:hAnsi="Trebuchet MS"/>
          <w:szCs w:val="24"/>
          <w:lang w:val="fr-FR"/>
        </w:rPr>
        <w:t>ș</w:t>
      </w:r>
      <w:r w:rsidRPr="00051100">
        <w:rPr>
          <w:rFonts w:ascii="Trebuchet MS" w:hAnsi="Trebuchet MS"/>
          <w:szCs w:val="24"/>
          <w:lang w:val="fr-FR"/>
        </w:rPr>
        <w:t>i obiect al bazei de date</w:t>
      </w:r>
      <w:r w:rsidR="00C85BAD" w:rsidRPr="00051100">
        <w:rPr>
          <w:rFonts w:ascii="Trebuchet MS" w:hAnsi="Trebuchet MS"/>
          <w:szCs w:val="24"/>
          <w:lang w:val="fr-FR"/>
        </w:rPr>
        <w:t>,</w:t>
      </w:r>
      <w:r w:rsidRPr="00051100">
        <w:rPr>
          <w:rFonts w:ascii="Trebuchet MS" w:hAnsi="Trebuchet MS"/>
          <w:szCs w:val="24"/>
          <w:lang w:val="fr-FR"/>
        </w:rPr>
        <w:t xml:space="preserve"> precum </w:t>
      </w:r>
      <w:r w:rsidR="00C85BAD" w:rsidRPr="00051100">
        <w:rPr>
          <w:rFonts w:ascii="Trebuchet MS" w:hAnsi="Trebuchet MS"/>
          <w:szCs w:val="24"/>
          <w:lang w:val="fr-FR"/>
        </w:rPr>
        <w:t>ș</w:t>
      </w:r>
      <w:r w:rsidRPr="00051100">
        <w:rPr>
          <w:rFonts w:ascii="Trebuchet MS" w:hAnsi="Trebuchet MS"/>
          <w:szCs w:val="24"/>
          <w:lang w:val="fr-FR"/>
        </w:rPr>
        <w:t>i posibilitatea de a restric</w:t>
      </w:r>
      <w:r w:rsidR="00C85BAD" w:rsidRPr="00051100">
        <w:rPr>
          <w:rFonts w:ascii="Trebuchet MS" w:hAnsi="Trebuchet MS"/>
          <w:szCs w:val="24"/>
          <w:lang w:val="fr-FR"/>
        </w:rPr>
        <w:t>ț</w:t>
      </w:r>
      <w:r w:rsidRPr="00051100">
        <w:rPr>
          <w:rFonts w:ascii="Trebuchet MS" w:hAnsi="Trebuchet MS"/>
          <w:szCs w:val="24"/>
          <w:lang w:val="fr-FR"/>
        </w:rPr>
        <w:t xml:space="preserve">iona accesul utilizatorilor la nivel de </w:t>
      </w:r>
      <w:r w:rsidR="00C85BAD" w:rsidRPr="00051100">
        <w:rPr>
          <w:rFonts w:ascii="Trebuchet MS" w:hAnsi="Trebuchet MS"/>
          <w:szCs w:val="24"/>
          <w:lang w:val="fr-FR"/>
        </w:rPr>
        <w:t>î</w:t>
      </w:r>
      <w:r w:rsidRPr="00051100">
        <w:rPr>
          <w:rFonts w:ascii="Trebuchet MS" w:hAnsi="Trebuchet MS"/>
          <w:szCs w:val="24"/>
          <w:lang w:val="fr-FR"/>
        </w:rPr>
        <w:t xml:space="preserve">nregistrare </w:t>
      </w:r>
      <w:r w:rsidR="00C85BAD" w:rsidRPr="00051100">
        <w:rPr>
          <w:rFonts w:ascii="Trebuchet MS" w:hAnsi="Trebuchet MS"/>
          <w:szCs w:val="24"/>
          <w:lang w:val="fr-FR"/>
        </w:rPr>
        <w:t>ș</w:t>
      </w:r>
      <w:r w:rsidRPr="00051100">
        <w:rPr>
          <w:rFonts w:ascii="Trebuchet MS" w:hAnsi="Trebuchet MS"/>
          <w:szCs w:val="24"/>
          <w:lang w:val="fr-FR"/>
        </w:rPr>
        <w:t>i coloan</w:t>
      </w:r>
      <w:r w:rsidR="00C85BAD" w:rsidRPr="00051100">
        <w:rPr>
          <w:rFonts w:ascii="Trebuchet MS" w:hAnsi="Trebuchet MS"/>
          <w:szCs w:val="24"/>
          <w:lang w:val="fr-FR"/>
        </w:rPr>
        <w:t>ă</w:t>
      </w:r>
      <w:r w:rsidRPr="00051100">
        <w:rPr>
          <w:rFonts w:ascii="Trebuchet MS" w:hAnsi="Trebuchet MS"/>
          <w:szCs w:val="24"/>
          <w:lang w:val="fr-FR"/>
        </w:rPr>
        <w:t xml:space="preserve"> </w:t>
      </w:r>
      <w:r w:rsidR="00C85BAD" w:rsidRPr="00051100">
        <w:rPr>
          <w:rFonts w:ascii="Trebuchet MS" w:hAnsi="Trebuchet MS"/>
          <w:szCs w:val="24"/>
          <w:lang w:val="fr-FR"/>
        </w:rPr>
        <w:t>î</w:t>
      </w:r>
      <w:r w:rsidRPr="00051100">
        <w:rPr>
          <w:rFonts w:ascii="Trebuchet MS" w:hAnsi="Trebuchet MS"/>
          <w:szCs w:val="24"/>
          <w:lang w:val="fr-FR"/>
        </w:rPr>
        <w:t>ntr-o tabel</w:t>
      </w:r>
      <w:r w:rsidR="00C85BAD" w:rsidRPr="00051100">
        <w:rPr>
          <w:rFonts w:ascii="Trebuchet MS" w:hAnsi="Trebuchet MS"/>
          <w:szCs w:val="24"/>
          <w:lang w:val="fr-FR"/>
        </w:rPr>
        <w:t>ă</w:t>
      </w:r>
      <w:r w:rsidRPr="00051100">
        <w:rPr>
          <w:rFonts w:ascii="Trebuchet MS" w:hAnsi="Trebuchet MS"/>
          <w:szCs w:val="24"/>
          <w:lang w:val="fr-FR"/>
        </w:rPr>
        <w:t>. Din prisma activit</w:t>
      </w:r>
      <w:r w:rsidR="00C85BAD" w:rsidRPr="00051100">
        <w:rPr>
          <w:rFonts w:ascii="Trebuchet MS" w:hAnsi="Trebuchet MS"/>
          <w:szCs w:val="24"/>
          <w:lang w:val="fr-FR"/>
        </w:rPr>
        <w:t>ăț</w:t>
      </w:r>
      <w:r w:rsidRPr="00051100">
        <w:rPr>
          <w:rFonts w:ascii="Trebuchet MS" w:hAnsi="Trebuchet MS"/>
          <w:szCs w:val="24"/>
          <w:lang w:val="fr-FR"/>
        </w:rPr>
        <w:t>ilor de audit</w:t>
      </w:r>
      <w:r w:rsidR="00C85BAD" w:rsidRPr="00051100">
        <w:rPr>
          <w:rFonts w:ascii="Trebuchet MS" w:hAnsi="Trebuchet MS"/>
          <w:szCs w:val="24"/>
          <w:lang w:val="fr-FR"/>
        </w:rPr>
        <w:t>,</w:t>
      </w:r>
      <w:r w:rsidRPr="00051100">
        <w:rPr>
          <w:rFonts w:ascii="Trebuchet MS" w:hAnsi="Trebuchet MS"/>
          <w:szCs w:val="24"/>
          <w:lang w:val="fr-FR"/>
        </w:rPr>
        <w:t xml:space="preserve"> baza de date va oferi o list</w:t>
      </w:r>
      <w:r w:rsidR="00C85BAD" w:rsidRPr="00051100">
        <w:rPr>
          <w:rFonts w:ascii="Trebuchet MS" w:hAnsi="Trebuchet MS"/>
          <w:szCs w:val="24"/>
          <w:lang w:val="fr-FR"/>
        </w:rPr>
        <w:t>ă</w:t>
      </w:r>
      <w:r w:rsidRPr="00051100">
        <w:rPr>
          <w:rFonts w:ascii="Trebuchet MS" w:hAnsi="Trebuchet MS"/>
          <w:szCs w:val="24"/>
          <w:lang w:val="fr-FR"/>
        </w:rPr>
        <w:t xml:space="preserve"> cu opera</w:t>
      </w:r>
      <w:r w:rsidR="00C85BAD" w:rsidRPr="00051100">
        <w:rPr>
          <w:rFonts w:ascii="Trebuchet MS" w:hAnsi="Trebuchet MS"/>
          <w:szCs w:val="24"/>
          <w:lang w:val="fr-FR"/>
        </w:rPr>
        <w:t>ț</w:t>
      </w:r>
      <w:r w:rsidRPr="00051100">
        <w:rPr>
          <w:rFonts w:ascii="Trebuchet MS" w:hAnsi="Trebuchet MS"/>
          <w:szCs w:val="24"/>
          <w:lang w:val="fr-FR"/>
        </w:rPr>
        <w:t>iile pe care un grup sau o clas</w:t>
      </w:r>
      <w:r w:rsidR="00C85BAD" w:rsidRPr="00051100">
        <w:rPr>
          <w:rFonts w:ascii="Trebuchet MS" w:hAnsi="Trebuchet MS"/>
          <w:szCs w:val="24"/>
          <w:lang w:val="fr-FR"/>
        </w:rPr>
        <w:t>ă</w:t>
      </w:r>
      <w:r w:rsidRPr="00051100">
        <w:rPr>
          <w:rFonts w:ascii="Trebuchet MS" w:hAnsi="Trebuchet MS"/>
          <w:szCs w:val="24"/>
          <w:lang w:val="fr-FR"/>
        </w:rPr>
        <w:t xml:space="preserve"> de utilizatori le poate executa </w:t>
      </w:r>
      <w:r w:rsidR="00C85BAD" w:rsidRPr="00051100">
        <w:rPr>
          <w:rFonts w:ascii="Trebuchet MS" w:hAnsi="Trebuchet MS"/>
          <w:szCs w:val="24"/>
          <w:lang w:val="fr-FR"/>
        </w:rPr>
        <w:t>ș</w:t>
      </w:r>
      <w:r w:rsidRPr="00051100">
        <w:rPr>
          <w:rFonts w:ascii="Trebuchet MS" w:hAnsi="Trebuchet MS"/>
          <w:szCs w:val="24"/>
          <w:lang w:val="fr-FR"/>
        </w:rPr>
        <w:t xml:space="preserve">i va avea abilitatea de a se ajusta la gradul de detalii, </w:t>
      </w:r>
      <w:r w:rsidRPr="00B204BD">
        <w:rPr>
          <w:rFonts w:ascii="Trebuchet MS" w:hAnsi="Trebuchet MS"/>
          <w:szCs w:val="24"/>
          <w:lang w:val="fr-FR"/>
        </w:rPr>
        <w:t>capturate de c</w:t>
      </w:r>
      <w:r w:rsidR="00C85BAD" w:rsidRPr="00B204BD">
        <w:rPr>
          <w:rFonts w:ascii="Trebuchet MS" w:hAnsi="Trebuchet MS"/>
          <w:szCs w:val="24"/>
          <w:lang w:val="fr-FR"/>
        </w:rPr>
        <w:t>ă</w:t>
      </w:r>
      <w:r w:rsidRPr="00B204BD">
        <w:rPr>
          <w:rFonts w:ascii="Trebuchet MS" w:hAnsi="Trebuchet MS"/>
          <w:szCs w:val="24"/>
          <w:lang w:val="fr-FR"/>
        </w:rPr>
        <w:t>tre facilitatea de audit</w:t>
      </w:r>
      <w:r w:rsidRPr="00051100">
        <w:rPr>
          <w:rFonts w:ascii="Trebuchet MS" w:hAnsi="Trebuchet MS"/>
          <w:szCs w:val="24"/>
          <w:lang w:val="fr-FR"/>
        </w:rPr>
        <w:t xml:space="preserve"> prin introducerea de politici de audit care s</w:t>
      </w:r>
      <w:r w:rsidR="00C85BAD" w:rsidRPr="00051100">
        <w:rPr>
          <w:rFonts w:ascii="Trebuchet MS" w:hAnsi="Trebuchet MS"/>
          <w:szCs w:val="24"/>
          <w:lang w:val="fr-FR"/>
        </w:rPr>
        <w:t>ă</w:t>
      </w:r>
      <w:r w:rsidRPr="00051100">
        <w:rPr>
          <w:rFonts w:ascii="Trebuchet MS" w:hAnsi="Trebuchet MS"/>
          <w:szCs w:val="24"/>
          <w:lang w:val="fr-FR"/>
        </w:rPr>
        <w:t xml:space="preserve"> determine c</w:t>
      </w:r>
      <w:r w:rsidR="00C85BAD" w:rsidRPr="00051100">
        <w:rPr>
          <w:rFonts w:ascii="Trebuchet MS" w:hAnsi="Trebuchet MS"/>
          <w:szCs w:val="24"/>
          <w:lang w:val="fr-FR"/>
        </w:rPr>
        <w:t>â</w:t>
      </w:r>
      <w:r w:rsidRPr="00051100">
        <w:rPr>
          <w:rFonts w:ascii="Trebuchet MS" w:hAnsi="Trebuchet MS"/>
          <w:szCs w:val="24"/>
          <w:lang w:val="fr-FR"/>
        </w:rPr>
        <w:t>nd un utilizator este sau nu auditat (spre exemplu situa</w:t>
      </w:r>
      <w:r w:rsidR="00C85BAD" w:rsidRPr="00051100">
        <w:rPr>
          <w:rFonts w:ascii="Trebuchet MS" w:hAnsi="Trebuchet MS"/>
          <w:szCs w:val="24"/>
          <w:lang w:val="fr-FR"/>
        </w:rPr>
        <w:t>ț</w:t>
      </w:r>
      <w:r w:rsidRPr="00051100">
        <w:rPr>
          <w:rFonts w:ascii="Trebuchet MS" w:hAnsi="Trebuchet MS"/>
          <w:szCs w:val="24"/>
          <w:lang w:val="fr-FR"/>
        </w:rPr>
        <w:t>ia c</w:t>
      </w:r>
      <w:r w:rsidR="00C85BAD" w:rsidRPr="00051100">
        <w:rPr>
          <w:rFonts w:ascii="Trebuchet MS" w:hAnsi="Trebuchet MS"/>
          <w:szCs w:val="24"/>
          <w:lang w:val="fr-FR"/>
        </w:rPr>
        <w:t>â</w:t>
      </w:r>
      <w:r w:rsidRPr="00051100">
        <w:rPr>
          <w:rFonts w:ascii="Trebuchet MS" w:hAnsi="Trebuchet MS"/>
          <w:szCs w:val="24"/>
          <w:lang w:val="fr-FR"/>
        </w:rPr>
        <w:t>nd utilizatorul acceseaz</w:t>
      </w:r>
      <w:r w:rsidR="00C85BAD" w:rsidRPr="00051100">
        <w:rPr>
          <w:rFonts w:ascii="Trebuchet MS" w:hAnsi="Trebuchet MS"/>
          <w:szCs w:val="24"/>
          <w:lang w:val="fr-FR"/>
        </w:rPr>
        <w:t>ă</w:t>
      </w:r>
      <w:r w:rsidRPr="00051100">
        <w:rPr>
          <w:rFonts w:ascii="Trebuchet MS" w:hAnsi="Trebuchet MS"/>
          <w:szCs w:val="24"/>
          <w:lang w:val="fr-FR"/>
        </w:rPr>
        <w:t xml:space="preserve"> doar anumite informa</w:t>
      </w:r>
      <w:r w:rsidR="00C85BAD" w:rsidRPr="00051100">
        <w:rPr>
          <w:rFonts w:ascii="Trebuchet MS" w:hAnsi="Trebuchet MS"/>
          <w:szCs w:val="24"/>
          <w:lang w:val="fr-FR"/>
        </w:rPr>
        <w:t>ț</w:t>
      </w:r>
      <w:r w:rsidRPr="00051100">
        <w:rPr>
          <w:rFonts w:ascii="Trebuchet MS" w:hAnsi="Trebuchet MS"/>
          <w:szCs w:val="24"/>
          <w:lang w:val="fr-FR"/>
        </w:rPr>
        <w:t>ii dintr-o tabel</w:t>
      </w:r>
      <w:r w:rsidR="00C85BAD" w:rsidRPr="00051100">
        <w:rPr>
          <w:rFonts w:ascii="Trebuchet MS" w:hAnsi="Trebuchet MS"/>
          <w:szCs w:val="24"/>
          <w:lang w:val="fr-FR"/>
        </w:rPr>
        <w:t>ă</w:t>
      </w:r>
      <w:r w:rsidRPr="00051100">
        <w:rPr>
          <w:rFonts w:ascii="Trebuchet MS" w:hAnsi="Trebuchet MS"/>
          <w:szCs w:val="24"/>
          <w:lang w:val="fr-FR"/>
        </w:rPr>
        <w:t xml:space="preserve"> sau c</w:t>
      </w:r>
      <w:r w:rsidR="00C85BAD" w:rsidRPr="00051100">
        <w:rPr>
          <w:rFonts w:ascii="Trebuchet MS" w:hAnsi="Trebuchet MS"/>
          <w:szCs w:val="24"/>
          <w:lang w:val="fr-FR"/>
        </w:rPr>
        <w:t>â</w:t>
      </w:r>
      <w:r w:rsidRPr="00051100">
        <w:rPr>
          <w:rFonts w:ascii="Trebuchet MS" w:hAnsi="Trebuchet MS"/>
          <w:szCs w:val="24"/>
          <w:lang w:val="fr-FR"/>
        </w:rPr>
        <w:t>nd conectarea nu se face printr-o anumit</w:t>
      </w:r>
      <w:r w:rsidR="00C85BAD" w:rsidRPr="00051100">
        <w:rPr>
          <w:rFonts w:ascii="Trebuchet MS" w:hAnsi="Trebuchet MS"/>
          <w:szCs w:val="24"/>
          <w:lang w:val="fr-FR"/>
        </w:rPr>
        <w:t>ă</w:t>
      </w:r>
      <w:r w:rsidRPr="00051100">
        <w:rPr>
          <w:rFonts w:ascii="Trebuchet MS" w:hAnsi="Trebuchet MS"/>
          <w:szCs w:val="24"/>
          <w:lang w:val="fr-FR"/>
        </w:rPr>
        <w:t xml:space="preserve"> aplica</w:t>
      </w:r>
      <w:r w:rsidR="00C85BAD" w:rsidRPr="00051100">
        <w:rPr>
          <w:rFonts w:ascii="Trebuchet MS" w:hAnsi="Trebuchet MS"/>
          <w:szCs w:val="24"/>
          <w:lang w:val="fr-FR"/>
        </w:rPr>
        <w:t>ț</w:t>
      </w:r>
      <w:r w:rsidRPr="00051100">
        <w:rPr>
          <w:rFonts w:ascii="Trebuchet MS" w:hAnsi="Trebuchet MS"/>
          <w:szCs w:val="24"/>
          <w:lang w:val="fr-FR"/>
        </w:rPr>
        <w:t>ie).</w:t>
      </w:r>
    </w:p>
    <w:p w14:paraId="5F13C0C7" w14:textId="77777777" w:rsidR="00352FA8" w:rsidRPr="00062E7E" w:rsidRDefault="00352FA8" w:rsidP="00062E7E">
      <w:pPr>
        <w:pStyle w:val="Heading2"/>
        <w:numPr>
          <w:ilvl w:val="3"/>
          <w:numId w:val="2"/>
        </w:numPr>
        <w:ind w:left="2166" w:hanging="862"/>
        <w:rPr>
          <w:rFonts w:ascii="Trebuchet MS" w:hAnsi="Trebuchet MS" w:cs="Arial"/>
          <w:i w:val="0"/>
        </w:rPr>
      </w:pPr>
      <w:bookmarkStart w:id="343" w:name="_Toc53069828"/>
      <w:bookmarkStart w:id="344" w:name="_Toc21445645"/>
      <w:bookmarkStart w:id="345" w:name="OLE_LINK5"/>
      <w:bookmarkStart w:id="346" w:name="_Toc77934989"/>
      <w:bookmarkStart w:id="347" w:name="_Toc124724606"/>
      <w:bookmarkStart w:id="348" w:name="_Toc125022023"/>
      <w:r w:rsidRPr="00062E7E">
        <w:rPr>
          <w:rFonts w:ascii="Trebuchet MS" w:hAnsi="Trebuchet MS" w:cs="Arial"/>
          <w:i w:val="0"/>
        </w:rPr>
        <w:t>Componenta de Business Intelligence</w:t>
      </w:r>
      <w:bookmarkEnd w:id="343"/>
      <w:bookmarkEnd w:id="344"/>
      <w:bookmarkEnd w:id="345"/>
      <w:bookmarkEnd w:id="346"/>
      <w:bookmarkEnd w:id="347"/>
      <w:bookmarkEnd w:id="348"/>
    </w:p>
    <w:p w14:paraId="13D7744D" w14:textId="7A98AA9C" w:rsidR="00352FA8" w:rsidRPr="00B204BD" w:rsidRDefault="00352FA8" w:rsidP="00352FA8">
      <w:pPr>
        <w:spacing w:before="0"/>
        <w:ind w:firstLine="720"/>
        <w:rPr>
          <w:rFonts w:ascii="Trebuchet MS" w:hAnsi="Trebuchet MS"/>
          <w:szCs w:val="24"/>
        </w:rPr>
      </w:pPr>
      <w:r w:rsidRPr="00B204BD">
        <w:rPr>
          <w:rFonts w:ascii="Trebuchet MS" w:hAnsi="Trebuchet MS"/>
          <w:szCs w:val="24"/>
        </w:rPr>
        <w:t>Componenta de Business Intelligence (</w:t>
      </w:r>
      <w:r w:rsidR="00B204BD">
        <w:rPr>
          <w:rFonts w:ascii="Trebuchet MS" w:hAnsi="Trebuchet MS"/>
          <w:szCs w:val="24"/>
        </w:rPr>
        <w:t xml:space="preserve">BI - </w:t>
      </w:r>
      <w:r w:rsidRPr="00B204BD">
        <w:rPr>
          <w:rFonts w:ascii="Trebuchet MS" w:hAnsi="Trebuchet MS"/>
          <w:szCs w:val="24"/>
        </w:rPr>
        <w:t>analiz</w:t>
      </w:r>
      <w:r w:rsidR="006E51D3" w:rsidRPr="00B204BD">
        <w:rPr>
          <w:rFonts w:ascii="Trebuchet MS" w:hAnsi="Trebuchet MS"/>
          <w:szCs w:val="24"/>
        </w:rPr>
        <w:t>ă</w:t>
      </w:r>
      <w:r w:rsidRPr="00B204BD">
        <w:rPr>
          <w:rFonts w:ascii="Trebuchet MS" w:hAnsi="Trebuchet MS"/>
          <w:szCs w:val="24"/>
        </w:rPr>
        <w:t xml:space="preserve"> </w:t>
      </w:r>
      <w:r w:rsidR="006E51D3" w:rsidRPr="00B204BD">
        <w:rPr>
          <w:rFonts w:ascii="Trebuchet MS" w:hAnsi="Trebuchet MS"/>
          <w:szCs w:val="24"/>
        </w:rPr>
        <w:t>ș</w:t>
      </w:r>
      <w:r w:rsidRPr="00B204BD">
        <w:rPr>
          <w:rFonts w:ascii="Trebuchet MS" w:hAnsi="Trebuchet MS"/>
          <w:szCs w:val="24"/>
        </w:rPr>
        <w:t>i raportare) va avea rolul de a permite accesul  din interfa</w:t>
      </w:r>
      <w:r w:rsidR="006E51D3" w:rsidRPr="00B204BD">
        <w:rPr>
          <w:rFonts w:ascii="Trebuchet MS" w:hAnsi="Trebuchet MS"/>
          <w:szCs w:val="24"/>
        </w:rPr>
        <w:t>ță</w:t>
      </w:r>
      <w:r w:rsidRPr="00B204BD">
        <w:rPr>
          <w:rFonts w:ascii="Trebuchet MS" w:hAnsi="Trebuchet MS"/>
          <w:szCs w:val="24"/>
        </w:rPr>
        <w:t xml:space="preserve"> web, mobil sau PC la informa</w:t>
      </w:r>
      <w:r w:rsidR="006E51D3" w:rsidRPr="00B204BD">
        <w:rPr>
          <w:rFonts w:ascii="Trebuchet MS" w:hAnsi="Trebuchet MS"/>
          <w:szCs w:val="24"/>
        </w:rPr>
        <w:t>ț</w:t>
      </w:r>
      <w:r w:rsidRPr="00B204BD">
        <w:rPr>
          <w:rFonts w:ascii="Trebuchet MS" w:hAnsi="Trebuchet MS"/>
          <w:szCs w:val="24"/>
        </w:rPr>
        <w:t xml:space="preserve">ii </w:t>
      </w:r>
      <w:r w:rsidR="006E51D3" w:rsidRPr="00B204BD">
        <w:rPr>
          <w:rFonts w:ascii="Trebuchet MS" w:hAnsi="Trebuchet MS"/>
          <w:szCs w:val="24"/>
        </w:rPr>
        <w:t>ș</w:t>
      </w:r>
      <w:r w:rsidRPr="00B204BD">
        <w:rPr>
          <w:rFonts w:ascii="Trebuchet MS" w:hAnsi="Trebuchet MS"/>
          <w:szCs w:val="24"/>
        </w:rPr>
        <w:t>i analize avansate sub form</w:t>
      </w:r>
      <w:r w:rsidR="006E51D3" w:rsidRPr="00B204BD">
        <w:rPr>
          <w:rFonts w:ascii="Trebuchet MS" w:hAnsi="Trebuchet MS"/>
          <w:szCs w:val="24"/>
        </w:rPr>
        <w:t>ă</w:t>
      </w:r>
      <w:r w:rsidRPr="00B204BD">
        <w:rPr>
          <w:rFonts w:ascii="Trebuchet MS" w:hAnsi="Trebuchet MS"/>
          <w:szCs w:val="24"/>
        </w:rPr>
        <w:t xml:space="preserve"> de rapoarte </w:t>
      </w:r>
      <w:r w:rsidR="006E51D3" w:rsidRPr="00B204BD">
        <w:rPr>
          <w:rFonts w:ascii="Trebuchet MS" w:hAnsi="Trebuchet MS"/>
          <w:szCs w:val="24"/>
        </w:rPr>
        <w:t>ș</w:t>
      </w:r>
      <w:r w:rsidRPr="00B204BD">
        <w:rPr>
          <w:rFonts w:ascii="Trebuchet MS" w:hAnsi="Trebuchet MS"/>
          <w:szCs w:val="24"/>
        </w:rPr>
        <w:t>i dashboard-uri prezentate sub diverse forme (tabular, graphic, hart</w:t>
      </w:r>
      <w:r w:rsidR="00BD4F65" w:rsidRPr="00B204BD">
        <w:rPr>
          <w:rFonts w:ascii="Trebuchet MS" w:hAnsi="Trebuchet MS"/>
          <w:szCs w:val="24"/>
        </w:rPr>
        <w:t>ă</w:t>
      </w:r>
      <w:r w:rsidRPr="00B204BD">
        <w:rPr>
          <w:rFonts w:ascii="Trebuchet MS" w:hAnsi="Trebuchet MS"/>
          <w:szCs w:val="24"/>
        </w:rPr>
        <w:t>, combina</w:t>
      </w:r>
      <w:r w:rsidR="00BD4F65" w:rsidRPr="00B204BD">
        <w:rPr>
          <w:rFonts w:ascii="Trebuchet MS" w:hAnsi="Trebuchet MS"/>
          <w:szCs w:val="24"/>
        </w:rPr>
        <w:t>ț</w:t>
      </w:r>
      <w:r w:rsidRPr="00B204BD">
        <w:rPr>
          <w:rFonts w:ascii="Trebuchet MS" w:hAnsi="Trebuchet MS"/>
          <w:szCs w:val="24"/>
        </w:rPr>
        <w:t>ii de reprezent</w:t>
      </w:r>
      <w:r w:rsidR="00BD4F65" w:rsidRPr="00B204BD">
        <w:rPr>
          <w:rFonts w:ascii="Trebuchet MS" w:hAnsi="Trebuchet MS"/>
          <w:szCs w:val="24"/>
        </w:rPr>
        <w:t>ă</w:t>
      </w:r>
      <w:r w:rsidRPr="00B204BD">
        <w:rPr>
          <w:rFonts w:ascii="Trebuchet MS" w:hAnsi="Trebuchet MS"/>
          <w:szCs w:val="24"/>
        </w:rPr>
        <w:t>ri). Modulul trebuie s</w:t>
      </w:r>
      <w:r w:rsidR="00BD4F65" w:rsidRPr="00B204BD">
        <w:rPr>
          <w:rFonts w:ascii="Trebuchet MS" w:hAnsi="Trebuchet MS"/>
          <w:szCs w:val="24"/>
        </w:rPr>
        <w:t>ă</w:t>
      </w:r>
      <w:r w:rsidRPr="00B204BD">
        <w:rPr>
          <w:rFonts w:ascii="Trebuchet MS" w:hAnsi="Trebuchet MS"/>
          <w:szCs w:val="24"/>
        </w:rPr>
        <w:t xml:space="preserve"> permit</w:t>
      </w:r>
      <w:r w:rsidR="00BD4F65" w:rsidRPr="00B204BD">
        <w:rPr>
          <w:rFonts w:ascii="Trebuchet MS" w:hAnsi="Trebuchet MS"/>
          <w:szCs w:val="24"/>
        </w:rPr>
        <w:t>ă</w:t>
      </w:r>
      <w:r w:rsidRPr="00B204BD">
        <w:rPr>
          <w:rFonts w:ascii="Trebuchet MS" w:hAnsi="Trebuchet MS"/>
          <w:szCs w:val="24"/>
        </w:rPr>
        <w:t xml:space="preserve"> analize avansate </w:t>
      </w:r>
      <w:r w:rsidR="00BD4F65" w:rsidRPr="00B204BD">
        <w:rPr>
          <w:rFonts w:ascii="Trebuchet MS" w:hAnsi="Trebuchet MS"/>
          <w:szCs w:val="24"/>
        </w:rPr>
        <w:t>ș</w:t>
      </w:r>
      <w:r w:rsidRPr="00B204BD">
        <w:rPr>
          <w:rFonts w:ascii="Trebuchet MS" w:hAnsi="Trebuchet MS"/>
          <w:szCs w:val="24"/>
        </w:rPr>
        <w:t>i integrarea cu multiple surse de date, at</w:t>
      </w:r>
      <w:r w:rsidR="00F92292" w:rsidRPr="00B204BD">
        <w:rPr>
          <w:rFonts w:ascii="Trebuchet MS" w:hAnsi="Trebuchet MS"/>
          <w:szCs w:val="24"/>
        </w:rPr>
        <w:t>â</w:t>
      </w:r>
      <w:r w:rsidRPr="00B204BD">
        <w:rPr>
          <w:rFonts w:ascii="Trebuchet MS" w:hAnsi="Trebuchet MS"/>
          <w:szCs w:val="24"/>
        </w:rPr>
        <w:t>t interne institu</w:t>
      </w:r>
      <w:r w:rsidR="00F92292" w:rsidRPr="00B204BD">
        <w:rPr>
          <w:rFonts w:ascii="Trebuchet MS" w:hAnsi="Trebuchet MS"/>
          <w:szCs w:val="24"/>
        </w:rPr>
        <w:t>ț</w:t>
      </w:r>
      <w:r w:rsidRPr="00B204BD">
        <w:rPr>
          <w:rFonts w:ascii="Trebuchet MS" w:hAnsi="Trebuchet MS"/>
          <w:szCs w:val="24"/>
        </w:rPr>
        <w:t>iei, c</w:t>
      </w:r>
      <w:r w:rsidR="00F92292" w:rsidRPr="00B204BD">
        <w:rPr>
          <w:rFonts w:ascii="Trebuchet MS" w:hAnsi="Trebuchet MS"/>
          <w:szCs w:val="24"/>
        </w:rPr>
        <w:t>â</w:t>
      </w:r>
      <w:r w:rsidRPr="00B204BD">
        <w:rPr>
          <w:rFonts w:ascii="Trebuchet MS" w:hAnsi="Trebuchet MS"/>
          <w:szCs w:val="24"/>
        </w:rPr>
        <w:t xml:space="preserve">t </w:t>
      </w:r>
      <w:r w:rsidR="00F92292" w:rsidRPr="00B204BD">
        <w:rPr>
          <w:rFonts w:ascii="Trebuchet MS" w:hAnsi="Trebuchet MS"/>
          <w:szCs w:val="24"/>
        </w:rPr>
        <w:t>ș</w:t>
      </w:r>
      <w:r w:rsidRPr="00B204BD">
        <w:rPr>
          <w:rFonts w:ascii="Trebuchet MS" w:hAnsi="Trebuchet MS"/>
          <w:szCs w:val="24"/>
        </w:rPr>
        <w:t>i externe, pentru a permite angaja</w:t>
      </w:r>
      <w:r w:rsidR="00F92292" w:rsidRPr="00B204BD">
        <w:rPr>
          <w:rFonts w:ascii="Trebuchet MS" w:hAnsi="Trebuchet MS"/>
          <w:szCs w:val="24"/>
        </w:rPr>
        <w:t>ț</w:t>
      </w:r>
      <w:r w:rsidRPr="00B204BD">
        <w:rPr>
          <w:rFonts w:ascii="Trebuchet MS" w:hAnsi="Trebuchet MS"/>
          <w:szCs w:val="24"/>
        </w:rPr>
        <w:t>ilor s</w:t>
      </w:r>
      <w:r w:rsidR="00F92292" w:rsidRPr="00B204BD">
        <w:rPr>
          <w:rFonts w:ascii="Trebuchet MS" w:hAnsi="Trebuchet MS"/>
          <w:szCs w:val="24"/>
        </w:rPr>
        <w:t>ă</w:t>
      </w:r>
      <w:r w:rsidRPr="00B204BD">
        <w:rPr>
          <w:rFonts w:ascii="Trebuchet MS" w:hAnsi="Trebuchet MS"/>
          <w:szCs w:val="24"/>
        </w:rPr>
        <w:t xml:space="preserve"> ia decizii informate </w:t>
      </w:r>
      <w:r w:rsidR="00F92292" w:rsidRPr="00B204BD">
        <w:rPr>
          <w:rFonts w:ascii="Trebuchet MS" w:hAnsi="Trebuchet MS"/>
          <w:szCs w:val="24"/>
        </w:rPr>
        <w:t>ș</w:t>
      </w:r>
      <w:r w:rsidRPr="00B204BD">
        <w:rPr>
          <w:rFonts w:ascii="Trebuchet MS" w:hAnsi="Trebuchet MS"/>
          <w:szCs w:val="24"/>
        </w:rPr>
        <w:t xml:space="preserve">i a trimite rapoarte </w:t>
      </w:r>
      <w:r w:rsidR="00F92292" w:rsidRPr="00B204BD">
        <w:rPr>
          <w:rFonts w:ascii="Trebuchet MS" w:hAnsi="Trebuchet MS"/>
          <w:szCs w:val="24"/>
        </w:rPr>
        <w:t>ș</w:t>
      </w:r>
      <w:r w:rsidRPr="00B204BD">
        <w:rPr>
          <w:rFonts w:ascii="Trebuchet MS" w:hAnsi="Trebuchet MS"/>
          <w:szCs w:val="24"/>
        </w:rPr>
        <w:t>i analize statistice c</w:t>
      </w:r>
      <w:r w:rsidR="00F92292" w:rsidRPr="00B204BD">
        <w:rPr>
          <w:rFonts w:ascii="Trebuchet MS" w:hAnsi="Trebuchet MS"/>
          <w:szCs w:val="24"/>
        </w:rPr>
        <w:t>ă</w:t>
      </w:r>
      <w:r w:rsidRPr="00B204BD">
        <w:rPr>
          <w:rFonts w:ascii="Trebuchet MS" w:hAnsi="Trebuchet MS"/>
          <w:szCs w:val="24"/>
        </w:rPr>
        <w:t>tre alte institu</w:t>
      </w:r>
      <w:r w:rsidR="00F92292" w:rsidRPr="00B204BD">
        <w:rPr>
          <w:rFonts w:ascii="Trebuchet MS" w:hAnsi="Trebuchet MS"/>
          <w:szCs w:val="24"/>
        </w:rPr>
        <w:t>ț</w:t>
      </w:r>
      <w:r w:rsidRPr="00B204BD">
        <w:rPr>
          <w:rFonts w:ascii="Trebuchet MS" w:hAnsi="Trebuchet MS"/>
          <w:szCs w:val="24"/>
        </w:rPr>
        <w:t xml:space="preserve">ii sau intern. </w:t>
      </w:r>
    </w:p>
    <w:p w14:paraId="4B9577ED" w14:textId="30D067FF" w:rsidR="00352FA8" w:rsidRPr="00051100" w:rsidRDefault="00F92292" w:rsidP="00352FA8">
      <w:pPr>
        <w:spacing w:before="0"/>
        <w:ind w:firstLine="720"/>
        <w:rPr>
          <w:rFonts w:ascii="Trebuchet MS" w:hAnsi="Trebuchet MS"/>
          <w:szCs w:val="24"/>
          <w:lang w:val="fr-FR"/>
        </w:rPr>
      </w:pPr>
      <w:r w:rsidRPr="00051100">
        <w:rPr>
          <w:rFonts w:ascii="Trebuchet MS" w:hAnsi="Trebuchet MS"/>
          <w:szCs w:val="24"/>
          <w:lang w:val="fr-FR"/>
        </w:rPr>
        <w:t>Î</w:t>
      </w:r>
      <w:r w:rsidR="00352FA8" w:rsidRPr="00051100">
        <w:rPr>
          <w:rFonts w:ascii="Trebuchet MS" w:hAnsi="Trebuchet MS"/>
          <w:szCs w:val="24"/>
          <w:lang w:val="fr-FR"/>
        </w:rPr>
        <w:t>n cadrul solu</w:t>
      </w:r>
      <w:r w:rsidRPr="00051100">
        <w:rPr>
          <w:rFonts w:ascii="Trebuchet MS" w:hAnsi="Trebuchet MS"/>
          <w:szCs w:val="24"/>
          <w:lang w:val="fr-FR"/>
        </w:rPr>
        <w:t>ț</w:t>
      </w:r>
      <w:r w:rsidR="00352FA8" w:rsidRPr="00051100">
        <w:rPr>
          <w:rFonts w:ascii="Trebuchet MS" w:hAnsi="Trebuchet MS"/>
          <w:szCs w:val="24"/>
          <w:lang w:val="fr-FR"/>
        </w:rPr>
        <w:t xml:space="preserve">iei, va exista posibilitatea de vizualizare de rapoarte </w:t>
      </w:r>
      <w:r w:rsidRPr="00051100">
        <w:rPr>
          <w:rFonts w:ascii="Trebuchet MS" w:hAnsi="Trebuchet MS"/>
          <w:szCs w:val="24"/>
          <w:lang w:val="fr-FR"/>
        </w:rPr>
        <w:t>ș</w:t>
      </w:r>
      <w:r w:rsidR="00352FA8" w:rsidRPr="00051100">
        <w:rPr>
          <w:rFonts w:ascii="Trebuchet MS" w:hAnsi="Trebuchet MS"/>
          <w:szCs w:val="24"/>
          <w:lang w:val="fr-FR"/>
        </w:rPr>
        <w:t xml:space="preserve">i dashboard-uri </w:t>
      </w:r>
      <w:r w:rsidRPr="00051100">
        <w:rPr>
          <w:rFonts w:ascii="Trebuchet MS" w:hAnsi="Trebuchet MS"/>
          <w:szCs w:val="24"/>
          <w:lang w:val="fr-FR"/>
        </w:rPr>
        <w:t>î</w:t>
      </w:r>
      <w:r w:rsidR="00352FA8" w:rsidRPr="00051100">
        <w:rPr>
          <w:rFonts w:ascii="Trebuchet MS" w:hAnsi="Trebuchet MS"/>
          <w:szCs w:val="24"/>
          <w:lang w:val="fr-FR"/>
        </w:rPr>
        <w:t>ntr-un mod dinamic, cu posibilit</w:t>
      </w:r>
      <w:r w:rsidR="00FB3072" w:rsidRPr="00051100">
        <w:rPr>
          <w:rFonts w:ascii="Trebuchet MS" w:hAnsi="Trebuchet MS"/>
          <w:szCs w:val="24"/>
          <w:lang w:val="fr-FR"/>
        </w:rPr>
        <w:t>ăț</w:t>
      </w:r>
      <w:r w:rsidR="00352FA8" w:rsidRPr="00051100">
        <w:rPr>
          <w:rFonts w:ascii="Trebuchet MS" w:hAnsi="Trebuchet MS"/>
          <w:szCs w:val="24"/>
          <w:lang w:val="fr-FR"/>
        </w:rPr>
        <w:t>i avansate de a interac</w:t>
      </w:r>
      <w:r w:rsidR="00FB3072" w:rsidRPr="00051100">
        <w:rPr>
          <w:rFonts w:ascii="Trebuchet MS" w:hAnsi="Trebuchet MS"/>
          <w:szCs w:val="24"/>
          <w:lang w:val="fr-FR"/>
        </w:rPr>
        <w:t>ț</w:t>
      </w:r>
      <w:r w:rsidR="00352FA8" w:rsidRPr="00051100">
        <w:rPr>
          <w:rFonts w:ascii="Trebuchet MS" w:hAnsi="Trebuchet MS"/>
          <w:szCs w:val="24"/>
          <w:lang w:val="fr-FR"/>
        </w:rPr>
        <w:t>iona direct cu datele (capabilit</w:t>
      </w:r>
      <w:r w:rsidR="00FB3072" w:rsidRPr="00051100">
        <w:rPr>
          <w:rFonts w:ascii="Trebuchet MS" w:hAnsi="Trebuchet MS"/>
          <w:szCs w:val="24"/>
          <w:lang w:val="fr-FR"/>
        </w:rPr>
        <w:t>ăț</w:t>
      </w:r>
      <w:r w:rsidR="00352FA8" w:rsidRPr="00051100">
        <w:rPr>
          <w:rFonts w:ascii="Trebuchet MS" w:hAnsi="Trebuchet MS"/>
          <w:szCs w:val="24"/>
          <w:lang w:val="fr-FR"/>
        </w:rPr>
        <w:t xml:space="preserve">i de tipul “drill”). </w:t>
      </w:r>
    </w:p>
    <w:p w14:paraId="4026A3A7" w14:textId="5449FF57" w:rsidR="00352FA8" w:rsidRPr="00051100" w:rsidRDefault="00352FA8" w:rsidP="00352FA8">
      <w:pPr>
        <w:spacing w:before="0"/>
        <w:ind w:firstLine="720"/>
        <w:rPr>
          <w:rFonts w:ascii="Trebuchet MS" w:hAnsi="Trebuchet MS"/>
          <w:szCs w:val="24"/>
          <w:lang w:val="fr-FR"/>
        </w:rPr>
      </w:pPr>
      <w:r w:rsidRPr="00051100">
        <w:rPr>
          <w:rFonts w:ascii="Trebuchet MS" w:hAnsi="Trebuchet MS"/>
          <w:szCs w:val="24"/>
          <w:lang w:val="fr-FR"/>
        </w:rPr>
        <w:t>Componenta de business intelligence va oferi o interfa</w:t>
      </w:r>
      <w:r w:rsidR="00FB3072" w:rsidRPr="00051100">
        <w:rPr>
          <w:rFonts w:ascii="Trebuchet MS" w:hAnsi="Trebuchet MS"/>
          <w:szCs w:val="24"/>
          <w:lang w:val="fr-FR"/>
        </w:rPr>
        <w:t>ță</w:t>
      </w:r>
      <w:r w:rsidRPr="00051100">
        <w:rPr>
          <w:rFonts w:ascii="Trebuchet MS" w:hAnsi="Trebuchet MS"/>
          <w:szCs w:val="24"/>
          <w:lang w:val="fr-FR"/>
        </w:rPr>
        <w:t xml:space="preserve"> web prin care utilizatorii s</w:t>
      </w:r>
      <w:r w:rsidR="00FB3072" w:rsidRPr="00051100">
        <w:rPr>
          <w:rFonts w:ascii="Trebuchet MS" w:hAnsi="Trebuchet MS"/>
          <w:szCs w:val="24"/>
          <w:lang w:val="fr-FR"/>
        </w:rPr>
        <w:t>ă</w:t>
      </w:r>
      <w:r w:rsidRPr="00051100">
        <w:rPr>
          <w:rFonts w:ascii="Trebuchet MS" w:hAnsi="Trebuchet MS"/>
          <w:szCs w:val="24"/>
          <w:lang w:val="fr-FR"/>
        </w:rPr>
        <w:t xml:space="preserve"> poat</w:t>
      </w:r>
      <w:r w:rsidR="00FB3072" w:rsidRPr="00051100">
        <w:rPr>
          <w:rFonts w:ascii="Trebuchet MS" w:hAnsi="Trebuchet MS"/>
          <w:szCs w:val="24"/>
          <w:lang w:val="fr-FR"/>
        </w:rPr>
        <w:t>ă</w:t>
      </w:r>
      <w:r w:rsidRPr="00051100">
        <w:rPr>
          <w:rFonts w:ascii="Trebuchet MS" w:hAnsi="Trebuchet MS"/>
          <w:szCs w:val="24"/>
          <w:lang w:val="fr-FR"/>
        </w:rPr>
        <w:t xml:space="preserve"> interac</w:t>
      </w:r>
      <w:r w:rsidR="00FB3072" w:rsidRPr="00051100">
        <w:rPr>
          <w:rFonts w:ascii="Trebuchet MS" w:hAnsi="Trebuchet MS"/>
          <w:szCs w:val="24"/>
          <w:lang w:val="fr-FR"/>
        </w:rPr>
        <w:t>ț</w:t>
      </w:r>
      <w:r w:rsidRPr="00051100">
        <w:rPr>
          <w:rFonts w:ascii="Trebuchet MS" w:hAnsi="Trebuchet MS"/>
          <w:szCs w:val="24"/>
          <w:lang w:val="fr-FR"/>
        </w:rPr>
        <w:t>iona cu toate componentele sistemului, at</w:t>
      </w:r>
      <w:r w:rsidR="00FB3072" w:rsidRPr="00051100">
        <w:rPr>
          <w:rFonts w:ascii="Trebuchet MS" w:hAnsi="Trebuchet MS"/>
          <w:szCs w:val="24"/>
          <w:lang w:val="fr-FR"/>
        </w:rPr>
        <w:t>â</w:t>
      </w:r>
      <w:r w:rsidRPr="00051100">
        <w:rPr>
          <w:rFonts w:ascii="Trebuchet MS" w:hAnsi="Trebuchet MS"/>
          <w:szCs w:val="24"/>
          <w:lang w:val="fr-FR"/>
        </w:rPr>
        <w:t xml:space="preserve">t pentru accesul la rapoartele </w:t>
      </w:r>
      <w:r w:rsidR="00FB3072" w:rsidRPr="00051100">
        <w:rPr>
          <w:rFonts w:ascii="Trebuchet MS" w:hAnsi="Trebuchet MS"/>
          <w:szCs w:val="24"/>
          <w:lang w:val="fr-FR"/>
        </w:rPr>
        <w:t>ș</w:t>
      </w:r>
      <w:r w:rsidRPr="00051100">
        <w:rPr>
          <w:rFonts w:ascii="Trebuchet MS" w:hAnsi="Trebuchet MS"/>
          <w:szCs w:val="24"/>
          <w:lang w:val="fr-FR"/>
        </w:rPr>
        <w:t>i tablourile de bord existente, c</w:t>
      </w:r>
      <w:r w:rsidR="00D33488" w:rsidRPr="00051100">
        <w:rPr>
          <w:rFonts w:ascii="Trebuchet MS" w:hAnsi="Trebuchet MS"/>
          <w:szCs w:val="24"/>
          <w:lang w:val="fr-FR"/>
        </w:rPr>
        <w:t>ă</w:t>
      </w:r>
      <w:r w:rsidRPr="00051100">
        <w:rPr>
          <w:rFonts w:ascii="Trebuchet MS" w:hAnsi="Trebuchet MS"/>
          <w:szCs w:val="24"/>
          <w:lang w:val="fr-FR"/>
        </w:rPr>
        <w:t xml:space="preserve">t </w:t>
      </w:r>
      <w:r w:rsidR="00D33488" w:rsidRPr="00051100">
        <w:rPr>
          <w:rFonts w:ascii="Trebuchet MS" w:hAnsi="Trebuchet MS"/>
          <w:szCs w:val="24"/>
          <w:lang w:val="fr-FR"/>
        </w:rPr>
        <w:t>ș</w:t>
      </w:r>
      <w:r w:rsidRPr="00051100">
        <w:rPr>
          <w:rFonts w:ascii="Trebuchet MS" w:hAnsi="Trebuchet MS"/>
          <w:szCs w:val="24"/>
          <w:lang w:val="fr-FR"/>
        </w:rPr>
        <w:t>i pentru a crea noi analize ad-hoc. Componenta de BI va oferi posibilitatea de a prezenta informa</w:t>
      </w:r>
      <w:r w:rsidR="00C17A0D" w:rsidRPr="00051100">
        <w:rPr>
          <w:rFonts w:ascii="Trebuchet MS" w:hAnsi="Trebuchet MS"/>
          <w:szCs w:val="24"/>
          <w:lang w:val="fr-FR"/>
        </w:rPr>
        <w:t>ț</w:t>
      </w:r>
      <w:r w:rsidRPr="00051100">
        <w:rPr>
          <w:rFonts w:ascii="Trebuchet MS" w:hAnsi="Trebuchet MS"/>
          <w:szCs w:val="24"/>
          <w:lang w:val="fr-FR"/>
        </w:rPr>
        <w:t xml:space="preserve">ia </w:t>
      </w:r>
      <w:r w:rsidR="00C17A0D" w:rsidRPr="00051100">
        <w:rPr>
          <w:rFonts w:ascii="Trebuchet MS" w:hAnsi="Trebuchet MS"/>
          <w:szCs w:val="24"/>
          <w:lang w:val="fr-FR"/>
        </w:rPr>
        <w:t>î</w:t>
      </w:r>
      <w:r w:rsidRPr="00051100">
        <w:rPr>
          <w:rFonts w:ascii="Trebuchet MS" w:hAnsi="Trebuchet MS"/>
          <w:szCs w:val="24"/>
          <w:lang w:val="fr-FR"/>
        </w:rPr>
        <w:t>n formate multiple cum ar fi grafice, tabele, tabele pivotante, combina</w:t>
      </w:r>
      <w:r w:rsidR="00C17A0D" w:rsidRPr="00051100">
        <w:rPr>
          <w:rFonts w:ascii="Trebuchet MS" w:hAnsi="Trebuchet MS"/>
          <w:szCs w:val="24"/>
          <w:lang w:val="fr-FR"/>
        </w:rPr>
        <w:t>ț</w:t>
      </w:r>
      <w:r w:rsidRPr="00051100">
        <w:rPr>
          <w:rFonts w:ascii="Trebuchet MS" w:hAnsi="Trebuchet MS"/>
          <w:szCs w:val="24"/>
          <w:lang w:val="fr-FR"/>
        </w:rPr>
        <w:t xml:space="preserve">ii de grafice </w:t>
      </w:r>
      <w:r w:rsidR="00C17A0D" w:rsidRPr="00051100">
        <w:rPr>
          <w:rFonts w:ascii="Trebuchet MS" w:hAnsi="Trebuchet MS"/>
          <w:szCs w:val="24"/>
          <w:lang w:val="fr-FR"/>
        </w:rPr>
        <w:t>ș</w:t>
      </w:r>
      <w:r w:rsidRPr="00051100">
        <w:rPr>
          <w:rFonts w:ascii="Trebuchet MS" w:hAnsi="Trebuchet MS"/>
          <w:szCs w:val="24"/>
          <w:lang w:val="fr-FR"/>
        </w:rPr>
        <w:t>i tabele, h</w:t>
      </w:r>
      <w:r w:rsidR="00C17A0D" w:rsidRPr="00051100">
        <w:rPr>
          <w:rFonts w:ascii="Trebuchet MS" w:hAnsi="Trebuchet MS"/>
          <w:szCs w:val="24"/>
          <w:lang w:val="fr-FR"/>
        </w:rPr>
        <w:t>ă</w:t>
      </w:r>
      <w:r w:rsidRPr="00051100">
        <w:rPr>
          <w:rFonts w:ascii="Trebuchet MS" w:hAnsi="Trebuchet MS"/>
          <w:szCs w:val="24"/>
          <w:lang w:val="fr-FR"/>
        </w:rPr>
        <w:t>r</w:t>
      </w:r>
      <w:r w:rsidR="00C17A0D" w:rsidRPr="00051100">
        <w:rPr>
          <w:rFonts w:ascii="Trebuchet MS" w:hAnsi="Trebuchet MS"/>
          <w:szCs w:val="24"/>
          <w:lang w:val="fr-FR"/>
        </w:rPr>
        <w:t>ț</w:t>
      </w:r>
      <w:r w:rsidRPr="00051100">
        <w:rPr>
          <w:rFonts w:ascii="Trebuchet MS" w:hAnsi="Trebuchet MS"/>
          <w:szCs w:val="24"/>
          <w:lang w:val="fr-FR"/>
        </w:rPr>
        <w:t>i, iar atunci c</w:t>
      </w:r>
      <w:r w:rsidR="00C17A0D" w:rsidRPr="00051100">
        <w:rPr>
          <w:rFonts w:ascii="Trebuchet MS" w:hAnsi="Trebuchet MS"/>
          <w:szCs w:val="24"/>
          <w:lang w:val="fr-FR"/>
        </w:rPr>
        <w:t>â</w:t>
      </w:r>
      <w:r w:rsidRPr="00051100">
        <w:rPr>
          <w:rFonts w:ascii="Trebuchet MS" w:hAnsi="Trebuchet MS"/>
          <w:szCs w:val="24"/>
          <w:lang w:val="fr-FR"/>
        </w:rPr>
        <w:t>nd un raport include o reprezentare multipl</w:t>
      </w:r>
      <w:r w:rsidR="00C17A0D" w:rsidRPr="00051100">
        <w:rPr>
          <w:rFonts w:ascii="Trebuchet MS" w:hAnsi="Trebuchet MS"/>
          <w:szCs w:val="24"/>
          <w:lang w:val="fr-FR"/>
        </w:rPr>
        <w:t>ă</w:t>
      </w:r>
      <w:r w:rsidRPr="00051100">
        <w:rPr>
          <w:rFonts w:ascii="Trebuchet MS" w:hAnsi="Trebuchet MS"/>
          <w:szCs w:val="24"/>
          <w:lang w:val="fr-FR"/>
        </w:rPr>
        <w:t xml:space="preserve"> (ex text </w:t>
      </w:r>
      <w:r w:rsidR="00C17A0D" w:rsidRPr="00051100">
        <w:rPr>
          <w:rFonts w:ascii="Trebuchet MS" w:hAnsi="Trebuchet MS"/>
          <w:szCs w:val="24"/>
          <w:lang w:val="fr-FR"/>
        </w:rPr>
        <w:t>ș</w:t>
      </w:r>
      <w:r w:rsidRPr="00051100">
        <w:rPr>
          <w:rFonts w:ascii="Trebuchet MS" w:hAnsi="Trebuchet MS"/>
          <w:szCs w:val="24"/>
          <w:lang w:val="fr-FR"/>
        </w:rPr>
        <w:t>i grafic) a aceleia</w:t>
      </w:r>
      <w:r w:rsidR="00C17A0D" w:rsidRPr="00051100">
        <w:rPr>
          <w:rFonts w:ascii="Trebuchet MS" w:hAnsi="Trebuchet MS"/>
          <w:szCs w:val="24"/>
          <w:lang w:val="fr-FR"/>
        </w:rPr>
        <w:t>ș</w:t>
      </w:r>
      <w:r w:rsidRPr="00051100">
        <w:rPr>
          <w:rFonts w:ascii="Trebuchet MS" w:hAnsi="Trebuchet MS"/>
          <w:szCs w:val="24"/>
          <w:lang w:val="fr-FR"/>
        </w:rPr>
        <w:t>i informa</w:t>
      </w:r>
      <w:r w:rsidR="00C17A0D" w:rsidRPr="00051100">
        <w:rPr>
          <w:rFonts w:ascii="Trebuchet MS" w:hAnsi="Trebuchet MS"/>
          <w:szCs w:val="24"/>
          <w:lang w:val="fr-FR"/>
        </w:rPr>
        <w:t>ț</w:t>
      </w:r>
      <w:r w:rsidRPr="00051100">
        <w:rPr>
          <w:rFonts w:ascii="Trebuchet MS" w:hAnsi="Trebuchet MS"/>
          <w:szCs w:val="24"/>
          <w:lang w:val="fr-FR"/>
        </w:rPr>
        <w:t>ii, componenta de business intelligence va trebui s</w:t>
      </w:r>
      <w:r w:rsidR="00C17A0D" w:rsidRPr="00051100">
        <w:rPr>
          <w:rFonts w:ascii="Trebuchet MS" w:hAnsi="Trebuchet MS"/>
          <w:szCs w:val="24"/>
          <w:lang w:val="fr-FR"/>
        </w:rPr>
        <w:t>ă</w:t>
      </w:r>
      <w:r w:rsidRPr="00051100">
        <w:rPr>
          <w:rFonts w:ascii="Trebuchet MS" w:hAnsi="Trebuchet MS"/>
          <w:szCs w:val="24"/>
          <w:lang w:val="fr-FR"/>
        </w:rPr>
        <w:t xml:space="preserve"> permit</w:t>
      </w:r>
      <w:r w:rsidR="00C17A0D" w:rsidRPr="00051100">
        <w:rPr>
          <w:rFonts w:ascii="Trebuchet MS" w:hAnsi="Trebuchet MS"/>
          <w:szCs w:val="24"/>
          <w:lang w:val="fr-FR"/>
        </w:rPr>
        <w:t>ă</w:t>
      </w:r>
      <w:r w:rsidRPr="00051100">
        <w:rPr>
          <w:rFonts w:ascii="Trebuchet MS" w:hAnsi="Trebuchet MS"/>
          <w:szCs w:val="24"/>
          <w:lang w:val="fr-FR"/>
        </w:rPr>
        <w:t xml:space="preserve"> afi</w:t>
      </w:r>
      <w:r w:rsidR="00C17A0D" w:rsidRPr="00051100">
        <w:rPr>
          <w:rFonts w:ascii="Trebuchet MS" w:hAnsi="Trebuchet MS"/>
          <w:szCs w:val="24"/>
          <w:lang w:val="fr-FR"/>
        </w:rPr>
        <w:t>ș</w:t>
      </w:r>
      <w:r w:rsidRPr="00051100">
        <w:rPr>
          <w:rFonts w:ascii="Trebuchet MS" w:hAnsi="Trebuchet MS"/>
          <w:szCs w:val="24"/>
          <w:lang w:val="fr-FR"/>
        </w:rPr>
        <w:t>area informa</w:t>
      </w:r>
      <w:r w:rsidR="00C0328B" w:rsidRPr="00051100">
        <w:rPr>
          <w:rFonts w:ascii="Trebuchet MS" w:hAnsi="Trebuchet MS"/>
          <w:szCs w:val="24"/>
          <w:lang w:val="fr-FR"/>
        </w:rPr>
        <w:t>ț</w:t>
      </w:r>
      <w:r w:rsidRPr="00051100">
        <w:rPr>
          <w:rFonts w:ascii="Trebuchet MS" w:hAnsi="Trebuchet MS"/>
          <w:szCs w:val="24"/>
          <w:lang w:val="fr-FR"/>
        </w:rPr>
        <w:t>iei f</w:t>
      </w:r>
      <w:r w:rsidR="00C0328B" w:rsidRPr="00051100">
        <w:rPr>
          <w:rFonts w:ascii="Trebuchet MS" w:hAnsi="Trebuchet MS"/>
          <w:szCs w:val="24"/>
          <w:lang w:val="fr-FR"/>
        </w:rPr>
        <w:t>ă</w:t>
      </w:r>
      <w:r w:rsidRPr="00051100">
        <w:rPr>
          <w:rFonts w:ascii="Trebuchet MS" w:hAnsi="Trebuchet MS"/>
          <w:szCs w:val="24"/>
          <w:lang w:val="fr-FR"/>
        </w:rPr>
        <w:t>r</w:t>
      </w:r>
      <w:r w:rsidR="00C0328B" w:rsidRPr="00051100">
        <w:rPr>
          <w:rFonts w:ascii="Trebuchet MS" w:hAnsi="Trebuchet MS"/>
          <w:szCs w:val="24"/>
          <w:lang w:val="fr-FR"/>
        </w:rPr>
        <w:t>ă</w:t>
      </w:r>
      <w:r w:rsidRPr="00051100">
        <w:rPr>
          <w:rFonts w:ascii="Trebuchet MS" w:hAnsi="Trebuchet MS"/>
          <w:szCs w:val="24"/>
          <w:lang w:val="fr-FR"/>
        </w:rPr>
        <w:t xml:space="preserve"> a repeta execu</w:t>
      </w:r>
      <w:r w:rsidR="00C0328B" w:rsidRPr="00051100">
        <w:rPr>
          <w:rFonts w:ascii="Trebuchet MS" w:hAnsi="Trebuchet MS"/>
          <w:szCs w:val="24"/>
          <w:lang w:val="fr-FR"/>
        </w:rPr>
        <w:t>ț</w:t>
      </w:r>
      <w:r w:rsidRPr="00051100">
        <w:rPr>
          <w:rFonts w:ascii="Trebuchet MS" w:hAnsi="Trebuchet MS"/>
          <w:szCs w:val="24"/>
          <w:lang w:val="fr-FR"/>
        </w:rPr>
        <w:t>ia interog</w:t>
      </w:r>
      <w:r w:rsidR="00C0328B" w:rsidRPr="00051100">
        <w:rPr>
          <w:rFonts w:ascii="Trebuchet MS" w:hAnsi="Trebuchet MS"/>
          <w:szCs w:val="24"/>
          <w:lang w:val="fr-FR"/>
        </w:rPr>
        <w:t>ă</w:t>
      </w:r>
      <w:r w:rsidRPr="00051100">
        <w:rPr>
          <w:rFonts w:ascii="Trebuchet MS" w:hAnsi="Trebuchet MS"/>
          <w:szCs w:val="24"/>
          <w:lang w:val="fr-FR"/>
        </w:rPr>
        <w:t>rii. Pentru o mai bun</w:t>
      </w:r>
      <w:r w:rsidR="00C0328B" w:rsidRPr="00051100">
        <w:rPr>
          <w:rFonts w:ascii="Trebuchet MS" w:hAnsi="Trebuchet MS"/>
          <w:szCs w:val="24"/>
          <w:lang w:val="fr-FR"/>
        </w:rPr>
        <w:t>ă</w:t>
      </w:r>
      <w:r w:rsidRPr="00051100">
        <w:rPr>
          <w:rFonts w:ascii="Trebuchet MS" w:hAnsi="Trebuchet MS"/>
          <w:szCs w:val="24"/>
          <w:lang w:val="fr-FR"/>
        </w:rPr>
        <w:t xml:space="preserve"> vizualizare </w:t>
      </w:r>
      <w:r w:rsidR="00C0328B" w:rsidRPr="00051100">
        <w:rPr>
          <w:rFonts w:ascii="Trebuchet MS" w:hAnsi="Trebuchet MS"/>
          <w:szCs w:val="24"/>
          <w:lang w:val="fr-FR"/>
        </w:rPr>
        <w:t>ș</w:t>
      </w:r>
      <w:r w:rsidRPr="00051100">
        <w:rPr>
          <w:rFonts w:ascii="Trebuchet MS" w:hAnsi="Trebuchet MS"/>
          <w:szCs w:val="24"/>
          <w:lang w:val="fr-FR"/>
        </w:rPr>
        <w:t xml:space="preserve">i </w:t>
      </w:r>
      <w:r w:rsidR="00C0328B" w:rsidRPr="00051100">
        <w:rPr>
          <w:rFonts w:ascii="Trebuchet MS" w:hAnsi="Trebuchet MS"/>
          <w:szCs w:val="24"/>
          <w:lang w:val="fr-FR"/>
        </w:rPr>
        <w:t>î</w:t>
      </w:r>
      <w:r w:rsidRPr="00051100">
        <w:rPr>
          <w:rFonts w:ascii="Trebuchet MS" w:hAnsi="Trebuchet MS"/>
          <w:szCs w:val="24"/>
          <w:lang w:val="fr-FR"/>
        </w:rPr>
        <w:t>n</w:t>
      </w:r>
      <w:r w:rsidR="00C0328B" w:rsidRPr="00051100">
        <w:rPr>
          <w:rFonts w:ascii="Trebuchet MS" w:hAnsi="Trebuchet MS"/>
          <w:szCs w:val="24"/>
          <w:lang w:val="fr-FR"/>
        </w:rPr>
        <w:t>ț</w:t>
      </w:r>
      <w:r w:rsidRPr="00051100">
        <w:rPr>
          <w:rFonts w:ascii="Trebuchet MS" w:hAnsi="Trebuchet MS"/>
          <w:szCs w:val="24"/>
          <w:lang w:val="fr-FR"/>
        </w:rPr>
        <w:t>elegere a informa</w:t>
      </w:r>
      <w:r w:rsidR="00C0328B" w:rsidRPr="00051100">
        <w:rPr>
          <w:rFonts w:ascii="Trebuchet MS" w:hAnsi="Trebuchet MS"/>
          <w:szCs w:val="24"/>
          <w:lang w:val="fr-FR"/>
        </w:rPr>
        <w:t>ț</w:t>
      </w:r>
      <w:r w:rsidRPr="00051100">
        <w:rPr>
          <w:rFonts w:ascii="Trebuchet MS" w:hAnsi="Trebuchet MS"/>
          <w:szCs w:val="24"/>
          <w:lang w:val="fr-FR"/>
        </w:rPr>
        <w:t>iilor afi</w:t>
      </w:r>
      <w:r w:rsidR="00C0328B" w:rsidRPr="00051100">
        <w:rPr>
          <w:rFonts w:ascii="Trebuchet MS" w:hAnsi="Trebuchet MS"/>
          <w:szCs w:val="24"/>
          <w:lang w:val="fr-FR"/>
        </w:rPr>
        <w:t>ș</w:t>
      </w:r>
      <w:r w:rsidRPr="00051100">
        <w:rPr>
          <w:rFonts w:ascii="Trebuchet MS" w:hAnsi="Trebuchet MS"/>
          <w:szCs w:val="24"/>
          <w:lang w:val="fr-FR"/>
        </w:rPr>
        <w:t>ate, este necesar ca aplica</w:t>
      </w:r>
      <w:r w:rsidR="00C0328B" w:rsidRPr="00051100">
        <w:rPr>
          <w:rFonts w:ascii="Trebuchet MS" w:hAnsi="Trebuchet MS"/>
          <w:szCs w:val="24"/>
          <w:lang w:val="fr-FR"/>
        </w:rPr>
        <w:t>ț</w:t>
      </w:r>
      <w:r w:rsidRPr="00051100">
        <w:rPr>
          <w:rFonts w:ascii="Trebuchet MS" w:hAnsi="Trebuchet MS"/>
          <w:szCs w:val="24"/>
          <w:lang w:val="fr-FR"/>
        </w:rPr>
        <w:t>ia de raportare s</w:t>
      </w:r>
      <w:r w:rsidR="00C0328B" w:rsidRPr="00051100">
        <w:rPr>
          <w:rFonts w:ascii="Trebuchet MS" w:hAnsi="Trebuchet MS"/>
          <w:szCs w:val="24"/>
          <w:lang w:val="fr-FR"/>
        </w:rPr>
        <w:t>ă</w:t>
      </w:r>
      <w:r w:rsidRPr="00051100">
        <w:rPr>
          <w:rFonts w:ascii="Trebuchet MS" w:hAnsi="Trebuchet MS"/>
          <w:szCs w:val="24"/>
          <w:lang w:val="fr-FR"/>
        </w:rPr>
        <w:t xml:space="preserve"> poat</w:t>
      </w:r>
      <w:r w:rsidR="00C0328B" w:rsidRPr="00051100">
        <w:rPr>
          <w:rFonts w:ascii="Trebuchet MS" w:hAnsi="Trebuchet MS"/>
          <w:szCs w:val="24"/>
          <w:lang w:val="fr-FR"/>
        </w:rPr>
        <w:t>ă</w:t>
      </w:r>
      <w:r w:rsidRPr="00051100">
        <w:rPr>
          <w:rFonts w:ascii="Trebuchet MS" w:hAnsi="Trebuchet MS"/>
          <w:szCs w:val="24"/>
          <w:lang w:val="fr-FR"/>
        </w:rPr>
        <w:t xml:space="preserve"> afi</w:t>
      </w:r>
      <w:r w:rsidR="00C0328B" w:rsidRPr="00051100">
        <w:rPr>
          <w:rFonts w:ascii="Trebuchet MS" w:hAnsi="Trebuchet MS"/>
          <w:szCs w:val="24"/>
          <w:lang w:val="fr-FR"/>
        </w:rPr>
        <w:t>ș</w:t>
      </w:r>
      <w:r w:rsidRPr="00051100">
        <w:rPr>
          <w:rFonts w:ascii="Trebuchet MS" w:hAnsi="Trebuchet MS"/>
          <w:szCs w:val="24"/>
          <w:lang w:val="fr-FR"/>
        </w:rPr>
        <w:t>a pe o hart</w:t>
      </w:r>
      <w:r w:rsidR="00C0328B" w:rsidRPr="00051100">
        <w:rPr>
          <w:rFonts w:ascii="Trebuchet MS" w:hAnsi="Trebuchet MS"/>
          <w:szCs w:val="24"/>
          <w:lang w:val="fr-FR"/>
        </w:rPr>
        <w:t>ă</w:t>
      </w:r>
      <w:r w:rsidRPr="00051100">
        <w:rPr>
          <w:rFonts w:ascii="Trebuchet MS" w:hAnsi="Trebuchet MS"/>
          <w:szCs w:val="24"/>
          <w:lang w:val="fr-FR"/>
        </w:rPr>
        <w:t xml:space="preserve"> anumite valori identificate ca </w:t>
      </w:r>
      <w:r w:rsidR="00C0328B" w:rsidRPr="00051100">
        <w:rPr>
          <w:rFonts w:ascii="Trebuchet MS" w:hAnsi="Trebuchet MS"/>
          <w:szCs w:val="24"/>
          <w:lang w:val="fr-FR"/>
        </w:rPr>
        <w:t>ș</w:t>
      </w:r>
      <w:r w:rsidRPr="00051100">
        <w:rPr>
          <w:rFonts w:ascii="Trebuchet MS" w:hAnsi="Trebuchet MS"/>
          <w:szCs w:val="24"/>
          <w:lang w:val="fr-FR"/>
        </w:rPr>
        <w:t>i critice, s</w:t>
      </w:r>
      <w:r w:rsidR="00C0328B" w:rsidRPr="00051100">
        <w:rPr>
          <w:rFonts w:ascii="Trebuchet MS" w:hAnsi="Trebuchet MS"/>
          <w:szCs w:val="24"/>
          <w:lang w:val="fr-FR"/>
        </w:rPr>
        <w:t>ă</w:t>
      </w:r>
      <w:r w:rsidRPr="00051100">
        <w:rPr>
          <w:rFonts w:ascii="Trebuchet MS" w:hAnsi="Trebuchet MS"/>
          <w:szCs w:val="24"/>
          <w:lang w:val="fr-FR"/>
        </w:rPr>
        <w:t xml:space="preserve"> semnalizeze dep</w:t>
      </w:r>
      <w:r w:rsidR="00C0328B" w:rsidRPr="00051100">
        <w:rPr>
          <w:rFonts w:ascii="Trebuchet MS" w:hAnsi="Trebuchet MS"/>
          <w:szCs w:val="24"/>
          <w:lang w:val="fr-FR"/>
        </w:rPr>
        <w:t>ăș</w:t>
      </w:r>
      <w:r w:rsidRPr="00051100">
        <w:rPr>
          <w:rFonts w:ascii="Trebuchet MS" w:hAnsi="Trebuchet MS"/>
          <w:szCs w:val="24"/>
          <w:lang w:val="fr-FR"/>
        </w:rPr>
        <w:t>irea unor praguri ale acestor valori, s</w:t>
      </w:r>
      <w:r w:rsidR="00C0328B" w:rsidRPr="00051100">
        <w:rPr>
          <w:rFonts w:ascii="Trebuchet MS" w:hAnsi="Trebuchet MS"/>
          <w:szCs w:val="24"/>
          <w:lang w:val="fr-FR"/>
        </w:rPr>
        <w:t>ă</w:t>
      </w:r>
      <w:r w:rsidRPr="00051100">
        <w:rPr>
          <w:rFonts w:ascii="Trebuchet MS" w:hAnsi="Trebuchet MS"/>
          <w:szCs w:val="24"/>
          <w:lang w:val="fr-FR"/>
        </w:rPr>
        <w:t xml:space="preserve"> semnalizeze apari</w:t>
      </w:r>
      <w:r w:rsidR="00C0328B" w:rsidRPr="00051100">
        <w:rPr>
          <w:rFonts w:ascii="Trebuchet MS" w:hAnsi="Trebuchet MS"/>
          <w:szCs w:val="24"/>
          <w:lang w:val="fr-FR"/>
        </w:rPr>
        <w:t>ț</w:t>
      </w:r>
      <w:r w:rsidRPr="00051100">
        <w:rPr>
          <w:rFonts w:ascii="Trebuchet MS" w:hAnsi="Trebuchet MS"/>
          <w:szCs w:val="24"/>
          <w:lang w:val="fr-FR"/>
        </w:rPr>
        <w:t>ia unor evenimente.</w:t>
      </w:r>
    </w:p>
    <w:p w14:paraId="25610E5E" w14:textId="74D0675D" w:rsidR="00352FA8" w:rsidRPr="00051100" w:rsidRDefault="00352FA8" w:rsidP="00352FA8">
      <w:pPr>
        <w:spacing w:before="0"/>
        <w:ind w:firstLine="720"/>
        <w:rPr>
          <w:rFonts w:ascii="Trebuchet MS" w:hAnsi="Trebuchet MS"/>
          <w:szCs w:val="24"/>
          <w:lang w:val="fr-FR"/>
        </w:rPr>
      </w:pPr>
      <w:r w:rsidRPr="00051100">
        <w:rPr>
          <w:rFonts w:ascii="Trebuchet MS" w:hAnsi="Trebuchet MS"/>
          <w:szCs w:val="24"/>
          <w:lang w:val="fr-FR"/>
        </w:rPr>
        <w:t>Componenta de BI trebuie să ofere posibilitatea model</w:t>
      </w:r>
      <w:r w:rsidR="00C0328B" w:rsidRPr="00051100">
        <w:rPr>
          <w:rFonts w:ascii="Trebuchet MS" w:hAnsi="Trebuchet MS"/>
          <w:szCs w:val="24"/>
          <w:lang w:val="fr-FR"/>
        </w:rPr>
        <w:t>ă</w:t>
      </w:r>
      <w:r w:rsidRPr="00051100">
        <w:rPr>
          <w:rFonts w:ascii="Trebuchet MS" w:hAnsi="Trebuchet MS"/>
          <w:szCs w:val="24"/>
          <w:lang w:val="fr-FR"/>
        </w:rPr>
        <w:t xml:space="preserve">rii datelor </w:t>
      </w:r>
      <w:r w:rsidR="00C0328B" w:rsidRPr="00051100">
        <w:rPr>
          <w:rFonts w:ascii="Trebuchet MS" w:hAnsi="Trebuchet MS"/>
          <w:szCs w:val="24"/>
          <w:lang w:val="fr-FR"/>
        </w:rPr>
        <w:t>ș</w:t>
      </w:r>
      <w:r w:rsidRPr="00051100">
        <w:rPr>
          <w:rFonts w:ascii="Trebuchet MS" w:hAnsi="Trebuchet MS"/>
          <w:szCs w:val="24"/>
          <w:lang w:val="fr-FR"/>
        </w:rPr>
        <w:t>i prezent</w:t>
      </w:r>
      <w:r w:rsidR="00C0328B" w:rsidRPr="00051100">
        <w:rPr>
          <w:rFonts w:ascii="Trebuchet MS" w:hAnsi="Trebuchet MS"/>
          <w:szCs w:val="24"/>
          <w:lang w:val="fr-FR"/>
        </w:rPr>
        <w:t>ă</w:t>
      </w:r>
      <w:r w:rsidRPr="00051100">
        <w:rPr>
          <w:rFonts w:ascii="Trebuchet MS" w:hAnsi="Trebuchet MS"/>
          <w:szCs w:val="24"/>
          <w:lang w:val="fr-FR"/>
        </w:rPr>
        <w:t>rii informa</w:t>
      </w:r>
      <w:r w:rsidR="00C0328B" w:rsidRPr="00051100">
        <w:rPr>
          <w:rFonts w:ascii="Trebuchet MS" w:hAnsi="Trebuchet MS"/>
          <w:szCs w:val="24"/>
          <w:lang w:val="fr-FR"/>
        </w:rPr>
        <w:t>ț</w:t>
      </w:r>
      <w:r w:rsidRPr="00051100">
        <w:rPr>
          <w:rFonts w:ascii="Trebuchet MS" w:hAnsi="Trebuchet MS"/>
          <w:szCs w:val="24"/>
          <w:lang w:val="fr-FR"/>
        </w:rPr>
        <w:t xml:space="preserve">iei </w:t>
      </w:r>
      <w:r w:rsidR="00C0328B" w:rsidRPr="00051100">
        <w:rPr>
          <w:rFonts w:ascii="Trebuchet MS" w:hAnsi="Trebuchet MS"/>
          <w:szCs w:val="24"/>
          <w:lang w:val="fr-FR"/>
        </w:rPr>
        <w:t>î</w:t>
      </w:r>
      <w:r w:rsidRPr="00051100">
        <w:rPr>
          <w:rFonts w:ascii="Trebuchet MS" w:hAnsi="Trebuchet MS"/>
          <w:szCs w:val="24"/>
          <w:lang w:val="fr-FR"/>
        </w:rPr>
        <w:t xml:space="preserve">ntr-un format familiar utilizatorilor finali, astfel </w:t>
      </w:r>
      <w:r w:rsidR="00C0328B" w:rsidRPr="00051100">
        <w:rPr>
          <w:rFonts w:ascii="Trebuchet MS" w:hAnsi="Trebuchet MS"/>
          <w:szCs w:val="24"/>
          <w:lang w:val="fr-FR"/>
        </w:rPr>
        <w:t>î</w:t>
      </w:r>
      <w:r w:rsidRPr="00051100">
        <w:rPr>
          <w:rFonts w:ascii="Trebuchet MS" w:hAnsi="Trebuchet MS"/>
          <w:szCs w:val="24"/>
          <w:lang w:val="fr-FR"/>
        </w:rPr>
        <w:t>nc</w:t>
      </w:r>
      <w:r w:rsidR="00C0328B" w:rsidRPr="00051100">
        <w:rPr>
          <w:rFonts w:ascii="Trebuchet MS" w:hAnsi="Trebuchet MS"/>
          <w:szCs w:val="24"/>
          <w:lang w:val="fr-FR"/>
        </w:rPr>
        <w:t>â</w:t>
      </w:r>
      <w:r w:rsidRPr="00051100">
        <w:rPr>
          <w:rFonts w:ascii="Trebuchet MS" w:hAnsi="Trebuchet MS"/>
          <w:szCs w:val="24"/>
          <w:lang w:val="fr-FR"/>
        </w:rPr>
        <w:t>t ace</w:t>
      </w:r>
      <w:r w:rsidR="00C0328B" w:rsidRPr="00051100">
        <w:rPr>
          <w:rFonts w:ascii="Trebuchet MS" w:hAnsi="Trebuchet MS"/>
          <w:szCs w:val="24"/>
          <w:lang w:val="fr-FR"/>
        </w:rPr>
        <w:t>ș</w:t>
      </w:r>
      <w:r w:rsidRPr="00051100">
        <w:rPr>
          <w:rFonts w:ascii="Trebuchet MS" w:hAnsi="Trebuchet MS"/>
          <w:szCs w:val="24"/>
          <w:lang w:val="fr-FR"/>
        </w:rPr>
        <w:t>tia s</w:t>
      </w:r>
      <w:r w:rsidR="00C0328B" w:rsidRPr="00051100">
        <w:rPr>
          <w:rFonts w:ascii="Trebuchet MS" w:hAnsi="Trebuchet MS"/>
          <w:szCs w:val="24"/>
          <w:lang w:val="fr-FR"/>
        </w:rPr>
        <w:t>ă</w:t>
      </w:r>
      <w:r w:rsidRPr="00051100">
        <w:rPr>
          <w:rFonts w:ascii="Trebuchet MS" w:hAnsi="Trebuchet MS"/>
          <w:szCs w:val="24"/>
          <w:lang w:val="fr-FR"/>
        </w:rPr>
        <w:t xml:space="preserve"> poat</w:t>
      </w:r>
      <w:r w:rsidR="00C0328B" w:rsidRPr="00051100">
        <w:rPr>
          <w:rFonts w:ascii="Trebuchet MS" w:hAnsi="Trebuchet MS"/>
          <w:szCs w:val="24"/>
          <w:lang w:val="fr-FR"/>
        </w:rPr>
        <w:t>ă</w:t>
      </w:r>
      <w:r w:rsidRPr="00051100">
        <w:rPr>
          <w:rFonts w:ascii="Trebuchet MS" w:hAnsi="Trebuchet MS"/>
          <w:szCs w:val="24"/>
          <w:lang w:val="fr-FR"/>
        </w:rPr>
        <w:t xml:space="preserve"> accesa informa</w:t>
      </w:r>
      <w:r w:rsidR="00C0328B" w:rsidRPr="00051100">
        <w:rPr>
          <w:rFonts w:ascii="Trebuchet MS" w:hAnsi="Trebuchet MS"/>
          <w:szCs w:val="24"/>
          <w:lang w:val="fr-FR"/>
        </w:rPr>
        <w:t>ț</w:t>
      </w:r>
      <w:r w:rsidRPr="00051100">
        <w:rPr>
          <w:rFonts w:ascii="Trebuchet MS" w:hAnsi="Trebuchet MS"/>
          <w:szCs w:val="24"/>
          <w:lang w:val="fr-FR"/>
        </w:rPr>
        <w:t>iile disponibile f</w:t>
      </w:r>
      <w:r w:rsidR="00C0328B" w:rsidRPr="00051100">
        <w:rPr>
          <w:rFonts w:ascii="Trebuchet MS" w:hAnsi="Trebuchet MS"/>
          <w:szCs w:val="24"/>
          <w:lang w:val="fr-FR"/>
        </w:rPr>
        <w:t>ă</w:t>
      </w:r>
      <w:r w:rsidRPr="00051100">
        <w:rPr>
          <w:rFonts w:ascii="Trebuchet MS" w:hAnsi="Trebuchet MS"/>
          <w:szCs w:val="24"/>
          <w:lang w:val="fr-FR"/>
        </w:rPr>
        <w:t>r</w:t>
      </w:r>
      <w:r w:rsidR="00C0328B" w:rsidRPr="00051100">
        <w:rPr>
          <w:rFonts w:ascii="Trebuchet MS" w:hAnsi="Trebuchet MS"/>
          <w:szCs w:val="24"/>
          <w:lang w:val="fr-FR"/>
        </w:rPr>
        <w:t>ă</w:t>
      </w:r>
      <w:r w:rsidRPr="00051100">
        <w:rPr>
          <w:rFonts w:ascii="Trebuchet MS" w:hAnsi="Trebuchet MS"/>
          <w:szCs w:val="24"/>
          <w:lang w:val="fr-FR"/>
        </w:rPr>
        <w:t xml:space="preserve"> a cunoa</w:t>
      </w:r>
      <w:r w:rsidR="00C0328B" w:rsidRPr="00051100">
        <w:rPr>
          <w:rFonts w:ascii="Trebuchet MS" w:hAnsi="Trebuchet MS"/>
          <w:szCs w:val="24"/>
          <w:lang w:val="fr-FR"/>
        </w:rPr>
        <w:t>ș</w:t>
      </w:r>
      <w:r w:rsidRPr="00051100">
        <w:rPr>
          <w:rFonts w:ascii="Trebuchet MS" w:hAnsi="Trebuchet MS"/>
          <w:szCs w:val="24"/>
          <w:lang w:val="fr-FR"/>
        </w:rPr>
        <w:t xml:space="preserve">te structura </w:t>
      </w:r>
      <w:r w:rsidR="00C0328B" w:rsidRPr="00051100">
        <w:rPr>
          <w:rFonts w:ascii="Trebuchet MS" w:hAnsi="Trebuchet MS"/>
          <w:szCs w:val="24"/>
          <w:lang w:val="fr-FR"/>
        </w:rPr>
        <w:t>ș</w:t>
      </w:r>
      <w:r w:rsidRPr="00051100">
        <w:rPr>
          <w:rFonts w:ascii="Trebuchet MS" w:hAnsi="Trebuchet MS"/>
          <w:szCs w:val="24"/>
          <w:lang w:val="fr-FR"/>
        </w:rPr>
        <w:t>i particularit</w:t>
      </w:r>
      <w:r w:rsidR="00C0328B" w:rsidRPr="00051100">
        <w:rPr>
          <w:rFonts w:ascii="Trebuchet MS" w:hAnsi="Trebuchet MS"/>
          <w:szCs w:val="24"/>
          <w:lang w:val="fr-FR"/>
        </w:rPr>
        <w:t>ăț</w:t>
      </w:r>
      <w:r w:rsidRPr="00051100">
        <w:rPr>
          <w:rFonts w:ascii="Trebuchet MS" w:hAnsi="Trebuchet MS"/>
          <w:szCs w:val="24"/>
          <w:lang w:val="fr-FR"/>
        </w:rPr>
        <w:t>ile fiec</w:t>
      </w:r>
      <w:r w:rsidR="00C0328B" w:rsidRPr="00051100">
        <w:rPr>
          <w:rFonts w:ascii="Trebuchet MS" w:hAnsi="Trebuchet MS"/>
          <w:szCs w:val="24"/>
          <w:lang w:val="fr-FR"/>
        </w:rPr>
        <w:t>ă</w:t>
      </w:r>
      <w:r w:rsidRPr="00051100">
        <w:rPr>
          <w:rFonts w:ascii="Trebuchet MS" w:hAnsi="Trebuchet MS"/>
          <w:szCs w:val="24"/>
          <w:lang w:val="fr-FR"/>
        </w:rPr>
        <w:t>rei baze de date accesate. Acest nivel de metadate expus utilizatorilor trebuie s</w:t>
      </w:r>
      <w:r w:rsidR="00C0328B" w:rsidRPr="00051100">
        <w:rPr>
          <w:rFonts w:ascii="Trebuchet MS" w:hAnsi="Trebuchet MS"/>
          <w:szCs w:val="24"/>
          <w:lang w:val="fr-FR"/>
        </w:rPr>
        <w:t>ă</w:t>
      </w:r>
      <w:r w:rsidRPr="00051100">
        <w:rPr>
          <w:rFonts w:ascii="Trebuchet MS" w:hAnsi="Trebuchet MS"/>
          <w:szCs w:val="24"/>
          <w:lang w:val="fr-FR"/>
        </w:rPr>
        <w:t xml:space="preserve"> fie comun la nivelul tuturor modulelor sistemului de raportare </w:t>
      </w:r>
      <w:r w:rsidR="00C0328B" w:rsidRPr="00051100">
        <w:rPr>
          <w:rFonts w:ascii="Trebuchet MS" w:hAnsi="Trebuchet MS"/>
          <w:szCs w:val="24"/>
          <w:lang w:val="fr-FR"/>
        </w:rPr>
        <w:t>ș</w:t>
      </w:r>
      <w:r w:rsidRPr="00051100">
        <w:rPr>
          <w:rFonts w:ascii="Trebuchet MS" w:hAnsi="Trebuchet MS"/>
          <w:szCs w:val="24"/>
          <w:lang w:val="fr-FR"/>
        </w:rPr>
        <w:t>i analiz</w:t>
      </w:r>
      <w:r w:rsidR="00C0328B" w:rsidRPr="00051100">
        <w:rPr>
          <w:rFonts w:ascii="Trebuchet MS" w:hAnsi="Trebuchet MS"/>
          <w:szCs w:val="24"/>
          <w:lang w:val="fr-FR"/>
        </w:rPr>
        <w:t>ă</w:t>
      </w:r>
      <w:r w:rsidRPr="00051100">
        <w:rPr>
          <w:rFonts w:ascii="Trebuchet MS" w:hAnsi="Trebuchet MS"/>
          <w:szCs w:val="24"/>
          <w:lang w:val="fr-FR"/>
        </w:rPr>
        <w:t xml:space="preserve">. </w:t>
      </w:r>
    </w:p>
    <w:p w14:paraId="1770F7AE" w14:textId="27435948" w:rsidR="00352FA8" w:rsidRPr="00051100" w:rsidRDefault="00352FA8" w:rsidP="00352FA8">
      <w:pPr>
        <w:spacing w:before="0"/>
        <w:ind w:firstLine="720"/>
        <w:rPr>
          <w:rFonts w:ascii="Trebuchet MS" w:hAnsi="Trebuchet MS"/>
          <w:szCs w:val="24"/>
          <w:lang w:val="fr-FR"/>
        </w:rPr>
      </w:pPr>
      <w:r w:rsidRPr="00051100">
        <w:rPr>
          <w:rFonts w:ascii="Trebuchet MS" w:hAnsi="Trebuchet MS"/>
          <w:szCs w:val="24"/>
          <w:lang w:val="fr-FR"/>
        </w:rPr>
        <w:t xml:space="preserve">În cadrul acestei componente, rapoartele vor putea fi construite pe baza datelor existente </w:t>
      </w:r>
      <w:r w:rsidR="009622F6" w:rsidRPr="00051100">
        <w:rPr>
          <w:rFonts w:ascii="Trebuchet MS" w:hAnsi="Trebuchet MS"/>
          <w:szCs w:val="24"/>
          <w:lang w:val="fr-FR"/>
        </w:rPr>
        <w:t>î</w:t>
      </w:r>
      <w:r w:rsidRPr="00051100">
        <w:rPr>
          <w:rFonts w:ascii="Trebuchet MS" w:hAnsi="Trebuchet MS"/>
          <w:szCs w:val="24"/>
          <w:lang w:val="fr-FR"/>
        </w:rPr>
        <w:t>n diverse surse de date structurate sau nestructurate, de pe platforme diferite (Oracle, SQL Server, DB2, SQL Anywhere, fi</w:t>
      </w:r>
      <w:r w:rsidR="009622F6" w:rsidRPr="00051100">
        <w:rPr>
          <w:rFonts w:ascii="Trebuchet MS" w:hAnsi="Trebuchet MS"/>
          <w:szCs w:val="24"/>
          <w:lang w:val="fr-FR"/>
        </w:rPr>
        <w:t>ș</w:t>
      </w:r>
      <w:r w:rsidRPr="00051100">
        <w:rPr>
          <w:rFonts w:ascii="Trebuchet MS" w:hAnsi="Trebuchet MS"/>
          <w:szCs w:val="24"/>
          <w:lang w:val="fr-FR"/>
        </w:rPr>
        <w:t>iere de tip csv, fi</w:t>
      </w:r>
      <w:r w:rsidR="009622F6" w:rsidRPr="00051100">
        <w:rPr>
          <w:rFonts w:ascii="Trebuchet MS" w:hAnsi="Trebuchet MS"/>
          <w:szCs w:val="24"/>
          <w:lang w:val="fr-FR"/>
        </w:rPr>
        <w:t>ș</w:t>
      </w:r>
      <w:r w:rsidRPr="00051100">
        <w:rPr>
          <w:rFonts w:ascii="Trebuchet MS" w:hAnsi="Trebuchet MS"/>
          <w:szCs w:val="24"/>
          <w:lang w:val="fr-FR"/>
        </w:rPr>
        <w:t>iere xls, fi</w:t>
      </w:r>
      <w:r w:rsidR="009622F6" w:rsidRPr="00051100">
        <w:rPr>
          <w:rFonts w:ascii="Trebuchet MS" w:hAnsi="Trebuchet MS"/>
          <w:szCs w:val="24"/>
          <w:lang w:val="fr-FR"/>
        </w:rPr>
        <w:t>ș</w:t>
      </w:r>
      <w:r w:rsidRPr="00051100">
        <w:rPr>
          <w:rFonts w:ascii="Trebuchet MS" w:hAnsi="Trebuchet MS"/>
          <w:szCs w:val="24"/>
          <w:lang w:val="fr-FR"/>
        </w:rPr>
        <w:t xml:space="preserve">iere txt, etc.), </w:t>
      </w:r>
      <w:r w:rsidR="009622F6" w:rsidRPr="00051100">
        <w:rPr>
          <w:rFonts w:ascii="Trebuchet MS" w:hAnsi="Trebuchet MS"/>
          <w:szCs w:val="24"/>
          <w:lang w:val="fr-FR"/>
        </w:rPr>
        <w:t>î</w:t>
      </w:r>
      <w:r w:rsidRPr="00051100">
        <w:rPr>
          <w:rFonts w:ascii="Trebuchet MS" w:hAnsi="Trebuchet MS"/>
          <w:szCs w:val="24"/>
          <w:lang w:val="fr-FR"/>
        </w:rPr>
        <w:t>n mod transparent pentru utilizatorul final. Rapoartele analitice vor putea fi construite pe un num</w:t>
      </w:r>
      <w:r w:rsidR="009622F6" w:rsidRPr="00051100">
        <w:rPr>
          <w:rFonts w:ascii="Trebuchet MS" w:hAnsi="Trebuchet MS"/>
          <w:szCs w:val="24"/>
          <w:lang w:val="fr-FR"/>
        </w:rPr>
        <w:t>ă</w:t>
      </w:r>
      <w:r w:rsidRPr="00051100">
        <w:rPr>
          <w:rFonts w:ascii="Trebuchet MS" w:hAnsi="Trebuchet MS"/>
          <w:szCs w:val="24"/>
          <w:lang w:val="fr-FR"/>
        </w:rPr>
        <w:t>r variabil de interog</w:t>
      </w:r>
      <w:r w:rsidR="009622F6" w:rsidRPr="00051100">
        <w:rPr>
          <w:rFonts w:ascii="Trebuchet MS" w:hAnsi="Trebuchet MS"/>
          <w:szCs w:val="24"/>
          <w:lang w:val="fr-FR"/>
        </w:rPr>
        <w:t>ă</w:t>
      </w:r>
      <w:r w:rsidRPr="00051100">
        <w:rPr>
          <w:rFonts w:ascii="Trebuchet MS" w:hAnsi="Trebuchet MS"/>
          <w:szCs w:val="24"/>
          <w:lang w:val="fr-FR"/>
        </w:rPr>
        <w:t>ri analitice, f</w:t>
      </w:r>
      <w:r w:rsidR="009622F6" w:rsidRPr="00051100">
        <w:rPr>
          <w:rFonts w:ascii="Trebuchet MS" w:hAnsi="Trebuchet MS"/>
          <w:szCs w:val="24"/>
          <w:lang w:val="fr-FR"/>
        </w:rPr>
        <w:t>ă</w:t>
      </w:r>
      <w:r w:rsidRPr="00051100">
        <w:rPr>
          <w:rFonts w:ascii="Trebuchet MS" w:hAnsi="Trebuchet MS"/>
          <w:szCs w:val="24"/>
          <w:lang w:val="fr-FR"/>
        </w:rPr>
        <w:t>r</w:t>
      </w:r>
      <w:r w:rsidR="009622F6" w:rsidRPr="00051100">
        <w:rPr>
          <w:rFonts w:ascii="Trebuchet MS" w:hAnsi="Trebuchet MS"/>
          <w:szCs w:val="24"/>
          <w:lang w:val="fr-FR"/>
        </w:rPr>
        <w:t>ă</w:t>
      </w:r>
      <w:r w:rsidRPr="00051100">
        <w:rPr>
          <w:rFonts w:ascii="Trebuchet MS" w:hAnsi="Trebuchet MS"/>
          <w:szCs w:val="24"/>
          <w:lang w:val="fr-FR"/>
        </w:rPr>
        <w:t xml:space="preserve"> ca instrumentul de business intelligence s</w:t>
      </w:r>
      <w:r w:rsidR="009622F6" w:rsidRPr="00051100">
        <w:rPr>
          <w:rFonts w:ascii="Trebuchet MS" w:hAnsi="Trebuchet MS"/>
          <w:szCs w:val="24"/>
          <w:lang w:val="fr-FR"/>
        </w:rPr>
        <w:t>ă</w:t>
      </w:r>
      <w:r w:rsidRPr="00051100">
        <w:rPr>
          <w:rFonts w:ascii="Trebuchet MS" w:hAnsi="Trebuchet MS"/>
          <w:szCs w:val="24"/>
          <w:lang w:val="fr-FR"/>
        </w:rPr>
        <w:t xml:space="preserve"> limiteze num</w:t>
      </w:r>
      <w:r w:rsidR="009622F6" w:rsidRPr="00051100">
        <w:rPr>
          <w:rFonts w:ascii="Trebuchet MS" w:hAnsi="Trebuchet MS"/>
          <w:szCs w:val="24"/>
          <w:lang w:val="fr-FR"/>
        </w:rPr>
        <w:t>ă</w:t>
      </w:r>
      <w:r w:rsidRPr="00051100">
        <w:rPr>
          <w:rFonts w:ascii="Trebuchet MS" w:hAnsi="Trebuchet MS"/>
          <w:szCs w:val="24"/>
          <w:lang w:val="fr-FR"/>
        </w:rPr>
        <w:t>rul de astfel de interog</w:t>
      </w:r>
      <w:r w:rsidR="009622F6" w:rsidRPr="00051100">
        <w:rPr>
          <w:rFonts w:ascii="Trebuchet MS" w:hAnsi="Trebuchet MS"/>
          <w:szCs w:val="24"/>
          <w:lang w:val="fr-FR"/>
        </w:rPr>
        <w:t>ă</w:t>
      </w:r>
      <w:r w:rsidRPr="00051100">
        <w:rPr>
          <w:rFonts w:ascii="Trebuchet MS" w:hAnsi="Trebuchet MS"/>
          <w:szCs w:val="24"/>
          <w:lang w:val="fr-FR"/>
        </w:rPr>
        <w:t>ri. O aplica</w:t>
      </w:r>
      <w:r w:rsidR="009622F6" w:rsidRPr="00051100">
        <w:rPr>
          <w:rFonts w:ascii="Trebuchet MS" w:hAnsi="Trebuchet MS"/>
          <w:szCs w:val="24"/>
          <w:lang w:val="fr-FR"/>
        </w:rPr>
        <w:t>ț</w:t>
      </w:r>
      <w:r w:rsidRPr="00051100">
        <w:rPr>
          <w:rFonts w:ascii="Trebuchet MS" w:hAnsi="Trebuchet MS"/>
          <w:szCs w:val="24"/>
          <w:lang w:val="fr-FR"/>
        </w:rPr>
        <w:t>ie de analiz</w:t>
      </w:r>
      <w:r w:rsidR="009622F6" w:rsidRPr="00051100">
        <w:rPr>
          <w:rFonts w:ascii="Trebuchet MS" w:hAnsi="Trebuchet MS"/>
          <w:szCs w:val="24"/>
          <w:lang w:val="fr-FR"/>
        </w:rPr>
        <w:t>ă</w:t>
      </w:r>
      <w:r w:rsidRPr="00051100">
        <w:rPr>
          <w:rFonts w:ascii="Trebuchet MS" w:hAnsi="Trebuchet MS"/>
          <w:szCs w:val="24"/>
          <w:lang w:val="fr-FR"/>
        </w:rPr>
        <w:t xml:space="preserve"> sau raportare trebuie s</w:t>
      </w:r>
      <w:r w:rsidR="009622F6" w:rsidRPr="00051100">
        <w:rPr>
          <w:rFonts w:ascii="Trebuchet MS" w:hAnsi="Trebuchet MS"/>
          <w:szCs w:val="24"/>
          <w:lang w:val="fr-FR"/>
        </w:rPr>
        <w:t>ă</w:t>
      </w:r>
      <w:r w:rsidRPr="00051100">
        <w:rPr>
          <w:rFonts w:ascii="Trebuchet MS" w:hAnsi="Trebuchet MS"/>
          <w:szCs w:val="24"/>
          <w:lang w:val="fr-FR"/>
        </w:rPr>
        <w:t xml:space="preserve"> nu fie limitat</w:t>
      </w:r>
      <w:r w:rsidR="009622F6" w:rsidRPr="00051100">
        <w:rPr>
          <w:rFonts w:ascii="Trebuchet MS" w:hAnsi="Trebuchet MS"/>
          <w:szCs w:val="24"/>
          <w:lang w:val="fr-FR"/>
        </w:rPr>
        <w:t>ă</w:t>
      </w:r>
      <w:r w:rsidRPr="00051100">
        <w:rPr>
          <w:rFonts w:ascii="Trebuchet MS" w:hAnsi="Trebuchet MS"/>
          <w:szCs w:val="24"/>
          <w:lang w:val="fr-FR"/>
        </w:rPr>
        <w:t xml:space="preserve"> la un anumit num</w:t>
      </w:r>
      <w:r w:rsidR="009622F6" w:rsidRPr="00051100">
        <w:rPr>
          <w:rFonts w:ascii="Trebuchet MS" w:hAnsi="Trebuchet MS"/>
          <w:szCs w:val="24"/>
          <w:lang w:val="fr-FR"/>
        </w:rPr>
        <w:t>ă</w:t>
      </w:r>
      <w:r w:rsidRPr="00051100">
        <w:rPr>
          <w:rFonts w:ascii="Trebuchet MS" w:hAnsi="Trebuchet MS"/>
          <w:szCs w:val="24"/>
          <w:lang w:val="fr-FR"/>
        </w:rPr>
        <w:t xml:space="preserve">r de surse de date, </w:t>
      </w:r>
      <w:r w:rsidR="009622F6" w:rsidRPr="00051100">
        <w:rPr>
          <w:rFonts w:ascii="Trebuchet MS" w:hAnsi="Trebuchet MS"/>
          <w:szCs w:val="24"/>
          <w:lang w:val="fr-FR"/>
        </w:rPr>
        <w:t>ș</w:t>
      </w:r>
      <w:r w:rsidRPr="00051100">
        <w:rPr>
          <w:rFonts w:ascii="Trebuchet MS" w:hAnsi="Trebuchet MS"/>
          <w:szCs w:val="24"/>
          <w:lang w:val="fr-FR"/>
        </w:rPr>
        <w:t>i s</w:t>
      </w:r>
      <w:r w:rsidR="009622F6" w:rsidRPr="00051100">
        <w:rPr>
          <w:rFonts w:ascii="Trebuchet MS" w:hAnsi="Trebuchet MS"/>
          <w:szCs w:val="24"/>
          <w:lang w:val="fr-FR"/>
        </w:rPr>
        <w:t>ă</w:t>
      </w:r>
      <w:r w:rsidRPr="00051100">
        <w:rPr>
          <w:rFonts w:ascii="Trebuchet MS" w:hAnsi="Trebuchet MS"/>
          <w:szCs w:val="24"/>
          <w:lang w:val="fr-FR"/>
        </w:rPr>
        <w:t xml:space="preserve"> permit</w:t>
      </w:r>
      <w:r w:rsidR="009622F6" w:rsidRPr="00051100">
        <w:rPr>
          <w:rFonts w:ascii="Trebuchet MS" w:hAnsi="Trebuchet MS"/>
          <w:szCs w:val="24"/>
          <w:lang w:val="fr-FR"/>
        </w:rPr>
        <w:t>ă</w:t>
      </w:r>
      <w:r w:rsidRPr="00051100">
        <w:rPr>
          <w:rFonts w:ascii="Trebuchet MS" w:hAnsi="Trebuchet MS"/>
          <w:szCs w:val="24"/>
          <w:lang w:val="fr-FR"/>
        </w:rPr>
        <w:t xml:space="preserve"> analiza simultan</w:t>
      </w:r>
      <w:r w:rsidR="009622F6" w:rsidRPr="00051100">
        <w:rPr>
          <w:rFonts w:ascii="Trebuchet MS" w:hAnsi="Trebuchet MS"/>
          <w:szCs w:val="24"/>
          <w:lang w:val="fr-FR"/>
        </w:rPr>
        <w:t>ă,</w:t>
      </w:r>
      <w:r w:rsidRPr="00051100">
        <w:rPr>
          <w:rFonts w:ascii="Trebuchet MS" w:hAnsi="Trebuchet MS"/>
          <w:szCs w:val="24"/>
          <w:lang w:val="fr-FR"/>
        </w:rPr>
        <w:t xml:space="preserve"> f</w:t>
      </w:r>
      <w:r w:rsidR="009622F6" w:rsidRPr="00051100">
        <w:rPr>
          <w:rFonts w:ascii="Trebuchet MS" w:hAnsi="Trebuchet MS"/>
          <w:szCs w:val="24"/>
          <w:lang w:val="fr-FR"/>
        </w:rPr>
        <w:t>ă</w:t>
      </w:r>
      <w:r w:rsidRPr="00051100">
        <w:rPr>
          <w:rFonts w:ascii="Trebuchet MS" w:hAnsi="Trebuchet MS"/>
          <w:szCs w:val="24"/>
          <w:lang w:val="fr-FR"/>
        </w:rPr>
        <w:t>r</w:t>
      </w:r>
      <w:r w:rsidR="009622F6" w:rsidRPr="00051100">
        <w:rPr>
          <w:rFonts w:ascii="Trebuchet MS" w:hAnsi="Trebuchet MS"/>
          <w:szCs w:val="24"/>
          <w:lang w:val="fr-FR"/>
        </w:rPr>
        <w:t>ă</w:t>
      </w:r>
      <w:r w:rsidRPr="00051100">
        <w:rPr>
          <w:rFonts w:ascii="Trebuchet MS" w:hAnsi="Trebuchet MS"/>
          <w:szCs w:val="24"/>
          <w:lang w:val="fr-FR"/>
        </w:rPr>
        <w:t xml:space="preserve"> a se limita la un anumit num</w:t>
      </w:r>
      <w:r w:rsidR="009622F6" w:rsidRPr="00051100">
        <w:rPr>
          <w:rFonts w:ascii="Trebuchet MS" w:hAnsi="Trebuchet MS"/>
          <w:szCs w:val="24"/>
          <w:lang w:val="fr-FR"/>
        </w:rPr>
        <w:t>ă</w:t>
      </w:r>
      <w:r w:rsidRPr="00051100">
        <w:rPr>
          <w:rFonts w:ascii="Trebuchet MS" w:hAnsi="Trebuchet MS"/>
          <w:szCs w:val="24"/>
          <w:lang w:val="fr-FR"/>
        </w:rPr>
        <w:t xml:space="preserve">r de surse de date. </w:t>
      </w:r>
    </w:p>
    <w:p w14:paraId="63DA8548" w14:textId="2BA9700A" w:rsidR="00352FA8" w:rsidRPr="00051100" w:rsidRDefault="00352FA8" w:rsidP="00352FA8">
      <w:pPr>
        <w:spacing w:before="0"/>
        <w:ind w:firstLine="720"/>
        <w:rPr>
          <w:rFonts w:ascii="Trebuchet MS" w:hAnsi="Trebuchet MS"/>
          <w:szCs w:val="24"/>
          <w:lang w:val="fr-FR"/>
        </w:rPr>
      </w:pPr>
      <w:r w:rsidRPr="00051100">
        <w:rPr>
          <w:rFonts w:ascii="Trebuchet MS" w:hAnsi="Trebuchet MS"/>
          <w:szCs w:val="24"/>
          <w:lang w:val="fr-FR"/>
        </w:rPr>
        <w:t>Modulul de Business Intelligence trebuie s</w:t>
      </w:r>
      <w:r w:rsidR="00D54C0F" w:rsidRPr="00051100">
        <w:rPr>
          <w:rFonts w:ascii="Trebuchet MS" w:hAnsi="Trebuchet MS"/>
          <w:szCs w:val="24"/>
          <w:lang w:val="fr-FR"/>
        </w:rPr>
        <w:t>ă</w:t>
      </w:r>
      <w:r w:rsidRPr="00051100">
        <w:rPr>
          <w:rFonts w:ascii="Trebuchet MS" w:hAnsi="Trebuchet MS"/>
          <w:szCs w:val="24"/>
          <w:lang w:val="fr-FR"/>
        </w:rPr>
        <w:t xml:space="preserve"> permit</w:t>
      </w:r>
      <w:r w:rsidR="00D54C0F" w:rsidRPr="00051100">
        <w:rPr>
          <w:rFonts w:ascii="Trebuchet MS" w:hAnsi="Trebuchet MS"/>
          <w:szCs w:val="24"/>
          <w:lang w:val="fr-FR"/>
        </w:rPr>
        <w:t>ă</w:t>
      </w:r>
      <w:r w:rsidRPr="00051100">
        <w:rPr>
          <w:rFonts w:ascii="Trebuchet MS" w:hAnsi="Trebuchet MS"/>
          <w:szCs w:val="24"/>
          <w:lang w:val="fr-FR"/>
        </w:rPr>
        <w:t xml:space="preserve"> conectarea la sursele de date interne, dar </w:t>
      </w:r>
      <w:r w:rsidR="00D54C0F" w:rsidRPr="00051100">
        <w:rPr>
          <w:rFonts w:ascii="Trebuchet MS" w:hAnsi="Trebuchet MS"/>
          <w:szCs w:val="24"/>
          <w:lang w:val="fr-FR"/>
        </w:rPr>
        <w:t>ș</w:t>
      </w:r>
      <w:r w:rsidRPr="00051100">
        <w:rPr>
          <w:rFonts w:ascii="Trebuchet MS" w:hAnsi="Trebuchet MS"/>
          <w:szCs w:val="24"/>
          <w:lang w:val="fr-FR"/>
        </w:rPr>
        <w:t>i ad</w:t>
      </w:r>
      <w:r w:rsidR="00D54C0F" w:rsidRPr="00051100">
        <w:rPr>
          <w:rFonts w:ascii="Trebuchet MS" w:hAnsi="Trebuchet MS"/>
          <w:szCs w:val="24"/>
          <w:lang w:val="fr-FR"/>
        </w:rPr>
        <w:t>ă</w:t>
      </w:r>
      <w:r w:rsidRPr="00051100">
        <w:rPr>
          <w:rFonts w:ascii="Trebuchet MS" w:hAnsi="Trebuchet MS"/>
          <w:szCs w:val="24"/>
          <w:lang w:val="fr-FR"/>
        </w:rPr>
        <w:t xml:space="preserve">ugarea de surse de date externe, crearea de asocieri automate sau manuale </w:t>
      </w:r>
      <w:r w:rsidR="00D54C0F" w:rsidRPr="00051100">
        <w:rPr>
          <w:rFonts w:ascii="Trebuchet MS" w:hAnsi="Trebuchet MS"/>
          <w:szCs w:val="24"/>
          <w:lang w:val="fr-FR"/>
        </w:rPr>
        <w:t>î</w:t>
      </w:r>
      <w:r w:rsidRPr="00051100">
        <w:rPr>
          <w:rFonts w:ascii="Trebuchet MS" w:hAnsi="Trebuchet MS"/>
          <w:szCs w:val="24"/>
          <w:lang w:val="fr-FR"/>
        </w:rPr>
        <w:t xml:space="preserve">ntre diferitele surse de date, tabele </w:t>
      </w:r>
      <w:r w:rsidR="00D54C0F" w:rsidRPr="00051100">
        <w:rPr>
          <w:rFonts w:ascii="Trebuchet MS" w:hAnsi="Trebuchet MS"/>
          <w:szCs w:val="24"/>
          <w:lang w:val="fr-FR"/>
        </w:rPr>
        <w:t>ș</w:t>
      </w:r>
      <w:r w:rsidRPr="00051100">
        <w:rPr>
          <w:rFonts w:ascii="Trebuchet MS" w:hAnsi="Trebuchet MS"/>
          <w:szCs w:val="24"/>
          <w:lang w:val="fr-FR"/>
        </w:rPr>
        <w:t xml:space="preserve">i </w:t>
      </w:r>
      <w:r w:rsidR="00D54C0F" w:rsidRPr="00051100">
        <w:rPr>
          <w:rFonts w:ascii="Trebuchet MS" w:hAnsi="Trebuchet MS"/>
          <w:szCs w:val="24"/>
          <w:lang w:val="fr-FR"/>
        </w:rPr>
        <w:t>î</w:t>
      </w:r>
      <w:r w:rsidRPr="00051100">
        <w:rPr>
          <w:rFonts w:ascii="Trebuchet MS" w:hAnsi="Trebuchet MS"/>
          <w:szCs w:val="24"/>
          <w:lang w:val="fr-FR"/>
        </w:rPr>
        <w:t>nc</w:t>
      </w:r>
      <w:r w:rsidR="00D54C0F" w:rsidRPr="00051100">
        <w:rPr>
          <w:rFonts w:ascii="Trebuchet MS" w:hAnsi="Trebuchet MS"/>
          <w:szCs w:val="24"/>
          <w:lang w:val="fr-FR"/>
        </w:rPr>
        <w:t>ă</w:t>
      </w:r>
      <w:r w:rsidRPr="00051100">
        <w:rPr>
          <w:rFonts w:ascii="Trebuchet MS" w:hAnsi="Trebuchet MS"/>
          <w:szCs w:val="24"/>
          <w:lang w:val="fr-FR"/>
        </w:rPr>
        <w:t xml:space="preserve">rcarea acestor date </w:t>
      </w:r>
      <w:r w:rsidR="00D54C0F" w:rsidRPr="00051100">
        <w:rPr>
          <w:rFonts w:ascii="Trebuchet MS" w:hAnsi="Trebuchet MS"/>
          <w:szCs w:val="24"/>
          <w:lang w:val="fr-FR"/>
        </w:rPr>
        <w:t>î</w:t>
      </w:r>
      <w:r w:rsidRPr="00051100">
        <w:rPr>
          <w:rFonts w:ascii="Trebuchet MS" w:hAnsi="Trebuchet MS"/>
          <w:szCs w:val="24"/>
          <w:lang w:val="fr-FR"/>
        </w:rPr>
        <w:t xml:space="preserve">n memorie pentru analize performante </w:t>
      </w:r>
      <w:r w:rsidR="00D54C0F" w:rsidRPr="00051100">
        <w:rPr>
          <w:rFonts w:ascii="Trebuchet MS" w:hAnsi="Trebuchet MS"/>
          <w:szCs w:val="24"/>
          <w:lang w:val="fr-FR"/>
        </w:rPr>
        <w:t>ș</w:t>
      </w:r>
      <w:r w:rsidRPr="00051100">
        <w:rPr>
          <w:rFonts w:ascii="Trebuchet MS" w:hAnsi="Trebuchet MS"/>
          <w:szCs w:val="24"/>
          <w:lang w:val="fr-FR"/>
        </w:rPr>
        <w:t>i de mare vitez</w:t>
      </w:r>
      <w:r w:rsidR="00D54C0F" w:rsidRPr="00051100">
        <w:rPr>
          <w:rFonts w:ascii="Trebuchet MS" w:hAnsi="Trebuchet MS"/>
          <w:szCs w:val="24"/>
          <w:lang w:val="fr-FR"/>
        </w:rPr>
        <w:t>ă</w:t>
      </w:r>
      <w:r w:rsidRPr="00051100">
        <w:rPr>
          <w:rFonts w:ascii="Trebuchet MS" w:hAnsi="Trebuchet MS"/>
          <w:szCs w:val="24"/>
          <w:lang w:val="fr-FR"/>
        </w:rPr>
        <w:t>.</w:t>
      </w:r>
    </w:p>
    <w:p w14:paraId="51380867" w14:textId="77777777" w:rsidR="00352FA8" w:rsidRPr="00051100" w:rsidRDefault="00352FA8" w:rsidP="00352FA8">
      <w:pPr>
        <w:spacing w:before="0"/>
        <w:ind w:firstLine="720"/>
        <w:rPr>
          <w:rFonts w:ascii="Trebuchet MS" w:hAnsi="Trebuchet MS"/>
          <w:szCs w:val="24"/>
          <w:lang w:val="fr-FR"/>
        </w:rPr>
      </w:pPr>
    </w:p>
    <w:p w14:paraId="6DA72AD0" w14:textId="7D4D5AC4" w:rsidR="00352FA8" w:rsidRPr="00051100" w:rsidRDefault="00352FA8" w:rsidP="00352FA8">
      <w:pPr>
        <w:spacing w:before="0"/>
        <w:rPr>
          <w:rFonts w:ascii="Trebuchet MS" w:hAnsi="Trebuchet MS"/>
          <w:szCs w:val="24"/>
        </w:rPr>
      </w:pPr>
      <w:bookmarkStart w:id="349" w:name="_Hlk19260220"/>
      <w:r w:rsidRPr="00051100">
        <w:rPr>
          <w:rFonts w:ascii="Trebuchet MS" w:hAnsi="Trebuchet MS"/>
          <w:b/>
          <w:szCs w:val="24"/>
          <w:lang w:val="fr-FR"/>
        </w:rPr>
        <w:t>Num</w:t>
      </w:r>
      <w:r w:rsidR="00D54C0F" w:rsidRPr="00051100">
        <w:rPr>
          <w:rFonts w:ascii="Trebuchet MS" w:hAnsi="Trebuchet MS"/>
          <w:b/>
          <w:szCs w:val="24"/>
          <w:lang w:val="fr-FR"/>
        </w:rPr>
        <w:t>ă</w:t>
      </w:r>
      <w:r w:rsidRPr="00051100">
        <w:rPr>
          <w:rFonts w:ascii="Trebuchet MS" w:hAnsi="Trebuchet MS"/>
          <w:b/>
          <w:szCs w:val="24"/>
          <w:lang w:val="fr-FR"/>
        </w:rPr>
        <w:t>rul de utilizatori al solu</w:t>
      </w:r>
      <w:r w:rsidR="00D54C0F" w:rsidRPr="00051100">
        <w:rPr>
          <w:rFonts w:ascii="Trebuchet MS" w:hAnsi="Trebuchet MS"/>
          <w:b/>
          <w:szCs w:val="24"/>
          <w:lang w:val="fr-FR"/>
        </w:rPr>
        <w:t>ț</w:t>
      </w:r>
      <w:r w:rsidRPr="00051100">
        <w:rPr>
          <w:rFonts w:ascii="Trebuchet MS" w:hAnsi="Trebuchet MS"/>
          <w:b/>
          <w:szCs w:val="24"/>
          <w:lang w:val="fr-FR"/>
        </w:rPr>
        <w:t xml:space="preserve">iei de tip BI este de </w:t>
      </w:r>
      <w:r w:rsidRPr="00051100">
        <w:rPr>
          <w:rFonts w:ascii="Trebuchet MS" w:hAnsi="Trebuchet MS"/>
          <w:b/>
          <w:szCs w:val="24"/>
        </w:rPr>
        <w:t>800</w:t>
      </w:r>
      <w:r w:rsidRPr="00051100">
        <w:rPr>
          <w:rFonts w:ascii="Trebuchet MS" w:hAnsi="Trebuchet MS"/>
          <w:b/>
          <w:szCs w:val="24"/>
          <w:lang w:val="fr-FR"/>
        </w:rPr>
        <w:t>.</w:t>
      </w:r>
      <w:bookmarkEnd w:id="349"/>
    </w:p>
    <w:p w14:paraId="41224DC5" w14:textId="77777777" w:rsidR="00352FA8" w:rsidRPr="00051100" w:rsidRDefault="00352FA8" w:rsidP="00352FA8">
      <w:pPr>
        <w:spacing w:before="0"/>
        <w:rPr>
          <w:rFonts w:ascii="Trebuchet MS" w:hAnsi="Trebuchet MS"/>
          <w:b/>
          <w:szCs w:val="24"/>
          <w:lang w:val="fr-FR"/>
        </w:rPr>
      </w:pPr>
    </w:p>
    <w:p w14:paraId="29DCB9D9" w14:textId="5FF5009D" w:rsidR="00352FA8" w:rsidRPr="00051100" w:rsidRDefault="00352FA8" w:rsidP="00352FA8">
      <w:pPr>
        <w:spacing w:before="0"/>
        <w:rPr>
          <w:rFonts w:ascii="Trebuchet MS" w:hAnsi="Trebuchet MS"/>
          <w:b/>
          <w:szCs w:val="24"/>
          <w:lang w:val="fr-FR"/>
        </w:rPr>
      </w:pPr>
      <w:r w:rsidRPr="00051100">
        <w:rPr>
          <w:rFonts w:ascii="Trebuchet MS" w:hAnsi="Trebuchet MS"/>
          <w:b/>
          <w:szCs w:val="24"/>
          <w:lang w:val="fr-FR"/>
        </w:rPr>
        <w:t>Cerin</w:t>
      </w:r>
      <w:r w:rsidR="00D54C0F" w:rsidRPr="00051100">
        <w:rPr>
          <w:rFonts w:ascii="Trebuchet MS" w:hAnsi="Trebuchet MS"/>
          <w:b/>
          <w:szCs w:val="24"/>
          <w:lang w:val="fr-FR"/>
        </w:rPr>
        <w:t>ț</w:t>
      </w:r>
      <w:r w:rsidRPr="00051100">
        <w:rPr>
          <w:rFonts w:ascii="Trebuchet MS" w:hAnsi="Trebuchet MS"/>
          <w:b/>
          <w:szCs w:val="24"/>
          <w:lang w:val="fr-FR"/>
        </w:rPr>
        <w:t>e func</w:t>
      </w:r>
      <w:r w:rsidR="00D54C0F" w:rsidRPr="00051100">
        <w:rPr>
          <w:rFonts w:ascii="Trebuchet MS" w:hAnsi="Trebuchet MS"/>
          <w:b/>
          <w:szCs w:val="24"/>
          <w:lang w:val="fr-FR"/>
        </w:rPr>
        <w:t>ț</w:t>
      </w:r>
      <w:r w:rsidRPr="00051100">
        <w:rPr>
          <w:rFonts w:ascii="Trebuchet MS" w:hAnsi="Trebuchet MS"/>
          <w:b/>
          <w:szCs w:val="24"/>
          <w:lang w:val="fr-FR"/>
        </w:rPr>
        <w:t>ionale</w:t>
      </w:r>
    </w:p>
    <w:p w14:paraId="13D28D28" w14:textId="28112653" w:rsidR="00352FA8" w:rsidRPr="00051100" w:rsidRDefault="00352FA8" w:rsidP="00352FA8">
      <w:pPr>
        <w:spacing w:before="0"/>
        <w:ind w:firstLine="360"/>
        <w:rPr>
          <w:rFonts w:ascii="Trebuchet MS" w:hAnsi="Trebuchet MS"/>
          <w:szCs w:val="24"/>
          <w:lang w:val="fr-FR"/>
        </w:rPr>
      </w:pPr>
      <w:r w:rsidRPr="00051100">
        <w:rPr>
          <w:rFonts w:ascii="Trebuchet MS" w:hAnsi="Trebuchet MS"/>
          <w:szCs w:val="24"/>
          <w:lang w:val="fr-FR"/>
        </w:rPr>
        <w:t>Pentru accesibilitate ridicat</w:t>
      </w:r>
      <w:r w:rsidR="00D54C0F" w:rsidRPr="00051100">
        <w:rPr>
          <w:rFonts w:ascii="Trebuchet MS" w:hAnsi="Trebuchet MS"/>
          <w:szCs w:val="24"/>
          <w:lang w:val="fr-FR"/>
        </w:rPr>
        <w:t>ă</w:t>
      </w:r>
      <w:r w:rsidRPr="00051100">
        <w:rPr>
          <w:rFonts w:ascii="Trebuchet MS" w:hAnsi="Trebuchet MS"/>
          <w:szCs w:val="24"/>
          <w:lang w:val="fr-FR"/>
        </w:rPr>
        <w:t xml:space="preserve"> a informa</w:t>
      </w:r>
      <w:r w:rsidR="00D54C0F" w:rsidRPr="00051100">
        <w:rPr>
          <w:rFonts w:ascii="Trebuchet MS" w:hAnsi="Trebuchet MS"/>
          <w:szCs w:val="24"/>
          <w:lang w:val="fr-FR"/>
        </w:rPr>
        <w:t>ț</w:t>
      </w:r>
      <w:r w:rsidRPr="00051100">
        <w:rPr>
          <w:rFonts w:ascii="Trebuchet MS" w:hAnsi="Trebuchet MS"/>
          <w:szCs w:val="24"/>
          <w:lang w:val="fr-FR"/>
        </w:rPr>
        <w:t>iilor prezentate, componenta de BI trebuie s</w:t>
      </w:r>
      <w:r w:rsidR="00D54C0F" w:rsidRPr="00051100">
        <w:rPr>
          <w:rFonts w:ascii="Trebuchet MS" w:hAnsi="Trebuchet MS"/>
          <w:szCs w:val="24"/>
          <w:lang w:val="fr-FR"/>
        </w:rPr>
        <w:t>ă</w:t>
      </w:r>
      <w:r w:rsidRPr="00051100">
        <w:rPr>
          <w:rFonts w:ascii="Trebuchet MS" w:hAnsi="Trebuchet MS"/>
          <w:szCs w:val="24"/>
          <w:lang w:val="fr-FR"/>
        </w:rPr>
        <w:t xml:space="preserve"> aib</w:t>
      </w:r>
      <w:r w:rsidR="00D54C0F" w:rsidRPr="00051100">
        <w:rPr>
          <w:rFonts w:ascii="Trebuchet MS" w:hAnsi="Trebuchet MS"/>
          <w:szCs w:val="24"/>
          <w:lang w:val="fr-FR"/>
        </w:rPr>
        <w:t>ă</w:t>
      </w:r>
      <w:r w:rsidRPr="00051100">
        <w:rPr>
          <w:rFonts w:ascii="Trebuchet MS" w:hAnsi="Trebuchet MS"/>
          <w:szCs w:val="24"/>
          <w:lang w:val="fr-FR"/>
        </w:rPr>
        <w:t xml:space="preserve"> urm</w:t>
      </w:r>
      <w:r w:rsidR="00D54C0F" w:rsidRPr="00051100">
        <w:rPr>
          <w:rFonts w:ascii="Trebuchet MS" w:hAnsi="Trebuchet MS"/>
          <w:szCs w:val="24"/>
          <w:lang w:val="fr-FR"/>
        </w:rPr>
        <w:t>ă</w:t>
      </w:r>
      <w:r w:rsidRPr="00051100">
        <w:rPr>
          <w:rFonts w:ascii="Trebuchet MS" w:hAnsi="Trebuchet MS"/>
          <w:szCs w:val="24"/>
          <w:lang w:val="fr-FR"/>
        </w:rPr>
        <w:t>toarele func</w:t>
      </w:r>
      <w:r w:rsidR="00D54C0F" w:rsidRPr="00051100">
        <w:rPr>
          <w:rFonts w:ascii="Trebuchet MS" w:hAnsi="Trebuchet MS"/>
          <w:szCs w:val="24"/>
          <w:lang w:val="fr-FR"/>
        </w:rPr>
        <w:t>ț</w:t>
      </w:r>
      <w:r w:rsidRPr="00051100">
        <w:rPr>
          <w:rFonts w:ascii="Trebuchet MS" w:hAnsi="Trebuchet MS"/>
          <w:szCs w:val="24"/>
          <w:lang w:val="fr-FR"/>
        </w:rPr>
        <w:t>ionalit</w:t>
      </w:r>
      <w:r w:rsidR="00D54C0F" w:rsidRPr="00051100">
        <w:rPr>
          <w:rFonts w:ascii="Trebuchet MS" w:hAnsi="Trebuchet MS"/>
          <w:szCs w:val="24"/>
          <w:lang w:val="fr-FR"/>
        </w:rPr>
        <w:t>ăț</w:t>
      </w:r>
      <w:r w:rsidRPr="00051100">
        <w:rPr>
          <w:rFonts w:ascii="Trebuchet MS" w:hAnsi="Trebuchet MS"/>
          <w:szCs w:val="24"/>
          <w:lang w:val="fr-FR"/>
        </w:rPr>
        <w:t>i generale:</w:t>
      </w:r>
    </w:p>
    <w:p w14:paraId="0F7DEA69" w14:textId="0B70490A" w:rsidR="00352FA8" w:rsidRPr="00051100" w:rsidRDefault="00352FA8" w:rsidP="00B204BD">
      <w:pPr>
        <w:numPr>
          <w:ilvl w:val="0"/>
          <w:numId w:val="356"/>
        </w:numPr>
        <w:suppressAutoHyphens w:val="0"/>
        <w:spacing w:before="0"/>
        <w:contextualSpacing/>
        <w:rPr>
          <w:rFonts w:ascii="Trebuchet MS" w:hAnsi="Trebuchet MS"/>
          <w:szCs w:val="24"/>
        </w:rPr>
      </w:pPr>
      <w:r w:rsidRPr="00051100">
        <w:rPr>
          <w:rFonts w:ascii="Trebuchet MS" w:hAnsi="Trebuchet MS"/>
          <w:szCs w:val="24"/>
        </w:rPr>
        <w:t>Posibilitatea de drill down/drill up (afi</w:t>
      </w:r>
      <w:r w:rsidR="00D54C0F" w:rsidRPr="00051100">
        <w:rPr>
          <w:rFonts w:ascii="Trebuchet MS" w:hAnsi="Trebuchet MS"/>
          <w:szCs w:val="24"/>
        </w:rPr>
        <w:t>ș</w:t>
      </w:r>
      <w:r w:rsidRPr="00051100">
        <w:rPr>
          <w:rFonts w:ascii="Trebuchet MS" w:hAnsi="Trebuchet MS"/>
          <w:szCs w:val="24"/>
        </w:rPr>
        <w:t xml:space="preserve">area datelor agregate </w:t>
      </w:r>
      <w:r w:rsidR="00D54C0F" w:rsidRPr="00051100">
        <w:rPr>
          <w:rFonts w:ascii="Trebuchet MS" w:hAnsi="Trebuchet MS"/>
          <w:szCs w:val="24"/>
        </w:rPr>
        <w:t>ș</w:t>
      </w:r>
      <w:r w:rsidRPr="00051100">
        <w:rPr>
          <w:rFonts w:ascii="Trebuchet MS" w:hAnsi="Trebuchet MS"/>
          <w:szCs w:val="24"/>
        </w:rPr>
        <w:t>i detalierea acestora pe baza ierarhiilor implementare) sau drill through (posibilitatea de a naviga c</w:t>
      </w:r>
      <w:r w:rsidR="00E53A7F" w:rsidRPr="00051100">
        <w:rPr>
          <w:rFonts w:ascii="Trebuchet MS" w:hAnsi="Trebuchet MS"/>
          <w:szCs w:val="24"/>
        </w:rPr>
        <w:t>ă</w:t>
      </w:r>
      <w:r w:rsidRPr="00051100">
        <w:rPr>
          <w:rFonts w:ascii="Trebuchet MS" w:hAnsi="Trebuchet MS"/>
          <w:szCs w:val="24"/>
        </w:rPr>
        <w:t>tre un alt raport/dashboard prelu</w:t>
      </w:r>
      <w:r w:rsidR="00E53A7F" w:rsidRPr="00051100">
        <w:rPr>
          <w:rFonts w:ascii="Trebuchet MS" w:hAnsi="Trebuchet MS"/>
          <w:szCs w:val="24"/>
        </w:rPr>
        <w:t>â</w:t>
      </w:r>
      <w:r w:rsidRPr="00051100">
        <w:rPr>
          <w:rFonts w:ascii="Trebuchet MS" w:hAnsi="Trebuchet MS"/>
          <w:szCs w:val="24"/>
        </w:rPr>
        <w:t>nd contextul raportului din care s-a declan</w:t>
      </w:r>
      <w:r w:rsidR="00E53A7F" w:rsidRPr="00051100">
        <w:rPr>
          <w:rFonts w:ascii="Trebuchet MS" w:hAnsi="Trebuchet MS"/>
          <w:szCs w:val="24"/>
        </w:rPr>
        <w:t>ș</w:t>
      </w:r>
      <w:r w:rsidRPr="00051100">
        <w:rPr>
          <w:rFonts w:ascii="Trebuchet MS" w:hAnsi="Trebuchet MS"/>
          <w:szCs w:val="24"/>
        </w:rPr>
        <w:t>at ac</w:t>
      </w:r>
      <w:r w:rsidR="00E53A7F" w:rsidRPr="00051100">
        <w:rPr>
          <w:rFonts w:ascii="Trebuchet MS" w:hAnsi="Trebuchet MS"/>
          <w:szCs w:val="24"/>
        </w:rPr>
        <w:t>ț</w:t>
      </w:r>
      <w:r w:rsidRPr="00051100">
        <w:rPr>
          <w:rFonts w:ascii="Trebuchet MS" w:hAnsi="Trebuchet MS"/>
          <w:szCs w:val="24"/>
        </w:rPr>
        <w:t>iunea), at</w:t>
      </w:r>
      <w:r w:rsidR="00E53A7F" w:rsidRPr="00051100">
        <w:rPr>
          <w:rFonts w:ascii="Trebuchet MS" w:hAnsi="Trebuchet MS"/>
          <w:szCs w:val="24"/>
        </w:rPr>
        <w:t>â</w:t>
      </w:r>
      <w:r w:rsidRPr="00051100">
        <w:rPr>
          <w:rFonts w:ascii="Trebuchet MS" w:hAnsi="Trebuchet MS"/>
          <w:szCs w:val="24"/>
        </w:rPr>
        <w:t>t pentru rapoarte c</w:t>
      </w:r>
      <w:r w:rsidR="00E53A7F" w:rsidRPr="00051100">
        <w:rPr>
          <w:rFonts w:ascii="Trebuchet MS" w:hAnsi="Trebuchet MS"/>
          <w:szCs w:val="24"/>
        </w:rPr>
        <w:t>â</w:t>
      </w:r>
      <w:r w:rsidRPr="00051100">
        <w:rPr>
          <w:rFonts w:ascii="Trebuchet MS" w:hAnsi="Trebuchet MS"/>
          <w:szCs w:val="24"/>
        </w:rPr>
        <w:t xml:space="preserve">t </w:t>
      </w:r>
      <w:r w:rsidR="00E53A7F" w:rsidRPr="00051100">
        <w:rPr>
          <w:rFonts w:ascii="Trebuchet MS" w:hAnsi="Trebuchet MS"/>
          <w:szCs w:val="24"/>
        </w:rPr>
        <w:t>ș</w:t>
      </w:r>
      <w:r w:rsidRPr="00051100">
        <w:rPr>
          <w:rFonts w:ascii="Trebuchet MS" w:hAnsi="Trebuchet MS"/>
          <w:szCs w:val="24"/>
        </w:rPr>
        <w:t>i pentru grafice.</w:t>
      </w:r>
    </w:p>
    <w:p w14:paraId="6C967E6E" w14:textId="1D569621" w:rsidR="00352FA8" w:rsidRPr="00051100" w:rsidRDefault="00352FA8" w:rsidP="00B204BD">
      <w:pPr>
        <w:numPr>
          <w:ilvl w:val="0"/>
          <w:numId w:val="356"/>
        </w:numPr>
        <w:suppressAutoHyphens w:val="0"/>
        <w:spacing w:before="0"/>
        <w:contextualSpacing/>
        <w:rPr>
          <w:rFonts w:ascii="Trebuchet MS" w:hAnsi="Trebuchet MS"/>
          <w:szCs w:val="24"/>
        </w:rPr>
      </w:pPr>
      <w:r w:rsidRPr="00051100">
        <w:rPr>
          <w:rFonts w:ascii="Trebuchet MS" w:hAnsi="Trebuchet MS"/>
          <w:szCs w:val="24"/>
        </w:rPr>
        <w:t>Trebuie s</w:t>
      </w:r>
      <w:r w:rsidR="006B5464" w:rsidRPr="00051100">
        <w:rPr>
          <w:rFonts w:ascii="Trebuchet MS" w:hAnsi="Trebuchet MS"/>
          <w:szCs w:val="24"/>
        </w:rPr>
        <w:t>ă</w:t>
      </w:r>
      <w:r w:rsidRPr="00051100">
        <w:rPr>
          <w:rFonts w:ascii="Trebuchet MS" w:hAnsi="Trebuchet MS"/>
          <w:szCs w:val="24"/>
        </w:rPr>
        <w:t xml:space="preserve"> permit</w:t>
      </w:r>
      <w:r w:rsidR="006B5464" w:rsidRPr="00051100">
        <w:rPr>
          <w:rFonts w:ascii="Trebuchet MS" w:hAnsi="Trebuchet MS"/>
          <w:szCs w:val="24"/>
        </w:rPr>
        <w:t>ă</w:t>
      </w:r>
      <w:r w:rsidRPr="00051100">
        <w:rPr>
          <w:rFonts w:ascii="Trebuchet MS" w:hAnsi="Trebuchet MS"/>
          <w:szCs w:val="24"/>
        </w:rPr>
        <w:t xml:space="preserve"> analiza In-Memory pentru o performan</w:t>
      </w:r>
      <w:r w:rsidR="006B5464" w:rsidRPr="00051100">
        <w:rPr>
          <w:rFonts w:ascii="Trebuchet MS" w:hAnsi="Trebuchet MS"/>
          <w:szCs w:val="24"/>
        </w:rPr>
        <w:t>ță</w:t>
      </w:r>
      <w:r w:rsidRPr="00051100">
        <w:rPr>
          <w:rFonts w:ascii="Trebuchet MS" w:hAnsi="Trebuchet MS"/>
          <w:szCs w:val="24"/>
        </w:rPr>
        <w:t xml:space="preserve"> ridicat</w:t>
      </w:r>
      <w:r w:rsidR="006B5464" w:rsidRPr="00051100">
        <w:rPr>
          <w:rFonts w:ascii="Trebuchet MS" w:hAnsi="Trebuchet MS"/>
          <w:szCs w:val="24"/>
        </w:rPr>
        <w:t>ă</w:t>
      </w:r>
      <w:r w:rsidRPr="00051100">
        <w:rPr>
          <w:rFonts w:ascii="Trebuchet MS" w:hAnsi="Trebuchet MS"/>
          <w:szCs w:val="24"/>
        </w:rPr>
        <w:t xml:space="preserve"> </w:t>
      </w:r>
      <w:r w:rsidR="006B5464" w:rsidRPr="00051100">
        <w:rPr>
          <w:rFonts w:ascii="Trebuchet MS" w:hAnsi="Trebuchet MS"/>
          <w:szCs w:val="24"/>
        </w:rPr>
        <w:t>ș</w:t>
      </w:r>
      <w:r w:rsidRPr="00051100">
        <w:rPr>
          <w:rFonts w:ascii="Trebuchet MS" w:hAnsi="Trebuchet MS"/>
          <w:szCs w:val="24"/>
        </w:rPr>
        <w:t>i pentru lucrul cu volume mari de date.</w:t>
      </w:r>
    </w:p>
    <w:p w14:paraId="647D3C51" w14:textId="1B80C862" w:rsidR="00352FA8" w:rsidRPr="00051100" w:rsidRDefault="00352FA8" w:rsidP="00B204BD">
      <w:pPr>
        <w:numPr>
          <w:ilvl w:val="0"/>
          <w:numId w:val="356"/>
        </w:numPr>
        <w:suppressAutoHyphens w:val="0"/>
        <w:spacing w:before="0"/>
        <w:contextualSpacing/>
        <w:rPr>
          <w:rFonts w:ascii="Trebuchet MS" w:hAnsi="Trebuchet MS"/>
          <w:szCs w:val="24"/>
        </w:rPr>
      </w:pPr>
      <w:r w:rsidRPr="00051100">
        <w:rPr>
          <w:rFonts w:ascii="Trebuchet MS" w:hAnsi="Trebuchet MS"/>
          <w:szCs w:val="24"/>
        </w:rPr>
        <w:t>Trebuie s</w:t>
      </w:r>
      <w:r w:rsidR="006B5464" w:rsidRPr="00051100">
        <w:rPr>
          <w:rFonts w:ascii="Trebuchet MS" w:hAnsi="Trebuchet MS"/>
          <w:szCs w:val="24"/>
        </w:rPr>
        <w:t>ă</w:t>
      </w:r>
      <w:r w:rsidRPr="00051100">
        <w:rPr>
          <w:rFonts w:ascii="Trebuchet MS" w:hAnsi="Trebuchet MS"/>
          <w:szCs w:val="24"/>
        </w:rPr>
        <w:t xml:space="preserve"> permit</w:t>
      </w:r>
      <w:r w:rsidR="006B5464" w:rsidRPr="00051100">
        <w:rPr>
          <w:rFonts w:ascii="Trebuchet MS" w:hAnsi="Trebuchet MS"/>
          <w:szCs w:val="24"/>
        </w:rPr>
        <w:t>ă</w:t>
      </w:r>
      <w:r w:rsidRPr="00051100">
        <w:rPr>
          <w:rFonts w:ascii="Trebuchet MS" w:hAnsi="Trebuchet MS"/>
          <w:szCs w:val="24"/>
        </w:rPr>
        <w:t xml:space="preserve"> crearea de modalit</w:t>
      </w:r>
      <w:r w:rsidR="006B5464" w:rsidRPr="00051100">
        <w:rPr>
          <w:rFonts w:ascii="Trebuchet MS" w:hAnsi="Trebuchet MS"/>
          <w:szCs w:val="24"/>
        </w:rPr>
        <w:t>ăț</w:t>
      </w:r>
      <w:r w:rsidRPr="00051100">
        <w:rPr>
          <w:rFonts w:ascii="Trebuchet MS" w:hAnsi="Trebuchet MS"/>
          <w:szCs w:val="24"/>
        </w:rPr>
        <w:t xml:space="preserve">i de vizualizare moderne, prin tehnici avansate de </w:t>
      </w:r>
      <w:r w:rsidR="006B5464" w:rsidRPr="00051100">
        <w:rPr>
          <w:rFonts w:ascii="Trebuchet MS" w:hAnsi="Trebuchet MS"/>
          <w:szCs w:val="24"/>
        </w:rPr>
        <w:t>î</w:t>
      </w:r>
      <w:r w:rsidRPr="00051100">
        <w:rPr>
          <w:rFonts w:ascii="Trebuchet MS" w:hAnsi="Trebuchet MS"/>
          <w:szCs w:val="24"/>
        </w:rPr>
        <w:t xml:space="preserve">ntelegere </w:t>
      </w:r>
      <w:r w:rsidR="006B5464" w:rsidRPr="00051100">
        <w:rPr>
          <w:rFonts w:ascii="Trebuchet MS" w:hAnsi="Trebuchet MS"/>
          <w:szCs w:val="24"/>
        </w:rPr>
        <w:t>ș</w:t>
      </w:r>
      <w:r w:rsidRPr="00051100">
        <w:rPr>
          <w:rFonts w:ascii="Trebuchet MS" w:hAnsi="Trebuchet MS"/>
          <w:szCs w:val="24"/>
        </w:rPr>
        <w:t>i asociere a datelor</w:t>
      </w:r>
      <w:r w:rsidR="006B5464" w:rsidRPr="00051100">
        <w:rPr>
          <w:rFonts w:ascii="Trebuchet MS" w:hAnsi="Trebuchet MS"/>
          <w:szCs w:val="24"/>
        </w:rPr>
        <w:t>.</w:t>
      </w:r>
    </w:p>
    <w:p w14:paraId="337FE118" w14:textId="6973E998" w:rsidR="00352FA8" w:rsidRPr="00051100" w:rsidRDefault="00352FA8" w:rsidP="00B204BD">
      <w:pPr>
        <w:numPr>
          <w:ilvl w:val="0"/>
          <w:numId w:val="356"/>
        </w:numPr>
        <w:suppressAutoHyphens w:val="0"/>
        <w:spacing w:before="0"/>
        <w:contextualSpacing/>
        <w:rPr>
          <w:rFonts w:ascii="Trebuchet MS" w:hAnsi="Trebuchet MS"/>
          <w:szCs w:val="24"/>
        </w:rPr>
      </w:pPr>
      <w:r w:rsidRPr="00051100">
        <w:rPr>
          <w:rFonts w:ascii="Trebuchet MS" w:hAnsi="Trebuchet MS"/>
          <w:szCs w:val="24"/>
        </w:rPr>
        <w:t>Trebuie s</w:t>
      </w:r>
      <w:r w:rsidR="006B5464" w:rsidRPr="00051100">
        <w:rPr>
          <w:rFonts w:ascii="Trebuchet MS" w:hAnsi="Trebuchet MS"/>
          <w:szCs w:val="24"/>
        </w:rPr>
        <w:t>ă</w:t>
      </w:r>
      <w:r w:rsidRPr="00051100">
        <w:rPr>
          <w:rFonts w:ascii="Trebuchet MS" w:hAnsi="Trebuchet MS"/>
          <w:szCs w:val="24"/>
        </w:rPr>
        <w:t xml:space="preserve"> permit</w:t>
      </w:r>
      <w:r w:rsidR="006B5464" w:rsidRPr="00051100">
        <w:rPr>
          <w:rFonts w:ascii="Trebuchet MS" w:hAnsi="Trebuchet MS"/>
          <w:szCs w:val="24"/>
        </w:rPr>
        <w:t>ă</w:t>
      </w:r>
      <w:r w:rsidRPr="00051100">
        <w:rPr>
          <w:rFonts w:ascii="Trebuchet MS" w:hAnsi="Trebuchet MS"/>
          <w:szCs w:val="24"/>
        </w:rPr>
        <w:t xml:space="preserve"> conectarea simultan</w:t>
      </w:r>
      <w:r w:rsidR="006B5464" w:rsidRPr="00051100">
        <w:rPr>
          <w:rFonts w:ascii="Trebuchet MS" w:hAnsi="Trebuchet MS"/>
          <w:szCs w:val="24"/>
        </w:rPr>
        <w:t>ă</w:t>
      </w:r>
      <w:r w:rsidRPr="00051100">
        <w:rPr>
          <w:rFonts w:ascii="Trebuchet MS" w:hAnsi="Trebuchet MS"/>
          <w:szCs w:val="24"/>
        </w:rPr>
        <w:t xml:space="preserve"> la multiple surse de date </w:t>
      </w:r>
      <w:r w:rsidR="006B5464" w:rsidRPr="00051100">
        <w:rPr>
          <w:rFonts w:ascii="Trebuchet MS" w:hAnsi="Trebuchet MS"/>
          <w:szCs w:val="24"/>
        </w:rPr>
        <w:t>ș</w:t>
      </w:r>
      <w:r w:rsidRPr="00051100">
        <w:rPr>
          <w:rFonts w:ascii="Trebuchet MS" w:hAnsi="Trebuchet MS"/>
          <w:szCs w:val="24"/>
        </w:rPr>
        <w:t>i crearea automat</w:t>
      </w:r>
      <w:r w:rsidR="006B5464" w:rsidRPr="00051100">
        <w:rPr>
          <w:rFonts w:ascii="Trebuchet MS" w:hAnsi="Trebuchet MS"/>
          <w:szCs w:val="24"/>
        </w:rPr>
        <w:t>ă</w:t>
      </w:r>
      <w:r w:rsidRPr="00051100">
        <w:rPr>
          <w:rFonts w:ascii="Trebuchet MS" w:hAnsi="Trebuchet MS"/>
          <w:szCs w:val="24"/>
        </w:rPr>
        <w:t xml:space="preserve"> a unui model asociativ a datelor</w:t>
      </w:r>
      <w:r w:rsidR="006B5464" w:rsidRPr="00051100">
        <w:rPr>
          <w:rFonts w:ascii="Trebuchet MS" w:hAnsi="Trebuchet MS"/>
          <w:szCs w:val="24"/>
        </w:rPr>
        <w:t>,</w:t>
      </w:r>
      <w:r w:rsidRPr="00051100">
        <w:rPr>
          <w:rFonts w:ascii="Trebuchet MS" w:hAnsi="Trebuchet MS"/>
          <w:szCs w:val="24"/>
        </w:rPr>
        <w:t xml:space="preserve"> pentru a nu limita analiza </w:t>
      </w:r>
      <w:r w:rsidR="006B5464" w:rsidRPr="00051100">
        <w:rPr>
          <w:rFonts w:ascii="Trebuchet MS" w:hAnsi="Trebuchet MS"/>
          <w:szCs w:val="24"/>
        </w:rPr>
        <w:t>ș</w:t>
      </w:r>
      <w:r w:rsidRPr="00051100">
        <w:rPr>
          <w:rFonts w:ascii="Trebuchet MS" w:hAnsi="Trebuchet MS"/>
          <w:szCs w:val="24"/>
        </w:rPr>
        <w:t>i raportarea  la modele ierarhice</w:t>
      </w:r>
      <w:r w:rsidR="006B5464" w:rsidRPr="00051100">
        <w:rPr>
          <w:rFonts w:ascii="Trebuchet MS" w:hAnsi="Trebuchet MS"/>
          <w:szCs w:val="24"/>
        </w:rPr>
        <w:t>.</w:t>
      </w:r>
    </w:p>
    <w:p w14:paraId="4BEB1E40" w14:textId="4327D1D6" w:rsidR="00352FA8" w:rsidRPr="00051100" w:rsidRDefault="00352FA8" w:rsidP="00B204BD">
      <w:pPr>
        <w:numPr>
          <w:ilvl w:val="0"/>
          <w:numId w:val="356"/>
        </w:numPr>
        <w:suppressAutoHyphens w:val="0"/>
        <w:spacing w:before="0"/>
        <w:contextualSpacing/>
        <w:rPr>
          <w:rFonts w:ascii="Trebuchet MS" w:hAnsi="Trebuchet MS"/>
          <w:szCs w:val="24"/>
        </w:rPr>
      </w:pPr>
      <w:r w:rsidRPr="00051100">
        <w:rPr>
          <w:rFonts w:ascii="Trebuchet MS" w:hAnsi="Trebuchet MS"/>
          <w:szCs w:val="24"/>
        </w:rPr>
        <w:t>Trebuie s</w:t>
      </w:r>
      <w:r w:rsidR="00FF3ED4" w:rsidRPr="00051100">
        <w:rPr>
          <w:rFonts w:ascii="Trebuchet MS" w:hAnsi="Trebuchet MS"/>
          <w:szCs w:val="24"/>
        </w:rPr>
        <w:t>ă</w:t>
      </w:r>
      <w:r w:rsidRPr="00051100">
        <w:rPr>
          <w:rFonts w:ascii="Trebuchet MS" w:hAnsi="Trebuchet MS"/>
          <w:szCs w:val="24"/>
        </w:rPr>
        <w:t xml:space="preserve"> permit</w:t>
      </w:r>
      <w:r w:rsidR="00FF3ED4" w:rsidRPr="00051100">
        <w:rPr>
          <w:rFonts w:ascii="Trebuchet MS" w:hAnsi="Trebuchet MS"/>
          <w:szCs w:val="24"/>
        </w:rPr>
        <w:t>ă</w:t>
      </w:r>
      <w:r w:rsidRPr="00051100">
        <w:rPr>
          <w:rFonts w:ascii="Trebuchet MS" w:hAnsi="Trebuchet MS"/>
          <w:szCs w:val="24"/>
        </w:rPr>
        <w:t xml:space="preserve"> asocierea automat</w:t>
      </w:r>
      <w:r w:rsidR="00FF3ED4" w:rsidRPr="00051100">
        <w:rPr>
          <w:rFonts w:ascii="Trebuchet MS" w:hAnsi="Trebuchet MS"/>
          <w:szCs w:val="24"/>
        </w:rPr>
        <w:t>ă</w:t>
      </w:r>
      <w:r w:rsidRPr="00051100">
        <w:rPr>
          <w:rFonts w:ascii="Trebuchet MS" w:hAnsi="Trebuchet MS"/>
          <w:szCs w:val="24"/>
        </w:rPr>
        <w:t xml:space="preserve"> a datelor din diverse surse pe baza informa</w:t>
      </w:r>
      <w:r w:rsidR="00FF3ED4" w:rsidRPr="00051100">
        <w:rPr>
          <w:rFonts w:ascii="Trebuchet MS" w:hAnsi="Trebuchet MS"/>
          <w:szCs w:val="24"/>
        </w:rPr>
        <w:t>ț</w:t>
      </w:r>
      <w:r w:rsidRPr="00051100">
        <w:rPr>
          <w:rFonts w:ascii="Trebuchet MS" w:hAnsi="Trebuchet MS"/>
          <w:szCs w:val="24"/>
        </w:rPr>
        <w:t xml:space="preserve">iilor identificate </w:t>
      </w:r>
      <w:r w:rsidR="00FF3ED4" w:rsidRPr="00051100">
        <w:rPr>
          <w:rFonts w:ascii="Trebuchet MS" w:hAnsi="Trebuchet MS"/>
          <w:szCs w:val="24"/>
        </w:rPr>
        <w:t>î</w:t>
      </w:r>
      <w:r w:rsidRPr="00051100">
        <w:rPr>
          <w:rFonts w:ascii="Trebuchet MS" w:hAnsi="Trebuchet MS"/>
          <w:szCs w:val="24"/>
        </w:rPr>
        <w:t xml:space="preserve">n surse </w:t>
      </w:r>
      <w:r w:rsidR="00FF3ED4" w:rsidRPr="00051100">
        <w:rPr>
          <w:rFonts w:ascii="Trebuchet MS" w:hAnsi="Trebuchet MS"/>
          <w:szCs w:val="24"/>
        </w:rPr>
        <w:t>ș</w:t>
      </w:r>
      <w:r w:rsidRPr="00051100">
        <w:rPr>
          <w:rFonts w:ascii="Trebuchet MS" w:hAnsi="Trebuchet MS"/>
          <w:szCs w:val="24"/>
        </w:rPr>
        <w:t>i s</w:t>
      </w:r>
      <w:r w:rsidR="00FF3ED4" w:rsidRPr="00051100">
        <w:rPr>
          <w:rFonts w:ascii="Trebuchet MS" w:hAnsi="Trebuchet MS"/>
          <w:szCs w:val="24"/>
        </w:rPr>
        <w:t>ă</w:t>
      </w:r>
      <w:r w:rsidRPr="00051100">
        <w:rPr>
          <w:rFonts w:ascii="Trebuchet MS" w:hAnsi="Trebuchet MS"/>
          <w:szCs w:val="24"/>
        </w:rPr>
        <w:t xml:space="preserve"> recomande automat cele mai potrivite asocieri</w:t>
      </w:r>
      <w:r w:rsidR="00FF3ED4" w:rsidRPr="00051100">
        <w:rPr>
          <w:rFonts w:ascii="Trebuchet MS" w:hAnsi="Trebuchet MS"/>
          <w:szCs w:val="24"/>
        </w:rPr>
        <w:t>.</w:t>
      </w:r>
    </w:p>
    <w:p w14:paraId="15F45080" w14:textId="0217C564" w:rsidR="00352FA8" w:rsidRPr="00051100" w:rsidRDefault="00352FA8" w:rsidP="00B204BD">
      <w:pPr>
        <w:numPr>
          <w:ilvl w:val="0"/>
          <w:numId w:val="356"/>
        </w:numPr>
        <w:suppressAutoHyphens w:val="0"/>
        <w:spacing w:before="0"/>
        <w:contextualSpacing/>
        <w:rPr>
          <w:rFonts w:ascii="Trebuchet MS" w:hAnsi="Trebuchet MS"/>
          <w:szCs w:val="24"/>
        </w:rPr>
      </w:pPr>
      <w:r w:rsidRPr="00051100">
        <w:rPr>
          <w:rFonts w:ascii="Trebuchet MS" w:hAnsi="Trebuchet MS"/>
          <w:szCs w:val="24"/>
        </w:rPr>
        <w:t>Trebuie s</w:t>
      </w:r>
      <w:r w:rsidR="00FF3ED4" w:rsidRPr="00051100">
        <w:rPr>
          <w:rFonts w:ascii="Trebuchet MS" w:hAnsi="Trebuchet MS"/>
          <w:szCs w:val="24"/>
        </w:rPr>
        <w:t>ă</w:t>
      </w:r>
      <w:r w:rsidRPr="00051100">
        <w:rPr>
          <w:rFonts w:ascii="Trebuchet MS" w:hAnsi="Trebuchet MS"/>
          <w:szCs w:val="24"/>
        </w:rPr>
        <w:t xml:space="preserve"> permit</w:t>
      </w:r>
      <w:r w:rsidR="00FF3ED4" w:rsidRPr="00051100">
        <w:rPr>
          <w:rFonts w:ascii="Trebuchet MS" w:hAnsi="Trebuchet MS"/>
          <w:szCs w:val="24"/>
        </w:rPr>
        <w:t>ă</w:t>
      </w:r>
      <w:r w:rsidRPr="00051100">
        <w:rPr>
          <w:rFonts w:ascii="Trebuchet MS" w:hAnsi="Trebuchet MS"/>
          <w:szCs w:val="24"/>
        </w:rPr>
        <w:t xml:space="preserve"> identificarea automat</w:t>
      </w:r>
      <w:r w:rsidR="00FF3ED4" w:rsidRPr="00051100">
        <w:rPr>
          <w:rFonts w:ascii="Trebuchet MS" w:hAnsi="Trebuchet MS"/>
          <w:szCs w:val="24"/>
        </w:rPr>
        <w:t>ă</w:t>
      </w:r>
      <w:r w:rsidRPr="00051100">
        <w:rPr>
          <w:rFonts w:ascii="Trebuchet MS" w:hAnsi="Trebuchet MS"/>
          <w:szCs w:val="24"/>
        </w:rPr>
        <w:t>, direct din surse de date a eventualelor anomalii sau redundan</w:t>
      </w:r>
      <w:r w:rsidR="00FF3ED4" w:rsidRPr="00051100">
        <w:rPr>
          <w:rFonts w:ascii="Trebuchet MS" w:hAnsi="Trebuchet MS"/>
          <w:szCs w:val="24"/>
        </w:rPr>
        <w:t>ț</w:t>
      </w:r>
      <w:r w:rsidRPr="00051100">
        <w:rPr>
          <w:rFonts w:ascii="Trebuchet MS" w:hAnsi="Trebuchet MS"/>
          <w:szCs w:val="24"/>
        </w:rPr>
        <w:t>e</w:t>
      </w:r>
      <w:r w:rsidR="00FF3ED4" w:rsidRPr="00051100">
        <w:rPr>
          <w:rFonts w:ascii="Trebuchet MS" w:hAnsi="Trebuchet MS"/>
          <w:szCs w:val="24"/>
        </w:rPr>
        <w:t>.</w:t>
      </w:r>
    </w:p>
    <w:p w14:paraId="58C0EA68" w14:textId="4BCB21AF" w:rsidR="00352FA8" w:rsidRPr="00051100" w:rsidRDefault="00352FA8" w:rsidP="00B204BD">
      <w:pPr>
        <w:numPr>
          <w:ilvl w:val="0"/>
          <w:numId w:val="356"/>
        </w:numPr>
        <w:suppressAutoHyphens w:val="0"/>
        <w:spacing w:before="0"/>
        <w:contextualSpacing/>
        <w:rPr>
          <w:rFonts w:ascii="Trebuchet MS" w:hAnsi="Trebuchet MS"/>
          <w:szCs w:val="24"/>
        </w:rPr>
      </w:pPr>
      <w:r w:rsidRPr="00051100">
        <w:rPr>
          <w:rFonts w:ascii="Trebuchet MS" w:hAnsi="Trebuchet MS"/>
          <w:szCs w:val="24"/>
        </w:rPr>
        <w:t>Trebuie s</w:t>
      </w:r>
      <w:r w:rsidR="00FF3ED4" w:rsidRPr="00051100">
        <w:rPr>
          <w:rFonts w:ascii="Trebuchet MS" w:hAnsi="Trebuchet MS"/>
          <w:szCs w:val="24"/>
        </w:rPr>
        <w:t>ă</w:t>
      </w:r>
      <w:r w:rsidRPr="00051100">
        <w:rPr>
          <w:rFonts w:ascii="Trebuchet MS" w:hAnsi="Trebuchet MS"/>
          <w:szCs w:val="24"/>
        </w:rPr>
        <w:t xml:space="preserve"> permit</w:t>
      </w:r>
      <w:r w:rsidR="00FF3ED4" w:rsidRPr="00051100">
        <w:rPr>
          <w:rFonts w:ascii="Trebuchet MS" w:hAnsi="Trebuchet MS"/>
          <w:szCs w:val="24"/>
        </w:rPr>
        <w:t>ă</w:t>
      </w:r>
      <w:r w:rsidRPr="00051100">
        <w:rPr>
          <w:rFonts w:ascii="Trebuchet MS" w:hAnsi="Trebuchet MS"/>
          <w:szCs w:val="24"/>
        </w:rPr>
        <w:t xml:space="preserve"> crearea de mai multe pagini de calcul </w:t>
      </w:r>
      <w:r w:rsidR="00FF3ED4" w:rsidRPr="00051100">
        <w:rPr>
          <w:rFonts w:ascii="Trebuchet MS" w:hAnsi="Trebuchet MS"/>
          <w:szCs w:val="24"/>
        </w:rPr>
        <w:t>î</w:t>
      </w:r>
      <w:r w:rsidRPr="00051100">
        <w:rPr>
          <w:rFonts w:ascii="Trebuchet MS" w:hAnsi="Trebuchet MS"/>
          <w:szCs w:val="24"/>
        </w:rPr>
        <w:t>n cadrul aceleia</w:t>
      </w:r>
      <w:r w:rsidR="00FF3ED4" w:rsidRPr="00051100">
        <w:rPr>
          <w:rFonts w:ascii="Trebuchet MS" w:hAnsi="Trebuchet MS"/>
          <w:szCs w:val="24"/>
        </w:rPr>
        <w:t>ș</w:t>
      </w:r>
      <w:r w:rsidRPr="00051100">
        <w:rPr>
          <w:rFonts w:ascii="Trebuchet MS" w:hAnsi="Trebuchet MS"/>
          <w:szCs w:val="24"/>
        </w:rPr>
        <w:t>i aplica</w:t>
      </w:r>
      <w:r w:rsidR="00FF3ED4" w:rsidRPr="00051100">
        <w:rPr>
          <w:rFonts w:ascii="Trebuchet MS" w:hAnsi="Trebuchet MS"/>
          <w:szCs w:val="24"/>
        </w:rPr>
        <w:t>ț</w:t>
      </w:r>
      <w:r w:rsidRPr="00051100">
        <w:rPr>
          <w:rFonts w:ascii="Trebuchet MS" w:hAnsi="Trebuchet MS"/>
          <w:szCs w:val="24"/>
        </w:rPr>
        <w:t>ii de analiz</w:t>
      </w:r>
      <w:r w:rsidR="00FF3ED4" w:rsidRPr="00051100">
        <w:rPr>
          <w:rFonts w:ascii="Trebuchet MS" w:hAnsi="Trebuchet MS"/>
          <w:szCs w:val="24"/>
        </w:rPr>
        <w:t>ă</w:t>
      </w:r>
      <w:r w:rsidRPr="00051100">
        <w:rPr>
          <w:rFonts w:ascii="Trebuchet MS" w:hAnsi="Trebuchet MS"/>
          <w:szCs w:val="24"/>
        </w:rPr>
        <w:t xml:space="preserve"> </w:t>
      </w:r>
      <w:r w:rsidR="00FF3ED4" w:rsidRPr="00051100">
        <w:rPr>
          <w:rFonts w:ascii="Trebuchet MS" w:hAnsi="Trebuchet MS"/>
          <w:szCs w:val="24"/>
        </w:rPr>
        <w:t>ș</w:t>
      </w:r>
      <w:r w:rsidRPr="00051100">
        <w:rPr>
          <w:rFonts w:ascii="Trebuchet MS" w:hAnsi="Trebuchet MS"/>
          <w:szCs w:val="24"/>
        </w:rPr>
        <w:t>i p</w:t>
      </w:r>
      <w:r w:rsidR="00FF3ED4" w:rsidRPr="00051100">
        <w:rPr>
          <w:rFonts w:ascii="Trebuchet MS" w:hAnsi="Trebuchet MS"/>
          <w:szCs w:val="24"/>
        </w:rPr>
        <w:t>ă</w:t>
      </w:r>
      <w:r w:rsidRPr="00051100">
        <w:rPr>
          <w:rFonts w:ascii="Trebuchet MS" w:hAnsi="Trebuchet MS"/>
          <w:szCs w:val="24"/>
        </w:rPr>
        <w:t>strarea selec</w:t>
      </w:r>
      <w:r w:rsidR="00FF3ED4" w:rsidRPr="00051100">
        <w:rPr>
          <w:rFonts w:ascii="Trebuchet MS" w:hAnsi="Trebuchet MS"/>
          <w:szCs w:val="24"/>
        </w:rPr>
        <w:t>ț</w:t>
      </w:r>
      <w:r w:rsidRPr="00051100">
        <w:rPr>
          <w:rFonts w:ascii="Trebuchet MS" w:hAnsi="Trebuchet MS"/>
          <w:szCs w:val="24"/>
        </w:rPr>
        <w:t>iilor f</w:t>
      </w:r>
      <w:r w:rsidR="00FF3ED4" w:rsidRPr="00051100">
        <w:rPr>
          <w:rFonts w:ascii="Trebuchet MS" w:hAnsi="Trebuchet MS"/>
          <w:szCs w:val="24"/>
        </w:rPr>
        <w:t>ă</w:t>
      </w:r>
      <w:r w:rsidRPr="00051100">
        <w:rPr>
          <w:rFonts w:ascii="Trebuchet MS" w:hAnsi="Trebuchet MS"/>
          <w:szCs w:val="24"/>
        </w:rPr>
        <w:t>cute anterior pentru o analiz</w:t>
      </w:r>
      <w:r w:rsidR="00FF3ED4" w:rsidRPr="00051100">
        <w:rPr>
          <w:rFonts w:ascii="Trebuchet MS" w:hAnsi="Trebuchet MS"/>
          <w:szCs w:val="24"/>
        </w:rPr>
        <w:t>ă</w:t>
      </w:r>
      <w:r w:rsidRPr="00051100">
        <w:rPr>
          <w:rFonts w:ascii="Trebuchet MS" w:hAnsi="Trebuchet MS"/>
          <w:szCs w:val="24"/>
        </w:rPr>
        <w:t xml:space="preserve"> consistent</w:t>
      </w:r>
      <w:r w:rsidR="00FF3ED4" w:rsidRPr="00051100">
        <w:rPr>
          <w:rFonts w:ascii="Trebuchet MS" w:hAnsi="Trebuchet MS"/>
          <w:szCs w:val="24"/>
        </w:rPr>
        <w:t>ă.</w:t>
      </w:r>
    </w:p>
    <w:p w14:paraId="7BED828D" w14:textId="3CF16094" w:rsidR="00352FA8" w:rsidRPr="00051100" w:rsidRDefault="00352FA8" w:rsidP="00B204BD">
      <w:pPr>
        <w:numPr>
          <w:ilvl w:val="0"/>
          <w:numId w:val="356"/>
        </w:numPr>
        <w:suppressAutoHyphens w:val="0"/>
        <w:spacing w:before="0"/>
        <w:contextualSpacing/>
        <w:rPr>
          <w:rFonts w:ascii="Trebuchet MS" w:hAnsi="Trebuchet MS"/>
          <w:szCs w:val="24"/>
        </w:rPr>
      </w:pPr>
      <w:r w:rsidRPr="00051100">
        <w:rPr>
          <w:rFonts w:ascii="Trebuchet MS" w:hAnsi="Trebuchet MS"/>
          <w:szCs w:val="24"/>
        </w:rPr>
        <w:t>Trebuie s</w:t>
      </w:r>
      <w:r w:rsidR="00FF3ED4" w:rsidRPr="00051100">
        <w:rPr>
          <w:rFonts w:ascii="Trebuchet MS" w:hAnsi="Trebuchet MS"/>
          <w:szCs w:val="24"/>
        </w:rPr>
        <w:t>ă</w:t>
      </w:r>
      <w:r w:rsidRPr="00051100">
        <w:rPr>
          <w:rFonts w:ascii="Trebuchet MS" w:hAnsi="Trebuchet MS"/>
          <w:szCs w:val="24"/>
        </w:rPr>
        <w:t xml:space="preserve"> permit</w:t>
      </w:r>
      <w:r w:rsidR="00FF3ED4" w:rsidRPr="00051100">
        <w:rPr>
          <w:rFonts w:ascii="Trebuchet MS" w:hAnsi="Trebuchet MS"/>
          <w:szCs w:val="24"/>
        </w:rPr>
        <w:t>ă</w:t>
      </w:r>
      <w:r w:rsidRPr="00051100">
        <w:rPr>
          <w:rFonts w:ascii="Trebuchet MS" w:hAnsi="Trebuchet MS"/>
          <w:szCs w:val="24"/>
        </w:rPr>
        <w:t xml:space="preserve"> salvarea ca “bookmark-uri” a anumitor selec</w:t>
      </w:r>
      <w:r w:rsidR="00FF3ED4" w:rsidRPr="00051100">
        <w:rPr>
          <w:rFonts w:ascii="Trebuchet MS" w:hAnsi="Trebuchet MS"/>
          <w:szCs w:val="24"/>
        </w:rPr>
        <w:t>ț</w:t>
      </w:r>
      <w:r w:rsidRPr="00051100">
        <w:rPr>
          <w:rFonts w:ascii="Trebuchet MS" w:hAnsi="Trebuchet MS"/>
          <w:szCs w:val="24"/>
        </w:rPr>
        <w:t>ii specifice pentru analize rapide sau generarea de rapoarte rapide</w:t>
      </w:r>
      <w:r w:rsidR="00FF3ED4" w:rsidRPr="00051100">
        <w:rPr>
          <w:rFonts w:ascii="Trebuchet MS" w:hAnsi="Trebuchet MS"/>
          <w:szCs w:val="24"/>
        </w:rPr>
        <w:t>.</w:t>
      </w:r>
    </w:p>
    <w:p w14:paraId="61B65534" w14:textId="0B2364DE" w:rsidR="00352FA8" w:rsidRPr="00051100" w:rsidRDefault="00352FA8" w:rsidP="00B204BD">
      <w:pPr>
        <w:numPr>
          <w:ilvl w:val="0"/>
          <w:numId w:val="356"/>
        </w:numPr>
        <w:suppressAutoHyphens w:val="0"/>
        <w:spacing w:before="0"/>
        <w:contextualSpacing/>
        <w:rPr>
          <w:rFonts w:ascii="Trebuchet MS" w:hAnsi="Trebuchet MS"/>
          <w:szCs w:val="24"/>
        </w:rPr>
      </w:pPr>
      <w:r w:rsidRPr="00051100">
        <w:rPr>
          <w:rFonts w:ascii="Trebuchet MS" w:hAnsi="Trebuchet MS"/>
          <w:szCs w:val="24"/>
        </w:rPr>
        <w:t>Trebuie s</w:t>
      </w:r>
      <w:r w:rsidR="00FF3ED4" w:rsidRPr="00051100">
        <w:rPr>
          <w:rFonts w:ascii="Trebuchet MS" w:hAnsi="Trebuchet MS"/>
          <w:szCs w:val="24"/>
        </w:rPr>
        <w:t>ă</w:t>
      </w:r>
      <w:r w:rsidRPr="00051100">
        <w:rPr>
          <w:rFonts w:ascii="Trebuchet MS" w:hAnsi="Trebuchet MS"/>
          <w:szCs w:val="24"/>
        </w:rPr>
        <w:t xml:space="preserve"> permit</w:t>
      </w:r>
      <w:r w:rsidR="00FF3ED4" w:rsidRPr="00051100">
        <w:rPr>
          <w:rFonts w:ascii="Trebuchet MS" w:hAnsi="Trebuchet MS"/>
          <w:szCs w:val="24"/>
        </w:rPr>
        <w:t>ă</w:t>
      </w:r>
      <w:r w:rsidRPr="00051100">
        <w:rPr>
          <w:rFonts w:ascii="Trebuchet MS" w:hAnsi="Trebuchet MS"/>
          <w:szCs w:val="24"/>
        </w:rPr>
        <w:t xml:space="preserve"> crearea de prezent</w:t>
      </w:r>
      <w:r w:rsidR="00FF3ED4" w:rsidRPr="00051100">
        <w:rPr>
          <w:rFonts w:ascii="Trebuchet MS" w:hAnsi="Trebuchet MS"/>
          <w:szCs w:val="24"/>
        </w:rPr>
        <w:t>ă</w:t>
      </w:r>
      <w:r w:rsidRPr="00051100">
        <w:rPr>
          <w:rFonts w:ascii="Trebuchet MS" w:hAnsi="Trebuchet MS"/>
          <w:szCs w:val="24"/>
        </w:rPr>
        <w:t>ri dinamice direct din aplica</w:t>
      </w:r>
      <w:r w:rsidR="00FF3ED4" w:rsidRPr="00051100">
        <w:rPr>
          <w:rFonts w:ascii="Trebuchet MS" w:hAnsi="Trebuchet MS"/>
          <w:szCs w:val="24"/>
        </w:rPr>
        <w:t>ț</w:t>
      </w:r>
      <w:r w:rsidRPr="00051100">
        <w:rPr>
          <w:rFonts w:ascii="Trebuchet MS" w:hAnsi="Trebuchet MS"/>
          <w:szCs w:val="24"/>
        </w:rPr>
        <w:t>iile de analiz</w:t>
      </w:r>
      <w:r w:rsidR="00FF3ED4" w:rsidRPr="00051100">
        <w:rPr>
          <w:rFonts w:ascii="Trebuchet MS" w:hAnsi="Trebuchet MS"/>
          <w:szCs w:val="24"/>
        </w:rPr>
        <w:t>ă</w:t>
      </w:r>
      <w:r w:rsidRPr="00051100">
        <w:rPr>
          <w:rFonts w:ascii="Trebuchet MS" w:hAnsi="Trebuchet MS"/>
          <w:szCs w:val="24"/>
        </w:rPr>
        <w:t xml:space="preserve"> cu descoperiri din date, rapoarte </w:t>
      </w:r>
      <w:r w:rsidR="00FF3ED4" w:rsidRPr="00051100">
        <w:rPr>
          <w:rFonts w:ascii="Trebuchet MS" w:hAnsi="Trebuchet MS"/>
          <w:szCs w:val="24"/>
        </w:rPr>
        <w:t>ș</w:t>
      </w:r>
      <w:r w:rsidRPr="00051100">
        <w:rPr>
          <w:rFonts w:ascii="Trebuchet MS" w:hAnsi="Trebuchet MS"/>
          <w:szCs w:val="24"/>
        </w:rPr>
        <w:t xml:space="preserve">i statistici </w:t>
      </w:r>
      <w:r w:rsidR="00FF3ED4" w:rsidRPr="00051100">
        <w:rPr>
          <w:rFonts w:ascii="Trebuchet MS" w:hAnsi="Trebuchet MS"/>
          <w:szCs w:val="24"/>
        </w:rPr>
        <w:t>ș</w:t>
      </w:r>
      <w:r w:rsidRPr="00051100">
        <w:rPr>
          <w:rFonts w:ascii="Trebuchet MS" w:hAnsi="Trebuchet MS"/>
          <w:szCs w:val="24"/>
        </w:rPr>
        <w:t>i din prezentare s</w:t>
      </w:r>
      <w:r w:rsidR="00FF3ED4" w:rsidRPr="00051100">
        <w:rPr>
          <w:rFonts w:ascii="Trebuchet MS" w:hAnsi="Trebuchet MS"/>
          <w:szCs w:val="24"/>
        </w:rPr>
        <w:t>ă</w:t>
      </w:r>
      <w:r w:rsidRPr="00051100">
        <w:rPr>
          <w:rFonts w:ascii="Trebuchet MS" w:hAnsi="Trebuchet MS"/>
          <w:szCs w:val="24"/>
        </w:rPr>
        <w:t xml:space="preserve"> se poat</w:t>
      </w:r>
      <w:r w:rsidR="00FF3ED4" w:rsidRPr="00051100">
        <w:rPr>
          <w:rFonts w:ascii="Trebuchet MS" w:hAnsi="Trebuchet MS"/>
          <w:szCs w:val="24"/>
        </w:rPr>
        <w:t>ă</w:t>
      </w:r>
      <w:r w:rsidRPr="00051100">
        <w:rPr>
          <w:rFonts w:ascii="Trebuchet MS" w:hAnsi="Trebuchet MS"/>
          <w:szCs w:val="24"/>
        </w:rPr>
        <w:t xml:space="preserve"> intra imediat </w:t>
      </w:r>
      <w:r w:rsidR="00FF3ED4" w:rsidRPr="00051100">
        <w:rPr>
          <w:rFonts w:ascii="Trebuchet MS" w:hAnsi="Trebuchet MS"/>
          <w:szCs w:val="24"/>
        </w:rPr>
        <w:t>î</w:t>
      </w:r>
      <w:r w:rsidRPr="00051100">
        <w:rPr>
          <w:rFonts w:ascii="Trebuchet MS" w:hAnsi="Trebuchet MS"/>
          <w:szCs w:val="24"/>
        </w:rPr>
        <w:t>n aplica</w:t>
      </w:r>
      <w:r w:rsidR="00FF3ED4" w:rsidRPr="00051100">
        <w:rPr>
          <w:rFonts w:ascii="Trebuchet MS" w:hAnsi="Trebuchet MS"/>
          <w:szCs w:val="24"/>
        </w:rPr>
        <w:t>ț</w:t>
      </w:r>
      <w:r w:rsidRPr="00051100">
        <w:rPr>
          <w:rFonts w:ascii="Trebuchet MS" w:hAnsi="Trebuchet MS"/>
          <w:szCs w:val="24"/>
        </w:rPr>
        <w:t>ie</w:t>
      </w:r>
      <w:r w:rsidR="0040330F" w:rsidRPr="00051100">
        <w:rPr>
          <w:rFonts w:ascii="Trebuchet MS" w:hAnsi="Trebuchet MS"/>
          <w:szCs w:val="24"/>
        </w:rPr>
        <w:t>,</w:t>
      </w:r>
      <w:r w:rsidRPr="00051100">
        <w:rPr>
          <w:rFonts w:ascii="Trebuchet MS" w:hAnsi="Trebuchet MS"/>
          <w:szCs w:val="24"/>
        </w:rPr>
        <w:t xml:space="preserve"> pentru detalii suplimentare din aceea</w:t>
      </w:r>
      <w:r w:rsidR="00FF3ED4" w:rsidRPr="00051100">
        <w:rPr>
          <w:rFonts w:ascii="Trebuchet MS" w:hAnsi="Trebuchet MS"/>
          <w:szCs w:val="24"/>
        </w:rPr>
        <w:t>ș</w:t>
      </w:r>
      <w:r w:rsidRPr="00051100">
        <w:rPr>
          <w:rFonts w:ascii="Trebuchet MS" w:hAnsi="Trebuchet MS"/>
          <w:szCs w:val="24"/>
        </w:rPr>
        <w:t>i interfa</w:t>
      </w:r>
      <w:r w:rsidR="00FF3ED4" w:rsidRPr="00051100">
        <w:rPr>
          <w:rFonts w:ascii="Trebuchet MS" w:hAnsi="Trebuchet MS"/>
          <w:szCs w:val="24"/>
        </w:rPr>
        <w:t>ță.</w:t>
      </w:r>
    </w:p>
    <w:p w14:paraId="2AEFA101" w14:textId="1D2D66B0" w:rsidR="00352FA8" w:rsidRPr="00051100" w:rsidRDefault="00352FA8" w:rsidP="00B204BD">
      <w:pPr>
        <w:numPr>
          <w:ilvl w:val="0"/>
          <w:numId w:val="356"/>
        </w:numPr>
        <w:suppressAutoHyphens w:val="0"/>
        <w:spacing w:before="0"/>
        <w:contextualSpacing/>
        <w:rPr>
          <w:rFonts w:ascii="Trebuchet MS" w:hAnsi="Trebuchet MS"/>
          <w:szCs w:val="24"/>
        </w:rPr>
      </w:pPr>
      <w:r w:rsidRPr="00051100">
        <w:rPr>
          <w:rFonts w:ascii="Trebuchet MS" w:hAnsi="Trebuchet MS"/>
          <w:szCs w:val="24"/>
        </w:rPr>
        <w:t>Trebuie s</w:t>
      </w:r>
      <w:r w:rsidR="0040330F" w:rsidRPr="00051100">
        <w:rPr>
          <w:rFonts w:ascii="Trebuchet MS" w:hAnsi="Trebuchet MS"/>
          <w:szCs w:val="24"/>
        </w:rPr>
        <w:t>ă</w:t>
      </w:r>
      <w:r w:rsidRPr="00051100">
        <w:rPr>
          <w:rFonts w:ascii="Trebuchet MS" w:hAnsi="Trebuchet MS"/>
          <w:szCs w:val="24"/>
        </w:rPr>
        <w:t xml:space="preserve"> permit</w:t>
      </w:r>
      <w:r w:rsidR="0040330F" w:rsidRPr="00051100">
        <w:rPr>
          <w:rFonts w:ascii="Trebuchet MS" w:hAnsi="Trebuchet MS"/>
          <w:szCs w:val="24"/>
        </w:rPr>
        <w:t>ă</w:t>
      </w:r>
      <w:r w:rsidRPr="00051100">
        <w:rPr>
          <w:rFonts w:ascii="Trebuchet MS" w:hAnsi="Trebuchet MS"/>
          <w:szCs w:val="24"/>
        </w:rPr>
        <w:t xml:space="preserve"> inserarea de imagini grafice, text, adnot</w:t>
      </w:r>
      <w:r w:rsidR="0040330F" w:rsidRPr="00051100">
        <w:rPr>
          <w:rFonts w:ascii="Trebuchet MS" w:hAnsi="Trebuchet MS"/>
          <w:szCs w:val="24"/>
        </w:rPr>
        <w:t>ă</w:t>
      </w:r>
      <w:r w:rsidRPr="00051100">
        <w:rPr>
          <w:rFonts w:ascii="Trebuchet MS" w:hAnsi="Trebuchet MS"/>
          <w:szCs w:val="24"/>
        </w:rPr>
        <w:t xml:space="preserve">ri </w:t>
      </w:r>
      <w:r w:rsidR="0040330F" w:rsidRPr="00051100">
        <w:rPr>
          <w:rFonts w:ascii="Trebuchet MS" w:hAnsi="Trebuchet MS"/>
          <w:szCs w:val="24"/>
        </w:rPr>
        <w:t>î</w:t>
      </w:r>
      <w:r w:rsidRPr="00051100">
        <w:rPr>
          <w:rFonts w:ascii="Trebuchet MS" w:hAnsi="Trebuchet MS"/>
          <w:szCs w:val="24"/>
        </w:rPr>
        <w:t>n prezent</w:t>
      </w:r>
      <w:r w:rsidR="0040330F" w:rsidRPr="00051100">
        <w:rPr>
          <w:rFonts w:ascii="Trebuchet MS" w:hAnsi="Trebuchet MS"/>
          <w:szCs w:val="24"/>
        </w:rPr>
        <w:t>ă</w:t>
      </w:r>
      <w:r w:rsidRPr="00051100">
        <w:rPr>
          <w:rFonts w:ascii="Trebuchet MS" w:hAnsi="Trebuchet MS"/>
          <w:szCs w:val="24"/>
        </w:rPr>
        <w:t>rile de raportare direct din aplica</w:t>
      </w:r>
      <w:r w:rsidR="0040330F" w:rsidRPr="00051100">
        <w:rPr>
          <w:rFonts w:ascii="Trebuchet MS" w:hAnsi="Trebuchet MS"/>
          <w:szCs w:val="24"/>
        </w:rPr>
        <w:t>ț</w:t>
      </w:r>
      <w:r w:rsidRPr="00051100">
        <w:rPr>
          <w:rFonts w:ascii="Trebuchet MS" w:hAnsi="Trebuchet MS"/>
          <w:szCs w:val="24"/>
        </w:rPr>
        <w:t>iile de analiz</w:t>
      </w:r>
      <w:r w:rsidR="0040330F" w:rsidRPr="00051100">
        <w:rPr>
          <w:rFonts w:ascii="Trebuchet MS" w:hAnsi="Trebuchet MS"/>
          <w:szCs w:val="24"/>
        </w:rPr>
        <w:t>ă</w:t>
      </w:r>
      <w:r w:rsidRPr="00051100">
        <w:rPr>
          <w:rFonts w:ascii="Trebuchet MS" w:hAnsi="Trebuchet MS"/>
          <w:szCs w:val="24"/>
        </w:rPr>
        <w:t xml:space="preserve"> </w:t>
      </w:r>
      <w:r w:rsidR="0040330F" w:rsidRPr="00051100">
        <w:rPr>
          <w:rFonts w:ascii="Trebuchet MS" w:hAnsi="Trebuchet MS"/>
          <w:szCs w:val="24"/>
        </w:rPr>
        <w:t>ș</w:t>
      </w:r>
      <w:r w:rsidRPr="00051100">
        <w:rPr>
          <w:rFonts w:ascii="Trebuchet MS" w:hAnsi="Trebuchet MS"/>
          <w:szCs w:val="24"/>
        </w:rPr>
        <w:t>i raportare (interfa</w:t>
      </w:r>
      <w:r w:rsidR="0040330F" w:rsidRPr="00051100">
        <w:rPr>
          <w:rFonts w:ascii="Trebuchet MS" w:hAnsi="Trebuchet MS"/>
          <w:szCs w:val="24"/>
        </w:rPr>
        <w:t>ț</w:t>
      </w:r>
      <w:r w:rsidRPr="00051100">
        <w:rPr>
          <w:rFonts w:ascii="Trebuchet MS" w:hAnsi="Trebuchet MS"/>
          <w:szCs w:val="24"/>
        </w:rPr>
        <w:t>a de prezentare/analiz</w:t>
      </w:r>
      <w:r w:rsidR="0040330F" w:rsidRPr="00051100">
        <w:rPr>
          <w:rFonts w:ascii="Trebuchet MS" w:hAnsi="Trebuchet MS"/>
          <w:szCs w:val="24"/>
        </w:rPr>
        <w:t>ă</w:t>
      </w:r>
      <w:r w:rsidRPr="00051100">
        <w:rPr>
          <w:rFonts w:ascii="Trebuchet MS" w:hAnsi="Trebuchet MS"/>
          <w:szCs w:val="24"/>
        </w:rPr>
        <w:t>)</w:t>
      </w:r>
    </w:p>
    <w:p w14:paraId="46007988" w14:textId="6578771E" w:rsidR="00352FA8" w:rsidRPr="00051100" w:rsidRDefault="00352FA8" w:rsidP="00B204BD">
      <w:pPr>
        <w:numPr>
          <w:ilvl w:val="0"/>
          <w:numId w:val="356"/>
        </w:numPr>
        <w:suppressAutoHyphens w:val="0"/>
        <w:spacing w:before="0"/>
        <w:contextualSpacing/>
        <w:rPr>
          <w:rFonts w:ascii="Trebuchet MS" w:hAnsi="Trebuchet MS"/>
          <w:szCs w:val="24"/>
        </w:rPr>
      </w:pPr>
      <w:r w:rsidRPr="00051100">
        <w:rPr>
          <w:rFonts w:ascii="Trebuchet MS" w:hAnsi="Trebuchet MS"/>
          <w:szCs w:val="24"/>
        </w:rPr>
        <w:t>Trebuie s</w:t>
      </w:r>
      <w:r w:rsidR="0040330F" w:rsidRPr="00051100">
        <w:rPr>
          <w:rFonts w:ascii="Trebuchet MS" w:hAnsi="Trebuchet MS"/>
          <w:szCs w:val="24"/>
        </w:rPr>
        <w:t>ă</w:t>
      </w:r>
      <w:r w:rsidRPr="00051100">
        <w:rPr>
          <w:rFonts w:ascii="Trebuchet MS" w:hAnsi="Trebuchet MS"/>
          <w:szCs w:val="24"/>
        </w:rPr>
        <w:t xml:space="preserve"> permit</w:t>
      </w:r>
      <w:r w:rsidR="0040330F" w:rsidRPr="00051100">
        <w:rPr>
          <w:rFonts w:ascii="Trebuchet MS" w:hAnsi="Trebuchet MS"/>
          <w:szCs w:val="24"/>
        </w:rPr>
        <w:t>ă</w:t>
      </w:r>
      <w:r w:rsidRPr="00051100">
        <w:rPr>
          <w:rFonts w:ascii="Trebuchet MS" w:hAnsi="Trebuchet MS"/>
          <w:szCs w:val="24"/>
        </w:rPr>
        <w:t xml:space="preserve"> o c</w:t>
      </w:r>
      <w:r w:rsidR="0040330F" w:rsidRPr="00051100">
        <w:rPr>
          <w:rFonts w:ascii="Trebuchet MS" w:hAnsi="Trebuchet MS"/>
          <w:szCs w:val="24"/>
        </w:rPr>
        <w:t>ă</w:t>
      </w:r>
      <w:r w:rsidRPr="00051100">
        <w:rPr>
          <w:rFonts w:ascii="Trebuchet MS" w:hAnsi="Trebuchet MS"/>
          <w:szCs w:val="24"/>
        </w:rPr>
        <w:t xml:space="preserve">utare </w:t>
      </w:r>
      <w:r w:rsidR="0040330F" w:rsidRPr="00051100">
        <w:rPr>
          <w:rFonts w:ascii="Trebuchet MS" w:hAnsi="Trebuchet MS"/>
          <w:szCs w:val="24"/>
        </w:rPr>
        <w:t>î</w:t>
      </w:r>
      <w:r w:rsidRPr="00051100">
        <w:rPr>
          <w:rFonts w:ascii="Trebuchet MS" w:hAnsi="Trebuchet MS"/>
          <w:szCs w:val="24"/>
        </w:rPr>
        <w:t>n toate datele analizate direct din interfa</w:t>
      </w:r>
      <w:r w:rsidR="0040330F" w:rsidRPr="00051100">
        <w:rPr>
          <w:rFonts w:ascii="Trebuchet MS" w:hAnsi="Trebuchet MS"/>
          <w:szCs w:val="24"/>
        </w:rPr>
        <w:t>ț</w:t>
      </w:r>
      <w:r w:rsidRPr="00051100">
        <w:rPr>
          <w:rFonts w:ascii="Trebuchet MS" w:hAnsi="Trebuchet MS"/>
          <w:szCs w:val="24"/>
        </w:rPr>
        <w:t>a de analiz</w:t>
      </w:r>
      <w:r w:rsidR="0040330F" w:rsidRPr="00051100">
        <w:rPr>
          <w:rFonts w:ascii="Trebuchet MS" w:hAnsi="Trebuchet MS"/>
          <w:szCs w:val="24"/>
        </w:rPr>
        <w:t>ă.</w:t>
      </w:r>
    </w:p>
    <w:p w14:paraId="1B432BE7" w14:textId="041B064C" w:rsidR="00352FA8" w:rsidRPr="00051100" w:rsidRDefault="00352FA8" w:rsidP="00B204BD">
      <w:pPr>
        <w:numPr>
          <w:ilvl w:val="0"/>
          <w:numId w:val="356"/>
        </w:numPr>
        <w:suppressAutoHyphens w:val="0"/>
        <w:spacing w:before="0"/>
        <w:contextualSpacing/>
        <w:rPr>
          <w:rFonts w:ascii="Trebuchet MS" w:hAnsi="Trebuchet MS"/>
          <w:szCs w:val="24"/>
        </w:rPr>
      </w:pPr>
      <w:r w:rsidRPr="00051100">
        <w:rPr>
          <w:rFonts w:ascii="Trebuchet MS" w:hAnsi="Trebuchet MS"/>
          <w:szCs w:val="24"/>
        </w:rPr>
        <w:t>Trebuie s</w:t>
      </w:r>
      <w:r w:rsidR="006E16D3" w:rsidRPr="00051100">
        <w:rPr>
          <w:rFonts w:ascii="Trebuchet MS" w:hAnsi="Trebuchet MS"/>
          <w:szCs w:val="24"/>
        </w:rPr>
        <w:t>ă</w:t>
      </w:r>
      <w:r w:rsidRPr="00051100">
        <w:rPr>
          <w:rFonts w:ascii="Trebuchet MS" w:hAnsi="Trebuchet MS"/>
          <w:szCs w:val="24"/>
        </w:rPr>
        <w:t xml:space="preserve"> permit</w:t>
      </w:r>
      <w:r w:rsidR="006E16D3" w:rsidRPr="00051100">
        <w:rPr>
          <w:rFonts w:ascii="Trebuchet MS" w:hAnsi="Trebuchet MS"/>
          <w:szCs w:val="24"/>
        </w:rPr>
        <w:t>ă</w:t>
      </w:r>
      <w:r w:rsidRPr="00051100">
        <w:rPr>
          <w:rFonts w:ascii="Trebuchet MS" w:hAnsi="Trebuchet MS"/>
          <w:szCs w:val="24"/>
        </w:rPr>
        <w:t xml:space="preserve"> capabilit</w:t>
      </w:r>
      <w:r w:rsidR="006E16D3" w:rsidRPr="00051100">
        <w:rPr>
          <w:rFonts w:ascii="Trebuchet MS" w:hAnsi="Trebuchet MS"/>
          <w:szCs w:val="24"/>
        </w:rPr>
        <w:t>ăț</w:t>
      </w:r>
      <w:r w:rsidRPr="00051100">
        <w:rPr>
          <w:rFonts w:ascii="Trebuchet MS" w:hAnsi="Trebuchet MS"/>
          <w:szCs w:val="24"/>
        </w:rPr>
        <w:t>i avansate de integrare a datelor, prin crearea de leg</w:t>
      </w:r>
      <w:r w:rsidR="006E16D3" w:rsidRPr="00051100">
        <w:rPr>
          <w:rFonts w:ascii="Trebuchet MS" w:hAnsi="Trebuchet MS"/>
          <w:szCs w:val="24"/>
        </w:rPr>
        <w:t>ă</w:t>
      </w:r>
      <w:r w:rsidRPr="00051100">
        <w:rPr>
          <w:rFonts w:ascii="Trebuchet MS" w:hAnsi="Trebuchet MS"/>
          <w:szCs w:val="24"/>
        </w:rPr>
        <w:t>turi din surse de date multiple, f</w:t>
      </w:r>
      <w:r w:rsidR="006E16D3" w:rsidRPr="00051100">
        <w:rPr>
          <w:rFonts w:ascii="Trebuchet MS" w:hAnsi="Trebuchet MS"/>
          <w:szCs w:val="24"/>
        </w:rPr>
        <w:t>ă</w:t>
      </w:r>
      <w:r w:rsidRPr="00051100">
        <w:rPr>
          <w:rFonts w:ascii="Trebuchet MS" w:hAnsi="Trebuchet MS"/>
          <w:szCs w:val="24"/>
        </w:rPr>
        <w:t>r</w:t>
      </w:r>
      <w:r w:rsidR="006E16D3" w:rsidRPr="00051100">
        <w:rPr>
          <w:rFonts w:ascii="Trebuchet MS" w:hAnsi="Trebuchet MS"/>
          <w:szCs w:val="24"/>
        </w:rPr>
        <w:t>ă</w:t>
      </w:r>
      <w:r w:rsidRPr="00051100">
        <w:rPr>
          <w:rFonts w:ascii="Trebuchet MS" w:hAnsi="Trebuchet MS"/>
          <w:szCs w:val="24"/>
        </w:rPr>
        <w:t xml:space="preserve"> a fi nevoie de aplica</w:t>
      </w:r>
      <w:r w:rsidR="006E16D3" w:rsidRPr="00051100">
        <w:rPr>
          <w:rFonts w:ascii="Trebuchet MS" w:hAnsi="Trebuchet MS"/>
          <w:szCs w:val="24"/>
        </w:rPr>
        <w:t>ț</w:t>
      </w:r>
      <w:r w:rsidRPr="00051100">
        <w:rPr>
          <w:rFonts w:ascii="Trebuchet MS" w:hAnsi="Trebuchet MS"/>
          <w:szCs w:val="24"/>
        </w:rPr>
        <w:t>ii externe (pentru modelarea datelor de ex.) sau “Data Warehouse”</w:t>
      </w:r>
      <w:r w:rsidR="006E16D3" w:rsidRPr="00051100">
        <w:rPr>
          <w:rFonts w:ascii="Trebuchet MS" w:hAnsi="Trebuchet MS"/>
          <w:szCs w:val="24"/>
        </w:rPr>
        <w:t>.</w:t>
      </w:r>
    </w:p>
    <w:p w14:paraId="7AF7FA0E" w14:textId="2B0022C3" w:rsidR="00352FA8" w:rsidRPr="00051100" w:rsidRDefault="00352FA8" w:rsidP="00B204BD">
      <w:pPr>
        <w:numPr>
          <w:ilvl w:val="0"/>
          <w:numId w:val="356"/>
        </w:numPr>
        <w:suppressAutoHyphens w:val="0"/>
        <w:spacing w:before="0"/>
        <w:contextualSpacing/>
        <w:rPr>
          <w:rFonts w:ascii="Trebuchet MS" w:hAnsi="Trebuchet MS"/>
          <w:szCs w:val="24"/>
        </w:rPr>
      </w:pPr>
      <w:r w:rsidRPr="00051100">
        <w:rPr>
          <w:rFonts w:ascii="Trebuchet MS" w:hAnsi="Trebuchet MS"/>
          <w:szCs w:val="24"/>
        </w:rPr>
        <w:t>Trebuie s</w:t>
      </w:r>
      <w:r w:rsidR="006E16D3" w:rsidRPr="00051100">
        <w:rPr>
          <w:rFonts w:ascii="Trebuchet MS" w:hAnsi="Trebuchet MS"/>
          <w:szCs w:val="24"/>
        </w:rPr>
        <w:t>ă</w:t>
      </w:r>
      <w:r w:rsidRPr="00051100">
        <w:rPr>
          <w:rFonts w:ascii="Trebuchet MS" w:hAnsi="Trebuchet MS"/>
          <w:szCs w:val="24"/>
        </w:rPr>
        <w:t xml:space="preserve"> permit</w:t>
      </w:r>
      <w:r w:rsidR="006E16D3" w:rsidRPr="00051100">
        <w:rPr>
          <w:rFonts w:ascii="Trebuchet MS" w:hAnsi="Trebuchet MS"/>
          <w:szCs w:val="24"/>
        </w:rPr>
        <w:t>ă</w:t>
      </w:r>
      <w:r w:rsidRPr="00051100">
        <w:rPr>
          <w:rFonts w:ascii="Trebuchet MS" w:hAnsi="Trebuchet MS"/>
          <w:szCs w:val="24"/>
        </w:rPr>
        <w:t xml:space="preserve"> crearea modelului de date analizate direct </w:t>
      </w:r>
      <w:r w:rsidR="006E16D3" w:rsidRPr="00051100">
        <w:rPr>
          <w:rFonts w:ascii="Trebuchet MS" w:hAnsi="Trebuchet MS"/>
          <w:szCs w:val="24"/>
        </w:rPr>
        <w:t>î</w:t>
      </w:r>
      <w:r w:rsidRPr="00051100">
        <w:rPr>
          <w:rFonts w:ascii="Trebuchet MS" w:hAnsi="Trebuchet MS"/>
          <w:szCs w:val="24"/>
        </w:rPr>
        <w:t xml:space="preserve">n memoria serverului, </w:t>
      </w:r>
      <w:r w:rsidR="006E16D3" w:rsidRPr="00051100">
        <w:rPr>
          <w:rFonts w:ascii="Trebuchet MS" w:hAnsi="Trebuchet MS"/>
          <w:szCs w:val="24"/>
        </w:rPr>
        <w:t>î</w:t>
      </w:r>
      <w:r w:rsidRPr="00051100">
        <w:rPr>
          <w:rFonts w:ascii="Trebuchet MS" w:hAnsi="Trebuchet MS"/>
          <w:szCs w:val="24"/>
        </w:rPr>
        <w:t>ntr-o manier</w:t>
      </w:r>
      <w:r w:rsidR="006E16D3" w:rsidRPr="00051100">
        <w:rPr>
          <w:rFonts w:ascii="Trebuchet MS" w:hAnsi="Trebuchet MS"/>
          <w:szCs w:val="24"/>
        </w:rPr>
        <w:t>ă</w:t>
      </w:r>
      <w:r w:rsidRPr="00051100">
        <w:rPr>
          <w:rFonts w:ascii="Trebuchet MS" w:hAnsi="Trebuchet MS"/>
          <w:szCs w:val="24"/>
        </w:rPr>
        <w:t xml:space="preserve"> dinamic</w:t>
      </w:r>
      <w:r w:rsidR="006E16D3" w:rsidRPr="00051100">
        <w:rPr>
          <w:rFonts w:ascii="Trebuchet MS" w:hAnsi="Trebuchet MS"/>
          <w:szCs w:val="24"/>
        </w:rPr>
        <w:t>ă</w:t>
      </w:r>
      <w:r w:rsidRPr="00051100">
        <w:rPr>
          <w:rFonts w:ascii="Trebuchet MS" w:hAnsi="Trebuchet MS"/>
          <w:szCs w:val="24"/>
        </w:rPr>
        <w:t>, automat</w:t>
      </w:r>
      <w:r w:rsidR="006E16D3" w:rsidRPr="00051100">
        <w:rPr>
          <w:rFonts w:ascii="Trebuchet MS" w:hAnsi="Trebuchet MS"/>
          <w:szCs w:val="24"/>
        </w:rPr>
        <w:t>ă</w:t>
      </w:r>
      <w:r w:rsidRPr="00051100">
        <w:rPr>
          <w:rFonts w:ascii="Trebuchet MS" w:hAnsi="Trebuchet MS"/>
          <w:szCs w:val="24"/>
        </w:rPr>
        <w:t>.</w:t>
      </w:r>
    </w:p>
    <w:p w14:paraId="1640F3AF" w14:textId="545A1F36" w:rsidR="00352FA8" w:rsidRPr="00051100" w:rsidRDefault="00352FA8" w:rsidP="00B204BD">
      <w:pPr>
        <w:numPr>
          <w:ilvl w:val="0"/>
          <w:numId w:val="356"/>
        </w:numPr>
        <w:suppressAutoHyphens w:val="0"/>
        <w:spacing w:before="0"/>
        <w:contextualSpacing/>
        <w:rPr>
          <w:rFonts w:ascii="Trebuchet MS" w:hAnsi="Trebuchet MS"/>
          <w:szCs w:val="24"/>
        </w:rPr>
      </w:pPr>
      <w:r w:rsidRPr="00051100">
        <w:rPr>
          <w:rFonts w:ascii="Trebuchet MS" w:hAnsi="Trebuchet MS"/>
          <w:szCs w:val="24"/>
        </w:rPr>
        <w:t>Trebuie s</w:t>
      </w:r>
      <w:r w:rsidR="006E16D3" w:rsidRPr="00051100">
        <w:rPr>
          <w:rFonts w:ascii="Trebuchet MS" w:hAnsi="Trebuchet MS"/>
          <w:szCs w:val="24"/>
        </w:rPr>
        <w:t>ă</w:t>
      </w:r>
      <w:r w:rsidRPr="00051100">
        <w:rPr>
          <w:rFonts w:ascii="Trebuchet MS" w:hAnsi="Trebuchet MS"/>
          <w:szCs w:val="24"/>
        </w:rPr>
        <w:t xml:space="preserve"> nu aib</w:t>
      </w:r>
      <w:r w:rsidR="006E16D3" w:rsidRPr="00051100">
        <w:rPr>
          <w:rFonts w:ascii="Trebuchet MS" w:hAnsi="Trebuchet MS"/>
          <w:szCs w:val="24"/>
        </w:rPr>
        <w:t>ă</w:t>
      </w:r>
      <w:r w:rsidRPr="00051100">
        <w:rPr>
          <w:rFonts w:ascii="Trebuchet MS" w:hAnsi="Trebuchet MS"/>
          <w:szCs w:val="24"/>
        </w:rPr>
        <w:t xml:space="preserve"> restric</w:t>
      </w:r>
      <w:r w:rsidR="006E16D3" w:rsidRPr="00051100">
        <w:rPr>
          <w:rFonts w:ascii="Trebuchet MS" w:hAnsi="Trebuchet MS"/>
          <w:szCs w:val="24"/>
        </w:rPr>
        <w:t>ț</w:t>
      </w:r>
      <w:r w:rsidRPr="00051100">
        <w:rPr>
          <w:rFonts w:ascii="Trebuchet MS" w:hAnsi="Trebuchet MS"/>
          <w:szCs w:val="24"/>
        </w:rPr>
        <w:t>ii la num</w:t>
      </w:r>
      <w:r w:rsidR="006E16D3" w:rsidRPr="00051100">
        <w:rPr>
          <w:rFonts w:ascii="Trebuchet MS" w:hAnsi="Trebuchet MS"/>
          <w:szCs w:val="24"/>
        </w:rPr>
        <w:t>ă</w:t>
      </w:r>
      <w:r w:rsidRPr="00051100">
        <w:rPr>
          <w:rFonts w:ascii="Trebuchet MS" w:hAnsi="Trebuchet MS"/>
          <w:szCs w:val="24"/>
        </w:rPr>
        <w:t>rul de aplica</w:t>
      </w:r>
      <w:r w:rsidR="006E16D3" w:rsidRPr="00051100">
        <w:rPr>
          <w:rFonts w:ascii="Trebuchet MS" w:hAnsi="Trebuchet MS"/>
          <w:szCs w:val="24"/>
        </w:rPr>
        <w:t>ț</w:t>
      </w:r>
      <w:r w:rsidRPr="00051100">
        <w:rPr>
          <w:rFonts w:ascii="Trebuchet MS" w:hAnsi="Trebuchet MS"/>
          <w:szCs w:val="24"/>
        </w:rPr>
        <w:t>ii de analiz</w:t>
      </w:r>
      <w:r w:rsidR="006E16D3" w:rsidRPr="00051100">
        <w:rPr>
          <w:rFonts w:ascii="Trebuchet MS" w:hAnsi="Trebuchet MS"/>
          <w:szCs w:val="24"/>
        </w:rPr>
        <w:t>ă</w:t>
      </w:r>
      <w:r w:rsidRPr="00051100">
        <w:rPr>
          <w:rFonts w:ascii="Trebuchet MS" w:hAnsi="Trebuchet MS"/>
          <w:szCs w:val="24"/>
        </w:rPr>
        <w:t>, aplica</w:t>
      </w:r>
      <w:r w:rsidR="006E16D3" w:rsidRPr="00051100">
        <w:rPr>
          <w:rFonts w:ascii="Trebuchet MS" w:hAnsi="Trebuchet MS"/>
          <w:szCs w:val="24"/>
        </w:rPr>
        <w:t>ț</w:t>
      </w:r>
      <w:r w:rsidRPr="00051100">
        <w:rPr>
          <w:rFonts w:ascii="Trebuchet MS" w:hAnsi="Trebuchet MS"/>
          <w:szCs w:val="24"/>
        </w:rPr>
        <w:t>ii de tip panou de bord, sau num</w:t>
      </w:r>
      <w:r w:rsidR="006E16D3" w:rsidRPr="00051100">
        <w:rPr>
          <w:rFonts w:ascii="Trebuchet MS" w:hAnsi="Trebuchet MS"/>
          <w:szCs w:val="24"/>
        </w:rPr>
        <w:t>ă</w:t>
      </w:r>
      <w:r w:rsidRPr="00051100">
        <w:rPr>
          <w:rFonts w:ascii="Trebuchet MS" w:hAnsi="Trebuchet MS"/>
          <w:szCs w:val="24"/>
        </w:rPr>
        <w:t>rul de rapoarte generate</w:t>
      </w:r>
      <w:r w:rsidR="006E16D3" w:rsidRPr="00051100">
        <w:rPr>
          <w:rFonts w:ascii="Trebuchet MS" w:hAnsi="Trebuchet MS"/>
          <w:szCs w:val="24"/>
        </w:rPr>
        <w:t>.</w:t>
      </w:r>
    </w:p>
    <w:p w14:paraId="54D13925" w14:textId="45E732CE" w:rsidR="00352FA8" w:rsidRPr="00051100" w:rsidRDefault="00352FA8" w:rsidP="00B204BD">
      <w:pPr>
        <w:numPr>
          <w:ilvl w:val="0"/>
          <w:numId w:val="356"/>
        </w:numPr>
        <w:suppressAutoHyphens w:val="0"/>
        <w:spacing w:before="0"/>
        <w:contextualSpacing/>
        <w:rPr>
          <w:rFonts w:ascii="Trebuchet MS" w:hAnsi="Trebuchet MS"/>
          <w:szCs w:val="24"/>
        </w:rPr>
      </w:pPr>
      <w:r w:rsidRPr="00051100">
        <w:rPr>
          <w:rFonts w:ascii="Trebuchet MS" w:hAnsi="Trebuchet MS"/>
          <w:szCs w:val="24"/>
        </w:rPr>
        <w:t>Aplica</w:t>
      </w:r>
      <w:r w:rsidR="006E16D3" w:rsidRPr="00051100">
        <w:rPr>
          <w:rFonts w:ascii="Trebuchet MS" w:hAnsi="Trebuchet MS"/>
          <w:szCs w:val="24"/>
        </w:rPr>
        <w:t>ț</w:t>
      </w:r>
      <w:r w:rsidRPr="00051100">
        <w:rPr>
          <w:rFonts w:ascii="Trebuchet MS" w:hAnsi="Trebuchet MS"/>
          <w:szCs w:val="24"/>
        </w:rPr>
        <w:t>iile de analiz</w:t>
      </w:r>
      <w:r w:rsidR="006E16D3" w:rsidRPr="00051100">
        <w:rPr>
          <w:rFonts w:ascii="Trebuchet MS" w:hAnsi="Trebuchet MS"/>
          <w:szCs w:val="24"/>
        </w:rPr>
        <w:t>ă</w:t>
      </w:r>
      <w:r w:rsidRPr="00051100">
        <w:rPr>
          <w:rFonts w:ascii="Trebuchet MS" w:hAnsi="Trebuchet MS"/>
          <w:szCs w:val="24"/>
        </w:rPr>
        <w:t xml:space="preserve"> </w:t>
      </w:r>
      <w:r w:rsidR="006E16D3" w:rsidRPr="00051100">
        <w:rPr>
          <w:rFonts w:ascii="Trebuchet MS" w:hAnsi="Trebuchet MS"/>
          <w:szCs w:val="24"/>
        </w:rPr>
        <w:t>ș</w:t>
      </w:r>
      <w:r w:rsidRPr="00051100">
        <w:rPr>
          <w:rFonts w:ascii="Trebuchet MS" w:hAnsi="Trebuchet MS"/>
          <w:szCs w:val="24"/>
        </w:rPr>
        <w:t>i rapoartele trebuie s</w:t>
      </w:r>
      <w:r w:rsidR="006E16D3" w:rsidRPr="00051100">
        <w:rPr>
          <w:rFonts w:ascii="Trebuchet MS" w:hAnsi="Trebuchet MS"/>
          <w:szCs w:val="24"/>
        </w:rPr>
        <w:t>ă</w:t>
      </w:r>
      <w:r w:rsidRPr="00051100">
        <w:rPr>
          <w:rFonts w:ascii="Trebuchet MS" w:hAnsi="Trebuchet MS"/>
          <w:szCs w:val="24"/>
        </w:rPr>
        <w:t xml:space="preserve"> poat</w:t>
      </w:r>
      <w:r w:rsidR="006E16D3" w:rsidRPr="00051100">
        <w:rPr>
          <w:rFonts w:ascii="Trebuchet MS" w:hAnsi="Trebuchet MS"/>
          <w:szCs w:val="24"/>
        </w:rPr>
        <w:t>ă</w:t>
      </w:r>
      <w:r w:rsidRPr="00051100">
        <w:rPr>
          <w:rFonts w:ascii="Trebuchet MS" w:hAnsi="Trebuchet MS"/>
          <w:szCs w:val="24"/>
        </w:rPr>
        <w:t xml:space="preserve"> fi accesate dintr-un portal web din intranet sau internet</w:t>
      </w:r>
      <w:r w:rsidR="006E16D3" w:rsidRPr="00051100">
        <w:rPr>
          <w:rFonts w:ascii="Trebuchet MS" w:hAnsi="Trebuchet MS"/>
          <w:szCs w:val="24"/>
        </w:rPr>
        <w:t>,</w:t>
      </w:r>
      <w:r w:rsidRPr="00051100">
        <w:rPr>
          <w:rFonts w:ascii="Trebuchet MS" w:hAnsi="Trebuchet MS"/>
          <w:szCs w:val="24"/>
        </w:rPr>
        <w:t xml:space="preserve"> de un num</w:t>
      </w:r>
      <w:r w:rsidR="006E16D3" w:rsidRPr="00051100">
        <w:rPr>
          <w:rFonts w:ascii="Trebuchet MS" w:hAnsi="Trebuchet MS"/>
          <w:szCs w:val="24"/>
        </w:rPr>
        <w:t>ă</w:t>
      </w:r>
      <w:r w:rsidRPr="00051100">
        <w:rPr>
          <w:rFonts w:ascii="Trebuchet MS" w:hAnsi="Trebuchet MS"/>
          <w:szCs w:val="24"/>
        </w:rPr>
        <w:t>r nelimitat de utilizatori (care vor avea drept de «read»/doar vizualizare a rapoartelor)</w:t>
      </w:r>
      <w:r w:rsidR="006E16D3" w:rsidRPr="00051100">
        <w:rPr>
          <w:rFonts w:ascii="Trebuchet MS" w:hAnsi="Trebuchet MS"/>
          <w:szCs w:val="24"/>
        </w:rPr>
        <w:t>.</w:t>
      </w:r>
    </w:p>
    <w:p w14:paraId="798A1F99" w14:textId="621FA1CF" w:rsidR="00352FA8" w:rsidRPr="00051100" w:rsidRDefault="00352FA8" w:rsidP="00B204BD">
      <w:pPr>
        <w:numPr>
          <w:ilvl w:val="0"/>
          <w:numId w:val="356"/>
        </w:numPr>
        <w:suppressAutoHyphens w:val="0"/>
        <w:spacing w:before="0"/>
        <w:contextualSpacing/>
        <w:rPr>
          <w:rFonts w:ascii="Trebuchet MS" w:hAnsi="Trebuchet MS"/>
          <w:szCs w:val="24"/>
        </w:rPr>
      </w:pPr>
      <w:r w:rsidRPr="00051100">
        <w:rPr>
          <w:rFonts w:ascii="Trebuchet MS" w:hAnsi="Trebuchet MS"/>
          <w:szCs w:val="24"/>
        </w:rPr>
        <w:t>Trebuie s</w:t>
      </w:r>
      <w:r w:rsidR="006E16D3" w:rsidRPr="00051100">
        <w:rPr>
          <w:rFonts w:ascii="Trebuchet MS" w:hAnsi="Trebuchet MS"/>
          <w:szCs w:val="24"/>
        </w:rPr>
        <w:t>ă</w:t>
      </w:r>
      <w:r w:rsidRPr="00051100">
        <w:rPr>
          <w:rFonts w:ascii="Trebuchet MS" w:hAnsi="Trebuchet MS"/>
          <w:szCs w:val="24"/>
        </w:rPr>
        <w:t xml:space="preserve"> con</w:t>
      </w:r>
      <w:r w:rsidR="006E16D3" w:rsidRPr="00051100">
        <w:rPr>
          <w:rFonts w:ascii="Trebuchet MS" w:hAnsi="Trebuchet MS"/>
          <w:szCs w:val="24"/>
        </w:rPr>
        <w:t>ț</w:t>
      </w:r>
      <w:r w:rsidRPr="00051100">
        <w:rPr>
          <w:rFonts w:ascii="Trebuchet MS" w:hAnsi="Trebuchet MS"/>
          <w:szCs w:val="24"/>
        </w:rPr>
        <w:t>in</w:t>
      </w:r>
      <w:r w:rsidR="006E16D3" w:rsidRPr="00051100">
        <w:rPr>
          <w:rFonts w:ascii="Trebuchet MS" w:hAnsi="Trebuchet MS"/>
          <w:szCs w:val="24"/>
        </w:rPr>
        <w:t>ă</w:t>
      </w:r>
      <w:r w:rsidRPr="00051100">
        <w:rPr>
          <w:rFonts w:ascii="Trebuchet MS" w:hAnsi="Trebuchet MS"/>
          <w:szCs w:val="24"/>
        </w:rPr>
        <w:t xml:space="preserve"> o interfa</w:t>
      </w:r>
      <w:r w:rsidR="006E16D3" w:rsidRPr="00051100">
        <w:rPr>
          <w:rFonts w:ascii="Trebuchet MS" w:hAnsi="Trebuchet MS"/>
          <w:szCs w:val="24"/>
        </w:rPr>
        <w:t>ță</w:t>
      </w:r>
      <w:r w:rsidRPr="00051100">
        <w:rPr>
          <w:rFonts w:ascii="Trebuchet MS" w:hAnsi="Trebuchet MS"/>
          <w:szCs w:val="24"/>
        </w:rPr>
        <w:t xml:space="preserve"> adaptabil</w:t>
      </w:r>
      <w:r w:rsidR="006E16D3" w:rsidRPr="00051100">
        <w:rPr>
          <w:rFonts w:ascii="Trebuchet MS" w:hAnsi="Trebuchet MS"/>
          <w:szCs w:val="24"/>
        </w:rPr>
        <w:t>ă</w:t>
      </w:r>
      <w:r w:rsidRPr="00051100">
        <w:rPr>
          <w:rFonts w:ascii="Trebuchet MS" w:hAnsi="Trebuchet MS"/>
          <w:szCs w:val="24"/>
        </w:rPr>
        <w:t xml:space="preserve"> automat la orice dispozitiv mobil de tip smartphone sau tablet</w:t>
      </w:r>
      <w:r w:rsidR="006E16D3" w:rsidRPr="00051100">
        <w:rPr>
          <w:rFonts w:ascii="Trebuchet MS" w:hAnsi="Trebuchet MS"/>
          <w:szCs w:val="24"/>
        </w:rPr>
        <w:t>ă.</w:t>
      </w:r>
    </w:p>
    <w:p w14:paraId="42EB24A5" w14:textId="1855B4DB" w:rsidR="00352FA8" w:rsidRPr="00051100" w:rsidRDefault="00352FA8" w:rsidP="00B204BD">
      <w:pPr>
        <w:numPr>
          <w:ilvl w:val="0"/>
          <w:numId w:val="356"/>
        </w:numPr>
        <w:suppressAutoHyphens w:val="0"/>
        <w:spacing w:before="0"/>
        <w:contextualSpacing/>
        <w:rPr>
          <w:rFonts w:ascii="Trebuchet MS" w:hAnsi="Trebuchet MS"/>
          <w:szCs w:val="24"/>
        </w:rPr>
      </w:pPr>
      <w:r w:rsidRPr="00051100">
        <w:rPr>
          <w:rFonts w:ascii="Trebuchet MS" w:hAnsi="Trebuchet MS"/>
          <w:szCs w:val="24"/>
        </w:rPr>
        <w:t>Trebuie s</w:t>
      </w:r>
      <w:r w:rsidR="006E16D3" w:rsidRPr="00051100">
        <w:rPr>
          <w:rFonts w:ascii="Trebuchet MS" w:hAnsi="Trebuchet MS"/>
          <w:szCs w:val="24"/>
        </w:rPr>
        <w:t>ă</w:t>
      </w:r>
      <w:r w:rsidRPr="00051100">
        <w:rPr>
          <w:rFonts w:ascii="Trebuchet MS" w:hAnsi="Trebuchet MS"/>
          <w:szCs w:val="24"/>
        </w:rPr>
        <w:t xml:space="preserve"> permit</w:t>
      </w:r>
      <w:r w:rsidR="006E16D3" w:rsidRPr="00051100">
        <w:rPr>
          <w:rFonts w:ascii="Trebuchet MS" w:hAnsi="Trebuchet MS"/>
          <w:szCs w:val="24"/>
        </w:rPr>
        <w:t>ă</w:t>
      </w:r>
      <w:r w:rsidRPr="00051100">
        <w:rPr>
          <w:rFonts w:ascii="Trebuchet MS" w:hAnsi="Trebuchet MS"/>
          <w:szCs w:val="24"/>
        </w:rPr>
        <w:t xml:space="preserve"> integrarea de aplica</w:t>
      </w:r>
      <w:r w:rsidR="006E16D3" w:rsidRPr="00051100">
        <w:rPr>
          <w:rFonts w:ascii="Trebuchet MS" w:hAnsi="Trebuchet MS"/>
          <w:szCs w:val="24"/>
        </w:rPr>
        <w:t>ț</w:t>
      </w:r>
      <w:r w:rsidRPr="00051100">
        <w:rPr>
          <w:rFonts w:ascii="Trebuchet MS" w:hAnsi="Trebuchet MS"/>
          <w:szCs w:val="24"/>
        </w:rPr>
        <w:t>ii de analiz</w:t>
      </w:r>
      <w:r w:rsidR="006E16D3" w:rsidRPr="00051100">
        <w:rPr>
          <w:rFonts w:ascii="Trebuchet MS" w:hAnsi="Trebuchet MS"/>
          <w:szCs w:val="24"/>
        </w:rPr>
        <w:t>ă</w:t>
      </w:r>
      <w:r w:rsidRPr="00051100">
        <w:rPr>
          <w:rFonts w:ascii="Trebuchet MS" w:hAnsi="Trebuchet MS"/>
          <w:szCs w:val="24"/>
        </w:rPr>
        <w:t xml:space="preserve"> </w:t>
      </w:r>
      <w:r w:rsidR="006E16D3" w:rsidRPr="00051100">
        <w:rPr>
          <w:rFonts w:ascii="Trebuchet MS" w:hAnsi="Trebuchet MS"/>
          <w:szCs w:val="24"/>
        </w:rPr>
        <w:t>î</w:t>
      </w:r>
      <w:r w:rsidRPr="00051100">
        <w:rPr>
          <w:rFonts w:ascii="Trebuchet MS" w:hAnsi="Trebuchet MS"/>
          <w:szCs w:val="24"/>
        </w:rPr>
        <w:t>n orice interfa</w:t>
      </w:r>
      <w:r w:rsidR="006E16D3" w:rsidRPr="00051100">
        <w:rPr>
          <w:rFonts w:ascii="Trebuchet MS" w:hAnsi="Trebuchet MS"/>
          <w:szCs w:val="24"/>
        </w:rPr>
        <w:t>ță</w:t>
      </w:r>
      <w:r w:rsidRPr="00051100">
        <w:rPr>
          <w:rFonts w:ascii="Trebuchet MS" w:hAnsi="Trebuchet MS"/>
          <w:szCs w:val="24"/>
        </w:rPr>
        <w:t xml:space="preserve"> web – analize </w:t>
      </w:r>
      <w:r w:rsidR="006E16D3" w:rsidRPr="00051100">
        <w:rPr>
          <w:rFonts w:ascii="Trebuchet MS" w:hAnsi="Trebuchet MS"/>
          <w:szCs w:val="24"/>
        </w:rPr>
        <w:t>î</w:t>
      </w:r>
      <w:r w:rsidRPr="00051100">
        <w:rPr>
          <w:rFonts w:ascii="Trebuchet MS" w:hAnsi="Trebuchet MS"/>
          <w:szCs w:val="24"/>
        </w:rPr>
        <w:t>ncorporate</w:t>
      </w:r>
      <w:r w:rsidR="006E16D3" w:rsidRPr="00051100">
        <w:rPr>
          <w:rFonts w:ascii="Trebuchet MS" w:hAnsi="Trebuchet MS"/>
          <w:szCs w:val="24"/>
        </w:rPr>
        <w:t>.</w:t>
      </w:r>
    </w:p>
    <w:p w14:paraId="51E9B5B7" w14:textId="60368D32" w:rsidR="00352FA8" w:rsidRPr="00051100" w:rsidRDefault="00352FA8" w:rsidP="00B204BD">
      <w:pPr>
        <w:numPr>
          <w:ilvl w:val="0"/>
          <w:numId w:val="356"/>
        </w:numPr>
        <w:suppressAutoHyphens w:val="0"/>
        <w:spacing w:before="0"/>
        <w:contextualSpacing/>
        <w:rPr>
          <w:rFonts w:ascii="Trebuchet MS" w:hAnsi="Trebuchet MS"/>
          <w:szCs w:val="24"/>
        </w:rPr>
      </w:pPr>
      <w:r w:rsidRPr="00051100">
        <w:rPr>
          <w:rFonts w:ascii="Trebuchet MS" w:hAnsi="Trebuchet MS"/>
          <w:szCs w:val="24"/>
        </w:rPr>
        <w:t>Trebuie s</w:t>
      </w:r>
      <w:r w:rsidR="006E16D3" w:rsidRPr="00051100">
        <w:rPr>
          <w:rFonts w:ascii="Trebuchet MS" w:hAnsi="Trebuchet MS"/>
          <w:szCs w:val="24"/>
        </w:rPr>
        <w:t>ă</w:t>
      </w:r>
      <w:r w:rsidRPr="00051100">
        <w:rPr>
          <w:rFonts w:ascii="Trebuchet MS" w:hAnsi="Trebuchet MS"/>
          <w:szCs w:val="24"/>
        </w:rPr>
        <w:t xml:space="preserve"> permit</w:t>
      </w:r>
      <w:r w:rsidR="006E16D3" w:rsidRPr="00051100">
        <w:rPr>
          <w:rFonts w:ascii="Trebuchet MS" w:hAnsi="Trebuchet MS"/>
          <w:szCs w:val="24"/>
        </w:rPr>
        <w:t>ă</w:t>
      </w:r>
      <w:r w:rsidRPr="00051100">
        <w:rPr>
          <w:rFonts w:ascii="Trebuchet MS" w:hAnsi="Trebuchet MS"/>
          <w:szCs w:val="24"/>
        </w:rPr>
        <w:t xml:space="preserve"> utilizatorilor cu drepturi corespunz</w:t>
      </w:r>
      <w:r w:rsidR="006E16D3" w:rsidRPr="00051100">
        <w:rPr>
          <w:rFonts w:ascii="Trebuchet MS" w:hAnsi="Trebuchet MS"/>
          <w:szCs w:val="24"/>
        </w:rPr>
        <w:t>ă</w:t>
      </w:r>
      <w:r w:rsidRPr="00051100">
        <w:rPr>
          <w:rFonts w:ascii="Trebuchet MS" w:hAnsi="Trebuchet MS"/>
          <w:szCs w:val="24"/>
        </w:rPr>
        <w:t>toare</w:t>
      </w:r>
      <w:r w:rsidR="006E16D3" w:rsidRPr="00051100">
        <w:rPr>
          <w:rFonts w:ascii="Trebuchet MS" w:hAnsi="Trebuchet MS"/>
          <w:szCs w:val="24"/>
        </w:rPr>
        <w:t>,</w:t>
      </w:r>
      <w:r w:rsidRPr="00051100">
        <w:rPr>
          <w:rFonts w:ascii="Trebuchet MS" w:hAnsi="Trebuchet MS"/>
          <w:szCs w:val="24"/>
        </w:rPr>
        <w:t xml:space="preserve"> crearea/modificarea de aplica</w:t>
      </w:r>
      <w:r w:rsidR="006E16D3" w:rsidRPr="00051100">
        <w:rPr>
          <w:rFonts w:ascii="Trebuchet MS" w:hAnsi="Trebuchet MS"/>
          <w:szCs w:val="24"/>
        </w:rPr>
        <w:t>ț</w:t>
      </w:r>
      <w:r w:rsidRPr="00051100">
        <w:rPr>
          <w:rFonts w:ascii="Trebuchet MS" w:hAnsi="Trebuchet MS"/>
          <w:szCs w:val="24"/>
        </w:rPr>
        <w:t xml:space="preserve">ii </w:t>
      </w:r>
      <w:r w:rsidR="006E16D3" w:rsidRPr="00051100">
        <w:rPr>
          <w:rFonts w:ascii="Trebuchet MS" w:hAnsi="Trebuchet MS"/>
          <w:szCs w:val="24"/>
        </w:rPr>
        <w:t>ș</w:t>
      </w:r>
      <w:r w:rsidRPr="00051100">
        <w:rPr>
          <w:rFonts w:ascii="Trebuchet MS" w:hAnsi="Trebuchet MS"/>
          <w:szCs w:val="24"/>
        </w:rPr>
        <w:t>i pagini personalizate pe model de analize self-service, pe care ulterior s</w:t>
      </w:r>
      <w:r w:rsidR="006E16D3" w:rsidRPr="00051100">
        <w:rPr>
          <w:rFonts w:ascii="Trebuchet MS" w:hAnsi="Trebuchet MS"/>
          <w:szCs w:val="24"/>
        </w:rPr>
        <w:t>ă</w:t>
      </w:r>
      <w:r w:rsidRPr="00051100">
        <w:rPr>
          <w:rFonts w:ascii="Trebuchet MS" w:hAnsi="Trebuchet MS"/>
          <w:szCs w:val="24"/>
        </w:rPr>
        <w:t xml:space="preserve"> le poat</w:t>
      </w:r>
      <w:r w:rsidR="006E16D3" w:rsidRPr="00051100">
        <w:rPr>
          <w:rFonts w:ascii="Trebuchet MS" w:hAnsi="Trebuchet MS"/>
          <w:szCs w:val="24"/>
        </w:rPr>
        <w:t>ă</w:t>
      </w:r>
      <w:r w:rsidRPr="00051100">
        <w:rPr>
          <w:rFonts w:ascii="Trebuchet MS" w:hAnsi="Trebuchet MS"/>
          <w:szCs w:val="24"/>
        </w:rPr>
        <w:t xml:space="preserve"> face publice/accesibile de c</w:t>
      </w:r>
      <w:r w:rsidR="006E16D3" w:rsidRPr="00051100">
        <w:rPr>
          <w:rFonts w:ascii="Trebuchet MS" w:hAnsi="Trebuchet MS"/>
          <w:szCs w:val="24"/>
        </w:rPr>
        <w:t>ă</w:t>
      </w:r>
      <w:r w:rsidRPr="00051100">
        <w:rPr>
          <w:rFonts w:ascii="Trebuchet MS" w:hAnsi="Trebuchet MS"/>
          <w:szCs w:val="24"/>
        </w:rPr>
        <w:t>tre al</w:t>
      </w:r>
      <w:r w:rsidR="006E16D3" w:rsidRPr="00051100">
        <w:rPr>
          <w:rFonts w:ascii="Trebuchet MS" w:hAnsi="Trebuchet MS"/>
          <w:szCs w:val="24"/>
        </w:rPr>
        <w:t>ț</w:t>
      </w:r>
      <w:r w:rsidRPr="00051100">
        <w:rPr>
          <w:rFonts w:ascii="Trebuchet MS" w:hAnsi="Trebuchet MS"/>
          <w:szCs w:val="24"/>
        </w:rPr>
        <w:t>i utilizatori</w:t>
      </w:r>
      <w:r w:rsidR="006E16D3" w:rsidRPr="00051100">
        <w:rPr>
          <w:rFonts w:ascii="Trebuchet MS" w:hAnsi="Trebuchet MS"/>
          <w:szCs w:val="24"/>
        </w:rPr>
        <w:t>.</w:t>
      </w:r>
    </w:p>
    <w:p w14:paraId="0DED1D47" w14:textId="1B5282D6" w:rsidR="00352FA8" w:rsidRPr="00051100" w:rsidRDefault="00352FA8" w:rsidP="00B204BD">
      <w:pPr>
        <w:numPr>
          <w:ilvl w:val="0"/>
          <w:numId w:val="356"/>
        </w:numPr>
        <w:suppressAutoHyphens w:val="0"/>
        <w:spacing w:before="0"/>
        <w:contextualSpacing/>
        <w:rPr>
          <w:rFonts w:ascii="Trebuchet MS" w:hAnsi="Trebuchet MS"/>
          <w:szCs w:val="24"/>
        </w:rPr>
      </w:pPr>
      <w:r w:rsidRPr="00051100">
        <w:rPr>
          <w:rFonts w:ascii="Trebuchet MS" w:hAnsi="Trebuchet MS"/>
          <w:szCs w:val="24"/>
        </w:rPr>
        <w:lastRenderedPageBreak/>
        <w:t>Trebuie s</w:t>
      </w:r>
      <w:r w:rsidR="006E16D3" w:rsidRPr="00051100">
        <w:rPr>
          <w:rFonts w:ascii="Trebuchet MS" w:hAnsi="Trebuchet MS"/>
          <w:szCs w:val="24"/>
        </w:rPr>
        <w:t>ă</w:t>
      </w:r>
      <w:r w:rsidRPr="00051100">
        <w:rPr>
          <w:rFonts w:ascii="Trebuchet MS" w:hAnsi="Trebuchet MS"/>
          <w:szCs w:val="24"/>
        </w:rPr>
        <w:t xml:space="preserve"> permit</w:t>
      </w:r>
      <w:r w:rsidR="006E16D3" w:rsidRPr="00051100">
        <w:rPr>
          <w:rFonts w:ascii="Trebuchet MS" w:hAnsi="Trebuchet MS"/>
          <w:szCs w:val="24"/>
        </w:rPr>
        <w:t>ă</w:t>
      </w:r>
      <w:r w:rsidRPr="00051100">
        <w:rPr>
          <w:rFonts w:ascii="Trebuchet MS" w:hAnsi="Trebuchet MS"/>
          <w:szCs w:val="24"/>
        </w:rPr>
        <w:t xml:space="preserve"> publicarea analizelor personalizate </w:t>
      </w:r>
      <w:r w:rsidR="006E16D3" w:rsidRPr="00051100">
        <w:rPr>
          <w:rFonts w:ascii="Trebuchet MS" w:hAnsi="Trebuchet MS"/>
          <w:szCs w:val="24"/>
        </w:rPr>
        <w:t>î</w:t>
      </w:r>
      <w:r w:rsidRPr="00051100">
        <w:rPr>
          <w:rFonts w:ascii="Trebuchet MS" w:hAnsi="Trebuchet MS"/>
          <w:szCs w:val="24"/>
        </w:rPr>
        <w:t>ntr-un flux colaborativ pentru a permite accesul mai multor utilizatori la aplica</w:t>
      </w:r>
      <w:r w:rsidR="006E16D3" w:rsidRPr="00051100">
        <w:rPr>
          <w:rFonts w:ascii="Trebuchet MS" w:hAnsi="Trebuchet MS"/>
          <w:szCs w:val="24"/>
        </w:rPr>
        <w:t>ț</w:t>
      </w:r>
      <w:r w:rsidRPr="00051100">
        <w:rPr>
          <w:rFonts w:ascii="Trebuchet MS" w:hAnsi="Trebuchet MS"/>
          <w:szCs w:val="24"/>
        </w:rPr>
        <w:t>ii personalizate</w:t>
      </w:r>
      <w:r w:rsidR="006E16D3" w:rsidRPr="00051100">
        <w:rPr>
          <w:rFonts w:ascii="Trebuchet MS" w:hAnsi="Trebuchet MS"/>
          <w:szCs w:val="24"/>
        </w:rPr>
        <w:t>.</w:t>
      </w:r>
    </w:p>
    <w:p w14:paraId="5C88E091" w14:textId="0F55F2DB" w:rsidR="00352FA8" w:rsidRPr="00051100" w:rsidRDefault="00352FA8" w:rsidP="00B204BD">
      <w:pPr>
        <w:numPr>
          <w:ilvl w:val="0"/>
          <w:numId w:val="356"/>
        </w:numPr>
        <w:suppressAutoHyphens w:val="0"/>
        <w:spacing w:before="0"/>
        <w:contextualSpacing/>
        <w:rPr>
          <w:rFonts w:ascii="Trebuchet MS" w:hAnsi="Trebuchet MS"/>
          <w:szCs w:val="24"/>
        </w:rPr>
      </w:pPr>
      <w:r w:rsidRPr="00051100">
        <w:rPr>
          <w:rFonts w:ascii="Trebuchet MS" w:hAnsi="Trebuchet MS"/>
          <w:szCs w:val="24"/>
        </w:rPr>
        <w:t>Va permite accesarea informa</w:t>
      </w:r>
      <w:r w:rsidR="006E16D3" w:rsidRPr="00051100">
        <w:rPr>
          <w:rFonts w:ascii="Trebuchet MS" w:hAnsi="Trebuchet MS"/>
          <w:szCs w:val="24"/>
        </w:rPr>
        <w:t>ț</w:t>
      </w:r>
      <w:r w:rsidRPr="00051100">
        <w:rPr>
          <w:rFonts w:ascii="Trebuchet MS" w:hAnsi="Trebuchet MS"/>
          <w:szCs w:val="24"/>
        </w:rPr>
        <w:t>iilor prin portalul de business intelligence, iar prin folosirea func</w:t>
      </w:r>
      <w:r w:rsidR="006E16D3" w:rsidRPr="00051100">
        <w:rPr>
          <w:rFonts w:ascii="Trebuchet MS" w:hAnsi="Trebuchet MS"/>
          <w:szCs w:val="24"/>
        </w:rPr>
        <w:t>ț</w:t>
      </w:r>
      <w:r w:rsidRPr="00051100">
        <w:rPr>
          <w:rFonts w:ascii="Trebuchet MS" w:hAnsi="Trebuchet MS"/>
          <w:szCs w:val="24"/>
        </w:rPr>
        <w:t>ionalit</w:t>
      </w:r>
      <w:r w:rsidR="006E16D3" w:rsidRPr="00051100">
        <w:rPr>
          <w:rFonts w:ascii="Trebuchet MS" w:hAnsi="Trebuchet MS"/>
          <w:szCs w:val="24"/>
        </w:rPr>
        <w:t>ăț</w:t>
      </w:r>
      <w:r w:rsidRPr="00051100">
        <w:rPr>
          <w:rFonts w:ascii="Trebuchet MS" w:hAnsi="Trebuchet MS"/>
          <w:szCs w:val="24"/>
        </w:rPr>
        <w:t xml:space="preserve">ilor instrumentului de raportare, va permite salvarea rapoartelor </w:t>
      </w:r>
      <w:r w:rsidR="006E16D3" w:rsidRPr="00051100">
        <w:rPr>
          <w:rFonts w:ascii="Trebuchet MS" w:hAnsi="Trebuchet MS"/>
          <w:szCs w:val="24"/>
        </w:rPr>
        <w:t>î</w:t>
      </w:r>
      <w:r w:rsidRPr="00051100">
        <w:rPr>
          <w:rFonts w:ascii="Trebuchet MS" w:hAnsi="Trebuchet MS"/>
          <w:szCs w:val="24"/>
        </w:rPr>
        <w:t xml:space="preserve">n diferite formate cum ar fi Excel, PDF, Word, HTML, Powerpoint etc. </w:t>
      </w:r>
    </w:p>
    <w:p w14:paraId="0A1C0839" w14:textId="1C8F5D70" w:rsidR="00352FA8" w:rsidRPr="00051100" w:rsidRDefault="00352FA8" w:rsidP="00B204BD">
      <w:pPr>
        <w:numPr>
          <w:ilvl w:val="0"/>
          <w:numId w:val="356"/>
        </w:numPr>
        <w:suppressAutoHyphens w:val="0"/>
        <w:spacing w:before="0"/>
        <w:contextualSpacing/>
        <w:rPr>
          <w:rFonts w:ascii="Trebuchet MS" w:hAnsi="Trebuchet MS"/>
          <w:szCs w:val="24"/>
        </w:rPr>
      </w:pPr>
      <w:r w:rsidRPr="00051100">
        <w:rPr>
          <w:rFonts w:ascii="Trebuchet MS" w:hAnsi="Trebuchet MS"/>
          <w:szCs w:val="24"/>
        </w:rPr>
        <w:t>Componenta de business intelligence va permite modificarea tablourilor de bord sau a rapoartelor (f</w:t>
      </w:r>
      <w:r w:rsidR="006E16D3" w:rsidRPr="00051100">
        <w:rPr>
          <w:rFonts w:ascii="Trebuchet MS" w:hAnsi="Trebuchet MS"/>
          <w:szCs w:val="24"/>
        </w:rPr>
        <w:t>ă</w:t>
      </w:r>
      <w:r w:rsidRPr="00051100">
        <w:rPr>
          <w:rFonts w:ascii="Trebuchet MS" w:hAnsi="Trebuchet MS"/>
          <w:szCs w:val="24"/>
        </w:rPr>
        <w:t>r</w:t>
      </w:r>
      <w:r w:rsidR="006E16D3" w:rsidRPr="00051100">
        <w:rPr>
          <w:rFonts w:ascii="Trebuchet MS" w:hAnsi="Trebuchet MS"/>
          <w:szCs w:val="24"/>
        </w:rPr>
        <w:t>ă</w:t>
      </w:r>
      <w:r w:rsidRPr="00051100">
        <w:rPr>
          <w:rFonts w:ascii="Trebuchet MS" w:hAnsi="Trebuchet MS"/>
          <w:szCs w:val="24"/>
        </w:rPr>
        <w:t xml:space="preserve"> costuri de licen</w:t>
      </w:r>
      <w:r w:rsidR="006E16D3" w:rsidRPr="00051100">
        <w:rPr>
          <w:rFonts w:ascii="Trebuchet MS" w:hAnsi="Trebuchet MS"/>
          <w:szCs w:val="24"/>
        </w:rPr>
        <w:t>ț</w:t>
      </w:r>
      <w:r w:rsidRPr="00051100">
        <w:rPr>
          <w:rFonts w:ascii="Trebuchet MS" w:hAnsi="Trebuchet MS"/>
          <w:szCs w:val="24"/>
        </w:rPr>
        <w:t xml:space="preserve">iere suplimentare) </w:t>
      </w:r>
      <w:r w:rsidR="006E16D3" w:rsidRPr="00051100">
        <w:rPr>
          <w:rFonts w:ascii="Trebuchet MS" w:hAnsi="Trebuchet MS"/>
          <w:szCs w:val="24"/>
        </w:rPr>
        <w:t>ș</w:t>
      </w:r>
      <w:r w:rsidRPr="00051100">
        <w:rPr>
          <w:rFonts w:ascii="Trebuchet MS" w:hAnsi="Trebuchet MS"/>
          <w:szCs w:val="24"/>
        </w:rPr>
        <w:t xml:space="preserve">i va oferi posibilitatea includerii rapoartelor/graficelor </w:t>
      </w:r>
      <w:r w:rsidR="006E16D3" w:rsidRPr="00051100">
        <w:rPr>
          <w:rFonts w:ascii="Trebuchet MS" w:hAnsi="Trebuchet MS"/>
          <w:szCs w:val="24"/>
        </w:rPr>
        <w:t>î</w:t>
      </w:r>
      <w:r w:rsidRPr="00051100">
        <w:rPr>
          <w:rFonts w:ascii="Trebuchet MS" w:hAnsi="Trebuchet MS"/>
          <w:szCs w:val="24"/>
        </w:rPr>
        <w:t>n tablouri de bord pentru to</w:t>
      </w:r>
      <w:r w:rsidR="006E16D3" w:rsidRPr="00051100">
        <w:rPr>
          <w:rFonts w:ascii="Trebuchet MS" w:hAnsi="Trebuchet MS"/>
          <w:szCs w:val="24"/>
        </w:rPr>
        <w:t>ț</w:t>
      </w:r>
      <w:r w:rsidRPr="00051100">
        <w:rPr>
          <w:rFonts w:ascii="Trebuchet MS" w:hAnsi="Trebuchet MS"/>
          <w:szCs w:val="24"/>
        </w:rPr>
        <w:t>i utilizatorii finali, f</w:t>
      </w:r>
      <w:r w:rsidR="006E16D3" w:rsidRPr="00051100">
        <w:rPr>
          <w:rFonts w:ascii="Trebuchet MS" w:hAnsi="Trebuchet MS"/>
          <w:szCs w:val="24"/>
        </w:rPr>
        <w:t>ă</w:t>
      </w:r>
      <w:r w:rsidRPr="00051100">
        <w:rPr>
          <w:rFonts w:ascii="Trebuchet MS" w:hAnsi="Trebuchet MS"/>
          <w:szCs w:val="24"/>
        </w:rPr>
        <w:t>r</w:t>
      </w:r>
      <w:r w:rsidR="006E16D3" w:rsidRPr="00051100">
        <w:rPr>
          <w:rFonts w:ascii="Trebuchet MS" w:hAnsi="Trebuchet MS"/>
          <w:szCs w:val="24"/>
        </w:rPr>
        <w:t>ă</w:t>
      </w:r>
      <w:r w:rsidRPr="00051100">
        <w:rPr>
          <w:rFonts w:ascii="Trebuchet MS" w:hAnsi="Trebuchet MS"/>
          <w:szCs w:val="24"/>
        </w:rPr>
        <w:t xml:space="preserve"> costuri de licen</w:t>
      </w:r>
      <w:r w:rsidR="006E16D3" w:rsidRPr="00051100">
        <w:rPr>
          <w:rFonts w:ascii="Trebuchet MS" w:hAnsi="Trebuchet MS"/>
          <w:szCs w:val="24"/>
        </w:rPr>
        <w:t>ț</w:t>
      </w:r>
      <w:r w:rsidRPr="00051100">
        <w:rPr>
          <w:rFonts w:ascii="Trebuchet MS" w:hAnsi="Trebuchet MS"/>
          <w:szCs w:val="24"/>
        </w:rPr>
        <w:t xml:space="preserve">iere suplimentare. </w:t>
      </w:r>
    </w:p>
    <w:p w14:paraId="70743B9C" w14:textId="271B6791" w:rsidR="00352FA8" w:rsidRPr="00051100" w:rsidRDefault="00352FA8" w:rsidP="00B204BD">
      <w:pPr>
        <w:numPr>
          <w:ilvl w:val="0"/>
          <w:numId w:val="356"/>
        </w:numPr>
        <w:suppressAutoHyphens w:val="0"/>
        <w:spacing w:before="0"/>
        <w:contextualSpacing/>
        <w:rPr>
          <w:rFonts w:ascii="Trebuchet MS" w:hAnsi="Trebuchet MS"/>
          <w:szCs w:val="24"/>
        </w:rPr>
      </w:pPr>
      <w:r w:rsidRPr="00051100">
        <w:rPr>
          <w:rFonts w:ascii="Trebuchet MS" w:hAnsi="Trebuchet MS"/>
          <w:szCs w:val="24"/>
        </w:rPr>
        <w:t>Trebuie s</w:t>
      </w:r>
      <w:r w:rsidR="006E16D3" w:rsidRPr="00051100">
        <w:rPr>
          <w:rFonts w:ascii="Trebuchet MS" w:hAnsi="Trebuchet MS"/>
          <w:szCs w:val="24"/>
        </w:rPr>
        <w:t>ă</w:t>
      </w:r>
      <w:r w:rsidRPr="00051100">
        <w:rPr>
          <w:rFonts w:ascii="Trebuchet MS" w:hAnsi="Trebuchet MS"/>
          <w:szCs w:val="24"/>
        </w:rPr>
        <w:t xml:space="preserve"> permit</w:t>
      </w:r>
      <w:r w:rsidR="006E16D3" w:rsidRPr="00051100">
        <w:rPr>
          <w:rFonts w:ascii="Trebuchet MS" w:hAnsi="Trebuchet MS"/>
          <w:szCs w:val="24"/>
        </w:rPr>
        <w:t>ă</w:t>
      </w:r>
      <w:r w:rsidRPr="00051100">
        <w:rPr>
          <w:rFonts w:ascii="Trebuchet MS" w:hAnsi="Trebuchet MS"/>
          <w:szCs w:val="24"/>
        </w:rPr>
        <w:t xml:space="preserve"> crearea </w:t>
      </w:r>
      <w:r w:rsidR="006E16D3" w:rsidRPr="00051100">
        <w:rPr>
          <w:rFonts w:ascii="Trebuchet MS" w:hAnsi="Trebuchet MS"/>
          <w:szCs w:val="24"/>
        </w:rPr>
        <w:t>ș</w:t>
      </w:r>
      <w:r w:rsidRPr="00051100">
        <w:rPr>
          <w:rFonts w:ascii="Trebuchet MS" w:hAnsi="Trebuchet MS"/>
          <w:szCs w:val="24"/>
        </w:rPr>
        <w:t xml:space="preserve">i configurarea pe baza unui orar prestabilit de trimitere de rapoarte </w:t>
      </w:r>
      <w:r w:rsidR="006E16D3" w:rsidRPr="00051100">
        <w:rPr>
          <w:rFonts w:ascii="Trebuchet MS" w:hAnsi="Trebuchet MS"/>
          <w:szCs w:val="24"/>
        </w:rPr>
        <w:t>î</w:t>
      </w:r>
      <w:r w:rsidRPr="00051100">
        <w:rPr>
          <w:rFonts w:ascii="Trebuchet MS" w:hAnsi="Trebuchet MS"/>
          <w:szCs w:val="24"/>
        </w:rPr>
        <w:t xml:space="preserve">n format Word, PDF, Excel, HTML via email sau </w:t>
      </w:r>
      <w:r w:rsidR="006E16D3" w:rsidRPr="00051100">
        <w:rPr>
          <w:rFonts w:ascii="Trebuchet MS" w:hAnsi="Trebuchet MS"/>
          <w:szCs w:val="24"/>
        </w:rPr>
        <w:t>î</w:t>
      </w:r>
      <w:r w:rsidRPr="00051100">
        <w:rPr>
          <w:rFonts w:ascii="Trebuchet MS" w:hAnsi="Trebuchet MS"/>
          <w:szCs w:val="24"/>
        </w:rPr>
        <w:t>ntr-o loca</w:t>
      </w:r>
      <w:r w:rsidR="006E16D3" w:rsidRPr="00051100">
        <w:rPr>
          <w:rFonts w:ascii="Trebuchet MS" w:hAnsi="Trebuchet MS"/>
          <w:szCs w:val="24"/>
        </w:rPr>
        <w:t>ț</w:t>
      </w:r>
      <w:r w:rsidRPr="00051100">
        <w:rPr>
          <w:rFonts w:ascii="Trebuchet MS" w:hAnsi="Trebuchet MS"/>
          <w:szCs w:val="24"/>
        </w:rPr>
        <w:t>ie de stocare accesibil</w:t>
      </w:r>
      <w:r w:rsidR="006E16D3" w:rsidRPr="00051100">
        <w:rPr>
          <w:rFonts w:ascii="Trebuchet MS" w:hAnsi="Trebuchet MS"/>
          <w:szCs w:val="24"/>
        </w:rPr>
        <w:t>ă,</w:t>
      </w:r>
      <w:r w:rsidRPr="00051100">
        <w:rPr>
          <w:rFonts w:ascii="Trebuchet MS" w:hAnsi="Trebuchet MS"/>
          <w:szCs w:val="24"/>
        </w:rPr>
        <w:t xml:space="preserve"> centralizat.</w:t>
      </w:r>
    </w:p>
    <w:p w14:paraId="361FC5C3" w14:textId="424AF1F4" w:rsidR="00352FA8" w:rsidRPr="00051100" w:rsidRDefault="00352FA8" w:rsidP="00B204BD">
      <w:pPr>
        <w:numPr>
          <w:ilvl w:val="0"/>
          <w:numId w:val="356"/>
        </w:numPr>
        <w:suppressAutoHyphens w:val="0"/>
        <w:spacing w:before="0"/>
        <w:contextualSpacing/>
        <w:rPr>
          <w:rFonts w:ascii="Trebuchet MS" w:hAnsi="Trebuchet MS"/>
          <w:szCs w:val="24"/>
        </w:rPr>
      </w:pPr>
      <w:r w:rsidRPr="00051100">
        <w:rPr>
          <w:rFonts w:ascii="Trebuchet MS" w:hAnsi="Trebuchet MS"/>
          <w:szCs w:val="24"/>
        </w:rPr>
        <w:t>Componenta de BI nu trebuie s</w:t>
      </w:r>
      <w:r w:rsidR="006E16D3" w:rsidRPr="00051100">
        <w:rPr>
          <w:rFonts w:ascii="Trebuchet MS" w:hAnsi="Trebuchet MS"/>
          <w:szCs w:val="24"/>
        </w:rPr>
        <w:t>ă</w:t>
      </w:r>
      <w:r w:rsidRPr="00051100">
        <w:rPr>
          <w:rFonts w:ascii="Trebuchet MS" w:hAnsi="Trebuchet MS"/>
          <w:szCs w:val="24"/>
        </w:rPr>
        <w:t xml:space="preserve"> limiteze accesul utilizatori</w:t>
      </w:r>
      <w:r w:rsidR="006E16D3" w:rsidRPr="00051100">
        <w:rPr>
          <w:rFonts w:ascii="Trebuchet MS" w:hAnsi="Trebuchet MS"/>
          <w:szCs w:val="24"/>
        </w:rPr>
        <w:t>l</w:t>
      </w:r>
      <w:r w:rsidRPr="00051100">
        <w:rPr>
          <w:rFonts w:ascii="Trebuchet MS" w:hAnsi="Trebuchet MS"/>
          <w:szCs w:val="24"/>
        </w:rPr>
        <w:t>or la o singur</w:t>
      </w:r>
      <w:r w:rsidR="006E16D3" w:rsidRPr="00051100">
        <w:rPr>
          <w:rFonts w:ascii="Trebuchet MS" w:hAnsi="Trebuchet MS"/>
          <w:szCs w:val="24"/>
        </w:rPr>
        <w:t>ă</w:t>
      </w:r>
      <w:r w:rsidRPr="00051100">
        <w:rPr>
          <w:rFonts w:ascii="Trebuchet MS" w:hAnsi="Trebuchet MS"/>
          <w:szCs w:val="24"/>
        </w:rPr>
        <w:t xml:space="preserve"> surs</w:t>
      </w:r>
      <w:r w:rsidR="006E16D3" w:rsidRPr="00051100">
        <w:rPr>
          <w:rFonts w:ascii="Trebuchet MS" w:hAnsi="Trebuchet MS"/>
          <w:szCs w:val="24"/>
        </w:rPr>
        <w:t>ă</w:t>
      </w:r>
      <w:r w:rsidRPr="00051100">
        <w:rPr>
          <w:rFonts w:ascii="Trebuchet MS" w:hAnsi="Trebuchet MS"/>
          <w:szCs w:val="24"/>
        </w:rPr>
        <w:t xml:space="preserve"> de date, permi</w:t>
      </w:r>
      <w:r w:rsidR="006E16D3" w:rsidRPr="00051100">
        <w:rPr>
          <w:rFonts w:ascii="Trebuchet MS" w:hAnsi="Trebuchet MS"/>
          <w:szCs w:val="24"/>
        </w:rPr>
        <w:t>țâ</w:t>
      </w:r>
      <w:r w:rsidRPr="00051100">
        <w:rPr>
          <w:rFonts w:ascii="Trebuchet MS" w:hAnsi="Trebuchet MS"/>
          <w:szCs w:val="24"/>
        </w:rPr>
        <w:t>nd combinarea rezultatelor ob</w:t>
      </w:r>
      <w:r w:rsidR="006E16D3" w:rsidRPr="00051100">
        <w:rPr>
          <w:rFonts w:ascii="Trebuchet MS" w:hAnsi="Trebuchet MS"/>
          <w:szCs w:val="24"/>
        </w:rPr>
        <w:t>ț</w:t>
      </w:r>
      <w:r w:rsidRPr="00051100">
        <w:rPr>
          <w:rFonts w:ascii="Trebuchet MS" w:hAnsi="Trebuchet MS"/>
          <w:szCs w:val="24"/>
        </w:rPr>
        <w:t>inute de pe platforme diferite la momentul interog</w:t>
      </w:r>
      <w:r w:rsidR="00274AA7" w:rsidRPr="00051100">
        <w:rPr>
          <w:rFonts w:ascii="Trebuchet MS" w:hAnsi="Trebuchet MS"/>
          <w:szCs w:val="24"/>
        </w:rPr>
        <w:t>ă</w:t>
      </w:r>
      <w:r w:rsidRPr="00051100">
        <w:rPr>
          <w:rFonts w:ascii="Trebuchet MS" w:hAnsi="Trebuchet MS"/>
          <w:szCs w:val="24"/>
        </w:rPr>
        <w:t xml:space="preserve">rii, astfel </w:t>
      </w:r>
      <w:r w:rsidR="00274AA7" w:rsidRPr="00051100">
        <w:rPr>
          <w:rFonts w:ascii="Trebuchet MS" w:hAnsi="Trebuchet MS"/>
          <w:szCs w:val="24"/>
        </w:rPr>
        <w:t>î</w:t>
      </w:r>
      <w:r w:rsidRPr="00051100">
        <w:rPr>
          <w:rFonts w:ascii="Trebuchet MS" w:hAnsi="Trebuchet MS"/>
          <w:szCs w:val="24"/>
        </w:rPr>
        <w:t>nc</w:t>
      </w:r>
      <w:r w:rsidR="00274AA7" w:rsidRPr="00051100">
        <w:rPr>
          <w:rFonts w:ascii="Trebuchet MS" w:hAnsi="Trebuchet MS"/>
          <w:szCs w:val="24"/>
        </w:rPr>
        <w:t>â</w:t>
      </w:r>
      <w:r w:rsidRPr="00051100">
        <w:rPr>
          <w:rFonts w:ascii="Trebuchet MS" w:hAnsi="Trebuchet MS"/>
          <w:szCs w:val="24"/>
        </w:rPr>
        <w:t>t setul de date rezultat s</w:t>
      </w:r>
      <w:r w:rsidR="00274AA7" w:rsidRPr="00051100">
        <w:rPr>
          <w:rFonts w:ascii="Trebuchet MS" w:hAnsi="Trebuchet MS"/>
          <w:szCs w:val="24"/>
        </w:rPr>
        <w:t>ă</w:t>
      </w:r>
      <w:r w:rsidRPr="00051100">
        <w:rPr>
          <w:rFonts w:ascii="Trebuchet MS" w:hAnsi="Trebuchet MS"/>
          <w:szCs w:val="24"/>
        </w:rPr>
        <w:t xml:space="preserve"> fie unitar. Pentru</w:t>
      </w:r>
      <w:r w:rsidR="00274AA7" w:rsidRPr="00051100">
        <w:rPr>
          <w:rFonts w:ascii="Trebuchet MS" w:hAnsi="Trebuchet MS"/>
          <w:szCs w:val="24"/>
        </w:rPr>
        <w:t xml:space="preserve"> o</w:t>
      </w:r>
      <w:r w:rsidRPr="00051100">
        <w:rPr>
          <w:rFonts w:ascii="Trebuchet MS" w:hAnsi="Trebuchet MS"/>
          <w:szCs w:val="24"/>
        </w:rPr>
        <w:t xml:space="preserve"> func</w:t>
      </w:r>
      <w:r w:rsidR="00274AA7" w:rsidRPr="00051100">
        <w:rPr>
          <w:rFonts w:ascii="Trebuchet MS" w:hAnsi="Trebuchet MS"/>
          <w:szCs w:val="24"/>
        </w:rPr>
        <w:t>ț</w:t>
      </w:r>
      <w:r w:rsidRPr="00051100">
        <w:rPr>
          <w:rFonts w:ascii="Trebuchet MS" w:hAnsi="Trebuchet MS"/>
          <w:szCs w:val="24"/>
        </w:rPr>
        <w:t>ionare optim</w:t>
      </w:r>
      <w:r w:rsidR="00274AA7" w:rsidRPr="00051100">
        <w:rPr>
          <w:rFonts w:ascii="Trebuchet MS" w:hAnsi="Trebuchet MS"/>
          <w:szCs w:val="24"/>
        </w:rPr>
        <w:t>ă</w:t>
      </w:r>
      <w:r w:rsidRPr="00051100">
        <w:rPr>
          <w:rFonts w:ascii="Trebuchet MS" w:hAnsi="Trebuchet MS"/>
          <w:szCs w:val="24"/>
        </w:rPr>
        <w:t xml:space="preserve"> </w:t>
      </w:r>
      <w:r w:rsidR="00274AA7" w:rsidRPr="00051100">
        <w:rPr>
          <w:rFonts w:ascii="Trebuchet MS" w:hAnsi="Trebuchet MS"/>
          <w:szCs w:val="24"/>
        </w:rPr>
        <w:t>ș</w:t>
      </w:r>
      <w:r w:rsidRPr="00051100">
        <w:rPr>
          <w:rFonts w:ascii="Trebuchet MS" w:hAnsi="Trebuchet MS"/>
          <w:szCs w:val="24"/>
        </w:rPr>
        <w:t>i cu performan</w:t>
      </w:r>
      <w:r w:rsidR="00274AA7" w:rsidRPr="00051100">
        <w:rPr>
          <w:rFonts w:ascii="Trebuchet MS" w:hAnsi="Trebuchet MS"/>
          <w:szCs w:val="24"/>
        </w:rPr>
        <w:t>ță</w:t>
      </w:r>
      <w:r w:rsidRPr="00051100">
        <w:rPr>
          <w:rFonts w:ascii="Trebuchet MS" w:hAnsi="Trebuchet MS"/>
          <w:szCs w:val="24"/>
        </w:rPr>
        <w:t xml:space="preserve"> ridicat</w:t>
      </w:r>
      <w:r w:rsidR="00274AA7" w:rsidRPr="00051100">
        <w:rPr>
          <w:rFonts w:ascii="Trebuchet MS" w:hAnsi="Trebuchet MS"/>
          <w:szCs w:val="24"/>
        </w:rPr>
        <w:t>ă</w:t>
      </w:r>
      <w:r w:rsidRPr="00051100">
        <w:rPr>
          <w:rFonts w:ascii="Trebuchet MS" w:hAnsi="Trebuchet MS"/>
          <w:szCs w:val="24"/>
        </w:rPr>
        <w:t>, componenta de business intelligence trebuie s</w:t>
      </w:r>
      <w:r w:rsidR="00274AA7" w:rsidRPr="00051100">
        <w:rPr>
          <w:rFonts w:ascii="Trebuchet MS" w:hAnsi="Trebuchet MS"/>
          <w:szCs w:val="24"/>
        </w:rPr>
        <w:t>ă</w:t>
      </w:r>
      <w:r w:rsidRPr="00051100">
        <w:rPr>
          <w:rFonts w:ascii="Trebuchet MS" w:hAnsi="Trebuchet MS"/>
          <w:szCs w:val="24"/>
        </w:rPr>
        <w:t xml:space="preserve"> se poat</w:t>
      </w:r>
      <w:r w:rsidR="00274AA7" w:rsidRPr="00051100">
        <w:rPr>
          <w:rFonts w:ascii="Trebuchet MS" w:hAnsi="Trebuchet MS"/>
          <w:szCs w:val="24"/>
        </w:rPr>
        <w:t>ă</w:t>
      </w:r>
      <w:r w:rsidRPr="00051100">
        <w:rPr>
          <w:rFonts w:ascii="Trebuchet MS" w:hAnsi="Trebuchet MS"/>
          <w:szCs w:val="24"/>
        </w:rPr>
        <w:t xml:space="preserve"> conecta simultan la multiple surse de date, s</w:t>
      </w:r>
      <w:r w:rsidR="00274AA7" w:rsidRPr="00051100">
        <w:rPr>
          <w:rFonts w:ascii="Trebuchet MS" w:hAnsi="Trebuchet MS"/>
          <w:szCs w:val="24"/>
        </w:rPr>
        <w:t>ă</w:t>
      </w:r>
      <w:r w:rsidRPr="00051100">
        <w:rPr>
          <w:rFonts w:ascii="Trebuchet MS" w:hAnsi="Trebuchet MS"/>
          <w:szCs w:val="24"/>
        </w:rPr>
        <w:t xml:space="preserve"> </w:t>
      </w:r>
      <w:r w:rsidR="00274AA7" w:rsidRPr="00051100">
        <w:rPr>
          <w:rFonts w:ascii="Trebuchet MS" w:hAnsi="Trebuchet MS"/>
          <w:szCs w:val="24"/>
        </w:rPr>
        <w:t>î</w:t>
      </w:r>
      <w:r w:rsidRPr="00051100">
        <w:rPr>
          <w:rFonts w:ascii="Trebuchet MS" w:hAnsi="Trebuchet MS"/>
          <w:szCs w:val="24"/>
        </w:rPr>
        <w:t xml:space="preserve">ncarce </w:t>
      </w:r>
      <w:r w:rsidR="00274AA7" w:rsidRPr="00051100">
        <w:rPr>
          <w:rFonts w:ascii="Trebuchet MS" w:hAnsi="Trebuchet MS"/>
          <w:szCs w:val="24"/>
        </w:rPr>
        <w:t>î</w:t>
      </w:r>
      <w:r w:rsidRPr="00051100">
        <w:rPr>
          <w:rFonts w:ascii="Trebuchet MS" w:hAnsi="Trebuchet MS"/>
          <w:szCs w:val="24"/>
        </w:rPr>
        <w:t>n memoria serverului de analiz</w:t>
      </w:r>
      <w:r w:rsidR="00274AA7" w:rsidRPr="00051100">
        <w:rPr>
          <w:rFonts w:ascii="Trebuchet MS" w:hAnsi="Trebuchet MS"/>
          <w:szCs w:val="24"/>
        </w:rPr>
        <w:t>ă</w:t>
      </w:r>
      <w:r w:rsidRPr="00051100">
        <w:rPr>
          <w:rFonts w:ascii="Trebuchet MS" w:hAnsi="Trebuchet MS"/>
          <w:szCs w:val="24"/>
        </w:rPr>
        <w:t xml:space="preserve"> datele necesare</w:t>
      </w:r>
      <w:r w:rsidR="00274AA7" w:rsidRPr="00051100">
        <w:rPr>
          <w:rFonts w:ascii="Trebuchet MS" w:hAnsi="Trebuchet MS"/>
          <w:szCs w:val="24"/>
        </w:rPr>
        <w:t>,</w:t>
      </w:r>
      <w:r w:rsidRPr="00051100">
        <w:rPr>
          <w:rFonts w:ascii="Trebuchet MS" w:hAnsi="Trebuchet MS"/>
          <w:szCs w:val="24"/>
        </w:rPr>
        <w:t xml:space="preserve"> folosind algoritmi de compresie avansa</w:t>
      </w:r>
      <w:r w:rsidR="00274AA7" w:rsidRPr="00051100">
        <w:rPr>
          <w:rFonts w:ascii="Trebuchet MS" w:hAnsi="Trebuchet MS"/>
          <w:szCs w:val="24"/>
        </w:rPr>
        <w:t>ț</w:t>
      </w:r>
      <w:r w:rsidRPr="00051100">
        <w:rPr>
          <w:rFonts w:ascii="Trebuchet MS" w:hAnsi="Trebuchet MS"/>
          <w:szCs w:val="24"/>
        </w:rPr>
        <w:t xml:space="preserve">i </w:t>
      </w:r>
      <w:r w:rsidR="00274AA7" w:rsidRPr="00051100">
        <w:rPr>
          <w:rFonts w:ascii="Trebuchet MS" w:hAnsi="Trebuchet MS"/>
          <w:szCs w:val="24"/>
        </w:rPr>
        <w:t>ș</w:t>
      </w:r>
      <w:r w:rsidRPr="00051100">
        <w:rPr>
          <w:rFonts w:ascii="Trebuchet MS" w:hAnsi="Trebuchet MS"/>
          <w:szCs w:val="24"/>
        </w:rPr>
        <w:t>i s</w:t>
      </w:r>
      <w:r w:rsidR="00274AA7" w:rsidRPr="00051100">
        <w:rPr>
          <w:rFonts w:ascii="Trebuchet MS" w:hAnsi="Trebuchet MS"/>
          <w:szCs w:val="24"/>
        </w:rPr>
        <w:t>ă</w:t>
      </w:r>
      <w:r w:rsidRPr="00051100">
        <w:rPr>
          <w:rFonts w:ascii="Trebuchet MS" w:hAnsi="Trebuchet MS"/>
          <w:szCs w:val="24"/>
        </w:rPr>
        <w:t xml:space="preserve"> permit</w:t>
      </w:r>
      <w:r w:rsidR="00274AA7" w:rsidRPr="00051100">
        <w:rPr>
          <w:rFonts w:ascii="Trebuchet MS" w:hAnsi="Trebuchet MS"/>
          <w:szCs w:val="24"/>
        </w:rPr>
        <w:t>ă</w:t>
      </w:r>
      <w:r w:rsidRPr="00051100">
        <w:rPr>
          <w:rFonts w:ascii="Trebuchet MS" w:hAnsi="Trebuchet MS"/>
          <w:szCs w:val="24"/>
        </w:rPr>
        <w:t xml:space="preserve"> analiza asociativ</w:t>
      </w:r>
      <w:r w:rsidR="00274AA7" w:rsidRPr="00051100">
        <w:rPr>
          <w:rFonts w:ascii="Trebuchet MS" w:hAnsi="Trebuchet MS"/>
          <w:szCs w:val="24"/>
        </w:rPr>
        <w:t>ă</w:t>
      </w:r>
      <w:r w:rsidRPr="00051100">
        <w:rPr>
          <w:rFonts w:ascii="Trebuchet MS" w:hAnsi="Trebuchet MS"/>
          <w:szCs w:val="24"/>
        </w:rPr>
        <w:t>, nerestric</w:t>
      </w:r>
      <w:r w:rsidR="00274AA7" w:rsidRPr="00051100">
        <w:rPr>
          <w:rFonts w:ascii="Trebuchet MS" w:hAnsi="Trebuchet MS"/>
          <w:szCs w:val="24"/>
        </w:rPr>
        <w:t>ț</w:t>
      </w:r>
      <w:r w:rsidRPr="00051100">
        <w:rPr>
          <w:rFonts w:ascii="Trebuchet MS" w:hAnsi="Trebuchet MS"/>
          <w:szCs w:val="24"/>
        </w:rPr>
        <w:t>ionat</w:t>
      </w:r>
      <w:r w:rsidR="00274AA7" w:rsidRPr="00051100">
        <w:rPr>
          <w:rFonts w:ascii="Trebuchet MS" w:hAnsi="Trebuchet MS"/>
          <w:szCs w:val="24"/>
        </w:rPr>
        <w:t>ă</w:t>
      </w:r>
      <w:r w:rsidRPr="00051100">
        <w:rPr>
          <w:rFonts w:ascii="Trebuchet MS" w:hAnsi="Trebuchet MS"/>
          <w:szCs w:val="24"/>
        </w:rPr>
        <w:t xml:space="preserve"> de anumite interog</w:t>
      </w:r>
      <w:r w:rsidR="00274AA7" w:rsidRPr="00051100">
        <w:rPr>
          <w:rFonts w:ascii="Trebuchet MS" w:hAnsi="Trebuchet MS"/>
          <w:szCs w:val="24"/>
        </w:rPr>
        <w:t>ă</w:t>
      </w:r>
      <w:r w:rsidRPr="00051100">
        <w:rPr>
          <w:rFonts w:ascii="Trebuchet MS" w:hAnsi="Trebuchet MS"/>
          <w:szCs w:val="24"/>
        </w:rPr>
        <w:t xml:space="preserve">ri SQL specifice. </w:t>
      </w:r>
    </w:p>
    <w:p w14:paraId="7BF28781" w14:textId="35F39844" w:rsidR="00352FA8" w:rsidRPr="00051100" w:rsidRDefault="00352FA8" w:rsidP="00B204BD">
      <w:pPr>
        <w:numPr>
          <w:ilvl w:val="0"/>
          <w:numId w:val="356"/>
        </w:numPr>
        <w:suppressAutoHyphens w:val="0"/>
        <w:spacing w:before="0"/>
        <w:contextualSpacing/>
        <w:rPr>
          <w:rFonts w:ascii="Trebuchet MS" w:hAnsi="Trebuchet MS"/>
          <w:szCs w:val="24"/>
        </w:rPr>
      </w:pPr>
      <w:r w:rsidRPr="00051100">
        <w:rPr>
          <w:rFonts w:ascii="Trebuchet MS" w:hAnsi="Trebuchet MS"/>
          <w:szCs w:val="24"/>
        </w:rPr>
        <w:t>Trebuie s</w:t>
      </w:r>
      <w:r w:rsidR="008B78A9" w:rsidRPr="00051100">
        <w:rPr>
          <w:rFonts w:ascii="Trebuchet MS" w:hAnsi="Trebuchet MS"/>
          <w:szCs w:val="24"/>
        </w:rPr>
        <w:t>ă</w:t>
      </w:r>
      <w:r w:rsidRPr="00051100">
        <w:rPr>
          <w:rFonts w:ascii="Trebuchet MS" w:hAnsi="Trebuchet MS"/>
          <w:szCs w:val="24"/>
        </w:rPr>
        <w:t xml:space="preserve"> permit</w:t>
      </w:r>
      <w:r w:rsidR="008B78A9" w:rsidRPr="00051100">
        <w:rPr>
          <w:rFonts w:ascii="Trebuchet MS" w:hAnsi="Trebuchet MS"/>
          <w:szCs w:val="24"/>
        </w:rPr>
        <w:t>ă</w:t>
      </w:r>
      <w:r w:rsidRPr="00051100">
        <w:rPr>
          <w:rFonts w:ascii="Trebuchet MS" w:hAnsi="Trebuchet MS"/>
          <w:szCs w:val="24"/>
        </w:rPr>
        <w:t xml:space="preserve"> utilizatorilor s</w:t>
      </w:r>
      <w:r w:rsidR="008B78A9" w:rsidRPr="00051100">
        <w:rPr>
          <w:rFonts w:ascii="Trebuchet MS" w:hAnsi="Trebuchet MS"/>
          <w:szCs w:val="24"/>
        </w:rPr>
        <w:t>ă</w:t>
      </w:r>
      <w:r w:rsidRPr="00051100">
        <w:rPr>
          <w:rFonts w:ascii="Trebuchet MS" w:hAnsi="Trebuchet MS"/>
          <w:szCs w:val="24"/>
        </w:rPr>
        <w:t xml:space="preserve"> descopere informa</w:t>
      </w:r>
      <w:r w:rsidR="008B78A9" w:rsidRPr="00051100">
        <w:rPr>
          <w:rFonts w:ascii="Trebuchet MS" w:hAnsi="Trebuchet MS"/>
          <w:szCs w:val="24"/>
        </w:rPr>
        <w:t>ț</w:t>
      </w:r>
      <w:r w:rsidRPr="00051100">
        <w:rPr>
          <w:rFonts w:ascii="Trebuchet MS" w:hAnsi="Trebuchet MS"/>
          <w:szCs w:val="24"/>
        </w:rPr>
        <w:t>ii, f</w:t>
      </w:r>
      <w:r w:rsidR="008B78A9" w:rsidRPr="00051100">
        <w:rPr>
          <w:rFonts w:ascii="Trebuchet MS" w:hAnsi="Trebuchet MS"/>
          <w:szCs w:val="24"/>
        </w:rPr>
        <w:t>ă</w:t>
      </w:r>
      <w:r w:rsidRPr="00051100">
        <w:rPr>
          <w:rFonts w:ascii="Trebuchet MS" w:hAnsi="Trebuchet MS"/>
          <w:szCs w:val="24"/>
        </w:rPr>
        <w:t>r</w:t>
      </w:r>
      <w:r w:rsidR="008B78A9" w:rsidRPr="00051100">
        <w:rPr>
          <w:rFonts w:ascii="Trebuchet MS" w:hAnsi="Trebuchet MS"/>
          <w:szCs w:val="24"/>
        </w:rPr>
        <w:t>ă</w:t>
      </w:r>
      <w:r w:rsidRPr="00051100">
        <w:rPr>
          <w:rFonts w:ascii="Trebuchet MS" w:hAnsi="Trebuchet MS"/>
          <w:szCs w:val="24"/>
        </w:rPr>
        <w:t xml:space="preserve"> a fi necesare cuno</w:t>
      </w:r>
      <w:r w:rsidR="008B78A9" w:rsidRPr="00051100">
        <w:rPr>
          <w:rFonts w:ascii="Trebuchet MS" w:hAnsi="Trebuchet MS"/>
          <w:szCs w:val="24"/>
        </w:rPr>
        <w:t>ș</w:t>
      </w:r>
      <w:r w:rsidRPr="00051100">
        <w:rPr>
          <w:rFonts w:ascii="Trebuchet MS" w:hAnsi="Trebuchet MS"/>
          <w:szCs w:val="24"/>
        </w:rPr>
        <w:t>tin</w:t>
      </w:r>
      <w:r w:rsidR="008B78A9" w:rsidRPr="00051100">
        <w:rPr>
          <w:rFonts w:ascii="Trebuchet MS" w:hAnsi="Trebuchet MS"/>
          <w:szCs w:val="24"/>
        </w:rPr>
        <w:t>ț</w:t>
      </w:r>
      <w:r w:rsidRPr="00051100">
        <w:rPr>
          <w:rFonts w:ascii="Trebuchet MS" w:hAnsi="Trebuchet MS"/>
          <w:szCs w:val="24"/>
        </w:rPr>
        <w:t>e de baze de date sau limbaj SQL. De asemenea, nu trebuie s</w:t>
      </w:r>
      <w:r w:rsidR="008B78A9" w:rsidRPr="00051100">
        <w:rPr>
          <w:rFonts w:ascii="Trebuchet MS" w:hAnsi="Trebuchet MS"/>
          <w:szCs w:val="24"/>
        </w:rPr>
        <w:t>ă</w:t>
      </w:r>
      <w:r w:rsidRPr="00051100">
        <w:rPr>
          <w:rFonts w:ascii="Trebuchet MS" w:hAnsi="Trebuchet MS"/>
          <w:szCs w:val="24"/>
        </w:rPr>
        <w:t xml:space="preserve"> limiteze la o anumit</w:t>
      </w:r>
      <w:r w:rsidR="008B78A9" w:rsidRPr="00051100">
        <w:rPr>
          <w:rFonts w:ascii="Trebuchet MS" w:hAnsi="Trebuchet MS"/>
          <w:szCs w:val="24"/>
        </w:rPr>
        <w:t>ă</w:t>
      </w:r>
      <w:r w:rsidRPr="00051100">
        <w:rPr>
          <w:rFonts w:ascii="Trebuchet MS" w:hAnsi="Trebuchet MS"/>
          <w:szCs w:val="24"/>
        </w:rPr>
        <w:t xml:space="preserve"> structur</w:t>
      </w:r>
      <w:r w:rsidR="008B78A9" w:rsidRPr="00051100">
        <w:rPr>
          <w:rFonts w:ascii="Trebuchet MS" w:hAnsi="Trebuchet MS"/>
          <w:szCs w:val="24"/>
        </w:rPr>
        <w:t>ă</w:t>
      </w:r>
      <w:r w:rsidRPr="00051100">
        <w:rPr>
          <w:rFonts w:ascii="Trebuchet MS" w:hAnsi="Trebuchet MS"/>
          <w:szCs w:val="24"/>
        </w:rPr>
        <w:t xml:space="preserve"> ierarhic</w:t>
      </w:r>
      <w:r w:rsidR="008B78A9" w:rsidRPr="00051100">
        <w:rPr>
          <w:rFonts w:ascii="Trebuchet MS" w:hAnsi="Trebuchet MS"/>
          <w:szCs w:val="24"/>
        </w:rPr>
        <w:t>ă</w:t>
      </w:r>
      <w:r w:rsidRPr="00051100">
        <w:rPr>
          <w:rFonts w:ascii="Trebuchet MS" w:hAnsi="Trebuchet MS"/>
          <w:szCs w:val="24"/>
        </w:rPr>
        <w:t xml:space="preserve"> analiza de informa</w:t>
      </w:r>
      <w:r w:rsidR="008B78A9" w:rsidRPr="00051100">
        <w:rPr>
          <w:rFonts w:ascii="Trebuchet MS" w:hAnsi="Trebuchet MS"/>
          <w:szCs w:val="24"/>
        </w:rPr>
        <w:t>ț</w:t>
      </w:r>
      <w:r w:rsidRPr="00051100">
        <w:rPr>
          <w:rFonts w:ascii="Trebuchet MS" w:hAnsi="Trebuchet MS"/>
          <w:szCs w:val="24"/>
        </w:rPr>
        <w:t xml:space="preserve">ii, ci </w:t>
      </w:r>
      <w:r w:rsidR="008B78A9" w:rsidRPr="00051100">
        <w:rPr>
          <w:rFonts w:ascii="Trebuchet MS" w:hAnsi="Trebuchet MS"/>
          <w:szCs w:val="24"/>
        </w:rPr>
        <w:t>î</w:t>
      </w:r>
      <w:r w:rsidRPr="00051100">
        <w:rPr>
          <w:rFonts w:ascii="Trebuchet MS" w:hAnsi="Trebuchet MS"/>
          <w:szCs w:val="24"/>
        </w:rPr>
        <w:t>n momentul select</w:t>
      </w:r>
      <w:r w:rsidR="008B78A9" w:rsidRPr="00051100">
        <w:rPr>
          <w:rFonts w:ascii="Trebuchet MS" w:hAnsi="Trebuchet MS"/>
          <w:szCs w:val="24"/>
        </w:rPr>
        <w:t>ă</w:t>
      </w:r>
      <w:r w:rsidRPr="00051100">
        <w:rPr>
          <w:rFonts w:ascii="Trebuchet MS" w:hAnsi="Trebuchet MS"/>
          <w:szCs w:val="24"/>
        </w:rPr>
        <w:t>rii oric</w:t>
      </w:r>
      <w:r w:rsidR="008B78A9" w:rsidRPr="00051100">
        <w:rPr>
          <w:rFonts w:ascii="Trebuchet MS" w:hAnsi="Trebuchet MS"/>
          <w:szCs w:val="24"/>
        </w:rPr>
        <w:t>ă</w:t>
      </w:r>
      <w:r w:rsidRPr="00051100">
        <w:rPr>
          <w:rFonts w:ascii="Trebuchet MS" w:hAnsi="Trebuchet MS"/>
          <w:szCs w:val="24"/>
        </w:rPr>
        <w:t>rui c</w:t>
      </w:r>
      <w:r w:rsidR="008B78A9" w:rsidRPr="00051100">
        <w:rPr>
          <w:rFonts w:ascii="Trebuchet MS" w:hAnsi="Trebuchet MS"/>
          <w:szCs w:val="24"/>
        </w:rPr>
        <w:t>â</w:t>
      </w:r>
      <w:r w:rsidRPr="00051100">
        <w:rPr>
          <w:rFonts w:ascii="Trebuchet MS" w:hAnsi="Trebuchet MS"/>
          <w:szCs w:val="24"/>
        </w:rPr>
        <w:t>mp de date s</w:t>
      </w:r>
      <w:r w:rsidR="008B78A9" w:rsidRPr="00051100">
        <w:rPr>
          <w:rFonts w:ascii="Trebuchet MS" w:hAnsi="Trebuchet MS"/>
          <w:szCs w:val="24"/>
        </w:rPr>
        <w:t>ă</w:t>
      </w:r>
      <w:r w:rsidRPr="00051100">
        <w:rPr>
          <w:rFonts w:ascii="Trebuchet MS" w:hAnsi="Trebuchet MS"/>
          <w:szCs w:val="24"/>
        </w:rPr>
        <w:t xml:space="preserve"> asocieze automat acel c</w:t>
      </w:r>
      <w:r w:rsidR="008B78A9" w:rsidRPr="00051100">
        <w:rPr>
          <w:rFonts w:ascii="Trebuchet MS" w:hAnsi="Trebuchet MS"/>
          <w:szCs w:val="24"/>
        </w:rPr>
        <w:t>â</w:t>
      </w:r>
      <w:r w:rsidRPr="00051100">
        <w:rPr>
          <w:rFonts w:ascii="Trebuchet MS" w:hAnsi="Trebuchet MS"/>
          <w:szCs w:val="24"/>
        </w:rPr>
        <w:t>mp cu informa</w:t>
      </w:r>
      <w:r w:rsidR="008B78A9" w:rsidRPr="00051100">
        <w:rPr>
          <w:rFonts w:ascii="Trebuchet MS" w:hAnsi="Trebuchet MS"/>
          <w:szCs w:val="24"/>
        </w:rPr>
        <w:t>ț</w:t>
      </w:r>
      <w:r w:rsidRPr="00051100">
        <w:rPr>
          <w:rFonts w:ascii="Trebuchet MS" w:hAnsi="Trebuchet MS"/>
          <w:szCs w:val="24"/>
        </w:rPr>
        <w:t xml:space="preserve">iile relevante </w:t>
      </w:r>
      <w:r w:rsidR="008B78A9" w:rsidRPr="00051100">
        <w:rPr>
          <w:rFonts w:ascii="Trebuchet MS" w:hAnsi="Trebuchet MS"/>
          <w:szCs w:val="24"/>
        </w:rPr>
        <w:t>ș</w:t>
      </w:r>
      <w:r w:rsidRPr="00051100">
        <w:rPr>
          <w:rFonts w:ascii="Trebuchet MS" w:hAnsi="Trebuchet MS"/>
          <w:szCs w:val="24"/>
        </w:rPr>
        <w:t>i nerelevante</w:t>
      </w:r>
      <w:r w:rsidR="008B78A9" w:rsidRPr="00051100">
        <w:rPr>
          <w:rFonts w:ascii="Trebuchet MS" w:hAnsi="Trebuchet MS"/>
          <w:szCs w:val="24"/>
        </w:rPr>
        <w:t>,</w:t>
      </w:r>
      <w:r w:rsidRPr="00051100">
        <w:rPr>
          <w:rFonts w:ascii="Trebuchet MS" w:hAnsi="Trebuchet MS"/>
          <w:szCs w:val="24"/>
        </w:rPr>
        <w:t xml:space="preserve"> </w:t>
      </w:r>
      <w:r w:rsidR="008B78A9" w:rsidRPr="00051100">
        <w:rPr>
          <w:rFonts w:ascii="Trebuchet MS" w:hAnsi="Trebuchet MS"/>
          <w:szCs w:val="24"/>
        </w:rPr>
        <w:t>î</w:t>
      </w:r>
      <w:r w:rsidRPr="00051100">
        <w:rPr>
          <w:rFonts w:ascii="Trebuchet MS" w:hAnsi="Trebuchet MS"/>
          <w:szCs w:val="24"/>
        </w:rPr>
        <w:t>ntr-o interfa</w:t>
      </w:r>
      <w:r w:rsidR="008B78A9" w:rsidRPr="00051100">
        <w:rPr>
          <w:rFonts w:ascii="Trebuchet MS" w:hAnsi="Trebuchet MS"/>
          <w:szCs w:val="24"/>
        </w:rPr>
        <w:t>ță</w:t>
      </w:r>
      <w:r w:rsidRPr="00051100">
        <w:rPr>
          <w:rFonts w:ascii="Trebuchet MS" w:hAnsi="Trebuchet MS"/>
          <w:szCs w:val="24"/>
        </w:rPr>
        <w:t xml:space="preserve"> grafic</w:t>
      </w:r>
      <w:r w:rsidR="008B78A9" w:rsidRPr="00051100">
        <w:rPr>
          <w:rFonts w:ascii="Trebuchet MS" w:hAnsi="Trebuchet MS"/>
          <w:szCs w:val="24"/>
        </w:rPr>
        <w:t>ă</w:t>
      </w:r>
      <w:r w:rsidRPr="00051100">
        <w:rPr>
          <w:rFonts w:ascii="Trebuchet MS" w:hAnsi="Trebuchet MS"/>
          <w:szCs w:val="24"/>
        </w:rPr>
        <w:t xml:space="preserve"> intuitiv</w:t>
      </w:r>
      <w:r w:rsidR="008B78A9" w:rsidRPr="00051100">
        <w:rPr>
          <w:rFonts w:ascii="Trebuchet MS" w:hAnsi="Trebuchet MS"/>
          <w:szCs w:val="24"/>
        </w:rPr>
        <w:t>ă</w:t>
      </w:r>
      <w:r w:rsidRPr="00051100">
        <w:rPr>
          <w:rFonts w:ascii="Trebuchet MS" w:hAnsi="Trebuchet MS"/>
          <w:szCs w:val="24"/>
        </w:rPr>
        <w:t>.</w:t>
      </w:r>
    </w:p>
    <w:p w14:paraId="22454C83" w14:textId="3F01568F" w:rsidR="00352FA8" w:rsidRPr="00051100" w:rsidRDefault="00352FA8" w:rsidP="00B204BD">
      <w:pPr>
        <w:numPr>
          <w:ilvl w:val="0"/>
          <w:numId w:val="356"/>
        </w:numPr>
        <w:suppressAutoHyphens w:val="0"/>
        <w:spacing w:before="0"/>
        <w:contextualSpacing/>
        <w:rPr>
          <w:rFonts w:ascii="Trebuchet MS" w:hAnsi="Trebuchet MS"/>
          <w:szCs w:val="24"/>
        </w:rPr>
      </w:pPr>
      <w:r w:rsidRPr="00051100">
        <w:rPr>
          <w:rFonts w:ascii="Trebuchet MS" w:hAnsi="Trebuchet MS"/>
          <w:szCs w:val="24"/>
        </w:rPr>
        <w:t>Solu</w:t>
      </w:r>
      <w:r w:rsidR="008B78A9" w:rsidRPr="00051100">
        <w:rPr>
          <w:rFonts w:ascii="Trebuchet MS" w:hAnsi="Trebuchet MS"/>
          <w:szCs w:val="24"/>
        </w:rPr>
        <w:t>ț</w:t>
      </w:r>
      <w:r w:rsidRPr="00051100">
        <w:rPr>
          <w:rFonts w:ascii="Trebuchet MS" w:hAnsi="Trebuchet MS"/>
          <w:szCs w:val="24"/>
        </w:rPr>
        <w:t>ia trebuie s</w:t>
      </w:r>
      <w:r w:rsidR="008B78A9" w:rsidRPr="00051100">
        <w:rPr>
          <w:rFonts w:ascii="Trebuchet MS" w:hAnsi="Trebuchet MS"/>
          <w:szCs w:val="24"/>
        </w:rPr>
        <w:t>ă</w:t>
      </w:r>
      <w:r w:rsidRPr="00051100">
        <w:rPr>
          <w:rFonts w:ascii="Trebuchet MS" w:hAnsi="Trebuchet MS"/>
          <w:szCs w:val="24"/>
        </w:rPr>
        <w:t xml:space="preserve"> beneficieze de un motor de c</w:t>
      </w:r>
      <w:r w:rsidR="008B78A9" w:rsidRPr="00051100">
        <w:rPr>
          <w:rFonts w:ascii="Trebuchet MS" w:hAnsi="Trebuchet MS"/>
          <w:szCs w:val="24"/>
        </w:rPr>
        <w:t>ă</w:t>
      </w:r>
      <w:r w:rsidRPr="00051100">
        <w:rPr>
          <w:rFonts w:ascii="Trebuchet MS" w:hAnsi="Trebuchet MS"/>
          <w:szCs w:val="24"/>
        </w:rPr>
        <w:t>utare avansat, care s</w:t>
      </w:r>
      <w:r w:rsidR="008B78A9" w:rsidRPr="00051100">
        <w:rPr>
          <w:rFonts w:ascii="Trebuchet MS" w:hAnsi="Trebuchet MS"/>
          <w:szCs w:val="24"/>
        </w:rPr>
        <w:t>ă</w:t>
      </w:r>
      <w:r w:rsidRPr="00051100">
        <w:rPr>
          <w:rFonts w:ascii="Trebuchet MS" w:hAnsi="Trebuchet MS"/>
          <w:szCs w:val="24"/>
        </w:rPr>
        <w:t xml:space="preserve"> permit</w:t>
      </w:r>
      <w:r w:rsidR="008B78A9" w:rsidRPr="00051100">
        <w:rPr>
          <w:rFonts w:ascii="Trebuchet MS" w:hAnsi="Trebuchet MS"/>
          <w:szCs w:val="24"/>
        </w:rPr>
        <w:t>ă</w:t>
      </w:r>
      <w:r w:rsidRPr="00051100">
        <w:rPr>
          <w:rFonts w:ascii="Trebuchet MS" w:hAnsi="Trebuchet MS"/>
          <w:szCs w:val="24"/>
        </w:rPr>
        <w:t xml:space="preserve"> c</w:t>
      </w:r>
      <w:r w:rsidR="008B78A9" w:rsidRPr="00051100">
        <w:rPr>
          <w:rFonts w:ascii="Trebuchet MS" w:hAnsi="Trebuchet MS"/>
          <w:szCs w:val="24"/>
        </w:rPr>
        <w:t>ă</w:t>
      </w:r>
      <w:r w:rsidRPr="00051100">
        <w:rPr>
          <w:rFonts w:ascii="Trebuchet MS" w:hAnsi="Trebuchet MS"/>
          <w:szCs w:val="24"/>
        </w:rPr>
        <w:t xml:space="preserve">utarea </w:t>
      </w:r>
      <w:r w:rsidR="008B78A9" w:rsidRPr="00051100">
        <w:rPr>
          <w:rFonts w:ascii="Trebuchet MS" w:hAnsi="Trebuchet MS"/>
          <w:szCs w:val="24"/>
        </w:rPr>
        <w:t>î</w:t>
      </w:r>
      <w:r w:rsidRPr="00051100">
        <w:rPr>
          <w:rFonts w:ascii="Trebuchet MS" w:hAnsi="Trebuchet MS"/>
          <w:szCs w:val="24"/>
        </w:rPr>
        <w:t xml:space="preserve">n toate sursele de date analizate dar </w:t>
      </w:r>
      <w:r w:rsidR="008B78A9" w:rsidRPr="00051100">
        <w:rPr>
          <w:rFonts w:ascii="Trebuchet MS" w:hAnsi="Trebuchet MS"/>
          <w:szCs w:val="24"/>
        </w:rPr>
        <w:t>ș</w:t>
      </w:r>
      <w:r w:rsidRPr="00051100">
        <w:rPr>
          <w:rFonts w:ascii="Trebuchet MS" w:hAnsi="Trebuchet MS"/>
          <w:szCs w:val="24"/>
        </w:rPr>
        <w:t xml:space="preserve">i </w:t>
      </w:r>
      <w:r w:rsidR="008B78A9" w:rsidRPr="00051100">
        <w:rPr>
          <w:rFonts w:ascii="Trebuchet MS" w:hAnsi="Trebuchet MS"/>
          <w:szCs w:val="24"/>
        </w:rPr>
        <w:t>î</w:t>
      </w:r>
      <w:r w:rsidRPr="00051100">
        <w:rPr>
          <w:rFonts w:ascii="Trebuchet MS" w:hAnsi="Trebuchet MS"/>
          <w:szCs w:val="24"/>
        </w:rPr>
        <w:t xml:space="preserve">n obiectele de vizualizare (grafice, tabele, etc.) astfel </w:t>
      </w:r>
      <w:r w:rsidR="008B78A9" w:rsidRPr="00051100">
        <w:rPr>
          <w:rFonts w:ascii="Trebuchet MS" w:hAnsi="Trebuchet MS"/>
          <w:szCs w:val="24"/>
        </w:rPr>
        <w:t>î</w:t>
      </w:r>
      <w:r w:rsidRPr="00051100">
        <w:rPr>
          <w:rFonts w:ascii="Trebuchet MS" w:hAnsi="Trebuchet MS"/>
          <w:szCs w:val="24"/>
        </w:rPr>
        <w:t>ncat</w:t>
      </w:r>
      <w:r w:rsidR="008B78A9" w:rsidRPr="00051100">
        <w:rPr>
          <w:rFonts w:ascii="Trebuchet MS" w:hAnsi="Trebuchet MS"/>
          <w:szCs w:val="24"/>
        </w:rPr>
        <w:t>,</w:t>
      </w:r>
      <w:r w:rsidRPr="00051100">
        <w:rPr>
          <w:rFonts w:ascii="Trebuchet MS" w:hAnsi="Trebuchet MS"/>
          <w:szCs w:val="24"/>
        </w:rPr>
        <w:t xml:space="preserve"> un utilizator s</w:t>
      </w:r>
      <w:r w:rsidR="008B78A9" w:rsidRPr="00051100">
        <w:rPr>
          <w:rFonts w:ascii="Trebuchet MS" w:hAnsi="Trebuchet MS"/>
          <w:szCs w:val="24"/>
        </w:rPr>
        <w:t>ă</w:t>
      </w:r>
      <w:r w:rsidRPr="00051100">
        <w:rPr>
          <w:rFonts w:ascii="Trebuchet MS" w:hAnsi="Trebuchet MS"/>
          <w:szCs w:val="24"/>
        </w:rPr>
        <w:t xml:space="preserve"> poat</w:t>
      </w:r>
      <w:r w:rsidR="008B78A9" w:rsidRPr="00051100">
        <w:rPr>
          <w:rFonts w:ascii="Trebuchet MS" w:hAnsi="Trebuchet MS"/>
          <w:szCs w:val="24"/>
        </w:rPr>
        <w:t>ă</w:t>
      </w:r>
      <w:r w:rsidRPr="00051100">
        <w:rPr>
          <w:rFonts w:ascii="Trebuchet MS" w:hAnsi="Trebuchet MS"/>
          <w:szCs w:val="24"/>
        </w:rPr>
        <w:t xml:space="preserve"> accesa rapid </w:t>
      </w:r>
      <w:r w:rsidR="008B78A9" w:rsidRPr="00051100">
        <w:rPr>
          <w:rFonts w:ascii="Trebuchet MS" w:hAnsi="Trebuchet MS"/>
          <w:szCs w:val="24"/>
        </w:rPr>
        <w:t>ș</w:t>
      </w:r>
      <w:r w:rsidRPr="00051100">
        <w:rPr>
          <w:rFonts w:ascii="Trebuchet MS" w:hAnsi="Trebuchet MS"/>
          <w:szCs w:val="24"/>
        </w:rPr>
        <w:t xml:space="preserve">i </w:t>
      </w:r>
      <w:r w:rsidR="008B78A9" w:rsidRPr="00051100">
        <w:rPr>
          <w:rFonts w:ascii="Trebuchet MS" w:hAnsi="Trebuchet MS"/>
          <w:szCs w:val="24"/>
        </w:rPr>
        <w:t>î</w:t>
      </w:r>
      <w:r w:rsidRPr="00051100">
        <w:rPr>
          <w:rFonts w:ascii="Trebuchet MS" w:hAnsi="Trebuchet MS"/>
          <w:szCs w:val="24"/>
        </w:rPr>
        <w:t>n orice moment informa</w:t>
      </w:r>
      <w:r w:rsidR="008B78A9" w:rsidRPr="00051100">
        <w:rPr>
          <w:rFonts w:ascii="Trebuchet MS" w:hAnsi="Trebuchet MS"/>
          <w:szCs w:val="24"/>
        </w:rPr>
        <w:t>ț</w:t>
      </w:r>
      <w:r w:rsidRPr="00051100">
        <w:rPr>
          <w:rFonts w:ascii="Trebuchet MS" w:hAnsi="Trebuchet MS"/>
          <w:szCs w:val="24"/>
        </w:rPr>
        <w:t xml:space="preserve">ii de raportare </w:t>
      </w:r>
      <w:r w:rsidR="008B78A9" w:rsidRPr="00051100">
        <w:rPr>
          <w:rFonts w:ascii="Trebuchet MS" w:hAnsi="Trebuchet MS"/>
          <w:szCs w:val="24"/>
        </w:rPr>
        <w:t>ș</w:t>
      </w:r>
      <w:r w:rsidRPr="00051100">
        <w:rPr>
          <w:rFonts w:ascii="Trebuchet MS" w:hAnsi="Trebuchet MS"/>
          <w:szCs w:val="24"/>
        </w:rPr>
        <w:t>i analiz</w:t>
      </w:r>
      <w:r w:rsidR="008B78A9" w:rsidRPr="00051100">
        <w:rPr>
          <w:rFonts w:ascii="Trebuchet MS" w:hAnsi="Trebuchet MS"/>
          <w:szCs w:val="24"/>
        </w:rPr>
        <w:t>ă</w:t>
      </w:r>
      <w:r w:rsidRPr="00051100">
        <w:rPr>
          <w:rFonts w:ascii="Trebuchet MS" w:hAnsi="Trebuchet MS"/>
          <w:szCs w:val="24"/>
        </w:rPr>
        <w:t xml:space="preserve"> specifice.</w:t>
      </w:r>
    </w:p>
    <w:p w14:paraId="5794FFC0" w14:textId="6B0BF565" w:rsidR="00352FA8" w:rsidRPr="00051100" w:rsidRDefault="00352FA8" w:rsidP="00B204BD">
      <w:pPr>
        <w:numPr>
          <w:ilvl w:val="0"/>
          <w:numId w:val="356"/>
        </w:numPr>
        <w:suppressAutoHyphens w:val="0"/>
        <w:spacing w:before="0"/>
        <w:contextualSpacing/>
        <w:rPr>
          <w:rFonts w:ascii="Trebuchet MS" w:hAnsi="Trebuchet MS"/>
          <w:szCs w:val="24"/>
        </w:rPr>
      </w:pPr>
      <w:r w:rsidRPr="00051100">
        <w:rPr>
          <w:rFonts w:ascii="Trebuchet MS" w:hAnsi="Trebuchet MS"/>
          <w:szCs w:val="24"/>
        </w:rPr>
        <w:t>Utilizatorii sistemului vor putea fi prelua</w:t>
      </w:r>
      <w:r w:rsidR="005D66A3" w:rsidRPr="00051100">
        <w:rPr>
          <w:rFonts w:ascii="Trebuchet MS" w:hAnsi="Trebuchet MS"/>
          <w:szCs w:val="24"/>
        </w:rPr>
        <w:t>ț</w:t>
      </w:r>
      <w:r w:rsidRPr="00051100">
        <w:rPr>
          <w:rFonts w:ascii="Trebuchet MS" w:hAnsi="Trebuchet MS"/>
          <w:szCs w:val="24"/>
        </w:rPr>
        <w:t xml:space="preserve">i din sisteme LDAP, </w:t>
      </w:r>
      <w:r w:rsidR="005D66A3" w:rsidRPr="00051100">
        <w:rPr>
          <w:rFonts w:ascii="Trebuchet MS" w:hAnsi="Trebuchet MS"/>
          <w:szCs w:val="24"/>
        </w:rPr>
        <w:t>î</w:t>
      </w:r>
      <w:r w:rsidRPr="00051100">
        <w:rPr>
          <w:rFonts w:ascii="Trebuchet MS" w:hAnsi="Trebuchet MS"/>
          <w:szCs w:val="24"/>
        </w:rPr>
        <w:t>ns</w:t>
      </w:r>
      <w:r w:rsidR="005D66A3" w:rsidRPr="00051100">
        <w:rPr>
          <w:rFonts w:ascii="Trebuchet MS" w:hAnsi="Trebuchet MS"/>
          <w:szCs w:val="24"/>
        </w:rPr>
        <w:t>ă</w:t>
      </w:r>
      <w:r w:rsidRPr="00051100">
        <w:rPr>
          <w:rFonts w:ascii="Trebuchet MS" w:hAnsi="Trebuchet MS"/>
          <w:szCs w:val="24"/>
        </w:rPr>
        <w:t xml:space="preserve"> componenta de raportare va trebui s</w:t>
      </w:r>
      <w:r w:rsidR="005D66A3" w:rsidRPr="00051100">
        <w:rPr>
          <w:rFonts w:ascii="Trebuchet MS" w:hAnsi="Trebuchet MS"/>
          <w:szCs w:val="24"/>
        </w:rPr>
        <w:t>ă</w:t>
      </w:r>
      <w:r w:rsidRPr="00051100">
        <w:rPr>
          <w:rFonts w:ascii="Trebuchet MS" w:hAnsi="Trebuchet MS"/>
          <w:szCs w:val="24"/>
        </w:rPr>
        <w:t xml:space="preserve"> ofere capabilit</w:t>
      </w:r>
      <w:r w:rsidR="005D66A3" w:rsidRPr="00051100">
        <w:rPr>
          <w:rFonts w:ascii="Trebuchet MS" w:hAnsi="Trebuchet MS"/>
          <w:szCs w:val="24"/>
        </w:rPr>
        <w:t>ăț</w:t>
      </w:r>
      <w:r w:rsidRPr="00051100">
        <w:rPr>
          <w:rFonts w:ascii="Trebuchet MS" w:hAnsi="Trebuchet MS"/>
          <w:szCs w:val="24"/>
        </w:rPr>
        <w:t>i proprii de definire a rolurilor pentru restric</w:t>
      </w:r>
      <w:r w:rsidR="005D66A3" w:rsidRPr="00051100">
        <w:rPr>
          <w:rFonts w:ascii="Trebuchet MS" w:hAnsi="Trebuchet MS"/>
          <w:szCs w:val="24"/>
        </w:rPr>
        <w:t>ț</w:t>
      </w:r>
      <w:r w:rsidRPr="00051100">
        <w:rPr>
          <w:rFonts w:ascii="Trebuchet MS" w:hAnsi="Trebuchet MS"/>
          <w:szCs w:val="24"/>
        </w:rPr>
        <w:t xml:space="preserve">ionarea </w:t>
      </w:r>
      <w:r w:rsidR="005D66A3" w:rsidRPr="00051100">
        <w:rPr>
          <w:rFonts w:ascii="Trebuchet MS" w:hAnsi="Trebuchet MS"/>
          <w:szCs w:val="24"/>
        </w:rPr>
        <w:t>î</w:t>
      </w:r>
      <w:r w:rsidRPr="00051100">
        <w:rPr>
          <w:rFonts w:ascii="Trebuchet MS" w:hAnsi="Trebuchet MS"/>
          <w:szCs w:val="24"/>
        </w:rPr>
        <w:t>n detaliu a accesului la rapoarte.</w:t>
      </w:r>
    </w:p>
    <w:p w14:paraId="0A245181" w14:textId="271092F4" w:rsidR="00352FA8" w:rsidRPr="00051100" w:rsidRDefault="00352FA8" w:rsidP="00B204BD">
      <w:pPr>
        <w:numPr>
          <w:ilvl w:val="0"/>
          <w:numId w:val="356"/>
        </w:numPr>
        <w:suppressAutoHyphens w:val="0"/>
        <w:spacing w:before="0"/>
        <w:contextualSpacing/>
        <w:rPr>
          <w:rFonts w:ascii="Trebuchet MS" w:hAnsi="Trebuchet MS"/>
          <w:szCs w:val="24"/>
        </w:rPr>
      </w:pPr>
      <w:r w:rsidRPr="00051100">
        <w:rPr>
          <w:rFonts w:ascii="Trebuchet MS" w:hAnsi="Trebuchet MS"/>
          <w:szCs w:val="24"/>
        </w:rPr>
        <w:t>Instrumentul de raportare trebuie s</w:t>
      </w:r>
      <w:r w:rsidR="008D041C" w:rsidRPr="00051100">
        <w:rPr>
          <w:rFonts w:ascii="Trebuchet MS" w:hAnsi="Trebuchet MS"/>
          <w:szCs w:val="24"/>
        </w:rPr>
        <w:t>ă</w:t>
      </w:r>
      <w:r w:rsidRPr="00051100">
        <w:rPr>
          <w:rFonts w:ascii="Trebuchet MS" w:hAnsi="Trebuchet MS"/>
          <w:szCs w:val="24"/>
        </w:rPr>
        <w:t xml:space="preserve"> ofere un mecanism de programare a execu</w:t>
      </w:r>
      <w:r w:rsidR="008D041C" w:rsidRPr="00051100">
        <w:rPr>
          <w:rFonts w:ascii="Trebuchet MS" w:hAnsi="Trebuchet MS"/>
          <w:szCs w:val="24"/>
        </w:rPr>
        <w:t>ț</w:t>
      </w:r>
      <w:r w:rsidRPr="00051100">
        <w:rPr>
          <w:rFonts w:ascii="Trebuchet MS" w:hAnsi="Trebuchet MS"/>
          <w:szCs w:val="24"/>
        </w:rPr>
        <w:t>iei rapoartelor sau a pre</w:t>
      </w:r>
      <w:r w:rsidR="008D041C" w:rsidRPr="00051100">
        <w:rPr>
          <w:rFonts w:ascii="Trebuchet MS" w:hAnsi="Trebuchet MS"/>
          <w:szCs w:val="24"/>
        </w:rPr>
        <w:t>î</w:t>
      </w:r>
      <w:r w:rsidRPr="00051100">
        <w:rPr>
          <w:rFonts w:ascii="Trebuchet MS" w:hAnsi="Trebuchet MS"/>
          <w:szCs w:val="24"/>
        </w:rPr>
        <w:t>nc</w:t>
      </w:r>
      <w:r w:rsidR="008D041C" w:rsidRPr="00051100">
        <w:rPr>
          <w:rFonts w:ascii="Trebuchet MS" w:hAnsi="Trebuchet MS"/>
          <w:szCs w:val="24"/>
        </w:rPr>
        <w:t>ă</w:t>
      </w:r>
      <w:r w:rsidRPr="00051100">
        <w:rPr>
          <w:rFonts w:ascii="Trebuchet MS" w:hAnsi="Trebuchet MS"/>
          <w:szCs w:val="24"/>
        </w:rPr>
        <w:t>rc</w:t>
      </w:r>
      <w:r w:rsidR="008D041C" w:rsidRPr="00051100">
        <w:rPr>
          <w:rFonts w:ascii="Trebuchet MS" w:hAnsi="Trebuchet MS"/>
          <w:szCs w:val="24"/>
        </w:rPr>
        <w:t>ă</w:t>
      </w:r>
      <w:r w:rsidRPr="00051100">
        <w:rPr>
          <w:rFonts w:ascii="Trebuchet MS" w:hAnsi="Trebuchet MS"/>
          <w:szCs w:val="24"/>
        </w:rPr>
        <w:t xml:space="preserve">rii </w:t>
      </w:r>
      <w:r w:rsidR="008D041C" w:rsidRPr="00051100">
        <w:rPr>
          <w:rFonts w:ascii="Trebuchet MS" w:hAnsi="Trebuchet MS"/>
          <w:szCs w:val="24"/>
        </w:rPr>
        <w:t>î</w:t>
      </w:r>
      <w:r w:rsidRPr="00051100">
        <w:rPr>
          <w:rFonts w:ascii="Trebuchet MS" w:hAnsi="Trebuchet MS"/>
          <w:szCs w:val="24"/>
        </w:rPr>
        <w:t xml:space="preserve">n serverul de BI a unui set de date astfel </w:t>
      </w:r>
      <w:r w:rsidR="008D041C" w:rsidRPr="00051100">
        <w:rPr>
          <w:rFonts w:ascii="Trebuchet MS" w:hAnsi="Trebuchet MS"/>
          <w:szCs w:val="24"/>
        </w:rPr>
        <w:t>î</w:t>
      </w:r>
      <w:r w:rsidRPr="00051100">
        <w:rPr>
          <w:rFonts w:ascii="Trebuchet MS" w:hAnsi="Trebuchet MS"/>
          <w:szCs w:val="24"/>
        </w:rPr>
        <w:t>nc</w:t>
      </w:r>
      <w:r w:rsidR="008D041C" w:rsidRPr="00051100">
        <w:rPr>
          <w:rFonts w:ascii="Trebuchet MS" w:hAnsi="Trebuchet MS"/>
          <w:szCs w:val="24"/>
        </w:rPr>
        <w:t>â</w:t>
      </w:r>
      <w:r w:rsidRPr="00051100">
        <w:rPr>
          <w:rFonts w:ascii="Trebuchet MS" w:hAnsi="Trebuchet MS"/>
          <w:szCs w:val="24"/>
        </w:rPr>
        <w:t>t s</w:t>
      </w:r>
      <w:r w:rsidR="008D041C" w:rsidRPr="00051100">
        <w:rPr>
          <w:rFonts w:ascii="Trebuchet MS" w:hAnsi="Trebuchet MS"/>
          <w:szCs w:val="24"/>
        </w:rPr>
        <w:t>ă</w:t>
      </w:r>
      <w:r w:rsidRPr="00051100">
        <w:rPr>
          <w:rFonts w:ascii="Trebuchet MS" w:hAnsi="Trebuchet MS"/>
          <w:szCs w:val="24"/>
        </w:rPr>
        <w:t xml:space="preserve"> minimizeze timpii de execu</w:t>
      </w:r>
      <w:r w:rsidR="008D041C" w:rsidRPr="00051100">
        <w:rPr>
          <w:rFonts w:ascii="Trebuchet MS" w:hAnsi="Trebuchet MS"/>
          <w:szCs w:val="24"/>
        </w:rPr>
        <w:t>ț</w:t>
      </w:r>
      <w:r w:rsidRPr="00051100">
        <w:rPr>
          <w:rFonts w:ascii="Trebuchet MS" w:hAnsi="Trebuchet MS"/>
          <w:szCs w:val="24"/>
        </w:rPr>
        <w:t>ie ai interog</w:t>
      </w:r>
      <w:r w:rsidR="008D041C" w:rsidRPr="00051100">
        <w:rPr>
          <w:rFonts w:ascii="Trebuchet MS" w:hAnsi="Trebuchet MS"/>
          <w:szCs w:val="24"/>
        </w:rPr>
        <w:t>ă</w:t>
      </w:r>
      <w:r w:rsidRPr="00051100">
        <w:rPr>
          <w:rFonts w:ascii="Trebuchet MS" w:hAnsi="Trebuchet MS"/>
          <w:szCs w:val="24"/>
        </w:rPr>
        <w:t xml:space="preserve">rilor analitice, </w:t>
      </w:r>
      <w:r w:rsidR="008D041C" w:rsidRPr="00051100">
        <w:rPr>
          <w:rFonts w:ascii="Trebuchet MS" w:hAnsi="Trebuchet MS"/>
          <w:szCs w:val="24"/>
        </w:rPr>
        <w:t>î</w:t>
      </w:r>
      <w:r w:rsidRPr="00051100">
        <w:rPr>
          <w:rFonts w:ascii="Trebuchet MS" w:hAnsi="Trebuchet MS"/>
          <w:szCs w:val="24"/>
        </w:rPr>
        <w:t>n func</w:t>
      </w:r>
      <w:r w:rsidR="008D041C" w:rsidRPr="00051100">
        <w:rPr>
          <w:rFonts w:ascii="Trebuchet MS" w:hAnsi="Trebuchet MS"/>
          <w:szCs w:val="24"/>
        </w:rPr>
        <w:t>ț</w:t>
      </w:r>
      <w:r w:rsidRPr="00051100">
        <w:rPr>
          <w:rFonts w:ascii="Trebuchet MS" w:hAnsi="Trebuchet MS"/>
          <w:szCs w:val="24"/>
        </w:rPr>
        <w:t>ie de sursele de date.</w:t>
      </w:r>
    </w:p>
    <w:p w14:paraId="2E5772CB" w14:textId="7BF618EE" w:rsidR="00352FA8" w:rsidRPr="00051100" w:rsidRDefault="00352FA8" w:rsidP="00B204BD">
      <w:pPr>
        <w:numPr>
          <w:ilvl w:val="0"/>
          <w:numId w:val="356"/>
        </w:numPr>
        <w:suppressAutoHyphens w:val="0"/>
        <w:spacing w:before="0"/>
        <w:contextualSpacing/>
        <w:rPr>
          <w:rFonts w:ascii="Trebuchet MS" w:hAnsi="Trebuchet MS"/>
          <w:szCs w:val="24"/>
        </w:rPr>
      </w:pPr>
      <w:r w:rsidRPr="00051100">
        <w:rPr>
          <w:rFonts w:ascii="Trebuchet MS" w:hAnsi="Trebuchet MS"/>
          <w:szCs w:val="24"/>
        </w:rPr>
        <w:t>Componenta de BI va trebui s</w:t>
      </w:r>
      <w:r w:rsidR="008D041C" w:rsidRPr="00051100">
        <w:rPr>
          <w:rFonts w:ascii="Trebuchet MS" w:hAnsi="Trebuchet MS"/>
          <w:szCs w:val="24"/>
        </w:rPr>
        <w:t>ă</w:t>
      </w:r>
      <w:r w:rsidRPr="00051100">
        <w:rPr>
          <w:rFonts w:ascii="Trebuchet MS" w:hAnsi="Trebuchet MS"/>
          <w:szCs w:val="24"/>
        </w:rPr>
        <w:t xml:space="preserve">  permită vizualizarea trasabilitătii unei componente dintr-un raport </w:t>
      </w:r>
      <w:r w:rsidR="008D041C" w:rsidRPr="00051100">
        <w:rPr>
          <w:rFonts w:ascii="Trebuchet MS" w:hAnsi="Trebuchet MS"/>
          <w:szCs w:val="24"/>
        </w:rPr>
        <w:t>ș</w:t>
      </w:r>
      <w:r w:rsidRPr="00051100">
        <w:rPr>
          <w:rFonts w:ascii="Trebuchet MS" w:hAnsi="Trebuchet MS"/>
          <w:szCs w:val="24"/>
        </w:rPr>
        <w:t>i dacă aceasta reprezintă o valoare calculată, să permită vizualizarea formulei de calcul utilizate, integr</w:t>
      </w:r>
      <w:r w:rsidR="008D041C" w:rsidRPr="00051100">
        <w:rPr>
          <w:rFonts w:ascii="Trebuchet MS" w:hAnsi="Trebuchet MS"/>
          <w:szCs w:val="24"/>
        </w:rPr>
        <w:t>â</w:t>
      </w:r>
      <w:r w:rsidRPr="00051100">
        <w:rPr>
          <w:rFonts w:ascii="Trebuchet MS" w:hAnsi="Trebuchet MS"/>
          <w:szCs w:val="24"/>
        </w:rPr>
        <w:t>nd informa</w:t>
      </w:r>
      <w:r w:rsidR="008D041C" w:rsidRPr="00051100">
        <w:rPr>
          <w:rFonts w:ascii="Trebuchet MS" w:hAnsi="Trebuchet MS"/>
          <w:szCs w:val="24"/>
        </w:rPr>
        <w:t>ț</w:t>
      </w:r>
      <w:r w:rsidRPr="00051100">
        <w:rPr>
          <w:rFonts w:ascii="Trebuchet MS" w:hAnsi="Trebuchet MS"/>
          <w:szCs w:val="24"/>
        </w:rPr>
        <w:t>iile de calcul din instrumentul de business intelligence cu regu</w:t>
      </w:r>
      <w:r w:rsidR="008D041C" w:rsidRPr="00051100">
        <w:rPr>
          <w:rFonts w:ascii="Trebuchet MS" w:hAnsi="Trebuchet MS"/>
          <w:szCs w:val="24"/>
        </w:rPr>
        <w:t>l</w:t>
      </w:r>
      <w:r w:rsidRPr="00051100">
        <w:rPr>
          <w:rFonts w:ascii="Trebuchet MS" w:hAnsi="Trebuchet MS"/>
          <w:szCs w:val="24"/>
        </w:rPr>
        <w:t xml:space="preserve">ile de transformare aplicate </w:t>
      </w:r>
      <w:r w:rsidR="008D041C" w:rsidRPr="00051100">
        <w:rPr>
          <w:rFonts w:ascii="Trebuchet MS" w:hAnsi="Trebuchet MS"/>
          <w:szCs w:val="24"/>
        </w:rPr>
        <w:t>î</w:t>
      </w:r>
      <w:r w:rsidRPr="00051100">
        <w:rPr>
          <w:rFonts w:ascii="Trebuchet MS" w:hAnsi="Trebuchet MS"/>
          <w:szCs w:val="24"/>
        </w:rPr>
        <w:t>n instrumentul de ETL. Componenta de Business Intelligence trebuie s</w:t>
      </w:r>
      <w:r w:rsidR="00404269" w:rsidRPr="00051100">
        <w:rPr>
          <w:rFonts w:ascii="Trebuchet MS" w:hAnsi="Trebuchet MS"/>
          <w:szCs w:val="24"/>
        </w:rPr>
        <w:t>ă</w:t>
      </w:r>
      <w:r w:rsidRPr="00051100">
        <w:rPr>
          <w:rFonts w:ascii="Trebuchet MS" w:hAnsi="Trebuchet MS"/>
          <w:szCs w:val="24"/>
        </w:rPr>
        <w:t xml:space="preserve"> aib</w:t>
      </w:r>
      <w:r w:rsidR="00404269" w:rsidRPr="00051100">
        <w:rPr>
          <w:rFonts w:ascii="Trebuchet MS" w:hAnsi="Trebuchet MS"/>
          <w:szCs w:val="24"/>
        </w:rPr>
        <w:t>ă</w:t>
      </w:r>
      <w:r w:rsidRPr="00051100">
        <w:rPr>
          <w:rFonts w:ascii="Trebuchet MS" w:hAnsi="Trebuchet MS"/>
          <w:szCs w:val="24"/>
        </w:rPr>
        <w:t xml:space="preserve"> integrat propriul modul ETL.</w:t>
      </w:r>
    </w:p>
    <w:p w14:paraId="6BDBA0AC" w14:textId="77777777" w:rsidR="00352FA8" w:rsidRPr="00051100" w:rsidRDefault="00352FA8" w:rsidP="00352FA8">
      <w:pPr>
        <w:spacing w:before="0"/>
        <w:rPr>
          <w:rFonts w:ascii="Trebuchet MS" w:hAnsi="Trebuchet MS"/>
          <w:b/>
          <w:szCs w:val="24"/>
          <w:lang w:val="fr-FR"/>
        </w:rPr>
      </w:pPr>
    </w:p>
    <w:p w14:paraId="63AFD8E6" w14:textId="77777777" w:rsidR="00352FA8" w:rsidRPr="00051100" w:rsidRDefault="00352FA8" w:rsidP="00352FA8">
      <w:pPr>
        <w:spacing w:after="240" w:line="360" w:lineRule="auto"/>
        <w:rPr>
          <w:rFonts w:ascii="Trebuchet MS" w:hAnsi="Trebuchet MS"/>
          <w:b/>
          <w:szCs w:val="24"/>
          <w:lang w:val="fr-FR"/>
        </w:rPr>
      </w:pPr>
      <w:r w:rsidRPr="00051100">
        <w:rPr>
          <w:rFonts w:ascii="Trebuchet MS" w:hAnsi="Trebuchet MS"/>
          <w:b/>
          <w:szCs w:val="24"/>
          <w:lang w:val="fr-FR"/>
        </w:rPr>
        <w:t>Cerinţe pentru componenta de raportare cu format fix</w:t>
      </w:r>
    </w:p>
    <w:p w14:paraId="6C20D77A" w14:textId="08547138" w:rsidR="00352FA8" w:rsidRPr="00B204BD" w:rsidRDefault="00352FA8" w:rsidP="00B204BD">
      <w:pPr>
        <w:numPr>
          <w:ilvl w:val="0"/>
          <w:numId w:val="357"/>
        </w:numPr>
        <w:spacing w:before="0"/>
        <w:rPr>
          <w:rFonts w:ascii="Trebuchet MS" w:hAnsi="Trebuchet MS"/>
          <w:szCs w:val="24"/>
          <w:lang w:val="fr-FR"/>
        </w:rPr>
      </w:pPr>
      <w:r w:rsidRPr="00B204BD">
        <w:rPr>
          <w:rFonts w:ascii="Trebuchet MS" w:hAnsi="Trebuchet MS"/>
          <w:szCs w:val="24"/>
          <w:lang w:val="fr-FR"/>
        </w:rPr>
        <w:t>Această componentă trebuie s</w:t>
      </w:r>
      <w:r w:rsidR="00314F79" w:rsidRPr="00B204BD">
        <w:rPr>
          <w:rFonts w:ascii="Trebuchet MS" w:hAnsi="Trebuchet MS"/>
          <w:szCs w:val="24"/>
          <w:lang w:val="fr-FR"/>
        </w:rPr>
        <w:t>ă</w:t>
      </w:r>
      <w:r w:rsidRPr="00B204BD">
        <w:rPr>
          <w:rFonts w:ascii="Trebuchet MS" w:hAnsi="Trebuchet MS"/>
          <w:szCs w:val="24"/>
          <w:lang w:val="fr-FR"/>
        </w:rPr>
        <w:t xml:space="preserve"> asigure posibilitatea de generare de rapoarte cu con</w:t>
      </w:r>
      <w:r w:rsidR="00314F79" w:rsidRPr="00B204BD">
        <w:rPr>
          <w:rFonts w:ascii="Trebuchet MS" w:hAnsi="Trebuchet MS"/>
          <w:szCs w:val="24"/>
          <w:lang w:val="fr-FR"/>
        </w:rPr>
        <w:t>ț</w:t>
      </w:r>
      <w:r w:rsidRPr="00B204BD">
        <w:rPr>
          <w:rFonts w:ascii="Trebuchet MS" w:hAnsi="Trebuchet MS"/>
          <w:szCs w:val="24"/>
          <w:lang w:val="fr-FR"/>
        </w:rPr>
        <w:t>inut fix pentru utilizatorii care, prin natura activităţii pe care o desf</w:t>
      </w:r>
      <w:r w:rsidR="00314F79" w:rsidRPr="00B204BD">
        <w:rPr>
          <w:rFonts w:ascii="Trebuchet MS" w:hAnsi="Trebuchet MS"/>
          <w:szCs w:val="24"/>
          <w:lang w:val="fr-FR"/>
        </w:rPr>
        <w:t>ăș</w:t>
      </w:r>
      <w:r w:rsidRPr="00B204BD">
        <w:rPr>
          <w:rFonts w:ascii="Trebuchet MS" w:hAnsi="Trebuchet MS"/>
          <w:szCs w:val="24"/>
          <w:lang w:val="fr-FR"/>
        </w:rPr>
        <w:t>oar</w:t>
      </w:r>
      <w:r w:rsidR="00314F79" w:rsidRPr="00B204BD">
        <w:rPr>
          <w:rFonts w:ascii="Trebuchet MS" w:hAnsi="Trebuchet MS"/>
          <w:szCs w:val="24"/>
          <w:lang w:val="fr-FR"/>
        </w:rPr>
        <w:t>ă</w:t>
      </w:r>
      <w:r w:rsidRPr="00B204BD">
        <w:rPr>
          <w:rFonts w:ascii="Trebuchet MS" w:hAnsi="Trebuchet MS"/>
          <w:szCs w:val="24"/>
          <w:lang w:val="fr-FR"/>
        </w:rPr>
        <w:t>,</w:t>
      </w:r>
      <w:r w:rsidR="00314F79" w:rsidRPr="00B204BD">
        <w:rPr>
          <w:rFonts w:ascii="Trebuchet MS" w:hAnsi="Trebuchet MS"/>
          <w:szCs w:val="24"/>
          <w:lang w:val="fr-FR"/>
        </w:rPr>
        <w:t xml:space="preserve"> nu au</w:t>
      </w:r>
      <w:r w:rsidRPr="00B204BD">
        <w:rPr>
          <w:rFonts w:ascii="Trebuchet MS" w:hAnsi="Trebuchet MS"/>
          <w:szCs w:val="24"/>
          <w:lang w:val="fr-FR"/>
        </w:rPr>
        <w:t xml:space="preserve"> necesit</w:t>
      </w:r>
      <w:r w:rsidR="00314F79" w:rsidRPr="00B204BD">
        <w:rPr>
          <w:rFonts w:ascii="Trebuchet MS" w:hAnsi="Trebuchet MS"/>
          <w:szCs w:val="24"/>
          <w:lang w:val="fr-FR"/>
        </w:rPr>
        <w:t>ăț</w:t>
      </w:r>
      <w:r w:rsidRPr="00B204BD">
        <w:rPr>
          <w:rFonts w:ascii="Trebuchet MS" w:hAnsi="Trebuchet MS"/>
          <w:szCs w:val="24"/>
          <w:lang w:val="fr-FR"/>
        </w:rPr>
        <w:t>i de modificare de rapoarte sau creare de rapoarte noi</w:t>
      </w:r>
      <w:r w:rsidR="00317551" w:rsidRPr="00B204BD">
        <w:rPr>
          <w:rFonts w:ascii="Trebuchet MS" w:hAnsi="Trebuchet MS"/>
          <w:szCs w:val="24"/>
          <w:lang w:val="fr-FR"/>
        </w:rPr>
        <w:t>,</w:t>
      </w:r>
      <w:r w:rsidRPr="00B204BD">
        <w:rPr>
          <w:rFonts w:ascii="Trebuchet MS" w:hAnsi="Trebuchet MS"/>
          <w:szCs w:val="24"/>
          <w:lang w:val="fr-FR"/>
        </w:rPr>
        <w:t xml:space="preserve"> sau în cazul rapoartelor de natur</w:t>
      </w:r>
      <w:r w:rsidR="00317551" w:rsidRPr="00B204BD">
        <w:rPr>
          <w:rFonts w:ascii="Trebuchet MS" w:hAnsi="Trebuchet MS"/>
          <w:szCs w:val="24"/>
          <w:lang w:val="fr-FR"/>
        </w:rPr>
        <w:t>ă</w:t>
      </w:r>
      <w:r w:rsidRPr="00B204BD">
        <w:rPr>
          <w:rFonts w:ascii="Trebuchet MS" w:hAnsi="Trebuchet MS"/>
          <w:szCs w:val="24"/>
          <w:lang w:val="fr-FR"/>
        </w:rPr>
        <w:t xml:space="preserve"> oficial</w:t>
      </w:r>
      <w:r w:rsidR="00317551" w:rsidRPr="00B204BD">
        <w:rPr>
          <w:rFonts w:ascii="Trebuchet MS" w:hAnsi="Trebuchet MS"/>
          <w:szCs w:val="24"/>
          <w:lang w:val="fr-FR"/>
        </w:rPr>
        <w:t>ă</w:t>
      </w:r>
      <w:r w:rsidRPr="00B204BD">
        <w:rPr>
          <w:rFonts w:ascii="Trebuchet MS" w:hAnsi="Trebuchet MS"/>
          <w:szCs w:val="24"/>
          <w:lang w:val="fr-FR"/>
        </w:rPr>
        <w:t>, cu form</w:t>
      </w:r>
      <w:r w:rsidR="00317551" w:rsidRPr="00B204BD">
        <w:rPr>
          <w:rFonts w:ascii="Trebuchet MS" w:hAnsi="Trebuchet MS"/>
          <w:szCs w:val="24"/>
          <w:lang w:val="fr-FR"/>
        </w:rPr>
        <w:t>ă</w:t>
      </w:r>
      <w:r w:rsidRPr="00B204BD">
        <w:rPr>
          <w:rFonts w:ascii="Trebuchet MS" w:hAnsi="Trebuchet MS"/>
          <w:szCs w:val="24"/>
          <w:lang w:val="fr-FR"/>
        </w:rPr>
        <w:t xml:space="preserve"> fix</w:t>
      </w:r>
      <w:r w:rsidR="00317551" w:rsidRPr="00B204BD">
        <w:rPr>
          <w:rFonts w:ascii="Trebuchet MS" w:hAnsi="Trebuchet MS"/>
          <w:szCs w:val="24"/>
          <w:lang w:val="fr-FR"/>
        </w:rPr>
        <w:t>ă</w:t>
      </w:r>
      <w:r w:rsidRPr="00B204BD">
        <w:rPr>
          <w:rFonts w:ascii="Trebuchet MS" w:hAnsi="Trebuchet MS"/>
          <w:szCs w:val="24"/>
          <w:lang w:val="fr-FR"/>
        </w:rPr>
        <w:t>, destinate consumului în mas</w:t>
      </w:r>
      <w:r w:rsidR="00317551" w:rsidRPr="00B204BD">
        <w:rPr>
          <w:rFonts w:ascii="Trebuchet MS" w:hAnsi="Trebuchet MS"/>
          <w:szCs w:val="24"/>
          <w:lang w:val="fr-FR"/>
        </w:rPr>
        <w:t>ă</w:t>
      </w:r>
      <w:r w:rsidRPr="00B204BD">
        <w:rPr>
          <w:rFonts w:ascii="Trebuchet MS" w:hAnsi="Trebuchet MS"/>
          <w:szCs w:val="24"/>
          <w:lang w:val="fr-FR"/>
        </w:rPr>
        <w:t xml:space="preserve"> sau imprim</w:t>
      </w:r>
      <w:r w:rsidR="00317551" w:rsidRPr="00B204BD">
        <w:rPr>
          <w:rFonts w:ascii="Trebuchet MS" w:hAnsi="Trebuchet MS"/>
          <w:szCs w:val="24"/>
          <w:lang w:val="fr-FR"/>
        </w:rPr>
        <w:t>ă</w:t>
      </w:r>
      <w:r w:rsidRPr="00B204BD">
        <w:rPr>
          <w:rFonts w:ascii="Trebuchet MS" w:hAnsi="Trebuchet MS"/>
          <w:szCs w:val="24"/>
          <w:lang w:val="fr-FR"/>
        </w:rPr>
        <w:t>rii şi distribuirii în form</w:t>
      </w:r>
      <w:r w:rsidR="00317551" w:rsidRPr="00B204BD">
        <w:rPr>
          <w:rFonts w:ascii="Trebuchet MS" w:hAnsi="Trebuchet MS"/>
          <w:szCs w:val="24"/>
          <w:lang w:val="fr-FR"/>
        </w:rPr>
        <w:t>ă</w:t>
      </w:r>
      <w:r w:rsidRPr="00B204BD">
        <w:rPr>
          <w:rFonts w:ascii="Trebuchet MS" w:hAnsi="Trebuchet MS"/>
          <w:szCs w:val="24"/>
          <w:lang w:val="fr-FR"/>
        </w:rPr>
        <w:t xml:space="preserve"> fizic</w:t>
      </w:r>
      <w:r w:rsidR="00317551" w:rsidRPr="00B204BD">
        <w:rPr>
          <w:rFonts w:ascii="Trebuchet MS" w:hAnsi="Trebuchet MS"/>
          <w:szCs w:val="24"/>
          <w:lang w:val="fr-FR"/>
        </w:rPr>
        <w:t>ă</w:t>
      </w:r>
      <w:r w:rsidRPr="00B204BD">
        <w:rPr>
          <w:rFonts w:ascii="Trebuchet MS" w:hAnsi="Trebuchet MS"/>
          <w:szCs w:val="24"/>
          <w:lang w:val="fr-FR"/>
        </w:rPr>
        <w:t xml:space="preserve">. </w:t>
      </w:r>
    </w:p>
    <w:p w14:paraId="42F7610D" w14:textId="6126B7AD" w:rsidR="00352FA8" w:rsidRPr="00B204BD" w:rsidRDefault="00352FA8" w:rsidP="00B204BD">
      <w:pPr>
        <w:numPr>
          <w:ilvl w:val="0"/>
          <w:numId w:val="357"/>
        </w:numPr>
        <w:spacing w:before="0"/>
        <w:rPr>
          <w:rFonts w:ascii="Trebuchet MS" w:hAnsi="Trebuchet MS"/>
          <w:szCs w:val="24"/>
          <w:lang w:val="fr-FR"/>
        </w:rPr>
      </w:pPr>
      <w:r w:rsidRPr="00B204BD">
        <w:rPr>
          <w:rFonts w:ascii="Trebuchet MS" w:hAnsi="Trebuchet MS"/>
          <w:szCs w:val="24"/>
          <w:lang w:val="fr-FR"/>
        </w:rPr>
        <w:lastRenderedPageBreak/>
        <w:t>Solu</w:t>
      </w:r>
      <w:r w:rsidR="00317551" w:rsidRPr="00B204BD">
        <w:rPr>
          <w:rFonts w:ascii="Trebuchet MS" w:hAnsi="Trebuchet MS"/>
          <w:szCs w:val="24"/>
          <w:lang w:val="fr-FR"/>
        </w:rPr>
        <w:t>ț</w:t>
      </w:r>
      <w:r w:rsidRPr="00B204BD">
        <w:rPr>
          <w:rFonts w:ascii="Trebuchet MS" w:hAnsi="Trebuchet MS"/>
          <w:szCs w:val="24"/>
          <w:lang w:val="fr-FR"/>
        </w:rPr>
        <w:t>ia de Business Intelligence trebuie s</w:t>
      </w:r>
      <w:r w:rsidR="00317551" w:rsidRPr="00B204BD">
        <w:rPr>
          <w:rFonts w:ascii="Trebuchet MS" w:hAnsi="Trebuchet MS"/>
          <w:szCs w:val="24"/>
          <w:lang w:val="fr-FR"/>
        </w:rPr>
        <w:t>ă</w:t>
      </w:r>
      <w:r w:rsidRPr="00B204BD">
        <w:rPr>
          <w:rFonts w:ascii="Trebuchet MS" w:hAnsi="Trebuchet MS"/>
          <w:szCs w:val="24"/>
          <w:lang w:val="fr-FR"/>
        </w:rPr>
        <w:t xml:space="preserve"> beneficieze de un modul de generare, distribu</w:t>
      </w:r>
      <w:r w:rsidR="00317551" w:rsidRPr="00B204BD">
        <w:rPr>
          <w:rFonts w:ascii="Trebuchet MS" w:hAnsi="Trebuchet MS"/>
          <w:szCs w:val="24"/>
          <w:lang w:val="fr-FR"/>
        </w:rPr>
        <w:t>ț</w:t>
      </w:r>
      <w:r w:rsidRPr="00B204BD">
        <w:rPr>
          <w:rFonts w:ascii="Trebuchet MS" w:hAnsi="Trebuchet MS"/>
          <w:szCs w:val="24"/>
          <w:lang w:val="fr-FR"/>
        </w:rPr>
        <w:t xml:space="preserve">ie </w:t>
      </w:r>
      <w:r w:rsidR="00317551" w:rsidRPr="00B204BD">
        <w:rPr>
          <w:rFonts w:ascii="Trebuchet MS" w:hAnsi="Trebuchet MS"/>
          <w:szCs w:val="24"/>
          <w:lang w:val="fr-FR"/>
        </w:rPr>
        <w:t>ș</w:t>
      </w:r>
      <w:r w:rsidRPr="00B204BD">
        <w:rPr>
          <w:rFonts w:ascii="Trebuchet MS" w:hAnsi="Trebuchet MS"/>
          <w:szCs w:val="24"/>
          <w:lang w:val="fr-FR"/>
        </w:rPr>
        <w:t>i planificare automat</w:t>
      </w:r>
      <w:r w:rsidR="00317551" w:rsidRPr="00B204BD">
        <w:rPr>
          <w:rFonts w:ascii="Trebuchet MS" w:hAnsi="Trebuchet MS"/>
          <w:szCs w:val="24"/>
          <w:lang w:val="fr-FR"/>
        </w:rPr>
        <w:t>ă</w:t>
      </w:r>
      <w:r w:rsidRPr="00B204BD">
        <w:rPr>
          <w:rFonts w:ascii="Trebuchet MS" w:hAnsi="Trebuchet MS"/>
          <w:szCs w:val="24"/>
          <w:lang w:val="fr-FR"/>
        </w:rPr>
        <w:t xml:space="preserve"> de rapoarte c</w:t>
      </w:r>
      <w:r w:rsidR="00317551" w:rsidRPr="00B204BD">
        <w:rPr>
          <w:rFonts w:ascii="Trebuchet MS" w:hAnsi="Trebuchet MS"/>
          <w:szCs w:val="24"/>
          <w:lang w:val="fr-FR"/>
        </w:rPr>
        <w:t>ă</w:t>
      </w:r>
      <w:r w:rsidRPr="00B204BD">
        <w:rPr>
          <w:rFonts w:ascii="Trebuchet MS" w:hAnsi="Trebuchet MS"/>
          <w:szCs w:val="24"/>
          <w:lang w:val="fr-FR"/>
        </w:rPr>
        <w:t>tre utilizatori</w:t>
      </w:r>
      <w:r w:rsidR="00B93155" w:rsidRPr="00B204BD">
        <w:rPr>
          <w:rFonts w:ascii="Trebuchet MS" w:hAnsi="Trebuchet MS"/>
          <w:szCs w:val="24"/>
          <w:lang w:val="fr-FR"/>
        </w:rPr>
        <w:t>i</w:t>
      </w:r>
      <w:r w:rsidRPr="00B204BD">
        <w:rPr>
          <w:rFonts w:ascii="Trebuchet MS" w:hAnsi="Trebuchet MS"/>
          <w:szCs w:val="24"/>
          <w:lang w:val="fr-FR"/>
        </w:rPr>
        <w:t xml:space="preserve"> cheie.</w:t>
      </w:r>
    </w:p>
    <w:p w14:paraId="275301C5" w14:textId="5FCDFD3E" w:rsidR="00352FA8" w:rsidRPr="00B204BD" w:rsidRDefault="00352FA8" w:rsidP="00B204BD">
      <w:pPr>
        <w:numPr>
          <w:ilvl w:val="0"/>
          <w:numId w:val="357"/>
        </w:numPr>
        <w:spacing w:before="0"/>
        <w:rPr>
          <w:rFonts w:ascii="Trebuchet MS" w:hAnsi="Trebuchet MS"/>
          <w:szCs w:val="24"/>
          <w:lang w:val="fr-FR"/>
        </w:rPr>
      </w:pPr>
      <w:r w:rsidRPr="00B204BD">
        <w:rPr>
          <w:rFonts w:ascii="Trebuchet MS" w:hAnsi="Trebuchet MS"/>
          <w:szCs w:val="24"/>
          <w:lang w:val="fr-FR"/>
        </w:rPr>
        <w:t>Rapoartele trebuie s</w:t>
      </w:r>
      <w:r w:rsidR="00F05858" w:rsidRPr="00B204BD">
        <w:rPr>
          <w:rFonts w:ascii="Trebuchet MS" w:hAnsi="Trebuchet MS"/>
          <w:szCs w:val="24"/>
          <w:lang w:val="fr-FR"/>
        </w:rPr>
        <w:t>ă</w:t>
      </w:r>
      <w:r w:rsidRPr="00B204BD">
        <w:rPr>
          <w:rFonts w:ascii="Trebuchet MS" w:hAnsi="Trebuchet MS"/>
          <w:szCs w:val="24"/>
          <w:lang w:val="fr-FR"/>
        </w:rPr>
        <w:t xml:space="preserve"> poat</w:t>
      </w:r>
      <w:r w:rsidR="00F05858" w:rsidRPr="00B204BD">
        <w:rPr>
          <w:rFonts w:ascii="Trebuchet MS" w:hAnsi="Trebuchet MS"/>
          <w:szCs w:val="24"/>
          <w:lang w:val="fr-FR"/>
        </w:rPr>
        <w:t>ă</w:t>
      </w:r>
      <w:r w:rsidRPr="00B204BD">
        <w:rPr>
          <w:rFonts w:ascii="Trebuchet MS" w:hAnsi="Trebuchet MS"/>
          <w:szCs w:val="24"/>
          <w:lang w:val="fr-FR"/>
        </w:rPr>
        <w:t xml:space="preserve"> fi trimise automat la anumite ore, prin email, </w:t>
      </w:r>
      <w:r w:rsidR="00F05858" w:rsidRPr="00B204BD">
        <w:rPr>
          <w:rFonts w:ascii="Trebuchet MS" w:hAnsi="Trebuchet MS"/>
          <w:szCs w:val="24"/>
          <w:lang w:val="fr-FR"/>
        </w:rPr>
        <w:t>î</w:t>
      </w:r>
      <w:r w:rsidRPr="00B204BD">
        <w:rPr>
          <w:rFonts w:ascii="Trebuchet MS" w:hAnsi="Trebuchet MS"/>
          <w:szCs w:val="24"/>
          <w:lang w:val="fr-FR"/>
        </w:rPr>
        <w:t>n format PDF sau Microsoft Office. Calitatea imaginilor grafice din rapoarte trebuie s</w:t>
      </w:r>
      <w:r w:rsidR="00F05858" w:rsidRPr="00B204BD">
        <w:rPr>
          <w:rFonts w:ascii="Trebuchet MS" w:hAnsi="Trebuchet MS"/>
          <w:szCs w:val="24"/>
          <w:lang w:val="fr-FR"/>
        </w:rPr>
        <w:t>ă</w:t>
      </w:r>
      <w:r w:rsidRPr="00B204BD">
        <w:rPr>
          <w:rFonts w:ascii="Trebuchet MS" w:hAnsi="Trebuchet MS"/>
          <w:szCs w:val="24"/>
          <w:lang w:val="fr-FR"/>
        </w:rPr>
        <w:t xml:space="preserve"> fie foarte bun</w:t>
      </w:r>
      <w:r w:rsidR="00F05858" w:rsidRPr="00B204BD">
        <w:rPr>
          <w:rFonts w:ascii="Trebuchet MS" w:hAnsi="Trebuchet MS"/>
          <w:szCs w:val="24"/>
          <w:lang w:val="fr-FR"/>
        </w:rPr>
        <w:t>ă</w:t>
      </w:r>
      <w:r w:rsidRPr="00B204BD">
        <w:rPr>
          <w:rFonts w:ascii="Trebuchet MS" w:hAnsi="Trebuchet MS"/>
          <w:szCs w:val="24"/>
          <w:lang w:val="fr-FR"/>
        </w:rPr>
        <w:t xml:space="preserve"> pentru a permite vizualizarea graficelor</w:t>
      </w:r>
      <w:r w:rsidR="00F05858" w:rsidRPr="00B204BD">
        <w:rPr>
          <w:rFonts w:ascii="Trebuchet MS" w:hAnsi="Trebuchet MS"/>
          <w:szCs w:val="24"/>
          <w:lang w:val="fr-FR"/>
        </w:rPr>
        <w:t>,</w:t>
      </w:r>
      <w:r w:rsidRPr="00B204BD">
        <w:rPr>
          <w:rFonts w:ascii="Trebuchet MS" w:hAnsi="Trebuchet MS"/>
          <w:szCs w:val="24"/>
          <w:lang w:val="fr-FR"/>
        </w:rPr>
        <w:t xml:space="preserve"> dar </w:t>
      </w:r>
      <w:r w:rsidR="00F05858" w:rsidRPr="00B204BD">
        <w:rPr>
          <w:rFonts w:ascii="Trebuchet MS" w:hAnsi="Trebuchet MS"/>
          <w:szCs w:val="24"/>
          <w:lang w:val="fr-FR"/>
        </w:rPr>
        <w:t>ș</w:t>
      </w:r>
      <w:r w:rsidRPr="00B204BD">
        <w:rPr>
          <w:rFonts w:ascii="Trebuchet MS" w:hAnsi="Trebuchet MS"/>
          <w:szCs w:val="24"/>
          <w:lang w:val="fr-FR"/>
        </w:rPr>
        <w:t>i m</w:t>
      </w:r>
      <w:r w:rsidR="00F05858" w:rsidRPr="00B204BD">
        <w:rPr>
          <w:rFonts w:ascii="Trebuchet MS" w:hAnsi="Trebuchet MS"/>
          <w:szCs w:val="24"/>
          <w:lang w:val="fr-FR"/>
        </w:rPr>
        <w:t>ă</w:t>
      </w:r>
      <w:r w:rsidRPr="00B204BD">
        <w:rPr>
          <w:rFonts w:ascii="Trebuchet MS" w:hAnsi="Trebuchet MS"/>
          <w:szCs w:val="24"/>
          <w:lang w:val="fr-FR"/>
        </w:rPr>
        <w:t>rire de calitate (zoom in).</w:t>
      </w:r>
    </w:p>
    <w:p w14:paraId="3677B86F" w14:textId="0DD8379F" w:rsidR="00352FA8" w:rsidRPr="00B204BD" w:rsidRDefault="00352FA8" w:rsidP="00B204BD">
      <w:pPr>
        <w:numPr>
          <w:ilvl w:val="0"/>
          <w:numId w:val="357"/>
        </w:numPr>
        <w:spacing w:before="0"/>
        <w:rPr>
          <w:rFonts w:ascii="Trebuchet MS" w:hAnsi="Trebuchet MS"/>
          <w:szCs w:val="24"/>
          <w:lang w:val="en-US"/>
        </w:rPr>
      </w:pPr>
      <w:r w:rsidRPr="00B204BD">
        <w:rPr>
          <w:rFonts w:ascii="Trebuchet MS" w:hAnsi="Trebuchet MS"/>
          <w:szCs w:val="24"/>
          <w:lang w:val="en-US"/>
        </w:rPr>
        <w:t>Solu</w:t>
      </w:r>
      <w:r w:rsidR="00F05858" w:rsidRPr="00B204BD">
        <w:rPr>
          <w:rFonts w:ascii="Trebuchet MS" w:hAnsi="Trebuchet MS"/>
          <w:szCs w:val="24"/>
          <w:lang w:val="en-US"/>
        </w:rPr>
        <w:t>ț</w:t>
      </w:r>
      <w:r w:rsidRPr="00B204BD">
        <w:rPr>
          <w:rFonts w:ascii="Trebuchet MS" w:hAnsi="Trebuchet MS"/>
          <w:szCs w:val="24"/>
          <w:lang w:val="en-US"/>
        </w:rPr>
        <w:t>ia trebuie s</w:t>
      </w:r>
      <w:r w:rsidR="00F05858" w:rsidRPr="00B204BD">
        <w:rPr>
          <w:rFonts w:ascii="Trebuchet MS" w:hAnsi="Trebuchet MS"/>
          <w:szCs w:val="24"/>
          <w:lang w:val="en-US"/>
        </w:rPr>
        <w:t>ă</w:t>
      </w:r>
      <w:r w:rsidRPr="00B204BD">
        <w:rPr>
          <w:rFonts w:ascii="Trebuchet MS" w:hAnsi="Trebuchet MS"/>
          <w:szCs w:val="24"/>
          <w:lang w:val="en-US"/>
        </w:rPr>
        <w:t xml:space="preserve"> permit</w:t>
      </w:r>
      <w:r w:rsidR="00F05858" w:rsidRPr="00B204BD">
        <w:rPr>
          <w:rFonts w:ascii="Trebuchet MS" w:hAnsi="Trebuchet MS"/>
          <w:szCs w:val="24"/>
          <w:lang w:val="en-US"/>
        </w:rPr>
        <w:t>ă</w:t>
      </w:r>
      <w:r w:rsidRPr="00B204BD">
        <w:rPr>
          <w:rFonts w:ascii="Trebuchet MS" w:hAnsi="Trebuchet MS"/>
          <w:szCs w:val="24"/>
          <w:lang w:val="en-US"/>
        </w:rPr>
        <w:t xml:space="preserve"> crearea </w:t>
      </w:r>
      <w:r w:rsidR="00F05858" w:rsidRPr="00B204BD">
        <w:rPr>
          <w:rFonts w:ascii="Trebuchet MS" w:hAnsi="Trebuchet MS"/>
          <w:szCs w:val="24"/>
          <w:lang w:val="en-US"/>
        </w:rPr>
        <w:t>ș</w:t>
      </w:r>
      <w:r w:rsidRPr="00B204BD">
        <w:rPr>
          <w:rFonts w:ascii="Trebuchet MS" w:hAnsi="Trebuchet MS"/>
          <w:szCs w:val="24"/>
          <w:lang w:val="en-US"/>
        </w:rPr>
        <w:t xml:space="preserve">i publicarea de rapoarte </w:t>
      </w:r>
      <w:r w:rsidR="00F05858" w:rsidRPr="00B204BD">
        <w:rPr>
          <w:rFonts w:ascii="Trebuchet MS" w:hAnsi="Trebuchet MS"/>
          <w:szCs w:val="24"/>
          <w:lang w:val="en-US"/>
        </w:rPr>
        <w:t>î</w:t>
      </w:r>
      <w:r w:rsidRPr="00B204BD">
        <w:rPr>
          <w:rFonts w:ascii="Trebuchet MS" w:hAnsi="Trebuchet MS"/>
          <w:szCs w:val="24"/>
          <w:lang w:val="en-US"/>
        </w:rPr>
        <w:t>n format HTML</w:t>
      </w:r>
      <w:r w:rsidR="00F05858" w:rsidRPr="00B204BD">
        <w:rPr>
          <w:rFonts w:ascii="Trebuchet MS" w:hAnsi="Trebuchet MS"/>
          <w:szCs w:val="24"/>
          <w:lang w:val="en-US"/>
        </w:rPr>
        <w:t>,</w:t>
      </w:r>
      <w:r w:rsidRPr="00B204BD">
        <w:rPr>
          <w:rFonts w:ascii="Trebuchet MS" w:hAnsi="Trebuchet MS"/>
          <w:szCs w:val="24"/>
          <w:lang w:val="en-US"/>
        </w:rPr>
        <w:t xml:space="preserve"> pentru a putea fi afi</w:t>
      </w:r>
      <w:r w:rsidR="00F05858" w:rsidRPr="00B204BD">
        <w:rPr>
          <w:rFonts w:ascii="Trebuchet MS" w:hAnsi="Trebuchet MS"/>
          <w:szCs w:val="24"/>
          <w:lang w:val="en-US"/>
        </w:rPr>
        <w:t>ș</w:t>
      </w:r>
      <w:r w:rsidRPr="00B204BD">
        <w:rPr>
          <w:rFonts w:ascii="Trebuchet MS" w:hAnsi="Trebuchet MS"/>
          <w:szCs w:val="24"/>
          <w:lang w:val="en-US"/>
        </w:rPr>
        <w:t>ate u</w:t>
      </w:r>
      <w:r w:rsidR="00F05858" w:rsidRPr="00B204BD">
        <w:rPr>
          <w:rFonts w:ascii="Trebuchet MS" w:hAnsi="Trebuchet MS"/>
          <w:szCs w:val="24"/>
          <w:lang w:val="en-US"/>
        </w:rPr>
        <w:t>ș</w:t>
      </w:r>
      <w:r w:rsidRPr="00B204BD">
        <w:rPr>
          <w:rFonts w:ascii="Trebuchet MS" w:hAnsi="Trebuchet MS"/>
          <w:szCs w:val="24"/>
          <w:lang w:val="en-US"/>
        </w:rPr>
        <w:t>or pe orice site web.</w:t>
      </w:r>
    </w:p>
    <w:p w14:paraId="29EB5A4F" w14:textId="598F5B04" w:rsidR="00352FA8" w:rsidRPr="00B204BD" w:rsidRDefault="00352FA8" w:rsidP="00B204BD">
      <w:pPr>
        <w:numPr>
          <w:ilvl w:val="0"/>
          <w:numId w:val="357"/>
        </w:numPr>
        <w:spacing w:before="0"/>
        <w:rPr>
          <w:rFonts w:ascii="Trebuchet MS" w:hAnsi="Trebuchet MS"/>
          <w:szCs w:val="24"/>
          <w:lang w:val="en-US"/>
        </w:rPr>
      </w:pPr>
      <w:r w:rsidRPr="00B204BD">
        <w:rPr>
          <w:rFonts w:ascii="Trebuchet MS" w:hAnsi="Trebuchet MS"/>
          <w:szCs w:val="24"/>
          <w:lang w:val="en-US"/>
        </w:rPr>
        <w:t>Crearea de rapoarte pentru distribu</w:t>
      </w:r>
      <w:r w:rsidR="00F05858" w:rsidRPr="00B204BD">
        <w:rPr>
          <w:rFonts w:ascii="Trebuchet MS" w:hAnsi="Trebuchet MS"/>
          <w:szCs w:val="24"/>
          <w:lang w:val="en-US"/>
        </w:rPr>
        <w:t>ț</w:t>
      </w:r>
      <w:r w:rsidRPr="00B204BD">
        <w:rPr>
          <w:rFonts w:ascii="Trebuchet MS" w:hAnsi="Trebuchet MS"/>
          <w:szCs w:val="24"/>
          <w:lang w:val="en-US"/>
        </w:rPr>
        <w:t>ie trebuie s</w:t>
      </w:r>
      <w:r w:rsidR="00F05858" w:rsidRPr="00B204BD">
        <w:rPr>
          <w:rFonts w:ascii="Trebuchet MS" w:hAnsi="Trebuchet MS"/>
          <w:szCs w:val="24"/>
          <w:lang w:val="en-US"/>
        </w:rPr>
        <w:t>ă</w:t>
      </w:r>
      <w:r w:rsidRPr="00B204BD">
        <w:rPr>
          <w:rFonts w:ascii="Trebuchet MS" w:hAnsi="Trebuchet MS"/>
          <w:szCs w:val="24"/>
          <w:lang w:val="en-US"/>
        </w:rPr>
        <w:t xml:space="preserve"> se fac</w:t>
      </w:r>
      <w:r w:rsidR="00F05858" w:rsidRPr="00B204BD">
        <w:rPr>
          <w:rFonts w:ascii="Trebuchet MS" w:hAnsi="Trebuchet MS"/>
          <w:szCs w:val="24"/>
          <w:lang w:val="en-US"/>
        </w:rPr>
        <w:t>ă</w:t>
      </w:r>
      <w:r w:rsidRPr="00B204BD">
        <w:rPr>
          <w:rFonts w:ascii="Trebuchet MS" w:hAnsi="Trebuchet MS"/>
          <w:szCs w:val="24"/>
          <w:lang w:val="en-US"/>
        </w:rPr>
        <w:t xml:space="preserve"> simplu din aplica</w:t>
      </w:r>
      <w:r w:rsidR="00F05858" w:rsidRPr="00B204BD">
        <w:rPr>
          <w:rFonts w:ascii="Trebuchet MS" w:hAnsi="Trebuchet MS"/>
          <w:szCs w:val="24"/>
          <w:lang w:val="en-US"/>
        </w:rPr>
        <w:t>ț</w:t>
      </w:r>
      <w:r w:rsidRPr="00B204BD">
        <w:rPr>
          <w:rFonts w:ascii="Trebuchet MS" w:hAnsi="Trebuchet MS"/>
          <w:szCs w:val="24"/>
          <w:lang w:val="en-US"/>
        </w:rPr>
        <w:t>iile de analiz</w:t>
      </w:r>
      <w:r w:rsidR="00F05858" w:rsidRPr="00B204BD">
        <w:rPr>
          <w:rFonts w:ascii="Trebuchet MS" w:hAnsi="Trebuchet MS"/>
          <w:szCs w:val="24"/>
          <w:lang w:val="en-US"/>
        </w:rPr>
        <w:t>ă</w:t>
      </w:r>
      <w:r w:rsidRPr="00B204BD">
        <w:rPr>
          <w:rFonts w:ascii="Trebuchet MS" w:hAnsi="Trebuchet MS"/>
          <w:szCs w:val="24"/>
          <w:lang w:val="en-US"/>
        </w:rPr>
        <w:t>, folosind ac</w:t>
      </w:r>
      <w:r w:rsidR="00F05858" w:rsidRPr="00B204BD">
        <w:rPr>
          <w:rFonts w:ascii="Trebuchet MS" w:hAnsi="Trebuchet MS"/>
          <w:szCs w:val="24"/>
          <w:lang w:val="en-US"/>
        </w:rPr>
        <w:t>ț</w:t>
      </w:r>
      <w:r w:rsidRPr="00B204BD">
        <w:rPr>
          <w:rFonts w:ascii="Trebuchet MS" w:hAnsi="Trebuchet MS"/>
          <w:szCs w:val="24"/>
          <w:lang w:val="en-US"/>
        </w:rPr>
        <w:t>iuni de tip drag-and-drop, editoare dedicate de rapoarte, creare, ata</w:t>
      </w:r>
      <w:r w:rsidR="00F05858" w:rsidRPr="00B204BD">
        <w:rPr>
          <w:rFonts w:ascii="Trebuchet MS" w:hAnsi="Trebuchet MS"/>
          <w:szCs w:val="24"/>
          <w:lang w:val="en-US"/>
        </w:rPr>
        <w:t>ș</w:t>
      </w:r>
      <w:r w:rsidRPr="00B204BD">
        <w:rPr>
          <w:rFonts w:ascii="Trebuchet MS" w:hAnsi="Trebuchet MS"/>
          <w:szCs w:val="24"/>
          <w:lang w:val="en-US"/>
        </w:rPr>
        <w:t xml:space="preserve">are </w:t>
      </w:r>
      <w:r w:rsidR="00F05858" w:rsidRPr="00B204BD">
        <w:rPr>
          <w:rFonts w:ascii="Trebuchet MS" w:hAnsi="Trebuchet MS"/>
          <w:szCs w:val="24"/>
          <w:lang w:val="en-US"/>
        </w:rPr>
        <w:t>ș</w:t>
      </w:r>
      <w:r w:rsidRPr="00B204BD">
        <w:rPr>
          <w:rFonts w:ascii="Trebuchet MS" w:hAnsi="Trebuchet MS"/>
          <w:szCs w:val="24"/>
          <w:lang w:val="en-US"/>
        </w:rPr>
        <w:t>i editare de imagini grafice.</w:t>
      </w:r>
    </w:p>
    <w:p w14:paraId="44F45653" w14:textId="50CDAB7A" w:rsidR="00352FA8" w:rsidRPr="00B204BD" w:rsidRDefault="00352FA8" w:rsidP="00B204BD">
      <w:pPr>
        <w:numPr>
          <w:ilvl w:val="0"/>
          <w:numId w:val="357"/>
        </w:numPr>
        <w:spacing w:before="0"/>
        <w:rPr>
          <w:rFonts w:ascii="Trebuchet MS" w:hAnsi="Trebuchet MS"/>
          <w:szCs w:val="24"/>
          <w:lang w:val="fr-FR"/>
        </w:rPr>
      </w:pPr>
      <w:r w:rsidRPr="00B204BD">
        <w:rPr>
          <w:rFonts w:ascii="Trebuchet MS" w:hAnsi="Trebuchet MS"/>
          <w:szCs w:val="24"/>
          <w:lang w:val="fr-FR"/>
        </w:rPr>
        <w:t>Un raport trebuie s</w:t>
      </w:r>
      <w:r w:rsidR="00F05858" w:rsidRPr="00B204BD">
        <w:rPr>
          <w:rFonts w:ascii="Trebuchet MS" w:hAnsi="Trebuchet MS"/>
          <w:szCs w:val="24"/>
          <w:lang w:val="fr-FR"/>
        </w:rPr>
        <w:t>ă</w:t>
      </w:r>
      <w:r w:rsidRPr="00B204BD">
        <w:rPr>
          <w:rFonts w:ascii="Trebuchet MS" w:hAnsi="Trebuchet MS"/>
          <w:szCs w:val="24"/>
          <w:lang w:val="fr-FR"/>
        </w:rPr>
        <w:t xml:space="preserve"> permit</w:t>
      </w:r>
      <w:r w:rsidR="00F05858" w:rsidRPr="00B204BD">
        <w:rPr>
          <w:rFonts w:ascii="Trebuchet MS" w:hAnsi="Trebuchet MS"/>
          <w:szCs w:val="24"/>
          <w:lang w:val="fr-FR"/>
        </w:rPr>
        <w:t>ă</w:t>
      </w:r>
      <w:r w:rsidRPr="00B204BD">
        <w:rPr>
          <w:rFonts w:ascii="Trebuchet MS" w:hAnsi="Trebuchet MS"/>
          <w:szCs w:val="24"/>
          <w:lang w:val="fr-FR"/>
        </w:rPr>
        <w:t xml:space="preserve"> consolidarea de informa</w:t>
      </w:r>
      <w:r w:rsidR="00F05858" w:rsidRPr="00B204BD">
        <w:rPr>
          <w:rFonts w:ascii="Trebuchet MS" w:hAnsi="Trebuchet MS"/>
          <w:szCs w:val="24"/>
          <w:lang w:val="fr-FR"/>
        </w:rPr>
        <w:t>ț</w:t>
      </w:r>
      <w:r w:rsidRPr="00B204BD">
        <w:rPr>
          <w:rFonts w:ascii="Trebuchet MS" w:hAnsi="Trebuchet MS"/>
          <w:szCs w:val="24"/>
          <w:lang w:val="fr-FR"/>
        </w:rPr>
        <w:t>ii din mai multe aplica</w:t>
      </w:r>
      <w:r w:rsidR="00F05858" w:rsidRPr="00B204BD">
        <w:rPr>
          <w:rFonts w:ascii="Trebuchet MS" w:hAnsi="Trebuchet MS"/>
          <w:szCs w:val="24"/>
          <w:lang w:val="fr-FR"/>
        </w:rPr>
        <w:t>ț</w:t>
      </w:r>
      <w:r w:rsidRPr="00B204BD">
        <w:rPr>
          <w:rFonts w:ascii="Trebuchet MS" w:hAnsi="Trebuchet MS"/>
          <w:szCs w:val="24"/>
          <w:lang w:val="fr-FR"/>
        </w:rPr>
        <w:t>ii de analiz</w:t>
      </w:r>
      <w:r w:rsidR="00F05858" w:rsidRPr="00B204BD">
        <w:rPr>
          <w:rFonts w:ascii="Trebuchet MS" w:hAnsi="Trebuchet MS"/>
          <w:szCs w:val="24"/>
          <w:lang w:val="fr-FR"/>
        </w:rPr>
        <w:t>ă</w:t>
      </w:r>
      <w:r w:rsidRPr="00B204BD">
        <w:rPr>
          <w:rFonts w:ascii="Trebuchet MS" w:hAnsi="Trebuchet MS"/>
          <w:szCs w:val="24"/>
          <w:lang w:val="fr-FR"/>
        </w:rPr>
        <w:t xml:space="preserve"> care, la r</w:t>
      </w:r>
      <w:r w:rsidR="00F05858" w:rsidRPr="00B204BD">
        <w:rPr>
          <w:rFonts w:ascii="Trebuchet MS" w:hAnsi="Trebuchet MS"/>
          <w:szCs w:val="24"/>
          <w:lang w:val="fr-FR"/>
        </w:rPr>
        <w:t>â</w:t>
      </w:r>
      <w:r w:rsidRPr="00B204BD">
        <w:rPr>
          <w:rFonts w:ascii="Trebuchet MS" w:hAnsi="Trebuchet MS"/>
          <w:szCs w:val="24"/>
          <w:lang w:val="fr-FR"/>
        </w:rPr>
        <w:t>ndul lor, acceseaz</w:t>
      </w:r>
      <w:r w:rsidR="00A1038D" w:rsidRPr="00B204BD">
        <w:rPr>
          <w:rFonts w:ascii="Trebuchet MS" w:hAnsi="Trebuchet MS"/>
          <w:szCs w:val="24"/>
          <w:lang w:val="fr-FR"/>
        </w:rPr>
        <w:t>ă</w:t>
      </w:r>
      <w:r w:rsidRPr="00B204BD">
        <w:rPr>
          <w:rFonts w:ascii="Trebuchet MS" w:hAnsi="Trebuchet MS"/>
          <w:szCs w:val="24"/>
          <w:lang w:val="fr-FR"/>
        </w:rPr>
        <w:t xml:space="preserve"> una sau mai multe surse de date.</w:t>
      </w:r>
    </w:p>
    <w:p w14:paraId="6CA08EE2" w14:textId="624DB1A9" w:rsidR="00352FA8" w:rsidRPr="00B204BD" w:rsidRDefault="00352FA8" w:rsidP="00B204BD">
      <w:pPr>
        <w:numPr>
          <w:ilvl w:val="0"/>
          <w:numId w:val="357"/>
        </w:numPr>
        <w:spacing w:before="0"/>
        <w:rPr>
          <w:rFonts w:ascii="Trebuchet MS" w:hAnsi="Trebuchet MS"/>
          <w:szCs w:val="24"/>
          <w:lang w:val="fr-FR"/>
        </w:rPr>
      </w:pPr>
      <w:r w:rsidRPr="00B204BD">
        <w:rPr>
          <w:rFonts w:ascii="Trebuchet MS" w:hAnsi="Trebuchet MS"/>
          <w:szCs w:val="24"/>
          <w:lang w:val="fr-FR"/>
        </w:rPr>
        <w:t>Rapoartele trebuie s</w:t>
      </w:r>
      <w:r w:rsidR="00A1038D" w:rsidRPr="00B204BD">
        <w:rPr>
          <w:rFonts w:ascii="Trebuchet MS" w:hAnsi="Trebuchet MS"/>
          <w:szCs w:val="24"/>
          <w:lang w:val="fr-FR"/>
        </w:rPr>
        <w:t>ă</w:t>
      </w:r>
      <w:r w:rsidRPr="00B204BD">
        <w:rPr>
          <w:rFonts w:ascii="Trebuchet MS" w:hAnsi="Trebuchet MS"/>
          <w:szCs w:val="24"/>
          <w:lang w:val="fr-FR"/>
        </w:rPr>
        <w:t xml:space="preserve"> poat</w:t>
      </w:r>
      <w:r w:rsidR="00A1038D" w:rsidRPr="00B204BD">
        <w:rPr>
          <w:rFonts w:ascii="Trebuchet MS" w:hAnsi="Trebuchet MS"/>
          <w:szCs w:val="24"/>
          <w:lang w:val="fr-FR"/>
        </w:rPr>
        <w:t>ă</w:t>
      </w:r>
      <w:r w:rsidRPr="00B204BD">
        <w:rPr>
          <w:rFonts w:ascii="Trebuchet MS" w:hAnsi="Trebuchet MS"/>
          <w:szCs w:val="24"/>
          <w:lang w:val="fr-FR"/>
        </w:rPr>
        <w:t xml:space="preserve"> fi trimise automat </w:t>
      </w:r>
      <w:r w:rsidR="00A1038D" w:rsidRPr="00B204BD">
        <w:rPr>
          <w:rFonts w:ascii="Trebuchet MS" w:hAnsi="Trebuchet MS"/>
          <w:szCs w:val="24"/>
          <w:lang w:val="fr-FR"/>
        </w:rPr>
        <w:t>ș</w:t>
      </w:r>
      <w:r w:rsidRPr="00B204BD">
        <w:rPr>
          <w:rFonts w:ascii="Trebuchet MS" w:hAnsi="Trebuchet MS"/>
          <w:szCs w:val="24"/>
          <w:lang w:val="fr-FR"/>
        </w:rPr>
        <w:t xml:space="preserve">i, </w:t>
      </w:r>
      <w:r w:rsidR="00A1038D" w:rsidRPr="00B204BD">
        <w:rPr>
          <w:rFonts w:ascii="Trebuchet MS" w:hAnsi="Trebuchet MS"/>
          <w:szCs w:val="24"/>
          <w:lang w:val="fr-FR"/>
        </w:rPr>
        <w:t>î</w:t>
      </w:r>
      <w:r w:rsidRPr="00B204BD">
        <w:rPr>
          <w:rFonts w:ascii="Trebuchet MS" w:hAnsi="Trebuchet MS"/>
          <w:szCs w:val="24"/>
          <w:lang w:val="fr-FR"/>
        </w:rPr>
        <w:t>n func</w:t>
      </w:r>
      <w:r w:rsidR="00A1038D" w:rsidRPr="00B204BD">
        <w:rPr>
          <w:rFonts w:ascii="Trebuchet MS" w:hAnsi="Trebuchet MS"/>
          <w:szCs w:val="24"/>
          <w:lang w:val="fr-FR"/>
        </w:rPr>
        <w:t>ț</w:t>
      </w:r>
      <w:r w:rsidRPr="00B204BD">
        <w:rPr>
          <w:rFonts w:ascii="Trebuchet MS" w:hAnsi="Trebuchet MS"/>
          <w:szCs w:val="24"/>
          <w:lang w:val="fr-FR"/>
        </w:rPr>
        <w:t>ie de utilizatorii recipien</w:t>
      </w:r>
      <w:r w:rsidR="00A1038D" w:rsidRPr="00B204BD">
        <w:rPr>
          <w:rFonts w:ascii="Trebuchet MS" w:hAnsi="Trebuchet MS"/>
          <w:szCs w:val="24"/>
          <w:lang w:val="fr-FR"/>
        </w:rPr>
        <w:t>ț</w:t>
      </w:r>
      <w:r w:rsidRPr="00B204BD">
        <w:rPr>
          <w:rFonts w:ascii="Trebuchet MS" w:hAnsi="Trebuchet MS"/>
          <w:szCs w:val="24"/>
          <w:lang w:val="fr-FR"/>
        </w:rPr>
        <w:t>i, s</w:t>
      </w:r>
      <w:r w:rsidR="00A1038D" w:rsidRPr="00B204BD">
        <w:rPr>
          <w:rFonts w:ascii="Trebuchet MS" w:hAnsi="Trebuchet MS"/>
          <w:szCs w:val="24"/>
          <w:lang w:val="fr-FR"/>
        </w:rPr>
        <w:t>ă</w:t>
      </w:r>
      <w:r w:rsidRPr="00B204BD">
        <w:rPr>
          <w:rFonts w:ascii="Trebuchet MS" w:hAnsi="Trebuchet MS"/>
          <w:szCs w:val="24"/>
          <w:lang w:val="fr-FR"/>
        </w:rPr>
        <w:t xml:space="preserve"> permit</w:t>
      </w:r>
      <w:r w:rsidR="00A1038D" w:rsidRPr="00B204BD">
        <w:rPr>
          <w:rFonts w:ascii="Trebuchet MS" w:hAnsi="Trebuchet MS"/>
          <w:szCs w:val="24"/>
          <w:lang w:val="fr-FR"/>
        </w:rPr>
        <w:t>ă</w:t>
      </w:r>
      <w:r w:rsidRPr="00B204BD">
        <w:rPr>
          <w:rFonts w:ascii="Trebuchet MS" w:hAnsi="Trebuchet MS"/>
          <w:szCs w:val="24"/>
          <w:lang w:val="fr-FR"/>
        </w:rPr>
        <w:t xml:space="preserve"> filtrarea informa</w:t>
      </w:r>
      <w:r w:rsidR="00A1038D" w:rsidRPr="00B204BD">
        <w:rPr>
          <w:rFonts w:ascii="Trebuchet MS" w:hAnsi="Trebuchet MS"/>
          <w:szCs w:val="24"/>
          <w:lang w:val="fr-FR"/>
        </w:rPr>
        <w:t>ț</w:t>
      </w:r>
      <w:r w:rsidRPr="00B204BD">
        <w:rPr>
          <w:rFonts w:ascii="Trebuchet MS" w:hAnsi="Trebuchet MS"/>
          <w:szCs w:val="24"/>
          <w:lang w:val="fr-FR"/>
        </w:rPr>
        <w:t>iilor perso</w:t>
      </w:r>
      <w:r w:rsidR="00A1038D" w:rsidRPr="00B204BD">
        <w:rPr>
          <w:rFonts w:ascii="Trebuchet MS" w:hAnsi="Trebuchet MS"/>
          <w:szCs w:val="24"/>
          <w:lang w:val="fr-FR"/>
        </w:rPr>
        <w:t>n</w:t>
      </w:r>
      <w:r w:rsidRPr="00B204BD">
        <w:rPr>
          <w:rFonts w:ascii="Trebuchet MS" w:hAnsi="Trebuchet MS"/>
          <w:szCs w:val="24"/>
          <w:lang w:val="fr-FR"/>
        </w:rPr>
        <w:t>alizate pentru utilizatori.</w:t>
      </w:r>
    </w:p>
    <w:p w14:paraId="6696610C" w14:textId="2453B4CF" w:rsidR="00352FA8" w:rsidRPr="00B204BD" w:rsidRDefault="00352FA8" w:rsidP="00B204BD">
      <w:pPr>
        <w:numPr>
          <w:ilvl w:val="0"/>
          <w:numId w:val="357"/>
        </w:numPr>
        <w:spacing w:before="0"/>
        <w:rPr>
          <w:rFonts w:ascii="Trebuchet MS" w:hAnsi="Trebuchet MS"/>
          <w:szCs w:val="24"/>
          <w:lang w:val="fr-FR"/>
        </w:rPr>
      </w:pPr>
      <w:r w:rsidRPr="00B204BD">
        <w:rPr>
          <w:rFonts w:ascii="Trebuchet MS" w:hAnsi="Trebuchet MS"/>
          <w:szCs w:val="24"/>
          <w:lang w:val="fr-FR"/>
        </w:rPr>
        <w:t xml:space="preserve">Rapoartele trebuie create </w:t>
      </w:r>
      <w:r w:rsidR="00A1038D" w:rsidRPr="00B204BD">
        <w:rPr>
          <w:rFonts w:ascii="Trebuchet MS" w:hAnsi="Trebuchet MS"/>
          <w:szCs w:val="24"/>
          <w:lang w:val="fr-FR"/>
        </w:rPr>
        <w:t>ș</w:t>
      </w:r>
      <w:r w:rsidRPr="00B204BD">
        <w:rPr>
          <w:rFonts w:ascii="Trebuchet MS" w:hAnsi="Trebuchet MS"/>
          <w:szCs w:val="24"/>
          <w:lang w:val="fr-FR"/>
        </w:rPr>
        <w:t>i gestionate centralizat</w:t>
      </w:r>
      <w:r w:rsidR="00A1038D" w:rsidRPr="00B204BD">
        <w:rPr>
          <w:rFonts w:ascii="Trebuchet MS" w:hAnsi="Trebuchet MS"/>
          <w:szCs w:val="24"/>
          <w:lang w:val="fr-FR"/>
        </w:rPr>
        <w:t>,</w:t>
      </w:r>
      <w:r w:rsidRPr="00B204BD">
        <w:rPr>
          <w:rFonts w:ascii="Trebuchet MS" w:hAnsi="Trebuchet MS"/>
          <w:szCs w:val="24"/>
          <w:lang w:val="fr-FR"/>
        </w:rPr>
        <w:t xml:space="preserve"> pentru a fi distribuite </w:t>
      </w:r>
      <w:r w:rsidR="00A1038D" w:rsidRPr="00B204BD">
        <w:rPr>
          <w:rFonts w:ascii="Trebuchet MS" w:hAnsi="Trebuchet MS"/>
          <w:szCs w:val="24"/>
          <w:lang w:val="fr-FR"/>
        </w:rPr>
        <w:t>î</w:t>
      </w:r>
      <w:r w:rsidRPr="00B204BD">
        <w:rPr>
          <w:rFonts w:ascii="Trebuchet MS" w:hAnsi="Trebuchet MS"/>
          <w:szCs w:val="24"/>
          <w:lang w:val="fr-FR"/>
        </w:rPr>
        <w:t>n func</w:t>
      </w:r>
      <w:r w:rsidR="00A1038D" w:rsidRPr="00B204BD">
        <w:rPr>
          <w:rFonts w:ascii="Trebuchet MS" w:hAnsi="Trebuchet MS"/>
          <w:szCs w:val="24"/>
          <w:lang w:val="fr-FR"/>
        </w:rPr>
        <w:t>ț</w:t>
      </w:r>
      <w:r w:rsidRPr="00B204BD">
        <w:rPr>
          <w:rFonts w:ascii="Trebuchet MS" w:hAnsi="Trebuchet MS"/>
          <w:szCs w:val="24"/>
          <w:lang w:val="fr-FR"/>
        </w:rPr>
        <w:t>ie de necesit</w:t>
      </w:r>
      <w:r w:rsidR="00A1038D" w:rsidRPr="00B204BD">
        <w:rPr>
          <w:rFonts w:ascii="Trebuchet MS" w:hAnsi="Trebuchet MS"/>
          <w:szCs w:val="24"/>
          <w:lang w:val="fr-FR"/>
        </w:rPr>
        <w:t>ăț</w:t>
      </w:r>
      <w:r w:rsidRPr="00B204BD">
        <w:rPr>
          <w:rFonts w:ascii="Trebuchet MS" w:hAnsi="Trebuchet MS"/>
          <w:szCs w:val="24"/>
          <w:lang w:val="fr-FR"/>
        </w:rPr>
        <w:t>i la un num</w:t>
      </w:r>
      <w:r w:rsidR="00A1038D" w:rsidRPr="00B204BD">
        <w:rPr>
          <w:rFonts w:ascii="Trebuchet MS" w:hAnsi="Trebuchet MS"/>
          <w:szCs w:val="24"/>
          <w:lang w:val="fr-FR"/>
        </w:rPr>
        <w:t>ă</w:t>
      </w:r>
      <w:r w:rsidRPr="00B204BD">
        <w:rPr>
          <w:rFonts w:ascii="Trebuchet MS" w:hAnsi="Trebuchet MS"/>
          <w:szCs w:val="24"/>
          <w:lang w:val="fr-FR"/>
        </w:rPr>
        <w:t>r mare de recipien</w:t>
      </w:r>
      <w:r w:rsidR="00A1038D" w:rsidRPr="00B204BD">
        <w:rPr>
          <w:rFonts w:ascii="Trebuchet MS" w:hAnsi="Trebuchet MS"/>
          <w:szCs w:val="24"/>
          <w:lang w:val="fr-FR"/>
        </w:rPr>
        <w:t>ț</w:t>
      </w:r>
      <w:r w:rsidRPr="00B204BD">
        <w:rPr>
          <w:rFonts w:ascii="Trebuchet MS" w:hAnsi="Trebuchet MS"/>
          <w:szCs w:val="24"/>
          <w:lang w:val="fr-FR"/>
        </w:rPr>
        <w:t>i.</w:t>
      </w:r>
    </w:p>
    <w:p w14:paraId="3215E765" w14:textId="6C04A366" w:rsidR="00352FA8" w:rsidRPr="00B204BD" w:rsidRDefault="00352FA8" w:rsidP="00B204BD">
      <w:pPr>
        <w:numPr>
          <w:ilvl w:val="0"/>
          <w:numId w:val="357"/>
        </w:numPr>
        <w:spacing w:before="0"/>
        <w:rPr>
          <w:rFonts w:ascii="Trebuchet MS" w:hAnsi="Trebuchet MS"/>
          <w:szCs w:val="24"/>
          <w:lang w:val="fr-FR"/>
        </w:rPr>
      </w:pPr>
      <w:r w:rsidRPr="00B204BD">
        <w:rPr>
          <w:rFonts w:ascii="Trebuchet MS" w:hAnsi="Trebuchet MS"/>
          <w:szCs w:val="24"/>
          <w:lang w:val="fr-FR"/>
        </w:rPr>
        <w:t>Componenta de raportare cu format fix</w:t>
      </w:r>
      <w:r w:rsidR="00DD5DE2" w:rsidRPr="00B204BD">
        <w:rPr>
          <w:rFonts w:ascii="Trebuchet MS" w:hAnsi="Trebuchet MS"/>
          <w:szCs w:val="24"/>
          <w:lang w:val="fr-FR"/>
        </w:rPr>
        <w:t>,</w:t>
      </w:r>
      <w:r w:rsidRPr="00B204BD">
        <w:rPr>
          <w:rFonts w:ascii="Trebuchet MS" w:hAnsi="Trebuchet MS"/>
          <w:szCs w:val="24"/>
          <w:lang w:val="fr-FR"/>
        </w:rPr>
        <w:t xml:space="preserve"> va permite reprezentarea informa</w:t>
      </w:r>
      <w:r w:rsidR="00A1038D" w:rsidRPr="00B204BD">
        <w:rPr>
          <w:rFonts w:ascii="Trebuchet MS" w:hAnsi="Trebuchet MS"/>
          <w:szCs w:val="24"/>
          <w:lang w:val="fr-FR"/>
        </w:rPr>
        <w:t>ț</w:t>
      </w:r>
      <w:r w:rsidRPr="00B204BD">
        <w:rPr>
          <w:rFonts w:ascii="Trebuchet MS" w:hAnsi="Trebuchet MS"/>
          <w:szCs w:val="24"/>
          <w:lang w:val="fr-FR"/>
        </w:rPr>
        <w:t>iei at</w:t>
      </w:r>
      <w:r w:rsidR="00A1038D" w:rsidRPr="00B204BD">
        <w:rPr>
          <w:rFonts w:ascii="Trebuchet MS" w:hAnsi="Trebuchet MS"/>
          <w:szCs w:val="24"/>
          <w:lang w:val="fr-FR"/>
        </w:rPr>
        <w:t>â</w:t>
      </w:r>
      <w:r w:rsidRPr="00B204BD">
        <w:rPr>
          <w:rFonts w:ascii="Trebuchet MS" w:hAnsi="Trebuchet MS"/>
          <w:szCs w:val="24"/>
          <w:lang w:val="fr-FR"/>
        </w:rPr>
        <w:t xml:space="preserve">t </w:t>
      </w:r>
      <w:r w:rsidR="00A1038D" w:rsidRPr="00B204BD">
        <w:rPr>
          <w:rFonts w:ascii="Trebuchet MS" w:hAnsi="Trebuchet MS"/>
          <w:szCs w:val="24"/>
          <w:lang w:val="fr-FR"/>
        </w:rPr>
        <w:t>î</w:t>
      </w:r>
      <w:r w:rsidRPr="00B204BD">
        <w:rPr>
          <w:rFonts w:ascii="Trebuchet MS" w:hAnsi="Trebuchet MS"/>
          <w:szCs w:val="24"/>
          <w:lang w:val="fr-FR"/>
        </w:rPr>
        <w:t>n format tabular</w:t>
      </w:r>
      <w:r w:rsidR="00DD5DE2" w:rsidRPr="00B204BD">
        <w:rPr>
          <w:rFonts w:ascii="Trebuchet MS" w:hAnsi="Trebuchet MS"/>
          <w:szCs w:val="24"/>
          <w:lang w:val="fr-FR"/>
        </w:rPr>
        <w:t>,</w:t>
      </w:r>
      <w:r w:rsidRPr="00B204BD">
        <w:rPr>
          <w:rFonts w:ascii="Trebuchet MS" w:hAnsi="Trebuchet MS"/>
          <w:szCs w:val="24"/>
          <w:lang w:val="fr-FR"/>
        </w:rPr>
        <w:t xml:space="preserve"> c</w:t>
      </w:r>
      <w:r w:rsidR="00A1038D" w:rsidRPr="00B204BD">
        <w:rPr>
          <w:rFonts w:ascii="Trebuchet MS" w:hAnsi="Trebuchet MS"/>
          <w:szCs w:val="24"/>
          <w:lang w:val="fr-FR"/>
        </w:rPr>
        <w:t>â</w:t>
      </w:r>
      <w:r w:rsidRPr="00B204BD">
        <w:rPr>
          <w:rFonts w:ascii="Trebuchet MS" w:hAnsi="Trebuchet MS"/>
          <w:szCs w:val="24"/>
          <w:lang w:val="fr-FR"/>
        </w:rPr>
        <w:t>t</w:t>
      </w:r>
      <w:r w:rsidR="00A1038D" w:rsidRPr="00B204BD">
        <w:rPr>
          <w:rFonts w:ascii="Trebuchet MS" w:hAnsi="Trebuchet MS"/>
          <w:szCs w:val="24"/>
          <w:lang w:val="fr-FR"/>
        </w:rPr>
        <w:t>ș</w:t>
      </w:r>
      <w:r w:rsidRPr="00B204BD">
        <w:rPr>
          <w:rFonts w:ascii="Trebuchet MS" w:hAnsi="Trebuchet MS"/>
          <w:szCs w:val="24"/>
          <w:lang w:val="fr-FR"/>
        </w:rPr>
        <w:t xml:space="preserve">si </w:t>
      </w:r>
      <w:r w:rsidR="00A1038D" w:rsidRPr="00B204BD">
        <w:rPr>
          <w:rFonts w:ascii="Trebuchet MS" w:hAnsi="Trebuchet MS"/>
          <w:szCs w:val="24"/>
          <w:lang w:val="fr-FR"/>
        </w:rPr>
        <w:t>î</w:t>
      </w:r>
      <w:r w:rsidRPr="00B204BD">
        <w:rPr>
          <w:rFonts w:ascii="Trebuchet MS" w:hAnsi="Trebuchet MS"/>
          <w:szCs w:val="24"/>
          <w:lang w:val="fr-FR"/>
        </w:rPr>
        <w:t>n format grafic. Selectia datelor ce urmeaza a fi afi</w:t>
      </w:r>
      <w:r w:rsidR="00DD5DE2" w:rsidRPr="00B204BD">
        <w:rPr>
          <w:rFonts w:ascii="Trebuchet MS" w:hAnsi="Trebuchet MS"/>
          <w:szCs w:val="24"/>
          <w:lang w:val="fr-FR"/>
        </w:rPr>
        <w:t>ș</w:t>
      </w:r>
      <w:r w:rsidRPr="00B204BD">
        <w:rPr>
          <w:rFonts w:ascii="Trebuchet MS" w:hAnsi="Trebuchet MS"/>
          <w:szCs w:val="24"/>
          <w:lang w:val="fr-FR"/>
        </w:rPr>
        <w:t xml:space="preserve">ate </w:t>
      </w:r>
      <w:r w:rsidR="00DD5DE2" w:rsidRPr="00B204BD">
        <w:rPr>
          <w:rFonts w:ascii="Trebuchet MS" w:hAnsi="Trebuchet MS"/>
          <w:szCs w:val="24"/>
          <w:lang w:val="fr-FR"/>
        </w:rPr>
        <w:t>î</w:t>
      </w:r>
      <w:r w:rsidRPr="00B204BD">
        <w:rPr>
          <w:rFonts w:ascii="Trebuchet MS" w:hAnsi="Trebuchet MS"/>
          <w:szCs w:val="24"/>
          <w:lang w:val="fr-FR"/>
        </w:rPr>
        <w:t>n aceste rapoarte se va face dinamic, utilizatorul put</w:t>
      </w:r>
      <w:r w:rsidR="00DD5DE2" w:rsidRPr="00B204BD">
        <w:rPr>
          <w:rFonts w:ascii="Trebuchet MS" w:hAnsi="Trebuchet MS"/>
          <w:szCs w:val="24"/>
          <w:lang w:val="fr-FR"/>
        </w:rPr>
        <w:t>â</w:t>
      </w:r>
      <w:r w:rsidRPr="00B204BD">
        <w:rPr>
          <w:rFonts w:ascii="Trebuchet MS" w:hAnsi="Trebuchet MS"/>
          <w:szCs w:val="24"/>
          <w:lang w:val="fr-FR"/>
        </w:rPr>
        <w:t>nd preciza la momentul execu</w:t>
      </w:r>
      <w:r w:rsidR="00DD5DE2" w:rsidRPr="00B204BD">
        <w:rPr>
          <w:rFonts w:ascii="Trebuchet MS" w:hAnsi="Trebuchet MS"/>
          <w:szCs w:val="24"/>
          <w:lang w:val="fr-FR"/>
        </w:rPr>
        <w:t>ț</w:t>
      </w:r>
      <w:r w:rsidRPr="00B204BD">
        <w:rPr>
          <w:rFonts w:ascii="Trebuchet MS" w:hAnsi="Trebuchet MS"/>
          <w:szCs w:val="24"/>
          <w:lang w:val="fr-FR"/>
        </w:rPr>
        <w:t>iei</w:t>
      </w:r>
      <w:r w:rsidR="00DD5DE2" w:rsidRPr="00B204BD">
        <w:rPr>
          <w:rFonts w:ascii="Trebuchet MS" w:hAnsi="Trebuchet MS"/>
          <w:szCs w:val="24"/>
          <w:lang w:val="fr-FR"/>
        </w:rPr>
        <w:t>,</w:t>
      </w:r>
      <w:r w:rsidRPr="00B204BD">
        <w:rPr>
          <w:rFonts w:ascii="Trebuchet MS" w:hAnsi="Trebuchet MS"/>
          <w:szCs w:val="24"/>
          <w:lang w:val="fr-FR"/>
        </w:rPr>
        <w:t xml:space="preserve"> criteriile de filtrare a informa</w:t>
      </w:r>
      <w:r w:rsidR="00DD5DE2" w:rsidRPr="00B204BD">
        <w:rPr>
          <w:rFonts w:ascii="Trebuchet MS" w:hAnsi="Trebuchet MS"/>
          <w:szCs w:val="24"/>
          <w:lang w:val="fr-FR"/>
        </w:rPr>
        <w:t>ț</w:t>
      </w:r>
      <w:r w:rsidRPr="00B204BD">
        <w:rPr>
          <w:rFonts w:ascii="Trebuchet MS" w:hAnsi="Trebuchet MS"/>
          <w:szCs w:val="24"/>
          <w:lang w:val="fr-FR"/>
        </w:rPr>
        <w:t xml:space="preserve">iei. </w:t>
      </w:r>
    </w:p>
    <w:p w14:paraId="0D5AE5F6" w14:textId="3C235DAD" w:rsidR="00352FA8" w:rsidRPr="00B204BD" w:rsidRDefault="00352FA8" w:rsidP="00B204BD">
      <w:pPr>
        <w:numPr>
          <w:ilvl w:val="0"/>
          <w:numId w:val="357"/>
        </w:numPr>
        <w:spacing w:before="0"/>
        <w:rPr>
          <w:rFonts w:ascii="Trebuchet MS" w:hAnsi="Trebuchet MS"/>
          <w:szCs w:val="24"/>
          <w:lang w:val="fr-FR"/>
        </w:rPr>
      </w:pPr>
      <w:r w:rsidRPr="00B204BD">
        <w:rPr>
          <w:rFonts w:ascii="Trebuchet MS" w:hAnsi="Trebuchet MS"/>
          <w:szCs w:val="24"/>
          <w:lang w:val="fr-FR"/>
        </w:rPr>
        <w:t>Din punct de vedere al surselor de date, componenta de raportare cu format fix trebuie s</w:t>
      </w:r>
      <w:r w:rsidR="00DD5DE2" w:rsidRPr="00B204BD">
        <w:rPr>
          <w:rFonts w:ascii="Trebuchet MS" w:hAnsi="Trebuchet MS"/>
          <w:szCs w:val="24"/>
          <w:lang w:val="fr-FR"/>
        </w:rPr>
        <w:t>ă</w:t>
      </w:r>
      <w:r w:rsidRPr="00B204BD">
        <w:rPr>
          <w:rFonts w:ascii="Trebuchet MS" w:hAnsi="Trebuchet MS"/>
          <w:szCs w:val="24"/>
          <w:lang w:val="fr-FR"/>
        </w:rPr>
        <w:t xml:space="preserve"> permit</w:t>
      </w:r>
      <w:r w:rsidR="00DD5DE2" w:rsidRPr="00B204BD">
        <w:rPr>
          <w:rFonts w:ascii="Trebuchet MS" w:hAnsi="Trebuchet MS"/>
          <w:szCs w:val="24"/>
          <w:lang w:val="fr-FR"/>
        </w:rPr>
        <w:t>ă</w:t>
      </w:r>
      <w:r w:rsidRPr="00B204BD">
        <w:rPr>
          <w:rFonts w:ascii="Trebuchet MS" w:hAnsi="Trebuchet MS"/>
          <w:szCs w:val="24"/>
          <w:lang w:val="fr-FR"/>
        </w:rPr>
        <w:t xml:space="preserve"> accesarea informa</w:t>
      </w:r>
      <w:r w:rsidR="00DD5DE2" w:rsidRPr="00B204BD">
        <w:rPr>
          <w:rFonts w:ascii="Trebuchet MS" w:hAnsi="Trebuchet MS"/>
          <w:szCs w:val="24"/>
          <w:lang w:val="fr-FR"/>
        </w:rPr>
        <w:t>ț</w:t>
      </w:r>
      <w:r w:rsidRPr="00B204BD">
        <w:rPr>
          <w:rFonts w:ascii="Trebuchet MS" w:hAnsi="Trebuchet MS"/>
          <w:szCs w:val="24"/>
          <w:lang w:val="fr-FR"/>
        </w:rPr>
        <w:t>ie</w:t>
      </w:r>
      <w:r w:rsidR="00DD5DE2" w:rsidRPr="00B204BD">
        <w:rPr>
          <w:rFonts w:ascii="Trebuchet MS" w:hAnsi="Trebuchet MS"/>
          <w:szCs w:val="24"/>
          <w:lang w:val="fr-FR"/>
        </w:rPr>
        <w:t>i</w:t>
      </w:r>
      <w:r w:rsidRPr="00B204BD">
        <w:rPr>
          <w:rFonts w:ascii="Trebuchet MS" w:hAnsi="Trebuchet MS"/>
          <w:szCs w:val="24"/>
          <w:lang w:val="fr-FR"/>
        </w:rPr>
        <w:t xml:space="preserve"> din surse de date </w:t>
      </w:r>
      <w:r w:rsidR="00DD5DE2" w:rsidRPr="00B204BD">
        <w:rPr>
          <w:rFonts w:ascii="Trebuchet MS" w:hAnsi="Trebuchet MS"/>
          <w:szCs w:val="24"/>
          <w:lang w:val="fr-FR"/>
        </w:rPr>
        <w:t>ș</w:t>
      </w:r>
      <w:r w:rsidRPr="00B204BD">
        <w:rPr>
          <w:rFonts w:ascii="Trebuchet MS" w:hAnsi="Trebuchet MS"/>
          <w:szCs w:val="24"/>
          <w:lang w:val="fr-FR"/>
        </w:rPr>
        <w:t>i tehnologii diferite cum ar fi:</w:t>
      </w:r>
    </w:p>
    <w:p w14:paraId="7334C0CB" w14:textId="77777777" w:rsidR="00352FA8" w:rsidRPr="00051100" w:rsidRDefault="00352FA8" w:rsidP="00B204BD">
      <w:pPr>
        <w:numPr>
          <w:ilvl w:val="0"/>
          <w:numId w:val="359"/>
        </w:numPr>
        <w:suppressAutoHyphens w:val="0"/>
        <w:spacing w:before="0"/>
        <w:contextualSpacing/>
        <w:rPr>
          <w:rFonts w:ascii="Trebuchet MS" w:hAnsi="Trebuchet MS"/>
          <w:szCs w:val="24"/>
        </w:rPr>
      </w:pPr>
      <w:r w:rsidRPr="00051100">
        <w:rPr>
          <w:rFonts w:ascii="Trebuchet MS" w:hAnsi="Trebuchet MS"/>
          <w:szCs w:val="24"/>
        </w:rPr>
        <w:t xml:space="preserve">baze de date relationale: SQL Server, Oracle, DB2, etc. </w:t>
      </w:r>
    </w:p>
    <w:p w14:paraId="49D50EF3" w14:textId="77777777" w:rsidR="00352FA8" w:rsidRPr="00051100" w:rsidRDefault="00352FA8" w:rsidP="00B204BD">
      <w:pPr>
        <w:numPr>
          <w:ilvl w:val="0"/>
          <w:numId w:val="359"/>
        </w:numPr>
        <w:suppressAutoHyphens w:val="0"/>
        <w:spacing w:before="0"/>
        <w:contextualSpacing/>
        <w:rPr>
          <w:rFonts w:ascii="Trebuchet MS" w:hAnsi="Trebuchet MS"/>
          <w:szCs w:val="24"/>
        </w:rPr>
      </w:pPr>
      <w:r w:rsidRPr="00051100">
        <w:rPr>
          <w:rFonts w:ascii="Trebuchet MS" w:hAnsi="Trebuchet MS"/>
          <w:szCs w:val="24"/>
        </w:rPr>
        <w:t>baze de date multidimensionale: SQL Analysis Services, Oracle OLAP, etc.</w:t>
      </w:r>
    </w:p>
    <w:p w14:paraId="0DAB6D00" w14:textId="33CD88D5" w:rsidR="00352FA8" w:rsidRPr="00051100" w:rsidRDefault="00352FA8" w:rsidP="00B204BD">
      <w:pPr>
        <w:numPr>
          <w:ilvl w:val="0"/>
          <w:numId w:val="359"/>
        </w:numPr>
        <w:suppressAutoHyphens w:val="0"/>
        <w:spacing w:before="0"/>
        <w:contextualSpacing/>
        <w:rPr>
          <w:rFonts w:ascii="Trebuchet MS" w:hAnsi="Trebuchet MS"/>
          <w:szCs w:val="24"/>
          <w:lang w:val="en-US"/>
        </w:rPr>
      </w:pPr>
      <w:r w:rsidRPr="00051100">
        <w:rPr>
          <w:rFonts w:ascii="Trebuchet MS" w:hAnsi="Trebuchet MS"/>
          <w:szCs w:val="24"/>
          <w:lang w:val="en-US"/>
        </w:rPr>
        <w:t>fi</w:t>
      </w:r>
      <w:r w:rsidR="0069331D" w:rsidRPr="00051100">
        <w:rPr>
          <w:rFonts w:ascii="Trebuchet MS" w:hAnsi="Trebuchet MS"/>
          <w:szCs w:val="24"/>
          <w:lang w:val="en-US"/>
        </w:rPr>
        <w:t>ș</w:t>
      </w:r>
      <w:r w:rsidRPr="00051100">
        <w:rPr>
          <w:rFonts w:ascii="Trebuchet MS" w:hAnsi="Trebuchet MS"/>
          <w:szCs w:val="24"/>
          <w:lang w:val="en-US"/>
        </w:rPr>
        <w:t>iere: XML, CSV/Tab, Excel, MDB</w:t>
      </w:r>
      <w:r w:rsidR="0069331D" w:rsidRPr="00051100">
        <w:rPr>
          <w:rFonts w:ascii="Trebuchet MS" w:hAnsi="Trebuchet MS"/>
          <w:szCs w:val="24"/>
          <w:lang w:val="en-US"/>
        </w:rPr>
        <w:t>.</w:t>
      </w:r>
    </w:p>
    <w:p w14:paraId="048161FC" w14:textId="1BA6B210" w:rsidR="00352FA8" w:rsidRPr="00051100" w:rsidRDefault="00352FA8" w:rsidP="00B204BD">
      <w:pPr>
        <w:numPr>
          <w:ilvl w:val="0"/>
          <w:numId w:val="359"/>
        </w:numPr>
        <w:suppressAutoHyphens w:val="0"/>
        <w:spacing w:before="0"/>
        <w:contextualSpacing/>
        <w:rPr>
          <w:rFonts w:ascii="Trebuchet MS" w:hAnsi="Trebuchet MS"/>
          <w:szCs w:val="24"/>
        </w:rPr>
      </w:pPr>
      <w:r w:rsidRPr="00051100">
        <w:rPr>
          <w:rFonts w:ascii="Trebuchet MS" w:hAnsi="Trebuchet MS"/>
          <w:szCs w:val="24"/>
        </w:rPr>
        <w:t>Servicii Web</w:t>
      </w:r>
      <w:r w:rsidR="0069331D" w:rsidRPr="00051100">
        <w:rPr>
          <w:rFonts w:ascii="Trebuchet MS" w:hAnsi="Trebuchet MS"/>
          <w:szCs w:val="24"/>
        </w:rPr>
        <w:t>.</w:t>
      </w:r>
    </w:p>
    <w:p w14:paraId="57DA5BAC" w14:textId="77777777" w:rsidR="00B204BD" w:rsidRDefault="00B204BD" w:rsidP="00B204BD">
      <w:pPr>
        <w:spacing w:before="0" w:line="360" w:lineRule="auto"/>
        <w:rPr>
          <w:rFonts w:ascii="Trebuchet MS" w:hAnsi="Trebuchet MS"/>
          <w:b/>
          <w:szCs w:val="24"/>
        </w:rPr>
      </w:pPr>
    </w:p>
    <w:p w14:paraId="7298B0DF" w14:textId="7F730520" w:rsidR="00352FA8" w:rsidRPr="00051100" w:rsidRDefault="00352FA8" w:rsidP="00B204BD">
      <w:pPr>
        <w:spacing w:before="0" w:line="360" w:lineRule="auto"/>
        <w:rPr>
          <w:rFonts w:ascii="Trebuchet MS" w:hAnsi="Trebuchet MS"/>
          <w:b/>
          <w:szCs w:val="24"/>
        </w:rPr>
      </w:pPr>
      <w:r w:rsidRPr="00051100">
        <w:rPr>
          <w:rFonts w:ascii="Trebuchet MS" w:hAnsi="Trebuchet MS"/>
          <w:b/>
          <w:szCs w:val="24"/>
        </w:rPr>
        <w:t>Cerin</w:t>
      </w:r>
      <w:r w:rsidR="0069331D" w:rsidRPr="00051100">
        <w:rPr>
          <w:rFonts w:ascii="Trebuchet MS" w:hAnsi="Trebuchet MS"/>
          <w:b/>
          <w:szCs w:val="24"/>
        </w:rPr>
        <w:t>ț</w:t>
      </w:r>
      <w:r w:rsidRPr="00051100">
        <w:rPr>
          <w:rFonts w:ascii="Trebuchet MS" w:hAnsi="Trebuchet MS"/>
          <w:b/>
          <w:szCs w:val="24"/>
        </w:rPr>
        <w:t>e de platform</w:t>
      </w:r>
      <w:r w:rsidR="0069331D" w:rsidRPr="00051100">
        <w:rPr>
          <w:rFonts w:ascii="Trebuchet MS" w:hAnsi="Trebuchet MS"/>
          <w:b/>
          <w:szCs w:val="24"/>
        </w:rPr>
        <w:t>ă</w:t>
      </w:r>
      <w:r w:rsidRPr="00051100">
        <w:rPr>
          <w:rFonts w:ascii="Trebuchet MS" w:hAnsi="Trebuchet MS"/>
          <w:b/>
          <w:szCs w:val="24"/>
        </w:rPr>
        <w:t xml:space="preserve"> </w:t>
      </w:r>
    </w:p>
    <w:p w14:paraId="66C66148" w14:textId="01B609AD" w:rsidR="00352FA8" w:rsidRPr="00051100" w:rsidRDefault="00352FA8" w:rsidP="00B204BD">
      <w:pPr>
        <w:numPr>
          <w:ilvl w:val="0"/>
          <w:numId w:val="360"/>
        </w:numPr>
        <w:suppressAutoHyphens w:val="0"/>
        <w:spacing w:before="0"/>
        <w:contextualSpacing/>
        <w:rPr>
          <w:rFonts w:ascii="Trebuchet MS" w:hAnsi="Trebuchet MS"/>
          <w:szCs w:val="24"/>
        </w:rPr>
      </w:pPr>
      <w:r w:rsidRPr="00051100">
        <w:rPr>
          <w:rFonts w:ascii="Trebuchet MS" w:hAnsi="Trebuchet MS"/>
          <w:szCs w:val="24"/>
        </w:rPr>
        <w:t>Componenta de analiz</w:t>
      </w:r>
      <w:r w:rsidR="0069331D" w:rsidRPr="00051100">
        <w:rPr>
          <w:rFonts w:ascii="Trebuchet MS" w:hAnsi="Trebuchet MS"/>
          <w:szCs w:val="24"/>
        </w:rPr>
        <w:t>ă</w:t>
      </w:r>
      <w:r w:rsidRPr="00051100">
        <w:rPr>
          <w:rFonts w:ascii="Trebuchet MS" w:hAnsi="Trebuchet MS"/>
          <w:szCs w:val="24"/>
        </w:rPr>
        <w:t xml:space="preserve"> </w:t>
      </w:r>
      <w:r w:rsidR="0069331D" w:rsidRPr="00051100">
        <w:rPr>
          <w:rFonts w:ascii="Trebuchet MS" w:hAnsi="Trebuchet MS"/>
          <w:szCs w:val="24"/>
        </w:rPr>
        <w:t>ș</w:t>
      </w:r>
      <w:r w:rsidRPr="00051100">
        <w:rPr>
          <w:rFonts w:ascii="Trebuchet MS" w:hAnsi="Trebuchet MS"/>
          <w:szCs w:val="24"/>
        </w:rPr>
        <w:t>i raportare managerial</w:t>
      </w:r>
      <w:r w:rsidR="0069331D" w:rsidRPr="00051100">
        <w:rPr>
          <w:rFonts w:ascii="Trebuchet MS" w:hAnsi="Trebuchet MS"/>
          <w:szCs w:val="24"/>
        </w:rPr>
        <w:t>ă</w:t>
      </w:r>
      <w:r w:rsidRPr="00051100">
        <w:rPr>
          <w:rFonts w:ascii="Trebuchet MS" w:hAnsi="Trebuchet MS"/>
          <w:szCs w:val="24"/>
        </w:rPr>
        <w:t xml:space="preserve"> trebuie </w:t>
      </w:r>
      <w:r w:rsidR="0069331D" w:rsidRPr="00051100">
        <w:rPr>
          <w:rFonts w:ascii="Trebuchet MS" w:hAnsi="Trebuchet MS"/>
          <w:szCs w:val="24"/>
        </w:rPr>
        <w:t xml:space="preserve">să </w:t>
      </w:r>
      <w:r w:rsidRPr="00051100">
        <w:rPr>
          <w:rFonts w:ascii="Trebuchet MS" w:hAnsi="Trebuchet MS"/>
          <w:szCs w:val="24"/>
        </w:rPr>
        <w:t>fie scalabil</w:t>
      </w:r>
      <w:r w:rsidR="0069331D" w:rsidRPr="00051100">
        <w:rPr>
          <w:rFonts w:ascii="Trebuchet MS" w:hAnsi="Trebuchet MS"/>
          <w:szCs w:val="24"/>
        </w:rPr>
        <w:t>ă</w:t>
      </w:r>
      <w:r w:rsidRPr="00051100">
        <w:rPr>
          <w:rFonts w:ascii="Trebuchet MS" w:hAnsi="Trebuchet MS"/>
          <w:szCs w:val="24"/>
        </w:rPr>
        <w:t xml:space="preserve"> </w:t>
      </w:r>
      <w:r w:rsidR="0069331D" w:rsidRPr="00051100">
        <w:rPr>
          <w:rFonts w:ascii="Trebuchet MS" w:hAnsi="Trebuchet MS"/>
          <w:szCs w:val="24"/>
        </w:rPr>
        <w:t>ș</w:t>
      </w:r>
      <w:r w:rsidRPr="00051100">
        <w:rPr>
          <w:rFonts w:ascii="Trebuchet MS" w:hAnsi="Trebuchet MS"/>
          <w:szCs w:val="24"/>
        </w:rPr>
        <w:t>i s</w:t>
      </w:r>
      <w:r w:rsidR="0069331D" w:rsidRPr="00051100">
        <w:rPr>
          <w:rFonts w:ascii="Trebuchet MS" w:hAnsi="Trebuchet MS"/>
          <w:szCs w:val="24"/>
        </w:rPr>
        <w:t>ă</w:t>
      </w:r>
      <w:r w:rsidRPr="00051100">
        <w:rPr>
          <w:rFonts w:ascii="Trebuchet MS" w:hAnsi="Trebuchet MS"/>
          <w:szCs w:val="24"/>
        </w:rPr>
        <w:t xml:space="preserve"> dispun</w:t>
      </w:r>
      <w:r w:rsidR="0069331D" w:rsidRPr="00051100">
        <w:rPr>
          <w:rFonts w:ascii="Trebuchet MS" w:hAnsi="Trebuchet MS"/>
          <w:szCs w:val="24"/>
        </w:rPr>
        <w:t>ă</w:t>
      </w:r>
      <w:r w:rsidRPr="00051100">
        <w:rPr>
          <w:rFonts w:ascii="Trebuchet MS" w:hAnsi="Trebuchet MS"/>
          <w:szCs w:val="24"/>
        </w:rPr>
        <w:t xml:space="preserve"> de mecanisme de clustering a componentelor (de prezentare sau la nivel de server de acces la date), astfel </w:t>
      </w:r>
      <w:r w:rsidR="0069331D" w:rsidRPr="00051100">
        <w:rPr>
          <w:rFonts w:ascii="Trebuchet MS" w:hAnsi="Trebuchet MS"/>
          <w:szCs w:val="24"/>
        </w:rPr>
        <w:t>î</w:t>
      </w:r>
      <w:r w:rsidRPr="00051100">
        <w:rPr>
          <w:rFonts w:ascii="Trebuchet MS" w:hAnsi="Trebuchet MS"/>
          <w:szCs w:val="24"/>
        </w:rPr>
        <w:t>nc</w:t>
      </w:r>
      <w:r w:rsidR="0069331D" w:rsidRPr="00051100">
        <w:rPr>
          <w:rFonts w:ascii="Trebuchet MS" w:hAnsi="Trebuchet MS"/>
          <w:szCs w:val="24"/>
        </w:rPr>
        <w:t>â</w:t>
      </w:r>
      <w:r w:rsidRPr="00051100">
        <w:rPr>
          <w:rFonts w:ascii="Trebuchet MS" w:hAnsi="Trebuchet MS"/>
          <w:szCs w:val="24"/>
        </w:rPr>
        <w:t>t s</w:t>
      </w:r>
      <w:r w:rsidR="0069331D" w:rsidRPr="00051100">
        <w:rPr>
          <w:rFonts w:ascii="Trebuchet MS" w:hAnsi="Trebuchet MS"/>
          <w:szCs w:val="24"/>
        </w:rPr>
        <w:t>ă</w:t>
      </w:r>
      <w:r w:rsidRPr="00051100">
        <w:rPr>
          <w:rFonts w:ascii="Trebuchet MS" w:hAnsi="Trebuchet MS"/>
          <w:szCs w:val="24"/>
        </w:rPr>
        <w:t xml:space="preserve"> poat</w:t>
      </w:r>
      <w:r w:rsidR="0069331D" w:rsidRPr="00051100">
        <w:rPr>
          <w:rFonts w:ascii="Trebuchet MS" w:hAnsi="Trebuchet MS"/>
          <w:szCs w:val="24"/>
        </w:rPr>
        <w:t>ă</w:t>
      </w:r>
      <w:r w:rsidRPr="00051100">
        <w:rPr>
          <w:rFonts w:ascii="Trebuchet MS" w:hAnsi="Trebuchet MS"/>
          <w:szCs w:val="24"/>
        </w:rPr>
        <w:t xml:space="preserve"> fi folosite resurse hardware suplimentare.</w:t>
      </w:r>
    </w:p>
    <w:p w14:paraId="638EF42D" w14:textId="5EC7681D" w:rsidR="00352FA8" w:rsidRPr="00051100" w:rsidRDefault="00352FA8" w:rsidP="00B204BD">
      <w:pPr>
        <w:numPr>
          <w:ilvl w:val="0"/>
          <w:numId w:val="360"/>
        </w:numPr>
        <w:suppressAutoHyphens w:val="0"/>
        <w:spacing w:before="0"/>
        <w:contextualSpacing/>
        <w:rPr>
          <w:rFonts w:ascii="Trebuchet MS" w:hAnsi="Trebuchet MS"/>
          <w:szCs w:val="24"/>
        </w:rPr>
      </w:pPr>
      <w:r w:rsidRPr="00051100">
        <w:rPr>
          <w:rFonts w:ascii="Trebuchet MS" w:hAnsi="Trebuchet MS"/>
          <w:szCs w:val="24"/>
        </w:rPr>
        <w:t>Componenta de BI va oferi func</w:t>
      </w:r>
      <w:r w:rsidR="0069331D" w:rsidRPr="00051100">
        <w:rPr>
          <w:rFonts w:ascii="Trebuchet MS" w:hAnsi="Trebuchet MS"/>
          <w:szCs w:val="24"/>
        </w:rPr>
        <w:t>ț</w:t>
      </w:r>
      <w:r w:rsidRPr="00051100">
        <w:rPr>
          <w:rFonts w:ascii="Trebuchet MS" w:hAnsi="Trebuchet MS"/>
          <w:szCs w:val="24"/>
        </w:rPr>
        <w:t>ionalit</w:t>
      </w:r>
      <w:r w:rsidR="0069331D" w:rsidRPr="00051100">
        <w:rPr>
          <w:rFonts w:ascii="Trebuchet MS" w:hAnsi="Trebuchet MS"/>
          <w:szCs w:val="24"/>
        </w:rPr>
        <w:t>ăț</w:t>
      </w:r>
      <w:r w:rsidRPr="00051100">
        <w:rPr>
          <w:rFonts w:ascii="Trebuchet MS" w:hAnsi="Trebuchet MS"/>
          <w:szCs w:val="24"/>
        </w:rPr>
        <w:t xml:space="preserve">i de </w:t>
      </w:r>
      <w:r w:rsidR="0069331D" w:rsidRPr="00051100">
        <w:rPr>
          <w:rFonts w:ascii="Trebuchet MS" w:hAnsi="Trebuchet MS"/>
          <w:szCs w:val="24"/>
        </w:rPr>
        <w:t>î</w:t>
      </w:r>
      <w:r w:rsidRPr="00051100">
        <w:rPr>
          <w:rFonts w:ascii="Trebuchet MS" w:hAnsi="Trebuchet MS"/>
          <w:szCs w:val="24"/>
        </w:rPr>
        <w:t>nc</w:t>
      </w:r>
      <w:r w:rsidR="0069331D" w:rsidRPr="00051100">
        <w:rPr>
          <w:rFonts w:ascii="Trebuchet MS" w:hAnsi="Trebuchet MS"/>
          <w:szCs w:val="24"/>
        </w:rPr>
        <w:t>ă</w:t>
      </w:r>
      <w:r w:rsidRPr="00051100">
        <w:rPr>
          <w:rFonts w:ascii="Trebuchet MS" w:hAnsi="Trebuchet MS"/>
          <w:szCs w:val="24"/>
        </w:rPr>
        <w:t xml:space="preserve">rcare a datelor </w:t>
      </w:r>
      <w:r w:rsidR="0069331D" w:rsidRPr="00051100">
        <w:rPr>
          <w:rFonts w:ascii="Trebuchet MS" w:hAnsi="Trebuchet MS"/>
          <w:szCs w:val="24"/>
        </w:rPr>
        <w:t>ș</w:t>
      </w:r>
      <w:r w:rsidRPr="00051100">
        <w:rPr>
          <w:rFonts w:ascii="Trebuchet MS" w:hAnsi="Trebuchet MS"/>
          <w:szCs w:val="24"/>
        </w:rPr>
        <w:t xml:space="preserve">i analizelor direct </w:t>
      </w:r>
      <w:r w:rsidR="0069331D" w:rsidRPr="00051100">
        <w:rPr>
          <w:rFonts w:ascii="Trebuchet MS" w:hAnsi="Trebuchet MS"/>
          <w:szCs w:val="24"/>
        </w:rPr>
        <w:t>î</w:t>
      </w:r>
      <w:r w:rsidRPr="00051100">
        <w:rPr>
          <w:rFonts w:ascii="Trebuchet MS" w:hAnsi="Trebuchet MS"/>
          <w:szCs w:val="24"/>
        </w:rPr>
        <w:t>n memoria serverului pentru optimizarea performan</w:t>
      </w:r>
      <w:r w:rsidR="0069331D" w:rsidRPr="00051100">
        <w:rPr>
          <w:rFonts w:ascii="Trebuchet MS" w:hAnsi="Trebuchet MS"/>
          <w:szCs w:val="24"/>
        </w:rPr>
        <w:t>ț</w:t>
      </w:r>
      <w:r w:rsidRPr="00051100">
        <w:rPr>
          <w:rFonts w:ascii="Trebuchet MS" w:hAnsi="Trebuchet MS"/>
          <w:szCs w:val="24"/>
        </w:rPr>
        <w:t>ei si pentru a evita supra-</w:t>
      </w:r>
      <w:r w:rsidR="0069331D" w:rsidRPr="00051100">
        <w:rPr>
          <w:rFonts w:ascii="Trebuchet MS" w:hAnsi="Trebuchet MS"/>
          <w:szCs w:val="24"/>
        </w:rPr>
        <w:t>î</w:t>
      </w:r>
      <w:r w:rsidRPr="00051100">
        <w:rPr>
          <w:rFonts w:ascii="Trebuchet MS" w:hAnsi="Trebuchet MS"/>
          <w:szCs w:val="24"/>
        </w:rPr>
        <w:t>nc</w:t>
      </w:r>
      <w:r w:rsidR="0069331D" w:rsidRPr="00051100">
        <w:rPr>
          <w:rFonts w:ascii="Trebuchet MS" w:hAnsi="Trebuchet MS"/>
          <w:szCs w:val="24"/>
        </w:rPr>
        <w:t>ă</w:t>
      </w:r>
      <w:r w:rsidRPr="00051100">
        <w:rPr>
          <w:rFonts w:ascii="Trebuchet MS" w:hAnsi="Trebuchet MS"/>
          <w:szCs w:val="24"/>
        </w:rPr>
        <w:t>rcarea surselor de date tranzac</w:t>
      </w:r>
      <w:r w:rsidR="0069331D" w:rsidRPr="00051100">
        <w:rPr>
          <w:rFonts w:ascii="Trebuchet MS" w:hAnsi="Trebuchet MS"/>
          <w:szCs w:val="24"/>
        </w:rPr>
        <w:t>ț</w:t>
      </w:r>
      <w:r w:rsidRPr="00051100">
        <w:rPr>
          <w:rFonts w:ascii="Trebuchet MS" w:hAnsi="Trebuchet MS"/>
          <w:szCs w:val="24"/>
        </w:rPr>
        <w:t xml:space="preserve">ionale. </w:t>
      </w:r>
    </w:p>
    <w:p w14:paraId="7E3A4733" w14:textId="703D3B24" w:rsidR="00352FA8" w:rsidRPr="00051100" w:rsidRDefault="00352FA8" w:rsidP="00B204BD">
      <w:pPr>
        <w:numPr>
          <w:ilvl w:val="0"/>
          <w:numId w:val="360"/>
        </w:numPr>
        <w:suppressAutoHyphens w:val="0"/>
        <w:spacing w:before="0"/>
        <w:contextualSpacing/>
        <w:rPr>
          <w:rFonts w:ascii="Trebuchet MS" w:hAnsi="Trebuchet MS"/>
          <w:szCs w:val="24"/>
        </w:rPr>
      </w:pPr>
      <w:r w:rsidRPr="00051100">
        <w:rPr>
          <w:rFonts w:ascii="Trebuchet MS" w:hAnsi="Trebuchet MS"/>
          <w:szCs w:val="24"/>
        </w:rPr>
        <w:t>Componenta de raportare trebuie s</w:t>
      </w:r>
      <w:r w:rsidR="00EC2CEF" w:rsidRPr="00051100">
        <w:rPr>
          <w:rFonts w:ascii="Trebuchet MS" w:hAnsi="Trebuchet MS"/>
          <w:szCs w:val="24"/>
        </w:rPr>
        <w:t>ă</w:t>
      </w:r>
      <w:r w:rsidRPr="00051100">
        <w:rPr>
          <w:rFonts w:ascii="Trebuchet MS" w:hAnsi="Trebuchet MS"/>
          <w:szCs w:val="24"/>
        </w:rPr>
        <w:t xml:space="preserve"> ofere suport pentru func</w:t>
      </w:r>
      <w:r w:rsidR="00EC2CEF" w:rsidRPr="00051100">
        <w:rPr>
          <w:rFonts w:ascii="Trebuchet MS" w:hAnsi="Trebuchet MS"/>
          <w:szCs w:val="24"/>
        </w:rPr>
        <w:t>ț</w:t>
      </w:r>
      <w:r w:rsidRPr="00051100">
        <w:rPr>
          <w:rFonts w:ascii="Trebuchet MS" w:hAnsi="Trebuchet MS"/>
          <w:szCs w:val="24"/>
        </w:rPr>
        <w:t xml:space="preserve">ionarea </w:t>
      </w:r>
      <w:r w:rsidR="00EC2CEF" w:rsidRPr="00051100">
        <w:rPr>
          <w:rFonts w:ascii="Trebuchet MS" w:hAnsi="Trebuchet MS"/>
          <w:szCs w:val="24"/>
        </w:rPr>
        <w:t>ș</w:t>
      </w:r>
      <w:r w:rsidRPr="00051100">
        <w:rPr>
          <w:rFonts w:ascii="Trebuchet MS" w:hAnsi="Trebuchet MS"/>
          <w:szCs w:val="24"/>
        </w:rPr>
        <w:t xml:space="preserve">i, </w:t>
      </w:r>
      <w:r w:rsidR="00EC2CEF" w:rsidRPr="00051100">
        <w:rPr>
          <w:rFonts w:ascii="Trebuchet MS" w:hAnsi="Trebuchet MS"/>
          <w:szCs w:val="24"/>
        </w:rPr>
        <w:t>î</w:t>
      </w:r>
      <w:r w:rsidRPr="00051100">
        <w:rPr>
          <w:rFonts w:ascii="Trebuchet MS" w:hAnsi="Trebuchet MS"/>
          <w:szCs w:val="24"/>
        </w:rPr>
        <w:t xml:space="preserve">n cazul </w:t>
      </w:r>
      <w:r w:rsidR="00EC2CEF" w:rsidRPr="00051100">
        <w:rPr>
          <w:rFonts w:ascii="Trebuchet MS" w:hAnsi="Trebuchet MS"/>
          <w:szCs w:val="24"/>
        </w:rPr>
        <w:t>î</w:t>
      </w:r>
      <w:r w:rsidRPr="00051100">
        <w:rPr>
          <w:rFonts w:ascii="Trebuchet MS" w:hAnsi="Trebuchet MS"/>
          <w:szCs w:val="24"/>
        </w:rPr>
        <w:t>n care unul din servere este nefunc</w:t>
      </w:r>
      <w:r w:rsidR="00EC2CEF" w:rsidRPr="00051100">
        <w:rPr>
          <w:rFonts w:ascii="Trebuchet MS" w:hAnsi="Trebuchet MS"/>
          <w:szCs w:val="24"/>
        </w:rPr>
        <w:t>ț</w:t>
      </w:r>
      <w:r w:rsidRPr="00051100">
        <w:rPr>
          <w:rFonts w:ascii="Trebuchet MS" w:hAnsi="Trebuchet MS"/>
          <w:szCs w:val="24"/>
        </w:rPr>
        <w:t>ional (de exemplu mentenan</w:t>
      </w:r>
      <w:r w:rsidR="008E49BA" w:rsidRPr="00051100">
        <w:rPr>
          <w:rFonts w:ascii="Trebuchet MS" w:hAnsi="Trebuchet MS"/>
          <w:szCs w:val="24"/>
        </w:rPr>
        <w:t>ță</w:t>
      </w:r>
      <w:r w:rsidRPr="00051100">
        <w:rPr>
          <w:rFonts w:ascii="Trebuchet MS" w:hAnsi="Trebuchet MS"/>
          <w:szCs w:val="24"/>
        </w:rPr>
        <w:t xml:space="preserve"> sau defect), f</w:t>
      </w:r>
      <w:r w:rsidR="008E49BA" w:rsidRPr="00051100">
        <w:rPr>
          <w:rFonts w:ascii="Trebuchet MS" w:hAnsi="Trebuchet MS"/>
          <w:szCs w:val="24"/>
        </w:rPr>
        <w:t>ă</w:t>
      </w:r>
      <w:r w:rsidRPr="00051100">
        <w:rPr>
          <w:rFonts w:ascii="Trebuchet MS" w:hAnsi="Trebuchet MS"/>
          <w:szCs w:val="24"/>
        </w:rPr>
        <w:t>r</w:t>
      </w:r>
      <w:r w:rsidR="008E49BA" w:rsidRPr="00051100">
        <w:rPr>
          <w:rFonts w:ascii="Trebuchet MS" w:hAnsi="Trebuchet MS"/>
          <w:szCs w:val="24"/>
        </w:rPr>
        <w:t>ă</w:t>
      </w:r>
      <w:r w:rsidRPr="00051100">
        <w:rPr>
          <w:rFonts w:ascii="Trebuchet MS" w:hAnsi="Trebuchet MS"/>
          <w:szCs w:val="24"/>
        </w:rPr>
        <w:t xml:space="preserve"> ca utilizatorul s</w:t>
      </w:r>
      <w:r w:rsidR="008E49BA" w:rsidRPr="00051100">
        <w:rPr>
          <w:rFonts w:ascii="Trebuchet MS" w:hAnsi="Trebuchet MS"/>
          <w:szCs w:val="24"/>
        </w:rPr>
        <w:t>ă</w:t>
      </w:r>
      <w:r w:rsidRPr="00051100">
        <w:rPr>
          <w:rFonts w:ascii="Trebuchet MS" w:hAnsi="Trebuchet MS"/>
          <w:szCs w:val="24"/>
        </w:rPr>
        <w:t xml:space="preserve"> fie deconectat de la sistem (continuarea activit</w:t>
      </w:r>
      <w:r w:rsidR="008E49BA" w:rsidRPr="00051100">
        <w:rPr>
          <w:rFonts w:ascii="Trebuchet MS" w:hAnsi="Trebuchet MS"/>
          <w:szCs w:val="24"/>
        </w:rPr>
        <w:t>ăț</w:t>
      </w:r>
      <w:r w:rsidRPr="00051100">
        <w:rPr>
          <w:rFonts w:ascii="Trebuchet MS" w:hAnsi="Trebuchet MS"/>
          <w:szCs w:val="24"/>
        </w:rPr>
        <w:t>ii trebuie s</w:t>
      </w:r>
      <w:r w:rsidR="008E49BA" w:rsidRPr="00051100">
        <w:rPr>
          <w:rFonts w:ascii="Trebuchet MS" w:hAnsi="Trebuchet MS"/>
          <w:szCs w:val="24"/>
        </w:rPr>
        <w:t>ă</w:t>
      </w:r>
      <w:r w:rsidRPr="00051100">
        <w:rPr>
          <w:rFonts w:ascii="Trebuchet MS" w:hAnsi="Trebuchet MS"/>
          <w:szCs w:val="24"/>
        </w:rPr>
        <w:t xml:space="preserve"> fie transparent</w:t>
      </w:r>
      <w:r w:rsidR="008E49BA" w:rsidRPr="00051100">
        <w:rPr>
          <w:rFonts w:ascii="Trebuchet MS" w:hAnsi="Trebuchet MS"/>
          <w:szCs w:val="24"/>
        </w:rPr>
        <w:t>ă</w:t>
      </w:r>
      <w:r w:rsidRPr="00051100">
        <w:rPr>
          <w:rFonts w:ascii="Trebuchet MS" w:hAnsi="Trebuchet MS"/>
          <w:szCs w:val="24"/>
        </w:rPr>
        <w:t xml:space="preserve"> pentru utilizatori). </w:t>
      </w:r>
    </w:p>
    <w:p w14:paraId="1CCA5C1A" w14:textId="5B0E16DF" w:rsidR="00352FA8" w:rsidRPr="00051100" w:rsidRDefault="00352FA8" w:rsidP="00B204BD">
      <w:pPr>
        <w:numPr>
          <w:ilvl w:val="0"/>
          <w:numId w:val="360"/>
        </w:numPr>
        <w:suppressAutoHyphens w:val="0"/>
        <w:spacing w:before="0"/>
        <w:contextualSpacing/>
        <w:rPr>
          <w:rFonts w:ascii="Trebuchet MS" w:hAnsi="Trebuchet MS"/>
          <w:szCs w:val="24"/>
        </w:rPr>
      </w:pPr>
      <w:r w:rsidRPr="00051100">
        <w:rPr>
          <w:rFonts w:ascii="Trebuchet MS" w:hAnsi="Trebuchet MS"/>
          <w:szCs w:val="24"/>
        </w:rPr>
        <w:t>Modulul de analiz</w:t>
      </w:r>
      <w:r w:rsidR="008E49BA" w:rsidRPr="00051100">
        <w:rPr>
          <w:rFonts w:ascii="Trebuchet MS" w:hAnsi="Trebuchet MS"/>
          <w:szCs w:val="24"/>
        </w:rPr>
        <w:t>ă</w:t>
      </w:r>
      <w:r w:rsidRPr="00051100">
        <w:rPr>
          <w:rFonts w:ascii="Trebuchet MS" w:hAnsi="Trebuchet MS"/>
          <w:szCs w:val="24"/>
        </w:rPr>
        <w:t xml:space="preserve"> </w:t>
      </w:r>
      <w:r w:rsidR="008E49BA" w:rsidRPr="00051100">
        <w:rPr>
          <w:rFonts w:ascii="Trebuchet MS" w:hAnsi="Trebuchet MS"/>
          <w:szCs w:val="24"/>
        </w:rPr>
        <w:t>ș</w:t>
      </w:r>
      <w:r w:rsidRPr="00051100">
        <w:rPr>
          <w:rFonts w:ascii="Trebuchet MS" w:hAnsi="Trebuchet MS"/>
          <w:szCs w:val="24"/>
        </w:rPr>
        <w:t>i raportare trebuie s</w:t>
      </w:r>
      <w:r w:rsidR="008E49BA" w:rsidRPr="00051100">
        <w:rPr>
          <w:rFonts w:ascii="Trebuchet MS" w:hAnsi="Trebuchet MS"/>
          <w:szCs w:val="24"/>
        </w:rPr>
        <w:t>ă</w:t>
      </w:r>
      <w:r w:rsidRPr="00051100">
        <w:rPr>
          <w:rFonts w:ascii="Trebuchet MS" w:hAnsi="Trebuchet MS"/>
          <w:szCs w:val="24"/>
        </w:rPr>
        <w:t xml:space="preserve"> de</w:t>
      </w:r>
      <w:r w:rsidR="008E49BA" w:rsidRPr="00051100">
        <w:rPr>
          <w:rFonts w:ascii="Trebuchet MS" w:hAnsi="Trebuchet MS"/>
          <w:szCs w:val="24"/>
        </w:rPr>
        <w:t>ț</w:t>
      </w:r>
      <w:r w:rsidRPr="00051100">
        <w:rPr>
          <w:rFonts w:ascii="Trebuchet MS" w:hAnsi="Trebuchet MS"/>
          <w:szCs w:val="24"/>
        </w:rPr>
        <w:t>in</w:t>
      </w:r>
      <w:r w:rsidR="008E49BA" w:rsidRPr="00051100">
        <w:rPr>
          <w:rFonts w:ascii="Trebuchet MS" w:hAnsi="Trebuchet MS"/>
          <w:szCs w:val="24"/>
        </w:rPr>
        <w:t>ă</w:t>
      </w:r>
      <w:r w:rsidRPr="00051100">
        <w:rPr>
          <w:rFonts w:ascii="Trebuchet MS" w:hAnsi="Trebuchet MS"/>
          <w:szCs w:val="24"/>
        </w:rPr>
        <w:t xml:space="preserve"> propriul modul SDK care s</w:t>
      </w:r>
      <w:r w:rsidR="008E49BA" w:rsidRPr="00051100">
        <w:rPr>
          <w:rFonts w:ascii="Trebuchet MS" w:hAnsi="Trebuchet MS"/>
          <w:szCs w:val="24"/>
        </w:rPr>
        <w:t>ă</w:t>
      </w:r>
      <w:r w:rsidRPr="00051100">
        <w:rPr>
          <w:rFonts w:ascii="Trebuchet MS" w:hAnsi="Trebuchet MS"/>
          <w:szCs w:val="24"/>
        </w:rPr>
        <w:t xml:space="preserve"> permit</w:t>
      </w:r>
      <w:r w:rsidR="008E49BA" w:rsidRPr="00051100">
        <w:rPr>
          <w:rFonts w:ascii="Trebuchet MS" w:hAnsi="Trebuchet MS"/>
          <w:szCs w:val="24"/>
        </w:rPr>
        <w:t>ă</w:t>
      </w:r>
      <w:r w:rsidRPr="00051100">
        <w:rPr>
          <w:rFonts w:ascii="Trebuchet MS" w:hAnsi="Trebuchet MS"/>
          <w:szCs w:val="24"/>
        </w:rPr>
        <w:t xml:space="preserve"> conectarea via web service pentru printarea de rapoarte, crearea, copierea sau </w:t>
      </w:r>
      <w:r w:rsidR="008E49BA" w:rsidRPr="00051100">
        <w:rPr>
          <w:rFonts w:ascii="Trebuchet MS" w:hAnsi="Trebuchet MS"/>
          <w:szCs w:val="24"/>
        </w:rPr>
        <w:t>ș</w:t>
      </w:r>
      <w:r w:rsidRPr="00051100">
        <w:rPr>
          <w:rFonts w:ascii="Trebuchet MS" w:hAnsi="Trebuchet MS"/>
          <w:szCs w:val="24"/>
        </w:rPr>
        <w:t xml:space="preserve">tergerea de rapoarte sau obiecte analizate, schimbarea modelului de securitate </w:t>
      </w:r>
      <w:r w:rsidR="008E49BA" w:rsidRPr="00051100">
        <w:rPr>
          <w:rFonts w:ascii="Trebuchet MS" w:hAnsi="Trebuchet MS"/>
          <w:szCs w:val="24"/>
        </w:rPr>
        <w:t>ș</w:t>
      </w:r>
      <w:r w:rsidRPr="00051100">
        <w:rPr>
          <w:rFonts w:ascii="Trebuchet MS" w:hAnsi="Trebuchet MS"/>
          <w:szCs w:val="24"/>
        </w:rPr>
        <w:t>i ad</w:t>
      </w:r>
      <w:r w:rsidR="008E49BA" w:rsidRPr="00051100">
        <w:rPr>
          <w:rFonts w:ascii="Trebuchet MS" w:hAnsi="Trebuchet MS"/>
          <w:szCs w:val="24"/>
        </w:rPr>
        <w:t>ă</w:t>
      </w:r>
      <w:r w:rsidRPr="00051100">
        <w:rPr>
          <w:rFonts w:ascii="Trebuchet MS" w:hAnsi="Trebuchet MS"/>
          <w:szCs w:val="24"/>
        </w:rPr>
        <w:t>ugarea sau monitorizarea performan</w:t>
      </w:r>
      <w:r w:rsidR="008E49BA" w:rsidRPr="00051100">
        <w:rPr>
          <w:rFonts w:ascii="Trebuchet MS" w:hAnsi="Trebuchet MS"/>
          <w:szCs w:val="24"/>
        </w:rPr>
        <w:t>ț</w:t>
      </w:r>
      <w:r w:rsidRPr="00051100">
        <w:rPr>
          <w:rFonts w:ascii="Trebuchet MS" w:hAnsi="Trebuchet MS"/>
          <w:szCs w:val="24"/>
        </w:rPr>
        <w:t>ei</w:t>
      </w:r>
      <w:r w:rsidR="008E49BA" w:rsidRPr="00051100">
        <w:rPr>
          <w:rFonts w:ascii="Trebuchet MS" w:hAnsi="Trebuchet MS"/>
          <w:szCs w:val="24"/>
        </w:rPr>
        <w:t>.</w:t>
      </w:r>
    </w:p>
    <w:p w14:paraId="1A3C0C91" w14:textId="413C2BFC" w:rsidR="00352FA8" w:rsidRPr="00051100" w:rsidRDefault="00352FA8" w:rsidP="00B204BD">
      <w:pPr>
        <w:numPr>
          <w:ilvl w:val="0"/>
          <w:numId w:val="360"/>
        </w:numPr>
        <w:suppressAutoHyphens w:val="0"/>
        <w:spacing w:before="0"/>
        <w:contextualSpacing/>
        <w:rPr>
          <w:rFonts w:ascii="Trebuchet MS" w:hAnsi="Trebuchet MS"/>
          <w:szCs w:val="24"/>
        </w:rPr>
      </w:pPr>
      <w:r w:rsidRPr="00051100">
        <w:rPr>
          <w:rFonts w:ascii="Trebuchet MS" w:hAnsi="Trebuchet MS"/>
          <w:szCs w:val="24"/>
        </w:rPr>
        <w:t>Platforma trebuie s</w:t>
      </w:r>
      <w:r w:rsidR="008E49BA" w:rsidRPr="00051100">
        <w:rPr>
          <w:rFonts w:ascii="Trebuchet MS" w:hAnsi="Trebuchet MS"/>
          <w:szCs w:val="24"/>
        </w:rPr>
        <w:t>ă</w:t>
      </w:r>
      <w:r w:rsidRPr="00051100">
        <w:rPr>
          <w:rFonts w:ascii="Trebuchet MS" w:hAnsi="Trebuchet MS"/>
          <w:szCs w:val="24"/>
        </w:rPr>
        <w:t xml:space="preserve"> permit</w:t>
      </w:r>
      <w:r w:rsidR="008E49BA" w:rsidRPr="00051100">
        <w:rPr>
          <w:rFonts w:ascii="Trebuchet MS" w:hAnsi="Trebuchet MS"/>
          <w:szCs w:val="24"/>
        </w:rPr>
        <w:t>ă</w:t>
      </w:r>
      <w:r w:rsidRPr="00051100">
        <w:rPr>
          <w:rFonts w:ascii="Trebuchet MS" w:hAnsi="Trebuchet MS"/>
          <w:szCs w:val="24"/>
        </w:rPr>
        <w:t xml:space="preserve"> crearea rapid</w:t>
      </w:r>
      <w:r w:rsidR="008E49BA" w:rsidRPr="00051100">
        <w:rPr>
          <w:rFonts w:ascii="Trebuchet MS" w:hAnsi="Trebuchet MS"/>
          <w:szCs w:val="24"/>
        </w:rPr>
        <w:t>ă</w:t>
      </w:r>
      <w:r w:rsidRPr="00051100">
        <w:rPr>
          <w:rFonts w:ascii="Trebuchet MS" w:hAnsi="Trebuchet MS"/>
          <w:szCs w:val="24"/>
        </w:rPr>
        <w:t xml:space="preserve"> de solu</w:t>
      </w:r>
      <w:r w:rsidR="008E49BA" w:rsidRPr="00051100">
        <w:rPr>
          <w:rFonts w:ascii="Trebuchet MS" w:hAnsi="Trebuchet MS"/>
          <w:szCs w:val="24"/>
        </w:rPr>
        <w:t>ț</w:t>
      </w:r>
      <w:r w:rsidRPr="00051100">
        <w:rPr>
          <w:rFonts w:ascii="Trebuchet MS" w:hAnsi="Trebuchet MS"/>
          <w:szCs w:val="24"/>
        </w:rPr>
        <w:t xml:space="preserve">ii compatibile cu standardul JSR168 sau echivalent, Web Services sau alte standarde de integrare </w:t>
      </w:r>
      <w:r w:rsidR="008E49BA" w:rsidRPr="00051100">
        <w:rPr>
          <w:rFonts w:ascii="Trebuchet MS" w:hAnsi="Trebuchet MS"/>
          <w:szCs w:val="24"/>
        </w:rPr>
        <w:t xml:space="preserve">în </w:t>
      </w:r>
      <w:r w:rsidRPr="00051100">
        <w:rPr>
          <w:rFonts w:ascii="Trebuchet MS" w:hAnsi="Trebuchet MS"/>
          <w:szCs w:val="24"/>
        </w:rPr>
        <w:t>portal</w:t>
      </w:r>
      <w:r w:rsidR="008E49BA" w:rsidRPr="00051100">
        <w:rPr>
          <w:rFonts w:ascii="Trebuchet MS" w:hAnsi="Trebuchet MS"/>
          <w:szCs w:val="24"/>
        </w:rPr>
        <w:t>.</w:t>
      </w:r>
    </w:p>
    <w:p w14:paraId="0CBAD638" w14:textId="06623C39" w:rsidR="00352FA8" w:rsidRPr="00051100" w:rsidRDefault="00352FA8" w:rsidP="00B204BD">
      <w:pPr>
        <w:numPr>
          <w:ilvl w:val="0"/>
          <w:numId w:val="360"/>
        </w:numPr>
        <w:suppressAutoHyphens w:val="0"/>
        <w:spacing w:before="0"/>
        <w:contextualSpacing/>
        <w:rPr>
          <w:rFonts w:ascii="Trebuchet MS" w:hAnsi="Trebuchet MS"/>
          <w:szCs w:val="24"/>
        </w:rPr>
      </w:pPr>
      <w:r w:rsidRPr="00051100">
        <w:rPr>
          <w:rFonts w:ascii="Trebuchet MS" w:hAnsi="Trebuchet MS"/>
          <w:szCs w:val="24"/>
        </w:rPr>
        <w:t>Modulul de BI trebuie s</w:t>
      </w:r>
      <w:r w:rsidR="008E49BA" w:rsidRPr="00051100">
        <w:rPr>
          <w:rFonts w:ascii="Trebuchet MS" w:hAnsi="Trebuchet MS"/>
          <w:szCs w:val="24"/>
        </w:rPr>
        <w:t>ă</w:t>
      </w:r>
      <w:r w:rsidRPr="00051100">
        <w:rPr>
          <w:rFonts w:ascii="Trebuchet MS" w:hAnsi="Trebuchet MS"/>
          <w:szCs w:val="24"/>
        </w:rPr>
        <w:t xml:space="preserve"> poat</w:t>
      </w:r>
      <w:r w:rsidR="008E49BA" w:rsidRPr="00051100">
        <w:rPr>
          <w:rFonts w:ascii="Trebuchet MS" w:hAnsi="Trebuchet MS"/>
          <w:szCs w:val="24"/>
        </w:rPr>
        <w:t>ă</w:t>
      </w:r>
      <w:r w:rsidRPr="00051100">
        <w:rPr>
          <w:rFonts w:ascii="Trebuchet MS" w:hAnsi="Trebuchet MS"/>
          <w:szCs w:val="24"/>
        </w:rPr>
        <w:t xml:space="preserve"> fi accesat via portal sau direct de pe sta</w:t>
      </w:r>
      <w:r w:rsidR="008E49BA" w:rsidRPr="00051100">
        <w:rPr>
          <w:rFonts w:ascii="Trebuchet MS" w:hAnsi="Trebuchet MS"/>
          <w:szCs w:val="24"/>
        </w:rPr>
        <w:t>ț</w:t>
      </w:r>
      <w:r w:rsidRPr="00051100">
        <w:rPr>
          <w:rFonts w:ascii="Trebuchet MS" w:hAnsi="Trebuchet MS"/>
          <w:szCs w:val="24"/>
        </w:rPr>
        <w:t>ii de lucru Windowssau Linux</w:t>
      </w:r>
      <w:r w:rsidR="008E49BA" w:rsidRPr="00051100">
        <w:rPr>
          <w:rFonts w:ascii="Trebuchet MS" w:hAnsi="Trebuchet MS"/>
          <w:szCs w:val="24"/>
        </w:rPr>
        <w:t>.</w:t>
      </w:r>
    </w:p>
    <w:p w14:paraId="76B8D704" w14:textId="01AD08C3" w:rsidR="00352FA8" w:rsidRPr="00051100" w:rsidRDefault="00352FA8" w:rsidP="00B204BD">
      <w:pPr>
        <w:numPr>
          <w:ilvl w:val="0"/>
          <w:numId w:val="360"/>
        </w:numPr>
        <w:suppressAutoHyphens w:val="0"/>
        <w:spacing w:before="0"/>
        <w:contextualSpacing/>
        <w:rPr>
          <w:rFonts w:ascii="Trebuchet MS" w:hAnsi="Trebuchet MS"/>
          <w:szCs w:val="24"/>
        </w:rPr>
      </w:pPr>
      <w:r w:rsidRPr="00051100">
        <w:rPr>
          <w:rFonts w:ascii="Trebuchet MS" w:hAnsi="Trebuchet MS"/>
          <w:szCs w:val="24"/>
        </w:rPr>
        <w:lastRenderedPageBreak/>
        <w:t>Modulul de raportare trebuie s</w:t>
      </w:r>
      <w:r w:rsidR="008E49BA" w:rsidRPr="00051100">
        <w:rPr>
          <w:rFonts w:ascii="Trebuchet MS" w:hAnsi="Trebuchet MS"/>
          <w:szCs w:val="24"/>
        </w:rPr>
        <w:t>ă</w:t>
      </w:r>
      <w:r w:rsidRPr="00051100">
        <w:rPr>
          <w:rFonts w:ascii="Trebuchet MS" w:hAnsi="Trebuchet MS"/>
          <w:szCs w:val="24"/>
        </w:rPr>
        <w:t xml:space="preserve"> fie compatibil cu o serie de standarde deschise cum ar fi: Websockets, REST, HTML5, CSS3, Javascript, ODBC, OLEDB, LDAP, ActiveDirectory, TLS/SSL, XML</w:t>
      </w:r>
      <w:r w:rsidR="008E49BA" w:rsidRPr="00051100">
        <w:rPr>
          <w:rFonts w:ascii="Trebuchet MS" w:hAnsi="Trebuchet MS"/>
          <w:szCs w:val="24"/>
        </w:rPr>
        <w:t>.</w:t>
      </w:r>
    </w:p>
    <w:p w14:paraId="2C1DA8E5" w14:textId="3C0D62DB" w:rsidR="00352FA8" w:rsidRPr="00051100" w:rsidRDefault="00352FA8" w:rsidP="00B204BD">
      <w:pPr>
        <w:numPr>
          <w:ilvl w:val="0"/>
          <w:numId w:val="360"/>
        </w:numPr>
        <w:suppressAutoHyphens w:val="0"/>
        <w:spacing w:before="0"/>
        <w:contextualSpacing/>
        <w:rPr>
          <w:rFonts w:ascii="Trebuchet MS" w:hAnsi="Trebuchet MS"/>
          <w:szCs w:val="24"/>
        </w:rPr>
      </w:pPr>
      <w:r w:rsidRPr="00051100">
        <w:rPr>
          <w:rFonts w:ascii="Trebuchet MS" w:hAnsi="Trebuchet MS"/>
          <w:szCs w:val="24"/>
        </w:rPr>
        <w:t>Trebuie s</w:t>
      </w:r>
      <w:r w:rsidR="008E49BA" w:rsidRPr="00051100">
        <w:rPr>
          <w:rFonts w:ascii="Trebuchet MS" w:hAnsi="Trebuchet MS"/>
          <w:szCs w:val="24"/>
        </w:rPr>
        <w:t>ă</w:t>
      </w:r>
      <w:r w:rsidRPr="00051100">
        <w:rPr>
          <w:rFonts w:ascii="Trebuchet MS" w:hAnsi="Trebuchet MS"/>
          <w:szCs w:val="24"/>
        </w:rPr>
        <w:t xml:space="preserve"> suporte integrarea Microsoft Active Directory NTLM/Kerberos </w:t>
      </w:r>
      <w:r w:rsidR="008E49BA" w:rsidRPr="00051100">
        <w:rPr>
          <w:rFonts w:ascii="Trebuchet MS" w:hAnsi="Trebuchet MS"/>
          <w:szCs w:val="24"/>
        </w:rPr>
        <w:t>ș</w:t>
      </w:r>
      <w:r w:rsidRPr="00051100">
        <w:rPr>
          <w:rFonts w:ascii="Trebuchet MS" w:hAnsi="Trebuchet MS"/>
          <w:szCs w:val="24"/>
        </w:rPr>
        <w:t>i/sau  alte sisteme LDAP</w:t>
      </w:r>
      <w:r w:rsidR="008E49BA" w:rsidRPr="00051100">
        <w:rPr>
          <w:rFonts w:ascii="Trebuchet MS" w:hAnsi="Trebuchet MS"/>
          <w:szCs w:val="24"/>
        </w:rPr>
        <w:t>.</w:t>
      </w:r>
    </w:p>
    <w:p w14:paraId="08E51729" w14:textId="37D4EBBA" w:rsidR="00352FA8" w:rsidRPr="00051100" w:rsidRDefault="00352FA8" w:rsidP="00B204BD">
      <w:pPr>
        <w:numPr>
          <w:ilvl w:val="0"/>
          <w:numId w:val="360"/>
        </w:numPr>
        <w:suppressAutoHyphens w:val="0"/>
        <w:spacing w:before="0"/>
        <w:contextualSpacing/>
        <w:rPr>
          <w:rFonts w:ascii="Trebuchet MS" w:hAnsi="Trebuchet MS"/>
          <w:szCs w:val="24"/>
        </w:rPr>
      </w:pPr>
      <w:r w:rsidRPr="00051100">
        <w:rPr>
          <w:rFonts w:ascii="Trebuchet MS" w:hAnsi="Trebuchet MS"/>
          <w:szCs w:val="24"/>
        </w:rPr>
        <w:t>Toate informa</w:t>
      </w:r>
      <w:r w:rsidR="00C62993" w:rsidRPr="00051100">
        <w:rPr>
          <w:rFonts w:ascii="Trebuchet MS" w:hAnsi="Trebuchet MS"/>
          <w:szCs w:val="24"/>
        </w:rPr>
        <w:t>ț</w:t>
      </w:r>
      <w:r w:rsidRPr="00051100">
        <w:rPr>
          <w:rFonts w:ascii="Trebuchet MS" w:hAnsi="Trebuchet MS"/>
          <w:szCs w:val="24"/>
        </w:rPr>
        <w:t xml:space="preserve">iile </w:t>
      </w:r>
      <w:r w:rsidR="00C62993" w:rsidRPr="00051100">
        <w:rPr>
          <w:rFonts w:ascii="Trebuchet MS" w:hAnsi="Trebuchet MS"/>
          <w:szCs w:val="24"/>
        </w:rPr>
        <w:t>î</w:t>
      </w:r>
      <w:r w:rsidRPr="00051100">
        <w:rPr>
          <w:rFonts w:ascii="Trebuchet MS" w:hAnsi="Trebuchet MS"/>
          <w:szCs w:val="24"/>
        </w:rPr>
        <w:t>n tranzit trebuie s</w:t>
      </w:r>
      <w:r w:rsidR="00C62993" w:rsidRPr="00051100">
        <w:rPr>
          <w:rFonts w:ascii="Trebuchet MS" w:hAnsi="Trebuchet MS"/>
          <w:szCs w:val="24"/>
        </w:rPr>
        <w:t>ă</w:t>
      </w:r>
      <w:r w:rsidRPr="00051100">
        <w:rPr>
          <w:rFonts w:ascii="Trebuchet MS" w:hAnsi="Trebuchet MS"/>
          <w:szCs w:val="24"/>
        </w:rPr>
        <w:t xml:space="preserve"> fie criptate cu TLS</w:t>
      </w:r>
      <w:r w:rsidR="00C62993" w:rsidRPr="00051100">
        <w:rPr>
          <w:rFonts w:ascii="Trebuchet MS" w:hAnsi="Trebuchet MS"/>
          <w:szCs w:val="24"/>
        </w:rPr>
        <w:t>.</w:t>
      </w:r>
    </w:p>
    <w:p w14:paraId="57B63BB0" w14:textId="0D2BD965" w:rsidR="00352FA8" w:rsidRPr="00051100" w:rsidRDefault="00352FA8" w:rsidP="00B204BD">
      <w:pPr>
        <w:numPr>
          <w:ilvl w:val="0"/>
          <w:numId w:val="360"/>
        </w:numPr>
        <w:suppressAutoHyphens w:val="0"/>
        <w:spacing w:before="0"/>
        <w:contextualSpacing/>
        <w:rPr>
          <w:rFonts w:ascii="Trebuchet MS" w:hAnsi="Trebuchet MS"/>
          <w:szCs w:val="24"/>
        </w:rPr>
      </w:pPr>
      <w:r w:rsidRPr="00051100">
        <w:rPr>
          <w:rFonts w:ascii="Trebuchet MS" w:hAnsi="Trebuchet MS"/>
          <w:szCs w:val="24"/>
        </w:rPr>
        <w:t>Platforma trebuie s</w:t>
      </w:r>
      <w:r w:rsidR="00C62993" w:rsidRPr="00051100">
        <w:rPr>
          <w:rFonts w:ascii="Trebuchet MS" w:hAnsi="Trebuchet MS"/>
          <w:szCs w:val="24"/>
        </w:rPr>
        <w:t>ă</w:t>
      </w:r>
      <w:r w:rsidRPr="00051100">
        <w:rPr>
          <w:rFonts w:ascii="Trebuchet MS" w:hAnsi="Trebuchet MS"/>
          <w:szCs w:val="24"/>
        </w:rPr>
        <w:t xml:space="preserve"> ofere un set complet de API-uri </w:t>
      </w:r>
      <w:r w:rsidR="00C62993" w:rsidRPr="00051100">
        <w:rPr>
          <w:rFonts w:ascii="Trebuchet MS" w:hAnsi="Trebuchet MS"/>
          <w:szCs w:val="24"/>
        </w:rPr>
        <w:t>ș</w:t>
      </w:r>
      <w:r w:rsidRPr="00051100">
        <w:rPr>
          <w:rFonts w:ascii="Trebuchet MS" w:hAnsi="Trebuchet MS"/>
          <w:szCs w:val="24"/>
        </w:rPr>
        <w:t>i s</w:t>
      </w:r>
      <w:r w:rsidR="00C62993" w:rsidRPr="00051100">
        <w:rPr>
          <w:rFonts w:ascii="Trebuchet MS" w:hAnsi="Trebuchet MS"/>
          <w:szCs w:val="24"/>
        </w:rPr>
        <w:t>ă</w:t>
      </w:r>
      <w:r w:rsidRPr="00051100">
        <w:rPr>
          <w:rFonts w:ascii="Trebuchet MS" w:hAnsi="Trebuchet MS"/>
          <w:szCs w:val="24"/>
        </w:rPr>
        <w:t xml:space="preserve"> permit</w:t>
      </w:r>
      <w:r w:rsidR="00C62993" w:rsidRPr="00051100">
        <w:rPr>
          <w:rFonts w:ascii="Trebuchet MS" w:hAnsi="Trebuchet MS"/>
          <w:szCs w:val="24"/>
        </w:rPr>
        <w:t>ă</w:t>
      </w:r>
      <w:r w:rsidRPr="00051100">
        <w:rPr>
          <w:rFonts w:ascii="Trebuchet MS" w:hAnsi="Trebuchet MS"/>
          <w:szCs w:val="24"/>
        </w:rPr>
        <w:t xml:space="preserve"> dezvoltare web</w:t>
      </w:r>
      <w:r w:rsidR="00C62993" w:rsidRPr="00051100">
        <w:rPr>
          <w:rFonts w:ascii="Trebuchet MS" w:hAnsi="Trebuchet MS"/>
          <w:szCs w:val="24"/>
        </w:rPr>
        <w:t>,</w:t>
      </w:r>
      <w:r w:rsidRPr="00051100">
        <w:rPr>
          <w:rFonts w:ascii="Trebuchet MS" w:hAnsi="Trebuchet MS"/>
          <w:szCs w:val="24"/>
        </w:rPr>
        <w:t xml:space="preserve"> folosind tehnologii ca HTML5, JavaScript </w:t>
      </w:r>
      <w:r w:rsidR="00C62993" w:rsidRPr="00051100">
        <w:rPr>
          <w:rFonts w:ascii="Trebuchet MS" w:hAnsi="Trebuchet MS"/>
          <w:szCs w:val="24"/>
        </w:rPr>
        <w:t>ș</w:t>
      </w:r>
      <w:r w:rsidRPr="00051100">
        <w:rPr>
          <w:rFonts w:ascii="Trebuchet MS" w:hAnsi="Trebuchet MS"/>
          <w:szCs w:val="24"/>
        </w:rPr>
        <w:t>i CSS</w:t>
      </w:r>
      <w:r w:rsidR="00C62993" w:rsidRPr="00051100">
        <w:rPr>
          <w:rFonts w:ascii="Trebuchet MS" w:hAnsi="Trebuchet MS"/>
          <w:szCs w:val="24"/>
        </w:rPr>
        <w:t>.</w:t>
      </w:r>
    </w:p>
    <w:p w14:paraId="051CA6D5" w14:textId="00AA513E" w:rsidR="00352FA8" w:rsidRPr="00051100" w:rsidRDefault="00352FA8" w:rsidP="00B204BD">
      <w:pPr>
        <w:numPr>
          <w:ilvl w:val="0"/>
          <w:numId w:val="360"/>
        </w:numPr>
        <w:suppressAutoHyphens w:val="0"/>
        <w:spacing w:before="0"/>
        <w:contextualSpacing/>
        <w:rPr>
          <w:rFonts w:ascii="Trebuchet MS" w:hAnsi="Trebuchet MS"/>
          <w:szCs w:val="24"/>
        </w:rPr>
      </w:pPr>
      <w:r w:rsidRPr="00051100">
        <w:rPr>
          <w:rFonts w:ascii="Trebuchet MS" w:hAnsi="Trebuchet MS"/>
          <w:szCs w:val="24"/>
        </w:rPr>
        <w:t>Modulul de BI trebuie s</w:t>
      </w:r>
      <w:r w:rsidR="00C62993" w:rsidRPr="00051100">
        <w:rPr>
          <w:rFonts w:ascii="Trebuchet MS" w:hAnsi="Trebuchet MS"/>
          <w:szCs w:val="24"/>
        </w:rPr>
        <w:t>ă</w:t>
      </w:r>
      <w:r w:rsidRPr="00051100">
        <w:rPr>
          <w:rFonts w:ascii="Trebuchet MS" w:hAnsi="Trebuchet MS"/>
          <w:szCs w:val="24"/>
        </w:rPr>
        <w:t xml:space="preserve"> permit</w:t>
      </w:r>
      <w:r w:rsidR="00C62993" w:rsidRPr="00051100">
        <w:rPr>
          <w:rFonts w:ascii="Trebuchet MS" w:hAnsi="Trebuchet MS"/>
          <w:szCs w:val="24"/>
        </w:rPr>
        <w:t>ă</w:t>
      </w:r>
      <w:r w:rsidRPr="00051100">
        <w:rPr>
          <w:rFonts w:ascii="Trebuchet MS" w:hAnsi="Trebuchet MS"/>
          <w:szCs w:val="24"/>
        </w:rPr>
        <w:t xml:space="preserve"> securitate avansat</w:t>
      </w:r>
      <w:r w:rsidR="00C62993" w:rsidRPr="00051100">
        <w:rPr>
          <w:rFonts w:ascii="Trebuchet MS" w:hAnsi="Trebuchet MS"/>
          <w:szCs w:val="24"/>
        </w:rPr>
        <w:t>ă</w:t>
      </w:r>
      <w:r w:rsidRPr="00051100">
        <w:rPr>
          <w:rFonts w:ascii="Trebuchet MS" w:hAnsi="Trebuchet MS"/>
          <w:szCs w:val="24"/>
        </w:rPr>
        <w:t>, acces diferen</w:t>
      </w:r>
      <w:r w:rsidR="00C62993" w:rsidRPr="00051100">
        <w:rPr>
          <w:rFonts w:ascii="Trebuchet MS" w:hAnsi="Trebuchet MS"/>
          <w:szCs w:val="24"/>
        </w:rPr>
        <w:t>ț</w:t>
      </w:r>
      <w:r w:rsidRPr="00051100">
        <w:rPr>
          <w:rFonts w:ascii="Trebuchet MS" w:hAnsi="Trebuchet MS"/>
          <w:szCs w:val="24"/>
        </w:rPr>
        <w:t>iat pe roluri al util</w:t>
      </w:r>
      <w:r w:rsidR="00C62993" w:rsidRPr="00051100">
        <w:rPr>
          <w:rFonts w:ascii="Trebuchet MS" w:hAnsi="Trebuchet MS"/>
          <w:szCs w:val="24"/>
        </w:rPr>
        <w:t>i</w:t>
      </w:r>
      <w:r w:rsidRPr="00051100">
        <w:rPr>
          <w:rFonts w:ascii="Trebuchet MS" w:hAnsi="Trebuchet MS"/>
          <w:szCs w:val="24"/>
        </w:rPr>
        <w:t>zatorilor, acces diferen</w:t>
      </w:r>
      <w:r w:rsidR="00C62993" w:rsidRPr="00051100">
        <w:rPr>
          <w:rFonts w:ascii="Trebuchet MS" w:hAnsi="Trebuchet MS"/>
          <w:szCs w:val="24"/>
        </w:rPr>
        <w:t>ț</w:t>
      </w:r>
      <w:r w:rsidRPr="00051100">
        <w:rPr>
          <w:rFonts w:ascii="Trebuchet MS" w:hAnsi="Trebuchet MS"/>
          <w:szCs w:val="24"/>
        </w:rPr>
        <w:t>iat la aplica</w:t>
      </w:r>
      <w:r w:rsidR="00C62993" w:rsidRPr="00051100">
        <w:rPr>
          <w:rFonts w:ascii="Trebuchet MS" w:hAnsi="Trebuchet MS"/>
          <w:szCs w:val="24"/>
        </w:rPr>
        <w:t>ț</w:t>
      </w:r>
      <w:r w:rsidRPr="00051100">
        <w:rPr>
          <w:rFonts w:ascii="Trebuchet MS" w:hAnsi="Trebuchet MS"/>
          <w:szCs w:val="24"/>
        </w:rPr>
        <w:t>ii de analiz</w:t>
      </w:r>
      <w:r w:rsidR="00C62993" w:rsidRPr="00051100">
        <w:rPr>
          <w:rFonts w:ascii="Trebuchet MS" w:hAnsi="Trebuchet MS"/>
          <w:szCs w:val="24"/>
        </w:rPr>
        <w:t>ă</w:t>
      </w:r>
      <w:r w:rsidRPr="00051100">
        <w:rPr>
          <w:rFonts w:ascii="Trebuchet MS" w:hAnsi="Trebuchet MS"/>
          <w:szCs w:val="24"/>
        </w:rPr>
        <w:t xml:space="preserve"> diferite</w:t>
      </w:r>
      <w:r w:rsidR="00C62993" w:rsidRPr="00051100">
        <w:rPr>
          <w:rFonts w:ascii="Trebuchet MS" w:hAnsi="Trebuchet MS"/>
          <w:szCs w:val="24"/>
        </w:rPr>
        <w:t>.</w:t>
      </w:r>
    </w:p>
    <w:p w14:paraId="3738EF54" w14:textId="368EF123" w:rsidR="00352FA8" w:rsidRPr="00051100" w:rsidRDefault="00352FA8" w:rsidP="00B204BD">
      <w:pPr>
        <w:numPr>
          <w:ilvl w:val="0"/>
          <w:numId w:val="360"/>
        </w:numPr>
        <w:suppressAutoHyphens w:val="0"/>
        <w:spacing w:before="0"/>
        <w:contextualSpacing/>
        <w:rPr>
          <w:rFonts w:ascii="Trebuchet MS" w:hAnsi="Trebuchet MS"/>
          <w:szCs w:val="24"/>
        </w:rPr>
      </w:pPr>
      <w:r w:rsidRPr="00051100">
        <w:rPr>
          <w:rFonts w:ascii="Trebuchet MS" w:hAnsi="Trebuchet MS"/>
          <w:szCs w:val="24"/>
        </w:rPr>
        <w:t>Modulul trebuie s</w:t>
      </w:r>
      <w:r w:rsidR="00C62993" w:rsidRPr="00051100">
        <w:rPr>
          <w:rFonts w:ascii="Trebuchet MS" w:hAnsi="Trebuchet MS"/>
          <w:szCs w:val="24"/>
        </w:rPr>
        <w:t>ă</w:t>
      </w:r>
      <w:r w:rsidRPr="00051100">
        <w:rPr>
          <w:rFonts w:ascii="Trebuchet MS" w:hAnsi="Trebuchet MS"/>
          <w:szCs w:val="24"/>
        </w:rPr>
        <w:t xml:space="preserve"> permit</w:t>
      </w:r>
      <w:r w:rsidR="00C62993" w:rsidRPr="00051100">
        <w:rPr>
          <w:rFonts w:ascii="Trebuchet MS" w:hAnsi="Trebuchet MS"/>
          <w:szCs w:val="24"/>
        </w:rPr>
        <w:t>ă</w:t>
      </w:r>
      <w:r w:rsidRPr="00051100">
        <w:rPr>
          <w:rFonts w:ascii="Trebuchet MS" w:hAnsi="Trebuchet MS"/>
          <w:szCs w:val="24"/>
        </w:rPr>
        <w:t xml:space="preserve"> instalarea tuturor componentelor sale pe un singur server, cu posibilitatea de a fi scalabil u</w:t>
      </w:r>
      <w:r w:rsidR="00C62993" w:rsidRPr="00051100">
        <w:rPr>
          <w:rFonts w:ascii="Trebuchet MS" w:hAnsi="Trebuchet MS"/>
          <w:szCs w:val="24"/>
        </w:rPr>
        <w:t>ș</w:t>
      </w:r>
      <w:r w:rsidRPr="00051100">
        <w:rPr>
          <w:rFonts w:ascii="Trebuchet MS" w:hAnsi="Trebuchet MS"/>
          <w:szCs w:val="24"/>
        </w:rPr>
        <w:t xml:space="preserve">or </w:t>
      </w:r>
      <w:r w:rsidR="00C62993" w:rsidRPr="00051100">
        <w:rPr>
          <w:rFonts w:ascii="Trebuchet MS" w:hAnsi="Trebuchet MS"/>
          <w:szCs w:val="24"/>
        </w:rPr>
        <w:t>î</w:t>
      </w:r>
      <w:r w:rsidRPr="00051100">
        <w:rPr>
          <w:rFonts w:ascii="Trebuchet MS" w:hAnsi="Trebuchet MS"/>
          <w:szCs w:val="24"/>
        </w:rPr>
        <w:t>ntr-o arhitectur</w:t>
      </w:r>
      <w:r w:rsidR="00C62993" w:rsidRPr="00051100">
        <w:rPr>
          <w:rFonts w:ascii="Trebuchet MS" w:hAnsi="Trebuchet MS"/>
          <w:szCs w:val="24"/>
        </w:rPr>
        <w:t>ă</w:t>
      </w:r>
      <w:r w:rsidRPr="00051100">
        <w:rPr>
          <w:rFonts w:ascii="Trebuchet MS" w:hAnsi="Trebuchet MS"/>
          <w:szCs w:val="24"/>
        </w:rPr>
        <w:t xml:space="preserve"> de </w:t>
      </w:r>
      <w:r w:rsidR="00C62993" w:rsidRPr="00051100">
        <w:rPr>
          <w:rFonts w:ascii="Trebuchet MS" w:hAnsi="Trebuchet MS"/>
          <w:szCs w:val="24"/>
        </w:rPr>
        <w:t>î</w:t>
      </w:r>
      <w:r w:rsidRPr="00051100">
        <w:rPr>
          <w:rFonts w:ascii="Trebuchet MS" w:hAnsi="Trebuchet MS"/>
          <w:szCs w:val="24"/>
        </w:rPr>
        <w:t>nalt</w:t>
      </w:r>
      <w:r w:rsidR="00C62993" w:rsidRPr="00051100">
        <w:rPr>
          <w:rFonts w:ascii="Trebuchet MS" w:hAnsi="Trebuchet MS"/>
          <w:szCs w:val="24"/>
        </w:rPr>
        <w:t>ă</w:t>
      </w:r>
      <w:r w:rsidRPr="00051100">
        <w:rPr>
          <w:rFonts w:ascii="Trebuchet MS" w:hAnsi="Trebuchet MS"/>
          <w:szCs w:val="24"/>
        </w:rPr>
        <w:t xml:space="preserve"> disponibilitate </w:t>
      </w:r>
      <w:r w:rsidR="00C62993" w:rsidRPr="00051100">
        <w:rPr>
          <w:rFonts w:ascii="Trebuchet MS" w:hAnsi="Trebuchet MS"/>
          <w:szCs w:val="24"/>
        </w:rPr>
        <w:t>ș</w:t>
      </w:r>
      <w:r w:rsidRPr="00051100">
        <w:rPr>
          <w:rFonts w:ascii="Trebuchet MS" w:hAnsi="Trebuchet MS"/>
          <w:szCs w:val="24"/>
        </w:rPr>
        <w:t xml:space="preserve">i balansare a </w:t>
      </w:r>
      <w:r w:rsidR="00C62993" w:rsidRPr="00051100">
        <w:rPr>
          <w:rFonts w:ascii="Trebuchet MS" w:hAnsi="Trebuchet MS"/>
          <w:szCs w:val="24"/>
        </w:rPr>
        <w:t>î</w:t>
      </w:r>
      <w:r w:rsidRPr="00051100">
        <w:rPr>
          <w:rFonts w:ascii="Trebuchet MS" w:hAnsi="Trebuchet MS"/>
          <w:szCs w:val="24"/>
        </w:rPr>
        <w:t>nc</w:t>
      </w:r>
      <w:r w:rsidR="00C62993" w:rsidRPr="00051100">
        <w:rPr>
          <w:rFonts w:ascii="Trebuchet MS" w:hAnsi="Trebuchet MS"/>
          <w:szCs w:val="24"/>
        </w:rPr>
        <w:t>ă</w:t>
      </w:r>
      <w:r w:rsidRPr="00051100">
        <w:rPr>
          <w:rFonts w:ascii="Trebuchet MS" w:hAnsi="Trebuchet MS"/>
          <w:szCs w:val="24"/>
        </w:rPr>
        <w:t>rc</w:t>
      </w:r>
      <w:r w:rsidR="00C62993" w:rsidRPr="00051100">
        <w:rPr>
          <w:rFonts w:ascii="Trebuchet MS" w:hAnsi="Trebuchet MS"/>
          <w:szCs w:val="24"/>
        </w:rPr>
        <w:t>ă</w:t>
      </w:r>
      <w:r w:rsidRPr="00051100">
        <w:rPr>
          <w:rFonts w:ascii="Trebuchet MS" w:hAnsi="Trebuchet MS"/>
          <w:szCs w:val="24"/>
        </w:rPr>
        <w:t>rii</w:t>
      </w:r>
      <w:r w:rsidR="00C62993" w:rsidRPr="00051100">
        <w:rPr>
          <w:rFonts w:ascii="Trebuchet MS" w:hAnsi="Trebuchet MS"/>
          <w:szCs w:val="24"/>
        </w:rPr>
        <w:t>.</w:t>
      </w:r>
    </w:p>
    <w:p w14:paraId="1E423AF7" w14:textId="3D5B9C44" w:rsidR="00352FA8" w:rsidRPr="00051100" w:rsidRDefault="00352FA8" w:rsidP="00B204BD">
      <w:pPr>
        <w:numPr>
          <w:ilvl w:val="0"/>
          <w:numId w:val="360"/>
        </w:numPr>
        <w:suppressAutoHyphens w:val="0"/>
        <w:spacing w:before="0"/>
        <w:contextualSpacing/>
        <w:rPr>
          <w:rFonts w:ascii="Trebuchet MS" w:hAnsi="Trebuchet MS"/>
          <w:szCs w:val="24"/>
        </w:rPr>
      </w:pPr>
      <w:r w:rsidRPr="00051100">
        <w:rPr>
          <w:rFonts w:ascii="Trebuchet MS" w:hAnsi="Trebuchet MS"/>
          <w:szCs w:val="24"/>
        </w:rPr>
        <w:t>Administrarea utilizatorilor, monitorizarea performan</w:t>
      </w:r>
      <w:r w:rsidR="00C62993" w:rsidRPr="00051100">
        <w:rPr>
          <w:rFonts w:ascii="Trebuchet MS" w:hAnsi="Trebuchet MS"/>
          <w:szCs w:val="24"/>
        </w:rPr>
        <w:t>ț</w:t>
      </w:r>
      <w:r w:rsidRPr="00051100">
        <w:rPr>
          <w:rFonts w:ascii="Trebuchet MS" w:hAnsi="Trebuchet MS"/>
          <w:szCs w:val="24"/>
        </w:rPr>
        <w:t xml:space="preserve">ei </w:t>
      </w:r>
      <w:r w:rsidR="00C62993" w:rsidRPr="00051100">
        <w:rPr>
          <w:rFonts w:ascii="Trebuchet MS" w:hAnsi="Trebuchet MS"/>
          <w:szCs w:val="24"/>
        </w:rPr>
        <w:t>ș</w:t>
      </w:r>
      <w:r w:rsidRPr="00051100">
        <w:rPr>
          <w:rFonts w:ascii="Trebuchet MS" w:hAnsi="Trebuchet MS"/>
          <w:szCs w:val="24"/>
        </w:rPr>
        <w:t>i gestionarea accesului trebuie s</w:t>
      </w:r>
      <w:r w:rsidR="00C62993" w:rsidRPr="00051100">
        <w:rPr>
          <w:rFonts w:ascii="Trebuchet MS" w:hAnsi="Trebuchet MS"/>
          <w:szCs w:val="24"/>
        </w:rPr>
        <w:t>ă</w:t>
      </w:r>
      <w:r w:rsidRPr="00051100">
        <w:rPr>
          <w:rFonts w:ascii="Trebuchet MS" w:hAnsi="Trebuchet MS"/>
          <w:szCs w:val="24"/>
        </w:rPr>
        <w:t xml:space="preserve"> se fac</w:t>
      </w:r>
      <w:r w:rsidR="00C62993" w:rsidRPr="00051100">
        <w:rPr>
          <w:rFonts w:ascii="Trebuchet MS" w:hAnsi="Trebuchet MS"/>
          <w:szCs w:val="24"/>
        </w:rPr>
        <w:t>ă</w:t>
      </w:r>
      <w:r w:rsidRPr="00051100">
        <w:rPr>
          <w:rFonts w:ascii="Trebuchet MS" w:hAnsi="Trebuchet MS"/>
          <w:szCs w:val="24"/>
        </w:rPr>
        <w:t xml:space="preserve"> centralizat, dintr-o interfa</w:t>
      </w:r>
      <w:r w:rsidR="00C62993" w:rsidRPr="00051100">
        <w:rPr>
          <w:rFonts w:ascii="Trebuchet MS" w:hAnsi="Trebuchet MS"/>
          <w:szCs w:val="24"/>
        </w:rPr>
        <w:t>ță</w:t>
      </w:r>
      <w:r w:rsidRPr="00051100">
        <w:rPr>
          <w:rFonts w:ascii="Trebuchet MS" w:hAnsi="Trebuchet MS"/>
          <w:szCs w:val="24"/>
        </w:rPr>
        <w:t xml:space="preserve"> de administrare web</w:t>
      </w:r>
      <w:r w:rsidR="00C62993" w:rsidRPr="00051100">
        <w:rPr>
          <w:rFonts w:ascii="Trebuchet MS" w:hAnsi="Trebuchet MS"/>
          <w:szCs w:val="24"/>
        </w:rPr>
        <w:t>.</w:t>
      </w:r>
    </w:p>
    <w:p w14:paraId="6DDCDA36" w14:textId="19D1D959" w:rsidR="00352FA8" w:rsidRPr="00051100" w:rsidRDefault="00352FA8" w:rsidP="00B204BD">
      <w:pPr>
        <w:numPr>
          <w:ilvl w:val="0"/>
          <w:numId w:val="360"/>
        </w:numPr>
        <w:suppressAutoHyphens w:val="0"/>
        <w:spacing w:before="0"/>
        <w:contextualSpacing/>
        <w:rPr>
          <w:rFonts w:ascii="Trebuchet MS" w:hAnsi="Trebuchet MS"/>
          <w:szCs w:val="24"/>
        </w:rPr>
      </w:pPr>
      <w:r w:rsidRPr="00051100">
        <w:rPr>
          <w:rFonts w:ascii="Trebuchet MS" w:hAnsi="Trebuchet MS"/>
          <w:szCs w:val="24"/>
        </w:rPr>
        <w:t>Utilizatorii care creaz</w:t>
      </w:r>
      <w:r w:rsidR="00C62993" w:rsidRPr="00051100">
        <w:rPr>
          <w:rFonts w:ascii="Trebuchet MS" w:hAnsi="Trebuchet MS"/>
          <w:szCs w:val="24"/>
        </w:rPr>
        <w:t>ă</w:t>
      </w:r>
      <w:r w:rsidRPr="00051100">
        <w:rPr>
          <w:rFonts w:ascii="Trebuchet MS" w:hAnsi="Trebuchet MS"/>
          <w:szCs w:val="24"/>
        </w:rPr>
        <w:t xml:space="preserve"> aplica</w:t>
      </w:r>
      <w:r w:rsidR="00C62993" w:rsidRPr="00051100">
        <w:rPr>
          <w:rFonts w:ascii="Trebuchet MS" w:hAnsi="Trebuchet MS"/>
          <w:szCs w:val="24"/>
        </w:rPr>
        <w:t>ț</w:t>
      </w:r>
      <w:r w:rsidRPr="00051100">
        <w:rPr>
          <w:rFonts w:ascii="Trebuchet MS" w:hAnsi="Trebuchet MS"/>
          <w:szCs w:val="24"/>
        </w:rPr>
        <w:t>ii de analiz</w:t>
      </w:r>
      <w:r w:rsidR="00C62993" w:rsidRPr="00051100">
        <w:rPr>
          <w:rFonts w:ascii="Trebuchet MS" w:hAnsi="Trebuchet MS"/>
          <w:szCs w:val="24"/>
        </w:rPr>
        <w:t>ă</w:t>
      </w:r>
      <w:r w:rsidRPr="00051100">
        <w:rPr>
          <w:rFonts w:ascii="Trebuchet MS" w:hAnsi="Trebuchet MS"/>
          <w:szCs w:val="24"/>
        </w:rPr>
        <w:t xml:space="preserve">, raportare </w:t>
      </w:r>
      <w:r w:rsidR="00C62993" w:rsidRPr="00051100">
        <w:rPr>
          <w:rFonts w:ascii="Trebuchet MS" w:hAnsi="Trebuchet MS"/>
          <w:szCs w:val="24"/>
        </w:rPr>
        <w:t>ș</w:t>
      </w:r>
      <w:r w:rsidRPr="00051100">
        <w:rPr>
          <w:rFonts w:ascii="Trebuchet MS" w:hAnsi="Trebuchet MS"/>
          <w:szCs w:val="24"/>
        </w:rPr>
        <w:t>i vizualizare a datelor</w:t>
      </w:r>
      <w:r w:rsidR="00C62993" w:rsidRPr="00051100">
        <w:rPr>
          <w:rFonts w:ascii="Trebuchet MS" w:hAnsi="Trebuchet MS"/>
          <w:szCs w:val="24"/>
        </w:rPr>
        <w:t>,</w:t>
      </w:r>
      <w:r w:rsidRPr="00051100">
        <w:rPr>
          <w:rFonts w:ascii="Trebuchet MS" w:hAnsi="Trebuchet MS"/>
          <w:szCs w:val="24"/>
        </w:rPr>
        <w:t xml:space="preserve"> trebuie s</w:t>
      </w:r>
      <w:r w:rsidR="00C62993" w:rsidRPr="00051100">
        <w:rPr>
          <w:rFonts w:ascii="Trebuchet MS" w:hAnsi="Trebuchet MS"/>
          <w:szCs w:val="24"/>
        </w:rPr>
        <w:t>ă</w:t>
      </w:r>
      <w:r w:rsidRPr="00051100">
        <w:rPr>
          <w:rFonts w:ascii="Trebuchet MS" w:hAnsi="Trebuchet MS"/>
          <w:szCs w:val="24"/>
        </w:rPr>
        <w:t xml:space="preserve"> beneficieze de un instrument de tip “asistent de creare”</w:t>
      </w:r>
      <w:r w:rsidR="00C62993" w:rsidRPr="00051100">
        <w:rPr>
          <w:rFonts w:ascii="Trebuchet MS" w:hAnsi="Trebuchet MS"/>
          <w:szCs w:val="24"/>
        </w:rPr>
        <w:t>,</w:t>
      </w:r>
      <w:r w:rsidRPr="00051100">
        <w:rPr>
          <w:rFonts w:ascii="Trebuchet MS" w:hAnsi="Trebuchet MS"/>
          <w:szCs w:val="24"/>
        </w:rPr>
        <w:t xml:space="preserve"> aplica</w:t>
      </w:r>
      <w:r w:rsidR="00C62993" w:rsidRPr="00051100">
        <w:rPr>
          <w:rFonts w:ascii="Trebuchet MS" w:hAnsi="Trebuchet MS"/>
          <w:szCs w:val="24"/>
        </w:rPr>
        <w:t>ț</w:t>
      </w:r>
      <w:r w:rsidRPr="00051100">
        <w:rPr>
          <w:rFonts w:ascii="Trebuchet MS" w:hAnsi="Trebuchet MS"/>
          <w:szCs w:val="24"/>
        </w:rPr>
        <w:t xml:space="preserve">ii de vizualizare dar </w:t>
      </w:r>
      <w:r w:rsidR="00C62993" w:rsidRPr="00051100">
        <w:rPr>
          <w:rFonts w:ascii="Trebuchet MS" w:hAnsi="Trebuchet MS"/>
          <w:szCs w:val="24"/>
        </w:rPr>
        <w:t>ș</w:t>
      </w:r>
      <w:r w:rsidRPr="00051100">
        <w:rPr>
          <w:rFonts w:ascii="Trebuchet MS" w:hAnsi="Trebuchet MS"/>
          <w:szCs w:val="24"/>
        </w:rPr>
        <w:t>i de posibilitatea acces</w:t>
      </w:r>
      <w:r w:rsidR="00C62993" w:rsidRPr="00051100">
        <w:rPr>
          <w:rFonts w:ascii="Trebuchet MS" w:hAnsi="Trebuchet MS"/>
          <w:szCs w:val="24"/>
        </w:rPr>
        <w:t>ă</w:t>
      </w:r>
      <w:r w:rsidRPr="00051100">
        <w:rPr>
          <w:rFonts w:ascii="Trebuchet MS" w:hAnsi="Trebuchet MS"/>
          <w:szCs w:val="24"/>
        </w:rPr>
        <w:t>rii lor prin script-uri</w:t>
      </w:r>
      <w:r w:rsidR="00C62993" w:rsidRPr="00051100">
        <w:rPr>
          <w:rFonts w:ascii="Trebuchet MS" w:hAnsi="Trebuchet MS"/>
          <w:szCs w:val="24"/>
        </w:rPr>
        <w:t>.</w:t>
      </w:r>
    </w:p>
    <w:p w14:paraId="4CAC4A91" w14:textId="4DAF0553" w:rsidR="00352FA8" w:rsidRPr="00051100" w:rsidRDefault="00352FA8" w:rsidP="00B204BD">
      <w:pPr>
        <w:numPr>
          <w:ilvl w:val="0"/>
          <w:numId w:val="360"/>
        </w:numPr>
        <w:suppressAutoHyphens w:val="0"/>
        <w:spacing w:before="0"/>
        <w:contextualSpacing/>
        <w:rPr>
          <w:rFonts w:ascii="Trebuchet MS" w:hAnsi="Trebuchet MS"/>
          <w:szCs w:val="24"/>
        </w:rPr>
      </w:pPr>
      <w:r w:rsidRPr="00051100">
        <w:rPr>
          <w:rFonts w:ascii="Trebuchet MS" w:hAnsi="Trebuchet MS"/>
          <w:szCs w:val="24"/>
        </w:rPr>
        <w:t>Aplica</w:t>
      </w:r>
      <w:r w:rsidR="00C62993" w:rsidRPr="00051100">
        <w:rPr>
          <w:rFonts w:ascii="Trebuchet MS" w:hAnsi="Trebuchet MS"/>
          <w:szCs w:val="24"/>
        </w:rPr>
        <w:t>ț</w:t>
      </w:r>
      <w:r w:rsidRPr="00051100">
        <w:rPr>
          <w:rFonts w:ascii="Trebuchet MS" w:hAnsi="Trebuchet MS"/>
          <w:szCs w:val="24"/>
        </w:rPr>
        <w:t xml:space="preserve">iile </w:t>
      </w:r>
      <w:r w:rsidR="00C62993" w:rsidRPr="00051100">
        <w:rPr>
          <w:rFonts w:ascii="Trebuchet MS" w:hAnsi="Trebuchet MS"/>
          <w:szCs w:val="24"/>
        </w:rPr>
        <w:t>ș</w:t>
      </w:r>
      <w:r w:rsidRPr="00051100">
        <w:rPr>
          <w:rFonts w:ascii="Trebuchet MS" w:hAnsi="Trebuchet MS"/>
          <w:szCs w:val="24"/>
        </w:rPr>
        <w:t xml:space="preserve">i obiectele utilizate </w:t>
      </w:r>
      <w:r w:rsidR="00C62993" w:rsidRPr="00051100">
        <w:rPr>
          <w:rFonts w:ascii="Trebuchet MS" w:hAnsi="Trebuchet MS"/>
          <w:szCs w:val="24"/>
        </w:rPr>
        <w:t>î</w:t>
      </w:r>
      <w:r w:rsidRPr="00051100">
        <w:rPr>
          <w:rFonts w:ascii="Trebuchet MS" w:hAnsi="Trebuchet MS"/>
          <w:szCs w:val="24"/>
        </w:rPr>
        <w:t>n analiz</w:t>
      </w:r>
      <w:r w:rsidR="00C62993" w:rsidRPr="00051100">
        <w:rPr>
          <w:rFonts w:ascii="Trebuchet MS" w:hAnsi="Trebuchet MS"/>
          <w:szCs w:val="24"/>
        </w:rPr>
        <w:t>ă</w:t>
      </w:r>
      <w:r w:rsidRPr="00051100">
        <w:rPr>
          <w:rFonts w:ascii="Trebuchet MS" w:hAnsi="Trebuchet MS"/>
          <w:szCs w:val="24"/>
        </w:rPr>
        <w:t xml:space="preserve"> trebuie s</w:t>
      </w:r>
      <w:r w:rsidR="00C62993" w:rsidRPr="00051100">
        <w:rPr>
          <w:rFonts w:ascii="Trebuchet MS" w:hAnsi="Trebuchet MS"/>
          <w:szCs w:val="24"/>
        </w:rPr>
        <w:t>ă</w:t>
      </w:r>
      <w:r w:rsidRPr="00051100">
        <w:rPr>
          <w:rFonts w:ascii="Trebuchet MS" w:hAnsi="Trebuchet MS"/>
          <w:szCs w:val="24"/>
        </w:rPr>
        <w:t xml:space="preserve"> fie create prin metode simple  de tip “drag and drop”</w:t>
      </w:r>
      <w:r w:rsidR="00C62993" w:rsidRPr="00051100">
        <w:rPr>
          <w:rFonts w:ascii="Trebuchet MS" w:hAnsi="Trebuchet MS"/>
          <w:szCs w:val="24"/>
        </w:rPr>
        <w:t>.</w:t>
      </w:r>
    </w:p>
    <w:p w14:paraId="08B58DBF" w14:textId="5BA0BC36" w:rsidR="00352FA8" w:rsidRPr="00051100" w:rsidRDefault="00352FA8" w:rsidP="00B204BD">
      <w:pPr>
        <w:numPr>
          <w:ilvl w:val="0"/>
          <w:numId w:val="360"/>
        </w:numPr>
        <w:suppressAutoHyphens w:val="0"/>
        <w:spacing w:before="0"/>
        <w:contextualSpacing/>
        <w:rPr>
          <w:rFonts w:ascii="Trebuchet MS" w:hAnsi="Trebuchet MS"/>
          <w:szCs w:val="24"/>
        </w:rPr>
      </w:pPr>
      <w:r w:rsidRPr="00051100">
        <w:rPr>
          <w:rFonts w:ascii="Trebuchet MS" w:hAnsi="Trebuchet MS"/>
          <w:szCs w:val="24"/>
        </w:rPr>
        <w:t>Modulul trebuie s</w:t>
      </w:r>
      <w:r w:rsidR="00C62993" w:rsidRPr="00051100">
        <w:rPr>
          <w:rFonts w:ascii="Trebuchet MS" w:hAnsi="Trebuchet MS"/>
          <w:szCs w:val="24"/>
        </w:rPr>
        <w:t>ă</w:t>
      </w:r>
      <w:r w:rsidRPr="00051100">
        <w:rPr>
          <w:rFonts w:ascii="Trebuchet MS" w:hAnsi="Trebuchet MS"/>
          <w:szCs w:val="24"/>
        </w:rPr>
        <w:t xml:space="preserve"> aib</w:t>
      </w:r>
      <w:r w:rsidR="00C62993" w:rsidRPr="00051100">
        <w:rPr>
          <w:rFonts w:ascii="Trebuchet MS" w:hAnsi="Trebuchet MS"/>
          <w:szCs w:val="24"/>
        </w:rPr>
        <w:t>ă</w:t>
      </w:r>
      <w:r w:rsidRPr="00051100">
        <w:rPr>
          <w:rFonts w:ascii="Trebuchet MS" w:hAnsi="Trebuchet MS"/>
          <w:szCs w:val="24"/>
        </w:rPr>
        <w:t xml:space="preserve"> un asistent de </w:t>
      </w:r>
      <w:r w:rsidR="00C62993" w:rsidRPr="00051100">
        <w:rPr>
          <w:rFonts w:ascii="Trebuchet MS" w:hAnsi="Trebuchet MS"/>
          <w:szCs w:val="24"/>
        </w:rPr>
        <w:t>î</w:t>
      </w:r>
      <w:r w:rsidRPr="00051100">
        <w:rPr>
          <w:rFonts w:ascii="Trebuchet MS" w:hAnsi="Trebuchet MS"/>
          <w:szCs w:val="24"/>
        </w:rPr>
        <w:t>nc</w:t>
      </w:r>
      <w:r w:rsidR="00C62993" w:rsidRPr="00051100">
        <w:rPr>
          <w:rFonts w:ascii="Trebuchet MS" w:hAnsi="Trebuchet MS"/>
          <w:szCs w:val="24"/>
        </w:rPr>
        <w:t>ă</w:t>
      </w:r>
      <w:r w:rsidRPr="00051100">
        <w:rPr>
          <w:rFonts w:ascii="Trebuchet MS" w:hAnsi="Trebuchet MS"/>
          <w:szCs w:val="24"/>
        </w:rPr>
        <w:t>rcare a datelor care s</w:t>
      </w:r>
      <w:r w:rsidR="00C62993" w:rsidRPr="00051100">
        <w:rPr>
          <w:rFonts w:ascii="Trebuchet MS" w:hAnsi="Trebuchet MS"/>
          <w:szCs w:val="24"/>
        </w:rPr>
        <w:t>ă</w:t>
      </w:r>
      <w:r w:rsidRPr="00051100">
        <w:rPr>
          <w:rFonts w:ascii="Trebuchet MS" w:hAnsi="Trebuchet MS"/>
          <w:szCs w:val="24"/>
        </w:rPr>
        <w:t xml:space="preserve"> creeze automat sau manual, leg</w:t>
      </w:r>
      <w:r w:rsidR="00C62993" w:rsidRPr="00051100">
        <w:rPr>
          <w:rFonts w:ascii="Trebuchet MS" w:hAnsi="Trebuchet MS"/>
          <w:szCs w:val="24"/>
        </w:rPr>
        <w:t>ă</w:t>
      </w:r>
      <w:r w:rsidRPr="00051100">
        <w:rPr>
          <w:rFonts w:ascii="Trebuchet MS" w:hAnsi="Trebuchet MS"/>
          <w:szCs w:val="24"/>
        </w:rPr>
        <w:t xml:space="preserve">turi </w:t>
      </w:r>
      <w:r w:rsidR="00C62993" w:rsidRPr="00051100">
        <w:rPr>
          <w:rFonts w:ascii="Trebuchet MS" w:hAnsi="Trebuchet MS"/>
          <w:szCs w:val="24"/>
        </w:rPr>
        <w:t>î</w:t>
      </w:r>
      <w:r w:rsidRPr="00051100">
        <w:rPr>
          <w:rFonts w:ascii="Trebuchet MS" w:hAnsi="Trebuchet MS"/>
          <w:szCs w:val="24"/>
        </w:rPr>
        <w:t>ntre diferite surse de date, cum ar fi: baze de date ODBC, pagini web, fisiere Excel, etc.</w:t>
      </w:r>
    </w:p>
    <w:p w14:paraId="380B8F89" w14:textId="505A764A" w:rsidR="00352FA8" w:rsidRPr="00051100" w:rsidRDefault="00352FA8" w:rsidP="00B204BD">
      <w:pPr>
        <w:numPr>
          <w:ilvl w:val="0"/>
          <w:numId w:val="360"/>
        </w:numPr>
        <w:suppressAutoHyphens w:val="0"/>
        <w:spacing w:before="0"/>
        <w:contextualSpacing/>
        <w:rPr>
          <w:rFonts w:ascii="Trebuchet MS" w:hAnsi="Trebuchet MS"/>
          <w:szCs w:val="24"/>
        </w:rPr>
      </w:pPr>
      <w:r w:rsidRPr="00051100">
        <w:rPr>
          <w:rFonts w:ascii="Trebuchet MS" w:hAnsi="Trebuchet MS"/>
          <w:szCs w:val="24"/>
        </w:rPr>
        <w:t>Platforma trebuie s</w:t>
      </w:r>
      <w:r w:rsidR="00C62993" w:rsidRPr="00051100">
        <w:rPr>
          <w:rFonts w:ascii="Trebuchet MS" w:hAnsi="Trebuchet MS"/>
          <w:szCs w:val="24"/>
        </w:rPr>
        <w:t>ă</w:t>
      </w:r>
      <w:r w:rsidRPr="00051100">
        <w:rPr>
          <w:rFonts w:ascii="Trebuchet MS" w:hAnsi="Trebuchet MS"/>
          <w:szCs w:val="24"/>
        </w:rPr>
        <w:t xml:space="preserve"> permit</w:t>
      </w:r>
      <w:r w:rsidR="00C62993" w:rsidRPr="00051100">
        <w:rPr>
          <w:rFonts w:ascii="Trebuchet MS" w:hAnsi="Trebuchet MS"/>
          <w:szCs w:val="24"/>
        </w:rPr>
        <w:t>ă</w:t>
      </w:r>
      <w:r w:rsidRPr="00051100">
        <w:rPr>
          <w:rFonts w:ascii="Trebuchet MS" w:hAnsi="Trebuchet MS"/>
          <w:szCs w:val="24"/>
        </w:rPr>
        <w:t xml:space="preserve"> crearea de grupuri de aplica</w:t>
      </w:r>
      <w:r w:rsidR="00C62993" w:rsidRPr="00051100">
        <w:rPr>
          <w:rFonts w:ascii="Trebuchet MS" w:hAnsi="Trebuchet MS"/>
          <w:szCs w:val="24"/>
        </w:rPr>
        <w:t>ț</w:t>
      </w:r>
      <w:r w:rsidRPr="00051100">
        <w:rPr>
          <w:rFonts w:ascii="Trebuchet MS" w:hAnsi="Trebuchet MS"/>
          <w:szCs w:val="24"/>
        </w:rPr>
        <w:t xml:space="preserve">ii specifice pe fiecare linie de serviciu </w:t>
      </w:r>
      <w:r w:rsidR="00C62993" w:rsidRPr="00051100">
        <w:rPr>
          <w:rFonts w:ascii="Trebuchet MS" w:hAnsi="Trebuchet MS"/>
          <w:szCs w:val="24"/>
        </w:rPr>
        <w:t>ș</w:t>
      </w:r>
      <w:r w:rsidRPr="00051100">
        <w:rPr>
          <w:rFonts w:ascii="Trebuchet MS" w:hAnsi="Trebuchet MS"/>
          <w:szCs w:val="24"/>
        </w:rPr>
        <w:t>i restric</w:t>
      </w:r>
      <w:r w:rsidR="00C62993" w:rsidRPr="00051100">
        <w:rPr>
          <w:rFonts w:ascii="Trebuchet MS" w:hAnsi="Trebuchet MS"/>
          <w:szCs w:val="24"/>
        </w:rPr>
        <w:t>ț</w:t>
      </w:r>
      <w:r w:rsidRPr="00051100">
        <w:rPr>
          <w:rFonts w:ascii="Trebuchet MS" w:hAnsi="Trebuchet MS"/>
          <w:szCs w:val="24"/>
        </w:rPr>
        <w:t>ionarea accesului utilizatorilor c</w:t>
      </w:r>
      <w:r w:rsidR="00C62993" w:rsidRPr="00051100">
        <w:rPr>
          <w:rFonts w:ascii="Trebuchet MS" w:hAnsi="Trebuchet MS"/>
          <w:szCs w:val="24"/>
        </w:rPr>
        <w:t>ă</w:t>
      </w:r>
      <w:r w:rsidRPr="00051100">
        <w:rPr>
          <w:rFonts w:ascii="Trebuchet MS" w:hAnsi="Trebuchet MS"/>
          <w:szCs w:val="24"/>
        </w:rPr>
        <w:t>tre aplica</w:t>
      </w:r>
      <w:r w:rsidR="00C62993" w:rsidRPr="00051100">
        <w:rPr>
          <w:rFonts w:ascii="Trebuchet MS" w:hAnsi="Trebuchet MS"/>
          <w:szCs w:val="24"/>
        </w:rPr>
        <w:t>ț</w:t>
      </w:r>
      <w:r w:rsidRPr="00051100">
        <w:rPr>
          <w:rFonts w:ascii="Trebuchet MS" w:hAnsi="Trebuchet MS"/>
          <w:szCs w:val="24"/>
        </w:rPr>
        <w:t>iile din liniile de care nu apar</w:t>
      </w:r>
      <w:r w:rsidR="00C62993" w:rsidRPr="00051100">
        <w:rPr>
          <w:rFonts w:ascii="Trebuchet MS" w:hAnsi="Trebuchet MS"/>
          <w:szCs w:val="24"/>
        </w:rPr>
        <w:t>ț</w:t>
      </w:r>
      <w:r w:rsidRPr="00051100">
        <w:rPr>
          <w:rFonts w:ascii="Trebuchet MS" w:hAnsi="Trebuchet MS"/>
          <w:szCs w:val="24"/>
        </w:rPr>
        <w:t>in</w:t>
      </w:r>
      <w:r w:rsidR="00C62993" w:rsidRPr="00051100">
        <w:rPr>
          <w:rFonts w:ascii="Trebuchet MS" w:hAnsi="Trebuchet MS"/>
          <w:szCs w:val="24"/>
        </w:rPr>
        <w:t>.</w:t>
      </w:r>
    </w:p>
    <w:p w14:paraId="2E8E489F" w14:textId="7465A2CE" w:rsidR="00352FA8" w:rsidRPr="00051100" w:rsidRDefault="00C62993" w:rsidP="00B204BD">
      <w:pPr>
        <w:numPr>
          <w:ilvl w:val="0"/>
          <w:numId w:val="360"/>
        </w:numPr>
        <w:suppressAutoHyphens w:val="0"/>
        <w:spacing w:before="0"/>
        <w:contextualSpacing/>
        <w:rPr>
          <w:rFonts w:ascii="Trebuchet MS" w:hAnsi="Trebuchet MS"/>
          <w:szCs w:val="24"/>
        </w:rPr>
      </w:pPr>
      <w:r w:rsidRPr="00051100">
        <w:rPr>
          <w:rFonts w:ascii="Trebuchet MS" w:hAnsi="Trebuchet MS"/>
          <w:szCs w:val="24"/>
        </w:rPr>
        <w:t>Î</w:t>
      </w:r>
      <w:r w:rsidR="00352FA8" w:rsidRPr="00051100">
        <w:rPr>
          <w:rFonts w:ascii="Trebuchet MS" w:hAnsi="Trebuchet MS"/>
          <w:szCs w:val="24"/>
        </w:rPr>
        <w:t>n cadrul unui grup de aplica</w:t>
      </w:r>
      <w:r w:rsidR="00C66867" w:rsidRPr="00051100">
        <w:rPr>
          <w:rFonts w:ascii="Trebuchet MS" w:hAnsi="Trebuchet MS"/>
          <w:szCs w:val="24"/>
        </w:rPr>
        <w:t>ț</w:t>
      </w:r>
      <w:r w:rsidR="00352FA8" w:rsidRPr="00051100">
        <w:rPr>
          <w:rFonts w:ascii="Trebuchet MS" w:hAnsi="Trebuchet MS"/>
          <w:szCs w:val="24"/>
        </w:rPr>
        <w:t xml:space="preserve">ii, configurarea utilizatorilor </w:t>
      </w:r>
      <w:r w:rsidR="00C66867" w:rsidRPr="00051100">
        <w:rPr>
          <w:rFonts w:ascii="Trebuchet MS" w:hAnsi="Trebuchet MS"/>
          <w:szCs w:val="24"/>
        </w:rPr>
        <w:t>ș</w:t>
      </w:r>
      <w:r w:rsidR="00352FA8" w:rsidRPr="00051100">
        <w:rPr>
          <w:rFonts w:ascii="Trebuchet MS" w:hAnsi="Trebuchet MS"/>
          <w:szCs w:val="24"/>
        </w:rPr>
        <w:t>i rolurilor trebuie s</w:t>
      </w:r>
      <w:r w:rsidR="00C66867" w:rsidRPr="00051100">
        <w:rPr>
          <w:rFonts w:ascii="Trebuchet MS" w:hAnsi="Trebuchet MS"/>
          <w:szCs w:val="24"/>
        </w:rPr>
        <w:t>ă</w:t>
      </w:r>
      <w:r w:rsidR="00352FA8" w:rsidRPr="00051100">
        <w:rPr>
          <w:rFonts w:ascii="Trebuchet MS" w:hAnsi="Trebuchet MS"/>
          <w:szCs w:val="24"/>
        </w:rPr>
        <w:t xml:space="preserve"> permit</w:t>
      </w:r>
      <w:r w:rsidR="00C66867" w:rsidRPr="00051100">
        <w:rPr>
          <w:rFonts w:ascii="Trebuchet MS" w:hAnsi="Trebuchet MS"/>
          <w:szCs w:val="24"/>
        </w:rPr>
        <w:t>ă</w:t>
      </w:r>
      <w:r w:rsidR="00352FA8" w:rsidRPr="00051100">
        <w:rPr>
          <w:rFonts w:ascii="Trebuchet MS" w:hAnsi="Trebuchet MS"/>
          <w:szCs w:val="24"/>
        </w:rPr>
        <w:t xml:space="preserve"> restric</w:t>
      </w:r>
      <w:r w:rsidR="00C66867" w:rsidRPr="00051100">
        <w:rPr>
          <w:rFonts w:ascii="Trebuchet MS" w:hAnsi="Trebuchet MS"/>
          <w:szCs w:val="24"/>
        </w:rPr>
        <w:t>ț</w:t>
      </w:r>
      <w:r w:rsidR="00352FA8" w:rsidRPr="00051100">
        <w:rPr>
          <w:rFonts w:ascii="Trebuchet MS" w:hAnsi="Trebuchet MS"/>
          <w:szCs w:val="24"/>
        </w:rPr>
        <w:t>ionarea doar la anumite aplica</w:t>
      </w:r>
      <w:r w:rsidR="00C66867" w:rsidRPr="00051100">
        <w:rPr>
          <w:rFonts w:ascii="Trebuchet MS" w:hAnsi="Trebuchet MS"/>
          <w:szCs w:val="24"/>
        </w:rPr>
        <w:t>ț</w:t>
      </w:r>
      <w:r w:rsidR="00352FA8" w:rsidRPr="00051100">
        <w:rPr>
          <w:rFonts w:ascii="Trebuchet MS" w:hAnsi="Trebuchet MS"/>
          <w:szCs w:val="24"/>
        </w:rPr>
        <w:t xml:space="preserve">ii dar </w:t>
      </w:r>
      <w:r w:rsidR="00C66867" w:rsidRPr="00051100">
        <w:rPr>
          <w:rFonts w:ascii="Trebuchet MS" w:hAnsi="Trebuchet MS"/>
          <w:szCs w:val="24"/>
        </w:rPr>
        <w:t>ș</w:t>
      </w:r>
      <w:r w:rsidR="00352FA8" w:rsidRPr="00051100">
        <w:rPr>
          <w:rFonts w:ascii="Trebuchet MS" w:hAnsi="Trebuchet MS"/>
          <w:szCs w:val="24"/>
        </w:rPr>
        <w:t xml:space="preserve">i </w:t>
      </w:r>
      <w:r w:rsidR="00C66867" w:rsidRPr="00051100">
        <w:rPr>
          <w:rFonts w:ascii="Trebuchet MS" w:hAnsi="Trebuchet MS"/>
          <w:szCs w:val="24"/>
        </w:rPr>
        <w:t>î</w:t>
      </w:r>
      <w:r w:rsidR="00352FA8" w:rsidRPr="00051100">
        <w:rPr>
          <w:rFonts w:ascii="Trebuchet MS" w:hAnsi="Trebuchet MS"/>
          <w:szCs w:val="24"/>
        </w:rPr>
        <w:t>n cadrul aplica</w:t>
      </w:r>
      <w:r w:rsidR="00C66867" w:rsidRPr="00051100">
        <w:rPr>
          <w:rFonts w:ascii="Trebuchet MS" w:hAnsi="Trebuchet MS"/>
          <w:szCs w:val="24"/>
        </w:rPr>
        <w:t>ț</w:t>
      </w:r>
      <w:r w:rsidR="00352FA8" w:rsidRPr="00051100">
        <w:rPr>
          <w:rFonts w:ascii="Trebuchet MS" w:hAnsi="Trebuchet MS"/>
          <w:szCs w:val="24"/>
        </w:rPr>
        <w:t>iilor de analiz</w:t>
      </w:r>
      <w:r w:rsidR="00C66867" w:rsidRPr="00051100">
        <w:rPr>
          <w:rFonts w:ascii="Trebuchet MS" w:hAnsi="Trebuchet MS"/>
          <w:szCs w:val="24"/>
        </w:rPr>
        <w:t>ă</w:t>
      </w:r>
      <w:r w:rsidR="00352FA8" w:rsidRPr="00051100">
        <w:rPr>
          <w:rFonts w:ascii="Trebuchet MS" w:hAnsi="Trebuchet MS"/>
          <w:szCs w:val="24"/>
        </w:rPr>
        <w:t>, doar la informa</w:t>
      </w:r>
      <w:r w:rsidR="00C66867" w:rsidRPr="00051100">
        <w:rPr>
          <w:rFonts w:ascii="Trebuchet MS" w:hAnsi="Trebuchet MS"/>
          <w:szCs w:val="24"/>
        </w:rPr>
        <w:t>ț</w:t>
      </w:r>
      <w:r w:rsidR="00352FA8" w:rsidRPr="00051100">
        <w:rPr>
          <w:rFonts w:ascii="Trebuchet MS" w:hAnsi="Trebuchet MS"/>
          <w:szCs w:val="24"/>
        </w:rPr>
        <w:t>ii specifice rolului (de exemplu: utilizator din Ilfov s</w:t>
      </w:r>
      <w:r w:rsidR="00C66867" w:rsidRPr="00051100">
        <w:rPr>
          <w:rFonts w:ascii="Trebuchet MS" w:hAnsi="Trebuchet MS"/>
          <w:szCs w:val="24"/>
        </w:rPr>
        <w:t>ă</w:t>
      </w:r>
      <w:r w:rsidR="00352FA8" w:rsidRPr="00051100">
        <w:rPr>
          <w:rFonts w:ascii="Trebuchet MS" w:hAnsi="Trebuchet MS"/>
          <w:szCs w:val="24"/>
        </w:rPr>
        <w:t xml:space="preserve"> aib</w:t>
      </w:r>
      <w:r w:rsidR="00C66867" w:rsidRPr="00051100">
        <w:rPr>
          <w:rFonts w:ascii="Trebuchet MS" w:hAnsi="Trebuchet MS"/>
          <w:szCs w:val="24"/>
        </w:rPr>
        <w:t>ă</w:t>
      </w:r>
      <w:r w:rsidR="00352FA8" w:rsidRPr="00051100">
        <w:rPr>
          <w:rFonts w:ascii="Trebuchet MS" w:hAnsi="Trebuchet MS"/>
          <w:szCs w:val="24"/>
        </w:rPr>
        <w:t xml:space="preserve"> acces doar la informa</w:t>
      </w:r>
      <w:r w:rsidR="00C66867" w:rsidRPr="00051100">
        <w:rPr>
          <w:rFonts w:ascii="Trebuchet MS" w:hAnsi="Trebuchet MS"/>
          <w:szCs w:val="24"/>
        </w:rPr>
        <w:t>ț</w:t>
      </w:r>
      <w:r w:rsidR="00352FA8" w:rsidRPr="00051100">
        <w:rPr>
          <w:rFonts w:ascii="Trebuchet MS" w:hAnsi="Trebuchet MS"/>
          <w:szCs w:val="24"/>
        </w:rPr>
        <w:t>ii din jude</w:t>
      </w:r>
      <w:r w:rsidR="00C66867" w:rsidRPr="00051100">
        <w:rPr>
          <w:rFonts w:ascii="Trebuchet MS" w:hAnsi="Trebuchet MS"/>
          <w:szCs w:val="24"/>
        </w:rPr>
        <w:t>ț</w:t>
      </w:r>
      <w:r w:rsidR="00352FA8" w:rsidRPr="00051100">
        <w:rPr>
          <w:rFonts w:ascii="Trebuchet MS" w:hAnsi="Trebuchet MS"/>
          <w:szCs w:val="24"/>
        </w:rPr>
        <w:t xml:space="preserve">ul Ilfov </w:t>
      </w:r>
      <w:r w:rsidR="00C66867" w:rsidRPr="00051100">
        <w:rPr>
          <w:rFonts w:ascii="Trebuchet MS" w:hAnsi="Trebuchet MS"/>
          <w:szCs w:val="24"/>
        </w:rPr>
        <w:t>î</w:t>
      </w:r>
      <w:r w:rsidR="00352FA8" w:rsidRPr="00051100">
        <w:rPr>
          <w:rFonts w:ascii="Trebuchet MS" w:hAnsi="Trebuchet MS"/>
          <w:szCs w:val="24"/>
        </w:rPr>
        <w:t>n cadrul aceleia</w:t>
      </w:r>
      <w:r w:rsidR="00C66867" w:rsidRPr="00051100">
        <w:rPr>
          <w:rFonts w:ascii="Trebuchet MS" w:hAnsi="Trebuchet MS"/>
          <w:szCs w:val="24"/>
        </w:rPr>
        <w:t>ș</w:t>
      </w:r>
      <w:r w:rsidR="00352FA8" w:rsidRPr="00051100">
        <w:rPr>
          <w:rFonts w:ascii="Trebuchet MS" w:hAnsi="Trebuchet MS"/>
          <w:szCs w:val="24"/>
        </w:rPr>
        <w:t>i aplica</w:t>
      </w:r>
      <w:r w:rsidR="00C66867" w:rsidRPr="00051100">
        <w:rPr>
          <w:rFonts w:ascii="Trebuchet MS" w:hAnsi="Trebuchet MS"/>
          <w:szCs w:val="24"/>
        </w:rPr>
        <w:t>ț</w:t>
      </w:r>
      <w:r w:rsidR="00352FA8" w:rsidRPr="00051100">
        <w:rPr>
          <w:rFonts w:ascii="Trebuchet MS" w:hAnsi="Trebuchet MS"/>
          <w:szCs w:val="24"/>
        </w:rPr>
        <w:t>ii de raportare</w:t>
      </w:r>
      <w:r w:rsidR="00C66867" w:rsidRPr="00051100">
        <w:rPr>
          <w:rFonts w:ascii="Trebuchet MS" w:hAnsi="Trebuchet MS"/>
          <w:szCs w:val="24"/>
        </w:rPr>
        <w:t>,</w:t>
      </w:r>
      <w:r w:rsidR="00352FA8" w:rsidRPr="00051100">
        <w:rPr>
          <w:rFonts w:ascii="Trebuchet MS" w:hAnsi="Trebuchet MS"/>
          <w:szCs w:val="24"/>
        </w:rPr>
        <w:t xml:space="preserve"> cu date din toat</w:t>
      </w:r>
      <w:r w:rsidR="00C66867" w:rsidRPr="00051100">
        <w:rPr>
          <w:rFonts w:ascii="Trebuchet MS" w:hAnsi="Trebuchet MS"/>
          <w:szCs w:val="24"/>
        </w:rPr>
        <w:t>ă</w:t>
      </w:r>
      <w:r w:rsidR="00352FA8" w:rsidRPr="00051100">
        <w:rPr>
          <w:rFonts w:ascii="Trebuchet MS" w:hAnsi="Trebuchet MS"/>
          <w:szCs w:val="24"/>
        </w:rPr>
        <w:t xml:space="preserve"> </w:t>
      </w:r>
      <w:r w:rsidR="00C66867" w:rsidRPr="00051100">
        <w:rPr>
          <w:rFonts w:ascii="Trebuchet MS" w:hAnsi="Trebuchet MS"/>
          <w:szCs w:val="24"/>
        </w:rPr>
        <w:t>ț</w:t>
      </w:r>
      <w:r w:rsidR="00352FA8" w:rsidRPr="00051100">
        <w:rPr>
          <w:rFonts w:ascii="Trebuchet MS" w:hAnsi="Trebuchet MS"/>
          <w:szCs w:val="24"/>
        </w:rPr>
        <w:t>ara)</w:t>
      </w:r>
      <w:r w:rsidR="00C66867" w:rsidRPr="00051100">
        <w:rPr>
          <w:rFonts w:ascii="Trebuchet MS" w:hAnsi="Trebuchet MS"/>
          <w:szCs w:val="24"/>
        </w:rPr>
        <w:t>.</w:t>
      </w:r>
      <w:r w:rsidR="00352FA8" w:rsidRPr="00051100">
        <w:rPr>
          <w:rFonts w:ascii="Trebuchet MS" w:hAnsi="Trebuchet MS"/>
          <w:szCs w:val="24"/>
        </w:rPr>
        <w:t xml:space="preserve"> </w:t>
      </w:r>
    </w:p>
    <w:p w14:paraId="2384CB0A" w14:textId="2774C24D" w:rsidR="00352FA8" w:rsidRPr="00051100" w:rsidRDefault="00352FA8" w:rsidP="00B204BD">
      <w:pPr>
        <w:numPr>
          <w:ilvl w:val="0"/>
          <w:numId w:val="360"/>
        </w:numPr>
        <w:suppressAutoHyphens w:val="0"/>
        <w:spacing w:before="0"/>
        <w:contextualSpacing/>
        <w:rPr>
          <w:rFonts w:ascii="Trebuchet MS" w:hAnsi="Trebuchet MS"/>
          <w:szCs w:val="24"/>
        </w:rPr>
      </w:pPr>
      <w:r w:rsidRPr="00051100">
        <w:rPr>
          <w:rFonts w:ascii="Trebuchet MS" w:hAnsi="Trebuchet MS"/>
          <w:szCs w:val="24"/>
        </w:rPr>
        <w:t>Platforma trebuie s</w:t>
      </w:r>
      <w:r w:rsidR="00C66867" w:rsidRPr="00051100">
        <w:rPr>
          <w:rFonts w:ascii="Trebuchet MS" w:hAnsi="Trebuchet MS"/>
          <w:szCs w:val="24"/>
        </w:rPr>
        <w:t>ă</w:t>
      </w:r>
      <w:r w:rsidRPr="00051100">
        <w:rPr>
          <w:rFonts w:ascii="Trebuchet MS" w:hAnsi="Trebuchet MS"/>
          <w:szCs w:val="24"/>
        </w:rPr>
        <w:t xml:space="preserve"> con</w:t>
      </w:r>
      <w:r w:rsidR="00C66867" w:rsidRPr="00051100">
        <w:rPr>
          <w:rFonts w:ascii="Trebuchet MS" w:hAnsi="Trebuchet MS"/>
          <w:szCs w:val="24"/>
        </w:rPr>
        <w:t>ț</w:t>
      </w:r>
      <w:r w:rsidRPr="00051100">
        <w:rPr>
          <w:rFonts w:ascii="Trebuchet MS" w:hAnsi="Trebuchet MS"/>
          <w:szCs w:val="24"/>
        </w:rPr>
        <w:t>in</w:t>
      </w:r>
      <w:r w:rsidR="00C66867" w:rsidRPr="00051100">
        <w:rPr>
          <w:rFonts w:ascii="Trebuchet MS" w:hAnsi="Trebuchet MS"/>
          <w:szCs w:val="24"/>
        </w:rPr>
        <w:t>ă</w:t>
      </w:r>
      <w:r w:rsidRPr="00051100">
        <w:rPr>
          <w:rFonts w:ascii="Trebuchet MS" w:hAnsi="Trebuchet MS"/>
          <w:szCs w:val="24"/>
        </w:rPr>
        <w:t xml:space="preserve"> propriul modul ETL integrat </w:t>
      </w:r>
      <w:r w:rsidR="00C66867" w:rsidRPr="00051100">
        <w:rPr>
          <w:rFonts w:ascii="Trebuchet MS" w:hAnsi="Trebuchet MS"/>
          <w:szCs w:val="24"/>
        </w:rPr>
        <w:t>ș</w:t>
      </w:r>
      <w:r w:rsidRPr="00051100">
        <w:rPr>
          <w:rFonts w:ascii="Trebuchet MS" w:hAnsi="Trebuchet MS"/>
          <w:szCs w:val="24"/>
        </w:rPr>
        <w:t xml:space="preserve">i posibilitatea de normalizare </w:t>
      </w:r>
      <w:r w:rsidR="00C66867" w:rsidRPr="00051100">
        <w:rPr>
          <w:rFonts w:ascii="Trebuchet MS" w:hAnsi="Trebuchet MS"/>
          <w:szCs w:val="24"/>
        </w:rPr>
        <w:t>ș</w:t>
      </w:r>
      <w:r w:rsidRPr="00051100">
        <w:rPr>
          <w:rFonts w:ascii="Trebuchet MS" w:hAnsi="Trebuchet MS"/>
          <w:szCs w:val="24"/>
        </w:rPr>
        <w:t>i preg</w:t>
      </w:r>
      <w:r w:rsidR="00C66867" w:rsidRPr="00051100">
        <w:rPr>
          <w:rFonts w:ascii="Trebuchet MS" w:hAnsi="Trebuchet MS"/>
          <w:szCs w:val="24"/>
        </w:rPr>
        <w:t>ă</w:t>
      </w:r>
      <w:r w:rsidRPr="00051100">
        <w:rPr>
          <w:rFonts w:ascii="Trebuchet MS" w:hAnsi="Trebuchet MS"/>
          <w:szCs w:val="24"/>
        </w:rPr>
        <w:t>tire scriptic</w:t>
      </w:r>
      <w:r w:rsidR="00C66867" w:rsidRPr="00051100">
        <w:rPr>
          <w:rFonts w:ascii="Trebuchet MS" w:hAnsi="Trebuchet MS"/>
          <w:szCs w:val="24"/>
        </w:rPr>
        <w:t>ă</w:t>
      </w:r>
      <w:r w:rsidRPr="00051100">
        <w:rPr>
          <w:rFonts w:ascii="Trebuchet MS" w:hAnsi="Trebuchet MS"/>
          <w:szCs w:val="24"/>
        </w:rPr>
        <w:t xml:space="preserve"> a datelor pentru analize</w:t>
      </w:r>
      <w:r w:rsidR="00C66867" w:rsidRPr="00051100">
        <w:rPr>
          <w:rFonts w:ascii="Trebuchet MS" w:hAnsi="Trebuchet MS"/>
          <w:szCs w:val="24"/>
        </w:rPr>
        <w:t>.</w:t>
      </w:r>
    </w:p>
    <w:p w14:paraId="386DF8DA" w14:textId="5361EF4D" w:rsidR="00352FA8" w:rsidRPr="00051100" w:rsidRDefault="00352FA8" w:rsidP="00B204BD">
      <w:pPr>
        <w:numPr>
          <w:ilvl w:val="0"/>
          <w:numId w:val="360"/>
        </w:numPr>
        <w:suppressAutoHyphens w:val="0"/>
        <w:spacing w:before="0"/>
        <w:contextualSpacing/>
        <w:rPr>
          <w:rFonts w:ascii="Trebuchet MS" w:hAnsi="Trebuchet MS"/>
          <w:szCs w:val="24"/>
        </w:rPr>
      </w:pPr>
      <w:r w:rsidRPr="00051100">
        <w:rPr>
          <w:rFonts w:ascii="Trebuchet MS" w:hAnsi="Trebuchet MS"/>
          <w:szCs w:val="24"/>
        </w:rPr>
        <w:t>Platforma trebuie s</w:t>
      </w:r>
      <w:r w:rsidR="00C66867" w:rsidRPr="00051100">
        <w:rPr>
          <w:rFonts w:ascii="Trebuchet MS" w:hAnsi="Trebuchet MS"/>
          <w:szCs w:val="24"/>
        </w:rPr>
        <w:t>ă</w:t>
      </w:r>
      <w:r w:rsidRPr="00051100">
        <w:rPr>
          <w:rFonts w:ascii="Trebuchet MS" w:hAnsi="Trebuchet MS"/>
          <w:szCs w:val="24"/>
        </w:rPr>
        <w:t xml:space="preserve"> permit</w:t>
      </w:r>
      <w:r w:rsidR="00C66867" w:rsidRPr="00051100">
        <w:rPr>
          <w:rFonts w:ascii="Trebuchet MS" w:hAnsi="Trebuchet MS"/>
          <w:szCs w:val="24"/>
        </w:rPr>
        <w:t>ă</w:t>
      </w:r>
      <w:r w:rsidRPr="00051100">
        <w:rPr>
          <w:rFonts w:ascii="Trebuchet MS" w:hAnsi="Trebuchet MS"/>
          <w:szCs w:val="24"/>
        </w:rPr>
        <w:t xml:space="preserve"> crearea unui model de date unitar care s</w:t>
      </w:r>
      <w:r w:rsidR="00C66867" w:rsidRPr="00051100">
        <w:rPr>
          <w:rFonts w:ascii="Trebuchet MS" w:hAnsi="Trebuchet MS"/>
          <w:szCs w:val="24"/>
        </w:rPr>
        <w:t>ă</w:t>
      </w:r>
      <w:r w:rsidRPr="00051100">
        <w:rPr>
          <w:rFonts w:ascii="Trebuchet MS" w:hAnsi="Trebuchet MS"/>
          <w:szCs w:val="24"/>
        </w:rPr>
        <w:t xml:space="preserve"> poat</w:t>
      </w:r>
      <w:r w:rsidR="00C66867" w:rsidRPr="00051100">
        <w:rPr>
          <w:rFonts w:ascii="Trebuchet MS" w:hAnsi="Trebuchet MS"/>
          <w:szCs w:val="24"/>
        </w:rPr>
        <w:t>ă</w:t>
      </w:r>
      <w:r w:rsidRPr="00051100">
        <w:rPr>
          <w:rFonts w:ascii="Trebuchet MS" w:hAnsi="Trebuchet MS"/>
          <w:szCs w:val="24"/>
        </w:rPr>
        <w:t xml:space="preserve"> fi folosit de mai multe aplica</w:t>
      </w:r>
      <w:r w:rsidR="00C66867" w:rsidRPr="00051100">
        <w:rPr>
          <w:rFonts w:ascii="Trebuchet MS" w:hAnsi="Trebuchet MS"/>
          <w:szCs w:val="24"/>
        </w:rPr>
        <w:t>ț</w:t>
      </w:r>
      <w:r w:rsidRPr="00051100">
        <w:rPr>
          <w:rFonts w:ascii="Trebuchet MS" w:hAnsi="Trebuchet MS"/>
          <w:szCs w:val="24"/>
        </w:rPr>
        <w:t>ii de analiz</w:t>
      </w:r>
      <w:r w:rsidR="00C66867" w:rsidRPr="00051100">
        <w:rPr>
          <w:rFonts w:ascii="Trebuchet MS" w:hAnsi="Trebuchet MS"/>
          <w:szCs w:val="24"/>
        </w:rPr>
        <w:t>ă</w:t>
      </w:r>
      <w:r w:rsidRPr="00051100">
        <w:rPr>
          <w:rFonts w:ascii="Trebuchet MS" w:hAnsi="Trebuchet MS"/>
          <w:szCs w:val="24"/>
        </w:rPr>
        <w:t xml:space="preserve"> </w:t>
      </w:r>
      <w:r w:rsidR="00C66867" w:rsidRPr="00051100">
        <w:rPr>
          <w:rFonts w:ascii="Trebuchet MS" w:hAnsi="Trebuchet MS"/>
          <w:szCs w:val="24"/>
        </w:rPr>
        <w:t>ș</w:t>
      </w:r>
      <w:r w:rsidRPr="00051100">
        <w:rPr>
          <w:rFonts w:ascii="Trebuchet MS" w:hAnsi="Trebuchet MS"/>
          <w:szCs w:val="24"/>
        </w:rPr>
        <w:t>i raportare</w:t>
      </w:r>
      <w:r w:rsidR="00C66867" w:rsidRPr="00051100">
        <w:rPr>
          <w:rFonts w:ascii="Trebuchet MS" w:hAnsi="Trebuchet MS"/>
          <w:szCs w:val="24"/>
        </w:rPr>
        <w:t>.</w:t>
      </w:r>
    </w:p>
    <w:p w14:paraId="6DF0A234" w14:textId="26A7AF71" w:rsidR="00352FA8" w:rsidRPr="00051100" w:rsidRDefault="00352FA8" w:rsidP="00B204BD">
      <w:pPr>
        <w:numPr>
          <w:ilvl w:val="0"/>
          <w:numId w:val="360"/>
        </w:numPr>
        <w:suppressAutoHyphens w:val="0"/>
        <w:spacing w:before="0"/>
        <w:contextualSpacing/>
        <w:rPr>
          <w:rFonts w:ascii="Trebuchet MS" w:hAnsi="Trebuchet MS"/>
          <w:szCs w:val="24"/>
        </w:rPr>
      </w:pPr>
      <w:r w:rsidRPr="00051100">
        <w:rPr>
          <w:rFonts w:ascii="Trebuchet MS" w:hAnsi="Trebuchet MS"/>
          <w:szCs w:val="24"/>
        </w:rPr>
        <w:t>Platforma trebuie s</w:t>
      </w:r>
      <w:r w:rsidR="00C66867" w:rsidRPr="00051100">
        <w:rPr>
          <w:rFonts w:ascii="Trebuchet MS" w:hAnsi="Trebuchet MS"/>
          <w:szCs w:val="24"/>
        </w:rPr>
        <w:t>ă</w:t>
      </w:r>
      <w:r w:rsidRPr="00051100">
        <w:rPr>
          <w:rFonts w:ascii="Trebuchet MS" w:hAnsi="Trebuchet MS"/>
          <w:szCs w:val="24"/>
        </w:rPr>
        <w:t xml:space="preserve"> con</w:t>
      </w:r>
      <w:r w:rsidR="00C66867" w:rsidRPr="00051100">
        <w:rPr>
          <w:rFonts w:ascii="Trebuchet MS" w:hAnsi="Trebuchet MS"/>
          <w:szCs w:val="24"/>
        </w:rPr>
        <w:t>ț</w:t>
      </w:r>
      <w:r w:rsidRPr="00051100">
        <w:rPr>
          <w:rFonts w:ascii="Trebuchet MS" w:hAnsi="Trebuchet MS"/>
          <w:szCs w:val="24"/>
        </w:rPr>
        <w:t>in</w:t>
      </w:r>
      <w:r w:rsidR="00C66867" w:rsidRPr="00051100">
        <w:rPr>
          <w:rFonts w:ascii="Trebuchet MS" w:hAnsi="Trebuchet MS"/>
          <w:szCs w:val="24"/>
        </w:rPr>
        <w:t>ă</w:t>
      </w:r>
      <w:r w:rsidRPr="00051100">
        <w:rPr>
          <w:rFonts w:ascii="Trebuchet MS" w:hAnsi="Trebuchet MS"/>
          <w:szCs w:val="24"/>
        </w:rPr>
        <w:t xml:space="preserve"> tool-uri de sincronizare cu baze de date surs</w:t>
      </w:r>
      <w:r w:rsidR="00C66867" w:rsidRPr="00051100">
        <w:rPr>
          <w:rFonts w:ascii="Trebuchet MS" w:hAnsi="Trebuchet MS"/>
          <w:szCs w:val="24"/>
        </w:rPr>
        <w:t>ă</w:t>
      </w:r>
      <w:r w:rsidRPr="00051100">
        <w:rPr>
          <w:rFonts w:ascii="Trebuchet MS" w:hAnsi="Trebuchet MS"/>
          <w:szCs w:val="24"/>
        </w:rPr>
        <w:t xml:space="preserve"> </w:t>
      </w:r>
      <w:r w:rsidR="00C66867" w:rsidRPr="00051100">
        <w:rPr>
          <w:rFonts w:ascii="Trebuchet MS" w:hAnsi="Trebuchet MS"/>
          <w:szCs w:val="24"/>
        </w:rPr>
        <w:t>ș</w:t>
      </w:r>
      <w:r w:rsidRPr="00051100">
        <w:rPr>
          <w:rFonts w:ascii="Trebuchet MS" w:hAnsi="Trebuchet MS"/>
          <w:szCs w:val="24"/>
        </w:rPr>
        <w:t>i de prelucrare automat</w:t>
      </w:r>
      <w:r w:rsidR="00C66867" w:rsidRPr="00051100">
        <w:rPr>
          <w:rFonts w:ascii="Trebuchet MS" w:hAnsi="Trebuchet MS"/>
          <w:szCs w:val="24"/>
        </w:rPr>
        <w:t>ă</w:t>
      </w:r>
      <w:r w:rsidRPr="00051100">
        <w:rPr>
          <w:rFonts w:ascii="Trebuchet MS" w:hAnsi="Trebuchet MS"/>
          <w:szCs w:val="24"/>
        </w:rPr>
        <w:t xml:space="preserve"> a datelor. </w:t>
      </w:r>
    </w:p>
    <w:p w14:paraId="5B610878" w14:textId="77777777" w:rsidR="00352FA8" w:rsidRPr="00062E7E" w:rsidRDefault="00352FA8" w:rsidP="00062E7E">
      <w:pPr>
        <w:pStyle w:val="Heading2"/>
        <w:numPr>
          <w:ilvl w:val="3"/>
          <w:numId w:val="2"/>
        </w:numPr>
        <w:ind w:left="2166" w:hanging="862"/>
        <w:rPr>
          <w:rFonts w:ascii="Trebuchet MS" w:hAnsi="Trebuchet MS" w:cs="Arial"/>
          <w:i w:val="0"/>
        </w:rPr>
      </w:pPr>
      <w:bookmarkStart w:id="350" w:name="_Toc53069829"/>
      <w:bookmarkStart w:id="351" w:name="_Toc21445646"/>
      <w:bookmarkStart w:id="352" w:name="_Toc77934990"/>
      <w:bookmarkStart w:id="353" w:name="_Toc124724607"/>
      <w:bookmarkStart w:id="354" w:name="_Toc125022024"/>
      <w:r w:rsidRPr="00062E7E">
        <w:rPr>
          <w:rFonts w:ascii="Trebuchet MS" w:hAnsi="Trebuchet MS" w:cs="Arial"/>
          <w:i w:val="0"/>
        </w:rPr>
        <w:t>Componenta de mascare a datelor</w:t>
      </w:r>
      <w:bookmarkEnd w:id="350"/>
      <w:bookmarkEnd w:id="351"/>
      <w:bookmarkEnd w:id="352"/>
      <w:bookmarkEnd w:id="353"/>
      <w:bookmarkEnd w:id="354"/>
    </w:p>
    <w:p w14:paraId="348ED2A3" w14:textId="0A025C1E" w:rsidR="00352FA8" w:rsidRPr="00051100" w:rsidRDefault="00352FA8" w:rsidP="00352FA8">
      <w:pPr>
        <w:spacing w:before="0"/>
        <w:ind w:firstLine="720"/>
        <w:rPr>
          <w:rFonts w:ascii="Trebuchet MS" w:hAnsi="Trebuchet MS"/>
          <w:szCs w:val="24"/>
        </w:rPr>
      </w:pPr>
      <w:r w:rsidRPr="00051100">
        <w:rPr>
          <w:rFonts w:ascii="Trebuchet MS" w:hAnsi="Trebuchet MS"/>
          <w:szCs w:val="24"/>
          <w:lang w:eastAsia="ko-KR"/>
        </w:rPr>
        <w:t>Sistemul propus asigură confidenţialitatea informaţiilor necesare pentru operare, accesul la interfaţa de a</w:t>
      </w:r>
      <w:r w:rsidRPr="00051100">
        <w:rPr>
          <w:rFonts w:ascii="Trebuchet MS" w:hAnsi="Trebuchet MS"/>
          <w:szCs w:val="24"/>
        </w:rPr>
        <w:t>dministrare făcându-se pe baz</w:t>
      </w:r>
      <w:r w:rsidR="00B7610F" w:rsidRPr="00051100">
        <w:rPr>
          <w:rFonts w:ascii="Trebuchet MS" w:hAnsi="Trebuchet MS"/>
          <w:szCs w:val="24"/>
        </w:rPr>
        <w:t>ă</w:t>
      </w:r>
      <w:r w:rsidRPr="00051100">
        <w:rPr>
          <w:rFonts w:ascii="Trebuchet MS" w:hAnsi="Trebuchet MS"/>
          <w:szCs w:val="24"/>
        </w:rPr>
        <w:t xml:space="preserve"> de nume de utilizator şi parolă. Totodată, sistemul asigură integritatea datelor transmise, actualizate, vizualizate sau înregistrate.</w:t>
      </w:r>
    </w:p>
    <w:p w14:paraId="66339865" w14:textId="77777777" w:rsidR="00352FA8" w:rsidRPr="00051100" w:rsidRDefault="00352FA8" w:rsidP="00352FA8">
      <w:pPr>
        <w:spacing w:before="0"/>
        <w:ind w:firstLine="720"/>
        <w:rPr>
          <w:rFonts w:ascii="Trebuchet MS" w:hAnsi="Trebuchet MS"/>
          <w:szCs w:val="24"/>
        </w:rPr>
      </w:pPr>
      <w:r w:rsidRPr="00051100">
        <w:rPr>
          <w:rFonts w:ascii="Trebuchet MS" w:hAnsi="Trebuchet MS"/>
          <w:szCs w:val="24"/>
        </w:rPr>
        <w:t>Toate informaţiile despre utilizatori vor fi confidenţiale în limitele stabilite prin politica de securitate. Aceste limite sunt stabilite în funcţie de rolul pe care îl are fiecare utilizator în cadrul sistemului informatic propus. De asemenea, se vor respecta legislaţia şi reglementările internaţionale privind protecţia intimităţii şi a datelor personale.</w:t>
      </w:r>
    </w:p>
    <w:p w14:paraId="646A4B15" w14:textId="77777777" w:rsidR="00352FA8" w:rsidRPr="00051100" w:rsidRDefault="00352FA8" w:rsidP="00352FA8">
      <w:pPr>
        <w:spacing w:before="0"/>
        <w:ind w:firstLine="720"/>
        <w:rPr>
          <w:rFonts w:ascii="Trebuchet MS" w:hAnsi="Trebuchet MS"/>
          <w:szCs w:val="24"/>
        </w:rPr>
      </w:pPr>
      <w:r w:rsidRPr="00051100">
        <w:rPr>
          <w:rFonts w:ascii="Trebuchet MS" w:hAnsi="Trebuchet MS"/>
          <w:szCs w:val="24"/>
        </w:rPr>
        <w:t>Prin intermediul unei componente specializate de administrare, persoanele acreditate (administratori de sistem) vor putea restricţiona accesul în anumite zone ale sistemului informatic, la anumite documente sau date, după cum va fi necesar, pentru a acorda drepturi doar anumitor utilizatori sau grupuri de utilizatori.</w:t>
      </w:r>
    </w:p>
    <w:p w14:paraId="5CCF5026" w14:textId="77777777" w:rsidR="00352FA8" w:rsidRPr="00051100" w:rsidRDefault="00352FA8" w:rsidP="00352FA8">
      <w:pPr>
        <w:spacing w:before="0"/>
        <w:ind w:firstLine="720"/>
        <w:rPr>
          <w:rFonts w:ascii="Trebuchet MS" w:hAnsi="Trebuchet MS"/>
          <w:szCs w:val="24"/>
        </w:rPr>
      </w:pPr>
      <w:r w:rsidRPr="00051100">
        <w:rPr>
          <w:rFonts w:ascii="Trebuchet MS" w:hAnsi="Trebuchet MS"/>
          <w:szCs w:val="24"/>
        </w:rPr>
        <w:lastRenderedPageBreak/>
        <w:t>Cu ajutorul acestei politici, utilizatorii vor putea vizualiza, modifica sau adăuga documente/înregistrări numai în limita drepturilor de acces asociate, asigurându-se confidenţialitatea datelor.</w:t>
      </w:r>
    </w:p>
    <w:p w14:paraId="1842B4BF" w14:textId="77777777" w:rsidR="00352FA8" w:rsidRPr="00051100" w:rsidRDefault="00352FA8" w:rsidP="00352FA8">
      <w:pPr>
        <w:spacing w:before="0"/>
        <w:ind w:firstLine="720"/>
        <w:rPr>
          <w:rFonts w:ascii="Trebuchet MS" w:hAnsi="Trebuchet MS"/>
          <w:szCs w:val="24"/>
          <w:lang w:val="fr-FR"/>
        </w:rPr>
      </w:pPr>
      <w:r w:rsidRPr="00051100">
        <w:rPr>
          <w:rFonts w:ascii="Trebuchet MS" w:hAnsi="Trebuchet MS"/>
          <w:szCs w:val="24"/>
          <w:lang w:val="fr-FR"/>
        </w:rPr>
        <w:t>Din motive de securitate parolele utilizatorilor nu vor fi păstrate în baza de date, ci se vor păstra criptate într-un director LDAP centralizat.</w:t>
      </w:r>
    </w:p>
    <w:p w14:paraId="521CCF4A" w14:textId="77777777" w:rsidR="00352FA8" w:rsidRPr="00051100" w:rsidRDefault="00352FA8" w:rsidP="00352FA8">
      <w:pPr>
        <w:spacing w:before="0"/>
        <w:rPr>
          <w:rFonts w:ascii="Trebuchet MS" w:hAnsi="Trebuchet MS"/>
          <w:b/>
          <w:szCs w:val="24"/>
          <w:lang w:val="fr-FR"/>
        </w:rPr>
      </w:pPr>
    </w:p>
    <w:p w14:paraId="364923CC" w14:textId="77777777" w:rsidR="00352FA8" w:rsidRPr="00051100" w:rsidRDefault="00352FA8" w:rsidP="00352FA8">
      <w:pPr>
        <w:spacing w:before="0"/>
        <w:rPr>
          <w:rFonts w:ascii="Trebuchet MS" w:hAnsi="Trebuchet MS"/>
          <w:b/>
          <w:szCs w:val="24"/>
          <w:lang w:val="fr-FR"/>
        </w:rPr>
      </w:pPr>
      <w:r w:rsidRPr="00051100">
        <w:rPr>
          <w:rFonts w:ascii="Trebuchet MS" w:hAnsi="Trebuchet MS"/>
          <w:b/>
          <w:szCs w:val="24"/>
          <w:lang w:val="fr-FR"/>
        </w:rPr>
        <w:t>Cerinţe pentru componenta de mascare a datelor</w:t>
      </w:r>
    </w:p>
    <w:p w14:paraId="2EEF21C0" w14:textId="77777777" w:rsidR="00352FA8" w:rsidRPr="00051100" w:rsidRDefault="00352FA8" w:rsidP="00352FA8">
      <w:pPr>
        <w:spacing w:before="0"/>
        <w:rPr>
          <w:rFonts w:ascii="Trebuchet MS" w:hAnsi="Trebuchet MS"/>
          <w:b/>
          <w:szCs w:val="24"/>
          <w:lang w:val="fr-FR"/>
        </w:rPr>
      </w:pPr>
    </w:p>
    <w:p w14:paraId="26EE9805" w14:textId="1794AB1D" w:rsidR="00352FA8" w:rsidRPr="00051100" w:rsidRDefault="00352FA8" w:rsidP="00352FA8">
      <w:pPr>
        <w:spacing w:before="0"/>
        <w:ind w:firstLine="720"/>
        <w:rPr>
          <w:rFonts w:ascii="Trebuchet MS" w:hAnsi="Trebuchet MS"/>
          <w:szCs w:val="24"/>
          <w:lang w:val="fr-FR"/>
        </w:rPr>
      </w:pPr>
      <w:r w:rsidRPr="00051100">
        <w:rPr>
          <w:rFonts w:ascii="Trebuchet MS" w:hAnsi="Trebuchet MS"/>
          <w:szCs w:val="24"/>
          <w:lang w:val="fr-FR"/>
        </w:rPr>
        <w:t>În vederea îndeplinirii obiectivelor stabilite cu privire la mediul de testare/dezvoltare și totodată pentru asigurarea confidențialității informațiilor și protejării datelor cu caracter personal, sistemul informatic va in</w:t>
      </w:r>
      <w:r w:rsidR="00745100" w:rsidRPr="00051100">
        <w:rPr>
          <w:rFonts w:ascii="Trebuchet MS" w:hAnsi="Trebuchet MS"/>
          <w:szCs w:val="24"/>
          <w:lang w:val="fr-FR"/>
        </w:rPr>
        <w:t>c</w:t>
      </w:r>
      <w:r w:rsidRPr="00051100">
        <w:rPr>
          <w:rFonts w:ascii="Trebuchet MS" w:hAnsi="Trebuchet MS"/>
          <w:szCs w:val="24"/>
          <w:lang w:val="fr-FR"/>
        </w:rPr>
        <w:t>lude o componentă de mascare pentru transferul din bazele de date de producție în cele de testare/dezvoltare.</w:t>
      </w:r>
    </w:p>
    <w:p w14:paraId="2A4AC66B" w14:textId="3DAC19E1" w:rsidR="00352FA8" w:rsidRPr="00051100" w:rsidRDefault="00352FA8" w:rsidP="00352FA8">
      <w:pPr>
        <w:spacing w:before="0"/>
        <w:ind w:firstLine="720"/>
        <w:rPr>
          <w:rFonts w:ascii="Trebuchet MS" w:hAnsi="Trebuchet MS"/>
          <w:szCs w:val="24"/>
          <w:lang w:val="fr-FR"/>
        </w:rPr>
      </w:pPr>
      <w:r w:rsidRPr="00051100">
        <w:rPr>
          <w:rFonts w:ascii="Trebuchet MS" w:hAnsi="Trebuchet MS"/>
          <w:szCs w:val="24"/>
          <w:lang w:val="fr-FR"/>
        </w:rPr>
        <w:t>Astfel se asigură prevenirea accesului utilizatorilor neautoriza</w:t>
      </w:r>
      <w:r w:rsidR="00745100" w:rsidRPr="00051100">
        <w:rPr>
          <w:rFonts w:ascii="Trebuchet MS" w:hAnsi="Trebuchet MS"/>
          <w:szCs w:val="24"/>
          <w:lang w:val="fr-FR"/>
        </w:rPr>
        <w:t>ț</w:t>
      </w:r>
      <w:r w:rsidRPr="00051100">
        <w:rPr>
          <w:rFonts w:ascii="Trebuchet MS" w:hAnsi="Trebuchet MS"/>
          <w:szCs w:val="24"/>
          <w:lang w:val="fr-FR"/>
        </w:rPr>
        <w:t>i la informa</w:t>
      </w:r>
      <w:r w:rsidR="00745100" w:rsidRPr="00051100">
        <w:rPr>
          <w:rFonts w:ascii="Trebuchet MS" w:hAnsi="Trebuchet MS"/>
          <w:szCs w:val="24"/>
          <w:lang w:val="fr-FR"/>
        </w:rPr>
        <w:t>ț</w:t>
      </w:r>
      <w:r w:rsidRPr="00051100">
        <w:rPr>
          <w:rFonts w:ascii="Trebuchet MS" w:hAnsi="Trebuchet MS"/>
          <w:szCs w:val="24"/>
          <w:lang w:val="fr-FR"/>
        </w:rPr>
        <w:t>iile sensibile, asigur</w:t>
      </w:r>
      <w:r w:rsidR="00745100" w:rsidRPr="00051100">
        <w:rPr>
          <w:rFonts w:ascii="Trebuchet MS" w:hAnsi="Trebuchet MS"/>
          <w:szCs w:val="24"/>
          <w:lang w:val="fr-FR"/>
        </w:rPr>
        <w:t>â</w:t>
      </w:r>
      <w:r w:rsidRPr="00051100">
        <w:rPr>
          <w:rFonts w:ascii="Trebuchet MS" w:hAnsi="Trebuchet MS"/>
          <w:szCs w:val="24"/>
          <w:lang w:val="fr-FR"/>
        </w:rPr>
        <w:t xml:space="preserve">ndu-se accesul personalului IT </w:t>
      </w:r>
      <w:r w:rsidR="00745100" w:rsidRPr="00051100">
        <w:rPr>
          <w:rFonts w:ascii="Trebuchet MS" w:hAnsi="Trebuchet MS"/>
          <w:szCs w:val="24"/>
          <w:lang w:val="fr-FR"/>
        </w:rPr>
        <w:t>ș</w:t>
      </w:r>
      <w:r w:rsidRPr="00051100">
        <w:rPr>
          <w:rFonts w:ascii="Trebuchet MS" w:hAnsi="Trebuchet MS"/>
          <w:szCs w:val="24"/>
          <w:lang w:val="fr-FR"/>
        </w:rPr>
        <w:t xml:space="preserve">i </w:t>
      </w:r>
      <w:r w:rsidR="00745100" w:rsidRPr="00051100">
        <w:rPr>
          <w:rFonts w:ascii="Trebuchet MS" w:hAnsi="Trebuchet MS"/>
          <w:szCs w:val="24"/>
          <w:lang w:val="fr-FR"/>
        </w:rPr>
        <w:t xml:space="preserve">a </w:t>
      </w:r>
      <w:r w:rsidRPr="00051100">
        <w:rPr>
          <w:rFonts w:ascii="Trebuchet MS" w:hAnsi="Trebuchet MS"/>
          <w:szCs w:val="24"/>
          <w:lang w:val="fr-FR"/>
        </w:rPr>
        <w:t xml:space="preserve">echipelor externalizate la date de test consistente, îndeplinind </w:t>
      </w:r>
      <w:r w:rsidR="00745100" w:rsidRPr="00051100">
        <w:rPr>
          <w:rFonts w:ascii="Trebuchet MS" w:hAnsi="Trebuchet MS"/>
          <w:szCs w:val="24"/>
          <w:lang w:val="fr-FR"/>
        </w:rPr>
        <w:t>î</w:t>
      </w:r>
      <w:r w:rsidRPr="00051100">
        <w:rPr>
          <w:rFonts w:ascii="Trebuchet MS" w:hAnsi="Trebuchet MS"/>
          <w:szCs w:val="24"/>
          <w:lang w:val="fr-FR"/>
        </w:rPr>
        <w:t>n acela</w:t>
      </w:r>
      <w:r w:rsidR="00745100" w:rsidRPr="00051100">
        <w:rPr>
          <w:rFonts w:ascii="Trebuchet MS" w:hAnsi="Trebuchet MS"/>
          <w:szCs w:val="24"/>
          <w:lang w:val="fr-FR"/>
        </w:rPr>
        <w:t>ș</w:t>
      </w:r>
      <w:r w:rsidRPr="00051100">
        <w:rPr>
          <w:rFonts w:ascii="Trebuchet MS" w:hAnsi="Trebuchet MS"/>
          <w:szCs w:val="24"/>
          <w:lang w:val="fr-FR"/>
        </w:rPr>
        <w:t xml:space="preserve">i timp regulile de conformare privind confidențialitatea și protecția datelor cu caracter personal. </w:t>
      </w:r>
    </w:p>
    <w:p w14:paraId="11AABF1B" w14:textId="7A02007B" w:rsidR="00352FA8" w:rsidRPr="00051100" w:rsidRDefault="00352FA8" w:rsidP="00352FA8">
      <w:pPr>
        <w:spacing w:before="0"/>
        <w:ind w:firstLine="720"/>
        <w:rPr>
          <w:rFonts w:ascii="Trebuchet MS" w:hAnsi="Trebuchet MS"/>
          <w:szCs w:val="24"/>
          <w:lang w:val="fr-FR"/>
        </w:rPr>
      </w:pPr>
      <w:r w:rsidRPr="00051100">
        <w:rPr>
          <w:rFonts w:ascii="Trebuchet MS" w:hAnsi="Trebuchet MS"/>
          <w:szCs w:val="24"/>
          <w:lang w:val="fr-FR"/>
        </w:rPr>
        <w:t>Existen</w:t>
      </w:r>
      <w:r w:rsidR="00745100" w:rsidRPr="00051100">
        <w:rPr>
          <w:rFonts w:ascii="Trebuchet MS" w:hAnsi="Trebuchet MS"/>
          <w:szCs w:val="24"/>
          <w:lang w:val="fr-FR"/>
        </w:rPr>
        <w:t>ț</w:t>
      </w:r>
      <w:r w:rsidRPr="00051100">
        <w:rPr>
          <w:rFonts w:ascii="Trebuchet MS" w:hAnsi="Trebuchet MS"/>
          <w:szCs w:val="24"/>
          <w:lang w:val="fr-FR"/>
        </w:rPr>
        <w:t xml:space="preserve">a unor date de testare consistente </w:t>
      </w:r>
      <w:r w:rsidR="00745100" w:rsidRPr="00051100">
        <w:rPr>
          <w:rFonts w:ascii="Trebuchet MS" w:hAnsi="Trebuchet MS"/>
          <w:szCs w:val="24"/>
          <w:lang w:val="fr-FR"/>
        </w:rPr>
        <w:t>ș</w:t>
      </w:r>
      <w:r w:rsidRPr="00051100">
        <w:rPr>
          <w:rFonts w:ascii="Trebuchet MS" w:hAnsi="Trebuchet MS"/>
          <w:szCs w:val="24"/>
          <w:lang w:val="fr-FR"/>
        </w:rPr>
        <w:t xml:space="preserve">i suficiente reprezintă o necesitate pentru realizarea unui proces de testare eficient </w:t>
      </w:r>
      <w:r w:rsidR="00745100" w:rsidRPr="00051100">
        <w:rPr>
          <w:rFonts w:ascii="Trebuchet MS" w:hAnsi="Trebuchet MS"/>
          <w:szCs w:val="24"/>
          <w:lang w:val="fr-FR"/>
        </w:rPr>
        <w:t>ș</w:t>
      </w:r>
      <w:r w:rsidRPr="00051100">
        <w:rPr>
          <w:rFonts w:ascii="Trebuchet MS" w:hAnsi="Trebuchet MS"/>
          <w:szCs w:val="24"/>
          <w:lang w:val="fr-FR"/>
        </w:rPr>
        <w:t>i concludent, fără date de testare similare condițiilor de utilizare extreme (atât din punct de vedere cantitativ c</w:t>
      </w:r>
      <w:r w:rsidR="00745100" w:rsidRPr="00051100">
        <w:rPr>
          <w:rFonts w:ascii="Trebuchet MS" w:hAnsi="Trebuchet MS"/>
          <w:szCs w:val="24"/>
          <w:lang w:val="fr-FR"/>
        </w:rPr>
        <w:t>â</w:t>
      </w:r>
      <w:r w:rsidRPr="00051100">
        <w:rPr>
          <w:rFonts w:ascii="Trebuchet MS" w:hAnsi="Trebuchet MS"/>
          <w:szCs w:val="24"/>
          <w:lang w:val="fr-FR"/>
        </w:rPr>
        <w:t xml:space="preserve">t </w:t>
      </w:r>
      <w:r w:rsidR="00745100" w:rsidRPr="00051100">
        <w:rPr>
          <w:rFonts w:ascii="Trebuchet MS" w:hAnsi="Trebuchet MS"/>
          <w:szCs w:val="24"/>
          <w:lang w:val="fr-FR"/>
        </w:rPr>
        <w:t>ș</w:t>
      </w:r>
      <w:r w:rsidRPr="00051100">
        <w:rPr>
          <w:rFonts w:ascii="Trebuchet MS" w:hAnsi="Trebuchet MS"/>
          <w:szCs w:val="24"/>
          <w:lang w:val="fr-FR"/>
        </w:rPr>
        <w:t>i calitativ)</w:t>
      </w:r>
      <w:r w:rsidR="00745100" w:rsidRPr="00051100">
        <w:rPr>
          <w:rFonts w:ascii="Trebuchet MS" w:hAnsi="Trebuchet MS"/>
          <w:szCs w:val="24"/>
          <w:lang w:val="fr-FR"/>
        </w:rPr>
        <w:t>,</w:t>
      </w:r>
      <w:r w:rsidRPr="00051100">
        <w:rPr>
          <w:rFonts w:ascii="Trebuchet MS" w:hAnsi="Trebuchet MS"/>
          <w:szCs w:val="24"/>
          <w:lang w:val="fr-FR"/>
        </w:rPr>
        <w:t xml:space="preserve"> orice testare realizat</w:t>
      </w:r>
      <w:r w:rsidR="00745100" w:rsidRPr="00051100">
        <w:rPr>
          <w:rFonts w:ascii="Trebuchet MS" w:hAnsi="Trebuchet MS"/>
          <w:szCs w:val="24"/>
          <w:lang w:val="fr-FR"/>
        </w:rPr>
        <w:t>ă</w:t>
      </w:r>
      <w:r w:rsidRPr="00051100">
        <w:rPr>
          <w:rFonts w:ascii="Trebuchet MS" w:hAnsi="Trebuchet MS"/>
          <w:szCs w:val="24"/>
          <w:lang w:val="fr-FR"/>
        </w:rPr>
        <w:t xml:space="preserve"> asupra sistemului nu va fi relevant</w:t>
      </w:r>
      <w:r w:rsidR="00745100" w:rsidRPr="00051100">
        <w:rPr>
          <w:rFonts w:ascii="Trebuchet MS" w:hAnsi="Trebuchet MS"/>
          <w:szCs w:val="24"/>
          <w:lang w:val="fr-FR"/>
        </w:rPr>
        <w:t>ă</w:t>
      </w:r>
      <w:r w:rsidRPr="00051100">
        <w:rPr>
          <w:rFonts w:ascii="Trebuchet MS" w:hAnsi="Trebuchet MS"/>
          <w:szCs w:val="24"/>
          <w:lang w:val="fr-FR"/>
        </w:rPr>
        <w:t xml:space="preserve"> din punct de vedere al funcțion</w:t>
      </w:r>
      <w:r w:rsidR="00745100" w:rsidRPr="00051100">
        <w:rPr>
          <w:rFonts w:ascii="Trebuchet MS" w:hAnsi="Trebuchet MS"/>
          <w:szCs w:val="24"/>
          <w:lang w:val="fr-FR"/>
        </w:rPr>
        <w:t>ă</w:t>
      </w:r>
      <w:r w:rsidRPr="00051100">
        <w:rPr>
          <w:rFonts w:ascii="Trebuchet MS" w:hAnsi="Trebuchet MS"/>
          <w:szCs w:val="24"/>
          <w:lang w:val="fr-FR"/>
        </w:rPr>
        <w:t xml:space="preserve">rii acestuia </w:t>
      </w:r>
      <w:r w:rsidR="00745100" w:rsidRPr="00051100">
        <w:rPr>
          <w:rFonts w:ascii="Trebuchet MS" w:hAnsi="Trebuchet MS"/>
          <w:szCs w:val="24"/>
          <w:lang w:val="fr-FR"/>
        </w:rPr>
        <w:t>î</w:t>
      </w:r>
      <w:r w:rsidRPr="00051100">
        <w:rPr>
          <w:rFonts w:ascii="Trebuchet MS" w:hAnsi="Trebuchet MS"/>
          <w:szCs w:val="24"/>
          <w:lang w:val="fr-FR"/>
        </w:rPr>
        <w:t>n producție.</w:t>
      </w:r>
    </w:p>
    <w:p w14:paraId="5E72262E" w14:textId="39D97315" w:rsidR="00352FA8" w:rsidRPr="00051100" w:rsidRDefault="00352FA8" w:rsidP="00352FA8">
      <w:pPr>
        <w:spacing w:line="360" w:lineRule="auto"/>
        <w:ind w:firstLine="363"/>
        <w:rPr>
          <w:rFonts w:ascii="Trebuchet MS" w:hAnsi="Trebuchet MS"/>
          <w:szCs w:val="24"/>
          <w:lang w:val="fr-FR"/>
        </w:rPr>
      </w:pPr>
      <w:r w:rsidRPr="00051100">
        <w:rPr>
          <w:rFonts w:ascii="Trebuchet MS" w:hAnsi="Trebuchet MS"/>
          <w:szCs w:val="24"/>
          <w:lang w:val="fr-FR"/>
        </w:rPr>
        <w:t>Soluția trebuie s</w:t>
      </w:r>
      <w:r w:rsidR="00745100" w:rsidRPr="00051100">
        <w:rPr>
          <w:rFonts w:ascii="Trebuchet MS" w:hAnsi="Trebuchet MS"/>
          <w:szCs w:val="24"/>
          <w:lang w:val="fr-FR"/>
        </w:rPr>
        <w:t>ă</w:t>
      </w:r>
      <w:r w:rsidRPr="00051100">
        <w:rPr>
          <w:rFonts w:ascii="Trebuchet MS" w:hAnsi="Trebuchet MS"/>
          <w:szCs w:val="24"/>
          <w:lang w:val="fr-FR"/>
        </w:rPr>
        <w:t xml:space="preserve"> îndeplinească următoarele caracteristici tehnice minime:</w:t>
      </w:r>
    </w:p>
    <w:p w14:paraId="5C2F9577" w14:textId="218F2AD2" w:rsidR="00352FA8" w:rsidRPr="00051100" w:rsidRDefault="00352FA8" w:rsidP="00B204BD">
      <w:pPr>
        <w:numPr>
          <w:ilvl w:val="0"/>
          <w:numId w:val="361"/>
        </w:numPr>
        <w:suppressAutoHyphens w:val="0"/>
        <w:spacing w:before="0"/>
        <w:contextualSpacing/>
        <w:rPr>
          <w:rFonts w:ascii="Trebuchet MS" w:hAnsi="Trebuchet MS"/>
          <w:szCs w:val="24"/>
        </w:rPr>
      </w:pPr>
      <w:r w:rsidRPr="00051100">
        <w:rPr>
          <w:rFonts w:ascii="Trebuchet MS" w:hAnsi="Trebuchet MS"/>
          <w:szCs w:val="24"/>
        </w:rPr>
        <w:t>Soluția trebuie să poat</w:t>
      </w:r>
      <w:r w:rsidR="00745100" w:rsidRPr="00051100">
        <w:rPr>
          <w:rFonts w:ascii="Trebuchet MS" w:hAnsi="Trebuchet MS"/>
          <w:szCs w:val="24"/>
        </w:rPr>
        <w:t>ă</w:t>
      </w:r>
      <w:r w:rsidRPr="00051100">
        <w:rPr>
          <w:rFonts w:ascii="Trebuchet MS" w:hAnsi="Trebuchet MS"/>
          <w:szCs w:val="24"/>
        </w:rPr>
        <w:t xml:space="preserve"> profila date existente pentru descoperirea automat</w:t>
      </w:r>
      <w:r w:rsidR="00745100" w:rsidRPr="00051100">
        <w:rPr>
          <w:rFonts w:ascii="Trebuchet MS" w:hAnsi="Trebuchet MS"/>
          <w:szCs w:val="24"/>
        </w:rPr>
        <w:t>ă</w:t>
      </w:r>
      <w:r w:rsidRPr="00051100">
        <w:rPr>
          <w:rFonts w:ascii="Trebuchet MS" w:hAnsi="Trebuchet MS"/>
          <w:szCs w:val="24"/>
        </w:rPr>
        <w:t xml:space="preserve"> a modelului de date și a conținutului sensibil.</w:t>
      </w:r>
    </w:p>
    <w:p w14:paraId="2885DF82" w14:textId="77777777" w:rsidR="00352FA8" w:rsidRPr="00051100" w:rsidRDefault="00352FA8" w:rsidP="00B204BD">
      <w:pPr>
        <w:numPr>
          <w:ilvl w:val="0"/>
          <w:numId w:val="361"/>
        </w:numPr>
        <w:suppressAutoHyphens w:val="0"/>
        <w:spacing w:before="0"/>
        <w:contextualSpacing/>
        <w:rPr>
          <w:rFonts w:ascii="Trebuchet MS" w:hAnsi="Trebuchet MS"/>
          <w:szCs w:val="24"/>
        </w:rPr>
      </w:pPr>
      <w:r w:rsidRPr="00051100">
        <w:rPr>
          <w:rFonts w:ascii="Trebuchet MS" w:hAnsi="Trebuchet MS"/>
          <w:szCs w:val="24"/>
        </w:rPr>
        <w:t>Soluția trebuie să asigure generarea de date în conformitate cu minim următoarele formate:</w:t>
      </w:r>
    </w:p>
    <w:p w14:paraId="32DC3992" w14:textId="5396C0AF" w:rsidR="00352FA8" w:rsidRPr="00051100" w:rsidRDefault="00352FA8" w:rsidP="000973EB">
      <w:pPr>
        <w:numPr>
          <w:ilvl w:val="1"/>
          <w:numId w:val="112"/>
        </w:numPr>
        <w:suppressAutoHyphens w:val="0"/>
        <w:spacing w:before="0"/>
        <w:ind w:hanging="357"/>
        <w:contextualSpacing/>
        <w:rPr>
          <w:rFonts w:ascii="Trebuchet MS" w:hAnsi="Trebuchet MS"/>
          <w:szCs w:val="24"/>
        </w:rPr>
      </w:pPr>
      <w:r w:rsidRPr="00051100">
        <w:rPr>
          <w:rFonts w:ascii="Trebuchet MS" w:hAnsi="Trebuchet MS"/>
          <w:szCs w:val="24"/>
        </w:rPr>
        <w:t>Oracle DB Server</w:t>
      </w:r>
      <w:r w:rsidR="00745100" w:rsidRPr="00051100">
        <w:rPr>
          <w:rFonts w:ascii="Trebuchet MS" w:hAnsi="Trebuchet MS"/>
          <w:szCs w:val="24"/>
        </w:rPr>
        <w:t>,</w:t>
      </w:r>
    </w:p>
    <w:p w14:paraId="45996A7C" w14:textId="77777777" w:rsidR="00352FA8" w:rsidRPr="00051100" w:rsidRDefault="00352FA8" w:rsidP="000973EB">
      <w:pPr>
        <w:numPr>
          <w:ilvl w:val="1"/>
          <w:numId w:val="112"/>
        </w:numPr>
        <w:suppressAutoHyphens w:val="0"/>
        <w:spacing w:before="0"/>
        <w:ind w:hanging="357"/>
        <w:contextualSpacing/>
        <w:rPr>
          <w:rFonts w:ascii="Trebuchet MS" w:hAnsi="Trebuchet MS"/>
          <w:szCs w:val="24"/>
        </w:rPr>
      </w:pPr>
      <w:r w:rsidRPr="00051100">
        <w:rPr>
          <w:rFonts w:ascii="Trebuchet MS" w:hAnsi="Trebuchet MS"/>
          <w:szCs w:val="24"/>
        </w:rPr>
        <w:t>MySQL,</w:t>
      </w:r>
    </w:p>
    <w:p w14:paraId="2996E5B9" w14:textId="193C48F7" w:rsidR="00352FA8" w:rsidRPr="00051100" w:rsidRDefault="00352FA8" w:rsidP="000973EB">
      <w:pPr>
        <w:numPr>
          <w:ilvl w:val="1"/>
          <w:numId w:val="112"/>
        </w:numPr>
        <w:suppressAutoHyphens w:val="0"/>
        <w:spacing w:before="0"/>
        <w:ind w:hanging="357"/>
        <w:contextualSpacing/>
        <w:rPr>
          <w:rFonts w:ascii="Trebuchet MS" w:hAnsi="Trebuchet MS"/>
          <w:szCs w:val="24"/>
        </w:rPr>
      </w:pPr>
      <w:r w:rsidRPr="00051100">
        <w:rPr>
          <w:rFonts w:ascii="Trebuchet MS" w:hAnsi="Trebuchet MS"/>
          <w:szCs w:val="24"/>
        </w:rPr>
        <w:t>IBM DB2</w:t>
      </w:r>
      <w:r w:rsidR="00CB2A19" w:rsidRPr="00051100">
        <w:rPr>
          <w:rFonts w:ascii="Trebuchet MS" w:hAnsi="Trebuchet MS"/>
          <w:szCs w:val="24"/>
        </w:rPr>
        <w:t>,</w:t>
      </w:r>
      <w:r w:rsidRPr="00051100">
        <w:rPr>
          <w:rFonts w:ascii="Trebuchet MS" w:hAnsi="Trebuchet MS"/>
          <w:szCs w:val="24"/>
        </w:rPr>
        <w:t xml:space="preserve"> </w:t>
      </w:r>
    </w:p>
    <w:p w14:paraId="1CF7B969" w14:textId="0C0C74D8" w:rsidR="00352FA8" w:rsidRPr="00051100" w:rsidRDefault="00352FA8" w:rsidP="000973EB">
      <w:pPr>
        <w:numPr>
          <w:ilvl w:val="1"/>
          <w:numId w:val="112"/>
        </w:numPr>
        <w:suppressAutoHyphens w:val="0"/>
        <w:spacing w:before="0"/>
        <w:ind w:hanging="357"/>
        <w:contextualSpacing/>
        <w:rPr>
          <w:rFonts w:ascii="Trebuchet MS" w:hAnsi="Trebuchet MS"/>
          <w:szCs w:val="24"/>
        </w:rPr>
      </w:pPr>
      <w:r w:rsidRPr="00051100">
        <w:rPr>
          <w:rFonts w:ascii="Trebuchet MS" w:hAnsi="Trebuchet MS"/>
          <w:szCs w:val="24"/>
        </w:rPr>
        <w:t>Microsoft SQL Server</w:t>
      </w:r>
      <w:r w:rsidR="00CB2A19" w:rsidRPr="00051100">
        <w:rPr>
          <w:rFonts w:ascii="Trebuchet MS" w:hAnsi="Trebuchet MS"/>
          <w:szCs w:val="24"/>
        </w:rPr>
        <w:t>,</w:t>
      </w:r>
    </w:p>
    <w:p w14:paraId="6690A465" w14:textId="6D5BD586" w:rsidR="00352FA8" w:rsidRPr="00051100" w:rsidRDefault="00352FA8" w:rsidP="000973EB">
      <w:pPr>
        <w:numPr>
          <w:ilvl w:val="1"/>
          <w:numId w:val="112"/>
        </w:numPr>
        <w:suppressAutoHyphens w:val="0"/>
        <w:spacing w:before="0"/>
        <w:ind w:hanging="357"/>
        <w:contextualSpacing/>
        <w:rPr>
          <w:rFonts w:ascii="Trebuchet MS" w:hAnsi="Trebuchet MS"/>
          <w:szCs w:val="24"/>
        </w:rPr>
      </w:pPr>
      <w:r w:rsidRPr="00051100">
        <w:rPr>
          <w:rFonts w:ascii="Trebuchet MS" w:hAnsi="Trebuchet MS"/>
          <w:szCs w:val="24"/>
        </w:rPr>
        <w:t>Fișierele XML, SQL, CSV, fișiere JSON, fișiere HTML</w:t>
      </w:r>
      <w:r w:rsidR="00CB2A19" w:rsidRPr="00051100">
        <w:rPr>
          <w:rFonts w:ascii="Trebuchet MS" w:hAnsi="Trebuchet MS"/>
          <w:szCs w:val="24"/>
        </w:rPr>
        <w:t>.</w:t>
      </w:r>
    </w:p>
    <w:p w14:paraId="55FF99D2" w14:textId="0C6A7C9B" w:rsidR="00352FA8" w:rsidRPr="00051100" w:rsidRDefault="00352FA8" w:rsidP="00B204BD">
      <w:pPr>
        <w:numPr>
          <w:ilvl w:val="0"/>
          <w:numId w:val="361"/>
        </w:numPr>
        <w:suppressAutoHyphens w:val="0"/>
        <w:spacing w:before="0"/>
        <w:contextualSpacing/>
        <w:rPr>
          <w:rFonts w:ascii="Trebuchet MS" w:hAnsi="Trebuchet MS"/>
          <w:szCs w:val="24"/>
        </w:rPr>
      </w:pPr>
      <w:r w:rsidRPr="00051100">
        <w:rPr>
          <w:rFonts w:ascii="Trebuchet MS" w:hAnsi="Trebuchet MS"/>
          <w:szCs w:val="24"/>
        </w:rPr>
        <w:t>Soluția trebuie să permită repetarea procesului de generare a datelor dup</w:t>
      </w:r>
      <w:r w:rsidR="00CB2A19" w:rsidRPr="00051100">
        <w:rPr>
          <w:rFonts w:ascii="Trebuchet MS" w:hAnsi="Trebuchet MS"/>
          <w:szCs w:val="24"/>
        </w:rPr>
        <w:t>ă</w:t>
      </w:r>
      <w:r w:rsidRPr="00051100">
        <w:rPr>
          <w:rFonts w:ascii="Trebuchet MS" w:hAnsi="Trebuchet MS"/>
          <w:szCs w:val="24"/>
        </w:rPr>
        <w:t xml:space="preserve"> ce modelul de date a fost definit, în scopul de a recrea datele pentru teste.</w:t>
      </w:r>
    </w:p>
    <w:p w14:paraId="49BCF30B" w14:textId="293E8E99" w:rsidR="00352FA8" w:rsidRPr="00051100" w:rsidRDefault="00352FA8" w:rsidP="00B204BD">
      <w:pPr>
        <w:numPr>
          <w:ilvl w:val="0"/>
          <w:numId w:val="361"/>
        </w:numPr>
        <w:suppressAutoHyphens w:val="0"/>
        <w:spacing w:before="0"/>
        <w:contextualSpacing/>
        <w:rPr>
          <w:rFonts w:ascii="Trebuchet MS" w:hAnsi="Trebuchet MS"/>
          <w:szCs w:val="24"/>
        </w:rPr>
      </w:pPr>
      <w:r w:rsidRPr="00051100">
        <w:rPr>
          <w:rFonts w:ascii="Trebuchet MS" w:hAnsi="Trebuchet MS"/>
          <w:szCs w:val="24"/>
        </w:rPr>
        <w:t>Soluția trebuie să dispună de posibilitatea creării de date invalide, bazate pe cererile utilizatorilor</w:t>
      </w:r>
      <w:r w:rsidR="00CB2A19" w:rsidRPr="00051100">
        <w:rPr>
          <w:rFonts w:ascii="Trebuchet MS" w:hAnsi="Trebuchet MS"/>
          <w:szCs w:val="24"/>
        </w:rPr>
        <w:t>.</w:t>
      </w:r>
    </w:p>
    <w:p w14:paraId="70C4BA18" w14:textId="4F7EF5DC" w:rsidR="00352FA8" w:rsidRPr="00051100" w:rsidRDefault="00352FA8" w:rsidP="00B204BD">
      <w:pPr>
        <w:numPr>
          <w:ilvl w:val="0"/>
          <w:numId w:val="361"/>
        </w:numPr>
        <w:suppressAutoHyphens w:val="0"/>
        <w:spacing w:before="0"/>
        <w:contextualSpacing/>
        <w:rPr>
          <w:rFonts w:ascii="Trebuchet MS" w:hAnsi="Trebuchet MS"/>
          <w:szCs w:val="24"/>
        </w:rPr>
      </w:pPr>
      <w:r w:rsidRPr="00051100">
        <w:rPr>
          <w:rFonts w:ascii="Trebuchet MS" w:hAnsi="Trebuchet MS"/>
          <w:szCs w:val="24"/>
        </w:rPr>
        <w:t>Soluția trebuie să fie capabilă să modifice date sensibile, cu un conținut alternativ. O astfel de capacitate trebui</w:t>
      </w:r>
      <w:r w:rsidR="00CB2A19" w:rsidRPr="00051100">
        <w:rPr>
          <w:rFonts w:ascii="Trebuchet MS" w:hAnsi="Trebuchet MS"/>
          <w:szCs w:val="24"/>
        </w:rPr>
        <w:t>e</w:t>
      </w:r>
      <w:r w:rsidRPr="00051100">
        <w:rPr>
          <w:rFonts w:ascii="Trebuchet MS" w:hAnsi="Trebuchet MS"/>
          <w:szCs w:val="24"/>
        </w:rPr>
        <w:t xml:space="preserve"> să includă următoarele funcții:</w:t>
      </w:r>
    </w:p>
    <w:p w14:paraId="46242766" w14:textId="77777777" w:rsidR="00352FA8" w:rsidRPr="00051100" w:rsidRDefault="00352FA8" w:rsidP="000973EB">
      <w:pPr>
        <w:numPr>
          <w:ilvl w:val="2"/>
          <w:numId w:val="112"/>
        </w:numPr>
        <w:suppressAutoHyphens w:val="0"/>
        <w:spacing w:before="0"/>
        <w:ind w:hanging="357"/>
        <w:contextualSpacing/>
        <w:rPr>
          <w:rFonts w:ascii="Trebuchet MS" w:hAnsi="Trebuchet MS"/>
          <w:szCs w:val="24"/>
        </w:rPr>
      </w:pPr>
      <w:r w:rsidRPr="00051100">
        <w:rPr>
          <w:rFonts w:ascii="Trebuchet MS" w:hAnsi="Trebuchet MS"/>
          <w:szCs w:val="24"/>
        </w:rPr>
        <w:t>Conservarea genului - atunci când substituie nume, nume masculine sunt substituite numai cu alte nume de sex masculin, și în mod similar de sex feminin, cu doar nume feminine.</w:t>
      </w:r>
    </w:p>
    <w:p w14:paraId="7408577B" w14:textId="4046962B" w:rsidR="00352FA8" w:rsidRPr="00051100" w:rsidRDefault="00352FA8" w:rsidP="000973EB">
      <w:pPr>
        <w:numPr>
          <w:ilvl w:val="2"/>
          <w:numId w:val="112"/>
        </w:numPr>
        <w:suppressAutoHyphens w:val="0"/>
        <w:spacing w:before="0"/>
        <w:ind w:hanging="357"/>
        <w:contextualSpacing/>
        <w:rPr>
          <w:rFonts w:ascii="Trebuchet MS" w:hAnsi="Trebuchet MS"/>
          <w:szCs w:val="24"/>
        </w:rPr>
      </w:pPr>
      <w:r w:rsidRPr="00051100">
        <w:rPr>
          <w:rFonts w:ascii="Trebuchet MS" w:hAnsi="Trebuchet MS"/>
          <w:szCs w:val="24"/>
        </w:rPr>
        <w:t>Conservarea integrității semantice - păstrarea constrângerilor aplicate unui set de date ca o valoare maximă sau pentru numere de card de credit</w:t>
      </w:r>
      <w:r w:rsidR="00CB2A19" w:rsidRPr="00051100">
        <w:rPr>
          <w:rFonts w:ascii="Trebuchet MS" w:hAnsi="Trebuchet MS"/>
          <w:szCs w:val="24"/>
        </w:rPr>
        <w:t>.</w:t>
      </w:r>
    </w:p>
    <w:p w14:paraId="7F110B4E" w14:textId="6C3AF044" w:rsidR="00352FA8" w:rsidRPr="00051100" w:rsidRDefault="00352FA8" w:rsidP="000973EB">
      <w:pPr>
        <w:numPr>
          <w:ilvl w:val="2"/>
          <w:numId w:val="112"/>
        </w:numPr>
        <w:suppressAutoHyphens w:val="0"/>
        <w:spacing w:before="0"/>
        <w:ind w:hanging="357"/>
        <w:contextualSpacing/>
        <w:rPr>
          <w:rFonts w:ascii="Trebuchet MS" w:hAnsi="Trebuchet MS"/>
          <w:szCs w:val="24"/>
        </w:rPr>
      </w:pPr>
      <w:r w:rsidRPr="00051100">
        <w:rPr>
          <w:rFonts w:ascii="Trebuchet MS" w:hAnsi="Trebuchet MS"/>
          <w:szCs w:val="24"/>
        </w:rPr>
        <w:t>Valoarea Cumulată - valorile totale și medii ale unei coloane mascat</w:t>
      </w:r>
      <w:r w:rsidR="00CB2A19" w:rsidRPr="00051100">
        <w:rPr>
          <w:rFonts w:ascii="Trebuchet MS" w:hAnsi="Trebuchet MS"/>
          <w:szCs w:val="24"/>
        </w:rPr>
        <w:t>e</w:t>
      </w:r>
      <w:r w:rsidRPr="00051100">
        <w:rPr>
          <w:rFonts w:ascii="Trebuchet MS" w:hAnsi="Trebuchet MS"/>
          <w:szCs w:val="24"/>
        </w:rPr>
        <w:t xml:space="preserve"> de date ar trebui să fie păstrate, fie strâns sau fie cu precizie</w:t>
      </w:r>
      <w:r w:rsidR="00CB2A19" w:rsidRPr="00051100">
        <w:rPr>
          <w:rFonts w:ascii="Trebuchet MS" w:hAnsi="Trebuchet MS"/>
          <w:szCs w:val="24"/>
        </w:rPr>
        <w:t>.</w:t>
      </w:r>
    </w:p>
    <w:p w14:paraId="4BEBB8D4" w14:textId="3C55999B" w:rsidR="00352FA8" w:rsidRPr="00051100" w:rsidRDefault="00352FA8" w:rsidP="00B204BD">
      <w:pPr>
        <w:numPr>
          <w:ilvl w:val="0"/>
          <w:numId w:val="361"/>
        </w:numPr>
        <w:suppressAutoHyphens w:val="0"/>
        <w:spacing w:before="0"/>
        <w:contextualSpacing/>
        <w:rPr>
          <w:rFonts w:ascii="Trebuchet MS" w:hAnsi="Trebuchet MS"/>
          <w:szCs w:val="24"/>
        </w:rPr>
      </w:pPr>
      <w:r w:rsidRPr="00051100">
        <w:rPr>
          <w:rFonts w:ascii="Trebuchet MS" w:hAnsi="Trebuchet MS"/>
          <w:szCs w:val="24"/>
        </w:rPr>
        <w:t>Abilitatea de a extrage în mod condiționat seturi de date intacte referențial, în mod constant din multiple tipuri de baze de date sau fișiere</w:t>
      </w:r>
      <w:r w:rsidR="00CB2A19" w:rsidRPr="00051100">
        <w:rPr>
          <w:rFonts w:ascii="Trebuchet MS" w:hAnsi="Trebuchet MS"/>
          <w:szCs w:val="24"/>
        </w:rPr>
        <w:t>.</w:t>
      </w:r>
    </w:p>
    <w:p w14:paraId="2D1E82D8" w14:textId="30552BB1" w:rsidR="00352FA8" w:rsidRPr="00051100" w:rsidRDefault="00352FA8" w:rsidP="00B204BD">
      <w:pPr>
        <w:numPr>
          <w:ilvl w:val="0"/>
          <w:numId w:val="361"/>
        </w:numPr>
        <w:suppressAutoHyphens w:val="0"/>
        <w:spacing w:before="0"/>
        <w:contextualSpacing/>
        <w:rPr>
          <w:rFonts w:ascii="Trebuchet MS" w:hAnsi="Trebuchet MS"/>
          <w:szCs w:val="24"/>
        </w:rPr>
      </w:pPr>
      <w:r w:rsidRPr="00051100">
        <w:rPr>
          <w:rFonts w:ascii="Trebuchet MS" w:hAnsi="Trebuchet MS"/>
          <w:szCs w:val="24"/>
        </w:rPr>
        <w:t xml:space="preserve">Soluția trebuie să dispună de capacitatea de a asocia cazuri de testare cu atributele de date necesare, de a le găsi în conținutul de date existente și de a le rezerva </w:t>
      </w:r>
      <w:r w:rsidRPr="00051100">
        <w:rPr>
          <w:rFonts w:ascii="Trebuchet MS" w:hAnsi="Trebuchet MS"/>
          <w:szCs w:val="24"/>
        </w:rPr>
        <w:lastRenderedPageBreak/>
        <w:t>pentru utilizatori</w:t>
      </w:r>
      <w:r w:rsidR="00CB2A19" w:rsidRPr="00051100">
        <w:rPr>
          <w:rFonts w:ascii="Trebuchet MS" w:hAnsi="Trebuchet MS"/>
          <w:szCs w:val="24"/>
        </w:rPr>
        <w:t>i</w:t>
      </w:r>
      <w:r w:rsidRPr="00051100">
        <w:rPr>
          <w:rFonts w:ascii="Trebuchet MS" w:hAnsi="Trebuchet MS"/>
          <w:szCs w:val="24"/>
        </w:rPr>
        <w:t xml:space="preserve"> autorizați și de a bloca înregistrările/cheile de la alte utilizări de testare.</w:t>
      </w:r>
    </w:p>
    <w:p w14:paraId="068E6C8B" w14:textId="2C20561E" w:rsidR="00352FA8" w:rsidRPr="00051100" w:rsidRDefault="00352FA8" w:rsidP="00B204BD">
      <w:pPr>
        <w:numPr>
          <w:ilvl w:val="0"/>
          <w:numId w:val="361"/>
        </w:numPr>
        <w:suppressAutoHyphens w:val="0"/>
        <w:spacing w:before="0"/>
        <w:contextualSpacing/>
        <w:rPr>
          <w:rFonts w:ascii="Trebuchet MS" w:hAnsi="Trebuchet MS"/>
          <w:szCs w:val="24"/>
        </w:rPr>
      </w:pPr>
      <w:r w:rsidRPr="00051100">
        <w:rPr>
          <w:rFonts w:ascii="Trebuchet MS" w:hAnsi="Trebuchet MS"/>
          <w:szCs w:val="24"/>
        </w:rPr>
        <w:t>Soluția trebuie să aibă capacitatea de a descoperi automat relațiile între date și de a oferi de asemenea, posibilitatea administratorilor să modifice regulile de descoperire utilizate.</w:t>
      </w:r>
    </w:p>
    <w:p w14:paraId="20E6BC55" w14:textId="1D26F618" w:rsidR="00352FA8" w:rsidRPr="00B204BD" w:rsidRDefault="00352FA8" w:rsidP="00B204BD">
      <w:pPr>
        <w:numPr>
          <w:ilvl w:val="0"/>
          <w:numId w:val="361"/>
        </w:numPr>
        <w:suppressAutoHyphens w:val="0"/>
        <w:spacing w:before="0"/>
        <w:contextualSpacing/>
        <w:rPr>
          <w:rFonts w:ascii="Trebuchet MS" w:hAnsi="Trebuchet MS"/>
          <w:szCs w:val="24"/>
        </w:rPr>
      </w:pPr>
      <w:r w:rsidRPr="00B204BD">
        <w:rPr>
          <w:rFonts w:ascii="Trebuchet MS" w:hAnsi="Trebuchet MS"/>
          <w:szCs w:val="24"/>
        </w:rPr>
        <w:t>Soluția trebuie să furnizeze o analiză a datelor și a metadatelor bazelor de date descoperite</w:t>
      </w:r>
      <w:r w:rsidR="00CB2A19" w:rsidRPr="00B204BD">
        <w:rPr>
          <w:rFonts w:ascii="Trebuchet MS" w:hAnsi="Trebuchet MS"/>
          <w:szCs w:val="24"/>
        </w:rPr>
        <w:t>.</w:t>
      </w:r>
    </w:p>
    <w:p w14:paraId="4ED3C652" w14:textId="77777777" w:rsidR="00352FA8" w:rsidRPr="00051100" w:rsidRDefault="00352FA8" w:rsidP="00B204BD">
      <w:pPr>
        <w:numPr>
          <w:ilvl w:val="0"/>
          <w:numId w:val="361"/>
        </w:numPr>
        <w:suppressAutoHyphens w:val="0"/>
        <w:spacing w:before="0"/>
        <w:contextualSpacing/>
        <w:rPr>
          <w:rFonts w:ascii="Trebuchet MS" w:hAnsi="Trebuchet MS"/>
          <w:szCs w:val="24"/>
        </w:rPr>
      </w:pPr>
      <w:r w:rsidRPr="00051100">
        <w:rPr>
          <w:rFonts w:ascii="Trebuchet MS" w:hAnsi="Trebuchet MS"/>
          <w:szCs w:val="24"/>
        </w:rPr>
        <w:t>Urmare a procesului de descoperire, soluția trebuie să furnizeze rapoarte și documentare cu privire la datele descoperite.</w:t>
      </w:r>
    </w:p>
    <w:p w14:paraId="2D6C0F88" w14:textId="77777777" w:rsidR="00352FA8" w:rsidRPr="00051100" w:rsidRDefault="00352FA8" w:rsidP="00B204BD">
      <w:pPr>
        <w:numPr>
          <w:ilvl w:val="0"/>
          <w:numId w:val="361"/>
        </w:numPr>
        <w:suppressAutoHyphens w:val="0"/>
        <w:spacing w:before="0"/>
        <w:contextualSpacing/>
        <w:rPr>
          <w:rFonts w:ascii="Trebuchet MS" w:hAnsi="Trebuchet MS"/>
          <w:szCs w:val="24"/>
        </w:rPr>
      </w:pPr>
      <w:r w:rsidRPr="00051100">
        <w:rPr>
          <w:rFonts w:ascii="Trebuchet MS" w:hAnsi="Trebuchet MS"/>
          <w:szCs w:val="24"/>
        </w:rPr>
        <w:t>Soluția trebuie să dispună de capacitatea de a înțelege modelele de date, în scopul de a menține integritatea referențială într-o bază de date. De asemenea, soluția trebuie să fie capabilă de a înțelege modelele de date, în scopul de a menține integritatea referențială între diferite baze de date.</w:t>
      </w:r>
    </w:p>
    <w:p w14:paraId="259CA2C8" w14:textId="2B3990F0" w:rsidR="00352FA8" w:rsidRPr="00051100" w:rsidRDefault="00352FA8" w:rsidP="00B204BD">
      <w:pPr>
        <w:numPr>
          <w:ilvl w:val="0"/>
          <w:numId w:val="361"/>
        </w:numPr>
        <w:suppressAutoHyphens w:val="0"/>
        <w:spacing w:before="0"/>
        <w:contextualSpacing/>
        <w:rPr>
          <w:rFonts w:ascii="Trebuchet MS" w:hAnsi="Trebuchet MS"/>
          <w:szCs w:val="24"/>
        </w:rPr>
      </w:pPr>
      <w:r w:rsidRPr="00051100">
        <w:rPr>
          <w:rFonts w:ascii="Trebuchet MS" w:hAnsi="Trebuchet MS"/>
          <w:szCs w:val="24"/>
        </w:rPr>
        <w:t>Soluția trebuie să dispună de posibilitatea modificării datelor generate</w:t>
      </w:r>
      <w:r w:rsidR="00CB2A19" w:rsidRPr="00051100">
        <w:rPr>
          <w:rFonts w:ascii="Trebuchet MS" w:hAnsi="Trebuchet MS"/>
          <w:szCs w:val="24"/>
        </w:rPr>
        <w:t>.</w:t>
      </w:r>
    </w:p>
    <w:p w14:paraId="051DAC59" w14:textId="2429DA22" w:rsidR="00352FA8" w:rsidRPr="00051100" w:rsidRDefault="00352FA8" w:rsidP="00B204BD">
      <w:pPr>
        <w:numPr>
          <w:ilvl w:val="0"/>
          <w:numId w:val="361"/>
        </w:numPr>
        <w:suppressAutoHyphens w:val="0"/>
        <w:spacing w:before="0"/>
        <w:contextualSpacing/>
        <w:rPr>
          <w:rFonts w:ascii="Trebuchet MS" w:hAnsi="Trebuchet MS"/>
          <w:szCs w:val="24"/>
        </w:rPr>
      </w:pPr>
      <w:r w:rsidRPr="00051100">
        <w:rPr>
          <w:rFonts w:ascii="Trebuchet MS" w:hAnsi="Trebuchet MS"/>
          <w:szCs w:val="24"/>
        </w:rPr>
        <w:t>Soluția trebuie să fie capabilă să ruleze într-un mod de test regulile de anonimizare pentru a testa efectul pe care îl are mascarea, înainte de a aplica mascarea la datele complete existente</w:t>
      </w:r>
      <w:r w:rsidR="00CB2A19" w:rsidRPr="00051100">
        <w:rPr>
          <w:rFonts w:ascii="Trebuchet MS" w:hAnsi="Trebuchet MS"/>
          <w:szCs w:val="24"/>
        </w:rPr>
        <w:t>.</w:t>
      </w:r>
    </w:p>
    <w:p w14:paraId="5E699611" w14:textId="783EFD99" w:rsidR="00352FA8" w:rsidRPr="00B204BD" w:rsidRDefault="00352FA8" w:rsidP="00B204BD">
      <w:pPr>
        <w:numPr>
          <w:ilvl w:val="0"/>
          <w:numId w:val="361"/>
        </w:numPr>
        <w:suppressAutoHyphens w:val="0"/>
        <w:spacing w:before="0"/>
        <w:contextualSpacing/>
        <w:rPr>
          <w:rFonts w:ascii="Trebuchet MS" w:hAnsi="Trebuchet MS"/>
          <w:szCs w:val="24"/>
        </w:rPr>
      </w:pPr>
      <w:r w:rsidRPr="00B204BD">
        <w:rPr>
          <w:rFonts w:ascii="Trebuchet MS" w:hAnsi="Trebuchet MS"/>
          <w:szCs w:val="24"/>
        </w:rPr>
        <w:t>Soluția trebuie să permită o mascare directă a datelor</w:t>
      </w:r>
      <w:r w:rsidR="00CB2A19" w:rsidRPr="00B204BD">
        <w:rPr>
          <w:rFonts w:ascii="Trebuchet MS" w:hAnsi="Trebuchet MS"/>
          <w:szCs w:val="24"/>
        </w:rPr>
        <w:t>.</w:t>
      </w:r>
    </w:p>
    <w:p w14:paraId="13AEEBCF" w14:textId="77777777" w:rsidR="00352FA8" w:rsidRPr="00B204BD" w:rsidRDefault="00352FA8" w:rsidP="00B204BD">
      <w:pPr>
        <w:numPr>
          <w:ilvl w:val="0"/>
          <w:numId w:val="361"/>
        </w:numPr>
        <w:suppressAutoHyphens w:val="0"/>
        <w:spacing w:before="0"/>
        <w:contextualSpacing/>
        <w:rPr>
          <w:rFonts w:ascii="Trebuchet MS" w:hAnsi="Trebuchet MS"/>
          <w:szCs w:val="24"/>
        </w:rPr>
      </w:pPr>
      <w:r w:rsidRPr="00B204BD">
        <w:rPr>
          <w:rFonts w:ascii="Trebuchet MS" w:hAnsi="Trebuchet MS"/>
          <w:szCs w:val="24"/>
        </w:rPr>
        <w:t>Soluția trebuie să permită programarea rulării funcțiilor de mascare a datelor.</w:t>
      </w:r>
    </w:p>
    <w:p w14:paraId="389931AD" w14:textId="304B3AA6" w:rsidR="00352FA8" w:rsidRPr="00051100" w:rsidRDefault="00352FA8" w:rsidP="00B204BD">
      <w:pPr>
        <w:numPr>
          <w:ilvl w:val="0"/>
          <w:numId w:val="361"/>
        </w:numPr>
        <w:suppressAutoHyphens w:val="0"/>
        <w:spacing w:before="0"/>
        <w:contextualSpacing/>
        <w:rPr>
          <w:rFonts w:ascii="Trebuchet MS" w:hAnsi="Trebuchet MS"/>
          <w:szCs w:val="24"/>
        </w:rPr>
      </w:pPr>
      <w:r w:rsidRPr="00051100">
        <w:rPr>
          <w:rFonts w:ascii="Trebuchet MS" w:hAnsi="Trebuchet MS"/>
          <w:szCs w:val="24"/>
        </w:rPr>
        <w:t xml:space="preserve">Soluția trebuie să fie capabilă să lucreze și cu date care nu sunt 100% corecte, pentru a putea folosi aceste date greșite în timpul procesului de testare. Soluția trebuie să fie configurabilă astfel </w:t>
      </w:r>
      <w:r w:rsidR="00CB2A19" w:rsidRPr="00051100">
        <w:rPr>
          <w:rFonts w:ascii="Trebuchet MS" w:hAnsi="Trebuchet MS"/>
          <w:szCs w:val="24"/>
        </w:rPr>
        <w:t>î</w:t>
      </w:r>
      <w:r w:rsidRPr="00051100">
        <w:rPr>
          <w:rFonts w:ascii="Trebuchet MS" w:hAnsi="Trebuchet MS"/>
          <w:szCs w:val="24"/>
        </w:rPr>
        <w:t>nc</w:t>
      </w:r>
      <w:r w:rsidR="00CB2A19" w:rsidRPr="00051100">
        <w:rPr>
          <w:rFonts w:ascii="Trebuchet MS" w:hAnsi="Trebuchet MS"/>
          <w:szCs w:val="24"/>
        </w:rPr>
        <w:t>â</w:t>
      </w:r>
      <w:r w:rsidRPr="00051100">
        <w:rPr>
          <w:rFonts w:ascii="Trebuchet MS" w:hAnsi="Trebuchet MS"/>
          <w:szCs w:val="24"/>
        </w:rPr>
        <w:t>t și aceste date să fie prelucrate.</w:t>
      </w:r>
    </w:p>
    <w:p w14:paraId="68138CA4" w14:textId="5115ACF9" w:rsidR="00352FA8" w:rsidRPr="00051100" w:rsidRDefault="00352FA8" w:rsidP="00B204BD">
      <w:pPr>
        <w:numPr>
          <w:ilvl w:val="0"/>
          <w:numId w:val="361"/>
        </w:numPr>
        <w:suppressAutoHyphens w:val="0"/>
        <w:spacing w:before="0"/>
        <w:contextualSpacing/>
        <w:rPr>
          <w:rFonts w:ascii="Trebuchet MS" w:hAnsi="Trebuchet MS"/>
          <w:szCs w:val="24"/>
        </w:rPr>
      </w:pPr>
      <w:r w:rsidRPr="00051100">
        <w:rPr>
          <w:rFonts w:ascii="Trebuchet MS" w:hAnsi="Trebuchet MS"/>
          <w:szCs w:val="24"/>
        </w:rPr>
        <w:t xml:space="preserve">Soluția trebuie să fie capabilă să genereze date invalide pentru a fi folosite </w:t>
      </w:r>
      <w:r w:rsidR="00CB2A19" w:rsidRPr="00051100">
        <w:rPr>
          <w:rFonts w:ascii="Trebuchet MS" w:hAnsi="Trebuchet MS"/>
          <w:szCs w:val="24"/>
        </w:rPr>
        <w:t>î</w:t>
      </w:r>
      <w:r w:rsidRPr="00051100">
        <w:rPr>
          <w:rFonts w:ascii="Trebuchet MS" w:hAnsi="Trebuchet MS"/>
          <w:szCs w:val="24"/>
        </w:rPr>
        <w:t>n teste specifice.</w:t>
      </w:r>
    </w:p>
    <w:p w14:paraId="510764C4" w14:textId="77777777" w:rsidR="00352FA8" w:rsidRPr="00051100" w:rsidRDefault="00352FA8" w:rsidP="00B204BD">
      <w:pPr>
        <w:numPr>
          <w:ilvl w:val="0"/>
          <w:numId w:val="361"/>
        </w:numPr>
        <w:suppressAutoHyphens w:val="0"/>
        <w:spacing w:before="0"/>
        <w:contextualSpacing/>
        <w:rPr>
          <w:rFonts w:ascii="Trebuchet MS" w:hAnsi="Trebuchet MS"/>
          <w:szCs w:val="24"/>
        </w:rPr>
      </w:pPr>
      <w:r w:rsidRPr="00051100">
        <w:rPr>
          <w:rFonts w:ascii="Trebuchet MS" w:hAnsi="Trebuchet MS"/>
          <w:szCs w:val="24"/>
        </w:rPr>
        <w:t>Soluția trebuie să ofere posibilitatea extragerii unui subset de date care să fie mascate și să poată fi prelucrate în procesul de testare.</w:t>
      </w:r>
    </w:p>
    <w:p w14:paraId="23B19057" w14:textId="490F5492" w:rsidR="00352FA8" w:rsidRPr="00051100" w:rsidRDefault="00352FA8" w:rsidP="00B204BD">
      <w:pPr>
        <w:numPr>
          <w:ilvl w:val="0"/>
          <w:numId w:val="361"/>
        </w:numPr>
        <w:suppressAutoHyphens w:val="0"/>
        <w:spacing w:before="0"/>
        <w:contextualSpacing/>
        <w:rPr>
          <w:rFonts w:ascii="Trebuchet MS" w:hAnsi="Trebuchet MS"/>
          <w:szCs w:val="24"/>
        </w:rPr>
      </w:pPr>
      <w:r w:rsidRPr="00051100">
        <w:rPr>
          <w:rFonts w:ascii="Trebuchet MS" w:hAnsi="Trebuchet MS"/>
          <w:szCs w:val="24"/>
        </w:rPr>
        <w:t>Soluția trebuie să suporte autentificarea folosind integrarea cu sisteme de tip LDAP</w:t>
      </w:r>
      <w:r w:rsidR="00CB2A19" w:rsidRPr="00051100">
        <w:rPr>
          <w:rFonts w:ascii="Trebuchet MS" w:hAnsi="Trebuchet MS"/>
          <w:szCs w:val="24"/>
        </w:rPr>
        <w:t>.</w:t>
      </w:r>
    </w:p>
    <w:p w14:paraId="6DFB2AFA" w14:textId="34A355E5" w:rsidR="00352FA8" w:rsidRPr="00051100" w:rsidRDefault="00352FA8" w:rsidP="00B204BD">
      <w:pPr>
        <w:numPr>
          <w:ilvl w:val="0"/>
          <w:numId w:val="361"/>
        </w:numPr>
        <w:suppressAutoHyphens w:val="0"/>
        <w:spacing w:before="0"/>
        <w:contextualSpacing/>
        <w:rPr>
          <w:rFonts w:ascii="Trebuchet MS" w:hAnsi="Trebuchet MS"/>
          <w:szCs w:val="24"/>
        </w:rPr>
      </w:pPr>
      <w:r w:rsidRPr="00051100">
        <w:rPr>
          <w:rFonts w:ascii="Trebuchet MS" w:hAnsi="Trebuchet MS"/>
          <w:szCs w:val="24"/>
        </w:rPr>
        <w:t>Soluția trebuie să ofere mecanisme de control a accesului la date bazate pe utilizatori, roluri și grupuri</w:t>
      </w:r>
      <w:r w:rsidR="00CB2A19" w:rsidRPr="00051100">
        <w:rPr>
          <w:rFonts w:ascii="Trebuchet MS" w:hAnsi="Trebuchet MS"/>
          <w:szCs w:val="24"/>
        </w:rPr>
        <w:t>.</w:t>
      </w:r>
    </w:p>
    <w:p w14:paraId="57AC9CB3" w14:textId="6DC09DB7" w:rsidR="00352FA8" w:rsidRPr="00051100" w:rsidRDefault="00352FA8" w:rsidP="00B204BD">
      <w:pPr>
        <w:numPr>
          <w:ilvl w:val="0"/>
          <w:numId w:val="361"/>
        </w:numPr>
        <w:suppressAutoHyphens w:val="0"/>
        <w:spacing w:before="0"/>
        <w:contextualSpacing/>
        <w:rPr>
          <w:rFonts w:ascii="Trebuchet MS" w:hAnsi="Trebuchet MS"/>
          <w:szCs w:val="24"/>
        </w:rPr>
      </w:pPr>
      <w:r w:rsidRPr="00051100">
        <w:rPr>
          <w:rFonts w:ascii="Trebuchet MS" w:hAnsi="Trebuchet MS"/>
          <w:szCs w:val="24"/>
        </w:rPr>
        <w:t>Soluția trebuie să ofere suport pentru utilizatorii dintr-un director LDAP cu posibilitatea de criptare a transportului folosind TLS (LDAPS)</w:t>
      </w:r>
      <w:r w:rsidR="00CB2A19" w:rsidRPr="00051100">
        <w:rPr>
          <w:rFonts w:ascii="Trebuchet MS" w:hAnsi="Trebuchet MS"/>
          <w:szCs w:val="24"/>
        </w:rPr>
        <w:t>.</w:t>
      </w:r>
    </w:p>
    <w:p w14:paraId="14045DD1" w14:textId="4799AEEA" w:rsidR="00352FA8" w:rsidRPr="00051100" w:rsidRDefault="00352FA8" w:rsidP="00B204BD">
      <w:pPr>
        <w:numPr>
          <w:ilvl w:val="0"/>
          <w:numId w:val="361"/>
        </w:numPr>
        <w:suppressAutoHyphens w:val="0"/>
        <w:spacing w:before="0"/>
        <w:contextualSpacing/>
        <w:rPr>
          <w:rFonts w:ascii="Trebuchet MS" w:hAnsi="Trebuchet MS"/>
          <w:szCs w:val="24"/>
        </w:rPr>
      </w:pPr>
      <w:r w:rsidRPr="00051100">
        <w:rPr>
          <w:rFonts w:ascii="Trebuchet MS" w:hAnsi="Trebuchet MS"/>
          <w:szCs w:val="24"/>
        </w:rPr>
        <w:t>Soluția trebuie să ofere rapoarte care s</w:t>
      </w:r>
      <w:r w:rsidR="00CB2A19" w:rsidRPr="00051100">
        <w:rPr>
          <w:rFonts w:ascii="Trebuchet MS" w:hAnsi="Trebuchet MS"/>
          <w:szCs w:val="24"/>
        </w:rPr>
        <w:t>ă</w:t>
      </w:r>
      <w:r w:rsidRPr="00051100">
        <w:rPr>
          <w:rFonts w:ascii="Trebuchet MS" w:hAnsi="Trebuchet MS"/>
          <w:szCs w:val="24"/>
        </w:rPr>
        <w:t xml:space="preserve"> evidențieze date vulnerabile care trebuie mascate</w:t>
      </w:r>
      <w:r w:rsidR="00CB2A19" w:rsidRPr="00051100">
        <w:rPr>
          <w:rFonts w:ascii="Trebuchet MS" w:hAnsi="Trebuchet MS"/>
          <w:szCs w:val="24"/>
        </w:rPr>
        <w:t>.</w:t>
      </w:r>
    </w:p>
    <w:p w14:paraId="068FC5CA" w14:textId="23BB80FB" w:rsidR="00352FA8" w:rsidRPr="00051100" w:rsidRDefault="00352FA8" w:rsidP="00B204BD">
      <w:pPr>
        <w:numPr>
          <w:ilvl w:val="0"/>
          <w:numId w:val="361"/>
        </w:numPr>
        <w:suppressAutoHyphens w:val="0"/>
        <w:spacing w:before="0"/>
        <w:contextualSpacing/>
        <w:rPr>
          <w:rFonts w:ascii="Trebuchet MS" w:hAnsi="Trebuchet MS"/>
          <w:szCs w:val="24"/>
        </w:rPr>
      </w:pPr>
      <w:r w:rsidRPr="00051100">
        <w:rPr>
          <w:rFonts w:ascii="Trebuchet MS" w:hAnsi="Trebuchet MS"/>
          <w:szCs w:val="24"/>
        </w:rPr>
        <w:t>Soluția trebuie să fie capabilă să identifice dimensiuni de date care există în mediul de producție și să lege aceste informații fie cu informații personale sintetice sau informații mascate pentru a crea date similare celor din producție, care să poată fi provizionate, fără să conțină date reale</w:t>
      </w:r>
      <w:r w:rsidR="00CB2A19" w:rsidRPr="00051100">
        <w:rPr>
          <w:rFonts w:ascii="Trebuchet MS" w:hAnsi="Trebuchet MS"/>
          <w:szCs w:val="24"/>
        </w:rPr>
        <w:t>.</w:t>
      </w:r>
    </w:p>
    <w:p w14:paraId="20571552" w14:textId="0E6F0A79" w:rsidR="00352FA8" w:rsidRPr="00062E7E" w:rsidRDefault="00352FA8" w:rsidP="00062E7E">
      <w:pPr>
        <w:pStyle w:val="Heading2"/>
        <w:numPr>
          <w:ilvl w:val="3"/>
          <w:numId w:val="2"/>
        </w:numPr>
        <w:ind w:left="2166" w:hanging="862"/>
        <w:rPr>
          <w:rFonts w:ascii="Trebuchet MS" w:hAnsi="Trebuchet MS" w:cs="Arial"/>
          <w:i w:val="0"/>
        </w:rPr>
      </w:pPr>
      <w:bookmarkStart w:id="355" w:name="_Toc77934991"/>
      <w:bookmarkStart w:id="356" w:name="_Toc53069830"/>
      <w:bookmarkStart w:id="357" w:name="_Toc483840203"/>
      <w:bookmarkStart w:id="358" w:name="_Toc21445647"/>
      <w:bookmarkStart w:id="359" w:name="_Toc124724608"/>
      <w:bookmarkStart w:id="360" w:name="_Toc125022025"/>
      <w:r w:rsidRPr="00062E7E">
        <w:rPr>
          <w:rFonts w:ascii="Trebuchet MS" w:hAnsi="Trebuchet MS" w:cs="Arial"/>
          <w:i w:val="0"/>
        </w:rPr>
        <w:t xml:space="preserve">Componentele de gestiune a utilizatorilor </w:t>
      </w:r>
      <w:r w:rsidR="00B204BD" w:rsidRPr="00062E7E">
        <w:rPr>
          <w:rFonts w:ascii="Trebuchet MS" w:hAnsi="Trebuchet MS" w:cs="Arial"/>
          <w:i w:val="0"/>
        </w:rPr>
        <w:t xml:space="preserve">și </w:t>
      </w:r>
      <w:r w:rsidRPr="00062E7E">
        <w:rPr>
          <w:rFonts w:ascii="Trebuchet MS" w:hAnsi="Trebuchet MS" w:cs="Arial"/>
          <w:i w:val="0"/>
        </w:rPr>
        <w:t>de securitate</w:t>
      </w:r>
      <w:bookmarkEnd w:id="355"/>
      <w:bookmarkEnd w:id="356"/>
      <w:bookmarkEnd w:id="357"/>
      <w:bookmarkEnd w:id="358"/>
      <w:bookmarkEnd w:id="359"/>
      <w:bookmarkEnd w:id="360"/>
    </w:p>
    <w:p w14:paraId="47D9B44B" w14:textId="77777777" w:rsidR="00352FA8" w:rsidRPr="00062E7E" w:rsidRDefault="00352FA8" w:rsidP="00062E7E">
      <w:pPr>
        <w:pStyle w:val="Heading2"/>
        <w:numPr>
          <w:ilvl w:val="4"/>
          <w:numId w:val="2"/>
        </w:numPr>
        <w:rPr>
          <w:rFonts w:ascii="Trebuchet MS" w:hAnsi="Trebuchet MS" w:cs="Arial"/>
          <w:i w:val="0"/>
        </w:rPr>
      </w:pPr>
      <w:bookmarkStart w:id="361" w:name="_Toc53069831"/>
      <w:bookmarkStart w:id="362" w:name="_Toc483840204"/>
      <w:bookmarkStart w:id="363" w:name="_Toc124724609"/>
      <w:bookmarkStart w:id="364" w:name="_Toc125022026"/>
      <w:r w:rsidRPr="00062E7E">
        <w:rPr>
          <w:rFonts w:ascii="Trebuchet MS" w:hAnsi="Trebuchet MS" w:cs="Arial"/>
          <w:i w:val="0"/>
        </w:rPr>
        <w:t>Securizare Acces Servicii Electronice</w:t>
      </w:r>
      <w:bookmarkEnd w:id="361"/>
      <w:bookmarkEnd w:id="362"/>
      <w:bookmarkEnd w:id="363"/>
      <w:bookmarkEnd w:id="364"/>
    </w:p>
    <w:p w14:paraId="05E6825B" w14:textId="39355ED7" w:rsidR="00352FA8" w:rsidRPr="00051100" w:rsidRDefault="00352FA8" w:rsidP="00352FA8">
      <w:pPr>
        <w:spacing w:before="0"/>
        <w:ind w:firstLine="720"/>
        <w:rPr>
          <w:rFonts w:ascii="Trebuchet MS" w:hAnsi="Trebuchet MS"/>
          <w:szCs w:val="24"/>
        </w:rPr>
      </w:pPr>
      <w:r w:rsidRPr="00051100">
        <w:rPr>
          <w:rFonts w:ascii="Trebuchet MS" w:hAnsi="Trebuchet MS"/>
          <w:szCs w:val="24"/>
        </w:rPr>
        <w:t>Datorit</w:t>
      </w:r>
      <w:r w:rsidR="001C5BD9" w:rsidRPr="00051100">
        <w:rPr>
          <w:rFonts w:ascii="Trebuchet MS" w:hAnsi="Trebuchet MS"/>
          <w:szCs w:val="24"/>
        </w:rPr>
        <w:t>ă</w:t>
      </w:r>
      <w:r w:rsidRPr="00051100">
        <w:rPr>
          <w:rFonts w:ascii="Trebuchet MS" w:hAnsi="Trebuchet MS"/>
          <w:szCs w:val="24"/>
        </w:rPr>
        <w:t xml:space="preserve"> cerin</w:t>
      </w:r>
      <w:r w:rsidR="001C5BD9" w:rsidRPr="00051100">
        <w:rPr>
          <w:rFonts w:ascii="Trebuchet MS" w:hAnsi="Trebuchet MS"/>
          <w:szCs w:val="24"/>
        </w:rPr>
        <w:t>ț</w:t>
      </w:r>
      <w:r w:rsidRPr="00051100">
        <w:rPr>
          <w:rFonts w:ascii="Trebuchet MS" w:hAnsi="Trebuchet MS"/>
          <w:szCs w:val="24"/>
        </w:rPr>
        <w:t>elor de integrare ale sistemului SFERA cu sisteme externe, este necesar</w:t>
      </w:r>
      <w:r w:rsidR="001C5BD9" w:rsidRPr="00051100">
        <w:rPr>
          <w:rFonts w:ascii="Trebuchet MS" w:hAnsi="Trebuchet MS"/>
          <w:szCs w:val="24"/>
        </w:rPr>
        <w:t>ă</w:t>
      </w:r>
      <w:r w:rsidRPr="00051100">
        <w:rPr>
          <w:rFonts w:ascii="Trebuchet MS" w:hAnsi="Trebuchet MS"/>
          <w:szCs w:val="24"/>
        </w:rPr>
        <w:t xml:space="preserve"> securizarea accesului la serviciile web expuse către aceste sisteme externe </w:t>
      </w:r>
      <w:r w:rsidR="001C5BD9" w:rsidRPr="00051100">
        <w:rPr>
          <w:rFonts w:ascii="Trebuchet MS" w:hAnsi="Trebuchet MS"/>
          <w:szCs w:val="24"/>
        </w:rPr>
        <w:t>ș</w:t>
      </w:r>
      <w:r w:rsidRPr="00051100">
        <w:rPr>
          <w:rFonts w:ascii="Trebuchet MS" w:hAnsi="Trebuchet MS"/>
          <w:szCs w:val="24"/>
        </w:rPr>
        <w:t>i sc</w:t>
      </w:r>
      <w:r w:rsidR="001C5BD9" w:rsidRPr="00051100">
        <w:rPr>
          <w:rFonts w:ascii="Trebuchet MS" w:hAnsi="Trebuchet MS"/>
          <w:szCs w:val="24"/>
        </w:rPr>
        <w:t>ă</w:t>
      </w:r>
      <w:r w:rsidRPr="00051100">
        <w:rPr>
          <w:rFonts w:ascii="Trebuchet MS" w:hAnsi="Trebuchet MS"/>
          <w:szCs w:val="24"/>
        </w:rPr>
        <w:t>derea costurile opera</w:t>
      </w:r>
      <w:r w:rsidR="001C5BD9" w:rsidRPr="00051100">
        <w:rPr>
          <w:rFonts w:ascii="Trebuchet MS" w:hAnsi="Trebuchet MS"/>
          <w:szCs w:val="24"/>
        </w:rPr>
        <w:t>ț</w:t>
      </w:r>
      <w:r w:rsidRPr="00051100">
        <w:rPr>
          <w:rFonts w:ascii="Trebuchet MS" w:hAnsi="Trebuchet MS"/>
          <w:szCs w:val="24"/>
        </w:rPr>
        <w:t>iunilor administrative legate de controlul accesului la aceste servicii, prin implementarea unei componente de securizare a accesului la interfe</w:t>
      </w:r>
      <w:r w:rsidR="001C5BD9" w:rsidRPr="00051100">
        <w:rPr>
          <w:rFonts w:ascii="Trebuchet MS" w:hAnsi="Trebuchet MS"/>
          <w:szCs w:val="24"/>
        </w:rPr>
        <w:t>ț</w:t>
      </w:r>
      <w:r w:rsidRPr="00051100">
        <w:rPr>
          <w:rFonts w:ascii="Trebuchet MS" w:hAnsi="Trebuchet MS"/>
          <w:szCs w:val="24"/>
        </w:rPr>
        <w:t xml:space="preserve">e web </w:t>
      </w:r>
      <w:r w:rsidR="001C5BD9" w:rsidRPr="00051100">
        <w:rPr>
          <w:rFonts w:ascii="Trebuchet MS" w:hAnsi="Trebuchet MS"/>
          <w:szCs w:val="24"/>
        </w:rPr>
        <w:t>î</w:t>
      </w:r>
      <w:r w:rsidRPr="00051100">
        <w:rPr>
          <w:rFonts w:ascii="Trebuchet MS" w:hAnsi="Trebuchet MS"/>
          <w:szCs w:val="24"/>
        </w:rPr>
        <w:t xml:space="preserve">n mod centralizat. </w:t>
      </w:r>
    </w:p>
    <w:p w14:paraId="7723A01E" w14:textId="2D16FA80" w:rsidR="00352FA8" w:rsidRPr="00051100" w:rsidRDefault="00352FA8" w:rsidP="00352FA8">
      <w:pPr>
        <w:spacing w:before="0"/>
        <w:ind w:firstLine="720"/>
        <w:rPr>
          <w:rFonts w:ascii="Trebuchet MS" w:hAnsi="Trebuchet MS"/>
          <w:szCs w:val="24"/>
        </w:rPr>
      </w:pPr>
      <w:r w:rsidRPr="00051100">
        <w:rPr>
          <w:rFonts w:ascii="Trebuchet MS" w:hAnsi="Trebuchet MS"/>
          <w:szCs w:val="24"/>
        </w:rPr>
        <w:t>Av</w:t>
      </w:r>
      <w:r w:rsidR="0039742B" w:rsidRPr="00051100">
        <w:rPr>
          <w:rFonts w:ascii="Trebuchet MS" w:hAnsi="Trebuchet MS"/>
          <w:szCs w:val="24"/>
        </w:rPr>
        <w:t>â</w:t>
      </w:r>
      <w:r w:rsidRPr="00051100">
        <w:rPr>
          <w:rFonts w:ascii="Trebuchet MS" w:hAnsi="Trebuchet MS"/>
          <w:szCs w:val="24"/>
        </w:rPr>
        <w:t xml:space="preserve">nd </w:t>
      </w:r>
      <w:r w:rsidR="0039742B" w:rsidRPr="00051100">
        <w:rPr>
          <w:rFonts w:ascii="Trebuchet MS" w:hAnsi="Trebuchet MS"/>
          <w:szCs w:val="24"/>
        </w:rPr>
        <w:t>î</w:t>
      </w:r>
      <w:r w:rsidRPr="00051100">
        <w:rPr>
          <w:rFonts w:ascii="Trebuchet MS" w:hAnsi="Trebuchet MS"/>
          <w:szCs w:val="24"/>
        </w:rPr>
        <w:t>n vedere rolul important al acestei componente se dore</w:t>
      </w:r>
      <w:r w:rsidR="0039742B" w:rsidRPr="00051100">
        <w:rPr>
          <w:rFonts w:ascii="Trebuchet MS" w:hAnsi="Trebuchet MS"/>
          <w:szCs w:val="24"/>
        </w:rPr>
        <w:t>ș</w:t>
      </w:r>
      <w:r w:rsidRPr="00051100">
        <w:rPr>
          <w:rFonts w:ascii="Trebuchet MS" w:hAnsi="Trebuchet MS"/>
          <w:szCs w:val="24"/>
        </w:rPr>
        <w:t>te implementarea unei solu</w:t>
      </w:r>
      <w:r w:rsidR="0039742B" w:rsidRPr="00051100">
        <w:rPr>
          <w:rFonts w:ascii="Trebuchet MS" w:hAnsi="Trebuchet MS"/>
          <w:szCs w:val="24"/>
        </w:rPr>
        <w:t>ț</w:t>
      </w:r>
      <w:r w:rsidRPr="00051100">
        <w:rPr>
          <w:rFonts w:ascii="Trebuchet MS" w:hAnsi="Trebuchet MS"/>
          <w:szCs w:val="24"/>
        </w:rPr>
        <w:t>ii care s</w:t>
      </w:r>
      <w:r w:rsidR="0039742B" w:rsidRPr="00051100">
        <w:rPr>
          <w:rFonts w:ascii="Trebuchet MS" w:hAnsi="Trebuchet MS"/>
          <w:szCs w:val="24"/>
        </w:rPr>
        <w:t>ă</w:t>
      </w:r>
      <w:r w:rsidRPr="00051100">
        <w:rPr>
          <w:rFonts w:ascii="Trebuchet MS" w:hAnsi="Trebuchet MS"/>
          <w:szCs w:val="24"/>
        </w:rPr>
        <w:t xml:space="preserve"> satisfac</w:t>
      </w:r>
      <w:r w:rsidR="0039742B" w:rsidRPr="00051100">
        <w:rPr>
          <w:rFonts w:ascii="Trebuchet MS" w:hAnsi="Trebuchet MS"/>
          <w:szCs w:val="24"/>
        </w:rPr>
        <w:t>ă</w:t>
      </w:r>
      <w:r w:rsidRPr="00051100">
        <w:rPr>
          <w:rFonts w:ascii="Trebuchet MS" w:hAnsi="Trebuchet MS"/>
          <w:szCs w:val="24"/>
        </w:rPr>
        <w:t xml:space="preserve"> cel pu</w:t>
      </w:r>
      <w:r w:rsidR="0039742B" w:rsidRPr="00051100">
        <w:rPr>
          <w:rFonts w:ascii="Trebuchet MS" w:hAnsi="Trebuchet MS"/>
          <w:szCs w:val="24"/>
        </w:rPr>
        <w:t>ț</w:t>
      </w:r>
      <w:r w:rsidRPr="00051100">
        <w:rPr>
          <w:rFonts w:ascii="Trebuchet MS" w:hAnsi="Trebuchet MS"/>
          <w:szCs w:val="24"/>
        </w:rPr>
        <w:t>in urm</w:t>
      </w:r>
      <w:r w:rsidR="0039742B" w:rsidRPr="00051100">
        <w:rPr>
          <w:rFonts w:ascii="Trebuchet MS" w:hAnsi="Trebuchet MS"/>
          <w:szCs w:val="24"/>
        </w:rPr>
        <w:t>ă</w:t>
      </w:r>
      <w:r w:rsidRPr="00051100">
        <w:rPr>
          <w:rFonts w:ascii="Trebuchet MS" w:hAnsi="Trebuchet MS"/>
          <w:szCs w:val="24"/>
        </w:rPr>
        <w:t>toarele cerin</w:t>
      </w:r>
      <w:r w:rsidR="0039742B" w:rsidRPr="00051100">
        <w:rPr>
          <w:rFonts w:ascii="Trebuchet MS" w:hAnsi="Trebuchet MS"/>
          <w:szCs w:val="24"/>
        </w:rPr>
        <w:t>ț</w:t>
      </w:r>
      <w:r w:rsidRPr="00051100">
        <w:rPr>
          <w:rFonts w:ascii="Trebuchet MS" w:hAnsi="Trebuchet MS"/>
          <w:szCs w:val="24"/>
        </w:rPr>
        <w:t>e func</w:t>
      </w:r>
      <w:r w:rsidR="0039742B" w:rsidRPr="00051100">
        <w:rPr>
          <w:rFonts w:ascii="Trebuchet MS" w:hAnsi="Trebuchet MS"/>
          <w:szCs w:val="24"/>
        </w:rPr>
        <w:t>ț</w:t>
      </w:r>
      <w:r w:rsidRPr="00051100">
        <w:rPr>
          <w:rFonts w:ascii="Trebuchet MS" w:hAnsi="Trebuchet MS"/>
          <w:szCs w:val="24"/>
        </w:rPr>
        <w:t xml:space="preserve">ionale </w:t>
      </w:r>
      <w:r w:rsidR="0039742B" w:rsidRPr="00051100">
        <w:rPr>
          <w:rFonts w:ascii="Trebuchet MS" w:hAnsi="Trebuchet MS"/>
          <w:szCs w:val="24"/>
        </w:rPr>
        <w:t>ș</w:t>
      </w:r>
      <w:r w:rsidRPr="00051100">
        <w:rPr>
          <w:rFonts w:ascii="Trebuchet MS" w:hAnsi="Trebuchet MS"/>
          <w:szCs w:val="24"/>
        </w:rPr>
        <w:t>i tehnice:</w:t>
      </w:r>
    </w:p>
    <w:p w14:paraId="2CC28E8B" w14:textId="1D702FEE" w:rsidR="00352FA8" w:rsidRPr="00051100" w:rsidRDefault="00352FA8" w:rsidP="00DF6D9F">
      <w:pPr>
        <w:numPr>
          <w:ilvl w:val="0"/>
          <w:numId w:val="363"/>
        </w:numPr>
        <w:suppressAutoHyphens w:val="0"/>
        <w:spacing w:before="0"/>
        <w:contextualSpacing/>
        <w:rPr>
          <w:rFonts w:ascii="Trebuchet MS" w:hAnsi="Trebuchet MS"/>
          <w:szCs w:val="24"/>
        </w:rPr>
      </w:pPr>
      <w:r w:rsidRPr="00051100">
        <w:rPr>
          <w:rFonts w:ascii="Trebuchet MS" w:hAnsi="Trebuchet MS"/>
          <w:szCs w:val="24"/>
        </w:rPr>
        <w:t>Soluția va avea capacitatea de a comunica și de a schimba date cu acurate</w:t>
      </w:r>
      <w:r w:rsidR="0039742B" w:rsidRPr="00051100">
        <w:rPr>
          <w:rFonts w:ascii="Trebuchet MS" w:hAnsi="Trebuchet MS"/>
          <w:szCs w:val="24"/>
        </w:rPr>
        <w:t>ț</w:t>
      </w:r>
      <w:r w:rsidRPr="00051100">
        <w:rPr>
          <w:rFonts w:ascii="Trebuchet MS" w:hAnsi="Trebuchet MS"/>
          <w:szCs w:val="24"/>
        </w:rPr>
        <w:t xml:space="preserve">e, în mod eficient, sigur și constant cu diferite sisteme informatice, aplicații software și </w:t>
      </w:r>
      <w:r w:rsidRPr="00051100">
        <w:rPr>
          <w:rFonts w:ascii="Trebuchet MS" w:hAnsi="Trebuchet MS"/>
          <w:szCs w:val="24"/>
        </w:rPr>
        <w:lastRenderedPageBreak/>
        <w:t>re</w:t>
      </w:r>
      <w:r w:rsidR="0039742B" w:rsidRPr="00051100">
        <w:rPr>
          <w:rFonts w:ascii="Trebuchet MS" w:hAnsi="Trebuchet MS"/>
          <w:szCs w:val="24"/>
        </w:rPr>
        <w:t>ț</w:t>
      </w:r>
      <w:r w:rsidRPr="00051100">
        <w:rPr>
          <w:rFonts w:ascii="Trebuchet MS" w:hAnsi="Trebuchet MS"/>
          <w:szCs w:val="24"/>
        </w:rPr>
        <w:t>ele în diverse set</w:t>
      </w:r>
      <w:r w:rsidR="0039742B" w:rsidRPr="00051100">
        <w:rPr>
          <w:rFonts w:ascii="Trebuchet MS" w:hAnsi="Trebuchet MS"/>
          <w:szCs w:val="24"/>
        </w:rPr>
        <w:t>ă</w:t>
      </w:r>
      <w:r w:rsidRPr="00051100">
        <w:rPr>
          <w:rFonts w:ascii="Trebuchet MS" w:hAnsi="Trebuchet MS"/>
          <w:szCs w:val="24"/>
        </w:rPr>
        <w:t>ri, asigurând procesele de lucru operaționale ale institu</w:t>
      </w:r>
      <w:r w:rsidR="0083045B" w:rsidRPr="00051100">
        <w:rPr>
          <w:rFonts w:ascii="Trebuchet MS" w:hAnsi="Trebuchet MS"/>
          <w:szCs w:val="24"/>
        </w:rPr>
        <w:t>ț</w:t>
      </w:r>
      <w:r w:rsidRPr="00051100">
        <w:rPr>
          <w:rFonts w:ascii="Trebuchet MS" w:hAnsi="Trebuchet MS"/>
          <w:szCs w:val="24"/>
        </w:rPr>
        <w:t>iilor implicate.</w:t>
      </w:r>
    </w:p>
    <w:p w14:paraId="3EE336D9" w14:textId="63CD1237" w:rsidR="00352FA8" w:rsidRPr="00051100" w:rsidRDefault="00352FA8" w:rsidP="00DF6D9F">
      <w:pPr>
        <w:numPr>
          <w:ilvl w:val="0"/>
          <w:numId w:val="363"/>
        </w:numPr>
        <w:suppressAutoHyphens w:val="0"/>
        <w:spacing w:before="0"/>
        <w:contextualSpacing/>
        <w:rPr>
          <w:rFonts w:ascii="Trebuchet MS" w:hAnsi="Trebuchet MS"/>
          <w:szCs w:val="24"/>
        </w:rPr>
      </w:pPr>
      <w:r w:rsidRPr="00051100">
        <w:rPr>
          <w:rFonts w:ascii="Trebuchet MS" w:hAnsi="Trebuchet MS"/>
          <w:szCs w:val="24"/>
        </w:rPr>
        <w:t>Solu</w:t>
      </w:r>
      <w:r w:rsidR="0083045B" w:rsidRPr="00051100">
        <w:rPr>
          <w:rFonts w:ascii="Trebuchet MS" w:hAnsi="Trebuchet MS"/>
          <w:szCs w:val="24"/>
        </w:rPr>
        <w:t>ț</w:t>
      </w:r>
      <w:r w:rsidRPr="00051100">
        <w:rPr>
          <w:rFonts w:ascii="Trebuchet MS" w:hAnsi="Trebuchet MS"/>
          <w:szCs w:val="24"/>
        </w:rPr>
        <w:t>ia Gateway WS/API va oferi o arhitectur</w:t>
      </w:r>
      <w:r w:rsidR="0083045B" w:rsidRPr="00051100">
        <w:rPr>
          <w:rFonts w:ascii="Trebuchet MS" w:hAnsi="Trebuchet MS"/>
          <w:szCs w:val="24"/>
        </w:rPr>
        <w:t>ă</w:t>
      </w:r>
      <w:r w:rsidRPr="00051100">
        <w:rPr>
          <w:rFonts w:ascii="Trebuchet MS" w:hAnsi="Trebuchet MS"/>
          <w:szCs w:val="24"/>
        </w:rPr>
        <w:t xml:space="preserve"> de tip proxy de servicii web — de tip Web Services </w:t>
      </w:r>
      <w:r w:rsidR="0083045B" w:rsidRPr="00051100">
        <w:rPr>
          <w:rFonts w:ascii="Trebuchet MS" w:hAnsi="Trebuchet MS"/>
          <w:szCs w:val="24"/>
        </w:rPr>
        <w:t>ș</w:t>
      </w:r>
      <w:r w:rsidRPr="00051100">
        <w:rPr>
          <w:rFonts w:ascii="Trebuchet MS" w:hAnsi="Trebuchet MS"/>
          <w:szCs w:val="24"/>
        </w:rPr>
        <w:t>i API - Application Programming Interface cu func</w:t>
      </w:r>
      <w:r w:rsidR="0083045B" w:rsidRPr="00051100">
        <w:rPr>
          <w:rFonts w:ascii="Trebuchet MS" w:hAnsi="Trebuchet MS"/>
          <w:szCs w:val="24"/>
        </w:rPr>
        <w:t>ț</w:t>
      </w:r>
      <w:r w:rsidRPr="00051100">
        <w:rPr>
          <w:rFonts w:ascii="Trebuchet MS" w:hAnsi="Trebuchet MS"/>
          <w:szCs w:val="24"/>
        </w:rPr>
        <w:t>ionalit</w:t>
      </w:r>
      <w:r w:rsidR="0083045B" w:rsidRPr="00051100">
        <w:rPr>
          <w:rFonts w:ascii="Trebuchet MS" w:hAnsi="Trebuchet MS"/>
          <w:szCs w:val="24"/>
        </w:rPr>
        <w:t>ăț</w:t>
      </w:r>
      <w:r w:rsidRPr="00051100">
        <w:rPr>
          <w:rFonts w:ascii="Trebuchet MS" w:hAnsi="Trebuchet MS"/>
          <w:szCs w:val="24"/>
        </w:rPr>
        <w:t>i de translatare de date.</w:t>
      </w:r>
    </w:p>
    <w:p w14:paraId="2DBC0032" w14:textId="6A047CB2" w:rsidR="00352FA8" w:rsidRPr="00051100" w:rsidRDefault="00352FA8" w:rsidP="00DF6D9F">
      <w:pPr>
        <w:numPr>
          <w:ilvl w:val="0"/>
          <w:numId w:val="363"/>
        </w:numPr>
        <w:suppressAutoHyphens w:val="0"/>
        <w:spacing w:before="0"/>
        <w:contextualSpacing/>
        <w:rPr>
          <w:rFonts w:ascii="Trebuchet MS" w:hAnsi="Trebuchet MS"/>
          <w:szCs w:val="24"/>
        </w:rPr>
      </w:pPr>
      <w:r w:rsidRPr="00051100">
        <w:rPr>
          <w:rFonts w:ascii="Trebuchet MS" w:hAnsi="Trebuchet MS"/>
          <w:szCs w:val="24"/>
        </w:rPr>
        <w:t>Ofer</w:t>
      </w:r>
      <w:r w:rsidR="0083045B" w:rsidRPr="00051100">
        <w:rPr>
          <w:rFonts w:ascii="Trebuchet MS" w:hAnsi="Trebuchet MS"/>
          <w:szCs w:val="24"/>
        </w:rPr>
        <w:t>ă</w:t>
      </w:r>
      <w:r w:rsidRPr="00051100">
        <w:rPr>
          <w:rFonts w:ascii="Trebuchet MS" w:hAnsi="Trebuchet MS"/>
          <w:szCs w:val="24"/>
        </w:rPr>
        <w:t xml:space="preserve"> capabilit</w:t>
      </w:r>
      <w:r w:rsidR="0083045B" w:rsidRPr="00051100">
        <w:rPr>
          <w:rFonts w:ascii="Trebuchet MS" w:hAnsi="Trebuchet MS"/>
          <w:szCs w:val="24"/>
        </w:rPr>
        <w:t>ăț</w:t>
      </w:r>
      <w:r w:rsidRPr="00051100">
        <w:rPr>
          <w:rFonts w:ascii="Trebuchet MS" w:hAnsi="Trebuchet MS"/>
          <w:szCs w:val="24"/>
        </w:rPr>
        <w:t xml:space="preserve">i de WS/API firewall </w:t>
      </w:r>
      <w:r w:rsidR="0083045B" w:rsidRPr="00051100">
        <w:rPr>
          <w:rFonts w:ascii="Trebuchet MS" w:hAnsi="Trebuchet MS"/>
          <w:szCs w:val="24"/>
        </w:rPr>
        <w:t>ș</w:t>
      </w:r>
      <w:r w:rsidRPr="00051100">
        <w:rPr>
          <w:rFonts w:ascii="Trebuchet MS" w:hAnsi="Trebuchet MS"/>
          <w:szCs w:val="24"/>
        </w:rPr>
        <w:t>i funcţii de control acces pe baz</w:t>
      </w:r>
      <w:r w:rsidR="0083045B" w:rsidRPr="00051100">
        <w:rPr>
          <w:rFonts w:ascii="Trebuchet MS" w:hAnsi="Trebuchet MS"/>
          <w:szCs w:val="24"/>
        </w:rPr>
        <w:t>ă</w:t>
      </w:r>
      <w:r w:rsidRPr="00051100">
        <w:rPr>
          <w:rFonts w:ascii="Trebuchet MS" w:hAnsi="Trebuchet MS"/>
          <w:szCs w:val="24"/>
        </w:rPr>
        <w:t xml:space="preserve"> de politici de acces de tip RBAC</w:t>
      </w:r>
      <w:r w:rsidR="0083045B" w:rsidRPr="00051100">
        <w:rPr>
          <w:rFonts w:ascii="Trebuchet MS" w:hAnsi="Trebuchet MS"/>
          <w:szCs w:val="24"/>
        </w:rPr>
        <w:t>.</w:t>
      </w:r>
    </w:p>
    <w:p w14:paraId="20603E15" w14:textId="1DEBC7C5" w:rsidR="00352FA8" w:rsidRPr="00051100" w:rsidRDefault="00352FA8" w:rsidP="00DF6D9F">
      <w:pPr>
        <w:numPr>
          <w:ilvl w:val="0"/>
          <w:numId w:val="363"/>
        </w:numPr>
        <w:suppressAutoHyphens w:val="0"/>
        <w:spacing w:before="0"/>
        <w:contextualSpacing/>
        <w:rPr>
          <w:rFonts w:ascii="Trebuchet MS" w:hAnsi="Trebuchet MS"/>
          <w:szCs w:val="24"/>
        </w:rPr>
      </w:pPr>
      <w:r w:rsidRPr="00051100">
        <w:rPr>
          <w:rFonts w:ascii="Trebuchet MS" w:hAnsi="Trebuchet MS"/>
          <w:szCs w:val="24"/>
        </w:rPr>
        <w:t>Solu</w:t>
      </w:r>
      <w:r w:rsidR="0083045B" w:rsidRPr="00051100">
        <w:rPr>
          <w:rFonts w:ascii="Trebuchet MS" w:hAnsi="Trebuchet MS"/>
          <w:szCs w:val="24"/>
        </w:rPr>
        <w:t>ț</w:t>
      </w:r>
      <w:r w:rsidRPr="00051100">
        <w:rPr>
          <w:rFonts w:ascii="Trebuchet MS" w:hAnsi="Trebuchet MS"/>
          <w:szCs w:val="24"/>
        </w:rPr>
        <w:t>ia trebuie s</w:t>
      </w:r>
      <w:r w:rsidR="0083045B" w:rsidRPr="00051100">
        <w:rPr>
          <w:rFonts w:ascii="Trebuchet MS" w:hAnsi="Trebuchet MS"/>
          <w:szCs w:val="24"/>
        </w:rPr>
        <w:t>ă</w:t>
      </w:r>
      <w:r w:rsidRPr="00051100">
        <w:rPr>
          <w:rFonts w:ascii="Trebuchet MS" w:hAnsi="Trebuchet MS"/>
          <w:szCs w:val="24"/>
        </w:rPr>
        <w:t xml:space="preserve"> realizeze conversia XML-JSON direct</w:t>
      </w:r>
      <w:r w:rsidR="0083045B" w:rsidRPr="00051100">
        <w:rPr>
          <w:rFonts w:ascii="Trebuchet MS" w:hAnsi="Trebuchet MS"/>
          <w:szCs w:val="24"/>
        </w:rPr>
        <w:t>,</w:t>
      </w:r>
      <w:r w:rsidRPr="00051100">
        <w:rPr>
          <w:rFonts w:ascii="Trebuchet MS" w:hAnsi="Trebuchet MS"/>
          <w:szCs w:val="24"/>
        </w:rPr>
        <w:t xml:space="preserve"> f</w:t>
      </w:r>
      <w:r w:rsidR="0083045B" w:rsidRPr="00051100">
        <w:rPr>
          <w:rFonts w:ascii="Trebuchet MS" w:hAnsi="Trebuchet MS"/>
          <w:szCs w:val="24"/>
        </w:rPr>
        <w:t>ă</w:t>
      </w:r>
      <w:r w:rsidRPr="00051100">
        <w:rPr>
          <w:rFonts w:ascii="Trebuchet MS" w:hAnsi="Trebuchet MS"/>
          <w:szCs w:val="24"/>
        </w:rPr>
        <w:t>r</w:t>
      </w:r>
      <w:r w:rsidR="0083045B" w:rsidRPr="00051100">
        <w:rPr>
          <w:rFonts w:ascii="Trebuchet MS" w:hAnsi="Trebuchet MS"/>
          <w:szCs w:val="24"/>
        </w:rPr>
        <w:t>ă</w:t>
      </w:r>
      <w:r w:rsidRPr="00051100">
        <w:rPr>
          <w:rFonts w:ascii="Trebuchet MS" w:hAnsi="Trebuchet MS"/>
          <w:szCs w:val="24"/>
        </w:rPr>
        <w:t xml:space="preserve"> a fi nevoie de scheme separate pentru XML </w:t>
      </w:r>
      <w:r w:rsidR="0083045B" w:rsidRPr="00051100">
        <w:rPr>
          <w:rFonts w:ascii="Trebuchet MS" w:hAnsi="Trebuchet MS"/>
          <w:szCs w:val="24"/>
        </w:rPr>
        <w:t>ș</w:t>
      </w:r>
      <w:r w:rsidRPr="00051100">
        <w:rPr>
          <w:rFonts w:ascii="Trebuchet MS" w:hAnsi="Trebuchet MS"/>
          <w:szCs w:val="24"/>
        </w:rPr>
        <w:t>i JSON. Tranformarea XML-JSON trebuie s</w:t>
      </w:r>
      <w:r w:rsidR="0083045B" w:rsidRPr="00051100">
        <w:rPr>
          <w:rFonts w:ascii="Trebuchet MS" w:hAnsi="Trebuchet MS"/>
          <w:szCs w:val="24"/>
        </w:rPr>
        <w:t>ă</w:t>
      </w:r>
      <w:r w:rsidRPr="00051100">
        <w:rPr>
          <w:rFonts w:ascii="Trebuchet MS" w:hAnsi="Trebuchet MS"/>
          <w:szCs w:val="24"/>
        </w:rPr>
        <w:t xml:space="preserve"> fie bidirec</w:t>
      </w:r>
      <w:r w:rsidR="0083045B" w:rsidRPr="00051100">
        <w:rPr>
          <w:rFonts w:ascii="Trebuchet MS" w:hAnsi="Trebuchet MS"/>
          <w:szCs w:val="24"/>
        </w:rPr>
        <w:t>ț</w:t>
      </w:r>
      <w:r w:rsidRPr="00051100">
        <w:rPr>
          <w:rFonts w:ascii="Trebuchet MS" w:hAnsi="Trebuchet MS"/>
          <w:szCs w:val="24"/>
        </w:rPr>
        <w:t>ional</w:t>
      </w:r>
      <w:r w:rsidR="0083045B" w:rsidRPr="00051100">
        <w:rPr>
          <w:rFonts w:ascii="Trebuchet MS" w:hAnsi="Trebuchet MS"/>
          <w:szCs w:val="24"/>
        </w:rPr>
        <w:t>ă</w:t>
      </w:r>
      <w:r w:rsidRPr="00051100">
        <w:rPr>
          <w:rFonts w:ascii="Trebuchet MS" w:hAnsi="Trebuchet MS"/>
          <w:szCs w:val="24"/>
        </w:rPr>
        <w:t>, XML-JSON si JSON-XML</w:t>
      </w:r>
      <w:r w:rsidR="0083045B" w:rsidRPr="00051100">
        <w:rPr>
          <w:rFonts w:ascii="Trebuchet MS" w:hAnsi="Trebuchet MS"/>
          <w:szCs w:val="24"/>
        </w:rPr>
        <w:t>.</w:t>
      </w:r>
    </w:p>
    <w:p w14:paraId="273A5CC9" w14:textId="6C6659C1" w:rsidR="00352FA8" w:rsidRPr="00051100" w:rsidRDefault="00352FA8" w:rsidP="00DF6D9F">
      <w:pPr>
        <w:numPr>
          <w:ilvl w:val="0"/>
          <w:numId w:val="363"/>
        </w:numPr>
        <w:suppressAutoHyphens w:val="0"/>
        <w:spacing w:before="0"/>
        <w:contextualSpacing/>
        <w:rPr>
          <w:rFonts w:ascii="Trebuchet MS" w:hAnsi="Trebuchet MS"/>
          <w:szCs w:val="24"/>
        </w:rPr>
      </w:pPr>
      <w:r w:rsidRPr="00051100">
        <w:rPr>
          <w:rFonts w:ascii="Trebuchet MS" w:hAnsi="Trebuchet MS"/>
          <w:szCs w:val="24"/>
        </w:rPr>
        <w:t>Solu</w:t>
      </w:r>
      <w:r w:rsidR="0083045B" w:rsidRPr="00051100">
        <w:rPr>
          <w:rFonts w:ascii="Trebuchet MS" w:hAnsi="Trebuchet MS"/>
          <w:szCs w:val="24"/>
        </w:rPr>
        <w:t>ț</w:t>
      </w:r>
      <w:r w:rsidRPr="00051100">
        <w:rPr>
          <w:rFonts w:ascii="Trebuchet MS" w:hAnsi="Trebuchet MS"/>
          <w:szCs w:val="24"/>
        </w:rPr>
        <w:t>ia trebuie s</w:t>
      </w:r>
      <w:r w:rsidR="0083045B" w:rsidRPr="00051100">
        <w:rPr>
          <w:rFonts w:ascii="Trebuchet MS" w:hAnsi="Trebuchet MS"/>
          <w:szCs w:val="24"/>
        </w:rPr>
        <w:t>ă</w:t>
      </w:r>
      <w:r w:rsidRPr="00051100">
        <w:rPr>
          <w:rFonts w:ascii="Trebuchet MS" w:hAnsi="Trebuchet MS"/>
          <w:szCs w:val="24"/>
        </w:rPr>
        <w:t xml:space="preserve"> detecteze automat ata</w:t>
      </w:r>
      <w:r w:rsidR="0083045B" w:rsidRPr="00051100">
        <w:rPr>
          <w:rFonts w:ascii="Trebuchet MS" w:hAnsi="Trebuchet MS"/>
          <w:szCs w:val="24"/>
        </w:rPr>
        <w:t>ș</w:t>
      </w:r>
      <w:r w:rsidRPr="00051100">
        <w:rPr>
          <w:rFonts w:ascii="Trebuchet MS" w:hAnsi="Trebuchet MS"/>
          <w:szCs w:val="24"/>
        </w:rPr>
        <w:t>amentele SOAP</w:t>
      </w:r>
      <w:r w:rsidR="0083045B" w:rsidRPr="00051100">
        <w:rPr>
          <w:rFonts w:ascii="Trebuchet MS" w:hAnsi="Trebuchet MS"/>
          <w:szCs w:val="24"/>
        </w:rPr>
        <w:t>.</w:t>
      </w:r>
    </w:p>
    <w:p w14:paraId="0506447E" w14:textId="2916D92F" w:rsidR="00352FA8" w:rsidRPr="00051100" w:rsidRDefault="00352FA8" w:rsidP="00DF6D9F">
      <w:pPr>
        <w:numPr>
          <w:ilvl w:val="0"/>
          <w:numId w:val="363"/>
        </w:numPr>
        <w:suppressAutoHyphens w:val="0"/>
        <w:spacing w:before="0"/>
        <w:contextualSpacing/>
        <w:rPr>
          <w:rFonts w:ascii="Trebuchet MS" w:hAnsi="Trebuchet MS"/>
          <w:szCs w:val="24"/>
        </w:rPr>
      </w:pPr>
      <w:r w:rsidRPr="00051100">
        <w:rPr>
          <w:rFonts w:ascii="Trebuchet MS" w:hAnsi="Trebuchet MS"/>
          <w:szCs w:val="24"/>
        </w:rPr>
        <w:t>Solu</w:t>
      </w:r>
      <w:r w:rsidR="0083045B" w:rsidRPr="00051100">
        <w:rPr>
          <w:rFonts w:ascii="Trebuchet MS" w:hAnsi="Trebuchet MS"/>
          <w:szCs w:val="24"/>
        </w:rPr>
        <w:t>ț</w:t>
      </w:r>
      <w:r w:rsidRPr="00051100">
        <w:rPr>
          <w:rFonts w:ascii="Trebuchet MS" w:hAnsi="Trebuchet MS"/>
          <w:szCs w:val="24"/>
        </w:rPr>
        <w:t>ia trebuie s</w:t>
      </w:r>
      <w:r w:rsidR="0083045B" w:rsidRPr="00051100">
        <w:rPr>
          <w:rFonts w:ascii="Trebuchet MS" w:hAnsi="Trebuchet MS"/>
          <w:szCs w:val="24"/>
        </w:rPr>
        <w:t>ă</w:t>
      </w:r>
      <w:r w:rsidRPr="00051100">
        <w:rPr>
          <w:rFonts w:ascii="Trebuchet MS" w:hAnsi="Trebuchet MS"/>
          <w:szCs w:val="24"/>
        </w:rPr>
        <w:t xml:space="preserve"> permit</w:t>
      </w:r>
      <w:r w:rsidR="0083045B" w:rsidRPr="00051100">
        <w:rPr>
          <w:rFonts w:ascii="Trebuchet MS" w:hAnsi="Trebuchet MS"/>
          <w:szCs w:val="24"/>
        </w:rPr>
        <w:t>ă</w:t>
      </w:r>
      <w:r w:rsidRPr="00051100">
        <w:rPr>
          <w:rFonts w:ascii="Trebuchet MS" w:hAnsi="Trebuchet MS"/>
          <w:szCs w:val="24"/>
        </w:rPr>
        <w:t xml:space="preserve"> definirea </w:t>
      </w:r>
      <w:r w:rsidR="0083045B" w:rsidRPr="00051100">
        <w:rPr>
          <w:rFonts w:ascii="Trebuchet MS" w:hAnsi="Trebuchet MS"/>
          <w:szCs w:val="24"/>
        </w:rPr>
        <w:t>ș</w:t>
      </w:r>
      <w:r w:rsidRPr="00051100">
        <w:rPr>
          <w:rFonts w:ascii="Trebuchet MS" w:hAnsi="Trebuchet MS"/>
          <w:szCs w:val="24"/>
        </w:rPr>
        <w:t>i detectarea de ata</w:t>
      </w:r>
      <w:r w:rsidR="0083045B" w:rsidRPr="00051100">
        <w:rPr>
          <w:rFonts w:ascii="Trebuchet MS" w:hAnsi="Trebuchet MS"/>
          <w:szCs w:val="24"/>
        </w:rPr>
        <w:t>ș</w:t>
      </w:r>
      <w:r w:rsidRPr="00051100">
        <w:rPr>
          <w:rFonts w:ascii="Trebuchet MS" w:hAnsi="Trebuchet MS"/>
          <w:szCs w:val="24"/>
        </w:rPr>
        <w:t>amente nea</w:t>
      </w:r>
      <w:r w:rsidR="0083045B" w:rsidRPr="00051100">
        <w:rPr>
          <w:rFonts w:ascii="Trebuchet MS" w:hAnsi="Trebuchet MS"/>
          <w:szCs w:val="24"/>
        </w:rPr>
        <w:t>ș</w:t>
      </w:r>
      <w:r w:rsidRPr="00051100">
        <w:rPr>
          <w:rFonts w:ascii="Trebuchet MS" w:hAnsi="Trebuchet MS"/>
          <w:szCs w:val="24"/>
        </w:rPr>
        <w:t>teptate sau incompatibile, precum fi</w:t>
      </w:r>
      <w:r w:rsidR="0083045B" w:rsidRPr="00051100">
        <w:rPr>
          <w:rFonts w:ascii="Trebuchet MS" w:hAnsi="Trebuchet MS"/>
          <w:szCs w:val="24"/>
        </w:rPr>
        <w:t>ș</w:t>
      </w:r>
      <w:r w:rsidRPr="00051100">
        <w:rPr>
          <w:rFonts w:ascii="Trebuchet MS" w:hAnsi="Trebuchet MS"/>
          <w:szCs w:val="24"/>
        </w:rPr>
        <w:t>ere executabile.</w:t>
      </w:r>
    </w:p>
    <w:p w14:paraId="5C7E5576" w14:textId="1569CEC0" w:rsidR="00352FA8" w:rsidRPr="00051100" w:rsidRDefault="00352FA8" w:rsidP="00DF6D9F">
      <w:pPr>
        <w:numPr>
          <w:ilvl w:val="0"/>
          <w:numId w:val="363"/>
        </w:numPr>
        <w:suppressAutoHyphens w:val="0"/>
        <w:spacing w:before="0"/>
        <w:contextualSpacing/>
        <w:rPr>
          <w:rFonts w:ascii="Trebuchet MS" w:hAnsi="Trebuchet MS"/>
          <w:szCs w:val="24"/>
        </w:rPr>
      </w:pPr>
      <w:r w:rsidRPr="00051100">
        <w:rPr>
          <w:rFonts w:ascii="Trebuchet MS" w:hAnsi="Trebuchet MS"/>
          <w:szCs w:val="24"/>
        </w:rPr>
        <w:t>Solu</w:t>
      </w:r>
      <w:r w:rsidR="0083045B" w:rsidRPr="00051100">
        <w:rPr>
          <w:rFonts w:ascii="Trebuchet MS" w:hAnsi="Trebuchet MS"/>
          <w:szCs w:val="24"/>
        </w:rPr>
        <w:t>ț</w:t>
      </w:r>
      <w:r w:rsidRPr="00051100">
        <w:rPr>
          <w:rFonts w:ascii="Trebuchet MS" w:hAnsi="Trebuchet MS"/>
          <w:szCs w:val="24"/>
        </w:rPr>
        <w:t>ia trebuie s</w:t>
      </w:r>
      <w:r w:rsidR="0083045B" w:rsidRPr="00051100">
        <w:rPr>
          <w:rFonts w:ascii="Trebuchet MS" w:hAnsi="Trebuchet MS"/>
          <w:szCs w:val="24"/>
        </w:rPr>
        <w:t>ă</w:t>
      </w:r>
      <w:r w:rsidRPr="00051100">
        <w:rPr>
          <w:rFonts w:ascii="Trebuchet MS" w:hAnsi="Trebuchet MS"/>
          <w:szCs w:val="24"/>
        </w:rPr>
        <w:t xml:space="preserve"> detecteze cererile XML inclusiv dac</w:t>
      </w:r>
      <w:r w:rsidR="0083045B" w:rsidRPr="00051100">
        <w:rPr>
          <w:rFonts w:ascii="Trebuchet MS" w:hAnsi="Trebuchet MS"/>
          <w:szCs w:val="24"/>
        </w:rPr>
        <w:t>ă</w:t>
      </w:r>
      <w:r w:rsidRPr="00051100">
        <w:rPr>
          <w:rFonts w:ascii="Trebuchet MS" w:hAnsi="Trebuchet MS"/>
          <w:szCs w:val="24"/>
        </w:rPr>
        <w:t xml:space="preserve"> acest</w:t>
      </w:r>
      <w:r w:rsidR="0083045B" w:rsidRPr="00051100">
        <w:rPr>
          <w:rFonts w:ascii="Trebuchet MS" w:hAnsi="Trebuchet MS"/>
          <w:szCs w:val="24"/>
        </w:rPr>
        <w:t>e</w:t>
      </w:r>
      <w:r w:rsidRPr="00051100">
        <w:rPr>
          <w:rFonts w:ascii="Trebuchet MS" w:hAnsi="Trebuchet MS"/>
          <w:szCs w:val="24"/>
        </w:rPr>
        <w:t>a sunt nested.</w:t>
      </w:r>
    </w:p>
    <w:p w14:paraId="75A178D7" w14:textId="082EC5B5" w:rsidR="00352FA8" w:rsidRPr="00051100" w:rsidRDefault="00352FA8" w:rsidP="00DF6D9F">
      <w:pPr>
        <w:numPr>
          <w:ilvl w:val="0"/>
          <w:numId w:val="363"/>
        </w:numPr>
        <w:suppressAutoHyphens w:val="0"/>
        <w:spacing w:before="0"/>
        <w:contextualSpacing/>
        <w:rPr>
          <w:rFonts w:ascii="Trebuchet MS" w:hAnsi="Trebuchet MS"/>
          <w:szCs w:val="24"/>
        </w:rPr>
      </w:pPr>
      <w:r w:rsidRPr="00051100">
        <w:rPr>
          <w:rFonts w:ascii="Trebuchet MS" w:hAnsi="Trebuchet MS"/>
          <w:szCs w:val="24"/>
        </w:rPr>
        <w:t>Solu</w:t>
      </w:r>
      <w:r w:rsidR="0083045B" w:rsidRPr="00051100">
        <w:rPr>
          <w:rFonts w:ascii="Trebuchet MS" w:hAnsi="Trebuchet MS"/>
          <w:szCs w:val="24"/>
        </w:rPr>
        <w:t>ț</w:t>
      </w:r>
      <w:r w:rsidRPr="00051100">
        <w:rPr>
          <w:rFonts w:ascii="Trebuchet MS" w:hAnsi="Trebuchet MS"/>
          <w:szCs w:val="24"/>
        </w:rPr>
        <w:t>ia trebuie s</w:t>
      </w:r>
      <w:r w:rsidR="0083045B" w:rsidRPr="00051100">
        <w:rPr>
          <w:rFonts w:ascii="Trebuchet MS" w:hAnsi="Trebuchet MS"/>
          <w:szCs w:val="24"/>
        </w:rPr>
        <w:t>ă</w:t>
      </w:r>
      <w:r w:rsidRPr="00051100">
        <w:rPr>
          <w:rFonts w:ascii="Trebuchet MS" w:hAnsi="Trebuchet MS"/>
          <w:szCs w:val="24"/>
        </w:rPr>
        <w:t xml:space="preserve"> detecteze cererile XML  cu un num</w:t>
      </w:r>
      <w:r w:rsidR="0083045B" w:rsidRPr="00051100">
        <w:rPr>
          <w:rFonts w:ascii="Trebuchet MS" w:hAnsi="Trebuchet MS"/>
          <w:szCs w:val="24"/>
        </w:rPr>
        <w:t>ă</w:t>
      </w:r>
      <w:r w:rsidRPr="00051100">
        <w:rPr>
          <w:rFonts w:ascii="Trebuchet MS" w:hAnsi="Trebuchet MS"/>
          <w:szCs w:val="24"/>
        </w:rPr>
        <w:t>r foarte mare de atribute</w:t>
      </w:r>
      <w:r w:rsidR="0083045B" w:rsidRPr="00051100">
        <w:rPr>
          <w:rFonts w:ascii="Trebuchet MS" w:hAnsi="Trebuchet MS"/>
          <w:szCs w:val="24"/>
        </w:rPr>
        <w:t>,</w:t>
      </w:r>
      <w:r w:rsidRPr="00051100">
        <w:rPr>
          <w:rFonts w:ascii="Trebuchet MS" w:hAnsi="Trebuchet MS"/>
          <w:szCs w:val="24"/>
        </w:rPr>
        <w:t xml:space="preserve"> ceea ce indic</w:t>
      </w:r>
      <w:r w:rsidR="0083045B" w:rsidRPr="00051100">
        <w:rPr>
          <w:rFonts w:ascii="Trebuchet MS" w:hAnsi="Trebuchet MS"/>
          <w:szCs w:val="24"/>
        </w:rPr>
        <w:t>ă</w:t>
      </w:r>
      <w:r w:rsidRPr="00051100">
        <w:rPr>
          <w:rFonts w:ascii="Trebuchet MS" w:hAnsi="Trebuchet MS"/>
          <w:szCs w:val="24"/>
        </w:rPr>
        <w:t xml:space="preserve"> un atac la nivel de con</w:t>
      </w:r>
      <w:r w:rsidR="0083045B" w:rsidRPr="00051100">
        <w:rPr>
          <w:rFonts w:ascii="Trebuchet MS" w:hAnsi="Trebuchet MS"/>
          <w:szCs w:val="24"/>
        </w:rPr>
        <w:t>ț</w:t>
      </w:r>
      <w:r w:rsidRPr="00051100">
        <w:rPr>
          <w:rFonts w:ascii="Trebuchet MS" w:hAnsi="Trebuchet MS"/>
          <w:szCs w:val="24"/>
        </w:rPr>
        <w:t>inut</w:t>
      </w:r>
      <w:r w:rsidR="0083045B" w:rsidRPr="00051100">
        <w:rPr>
          <w:rFonts w:ascii="Trebuchet MS" w:hAnsi="Trebuchet MS"/>
          <w:szCs w:val="24"/>
        </w:rPr>
        <w:t>.</w:t>
      </w:r>
      <w:r w:rsidRPr="00051100">
        <w:rPr>
          <w:rFonts w:ascii="Trebuchet MS" w:hAnsi="Trebuchet MS"/>
          <w:szCs w:val="24"/>
        </w:rPr>
        <w:t xml:space="preserve">    </w:t>
      </w:r>
    </w:p>
    <w:p w14:paraId="4735BAE7" w14:textId="03995E7E" w:rsidR="00352FA8" w:rsidRPr="00051100" w:rsidRDefault="00352FA8" w:rsidP="00DF6D9F">
      <w:pPr>
        <w:numPr>
          <w:ilvl w:val="0"/>
          <w:numId w:val="363"/>
        </w:numPr>
        <w:suppressAutoHyphens w:val="0"/>
        <w:spacing w:before="0"/>
        <w:contextualSpacing/>
        <w:rPr>
          <w:rFonts w:ascii="Trebuchet MS" w:hAnsi="Trebuchet MS"/>
          <w:szCs w:val="24"/>
        </w:rPr>
      </w:pPr>
      <w:r w:rsidRPr="00051100">
        <w:rPr>
          <w:rFonts w:ascii="Trebuchet MS" w:hAnsi="Trebuchet MS"/>
          <w:szCs w:val="24"/>
        </w:rPr>
        <w:t>S</w:t>
      </w:r>
      <w:r w:rsidR="0083045B" w:rsidRPr="00051100">
        <w:rPr>
          <w:rFonts w:ascii="Trebuchet MS" w:hAnsi="Trebuchet MS"/>
          <w:szCs w:val="24"/>
        </w:rPr>
        <w:t>ă</w:t>
      </w:r>
      <w:r w:rsidRPr="00051100">
        <w:rPr>
          <w:rFonts w:ascii="Trebuchet MS" w:hAnsi="Trebuchet MS"/>
          <w:szCs w:val="24"/>
        </w:rPr>
        <w:t xml:space="preserve"> limiteze m</w:t>
      </w:r>
      <w:r w:rsidR="0083045B" w:rsidRPr="00051100">
        <w:rPr>
          <w:rFonts w:ascii="Trebuchet MS" w:hAnsi="Trebuchet MS"/>
          <w:szCs w:val="24"/>
        </w:rPr>
        <w:t>ă</w:t>
      </w:r>
      <w:r w:rsidRPr="00051100">
        <w:rPr>
          <w:rFonts w:ascii="Trebuchet MS" w:hAnsi="Trebuchet MS"/>
          <w:szCs w:val="24"/>
        </w:rPr>
        <w:t>rimea documentului XML incluz</w:t>
      </w:r>
      <w:r w:rsidR="0083045B" w:rsidRPr="00051100">
        <w:rPr>
          <w:rFonts w:ascii="Trebuchet MS" w:hAnsi="Trebuchet MS"/>
          <w:szCs w:val="24"/>
        </w:rPr>
        <w:t>â</w:t>
      </w:r>
      <w:r w:rsidRPr="00051100">
        <w:rPr>
          <w:rFonts w:ascii="Trebuchet MS" w:hAnsi="Trebuchet MS"/>
          <w:szCs w:val="24"/>
        </w:rPr>
        <w:t>nd sau nu dimensiunea ata</w:t>
      </w:r>
      <w:r w:rsidR="0083045B" w:rsidRPr="00051100">
        <w:rPr>
          <w:rFonts w:ascii="Trebuchet MS" w:hAnsi="Trebuchet MS"/>
          <w:szCs w:val="24"/>
        </w:rPr>
        <w:t>ș</w:t>
      </w:r>
      <w:r w:rsidRPr="00051100">
        <w:rPr>
          <w:rFonts w:ascii="Trebuchet MS" w:hAnsi="Trebuchet MS"/>
          <w:szCs w:val="24"/>
        </w:rPr>
        <w:t>amentului</w:t>
      </w:r>
      <w:r w:rsidR="0083045B" w:rsidRPr="00051100">
        <w:rPr>
          <w:rFonts w:ascii="Trebuchet MS" w:hAnsi="Trebuchet MS"/>
          <w:szCs w:val="24"/>
        </w:rPr>
        <w:t>.</w:t>
      </w:r>
      <w:r w:rsidRPr="00051100">
        <w:rPr>
          <w:rFonts w:ascii="Trebuchet MS" w:hAnsi="Trebuchet MS"/>
          <w:szCs w:val="24"/>
        </w:rPr>
        <w:t xml:space="preserve"> </w:t>
      </w:r>
    </w:p>
    <w:p w14:paraId="734FFD17" w14:textId="7EBF6967" w:rsidR="00352FA8" w:rsidRPr="00051100" w:rsidRDefault="00352FA8" w:rsidP="00DF6D9F">
      <w:pPr>
        <w:numPr>
          <w:ilvl w:val="0"/>
          <w:numId w:val="363"/>
        </w:numPr>
        <w:suppressAutoHyphens w:val="0"/>
        <w:spacing w:before="0"/>
        <w:contextualSpacing/>
        <w:rPr>
          <w:rFonts w:ascii="Trebuchet MS" w:hAnsi="Trebuchet MS"/>
          <w:szCs w:val="24"/>
        </w:rPr>
      </w:pPr>
      <w:r w:rsidRPr="00051100">
        <w:rPr>
          <w:rFonts w:ascii="Trebuchet MS" w:hAnsi="Trebuchet MS"/>
          <w:szCs w:val="24"/>
        </w:rPr>
        <w:t>S</w:t>
      </w:r>
      <w:r w:rsidR="0083045B" w:rsidRPr="00051100">
        <w:rPr>
          <w:rFonts w:ascii="Trebuchet MS" w:hAnsi="Trebuchet MS"/>
          <w:szCs w:val="24"/>
        </w:rPr>
        <w:t>ă</w:t>
      </w:r>
      <w:r w:rsidRPr="00051100">
        <w:rPr>
          <w:rFonts w:ascii="Trebuchet MS" w:hAnsi="Trebuchet MS"/>
          <w:szCs w:val="24"/>
        </w:rPr>
        <w:t xml:space="preserve"> detecteze vulnerabilit</w:t>
      </w:r>
      <w:r w:rsidR="0083045B" w:rsidRPr="00051100">
        <w:rPr>
          <w:rFonts w:ascii="Trebuchet MS" w:hAnsi="Trebuchet MS"/>
          <w:szCs w:val="24"/>
        </w:rPr>
        <w:t>ăț</w:t>
      </w:r>
      <w:r w:rsidRPr="00051100">
        <w:rPr>
          <w:rFonts w:ascii="Trebuchet MS" w:hAnsi="Trebuchet MS"/>
          <w:szCs w:val="24"/>
        </w:rPr>
        <w:t>i de genul SQL-injection sau XPATH-injections</w:t>
      </w:r>
      <w:r w:rsidR="0083045B" w:rsidRPr="00051100">
        <w:rPr>
          <w:rFonts w:ascii="Trebuchet MS" w:hAnsi="Trebuchet MS"/>
          <w:szCs w:val="24"/>
        </w:rPr>
        <w:t>.</w:t>
      </w:r>
    </w:p>
    <w:p w14:paraId="5EAD5F01" w14:textId="5427487A" w:rsidR="00352FA8" w:rsidRPr="00051100" w:rsidRDefault="00352FA8" w:rsidP="00DF6D9F">
      <w:pPr>
        <w:numPr>
          <w:ilvl w:val="0"/>
          <w:numId w:val="363"/>
        </w:numPr>
        <w:suppressAutoHyphens w:val="0"/>
        <w:spacing w:before="0"/>
        <w:contextualSpacing/>
        <w:rPr>
          <w:rFonts w:ascii="Trebuchet MS" w:hAnsi="Trebuchet MS"/>
          <w:szCs w:val="24"/>
        </w:rPr>
      </w:pPr>
      <w:r w:rsidRPr="00051100">
        <w:rPr>
          <w:rFonts w:ascii="Trebuchet MS" w:hAnsi="Trebuchet MS"/>
          <w:szCs w:val="24"/>
        </w:rPr>
        <w:t>S</w:t>
      </w:r>
      <w:r w:rsidR="0083045B" w:rsidRPr="00051100">
        <w:rPr>
          <w:rFonts w:ascii="Trebuchet MS" w:hAnsi="Trebuchet MS"/>
          <w:szCs w:val="24"/>
        </w:rPr>
        <w:t>ă</w:t>
      </w:r>
      <w:r w:rsidRPr="00051100">
        <w:rPr>
          <w:rFonts w:ascii="Trebuchet MS" w:hAnsi="Trebuchet MS"/>
          <w:szCs w:val="24"/>
        </w:rPr>
        <w:t xml:space="preserve"> poat</w:t>
      </w:r>
      <w:r w:rsidR="0083045B" w:rsidRPr="00051100">
        <w:rPr>
          <w:rFonts w:ascii="Trebuchet MS" w:hAnsi="Trebuchet MS"/>
          <w:szCs w:val="24"/>
        </w:rPr>
        <w:t>ă</w:t>
      </w:r>
      <w:r w:rsidRPr="00051100">
        <w:rPr>
          <w:rFonts w:ascii="Trebuchet MS" w:hAnsi="Trebuchet MS"/>
          <w:szCs w:val="24"/>
        </w:rPr>
        <w:t xml:space="preserve"> limita num</w:t>
      </w:r>
      <w:r w:rsidR="0083045B" w:rsidRPr="00051100">
        <w:rPr>
          <w:rFonts w:ascii="Trebuchet MS" w:hAnsi="Trebuchet MS"/>
          <w:szCs w:val="24"/>
        </w:rPr>
        <w:t>ă</w:t>
      </w:r>
      <w:r w:rsidRPr="00051100">
        <w:rPr>
          <w:rFonts w:ascii="Trebuchet MS" w:hAnsi="Trebuchet MS"/>
          <w:szCs w:val="24"/>
        </w:rPr>
        <w:t>rul de mesaje pe o perioad</w:t>
      </w:r>
      <w:r w:rsidR="0083045B" w:rsidRPr="00051100">
        <w:rPr>
          <w:rFonts w:ascii="Trebuchet MS" w:hAnsi="Trebuchet MS"/>
          <w:szCs w:val="24"/>
        </w:rPr>
        <w:t>ă</w:t>
      </w:r>
      <w:r w:rsidRPr="00051100">
        <w:rPr>
          <w:rFonts w:ascii="Trebuchet MS" w:hAnsi="Trebuchet MS"/>
          <w:szCs w:val="24"/>
        </w:rPr>
        <w:t xml:space="preserve"> de timp: pe secund</w:t>
      </w:r>
      <w:r w:rsidR="0083045B" w:rsidRPr="00051100">
        <w:rPr>
          <w:rFonts w:ascii="Trebuchet MS" w:hAnsi="Trebuchet MS"/>
          <w:szCs w:val="24"/>
        </w:rPr>
        <w:t>ă</w:t>
      </w:r>
      <w:r w:rsidRPr="00051100">
        <w:rPr>
          <w:rFonts w:ascii="Trebuchet MS" w:hAnsi="Trebuchet MS"/>
          <w:szCs w:val="24"/>
        </w:rPr>
        <w:t xml:space="preserve">, pe minut, pe ora </w:t>
      </w:r>
      <w:r w:rsidR="0083045B" w:rsidRPr="00051100">
        <w:rPr>
          <w:rFonts w:ascii="Trebuchet MS" w:hAnsi="Trebuchet MS"/>
          <w:szCs w:val="24"/>
        </w:rPr>
        <w:t>ș</w:t>
      </w:r>
      <w:r w:rsidRPr="00051100">
        <w:rPr>
          <w:rFonts w:ascii="Trebuchet MS" w:hAnsi="Trebuchet MS"/>
          <w:szCs w:val="24"/>
        </w:rPr>
        <w:t>i pe zi</w:t>
      </w:r>
      <w:r w:rsidR="0083045B" w:rsidRPr="00051100">
        <w:rPr>
          <w:rFonts w:ascii="Trebuchet MS" w:hAnsi="Trebuchet MS"/>
          <w:szCs w:val="24"/>
        </w:rPr>
        <w:t>.</w:t>
      </w:r>
    </w:p>
    <w:p w14:paraId="3C2288BF" w14:textId="346493E9" w:rsidR="00352FA8" w:rsidRPr="00051100" w:rsidRDefault="00352FA8" w:rsidP="00DF6D9F">
      <w:pPr>
        <w:numPr>
          <w:ilvl w:val="0"/>
          <w:numId w:val="363"/>
        </w:numPr>
        <w:suppressAutoHyphens w:val="0"/>
        <w:spacing w:before="0"/>
        <w:contextualSpacing/>
        <w:rPr>
          <w:rFonts w:ascii="Trebuchet MS" w:hAnsi="Trebuchet MS"/>
          <w:szCs w:val="24"/>
        </w:rPr>
      </w:pPr>
      <w:r w:rsidRPr="00051100">
        <w:rPr>
          <w:rFonts w:ascii="Trebuchet MS" w:hAnsi="Trebuchet MS"/>
          <w:szCs w:val="24"/>
        </w:rPr>
        <w:t>S</w:t>
      </w:r>
      <w:r w:rsidR="0083045B" w:rsidRPr="00051100">
        <w:rPr>
          <w:rFonts w:ascii="Trebuchet MS" w:hAnsi="Trebuchet MS"/>
          <w:szCs w:val="24"/>
        </w:rPr>
        <w:t>ă</w:t>
      </w:r>
      <w:r w:rsidRPr="00051100">
        <w:rPr>
          <w:rFonts w:ascii="Trebuchet MS" w:hAnsi="Trebuchet MS"/>
          <w:szCs w:val="24"/>
        </w:rPr>
        <w:t xml:space="preserve"> poat</w:t>
      </w:r>
      <w:r w:rsidR="0083045B" w:rsidRPr="00051100">
        <w:rPr>
          <w:rFonts w:ascii="Trebuchet MS" w:hAnsi="Trebuchet MS"/>
          <w:szCs w:val="24"/>
        </w:rPr>
        <w:t>ă</w:t>
      </w:r>
      <w:r w:rsidRPr="00051100">
        <w:rPr>
          <w:rFonts w:ascii="Trebuchet MS" w:hAnsi="Trebuchet MS"/>
          <w:szCs w:val="24"/>
        </w:rPr>
        <w:t xml:space="preserve"> limita num</w:t>
      </w:r>
      <w:r w:rsidR="0083045B" w:rsidRPr="00051100">
        <w:rPr>
          <w:rFonts w:ascii="Trebuchet MS" w:hAnsi="Trebuchet MS"/>
          <w:szCs w:val="24"/>
        </w:rPr>
        <w:t>ă</w:t>
      </w:r>
      <w:r w:rsidRPr="00051100">
        <w:rPr>
          <w:rFonts w:ascii="Trebuchet MS" w:hAnsi="Trebuchet MS"/>
          <w:szCs w:val="24"/>
        </w:rPr>
        <w:t>rul de conexiuni concurente c</w:t>
      </w:r>
      <w:r w:rsidR="0083045B" w:rsidRPr="00051100">
        <w:rPr>
          <w:rFonts w:ascii="Trebuchet MS" w:hAnsi="Trebuchet MS"/>
          <w:szCs w:val="24"/>
        </w:rPr>
        <w:t>ă</w:t>
      </w:r>
      <w:r w:rsidRPr="00051100">
        <w:rPr>
          <w:rFonts w:ascii="Trebuchet MS" w:hAnsi="Trebuchet MS"/>
          <w:szCs w:val="24"/>
        </w:rPr>
        <w:t>tre un anumit serviciu web expus</w:t>
      </w:r>
      <w:r w:rsidR="0083045B" w:rsidRPr="00051100">
        <w:rPr>
          <w:rFonts w:ascii="Trebuchet MS" w:hAnsi="Trebuchet MS"/>
          <w:szCs w:val="24"/>
        </w:rPr>
        <w:t>.</w:t>
      </w:r>
      <w:r w:rsidRPr="00051100">
        <w:rPr>
          <w:rFonts w:ascii="Trebuchet MS" w:hAnsi="Trebuchet MS"/>
          <w:szCs w:val="24"/>
        </w:rPr>
        <w:t xml:space="preserve"> </w:t>
      </w:r>
    </w:p>
    <w:p w14:paraId="13E4E9FF" w14:textId="61E015A4" w:rsidR="00352FA8" w:rsidRPr="00051100" w:rsidRDefault="00352FA8" w:rsidP="00DF6D9F">
      <w:pPr>
        <w:numPr>
          <w:ilvl w:val="0"/>
          <w:numId w:val="363"/>
        </w:numPr>
        <w:suppressAutoHyphens w:val="0"/>
        <w:spacing w:before="0"/>
        <w:contextualSpacing/>
        <w:rPr>
          <w:rFonts w:ascii="Trebuchet MS" w:hAnsi="Trebuchet MS"/>
          <w:szCs w:val="24"/>
        </w:rPr>
      </w:pPr>
      <w:r w:rsidRPr="00051100">
        <w:rPr>
          <w:rFonts w:ascii="Trebuchet MS" w:hAnsi="Trebuchet MS"/>
          <w:szCs w:val="24"/>
        </w:rPr>
        <w:t>S</w:t>
      </w:r>
      <w:r w:rsidR="0083045B" w:rsidRPr="00051100">
        <w:rPr>
          <w:rFonts w:ascii="Trebuchet MS" w:hAnsi="Trebuchet MS"/>
          <w:szCs w:val="24"/>
        </w:rPr>
        <w:t>ă</w:t>
      </w:r>
      <w:r w:rsidRPr="00051100">
        <w:rPr>
          <w:rFonts w:ascii="Trebuchet MS" w:hAnsi="Trebuchet MS"/>
          <w:szCs w:val="24"/>
        </w:rPr>
        <w:t xml:space="preserve"> poat</w:t>
      </w:r>
      <w:r w:rsidR="0083045B" w:rsidRPr="00051100">
        <w:rPr>
          <w:rFonts w:ascii="Trebuchet MS" w:hAnsi="Trebuchet MS"/>
          <w:szCs w:val="24"/>
        </w:rPr>
        <w:t>ă</w:t>
      </w:r>
      <w:r w:rsidRPr="00051100">
        <w:rPr>
          <w:rFonts w:ascii="Trebuchet MS" w:hAnsi="Trebuchet MS"/>
          <w:szCs w:val="24"/>
        </w:rPr>
        <w:t xml:space="preserve"> preveni atacuri de tip “replay”: mesaj autentic cu creden</w:t>
      </w:r>
      <w:r w:rsidR="0083045B" w:rsidRPr="00051100">
        <w:rPr>
          <w:rFonts w:ascii="Trebuchet MS" w:hAnsi="Trebuchet MS"/>
          <w:szCs w:val="24"/>
        </w:rPr>
        <w:t>ț</w:t>
      </w:r>
      <w:r w:rsidRPr="00051100">
        <w:rPr>
          <w:rFonts w:ascii="Trebuchet MS" w:hAnsi="Trebuchet MS"/>
          <w:szCs w:val="24"/>
        </w:rPr>
        <w:t>iale valide</w:t>
      </w:r>
      <w:r w:rsidR="0083045B" w:rsidRPr="00051100">
        <w:rPr>
          <w:rFonts w:ascii="Trebuchet MS" w:hAnsi="Trebuchet MS"/>
          <w:szCs w:val="24"/>
        </w:rPr>
        <w:t>,</w:t>
      </w:r>
      <w:r w:rsidRPr="00051100">
        <w:rPr>
          <w:rFonts w:ascii="Trebuchet MS" w:hAnsi="Trebuchet MS"/>
          <w:szCs w:val="24"/>
        </w:rPr>
        <w:t xml:space="preserve"> repetat de foarte multe ori</w:t>
      </w:r>
      <w:r w:rsidR="0083045B" w:rsidRPr="00051100">
        <w:rPr>
          <w:rFonts w:ascii="Trebuchet MS" w:hAnsi="Trebuchet MS"/>
          <w:szCs w:val="24"/>
        </w:rPr>
        <w:t>.</w:t>
      </w:r>
    </w:p>
    <w:p w14:paraId="4FF1909C" w14:textId="5B280230" w:rsidR="00352FA8" w:rsidRPr="00051100" w:rsidRDefault="00352FA8" w:rsidP="00DF6D9F">
      <w:pPr>
        <w:numPr>
          <w:ilvl w:val="0"/>
          <w:numId w:val="363"/>
        </w:numPr>
        <w:suppressAutoHyphens w:val="0"/>
        <w:spacing w:before="0"/>
        <w:contextualSpacing/>
        <w:rPr>
          <w:rFonts w:ascii="Trebuchet MS" w:hAnsi="Trebuchet MS"/>
          <w:szCs w:val="24"/>
        </w:rPr>
      </w:pPr>
      <w:r w:rsidRPr="00051100">
        <w:rPr>
          <w:rFonts w:ascii="Trebuchet MS" w:hAnsi="Trebuchet MS"/>
          <w:szCs w:val="24"/>
        </w:rPr>
        <w:t>S</w:t>
      </w:r>
      <w:r w:rsidR="00710ACE" w:rsidRPr="00051100">
        <w:rPr>
          <w:rFonts w:ascii="Trebuchet MS" w:hAnsi="Trebuchet MS"/>
          <w:szCs w:val="24"/>
        </w:rPr>
        <w:t>ă</w:t>
      </w:r>
      <w:r w:rsidRPr="00051100">
        <w:rPr>
          <w:rFonts w:ascii="Trebuchet MS" w:hAnsi="Trebuchet MS"/>
          <w:szCs w:val="24"/>
        </w:rPr>
        <w:t xml:space="preserve"> aib</w:t>
      </w:r>
      <w:r w:rsidR="00710ACE" w:rsidRPr="00051100">
        <w:rPr>
          <w:rFonts w:ascii="Trebuchet MS" w:hAnsi="Trebuchet MS"/>
          <w:szCs w:val="24"/>
        </w:rPr>
        <w:t>ă</w:t>
      </w:r>
      <w:r w:rsidRPr="00051100">
        <w:rPr>
          <w:rFonts w:ascii="Trebuchet MS" w:hAnsi="Trebuchet MS"/>
          <w:szCs w:val="24"/>
        </w:rPr>
        <w:t xml:space="preserve"> posibilitatea </w:t>
      </w:r>
      <w:r w:rsidR="00710ACE" w:rsidRPr="00051100">
        <w:rPr>
          <w:rFonts w:ascii="Trebuchet MS" w:hAnsi="Trebuchet MS"/>
          <w:szCs w:val="24"/>
        </w:rPr>
        <w:t>ș</w:t>
      </w:r>
      <w:r w:rsidRPr="00051100">
        <w:rPr>
          <w:rFonts w:ascii="Trebuchet MS" w:hAnsi="Trebuchet MS"/>
          <w:szCs w:val="24"/>
        </w:rPr>
        <w:t xml:space="preserve">tergerii, </w:t>
      </w:r>
      <w:r w:rsidR="00710ACE" w:rsidRPr="00051100">
        <w:rPr>
          <w:rFonts w:ascii="Trebuchet MS" w:hAnsi="Trebuchet MS"/>
          <w:szCs w:val="24"/>
        </w:rPr>
        <w:t>î</w:t>
      </w:r>
      <w:r w:rsidRPr="00051100">
        <w:rPr>
          <w:rFonts w:ascii="Trebuchet MS" w:hAnsi="Trebuchet MS"/>
          <w:szCs w:val="24"/>
        </w:rPr>
        <w:t>nlocuirii, cript</w:t>
      </w:r>
      <w:r w:rsidR="00710ACE" w:rsidRPr="00051100">
        <w:rPr>
          <w:rFonts w:ascii="Trebuchet MS" w:hAnsi="Trebuchet MS"/>
          <w:szCs w:val="24"/>
        </w:rPr>
        <w:t>ă</w:t>
      </w:r>
      <w:r w:rsidRPr="00051100">
        <w:rPr>
          <w:rFonts w:ascii="Trebuchet MS" w:hAnsi="Trebuchet MS"/>
          <w:szCs w:val="24"/>
        </w:rPr>
        <w:t>rii sau masc</w:t>
      </w:r>
      <w:r w:rsidR="00710ACE" w:rsidRPr="00051100">
        <w:rPr>
          <w:rFonts w:ascii="Trebuchet MS" w:hAnsi="Trebuchet MS"/>
          <w:szCs w:val="24"/>
        </w:rPr>
        <w:t>ă</w:t>
      </w:r>
      <w:r w:rsidRPr="00051100">
        <w:rPr>
          <w:rFonts w:ascii="Trebuchet MS" w:hAnsi="Trebuchet MS"/>
          <w:szCs w:val="24"/>
        </w:rPr>
        <w:t>rii de date confiden</w:t>
      </w:r>
      <w:r w:rsidR="00710ACE" w:rsidRPr="00051100">
        <w:rPr>
          <w:rFonts w:ascii="Trebuchet MS" w:hAnsi="Trebuchet MS"/>
          <w:szCs w:val="24"/>
        </w:rPr>
        <w:t>ț</w:t>
      </w:r>
      <w:r w:rsidRPr="00051100">
        <w:rPr>
          <w:rFonts w:ascii="Trebuchet MS" w:hAnsi="Trebuchet MS"/>
          <w:szCs w:val="24"/>
        </w:rPr>
        <w:t>iale</w:t>
      </w:r>
      <w:r w:rsidR="00710ACE" w:rsidRPr="00051100">
        <w:rPr>
          <w:rFonts w:ascii="Trebuchet MS" w:hAnsi="Trebuchet MS"/>
          <w:szCs w:val="24"/>
        </w:rPr>
        <w:t>.</w:t>
      </w:r>
      <w:r w:rsidRPr="00051100">
        <w:rPr>
          <w:rFonts w:ascii="Trebuchet MS" w:hAnsi="Trebuchet MS"/>
          <w:szCs w:val="24"/>
        </w:rPr>
        <w:t xml:space="preserve"> </w:t>
      </w:r>
    </w:p>
    <w:p w14:paraId="01459AA0" w14:textId="3F6E8523" w:rsidR="00352FA8" w:rsidRPr="00051100" w:rsidRDefault="00352FA8" w:rsidP="00DF6D9F">
      <w:pPr>
        <w:numPr>
          <w:ilvl w:val="0"/>
          <w:numId w:val="363"/>
        </w:numPr>
        <w:suppressAutoHyphens w:val="0"/>
        <w:spacing w:before="0"/>
        <w:contextualSpacing/>
        <w:rPr>
          <w:rFonts w:ascii="Trebuchet MS" w:hAnsi="Trebuchet MS"/>
          <w:szCs w:val="24"/>
        </w:rPr>
      </w:pPr>
      <w:r w:rsidRPr="00051100">
        <w:rPr>
          <w:rFonts w:ascii="Trebuchet MS" w:hAnsi="Trebuchet MS"/>
          <w:szCs w:val="24"/>
        </w:rPr>
        <w:t>Solu</w:t>
      </w:r>
      <w:r w:rsidR="00710ACE" w:rsidRPr="00051100">
        <w:rPr>
          <w:rFonts w:ascii="Trebuchet MS" w:hAnsi="Trebuchet MS"/>
          <w:szCs w:val="24"/>
        </w:rPr>
        <w:t>ț</w:t>
      </w:r>
      <w:r w:rsidRPr="00051100">
        <w:rPr>
          <w:rFonts w:ascii="Trebuchet MS" w:hAnsi="Trebuchet MS"/>
          <w:szCs w:val="24"/>
        </w:rPr>
        <w:t>ia trebuie s</w:t>
      </w:r>
      <w:r w:rsidR="00710ACE" w:rsidRPr="00051100">
        <w:rPr>
          <w:rFonts w:ascii="Trebuchet MS" w:hAnsi="Trebuchet MS"/>
          <w:szCs w:val="24"/>
        </w:rPr>
        <w:t>ă</w:t>
      </w:r>
      <w:r w:rsidRPr="00051100">
        <w:rPr>
          <w:rFonts w:ascii="Trebuchet MS" w:hAnsi="Trebuchet MS"/>
          <w:szCs w:val="24"/>
        </w:rPr>
        <w:t xml:space="preserve"> monitorizeze tranzac</w:t>
      </w:r>
      <w:r w:rsidR="00710ACE" w:rsidRPr="00051100">
        <w:rPr>
          <w:rFonts w:ascii="Trebuchet MS" w:hAnsi="Trebuchet MS"/>
          <w:szCs w:val="24"/>
        </w:rPr>
        <w:t>ț</w:t>
      </w:r>
      <w:r w:rsidRPr="00051100">
        <w:rPr>
          <w:rFonts w:ascii="Trebuchet MS" w:hAnsi="Trebuchet MS"/>
          <w:szCs w:val="24"/>
        </w:rPr>
        <w:t>i</w:t>
      </w:r>
      <w:r w:rsidR="00710ACE" w:rsidRPr="00051100">
        <w:rPr>
          <w:rFonts w:ascii="Trebuchet MS" w:hAnsi="Trebuchet MS"/>
          <w:szCs w:val="24"/>
        </w:rPr>
        <w:t>i</w:t>
      </w:r>
      <w:r w:rsidRPr="00051100">
        <w:rPr>
          <w:rFonts w:ascii="Trebuchet MS" w:hAnsi="Trebuchet MS"/>
          <w:szCs w:val="24"/>
        </w:rPr>
        <w:t xml:space="preserve">le </w:t>
      </w:r>
      <w:r w:rsidR="00710ACE" w:rsidRPr="00051100">
        <w:rPr>
          <w:rFonts w:ascii="Trebuchet MS" w:hAnsi="Trebuchet MS"/>
          <w:szCs w:val="24"/>
        </w:rPr>
        <w:t>î</w:t>
      </w:r>
      <w:r w:rsidRPr="00051100">
        <w:rPr>
          <w:rFonts w:ascii="Trebuchet MS" w:hAnsi="Trebuchet MS"/>
          <w:szCs w:val="24"/>
        </w:rPr>
        <w:t xml:space="preserve">n timp real </w:t>
      </w:r>
      <w:r w:rsidR="00710ACE" w:rsidRPr="00051100">
        <w:rPr>
          <w:rFonts w:ascii="Trebuchet MS" w:hAnsi="Trebuchet MS"/>
          <w:szCs w:val="24"/>
        </w:rPr>
        <w:t>ș</w:t>
      </w:r>
      <w:r w:rsidRPr="00051100">
        <w:rPr>
          <w:rFonts w:ascii="Trebuchet MS" w:hAnsi="Trebuchet MS"/>
          <w:szCs w:val="24"/>
        </w:rPr>
        <w:t>i s</w:t>
      </w:r>
      <w:r w:rsidR="00710ACE" w:rsidRPr="00051100">
        <w:rPr>
          <w:rFonts w:ascii="Trebuchet MS" w:hAnsi="Trebuchet MS"/>
          <w:szCs w:val="24"/>
        </w:rPr>
        <w:t>ă</w:t>
      </w:r>
      <w:r w:rsidRPr="00051100">
        <w:rPr>
          <w:rFonts w:ascii="Trebuchet MS" w:hAnsi="Trebuchet MS"/>
          <w:szCs w:val="24"/>
        </w:rPr>
        <w:t xml:space="preserve"> permit</w:t>
      </w:r>
      <w:r w:rsidR="00710ACE" w:rsidRPr="00051100">
        <w:rPr>
          <w:rFonts w:ascii="Trebuchet MS" w:hAnsi="Trebuchet MS"/>
          <w:szCs w:val="24"/>
        </w:rPr>
        <w:t>ă</w:t>
      </w:r>
      <w:r w:rsidRPr="00051100">
        <w:rPr>
          <w:rFonts w:ascii="Trebuchet MS" w:hAnsi="Trebuchet MS"/>
          <w:szCs w:val="24"/>
        </w:rPr>
        <w:t xml:space="preserve"> vizualizarea statisticilor pe perioade de timp.</w:t>
      </w:r>
    </w:p>
    <w:p w14:paraId="66499974" w14:textId="60650A1C" w:rsidR="00352FA8" w:rsidRPr="00051100" w:rsidRDefault="00352FA8" w:rsidP="00DF6D9F">
      <w:pPr>
        <w:numPr>
          <w:ilvl w:val="0"/>
          <w:numId w:val="363"/>
        </w:numPr>
        <w:suppressAutoHyphens w:val="0"/>
        <w:spacing w:before="0"/>
        <w:contextualSpacing/>
        <w:rPr>
          <w:rFonts w:ascii="Trebuchet MS" w:hAnsi="Trebuchet MS"/>
          <w:szCs w:val="24"/>
        </w:rPr>
      </w:pPr>
      <w:r w:rsidRPr="00051100">
        <w:rPr>
          <w:rFonts w:ascii="Trebuchet MS" w:hAnsi="Trebuchet MS"/>
          <w:szCs w:val="24"/>
        </w:rPr>
        <w:t>S</w:t>
      </w:r>
      <w:r w:rsidR="00710ACE" w:rsidRPr="00051100">
        <w:rPr>
          <w:rFonts w:ascii="Trebuchet MS" w:hAnsi="Trebuchet MS"/>
          <w:szCs w:val="24"/>
        </w:rPr>
        <w:t>ă</w:t>
      </w:r>
      <w:r w:rsidRPr="00051100">
        <w:rPr>
          <w:rFonts w:ascii="Trebuchet MS" w:hAnsi="Trebuchet MS"/>
          <w:szCs w:val="24"/>
        </w:rPr>
        <w:t xml:space="preserve"> aib</w:t>
      </w:r>
      <w:r w:rsidR="00710ACE" w:rsidRPr="00051100">
        <w:rPr>
          <w:rFonts w:ascii="Trebuchet MS" w:hAnsi="Trebuchet MS"/>
          <w:szCs w:val="24"/>
        </w:rPr>
        <w:t>ă</w:t>
      </w:r>
      <w:r w:rsidRPr="00051100">
        <w:rPr>
          <w:rFonts w:ascii="Trebuchet MS" w:hAnsi="Trebuchet MS"/>
          <w:szCs w:val="24"/>
        </w:rPr>
        <w:t xml:space="preserve"> un mecanism de alertare </w:t>
      </w:r>
      <w:r w:rsidR="00710ACE" w:rsidRPr="00051100">
        <w:rPr>
          <w:rFonts w:ascii="Trebuchet MS" w:hAnsi="Trebuchet MS"/>
          <w:szCs w:val="24"/>
        </w:rPr>
        <w:t>î</w:t>
      </w:r>
      <w:r w:rsidRPr="00051100">
        <w:rPr>
          <w:rFonts w:ascii="Trebuchet MS" w:hAnsi="Trebuchet MS"/>
          <w:szCs w:val="24"/>
        </w:rPr>
        <w:t>n cazul detect</w:t>
      </w:r>
      <w:r w:rsidR="00710ACE" w:rsidRPr="00051100">
        <w:rPr>
          <w:rFonts w:ascii="Trebuchet MS" w:hAnsi="Trebuchet MS"/>
          <w:szCs w:val="24"/>
        </w:rPr>
        <w:t>ă</w:t>
      </w:r>
      <w:r w:rsidRPr="00051100">
        <w:rPr>
          <w:rFonts w:ascii="Trebuchet MS" w:hAnsi="Trebuchet MS"/>
          <w:szCs w:val="24"/>
        </w:rPr>
        <w:t>rii de activit</w:t>
      </w:r>
      <w:r w:rsidR="00710ACE" w:rsidRPr="00051100">
        <w:rPr>
          <w:rFonts w:ascii="Trebuchet MS" w:hAnsi="Trebuchet MS"/>
          <w:szCs w:val="24"/>
        </w:rPr>
        <w:t>ăț</w:t>
      </w:r>
      <w:r w:rsidRPr="00051100">
        <w:rPr>
          <w:rFonts w:ascii="Trebuchet MS" w:hAnsi="Trebuchet MS"/>
          <w:szCs w:val="24"/>
        </w:rPr>
        <w:t>i/interog</w:t>
      </w:r>
      <w:r w:rsidR="00710ACE" w:rsidRPr="00051100">
        <w:rPr>
          <w:rFonts w:ascii="Trebuchet MS" w:hAnsi="Trebuchet MS"/>
          <w:szCs w:val="24"/>
        </w:rPr>
        <w:t>ă</w:t>
      </w:r>
      <w:r w:rsidRPr="00051100">
        <w:rPr>
          <w:rFonts w:ascii="Trebuchet MS" w:hAnsi="Trebuchet MS"/>
          <w:szCs w:val="24"/>
        </w:rPr>
        <w:t>ri cu un volum anormal de date</w:t>
      </w:r>
      <w:r w:rsidR="00710ACE" w:rsidRPr="00051100">
        <w:rPr>
          <w:rFonts w:ascii="Trebuchet MS" w:hAnsi="Trebuchet MS"/>
          <w:szCs w:val="24"/>
        </w:rPr>
        <w:t>.</w:t>
      </w:r>
      <w:r w:rsidRPr="00051100">
        <w:rPr>
          <w:rFonts w:ascii="Trebuchet MS" w:hAnsi="Trebuchet MS"/>
          <w:szCs w:val="24"/>
        </w:rPr>
        <w:t xml:space="preserve">    </w:t>
      </w:r>
    </w:p>
    <w:p w14:paraId="3090F339" w14:textId="5A516D7C" w:rsidR="00352FA8" w:rsidRPr="00051100" w:rsidRDefault="00352FA8" w:rsidP="00DF6D9F">
      <w:pPr>
        <w:numPr>
          <w:ilvl w:val="0"/>
          <w:numId w:val="363"/>
        </w:numPr>
        <w:suppressAutoHyphens w:val="0"/>
        <w:spacing w:before="0"/>
        <w:contextualSpacing/>
        <w:rPr>
          <w:rFonts w:ascii="Trebuchet MS" w:hAnsi="Trebuchet MS"/>
          <w:szCs w:val="24"/>
        </w:rPr>
      </w:pPr>
      <w:r w:rsidRPr="00051100">
        <w:rPr>
          <w:rFonts w:ascii="Trebuchet MS" w:hAnsi="Trebuchet MS"/>
          <w:szCs w:val="24"/>
        </w:rPr>
        <w:t>S</w:t>
      </w:r>
      <w:r w:rsidR="00710ACE" w:rsidRPr="00051100">
        <w:rPr>
          <w:rFonts w:ascii="Trebuchet MS" w:hAnsi="Trebuchet MS"/>
          <w:szCs w:val="24"/>
        </w:rPr>
        <w:t>ă</w:t>
      </w:r>
      <w:r w:rsidRPr="00051100">
        <w:rPr>
          <w:rFonts w:ascii="Trebuchet MS" w:hAnsi="Trebuchet MS"/>
          <w:szCs w:val="24"/>
        </w:rPr>
        <w:t xml:space="preserve"> poat</w:t>
      </w:r>
      <w:r w:rsidR="00710ACE" w:rsidRPr="00051100">
        <w:rPr>
          <w:rFonts w:ascii="Trebuchet MS" w:hAnsi="Trebuchet MS"/>
          <w:szCs w:val="24"/>
        </w:rPr>
        <w:t>ă</w:t>
      </w:r>
      <w:r w:rsidRPr="00051100">
        <w:rPr>
          <w:rFonts w:ascii="Trebuchet MS" w:hAnsi="Trebuchet MS"/>
          <w:szCs w:val="24"/>
        </w:rPr>
        <w:t xml:space="preserve"> cripta </w:t>
      </w:r>
      <w:r w:rsidR="00710ACE" w:rsidRPr="00051100">
        <w:rPr>
          <w:rFonts w:ascii="Trebuchet MS" w:hAnsi="Trebuchet MS"/>
          <w:szCs w:val="24"/>
        </w:rPr>
        <w:t>ș</w:t>
      </w:r>
      <w:r w:rsidRPr="00051100">
        <w:rPr>
          <w:rFonts w:ascii="Trebuchet MS" w:hAnsi="Trebuchet MS"/>
          <w:szCs w:val="24"/>
        </w:rPr>
        <w:t>i decripta mesaje XML</w:t>
      </w:r>
      <w:r w:rsidR="00710ACE" w:rsidRPr="00051100">
        <w:rPr>
          <w:rFonts w:ascii="Trebuchet MS" w:hAnsi="Trebuchet MS"/>
          <w:szCs w:val="24"/>
        </w:rPr>
        <w:t>.</w:t>
      </w:r>
    </w:p>
    <w:p w14:paraId="43CFAF38" w14:textId="7E8590E5" w:rsidR="00352FA8" w:rsidRPr="00051100" w:rsidRDefault="00352FA8" w:rsidP="00DF6D9F">
      <w:pPr>
        <w:numPr>
          <w:ilvl w:val="0"/>
          <w:numId w:val="363"/>
        </w:numPr>
        <w:suppressAutoHyphens w:val="0"/>
        <w:spacing w:before="0"/>
        <w:contextualSpacing/>
        <w:rPr>
          <w:rFonts w:ascii="Trebuchet MS" w:hAnsi="Trebuchet MS"/>
          <w:szCs w:val="24"/>
        </w:rPr>
      </w:pPr>
      <w:r w:rsidRPr="00051100">
        <w:rPr>
          <w:rFonts w:ascii="Trebuchet MS" w:hAnsi="Trebuchet MS"/>
          <w:szCs w:val="24"/>
        </w:rPr>
        <w:t>S</w:t>
      </w:r>
      <w:r w:rsidR="00710ACE" w:rsidRPr="00051100">
        <w:rPr>
          <w:rFonts w:ascii="Trebuchet MS" w:hAnsi="Trebuchet MS"/>
          <w:szCs w:val="24"/>
        </w:rPr>
        <w:t>ă</w:t>
      </w:r>
      <w:r w:rsidRPr="00051100">
        <w:rPr>
          <w:rFonts w:ascii="Trebuchet MS" w:hAnsi="Trebuchet MS"/>
          <w:szCs w:val="24"/>
        </w:rPr>
        <w:t xml:space="preserve"> suporte WS-Security </w:t>
      </w:r>
      <w:r w:rsidR="00710ACE" w:rsidRPr="00051100">
        <w:rPr>
          <w:rFonts w:ascii="Trebuchet MS" w:hAnsi="Trebuchet MS"/>
          <w:szCs w:val="24"/>
        </w:rPr>
        <w:t>ș</w:t>
      </w:r>
      <w:r w:rsidRPr="00051100">
        <w:rPr>
          <w:rFonts w:ascii="Trebuchet MS" w:hAnsi="Trebuchet MS"/>
          <w:szCs w:val="24"/>
        </w:rPr>
        <w:t>i XML Encryption</w:t>
      </w:r>
      <w:r w:rsidR="00710ACE" w:rsidRPr="00051100">
        <w:rPr>
          <w:rFonts w:ascii="Trebuchet MS" w:hAnsi="Trebuchet MS"/>
          <w:szCs w:val="24"/>
        </w:rPr>
        <w:t>.</w:t>
      </w:r>
    </w:p>
    <w:p w14:paraId="1181C533" w14:textId="7F0D256B" w:rsidR="00352FA8" w:rsidRPr="00051100" w:rsidRDefault="00352FA8" w:rsidP="00DF6D9F">
      <w:pPr>
        <w:numPr>
          <w:ilvl w:val="0"/>
          <w:numId w:val="363"/>
        </w:numPr>
        <w:suppressAutoHyphens w:val="0"/>
        <w:spacing w:before="0"/>
        <w:contextualSpacing/>
        <w:rPr>
          <w:rFonts w:ascii="Trebuchet MS" w:hAnsi="Trebuchet MS"/>
          <w:szCs w:val="24"/>
        </w:rPr>
      </w:pPr>
      <w:r w:rsidRPr="00051100">
        <w:rPr>
          <w:rFonts w:ascii="Trebuchet MS" w:hAnsi="Trebuchet MS"/>
          <w:szCs w:val="24"/>
        </w:rPr>
        <w:t>S</w:t>
      </w:r>
      <w:r w:rsidR="00710ACE" w:rsidRPr="00051100">
        <w:rPr>
          <w:rFonts w:ascii="Trebuchet MS" w:hAnsi="Trebuchet MS"/>
          <w:szCs w:val="24"/>
        </w:rPr>
        <w:t>ă</w:t>
      </w:r>
      <w:r w:rsidRPr="00051100">
        <w:rPr>
          <w:rFonts w:ascii="Trebuchet MS" w:hAnsi="Trebuchet MS"/>
          <w:szCs w:val="24"/>
        </w:rPr>
        <w:t xml:space="preserve"> valideze semn</w:t>
      </w:r>
      <w:r w:rsidR="00710ACE" w:rsidRPr="00051100">
        <w:rPr>
          <w:rFonts w:ascii="Trebuchet MS" w:hAnsi="Trebuchet MS"/>
          <w:szCs w:val="24"/>
        </w:rPr>
        <w:t>ă</w:t>
      </w:r>
      <w:r w:rsidRPr="00051100">
        <w:rPr>
          <w:rFonts w:ascii="Trebuchet MS" w:hAnsi="Trebuchet MS"/>
          <w:szCs w:val="24"/>
        </w:rPr>
        <w:t>tura pentru a determina dac</w:t>
      </w:r>
      <w:r w:rsidR="00710ACE" w:rsidRPr="00051100">
        <w:rPr>
          <w:rFonts w:ascii="Trebuchet MS" w:hAnsi="Trebuchet MS"/>
          <w:szCs w:val="24"/>
        </w:rPr>
        <w:t>ă</w:t>
      </w:r>
      <w:r w:rsidRPr="00051100">
        <w:rPr>
          <w:rFonts w:ascii="Trebuchet MS" w:hAnsi="Trebuchet MS"/>
          <w:szCs w:val="24"/>
        </w:rPr>
        <w:t xml:space="preserve"> un mesaj este de </w:t>
      </w:r>
      <w:r w:rsidR="00710ACE" w:rsidRPr="00051100">
        <w:rPr>
          <w:rFonts w:ascii="Trebuchet MS" w:hAnsi="Trebuchet MS"/>
          <w:szCs w:val="24"/>
        </w:rPr>
        <w:t>î</w:t>
      </w:r>
      <w:r w:rsidRPr="00051100">
        <w:rPr>
          <w:rFonts w:ascii="Trebuchet MS" w:hAnsi="Trebuchet MS"/>
          <w:szCs w:val="24"/>
        </w:rPr>
        <w:t>ncredere</w:t>
      </w:r>
      <w:r w:rsidR="00710ACE" w:rsidRPr="00051100">
        <w:rPr>
          <w:rFonts w:ascii="Trebuchet MS" w:hAnsi="Trebuchet MS"/>
          <w:szCs w:val="24"/>
        </w:rPr>
        <w:t>.</w:t>
      </w:r>
    </w:p>
    <w:p w14:paraId="3A76DE70" w14:textId="36617641" w:rsidR="00352FA8" w:rsidRPr="00051100" w:rsidRDefault="00352FA8" w:rsidP="00DF6D9F">
      <w:pPr>
        <w:numPr>
          <w:ilvl w:val="0"/>
          <w:numId w:val="363"/>
        </w:numPr>
        <w:suppressAutoHyphens w:val="0"/>
        <w:spacing w:before="0"/>
        <w:contextualSpacing/>
        <w:rPr>
          <w:rFonts w:ascii="Trebuchet MS" w:hAnsi="Trebuchet MS"/>
          <w:szCs w:val="24"/>
        </w:rPr>
      </w:pPr>
      <w:r w:rsidRPr="00051100">
        <w:rPr>
          <w:rFonts w:ascii="Trebuchet MS" w:hAnsi="Trebuchet MS"/>
          <w:szCs w:val="24"/>
        </w:rPr>
        <w:t>S</w:t>
      </w:r>
      <w:r w:rsidR="00710ACE" w:rsidRPr="00051100">
        <w:rPr>
          <w:rFonts w:ascii="Trebuchet MS" w:hAnsi="Trebuchet MS"/>
          <w:szCs w:val="24"/>
        </w:rPr>
        <w:t>ă</w:t>
      </w:r>
      <w:r w:rsidRPr="00051100">
        <w:rPr>
          <w:rFonts w:ascii="Trebuchet MS" w:hAnsi="Trebuchet MS"/>
          <w:szCs w:val="24"/>
        </w:rPr>
        <w:t xml:space="preserve"> valideze cerificatele pe baza unei liste de certificate revocate</w:t>
      </w:r>
      <w:r w:rsidR="00710ACE" w:rsidRPr="00051100">
        <w:rPr>
          <w:rFonts w:ascii="Trebuchet MS" w:hAnsi="Trebuchet MS"/>
          <w:szCs w:val="24"/>
        </w:rPr>
        <w:t>.</w:t>
      </w:r>
      <w:r w:rsidRPr="00051100">
        <w:rPr>
          <w:rFonts w:ascii="Trebuchet MS" w:hAnsi="Trebuchet MS"/>
          <w:szCs w:val="24"/>
        </w:rPr>
        <w:t xml:space="preserve">  </w:t>
      </w:r>
    </w:p>
    <w:p w14:paraId="7D404F44" w14:textId="66E87BA1" w:rsidR="00352FA8" w:rsidRPr="00051100" w:rsidRDefault="00352FA8" w:rsidP="00DF6D9F">
      <w:pPr>
        <w:numPr>
          <w:ilvl w:val="0"/>
          <w:numId w:val="363"/>
        </w:numPr>
        <w:suppressAutoHyphens w:val="0"/>
        <w:spacing w:before="0"/>
        <w:contextualSpacing/>
        <w:rPr>
          <w:rFonts w:ascii="Trebuchet MS" w:hAnsi="Trebuchet MS"/>
          <w:szCs w:val="24"/>
        </w:rPr>
      </w:pPr>
      <w:r w:rsidRPr="00051100">
        <w:rPr>
          <w:rFonts w:ascii="Trebuchet MS" w:hAnsi="Trebuchet MS"/>
          <w:szCs w:val="24"/>
        </w:rPr>
        <w:t>S</w:t>
      </w:r>
      <w:r w:rsidR="00710ACE" w:rsidRPr="00051100">
        <w:rPr>
          <w:rFonts w:ascii="Trebuchet MS" w:hAnsi="Trebuchet MS"/>
          <w:szCs w:val="24"/>
        </w:rPr>
        <w:t>ă</w:t>
      </w:r>
      <w:r w:rsidRPr="00051100">
        <w:rPr>
          <w:rFonts w:ascii="Trebuchet MS" w:hAnsi="Trebuchet MS"/>
          <w:szCs w:val="24"/>
        </w:rPr>
        <w:t xml:space="preserve"> poat</w:t>
      </w:r>
      <w:r w:rsidR="00710ACE" w:rsidRPr="00051100">
        <w:rPr>
          <w:rFonts w:ascii="Trebuchet MS" w:hAnsi="Trebuchet MS"/>
          <w:szCs w:val="24"/>
        </w:rPr>
        <w:t>ă</w:t>
      </w:r>
      <w:r w:rsidRPr="00051100">
        <w:rPr>
          <w:rFonts w:ascii="Trebuchet MS" w:hAnsi="Trebuchet MS"/>
          <w:szCs w:val="24"/>
        </w:rPr>
        <w:t xml:space="preserve"> bloca accesul de la o list</w:t>
      </w:r>
      <w:r w:rsidR="00710ACE" w:rsidRPr="00051100">
        <w:rPr>
          <w:rFonts w:ascii="Trebuchet MS" w:hAnsi="Trebuchet MS"/>
          <w:szCs w:val="24"/>
        </w:rPr>
        <w:t>ă</w:t>
      </w:r>
      <w:r w:rsidRPr="00051100">
        <w:rPr>
          <w:rFonts w:ascii="Trebuchet MS" w:hAnsi="Trebuchet MS"/>
          <w:szCs w:val="24"/>
        </w:rPr>
        <w:t xml:space="preserve"> de ip-uri sau subnet-uri</w:t>
      </w:r>
      <w:r w:rsidR="00710ACE" w:rsidRPr="00051100">
        <w:rPr>
          <w:rFonts w:ascii="Trebuchet MS" w:hAnsi="Trebuchet MS"/>
          <w:szCs w:val="24"/>
        </w:rPr>
        <w:t>.</w:t>
      </w:r>
    </w:p>
    <w:p w14:paraId="272DE914" w14:textId="2ACD783D" w:rsidR="00352FA8" w:rsidRPr="00051100" w:rsidRDefault="00352FA8" w:rsidP="00DF6D9F">
      <w:pPr>
        <w:numPr>
          <w:ilvl w:val="0"/>
          <w:numId w:val="363"/>
        </w:numPr>
        <w:suppressAutoHyphens w:val="0"/>
        <w:spacing w:before="0"/>
        <w:contextualSpacing/>
        <w:rPr>
          <w:rFonts w:ascii="Trebuchet MS" w:hAnsi="Trebuchet MS"/>
          <w:szCs w:val="24"/>
        </w:rPr>
      </w:pPr>
      <w:r w:rsidRPr="00051100">
        <w:rPr>
          <w:rFonts w:ascii="Trebuchet MS" w:hAnsi="Trebuchet MS"/>
          <w:szCs w:val="24"/>
        </w:rPr>
        <w:t>S</w:t>
      </w:r>
      <w:r w:rsidR="00710ACE" w:rsidRPr="00051100">
        <w:rPr>
          <w:rFonts w:ascii="Trebuchet MS" w:hAnsi="Trebuchet MS"/>
          <w:szCs w:val="24"/>
        </w:rPr>
        <w:t>ă</w:t>
      </w:r>
      <w:r w:rsidRPr="00051100">
        <w:rPr>
          <w:rFonts w:ascii="Trebuchet MS" w:hAnsi="Trebuchet MS"/>
          <w:szCs w:val="24"/>
        </w:rPr>
        <w:t xml:space="preserve"> poat</w:t>
      </w:r>
      <w:r w:rsidR="00710ACE" w:rsidRPr="00051100">
        <w:rPr>
          <w:rFonts w:ascii="Trebuchet MS" w:hAnsi="Trebuchet MS"/>
          <w:szCs w:val="24"/>
        </w:rPr>
        <w:t>ă</w:t>
      </w:r>
      <w:r w:rsidRPr="00051100">
        <w:rPr>
          <w:rFonts w:ascii="Trebuchet MS" w:hAnsi="Trebuchet MS"/>
          <w:szCs w:val="24"/>
        </w:rPr>
        <w:t xml:space="preserve"> permite accesul pe baza unei liste de adrese IP sau subnet</w:t>
      </w:r>
      <w:r w:rsidR="00710ACE" w:rsidRPr="00051100">
        <w:rPr>
          <w:rFonts w:ascii="Trebuchet MS" w:hAnsi="Trebuchet MS"/>
          <w:szCs w:val="24"/>
        </w:rPr>
        <w:t>.</w:t>
      </w:r>
    </w:p>
    <w:p w14:paraId="27536408" w14:textId="4A12A20E" w:rsidR="00352FA8" w:rsidRPr="00051100" w:rsidRDefault="00352FA8" w:rsidP="00DF6D9F">
      <w:pPr>
        <w:numPr>
          <w:ilvl w:val="0"/>
          <w:numId w:val="363"/>
        </w:numPr>
        <w:suppressAutoHyphens w:val="0"/>
        <w:spacing w:before="0"/>
        <w:contextualSpacing/>
        <w:rPr>
          <w:rFonts w:ascii="Trebuchet MS" w:hAnsi="Trebuchet MS"/>
          <w:szCs w:val="24"/>
        </w:rPr>
      </w:pPr>
      <w:r w:rsidRPr="00051100">
        <w:rPr>
          <w:rFonts w:ascii="Trebuchet MS" w:hAnsi="Trebuchet MS"/>
          <w:szCs w:val="24"/>
        </w:rPr>
        <w:t>S</w:t>
      </w:r>
      <w:r w:rsidR="00710ACE" w:rsidRPr="00051100">
        <w:rPr>
          <w:rFonts w:ascii="Trebuchet MS" w:hAnsi="Trebuchet MS"/>
          <w:szCs w:val="24"/>
        </w:rPr>
        <w:t>ă</w:t>
      </w:r>
      <w:r w:rsidRPr="00051100">
        <w:rPr>
          <w:rFonts w:ascii="Trebuchet MS" w:hAnsi="Trebuchet MS"/>
          <w:szCs w:val="24"/>
        </w:rPr>
        <w:t xml:space="preserve"> permit</w:t>
      </w:r>
      <w:r w:rsidR="00710ACE" w:rsidRPr="00051100">
        <w:rPr>
          <w:rFonts w:ascii="Trebuchet MS" w:hAnsi="Trebuchet MS"/>
          <w:szCs w:val="24"/>
        </w:rPr>
        <w:t>ă</w:t>
      </w:r>
      <w:r w:rsidRPr="00051100">
        <w:rPr>
          <w:rFonts w:ascii="Trebuchet MS" w:hAnsi="Trebuchet MS"/>
          <w:szCs w:val="24"/>
        </w:rPr>
        <w:t xml:space="preserve"> urm</w:t>
      </w:r>
      <w:r w:rsidR="00710ACE" w:rsidRPr="00051100">
        <w:rPr>
          <w:rFonts w:ascii="Trebuchet MS" w:hAnsi="Trebuchet MS"/>
          <w:szCs w:val="24"/>
        </w:rPr>
        <w:t>ă</w:t>
      </w:r>
      <w:r w:rsidRPr="00051100">
        <w:rPr>
          <w:rFonts w:ascii="Trebuchet MS" w:hAnsi="Trebuchet MS"/>
          <w:szCs w:val="24"/>
        </w:rPr>
        <w:t xml:space="preserve">toarele metode de autentificare:    </w:t>
      </w:r>
    </w:p>
    <w:p w14:paraId="4531507C" w14:textId="5D153C6D" w:rsidR="00352FA8" w:rsidRPr="00051100" w:rsidRDefault="00352FA8" w:rsidP="00352FA8">
      <w:pPr>
        <w:spacing w:before="0"/>
        <w:ind w:left="1440"/>
        <w:rPr>
          <w:rFonts w:ascii="Trebuchet MS" w:hAnsi="Trebuchet MS"/>
          <w:szCs w:val="24"/>
        </w:rPr>
      </w:pPr>
      <w:r w:rsidRPr="00051100">
        <w:rPr>
          <w:rFonts w:ascii="Trebuchet MS" w:hAnsi="Trebuchet MS"/>
          <w:szCs w:val="24"/>
        </w:rPr>
        <w:t>•    HTTP  Basic si HTTP Digest</w:t>
      </w:r>
      <w:r w:rsidR="00710ACE" w:rsidRPr="00051100">
        <w:rPr>
          <w:rFonts w:ascii="Trebuchet MS" w:hAnsi="Trebuchet MS"/>
          <w:szCs w:val="24"/>
        </w:rPr>
        <w:t>,</w:t>
      </w:r>
      <w:r w:rsidRPr="00051100">
        <w:rPr>
          <w:rFonts w:ascii="Trebuchet MS" w:hAnsi="Trebuchet MS"/>
          <w:szCs w:val="24"/>
        </w:rPr>
        <w:t xml:space="preserve">    </w:t>
      </w:r>
    </w:p>
    <w:p w14:paraId="0FE98D20" w14:textId="5E99BD58" w:rsidR="00352FA8" w:rsidRPr="00051100" w:rsidRDefault="00352FA8" w:rsidP="00352FA8">
      <w:pPr>
        <w:spacing w:before="0"/>
        <w:ind w:left="1440"/>
        <w:rPr>
          <w:rFonts w:ascii="Trebuchet MS" w:hAnsi="Trebuchet MS"/>
          <w:szCs w:val="24"/>
        </w:rPr>
      </w:pPr>
      <w:r w:rsidRPr="00051100">
        <w:rPr>
          <w:rFonts w:ascii="Trebuchet MS" w:hAnsi="Trebuchet MS"/>
          <w:szCs w:val="24"/>
        </w:rPr>
        <w:t xml:space="preserve">•    WS-Security Username    token    </w:t>
      </w:r>
      <w:r w:rsidR="00710ACE" w:rsidRPr="00051100">
        <w:rPr>
          <w:rFonts w:ascii="Trebuchet MS" w:hAnsi="Trebuchet MS"/>
          <w:szCs w:val="24"/>
        </w:rPr>
        <w:t>ș</w:t>
      </w:r>
      <w:r w:rsidRPr="00051100">
        <w:rPr>
          <w:rFonts w:ascii="Trebuchet MS" w:hAnsi="Trebuchet MS"/>
          <w:szCs w:val="24"/>
        </w:rPr>
        <w:t>i    Binary    Security    token</w:t>
      </w:r>
      <w:r w:rsidR="00710ACE" w:rsidRPr="00051100">
        <w:rPr>
          <w:rFonts w:ascii="Trebuchet MS" w:hAnsi="Trebuchet MS"/>
          <w:szCs w:val="24"/>
        </w:rPr>
        <w:t>,</w:t>
      </w:r>
      <w:r w:rsidRPr="00051100">
        <w:rPr>
          <w:rFonts w:ascii="Trebuchet MS" w:hAnsi="Trebuchet MS"/>
          <w:szCs w:val="24"/>
        </w:rPr>
        <w:t xml:space="preserve">    </w:t>
      </w:r>
    </w:p>
    <w:p w14:paraId="0DD7C391" w14:textId="2F947B70" w:rsidR="00352FA8" w:rsidRPr="00051100" w:rsidRDefault="00352FA8" w:rsidP="00352FA8">
      <w:pPr>
        <w:spacing w:before="0"/>
        <w:ind w:left="1440"/>
        <w:rPr>
          <w:rFonts w:ascii="Trebuchet MS" w:hAnsi="Trebuchet MS"/>
          <w:szCs w:val="24"/>
        </w:rPr>
      </w:pPr>
      <w:r w:rsidRPr="00051100">
        <w:rPr>
          <w:rFonts w:ascii="Trebuchet MS" w:hAnsi="Trebuchet MS"/>
          <w:szCs w:val="24"/>
        </w:rPr>
        <w:t>•    Security Assertion Markup Language (SAML) assertion</w:t>
      </w:r>
      <w:r w:rsidR="00710ACE" w:rsidRPr="00051100">
        <w:rPr>
          <w:rFonts w:ascii="Trebuchet MS" w:hAnsi="Trebuchet MS"/>
          <w:szCs w:val="24"/>
        </w:rPr>
        <w:t>,</w:t>
      </w:r>
      <w:r w:rsidRPr="00051100">
        <w:rPr>
          <w:rFonts w:ascii="Trebuchet MS" w:hAnsi="Trebuchet MS"/>
          <w:szCs w:val="24"/>
        </w:rPr>
        <w:t xml:space="preserve">    </w:t>
      </w:r>
    </w:p>
    <w:p w14:paraId="29765B55" w14:textId="72AF6C64" w:rsidR="00352FA8" w:rsidRPr="00051100" w:rsidRDefault="00352FA8" w:rsidP="00352FA8">
      <w:pPr>
        <w:spacing w:before="0"/>
        <w:ind w:left="1440"/>
        <w:rPr>
          <w:rFonts w:ascii="Trebuchet MS" w:hAnsi="Trebuchet MS"/>
          <w:szCs w:val="24"/>
        </w:rPr>
      </w:pPr>
      <w:r w:rsidRPr="00051100">
        <w:rPr>
          <w:rFonts w:ascii="Trebuchet MS" w:hAnsi="Trebuchet MS"/>
          <w:szCs w:val="24"/>
        </w:rPr>
        <w:t>•    Certificat X.509</w:t>
      </w:r>
      <w:r w:rsidR="00710ACE" w:rsidRPr="00051100">
        <w:rPr>
          <w:rFonts w:ascii="Trebuchet MS" w:hAnsi="Trebuchet MS"/>
          <w:szCs w:val="24"/>
        </w:rPr>
        <w:t>,</w:t>
      </w:r>
    </w:p>
    <w:p w14:paraId="3C9A948F" w14:textId="6AAF3836" w:rsidR="00352FA8" w:rsidRPr="00051100" w:rsidRDefault="00352FA8" w:rsidP="00352FA8">
      <w:pPr>
        <w:spacing w:before="0"/>
        <w:ind w:left="1440"/>
        <w:rPr>
          <w:rFonts w:ascii="Trebuchet MS" w:hAnsi="Trebuchet MS"/>
          <w:szCs w:val="24"/>
        </w:rPr>
      </w:pPr>
      <w:r w:rsidRPr="00051100">
        <w:rPr>
          <w:rFonts w:ascii="Trebuchet MS" w:hAnsi="Trebuchet MS"/>
          <w:szCs w:val="24"/>
        </w:rPr>
        <w:t>•    ticket   Kerberos</w:t>
      </w:r>
      <w:r w:rsidR="00710ACE" w:rsidRPr="00051100">
        <w:rPr>
          <w:rFonts w:ascii="Trebuchet MS" w:hAnsi="Trebuchet MS"/>
          <w:szCs w:val="24"/>
        </w:rPr>
        <w:t>,</w:t>
      </w:r>
    </w:p>
    <w:p w14:paraId="11421322" w14:textId="05625B43" w:rsidR="00352FA8" w:rsidRPr="00051100" w:rsidRDefault="00352FA8" w:rsidP="00352FA8">
      <w:pPr>
        <w:spacing w:before="0"/>
        <w:ind w:left="1440"/>
        <w:rPr>
          <w:rFonts w:ascii="Trebuchet MS" w:hAnsi="Trebuchet MS"/>
          <w:szCs w:val="24"/>
        </w:rPr>
      </w:pPr>
      <w:r w:rsidRPr="00051100">
        <w:rPr>
          <w:rFonts w:ascii="Trebuchet MS" w:hAnsi="Trebuchet MS"/>
          <w:szCs w:val="24"/>
        </w:rPr>
        <w:t>•    token O</w:t>
      </w:r>
      <w:r w:rsidR="00710ACE" w:rsidRPr="00051100">
        <w:rPr>
          <w:rFonts w:ascii="Trebuchet MS" w:hAnsi="Trebuchet MS"/>
          <w:szCs w:val="24"/>
        </w:rPr>
        <w:t>a</w:t>
      </w:r>
      <w:r w:rsidRPr="00051100">
        <w:rPr>
          <w:rFonts w:ascii="Trebuchet MS" w:hAnsi="Trebuchet MS"/>
          <w:szCs w:val="24"/>
        </w:rPr>
        <w:t>uth</w:t>
      </w:r>
      <w:r w:rsidR="00710ACE" w:rsidRPr="00051100">
        <w:rPr>
          <w:rFonts w:ascii="Trebuchet MS" w:hAnsi="Trebuchet MS"/>
          <w:szCs w:val="24"/>
        </w:rPr>
        <w:t>,</w:t>
      </w:r>
    </w:p>
    <w:p w14:paraId="2EE4C962" w14:textId="27E058AF" w:rsidR="00352FA8" w:rsidRPr="00051100" w:rsidRDefault="00352FA8" w:rsidP="00352FA8">
      <w:pPr>
        <w:spacing w:before="0"/>
        <w:ind w:left="1440"/>
        <w:rPr>
          <w:rFonts w:ascii="Trebuchet MS" w:hAnsi="Trebuchet MS"/>
          <w:szCs w:val="24"/>
        </w:rPr>
      </w:pPr>
      <w:r w:rsidRPr="00051100">
        <w:rPr>
          <w:rFonts w:ascii="Trebuchet MS" w:hAnsi="Trebuchet MS"/>
          <w:szCs w:val="24"/>
        </w:rPr>
        <w:t>•    cheie API</w:t>
      </w:r>
      <w:r w:rsidR="00710ACE" w:rsidRPr="00051100">
        <w:rPr>
          <w:rFonts w:ascii="Trebuchet MS" w:hAnsi="Trebuchet MS"/>
          <w:szCs w:val="24"/>
        </w:rPr>
        <w:t>,</w:t>
      </w:r>
    </w:p>
    <w:p w14:paraId="1A0E79C3" w14:textId="1C6AA8B2" w:rsidR="00352FA8" w:rsidRPr="00051100" w:rsidRDefault="00352FA8" w:rsidP="00352FA8">
      <w:pPr>
        <w:spacing w:before="0"/>
        <w:ind w:left="1440"/>
        <w:rPr>
          <w:rFonts w:ascii="Trebuchet MS" w:hAnsi="Trebuchet MS"/>
          <w:szCs w:val="24"/>
        </w:rPr>
      </w:pPr>
      <w:r w:rsidRPr="00051100">
        <w:rPr>
          <w:rFonts w:ascii="Trebuchet MS" w:hAnsi="Trebuchet MS"/>
          <w:szCs w:val="24"/>
        </w:rPr>
        <w:t>•    Token Web JSON</w:t>
      </w:r>
      <w:r w:rsidR="00710ACE" w:rsidRPr="00051100">
        <w:rPr>
          <w:rFonts w:ascii="Trebuchet MS" w:hAnsi="Trebuchet MS"/>
          <w:szCs w:val="24"/>
        </w:rPr>
        <w:t>.</w:t>
      </w:r>
      <w:r w:rsidRPr="00051100">
        <w:rPr>
          <w:rFonts w:ascii="Trebuchet MS" w:hAnsi="Trebuchet MS"/>
          <w:szCs w:val="24"/>
        </w:rPr>
        <w:t xml:space="preserve">    </w:t>
      </w:r>
    </w:p>
    <w:p w14:paraId="3861FA6B" w14:textId="4B01B368" w:rsidR="00352FA8" w:rsidRPr="00051100" w:rsidRDefault="00352FA8" w:rsidP="00DF6D9F">
      <w:pPr>
        <w:numPr>
          <w:ilvl w:val="0"/>
          <w:numId w:val="363"/>
        </w:numPr>
        <w:suppressAutoHyphens w:val="0"/>
        <w:spacing w:before="0"/>
        <w:contextualSpacing/>
        <w:rPr>
          <w:rFonts w:ascii="Trebuchet MS" w:hAnsi="Trebuchet MS"/>
          <w:szCs w:val="24"/>
        </w:rPr>
      </w:pPr>
      <w:r w:rsidRPr="00051100">
        <w:rPr>
          <w:rFonts w:ascii="Trebuchet MS" w:hAnsi="Trebuchet MS"/>
          <w:szCs w:val="24"/>
        </w:rPr>
        <w:t>S</w:t>
      </w:r>
      <w:r w:rsidR="00710ACE" w:rsidRPr="00051100">
        <w:rPr>
          <w:rFonts w:ascii="Trebuchet MS" w:hAnsi="Trebuchet MS"/>
          <w:szCs w:val="24"/>
        </w:rPr>
        <w:t>ă</w:t>
      </w:r>
      <w:r w:rsidRPr="00051100">
        <w:rPr>
          <w:rFonts w:ascii="Trebuchet MS" w:hAnsi="Trebuchet MS"/>
          <w:szCs w:val="24"/>
        </w:rPr>
        <w:t xml:space="preserve"> suporte SAML 1.2 si 2.0.    </w:t>
      </w:r>
    </w:p>
    <w:p w14:paraId="21D0A6C7" w14:textId="1276AFB3" w:rsidR="00352FA8" w:rsidRPr="00051100" w:rsidRDefault="00352FA8" w:rsidP="00DF6D9F">
      <w:pPr>
        <w:numPr>
          <w:ilvl w:val="0"/>
          <w:numId w:val="363"/>
        </w:numPr>
        <w:suppressAutoHyphens w:val="0"/>
        <w:spacing w:before="0"/>
        <w:contextualSpacing/>
        <w:rPr>
          <w:rFonts w:ascii="Trebuchet MS" w:hAnsi="Trebuchet MS"/>
          <w:szCs w:val="24"/>
        </w:rPr>
      </w:pPr>
      <w:r w:rsidRPr="00051100">
        <w:rPr>
          <w:rFonts w:ascii="Trebuchet MS" w:hAnsi="Trebuchet MS"/>
          <w:szCs w:val="24"/>
        </w:rPr>
        <w:t>S</w:t>
      </w:r>
      <w:r w:rsidR="00710ACE" w:rsidRPr="00051100">
        <w:rPr>
          <w:rFonts w:ascii="Trebuchet MS" w:hAnsi="Trebuchet MS"/>
          <w:szCs w:val="24"/>
        </w:rPr>
        <w:t>ă</w:t>
      </w:r>
      <w:r w:rsidRPr="00051100">
        <w:rPr>
          <w:rFonts w:ascii="Trebuchet MS" w:hAnsi="Trebuchet MS"/>
          <w:szCs w:val="24"/>
        </w:rPr>
        <w:t xml:space="preserve"> poat</w:t>
      </w:r>
      <w:r w:rsidR="00710ACE" w:rsidRPr="00051100">
        <w:rPr>
          <w:rFonts w:ascii="Trebuchet MS" w:hAnsi="Trebuchet MS"/>
          <w:szCs w:val="24"/>
        </w:rPr>
        <w:t>ă</w:t>
      </w:r>
      <w:r w:rsidRPr="00051100">
        <w:rPr>
          <w:rFonts w:ascii="Trebuchet MS" w:hAnsi="Trebuchet MS"/>
          <w:szCs w:val="24"/>
        </w:rPr>
        <w:t xml:space="preserve"> fi integrat</w:t>
      </w:r>
      <w:r w:rsidR="00710ACE" w:rsidRPr="00051100">
        <w:rPr>
          <w:rFonts w:ascii="Trebuchet MS" w:hAnsi="Trebuchet MS"/>
          <w:szCs w:val="24"/>
        </w:rPr>
        <w:t>ă</w:t>
      </w:r>
      <w:r w:rsidRPr="00051100">
        <w:rPr>
          <w:rFonts w:ascii="Trebuchet MS" w:hAnsi="Trebuchet MS"/>
          <w:szCs w:val="24"/>
        </w:rPr>
        <w:t xml:space="preserve"> cu solu</w:t>
      </w:r>
      <w:r w:rsidR="00710ACE" w:rsidRPr="00051100">
        <w:rPr>
          <w:rFonts w:ascii="Trebuchet MS" w:hAnsi="Trebuchet MS"/>
          <w:szCs w:val="24"/>
        </w:rPr>
        <w:t>ț</w:t>
      </w:r>
      <w:r w:rsidRPr="00051100">
        <w:rPr>
          <w:rFonts w:ascii="Trebuchet MS" w:hAnsi="Trebuchet MS"/>
          <w:szCs w:val="24"/>
        </w:rPr>
        <w:t>ii de tip directory incluz</w:t>
      </w:r>
      <w:r w:rsidR="00710ACE" w:rsidRPr="00051100">
        <w:rPr>
          <w:rFonts w:ascii="Trebuchet MS" w:hAnsi="Trebuchet MS"/>
          <w:szCs w:val="24"/>
        </w:rPr>
        <w:t>â</w:t>
      </w:r>
      <w:r w:rsidRPr="00051100">
        <w:rPr>
          <w:rFonts w:ascii="Trebuchet MS" w:hAnsi="Trebuchet MS"/>
          <w:szCs w:val="24"/>
        </w:rPr>
        <w:t xml:space="preserve">nd directoare compatibile LDAP v.3,    RADIUS </w:t>
      </w:r>
      <w:r w:rsidR="00710ACE" w:rsidRPr="00051100">
        <w:rPr>
          <w:rFonts w:ascii="Trebuchet MS" w:hAnsi="Trebuchet MS"/>
          <w:szCs w:val="24"/>
        </w:rPr>
        <w:t>ș</w:t>
      </w:r>
      <w:r w:rsidRPr="00051100">
        <w:rPr>
          <w:rFonts w:ascii="Trebuchet MS" w:hAnsi="Trebuchet MS"/>
          <w:szCs w:val="24"/>
        </w:rPr>
        <w:t>i Microsoft ActiveDirectory</w:t>
      </w:r>
      <w:r w:rsidR="00710ACE" w:rsidRPr="00051100">
        <w:rPr>
          <w:rFonts w:ascii="Trebuchet MS" w:hAnsi="Trebuchet MS"/>
          <w:szCs w:val="24"/>
        </w:rPr>
        <w:t>.</w:t>
      </w:r>
      <w:r w:rsidRPr="00051100">
        <w:rPr>
          <w:rFonts w:ascii="Trebuchet MS" w:hAnsi="Trebuchet MS"/>
          <w:szCs w:val="24"/>
        </w:rPr>
        <w:t xml:space="preserve">    </w:t>
      </w:r>
    </w:p>
    <w:p w14:paraId="5C9AD3D8" w14:textId="6A37FC31" w:rsidR="00352FA8" w:rsidRPr="00051100" w:rsidRDefault="00352FA8" w:rsidP="00DF6D9F">
      <w:pPr>
        <w:numPr>
          <w:ilvl w:val="0"/>
          <w:numId w:val="363"/>
        </w:numPr>
        <w:suppressAutoHyphens w:val="0"/>
        <w:spacing w:before="0"/>
        <w:contextualSpacing/>
        <w:rPr>
          <w:rFonts w:ascii="Trebuchet MS" w:hAnsi="Trebuchet MS"/>
          <w:szCs w:val="24"/>
        </w:rPr>
      </w:pPr>
      <w:r w:rsidRPr="00051100">
        <w:rPr>
          <w:rFonts w:ascii="Trebuchet MS" w:hAnsi="Trebuchet MS"/>
          <w:szCs w:val="24"/>
        </w:rPr>
        <w:t>S</w:t>
      </w:r>
      <w:r w:rsidR="00A709FD" w:rsidRPr="00051100">
        <w:rPr>
          <w:rFonts w:ascii="Trebuchet MS" w:hAnsi="Trebuchet MS"/>
          <w:szCs w:val="24"/>
        </w:rPr>
        <w:t>ă</w:t>
      </w:r>
      <w:r w:rsidRPr="00051100">
        <w:rPr>
          <w:rFonts w:ascii="Trebuchet MS" w:hAnsi="Trebuchet MS"/>
          <w:szCs w:val="24"/>
        </w:rPr>
        <w:t xml:space="preserve"> blocheze accesul pe baz</w:t>
      </w:r>
      <w:r w:rsidR="00A709FD" w:rsidRPr="00051100">
        <w:rPr>
          <w:rFonts w:ascii="Trebuchet MS" w:hAnsi="Trebuchet MS"/>
          <w:szCs w:val="24"/>
        </w:rPr>
        <w:t>ă</w:t>
      </w:r>
      <w:r w:rsidRPr="00051100">
        <w:rPr>
          <w:rFonts w:ascii="Trebuchet MS" w:hAnsi="Trebuchet MS"/>
          <w:szCs w:val="24"/>
        </w:rPr>
        <w:t xml:space="preserve"> de context </w:t>
      </w:r>
      <w:r w:rsidR="00A709FD" w:rsidRPr="00051100">
        <w:rPr>
          <w:rFonts w:ascii="Trebuchet MS" w:hAnsi="Trebuchet MS"/>
          <w:szCs w:val="24"/>
        </w:rPr>
        <w:t>ș</w:t>
      </w:r>
      <w:r w:rsidRPr="00051100">
        <w:rPr>
          <w:rFonts w:ascii="Trebuchet MS" w:hAnsi="Trebuchet MS"/>
          <w:szCs w:val="24"/>
        </w:rPr>
        <w:t>i atribute: or</w:t>
      </w:r>
      <w:r w:rsidR="00A709FD" w:rsidRPr="00051100">
        <w:rPr>
          <w:rFonts w:ascii="Trebuchet MS" w:hAnsi="Trebuchet MS"/>
          <w:szCs w:val="24"/>
        </w:rPr>
        <w:t>ă</w:t>
      </w:r>
      <w:r w:rsidRPr="00051100">
        <w:rPr>
          <w:rFonts w:ascii="Trebuchet MS" w:hAnsi="Trebuchet MS"/>
          <w:szCs w:val="24"/>
        </w:rPr>
        <w:t xml:space="preserve">, </w:t>
      </w:r>
      <w:r w:rsidR="00A709FD" w:rsidRPr="00051100">
        <w:rPr>
          <w:rFonts w:ascii="Trebuchet MS" w:hAnsi="Trebuchet MS"/>
          <w:szCs w:val="24"/>
        </w:rPr>
        <w:t>î</w:t>
      </w:r>
      <w:r w:rsidRPr="00051100">
        <w:rPr>
          <w:rFonts w:ascii="Trebuchet MS" w:hAnsi="Trebuchet MS"/>
          <w:szCs w:val="24"/>
        </w:rPr>
        <w:t>ncerc</w:t>
      </w:r>
      <w:r w:rsidR="00A709FD" w:rsidRPr="00051100">
        <w:rPr>
          <w:rFonts w:ascii="Trebuchet MS" w:hAnsi="Trebuchet MS"/>
          <w:szCs w:val="24"/>
        </w:rPr>
        <w:t>ă</w:t>
      </w:r>
      <w:r w:rsidRPr="00051100">
        <w:rPr>
          <w:rFonts w:ascii="Trebuchet MS" w:hAnsi="Trebuchet MS"/>
          <w:szCs w:val="24"/>
        </w:rPr>
        <w:t>ri de login, loca</w:t>
      </w:r>
      <w:r w:rsidR="00A709FD" w:rsidRPr="00051100">
        <w:rPr>
          <w:rFonts w:ascii="Trebuchet MS" w:hAnsi="Trebuchet MS"/>
          <w:szCs w:val="24"/>
        </w:rPr>
        <w:t>ț</w:t>
      </w:r>
      <w:r w:rsidRPr="00051100">
        <w:rPr>
          <w:rFonts w:ascii="Trebuchet MS" w:hAnsi="Trebuchet MS"/>
          <w:szCs w:val="24"/>
        </w:rPr>
        <w:t>ia ultimului login</w:t>
      </w:r>
      <w:r w:rsidR="00A709FD" w:rsidRPr="00051100">
        <w:rPr>
          <w:rFonts w:ascii="Trebuchet MS" w:hAnsi="Trebuchet MS"/>
          <w:szCs w:val="24"/>
        </w:rPr>
        <w:t>.</w:t>
      </w:r>
      <w:r w:rsidRPr="00051100">
        <w:rPr>
          <w:rFonts w:ascii="Trebuchet MS" w:hAnsi="Trebuchet MS"/>
          <w:szCs w:val="24"/>
        </w:rPr>
        <w:t xml:space="preserve"> </w:t>
      </w:r>
    </w:p>
    <w:p w14:paraId="3ABDDE1C" w14:textId="4DB587B4" w:rsidR="00352FA8" w:rsidRPr="00051100" w:rsidRDefault="00352FA8" w:rsidP="00DF6D9F">
      <w:pPr>
        <w:numPr>
          <w:ilvl w:val="0"/>
          <w:numId w:val="363"/>
        </w:numPr>
        <w:suppressAutoHyphens w:val="0"/>
        <w:spacing w:before="0"/>
        <w:contextualSpacing/>
        <w:rPr>
          <w:rFonts w:ascii="Trebuchet MS" w:hAnsi="Trebuchet MS"/>
          <w:szCs w:val="24"/>
        </w:rPr>
      </w:pPr>
      <w:r w:rsidRPr="00051100">
        <w:rPr>
          <w:rFonts w:ascii="Trebuchet MS" w:hAnsi="Trebuchet MS"/>
          <w:szCs w:val="24"/>
        </w:rPr>
        <w:t>S</w:t>
      </w:r>
      <w:r w:rsidR="00A709FD" w:rsidRPr="00051100">
        <w:rPr>
          <w:rFonts w:ascii="Trebuchet MS" w:hAnsi="Trebuchet MS"/>
          <w:szCs w:val="24"/>
        </w:rPr>
        <w:t>ă</w:t>
      </w:r>
      <w:r w:rsidRPr="00051100">
        <w:rPr>
          <w:rFonts w:ascii="Trebuchet MS" w:hAnsi="Trebuchet MS"/>
          <w:szCs w:val="24"/>
        </w:rPr>
        <w:t xml:space="preserve"> poat</w:t>
      </w:r>
      <w:r w:rsidR="00A709FD" w:rsidRPr="00051100">
        <w:rPr>
          <w:rFonts w:ascii="Trebuchet MS" w:hAnsi="Trebuchet MS"/>
          <w:szCs w:val="24"/>
        </w:rPr>
        <w:t>ă</w:t>
      </w:r>
      <w:r w:rsidRPr="00051100">
        <w:rPr>
          <w:rFonts w:ascii="Trebuchet MS" w:hAnsi="Trebuchet MS"/>
          <w:szCs w:val="24"/>
        </w:rPr>
        <w:t xml:space="preserve"> converti alte tipuri de tokenuri </w:t>
      </w:r>
      <w:r w:rsidR="00A709FD" w:rsidRPr="00051100">
        <w:rPr>
          <w:rFonts w:ascii="Trebuchet MS" w:hAnsi="Trebuchet MS"/>
          <w:szCs w:val="24"/>
        </w:rPr>
        <w:t>î</w:t>
      </w:r>
      <w:r w:rsidRPr="00051100">
        <w:rPr>
          <w:rFonts w:ascii="Trebuchet MS" w:hAnsi="Trebuchet MS"/>
          <w:szCs w:val="24"/>
        </w:rPr>
        <w:t>ntre-un token SAML.</w:t>
      </w:r>
    </w:p>
    <w:p w14:paraId="20FEAD71" w14:textId="4701427F" w:rsidR="00352FA8" w:rsidRPr="00051100" w:rsidRDefault="00352FA8" w:rsidP="00DF6D9F">
      <w:pPr>
        <w:numPr>
          <w:ilvl w:val="0"/>
          <w:numId w:val="363"/>
        </w:numPr>
        <w:suppressAutoHyphens w:val="0"/>
        <w:spacing w:before="0"/>
        <w:contextualSpacing/>
        <w:rPr>
          <w:rFonts w:ascii="Trebuchet MS" w:hAnsi="Trebuchet MS"/>
          <w:szCs w:val="24"/>
        </w:rPr>
      </w:pPr>
      <w:r w:rsidRPr="00051100">
        <w:rPr>
          <w:rFonts w:ascii="Trebuchet MS" w:hAnsi="Trebuchet MS"/>
          <w:szCs w:val="24"/>
        </w:rPr>
        <w:lastRenderedPageBreak/>
        <w:t>S</w:t>
      </w:r>
      <w:r w:rsidR="00A709FD" w:rsidRPr="00051100">
        <w:rPr>
          <w:rFonts w:ascii="Trebuchet MS" w:hAnsi="Trebuchet MS"/>
          <w:szCs w:val="24"/>
        </w:rPr>
        <w:t>ă</w:t>
      </w:r>
      <w:r w:rsidRPr="00051100">
        <w:rPr>
          <w:rFonts w:ascii="Trebuchet MS" w:hAnsi="Trebuchet MS"/>
          <w:szCs w:val="24"/>
        </w:rPr>
        <w:t xml:space="preserve"> aib</w:t>
      </w:r>
      <w:r w:rsidR="00A709FD" w:rsidRPr="00051100">
        <w:rPr>
          <w:rFonts w:ascii="Trebuchet MS" w:hAnsi="Trebuchet MS"/>
          <w:szCs w:val="24"/>
        </w:rPr>
        <w:t>ă</w:t>
      </w:r>
      <w:r w:rsidRPr="00051100">
        <w:rPr>
          <w:rFonts w:ascii="Trebuchet MS" w:hAnsi="Trebuchet MS"/>
          <w:szCs w:val="24"/>
        </w:rPr>
        <w:t xml:space="preserve"> o func</w:t>
      </w:r>
      <w:r w:rsidR="00A709FD" w:rsidRPr="00051100">
        <w:rPr>
          <w:rFonts w:ascii="Trebuchet MS" w:hAnsi="Trebuchet MS"/>
          <w:szCs w:val="24"/>
        </w:rPr>
        <w:t>ț</w:t>
      </w:r>
      <w:r w:rsidRPr="00051100">
        <w:rPr>
          <w:rFonts w:ascii="Trebuchet MS" w:hAnsi="Trebuchet MS"/>
          <w:szCs w:val="24"/>
        </w:rPr>
        <w:t>ie de Cache al tokenului pentru a oferi func</w:t>
      </w:r>
      <w:r w:rsidR="00A709FD" w:rsidRPr="00051100">
        <w:rPr>
          <w:rFonts w:ascii="Trebuchet MS" w:hAnsi="Trebuchet MS"/>
          <w:szCs w:val="24"/>
        </w:rPr>
        <w:t>ț</w:t>
      </w:r>
      <w:r w:rsidRPr="00051100">
        <w:rPr>
          <w:rFonts w:ascii="Trebuchet MS" w:hAnsi="Trebuchet MS"/>
          <w:szCs w:val="24"/>
        </w:rPr>
        <w:t>ionalitatea de SSO peste mai multe backenduri care ofer</w:t>
      </w:r>
      <w:r w:rsidR="006B6115" w:rsidRPr="00051100">
        <w:rPr>
          <w:rFonts w:ascii="Trebuchet MS" w:hAnsi="Trebuchet MS"/>
          <w:szCs w:val="24"/>
        </w:rPr>
        <w:t>ă</w:t>
      </w:r>
      <w:r w:rsidRPr="00051100">
        <w:rPr>
          <w:rFonts w:ascii="Trebuchet MS" w:hAnsi="Trebuchet MS"/>
          <w:szCs w:val="24"/>
        </w:rPr>
        <w:t xml:space="preserve"> servicii web</w:t>
      </w:r>
      <w:r w:rsidR="006B6115" w:rsidRPr="00051100">
        <w:rPr>
          <w:rFonts w:ascii="Trebuchet MS" w:hAnsi="Trebuchet MS"/>
          <w:szCs w:val="24"/>
        </w:rPr>
        <w:t>.</w:t>
      </w:r>
      <w:r w:rsidRPr="00051100">
        <w:rPr>
          <w:rFonts w:ascii="Trebuchet MS" w:hAnsi="Trebuchet MS"/>
          <w:szCs w:val="24"/>
        </w:rPr>
        <w:t xml:space="preserve"> </w:t>
      </w:r>
    </w:p>
    <w:p w14:paraId="655096A6" w14:textId="20C53700" w:rsidR="00352FA8" w:rsidRPr="00051100" w:rsidRDefault="00352FA8" w:rsidP="00DF6D9F">
      <w:pPr>
        <w:numPr>
          <w:ilvl w:val="0"/>
          <w:numId w:val="363"/>
        </w:numPr>
        <w:suppressAutoHyphens w:val="0"/>
        <w:spacing w:before="0"/>
        <w:contextualSpacing/>
        <w:rPr>
          <w:rFonts w:ascii="Trebuchet MS" w:hAnsi="Trebuchet MS"/>
          <w:szCs w:val="24"/>
        </w:rPr>
      </w:pPr>
      <w:r w:rsidRPr="00051100">
        <w:rPr>
          <w:rFonts w:ascii="Trebuchet MS" w:hAnsi="Trebuchet MS"/>
          <w:szCs w:val="24"/>
        </w:rPr>
        <w:t>S</w:t>
      </w:r>
      <w:r w:rsidR="006B6115" w:rsidRPr="00051100">
        <w:rPr>
          <w:rFonts w:ascii="Trebuchet MS" w:hAnsi="Trebuchet MS"/>
          <w:szCs w:val="24"/>
        </w:rPr>
        <w:t>ă</w:t>
      </w:r>
      <w:r w:rsidRPr="00051100">
        <w:rPr>
          <w:rFonts w:ascii="Trebuchet MS" w:hAnsi="Trebuchet MS"/>
          <w:szCs w:val="24"/>
        </w:rPr>
        <w:t xml:space="preserve"> poat</w:t>
      </w:r>
      <w:r w:rsidR="006B6115" w:rsidRPr="00051100">
        <w:rPr>
          <w:rFonts w:ascii="Trebuchet MS" w:hAnsi="Trebuchet MS"/>
          <w:szCs w:val="24"/>
        </w:rPr>
        <w:t>ă</w:t>
      </w:r>
      <w:r w:rsidRPr="00051100">
        <w:rPr>
          <w:rFonts w:ascii="Trebuchet MS" w:hAnsi="Trebuchet MS"/>
          <w:szCs w:val="24"/>
        </w:rPr>
        <w:t xml:space="preserve"> monitoriza </w:t>
      </w:r>
      <w:r w:rsidR="006B6115" w:rsidRPr="00051100">
        <w:rPr>
          <w:rFonts w:ascii="Trebuchet MS" w:hAnsi="Trebuchet MS"/>
          <w:szCs w:val="24"/>
        </w:rPr>
        <w:t>ș</w:t>
      </w:r>
      <w:r w:rsidRPr="00051100">
        <w:rPr>
          <w:rFonts w:ascii="Trebuchet MS" w:hAnsi="Trebuchet MS"/>
          <w:szCs w:val="24"/>
        </w:rPr>
        <w:t xml:space="preserve">i alerta </w:t>
      </w:r>
      <w:r w:rsidR="006B6115" w:rsidRPr="00051100">
        <w:rPr>
          <w:rFonts w:ascii="Trebuchet MS" w:hAnsi="Trebuchet MS"/>
          <w:szCs w:val="24"/>
        </w:rPr>
        <w:t>î</w:t>
      </w:r>
      <w:r w:rsidRPr="00051100">
        <w:rPr>
          <w:rFonts w:ascii="Trebuchet MS" w:hAnsi="Trebuchet MS"/>
          <w:szCs w:val="24"/>
        </w:rPr>
        <w:t xml:space="preserve">n cazul </w:t>
      </w:r>
      <w:r w:rsidR="006B6115" w:rsidRPr="00051100">
        <w:rPr>
          <w:rFonts w:ascii="Trebuchet MS" w:hAnsi="Trebuchet MS"/>
          <w:szCs w:val="24"/>
        </w:rPr>
        <w:t>î</w:t>
      </w:r>
      <w:r w:rsidRPr="00051100">
        <w:rPr>
          <w:rFonts w:ascii="Trebuchet MS" w:hAnsi="Trebuchet MS"/>
          <w:szCs w:val="24"/>
        </w:rPr>
        <w:t>n care unul sau mai multe servicii API expuse nu sunt disponibile</w:t>
      </w:r>
      <w:r w:rsidR="006B6115" w:rsidRPr="00051100">
        <w:rPr>
          <w:rFonts w:ascii="Trebuchet MS" w:hAnsi="Trebuchet MS"/>
          <w:szCs w:val="24"/>
        </w:rPr>
        <w:t>.</w:t>
      </w:r>
      <w:r w:rsidRPr="00051100">
        <w:rPr>
          <w:rFonts w:ascii="Trebuchet MS" w:hAnsi="Trebuchet MS"/>
          <w:szCs w:val="24"/>
        </w:rPr>
        <w:t xml:space="preserve"> </w:t>
      </w:r>
    </w:p>
    <w:p w14:paraId="5FB04CE6" w14:textId="17116397" w:rsidR="00352FA8" w:rsidRPr="00051100" w:rsidRDefault="00352FA8" w:rsidP="00DF6D9F">
      <w:pPr>
        <w:numPr>
          <w:ilvl w:val="0"/>
          <w:numId w:val="363"/>
        </w:numPr>
        <w:suppressAutoHyphens w:val="0"/>
        <w:spacing w:before="0"/>
        <w:contextualSpacing/>
        <w:rPr>
          <w:rFonts w:ascii="Trebuchet MS" w:hAnsi="Trebuchet MS"/>
          <w:szCs w:val="24"/>
        </w:rPr>
      </w:pPr>
      <w:r w:rsidRPr="00051100">
        <w:rPr>
          <w:rFonts w:ascii="Trebuchet MS" w:hAnsi="Trebuchet MS"/>
          <w:szCs w:val="24"/>
        </w:rPr>
        <w:t>S</w:t>
      </w:r>
      <w:r w:rsidR="006B6115" w:rsidRPr="00051100">
        <w:rPr>
          <w:rFonts w:ascii="Trebuchet MS" w:hAnsi="Trebuchet MS"/>
          <w:szCs w:val="24"/>
        </w:rPr>
        <w:t>ă</w:t>
      </w:r>
      <w:r w:rsidRPr="00051100">
        <w:rPr>
          <w:rFonts w:ascii="Trebuchet MS" w:hAnsi="Trebuchet MS"/>
          <w:szCs w:val="24"/>
        </w:rPr>
        <w:t xml:space="preserve"> poat</w:t>
      </w:r>
      <w:r w:rsidR="006B6115" w:rsidRPr="00051100">
        <w:rPr>
          <w:rFonts w:ascii="Trebuchet MS" w:hAnsi="Trebuchet MS"/>
          <w:szCs w:val="24"/>
        </w:rPr>
        <w:t>ă</w:t>
      </w:r>
      <w:r w:rsidRPr="00051100">
        <w:rPr>
          <w:rFonts w:ascii="Trebuchet MS" w:hAnsi="Trebuchet MS"/>
          <w:szCs w:val="24"/>
        </w:rPr>
        <w:t xml:space="preserve"> monitoriza </w:t>
      </w:r>
      <w:r w:rsidR="006B6115" w:rsidRPr="00051100">
        <w:rPr>
          <w:rFonts w:ascii="Trebuchet MS" w:hAnsi="Trebuchet MS"/>
          <w:szCs w:val="24"/>
        </w:rPr>
        <w:t>ș</w:t>
      </w:r>
      <w:r w:rsidRPr="00051100">
        <w:rPr>
          <w:rFonts w:ascii="Trebuchet MS" w:hAnsi="Trebuchet MS"/>
          <w:szCs w:val="24"/>
        </w:rPr>
        <w:t xml:space="preserve">i alerta </w:t>
      </w:r>
      <w:r w:rsidR="006B6115" w:rsidRPr="00051100">
        <w:rPr>
          <w:rFonts w:ascii="Trebuchet MS" w:hAnsi="Trebuchet MS"/>
          <w:szCs w:val="24"/>
        </w:rPr>
        <w:t>î</w:t>
      </w:r>
      <w:r w:rsidRPr="00051100">
        <w:rPr>
          <w:rFonts w:ascii="Trebuchet MS" w:hAnsi="Trebuchet MS"/>
          <w:szCs w:val="24"/>
        </w:rPr>
        <w:t xml:space="preserve">n cazul </w:t>
      </w:r>
      <w:r w:rsidR="006B6115" w:rsidRPr="00051100">
        <w:rPr>
          <w:rFonts w:ascii="Trebuchet MS" w:hAnsi="Trebuchet MS"/>
          <w:szCs w:val="24"/>
        </w:rPr>
        <w:t>î</w:t>
      </w:r>
      <w:r w:rsidRPr="00051100">
        <w:rPr>
          <w:rFonts w:ascii="Trebuchet MS" w:hAnsi="Trebuchet MS"/>
          <w:szCs w:val="24"/>
        </w:rPr>
        <w:t>n care unul sau mai multe servicii API expuse au o performan</w:t>
      </w:r>
      <w:r w:rsidR="006B6115" w:rsidRPr="00051100">
        <w:rPr>
          <w:rFonts w:ascii="Trebuchet MS" w:hAnsi="Trebuchet MS"/>
          <w:szCs w:val="24"/>
        </w:rPr>
        <w:t>ță</w:t>
      </w:r>
      <w:r w:rsidRPr="00051100">
        <w:rPr>
          <w:rFonts w:ascii="Trebuchet MS" w:hAnsi="Trebuchet MS"/>
          <w:szCs w:val="24"/>
        </w:rPr>
        <w:t xml:space="preserve"> deteriorat</w:t>
      </w:r>
      <w:r w:rsidR="006B6115" w:rsidRPr="00051100">
        <w:rPr>
          <w:rFonts w:ascii="Trebuchet MS" w:hAnsi="Trebuchet MS"/>
          <w:szCs w:val="24"/>
        </w:rPr>
        <w:t>ă</w:t>
      </w:r>
      <w:r w:rsidRPr="00051100">
        <w:rPr>
          <w:rFonts w:ascii="Trebuchet MS" w:hAnsi="Trebuchet MS"/>
          <w:szCs w:val="24"/>
        </w:rPr>
        <w:t>, sub nivelul unei limite pentru: timp de r</w:t>
      </w:r>
      <w:r w:rsidR="006B6115" w:rsidRPr="00051100">
        <w:rPr>
          <w:rFonts w:ascii="Trebuchet MS" w:hAnsi="Trebuchet MS"/>
          <w:szCs w:val="24"/>
        </w:rPr>
        <w:t>ă</w:t>
      </w:r>
      <w:r w:rsidRPr="00051100">
        <w:rPr>
          <w:rFonts w:ascii="Trebuchet MS" w:hAnsi="Trebuchet MS"/>
          <w:szCs w:val="24"/>
        </w:rPr>
        <w:t xml:space="preserve">spuns </w:t>
      </w:r>
      <w:r w:rsidR="006B6115" w:rsidRPr="00051100">
        <w:rPr>
          <w:rFonts w:ascii="Trebuchet MS" w:hAnsi="Trebuchet MS"/>
          <w:szCs w:val="24"/>
        </w:rPr>
        <w:t>ș</w:t>
      </w:r>
      <w:r w:rsidRPr="00051100">
        <w:rPr>
          <w:rFonts w:ascii="Trebuchet MS" w:hAnsi="Trebuchet MS"/>
          <w:szCs w:val="24"/>
        </w:rPr>
        <w:t>i num</w:t>
      </w:r>
      <w:r w:rsidR="006B6115" w:rsidRPr="00051100">
        <w:rPr>
          <w:rFonts w:ascii="Trebuchet MS" w:hAnsi="Trebuchet MS"/>
          <w:szCs w:val="24"/>
        </w:rPr>
        <w:t>ă</w:t>
      </w:r>
      <w:r w:rsidRPr="00051100">
        <w:rPr>
          <w:rFonts w:ascii="Trebuchet MS" w:hAnsi="Trebuchet MS"/>
          <w:szCs w:val="24"/>
        </w:rPr>
        <w:t>r de re</w:t>
      </w:r>
      <w:r w:rsidR="006B6115" w:rsidRPr="00051100">
        <w:rPr>
          <w:rFonts w:ascii="Trebuchet MS" w:hAnsi="Trebuchet MS"/>
          <w:szCs w:val="24"/>
        </w:rPr>
        <w:t>î</w:t>
      </w:r>
      <w:r w:rsidRPr="00051100">
        <w:rPr>
          <w:rFonts w:ascii="Trebuchet MS" w:hAnsi="Trebuchet MS"/>
          <w:szCs w:val="24"/>
        </w:rPr>
        <w:t>ncerc</w:t>
      </w:r>
      <w:r w:rsidR="006B6115" w:rsidRPr="00051100">
        <w:rPr>
          <w:rFonts w:ascii="Trebuchet MS" w:hAnsi="Trebuchet MS"/>
          <w:szCs w:val="24"/>
        </w:rPr>
        <w:t>ă</w:t>
      </w:r>
      <w:r w:rsidRPr="00051100">
        <w:rPr>
          <w:rFonts w:ascii="Trebuchet MS" w:hAnsi="Trebuchet MS"/>
          <w:szCs w:val="24"/>
        </w:rPr>
        <w:t>ri</w:t>
      </w:r>
      <w:r w:rsidR="006B6115" w:rsidRPr="00051100">
        <w:rPr>
          <w:rFonts w:ascii="Trebuchet MS" w:hAnsi="Trebuchet MS"/>
          <w:szCs w:val="24"/>
        </w:rPr>
        <w:t>.</w:t>
      </w:r>
    </w:p>
    <w:p w14:paraId="0982F14B" w14:textId="0169CF83" w:rsidR="00352FA8" w:rsidRPr="00051100" w:rsidRDefault="00352FA8" w:rsidP="00DF6D9F">
      <w:pPr>
        <w:numPr>
          <w:ilvl w:val="0"/>
          <w:numId w:val="363"/>
        </w:numPr>
        <w:suppressAutoHyphens w:val="0"/>
        <w:spacing w:before="0"/>
        <w:contextualSpacing/>
        <w:rPr>
          <w:rFonts w:ascii="Trebuchet MS" w:hAnsi="Trebuchet MS"/>
          <w:szCs w:val="24"/>
        </w:rPr>
      </w:pPr>
      <w:r w:rsidRPr="00051100">
        <w:rPr>
          <w:rFonts w:ascii="Trebuchet MS" w:hAnsi="Trebuchet MS"/>
          <w:szCs w:val="24"/>
        </w:rPr>
        <w:t>S</w:t>
      </w:r>
      <w:r w:rsidR="006B6115" w:rsidRPr="00051100">
        <w:rPr>
          <w:rFonts w:ascii="Trebuchet MS" w:hAnsi="Trebuchet MS"/>
          <w:szCs w:val="24"/>
        </w:rPr>
        <w:t>ă</w:t>
      </w:r>
      <w:r w:rsidRPr="00051100">
        <w:rPr>
          <w:rFonts w:ascii="Trebuchet MS" w:hAnsi="Trebuchet MS"/>
          <w:szCs w:val="24"/>
        </w:rPr>
        <w:t xml:space="preserve"> poat</w:t>
      </w:r>
      <w:r w:rsidR="006B6115" w:rsidRPr="00051100">
        <w:rPr>
          <w:rFonts w:ascii="Trebuchet MS" w:hAnsi="Trebuchet MS"/>
          <w:szCs w:val="24"/>
        </w:rPr>
        <w:t>ă</w:t>
      </w:r>
      <w:r w:rsidRPr="00051100">
        <w:rPr>
          <w:rFonts w:ascii="Trebuchet MS" w:hAnsi="Trebuchet MS"/>
          <w:szCs w:val="24"/>
        </w:rPr>
        <w:t xml:space="preserve"> prioritiza traficul pe baza clientului, utilizatorului </w:t>
      </w:r>
      <w:r w:rsidR="006B6115" w:rsidRPr="00051100">
        <w:rPr>
          <w:rFonts w:ascii="Trebuchet MS" w:hAnsi="Trebuchet MS"/>
          <w:szCs w:val="24"/>
        </w:rPr>
        <w:t>ș</w:t>
      </w:r>
      <w:r w:rsidRPr="00051100">
        <w:rPr>
          <w:rFonts w:ascii="Trebuchet MS" w:hAnsi="Trebuchet MS"/>
          <w:szCs w:val="24"/>
        </w:rPr>
        <w:t>i atributelor de servicii</w:t>
      </w:r>
      <w:r w:rsidR="006B6115" w:rsidRPr="00051100">
        <w:rPr>
          <w:rFonts w:ascii="Trebuchet MS" w:hAnsi="Trebuchet MS"/>
          <w:szCs w:val="24"/>
        </w:rPr>
        <w:t>.</w:t>
      </w:r>
    </w:p>
    <w:p w14:paraId="7F6F86A2" w14:textId="6D1388B1" w:rsidR="00352FA8" w:rsidRPr="00051100" w:rsidRDefault="00352FA8" w:rsidP="00DF6D9F">
      <w:pPr>
        <w:numPr>
          <w:ilvl w:val="0"/>
          <w:numId w:val="363"/>
        </w:numPr>
        <w:suppressAutoHyphens w:val="0"/>
        <w:spacing w:before="0"/>
        <w:contextualSpacing/>
        <w:rPr>
          <w:rFonts w:ascii="Trebuchet MS" w:hAnsi="Trebuchet MS"/>
          <w:szCs w:val="24"/>
        </w:rPr>
      </w:pPr>
      <w:r w:rsidRPr="00051100">
        <w:rPr>
          <w:rFonts w:ascii="Trebuchet MS" w:hAnsi="Trebuchet MS"/>
          <w:szCs w:val="24"/>
        </w:rPr>
        <w:t>S</w:t>
      </w:r>
      <w:r w:rsidR="006B6115" w:rsidRPr="00051100">
        <w:rPr>
          <w:rFonts w:ascii="Trebuchet MS" w:hAnsi="Trebuchet MS"/>
          <w:szCs w:val="24"/>
        </w:rPr>
        <w:t>ă</w:t>
      </w:r>
      <w:r w:rsidRPr="00051100">
        <w:rPr>
          <w:rFonts w:ascii="Trebuchet MS" w:hAnsi="Trebuchet MS"/>
          <w:szCs w:val="24"/>
        </w:rPr>
        <w:t xml:space="preserve"> dispun</w:t>
      </w:r>
      <w:r w:rsidR="006B6115" w:rsidRPr="00051100">
        <w:rPr>
          <w:rFonts w:ascii="Trebuchet MS" w:hAnsi="Trebuchet MS"/>
          <w:szCs w:val="24"/>
        </w:rPr>
        <w:t>ă</w:t>
      </w:r>
      <w:r w:rsidRPr="00051100">
        <w:rPr>
          <w:rFonts w:ascii="Trebuchet MS" w:hAnsi="Trebuchet MS"/>
          <w:szCs w:val="24"/>
        </w:rPr>
        <w:t xml:space="preserve"> de un mecanism de cache pentru:</w:t>
      </w:r>
    </w:p>
    <w:p w14:paraId="748D047C" w14:textId="7BD555F6" w:rsidR="00352FA8" w:rsidRPr="00051100" w:rsidRDefault="00352FA8" w:rsidP="000973EB">
      <w:pPr>
        <w:numPr>
          <w:ilvl w:val="1"/>
          <w:numId w:val="116"/>
        </w:numPr>
        <w:suppressAutoHyphens w:val="0"/>
        <w:spacing w:before="0"/>
        <w:rPr>
          <w:rFonts w:ascii="Trebuchet MS" w:hAnsi="Trebuchet MS"/>
          <w:szCs w:val="24"/>
          <w:lang w:val="fr-FR"/>
        </w:rPr>
      </w:pPr>
      <w:r w:rsidRPr="00051100">
        <w:rPr>
          <w:rFonts w:ascii="Trebuchet MS" w:hAnsi="Trebuchet MS"/>
          <w:szCs w:val="24"/>
          <w:lang w:val="fr-FR"/>
        </w:rPr>
        <w:t>r</w:t>
      </w:r>
      <w:r w:rsidR="006B6115" w:rsidRPr="00051100">
        <w:rPr>
          <w:rFonts w:ascii="Trebuchet MS" w:hAnsi="Trebuchet MS"/>
          <w:szCs w:val="24"/>
          <w:lang w:val="fr-FR"/>
        </w:rPr>
        <w:t>ăs</w:t>
      </w:r>
      <w:r w:rsidRPr="00051100">
        <w:rPr>
          <w:rFonts w:ascii="Trebuchet MS" w:hAnsi="Trebuchet MS"/>
          <w:szCs w:val="24"/>
          <w:lang w:val="fr-FR"/>
        </w:rPr>
        <w:t>punsuri la interog</w:t>
      </w:r>
      <w:r w:rsidR="006B6115" w:rsidRPr="00051100">
        <w:rPr>
          <w:rFonts w:ascii="Trebuchet MS" w:hAnsi="Trebuchet MS"/>
          <w:szCs w:val="24"/>
          <w:lang w:val="fr-FR"/>
        </w:rPr>
        <w:t>ă</w:t>
      </w:r>
      <w:r w:rsidRPr="00051100">
        <w:rPr>
          <w:rFonts w:ascii="Trebuchet MS" w:hAnsi="Trebuchet MS"/>
          <w:szCs w:val="24"/>
          <w:lang w:val="fr-FR"/>
        </w:rPr>
        <w:t>ri care s</w:t>
      </w:r>
      <w:r w:rsidR="006B6115" w:rsidRPr="00051100">
        <w:rPr>
          <w:rFonts w:ascii="Trebuchet MS" w:hAnsi="Trebuchet MS"/>
          <w:szCs w:val="24"/>
          <w:lang w:val="fr-FR"/>
        </w:rPr>
        <w:t>ă</w:t>
      </w:r>
      <w:r w:rsidRPr="00051100">
        <w:rPr>
          <w:rFonts w:ascii="Trebuchet MS" w:hAnsi="Trebuchet MS"/>
          <w:szCs w:val="24"/>
          <w:lang w:val="fr-FR"/>
        </w:rPr>
        <w:t xml:space="preserve"> reduc</w:t>
      </w:r>
      <w:r w:rsidR="006B6115" w:rsidRPr="00051100">
        <w:rPr>
          <w:rFonts w:ascii="Trebuchet MS" w:hAnsi="Trebuchet MS"/>
          <w:szCs w:val="24"/>
          <w:lang w:val="fr-FR"/>
        </w:rPr>
        <w:t>ă</w:t>
      </w:r>
      <w:r w:rsidRPr="00051100">
        <w:rPr>
          <w:rFonts w:ascii="Trebuchet MS" w:hAnsi="Trebuchet MS"/>
          <w:szCs w:val="24"/>
          <w:lang w:val="fr-FR"/>
        </w:rPr>
        <w:t xml:space="preserve"> traficul c</w:t>
      </w:r>
      <w:r w:rsidR="006B6115" w:rsidRPr="00051100">
        <w:rPr>
          <w:rFonts w:ascii="Trebuchet MS" w:hAnsi="Trebuchet MS"/>
          <w:szCs w:val="24"/>
          <w:lang w:val="fr-FR"/>
        </w:rPr>
        <w:t>ă</w:t>
      </w:r>
      <w:r w:rsidRPr="00051100">
        <w:rPr>
          <w:rFonts w:ascii="Trebuchet MS" w:hAnsi="Trebuchet MS"/>
          <w:szCs w:val="24"/>
          <w:lang w:val="fr-FR"/>
        </w:rPr>
        <w:t xml:space="preserve">tre backend-uri, </w:t>
      </w:r>
    </w:p>
    <w:p w14:paraId="60F21131" w14:textId="521DD6C8" w:rsidR="00352FA8" w:rsidRPr="00051100" w:rsidRDefault="00352FA8" w:rsidP="000973EB">
      <w:pPr>
        <w:numPr>
          <w:ilvl w:val="1"/>
          <w:numId w:val="116"/>
        </w:numPr>
        <w:suppressAutoHyphens w:val="0"/>
        <w:spacing w:before="0"/>
        <w:rPr>
          <w:rFonts w:ascii="Trebuchet MS" w:hAnsi="Trebuchet MS"/>
          <w:szCs w:val="24"/>
        </w:rPr>
      </w:pPr>
      <w:r w:rsidRPr="00051100">
        <w:rPr>
          <w:rFonts w:ascii="Trebuchet MS" w:hAnsi="Trebuchet MS"/>
          <w:szCs w:val="24"/>
        </w:rPr>
        <w:t>atribute interogate din surse externe</w:t>
      </w:r>
      <w:r w:rsidR="006B6115" w:rsidRPr="00051100">
        <w:rPr>
          <w:rFonts w:ascii="Trebuchet MS" w:hAnsi="Trebuchet MS"/>
          <w:szCs w:val="24"/>
        </w:rPr>
        <w:t>,</w:t>
      </w:r>
    </w:p>
    <w:p w14:paraId="418A604A" w14:textId="424FB62D" w:rsidR="00352FA8" w:rsidRPr="00051100" w:rsidRDefault="00352FA8" w:rsidP="000973EB">
      <w:pPr>
        <w:numPr>
          <w:ilvl w:val="1"/>
          <w:numId w:val="116"/>
        </w:numPr>
        <w:suppressAutoHyphens w:val="0"/>
        <w:spacing w:before="0"/>
        <w:rPr>
          <w:rFonts w:ascii="Trebuchet MS" w:hAnsi="Trebuchet MS"/>
          <w:szCs w:val="24"/>
          <w:lang w:val="fr-FR"/>
        </w:rPr>
      </w:pPr>
      <w:r w:rsidRPr="00051100">
        <w:rPr>
          <w:rFonts w:ascii="Trebuchet MS" w:hAnsi="Trebuchet MS"/>
          <w:szCs w:val="24"/>
          <w:lang w:val="fr-FR"/>
        </w:rPr>
        <w:t xml:space="preserve">tokenuri de Securitate pentru evitarea cererilor repetate de autorizare </w:t>
      </w:r>
      <w:r w:rsidR="006B6115" w:rsidRPr="00051100">
        <w:rPr>
          <w:rFonts w:ascii="Trebuchet MS" w:hAnsi="Trebuchet MS"/>
          <w:szCs w:val="24"/>
          <w:lang w:val="fr-FR"/>
        </w:rPr>
        <w:t>ș</w:t>
      </w:r>
      <w:r w:rsidRPr="00051100">
        <w:rPr>
          <w:rFonts w:ascii="Trebuchet MS" w:hAnsi="Trebuchet MS"/>
          <w:szCs w:val="24"/>
          <w:lang w:val="fr-FR"/>
        </w:rPr>
        <w:t>i autentificare</w:t>
      </w:r>
      <w:r w:rsidR="006B6115" w:rsidRPr="00051100">
        <w:rPr>
          <w:rFonts w:ascii="Trebuchet MS" w:hAnsi="Trebuchet MS"/>
          <w:szCs w:val="24"/>
          <w:lang w:val="fr-FR"/>
        </w:rPr>
        <w:t>.</w:t>
      </w:r>
    </w:p>
    <w:p w14:paraId="749CC867" w14:textId="104583A0" w:rsidR="00352FA8" w:rsidRPr="00051100" w:rsidRDefault="00352FA8" w:rsidP="00DF6D9F">
      <w:pPr>
        <w:numPr>
          <w:ilvl w:val="0"/>
          <w:numId w:val="363"/>
        </w:numPr>
        <w:suppressAutoHyphens w:val="0"/>
        <w:spacing w:before="0"/>
        <w:contextualSpacing/>
        <w:rPr>
          <w:rFonts w:ascii="Trebuchet MS" w:hAnsi="Trebuchet MS"/>
          <w:szCs w:val="24"/>
        </w:rPr>
      </w:pPr>
      <w:r w:rsidRPr="00051100">
        <w:rPr>
          <w:rFonts w:ascii="Trebuchet MS" w:hAnsi="Trebuchet MS"/>
          <w:szCs w:val="24"/>
        </w:rPr>
        <w:t>S</w:t>
      </w:r>
      <w:r w:rsidR="006B6115" w:rsidRPr="00051100">
        <w:rPr>
          <w:rFonts w:ascii="Trebuchet MS" w:hAnsi="Trebuchet MS"/>
          <w:szCs w:val="24"/>
        </w:rPr>
        <w:t>ă</w:t>
      </w:r>
      <w:r w:rsidRPr="00051100">
        <w:rPr>
          <w:rFonts w:ascii="Trebuchet MS" w:hAnsi="Trebuchet MS"/>
          <w:szCs w:val="24"/>
        </w:rPr>
        <w:t xml:space="preserve"> ofere tablouri de bord </w:t>
      </w:r>
      <w:r w:rsidR="006B6115" w:rsidRPr="00051100">
        <w:rPr>
          <w:rFonts w:ascii="Trebuchet MS" w:hAnsi="Trebuchet MS"/>
          <w:szCs w:val="24"/>
        </w:rPr>
        <w:t>ș</w:t>
      </w:r>
      <w:r w:rsidRPr="00051100">
        <w:rPr>
          <w:rFonts w:ascii="Trebuchet MS" w:hAnsi="Trebuchet MS"/>
          <w:szCs w:val="24"/>
        </w:rPr>
        <w:t>i rapoarte configurabile</w:t>
      </w:r>
      <w:r w:rsidR="006B6115" w:rsidRPr="00051100">
        <w:rPr>
          <w:rFonts w:ascii="Trebuchet MS" w:hAnsi="Trebuchet MS"/>
          <w:szCs w:val="24"/>
        </w:rPr>
        <w:t>.</w:t>
      </w:r>
      <w:r w:rsidRPr="00051100">
        <w:rPr>
          <w:rFonts w:ascii="Trebuchet MS" w:hAnsi="Trebuchet MS"/>
          <w:szCs w:val="24"/>
        </w:rPr>
        <w:t xml:space="preserve"> </w:t>
      </w:r>
    </w:p>
    <w:p w14:paraId="3DC1093C" w14:textId="44422C04" w:rsidR="00352FA8" w:rsidRPr="00051100" w:rsidRDefault="00352FA8" w:rsidP="00DF6D9F">
      <w:pPr>
        <w:numPr>
          <w:ilvl w:val="0"/>
          <w:numId w:val="363"/>
        </w:numPr>
        <w:suppressAutoHyphens w:val="0"/>
        <w:spacing w:before="0"/>
        <w:contextualSpacing/>
        <w:rPr>
          <w:rFonts w:ascii="Trebuchet MS" w:hAnsi="Trebuchet MS"/>
          <w:szCs w:val="24"/>
        </w:rPr>
      </w:pPr>
      <w:r w:rsidRPr="00051100">
        <w:rPr>
          <w:rFonts w:ascii="Trebuchet MS" w:hAnsi="Trebuchet MS"/>
          <w:szCs w:val="24"/>
        </w:rPr>
        <w:t>S</w:t>
      </w:r>
      <w:r w:rsidR="00132F3B" w:rsidRPr="00051100">
        <w:rPr>
          <w:rFonts w:ascii="Trebuchet MS" w:hAnsi="Trebuchet MS"/>
          <w:szCs w:val="24"/>
        </w:rPr>
        <w:t>ă</w:t>
      </w:r>
      <w:r w:rsidRPr="00051100">
        <w:rPr>
          <w:rFonts w:ascii="Trebuchet MS" w:hAnsi="Trebuchet MS"/>
          <w:szCs w:val="24"/>
        </w:rPr>
        <w:t xml:space="preserve"> ofere flexibilitate pentru auditarea evenimentelor, permi</w:t>
      </w:r>
      <w:r w:rsidR="00132F3B" w:rsidRPr="00051100">
        <w:rPr>
          <w:rFonts w:ascii="Trebuchet MS" w:hAnsi="Trebuchet MS"/>
          <w:szCs w:val="24"/>
        </w:rPr>
        <w:t>țâ</w:t>
      </w:r>
      <w:r w:rsidRPr="00051100">
        <w:rPr>
          <w:rFonts w:ascii="Trebuchet MS" w:hAnsi="Trebuchet MS"/>
          <w:szCs w:val="24"/>
        </w:rPr>
        <w:t>nd configurarea tipurilor de evenimente auditate</w:t>
      </w:r>
      <w:r w:rsidR="00132F3B" w:rsidRPr="00051100">
        <w:rPr>
          <w:rFonts w:ascii="Trebuchet MS" w:hAnsi="Trebuchet MS"/>
          <w:szCs w:val="24"/>
        </w:rPr>
        <w:t>.</w:t>
      </w:r>
    </w:p>
    <w:p w14:paraId="318C1957" w14:textId="702E8284" w:rsidR="00352FA8" w:rsidRPr="00051100" w:rsidRDefault="00352FA8" w:rsidP="00DF6D9F">
      <w:pPr>
        <w:numPr>
          <w:ilvl w:val="0"/>
          <w:numId w:val="363"/>
        </w:numPr>
        <w:suppressAutoHyphens w:val="0"/>
        <w:spacing w:before="0"/>
        <w:contextualSpacing/>
        <w:rPr>
          <w:rFonts w:ascii="Trebuchet MS" w:hAnsi="Trebuchet MS"/>
          <w:szCs w:val="24"/>
        </w:rPr>
      </w:pPr>
      <w:r w:rsidRPr="00051100">
        <w:rPr>
          <w:rFonts w:ascii="Trebuchet MS" w:hAnsi="Trebuchet MS"/>
          <w:szCs w:val="24"/>
        </w:rPr>
        <w:t>S</w:t>
      </w:r>
      <w:r w:rsidR="00132F3B" w:rsidRPr="00051100">
        <w:rPr>
          <w:rFonts w:ascii="Trebuchet MS" w:hAnsi="Trebuchet MS"/>
          <w:szCs w:val="24"/>
        </w:rPr>
        <w:t>ă</w:t>
      </w:r>
      <w:r w:rsidRPr="00051100">
        <w:rPr>
          <w:rFonts w:ascii="Trebuchet MS" w:hAnsi="Trebuchet MS"/>
          <w:szCs w:val="24"/>
        </w:rPr>
        <w:t xml:space="preserve"> permit</w:t>
      </w:r>
      <w:r w:rsidR="00132F3B" w:rsidRPr="00051100">
        <w:rPr>
          <w:rFonts w:ascii="Trebuchet MS" w:hAnsi="Trebuchet MS"/>
          <w:szCs w:val="24"/>
        </w:rPr>
        <w:t>ă</w:t>
      </w:r>
      <w:r w:rsidRPr="00051100">
        <w:rPr>
          <w:rFonts w:ascii="Trebuchet MS" w:hAnsi="Trebuchet MS"/>
          <w:szCs w:val="24"/>
        </w:rPr>
        <w:t xml:space="preserve"> logarea evenimentelor la nivel de servicii, client </w:t>
      </w:r>
      <w:r w:rsidR="00132F3B" w:rsidRPr="00051100">
        <w:rPr>
          <w:rFonts w:ascii="Trebuchet MS" w:hAnsi="Trebuchet MS"/>
          <w:szCs w:val="24"/>
        </w:rPr>
        <w:t>ș</w:t>
      </w:r>
      <w:r w:rsidRPr="00051100">
        <w:rPr>
          <w:rFonts w:ascii="Trebuchet MS" w:hAnsi="Trebuchet MS"/>
          <w:szCs w:val="24"/>
        </w:rPr>
        <w:t>i tranzac</w:t>
      </w:r>
      <w:r w:rsidR="00132F3B" w:rsidRPr="00051100">
        <w:rPr>
          <w:rFonts w:ascii="Trebuchet MS" w:hAnsi="Trebuchet MS"/>
          <w:szCs w:val="24"/>
        </w:rPr>
        <w:t>ț</w:t>
      </w:r>
      <w:r w:rsidRPr="00051100">
        <w:rPr>
          <w:rFonts w:ascii="Trebuchet MS" w:hAnsi="Trebuchet MS"/>
          <w:szCs w:val="24"/>
        </w:rPr>
        <w:t>ii</w:t>
      </w:r>
      <w:r w:rsidR="00132F3B" w:rsidRPr="00051100">
        <w:rPr>
          <w:rFonts w:ascii="Trebuchet MS" w:hAnsi="Trebuchet MS"/>
          <w:szCs w:val="24"/>
        </w:rPr>
        <w:t>.</w:t>
      </w:r>
      <w:r w:rsidRPr="00051100">
        <w:rPr>
          <w:rFonts w:ascii="Trebuchet MS" w:hAnsi="Trebuchet MS"/>
          <w:szCs w:val="24"/>
        </w:rPr>
        <w:t xml:space="preserve"> </w:t>
      </w:r>
    </w:p>
    <w:p w14:paraId="66B4F093" w14:textId="1B726E64" w:rsidR="00352FA8" w:rsidRPr="00051100" w:rsidRDefault="00352FA8" w:rsidP="00DF6D9F">
      <w:pPr>
        <w:numPr>
          <w:ilvl w:val="0"/>
          <w:numId w:val="363"/>
        </w:numPr>
        <w:suppressAutoHyphens w:val="0"/>
        <w:spacing w:before="0"/>
        <w:contextualSpacing/>
        <w:rPr>
          <w:rFonts w:ascii="Trebuchet MS" w:hAnsi="Trebuchet MS"/>
          <w:szCs w:val="24"/>
        </w:rPr>
      </w:pPr>
      <w:r w:rsidRPr="00051100">
        <w:rPr>
          <w:rFonts w:ascii="Trebuchet MS" w:hAnsi="Trebuchet MS"/>
          <w:szCs w:val="24"/>
        </w:rPr>
        <w:t>S</w:t>
      </w:r>
      <w:r w:rsidR="00132F3B" w:rsidRPr="00051100">
        <w:rPr>
          <w:rFonts w:ascii="Trebuchet MS" w:hAnsi="Trebuchet MS"/>
          <w:szCs w:val="24"/>
        </w:rPr>
        <w:t>ă</w:t>
      </w:r>
      <w:r w:rsidRPr="00051100">
        <w:rPr>
          <w:rFonts w:ascii="Trebuchet MS" w:hAnsi="Trebuchet MS"/>
          <w:szCs w:val="24"/>
        </w:rPr>
        <w:t xml:space="preserve"> ofere urm</w:t>
      </w:r>
      <w:r w:rsidR="00132F3B" w:rsidRPr="00051100">
        <w:rPr>
          <w:rFonts w:ascii="Trebuchet MS" w:hAnsi="Trebuchet MS"/>
          <w:szCs w:val="24"/>
        </w:rPr>
        <w:t>ă</w:t>
      </w:r>
      <w:r w:rsidRPr="00051100">
        <w:rPr>
          <w:rFonts w:ascii="Trebuchet MS" w:hAnsi="Trebuchet MS"/>
          <w:szCs w:val="24"/>
        </w:rPr>
        <w:t>toarele op</w:t>
      </w:r>
      <w:r w:rsidR="00132F3B" w:rsidRPr="00051100">
        <w:rPr>
          <w:rFonts w:ascii="Trebuchet MS" w:hAnsi="Trebuchet MS"/>
          <w:szCs w:val="24"/>
        </w:rPr>
        <w:t>ț</w:t>
      </w:r>
      <w:r w:rsidRPr="00051100">
        <w:rPr>
          <w:rFonts w:ascii="Trebuchet MS" w:hAnsi="Trebuchet MS"/>
          <w:szCs w:val="24"/>
        </w:rPr>
        <w:t xml:space="preserve">iuni de logging:    </w:t>
      </w:r>
    </w:p>
    <w:p w14:paraId="467E2CAA" w14:textId="1001A5A8" w:rsidR="00352FA8" w:rsidRPr="00051100" w:rsidRDefault="00352FA8" w:rsidP="000973EB">
      <w:pPr>
        <w:numPr>
          <w:ilvl w:val="1"/>
          <w:numId w:val="117"/>
        </w:numPr>
        <w:suppressAutoHyphens w:val="0"/>
        <w:spacing w:before="0"/>
        <w:contextualSpacing/>
        <w:rPr>
          <w:rFonts w:ascii="Trebuchet MS" w:hAnsi="Trebuchet MS"/>
          <w:szCs w:val="24"/>
        </w:rPr>
      </w:pPr>
      <w:r w:rsidRPr="00051100">
        <w:rPr>
          <w:rFonts w:ascii="Trebuchet MS" w:hAnsi="Trebuchet MS"/>
          <w:szCs w:val="24"/>
        </w:rPr>
        <w:t>fi</w:t>
      </w:r>
      <w:r w:rsidR="00132F3B" w:rsidRPr="00051100">
        <w:rPr>
          <w:rFonts w:ascii="Trebuchet MS" w:hAnsi="Trebuchet MS"/>
          <w:szCs w:val="24"/>
        </w:rPr>
        <w:t>ș</w:t>
      </w:r>
      <w:r w:rsidRPr="00051100">
        <w:rPr>
          <w:rFonts w:ascii="Trebuchet MS" w:hAnsi="Trebuchet MS"/>
          <w:szCs w:val="24"/>
        </w:rPr>
        <w:t>ier log local</w:t>
      </w:r>
      <w:r w:rsidR="00132F3B" w:rsidRPr="00051100">
        <w:rPr>
          <w:rFonts w:ascii="Trebuchet MS" w:hAnsi="Trebuchet MS"/>
          <w:szCs w:val="24"/>
        </w:rPr>
        <w:t>,</w:t>
      </w:r>
      <w:r w:rsidRPr="00051100">
        <w:rPr>
          <w:rFonts w:ascii="Trebuchet MS" w:hAnsi="Trebuchet MS"/>
          <w:szCs w:val="24"/>
        </w:rPr>
        <w:t xml:space="preserve"> </w:t>
      </w:r>
    </w:p>
    <w:p w14:paraId="718459DC" w14:textId="7E77F890" w:rsidR="00352FA8" w:rsidRPr="00051100" w:rsidRDefault="00352FA8" w:rsidP="000973EB">
      <w:pPr>
        <w:numPr>
          <w:ilvl w:val="1"/>
          <w:numId w:val="117"/>
        </w:numPr>
        <w:suppressAutoHyphens w:val="0"/>
        <w:spacing w:before="0"/>
        <w:contextualSpacing/>
        <w:rPr>
          <w:rFonts w:ascii="Trebuchet MS" w:hAnsi="Trebuchet MS"/>
          <w:szCs w:val="24"/>
        </w:rPr>
      </w:pPr>
      <w:r w:rsidRPr="00051100">
        <w:rPr>
          <w:rFonts w:ascii="Trebuchet MS" w:hAnsi="Trebuchet MS"/>
          <w:szCs w:val="24"/>
        </w:rPr>
        <w:t>server Syslog</w:t>
      </w:r>
      <w:r w:rsidR="00132F3B" w:rsidRPr="00051100">
        <w:rPr>
          <w:rFonts w:ascii="Trebuchet MS" w:hAnsi="Trebuchet MS"/>
          <w:szCs w:val="24"/>
        </w:rPr>
        <w:t>,</w:t>
      </w:r>
    </w:p>
    <w:p w14:paraId="7D784088" w14:textId="6820ABC1" w:rsidR="00352FA8" w:rsidRPr="00051100" w:rsidRDefault="00352FA8" w:rsidP="000973EB">
      <w:pPr>
        <w:numPr>
          <w:ilvl w:val="1"/>
          <w:numId w:val="117"/>
        </w:numPr>
        <w:suppressAutoHyphens w:val="0"/>
        <w:spacing w:before="0"/>
        <w:contextualSpacing/>
        <w:rPr>
          <w:rFonts w:ascii="Trebuchet MS" w:hAnsi="Trebuchet MS"/>
          <w:szCs w:val="24"/>
        </w:rPr>
      </w:pPr>
      <w:r w:rsidRPr="00051100">
        <w:rPr>
          <w:rFonts w:ascii="Trebuchet MS" w:hAnsi="Trebuchet MS"/>
          <w:szCs w:val="24"/>
        </w:rPr>
        <w:t>Windows  Event Log</w:t>
      </w:r>
      <w:r w:rsidR="00132F3B" w:rsidRPr="00051100">
        <w:rPr>
          <w:rFonts w:ascii="Trebuchet MS" w:hAnsi="Trebuchet MS"/>
          <w:szCs w:val="24"/>
        </w:rPr>
        <w:t>,</w:t>
      </w:r>
      <w:r w:rsidRPr="00051100">
        <w:rPr>
          <w:rFonts w:ascii="Trebuchet MS" w:hAnsi="Trebuchet MS"/>
          <w:szCs w:val="24"/>
        </w:rPr>
        <w:t xml:space="preserve">    </w:t>
      </w:r>
    </w:p>
    <w:p w14:paraId="0950AC1A" w14:textId="4C111A4F" w:rsidR="00352FA8" w:rsidRPr="00051100" w:rsidRDefault="00352FA8" w:rsidP="000973EB">
      <w:pPr>
        <w:numPr>
          <w:ilvl w:val="1"/>
          <w:numId w:val="117"/>
        </w:numPr>
        <w:suppressAutoHyphens w:val="0"/>
        <w:spacing w:before="0"/>
        <w:contextualSpacing/>
        <w:rPr>
          <w:rFonts w:ascii="Trebuchet MS" w:hAnsi="Trebuchet MS"/>
          <w:szCs w:val="24"/>
        </w:rPr>
      </w:pPr>
      <w:r w:rsidRPr="00051100">
        <w:rPr>
          <w:rFonts w:ascii="Trebuchet MS" w:hAnsi="Trebuchet MS"/>
          <w:szCs w:val="24"/>
        </w:rPr>
        <w:t>Baza de date</w:t>
      </w:r>
      <w:r w:rsidR="00132F3B" w:rsidRPr="00051100">
        <w:rPr>
          <w:rFonts w:ascii="Trebuchet MS" w:hAnsi="Trebuchet MS"/>
          <w:szCs w:val="24"/>
        </w:rPr>
        <w:t>,</w:t>
      </w:r>
      <w:r w:rsidRPr="00051100">
        <w:rPr>
          <w:rFonts w:ascii="Trebuchet MS" w:hAnsi="Trebuchet MS"/>
          <w:szCs w:val="24"/>
        </w:rPr>
        <w:t xml:space="preserve">  </w:t>
      </w:r>
    </w:p>
    <w:p w14:paraId="76E71D4F" w14:textId="0E5E8C38" w:rsidR="00352FA8" w:rsidRPr="00051100" w:rsidRDefault="00352FA8" w:rsidP="000973EB">
      <w:pPr>
        <w:numPr>
          <w:ilvl w:val="1"/>
          <w:numId w:val="117"/>
        </w:numPr>
        <w:suppressAutoHyphens w:val="0"/>
        <w:spacing w:before="0"/>
        <w:contextualSpacing/>
        <w:rPr>
          <w:rFonts w:ascii="Trebuchet MS" w:hAnsi="Trebuchet MS"/>
          <w:szCs w:val="24"/>
        </w:rPr>
      </w:pPr>
      <w:r w:rsidRPr="00051100">
        <w:rPr>
          <w:rFonts w:ascii="Trebuchet MS" w:hAnsi="Trebuchet MS"/>
          <w:szCs w:val="24"/>
        </w:rPr>
        <w:t>trap SNMP</w:t>
      </w:r>
      <w:r w:rsidR="00132F3B" w:rsidRPr="00051100">
        <w:rPr>
          <w:rFonts w:ascii="Trebuchet MS" w:hAnsi="Trebuchet MS"/>
          <w:szCs w:val="24"/>
        </w:rPr>
        <w:t>,</w:t>
      </w:r>
      <w:r w:rsidRPr="00051100">
        <w:rPr>
          <w:rFonts w:ascii="Trebuchet MS" w:hAnsi="Trebuchet MS"/>
          <w:szCs w:val="24"/>
        </w:rPr>
        <w:t xml:space="preserve">    </w:t>
      </w:r>
    </w:p>
    <w:p w14:paraId="1B5C64ED" w14:textId="0ED0BEF0" w:rsidR="00352FA8" w:rsidRPr="00051100" w:rsidRDefault="00352FA8" w:rsidP="000973EB">
      <w:pPr>
        <w:numPr>
          <w:ilvl w:val="1"/>
          <w:numId w:val="117"/>
        </w:numPr>
        <w:suppressAutoHyphens w:val="0"/>
        <w:spacing w:before="0"/>
        <w:contextualSpacing/>
        <w:rPr>
          <w:rFonts w:ascii="Trebuchet MS" w:hAnsi="Trebuchet MS"/>
          <w:szCs w:val="24"/>
        </w:rPr>
      </w:pPr>
      <w:r w:rsidRPr="00051100">
        <w:rPr>
          <w:rFonts w:ascii="Trebuchet MS" w:hAnsi="Trebuchet MS"/>
          <w:szCs w:val="24"/>
        </w:rPr>
        <w:t>Email</w:t>
      </w:r>
      <w:r w:rsidR="00132F3B" w:rsidRPr="00051100">
        <w:rPr>
          <w:rFonts w:ascii="Trebuchet MS" w:hAnsi="Trebuchet MS"/>
          <w:szCs w:val="24"/>
        </w:rPr>
        <w:t>.</w:t>
      </w:r>
      <w:r w:rsidRPr="00051100">
        <w:rPr>
          <w:rFonts w:ascii="Trebuchet MS" w:hAnsi="Trebuchet MS"/>
          <w:szCs w:val="24"/>
        </w:rPr>
        <w:t xml:space="preserve">  </w:t>
      </w:r>
    </w:p>
    <w:p w14:paraId="42988A13" w14:textId="3EE0DF4A" w:rsidR="00352FA8" w:rsidRPr="00051100" w:rsidRDefault="00352FA8" w:rsidP="00DF6D9F">
      <w:pPr>
        <w:numPr>
          <w:ilvl w:val="0"/>
          <w:numId w:val="363"/>
        </w:numPr>
        <w:suppressAutoHyphens w:val="0"/>
        <w:spacing w:before="0"/>
        <w:contextualSpacing/>
        <w:rPr>
          <w:rFonts w:ascii="Trebuchet MS" w:hAnsi="Trebuchet MS"/>
          <w:szCs w:val="24"/>
        </w:rPr>
      </w:pPr>
      <w:r w:rsidRPr="00051100">
        <w:rPr>
          <w:rFonts w:ascii="Trebuchet MS" w:hAnsi="Trebuchet MS"/>
          <w:szCs w:val="24"/>
        </w:rPr>
        <w:t>S</w:t>
      </w:r>
      <w:r w:rsidR="00132F3B" w:rsidRPr="00051100">
        <w:rPr>
          <w:rFonts w:ascii="Trebuchet MS" w:hAnsi="Trebuchet MS"/>
          <w:szCs w:val="24"/>
        </w:rPr>
        <w:t>ă</w:t>
      </w:r>
      <w:r w:rsidRPr="00051100">
        <w:rPr>
          <w:rFonts w:ascii="Trebuchet MS" w:hAnsi="Trebuchet MS"/>
          <w:szCs w:val="24"/>
        </w:rPr>
        <w:t xml:space="preserve"> permit</w:t>
      </w:r>
      <w:r w:rsidR="00132F3B" w:rsidRPr="00051100">
        <w:rPr>
          <w:rFonts w:ascii="Trebuchet MS" w:hAnsi="Trebuchet MS"/>
          <w:szCs w:val="24"/>
        </w:rPr>
        <w:t>ă</w:t>
      </w:r>
      <w:r w:rsidRPr="00051100">
        <w:rPr>
          <w:rFonts w:ascii="Trebuchet MS" w:hAnsi="Trebuchet MS"/>
          <w:szCs w:val="24"/>
        </w:rPr>
        <w:t xml:space="preserve"> posibilitatea separ</w:t>
      </w:r>
      <w:r w:rsidR="00132F3B" w:rsidRPr="00051100">
        <w:rPr>
          <w:rFonts w:ascii="Trebuchet MS" w:hAnsi="Trebuchet MS"/>
          <w:szCs w:val="24"/>
        </w:rPr>
        <w:t>ă</w:t>
      </w:r>
      <w:r w:rsidRPr="00051100">
        <w:rPr>
          <w:rFonts w:ascii="Trebuchet MS" w:hAnsi="Trebuchet MS"/>
          <w:szCs w:val="24"/>
        </w:rPr>
        <w:t>rii evenimentelor de securitate de cele care privesc tranzac</w:t>
      </w:r>
      <w:r w:rsidR="00132F3B" w:rsidRPr="00051100">
        <w:rPr>
          <w:rFonts w:ascii="Trebuchet MS" w:hAnsi="Trebuchet MS"/>
          <w:szCs w:val="24"/>
        </w:rPr>
        <w:t>ț</w:t>
      </w:r>
      <w:r w:rsidRPr="00051100">
        <w:rPr>
          <w:rFonts w:ascii="Trebuchet MS" w:hAnsi="Trebuchet MS"/>
          <w:szCs w:val="24"/>
        </w:rPr>
        <w:t>iile</w:t>
      </w:r>
      <w:r w:rsidR="00132F3B" w:rsidRPr="00051100">
        <w:rPr>
          <w:rFonts w:ascii="Trebuchet MS" w:hAnsi="Trebuchet MS"/>
          <w:szCs w:val="24"/>
        </w:rPr>
        <w:t>.</w:t>
      </w:r>
    </w:p>
    <w:p w14:paraId="70F5DAA8" w14:textId="77777777" w:rsidR="00352FA8" w:rsidRPr="00DF6D9F" w:rsidRDefault="00352FA8" w:rsidP="00DF6D9F">
      <w:pPr>
        <w:numPr>
          <w:ilvl w:val="0"/>
          <w:numId w:val="363"/>
        </w:numPr>
        <w:suppressAutoHyphens w:val="0"/>
        <w:spacing w:before="0"/>
        <w:contextualSpacing/>
        <w:rPr>
          <w:rFonts w:ascii="Trebuchet MS" w:hAnsi="Trebuchet MS"/>
          <w:szCs w:val="24"/>
        </w:rPr>
      </w:pPr>
      <w:r w:rsidRPr="00DF6D9F">
        <w:rPr>
          <w:rFonts w:ascii="Trebuchet MS" w:hAnsi="Trebuchet MS"/>
          <w:szCs w:val="24"/>
        </w:rPr>
        <w:t xml:space="preserve">Să permită definirea de servicii web şi api pentru aplicaţii care nu au aceste funcţionalităţi implementate. </w:t>
      </w:r>
    </w:p>
    <w:p w14:paraId="22D2647B" w14:textId="451CECD6" w:rsidR="00352FA8" w:rsidRPr="00062E7E" w:rsidRDefault="00352FA8" w:rsidP="00062E7E">
      <w:pPr>
        <w:pStyle w:val="Heading2"/>
        <w:numPr>
          <w:ilvl w:val="4"/>
          <w:numId w:val="2"/>
        </w:numPr>
        <w:rPr>
          <w:rFonts w:ascii="Trebuchet MS" w:hAnsi="Trebuchet MS" w:cs="Arial"/>
          <w:i w:val="0"/>
        </w:rPr>
      </w:pPr>
      <w:bookmarkStart w:id="365" w:name="_Toc483840208"/>
      <w:bookmarkStart w:id="366" w:name="_Toc53069832"/>
      <w:bookmarkStart w:id="367" w:name="_Toc124724610"/>
      <w:bookmarkStart w:id="368" w:name="_Toc125022027"/>
      <w:r w:rsidRPr="00062E7E">
        <w:rPr>
          <w:rFonts w:ascii="Trebuchet MS" w:hAnsi="Trebuchet MS" w:cs="Arial"/>
          <w:i w:val="0"/>
        </w:rPr>
        <w:t xml:space="preserve">Componenta de monitorizare a logurilor </w:t>
      </w:r>
      <w:r w:rsidR="00265435" w:rsidRPr="00062E7E">
        <w:rPr>
          <w:rFonts w:ascii="Trebuchet MS" w:hAnsi="Trebuchet MS" w:cs="Arial"/>
          <w:i w:val="0"/>
        </w:rPr>
        <w:t>ș</w:t>
      </w:r>
      <w:r w:rsidRPr="00062E7E">
        <w:rPr>
          <w:rFonts w:ascii="Trebuchet MS" w:hAnsi="Trebuchet MS" w:cs="Arial"/>
          <w:i w:val="0"/>
        </w:rPr>
        <w:t>i a traficului de re</w:t>
      </w:r>
      <w:r w:rsidR="00265435" w:rsidRPr="00062E7E">
        <w:rPr>
          <w:rFonts w:ascii="Trebuchet MS" w:hAnsi="Trebuchet MS" w:cs="Arial"/>
          <w:i w:val="0"/>
        </w:rPr>
        <w:t>ț</w:t>
      </w:r>
      <w:r w:rsidRPr="00062E7E">
        <w:rPr>
          <w:rFonts w:ascii="Trebuchet MS" w:hAnsi="Trebuchet MS" w:cs="Arial"/>
          <w:i w:val="0"/>
        </w:rPr>
        <w:t>ea</w:t>
      </w:r>
      <w:bookmarkEnd w:id="365"/>
      <w:bookmarkEnd w:id="366"/>
      <w:bookmarkEnd w:id="367"/>
      <w:bookmarkEnd w:id="368"/>
    </w:p>
    <w:p w14:paraId="7C65897D" w14:textId="42B69AE8" w:rsidR="00352FA8" w:rsidRPr="00051100" w:rsidRDefault="00352FA8" w:rsidP="00352FA8">
      <w:pPr>
        <w:spacing w:before="0"/>
        <w:ind w:firstLine="720"/>
        <w:rPr>
          <w:rFonts w:ascii="Trebuchet MS" w:hAnsi="Trebuchet MS"/>
          <w:szCs w:val="24"/>
          <w:lang w:val="fr-FR"/>
        </w:rPr>
      </w:pPr>
      <w:r w:rsidRPr="00051100">
        <w:rPr>
          <w:rFonts w:ascii="Trebuchet MS" w:hAnsi="Trebuchet MS"/>
          <w:szCs w:val="24"/>
          <w:lang w:val="fr-FR"/>
        </w:rPr>
        <w:t xml:space="preserve">Componenta de monitorizare a logurilor </w:t>
      </w:r>
      <w:r w:rsidR="00265435" w:rsidRPr="00051100">
        <w:rPr>
          <w:rFonts w:ascii="Trebuchet MS" w:hAnsi="Trebuchet MS"/>
          <w:szCs w:val="24"/>
          <w:lang w:val="fr-FR"/>
        </w:rPr>
        <w:t>ș</w:t>
      </w:r>
      <w:r w:rsidRPr="00051100">
        <w:rPr>
          <w:rFonts w:ascii="Trebuchet MS" w:hAnsi="Trebuchet MS"/>
          <w:szCs w:val="24"/>
          <w:lang w:val="fr-FR"/>
        </w:rPr>
        <w:t>i traficului de re</w:t>
      </w:r>
      <w:r w:rsidR="00265435" w:rsidRPr="00051100">
        <w:rPr>
          <w:rFonts w:ascii="Trebuchet MS" w:hAnsi="Trebuchet MS"/>
          <w:szCs w:val="24"/>
          <w:lang w:val="fr-FR"/>
        </w:rPr>
        <w:t>ț</w:t>
      </w:r>
      <w:r w:rsidRPr="00051100">
        <w:rPr>
          <w:rFonts w:ascii="Trebuchet MS" w:hAnsi="Trebuchet MS"/>
          <w:szCs w:val="24"/>
          <w:lang w:val="fr-FR"/>
        </w:rPr>
        <w:t xml:space="preserve">ea va permite monitorizarea log-urilor de la componentele sistemului precum </w:t>
      </w:r>
      <w:r w:rsidR="00265435" w:rsidRPr="00051100">
        <w:rPr>
          <w:rFonts w:ascii="Trebuchet MS" w:hAnsi="Trebuchet MS"/>
          <w:szCs w:val="24"/>
          <w:lang w:val="fr-FR"/>
        </w:rPr>
        <w:t>ș</w:t>
      </w:r>
      <w:r w:rsidRPr="00051100">
        <w:rPr>
          <w:rFonts w:ascii="Trebuchet MS" w:hAnsi="Trebuchet MS"/>
          <w:szCs w:val="24"/>
          <w:lang w:val="fr-FR"/>
        </w:rPr>
        <w:t xml:space="preserve">i a fluxurilor de comunicații prin preluarea traficului de la dispozitive de tip TAP. Acest modul va permite procesarea logurilor </w:t>
      </w:r>
      <w:r w:rsidR="00265435" w:rsidRPr="00051100">
        <w:rPr>
          <w:rFonts w:ascii="Trebuchet MS" w:hAnsi="Trebuchet MS"/>
          <w:szCs w:val="24"/>
          <w:lang w:val="fr-FR"/>
        </w:rPr>
        <w:t>ș</w:t>
      </w:r>
      <w:r w:rsidRPr="00051100">
        <w:rPr>
          <w:rFonts w:ascii="Trebuchet MS" w:hAnsi="Trebuchet MS"/>
          <w:szCs w:val="24"/>
          <w:lang w:val="fr-FR"/>
        </w:rPr>
        <w:t>i a traficului de re</w:t>
      </w:r>
      <w:r w:rsidR="00265435" w:rsidRPr="00051100">
        <w:rPr>
          <w:rFonts w:ascii="Trebuchet MS" w:hAnsi="Trebuchet MS"/>
          <w:szCs w:val="24"/>
          <w:lang w:val="fr-FR"/>
        </w:rPr>
        <w:t>ț</w:t>
      </w:r>
      <w:r w:rsidRPr="00051100">
        <w:rPr>
          <w:rFonts w:ascii="Trebuchet MS" w:hAnsi="Trebuchet MS"/>
          <w:szCs w:val="24"/>
          <w:lang w:val="fr-FR"/>
        </w:rPr>
        <w:t>ea în timp real, prin probe dedicate, pentru extragerea, analiza și detectarea eventualelor evenimente de securitate care pot afecta func</w:t>
      </w:r>
      <w:r w:rsidR="00265435" w:rsidRPr="00051100">
        <w:rPr>
          <w:rFonts w:ascii="Trebuchet MS" w:hAnsi="Trebuchet MS"/>
          <w:szCs w:val="24"/>
          <w:lang w:val="fr-FR"/>
        </w:rPr>
        <w:t>ț</w:t>
      </w:r>
      <w:r w:rsidRPr="00051100">
        <w:rPr>
          <w:rFonts w:ascii="Trebuchet MS" w:hAnsi="Trebuchet MS"/>
          <w:szCs w:val="24"/>
          <w:lang w:val="fr-FR"/>
        </w:rPr>
        <w:t>ionarea sistemului SFERA - detecţia rapidă a incidentelor de securitate, a utilizării incorecte a resurselor de reţea sau a performanţelor neoptimale.</w:t>
      </w:r>
    </w:p>
    <w:p w14:paraId="5E587333" w14:textId="7261882D" w:rsidR="00352FA8" w:rsidRPr="00051100" w:rsidRDefault="00352FA8" w:rsidP="00352FA8">
      <w:pPr>
        <w:spacing w:after="240" w:line="360" w:lineRule="auto"/>
        <w:rPr>
          <w:rFonts w:ascii="Trebuchet MS" w:hAnsi="Trebuchet MS"/>
          <w:b/>
          <w:szCs w:val="24"/>
        </w:rPr>
      </w:pPr>
      <w:r w:rsidRPr="00051100">
        <w:rPr>
          <w:rFonts w:ascii="Trebuchet MS" w:hAnsi="Trebuchet MS"/>
          <w:b/>
          <w:szCs w:val="24"/>
        </w:rPr>
        <w:t>Cerin</w:t>
      </w:r>
      <w:r w:rsidR="00265435" w:rsidRPr="00051100">
        <w:rPr>
          <w:rFonts w:ascii="Trebuchet MS" w:hAnsi="Trebuchet MS"/>
          <w:b/>
          <w:szCs w:val="24"/>
        </w:rPr>
        <w:t>ț</w:t>
      </w:r>
      <w:r w:rsidRPr="00051100">
        <w:rPr>
          <w:rFonts w:ascii="Trebuchet MS" w:hAnsi="Trebuchet MS"/>
          <w:b/>
          <w:szCs w:val="24"/>
        </w:rPr>
        <w:t>e generale</w:t>
      </w:r>
    </w:p>
    <w:p w14:paraId="02484FDC" w14:textId="61785048" w:rsidR="00352FA8" w:rsidRPr="00B6561F" w:rsidRDefault="00352FA8" w:rsidP="00B6561F">
      <w:pPr>
        <w:numPr>
          <w:ilvl w:val="0"/>
          <w:numId w:val="364"/>
        </w:numPr>
        <w:suppressAutoHyphens w:val="0"/>
        <w:spacing w:before="0"/>
        <w:rPr>
          <w:rFonts w:ascii="Trebuchet MS" w:hAnsi="Trebuchet MS"/>
          <w:szCs w:val="24"/>
        </w:rPr>
      </w:pPr>
      <w:r w:rsidRPr="00B6561F">
        <w:rPr>
          <w:rFonts w:ascii="Trebuchet MS" w:hAnsi="Trebuchet MS"/>
          <w:szCs w:val="24"/>
        </w:rPr>
        <w:t>Solu</w:t>
      </w:r>
      <w:r w:rsidR="00265435" w:rsidRPr="00B6561F">
        <w:rPr>
          <w:rFonts w:ascii="Trebuchet MS" w:hAnsi="Trebuchet MS"/>
          <w:szCs w:val="24"/>
        </w:rPr>
        <w:t>ț</w:t>
      </w:r>
      <w:r w:rsidRPr="00B6561F">
        <w:rPr>
          <w:rFonts w:ascii="Trebuchet MS" w:hAnsi="Trebuchet MS"/>
          <w:szCs w:val="24"/>
        </w:rPr>
        <w:t>ia trebuie s</w:t>
      </w:r>
      <w:r w:rsidR="00265435" w:rsidRPr="00B6561F">
        <w:rPr>
          <w:rFonts w:ascii="Trebuchet MS" w:hAnsi="Trebuchet MS"/>
          <w:szCs w:val="24"/>
        </w:rPr>
        <w:t>ă</w:t>
      </w:r>
      <w:r w:rsidRPr="00B6561F">
        <w:rPr>
          <w:rFonts w:ascii="Trebuchet MS" w:hAnsi="Trebuchet MS"/>
          <w:szCs w:val="24"/>
        </w:rPr>
        <w:t xml:space="preserve"> ofere capabilități de monitorizare real-time a device-urilor de securitate, switch-uri </w:t>
      </w:r>
      <w:r w:rsidR="00265435" w:rsidRPr="00B6561F">
        <w:rPr>
          <w:rFonts w:ascii="Trebuchet MS" w:hAnsi="Trebuchet MS"/>
          <w:szCs w:val="24"/>
        </w:rPr>
        <w:t>ș</w:t>
      </w:r>
      <w:r w:rsidRPr="00B6561F">
        <w:rPr>
          <w:rFonts w:ascii="Trebuchet MS" w:hAnsi="Trebuchet MS"/>
          <w:szCs w:val="24"/>
        </w:rPr>
        <w:t>i routere de re</w:t>
      </w:r>
      <w:r w:rsidR="00265435" w:rsidRPr="00B6561F">
        <w:rPr>
          <w:rFonts w:ascii="Trebuchet MS" w:hAnsi="Trebuchet MS"/>
          <w:szCs w:val="24"/>
        </w:rPr>
        <w:t>ț</w:t>
      </w:r>
      <w:r w:rsidRPr="00B6561F">
        <w:rPr>
          <w:rFonts w:ascii="Trebuchet MS" w:hAnsi="Trebuchet MS"/>
          <w:szCs w:val="24"/>
        </w:rPr>
        <w:t xml:space="preserve">ea, Windows </w:t>
      </w:r>
      <w:r w:rsidR="00265435" w:rsidRPr="00B6561F">
        <w:rPr>
          <w:rFonts w:ascii="Trebuchet MS" w:hAnsi="Trebuchet MS"/>
          <w:szCs w:val="24"/>
        </w:rPr>
        <w:t>ș</w:t>
      </w:r>
      <w:r w:rsidRPr="00B6561F">
        <w:rPr>
          <w:rFonts w:ascii="Trebuchet MS" w:hAnsi="Trebuchet MS"/>
          <w:szCs w:val="24"/>
        </w:rPr>
        <w:t>i Unix/Linux, servere de aplica</w:t>
      </w:r>
      <w:r w:rsidR="00265435" w:rsidRPr="00B6561F">
        <w:rPr>
          <w:rFonts w:ascii="Trebuchet MS" w:hAnsi="Trebuchet MS"/>
          <w:szCs w:val="24"/>
        </w:rPr>
        <w:t>ț</w:t>
      </w:r>
      <w:r w:rsidRPr="00B6561F">
        <w:rPr>
          <w:rFonts w:ascii="Trebuchet MS" w:hAnsi="Trebuchet MS"/>
          <w:szCs w:val="24"/>
        </w:rPr>
        <w:t xml:space="preserve">ii, servere de baze de date </w:t>
      </w:r>
      <w:r w:rsidR="00265435" w:rsidRPr="00B6561F">
        <w:rPr>
          <w:rFonts w:ascii="Trebuchet MS" w:hAnsi="Trebuchet MS"/>
          <w:szCs w:val="24"/>
        </w:rPr>
        <w:t>ș</w:t>
      </w:r>
      <w:r w:rsidRPr="00B6561F">
        <w:rPr>
          <w:rFonts w:ascii="Trebuchet MS" w:hAnsi="Trebuchet MS"/>
          <w:szCs w:val="24"/>
        </w:rPr>
        <w:t>i solu</w:t>
      </w:r>
      <w:r w:rsidR="00265435" w:rsidRPr="00B6561F">
        <w:rPr>
          <w:rFonts w:ascii="Trebuchet MS" w:hAnsi="Trebuchet MS"/>
          <w:szCs w:val="24"/>
        </w:rPr>
        <w:t>ț</w:t>
      </w:r>
      <w:r w:rsidRPr="00B6561F">
        <w:rPr>
          <w:rFonts w:ascii="Trebuchet MS" w:hAnsi="Trebuchet MS"/>
          <w:szCs w:val="24"/>
        </w:rPr>
        <w:t>ii de stocare</w:t>
      </w:r>
      <w:r w:rsidR="00265435" w:rsidRPr="00B6561F">
        <w:rPr>
          <w:rFonts w:ascii="Trebuchet MS" w:hAnsi="Trebuchet MS"/>
          <w:szCs w:val="24"/>
        </w:rPr>
        <w:t>.</w:t>
      </w:r>
    </w:p>
    <w:p w14:paraId="2B2C66B7" w14:textId="3728C96D" w:rsidR="00352FA8" w:rsidRPr="00051100" w:rsidRDefault="00352FA8" w:rsidP="00B6561F">
      <w:pPr>
        <w:numPr>
          <w:ilvl w:val="0"/>
          <w:numId w:val="364"/>
        </w:numPr>
        <w:suppressAutoHyphens w:val="0"/>
        <w:spacing w:before="0"/>
        <w:rPr>
          <w:rFonts w:ascii="Trebuchet MS" w:hAnsi="Trebuchet MS"/>
          <w:szCs w:val="24"/>
          <w:lang w:val="fr-FR"/>
        </w:rPr>
      </w:pPr>
      <w:r w:rsidRPr="00051100">
        <w:rPr>
          <w:rFonts w:ascii="Trebuchet MS" w:hAnsi="Trebuchet MS"/>
          <w:szCs w:val="24"/>
          <w:lang w:val="fr-FR"/>
        </w:rPr>
        <w:t>Solu</w:t>
      </w:r>
      <w:r w:rsidR="00265435" w:rsidRPr="00051100">
        <w:rPr>
          <w:rFonts w:ascii="Trebuchet MS" w:hAnsi="Trebuchet MS"/>
          <w:szCs w:val="24"/>
          <w:lang w:val="fr-FR"/>
        </w:rPr>
        <w:t>ț</w:t>
      </w:r>
      <w:r w:rsidRPr="00051100">
        <w:rPr>
          <w:rFonts w:ascii="Trebuchet MS" w:hAnsi="Trebuchet MS"/>
          <w:szCs w:val="24"/>
          <w:lang w:val="fr-FR"/>
        </w:rPr>
        <w:t>ia propus</w:t>
      </w:r>
      <w:r w:rsidR="00265435" w:rsidRPr="00051100">
        <w:rPr>
          <w:rFonts w:ascii="Trebuchet MS" w:hAnsi="Trebuchet MS"/>
          <w:szCs w:val="24"/>
          <w:lang w:val="fr-FR"/>
        </w:rPr>
        <w:t>ă</w:t>
      </w:r>
      <w:r w:rsidRPr="00051100">
        <w:rPr>
          <w:rFonts w:ascii="Trebuchet MS" w:hAnsi="Trebuchet MS"/>
          <w:szCs w:val="24"/>
          <w:lang w:val="fr-FR"/>
        </w:rPr>
        <w:t xml:space="preserve"> va include </w:t>
      </w:r>
      <w:r w:rsidR="00265435" w:rsidRPr="00051100">
        <w:rPr>
          <w:rFonts w:ascii="Trebuchet MS" w:hAnsi="Trebuchet MS"/>
          <w:szCs w:val="24"/>
          <w:lang w:val="fr-FR"/>
        </w:rPr>
        <w:t>ș</w:t>
      </w:r>
      <w:r w:rsidRPr="00051100">
        <w:rPr>
          <w:rFonts w:ascii="Trebuchet MS" w:hAnsi="Trebuchet MS"/>
          <w:szCs w:val="24"/>
          <w:lang w:val="fr-FR"/>
        </w:rPr>
        <w:t>i un echipament de tip TAP</w:t>
      </w:r>
      <w:r w:rsidR="00265435" w:rsidRPr="00051100">
        <w:rPr>
          <w:rFonts w:ascii="Trebuchet MS" w:hAnsi="Trebuchet MS"/>
          <w:szCs w:val="24"/>
          <w:lang w:val="fr-FR"/>
        </w:rPr>
        <w:t>.</w:t>
      </w:r>
    </w:p>
    <w:p w14:paraId="616D525F" w14:textId="6F5DAFA8" w:rsidR="00352FA8" w:rsidRPr="00051100" w:rsidRDefault="00352FA8" w:rsidP="00B6561F">
      <w:pPr>
        <w:numPr>
          <w:ilvl w:val="0"/>
          <w:numId w:val="364"/>
        </w:numPr>
        <w:suppressAutoHyphens w:val="0"/>
        <w:spacing w:before="0"/>
        <w:rPr>
          <w:rFonts w:ascii="Trebuchet MS" w:hAnsi="Trebuchet MS"/>
          <w:szCs w:val="24"/>
          <w:lang w:val="fr-FR"/>
        </w:rPr>
      </w:pPr>
      <w:r w:rsidRPr="00051100">
        <w:rPr>
          <w:rFonts w:ascii="Trebuchet MS" w:hAnsi="Trebuchet MS"/>
          <w:szCs w:val="24"/>
          <w:lang w:val="fr-FR"/>
        </w:rPr>
        <w:t>Solu</w:t>
      </w:r>
      <w:r w:rsidR="00265435" w:rsidRPr="00051100">
        <w:rPr>
          <w:rFonts w:ascii="Trebuchet MS" w:hAnsi="Trebuchet MS"/>
          <w:szCs w:val="24"/>
          <w:lang w:val="fr-FR"/>
        </w:rPr>
        <w:t>ț</w:t>
      </w:r>
      <w:r w:rsidRPr="00051100">
        <w:rPr>
          <w:rFonts w:ascii="Trebuchet MS" w:hAnsi="Trebuchet MS"/>
          <w:szCs w:val="24"/>
          <w:lang w:val="fr-FR"/>
        </w:rPr>
        <w:t>ia trebuie s</w:t>
      </w:r>
      <w:r w:rsidR="00265435" w:rsidRPr="00051100">
        <w:rPr>
          <w:rFonts w:ascii="Trebuchet MS" w:hAnsi="Trebuchet MS"/>
          <w:szCs w:val="24"/>
          <w:lang w:val="fr-FR"/>
        </w:rPr>
        <w:t>ă</w:t>
      </w:r>
      <w:r w:rsidRPr="00051100">
        <w:rPr>
          <w:rFonts w:ascii="Trebuchet MS" w:hAnsi="Trebuchet MS"/>
          <w:szCs w:val="24"/>
          <w:lang w:val="fr-FR"/>
        </w:rPr>
        <w:t xml:space="preserve"> identifice atacuri </w:t>
      </w:r>
      <w:r w:rsidR="00265435" w:rsidRPr="00051100">
        <w:rPr>
          <w:rFonts w:ascii="Trebuchet MS" w:hAnsi="Trebuchet MS"/>
          <w:szCs w:val="24"/>
          <w:lang w:val="fr-FR"/>
        </w:rPr>
        <w:t>î</w:t>
      </w:r>
      <w:r w:rsidRPr="00051100">
        <w:rPr>
          <w:rFonts w:ascii="Trebuchet MS" w:hAnsi="Trebuchet MS"/>
          <w:szCs w:val="24"/>
          <w:lang w:val="fr-FR"/>
        </w:rPr>
        <w:t>n timpul colect</w:t>
      </w:r>
      <w:r w:rsidR="00265435" w:rsidRPr="00051100">
        <w:rPr>
          <w:rFonts w:ascii="Trebuchet MS" w:hAnsi="Trebuchet MS"/>
          <w:szCs w:val="24"/>
          <w:lang w:val="fr-FR"/>
        </w:rPr>
        <w:t>ă</w:t>
      </w:r>
      <w:r w:rsidRPr="00051100">
        <w:rPr>
          <w:rFonts w:ascii="Trebuchet MS" w:hAnsi="Trebuchet MS"/>
          <w:szCs w:val="24"/>
          <w:lang w:val="fr-FR"/>
        </w:rPr>
        <w:t>rii datelor</w:t>
      </w:r>
      <w:r w:rsidR="00265435" w:rsidRPr="00051100">
        <w:rPr>
          <w:rFonts w:ascii="Trebuchet MS" w:hAnsi="Trebuchet MS"/>
          <w:szCs w:val="24"/>
          <w:lang w:val="fr-FR"/>
        </w:rPr>
        <w:t>.</w:t>
      </w:r>
    </w:p>
    <w:p w14:paraId="39FDF9D4" w14:textId="23AB3A95" w:rsidR="00352FA8" w:rsidRPr="00051100" w:rsidRDefault="00352FA8" w:rsidP="00B6561F">
      <w:pPr>
        <w:numPr>
          <w:ilvl w:val="0"/>
          <w:numId w:val="364"/>
        </w:numPr>
        <w:suppressAutoHyphens w:val="0"/>
        <w:spacing w:before="0"/>
        <w:rPr>
          <w:rFonts w:ascii="Trebuchet MS" w:hAnsi="Trebuchet MS"/>
          <w:szCs w:val="24"/>
          <w:lang w:val="fr-FR"/>
        </w:rPr>
      </w:pPr>
      <w:r w:rsidRPr="00051100">
        <w:rPr>
          <w:rFonts w:ascii="Trebuchet MS" w:hAnsi="Trebuchet MS"/>
          <w:szCs w:val="24"/>
          <w:lang w:val="fr-FR"/>
        </w:rPr>
        <w:t>Solu</w:t>
      </w:r>
      <w:r w:rsidR="00265435" w:rsidRPr="00051100">
        <w:rPr>
          <w:rFonts w:ascii="Trebuchet MS" w:hAnsi="Trebuchet MS"/>
          <w:szCs w:val="24"/>
          <w:lang w:val="fr-FR"/>
        </w:rPr>
        <w:t>ț</w:t>
      </w:r>
      <w:r w:rsidRPr="00051100">
        <w:rPr>
          <w:rFonts w:ascii="Trebuchet MS" w:hAnsi="Trebuchet MS"/>
          <w:szCs w:val="24"/>
          <w:lang w:val="fr-FR"/>
        </w:rPr>
        <w:t>ia trebuie s</w:t>
      </w:r>
      <w:r w:rsidR="00265435" w:rsidRPr="00051100">
        <w:rPr>
          <w:rFonts w:ascii="Trebuchet MS" w:hAnsi="Trebuchet MS"/>
          <w:szCs w:val="24"/>
          <w:lang w:val="fr-FR"/>
        </w:rPr>
        <w:t>ă</w:t>
      </w:r>
      <w:r w:rsidRPr="00051100">
        <w:rPr>
          <w:rFonts w:ascii="Trebuchet MS" w:hAnsi="Trebuchet MS"/>
          <w:szCs w:val="24"/>
          <w:lang w:val="fr-FR"/>
        </w:rPr>
        <w:t xml:space="preserve"> ofere posibilitatea colect</w:t>
      </w:r>
      <w:r w:rsidR="00265435" w:rsidRPr="00051100">
        <w:rPr>
          <w:rFonts w:ascii="Trebuchet MS" w:hAnsi="Trebuchet MS"/>
          <w:szCs w:val="24"/>
          <w:lang w:val="fr-FR"/>
        </w:rPr>
        <w:t>ă</w:t>
      </w:r>
      <w:r w:rsidRPr="00051100">
        <w:rPr>
          <w:rFonts w:ascii="Trebuchet MS" w:hAnsi="Trebuchet MS"/>
          <w:szCs w:val="24"/>
          <w:lang w:val="fr-FR"/>
        </w:rPr>
        <w:t>rii de log-uri</w:t>
      </w:r>
      <w:r w:rsidR="00265435" w:rsidRPr="00051100">
        <w:rPr>
          <w:rFonts w:ascii="Trebuchet MS" w:hAnsi="Trebuchet MS"/>
          <w:szCs w:val="24"/>
          <w:lang w:val="fr-FR"/>
        </w:rPr>
        <w:t>.</w:t>
      </w:r>
    </w:p>
    <w:p w14:paraId="5F660265" w14:textId="11701EBD" w:rsidR="00352FA8" w:rsidRPr="00051100" w:rsidRDefault="00352FA8" w:rsidP="00B6561F">
      <w:pPr>
        <w:numPr>
          <w:ilvl w:val="0"/>
          <w:numId w:val="364"/>
        </w:numPr>
        <w:suppressAutoHyphens w:val="0"/>
        <w:spacing w:before="0"/>
        <w:rPr>
          <w:rFonts w:ascii="Trebuchet MS" w:hAnsi="Trebuchet MS"/>
          <w:szCs w:val="24"/>
          <w:lang w:val="fr-FR"/>
        </w:rPr>
      </w:pPr>
      <w:r w:rsidRPr="00051100">
        <w:rPr>
          <w:rFonts w:ascii="Trebuchet MS" w:hAnsi="Trebuchet MS"/>
          <w:szCs w:val="24"/>
          <w:lang w:val="fr-FR"/>
        </w:rPr>
        <w:t>Solu</w:t>
      </w:r>
      <w:r w:rsidR="00265435" w:rsidRPr="00051100">
        <w:rPr>
          <w:rFonts w:ascii="Trebuchet MS" w:hAnsi="Trebuchet MS"/>
          <w:szCs w:val="24"/>
          <w:lang w:val="fr-FR"/>
        </w:rPr>
        <w:t>ț</w:t>
      </w:r>
      <w:r w:rsidRPr="00051100">
        <w:rPr>
          <w:rFonts w:ascii="Trebuchet MS" w:hAnsi="Trebuchet MS"/>
          <w:szCs w:val="24"/>
          <w:lang w:val="fr-FR"/>
        </w:rPr>
        <w:t>ia trebuie s</w:t>
      </w:r>
      <w:r w:rsidR="0049085A" w:rsidRPr="00051100">
        <w:rPr>
          <w:rFonts w:ascii="Trebuchet MS" w:hAnsi="Trebuchet MS"/>
          <w:szCs w:val="24"/>
          <w:lang w:val="fr-FR"/>
        </w:rPr>
        <w:t>ă</w:t>
      </w:r>
      <w:r w:rsidRPr="00051100">
        <w:rPr>
          <w:rFonts w:ascii="Trebuchet MS" w:hAnsi="Trebuchet MS"/>
          <w:szCs w:val="24"/>
          <w:lang w:val="fr-FR"/>
        </w:rPr>
        <w:t xml:space="preserve"> permit</w:t>
      </w:r>
      <w:r w:rsidR="0049085A" w:rsidRPr="00051100">
        <w:rPr>
          <w:rFonts w:ascii="Trebuchet MS" w:hAnsi="Trebuchet MS"/>
          <w:szCs w:val="24"/>
          <w:lang w:val="fr-FR"/>
        </w:rPr>
        <w:t>ă</w:t>
      </w:r>
      <w:r w:rsidRPr="00051100">
        <w:rPr>
          <w:rFonts w:ascii="Trebuchet MS" w:hAnsi="Trebuchet MS"/>
          <w:szCs w:val="24"/>
          <w:lang w:val="fr-FR"/>
        </w:rPr>
        <w:t xml:space="preserve"> monitorizarea traficului de reţea prin captura acestuia sau colectarea şi/sau generarea de metadate de tip flow</w:t>
      </w:r>
      <w:r w:rsidR="0049085A" w:rsidRPr="00051100">
        <w:rPr>
          <w:rFonts w:ascii="Trebuchet MS" w:hAnsi="Trebuchet MS"/>
          <w:szCs w:val="24"/>
          <w:lang w:val="fr-FR"/>
        </w:rPr>
        <w:t>.</w:t>
      </w:r>
    </w:p>
    <w:p w14:paraId="6776C85C" w14:textId="7CBC345B" w:rsidR="00352FA8" w:rsidRPr="00051100" w:rsidRDefault="00352FA8" w:rsidP="00B6561F">
      <w:pPr>
        <w:numPr>
          <w:ilvl w:val="0"/>
          <w:numId w:val="364"/>
        </w:numPr>
        <w:suppressAutoHyphens w:val="0"/>
        <w:spacing w:before="0"/>
        <w:rPr>
          <w:rFonts w:ascii="Trebuchet MS" w:hAnsi="Trebuchet MS"/>
          <w:szCs w:val="24"/>
          <w:lang w:val="fr-FR"/>
        </w:rPr>
      </w:pPr>
      <w:r w:rsidRPr="00051100">
        <w:rPr>
          <w:rFonts w:ascii="Trebuchet MS" w:hAnsi="Trebuchet MS"/>
          <w:szCs w:val="24"/>
          <w:lang w:val="fr-FR"/>
        </w:rPr>
        <w:t>Solu</w:t>
      </w:r>
      <w:r w:rsidR="0049085A" w:rsidRPr="00051100">
        <w:rPr>
          <w:rFonts w:ascii="Trebuchet MS" w:hAnsi="Trebuchet MS"/>
          <w:szCs w:val="24"/>
          <w:lang w:val="fr-FR"/>
        </w:rPr>
        <w:t>ț</w:t>
      </w:r>
      <w:r w:rsidRPr="00051100">
        <w:rPr>
          <w:rFonts w:ascii="Trebuchet MS" w:hAnsi="Trebuchet MS"/>
          <w:szCs w:val="24"/>
          <w:lang w:val="fr-FR"/>
        </w:rPr>
        <w:t>ia trebuie s</w:t>
      </w:r>
      <w:r w:rsidR="0049085A" w:rsidRPr="00051100">
        <w:rPr>
          <w:rFonts w:ascii="Trebuchet MS" w:hAnsi="Trebuchet MS"/>
          <w:szCs w:val="24"/>
          <w:lang w:val="fr-FR"/>
        </w:rPr>
        <w:t>ă</w:t>
      </w:r>
      <w:r w:rsidRPr="00051100">
        <w:rPr>
          <w:rFonts w:ascii="Trebuchet MS" w:hAnsi="Trebuchet MS"/>
          <w:szCs w:val="24"/>
          <w:lang w:val="fr-FR"/>
        </w:rPr>
        <w:t xml:space="preserve"> ofere, prin intermediul unei console centrale, vizibilitate unificată asupra întregii infrastructuri de comunicaţii prin agregarea datelor </w:t>
      </w:r>
      <w:r w:rsidRPr="00051100">
        <w:rPr>
          <w:rFonts w:ascii="Trebuchet MS" w:hAnsi="Trebuchet MS"/>
          <w:szCs w:val="24"/>
          <w:lang w:val="fr-FR"/>
        </w:rPr>
        <w:lastRenderedPageBreak/>
        <w:t>primite pe baza traficului de re</w:t>
      </w:r>
      <w:r w:rsidR="0049085A" w:rsidRPr="00051100">
        <w:rPr>
          <w:rFonts w:ascii="Trebuchet MS" w:hAnsi="Trebuchet MS"/>
          <w:szCs w:val="24"/>
          <w:lang w:val="fr-FR"/>
        </w:rPr>
        <w:t>ț</w:t>
      </w:r>
      <w:r w:rsidRPr="00051100">
        <w:rPr>
          <w:rFonts w:ascii="Trebuchet MS" w:hAnsi="Trebuchet MS"/>
          <w:szCs w:val="24"/>
          <w:lang w:val="fr-FR"/>
        </w:rPr>
        <w:t xml:space="preserve">ea </w:t>
      </w:r>
      <w:r w:rsidR="0049085A" w:rsidRPr="00051100">
        <w:rPr>
          <w:rFonts w:ascii="Trebuchet MS" w:hAnsi="Trebuchet MS"/>
          <w:szCs w:val="24"/>
          <w:lang w:val="fr-FR"/>
        </w:rPr>
        <w:t>ș</w:t>
      </w:r>
      <w:r w:rsidRPr="00051100">
        <w:rPr>
          <w:rFonts w:ascii="Trebuchet MS" w:hAnsi="Trebuchet MS"/>
          <w:szCs w:val="24"/>
          <w:lang w:val="fr-FR"/>
        </w:rPr>
        <w:t>i logurilor de la diferite siteme, precum și detecţia rapidă a incidentelor de securitate, a utilizării incorecte a resurselor de reţea sau a performanţelor neoptimale</w:t>
      </w:r>
      <w:r w:rsidR="0049085A" w:rsidRPr="00051100">
        <w:rPr>
          <w:rFonts w:ascii="Trebuchet MS" w:hAnsi="Trebuchet MS"/>
          <w:szCs w:val="24"/>
          <w:lang w:val="fr-FR"/>
        </w:rPr>
        <w:t>.</w:t>
      </w:r>
    </w:p>
    <w:p w14:paraId="52F1724C" w14:textId="5C8096B2" w:rsidR="00352FA8" w:rsidRPr="00051100" w:rsidRDefault="00352FA8" w:rsidP="00B6561F">
      <w:pPr>
        <w:numPr>
          <w:ilvl w:val="0"/>
          <w:numId w:val="364"/>
        </w:numPr>
        <w:suppressAutoHyphens w:val="0"/>
        <w:spacing w:before="0"/>
        <w:rPr>
          <w:rFonts w:ascii="Trebuchet MS" w:hAnsi="Trebuchet MS"/>
          <w:szCs w:val="24"/>
        </w:rPr>
      </w:pPr>
      <w:r w:rsidRPr="00051100">
        <w:rPr>
          <w:rFonts w:ascii="Trebuchet MS" w:hAnsi="Trebuchet MS"/>
          <w:szCs w:val="24"/>
        </w:rPr>
        <w:t>Solu</w:t>
      </w:r>
      <w:r w:rsidR="0049085A" w:rsidRPr="00051100">
        <w:rPr>
          <w:rFonts w:ascii="Trebuchet MS" w:hAnsi="Trebuchet MS"/>
          <w:szCs w:val="24"/>
        </w:rPr>
        <w:t>ț</w:t>
      </w:r>
      <w:r w:rsidRPr="00051100">
        <w:rPr>
          <w:rFonts w:ascii="Trebuchet MS" w:hAnsi="Trebuchet MS"/>
          <w:szCs w:val="24"/>
        </w:rPr>
        <w:t>ia trebuie s</w:t>
      </w:r>
      <w:r w:rsidR="0049085A" w:rsidRPr="00051100">
        <w:rPr>
          <w:rFonts w:ascii="Trebuchet MS" w:hAnsi="Trebuchet MS"/>
          <w:szCs w:val="24"/>
        </w:rPr>
        <w:t>ă</w:t>
      </w:r>
      <w:r w:rsidRPr="00051100">
        <w:rPr>
          <w:rFonts w:ascii="Trebuchet MS" w:hAnsi="Trebuchet MS"/>
          <w:szCs w:val="24"/>
        </w:rPr>
        <w:t xml:space="preserve"> ofere posibilitatea cript</w:t>
      </w:r>
      <w:r w:rsidR="0049085A" w:rsidRPr="00051100">
        <w:rPr>
          <w:rFonts w:ascii="Trebuchet MS" w:hAnsi="Trebuchet MS"/>
          <w:szCs w:val="24"/>
        </w:rPr>
        <w:t>ă</w:t>
      </w:r>
      <w:r w:rsidRPr="00051100">
        <w:rPr>
          <w:rFonts w:ascii="Trebuchet MS" w:hAnsi="Trebuchet MS"/>
          <w:szCs w:val="24"/>
        </w:rPr>
        <w:t>rii transmisiei datelor</w:t>
      </w:r>
      <w:r w:rsidR="0049085A" w:rsidRPr="00051100">
        <w:rPr>
          <w:rFonts w:ascii="Trebuchet MS" w:hAnsi="Trebuchet MS"/>
          <w:szCs w:val="24"/>
        </w:rPr>
        <w:t>.</w:t>
      </w:r>
      <w:r w:rsidRPr="00051100">
        <w:rPr>
          <w:rFonts w:ascii="Trebuchet MS" w:hAnsi="Trebuchet MS"/>
          <w:szCs w:val="24"/>
        </w:rPr>
        <w:t xml:space="preserve"> </w:t>
      </w:r>
    </w:p>
    <w:p w14:paraId="13BAB7A3" w14:textId="44442B92" w:rsidR="00352FA8" w:rsidRPr="00051100" w:rsidRDefault="00352FA8" w:rsidP="00B6561F">
      <w:pPr>
        <w:numPr>
          <w:ilvl w:val="0"/>
          <w:numId w:val="364"/>
        </w:numPr>
        <w:suppressAutoHyphens w:val="0"/>
        <w:spacing w:before="0"/>
        <w:rPr>
          <w:rFonts w:ascii="Trebuchet MS" w:hAnsi="Trebuchet MS"/>
          <w:szCs w:val="24"/>
          <w:lang w:val="fr-FR"/>
        </w:rPr>
      </w:pPr>
      <w:r w:rsidRPr="00051100">
        <w:rPr>
          <w:rFonts w:ascii="Trebuchet MS" w:hAnsi="Trebuchet MS"/>
          <w:szCs w:val="24"/>
          <w:lang w:val="fr-FR"/>
        </w:rPr>
        <w:t>Solu</w:t>
      </w:r>
      <w:r w:rsidR="0049085A" w:rsidRPr="00051100">
        <w:rPr>
          <w:rFonts w:ascii="Trebuchet MS" w:hAnsi="Trebuchet MS"/>
          <w:szCs w:val="24"/>
          <w:lang w:val="fr-FR"/>
        </w:rPr>
        <w:t>ț</w:t>
      </w:r>
      <w:r w:rsidRPr="00051100">
        <w:rPr>
          <w:rFonts w:ascii="Trebuchet MS" w:hAnsi="Trebuchet MS"/>
          <w:szCs w:val="24"/>
          <w:lang w:val="fr-FR"/>
        </w:rPr>
        <w:t>ia trebuie s</w:t>
      </w:r>
      <w:r w:rsidR="0049085A" w:rsidRPr="00051100">
        <w:rPr>
          <w:rFonts w:ascii="Trebuchet MS" w:hAnsi="Trebuchet MS"/>
          <w:szCs w:val="24"/>
          <w:lang w:val="fr-FR"/>
        </w:rPr>
        <w:t>ă</w:t>
      </w:r>
      <w:r w:rsidRPr="00051100">
        <w:rPr>
          <w:rFonts w:ascii="Trebuchet MS" w:hAnsi="Trebuchet MS"/>
          <w:szCs w:val="24"/>
          <w:lang w:val="fr-FR"/>
        </w:rPr>
        <w:t xml:space="preserve"> garanteze integritatea informa</w:t>
      </w:r>
      <w:r w:rsidR="0049085A" w:rsidRPr="00051100">
        <w:rPr>
          <w:rFonts w:ascii="Trebuchet MS" w:hAnsi="Trebuchet MS"/>
          <w:szCs w:val="24"/>
          <w:lang w:val="fr-FR"/>
        </w:rPr>
        <w:t>ț</w:t>
      </w:r>
      <w:r w:rsidRPr="00051100">
        <w:rPr>
          <w:rFonts w:ascii="Trebuchet MS" w:hAnsi="Trebuchet MS"/>
          <w:szCs w:val="24"/>
          <w:lang w:val="fr-FR"/>
        </w:rPr>
        <w:t>iilor colectate</w:t>
      </w:r>
      <w:r w:rsidR="0049085A" w:rsidRPr="00051100">
        <w:rPr>
          <w:rFonts w:ascii="Trebuchet MS" w:hAnsi="Trebuchet MS"/>
          <w:szCs w:val="24"/>
          <w:lang w:val="fr-FR"/>
        </w:rPr>
        <w:t>.</w:t>
      </w:r>
    </w:p>
    <w:p w14:paraId="7D239C83" w14:textId="6ADE62E6" w:rsidR="00352FA8" w:rsidRPr="00051100" w:rsidRDefault="00352FA8" w:rsidP="00B6561F">
      <w:pPr>
        <w:numPr>
          <w:ilvl w:val="0"/>
          <w:numId w:val="364"/>
        </w:numPr>
        <w:suppressAutoHyphens w:val="0"/>
        <w:spacing w:before="0"/>
        <w:rPr>
          <w:rFonts w:ascii="Trebuchet MS" w:hAnsi="Trebuchet MS"/>
          <w:szCs w:val="24"/>
          <w:lang w:val="fr-FR"/>
        </w:rPr>
      </w:pPr>
      <w:r w:rsidRPr="00051100">
        <w:rPr>
          <w:rFonts w:ascii="Trebuchet MS" w:hAnsi="Trebuchet MS"/>
          <w:szCs w:val="24"/>
          <w:lang w:val="fr-FR"/>
        </w:rPr>
        <w:t>Solu</w:t>
      </w:r>
      <w:r w:rsidR="0049085A" w:rsidRPr="00051100">
        <w:rPr>
          <w:rFonts w:ascii="Trebuchet MS" w:hAnsi="Trebuchet MS"/>
          <w:szCs w:val="24"/>
          <w:lang w:val="fr-FR"/>
        </w:rPr>
        <w:t>ț</w:t>
      </w:r>
      <w:r w:rsidRPr="00051100">
        <w:rPr>
          <w:rFonts w:ascii="Trebuchet MS" w:hAnsi="Trebuchet MS"/>
          <w:szCs w:val="24"/>
          <w:lang w:val="fr-FR"/>
        </w:rPr>
        <w:t>ia trebuie s</w:t>
      </w:r>
      <w:r w:rsidR="0049085A" w:rsidRPr="00051100">
        <w:rPr>
          <w:rFonts w:ascii="Trebuchet MS" w:hAnsi="Trebuchet MS"/>
          <w:szCs w:val="24"/>
          <w:lang w:val="fr-FR"/>
        </w:rPr>
        <w:t>ă</w:t>
      </w:r>
      <w:r w:rsidRPr="00051100">
        <w:rPr>
          <w:rFonts w:ascii="Trebuchet MS" w:hAnsi="Trebuchet MS"/>
          <w:szCs w:val="24"/>
          <w:lang w:val="fr-FR"/>
        </w:rPr>
        <w:t xml:space="preserve"> fie scalabil</w:t>
      </w:r>
      <w:r w:rsidR="0049085A" w:rsidRPr="00051100">
        <w:rPr>
          <w:rFonts w:ascii="Trebuchet MS" w:hAnsi="Trebuchet MS"/>
          <w:szCs w:val="24"/>
          <w:lang w:val="fr-FR"/>
        </w:rPr>
        <w:t>ă</w:t>
      </w:r>
      <w:r w:rsidRPr="00051100">
        <w:rPr>
          <w:rFonts w:ascii="Trebuchet MS" w:hAnsi="Trebuchet MS"/>
          <w:szCs w:val="24"/>
          <w:lang w:val="fr-FR"/>
        </w:rPr>
        <w:t xml:space="preserve"> </w:t>
      </w:r>
      <w:r w:rsidR="0049085A" w:rsidRPr="00051100">
        <w:rPr>
          <w:rFonts w:ascii="Trebuchet MS" w:hAnsi="Trebuchet MS"/>
          <w:szCs w:val="24"/>
          <w:lang w:val="fr-FR"/>
        </w:rPr>
        <w:t>ș</w:t>
      </w:r>
      <w:r w:rsidRPr="00051100">
        <w:rPr>
          <w:rFonts w:ascii="Trebuchet MS" w:hAnsi="Trebuchet MS"/>
          <w:szCs w:val="24"/>
          <w:lang w:val="fr-FR"/>
        </w:rPr>
        <w:t>i s</w:t>
      </w:r>
      <w:r w:rsidR="0049085A" w:rsidRPr="00051100">
        <w:rPr>
          <w:rFonts w:ascii="Trebuchet MS" w:hAnsi="Trebuchet MS"/>
          <w:szCs w:val="24"/>
          <w:lang w:val="fr-FR"/>
        </w:rPr>
        <w:t>ă</w:t>
      </w:r>
      <w:r w:rsidRPr="00051100">
        <w:rPr>
          <w:rFonts w:ascii="Trebuchet MS" w:hAnsi="Trebuchet MS"/>
          <w:szCs w:val="24"/>
          <w:lang w:val="fr-FR"/>
        </w:rPr>
        <w:t xml:space="preserve"> acopere o gam</w:t>
      </w:r>
      <w:r w:rsidR="0049085A" w:rsidRPr="00051100">
        <w:rPr>
          <w:rFonts w:ascii="Trebuchet MS" w:hAnsi="Trebuchet MS"/>
          <w:szCs w:val="24"/>
          <w:lang w:val="fr-FR"/>
        </w:rPr>
        <w:t>ă</w:t>
      </w:r>
      <w:r w:rsidRPr="00051100">
        <w:rPr>
          <w:rFonts w:ascii="Trebuchet MS" w:hAnsi="Trebuchet MS"/>
          <w:szCs w:val="24"/>
          <w:lang w:val="fr-FR"/>
        </w:rPr>
        <w:t xml:space="preserve"> larg</w:t>
      </w:r>
      <w:r w:rsidR="0049085A" w:rsidRPr="00051100">
        <w:rPr>
          <w:rFonts w:ascii="Trebuchet MS" w:hAnsi="Trebuchet MS"/>
          <w:szCs w:val="24"/>
          <w:lang w:val="fr-FR"/>
        </w:rPr>
        <w:t>ă</w:t>
      </w:r>
      <w:r w:rsidRPr="00051100">
        <w:rPr>
          <w:rFonts w:ascii="Trebuchet MS" w:hAnsi="Trebuchet MS"/>
          <w:szCs w:val="24"/>
          <w:lang w:val="fr-FR"/>
        </w:rPr>
        <w:t xml:space="preserve"> de implement</w:t>
      </w:r>
      <w:r w:rsidR="0049085A" w:rsidRPr="00051100">
        <w:rPr>
          <w:rFonts w:ascii="Trebuchet MS" w:hAnsi="Trebuchet MS"/>
          <w:szCs w:val="24"/>
          <w:lang w:val="fr-FR"/>
        </w:rPr>
        <w:t>ă</w:t>
      </w:r>
      <w:r w:rsidRPr="00051100">
        <w:rPr>
          <w:rFonts w:ascii="Trebuchet MS" w:hAnsi="Trebuchet MS"/>
          <w:szCs w:val="24"/>
          <w:lang w:val="fr-FR"/>
        </w:rPr>
        <w:t>ri, de la medii mici p</w:t>
      </w:r>
      <w:r w:rsidR="0049085A" w:rsidRPr="00051100">
        <w:rPr>
          <w:rFonts w:ascii="Trebuchet MS" w:hAnsi="Trebuchet MS"/>
          <w:szCs w:val="24"/>
          <w:lang w:val="fr-FR"/>
        </w:rPr>
        <w:t>â</w:t>
      </w:r>
      <w:r w:rsidRPr="00051100">
        <w:rPr>
          <w:rFonts w:ascii="Trebuchet MS" w:hAnsi="Trebuchet MS"/>
          <w:szCs w:val="24"/>
          <w:lang w:val="fr-FR"/>
        </w:rPr>
        <w:t>n</w:t>
      </w:r>
      <w:r w:rsidR="0049085A" w:rsidRPr="00051100">
        <w:rPr>
          <w:rFonts w:ascii="Trebuchet MS" w:hAnsi="Trebuchet MS"/>
          <w:szCs w:val="24"/>
          <w:lang w:val="fr-FR"/>
        </w:rPr>
        <w:t>ă</w:t>
      </w:r>
      <w:r w:rsidRPr="00051100">
        <w:rPr>
          <w:rFonts w:ascii="Trebuchet MS" w:hAnsi="Trebuchet MS"/>
          <w:szCs w:val="24"/>
          <w:lang w:val="fr-FR"/>
        </w:rPr>
        <w:t xml:space="preserve"> la medii distribuite. Solu</w:t>
      </w:r>
      <w:r w:rsidR="0049085A" w:rsidRPr="00051100">
        <w:rPr>
          <w:rFonts w:ascii="Trebuchet MS" w:hAnsi="Trebuchet MS"/>
          <w:szCs w:val="24"/>
          <w:lang w:val="fr-FR"/>
        </w:rPr>
        <w:t>ț</w:t>
      </w:r>
      <w:r w:rsidRPr="00051100">
        <w:rPr>
          <w:rFonts w:ascii="Trebuchet MS" w:hAnsi="Trebuchet MS"/>
          <w:szCs w:val="24"/>
          <w:lang w:val="fr-FR"/>
        </w:rPr>
        <w:t>ia trebuie s</w:t>
      </w:r>
      <w:r w:rsidR="0049085A" w:rsidRPr="00051100">
        <w:rPr>
          <w:rFonts w:ascii="Trebuchet MS" w:hAnsi="Trebuchet MS"/>
          <w:szCs w:val="24"/>
          <w:lang w:val="fr-FR"/>
        </w:rPr>
        <w:t>ă</w:t>
      </w:r>
      <w:r w:rsidRPr="00051100">
        <w:rPr>
          <w:rFonts w:ascii="Trebuchet MS" w:hAnsi="Trebuchet MS"/>
          <w:szCs w:val="24"/>
          <w:lang w:val="fr-FR"/>
        </w:rPr>
        <w:t xml:space="preserve"> aib</w:t>
      </w:r>
      <w:r w:rsidR="0049085A" w:rsidRPr="00051100">
        <w:rPr>
          <w:rFonts w:ascii="Trebuchet MS" w:hAnsi="Trebuchet MS"/>
          <w:szCs w:val="24"/>
          <w:lang w:val="fr-FR"/>
        </w:rPr>
        <w:t>ă</w:t>
      </w:r>
      <w:r w:rsidRPr="00051100">
        <w:rPr>
          <w:rFonts w:ascii="Trebuchet MS" w:hAnsi="Trebuchet MS"/>
          <w:szCs w:val="24"/>
          <w:lang w:val="fr-FR"/>
        </w:rPr>
        <w:t xml:space="preserve"> op</w:t>
      </w:r>
      <w:r w:rsidR="0049085A" w:rsidRPr="00051100">
        <w:rPr>
          <w:rFonts w:ascii="Trebuchet MS" w:hAnsi="Trebuchet MS"/>
          <w:szCs w:val="24"/>
          <w:lang w:val="fr-FR"/>
        </w:rPr>
        <w:t>ț</w:t>
      </w:r>
      <w:r w:rsidRPr="00051100">
        <w:rPr>
          <w:rFonts w:ascii="Trebuchet MS" w:hAnsi="Trebuchet MS"/>
          <w:szCs w:val="24"/>
          <w:lang w:val="fr-FR"/>
        </w:rPr>
        <w:t>iunea de a ad</w:t>
      </w:r>
      <w:r w:rsidR="0049085A" w:rsidRPr="00051100">
        <w:rPr>
          <w:rFonts w:ascii="Trebuchet MS" w:hAnsi="Trebuchet MS"/>
          <w:szCs w:val="24"/>
          <w:lang w:val="fr-FR"/>
        </w:rPr>
        <w:t>ă</w:t>
      </w:r>
      <w:r w:rsidRPr="00051100">
        <w:rPr>
          <w:rFonts w:ascii="Trebuchet MS" w:hAnsi="Trebuchet MS"/>
          <w:szCs w:val="24"/>
          <w:lang w:val="fr-FR"/>
        </w:rPr>
        <w:t xml:space="preserve">uga componente fără a fi nevoie de </w:t>
      </w:r>
      <w:r w:rsidR="0049085A" w:rsidRPr="00051100">
        <w:rPr>
          <w:rFonts w:ascii="Trebuchet MS" w:hAnsi="Trebuchet MS"/>
          <w:szCs w:val="24"/>
          <w:lang w:val="fr-FR"/>
        </w:rPr>
        <w:t>î</w:t>
      </w:r>
      <w:r w:rsidRPr="00051100">
        <w:rPr>
          <w:rFonts w:ascii="Trebuchet MS" w:hAnsi="Trebuchet MS"/>
          <w:szCs w:val="24"/>
          <w:lang w:val="fr-FR"/>
        </w:rPr>
        <w:t>nlocuirea hardware-ului existent, a software-ului sau a licen</w:t>
      </w:r>
      <w:r w:rsidR="0049085A" w:rsidRPr="00051100">
        <w:rPr>
          <w:rFonts w:ascii="Trebuchet MS" w:hAnsi="Trebuchet MS"/>
          <w:szCs w:val="24"/>
          <w:lang w:val="fr-FR"/>
        </w:rPr>
        <w:t>ț</w:t>
      </w:r>
      <w:r w:rsidRPr="00051100">
        <w:rPr>
          <w:rFonts w:ascii="Trebuchet MS" w:hAnsi="Trebuchet MS"/>
          <w:szCs w:val="24"/>
          <w:lang w:val="fr-FR"/>
        </w:rPr>
        <w:t>elor</w:t>
      </w:r>
      <w:r w:rsidR="0049085A" w:rsidRPr="00051100">
        <w:rPr>
          <w:rFonts w:ascii="Trebuchet MS" w:hAnsi="Trebuchet MS"/>
          <w:szCs w:val="24"/>
          <w:lang w:val="fr-FR"/>
        </w:rPr>
        <w:t>.</w:t>
      </w:r>
    </w:p>
    <w:p w14:paraId="5A38458C" w14:textId="450F40BB" w:rsidR="00352FA8" w:rsidRPr="00B6561F" w:rsidRDefault="00352FA8" w:rsidP="00B6561F">
      <w:pPr>
        <w:numPr>
          <w:ilvl w:val="0"/>
          <w:numId w:val="364"/>
        </w:numPr>
        <w:suppressAutoHyphens w:val="0"/>
        <w:spacing w:before="0"/>
        <w:rPr>
          <w:rFonts w:ascii="Trebuchet MS" w:hAnsi="Trebuchet MS"/>
          <w:szCs w:val="24"/>
          <w:lang w:val="en-US"/>
        </w:rPr>
      </w:pPr>
      <w:r w:rsidRPr="00B6561F">
        <w:rPr>
          <w:rFonts w:ascii="Trebuchet MS" w:hAnsi="Trebuchet MS"/>
          <w:szCs w:val="24"/>
          <w:lang w:val="en-US"/>
        </w:rPr>
        <w:t>Solu</w:t>
      </w:r>
      <w:r w:rsidR="0049085A" w:rsidRPr="00B6561F">
        <w:rPr>
          <w:rFonts w:ascii="Trebuchet MS" w:hAnsi="Trebuchet MS"/>
          <w:szCs w:val="24"/>
          <w:lang w:val="en-US"/>
        </w:rPr>
        <w:t>ț</w:t>
      </w:r>
      <w:r w:rsidRPr="00B6561F">
        <w:rPr>
          <w:rFonts w:ascii="Trebuchet MS" w:hAnsi="Trebuchet MS"/>
          <w:szCs w:val="24"/>
          <w:lang w:val="en-US"/>
        </w:rPr>
        <w:t>ia trebuie s</w:t>
      </w:r>
      <w:r w:rsidR="0049085A" w:rsidRPr="00B6561F">
        <w:rPr>
          <w:rFonts w:ascii="Trebuchet MS" w:hAnsi="Trebuchet MS"/>
          <w:szCs w:val="24"/>
          <w:lang w:val="en-US"/>
        </w:rPr>
        <w:t>ă</w:t>
      </w:r>
      <w:r w:rsidRPr="00B6561F">
        <w:rPr>
          <w:rFonts w:ascii="Trebuchet MS" w:hAnsi="Trebuchet MS"/>
          <w:szCs w:val="24"/>
          <w:lang w:val="en-US"/>
        </w:rPr>
        <w:t xml:space="preserve"> suporte cel pu</w:t>
      </w:r>
      <w:r w:rsidR="0049085A" w:rsidRPr="00B6561F">
        <w:rPr>
          <w:rFonts w:ascii="Trebuchet MS" w:hAnsi="Trebuchet MS"/>
          <w:szCs w:val="24"/>
          <w:lang w:val="en-US"/>
        </w:rPr>
        <w:t>ț</w:t>
      </w:r>
      <w:r w:rsidRPr="00B6561F">
        <w:rPr>
          <w:rFonts w:ascii="Trebuchet MS" w:hAnsi="Trebuchet MS"/>
          <w:szCs w:val="24"/>
          <w:lang w:val="en-US"/>
        </w:rPr>
        <w:t>in  19000 EPS sus</w:t>
      </w:r>
      <w:r w:rsidR="0049085A" w:rsidRPr="00B6561F">
        <w:rPr>
          <w:rFonts w:ascii="Trebuchet MS" w:hAnsi="Trebuchet MS"/>
          <w:szCs w:val="24"/>
          <w:lang w:val="en-US"/>
        </w:rPr>
        <w:t>ț</w:t>
      </w:r>
      <w:r w:rsidRPr="00B6561F">
        <w:rPr>
          <w:rFonts w:ascii="Trebuchet MS" w:hAnsi="Trebuchet MS"/>
          <w:szCs w:val="24"/>
          <w:lang w:val="en-US"/>
        </w:rPr>
        <w:t>inute</w:t>
      </w:r>
      <w:r w:rsidR="0049085A" w:rsidRPr="00B6561F">
        <w:rPr>
          <w:rFonts w:ascii="Trebuchet MS" w:hAnsi="Trebuchet MS"/>
          <w:szCs w:val="24"/>
          <w:lang w:val="en-US"/>
        </w:rPr>
        <w:t>.</w:t>
      </w:r>
    </w:p>
    <w:p w14:paraId="3BD104B8" w14:textId="7EF8B95A" w:rsidR="00352FA8" w:rsidRPr="00051100" w:rsidRDefault="00352FA8" w:rsidP="00B6561F">
      <w:pPr>
        <w:numPr>
          <w:ilvl w:val="0"/>
          <w:numId w:val="364"/>
        </w:numPr>
        <w:suppressAutoHyphens w:val="0"/>
        <w:spacing w:before="0"/>
        <w:rPr>
          <w:rFonts w:ascii="Trebuchet MS" w:hAnsi="Trebuchet MS"/>
          <w:szCs w:val="24"/>
        </w:rPr>
      </w:pPr>
      <w:r w:rsidRPr="00051100">
        <w:rPr>
          <w:rFonts w:ascii="Trebuchet MS" w:hAnsi="Trebuchet MS"/>
          <w:szCs w:val="24"/>
        </w:rPr>
        <w:t>Solu</w:t>
      </w:r>
      <w:r w:rsidR="0049085A" w:rsidRPr="00051100">
        <w:rPr>
          <w:rFonts w:ascii="Trebuchet MS" w:hAnsi="Trebuchet MS"/>
          <w:szCs w:val="24"/>
        </w:rPr>
        <w:t>ț</w:t>
      </w:r>
      <w:r w:rsidRPr="00051100">
        <w:rPr>
          <w:rFonts w:ascii="Trebuchet MS" w:hAnsi="Trebuchet MS"/>
          <w:szCs w:val="24"/>
        </w:rPr>
        <w:t>ia trebuie s</w:t>
      </w:r>
      <w:r w:rsidR="0049085A" w:rsidRPr="00051100">
        <w:rPr>
          <w:rFonts w:ascii="Trebuchet MS" w:hAnsi="Trebuchet MS"/>
          <w:szCs w:val="24"/>
        </w:rPr>
        <w:t>ă</w:t>
      </w:r>
      <w:r w:rsidRPr="00051100">
        <w:rPr>
          <w:rFonts w:ascii="Trebuchet MS" w:hAnsi="Trebuchet MS"/>
          <w:szCs w:val="24"/>
        </w:rPr>
        <w:t xml:space="preserve"> ofere posibilitatea de a rula query-uri </w:t>
      </w:r>
      <w:r w:rsidR="0049085A" w:rsidRPr="00051100">
        <w:rPr>
          <w:rFonts w:ascii="Trebuchet MS" w:hAnsi="Trebuchet MS"/>
          <w:szCs w:val="24"/>
        </w:rPr>
        <w:t>î</w:t>
      </w:r>
      <w:r w:rsidRPr="00051100">
        <w:rPr>
          <w:rFonts w:ascii="Trebuchet MS" w:hAnsi="Trebuchet MS"/>
          <w:szCs w:val="24"/>
        </w:rPr>
        <w:t xml:space="preserve">n timp real </w:t>
      </w:r>
      <w:r w:rsidR="0049085A" w:rsidRPr="00051100">
        <w:rPr>
          <w:rFonts w:ascii="Trebuchet MS" w:hAnsi="Trebuchet MS"/>
          <w:szCs w:val="24"/>
        </w:rPr>
        <w:t>ș</w:t>
      </w:r>
      <w:r w:rsidRPr="00051100">
        <w:rPr>
          <w:rFonts w:ascii="Trebuchet MS" w:hAnsi="Trebuchet MS"/>
          <w:szCs w:val="24"/>
        </w:rPr>
        <w:t>i s</w:t>
      </w:r>
      <w:r w:rsidR="0049085A" w:rsidRPr="00051100">
        <w:rPr>
          <w:rFonts w:ascii="Trebuchet MS" w:hAnsi="Trebuchet MS"/>
          <w:szCs w:val="24"/>
        </w:rPr>
        <w:t>ă</w:t>
      </w:r>
      <w:r w:rsidRPr="00051100">
        <w:rPr>
          <w:rFonts w:ascii="Trebuchet MS" w:hAnsi="Trebuchet MS"/>
          <w:szCs w:val="24"/>
        </w:rPr>
        <w:t xml:space="preserve"> permit</w:t>
      </w:r>
      <w:r w:rsidR="0049085A" w:rsidRPr="00051100">
        <w:rPr>
          <w:rFonts w:ascii="Trebuchet MS" w:hAnsi="Trebuchet MS"/>
          <w:szCs w:val="24"/>
        </w:rPr>
        <w:t>ă</w:t>
      </w:r>
      <w:r w:rsidRPr="00051100">
        <w:rPr>
          <w:rFonts w:ascii="Trebuchet MS" w:hAnsi="Trebuchet MS"/>
          <w:szCs w:val="24"/>
        </w:rPr>
        <w:t xml:space="preserve"> detec</w:t>
      </w:r>
      <w:r w:rsidR="0049085A" w:rsidRPr="00051100">
        <w:rPr>
          <w:rFonts w:ascii="Trebuchet MS" w:hAnsi="Trebuchet MS"/>
          <w:szCs w:val="24"/>
        </w:rPr>
        <w:t>ț</w:t>
      </w:r>
      <w:r w:rsidRPr="00051100">
        <w:rPr>
          <w:rFonts w:ascii="Trebuchet MS" w:hAnsi="Trebuchet MS"/>
          <w:szCs w:val="24"/>
        </w:rPr>
        <w:t>ia anomaliilor</w:t>
      </w:r>
      <w:r w:rsidR="0049085A" w:rsidRPr="00051100">
        <w:rPr>
          <w:rFonts w:ascii="Trebuchet MS" w:hAnsi="Trebuchet MS"/>
          <w:szCs w:val="24"/>
        </w:rPr>
        <w:t>.</w:t>
      </w:r>
    </w:p>
    <w:p w14:paraId="5CAEE028" w14:textId="0B116C11" w:rsidR="00352FA8" w:rsidRPr="00051100" w:rsidRDefault="00352FA8" w:rsidP="00B6561F">
      <w:pPr>
        <w:numPr>
          <w:ilvl w:val="0"/>
          <w:numId w:val="364"/>
        </w:numPr>
        <w:suppressAutoHyphens w:val="0"/>
        <w:spacing w:before="0"/>
        <w:rPr>
          <w:rFonts w:ascii="Trebuchet MS" w:hAnsi="Trebuchet MS"/>
          <w:szCs w:val="24"/>
        </w:rPr>
      </w:pPr>
      <w:r w:rsidRPr="00051100">
        <w:rPr>
          <w:rFonts w:ascii="Trebuchet MS" w:hAnsi="Trebuchet MS"/>
          <w:szCs w:val="24"/>
        </w:rPr>
        <w:t>Solu</w:t>
      </w:r>
      <w:r w:rsidR="0049085A" w:rsidRPr="00051100">
        <w:rPr>
          <w:rFonts w:ascii="Trebuchet MS" w:hAnsi="Trebuchet MS"/>
          <w:szCs w:val="24"/>
        </w:rPr>
        <w:t>ț</w:t>
      </w:r>
      <w:r w:rsidRPr="00051100">
        <w:rPr>
          <w:rFonts w:ascii="Trebuchet MS" w:hAnsi="Trebuchet MS"/>
          <w:szCs w:val="24"/>
        </w:rPr>
        <w:t>ia trebuie s</w:t>
      </w:r>
      <w:r w:rsidR="0049085A" w:rsidRPr="00051100">
        <w:rPr>
          <w:rFonts w:ascii="Trebuchet MS" w:hAnsi="Trebuchet MS"/>
          <w:szCs w:val="24"/>
        </w:rPr>
        <w:t>ă</w:t>
      </w:r>
      <w:r w:rsidRPr="00051100">
        <w:rPr>
          <w:rFonts w:ascii="Trebuchet MS" w:hAnsi="Trebuchet MS"/>
          <w:szCs w:val="24"/>
        </w:rPr>
        <w:t xml:space="preserve"> ofere cel pu</w:t>
      </w:r>
      <w:r w:rsidR="0049085A" w:rsidRPr="00051100">
        <w:rPr>
          <w:rFonts w:ascii="Trebuchet MS" w:hAnsi="Trebuchet MS"/>
          <w:szCs w:val="24"/>
        </w:rPr>
        <w:t>ț</w:t>
      </w:r>
      <w:r w:rsidRPr="00051100">
        <w:rPr>
          <w:rFonts w:ascii="Trebuchet MS" w:hAnsi="Trebuchet MS"/>
          <w:szCs w:val="24"/>
        </w:rPr>
        <w:t>in 100TB de spa</w:t>
      </w:r>
      <w:r w:rsidR="0049085A" w:rsidRPr="00051100">
        <w:rPr>
          <w:rFonts w:ascii="Trebuchet MS" w:hAnsi="Trebuchet MS"/>
          <w:szCs w:val="24"/>
        </w:rPr>
        <w:t>ț</w:t>
      </w:r>
      <w:r w:rsidRPr="00051100">
        <w:rPr>
          <w:rFonts w:ascii="Trebuchet MS" w:hAnsi="Trebuchet MS"/>
          <w:szCs w:val="24"/>
        </w:rPr>
        <w:t>iu de stocare a datelor pe termen lung (minim 1 an) pentru investiga</w:t>
      </w:r>
      <w:r w:rsidR="0049085A" w:rsidRPr="00051100">
        <w:rPr>
          <w:rFonts w:ascii="Trebuchet MS" w:hAnsi="Trebuchet MS"/>
          <w:szCs w:val="24"/>
        </w:rPr>
        <w:t>ț</w:t>
      </w:r>
      <w:r w:rsidRPr="00051100">
        <w:rPr>
          <w:rFonts w:ascii="Trebuchet MS" w:hAnsi="Trebuchet MS"/>
          <w:szCs w:val="24"/>
        </w:rPr>
        <w:t>ii am</w:t>
      </w:r>
      <w:r w:rsidR="0049085A" w:rsidRPr="00051100">
        <w:rPr>
          <w:rFonts w:ascii="Trebuchet MS" w:hAnsi="Trebuchet MS"/>
          <w:szCs w:val="24"/>
        </w:rPr>
        <w:t>ă</w:t>
      </w:r>
      <w:r w:rsidRPr="00051100">
        <w:rPr>
          <w:rFonts w:ascii="Trebuchet MS" w:hAnsi="Trebuchet MS"/>
          <w:szCs w:val="24"/>
        </w:rPr>
        <w:t>nun</w:t>
      </w:r>
      <w:r w:rsidR="0049085A" w:rsidRPr="00051100">
        <w:rPr>
          <w:rFonts w:ascii="Trebuchet MS" w:hAnsi="Trebuchet MS"/>
          <w:szCs w:val="24"/>
        </w:rPr>
        <w:t>ț</w:t>
      </w:r>
      <w:r w:rsidRPr="00051100">
        <w:rPr>
          <w:rFonts w:ascii="Trebuchet MS" w:hAnsi="Trebuchet MS"/>
          <w:szCs w:val="24"/>
        </w:rPr>
        <w:t>ite</w:t>
      </w:r>
      <w:r w:rsidR="0049085A" w:rsidRPr="00051100">
        <w:rPr>
          <w:rFonts w:ascii="Trebuchet MS" w:hAnsi="Trebuchet MS"/>
          <w:szCs w:val="24"/>
        </w:rPr>
        <w:t>.</w:t>
      </w:r>
    </w:p>
    <w:p w14:paraId="3BDA4C27" w14:textId="0F146D3D" w:rsidR="00352FA8" w:rsidRPr="00051100" w:rsidRDefault="00352FA8" w:rsidP="00B6561F">
      <w:pPr>
        <w:numPr>
          <w:ilvl w:val="0"/>
          <w:numId w:val="364"/>
        </w:numPr>
        <w:suppressAutoHyphens w:val="0"/>
        <w:spacing w:before="0"/>
        <w:rPr>
          <w:rFonts w:ascii="Trebuchet MS" w:hAnsi="Trebuchet MS"/>
          <w:szCs w:val="24"/>
        </w:rPr>
      </w:pPr>
      <w:r w:rsidRPr="00051100">
        <w:rPr>
          <w:rFonts w:ascii="Trebuchet MS" w:hAnsi="Trebuchet MS"/>
          <w:szCs w:val="24"/>
        </w:rPr>
        <w:t>Solu</w:t>
      </w:r>
      <w:r w:rsidR="0049085A" w:rsidRPr="00051100">
        <w:rPr>
          <w:rFonts w:ascii="Trebuchet MS" w:hAnsi="Trebuchet MS"/>
          <w:szCs w:val="24"/>
        </w:rPr>
        <w:t>ț</w:t>
      </w:r>
      <w:r w:rsidRPr="00051100">
        <w:rPr>
          <w:rFonts w:ascii="Trebuchet MS" w:hAnsi="Trebuchet MS"/>
          <w:szCs w:val="24"/>
        </w:rPr>
        <w:t>ia trebuie s</w:t>
      </w:r>
      <w:r w:rsidR="0049085A" w:rsidRPr="00051100">
        <w:rPr>
          <w:rFonts w:ascii="Trebuchet MS" w:hAnsi="Trebuchet MS"/>
          <w:szCs w:val="24"/>
        </w:rPr>
        <w:t>ă</w:t>
      </w:r>
      <w:r w:rsidRPr="00051100">
        <w:rPr>
          <w:rFonts w:ascii="Trebuchet MS" w:hAnsi="Trebuchet MS"/>
          <w:szCs w:val="24"/>
        </w:rPr>
        <w:t xml:space="preserve"> ofere posibilitatea instal</w:t>
      </w:r>
      <w:r w:rsidR="0049085A" w:rsidRPr="00051100">
        <w:rPr>
          <w:rFonts w:ascii="Trebuchet MS" w:hAnsi="Trebuchet MS"/>
          <w:szCs w:val="24"/>
        </w:rPr>
        <w:t>ă</w:t>
      </w:r>
      <w:r w:rsidRPr="00051100">
        <w:rPr>
          <w:rFonts w:ascii="Trebuchet MS" w:hAnsi="Trebuchet MS"/>
          <w:szCs w:val="24"/>
        </w:rPr>
        <w:t xml:space="preserve">rii </w:t>
      </w:r>
      <w:r w:rsidR="0049085A" w:rsidRPr="00051100">
        <w:rPr>
          <w:rFonts w:ascii="Trebuchet MS" w:hAnsi="Trebuchet MS"/>
          <w:szCs w:val="24"/>
        </w:rPr>
        <w:t>î</w:t>
      </w:r>
      <w:r w:rsidRPr="00051100">
        <w:rPr>
          <w:rFonts w:ascii="Trebuchet MS" w:hAnsi="Trebuchet MS"/>
          <w:szCs w:val="24"/>
        </w:rPr>
        <w:t>n mediu virtual</w:t>
      </w:r>
      <w:r w:rsidR="0049085A" w:rsidRPr="00051100">
        <w:rPr>
          <w:rFonts w:ascii="Trebuchet MS" w:hAnsi="Trebuchet MS"/>
          <w:szCs w:val="24"/>
        </w:rPr>
        <w:t>.</w:t>
      </w:r>
      <w:r w:rsidRPr="00051100">
        <w:rPr>
          <w:rFonts w:ascii="Trebuchet MS" w:hAnsi="Trebuchet MS"/>
          <w:szCs w:val="24"/>
        </w:rPr>
        <w:t xml:space="preserve"> </w:t>
      </w:r>
    </w:p>
    <w:p w14:paraId="40A8440B" w14:textId="1DAF76C8" w:rsidR="00352FA8" w:rsidRPr="00051100" w:rsidRDefault="00352FA8" w:rsidP="00352FA8">
      <w:pPr>
        <w:spacing w:after="240" w:line="360" w:lineRule="auto"/>
        <w:rPr>
          <w:rFonts w:ascii="Trebuchet MS" w:hAnsi="Trebuchet MS"/>
          <w:b/>
          <w:szCs w:val="24"/>
        </w:rPr>
      </w:pPr>
      <w:r w:rsidRPr="00051100">
        <w:rPr>
          <w:rFonts w:ascii="Trebuchet MS" w:hAnsi="Trebuchet MS"/>
          <w:b/>
          <w:szCs w:val="24"/>
        </w:rPr>
        <w:t>Cerin</w:t>
      </w:r>
      <w:r w:rsidR="00E136BD" w:rsidRPr="00051100">
        <w:rPr>
          <w:rFonts w:ascii="Trebuchet MS" w:hAnsi="Trebuchet MS"/>
          <w:b/>
          <w:szCs w:val="24"/>
        </w:rPr>
        <w:t>ț</w:t>
      </w:r>
      <w:r w:rsidRPr="00051100">
        <w:rPr>
          <w:rFonts w:ascii="Trebuchet MS" w:hAnsi="Trebuchet MS"/>
          <w:b/>
          <w:szCs w:val="24"/>
        </w:rPr>
        <w:t>e minime</w:t>
      </w:r>
    </w:p>
    <w:p w14:paraId="1247259A" w14:textId="4050C820" w:rsidR="00352FA8" w:rsidRPr="00051100" w:rsidRDefault="00352FA8" w:rsidP="00B6561F">
      <w:pPr>
        <w:numPr>
          <w:ilvl w:val="0"/>
          <w:numId w:val="365"/>
        </w:numPr>
        <w:suppressAutoHyphens w:val="0"/>
        <w:spacing w:before="0"/>
        <w:rPr>
          <w:rFonts w:ascii="Trebuchet MS" w:hAnsi="Trebuchet MS"/>
          <w:szCs w:val="24"/>
        </w:rPr>
      </w:pPr>
      <w:r w:rsidRPr="00051100">
        <w:rPr>
          <w:rFonts w:ascii="Trebuchet MS" w:hAnsi="Trebuchet MS"/>
          <w:szCs w:val="24"/>
        </w:rPr>
        <w:t>Solu</w:t>
      </w:r>
      <w:r w:rsidR="00E136BD" w:rsidRPr="00051100">
        <w:rPr>
          <w:rFonts w:ascii="Trebuchet MS" w:hAnsi="Trebuchet MS"/>
          <w:szCs w:val="24"/>
        </w:rPr>
        <w:t>ț</w:t>
      </w:r>
      <w:r w:rsidRPr="00051100">
        <w:rPr>
          <w:rFonts w:ascii="Trebuchet MS" w:hAnsi="Trebuchet MS"/>
          <w:szCs w:val="24"/>
        </w:rPr>
        <w:t>ia trebuie s</w:t>
      </w:r>
      <w:r w:rsidR="00E136BD" w:rsidRPr="00051100">
        <w:rPr>
          <w:rFonts w:ascii="Trebuchet MS" w:hAnsi="Trebuchet MS"/>
          <w:szCs w:val="24"/>
        </w:rPr>
        <w:t>ă</w:t>
      </w:r>
      <w:r w:rsidRPr="00051100">
        <w:rPr>
          <w:rFonts w:ascii="Trebuchet MS" w:hAnsi="Trebuchet MS"/>
          <w:szCs w:val="24"/>
        </w:rPr>
        <w:t xml:space="preserve"> ofere o consol</w:t>
      </w:r>
      <w:r w:rsidR="00E136BD" w:rsidRPr="00051100">
        <w:rPr>
          <w:rFonts w:ascii="Trebuchet MS" w:hAnsi="Trebuchet MS"/>
          <w:szCs w:val="24"/>
        </w:rPr>
        <w:t>ă</w:t>
      </w:r>
      <w:r w:rsidRPr="00051100">
        <w:rPr>
          <w:rFonts w:ascii="Trebuchet MS" w:hAnsi="Trebuchet MS"/>
          <w:szCs w:val="24"/>
        </w:rPr>
        <w:t xml:space="preserve"> unic</w:t>
      </w:r>
      <w:r w:rsidR="00E136BD" w:rsidRPr="00051100">
        <w:rPr>
          <w:rFonts w:ascii="Trebuchet MS" w:hAnsi="Trebuchet MS"/>
          <w:szCs w:val="24"/>
        </w:rPr>
        <w:t>ă</w:t>
      </w:r>
      <w:r w:rsidRPr="00051100">
        <w:rPr>
          <w:rFonts w:ascii="Trebuchet MS" w:hAnsi="Trebuchet MS"/>
          <w:szCs w:val="24"/>
        </w:rPr>
        <w:t xml:space="preserve"> centralizat</w:t>
      </w:r>
      <w:r w:rsidR="00E136BD" w:rsidRPr="00051100">
        <w:rPr>
          <w:rFonts w:ascii="Trebuchet MS" w:hAnsi="Trebuchet MS"/>
          <w:szCs w:val="24"/>
        </w:rPr>
        <w:t>ă</w:t>
      </w:r>
      <w:r w:rsidRPr="00051100">
        <w:rPr>
          <w:rFonts w:ascii="Trebuchet MS" w:hAnsi="Trebuchet MS"/>
          <w:szCs w:val="24"/>
        </w:rPr>
        <w:t xml:space="preserve"> de administrare web pentru toate componentele</w:t>
      </w:r>
      <w:r w:rsidR="00E136BD" w:rsidRPr="00051100">
        <w:rPr>
          <w:rFonts w:ascii="Trebuchet MS" w:hAnsi="Trebuchet MS"/>
          <w:szCs w:val="24"/>
        </w:rPr>
        <w:t>.</w:t>
      </w:r>
    </w:p>
    <w:p w14:paraId="4E7A42FC" w14:textId="64662FF7" w:rsidR="00352FA8" w:rsidRPr="00051100" w:rsidRDefault="00352FA8" w:rsidP="00B6561F">
      <w:pPr>
        <w:numPr>
          <w:ilvl w:val="0"/>
          <w:numId w:val="365"/>
        </w:numPr>
        <w:suppressAutoHyphens w:val="0"/>
        <w:spacing w:before="0"/>
        <w:rPr>
          <w:rFonts w:ascii="Trebuchet MS" w:hAnsi="Trebuchet MS"/>
          <w:szCs w:val="24"/>
        </w:rPr>
      </w:pPr>
      <w:r w:rsidRPr="00051100">
        <w:rPr>
          <w:rFonts w:ascii="Trebuchet MS" w:hAnsi="Trebuchet MS"/>
          <w:szCs w:val="24"/>
        </w:rPr>
        <w:t>Solu</w:t>
      </w:r>
      <w:r w:rsidR="00E136BD" w:rsidRPr="00051100">
        <w:rPr>
          <w:rFonts w:ascii="Trebuchet MS" w:hAnsi="Trebuchet MS"/>
          <w:szCs w:val="24"/>
        </w:rPr>
        <w:t>ț</w:t>
      </w:r>
      <w:r w:rsidRPr="00051100">
        <w:rPr>
          <w:rFonts w:ascii="Trebuchet MS" w:hAnsi="Trebuchet MS"/>
          <w:szCs w:val="24"/>
        </w:rPr>
        <w:t>ia trebuie s</w:t>
      </w:r>
      <w:r w:rsidR="00E136BD" w:rsidRPr="00051100">
        <w:rPr>
          <w:rFonts w:ascii="Trebuchet MS" w:hAnsi="Trebuchet MS"/>
          <w:szCs w:val="24"/>
        </w:rPr>
        <w:t>ă</w:t>
      </w:r>
      <w:r w:rsidRPr="00051100">
        <w:rPr>
          <w:rFonts w:ascii="Trebuchet MS" w:hAnsi="Trebuchet MS"/>
          <w:szCs w:val="24"/>
        </w:rPr>
        <w:t xml:space="preserve"> colecteze datele </w:t>
      </w:r>
      <w:r w:rsidR="008B0308" w:rsidRPr="00051100">
        <w:rPr>
          <w:rFonts w:ascii="Trebuchet MS" w:hAnsi="Trebuchet MS"/>
          <w:szCs w:val="24"/>
        </w:rPr>
        <w:t>î</w:t>
      </w:r>
      <w:r w:rsidRPr="00051100">
        <w:rPr>
          <w:rFonts w:ascii="Trebuchet MS" w:hAnsi="Trebuchet MS"/>
          <w:szCs w:val="24"/>
        </w:rPr>
        <w:t>n format brut, cu performan</w:t>
      </w:r>
      <w:r w:rsidR="008B0308" w:rsidRPr="00051100">
        <w:rPr>
          <w:rFonts w:ascii="Trebuchet MS" w:hAnsi="Trebuchet MS"/>
          <w:szCs w:val="24"/>
        </w:rPr>
        <w:t>ț</w:t>
      </w:r>
      <w:r w:rsidRPr="00051100">
        <w:rPr>
          <w:rFonts w:ascii="Trebuchet MS" w:hAnsi="Trebuchet MS"/>
          <w:szCs w:val="24"/>
        </w:rPr>
        <w:t>e ridicate de analiz</w:t>
      </w:r>
      <w:r w:rsidR="008B0308" w:rsidRPr="00051100">
        <w:rPr>
          <w:rFonts w:ascii="Trebuchet MS" w:hAnsi="Trebuchet MS"/>
          <w:szCs w:val="24"/>
        </w:rPr>
        <w:t>ă</w:t>
      </w:r>
      <w:r w:rsidRPr="00051100">
        <w:rPr>
          <w:rFonts w:ascii="Trebuchet MS" w:hAnsi="Trebuchet MS"/>
          <w:szCs w:val="24"/>
        </w:rPr>
        <w:t xml:space="preserve"> </w:t>
      </w:r>
      <w:r w:rsidR="008B0308" w:rsidRPr="00051100">
        <w:rPr>
          <w:rFonts w:ascii="Trebuchet MS" w:hAnsi="Trebuchet MS"/>
          <w:szCs w:val="24"/>
        </w:rPr>
        <w:t>î</w:t>
      </w:r>
      <w:r w:rsidRPr="00051100">
        <w:rPr>
          <w:rFonts w:ascii="Trebuchet MS" w:hAnsi="Trebuchet MS"/>
          <w:szCs w:val="24"/>
        </w:rPr>
        <w:t>n timp real</w:t>
      </w:r>
      <w:r w:rsidR="008B0308" w:rsidRPr="00051100">
        <w:rPr>
          <w:rFonts w:ascii="Trebuchet MS" w:hAnsi="Trebuchet MS"/>
          <w:szCs w:val="24"/>
        </w:rPr>
        <w:t>.</w:t>
      </w:r>
    </w:p>
    <w:p w14:paraId="4368A6AC" w14:textId="1B5789DC" w:rsidR="00352FA8" w:rsidRPr="00B6561F" w:rsidRDefault="00352FA8" w:rsidP="00B6561F">
      <w:pPr>
        <w:numPr>
          <w:ilvl w:val="0"/>
          <w:numId w:val="365"/>
        </w:numPr>
        <w:suppressAutoHyphens w:val="0"/>
        <w:spacing w:before="0"/>
        <w:rPr>
          <w:rFonts w:ascii="Trebuchet MS" w:hAnsi="Trebuchet MS"/>
          <w:szCs w:val="24"/>
        </w:rPr>
      </w:pPr>
      <w:r w:rsidRPr="00B6561F">
        <w:rPr>
          <w:rFonts w:ascii="Trebuchet MS" w:hAnsi="Trebuchet MS"/>
          <w:szCs w:val="24"/>
        </w:rPr>
        <w:t>Interfa</w:t>
      </w:r>
      <w:r w:rsidR="008B0308" w:rsidRPr="00B6561F">
        <w:rPr>
          <w:rFonts w:ascii="Trebuchet MS" w:hAnsi="Trebuchet MS"/>
          <w:szCs w:val="24"/>
        </w:rPr>
        <w:t>ț</w:t>
      </w:r>
      <w:r w:rsidRPr="00B6561F">
        <w:rPr>
          <w:rFonts w:ascii="Trebuchet MS" w:hAnsi="Trebuchet MS"/>
          <w:szCs w:val="24"/>
        </w:rPr>
        <w:t>a web a solu</w:t>
      </w:r>
      <w:r w:rsidR="008B0308" w:rsidRPr="00B6561F">
        <w:rPr>
          <w:rFonts w:ascii="Trebuchet MS" w:hAnsi="Trebuchet MS"/>
          <w:szCs w:val="24"/>
        </w:rPr>
        <w:t>ț</w:t>
      </w:r>
      <w:r w:rsidRPr="00B6561F">
        <w:rPr>
          <w:rFonts w:ascii="Trebuchet MS" w:hAnsi="Trebuchet MS"/>
          <w:szCs w:val="24"/>
        </w:rPr>
        <w:t>iei trebuie s</w:t>
      </w:r>
      <w:r w:rsidR="008B0308" w:rsidRPr="00B6561F">
        <w:rPr>
          <w:rFonts w:ascii="Trebuchet MS" w:hAnsi="Trebuchet MS"/>
          <w:szCs w:val="24"/>
        </w:rPr>
        <w:t>ă</w:t>
      </w:r>
      <w:r w:rsidRPr="00B6561F">
        <w:rPr>
          <w:rFonts w:ascii="Trebuchet MS" w:hAnsi="Trebuchet MS"/>
          <w:szCs w:val="24"/>
        </w:rPr>
        <w:t xml:space="preserve"> suporte cel pu</w:t>
      </w:r>
      <w:r w:rsidR="008B0308" w:rsidRPr="00B6561F">
        <w:rPr>
          <w:rFonts w:ascii="Trebuchet MS" w:hAnsi="Trebuchet MS"/>
          <w:szCs w:val="24"/>
        </w:rPr>
        <w:t>ț</w:t>
      </w:r>
      <w:r w:rsidRPr="00B6561F">
        <w:rPr>
          <w:rFonts w:ascii="Trebuchet MS" w:hAnsi="Trebuchet MS"/>
          <w:szCs w:val="24"/>
        </w:rPr>
        <w:t>in urm</w:t>
      </w:r>
      <w:r w:rsidR="008B0308" w:rsidRPr="00B6561F">
        <w:rPr>
          <w:rFonts w:ascii="Trebuchet MS" w:hAnsi="Trebuchet MS"/>
          <w:szCs w:val="24"/>
        </w:rPr>
        <w:t>ă</w:t>
      </w:r>
      <w:r w:rsidRPr="00B6561F">
        <w:rPr>
          <w:rFonts w:ascii="Trebuchet MS" w:hAnsi="Trebuchet MS"/>
          <w:szCs w:val="24"/>
        </w:rPr>
        <w:t>toarele op</w:t>
      </w:r>
      <w:r w:rsidR="00687DD5" w:rsidRPr="00B6561F">
        <w:rPr>
          <w:rFonts w:ascii="Trebuchet MS" w:hAnsi="Trebuchet MS"/>
          <w:szCs w:val="24"/>
        </w:rPr>
        <w:t>ț</w:t>
      </w:r>
      <w:r w:rsidRPr="00B6561F">
        <w:rPr>
          <w:rFonts w:ascii="Trebuchet MS" w:hAnsi="Trebuchet MS"/>
          <w:szCs w:val="24"/>
        </w:rPr>
        <w:t>iuni de investigare detaliat</w:t>
      </w:r>
      <w:r w:rsidR="00687DD5" w:rsidRPr="00B6561F">
        <w:rPr>
          <w:rFonts w:ascii="Trebuchet MS" w:hAnsi="Trebuchet MS"/>
          <w:szCs w:val="24"/>
        </w:rPr>
        <w:t>ă</w:t>
      </w:r>
      <w:r w:rsidRPr="00B6561F">
        <w:rPr>
          <w:rFonts w:ascii="Trebuchet MS" w:hAnsi="Trebuchet MS"/>
          <w:szCs w:val="24"/>
        </w:rPr>
        <w:t>: click drill down, interogare pe o informa</w:t>
      </w:r>
      <w:r w:rsidR="00687DD5" w:rsidRPr="00B6561F">
        <w:rPr>
          <w:rFonts w:ascii="Trebuchet MS" w:hAnsi="Trebuchet MS"/>
          <w:szCs w:val="24"/>
        </w:rPr>
        <w:t>ț</w:t>
      </w:r>
      <w:r w:rsidRPr="00B6561F">
        <w:rPr>
          <w:rFonts w:ascii="Trebuchet MS" w:hAnsi="Trebuchet MS"/>
          <w:szCs w:val="24"/>
        </w:rPr>
        <w:t>ie specific</w:t>
      </w:r>
      <w:r w:rsidR="00687DD5" w:rsidRPr="00B6561F">
        <w:rPr>
          <w:rFonts w:ascii="Trebuchet MS" w:hAnsi="Trebuchet MS"/>
          <w:szCs w:val="24"/>
        </w:rPr>
        <w:t>ă</w:t>
      </w:r>
      <w:r w:rsidRPr="00B6561F">
        <w:rPr>
          <w:rFonts w:ascii="Trebuchet MS" w:hAnsi="Trebuchet MS"/>
          <w:szCs w:val="24"/>
        </w:rPr>
        <w:t xml:space="preserve">, filtre </w:t>
      </w:r>
      <w:r w:rsidR="00687DD5" w:rsidRPr="00B6561F">
        <w:rPr>
          <w:rFonts w:ascii="Trebuchet MS" w:hAnsi="Trebuchet MS"/>
          <w:szCs w:val="24"/>
        </w:rPr>
        <w:t>ș</w:t>
      </w:r>
      <w:r w:rsidRPr="00B6561F">
        <w:rPr>
          <w:rFonts w:ascii="Trebuchet MS" w:hAnsi="Trebuchet MS"/>
          <w:szCs w:val="24"/>
        </w:rPr>
        <w:t>i c</w:t>
      </w:r>
      <w:r w:rsidR="00687DD5" w:rsidRPr="00B6561F">
        <w:rPr>
          <w:rFonts w:ascii="Trebuchet MS" w:hAnsi="Trebuchet MS"/>
          <w:szCs w:val="24"/>
        </w:rPr>
        <w:t>ă</w:t>
      </w:r>
      <w:r w:rsidRPr="00B6561F">
        <w:rPr>
          <w:rFonts w:ascii="Trebuchet MS" w:hAnsi="Trebuchet MS"/>
          <w:szCs w:val="24"/>
        </w:rPr>
        <w:t>ut</w:t>
      </w:r>
      <w:r w:rsidR="00687DD5" w:rsidRPr="00B6561F">
        <w:rPr>
          <w:rFonts w:ascii="Trebuchet MS" w:hAnsi="Trebuchet MS"/>
          <w:szCs w:val="24"/>
        </w:rPr>
        <w:t>ă</w:t>
      </w:r>
      <w:r w:rsidRPr="00B6561F">
        <w:rPr>
          <w:rFonts w:ascii="Trebuchet MS" w:hAnsi="Trebuchet MS"/>
          <w:szCs w:val="24"/>
        </w:rPr>
        <w:t>ri</w:t>
      </w:r>
      <w:r w:rsidR="00687DD5" w:rsidRPr="00B6561F">
        <w:rPr>
          <w:rFonts w:ascii="Trebuchet MS" w:hAnsi="Trebuchet MS"/>
          <w:szCs w:val="24"/>
        </w:rPr>
        <w:t>.</w:t>
      </w:r>
    </w:p>
    <w:p w14:paraId="20CEE842" w14:textId="10918969" w:rsidR="00352FA8" w:rsidRPr="00051100" w:rsidRDefault="00352FA8" w:rsidP="00B6561F">
      <w:pPr>
        <w:numPr>
          <w:ilvl w:val="0"/>
          <w:numId w:val="365"/>
        </w:numPr>
        <w:suppressAutoHyphens w:val="0"/>
        <w:spacing w:before="0"/>
        <w:rPr>
          <w:rFonts w:ascii="Trebuchet MS" w:hAnsi="Trebuchet MS"/>
          <w:szCs w:val="24"/>
          <w:lang w:val="fr-FR"/>
        </w:rPr>
      </w:pPr>
      <w:r w:rsidRPr="00051100">
        <w:rPr>
          <w:rFonts w:ascii="Trebuchet MS" w:hAnsi="Trebuchet MS"/>
          <w:szCs w:val="24"/>
          <w:lang w:val="fr-FR"/>
        </w:rPr>
        <w:t>Solu</w:t>
      </w:r>
      <w:r w:rsidR="00687DD5" w:rsidRPr="00051100">
        <w:rPr>
          <w:rFonts w:ascii="Trebuchet MS" w:hAnsi="Trebuchet MS"/>
          <w:szCs w:val="24"/>
          <w:lang w:val="fr-FR"/>
        </w:rPr>
        <w:t>ț</w:t>
      </w:r>
      <w:r w:rsidRPr="00051100">
        <w:rPr>
          <w:rFonts w:ascii="Trebuchet MS" w:hAnsi="Trebuchet MS"/>
          <w:szCs w:val="24"/>
          <w:lang w:val="fr-FR"/>
        </w:rPr>
        <w:t>ia trebuie s</w:t>
      </w:r>
      <w:r w:rsidR="00687DD5" w:rsidRPr="00051100">
        <w:rPr>
          <w:rFonts w:ascii="Trebuchet MS" w:hAnsi="Trebuchet MS"/>
          <w:szCs w:val="24"/>
          <w:lang w:val="fr-FR"/>
        </w:rPr>
        <w:t>ă</w:t>
      </w:r>
      <w:r w:rsidRPr="00051100">
        <w:rPr>
          <w:rFonts w:ascii="Trebuchet MS" w:hAnsi="Trebuchet MS"/>
          <w:szCs w:val="24"/>
          <w:lang w:val="fr-FR"/>
        </w:rPr>
        <w:t xml:space="preserve"> ofere posibilitatea de a salva profile pentru vizualizarea log-urilor </w:t>
      </w:r>
      <w:r w:rsidR="00687DD5" w:rsidRPr="00051100">
        <w:rPr>
          <w:rFonts w:ascii="Trebuchet MS" w:hAnsi="Trebuchet MS"/>
          <w:szCs w:val="24"/>
          <w:lang w:val="fr-FR"/>
        </w:rPr>
        <w:t>ș</w:t>
      </w:r>
      <w:r w:rsidRPr="00051100">
        <w:rPr>
          <w:rFonts w:ascii="Trebuchet MS" w:hAnsi="Trebuchet MS"/>
          <w:szCs w:val="24"/>
          <w:lang w:val="fr-FR"/>
        </w:rPr>
        <w:t>i pentru scopuri de investiga</w:t>
      </w:r>
      <w:r w:rsidR="00687DD5" w:rsidRPr="00051100">
        <w:rPr>
          <w:rFonts w:ascii="Trebuchet MS" w:hAnsi="Trebuchet MS"/>
          <w:szCs w:val="24"/>
          <w:lang w:val="fr-FR"/>
        </w:rPr>
        <w:t>ț</w:t>
      </w:r>
      <w:r w:rsidRPr="00051100">
        <w:rPr>
          <w:rFonts w:ascii="Trebuchet MS" w:hAnsi="Trebuchet MS"/>
          <w:szCs w:val="24"/>
          <w:lang w:val="fr-FR"/>
        </w:rPr>
        <w:t>ii</w:t>
      </w:r>
      <w:r w:rsidR="00687DD5" w:rsidRPr="00051100">
        <w:rPr>
          <w:rFonts w:ascii="Trebuchet MS" w:hAnsi="Trebuchet MS"/>
          <w:szCs w:val="24"/>
          <w:lang w:val="fr-FR"/>
        </w:rPr>
        <w:t>.</w:t>
      </w:r>
    </w:p>
    <w:p w14:paraId="3CB0E24D" w14:textId="72AAB8AF" w:rsidR="00352FA8" w:rsidRPr="00051100" w:rsidRDefault="00352FA8" w:rsidP="00B6561F">
      <w:pPr>
        <w:numPr>
          <w:ilvl w:val="0"/>
          <w:numId w:val="365"/>
        </w:numPr>
        <w:suppressAutoHyphens w:val="0"/>
        <w:spacing w:before="0"/>
        <w:rPr>
          <w:rFonts w:ascii="Trebuchet MS" w:hAnsi="Trebuchet MS"/>
          <w:szCs w:val="24"/>
          <w:lang w:val="fr-FR"/>
        </w:rPr>
      </w:pPr>
      <w:r w:rsidRPr="00051100">
        <w:rPr>
          <w:rFonts w:ascii="Trebuchet MS" w:hAnsi="Trebuchet MS"/>
          <w:szCs w:val="24"/>
          <w:lang w:val="fr-FR"/>
        </w:rPr>
        <w:t>Solu</w:t>
      </w:r>
      <w:r w:rsidR="00687DD5" w:rsidRPr="00051100">
        <w:rPr>
          <w:rFonts w:ascii="Trebuchet MS" w:hAnsi="Trebuchet MS"/>
          <w:szCs w:val="24"/>
          <w:lang w:val="fr-FR"/>
        </w:rPr>
        <w:t>ț</w:t>
      </w:r>
      <w:r w:rsidRPr="00051100">
        <w:rPr>
          <w:rFonts w:ascii="Trebuchet MS" w:hAnsi="Trebuchet MS"/>
          <w:szCs w:val="24"/>
          <w:lang w:val="fr-FR"/>
        </w:rPr>
        <w:t>ia trebuie s</w:t>
      </w:r>
      <w:r w:rsidR="00687DD5" w:rsidRPr="00051100">
        <w:rPr>
          <w:rFonts w:ascii="Trebuchet MS" w:hAnsi="Trebuchet MS"/>
          <w:szCs w:val="24"/>
          <w:lang w:val="fr-FR"/>
        </w:rPr>
        <w:t>ă</w:t>
      </w:r>
      <w:r w:rsidRPr="00051100">
        <w:rPr>
          <w:rFonts w:ascii="Trebuchet MS" w:hAnsi="Trebuchet MS"/>
          <w:szCs w:val="24"/>
          <w:lang w:val="fr-FR"/>
        </w:rPr>
        <w:t xml:space="preserve"> ofere cel pu</w:t>
      </w:r>
      <w:r w:rsidR="00687DD5" w:rsidRPr="00051100">
        <w:rPr>
          <w:rFonts w:ascii="Trebuchet MS" w:hAnsi="Trebuchet MS"/>
          <w:szCs w:val="24"/>
          <w:lang w:val="fr-FR"/>
        </w:rPr>
        <w:t>ț</w:t>
      </w:r>
      <w:r w:rsidRPr="00051100">
        <w:rPr>
          <w:rFonts w:ascii="Trebuchet MS" w:hAnsi="Trebuchet MS"/>
          <w:szCs w:val="24"/>
          <w:lang w:val="fr-FR"/>
        </w:rPr>
        <w:t>in urm</w:t>
      </w:r>
      <w:r w:rsidR="00687DD5" w:rsidRPr="00051100">
        <w:rPr>
          <w:rFonts w:ascii="Trebuchet MS" w:hAnsi="Trebuchet MS"/>
          <w:szCs w:val="24"/>
          <w:lang w:val="fr-FR"/>
        </w:rPr>
        <w:t>ă</w:t>
      </w:r>
      <w:r w:rsidRPr="00051100">
        <w:rPr>
          <w:rFonts w:ascii="Trebuchet MS" w:hAnsi="Trebuchet MS"/>
          <w:szCs w:val="24"/>
          <w:lang w:val="fr-FR"/>
        </w:rPr>
        <w:t>toarele intervale de timp pentru investiga</w:t>
      </w:r>
      <w:r w:rsidR="00687DD5" w:rsidRPr="00051100">
        <w:rPr>
          <w:rFonts w:ascii="Trebuchet MS" w:hAnsi="Trebuchet MS"/>
          <w:szCs w:val="24"/>
          <w:lang w:val="fr-FR"/>
        </w:rPr>
        <w:t>ț</w:t>
      </w:r>
      <w:r w:rsidRPr="00051100">
        <w:rPr>
          <w:rFonts w:ascii="Trebuchet MS" w:hAnsi="Trebuchet MS"/>
          <w:szCs w:val="24"/>
          <w:lang w:val="fr-FR"/>
        </w:rPr>
        <w:t>ii: ultima or</w:t>
      </w:r>
      <w:r w:rsidR="00687DD5" w:rsidRPr="00051100">
        <w:rPr>
          <w:rFonts w:ascii="Trebuchet MS" w:hAnsi="Trebuchet MS"/>
          <w:szCs w:val="24"/>
          <w:lang w:val="fr-FR"/>
        </w:rPr>
        <w:t>ă</w:t>
      </w:r>
      <w:r w:rsidRPr="00051100">
        <w:rPr>
          <w:rFonts w:ascii="Trebuchet MS" w:hAnsi="Trebuchet MS"/>
          <w:szCs w:val="24"/>
          <w:lang w:val="fr-FR"/>
        </w:rPr>
        <w:t>, ultimele 24 ore, ultimele 2 zile, ultimele 5 zile, toat</w:t>
      </w:r>
      <w:r w:rsidR="00687DD5" w:rsidRPr="00051100">
        <w:rPr>
          <w:rFonts w:ascii="Trebuchet MS" w:hAnsi="Trebuchet MS"/>
          <w:szCs w:val="24"/>
          <w:lang w:val="fr-FR"/>
        </w:rPr>
        <w:t>ă</w:t>
      </w:r>
      <w:r w:rsidRPr="00051100">
        <w:rPr>
          <w:rFonts w:ascii="Trebuchet MS" w:hAnsi="Trebuchet MS"/>
          <w:szCs w:val="24"/>
          <w:lang w:val="fr-FR"/>
        </w:rPr>
        <w:t xml:space="preserve"> ziua, toate datele </w:t>
      </w:r>
      <w:r w:rsidR="00687DD5" w:rsidRPr="00051100">
        <w:rPr>
          <w:rFonts w:ascii="Trebuchet MS" w:hAnsi="Trebuchet MS"/>
          <w:szCs w:val="24"/>
          <w:lang w:val="fr-FR"/>
        </w:rPr>
        <w:t>ș</w:t>
      </w:r>
      <w:r w:rsidRPr="00051100">
        <w:rPr>
          <w:rFonts w:ascii="Trebuchet MS" w:hAnsi="Trebuchet MS"/>
          <w:szCs w:val="24"/>
          <w:lang w:val="fr-FR"/>
        </w:rPr>
        <w:t>i interval de timp personalizat</w:t>
      </w:r>
      <w:r w:rsidR="00687DD5" w:rsidRPr="00051100">
        <w:rPr>
          <w:rFonts w:ascii="Trebuchet MS" w:hAnsi="Trebuchet MS"/>
          <w:szCs w:val="24"/>
          <w:lang w:val="fr-FR"/>
        </w:rPr>
        <w:t>.</w:t>
      </w:r>
    </w:p>
    <w:p w14:paraId="68E671E5" w14:textId="6BE5AA36" w:rsidR="00352FA8" w:rsidRPr="00051100" w:rsidRDefault="00352FA8" w:rsidP="00B6561F">
      <w:pPr>
        <w:numPr>
          <w:ilvl w:val="0"/>
          <w:numId w:val="365"/>
        </w:numPr>
        <w:suppressAutoHyphens w:val="0"/>
        <w:spacing w:before="0"/>
        <w:rPr>
          <w:rFonts w:ascii="Trebuchet MS" w:hAnsi="Trebuchet MS"/>
          <w:szCs w:val="24"/>
        </w:rPr>
      </w:pPr>
      <w:r w:rsidRPr="00051100">
        <w:rPr>
          <w:rFonts w:ascii="Trebuchet MS" w:hAnsi="Trebuchet MS"/>
          <w:szCs w:val="24"/>
        </w:rPr>
        <w:t>Solu</w:t>
      </w:r>
      <w:r w:rsidR="00432494" w:rsidRPr="00051100">
        <w:rPr>
          <w:rFonts w:ascii="Trebuchet MS" w:hAnsi="Trebuchet MS"/>
          <w:szCs w:val="24"/>
        </w:rPr>
        <w:t>ț</w:t>
      </w:r>
      <w:r w:rsidRPr="00051100">
        <w:rPr>
          <w:rFonts w:ascii="Trebuchet MS" w:hAnsi="Trebuchet MS"/>
          <w:szCs w:val="24"/>
        </w:rPr>
        <w:t>ia trebuie s</w:t>
      </w:r>
      <w:r w:rsidR="00432494" w:rsidRPr="00051100">
        <w:rPr>
          <w:rFonts w:ascii="Trebuchet MS" w:hAnsi="Trebuchet MS"/>
          <w:szCs w:val="24"/>
        </w:rPr>
        <w:t>ă</w:t>
      </w:r>
      <w:r w:rsidRPr="00051100">
        <w:rPr>
          <w:rFonts w:ascii="Trebuchet MS" w:hAnsi="Trebuchet MS"/>
          <w:szCs w:val="24"/>
        </w:rPr>
        <w:t xml:space="preserve"> ofere capabilități de corelare de baz</w:t>
      </w:r>
      <w:r w:rsidR="00432494" w:rsidRPr="00051100">
        <w:rPr>
          <w:rFonts w:ascii="Trebuchet MS" w:hAnsi="Trebuchet MS"/>
          <w:szCs w:val="24"/>
        </w:rPr>
        <w:t>ă</w:t>
      </w:r>
      <w:r w:rsidRPr="00051100">
        <w:rPr>
          <w:rFonts w:ascii="Trebuchet MS" w:hAnsi="Trebuchet MS"/>
          <w:szCs w:val="24"/>
        </w:rPr>
        <w:t xml:space="preserve"> </w:t>
      </w:r>
      <w:r w:rsidR="00432494" w:rsidRPr="00051100">
        <w:rPr>
          <w:rFonts w:ascii="Trebuchet MS" w:hAnsi="Trebuchet MS"/>
          <w:szCs w:val="24"/>
        </w:rPr>
        <w:t>î</w:t>
      </w:r>
      <w:r w:rsidRPr="00051100">
        <w:rPr>
          <w:rFonts w:ascii="Trebuchet MS" w:hAnsi="Trebuchet MS"/>
          <w:szCs w:val="24"/>
        </w:rPr>
        <w:t>n timp real</w:t>
      </w:r>
      <w:r w:rsidR="00432494" w:rsidRPr="00051100">
        <w:rPr>
          <w:rFonts w:ascii="Trebuchet MS" w:hAnsi="Trebuchet MS"/>
          <w:szCs w:val="24"/>
        </w:rPr>
        <w:t>.</w:t>
      </w:r>
    </w:p>
    <w:p w14:paraId="6BAC5ACB" w14:textId="7582447F" w:rsidR="00352FA8" w:rsidRPr="00051100" w:rsidRDefault="00352FA8" w:rsidP="00B6561F">
      <w:pPr>
        <w:numPr>
          <w:ilvl w:val="0"/>
          <w:numId w:val="365"/>
        </w:numPr>
        <w:suppressAutoHyphens w:val="0"/>
        <w:spacing w:before="0"/>
        <w:rPr>
          <w:rFonts w:ascii="Trebuchet MS" w:hAnsi="Trebuchet MS"/>
          <w:szCs w:val="24"/>
        </w:rPr>
      </w:pPr>
      <w:r w:rsidRPr="00051100">
        <w:rPr>
          <w:rFonts w:ascii="Trebuchet MS" w:hAnsi="Trebuchet MS"/>
          <w:szCs w:val="24"/>
        </w:rPr>
        <w:t>Solu</w:t>
      </w:r>
      <w:r w:rsidR="00432494" w:rsidRPr="00051100">
        <w:rPr>
          <w:rFonts w:ascii="Trebuchet MS" w:hAnsi="Trebuchet MS"/>
          <w:szCs w:val="24"/>
        </w:rPr>
        <w:t>ț</w:t>
      </w:r>
      <w:r w:rsidRPr="00051100">
        <w:rPr>
          <w:rFonts w:ascii="Trebuchet MS" w:hAnsi="Trebuchet MS"/>
          <w:szCs w:val="24"/>
        </w:rPr>
        <w:t>ia trebuie s</w:t>
      </w:r>
      <w:r w:rsidR="00432494" w:rsidRPr="00051100">
        <w:rPr>
          <w:rFonts w:ascii="Trebuchet MS" w:hAnsi="Trebuchet MS"/>
          <w:szCs w:val="24"/>
        </w:rPr>
        <w:t>ă</w:t>
      </w:r>
      <w:r w:rsidRPr="00051100">
        <w:rPr>
          <w:rFonts w:ascii="Trebuchet MS" w:hAnsi="Trebuchet MS"/>
          <w:szCs w:val="24"/>
        </w:rPr>
        <w:t xml:space="preserve"> ofere posibilitatea de import </w:t>
      </w:r>
      <w:r w:rsidR="00432494" w:rsidRPr="00051100">
        <w:rPr>
          <w:rFonts w:ascii="Trebuchet MS" w:hAnsi="Trebuchet MS"/>
          <w:szCs w:val="24"/>
        </w:rPr>
        <w:t>ș</w:t>
      </w:r>
      <w:r w:rsidRPr="00051100">
        <w:rPr>
          <w:rFonts w:ascii="Trebuchet MS" w:hAnsi="Trebuchet MS"/>
          <w:szCs w:val="24"/>
        </w:rPr>
        <w:t>i export din/</w:t>
      </w:r>
      <w:r w:rsidR="00432494" w:rsidRPr="00051100">
        <w:rPr>
          <w:rFonts w:ascii="Trebuchet MS" w:hAnsi="Trebuchet MS"/>
          <w:szCs w:val="24"/>
        </w:rPr>
        <w:t>î</w:t>
      </w:r>
      <w:r w:rsidRPr="00051100">
        <w:rPr>
          <w:rFonts w:ascii="Trebuchet MS" w:hAnsi="Trebuchet MS"/>
          <w:szCs w:val="24"/>
        </w:rPr>
        <w:t>n sistem a regulilor de corelare</w:t>
      </w:r>
      <w:r w:rsidR="00432494" w:rsidRPr="00051100">
        <w:rPr>
          <w:rFonts w:ascii="Trebuchet MS" w:hAnsi="Trebuchet MS"/>
          <w:szCs w:val="24"/>
        </w:rPr>
        <w:t>.</w:t>
      </w:r>
    </w:p>
    <w:p w14:paraId="4E242092" w14:textId="51420415" w:rsidR="00352FA8" w:rsidRPr="00051100" w:rsidRDefault="00352FA8" w:rsidP="00B6561F">
      <w:pPr>
        <w:numPr>
          <w:ilvl w:val="0"/>
          <w:numId w:val="365"/>
        </w:numPr>
        <w:suppressAutoHyphens w:val="0"/>
        <w:spacing w:before="0"/>
        <w:rPr>
          <w:rFonts w:ascii="Trebuchet MS" w:hAnsi="Trebuchet MS"/>
          <w:szCs w:val="24"/>
        </w:rPr>
      </w:pPr>
      <w:r w:rsidRPr="00051100">
        <w:rPr>
          <w:rFonts w:ascii="Trebuchet MS" w:hAnsi="Trebuchet MS"/>
          <w:szCs w:val="24"/>
        </w:rPr>
        <w:t>Solu</w:t>
      </w:r>
      <w:r w:rsidR="00432494" w:rsidRPr="00051100">
        <w:rPr>
          <w:rFonts w:ascii="Trebuchet MS" w:hAnsi="Trebuchet MS"/>
          <w:szCs w:val="24"/>
        </w:rPr>
        <w:t>ț</w:t>
      </w:r>
      <w:r w:rsidRPr="00051100">
        <w:rPr>
          <w:rFonts w:ascii="Trebuchet MS" w:hAnsi="Trebuchet MS"/>
          <w:szCs w:val="24"/>
        </w:rPr>
        <w:t>ia trebuie s</w:t>
      </w:r>
      <w:r w:rsidR="00432494" w:rsidRPr="00051100">
        <w:rPr>
          <w:rFonts w:ascii="Trebuchet MS" w:hAnsi="Trebuchet MS"/>
          <w:szCs w:val="24"/>
        </w:rPr>
        <w:t>ă</w:t>
      </w:r>
      <w:r w:rsidRPr="00051100">
        <w:rPr>
          <w:rFonts w:ascii="Trebuchet MS" w:hAnsi="Trebuchet MS"/>
          <w:szCs w:val="24"/>
        </w:rPr>
        <w:t xml:space="preserve"> ofere capabilități de investigare detaliat</w:t>
      </w:r>
      <w:r w:rsidR="00432494" w:rsidRPr="00051100">
        <w:rPr>
          <w:rFonts w:ascii="Trebuchet MS" w:hAnsi="Trebuchet MS"/>
          <w:szCs w:val="24"/>
        </w:rPr>
        <w:t>ă</w:t>
      </w:r>
      <w:r w:rsidRPr="00051100">
        <w:rPr>
          <w:rFonts w:ascii="Trebuchet MS" w:hAnsi="Trebuchet MS"/>
          <w:szCs w:val="24"/>
        </w:rPr>
        <w:t xml:space="preserve"> direct din pagina de sumarizare a corel</w:t>
      </w:r>
      <w:r w:rsidR="00432494" w:rsidRPr="00051100">
        <w:rPr>
          <w:rFonts w:ascii="Trebuchet MS" w:hAnsi="Trebuchet MS"/>
          <w:szCs w:val="24"/>
        </w:rPr>
        <w:t>ă</w:t>
      </w:r>
      <w:r w:rsidRPr="00051100">
        <w:rPr>
          <w:rFonts w:ascii="Trebuchet MS" w:hAnsi="Trebuchet MS"/>
          <w:szCs w:val="24"/>
        </w:rPr>
        <w:t>rii evenimentelor</w:t>
      </w:r>
      <w:r w:rsidR="00432494" w:rsidRPr="00051100">
        <w:rPr>
          <w:rFonts w:ascii="Trebuchet MS" w:hAnsi="Trebuchet MS"/>
          <w:szCs w:val="24"/>
        </w:rPr>
        <w:t>.</w:t>
      </w:r>
    </w:p>
    <w:p w14:paraId="5B026092" w14:textId="5D4ED634" w:rsidR="00352FA8" w:rsidRPr="00051100" w:rsidRDefault="00352FA8" w:rsidP="00B6561F">
      <w:pPr>
        <w:numPr>
          <w:ilvl w:val="0"/>
          <w:numId w:val="365"/>
        </w:numPr>
        <w:suppressAutoHyphens w:val="0"/>
        <w:spacing w:before="0"/>
        <w:rPr>
          <w:rFonts w:ascii="Trebuchet MS" w:hAnsi="Trebuchet MS"/>
          <w:szCs w:val="24"/>
        </w:rPr>
      </w:pPr>
      <w:r w:rsidRPr="00051100">
        <w:rPr>
          <w:rFonts w:ascii="Trebuchet MS" w:hAnsi="Trebuchet MS"/>
          <w:szCs w:val="24"/>
        </w:rPr>
        <w:t>Solu</w:t>
      </w:r>
      <w:r w:rsidR="00432494" w:rsidRPr="00051100">
        <w:rPr>
          <w:rFonts w:ascii="Trebuchet MS" w:hAnsi="Trebuchet MS"/>
          <w:szCs w:val="24"/>
        </w:rPr>
        <w:t>ț</w:t>
      </w:r>
      <w:r w:rsidRPr="00051100">
        <w:rPr>
          <w:rFonts w:ascii="Trebuchet MS" w:hAnsi="Trebuchet MS"/>
          <w:szCs w:val="24"/>
        </w:rPr>
        <w:t>ia trebuie s</w:t>
      </w:r>
      <w:r w:rsidR="00432494" w:rsidRPr="00051100">
        <w:rPr>
          <w:rFonts w:ascii="Trebuchet MS" w:hAnsi="Trebuchet MS"/>
          <w:szCs w:val="24"/>
        </w:rPr>
        <w:t>ă</w:t>
      </w:r>
      <w:r w:rsidRPr="00051100">
        <w:rPr>
          <w:rFonts w:ascii="Trebuchet MS" w:hAnsi="Trebuchet MS"/>
          <w:szCs w:val="24"/>
        </w:rPr>
        <w:t xml:space="preserve"> ofere posibilitatea cre</w:t>
      </w:r>
      <w:r w:rsidR="00432494" w:rsidRPr="00051100">
        <w:rPr>
          <w:rFonts w:ascii="Trebuchet MS" w:hAnsi="Trebuchet MS"/>
          <w:szCs w:val="24"/>
        </w:rPr>
        <w:t>ă</w:t>
      </w:r>
      <w:r w:rsidRPr="00051100">
        <w:rPr>
          <w:rFonts w:ascii="Trebuchet MS" w:hAnsi="Trebuchet MS"/>
          <w:szCs w:val="24"/>
        </w:rPr>
        <w:t xml:space="preserve">rii </w:t>
      </w:r>
      <w:r w:rsidR="00432494" w:rsidRPr="00051100">
        <w:rPr>
          <w:rFonts w:ascii="Trebuchet MS" w:hAnsi="Trebuchet MS"/>
          <w:szCs w:val="24"/>
        </w:rPr>
        <w:t>ș</w:t>
      </w:r>
      <w:r w:rsidRPr="00051100">
        <w:rPr>
          <w:rFonts w:ascii="Trebuchet MS" w:hAnsi="Trebuchet MS"/>
          <w:szCs w:val="24"/>
        </w:rPr>
        <w:t>i administr</w:t>
      </w:r>
      <w:r w:rsidR="00432494" w:rsidRPr="00051100">
        <w:rPr>
          <w:rFonts w:ascii="Trebuchet MS" w:hAnsi="Trebuchet MS"/>
          <w:szCs w:val="24"/>
        </w:rPr>
        <w:t>ă</w:t>
      </w:r>
      <w:r w:rsidRPr="00051100">
        <w:rPr>
          <w:rFonts w:ascii="Trebuchet MS" w:hAnsi="Trebuchet MS"/>
          <w:szCs w:val="24"/>
        </w:rPr>
        <w:t xml:space="preserve">rii regulilor de corelare direct </w:t>
      </w:r>
      <w:r w:rsidR="00432494" w:rsidRPr="00051100">
        <w:rPr>
          <w:rFonts w:ascii="Trebuchet MS" w:hAnsi="Trebuchet MS"/>
          <w:szCs w:val="24"/>
        </w:rPr>
        <w:t>î</w:t>
      </w:r>
      <w:r w:rsidRPr="00051100">
        <w:rPr>
          <w:rFonts w:ascii="Trebuchet MS" w:hAnsi="Trebuchet MS"/>
          <w:szCs w:val="24"/>
        </w:rPr>
        <w:t>n interfa</w:t>
      </w:r>
      <w:r w:rsidR="00432494" w:rsidRPr="00051100">
        <w:rPr>
          <w:rFonts w:ascii="Trebuchet MS" w:hAnsi="Trebuchet MS"/>
          <w:szCs w:val="24"/>
        </w:rPr>
        <w:t>ț</w:t>
      </w:r>
      <w:r w:rsidRPr="00051100">
        <w:rPr>
          <w:rFonts w:ascii="Trebuchet MS" w:hAnsi="Trebuchet MS"/>
          <w:szCs w:val="24"/>
        </w:rPr>
        <w:t>a web, fără a fi nevoie de unelte ter</w:t>
      </w:r>
      <w:r w:rsidR="00432494" w:rsidRPr="00051100">
        <w:rPr>
          <w:rFonts w:ascii="Trebuchet MS" w:hAnsi="Trebuchet MS"/>
          <w:szCs w:val="24"/>
        </w:rPr>
        <w:t>ț</w:t>
      </w:r>
      <w:r w:rsidRPr="00051100">
        <w:rPr>
          <w:rFonts w:ascii="Trebuchet MS" w:hAnsi="Trebuchet MS"/>
          <w:szCs w:val="24"/>
        </w:rPr>
        <w:t>e adi</w:t>
      </w:r>
      <w:r w:rsidR="00432494" w:rsidRPr="00051100">
        <w:rPr>
          <w:rFonts w:ascii="Trebuchet MS" w:hAnsi="Trebuchet MS"/>
          <w:szCs w:val="24"/>
        </w:rPr>
        <w:t>ț</w:t>
      </w:r>
      <w:r w:rsidRPr="00051100">
        <w:rPr>
          <w:rFonts w:ascii="Trebuchet MS" w:hAnsi="Trebuchet MS"/>
          <w:szCs w:val="24"/>
        </w:rPr>
        <w:t>ionale</w:t>
      </w:r>
      <w:r w:rsidR="00432494" w:rsidRPr="00051100">
        <w:rPr>
          <w:rFonts w:ascii="Trebuchet MS" w:hAnsi="Trebuchet MS"/>
          <w:szCs w:val="24"/>
        </w:rPr>
        <w:t>.</w:t>
      </w:r>
    </w:p>
    <w:p w14:paraId="053FB196" w14:textId="20AD0072" w:rsidR="00352FA8" w:rsidRPr="00051100" w:rsidRDefault="00352FA8" w:rsidP="00B6561F">
      <w:pPr>
        <w:numPr>
          <w:ilvl w:val="0"/>
          <w:numId w:val="365"/>
        </w:numPr>
        <w:suppressAutoHyphens w:val="0"/>
        <w:spacing w:before="0"/>
        <w:rPr>
          <w:rFonts w:ascii="Trebuchet MS" w:hAnsi="Trebuchet MS"/>
          <w:szCs w:val="24"/>
          <w:lang w:val="fr-FR"/>
        </w:rPr>
      </w:pPr>
      <w:r w:rsidRPr="00051100">
        <w:rPr>
          <w:rFonts w:ascii="Trebuchet MS" w:hAnsi="Trebuchet MS"/>
          <w:szCs w:val="24"/>
          <w:lang w:val="fr-FR"/>
        </w:rPr>
        <w:t>Solu</w:t>
      </w:r>
      <w:r w:rsidR="00432494" w:rsidRPr="00051100">
        <w:rPr>
          <w:rFonts w:ascii="Trebuchet MS" w:hAnsi="Trebuchet MS"/>
          <w:szCs w:val="24"/>
          <w:lang w:val="fr-FR"/>
        </w:rPr>
        <w:t>ț</w:t>
      </w:r>
      <w:r w:rsidRPr="00051100">
        <w:rPr>
          <w:rFonts w:ascii="Trebuchet MS" w:hAnsi="Trebuchet MS"/>
          <w:szCs w:val="24"/>
          <w:lang w:val="fr-FR"/>
        </w:rPr>
        <w:t>ia trebuie s</w:t>
      </w:r>
      <w:r w:rsidR="00432494" w:rsidRPr="00051100">
        <w:rPr>
          <w:rFonts w:ascii="Trebuchet MS" w:hAnsi="Trebuchet MS"/>
          <w:szCs w:val="24"/>
          <w:lang w:val="fr-FR"/>
        </w:rPr>
        <w:t>ă</w:t>
      </w:r>
      <w:r w:rsidRPr="00051100">
        <w:rPr>
          <w:rFonts w:ascii="Trebuchet MS" w:hAnsi="Trebuchet MS"/>
          <w:szCs w:val="24"/>
          <w:lang w:val="fr-FR"/>
        </w:rPr>
        <w:t xml:space="preserve"> ofere capabilități de alertare pentru regulile de corelare folosind cel pu</w:t>
      </w:r>
      <w:r w:rsidR="00432494" w:rsidRPr="00051100">
        <w:rPr>
          <w:rFonts w:ascii="Trebuchet MS" w:hAnsi="Trebuchet MS"/>
          <w:szCs w:val="24"/>
          <w:lang w:val="fr-FR"/>
        </w:rPr>
        <w:t>ț</w:t>
      </w:r>
      <w:r w:rsidRPr="00051100">
        <w:rPr>
          <w:rFonts w:ascii="Trebuchet MS" w:hAnsi="Trebuchet MS"/>
          <w:szCs w:val="24"/>
          <w:lang w:val="fr-FR"/>
        </w:rPr>
        <w:t xml:space="preserve">in: SMTP, SNMP </w:t>
      </w:r>
      <w:r w:rsidR="00432494" w:rsidRPr="00051100">
        <w:rPr>
          <w:rFonts w:ascii="Trebuchet MS" w:hAnsi="Trebuchet MS"/>
          <w:szCs w:val="24"/>
          <w:lang w:val="fr-FR"/>
        </w:rPr>
        <w:t>ș</w:t>
      </w:r>
      <w:r w:rsidRPr="00051100">
        <w:rPr>
          <w:rFonts w:ascii="Trebuchet MS" w:hAnsi="Trebuchet MS"/>
          <w:szCs w:val="24"/>
          <w:lang w:val="fr-FR"/>
        </w:rPr>
        <w:t>i Syslog</w:t>
      </w:r>
      <w:r w:rsidR="00432494" w:rsidRPr="00051100">
        <w:rPr>
          <w:rFonts w:ascii="Trebuchet MS" w:hAnsi="Trebuchet MS"/>
          <w:szCs w:val="24"/>
          <w:lang w:val="fr-FR"/>
        </w:rPr>
        <w:t>.</w:t>
      </w:r>
    </w:p>
    <w:p w14:paraId="778C7439" w14:textId="3F049BE4" w:rsidR="00352FA8" w:rsidRPr="00051100" w:rsidRDefault="00352FA8" w:rsidP="00B6561F">
      <w:pPr>
        <w:numPr>
          <w:ilvl w:val="0"/>
          <w:numId w:val="365"/>
        </w:numPr>
        <w:suppressAutoHyphens w:val="0"/>
        <w:spacing w:before="0"/>
        <w:rPr>
          <w:rFonts w:ascii="Trebuchet MS" w:hAnsi="Trebuchet MS"/>
          <w:szCs w:val="24"/>
          <w:lang w:val="fr-FR"/>
        </w:rPr>
      </w:pPr>
      <w:r w:rsidRPr="00051100">
        <w:rPr>
          <w:rFonts w:ascii="Trebuchet MS" w:hAnsi="Trebuchet MS"/>
          <w:szCs w:val="24"/>
          <w:lang w:val="fr-FR"/>
        </w:rPr>
        <w:t>Solu</w:t>
      </w:r>
      <w:r w:rsidR="00432494" w:rsidRPr="00051100">
        <w:rPr>
          <w:rFonts w:ascii="Trebuchet MS" w:hAnsi="Trebuchet MS"/>
          <w:szCs w:val="24"/>
          <w:lang w:val="fr-FR"/>
        </w:rPr>
        <w:t>ț</w:t>
      </w:r>
      <w:r w:rsidRPr="00051100">
        <w:rPr>
          <w:rFonts w:ascii="Trebuchet MS" w:hAnsi="Trebuchet MS"/>
          <w:szCs w:val="24"/>
          <w:lang w:val="fr-FR"/>
        </w:rPr>
        <w:t>ia trebuie s</w:t>
      </w:r>
      <w:r w:rsidR="00432494" w:rsidRPr="00051100">
        <w:rPr>
          <w:rFonts w:ascii="Trebuchet MS" w:hAnsi="Trebuchet MS"/>
          <w:szCs w:val="24"/>
          <w:lang w:val="fr-FR"/>
        </w:rPr>
        <w:t>ă</w:t>
      </w:r>
      <w:r w:rsidRPr="00051100">
        <w:rPr>
          <w:rFonts w:ascii="Trebuchet MS" w:hAnsi="Trebuchet MS"/>
          <w:szCs w:val="24"/>
          <w:lang w:val="fr-FR"/>
        </w:rPr>
        <w:t xml:space="preserve"> ofere posibilitatea de export </w:t>
      </w:r>
      <w:r w:rsidR="00432494" w:rsidRPr="00051100">
        <w:rPr>
          <w:rFonts w:ascii="Trebuchet MS" w:hAnsi="Trebuchet MS"/>
          <w:szCs w:val="24"/>
          <w:lang w:val="fr-FR"/>
        </w:rPr>
        <w:t>ș</w:t>
      </w:r>
      <w:r w:rsidRPr="00051100">
        <w:rPr>
          <w:rFonts w:ascii="Trebuchet MS" w:hAnsi="Trebuchet MS"/>
          <w:szCs w:val="24"/>
          <w:lang w:val="fr-FR"/>
        </w:rPr>
        <w:t>i import a regulilor de corelare</w:t>
      </w:r>
      <w:r w:rsidR="00432494" w:rsidRPr="00051100">
        <w:rPr>
          <w:rFonts w:ascii="Trebuchet MS" w:hAnsi="Trebuchet MS"/>
          <w:szCs w:val="24"/>
          <w:lang w:val="fr-FR"/>
        </w:rPr>
        <w:t>.</w:t>
      </w:r>
    </w:p>
    <w:p w14:paraId="62539967" w14:textId="19904F99" w:rsidR="00352FA8" w:rsidRPr="00051100" w:rsidRDefault="00352FA8" w:rsidP="00B6561F">
      <w:pPr>
        <w:numPr>
          <w:ilvl w:val="0"/>
          <w:numId w:val="365"/>
        </w:numPr>
        <w:suppressAutoHyphens w:val="0"/>
        <w:spacing w:before="0"/>
        <w:rPr>
          <w:rFonts w:ascii="Trebuchet MS" w:hAnsi="Trebuchet MS"/>
          <w:szCs w:val="24"/>
          <w:lang w:val="fr-FR"/>
        </w:rPr>
      </w:pPr>
      <w:r w:rsidRPr="00051100">
        <w:rPr>
          <w:rFonts w:ascii="Trebuchet MS" w:hAnsi="Trebuchet MS"/>
          <w:szCs w:val="24"/>
          <w:lang w:val="fr-FR"/>
        </w:rPr>
        <w:t>Solu</w:t>
      </w:r>
      <w:r w:rsidR="00432494" w:rsidRPr="00051100">
        <w:rPr>
          <w:rFonts w:ascii="Trebuchet MS" w:hAnsi="Trebuchet MS"/>
          <w:szCs w:val="24"/>
          <w:lang w:val="fr-FR"/>
        </w:rPr>
        <w:t>ț</w:t>
      </w:r>
      <w:r w:rsidRPr="00051100">
        <w:rPr>
          <w:rFonts w:ascii="Trebuchet MS" w:hAnsi="Trebuchet MS"/>
          <w:szCs w:val="24"/>
          <w:lang w:val="fr-FR"/>
        </w:rPr>
        <w:t>ia trebuie s</w:t>
      </w:r>
      <w:r w:rsidR="00432494" w:rsidRPr="00051100">
        <w:rPr>
          <w:rFonts w:ascii="Trebuchet MS" w:hAnsi="Trebuchet MS"/>
          <w:szCs w:val="24"/>
          <w:lang w:val="fr-FR"/>
        </w:rPr>
        <w:t>ă</w:t>
      </w:r>
      <w:r w:rsidRPr="00051100">
        <w:rPr>
          <w:rFonts w:ascii="Trebuchet MS" w:hAnsi="Trebuchet MS"/>
          <w:szCs w:val="24"/>
          <w:lang w:val="fr-FR"/>
        </w:rPr>
        <w:t xml:space="preserve"> ofere o interfață pentru construc</w:t>
      </w:r>
      <w:r w:rsidR="00432494" w:rsidRPr="00051100">
        <w:rPr>
          <w:rFonts w:ascii="Trebuchet MS" w:hAnsi="Trebuchet MS"/>
          <w:szCs w:val="24"/>
          <w:lang w:val="fr-FR"/>
        </w:rPr>
        <w:t>ț</w:t>
      </w:r>
      <w:r w:rsidRPr="00051100">
        <w:rPr>
          <w:rFonts w:ascii="Trebuchet MS" w:hAnsi="Trebuchet MS"/>
          <w:szCs w:val="24"/>
          <w:lang w:val="fr-FR"/>
        </w:rPr>
        <w:t>ia de reguli pentru rapoarte, diagrame, alerte, corel</w:t>
      </w:r>
      <w:r w:rsidR="00432494" w:rsidRPr="00051100">
        <w:rPr>
          <w:rFonts w:ascii="Trebuchet MS" w:hAnsi="Trebuchet MS"/>
          <w:szCs w:val="24"/>
          <w:lang w:val="fr-FR"/>
        </w:rPr>
        <w:t>ă</w:t>
      </w:r>
      <w:r w:rsidRPr="00051100">
        <w:rPr>
          <w:rFonts w:ascii="Trebuchet MS" w:hAnsi="Trebuchet MS"/>
          <w:szCs w:val="24"/>
          <w:lang w:val="fr-FR"/>
        </w:rPr>
        <w:t>ri, suficient de flexibil</w:t>
      </w:r>
      <w:r w:rsidR="00432494" w:rsidRPr="00051100">
        <w:rPr>
          <w:rFonts w:ascii="Trebuchet MS" w:hAnsi="Trebuchet MS"/>
          <w:szCs w:val="24"/>
          <w:lang w:val="fr-FR"/>
        </w:rPr>
        <w:t>ă</w:t>
      </w:r>
      <w:r w:rsidRPr="00051100">
        <w:rPr>
          <w:rFonts w:ascii="Trebuchet MS" w:hAnsi="Trebuchet MS"/>
          <w:szCs w:val="24"/>
          <w:lang w:val="fr-FR"/>
        </w:rPr>
        <w:t xml:space="preserve"> </w:t>
      </w:r>
      <w:r w:rsidR="00432494" w:rsidRPr="00051100">
        <w:rPr>
          <w:rFonts w:ascii="Trebuchet MS" w:hAnsi="Trebuchet MS"/>
          <w:szCs w:val="24"/>
          <w:lang w:val="fr-FR"/>
        </w:rPr>
        <w:t>ș</w:t>
      </w:r>
      <w:r w:rsidRPr="00051100">
        <w:rPr>
          <w:rFonts w:ascii="Trebuchet MS" w:hAnsi="Trebuchet MS"/>
          <w:szCs w:val="24"/>
          <w:lang w:val="fr-FR"/>
        </w:rPr>
        <w:t>i fără a fi nevoie de limbaje de script-ing complexe</w:t>
      </w:r>
      <w:r w:rsidR="00432494" w:rsidRPr="00051100">
        <w:rPr>
          <w:rFonts w:ascii="Trebuchet MS" w:hAnsi="Trebuchet MS"/>
          <w:szCs w:val="24"/>
          <w:lang w:val="fr-FR"/>
        </w:rPr>
        <w:t>.</w:t>
      </w:r>
    </w:p>
    <w:p w14:paraId="3C30F76F" w14:textId="48845FFC" w:rsidR="00352FA8" w:rsidRPr="00051100" w:rsidRDefault="00352FA8" w:rsidP="00B6561F">
      <w:pPr>
        <w:numPr>
          <w:ilvl w:val="0"/>
          <w:numId w:val="365"/>
        </w:numPr>
        <w:suppressAutoHyphens w:val="0"/>
        <w:spacing w:before="0"/>
        <w:rPr>
          <w:rFonts w:ascii="Trebuchet MS" w:hAnsi="Trebuchet MS"/>
          <w:szCs w:val="24"/>
        </w:rPr>
      </w:pPr>
      <w:r w:rsidRPr="00051100">
        <w:rPr>
          <w:rFonts w:ascii="Trebuchet MS" w:hAnsi="Trebuchet MS"/>
          <w:szCs w:val="24"/>
        </w:rPr>
        <w:t>Solu</w:t>
      </w:r>
      <w:r w:rsidR="00DA0A7A" w:rsidRPr="00051100">
        <w:rPr>
          <w:rFonts w:ascii="Trebuchet MS" w:hAnsi="Trebuchet MS"/>
          <w:szCs w:val="24"/>
        </w:rPr>
        <w:t>ț</w:t>
      </w:r>
      <w:r w:rsidRPr="00051100">
        <w:rPr>
          <w:rFonts w:ascii="Trebuchet MS" w:hAnsi="Trebuchet MS"/>
          <w:szCs w:val="24"/>
        </w:rPr>
        <w:t>ia trebuie s</w:t>
      </w:r>
      <w:r w:rsidR="00DA0A7A" w:rsidRPr="00051100">
        <w:rPr>
          <w:rFonts w:ascii="Trebuchet MS" w:hAnsi="Trebuchet MS"/>
          <w:szCs w:val="24"/>
        </w:rPr>
        <w:t>ă</w:t>
      </w:r>
      <w:r w:rsidRPr="00051100">
        <w:rPr>
          <w:rFonts w:ascii="Trebuchet MS" w:hAnsi="Trebuchet MS"/>
          <w:szCs w:val="24"/>
        </w:rPr>
        <w:t xml:space="preserve"> ofere suport pentru desc</w:t>
      </w:r>
      <w:r w:rsidR="00DA0A7A" w:rsidRPr="00051100">
        <w:rPr>
          <w:rFonts w:ascii="Trebuchet MS" w:hAnsi="Trebuchet MS"/>
          <w:szCs w:val="24"/>
        </w:rPr>
        <w:t>ă</w:t>
      </w:r>
      <w:r w:rsidRPr="00051100">
        <w:rPr>
          <w:rFonts w:ascii="Trebuchet MS" w:hAnsi="Trebuchet MS"/>
          <w:szCs w:val="24"/>
        </w:rPr>
        <w:t xml:space="preserve">rcarea </w:t>
      </w:r>
      <w:r w:rsidR="00DA0A7A" w:rsidRPr="00051100">
        <w:rPr>
          <w:rFonts w:ascii="Trebuchet MS" w:hAnsi="Trebuchet MS"/>
          <w:szCs w:val="24"/>
        </w:rPr>
        <w:t>ș</w:t>
      </w:r>
      <w:r w:rsidRPr="00051100">
        <w:rPr>
          <w:rFonts w:ascii="Trebuchet MS" w:hAnsi="Trebuchet MS"/>
          <w:szCs w:val="24"/>
        </w:rPr>
        <w:t>i instalarea actualiz</w:t>
      </w:r>
      <w:r w:rsidR="00DA0A7A" w:rsidRPr="00051100">
        <w:rPr>
          <w:rFonts w:ascii="Trebuchet MS" w:hAnsi="Trebuchet MS"/>
          <w:szCs w:val="24"/>
        </w:rPr>
        <w:t>ă</w:t>
      </w:r>
      <w:r w:rsidRPr="00051100">
        <w:rPr>
          <w:rFonts w:ascii="Trebuchet MS" w:hAnsi="Trebuchet MS"/>
          <w:szCs w:val="24"/>
        </w:rPr>
        <w:t>rilor aplica</w:t>
      </w:r>
      <w:r w:rsidR="00DA0A7A" w:rsidRPr="00051100">
        <w:rPr>
          <w:rFonts w:ascii="Trebuchet MS" w:hAnsi="Trebuchet MS"/>
          <w:szCs w:val="24"/>
        </w:rPr>
        <w:t>ț</w:t>
      </w:r>
      <w:r w:rsidRPr="00051100">
        <w:rPr>
          <w:rFonts w:ascii="Trebuchet MS" w:hAnsi="Trebuchet MS"/>
          <w:szCs w:val="24"/>
        </w:rPr>
        <w:t>iei direct din consola web sau din linia de comand</w:t>
      </w:r>
      <w:r w:rsidR="00DA0A7A" w:rsidRPr="00051100">
        <w:rPr>
          <w:rFonts w:ascii="Trebuchet MS" w:hAnsi="Trebuchet MS"/>
          <w:szCs w:val="24"/>
        </w:rPr>
        <w:t>ă.</w:t>
      </w:r>
    </w:p>
    <w:p w14:paraId="3D913032" w14:textId="27FBD7E0" w:rsidR="00352FA8" w:rsidRPr="00051100" w:rsidRDefault="00352FA8" w:rsidP="00B6561F">
      <w:pPr>
        <w:numPr>
          <w:ilvl w:val="0"/>
          <w:numId w:val="365"/>
        </w:numPr>
        <w:suppressAutoHyphens w:val="0"/>
        <w:spacing w:before="0"/>
        <w:rPr>
          <w:rFonts w:ascii="Trebuchet MS" w:hAnsi="Trebuchet MS"/>
          <w:szCs w:val="24"/>
        </w:rPr>
      </w:pPr>
      <w:r w:rsidRPr="00051100">
        <w:rPr>
          <w:rFonts w:ascii="Trebuchet MS" w:hAnsi="Trebuchet MS"/>
          <w:szCs w:val="24"/>
        </w:rPr>
        <w:t>Solu</w:t>
      </w:r>
      <w:r w:rsidR="00DA0A7A" w:rsidRPr="00051100">
        <w:rPr>
          <w:rFonts w:ascii="Trebuchet MS" w:hAnsi="Trebuchet MS"/>
          <w:szCs w:val="24"/>
        </w:rPr>
        <w:t>ț</w:t>
      </w:r>
      <w:r w:rsidRPr="00051100">
        <w:rPr>
          <w:rFonts w:ascii="Trebuchet MS" w:hAnsi="Trebuchet MS"/>
          <w:szCs w:val="24"/>
        </w:rPr>
        <w:t>ia trebuie s</w:t>
      </w:r>
      <w:r w:rsidR="00DA0A7A" w:rsidRPr="00051100">
        <w:rPr>
          <w:rFonts w:ascii="Trebuchet MS" w:hAnsi="Trebuchet MS"/>
          <w:szCs w:val="24"/>
        </w:rPr>
        <w:t>ă</w:t>
      </w:r>
      <w:r w:rsidRPr="00051100">
        <w:rPr>
          <w:rFonts w:ascii="Trebuchet MS" w:hAnsi="Trebuchet MS"/>
          <w:szCs w:val="24"/>
        </w:rPr>
        <w:t xml:space="preserve"> ofere funcții de auto monitorizare pentru verificarea st</w:t>
      </w:r>
      <w:r w:rsidR="00DA0A7A" w:rsidRPr="00051100">
        <w:rPr>
          <w:rFonts w:ascii="Trebuchet MS" w:hAnsi="Trebuchet MS"/>
          <w:szCs w:val="24"/>
        </w:rPr>
        <w:t>ă</w:t>
      </w:r>
      <w:r w:rsidRPr="00051100">
        <w:rPr>
          <w:rFonts w:ascii="Trebuchet MS" w:hAnsi="Trebuchet MS"/>
          <w:szCs w:val="24"/>
        </w:rPr>
        <w:t>rii tuturor componentelor folosind interfață web, incluz</w:t>
      </w:r>
      <w:r w:rsidR="00DA0A7A" w:rsidRPr="00051100">
        <w:rPr>
          <w:rFonts w:ascii="Trebuchet MS" w:hAnsi="Trebuchet MS"/>
          <w:szCs w:val="24"/>
        </w:rPr>
        <w:t>â</w:t>
      </w:r>
      <w:r w:rsidRPr="00051100">
        <w:rPr>
          <w:rFonts w:ascii="Trebuchet MS" w:hAnsi="Trebuchet MS"/>
          <w:szCs w:val="24"/>
        </w:rPr>
        <w:t>nd cel pu</w:t>
      </w:r>
      <w:r w:rsidR="00DA0A7A" w:rsidRPr="00051100">
        <w:rPr>
          <w:rFonts w:ascii="Trebuchet MS" w:hAnsi="Trebuchet MS"/>
          <w:szCs w:val="24"/>
        </w:rPr>
        <w:t>ț</w:t>
      </w:r>
      <w:r w:rsidRPr="00051100">
        <w:rPr>
          <w:rFonts w:ascii="Trebuchet MS" w:hAnsi="Trebuchet MS"/>
          <w:szCs w:val="24"/>
        </w:rPr>
        <w:t>in urm</w:t>
      </w:r>
      <w:r w:rsidR="00DA0A7A" w:rsidRPr="00051100">
        <w:rPr>
          <w:rFonts w:ascii="Trebuchet MS" w:hAnsi="Trebuchet MS"/>
          <w:szCs w:val="24"/>
        </w:rPr>
        <w:t>ă</w:t>
      </w:r>
      <w:r w:rsidRPr="00051100">
        <w:rPr>
          <w:rFonts w:ascii="Trebuchet MS" w:hAnsi="Trebuchet MS"/>
          <w:szCs w:val="24"/>
        </w:rPr>
        <w:t xml:space="preserve">torii parametrii: CPU, memoria sistemului, memoria proceselor, stare </w:t>
      </w:r>
      <w:r w:rsidR="00DA0A7A" w:rsidRPr="00051100">
        <w:rPr>
          <w:rFonts w:ascii="Trebuchet MS" w:hAnsi="Trebuchet MS"/>
          <w:szCs w:val="24"/>
        </w:rPr>
        <w:t>ș</w:t>
      </w:r>
      <w:r w:rsidRPr="00051100">
        <w:rPr>
          <w:rFonts w:ascii="Trebuchet MS" w:hAnsi="Trebuchet MS"/>
          <w:szCs w:val="24"/>
        </w:rPr>
        <w:t>i rata de capturare</w:t>
      </w:r>
      <w:r w:rsidR="00DA0A7A" w:rsidRPr="00051100">
        <w:rPr>
          <w:rFonts w:ascii="Trebuchet MS" w:hAnsi="Trebuchet MS"/>
          <w:szCs w:val="24"/>
        </w:rPr>
        <w:t>.</w:t>
      </w:r>
    </w:p>
    <w:p w14:paraId="05F2C3F6" w14:textId="188A51D4" w:rsidR="00352FA8" w:rsidRPr="00051100" w:rsidRDefault="00352FA8" w:rsidP="00B6561F">
      <w:pPr>
        <w:numPr>
          <w:ilvl w:val="0"/>
          <w:numId w:val="365"/>
        </w:numPr>
        <w:suppressAutoHyphens w:val="0"/>
        <w:spacing w:before="0"/>
        <w:rPr>
          <w:rFonts w:ascii="Trebuchet MS" w:hAnsi="Trebuchet MS"/>
          <w:szCs w:val="24"/>
          <w:lang w:val="fr-FR"/>
        </w:rPr>
      </w:pPr>
      <w:r w:rsidRPr="00051100">
        <w:rPr>
          <w:rFonts w:ascii="Trebuchet MS" w:hAnsi="Trebuchet MS"/>
          <w:szCs w:val="24"/>
          <w:lang w:val="fr-FR"/>
        </w:rPr>
        <w:t>Solu</w:t>
      </w:r>
      <w:r w:rsidR="00DA0A7A" w:rsidRPr="00051100">
        <w:rPr>
          <w:rFonts w:ascii="Trebuchet MS" w:hAnsi="Trebuchet MS"/>
          <w:szCs w:val="24"/>
          <w:lang w:val="fr-FR"/>
        </w:rPr>
        <w:t>ț</w:t>
      </w:r>
      <w:r w:rsidRPr="00051100">
        <w:rPr>
          <w:rFonts w:ascii="Trebuchet MS" w:hAnsi="Trebuchet MS"/>
          <w:szCs w:val="24"/>
          <w:lang w:val="fr-FR"/>
        </w:rPr>
        <w:t>ia trebuie s</w:t>
      </w:r>
      <w:r w:rsidR="00DA0A7A" w:rsidRPr="00051100">
        <w:rPr>
          <w:rFonts w:ascii="Trebuchet MS" w:hAnsi="Trebuchet MS"/>
          <w:szCs w:val="24"/>
          <w:lang w:val="fr-FR"/>
        </w:rPr>
        <w:t>ă</w:t>
      </w:r>
      <w:r w:rsidRPr="00051100">
        <w:rPr>
          <w:rFonts w:ascii="Trebuchet MS" w:hAnsi="Trebuchet MS"/>
          <w:szCs w:val="24"/>
          <w:lang w:val="fr-FR"/>
        </w:rPr>
        <w:t xml:space="preserve"> permită crearea de tablouri de bord personalizate</w:t>
      </w:r>
      <w:r w:rsidR="00DA0A7A" w:rsidRPr="00051100">
        <w:rPr>
          <w:rFonts w:ascii="Trebuchet MS" w:hAnsi="Trebuchet MS"/>
          <w:szCs w:val="24"/>
          <w:lang w:val="fr-FR"/>
        </w:rPr>
        <w:t>.</w:t>
      </w:r>
    </w:p>
    <w:p w14:paraId="4D546705" w14:textId="36C3C50A" w:rsidR="00352FA8" w:rsidRPr="00051100" w:rsidRDefault="00352FA8" w:rsidP="00B6561F">
      <w:pPr>
        <w:numPr>
          <w:ilvl w:val="0"/>
          <w:numId w:val="365"/>
        </w:numPr>
        <w:suppressAutoHyphens w:val="0"/>
        <w:spacing w:before="0"/>
        <w:rPr>
          <w:rFonts w:ascii="Trebuchet MS" w:hAnsi="Trebuchet MS"/>
          <w:szCs w:val="24"/>
          <w:lang w:val="fr-FR"/>
        </w:rPr>
      </w:pPr>
      <w:r w:rsidRPr="00051100">
        <w:rPr>
          <w:rFonts w:ascii="Trebuchet MS" w:hAnsi="Trebuchet MS"/>
          <w:szCs w:val="24"/>
          <w:lang w:val="fr-FR"/>
        </w:rPr>
        <w:t>Solu</w:t>
      </w:r>
      <w:r w:rsidR="00DA0A7A" w:rsidRPr="00051100">
        <w:rPr>
          <w:rFonts w:ascii="Trebuchet MS" w:hAnsi="Trebuchet MS"/>
          <w:szCs w:val="24"/>
          <w:lang w:val="fr-FR"/>
        </w:rPr>
        <w:t>ț</w:t>
      </w:r>
      <w:r w:rsidRPr="00051100">
        <w:rPr>
          <w:rFonts w:ascii="Trebuchet MS" w:hAnsi="Trebuchet MS"/>
          <w:szCs w:val="24"/>
          <w:lang w:val="fr-FR"/>
        </w:rPr>
        <w:t>ia trebuie s</w:t>
      </w:r>
      <w:r w:rsidR="00DA0A7A" w:rsidRPr="00051100">
        <w:rPr>
          <w:rFonts w:ascii="Trebuchet MS" w:hAnsi="Trebuchet MS"/>
          <w:szCs w:val="24"/>
          <w:lang w:val="fr-FR"/>
        </w:rPr>
        <w:t>ă</w:t>
      </w:r>
      <w:r w:rsidRPr="00051100">
        <w:rPr>
          <w:rFonts w:ascii="Trebuchet MS" w:hAnsi="Trebuchet MS"/>
          <w:szCs w:val="24"/>
          <w:lang w:val="fr-FR"/>
        </w:rPr>
        <w:t xml:space="preserve"> ofere acces pe baz</w:t>
      </w:r>
      <w:r w:rsidR="00DA0A7A" w:rsidRPr="00051100">
        <w:rPr>
          <w:rFonts w:ascii="Trebuchet MS" w:hAnsi="Trebuchet MS"/>
          <w:szCs w:val="24"/>
          <w:lang w:val="fr-FR"/>
        </w:rPr>
        <w:t>ă</w:t>
      </w:r>
      <w:r w:rsidRPr="00051100">
        <w:rPr>
          <w:rFonts w:ascii="Trebuchet MS" w:hAnsi="Trebuchet MS"/>
          <w:szCs w:val="24"/>
          <w:lang w:val="fr-FR"/>
        </w:rPr>
        <w:t xml:space="preserve"> de roluri</w:t>
      </w:r>
      <w:r w:rsidR="00DA0A7A" w:rsidRPr="00051100">
        <w:rPr>
          <w:rFonts w:ascii="Trebuchet MS" w:hAnsi="Trebuchet MS"/>
          <w:szCs w:val="24"/>
          <w:lang w:val="fr-FR"/>
        </w:rPr>
        <w:t>.</w:t>
      </w:r>
    </w:p>
    <w:p w14:paraId="3A00FC90" w14:textId="1067BB86" w:rsidR="00352FA8" w:rsidRPr="00051100" w:rsidRDefault="00352FA8" w:rsidP="00B6561F">
      <w:pPr>
        <w:numPr>
          <w:ilvl w:val="0"/>
          <w:numId w:val="365"/>
        </w:numPr>
        <w:suppressAutoHyphens w:val="0"/>
        <w:spacing w:before="0"/>
        <w:rPr>
          <w:rFonts w:ascii="Trebuchet MS" w:hAnsi="Trebuchet MS"/>
          <w:szCs w:val="24"/>
        </w:rPr>
      </w:pPr>
      <w:r w:rsidRPr="00051100">
        <w:rPr>
          <w:rFonts w:ascii="Trebuchet MS" w:hAnsi="Trebuchet MS"/>
          <w:szCs w:val="24"/>
        </w:rPr>
        <w:lastRenderedPageBreak/>
        <w:t>Solu</w:t>
      </w:r>
      <w:r w:rsidR="00DA0A7A" w:rsidRPr="00051100">
        <w:rPr>
          <w:rFonts w:ascii="Trebuchet MS" w:hAnsi="Trebuchet MS"/>
          <w:szCs w:val="24"/>
        </w:rPr>
        <w:t>ț</w:t>
      </w:r>
      <w:r w:rsidRPr="00051100">
        <w:rPr>
          <w:rFonts w:ascii="Trebuchet MS" w:hAnsi="Trebuchet MS"/>
          <w:szCs w:val="24"/>
        </w:rPr>
        <w:t>ia trebuie s</w:t>
      </w:r>
      <w:r w:rsidR="00DA0A7A" w:rsidRPr="00051100">
        <w:rPr>
          <w:rFonts w:ascii="Trebuchet MS" w:hAnsi="Trebuchet MS"/>
          <w:szCs w:val="24"/>
        </w:rPr>
        <w:t>ă</w:t>
      </w:r>
      <w:r w:rsidRPr="00051100">
        <w:rPr>
          <w:rFonts w:ascii="Trebuchet MS" w:hAnsi="Trebuchet MS"/>
          <w:szCs w:val="24"/>
        </w:rPr>
        <w:t xml:space="preserve"> ofere interfață web cu suport HTML5</w:t>
      </w:r>
      <w:r w:rsidR="00DA0A7A" w:rsidRPr="00051100">
        <w:rPr>
          <w:rFonts w:ascii="Trebuchet MS" w:hAnsi="Trebuchet MS"/>
          <w:szCs w:val="24"/>
        </w:rPr>
        <w:t>.</w:t>
      </w:r>
    </w:p>
    <w:p w14:paraId="52E600AB" w14:textId="5829BAB2" w:rsidR="00352FA8" w:rsidRPr="00051100" w:rsidRDefault="00352FA8" w:rsidP="00B6561F">
      <w:pPr>
        <w:numPr>
          <w:ilvl w:val="0"/>
          <w:numId w:val="365"/>
        </w:numPr>
        <w:suppressAutoHyphens w:val="0"/>
        <w:spacing w:before="0"/>
        <w:rPr>
          <w:rFonts w:ascii="Trebuchet MS" w:hAnsi="Trebuchet MS"/>
          <w:szCs w:val="24"/>
        </w:rPr>
      </w:pPr>
      <w:r w:rsidRPr="00051100">
        <w:rPr>
          <w:rFonts w:ascii="Trebuchet MS" w:hAnsi="Trebuchet MS"/>
          <w:szCs w:val="24"/>
        </w:rPr>
        <w:t>Solu</w:t>
      </w:r>
      <w:r w:rsidR="00DA0A7A" w:rsidRPr="00051100">
        <w:rPr>
          <w:rFonts w:ascii="Trebuchet MS" w:hAnsi="Trebuchet MS"/>
          <w:szCs w:val="24"/>
        </w:rPr>
        <w:t>ț</w:t>
      </w:r>
      <w:r w:rsidRPr="00051100">
        <w:rPr>
          <w:rFonts w:ascii="Trebuchet MS" w:hAnsi="Trebuchet MS"/>
          <w:szCs w:val="24"/>
        </w:rPr>
        <w:t>ia trebuie s</w:t>
      </w:r>
      <w:r w:rsidR="00DA0A7A" w:rsidRPr="00051100">
        <w:rPr>
          <w:rFonts w:ascii="Trebuchet MS" w:hAnsi="Trebuchet MS"/>
          <w:szCs w:val="24"/>
        </w:rPr>
        <w:t>ă</w:t>
      </w:r>
      <w:r w:rsidRPr="00051100">
        <w:rPr>
          <w:rFonts w:ascii="Trebuchet MS" w:hAnsi="Trebuchet MS"/>
          <w:szCs w:val="24"/>
        </w:rPr>
        <w:t xml:space="preserve"> suporte cel pu</w:t>
      </w:r>
      <w:r w:rsidR="00DA0A7A" w:rsidRPr="00051100">
        <w:rPr>
          <w:rFonts w:ascii="Trebuchet MS" w:hAnsi="Trebuchet MS"/>
          <w:szCs w:val="24"/>
        </w:rPr>
        <w:t>ț</w:t>
      </w:r>
      <w:r w:rsidRPr="00051100">
        <w:rPr>
          <w:rFonts w:ascii="Trebuchet MS" w:hAnsi="Trebuchet MS"/>
          <w:szCs w:val="24"/>
        </w:rPr>
        <w:t>in urm</w:t>
      </w:r>
      <w:r w:rsidR="00DA0A7A" w:rsidRPr="00051100">
        <w:rPr>
          <w:rFonts w:ascii="Trebuchet MS" w:hAnsi="Trebuchet MS"/>
          <w:szCs w:val="24"/>
        </w:rPr>
        <w:t>ă</w:t>
      </w:r>
      <w:r w:rsidRPr="00051100">
        <w:rPr>
          <w:rFonts w:ascii="Trebuchet MS" w:hAnsi="Trebuchet MS"/>
          <w:szCs w:val="24"/>
        </w:rPr>
        <w:t xml:space="preserve">toarele browsere web: Chrome, Internet Explorer, </w:t>
      </w:r>
      <w:r w:rsidR="00DA0A7A" w:rsidRPr="00051100">
        <w:rPr>
          <w:rFonts w:ascii="Trebuchet MS" w:hAnsi="Trebuchet MS"/>
          <w:szCs w:val="24"/>
        </w:rPr>
        <w:t>ș</w:t>
      </w:r>
      <w:r w:rsidRPr="00051100">
        <w:rPr>
          <w:rFonts w:ascii="Trebuchet MS" w:hAnsi="Trebuchet MS"/>
          <w:szCs w:val="24"/>
        </w:rPr>
        <w:t>i Mozilla Firefox</w:t>
      </w:r>
      <w:r w:rsidR="00DA0A7A" w:rsidRPr="00051100">
        <w:rPr>
          <w:rFonts w:ascii="Trebuchet MS" w:hAnsi="Trebuchet MS"/>
          <w:szCs w:val="24"/>
        </w:rPr>
        <w:t>.</w:t>
      </w:r>
    </w:p>
    <w:p w14:paraId="5CB49096" w14:textId="003632D3" w:rsidR="00352FA8" w:rsidRPr="00051100" w:rsidRDefault="00352FA8" w:rsidP="00B6561F">
      <w:pPr>
        <w:numPr>
          <w:ilvl w:val="0"/>
          <w:numId w:val="365"/>
        </w:numPr>
        <w:suppressAutoHyphens w:val="0"/>
        <w:spacing w:before="0"/>
        <w:rPr>
          <w:rFonts w:ascii="Trebuchet MS" w:hAnsi="Trebuchet MS"/>
          <w:szCs w:val="24"/>
          <w:lang w:val="fr-FR"/>
        </w:rPr>
      </w:pPr>
      <w:r w:rsidRPr="00051100">
        <w:rPr>
          <w:rFonts w:ascii="Trebuchet MS" w:hAnsi="Trebuchet MS"/>
          <w:szCs w:val="24"/>
          <w:lang w:val="fr-FR"/>
        </w:rPr>
        <w:t>Solu</w:t>
      </w:r>
      <w:r w:rsidR="00DA0A7A" w:rsidRPr="00051100">
        <w:rPr>
          <w:rFonts w:ascii="Trebuchet MS" w:hAnsi="Trebuchet MS"/>
          <w:szCs w:val="24"/>
          <w:lang w:val="fr-FR"/>
        </w:rPr>
        <w:t>ț</w:t>
      </w:r>
      <w:r w:rsidRPr="00051100">
        <w:rPr>
          <w:rFonts w:ascii="Trebuchet MS" w:hAnsi="Trebuchet MS"/>
          <w:szCs w:val="24"/>
          <w:lang w:val="fr-FR"/>
        </w:rPr>
        <w:t>ia trebuie s</w:t>
      </w:r>
      <w:r w:rsidR="00DA0A7A" w:rsidRPr="00051100">
        <w:rPr>
          <w:rFonts w:ascii="Trebuchet MS" w:hAnsi="Trebuchet MS"/>
          <w:szCs w:val="24"/>
          <w:lang w:val="fr-FR"/>
        </w:rPr>
        <w:t>ă</w:t>
      </w:r>
      <w:r w:rsidRPr="00051100">
        <w:rPr>
          <w:rFonts w:ascii="Trebuchet MS" w:hAnsi="Trebuchet MS"/>
          <w:szCs w:val="24"/>
          <w:lang w:val="fr-FR"/>
        </w:rPr>
        <w:t xml:space="preserve"> ofere posibilitatea de a crea parsere personalizate pentru sursele de evenimente sau aplica</w:t>
      </w:r>
      <w:r w:rsidR="007C3EE6" w:rsidRPr="00051100">
        <w:rPr>
          <w:rFonts w:ascii="Trebuchet MS" w:hAnsi="Trebuchet MS"/>
          <w:szCs w:val="24"/>
          <w:lang w:val="fr-FR"/>
        </w:rPr>
        <w:t>ț</w:t>
      </w:r>
      <w:r w:rsidRPr="00051100">
        <w:rPr>
          <w:rFonts w:ascii="Trebuchet MS" w:hAnsi="Trebuchet MS"/>
          <w:szCs w:val="24"/>
          <w:lang w:val="fr-FR"/>
        </w:rPr>
        <w:t>ii ce nu sunt suportate de aplica</w:t>
      </w:r>
      <w:r w:rsidR="007C3EE6" w:rsidRPr="00051100">
        <w:rPr>
          <w:rFonts w:ascii="Trebuchet MS" w:hAnsi="Trebuchet MS"/>
          <w:szCs w:val="24"/>
          <w:lang w:val="fr-FR"/>
        </w:rPr>
        <w:t>ț</w:t>
      </w:r>
      <w:r w:rsidRPr="00051100">
        <w:rPr>
          <w:rFonts w:ascii="Trebuchet MS" w:hAnsi="Trebuchet MS"/>
          <w:szCs w:val="24"/>
          <w:lang w:val="fr-FR"/>
        </w:rPr>
        <w:t>ie</w:t>
      </w:r>
      <w:r w:rsidR="007C3EE6" w:rsidRPr="00051100">
        <w:rPr>
          <w:rFonts w:ascii="Trebuchet MS" w:hAnsi="Trebuchet MS"/>
          <w:szCs w:val="24"/>
          <w:lang w:val="fr-FR"/>
        </w:rPr>
        <w:t>.</w:t>
      </w:r>
    </w:p>
    <w:p w14:paraId="161BBCFC" w14:textId="7C89E9F7" w:rsidR="00352FA8" w:rsidRPr="00051100" w:rsidRDefault="00352FA8" w:rsidP="00B6561F">
      <w:pPr>
        <w:numPr>
          <w:ilvl w:val="0"/>
          <w:numId w:val="365"/>
        </w:numPr>
        <w:suppressAutoHyphens w:val="0"/>
        <w:spacing w:before="0"/>
        <w:rPr>
          <w:rFonts w:ascii="Trebuchet MS" w:hAnsi="Trebuchet MS"/>
          <w:szCs w:val="24"/>
          <w:lang w:val="fr-FR"/>
        </w:rPr>
      </w:pPr>
      <w:r w:rsidRPr="00051100">
        <w:rPr>
          <w:rFonts w:ascii="Trebuchet MS" w:hAnsi="Trebuchet MS"/>
          <w:szCs w:val="24"/>
          <w:lang w:val="fr-FR"/>
        </w:rPr>
        <w:t>Solu</w:t>
      </w:r>
      <w:r w:rsidR="007C3EE6" w:rsidRPr="00051100">
        <w:rPr>
          <w:rFonts w:ascii="Trebuchet MS" w:hAnsi="Trebuchet MS"/>
          <w:szCs w:val="24"/>
          <w:lang w:val="fr-FR"/>
        </w:rPr>
        <w:t>ț</w:t>
      </w:r>
      <w:r w:rsidRPr="00051100">
        <w:rPr>
          <w:rFonts w:ascii="Trebuchet MS" w:hAnsi="Trebuchet MS"/>
          <w:szCs w:val="24"/>
          <w:lang w:val="fr-FR"/>
        </w:rPr>
        <w:t>ia trebuie s</w:t>
      </w:r>
      <w:r w:rsidR="007C3EE6" w:rsidRPr="00051100">
        <w:rPr>
          <w:rFonts w:ascii="Trebuchet MS" w:hAnsi="Trebuchet MS"/>
          <w:szCs w:val="24"/>
          <w:lang w:val="fr-FR"/>
        </w:rPr>
        <w:t>ă</w:t>
      </w:r>
      <w:r w:rsidRPr="00051100">
        <w:rPr>
          <w:rFonts w:ascii="Trebuchet MS" w:hAnsi="Trebuchet MS"/>
          <w:szCs w:val="24"/>
          <w:lang w:val="fr-FR"/>
        </w:rPr>
        <w:t xml:space="preserve"> ofere posibilitatea monitoriz</w:t>
      </w:r>
      <w:r w:rsidR="007C3EE6" w:rsidRPr="00051100">
        <w:rPr>
          <w:rFonts w:ascii="Trebuchet MS" w:hAnsi="Trebuchet MS"/>
          <w:szCs w:val="24"/>
          <w:lang w:val="fr-FR"/>
        </w:rPr>
        <w:t>ă</w:t>
      </w:r>
      <w:r w:rsidRPr="00051100">
        <w:rPr>
          <w:rFonts w:ascii="Trebuchet MS" w:hAnsi="Trebuchet MS"/>
          <w:szCs w:val="24"/>
          <w:lang w:val="fr-FR"/>
        </w:rPr>
        <w:t xml:space="preserve">rii surselor de evenimente pentru cazul </w:t>
      </w:r>
      <w:r w:rsidR="007C3EE6" w:rsidRPr="00051100">
        <w:rPr>
          <w:rFonts w:ascii="Trebuchet MS" w:hAnsi="Trebuchet MS"/>
          <w:szCs w:val="24"/>
          <w:lang w:val="fr-FR"/>
        </w:rPr>
        <w:t>î</w:t>
      </w:r>
      <w:r w:rsidRPr="00051100">
        <w:rPr>
          <w:rFonts w:ascii="Trebuchet MS" w:hAnsi="Trebuchet MS"/>
          <w:szCs w:val="24"/>
          <w:lang w:val="fr-FR"/>
        </w:rPr>
        <w:t xml:space="preserve">n care sursa nu mai trimite evenimente sau se </w:t>
      </w:r>
      <w:r w:rsidR="007C3EE6" w:rsidRPr="00051100">
        <w:rPr>
          <w:rFonts w:ascii="Trebuchet MS" w:hAnsi="Trebuchet MS"/>
          <w:szCs w:val="24"/>
          <w:lang w:val="fr-FR"/>
        </w:rPr>
        <w:t>î</w:t>
      </w:r>
      <w:r w:rsidRPr="00051100">
        <w:rPr>
          <w:rFonts w:ascii="Trebuchet MS" w:hAnsi="Trebuchet MS"/>
          <w:szCs w:val="24"/>
          <w:lang w:val="fr-FR"/>
        </w:rPr>
        <w:t>nchide</w:t>
      </w:r>
      <w:r w:rsidR="007C3EE6" w:rsidRPr="00051100">
        <w:rPr>
          <w:rFonts w:ascii="Trebuchet MS" w:hAnsi="Trebuchet MS"/>
          <w:szCs w:val="24"/>
          <w:lang w:val="fr-FR"/>
        </w:rPr>
        <w:t>.</w:t>
      </w:r>
    </w:p>
    <w:p w14:paraId="412DD801" w14:textId="09E4D8FC" w:rsidR="00352FA8" w:rsidRPr="00051100" w:rsidRDefault="00352FA8" w:rsidP="00B6561F">
      <w:pPr>
        <w:numPr>
          <w:ilvl w:val="0"/>
          <w:numId w:val="365"/>
        </w:numPr>
        <w:suppressAutoHyphens w:val="0"/>
        <w:spacing w:before="0"/>
        <w:rPr>
          <w:rFonts w:ascii="Trebuchet MS" w:hAnsi="Trebuchet MS"/>
          <w:szCs w:val="24"/>
          <w:lang w:val="fr-FR"/>
        </w:rPr>
      </w:pPr>
      <w:r w:rsidRPr="00051100">
        <w:rPr>
          <w:rFonts w:ascii="Trebuchet MS" w:hAnsi="Trebuchet MS"/>
          <w:szCs w:val="24"/>
          <w:lang w:val="fr-FR"/>
        </w:rPr>
        <w:t>Solu</w:t>
      </w:r>
      <w:r w:rsidR="007C3EE6" w:rsidRPr="00051100">
        <w:rPr>
          <w:rFonts w:ascii="Trebuchet MS" w:hAnsi="Trebuchet MS"/>
          <w:szCs w:val="24"/>
          <w:lang w:val="fr-FR"/>
        </w:rPr>
        <w:t>ț</w:t>
      </w:r>
      <w:r w:rsidRPr="00051100">
        <w:rPr>
          <w:rFonts w:ascii="Trebuchet MS" w:hAnsi="Trebuchet MS"/>
          <w:szCs w:val="24"/>
          <w:lang w:val="fr-FR"/>
        </w:rPr>
        <w:t>ia trebuie s</w:t>
      </w:r>
      <w:r w:rsidR="007C3EE6" w:rsidRPr="00051100">
        <w:rPr>
          <w:rFonts w:ascii="Trebuchet MS" w:hAnsi="Trebuchet MS"/>
          <w:szCs w:val="24"/>
          <w:lang w:val="fr-FR"/>
        </w:rPr>
        <w:t>ă</w:t>
      </w:r>
      <w:r w:rsidRPr="00051100">
        <w:rPr>
          <w:rFonts w:ascii="Trebuchet MS" w:hAnsi="Trebuchet MS"/>
          <w:szCs w:val="24"/>
          <w:lang w:val="fr-FR"/>
        </w:rPr>
        <w:t xml:space="preserve"> ofere posibilitatea colect</w:t>
      </w:r>
      <w:r w:rsidR="007C3EE6" w:rsidRPr="00051100">
        <w:rPr>
          <w:rFonts w:ascii="Trebuchet MS" w:hAnsi="Trebuchet MS"/>
          <w:szCs w:val="24"/>
          <w:lang w:val="fr-FR"/>
        </w:rPr>
        <w:t>ă</w:t>
      </w:r>
      <w:r w:rsidRPr="00051100">
        <w:rPr>
          <w:rFonts w:ascii="Trebuchet MS" w:hAnsi="Trebuchet MS"/>
          <w:szCs w:val="24"/>
          <w:lang w:val="fr-FR"/>
        </w:rPr>
        <w:t xml:space="preserve">rii log-urilor fără agent, agentul fiind folosit numai </w:t>
      </w:r>
      <w:r w:rsidR="007C3EE6" w:rsidRPr="00051100">
        <w:rPr>
          <w:rFonts w:ascii="Trebuchet MS" w:hAnsi="Trebuchet MS"/>
          <w:szCs w:val="24"/>
          <w:lang w:val="fr-FR"/>
        </w:rPr>
        <w:t>î</w:t>
      </w:r>
      <w:r w:rsidRPr="00051100">
        <w:rPr>
          <w:rFonts w:ascii="Trebuchet MS" w:hAnsi="Trebuchet MS"/>
          <w:szCs w:val="24"/>
          <w:lang w:val="fr-FR"/>
        </w:rPr>
        <w:t xml:space="preserve">n cazurile </w:t>
      </w:r>
      <w:r w:rsidR="007C3EE6" w:rsidRPr="00051100">
        <w:rPr>
          <w:rFonts w:ascii="Trebuchet MS" w:hAnsi="Trebuchet MS"/>
          <w:szCs w:val="24"/>
          <w:lang w:val="fr-FR"/>
        </w:rPr>
        <w:t>î</w:t>
      </w:r>
      <w:r w:rsidRPr="00051100">
        <w:rPr>
          <w:rFonts w:ascii="Trebuchet MS" w:hAnsi="Trebuchet MS"/>
          <w:szCs w:val="24"/>
          <w:lang w:val="fr-FR"/>
        </w:rPr>
        <w:t>n care colectarea fără agent nu este posibil</w:t>
      </w:r>
      <w:r w:rsidR="007C3EE6" w:rsidRPr="00051100">
        <w:rPr>
          <w:rFonts w:ascii="Trebuchet MS" w:hAnsi="Trebuchet MS"/>
          <w:szCs w:val="24"/>
          <w:lang w:val="fr-FR"/>
        </w:rPr>
        <w:t>ă</w:t>
      </w:r>
      <w:r w:rsidRPr="00051100">
        <w:rPr>
          <w:rFonts w:ascii="Trebuchet MS" w:hAnsi="Trebuchet MS"/>
          <w:szCs w:val="24"/>
          <w:lang w:val="fr-FR"/>
        </w:rPr>
        <w:t xml:space="preserve"> pentru sursa de evenimente</w:t>
      </w:r>
      <w:r w:rsidR="007C3EE6" w:rsidRPr="00051100">
        <w:rPr>
          <w:rFonts w:ascii="Trebuchet MS" w:hAnsi="Trebuchet MS"/>
          <w:szCs w:val="24"/>
          <w:lang w:val="fr-FR"/>
        </w:rPr>
        <w:t>.</w:t>
      </w:r>
    </w:p>
    <w:p w14:paraId="16C46AA5" w14:textId="53834C04" w:rsidR="00352FA8" w:rsidRPr="00051100" w:rsidRDefault="00352FA8" w:rsidP="00B6561F">
      <w:pPr>
        <w:numPr>
          <w:ilvl w:val="0"/>
          <w:numId w:val="365"/>
        </w:numPr>
        <w:suppressAutoHyphens w:val="0"/>
        <w:spacing w:before="0"/>
        <w:rPr>
          <w:rFonts w:ascii="Trebuchet MS" w:hAnsi="Trebuchet MS"/>
          <w:szCs w:val="24"/>
          <w:lang w:val="fr-FR"/>
        </w:rPr>
      </w:pPr>
      <w:r w:rsidRPr="00051100">
        <w:rPr>
          <w:rFonts w:ascii="Trebuchet MS" w:hAnsi="Trebuchet MS"/>
          <w:szCs w:val="24"/>
          <w:lang w:val="fr-FR"/>
        </w:rPr>
        <w:t>Solu</w:t>
      </w:r>
      <w:r w:rsidR="007C3EE6" w:rsidRPr="00051100">
        <w:rPr>
          <w:rFonts w:ascii="Trebuchet MS" w:hAnsi="Trebuchet MS"/>
          <w:szCs w:val="24"/>
          <w:lang w:val="fr-FR"/>
        </w:rPr>
        <w:t>ț</w:t>
      </w:r>
      <w:r w:rsidRPr="00051100">
        <w:rPr>
          <w:rFonts w:ascii="Trebuchet MS" w:hAnsi="Trebuchet MS"/>
          <w:szCs w:val="24"/>
          <w:lang w:val="fr-FR"/>
        </w:rPr>
        <w:t>ia trebuie s</w:t>
      </w:r>
      <w:r w:rsidR="007C3EE6" w:rsidRPr="00051100">
        <w:rPr>
          <w:rFonts w:ascii="Trebuchet MS" w:hAnsi="Trebuchet MS"/>
          <w:szCs w:val="24"/>
          <w:lang w:val="fr-FR"/>
        </w:rPr>
        <w:t>ă</w:t>
      </w:r>
      <w:r w:rsidRPr="00051100">
        <w:rPr>
          <w:rFonts w:ascii="Trebuchet MS" w:hAnsi="Trebuchet MS"/>
          <w:szCs w:val="24"/>
          <w:lang w:val="fr-FR"/>
        </w:rPr>
        <w:t xml:space="preserve"> ofere func</w:t>
      </w:r>
      <w:r w:rsidR="007C3EE6" w:rsidRPr="00051100">
        <w:rPr>
          <w:rFonts w:ascii="Trebuchet MS" w:hAnsi="Trebuchet MS"/>
          <w:szCs w:val="24"/>
          <w:lang w:val="fr-FR"/>
        </w:rPr>
        <w:t>ț</w:t>
      </w:r>
      <w:r w:rsidRPr="00051100">
        <w:rPr>
          <w:rFonts w:ascii="Trebuchet MS" w:hAnsi="Trebuchet MS"/>
          <w:szCs w:val="24"/>
          <w:lang w:val="fr-FR"/>
        </w:rPr>
        <w:t>ionalit</w:t>
      </w:r>
      <w:r w:rsidR="007C3EE6" w:rsidRPr="00051100">
        <w:rPr>
          <w:rFonts w:ascii="Trebuchet MS" w:hAnsi="Trebuchet MS"/>
          <w:szCs w:val="24"/>
          <w:lang w:val="fr-FR"/>
        </w:rPr>
        <w:t>ăț</w:t>
      </w:r>
      <w:r w:rsidRPr="00051100">
        <w:rPr>
          <w:rFonts w:ascii="Trebuchet MS" w:hAnsi="Trebuchet MS"/>
          <w:szCs w:val="24"/>
          <w:lang w:val="fr-FR"/>
        </w:rPr>
        <w:t xml:space="preserve">i de auditare </w:t>
      </w:r>
      <w:r w:rsidR="007C3EE6" w:rsidRPr="00051100">
        <w:rPr>
          <w:rFonts w:ascii="Trebuchet MS" w:hAnsi="Trebuchet MS"/>
          <w:szCs w:val="24"/>
          <w:lang w:val="fr-FR"/>
        </w:rPr>
        <w:t>ș</w:t>
      </w:r>
      <w:r w:rsidRPr="00051100">
        <w:rPr>
          <w:rFonts w:ascii="Trebuchet MS" w:hAnsi="Trebuchet MS"/>
          <w:szCs w:val="24"/>
          <w:lang w:val="fr-FR"/>
        </w:rPr>
        <w:t>i log-uri ale sistemului</w:t>
      </w:r>
      <w:r w:rsidR="007C3EE6" w:rsidRPr="00051100">
        <w:rPr>
          <w:rFonts w:ascii="Trebuchet MS" w:hAnsi="Trebuchet MS"/>
          <w:szCs w:val="24"/>
          <w:lang w:val="fr-FR"/>
        </w:rPr>
        <w:t>.</w:t>
      </w:r>
    </w:p>
    <w:p w14:paraId="083BEBF9" w14:textId="26337FE8" w:rsidR="00352FA8" w:rsidRPr="00051100" w:rsidRDefault="00352FA8" w:rsidP="00B6561F">
      <w:pPr>
        <w:numPr>
          <w:ilvl w:val="0"/>
          <w:numId w:val="365"/>
        </w:numPr>
        <w:suppressAutoHyphens w:val="0"/>
        <w:spacing w:before="0"/>
        <w:rPr>
          <w:rFonts w:ascii="Trebuchet MS" w:hAnsi="Trebuchet MS"/>
          <w:szCs w:val="24"/>
          <w:lang w:val="fr-FR"/>
        </w:rPr>
      </w:pPr>
      <w:r w:rsidRPr="00051100">
        <w:rPr>
          <w:rFonts w:ascii="Trebuchet MS" w:hAnsi="Trebuchet MS"/>
          <w:szCs w:val="24"/>
          <w:lang w:val="fr-FR"/>
        </w:rPr>
        <w:t>Solu</w:t>
      </w:r>
      <w:r w:rsidR="007C3EE6" w:rsidRPr="00051100">
        <w:rPr>
          <w:rFonts w:ascii="Trebuchet MS" w:hAnsi="Trebuchet MS"/>
          <w:szCs w:val="24"/>
          <w:lang w:val="fr-FR"/>
        </w:rPr>
        <w:t>ț</w:t>
      </w:r>
      <w:r w:rsidRPr="00051100">
        <w:rPr>
          <w:rFonts w:ascii="Trebuchet MS" w:hAnsi="Trebuchet MS"/>
          <w:szCs w:val="24"/>
          <w:lang w:val="fr-FR"/>
        </w:rPr>
        <w:t>ia trebuie s</w:t>
      </w:r>
      <w:r w:rsidR="007C3EE6" w:rsidRPr="00051100">
        <w:rPr>
          <w:rFonts w:ascii="Trebuchet MS" w:hAnsi="Trebuchet MS"/>
          <w:szCs w:val="24"/>
          <w:lang w:val="fr-FR"/>
        </w:rPr>
        <w:t>ă</w:t>
      </w:r>
      <w:r w:rsidRPr="00051100">
        <w:rPr>
          <w:rFonts w:ascii="Trebuchet MS" w:hAnsi="Trebuchet MS"/>
          <w:szCs w:val="24"/>
          <w:lang w:val="fr-FR"/>
        </w:rPr>
        <w:t xml:space="preserve"> permită detectarea atacurilor de tip DDoS sau similare prin analiza traficului de reţea</w:t>
      </w:r>
      <w:r w:rsidR="007C3EE6" w:rsidRPr="00051100">
        <w:rPr>
          <w:rFonts w:ascii="Trebuchet MS" w:hAnsi="Trebuchet MS"/>
          <w:szCs w:val="24"/>
          <w:lang w:val="fr-FR"/>
        </w:rPr>
        <w:t>.</w:t>
      </w:r>
    </w:p>
    <w:p w14:paraId="7DD8737D" w14:textId="359CE847" w:rsidR="00352FA8" w:rsidRPr="00051100" w:rsidRDefault="00352FA8" w:rsidP="00B6561F">
      <w:pPr>
        <w:numPr>
          <w:ilvl w:val="0"/>
          <w:numId w:val="365"/>
        </w:numPr>
        <w:suppressAutoHyphens w:val="0"/>
        <w:spacing w:before="0"/>
        <w:rPr>
          <w:rFonts w:ascii="Trebuchet MS" w:hAnsi="Trebuchet MS"/>
          <w:szCs w:val="24"/>
          <w:lang w:val="fr-FR"/>
        </w:rPr>
      </w:pPr>
      <w:r w:rsidRPr="00051100">
        <w:rPr>
          <w:rFonts w:ascii="Trebuchet MS" w:hAnsi="Trebuchet MS"/>
          <w:szCs w:val="24"/>
          <w:lang w:val="fr-FR"/>
        </w:rPr>
        <w:t>Solu</w:t>
      </w:r>
      <w:r w:rsidR="007C3EE6" w:rsidRPr="00051100">
        <w:rPr>
          <w:rFonts w:ascii="Trebuchet MS" w:hAnsi="Trebuchet MS"/>
          <w:szCs w:val="24"/>
          <w:lang w:val="fr-FR"/>
        </w:rPr>
        <w:t>ț</w:t>
      </w:r>
      <w:r w:rsidRPr="00051100">
        <w:rPr>
          <w:rFonts w:ascii="Trebuchet MS" w:hAnsi="Trebuchet MS"/>
          <w:szCs w:val="24"/>
          <w:lang w:val="fr-FR"/>
        </w:rPr>
        <w:t>ia trebuie s</w:t>
      </w:r>
      <w:r w:rsidR="007C3EE6" w:rsidRPr="00051100">
        <w:rPr>
          <w:rFonts w:ascii="Trebuchet MS" w:hAnsi="Trebuchet MS"/>
          <w:szCs w:val="24"/>
          <w:lang w:val="fr-FR"/>
        </w:rPr>
        <w:t>ă</w:t>
      </w:r>
      <w:r w:rsidRPr="00051100">
        <w:rPr>
          <w:rFonts w:ascii="Trebuchet MS" w:hAnsi="Trebuchet MS"/>
          <w:szCs w:val="24"/>
          <w:lang w:val="fr-FR"/>
        </w:rPr>
        <w:t xml:space="preserve"> ofere conectivitate extern</w:t>
      </w:r>
      <w:r w:rsidR="007C3EE6" w:rsidRPr="00051100">
        <w:rPr>
          <w:rFonts w:ascii="Trebuchet MS" w:hAnsi="Trebuchet MS"/>
          <w:szCs w:val="24"/>
          <w:lang w:val="fr-FR"/>
        </w:rPr>
        <w:t>ă</w:t>
      </w:r>
      <w:r w:rsidRPr="00051100">
        <w:rPr>
          <w:rFonts w:ascii="Trebuchet MS" w:hAnsi="Trebuchet MS"/>
          <w:szCs w:val="24"/>
          <w:lang w:val="fr-FR"/>
        </w:rPr>
        <w:t xml:space="preserve"> cu serviciile de cloud ale furnizorilor pentru desc</w:t>
      </w:r>
      <w:r w:rsidR="007C3EE6" w:rsidRPr="00051100">
        <w:rPr>
          <w:rFonts w:ascii="Trebuchet MS" w:hAnsi="Trebuchet MS"/>
          <w:szCs w:val="24"/>
          <w:lang w:val="fr-FR"/>
        </w:rPr>
        <w:t>ă</w:t>
      </w:r>
      <w:r w:rsidRPr="00051100">
        <w:rPr>
          <w:rFonts w:ascii="Trebuchet MS" w:hAnsi="Trebuchet MS"/>
          <w:szCs w:val="24"/>
          <w:lang w:val="fr-FR"/>
        </w:rPr>
        <w:t>rcarea informa</w:t>
      </w:r>
      <w:r w:rsidR="007C3EE6" w:rsidRPr="00051100">
        <w:rPr>
          <w:rFonts w:ascii="Trebuchet MS" w:hAnsi="Trebuchet MS"/>
          <w:szCs w:val="24"/>
          <w:lang w:val="fr-FR"/>
        </w:rPr>
        <w:t>ț</w:t>
      </w:r>
      <w:r w:rsidRPr="00051100">
        <w:rPr>
          <w:rFonts w:ascii="Trebuchet MS" w:hAnsi="Trebuchet MS"/>
          <w:szCs w:val="24"/>
          <w:lang w:val="fr-FR"/>
        </w:rPr>
        <w:t>iilor adi</w:t>
      </w:r>
      <w:r w:rsidR="007C3EE6" w:rsidRPr="00051100">
        <w:rPr>
          <w:rFonts w:ascii="Trebuchet MS" w:hAnsi="Trebuchet MS"/>
          <w:szCs w:val="24"/>
          <w:lang w:val="fr-FR"/>
        </w:rPr>
        <w:t>ț</w:t>
      </w:r>
      <w:r w:rsidRPr="00051100">
        <w:rPr>
          <w:rFonts w:ascii="Trebuchet MS" w:hAnsi="Trebuchet MS"/>
          <w:szCs w:val="24"/>
          <w:lang w:val="fr-FR"/>
        </w:rPr>
        <w:t>ionale: APT, defini</w:t>
      </w:r>
      <w:r w:rsidR="007C3EE6" w:rsidRPr="00051100">
        <w:rPr>
          <w:rFonts w:ascii="Trebuchet MS" w:hAnsi="Trebuchet MS"/>
          <w:szCs w:val="24"/>
          <w:lang w:val="fr-FR"/>
        </w:rPr>
        <w:t>ț</w:t>
      </w:r>
      <w:r w:rsidRPr="00051100">
        <w:rPr>
          <w:rFonts w:ascii="Trebuchet MS" w:hAnsi="Trebuchet MS"/>
          <w:szCs w:val="24"/>
          <w:lang w:val="fr-FR"/>
        </w:rPr>
        <w:t>ii Botnet, re</w:t>
      </w:r>
      <w:r w:rsidR="000F438F" w:rsidRPr="00051100">
        <w:rPr>
          <w:rFonts w:ascii="Trebuchet MS" w:hAnsi="Trebuchet MS"/>
          <w:szCs w:val="24"/>
          <w:lang w:val="fr-FR"/>
        </w:rPr>
        <w:t>ț</w:t>
      </w:r>
      <w:r w:rsidRPr="00051100">
        <w:rPr>
          <w:rFonts w:ascii="Trebuchet MS" w:hAnsi="Trebuchet MS"/>
          <w:szCs w:val="24"/>
          <w:lang w:val="fr-FR"/>
        </w:rPr>
        <w:t>ele mali</w:t>
      </w:r>
      <w:r w:rsidR="000F438F" w:rsidRPr="00051100">
        <w:rPr>
          <w:rFonts w:ascii="Trebuchet MS" w:hAnsi="Trebuchet MS"/>
          <w:szCs w:val="24"/>
          <w:lang w:val="fr-FR"/>
        </w:rPr>
        <w:t>ț</w:t>
      </w:r>
      <w:r w:rsidRPr="00051100">
        <w:rPr>
          <w:rFonts w:ascii="Trebuchet MS" w:hAnsi="Trebuchet MS"/>
          <w:szCs w:val="24"/>
          <w:lang w:val="fr-FR"/>
        </w:rPr>
        <w:t xml:space="preserve">ioase, zero-day/compromitere, rapoarte suplimentare, parsere noi, reguli pentru rapoarte </w:t>
      </w:r>
      <w:r w:rsidR="000F438F" w:rsidRPr="00051100">
        <w:rPr>
          <w:rFonts w:ascii="Trebuchet MS" w:hAnsi="Trebuchet MS"/>
          <w:szCs w:val="24"/>
          <w:lang w:val="fr-FR"/>
        </w:rPr>
        <w:t>ș</w:t>
      </w:r>
      <w:r w:rsidRPr="00051100">
        <w:rPr>
          <w:rFonts w:ascii="Trebuchet MS" w:hAnsi="Trebuchet MS"/>
          <w:szCs w:val="24"/>
          <w:lang w:val="fr-FR"/>
        </w:rPr>
        <w:t>i diagrame</w:t>
      </w:r>
      <w:r w:rsidR="000F438F" w:rsidRPr="00051100">
        <w:rPr>
          <w:rFonts w:ascii="Trebuchet MS" w:hAnsi="Trebuchet MS"/>
          <w:szCs w:val="24"/>
          <w:lang w:val="fr-FR"/>
        </w:rPr>
        <w:t>.</w:t>
      </w:r>
    </w:p>
    <w:p w14:paraId="73D37FEA" w14:textId="7620303F" w:rsidR="00352FA8" w:rsidRPr="00051100" w:rsidRDefault="00352FA8" w:rsidP="00B6561F">
      <w:pPr>
        <w:numPr>
          <w:ilvl w:val="0"/>
          <w:numId w:val="365"/>
        </w:numPr>
        <w:suppressAutoHyphens w:val="0"/>
        <w:spacing w:before="0"/>
        <w:rPr>
          <w:rFonts w:ascii="Trebuchet MS" w:hAnsi="Trebuchet MS"/>
          <w:szCs w:val="24"/>
          <w:lang w:val="fr-FR"/>
        </w:rPr>
      </w:pPr>
      <w:r w:rsidRPr="00051100">
        <w:rPr>
          <w:rFonts w:ascii="Trebuchet MS" w:hAnsi="Trebuchet MS"/>
          <w:szCs w:val="24"/>
          <w:lang w:val="fr-FR"/>
        </w:rPr>
        <w:t>Solu</w:t>
      </w:r>
      <w:r w:rsidR="000F438F" w:rsidRPr="00051100">
        <w:rPr>
          <w:rFonts w:ascii="Trebuchet MS" w:hAnsi="Trebuchet MS"/>
          <w:szCs w:val="24"/>
          <w:lang w:val="fr-FR"/>
        </w:rPr>
        <w:t>ț</w:t>
      </w:r>
      <w:r w:rsidRPr="00051100">
        <w:rPr>
          <w:rFonts w:ascii="Trebuchet MS" w:hAnsi="Trebuchet MS"/>
          <w:szCs w:val="24"/>
          <w:lang w:val="fr-FR"/>
        </w:rPr>
        <w:t>ia trebuie s</w:t>
      </w:r>
      <w:r w:rsidR="000F438F" w:rsidRPr="00051100">
        <w:rPr>
          <w:rFonts w:ascii="Trebuchet MS" w:hAnsi="Trebuchet MS"/>
          <w:szCs w:val="24"/>
          <w:lang w:val="fr-FR"/>
        </w:rPr>
        <w:t>ă</w:t>
      </w:r>
      <w:r w:rsidRPr="00051100">
        <w:rPr>
          <w:rFonts w:ascii="Trebuchet MS" w:hAnsi="Trebuchet MS"/>
          <w:szCs w:val="24"/>
          <w:lang w:val="fr-FR"/>
        </w:rPr>
        <w:t xml:space="preserve"> permită detectarea atacurilor din interior prin stabilirea unui tip al comportamentului în reţea şi compararea în permanenţă a traficului observat în timp real cu tiparele observate în trecut</w:t>
      </w:r>
      <w:r w:rsidR="000F438F" w:rsidRPr="00051100">
        <w:rPr>
          <w:rFonts w:ascii="Trebuchet MS" w:hAnsi="Trebuchet MS"/>
          <w:szCs w:val="24"/>
          <w:lang w:val="fr-FR"/>
        </w:rPr>
        <w:t>.</w:t>
      </w:r>
    </w:p>
    <w:p w14:paraId="13DF1771" w14:textId="17405D4C" w:rsidR="00352FA8" w:rsidRPr="00051100" w:rsidRDefault="00352FA8" w:rsidP="00B6561F">
      <w:pPr>
        <w:numPr>
          <w:ilvl w:val="0"/>
          <w:numId w:val="365"/>
        </w:numPr>
        <w:suppressAutoHyphens w:val="0"/>
        <w:spacing w:before="0"/>
        <w:rPr>
          <w:rFonts w:ascii="Trebuchet MS" w:hAnsi="Trebuchet MS"/>
          <w:szCs w:val="24"/>
          <w:lang w:val="fr-FR"/>
        </w:rPr>
      </w:pPr>
      <w:r w:rsidRPr="00051100">
        <w:rPr>
          <w:rFonts w:ascii="Trebuchet MS" w:hAnsi="Trebuchet MS"/>
          <w:szCs w:val="24"/>
          <w:lang w:val="fr-FR"/>
        </w:rPr>
        <w:t>Solu</w:t>
      </w:r>
      <w:r w:rsidR="00A13B35" w:rsidRPr="00051100">
        <w:rPr>
          <w:rFonts w:ascii="Trebuchet MS" w:hAnsi="Trebuchet MS"/>
          <w:szCs w:val="24"/>
          <w:lang w:val="fr-FR"/>
        </w:rPr>
        <w:t>ț</w:t>
      </w:r>
      <w:r w:rsidRPr="00051100">
        <w:rPr>
          <w:rFonts w:ascii="Trebuchet MS" w:hAnsi="Trebuchet MS"/>
          <w:szCs w:val="24"/>
          <w:lang w:val="fr-FR"/>
        </w:rPr>
        <w:t>ia trebuie s</w:t>
      </w:r>
      <w:r w:rsidR="00A13B35" w:rsidRPr="00051100">
        <w:rPr>
          <w:rFonts w:ascii="Trebuchet MS" w:hAnsi="Trebuchet MS"/>
          <w:szCs w:val="24"/>
          <w:lang w:val="fr-FR"/>
        </w:rPr>
        <w:t>ă</w:t>
      </w:r>
      <w:r w:rsidRPr="00051100">
        <w:rPr>
          <w:rFonts w:ascii="Trebuchet MS" w:hAnsi="Trebuchet MS"/>
          <w:szCs w:val="24"/>
          <w:lang w:val="fr-FR"/>
        </w:rPr>
        <w:t xml:space="preserve"> permită introducerea în analiză a informaţiilor ce provin de la alte tipuri de tehnologii cum ar fi web-proxy, IDS/IPS, firewall sau NAC</w:t>
      </w:r>
      <w:r w:rsidR="00A13B35" w:rsidRPr="00051100">
        <w:rPr>
          <w:rFonts w:ascii="Trebuchet MS" w:hAnsi="Trebuchet MS"/>
          <w:szCs w:val="24"/>
          <w:lang w:val="fr-FR"/>
        </w:rPr>
        <w:t>.</w:t>
      </w:r>
    </w:p>
    <w:p w14:paraId="7092FF06" w14:textId="32CDB6BD" w:rsidR="00352FA8" w:rsidRPr="00051100" w:rsidRDefault="00352FA8" w:rsidP="00B6561F">
      <w:pPr>
        <w:numPr>
          <w:ilvl w:val="0"/>
          <w:numId w:val="365"/>
        </w:numPr>
        <w:suppressAutoHyphens w:val="0"/>
        <w:spacing w:before="0"/>
        <w:rPr>
          <w:rFonts w:ascii="Trebuchet MS" w:hAnsi="Trebuchet MS"/>
          <w:szCs w:val="24"/>
          <w:lang w:val="fr-FR"/>
        </w:rPr>
      </w:pPr>
      <w:r w:rsidRPr="00051100">
        <w:rPr>
          <w:rFonts w:ascii="Trebuchet MS" w:hAnsi="Trebuchet MS"/>
          <w:szCs w:val="24"/>
          <w:lang w:val="fr-FR"/>
        </w:rPr>
        <w:t>Solu</w:t>
      </w:r>
      <w:r w:rsidR="00A13B35" w:rsidRPr="00051100">
        <w:rPr>
          <w:rFonts w:ascii="Trebuchet MS" w:hAnsi="Trebuchet MS"/>
          <w:szCs w:val="24"/>
          <w:lang w:val="fr-FR"/>
        </w:rPr>
        <w:t>ț</w:t>
      </w:r>
      <w:r w:rsidRPr="00051100">
        <w:rPr>
          <w:rFonts w:ascii="Trebuchet MS" w:hAnsi="Trebuchet MS"/>
          <w:szCs w:val="24"/>
          <w:lang w:val="fr-FR"/>
        </w:rPr>
        <w:t>ia trebuie s</w:t>
      </w:r>
      <w:r w:rsidR="00A13B35" w:rsidRPr="00051100">
        <w:rPr>
          <w:rFonts w:ascii="Trebuchet MS" w:hAnsi="Trebuchet MS"/>
          <w:szCs w:val="24"/>
          <w:lang w:val="fr-FR"/>
        </w:rPr>
        <w:t>ă</w:t>
      </w:r>
      <w:r w:rsidRPr="00051100">
        <w:rPr>
          <w:rFonts w:ascii="Trebuchet MS" w:hAnsi="Trebuchet MS"/>
          <w:szCs w:val="24"/>
          <w:lang w:val="fr-FR"/>
        </w:rPr>
        <w:t xml:space="preserve"> ofere capabilităţi DPI asupra traficului folosind soluţii de tip SPAN sau TAP</w:t>
      </w:r>
      <w:r w:rsidR="00A13B35" w:rsidRPr="00051100">
        <w:rPr>
          <w:rFonts w:ascii="Trebuchet MS" w:hAnsi="Trebuchet MS"/>
          <w:szCs w:val="24"/>
          <w:lang w:val="fr-FR"/>
        </w:rPr>
        <w:t>.</w:t>
      </w:r>
    </w:p>
    <w:p w14:paraId="524E7321" w14:textId="20821911" w:rsidR="00352FA8" w:rsidRPr="00051100" w:rsidRDefault="00352FA8" w:rsidP="00B6561F">
      <w:pPr>
        <w:numPr>
          <w:ilvl w:val="0"/>
          <w:numId w:val="365"/>
        </w:numPr>
        <w:suppressAutoHyphens w:val="0"/>
        <w:spacing w:before="0"/>
        <w:rPr>
          <w:rFonts w:ascii="Trebuchet MS" w:hAnsi="Trebuchet MS"/>
          <w:szCs w:val="24"/>
        </w:rPr>
      </w:pPr>
      <w:r w:rsidRPr="00051100">
        <w:rPr>
          <w:rFonts w:ascii="Trebuchet MS" w:hAnsi="Trebuchet MS"/>
          <w:szCs w:val="24"/>
        </w:rPr>
        <w:t>Solu</w:t>
      </w:r>
      <w:r w:rsidR="00A13B35" w:rsidRPr="00051100">
        <w:rPr>
          <w:rFonts w:ascii="Trebuchet MS" w:hAnsi="Trebuchet MS"/>
          <w:szCs w:val="24"/>
        </w:rPr>
        <w:t>ț</w:t>
      </w:r>
      <w:r w:rsidRPr="00051100">
        <w:rPr>
          <w:rFonts w:ascii="Trebuchet MS" w:hAnsi="Trebuchet MS"/>
          <w:szCs w:val="24"/>
        </w:rPr>
        <w:t>ia trebuie s</w:t>
      </w:r>
      <w:r w:rsidR="00A13B35" w:rsidRPr="00051100">
        <w:rPr>
          <w:rFonts w:ascii="Trebuchet MS" w:hAnsi="Trebuchet MS"/>
          <w:szCs w:val="24"/>
        </w:rPr>
        <w:t>ă</w:t>
      </w:r>
      <w:r w:rsidRPr="00051100">
        <w:rPr>
          <w:rFonts w:ascii="Trebuchet MS" w:hAnsi="Trebuchet MS"/>
          <w:szCs w:val="24"/>
        </w:rPr>
        <w:t xml:space="preserve"> permită generarea de rapoarte bazate pe trafic, servicii, protocoale, adrese IP, incidente de securitate sau utilizatori</w:t>
      </w:r>
      <w:r w:rsidR="00A13B35" w:rsidRPr="00051100">
        <w:rPr>
          <w:rFonts w:ascii="Trebuchet MS" w:hAnsi="Trebuchet MS"/>
          <w:szCs w:val="24"/>
        </w:rPr>
        <w:t>.</w:t>
      </w:r>
    </w:p>
    <w:p w14:paraId="26A38CD6" w14:textId="72373325" w:rsidR="00352FA8" w:rsidRPr="00051100" w:rsidRDefault="00352FA8" w:rsidP="00B6561F">
      <w:pPr>
        <w:numPr>
          <w:ilvl w:val="0"/>
          <w:numId w:val="365"/>
        </w:numPr>
        <w:suppressAutoHyphens w:val="0"/>
        <w:spacing w:before="0"/>
        <w:rPr>
          <w:rFonts w:ascii="Trebuchet MS" w:hAnsi="Trebuchet MS"/>
          <w:szCs w:val="24"/>
        </w:rPr>
      </w:pPr>
      <w:r w:rsidRPr="00051100">
        <w:rPr>
          <w:rFonts w:ascii="Trebuchet MS" w:hAnsi="Trebuchet MS"/>
          <w:szCs w:val="24"/>
        </w:rPr>
        <w:t>Solu</w:t>
      </w:r>
      <w:r w:rsidR="00A13B35" w:rsidRPr="00051100">
        <w:rPr>
          <w:rFonts w:ascii="Trebuchet MS" w:hAnsi="Trebuchet MS"/>
          <w:szCs w:val="24"/>
        </w:rPr>
        <w:t>ț</w:t>
      </w:r>
      <w:r w:rsidRPr="00051100">
        <w:rPr>
          <w:rFonts w:ascii="Trebuchet MS" w:hAnsi="Trebuchet MS"/>
          <w:szCs w:val="24"/>
        </w:rPr>
        <w:t>ia trebuie s</w:t>
      </w:r>
      <w:r w:rsidR="00A13B35" w:rsidRPr="00051100">
        <w:rPr>
          <w:rFonts w:ascii="Trebuchet MS" w:hAnsi="Trebuchet MS"/>
          <w:szCs w:val="24"/>
        </w:rPr>
        <w:t>ă</w:t>
      </w:r>
      <w:r w:rsidRPr="00051100">
        <w:rPr>
          <w:rFonts w:ascii="Trebuchet MS" w:hAnsi="Trebuchet MS"/>
          <w:szCs w:val="24"/>
        </w:rPr>
        <w:t xml:space="preserve"> includ</w:t>
      </w:r>
      <w:r w:rsidR="00A13B35" w:rsidRPr="00051100">
        <w:rPr>
          <w:rFonts w:ascii="Trebuchet MS" w:hAnsi="Trebuchet MS"/>
          <w:szCs w:val="24"/>
        </w:rPr>
        <w:t>ă</w:t>
      </w:r>
      <w:r w:rsidRPr="00051100">
        <w:rPr>
          <w:rFonts w:ascii="Trebuchet MS" w:hAnsi="Trebuchet MS"/>
          <w:szCs w:val="24"/>
        </w:rPr>
        <w:t xml:space="preserve"> informații GeoIP </w:t>
      </w:r>
      <w:r w:rsidR="00A13B35" w:rsidRPr="00051100">
        <w:rPr>
          <w:rFonts w:ascii="Trebuchet MS" w:hAnsi="Trebuchet MS"/>
          <w:szCs w:val="24"/>
        </w:rPr>
        <w:t>î</w:t>
      </w:r>
      <w:r w:rsidRPr="00051100">
        <w:rPr>
          <w:rFonts w:ascii="Trebuchet MS" w:hAnsi="Trebuchet MS"/>
          <w:szCs w:val="24"/>
        </w:rPr>
        <w:t>n scopuri de investiga</w:t>
      </w:r>
      <w:r w:rsidR="00A13B35" w:rsidRPr="00051100">
        <w:rPr>
          <w:rFonts w:ascii="Trebuchet MS" w:hAnsi="Trebuchet MS"/>
          <w:szCs w:val="24"/>
        </w:rPr>
        <w:t>ț</w:t>
      </w:r>
      <w:r w:rsidRPr="00051100">
        <w:rPr>
          <w:rFonts w:ascii="Trebuchet MS" w:hAnsi="Trebuchet MS"/>
          <w:szCs w:val="24"/>
        </w:rPr>
        <w:t>ii</w:t>
      </w:r>
      <w:r w:rsidR="00A13B35" w:rsidRPr="00051100">
        <w:rPr>
          <w:rFonts w:ascii="Trebuchet MS" w:hAnsi="Trebuchet MS"/>
          <w:szCs w:val="24"/>
        </w:rPr>
        <w:t>.</w:t>
      </w:r>
    </w:p>
    <w:p w14:paraId="6B5EAB08" w14:textId="2754328F" w:rsidR="00352FA8" w:rsidRPr="00051100" w:rsidRDefault="00352FA8" w:rsidP="00B6561F">
      <w:pPr>
        <w:numPr>
          <w:ilvl w:val="0"/>
          <w:numId w:val="365"/>
        </w:numPr>
        <w:suppressAutoHyphens w:val="0"/>
        <w:spacing w:before="0"/>
        <w:rPr>
          <w:rFonts w:ascii="Trebuchet MS" w:hAnsi="Trebuchet MS"/>
          <w:szCs w:val="24"/>
        </w:rPr>
      </w:pPr>
      <w:r w:rsidRPr="00B6561F">
        <w:rPr>
          <w:rFonts w:ascii="Trebuchet MS" w:hAnsi="Trebuchet MS"/>
          <w:szCs w:val="24"/>
          <w:lang w:val="en-US"/>
        </w:rPr>
        <w:t>Solu</w:t>
      </w:r>
      <w:r w:rsidR="00A13B35" w:rsidRPr="00B6561F">
        <w:rPr>
          <w:rFonts w:ascii="Trebuchet MS" w:hAnsi="Trebuchet MS"/>
          <w:szCs w:val="24"/>
          <w:lang w:val="en-US"/>
        </w:rPr>
        <w:t>ț</w:t>
      </w:r>
      <w:r w:rsidRPr="00B6561F">
        <w:rPr>
          <w:rFonts w:ascii="Trebuchet MS" w:hAnsi="Trebuchet MS"/>
          <w:szCs w:val="24"/>
          <w:lang w:val="en-US"/>
        </w:rPr>
        <w:t>ia trebuie s</w:t>
      </w:r>
      <w:r w:rsidR="00A13B35" w:rsidRPr="00B6561F">
        <w:rPr>
          <w:rFonts w:ascii="Trebuchet MS" w:hAnsi="Trebuchet MS"/>
          <w:szCs w:val="24"/>
          <w:lang w:val="en-US"/>
        </w:rPr>
        <w:t>ă</w:t>
      </w:r>
      <w:r w:rsidRPr="00B6561F">
        <w:rPr>
          <w:rFonts w:ascii="Trebuchet MS" w:hAnsi="Trebuchet MS"/>
          <w:szCs w:val="24"/>
          <w:lang w:val="en-US"/>
        </w:rPr>
        <w:t xml:space="preserve"> ofere func</w:t>
      </w:r>
      <w:r w:rsidR="00A13B35" w:rsidRPr="00B6561F">
        <w:rPr>
          <w:rFonts w:ascii="Trebuchet MS" w:hAnsi="Trebuchet MS"/>
          <w:szCs w:val="24"/>
          <w:lang w:val="en-US"/>
        </w:rPr>
        <w:t>ț</w:t>
      </w:r>
      <w:r w:rsidRPr="00B6561F">
        <w:rPr>
          <w:rFonts w:ascii="Trebuchet MS" w:hAnsi="Trebuchet MS"/>
          <w:szCs w:val="24"/>
          <w:lang w:val="en-US"/>
        </w:rPr>
        <w:t>ionalit</w:t>
      </w:r>
      <w:r w:rsidR="00A13B35" w:rsidRPr="00B6561F">
        <w:rPr>
          <w:rFonts w:ascii="Trebuchet MS" w:hAnsi="Trebuchet MS"/>
          <w:szCs w:val="24"/>
          <w:lang w:val="en-US"/>
        </w:rPr>
        <w:t>ăț</w:t>
      </w:r>
      <w:r w:rsidRPr="00B6561F">
        <w:rPr>
          <w:rFonts w:ascii="Trebuchet MS" w:hAnsi="Trebuchet MS"/>
          <w:szCs w:val="24"/>
          <w:lang w:val="en-US"/>
        </w:rPr>
        <w:t xml:space="preserve">i de raportare. </w:t>
      </w:r>
      <w:r w:rsidRPr="00051100">
        <w:rPr>
          <w:rFonts w:ascii="Trebuchet MS" w:hAnsi="Trebuchet MS"/>
          <w:szCs w:val="24"/>
        </w:rPr>
        <w:t>Rapoartele trebuie s</w:t>
      </w:r>
      <w:r w:rsidR="00A13B35" w:rsidRPr="00051100">
        <w:rPr>
          <w:rFonts w:ascii="Trebuchet MS" w:hAnsi="Trebuchet MS"/>
          <w:szCs w:val="24"/>
        </w:rPr>
        <w:t>ă</w:t>
      </w:r>
      <w:r w:rsidRPr="00051100">
        <w:rPr>
          <w:rFonts w:ascii="Trebuchet MS" w:hAnsi="Trebuchet MS"/>
          <w:szCs w:val="24"/>
        </w:rPr>
        <w:t xml:space="preserve"> includ</w:t>
      </w:r>
      <w:r w:rsidR="00A13B35" w:rsidRPr="00051100">
        <w:rPr>
          <w:rFonts w:ascii="Trebuchet MS" w:hAnsi="Trebuchet MS"/>
          <w:szCs w:val="24"/>
        </w:rPr>
        <w:t>ă</w:t>
      </w:r>
      <w:r w:rsidRPr="00051100">
        <w:rPr>
          <w:rFonts w:ascii="Trebuchet MS" w:hAnsi="Trebuchet MS"/>
          <w:szCs w:val="24"/>
        </w:rPr>
        <w:t xml:space="preserve"> cel pu</w:t>
      </w:r>
      <w:r w:rsidR="00A13B35" w:rsidRPr="00051100">
        <w:rPr>
          <w:rFonts w:ascii="Trebuchet MS" w:hAnsi="Trebuchet MS"/>
          <w:szCs w:val="24"/>
        </w:rPr>
        <w:t>ț</w:t>
      </w:r>
      <w:r w:rsidRPr="00051100">
        <w:rPr>
          <w:rFonts w:ascii="Trebuchet MS" w:hAnsi="Trebuchet MS"/>
          <w:szCs w:val="24"/>
        </w:rPr>
        <w:t>in accesul bazat pe roluri: read&amp;write, read only, no access</w:t>
      </w:r>
      <w:r w:rsidR="00A13B35" w:rsidRPr="00051100">
        <w:rPr>
          <w:rFonts w:ascii="Trebuchet MS" w:hAnsi="Trebuchet MS"/>
          <w:szCs w:val="24"/>
        </w:rPr>
        <w:t>.</w:t>
      </w:r>
    </w:p>
    <w:p w14:paraId="29D44213" w14:textId="608AF977" w:rsidR="00352FA8" w:rsidRPr="00051100" w:rsidRDefault="00352FA8" w:rsidP="00B6561F">
      <w:pPr>
        <w:numPr>
          <w:ilvl w:val="0"/>
          <w:numId w:val="365"/>
        </w:numPr>
        <w:suppressAutoHyphens w:val="0"/>
        <w:spacing w:before="0"/>
        <w:rPr>
          <w:rFonts w:ascii="Trebuchet MS" w:hAnsi="Trebuchet MS"/>
          <w:szCs w:val="24"/>
        </w:rPr>
      </w:pPr>
      <w:r w:rsidRPr="00051100">
        <w:rPr>
          <w:rFonts w:ascii="Trebuchet MS" w:hAnsi="Trebuchet MS"/>
          <w:szCs w:val="24"/>
        </w:rPr>
        <w:t>Solu</w:t>
      </w:r>
      <w:r w:rsidR="00A13B35" w:rsidRPr="00051100">
        <w:rPr>
          <w:rFonts w:ascii="Trebuchet MS" w:hAnsi="Trebuchet MS"/>
          <w:szCs w:val="24"/>
        </w:rPr>
        <w:t>ț</w:t>
      </w:r>
      <w:r w:rsidRPr="00051100">
        <w:rPr>
          <w:rFonts w:ascii="Trebuchet MS" w:hAnsi="Trebuchet MS"/>
          <w:szCs w:val="24"/>
        </w:rPr>
        <w:t>ia trebuie s</w:t>
      </w:r>
      <w:r w:rsidR="00A13B35" w:rsidRPr="00051100">
        <w:rPr>
          <w:rFonts w:ascii="Trebuchet MS" w:hAnsi="Trebuchet MS"/>
          <w:szCs w:val="24"/>
        </w:rPr>
        <w:t>ă</w:t>
      </w:r>
      <w:r w:rsidRPr="00051100">
        <w:rPr>
          <w:rFonts w:ascii="Trebuchet MS" w:hAnsi="Trebuchet MS"/>
          <w:szCs w:val="24"/>
        </w:rPr>
        <w:t xml:space="preserve"> suporte expresii regulate (RegEx) pentru crearea rapoartelor</w:t>
      </w:r>
      <w:r w:rsidR="00A13B35" w:rsidRPr="00051100">
        <w:rPr>
          <w:rFonts w:ascii="Trebuchet MS" w:hAnsi="Trebuchet MS"/>
          <w:szCs w:val="24"/>
        </w:rPr>
        <w:t>.</w:t>
      </w:r>
    </w:p>
    <w:p w14:paraId="4EF7A998" w14:textId="68A20737" w:rsidR="00352FA8" w:rsidRPr="00051100" w:rsidRDefault="00352FA8" w:rsidP="00B6561F">
      <w:pPr>
        <w:numPr>
          <w:ilvl w:val="0"/>
          <w:numId w:val="365"/>
        </w:numPr>
        <w:suppressAutoHyphens w:val="0"/>
        <w:spacing w:before="0"/>
        <w:rPr>
          <w:rFonts w:ascii="Trebuchet MS" w:hAnsi="Trebuchet MS"/>
          <w:szCs w:val="24"/>
          <w:lang w:val="fr-FR"/>
        </w:rPr>
      </w:pPr>
      <w:r w:rsidRPr="00051100">
        <w:rPr>
          <w:rFonts w:ascii="Trebuchet MS" w:hAnsi="Trebuchet MS"/>
          <w:szCs w:val="24"/>
          <w:lang w:val="fr-FR"/>
        </w:rPr>
        <w:t>Solu</w:t>
      </w:r>
      <w:r w:rsidR="00A13B35" w:rsidRPr="00051100">
        <w:rPr>
          <w:rFonts w:ascii="Trebuchet MS" w:hAnsi="Trebuchet MS"/>
          <w:szCs w:val="24"/>
          <w:lang w:val="fr-FR"/>
        </w:rPr>
        <w:t>ț</w:t>
      </w:r>
      <w:r w:rsidRPr="00051100">
        <w:rPr>
          <w:rFonts w:ascii="Trebuchet MS" w:hAnsi="Trebuchet MS"/>
          <w:szCs w:val="24"/>
          <w:lang w:val="fr-FR"/>
        </w:rPr>
        <w:t>ia trebuie s</w:t>
      </w:r>
      <w:r w:rsidR="00A13B35" w:rsidRPr="00051100">
        <w:rPr>
          <w:rFonts w:ascii="Trebuchet MS" w:hAnsi="Trebuchet MS"/>
          <w:szCs w:val="24"/>
          <w:lang w:val="fr-FR"/>
        </w:rPr>
        <w:t>ă</w:t>
      </w:r>
      <w:r w:rsidRPr="00051100">
        <w:rPr>
          <w:rFonts w:ascii="Trebuchet MS" w:hAnsi="Trebuchet MS"/>
          <w:szCs w:val="24"/>
          <w:lang w:val="fr-FR"/>
        </w:rPr>
        <w:t xml:space="preserve"> suporte o list</w:t>
      </w:r>
      <w:r w:rsidR="00A13B35" w:rsidRPr="00051100">
        <w:rPr>
          <w:rFonts w:ascii="Trebuchet MS" w:hAnsi="Trebuchet MS"/>
          <w:szCs w:val="24"/>
          <w:lang w:val="fr-FR"/>
        </w:rPr>
        <w:t>ă</w:t>
      </w:r>
      <w:r w:rsidRPr="00051100">
        <w:rPr>
          <w:rFonts w:ascii="Trebuchet MS" w:hAnsi="Trebuchet MS"/>
          <w:szCs w:val="24"/>
          <w:lang w:val="fr-FR"/>
        </w:rPr>
        <w:t xml:space="preserve"> de variabile ce pot fi folosite la crearea rapoartelor</w:t>
      </w:r>
      <w:r w:rsidR="00A13B35" w:rsidRPr="00051100">
        <w:rPr>
          <w:rFonts w:ascii="Trebuchet MS" w:hAnsi="Trebuchet MS"/>
          <w:szCs w:val="24"/>
          <w:lang w:val="fr-FR"/>
        </w:rPr>
        <w:t>.</w:t>
      </w:r>
    </w:p>
    <w:p w14:paraId="0E320C21" w14:textId="3FB7DCE5" w:rsidR="00352FA8" w:rsidRPr="00051100" w:rsidRDefault="00352FA8" w:rsidP="00B6561F">
      <w:pPr>
        <w:numPr>
          <w:ilvl w:val="0"/>
          <w:numId w:val="365"/>
        </w:numPr>
        <w:suppressAutoHyphens w:val="0"/>
        <w:spacing w:before="0"/>
        <w:rPr>
          <w:rFonts w:ascii="Trebuchet MS" w:hAnsi="Trebuchet MS"/>
          <w:szCs w:val="24"/>
        </w:rPr>
      </w:pPr>
      <w:r w:rsidRPr="00051100">
        <w:rPr>
          <w:rFonts w:ascii="Trebuchet MS" w:hAnsi="Trebuchet MS"/>
          <w:szCs w:val="24"/>
        </w:rPr>
        <w:t>Solu</w:t>
      </w:r>
      <w:r w:rsidR="00A13B35" w:rsidRPr="00051100">
        <w:rPr>
          <w:rFonts w:ascii="Trebuchet MS" w:hAnsi="Trebuchet MS"/>
          <w:szCs w:val="24"/>
        </w:rPr>
        <w:t>ț</w:t>
      </w:r>
      <w:r w:rsidRPr="00051100">
        <w:rPr>
          <w:rFonts w:ascii="Trebuchet MS" w:hAnsi="Trebuchet MS"/>
          <w:szCs w:val="24"/>
        </w:rPr>
        <w:t>ia trebuie s</w:t>
      </w:r>
      <w:r w:rsidR="00A13B35" w:rsidRPr="00051100">
        <w:rPr>
          <w:rFonts w:ascii="Trebuchet MS" w:hAnsi="Trebuchet MS"/>
          <w:szCs w:val="24"/>
        </w:rPr>
        <w:t>ă</w:t>
      </w:r>
      <w:r w:rsidRPr="00051100">
        <w:rPr>
          <w:rFonts w:ascii="Trebuchet MS" w:hAnsi="Trebuchet MS"/>
          <w:szCs w:val="24"/>
        </w:rPr>
        <w:t xml:space="preserve"> ofere cel pu</w:t>
      </w:r>
      <w:r w:rsidR="00A13B35" w:rsidRPr="00051100">
        <w:rPr>
          <w:rFonts w:ascii="Trebuchet MS" w:hAnsi="Trebuchet MS"/>
          <w:szCs w:val="24"/>
        </w:rPr>
        <w:t>ț</w:t>
      </w:r>
      <w:r w:rsidRPr="00051100">
        <w:rPr>
          <w:rFonts w:ascii="Trebuchet MS" w:hAnsi="Trebuchet MS"/>
          <w:szCs w:val="24"/>
        </w:rPr>
        <w:t>in urm</w:t>
      </w:r>
      <w:r w:rsidR="00A13B35" w:rsidRPr="00051100">
        <w:rPr>
          <w:rFonts w:ascii="Trebuchet MS" w:hAnsi="Trebuchet MS"/>
          <w:szCs w:val="24"/>
        </w:rPr>
        <w:t>ă</w:t>
      </w:r>
      <w:r w:rsidRPr="00051100">
        <w:rPr>
          <w:rFonts w:ascii="Trebuchet MS" w:hAnsi="Trebuchet MS"/>
          <w:szCs w:val="24"/>
        </w:rPr>
        <w:t>toarele op</w:t>
      </w:r>
      <w:r w:rsidR="00A13B35" w:rsidRPr="00051100">
        <w:rPr>
          <w:rFonts w:ascii="Trebuchet MS" w:hAnsi="Trebuchet MS"/>
          <w:szCs w:val="24"/>
        </w:rPr>
        <w:t>ț</w:t>
      </w:r>
      <w:r w:rsidRPr="00051100">
        <w:rPr>
          <w:rFonts w:ascii="Trebuchet MS" w:hAnsi="Trebuchet MS"/>
          <w:szCs w:val="24"/>
        </w:rPr>
        <w:t>iuni la afi</w:t>
      </w:r>
      <w:r w:rsidR="00A13B35" w:rsidRPr="00051100">
        <w:rPr>
          <w:rFonts w:ascii="Trebuchet MS" w:hAnsi="Trebuchet MS"/>
          <w:szCs w:val="24"/>
        </w:rPr>
        <w:t>ș</w:t>
      </w:r>
      <w:r w:rsidRPr="00051100">
        <w:rPr>
          <w:rFonts w:ascii="Trebuchet MS" w:hAnsi="Trebuchet MS"/>
          <w:szCs w:val="24"/>
        </w:rPr>
        <w:t>area rapoartelor: tabular, area, bar, bubble, column, line, pie, step line, step area, spline area, spline</w:t>
      </w:r>
      <w:r w:rsidR="00A13B35" w:rsidRPr="00051100">
        <w:rPr>
          <w:rFonts w:ascii="Trebuchet MS" w:hAnsi="Trebuchet MS"/>
          <w:szCs w:val="24"/>
        </w:rPr>
        <w:t>.</w:t>
      </w:r>
    </w:p>
    <w:p w14:paraId="310814A6" w14:textId="0BFCA8BE" w:rsidR="00352FA8" w:rsidRPr="00051100" w:rsidRDefault="00352FA8" w:rsidP="00B6561F">
      <w:pPr>
        <w:numPr>
          <w:ilvl w:val="0"/>
          <w:numId w:val="365"/>
        </w:numPr>
        <w:suppressAutoHyphens w:val="0"/>
        <w:spacing w:before="0"/>
        <w:rPr>
          <w:rFonts w:ascii="Trebuchet MS" w:hAnsi="Trebuchet MS"/>
          <w:szCs w:val="24"/>
        </w:rPr>
      </w:pPr>
      <w:r w:rsidRPr="00051100">
        <w:rPr>
          <w:rFonts w:ascii="Trebuchet MS" w:hAnsi="Trebuchet MS"/>
          <w:szCs w:val="24"/>
        </w:rPr>
        <w:t>Solu</w:t>
      </w:r>
      <w:r w:rsidR="00A13B35" w:rsidRPr="00051100">
        <w:rPr>
          <w:rFonts w:ascii="Trebuchet MS" w:hAnsi="Trebuchet MS"/>
          <w:szCs w:val="24"/>
        </w:rPr>
        <w:t>ț</w:t>
      </w:r>
      <w:r w:rsidRPr="00051100">
        <w:rPr>
          <w:rFonts w:ascii="Trebuchet MS" w:hAnsi="Trebuchet MS"/>
          <w:szCs w:val="24"/>
        </w:rPr>
        <w:t>ia trebuie s</w:t>
      </w:r>
      <w:r w:rsidR="00A13B35" w:rsidRPr="00051100">
        <w:rPr>
          <w:rFonts w:ascii="Trebuchet MS" w:hAnsi="Trebuchet MS"/>
          <w:szCs w:val="24"/>
        </w:rPr>
        <w:t>ă</w:t>
      </w:r>
      <w:r w:rsidRPr="00051100">
        <w:rPr>
          <w:rFonts w:ascii="Trebuchet MS" w:hAnsi="Trebuchet MS"/>
          <w:szCs w:val="24"/>
        </w:rPr>
        <w:t xml:space="preserve"> permită ad</w:t>
      </w:r>
      <w:r w:rsidR="00A13B35" w:rsidRPr="00051100">
        <w:rPr>
          <w:rFonts w:ascii="Trebuchet MS" w:hAnsi="Trebuchet MS"/>
          <w:szCs w:val="24"/>
        </w:rPr>
        <w:t>ă</w:t>
      </w:r>
      <w:r w:rsidRPr="00051100">
        <w:rPr>
          <w:rFonts w:ascii="Trebuchet MS" w:hAnsi="Trebuchet MS"/>
          <w:szCs w:val="24"/>
        </w:rPr>
        <w:t>ugarea de informații adi</w:t>
      </w:r>
      <w:r w:rsidR="00A13B35" w:rsidRPr="00051100">
        <w:rPr>
          <w:rFonts w:ascii="Trebuchet MS" w:hAnsi="Trebuchet MS"/>
          <w:szCs w:val="24"/>
        </w:rPr>
        <w:t>ț</w:t>
      </w:r>
      <w:r w:rsidRPr="00051100">
        <w:rPr>
          <w:rFonts w:ascii="Trebuchet MS" w:hAnsi="Trebuchet MS"/>
          <w:szCs w:val="24"/>
        </w:rPr>
        <w:t xml:space="preserve">ionale rapoartelor: header, body text </w:t>
      </w:r>
      <w:r w:rsidR="00A13B35" w:rsidRPr="00051100">
        <w:rPr>
          <w:rFonts w:ascii="Trebuchet MS" w:hAnsi="Trebuchet MS"/>
          <w:szCs w:val="24"/>
        </w:rPr>
        <w:t>ș</w:t>
      </w:r>
      <w:r w:rsidRPr="00051100">
        <w:rPr>
          <w:rFonts w:ascii="Trebuchet MS" w:hAnsi="Trebuchet MS"/>
          <w:szCs w:val="24"/>
        </w:rPr>
        <w:t>i comentariu</w:t>
      </w:r>
      <w:r w:rsidR="00A13B35" w:rsidRPr="00051100">
        <w:rPr>
          <w:rFonts w:ascii="Trebuchet MS" w:hAnsi="Trebuchet MS"/>
          <w:szCs w:val="24"/>
        </w:rPr>
        <w:t>.</w:t>
      </w:r>
    </w:p>
    <w:p w14:paraId="1E0CE2CC" w14:textId="76E2450E" w:rsidR="00352FA8" w:rsidRPr="00051100" w:rsidRDefault="00352FA8" w:rsidP="00B6561F">
      <w:pPr>
        <w:numPr>
          <w:ilvl w:val="0"/>
          <w:numId w:val="365"/>
        </w:numPr>
        <w:suppressAutoHyphens w:val="0"/>
        <w:spacing w:before="0"/>
        <w:rPr>
          <w:rFonts w:ascii="Trebuchet MS" w:hAnsi="Trebuchet MS"/>
          <w:szCs w:val="24"/>
        </w:rPr>
      </w:pPr>
      <w:r w:rsidRPr="00051100">
        <w:rPr>
          <w:rFonts w:ascii="Trebuchet MS" w:hAnsi="Trebuchet MS"/>
          <w:szCs w:val="24"/>
        </w:rPr>
        <w:t>Solu</w:t>
      </w:r>
      <w:r w:rsidR="00A13B35" w:rsidRPr="00051100">
        <w:rPr>
          <w:rFonts w:ascii="Trebuchet MS" w:hAnsi="Trebuchet MS"/>
          <w:szCs w:val="24"/>
        </w:rPr>
        <w:t>ț</w:t>
      </w:r>
      <w:r w:rsidRPr="00051100">
        <w:rPr>
          <w:rFonts w:ascii="Trebuchet MS" w:hAnsi="Trebuchet MS"/>
          <w:szCs w:val="24"/>
        </w:rPr>
        <w:t>ia trebuie sa ofere optiunea de a programa rularea rapoartelor: ad-hoc, ora de ora, zilnic, saptamanal, lunar</w:t>
      </w:r>
    </w:p>
    <w:p w14:paraId="6F657251" w14:textId="0C7BAF4A" w:rsidR="00352FA8" w:rsidRPr="00051100" w:rsidRDefault="00352FA8" w:rsidP="00B6561F">
      <w:pPr>
        <w:numPr>
          <w:ilvl w:val="0"/>
          <w:numId w:val="365"/>
        </w:numPr>
        <w:suppressAutoHyphens w:val="0"/>
        <w:spacing w:before="0"/>
        <w:rPr>
          <w:rFonts w:ascii="Trebuchet MS" w:hAnsi="Trebuchet MS"/>
          <w:szCs w:val="24"/>
        </w:rPr>
      </w:pPr>
      <w:r w:rsidRPr="00051100">
        <w:rPr>
          <w:rFonts w:ascii="Trebuchet MS" w:hAnsi="Trebuchet MS"/>
          <w:szCs w:val="24"/>
        </w:rPr>
        <w:t>Solutia trebuie s</w:t>
      </w:r>
      <w:r w:rsidR="00A13B35" w:rsidRPr="00051100">
        <w:rPr>
          <w:rFonts w:ascii="Trebuchet MS" w:hAnsi="Trebuchet MS"/>
          <w:szCs w:val="24"/>
        </w:rPr>
        <w:t>ă</w:t>
      </w:r>
      <w:r w:rsidRPr="00051100">
        <w:rPr>
          <w:rFonts w:ascii="Trebuchet MS" w:hAnsi="Trebuchet MS"/>
          <w:szCs w:val="24"/>
        </w:rPr>
        <w:t xml:space="preserve"> ofere posibilitatea in</w:t>
      </w:r>
      <w:r w:rsidR="00A13B35" w:rsidRPr="00051100">
        <w:rPr>
          <w:rFonts w:ascii="Trebuchet MS" w:hAnsi="Trebuchet MS"/>
          <w:szCs w:val="24"/>
        </w:rPr>
        <w:t>v</w:t>
      </w:r>
      <w:r w:rsidRPr="00051100">
        <w:rPr>
          <w:rFonts w:ascii="Trebuchet MS" w:hAnsi="Trebuchet MS"/>
          <w:szCs w:val="24"/>
        </w:rPr>
        <w:t>estiga</w:t>
      </w:r>
      <w:r w:rsidR="00A13B35" w:rsidRPr="00051100">
        <w:rPr>
          <w:rFonts w:ascii="Trebuchet MS" w:hAnsi="Trebuchet MS"/>
          <w:szCs w:val="24"/>
        </w:rPr>
        <w:t>ț</w:t>
      </w:r>
      <w:r w:rsidRPr="00051100">
        <w:rPr>
          <w:rFonts w:ascii="Trebuchet MS" w:hAnsi="Trebuchet MS"/>
          <w:szCs w:val="24"/>
        </w:rPr>
        <w:t>iei detaliate (drill-down) direct din raportul generat</w:t>
      </w:r>
      <w:r w:rsidR="00A13B35" w:rsidRPr="00051100">
        <w:rPr>
          <w:rFonts w:ascii="Trebuchet MS" w:hAnsi="Trebuchet MS"/>
          <w:szCs w:val="24"/>
        </w:rPr>
        <w:t>.</w:t>
      </w:r>
    </w:p>
    <w:p w14:paraId="21DF6ED6" w14:textId="14FD0649" w:rsidR="00352FA8" w:rsidRPr="00051100" w:rsidRDefault="00352FA8" w:rsidP="00B6561F">
      <w:pPr>
        <w:numPr>
          <w:ilvl w:val="0"/>
          <w:numId w:val="365"/>
        </w:numPr>
        <w:suppressAutoHyphens w:val="0"/>
        <w:spacing w:before="0"/>
        <w:rPr>
          <w:rFonts w:ascii="Trebuchet MS" w:hAnsi="Trebuchet MS"/>
          <w:szCs w:val="24"/>
        </w:rPr>
      </w:pPr>
      <w:r w:rsidRPr="00051100">
        <w:rPr>
          <w:rFonts w:ascii="Trebuchet MS" w:hAnsi="Trebuchet MS"/>
          <w:szCs w:val="24"/>
        </w:rPr>
        <w:t>Solu</w:t>
      </w:r>
      <w:r w:rsidR="00A13B35" w:rsidRPr="00051100">
        <w:rPr>
          <w:rFonts w:ascii="Trebuchet MS" w:hAnsi="Trebuchet MS"/>
          <w:szCs w:val="24"/>
        </w:rPr>
        <w:t>ț</w:t>
      </w:r>
      <w:r w:rsidRPr="00051100">
        <w:rPr>
          <w:rFonts w:ascii="Trebuchet MS" w:hAnsi="Trebuchet MS"/>
          <w:szCs w:val="24"/>
        </w:rPr>
        <w:t>ia trebuie s</w:t>
      </w:r>
      <w:r w:rsidR="00A13B35" w:rsidRPr="00051100">
        <w:rPr>
          <w:rFonts w:ascii="Trebuchet MS" w:hAnsi="Trebuchet MS"/>
          <w:szCs w:val="24"/>
        </w:rPr>
        <w:t>ă</w:t>
      </w:r>
      <w:r w:rsidRPr="00051100">
        <w:rPr>
          <w:rFonts w:ascii="Trebuchet MS" w:hAnsi="Trebuchet MS"/>
          <w:szCs w:val="24"/>
        </w:rPr>
        <w:t xml:space="preserve"> permită export-ul rapoartelor </w:t>
      </w:r>
      <w:r w:rsidR="00A13B35" w:rsidRPr="00051100">
        <w:rPr>
          <w:rFonts w:ascii="Trebuchet MS" w:hAnsi="Trebuchet MS"/>
          <w:szCs w:val="24"/>
        </w:rPr>
        <w:t>î</w:t>
      </w:r>
      <w:r w:rsidRPr="00051100">
        <w:rPr>
          <w:rFonts w:ascii="Trebuchet MS" w:hAnsi="Trebuchet MS"/>
          <w:szCs w:val="24"/>
        </w:rPr>
        <w:t>n cel pu</w:t>
      </w:r>
      <w:r w:rsidR="00A13B35" w:rsidRPr="00051100">
        <w:rPr>
          <w:rFonts w:ascii="Trebuchet MS" w:hAnsi="Trebuchet MS"/>
          <w:szCs w:val="24"/>
        </w:rPr>
        <w:t>ț</w:t>
      </w:r>
      <w:r w:rsidRPr="00051100">
        <w:rPr>
          <w:rFonts w:ascii="Trebuchet MS" w:hAnsi="Trebuchet MS"/>
          <w:szCs w:val="24"/>
        </w:rPr>
        <w:t>in urm</w:t>
      </w:r>
      <w:r w:rsidR="00A13B35" w:rsidRPr="00051100">
        <w:rPr>
          <w:rFonts w:ascii="Trebuchet MS" w:hAnsi="Trebuchet MS"/>
          <w:szCs w:val="24"/>
        </w:rPr>
        <w:t>ă</w:t>
      </w:r>
      <w:r w:rsidRPr="00051100">
        <w:rPr>
          <w:rFonts w:ascii="Trebuchet MS" w:hAnsi="Trebuchet MS"/>
          <w:szCs w:val="24"/>
        </w:rPr>
        <w:t xml:space="preserve">toarele formate: PDF </w:t>
      </w:r>
      <w:r w:rsidR="00A13B35" w:rsidRPr="00051100">
        <w:rPr>
          <w:rFonts w:ascii="Trebuchet MS" w:hAnsi="Trebuchet MS"/>
          <w:szCs w:val="24"/>
        </w:rPr>
        <w:t>ș</w:t>
      </w:r>
      <w:r w:rsidRPr="00051100">
        <w:rPr>
          <w:rFonts w:ascii="Trebuchet MS" w:hAnsi="Trebuchet MS"/>
          <w:szCs w:val="24"/>
        </w:rPr>
        <w:t>i CSV</w:t>
      </w:r>
      <w:r w:rsidR="00A13B35" w:rsidRPr="00051100">
        <w:rPr>
          <w:rFonts w:ascii="Trebuchet MS" w:hAnsi="Trebuchet MS"/>
          <w:szCs w:val="24"/>
        </w:rPr>
        <w:t>.</w:t>
      </w:r>
    </w:p>
    <w:p w14:paraId="13ABC051" w14:textId="79CF5979" w:rsidR="00352FA8" w:rsidRPr="00051100" w:rsidRDefault="00352FA8" w:rsidP="00B6561F">
      <w:pPr>
        <w:numPr>
          <w:ilvl w:val="0"/>
          <w:numId w:val="365"/>
        </w:numPr>
        <w:suppressAutoHyphens w:val="0"/>
        <w:spacing w:before="0"/>
        <w:rPr>
          <w:rFonts w:ascii="Trebuchet MS" w:hAnsi="Trebuchet MS"/>
          <w:szCs w:val="24"/>
        </w:rPr>
      </w:pPr>
      <w:r w:rsidRPr="00051100">
        <w:rPr>
          <w:rFonts w:ascii="Trebuchet MS" w:hAnsi="Trebuchet MS"/>
          <w:szCs w:val="24"/>
        </w:rPr>
        <w:t>Solu</w:t>
      </w:r>
      <w:r w:rsidR="00A13B35" w:rsidRPr="00051100">
        <w:rPr>
          <w:rFonts w:ascii="Trebuchet MS" w:hAnsi="Trebuchet MS"/>
          <w:szCs w:val="24"/>
        </w:rPr>
        <w:t>ț</w:t>
      </w:r>
      <w:r w:rsidRPr="00051100">
        <w:rPr>
          <w:rFonts w:ascii="Trebuchet MS" w:hAnsi="Trebuchet MS"/>
          <w:szCs w:val="24"/>
        </w:rPr>
        <w:t>ia trebuie s</w:t>
      </w:r>
      <w:r w:rsidR="00A13B35" w:rsidRPr="00051100">
        <w:rPr>
          <w:rFonts w:ascii="Trebuchet MS" w:hAnsi="Trebuchet MS"/>
          <w:szCs w:val="24"/>
        </w:rPr>
        <w:t>ă</w:t>
      </w:r>
      <w:r w:rsidRPr="00051100">
        <w:rPr>
          <w:rFonts w:ascii="Trebuchet MS" w:hAnsi="Trebuchet MS"/>
          <w:szCs w:val="24"/>
        </w:rPr>
        <w:t xml:space="preserve"> ofere rapoarte, reguli </w:t>
      </w:r>
      <w:r w:rsidR="00A13B35" w:rsidRPr="00051100">
        <w:rPr>
          <w:rFonts w:ascii="Trebuchet MS" w:hAnsi="Trebuchet MS"/>
          <w:szCs w:val="24"/>
        </w:rPr>
        <w:t>ș</w:t>
      </w:r>
      <w:r w:rsidRPr="00051100">
        <w:rPr>
          <w:rFonts w:ascii="Trebuchet MS" w:hAnsi="Trebuchet MS"/>
          <w:szCs w:val="24"/>
        </w:rPr>
        <w:t xml:space="preserve">i diagrame predefinite. Personalizarea rapoartelor, regulilor </w:t>
      </w:r>
      <w:r w:rsidR="00A13B35" w:rsidRPr="00051100">
        <w:rPr>
          <w:rFonts w:ascii="Trebuchet MS" w:hAnsi="Trebuchet MS"/>
          <w:szCs w:val="24"/>
        </w:rPr>
        <w:t>ș</w:t>
      </w:r>
      <w:r w:rsidRPr="00051100">
        <w:rPr>
          <w:rFonts w:ascii="Trebuchet MS" w:hAnsi="Trebuchet MS"/>
          <w:szCs w:val="24"/>
        </w:rPr>
        <w:t>i diagramelor trebuie s</w:t>
      </w:r>
      <w:r w:rsidR="00A13B35" w:rsidRPr="00051100">
        <w:rPr>
          <w:rFonts w:ascii="Trebuchet MS" w:hAnsi="Trebuchet MS"/>
          <w:szCs w:val="24"/>
        </w:rPr>
        <w:t>ă</w:t>
      </w:r>
      <w:r w:rsidRPr="00051100">
        <w:rPr>
          <w:rFonts w:ascii="Trebuchet MS" w:hAnsi="Trebuchet MS"/>
          <w:szCs w:val="24"/>
        </w:rPr>
        <w:t xml:space="preserve"> fie posibil</w:t>
      </w:r>
      <w:r w:rsidR="00A13B35" w:rsidRPr="00051100">
        <w:rPr>
          <w:rFonts w:ascii="Trebuchet MS" w:hAnsi="Trebuchet MS"/>
          <w:szCs w:val="24"/>
        </w:rPr>
        <w:t>ă.</w:t>
      </w:r>
    </w:p>
    <w:p w14:paraId="3EFD9C39" w14:textId="13B39A77" w:rsidR="00352FA8" w:rsidRPr="00B6561F" w:rsidRDefault="00352FA8" w:rsidP="00B6561F">
      <w:pPr>
        <w:numPr>
          <w:ilvl w:val="0"/>
          <w:numId w:val="365"/>
        </w:numPr>
        <w:suppressAutoHyphens w:val="0"/>
        <w:spacing w:before="0"/>
        <w:rPr>
          <w:rFonts w:ascii="Trebuchet MS" w:hAnsi="Trebuchet MS"/>
          <w:szCs w:val="24"/>
        </w:rPr>
      </w:pPr>
      <w:r w:rsidRPr="00B6561F">
        <w:rPr>
          <w:rFonts w:ascii="Trebuchet MS" w:hAnsi="Trebuchet MS"/>
          <w:szCs w:val="24"/>
        </w:rPr>
        <w:t>Solu</w:t>
      </w:r>
      <w:r w:rsidR="00A13B35" w:rsidRPr="00B6561F">
        <w:rPr>
          <w:rFonts w:ascii="Trebuchet MS" w:hAnsi="Trebuchet MS"/>
          <w:szCs w:val="24"/>
        </w:rPr>
        <w:t>ț</w:t>
      </w:r>
      <w:r w:rsidRPr="00B6561F">
        <w:rPr>
          <w:rFonts w:ascii="Trebuchet MS" w:hAnsi="Trebuchet MS"/>
          <w:szCs w:val="24"/>
        </w:rPr>
        <w:t>ia trebuie s</w:t>
      </w:r>
      <w:r w:rsidR="00A13B35" w:rsidRPr="00B6561F">
        <w:rPr>
          <w:rFonts w:ascii="Trebuchet MS" w:hAnsi="Trebuchet MS"/>
          <w:szCs w:val="24"/>
        </w:rPr>
        <w:t>ă</w:t>
      </w:r>
      <w:r w:rsidRPr="00B6561F">
        <w:rPr>
          <w:rFonts w:ascii="Trebuchet MS" w:hAnsi="Trebuchet MS"/>
          <w:szCs w:val="24"/>
        </w:rPr>
        <w:t xml:space="preserve"> ofere posibilitatea de a configura Identity Feed pentru a ad</w:t>
      </w:r>
      <w:r w:rsidR="00A13B35" w:rsidRPr="00B6561F">
        <w:rPr>
          <w:rFonts w:ascii="Trebuchet MS" w:hAnsi="Trebuchet MS"/>
          <w:szCs w:val="24"/>
        </w:rPr>
        <w:t>ă</w:t>
      </w:r>
      <w:r w:rsidRPr="00B6561F">
        <w:rPr>
          <w:rFonts w:ascii="Trebuchet MS" w:hAnsi="Trebuchet MS"/>
          <w:szCs w:val="24"/>
        </w:rPr>
        <w:t>uga domenii Active Directory, sta</w:t>
      </w:r>
      <w:r w:rsidR="00A13B35" w:rsidRPr="00B6561F">
        <w:rPr>
          <w:rFonts w:ascii="Trebuchet MS" w:hAnsi="Trebuchet MS"/>
          <w:szCs w:val="24"/>
        </w:rPr>
        <w:t>ț</w:t>
      </w:r>
      <w:r w:rsidRPr="00B6561F">
        <w:rPr>
          <w:rFonts w:ascii="Trebuchet MS" w:hAnsi="Trebuchet MS"/>
          <w:szCs w:val="24"/>
        </w:rPr>
        <w:t xml:space="preserve">ii </w:t>
      </w:r>
      <w:r w:rsidR="00A13B35" w:rsidRPr="00B6561F">
        <w:rPr>
          <w:rFonts w:ascii="Trebuchet MS" w:hAnsi="Trebuchet MS"/>
          <w:szCs w:val="24"/>
        </w:rPr>
        <w:t>ș</w:t>
      </w:r>
      <w:r w:rsidRPr="00B6561F">
        <w:rPr>
          <w:rFonts w:ascii="Trebuchet MS" w:hAnsi="Trebuchet MS"/>
          <w:szCs w:val="24"/>
        </w:rPr>
        <w:t xml:space="preserve">i utilizatori pentru log-uri </w:t>
      </w:r>
      <w:r w:rsidR="00A13B35" w:rsidRPr="00B6561F">
        <w:rPr>
          <w:rFonts w:ascii="Trebuchet MS" w:hAnsi="Trebuchet MS"/>
          <w:szCs w:val="24"/>
        </w:rPr>
        <w:t>ș</w:t>
      </w:r>
      <w:r w:rsidRPr="00B6561F">
        <w:rPr>
          <w:rFonts w:ascii="Trebuchet MS" w:hAnsi="Trebuchet MS"/>
          <w:szCs w:val="24"/>
        </w:rPr>
        <w:t>i sesiuni non-Windows, fără a fi nevoie de licen</w:t>
      </w:r>
      <w:r w:rsidR="00A13B35" w:rsidRPr="00B6561F">
        <w:rPr>
          <w:rFonts w:ascii="Trebuchet MS" w:hAnsi="Trebuchet MS"/>
          <w:szCs w:val="24"/>
        </w:rPr>
        <w:t>ț</w:t>
      </w:r>
      <w:r w:rsidRPr="00B6561F">
        <w:rPr>
          <w:rFonts w:ascii="Trebuchet MS" w:hAnsi="Trebuchet MS"/>
          <w:szCs w:val="24"/>
        </w:rPr>
        <w:t>e adi</w:t>
      </w:r>
      <w:r w:rsidR="00A13B35" w:rsidRPr="00B6561F">
        <w:rPr>
          <w:rFonts w:ascii="Trebuchet MS" w:hAnsi="Trebuchet MS"/>
          <w:szCs w:val="24"/>
        </w:rPr>
        <w:t>ț</w:t>
      </w:r>
      <w:r w:rsidRPr="00B6561F">
        <w:rPr>
          <w:rFonts w:ascii="Trebuchet MS" w:hAnsi="Trebuchet MS"/>
          <w:szCs w:val="24"/>
        </w:rPr>
        <w:t>ionale</w:t>
      </w:r>
      <w:r w:rsidR="00A13B35" w:rsidRPr="00B6561F">
        <w:rPr>
          <w:rFonts w:ascii="Trebuchet MS" w:hAnsi="Trebuchet MS"/>
          <w:szCs w:val="24"/>
        </w:rPr>
        <w:t>.</w:t>
      </w:r>
    </w:p>
    <w:p w14:paraId="225F0469" w14:textId="7695075C" w:rsidR="00352FA8" w:rsidRPr="00051100" w:rsidRDefault="00352FA8" w:rsidP="00B6561F">
      <w:pPr>
        <w:numPr>
          <w:ilvl w:val="0"/>
          <w:numId w:val="365"/>
        </w:numPr>
        <w:suppressAutoHyphens w:val="0"/>
        <w:spacing w:before="0"/>
        <w:rPr>
          <w:rFonts w:ascii="Trebuchet MS" w:hAnsi="Trebuchet MS"/>
          <w:szCs w:val="24"/>
        </w:rPr>
      </w:pPr>
      <w:r w:rsidRPr="00051100">
        <w:rPr>
          <w:rFonts w:ascii="Trebuchet MS" w:hAnsi="Trebuchet MS"/>
          <w:szCs w:val="24"/>
        </w:rPr>
        <w:t>Solu</w:t>
      </w:r>
      <w:r w:rsidR="00A13B35" w:rsidRPr="00051100">
        <w:rPr>
          <w:rFonts w:ascii="Trebuchet MS" w:hAnsi="Trebuchet MS"/>
          <w:szCs w:val="24"/>
        </w:rPr>
        <w:t>ț</w:t>
      </w:r>
      <w:r w:rsidRPr="00051100">
        <w:rPr>
          <w:rFonts w:ascii="Trebuchet MS" w:hAnsi="Trebuchet MS"/>
          <w:szCs w:val="24"/>
        </w:rPr>
        <w:t>ia trebuie s</w:t>
      </w:r>
      <w:r w:rsidR="00A13B35" w:rsidRPr="00051100">
        <w:rPr>
          <w:rFonts w:ascii="Trebuchet MS" w:hAnsi="Trebuchet MS"/>
          <w:szCs w:val="24"/>
        </w:rPr>
        <w:t>ă</w:t>
      </w:r>
      <w:r w:rsidRPr="00051100">
        <w:rPr>
          <w:rFonts w:ascii="Trebuchet MS" w:hAnsi="Trebuchet MS"/>
          <w:szCs w:val="24"/>
        </w:rPr>
        <w:t xml:space="preserve"> ofere posibilitatea de a exporta din interfață web log-urile colectate</w:t>
      </w:r>
      <w:r w:rsidR="00A13B35" w:rsidRPr="00051100">
        <w:rPr>
          <w:rFonts w:ascii="Trebuchet MS" w:hAnsi="Trebuchet MS"/>
          <w:szCs w:val="24"/>
        </w:rPr>
        <w:t>.</w:t>
      </w:r>
    </w:p>
    <w:p w14:paraId="3238F17C" w14:textId="70F6EB5C" w:rsidR="00352FA8" w:rsidRPr="00B6561F" w:rsidRDefault="00352FA8" w:rsidP="00B6561F">
      <w:pPr>
        <w:numPr>
          <w:ilvl w:val="0"/>
          <w:numId w:val="365"/>
        </w:numPr>
        <w:suppressAutoHyphens w:val="0"/>
        <w:spacing w:before="0"/>
        <w:rPr>
          <w:rFonts w:ascii="Trebuchet MS" w:hAnsi="Trebuchet MS"/>
          <w:szCs w:val="24"/>
        </w:rPr>
      </w:pPr>
      <w:r w:rsidRPr="00B6561F">
        <w:rPr>
          <w:rFonts w:ascii="Trebuchet MS" w:hAnsi="Trebuchet MS"/>
          <w:szCs w:val="24"/>
        </w:rPr>
        <w:t>Solu</w:t>
      </w:r>
      <w:r w:rsidR="00A13B35" w:rsidRPr="00B6561F">
        <w:rPr>
          <w:rFonts w:ascii="Trebuchet MS" w:hAnsi="Trebuchet MS"/>
          <w:szCs w:val="24"/>
        </w:rPr>
        <w:t>ț</w:t>
      </w:r>
      <w:r w:rsidRPr="00B6561F">
        <w:rPr>
          <w:rFonts w:ascii="Trebuchet MS" w:hAnsi="Trebuchet MS"/>
          <w:szCs w:val="24"/>
        </w:rPr>
        <w:t>ia trebuie s</w:t>
      </w:r>
      <w:r w:rsidR="00A13B35" w:rsidRPr="00B6561F">
        <w:rPr>
          <w:rFonts w:ascii="Trebuchet MS" w:hAnsi="Trebuchet MS"/>
          <w:szCs w:val="24"/>
        </w:rPr>
        <w:t>ă</w:t>
      </w:r>
      <w:r w:rsidRPr="00B6561F">
        <w:rPr>
          <w:rFonts w:ascii="Trebuchet MS" w:hAnsi="Trebuchet MS"/>
          <w:szCs w:val="24"/>
        </w:rPr>
        <w:t xml:space="preserve"> permită configurarea mesajului de login </w:t>
      </w:r>
      <w:r w:rsidR="00A13B35" w:rsidRPr="00B6561F">
        <w:rPr>
          <w:rFonts w:ascii="Trebuchet MS" w:hAnsi="Trebuchet MS"/>
          <w:szCs w:val="24"/>
        </w:rPr>
        <w:t>î</w:t>
      </w:r>
      <w:r w:rsidRPr="00B6561F">
        <w:rPr>
          <w:rFonts w:ascii="Trebuchet MS" w:hAnsi="Trebuchet MS"/>
          <w:szCs w:val="24"/>
        </w:rPr>
        <w:t>n aplica</w:t>
      </w:r>
      <w:r w:rsidR="00A13B35" w:rsidRPr="00B6561F">
        <w:rPr>
          <w:rFonts w:ascii="Trebuchet MS" w:hAnsi="Trebuchet MS"/>
          <w:szCs w:val="24"/>
        </w:rPr>
        <w:t>ț</w:t>
      </w:r>
      <w:r w:rsidRPr="00B6561F">
        <w:rPr>
          <w:rFonts w:ascii="Trebuchet MS" w:hAnsi="Trebuchet MS"/>
          <w:szCs w:val="24"/>
        </w:rPr>
        <w:t>ie</w:t>
      </w:r>
      <w:r w:rsidR="00A13B35" w:rsidRPr="00B6561F">
        <w:rPr>
          <w:rFonts w:ascii="Trebuchet MS" w:hAnsi="Trebuchet MS"/>
          <w:szCs w:val="24"/>
        </w:rPr>
        <w:t>.</w:t>
      </w:r>
    </w:p>
    <w:p w14:paraId="4D94E482" w14:textId="77777777" w:rsidR="00352FA8" w:rsidRPr="00B6561F" w:rsidRDefault="00352FA8" w:rsidP="00352FA8">
      <w:pPr>
        <w:spacing w:before="0"/>
        <w:rPr>
          <w:rFonts w:ascii="Trebuchet MS" w:hAnsi="Trebuchet MS"/>
          <w:b/>
          <w:szCs w:val="24"/>
        </w:rPr>
      </w:pPr>
    </w:p>
    <w:p w14:paraId="640F2D7C" w14:textId="77777777" w:rsidR="00352FA8" w:rsidRPr="00062E7E" w:rsidRDefault="00352FA8" w:rsidP="00062E7E">
      <w:pPr>
        <w:pStyle w:val="Heading2"/>
        <w:numPr>
          <w:ilvl w:val="4"/>
          <w:numId w:val="2"/>
        </w:numPr>
        <w:rPr>
          <w:rFonts w:ascii="Trebuchet MS" w:hAnsi="Trebuchet MS" w:cs="Arial"/>
          <w:i w:val="0"/>
        </w:rPr>
      </w:pPr>
      <w:bookmarkStart w:id="369" w:name="_Toc53069833"/>
      <w:bookmarkStart w:id="370" w:name="_Toc124724611"/>
      <w:bookmarkStart w:id="371" w:name="_Toc125022028"/>
      <w:r w:rsidRPr="00062E7E">
        <w:rPr>
          <w:rFonts w:ascii="Trebuchet MS" w:hAnsi="Trebuchet MS" w:cs="Arial"/>
          <w:i w:val="0"/>
        </w:rPr>
        <w:lastRenderedPageBreak/>
        <w:t>Componenta de securizare a accesului la bazele de date</w:t>
      </w:r>
      <w:bookmarkEnd w:id="369"/>
      <w:bookmarkEnd w:id="370"/>
      <w:bookmarkEnd w:id="371"/>
    </w:p>
    <w:p w14:paraId="3550DB38" w14:textId="4D01035E" w:rsidR="00352FA8" w:rsidRPr="00051100" w:rsidRDefault="00352FA8" w:rsidP="00352FA8">
      <w:pPr>
        <w:spacing w:before="0"/>
        <w:ind w:firstLine="720"/>
        <w:rPr>
          <w:rFonts w:ascii="Trebuchet MS" w:hAnsi="Trebuchet MS"/>
          <w:szCs w:val="24"/>
        </w:rPr>
      </w:pPr>
      <w:r w:rsidRPr="00051100">
        <w:rPr>
          <w:rFonts w:ascii="Trebuchet MS" w:hAnsi="Trebuchet MS"/>
          <w:szCs w:val="24"/>
        </w:rPr>
        <w:t>Pentru a cre</w:t>
      </w:r>
      <w:r w:rsidR="008F49BE" w:rsidRPr="00051100">
        <w:rPr>
          <w:rFonts w:ascii="Trebuchet MS" w:hAnsi="Trebuchet MS"/>
          <w:szCs w:val="24"/>
        </w:rPr>
        <w:t>ș</w:t>
      </w:r>
      <w:r w:rsidRPr="00051100">
        <w:rPr>
          <w:rFonts w:ascii="Trebuchet MS" w:hAnsi="Trebuchet MS"/>
          <w:szCs w:val="24"/>
        </w:rPr>
        <w:t xml:space="preserve">te nivelul de securizare </w:t>
      </w:r>
      <w:r w:rsidR="008F49BE" w:rsidRPr="00051100">
        <w:rPr>
          <w:rFonts w:ascii="Trebuchet MS" w:hAnsi="Trebuchet MS"/>
          <w:szCs w:val="24"/>
        </w:rPr>
        <w:t>ș</w:t>
      </w:r>
      <w:r w:rsidRPr="00051100">
        <w:rPr>
          <w:rFonts w:ascii="Trebuchet MS" w:hAnsi="Trebuchet MS"/>
          <w:szCs w:val="24"/>
        </w:rPr>
        <w:t>i a sc</w:t>
      </w:r>
      <w:r w:rsidR="008F49BE" w:rsidRPr="00051100">
        <w:rPr>
          <w:rFonts w:ascii="Trebuchet MS" w:hAnsi="Trebuchet MS"/>
          <w:szCs w:val="24"/>
        </w:rPr>
        <w:t>ă</w:t>
      </w:r>
      <w:r w:rsidRPr="00051100">
        <w:rPr>
          <w:rFonts w:ascii="Trebuchet MS" w:hAnsi="Trebuchet MS"/>
          <w:szCs w:val="24"/>
        </w:rPr>
        <w:t>dea costurile opera</w:t>
      </w:r>
      <w:r w:rsidR="008F49BE" w:rsidRPr="00051100">
        <w:rPr>
          <w:rFonts w:ascii="Trebuchet MS" w:hAnsi="Trebuchet MS"/>
          <w:szCs w:val="24"/>
        </w:rPr>
        <w:t>ț</w:t>
      </w:r>
      <w:r w:rsidRPr="00051100">
        <w:rPr>
          <w:rFonts w:ascii="Trebuchet MS" w:hAnsi="Trebuchet MS"/>
          <w:szCs w:val="24"/>
        </w:rPr>
        <w:t>iunilor administrative legate de controlul accesului la bazele de date, se consideră necesară utilizarea unei solu</w:t>
      </w:r>
      <w:r w:rsidR="008F49BE" w:rsidRPr="00051100">
        <w:rPr>
          <w:rFonts w:ascii="Trebuchet MS" w:hAnsi="Trebuchet MS"/>
          <w:szCs w:val="24"/>
        </w:rPr>
        <w:t>ț</w:t>
      </w:r>
      <w:r w:rsidRPr="00051100">
        <w:rPr>
          <w:rFonts w:ascii="Trebuchet MS" w:hAnsi="Trebuchet MS"/>
          <w:szCs w:val="24"/>
        </w:rPr>
        <w:t>ii software pentru bazele de date ofertate, care să satisfac</w:t>
      </w:r>
      <w:r w:rsidR="008F49BE" w:rsidRPr="00051100">
        <w:rPr>
          <w:rFonts w:ascii="Trebuchet MS" w:hAnsi="Trebuchet MS"/>
          <w:szCs w:val="24"/>
        </w:rPr>
        <w:t>ă</w:t>
      </w:r>
      <w:r w:rsidRPr="00051100">
        <w:rPr>
          <w:rFonts w:ascii="Trebuchet MS" w:hAnsi="Trebuchet MS"/>
          <w:szCs w:val="24"/>
        </w:rPr>
        <w:t xml:space="preserve"> cel pu</w:t>
      </w:r>
      <w:r w:rsidR="008F49BE" w:rsidRPr="00051100">
        <w:rPr>
          <w:rFonts w:ascii="Trebuchet MS" w:hAnsi="Trebuchet MS"/>
          <w:szCs w:val="24"/>
        </w:rPr>
        <w:t>ț</w:t>
      </w:r>
      <w:r w:rsidRPr="00051100">
        <w:rPr>
          <w:rFonts w:ascii="Trebuchet MS" w:hAnsi="Trebuchet MS"/>
          <w:szCs w:val="24"/>
        </w:rPr>
        <w:t>in urm</w:t>
      </w:r>
      <w:r w:rsidR="008F49BE" w:rsidRPr="00051100">
        <w:rPr>
          <w:rFonts w:ascii="Trebuchet MS" w:hAnsi="Trebuchet MS"/>
          <w:szCs w:val="24"/>
        </w:rPr>
        <w:t>ă</w:t>
      </w:r>
      <w:r w:rsidRPr="00051100">
        <w:rPr>
          <w:rFonts w:ascii="Trebuchet MS" w:hAnsi="Trebuchet MS"/>
          <w:szCs w:val="24"/>
        </w:rPr>
        <w:t>toarele cerin</w:t>
      </w:r>
      <w:r w:rsidR="008F49BE" w:rsidRPr="00051100">
        <w:rPr>
          <w:rFonts w:ascii="Trebuchet MS" w:hAnsi="Trebuchet MS"/>
          <w:szCs w:val="24"/>
        </w:rPr>
        <w:t>ț</w:t>
      </w:r>
      <w:r w:rsidRPr="00051100">
        <w:rPr>
          <w:rFonts w:ascii="Trebuchet MS" w:hAnsi="Trebuchet MS"/>
          <w:szCs w:val="24"/>
        </w:rPr>
        <w:t>e func</w:t>
      </w:r>
      <w:r w:rsidR="008F49BE" w:rsidRPr="00051100">
        <w:rPr>
          <w:rFonts w:ascii="Trebuchet MS" w:hAnsi="Trebuchet MS"/>
          <w:szCs w:val="24"/>
        </w:rPr>
        <w:t>ț</w:t>
      </w:r>
      <w:r w:rsidRPr="00051100">
        <w:rPr>
          <w:rFonts w:ascii="Trebuchet MS" w:hAnsi="Trebuchet MS"/>
          <w:szCs w:val="24"/>
        </w:rPr>
        <w:t xml:space="preserve">ionale </w:t>
      </w:r>
      <w:r w:rsidR="008F49BE" w:rsidRPr="00051100">
        <w:rPr>
          <w:rFonts w:ascii="Trebuchet MS" w:hAnsi="Trebuchet MS"/>
          <w:szCs w:val="24"/>
        </w:rPr>
        <w:t>ș</w:t>
      </w:r>
      <w:r w:rsidRPr="00051100">
        <w:rPr>
          <w:rFonts w:ascii="Trebuchet MS" w:hAnsi="Trebuchet MS"/>
          <w:szCs w:val="24"/>
        </w:rPr>
        <w:t>i tehnice:</w:t>
      </w:r>
    </w:p>
    <w:p w14:paraId="79F6BFC4" w14:textId="4429B569" w:rsidR="00352FA8" w:rsidRPr="00B6561F" w:rsidRDefault="00352FA8" w:rsidP="00B6561F">
      <w:pPr>
        <w:numPr>
          <w:ilvl w:val="0"/>
          <w:numId w:val="366"/>
        </w:numPr>
        <w:suppressAutoHyphens w:val="0"/>
        <w:spacing w:before="0"/>
        <w:rPr>
          <w:rFonts w:ascii="Trebuchet MS" w:hAnsi="Trebuchet MS"/>
          <w:szCs w:val="24"/>
        </w:rPr>
      </w:pPr>
      <w:r w:rsidRPr="00B6561F">
        <w:rPr>
          <w:rFonts w:ascii="Trebuchet MS" w:hAnsi="Trebuchet MS"/>
          <w:szCs w:val="24"/>
        </w:rPr>
        <w:t xml:space="preserve">Realizează teste de vulnerabilitate pentru baza de date precum </w:t>
      </w:r>
      <w:r w:rsidR="008F49BE" w:rsidRPr="00B6561F">
        <w:rPr>
          <w:rFonts w:ascii="Trebuchet MS" w:hAnsi="Trebuchet MS"/>
          <w:szCs w:val="24"/>
        </w:rPr>
        <w:t>ș</w:t>
      </w:r>
      <w:r w:rsidRPr="00B6561F">
        <w:rPr>
          <w:rFonts w:ascii="Trebuchet MS" w:hAnsi="Trebuchet MS"/>
          <w:szCs w:val="24"/>
        </w:rPr>
        <w:t xml:space="preserve">i descoperirea </w:t>
      </w:r>
      <w:r w:rsidR="008F49BE" w:rsidRPr="00B6561F">
        <w:rPr>
          <w:rFonts w:ascii="Trebuchet MS" w:hAnsi="Trebuchet MS"/>
          <w:szCs w:val="24"/>
        </w:rPr>
        <w:t>ș</w:t>
      </w:r>
      <w:r w:rsidRPr="00B6561F">
        <w:rPr>
          <w:rFonts w:ascii="Trebuchet MS" w:hAnsi="Trebuchet MS"/>
          <w:szCs w:val="24"/>
        </w:rPr>
        <w:t xml:space="preserve">i clasificarea datelor confidențiale (date personale, date financiare </w:t>
      </w:r>
      <w:r w:rsidR="008F49BE" w:rsidRPr="00B6561F">
        <w:rPr>
          <w:rFonts w:ascii="Trebuchet MS" w:hAnsi="Trebuchet MS"/>
          <w:szCs w:val="24"/>
        </w:rPr>
        <w:t>ș</w:t>
      </w:r>
      <w:r w:rsidRPr="00B6561F">
        <w:rPr>
          <w:rFonts w:ascii="Trebuchet MS" w:hAnsi="Trebuchet MS"/>
          <w:szCs w:val="24"/>
        </w:rPr>
        <w:t xml:space="preserve">i date customizate). </w:t>
      </w:r>
    </w:p>
    <w:p w14:paraId="0A27CCE6" w14:textId="0EFB7D3D" w:rsidR="00352FA8" w:rsidRPr="00051100" w:rsidRDefault="00352FA8" w:rsidP="00B6561F">
      <w:pPr>
        <w:numPr>
          <w:ilvl w:val="0"/>
          <w:numId w:val="366"/>
        </w:numPr>
        <w:suppressAutoHyphens w:val="0"/>
        <w:spacing w:before="0"/>
        <w:rPr>
          <w:rFonts w:ascii="Trebuchet MS" w:hAnsi="Trebuchet MS"/>
          <w:szCs w:val="24"/>
          <w:lang w:val="fr-FR"/>
        </w:rPr>
      </w:pPr>
      <w:r w:rsidRPr="00051100">
        <w:rPr>
          <w:rFonts w:ascii="Trebuchet MS" w:hAnsi="Trebuchet MS"/>
          <w:szCs w:val="24"/>
          <w:lang w:val="fr-FR"/>
        </w:rPr>
        <w:t xml:space="preserve">Detectează vulnerabilitățile cunoscute ale bazei de date ofertate </w:t>
      </w:r>
      <w:r w:rsidR="008F49BE" w:rsidRPr="00051100">
        <w:rPr>
          <w:rFonts w:ascii="Trebuchet MS" w:hAnsi="Trebuchet MS"/>
          <w:szCs w:val="24"/>
          <w:lang w:val="fr-FR"/>
        </w:rPr>
        <w:t>ș</w:t>
      </w:r>
      <w:r w:rsidRPr="00051100">
        <w:rPr>
          <w:rFonts w:ascii="Trebuchet MS" w:hAnsi="Trebuchet MS"/>
          <w:szCs w:val="24"/>
          <w:lang w:val="fr-FR"/>
        </w:rPr>
        <w:t xml:space="preserve">i face verificări de actualizare a bazelor de date la noi versiuni </w:t>
      </w:r>
      <w:r w:rsidR="008F49BE" w:rsidRPr="00051100">
        <w:rPr>
          <w:rFonts w:ascii="Trebuchet MS" w:hAnsi="Trebuchet MS"/>
          <w:szCs w:val="24"/>
          <w:lang w:val="fr-FR"/>
        </w:rPr>
        <w:t>ș</w:t>
      </w:r>
      <w:r w:rsidRPr="00051100">
        <w:rPr>
          <w:rFonts w:ascii="Trebuchet MS" w:hAnsi="Trebuchet MS"/>
          <w:szCs w:val="24"/>
          <w:lang w:val="fr-FR"/>
        </w:rPr>
        <w:t>i verifică conturile de utilizatori de bază de date</w:t>
      </w:r>
      <w:r w:rsidR="008F49BE" w:rsidRPr="00051100">
        <w:rPr>
          <w:rFonts w:ascii="Trebuchet MS" w:hAnsi="Trebuchet MS"/>
          <w:szCs w:val="24"/>
          <w:lang w:val="fr-FR"/>
        </w:rPr>
        <w:t>.</w:t>
      </w:r>
    </w:p>
    <w:p w14:paraId="33EC4F6C" w14:textId="02B3B2B2" w:rsidR="00352FA8" w:rsidRPr="00051100" w:rsidRDefault="00352FA8" w:rsidP="00B6561F">
      <w:pPr>
        <w:numPr>
          <w:ilvl w:val="0"/>
          <w:numId w:val="366"/>
        </w:numPr>
        <w:suppressAutoHyphens w:val="0"/>
        <w:spacing w:before="0"/>
        <w:rPr>
          <w:rFonts w:ascii="Trebuchet MS" w:hAnsi="Trebuchet MS"/>
          <w:szCs w:val="24"/>
          <w:lang w:val="fr-FR"/>
        </w:rPr>
      </w:pPr>
      <w:r w:rsidRPr="00051100">
        <w:rPr>
          <w:rFonts w:ascii="Trebuchet MS" w:hAnsi="Trebuchet MS"/>
          <w:szCs w:val="24"/>
          <w:lang w:val="fr-FR"/>
        </w:rPr>
        <w:t xml:space="preserve">Monitorizează accesul la informațiile din baza de date (cu suport pentru limbajele DCL, DML, DDL </w:t>
      </w:r>
      <w:r w:rsidR="008F49BE" w:rsidRPr="00051100">
        <w:rPr>
          <w:rFonts w:ascii="Trebuchet MS" w:hAnsi="Trebuchet MS"/>
          <w:szCs w:val="24"/>
          <w:lang w:val="fr-FR"/>
        </w:rPr>
        <w:t>ș</w:t>
      </w:r>
      <w:r w:rsidRPr="00051100">
        <w:rPr>
          <w:rFonts w:ascii="Trebuchet MS" w:hAnsi="Trebuchet MS"/>
          <w:szCs w:val="24"/>
          <w:lang w:val="fr-FR"/>
        </w:rPr>
        <w:t>i procedurile salvate). Definirea politicilor de monitorizare trebuie s</w:t>
      </w:r>
      <w:r w:rsidR="008F49BE" w:rsidRPr="00051100">
        <w:rPr>
          <w:rFonts w:ascii="Trebuchet MS" w:hAnsi="Trebuchet MS"/>
          <w:szCs w:val="24"/>
          <w:lang w:val="fr-FR"/>
        </w:rPr>
        <w:t>ă</w:t>
      </w:r>
      <w:r w:rsidRPr="00051100">
        <w:rPr>
          <w:rFonts w:ascii="Trebuchet MS" w:hAnsi="Trebuchet MS"/>
          <w:szCs w:val="24"/>
          <w:lang w:val="fr-FR"/>
        </w:rPr>
        <w:t xml:space="preserve"> permită următoarele criterii: utilizatorul bazei de date, utilizatorul aplicației, tabele, coloane, tip de date, schema bazei de date, număr de apariții, acces către date sensibile (definite de administrator) sau manual, precum regex sau cuvânt cheie) c</w:t>
      </w:r>
      <w:r w:rsidR="00D54EDC" w:rsidRPr="00051100">
        <w:rPr>
          <w:rFonts w:ascii="Trebuchet MS" w:hAnsi="Trebuchet MS"/>
          <w:szCs w:val="24"/>
          <w:lang w:val="fr-FR"/>
        </w:rPr>
        <w:t>â</w:t>
      </w:r>
      <w:r w:rsidRPr="00051100">
        <w:rPr>
          <w:rFonts w:ascii="Trebuchet MS" w:hAnsi="Trebuchet MS"/>
          <w:szCs w:val="24"/>
          <w:lang w:val="fr-FR"/>
        </w:rPr>
        <w:t xml:space="preserve">t </w:t>
      </w:r>
      <w:r w:rsidR="00D54EDC" w:rsidRPr="00051100">
        <w:rPr>
          <w:rFonts w:ascii="Trebuchet MS" w:hAnsi="Trebuchet MS"/>
          <w:szCs w:val="24"/>
          <w:lang w:val="fr-FR"/>
        </w:rPr>
        <w:t>ș</w:t>
      </w:r>
      <w:r w:rsidRPr="00051100">
        <w:rPr>
          <w:rFonts w:ascii="Trebuchet MS" w:hAnsi="Trebuchet MS"/>
          <w:szCs w:val="24"/>
          <w:lang w:val="fr-FR"/>
        </w:rPr>
        <w:t>i date luate dintr-un sistem extern (LDAP, baza de date extern</w:t>
      </w:r>
      <w:r w:rsidR="00D54EDC" w:rsidRPr="00051100">
        <w:rPr>
          <w:rFonts w:ascii="Trebuchet MS" w:hAnsi="Trebuchet MS"/>
          <w:szCs w:val="24"/>
          <w:lang w:val="fr-FR"/>
        </w:rPr>
        <w:t>ă</w:t>
      </w:r>
      <w:r w:rsidRPr="00051100">
        <w:rPr>
          <w:rFonts w:ascii="Trebuchet MS" w:hAnsi="Trebuchet MS"/>
          <w:szCs w:val="24"/>
          <w:lang w:val="fr-FR"/>
        </w:rPr>
        <w:t xml:space="preserve"> cu interogare SQL </w:t>
      </w:r>
      <w:r w:rsidR="00D54EDC" w:rsidRPr="00051100">
        <w:rPr>
          <w:rFonts w:ascii="Trebuchet MS" w:hAnsi="Trebuchet MS"/>
          <w:szCs w:val="24"/>
          <w:lang w:val="fr-FR"/>
        </w:rPr>
        <w:t>ș</w:t>
      </w:r>
      <w:r w:rsidRPr="00051100">
        <w:rPr>
          <w:rFonts w:ascii="Trebuchet MS" w:hAnsi="Trebuchet MS"/>
          <w:szCs w:val="24"/>
          <w:lang w:val="fr-FR"/>
        </w:rPr>
        <w:t>i date importate din fi</w:t>
      </w:r>
      <w:r w:rsidR="00D54EDC" w:rsidRPr="00051100">
        <w:rPr>
          <w:rFonts w:ascii="Trebuchet MS" w:hAnsi="Trebuchet MS"/>
          <w:szCs w:val="24"/>
          <w:lang w:val="fr-FR"/>
        </w:rPr>
        <w:t>ș</w:t>
      </w:r>
      <w:r w:rsidRPr="00051100">
        <w:rPr>
          <w:rFonts w:ascii="Trebuchet MS" w:hAnsi="Trebuchet MS"/>
          <w:szCs w:val="24"/>
          <w:lang w:val="fr-FR"/>
        </w:rPr>
        <w:t>iere)</w:t>
      </w:r>
      <w:r w:rsidR="00D54EDC" w:rsidRPr="00051100">
        <w:rPr>
          <w:rFonts w:ascii="Trebuchet MS" w:hAnsi="Trebuchet MS"/>
          <w:szCs w:val="24"/>
          <w:lang w:val="fr-FR"/>
        </w:rPr>
        <w:t>.</w:t>
      </w:r>
    </w:p>
    <w:p w14:paraId="0BAFC119" w14:textId="40FC5BAD" w:rsidR="00352FA8" w:rsidRPr="00051100" w:rsidRDefault="00352FA8" w:rsidP="00B6561F">
      <w:pPr>
        <w:numPr>
          <w:ilvl w:val="0"/>
          <w:numId w:val="366"/>
        </w:numPr>
        <w:suppressAutoHyphens w:val="0"/>
        <w:spacing w:before="0"/>
        <w:rPr>
          <w:rFonts w:ascii="Trebuchet MS" w:hAnsi="Trebuchet MS"/>
          <w:szCs w:val="24"/>
          <w:lang w:val="fr-FR"/>
        </w:rPr>
      </w:pPr>
      <w:r w:rsidRPr="00051100">
        <w:rPr>
          <w:rFonts w:ascii="Trebuchet MS" w:hAnsi="Trebuchet MS"/>
          <w:szCs w:val="24"/>
          <w:lang w:val="fr-FR"/>
        </w:rPr>
        <w:t>Asigură definirea criteriilor de acces pentru utilizatorii bazei de date c</w:t>
      </w:r>
      <w:r w:rsidR="00D54EDC" w:rsidRPr="00051100">
        <w:rPr>
          <w:rFonts w:ascii="Trebuchet MS" w:hAnsi="Trebuchet MS"/>
          <w:szCs w:val="24"/>
          <w:lang w:val="fr-FR"/>
        </w:rPr>
        <w:t>ă</w:t>
      </w:r>
      <w:r w:rsidRPr="00051100">
        <w:rPr>
          <w:rFonts w:ascii="Trebuchet MS" w:hAnsi="Trebuchet MS"/>
          <w:szCs w:val="24"/>
          <w:lang w:val="fr-FR"/>
        </w:rPr>
        <w:t>tre  obiecte specifice din baza de date prin crearea automat</w:t>
      </w:r>
      <w:r w:rsidR="00D54EDC" w:rsidRPr="00051100">
        <w:rPr>
          <w:rFonts w:ascii="Trebuchet MS" w:hAnsi="Trebuchet MS"/>
          <w:szCs w:val="24"/>
          <w:lang w:val="fr-FR"/>
        </w:rPr>
        <w:t>ă</w:t>
      </w:r>
      <w:r w:rsidRPr="00051100">
        <w:rPr>
          <w:rFonts w:ascii="Trebuchet MS" w:hAnsi="Trebuchet MS"/>
          <w:szCs w:val="24"/>
          <w:lang w:val="fr-FR"/>
        </w:rPr>
        <w:t xml:space="preserve"> a listelor de utilizatori </w:t>
      </w:r>
      <w:r w:rsidR="00D54EDC" w:rsidRPr="00051100">
        <w:rPr>
          <w:rFonts w:ascii="Trebuchet MS" w:hAnsi="Trebuchet MS"/>
          <w:szCs w:val="24"/>
          <w:lang w:val="fr-FR"/>
        </w:rPr>
        <w:t>ș</w:t>
      </w:r>
      <w:r w:rsidRPr="00051100">
        <w:rPr>
          <w:rFonts w:ascii="Trebuchet MS" w:hAnsi="Trebuchet MS"/>
          <w:szCs w:val="24"/>
          <w:lang w:val="fr-FR"/>
        </w:rPr>
        <w:t>i a interog</w:t>
      </w:r>
      <w:r w:rsidR="00D54EDC" w:rsidRPr="00051100">
        <w:rPr>
          <w:rFonts w:ascii="Trebuchet MS" w:hAnsi="Trebuchet MS"/>
          <w:szCs w:val="24"/>
          <w:lang w:val="fr-FR"/>
        </w:rPr>
        <w:t>ă</w:t>
      </w:r>
      <w:r w:rsidRPr="00051100">
        <w:rPr>
          <w:rFonts w:ascii="Trebuchet MS" w:hAnsi="Trebuchet MS"/>
          <w:szCs w:val="24"/>
          <w:lang w:val="fr-FR"/>
        </w:rPr>
        <w:t xml:space="preserve">rilor sql pe care utilizatorul le-ar putea face </w:t>
      </w:r>
      <w:r w:rsidR="00D54EDC" w:rsidRPr="00051100">
        <w:rPr>
          <w:rFonts w:ascii="Trebuchet MS" w:hAnsi="Trebuchet MS"/>
          <w:szCs w:val="24"/>
          <w:lang w:val="fr-FR"/>
        </w:rPr>
        <w:t>î</w:t>
      </w:r>
      <w:r w:rsidRPr="00051100">
        <w:rPr>
          <w:rFonts w:ascii="Trebuchet MS" w:hAnsi="Trebuchet MS"/>
          <w:szCs w:val="24"/>
          <w:lang w:val="fr-FR"/>
        </w:rPr>
        <w:t>n tabela bazei de date. Totodat</w:t>
      </w:r>
      <w:r w:rsidR="00D54EDC" w:rsidRPr="00051100">
        <w:rPr>
          <w:rFonts w:ascii="Trebuchet MS" w:hAnsi="Trebuchet MS"/>
          <w:szCs w:val="24"/>
          <w:lang w:val="fr-FR"/>
        </w:rPr>
        <w:t>ă</w:t>
      </w:r>
      <w:r w:rsidRPr="00051100">
        <w:rPr>
          <w:rFonts w:ascii="Trebuchet MS" w:hAnsi="Trebuchet MS"/>
          <w:szCs w:val="24"/>
          <w:lang w:val="fr-FR"/>
        </w:rPr>
        <w:t xml:space="preserve"> solu</w:t>
      </w:r>
      <w:r w:rsidR="00D54EDC" w:rsidRPr="00051100">
        <w:rPr>
          <w:rFonts w:ascii="Trebuchet MS" w:hAnsi="Trebuchet MS"/>
          <w:szCs w:val="24"/>
          <w:lang w:val="fr-FR"/>
        </w:rPr>
        <w:t>ț</w:t>
      </w:r>
      <w:r w:rsidRPr="00051100">
        <w:rPr>
          <w:rFonts w:ascii="Trebuchet MS" w:hAnsi="Trebuchet MS"/>
          <w:szCs w:val="24"/>
          <w:lang w:val="fr-FR"/>
        </w:rPr>
        <w:t>ia trebuie s</w:t>
      </w:r>
      <w:r w:rsidR="00D54EDC" w:rsidRPr="00051100">
        <w:rPr>
          <w:rFonts w:ascii="Trebuchet MS" w:hAnsi="Trebuchet MS"/>
          <w:szCs w:val="24"/>
          <w:lang w:val="fr-FR"/>
        </w:rPr>
        <w:t>ă</w:t>
      </w:r>
      <w:r w:rsidRPr="00051100">
        <w:rPr>
          <w:rFonts w:ascii="Trebuchet MS" w:hAnsi="Trebuchet MS"/>
          <w:szCs w:val="24"/>
          <w:lang w:val="fr-FR"/>
        </w:rPr>
        <w:t xml:space="preserve"> permit</w:t>
      </w:r>
      <w:r w:rsidR="00D54EDC" w:rsidRPr="00051100">
        <w:rPr>
          <w:rFonts w:ascii="Trebuchet MS" w:hAnsi="Trebuchet MS"/>
          <w:szCs w:val="24"/>
          <w:lang w:val="fr-FR"/>
        </w:rPr>
        <w:t>ă</w:t>
      </w:r>
      <w:r w:rsidRPr="00051100">
        <w:rPr>
          <w:rFonts w:ascii="Trebuchet MS" w:hAnsi="Trebuchet MS"/>
          <w:szCs w:val="24"/>
          <w:lang w:val="fr-FR"/>
        </w:rPr>
        <w:t xml:space="preserve"> crearea automat</w:t>
      </w:r>
      <w:r w:rsidR="00D54EDC" w:rsidRPr="00051100">
        <w:rPr>
          <w:rFonts w:ascii="Trebuchet MS" w:hAnsi="Trebuchet MS"/>
          <w:szCs w:val="24"/>
          <w:lang w:val="fr-FR"/>
        </w:rPr>
        <w:t>ă</w:t>
      </w:r>
      <w:r w:rsidRPr="00051100">
        <w:rPr>
          <w:rFonts w:ascii="Trebuchet MS" w:hAnsi="Trebuchet MS"/>
          <w:szCs w:val="24"/>
          <w:lang w:val="fr-FR"/>
        </w:rPr>
        <w:t xml:space="preserve"> a listelor pentru: IP surs</w:t>
      </w:r>
      <w:r w:rsidR="00D54EDC" w:rsidRPr="00051100">
        <w:rPr>
          <w:rFonts w:ascii="Trebuchet MS" w:hAnsi="Trebuchet MS"/>
          <w:szCs w:val="24"/>
          <w:lang w:val="fr-FR"/>
        </w:rPr>
        <w:t>ă</w:t>
      </w:r>
      <w:r w:rsidRPr="00051100">
        <w:rPr>
          <w:rFonts w:ascii="Trebuchet MS" w:hAnsi="Trebuchet MS"/>
          <w:szCs w:val="24"/>
          <w:lang w:val="fr-FR"/>
        </w:rPr>
        <w:t>, nume aplica</w:t>
      </w:r>
      <w:r w:rsidR="00D54EDC" w:rsidRPr="00051100">
        <w:rPr>
          <w:rFonts w:ascii="Trebuchet MS" w:hAnsi="Trebuchet MS"/>
          <w:szCs w:val="24"/>
          <w:lang w:val="fr-FR"/>
        </w:rPr>
        <w:t>ț</w:t>
      </w:r>
      <w:r w:rsidRPr="00051100">
        <w:rPr>
          <w:rFonts w:ascii="Trebuchet MS" w:hAnsi="Trebuchet MS"/>
          <w:szCs w:val="24"/>
          <w:lang w:val="fr-FR"/>
        </w:rPr>
        <w:t xml:space="preserve">ie, numele  sistemului de  operare din care utilizatorul are acces la resurse. Acele liste de obiecte </w:t>
      </w:r>
      <w:r w:rsidR="00D54EDC" w:rsidRPr="00051100">
        <w:rPr>
          <w:rFonts w:ascii="Trebuchet MS" w:hAnsi="Trebuchet MS"/>
          <w:szCs w:val="24"/>
          <w:lang w:val="fr-FR"/>
        </w:rPr>
        <w:t>î</w:t>
      </w:r>
      <w:r w:rsidRPr="00051100">
        <w:rPr>
          <w:rFonts w:ascii="Trebuchet MS" w:hAnsi="Trebuchet MS"/>
          <w:szCs w:val="24"/>
          <w:lang w:val="fr-FR"/>
        </w:rPr>
        <w:t>nv</w:t>
      </w:r>
      <w:r w:rsidR="00D54EDC" w:rsidRPr="00051100">
        <w:rPr>
          <w:rFonts w:ascii="Trebuchet MS" w:hAnsi="Trebuchet MS"/>
          <w:szCs w:val="24"/>
          <w:lang w:val="fr-FR"/>
        </w:rPr>
        <w:t>ăț</w:t>
      </w:r>
      <w:r w:rsidRPr="00051100">
        <w:rPr>
          <w:rFonts w:ascii="Trebuchet MS" w:hAnsi="Trebuchet MS"/>
          <w:szCs w:val="24"/>
          <w:lang w:val="fr-FR"/>
        </w:rPr>
        <w:t xml:space="preserve">ate </w:t>
      </w:r>
      <w:r w:rsidR="00D54EDC" w:rsidRPr="00051100">
        <w:rPr>
          <w:rFonts w:ascii="Trebuchet MS" w:hAnsi="Trebuchet MS"/>
          <w:szCs w:val="24"/>
          <w:lang w:val="fr-FR"/>
        </w:rPr>
        <w:t>ș</w:t>
      </w:r>
      <w:r w:rsidRPr="00051100">
        <w:rPr>
          <w:rFonts w:ascii="Trebuchet MS" w:hAnsi="Trebuchet MS"/>
          <w:szCs w:val="24"/>
          <w:lang w:val="fr-FR"/>
        </w:rPr>
        <w:t>i create automat trebuie s</w:t>
      </w:r>
      <w:r w:rsidR="00D54EDC" w:rsidRPr="00051100">
        <w:rPr>
          <w:rFonts w:ascii="Trebuchet MS" w:hAnsi="Trebuchet MS"/>
          <w:szCs w:val="24"/>
          <w:lang w:val="fr-FR"/>
        </w:rPr>
        <w:t>ă</w:t>
      </w:r>
      <w:r w:rsidRPr="00051100">
        <w:rPr>
          <w:rFonts w:ascii="Trebuchet MS" w:hAnsi="Trebuchet MS"/>
          <w:szCs w:val="24"/>
          <w:lang w:val="fr-FR"/>
        </w:rPr>
        <w:t xml:space="preserve"> fie accesibile administratorului </w:t>
      </w:r>
      <w:r w:rsidR="00D54EDC" w:rsidRPr="00051100">
        <w:rPr>
          <w:rFonts w:ascii="Trebuchet MS" w:hAnsi="Trebuchet MS"/>
          <w:szCs w:val="24"/>
          <w:lang w:val="fr-FR"/>
        </w:rPr>
        <w:t>î</w:t>
      </w:r>
      <w:r w:rsidRPr="00051100">
        <w:rPr>
          <w:rFonts w:ascii="Trebuchet MS" w:hAnsi="Trebuchet MS"/>
          <w:szCs w:val="24"/>
          <w:lang w:val="fr-FR"/>
        </w:rPr>
        <w:t>n timpul cre</w:t>
      </w:r>
      <w:r w:rsidR="00D54EDC" w:rsidRPr="00051100">
        <w:rPr>
          <w:rFonts w:ascii="Trebuchet MS" w:hAnsi="Trebuchet MS"/>
          <w:szCs w:val="24"/>
          <w:lang w:val="fr-FR"/>
        </w:rPr>
        <w:t>ă</w:t>
      </w:r>
      <w:r w:rsidRPr="00051100">
        <w:rPr>
          <w:rFonts w:ascii="Trebuchet MS" w:hAnsi="Trebuchet MS"/>
          <w:szCs w:val="24"/>
          <w:lang w:val="fr-FR"/>
        </w:rPr>
        <w:t>ri politicilor f</w:t>
      </w:r>
      <w:r w:rsidR="00D54EDC" w:rsidRPr="00051100">
        <w:rPr>
          <w:rFonts w:ascii="Trebuchet MS" w:hAnsi="Trebuchet MS"/>
          <w:szCs w:val="24"/>
          <w:lang w:val="fr-FR"/>
        </w:rPr>
        <w:t>ă</w:t>
      </w:r>
      <w:r w:rsidRPr="00051100">
        <w:rPr>
          <w:rFonts w:ascii="Trebuchet MS" w:hAnsi="Trebuchet MS"/>
          <w:szCs w:val="24"/>
          <w:lang w:val="fr-FR"/>
        </w:rPr>
        <w:t>r</w:t>
      </w:r>
      <w:r w:rsidR="00D54EDC" w:rsidRPr="00051100">
        <w:rPr>
          <w:rFonts w:ascii="Trebuchet MS" w:hAnsi="Trebuchet MS"/>
          <w:szCs w:val="24"/>
          <w:lang w:val="fr-FR"/>
        </w:rPr>
        <w:t>ă</w:t>
      </w:r>
      <w:r w:rsidRPr="00051100">
        <w:rPr>
          <w:rFonts w:ascii="Trebuchet MS" w:hAnsi="Trebuchet MS"/>
          <w:szCs w:val="24"/>
          <w:lang w:val="fr-FR"/>
        </w:rPr>
        <w:t xml:space="preserve"> a se specifica con</w:t>
      </w:r>
      <w:r w:rsidR="00D54EDC" w:rsidRPr="00051100">
        <w:rPr>
          <w:rFonts w:ascii="Trebuchet MS" w:hAnsi="Trebuchet MS"/>
          <w:szCs w:val="24"/>
          <w:lang w:val="fr-FR"/>
        </w:rPr>
        <w:t>ț</w:t>
      </w:r>
      <w:r w:rsidRPr="00051100">
        <w:rPr>
          <w:rFonts w:ascii="Trebuchet MS" w:hAnsi="Trebuchet MS"/>
          <w:szCs w:val="24"/>
          <w:lang w:val="fr-FR"/>
        </w:rPr>
        <w:t xml:space="preserve">inutul listelor. </w:t>
      </w:r>
    </w:p>
    <w:p w14:paraId="708F8DE8" w14:textId="1C23C038" w:rsidR="00352FA8" w:rsidRPr="00051100" w:rsidRDefault="00352FA8" w:rsidP="00B6561F">
      <w:pPr>
        <w:numPr>
          <w:ilvl w:val="0"/>
          <w:numId w:val="366"/>
        </w:numPr>
        <w:suppressAutoHyphens w:val="0"/>
        <w:spacing w:before="0"/>
        <w:rPr>
          <w:rFonts w:ascii="Trebuchet MS" w:hAnsi="Trebuchet MS"/>
          <w:szCs w:val="24"/>
          <w:lang w:val="fr-FR"/>
        </w:rPr>
      </w:pPr>
      <w:r w:rsidRPr="00051100">
        <w:rPr>
          <w:rFonts w:ascii="Trebuchet MS" w:hAnsi="Trebuchet MS"/>
          <w:szCs w:val="24"/>
          <w:lang w:val="fr-FR"/>
        </w:rPr>
        <w:t>Asigură crearea unei liste de tabele la care anumi</w:t>
      </w:r>
      <w:r w:rsidR="00D54EDC" w:rsidRPr="00051100">
        <w:rPr>
          <w:rFonts w:ascii="Trebuchet MS" w:hAnsi="Trebuchet MS"/>
          <w:szCs w:val="24"/>
          <w:lang w:val="fr-FR"/>
        </w:rPr>
        <w:t>ț</w:t>
      </w:r>
      <w:r w:rsidRPr="00051100">
        <w:rPr>
          <w:rFonts w:ascii="Trebuchet MS" w:hAnsi="Trebuchet MS"/>
          <w:szCs w:val="24"/>
          <w:lang w:val="fr-FR"/>
        </w:rPr>
        <w:t>i utilizatori nu au acces. Trebuie s</w:t>
      </w:r>
      <w:r w:rsidR="00D54EDC" w:rsidRPr="00051100">
        <w:rPr>
          <w:rFonts w:ascii="Trebuchet MS" w:hAnsi="Trebuchet MS"/>
          <w:szCs w:val="24"/>
          <w:lang w:val="fr-FR"/>
        </w:rPr>
        <w:t>ă</w:t>
      </w:r>
      <w:r w:rsidRPr="00051100">
        <w:rPr>
          <w:rFonts w:ascii="Trebuchet MS" w:hAnsi="Trebuchet MS"/>
          <w:szCs w:val="24"/>
          <w:lang w:val="fr-FR"/>
        </w:rPr>
        <w:t xml:space="preserve"> existe </w:t>
      </w:r>
      <w:r w:rsidR="00D54EDC" w:rsidRPr="00051100">
        <w:rPr>
          <w:rFonts w:ascii="Trebuchet MS" w:hAnsi="Trebuchet MS"/>
          <w:szCs w:val="24"/>
          <w:lang w:val="fr-FR"/>
        </w:rPr>
        <w:t>ș</w:t>
      </w:r>
      <w:r w:rsidRPr="00051100">
        <w:rPr>
          <w:rFonts w:ascii="Trebuchet MS" w:hAnsi="Trebuchet MS"/>
          <w:szCs w:val="24"/>
          <w:lang w:val="fr-FR"/>
        </w:rPr>
        <w:t>i posibilitatea de a defini zile din s</w:t>
      </w:r>
      <w:r w:rsidR="00D54EDC" w:rsidRPr="00051100">
        <w:rPr>
          <w:rFonts w:ascii="Trebuchet MS" w:hAnsi="Trebuchet MS"/>
          <w:szCs w:val="24"/>
          <w:lang w:val="fr-FR"/>
        </w:rPr>
        <w:t>ă</w:t>
      </w:r>
      <w:r w:rsidRPr="00051100">
        <w:rPr>
          <w:rFonts w:ascii="Trebuchet MS" w:hAnsi="Trebuchet MS"/>
          <w:szCs w:val="24"/>
          <w:lang w:val="fr-FR"/>
        </w:rPr>
        <w:t>pt</w:t>
      </w:r>
      <w:r w:rsidR="00D54EDC" w:rsidRPr="00051100">
        <w:rPr>
          <w:rFonts w:ascii="Trebuchet MS" w:hAnsi="Trebuchet MS"/>
          <w:szCs w:val="24"/>
          <w:lang w:val="fr-FR"/>
        </w:rPr>
        <w:t>ă</w:t>
      </w:r>
      <w:r w:rsidRPr="00051100">
        <w:rPr>
          <w:rFonts w:ascii="Trebuchet MS" w:hAnsi="Trebuchet MS"/>
          <w:szCs w:val="24"/>
          <w:lang w:val="fr-FR"/>
        </w:rPr>
        <w:t>m</w:t>
      </w:r>
      <w:r w:rsidR="00D54EDC" w:rsidRPr="00051100">
        <w:rPr>
          <w:rFonts w:ascii="Trebuchet MS" w:hAnsi="Trebuchet MS"/>
          <w:szCs w:val="24"/>
          <w:lang w:val="fr-FR"/>
        </w:rPr>
        <w:t>â</w:t>
      </w:r>
      <w:r w:rsidRPr="00051100">
        <w:rPr>
          <w:rFonts w:ascii="Trebuchet MS" w:hAnsi="Trebuchet MS"/>
          <w:szCs w:val="24"/>
          <w:lang w:val="fr-FR"/>
        </w:rPr>
        <w:t>n</w:t>
      </w:r>
      <w:r w:rsidR="00D54EDC" w:rsidRPr="00051100">
        <w:rPr>
          <w:rFonts w:ascii="Trebuchet MS" w:hAnsi="Trebuchet MS"/>
          <w:szCs w:val="24"/>
          <w:lang w:val="fr-FR"/>
        </w:rPr>
        <w:t>ă</w:t>
      </w:r>
      <w:r w:rsidRPr="00051100">
        <w:rPr>
          <w:rFonts w:ascii="Trebuchet MS" w:hAnsi="Trebuchet MS"/>
          <w:szCs w:val="24"/>
          <w:lang w:val="fr-FR"/>
        </w:rPr>
        <w:t xml:space="preserve"> </w:t>
      </w:r>
      <w:r w:rsidR="00D54EDC" w:rsidRPr="00051100">
        <w:rPr>
          <w:rFonts w:ascii="Trebuchet MS" w:hAnsi="Trebuchet MS"/>
          <w:szCs w:val="24"/>
          <w:lang w:val="fr-FR"/>
        </w:rPr>
        <w:t>ș</w:t>
      </w:r>
      <w:r w:rsidRPr="00051100">
        <w:rPr>
          <w:rFonts w:ascii="Trebuchet MS" w:hAnsi="Trebuchet MS"/>
          <w:szCs w:val="24"/>
          <w:lang w:val="fr-FR"/>
        </w:rPr>
        <w:t xml:space="preserve">i ore </w:t>
      </w:r>
      <w:r w:rsidR="00D54EDC" w:rsidRPr="00051100">
        <w:rPr>
          <w:rFonts w:ascii="Trebuchet MS" w:hAnsi="Trebuchet MS"/>
          <w:szCs w:val="24"/>
          <w:lang w:val="fr-FR"/>
        </w:rPr>
        <w:t>î</w:t>
      </w:r>
      <w:r w:rsidRPr="00051100">
        <w:rPr>
          <w:rFonts w:ascii="Trebuchet MS" w:hAnsi="Trebuchet MS"/>
          <w:szCs w:val="24"/>
          <w:lang w:val="fr-FR"/>
        </w:rPr>
        <w:t>n care un utilizator se poate conecta la baza de date.</w:t>
      </w:r>
    </w:p>
    <w:p w14:paraId="4E43F577" w14:textId="7DC7433E" w:rsidR="00352FA8" w:rsidRPr="00051100" w:rsidRDefault="00D54EDC" w:rsidP="00B6561F">
      <w:pPr>
        <w:numPr>
          <w:ilvl w:val="0"/>
          <w:numId w:val="366"/>
        </w:numPr>
        <w:suppressAutoHyphens w:val="0"/>
        <w:spacing w:before="0"/>
        <w:rPr>
          <w:rFonts w:ascii="Trebuchet MS" w:hAnsi="Trebuchet MS"/>
          <w:szCs w:val="24"/>
          <w:lang w:val="fr-FR"/>
        </w:rPr>
      </w:pPr>
      <w:r w:rsidRPr="00051100">
        <w:rPr>
          <w:rFonts w:ascii="Trebuchet MS" w:hAnsi="Trebuchet MS"/>
          <w:szCs w:val="24"/>
          <w:lang w:val="fr-FR"/>
        </w:rPr>
        <w:t>Î</w:t>
      </w:r>
      <w:r w:rsidR="00352FA8" w:rsidRPr="00051100">
        <w:rPr>
          <w:rFonts w:ascii="Trebuchet MS" w:hAnsi="Trebuchet MS"/>
          <w:szCs w:val="24"/>
          <w:lang w:val="fr-FR"/>
        </w:rPr>
        <w:t xml:space="preserve">n logurile de evenimente </w:t>
      </w:r>
      <w:r w:rsidRPr="00051100">
        <w:rPr>
          <w:rFonts w:ascii="Trebuchet MS" w:hAnsi="Trebuchet MS"/>
          <w:szCs w:val="24"/>
          <w:lang w:val="fr-FR"/>
        </w:rPr>
        <w:t>ș</w:t>
      </w:r>
      <w:r w:rsidR="00352FA8" w:rsidRPr="00051100">
        <w:rPr>
          <w:rFonts w:ascii="Trebuchet MS" w:hAnsi="Trebuchet MS"/>
          <w:szCs w:val="24"/>
          <w:lang w:val="fr-FR"/>
        </w:rPr>
        <w:t>i anomalii trebuie s</w:t>
      </w:r>
      <w:r w:rsidRPr="00051100">
        <w:rPr>
          <w:rFonts w:ascii="Trebuchet MS" w:hAnsi="Trebuchet MS"/>
          <w:szCs w:val="24"/>
          <w:lang w:val="fr-FR"/>
        </w:rPr>
        <w:t>ă</w:t>
      </w:r>
      <w:r w:rsidR="00352FA8" w:rsidRPr="00051100">
        <w:rPr>
          <w:rFonts w:ascii="Trebuchet MS" w:hAnsi="Trebuchet MS"/>
          <w:szCs w:val="24"/>
          <w:lang w:val="fr-FR"/>
        </w:rPr>
        <w:t xml:space="preserve"> fie disponibile urm</w:t>
      </w:r>
      <w:r w:rsidRPr="00051100">
        <w:rPr>
          <w:rFonts w:ascii="Trebuchet MS" w:hAnsi="Trebuchet MS"/>
          <w:szCs w:val="24"/>
          <w:lang w:val="fr-FR"/>
        </w:rPr>
        <w:t>ă</w:t>
      </w:r>
      <w:r w:rsidR="00352FA8" w:rsidRPr="00051100">
        <w:rPr>
          <w:rFonts w:ascii="Trebuchet MS" w:hAnsi="Trebuchet MS"/>
          <w:szCs w:val="24"/>
          <w:lang w:val="fr-FR"/>
        </w:rPr>
        <w:t>toarele:  utilizatorii de aplica</w:t>
      </w:r>
      <w:r w:rsidRPr="00051100">
        <w:rPr>
          <w:rFonts w:ascii="Trebuchet MS" w:hAnsi="Trebuchet MS"/>
          <w:szCs w:val="24"/>
          <w:lang w:val="fr-FR"/>
        </w:rPr>
        <w:t>ț</w:t>
      </w:r>
      <w:r w:rsidR="00352FA8" w:rsidRPr="00051100">
        <w:rPr>
          <w:rFonts w:ascii="Trebuchet MS" w:hAnsi="Trebuchet MS"/>
          <w:szCs w:val="24"/>
          <w:lang w:val="fr-FR"/>
        </w:rPr>
        <w:t>ie, ID de sesiune, adresa IP surs</w:t>
      </w:r>
      <w:r w:rsidRPr="00051100">
        <w:rPr>
          <w:rFonts w:ascii="Trebuchet MS" w:hAnsi="Trebuchet MS"/>
          <w:szCs w:val="24"/>
          <w:lang w:val="fr-FR"/>
        </w:rPr>
        <w:t>ă</w:t>
      </w:r>
      <w:r w:rsidR="00352FA8" w:rsidRPr="00051100">
        <w:rPr>
          <w:rFonts w:ascii="Trebuchet MS" w:hAnsi="Trebuchet MS"/>
          <w:szCs w:val="24"/>
          <w:lang w:val="fr-FR"/>
        </w:rPr>
        <w:t xml:space="preserve"> </w:t>
      </w:r>
      <w:r w:rsidRPr="00051100">
        <w:rPr>
          <w:rFonts w:ascii="Trebuchet MS" w:hAnsi="Trebuchet MS"/>
          <w:szCs w:val="24"/>
          <w:lang w:val="fr-FR"/>
        </w:rPr>
        <w:t>ș</w:t>
      </w:r>
      <w:r w:rsidR="00352FA8" w:rsidRPr="00051100">
        <w:rPr>
          <w:rFonts w:ascii="Trebuchet MS" w:hAnsi="Trebuchet MS"/>
          <w:szCs w:val="24"/>
          <w:lang w:val="fr-FR"/>
        </w:rPr>
        <w:t xml:space="preserve">i </w:t>
      </w:r>
      <w:r w:rsidRPr="00051100">
        <w:rPr>
          <w:rFonts w:ascii="Trebuchet MS" w:hAnsi="Trebuchet MS"/>
          <w:szCs w:val="24"/>
          <w:lang w:val="fr-FR"/>
        </w:rPr>
        <w:t>î</w:t>
      </w:r>
      <w:r w:rsidR="00352FA8" w:rsidRPr="00051100">
        <w:rPr>
          <w:rFonts w:ascii="Trebuchet MS" w:hAnsi="Trebuchet MS"/>
          <w:szCs w:val="24"/>
          <w:lang w:val="fr-FR"/>
        </w:rPr>
        <w:t>ntreaga interogare SQL, pentru o identificare precis</w:t>
      </w:r>
      <w:r w:rsidRPr="00051100">
        <w:rPr>
          <w:rFonts w:ascii="Trebuchet MS" w:hAnsi="Trebuchet MS"/>
          <w:szCs w:val="24"/>
          <w:lang w:val="fr-FR"/>
        </w:rPr>
        <w:t>ă</w:t>
      </w:r>
      <w:r w:rsidR="00352FA8" w:rsidRPr="00051100">
        <w:rPr>
          <w:rFonts w:ascii="Trebuchet MS" w:hAnsi="Trebuchet MS"/>
          <w:szCs w:val="24"/>
          <w:lang w:val="fr-FR"/>
        </w:rPr>
        <w:t xml:space="preserve"> </w:t>
      </w:r>
      <w:r w:rsidRPr="00051100">
        <w:rPr>
          <w:rFonts w:ascii="Trebuchet MS" w:hAnsi="Trebuchet MS"/>
          <w:szCs w:val="24"/>
          <w:lang w:val="fr-FR"/>
        </w:rPr>
        <w:t>ș</w:t>
      </w:r>
      <w:r w:rsidR="00352FA8" w:rsidRPr="00051100">
        <w:rPr>
          <w:rFonts w:ascii="Trebuchet MS" w:hAnsi="Trebuchet MS"/>
          <w:szCs w:val="24"/>
          <w:lang w:val="fr-FR"/>
        </w:rPr>
        <w:t>i un r</w:t>
      </w:r>
      <w:r w:rsidRPr="00051100">
        <w:rPr>
          <w:rFonts w:ascii="Trebuchet MS" w:hAnsi="Trebuchet MS"/>
          <w:szCs w:val="24"/>
          <w:lang w:val="fr-FR"/>
        </w:rPr>
        <w:t>ă</w:t>
      </w:r>
      <w:r w:rsidR="00352FA8" w:rsidRPr="00051100">
        <w:rPr>
          <w:rFonts w:ascii="Trebuchet MS" w:hAnsi="Trebuchet MS"/>
          <w:szCs w:val="24"/>
          <w:lang w:val="fr-FR"/>
        </w:rPr>
        <w:t xml:space="preserve">spuns eficient din punct de vedere al securității. </w:t>
      </w:r>
    </w:p>
    <w:p w14:paraId="202CBD8F" w14:textId="59AA11DC" w:rsidR="00352FA8" w:rsidRPr="00051100" w:rsidRDefault="00352FA8" w:rsidP="00B6561F">
      <w:pPr>
        <w:numPr>
          <w:ilvl w:val="0"/>
          <w:numId w:val="366"/>
        </w:numPr>
        <w:suppressAutoHyphens w:val="0"/>
        <w:spacing w:before="0"/>
        <w:rPr>
          <w:rFonts w:ascii="Trebuchet MS" w:hAnsi="Trebuchet MS"/>
          <w:szCs w:val="24"/>
          <w:lang w:val="fr-FR"/>
        </w:rPr>
      </w:pPr>
      <w:r w:rsidRPr="00051100">
        <w:rPr>
          <w:rFonts w:ascii="Trebuchet MS" w:hAnsi="Trebuchet MS"/>
          <w:szCs w:val="24"/>
          <w:lang w:val="fr-FR"/>
        </w:rPr>
        <w:t>Asigură implementarea unei solu</w:t>
      </w:r>
      <w:r w:rsidR="00D54EDC" w:rsidRPr="00051100">
        <w:rPr>
          <w:rFonts w:ascii="Trebuchet MS" w:hAnsi="Trebuchet MS"/>
          <w:szCs w:val="24"/>
          <w:lang w:val="fr-FR"/>
        </w:rPr>
        <w:t>ț</w:t>
      </w:r>
      <w:r w:rsidRPr="00051100">
        <w:rPr>
          <w:rFonts w:ascii="Trebuchet MS" w:hAnsi="Trebuchet MS"/>
          <w:szCs w:val="24"/>
          <w:lang w:val="fr-FR"/>
        </w:rPr>
        <w:t>ii de protec</w:t>
      </w:r>
      <w:r w:rsidR="00D54EDC" w:rsidRPr="00051100">
        <w:rPr>
          <w:rFonts w:ascii="Trebuchet MS" w:hAnsi="Trebuchet MS"/>
          <w:szCs w:val="24"/>
          <w:lang w:val="fr-FR"/>
        </w:rPr>
        <w:t>ț</w:t>
      </w:r>
      <w:r w:rsidRPr="00051100">
        <w:rPr>
          <w:rFonts w:ascii="Trebuchet MS" w:hAnsi="Trebuchet MS"/>
          <w:szCs w:val="24"/>
          <w:lang w:val="fr-FR"/>
        </w:rPr>
        <w:t>ie bazat</w:t>
      </w:r>
      <w:r w:rsidR="00D54EDC" w:rsidRPr="00051100">
        <w:rPr>
          <w:rFonts w:ascii="Trebuchet MS" w:hAnsi="Trebuchet MS"/>
          <w:szCs w:val="24"/>
          <w:lang w:val="fr-FR"/>
        </w:rPr>
        <w:t>ă</w:t>
      </w:r>
      <w:r w:rsidRPr="00051100">
        <w:rPr>
          <w:rFonts w:ascii="Trebuchet MS" w:hAnsi="Trebuchet MS"/>
          <w:szCs w:val="24"/>
          <w:lang w:val="fr-FR"/>
        </w:rPr>
        <w:t xml:space="preserve"> pe semn</w:t>
      </w:r>
      <w:r w:rsidR="00D54EDC" w:rsidRPr="00051100">
        <w:rPr>
          <w:rFonts w:ascii="Trebuchet MS" w:hAnsi="Trebuchet MS"/>
          <w:szCs w:val="24"/>
          <w:lang w:val="fr-FR"/>
        </w:rPr>
        <w:t>ă</w:t>
      </w:r>
      <w:r w:rsidRPr="00051100">
        <w:rPr>
          <w:rFonts w:ascii="Trebuchet MS" w:hAnsi="Trebuchet MS"/>
          <w:szCs w:val="24"/>
          <w:lang w:val="fr-FR"/>
        </w:rPr>
        <w:t>turi pentru vulnerabilit</w:t>
      </w:r>
      <w:r w:rsidR="00D54EDC" w:rsidRPr="00051100">
        <w:rPr>
          <w:rFonts w:ascii="Trebuchet MS" w:hAnsi="Trebuchet MS"/>
          <w:szCs w:val="24"/>
          <w:lang w:val="fr-FR"/>
        </w:rPr>
        <w:t>ăț</w:t>
      </w:r>
      <w:r w:rsidRPr="00051100">
        <w:rPr>
          <w:rFonts w:ascii="Trebuchet MS" w:hAnsi="Trebuchet MS"/>
          <w:szCs w:val="24"/>
          <w:lang w:val="fr-FR"/>
        </w:rPr>
        <w:t>ile g</w:t>
      </w:r>
      <w:r w:rsidR="00D54EDC" w:rsidRPr="00051100">
        <w:rPr>
          <w:rFonts w:ascii="Trebuchet MS" w:hAnsi="Trebuchet MS"/>
          <w:szCs w:val="24"/>
          <w:lang w:val="fr-FR"/>
        </w:rPr>
        <w:t>ă</w:t>
      </w:r>
      <w:r w:rsidRPr="00051100">
        <w:rPr>
          <w:rFonts w:ascii="Trebuchet MS" w:hAnsi="Trebuchet MS"/>
          <w:szCs w:val="24"/>
          <w:lang w:val="fr-FR"/>
        </w:rPr>
        <w:t>site prin metodele de testare specifice men</w:t>
      </w:r>
      <w:r w:rsidR="00D54EDC" w:rsidRPr="00051100">
        <w:rPr>
          <w:rFonts w:ascii="Trebuchet MS" w:hAnsi="Trebuchet MS"/>
          <w:szCs w:val="24"/>
          <w:lang w:val="fr-FR"/>
        </w:rPr>
        <w:t>ț</w:t>
      </w:r>
      <w:r w:rsidRPr="00051100">
        <w:rPr>
          <w:rFonts w:ascii="Trebuchet MS" w:hAnsi="Trebuchet MS"/>
          <w:szCs w:val="24"/>
          <w:lang w:val="fr-FR"/>
        </w:rPr>
        <w:t>ionate mai sus.</w:t>
      </w:r>
    </w:p>
    <w:p w14:paraId="6F70DCEE" w14:textId="0E42D0F2" w:rsidR="00352FA8" w:rsidRPr="00051100" w:rsidRDefault="00352FA8" w:rsidP="00B6561F">
      <w:pPr>
        <w:numPr>
          <w:ilvl w:val="0"/>
          <w:numId w:val="366"/>
        </w:numPr>
        <w:suppressAutoHyphens w:val="0"/>
        <w:spacing w:before="0"/>
        <w:rPr>
          <w:rFonts w:ascii="Trebuchet MS" w:hAnsi="Trebuchet MS"/>
          <w:szCs w:val="24"/>
          <w:lang w:val="fr-FR"/>
        </w:rPr>
      </w:pPr>
      <w:r w:rsidRPr="00051100">
        <w:rPr>
          <w:rFonts w:ascii="Trebuchet MS" w:hAnsi="Trebuchet MS"/>
          <w:szCs w:val="24"/>
          <w:lang w:val="fr-FR"/>
        </w:rPr>
        <w:t xml:space="preserve">Asigură detectarea comenzilor executate pe sistemul de management al bazei de date </w:t>
      </w:r>
      <w:r w:rsidR="00D54EDC" w:rsidRPr="00051100">
        <w:rPr>
          <w:rFonts w:ascii="Trebuchet MS" w:hAnsi="Trebuchet MS"/>
          <w:szCs w:val="24"/>
          <w:lang w:val="fr-FR"/>
        </w:rPr>
        <w:t>ș</w:t>
      </w:r>
      <w:r w:rsidRPr="00051100">
        <w:rPr>
          <w:rFonts w:ascii="Trebuchet MS" w:hAnsi="Trebuchet MS"/>
          <w:szCs w:val="24"/>
          <w:lang w:val="fr-FR"/>
        </w:rPr>
        <w:t xml:space="preserve">i identificarea unei </w:t>
      </w:r>
      <w:r w:rsidR="00D54EDC" w:rsidRPr="00051100">
        <w:rPr>
          <w:rFonts w:ascii="Trebuchet MS" w:hAnsi="Trebuchet MS"/>
          <w:szCs w:val="24"/>
          <w:lang w:val="fr-FR"/>
        </w:rPr>
        <w:t>î</w:t>
      </w:r>
      <w:r w:rsidRPr="00051100">
        <w:rPr>
          <w:rFonts w:ascii="Trebuchet MS" w:hAnsi="Trebuchet MS"/>
          <w:szCs w:val="24"/>
          <w:lang w:val="fr-FR"/>
        </w:rPr>
        <w:t>ncerc</w:t>
      </w:r>
      <w:r w:rsidR="00D54EDC" w:rsidRPr="00051100">
        <w:rPr>
          <w:rFonts w:ascii="Trebuchet MS" w:hAnsi="Trebuchet MS"/>
          <w:szCs w:val="24"/>
          <w:lang w:val="fr-FR"/>
        </w:rPr>
        <w:t>ă</w:t>
      </w:r>
      <w:r w:rsidRPr="00051100">
        <w:rPr>
          <w:rFonts w:ascii="Trebuchet MS" w:hAnsi="Trebuchet MS"/>
          <w:szCs w:val="24"/>
          <w:lang w:val="fr-FR"/>
        </w:rPr>
        <w:t xml:space="preserve">ri de export direct al bazei de date. </w:t>
      </w:r>
    </w:p>
    <w:p w14:paraId="57D88953" w14:textId="70695B64" w:rsidR="00352FA8" w:rsidRPr="00051100" w:rsidRDefault="00352FA8" w:rsidP="00B6561F">
      <w:pPr>
        <w:numPr>
          <w:ilvl w:val="0"/>
          <w:numId w:val="366"/>
        </w:numPr>
        <w:suppressAutoHyphens w:val="0"/>
        <w:spacing w:before="0"/>
        <w:rPr>
          <w:rFonts w:ascii="Trebuchet MS" w:hAnsi="Trebuchet MS"/>
          <w:szCs w:val="24"/>
        </w:rPr>
      </w:pPr>
      <w:r w:rsidRPr="00051100">
        <w:rPr>
          <w:rFonts w:ascii="Trebuchet MS" w:hAnsi="Trebuchet MS"/>
          <w:szCs w:val="24"/>
        </w:rPr>
        <w:t xml:space="preserve">Asigură stocarea tuturor evenimentelor </w:t>
      </w:r>
      <w:r w:rsidR="00D54EDC" w:rsidRPr="00051100">
        <w:rPr>
          <w:rFonts w:ascii="Trebuchet MS" w:hAnsi="Trebuchet MS"/>
          <w:szCs w:val="24"/>
        </w:rPr>
        <w:t>î</w:t>
      </w:r>
      <w:r w:rsidRPr="00051100">
        <w:rPr>
          <w:rFonts w:ascii="Trebuchet MS" w:hAnsi="Trebuchet MS"/>
          <w:szCs w:val="24"/>
        </w:rPr>
        <w:t xml:space="preserve">n mod securizat </w:t>
      </w:r>
      <w:r w:rsidR="00D54EDC" w:rsidRPr="00051100">
        <w:rPr>
          <w:rFonts w:ascii="Trebuchet MS" w:hAnsi="Trebuchet MS"/>
          <w:szCs w:val="24"/>
        </w:rPr>
        <w:t>î</w:t>
      </w:r>
      <w:r w:rsidRPr="00051100">
        <w:rPr>
          <w:rFonts w:ascii="Trebuchet MS" w:hAnsi="Trebuchet MS"/>
          <w:szCs w:val="24"/>
        </w:rPr>
        <w:t>n form</w:t>
      </w:r>
      <w:r w:rsidR="00D54EDC" w:rsidRPr="00051100">
        <w:rPr>
          <w:rFonts w:ascii="Trebuchet MS" w:hAnsi="Trebuchet MS"/>
          <w:szCs w:val="24"/>
        </w:rPr>
        <w:t>ă</w:t>
      </w:r>
      <w:r w:rsidRPr="00051100">
        <w:rPr>
          <w:rFonts w:ascii="Trebuchet MS" w:hAnsi="Trebuchet MS"/>
          <w:szCs w:val="24"/>
        </w:rPr>
        <w:t xml:space="preserve"> criptat</w:t>
      </w:r>
      <w:r w:rsidR="00D54EDC" w:rsidRPr="00051100">
        <w:rPr>
          <w:rFonts w:ascii="Trebuchet MS" w:hAnsi="Trebuchet MS"/>
          <w:szCs w:val="24"/>
        </w:rPr>
        <w:t>ă</w:t>
      </w:r>
      <w:r w:rsidRPr="00051100">
        <w:rPr>
          <w:rFonts w:ascii="Trebuchet MS" w:hAnsi="Trebuchet MS"/>
          <w:szCs w:val="24"/>
        </w:rPr>
        <w:t>.</w:t>
      </w:r>
    </w:p>
    <w:p w14:paraId="29192087" w14:textId="2AFC19FB" w:rsidR="00352FA8" w:rsidRPr="00B6561F" w:rsidRDefault="00352FA8" w:rsidP="00B6561F">
      <w:pPr>
        <w:numPr>
          <w:ilvl w:val="0"/>
          <w:numId w:val="366"/>
        </w:numPr>
        <w:suppressAutoHyphens w:val="0"/>
        <w:spacing w:before="0"/>
        <w:rPr>
          <w:rFonts w:ascii="Trebuchet MS" w:hAnsi="Trebuchet MS"/>
          <w:szCs w:val="24"/>
        </w:rPr>
      </w:pPr>
      <w:r w:rsidRPr="00B6561F">
        <w:rPr>
          <w:rFonts w:ascii="Trebuchet MS" w:hAnsi="Trebuchet MS"/>
          <w:szCs w:val="24"/>
        </w:rPr>
        <w:t>Solu</w:t>
      </w:r>
      <w:r w:rsidR="00D54EDC" w:rsidRPr="00B6561F">
        <w:rPr>
          <w:rFonts w:ascii="Trebuchet MS" w:hAnsi="Trebuchet MS"/>
          <w:szCs w:val="24"/>
        </w:rPr>
        <w:t>ț</w:t>
      </w:r>
      <w:r w:rsidRPr="00B6561F">
        <w:rPr>
          <w:rFonts w:ascii="Trebuchet MS" w:hAnsi="Trebuchet MS"/>
          <w:szCs w:val="24"/>
        </w:rPr>
        <w:t>ia trebuie s</w:t>
      </w:r>
      <w:r w:rsidR="00D54EDC" w:rsidRPr="00B6561F">
        <w:rPr>
          <w:rFonts w:ascii="Trebuchet MS" w:hAnsi="Trebuchet MS"/>
          <w:szCs w:val="24"/>
        </w:rPr>
        <w:t>ă</w:t>
      </w:r>
      <w:r w:rsidRPr="00B6561F">
        <w:rPr>
          <w:rFonts w:ascii="Trebuchet MS" w:hAnsi="Trebuchet MS"/>
          <w:szCs w:val="24"/>
        </w:rPr>
        <w:t xml:space="preserve"> aib</w:t>
      </w:r>
      <w:r w:rsidR="00D54EDC" w:rsidRPr="00B6561F">
        <w:rPr>
          <w:rFonts w:ascii="Trebuchet MS" w:hAnsi="Trebuchet MS"/>
          <w:szCs w:val="24"/>
        </w:rPr>
        <w:t>ă</w:t>
      </w:r>
      <w:r w:rsidRPr="00B6561F">
        <w:rPr>
          <w:rFonts w:ascii="Trebuchet MS" w:hAnsi="Trebuchet MS"/>
          <w:szCs w:val="24"/>
        </w:rPr>
        <w:t xml:space="preserve"> o arhitectur</w:t>
      </w:r>
      <w:r w:rsidR="00D54EDC" w:rsidRPr="00B6561F">
        <w:rPr>
          <w:rFonts w:ascii="Trebuchet MS" w:hAnsi="Trebuchet MS"/>
          <w:szCs w:val="24"/>
        </w:rPr>
        <w:t>ă</w:t>
      </w:r>
      <w:r w:rsidRPr="00B6561F">
        <w:rPr>
          <w:rFonts w:ascii="Trebuchet MS" w:hAnsi="Trebuchet MS"/>
          <w:szCs w:val="24"/>
        </w:rPr>
        <w:t xml:space="preserve"> ce ii permite analiza unui trafic de 1 Gbps înspre și dinspre bazele de date f</w:t>
      </w:r>
      <w:r w:rsidR="00D54EDC" w:rsidRPr="00B6561F">
        <w:rPr>
          <w:rFonts w:ascii="Trebuchet MS" w:hAnsi="Trebuchet MS"/>
          <w:szCs w:val="24"/>
        </w:rPr>
        <w:t>ă</w:t>
      </w:r>
      <w:r w:rsidRPr="00B6561F">
        <w:rPr>
          <w:rFonts w:ascii="Trebuchet MS" w:hAnsi="Trebuchet MS"/>
          <w:szCs w:val="24"/>
        </w:rPr>
        <w:t>r</w:t>
      </w:r>
      <w:r w:rsidR="00D54EDC" w:rsidRPr="00B6561F">
        <w:rPr>
          <w:rFonts w:ascii="Trebuchet MS" w:hAnsi="Trebuchet MS"/>
          <w:szCs w:val="24"/>
        </w:rPr>
        <w:t>ă</w:t>
      </w:r>
      <w:r w:rsidRPr="00B6561F">
        <w:rPr>
          <w:rFonts w:ascii="Trebuchet MS" w:hAnsi="Trebuchet MS"/>
          <w:szCs w:val="24"/>
        </w:rPr>
        <w:t xml:space="preserve"> a scrie traficul pe un disc, pentru a realiza o protec</w:t>
      </w:r>
      <w:r w:rsidR="00D54EDC" w:rsidRPr="00B6561F">
        <w:rPr>
          <w:rFonts w:ascii="Trebuchet MS" w:hAnsi="Trebuchet MS"/>
          <w:szCs w:val="24"/>
        </w:rPr>
        <w:t>ț</w:t>
      </w:r>
      <w:r w:rsidRPr="00B6561F">
        <w:rPr>
          <w:rFonts w:ascii="Trebuchet MS" w:hAnsi="Trebuchet MS"/>
          <w:szCs w:val="24"/>
        </w:rPr>
        <w:t>ie eficient</w:t>
      </w:r>
      <w:r w:rsidR="00D54EDC" w:rsidRPr="00B6561F">
        <w:rPr>
          <w:rFonts w:ascii="Trebuchet MS" w:hAnsi="Trebuchet MS"/>
          <w:szCs w:val="24"/>
        </w:rPr>
        <w:t>ă</w:t>
      </w:r>
      <w:r w:rsidRPr="00B6561F">
        <w:rPr>
          <w:rFonts w:ascii="Trebuchet MS" w:hAnsi="Trebuchet MS"/>
          <w:szCs w:val="24"/>
        </w:rPr>
        <w:t xml:space="preserve"> a </w:t>
      </w:r>
      <w:r w:rsidR="00D54EDC" w:rsidRPr="00B6561F">
        <w:rPr>
          <w:rFonts w:ascii="Trebuchet MS" w:hAnsi="Trebuchet MS"/>
          <w:szCs w:val="24"/>
        </w:rPr>
        <w:t>î</w:t>
      </w:r>
      <w:r w:rsidRPr="00B6561F">
        <w:rPr>
          <w:rFonts w:ascii="Trebuchet MS" w:hAnsi="Trebuchet MS"/>
          <w:szCs w:val="24"/>
        </w:rPr>
        <w:t>ntregii secven</w:t>
      </w:r>
      <w:r w:rsidR="00D54EDC" w:rsidRPr="00B6561F">
        <w:rPr>
          <w:rFonts w:ascii="Trebuchet MS" w:hAnsi="Trebuchet MS"/>
          <w:szCs w:val="24"/>
        </w:rPr>
        <w:t>ț</w:t>
      </w:r>
      <w:r w:rsidRPr="00B6561F">
        <w:rPr>
          <w:rFonts w:ascii="Trebuchet MS" w:hAnsi="Trebuchet MS"/>
          <w:szCs w:val="24"/>
        </w:rPr>
        <w:t xml:space="preserve">e SQL, </w:t>
      </w:r>
      <w:r w:rsidR="00D54EDC" w:rsidRPr="00B6561F">
        <w:rPr>
          <w:rFonts w:ascii="Trebuchet MS" w:hAnsi="Trebuchet MS"/>
          <w:szCs w:val="24"/>
        </w:rPr>
        <w:t>î</w:t>
      </w:r>
      <w:r w:rsidRPr="00B6561F">
        <w:rPr>
          <w:rFonts w:ascii="Trebuchet MS" w:hAnsi="Trebuchet MS"/>
          <w:szCs w:val="24"/>
        </w:rPr>
        <w:t>n timp ce se realizeaz</w:t>
      </w:r>
      <w:r w:rsidR="00D54EDC" w:rsidRPr="00B6561F">
        <w:rPr>
          <w:rFonts w:ascii="Trebuchet MS" w:hAnsi="Trebuchet MS"/>
          <w:szCs w:val="24"/>
        </w:rPr>
        <w:t>ă</w:t>
      </w:r>
      <w:r w:rsidRPr="00B6561F">
        <w:rPr>
          <w:rFonts w:ascii="Trebuchet MS" w:hAnsi="Trebuchet MS"/>
          <w:szCs w:val="24"/>
        </w:rPr>
        <w:t xml:space="preserve"> un audit pentru datele specificate.</w:t>
      </w:r>
    </w:p>
    <w:p w14:paraId="440199AF" w14:textId="13B75306" w:rsidR="00352FA8" w:rsidRPr="00051100" w:rsidRDefault="00352FA8" w:rsidP="00B6561F">
      <w:pPr>
        <w:numPr>
          <w:ilvl w:val="0"/>
          <w:numId w:val="366"/>
        </w:numPr>
        <w:suppressAutoHyphens w:val="0"/>
        <w:spacing w:before="0"/>
        <w:rPr>
          <w:rFonts w:ascii="Trebuchet MS" w:hAnsi="Trebuchet MS"/>
          <w:szCs w:val="24"/>
          <w:lang w:val="fr-FR"/>
        </w:rPr>
      </w:pPr>
      <w:r w:rsidRPr="00051100">
        <w:rPr>
          <w:rFonts w:ascii="Trebuchet MS" w:hAnsi="Trebuchet MS"/>
          <w:szCs w:val="24"/>
          <w:lang w:val="fr-FR"/>
        </w:rPr>
        <w:t>Solu</w:t>
      </w:r>
      <w:r w:rsidR="00D54EDC" w:rsidRPr="00051100">
        <w:rPr>
          <w:rFonts w:ascii="Trebuchet MS" w:hAnsi="Trebuchet MS"/>
          <w:szCs w:val="24"/>
          <w:lang w:val="fr-FR"/>
        </w:rPr>
        <w:t>ț</w:t>
      </w:r>
      <w:r w:rsidRPr="00051100">
        <w:rPr>
          <w:rFonts w:ascii="Trebuchet MS" w:hAnsi="Trebuchet MS"/>
          <w:szCs w:val="24"/>
          <w:lang w:val="fr-FR"/>
        </w:rPr>
        <w:t>ia trebuie s</w:t>
      </w:r>
      <w:r w:rsidR="00D54EDC" w:rsidRPr="00051100">
        <w:rPr>
          <w:rFonts w:ascii="Trebuchet MS" w:hAnsi="Trebuchet MS"/>
          <w:szCs w:val="24"/>
          <w:lang w:val="fr-FR"/>
        </w:rPr>
        <w:t>ă</w:t>
      </w:r>
      <w:r w:rsidRPr="00051100">
        <w:rPr>
          <w:rFonts w:ascii="Trebuchet MS" w:hAnsi="Trebuchet MS"/>
          <w:szCs w:val="24"/>
          <w:lang w:val="fr-FR"/>
        </w:rPr>
        <w:t xml:space="preserve"> raporteze num</w:t>
      </w:r>
      <w:r w:rsidR="00D54EDC" w:rsidRPr="00051100">
        <w:rPr>
          <w:rFonts w:ascii="Trebuchet MS" w:hAnsi="Trebuchet MS"/>
          <w:szCs w:val="24"/>
          <w:lang w:val="fr-FR"/>
        </w:rPr>
        <w:t>ă</w:t>
      </w:r>
      <w:r w:rsidRPr="00051100">
        <w:rPr>
          <w:rFonts w:ascii="Trebuchet MS" w:hAnsi="Trebuchet MS"/>
          <w:szCs w:val="24"/>
          <w:lang w:val="fr-FR"/>
        </w:rPr>
        <w:t xml:space="preserve">rul de coloane afectate </w:t>
      </w:r>
      <w:r w:rsidR="00D54EDC" w:rsidRPr="00051100">
        <w:rPr>
          <w:rFonts w:ascii="Trebuchet MS" w:hAnsi="Trebuchet MS"/>
          <w:szCs w:val="24"/>
          <w:lang w:val="fr-FR"/>
        </w:rPr>
        <w:t>î</w:t>
      </w:r>
      <w:r w:rsidRPr="00051100">
        <w:rPr>
          <w:rFonts w:ascii="Trebuchet MS" w:hAnsi="Trebuchet MS"/>
          <w:szCs w:val="24"/>
          <w:lang w:val="fr-FR"/>
        </w:rPr>
        <w:t>n baza de date</w:t>
      </w:r>
      <w:r w:rsidR="00D54EDC" w:rsidRPr="00051100">
        <w:rPr>
          <w:rFonts w:ascii="Trebuchet MS" w:hAnsi="Trebuchet MS"/>
          <w:szCs w:val="24"/>
          <w:lang w:val="fr-FR"/>
        </w:rPr>
        <w:t>,</w:t>
      </w:r>
      <w:r w:rsidRPr="00051100">
        <w:rPr>
          <w:rFonts w:ascii="Trebuchet MS" w:hAnsi="Trebuchet MS"/>
          <w:szCs w:val="24"/>
          <w:lang w:val="fr-FR"/>
        </w:rPr>
        <w:t xml:space="preserve"> c</w:t>
      </w:r>
      <w:r w:rsidR="00D54EDC" w:rsidRPr="00051100">
        <w:rPr>
          <w:rFonts w:ascii="Trebuchet MS" w:hAnsi="Trebuchet MS"/>
          <w:szCs w:val="24"/>
          <w:lang w:val="fr-FR"/>
        </w:rPr>
        <w:t>â</w:t>
      </w:r>
      <w:r w:rsidRPr="00051100">
        <w:rPr>
          <w:rFonts w:ascii="Trebuchet MS" w:hAnsi="Trebuchet MS"/>
          <w:szCs w:val="24"/>
          <w:lang w:val="fr-FR"/>
        </w:rPr>
        <w:t>nd un utilizator adaug</w:t>
      </w:r>
      <w:r w:rsidR="00D54EDC" w:rsidRPr="00051100">
        <w:rPr>
          <w:rFonts w:ascii="Trebuchet MS" w:hAnsi="Trebuchet MS"/>
          <w:szCs w:val="24"/>
          <w:lang w:val="fr-FR"/>
        </w:rPr>
        <w:t>ă</w:t>
      </w:r>
      <w:r w:rsidRPr="00051100">
        <w:rPr>
          <w:rFonts w:ascii="Trebuchet MS" w:hAnsi="Trebuchet MS"/>
          <w:szCs w:val="24"/>
          <w:lang w:val="fr-FR"/>
        </w:rPr>
        <w:t xml:space="preserve"> date. </w:t>
      </w:r>
    </w:p>
    <w:p w14:paraId="0C71A2B9" w14:textId="13340DD6" w:rsidR="00352FA8" w:rsidRPr="00051100" w:rsidRDefault="00352FA8" w:rsidP="00B6561F">
      <w:pPr>
        <w:numPr>
          <w:ilvl w:val="0"/>
          <w:numId w:val="366"/>
        </w:numPr>
        <w:suppressAutoHyphens w:val="0"/>
        <w:spacing w:before="0"/>
        <w:rPr>
          <w:rFonts w:ascii="Trebuchet MS" w:hAnsi="Trebuchet MS"/>
          <w:szCs w:val="24"/>
          <w:lang w:val="fr-FR"/>
        </w:rPr>
      </w:pPr>
      <w:r w:rsidRPr="00051100">
        <w:rPr>
          <w:rFonts w:ascii="Trebuchet MS" w:hAnsi="Trebuchet MS"/>
          <w:szCs w:val="24"/>
          <w:lang w:val="fr-FR"/>
        </w:rPr>
        <w:t>Solu</w:t>
      </w:r>
      <w:r w:rsidR="00D54EDC" w:rsidRPr="00051100">
        <w:rPr>
          <w:rFonts w:ascii="Trebuchet MS" w:hAnsi="Trebuchet MS"/>
          <w:szCs w:val="24"/>
          <w:lang w:val="fr-FR"/>
        </w:rPr>
        <w:t>ț</w:t>
      </w:r>
      <w:r w:rsidRPr="00051100">
        <w:rPr>
          <w:rFonts w:ascii="Trebuchet MS" w:hAnsi="Trebuchet MS"/>
          <w:szCs w:val="24"/>
          <w:lang w:val="fr-FR"/>
        </w:rPr>
        <w:t>ia trebuie s</w:t>
      </w:r>
      <w:r w:rsidR="00D54EDC" w:rsidRPr="00051100">
        <w:rPr>
          <w:rFonts w:ascii="Trebuchet MS" w:hAnsi="Trebuchet MS"/>
          <w:szCs w:val="24"/>
          <w:lang w:val="fr-FR"/>
        </w:rPr>
        <w:t>ă</w:t>
      </w:r>
      <w:r w:rsidRPr="00051100">
        <w:rPr>
          <w:rFonts w:ascii="Trebuchet MS" w:hAnsi="Trebuchet MS"/>
          <w:szCs w:val="24"/>
          <w:lang w:val="fr-FR"/>
        </w:rPr>
        <w:t xml:space="preserve"> raporteze num</w:t>
      </w:r>
      <w:r w:rsidR="00D54EDC" w:rsidRPr="00051100">
        <w:rPr>
          <w:rFonts w:ascii="Trebuchet MS" w:hAnsi="Trebuchet MS"/>
          <w:szCs w:val="24"/>
          <w:lang w:val="fr-FR"/>
        </w:rPr>
        <w:t>ă</w:t>
      </w:r>
      <w:r w:rsidRPr="00051100">
        <w:rPr>
          <w:rFonts w:ascii="Trebuchet MS" w:hAnsi="Trebuchet MS"/>
          <w:szCs w:val="24"/>
          <w:lang w:val="fr-FR"/>
        </w:rPr>
        <w:t xml:space="preserve">rul de </w:t>
      </w:r>
      <w:r w:rsidR="00D54EDC" w:rsidRPr="00051100">
        <w:rPr>
          <w:rFonts w:ascii="Trebuchet MS" w:hAnsi="Trebuchet MS"/>
          <w:szCs w:val="24"/>
          <w:lang w:val="fr-FR"/>
        </w:rPr>
        <w:t>î</w:t>
      </w:r>
      <w:r w:rsidRPr="00051100">
        <w:rPr>
          <w:rFonts w:ascii="Trebuchet MS" w:hAnsi="Trebuchet MS"/>
          <w:szCs w:val="24"/>
          <w:lang w:val="fr-FR"/>
        </w:rPr>
        <w:t>nregistr</w:t>
      </w:r>
      <w:r w:rsidR="00D54EDC" w:rsidRPr="00051100">
        <w:rPr>
          <w:rFonts w:ascii="Trebuchet MS" w:hAnsi="Trebuchet MS"/>
          <w:szCs w:val="24"/>
          <w:lang w:val="fr-FR"/>
        </w:rPr>
        <w:t>ă</w:t>
      </w:r>
      <w:r w:rsidRPr="00051100">
        <w:rPr>
          <w:rFonts w:ascii="Trebuchet MS" w:hAnsi="Trebuchet MS"/>
          <w:szCs w:val="24"/>
          <w:lang w:val="fr-FR"/>
        </w:rPr>
        <w:t>ri prezentate de baza de date</w:t>
      </w:r>
      <w:r w:rsidR="00D54EDC" w:rsidRPr="00051100">
        <w:rPr>
          <w:rFonts w:ascii="Trebuchet MS" w:hAnsi="Trebuchet MS"/>
          <w:szCs w:val="24"/>
          <w:lang w:val="fr-FR"/>
        </w:rPr>
        <w:t>,</w:t>
      </w:r>
      <w:r w:rsidRPr="00051100">
        <w:rPr>
          <w:rFonts w:ascii="Trebuchet MS" w:hAnsi="Trebuchet MS"/>
          <w:szCs w:val="24"/>
          <w:lang w:val="fr-FR"/>
        </w:rPr>
        <w:t xml:space="preserve"> c</w:t>
      </w:r>
      <w:r w:rsidR="00D54EDC" w:rsidRPr="00051100">
        <w:rPr>
          <w:rFonts w:ascii="Trebuchet MS" w:hAnsi="Trebuchet MS"/>
          <w:szCs w:val="24"/>
          <w:lang w:val="fr-FR"/>
        </w:rPr>
        <w:t>â</w:t>
      </w:r>
      <w:r w:rsidRPr="00051100">
        <w:rPr>
          <w:rFonts w:ascii="Trebuchet MS" w:hAnsi="Trebuchet MS"/>
          <w:szCs w:val="24"/>
          <w:lang w:val="fr-FR"/>
        </w:rPr>
        <w:t>nd un utilizator cite</w:t>
      </w:r>
      <w:r w:rsidR="00D54EDC" w:rsidRPr="00051100">
        <w:rPr>
          <w:rFonts w:ascii="Trebuchet MS" w:hAnsi="Trebuchet MS"/>
          <w:szCs w:val="24"/>
          <w:lang w:val="fr-FR"/>
        </w:rPr>
        <w:t>ș</w:t>
      </w:r>
      <w:r w:rsidRPr="00051100">
        <w:rPr>
          <w:rFonts w:ascii="Trebuchet MS" w:hAnsi="Trebuchet MS"/>
          <w:szCs w:val="24"/>
          <w:lang w:val="fr-FR"/>
        </w:rPr>
        <w:t xml:space="preserve">te date din aceasta. </w:t>
      </w:r>
    </w:p>
    <w:p w14:paraId="7E7C4601" w14:textId="1CB3FABA" w:rsidR="00352FA8" w:rsidRPr="00051100" w:rsidRDefault="00352FA8" w:rsidP="00B6561F">
      <w:pPr>
        <w:numPr>
          <w:ilvl w:val="0"/>
          <w:numId w:val="366"/>
        </w:numPr>
        <w:suppressAutoHyphens w:val="0"/>
        <w:spacing w:before="0"/>
        <w:rPr>
          <w:rFonts w:ascii="Trebuchet MS" w:hAnsi="Trebuchet MS"/>
          <w:szCs w:val="24"/>
          <w:lang w:val="fr-FR"/>
        </w:rPr>
      </w:pPr>
      <w:r w:rsidRPr="00051100">
        <w:rPr>
          <w:rFonts w:ascii="Trebuchet MS" w:hAnsi="Trebuchet MS"/>
          <w:szCs w:val="24"/>
          <w:lang w:val="fr-FR"/>
        </w:rPr>
        <w:t>Solu</w:t>
      </w:r>
      <w:r w:rsidR="00D54EDC" w:rsidRPr="00051100">
        <w:rPr>
          <w:rFonts w:ascii="Trebuchet MS" w:hAnsi="Trebuchet MS"/>
          <w:szCs w:val="24"/>
          <w:lang w:val="fr-FR"/>
        </w:rPr>
        <w:t>ț</w:t>
      </w:r>
      <w:r w:rsidRPr="00051100">
        <w:rPr>
          <w:rFonts w:ascii="Trebuchet MS" w:hAnsi="Trebuchet MS"/>
          <w:szCs w:val="24"/>
          <w:lang w:val="fr-FR"/>
        </w:rPr>
        <w:t>ia trebuie s</w:t>
      </w:r>
      <w:r w:rsidR="00D54EDC" w:rsidRPr="00051100">
        <w:rPr>
          <w:rFonts w:ascii="Trebuchet MS" w:hAnsi="Trebuchet MS"/>
          <w:szCs w:val="24"/>
          <w:lang w:val="fr-FR"/>
        </w:rPr>
        <w:t>ă</w:t>
      </w:r>
      <w:r w:rsidRPr="00051100">
        <w:rPr>
          <w:rFonts w:ascii="Trebuchet MS" w:hAnsi="Trebuchet MS"/>
          <w:szCs w:val="24"/>
          <w:lang w:val="fr-FR"/>
        </w:rPr>
        <w:t xml:space="preserve"> aib</w:t>
      </w:r>
      <w:r w:rsidR="00D54EDC" w:rsidRPr="00051100">
        <w:rPr>
          <w:rFonts w:ascii="Trebuchet MS" w:hAnsi="Trebuchet MS"/>
          <w:szCs w:val="24"/>
          <w:lang w:val="fr-FR"/>
        </w:rPr>
        <w:t>ă</w:t>
      </w:r>
      <w:r w:rsidRPr="00051100">
        <w:rPr>
          <w:rFonts w:ascii="Trebuchet MS" w:hAnsi="Trebuchet MS"/>
          <w:szCs w:val="24"/>
          <w:lang w:val="fr-FR"/>
        </w:rPr>
        <w:t xml:space="preserve"> posibilitatea de a defini politici prin care s</w:t>
      </w:r>
      <w:r w:rsidR="00D54EDC" w:rsidRPr="00051100">
        <w:rPr>
          <w:rFonts w:ascii="Trebuchet MS" w:hAnsi="Trebuchet MS"/>
          <w:szCs w:val="24"/>
          <w:lang w:val="fr-FR"/>
        </w:rPr>
        <w:t>ă</w:t>
      </w:r>
      <w:r w:rsidRPr="00051100">
        <w:rPr>
          <w:rFonts w:ascii="Trebuchet MS" w:hAnsi="Trebuchet MS"/>
          <w:szCs w:val="24"/>
          <w:lang w:val="fr-FR"/>
        </w:rPr>
        <w:t xml:space="preserve"> verifice num</w:t>
      </w:r>
      <w:r w:rsidR="00D54EDC" w:rsidRPr="00051100">
        <w:rPr>
          <w:rFonts w:ascii="Trebuchet MS" w:hAnsi="Trebuchet MS"/>
          <w:szCs w:val="24"/>
          <w:lang w:val="fr-FR"/>
        </w:rPr>
        <w:t>ă</w:t>
      </w:r>
      <w:r w:rsidRPr="00051100">
        <w:rPr>
          <w:rFonts w:ascii="Trebuchet MS" w:hAnsi="Trebuchet MS"/>
          <w:szCs w:val="24"/>
          <w:lang w:val="fr-FR"/>
        </w:rPr>
        <w:t xml:space="preserve">rul de </w:t>
      </w:r>
      <w:r w:rsidR="00D54EDC" w:rsidRPr="00051100">
        <w:rPr>
          <w:rFonts w:ascii="Trebuchet MS" w:hAnsi="Trebuchet MS"/>
          <w:szCs w:val="24"/>
          <w:lang w:val="fr-FR"/>
        </w:rPr>
        <w:t>î</w:t>
      </w:r>
      <w:r w:rsidRPr="00051100">
        <w:rPr>
          <w:rFonts w:ascii="Trebuchet MS" w:hAnsi="Trebuchet MS"/>
          <w:szCs w:val="24"/>
          <w:lang w:val="fr-FR"/>
        </w:rPr>
        <w:t>nregistr</w:t>
      </w:r>
      <w:r w:rsidR="00D54EDC" w:rsidRPr="00051100">
        <w:rPr>
          <w:rFonts w:ascii="Trebuchet MS" w:hAnsi="Trebuchet MS"/>
          <w:szCs w:val="24"/>
          <w:lang w:val="fr-FR"/>
        </w:rPr>
        <w:t>ă</w:t>
      </w:r>
      <w:r w:rsidRPr="00051100">
        <w:rPr>
          <w:rFonts w:ascii="Trebuchet MS" w:hAnsi="Trebuchet MS"/>
          <w:szCs w:val="24"/>
          <w:lang w:val="fr-FR"/>
        </w:rPr>
        <w:t xml:space="preserve">ri prezentate unui anumit utilizator </w:t>
      </w:r>
      <w:r w:rsidR="00D54EDC" w:rsidRPr="00051100">
        <w:rPr>
          <w:rFonts w:ascii="Trebuchet MS" w:hAnsi="Trebuchet MS"/>
          <w:szCs w:val="24"/>
          <w:lang w:val="fr-FR"/>
        </w:rPr>
        <w:t>î</w:t>
      </w:r>
      <w:r w:rsidRPr="00051100">
        <w:rPr>
          <w:rFonts w:ascii="Trebuchet MS" w:hAnsi="Trebuchet MS"/>
          <w:szCs w:val="24"/>
          <w:lang w:val="fr-FR"/>
        </w:rPr>
        <w:t>ntr-o anumit</w:t>
      </w:r>
      <w:r w:rsidR="00D54EDC" w:rsidRPr="00051100">
        <w:rPr>
          <w:rFonts w:ascii="Trebuchet MS" w:hAnsi="Trebuchet MS"/>
          <w:szCs w:val="24"/>
          <w:lang w:val="fr-FR"/>
        </w:rPr>
        <w:t>ă</w:t>
      </w:r>
      <w:r w:rsidRPr="00051100">
        <w:rPr>
          <w:rFonts w:ascii="Trebuchet MS" w:hAnsi="Trebuchet MS"/>
          <w:szCs w:val="24"/>
          <w:lang w:val="fr-FR"/>
        </w:rPr>
        <w:t xml:space="preserve"> perioad</w:t>
      </w:r>
      <w:r w:rsidR="00D54EDC" w:rsidRPr="00051100">
        <w:rPr>
          <w:rFonts w:ascii="Trebuchet MS" w:hAnsi="Trebuchet MS"/>
          <w:szCs w:val="24"/>
          <w:lang w:val="fr-FR"/>
        </w:rPr>
        <w:t>ă,</w:t>
      </w:r>
      <w:r w:rsidRPr="00051100">
        <w:rPr>
          <w:rFonts w:ascii="Trebuchet MS" w:hAnsi="Trebuchet MS"/>
          <w:szCs w:val="24"/>
          <w:lang w:val="fr-FR"/>
        </w:rPr>
        <w:t xml:space="preserve"> chiar din mai multe cereri (suma cererilor dintr-o perioad</w:t>
      </w:r>
      <w:r w:rsidR="00D54EDC" w:rsidRPr="00051100">
        <w:rPr>
          <w:rFonts w:ascii="Trebuchet MS" w:hAnsi="Trebuchet MS"/>
          <w:szCs w:val="24"/>
          <w:lang w:val="fr-FR"/>
        </w:rPr>
        <w:t>ă</w:t>
      </w:r>
      <w:r w:rsidRPr="00051100">
        <w:rPr>
          <w:rFonts w:ascii="Trebuchet MS" w:hAnsi="Trebuchet MS"/>
          <w:szCs w:val="24"/>
          <w:lang w:val="fr-FR"/>
        </w:rPr>
        <w:t xml:space="preserve"> definit</w:t>
      </w:r>
      <w:r w:rsidR="00D54EDC" w:rsidRPr="00051100">
        <w:rPr>
          <w:rFonts w:ascii="Trebuchet MS" w:hAnsi="Trebuchet MS"/>
          <w:szCs w:val="24"/>
          <w:lang w:val="fr-FR"/>
        </w:rPr>
        <w:t>ă</w:t>
      </w:r>
      <w:r w:rsidRPr="00051100">
        <w:rPr>
          <w:rFonts w:ascii="Trebuchet MS" w:hAnsi="Trebuchet MS"/>
          <w:szCs w:val="24"/>
          <w:lang w:val="fr-FR"/>
        </w:rPr>
        <w:t>)</w:t>
      </w:r>
      <w:r w:rsidR="00D54EDC" w:rsidRPr="00051100">
        <w:rPr>
          <w:rFonts w:ascii="Trebuchet MS" w:hAnsi="Trebuchet MS"/>
          <w:szCs w:val="24"/>
          <w:lang w:val="fr-FR"/>
        </w:rPr>
        <w:t>.</w:t>
      </w:r>
    </w:p>
    <w:p w14:paraId="00969A6A" w14:textId="3EB4E980" w:rsidR="00352FA8" w:rsidRPr="00051100" w:rsidRDefault="00352FA8" w:rsidP="00B6561F">
      <w:pPr>
        <w:numPr>
          <w:ilvl w:val="0"/>
          <w:numId w:val="366"/>
        </w:numPr>
        <w:suppressAutoHyphens w:val="0"/>
        <w:spacing w:before="0"/>
        <w:rPr>
          <w:rFonts w:ascii="Trebuchet MS" w:hAnsi="Trebuchet MS"/>
          <w:szCs w:val="24"/>
        </w:rPr>
      </w:pPr>
      <w:r w:rsidRPr="00051100">
        <w:rPr>
          <w:rFonts w:ascii="Trebuchet MS" w:hAnsi="Trebuchet MS"/>
          <w:szCs w:val="24"/>
        </w:rPr>
        <w:t>Solu</w:t>
      </w:r>
      <w:r w:rsidR="00D54EDC" w:rsidRPr="00051100">
        <w:rPr>
          <w:rFonts w:ascii="Trebuchet MS" w:hAnsi="Trebuchet MS"/>
          <w:szCs w:val="24"/>
        </w:rPr>
        <w:t>ț</w:t>
      </w:r>
      <w:r w:rsidRPr="00051100">
        <w:rPr>
          <w:rFonts w:ascii="Trebuchet MS" w:hAnsi="Trebuchet MS"/>
          <w:szCs w:val="24"/>
        </w:rPr>
        <w:t>ia trebuie s</w:t>
      </w:r>
      <w:r w:rsidR="00D54EDC" w:rsidRPr="00051100">
        <w:rPr>
          <w:rFonts w:ascii="Trebuchet MS" w:hAnsi="Trebuchet MS"/>
          <w:szCs w:val="24"/>
        </w:rPr>
        <w:t>ă</w:t>
      </w:r>
      <w:r w:rsidRPr="00051100">
        <w:rPr>
          <w:rFonts w:ascii="Trebuchet MS" w:hAnsi="Trebuchet MS"/>
          <w:szCs w:val="24"/>
        </w:rPr>
        <w:t xml:space="preserve"> poat</w:t>
      </w:r>
      <w:r w:rsidR="00D54EDC" w:rsidRPr="00051100">
        <w:rPr>
          <w:rFonts w:ascii="Trebuchet MS" w:hAnsi="Trebuchet MS"/>
          <w:szCs w:val="24"/>
        </w:rPr>
        <w:t>ă</w:t>
      </w:r>
      <w:r w:rsidRPr="00051100">
        <w:rPr>
          <w:rFonts w:ascii="Trebuchet MS" w:hAnsi="Trebuchet MS"/>
          <w:szCs w:val="24"/>
        </w:rPr>
        <w:t xml:space="preserve"> transmite alerte folosind minim urm</w:t>
      </w:r>
      <w:r w:rsidR="00B31CA5" w:rsidRPr="00051100">
        <w:rPr>
          <w:rFonts w:ascii="Trebuchet MS" w:hAnsi="Trebuchet MS"/>
          <w:szCs w:val="24"/>
        </w:rPr>
        <w:t>ă</w:t>
      </w:r>
      <w:r w:rsidRPr="00051100">
        <w:rPr>
          <w:rFonts w:ascii="Trebuchet MS" w:hAnsi="Trebuchet MS"/>
          <w:szCs w:val="24"/>
        </w:rPr>
        <w:t>toarele modalit</w:t>
      </w:r>
      <w:r w:rsidR="00B31CA5" w:rsidRPr="00051100">
        <w:rPr>
          <w:rFonts w:ascii="Trebuchet MS" w:hAnsi="Trebuchet MS"/>
          <w:szCs w:val="24"/>
        </w:rPr>
        <w:t>ăț</w:t>
      </w:r>
      <w:r w:rsidRPr="00051100">
        <w:rPr>
          <w:rFonts w:ascii="Trebuchet MS" w:hAnsi="Trebuchet MS"/>
          <w:szCs w:val="24"/>
        </w:rPr>
        <w:t>i: SNMP, syslog, e-mail</w:t>
      </w:r>
      <w:r w:rsidR="00B31CA5" w:rsidRPr="00051100">
        <w:rPr>
          <w:rFonts w:ascii="Trebuchet MS" w:hAnsi="Trebuchet MS"/>
          <w:szCs w:val="24"/>
        </w:rPr>
        <w:t>.</w:t>
      </w:r>
    </w:p>
    <w:p w14:paraId="2CAE8656" w14:textId="5A5E6FE1" w:rsidR="00352FA8" w:rsidRPr="00051100" w:rsidRDefault="00352FA8" w:rsidP="00B6561F">
      <w:pPr>
        <w:numPr>
          <w:ilvl w:val="0"/>
          <w:numId w:val="366"/>
        </w:numPr>
        <w:suppressAutoHyphens w:val="0"/>
        <w:spacing w:before="0"/>
        <w:rPr>
          <w:rFonts w:ascii="Trebuchet MS" w:hAnsi="Trebuchet MS"/>
          <w:szCs w:val="24"/>
        </w:rPr>
      </w:pPr>
      <w:r w:rsidRPr="00051100">
        <w:rPr>
          <w:rFonts w:ascii="Trebuchet MS" w:hAnsi="Trebuchet MS"/>
          <w:szCs w:val="24"/>
        </w:rPr>
        <w:t>Solu</w:t>
      </w:r>
      <w:r w:rsidR="00B31CA5" w:rsidRPr="00051100">
        <w:rPr>
          <w:rFonts w:ascii="Trebuchet MS" w:hAnsi="Trebuchet MS"/>
          <w:szCs w:val="24"/>
        </w:rPr>
        <w:t>ț</w:t>
      </w:r>
      <w:r w:rsidRPr="00051100">
        <w:rPr>
          <w:rFonts w:ascii="Trebuchet MS" w:hAnsi="Trebuchet MS"/>
          <w:szCs w:val="24"/>
        </w:rPr>
        <w:t>ia trebuie s</w:t>
      </w:r>
      <w:r w:rsidR="00B31CA5" w:rsidRPr="00051100">
        <w:rPr>
          <w:rFonts w:ascii="Trebuchet MS" w:hAnsi="Trebuchet MS"/>
          <w:szCs w:val="24"/>
        </w:rPr>
        <w:t>ă</w:t>
      </w:r>
      <w:r w:rsidRPr="00051100">
        <w:rPr>
          <w:rFonts w:ascii="Trebuchet MS" w:hAnsi="Trebuchet MS"/>
          <w:szCs w:val="24"/>
        </w:rPr>
        <w:t xml:space="preserve"> ofere rapoarte predefinite pentru:</w:t>
      </w:r>
    </w:p>
    <w:p w14:paraId="3E646311" w14:textId="1F1A614E" w:rsidR="00352FA8" w:rsidRPr="00051100" w:rsidRDefault="00352FA8" w:rsidP="00B6561F">
      <w:pPr>
        <w:numPr>
          <w:ilvl w:val="1"/>
          <w:numId w:val="367"/>
        </w:numPr>
        <w:suppressAutoHyphens w:val="0"/>
        <w:spacing w:before="0"/>
        <w:rPr>
          <w:rFonts w:ascii="Trebuchet MS" w:hAnsi="Trebuchet MS"/>
          <w:szCs w:val="24"/>
        </w:rPr>
      </w:pPr>
      <w:r w:rsidRPr="00051100">
        <w:rPr>
          <w:rFonts w:ascii="Trebuchet MS" w:hAnsi="Trebuchet MS"/>
          <w:szCs w:val="24"/>
        </w:rPr>
        <w:t>Alerte securitate</w:t>
      </w:r>
      <w:r w:rsidR="00B31CA5" w:rsidRPr="00051100">
        <w:rPr>
          <w:rFonts w:ascii="Trebuchet MS" w:hAnsi="Trebuchet MS"/>
          <w:szCs w:val="24"/>
        </w:rPr>
        <w:t>,</w:t>
      </w:r>
      <w:r w:rsidRPr="00051100">
        <w:rPr>
          <w:rFonts w:ascii="Trebuchet MS" w:hAnsi="Trebuchet MS"/>
          <w:szCs w:val="24"/>
        </w:rPr>
        <w:t xml:space="preserve"> </w:t>
      </w:r>
    </w:p>
    <w:p w14:paraId="2C394FA4" w14:textId="77777777" w:rsidR="00352FA8" w:rsidRPr="00051100" w:rsidRDefault="00352FA8" w:rsidP="00B6561F">
      <w:pPr>
        <w:numPr>
          <w:ilvl w:val="1"/>
          <w:numId w:val="367"/>
        </w:numPr>
        <w:suppressAutoHyphens w:val="0"/>
        <w:spacing w:before="0"/>
        <w:rPr>
          <w:rFonts w:ascii="Trebuchet MS" w:hAnsi="Trebuchet MS"/>
          <w:szCs w:val="24"/>
        </w:rPr>
      </w:pPr>
      <w:r w:rsidRPr="00051100">
        <w:rPr>
          <w:rFonts w:ascii="Trebuchet MS" w:hAnsi="Trebuchet MS"/>
          <w:szCs w:val="24"/>
        </w:rPr>
        <w:lastRenderedPageBreak/>
        <w:t>Evenimente de sistem</w:t>
      </w:r>
    </w:p>
    <w:p w14:paraId="2DB11B40" w14:textId="4ABD340D" w:rsidR="00352FA8" w:rsidRPr="00051100" w:rsidRDefault="00352FA8" w:rsidP="00B6561F">
      <w:pPr>
        <w:numPr>
          <w:ilvl w:val="1"/>
          <w:numId w:val="367"/>
        </w:numPr>
        <w:suppressAutoHyphens w:val="0"/>
        <w:spacing w:before="0"/>
        <w:rPr>
          <w:rFonts w:ascii="Trebuchet MS" w:hAnsi="Trebuchet MS"/>
          <w:szCs w:val="24"/>
        </w:rPr>
      </w:pPr>
      <w:r w:rsidRPr="00051100">
        <w:rPr>
          <w:rFonts w:ascii="Trebuchet MS" w:hAnsi="Trebuchet MS"/>
          <w:szCs w:val="24"/>
        </w:rPr>
        <w:t>Monitorizarea utilizatorilor bazei de date</w:t>
      </w:r>
      <w:r w:rsidR="00B31CA5" w:rsidRPr="00051100">
        <w:rPr>
          <w:rFonts w:ascii="Trebuchet MS" w:hAnsi="Trebuchet MS"/>
          <w:szCs w:val="24"/>
        </w:rPr>
        <w:t>,</w:t>
      </w:r>
    </w:p>
    <w:p w14:paraId="7E6F2377" w14:textId="73F6F176" w:rsidR="00352FA8" w:rsidRPr="00051100" w:rsidRDefault="00352FA8" w:rsidP="00B6561F">
      <w:pPr>
        <w:numPr>
          <w:ilvl w:val="1"/>
          <w:numId w:val="367"/>
        </w:numPr>
        <w:suppressAutoHyphens w:val="0"/>
        <w:spacing w:before="0"/>
        <w:rPr>
          <w:rFonts w:ascii="Trebuchet MS" w:hAnsi="Trebuchet MS"/>
          <w:szCs w:val="24"/>
        </w:rPr>
      </w:pPr>
      <w:r w:rsidRPr="00051100">
        <w:rPr>
          <w:rFonts w:ascii="Trebuchet MS" w:hAnsi="Trebuchet MS"/>
          <w:szCs w:val="24"/>
        </w:rPr>
        <w:t>Rezultatele evalu</w:t>
      </w:r>
      <w:r w:rsidR="00B31CA5" w:rsidRPr="00051100">
        <w:rPr>
          <w:rFonts w:ascii="Trebuchet MS" w:hAnsi="Trebuchet MS"/>
          <w:szCs w:val="24"/>
        </w:rPr>
        <w:t>ă</w:t>
      </w:r>
      <w:r w:rsidRPr="00051100">
        <w:rPr>
          <w:rFonts w:ascii="Trebuchet MS" w:hAnsi="Trebuchet MS"/>
          <w:szCs w:val="24"/>
        </w:rPr>
        <w:t>rii de securitate</w:t>
      </w:r>
      <w:r w:rsidR="00B31CA5" w:rsidRPr="00051100">
        <w:rPr>
          <w:rFonts w:ascii="Trebuchet MS" w:hAnsi="Trebuchet MS"/>
          <w:szCs w:val="24"/>
        </w:rPr>
        <w:t>.</w:t>
      </w:r>
    </w:p>
    <w:p w14:paraId="08B0756F" w14:textId="24AFD656" w:rsidR="00352FA8" w:rsidRPr="00051100" w:rsidRDefault="00352FA8" w:rsidP="00B6561F">
      <w:pPr>
        <w:numPr>
          <w:ilvl w:val="0"/>
          <w:numId w:val="366"/>
        </w:numPr>
        <w:suppressAutoHyphens w:val="0"/>
        <w:spacing w:before="0"/>
        <w:rPr>
          <w:rFonts w:ascii="Trebuchet MS" w:hAnsi="Trebuchet MS"/>
          <w:szCs w:val="24"/>
        </w:rPr>
      </w:pPr>
      <w:r w:rsidRPr="00051100">
        <w:rPr>
          <w:rFonts w:ascii="Trebuchet MS" w:hAnsi="Trebuchet MS"/>
          <w:szCs w:val="24"/>
        </w:rPr>
        <w:t>Solu</w:t>
      </w:r>
      <w:r w:rsidR="00965E68" w:rsidRPr="00051100">
        <w:rPr>
          <w:rFonts w:ascii="Trebuchet MS" w:hAnsi="Trebuchet MS"/>
          <w:szCs w:val="24"/>
        </w:rPr>
        <w:t>ț</w:t>
      </w:r>
      <w:r w:rsidRPr="00051100">
        <w:rPr>
          <w:rFonts w:ascii="Trebuchet MS" w:hAnsi="Trebuchet MS"/>
          <w:szCs w:val="24"/>
        </w:rPr>
        <w:t>ia trebuie s</w:t>
      </w:r>
      <w:r w:rsidR="00965E68" w:rsidRPr="00051100">
        <w:rPr>
          <w:rFonts w:ascii="Trebuchet MS" w:hAnsi="Trebuchet MS"/>
          <w:szCs w:val="24"/>
        </w:rPr>
        <w:t>ă</w:t>
      </w:r>
      <w:r w:rsidRPr="00051100">
        <w:rPr>
          <w:rFonts w:ascii="Trebuchet MS" w:hAnsi="Trebuchet MS"/>
          <w:szCs w:val="24"/>
        </w:rPr>
        <w:t xml:space="preserve"> aib</w:t>
      </w:r>
      <w:r w:rsidR="00965E68" w:rsidRPr="00051100">
        <w:rPr>
          <w:rFonts w:ascii="Trebuchet MS" w:hAnsi="Trebuchet MS"/>
          <w:szCs w:val="24"/>
        </w:rPr>
        <w:t>ă</w:t>
      </w:r>
      <w:r w:rsidRPr="00051100">
        <w:rPr>
          <w:rFonts w:ascii="Trebuchet MS" w:hAnsi="Trebuchet MS"/>
          <w:szCs w:val="24"/>
        </w:rPr>
        <w:t xml:space="preserve"> posibilitatea de a crea rapoarte customizate, </w:t>
      </w:r>
      <w:r w:rsidR="00965E68" w:rsidRPr="00051100">
        <w:rPr>
          <w:rFonts w:ascii="Trebuchet MS" w:hAnsi="Trebuchet MS"/>
          <w:szCs w:val="24"/>
        </w:rPr>
        <w:t>î</w:t>
      </w:r>
      <w:r w:rsidRPr="00051100">
        <w:rPr>
          <w:rFonts w:ascii="Trebuchet MS" w:hAnsi="Trebuchet MS"/>
          <w:szCs w:val="24"/>
        </w:rPr>
        <w:t xml:space="preserve">n mod text </w:t>
      </w:r>
      <w:r w:rsidR="00965E68" w:rsidRPr="00051100">
        <w:rPr>
          <w:rFonts w:ascii="Trebuchet MS" w:hAnsi="Trebuchet MS"/>
          <w:szCs w:val="24"/>
        </w:rPr>
        <w:t>ș</w:t>
      </w:r>
      <w:r w:rsidRPr="00051100">
        <w:rPr>
          <w:rFonts w:ascii="Trebuchet MS" w:hAnsi="Trebuchet MS"/>
          <w:szCs w:val="24"/>
        </w:rPr>
        <w:t>i grafic.</w:t>
      </w:r>
    </w:p>
    <w:p w14:paraId="7495D7B2" w14:textId="2F4C7F6E" w:rsidR="00352FA8" w:rsidRPr="00B6561F" w:rsidRDefault="00352FA8" w:rsidP="00B6561F">
      <w:pPr>
        <w:numPr>
          <w:ilvl w:val="0"/>
          <w:numId w:val="366"/>
        </w:numPr>
        <w:suppressAutoHyphens w:val="0"/>
        <w:spacing w:before="0"/>
        <w:rPr>
          <w:rFonts w:ascii="Trebuchet MS" w:hAnsi="Trebuchet MS"/>
          <w:szCs w:val="24"/>
        </w:rPr>
      </w:pPr>
      <w:r w:rsidRPr="00B6561F">
        <w:rPr>
          <w:rFonts w:ascii="Trebuchet MS" w:hAnsi="Trebuchet MS"/>
          <w:szCs w:val="24"/>
        </w:rPr>
        <w:t>Sistemul trebuie s</w:t>
      </w:r>
      <w:r w:rsidR="00965E68" w:rsidRPr="00B6561F">
        <w:rPr>
          <w:rFonts w:ascii="Trebuchet MS" w:hAnsi="Trebuchet MS"/>
          <w:szCs w:val="24"/>
        </w:rPr>
        <w:t>ă</w:t>
      </w:r>
      <w:r w:rsidRPr="00B6561F">
        <w:rPr>
          <w:rFonts w:ascii="Trebuchet MS" w:hAnsi="Trebuchet MS"/>
          <w:szCs w:val="24"/>
        </w:rPr>
        <w:t xml:space="preserve"> fie actualizat lunar, pentru urm</w:t>
      </w:r>
      <w:r w:rsidR="00965E68" w:rsidRPr="00B6561F">
        <w:rPr>
          <w:rFonts w:ascii="Trebuchet MS" w:hAnsi="Trebuchet MS"/>
          <w:szCs w:val="24"/>
        </w:rPr>
        <w:t>ă</w:t>
      </w:r>
      <w:r w:rsidRPr="00B6561F">
        <w:rPr>
          <w:rFonts w:ascii="Trebuchet MS" w:hAnsi="Trebuchet MS"/>
          <w:szCs w:val="24"/>
        </w:rPr>
        <w:t>toarele: semn</w:t>
      </w:r>
      <w:r w:rsidR="00965E68" w:rsidRPr="00B6561F">
        <w:rPr>
          <w:rFonts w:ascii="Trebuchet MS" w:hAnsi="Trebuchet MS"/>
          <w:szCs w:val="24"/>
        </w:rPr>
        <w:t>ă</w:t>
      </w:r>
      <w:r w:rsidRPr="00B6561F">
        <w:rPr>
          <w:rFonts w:ascii="Trebuchet MS" w:hAnsi="Trebuchet MS"/>
          <w:szCs w:val="24"/>
        </w:rPr>
        <w:t>turi atac, lista politicilor de securitate, verific</w:t>
      </w:r>
      <w:r w:rsidR="00965E68" w:rsidRPr="00B6561F">
        <w:rPr>
          <w:rFonts w:ascii="Trebuchet MS" w:hAnsi="Trebuchet MS"/>
          <w:szCs w:val="24"/>
        </w:rPr>
        <w:t>ă</w:t>
      </w:r>
      <w:r w:rsidRPr="00B6561F">
        <w:rPr>
          <w:rFonts w:ascii="Trebuchet MS" w:hAnsi="Trebuchet MS"/>
          <w:szCs w:val="24"/>
        </w:rPr>
        <w:t>ri de vulnerabilit</w:t>
      </w:r>
      <w:r w:rsidR="00965E68" w:rsidRPr="00B6561F">
        <w:rPr>
          <w:rFonts w:ascii="Trebuchet MS" w:hAnsi="Trebuchet MS"/>
          <w:szCs w:val="24"/>
        </w:rPr>
        <w:t>ăț</w:t>
      </w:r>
      <w:r w:rsidRPr="00B6561F">
        <w:rPr>
          <w:rFonts w:ascii="Trebuchet MS" w:hAnsi="Trebuchet MS"/>
          <w:szCs w:val="24"/>
        </w:rPr>
        <w:t xml:space="preserve">i </w:t>
      </w:r>
      <w:r w:rsidR="00965E68" w:rsidRPr="00B6561F">
        <w:rPr>
          <w:rFonts w:ascii="Trebuchet MS" w:hAnsi="Trebuchet MS"/>
          <w:szCs w:val="24"/>
        </w:rPr>
        <w:t>ș</w:t>
      </w:r>
      <w:r w:rsidRPr="00B6561F">
        <w:rPr>
          <w:rFonts w:ascii="Trebuchet MS" w:hAnsi="Trebuchet MS"/>
          <w:szCs w:val="24"/>
        </w:rPr>
        <w:t>i rapoarte. Actualiz</w:t>
      </w:r>
      <w:r w:rsidR="00965E68" w:rsidRPr="00B6561F">
        <w:rPr>
          <w:rFonts w:ascii="Trebuchet MS" w:hAnsi="Trebuchet MS"/>
          <w:szCs w:val="24"/>
        </w:rPr>
        <w:t>ă</w:t>
      </w:r>
      <w:r w:rsidRPr="00B6561F">
        <w:rPr>
          <w:rFonts w:ascii="Trebuchet MS" w:hAnsi="Trebuchet MS"/>
          <w:szCs w:val="24"/>
        </w:rPr>
        <w:t>rile de sistem trebuie s</w:t>
      </w:r>
      <w:r w:rsidR="00965E68" w:rsidRPr="00B6561F">
        <w:rPr>
          <w:rFonts w:ascii="Trebuchet MS" w:hAnsi="Trebuchet MS"/>
          <w:szCs w:val="24"/>
        </w:rPr>
        <w:t>ă</w:t>
      </w:r>
      <w:r w:rsidRPr="00B6561F">
        <w:rPr>
          <w:rFonts w:ascii="Trebuchet MS" w:hAnsi="Trebuchet MS"/>
          <w:szCs w:val="24"/>
        </w:rPr>
        <w:t xml:space="preserve"> fie disponibile automat pe internet, programabile de c</w:t>
      </w:r>
      <w:r w:rsidR="00965E68" w:rsidRPr="00B6561F">
        <w:rPr>
          <w:rFonts w:ascii="Trebuchet MS" w:hAnsi="Trebuchet MS"/>
          <w:szCs w:val="24"/>
        </w:rPr>
        <w:t>ă</w:t>
      </w:r>
      <w:r w:rsidRPr="00B6561F">
        <w:rPr>
          <w:rFonts w:ascii="Trebuchet MS" w:hAnsi="Trebuchet MS"/>
          <w:szCs w:val="24"/>
        </w:rPr>
        <w:t>tre administrator sau prin download manual al fi</w:t>
      </w:r>
      <w:r w:rsidR="00965E68" w:rsidRPr="00B6561F">
        <w:rPr>
          <w:rFonts w:ascii="Trebuchet MS" w:hAnsi="Trebuchet MS"/>
          <w:szCs w:val="24"/>
        </w:rPr>
        <w:t>ș</w:t>
      </w:r>
      <w:r w:rsidRPr="00B6561F">
        <w:rPr>
          <w:rFonts w:ascii="Trebuchet MS" w:hAnsi="Trebuchet MS"/>
          <w:szCs w:val="24"/>
        </w:rPr>
        <w:t xml:space="preserve">ierului de update. </w:t>
      </w:r>
    </w:p>
    <w:p w14:paraId="3380C698" w14:textId="05949729" w:rsidR="00352FA8" w:rsidRPr="00051100" w:rsidRDefault="00352FA8" w:rsidP="00B6561F">
      <w:pPr>
        <w:numPr>
          <w:ilvl w:val="0"/>
          <w:numId w:val="366"/>
        </w:numPr>
        <w:suppressAutoHyphens w:val="0"/>
        <w:spacing w:before="0"/>
        <w:rPr>
          <w:rFonts w:ascii="Trebuchet MS" w:hAnsi="Trebuchet MS"/>
          <w:szCs w:val="24"/>
        </w:rPr>
      </w:pPr>
      <w:r w:rsidRPr="00B6561F">
        <w:rPr>
          <w:rFonts w:ascii="Trebuchet MS" w:hAnsi="Trebuchet MS"/>
          <w:szCs w:val="24"/>
        </w:rPr>
        <w:t xml:space="preserve">Monitorizarea activității bazei de date se va realiza pe bază de agent. </w:t>
      </w:r>
      <w:r w:rsidRPr="00051100">
        <w:rPr>
          <w:rFonts w:ascii="Trebuchet MS" w:hAnsi="Trebuchet MS"/>
          <w:szCs w:val="24"/>
        </w:rPr>
        <w:t>Agentul trebuie s</w:t>
      </w:r>
      <w:r w:rsidR="00BF377F" w:rsidRPr="00051100">
        <w:rPr>
          <w:rFonts w:ascii="Trebuchet MS" w:hAnsi="Trebuchet MS"/>
          <w:szCs w:val="24"/>
        </w:rPr>
        <w:t>ă</w:t>
      </w:r>
      <w:r w:rsidRPr="00051100">
        <w:rPr>
          <w:rFonts w:ascii="Trebuchet MS" w:hAnsi="Trebuchet MS"/>
          <w:szCs w:val="24"/>
        </w:rPr>
        <w:t xml:space="preserve"> trimit</w:t>
      </w:r>
      <w:r w:rsidR="00BF377F" w:rsidRPr="00051100">
        <w:rPr>
          <w:rFonts w:ascii="Trebuchet MS" w:hAnsi="Trebuchet MS"/>
          <w:szCs w:val="24"/>
        </w:rPr>
        <w:t>ă</w:t>
      </w:r>
      <w:r w:rsidRPr="00051100">
        <w:rPr>
          <w:rFonts w:ascii="Trebuchet MS" w:hAnsi="Trebuchet MS"/>
          <w:szCs w:val="24"/>
        </w:rPr>
        <w:t xml:space="preserve"> c</w:t>
      </w:r>
      <w:r w:rsidR="00BF377F" w:rsidRPr="00051100">
        <w:rPr>
          <w:rFonts w:ascii="Trebuchet MS" w:hAnsi="Trebuchet MS"/>
          <w:szCs w:val="24"/>
        </w:rPr>
        <w:t>ă</w:t>
      </w:r>
      <w:r w:rsidRPr="00051100">
        <w:rPr>
          <w:rFonts w:ascii="Trebuchet MS" w:hAnsi="Trebuchet MS"/>
          <w:szCs w:val="24"/>
        </w:rPr>
        <w:t>tre serverul de management activit</w:t>
      </w:r>
      <w:r w:rsidR="00BF377F" w:rsidRPr="00051100">
        <w:rPr>
          <w:rFonts w:ascii="Trebuchet MS" w:hAnsi="Trebuchet MS"/>
          <w:szCs w:val="24"/>
        </w:rPr>
        <w:t>ăț</w:t>
      </w:r>
      <w:r w:rsidRPr="00051100">
        <w:rPr>
          <w:rFonts w:ascii="Trebuchet MS" w:hAnsi="Trebuchet MS"/>
          <w:szCs w:val="24"/>
        </w:rPr>
        <w:t xml:space="preserve">ile locale ale  utilizatorilor, </w:t>
      </w:r>
      <w:r w:rsidR="00BF377F" w:rsidRPr="00051100">
        <w:rPr>
          <w:rFonts w:ascii="Trebuchet MS" w:hAnsi="Trebuchet MS"/>
          <w:szCs w:val="24"/>
        </w:rPr>
        <w:t>î</w:t>
      </w:r>
      <w:r w:rsidRPr="00051100">
        <w:rPr>
          <w:rFonts w:ascii="Trebuchet MS" w:hAnsi="Trebuchet MS"/>
          <w:szCs w:val="24"/>
        </w:rPr>
        <w:t>n timp real.</w:t>
      </w:r>
    </w:p>
    <w:p w14:paraId="6E4F83AB" w14:textId="30D2D304" w:rsidR="00352FA8" w:rsidRPr="00B6561F" w:rsidRDefault="00352FA8" w:rsidP="00B6561F">
      <w:pPr>
        <w:numPr>
          <w:ilvl w:val="0"/>
          <w:numId w:val="366"/>
        </w:numPr>
        <w:suppressAutoHyphens w:val="0"/>
        <w:spacing w:before="0"/>
        <w:rPr>
          <w:rFonts w:ascii="Trebuchet MS" w:hAnsi="Trebuchet MS"/>
          <w:szCs w:val="24"/>
        </w:rPr>
      </w:pPr>
      <w:r w:rsidRPr="00B6561F">
        <w:rPr>
          <w:rFonts w:ascii="Trebuchet MS" w:hAnsi="Trebuchet MS"/>
          <w:szCs w:val="24"/>
        </w:rPr>
        <w:t>Solu</w:t>
      </w:r>
      <w:r w:rsidR="00BF377F" w:rsidRPr="00B6561F">
        <w:rPr>
          <w:rFonts w:ascii="Trebuchet MS" w:hAnsi="Trebuchet MS"/>
          <w:szCs w:val="24"/>
        </w:rPr>
        <w:t>ț</w:t>
      </w:r>
      <w:r w:rsidRPr="00B6561F">
        <w:rPr>
          <w:rFonts w:ascii="Trebuchet MS" w:hAnsi="Trebuchet MS"/>
          <w:szCs w:val="24"/>
        </w:rPr>
        <w:t>ia trebuie s</w:t>
      </w:r>
      <w:r w:rsidR="00BF377F" w:rsidRPr="00B6561F">
        <w:rPr>
          <w:rFonts w:ascii="Trebuchet MS" w:hAnsi="Trebuchet MS"/>
          <w:szCs w:val="24"/>
        </w:rPr>
        <w:t>ă</w:t>
      </w:r>
      <w:r w:rsidRPr="00B6561F">
        <w:rPr>
          <w:rFonts w:ascii="Trebuchet MS" w:hAnsi="Trebuchet MS"/>
          <w:szCs w:val="24"/>
        </w:rPr>
        <w:t xml:space="preserve"> monitorizeze parametrii agentului </w:t>
      </w:r>
      <w:r w:rsidR="00BF377F" w:rsidRPr="00B6561F">
        <w:rPr>
          <w:rFonts w:ascii="Trebuchet MS" w:hAnsi="Trebuchet MS"/>
          <w:szCs w:val="24"/>
        </w:rPr>
        <w:t>ș</w:t>
      </w:r>
      <w:r w:rsidRPr="00B6561F">
        <w:rPr>
          <w:rFonts w:ascii="Trebuchet MS" w:hAnsi="Trebuchet MS"/>
          <w:szCs w:val="24"/>
        </w:rPr>
        <w:t>i s</w:t>
      </w:r>
      <w:r w:rsidR="00BF377F" w:rsidRPr="00B6561F">
        <w:rPr>
          <w:rFonts w:ascii="Trebuchet MS" w:hAnsi="Trebuchet MS"/>
          <w:szCs w:val="24"/>
        </w:rPr>
        <w:t>ă</w:t>
      </w:r>
      <w:r w:rsidRPr="00B6561F">
        <w:rPr>
          <w:rFonts w:ascii="Trebuchet MS" w:hAnsi="Trebuchet MS"/>
          <w:szCs w:val="24"/>
        </w:rPr>
        <w:t xml:space="preserve"> raporteze </w:t>
      </w:r>
      <w:r w:rsidR="00BF377F" w:rsidRPr="00B6561F">
        <w:rPr>
          <w:rFonts w:ascii="Trebuchet MS" w:hAnsi="Trebuchet MS"/>
          <w:szCs w:val="24"/>
        </w:rPr>
        <w:t>î</w:t>
      </w:r>
      <w:r w:rsidRPr="00B6561F">
        <w:rPr>
          <w:rFonts w:ascii="Trebuchet MS" w:hAnsi="Trebuchet MS"/>
          <w:szCs w:val="24"/>
        </w:rPr>
        <w:t xml:space="preserve">n cazul </w:t>
      </w:r>
      <w:r w:rsidR="00BF377F" w:rsidRPr="00B6561F">
        <w:rPr>
          <w:rFonts w:ascii="Trebuchet MS" w:hAnsi="Trebuchet MS"/>
          <w:szCs w:val="24"/>
        </w:rPr>
        <w:t>î</w:t>
      </w:r>
      <w:r w:rsidRPr="00B6561F">
        <w:rPr>
          <w:rFonts w:ascii="Trebuchet MS" w:hAnsi="Trebuchet MS"/>
          <w:szCs w:val="24"/>
        </w:rPr>
        <w:t>n care:</w:t>
      </w:r>
    </w:p>
    <w:p w14:paraId="7B7B17C6" w14:textId="0D678F98" w:rsidR="00352FA8" w:rsidRPr="00051100" w:rsidRDefault="00352FA8" w:rsidP="00B6561F">
      <w:pPr>
        <w:numPr>
          <w:ilvl w:val="1"/>
          <w:numId w:val="367"/>
        </w:numPr>
        <w:suppressAutoHyphens w:val="0"/>
        <w:spacing w:before="0"/>
        <w:rPr>
          <w:rFonts w:ascii="Trebuchet MS" w:hAnsi="Trebuchet MS"/>
          <w:szCs w:val="24"/>
        </w:rPr>
      </w:pPr>
      <w:r w:rsidRPr="00051100">
        <w:rPr>
          <w:rFonts w:ascii="Trebuchet MS" w:hAnsi="Trebuchet MS"/>
          <w:szCs w:val="24"/>
        </w:rPr>
        <w:t>Agentul func</w:t>
      </w:r>
      <w:r w:rsidR="00BF377F" w:rsidRPr="00051100">
        <w:rPr>
          <w:rFonts w:ascii="Trebuchet MS" w:hAnsi="Trebuchet MS"/>
          <w:szCs w:val="24"/>
        </w:rPr>
        <w:t>ț</w:t>
      </w:r>
      <w:r w:rsidRPr="00051100">
        <w:rPr>
          <w:rFonts w:ascii="Trebuchet MS" w:hAnsi="Trebuchet MS"/>
          <w:szCs w:val="24"/>
        </w:rPr>
        <w:t>ioneaz</w:t>
      </w:r>
      <w:r w:rsidR="00BF377F" w:rsidRPr="00051100">
        <w:rPr>
          <w:rFonts w:ascii="Trebuchet MS" w:hAnsi="Trebuchet MS"/>
          <w:szCs w:val="24"/>
        </w:rPr>
        <w:t>ă</w:t>
      </w:r>
      <w:r w:rsidRPr="00051100">
        <w:rPr>
          <w:rFonts w:ascii="Trebuchet MS" w:hAnsi="Trebuchet MS"/>
          <w:szCs w:val="24"/>
        </w:rPr>
        <w:t xml:space="preserve"> corect</w:t>
      </w:r>
      <w:r w:rsidR="00BF377F" w:rsidRPr="00051100">
        <w:rPr>
          <w:rFonts w:ascii="Trebuchet MS" w:hAnsi="Trebuchet MS"/>
          <w:szCs w:val="24"/>
        </w:rPr>
        <w:t>.</w:t>
      </w:r>
    </w:p>
    <w:p w14:paraId="3C4C136C" w14:textId="66EC58A1" w:rsidR="00352FA8" w:rsidRPr="00B6561F" w:rsidRDefault="00352FA8" w:rsidP="00B6561F">
      <w:pPr>
        <w:numPr>
          <w:ilvl w:val="1"/>
          <w:numId w:val="367"/>
        </w:numPr>
        <w:suppressAutoHyphens w:val="0"/>
        <w:spacing w:before="0"/>
        <w:rPr>
          <w:rFonts w:ascii="Trebuchet MS" w:hAnsi="Trebuchet MS"/>
          <w:szCs w:val="24"/>
        </w:rPr>
      </w:pPr>
      <w:r w:rsidRPr="00B6561F">
        <w:rPr>
          <w:rFonts w:ascii="Trebuchet MS" w:hAnsi="Trebuchet MS"/>
          <w:szCs w:val="24"/>
        </w:rPr>
        <w:t>Nu exist</w:t>
      </w:r>
      <w:r w:rsidR="00BF377F" w:rsidRPr="00B6561F">
        <w:rPr>
          <w:rFonts w:ascii="Trebuchet MS" w:hAnsi="Trebuchet MS"/>
          <w:szCs w:val="24"/>
        </w:rPr>
        <w:t>ă</w:t>
      </w:r>
      <w:r w:rsidRPr="00B6561F">
        <w:rPr>
          <w:rFonts w:ascii="Trebuchet MS" w:hAnsi="Trebuchet MS"/>
          <w:szCs w:val="24"/>
        </w:rPr>
        <w:t xml:space="preserve"> comunica</w:t>
      </w:r>
      <w:r w:rsidR="00BF377F" w:rsidRPr="00B6561F">
        <w:rPr>
          <w:rFonts w:ascii="Trebuchet MS" w:hAnsi="Trebuchet MS"/>
          <w:szCs w:val="24"/>
        </w:rPr>
        <w:t>ț</w:t>
      </w:r>
      <w:r w:rsidRPr="00B6561F">
        <w:rPr>
          <w:rFonts w:ascii="Trebuchet MS" w:hAnsi="Trebuchet MS"/>
          <w:szCs w:val="24"/>
        </w:rPr>
        <w:t>ie din partea agentului</w:t>
      </w:r>
      <w:r w:rsidR="00BF377F" w:rsidRPr="00B6561F">
        <w:rPr>
          <w:rFonts w:ascii="Trebuchet MS" w:hAnsi="Trebuchet MS"/>
          <w:szCs w:val="24"/>
        </w:rPr>
        <w:t>.</w:t>
      </w:r>
    </w:p>
    <w:p w14:paraId="4D91DFE3" w14:textId="53841154" w:rsidR="00352FA8" w:rsidRPr="00051100" w:rsidRDefault="00352FA8" w:rsidP="00B6561F">
      <w:pPr>
        <w:numPr>
          <w:ilvl w:val="1"/>
          <w:numId w:val="367"/>
        </w:numPr>
        <w:suppressAutoHyphens w:val="0"/>
        <w:spacing w:before="0"/>
        <w:rPr>
          <w:rFonts w:ascii="Trebuchet MS" w:hAnsi="Trebuchet MS"/>
          <w:szCs w:val="24"/>
        </w:rPr>
      </w:pPr>
      <w:r w:rsidRPr="00051100">
        <w:rPr>
          <w:rFonts w:ascii="Trebuchet MS" w:hAnsi="Trebuchet MS"/>
          <w:szCs w:val="24"/>
        </w:rPr>
        <w:t>Agentul nu detecteaz</w:t>
      </w:r>
      <w:r w:rsidR="00BF377F" w:rsidRPr="00051100">
        <w:rPr>
          <w:rFonts w:ascii="Trebuchet MS" w:hAnsi="Trebuchet MS"/>
          <w:szCs w:val="24"/>
        </w:rPr>
        <w:t>ă</w:t>
      </w:r>
      <w:r w:rsidRPr="00051100">
        <w:rPr>
          <w:rFonts w:ascii="Trebuchet MS" w:hAnsi="Trebuchet MS"/>
          <w:szCs w:val="24"/>
        </w:rPr>
        <w:t xml:space="preserve"> nicio activitate pentru o perioad</w:t>
      </w:r>
      <w:r w:rsidR="00BF377F" w:rsidRPr="00051100">
        <w:rPr>
          <w:rFonts w:ascii="Trebuchet MS" w:hAnsi="Trebuchet MS"/>
          <w:szCs w:val="24"/>
        </w:rPr>
        <w:t>ă</w:t>
      </w:r>
      <w:r w:rsidRPr="00051100">
        <w:rPr>
          <w:rFonts w:ascii="Trebuchet MS" w:hAnsi="Trebuchet MS"/>
          <w:szCs w:val="24"/>
        </w:rPr>
        <w:t xml:space="preserve"> definit</w:t>
      </w:r>
      <w:r w:rsidR="00BF377F" w:rsidRPr="00051100">
        <w:rPr>
          <w:rFonts w:ascii="Trebuchet MS" w:hAnsi="Trebuchet MS"/>
          <w:szCs w:val="24"/>
        </w:rPr>
        <w:t>ă</w:t>
      </w:r>
      <w:r w:rsidRPr="00051100">
        <w:rPr>
          <w:rFonts w:ascii="Trebuchet MS" w:hAnsi="Trebuchet MS"/>
          <w:szCs w:val="24"/>
        </w:rPr>
        <w:t xml:space="preserve"> de timp</w:t>
      </w:r>
      <w:r w:rsidR="00BF377F" w:rsidRPr="00051100">
        <w:rPr>
          <w:rFonts w:ascii="Trebuchet MS" w:hAnsi="Trebuchet MS"/>
          <w:szCs w:val="24"/>
        </w:rPr>
        <w:t>.</w:t>
      </w:r>
    </w:p>
    <w:p w14:paraId="7046F682" w14:textId="1E9AF78B" w:rsidR="00352FA8" w:rsidRPr="00051100" w:rsidRDefault="00352FA8" w:rsidP="00B6561F">
      <w:pPr>
        <w:numPr>
          <w:ilvl w:val="1"/>
          <w:numId w:val="367"/>
        </w:numPr>
        <w:suppressAutoHyphens w:val="0"/>
        <w:spacing w:before="0"/>
        <w:rPr>
          <w:rFonts w:ascii="Trebuchet MS" w:hAnsi="Trebuchet MS"/>
          <w:szCs w:val="24"/>
        </w:rPr>
      </w:pPr>
      <w:r w:rsidRPr="00051100">
        <w:rPr>
          <w:rFonts w:ascii="Trebuchet MS" w:hAnsi="Trebuchet MS"/>
          <w:szCs w:val="24"/>
        </w:rPr>
        <w:t xml:space="preserve">Agentul </w:t>
      </w:r>
      <w:r w:rsidR="00BF377F" w:rsidRPr="00051100">
        <w:rPr>
          <w:rFonts w:ascii="Trebuchet MS" w:hAnsi="Trebuchet MS"/>
          <w:szCs w:val="24"/>
        </w:rPr>
        <w:t>î</w:t>
      </w:r>
      <w:r w:rsidRPr="00051100">
        <w:rPr>
          <w:rFonts w:ascii="Trebuchet MS" w:hAnsi="Trebuchet MS"/>
          <w:szCs w:val="24"/>
        </w:rPr>
        <w:t>ncepe s</w:t>
      </w:r>
      <w:r w:rsidR="00BF377F" w:rsidRPr="00051100">
        <w:rPr>
          <w:rFonts w:ascii="Trebuchet MS" w:hAnsi="Trebuchet MS"/>
          <w:szCs w:val="24"/>
        </w:rPr>
        <w:t>ă</w:t>
      </w:r>
      <w:r w:rsidRPr="00051100">
        <w:rPr>
          <w:rFonts w:ascii="Trebuchet MS" w:hAnsi="Trebuchet MS"/>
          <w:szCs w:val="24"/>
        </w:rPr>
        <w:t xml:space="preserve"> detecteze activit</w:t>
      </w:r>
      <w:r w:rsidR="00BF377F" w:rsidRPr="00051100">
        <w:rPr>
          <w:rFonts w:ascii="Trebuchet MS" w:hAnsi="Trebuchet MS"/>
          <w:szCs w:val="24"/>
        </w:rPr>
        <w:t>ăț</w:t>
      </w:r>
      <w:r w:rsidRPr="00051100">
        <w:rPr>
          <w:rFonts w:ascii="Trebuchet MS" w:hAnsi="Trebuchet MS"/>
          <w:szCs w:val="24"/>
        </w:rPr>
        <w:t>i</w:t>
      </w:r>
      <w:r w:rsidR="00BF377F" w:rsidRPr="00051100">
        <w:rPr>
          <w:rFonts w:ascii="Trebuchet MS" w:hAnsi="Trebuchet MS"/>
          <w:szCs w:val="24"/>
        </w:rPr>
        <w:t>.</w:t>
      </w:r>
    </w:p>
    <w:p w14:paraId="6D6BBA68" w14:textId="20BB48FA" w:rsidR="00352FA8" w:rsidRPr="00051100" w:rsidRDefault="00352FA8" w:rsidP="00B6561F">
      <w:pPr>
        <w:numPr>
          <w:ilvl w:val="0"/>
          <w:numId w:val="366"/>
        </w:numPr>
        <w:suppressAutoHyphens w:val="0"/>
        <w:spacing w:before="0"/>
        <w:rPr>
          <w:rFonts w:ascii="Trebuchet MS" w:hAnsi="Trebuchet MS"/>
          <w:szCs w:val="24"/>
        </w:rPr>
      </w:pPr>
      <w:r w:rsidRPr="00051100">
        <w:rPr>
          <w:rFonts w:ascii="Trebuchet MS" w:hAnsi="Trebuchet MS"/>
          <w:szCs w:val="24"/>
        </w:rPr>
        <w:t>Agentul trebuie s</w:t>
      </w:r>
      <w:r w:rsidR="00BF377F" w:rsidRPr="00051100">
        <w:rPr>
          <w:rFonts w:ascii="Trebuchet MS" w:hAnsi="Trebuchet MS"/>
          <w:szCs w:val="24"/>
        </w:rPr>
        <w:t>ă</w:t>
      </w:r>
      <w:r w:rsidRPr="00051100">
        <w:rPr>
          <w:rFonts w:ascii="Trebuchet MS" w:hAnsi="Trebuchet MS"/>
          <w:szCs w:val="24"/>
        </w:rPr>
        <w:t xml:space="preserve"> func</w:t>
      </w:r>
      <w:r w:rsidR="00BF377F" w:rsidRPr="00051100">
        <w:rPr>
          <w:rFonts w:ascii="Trebuchet MS" w:hAnsi="Trebuchet MS"/>
          <w:szCs w:val="24"/>
        </w:rPr>
        <w:t>ț</w:t>
      </w:r>
      <w:r w:rsidRPr="00051100">
        <w:rPr>
          <w:rFonts w:ascii="Trebuchet MS" w:hAnsi="Trebuchet MS"/>
          <w:szCs w:val="24"/>
        </w:rPr>
        <w:t xml:space="preserve">ioneze </w:t>
      </w:r>
      <w:r w:rsidR="00BF377F" w:rsidRPr="00051100">
        <w:rPr>
          <w:rFonts w:ascii="Trebuchet MS" w:hAnsi="Trebuchet MS"/>
          <w:szCs w:val="24"/>
        </w:rPr>
        <w:t>î</w:t>
      </w:r>
      <w:r w:rsidRPr="00051100">
        <w:rPr>
          <w:rFonts w:ascii="Trebuchet MS" w:hAnsi="Trebuchet MS"/>
          <w:szCs w:val="24"/>
        </w:rPr>
        <w:t>n dou</w:t>
      </w:r>
      <w:r w:rsidR="00BF377F" w:rsidRPr="00051100">
        <w:rPr>
          <w:rFonts w:ascii="Trebuchet MS" w:hAnsi="Trebuchet MS"/>
          <w:szCs w:val="24"/>
        </w:rPr>
        <w:t>ă</w:t>
      </w:r>
      <w:r w:rsidRPr="00051100">
        <w:rPr>
          <w:rFonts w:ascii="Trebuchet MS" w:hAnsi="Trebuchet MS"/>
          <w:szCs w:val="24"/>
        </w:rPr>
        <w:t xml:space="preserve"> moduri: inline </w:t>
      </w:r>
      <w:r w:rsidR="00BF377F" w:rsidRPr="00051100">
        <w:rPr>
          <w:rFonts w:ascii="Trebuchet MS" w:hAnsi="Trebuchet MS"/>
          <w:szCs w:val="24"/>
        </w:rPr>
        <w:t>ș</w:t>
      </w:r>
      <w:r w:rsidRPr="00051100">
        <w:rPr>
          <w:rFonts w:ascii="Trebuchet MS" w:hAnsi="Trebuchet MS"/>
          <w:szCs w:val="24"/>
        </w:rPr>
        <w:t xml:space="preserve">i sniffing. </w:t>
      </w:r>
      <w:r w:rsidR="00BF377F" w:rsidRPr="00051100">
        <w:rPr>
          <w:rFonts w:ascii="Trebuchet MS" w:hAnsi="Trebuchet MS"/>
          <w:szCs w:val="24"/>
        </w:rPr>
        <w:t>Î</w:t>
      </w:r>
      <w:r w:rsidRPr="00051100">
        <w:rPr>
          <w:rFonts w:ascii="Trebuchet MS" w:hAnsi="Trebuchet MS"/>
          <w:szCs w:val="24"/>
        </w:rPr>
        <w:t>n mod “sniffing” activitatea userului este trimis</w:t>
      </w:r>
      <w:r w:rsidR="00BF377F" w:rsidRPr="00051100">
        <w:rPr>
          <w:rFonts w:ascii="Trebuchet MS" w:hAnsi="Trebuchet MS"/>
          <w:szCs w:val="24"/>
        </w:rPr>
        <w:t>ă</w:t>
      </w:r>
      <w:r w:rsidRPr="00051100">
        <w:rPr>
          <w:rFonts w:ascii="Trebuchet MS" w:hAnsi="Trebuchet MS"/>
          <w:szCs w:val="24"/>
        </w:rPr>
        <w:t xml:space="preserve"> imediat c</w:t>
      </w:r>
      <w:r w:rsidR="00BF377F" w:rsidRPr="00051100">
        <w:rPr>
          <w:rFonts w:ascii="Trebuchet MS" w:hAnsi="Trebuchet MS"/>
          <w:szCs w:val="24"/>
        </w:rPr>
        <w:t>ă</w:t>
      </w:r>
      <w:r w:rsidRPr="00051100">
        <w:rPr>
          <w:rFonts w:ascii="Trebuchet MS" w:hAnsi="Trebuchet MS"/>
          <w:szCs w:val="24"/>
        </w:rPr>
        <w:t>tre sistemul de management, f</w:t>
      </w:r>
      <w:r w:rsidR="00BF377F" w:rsidRPr="00051100">
        <w:rPr>
          <w:rFonts w:ascii="Trebuchet MS" w:hAnsi="Trebuchet MS"/>
          <w:szCs w:val="24"/>
        </w:rPr>
        <w:t>ă</w:t>
      </w:r>
      <w:r w:rsidRPr="00051100">
        <w:rPr>
          <w:rFonts w:ascii="Trebuchet MS" w:hAnsi="Trebuchet MS"/>
          <w:szCs w:val="24"/>
        </w:rPr>
        <w:t>r</w:t>
      </w:r>
      <w:r w:rsidR="00BF377F" w:rsidRPr="00051100">
        <w:rPr>
          <w:rFonts w:ascii="Trebuchet MS" w:hAnsi="Trebuchet MS"/>
          <w:szCs w:val="24"/>
        </w:rPr>
        <w:t>ă</w:t>
      </w:r>
      <w:r w:rsidRPr="00051100">
        <w:rPr>
          <w:rFonts w:ascii="Trebuchet MS" w:hAnsi="Trebuchet MS"/>
          <w:szCs w:val="24"/>
        </w:rPr>
        <w:t xml:space="preserve"> </w:t>
      </w:r>
      <w:r w:rsidR="00BF377F" w:rsidRPr="00051100">
        <w:rPr>
          <w:rFonts w:ascii="Trebuchet MS" w:hAnsi="Trebuchet MS"/>
          <w:szCs w:val="24"/>
        </w:rPr>
        <w:t>î</w:t>
      </w:r>
      <w:r w:rsidRPr="00051100">
        <w:rPr>
          <w:rFonts w:ascii="Trebuchet MS" w:hAnsi="Trebuchet MS"/>
          <w:szCs w:val="24"/>
        </w:rPr>
        <w:t>nt</w:t>
      </w:r>
      <w:r w:rsidR="00BF377F" w:rsidRPr="00051100">
        <w:rPr>
          <w:rFonts w:ascii="Trebuchet MS" w:hAnsi="Trebuchet MS"/>
          <w:szCs w:val="24"/>
        </w:rPr>
        <w:t>â</w:t>
      </w:r>
      <w:r w:rsidRPr="00051100">
        <w:rPr>
          <w:rFonts w:ascii="Trebuchet MS" w:hAnsi="Trebuchet MS"/>
          <w:szCs w:val="24"/>
        </w:rPr>
        <w:t>rzieri, dar ac</w:t>
      </w:r>
      <w:r w:rsidR="00BF377F" w:rsidRPr="00051100">
        <w:rPr>
          <w:rFonts w:ascii="Trebuchet MS" w:hAnsi="Trebuchet MS"/>
          <w:szCs w:val="24"/>
        </w:rPr>
        <w:t>ț</w:t>
      </w:r>
      <w:r w:rsidRPr="00051100">
        <w:rPr>
          <w:rFonts w:ascii="Trebuchet MS" w:hAnsi="Trebuchet MS"/>
          <w:szCs w:val="24"/>
        </w:rPr>
        <w:t>iunea de blocare nu este garantat</w:t>
      </w:r>
      <w:r w:rsidR="00BF377F" w:rsidRPr="00051100">
        <w:rPr>
          <w:rFonts w:ascii="Trebuchet MS" w:hAnsi="Trebuchet MS"/>
          <w:szCs w:val="24"/>
        </w:rPr>
        <w:t>ă</w:t>
      </w:r>
      <w:r w:rsidRPr="00051100">
        <w:rPr>
          <w:rFonts w:ascii="Trebuchet MS" w:hAnsi="Trebuchet MS"/>
          <w:szCs w:val="24"/>
        </w:rPr>
        <w:t xml:space="preserve">. </w:t>
      </w:r>
      <w:r w:rsidR="00BF377F" w:rsidRPr="00051100">
        <w:rPr>
          <w:rFonts w:ascii="Trebuchet MS" w:hAnsi="Trebuchet MS"/>
          <w:szCs w:val="24"/>
        </w:rPr>
        <w:t>Î</w:t>
      </w:r>
      <w:r w:rsidRPr="00051100">
        <w:rPr>
          <w:rFonts w:ascii="Trebuchet MS" w:hAnsi="Trebuchet MS"/>
          <w:szCs w:val="24"/>
        </w:rPr>
        <w:t>n modul “inline” ac</w:t>
      </w:r>
      <w:r w:rsidR="00BF377F" w:rsidRPr="00051100">
        <w:rPr>
          <w:rFonts w:ascii="Trebuchet MS" w:hAnsi="Trebuchet MS"/>
          <w:szCs w:val="24"/>
        </w:rPr>
        <w:t>ț</w:t>
      </w:r>
      <w:r w:rsidRPr="00051100">
        <w:rPr>
          <w:rFonts w:ascii="Trebuchet MS" w:hAnsi="Trebuchet MS"/>
          <w:szCs w:val="24"/>
        </w:rPr>
        <w:t>iunea utilizatorului este oprit</w:t>
      </w:r>
      <w:r w:rsidR="00BF377F" w:rsidRPr="00051100">
        <w:rPr>
          <w:rFonts w:ascii="Trebuchet MS" w:hAnsi="Trebuchet MS"/>
          <w:szCs w:val="24"/>
        </w:rPr>
        <w:t>ă</w:t>
      </w:r>
      <w:r w:rsidRPr="00051100">
        <w:rPr>
          <w:rFonts w:ascii="Trebuchet MS" w:hAnsi="Trebuchet MS"/>
          <w:szCs w:val="24"/>
        </w:rPr>
        <w:t xml:space="preserve"> p</w:t>
      </w:r>
      <w:r w:rsidR="00BF377F" w:rsidRPr="00051100">
        <w:rPr>
          <w:rFonts w:ascii="Trebuchet MS" w:hAnsi="Trebuchet MS"/>
          <w:szCs w:val="24"/>
        </w:rPr>
        <w:t>â</w:t>
      </w:r>
      <w:r w:rsidRPr="00051100">
        <w:rPr>
          <w:rFonts w:ascii="Trebuchet MS" w:hAnsi="Trebuchet MS"/>
          <w:szCs w:val="24"/>
        </w:rPr>
        <w:t>n</w:t>
      </w:r>
      <w:r w:rsidR="00BF377F" w:rsidRPr="00051100">
        <w:rPr>
          <w:rFonts w:ascii="Trebuchet MS" w:hAnsi="Trebuchet MS"/>
          <w:szCs w:val="24"/>
        </w:rPr>
        <w:t>ă</w:t>
      </w:r>
      <w:r w:rsidRPr="00051100">
        <w:rPr>
          <w:rFonts w:ascii="Trebuchet MS" w:hAnsi="Trebuchet MS"/>
          <w:szCs w:val="24"/>
        </w:rPr>
        <w:t xml:space="preserve"> se realizeaz</w:t>
      </w:r>
      <w:r w:rsidR="00BF377F" w:rsidRPr="00051100">
        <w:rPr>
          <w:rFonts w:ascii="Trebuchet MS" w:hAnsi="Trebuchet MS"/>
          <w:szCs w:val="24"/>
        </w:rPr>
        <w:t>ă</w:t>
      </w:r>
      <w:r w:rsidRPr="00051100">
        <w:rPr>
          <w:rFonts w:ascii="Trebuchet MS" w:hAnsi="Trebuchet MS"/>
          <w:szCs w:val="24"/>
        </w:rPr>
        <w:t xml:space="preserve"> verificarea cu politicile de securitate </w:t>
      </w:r>
      <w:r w:rsidR="00BF377F" w:rsidRPr="00051100">
        <w:rPr>
          <w:rFonts w:ascii="Trebuchet MS" w:hAnsi="Trebuchet MS"/>
          <w:szCs w:val="24"/>
        </w:rPr>
        <w:t>ș</w:t>
      </w:r>
      <w:r w:rsidRPr="00051100">
        <w:rPr>
          <w:rFonts w:ascii="Trebuchet MS" w:hAnsi="Trebuchet MS"/>
          <w:szCs w:val="24"/>
        </w:rPr>
        <w:t>i este blocat</w:t>
      </w:r>
      <w:r w:rsidR="00BF377F" w:rsidRPr="00051100">
        <w:rPr>
          <w:rFonts w:ascii="Trebuchet MS" w:hAnsi="Trebuchet MS"/>
          <w:szCs w:val="24"/>
        </w:rPr>
        <w:t>ă</w:t>
      </w:r>
      <w:r w:rsidRPr="00051100">
        <w:rPr>
          <w:rFonts w:ascii="Trebuchet MS" w:hAnsi="Trebuchet MS"/>
          <w:szCs w:val="24"/>
        </w:rPr>
        <w:t xml:space="preserve"> </w:t>
      </w:r>
      <w:r w:rsidR="00BF377F" w:rsidRPr="00051100">
        <w:rPr>
          <w:rFonts w:ascii="Trebuchet MS" w:hAnsi="Trebuchet MS"/>
          <w:szCs w:val="24"/>
        </w:rPr>
        <w:t>î</w:t>
      </w:r>
      <w:r w:rsidRPr="00051100">
        <w:rPr>
          <w:rFonts w:ascii="Trebuchet MS" w:hAnsi="Trebuchet MS"/>
          <w:szCs w:val="24"/>
        </w:rPr>
        <w:t xml:space="preserve">n cazul </w:t>
      </w:r>
      <w:r w:rsidR="00BF377F" w:rsidRPr="00051100">
        <w:rPr>
          <w:rFonts w:ascii="Trebuchet MS" w:hAnsi="Trebuchet MS"/>
          <w:szCs w:val="24"/>
        </w:rPr>
        <w:t>î</w:t>
      </w:r>
      <w:r w:rsidRPr="00051100">
        <w:rPr>
          <w:rFonts w:ascii="Trebuchet MS" w:hAnsi="Trebuchet MS"/>
          <w:szCs w:val="24"/>
        </w:rPr>
        <w:t>n care ac</w:t>
      </w:r>
      <w:r w:rsidR="00BF377F" w:rsidRPr="00051100">
        <w:rPr>
          <w:rFonts w:ascii="Trebuchet MS" w:hAnsi="Trebuchet MS"/>
          <w:szCs w:val="24"/>
        </w:rPr>
        <w:t>ț</w:t>
      </w:r>
      <w:r w:rsidRPr="00051100">
        <w:rPr>
          <w:rFonts w:ascii="Trebuchet MS" w:hAnsi="Trebuchet MS"/>
          <w:szCs w:val="24"/>
        </w:rPr>
        <w:t>iunea nu este conform</w:t>
      </w:r>
      <w:r w:rsidR="00BF377F" w:rsidRPr="00051100">
        <w:rPr>
          <w:rFonts w:ascii="Trebuchet MS" w:hAnsi="Trebuchet MS"/>
          <w:szCs w:val="24"/>
        </w:rPr>
        <w:t>ă</w:t>
      </w:r>
      <w:r w:rsidRPr="00051100">
        <w:rPr>
          <w:rFonts w:ascii="Trebuchet MS" w:hAnsi="Trebuchet MS"/>
          <w:szCs w:val="24"/>
        </w:rPr>
        <w:t>.</w:t>
      </w:r>
    </w:p>
    <w:p w14:paraId="58DB183F" w14:textId="1EAE4998" w:rsidR="00352FA8" w:rsidRPr="00B6561F" w:rsidRDefault="00352FA8" w:rsidP="00B6561F">
      <w:pPr>
        <w:numPr>
          <w:ilvl w:val="0"/>
          <w:numId w:val="366"/>
        </w:numPr>
        <w:suppressAutoHyphens w:val="0"/>
        <w:spacing w:before="0"/>
        <w:rPr>
          <w:rFonts w:ascii="Trebuchet MS" w:hAnsi="Trebuchet MS"/>
          <w:szCs w:val="24"/>
        </w:rPr>
      </w:pPr>
      <w:r w:rsidRPr="00B6561F">
        <w:rPr>
          <w:rFonts w:ascii="Trebuchet MS" w:hAnsi="Trebuchet MS"/>
          <w:szCs w:val="24"/>
        </w:rPr>
        <w:t>Agentul trebuie s</w:t>
      </w:r>
      <w:r w:rsidR="00BF377F" w:rsidRPr="00B6561F">
        <w:rPr>
          <w:rFonts w:ascii="Trebuchet MS" w:hAnsi="Trebuchet MS"/>
          <w:szCs w:val="24"/>
        </w:rPr>
        <w:t>ă</w:t>
      </w:r>
      <w:r w:rsidRPr="00B6561F">
        <w:rPr>
          <w:rFonts w:ascii="Trebuchet MS" w:hAnsi="Trebuchet MS"/>
          <w:szCs w:val="24"/>
        </w:rPr>
        <w:t xml:space="preserve"> descopere automat noi interfe</w:t>
      </w:r>
      <w:r w:rsidR="006C7920" w:rsidRPr="00B6561F">
        <w:rPr>
          <w:rFonts w:ascii="Trebuchet MS" w:hAnsi="Trebuchet MS"/>
          <w:szCs w:val="24"/>
        </w:rPr>
        <w:t>ț</w:t>
      </w:r>
      <w:r w:rsidRPr="00B6561F">
        <w:rPr>
          <w:rFonts w:ascii="Trebuchet MS" w:hAnsi="Trebuchet MS"/>
          <w:szCs w:val="24"/>
        </w:rPr>
        <w:t xml:space="preserve">e ale bazelor de date, de orice tip (locale sau </w:t>
      </w:r>
      <w:r w:rsidR="006C7920" w:rsidRPr="00B6561F">
        <w:rPr>
          <w:rFonts w:ascii="Trebuchet MS" w:hAnsi="Trebuchet MS"/>
          <w:szCs w:val="24"/>
        </w:rPr>
        <w:t>î</w:t>
      </w:r>
      <w:r w:rsidRPr="00B6561F">
        <w:rPr>
          <w:rFonts w:ascii="Trebuchet MS" w:hAnsi="Trebuchet MS"/>
          <w:szCs w:val="24"/>
        </w:rPr>
        <w:t>n re</w:t>
      </w:r>
      <w:r w:rsidR="006C7920" w:rsidRPr="00B6561F">
        <w:rPr>
          <w:rFonts w:ascii="Trebuchet MS" w:hAnsi="Trebuchet MS"/>
          <w:szCs w:val="24"/>
        </w:rPr>
        <w:t>ț</w:t>
      </w:r>
      <w:r w:rsidRPr="00B6561F">
        <w:rPr>
          <w:rFonts w:ascii="Trebuchet MS" w:hAnsi="Trebuchet MS"/>
          <w:szCs w:val="24"/>
        </w:rPr>
        <w:t xml:space="preserve">ea) </w:t>
      </w:r>
      <w:r w:rsidR="006C7920" w:rsidRPr="00B6561F">
        <w:rPr>
          <w:rFonts w:ascii="Trebuchet MS" w:hAnsi="Trebuchet MS"/>
          <w:szCs w:val="24"/>
        </w:rPr>
        <w:t>ș</w:t>
      </w:r>
      <w:r w:rsidRPr="00B6561F">
        <w:rPr>
          <w:rFonts w:ascii="Trebuchet MS" w:hAnsi="Trebuchet MS"/>
          <w:szCs w:val="24"/>
        </w:rPr>
        <w:t>i s</w:t>
      </w:r>
      <w:r w:rsidR="006C7920" w:rsidRPr="00B6561F">
        <w:rPr>
          <w:rFonts w:ascii="Trebuchet MS" w:hAnsi="Trebuchet MS"/>
          <w:szCs w:val="24"/>
        </w:rPr>
        <w:t>ă</w:t>
      </w:r>
      <w:r w:rsidRPr="00B6561F">
        <w:rPr>
          <w:rFonts w:ascii="Trebuchet MS" w:hAnsi="Trebuchet MS"/>
          <w:szCs w:val="24"/>
        </w:rPr>
        <w:t xml:space="preserve"> aplice reguli de monitorizare automat</w:t>
      </w:r>
      <w:r w:rsidR="006C7920" w:rsidRPr="00B6561F">
        <w:rPr>
          <w:rFonts w:ascii="Trebuchet MS" w:hAnsi="Trebuchet MS"/>
          <w:szCs w:val="24"/>
        </w:rPr>
        <w:t>e</w:t>
      </w:r>
      <w:r w:rsidRPr="00B6561F">
        <w:rPr>
          <w:rFonts w:ascii="Trebuchet MS" w:hAnsi="Trebuchet MS"/>
          <w:szCs w:val="24"/>
        </w:rPr>
        <w:t xml:space="preserve">. </w:t>
      </w:r>
    </w:p>
    <w:p w14:paraId="683E1B73" w14:textId="48DB32B5" w:rsidR="00352FA8" w:rsidRPr="00B6561F" w:rsidRDefault="00352FA8" w:rsidP="00B6561F">
      <w:pPr>
        <w:numPr>
          <w:ilvl w:val="0"/>
          <w:numId w:val="366"/>
        </w:numPr>
        <w:suppressAutoHyphens w:val="0"/>
        <w:spacing w:before="0"/>
        <w:rPr>
          <w:rFonts w:ascii="Trebuchet MS" w:hAnsi="Trebuchet MS"/>
          <w:szCs w:val="24"/>
        </w:rPr>
      </w:pPr>
      <w:r w:rsidRPr="00B6561F">
        <w:rPr>
          <w:rFonts w:ascii="Trebuchet MS" w:hAnsi="Trebuchet MS"/>
          <w:szCs w:val="24"/>
        </w:rPr>
        <w:t>Solu</w:t>
      </w:r>
      <w:r w:rsidR="006C7920" w:rsidRPr="00B6561F">
        <w:rPr>
          <w:rFonts w:ascii="Trebuchet MS" w:hAnsi="Trebuchet MS"/>
          <w:szCs w:val="24"/>
        </w:rPr>
        <w:t>ț</w:t>
      </w:r>
      <w:r w:rsidRPr="00B6561F">
        <w:rPr>
          <w:rFonts w:ascii="Trebuchet MS" w:hAnsi="Trebuchet MS"/>
          <w:szCs w:val="24"/>
        </w:rPr>
        <w:t>ia ofertat</w:t>
      </w:r>
      <w:r w:rsidR="006C7920" w:rsidRPr="00B6561F">
        <w:rPr>
          <w:rFonts w:ascii="Trebuchet MS" w:hAnsi="Trebuchet MS"/>
          <w:szCs w:val="24"/>
        </w:rPr>
        <w:t>ă</w:t>
      </w:r>
      <w:r w:rsidRPr="00B6561F">
        <w:rPr>
          <w:rFonts w:ascii="Trebuchet MS" w:hAnsi="Trebuchet MS"/>
          <w:szCs w:val="24"/>
        </w:rPr>
        <w:t xml:space="preserve"> trebuie s</w:t>
      </w:r>
      <w:r w:rsidR="006C7920" w:rsidRPr="00B6561F">
        <w:rPr>
          <w:rFonts w:ascii="Trebuchet MS" w:hAnsi="Trebuchet MS"/>
          <w:szCs w:val="24"/>
        </w:rPr>
        <w:t>ă</w:t>
      </w:r>
      <w:r w:rsidRPr="00B6561F">
        <w:rPr>
          <w:rFonts w:ascii="Trebuchet MS" w:hAnsi="Trebuchet MS"/>
          <w:szCs w:val="24"/>
        </w:rPr>
        <w:t xml:space="preserve"> aib</w:t>
      </w:r>
      <w:r w:rsidR="006C7920" w:rsidRPr="00B6561F">
        <w:rPr>
          <w:rFonts w:ascii="Trebuchet MS" w:hAnsi="Trebuchet MS"/>
          <w:szCs w:val="24"/>
        </w:rPr>
        <w:t>ă</w:t>
      </w:r>
      <w:r w:rsidRPr="00B6561F">
        <w:rPr>
          <w:rFonts w:ascii="Trebuchet MS" w:hAnsi="Trebuchet MS"/>
          <w:szCs w:val="24"/>
        </w:rPr>
        <w:t xml:space="preserve"> o politic</w:t>
      </w:r>
      <w:r w:rsidR="006C7920" w:rsidRPr="00B6561F">
        <w:rPr>
          <w:rFonts w:ascii="Trebuchet MS" w:hAnsi="Trebuchet MS"/>
          <w:szCs w:val="24"/>
        </w:rPr>
        <w:t>ă</w:t>
      </w:r>
      <w:r w:rsidRPr="00B6561F">
        <w:rPr>
          <w:rFonts w:ascii="Trebuchet MS" w:hAnsi="Trebuchet MS"/>
          <w:szCs w:val="24"/>
        </w:rPr>
        <w:t xml:space="preserve"> de rota</w:t>
      </w:r>
      <w:r w:rsidR="006C7920" w:rsidRPr="00B6561F">
        <w:rPr>
          <w:rFonts w:ascii="Trebuchet MS" w:hAnsi="Trebuchet MS"/>
          <w:szCs w:val="24"/>
        </w:rPr>
        <w:t>ț</w:t>
      </w:r>
      <w:r w:rsidRPr="00B6561F">
        <w:rPr>
          <w:rFonts w:ascii="Trebuchet MS" w:hAnsi="Trebuchet MS"/>
          <w:szCs w:val="24"/>
        </w:rPr>
        <w:t>ie a datelor pentru a preveni situa</w:t>
      </w:r>
      <w:r w:rsidR="006C7920" w:rsidRPr="00B6561F">
        <w:rPr>
          <w:rFonts w:ascii="Trebuchet MS" w:hAnsi="Trebuchet MS"/>
          <w:szCs w:val="24"/>
        </w:rPr>
        <w:t>ț</w:t>
      </w:r>
      <w:r w:rsidRPr="00B6561F">
        <w:rPr>
          <w:rFonts w:ascii="Trebuchet MS" w:hAnsi="Trebuchet MS"/>
          <w:szCs w:val="24"/>
        </w:rPr>
        <w:t xml:space="preserve">iile </w:t>
      </w:r>
      <w:r w:rsidR="006C7920" w:rsidRPr="00B6561F">
        <w:rPr>
          <w:rFonts w:ascii="Trebuchet MS" w:hAnsi="Trebuchet MS"/>
          <w:szCs w:val="24"/>
        </w:rPr>
        <w:t>î</w:t>
      </w:r>
      <w:r w:rsidRPr="00B6561F">
        <w:rPr>
          <w:rFonts w:ascii="Trebuchet MS" w:hAnsi="Trebuchet MS"/>
          <w:szCs w:val="24"/>
        </w:rPr>
        <w:t>n care discurile r</w:t>
      </w:r>
      <w:r w:rsidR="006C7920" w:rsidRPr="00B6561F">
        <w:rPr>
          <w:rFonts w:ascii="Trebuchet MS" w:hAnsi="Trebuchet MS"/>
          <w:szCs w:val="24"/>
        </w:rPr>
        <w:t>ă</w:t>
      </w:r>
      <w:r w:rsidRPr="00B6561F">
        <w:rPr>
          <w:rFonts w:ascii="Trebuchet MS" w:hAnsi="Trebuchet MS"/>
          <w:szCs w:val="24"/>
        </w:rPr>
        <w:t>m</w:t>
      </w:r>
      <w:r w:rsidR="006C7920" w:rsidRPr="00B6561F">
        <w:rPr>
          <w:rFonts w:ascii="Trebuchet MS" w:hAnsi="Trebuchet MS"/>
          <w:szCs w:val="24"/>
        </w:rPr>
        <w:t>â</w:t>
      </w:r>
      <w:r w:rsidRPr="00B6561F">
        <w:rPr>
          <w:rFonts w:ascii="Trebuchet MS" w:hAnsi="Trebuchet MS"/>
          <w:szCs w:val="24"/>
        </w:rPr>
        <w:t>n f</w:t>
      </w:r>
      <w:r w:rsidR="006C7920" w:rsidRPr="00B6561F">
        <w:rPr>
          <w:rFonts w:ascii="Trebuchet MS" w:hAnsi="Trebuchet MS"/>
          <w:szCs w:val="24"/>
        </w:rPr>
        <w:t>ă</w:t>
      </w:r>
      <w:r w:rsidRPr="00B6561F">
        <w:rPr>
          <w:rFonts w:ascii="Trebuchet MS" w:hAnsi="Trebuchet MS"/>
          <w:szCs w:val="24"/>
        </w:rPr>
        <w:t>r</w:t>
      </w:r>
      <w:r w:rsidR="006C7920" w:rsidRPr="00B6561F">
        <w:rPr>
          <w:rFonts w:ascii="Trebuchet MS" w:hAnsi="Trebuchet MS"/>
          <w:szCs w:val="24"/>
        </w:rPr>
        <w:t>ă</w:t>
      </w:r>
      <w:r w:rsidRPr="00B6561F">
        <w:rPr>
          <w:rFonts w:ascii="Trebuchet MS" w:hAnsi="Trebuchet MS"/>
          <w:szCs w:val="24"/>
        </w:rPr>
        <w:t xml:space="preserve"> spa</w:t>
      </w:r>
      <w:r w:rsidR="006C7920" w:rsidRPr="00B6561F">
        <w:rPr>
          <w:rFonts w:ascii="Trebuchet MS" w:hAnsi="Trebuchet MS"/>
          <w:szCs w:val="24"/>
        </w:rPr>
        <w:t>ț</w:t>
      </w:r>
      <w:r w:rsidRPr="00B6561F">
        <w:rPr>
          <w:rFonts w:ascii="Trebuchet MS" w:hAnsi="Trebuchet MS"/>
          <w:szCs w:val="24"/>
        </w:rPr>
        <w:t xml:space="preserve">iu de stocare. </w:t>
      </w:r>
    </w:p>
    <w:p w14:paraId="31B00091" w14:textId="661BC89C" w:rsidR="00352FA8" w:rsidRPr="00B6561F" w:rsidRDefault="00352FA8" w:rsidP="00B6561F">
      <w:pPr>
        <w:numPr>
          <w:ilvl w:val="0"/>
          <w:numId w:val="366"/>
        </w:numPr>
        <w:suppressAutoHyphens w:val="0"/>
        <w:spacing w:before="0"/>
        <w:rPr>
          <w:rFonts w:ascii="Trebuchet MS" w:hAnsi="Trebuchet MS"/>
          <w:szCs w:val="24"/>
        </w:rPr>
      </w:pPr>
      <w:r w:rsidRPr="00B6561F">
        <w:rPr>
          <w:rFonts w:ascii="Trebuchet MS" w:hAnsi="Trebuchet MS"/>
          <w:szCs w:val="24"/>
        </w:rPr>
        <w:t>Solu</w:t>
      </w:r>
      <w:r w:rsidR="006C7920" w:rsidRPr="00B6561F">
        <w:rPr>
          <w:rFonts w:ascii="Trebuchet MS" w:hAnsi="Trebuchet MS"/>
          <w:szCs w:val="24"/>
        </w:rPr>
        <w:t>ț</w:t>
      </w:r>
      <w:r w:rsidRPr="00B6561F">
        <w:rPr>
          <w:rFonts w:ascii="Trebuchet MS" w:hAnsi="Trebuchet MS"/>
          <w:szCs w:val="24"/>
        </w:rPr>
        <w:t>ia trebuie s</w:t>
      </w:r>
      <w:r w:rsidR="006C7920" w:rsidRPr="00B6561F">
        <w:rPr>
          <w:rFonts w:ascii="Trebuchet MS" w:hAnsi="Trebuchet MS"/>
          <w:szCs w:val="24"/>
        </w:rPr>
        <w:t>ă</w:t>
      </w:r>
      <w:r w:rsidRPr="00B6561F">
        <w:rPr>
          <w:rFonts w:ascii="Trebuchet MS" w:hAnsi="Trebuchet MS"/>
          <w:szCs w:val="24"/>
        </w:rPr>
        <w:t xml:space="preserve"> fie capabil</w:t>
      </w:r>
      <w:r w:rsidR="006C7920" w:rsidRPr="00B6561F">
        <w:rPr>
          <w:rFonts w:ascii="Trebuchet MS" w:hAnsi="Trebuchet MS"/>
          <w:szCs w:val="24"/>
        </w:rPr>
        <w:t>ă</w:t>
      </w:r>
      <w:r w:rsidRPr="00B6561F">
        <w:rPr>
          <w:rFonts w:ascii="Trebuchet MS" w:hAnsi="Trebuchet MS"/>
          <w:szCs w:val="24"/>
        </w:rPr>
        <w:t xml:space="preserve"> s</w:t>
      </w:r>
      <w:r w:rsidR="006C7920" w:rsidRPr="00B6561F">
        <w:rPr>
          <w:rFonts w:ascii="Trebuchet MS" w:hAnsi="Trebuchet MS"/>
          <w:szCs w:val="24"/>
        </w:rPr>
        <w:t>ă</w:t>
      </w:r>
      <w:r w:rsidRPr="00B6561F">
        <w:rPr>
          <w:rFonts w:ascii="Trebuchet MS" w:hAnsi="Trebuchet MS"/>
          <w:szCs w:val="24"/>
        </w:rPr>
        <w:t xml:space="preserve"> trimit</w:t>
      </w:r>
      <w:r w:rsidR="006C7920" w:rsidRPr="00B6561F">
        <w:rPr>
          <w:rFonts w:ascii="Trebuchet MS" w:hAnsi="Trebuchet MS"/>
          <w:szCs w:val="24"/>
        </w:rPr>
        <w:t>ă</w:t>
      </w:r>
      <w:r w:rsidRPr="00B6561F">
        <w:rPr>
          <w:rFonts w:ascii="Trebuchet MS" w:hAnsi="Trebuchet MS"/>
          <w:szCs w:val="24"/>
        </w:rPr>
        <w:t xml:space="preserve"> datele culese prin politicile active c</w:t>
      </w:r>
      <w:r w:rsidR="006C7920" w:rsidRPr="00B6561F">
        <w:rPr>
          <w:rFonts w:ascii="Trebuchet MS" w:hAnsi="Trebuchet MS"/>
          <w:szCs w:val="24"/>
        </w:rPr>
        <w:t>ă</w:t>
      </w:r>
      <w:r w:rsidRPr="00B6561F">
        <w:rPr>
          <w:rFonts w:ascii="Trebuchet MS" w:hAnsi="Trebuchet MS"/>
          <w:szCs w:val="24"/>
        </w:rPr>
        <w:t xml:space="preserve">tre minimum: NFS, HTTP repositories, servere FTP </w:t>
      </w:r>
      <w:r w:rsidR="006C7920" w:rsidRPr="00B6561F">
        <w:rPr>
          <w:rFonts w:ascii="Trebuchet MS" w:hAnsi="Trebuchet MS"/>
          <w:szCs w:val="24"/>
        </w:rPr>
        <w:t>ș</w:t>
      </w:r>
      <w:r w:rsidRPr="00B6561F">
        <w:rPr>
          <w:rFonts w:ascii="Trebuchet MS" w:hAnsi="Trebuchet MS"/>
          <w:szCs w:val="24"/>
        </w:rPr>
        <w:t>i copii SCP c</w:t>
      </w:r>
      <w:r w:rsidR="006C7920" w:rsidRPr="00B6561F">
        <w:rPr>
          <w:rFonts w:ascii="Trebuchet MS" w:hAnsi="Trebuchet MS"/>
          <w:szCs w:val="24"/>
        </w:rPr>
        <w:t>ă</w:t>
      </w:r>
      <w:r w:rsidRPr="00B6561F">
        <w:rPr>
          <w:rFonts w:ascii="Trebuchet MS" w:hAnsi="Trebuchet MS"/>
          <w:szCs w:val="24"/>
        </w:rPr>
        <w:t>tre o anumită ma</w:t>
      </w:r>
      <w:r w:rsidR="006C7920" w:rsidRPr="00B6561F">
        <w:rPr>
          <w:rFonts w:ascii="Trebuchet MS" w:hAnsi="Trebuchet MS"/>
          <w:szCs w:val="24"/>
        </w:rPr>
        <w:t>ș</w:t>
      </w:r>
      <w:r w:rsidRPr="00B6561F">
        <w:rPr>
          <w:rFonts w:ascii="Trebuchet MS" w:hAnsi="Trebuchet MS"/>
          <w:szCs w:val="24"/>
        </w:rPr>
        <w:t>in</w:t>
      </w:r>
      <w:r w:rsidR="006C7920" w:rsidRPr="00B6561F">
        <w:rPr>
          <w:rFonts w:ascii="Trebuchet MS" w:hAnsi="Trebuchet MS"/>
          <w:szCs w:val="24"/>
        </w:rPr>
        <w:t>ă</w:t>
      </w:r>
      <w:r w:rsidRPr="00B6561F">
        <w:rPr>
          <w:rFonts w:ascii="Trebuchet MS" w:hAnsi="Trebuchet MS"/>
          <w:szCs w:val="24"/>
        </w:rPr>
        <w:t>.</w:t>
      </w:r>
    </w:p>
    <w:p w14:paraId="481282D5" w14:textId="60ED0018" w:rsidR="00352FA8" w:rsidRPr="00062E7E" w:rsidRDefault="00352FA8" w:rsidP="00062E7E">
      <w:pPr>
        <w:pStyle w:val="Heading2"/>
        <w:numPr>
          <w:ilvl w:val="4"/>
          <w:numId w:val="2"/>
        </w:numPr>
        <w:rPr>
          <w:rFonts w:ascii="Trebuchet MS" w:hAnsi="Trebuchet MS" w:cs="Arial"/>
          <w:i w:val="0"/>
        </w:rPr>
      </w:pPr>
      <w:bookmarkStart w:id="372" w:name="_Toc53069834"/>
      <w:bookmarkStart w:id="373" w:name="_Toc124724612"/>
      <w:bookmarkStart w:id="374" w:name="_Toc125022029"/>
      <w:r w:rsidRPr="00062E7E">
        <w:rPr>
          <w:rFonts w:ascii="Trebuchet MS" w:hAnsi="Trebuchet MS" w:cs="Arial"/>
          <w:i w:val="0"/>
        </w:rPr>
        <w:t>Platforma de securizare a ma</w:t>
      </w:r>
      <w:r w:rsidR="006C7920" w:rsidRPr="00062E7E">
        <w:rPr>
          <w:rFonts w:ascii="Trebuchet MS" w:hAnsi="Trebuchet MS" w:cs="Arial"/>
          <w:i w:val="0"/>
        </w:rPr>
        <w:t>ș</w:t>
      </w:r>
      <w:r w:rsidRPr="00062E7E">
        <w:rPr>
          <w:rFonts w:ascii="Trebuchet MS" w:hAnsi="Trebuchet MS" w:cs="Arial"/>
          <w:i w:val="0"/>
        </w:rPr>
        <w:t>inilor virtuale</w:t>
      </w:r>
      <w:bookmarkEnd w:id="372"/>
      <w:bookmarkEnd w:id="373"/>
      <w:bookmarkEnd w:id="374"/>
    </w:p>
    <w:p w14:paraId="0931FC26" w14:textId="428A2CD7" w:rsidR="00352FA8" w:rsidRPr="00B6561F" w:rsidRDefault="00352FA8" w:rsidP="00352FA8">
      <w:pPr>
        <w:spacing w:before="0"/>
        <w:ind w:firstLine="720"/>
        <w:rPr>
          <w:rFonts w:ascii="Trebuchet MS" w:hAnsi="Trebuchet MS"/>
          <w:szCs w:val="24"/>
        </w:rPr>
      </w:pPr>
      <w:r w:rsidRPr="00B6561F">
        <w:rPr>
          <w:rFonts w:ascii="Trebuchet MS" w:hAnsi="Trebuchet MS"/>
          <w:szCs w:val="24"/>
        </w:rPr>
        <w:t>Soluția ofertat</w:t>
      </w:r>
      <w:r w:rsidR="00E162BE" w:rsidRPr="00B6561F">
        <w:rPr>
          <w:rFonts w:ascii="Trebuchet MS" w:hAnsi="Trebuchet MS"/>
          <w:szCs w:val="24"/>
        </w:rPr>
        <w:t>ă</w:t>
      </w:r>
      <w:r w:rsidRPr="00B6561F">
        <w:rPr>
          <w:rFonts w:ascii="Trebuchet MS" w:hAnsi="Trebuchet MS"/>
          <w:szCs w:val="24"/>
        </w:rPr>
        <w:t xml:space="preserve"> trebuie s</w:t>
      </w:r>
      <w:r w:rsidR="00E162BE" w:rsidRPr="00B6561F">
        <w:rPr>
          <w:rFonts w:ascii="Trebuchet MS" w:hAnsi="Trebuchet MS"/>
          <w:szCs w:val="24"/>
        </w:rPr>
        <w:t>ă</w:t>
      </w:r>
      <w:r w:rsidRPr="00B6561F">
        <w:rPr>
          <w:rFonts w:ascii="Trebuchet MS" w:hAnsi="Trebuchet MS"/>
          <w:szCs w:val="24"/>
        </w:rPr>
        <w:t xml:space="preserve"> includă o platform</w:t>
      </w:r>
      <w:r w:rsidR="00E162BE" w:rsidRPr="00B6561F">
        <w:rPr>
          <w:rFonts w:ascii="Trebuchet MS" w:hAnsi="Trebuchet MS"/>
          <w:szCs w:val="24"/>
        </w:rPr>
        <w:t>ă</w:t>
      </w:r>
      <w:r w:rsidRPr="00B6561F">
        <w:rPr>
          <w:rFonts w:ascii="Trebuchet MS" w:hAnsi="Trebuchet MS"/>
          <w:szCs w:val="24"/>
        </w:rPr>
        <w:t xml:space="preserve"> de securizare a mașinilor virtuale, platform</w:t>
      </w:r>
      <w:r w:rsidR="00E162BE" w:rsidRPr="00B6561F">
        <w:rPr>
          <w:rFonts w:ascii="Trebuchet MS" w:hAnsi="Trebuchet MS"/>
          <w:szCs w:val="24"/>
        </w:rPr>
        <w:t>ă</w:t>
      </w:r>
      <w:r w:rsidRPr="00B6561F">
        <w:rPr>
          <w:rFonts w:ascii="Trebuchet MS" w:hAnsi="Trebuchet MS"/>
          <w:szCs w:val="24"/>
        </w:rPr>
        <w:t xml:space="preserve"> ce se va integra nativ </w:t>
      </w:r>
      <w:r w:rsidR="00E162BE" w:rsidRPr="00B6561F">
        <w:rPr>
          <w:rFonts w:ascii="Trebuchet MS" w:hAnsi="Trebuchet MS"/>
          <w:szCs w:val="24"/>
        </w:rPr>
        <w:t>î</w:t>
      </w:r>
      <w:r w:rsidRPr="00B6561F">
        <w:rPr>
          <w:rFonts w:ascii="Trebuchet MS" w:hAnsi="Trebuchet MS"/>
          <w:szCs w:val="24"/>
        </w:rPr>
        <w:t xml:space="preserve">n infrastructura de virtualizare </w:t>
      </w:r>
      <w:r w:rsidR="00E162BE" w:rsidRPr="00B6561F">
        <w:rPr>
          <w:rFonts w:ascii="Trebuchet MS" w:hAnsi="Trebuchet MS"/>
          <w:szCs w:val="24"/>
        </w:rPr>
        <w:t>ș</w:t>
      </w:r>
      <w:r w:rsidRPr="00B6561F">
        <w:rPr>
          <w:rFonts w:ascii="Trebuchet MS" w:hAnsi="Trebuchet MS"/>
          <w:szCs w:val="24"/>
        </w:rPr>
        <w:t>i va oferi servicii transparente de criptare/decriptare, respectiv pentru managementul ciclului de viață al materialului criptografic.</w:t>
      </w:r>
    </w:p>
    <w:p w14:paraId="5DA2FE51" w14:textId="27629004" w:rsidR="00352FA8" w:rsidRPr="00B6561F" w:rsidRDefault="00E162BE" w:rsidP="00352FA8">
      <w:pPr>
        <w:spacing w:before="0"/>
        <w:ind w:firstLine="720"/>
        <w:rPr>
          <w:rFonts w:ascii="Trebuchet MS" w:hAnsi="Trebuchet MS"/>
          <w:szCs w:val="24"/>
        </w:rPr>
      </w:pPr>
      <w:r w:rsidRPr="00B6561F">
        <w:rPr>
          <w:rFonts w:ascii="Trebuchet MS" w:hAnsi="Trebuchet MS"/>
          <w:szCs w:val="24"/>
        </w:rPr>
        <w:t>Î</w:t>
      </w:r>
      <w:r w:rsidR="00352FA8" w:rsidRPr="00B6561F">
        <w:rPr>
          <w:rFonts w:ascii="Trebuchet MS" w:hAnsi="Trebuchet MS"/>
          <w:szCs w:val="24"/>
        </w:rPr>
        <w:t xml:space="preserve">n strânsă legătură </w:t>
      </w:r>
      <w:r w:rsidRPr="00B6561F">
        <w:rPr>
          <w:rFonts w:ascii="Trebuchet MS" w:hAnsi="Trebuchet MS"/>
          <w:szCs w:val="24"/>
        </w:rPr>
        <w:t>ș</w:t>
      </w:r>
      <w:r w:rsidR="00352FA8" w:rsidRPr="00B6561F">
        <w:rPr>
          <w:rFonts w:ascii="Trebuchet MS" w:hAnsi="Trebuchet MS"/>
          <w:szCs w:val="24"/>
        </w:rPr>
        <w:t>i prin integrarea nativ</w:t>
      </w:r>
      <w:r w:rsidRPr="00B6561F">
        <w:rPr>
          <w:rFonts w:ascii="Trebuchet MS" w:hAnsi="Trebuchet MS"/>
          <w:szCs w:val="24"/>
        </w:rPr>
        <w:t>ă</w:t>
      </w:r>
      <w:r w:rsidR="00352FA8" w:rsidRPr="00B6561F">
        <w:rPr>
          <w:rFonts w:ascii="Trebuchet MS" w:hAnsi="Trebuchet MS"/>
          <w:szCs w:val="24"/>
        </w:rPr>
        <w:t xml:space="preserve"> cu celelalte elemente de infrastructur</w:t>
      </w:r>
      <w:r w:rsidRPr="00B6561F">
        <w:rPr>
          <w:rFonts w:ascii="Trebuchet MS" w:hAnsi="Trebuchet MS"/>
          <w:szCs w:val="24"/>
        </w:rPr>
        <w:t>ă</w:t>
      </w:r>
      <w:r w:rsidR="00352FA8" w:rsidRPr="00B6561F">
        <w:rPr>
          <w:rFonts w:ascii="Trebuchet MS" w:hAnsi="Trebuchet MS"/>
          <w:szCs w:val="24"/>
        </w:rPr>
        <w:t xml:space="preserve"> de virtualizare</w:t>
      </w:r>
      <w:r w:rsidRPr="00B6561F">
        <w:rPr>
          <w:rFonts w:ascii="Trebuchet MS" w:hAnsi="Trebuchet MS"/>
          <w:szCs w:val="24"/>
        </w:rPr>
        <w:t>,</w:t>
      </w:r>
      <w:r w:rsidR="00352FA8" w:rsidRPr="00B6561F">
        <w:rPr>
          <w:rFonts w:ascii="Trebuchet MS" w:hAnsi="Trebuchet MS"/>
          <w:szCs w:val="24"/>
        </w:rPr>
        <w:t xml:space="preserve"> trebuie s</w:t>
      </w:r>
      <w:r w:rsidRPr="00B6561F">
        <w:rPr>
          <w:rFonts w:ascii="Trebuchet MS" w:hAnsi="Trebuchet MS"/>
          <w:szCs w:val="24"/>
        </w:rPr>
        <w:t>ă</w:t>
      </w:r>
      <w:r w:rsidR="00352FA8" w:rsidRPr="00B6561F">
        <w:rPr>
          <w:rFonts w:ascii="Trebuchet MS" w:hAnsi="Trebuchet MS"/>
          <w:szCs w:val="24"/>
        </w:rPr>
        <w:t xml:space="preserve"> permită obținerea următoarelor obiective funcționale </w:t>
      </w:r>
      <w:r w:rsidRPr="00B6561F">
        <w:rPr>
          <w:rFonts w:ascii="Trebuchet MS" w:hAnsi="Trebuchet MS"/>
          <w:szCs w:val="24"/>
        </w:rPr>
        <w:t>ș</w:t>
      </w:r>
      <w:r w:rsidR="00352FA8" w:rsidRPr="00B6561F">
        <w:rPr>
          <w:rFonts w:ascii="Trebuchet MS" w:hAnsi="Trebuchet MS"/>
          <w:szCs w:val="24"/>
        </w:rPr>
        <w:t>i operaționale:</w:t>
      </w:r>
    </w:p>
    <w:p w14:paraId="51035253" w14:textId="2050FD55" w:rsidR="00352FA8" w:rsidRPr="00B6561F" w:rsidRDefault="00352FA8" w:rsidP="00B6561F">
      <w:pPr>
        <w:numPr>
          <w:ilvl w:val="0"/>
          <w:numId w:val="369"/>
        </w:numPr>
        <w:suppressAutoHyphens w:val="0"/>
        <w:spacing w:before="0"/>
        <w:rPr>
          <w:rFonts w:ascii="Trebuchet MS" w:hAnsi="Trebuchet MS"/>
          <w:szCs w:val="24"/>
        </w:rPr>
      </w:pPr>
      <w:r w:rsidRPr="00B6561F">
        <w:rPr>
          <w:rFonts w:ascii="Trebuchet MS" w:hAnsi="Trebuchet MS"/>
          <w:szCs w:val="24"/>
        </w:rPr>
        <w:t>mecanisme native de redundan</w:t>
      </w:r>
      <w:r w:rsidR="00E162BE" w:rsidRPr="00B6561F">
        <w:rPr>
          <w:rFonts w:ascii="Trebuchet MS" w:hAnsi="Trebuchet MS"/>
          <w:szCs w:val="24"/>
        </w:rPr>
        <w:t>ță</w:t>
      </w:r>
      <w:r w:rsidRPr="00B6561F">
        <w:rPr>
          <w:rFonts w:ascii="Trebuchet MS" w:hAnsi="Trebuchet MS"/>
          <w:szCs w:val="24"/>
        </w:rPr>
        <w:t xml:space="preserve"> local</w:t>
      </w:r>
      <w:r w:rsidR="00E162BE" w:rsidRPr="00B6561F">
        <w:rPr>
          <w:rFonts w:ascii="Trebuchet MS" w:hAnsi="Trebuchet MS"/>
          <w:szCs w:val="24"/>
        </w:rPr>
        <w:t>ă</w:t>
      </w:r>
      <w:r w:rsidRPr="00B6561F">
        <w:rPr>
          <w:rFonts w:ascii="Trebuchet MS" w:hAnsi="Trebuchet MS"/>
          <w:szCs w:val="24"/>
        </w:rPr>
        <w:t xml:space="preserve"> </w:t>
      </w:r>
      <w:r w:rsidR="00E162BE" w:rsidRPr="00B6561F">
        <w:rPr>
          <w:rFonts w:ascii="Trebuchet MS" w:hAnsi="Trebuchet MS"/>
          <w:szCs w:val="24"/>
        </w:rPr>
        <w:t>ș</w:t>
      </w:r>
      <w:r w:rsidRPr="00B6561F">
        <w:rPr>
          <w:rFonts w:ascii="Trebuchet MS" w:hAnsi="Trebuchet MS"/>
          <w:szCs w:val="24"/>
        </w:rPr>
        <w:t>i la distan</w:t>
      </w:r>
      <w:r w:rsidR="00E162BE" w:rsidRPr="00B6561F">
        <w:rPr>
          <w:rFonts w:ascii="Trebuchet MS" w:hAnsi="Trebuchet MS"/>
          <w:szCs w:val="24"/>
        </w:rPr>
        <w:t>ță</w:t>
      </w:r>
      <w:r w:rsidRPr="00B6561F">
        <w:rPr>
          <w:rFonts w:ascii="Trebuchet MS" w:hAnsi="Trebuchet MS"/>
          <w:szCs w:val="24"/>
        </w:rPr>
        <w:t>, integrate cu restul elementelor de infrastructur</w:t>
      </w:r>
      <w:r w:rsidR="00E162BE" w:rsidRPr="00B6561F">
        <w:rPr>
          <w:rFonts w:ascii="Trebuchet MS" w:hAnsi="Trebuchet MS"/>
          <w:szCs w:val="24"/>
        </w:rPr>
        <w:t>ă</w:t>
      </w:r>
      <w:r w:rsidRPr="00B6561F">
        <w:rPr>
          <w:rFonts w:ascii="Trebuchet MS" w:hAnsi="Trebuchet MS"/>
          <w:szCs w:val="24"/>
        </w:rPr>
        <w:t xml:space="preserve"> de virtualizare, pentru protecția continu</w:t>
      </w:r>
      <w:r w:rsidR="00E162BE" w:rsidRPr="00B6561F">
        <w:rPr>
          <w:rFonts w:ascii="Trebuchet MS" w:hAnsi="Trebuchet MS"/>
          <w:szCs w:val="24"/>
        </w:rPr>
        <w:t>ă</w:t>
      </w:r>
      <w:r w:rsidRPr="00B6561F">
        <w:rPr>
          <w:rFonts w:ascii="Trebuchet MS" w:hAnsi="Trebuchet MS"/>
          <w:szCs w:val="24"/>
        </w:rPr>
        <w:t xml:space="preserve"> </w:t>
      </w:r>
      <w:r w:rsidR="00E162BE" w:rsidRPr="00B6561F">
        <w:rPr>
          <w:rFonts w:ascii="Trebuchet MS" w:hAnsi="Trebuchet MS"/>
          <w:szCs w:val="24"/>
        </w:rPr>
        <w:t>ș</w:t>
      </w:r>
      <w:r w:rsidRPr="00B6561F">
        <w:rPr>
          <w:rFonts w:ascii="Trebuchet MS" w:hAnsi="Trebuchet MS"/>
          <w:szCs w:val="24"/>
        </w:rPr>
        <w:t>i complet</w:t>
      </w:r>
      <w:r w:rsidR="00E162BE" w:rsidRPr="00B6561F">
        <w:rPr>
          <w:rFonts w:ascii="Trebuchet MS" w:hAnsi="Trebuchet MS"/>
          <w:szCs w:val="24"/>
        </w:rPr>
        <w:t>ă</w:t>
      </w:r>
      <w:r w:rsidRPr="00B6561F">
        <w:rPr>
          <w:rFonts w:ascii="Trebuchet MS" w:hAnsi="Trebuchet MS"/>
          <w:szCs w:val="24"/>
        </w:rPr>
        <w:t xml:space="preserve"> a mașinilor virtuale deservite </w:t>
      </w:r>
      <w:r w:rsidR="00E162BE" w:rsidRPr="00B6561F">
        <w:rPr>
          <w:rFonts w:ascii="Trebuchet MS" w:hAnsi="Trebuchet MS"/>
          <w:szCs w:val="24"/>
        </w:rPr>
        <w:t>ș</w:t>
      </w:r>
      <w:r w:rsidRPr="00B6561F">
        <w:rPr>
          <w:rFonts w:ascii="Trebuchet MS" w:hAnsi="Trebuchet MS"/>
          <w:szCs w:val="24"/>
        </w:rPr>
        <w:t xml:space="preserve">i a datelor stocate </w:t>
      </w:r>
      <w:r w:rsidR="00E162BE" w:rsidRPr="00B6561F">
        <w:rPr>
          <w:rFonts w:ascii="Trebuchet MS" w:hAnsi="Trebuchet MS"/>
          <w:szCs w:val="24"/>
        </w:rPr>
        <w:t>î</w:t>
      </w:r>
      <w:r w:rsidRPr="00B6561F">
        <w:rPr>
          <w:rFonts w:ascii="Trebuchet MS" w:hAnsi="Trebuchet MS"/>
          <w:szCs w:val="24"/>
        </w:rPr>
        <w:t xml:space="preserve">n mașini virtuale </w:t>
      </w:r>
      <w:r w:rsidR="00E162BE" w:rsidRPr="00B6561F">
        <w:rPr>
          <w:rFonts w:ascii="Trebuchet MS" w:hAnsi="Trebuchet MS"/>
          <w:szCs w:val="24"/>
        </w:rPr>
        <w:t>ș</w:t>
      </w:r>
      <w:r w:rsidRPr="00B6561F">
        <w:rPr>
          <w:rFonts w:ascii="Trebuchet MS" w:hAnsi="Trebuchet MS"/>
          <w:szCs w:val="24"/>
        </w:rPr>
        <w:t xml:space="preserve">i platforme, </w:t>
      </w:r>
      <w:r w:rsidR="00E162BE" w:rsidRPr="00B6561F">
        <w:rPr>
          <w:rFonts w:ascii="Trebuchet MS" w:hAnsi="Trebuchet MS"/>
          <w:szCs w:val="24"/>
        </w:rPr>
        <w:t>î</w:t>
      </w:r>
      <w:r w:rsidRPr="00B6561F">
        <w:rPr>
          <w:rFonts w:ascii="Trebuchet MS" w:hAnsi="Trebuchet MS"/>
          <w:szCs w:val="24"/>
        </w:rPr>
        <w:t>n eventualitatea unor defecțiuni majore;</w:t>
      </w:r>
    </w:p>
    <w:p w14:paraId="077A1F62" w14:textId="36C23F16" w:rsidR="00352FA8" w:rsidRPr="00B6561F" w:rsidRDefault="00352FA8" w:rsidP="00B6561F">
      <w:pPr>
        <w:numPr>
          <w:ilvl w:val="0"/>
          <w:numId w:val="369"/>
        </w:numPr>
        <w:suppressAutoHyphens w:val="0"/>
        <w:spacing w:before="0"/>
        <w:rPr>
          <w:rFonts w:ascii="Trebuchet MS" w:hAnsi="Trebuchet MS"/>
          <w:szCs w:val="24"/>
        </w:rPr>
      </w:pPr>
      <w:r w:rsidRPr="00B6561F">
        <w:rPr>
          <w:rFonts w:ascii="Trebuchet MS" w:hAnsi="Trebuchet MS"/>
          <w:szCs w:val="24"/>
        </w:rPr>
        <w:t xml:space="preserve">scalabilitate </w:t>
      </w:r>
      <w:r w:rsidR="00E162BE" w:rsidRPr="00B6561F">
        <w:rPr>
          <w:rFonts w:ascii="Trebuchet MS" w:hAnsi="Trebuchet MS"/>
          <w:szCs w:val="24"/>
        </w:rPr>
        <w:t>î</w:t>
      </w:r>
      <w:r w:rsidRPr="00B6561F">
        <w:rPr>
          <w:rFonts w:ascii="Trebuchet MS" w:hAnsi="Trebuchet MS"/>
          <w:szCs w:val="24"/>
        </w:rPr>
        <w:t xml:space="preserve">n mod transparent pentru mașinile virtuale deservite </w:t>
      </w:r>
      <w:r w:rsidR="00E162BE" w:rsidRPr="00B6561F">
        <w:rPr>
          <w:rFonts w:ascii="Trebuchet MS" w:hAnsi="Trebuchet MS"/>
          <w:szCs w:val="24"/>
        </w:rPr>
        <w:t>ș</w:t>
      </w:r>
      <w:r w:rsidRPr="00B6561F">
        <w:rPr>
          <w:rFonts w:ascii="Trebuchet MS" w:hAnsi="Trebuchet MS"/>
          <w:szCs w:val="24"/>
        </w:rPr>
        <w:t xml:space="preserve">i datele stocate </w:t>
      </w:r>
      <w:r w:rsidR="00E162BE" w:rsidRPr="00B6561F">
        <w:rPr>
          <w:rFonts w:ascii="Trebuchet MS" w:hAnsi="Trebuchet MS"/>
          <w:szCs w:val="24"/>
        </w:rPr>
        <w:t>î</w:t>
      </w:r>
      <w:r w:rsidRPr="00B6561F">
        <w:rPr>
          <w:rFonts w:ascii="Trebuchet MS" w:hAnsi="Trebuchet MS"/>
          <w:szCs w:val="24"/>
        </w:rPr>
        <w:t xml:space="preserve">n mașini virtuale, </w:t>
      </w:r>
      <w:r w:rsidR="00E162BE" w:rsidRPr="00B6561F">
        <w:rPr>
          <w:rFonts w:ascii="Trebuchet MS" w:hAnsi="Trebuchet MS"/>
          <w:szCs w:val="24"/>
        </w:rPr>
        <w:t>î</w:t>
      </w:r>
      <w:r w:rsidRPr="00B6561F">
        <w:rPr>
          <w:rFonts w:ascii="Trebuchet MS" w:hAnsi="Trebuchet MS"/>
          <w:szCs w:val="24"/>
        </w:rPr>
        <w:t>n scopul extinderii ulterioare a soluției, indiferent de necesitatea scal</w:t>
      </w:r>
      <w:r w:rsidR="00E162BE" w:rsidRPr="00B6561F">
        <w:rPr>
          <w:rFonts w:ascii="Trebuchet MS" w:hAnsi="Trebuchet MS"/>
          <w:szCs w:val="24"/>
        </w:rPr>
        <w:t>ă</w:t>
      </w:r>
      <w:r w:rsidRPr="00B6561F">
        <w:rPr>
          <w:rFonts w:ascii="Trebuchet MS" w:hAnsi="Trebuchet MS"/>
          <w:szCs w:val="24"/>
        </w:rPr>
        <w:t xml:space="preserve">rii – capacitate </w:t>
      </w:r>
      <w:r w:rsidR="00E162BE" w:rsidRPr="00B6561F">
        <w:rPr>
          <w:rFonts w:ascii="Trebuchet MS" w:hAnsi="Trebuchet MS"/>
          <w:szCs w:val="24"/>
        </w:rPr>
        <w:t>ș</w:t>
      </w:r>
      <w:r w:rsidRPr="00B6561F">
        <w:rPr>
          <w:rFonts w:ascii="Trebuchet MS" w:hAnsi="Trebuchet MS"/>
          <w:szCs w:val="24"/>
        </w:rPr>
        <w:t>i performan</w:t>
      </w:r>
      <w:r w:rsidR="00E162BE" w:rsidRPr="00B6561F">
        <w:rPr>
          <w:rFonts w:ascii="Trebuchet MS" w:hAnsi="Trebuchet MS"/>
          <w:szCs w:val="24"/>
        </w:rPr>
        <w:t>ță</w:t>
      </w:r>
      <w:r w:rsidRPr="00B6561F">
        <w:rPr>
          <w:rFonts w:ascii="Trebuchet MS" w:hAnsi="Trebuchet MS"/>
          <w:szCs w:val="24"/>
        </w:rPr>
        <w:t>;</w:t>
      </w:r>
    </w:p>
    <w:p w14:paraId="7312B549" w14:textId="7CFCEB28" w:rsidR="00352FA8" w:rsidRPr="00B6561F" w:rsidRDefault="00352FA8" w:rsidP="00B6561F">
      <w:pPr>
        <w:numPr>
          <w:ilvl w:val="0"/>
          <w:numId w:val="369"/>
        </w:numPr>
        <w:suppressAutoHyphens w:val="0"/>
        <w:spacing w:before="0"/>
        <w:rPr>
          <w:rFonts w:ascii="Trebuchet MS" w:hAnsi="Trebuchet MS"/>
          <w:szCs w:val="24"/>
        </w:rPr>
      </w:pPr>
      <w:r w:rsidRPr="00B6561F">
        <w:rPr>
          <w:rFonts w:ascii="Trebuchet MS" w:hAnsi="Trebuchet MS"/>
          <w:szCs w:val="24"/>
        </w:rPr>
        <w:t xml:space="preserve">Unelte de administrare integrate </w:t>
      </w:r>
      <w:r w:rsidR="00E162BE" w:rsidRPr="00B6561F">
        <w:rPr>
          <w:rFonts w:ascii="Trebuchet MS" w:hAnsi="Trebuchet MS"/>
          <w:szCs w:val="24"/>
        </w:rPr>
        <w:t>ș</w:t>
      </w:r>
      <w:r w:rsidRPr="00B6561F">
        <w:rPr>
          <w:rFonts w:ascii="Trebuchet MS" w:hAnsi="Trebuchet MS"/>
          <w:szCs w:val="24"/>
        </w:rPr>
        <w:t>i facil de folosit, ce acoperă întreaga funcționalitate, independente de anumite elemente de infrastructur</w:t>
      </w:r>
      <w:r w:rsidR="00E162BE" w:rsidRPr="00B6561F">
        <w:rPr>
          <w:rFonts w:ascii="Trebuchet MS" w:hAnsi="Trebuchet MS"/>
          <w:szCs w:val="24"/>
        </w:rPr>
        <w:t>ă</w:t>
      </w:r>
      <w:r w:rsidRPr="00B6561F">
        <w:rPr>
          <w:rFonts w:ascii="Trebuchet MS" w:hAnsi="Trebuchet MS"/>
          <w:szCs w:val="24"/>
        </w:rPr>
        <w:t xml:space="preserve"> (sistem de operare, platform</w:t>
      </w:r>
      <w:r w:rsidR="00E162BE" w:rsidRPr="00B6561F">
        <w:rPr>
          <w:rFonts w:ascii="Trebuchet MS" w:hAnsi="Trebuchet MS"/>
          <w:szCs w:val="24"/>
        </w:rPr>
        <w:t>ă</w:t>
      </w:r>
      <w:r w:rsidRPr="00B6561F">
        <w:rPr>
          <w:rFonts w:ascii="Trebuchet MS" w:hAnsi="Trebuchet MS"/>
          <w:szCs w:val="24"/>
        </w:rPr>
        <w:t xml:space="preserve"> de virtualizare, etc), </w:t>
      </w:r>
      <w:r w:rsidR="00E162BE" w:rsidRPr="00B6561F">
        <w:rPr>
          <w:rFonts w:ascii="Trebuchet MS" w:hAnsi="Trebuchet MS"/>
          <w:szCs w:val="24"/>
        </w:rPr>
        <w:t>î</w:t>
      </w:r>
      <w:r w:rsidRPr="00B6561F">
        <w:rPr>
          <w:rFonts w:ascii="Trebuchet MS" w:hAnsi="Trebuchet MS"/>
          <w:szCs w:val="24"/>
        </w:rPr>
        <w:t xml:space="preserve">n scopul reducerii eforturilor operaționale </w:t>
      </w:r>
      <w:r w:rsidR="00E162BE" w:rsidRPr="00B6561F">
        <w:rPr>
          <w:rFonts w:ascii="Trebuchet MS" w:hAnsi="Trebuchet MS"/>
          <w:szCs w:val="24"/>
        </w:rPr>
        <w:t>ș</w:t>
      </w:r>
      <w:r w:rsidRPr="00B6561F">
        <w:rPr>
          <w:rFonts w:ascii="Trebuchet MS" w:hAnsi="Trebuchet MS"/>
          <w:szCs w:val="24"/>
        </w:rPr>
        <w:t xml:space="preserve">i costurilor de integrare </w:t>
      </w:r>
      <w:r w:rsidR="00E162BE" w:rsidRPr="00B6561F">
        <w:rPr>
          <w:rFonts w:ascii="Trebuchet MS" w:hAnsi="Trebuchet MS"/>
          <w:szCs w:val="24"/>
        </w:rPr>
        <w:t>î</w:t>
      </w:r>
      <w:r w:rsidRPr="00B6561F">
        <w:rPr>
          <w:rFonts w:ascii="Trebuchet MS" w:hAnsi="Trebuchet MS"/>
          <w:szCs w:val="24"/>
        </w:rPr>
        <w:t>n infrastructur</w:t>
      </w:r>
      <w:r w:rsidR="00E162BE" w:rsidRPr="00B6561F">
        <w:rPr>
          <w:rFonts w:ascii="Trebuchet MS" w:hAnsi="Trebuchet MS"/>
          <w:szCs w:val="24"/>
        </w:rPr>
        <w:t>ă</w:t>
      </w:r>
      <w:r w:rsidRPr="00B6561F">
        <w:rPr>
          <w:rFonts w:ascii="Trebuchet MS" w:hAnsi="Trebuchet MS"/>
          <w:szCs w:val="24"/>
        </w:rPr>
        <w:t>;</w:t>
      </w:r>
    </w:p>
    <w:p w14:paraId="2FC1A4B0" w14:textId="20513F84" w:rsidR="00352FA8" w:rsidRPr="00B6561F" w:rsidRDefault="00352FA8" w:rsidP="00B6561F">
      <w:pPr>
        <w:numPr>
          <w:ilvl w:val="0"/>
          <w:numId w:val="369"/>
        </w:numPr>
        <w:suppressAutoHyphens w:val="0"/>
        <w:spacing w:before="0"/>
        <w:rPr>
          <w:rFonts w:ascii="Trebuchet MS" w:hAnsi="Trebuchet MS"/>
          <w:szCs w:val="24"/>
        </w:rPr>
      </w:pPr>
      <w:r w:rsidRPr="00B6561F">
        <w:rPr>
          <w:rFonts w:ascii="Trebuchet MS" w:hAnsi="Trebuchet MS"/>
          <w:szCs w:val="24"/>
        </w:rPr>
        <w:t xml:space="preserve">Funcționalități integrate de securitate </w:t>
      </w:r>
      <w:r w:rsidR="003C2E05" w:rsidRPr="00B6561F">
        <w:rPr>
          <w:rFonts w:ascii="Trebuchet MS" w:hAnsi="Trebuchet MS"/>
          <w:szCs w:val="24"/>
        </w:rPr>
        <w:t>ș</w:t>
      </w:r>
      <w:r w:rsidRPr="00B6561F">
        <w:rPr>
          <w:rFonts w:ascii="Trebuchet MS" w:hAnsi="Trebuchet MS"/>
          <w:szCs w:val="24"/>
        </w:rPr>
        <w:t>i protecție criptografic</w:t>
      </w:r>
      <w:r w:rsidR="003C2E05" w:rsidRPr="00B6561F">
        <w:rPr>
          <w:rFonts w:ascii="Trebuchet MS" w:hAnsi="Trebuchet MS"/>
          <w:szCs w:val="24"/>
        </w:rPr>
        <w:t>ă</w:t>
      </w:r>
      <w:r w:rsidRPr="00B6561F">
        <w:rPr>
          <w:rFonts w:ascii="Trebuchet MS" w:hAnsi="Trebuchet MS"/>
          <w:szCs w:val="24"/>
        </w:rPr>
        <w:t xml:space="preserve"> a datelor din platforma de virtualizare, integrate cu restul elementelor de infrastructur</w:t>
      </w:r>
      <w:r w:rsidR="003C2E05" w:rsidRPr="00B6561F">
        <w:rPr>
          <w:rFonts w:ascii="Trebuchet MS" w:hAnsi="Trebuchet MS"/>
          <w:szCs w:val="24"/>
        </w:rPr>
        <w:t>ă</w:t>
      </w:r>
      <w:r w:rsidRPr="00B6561F">
        <w:rPr>
          <w:rFonts w:ascii="Trebuchet MS" w:hAnsi="Trebuchet MS"/>
          <w:szCs w:val="24"/>
        </w:rPr>
        <w:t xml:space="preserve"> de </w:t>
      </w:r>
      <w:r w:rsidRPr="00B6561F">
        <w:rPr>
          <w:rFonts w:ascii="Trebuchet MS" w:hAnsi="Trebuchet MS"/>
          <w:szCs w:val="24"/>
        </w:rPr>
        <w:lastRenderedPageBreak/>
        <w:t xml:space="preserve">virtualizare, </w:t>
      </w:r>
      <w:r w:rsidR="003C2E05" w:rsidRPr="00B6561F">
        <w:rPr>
          <w:rFonts w:ascii="Trebuchet MS" w:hAnsi="Trebuchet MS"/>
          <w:szCs w:val="24"/>
        </w:rPr>
        <w:t>î</w:t>
      </w:r>
      <w:r w:rsidRPr="00B6561F">
        <w:rPr>
          <w:rFonts w:ascii="Trebuchet MS" w:hAnsi="Trebuchet MS"/>
          <w:szCs w:val="24"/>
        </w:rPr>
        <w:t xml:space="preserve">n scopul securizării complete a accesului </w:t>
      </w:r>
      <w:r w:rsidR="003C2E05" w:rsidRPr="00B6561F">
        <w:rPr>
          <w:rFonts w:ascii="Trebuchet MS" w:hAnsi="Trebuchet MS"/>
          <w:szCs w:val="24"/>
        </w:rPr>
        <w:t>ș</w:t>
      </w:r>
      <w:r w:rsidRPr="00B6561F">
        <w:rPr>
          <w:rFonts w:ascii="Trebuchet MS" w:hAnsi="Trebuchet MS"/>
          <w:szCs w:val="24"/>
        </w:rPr>
        <w:t xml:space="preserve">i manipulării datelor de către utilizatori, aplicații </w:t>
      </w:r>
      <w:r w:rsidR="003C2E05" w:rsidRPr="00B6561F">
        <w:rPr>
          <w:rFonts w:ascii="Trebuchet MS" w:hAnsi="Trebuchet MS"/>
          <w:szCs w:val="24"/>
        </w:rPr>
        <w:t>ș</w:t>
      </w:r>
      <w:r w:rsidRPr="00B6561F">
        <w:rPr>
          <w:rFonts w:ascii="Trebuchet MS" w:hAnsi="Trebuchet MS"/>
          <w:szCs w:val="24"/>
        </w:rPr>
        <w:t>i servicii;</w:t>
      </w:r>
    </w:p>
    <w:p w14:paraId="32D7AE75" w14:textId="5092DF4E" w:rsidR="00352FA8" w:rsidRPr="00B6561F" w:rsidRDefault="00352FA8" w:rsidP="00B6561F">
      <w:pPr>
        <w:numPr>
          <w:ilvl w:val="0"/>
          <w:numId w:val="369"/>
        </w:numPr>
        <w:suppressAutoHyphens w:val="0"/>
        <w:spacing w:before="0"/>
        <w:rPr>
          <w:rFonts w:ascii="Trebuchet MS" w:hAnsi="Trebuchet MS"/>
          <w:szCs w:val="24"/>
        </w:rPr>
      </w:pPr>
      <w:r w:rsidRPr="00B6561F">
        <w:rPr>
          <w:rFonts w:ascii="Trebuchet MS" w:hAnsi="Trebuchet MS"/>
          <w:szCs w:val="24"/>
        </w:rPr>
        <w:t>Funcționalități integrate de administrare a ciclului de viață al materialului c</w:t>
      </w:r>
      <w:r w:rsidR="003C2E05" w:rsidRPr="00B6561F">
        <w:rPr>
          <w:rFonts w:ascii="Trebuchet MS" w:hAnsi="Trebuchet MS"/>
          <w:szCs w:val="24"/>
        </w:rPr>
        <w:t>r</w:t>
      </w:r>
      <w:r w:rsidRPr="00B6561F">
        <w:rPr>
          <w:rFonts w:ascii="Trebuchet MS" w:hAnsi="Trebuchet MS"/>
          <w:szCs w:val="24"/>
        </w:rPr>
        <w:t>iptografic, integrate cu restul elementelor de infrastructur</w:t>
      </w:r>
      <w:r w:rsidR="003C2E05" w:rsidRPr="00B6561F">
        <w:rPr>
          <w:rFonts w:ascii="Trebuchet MS" w:hAnsi="Trebuchet MS"/>
          <w:szCs w:val="24"/>
        </w:rPr>
        <w:t>ă</w:t>
      </w:r>
      <w:r w:rsidRPr="00B6561F">
        <w:rPr>
          <w:rFonts w:ascii="Trebuchet MS" w:hAnsi="Trebuchet MS"/>
          <w:szCs w:val="24"/>
        </w:rPr>
        <w:t xml:space="preserve"> de virtualizare, </w:t>
      </w:r>
      <w:r w:rsidR="003C2E05" w:rsidRPr="00B6561F">
        <w:rPr>
          <w:rFonts w:ascii="Trebuchet MS" w:hAnsi="Trebuchet MS"/>
          <w:szCs w:val="24"/>
        </w:rPr>
        <w:t>î</w:t>
      </w:r>
      <w:r w:rsidRPr="00B6561F">
        <w:rPr>
          <w:rFonts w:ascii="Trebuchet MS" w:hAnsi="Trebuchet MS"/>
          <w:szCs w:val="24"/>
        </w:rPr>
        <w:t xml:space="preserve">n scopul securizării complete a accesului </w:t>
      </w:r>
      <w:r w:rsidR="003C2E05" w:rsidRPr="00B6561F">
        <w:rPr>
          <w:rFonts w:ascii="Trebuchet MS" w:hAnsi="Trebuchet MS"/>
          <w:szCs w:val="24"/>
        </w:rPr>
        <w:t>ș</w:t>
      </w:r>
      <w:r w:rsidRPr="00B6561F">
        <w:rPr>
          <w:rFonts w:ascii="Trebuchet MS" w:hAnsi="Trebuchet MS"/>
          <w:szCs w:val="24"/>
        </w:rPr>
        <w:t xml:space="preserve">i manipulării datelor de către utilizatori, aplicații </w:t>
      </w:r>
      <w:r w:rsidR="003C2E05" w:rsidRPr="00B6561F">
        <w:rPr>
          <w:rFonts w:ascii="Trebuchet MS" w:hAnsi="Trebuchet MS"/>
          <w:szCs w:val="24"/>
        </w:rPr>
        <w:t>ș</w:t>
      </w:r>
      <w:r w:rsidRPr="00B6561F">
        <w:rPr>
          <w:rFonts w:ascii="Trebuchet MS" w:hAnsi="Trebuchet MS"/>
          <w:szCs w:val="24"/>
        </w:rPr>
        <w:t>i servicii;</w:t>
      </w:r>
    </w:p>
    <w:p w14:paraId="174C9307" w14:textId="6FBBAF3F" w:rsidR="00352FA8" w:rsidRPr="00B6561F" w:rsidRDefault="00352FA8" w:rsidP="00B6561F">
      <w:pPr>
        <w:numPr>
          <w:ilvl w:val="0"/>
          <w:numId w:val="369"/>
        </w:numPr>
        <w:suppressAutoHyphens w:val="0"/>
        <w:spacing w:before="0"/>
        <w:rPr>
          <w:rFonts w:ascii="Trebuchet MS" w:hAnsi="Trebuchet MS"/>
          <w:szCs w:val="24"/>
        </w:rPr>
      </w:pPr>
      <w:r w:rsidRPr="00B6561F">
        <w:rPr>
          <w:rFonts w:ascii="Trebuchet MS" w:hAnsi="Trebuchet MS"/>
          <w:szCs w:val="24"/>
        </w:rPr>
        <w:t>mecanisme integrate de optimizare a performan</w:t>
      </w:r>
      <w:r w:rsidR="003C2E05" w:rsidRPr="00B6561F">
        <w:rPr>
          <w:rFonts w:ascii="Trebuchet MS" w:hAnsi="Trebuchet MS"/>
          <w:szCs w:val="24"/>
        </w:rPr>
        <w:t>ț</w:t>
      </w:r>
      <w:r w:rsidRPr="00B6561F">
        <w:rPr>
          <w:rFonts w:ascii="Trebuchet MS" w:hAnsi="Trebuchet MS"/>
          <w:szCs w:val="24"/>
        </w:rPr>
        <w:t>ei, prevenind astfel upgrade-urile de performan</w:t>
      </w:r>
      <w:r w:rsidR="003C2E05" w:rsidRPr="00B6561F">
        <w:rPr>
          <w:rFonts w:ascii="Trebuchet MS" w:hAnsi="Trebuchet MS"/>
          <w:szCs w:val="24"/>
        </w:rPr>
        <w:t>ță</w:t>
      </w:r>
      <w:r w:rsidRPr="00B6561F">
        <w:rPr>
          <w:rFonts w:ascii="Trebuchet MS" w:hAnsi="Trebuchet MS"/>
          <w:szCs w:val="24"/>
        </w:rPr>
        <w:t xml:space="preserve"> pentru un timp mai îndelungat </w:t>
      </w:r>
      <w:r w:rsidR="003C2E05" w:rsidRPr="00B6561F">
        <w:rPr>
          <w:rFonts w:ascii="Trebuchet MS" w:hAnsi="Trebuchet MS"/>
          <w:szCs w:val="24"/>
        </w:rPr>
        <w:t>ș</w:t>
      </w:r>
      <w:r w:rsidRPr="00B6561F">
        <w:rPr>
          <w:rFonts w:ascii="Trebuchet MS" w:hAnsi="Trebuchet MS"/>
          <w:szCs w:val="24"/>
        </w:rPr>
        <w:t>i asigurând în același timp costuri operaționale minime;</w:t>
      </w:r>
    </w:p>
    <w:p w14:paraId="6FB122D2" w14:textId="3A23CB77" w:rsidR="00352FA8" w:rsidRPr="00B6561F" w:rsidRDefault="00352FA8" w:rsidP="00B6561F">
      <w:pPr>
        <w:numPr>
          <w:ilvl w:val="0"/>
          <w:numId w:val="369"/>
        </w:numPr>
        <w:suppressAutoHyphens w:val="0"/>
        <w:spacing w:before="0"/>
        <w:rPr>
          <w:rFonts w:ascii="Trebuchet MS" w:hAnsi="Trebuchet MS"/>
          <w:szCs w:val="24"/>
        </w:rPr>
      </w:pPr>
      <w:r w:rsidRPr="00B6561F">
        <w:rPr>
          <w:rFonts w:ascii="Trebuchet MS" w:hAnsi="Trebuchet MS"/>
          <w:szCs w:val="24"/>
        </w:rPr>
        <w:t xml:space="preserve">Mecanisme integrate de recuperare </w:t>
      </w:r>
      <w:r w:rsidR="003C2E05" w:rsidRPr="00B6561F">
        <w:rPr>
          <w:rFonts w:ascii="Trebuchet MS" w:hAnsi="Trebuchet MS"/>
          <w:szCs w:val="24"/>
        </w:rPr>
        <w:t>î</w:t>
      </w:r>
      <w:r w:rsidRPr="00B6561F">
        <w:rPr>
          <w:rFonts w:ascii="Trebuchet MS" w:hAnsi="Trebuchet MS"/>
          <w:szCs w:val="24"/>
        </w:rPr>
        <w:t xml:space="preserve">n caz de dezastru </w:t>
      </w:r>
      <w:r w:rsidR="003C2E05" w:rsidRPr="00B6561F">
        <w:rPr>
          <w:rFonts w:ascii="Trebuchet MS" w:hAnsi="Trebuchet MS"/>
          <w:szCs w:val="24"/>
        </w:rPr>
        <w:t>ș</w:t>
      </w:r>
      <w:r w:rsidRPr="00B6561F">
        <w:rPr>
          <w:rFonts w:ascii="Trebuchet MS" w:hAnsi="Trebuchet MS"/>
          <w:szCs w:val="24"/>
        </w:rPr>
        <w:t xml:space="preserve">i continuitate operațională, </w:t>
      </w:r>
      <w:r w:rsidR="003C2E05" w:rsidRPr="00B6561F">
        <w:rPr>
          <w:rFonts w:ascii="Trebuchet MS" w:hAnsi="Trebuchet MS"/>
          <w:szCs w:val="24"/>
        </w:rPr>
        <w:t>î</w:t>
      </w:r>
      <w:r w:rsidRPr="00B6561F">
        <w:rPr>
          <w:rFonts w:ascii="Trebuchet MS" w:hAnsi="Trebuchet MS"/>
          <w:szCs w:val="24"/>
        </w:rPr>
        <w:t xml:space="preserve">n scopul reducerii complexității asociate </w:t>
      </w:r>
      <w:r w:rsidR="003C2E05" w:rsidRPr="00B6561F">
        <w:rPr>
          <w:rFonts w:ascii="Trebuchet MS" w:hAnsi="Trebuchet MS"/>
          <w:szCs w:val="24"/>
        </w:rPr>
        <w:t>ș</w:t>
      </w:r>
      <w:r w:rsidRPr="00B6561F">
        <w:rPr>
          <w:rFonts w:ascii="Trebuchet MS" w:hAnsi="Trebuchet MS"/>
          <w:szCs w:val="24"/>
        </w:rPr>
        <w:t xml:space="preserve">cenariilor de protecție </w:t>
      </w:r>
      <w:r w:rsidR="003C2E05" w:rsidRPr="00B6561F">
        <w:rPr>
          <w:rFonts w:ascii="Trebuchet MS" w:hAnsi="Trebuchet MS"/>
          <w:szCs w:val="24"/>
        </w:rPr>
        <w:t>ș</w:t>
      </w:r>
      <w:r w:rsidRPr="00B6561F">
        <w:rPr>
          <w:rFonts w:ascii="Trebuchet MS" w:hAnsi="Trebuchet MS"/>
          <w:szCs w:val="24"/>
        </w:rPr>
        <w:t>i redundan</w:t>
      </w:r>
      <w:r w:rsidR="003C2E05" w:rsidRPr="00B6561F">
        <w:rPr>
          <w:rFonts w:ascii="Trebuchet MS" w:hAnsi="Trebuchet MS"/>
          <w:szCs w:val="24"/>
        </w:rPr>
        <w:t>ță</w:t>
      </w:r>
      <w:r w:rsidRPr="00B6561F">
        <w:rPr>
          <w:rFonts w:ascii="Trebuchet MS" w:hAnsi="Trebuchet MS"/>
          <w:szCs w:val="24"/>
        </w:rPr>
        <w:t>.</w:t>
      </w:r>
    </w:p>
    <w:p w14:paraId="7991C3BA" w14:textId="0A41715F" w:rsidR="00352FA8" w:rsidRPr="00051100" w:rsidRDefault="00352FA8" w:rsidP="00352FA8">
      <w:pPr>
        <w:spacing w:before="0"/>
        <w:rPr>
          <w:rFonts w:ascii="Trebuchet MS" w:hAnsi="Trebuchet MS"/>
          <w:szCs w:val="24"/>
        </w:rPr>
      </w:pPr>
      <w:r w:rsidRPr="00051100">
        <w:rPr>
          <w:rFonts w:ascii="Trebuchet MS" w:hAnsi="Trebuchet MS"/>
          <w:szCs w:val="24"/>
        </w:rPr>
        <w:t>Platforma de securizare a mașinilor virtuale trebuie s</w:t>
      </w:r>
      <w:r w:rsidR="003C2E05" w:rsidRPr="00051100">
        <w:rPr>
          <w:rFonts w:ascii="Trebuchet MS" w:hAnsi="Trebuchet MS"/>
          <w:szCs w:val="24"/>
        </w:rPr>
        <w:t>ă</w:t>
      </w:r>
      <w:r w:rsidRPr="00051100">
        <w:rPr>
          <w:rFonts w:ascii="Trebuchet MS" w:hAnsi="Trebuchet MS"/>
          <w:szCs w:val="24"/>
        </w:rPr>
        <w:t xml:space="preserve"> îndeplinească următoarele cerințe funcționale specifice:</w:t>
      </w:r>
    </w:p>
    <w:p w14:paraId="680EB712" w14:textId="4E935791" w:rsidR="00352FA8" w:rsidRPr="00051100" w:rsidRDefault="00352FA8" w:rsidP="00B6561F">
      <w:pPr>
        <w:numPr>
          <w:ilvl w:val="0"/>
          <w:numId w:val="370"/>
        </w:numPr>
        <w:suppressAutoHyphens w:val="0"/>
        <w:spacing w:before="0"/>
        <w:contextualSpacing/>
        <w:rPr>
          <w:rFonts w:ascii="Trebuchet MS" w:hAnsi="Trebuchet MS"/>
          <w:szCs w:val="24"/>
        </w:rPr>
      </w:pPr>
      <w:r w:rsidRPr="00051100">
        <w:rPr>
          <w:rFonts w:ascii="Trebuchet MS" w:hAnsi="Trebuchet MS"/>
          <w:szCs w:val="24"/>
        </w:rPr>
        <w:t>să asigure criptarea integral</w:t>
      </w:r>
      <w:r w:rsidR="003C2E05" w:rsidRPr="00051100">
        <w:rPr>
          <w:rFonts w:ascii="Trebuchet MS" w:hAnsi="Trebuchet MS"/>
          <w:szCs w:val="24"/>
        </w:rPr>
        <w:t>ă</w:t>
      </w:r>
      <w:r w:rsidRPr="00051100">
        <w:rPr>
          <w:rFonts w:ascii="Trebuchet MS" w:hAnsi="Trebuchet MS"/>
          <w:szCs w:val="24"/>
        </w:rPr>
        <w:t xml:space="preserve"> a discurilor ma</w:t>
      </w:r>
      <w:r w:rsidR="003C2E05" w:rsidRPr="00051100">
        <w:rPr>
          <w:rFonts w:ascii="Trebuchet MS" w:hAnsi="Trebuchet MS"/>
          <w:szCs w:val="24"/>
        </w:rPr>
        <w:t>ș</w:t>
      </w:r>
      <w:r w:rsidRPr="00051100">
        <w:rPr>
          <w:rFonts w:ascii="Trebuchet MS" w:hAnsi="Trebuchet MS"/>
          <w:szCs w:val="24"/>
        </w:rPr>
        <w:t>inilor virtuale din platforma de virtualizare ofertat</w:t>
      </w:r>
      <w:r w:rsidR="003C2E05" w:rsidRPr="00051100">
        <w:rPr>
          <w:rFonts w:ascii="Trebuchet MS" w:hAnsi="Trebuchet MS"/>
          <w:szCs w:val="24"/>
        </w:rPr>
        <w:t>ă</w:t>
      </w:r>
      <w:r w:rsidRPr="00051100">
        <w:rPr>
          <w:rFonts w:ascii="Trebuchet MS" w:hAnsi="Trebuchet MS"/>
          <w:szCs w:val="24"/>
        </w:rPr>
        <w:t xml:space="preserve"> (incluz</w:t>
      </w:r>
      <w:r w:rsidR="003C2E05" w:rsidRPr="00051100">
        <w:rPr>
          <w:rFonts w:ascii="Trebuchet MS" w:hAnsi="Trebuchet MS"/>
          <w:szCs w:val="24"/>
        </w:rPr>
        <w:t>â</w:t>
      </w:r>
      <w:r w:rsidRPr="00051100">
        <w:rPr>
          <w:rFonts w:ascii="Trebuchet MS" w:hAnsi="Trebuchet MS"/>
          <w:szCs w:val="24"/>
        </w:rPr>
        <w:t>nd volumele de stocare ata</w:t>
      </w:r>
      <w:r w:rsidR="003C2E05" w:rsidRPr="00051100">
        <w:rPr>
          <w:rFonts w:ascii="Trebuchet MS" w:hAnsi="Trebuchet MS"/>
          <w:szCs w:val="24"/>
        </w:rPr>
        <w:t>ș</w:t>
      </w:r>
      <w:r w:rsidRPr="00051100">
        <w:rPr>
          <w:rFonts w:ascii="Trebuchet MS" w:hAnsi="Trebuchet MS"/>
          <w:szCs w:val="24"/>
        </w:rPr>
        <w:t>ate din platforma de stocare ofertat</w:t>
      </w:r>
      <w:r w:rsidR="003C2E05" w:rsidRPr="00051100">
        <w:rPr>
          <w:rFonts w:ascii="Trebuchet MS" w:hAnsi="Trebuchet MS"/>
          <w:szCs w:val="24"/>
        </w:rPr>
        <w:t>ă</w:t>
      </w:r>
      <w:r w:rsidRPr="00051100">
        <w:rPr>
          <w:rFonts w:ascii="Trebuchet MS" w:hAnsi="Trebuchet MS"/>
          <w:szCs w:val="24"/>
        </w:rPr>
        <w:t xml:space="preserve">), astfel </w:t>
      </w:r>
      <w:r w:rsidR="003C2E05" w:rsidRPr="00051100">
        <w:rPr>
          <w:rFonts w:ascii="Trebuchet MS" w:hAnsi="Trebuchet MS"/>
          <w:szCs w:val="24"/>
        </w:rPr>
        <w:t>î</w:t>
      </w:r>
      <w:r w:rsidRPr="00051100">
        <w:rPr>
          <w:rFonts w:ascii="Trebuchet MS" w:hAnsi="Trebuchet MS"/>
          <w:szCs w:val="24"/>
        </w:rPr>
        <w:t>nc</w:t>
      </w:r>
      <w:r w:rsidR="003C2E05" w:rsidRPr="00051100">
        <w:rPr>
          <w:rFonts w:ascii="Trebuchet MS" w:hAnsi="Trebuchet MS"/>
          <w:szCs w:val="24"/>
        </w:rPr>
        <w:t>â</w:t>
      </w:r>
      <w:r w:rsidRPr="00051100">
        <w:rPr>
          <w:rFonts w:ascii="Trebuchet MS" w:hAnsi="Trebuchet MS"/>
          <w:szCs w:val="24"/>
        </w:rPr>
        <w:t xml:space="preserve">t accesul </w:t>
      </w:r>
      <w:r w:rsidR="003C2E05" w:rsidRPr="00051100">
        <w:rPr>
          <w:rFonts w:ascii="Trebuchet MS" w:hAnsi="Trebuchet MS"/>
          <w:szCs w:val="24"/>
        </w:rPr>
        <w:t>ș</w:t>
      </w:r>
      <w:r w:rsidRPr="00051100">
        <w:rPr>
          <w:rFonts w:ascii="Trebuchet MS" w:hAnsi="Trebuchet MS"/>
          <w:szCs w:val="24"/>
        </w:rPr>
        <w:t>i manipularea respectivelor ma</w:t>
      </w:r>
      <w:r w:rsidR="003C2E05" w:rsidRPr="00051100">
        <w:rPr>
          <w:rFonts w:ascii="Trebuchet MS" w:hAnsi="Trebuchet MS"/>
          <w:szCs w:val="24"/>
        </w:rPr>
        <w:t>ș</w:t>
      </w:r>
      <w:r w:rsidRPr="00051100">
        <w:rPr>
          <w:rFonts w:ascii="Trebuchet MS" w:hAnsi="Trebuchet MS"/>
          <w:szCs w:val="24"/>
        </w:rPr>
        <w:t>ini virtuale s</w:t>
      </w:r>
      <w:r w:rsidR="003C2E05" w:rsidRPr="00051100">
        <w:rPr>
          <w:rFonts w:ascii="Trebuchet MS" w:hAnsi="Trebuchet MS"/>
          <w:szCs w:val="24"/>
        </w:rPr>
        <w:t>ă</w:t>
      </w:r>
      <w:r w:rsidRPr="00051100">
        <w:rPr>
          <w:rFonts w:ascii="Trebuchet MS" w:hAnsi="Trebuchet MS"/>
          <w:szCs w:val="24"/>
        </w:rPr>
        <w:t xml:space="preserve"> se fac</w:t>
      </w:r>
      <w:r w:rsidR="003C2E05" w:rsidRPr="00051100">
        <w:rPr>
          <w:rFonts w:ascii="Trebuchet MS" w:hAnsi="Trebuchet MS"/>
          <w:szCs w:val="24"/>
        </w:rPr>
        <w:t>ă</w:t>
      </w:r>
      <w:r w:rsidRPr="00051100">
        <w:rPr>
          <w:rFonts w:ascii="Trebuchet MS" w:hAnsi="Trebuchet MS"/>
          <w:szCs w:val="24"/>
        </w:rPr>
        <w:t xml:space="preserve"> </w:t>
      </w:r>
      <w:r w:rsidR="003C2E05" w:rsidRPr="00051100">
        <w:rPr>
          <w:rFonts w:ascii="Trebuchet MS" w:hAnsi="Trebuchet MS"/>
          <w:szCs w:val="24"/>
        </w:rPr>
        <w:t>î</w:t>
      </w:r>
      <w:r w:rsidRPr="00051100">
        <w:rPr>
          <w:rFonts w:ascii="Trebuchet MS" w:hAnsi="Trebuchet MS"/>
          <w:szCs w:val="24"/>
        </w:rPr>
        <w:t>ntr-un mediu complet securizat;</w:t>
      </w:r>
    </w:p>
    <w:p w14:paraId="17921B29" w14:textId="6BE0570F" w:rsidR="00352FA8" w:rsidRPr="00051100" w:rsidRDefault="00352FA8" w:rsidP="00B6561F">
      <w:pPr>
        <w:numPr>
          <w:ilvl w:val="0"/>
          <w:numId w:val="370"/>
        </w:numPr>
        <w:suppressAutoHyphens w:val="0"/>
        <w:spacing w:before="0"/>
        <w:contextualSpacing/>
        <w:rPr>
          <w:rFonts w:ascii="Trebuchet MS" w:hAnsi="Trebuchet MS"/>
          <w:szCs w:val="24"/>
        </w:rPr>
      </w:pPr>
      <w:r w:rsidRPr="00051100">
        <w:rPr>
          <w:rFonts w:ascii="Trebuchet MS" w:hAnsi="Trebuchet MS"/>
          <w:szCs w:val="24"/>
        </w:rPr>
        <w:t>procesul de control al accesului la ma</w:t>
      </w:r>
      <w:r w:rsidR="003B1D7A" w:rsidRPr="00051100">
        <w:rPr>
          <w:rFonts w:ascii="Trebuchet MS" w:hAnsi="Trebuchet MS"/>
          <w:szCs w:val="24"/>
        </w:rPr>
        <w:t>ș</w:t>
      </w:r>
      <w:r w:rsidRPr="00051100">
        <w:rPr>
          <w:rFonts w:ascii="Trebuchet MS" w:hAnsi="Trebuchet MS"/>
          <w:szCs w:val="24"/>
        </w:rPr>
        <w:t>inile virtuale, respectiv de criptare a discurilor virtuale trebuie s</w:t>
      </w:r>
      <w:r w:rsidR="003B1D7A" w:rsidRPr="00051100">
        <w:rPr>
          <w:rFonts w:ascii="Trebuchet MS" w:hAnsi="Trebuchet MS"/>
          <w:szCs w:val="24"/>
        </w:rPr>
        <w:t>ă</w:t>
      </w:r>
      <w:r w:rsidRPr="00051100">
        <w:rPr>
          <w:rFonts w:ascii="Trebuchet MS" w:hAnsi="Trebuchet MS"/>
          <w:szCs w:val="24"/>
        </w:rPr>
        <w:t xml:space="preserve"> fie disponibil at</w:t>
      </w:r>
      <w:r w:rsidR="003B1D7A" w:rsidRPr="00051100">
        <w:rPr>
          <w:rFonts w:ascii="Trebuchet MS" w:hAnsi="Trebuchet MS"/>
          <w:szCs w:val="24"/>
        </w:rPr>
        <w:t>â</w:t>
      </w:r>
      <w:r w:rsidRPr="00051100">
        <w:rPr>
          <w:rFonts w:ascii="Trebuchet MS" w:hAnsi="Trebuchet MS"/>
          <w:szCs w:val="24"/>
        </w:rPr>
        <w:t>t pentru platforme de virtualizare implementate local (on-premise), platforme de virtualizare implementate hibrid (on-premise + un provider global de infrastructur</w:t>
      </w:r>
      <w:r w:rsidR="003B1D7A" w:rsidRPr="00051100">
        <w:rPr>
          <w:rFonts w:ascii="Trebuchet MS" w:hAnsi="Trebuchet MS"/>
          <w:szCs w:val="24"/>
        </w:rPr>
        <w:t>ă</w:t>
      </w:r>
      <w:r w:rsidRPr="00051100">
        <w:rPr>
          <w:rFonts w:ascii="Trebuchet MS" w:hAnsi="Trebuchet MS"/>
          <w:szCs w:val="24"/>
        </w:rPr>
        <w:t xml:space="preserve"> virtual</w:t>
      </w:r>
      <w:r w:rsidR="003B1D7A" w:rsidRPr="00051100">
        <w:rPr>
          <w:rFonts w:ascii="Trebuchet MS" w:hAnsi="Trebuchet MS"/>
          <w:szCs w:val="24"/>
        </w:rPr>
        <w:t>ă</w:t>
      </w:r>
      <w:r w:rsidRPr="00051100">
        <w:rPr>
          <w:rFonts w:ascii="Trebuchet MS" w:hAnsi="Trebuchet MS"/>
          <w:szCs w:val="24"/>
        </w:rPr>
        <w:t xml:space="preserve"> </w:t>
      </w:r>
      <w:r w:rsidR="003B1D7A" w:rsidRPr="00051100">
        <w:rPr>
          <w:rFonts w:ascii="Trebuchet MS" w:hAnsi="Trebuchet MS"/>
          <w:szCs w:val="24"/>
        </w:rPr>
        <w:t>î</w:t>
      </w:r>
      <w:r w:rsidRPr="00051100">
        <w:rPr>
          <w:rFonts w:ascii="Trebuchet MS" w:hAnsi="Trebuchet MS"/>
          <w:szCs w:val="24"/>
        </w:rPr>
        <w:t>n cloud), c</w:t>
      </w:r>
      <w:r w:rsidR="003B1D7A" w:rsidRPr="00051100">
        <w:rPr>
          <w:rFonts w:ascii="Trebuchet MS" w:hAnsi="Trebuchet MS"/>
          <w:szCs w:val="24"/>
        </w:rPr>
        <w:t>â</w:t>
      </w:r>
      <w:r w:rsidRPr="00051100">
        <w:rPr>
          <w:rFonts w:ascii="Trebuchet MS" w:hAnsi="Trebuchet MS"/>
          <w:szCs w:val="24"/>
        </w:rPr>
        <w:t xml:space="preserve">t </w:t>
      </w:r>
      <w:r w:rsidR="003B1D7A" w:rsidRPr="00051100">
        <w:rPr>
          <w:rFonts w:ascii="Trebuchet MS" w:hAnsi="Trebuchet MS"/>
          <w:szCs w:val="24"/>
        </w:rPr>
        <w:t>ș</w:t>
      </w:r>
      <w:r w:rsidRPr="00051100">
        <w:rPr>
          <w:rFonts w:ascii="Trebuchet MS" w:hAnsi="Trebuchet MS"/>
          <w:szCs w:val="24"/>
        </w:rPr>
        <w:t>i pentru platforme de virtualizare implementate exclusiv la un provider global de infrastructur</w:t>
      </w:r>
      <w:r w:rsidR="003B1D7A" w:rsidRPr="00051100">
        <w:rPr>
          <w:rFonts w:ascii="Trebuchet MS" w:hAnsi="Trebuchet MS"/>
          <w:szCs w:val="24"/>
        </w:rPr>
        <w:t>ă</w:t>
      </w:r>
      <w:r w:rsidRPr="00051100">
        <w:rPr>
          <w:rFonts w:ascii="Trebuchet MS" w:hAnsi="Trebuchet MS"/>
          <w:szCs w:val="24"/>
        </w:rPr>
        <w:t xml:space="preserve"> virtual</w:t>
      </w:r>
      <w:r w:rsidR="003B1D7A" w:rsidRPr="00051100">
        <w:rPr>
          <w:rFonts w:ascii="Trebuchet MS" w:hAnsi="Trebuchet MS"/>
          <w:szCs w:val="24"/>
        </w:rPr>
        <w:t>ă</w:t>
      </w:r>
      <w:r w:rsidRPr="00051100">
        <w:rPr>
          <w:rFonts w:ascii="Trebuchet MS" w:hAnsi="Trebuchet MS"/>
          <w:szCs w:val="24"/>
        </w:rPr>
        <w:t xml:space="preserve"> </w:t>
      </w:r>
      <w:r w:rsidR="003B1D7A" w:rsidRPr="00051100">
        <w:rPr>
          <w:rFonts w:ascii="Trebuchet MS" w:hAnsi="Trebuchet MS"/>
          <w:szCs w:val="24"/>
        </w:rPr>
        <w:t>î</w:t>
      </w:r>
      <w:r w:rsidRPr="00051100">
        <w:rPr>
          <w:rFonts w:ascii="Trebuchet MS" w:hAnsi="Trebuchet MS"/>
          <w:szCs w:val="24"/>
        </w:rPr>
        <w:t>n cloud;</w:t>
      </w:r>
    </w:p>
    <w:p w14:paraId="5B28C3C4" w14:textId="7DDF4B92" w:rsidR="00352FA8" w:rsidRPr="00051100" w:rsidRDefault="00352FA8" w:rsidP="00B6561F">
      <w:pPr>
        <w:numPr>
          <w:ilvl w:val="0"/>
          <w:numId w:val="370"/>
        </w:numPr>
        <w:suppressAutoHyphens w:val="0"/>
        <w:spacing w:before="0"/>
        <w:contextualSpacing/>
        <w:rPr>
          <w:rFonts w:ascii="Trebuchet MS" w:hAnsi="Trebuchet MS"/>
          <w:szCs w:val="24"/>
        </w:rPr>
      </w:pPr>
      <w:r w:rsidRPr="00051100">
        <w:rPr>
          <w:rFonts w:ascii="Trebuchet MS" w:hAnsi="Trebuchet MS"/>
          <w:szCs w:val="24"/>
        </w:rPr>
        <w:t>s</w:t>
      </w:r>
      <w:r w:rsidR="003B1D7A" w:rsidRPr="00051100">
        <w:rPr>
          <w:rFonts w:ascii="Trebuchet MS" w:hAnsi="Trebuchet MS"/>
          <w:szCs w:val="24"/>
        </w:rPr>
        <w:t>ă</w:t>
      </w:r>
      <w:r w:rsidRPr="00051100">
        <w:rPr>
          <w:rFonts w:ascii="Trebuchet MS" w:hAnsi="Trebuchet MS"/>
          <w:szCs w:val="24"/>
        </w:rPr>
        <w:t xml:space="preserve"> integreze nativ </w:t>
      </w:r>
      <w:r w:rsidR="003B1D7A" w:rsidRPr="00051100">
        <w:rPr>
          <w:rFonts w:ascii="Trebuchet MS" w:hAnsi="Trebuchet MS"/>
          <w:szCs w:val="24"/>
        </w:rPr>
        <w:t>î</w:t>
      </w:r>
      <w:r w:rsidRPr="00051100">
        <w:rPr>
          <w:rFonts w:ascii="Trebuchet MS" w:hAnsi="Trebuchet MS"/>
          <w:szCs w:val="24"/>
        </w:rPr>
        <w:t>n platforma de virtualizare</w:t>
      </w:r>
      <w:r w:rsidR="003B1D7A" w:rsidRPr="00051100">
        <w:rPr>
          <w:rFonts w:ascii="Trebuchet MS" w:hAnsi="Trebuchet MS"/>
          <w:szCs w:val="24"/>
        </w:rPr>
        <w:t>,</w:t>
      </w:r>
      <w:r w:rsidRPr="00051100">
        <w:rPr>
          <w:rFonts w:ascii="Trebuchet MS" w:hAnsi="Trebuchet MS"/>
          <w:szCs w:val="24"/>
        </w:rPr>
        <w:t xml:space="preserve"> mecanismele proprii de autorizare </w:t>
      </w:r>
      <w:r w:rsidR="00A465BC" w:rsidRPr="00051100">
        <w:rPr>
          <w:rFonts w:ascii="Trebuchet MS" w:hAnsi="Trebuchet MS"/>
          <w:szCs w:val="24"/>
        </w:rPr>
        <w:t>ș</w:t>
      </w:r>
      <w:r w:rsidRPr="00051100">
        <w:rPr>
          <w:rFonts w:ascii="Trebuchet MS" w:hAnsi="Trebuchet MS"/>
          <w:szCs w:val="24"/>
        </w:rPr>
        <w:t>i control al accesului administrativ la ma</w:t>
      </w:r>
      <w:r w:rsidR="00A465BC" w:rsidRPr="00051100">
        <w:rPr>
          <w:rFonts w:ascii="Trebuchet MS" w:hAnsi="Trebuchet MS"/>
          <w:szCs w:val="24"/>
        </w:rPr>
        <w:t>ș</w:t>
      </w:r>
      <w:r w:rsidRPr="00051100">
        <w:rPr>
          <w:rFonts w:ascii="Trebuchet MS" w:hAnsi="Trebuchet MS"/>
          <w:szCs w:val="24"/>
        </w:rPr>
        <w:t xml:space="preserve">inile virtuale rezidente, astfel </w:t>
      </w:r>
      <w:r w:rsidR="00A465BC" w:rsidRPr="00051100">
        <w:rPr>
          <w:rFonts w:ascii="Trebuchet MS" w:hAnsi="Trebuchet MS"/>
          <w:szCs w:val="24"/>
        </w:rPr>
        <w:t>î</w:t>
      </w:r>
      <w:r w:rsidRPr="00051100">
        <w:rPr>
          <w:rFonts w:ascii="Trebuchet MS" w:hAnsi="Trebuchet MS"/>
          <w:szCs w:val="24"/>
        </w:rPr>
        <w:t>nc</w:t>
      </w:r>
      <w:r w:rsidR="00A465BC" w:rsidRPr="00051100">
        <w:rPr>
          <w:rFonts w:ascii="Trebuchet MS" w:hAnsi="Trebuchet MS"/>
          <w:szCs w:val="24"/>
        </w:rPr>
        <w:t>â</w:t>
      </w:r>
      <w:r w:rsidRPr="00051100">
        <w:rPr>
          <w:rFonts w:ascii="Trebuchet MS" w:hAnsi="Trebuchet MS"/>
          <w:szCs w:val="24"/>
        </w:rPr>
        <w:t>t ma</w:t>
      </w:r>
      <w:r w:rsidR="00A465BC" w:rsidRPr="00051100">
        <w:rPr>
          <w:rFonts w:ascii="Trebuchet MS" w:hAnsi="Trebuchet MS"/>
          <w:szCs w:val="24"/>
        </w:rPr>
        <w:t>ș</w:t>
      </w:r>
      <w:r w:rsidRPr="00051100">
        <w:rPr>
          <w:rFonts w:ascii="Trebuchet MS" w:hAnsi="Trebuchet MS"/>
          <w:szCs w:val="24"/>
        </w:rPr>
        <w:t>inile virtuale s</w:t>
      </w:r>
      <w:r w:rsidR="00A465BC" w:rsidRPr="00051100">
        <w:rPr>
          <w:rFonts w:ascii="Trebuchet MS" w:hAnsi="Trebuchet MS"/>
          <w:szCs w:val="24"/>
        </w:rPr>
        <w:t>ă</w:t>
      </w:r>
      <w:r w:rsidRPr="00051100">
        <w:rPr>
          <w:rFonts w:ascii="Trebuchet MS" w:hAnsi="Trebuchet MS"/>
          <w:szCs w:val="24"/>
        </w:rPr>
        <w:t xml:space="preserve"> nu poat</w:t>
      </w:r>
      <w:r w:rsidR="00A465BC" w:rsidRPr="00051100">
        <w:rPr>
          <w:rFonts w:ascii="Trebuchet MS" w:hAnsi="Trebuchet MS"/>
          <w:szCs w:val="24"/>
        </w:rPr>
        <w:t>ă</w:t>
      </w:r>
      <w:r w:rsidRPr="00051100">
        <w:rPr>
          <w:rFonts w:ascii="Trebuchet MS" w:hAnsi="Trebuchet MS"/>
          <w:szCs w:val="24"/>
        </w:rPr>
        <w:t xml:space="preserve"> fi pornite sau mutate </w:t>
      </w:r>
      <w:r w:rsidR="00A465BC" w:rsidRPr="00051100">
        <w:rPr>
          <w:rFonts w:ascii="Trebuchet MS" w:hAnsi="Trebuchet MS"/>
          <w:szCs w:val="24"/>
        </w:rPr>
        <w:t>î</w:t>
      </w:r>
      <w:r w:rsidRPr="00051100">
        <w:rPr>
          <w:rFonts w:ascii="Trebuchet MS" w:hAnsi="Trebuchet MS"/>
          <w:szCs w:val="24"/>
        </w:rPr>
        <w:t>n platforma pentru echipamentele de procesare</w:t>
      </w:r>
      <w:r w:rsidR="00A465BC" w:rsidRPr="00051100">
        <w:rPr>
          <w:rFonts w:ascii="Trebuchet MS" w:hAnsi="Trebuchet MS"/>
          <w:szCs w:val="24"/>
        </w:rPr>
        <w:t>,</w:t>
      </w:r>
      <w:r w:rsidRPr="00051100">
        <w:rPr>
          <w:rFonts w:ascii="Trebuchet MS" w:hAnsi="Trebuchet MS"/>
          <w:szCs w:val="24"/>
        </w:rPr>
        <w:t xml:space="preserve"> f</w:t>
      </w:r>
      <w:r w:rsidR="00A465BC" w:rsidRPr="00051100">
        <w:rPr>
          <w:rFonts w:ascii="Trebuchet MS" w:hAnsi="Trebuchet MS"/>
          <w:szCs w:val="24"/>
        </w:rPr>
        <w:t>ă</w:t>
      </w:r>
      <w:r w:rsidRPr="00051100">
        <w:rPr>
          <w:rFonts w:ascii="Trebuchet MS" w:hAnsi="Trebuchet MS"/>
          <w:szCs w:val="24"/>
        </w:rPr>
        <w:t>r</w:t>
      </w:r>
      <w:r w:rsidR="00A465BC" w:rsidRPr="00051100">
        <w:rPr>
          <w:rFonts w:ascii="Trebuchet MS" w:hAnsi="Trebuchet MS"/>
          <w:szCs w:val="24"/>
        </w:rPr>
        <w:t>ă</w:t>
      </w:r>
      <w:r w:rsidRPr="00051100">
        <w:rPr>
          <w:rFonts w:ascii="Trebuchet MS" w:hAnsi="Trebuchet MS"/>
          <w:szCs w:val="24"/>
        </w:rPr>
        <w:t xml:space="preserve"> autentificarea securizat</w:t>
      </w:r>
      <w:r w:rsidR="00A465BC" w:rsidRPr="00051100">
        <w:rPr>
          <w:rFonts w:ascii="Trebuchet MS" w:hAnsi="Trebuchet MS"/>
          <w:szCs w:val="24"/>
        </w:rPr>
        <w:t>ă</w:t>
      </w:r>
      <w:r w:rsidRPr="00051100">
        <w:rPr>
          <w:rFonts w:ascii="Trebuchet MS" w:hAnsi="Trebuchet MS"/>
          <w:szCs w:val="24"/>
        </w:rPr>
        <w:t xml:space="preserve"> a administratorilor desemna</w:t>
      </w:r>
      <w:r w:rsidR="00A465BC" w:rsidRPr="00051100">
        <w:rPr>
          <w:rFonts w:ascii="Trebuchet MS" w:hAnsi="Trebuchet MS"/>
          <w:szCs w:val="24"/>
        </w:rPr>
        <w:t>ț</w:t>
      </w:r>
      <w:r w:rsidRPr="00051100">
        <w:rPr>
          <w:rFonts w:ascii="Trebuchet MS" w:hAnsi="Trebuchet MS"/>
          <w:szCs w:val="24"/>
        </w:rPr>
        <w:t>i;</w:t>
      </w:r>
    </w:p>
    <w:p w14:paraId="45EB282B" w14:textId="60BE2851" w:rsidR="00352FA8" w:rsidRPr="00051100" w:rsidRDefault="00352FA8" w:rsidP="00B6561F">
      <w:pPr>
        <w:numPr>
          <w:ilvl w:val="0"/>
          <w:numId w:val="370"/>
        </w:numPr>
        <w:suppressAutoHyphens w:val="0"/>
        <w:spacing w:before="0"/>
        <w:contextualSpacing/>
        <w:rPr>
          <w:rFonts w:ascii="Trebuchet MS" w:hAnsi="Trebuchet MS"/>
          <w:szCs w:val="24"/>
        </w:rPr>
      </w:pPr>
      <w:r w:rsidRPr="00051100">
        <w:rPr>
          <w:rFonts w:ascii="Trebuchet MS" w:hAnsi="Trebuchet MS"/>
          <w:szCs w:val="24"/>
        </w:rPr>
        <w:t>s</w:t>
      </w:r>
      <w:r w:rsidR="00A465BC" w:rsidRPr="00051100">
        <w:rPr>
          <w:rFonts w:ascii="Trebuchet MS" w:hAnsi="Trebuchet MS"/>
          <w:szCs w:val="24"/>
        </w:rPr>
        <w:t>ă</w:t>
      </w:r>
      <w:r w:rsidRPr="00051100">
        <w:rPr>
          <w:rFonts w:ascii="Trebuchet MS" w:hAnsi="Trebuchet MS"/>
          <w:szCs w:val="24"/>
        </w:rPr>
        <w:t xml:space="preserve"> ofere un mediu administrativ centralizat ce va permite criptarea/decriptarea ma</w:t>
      </w:r>
      <w:r w:rsidR="00A465BC" w:rsidRPr="00051100">
        <w:rPr>
          <w:rFonts w:ascii="Trebuchet MS" w:hAnsi="Trebuchet MS"/>
          <w:szCs w:val="24"/>
        </w:rPr>
        <w:t>ș</w:t>
      </w:r>
      <w:r w:rsidRPr="00051100">
        <w:rPr>
          <w:rFonts w:ascii="Trebuchet MS" w:hAnsi="Trebuchet MS"/>
          <w:szCs w:val="24"/>
        </w:rPr>
        <w:t xml:space="preserve">inilor virtuale </w:t>
      </w:r>
      <w:r w:rsidR="00A465BC" w:rsidRPr="00051100">
        <w:rPr>
          <w:rFonts w:ascii="Trebuchet MS" w:hAnsi="Trebuchet MS"/>
          <w:szCs w:val="24"/>
        </w:rPr>
        <w:t>ș</w:t>
      </w:r>
      <w:r w:rsidRPr="00051100">
        <w:rPr>
          <w:rFonts w:ascii="Trebuchet MS" w:hAnsi="Trebuchet MS"/>
          <w:szCs w:val="24"/>
        </w:rPr>
        <w:t xml:space="preserve">i a volumelor de stocare asociate, crearea </w:t>
      </w:r>
      <w:r w:rsidR="00A465BC" w:rsidRPr="00051100">
        <w:rPr>
          <w:rFonts w:ascii="Trebuchet MS" w:hAnsi="Trebuchet MS"/>
          <w:szCs w:val="24"/>
        </w:rPr>
        <w:t>ș</w:t>
      </w:r>
      <w:r w:rsidRPr="00051100">
        <w:rPr>
          <w:rFonts w:ascii="Trebuchet MS" w:hAnsi="Trebuchet MS"/>
          <w:szCs w:val="24"/>
        </w:rPr>
        <w:t>i modificarea profilelor/grupurilor administrative de securitate, respectiv a politicilor granulare de securitate asociate respectivelor identit</w:t>
      </w:r>
      <w:r w:rsidR="00A465BC" w:rsidRPr="00051100">
        <w:rPr>
          <w:rFonts w:ascii="Trebuchet MS" w:hAnsi="Trebuchet MS"/>
          <w:szCs w:val="24"/>
        </w:rPr>
        <w:t>ăț</w:t>
      </w:r>
      <w:r w:rsidRPr="00051100">
        <w:rPr>
          <w:rFonts w:ascii="Trebuchet MS" w:hAnsi="Trebuchet MS"/>
          <w:szCs w:val="24"/>
        </w:rPr>
        <w:t xml:space="preserve">i </w:t>
      </w:r>
      <w:r w:rsidR="00A465BC" w:rsidRPr="00051100">
        <w:rPr>
          <w:rFonts w:ascii="Trebuchet MS" w:hAnsi="Trebuchet MS"/>
          <w:szCs w:val="24"/>
        </w:rPr>
        <w:t>ș</w:t>
      </w:r>
      <w:r w:rsidRPr="00051100">
        <w:rPr>
          <w:rFonts w:ascii="Trebuchet MS" w:hAnsi="Trebuchet MS"/>
          <w:szCs w:val="24"/>
        </w:rPr>
        <w:t>i ma</w:t>
      </w:r>
      <w:r w:rsidR="00A465BC" w:rsidRPr="00051100">
        <w:rPr>
          <w:rFonts w:ascii="Trebuchet MS" w:hAnsi="Trebuchet MS"/>
          <w:szCs w:val="24"/>
        </w:rPr>
        <w:t>ș</w:t>
      </w:r>
      <w:r w:rsidRPr="00051100">
        <w:rPr>
          <w:rFonts w:ascii="Trebuchet MS" w:hAnsi="Trebuchet MS"/>
          <w:szCs w:val="24"/>
        </w:rPr>
        <w:t>ini virtuale;</w:t>
      </w:r>
    </w:p>
    <w:p w14:paraId="6970DE06" w14:textId="0CEE33F1" w:rsidR="00352FA8" w:rsidRPr="00051100" w:rsidRDefault="00352FA8" w:rsidP="00B6561F">
      <w:pPr>
        <w:numPr>
          <w:ilvl w:val="0"/>
          <w:numId w:val="370"/>
        </w:numPr>
        <w:suppressAutoHyphens w:val="0"/>
        <w:spacing w:before="0"/>
        <w:contextualSpacing/>
        <w:rPr>
          <w:rFonts w:ascii="Trebuchet MS" w:hAnsi="Trebuchet MS"/>
          <w:szCs w:val="24"/>
        </w:rPr>
      </w:pPr>
      <w:r w:rsidRPr="00051100">
        <w:rPr>
          <w:rFonts w:ascii="Trebuchet MS" w:hAnsi="Trebuchet MS"/>
          <w:szCs w:val="24"/>
        </w:rPr>
        <w:t xml:space="preserve">Procesul de autentificare </w:t>
      </w:r>
      <w:r w:rsidR="00A465BC" w:rsidRPr="00051100">
        <w:rPr>
          <w:rFonts w:ascii="Trebuchet MS" w:hAnsi="Trebuchet MS"/>
          <w:szCs w:val="24"/>
        </w:rPr>
        <w:t>î</w:t>
      </w:r>
      <w:r w:rsidRPr="00051100">
        <w:rPr>
          <w:rFonts w:ascii="Trebuchet MS" w:hAnsi="Trebuchet MS"/>
          <w:szCs w:val="24"/>
        </w:rPr>
        <w:t>n platforma de securizare a ma</w:t>
      </w:r>
      <w:r w:rsidR="00A465BC" w:rsidRPr="00051100">
        <w:rPr>
          <w:rFonts w:ascii="Trebuchet MS" w:hAnsi="Trebuchet MS"/>
          <w:szCs w:val="24"/>
        </w:rPr>
        <w:t>ș</w:t>
      </w:r>
      <w:r w:rsidRPr="00051100">
        <w:rPr>
          <w:rFonts w:ascii="Trebuchet MS" w:hAnsi="Trebuchet MS"/>
          <w:szCs w:val="24"/>
        </w:rPr>
        <w:t>inilor virtuale trebuie s</w:t>
      </w:r>
      <w:r w:rsidR="00A465BC" w:rsidRPr="00051100">
        <w:rPr>
          <w:rFonts w:ascii="Trebuchet MS" w:hAnsi="Trebuchet MS"/>
          <w:szCs w:val="24"/>
        </w:rPr>
        <w:t>ă</w:t>
      </w:r>
      <w:r w:rsidRPr="00051100">
        <w:rPr>
          <w:rFonts w:ascii="Trebuchet MS" w:hAnsi="Trebuchet MS"/>
          <w:szCs w:val="24"/>
        </w:rPr>
        <w:t xml:space="preserve"> fie disponibil </w:t>
      </w:r>
      <w:r w:rsidR="00A465BC" w:rsidRPr="00051100">
        <w:rPr>
          <w:rFonts w:ascii="Trebuchet MS" w:hAnsi="Trebuchet MS"/>
          <w:szCs w:val="24"/>
        </w:rPr>
        <w:t>î</w:t>
      </w:r>
      <w:r w:rsidRPr="00051100">
        <w:rPr>
          <w:rFonts w:ascii="Trebuchet MS" w:hAnsi="Trebuchet MS"/>
          <w:szCs w:val="24"/>
        </w:rPr>
        <w:t>n mediul de boot al fiec</w:t>
      </w:r>
      <w:r w:rsidR="00A465BC" w:rsidRPr="00051100">
        <w:rPr>
          <w:rFonts w:ascii="Trebuchet MS" w:hAnsi="Trebuchet MS"/>
          <w:szCs w:val="24"/>
        </w:rPr>
        <w:t>ă</w:t>
      </w:r>
      <w:r w:rsidRPr="00051100">
        <w:rPr>
          <w:rFonts w:ascii="Trebuchet MS" w:hAnsi="Trebuchet MS"/>
          <w:szCs w:val="24"/>
        </w:rPr>
        <w:t>rei ma</w:t>
      </w:r>
      <w:r w:rsidR="00A465BC" w:rsidRPr="00051100">
        <w:rPr>
          <w:rFonts w:ascii="Trebuchet MS" w:hAnsi="Trebuchet MS"/>
          <w:szCs w:val="24"/>
        </w:rPr>
        <w:t>ș</w:t>
      </w:r>
      <w:r w:rsidRPr="00051100">
        <w:rPr>
          <w:rFonts w:ascii="Trebuchet MS" w:hAnsi="Trebuchet MS"/>
          <w:szCs w:val="24"/>
        </w:rPr>
        <w:t xml:space="preserve">ini virtuale, astfel </w:t>
      </w:r>
      <w:r w:rsidR="00A465BC" w:rsidRPr="00051100">
        <w:rPr>
          <w:rFonts w:ascii="Trebuchet MS" w:hAnsi="Trebuchet MS"/>
          <w:szCs w:val="24"/>
        </w:rPr>
        <w:t>î</w:t>
      </w:r>
      <w:r w:rsidRPr="00051100">
        <w:rPr>
          <w:rFonts w:ascii="Trebuchet MS" w:hAnsi="Trebuchet MS"/>
          <w:szCs w:val="24"/>
        </w:rPr>
        <w:t>nc</w:t>
      </w:r>
      <w:r w:rsidR="00A465BC" w:rsidRPr="00051100">
        <w:rPr>
          <w:rFonts w:ascii="Trebuchet MS" w:hAnsi="Trebuchet MS"/>
          <w:szCs w:val="24"/>
        </w:rPr>
        <w:t>â</w:t>
      </w:r>
      <w:r w:rsidRPr="00051100">
        <w:rPr>
          <w:rFonts w:ascii="Trebuchet MS" w:hAnsi="Trebuchet MS"/>
          <w:szCs w:val="24"/>
        </w:rPr>
        <w:t xml:space="preserve">t mecanismul </w:t>
      </w:r>
      <w:r w:rsidR="00A465BC" w:rsidRPr="00051100">
        <w:rPr>
          <w:rFonts w:ascii="Trebuchet MS" w:hAnsi="Trebuchet MS"/>
          <w:szCs w:val="24"/>
        </w:rPr>
        <w:t>î</w:t>
      </w:r>
      <w:r w:rsidRPr="00051100">
        <w:rPr>
          <w:rFonts w:ascii="Trebuchet MS" w:hAnsi="Trebuchet MS"/>
          <w:szCs w:val="24"/>
        </w:rPr>
        <w:t>n sine s</w:t>
      </w:r>
      <w:r w:rsidR="00A465BC" w:rsidRPr="00051100">
        <w:rPr>
          <w:rFonts w:ascii="Trebuchet MS" w:hAnsi="Trebuchet MS"/>
          <w:szCs w:val="24"/>
        </w:rPr>
        <w:t>ă</w:t>
      </w:r>
      <w:r w:rsidRPr="00051100">
        <w:rPr>
          <w:rFonts w:ascii="Trebuchet MS" w:hAnsi="Trebuchet MS"/>
          <w:szCs w:val="24"/>
        </w:rPr>
        <w:t xml:space="preserve"> nu poat</w:t>
      </w:r>
      <w:r w:rsidR="00A465BC" w:rsidRPr="00051100">
        <w:rPr>
          <w:rFonts w:ascii="Trebuchet MS" w:hAnsi="Trebuchet MS"/>
          <w:szCs w:val="24"/>
        </w:rPr>
        <w:t>ă</w:t>
      </w:r>
      <w:r w:rsidRPr="00051100">
        <w:rPr>
          <w:rFonts w:ascii="Trebuchet MS" w:hAnsi="Trebuchet MS"/>
          <w:szCs w:val="24"/>
        </w:rPr>
        <w:t xml:space="preserve"> fi anulat de procese ter</w:t>
      </w:r>
      <w:r w:rsidR="00A465BC" w:rsidRPr="00051100">
        <w:rPr>
          <w:rFonts w:ascii="Trebuchet MS" w:hAnsi="Trebuchet MS"/>
          <w:szCs w:val="24"/>
        </w:rPr>
        <w:t>ț</w:t>
      </w:r>
      <w:r w:rsidRPr="00051100">
        <w:rPr>
          <w:rFonts w:ascii="Trebuchet MS" w:hAnsi="Trebuchet MS"/>
          <w:szCs w:val="24"/>
        </w:rPr>
        <w:t xml:space="preserve">e active </w:t>
      </w:r>
      <w:r w:rsidR="00A465BC" w:rsidRPr="00051100">
        <w:rPr>
          <w:rFonts w:ascii="Trebuchet MS" w:hAnsi="Trebuchet MS"/>
          <w:szCs w:val="24"/>
        </w:rPr>
        <w:t>î</w:t>
      </w:r>
      <w:r w:rsidRPr="00051100">
        <w:rPr>
          <w:rFonts w:ascii="Trebuchet MS" w:hAnsi="Trebuchet MS"/>
          <w:szCs w:val="24"/>
        </w:rPr>
        <w:t xml:space="preserve">n sistemul de operare rezident </w:t>
      </w:r>
      <w:r w:rsidR="00A465BC" w:rsidRPr="00051100">
        <w:rPr>
          <w:rFonts w:ascii="Trebuchet MS" w:hAnsi="Trebuchet MS"/>
          <w:szCs w:val="24"/>
        </w:rPr>
        <w:t>î</w:t>
      </w:r>
      <w:r w:rsidRPr="00051100">
        <w:rPr>
          <w:rFonts w:ascii="Trebuchet MS" w:hAnsi="Trebuchet MS"/>
          <w:szCs w:val="24"/>
        </w:rPr>
        <w:t>n ma</w:t>
      </w:r>
      <w:r w:rsidR="00A465BC" w:rsidRPr="00051100">
        <w:rPr>
          <w:rFonts w:ascii="Trebuchet MS" w:hAnsi="Trebuchet MS"/>
          <w:szCs w:val="24"/>
        </w:rPr>
        <w:t>ș</w:t>
      </w:r>
      <w:r w:rsidRPr="00051100">
        <w:rPr>
          <w:rFonts w:ascii="Trebuchet MS" w:hAnsi="Trebuchet MS"/>
          <w:szCs w:val="24"/>
        </w:rPr>
        <w:t>inile virtuale;</w:t>
      </w:r>
    </w:p>
    <w:p w14:paraId="2A02754E" w14:textId="5954AC9C" w:rsidR="00352FA8" w:rsidRPr="00051100" w:rsidRDefault="00352FA8" w:rsidP="00B6561F">
      <w:pPr>
        <w:numPr>
          <w:ilvl w:val="0"/>
          <w:numId w:val="370"/>
        </w:numPr>
        <w:suppressAutoHyphens w:val="0"/>
        <w:spacing w:before="0"/>
        <w:contextualSpacing/>
        <w:rPr>
          <w:rFonts w:ascii="Trebuchet MS" w:hAnsi="Trebuchet MS"/>
          <w:szCs w:val="24"/>
        </w:rPr>
      </w:pPr>
      <w:r w:rsidRPr="00051100">
        <w:rPr>
          <w:rFonts w:ascii="Trebuchet MS" w:hAnsi="Trebuchet MS"/>
          <w:szCs w:val="24"/>
        </w:rPr>
        <w:t>s</w:t>
      </w:r>
      <w:r w:rsidR="00A465BC" w:rsidRPr="00051100">
        <w:rPr>
          <w:rFonts w:ascii="Trebuchet MS" w:hAnsi="Trebuchet MS"/>
          <w:szCs w:val="24"/>
        </w:rPr>
        <w:t>ă</w:t>
      </w:r>
      <w:r w:rsidRPr="00051100">
        <w:rPr>
          <w:rFonts w:ascii="Trebuchet MS" w:hAnsi="Trebuchet MS"/>
          <w:szCs w:val="24"/>
        </w:rPr>
        <w:t xml:space="preserve"> ofere mecanisme integrate de separare a rolurilor administrative, respectiv de alc</w:t>
      </w:r>
      <w:r w:rsidR="00A465BC" w:rsidRPr="00051100">
        <w:rPr>
          <w:rFonts w:ascii="Trebuchet MS" w:hAnsi="Trebuchet MS"/>
          <w:szCs w:val="24"/>
        </w:rPr>
        <w:t>ă</w:t>
      </w:r>
      <w:r w:rsidRPr="00051100">
        <w:rPr>
          <w:rFonts w:ascii="Trebuchet MS" w:hAnsi="Trebuchet MS"/>
          <w:szCs w:val="24"/>
        </w:rPr>
        <w:t>tuire granular</w:t>
      </w:r>
      <w:r w:rsidR="00A465BC" w:rsidRPr="00051100">
        <w:rPr>
          <w:rFonts w:ascii="Trebuchet MS" w:hAnsi="Trebuchet MS"/>
          <w:szCs w:val="24"/>
        </w:rPr>
        <w:t>ă</w:t>
      </w:r>
      <w:r w:rsidRPr="00051100">
        <w:rPr>
          <w:rFonts w:ascii="Trebuchet MS" w:hAnsi="Trebuchet MS"/>
          <w:szCs w:val="24"/>
        </w:rPr>
        <w:t xml:space="preserve"> a politicilor de securitate aplicabile respectivelor roluri;</w:t>
      </w:r>
    </w:p>
    <w:p w14:paraId="3B5B051B" w14:textId="444A9E72" w:rsidR="00352FA8" w:rsidRPr="00051100" w:rsidRDefault="00352FA8" w:rsidP="00B6561F">
      <w:pPr>
        <w:numPr>
          <w:ilvl w:val="0"/>
          <w:numId w:val="370"/>
        </w:numPr>
        <w:suppressAutoHyphens w:val="0"/>
        <w:spacing w:before="0"/>
        <w:contextualSpacing/>
        <w:rPr>
          <w:rFonts w:ascii="Trebuchet MS" w:hAnsi="Trebuchet MS"/>
          <w:szCs w:val="24"/>
        </w:rPr>
      </w:pPr>
      <w:r w:rsidRPr="00051100">
        <w:rPr>
          <w:rFonts w:ascii="Trebuchet MS" w:hAnsi="Trebuchet MS"/>
          <w:szCs w:val="24"/>
        </w:rPr>
        <w:t>s</w:t>
      </w:r>
      <w:r w:rsidR="00A465BC" w:rsidRPr="00051100">
        <w:rPr>
          <w:rFonts w:ascii="Trebuchet MS" w:hAnsi="Trebuchet MS"/>
          <w:szCs w:val="24"/>
        </w:rPr>
        <w:t>ă</w:t>
      </w:r>
      <w:r w:rsidRPr="00051100">
        <w:rPr>
          <w:rFonts w:ascii="Trebuchet MS" w:hAnsi="Trebuchet MS"/>
          <w:szCs w:val="24"/>
        </w:rPr>
        <w:t xml:space="preserve"> ofere mecanisme proprii de audit </w:t>
      </w:r>
      <w:r w:rsidR="00A465BC" w:rsidRPr="00051100">
        <w:rPr>
          <w:rFonts w:ascii="Trebuchet MS" w:hAnsi="Trebuchet MS"/>
          <w:szCs w:val="24"/>
        </w:rPr>
        <w:t>ș</w:t>
      </w:r>
      <w:r w:rsidRPr="00051100">
        <w:rPr>
          <w:rFonts w:ascii="Trebuchet MS" w:hAnsi="Trebuchet MS"/>
          <w:szCs w:val="24"/>
        </w:rPr>
        <w:t xml:space="preserve">i raportare asupra politicilor de securitate aplicate, respectiv asupra </w:t>
      </w:r>
      <w:r w:rsidR="00A465BC" w:rsidRPr="00051100">
        <w:rPr>
          <w:rFonts w:ascii="Trebuchet MS" w:hAnsi="Trebuchet MS"/>
          <w:szCs w:val="24"/>
        </w:rPr>
        <w:t>î</w:t>
      </w:r>
      <w:r w:rsidRPr="00051100">
        <w:rPr>
          <w:rFonts w:ascii="Trebuchet MS" w:hAnsi="Trebuchet MS"/>
          <w:szCs w:val="24"/>
        </w:rPr>
        <w:t>nc</w:t>
      </w:r>
      <w:r w:rsidR="00A465BC" w:rsidRPr="00051100">
        <w:rPr>
          <w:rFonts w:ascii="Trebuchet MS" w:hAnsi="Trebuchet MS"/>
          <w:szCs w:val="24"/>
        </w:rPr>
        <w:t>ă</w:t>
      </w:r>
      <w:r w:rsidRPr="00051100">
        <w:rPr>
          <w:rFonts w:ascii="Trebuchet MS" w:hAnsi="Trebuchet MS"/>
          <w:szCs w:val="24"/>
        </w:rPr>
        <w:t>lc</w:t>
      </w:r>
      <w:r w:rsidR="00A465BC" w:rsidRPr="00051100">
        <w:rPr>
          <w:rFonts w:ascii="Trebuchet MS" w:hAnsi="Trebuchet MS"/>
          <w:szCs w:val="24"/>
        </w:rPr>
        <w:t>ă</w:t>
      </w:r>
      <w:r w:rsidRPr="00051100">
        <w:rPr>
          <w:rFonts w:ascii="Trebuchet MS" w:hAnsi="Trebuchet MS"/>
          <w:szCs w:val="24"/>
        </w:rPr>
        <w:t xml:space="preserve">rilor acestor politici (Ex.: </w:t>
      </w:r>
      <w:r w:rsidR="00A465BC" w:rsidRPr="00051100">
        <w:rPr>
          <w:rFonts w:ascii="Trebuchet MS" w:hAnsi="Trebuchet MS"/>
          <w:szCs w:val="24"/>
        </w:rPr>
        <w:t>î</w:t>
      </w:r>
      <w:r w:rsidRPr="00051100">
        <w:rPr>
          <w:rFonts w:ascii="Trebuchet MS" w:hAnsi="Trebuchet MS"/>
          <w:szCs w:val="24"/>
        </w:rPr>
        <w:t>ncerc</w:t>
      </w:r>
      <w:r w:rsidR="00A465BC" w:rsidRPr="00051100">
        <w:rPr>
          <w:rFonts w:ascii="Trebuchet MS" w:hAnsi="Trebuchet MS"/>
          <w:szCs w:val="24"/>
        </w:rPr>
        <w:t>ă</w:t>
      </w:r>
      <w:r w:rsidRPr="00051100">
        <w:rPr>
          <w:rFonts w:ascii="Trebuchet MS" w:hAnsi="Trebuchet MS"/>
          <w:szCs w:val="24"/>
        </w:rPr>
        <w:t>ri de acces neautorizat la ma</w:t>
      </w:r>
      <w:r w:rsidR="00A465BC" w:rsidRPr="00051100">
        <w:rPr>
          <w:rFonts w:ascii="Trebuchet MS" w:hAnsi="Trebuchet MS"/>
          <w:szCs w:val="24"/>
        </w:rPr>
        <w:t>ș</w:t>
      </w:r>
      <w:r w:rsidRPr="00051100">
        <w:rPr>
          <w:rFonts w:ascii="Trebuchet MS" w:hAnsi="Trebuchet MS"/>
          <w:szCs w:val="24"/>
        </w:rPr>
        <w:t>inile virtuale, opera</w:t>
      </w:r>
      <w:r w:rsidR="00A465BC" w:rsidRPr="00051100">
        <w:rPr>
          <w:rFonts w:ascii="Trebuchet MS" w:hAnsi="Trebuchet MS"/>
          <w:szCs w:val="24"/>
        </w:rPr>
        <w:t>ț</w:t>
      </w:r>
      <w:r w:rsidRPr="00051100">
        <w:rPr>
          <w:rFonts w:ascii="Trebuchet MS" w:hAnsi="Trebuchet MS"/>
          <w:szCs w:val="24"/>
        </w:rPr>
        <w:t>iuni nepermise asupra ma</w:t>
      </w:r>
      <w:r w:rsidR="00A465BC" w:rsidRPr="00051100">
        <w:rPr>
          <w:rFonts w:ascii="Trebuchet MS" w:hAnsi="Trebuchet MS"/>
          <w:szCs w:val="24"/>
        </w:rPr>
        <w:t>ș</w:t>
      </w:r>
      <w:r w:rsidRPr="00051100">
        <w:rPr>
          <w:rFonts w:ascii="Trebuchet MS" w:hAnsi="Trebuchet MS"/>
          <w:szCs w:val="24"/>
        </w:rPr>
        <w:t>inilor virtuale, etc);</w:t>
      </w:r>
    </w:p>
    <w:p w14:paraId="2DDFB97F" w14:textId="6A3356F8" w:rsidR="00352FA8" w:rsidRPr="00051100" w:rsidRDefault="00352FA8" w:rsidP="00B6561F">
      <w:pPr>
        <w:numPr>
          <w:ilvl w:val="0"/>
          <w:numId w:val="370"/>
        </w:numPr>
        <w:suppressAutoHyphens w:val="0"/>
        <w:spacing w:before="0"/>
        <w:contextualSpacing/>
        <w:rPr>
          <w:rFonts w:ascii="Trebuchet MS" w:hAnsi="Trebuchet MS"/>
          <w:szCs w:val="24"/>
        </w:rPr>
      </w:pPr>
      <w:r w:rsidRPr="00051100">
        <w:rPr>
          <w:rFonts w:ascii="Trebuchet MS" w:hAnsi="Trebuchet MS"/>
          <w:szCs w:val="24"/>
        </w:rPr>
        <w:t>s</w:t>
      </w:r>
      <w:r w:rsidR="00A465BC" w:rsidRPr="00051100">
        <w:rPr>
          <w:rFonts w:ascii="Trebuchet MS" w:hAnsi="Trebuchet MS"/>
          <w:szCs w:val="24"/>
        </w:rPr>
        <w:t>ă</w:t>
      </w:r>
      <w:r w:rsidRPr="00051100">
        <w:rPr>
          <w:rFonts w:ascii="Trebuchet MS" w:hAnsi="Trebuchet MS"/>
          <w:szCs w:val="24"/>
        </w:rPr>
        <w:t xml:space="preserve"> ofere mecanisme integrate de revocare a accesului </w:t>
      </w:r>
      <w:r w:rsidR="00A465BC" w:rsidRPr="00051100">
        <w:rPr>
          <w:rFonts w:ascii="Trebuchet MS" w:hAnsi="Trebuchet MS"/>
          <w:szCs w:val="24"/>
        </w:rPr>
        <w:t>î</w:t>
      </w:r>
      <w:r w:rsidRPr="00051100">
        <w:rPr>
          <w:rFonts w:ascii="Trebuchet MS" w:hAnsi="Trebuchet MS"/>
          <w:szCs w:val="24"/>
        </w:rPr>
        <w:t>n cazul constat</w:t>
      </w:r>
      <w:r w:rsidR="00A465BC" w:rsidRPr="00051100">
        <w:rPr>
          <w:rFonts w:ascii="Trebuchet MS" w:hAnsi="Trebuchet MS"/>
          <w:szCs w:val="24"/>
        </w:rPr>
        <w:t>ă</w:t>
      </w:r>
      <w:r w:rsidRPr="00051100">
        <w:rPr>
          <w:rFonts w:ascii="Trebuchet MS" w:hAnsi="Trebuchet MS"/>
          <w:szCs w:val="24"/>
        </w:rPr>
        <w:t xml:space="preserve">rii </w:t>
      </w:r>
      <w:r w:rsidR="00A465BC" w:rsidRPr="00051100">
        <w:rPr>
          <w:rFonts w:ascii="Trebuchet MS" w:hAnsi="Trebuchet MS"/>
          <w:szCs w:val="24"/>
        </w:rPr>
        <w:t>î</w:t>
      </w:r>
      <w:r w:rsidRPr="00051100">
        <w:rPr>
          <w:rFonts w:ascii="Trebuchet MS" w:hAnsi="Trebuchet MS"/>
          <w:szCs w:val="24"/>
        </w:rPr>
        <w:t>nc</w:t>
      </w:r>
      <w:r w:rsidR="00A465BC" w:rsidRPr="00051100">
        <w:rPr>
          <w:rFonts w:ascii="Trebuchet MS" w:hAnsi="Trebuchet MS"/>
          <w:szCs w:val="24"/>
        </w:rPr>
        <w:t>ă</w:t>
      </w:r>
      <w:r w:rsidRPr="00051100">
        <w:rPr>
          <w:rFonts w:ascii="Trebuchet MS" w:hAnsi="Trebuchet MS"/>
          <w:szCs w:val="24"/>
        </w:rPr>
        <w:t>lc</w:t>
      </w:r>
      <w:r w:rsidR="00A465BC" w:rsidRPr="00051100">
        <w:rPr>
          <w:rFonts w:ascii="Trebuchet MS" w:hAnsi="Trebuchet MS"/>
          <w:szCs w:val="24"/>
        </w:rPr>
        <w:t>ă</w:t>
      </w:r>
      <w:r w:rsidRPr="00051100">
        <w:rPr>
          <w:rFonts w:ascii="Trebuchet MS" w:hAnsi="Trebuchet MS"/>
          <w:szCs w:val="24"/>
        </w:rPr>
        <w:t>rii unei anumite politici de securitate;</w:t>
      </w:r>
    </w:p>
    <w:p w14:paraId="7ADC0B0F" w14:textId="0E173858" w:rsidR="00352FA8" w:rsidRPr="00051100" w:rsidRDefault="00A465BC" w:rsidP="00B6561F">
      <w:pPr>
        <w:numPr>
          <w:ilvl w:val="0"/>
          <w:numId w:val="370"/>
        </w:numPr>
        <w:suppressAutoHyphens w:val="0"/>
        <w:spacing w:before="0"/>
        <w:contextualSpacing/>
        <w:rPr>
          <w:rFonts w:ascii="Trebuchet MS" w:hAnsi="Trebuchet MS"/>
          <w:szCs w:val="24"/>
        </w:rPr>
      </w:pPr>
      <w:r w:rsidRPr="00051100">
        <w:rPr>
          <w:rFonts w:ascii="Trebuchet MS" w:hAnsi="Trebuchet MS"/>
          <w:szCs w:val="24"/>
        </w:rPr>
        <w:t>Î</w:t>
      </w:r>
      <w:r w:rsidR="00352FA8" w:rsidRPr="00051100">
        <w:rPr>
          <w:rFonts w:ascii="Trebuchet MS" w:hAnsi="Trebuchet MS"/>
          <w:szCs w:val="24"/>
        </w:rPr>
        <w:t>n vederea integr</w:t>
      </w:r>
      <w:r w:rsidRPr="00051100">
        <w:rPr>
          <w:rFonts w:ascii="Trebuchet MS" w:hAnsi="Trebuchet MS"/>
          <w:szCs w:val="24"/>
        </w:rPr>
        <w:t>ă</w:t>
      </w:r>
      <w:r w:rsidR="00352FA8" w:rsidRPr="00051100">
        <w:rPr>
          <w:rFonts w:ascii="Trebuchet MS" w:hAnsi="Trebuchet MS"/>
          <w:szCs w:val="24"/>
        </w:rPr>
        <w:t xml:space="preserve">rii cu platformele de virtualizare majore (de tip local, hibrid </w:t>
      </w:r>
      <w:r w:rsidRPr="00051100">
        <w:rPr>
          <w:rFonts w:ascii="Trebuchet MS" w:hAnsi="Trebuchet MS"/>
          <w:szCs w:val="24"/>
        </w:rPr>
        <w:t>ș</w:t>
      </w:r>
      <w:r w:rsidR="00352FA8" w:rsidRPr="00051100">
        <w:rPr>
          <w:rFonts w:ascii="Trebuchet MS" w:hAnsi="Trebuchet MS"/>
          <w:szCs w:val="24"/>
        </w:rPr>
        <w:t>i cloud) oferta trebuie s</w:t>
      </w:r>
      <w:r w:rsidRPr="00051100">
        <w:rPr>
          <w:rFonts w:ascii="Trebuchet MS" w:hAnsi="Trebuchet MS"/>
          <w:szCs w:val="24"/>
        </w:rPr>
        <w:t>ă</w:t>
      </w:r>
      <w:r w:rsidR="00352FA8" w:rsidRPr="00051100">
        <w:rPr>
          <w:rFonts w:ascii="Trebuchet MS" w:hAnsi="Trebuchet MS"/>
          <w:szCs w:val="24"/>
        </w:rPr>
        <w:t xml:space="preserve"> ofere suport pentru cel pu</w:t>
      </w:r>
      <w:r w:rsidRPr="00051100">
        <w:rPr>
          <w:rFonts w:ascii="Trebuchet MS" w:hAnsi="Trebuchet MS"/>
          <w:szCs w:val="24"/>
        </w:rPr>
        <w:t>ț</w:t>
      </w:r>
      <w:r w:rsidR="00352FA8" w:rsidRPr="00051100">
        <w:rPr>
          <w:rFonts w:ascii="Trebuchet MS" w:hAnsi="Trebuchet MS"/>
          <w:szCs w:val="24"/>
        </w:rPr>
        <w:t>in: VMware vSphere/vCloud, Microsoft Azure, IBM SoftLayer Cloud;</w:t>
      </w:r>
    </w:p>
    <w:p w14:paraId="66A13B0E" w14:textId="434C0E41" w:rsidR="00352FA8" w:rsidRPr="00051100" w:rsidRDefault="00352FA8" w:rsidP="00B6561F">
      <w:pPr>
        <w:numPr>
          <w:ilvl w:val="0"/>
          <w:numId w:val="370"/>
        </w:numPr>
        <w:suppressAutoHyphens w:val="0"/>
        <w:spacing w:before="0"/>
        <w:contextualSpacing/>
        <w:rPr>
          <w:rFonts w:ascii="Trebuchet MS" w:hAnsi="Trebuchet MS"/>
          <w:szCs w:val="24"/>
        </w:rPr>
      </w:pPr>
      <w:r w:rsidRPr="00051100">
        <w:rPr>
          <w:rFonts w:ascii="Trebuchet MS" w:hAnsi="Trebuchet MS"/>
          <w:szCs w:val="24"/>
        </w:rPr>
        <w:t>s</w:t>
      </w:r>
      <w:r w:rsidR="00F30032" w:rsidRPr="00051100">
        <w:rPr>
          <w:rFonts w:ascii="Trebuchet MS" w:hAnsi="Trebuchet MS"/>
          <w:szCs w:val="24"/>
        </w:rPr>
        <w:t>ă</w:t>
      </w:r>
      <w:r w:rsidRPr="00051100">
        <w:rPr>
          <w:rFonts w:ascii="Trebuchet MS" w:hAnsi="Trebuchet MS"/>
          <w:szCs w:val="24"/>
        </w:rPr>
        <w:t xml:space="preserve"> ofere suport nativ cel pu</w:t>
      </w:r>
      <w:r w:rsidR="00F30032" w:rsidRPr="00051100">
        <w:rPr>
          <w:rFonts w:ascii="Trebuchet MS" w:hAnsi="Trebuchet MS"/>
          <w:szCs w:val="24"/>
        </w:rPr>
        <w:t>ț</w:t>
      </w:r>
      <w:r w:rsidRPr="00051100">
        <w:rPr>
          <w:rFonts w:ascii="Trebuchet MS" w:hAnsi="Trebuchet MS"/>
          <w:szCs w:val="24"/>
        </w:rPr>
        <w:t>in pentru urm</w:t>
      </w:r>
      <w:r w:rsidR="00F30032" w:rsidRPr="00051100">
        <w:rPr>
          <w:rFonts w:ascii="Trebuchet MS" w:hAnsi="Trebuchet MS"/>
          <w:szCs w:val="24"/>
        </w:rPr>
        <w:t>ă</w:t>
      </w:r>
      <w:r w:rsidRPr="00051100">
        <w:rPr>
          <w:rFonts w:ascii="Trebuchet MS" w:hAnsi="Trebuchet MS"/>
          <w:szCs w:val="24"/>
        </w:rPr>
        <w:t xml:space="preserve">toarele sisteme de operare rezidente </w:t>
      </w:r>
      <w:r w:rsidR="00F30032" w:rsidRPr="00051100">
        <w:rPr>
          <w:rFonts w:ascii="Trebuchet MS" w:hAnsi="Trebuchet MS"/>
          <w:szCs w:val="24"/>
        </w:rPr>
        <w:t>î</w:t>
      </w:r>
      <w:r w:rsidRPr="00051100">
        <w:rPr>
          <w:rFonts w:ascii="Trebuchet MS" w:hAnsi="Trebuchet MS"/>
          <w:szCs w:val="24"/>
        </w:rPr>
        <w:t>n ma</w:t>
      </w:r>
      <w:r w:rsidR="00F30032" w:rsidRPr="00051100">
        <w:rPr>
          <w:rFonts w:ascii="Trebuchet MS" w:hAnsi="Trebuchet MS"/>
          <w:szCs w:val="24"/>
        </w:rPr>
        <w:t>ș</w:t>
      </w:r>
      <w:r w:rsidRPr="00051100">
        <w:rPr>
          <w:rFonts w:ascii="Trebuchet MS" w:hAnsi="Trebuchet MS"/>
          <w:szCs w:val="24"/>
        </w:rPr>
        <w:t>inile virtuale protejate: Microsoft Windows Server, Red Hat Enterprise Server, Suse Linux Enterprise Server, Ubuntu;</w:t>
      </w:r>
    </w:p>
    <w:p w14:paraId="5263649F" w14:textId="41181923" w:rsidR="00352FA8" w:rsidRPr="00051100" w:rsidRDefault="00352FA8" w:rsidP="00B6561F">
      <w:pPr>
        <w:numPr>
          <w:ilvl w:val="0"/>
          <w:numId w:val="370"/>
        </w:numPr>
        <w:suppressAutoHyphens w:val="0"/>
        <w:spacing w:before="0"/>
        <w:contextualSpacing/>
        <w:rPr>
          <w:rFonts w:ascii="Trebuchet MS" w:hAnsi="Trebuchet MS"/>
          <w:szCs w:val="24"/>
        </w:rPr>
      </w:pPr>
      <w:r w:rsidRPr="00051100">
        <w:rPr>
          <w:rFonts w:ascii="Trebuchet MS" w:hAnsi="Trebuchet MS"/>
          <w:szCs w:val="24"/>
        </w:rPr>
        <w:lastRenderedPageBreak/>
        <w:t>Pentru administrarea securizat</w:t>
      </w:r>
      <w:r w:rsidR="00F30032" w:rsidRPr="00051100">
        <w:rPr>
          <w:rFonts w:ascii="Trebuchet MS" w:hAnsi="Trebuchet MS"/>
          <w:szCs w:val="24"/>
        </w:rPr>
        <w:t>ă</w:t>
      </w:r>
      <w:r w:rsidRPr="00051100">
        <w:rPr>
          <w:rFonts w:ascii="Trebuchet MS" w:hAnsi="Trebuchet MS"/>
          <w:szCs w:val="24"/>
        </w:rPr>
        <w:t xml:space="preserve"> a cheilor criptografice folosite </w:t>
      </w:r>
      <w:r w:rsidR="00F30032" w:rsidRPr="00051100">
        <w:rPr>
          <w:rFonts w:ascii="Trebuchet MS" w:hAnsi="Trebuchet MS"/>
          <w:szCs w:val="24"/>
        </w:rPr>
        <w:t>î</w:t>
      </w:r>
      <w:r w:rsidRPr="00051100">
        <w:rPr>
          <w:rFonts w:ascii="Trebuchet MS" w:hAnsi="Trebuchet MS"/>
          <w:szCs w:val="24"/>
        </w:rPr>
        <w:t>n procesul de criptare/decriptare a ma</w:t>
      </w:r>
      <w:r w:rsidR="00F30032" w:rsidRPr="00051100">
        <w:rPr>
          <w:rFonts w:ascii="Trebuchet MS" w:hAnsi="Trebuchet MS"/>
          <w:szCs w:val="24"/>
        </w:rPr>
        <w:t>ș</w:t>
      </w:r>
      <w:r w:rsidRPr="00051100">
        <w:rPr>
          <w:rFonts w:ascii="Trebuchet MS" w:hAnsi="Trebuchet MS"/>
          <w:szCs w:val="24"/>
        </w:rPr>
        <w:t>inilor virtuale</w:t>
      </w:r>
      <w:r w:rsidR="00F30032" w:rsidRPr="00051100">
        <w:rPr>
          <w:rFonts w:ascii="Trebuchet MS" w:hAnsi="Trebuchet MS"/>
          <w:szCs w:val="24"/>
        </w:rPr>
        <w:t>, platforma</w:t>
      </w:r>
      <w:r w:rsidRPr="00051100">
        <w:rPr>
          <w:rFonts w:ascii="Trebuchet MS" w:hAnsi="Trebuchet MS"/>
          <w:szCs w:val="24"/>
        </w:rPr>
        <w:t xml:space="preserve"> trebuie deservit</w:t>
      </w:r>
      <w:r w:rsidR="008819E5" w:rsidRPr="00051100">
        <w:rPr>
          <w:rFonts w:ascii="Trebuchet MS" w:hAnsi="Trebuchet MS"/>
          <w:szCs w:val="24"/>
        </w:rPr>
        <w:t>ă,</w:t>
      </w:r>
      <w:r w:rsidRPr="00051100">
        <w:rPr>
          <w:rFonts w:ascii="Trebuchet MS" w:hAnsi="Trebuchet MS"/>
          <w:szCs w:val="24"/>
        </w:rPr>
        <w:t xml:space="preserve"> prin integrare nativ</w:t>
      </w:r>
      <w:r w:rsidR="008819E5" w:rsidRPr="00051100">
        <w:rPr>
          <w:rFonts w:ascii="Trebuchet MS" w:hAnsi="Trebuchet MS"/>
          <w:szCs w:val="24"/>
        </w:rPr>
        <w:t>ă</w:t>
      </w:r>
      <w:r w:rsidRPr="00051100">
        <w:rPr>
          <w:rFonts w:ascii="Trebuchet MS" w:hAnsi="Trebuchet MS"/>
          <w:szCs w:val="24"/>
        </w:rPr>
        <w:t>/transparent</w:t>
      </w:r>
      <w:r w:rsidR="008819E5" w:rsidRPr="00051100">
        <w:rPr>
          <w:rFonts w:ascii="Trebuchet MS" w:hAnsi="Trebuchet MS"/>
          <w:szCs w:val="24"/>
        </w:rPr>
        <w:t>ă,</w:t>
      </w:r>
      <w:r w:rsidRPr="00051100">
        <w:rPr>
          <w:rFonts w:ascii="Trebuchet MS" w:hAnsi="Trebuchet MS"/>
          <w:szCs w:val="24"/>
        </w:rPr>
        <w:t xml:space="preserve"> de un echipament dedicat proceselor opera</w:t>
      </w:r>
      <w:r w:rsidR="008819E5" w:rsidRPr="00051100">
        <w:rPr>
          <w:rFonts w:ascii="Trebuchet MS" w:hAnsi="Trebuchet MS"/>
          <w:szCs w:val="24"/>
        </w:rPr>
        <w:t>ț</w:t>
      </w:r>
      <w:r w:rsidRPr="00051100">
        <w:rPr>
          <w:rFonts w:ascii="Trebuchet MS" w:hAnsi="Trebuchet MS"/>
          <w:szCs w:val="24"/>
        </w:rPr>
        <w:t>ionale de management al ciclului de via</w:t>
      </w:r>
      <w:r w:rsidR="008819E5" w:rsidRPr="00051100">
        <w:rPr>
          <w:rFonts w:ascii="Trebuchet MS" w:hAnsi="Trebuchet MS"/>
          <w:szCs w:val="24"/>
        </w:rPr>
        <w:t>ță</w:t>
      </w:r>
      <w:r w:rsidRPr="00051100">
        <w:rPr>
          <w:rFonts w:ascii="Trebuchet MS" w:hAnsi="Trebuchet MS"/>
          <w:szCs w:val="24"/>
        </w:rPr>
        <w:t xml:space="preserve"> al materialului criptografic;</w:t>
      </w:r>
    </w:p>
    <w:p w14:paraId="4A180E1D" w14:textId="2F029915" w:rsidR="00352FA8" w:rsidRPr="00051100" w:rsidRDefault="00352FA8" w:rsidP="00B6561F">
      <w:pPr>
        <w:numPr>
          <w:ilvl w:val="0"/>
          <w:numId w:val="370"/>
        </w:numPr>
        <w:suppressAutoHyphens w:val="0"/>
        <w:spacing w:before="0"/>
        <w:contextualSpacing/>
        <w:rPr>
          <w:rFonts w:ascii="Trebuchet MS" w:hAnsi="Trebuchet MS"/>
          <w:szCs w:val="24"/>
        </w:rPr>
      </w:pPr>
      <w:r w:rsidRPr="00051100">
        <w:rPr>
          <w:rFonts w:ascii="Trebuchet MS" w:hAnsi="Trebuchet MS"/>
          <w:szCs w:val="24"/>
        </w:rPr>
        <w:t>s</w:t>
      </w:r>
      <w:r w:rsidR="008819E5" w:rsidRPr="00051100">
        <w:rPr>
          <w:rFonts w:ascii="Trebuchet MS" w:hAnsi="Trebuchet MS"/>
          <w:szCs w:val="24"/>
        </w:rPr>
        <w:t>ă</w:t>
      </w:r>
      <w:r w:rsidRPr="00051100">
        <w:rPr>
          <w:rFonts w:ascii="Trebuchet MS" w:hAnsi="Trebuchet MS"/>
          <w:szCs w:val="24"/>
        </w:rPr>
        <w:t xml:space="preserve"> ofere serviciile de management al cheilor criptografice at</w:t>
      </w:r>
      <w:r w:rsidR="008819E5" w:rsidRPr="00051100">
        <w:rPr>
          <w:rFonts w:ascii="Trebuchet MS" w:hAnsi="Trebuchet MS"/>
          <w:szCs w:val="24"/>
        </w:rPr>
        <w:t>â</w:t>
      </w:r>
      <w:r w:rsidRPr="00051100">
        <w:rPr>
          <w:rFonts w:ascii="Trebuchet MS" w:hAnsi="Trebuchet MS"/>
          <w:szCs w:val="24"/>
        </w:rPr>
        <w:t>t pentru platforma de securizare propus</w:t>
      </w:r>
      <w:r w:rsidR="008819E5" w:rsidRPr="00051100">
        <w:rPr>
          <w:rFonts w:ascii="Trebuchet MS" w:hAnsi="Trebuchet MS"/>
          <w:szCs w:val="24"/>
        </w:rPr>
        <w:t>ă</w:t>
      </w:r>
      <w:r w:rsidRPr="00051100">
        <w:rPr>
          <w:rFonts w:ascii="Trebuchet MS" w:hAnsi="Trebuchet MS"/>
          <w:szCs w:val="24"/>
        </w:rPr>
        <w:t xml:space="preserve"> c</w:t>
      </w:r>
      <w:r w:rsidR="008819E5" w:rsidRPr="00051100">
        <w:rPr>
          <w:rFonts w:ascii="Trebuchet MS" w:hAnsi="Trebuchet MS"/>
          <w:szCs w:val="24"/>
        </w:rPr>
        <w:t>â</w:t>
      </w:r>
      <w:r w:rsidRPr="00051100">
        <w:rPr>
          <w:rFonts w:ascii="Trebuchet MS" w:hAnsi="Trebuchet MS"/>
          <w:szCs w:val="24"/>
        </w:rPr>
        <w:t>t si pentru un num</w:t>
      </w:r>
      <w:r w:rsidR="008819E5" w:rsidRPr="00051100">
        <w:rPr>
          <w:rFonts w:ascii="Trebuchet MS" w:hAnsi="Trebuchet MS"/>
          <w:szCs w:val="24"/>
        </w:rPr>
        <w:t>ă</w:t>
      </w:r>
      <w:r w:rsidRPr="00051100">
        <w:rPr>
          <w:rFonts w:ascii="Trebuchet MS" w:hAnsi="Trebuchet MS"/>
          <w:szCs w:val="24"/>
        </w:rPr>
        <w:t>r c</w:t>
      </w:r>
      <w:r w:rsidR="008819E5" w:rsidRPr="00051100">
        <w:rPr>
          <w:rFonts w:ascii="Trebuchet MS" w:hAnsi="Trebuchet MS"/>
          <w:szCs w:val="24"/>
        </w:rPr>
        <w:t>â</w:t>
      </w:r>
      <w:r w:rsidRPr="00051100">
        <w:rPr>
          <w:rFonts w:ascii="Trebuchet MS" w:hAnsi="Trebuchet MS"/>
          <w:szCs w:val="24"/>
        </w:rPr>
        <w:t>t mai mare de aplica</w:t>
      </w:r>
      <w:r w:rsidR="008819E5" w:rsidRPr="00051100">
        <w:rPr>
          <w:rFonts w:ascii="Trebuchet MS" w:hAnsi="Trebuchet MS"/>
          <w:szCs w:val="24"/>
        </w:rPr>
        <w:t>ț</w:t>
      </w:r>
      <w:r w:rsidRPr="00051100">
        <w:rPr>
          <w:rFonts w:ascii="Trebuchet MS" w:hAnsi="Trebuchet MS"/>
          <w:szCs w:val="24"/>
        </w:rPr>
        <w:t xml:space="preserve">ii, sisteme </w:t>
      </w:r>
      <w:r w:rsidR="008819E5" w:rsidRPr="00051100">
        <w:rPr>
          <w:rFonts w:ascii="Trebuchet MS" w:hAnsi="Trebuchet MS"/>
          <w:szCs w:val="24"/>
        </w:rPr>
        <w:t>ș</w:t>
      </w:r>
      <w:r w:rsidRPr="00051100">
        <w:rPr>
          <w:rFonts w:ascii="Trebuchet MS" w:hAnsi="Trebuchet MS"/>
          <w:szCs w:val="24"/>
        </w:rPr>
        <w:t>i servicii ter</w:t>
      </w:r>
      <w:r w:rsidR="008819E5" w:rsidRPr="00051100">
        <w:rPr>
          <w:rFonts w:ascii="Trebuchet MS" w:hAnsi="Trebuchet MS"/>
          <w:szCs w:val="24"/>
        </w:rPr>
        <w:t>ț</w:t>
      </w:r>
      <w:r w:rsidRPr="00051100">
        <w:rPr>
          <w:rFonts w:ascii="Trebuchet MS" w:hAnsi="Trebuchet MS"/>
          <w:szCs w:val="24"/>
        </w:rPr>
        <w:t>e</w:t>
      </w:r>
      <w:r w:rsidR="008819E5" w:rsidRPr="00051100">
        <w:rPr>
          <w:rFonts w:ascii="Trebuchet MS" w:hAnsi="Trebuchet MS"/>
          <w:szCs w:val="24"/>
        </w:rPr>
        <w:t>,</w:t>
      </w:r>
      <w:r w:rsidRPr="00051100">
        <w:rPr>
          <w:rFonts w:ascii="Trebuchet MS" w:hAnsi="Trebuchet MS"/>
          <w:szCs w:val="24"/>
        </w:rPr>
        <w:t xml:space="preserve"> ce utilizeaz</w:t>
      </w:r>
      <w:r w:rsidR="008819E5" w:rsidRPr="00051100">
        <w:rPr>
          <w:rFonts w:ascii="Trebuchet MS" w:hAnsi="Trebuchet MS"/>
          <w:szCs w:val="24"/>
        </w:rPr>
        <w:t>ă</w:t>
      </w:r>
      <w:r w:rsidRPr="00051100">
        <w:rPr>
          <w:rFonts w:ascii="Trebuchet MS" w:hAnsi="Trebuchet MS"/>
          <w:szCs w:val="24"/>
        </w:rPr>
        <w:t xml:space="preserve"> material criptografic (sisteme de stocare ce cripteaz</w:t>
      </w:r>
      <w:r w:rsidR="008819E5" w:rsidRPr="00051100">
        <w:rPr>
          <w:rFonts w:ascii="Trebuchet MS" w:hAnsi="Trebuchet MS"/>
          <w:szCs w:val="24"/>
        </w:rPr>
        <w:t>ă</w:t>
      </w:r>
      <w:r w:rsidRPr="00051100">
        <w:rPr>
          <w:rFonts w:ascii="Trebuchet MS" w:hAnsi="Trebuchet MS"/>
          <w:szCs w:val="24"/>
        </w:rPr>
        <w:t xml:space="preserve"> nativ volumele de date, discuri cu criptare, benzi cu criptare, sisteme proprietare de criptare </w:t>
      </w:r>
      <w:r w:rsidR="008819E5" w:rsidRPr="00051100">
        <w:rPr>
          <w:rFonts w:ascii="Trebuchet MS" w:hAnsi="Trebuchet MS"/>
          <w:szCs w:val="24"/>
        </w:rPr>
        <w:t>î</w:t>
      </w:r>
      <w:r w:rsidRPr="00051100">
        <w:rPr>
          <w:rFonts w:ascii="Trebuchet MS" w:hAnsi="Trebuchet MS"/>
          <w:szCs w:val="24"/>
        </w:rPr>
        <w:t xml:space="preserve">n baze de date </w:t>
      </w:r>
      <w:r w:rsidR="00640D6A" w:rsidRPr="00051100">
        <w:rPr>
          <w:rFonts w:ascii="Trebuchet MS" w:hAnsi="Trebuchet MS"/>
          <w:szCs w:val="24"/>
        </w:rPr>
        <w:t>ș</w:t>
      </w:r>
      <w:r w:rsidRPr="00051100">
        <w:rPr>
          <w:rFonts w:ascii="Trebuchet MS" w:hAnsi="Trebuchet MS"/>
          <w:szCs w:val="24"/>
        </w:rPr>
        <w:t>i servere de aplica</w:t>
      </w:r>
      <w:r w:rsidR="00640D6A" w:rsidRPr="00051100">
        <w:rPr>
          <w:rFonts w:ascii="Trebuchet MS" w:hAnsi="Trebuchet MS"/>
          <w:szCs w:val="24"/>
        </w:rPr>
        <w:t>ț</w:t>
      </w:r>
      <w:r w:rsidRPr="00051100">
        <w:rPr>
          <w:rFonts w:ascii="Trebuchet MS" w:hAnsi="Trebuchet MS"/>
          <w:szCs w:val="24"/>
        </w:rPr>
        <w:t>ie, sisteme de criptare a canalelor de comunica</w:t>
      </w:r>
      <w:r w:rsidR="00640D6A" w:rsidRPr="00051100">
        <w:rPr>
          <w:rFonts w:ascii="Trebuchet MS" w:hAnsi="Trebuchet MS"/>
          <w:szCs w:val="24"/>
        </w:rPr>
        <w:t>ț</w:t>
      </w:r>
      <w:r w:rsidRPr="00051100">
        <w:rPr>
          <w:rFonts w:ascii="Trebuchet MS" w:hAnsi="Trebuchet MS"/>
          <w:szCs w:val="24"/>
        </w:rPr>
        <w:t>ie, orice alt sistem conform cu standardul de interoperabilitate a materialului criptografic KMIP);</w:t>
      </w:r>
    </w:p>
    <w:p w14:paraId="17E24D06" w14:textId="667D7341" w:rsidR="00352FA8" w:rsidRPr="00051100" w:rsidRDefault="00352FA8" w:rsidP="00B6561F">
      <w:pPr>
        <w:numPr>
          <w:ilvl w:val="0"/>
          <w:numId w:val="370"/>
        </w:numPr>
        <w:suppressAutoHyphens w:val="0"/>
        <w:spacing w:before="0"/>
        <w:contextualSpacing/>
        <w:rPr>
          <w:rFonts w:ascii="Trebuchet MS" w:hAnsi="Trebuchet MS"/>
          <w:szCs w:val="24"/>
        </w:rPr>
      </w:pPr>
      <w:r w:rsidRPr="00051100">
        <w:rPr>
          <w:rFonts w:ascii="Trebuchet MS" w:hAnsi="Trebuchet MS"/>
          <w:szCs w:val="24"/>
        </w:rPr>
        <w:t>s</w:t>
      </w:r>
      <w:r w:rsidR="00640D6A" w:rsidRPr="00051100">
        <w:rPr>
          <w:rFonts w:ascii="Trebuchet MS" w:hAnsi="Trebuchet MS"/>
          <w:szCs w:val="24"/>
        </w:rPr>
        <w:t>ă</w:t>
      </w:r>
      <w:r w:rsidRPr="00051100">
        <w:rPr>
          <w:rFonts w:ascii="Trebuchet MS" w:hAnsi="Trebuchet MS"/>
          <w:szCs w:val="24"/>
        </w:rPr>
        <w:t xml:space="preserve"> permit</w:t>
      </w:r>
      <w:r w:rsidR="00640D6A" w:rsidRPr="00051100">
        <w:rPr>
          <w:rFonts w:ascii="Trebuchet MS" w:hAnsi="Trebuchet MS"/>
          <w:szCs w:val="24"/>
        </w:rPr>
        <w:t>ă</w:t>
      </w:r>
      <w:r w:rsidRPr="00051100">
        <w:rPr>
          <w:rFonts w:ascii="Trebuchet MS" w:hAnsi="Trebuchet MS"/>
          <w:szCs w:val="24"/>
        </w:rPr>
        <w:t xml:space="preserve"> administrarea centralizat</w:t>
      </w:r>
      <w:r w:rsidR="00640D6A" w:rsidRPr="00051100">
        <w:rPr>
          <w:rFonts w:ascii="Trebuchet MS" w:hAnsi="Trebuchet MS"/>
          <w:szCs w:val="24"/>
        </w:rPr>
        <w:t>ă</w:t>
      </w:r>
      <w:r w:rsidRPr="00051100">
        <w:rPr>
          <w:rFonts w:ascii="Trebuchet MS" w:hAnsi="Trebuchet MS"/>
          <w:szCs w:val="24"/>
        </w:rPr>
        <w:t xml:space="preserve"> a cheilor criptografice simetrice/asimetrice, respectiv a certificatelor conforme cu standardul X.509 </w:t>
      </w:r>
      <w:r w:rsidR="00640D6A" w:rsidRPr="00051100">
        <w:rPr>
          <w:rFonts w:ascii="Trebuchet MS" w:hAnsi="Trebuchet MS"/>
          <w:szCs w:val="24"/>
        </w:rPr>
        <w:t>î</w:t>
      </w:r>
      <w:r w:rsidRPr="00051100">
        <w:rPr>
          <w:rFonts w:ascii="Trebuchet MS" w:hAnsi="Trebuchet MS"/>
          <w:szCs w:val="24"/>
        </w:rPr>
        <w:t>mpreun</w:t>
      </w:r>
      <w:r w:rsidR="00640D6A" w:rsidRPr="00051100">
        <w:rPr>
          <w:rFonts w:ascii="Trebuchet MS" w:hAnsi="Trebuchet MS"/>
          <w:szCs w:val="24"/>
        </w:rPr>
        <w:t>ă</w:t>
      </w:r>
      <w:r w:rsidRPr="00051100">
        <w:rPr>
          <w:rFonts w:ascii="Trebuchet MS" w:hAnsi="Trebuchet MS"/>
          <w:szCs w:val="24"/>
        </w:rPr>
        <w:t xml:space="preserve"> cu politicile de securitate asociate;</w:t>
      </w:r>
    </w:p>
    <w:p w14:paraId="5FB19487" w14:textId="5ED7BBEA" w:rsidR="00352FA8" w:rsidRPr="00051100" w:rsidRDefault="00352FA8" w:rsidP="00B6561F">
      <w:pPr>
        <w:numPr>
          <w:ilvl w:val="0"/>
          <w:numId w:val="370"/>
        </w:numPr>
        <w:suppressAutoHyphens w:val="0"/>
        <w:spacing w:before="0"/>
        <w:contextualSpacing/>
        <w:rPr>
          <w:rFonts w:ascii="Trebuchet MS" w:hAnsi="Trebuchet MS"/>
          <w:szCs w:val="24"/>
        </w:rPr>
      </w:pPr>
      <w:r w:rsidRPr="00051100">
        <w:rPr>
          <w:rFonts w:ascii="Trebuchet MS" w:hAnsi="Trebuchet MS"/>
          <w:szCs w:val="24"/>
        </w:rPr>
        <w:t>s</w:t>
      </w:r>
      <w:r w:rsidR="00640D6A" w:rsidRPr="00051100">
        <w:rPr>
          <w:rFonts w:ascii="Trebuchet MS" w:hAnsi="Trebuchet MS"/>
          <w:szCs w:val="24"/>
        </w:rPr>
        <w:t>ă</w:t>
      </w:r>
      <w:r w:rsidRPr="00051100">
        <w:rPr>
          <w:rFonts w:ascii="Trebuchet MS" w:hAnsi="Trebuchet MS"/>
          <w:szCs w:val="24"/>
        </w:rPr>
        <w:t xml:space="preserve"> permit</w:t>
      </w:r>
      <w:r w:rsidR="00640D6A" w:rsidRPr="00051100">
        <w:rPr>
          <w:rFonts w:ascii="Trebuchet MS" w:hAnsi="Trebuchet MS"/>
          <w:szCs w:val="24"/>
        </w:rPr>
        <w:t>ă</w:t>
      </w:r>
      <w:r w:rsidRPr="00051100">
        <w:rPr>
          <w:rFonts w:ascii="Trebuchet MS" w:hAnsi="Trebuchet MS"/>
          <w:szCs w:val="24"/>
        </w:rPr>
        <w:t xml:space="preserve"> toate opera</w:t>
      </w:r>
      <w:r w:rsidR="00640D6A" w:rsidRPr="00051100">
        <w:rPr>
          <w:rFonts w:ascii="Trebuchet MS" w:hAnsi="Trebuchet MS"/>
          <w:szCs w:val="24"/>
        </w:rPr>
        <w:t>ț</w:t>
      </w:r>
      <w:r w:rsidRPr="00051100">
        <w:rPr>
          <w:rFonts w:ascii="Trebuchet MS" w:hAnsi="Trebuchet MS"/>
          <w:szCs w:val="24"/>
        </w:rPr>
        <w:t>iunile de administrare a ciclului de via</w:t>
      </w:r>
      <w:r w:rsidR="00640D6A" w:rsidRPr="00051100">
        <w:rPr>
          <w:rFonts w:ascii="Trebuchet MS" w:hAnsi="Trebuchet MS"/>
          <w:szCs w:val="24"/>
        </w:rPr>
        <w:t>ță</w:t>
      </w:r>
      <w:r w:rsidRPr="00051100">
        <w:rPr>
          <w:rFonts w:ascii="Trebuchet MS" w:hAnsi="Trebuchet MS"/>
          <w:szCs w:val="24"/>
        </w:rPr>
        <w:t xml:space="preserve"> al materialului criptografic: generarea securizat</w:t>
      </w:r>
      <w:r w:rsidR="00640D6A" w:rsidRPr="00051100">
        <w:rPr>
          <w:rFonts w:ascii="Trebuchet MS" w:hAnsi="Trebuchet MS"/>
          <w:szCs w:val="24"/>
        </w:rPr>
        <w:t>ă</w:t>
      </w:r>
      <w:r w:rsidRPr="00051100">
        <w:rPr>
          <w:rFonts w:ascii="Trebuchet MS" w:hAnsi="Trebuchet MS"/>
          <w:szCs w:val="24"/>
        </w:rPr>
        <w:t xml:space="preserve"> a cheilor, stocarea lor, salvarea </w:t>
      </w:r>
      <w:r w:rsidR="00640D6A" w:rsidRPr="00051100">
        <w:rPr>
          <w:rFonts w:ascii="Trebuchet MS" w:hAnsi="Trebuchet MS"/>
          <w:szCs w:val="24"/>
        </w:rPr>
        <w:t>ș</w:t>
      </w:r>
      <w:r w:rsidRPr="00051100">
        <w:rPr>
          <w:rFonts w:ascii="Trebuchet MS" w:hAnsi="Trebuchet MS"/>
          <w:szCs w:val="24"/>
        </w:rPr>
        <w:t>i arhivarea, distribu</w:t>
      </w:r>
      <w:r w:rsidR="00640D6A" w:rsidRPr="00051100">
        <w:rPr>
          <w:rFonts w:ascii="Trebuchet MS" w:hAnsi="Trebuchet MS"/>
          <w:szCs w:val="24"/>
        </w:rPr>
        <w:t>ț</w:t>
      </w:r>
      <w:r w:rsidRPr="00051100">
        <w:rPr>
          <w:rFonts w:ascii="Trebuchet MS" w:hAnsi="Trebuchet MS"/>
          <w:szCs w:val="24"/>
        </w:rPr>
        <w:t xml:space="preserve">ia cheilor criptografice, respectiv dezactivarea </w:t>
      </w:r>
      <w:r w:rsidR="00640D6A" w:rsidRPr="00051100">
        <w:rPr>
          <w:rFonts w:ascii="Trebuchet MS" w:hAnsi="Trebuchet MS"/>
          <w:szCs w:val="24"/>
        </w:rPr>
        <w:t>ș</w:t>
      </w:r>
      <w:r w:rsidRPr="00051100">
        <w:rPr>
          <w:rFonts w:ascii="Trebuchet MS" w:hAnsi="Trebuchet MS"/>
          <w:szCs w:val="24"/>
        </w:rPr>
        <w:t xml:space="preserve">i </w:t>
      </w:r>
      <w:r w:rsidR="00640D6A" w:rsidRPr="00051100">
        <w:rPr>
          <w:rFonts w:ascii="Trebuchet MS" w:hAnsi="Trebuchet MS"/>
          <w:szCs w:val="24"/>
        </w:rPr>
        <w:t>ș</w:t>
      </w:r>
      <w:r w:rsidRPr="00051100">
        <w:rPr>
          <w:rFonts w:ascii="Trebuchet MS" w:hAnsi="Trebuchet MS"/>
          <w:szCs w:val="24"/>
        </w:rPr>
        <w:t>tergerea lor. Opera</w:t>
      </w:r>
      <w:r w:rsidR="00640D6A" w:rsidRPr="00051100">
        <w:rPr>
          <w:rFonts w:ascii="Trebuchet MS" w:hAnsi="Trebuchet MS"/>
          <w:szCs w:val="24"/>
        </w:rPr>
        <w:t>ț</w:t>
      </w:r>
      <w:r w:rsidRPr="00051100">
        <w:rPr>
          <w:rFonts w:ascii="Trebuchet MS" w:hAnsi="Trebuchet MS"/>
          <w:szCs w:val="24"/>
        </w:rPr>
        <w:t xml:space="preserve">iunile administrative trebuiesc automatizate pe baza definirii unor politici de securitate, politici ce vor simplifica mecanismele de rotire </w:t>
      </w:r>
      <w:r w:rsidR="00640D6A" w:rsidRPr="00051100">
        <w:rPr>
          <w:rFonts w:ascii="Trebuchet MS" w:hAnsi="Trebuchet MS"/>
          <w:szCs w:val="24"/>
        </w:rPr>
        <w:t>ș</w:t>
      </w:r>
      <w:r w:rsidRPr="00051100">
        <w:rPr>
          <w:rFonts w:ascii="Trebuchet MS" w:hAnsi="Trebuchet MS"/>
          <w:szCs w:val="24"/>
        </w:rPr>
        <w:t>i expirare a cheilor criptografice;</w:t>
      </w:r>
    </w:p>
    <w:p w14:paraId="3A9BE578" w14:textId="70A93980" w:rsidR="00352FA8" w:rsidRPr="00051100" w:rsidRDefault="00352FA8" w:rsidP="00B6561F">
      <w:pPr>
        <w:numPr>
          <w:ilvl w:val="0"/>
          <w:numId w:val="370"/>
        </w:numPr>
        <w:suppressAutoHyphens w:val="0"/>
        <w:spacing w:before="0"/>
        <w:contextualSpacing/>
        <w:rPr>
          <w:rFonts w:ascii="Trebuchet MS" w:hAnsi="Trebuchet MS"/>
          <w:szCs w:val="24"/>
        </w:rPr>
      </w:pPr>
      <w:r w:rsidRPr="00051100">
        <w:rPr>
          <w:rFonts w:ascii="Trebuchet MS" w:hAnsi="Trebuchet MS"/>
          <w:szCs w:val="24"/>
        </w:rPr>
        <w:t>să ofere o interfa</w:t>
      </w:r>
      <w:r w:rsidR="00640D6A" w:rsidRPr="00051100">
        <w:rPr>
          <w:rFonts w:ascii="Trebuchet MS" w:hAnsi="Trebuchet MS"/>
          <w:szCs w:val="24"/>
        </w:rPr>
        <w:t>ță</w:t>
      </w:r>
      <w:r w:rsidRPr="00051100">
        <w:rPr>
          <w:rFonts w:ascii="Trebuchet MS" w:hAnsi="Trebuchet MS"/>
          <w:szCs w:val="24"/>
        </w:rPr>
        <w:t xml:space="preserve"> centralizat</w:t>
      </w:r>
      <w:r w:rsidR="00640D6A" w:rsidRPr="00051100">
        <w:rPr>
          <w:rFonts w:ascii="Trebuchet MS" w:hAnsi="Trebuchet MS"/>
          <w:szCs w:val="24"/>
        </w:rPr>
        <w:t>ă</w:t>
      </w:r>
      <w:r w:rsidRPr="00051100">
        <w:rPr>
          <w:rFonts w:ascii="Trebuchet MS" w:hAnsi="Trebuchet MS"/>
          <w:szCs w:val="24"/>
        </w:rPr>
        <w:t xml:space="preserve"> de management, cu acces departajat pe roluri de utilizare, respectiv prin integrare nativ</w:t>
      </w:r>
      <w:r w:rsidR="00640D6A" w:rsidRPr="00051100">
        <w:rPr>
          <w:rFonts w:ascii="Trebuchet MS" w:hAnsi="Trebuchet MS"/>
          <w:szCs w:val="24"/>
        </w:rPr>
        <w:t>ă</w:t>
      </w:r>
      <w:r w:rsidRPr="00051100">
        <w:rPr>
          <w:rFonts w:ascii="Trebuchet MS" w:hAnsi="Trebuchet MS"/>
          <w:szCs w:val="24"/>
        </w:rPr>
        <w:t xml:space="preserve"> cu sisteme de tip directory (Active Directory, LDAP, etc);</w:t>
      </w:r>
    </w:p>
    <w:p w14:paraId="09BF120D" w14:textId="3EAD655D" w:rsidR="00352FA8" w:rsidRPr="00051100" w:rsidRDefault="00352FA8" w:rsidP="00B6561F">
      <w:pPr>
        <w:numPr>
          <w:ilvl w:val="0"/>
          <w:numId w:val="370"/>
        </w:numPr>
        <w:suppressAutoHyphens w:val="0"/>
        <w:spacing w:before="0"/>
        <w:contextualSpacing/>
        <w:rPr>
          <w:rFonts w:ascii="Trebuchet MS" w:hAnsi="Trebuchet MS"/>
          <w:szCs w:val="24"/>
        </w:rPr>
      </w:pPr>
      <w:r w:rsidRPr="00051100">
        <w:rPr>
          <w:rFonts w:ascii="Trebuchet MS" w:hAnsi="Trebuchet MS"/>
          <w:szCs w:val="24"/>
        </w:rPr>
        <w:t>s</w:t>
      </w:r>
      <w:r w:rsidR="00640D6A" w:rsidRPr="00051100">
        <w:rPr>
          <w:rFonts w:ascii="Trebuchet MS" w:hAnsi="Trebuchet MS"/>
          <w:szCs w:val="24"/>
        </w:rPr>
        <w:t>ă</w:t>
      </w:r>
      <w:r w:rsidRPr="00051100">
        <w:rPr>
          <w:rFonts w:ascii="Trebuchet MS" w:hAnsi="Trebuchet MS"/>
          <w:szCs w:val="24"/>
        </w:rPr>
        <w:t xml:space="preserve"> permit</w:t>
      </w:r>
      <w:r w:rsidR="00640D6A" w:rsidRPr="00051100">
        <w:rPr>
          <w:rFonts w:ascii="Trebuchet MS" w:hAnsi="Trebuchet MS"/>
          <w:szCs w:val="24"/>
        </w:rPr>
        <w:t>ă</w:t>
      </w:r>
      <w:r w:rsidRPr="00051100">
        <w:rPr>
          <w:rFonts w:ascii="Trebuchet MS" w:hAnsi="Trebuchet MS"/>
          <w:szCs w:val="24"/>
        </w:rPr>
        <w:t xml:space="preserve"> func</w:t>
      </w:r>
      <w:r w:rsidR="00640D6A" w:rsidRPr="00051100">
        <w:rPr>
          <w:rFonts w:ascii="Trebuchet MS" w:hAnsi="Trebuchet MS"/>
          <w:szCs w:val="24"/>
        </w:rPr>
        <w:t>ț</w:t>
      </w:r>
      <w:r w:rsidRPr="00051100">
        <w:rPr>
          <w:rFonts w:ascii="Trebuchet MS" w:hAnsi="Trebuchet MS"/>
          <w:szCs w:val="24"/>
        </w:rPr>
        <w:t xml:space="preserve">ionarea </w:t>
      </w:r>
      <w:r w:rsidR="00640D6A" w:rsidRPr="00051100">
        <w:rPr>
          <w:rFonts w:ascii="Trebuchet MS" w:hAnsi="Trebuchet MS"/>
          <w:szCs w:val="24"/>
        </w:rPr>
        <w:t>î</w:t>
      </w:r>
      <w:r w:rsidRPr="00051100">
        <w:rPr>
          <w:rFonts w:ascii="Trebuchet MS" w:hAnsi="Trebuchet MS"/>
          <w:szCs w:val="24"/>
        </w:rPr>
        <w:t>ntr-o arhitectur</w:t>
      </w:r>
      <w:r w:rsidR="00640D6A" w:rsidRPr="00051100">
        <w:rPr>
          <w:rFonts w:ascii="Trebuchet MS" w:hAnsi="Trebuchet MS"/>
          <w:szCs w:val="24"/>
        </w:rPr>
        <w:t>ă</w:t>
      </w:r>
      <w:r w:rsidRPr="00051100">
        <w:rPr>
          <w:rFonts w:ascii="Trebuchet MS" w:hAnsi="Trebuchet MS"/>
          <w:szCs w:val="24"/>
        </w:rPr>
        <w:t xml:space="preserve"> redundant</w:t>
      </w:r>
      <w:r w:rsidR="00640D6A" w:rsidRPr="00051100">
        <w:rPr>
          <w:rFonts w:ascii="Trebuchet MS" w:hAnsi="Trebuchet MS"/>
          <w:szCs w:val="24"/>
        </w:rPr>
        <w:t>ă</w:t>
      </w:r>
      <w:r w:rsidRPr="00051100">
        <w:rPr>
          <w:rFonts w:ascii="Trebuchet MS" w:hAnsi="Trebuchet MS"/>
          <w:szCs w:val="24"/>
        </w:rPr>
        <w:t xml:space="preserve"> de tip cluster activ-activ, prin ad</w:t>
      </w:r>
      <w:r w:rsidR="00640D6A" w:rsidRPr="00051100">
        <w:rPr>
          <w:rFonts w:ascii="Trebuchet MS" w:hAnsi="Trebuchet MS"/>
          <w:szCs w:val="24"/>
        </w:rPr>
        <w:t>ă</w:t>
      </w:r>
      <w:r w:rsidRPr="00051100">
        <w:rPr>
          <w:rFonts w:ascii="Trebuchet MS" w:hAnsi="Trebuchet MS"/>
          <w:szCs w:val="24"/>
        </w:rPr>
        <w:t>ugarea ult</w:t>
      </w:r>
      <w:r w:rsidR="00640D6A" w:rsidRPr="00051100">
        <w:rPr>
          <w:rFonts w:ascii="Trebuchet MS" w:hAnsi="Trebuchet MS"/>
          <w:szCs w:val="24"/>
        </w:rPr>
        <w:t>e</w:t>
      </w:r>
      <w:r w:rsidRPr="00051100">
        <w:rPr>
          <w:rFonts w:ascii="Trebuchet MS" w:hAnsi="Trebuchet MS"/>
          <w:szCs w:val="24"/>
        </w:rPr>
        <w:t>rioar</w:t>
      </w:r>
      <w:r w:rsidR="00640D6A" w:rsidRPr="00051100">
        <w:rPr>
          <w:rFonts w:ascii="Trebuchet MS" w:hAnsi="Trebuchet MS"/>
          <w:szCs w:val="24"/>
        </w:rPr>
        <w:t>ă</w:t>
      </w:r>
      <w:r w:rsidRPr="00051100">
        <w:rPr>
          <w:rFonts w:ascii="Trebuchet MS" w:hAnsi="Trebuchet MS"/>
          <w:szCs w:val="24"/>
        </w:rPr>
        <w:t xml:space="preserve"> de echipamente suplimentare de management al ciclului de via</w:t>
      </w:r>
      <w:r w:rsidR="00640D6A" w:rsidRPr="00051100">
        <w:rPr>
          <w:rFonts w:ascii="Trebuchet MS" w:hAnsi="Trebuchet MS"/>
          <w:szCs w:val="24"/>
        </w:rPr>
        <w:t>ță</w:t>
      </w:r>
      <w:r w:rsidRPr="00051100">
        <w:rPr>
          <w:rFonts w:ascii="Trebuchet MS" w:hAnsi="Trebuchet MS"/>
          <w:szCs w:val="24"/>
        </w:rPr>
        <w:t xml:space="preserve"> al materialului criptografic;</w:t>
      </w:r>
    </w:p>
    <w:p w14:paraId="02242DF4" w14:textId="2251461C" w:rsidR="00352FA8" w:rsidRPr="00051100" w:rsidRDefault="00352FA8" w:rsidP="00B6561F">
      <w:pPr>
        <w:numPr>
          <w:ilvl w:val="0"/>
          <w:numId w:val="370"/>
        </w:numPr>
        <w:suppressAutoHyphens w:val="0"/>
        <w:spacing w:before="0"/>
        <w:contextualSpacing/>
        <w:rPr>
          <w:rFonts w:ascii="Trebuchet MS" w:hAnsi="Trebuchet MS"/>
          <w:szCs w:val="24"/>
        </w:rPr>
      </w:pPr>
      <w:r w:rsidRPr="00051100">
        <w:rPr>
          <w:rFonts w:ascii="Trebuchet MS" w:hAnsi="Trebuchet MS"/>
          <w:szCs w:val="24"/>
        </w:rPr>
        <w:t>s</w:t>
      </w:r>
      <w:r w:rsidR="00640D6A" w:rsidRPr="00051100">
        <w:rPr>
          <w:rFonts w:ascii="Trebuchet MS" w:hAnsi="Trebuchet MS"/>
          <w:szCs w:val="24"/>
        </w:rPr>
        <w:t>ă</w:t>
      </w:r>
      <w:r w:rsidRPr="00051100">
        <w:rPr>
          <w:rFonts w:ascii="Trebuchet MS" w:hAnsi="Trebuchet MS"/>
          <w:szCs w:val="24"/>
        </w:rPr>
        <w:t xml:space="preserve"> ofere mecanisme integrate de audit </w:t>
      </w:r>
      <w:r w:rsidR="00640D6A" w:rsidRPr="00051100">
        <w:rPr>
          <w:rFonts w:ascii="Trebuchet MS" w:hAnsi="Trebuchet MS"/>
          <w:szCs w:val="24"/>
        </w:rPr>
        <w:t>ș</w:t>
      </w:r>
      <w:r w:rsidRPr="00051100">
        <w:rPr>
          <w:rFonts w:ascii="Trebuchet MS" w:hAnsi="Trebuchet MS"/>
          <w:szCs w:val="24"/>
        </w:rPr>
        <w:t>i raportare asupra tuturor opera</w:t>
      </w:r>
      <w:r w:rsidR="00640D6A" w:rsidRPr="00051100">
        <w:rPr>
          <w:rFonts w:ascii="Trebuchet MS" w:hAnsi="Trebuchet MS"/>
          <w:szCs w:val="24"/>
        </w:rPr>
        <w:t>ț</w:t>
      </w:r>
      <w:r w:rsidRPr="00051100">
        <w:rPr>
          <w:rFonts w:ascii="Trebuchet MS" w:hAnsi="Trebuchet MS"/>
          <w:szCs w:val="24"/>
        </w:rPr>
        <w:t>iunilor ce implic</w:t>
      </w:r>
      <w:r w:rsidR="00640D6A" w:rsidRPr="00051100">
        <w:rPr>
          <w:rFonts w:ascii="Trebuchet MS" w:hAnsi="Trebuchet MS"/>
          <w:szCs w:val="24"/>
        </w:rPr>
        <w:t>ă</w:t>
      </w:r>
      <w:r w:rsidRPr="00051100">
        <w:rPr>
          <w:rFonts w:ascii="Trebuchet MS" w:hAnsi="Trebuchet MS"/>
          <w:szCs w:val="24"/>
        </w:rPr>
        <w:t xml:space="preserve"> un risc de securitate (schimb</w:t>
      </w:r>
      <w:r w:rsidR="00640D6A" w:rsidRPr="00051100">
        <w:rPr>
          <w:rFonts w:ascii="Trebuchet MS" w:hAnsi="Trebuchet MS"/>
          <w:szCs w:val="24"/>
        </w:rPr>
        <w:t>ă</w:t>
      </w:r>
      <w:r w:rsidRPr="00051100">
        <w:rPr>
          <w:rFonts w:ascii="Trebuchet MS" w:hAnsi="Trebuchet MS"/>
          <w:szCs w:val="24"/>
        </w:rPr>
        <w:t>rile de stare ale cheilor criptografice, accesul administrativ, schimb</w:t>
      </w:r>
      <w:r w:rsidR="00640D6A" w:rsidRPr="00051100">
        <w:rPr>
          <w:rFonts w:ascii="Trebuchet MS" w:hAnsi="Trebuchet MS"/>
          <w:szCs w:val="24"/>
        </w:rPr>
        <w:t>ă</w:t>
      </w:r>
      <w:r w:rsidRPr="00051100">
        <w:rPr>
          <w:rFonts w:ascii="Trebuchet MS" w:hAnsi="Trebuchet MS"/>
          <w:szCs w:val="24"/>
        </w:rPr>
        <w:t xml:space="preserve">rile de politici de securitate, etc). Jurnalele de audit trebuiesc stocate securizat </w:t>
      </w:r>
      <w:r w:rsidR="00640D6A" w:rsidRPr="00051100">
        <w:rPr>
          <w:rFonts w:ascii="Trebuchet MS" w:hAnsi="Trebuchet MS"/>
          <w:szCs w:val="24"/>
        </w:rPr>
        <w:t>ș</w:t>
      </w:r>
      <w:r w:rsidRPr="00051100">
        <w:rPr>
          <w:rFonts w:ascii="Trebuchet MS" w:hAnsi="Trebuchet MS"/>
          <w:szCs w:val="24"/>
        </w:rPr>
        <w:t>i semnate criptografic pentru a asigura validitatea lor, respectiv vor putea fi exportate c</w:t>
      </w:r>
      <w:r w:rsidR="00640D6A" w:rsidRPr="00051100">
        <w:rPr>
          <w:rFonts w:ascii="Trebuchet MS" w:hAnsi="Trebuchet MS"/>
          <w:szCs w:val="24"/>
        </w:rPr>
        <w:t>ă</w:t>
      </w:r>
      <w:r w:rsidRPr="00051100">
        <w:rPr>
          <w:rFonts w:ascii="Trebuchet MS" w:hAnsi="Trebuchet MS"/>
          <w:szCs w:val="24"/>
        </w:rPr>
        <w:t>tre solu</w:t>
      </w:r>
      <w:r w:rsidR="00640D6A" w:rsidRPr="00051100">
        <w:rPr>
          <w:rFonts w:ascii="Trebuchet MS" w:hAnsi="Trebuchet MS"/>
          <w:szCs w:val="24"/>
        </w:rPr>
        <w:t>ț</w:t>
      </w:r>
      <w:r w:rsidRPr="00051100">
        <w:rPr>
          <w:rFonts w:ascii="Trebuchet MS" w:hAnsi="Trebuchet MS"/>
          <w:szCs w:val="24"/>
        </w:rPr>
        <w:t>ii ter</w:t>
      </w:r>
      <w:r w:rsidR="00640D6A" w:rsidRPr="00051100">
        <w:rPr>
          <w:rFonts w:ascii="Trebuchet MS" w:hAnsi="Trebuchet MS"/>
          <w:szCs w:val="24"/>
        </w:rPr>
        <w:t>ț</w:t>
      </w:r>
      <w:r w:rsidRPr="00051100">
        <w:rPr>
          <w:rFonts w:ascii="Trebuchet MS" w:hAnsi="Trebuchet MS"/>
          <w:szCs w:val="24"/>
        </w:rPr>
        <w:t>e de analiz</w:t>
      </w:r>
      <w:r w:rsidR="00640D6A" w:rsidRPr="00051100">
        <w:rPr>
          <w:rFonts w:ascii="Trebuchet MS" w:hAnsi="Trebuchet MS"/>
          <w:szCs w:val="24"/>
        </w:rPr>
        <w:t>ă</w:t>
      </w:r>
      <w:r w:rsidRPr="00051100">
        <w:rPr>
          <w:rFonts w:ascii="Trebuchet MS" w:hAnsi="Trebuchet MS"/>
          <w:szCs w:val="24"/>
        </w:rPr>
        <w:t xml:space="preserve"> (sisteme de tip SIEM);</w:t>
      </w:r>
    </w:p>
    <w:p w14:paraId="4103AA14" w14:textId="0E7BBFED" w:rsidR="00352FA8" w:rsidRPr="00051100" w:rsidRDefault="00352FA8" w:rsidP="00B6561F">
      <w:pPr>
        <w:numPr>
          <w:ilvl w:val="0"/>
          <w:numId w:val="370"/>
        </w:numPr>
        <w:suppressAutoHyphens w:val="0"/>
        <w:spacing w:before="0"/>
        <w:contextualSpacing/>
        <w:rPr>
          <w:rFonts w:ascii="Trebuchet MS" w:hAnsi="Trebuchet MS"/>
          <w:szCs w:val="24"/>
        </w:rPr>
      </w:pPr>
      <w:r w:rsidRPr="00051100">
        <w:rPr>
          <w:rFonts w:ascii="Trebuchet MS" w:hAnsi="Trebuchet MS"/>
          <w:szCs w:val="24"/>
        </w:rPr>
        <w:t>soluția dedicată managementului ciclului de via</w:t>
      </w:r>
      <w:r w:rsidR="00640D6A" w:rsidRPr="00051100">
        <w:rPr>
          <w:rFonts w:ascii="Trebuchet MS" w:hAnsi="Trebuchet MS"/>
          <w:szCs w:val="24"/>
        </w:rPr>
        <w:t>ță</w:t>
      </w:r>
      <w:r w:rsidRPr="00051100">
        <w:rPr>
          <w:rFonts w:ascii="Trebuchet MS" w:hAnsi="Trebuchet MS"/>
          <w:szCs w:val="24"/>
        </w:rPr>
        <w:t xml:space="preserve"> al materialului criptografic trebuie s</w:t>
      </w:r>
      <w:r w:rsidR="00E070E3" w:rsidRPr="00051100">
        <w:rPr>
          <w:rFonts w:ascii="Trebuchet MS" w:hAnsi="Trebuchet MS"/>
          <w:szCs w:val="24"/>
        </w:rPr>
        <w:t>ă</w:t>
      </w:r>
      <w:r w:rsidRPr="00051100">
        <w:rPr>
          <w:rFonts w:ascii="Trebuchet MS" w:hAnsi="Trebuchet MS"/>
          <w:szCs w:val="24"/>
        </w:rPr>
        <w:t xml:space="preserve"> accelereze opera</w:t>
      </w:r>
      <w:r w:rsidR="00E070E3" w:rsidRPr="00051100">
        <w:rPr>
          <w:rFonts w:ascii="Trebuchet MS" w:hAnsi="Trebuchet MS"/>
          <w:szCs w:val="24"/>
        </w:rPr>
        <w:t>ț</w:t>
      </w:r>
      <w:r w:rsidRPr="00051100">
        <w:rPr>
          <w:rFonts w:ascii="Trebuchet MS" w:hAnsi="Trebuchet MS"/>
          <w:szCs w:val="24"/>
        </w:rPr>
        <w:t>iunile de criptare/decriptare aplicate asupra ma</w:t>
      </w:r>
      <w:r w:rsidR="00E070E3" w:rsidRPr="00051100">
        <w:rPr>
          <w:rFonts w:ascii="Trebuchet MS" w:hAnsi="Trebuchet MS"/>
          <w:szCs w:val="24"/>
        </w:rPr>
        <w:t>ș</w:t>
      </w:r>
      <w:r w:rsidRPr="00051100">
        <w:rPr>
          <w:rFonts w:ascii="Trebuchet MS" w:hAnsi="Trebuchet MS"/>
          <w:szCs w:val="24"/>
        </w:rPr>
        <w:t>inilor virtuale din platforma de virtualizare ofertat</w:t>
      </w:r>
      <w:r w:rsidR="00E070E3" w:rsidRPr="00051100">
        <w:rPr>
          <w:rFonts w:ascii="Trebuchet MS" w:hAnsi="Trebuchet MS"/>
          <w:szCs w:val="24"/>
        </w:rPr>
        <w:t>ă</w:t>
      </w:r>
      <w:r w:rsidRPr="00051100">
        <w:rPr>
          <w:rFonts w:ascii="Trebuchet MS" w:hAnsi="Trebuchet MS"/>
          <w:szCs w:val="24"/>
        </w:rPr>
        <w:t xml:space="preserve"> </w:t>
      </w:r>
      <w:r w:rsidR="00E070E3" w:rsidRPr="00051100">
        <w:rPr>
          <w:rFonts w:ascii="Trebuchet MS" w:hAnsi="Trebuchet MS"/>
          <w:szCs w:val="24"/>
        </w:rPr>
        <w:t>ș</w:t>
      </w:r>
      <w:r w:rsidRPr="00051100">
        <w:rPr>
          <w:rFonts w:ascii="Trebuchet MS" w:hAnsi="Trebuchet MS"/>
          <w:szCs w:val="24"/>
        </w:rPr>
        <w:t>i trebuie s</w:t>
      </w:r>
      <w:r w:rsidR="00E070E3" w:rsidRPr="00051100">
        <w:rPr>
          <w:rFonts w:ascii="Trebuchet MS" w:hAnsi="Trebuchet MS"/>
          <w:szCs w:val="24"/>
        </w:rPr>
        <w:t>ă</w:t>
      </w:r>
      <w:r w:rsidRPr="00051100">
        <w:rPr>
          <w:rFonts w:ascii="Trebuchet MS" w:hAnsi="Trebuchet MS"/>
          <w:szCs w:val="24"/>
        </w:rPr>
        <w:t xml:space="preserve"> fie conform</w:t>
      </w:r>
      <w:r w:rsidR="00E070E3" w:rsidRPr="00051100">
        <w:rPr>
          <w:rFonts w:ascii="Trebuchet MS" w:hAnsi="Trebuchet MS"/>
          <w:szCs w:val="24"/>
        </w:rPr>
        <w:t>ă</w:t>
      </w:r>
      <w:r w:rsidRPr="00051100">
        <w:rPr>
          <w:rFonts w:ascii="Trebuchet MS" w:hAnsi="Trebuchet MS"/>
          <w:szCs w:val="24"/>
        </w:rPr>
        <w:t xml:space="preserve"> cu standardul FIPS 140-2 Level 1 sau echivalent(de exemplu ISO/IEC 15408Common Criteria certified );</w:t>
      </w:r>
    </w:p>
    <w:p w14:paraId="44A0A333" w14:textId="5E19E0CD" w:rsidR="00352FA8" w:rsidRPr="00051100" w:rsidRDefault="00352FA8" w:rsidP="00B6561F">
      <w:pPr>
        <w:numPr>
          <w:ilvl w:val="0"/>
          <w:numId w:val="370"/>
        </w:numPr>
        <w:suppressAutoHyphens w:val="0"/>
        <w:spacing w:before="0"/>
        <w:contextualSpacing/>
        <w:rPr>
          <w:rFonts w:ascii="Trebuchet MS" w:hAnsi="Trebuchet MS"/>
          <w:szCs w:val="24"/>
        </w:rPr>
      </w:pPr>
      <w:r w:rsidRPr="00051100">
        <w:rPr>
          <w:rFonts w:ascii="Trebuchet MS" w:hAnsi="Trebuchet MS"/>
          <w:szCs w:val="24"/>
        </w:rPr>
        <w:t>s</w:t>
      </w:r>
      <w:r w:rsidR="00E070E3" w:rsidRPr="00051100">
        <w:rPr>
          <w:rFonts w:ascii="Trebuchet MS" w:hAnsi="Trebuchet MS"/>
          <w:szCs w:val="24"/>
        </w:rPr>
        <w:t>ă</w:t>
      </w:r>
      <w:r w:rsidRPr="00051100">
        <w:rPr>
          <w:rFonts w:ascii="Trebuchet MS" w:hAnsi="Trebuchet MS"/>
          <w:szCs w:val="24"/>
        </w:rPr>
        <w:t xml:space="preserve"> ofere suport pentru urm</w:t>
      </w:r>
      <w:r w:rsidR="00E070E3" w:rsidRPr="00051100">
        <w:rPr>
          <w:rFonts w:ascii="Trebuchet MS" w:hAnsi="Trebuchet MS"/>
          <w:szCs w:val="24"/>
        </w:rPr>
        <w:t>ă</w:t>
      </w:r>
      <w:r w:rsidRPr="00051100">
        <w:rPr>
          <w:rFonts w:ascii="Trebuchet MS" w:hAnsi="Trebuchet MS"/>
          <w:szCs w:val="24"/>
        </w:rPr>
        <w:t>toarele API-uri: Java, C/C++, .Net XML, KMIP;</w:t>
      </w:r>
    </w:p>
    <w:p w14:paraId="61A1B584" w14:textId="7E344FB7" w:rsidR="00352FA8" w:rsidRPr="00051100" w:rsidRDefault="00352FA8" w:rsidP="00B6561F">
      <w:pPr>
        <w:numPr>
          <w:ilvl w:val="0"/>
          <w:numId w:val="370"/>
        </w:numPr>
        <w:suppressAutoHyphens w:val="0"/>
        <w:spacing w:before="0"/>
        <w:contextualSpacing/>
        <w:rPr>
          <w:rFonts w:ascii="Trebuchet MS" w:hAnsi="Trebuchet MS"/>
          <w:szCs w:val="24"/>
        </w:rPr>
      </w:pPr>
      <w:r w:rsidRPr="00051100">
        <w:rPr>
          <w:rFonts w:ascii="Trebuchet MS" w:hAnsi="Trebuchet MS"/>
          <w:szCs w:val="24"/>
        </w:rPr>
        <w:t>s</w:t>
      </w:r>
      <w:r w:rsidR="00E070E3" w:rsidRPr="00051100">
        <w:rPr>
          <w:rFonts w:ascii="Trebuchet MS" w:hAnsi="Trebuchet MS"/>
          <w:szCs w:val="24"/>
        </w:rPr>
        <w:t>ă</w:t>
      </w:r>
      <w:r w:rsidRPr="00051100">
        <w:rPr>
          <w:rFonts w:ascii="Trebuchet MS" w:hAnsi="Trebuchet MS"/>
          <w:szCs w:val="24"/>
        </w:rPr>
        <w:t xml:space="preserve"> permit</w:t>
      </w:r>
      <w:r w:rsidR="00E070E3" w:rsidRPr="00051100">
        <w:rPr>
          <w:rFonts w:ascii="Trebuchet MS" w:hAnsi="Trebuchet MS"/>
          <w:szCs w:val="24"/>
        </w:rPr>
        <w:t>ă</w:t>
      </w:r>
      <w:r w:rsidRPr="00051100">
        <w:rPr>
          <w:rFonts w:ascii="Trebuchet MS" w:hAnsi="Trebuchet MS"/>
          <w:szCs w:val="24"/>
        </w:rPr>
        <w:t xml:space="preserve"> managementul prin re</w:t>
      </w:r>
      <w:r w:rsidR="00E070E3" w:rsidRPr="00051100">
        <w:rPr>
          <w:rFonts w:ascii="Trebuchet MS" w:hAnsi="Trebuchet MS"/>
          <w:szCs w:val="24"/>
        </w:rPr>
        <w:t>ț</w:t>
      </w:r>
      <w:r w:rsidRPr="00051100">
        <w:rPr>
          <w:rFonts w:ascii="Trebuchet MS" w:hAnsi="Trebuchet MS"/>
          <w:szCs w:val="24"/>
        </w:rPr>
        <w:t>ea folosind protocolul SNMP;</w:t>
      </w:r>
    </w:p>
    <w:p w14:paraId="13BD6891" w14:textId="53787600" w:rsidR="00352FA8" w:rsidRPr="00051100" w:rsidRDefault="00352FA8" w:rsidP="00B6561F">
      <w:pPr>
        <w:numPr>
          <w:ilvl w:val="0"/>
          <w:numId w:val="370"/>
        </w:numPr>
        <w:suppressAutoHyphens w:val="0"/>
        <w:spacing w:before="0"/>
        <w:contextualSpacing/>
        <w:rPr>
          <w:rFonts w:ascii="Trebuchet MS" w:hAnsi="Trebuchet MS"/>
          <w:szCs w:val="24"/>
        </w:rPr>
      </w:pPr>
      <w:r w:rsidRPr="00051100">
        <w:rPr>
          <w:rFonts w:ascii="Trebuchet MS" w:hAnsi="Trebuchet MS"/>
          <w:szCs w:val="24"/>
        </w:rPr>
        <w:t>s</w:t>
      </w:r>
      <w:r w:rsidR="00887696" w:rsidRPr="00051100">
        <w:rPr>
          <w:rFonts w:ascii="Trebuchet MS" w:hAnsi="Trebuchet MS"/>
          <w:szCs w:val="24"/>
        </w:rPr>
        <w:t>ă</w:t>
      </w:r>
      <w:r w:rsidRPr="00051100">
        <w:rPr>
          <w:rFonts w:ascii="Trebuchet MS" w:hAnsi="Trebuchet MS"/>
          <w:szCs w:val="24"/>
        </w:rPr>
        <w:t xml:space="preserve"> permit</w:t>
      </w:r>
      <w:r w:rsidR="00C83EAA" w:rsidRPr="00051100">
        <w:rPr>
          <w:rFonts w:ascii="Trebuchet MS" w:hAnsi="Trebuchet MS"/>
          <w:szCs w:val="24"/>
        </w:rPr>
        <w:t>ă</w:t>
      </w:r>
      <w:r w:rsidRPr="00051100">
        <w:rPr>
          <w:rFonts w:ascii="Trebuchet MS" w:hAnsi="Trebuchet MS"/>
          <w:szCs w:val="24"/>
        </w:rPr>
        <w:t xml:space="preserve"> administrarea ciclu</w:t>
      </w:r>
      <w:r w:rsidR="00C83EAA" w:rsidRPr="00051100">
        <w:rPr>
          <w:rFonts w:ascii="Trebuchet MS" w:hAnsi="Trebuchet MS"/>
          <w:szCs w:val="24"/>
        </w:rPr>
        <w:t>lu</w:t>
      </w:r>
      <w:r w:rsidRPr="00051100">
        <w:rPr>
          <w:rFonts w:ascii="Trebuchet MS" w:hAnsi="Trebuchet MS"/>
          <w:szCs w:val="24"/>
        </w:rPr>
        <w:t>i de via</w:t>
      </w:r>
      <w:r w:rsidR="00C83EAA" w:rsidRPr="00051100">
        <w:rPr>
          <w:rFonts w:ascii="Trebuchet MS" w:hAnsi="Trebuchet MS"/>
          <w:szCs w:val="24"/>
        </w:rPr>
        <w:t>ță</w:t>
      </w:r>
      <w:r w:rsidRPr="00051100">
        <w:rPr>
          <w:rFonts w:ascii="Trebuchet MS" w:hAnsi="Trebuchet MS"/>
          <w:szCs w:val="24"/>
        </w:rPr>
        <w:t xml:space="preserve"> a minim 20000 de chei criptografice, respectiv s</w:t>
      </w:r>
      <w:r w:rsidR="00C83EAA" w:rsidRPr="00051100">
        <w:rPr>
          <w:rFonts w:ascii="Trebuchet MS" w:hAnsi="Trebuchet MS"/>
          <w:szCs w:val="24"/>
        </w:rPr>
        <w:t>ă</w:t>
      </w:r>
      <w:r w:rsidRPr="00051100">
        <w:rPr>
          <w:rFonts w:ascii="Trebuchet MS" w:hAnsi="Trebuchet MS"/>
          <w:szCs w:val="24"/>
        </w:rPr>
        <w:t xml:space="preserve"> permit</w:t>
      </w:r>
      <w:r w:rsidR="00C83EAA" w:rsidRPr="00051100">
        <w:rPr>
          <w:rFonts w:ascii="Trebuchet MS" w:hAnsi="Trebuchet MS"/>
          <w:szCs w:val="24"/>
        </w:rPr>
        <w:t>ă</w:t>
      </w:r>
      <w:r w:rsidRPr="00051100">
        <w:rPr>
          <w:rFonts w:ascii="Trebuchet MS" w:hAnsi="Trebuchet MS"/>
          <w:szCs w:val="24"/>
        </w:rPr>
        <w:t xml:space="preserve"> accesul simultan a minim 100 de utlizatori</w:t>
      </w:r>
      <w:r w:rsidR="00B6561F">
        <w:rPr>
          <w:rFonts w:ascii="Trebuchet MS" w:hAnsi="Trebuchet MS"/>
          <w:szCs w:val="24"/>
        </w:rPr>
        <w:t>.</w:t>
      </w:r>
    </w:p>
    <w:p w14:paraId="64612D75" w14:textId="77777777" w:rsidR="00352FA8" w:rsidRPr="00051100" w:rsidRDefault="00352FA8" w:rsidP="00352FA8">
      <w:pPr>
        <w:spacing w:before="0"/>
        <w:ind w:left="360"/>
        <w:rPr>
          <w:rFonts w:ascii="Trebuchet MS" w:hAnsi="Trebuchet MS"/>
          <w:szCs w:val="24"/>
          <w:lang w:val="fr-FR"/>
        </w:rPr>
      </w:pPr>
    </w:p>
    <w:p w14:paraId="7F19D6D7" w14:textId="19B89ECC" w:rsidR="00352FA8" w:rsidRPr="00062E7E" w:rsidRDefault="00352FA8" w:rsidP="00062E7E">
      <w:pPr>
        <w:pStyle w:val="Heading2"/>
        <w:numPr>
          <w:ilvl w:val="3"/>
          <w:numId w:val="2"/>
        </w:numPr>
        <w:ind w:left="2166" w:hanging="862"/>
        <w:rPr>
          <w:rFonts w:ascii="Trebuchet MS" w:hAnsi="Trebuchet MS" w:cs="Arial"/>
          <w:i w:val="0"/>
        </w:rPr>
      </w:pPr>
      <w:bookmarkStart w:id="375" w:name="_Toc483840211"/>
      <w:bookmarkStart w:id="376" w:name="_Toc21445648"/>
      <w:bookmarkStart w:id="377" w:name="_Toc53069835"/>
      <w:bookmarkStart w:id="378" w:name="_Toc77934992"/>
      <w:bookmarkStart w:id="379" w:name="_Toc124724613"/>
      <w:bookmarkStart w:id="380" w:name="_Toc125022030"/>
      <w:r w:rsidRPr="00062E7E">
        <w:rPr>
          <w:rFonts w:ascii="Trebuchet MS" w:hAnsi="Trebuchet MS" w:cs="Arial"/>
          <w:i w:val="0"/>
        </w:rPr>
        <w:t xml:space="preserve">Monitorizare date, sisteme </w:t>
      </w:r>
      <w:r w:rsidR="00FA772C" w:rsidRPr="00062E7E">
        <w:rPr>
          <w:rFonts w:ascii="Trebuchet MS" w:hAnsi="Trebuchet MS" w:cs="Arial"/>
          <w:i w:val="0"/>
        </w:rPr>
        <w:t>ș</w:t>
      </w:r>
      <w:r w:rsidRPr="00062E7E">
        <w:rPr>
          <w:rFonts w:ascii="Trebuchet MS" w:hAnsi="Trebuchet MS" w:cs="Arial"/>
          <w:i w:val="0"/>
        </w:rPr>
        <w:t>i aplica</w:t>
      </w:r>
      <w:r w:rsidR="00FA772C" w:rsidRPr="00062E7E">
        <w:rPr>
          <w:rFonts w:ascii="Trebuchet MS" w:hAnsi="Trebuchet MS" w:cs="Arial"/>
          <w:i w:val="0"/>
        </w:rPr>
        <w:t>ț</w:t>
      </w:r>
      <w:r w:rsidRPr="00062E7E">
        <w:rPr>
          <w:rFonts w:ascii="Trebuchet MS" w:hAnsi="Trebuchet MS" w:cs="Arial"/>
          <w:i w:val="0"/>
        </w:rPr>
        <w:t>ii</w:t>
      </w:r>
      <w:bookmarkEnd w:id="375"/>
      <w:bookmarkEnd w:id="376"/>
      <w:bookmarkEnd w:id="377"/>
      <w:bookmarkEnd w:id="378"/>
      <w:bookmarkEnd w:id="379"/>
      <w:bookmarkEnd w:id="380"/>
    </w:p>
    <w:p w14:paraId="1D53E12E" w14:textId="2547EB3F" w:rsidR="00352FA8" w:rsidRPr="00051100" w:rsidRDefault="00352FA8" w:rsidP="00352FA8">
      <w:pPr>
        <w:spacing w:before="0"/>
        <w:ind w:firstLine="720"/>
        <w:rPr>
          <w:rFonts w:ascii="Trebuchet MS" w:hAnsi="Trebuchet MS"/>
          <w:szCs w:val="24"/>
        </w:rPr>
      </w:pPr>
      <w:r w:rsidRPr="00051100">
        <w:rPr>
          <w:rFonts w:ascii="Trebuchet MS" w:hAnsi="Trebuchet MS"/>
          <w:szCs w:val="24"/>
        </w:rPr>
        <w:t>Având în vedere complexitatea tehnică și funcțională a sistemului SFERA, precum și importanța acestuia, devine esențială necesitatea implementării unei soluții de management de aplicații și infrastructură care să elimine discontinuitatea serviciilor oferite de IT către zona func</w:t>
      </w:r>
      <w:r w:rsidR="00FA772C" w:rsidRPr="00051100">
        <w:rPr>
          <w:rFonts w:ascii="Trebuchet MS" w:hAnsi="Trebuchet MS"/>
          <w:szCs w:val="24"/>
        </w:rPr>
        <w:t>ț</w:t>
      </w:r>
      <w:r w:rsidRPr="00051100">
        <w:rPr>
          <w:rFonts w:ascii="Trebuchet MS" w:hAnsi="Trebuchet MS"/>
          <w:szCs w:val="24"/>
        </w:rPr>
        <w:t>ional</w:t>
      </w:r>
      <w:r w:rsidR="00FA772C" w:rsidRPr="00051100">
        <w:rPr>
          <w:rFonts w:ascii="Trebuchet MS" w:hAnsi="Trebuchet MS"/>
          <w:szCs w:val="24"/>
        </w:rPr>
        <w:t>ă</w:t>
      </w:r>
      <w:r w:rsidRPr="00051100">
        <w:rPr>
          <w:rFonts w:ascii="Trebuchet MS" w:hAnsi="Trebuchet MS"/>
          <w:szCs w:val="24"/>
        </w:rPr>
        <w:t>, unificând în acest fel cele două componente.</w:t>
      </w:r>
    </w:p>
    <w:p w14:paraId="35F26AEB" w14:textId="77777777" w:rsidR="00352FA8" w:rsidRPr="00062E7E" w:rsidRDefault="00352FA8" w:rsidP="00062E7E">
      <w:pPr>
        <w:pStyle w:val="Heading2"/>
        <w:numPr>
          <w:ilvl w:val="4"/>
          <w:numId w:val="2"/>
        </w:numPr>
        <w:rPr>
          <w:rFonts w:ascii="Trebuchet MS" w:hAnsi="Trebuchet MS" w:cs="Arial"/>
          <w:i w:val="0"/>
        </w:rPr>
      </w:pPr>
      <w:bookmarkStart w:id="381" w:name="_Toc124724614"/>
      <w:bookmarkStart w:id="382" w:name="_Toc125022031"/>
      <w:r w:rsidRPr="00062E7E">
        <w:rPr>
          <w:rFonts w:ascii="Trebuchet MS" w:hAnsi="Trebuchet MS" w:cs="Arial"/>
          <w:i w:val="0"/>
        </w:rPr>
        <w:t>Monitorizare aplicații</w:t>
      </w:r>
      <w:bookmarkEnd w:id="381"/>
      <w:bookmarkEnd w:id="382"/>
    </w:p>
    <w:p w14:paraId="2FFC7E9B" w14:textId="5318A96D" w:rsidR="00352FA8" w:rsidRPr="00051100" w:rsidRDefault="00352FA8" w:rsidP="00352FA8">
      <w:pPr>
        <w:spacing w:after="240" w:line="360" w:lineRule="auto"/>
        <w:rPr>
          <w:rFonts w:ascii="Trebuchet MS" w:hAnsi="Trebuchet MS"/>
          <w:szCs w:val="24"/>
        </w:rPr>
      </w:pPr>
      <w:r w:rsidRPr="00051100">
        <w:rPr>
          <w:rFonts w:ascii="Trebuchet MS" w:hAnsi="Trebuchet MS"/>
          <w:szCs w:val="24"/>
        </w:rPr>
        <w:t>Cerin</w:t>
      </w:r>
      <w:r w:rsidR="00FA772C" w:rsidRPr="00051100">
        <w:rPr>
          <w:rFonts w:ascii="Trebuchet MS" w:hAnsi="Trebuchet MS"/>
          <w:szCs w:val="24"/>
        </w:rPr>
        <w:t>ț</w:t>
      </w:r>
      <w:r w:rsidRPr="00051100">
        <w:rPr>
          <w:rFonts w:ascii="Trebuchet MS" w:hAnsi="Trebuchet MS"/>
          <w:szCs w:val="24"/>
        </w:rPr>
        <w:t>e minime:</w:t>
      </w:r>
    </w:p>
    <w:p w14:paraId="0491D3DC" w14:textId="7B32420C" w:rsidR="00352FA8" w:rsidRPr="00051100" w:rsidRDefault="00352FA8" w:rsidP="00B6561F">
      <w:pPr>
        <w:numPr>
          <w:ilvl w:val="0"/>
          <w:numId w:val="371"/>
        </w:numPr>
        <w:suppressAutoHyphens w:val="0"/>
        <w:spacing w:before="0"/>
        <w:rPr>
          <w:rFonts w:ascii="Trebuchet MS" w:hAnsi="Trebuchet MS" w:cs="Arial"/>
          <w:szCs w:val="24"/>
        </w:rPr>
      </w:pPr>
      <w:r w:rsidRPr="00051100">
        <w:rPr>
          <w:rFonts w:ascii="Trebuchet MS" w:hAnsi="Trebuchet MS" w:cs="Arial"/>
          <w:szCs w:val="24"/>
        </w:rPr>
        <w:lastRenderedPageBreak/>
        <w:t>Soluția trebuie să ofere o imagine globală a întregului sistem pentru a detecta proactiv, diagnostica și rezolva orice problemă de performanță și disponibilitate în ordinea priorității dictate de cerin</w:t>
      </w:r>
      <w:r w:rsidR="00FA772C" w:rsidRPr="00051100">
        <w:rPr>
          <w:rFonts w:ascii="Trebuchet MS" w:hAnsi="Trebuchet MS" w:cs="Arial"/>
          <w:szCs w:val="24"/>
        </w:rPr>
        <w:t>ț</w:t>
      </w:r>
      <w:r w:rsidRPr="00051100">
        <w:rPr>
          <w:rFonts w:ascii="Trebuchet MS" w:hAnsi="Trebuchet MS" w:cs="Arial"/>
          <w:szCs w:val="24"/>
        </w:rPr>
        <w:t>ele opera</w:t>
      </w:r>
      <w:r w:rsidR="00FA772C" w:rsidRPr="00051100">
        <w:rPr>
          <w:rFonts w:ascii="Trebuchet MS" w:hAnsi="Trebuchet MS" w:cs="Arial"/>
          <w:szCs w:val="24"/>
        </w:rPr>
        <w:t>ț</w:t>
      </w:r>
      <w:r w:rsidRPr="00051100">
        <w:rPr>
          <w:rFonts w:ascii="Trebuchet MS" w:hAnsi="Trebuchet MS" w:cs="Arial"/>
          <w:szCs w:val="24"/>
        </w:rPr>
        <w:t>ionale.</w:t>
      </w:r>
    </w:p>
    <w:p w14:paraId="69794056" w14:textId="77777777" w:rsidR="00352FA8" w:rsidRPr="00051100" w:rsidRDefault="00352FA8" w:rsidP="00B6561F">
      <w:pPr>
        <w:numPr>
          <w:ilvl w:val="0"/>
          <w:numId w:val="371"/>
        </w:numPr>
        <w:suppressAutoHyphens w:val="0"/>
        <w:spacing w:before="0"/>
        <w:rPr>
          <w:rFonts w:ascii="Trebuchet MS" w:hAnsi="Trebuchet MS" w:cs="Arial"/>
          <w:szCs w:val="24"/>
        </w:rPr>
      </w:pPr>
      <w:r w:rsidRPr="00051100">
        <w:rPr>
          <w:rFonts w:ascii="Trebuchet MS" w:hAnsi="Trebuchet MS" w:cs="Arial"/>
          <w:szCs w:val="24"/>
        </w:rPr>
        <w:t>Soluția trebuie să ajute managerii IT și de aplicație să înțeleagă nivelurile acceptate ale serviciilor livrate către utilizatorii finali, pentru a asigura continuitatea sistemului în condiții optime.</w:t>
      </w:r>
    </w:p>
    <w:p w14:paraId="6BA623E4" w14:textId="77777777" w:rsidR="00352FA8" w:rsidRPr="00051100" w:rsidRDefault="00352FA8" w:rsidP="00B6561F">
      <w:pPr>
        <w:numPr>
          <w:ilvl w:val="0"/>
          <w:numId w:val="371"/>
        </w:numPr>
        <w:suppressAutoHyphens w:val="0"/>
        <w:rPr>
          <w:rFonts w:ascii="Trebuchet MS" w:hAnsi="Trebuchet MS" w:cs="Arial"/>
          <w:szCs w:val="24"/>
        </w:rPr>
      </w:pPr>
      <w:r w:rsidRPr="00051100">
        <w:rPr>
          <w:rFonts w:ascii="Trebuchet MS" w:hAnsi="Trebuchet MS" w:cs="Arial"/>
          <w:szCs w:val="24"/>
        </w:rPr>
        <w:t xml:space="preserve">Sistemul trebuie să fie instalat şi implementat în nodul central. Soluţia ofertată va oferi o interfaţă grafică cu posibilitatea de a monitoriza disponibilitatea şi performanţa componentelor (timp mediu de răspuns între două componente, instantaneu şi istorie lunară, reprezentări grafice de instantanee, istoria de perturbări, processor, memorie şi degradare de performanţă). </w:t>
      </w:r>
    </w:p>
    <w:p w14:paraId="5FBBDD4F" w14:textId="77777777" w:rsidR="00352FA8" w:rsidRPr="00051100" w:rsidRDefault="00352FA8" w:rsidP="00B6561F">
      <w:pPr>
        <w:numPr>
          <w:ilvl w:val="0"/>
          <w:numId w:val="371"/>
        </w:numPr>
        <w:suppressAutoHyphens w:val="0"/>
        <w:rPr>
          <w:rFonts w:ascii="Trebuchet MS" w:hAnsi="Trebuchet MS" w:cs="Arial"/>
          <w:szCs w:val="24"/>
        </w:rPr>
      </w:pPr>
      <w:r w:rsidRPr="00051100">
        <w:rPr>
          <w:rFonts w:ascii="Trebuchet MS" w:hAnsi="Trebuchet MS" w:cs="Arial"/>
          <w:szCs w:val="24"/>
        </w:rPr>
        <w:t>Sistemul va genera alerte clasificate în funcţie de gravitatea evenimentelor, cu privire la interfeţele, la aplicaţiile monitorizate; alertele se vor trimite destinatarilor desemnaţi prin email-uri de avertizare pentru evenimente critice.</w:t>
      </w:r>
    </w:p>
    <w:p w14:paraId="452606BA" w14:textId="60EB5BA7" w:rsidR="00352FA8" w:rsidRPr="00B6561F" w:rsidRDefault="00352FA8" w:rsidP="00B6561F">
      <w:pPr>
        <w:numPr>
          <w:ilvl w:val="0"/>
          <w:numId w:val="371"/>
        </w:numPr>
        <w:suppressAutoHyphens w:val="0"/>
        <w:rPr>
          <w:rFonts w:ascii="Trebuchet MS" w:hAnsi="Trebuchet MS" w:cs="Arial"/>
          <w:szCs w:val="24"/>
        </w:rPr>
      </w:pPr>
      <w:r w:rsidRPr="00B6561F">
        <w:rPr>
          <w:rFonts w:ascii="Trebuchet MS" w:hAnsi="Trebuchet MS" w:cs="Arial"/>
          <w:szCs w:val="24"/>
        </w:rPr>
        <w:t>Soluția pentru sistemul de monitorizare a performanțelor aplicațiilor</w:t>
      </w:r>
      <w:r w:rsidR="00B86537" w:rsidRPr="00B6561F">
        <w:rPr>
          <w:rFonts w:ascii="Trebuchet MS" w:hAnsi="Trebuchet MS" w:cs="Arial"/>
          <w:szCs w:val="24"/>
        </w:rPr>
        <w:t>,</w:t>
      </w:r>
      <w:r w:rsidRPr="00B6561F">
        <w:rPr>
          <w:rFonts w:ascii="Trebuchet MS" w:hAnsi="Trebuchet MS" w:cs="Arial"/>
          <w:szCs w:val="24"/>
        </w:rPr>
        <w:t xml:space="preserve"> trebuie să fie una consacrată în piață, care să poat</w:t>
      </w:r>
      <w:r w:rsidR="00B86537" w:rsidRPr="00B6561F">
        <w:rPr>
          <w:rFonts w:ascii="Trebuchet MS" w:hAnsi="Trebuchet MS" w:cs="Arial"/>
          <w:szCs w:val="24"/>
        </w:rPr>
        <w:t>ă</w:t>
      </w:r>
      <w:r w:rsidRPr="00B6561F">
        <w:rPr>
          <w:rFonts w:ascii="Trebuchet MS" w:hAnsi="Trebuchet MS" w:cs="Arial"/>
          <w:szCs w:val="24"/>
        </w:rPr>
        <w:t xml:space="preserve"> oferi o perspectivă asupra aplicațiilor web din toate punctele de vedere (sistem, rețea, aplicație și experienț</w:t>
      </w:r>
      <w:r w:rsidR="00B86537" w:rsidRPr="00B6561F">
        <w:rPr>
          <w:rFonts w:ascii="Trebuchet MS" w:hAnsi="Trebuchet MS" w:cs="Arial"/>
          <w:szCs w:val="24"/>
        </w:rPr>
        <w:t>ă</w:t>
      </w:r>
      <w:r w:rsidRPr="00B6561F">
        <w:rPr>
          <w:rFonts w:ascii="Trebuchet MS" w:hAnsi="Trebuchet MS" w:cs="Arial"/>
          <w:szCs w:val="24"/>
        </w:rPr>
        <w:t xml:space="preserve"> utilizator).</w:t>
      </w:r>
    </w:p>
    <w:p w14:paraId="5EDCDE0B" w14:textId="776C7FAE" w:rsidR="00352FA8" w:rsidRPr="00B6561F" w:rsidRDefault="00352FA8" w:rsidP="00B6561F">
      <w:pPr>
        <w:numPr>
          <w:ilvl w:val="0"/>
          <w:numId w:val="371"/>
        </w:numPr>
        <w:suppressAutoHyphens w:val="0"/>
        <w:rPr>
          <w:rFonts w:ascii="Trebuchet MS" w:hAnsi="Trebuchet MS" w:cs="Arial"/>
          <w:szCs w:val="24"/>
        </w:rPr>
      </w:pPr>
      <w:r w:rsidRPr="00B6561F">
        <w:rPr>
          <w:rFonts w:ascii="Trebuchet MS" w:hAnsi="Trebuchet MS" w:cs="Arial"/>
          <w:szCs w:val="24"/>
        </w:rPr>
        <w:t>Solu</w:t>
      </w:r>
      <w:r w:rsidR="00B86537" w:rsidRPr="00B6561F">
        <w:rPr>
          <w:rFonts w:ascii="Trebuchet MS" w:hAnsi="Trebuchet MS" w:cs="Arial"/>
          <w:szCs w:val="24"/>
        </w:rPr>
        <w:t>ț</w:t>
      </w:r>
      <w:r w:rsidRPr="00B6561F">
        <w:rPr>
          <w:rFonts w:ascii="Trebuchet MS" w:hAnsi="Trebuchet MS" w:cs="Arial"/>
          <w:szCs w:val="24"/>
        </w:rPr>
        <w:t>ia va trebui s</w:t>
      </w:r>
      <w:r w:rsidR="00B86537" w:rsidRPr="00B6561F">
        <w:rPr>
          <w:rFonts w:ascii="Trebuchet MS" w:hAnsi="Trebuchet MS" w:cs="Arial"/>
          <w:szCs w:val="24"/>
        </w:rPr>
        <w:t>ă</w:t>
      </w:r>
      <w:r w:rsidRPr="00B6561F">
        <w:rPr>
          <w:rFonts w:ascii="Trebuchet MS" w:hAnsi="Trebuchet MS" w:cs="Arial"/>
          <w:szCs w:val="24"/>
        </w:rPr>
        <w:t xml:space="preserve"> monitorizeze minim tranzac</w:t>
      </w:r>
      <w:r w:rsidR="00B86537" w:rsidRPr="00B6561F">
        <w:rPr>
          <w:rFonts w:ascii="Trebuchet MS" w:hAnsi="Trebuchet MS" w:cs="Arial"/>
          <w:szCs w:val="24"/>
        </w:rPr>
        <w:t>ț</w:t>
      </w:r>
      <w:r w:rsidRPr="00B6561F">
        <w:rPr>
          <w:rFonts w:ascii="Trebuchet MS" w:hAnsi="Trebuchet MS" w:cs="Arial"/>
          <w:szCs w:val="24"/>
        </w:rPr>
        <w:t>iile pentru aplicatiile web – Java, .Net si medii SOA – pentru to</w:t>
      </w:r>
      <w:r w:rsidR="00085FF6" w:rsidRPr="00B6561F">
        <w:rPr>
          <w:rFonts w:ascii="Trebuchet MS" w:hAnsi="Trebuchet MS" w:cs="Arial"/>
          <w:szCs w:val="24"/>
        </w:rPr>
        <w:t>ț</w:t>
      </w:r>
      <w:r w:rsidRPr="00B6561F">
        <w:rPr>
          <w:rFonts w:ascii="Trebuchet MS" w:hAnsi="Trebuchet MS" w:cs="Arial"/>
          <w:szCs w:val="24"/>
        </w:rPr>
        <w:t xml:space="preserve">i utilizatorii </w:t>
      </w:r>
      <w:r w:rsidR="00085FF6" w:rsidRPr="00B6561F">
        <w:rPr>
          <w:rFonts w:ascii="Trebuchet MS" w:hAnsi="Trebuchet MS" w:cs="Arial"/>
          <w:szCs w:val="24"/>
        </w:rPr>
        <w:t>î</w:t>
      </w:r>
      <w:r w:rsidRPr="00B6561F">
        <w:rPr>
          <w:rFonts w:ascii="Trebuchet MS" w:hAnsi="Trebuchet MS" w:cs="Arial"/>
          <w:szCs w:val="24"/>
        </w:rPr>
        <w:t xml:space="preserve">n regim de 24 ore/zi </w:t>
      </w:r>
      <w:r w:rsidR="00085FF6" w:rsidRPr="00B6561F">
        <w:rPr>
          <w:rFonts w:ascii="Trebuchet MS" w:hAnsi="Trebuchet MS" w:cs="Arial"/>
          <w:szCs w:val="24"/>
        </w:rPr>
        <w:t>ș</w:t>
      </w:r>
      <w:r w:rsidRPr="00B6561F">
        <w:rPr>
          <w:rFonts w:ascii="Trebuchet MS" w:hAnsi="Trebuchet MS" w:cs="Arial"/>
          <w:szCs w:val="24"/>
        </w:rPr>
        <w:t>i 7 zile/s</w:t>
      </w:r>
      <w:r w:rsidR="00085FF6" w:rsidRPr="00B6561F">
        <w:rPr>
          <w:rFonts w:ascii="Trebuchet MS" w:hAnsi="Trebuchet MS" w:cs="Arial"/>
          <w:szCs w:val="24"/>
        </w:rPr>
        <w:t>ă</w:t>
      </w:r>
      <w:r w:rsidRPr="00B6561F">
        <w:rPr>
          <w:rFonts w:ascii="Trebuchet MS" w:hAnsi="Trebuchet MS" w:cs="Arial"/>
          <w:szCs w:val="24"/>
        </w:rPr>
        <w:t>ptam</w:t>
      </w:r>
      <w:r w:rsidR="00085FF6" w:rsidRPr="00B6561F">
        <w:rPr>
          <w:rFonts w:ascii="Trebuchet MS" w:hAnsi="Trebuchet MS" w:cs="Arial"/>
          <w:szCs w:val="24"/>
        </w:rPr>
        <w:t>î</w:t>
      </w:r>
      <w:r w:rsidRPr="00B6561F">
        <w:rPr>
          <w:rFonts w:ascii="Trebuchet MS" w:hAnsi="Trebuchet MS" w:cs="Arial"/>
          <w:szCs w:val="24"/>
        </w:rPr>
        <w:t>n</w:t>
      </w:r>
      <w:r w:rsidR="00085FF6" w:rsidRPr="00B6561F">
        <w:rPr>
          <w:rFonts w:ascii="Trebuchet MS" w:hAnsi="Trebuchet MS" w:cs="Arial"/>
          <w:szCs w:val="24"/>
        </w:rPr>
        <w:t>ă</w:t>
      </w:r>
      <w:r w:rsidRPr="00B6561F">
        <w:rPr>
          <w:rFonts w:ascii="Trebuchet MS" w:hAnsi="Trebuchet MS" w:cs="Arial"/>
          <w:szCs w:val="24"/>
        </w:rPr>
        <w:t xml:space="preserve"> </w:t>
      </w:r>
      <w:r w:rsidR="00085FF6" w:rsidRPr="00B6561F">
        <w:rPr>
          <w:rFonts w:ascii="Trebuchet MS" w:hAnsi="Trebuchet MS" w:cs="Arial"/>
          <w:szCs w:val="24"/>
        </w:rPr>
        <w:t>ș</w:t>
      </w:r>
      <w:r w:rsidRPr="00B6561F">
        <w:rPr>
          <w:rFonts w:ascii="Trebuchet MS" w:hAnsi="Trebuchet MS" w:cs="Arial"/>
          <w:szCs w:val="24"/>
        </w:rPr>
        <w:t>i s</w:t>
      </w:r>
      <w:r w:rsidR="00085FF6" w:rsidRPr="00B6561F">
        <w:rPr>
          <w:rFonts w:ascii="Trebuchet MS" w:hAnsi="Trebuchet MS" w:cs="Arial"/>
          <w:szCs w:val="24"/>
        </w:rPr>
        <w:t>ă</w:t>
      </w:r>
      <w:r w:rsidRPr="00B6561F">
        <w:rPr>
          <w:rFonts w:ascii="Trebuchet MS" w:hAnsi="Trebuchet MS" w:cs="Arial"/>
          <w:szCs w:val="24"/>
        </w:rPr>
        <w:t xml:space="preserve"> detecteze eventualele probleme </w:t>
      </w:r>
      <w:r w:rsidR="00085FF6" w:rsidRPr="00B6561F">
        <w:rPr>
          <w:rFonts w:ascii="Trebuchet MS" w:hAnsi="Trebuchet MS" w:cs="Arial"/>
          <w:szCs w:val="24"/>
        </w:rPr>
        <w:t>î</w:t>
      </w:r>
      <w:r w:rsidRPr="00B6561F">
        <w:rPr>
          <w:rFonts w:ascii="Trebuchet MS" w:hAnsi="Trebuchet MS" w:cs="Arial"/>
          <w:szCs w:val="24"/>
        </w:rPr>
        <w:t>nainte ca acestea s</w:t>
      </w:r>
      <w:r w:rsidR="00085FF6" w:rsidRPr="00B6561F">
        <w:rPr>
          <w:rFonts w:ascii="Trebuchet MS" w:hAnsi="Trebuchet MS" w:cs="Arial"/>
          <w:szCs w:val="24"/>
        </w:rPr>
        <w:t>ă</w:t>
      </w:r>
      <w:r w:rsidRPr="00B6561F">
        <w:rPr>
          <w:rFonts w:ascii="Trebuchet MS" w:hAnsi="Trebuchet MS" w:cs="Arial"/>
          <w:szCs w:val="24"/>
        </w:rPr>
        <w:t xml:space="preserve"> afecteze utilizatorul final;</w:t>
      </w:r>
    </w:p>
    <w:p w14:paraId="5A3F28FB" w14:textId="5FFFE120" w:rsidR="00352FA8" w:rsidRPr="00B6561F" w:rsidRDefault="00352FA8" w:rsidP="00B6561F">
      <w:pPr>
        <w:numPr>
          <w:ilvl w:val="0"/>
          <w:numId w:val="371"/>
        </w:numPr>
        <w:suppressAutoHyphens w:val="0"/>
        <w:rPr>
          <w:rFonts w:ascii="Trebuchet MS" w:hAnsi="Trebuchet MS" w:cs="Arial"/>
          <w:szCs w:val="24"/>
        </w:rPr>
      </w:pPr>
      <w:r w:rsidRPr="00B6561F">
        <w:rPr>
          <w:rFonts w:ascii="Trebuchet MS" w:hAnsi="Trebuchet MS" w:cs="Arial"/>
          <w:szCs w:val="24"/>
        </w:rPr>
        <w:t xml:space="preserve">Sistemul de monitorizare a performanțelor aplicațiilor va fi utilizat pentru a asigura o strategie de monitorizare în timp real a performanțelor aplicațiilor web utilizate (portal, website, acces web, etc.) </w:t>
      </w:r>
      <w:r w:rsidR="00085FF6" w:rsidRPr="00B6561F">
        <w:rPr>
          <w:rFonts w:ascii="Trebuchet MS" w:hAnsi="Trebuchet MS" w:cs="Arial"/>
          <w:szCs w:val="24"/>
        </w:rPr>
        <w:t>ș</w:t>
      </w:r>
      <w:r w:rsidRPr="00B6561F">
        <w:rPr>
          <w:rFonts w:ascii="Trebuchet MS" w:hAnsi="Trebuchet MS" w:cs="Arial"/>
          <w:szCs w:val="24"/>
        </w:rPr>
        <w:t>i va permite:</w:t>
      </w:r>
    </w:p>
    <w:p w14:paraId="44140EFB" w14:textId="6E5F1E1D" w:rsidR="00352FA8" w:rsidRPr="00051100" w:rsidRDefault="00352FA8" w:rsidP="00B6561F">
      <w:pPr>
        <w:numPr>
          <w:ilvl w:val="0"/>
          <w:numId w:val="372"/>
        </w:numPr>
        <w:suppressAutoHyphens w:val="0"/>
        <w:spacing w:before="0"/>
        <w:contextualSpacing/>
        <w:rPr>
          <w:rFonts w:ascii="Trebuchet MS" w:hAnsi="Trebuchet MS"/>
          <w:szCs w:val="24"/>
        </w:rPr>
      </w:pPr>
      <w:r w:rsidRPr="00051100">
        <w:rPr>
          <w:rFonts w:ascii="Trebuchet MS" w:hAnsi="Trebuchet MS"/>
          <w:szCs w:val="24"/>
        </w:rPr>
        <w:t>monitorizarea experienței utlizatorului final prin urmărirea tranzac</w:t>
      </w:r>
      <w:r w:rsidR="00085FF6" w:rsidRPr="00051100">
        <w:rPr>
          <w:rFonts w:ascii="Trebuchet MS" w:hAnsi="Trebuchet MS"/>
          <w:szCs w:val="24"/>
        </w:rPr>
        <w:t>ț</w:t>
      </w:r>
      <w:r w:rsidRPr="00051100">
        <w:rPr>
          <w:rFonts w:ascii="Trebuchet MS" w:hAnsi="Trebuchet MS"/>
          <w:szCs w:val="24"/>
        </w:rPr>
        <w:t>iilor de tip „end-to-end business” pentru a se asigura c</w:t>
      </w:r>
      <w:r w:rsidR="00085FF6" w:rsidRPr="00051100">
        <w:rPr>
          <w:rFonts w:ascii="Trebuchet MS" w:hAnsi="Trebuchet MS"/>
          <w:szCs w:val="24"/>
        </w:rPr>
        <w:t>ă</w:t>
      </w:r>
      <w:r w:rsidRPr="00051100">
        <w:rPr>
          <w:rFonts w:ascii="Trebuchet MS" w:hAnsi="Trebuchet MS"/>
          <w:szCs w:val="24"/>
        </w:rPr>
        <w:t xml:space="preserve"> utilizatorul final folose</w:t>
      </w:r>
      <w:r w:rsidR="00085FF6" w:rsidRPr="00051100">
        <w:rPr>
          <w:rFonts w:ascii="Trebuchet MS" w:hAnsi="Trebuchet MS"/>
          <w:szCs w:val="24"/>
        </w:rPr>
        <w:t>ș</w:t>
      </w:r>
      <w:r w:rsidRPr="00051100">
        <w:rPr>
          <w:rFonts w:ascii="Trebuchet MS" w:hAnsi="Trebuchet MS"/>
          <w:szCs w:val="24"/>
        </w:rPr>
        <w:t>te cu succes aplica</w:t>
      </w:r>
      <w:r w:rsidR="00085FF6" w:rsidRPr="00051100">
        <w:rPr>
          <w:rFonts w:ascii="Trebuchet MS" w:hAnsi="Trebuchet MS"/>
          <w:szCs w:val="24"/>
        </w:rPr>
        <w:t>ț</w:t>
      </w:r>
      <w:r w:rsidRPr="00051100">
        <w:rPr>
          <w:rFonts w:ascii="Trebuchet MS" w:hAnsi="Trebuchet MS"/>
          <w:szCs w:val="24"/>
        </w:rPr>
        <w:t xml:space="preserve">iile </w:t>
      </w:r>
      <w:r w:rsidR="00085FF6" w:rsidRPr="00051100">
        <w:rPr>
          <w:rFonts w:ascii="Trebuchet MS" w:hAnsi="Trebuchet MS"/>
          <w:szCs w:val="24"/>
        </w:rPr>
        <w:t>î</w:t>
      </w:r>
      <w:r w:rsidRPr="00051100">
        <w:rPr>
          <w:rFonts w:ascii="Trebuchet MS" w:hAnsi="Trebuchet MS"/>
          <w:szCs w:val="24"/>
        </w:rPr>
        <w:t>n parametrii proiecta</w:t>
      </w:r>
      <w:r w:rsidR="00085FF6" w:rsidRPr="00051100">
        <w:rPr>
          <w:rFonts w:ascii="Trebuchet MS" w:hAnsi="Trebuchet MS"/>
          <w:szCs w:val="24"/>
        </w:rPr>
        <w:t>ț</w:t>
      </w:r>
      <w:r w:rsidRPr="00051100">
        <w:rPr>
          <w:rFonts w:ascii="Trebuchet MS" w:hAnsi="Trebuchet MS"/>
          <w:szCs w:val="24"/>
        </w:rPr>
        <w:t xml:space="preserve">i </w:t>
      </w:r>
      <w:r w:rsidR="00085FF6" w:rsidRPr="00051100">
        <w:rPr>
          <w:rFonts w:ascii="Trebuchet MS" w:hAnsi="Trebuchet MS"/>
          <w:szCs w:val="24"/>
        </w:rPr>
        <w:t>ș</w:t>
      </w:r>
      <w:r w:rsidRPr="00051100">
        <w:rPr>
          <w:rFonts w:ascii="Trebuchet MS" w:hAnsi="Trebuchet MS"/>
          <w:szCs w:val="24"/>
        </w:rPr>
        <w:t>i urm</w:t>
      </w:r>
      <w:r w:rsidR="00085FF6" w:rsidRPr="00051100">
        <w:rPr>
          <w:rFonts w:ascii="Trebuchet MS" w:hAnsi="Trebuchet MS"/>
          <w:szCs w:val="24"/>
        </w:rPr>
        <w:t>ă</w:t>
      </w:r>
      <w:r w:rsidRPr="00051100">
        <w:rPr>
          <w:rFonts w:ascii="Trebuchet MS" w:hAnsi="Trebuchet MS"/>
          <w:szCs w:val="24"/>
        </w:rPr>
        <w:t>riti de departamentul de IT (încărcarea datelor, răspunsul la cererile lansate din aplicație, modul de rulare a scripturilor la nivel client web, etc.);</w:t>
      </w:r>
    </w:p>
    <w:p w14:paraId="508F9F4E" w14:textId="69EC66BD" w:rsidR="00352FA8" w:rsidRPr="00051100" w:rsidRDefault="00352FA8" w:rsidP="00B6561F">
      <w:pPr>
        <w:numPr>
          <w:ilvl w:val="0"/>
          <w:numId w:val="372"/>
        </w:numPr>
        <w:suppressAutoHyphens w:val="0"/>
        <w:spacing w:before="0"/>
        <w:contextualSpacing/>
        <w:rPr>
          <w:rFonts w:ascii="Trebuchet MS" w:hAnsi="Trebuchet MS"/>
          <w:szCs w:val="24"/>
          <w:lang w:val="en-US"/>
        </w:rPr>
      </w:pPr>
      <w:r w:rsidRPr="00051100">
        <w:rPr>
          <w:rFonts w:ascii="Trebuchet MS" w:hAnsi="Trebuchet MS"/>
          <w:szCs w:val="24"/>
          <w:lang w:val="en-US"/>
        </w:rPr>
        <w:t xml:space="preserve">identificarea </w:t>
      </w:r>
      <w:r w:rsidR="00085FF6" w:rsidRPr="00051100">
        <w:rPr>
          <w:rFonts w:ascii="Trebuchet MS" w:hAnsi="Trebuchet MS"/>
          <w:szCs w:val="24"/>
          <w:lang w:val="en-US"/>
        </w:rPr>
        <w:t>ș</w:t>
      </w:r>
      <w:r w:rsidRPr="00051100">
        <w:rPr>
          <w:rFonts w:ascii="Trebuchet MS" w:hAnsi="Trebuchet MS"/>
          <w:szCs w:val="24"/>
          <w:lang w:val="en-US"/>
        </w:rPr>
        <w:t>i prioritizarea problemelor care ar afecta calitatea serviciilor c</w:t>
      </w:r>
      <w:r w:rsidR="00085FF6" w:rsidRPr="00051100">
        <w:rPr>
          <w:rFonts w:ascii="Trebuchet MS" w:hAnsi="Trebuchet MS"/>
          <w:szCs w:val="24"/>
          <w:lang w:val="en-US"/>
        </w:rPr>
        <w:t>ă</w:t>
      </w:r>
      <w:r w:rsidRPr="00051100">
        <w:rPr>
          <w:rFonts w:ascii="Trebuchet MS" w:hAnsi="Trebuchet MS"/>
          <w:szCs w:val="24"/>
          <w:lang w:val="en-US"/>
        </w:rPr>
        <w:t xml:space="preserve">tre utilizatorul final prin analizarea </w:t>
      </w:r>
      <w:r w:rsidR="00085FF6" w:rsidRPr="00051100">
        <w:rPr>
          <w:rFonts w:ascii="Trebuchet MS" w:hAnsi="Trebuchet MS"/>
          <w:szCs w:val="24"/>
          <w:lang w:val="en-US"/>
        </w:rPr>
        <w:t>î</w:t>
      </w:r>
      <w:r w:rsidRPr="00051100">
        <w:rPr>
          <w:rFonts w:ascii="Trebuchet MS" w:hAnsi="Trebuchet MS"/>
          <w:szCs w:val="24"/>
          <w:lang w:val="en-US"/>
        </w:rPr>
        <w:t>n timp real a tuturor tranzac</w:t>
      </w:r>
      <w:r w:rsidR="00085FF6" w:rsidRPr="00051100">
        <w:rPr>
          <w:rFonts w:ascii="Trebuchet MS" w:hAnsi="Trebuchet MS"/>
          <w:szCs w:val="24"/>
          <w:lang w:val="en-US"/>
        </w:rPr>
        <w:t>ț</w:t>
      </w:r>
      <w:r w:rsidRPr="00051100">
        <w:rPr>
          <w:rFonts w:ascii="Trebuchet MS" w:hAnsi="Trebuchet MS"/>
          <w:szCs w:val="24"/>
          <w:lang w:val="en-US"/>
        </w:rPr>
        <w:t>iilor web;</w:t>
      </w:r>
    </w:p>
    <w:p w14:paraId="30DF514C" w14:textId="77777777" w:rsidR="00352FA8" w:rsidRPr="00051100" w:rsidRDefault="00352FA8" w:rsidP="00B6561F">
      <w:pPr>
        <w:numPr>
          <w:ilvl w:val="0"/>
          <w:numId w:val="372"/>
        </w:numPr>
        <w:suppressAutoHyphens w:val="0"/>
        <w:spacing w:before="0"/>
        <w:contextualSpacing/>
        <w:rPr>
          <w:rFonts w:ascii="Trebuchet MS" w:hAnsi="Trebuchet MS"/>
          <w:szCs w:val="24"/>
          <w:lang w:val="en-US"/>
        </w:rPr>
      </w:pPr>
      <w:r w:rsidRPr="00051100">
        <w:rPr>
          <w:rFonts w:ascii="Trebuchet MS" w:hAnsi="Trebuchet MS"/>
          <w:szCs w:val="24"/>
          <w:lang w:val="en-US"/>
        </w:rPr>
        <w:t>furnizarea și gestionarea informațiilor referitoare la calitatea serviciilor oferite utilizatorilor -  măsurarea serviciilor de tip Service Level Agreements (SLA);</w:t>
      </w:r>
    </w:p>
    <w:p w14:paraId="023EA1E9" w14:textId="77777777" w:rsidR="00352FA8" w:rsidRPr="00051100" w:rsidRDefault="00352FA8" w:rsidP="00B6561F">
      <w:pPr>
        <w:numPr>
          <w:ilvl w:val="0"/>
          <w:numId w:val="372"/>
        </w:numPr>
        <w:suppressAutoHyphens w:val="0"/>
        <w:spacing w:before="0"/>
        <w:contextualSpacing/>
        <w:rPr>
          <w:rFonts w:ascii="Trebuchet MS" w:hAnsi="Trebuchet MS"/>
          <w:szCs w:val="24"/>
        </w:rPr>
      </w:pPr>
      <w:r w:rsidRPr="00051100">
        <w:rPr>
          <w:rFonts w:ascii="Trebuchet MS" w:hAnsi="Trebuchet MS"/>
          <w:szCs w:val="24"/>
        </w:rPr>
        <w:t>asigurarea unei vizibilități a tranzacțiilor de grad înalt;</w:t>
      </w:r>
    </w:p>
    <w:p w14:paraId="37D61E31" w14:textId="77777777" w:rsidR="00352FA8" w:rsidRPr="00051100" w:rsidRDefault="00352FA8" w:rsidP="00B6561F">
      <w:pPr>
        <w:numPr>
          <w:ilvl w:val="0"/>
          <w:numId w:val="372"/>
        </w:numPr>
        <w:suppressAutoHyphens w:val="0"/>
        <w:spacing w:before="0"/>
        <w:contextualSpacing/>
        <w:rPr>
          <w:rFonts w:ascii="Trebuchet MS" w:hAnsi="Trebuchet MS"/>
          <w:szCs w:val="24"/>
        </w:rPr>
      </w:pPr>
      <w:r w:rsidRPr="00051100">
        <w:rPr>
          <w:rFonts w:ascii="Trebuchet MS" w:hAnsi="Trebuchet MS"/>
          <w:szCs w:val="24"/>
        </w:rPr>
        <w:t>determinarea rapidă a sursei problemelor de performanță;</w:t>
      </w:r>
    </w:p>
    <w:p w14:paraId="2C5120A3" w14:textId="77777777" w:rsidR="00352FA8" w:rsidRPr="00051100" w:rsidRDefault="00352FA8" w:rsidP="00B6561F">
      <w:pPr>
        <w:numPr>
          <w:ilvl w:val="0"/>
          <w:numId w:val="372"/>
        </w:numPr>
        <w:suppressAutoHyphens w:val="0"/>
        <w:spacing w:before="0"/>
        <w:contextualSpacing/>
        <w:rPr>
          <w:rStyle w:val="hps"/>
          <w:rFonts w:ascii="Trebuchet MS" w:hAnsi="Trebuchet MS"/>
          <w:b/>
          <w:bCs/>
          <w:szCs w:val="24"/>
          <w:lang w:val="en-US"/>
        </w:rPr>
      </w:pPr>
      <w:r w:rsidRPr="00051100">
        <w:rPr>
          <w:rFonts w:ascii="Trebuchet MS" w:hAnsi="Trebuchet MS"/>
          <w:szCs w:val="24"/>
          <w:lang w:val="en-US"/>
        </w:rPr>
        <w:t>p</w:t>
      </w:r>
      <w:r w:rsidRPr="00051100">
        <w:rPr>
          <w:rStyle w:val="hps"/>
          <w:rFonts w:ascii="Trebuchet MS" w:hAnsi="Trebuchet MS"/>
          <w:szCs w:val="24"/>
          <w:lang w:val="en-US"/>
        </w:rPr>
        <w:t>rioritizarea</w:t>
      </w:r>
      <w:r w:rsidRPr="00051100">
        <w:rPr>
          <w:rFonts w:ascii="Trebuchet MS" w:hAnsi="Trebuchet MS"/>
          <w:szCs w:val="24"/>
          <w:lang w:val="en-US"/>
        </w:rPr>
        <w:t xml:space="preserve"> și trierea </w:t>
      </w:r>
      <w:r w:rsidRPr="00051100">
        <w:rPr>
          <w:rStyle w:val="hps"/>
          <w:rFonts w:ascii="Trebuchet MS" w:hAnsi="Trebuchet MS"/>
          <w:szCs w:val="24"/>
          <w:lang w:val="en-US"/>
        </w:rPr>
        <w:t>incidentelor care se bazează</w:t>
      </w:r>
      <w:r w:rsidRPr="00051100">
        <w:rPr>
          <w:rFonts w:ascii="Trebuchet MS" w:hAnsi="Trebuchet MS"/>
          <w:szCs w:val="24"/>
          <w:lang w:val="en-US"/>
        </w:rPr>
        <w:t xml:space="preserve"> cu adevărat </w:t>
      </w:r>
      <w:r w:rsidRPr="00051100">
        <w:rPr>
          <w:rStyle w:val="hps"/>
          <w:rFonts w:ascii="Trebuchet MS" w:hAnsi="Trebuchet MS"/>
          <w:szCs w:val="24"/>
          <w:lang w:val="en-US"/>
        </w:rPr>
        <w:t>pe impactul asupra activității;</w:t>
      </w:r>
    </w:p>
    <w:p w14:paraId="3F5DC7BC" w14:textId="76864C44" w:rsidR="00352FA8" w:rsidRPr="00051100" w:rsidRDefault="00352FA8" w:rsidP="00B6561F">
      <w:pPr>
        <w:numPr>
          <w:ilvl w:val="0"/>
          <w:numId w:val="372"/>
        </w:numPr>
        <w:suppressAutoHyphens w:val="0"/>
        <w:spacing w:before="0"/>
        <w:contextualSpacing/>
        <w:rPr>
          <w:rStyle w:val="hps"/>
          <w:rFonts w:ascii="Trebuchet MS" w:hAnsi="Trebuchet MS"/>
          <w:b/>
          <w:bCs/>
          <w:szCs w:val="24"/>
          <w:lang w:val="en-US"/>
        </w:rPr>
      </w:pPr>
      <w:r w:rsidRPr="00051100">
        <w:rPr>
          <w:rFonts w:ascii="Trebuchet MS" w:hAnsi="Trebuchet MS"/>
          <w:szCs w:val="24"/>
          <w:lang w:val="en-US"/>
        </w:rPr>
        <w:t>corelarea experien</w:t>
      </w:r>
      <w:r w:rsidR="0010268C" w:rsidRPr="00051100">
        <w:rPr>
          <w:rFonts w:ascii="Trebuchet MS" w:hAnsi="Trebuchet MS"/>
          <w:szCs w:val="24"/>
          <w:lang w:val="en-US"/>
        </w:rPr>
        <w:t>ți</w:t>
      </w:r>
      <w:r w:rsidRPr="00051100">
        <w:rPr>
          <w:rFonts w:ascii="Trebuchet MS" w:hAnsi="Trebuchet MS"/>
          <w:szCs w:val="24"/>
          <w:lang w:val="en-US"/>
        </w:rPr>
        <w:t>ei utilizatorilor cu performan</w:t>
      </w:r>
      <w:r w:rsidR="0010268C" w:rsidRPr="00051100">
        <w:rPr>
          <w:rFonts w:ascii="Trebuchet MS" w:hAnsi="Trebuchet MS"/>
          <w:szCs w:val="24"/>
          <w:lang w:val="en-US"/>
        </w:rPr>
        <w:t>ț</w:t>
      </w:r>
      <w:r w:rsidRPr="00051100">
        <w:rPr>
          <w:rFonts w:ascii="Trebuchet MS" w:hAnsi="Trebuchet MS"/>
          <w:szCs w:val="24"/>
          <w:lang w:val="en-US"/>
        </w:rPr>
        <w:t>a aplica</w:t>
      </w:r>
      <w:r w:rsidR="0010268C" w:rsidRPr="00051100">
        <w:rPr>
          <w:rFonts w:ascii="Trebuchet MS" w:hAnsi="Trebuchet MS"/>
          <w:szCs w:val="24"/>
          <w:lang w:val="en-US"/>
        </w:rPr>
        <w:t>ț</w:t>
      </w:r>
      <w:r w:rsidRPr="00051100">
        <w:rPr>
          <w:rFonts w:ascii="Trebuchet MS" w:hAnsi="Trebuchet MS"/>
          <w:szCs w:val="24"/>
          <w:lang w:val="en-US"/>
        </w:rPr>
        <w:t xml:space="preserve">iilor </w:t>
      </w:r>
      <w:r w:rsidR="0010268C" w:rsidRPr="00051100">
        <w:rPr>
          <w:rFonts w:ascii="Trebuchet MS" w:hAnsi="Trebuchet MS"/>
          <w:szCs w:val="24"/>
          <w:lang w:val="en-US"/>
        </w:rPr>
        <w:t>ș</w:t>
      </w:r>
      <w:r w:rsidRPr="00051100">
        <w:rPr>
          <w:rFonts w:ascii="Trebuchet MS" w:hAnsi="Trebuchet MS"/>
          <w:szCs w:val="24"/>
          <w:lang w:val="en-US"/>
        </w:rPr>
        <w:t>i cu impactul asupra regulilor de business (ob</w:t>
      </w:r>
      <w:r w:rsidR="0010268C" w:rsidRPr="00051100">
        <w:rPr>
          <w:rFonts w:ascii="Trebuchet MS" w:hAnsi="Trebuchet MS"/>
          <w:szCs w:val="24"/>
          <w:lang w:val="en-US"/>
        </w:rPr>
        <w:t>ț</w:t>
      </w:r>
      <w:r w:rsidRPr="00051100">
        <w:rPr>
          <w:rFonts w:ascii="Trebuchet MS" w:hAnsi="Trebuchet MS"/>
          <w:szCs w:val="24"/>
          <w:lang w:val="en-US"/>
        </w:rPr>
        <w:t xml:space="preserve">inute </w:t>
      </w:r>
      <w:r w:rsidR="0010268C" w:rsidRPr="00051100">
        <w:rPr>
          <w:rFonts w:ascii="Trebuchet MS" w:hAnsi="Trebuchet MS"/>
          <w:szCs w:val="24"/>
          <w:lang w:val="en-US"/>
        </w:rPr>
        <w:t>î</w:t>
      </w:r>
      <w:r w:rsidRPr="00051100">
        <w:rPr>
          <w:rFonts w:ascii="Trebuchet MS" w:hAnsi="Trebuchet MS"/>
          <w:szCs w:val="24"/>
          <w:lang w:val="en-US"/>
        </w:rPr>
        <w:t>n urma monitoriz</w:t>
      </w:r>
      <w:r w:rsidR="0010268C" w:rsidRPr="00051100">
        <w:rPr>
          <w:rFonts w:ascii="Trebuchet MS" w:hAnsi="Trebuchet MS"/>
          <w:szCs w:val="24"/>
          <w:lang w:val="en-US"/>
        </w:rPr>
        <w:t>ă</w:t>
      </w:r>
      <w:r w:rsidRPr="00051100">
        <w:rPr>
          <w:rFonts w:ascii="Trebuchet MS" w:hAnsi="Trebuchet MS"/>
          <w:szCs w:val="24"/>
          <w:lang w:val="en-US"/>
        </w:rPr>
        <w:t xml:space="preserve">rii) </w:t>
      </w:r>
      <w:r w:rsidR="0010268C" w:rsidRPr="00051100">
        <w:rPr>
          <w:rFonts w:ascii="Trebuchet MS" w:hAnsi="Trebuchet MS"/>
          <w:szCs w:val="24"/>
          <w:lang w:val="en-US"/>
        </w:rPr>
        <w:t>î</w:t>
      </w:r>
      <w:r w:rsidRPr="00051100">
        <w:rPr>
          <w:rFonts w:ascii="Trebuchet MS" w:hAnsi="Trebuchet MS"/>
          <w:szCs w:val="24"/>
          <w:lang w:val="en-US"/>
        </w:rPr>
        <w:t>n vederea oferirii de solu</w:t>
      </w:r>
      <w:r w:rsidR="0010268C" w:rsidRPr="00051100">
        <w:rPr>
          <w:rFonts w:ascii="Trebuchet MS" w:hAnsi="Trebuchet MS"/>
          <w:szCs w:val="24"/>
          <w:lang w:val="en-US"/>
        </w:rPr>
        <w:t>ț</w:t>
      </w:r>
      <w:r w:rsidRPr="00051100">
        <w:rPr>
          <w:rFonts w:ascii="Trebuchet MS" w:hAnsi="Trebuchet MS"/>
          <w:szCs w:val="24"/>
          <w:lang w:val="en-US"/>
        </w:rPr>
        <w:t xml:space="preserve">ii pentru </w:t>
      </w:r>
      <w:r w:rsidR="0010268C" w:rsidRPr="00051100">
        <w:rPr>
          <w:rFonts w:ascii="Trebuchet MS" w:hAnsi="Trebuchet MS"/>
          <w:szCs w:val="24"/>
          <w:lang w:val="en-US"/>
        </w:rPr>
        <w:t>î</w:t>
      </w:r>
      <w:r w:rsidRPr="00051100">
        <w:rPr>
          <w:rFonts w:ascii="Trebuchet MS" w:hAnsi="Trebuchet MS"/>
          <w:szCs w:val="24"/>
          <w:lang w:val="en-US"/>
        </w:rPr>
        <w:t>mbun</w:t>
      </w:r>
      <w:r w:rsidR="0010268C" w:rsidRPr="00051100">
        <w:rPr>
          <w:rFonts w:ascii="Trebuchet MS" w:hAnsi="Trebuchet MS"/>
          <w:szCs w:val="24"/>
          <w:lang w:val="en-US"/>
        </w:rPr>
        <w:t>ă</w:t>
      </w:r>
      <w:r w:rsidRPr="00051100">
        <w:rPr>
          <w:rFonts w:ascii="Trebuchet MS" w:hAnsi="Trebuchet MS"/>
          <w:szCs w:val="24"/>
          <w:lang w:val="en-US"/>
        </w:rPr>
        <w:t>t</w:t>
      </w:r>
      <w:r w:rsidR="0010268C" w:rsidRPr="00051100">
        <w:rPr>
          <w:rFonts w:ascii="Trebuchet MS" w:hAnsi="Trebuchet MS"/>
          <w:szCs w:val="24"/>
          <w:lang w:val="en-US"/>
        </w:rPr>
        <w:t>ăț</w:t>
      </w:r>
      <w:r w:rsidRPr="00051100">
        <w:rPr>
          <w:rFonts w:ascii="Trebuchet MS" w:hAnsi="Trebuchet MS"/>
          <w:szCs w:val="24"/>
          <w:lang w:val="en-US"/>
        </w:rPr>
        <w:t>irea aplica</w:t>
      </w:r>
      <w:r w:rsidR="0010268C" w:rsidRPr="00051100">
        <w:rPr>
          <w:rFonts w:ascii="Trebuchet MS" w:hAnsi="Trebuchet MS"/>
          <w:szCs w:val="24"/>
          <w:lang w:val="en-US"/>
        </w:rPr>
        <w:t>ț</w:t>
      </w:r>
      <w:r w:rsidRPr="00051100">
        <w:rPr>
          <w:rFonts w:ascii="Trebuchet MS" w:hAnsi="Trebuchet MS"/>
          <w:szCs w:val="24"/>
          <w:lang w:val="en-US"/>
        </w:rPr>
        <w:t xml:space="preserve">iilor </w:t>
      </w:r>
      <w:r w:rsidR="0010268C" w:rsidRPr="00051100">
        <w:rPr>
          <w:rFonts w:ascii="Trebuchet MS" w:hAnsi="Trebuchet MS"/>
          <w:szCs w:val="24"/>
          <w:lang w:val="en-US"/>
        </w:rPr>
        <w:t>ș</w:t>
      </w:r>
      <w:r w:rsidRPr="00051100">
        <w:rPr>
          <w:rFonts w:ascii="Trebuchet MS" w:hAnsi="Trebuchet MS"/>
          <w:szCs w:val="24"/>
          <w:lang w:val="en-US"/>
        </w:rPr>
        <w:t>i a comunica</w:t>
      </w:r>
      <w:r w:rsidR="0010268C" w:rsidRPr="00051100">
        <w:rPr>
          <w:rFonts w:ascii="Trebuchet MS" w:hAnsi="Trebuchet MS"/>
          <w:szCs w:val="24"/>
          <w:lang w:val="en-US"/>
        </w:rPr>
        <w:t>ț</w:t>
      </w:r>
      <w:r w:rsidRPr="00051100">
        <w:rPr>
          <w:rFonts w:ascii="Trebuchet MS" w:hAnsi="Trebuchet MS"/>
          <w:szCs w:val="24"/>
          <w:lang w:val="en-US"/>
        </w:rPr>
        <w:t>iilor;</w:t>
      </w:r>
    </w:p>
    <w:p w14:paraId="0BC44BD2" w14:textId="77777777" w:rsidR="00352FA8" w:rsidRPr="00051100" w:rsidRDefault="00352FA8" w:rsidP="00B6561F">
      <w:pPr>
        <w:numPr>
          <w:ilvl w:val="0"/>
          <w:numId w:val="372"/>
        </w:numPr>
        <w:suppressAutoHyphens w:val="0"/>
        <w:spacing w:before="0"/>
        <w:contextualSpacing/>
        <w:rPr>
          <w:rFonts w:ascii="Trebuchet MS" w:hAnsi="Trebuchet MS"/>
          <w:szCs w:val="24"/>
          <w:lang w:val="en-US"/>
        </w:rPr>
      </w:pPr>
      <w:r w:rsidRPr="00051100">
        <w:rPr>
          <w:rStyle w:val="hps"/>
          <w:rFonts w:ascii="Trebuchet MS" w:hAnsi="Trebuchet MS"/>
          <w:szCs w:val="24"/>
          <w:lang w:val="en-US"/>
        </w:rPr>
        <w:t>asigurarea monitorizării</w:t>
      </w:r>
      <w:r w:rsidRPr="00051100">
        <w:rPr>
          <w:rFonts w:ascii="Trebuchet MS" w:hAnsi="Trebuchet MS"/>
          <w:szCs w:val="24"/>
          <w:lang w:val="en-US"/>
        </w:rPr>
        <w:t xml:space="preserve"> aplicațiilor în mod </w:t>
      </w:r>
      <w:r w:rsidRPr="00051100">
        <w:rPr>
          <w:rStyle w:val="hps"/>
          <w:rFonts w:ascii="Trebuchet MS" w:hAnsi="Trebuchet MS"/>
          <w:szCs w:val="24"/>
          <w:lang w:val="en-US"/>
        </w:rPr>
        <w:t>proactiv și predictiv;</w:t>
      </w:r>
    </w:p>
    <w:p w14:paraId="049D6693" w14:textId="4EA5824E" w:rsidR="00352FA8" w:rsidRPr="00051100" w:rsidRDefault="00352FA8" w:rsidP="00B6561F">
      <w:pPr>
        <w:numPr>
          <w:ilvl w:val="0"/>
          <w:numId w:val="372"/>
        </w:numPr>
        <w:suppressAutoHyphens w:val="0"/>
        <w:spacing w:before="0"/>
        <w:contextualSpacing/>
        <w:rPr>
          <w:rFonts w:ascii="Trebuchet MS" w:hAnsi="Trebuchet MS"/>
          <w:szCs w:val="24"/>
          <w:lang w:val="en-US"/>
        </w:rPr>
      </w:pPr>
      <w:r w:rsidRPr="00051100">
        <w:rPr>
          <w:rFonts w:ascii="Trebuchet MS" w:hAnsi="Trebuchet MS"/>
          <w:szCs w:val="24"/>
          <w:lang w:val="en-US"/>
        </w:rPr>
        <w:t>asigură at</w:t>
      </w:r>
      <w:r w:rsidR="0010268C" w:rsidRPr="00051100">
        <w:rPr>
          <w:rFonts w:ascii="Trebuchet MS" w:hAnsi="Trebuchet MS"/>
          <w:szCs w:val="24"/>
          <w:lang w:val="en-US"/>
        </w:rPr>
        <w:t>â</w:t>
      </w:r>
      <w:r w:rsidRPr="00051100">
        <w:rPr>
          <w:rFonts w:ascii="Trebuchet MS" w:hAnsi="Trebuchet MS"/>
          <w:szCs w:val="24"/>
          <w:lang w:val="en-US"/>
        </w:rPr>
        <w:t>t monitorizarea istorică c</w:t>
      </w:r>
      <w:r w:rsidR="0010268C" w:rsidRPr="00051100">
        <w:rPr>
          <w:rFonts w:ascii="Trebuchet MS" w:hAnsi="Trebuchet MS"/>
          <w:szCs w:val="24"/>
          <w:lang w:val="en-US"/>
        </w:rPr>
        <w:t>â</w:t>
      </w:r>
      <w:r w:rsidRPr="00051100">
        <w:rPr>
          <w:rFonts w:ascii="Trebuchet MS" w:hAnsi="Trebuchet MS"/>
          <w:szCs w:val="24"/>
          <w:lang w:val="en-US"/>
        </w:rPr>
        <w:t>t și în timp real a performanțelor aplicațiilor și experienței utilizatorilor;</w:t>
      </w:r>
    </w:p>
    <w:p w14:paraId="2574BA1F" w14:textId="77777777" w:rsidR="00352FA8" w:rsidRPr="00051100" w:rsidRDefault="00352FA8" w:rsidP="00B6561F">
      <w:pPr>
        <w:numPr>
          <w:ilvl w:val="0"/>
          <w:numId w:val="372"/>
        </w:numPr>
        <w:suppressAutoHyphens w:val="0"/>
        <w:spacing w:before="0"/>
        <w:contextualSpacing/>
        <w:rPr>
          <w:rFonts w:ascii="Trebuchet MS" w:hAnsi="Trebuchet MS"/>
          <w:szCs w:val="24"/>
        </w:rPr>
      </w:pPr>
      <w:r w:rsidRPr="00051100">
        <w:rPr>
          <w:rFonts w:ascii="Trebuchet MS" w:hAnsi="Trebuchet MS"/>
          <w:szCs w:val="24"/>
        </w:rPr>
        <w:t>analizarea traficului SSL, precum și importarea și gestionarea cheilor private pentru accesul la aplicațiile sigure prin SSL;</w:t>
      </w:r>
    </w:p>
    <w:p w14:paraId="0A14EAE4" w14:textId="77777777" w:rsidR="00352FA8" w:rsidRPr="00051100" w:rsidRDefault="00352FA8" w:rsidP="00B6561F">
      <w:pPr>
        <w:numPr>
          <w:ilvl w:val="0"/>
          <w:numId w:val="372"/>
        </w:numPr>
        <w:suppressAutoHyphens w:val="0"/>
        <w:spacing w:before="0"/>
        <w:contextualSpacing/>
        <w:rPr>
          <w:rFonts w:ascii="Trebuchet MS" w:hAnsi="Trebuchet MS"/>
          <w:szCs w:val="24"/>
          <w:lang w:val="en-US"/>
        </w:rPr>
      </w:pPr>
      <w:r w:rsidRPr="00051100">
        <w:rPr>
          <w:rFonts w:ascii="Trebuchet MS" w:hAnsi="Trebuchet MS"/>
          <w:szCs w:val="24"/>
          <w:lang w:val="en-US"/>
        </w:rPr>
        <w:t>monitorizarea aplicațiilor din perspectiva sistemelor pe care rulează și a rețelei;</w:t>
      </w:r>
    </w:p>
    <w:p w14:paraId="5F83E612" w14:textId="77777777" w:rsidR="00352FA8" w:rsidRPr="00051100" w:rsidRDefault="00352FA8" w:rsidP="00B6561F">
      <w:pPr>
        <w:numPr>
          <w:ilvl w:val="0"/>
          <w:numId w:val="372"/>
        </w:numPr>
        <w:suppressAutoHyphens w:val="0"/>
        <w:spacing w:before="0"/>
        <w:contextualSpacing/>
        <w:rPr>
          <w:rFonts w:ascii="Trebuchet MS" w:hAnsi="Trebuchet MS"/>
          <w:szCs w:val="24"/>
        </w:rPr>
      </w:pPr>
      <w:r w:rsidRPr="00051100">
        <w:rPr>
          <w:rFonts w:ascii="Trebuchet MS" w:hAnsi="Trebuchet MS"/>
          <w:szCs w:val="24"/>
        </w:rPr>
        <w:lastRenderedPageBreak/>
        <w:t>stabilirea de profile de comportament normal pe baza datelor adunate în timp și evidențierea abaterilor de la aceste praguri;</w:t>
      </w:r>
    </w:p>
    <w:p w14:paraId="621E380C" w14:textId="77777777" w:rsidR="00352FA8" w:rsidRPr="00051100" w:rsidRDefault="00352FA8" w:rsidP="00B6561F">
      <w:pPr>
        <w:numPr>
          <w:ilvl w:val="0"/>
          <w:numId w:val="372"/>
        </w:numPr>
        <w:suppressAutoHyphens w:val="0"/>
        <w:spacing w:before="0"/>
        <w:contextualSpacing/>
        <w:rPr>
          <w:rFonts w:ascii="Trebuchet MS" w:hAnsi="Trebuchet MS"/>
          <w:szCs w:val="24"/>
        </w:rPr>
      </w:pPr>
      <w:r w:rsidRPr="00051100">
        <w:rPr>
          <w:rFonts w:ascii="Trebuchet MS" w:hAnsi="Trebuchet MS"/>
          <w:szCs w:val="24"/>
        </w:rPr>
        <w:t>Sistemul trebuie să asigure monitorizarea și analizarea performanțelor în amănunt, de tip deep-dive până la nivel de cod;</w:t>
      </w:r>
    </w:p>
    <w:p w14:paraId="3C5919B3" w14:textId="081ABBC2" w:rsidR="00352FA8" w:rsidRPr="00051100" w:rsidRDefault="00352FA8" w:rsidP="00B6561F">
      <w:pPr>
        <w:numPr>
          <w:ilvl w:val="0"/>
          <w:numId w:val="372"/>
        </w:numPr>
        <w:suppressAutoHyphens w:val="0"/>
        <w:spacing w:before="0"/>
        <w:contextualSpacing/>
        <w:rPr>
          <w:rFonts w:ascii="Trebuchet MS" w:hAnsi="Trebuchet MS"/>
          <w:szCs w:val="24"/>
        </w:rPr>
      </w:pPr>
      <w:r w:rsidRPr="00051100">
        <w:rPr>
          <w:rFonts w:ascii="Trebuchet MS" w:hAnsi="Trebuchet MS"/>
          <w:szCs w:val="24"/>
        </w:rPr>
        <w:t>Soluția trebuie să poat</w:t>
      </w:r>
      <w:r w:rsidR="00775BD5" w:rsidRPr="00051100">
        <w:rPr>
          <w:rFonts w:ascii="Trebuchet MS" w:hAnsi="Trebuchet MS"/>
          <w:szCs w:val="24"/>
        </w:rPr>
        <w:t>ă</w:t>
      </w:r>
      <w:r w:rsidRPr="00051100">
        <w:rPr>
          <w:rFonts w:ascii="Trebuchet MS" w:hAnsi="Trebuchet MS"/>
          <w:szCs w:val="24"/>
        </w:rPr>
        <w:t xml:space="preserve"> monitoriza aplica</w:t>
      </w:r>
      <w:r w:rsidR="00775BD5" w:rsidRPr="00051100">
        <w:rPr>
          <w:rFonts w:ascii="Trebuchet MS" w:hAnsi="Trebuchet MS"/>
          <w:szCs w:val="24"/>
        </w:rPr>
        <w:t>ț</w:t>
      </w:r>
      <w:r w:rsidRPr="00051100">
        <w:rPr>
          <w:rFonts w:ascii="Trebuchet MS" w:hAnsi="Trebuchet MS"/>
          <w:szCs w:val="24"/>
        </w:rPr>
        <w:t>ii Java, .Net, servere de aplica</w:t>
      </w:r>
      <w:r w:rsidR="00775BD5" w:rsidRPr="00051100">
        <w:rPr>
          <w:rFonts w:ascii="Trebuchet MS" w:hAnsi="Trebuchet MS"/>
          <w:szCs w:val="24"/>
        </w:rPr>
        <w:t>ț</w:t>
      </w:r>
      <w:r w:rsidRPr="00051100">
        <w:rPr>
          <w:rFonts w:ascii="Trebuchet MS" w:hAnsi="Trebuchet MS"/>
          <w:szCs w:val="24"/>
        </w:rPr>
        <w:t>ii, servere Web,  servere de baze de date;</w:t>
      </w:r>
    </w:p>
    <w:p w14:paraId="413BACBD" w14:textId="71E49FBC" w:rsidR="00352FA8" w:rsidRPr="00051100" w:rsidRDefault="00352FA8" w:rsidP="00B6561F">
      <w:pPr>
        <w:numPr>
          <w:ilvl w:val="0"/>
          <w:numId w:val="372"/>
        </w:numPr>
        <w:suppressAutoHyphens w:val="0"/>
        <w:spacing w:before="0"/>
        <w:contextualSpacing/>
        <w:rPr>
          <w:rFonts w:ascii="Trebuchet MS" w:hAnsi="Trebuchet MS"/>
          <w:szCs w:val="24"/>
        </w:rPr>
      </w:pPr>
      <w:r w:rsidRPr="00051100">
        <w:rPr>
          <w:rFonts w:ascii="Trebuchet MS" w:hAnsi="Trebuchet MS"/>
          <w:szCs w:val="24"/>
        </w:rPr>
        <w:t>Soluția trebuie să poat</w:t>
      </w:r>
      <w:r w:rsidR="00775BD5" w:rsidRPr="00051100">
        <w:rPr>
          <w:rFonts w:ascii="Trebuchet MS" w:hAnsi="Trebuchet MS"/>
          <w:szCs w:val="24"/>
        </w:rPr>
        <w:t>ă</w:t>
      </w:r>
      <w:r w:rsidRPr="00051100">
        <w:rPr>
          <w:rFonts w:ascii="Trebuchet MS" w:hAnsi="Trebuchet MS"/>
          <w:szCs w:val="24"/>
        </w:rPr>
        <w:t xml:space="preserve"> identifica proactiv orice micșorare a performan</w:t>
      </w:r>
      <w:r w:rsidR="00775BD5" w:rsidRPr="00051100">
        <w:rPr>
          <w:rFonts w:ascii="Trebuchet MS" w:hAnsi="Trebuchet MS"/>
          <w:szCs w:val="24"/>
        </w:rPr>
        <w:t>ț</w:t>
      </w:r>
      <w:r w:rsidRPr="00051100">
        <w:rPr>
          <w:rFonts w:ascii="Trebuchet MS" w:hAnsi="Trebuchet MS"/>
          <w:szCs w:val="24"/>
        </w:rPr>
        <w:t>elor aplica</w:t>
      </w:r>
      <w:r w:rsidR="00775BD5" w:rsidRPr="00051100">
        <w:rPr>
          <w:rFonts w:ascii="Trebuchet MS" w:hAnsi="Trebuchet MS"/>
          <w:szCs w:val="24"/>
        </w:rPr>
        <w:t>ț</w:t>
      </w:r>
      <w:r w:rsidRPr="00051100">
        <w:rPr>
          <w:rFonts w:ascii="Trebuchet MS" w:hAnsi="Trebuchet MS"/>
          <w:szCs w:val="24"/>
        </w:rPr>
        <w:t>iilor web respectiv să poat</w:t>
      </w:r>
      <w:r w:rsidR="00775BD5" w:rsidRPr="00051100">
        <w:rPr>
          <w:rFonts w:ascii="Trebuchet MS" w:hAnsi="Trebuchet MS"/>
          <w:szCs w:val="24"/>
        </w:rPr>
        <w:t>ă</w:t>
      </w:r>
      <w:r w:rsidRPr="00051100">
        <w:rPr>
          <w:rFonts w:ascii="Trebuchet MS" w:hAnsi="Trebuchet MS"/>
          <w:szCs w:val="24"/>
        </w:rPr>
        <w:t xml:space="preserve"> propune solu</w:t>
      </w:r>
      <w:r w:rsidR="00775BD5" w:rsidRPr="00051100">
        <w:rPr>
          <w:rFonts w:ascii="Trebuchet MS" w:hAnsi="Trebuchet MS"/>
          <w:szCs w:val="24"/>
        </w:rPr>
        <w:t>ț</w:t>
      </w:r>
      <w:r w:rsidRPr="00051100">
        <w:rPr>
          <w:rFonts w:ascii="Trebuchet MS" w:hAnsi="Trebuchet MS"/>
          <w:szCs w:val="24"/>
        </w:rPr>
        <w:t>ii de rezolvare mapate pe infrastructur</w:t>
      </w:r>
      <w:r w:rsidR="00775BD5" w:rsidRPr="00051100">
        <w:rPr>
          <w:rFonts w:ascii="Trebuchet MS" w:hAnsi="Trebuchet MS"/>
          <w:szCs w:val="24"/>
        </w:rPr>
        <w:t>ă</w:t>
      </w:r>
      <w:r w:rsidRPr="00051100">
        <w:rPr>
          <w:rFonts w:ascii="Trebuchet MS" w:hAnsi="Trebuchet MS"/>
          <w:szCs w:val="24"/>
        </w:rPr>
        <w:t>;</w:t>
      </w:r>
    </w:p>
    <w:p w14:paraId="295E97CB" w14:textId="6AD0D845" w:rsidR="00352FA8" w:rsidRPr="00051100" w:rsidRDefault="00352FA8" w:rsidP="00B6561F">
      <w:pPr>
        <w:numPr>
          <w:ilvl w:val="0"/>
          <w:numId w:val="372"/>
        </w:numPr>
        <w:suppressAutoHyphens w:val="0"/>
        <w:spacing w:before="0"/>
        <w:contextualSpacing/>
        <w:rPr>
          <w:rFonts w:ascii="Trebuchet MS" w:hAnsi="Trebuchet MS"/>
          <w:szCs w:val="24"/>
          <w:lang w:val="en-US"/>
        </w:rPr>
      </w:pPr>
      <w:r w:rsidRPr="00051100">
        <w:rPr>
          <w:rFonts w:ascii="Trebuchet MS" w:hAnsi="Trebuchet MS"/>
          <w:szCs w:val="24"/>
          <w:lang w:val="en-US"/>
        </w:rPr>
        <w:t>Soluția trebuie să func</w:t>
      </w:r>
      <w:r w:rsidR="00775BD5" w:rsidRPr="00051100">
        <w:rPr>
          <w:rFonts w:ascii="Trebuchet MS" w:hAnsi="Trebuchet MS"/>
          <w:szCs w:val="24"/>
          <w:lang w:val="en-US"/>
        </w:rPr>
        <w:t>ț</w:t>
      </w:r>
      <w:r w:rsidR="000B720C" w:rsidRPr="00051100">
        <w:rPr>
          <w:rFonts w:ascii="Trebuchet MS" w:hAnsi="Trebuchet MS"/>
          <w:szCs w:val="24"/>
          <w:lang w:val="en-US"/>
        </w:rPr>
        <w:t xml:space="preserve">                                                                                                                                                                                                                                                                                                                                                                                                                                                                                                                                                                                                         </w:t>
      </w:r>
      <w:r w:rsidRPr="00051100">
        <w:rPr>
          <w:rFonts w:ascii="Trebuchet MS" w:hAnsi="Trebuchet MS"/>
          <w:szCs w:val="24"/>
          <w:lang w:val="en-US"/>
        </w:rPr>
        <w:t>ioneze în medii complexe SOA sau virtualizate;</w:t>
      </w:r>
    </w:p>
    <w:p w14:paraId="2CF20503" w14:textId="77777777" w:rsidR="00352FA8" w:rsidRPr="00051100" w:rsidRDefault="00352FA8" w:rsidP="00B6561F">
      <w:pPr>
        <w:numPr>
          <w:ilvl w:val="0"/>
          <w:numId w:val="372"/>
        </w:numPr>
        <w:suppressAutoHyphens w:val="0"/>
        <w:spacing w:before="0"/>
        <w:contextualSpacing/>
        <w:rPr>
          <w:rFonts w:ascii="Trebuchet MS" w:hAnsi="Trebuchet MS"/>
          <w:szCs w:val="24"/>
          <w:lang w:val="en-US"/>
        </w:rPr>
      </w:pPr>
      <w:r w:rsidRPr="00051100">
        <w:rPr>
          <w:rFonts w:ascii="Trebuchet MS" w:hAnsi="Trebuchet MS"/>
          <w:szCs w:val="24"/>
          <w:lang w:val="en-US"/>
        </w:rPr>
        <w:t>Soluția trebuie să ofere o imagine globală a întregului sistem pentru a detecta proactiv, diagnostica și rezolva orice problemă de performanță și disponibilitate în ordinea priorității dictate de business;</w:t>
      </w:r>
    </w:p>
    <w:p w14:paraId="5BB71BC1" w14:textId="77777777" w:rsidR="00352FA8" w:rsidRPr="00051100" w:rsidRDefault="00352FA8" w:rsidP="00B6561F">
      <w:pPr>
        <w:numPr>
          <w:ilvl w:val="0"/>
          <w:numId w:val="372"/>
        </w:numPr>
        <w:suppressAutoHyphens w:val="0"/>
        <w:spacing w:before="0"/>
        <w:contextualSpacing/>
        <w:rPr>
          <w:rFonts w:ascii="Trebuchet MS" w:hAnsi="Trebuchet MS"/>
          <w:szCs w:val="24"/>
          <w:lang w:val="en-US"/>
        </w:rPr>
      </w:pPr>
      <w:r w:rsidRPr="00051100">
        <w:rPr>
          <w:rFonts w:ascii="Trebuchet MS" w:hAnsi="Trebuchet MS"/>
          <w:szCs w:val="24"/>
          <w:lang w:val="en-US"/>
        </w:rPr>
        <w:t>Soluția trebuie să ajute managerii de aplicație să înțeleagă nivelurile acceptate ale serviciilor livrate către utilizatorii finali, pentru a asigura continuitatea sistemului în condiții optime;</w:t>
      </w:r>
    </w:p>
    <w:p w14:paraId="1AB0A8E3" w14:textId="77777777" w:rsidR="00352FA8" w:rsidRPr="00051100" w:rsidRDefault="00352FA8" w:rsidP="00B6561F">
      <w:pPr>
        <w:numPr>
          <w:ilvl w:val="0"/>
          <w:numId w:val="372"/>
        </w:numPr>
        <w:suppressAutoHyphens w:val="0"/>
        <w:spacing w:before="0"/>
        <w:contextualSpacing/>
        <w:rPr>
          <w:rFonts w:ascii="Trebuchet MS" w:hAnsi="Trebuchet MS"/>
          <w:szCs w:val="24"/>
        </w:rPr>
      </w:pPr>
      <w:r w:rsidRPr="00051100">
        <w:rPr>
          <w:rFonts w:ascii="Trebuchet MS" w:hAnsi="Trebuchet MS"/>
          <w:szCs w:val="24"/>
        </w:rPr>
        <w:t>Se va oferi un sistem centralizat pentru monitorizarea şi gestionarea tuturor componentelor din cadrul proiectului;</w:t>
      </w:r>
    </w:p>
    <w:p w14:paraId="064BC3EA" w14:textId="77777777" w:rsidR="00352FA8" w:rsidRPr="00051100" w:rsidRDefault="00352FA8" w:rsidP="00B6561F">
      <w:pPr>
        <w:numPr>
          <w:ilvl w:val="0"/>
          <w:numId w:val="372"/>
        </w:numPr>
        <w:suppressAutoHyphens w:val="0"/>
        <w:spacing w:before="0"/>
        <w:contextualSpacing/>
        <w:rPr>
          <w:rFonts w:ascii="Trebuchet MS" w:hAnsi="Trebuchet MS"/>
          <w:szCs w:val="24"/>
        </w:rPr>
      </w:pPr>
      <w:r w:rsidRPr="00051100">
        <w:rPr>
          <w:rFonts w:ascii="Trebuchet MS" w:hAnsi="Trebuchet MS"/>
          <w:szCs w:val="24"/>
        </w:rPr>
        <w:t>Sistemul centralizat trebuie să fie instalat şi implementat în nodul central. Soluţia ofertată va oferi o interfaţă grafică cu posibilitatea de a monitoriza disponibilitatea şi performanţa componentelor (timp mediu de răspuns între două componente, instantaneu şi istorie lunară, reprezentări grafice de instantanee, istoria de perturbări, processor, memorie şi degradare de performanţă);</w:t>
      </w:r>
    </w:p>
    <w:p w14:paraId="23A7AB5F" w14:textId="77777777" w:rsidR="00352FA8" w:rsidRPr="00051100" w:rsidRDefault="00352FA8" w:rsidP="00B6561F">
      <w:pPr>
        <w:numPr>
          <w:ilvl w:val="0"/>
          <w:numId w:val="372"/>
        </w:numPr>
        <w:suppressAutoHyphens w:val="0"/>
        <w:spacing w:before="0"/>
        <w:contextualSpacing/>
        <w:rPr>
          <w:rFonts w:ascii="Trebuchet MS" w:hAnsi="Trebuchet MS"/>
          <w:szCs w:val="24"/>
        </w:rPr>
      </w:pPr>
      <w:r w:rsidRPr="00051100">
        <w:rPr>
          <w:rFonts w:ascii="Trebuchet MS" w:hAnsi="Trebuchet MS"/>
          <w:szCs w:val="24"/>
        </w:rPr>
        <w:t>Sistemul va genera alerte clasificate în funcţie de gravitatea evenimentelor, cu privire la interfeţele, la aplicaţiile monitorizate; alertele se vor trimite destinatarilor desemnaţi prin email-uri de avertizare pentru evenimente critice;</w:t>
      </w:r>
    </w:p>
    <w:p w14:paraId="72661A4D" w14:textId="5095AFDC" w:rsidR="00352FA8" w:rsidRPr="00051100" w:rsidRDefault="00352FA8" w:rsidP="00B6561F">
      <w:pPr>
        <w:numPr>
          <w:ilvl w:val="0"/>
          <w:numId w:val="372"/>
        </w:numPr>
        <w:suppressAutoHyphens w:val="0"/>
        <w:spacing w:before="0"/>
        <w:contextualSpacing/>
        <w:rPr>
          <w:rFonts w:ascii="Trebuchet MS" w:hAnsi="Trebuchet MS"/>
          <w:szCs w:val="24"/>
        </w:rPr>
      </w:pPr>
      <w:r w:rsidRPr="00051100">
        <w:rPr>
          <w:rFonts w:ascii="Trebuchet MS" w:hAnsi="Trebuchet MS"/>
          <w:szCs w:val="24"/>
        </w:rPr>
        <w:t xml:space="preserve">Sistemul va permite monitorizarea </w:t>
      </w:r>
      <w:r w:rsidR="007F62CD" w:rsidRPr="00051100">
        <w:rPr>
          <w:rFonts w:ascii="Trebuchet MS" w:hAnsi="Trebuchet MS"/>
          <w:szCs w:val="24"/>
        </w:rPr>
        <w:t>î</w:t>
      </w:r>
      <w:r w:rsidRPr="00051100">
        <w:rPr>
          <w:rFonts w:ascii="Trebuchet MS" w:hAnsi="Trebuchet MS"/>
          <w:szCs w:val="24"/>
        </w:rPr>
        <w:t>n aceea</w:t>
      </w:r>
      <w:r w:rsidR="007F62CD" w:rsidRPr="00051100">
        <w:rPr>
          <w:rFonts w:ascii="Trebuchet MS" w:hAnsi="Trebuchet MS"/>
          <w:szCs w:val="24"/>
        </w:rPr>
        <w:t>ș</w:t>
      </w:r>
      <w:r w:rsidRPr="00051100">
        <w:rPr>
          <w:rFonts w:ascii="Trebuchet MS" w:hAnsi="Trebuchet MS"/>
          <w:szCs w:val="24"/>
        </w:rPr>
        <w:t>i interfa</w:t>
      </w:r>
      <w:r w:rsidR="007F62CD" w:rsidRPr="00051100">
        <w:rPr>
          <w:rFonts w:ascii="Trebuchet MS" w:hAnsi="Trebuchet MS"/>
          <w:szCs w:val="24"/>
        </w:rPr>
        <w:t>ță</w:t>
      </w:r>
      <w:r w:rsidRPr="00051100">
        <w:rPr>
          <w:rFonts w:ascii="Trebuchet MS" w:hAnsi="Trebuchet MS"/>
          <w:szCs w:val="24"/>
        </w:rPr>
        <w:t>, al</w:t>
      </w:r>
      <w:r w:rsidR="007F62CD" w:rsidRPr="00051100">
        <w:rPr>
          <w:rFonts w:ascii="Trebuchet MS" w:hAnsi="Trebuchet MS"/>
          <w:szCs w:val="24"/>
        </w:rPr>
        <w:t>ă</w:t>
      </w:r>
      <w:r w:rsidRPr="00051100">
        <w:rPr>
          <w:rFonts w:ascii="Trebuchet MS" w:hAnsi="Trebuchet MS"/>
          <w:szCs w:val="24"/>
        </w:rPr>
        <w:t xml:space="preserve">turi de celelalte componente hardware </w:t>
      </w:r>
      <w:r w:rsidR="007F62CD" w:rsidRPr="00051100">
        <w:rPr>
          <w:rFonts w:ascii="Trebuchet MS" w:hAnsi="Trebuchet MS"/>
          <w:szCs w:val="24"/>
        </w:rPr>
        <w:t>ș</w:t>
      </w:r>
      <w:r w:rsidRPr="00051100">
        <w:rPr>
          <w:rFonts w:ascii="Trebuchet MS" w:hAnsi="Trebuchet MS"/>
          <w:szCs w:val="24"/>
        </w:rPr>
        <w:t xml:space="preserve">i software, a componentei de portal </w:t>
      </w:r>
      <w:r w:rsidR="007F62CD" w:rsidRPr="00051100">
        <w:rPr>
          <w:rFonts w:ascii="Trebuchet MS" w:hAnsi="Trebuchet MS"/>
          <w:szCs w:val="24"/>
        </w:rPr>
        <w:t>ș</w:t>
      </w:r>
      <w:r w:rsidRPr="00051100">
        <w:rPr>
          <w:rFonts w:ascii="Trebuchet MS" w:hAnsi="Trebuchet MS"/>
          <w:szCs w:val="24"/>
        </w:rPr>
        <w:t>i a platformei de aplica</w:t>
      </w:r>
      <w:r w:rsidR="007F62CD" w:rsidRPr="00051100">
        <w:rPr>
          <w:rFonts w:ascii="Trebuchet MS" w:hAnsi="Trebuchet MS"/>
          <w:szCs w:val="24"/>
        </w:rPr>
        <w:t>ț</w:t>
      </w:r>
      <w:r w:rsidRPr="00051100">
        <w:rPr>
          <w:rFonts w:ascii="Trebuchet MS" w:hAnsi="Trebuchet MS"/>
          <w:szCs w:val="24"/>
        </w:rPr>
        <w:t>ii. Sistemul va permite realizarea de corel</w:t>
      </w:r>
      <w:r w:rsidR="007F62CD" w:rsidRPr="00051100">
        <w:rPr>
          <w:rFonts w:ascii="Trebuchet MS" w:hAnsi="Trebuchet MS"/>
          <w:szCs w:val="24"/>
        </w:rPr>
        <w:t>ă</w:t>
      </w:r>
      <w:r w:rsidRPr="00051100">
        <w:rPr>
          <w:rFonts w:ascii="Trebuchet MS" w:hAnsi="Trebuchet MS"/>
          <w:szCs w:val="24"/>
        </w:rPr>
        <w:t xml:space="preserve">ri </w:t>
      </w:r>
      <w:r w:rsidR="007F62CD" w:rsidRPr="00051100">
        <w:rPr>
          <w:rFonts w:ascii="Trebuchet MS" w:hAnsi="Trebuchet MS"/>
          <w:szCs w:val="24"/>
        </w:rPr>
        <w:t>î</w:t>
      </w:r>
      <w:r w:rsidRPr="00051100">
        <w:rPr>
          <w:rFonts w:ascii="Trebuchet MS" w:hAnsi="Trebuchet MS"/>
          <w:szCs w:val="24"/>
        </w:rPr>
        <w:t>ntre performan</w:t>
      </w:r>
      <w:r w:rsidR="007F62CD" w:rsidRPr="00051100">
        <w:rPr>
          <w:rFonts w:ascii="Trebuchet MS" w:hAnsi="Trebuchet MS"/>
          <w:szCs w:val="24"/>
        </w:rPr>
        <w:t>ț</w:t>
      </w:r>
      <w:r w:rsidRPr="00051100">
        <w:rPr>
          <w:rFonts w:ascii="Trebuchet MS" w:hAnsi="Trebuchet MS"/>
          <w:szCs w:val="24"/>
        </w:rPr>
        <w:t xml:space="preserve">ele serviciilor oferite de componenta portal </w:t>
      </w:r>
      <w:r w:rsidR="007F62CD" w:rsidRPr="00051100">
        <w:rPr>
          <w:rFonts w:ascii="Trebuchet MS" w:hAnsi="Trebuchet MS"/>
          <w:szCs w:val="24"/>
        </w:rPr>
        <w:t>ș</w:t>
      </w:r>
      <w:r w:rsidRPr="00051100">
        <w:rPr>
          <w:rFonts w:ascii="Trebuchet MS" w:hAnsi="Trebuchet MS"/>
          <w:szCs w:val="24"/>
        </w:rPr>
        <w:t>i performan</w:t>
      </w:r>
      <w:r w:rsidR="007F62CD" w:rsidRPr="00051100">
        <w:rPr>
          <w:rFonts w:ascii="Trebuchet MS" w:hAnsi="Trebuchet MS"/>
          <w:szCs w:val="24"/>
        </w:rPr>
        <w:t>ț</w:t>
      </w:r>
      <w:r w:rsidRPr="00051100">
        <w:rPr>
          <w:rFonts w:ascii="Trebuchet MS" w:hAnsi="Trebuchet MS"/>
          <w:szCs w:val="24"/>
        </w:rPr>
        <w:t>a platformei de aplica</w:t>
      </w:r>
      <w:r w:rsidR="007F62CD" w:rsidRPr="00051100">
        <w:rPr>
          <w:rFonts w:ascii="Trebuchet MS" w:hAnsi="Trebuchet MS"/>
          <w:szCs w:val="24"/>
        </w:rPr>
        <w:t>ț</w:t>
      </w:r>
      <w:r w:rsidRPr="00051100">
        <w:rPr>
          <w:rFonts w:ascii="Trebuchet MS" w:hAnsi="Trebuchet MS"/>
          <w:szCs w:val="24"/>
        </w:rPr>
        <w:t>ii prin utilizarea de tablouri de bord predefinite;</w:t>
      </w:r>
    </w:p>
    <w:p w14:paraId="520BDE0E" w14:textId="19886A9C" w:rsidR="00352FA8" w:rsidRPr="00051100" w:rsidRDefault="00352FA8" w:rsidP="00B6561F">
      <w:pPr>
        <w:numPr>
          <w:ilvl w:val="0"/>
          <w:numId w:val="372"/>
        </w:numPr>
        <w:suppressAutoHyphens w:val="0"/>
        <w:spacing w:before="0"/>
        <w:contextualSpacing/>
        <w:rPr>
          <w:rFonts w:ascii="Trebuchet MS" w:hAnsi="Trebuchet MS"/>
          <w:szCs w:val="24"/>
          <w:lang w:val="en-US"/>
        </w:rPr>
      </w:pPr>
      <w:r w:rsidRPr="00051100">
        <w:rPr>
          <w:rFonts w:ascii="Trebuchet MS" w:hAnsi="Trebuchet MS"/>
          <w:szCs w:val="24"/>
          <w:lang w:val="en-US"/>
        </w:rPr>
        <w:t xml:space="preserve">Sistemul va permite realizarea de operatiuni de tip drill-down </w:t>
      </w:r>
      <w:r w:rsidR="00632F3A" w:rsidRPr="00051100">
        <w:rPr>
          <w:rFonts w:ascii="Trebuchet MS" w:hAnsi="Trebuchet MS"/>
          <w:szCs w:val="24"/>
          <w:lang w:val="en-US"/>
        </w:rPr>
        <w:t>î</w:t>
      </w:r>
      <w:r w:rsidRPr="00051100">
        <w:rPr>
          <w:rFonts w:ascii="Trebuchet MS" w:hAnsi="Trebuchet MS"/>
          <w:szCs w:val="24"/>
          <w:lang w:val="en-US"/>
        </w:rPr>
        <w:t>n vederea determinării componentelor care generează blocaje;</w:t>
      </w:r>
    </w:p>
    <w:p w14:paraId="2C529016" w14:textId="52BCEAB2" w:rsidR="00352FA8" w:rsidRPr="00051100" w:rsidRDefault="00352FA8" w:rsidP="00B6561F">
      <w:pPr>
        <w:numPr>
          <w:ilvl w:val="0"/>
          <w:numId w:val="372"/>
        </w:numPr>
        <w:suppressAutoHyphens w:val="0"/>
        <w:spacing w:before="0"/>
        <w:contextualSpacing/>
        <w:rPr>
          <w:rFonts w:ascii="Trebuchet MS" w:hAnsi="Trebuchet MS"/>
          <w:szCs w:val="24"/>
        </w:rPr>
      </w:pPr>
      <w:r w:rsidRPr="00051100">
        <w:rPr>
          <w:rFonts w:ascii="Trebuchet MS" w:hAnsi="Trebuchet MS"/>
          <w:szCs w:val="24"/>
        </w:rPr>
        <w:t>Solu</w:t>
      </w:r>
      <w:r w:rsidR="00632F3A" w:rsidRPr="00051100">
        <w:rPr>
          <w:rFonts w:ascii="Trebuchet MS" w:hAnsi="Trebuchet MS"/>
          <w:szCs w:val="24"/>
        </w:rPr>
        <w:t>ț</w:t>
      </w:r>
      <w:r w:rsidRPr="00051100">
        <w:rPr>
          <w:rFonts w:ascii="Trebuchet MS" w:hAnsi="Trebuchet MS"/>
          <w:szCs w:val="24"/>
        </w:rPr>
        <w:t>ia trebuie s</w:t>
      </w:r>
      <w:r w:rsidR="00632F3A" w:rsidRPr="00051100">
        <w:rPr>
          <w:rFonts w:ascii="Trebuchet MS" w:hAnsi="Trebuchet MS"/>
          <w:szCs w:val="24"/>
        </w:rPr>
        <w:t>ă</w:t>
      </w:r>
      <w:r w:rsidRPr="00051100">
        <w:rPr>
          <w:rFonts w:ascii="Trebuchet MS" w:hAnsi="Trebuchet MS"/>
          <w:szCs w:val="24"/>
        </w:rPr>
        <w:t xml:space="preserve"> permit</w:t>
      </w:r>
      <w:r w:rsidR="00632F3A" w:rsidRPr="00051100">
        <w:rPr>
          <w:rFonts w:ascii="Trebuchet MS" w:hAnsi="Trebuchet MS"/>
          <w:szCs w:val="24"/>
        </w:rPr>
        <w:t>ă</w:t>
      </w:r>
      <w:r w:rsidRPr="00051100">
        <w:rPr>
          <w:rFonts w:ascii="Trebuchet MS" w:hAnsi="Trebuchet MS"/>
          <w:szCs w:val="24"/>
        </w:rPr>
        <w:t xml:space="preserve"> stabilirea unor praguri minime de performan</w:t>
      </w:r>
      <w:r w:rsidR="00B24A21" w:rsidRPr="00051100">
        <w:rPr>
          <w:rFonts w:ascii="Trebuchet MS" w:hAnsi="Trebuchet MS"/>
          <w:szCs w:val="24"/>
        </w:rPr>
        <w:t>ță</w:t>
      </w:r>
      <w:r w:rsidRPr="00051100">
        <w:rPr>
          <w:rFonts w:ascii="Trebuchet MS" w:hAnsi="Trebuchet MS"/>
          <w:szCs w:val="24"/>
        </w:rPr>
        <w:t xml:space="preserve"> pentru anumite metrici cheie </w:t>
      </w:r>
      <w:r w:rsidR="00B24A21" w:rsidRPr="00051100">
        <w:rPr>
          <w:rFonts w:ascii="Trebuchet MS" w:hAnsi="Trebuchet MS"/>
          <w:szCs w:val="24"/>
        </w:rPr>
        <w:t>ș</w:t>
      </w:r>
      <w:r w:rsidRPr="00051100">
        <w:rPr>
          <w:rFonts w:ascii="Trebuchet MS" w:hAnsi="Trebuchet MS"/>
          <w:szCs w:val="24"/>
        </w:rPr>
        <w:t>i s</w:t>
      </w:r>
      <w:r w:rsidR="00B24A21" w:rsidRPr="00051100">
        <w:rPr>
          <w:rFonts w:ascii="Trebuchet MS" w:hAnsi="Trebuchet MS"/>
          <w:szCs w:val="24"/>
        </w:rPr>
        <w:t>ă</w:t>
      </w:r>
      <w:r w:rsidRPr="00051100">
        <w:rPr>
          <w:rFonts w:ascii="Trebuchet MS" w:hAnsi="Trebuchet MS"/>
          <w:szCs w:val="24"/>
        </w:rPr>
        <w:t xml:space="preserve"> poat</w:t>
      </w:r>
      <w:r w:rsidR="00B24A21" w:rsidRPr="00051100">
        <w:rPr>
          <w:rFonts w:ascii="Trebuchet MS" w:hAnsi="Trebuchet MS"/>
          <w:szCs w:val="24"/>
        </w:rPr>
        <w:t>ă</w:t>
      </w:r>
      <w:r w:rsidRPr="00051100">
        <w:rPr>
          <w:rFonts w:ascii="Trebuchet MS" w:hAnsi="Trebuchet MS"/>
          <w:szCs w:val="24"/>
        </w:rPr>
        <w:t xml:space="preserve"> genera alerte </w:t>
      </w:r>
      <w:r w:rsidR="00B24A21" w:rsidRPr="00051100">
        <w:rPr>
          <w:rFonts w:ascii="Trebuchet MS" w:hAnsi="Trebuchet MS"/>
          <w:szCs w:val="24"/>
        </w:rPr>
        <w:t>î</w:t>
      </w:r>
      <w:r w:rsidRPr="00051100">
        <w:rPr>
          <w:rFonts w:ascii="Trebuchet MS" w:hAnsi="Trebuchet MS"/>
          <w:szCs w:val="24"/>
        </w:rPr>
        <w:t xml:space="preserve">n cazul </w:t>
      </w:r>
      <w:r w:rsidR="00B24A21" w:rsidRPr="00051100">
        <w:rPr>
          <w:rFonts w:ascii="Trebuchet MS" w:hAnsi="Trebuchet MS"/>
          <w:szCs w:val="24"/>
        </w:rPr>
        <w:t>î</w:t>
      </w:r>
      <w:r w:rsidRPr="00051100">
        <w:rPr>
          <w:rFonts w:ascii="Trebuchet MS" w:hAnsi="Trebuchet MS"/>
          <w:szCs w:val="24"/>
        </w:rPr>
        <w:t>nc</w:t>
      </w:r>
      <w:r w:rsidR="00B24A21" w:rsidRPr="00051100">
        <w:rPr>
          <w:rFonts w:ascii="Trebuchet MS" w:hAnsi="Trebuchet MS"/>
          <w:szCs w:val="24"/>
        </w:rPr>
        <w:t>ă</w:t>
      </w:r>
      <w:r w:rsidRPr="00051100">
        <w:rPr>
          <w:rFonts w:ascii="Trebuchet MS" w:hAnsi="Trebuchet MS"/>
          <w:szCs w:val="24"/>
        </w:rPr>
        <w:t>lc</w:t>
      </w:r>
      <w:r w:rsidR="00B24A21" w:rsidRPr="00051100">
        <w:rPr>
          <w:rFonts w:ascii="Trebuchet MS" w:hAnsi="Trebuchet MS"/>
          <w:szCs w:val="24"/>
        </w:rPr>
        <w:t>ă</w:t>
      </w:r>
      <w:r w:rsidRPr="00051100">
        <w:rPr>
          <w:rFonts w:ascii="Trebuchet MS" w:hAnsi="Trebuchet MS"/>
          <w:szCs w:val="24"/>
        </w:rPr>
        <w:t>rii acestor praguri.</w:t>
      </w:r>
    </w:p>
    <w:p w14:paraId="766E5D07" w14:textId="5BCEAA86" w:rsidR="00352FA8" w:rsidRPr="00051100" w:rsidRDefault="00352FA8" w:rsidP="00352FA8">
      <w:pPr>
        <w:spacing w:before="0"/>
        <w:rPr>
          <w:rFonts w:ascii="Trebuchet MS" w:hAnsi="Trebuchet MS"/>
          <w:szCs w:val="24"/>
        </w:rPr>
      </w:pPr>
      <w:r w:rsidRPr="00051100">
        <w:rPr>
          <w:rFonts w:ascii="Trebuchet MS" w:hAnsi="Trebuchet MS"/>
          <w:szCs w:val="24"/>
        </w:rPr>
        <w:t>Funcționalitățile cheie ale Solu</w:t>
      </w:r>
      <w:r w:rsidR="00B24A21" w:rsidRPr="00051100">
        <w:rPr>
          <w:rFonts w:ascii="Trebuchet MS" w:hAnsi="Trebuchet MS"/>
          <w:szCs w:val="24"/>
        </w:rPr>
        <w:t>ț</w:t>
      </w:r>
      <w:r w:rsidRPr="00051100">
        <w:rPr>
          <w:rFonts w:ascii="Trebuchet MS" w:hAnsi="Trebuchet MS"/>
          <w:szCs w:val="24"/>
        </w:rPr>
        <w:t>iei de monitorizare a performanțelor aplicațiilor:</w:t>
      </w:r>
    </w:p>
    <w:p w14:paraId="02F3C8DD" w14:textId="77777777" w:rsidR="00352FA8" w:rsidRPr="00051100" w:rsidRDefault="00352FA8" w:rsidP="000973EB">
      <w:pPr>
        <w:numPr>
          <w:ilvl w:val="0"/>
          <w:numId w:val="122"/>
        </w:numPr>
        <w:suppressAutoHyphens w:val="0"/>
        <w:spacing w:before="0"/>
        <w:ind w:left="644"/>
        <w:contextualSpacing/>
        <w:rPr>
          <w:rFonts w:ascii="Trebuchet MS" w:hAnsi="Trebuchet MS"/>
          <w:szCs w:val="24"/>
        </w:rPr>
      </w:pPr>
      <w:r w:rsidRPr="00051100">
        <w:rPr>
          <w:rFonts w:ascii="Trebuchet MS" w:hAnsi="Trebuchet MS"/>
          <w:szCs w:val="24"/>
        </w:rPr>
        <w:t>Managementul tranzacțiilor;</w:t>
      </w:r>
    </w:p>
    <w:p w14:paraId="5D6D6860" w14:textId="77777777" w:rsidR="00352FA8" w:rsidRPr="00051100" w:rsidRDefault="00352FA8" w:rsidP="000973EB">
      <w:pPr>
        <w:numPr>
          <w:ilvl w:val="0"/>
          <w:numId w:val="122"/>
        </w:numPr>
        <w:suppressAutoHyphens w:val="0"/>
        <w:spacing w:before="0"/>
        <w:ind w:left="644"/>
        <w:contextualSpacing/>
        <w:rPr>
          <w:rFonts w:ascii="Trebuchet MS" w:hAnsi="Trebuchet MS"/>
          <w:szCs w:val="24"/>
        </w:rPr>
      </w:pPr>
      <w:r w:rsidRPr="00051100">
        <w:rPr>
          <w:rFonts w:ascii="Trebuchet MS" w:hAnsi="Trebuchet MS"/>
          <w:szCs w:val="24"/>
        </w:rPr>
        <w:t>Managementul centrat pe activitate;</w:t>
      </w:r>
    </w:p>
    <w:p w14:paraId="494A1D84" w14:textId="77777777" w:rsidR="00352FA8" w:rsidRPr="00051100" w:rsidRDefault="00352FA8" w:rsidP="000973EB">
      <w:pPr>
        <w:numPr>
          <w:ilvl w:val="0"/>
          <w:numId w:val="122"/>
        </w:numPr>
        <w:suppressAutoHyphens w:val="0"/>
        <w:spacing w:before="0"/>
        <w:ind w:left="644"/>
        <w:contextualSpacing/>
        <w:rPr>
          <w:rFonts w:ascii="Trebuchet MS" w:hAnsi="Trebuchet MS"/>
          <w:szCs w:val="24"/>
          <w:lang w:val="en-US"/>
        </w:rPr>
      </w:pPr>
      <w:r w:rsidRPr="00051100">
        <w:rPr>
          <w:rFonts w:ascii="Trebuchet MS" w:hAnsi="Trebuchet MS"/>
          <w:szCs w:val="24"/>
          <w:lang w:val="en-US"/>
        </w:rPr>
        <w:t>Realizarea hărților vizuale pentru trierea aplicațiilor ce arată în mod dinamic componentele implicate în tranzacții;</w:t>
      </w:r>
    </w:p>
    <w:p w14:paraId="3B5B3E59" w14:textId="77777777" w:rsidR="00352FA8" w:rsidRPr="00051100" w:rsidRDefault="00352FA8" w:rsidP="000973EB">
      <w:pPr>
        <w:numPr>
          <w:ilvl w:val="0"/>
          <w:numId w:val="122"/>
        </w:numPr>
        <w:suppressAutoHyphens w:val="0"/>
        <w:spacing w:before="0"/>
        <w:ind w:left="644"/>
        <w:contextualSpacing/>
        <w:rPr>
          <w:rFonts w:ascii="Trebuchet MS" w:hAnsi="Trebuchet MS"/>
          <w:szCs w:val="24"/>
        </w:rPr>
      </w:pPr>
      <w:r w:rsidRPr="00051100">
        <w:rPr>
          <w:rFonts w:ascii="Trebuchet MS" w:hAnsi="Trebuchet MS"/>
          <w:szCs w:val="24"/>
        </w:rPr>
        <w:t>Identificarea automată a tranzacțiilor;</w:t>
      </w:r>
    </w:p>
    <w:p w14:paraId="3673BDAA" w14:textId="77777777" w:rsidR="00352FA8" w:rsidRPr="00051100" w:rsidRDefault="00352FA8" w:rsidP="000973EB">
      <w:pPr>
        <w:numPr>
          <w:ilvl w:val="0"/>
          <w:numId w:val="122"/>
        </w:numPr>
        <w:suppressAutoHyphens w:val="0"/>
        <w:spacing w:before="0"/>
        <w:ind w:left="644"/>
        <w:contextualSpacing/>
        <w:rPr>
          <w:rFonts w:ascii="Trebuchet MS" w:hAnsi="Trebuchet MS"/>
          <w:szCs w:val="24"/>
          <w:lang w:val="en-US"/>
        </w:rPr>
      </w:pPr>
      <w:r w:rsidRPr="00051100">
        <w:rPr>
          <w:rFonts w:ascii="Trebuchet MS" w:hAnsi="Trebuchet MS"/>
          <w:szCs w:val="24"/>
          <w:lang w:val="en-US"/>
        </w:rPr>
        <w:t>Monitorizarea în timp real a browser-elor, monitorizarea timpilor de răspuns la acțiunile utilizatorului în timp real;</w:t>
      </w:r>
    </w:p>
    <w:p w14:paraId="113FFABA" w14:textId="77777777" w:rsidR="00352FA8" w:rsidRPr="00051100" w:rsidRDefault="00352FA8" w:rsidP="000973EB">
      <w:pPr>
        <w:numPr>
          <w:ilvl w:val="0"/>
          <w:numId w:val="122"/>
        </w:numPr>
        <w:suppressAutoHyphens w:val="0"/>
        <w:spacing w:before="0"/>
        <w:ind w:left="644"/>
        <w:contextualSpacing/>
        <w:rPr>
          <w:rFonts w:ascii="Trebuchet MS" w:hAnsi="Trebuchet MS"/>
          <w:szCs w:val="24"/>
          <w:lang w:val="en-US"/>
        </w:rPr>
      </w:pPr>
      <w:r w:rsidRPr="00051100">
        <w:rPr>
          <w:rFonts w:ascii="Trebuchet MS" w:hAnsi="Trebuchet MS"/>
          <w:szCs w:val="24"/>
          <w:lang w:val="en-US"/>
        </w:rPr>
        <w:t>Starea de funcționare a paginilor web;</w:t>
      </w:r>
    </w:p>
    <w:p w14:paraId="5E826E7C" w14:textId="625B1F71" w:rsidR="00352FA8" w:rsidRPr="00051100" w:rsidRDefault="00352FA8" w:rsidP="000973EB">
      <w:pPr>
        <w:numPr>
          <w:ilvl w:val="0"/>
          <w:numId w:val="122"/>
        </w:numPr>
        <w:suppressAutoHyphens w:val="0"/>
        <w:spacing w:before="0"/>
        <w:ind w:left="644"/>
        <w:contextualSpacing/>
        <w:rPr>
          <w:rFonts w:ascii="Trebuchet MS" w:hAnsi="Trebuchet MS"/>
          <w:szCs w:val="24"/>
        </w:rPr>
      </w:pPr>
      <w:r w:rsidRPr="00051100">
        <w:rPr>
          <w:rFonts w:ascii="Trebuchet MS" w:hAnsi="Trebuchet MS"/>
          <w:szCs w:val="24"/>
        </w:rPr>
        <w:t>Monitorizarea tranzacțiilor pe toată durata de viață a acestora</w:t>
      </w:r>
      <w:r w:rsidR="00577912" w:rsidRPr="00051100">
        <w:rPr>
          <w:rFonts w:ascii="Trebuchet MS" w:hAnsi="Trebuchet MS"/>
          <w:szCs w:val="24"/>
        </w:rPr>
        <w:t>.</w:t>
      </w:r>
    </w:p>
    <w:p w14:paraId="4CD57EBC" w14:textId="77777777" w:rsidR="00352FA8" w:rsidRPr="00051100" w:rsidRDefault="00352FA8" w:rsidP="00352FA8">
      <w:pPr>
        <w:rPr>
          <w:rFonts w:ascii="Trebuchet MS" w:hAnsi="Trebuchet MS" w:cs="Arial"/>
          <w:b/>
          <w:szCs w:val="24"/>
        </w:rPr>
      </w:pPr>
    </w:p>
    <w:p w14:paraId="356BDD85" w14:textId="77777777" w:rsidR="00352FA8" w:rsidRPr="00062E7E" w:rsidRDefault="00352FA8" w:rsidP="00062E7E">
      <w:pPr>
        <w:pStyle w:val="Heading2"/>
        <w:numPr>
          <w:ilvl w:val="4"/>
          <w:numId w:val="2"/>
        </w:numPr>
        <w:rPr>
          <w:rFonts w:ascii="Trebuchet MS" w:hAnsi="Trebuchet MS" w:cs="Arial"/>
          <w:i w:val="0"/>
        </w:rPr>
      </w:pPr>
      <w:bookmarkStart w:id="383" w:name="_Toc124724615"/>
      <w:bookmarkStart w:id="384" w:name="_Toc125022032"/>
      <w:r w:rsidRPr="00062E7E">
        <w:rPr>
          <w:rFonts w:ascii="Trebuchet MS" w:hAnsi="Trebuchet MS" w:cs="Arial"/>
          <w:i w:val="0"/>
        </w:rPr>
        <w:lastRenderedPageBreak/>
        <w:t>Monitorizare date</w:t>
      </w:r>
      <w:bookmarkEnd w:id="383"/>
      <w:bookmarkEnd w:id="384"/>
    </w:p>
    <w:p w14:paraId="061E0E63" w14:textId="77777777" w:rsidR="00352FA8" w:rsidRPr="00051100" w:rsidRDefault="00352FA8" w:rsidP="00352FA8">
      <w:pPr>
        <w:rPr>
          <w:rFonts w:ascii="Trebuchet MS" w:hAnsi="Trebuchet MS" w:cs="Arial"/>
          <w:b/>
          <w:szCs w:val="24"/>
        </w:rPr>
      </w:pPr>
    </w:p>
    <w:p w14:paraId="4A1AA1FD" w14:textId="1D5D2A88" w:rsidR="00352FA8" w:rsidRPr="00051100" w:rsidRDefault="00352FA8" w:rsidP="00352FA8">
      <w:pPr>
        <w:rPr>
          <w:rFonts w:ascii="Trebuchet MS" w:hAnsi="Trebuchet MS" w:cs="Arial"/>
          <w:szCs w:val="24"/>
        </w:rPr>
      </w:pPr>
      <w:r w:rsidRPr="00051100">
        <w:rPr>
          <w:rFonts w:ascii="Trebuchet MS" w:hAnsi="Trebuchet MS" w:cs="Arial"/>
          <w:szCs w:val="24"/>
        </w:rPr>
        <w:t>Operatorul economic poate extinde solu</w:t>
      </w:r>
      <w:r w:rsidR="00577912" w:rsidRPr="00051100">
        <w:rPr>
          <w:rFonts w:ascii="Trebuchet MS" w:hAnsi="Trebuchet MS" w:cs="Arial"/>
          <w:szCs w:val="24"/>
        </w:rPr>
        <w:t>ț</w:t>
      </w:r>
      <w:r w:rsidRPr="00051100">
        <w:rPr>
          <w:rFonts w:ascii="Trebuchet MS" w:hAnsi="Trebuchet MS" w:cs="Arial"/>
          <w:szCs w:val="24"/>
        </w:rPr>
        <w:t>ia existent</w:t>
      </w:r>
      <w:r w:rsidR="00577912" w:rsidRPr="00051100">
        <w:rPr>
          <w:rFonts w:ascii="Trebuchet MS" w:hAnsi="Trebuchet MS" w:cs="Arial"/>
          <w:szCs w:val="24"/>
        </w:rPr>
        <w:t>ă</w:t>
      </w:r>
      <w:r w:rsidRPr="00051100">
        <w:rPr>
          <w:rFonts w:ascii="Trebuchet MS" w:hAnsi="Trebuchet MS" w:cs="Arial"/>
          <w:szCs w:val="24"/>
        </w:rPr>
        <w:t xml:space="preserve"> sau poate oferta o nou</w:t>
      </w:r>
      <w:r w:rsidR="00577912" w:rsidRPr="00051100">
        <w:rPr>
          <w:rFonts w:ascii="Trebuchet MS" w:hAnsi="Trebuchet MS" w:cs="Arial"/>
          <w:szCs w:val="24"/>
        </w:rPr>
        <w:t>ă</w:t>
      </w:r>
      <w:r w:rsidRPr="00051100">
        <w:rPr>
          <w:rFonts w:ascii="Trebuchet MS" w:hAnsi="Trebuchet MS" w:cs="Arial"/>
          <w:szCs w:val="24"/>
        </w:rPr>
        <w:t xml:space="preserve"> solu</w:t>
      </w:r>
      <w:r w:rsidR="00577912" w:rsidRPr="00051100">
        <w:rPr>
          <w:rFonts w:ascii="Trebuchet MS" w:hAnsi="Trebuchet MS" w:cs="Arial"/>
          <w:szCs w:val="24"/>
        </w:rPr>
        <w:t>ț</w:t>
      </w:r>
      <w:r w:rsidRPr="00051100">
        <w:rPr>
          <w:rFonts w:ascii="Trebuchet MS" w:hAnsi="Trebuchet MS" w:cs="Arial"/>
          <w:szCs w:val="24"/>
        </w:rPr>
        <w:t>ie care</w:t>
      </w:r>
      <w:r w:rsidR="00577912" w:rsidRPr="00051100">
        <w:rPr>
          <w:rFonts w:ascii="Trebuchet MS" w:hAnsi="Trebuchet MS" w:cs="Arial"/>
          <w:szCs w:val="24"/>
        </w:rPr>
        <w:t xml:space="preserve"> </w:t>
      </w:r>
      <w:r w:rsidRPr="00051100">
        <w:rPr>
          <w:rFonts w:ascii="Trebuchet MS" w:hAnsi="Trebuchet MS" w:cs="Arial"/>
          <w:szCs w:val="24"/>
        </w:rPr>
        <w:t>trebuie:</w:t>
      </w:r>
    </w:p>
    <w:p w14:paraId="7AC53F53" w14:textId="0F551F9B" w:rsidR="00352FA8" w:rsidRPr="00051100" w:rsidRDefault="00352FA8" w:rsidP="00B6561F">
      <w:pPr>
        <w:numPr>
          <w:ilvl w:val="0"/>
          <w:numId w:val="373"/>
        </w:numPr>
        <w:suppressAutoHyphens w:val="0"/>
        <w:spacing w:before="0"/>
        <w:contextualSpacing/>
        <w:rPr>
          <w:rFonts w:ascii="Trebuchet MS" w:hAnsi="Trebuchet MS"/>
          <w:szCs w:val="24"/>
        </w:rPr>
      </w:pPr>
      <w:r w:rsidRPr="00051100">
        <w:rPr>
          <w:rFonts w:ascii="Trebuchet MS" w:hAnsi="Trebuchet MS"/>
          <w:szCs w:val="24"/>
        </w:rPr>
        <w:t xml:space="preserve">Să ofere capabilităţi incluse </w:t>
      </w:r>
      <w:r w:rsidR="00CE5B34" w:rsidRPr="00051100">
        <w:rPr>
          <w:rFonts w:ascii="Trebuchet MS" w:hAnsi="Trebuchet MS"/>
          <w:szCs w:val="24"/>
        </w:rPr>
        <w:t>ș</w:t>
      </w:r>
      <w:r w:rsidRPr="00051100">
        <w:rPr>
          <w:rFonts w:ascii="Trebuchet MS" w:hAnsi="Trebuchet MS"/>
          <w:szCs w:val="24"/>
        </w:rPr>
        <w:t xml:space="preserve">i automate de monitorizare şi diagnosticare continuă a stării bazei de date în scopul identificării potenţialelor probleme de performanţă </w:t>
      </w:r>
      <w:r w:rsidR="00CE5B34" w:rsidRPr="00051100">
        <w:rPr>
          <w:rFonts w:ascii="Trebuchet MS" w:hAnsi="Trebuchet MS"/>
          <w:szCs w:val="24"/>
        </w:rPr>
        <w:t>ș</w:t>
      </w:r>
      <w:r w:rsidRPr="00051100">
        <w:rPr>
          <w:rFonts w:ascii="Trebuchet MS" w:hAnsi="Trebuchet MS"/>
          <w:szCs w:val="24"/>
        </w:rPr>
        <w:t>i a factorilor de degradare a acesteia;</w:t>
      </w:r>
    </w:p>
    <w:p w14:paraId="7C1B39E0" w14:textId="77777777" w:rsidR="00352FA8" w:rsidRPr="00051100" w:rsidRDefault="00352FA8" w:rsidP="00B6561F">
      <w:pPr>
        <w:numPr>
          <w:ilvl w:val="0"/>
          <w:numId w:val="373"/>
        </w:numPr>
        <w:suppressAutoHyphens w:val="0"/>
        <w:spacing w:before="0"/>
        <w:contextualSpacing/>
        <w:rPr>
          <w:rFonts w:ascii="Trebuchet MS" w:hAnsi="Trebuchet MS"/>
          <w:szCs w:val="24"/>
        </w:rPr>
      </w:pPr>
      <w:r w:rsidRPr="00051100">
        <w:rPr>
          <w:rFonts w:ascii="Trebuchet MS" w:hAnsi="Trebuchet MS"/>
          <w:szCs w:val="24"/>
        </w:rPr>
        <w:t>Soluţia oferită va trebui să monitorizeze disponibilitatea şi performanţele serverelor de baze de date ;</w:t>
      </w:r>
    </w:p>
    <w:p w14:paraId="3B8847C7" w14:textId="77777777" w:rsidR="00352FA8" w:rsidRPr="00051100" w:rsidRDefault="00352FA8" w:rsidP="00B6561F">
      <w:pPr>
        <w:numPr>
          <w:ilvl w:val="0"/>
          <w:numId w:val="373"/>
        </w:numPr>
        <w:suppressAutoHyphens w:val="0"/>
        <w:spacing w:before="0"/>
        <w:contextualSpacing/>
        <w:rPr>
          <w:rFonts w:ascii="Trebuchet MS" w:hAnsi="Trebuchet MS"/>
          <w:szCs w:val="24"/>
        </w:rPr>
      </w:pPr>
      <w:r w:rsidRPr="00051100">
        <w:rPr>
          <w:rFonts w:ascii="Trebuchet MS" w:hAnsi="Trebuchet MS"/>
          <w:szCs w:val="24"/>
        </w:rPr>
        <w:t>Să ofere agenţi specifici pentru monitorizarea bazelor de date Oracle, IBM DB2, Microsoft SQL şi Sybase;</w:t>
      </w:r>
    </w:p>
    <w:p w14:paraId="76366B71" w14:textId="1DD30F48" w:rsidR="00352FA8" w:rsidRPr="00051100" w:rsidRDefault="00352FA8" w:rsidP="00B6561F">
      <w:pPr>
        <w:numPr>
          <w:ilvl w:val="0"/>
          <w:numId w:val="373"/>
        </w:numPr>
        <w:suppressAutoHyphens w:val="0"/>
        <w:spacing w:before="0"/>
        <w:contextualSpacing/>
        <w:rPr>
          <w:rFonts w:ascii="Trebuchet MS" w:hAnsi="Trebuchet MS"/>
          <w:szCs w:val="24"/>
        </w:rPr>
      </w:pPr>
      <w:r w:rsidRPr="00051100">
        <w:rPr>
          <w:rFonts w:ascii="Trebuchet MS" w:hAnsi="Trebuchet MS"/>
          <w:szCs w:val="24"/>
        </w:rPr>
        <w:t>Pentru bazale de date</w:t>
      </w:r>
      <w:r w:rsidR="00F014C5" w:rsidRPr="00051100">
        <w:rPr>
          <w:rFonts w:ascii="Trebuchet MS" w:hAnsi="Trebuchet MS"/>
          <w:szCs w:val="24"/>
        </w:rPr>
        <w:t xml:space="preserve"> care</w:t>
      </w:r>
      <w:r w:rsidRPr="00051100">
        <w:rPr>
          <w:rFonts w:ascii="Trebuchet MS" w:hAnsi="Trebuchet MS"/>
          <w:szCs w:val="24"/>
        </w:rPr>
        <w:t xml:space="preserve"> trebuie colectate, fără a se limita la, cel puțin umătoarele informații: numărul utilizatorilor activi, buffer cache hit ratio, mărimea bazelor </w:t>
      </w:r>
      <w:r w:rsidR="006E3942" w:rsidRPr="00051100">
        <w:rPr>
          <w:rFonts w:ascii="Trebuchet MS" w:hAnsi="Trebuchet MS"/>
          <w:szCs w:val="24"/>
        </w:rPr>
        <w:t xml:space="preserve">de </w:t>
      </w:r>
      <w:r w:rsidRPr="00051100">
        <w:rPr>
          <w:rFonts w:ascii="Trebuchet MS" w:hAnsi="Trebuchet MS"/>
          <w:szCs w:val="24"/>
        </w:rPr>
        <w:t>date, mărimea tablespace-urilor, cantitatea de memorie utilizată, canti</w:t>
      </w:r>
      <w:r w:rsidR="006E3942" w:rsidRPr="00051100">
        <w:rPr>
          <w:rFonts w:ascii="Trebuchet MS" w:hAnsi="Trebuchet MS"/>
          <w:szCs w:val="24"/>
        </w:rPr>
        <w:t>ta</w:t>
      </w:r>
      <w:r w:rsidRPr="00051100">
        <w:rPr>
          <w:rFonts w:ascii="Trebuchet MS" w:hAnsi="Trebuchet MS"/>
          <w:szCs w:val="24"/>
        </w:rPr>
        <w:t>tea de informație citită de pe disc;</w:t>
      </w:r>
    </w:p>
    <w:p w14:paraId="20C4B933" w14:textId="4FAA4949" w:rsidR="00352FA8" w:rsidRPr="00051100" w:rsidRDefault="00352FA8" w:rsidP="00B6561F">
      <w:pPr>
        <w:numPr>
          <w:ilvl w:val="0"/>
          <w:numId w:val="373"/>
        </w:numPr>
        <w:suppressAutoHyphens w:val="0"/>
        <w:spacing w:before="0"/>
        <w:contextualSpacing/>
        <w:rPr>
          <w:rFonts w:ascii="Trebuchet MS" w:hAnsi="Trebuchet MS"/>
          <w:szCs w:val="24"/>
        </w:rPr>
      </w:pPr>
      <w:r w:rsidRPr="00051100">
        <w:rPr>
          <w:rFonts w:ascii="Trebuchet MS" w:hAnsi="Trebuchet MS"/>
          <w:szCs w:val="24"/>
        </w:rPr>
        <w:t>Datele capturate privind func</w:t>
      </w:r>
      <w:r w:rsidR="006E3942" w:rsidRPr="00051100">
        <w:rPr>
          <w:rFonts w:ascii="Trebuchet MS" w:hAnsi="Trebuchet MS"/>
          <w:szCs w:val="24"/>
        </w:rPr>
        <w:t>ț</w:t>
      </w:r>
      <w:r w:rsidRPr="00051100">
        <w:rPr>
          <w:rFonts w:ascii="Trebuchet MS" w:hAnsi="Trebuchet MS"/>
          <w:szCs w:val="24"/>
        </w:rPr>
        <w:t>ionarea bazelor de date vor fi livrate printr-o interfaţă intuitivă şi vor fi disponibile prin intermediu</w:t>
      </w:r>
      <w:r w:rsidR="006E3942" w:rsidRPr="00051100">
        <w:rPr>
          <w:rFonts w:ascii="Trebuchet MS" w:hAnsi="Trebuchet MS"/>
          <w:szCs w:val="24"/>
        </w:rPr>
        <w:t>l</w:t>
      </w:r>
      <w:r w:rsidRPr="00051100">
        <w:rPr>
          <w:rFonts w:ascii="Trebuchet MS" w:hAnsi="Trebuchet MS"/>
          <w:szCs w:val="24"/>
        </w:rPr>
        <w:t xml:space="preserve"> unor rapoarte cu date istorice şi în timp real; </w:t>
      </w:r>
    </w:p>
    <w:p w14:paraId="3601A9C7" w14:textId="77777777" w:rsidR="00352FA8" w:rsidRPr="00051100" w:rsidRDefault="00352FA8" w:rsidP="00B6561F">
      <w:pPr>
        <w:numPr>
          <w:ilvl w:val="0"/>
          <w:numId w:val="373"/>
        </w:numPr>
        <w:suppressAutoHyphens w:val="0"/>
        <w:spacing w:before="0"/>
        <w:contextualSpacing/>
        <w:rPr>
          <w:rFonts w:ascii="Trebuchet MS" w:hAnsi="Trebuchet MS"/>
          <w:szCs w:val="24"/>
        </w:rPr>
      </w:pPr>
      <w:r w:rsidRPr="00051100">
        <w:rPr>
          <w:rFonts w:ascii="Trebuchet MS" w:hAnsi="Trebuchet MS"/>
          <w:szCs w:val="24"/>
        </w:rPr>
        <w:t>Sistemul trebuie să prezinte categorii de indicatori de performanță:</w:t>
      </w:r>
    </w:p>
    <w:p w14:paraId="78DAFF5F" w14:textId="26E1C83C" w:rsidR="00352FA8" w:rsidRPr="00051100" w:rsidRDefault="00352FA8" w:rsidP="000973EB">
      <w:pPr>
        <w:numPr>
          <w:ilvl w:val="1"/>
          <w:numId w:val="123"/>
        </w:numPr>
        <w:suppressAutoHyphens w:val="0"/>
        <w:spacing w:before="0"/>
        <w:ind w:hanging="357"/>
        <w:contextualSpacing/>
        <w:rPr>
          <w:rFonts w:ascii="Trebuchet MS" w:hAnsi="Trebuchet MS"/>
          <w:szCs w:val="24"/>
        </w:rPr>
      </w:pPr>
      <w:r w:rsidRPr="00051100">
        <w:rPr>
          <w:rFonts w:ascii="Trebuchet MS" w:hAnsi="Trebuchet MS"/>
          <w:szCs w:val="24"/>
        </w:rPr>
        <w:t>CPU și procese</w:t>
      </w:r>
      <w:r w:rsidR="00F014C5" w:rsidRPr="00051100">
        <w:rPr>
          <w:rFonts w:ascii="Trebuchet MS" w:hAnsi="Trebuchet MS"/>
          <w:szCs w:val="24"/>
        </w:rPr>
        <w:t>,</w:t>
      </w:r>
    </w:p>
    <w:p w14:paraId="0483D5AD" w14:textId="4ADE4564" w:rsidR="00352FA8" w:rsidRPr="00051100" w:rsidRDefault="00352FA8" w:rsidP="000973EB">
      <w:pPr>
        <w:numPr>
          <w:ilvl w:val="1"/>
          <w:numId w:val="123"/>
        </w:numPr>
        <w:suppressAutoHyphens w:val="0"/>
        <w:spacing w:before="0"/>
        <w:ind w:hanging="357"/>
        <w:contextualSpacing/>
        <w:rPr>
          <w:rFonts w:ascii="Trebuchet MS" w:hAnsi="Trebuchet MS"/>
          <w:szCs w:val="24"/>
        </w:rPr>
      </w:pPr>
      <w:r w:rsidRPr="00051100">
        <w:rPr>
          <w:rFonts w:ascii="Trebuchet MS" w:hAnsi="Trebuchet MS"/>
          <w:szCs w:val="24"/>
        </w:rPr>
        <w:t>Memorie și disk</w:t>
      </w:r>
      <w:r w:rsidR="00F014C5" w:rsidRPr="00051100">
        <w:rPr>
          <w:rFonts w:ascii="Trebuchet MS" w:hAnsi="Trebuchet MS"/>
          <w:szCs w:val="24"/>
        </w:rPr>
        <w:t>,</w:t>
      </w:r>
    </w:p>
    <w:p w14:paraId="50A9128E" w14:textId="5D057D37" w:rsidR="00352FA8" w:rsidRPr="00051100" w:rsidRDefault="00352FA8" w:rsidP="000973EB">
      <w:pPr>
        <w:numPr>
          <w:ilvl w:val="1"/>
          <w:numId w:val="123"/>
        </w:numPr>
        <w:suppressAutoHyphens w:val="0"/>
        <w:spacing w:before="0"/>
        <w:ind w:hanging="357"/>
        <w:contextualSpacing/>
        <w:rPr>
          <w:rFonts w:ascii="Trebuchet MS" w:hAnsi="Trebuchet MS"/>
          <w:szCs w:val="24"/>
        </w:rPr>
      </w:pPr>
      <w:r w:rsidRPr="00051100">
        <w:rPr>
          <w:rFonts w:ascii="Trebuchet MS" w:hAnsi="Trebuchet MS"/>
          <w:szCs w:val="24"/>
        </w:rPr>
        <w:t>Sesiuni și servicii</w:t>
      </w:r>
      <w:r w:rsidR="00F014C5" w:rsidRPr="00051100">
        <w:rPr>
          <w:rFonts w:ascii="Trebuchet MS" w:hAnsi="Trebuchet MS"/>
          <w:szCs w:val="24"/>
        </w:rPr>
        <w:t>,</w:t>
      </w:r>
    </w:p>
    <w:p w14:paraId="0139C115" w14:textId="52CA5667" w:rsidR="00352FA8" w:rsidRPr="00051100" w:rsidRDefault="00352FA8" w:rsidP="000973EB">
      <w:pPr>
        <w:numPr>
          <w:ilvl w:val="1"/>
          <w:numId w:val="123"/>
        </w:numPr>
        <w:suppressAutoHyphens w:val="0"/>
        <w:spacing w:before="0"/>
        <w:ind w:hanging="357"/>
        <w:contextualSpacing/>
        <w:rPr>
          <w:rFonts w:ascii="Trebuchet MS" w:hAnsi="Trebuchet MS"/>
          <w:szCs w:val="24"/>
        </w:rPr>
      </w:pPr>
      <w:r w:rsidRPr="00051100">
        <w:rPr>
          <w:rFonts w:ascii="Trebuchet MS" w:hAnsi="Trebuchet MS"/>
          <w:szCs w:val="24"/>
        </w:rPr>
        <w:t xml:space="preserve">Conținut </w:t>
      </w:r>
      <w:r w:rsidR="00F014C5" w:rsidRPr="00051100">
        <w:rPr>
          <w:rFonts w:ascii="Trebuchet MS" w:hAnsi="Trebuchet MS"/>
          <w:szCs w:val="24"/>
        </w:rPr>
        <w:t>ș</w:t>
      </w:r>
      <w:r w:rsidRPr="00051100">
        <w:rPr>
          <w:rFonts w:ascii="Trebuchet MS" w:hAnsi="Trebuchet MS"/>
          <w:szCs w:val="24"/>
        </w:rPr>
        <w:t>i cache</w:t>
      </w:r>
      <w:r w:rsidR="00F014C5" w:rsidRPr="00051100">
        <w:rPr>
          <w:rFonts w:ascii="Trebuchet MS" w:hAnsi="Trebuchet MS"/>
          <w:szCs w:val="24"/>
        </w:rPr>
        <w:t>,</w:t>
      </w:r>
    </w:p>
    <w:p w14:paraId="1FB100E6" w14:textId="61DEFBFB" w:rsidR="00352FA8" w:rsidRPr="00051100" w:rsidRDefault="00352FA8" w:rsidP="000973EB">
      <w:pPr>
        <w:numPr>
          <w:ilvl w:val="1"/>
          <w:numId w:val="123"/>
        </w:numPr>
        <w:suppressAutoHyphens w:val="0"/>
        <w:spacing w:before="0"/>
        <w:ind w:hanging="357"/>
        <w:contextualSpacing/>
        <w:rPr>
          <w:rFonts w:ascii="Trebuchet MS" w:hAnsi="Trebuchet MS"/>
          <w:szCs w:val="24"/>
        </w:rPr>
      </w:pPr>
      <w:r w:rsidRPr="00051100">
        <w:rPr>
          <w:rFonts w:ascii="Trebuchet MS" w:hAnsi="Trebuchet MS"/>
          <w:szCs w:val="24"/>
        </w:rPr>
        <w:t>Host și aplicație</w:t>
      </w:r>
      <w:r w:rsidR="00F014C5" w:rsidRPr="00051100">
        <w:rPr>
          <w:rFonts w:ascii="Trebuchet MS" w:hAnsi="Trebuchet MS"/>
          <w:szCs w:val="24"/>
        </w:rPr>
        <w:t>.</w:t>
      </w:r>
    </w:p>
    <w:p w14:paraId="647C28DB" w14:textId="376181F0" w:rsidR="00352FA8" w:rsidRPr="00051100" w:rsidRDefault="00352FA8" w:rsidP="00B6561F">
      <w:pPr>
        <w:numPr>
          <w:ilvl w:val="0"/>
          <w:numId w:val="373"/>
        </w:numPr>
        <w:suppressAutoHyphens w:val="0"/>
        <w:spacing w:before="0"/>
        <w:contextualSpacing/>
        <w:rPr>
          <w:rFonts w:ascii="Trebuchet MS" w:hAnsi="Trebuchet MS"/>
          <w:szCs w:val="24"/>
        </w:rPr>
      </w:pPr>
      <w:bookmarkStart w:id="385" w:name="_Hlk2864847"/>
      <w:r w:rsidRPr="00051100">
        <w:rPr>
          <w:rFonts w:ascii="Trebuchet MS" w:hAnsi="Trebuchet MS"/>
          <w:szCs w:val="24"/>
        </w:rPr>
        <w:t>Indicatorii de peformanță prezentați trebuie să cuprindă, fără a se limita la: tranzacții active, timp de răspuns pentru interogări, informații despre buffere (timpi de așteptare, eficiență), informații despre procese consumatoare de resurse (procesor și memorie), informații despre activitatea disk-ului (disk I/O</w:t>
      </w:r>
      <w:bookmarkEnd w:id="385"/>
      <w:r w:rsidRPr="00051100">
        <w:rPr>
          <w:rFonts w:ascii="Trebuchet MS" w:hAnsi="Trebuchet MS"/>
          <w:szCs w:val="24"/>
        </w:rPr>
        <w:t xml:space="preserve">) </w:t>
      </w:r>
      <w:r w:rsidR="00F72378" w:rsidRPr="00051100">
        <w:rPr>
          <w:rFonts w:ascii="Trebuchet MS" w:hAnsi="Trebuchet MS"/>
          <w:szCs w:val="24"/>
        </w:rPr>
        <w:t>ș</w:t>
      </w:r>
      <w:r w:rsidRPr="00051100">
        <w:rPr>
          <w:rFonts w:ascii="Trebuchet MS" w:hAnsi="Trebuchet MS"/>
          <w:szCs w:val="24"/>
        </w:rPr>
        <w:t>i lock-uri;</w:t>
      </w:r>
    </w:p>
    <w:p w14:paraId="0A3852D5" w14:textId="77777777" w:rsidR="00352FA8" w:rsidRPr="00051100" w:rsidRDefault="00352FA8" w:rsidP="00B6561F">
      <w:pPr>
        <w:numPr>
          <w:ilvl w:val="0"/>
          <w:numId w:val="373"/>
        </w:numPr>
        <w:suppressAutoHyphens w:val="0"/>
        <w:spacing w:before="0"/>
        <w:contextualSpacing/>
        <w:rPr>
          <w:rFonts w:ascii="Trebuchet MS" w:hAnsi="Trebuchet MS"/>
          <w:szCs w:val="24"/>
        </w:rPr>
      </w:pPr>
      <w:r w:rsidRPr="00051100">
        <w:rPr>
          <w:rFonts w:ascii="Trebuchet MS" w:hAnsi="Trebuchet MS"/>
          <w:szCs w:val="24"/>
        </w:rPr>
        <w:t>Sistemul trebuie să identifice automat situațiile de funcționare anormală a bazelor de date și să notifice administratorii în legătură cu problemele de performanță sau cele de alocare de resurse;</w:t>
      </w:r>
    </w:p>
    <w:p w14:paraId="65652B07" w14:textId="77777777" w:rsidR="00352FA8" w:rsidRPr="00062E7E" w:rsidRDefault="00352FA8" w:rsidP="00062E7E">
      <w:pPr>
        <w:pStyle w:val="Heading2"/>
        <w:numPr>
          <w:ilvl w:val="3"/>
          <w:numId w:val="2"/>
        </w:numPr>
        <w:ind w:left="2166" w:hanging="862"/>
        <w:rPr>
          <w:rFonts w:ascii="Trebuchet MS" w:hAnsi="Trebuchet MS" w:cs="Arial"/>
          <w:i w:val="0"/>
        </w:rPr>
      </w:pPr>
      <w:bookmarkStart w:id="386" w:name="_Toc124724616"/>
      <w:bookmarkStart w:id="387" w:name="_Toc125022033"/>
      <w:r w:rsidRPr="00062E7E">
        <w:rPr>
          <w:rFonts w:ascii="Trebuchet MS" w:hAnsi="Trebuchet MS" w:cs="Arial"/>
          <w:i w:val="0"/>
        </w:rPr>
        <w:t>Monitorizarea infrastructurii server</w:t>
      </w:r>
      <w:bookmarkEnd w:id="386"/>
      <w:bookmarkEnd w:id="387"/>
    </w:p>
    <w:p w14:paraId="75308E98" w14:textId="45FC317E" w:rsidR="00352FA8" w:rsidRPr="00051100" w:rsidRDefault="00352FA8" w:rsidP="00352FA8">
      <w:pPr>
        <w:spacing w:before="0"/>
        <w:rPr>
          <w:rFonts w:ascii="Trebuchet MS" w:hAnsi="Trebuchet MS"/>
          <w:szCs w:val="24"/>
        </w:rPr>
      </w:pPr>
      <w:r w:rsidRPr="00051100">
        <w:rPr>
          <w:rFonts w:ascii="Trebuchet MS" w:hAnsi="Trebuchet MS" w:cs="Arial"/>
          <w:szCs w:val="24"/>
        </w:rPr>
        <w:t>Operatorul economic poate extinde solutia existent</w:t>
      </w:r>
      <w:r w:rsidR="00931375" w:rsidRPr="00051100">
        <w:rPr>
          <w:rFonts w:ascii="Trebuchet MS" w:hAnsi="Trebuchet MS" w:cs="Arial"/>
          <w:szCs w:val="24"/>
        </w:rPr>
        <w:t>ă</w:t>
      </w:r>
      <w:r w:rsidRPr="00051100">
        <w:rPr>
          <w:rFonts w:ascii="Trebuchet MS" w:hAnsi="Trebuchet MS" w:cs="Arial"/>
          <w:szCs w:val="24"/>
        </w:rPr>
        <w:t xml:space="preserve"> sau poate oferta o nou</w:t>
      </w:r>
      <w:r w:rsidR="00931375" w:rsidRPr="00051100">
        <w:rPr>
          <w:rFonts w:ascii="Trebuchet MS" w:hAnsi="Trebuchet MS" w:cs="Arial"/>
          <w:szCs w:val="24"/>
        </w:rPr>
        <w:t>ă</w:t>
      </w:r>
      <w:r w:rsidRPr="00051100">
        <w:rPr>
          <w:rFonts w:ascii="Trebuchet MS" w:hAnsi="Trebuchet MS" w:cs="Arial"/>
          <w:szCs w:val="24"/>
        </w:rPr>
        <w:t xml:space="preserve"> solu</w:t>
      </w:r>
      <w:r w:rsidR="00931375" w:rsidRPr="00051100">
        <w:rPr>
          <w:rFonts w:ascii="Trebuchet MS" w:hAnsi="Trebuchet MS" w:cs="Arial"/>
          <w:szCs w:val="24"/>
        </w:rPr>
        <w:t>ț</w:t>
      </w:r>
      <w:r w:rsidRPr="00051100">
        <w:rPr>
          <w:rFonts w:ascii="Trebuchet MS" w:hAnsi="Trebuchet MS" w:cs="Arial"/>
          <w:szCs w:val="24"/>
        </w:rPr>
        <w:t>ie care trebuie</w:t>
      </w:r>
      <w:r w:rsidR="00931375" w:rsidRPr="00051100">
        <w:rPr>
          <w:rFonts w:ascii="Trebuchet MS" w:hAnsi="Trebuchet MS" w:cs="Arial"/>
          <w:szCs w:val="24"/>
        </w:rPr>
        <w:t xml:space="preserve"> </w:t>
      </w:r>
      <w:r w:rsidRPr="00051100">
        <w:rPr>
          <w:rFonts w:ascii="Trebuchet MS" w:hAnsi="Trebuchet MS"/>
          <w:szCs w:val="24"/>
        </w:rPr>
        <w:t>să ofere următoarele funcționalități:</w:t>
      </w:r>
    </w:p>
    <w:p w14:paraId="62DB625D" w14:textId="77777777" w:rsidR="00352FA8" w:rsidRPr="00051100" w:rsidRDefault="00352FA8" w:rsidP="00B6561F">
      <w:pPr>
        <w:numPr>
          <w:ilvl w:val="0"/>
          <w:numId w:val="374"/>
        </w:numPr>
        <w:suppressAutoHyphens w:val="0"/>
        <w:spacing w:before="0"/>
        <w:contextualSpacing/>
        <w:rPr>
          <w:rFonts w:ascii="Trebuchet MS" w:hAnsi="Trebuchet MS"/>
          <w:szCs w:val="24"/>
        </w:rPr>
      </w:pPr>
      <w:r w:rsidRPr="00051100">
        <w:rPr>
          <w:rFonts w:ascii="Trebuchet MS" w:hAnsi="Trebuchet MS"/>
          <w:szCs w:val="24"/>
        </w:rPr>
        <w:t>Capabilitatea de a monitoriza sisteme Windows, UNIX și Linux.</w:t>
      </w:r>
    </w:p>
    <w:p w14:paraId="15598173" w14:textId="77777777" w:rsidR="00352FA8" w:rsidRPr="00051100" w:rsidRDefault="00352FA8" w:rsidP="00B6561F">
      <w:pPr>
        <w:numPr>
          <w:ilvl w:val="0"/>
          <w:numId w:val="374"/>
        </w:numPr>
        <w:suppressAutoHyphens w:val="0"/>
        <w:spacing w:before="0"/>
        <w:contextualSpacing/>
        <w:rPr>
          <w:rFonts w:ascii="Trebuchet MS" w:hAnsi="Trebuchet MS"/>
          <w:szCs w:val="24"/>
        </w:rPr>
      </w:pPr>
      <w:r w:rsidRPr="00051100">
        <w:rPr>
          <w:rFonts w:ascii="Trebuchet MS" w:hAnsi="Trebuchet MS"/>
          <w:szCs w:val="24"/>
        </w:rPr>
        <w:t>Capabilitatea de administrare a tuturor resurselor de la o singură consolă web.</w:t>
      </w:r>
    </w:p>
    <w:p w14:paraId="25C7CF54" w14:textId="77777777" w:rsidR="00352FA8" w:rsidRPr="00051100" w:rsidRDefault="00352FA8" w:rsidP="00B6561F">
      <w:pPr>
        <w:numPr>
          <w:ilvl w:val="0"/>
          <w:numId w:val="374"/>
        </w:numPr>
        <w:suppressAutoHyphens w:val="0"/>
        <w:spacing w:before="0"/>
        <w:contextualSpacing/>
        <w:rPr>
          <w:rFonts w:ascii="Trebuchet MS" w:hAnsi="Trebuchet MS"/>
          <w:szCs w:val="24"/>
        </w:rPr>
      </w:pPr>
      <w:r w:rsidRPr="00051100">
        <w:rPr>
          <w:rFonts w:ascii="Trebuchet MS" w:hAnsi="Trebuchet MS"/>
          <w:szCs w:val="24"/>
        </w:rPr>
        <w:t>Accesul la consola de administrare trebuie să se realizeze prin browser web și GUI.</w:t>
      </w:r>
    </w:p>
    <w:p w14:paraId="7D6985FB" w14:textId="77777777" w:rsidR="00352FA8" w:rsidRPr="00051100" w:rsidRDefault="00352FA8" w:rsidP="00B6561F">
      <w:pPr>
        <w:numPr>
          <w:ilvl w:val="0"/>
          <w:numId w:val="374"/>
        </w:numPr>
        <w:suppressAutoHyphens w:val="0"/>
        <w:spacing w:before="0"/>
        <w:contextualSpacing/>
        <w:rPr>
          <w:rFonts w:ascii="Trebuchet MS" w:hAnsi="Trebuchet MS"/>
          <w:szCs w:val="24"/>
        </w:rPr>
      </w:pPr>
      <w:r w:rsidRPr="00051100">
        <w:rPr>
          <w:rFonts w:ascii="Trebuchet MS" w:hAnsi="Trebuchet MS"/>
          <w:szCs w:val="24"/>
        </w:rPr>
        <w:t>Soluția trebuie să permită autentificarea folosind integrare cu LDAP.</w:t>
      </w:r>
    </w:p>
    <w:p w14:paraId="5445DE6D" w14:textId="77777777" w:rsidR="00352FA8" w:rsidRPr="00051100" w:rsidRDefault="00352FA8" w:rsidP="00B6561F">
      <w:pPr>
        <w:numPr>
          <w:ilvl w:val="0"/>
          <w:numId w:val="374"/>
        </w:numPr>
        <w:suppressAutoHyphens w:val="0"/>
        <w:spacing w:before="0"/>
        <w:contextualSpacing/>
        <w:rPr>
          <w:rFonts w:ascii="Trebuchet MS" w:hAnsi="Trebuchet MS"/>
          <w:szCs w:val="24"/>
        </w:rPr>
      </w:pPr>
      <w:r w:rsidRPr="00051100">
        <w:rPr>
          <w:rFonts w:ascii="Trebuchet MS" w:hAnsi="Trebuchet MS"/>
          <w:szCs w:val="24"/>
        </w:rPr>
        <w:t>Monitorizarea următorilor parametri:</w:t>
      </w:r>
    </w:p>
    <w:p w14:paraId="1772D956" w14:textId="77038E74" w:rsidR="00352FA8" w:rsidRPr="00051100" w:rsidRDefault="00352FA8" w:rsidP="000973EB">
      <w:pPr>
        <w:numPr>
          <w:ilvl w:val="1"/>
          <w:numId w:val="124"/>
        </w:numPr>
        <w:suppressAutoHyphens w:val="0"/>
        <w:spacing w:before="0"/>
        <w:contextualSpacing/>
        <w:rPr>
          <w:rFonts w:ascii="Trebuchet MS" w:hAnsi="Trebuchet MS"/>
          <w:szCs w:val="24"/>
        </w:rPr>
      </w:pPr>
      <w:r w:rsidRPr="00051100">
        <w:rPr>
          <w:rFonts w:ascii="Trebuchet MS" w:hAnsi="Trebuchet MS"/>
          <w:szCs w:val="24"/>
        </w:rPr>
        <w:t xml:space="preserve">Procesor: utilizarea fiecărui procesor din sistem și compararea gradului de utilizare curentă cu praguri critice predefinite </w:t>
      </w:r>
      <w:r w:rsidR="00444672" w:rsidRPr="00051100">
        <w:rPr>
          <w:rFonts w:ascii="Trebuchet MS" w:hAnsi="Trebuchet MS"/>
          <w:szCs w:val="24"/>
        </w:rPr>
        <w:t>ș</w:t>
      </w:r>
      <w:r w:rsidRPr="00051100">
        <w:rPr>
          <w:rFonts w:ascii="Trebuchet MS" w:hAnsi="Trebuchet MS"/>
          <w:szCs w:val="24"/>
        </w:rPr>
        <w:t>i configurabile</w:t>
      </w:r>
      <w:r w:rsidR="00444672" w:rsidRPr="00051100">
        <w:rPr>
          <w:rFonts w:ascii="Trebuchet MS" w:hAnsi="Trebuchet MS"/>
          <w:szCs w:val="24"/>
        </w:rPr>
        <w:t>;</w:t>
      </w:r>
    </w:p>
    <w:p w14:paraId="2C0874A3" w14:textId="2498C2A1" w:rsidR="00352FA8" w:rsidRPr="00051100" w:rsidRDefault="00352FA8" w:rsidP="000973EB">
      <w:pPr>
        <w:numPr>
          <w:ilvl w:val="1"/>
          <w:numId w:val="124"/>
        </w:numPr>
        <w:suppressAutoHyphens w:val="0"/>
        <w:spacing w:before="0"/>
        <w:contextualSpacing/>
        <w:rPr>
          <w:rFonts w:ascii="Trebuchet MS" w:hAnsi="Trebuchet MS"/>
          <w:szCs w:val="24"/>
        </w:rPr>
      </w:pPr>
      <w:r w:rsidRPr="00051100">
        <w:rPr>
          <w:rFonts w:ascii="Trebuchet MS" w:hAnsi="Trebuchet MS"/>
          <w:szCs w:val="24"/>
        </w:rPr>
        <w:t>Sistem de fișiere: spațiul ocupat din sistemul de fișiere și comparația acestuia  cu praguri critice predefinite şi configurabile</w:t>
      </w:r>
      <w:r w:rsidR="00444672" w:rsidRPr="00051100">
        <w:rPr>
          <w:rFonts w:ascii="Trebuchet MS" w:hAnsi="Trebuchet MS"/>
          <w:szCs w:val="24"/>
        </w:rPr>
        <w:t>;</w:t>
      </w:r>
    </w:p>
    <w:p w14:paraId="5B6F5420" w14:textId="14AAC3CB" w:rsidR="00352FA8" w:rsidRPr="00051100" w:rsidRDefault="00352FA8" w:rsidP="000973EB">
      <w:pPr>
        <w:numPr>
          <w:ilvl w:val="1"/>
          <w:numId w:val="124"/>
        </w:numPr>
        <w:suppressAutoHyphens w:val="0"/>
        <w:spacing w:before="0"/>
        <w:contextualSpacing/>
        <w:rPr>
          <w:rFonts w:ascii="Trebuchet MS" w:hAnsi="Trebuchet MS"/>
          <w:szCs w:val="24"/>
        </w:rPr>
      </w:pPr>
      <w:r w:rsidRPr="00051100">
        <w:rPr>
          <w:rFonts w:ascii="Trebuchet MS" w:hAnsi="Trebuchet MS"/>
          <w:szCs w:val="24"/>
        </w:rPr>
        <w:t>Memorie şi I/O- utilizare</w:t>
      </w:r>
      <w:r w:rsidR="00444672" w:rsidRPr="00051100">
        <w:rPr>
          <w:rFonts w:ascii="Trebuchet MS" w:hAnsi="Trebuchet MS"/>
          <w:szCs w:val="24"/>
        </w:rPr>
        <w:t>;</w:t>
      </w:r>
    </w:p>
    <w:p w14:paraId="58FB3155" w14:textId="7A15B701" w:rsidR="00352FA8" w:rsidRPr="00051100" w:rsidRDefault="00352FA8" w:rsidP="000973EB">
      <w:pPr>
        <w:numPr>
          <w:ilvl w:val="1"/>
          <w:numId w:val="124"/>
        </w:numPr>
        <w:suppressAutoHyphens w:val="0"/>
        <w:spacing w:before="0"/>
        <w:contextualSpacing/>
        <w:rPr>
          <w:rFonts w:ascii="Trebuchet MS" w:hAnsi="Trebuchet MS"/>
          <w:szCs w:val="24"/>
        </w:rPr>
      </w:pPr>
      <w:r w:rsidRPr="00051100">
        <w:rPr>
          <w:rFonts w:ascii="Trebuchet MS" w:hAnsi="Trebuchet MS"/>
          <w:szCs w:val="24"/>
        </w:rPr>
        <w:t>Starea serviciilor sistemului</w:t>
      </w:r>
      <w:r w:rsidR="00444672" w:rsidRPr="00051100">
        <w:rPr>
          <w:rFonts w:ascii="Trebuchet MS" w:hAnsi="Trebuchet MS"/>
          <w:szCs w:val="24"/>
        </w:rPr>
        <w:t>;</w:t>
      </w:r>
    </w:p>
    <w:p w14:paraId="37A05E53" w14:textId="5E7CF69E" w:rsidR="00352FA8" w:rsidRPr="00051100" w:rsidRDefault="00352FA8" w:rsidP="000973EB">
      <w:pPr>
        <w:numPr>
          <w:ilvl w:val="1"/>
          <w:numId w:val="124"/>
        </w:numPr>
        <w:suppressAutoHyphens w:val="0"/>
        <w:spacing w:before="0"/>
        <w:contextualSpacing/>
        <w:rPr>
          <w:rFonts w:ascii="Trebuchet MS" w:hAnsi="Trebuchet MS"/>
          <w:szCs w:val="24"/>
        </w:rPr>
      </w:pPr>
      <w:r w:rsidRPr="00051100">
        <w:rPr>
          <w:rFonts w:ascii="Trebuchet MS" w:hAnsi="Trebuchet MS"/>
          <w:szCs w:val="24"/>
        </w:rPr>
        <w:t>Performanţele serverelor de baze de date şi a serverelor de aplicaţii</w:t>
      </w:r>
      <w:r w:rsidR="00444672" w:rsidRPr="00051100">
        <w:rPr>
          <w:rFonts w:ascii="Trebuchet MS" w:hAnsi="Trebuchet MS"/>
          <w:szCs w:val="24"/>
        </w:rPr>
        <w:t>.</w:t>
      </w:r>
    </w:p>
    <w:p w14:paraId="1E4F64D4" w14:textId="40656A24" w:rsidR="00352FA8" w:rsidRPr="00051100" w:rsidRDefault="00352FA8" w:rsidP="00B6561F">
      <w:pPr>
        <w:numPr>
          <w:ilvl w:val="0"/>
          <w:numId w:val="374"/>
        </w:numPr>
        <w:suppressAutoHyphens w:val="0"/>
        <w:spacing w:before="0"/>
        <w:contextualSpacing/>
        <w:rPr>
          <w:rFonts w:ascii="Trebuchet MS" w:hAnsi="Trebuchet MS"/>
          <w:szCs w:val="24"/>
        </w:rPr>
      </w:pPr>
      <w:r w:rsidRPr="00051100">
        <w:rPr>
          <w:rFonts w:ascii="Trebuchet MS" w:hAnsi="Trebuchet MS"/>
          <w:szCs w:val="24"/>
        </w:rPr>
        <w:t>Emiterea de alarme - soluţia trebuie să poată emite alerte prin mai multe mijloace: e-mail, mesaje în consolă, mesaje administrative</w:t>
      </w:r>
      <w:r w:rsidR="00444672" w:rsidRPr="00051100">
        <w:rPr>
          <w:rFonts w:ascii="Trebuchet MS" w:hAnsi="Trebuchet MS"/>
          <w:szCs w:val="24"/>
        </w:rPr>
        <w:t>.</w:t>
      </w:r>
    </w:p>
    <w:p w14:paraId="66DBE836" w14:textId="72E50C4B" w:rsidR="00352FA8" w:rsidRPr="00051100" w:rsidRDefault="00352FA8" w:rsidP="00B6561F">
      <w:pPr>
        <w:numPr>
          <w:ilvl w:val="0"/>
          <w:numId w:val="374"/>
        </w:numPr>
        <w:suppressAutoHyphens w:val="0"/>
        <w:spacing w:before="0"/>
        <w:contextualSpacing/>
        <w:rPr>
          <w:rFonts w:ascii="Trebuchet MS" w:hAnsi="Trebuchet MS"/>
          <w:szCs w:val="24"/>
        </w:rPr>
      </w:pPr>
      <w:r w:rsidRPr="00051100">
        <w:rPr>
          <w:rFonts w:ascii="Trebuchet MS" w:hAnsi="Trebuchet MS"/>
          <w:szCs w:val="24"/>
        </w:rPr>
        <w:lastRenderedPageBreak/>
        <w:t>Acţiuni corective: soluţia trebuie să se poată configura astfel încât</w:t>
      </w:r>
      <w:r w:rsidR="00444672" w:rsidRPr="00051100">
        <w:rPr>
          <w:rFonts w:ascii="Trebuchet MS" w:hAnsi="Trebuchet MS"/>
          <w:szCs w:val="24"/>
        </w:rPr>
        <w:t>,</w:t>
      </w:r>
      <w:r w:rsidRPr="00051100">
        <w:rPr>
          <w:rFonts w:ascii="Trebuchet MS" w:hAnsi="Trebuchet MS"/>
          <w:szCs w:val="24"/>
        </w:rPr>
        <w:t xml:space="preserve"> să execute acţiuni corective automate (fără intervenţia administratorilor) în cazul detectării de erori sau în cazul degradării performanţelor.</w:t>
      </w:r>
    </w:p>
    <w:p w14:paraId="1D685F99" w14:textId="317E66C6" w:rsidR="00352FA8" w:rsidRPr="00051100" w:rsidRDefault="00352FA8" w:rsidP="00B6561F">
      <w:pPr>
        <w:numPr>
          <w:ilvl w:val="0"/>
          <w:numId w:val="374"/>
        </w:numPr>
        <w:suppressAutoHyphens w:val="0"/>
        <w:spacing w:before="0"/>
        <w:contextualSpacing/>
        <w:rPr>
          <w:rFonts w:ascii="Trebuchet MS" w:hAnsi="Trebuchet MS"/>
          <w:szCs w:val="24"/>
        </w:rPr>
      </w:pPr>
      <w:r w:rsidRPr="00051100">
        <w:rPr>
          <w:rFonts w:ascii="Trebuchet MS" w:hAnsi="Trebuchet MS"/>
          <w:szCs w:val="24"/>
        </w:rPr>
        <w:t>Instalare/configurare agenţi dintr-o singură locaţie</w:t>
      </w:r>
      <w:r w:rsidR="00444672" w:rsidRPr="00051100">
        <w:rPr>
          <w:rFonts w:ascii="Trebuchet MS" w:hAnsi="Trebuchet MS"/>
          <w:szCs w:val="24"/>
        </w:rPr>
        <w:t>,</w:t>
      </w:r>
      <w:r w:rsidRPr="00051100">
        <w:rPr>
          <w:rFonts w:ascii="Trebuchet MS" w:hAnsi="Trebuchet MS"/>
          <w:szCs w:val="24"/>
        </w:rPr>
        <w:t xml:space="preserve"> pentru toate sistemele şi componentele monitorizate.</w:t>
      </w:r>
    </w:p>
    <w:p w14:paraId="48282D59" w14:textId="77777777" w:rsidR="00352FA8" w:rsidRPr="00051100" w:rsidRDefault="00352FA8" w:rsidP="00B6561F">
      <w:pPr>
        <w:numPr>
          <w:ilvl w:val="0"/>
          <w:numId w:val="374"/>
        </w:numPr>
        <w:suppressAutoHyphens w:val="0"/>
        <w:spacing w:before="0"/>
        <w:contextualSpacing/>
        <w:rPr>
          <w:rFonts w:ascii="Trebuchet MS" w:hAnsi="Trebuchet MS"/>
          <w:szCs w:val="24"/>
        </w:rPr>
      </w:pPr>
      <w:r w:rsidRPr="00051100">
        <w:rPr>
          <w:rFonts w:ascii="Trebuchet MS" w:hAnsi="Trebuchet MS"/>
          <w:szCs w:val="24"/>
        </w:rPr>
        <w:t>Extensibilitate facilă pentru includerea scripturilor customizate de monitorizare a aplicaţiilor dezvoltate în interiorul organizaţiei.</w:t>
      </w:r>
    </w:p>
    <w:p w14:paraId="48609516" w14:textId="77777777" w:rsidR="00352FA8" w:rsidRPr="00051100" w:rsidRDefault="00352FA8" w:rsidP="00B6561F">
      <w:pPr>
        <w:numPr>
          <w:ilvl w:val="0"/>
          <w:numId w:val="374"/>
        </w:numPr>
        <w:suppressAutoHyphens w:val="0"/>
        <w:spacing w:before="0"/>
        <w:contextualSpacing/>
        <w:rPr>
          <w:rFonts w:ascii="Trebuchet MS" w:hAnsi="Trebuchet MS"/>
          <w:szCs w:val="24"/>
        </w:rPr>
      </w:pPr>
      <w:r w:rsidRPr="00051100">
        <w:rPr>
          <w:rFonts w:ascii="Trebuchet MS" w:hAnsi="Trebuchet MS"/>
          <w:szCs w:val="24"/>
        </w:rPr>
        <w:t>Construirea profilurilor sau template-urilor de monitorizare, simultan pentru sisteme similare.</w:t>
      </w:r>
    </w:p>
    <w:p w14:paraId="3C443A18" w14:textId="77777777" w:rsidR="00352FA8" w:rsidRPr="00051100" w:rsidRDefault="00352FA8" w:rsidP="00B6561F">
      <w:pPr>
        <w:numPr>
          <w:ilvl w:val="0"/>
          <w:numId w:val="374"/>
        </w:numPr>
        <w:suppressAutoHyphens w:val="0"/>
        <w:spacing w:before="0"/>
        <w:contextualSpacing/>
        <w:rPr>
          <w:rFonts w:ascii="Trebuchet MS" w:hAnsi="Trebuchet MS"/>
          <w:szCs w:val="24"/>
        </w:rPr>
      </w:pPr>
      <w:r w:rsidRPr="00051100">
        <w:rPr>
          <w:rFonts w:ascii="Trebuchet MS" w:hAnsi="Trebuchet MS"/>
          <w:szCs w:val="24"/>
        </w:rPr>
        <w:t>Modificarea modelelor de resurse prin schimbarea, de exemplu, a nivelurilor pragurilor.</w:t>
      </w:r>
    </w:p>
    <w:p w14:paraId="2075810A" w14:textId="77777777" w:rsidR="00352FA8" w:rsidRPr="00051100" w:rsidRDefault="00352FA8" w:rsidP="00B6561F">
      <w:pPr>
        <w:numPr>
          <w:ilvl w:val="0"/>
          <w:numId w:val="374"/>
        </w:numPr>
        <w:suppressAutoHyphens w:val="0"/>
        <w:spacing w:before="0"/>
        <w:contextualSpacing/>
        <w:rPr>
          <w:rFonts w:ascii="Trebuchet MS" w:hAnsi="Trebuchet MS"/>
          <w:szCs w:val="24"/>
        </w:rPr>
      </w:pPr>
      <w:r w:rsidRPr="00051100">
        <w:rPr>
          <w:rFonts w:ascii="Trebuchet MS" w:hAnsi="Trebuchet MS"/>
          <w:szCs w:val="24"/>
        </w:rPr>
        <w:t>Posibilitatea modificării intervalelor de monitorizare.</w:t>
      </w:r>
    </w:p>
    <w:p w14:paraId="56E419B3" w14:textId="77777777" w:rsidR="00352FA8" w:rsidRPr="00051100" w:rsidRDefault="00352FA8" w:rsidP="00B6561F">
      <w:pPr>
        <w:numPr>
          <w:ilvl w:val="0"/>
          <w:numId w:val="374"/>
        </w:numPr>
        <w:suppressAutoHyphens w:val="0"/>
        <w:spacing w:before="0"/>
        <w:contextualSpacing/>
        <w:rPr>
          <w:rFonts w:ascii="Trebuchet MS" w:hAnsi="Trebuchet MS"/>
          <w:szCs w:val="24"/>
        </w:rPr>
      </w:pPr>
      <w:r w:rsidRPr="00051100">
        <w:rPr>
          <w:rFonts w:ascii="Trebuchet MS" w:hAnsi="Trebuchet MS"/>
          <w:szCs w:val="24"/>
        </w:rPr>
        <w:t>Capabilitatea de a trimite rezultatele de la colectarea datelor şi analiză la aplicaţia de corelare a evenimentelor.</w:t>
      </w:r>
    </w:p>
    <w:p w14:paraId="07BAC34B" w14:textId="77777777" w:rsidR="00352FA8" w:rsidRPr="00051100" w:rsidRDefault="00352FA8" w:rsidP="00B6561F">
      <w:pPr>
        <w:numPr>
          <w:ilvl w:val="0"/>
          <w:numId w:val="374"/>
        </w:numPr>
        <w:suppressAutoHyphens w:val="0"/>
        <w:spacing w:before="0"/>
        <w:contextualSpacing/>
        <w:rPr>
          <w:rFonts w:ascii="Trebuchet MS" w:hAnsi="Trebuchet MS"/>
          <w:szCs w:val="24"/>
        </w:rPr>
      </w:pPr>
      <w:r w:rsidRPr="00051100">
        <w:rPr>
          <w:rFonts w:ascii="Trebuchet MS" w:hAnsi="Trebuchet MS"/>
          <w:szCs w:val="24"/>
        </w:rPr>
        <w:t>În cazul în care unul din serverele de monitorizare nu își poate îndeplini funcțiunile, agentul, fără intervenția administratorilor, trebuie să poată transmite informațiile către alt server de monitorizare.</w:t>
      </w:r>
    </w:p>
    <w:p w14:paraId="22E2D0DD" w14:textId="77777777" w:rsidR="00352FA8" w:rsidRPr="00B6561F" w:rsidRDefault="00352FA8" w:rsidP="00B6561F">
      <w:pPr>
        <w:numPr>
          <w:ilvl w:val="0"/>
          <w:numId w:val="374"/>
        </w:numPr>
        <w:suppressAutoHyphens w:val="0"/>
        <w:spacing w:before="0"/>
        <w:contextualSpacing/>
      </w:pPr>
      <w:r w:rsidRPr="00051100">
        <w:rPr>
          <w:rFonts w:ascii="Trebuchet MS" w:hAnsi="Trebuchet MS"/>
          <w:szCs w:val="24"/>
        </w:rPr>
        <w:t>Sistemul trebuie să ofere posibilitatea criptării comunicației care se realizează între componentele sistemului.</w:t>
      </w:r>
    </w:p>
    <w:p w14:paraId="72738619" w14:textId="415CA597" w:rsidR="00352FA8" w:rsidRPr="00051100" w:rsidRDefault="00352FA8" w:rsidP="00B6561F">
      <w:pPr>
        <w:numPr>
          <w:ilvl w:val="0"/>
          <w:numId w:val="374"/>
        </w:numPr>
        <w:suppressAutoHyphens w:val="0"/>
        <w:spacing w:before="0"/>
        <w:contextualSpacing/>
        <w:rPr>
          <w:rFonts w:ascii="Trebuchet MS" w:hAnsi="Trebuchet MS"/>
          <w:szCs w:val="24"/>
        </w:rPr>
      </w:pPr>
      <w:r w:rsidRPr="00051100">
        <w:rPr>
          <w:rFonts w:ascii="Trebuchet MS" w:hAnsi="Trebuchet MS"/>
          <w:szCs w:val="24"/>
        </w:rPr>
        <w:t>Soluția trebuie să fie scalabilă și să utilizeze mecanisme de alertă pentru a monitoriza performanța, capacitatea și disponibilitatea serverelor (virtuale și fizice), a dispozitivelor de rețea și a aplicațiilor</w:t>
      </w:r>
      <w:r w:rsidR="00444672" w:rsidRPr="00051100">
        <w:rPr>
          <w:rFonts w:ascii="Trebuchet MS" w:hAnsi="Trebuchet MS"/>
          <w:szCs w:val="24"/>
        </w:rPr>
        <w:t>.</w:t>
      </w:r>
      <w:r w:rsidRPr="00051100">
        <w:rPr>
          <w:rFonts w:ascii="Trebuchet MS" w:hAnsi="Trebuchet MS"/>
          <w:szCs w:val="24"/>
        </w:rPr>
        <w:t xml:space="preserve"> </w:t>
      </w:r>
    </w:p>
    <w:p w14:paraId="54EC68CA" w14:textId="77777777" w:rsidR="00352FA8" w:rsidRPr="00051100" w:rsidRDefault="00352FA8" w:rsidP="00B6561F">
      <w:pPr>
        <w:numPr>
          <w:ilvl w:val="0"/>
          <w:numId w:val="374"/>
        </w:numPr>
        <w:suppressAutoHyphens w:val="0"/>
        <w:spacing w:before="0"/>
        <w:contextualSpacing/>
        <w:rPr>
          <w:rFonts w:ascii="Trebuchet MS" w:hAnsi="Trebuchet MS"/>
          <w:szCs w:val="24"/>
        </w:rPr>
      </w:pPr>
      <w:r w:rsidRPr="00051100">
        <w:rPr>
          <w:rFonts w:ascii="Trebuchet MS" w:hAnsi="Trebuchet MS"/>
          <w:szCs w:val="24"/>
        </w:rPr>
        <w:t>Soluția trebuie să furnizeze un mecanism de descoperire automată a infrastructurii utilizând protocoalele SNMP (v1, v2 și v3), WMI și SSH.</w:t>
      </w:r>
    </w:p>
    <w:p w14:paraId="0C7CE308" w14:textId="77777777" w:rsidR="00352FA8" w:rsidRPr="00051100" w:rsidRDefault="00352FA8" w:rsidP="00B6561F">
      <w:pPr>
        <w:numPr>
          <w:ilvl w:val="0"/>
          <w:numId w:val="374"/>
        </w:numPr>
        <w:suppressAutoHyphens w:val="0"/>
        <w:spacing w:before="0"/>
        <w:contextualSpacing/>
        <w:rPr>
          <w:rFonts w:ascii="Trebuchet MS" w:hAnsi="Trebuchet MS"/>
          <w:szCs w:val="24"/>
        </w:rPr>
      </w:pPr>
      <w:r w:rsidRPr="00051100">
        <w:rPr>
          <w:rFonts w:ascii="Trebuchet MS" w:hAnsi="Trebuchet MS"/>
          <w:szCs w:val="24"/>
        </w:rPr>
        <w:t>Soluția trebuie să ofere suport pentru următoarele protocoale pentru interogare SNMP (v1, v2c, v3), WMI, SSH, Telnet sau import din CSV.</w:t>
      </w:r>
    </w:p>
    <w:p w14:paraId="2E1E4E9F" w14:textId="77777777" w:rsidR="00352FA8" w:rsidRPr="00051100" w:rsidRDefault="00352FA8" w:rsidP="00B6561F">
      <w:pPr>
        <w:numPr>
          <w:ilvl w:val="0"/>
          <w:numId w:val="374"/>
        </w:numPr>
        <w:suppressAutoHyphens w:val="0"/>
        <w:spacing w:before="0"/>
        <w:contextualSpacing/>
        <w:rPr>
          <w:rFonts w:ascii="Trebuchet MS" w:hAnsi="Trebuchet MS"/>
          <w:szCs w:val="24"/>
        </w:rPr>
      </w:pPr>
      <w:r w:rsidRPr="00051100">
        <w:rPr>
          <w:rFonts w:ascii="Trebuchet MS" w:hAnsi="Trebuchet MS"/>
          <w:szCs w:val="24"/>
        </w:rPr>
        <w:t>Măsurile de securitate (acces bazat pe roluri) trebuie furnizate pentru a permite diferite niveluri de acces precum și de control atât pentru utilizatori, cât și pentru grupuri de utilizatori.</w:t>
      </w:r>
    </w:p>
    <w:p w14:paraId="5BBB03C0" w14:textId="77777777" w:rsidR="00352FA8" w:rsidRPr="00051100" w:rsidRDefault="00352FA8" w:rsidP="00B6561F">
      <w:pPr>
        <w:numPr>
          <w:ilvl w:val="0"/>
          <w:numId w:val="374"/>
        </w:numPr>
        <w:suppressAutoHyphens w:val="0"/>
        <w:spacing w:before="0"/>
        <w:contextualSpacing/>
        <w:rPr>
          <w:rFonts w:ascii="Trebuchet MS" w:hAnsi="Trebuchet MS"/>
          <w:szCs w:val="24"/>
        </w:rPr>
      </w:pPr>
      <w:r w:rsidRPr="00051100">
        <w:rPr>
          <w:rFonts w:ascii="Trebuchet MS" w:hAnsi="Trebuchet MS"/>
          <w:szCs w:val="24"/>
        </w:rPr>
        <w:t>Soluția trebuie să ofere posibilitatea de a personaliza modalitatea de prezentare vizuală și de a crea grupuri de dispozitive de infrastructură (dinamice și statice) bazate pe filtre predefinite.</w:t>
      </w:r>
    </w:p>
    <w:p w14:paraId="308BBC5C" w14:textId="77777777" w:rsidR="00352FA8" w:rsidRPr="00051100" w:rsidRDefault="00352FA8" w:rsidP="00B6561F">
      <w:pPr>
        <w:numPr>
          <w:ilvl w:val="0"/>
          <w:numId w:val="374"/>
        </w:numPr>
        <w:suppressAutoHyphens w:val="0"/>
        <w:spacing w:before="0"/>
        <w:contextualSpacing/>
        <w:rPr>
          <w:rFonts w:ascii="Trebuchet MS" w:hAnsi="Trebuchet MS"/>
          <w:szCs w:val="24"/>
        </w:rPr>
      </w:pPr>
      <w:r w:rsidRPr="00051100">
        <w:rPr>
          <w:rFonts w:ascii="Trebuchet MS" w:hAnsi="Trebuchet MS"/>
          <w:szCs w:val="24"/>
        </w:rPr>
        <w:t>Soluția trebuie să furnizeze o metodă de import/export a informațiilor despre elementele monitorizate într-o bază de date externă sau într-un alt format.</w:t>
      </w:r>
    </w:p>
    <w:p w14:paraId="7BC5E691" w14:textId="7B0DFC9D" w:rsidR="00352FA8" w:rsidRPr="00051100" w:rsidRDefault="00352FA8" w:rsidP="00B6561F">
      <w:pPr>
        <w:numPr>
          <w:ilvl w:val="0"/>
          <w:numId w:val="374"/>
        </w:numPr>
        <w:suppressAutoHyphens w:val="0"/>
        <w:spacing w:before="0"/>
        <w:contextualSpacing/>
        <w:rPr>
          <w:rFonts w:ascii="Trebuchet MS" w:hAnsi="Trebuchet MS"/>
          <w:szCs w:val="24"/>
        </w:rPr>
      </w:pPr>
      <w:r w:rsidRPr="00051100">
        <w:rPr>
          <w:rFonts w:ascii="Trebuchet MS" w:hAnsi="Trebuchet MS"/>
          <w:szCs w:val="24"/>
        </w:rPr>
        <w:t>Soluția trebuie să ofere suport pentru Multi-Tenancy</w:t>
      </w:r>
      <w:r w:rsidR="00444672" w:rsidRPr="00051100">
        <w:rPr>
          <w:rFonts w:ascii="Trebuchet MS" w:hAnsi="Trebuchet MS"/>
          <w:szCs w:val="24"/>
        </w:rPr>
        <w:t>;</w:t>
      </w:r>
      <w:r w:rsidRPr="00051100">
        <w:rPr>
          <w:rFonts w:ascii="Trebuchet MS" w:hAnsi="Trebuchet MS"/>
          <w:szCs w:val="24"/>
        </w:rPr>
        <w:t>trebuie să se poată crea vizualizări pentru segmente de public distincte, cu posibilitatea de a accesa numai părți ale unui serviciu/sistem, pe baza contului/grupului de utilizator.</w:t>
      </w:r>
    </w:p>
    <w:p w14:paraId="722B3E03" w14:textId="51C9069C" w:rsidR="00352FA8" w:rsidRPr="00051100" w:rsidRDefault="00352FA8" w:rsidP="00B6561F">
      <w:pPr>
        <w:numPr>
          <w:ilvl w:val="0"/>
          <w:numId w:val="374"/>
        </w:numPr>
        <w:suppressAutoHyphens w:val="0"/>
        <w:spacing w:before="0"/>
        <w:contextualSpacing/>
        <w:rPr>
          <w:rFonts w:ascii="Trebuchet MS" w:hAnsi="Trebuchet MS"/>
          <w:szCs w:val="24"/>
        </w:rPr>
      </w:pPr>
      <w:r w:rsidRPr="00051100">
        <w:rPr>
          <w:rFonts w:ascii="Trebuchet MS" w:hAnsi="Trebuchet MS"/>
          <w:szCs w:val="24"/>
        </w:rPr>
        <w:t xml:space="preserve">Soluția trebuie să ofere tablouri de bord care conțin date care sunt relevante numai pentru </w:t>
      </w:r>
      <w:r w:rsidR="00444672" w:rsidRPr="00051100">
        <w:rPr>
          <w:rFonts w:ascii="Trebuchet MS" w:hAnsi="Trebuchet MS"/>
          <w:szCs w:val="24"/>
        </w:rPr>
        <w:t xml:space="preserve">o </w:t>
      </w:r>
      <w:r w:rsidRPr="00051100">
        <w:rPr>
          <w:rFonts w:ascii="Trebuchet MS" w:hAnsi="Trebuchet MS"/>
          <w:szCs w:val="24"/>
        </w:rPr>
        <w:t>anumită persoană/grup/rol.</w:t>
      </w:r>
    </w:p>
    <w:p w14:paraId="7FF6E44F" w14:textId="77777777" w:rsidR="00352FA8" w:rsidRPr="00051100" w:rsidRDefault="00352FA8" w:rsidP="00B6561F">
      <w:pPr>
        <w:numPr>
          <w:ilvl w:val="0"/>
          <w:numId w:val="374"/>
        </w:numPr>
        <w:suppressAutoHyphens w:val="0"/>
        <w:spacing w:before="0"/>
        <w:contextualSpacing/>
        <w:rPr>
          <w:rFonts w:ascii="Trebuchet MS" w:hAnsi="Trebuchet MS"/>
          <w:szCs w:val="24"/>
        </w:rPr>
      </w:pPr>
      <w:r w:rsidRPr="00051100">
        <w:rPr>
          <w:rFonts w:ascii="Trebuchet MS" w:hAnsi="Trebuchet MS"/>
          <w:szCs w:val="24"/>
        </w:rPr>
        <w:t>Soluția trebuie să ofere posibilitatea monitorizării infrastructurii folosind atât agenți instalați cât și fără instalarea de agenți suplimentari pe elementele monitorizate.</w:t>
      </w:r>
    </w:p>
    <w:p w14:paraId="3DA1A834" w14:textId="62A0FE7B" w:rsidR="00352FA8" w:rsidRPr="00051100" w:rsidRDefault="00352FA8" w:rsidP="00B6561F">
      <w:pPr>
        <w:numPr>
          <w:ilvl w:val="0"/>
          <w:numId w:val="374"/>
        </w:numPr>
        <w:suppressAutoHyphens w:val="0"/>
        <w:spacing w:before="0"/>
        <w:contextualSpacing/>
        <w:rPr>
          <w:rFonts w:ascii="Trebuchet MS" w:hAnsi="Trebuchet MS"/>
          <w:szCs w:val="24"/>
        </w:rPr>
      </w:pPr>
      <w:r w:rsidRPr="00051100">
        <w:rPr>
          <w:rFonts w:ascii="Trebuchet MS" w:hAnsi="Trebuchet MS"/>
          <w:szCs w:val="24"/>
        </w:rPr>
        <w:t>Soluția trebuie să permită utilizatorilor să monitorizeze apariția unui anumit text în fișierele de jurnal pentru a declanșa evenimente. Monitorizarea directoarelor pentru creșterea dimensiunii fișierelor, timpul de existență a fișierelor, informa</w:t>
      </w:r>
      <w:r w:rsidR="00444672" w:rsidRPr="00051100">
        <w:rPr>
          <w:rFonts w:ascii="Trebuchet MS" w:hAnsi="Trebuchet MS"/>
          <w:szCs w:val="24"/>
        </w:rPr>
        <w:t>ț</w:t>
      </w:r>
      <w:r w:rsidRPr="00051100">
        <w:rPr>
          <w:rFonts w:ascii="Trebuchet MS" w:hAnsi="Trebuchet MS"/>
          <w:szCs w:val="24"/>
        </w:rPr>
        <w:t>ii despre modificările fișierelor și alte opțiuni importante</w:t>
      </w:r>
      <w:r w:rsidR="0054784F" w:rsidRPr="00051100">
        <w:rPr>
          <w:rFonts w:ascii="Trebuchet MS" w:hAnsi="Trebuchet MS"/>
          <w:szCs w:val="24"/>
        </w:rPr>
        <w:t>,</w:t>
      </w:r>
      <w:r w:rsidRPr="00051100">
        <w:rPr>
          <w:rFonts w:ascii="Trebuchet MS" w:hAnsi="Trebuchet MS"/>
          <w:szCs w:val="24"/>
        </w:rPr>
        <w:t xml:space="preserve"> trebuie de asemenea furnizate.</w:t>
      </w:r>
    </w:p>
    <w:p w14:paraId="7DBEB651" w14:textId="77777777" w:rsidR="00352FA8" w:rsidRPr="00051100" w:rsidRDefault="00352FA8" w:rsidP="00B6561F">
      <w:pPr>
        <w:numPr>
          <w:ilvl w:val="0"/>
          <w:numId w:val="374"/>
        </w:numPr>
        <w:suppressAutoHyphens w:val="0"/>
        <w:spacing w:before="0"/>
        <w:contextualSpacing/>
        <w:rPr>
          <w:rFonts w:ascii="Trebuchet MS" w:hAnsi="Trebuchet MS"/>
          <w:szCs w:val="24"/>
        </w:rPr>
      </w:pPr>
      <w:r w:rsidRPr="00051100">
        <w:rPr>
          <w:rFonts w:ascii="Trebuchet MS" w:hAnsi="Trebuchet MS"/>
          <w:szCs w:val="24"/>
        </w:rPr>
        <w:t>Sistemul trebuie să furnizeze API-uri deschise care să permită integrarea ușoară cu alte sisteme informatice.</w:t>
      </w:r>
    </w:p>
    <w:p w14:paraId="1865430E" w14:textId="77777777" w:rsidR="00352FA8" w:rsidRPr="00051100" w:rsidRDefault="00352FA8" w:rsidP="00B6561F">
      <w:pPr>
        <w:numPr>
          <w:ilvl w:val="0"/>
          <w:numId w:val="374"/>
        </w:numPr>
        <w:suppressAutoHyphens w:val="0"/>
        <w:spacing w:before="0"/>
        <w:contextualSpacing/>
        <w:rPr>
          <w:rFonts w:ascii="Trebuchet MS" w:hAnsi="Trebuchet MS"/>
          <w:szCs w:val="24"/>
        </w:rPr>
      </w:pPr>
      <w:r w:rsidRPr="00051100">
        <w:rPr>
          <w:rFonts w:ascii="Trebuchet MS" w:hAnsi="Trebuchet MS"/>
          <w:szCs w:val="24"/>
        </w:rPr>
        <w:t>Soluția trebuie să furnizeze mecanisme pentru disponibilitate înaltă (HighAvailability).</w:t>
      </w:r>
    </w:p>
    <w:p w14:paraId="7FCA2CD9" w14:textId="77777777" w:rsidR="00352FA8" w:rsidRPr="00051100" w:rsidRDefault="00352FA8" w:rsidP="00B6561F">
      <w:pPr>
        <w:numPr>
          <w:ilvl w:val="0"/>
          <w:numId w:val="374"/>
        </w:numPr>
        <w:suppressAutoHyphens w:val="0"/>
        <w:spacing w:before="0"/>
        <w:contextualSpacing/>
        <w:rPr>
          <w:rFonts w:ascii="Trebuchet MS" w:hAnsi="Trebuchet MS"/>
          <w:szCs w:val="24"/>
        </w:rPr>
      </w:pPr>
      <w:r w:rsidRPr="00051100">
        <w:rPr>
          <w:rFonts w:ascii="Trebuchet MS" w:hAnsi="Trebuchet MS"/>
          <w:szCs w:val="24"/>
        </w:rPr>
        <w:lastRenderedPageBreak/>
        <w:t>Soluția trebuie să ofere posibilitatea de suprimare a alertelor în timpul lucrărilor programate cunoscute.</w:t>
      </w:r>
    </w:p>
    <w:p w14:paraId="0A278CF4" w14:textId="6AD8DCCB" w:rsidR="00352FA8" w:rsidRPr="00051100" w:rsidRDefault="00352FA8" w:rsidP="00B6561F">
      <w:pPr>
        <w:numPr>
          <w:ilvl w:val="0"/>
          <w:numId w:val="374"/>
        </w:numPr>
        <w:suppressAutoHyphens w:val="0"/>
        <w:spacing w:before="0"/>
        <w:contextualSpacing/>
        <w:rPr>
          <w:rFonts w:ascii="Trebuchet MS" w:hAnsi="Trebuchet MS"/>
          <w:szCs w:val="24"/>
        </w:rPr>
      </w:pPr>
      <w:r w:rsidRPr="00051100">
        <w:rPr>
          <w:rFonts w:ascii="Trebuchet MS" w:hAnsi="Trebuchet MS"/>
          <w:szCs w:val="24"/>
        </w:rPr>
        <w:t>Soluția trebuie să integreze evenimente, erori și alerte într-o singur</w:t>
      </w:r>
      <w:r w:rsidR="0054784F" w:rsidRPr="00051100">
        <w:rPr>
          <w:rFonts w:ascii="Trebuchet MS" w:hAnsi="Trebuchet MS"/>
          <w:szCs w:val="24"/>
        </w:rPr>
        <w:t>ă</w:t>
      </w:r>
      <w:r w:rsidRPr="00051100">
        <w:rPr>
          <w:rFonts w:ascii="Trebuchet MS" w:hAnsi="Trebuchet MS"/>
          <w:szCs w:val="24"/>
        </w:rPr>
        <w:t xml:space="preserve"> consol</w:t>
      </w:r>
      <w:r w:rsidR="0054784F" w:rsidRPr="00051100">
        <w:rPr>
          <w:rFonts w:ascii="Trebuchet MS" w:hAnsi="Trebuchet MS"/>
          <w:szCs w:val="24"/>
        </w:rPr>
        <w:t>ă</w:t>
      </w:r>
      <w:r w:rsidRPr="00051100">
        <w:rPr>
          <w:rFonts w:ascii="Trebuchet MS" w:hAnsi="Trebuchet MS"/>
          <w:szCs w:val="24"/>
        </w:rPr>
        <w:t xml:space="preserve">. Evenimentele trebuie să fie corelate și de-duplicate pentru a preveni evenimente de tip furtună, iar soluția trebuie să dispună de capabilități ce permit executarea de activități corective automate pentru remedierea alertelor. </w:t>
      </w:r>
    </w:p>
    <w:p w14:paraId="2A571388" w14:textId="77777777" w:rsidR="00352FA8" w:rsidRPr="00051100" w:rsidRDefault="00352FA8" w:rsidP="00B6561F">
      <w:pPr>
        <w:numPr>
          <w:ilvl w:val="0"/>
          <w:numId w:val="374"/>
        </w:numPr>
        <w:suppressAutoHyphens w:val="0"/>
        <w:spacing w:before="0"/>
        <w:contextualSpacing/>
        <w:rPr>
          <w:rFonts w:ascii="Trebuchet MS" w:hAnsi="Trebuchet MS"/>
          <w:szCs w:val="24"/>
        </w:rPr>
      </w:pPr>
      <w:r w:rsidRPr="00051100">
        <w:rPr>
          <w:rFonts w:ascii="Trebuchet MS" w:hAnsi="Trebuchet MS"/>
          <w:szCs w:val="24"/>
        </w:rPr>
        <w:t>Soluția trebuie să permită crearea de reguli de corelare a evenimentelor.</w:t>
      </w:r>
    </w:p>
    <w:p w14:paraId="6995064B" w14:textId="77777777" w:rsidR="00352FA8" w:rsidRPr="00051100" w:rsidRDefault="00352FA8" w:rsidP="00B6561F">
      <w:pPr>
        <w:numPr>
          <w:ilvl w:val="0"/>
          <w:numId w:val="374"/>
        </w:numPr>
        <w:suppressAutoHyphens w:val="0"/>
        <w:spacing w:before="0"/>
        <w:contextualSpacing/>
        <w:rPr>
          <w:rFonts w:ascii="Trebuchet MS" w:hAnsi="Trebuchet MS"/>
          <w:szCs w:val="24"/>
        </w:rPr>
      </w:pPr>
      <w:r w:rsidRPr="00051100">
        <w:rPr>
          <w:rFonts w:ascii="Trebuchet MS" w:hAnsi="Trebuchet MS"/>
          <w:szCs w:val="24"/>
        </w:rPr>
        <w:t>Soluția trebuie să ofere utilizatorului posibilitatea de a crea scheme de agregare și politici de retenție a datelor colectate.</w:t>
      </w:r>
    </w:p>
    <w:p w14:paraId="151F6CCD" w14:textId="77777777" w:rsidR="00352FA8" w:rsidRPr="00051100" w:rsidRDefault="00352FA8" w:rsidP="00B6561F">
      <w:pPr>
        <w:numPr>
          <w:ilvl w:val="0"/>
          <w:numId w:val="374"/>
        </w:numPr>
        <w:suppressAutoHyphens w:val="0"/>
        <w:spacing w:before="0"/>
        <w:contextualSpacing/>
        <w:rPr>
          <w:rFonts w:ascii="Trebuchet MS" w:hAnsi="Trebuchet MS"/>
          <w:szCs w:val="24"/>
        </w:rPr>
      </w:pPr>
      <w:r w:rsidRPr="00051100">
        <w:rPr>
          <w:rFonts w:ascii="Trebuchet MS" w:hAnsi="Trebuchet MS"/>
          <w:szCs w:val="24"/>
        </w:rPr>
        <w:t>Soluția trebuie să fie capabilă să execute diverse scripturi în cazul apariției unei alarme.</w:t>
      </w:r>
    </w:p>
    <w:p w14:paraId="719DAA1E" w14:textId="1C9B4F69" w:rsidR="00352FA8" w:rsidRPr="00051100" w:rsidRDefault="00352FA8" w:rsidP="00B6561F">
      <w:pPr>
        <w:numPr>
          <w:ilvl w:val="0"/>
          <w:numId w:val="374"/>
        </w:numPr>
        <w:suppressAutoHyphens w:val="0"/>
        <w:spacing w:before="0"/>
        <w:contextualSpacing/>
        <w:rPr>
          <w:rFonts w:ascii="Trebuchet MS" w:hAnsi="Trebuchet MS"/>
          <w:szCs w:val="24"/>
        </w:rPr>
      </w:pPr>
      <w:r w:rsidRPr="00051100">
        <w:rPr>
          <w:rFonts w:ascii="Trebuchet MS" w:hAnsi="Trebuchet MS"/>
          <w:szCs w:val="24"/>
        </w:rPr>
        <w:t>Soluția trebuie să ofere posibilitatea de a defini diferite evenimente la diferite niveluri sau de urgență (de exemplu, critică, gravă, avertizare etc.).</w:t>
      </w:r>
    </w:p>
    <w:p w14:paraId="48944333" w14:textId="0D4225C5" w:rsidR="00352FA8" w:rsidRPr="00051100" w:rsidRDefault="00352FA8" w:rsidP="00B6561F">
      <w:pPr>
        <w:numPr>
          <w:ilvl w:val="0"/>
          <w:numId w:val="374"/>
        </w:numPr>
        <w:suppressAutoHyphens w:val="0"/>
        <w:spacing w:before="0"/>
        <w:contextualSpacing/>
        <w:rPr>
          <w:rFonts w:ascii="Trebuchet MS" w:hAnsi="Trebuchet MS"/>
          <w:szCs w:val="24"/>
        </w:rPr>
      </w:pPr>
      <w:r w:rsidRPr="00051100">
        <w:rPr>
          <w:rFonts w:ascii="Trebuchet MS" w:hAnsi="Trebuchet MS"/>
          <w:szCs w:val="24"/>
        </w:rPr>
        <w:t>Soluția trebuie să permită politici de notificare configurabile, prin care pot fi definiți destinatarii alertelor în funcție de ora din zi, gazdă, eveniment, severitate etc.</w:t>
      </w:r>
    </w:p>
    <w:p w14:paraId="7AE2D091" w14:textId="77777777" w:rsidR="00352FA8" w:rsidRPr="00051100" w:rsidRDefault="00352FA8" w:rsidP="00B6561F">
      <w:pPr>
        <w:numPr>
          <w:ilvl w:val="0"/>
          <w:numId w:val="374"/>
        </w:numPr>
        <w:suppressAutoHyphens w:val="0"/>
        <w:spacing w:before="0"/>
        <w:contextualSpacing/>
        <w:rPr>
          <w:rFonts w:ascii="Trebuchet MS" w:hAnsi="Trebuchet MS"/>
          <w:szCs w:val="24"/>
        </w:rPr>
      </w:pPr>
      <w:r w:rsidRPr="00051100">
        <w:rPr>
          <w:rFonts w:ascii="Trebuchet MS" w:hAnsi="Trebuchet MS"/>
          <w:szCs w:val="24"/>
        </w:rPr>
        <w:t>Soluția trebuie să poată trimite notificări prin e-mail despre alarme către utilizatori sau grupuri de utilizatori.</w:t>
      </w:r>
    </w:p>
    <w:p w14:paraId="6A685118" w14:textId="77777777" w:rsidR="00352FA8" w:rsidRPr="00051100" w:rsidRDefault="00352FA8" w:rsidP="00B6561F">
      <w:pPr>
        <w:numPr>
          <w:ilvl w:val="0"/>
          <w:numId w:val="374"/>
        </w:numPr>
        <w:suppressAutoHyphens w:val="0"/>
        <w:spacing w:before="0"/>
        <w:contextualSpacing/>
        <w:rPr>
          <w:rFonts w:ascii="Trebuchet MS" w:hAnsi="Trebuchet MS"/>
          <w:szCs w:val="24"/>
        </w:rPr>
      </w:pPr>
      <w:r w:rsidRPr="00051100">
        <w:rPr>
          <w:rFonts w:ascii="Trebuchet MS" w:hAnsi="Trebuchet MS"/>
          <w:szCs w:val="24"/>
        </w:rPr>
        <w:t>Soluția trebuie să furnizeze SDK-uri pentru crearea de agenți personalizați, cum ar fi Perl, Java, C, Visual Basic.</w:t>
      </w:r>
    </w:p>
    <w:p w14:paraId="3EFC00D4" w14:textId="77777777" w:rsidR="00352FA8" w:rsidRPr="00051100" w:rsidRDefault="00352FA8" w:rsidP="00B6561F">
      <w:pPr>
        <w:numPr>
          <w:ilvl w:val="0"/>
          <w:numId w:val="374"/>
        </w:numPr>
        <w:suppressAutoHyphens w:val="0"/>
        <w:spacing w:before="0"/>
        <w:contextualSpacing/>
        <w:rPr>
          <w:rFonts w:ascii="Trebuchet MS" w:hAnsi="Trebuchet MS"/>
          <w:szCs w:val="24"/>
        </w:rPr>
      </w:pPr>
      <w:r w:rsidRPr="00051100">
        <w:rPr>
          <w:rFonts w:ascii="Trebuchet MS" w:hAnsi="Trebuchet MS"/>
          <w:szCs w:val="24"/>
        </w:rPr>
        <w:t>Soluția trebuie să furnizeze tablouri de bord Out-of-the-box, precum și tablouri de bord personalizate pentru afișarea corelată a datelor care acoperă infrastructura monitorizată.</w:t>
      </w:r>
    </w:p>
    <w:p w14:paraId="64B88933" w14:textId="180BC802" w:rsidR="00352FA8" w:rsidRPr="00051100" w:rsidRDefault="00352FA8" w:rsidP="00B6561F">
      <w:pPr>
        <w:numPr>
          <w:ilvl w:val="0"/>
          <w:numId w:val="374"/>
        </w:numPr>
        <w:suppressAutoHyphens w:val="0"/>
        <w:spacing w:before="0"/>
        <w:contextualSpacing/>
        <w:rPr>
          <w:rFonts w:ascii="Trebuchet MS" w:hAnsi="Trebuchet MS"/>
          <w:szCs w:val="24"/>
        </w:rPr>
      </w:pPr>
      <w:r w:rsidRPr="00051100">
        <w:rPr>
          <w:rFonts w:ascii="Trebuchet MS" w:hAnsi="Trebuchet MS"/>
          <w:szCs w:val="24"/>
        </w:rPr>
        <w:t>Sistemul trebuie să fie capabil să mențină/stocheze date istorice pentru a oferi evaluări de performanță și capacitate, precum și analiză predictivă</w:t>
      </w:r>
      <w:r w:rsidR="0054784F" w:rsidRPr="00051100">
        <w:rPr>
          <w:rFonts w:ascii="Trebuchet MS" w:hAnsi="Trebuchet MS"/>
          <w:szCs w:val="24"/>
        </w:rPr>
        <w:t>,</w:t>
      </w:r>
      <w:r w:rsidRPr="00051100">
        <w:rPr>
          <w:rFonts w:ascii="Trebuchet MS" w:hAnsi="Trebuchet MS"/>
          <w:szCs w:val="24"/>
        </w:rPr>
        <w:t xml:space="preserve"> pentru a preveni întreruperile.</w:t>
      </w:r>
    </w:p>
    <w:p w14:paraId="16744E9C" w14:textId="77777777" w:rsidR="00352FA8" w:rsidRPr="00051100" w:rsidRDefault="00352FA8" w:rsidP="00B6561F">
      <w:pPr>
        <w:numPr>
          <w:ilvl w:val="0"/>
          <w:numId w:val="374"/>
        </w:numPr>
        <w:suppressAutoHyphens w:val="0"/>
        <w:spacing w:before="0"/>
        <w:contextualSpacing/>
        <w:rPr>
          <w:rFonts w:ascii="Trebuchet MS" w:hAnsi="Trebuchet MS"/>
          <w:szCs w:val="24"/>
        </w:rPr>
      </w:pPr>
      <w:r w:rsidRPr="00051100">
        <w:rPr>
          <w:rFonts w:ascii="Trebuchet MS" w:hAnsi="Trebuchet MS"/>
          <w:szCs w:val="24"/>
        </w:rPr>
        <w:t xml:space="preserve">Soluția trebuie să suporte raportarea istorică a performanțelor pentru elementele monitorizate. </w:t>
      </w:r>
    </w:p>
    <w:p w14:paraId="06F86B6D" w14:textId="77777777" w:rsidR="00352FA8" w:rsidRPr="00051100" w:rsidRDefault="00352FA8" w:rsidP="00B6561F">
      <w:pPr>
        <w:numPr>
          <w:ilvl w:val="0"/>
          <w:numId w:val="374"/>
        </w:numPr>
        <w:suppressAutoHyphens w:val="0"/>
        <w:spacing w:before="0"/>
        <w:contextualSpacing/>
        <w:rPr>
          <w:rFonts w:ascii="Trebuchet MS" w:hAnsi="Trebuchet MS"/>
          <w:szCs w:val="24"/>
        </w:rPr>
      </w:pPr>
      <w:r w:rsidRPr="00051100">
        <w:rPr>
          <w:rFonts w:ascii="Trebuchet MS" w:hAnsi="Trebuchet MS"/>
          <w:szCs w:val="24"/>
        </w:rPr>
        <w:t>Capacitățile de raportare ar trebui să includă flexibilitatea pentru a permite crearea de rapoarte în diferite formate (csv, pdf, png, jpg, html, etc), capacitatea de a automatiza și programa livrarea de rapoarte.</w:t>
      </w:r>
    </w:p>
    <w:p w14:paraId="033DE348" w14:textId="3DAFBA01" w:rsidR="00352FA8" w:rsidRPr="00051100" w:rsidRDefault="00352FA8" w:rsidP="00B6561F">
      <w:pPr>
        <w:numPr>
          <w:ilvl w:val="0"/>
          <w:numId w:val="374"/>
        </w:numPr>
        <w:suppressAutoHyphens w:val="0"/>
        <w:spacing w:before="0"/>
        <w:contextualSpacing/>
        <w:rPr>
          <w:rFonts w:ascii="Trebuchet MS" w:hAnsi="Trebuchet MS"/>
          <w:szCs w:val="24"/>
        </w:rPr>
      </w:pPr>
      <w:r w:rsidRPr="00051100">
        <w:rPr>
          <w:rFonts w:ascii="Trebuchet MS" w:hAnsi="Trebuchet MS"/>
          <w:szCs w:val="24"/>
        </w:rPr>
        <w:t>Soluția ar trebui să ofere posibilitatea de a măsura performanța "normală" și să determine valori normale de funcționare și modele bazate pe ora din zi, săptămână etc. Capacitatea de a genera alarme bazate pe valorile normale de funcționare</w:t>
      </w:r>
      <w:r w:rsidR="0054784F" w:rsidRPr="00051100">
        <w:rPr>
          <w:rFonts w:ascii="Trebuchet MS" w:hAnsi="Trebuchet MS"/>
          <w:szCs w:val="24"/>
        </w:rPr>
        <w:t>,</w:t>
      </w:r>
      <w:r w:rsidRPr="00051100">
        <w:rPr>
          <w:rFonts w:ascii="Trebuchet MS" w:hAnsi="Trebuchet MS"/>
          <w:szCs w:val="24"/>
        </w:rPr>
        <w:t xml:space="preserve"> trebuie să fie disponibilă.</w:t>
      </w:r>
    </w:p>
    <w:p w14:paraId="7844FAD9" w14:textId="77777777" w:rsidR="00352FA8" w:rsidRPr="00051100" w:rsidRDefault="00352FA8" w:rsidP="00B6561F">
      <w:pPr>
        <w:numPr>
          <w:ilvl w:val="0"/>
          <w:numId w:val="374"/>
        </w:numPr>
        <w:suppressAutoHyphens w:val="0"/>
        <w:spacing w:before="0"/>
        <w:contextualSpacing/>
        <w:rPr>
          <w:rFonts w:ascii="Trebuchet MS" w:hAnsi="Trebuchet MS"/>
          <w:szCs w:val="24"/>
        </w:rPr>
      </w:pPr>
      <w:r w:rsidRPr="00051100">
        <w:rPr>
          <w:rFonts w:ascii="Trebuchet MS" w:hAnsi="Trebuchet MS"/>
          <w:szCs w:val="24"/>
        </w:rPr>
        <w:t>Abilitatea de a crea pagini de rapoarte personalizate pentru anumiți utilizatori care prezintă date de raportare specifice pentru nevoile utilizatorilor.</w:t>
      </w:r>
    </w:p>
    <w:p w14:paraId="095851CC" w14:textId="77777777" w:rsidR="00352FA8" w:rsidRPr="00051100" w:rsidRDefault="00352FA8" w:rsidP="00B6561F">
      <w:pPr>
        <w:numPr>
          <w:ilvl w:val="0"/>
          <w:numId w:val="374"/>
        </w:numPr>
        <w:suppressAutoHyphens w:val="0"/>
        <w:spacing w:before="0"/>
        <w:contextualSpacing/>
        <w:rPr>
          <w:rFonts w:ascii="Trebuchet MS" w:hAnsi="Trebuchet MS"/>
          <w:szCs w:val="24"/>
        </w:rPr>
      </w:pPr>
      <w:r w:rsidRPr="00051100">
        <w:rPr>
          <w:rFonts w:ascii="Trebuchet MS" w:hAnsi="Trebuchet MS"/>
          <w:szCs w:val="24"/>
        </w:rPr>
        <w:t xml:space="preserve">Abilitatea de a exclude valorile în timpul perioadelor de timp specifice, de exemplu, pentru timpul de întreținere programat/cunoscut și/sau pentru sfârșit de săptămână, etc. </w:t>
      </w:r>
    </w:p>
    <w:p w14:paraId="1C46A600" w14:textId="33966EBE" w:rsidR="00352FA8" w:rsidRPr="00051100" w:rsidRDefault="00352FA8" w:rsidP="00B6561F">
      <w:pPr>
        <w:numPr>
          <w:ilvl w:val="0"/>
          <w:numId w:val="374"/>
        </w:numPr>
        <w:suppressAutoHyphens w:val="0"/>
        <w:spacing w:before="0"/>
        <w:contextualSpacing/>
        <w:rPr>
          <w:rFonts w:ascii="Trebuchet MS" w:hAnsi="Trebuchet MS"/>
          <w:szCs w:val="24"/>
        </w:rPr>
      </w:pPr>
      <w:r w:rsidRPr="00051100">
        <w:rPr>
          <w:rFonts w:ascii="Trebuchet MS" w:hAnsi="Trebuchet MS"/>
          <w:szCs w:val="24"/>
        </w:rPr>
        <w:t>Abilitatea de a filtra datele colectate la baza de date și la generarea de rapoarte</w:t>
      </w:r>
      <w:r w:rsidR="0054784F" w:rsidRPr="00051100">
        <w:rPr>
          <w:rFonts w:ascii="Trebuchet MS" w:hAnsi="Trebuchet MS"/>
          <w:szCs w:val="24"/>
        </w:rPr>
        <w:t>.</w:t>
      </w:r>
      <w:r w:rsidRPr="00051100">
        <w:rPr>
          <w:rFonts w:ascii="Trebuchet MS" w:hAnsi="Trebuchet MS"/>
          <w:szCs w:val="24"/>
        </w:rPr>
        <w:t xml:space="preserve"> </w:t>
      </w:r>
    </w:p>
    <w:p w14:paraId="5D5B0BE4" w14:textId="7AB64ED4" w:rsidR="00352FA8" w:rsidRPr="00051100" w:rsidRDefault="00352FA8" w:rsidP="00B6561F">
      <w:pPr>
        <w:numPr>
          <w:ilvl w:val="0"/>
          <w:numId w:val="374"/>
        </w:numPr>
        <w:suppressAutoHyphens w:val="0"/>
        <w:spacing w:before="0"/>
        <w:contextualSpacing/>
        <w:rPr>
          <w:rFonts w:ascii="Trebuchet MS" w:hAnsi="Trebuchet MS"/>
          <w:szCs w:val="24"/>
        </w:rPr>
      </w:pPr>
      <w:r w:rsidRPr="00051100">
        <w:rPr>
          <w:rFonts w:ascii="Trebuchet MS" w:hAnsi="Trebuchet MS"/>
          <w:szCs w:val="24"/>
        </w:rPr>
        <w:t>Abilitatea de a monitoriza în mod activ timpul de răspuns al utilizatorilor finali pentru aplicațiile web și client</w:t>
      </w:r>
      <w:r w:rsidR="0054784F" w:rsidRPr="00051100">
        <w:rPr>
          <w:rFonts w:ascii="Trebuchet MS" w:hAnsi="Trebuchet MS"/>
          <w:szCs w:val="24"/>
        </w:rPr>
        <w:t>.</w:t>
      </w:r>
      <w:r w:rsidRPr="00051100">
        <w:rPr>
          <w:rFonts w:ascii="Trebuchet MS" w:hAnsi="Trebuchet MS"/>
          <w:szCs w:val="24"/>
        </w:rPr>
        <w:t xml:space="preserve"> </w:t>
      </w:r>
    </w:p>
    <w:p w14:paraId="08E40505" w14:textId="213F377C" w:rsidR="00352FA8" w:rsidRPr="00051100" w:rsidRDefault="00352FA8" w:rsidP="00B6561F">
      <w:pPr>
        <w:numPr>
          <w:ilvl w:val="0"/>
          <w:numId w:val="374"/>
        </w:numPr>
        <w:suppressAutoHyphens w:val="0"/>
        <w:spacing w:before="0"/>
        <w:contextualSpacing/>
        <w:rPr>
          <w:rFonts w:ascii="Trebuchet MS" w:hAnsi="Trebuchet MS"/>
          <w:szCs w:val="24"/>
        </w:rPr>
      </w:pPr>
      <w:r w:rsidRPr="00051100">
        <w:rPr>
          <w:rFonts w:ascii="Trebuchet MS" w:hAnsi="Trebuchet MS"/>
          <w:szCs w:val="24"/>
        </w:rPr>
        <w:t>Abilitatea de a crea tranzacții sintetice pentru a monitoriza timpul de răspuns al utilizatorilor finali pentru web și aplicațiile clientului</w:t>
      </w:r>
      <w:r w:rsidR="0054784F" w:rsidRPr="00051100">
        <w:rPr>
          <w:rFonts w:ascii="Trebuchet MS" w:hAnsi="Trebuchet MS"/>
          <w:szCs w:val="24"/>
        </w:rPr>
        <w:t>.</w:t>
      </w:r>
      <w:r w:rsidRPr="00051100">
        <w:rPr>
          <w:rFonts w:ascii="Trebuchet MS" w:hAnsi="Trebuchet MS"/>
          <w:szCs w:val="24"/>
        </w:rPr>
        <w:t xml:space="preserve"> </w:t>
      </w:r>
    </w:p>
    <w:p w14:paraId="2EA14677" w14:textId="77777777" w:rsidR="00352FA8" w:rsidRPr="00051100" w:rsidRDefault="00352FA8" w:rsidP="00B6561F">
      <w:pPr>
        <w:numPr>
          <w:ilvl w:val="0"/>
          <w:numId w:val="374"/>
        </w:numPr>
        <w:suppressAutoHyphens w:val="0"/>
        <w:spacing w:before="0"/>
        <w:contextualSpacing/>
        <w:rPr>
          <w:rFonts w:ascii="Trebuchet MS" w:hAnsi="Trebuchet MS"/>
          <w:szCs w:val="24"/>
        </w:rPr>
      </w:pPr>
      <w:r w:rsidRPr="00051100">
        <w:rPr>
          <w:rFonts w:ascii="Trebuchet MS" w:hAnsi="Trebuchet MS"/>
          <w:szCs w:val="24"/>
        </w:rPr>
        <w:t>Soluția trebuie să ofere un sistem de răspuns la încălcarea pragurilor de monitorizate configurate.</w:t>
      </w:r>
    </w:p>
    <w:p w14:paraId="7C191F2A" w14:textId="77777777" w:rsidR="00352FA8" w:rsidRPr="00051100" w:rsidRDefault="00352FA8" w:rsidP="00B6561F">
      <w:pPr>
        <w:numPr>
          <w:ilvl w:val="0"/>
          <w:numId w:val="374"/>
        </w:numPr>
        <w:suppressAutoHyphens w:val="0"/>
        <w:spacing w:before="0"/>
        <w:contextualSpacing/>
        <w:rPr>
          <w:rFonts w:ascii="Trebuchet MS" w:hAnsi="Trebuchet MS"/>
          <w:szCs w:val="24"/>
        </w:rPr>
      </w:pPr>
      <w:r w:rsidRPr="00051100">
        <w:rPr>
          <w:rFonts w:ascii="Trebuchet MS" w:hAnsi="Trebuchet MS"/>
          <w:szCs w:val="24"/>
        </w:rPr>
        <w:t>Soluția trebuie să fie capabilă să identifice resursele Top N și Bottom N bazate pe orice metric de performanță monitorizat; trebuie să furnizeze rapoarte care să arate atât perioadele curente, cât și cele istorice.</w:t>
      </w:r>
    </w:p>
    <w:p w14:paraId="6ACD8996" w14:textId="197F7E20" w:rsidR="00352FA8" w:rsidRPr="00051100" w:rsidRDefault="00352FA8" w:rsidP="00B6561F">
      <w:pPr>
        <w:numPr>
          <w:ilvl w:val="0"/>
          <w:numId w:val="374"/>
        </w:numPr>
        <w:suppressAutoHyphens w:val="0"/>
        <w:spacing w:before="0"/>
        <w:contextualSpacing/>
        <w:rPr>
          <w:rFonts w:ascii="Trebuchet MS" w:hAnsi="Trebuchet MS"/>
          <w:szCs w:val="24"/>
        </w:rPr>
      </w:pPr>
      <w:r w:rsidRPr="00051100">
        <w:rPr>
          <w:rFonts w:ascii="Trebuchet MS" w:hAnsi="Trebuchet MS"/>
          <w:szCs w:val="24"/>
        </w:rPr>
        <w:lastRenderedPageBreak/>
        <w:t>Soluția trebuie să fie capabilă să colecteze informații despre funcționarea echipamentelor de rețea. Vor trebui colectate, fără a se limita la informații ca: utilizare procesor, utilizare memorie, utilizare interfețe, erori pe interfețe, politici de QoS, teste de performanță servicii.</w:t>
      </w:r>
    </w:p>
    <w:p w14:paraId="6A243F18" w14:textId="77777777" w:rsidR="00352FA8" w:rsidRPr="00051100" w:rsidRDefault="00352FA8" w:rsidP="00B6561F">
      <w:pPr>
        <w:numPr>
          <w:ilvl w:val="0"/>
          <w:numId w:val="374"/>
        </w:numPr>
        <w:suppressAutoHyphens w:val="0"/>
        <w:spacing w:before="0"/>
        <w:contextualSpacing/>
        <w:rPr>
          <w:rFonts w:ascii="Trebuchet MS" w:hAnsi="Trebuchet MS"/>
          <w:szCs w:val="24"/>
        </w:rPr>
      </w:pPr>
      <w:r w:rsidRPr="00051100">
        <w:rPr>
          <w:rFonts w:ascii="Trebuchet MS" w:hAnsi="Trebuchet MS"/>
          <w:szCs w:val="24"/>
        </w:rPr>
        <w:t>Soluția propusă trebuie să aibă opțiuni de a se integra cu soluțiile Help Desk, pentru a crea solicitări de servicii (sau incidente) în soluțiile Help Desk, bazate pe incidente detectate.</w:t>
      </w:r>
    </w:p>
    <w:p w14:paraId="7CEE8A60" w14:textId="77777777" w:rsidR="00352FA8" w:rsidRPr="00062E7E" w:rsidRDefault="00352FA8" w:rsidP="00062E7E">
      <w:pPr>
        <w:pStyle w:val="Heading2"/>
        <w:numPr>
          <w:ilvl w:val="3"/>
          <w:numId w:val="2"/>
        </w:numPr>
        <w:ind w:left="2166" w:hanging="862"/>
        <w:rPr>
          <w:rFonts w:ascii="Trebuchet MS" w:hAnsi="Trebuchet MS" w:cs="Arial"/>
          <w:i w:val="0"/>
        </w:rPr>
      </w:pPr>
      <w:bookmarkStart w:id="388" w:name="_Toc483840212"/>
      <w:bookmarkStart w:id="389" w:name="_Toc77934993"/>
      <w:bookmarkStart w:id="390" w:name="_Toc21445649"/>
      <w:bookmarkStart w:id="391" w:name="_Toc53069836"/>
      <w:bookmarkStart w:id="392" w:name="_Toc124724617"/>
      <w:bookmarkStart w:id="393" w:name="_Toc125022034"/>
      <w:bookmarkEnd w:id="388"/>
      <w:r w:rsidRPr="00062E7E">
        <w:rPr>
          <w:rFonts w:ascii="Trebuchet MS" w:hAnsi="Trebuchet MS" w:cs="Arial"/>
          <w:i w:val="0"/>
        </w:rPr>
        <w:t>Componenta de Backup</w:t>
      </w:r>
      <w:bookmarkEnd w:id="389"/>
      <w:bookmarkEnd w:id="390"/>
      <w:bookmarkEnd w:id="391"/>
      <w:bookmarkEnd w:id="392"/>
      <w:bookmarkEnd w:id="393"/>
    </w:p>
    <w:p w14:paraId="663F7258" w14:textId="156C2043" w:rsidR="00352FA8" w:rsidRPr="00051100" w:rsidRDefault="00352FA8" w:rsidP="00352FA8">
      <w:pPr>
        <w:ind w:left="660"/>
        <w:rPr>
          <w:rFonts w:ascii="Trebuchet MS" w:hAnsi="Trebuchet MS" w:cs="Arial"/>
          <w:szCs w:val="24"/>
        </w:rPr>
      </w:pPr>
      <w:r w:rsidRPr="00051100">
        <w:rPr>
          <w:rFonts w:ascii="Trebuchet MS" w:hAnsi="Trebuchet MS" w:cs="Arial"/>
          <w:szCs w:val="24"/>
        </w:rPr>
        <w:t>Operatorul economic poate extinde solu</w:t>
      </w:r>
      <w:r w:rsidR="007765DC" w:rsidRPr="00051100">
        <w:rPr>
          <w:rFonts w:ascii="Trebuchet MS" w:hAnsi="Trebuchet MS" w:cs="Arial"/>
          <w:szCs w:val="24"/>
        </w:rPr>
        <w:t>ț</w:t>
      </w:r>
      <w:r w:rsidRPr="00051100">
        <w:rPr>
          <w:rFonts w:ascii="Trebuchet MS" w:hAnsi="Trebuchet MS" w:cs="Arial"/>
          <w:szCs w:val="24"/>
        </w:rPr>
        <w:t>ia existent</w:t>
      </w:r>
      <w:r w:rsidR="007765DC" w:rsidRPr="00051100">
        <w:rPr>
          <w:rFonts w:ascii="Trebuchet MS" w:hAnsi="Trebuchet MS" w:cs="Arial"/>
          <w:szCs w:val="24"/>
        </w:rPr>
        <w:t>ă</w:t>
      </w:r>
      <w:r w:rsidRPr="00051100">
        <w:rPr>
          <w:rFonts w:ascii="Trebuchet MS" w:hAnsi="Trebuchet MS" w:cs="Arial"/>
          <w:szCs w:val="24"/>
        </w:rPr>
        <w:t xml:space="preserve"> sau poate oferta o nou</w:t>
      </w:r>
      <w:r w:rsidR="007765DC" w:rsidRPr="00051100">
        <w:rPr>
          <w:rFonts w:ascii="Trebuchet MS" w:hAnsi="Trebuchet MS" w:cs="Arial"/>
          <w:szCs w:val="24"/>
        </w:rPr>
        <w:t>ă</w:t>
      </w:r>
      <w:r w:rsidRPr="00051100">
        <w:rPr>
          <w:rFonts w:ascii="Trebuchet MS" w:hAnsi="Trebuchet MS" w:cs="Arial"/>
          <w:szCs w:val="24"/>
        </w:rPr>
        <w:t xml:space="preserve"> solu</w:t>
      </w:r>
      <w:r w:rsidR="007765DC" w:rsidRPr="00051100">
        <w:rPr>
          <w:rFonts w:ascii="Trebuchet MS" w:hAnsi="Trebuchet MS" w:cs="Arial"/>
          <w:szCs w:val="24"/>
        </w:rPr>
        <w:t>ț</w:t>
      </w:r>
      <w:r w:rsidRPr="00051100">
        <w:rPr>
          <w:rFonts w:ascii="Trebuchet MS" w:hAnsi="Trebuchet MS" w:cs="Arial"/>
          <w:szCs w:val="24"/>
        </w:rPr>
        <w:t>ie.</w:t>
      </w:r>
    </w:p>
    <w:p w14:paraId="2B128258" w14:textId="77777777" w:rsidR="00352FA8" w:rsidRPr="00051100" w:rsidRDefault="00352FA8" w:rsidP="00352FA8">
      <w:pPr>
        <w:spacing w:before="0"/>
        <w:ind w:firstLine="720"/>
        <w:rPr>
          <w:rFonts w:ascii="Trebuchet MS" w:hAnsi="Trebuchet MS"/>
          <w:szCs w:val="24"/>
          <w:lang w:val="fr-FR"/>
        </w:rPr>
      </w:pPr>
    </w:p>
    <w:p w14:paraId="001F44C9" w14:textId="5B6045CC" w:rsidR="00352FA8" w:rsidRPr="00051100" w:rsidRDefault="00352FA8" w:rsidP="00352FA8">
      <w:pPr>
        <w:spacing w:before="0"/>
        <w:ind w:firstLine="720"/>
        <w:rPr>
          <w:rFonts w:ascii="Trebuchet MS" w:hAnsi="Trebuchet MS"/>
          <w:szCs w:val="24"/>
          <w:lang w:val="fr-FR"/>
        </w:rPr>
      </w:pPr>
      <w:r w:rsidRPr="00051100">
        <w:rPr>
          <w:rFonts w:ascii="Trebuchet MS" w:hAnsi="Trebuchet MS"/>
          <w:szCs w:val="24"/>
          <w:lang w:val="fr-FR"/>
        </w:rPr>
        <w:t>La nivelul sistemului SFERA e necesar s</w:t>
      </w:r>
      <w:r w:rsidR="00783743" w:rsidRPr="00051100">
        <w:rPr>
          <w:rFonts w:ascii="Trebuchet MS" w:hAnsi="Trebuchet MS"/>
          <w:szCs w:val="24"/>
          <w:lang w:val="fr-FR"/>
        </w:rPr>
        <w:t>ă</w:t>
      </w:r>
      <w:r w:rsidRPr="00051100">
        <w:rPr>
          <w:rFonts w:ascii="Trebuchet MS" w:hAnsi="Trebuchet MS"/>
          <w:szCs w:val="24"/>
          <w:lang w:val="fr-FR"/>
        </w:rPr>
        <w:t xml:space="preserve"> se poat</w:t>
      </w:r>
      <w:r w:rsidR="00783743" w:rsidRPr="00051100">
        <w:rPr>
          <w:rFonts w:ascii="Trebuchet MS" w:hAnsi="Trebuchet MS"/>
          <w:szCs w:val="24"/>
          <w:lang w:val="fr-FR"/>
        </w:rPr>
        <w:t>ă</w:t>
      </w:r>
      <w:r w:rsidRPr="00051100">
        <w:rPr>
          <w:rFonts w:ascii="Trebuchet MS" w:hAnsi="Trebuchet MS"/>
          <w:szCs w:val="24"/>
          <w:lang w:val="fr-FR"/>
        </w:rPr>
        <w:t xml:space="preserve"> configura politici de backup, recuperare şi restaurare pentru sistemele de operare, fişierele de configurare, aplicaţii şi baze de date.</w:t>
      </w:r>
    </w:p>
    <w:p w14:paraId="4A9E8C31" w14:textId="77777777" w:rsidR="00352FA8" w:rsidRPr="00051100" w:rsidRDefault="00352FA8" w:rsidP="00352FA8">
      <w:pPr>
        <w:spacing w:before="0"/>
        <w:ind w:firstLine="720"/>
        <w:rPr>
          <w:rFonts w:ascii="Trebuchet MS" w:hAnsi="Trebuchet MS"/>
          <w:szCs w:val="24"/>
          <w:lang w:val="fr-FR"/>
        </w:rPr>
      </w:pPr>
      <w:r w:rsidRPr="00051100">
        <w:rPr>
          <w:rFonts w:ascii="Trebuchet MS" w:hAnsi="Trebuchet MS"/>
          <w:szCs w:val="24"/>
          <w:lang w:val="fr-FR"/>
        </w:rPr>
        <w:t>Indiferent de modelul sau mediul de stocare al datelor, accesarea datelor salvate se va realiza în condiţii de siguranţă, cât mai facil şi fără să implice costuri suplimentare.</w:t>
      </w:r>
    </w:p>
    <w:p w14:paraId="3F74FDFB" w14:textId="77777777" w:rsidR="00352FA8" w:rsidRPr="00051100" w:rsidRDefault="00352FA8" w:rsidP="00352FA8">
      <w:pPr>
        <w:spacing w:before="0"/>
        <w:ind w:firstLine="720"/>
        <w:rPr>
          <w:rFonts w:ascii="Trebuchet MS" w:hAnsi="Trebuchet MS"/>
          <w:b/>
          <w:bCs/>
          <w:iCs/>
          <w:szCs w:val="24"/>
          <w:lang w:val="fr-FR"/>
        </w:rPr>
      </w:pPr>
    </w:p>
    <w:p w14:paraId="064067AB" w14:textId="17629A53" w:rsidR="00352FA8" w:rsidRPr="00051100" w:rsidRDefault="00352FA8" w:rsidP="00352FA8">
      <w:pPr>
        <w:spacing w:line="360" w:lineRule="auto"/>
        <w:rPr>
          <w:rFonts w:ascii="Trebuchet MS" w:hAnsi="Trebuchet MS"/>
          <w:szCs w:val="24"/>
          <w:lang w:val="fr-FR"/>
        </w:rPr>
      </w:pPr>
      <w:r w:rsidRPr="00051100">
        <w:rPr>
          <w:rFonts w:ascii="Trebuchet MS" w:hAnsi="Trebuchet MS"/>
          <w:b/>
          <w:bCs/>
          <w:iCs/>
          <w:szCs w:val="24"/>
          <w:lang w:val="fr-FR"/>
        </w:rPr>
        <w:t>Cerin</w:t>
      </w:r>
      <w:r w:rsidR="00783743" w:rsidRPr="00051100">
        <w:rPr>
          <w:rFonts w:ascii="Trebuchet MS" w:hAnsi="Trebuchet MS"/>
          <w:b/>
          <w:bCs/>
          <w:iCs/>
          <w:szCs w:val="24"/>
          <w:lang w:val="fr-FR"/>
        </w:rPr>
        <w:t>ț</w:t>
      </w:r>
      <w:r w:rsidRPr="00051100">
        <w:rPr>
          <w:rFonts w:ascii="Trebuchet MS" w:hAnsi="Trebuchet MS"/>
          <w:b/>
          <w:bCs/>
          <w:iCs/>
          <w:szCs w:val="24"/>
          <w:lang w:val="fr-FR"/>
        </w:rPr>
        <w:t>e tehnice</w:t>
      </w:r>
    </w:p>
    <w:p w14:paraId="6FD5CAA8" w14:textId="682341FF" w:rsidR="00352FA8" w:rsidRPr="00051100" w:rsidRDefault="00352FA8" w:rsidP="00352FA8">
      <w:pPr>
        <w:spacing w:before="0"/>
        <w:ind w:firstLine="720"/>
        <w:rPr>
          <w:rFonts w:ascii="Trebuchet MS" w:hAnsi="Trebuchet MS"/>
          <w:szCs w:val="24"/>
          <w:lang w:val="it-IT" w:bidi="en-US"/>
        </w:rPr>
      </w:pPr>
      <w:r w:rsidRPr="00051100">
        <w:rPr>
          <w:rFonts w:ascii="Trebuchet MS" w:hAnsi="Trebuchet MS"/>
          <w:szCs w:val="24"/>
          <w:lang w:val="it-IT" w:bidi="en-US"/>
        </w:rPr>
        <w:t>Software-ul de back-up propus va fi capabil s</w:t>
      </w:r>
      <w:r w:rsidR="00783743" w:rsidRPr="00051100">
        <w:rPr>
          <w:rFonts w:ascii="Trebuchet MS" w:hAnsi="Trebuchet MS"/>
          <w:szCs w:val="24"/>
          <w:lang w:val="it-IT" w:bidi="en-US"/>
        </w:rPr>
        <w:t>ă</w:t>
      </w:r>
      <w:r w:rsidRPr="00051100">
        <w:rPr>
          <w:rFonts w:ascii="Trebuchet MS" w:hAnsi="Trebuchet MS"/>
          <w:szCs w:val="24"/>
          <w:lang w:val="it-IT" w:bidi="en-US"/>
        </w:rPr>
        <w:t xml:space="preserve"> efectueze copii de siguran</w:t>
      </w:r>
      <w:r w:rsidR="00783743" w:rsidRPr="00051100">
        <w:rPr>
          <w:rFonts w:ascii="Trebuchet MS" w:hAnsi="Trebuchet MS"/>
          <w:szCs w:val="24"/>
          <w:lang w:val="it-IT" w:bidi="en-US"/>
        </w:rPr>
        <w:t>ță</w:t>
      </w:r>
      <w:r w:rsidRPr="00051100">
        <w:rPr>
          <w:rFonts w:ascii="Trebuchet MS" w:hAnsi="Trebuchet MS"/>
          <w:szCs w:val="24"/>
          <w:lang w:val="it-IT" w:bidi="en-US"/>
        </w:rPr>
        <w:t xml:space="preserve"> </w:t>
      </w:r>
      <w:r w:rsidR="00783743" w:rsidRPr="00051100">
        <w:rPr>
          <w:rFonts w:ascii="Trebuchet MS" w:hAnsi="Trebuchet MS"/>
          <w:szCs w:val="24"/>
          <w:lang w:val="it-IT" w:bidi="en-US"/>
        </w:rPr>
        <w:t>î</w:t>
      </w:r>
      <w:r w:rsidRPr="00051100">
        <w:rPr>
          <w:rFonts w:ascii="Trebuchet MS" w:hAnsi="Trebuchet MS"/>
          <w:szCs w:val="24"/>
          <w:lang w:val="it-IT" w:bidi="en-US"/>
        </w:rPr>
        <w:t>n mediu tip enterprise</w:t>
      </w:r>
      <w:r w:rsidR="00783743" w:rsidRPr="00051100">
        <w:rPr>
          <w:rFonts w:ascii="Trebuchet MS" w:hAnsi="Trebuchet MS"/>
          <w:szCs w:val="24"/>
          <w:lang w:val="it-IT" w:bidi="en-US"/>
        </w:rPr>
        <w:t>,</w:t>
      </w:r>
      <w:r w:rsidRPr="00051100">
        <w:rPr>
          <w:rFonts w:ascii="Trebuchet MS" w:hAnsi="Trebuchet MS"/>
          <w:szCs w:val="24"/>
          <w:lang w:val="it-IT" w:bidi="en-US"/>
        </w:rPr>
        <w:t xml:space="preserve"> cu urm</w:t>
      </w:r>
      <w:r w:rsidR="00783743" w:rsidRPr="00051100">
        <w:rPr>
          <w:rFonts w:ascii="Trebuchet MS" w:hAnsi="Trebuchet MS"/>
          <w:szCs w:val="24"/>
          <w:lang w:val="it-IT" w:bidi="en-US"/>
        </w:rPr>
        <w:t>ă</w:t>
      </w:r>
      <w:r w:rsidRPr="00051100">
        <w:rPr>
          <w:rFonts w:ascii="Trebuchet MS" w:hAnsi="Trebuchet MS"/>
          <w:szCs w:val="24"/>
          <w:lang w:val="it-IT" w:bidi="en-US"/>
        </w:rPr>
        <w:t>toarele func</w:t>
      </w:r>
      <w:r w:rsidR="00783743" w:rsidRPr="00051100">
        <w:rPr>
          <w:rFonts w:ascii="Trebuchet MS" w:hAnsi="Trebuchet MS"/>
          <w:szCs w:val="24"/>
          <w:lang w:val="it-IT" w:bidi="en-US"/>
        </w:rPr>
        <w:t>ț</w:t>
      </w:r>
      <w:r w:rsidRPr="00051100">
        <w:rPr>
          <w:rFonts w:ascii="Trebuchet MS" w:hAnsi="Trebuchet MS"/>
          <w:szCs w:val="24"/>
          <w:lang w:val="it-IT" w:bidi="en-US"/>
        </w:rPr>
        <w:t>ionalit</w:t>
      </w:r>
      <w:r w:rsidR="00783743" w:rsidRPr="00051100">
        <w:rPr>
          <w:rFonts w:ascii="Trebuchet MS" w:hAnsi="Trebuchet MS"/>
          <w:szCs w:val="24"/>
          <w:lang w:val="it-IT" w:bidi="en-US"/>
        </w:rPr>
        <w:t>ăț</w:t>
      </w:r>
      <w:r w:rsidRPr="00051100">
        <w:rPr>
          <w:rFonts w:ascii="Trebuchet MS" w:hAnsi="Trebuchet MS"/>
          <w:szCs w:val="24"/>
          <w:lang w:val="it-IT" w:bidi="en-US"/>
        </w:rPr>
        <w:t>i:</w:t>
      </w:r>
    </w:p>
    <w:p w14:paraId="77CC906E" w14:textId="77777777" w:rsidR="00352FA8" w:rsidRPr="00051100" w:rsidRDefault="00352FA8" w:rsidP="00352FA8">
      <w:pPr>
        <w:spacing w:before="0"/>
        <w:rPr>
          <w:rFonts w:ascii="Trebuchet MS" w:hAnsi="Trebuchet MS"/>
          <w:b/>
          <w:bCs/>
          <w:iCs/>
          <w:szCs w:val="24"/>
          <w:lang w:val="fr-FR"/>
        </w:rPr>
      </w:pPr>
    </w:p>
    <w:p w14:paraId="7DCDC079" w14:textId="2F6C039C" w:rsidR="00352FA8" w:rsidRPr="00051100" w:rsidRDefault="00352FA8" w:rsidP="00B6561F">
      <w:pPr>
        <w:numPr>
          <w:ilvl w:val="0"/>
          <w:numId w:val="375"/>
        </w:numPr>
        <w:suppressAutoHyphens w:val="0"/>
        <w:spacing w:before="0"/>
        <w:rPr>
          <w:rFonts w:ascii="Trebuchet MS" w:hAnsi="Trebuchet MS"/>
          <w:szCs w:val="24"/>
          <w:lang w:val="fr-FR"/>
        </w:rPr>
      </w:pPr>
      <w:r w:rsidRPr="00051100">
        <w:rPr>
          <w:rFonts w:ascii="Trebuchet MS" w:hAnsi="Trebuchet MS"/>
          <w:szCs w:val="24"/>
          <w:lang w:val="fr-FR"/>
        </w:rPr>
        <w:t>Solu</w:t>
      </w:r>
      <w:r w:rsidR="00783743" w:rsidRPr="00051100">
        <w:rPr>
          <w:rFonts w:ascii="Trebuchet MS" w:hAnsi="Trebuchet MS"/>
          <w:szCs w:val="24"/>
          <w:lang w:val="fr-FR"/>
        </w:rPr>
        <w:t>ț</w:t>
      </w:r>
      <w:r w:rsidRPr="00051100">
        <w:rPr>
          <w:rFonts w:ascii="Trebuchet MS" w:hAnsi="Trebuchet MS"/>
          <w:szCs w:val="24"/>
          <w:lang w:val="fr-FR"/>
        </w:rPr>
        <w:t>ia trebuie s</w:t>
      </w:r>
      <w:r w:rsidR="00783743" w:rsidRPr="00051100">
        <w:rPr>
          <w:rFonts w:ascii="Trebuchet MS" w:hAnsi="Trebuchet MS"/>
          <w:szCs w:val="24"/>
          <w:lang w:val="fr-FR"/>
        </w:rPr>
        <w:t>ă</w:t>
      </w:r>
      <w:r w:rsidRPr="00051100">
        <w:rPr>
          <w:rFonts w:ascii="Trebuchet MS" w:hAnsi="Trebuchet MS"/>
          <w:szCs w:val="24"/>
          <w:lang w:val="fr-FR"/>
        </w:rPr>
        <w:t xml:space="preserve"> ofere o consol</w:t>
      </w:r>
      <w:r w:rsidR="00783743" w:rsidRPr="00051100">
        <w:rPr>
          <w:rFonts w:ascii="Trebuchet MS" w:hAnsi="Trebuchet MS"/>
          <w:szCs w:val="24"/>
          <w:lang w:val="fr-FR"/>
        </w:rPr>
        <w:t>ă</w:t>
      </w:r>
      <w:r w:rsidRPr="00051100">
        <w:rPr>
          <w:rFonts w:ascii="Trebuchet MS" w:hAnsi="Trebuchet MS"/>
          <w:szCs w:val="24"/>
          <w:lang w:val="fr-FR"/>
        </w:rPr>
        <w:t xml:space="preserve"> de administrare centralizat</w:t>
      </w:r>
      <w:r w:rsidR="00783743" w:rsidRPr="00051100">
        <w:rPr>
          <w:rFonts w:ascii="Trebuchet MS" w:hAnsi="Trebuchet MS"/>
          <w:szCs w:val="24"/>
          <w:lang w:val="fr-FR"/>
        </w:rPr>
        <w:t>ă</w:t>
      </w:r>
      <w:r w:rsidRPr="00051100">
        <w:rPr>
          <w:rFonts w:ascii="Trebuchet MS" w:hAnsi="Trebuchet MS"/>
          <w:szCs w:val="24"/>
          <w:lang w:val="fr-FR"/>
        </w:rPr>
        <w:t xml:space="preserve"> a tututor componentelor (agen</w:t>
      </w:r>
      <w:r w:rsidR="00783743" w:rsidRPr="00051100">
        <w:rPr>
          <w:rFonts w:ascii="Trebuchet MS" w:hAnsi="Trebuchet MS"/>
          <w:szCs w:val="24"/>
          <w:lang w:val="fr-FR"/>
        </w:rPr>
        <w:t>ț</w:t>
      </w:r>
      <w:r w:rsidRPr="00051100">
        <w:rPr>
          <w:rFonts w:ascii="Trebuchet MS" w:hAnsi="Trebuchet MS"/>
          <w:szCs w:val="24"/>
          <w:lang w:val="fr-FR"/>
        </w:rPr>
        <w:t>i de backup, componente de management al stoc</w:t>
      </w:r>
      <w:r w:rsidR="00783743" w:rsidRPr="00051100">
        <w:rPr>
          <w:rFonts w:ascii="Trebuchet MS" w:hAnsi="Trebuchet MS"/>
          <w:szCs w:val="24"/>
          <w:lang w:val="fr-FR"/>
        </w:rPr>
        <w:t>ă</w:t>
      </w:r>
      <w:r w:rsidRPr="00051100">
        <w:rPr>
          <w:rFonts w:ascii="Trebuchet MS" w:hAnsi="Trebuchet MS"/>
          <w:szCs w:val="24"/>
          <w:lang w:val="fr-FR"/>
        </w:rPr>
        <w:t>rii datelor)</w:t>
      </w:r>
      <w:r w:rsidR="00783743" w:rsidRPr="00051100">
        <w:rPr>
          <w:rFonts w:ascii="Trebuchet MS" w:hAnsi="Trebuchet MS"/>
          <w:szCs w:val="24"/>
          <w:lang w:val="fr-FR"/>
        </w:rPr>
        <w:t>.</w:t>
      </w:r>
    </w:p>
    <w:p w14:paraId="595DCD2E" w14:textId="39D3AA7F" w:rsidR="00352FA8" w:rsidRPr="00051100" w:rsidRDefault="00352FA8" w:rsidP="00B6561F">
      <w:pPr>
        <w:numPr>
          <w:ilvl w:val="0"/>
          <w:numId w:val="375"/>
        </w:numPr>
        <w:suppressAutoHyphens w:val="0"/>
        <w:spacing w:before="0"/>
        <w:rPr>
          <w:rFonts w:ascii="Trebuchet MS" w:hAnsi="Trebuchet MS"/>
          <w:szCs w:val="24"/>
          <w:lang w:val="fr-FR"/>
        </w:rPr>
      </w:pPr>
      <w:r w:rsidRPr="00051100">
        <w:rPr>
          <w:rFonts w:ascii="Trebuchet MS" w:hAnsi="Trebuchet MS"/>
          <w:szCs w:val="24"/>
          <w:lang w:val="fr-FR"/>
        </w:rPr>
        <w:t>Scalabilitate. Solu</w:t>
      </w:r>
      <w:r w:rsidR="00783743" w:rsidRPr="00051100">
        <w:rPr>
          <w:rFonts w:ascii="Trebuchet MS" w:hAnsi="Trebuchet MS"/>
          <w:szCs w:val="24"/>
          <w:lang w:val="fr-FR"/>
        </w:rPr>
        <w:t>ț</w:t>
      </w:r>
      <w:r w:rsidRPr="00051100">
        <w:rPr>
          <w:rFonts w:ascii="Trebuchet MS" w:hAnsi="Trebuchet MS"/>
          <w:szCs w:val="24"/>
          <w:lang w:val="fr-FR"/>
        </w:rPr>
        <w:t>ia trebuie s</w:t>
      </w:r>
      <w:r w:rsidR="00783743" w:rsidRPr="00051100">
        <w:rPr>
          <w:rFonts w:ascii="Trebuchet MS" w:hAnsi="Trebuchet MS"/>
          <w:szCs w:val="24"/>
          <w:lang w:val="fr-FR"/>
        </w:rPr>
        <w:t>ă</w:t>
      </w:r>
      <w:r w:rsidRPr="00051100">
        <w:rPr>
          <w:rFonts w:ascii="Trebuchet MS" w:hAnsi="Trebuchet MS"/>
          <w:szCs w:val="24"/>
          <w:lang w:val="fr-FR"/>
        </w:rPr>
        <w:t xml:space="preserve"> permit</w:t>
      </w:r>
      <w:r w:rsidR="00783743" w:rsidRPr="00051100">
        <w:rPr>
          <w:rFonts w:ascii="Trebuchet MS" w:hAnsi="Trebuchet MS"/>
          <w:szCs w:val="24"/>
          <w:lang w:val="fr-FR"/>
        </w:rPr>
        <w:t>ă</w:t>
      </w:r>
      <w:r w:rsidRPr="00051100">
        <w:rPr>
          <w:rFonts w:ascii="Trebuchet MS" w:hAnsi="Trebuchet MS"/>
          <w:szCs w:val="24"/>
          <w:lang w:val="fr-FR"/>
        </w:rPr>
        <w:t xml:space="preserve"> ad</w:t>
      </w:r>
      <w:r w:rsidR="00783743" w:rsidRPr="00051100">
        <w:rPr>
          <w:rFonts w:ascii="Trebuchet MS" w:hAnsi="Trebuchet MS"/>
          <w:szCs w:val="24"/>
          <w:lang w:val="fr-FR"/>
        </w:rPr>
        <w:t>ă</w:t>
      </w:r>
      <w:r w:rsidRPr="00051100">
        <w:rPr>
          <w:rFonts w:ascii="Trebuchet MS" w:hAnsi="Trebuchet MS"/>
          <w:szCs w:val="24"/>
          <w:lang w:val="fr-FR"/>
        </w:rPr>
        <w:t>ugarea cu u</w:t>
      </w:r>
      <w:r w:rsidR="00783743" w:rsidRPr="00051100">
        <w:rPr>
          <w:rFonts w:ascii="Trebuchet MS" w:hAnsi="Trebuchet MS"/>
          <w:szCs w:val="24"/>
          <w:lang w:val="fr-FR"/>
        </w:rPr>
        <w:t>ș</w:t>
      </w:r>
      <w:r w:rsidRPr="00051100">
        <w:rPr>
          <w:rFonts w:ascii="Trebuchet MS" w:hAnsi="Trebuchet MS"/>
          <w:szCs w:val="24"/>
          <w:lang w:val="fr-FR"/>
        </w:rPr>
        <w:t>urin</w:t>
      </w:r>
      <w:r w:rsidR="00783743" w:rsidRPr="00051100">
        <w:rPr>
          <w:rFonts w:ascii="Trebuchet MS" w:hAnsi="Trebuchet MS"/>
          <w:szCs w:val="24"/>
          <w:lang w:val="fr-FR"/>
        </w:rPr>
        <w:t>ță</w:t>
      </w:r>
      <w:r w:rsidRPr="00051100">
        <w:rPr>
          <w:rFonts w:ascii="Trebuchet MS" w:hAnsi="Trebuchet MS"/>
          <w:szCs w:val="24"/>
          <w:lang w:val="fr-FR"/>
        </w:rPr>
        <w:t xml:space="preserve"> a altor clien</w:t>
      </w:r>
      <w:r w:rsidR="00783743" w:rsidRPr="00051100">
        <w:rPr>
          <w:rFonts w:ascii="Trebuchet MS" w:hAnsi="Trebuchet MS"/>
          <w:szCs w:val="24"/>
          <w:lang w:val="fr-FR"/>
        </w:rPr>
        <w:t>ț</w:t>
      </w:r>
      <w:r w:rsidRPr="00051100">
        <w:rPr>
          <w:rFonts w:ascii="Trebuchet MS" w:hAnsi="Trebuchet MS"/>
          <w:szCs w:val="24"/>
          <w:lang w:val="fr-FR"/>
        </w:rPr>
        <w:t>i, op</w:t>
      </w:r>
      <w:r w:rsidR="00783743" w:rsidRPr="00051100">
        <w:rPr>
          <w:rFonts w:ascii="Trebuchet MS" w:hAnsi="Trebuchet MS"/>
          <w:szCs w:val="24"/>
          <w:lang w:val="fr-FR"/>
        </w:rPr>
        <w:t>ț</w:t>
      </w:r>
      <w:r w:rsidRPr="00051100">
        <w:rPr>
          <w:rFonts w:ascii="Trebuchet MS" w:hAnsi="Trebuchet MS"/>
          <w:szCs w:val="24"/>
          <w:lang w:val="fr-FR"/>
        </w:rPr>
        <w:t xml:space="preserve">iuni de backup sau capacitate de backup </w:t>
      </w:r>
      <w:r w:rsidR="00783743" w:rsidRPr="00051100">
        <w:rPr>
          <w:rFonts w:ascii="Trebuchet MS" w:hAnsi="Trebuchet MS"/>
          <w:szCs w:val="24"/>
          <w:lang w:val="fr-FR"/>
        </w:rPr>
        <w:t>î</w:t>
      </w:r>
      <w:r w:rsidRPr="00051100">
        <w:rPr>
          <w:rFonts w:ascii="Trebuchet MS" w:hAnsi="Trebuchet MS"/>
          <w:szCs w:val="24"/>
          <w:lang w:val="fr-FR"/>
        </w:rPr>
        <w:t>n func</w:t>
      </w:r>
      <w:r w:rsidR="00783743" w:rsidRPr="00051100">
        <w:rPr>
          <w:rFonts w:ascii="Trebuchet MS" w:hAnsi="Trebuchet MS"/>
          <w:szCs w:val="24"/>
          <w:lang w:val="fr-FR"/>
        </w:rPr>
        <w:t>ț</w:t>
      </w:r>
      <w:r w:rsidRPr="00051100">
        <w:rPr>
          <w:rFonts w:ascii="Trebuchet MS" w:hAnsi="Trebuchet MS"/>
          <w:szCs w:val="24"/>
          <w:lang w:val="fr-FR"/>
        </w:rPr>
        <w:t>ie de necesit</w:t>
      </w:r>
      <w:r w:rsidR="00783743" w:rsidRPr="00051100">
        <w:rPr>
          <w:rFonts w:ascii="Trebuchet MS" w:hAnsi="Trebuchet MS"/>
          <w:szCs w:val="24"/>
          <w:lang w:val="fr-FR"/>
        </w:rPr>
        <w:t>ăț</w:t>
      </w:r>
      <w:r w:rsidRPr="00051100">
        <w:rPr>
          <w:rFonts w:ascii="Trebuchet MS" w:hAnsi="Trebuchet MS"/>
          <w:szCs w:val="24"/>
          <w:lang w:val="fr-FR"/>
        </w:rPr>
        <w:t>ile viitoare</w:t>
      </w:r>
      <w:r w:rsidR="00783743" w:rsidRPr="00051100">
        <w:rPr>
          <w:rFonts w:ascii="Trebuchet MS" w:hAnsi="Trebuchet MS"/>
          <w:szCs w:val="24"/>
          <w:lang w:val="fr-FR"/>
        </w:rPr>
        <w:t>.</w:t>
      </w:r>
    </w:p>
    <w:p w14:paraId="7E9534D9" w14:textId="43B38D2C" w:rsidR="00352FA8" w:rsidRPr="00051100" w:rsidRDefault="00352FA8" w:rsidP="00B6561F">
      <w:pPr>
        <w:numPr>
          <w:ilvl w:val="0"/>
          <w:numId w:val="375"/>
        </w:numPr>
        <w:suppressAutoHyphens w:val="0"/>
        <w:spacing w:before="0"/>
        <w:rPr>
          <w:rFonts w:ascii="Trebuchet MS" w:hAnsi="Trebuchet MS"/>
          <w:szCs w:val="24"/>
          <w:lang w:val="fr-FR"/>
        </w:rPr>
      </w:pPr>
      <w:r w:rsidRPr="00051100">
        <w:rPr>
          <w:rFonts w:ascii="Trebuchet MS" w:hAnsi="Trebuchet MS"/>
          <w:szCs w:val="24"/>
          <w:lang w:val="fr-FR"/>
        </w:rPr>
        <w:t>Solu</w:t>
      </w:r>
      <w:r w:rsidR="00783743" w:rsidRPr="00051100">
        <w:rPr>
          <w:rFonts w:ascii="Trebuchet MS" w:hAnsi="Trebuchet MS"/>
          <w:szCs w:val="24"/>
          <w:lang w:val="fr-FR"/>
        </w:rPr>
        <w:t>ț</w:t>
      </w:r>
      <w:r w:rsidRPr="00051100">
        <w:rPr>
          <w:rFonts w:ascii="Trebuchet MS" w:hAnsi="Trebuchet MS"/>
          <w:szCs w:val="24"/>
          <w:lang w:val="fr-FR"/>
        </w:rPr>
        <w:t>ia trebuie s</w:t>
      </w:r>
      <w:r w:rsidR="00783743" w:rsidRPr="00051100">
        <w:rPr>
          <w:rFonts w:ascii="Trebuchet MS" w:hAnsi="Trebuchet MS"/>
          <w:szCs w:val="24"/>
          <w:lang w:val="fr-FR"/>
        </w:rPr>
        <w:t>ă</w:t>
      </w:r>
      <w:r w:rsidRPr="00051100">
        <w:rPr>
          <w:rFonts w:ascii="Trebuchet MS" w:hAnsi="Trebuchet MS"/>
          <w:szCs w:val="24"/>
          <w:lang w:val="fr-FR"/>
        </w:rPr>
        <w:t xml:space="preserve"> permit</w:t>
      </w:r>
      <w:r w:rsidR="00783743" w:rsidRPr="00051100">
        <w:rPr>
          <w:rFonts w:ascii="Trebuchet MS" w:hAnsi="Trebuchet MS"/>
          <w:szCs w:val="24"/>
          <w:lang w:val="fr-FR"/>
        </w:rPr>
        <w:t>ă</w:t>
      </w:r>
      <w:r w:rsidRPr="00051100">
        <w:rPr>
          <w:rFonts w:ascii="Trebuchet MS" w:hAnsi="Trebuchet MS"/>
          <w:szCs w:val="24"/>
          <w:lang w:val="fr-FR"/>
        </w:rPr>
        <w:t xml:space="preserve"> realizarea at</w:t>
      </w:r>
      <w:r w:rsidR="00783743" w:rsidRPr="00051100">
        <w:rPr>
          <w:rFonts w:ascii="Trebuchet MS" w:hAnsi="Trebuchet MS"/>
          <w:szCs w:val="24"/>
          <w:lang w:val="fr-FR"/>
        </w:rPr>
        <w:t>â</w:t>
      </w:r>
      <w:r w:rsidRPr="00051100">
        <w:rPr>
          <w:rFonts w:ascii="Trebuchet MS" w:hAnsi="Trebuchet MS"/>
          <w:szCs w:val="24"/>
          <w:lang w:val="fr-FR"/>
        </w:rPr>
        <w:t>t a backup-urilor de tip imagine c</w:t>
      </w:r>
      <w:r w:rsidR="00783743" w:rsidRPr="00051100">
        <w:rPr>
          <w:rFonts w:ascii="Trebuchet MS" w:hAnsi="Trebuchet MS"/>
          <w:szCs w:val="24"/>
          <w:lang w:val="fr-FR"/>
        </w:rPr>
        <w:t>â</w:t>
      </w:r>
      <w:r w:rsidRPr="00051100">
        <w:rPr>
          <w:rFonts w:ascii="Trebuchet MS" w:hAnsi="Trebuchet MS"/>
          <w:szCs w:val="24"/>
          <w:lang w:val="fr-FR"/>
        </w:rPr>
        <w:t xml:space="preserve">t </w:t>
      </w:r>
      <w:r w:rsidR="00783743" w:rsidRPr="00051100">
        <w:rPr>
          <w:rFonts w:ascii="Trebuchet MS" w:hAnsi="Trebuchet MS"/>
          <w:szCs w:val="24"/>
          <w:lang w:val="fr-FR"/>
        </w:rPr>
        <w:t>ș</w:t>
      </w:r>
      <w:r w:rsidRPr="00051100">
        <w:rPr>
          <w:rFonts w:ascii="Trebuchet MS" w:hAnsi="Trebuchet MS"/>
          <w:szCs w:val="24"/>
          <w:lang w:val="fr-FR"/>
        </w:rPr>
        <w:t>i a back-urilor la nivel de fi</w:t>
      </w:r>
      <w:r w:rsidR="00783743" w:rsidRPr="00051100">
        <w:rPr>
          <w:rFonts w:ascii="Trebuchet MS" w:hAnsi="Trebuchet MS"/>
          <w:szCs w:val="24"/>
          <w:lang w:val="fr-FR"/>
        </w:rPr>
        <w:t>ș</w:t>
      </w:r>
      <w:r w:rsidRPr="00051100">
        <w:rPr>
          <w:rFonts w:ascii="Trebuchet MS" w:hAnsi="Trebuchet MS"/>
          <w:szCs w:val="24"/>
          <w:lang w:val="fr-FR"/>
        </w:rPr>
        <w:t>iere</w:t>
      </w:r>
      <w:r w:rsidR="00783743" w:rsidRPr="00051100">
        <w:rPr>
          <w:rFonts w:ascii="Trebuchet MS" w:hAnsi="Trebuchet MS"/>
          <w:szCs w:val="24"/>
          <w:lang w:val="fr-FR"/>
        </w:rPr>
        <w:t>.</w:t>
      </w:r>
    </w:p>
    <w:p w14:paraId="3D19728D" w14:textId="68D2E663" w:rsidR="00352FA8" w:rsidRPr="00051100" w:rsidRDefault="00352FA8" w:rsidP="00B6561F">
      <w:pPr>
        <w:numPr>
          <w:ilvl w:val="0"/>
          <w:numId w:val="375"/>
        </w:numPr>
        <w:suppressAutoHyphens w:val="0"/>
        <w:spacing w:before="0"/>
        <w:rPr>
          <w:rFonts w:ascii="Trebuchet MS" w:hAnsi="Trebuchet MS"/>
          <w:szCs w:val="24"/>
          <w:lang w:val="fr-FR"/>
        </w:rPr>
      </w:pPr>
      <w:r w:rsidRPr="00051100">
        <w:rPr>
          <w:rFonts w:ascii="Trebuchet MS" w:hAnsi="Trebuchet MS"/>
          <w:szCs w:val="24"/>
          <w:lang w:val="fr-FR"/>
        </w:rPr>
        <w:t>Solut</w:t>
      </w:r>
      <w:r w:rsidR="00783743" w:rsidRPr="00051100">
        <w:rPr>
          <w:rFonts w:ascii="Trebuchet MS" w:hAnsi="Trebuchet MS"/>
          <w:szCs w:val="24"/>
          <w:lang w:val="fr-FR"/>
        </w:rPr>
        <w:t>ț</w:t>
      </w:r>
      <w:r w:rsidRPr="00051100">
        <w:rPr>
          <w:rFonts w:ascii="Trebuchet MS" w:hAnsi="Trebuchet MS"/>
          <w:szCs w:val="24"/>
          <w:lang w:val="fr-FR"/>
        </w:rPr>
        <w:t>a trebuie s</w:t>
      </w:r>
      <w:r w:rsidR="00783743" w:rsidRPr="00051100">
        <w:rPr>
          <w:rFonts w:ascii="Trebuchet MS" w:hAnsi="Trebuchet MS"/>
          <w:szCs w:val="24"/>
          <w:lang w:val="fr-FR"/>
        </w:rPr>
        <w:t>ă</w:t>
      </w:r>
      <w:r w:rsidRPr="00051100">
        <w:rPr>
          <w:rFonts w:ascii="Trebuchet MS" w:hAnsi="Trebuchet MS"/>
          <w:szCs w:val="24"/>
          <w:lang w:val="fr-FR"/>
        </w:rPr>
        <w:t xml:space="preserve"> permit</w:t>
      </w:r>
      <w:r w:rsidR="00783743" w:rsidRPr="00051100">
        <w:rPr>
          <w:rFonts w:ascii="Trebuchet MS" w:hAnsi="Trebuchet MS"/>
          <w:szCs w:val="24"/>
          <w:lang w:val="fr-FR"/>
        </w:rPr>
        <w:t>ă</w:t>
      </w:r>
      <w:r w:rsidRPr="00051100">
        <w:rPr>
          <w:rFonts w:ascii="Trebuchet MS" w:hAnsi="Trebuchet MS"/>
          <w:szCs w:val="24"/>
          <w:lang w:val="fr-FR"/>
        </w:rPr>
        <w:t xml:space="preserve"> protec</w:t>
      </w:r>
      <w:r w:rsidR="00783743" w:rsidRPr="00051100">
        <w:rPr>
          <w:rFonts w:ascii="Trebuchet MS" w:hAnsi="Trebuchet MS"/>
          <w:szCs w:val="24"/>
          <w:lang w:val="fr-FR"/>
        </w:rPr>
        <w:t>ț</w:t>
      </w:r>
      <w:r w:rsidRPr="00051100">
        <w:rPr>
          <w:rFonts w:ascii="Trebuchet MS" w:hAnsi="Trebuchet MS"/>
          <w:szCs w:val="24"/>
          <w:lang w:val="fr-FR"/>
        </w:rPr>
        <w:t>ia datelor, at</w:t>
      </w:r>
      <w:r w:rsidR="00783743" w:rsidRPr="00051100">
        <w:rPr>
          <w:rFonts w:ascii="Trebuchet MS" w:hAnsi="Trebuchet MS"/>
          <w:szCs w:val="24"/>
          <w:lang w:val="fr-FR"/>
        </w:rPr>
        <w:t>â</w:t>
      </w:r>
      <w:r w:rsidRPr="00051100">
        <w:rPr>
          <w:rFonts w:ascii="Trebuchet MS" w:hAnsi="Trebuchet MS"/>
          <w:szCs w:val="24"/>
          <w:lang w:val="fr-FR"/>
        </w:rPr>
        <w:t>t pentru serverele fizice c</w:t>
      </w:r>
      <w:r w:rsidR="00783743" w:rsidRPr="00051100">
        <w:rPr>
          <w:rFonts w:ascii="Trebuchet MS" w:hAnsi="Trebuchet MS"/>
          <w:szCs w:val="24"/>
          <w:lang w:val="fr-FR"/>
        </w:rPr>
        <w:t>â</w:t>
      </w:r>
      <w:r w:rsidRPr="00051100">
        <w:rPr>
          <w:rFonts w:ascii="Trebuchet MS" w:hAnsi="Trebuchet MS"/>
          <w:szCs w:val="24"/>
          <w:lang w:val="fr-FR"/>
        </w:rPr>
        <w:t xml:space="preserve">t </w:t>
      </w:r>
      <w:r w:rsidR="00783743" w:rsidRPr="00051100">
        <w:rPr>
          <w:rFonts w:ascii="Trebuchet MS" w:hAnsi="Trebuchet MS"/>
          <w:szCs w:val="24"/>
          <w:lang w:val="fr-FR"/>
        </w:rPr>
        <w:t>ș</w:t>
      </w:r>
      <w:r w:rsidRPr="00051100">
        <w:rPr>
          <w:rFonts w:ascii="Trebuchet MS" w:hAnsi="Trebuchet MS"/>
          <w:szCs w:val="24"/>
          <w:lang w:val="fr-FR"/>
        </w:rPr>
        <w:t>i pentru serverele virtuale</w:t>
      </w:r>
      <w:r w:rsidR="00783743" w:rsidRPr="00051100">
        <w:rPr>
          <w:rFonts w:ascii="Trebuchet MS" w:hAnsi="Trebuchet MS"/>
          <w:szCs w:val="24"/>
          <w:lang w:val="fr-FR"/>
        </w:rPr>
        <w:t>.</w:t>
      </w:r>
    </w:p>
    <w:p w14:paraId="144C5FAB" w14:textId="76F14442" w:rsidR="00352FA8" w:rsidRPr="00051100" w:rsidRDefault="00352FA8" w:rsidP="00B6561F">
      <w:pPr>
        <w:numPr>
          <w:ilvl w:val="0"/>
          <w:numId w:val="375"/>
        </w:numPr>
        <w:suppressAutoHyphens w:val="0"/>
        <w:spacing w:before="0"/>
        <w:rPr>
          <w:rFonts w:ascii="Trebuchet MS" w:hAnsi="Trebuchet MS"/>
          <w:szCs w:val="24"/>
          <w:lang w:val="fr-FR"/>
        </w:rPr>
      </w:pPr>
      <w:r w:rsidRPr="00B6561F">
        <w:rPr>
          <w:rFonts w:ascii="Trebuchet MS" w:hAnsi="Trebuchet MS"/>
          <w:szCs w:val="24"/>
          <w:lang w:val="en-US"/>
        </w:rPr>
        <w:t>Pentru a nu cre</w:t>
      </w:r>
      <w:r w:rsidR="00783743" w:rsidRPr="00B6561F">
        <w:rPr>
          <w:rFonts w:ascii="Trebuchet MS" w:hAnsi="Trebuchet MS"/>
          <w:szCs w:val="24"/>
          <w:lang w:val="en-US"/>
        </w:rPr>
        <w:t>ș</w:t>
      </w:r>
      <w:r w:rsidRPr="00B6561F">
        <w:rPr>
          <w:rFonts w:ascii="Trebuchet MS" w:hAnsi="Trebuchet MS"/>
          <w:szCs w:val="24"/>
          <w:lang w:val="en-US"/>
        </w:rPr>
        <w:t xml:space="preserve">te </w:t>
      </w:r>
      <w:r w:rsidR="00783743" w:rsidRPr="00B6561F">
        <w:rPr>
          <w:rFonts w:ascii="Trebuchet MS" w:hAnsi="Trebuchet MS"/>
          <w:szCs w:val="24"/>
          <w:lang w:val="en-US"/>
        </w:rPr>
        <w:t>î</w:t>
      </w:r>
      <w:r w:rsidRPr="00B6561F">
        <w:rPr>
          <w:rFonts w:ascii="Trebuchet MS" w:hAnsi="Trebuchet MS"/>
          <w:szCs w:val="24"/>
          <w:lang w:val="en-US"/>
        </w:rPr>
        <w:t>nc</w:t>
      </w:r>
      <w:r w:rsidR="00783743" w:rsidRPr="00B6561F">
        <w:rPr>
          <w:rFonts w:ascii="Trebuchet MS" w:hAnsi="Trebuchet MS"/>
          <w:szCs w:val="24"/>
          <w:lang w:val="en-US"/>
        </w:rPr>
        <w:t>ă</w:t>
      </w:r>
      <w:r w:rsidRPr="00B6561F">
        <w:rPr>
          <w:rFonts w:ascii="Trebuchet MS" w:hAnsi="Trebuchet MS"/>
          <w:szCs w:val="24"/>
          <w:lang w:val="en-US"/>
        </w:rPr>
        <w:t>rcarea serverelor fizice</w:t>
      </w:r>
      <w:r w:rsidR="00783743" w:rsidRPr="00B6561F">
        <w:rPr>
          <w:rFonts w:ascii="Trebuchet MS" w:hAnsi="Trebuchet MS"/>
          <w:szCs w:val="24"/>
          <w:lang w:val="en-US"/>
        </w:rPr>
        <w:t>,</w:t>
      </w:r>
      <w:r w:rsidRPr="00B6561F">
        <w:rPr>
          <w:rFonts w:ascii="Trebuchet MS" w:hAnsi="Trebuchet MS"/>
          <w:szCs w:val="24"/>
          <w:lang w:val="en-US"/>
        </w:rPr>
        <w:t xml:space="preserve"> solutia de backup </w:t>
      </w:r>
      <w:r w:rsidR="00783743" w:rsidRPr="00B6561F">
        <w:rPr>
          <w:rFonts w:ascii="Trebuchet MS" w:hAnsi="Trebuchet MS"/>
          <w:szCs w:val="24"/>
          <w:lang w:val="en-US"/>
        </w:rPr>
        <w:t>ș</w:t>
      </w:r>
      <w:r w:rsidRPr="00B6561F">
        <w:rPr>
          <w:rFonts w:ascii="Trebuchet MS" w:hAnsi="Trebuchet MS"/>
          <w:szCs w:val="24"/>
          <w:lang w:val="en-US"/>
        </w:rPr>
        <w:t>i restaurare va putea fi ofertat</w:t>
      </w:r>
      <w:r w:rsidR="00783743" w:rsidRPr="00B6561F">
        <w:rPr>
          <w:rFonts w:ascii="Trebuchet MS" w:hAnsi="Trebuchet MS"/>
          <w:szCs w:val="24"/>
          <w:lang w:val="en-US"/>
        </w:rPr>
        <w:t>ă</w:t>
      </w:r>
      <w:r w:rsidRPr="00B6561F">
        <w:rPr>
          <w:rFonts w:ascii="Trebuchet MS" w:hAnsi="Trebuchet MS"/>
          <w:szCs w:val="24"/>
          <w:lang w:val="en-US"/>
        </w:rPr>
        <w:t xml:space="preserve"> </w:t>
      </w:r>
      <w:r w:rsidR="00783743" w:rsidRPr="00B6561F">
        <w:rPr>
          <w:rFonts w:ascii="Trebuchet MS" w:hAnsi="Trebuchet MS"/>
          <w:szCs w:val="24"/>
          <w:lang w:val="en-US"/>
        </w:rPr>
        <w:t>ș</w:t>
      </w:r>
      <w:r w:rsidRPr="00B6561F">
        <w:rPr>
          <w:rFonts w:ascii="Trebuchet MS" w:hAnsi="Trebuchet MS"/>
          <w:szCs w:val="24"/>
          <w:lang w:val="en-US"/>
        </w:rPr>
        <w:t xml:space="preserve">i </w:t>
      </w:r>
      <w:r w:rsidR="00783743" w:rsidRPr="00B6561F">
        <w:rPr>
          <w:rFonts w:ascii="Trebuchet MS" w:hAnsi="Trebuchet MS"/>
          <w:szCs w:val="24"/>
          <w:lang w:val="en-US"/>
        </w:rPr>
        <w:t>î</w:t>
      </w:r>
      <w:r w:rsidRPr="00B6561F">
        <w:rPr>
          <w:rFonts w:ascii="Trebuchet MS" w:hAnsi="Trebuchet MS"/>
          <w:szCs w:val="24"/>
          <w:lang w:val="en-US"/>
        </w:rPr>
        <w:t xml:space="preserve">n format hardware appliance. </w:t>
      </w:r>
      <w:r w:rsidRPr="00051100">
        <w:rPr>
          <w:rFonts w:ascii="Trebuchet MS" w:hAnsi="Trebuchet MS"/>
          <w:szCs w:val="24"/>
          <w:lang w:val="fr-FR"/>
        </w:rPr>
        <w:t>Solu</w:t>
      </w:r>
      <w:r w:rsidR="00783743" w:rsidRPr="00051100">
        <w:rPr>
          <w:rFonts w:ascii="Trebuchet MS" w:hAnsi="Trebuchet MS"/>
          <w:szCs w:val="24"/>
          <w:lang w:val="fr-FR"/>
        </w:rPr>
        <w:t>ț</w:t>
      </w:r>
      <w:r w:rsidRPr="00051100">
        <w:rPr>
          <w:rFonts w:ascii="Trebuchet MS" w:hAnsi="Trebuchet MS"/>
          <w:szCs w:val="24"/>
          <w:lang w:val="fr-FR"/>
        </w:rPr>
        <w:t>ia trebuie s</w:t>
      </w:r>
      <w:r w:rsidR="00783743" w:rsidRPr="00051100">
        <w:rPr>
          <w:rFonts w:ascii="Trebuchet MS" w:hAnsi="Trebuchet MS"/>
          <w:szCs w:val="24"/>
          <w:lang w:val="fr-FR"/>
        </w:rPr>
        <w:t>ă</w:t>
      </w:r>
      <w:r w:rsidRPr="00051100">
        <w:rPr>
          <w:rFonts w:ascii="Trebuchet MS" w:hAnsi="Trebuchet MS"/>
          <w:szCs w:val="24"/>
          <w:lang w:val="fr-FR"/>
        </w:rPr>
        <w:t xml:space="preserve"> asigure o capacitate util</w:t>
      </w:r>
      <w:r w:rsidR="00783743" w:rsidRPr="00051100">
        <w:rPr>
          <w:rFonts w:ascii="Trebuchet MS" w:hAnsi="Trebuchet MS"/>
          <w:szCs w:val="24"/>
          <w:lang w:val="fr-FR"/>
        </w:rPr>
        <w:t>ă</w:t>
      </w:r>
      <w:r w:rsidRPr="00051100">
        <w:rPr>
          <w:rFonts w:ascii="Trebuchet MS" w:hAnsi="Trebuchet MS"/>
          <w:szCs w:val="24"/>
          <w:lang w:val="fr-FR"/>
        </w:rPr>
        <w:t xml:space="preserve"> de stocare date pe disc de 100 Tb (date deduplicate)</w:t>
      </w:r>
      <w:r w:rsidR="00783743" w:rsidRPr="00051100">
        <w:rPr>
          <w:rFonts w:ascii="Trebuchet MS" w:hAnsi="Trebuchet MS"/>
          <w:szCs w:val="24"/>
          <w:lang w:val="fr-FR"/>
        </w:rPr>
        <w:t>.</w:t>
      </w:r>
    </w:p>
    <w:p w14:paraId="50FEF1CC" w14:textId="216C6EA4" w:rsidR="00352FA8" w:rsidRPr="00051100" w:rsidRDefault="00352FA8" w:rsidP="00B6561F">
      <w:pPr>
        <w:numPr>
          <w:ilvl w:val="0"/>
          <w:numId w:val="375"/>
        </w:numPr>
        <w:suppressAutoHyphens w:val="0"/>
        <w:spacing w:before="0"/>
        <w:rPr>
          <w:rFonts w:ascii="Trebuchet MS" w:hAnsi="Trebuchet MS"/>
          <w:szCs w:val="24"/>
        </w:rPr>
      </w:pPr>
      <w:r w:rsidRPr="00B6561F">
        <w:rPr>
          <w:rFonts w:ascii="Trebuchet MS" w:hAnsi="Trebuchet MS"/>
          <w:szCs w:val="24"/>
          <w:lang w:val="en-US"/>
        </w:rPr>
        <w:t xml:space="preserve">Mutare </w:t>
      </w:r>
      <w:r w:rsidR="00783743" w:rsidRPr="00B6561F">
        <w:rPr>
          <w:rFonts w:ascii="Trebuchet MS" w:hAnsi="Trebuchet MS"/>
          <w:szCs w:val="24"/>
          <w:lang w:val="en-US"/>
        </w:rPr>
        <w:t>ș</w:t>
      </w:r>
      <w:r w:rsidRPr="00B6561F">
        <w:rPr>
          <w:rFonts w:ascii="Trebuchet MS" w:hAnsi="Trebuchet MS"/>
          <w:szCs w:val="24"/>
          <w:lang w:val="en-US"/>
        </w:rPr>
        <w:t>i stocare inteligent</w:t>
      </w:r>
      <w:r w:rsidR="00783743" w:rsidRPr="00B6561F">
        <w:rPr>
          <w:rFonts w:ascii="Trebuchet MS" w:hAnsi="Trebuchet MS"/>
          <w:szCs w:val="24"/>
          <w:lang w:val="en-US"/>
        </w:rPr>
        <w:t>ă</w:t>
      </w:r>
      <w:r w:rsidRPr="00B6561F">
        <w:rPr>
          <w:rFonts w:ascii="Trebuchet MS" w:hAnsi="Trebuchet MS"/>
          <w:szCs w:val="24"/>
          <w:lang w:val="en-US"/>
        </w:rPr>
        <w:t xml:space="preserve"> a datelor. Solu</w:t>
      </w:r>
      <w:r w:rsidR="00783743" w:rsidRPr="00B6561F">
        <w:rPr>
          <w:rFonts w:ascii="Trebuchet MS" w:hAnsi="Trebuchet MS"/>
          <w:szCs w:val="24"/>
          <w:lang w:val="en-US"/>
        </w:rPr>
        <w:t>ț</w:t>
      </w:r>
      <w:r w:rsidRPr="00B6561F">
        <w:rPr>
          <w:rFonts w:ascii="Trebuchet MS" w:hAnsi="Trebuchet MS"/>
          <w:szCs w:val="24"/>
          <w:lang w:val="en-US"/>
        </w:rPr>
        <w:t>ia trebuie s</w:t>
      </w:r>
      <w:r w:rsidR="00783743" w:rsidRPr="00B6561F">
        <w:rPr>
          <w:rFonts w:ascii="Trebuchet MS" w:hAnsi="Trebuchet MS"/>
          <w:szCs w:val="24"/>
          <w:lang w:val="en-US"/>
        </w:rPr>
        <w:t>ă</w:t>
      </w:r>
      <w:r w:rsidRPr="00B6561F">
        <w:rPr>
          <w:rFonts w:ascii="Trebuchet MS" w:hAnsi="Trebuchet MS"/>
          <w:szCs w:val="24"/>
          <w:lang w:val="en-US"/>
        </w:rPr>
        <w:t xml:space="preserve"> suporte backup pe disc </w:t>
      </w:r>
      <w:r w:rsidR="00783743" w:rsidRPr="00B6561F">
        <w:rPr>
          <w:rFonts w:ascii="Trebuchet MS" w:hAnsi="Trebuchet MS"/>
          <w:szCs w:val="24"/>
          <w:lang w:val="en-US"/>
        </w:rPr>
        <w:t>ș</w:t>
      </w:r>
      <w:r w:rsidRPr="00B6561F">
        <w:rPr>
          <w:rFonts w:ascii="Trebuchet MS" w:hAnsi="Trebuchet MS"/>
          <w:szCs w:val="24"/>
          <w:lang w:val="en-US"/>
        </w:rPr>
        <w:t xml:space="preserve">i posibilitatea transferului automat al datelor pe alte medii de stocare. </w:t>
      </w:r>
      <w:r w:rsidRPr="00051100">
        <w:rPr>
          <w:rFonts w:ascii="Trebuchet MS" w:hAnsi="Trebuchet MS"/>
          <w:szCs w:val="24"/>
        </w:rPr>
        <w:t>Trebuie s</w:t>
      </w:r>
      <w:r w:rsidR="00783743" w:rsidRPr="00051100">
        <w:rPr>
          <w:rFonts w:ascii="Trebuchet MS" w:hAnsi="Trebuchet MS"/>
          <w:szCs w:val="24"/>
        </w:rPr>
        <w:t>ă</w:t>
      </w:r>
      <w:r w:rsidRPr="00051100">
        <w:rPr>
          <w:rFonts w:ascii="Trebuchet MS" w:hAnsi="Trebuchet MS"/>
          <w:szCs w:val="24"/>
        </w:rPr>
        <w:t xml:space="preserve"> suporte </w:t>
      </w:r>
      <w:r w:rsidR="00783743" w:rsidRPr="00051100">
        <w:rPr>
          <w:rFonts w:ascii="Trebuchet MS" w:hAnsi="Trebuchet MS"/>
          <w:szCs w:val="24"/>
        </w:rPr>
        <w:t>ș</w:t>
      </w:r>
      <w:r w:rsidRPr="00051100">
        <w:rPr>
          <w:rFonts w:ascii="Trebuchet MS" w:hAnsi="Trebuchet MS"/>
          <w:szCs w:val="24"/>
        </w:rPr>
        <w:t xml:space="preserve">cenarii de backup de tip disk-to-disk, disk-to-disk-to-tape </w:t>
      </w:r>
      <w:r w:rsidR="00783743" w:rsidRPr="00051100">
        <w:rPr>
          <w:rFonts w:ascii="Trebuchet MS" w:hAnsi="Trebuchet MS"/>
          <w:szCs w:val="24"/>
        </w:rPr>
        <w:t>ș</w:t>
      </w:r>
      <w:r w:rsidRPr="00051100">
        <w:rPr>
          <w:rFonts w:ascii="Trebuchet MS" w:hAnsi="Trebuchet MS"/>
          <w:szCs w:val="24"/>
        </w:rPr>
        <w:t>i disk-to-disk-to-cloud pentru realizarea copiilor de siguran</w:t>
      </w:r>
      <w:r w:rsidR="00783743" w:rsidRPr="00051100">
        <w:rPr>
          <w:rFonts w:ascii="Trebuchet MS" w:hAnsi="Trebuchet MS"/>
          <w:szCs w:val="24"/>
        </w:rPr>
        <w:t>ță.</w:t>
      </w:r>
    </w:p>
    <w:p w14:paraId="5F8EEE4F" w14:textId="522A6516" w:rsidR="00352FA8" w:rsidRPr="00051100" w:rsidRDefault="00352FA8" w:rsidP="00B6561F">
      <w:pPr>
        <w:numPr>
          <w:ilvl w:val="0"/>
          <w:numId w:val="375"/>
        </w:numPr>
        <w:suppressAutoHyphens w:val="0"/>
        <w:spacing w:before="0"/>
        <w:rPr>
          <w:rFonts w:ascii="Trebuchet MS" w:hAnsi="Trebuchet MS"/>
          <w:szCs w:val="24"/>
        </w:rPr>
      </w:pPr>
      <w:r w:rsidRPr="00051100">
        <w:rPr>
          <w:rFonts w:ascii="Trebuchet MS" w:hAnsi="Trebuchet MS"/>
          <w:szCs w:val="24"/>
        </w:rPr>
        <w:t>Automatizare bazat</w:t>
      </w:r>
      <w:r w:rsidR="00783743" w:rsidRPr="00051100">
        <w:rPr>
          <w:rFonts w:ascii="Trebuchet MS" w:hAnsi="Trebuchet MS"/>
          <w:szCs w:val="24"/>
        </w:rPr>
        <w:t>ă</w:t>
      </w:r>
      <w:r w:rsidRPr="00051100">
        <w:rPr>
          <w:rFonts w:ascii="Trebuchet MS" w:hAnsi="Trebuchet MS"/>
          <w:szCs w:val="24"/>
        </w:rPr>
        <w:t xml:space="preserve"> pe politici a proceselor de backup </w:t>
      </w:r>
      <w:r w:rsidR="00783743" w:rsidRPr="00051100">
        <w:rPr>
          <w:rFonts w:ascii="Trebuchet MS" w:hAnsi="Trebuchet MS"/>
          <w:szCs w:val="24"/>
        </w:rPr>
        <w:t>ș</w:t>
      </w:r>
      <w:r w:rsidRPr="00051100">
        <w:rPr>
          <w:rFonts w:ascii="Trebuchet MS" w:hAnsi="Trebuchet MS"/>
          <w:szCs w:val="24"/>
        </w:rPr>
        <w:t>i restaurare. Solu</w:t>
      </w:r>
      <w:r w:rsidR="00783743" w:rsidRPr="00051100">
        <w:rPr>
          <w:rFonts w:ascii="Trebuchet MS" w:hAnsi="Trebuchet MS"/>
          <w:szCs w:val="24"/>
        </w:rPr>
        <w:t>ț</w:t>
      </w:r>
      <w:r w:rsidRPr="00051100">
        <w:rPr>
          <w:rFonts w:ascii="Trebuchet MS" w:hAnsi="Trebuchet MS"/>
          <w:szCs w:val="24"/>
        </w:rPr>
        <w:t>ia trebuie s</w:t>
      </w:r>
      <w:r w:rsidR="00783743" w:rsidRPr="00051100">
        <w:rPr>
          <w:rFonts w:ascii="Trebuchet MS" w:hAnsi="Trebuchet MS"/>
          <w:szCs w:val="24"/>
        </w:rPr>
        <w:t>ă</w:t>
      </w:r>
      <w:r w:rsidRPr="00051100">
        <w:rPr>
          <w:rFonts w:ascii="Trebuchet MS" w:hAnsi="Trebuchet MS"/>
          <w:szCs w:val="24"/>
        </w:rPr>
        <w:t xml:space="preserve"> permit</w:t>
      </w:r>
      <w:r w:rsidR="00783743" w:rsidRPr="00051100">
        <w:rPr>
          <w:rFonts w:ascii="Trebuchet MS" w:hAnsi="Trebuchet MS"/>
          <w:szCs w:val="24"/>
        </w:rPr>
        <w:t>ă</w:t>
      </w:r>
      <w:r w:rsidRPr="00051100">
        <w:rPr>
          <w:rFonts w:ascii="Trebuchet MS" w:hAnsi="Trebuchet MS"/>
          <w:szCs w:val="24"/>
        </w:rPr>
        <w:t xml:space="preserve"> definirea de politici de backup care s</w:t>
      </w:r>
      <w:r w:rsidR="00783743" w:rsidRPr="00051100">
        <w:rPr>
          <w:rFonts w:ascii="Trebuchet MS" w:hAnsi="Trebuchet MS"/>
          <w:szCs w:val="24"/>
        </w:rPr>
        <w:t>ă</w:t>
      </w:r>
      <w:r w:rsidRPr="00051100">
        <w:rPr>
          <w:rFonts w:ascii="Trebuchet MS" w:hAnsi="Trebuchet MS"/>
          <w:szCs w:val="24"/>
        </w:rPr>
        <w:t xml:space="preserve"> asigure p</w:t>
      </w:r>
      <w:r w:rsidR="00783743" w:rsidRPr="00051100">
        <w:rPr>
          <w:rFonts w:ascii="Trebuchet MS" w:hAnsi="Trebuchet MS"/>
          <w:szCs w:val="24"/>
        </w:rPr>
        <w:t>ă</w:t>
      </w:r>
      <w:r w:rsidRPr="00051100">
        <w:rPr>
          <w:rFonts w:ascii="Trebuchet MS" w:hAnsi="Trebuchet MS"/>
          <w:szCs w:val="24"/>
        </w:rPr>
        <w:t>strarea datelor pe perioade de timp predefinite (backup-uri zilnice incrementale, backup-uri de tip Full s</w:t>
      </w:r>
      <w:r w:rsidR="00783743" w:rsidRPr="00051100">
        <w:rPr>
          <w:rFonts w:ascii="Trebuchet MS" w:hAnsi="Trebuchet MS"/>
          <w:szCs w:val="24"/>
        </w:rPr>
        <w:t>ă</w:t>
      </w:r>
      <w:r w:rsidRPr="00051100">
        <w:rPr>
          <w:rFonts w:ascii="Trebuchet MS" w:hAnsi="Trebuchet MS"/>
          <w:szCs w:val="24"/>
        </w:rPr>
        <w:t>ptam</w:t>
      </w:r>
      <w:r w:rsidR="00783743" w:rsidRPr="00051100">
        <w:rPr>
          <w:rFonts w:ascii="Trebuchet MS" w:hAnsi="Trebuchet MS"/>
          <w:szCs w:val="24"/>
        </w:rPr>
        <w:t>â</w:t>
      </w:r>
      <w:r w:rsidRPr="00051100">
        <w:rPr>
          <w:rFonts w:ascii="Trebuchet MS" w:hAnsi="Trebuchet MS"/>
          <w:szCs w:val="24"/>
        </w:rPr>
        <w:t xml:space="preserve">nale </w:t>
      </w:r>
      <w:r w:rsidR="00783743" w:rsidRPr="00051100">
        <w:rPr>
          <w:rFonts w:ascii="Trebuchet MS" w:hAnsi="Trebuchet MS"/>
          <w:szCs w:val="24"/>
        </w:rPr>
        <w:t>ș</w:t>
      </w:r>
      <w:r w:rsidRPr="00051100">
        <w:rPr>
          <w:rFonts w:ascii="Trebuchet MS" w:hAnsi="Trebuchet MS"/>
          <w:szCs w:val="24"/>
        </w:rPr>
        <w:t>i lunare)</w:t>
      </w:r>
      <w:r w:rsidR="00783743" w:rsidRPr="00051100">
        <w:rPr>
          <w:rFonts w:ascii="Trebuchet MS" w:hAnsi="Trebuchet MS"/>
          <w:szCs w:val="24"/>
        </w:rPr>
        <w:t>.</w:t>
      </w:r>
    </w:p>
    <w:p w14:paraId="09592651" w14:textId="05720306" w:rsidR="00352FA8" w:rsidRPr="00051100" w:rsidRDefault="00352FA8" w:rsidP="00B6561F">
      <w:pPr>
        <w:numPr>
          <w:ilvl w:val="0"/>
          <w:numId w:val="375"/>
        </w:numPr>
        <w:suppressAutoHyphens w:val="0"/>
        <w:spacing w:before="0"/>
        <w:rPr>
          <w:rFonts w:ascii="Trebuchet MS" w:hAnsi="Trebuchet MS"/>
          <w:szCs w:val="24"/>
        </w:rPr>
      </w:pPr>
      <w:r w:rsidRPr="00B6561F">
        <w:rPr>
          <w:rFonts w:ascii="Trebuchet MS" w:hAnsi="Trebuchet MS"/>
          <w:szCs w:val="24"/>
        </w:rPr>
        <w:t>S</w:t>
      </w:r>
      <w:r w:rsidR="00783743" w:rsidRPr="00B6561F">
        <w:rPr>
          <w:rFonts w:ascii="Trebuchet MS" w:hAnsi="Trebuchet MS"/>
          <w:szCs w:val="24"/>
        </w:rPr>
        <w:t>ă</w:t>
      </w:r>
      <w:r w:rsidRPr="00B6561F">
        <w:rPr>
          <w:rFonts w:ascii="Trebuchet MS" w:hAnsi="Trebuchet MS"/>
          <w:szCs w:val="24"/>
        </w:rPr>
        <w:t xml:space="preserve"> dispun</w:t>
      </w:r>
      <w:r w:rsidR="00783743" w:rsidRPr="00B6561F">
        <w:rPr>
          <w:rFonts w:ascii="Trebuchet MS" w:hAnsi="Trebuchet MS"/>
          <w:szCs w:val="24"/>
        </w:rPr>
        <w:t>ă</w:t>
      </w:r>
      <w:r w:rsidRPr="00B6561F">
        <w:rPr>
          <w:rFonts w:ascii="Trebuchet MS" w:hAnsi="Trebuchet MS"/>
          <w:szCs w:val="24"/>
        </w:rPr>
        <w:t xml:space="preserve"> de o interfa</w:t>
      </w:r>
      <w:r w:rsidR="00783743" w:rsidRPr="00B6561F">
        <w:rPr>
          <w:rFonts w:ascii="Trebuchet MS" w:hAnsi="Trebuchet MS"/>
          <w:szCs w:val="24"/>
        </w:rPr>
        <w:t>ță</w:t>
      </w:r>
      <w:r w:rsidRPr="00B6561F">
        <w:rPr>
          <w:rFonts w:ascii="Trebuchet MS" w:hAnsi="Trebuchet MS"/>
          <w:szCs w:val="24"/>
        </w:rPr>
        <w:t xml:space="preserve"> web de administrare prietenoas</w:t>
      </w:r>
      <w:r w:rsidR="00783743" w:rsidRPr="00B6561F">
        <w:rPr>
          <w:rFonts w:ascii="Trebuchet MS" w:hAnsi="Trebuchet MS"/>
          <w:szCs w:val="24"/>
        </w:rPr>
        <w:t>ă</w:t>
      </w:r>
      <w:r w:rsidRPr="00B6561F">
        <w:rPr>
          <w:rFonts w:ascii="Trebuchet MS" w:hAnsi="Trebuchet MS"/>
          <w:szCs w:val="24"/>
        </w:rPr>
        <w:t xml:space="preserve">. </w:t>
      </w:r>
      <w:r w:rsidRPr="00051100">
        <w:rPr>
          <w:rFonts w:ascii="Trebuchet MS" w:hAnsi="Trebuchet MS"/>
          <w:szCs w:val="24"/>
        </w:rPr>
        <w:t>Interfa</w:t>
      </w:r>
      <w:r w:rsidR="00783743" w:rsidRPr="00051100">
        <w:rPr>
          <w:rFonts w:ascii="Trebuchet MS" w:hAnsi="Trebuchet MS"/>
          <w:szCs w:val="24"/>
        </w:rPr>
        <w:t>ț</w:t>
      </w:r>
      <w:r w:rsidRPr="00051100">
        <w:rPr>
          <w:rFonts w:ascii="Trebuchet MS" w:hAnsi="Trebuchet MS"/>
          <w:szCs w:val="24"/>
        </w:rPr>
        <w:t>a local</w:t>
      </w:r>
      <w:r w:rsidR="00783743" w:rsidRPr="00051100">
        <w:rPr>
          <w:rFonts w:ascii="Trebuchet MS" w:hAnsi="Trebuchet MS"/>
          <w:szCs w:val="24"/>
        </w:rPr>
        <w:t>ă</w:t>
      </w:r>
      <w:r w:rsidRPr="00051100">
        <w:rPr>
          <w:rFonts w:ascii="Trebuchet MS" w:hAnsi="Trebuchet MS"/>
          <w:szCs w:val="24"/>
        </w:rPr>
        <w:t xml:space="preserve"> pentru agen</w:t>
      </w:r>
      <w:r w:rsidR="00783743" w:rsidRPr="00051100">
        <w:rPr>
          <w:rFonts w:ascii="Trebuchet MS" w:hAnsi="Trebuchet MS"/>
          <w:szCs w:val="24"/>
        </w:rPr>
        <w:t>ț</w:t>
      </w:r>
      <w:r w:rsidRPr="00051100">
        <w:rPr>
          <w:rFonts w:ascii="Trebuchet MS" w:hAnsi="Trebuchet MS"/>
          <w:szCs w:val="24"/>
        </w:rPr>
        <w:t>ii de backup s</w:t>
      </w:r>
      <w:r w:rsidR="00783743" w:rsidRPr="00051100">
        <w:rPr>
          <w:rFonts w:ascii="Trebuchet MS" w:hAnsi="Trebuchet MS"/>
          <w:szCs w:val="24"/>
        </w:rPr>
        <w:t>ă</w:t>
      </w:r>
      <w:r w:rsidRPr="00051100">
        <w:rPr>
          <w:rFonts w:ascii="Trebuchet MS" w:hAnsi="Trebuchet MS"/>
          <w:szCs w:val="24"/>
        </w:rPr>
        <w:t xml:space="preserve"> permit</w:t>
      </w:r>
      <w:r w:rsidR="00783743" w:rsidRPr="00051100">
        <w:rPr>
          <w:rFonts w:ascii="Trebuchet MS" w:hAnsi="Trebuchet MS"/>
          <w:szCs w:val="24"/>
        </w:rPr>
        <w:t>ă</w:t>
      </w:r>
      <w:r w:rsidRPr="00051100">
        <w:rPr>
          <w:rFonts w:ascii="Trebuchet MS" w:hAnsi="Trebuchet MS"/>
          <w:szCs w:val="24"/>
        </w:rPr>
        <w:t xml:space="preserve"> lansarea job-urilor de recuperare a datelor</w:t>
      </w:r>
      <w:r w:rsidR="00783743" w:rsidRPr="00051100">
        <w:rPr>
          <w:rFonts w:ascii="Trebuchet MS" w:hAnsi="Trebuchet MS"/>
          <w:szCs w:val="24"/>
        </w:rPr>
        <w:t>.</w:t>
      </w:r>
    </w:p>
    <w:p w14:paraId="3C1FAE31" w14:textId="2F0FA3F3" w:rsidR="00352FA8" w:rsidRPr="00B6561F" w:rsidRDefault="00352FA8" w:rsidP="00B6561F">
      <w:pPr>
        <w:numPr>
          <w:ilvl w:val="0"/>
          <w:numId w:val="375"/>
        </w:numPr>
        <w:suppressAutoHyphens w:val="0"/>
        <w:spacing w:before="0"/>
        <w:rPr>
          <w:rFonts w:ascii="Trebuchet MS" w:hAnsi="Trebuchet MS"/>
          <w:szCs w:val="24"/>
        </w:rPr>
      </w:pPr>
      <w:r w:rsidRPr="00B6561F">
        <w:rPr>
          <w:rFonts w:ascii="Trebuchet MS" w:hAnsi="Trebuchet MS"/>
          <w:szCs w:val="24"/>
        </w:rPr>
        <w:t>Solu</w:t>
      </w:r>
      <w:r w:rsidR="00783743" w:rsidRPr="00B6561F">
        <w:rPr>
          <w:rFonts w:ascii="Trebuchet MS" w:hAnsi="Trebuchet MS"/>
          <w:szCs w:val="24"/>
        </w:rPr>
        <w:t>ț</w:t>
      </w:r>
      <w:r w:rsidRPr="00B6561F">
        <w:rPr>
          <w:rFonts w:ascii="Trebuchet MS" w:hAnsi="Trebuchet MS"/>
          <w:szCs w:val="24"/>
        </w:rPr>
        <w:t>ia de de backup trebuie s</w:t>
      </w:r>
      <w:r w:rsidR="00783743" w:rsidRPr="00B6561F">
        <w:rPr>
          <w:rFonts w:ascii="Trebuchet MS" w:hAnsi="Trebuchet MS"/>
          <w:szCs w:val="24"/>
        </w:rPr>
        <w:t>ă</w:t>
      </w:r>
      <w:r w:rsidRPr="00B6561F">
        <w:rPr>
          <w:rFonts w:ascii="Trebuchet MS" w:hAnsi="Trebuchet MS"/>
          <w:szCs w:val="24"/>
        </w:rPr>
        <w:t xml:space="preserve"> asigure instalarea </w:t>
      </w:r>
      <w:r w:rsidR="00783743" w:rsidRPr="00B6561F">
        <w:rPr>
          <w:rFonts w:ascii="Trebuchet MS" w:hAnsi="Trebuchet MS"/>
          <w:szCs w:val="24"/>
        </w:rPr>
        <w:t>ș</w:t>
      </w:r>
      <w:r w:rsidRPr="00B6561F">
        <w:rPr>
          <w:rFonts w:ascii="Trebuchet MS" w:hAnsi="Trebuchet MS"/>
          <w:szCs w:val="24"/>
        </w:rPr>
        <w:t>i upgrade-ul simplu al agen</w:t>
      </w:r>
      <w:r w:rsidR="00783743" w:rsidRPr="00B6561F">
        <w:rPr>
          <w:rFonts w:ascii="Trebuchet MS" w:hAnsi="Trebuchet MS"/>
          <w:szCs w:val="24"/>
        </w:rPr>
        <w:t>ț</w:t>
      </w:r>
      <w:r w:rsidRPr="00B6561F">
        <w:rPr>
          <w:rFonts w:ascii="Trebuchet MS" w:hAnsi="Trebuchet MS"/>
          <w:szCs w:val="24"/>
        </w:rPr>
        <w:t>ilor de backup, direct din cosola central</w:t>
      </w:r>
      <w:r w:rsidR="00783743" w:rsidRPr="00B6561F">
        <w:rPr>
          <w:rFonts w:ascii="Trebuchet MS" w:hAnsi="Trebuchet MS"/>
          <w:szCs w:val="24"/>
        </w:rPr>
        <w:t>ă</w:t>
      </w:r>
      <w:r w:rsidRPr="00B6561F">
        <w:rPr>
          <w:rFonts w:ascii="Trebuchet MS" w:hAnsi="Trebuchet MS"/>
          <w:szCs w:val="24"/>
        </w:rPr>
        <w:t xml:space="preserve"> de administrare</w:t>
      </w:r>
      <w:r w:rsidR="00783743" w:rsidRPr="00B6561F">
        <w:rPr>
          <w:rFonts w:ascii="Trebuchet MS" w:hAnsi="Trebuchet MS"/>
          <w:szCs w:val="24"/>
        </w:rPr>
        <w:t>.</w:t>
      </w:r>
    </w:p>
    <w:p w14:paraId="266A738E" w14:textId="79ECBA13" w:rsidR="00352FA8" w:rsidRPr="00B6561F" w:rsidRDefault="00352FA8" w:rsidP="00B6561F">
      <w:pPr>
        <w:numPr>
          <w:ilvl w:val="0"/>
          <w:numId w:val="375"/>
        </w:numPr>
        <w:suppressAutoHyphens w:val="0"/>
        <w:spacing w:before="0"/>
        <w:rPr>
          <w:rFonts w:ascii="Trebuchet MS" w:hAnsi="Trebuchet MS"/>
          <w:szCs w:val="24"/>
        </w:rPr>
      </w:pPr>
      <w:r w:rsidRPr="00B6561F">
        <w:rPr>
          <w:rFonts w:ascii="Trebuchet MS" w:hAnsi="Trebuchet MS"/>
          <w:szCs w:val="24"/>
        </w:rPr>
        <w:t>Solu</w:t>
      </w:r>
      <w:r w:rsidR="00783743" w:rsidRPr="00B6561F">
        <w:rPr>
          <w:rFonts w:ascii="Trebuchet MS" w:hAnsi="Trebuchet MS"/>
          <w:szCs w:val="24"/>
        </w:rPr>
        <w:t>ț</w:t>
      </w:r>
      <w:r w:rsidRPr="00B6561F">
        <w:rPr>
          <w:rFonts w:ascii="Trebuchet MS" w:hAnsi="Trebuchet MS"/>
          <w:szCs w:val="24"/>
        </w:rPr>
        <w:t>ia trebuie s</w:t>
      </w:r>
      <w:r w:rsidR="00783743" w:rsidRPr="00B6561F">
        <w:rPr>
          <w:rFonts w:ascii="Trebuchet MS" w:hAnsi="Trebuchet MS"/>
          <w:szCs w:val="24"/>
        </w:rPr>
        <w:t>ă</w:t>
      </w:r>
      <w:r w:rsidRPr="00B6561F">
        <w:rPr>
          <w:rFonts w:ascii="Trebuchet MS" w:hAnsi="Trebuchet MS"/>
          <w:szCs w:val="24"/>
        </w:rPr>
        <w:t xml:space="preserve"> dispun</w:t>
      </w:r>
      <w:r w:rsidR="00783743" w:rsidRPr="00B6561F">
        <w:rPr>
          <w:rFonts w:ascii="Trebuchet MS" w:hAnsi="Trebuchet MS"/>
          <w:szCs w:val="24"/>
        </w:rPr>
        <w:t>ă</w:t>
      </w:r>
      <w:r w:rsidRPr="00B6561F">
        <w:rPr>
          <w:rFonts w:ascii="Trebuchet MS" w:hAnsi="Trebuchet MS"/>
          <w:szCs w:val="24"/>
        </w:rPr>
        <w:t xml:space="preserve"> de un model de administrare flexibil </w:t>
      </w:r>
      <w:r w:rsidR="00783743" w:rsidRPr="00B6561F">
        <w:rPr>
          <w:rFonts w:ascii="Trebuchet MS" w:hAnsi="Trebuchet MS"/>
          <w:szCs w:val="24"/>
        </w:rPr>
        <w:t>ș</w:t>
      </w:r>
      <w:r w:rsidRPr="00B6561F">
        <w:rPr>
          <w:rFonts w:ascii="Trebuchet MS" w:hAnsi="Trebuchet MS"/>
          <w:szCs w:val="24"/>
        </w:rPr>
        <w:t>i s</w:t>
      </w:r>
      <w:r w:rsidR="00783743" w:rsidRPr="00B6561F">
        <w:rPr>
          <w:rFonts w:ascii="Trebuchet MS" w:hAnsi="Trebuchet MS"/>
          <w:szCs w:val="24"/>
        </w:rPr>
        <w:t>ă</w:t>
      </w:r>
      <w:r w:rsidRPr="00B6561F">
        <w:rPr>
          <w:rFonts w:ascii="Trebuchet MS" w:hAnsi="Trebuchet MS"/>
          <w:szCs w:val="24"/>
        </w:rPr>
        <w:t xml:space="preserve"> permit</w:t>
      </w:r>
      <w:r w:rsidR="00783743" w:rsidRPr="00B6561F">
        <w:rPr>
          <w:rFonts w:ascii="Trebuchet MS" w:hAnsi="Trebuchet MS"/>
          <w:szCs w:val="24"/>
        </w:rPr>
        <w:t>ă</w:t>
      </w:r>
      <w:r w:rsidRPr="00B6561F">
        <w:rPr>
          <w:rFonts w:ascii="Trebuchet MS" w:hAnsi="Trebuchet MS"/>
          <w:szCs w:val="24"/>
        </w:rPr>
        <w:t xml:space="preserve"> definirea </w:t>
      </w:r>
      <w:r w:rsidR="00783743" w:rsidRPr="00B6561F">
        <w:rPr>
          <w:rFonts w:ascii="Trebuchet MS" w:hAnsi="Trebuchet MS"/>
          <w:szCs w:val="24"/>
        </w:rPr>
        <w:t>ș</w:t>
      </w:r>
      <w:r w:rsidRPr="00B6561F">
        <w:rPr>
          <w:rFonts w:ascii="Trebuchet MS" w:hAnsi="Trebuchet MS"/>
          <w:szCs w:val="24"/>
        </w:rPr>
        <w:t>i accesul pentru mai mul</w:t>
      </w:r>
      <w:r w:rsidR="00783743" w:rsidRPr="00B6561F">
        <w:rPr>
          <w:rFonts w:ascii="Trebuchet MS" w:hAnsi="Trebuchet MS"/>
          <w:szCs w:val="24"/>
        </w:rPr>
        <w:t>ț</w:t>
      </w:r>
      <w:r w:rsidRPr="00B6561F">
        <w:rPr>
          <w:rFonts w:ascii="Trebuchet MS" w:hAnsi="Trebuchet MS"/>
          <w:szCs w:val="24"/>
        </w:rPr>
        <w:t xml:space="preserve">i  utilizatori (administratori </w:t>
      </w:r>
      <w:r w:rsidR="00783743" w:rsidRPr="00B6561F">
        <w:rPr>
          <w:rFonts w:ascii="Trebuchet MS" w:hAnsi="Trebuchet MS"/>
          <w:szCs w:val="24"/>
        </w:rPr>
        <w:t>ș</w:t>
      </w:r>
      <w:r w:rsidRPr="00B6561F">
        <w:rPr>
          <w:rFonts w:ascii="Trebuchet MS" w:hAnsi="Trebuchet MS"/>
          <w:szCs w:val="24"/>
        </w:rPr>
        <w:t xml:space="preserve">i operatori), fiecare cu roluri proprii </w:t>
      </w:r>
      <w:r w:rsidR="00F74DA2" w:rsidRPr="00B6561F">
        <w:rPr>
          <w:rFonts w:ascii="Trebuchet MS" w:hAnsi="Trebuchet MS"/>
          <w:szCs w:val="24"/>
        </w:rPr>
        <w:t>ș</w:t>
      </w:r>
      <w:r w:rsidRPr="00B6561F">
        <w:rPr>
          <w:rFonts w:ascii="Trebuchet MS" w:hAnsi="Trebuchet MS"/>
          <w:szCs w:val="24"/>
        </w:rPr>
        <w:t xml:space="preserve">i nivel de autorizare diferit </w:t>
      </w:r>
      <w:r w:rsidR="00F74DA2" w:rsidRPr="00B6561F">
        <w:rPr>
          <w:rFonts w:ascii="Trebuchet MS" w:hAnsi="Trebuchet MS"/>
          <w:szCs w:val="24"/>
        </w:rPr>
        <w:t>î</w:t>
      </w:r>
      <w:r w:rsidRPr="00B6561F">
        <w:rPr>
          <w:rFonts w:ascii="Trebuchet MS" w:hAnsi="Trebuchet MS"/>
          <w:szCs w:val="24"/>
        </w:rPr>
        <w:t>n aplica</w:t>
      </w:r>
      <w:r w:rsidR="00F74DA2" w:rsidRPr="00B6561F">
        <w:rPr>
          <w:rFonts w:ascii="Trebuchet MS" w:hAnsi="Trebuchet MS"/>
          <w:szCs w:val="24"/>
        </w:rPr>
        <w:t>ț</w:t>
      </w:r>
      <w:r w:rsidRPr="00B6561F">
        <w:rPr>
          <w:rFonts w:ascii="Trebuchet MS" w:hAnsi="Trebuchet MS"/>
          <w:szCs w:val="24"/>
        </w:rPr>
        <w:t>ie</w:t>
      </w:r>
      <w:r w:rsidR="00F74DA2" w:rsidRPr="00B6561F">
        <w:rPr>
          <w:rFonts w:ascii="Trebuchet MS" w:hAnsi="Trebuchet MS"/>
          <w:szCs w:val="24"/>
        </w:rPr>
        <w:t>.</w:t>
      </w:r>
    </w:p>
    <w:p w14:paraId="5CDFDBB0" w14:textId="704366D7" w:rsidR="00352FA8" w:rsidRPr="00B6561F" w:rsidRDefault="00352FA8" w:rsidP="00B6561F">
      <w:pPr>
        <w:numPr>
          <w:ilvl w:val="0"/>
          <w:numId w:val="375"/>
        </w:numPr>
        <w:suppressAutoHyphens w:val="0"/>
        <w:spacing w:before="0"/>
        <w:rPr>
          <w:rFonts w:ascii="Trebuchet MS" w:hAnsi="Trebuchet MS"/>
          <w:szCs w:val="24"/>
        </w:rPr>
      </w:pPr>
      <w:r w:rsidRPr="00B6561F">
        <w:rPr>
          <w:rFonts w:ascii="Trebuchet MS" w:hAnsi="Trebuchet MS"/>
          <w:szCs w:val="24"/>
        </w:rPr>
        <w:lastRenderedPageBreak/>
        <w:t>Accesul la consola de administrare trebuie s</w:t>
      </w:r>
      <w:r w:rsidR="00F74DA2" w:rsidRPr="00B6561F">
        <w:rPr>
          <w:rFonts w:ascii="Trebuchet MS" w:hAnsi="Trebuchet MS"/>
          <w:szCs w:val="24"/>
        </w:rPr>
        <w:t>ă</w:t>
      </w:r>
      <w:r w:rsidRPr="00B6561F">
        <w:rPr>
          <w:rFonts w:ascii="Trebuchet MS" w:hAnsi="Trebuchet MS"/>
          <w:szCs w:val="24"/>
        </w:rPr>
        <w:t xml:space="preserve"> fie securizat cu autentificare bazat</w:t>
      </w:r>
      <w:r w:rsidR="00F74DA2" w:rsidRPr="00B6561F">
        <w:rPr>
          <w:rFonts w:ascii="Trebuchet MS" w:hAnsi="Trebuchet MS"/>
          <w:szCs w:val="24"/>
        </w:rPr>
        <w:t>ă</w:t>
      </w:r>
      <w:r w:rsidRPr="00B6561F">
        <w:rPr>
          <w:rFonts w:ascii="Trebuchet MS" w:hAnsi="Trebuchet MS"/>
          <w:szCs w:val="24"/>
        </w:rPr>
        <w:t xml:space="preserve"> pe nume utilizator </w:t>
      </w:r>
      <w:r w:rsidR="00F74DA2" w:rsidRPr="00B6561F">
        <w:rPr>
          <w:rFonts w:ascii="Trebuchet MS" w:hAnsi="Trebuchet MS"/>
          <w:szCs w:val="24"/>
        </w:rPr>
        <w:t>ș</w:t>
      </w:r>
      <w:r w:rsidRPr="00B6561F">
        <w:rPr>
          <w:rFonts w:ascii="Trebuchet MS" w:hAnsi="Trebuchet MS"/>
          <w:szCs w:val="24"/>
        </w:rPr>
        <w:t>i parol</w:t>
      </w:r>
      <w:r w:rsidR="00F74DA2" w:rsidRPr="00B6561F">
        <w:rPr>
          <w:rFonts w:ascii="Trebuchet MS" w:hAnsi="Trebuchet MS"/>
          <w:szCs w:val="24"/>
        </w:rPr>
        <w:t>ă</w:t>
      </w:r>
      <w:r w:rsidRPr="00B6561F">
        <w:rPr>
          <w:rFonts w:ascii="Trebuchet MS" w:hAnsi="Trebuchet MS"/>
          <w:szCs w:val="24"/>
        </w:rPr>
        <w:t>. Autentificarea utilizatorilor aplica</w:t>
      </w:r>
      <w:r w:rsidR="00F74DA2" w:rsidRPr="00B6561F">
        <w:rPr>
          <w:rFonts w:ascii="Trebuchet MS" w:hAnsi="Trebuchet MS"/>
          <w:szCs w:val="24"/>
        </w:rPr>
        <w:t>ț</w:t>
      </w:r>
      <w:r w:rsidRPr="00B6561F">
        <w:rPr>
          <w:rFonts w:ascii="Trebuchet MS" w:hAnsi="Trebuchet MS"/>
          <w:szCs w:val="24"/>
        </w:rPr>
        <w:t>iei trebuie s</w:t>
      </w:r>
      <w:r w:rsidR="00A2766E" w:rsidRPr="00B6561F">
        <w:rPr>
          <w:rFonts w:ascii="Trebuchet MS" w:hAnsi="Trebuchet MS"/>
          <w:szCs w:val="24"/>
        </w:rPr>
        <w:t>ă</w:t>
      </w:r>
      <w:r w:rsidRPr="00B6561F">
        <w:rPr>
          <w:rFonts w:ascii="Trebuchet MS" w:hAnsi="Trebuchet MS"/>
          <w:szCs w:val="24"/>
        </w:rPr>
        <w:t xml:space="preserve"> fie integrat</w:t>
      </w:r>
      <w:r w:rsidR="00A2766E" w:rsidRPr="00B6561F">
        <w:rPr>
          <w:rFonts w:ascii="Trebuchet MS" w:hAnsi="Trebuchet MS"/>
          <w:szCs w:val="24"/>
        </w:rPr>
        <w:t>ă</w:t>
      </w:r>
      <w:r w:rsidRPr="00B6561F">
        <w:rPr>
          <w:rFonts w:ascii="Trebuchet MS" w:hAnsi="Trebuchet MS"/>
          <w:szCs w:val="24"/>
        </w:rPr>
        <w:t xml:space="preserve"> la nivelul sistemului de operare </w:t>
      </w:r>
      <w:r w:rsidR="00A2766E" w:rsidRPr="00B6561F">
        <w:rPr>
          <w:rFonts w:ascii="Trebuchet MS" w:hAnsi="Trebuchet MS"/>
          <w:szCs w:val="24"/>
        </w:rPr>
        <w:t>ș</w:t>
      </w:r>
      <w:r w:rsidRPr="00B6561F">
        <w:rPr>
          <w:rFonts w:ascii="Trebuchet MS" w:hAnsi="Trebuchet MS"/>
          <w:szCs w:val="24"/>
        </w:rPr>
        <w:t>i LDAP</w:t>
      </w:r>
      <w:r w:rsidR="002D0ACC" w:rsidRPr="00B6561F">
        <w:rPr>
          <w:rFonts w:ascii="Trebuchet MS" w:hAnsi="Trebuchet MS"/>
          <w:szCs w:val="24"/>
        </w:rPr>
        <w:t>.</w:t>
      </w:r>
    </w:p>
    <w:p w14:paraId="12FBC542" w14:textId="215DB747" w:rsidR="00352FA8" w:rsidRPr="00051100" w:rsidRDefault="00352FA8" w:rsidP="00B6561F">
      <w:pPr>
        <w:numPr>
          <w:ilvl w:val="0"/>
          <w:numId w:val="375"/>
        </w:numPr>
        <w:suppressAutoHyphens w:val="0"/>
        <w:spacing w:before="0"/>
        <w:rPr>
          <w:rFonts w:ascii="Trebuchet MS" w:hAnsi="Trebuchet MS"/>
          <w:szCs w:val="24"/>
          <w:lang w:val="fr-FR"/>
        </w:rPr>
      </w:pPr>
      <w:r w:rsidRPr="00051100">
        <w:rPr>
          <w:rFonts w:ascii="Trebuchet MS" w:hAnsi="Trebuchet MS"/>
          <w:szCs w:val="24"/>
          <w:lang w:val="fr-FR"/>
        </w:rPr>
        <w:t>Securitate: solu</w:t>
      </w:r>
      <w:r w:rsidR="00A2766E" w:rsidRPr="00051100">
        <w:rPr>
          <w:rFonts w:ascii="Trebuchet MS" w:hAnsi="Trebuchet MS"/>
          <w:szCs w:val="24"/>
          <w:lang w:val="fr-FR"/>
        </w:rPr>
        <w:t>ț</w:t>
      </w:r>
      <w:r w:rsidRPr="00051100">
        <w:rPr>
          <w:rFonts w:ascii="Trebuchet MS" w:hAnsi="Trebuchet MS"/>
          <w:szCs w:val="24"/>
          <w:lang w:val="fr-FR"/>
        </w:rPr>
        <w:t>ia va fi capabil</w:t>
      </w:r>
      <w:r w:rsidR="00A2766E" w:rsidRPr="00051100">
        <w:rPr>
          <w:rFonts w:ascii="Trebuchet MS" w:hAnsi="Trebuchet MS"/>
          <w:szCs w:val="24"/>
          <w:lang w:val="fr-FR"/>
        </w:rPr>
        <w:t>ă</w:t>
      </w:r>
      <w:r w:rsidRPr="00051100">
        <w:rPr>
          <w:rFonts w:ascii="Trebuchet MS" w:hAnsi="Trebuchet MS"/>
          <w:szCs w:val="24"/>
          <w:lang w:val="fr-FR"/>
        </w:rPr>
        <w:t xml:space="preserve"> s</w:t>
      </w:r>
      <w:r w:rsidR="00A2766E" w:rsidRPr="00051100">
        <w:rPr>
          <w:rFonts w:ascii="Trebuchet MS" w:hAnsi="Trebuchet MS"/>
          <w:szCs w:val="24"/>
          <w:lang w:val="fr-FR"/>
        </w:rPr>
        <w:t>ă</w:t>
      </w:r>
      <w:r w:rsidRPr="00051100">
        <w:rPr>
          <w:rFonts w:ascii="Trebuchet MS" w:hAnsi="Trebuchet MS"/>
          <w:szCs w:val="24"/>
          <w:lang w:val="fr-FR"/>
        </w:rPr>
        <w:t xml:space="preserve"> cripteze datele transmise de la client la server </w:t>
      </w:r>
      <w:r w:rsidR="00A2766E" w:rsidRPr="00051100">
        <w:rPr>
          <w:rFonts w:ascii="Trebuchet MS" w:hAnsi="Trebuchet MS"/>
          <w:szCs w:val="24"/>
          <w:lang w:val="fr-FR"/>
        </w:rPr>
        <w:t>î</w:t>
      </w:r>
      <w:r w:rsidRPr="00051100">
        <w:rPr>
          <w:rFonts w:ascii="Trebuchet MS" w:hAnsi="Trebuchet MS"/>
          <w:szCs w:val="24"/>
          <w:lang w:val="fr-FR"/>
        </w:rPr>
        <w:t>n timpul procesului de back-up/restore. Criptarea trebuie s</w:t>
      </w:r>
      <w:r w:rsidR="00A2766E" w:rsidRPr="00051100">
        <w:rPr>
          <w:rFonts w:ascii="Trebuchet MS" w:hAnsi="Trebuchet MS"/>
          <w:szCs w:val="24"/>
          <w:lang w:val="fr-FR"/>
        </w:rPr>
        <w:t>ă</w:t>
      </w:r>
      <w:r w:rsidRPr="00051100">
        <w:rPr>
          <w:rFonts w:ascii="Trebuchet MS" w:hAnsi="Trebuchet MS"/>
          <w:szCs w:val="24"/>
          <w:lang w:val="fr-FR"/>
        </w:rPr>
        <w:t xml:space="preserve"> fie minim de tipul “AES 256-bit encryption”</w:t>
      </w:r>
      <w:r w:rsidR="002D0ACC" w:rsidRPr="00051100">
        <w:rPr>
          <w:rFonts w:ascii="Trebuchet MS" w:hAnsi="Trebuchet MS"/>
          <w:szCs w:val="24"/>
          <w:lang w:val="fr-FR"/>
        </w:rPr>
        <w:t>.</w:t>
      </w:r>
    </w:p>
    <w:p w14:paraId="5FCB320B" w14:textId="7CCFB48B" w:rsidR="00352FA8" w:rsidRPr="00051100" w:rsidRDefault="00352FA8" w:rsidP="00B6561F">
      <w:pPr>
        <w:numPr>
          <w:ilvl w:val="0"/>
          <w:numId w:val="375"/>
        </w:numPr>
        <w:suppressAutoHyphens w:val="0"/>
        <w:spacing w:before="0"/>
        <w:rPr>
          <w:rFonts w:ascii="Trebuchet MS" w:hAnsi="Trebuchet MS"/>
          <w:szCs w:val="24"/>
          <w:lang w:val="fr-FR"/>
        </w:rPr>
      </w:pPr>
      <w:r w:rsidRPr="00051100">
        <w:rPr>
          <w:rFonts w:ascii="Trebuchet MS" w:hAnsi="Trebuchet MS"/>
          <w:szCs w:val="24"/>
          <w:lang w:val="fr-FR"/>
        </w:rPr>
        <w:t>Salvarea online a bazelor de date: solu</w:t>
      </w:r>
      <w:r w:rsidR="00A2766E" w:rsidRPr="00051100">
        <w:rPr>
          <w:rFonts w:ascii="Trebuchet MS" w:hAnsi="Trebuchet MS"/>
          <w:szCs w:val="24"/>
          <w:lang w:val="fr-FR"/>
        </w:rPr>
        <w:t>ț</w:t>
      </w:r>
      <w:r w:rsidRPr="00051100">
        <w:rPr>
          <w:rFonts w:ascii="Trebuchet MS" w:hAnsi="Trebuchet MS"/>
          <w:szCs w:val="24"/>
          <w:lang w:val="fr-FR"/>
        </w:rPr>
        <w:t>ia trebuie s</w:t>
      </w:r>
      <w:r w:rsidR="00A2766E" w:rsidRPr="00051100">
        <w:rPr>
          <w:rFonts w:ascii="Trebuchet MS" w:hAnsi="Trebuchet MS"/>
          <w:szCs w:val="24"/>
          <w:lang w:val="fr-FR"/>
        </w:rPr>
        <w:t>ă</w:t>
      </w:r>
      <w:r w:rsidRPr="00051100">
        <w:rPr>
          <w:rFonts w:ascii="Trebuchet MS" w:hAnsi="Trebuchet MS"/>
          <w:szCs w:val="24"/>
          <w:lang w:val="fr-FR"/>
        </w:rPr>
        <w:t xml:space="preserve"> asigure salvarea </w:t>
      </w:r>
      <w:r w:rsidR="00A2766E" w:rsidRPr="00051100">
        <w:rPr>
          <w:rFonts w:ascii="Trebuchet MS" w:hAnsi="Trebuchet MS"/>
          <w:szCs w:val="24"/>
          <w:lang w:val="fr-FR"/>
        </w:rPr>
        <w:t>î</w:t>
      </w:r>
      <w:r w:rsidRPr="00051100">
        <w:rPr>
          <w:rFonts w:ascii="Trebuchet MS" w:hAnsi="Trebuchet MS"/>
          <w:szCs w:val="24"/>
          <w:lang w:val="fr-FR"/>
        </w:rPr>
        <w:t>n regim de lucru online (f</w:t>
      </w:r>
      <w:r w:rsidR="00A2766E" w:rsidRPr="00051100">
        <w:rPr>
          <w:rFonts w:ascii="Trebuchet MS" w:hAnsi="Trebuchet MS"/>
          <w:szCs w:val="24"/>
          <w:lang w:val="fr-FR"/>
        </w:rPr>
        <w:t>ă</w:t>
      </w:r>
      <w:r w:rsidRPr="00051100">
        <w:rPr>
          <w:rFonts w:ascii="Trebuchet MS" w:hAnsi="Trebuchet MS"/>
          <w:szCs w:val="24"/>
          <w:lang w:val="fr-FR"/>
        </w:rPr>
        <w:t>r</w:t>
      </w:r>
      <w:r w:rsidR="00A2766E" w:rsidRPr="00051100">
        <w:rPr>
          <w:rFonts w:ascii="Trebuchet MS" w:hAnsi="Trebuchet MS"/>
          <w:szCs w:val="24"/>
          <w:lang w:val="fr-FR"/>
        </w:rPr>
        <w:t>ă</w:t>
      </w:r>
      <w:r w:rsidRPr="00051100">
        <w:rPr>
          <w:rFonts w:ascii="Trebuchet MS" w:hAnsi="Trebuchet MS"/>
          <w:szCs w:val="24"/>
          <w:lang w:val="fr-FR"/>
        </w:rPr>
        <w:t xml:space="preserve"> oprirea serviciilor) a bazelor de date, independent de sistemul de operare. </w:t>
      </w:r>
    </w:p>
    <w:p w14:paraId="114BAB43" w14:textId="5FD24471" w:rsidR="00352FA8" w:rsidRPr="00051100" w:rsidRDefault="00352FA8" w:rsidP="00B6561F">
      <w:pPr>
        <w:numPr>
          <w:ilvl w:val="0"/>
          <w:numId w:val="375"/>
        </w:numPr>
        <w:suppressAutoHyphens w:val="0"/>
        <w:spacing w:before="0"/>
        <w:rPr>
          <w:rFonts w:ascii="Trebuchet MS" w:hAnsi="Trebuchet MS"/>
          <w:szCs w:val="24"/>
        </w:rPr>
      </w:pPr>
      <w:r w:rsidRPr="00051100">
        <w:rPr>
          <w:rFonts w:ascii="Trebuchet MS" w:hAnsi="Trebuchet MS"/>
          <w:szCs w:val="24"/>
        </w:rPr>
        <w:t>Solu</w:t>
      </w:r>
      <w:r w:rsidR="002D0ACC" w:rsidRPr="00051100">
        <w:rPr>
          <w:rFonts w:ascii="Trebuchet MS" w:hAnsi="Trebuchet MS"/>
          <w:szCs w:val="24"/>
        </w:rPr>
        <w:t>ț</w:t>
      </w:r>
      <w:r w:rsidRPr="00051100">
        <w:rPr>
          <w:rFonts w:ascii="Trebuchet MS" w:hAnsi="Trebuchet MS"/>
          <w:szCs w:val="24"/>
        </w:rPr>
        <w:t>ia trebuie s</w:t>
      </w:r>
      <w:r w:rsidR="002D0ACC" w:rsidRPr="00051100">
        <w:rPr>
          <w:rFonts w:ascii="Trebuchet MS" w:hAnsi="Trebuchet MS"/>
          <w:szCs w:val="24"/>
        </w:rPr>
        <w:t>ă</w:t>
      </w:r>
      <w:r w:rsidRPr="00051100">
        <w:rPr>
          <w:rFonts w:ascii="Trebuchet MS" w:hAnsi="Trebuchet MS"/>
          <w:szCs w:val="24"/>
        </w:rPr>
        <w:t xml:space="preserve">  asigure controlul mediilor de stocare, folosirea compresiei datelor, a cript</w:t>
      </w:r>
      <w:r w:rsidR="002D0ACC" w:rsidRPr="00051100">
        <w:rPr>
          <w:rFonts w:ascii="Trebuchet MS" w:hAnsi="Trebuchet MS"/>
          <w:szCs w:val="24"/>
        </w:rPr>
        <w:t>ă</w:t>
      </w:r>
      <w:r w:rsidRPr="00051100">
        <w:rPr>
          <w:rFonts w:ascii="Trebuchet MS" w:hAnsi="Trebuchet MS"/>
          <w:szCs w:val="24"/>
        </w:rPr>
        <w:t xml:space="preserve">rii datelor </w:t>
      </w:r>
      <w:r w:rsidR="002D0ACC" w:rsidRPr="00051100">
        <w:rPr>
          <w:rFonts w:ascii="Trebuchet MS" w:hAnsi="Trebuchet MS"/>
          <w:szCs w:val="24"/>
        </w:rPr>
        <w:t>ș</w:t>
      </w:r>
      <w:r w:rsidRPr="00051100">
        <w:rPr>
          <w:rFonts w:ascii="Trebuchet MS" w:hAnsi="Trebuchet MS"/>
          <w:szCs w:val="24"/>
        </w:rPr>
        <w:t>i deduplicarea acestora</w:t>
      </w:r>
      <w:r w:rsidR="002D0ACC" w:rsidRPr="00051100">
        <w:rPr>
          <w:rFonts w:ascii="Trebuchet MS" w:hAnsi="Trebuchet MS"/>
          <w:szCs w:val="24"/>
        </w:rPr>
        <w:t>.</w:t>
      </w:r>
    </w:p>
    <w:p w14:paraId="1EF5E5F6" w14:textId="319B6FE0" w:rsidR="00352FA8" w:rsidRPr="00051100" w:rsidRDefault="00352FA8" w:rsidP="00B6561F">
      <w:pPr>
        <w:numPr>
          <w:ilvl w:val="0"/>
          <w:numId w:val="375"/>
        </w:numPr>
        <w:suppressAutoHyphens w:val="0"/>
        <w:spacing w:before="0"/>
        <w:rPr>
          <w:rFonts w:ascii="Trebuchet MS" w:hAnsi="Trebuchet MS"/>
          <w:szCs w:val="24"/>
          <w:lang w:val="fr-FR"/>
        </w:rPr>
      </w:pPr>
      <w:r w:rsidRPr="00051100">
        <w:rPr>
          <w:rFonts w:ascii="Trebuchet MS" w:hAnsi="Trebuchet MS"/>
          <w:szCs w:val="24"/>
          <w:lang w:val="fr-FR"/>
        </w:rPr>
        <w:t>Solu</w:t>
      </w:r>
      <w:r w:rsidR="002D0ACC" w:rsidRPr="00051100">
        <w:rPr>
          <w:rFonts w:ascii="Trebuchet MS" w:hAnsi="Trebuchet MS"/>
          <w:szCs w:val="24"/>
          <w:lang w:val="fr-FR"/>
        </w:rPr>
        <w:t>ț</w:t>
      </w:r>
      <w:r w:rsidRPr="00051100">
        <w:rPr>
          <w:rFonts w:ascii="Trebuchet MS" w:hAnsi="Trebuchet MS"/>
          <w:szCs w:val="24"/>
          <w:lang w:val="fr-FR"/>
        </w:rPr>
        <w:t>ia trebuie s</w:t>
      </w:r>
      <w:r w:rsidR="002D0ACC" w:rsidRPr="00051100">
        <w:rPr>
          <w:rFonts w:ascii="Trebuchet MS" w:hAnsi="Trebuchet MS"/>
          <w:szCs w:val="24"/>
          <w:lang w:val="fr-FR"/>
        </w:rPr>
        <w:t>ă</w:t>
      </w:r>
      <w:r w:rsidRPr="00051100">
        <w:rPr>
          <w:rFonts w:ascii="Trebuchet MS" w:hAnsi="Trebuchet MS"/>
          <w:szCs w:val="24"/>
          <w:lang w:val="fr-FR"/>
        </w:rPr>
        <w:t xml:space="preserve">  permit</w:t>
      </w:r>
      <w:r w:rsidR="002D0ACC" w:rsidRPr="00051100">
        <w:rPr>
          <w:rFonts w:ascii="Trebuchet MS" w:hAnsi="Trebuchet MS"/>
          <w:szCs w:val="24"/>
          <w:lang w:val="fr-FR"/>
        </w:rPr>
        <w:t>ă</w:t>
      </w:r>
      <w:r w:rsidRPr="00051100">
        <w:rPr>
          <w:rFonts w:ascii="Trebuchet MS" w:hAnsi="Trebuchet MS"/>
          <w:szCs w:val="24"/>
          <w:lang w:val="fr-FR"/>
        </w:rPr>
        <w:t xml:space="preserve"> crearea de cataloage pentru datale salvate pentru a asigura c</w:t>
      </w:r>
      <w:r w:rsidR="002D0ACC" w:rsidRPr="00051100">
        <w:rPr>
          <w:rFonts w:ascii="Trebuchet MS" w:hAnsi="Trebuchet MS"/>
          <w:szCs w:val="24"/>
          <w:lang w:val="fr-FR"/>
        </w:rPr>
        <w:t>ă</w:t>
      </w:r>
      <w:r w:rsidRPr="00051100">
        <w:rPr>
          <w:rFonts w:ascii="Trebuchet MS" w:hAnsi="Trebuchet MS"/>
          <w:szCs w:val="24"/>
          <w:lang w:val="fr-FR"/>
        </w:rPr>
        <w:t>ut</w:t>
      </w:r>
      <w:r w:rsidR="002D0ACC" w:rsidRPr="00051100">
        <w:rPr>
          <w:rFonts w:ascii="Trebuchet MS" w:hAnsi="Trebuchet MS"/>
          <w:szCs w:val="24"/>
          <w:lang w:val="fr-FR"/>
        </w:rPr>
        <w:t>ă</w:t>
      </w:r>
      <w:r w:rsidRPr="00051100">
        <w:rPr>
          <w:rFonts w:ascii="Trebuchet MS" w:hAnsi="Trebuchet MS"/>
          <w:szCs w:val="24"/>
          <w:lang w:val="fr-FR"/>
        </w:rPr>
        <w:t xml:space="preserve">ri </w:t>
      </w:r>
      <w:r w:rsidR="002D0ACC" w:rsidRPr="00051100">
        <w:rPr>
          <w:rFonts w:ascii="Trebuchet MS" w:hAnsi="Trebuchet MS"/>
          <w:szCs w:val="24"/>
          <w:lang w:val="fr-FR"/>
        </w:rPr>
        <w:t>ș</w:t>
      </w:r>
      <w:r w:rsidRPr="00051100">
        <w:rPr>
          <w:rFonts w:ascii="Trebuchet MS" w:hAnsi="Trebuchet MS"/>
          <w:szCs w:val="24"/>
          <w:lang w:val="fr-FR"/>
        </w:rPr>
        <w:t>i restaur</w:t>
      </w:r>
      <w:r w:rsidR="002D0ACC" w:rsidRPr="00051100">
        <w:rPr>
          <w:rFonts w:ascii="Trebuchet MS" w:hAnsi="Trebuchet MS"/>
          <w:szCs w:val="24"/>
          <w:lang w:val="fr-FR"/>
        </w:rPr>
        <w:t>ă</w:t>
      </w:r>
      <w:r w:rsidRPr="00051100">
        <w:rPr>
          <w:rFonts w:ascii="Trebuchet MS" w:hAnsi="Trebuchet MS"/>
          <w:szCs w:val="24"/>
          <w:lang w:val="fr-FR"/>
        </w:rPr>
        <w:t>ri granulare</w:t>
      </w:r>
      <w:r w:rsidR="002D0ACC" w:rsidRPr="00051100">
        <w:rPr>
          <w:rFonts w:ascii="Trebuchet MS" w:hAnsi="Trebuchet MS"/>
          <w:szCs w:val="24"/>
          <w:lang w:val="fr-FR"/>
        </w:rPr>
        <w:t>.</w:t>
      </w:r>
    </w:p>
    <w:p w14:paraId="5A83BFD2" w14:textId="21A125A2" w:rsidR="00352FA8" w:rsidRPr="00051100" w:rsidRDefault="00352FA8" w:rsidP="00B6561F">
      <w:pPr>
        <w:numPr>
          <w:ilvl w:val="0"/>
          <w:numId w:val="375"/>
        </w:numPr>
        <w:suppressAutoHyphens w:val="0"/>
        <w:spacing w:before="0"/>
        <w:rPr>
          <w:rFonts w:ascii="Trebuchet MS" w:hAnsi="Trebuchet MS"/>
          <w:szCs w:val="24"/>
          <w:lang w:val="fr-FR"/>
        </w:rPr>
      </w:pPr>
      <w:r w:rsidRPr="00051100">
        <w:rPr>
          <w:rFonts w:ascii="Trebuchet MS" w:hAnsi="Trebuchet MS"/>
          <w:szCs w:val="24"/>
          <w:lang w:val="fr-FR"/>
        </w:rPr>
        <w:t>Deduplicarea datelor trebuie s</w:t>
      </w:r>
      <w:r w:rsidR="002D0ACC" w:rsidRPr="00051100">
        <w:rPr>
          <w:rFonts w:ascii="Trebuchet MS" w:hAnsi="Trebuchet MS"/>
          <w:szCs w:val="24"/>
          <w:lang w:val="fr-FR"/>
        </w:rPr>
        <w:t>ă</w:t>
      </w:r>
      <w:r w:rsidRPr="00051100">
        <w:rPr>
          <w:rFonts w:ascii="Trebuchet MS" w:hAnsi="Trebuchet MS"/>
          <w:szCs w:val="24"/>
          <w:lang w:val="fr-FR"/>
        </w:rPr>
        <w:t xml:space="preserve"> se fac</w:t>
      </w:r>
      <w:r w:rsidR="002D0ACC" w:rsidRPr="00051100">
        <w:rPr>
          <w:rFonts w:ascii="Trebuchet MS" w:hAnsi="Trebuchet MS"/>
          <w:szCs w:val="24"/>
          <w:lang w:val="fr-FR"/>
        </w:rPr>
        <w:t>ă</w:t>
      </w:r>
      <w:r w:rsidRPr="00051100">
        <w:rPr>
          <w:rFonts w:ascii="Trebuchet MS" w:hAnsi="Trebuchet MS"/>
          <w:szCs w:val="24"/>
          <w:lang w:val="fr-FR"/>
        </w:rPr>
        <w:t xml:space="preserve"> la surs</w:t>
      </w:r>
      <w:r w:rsidR="002D0ACC" w:rsidRPr="00051100">
        <w:rPr>
          <w:rFonts w:ascii="Trebuchet MS" w:hAnsi="Trebuchet MS"/>
          <w:szCs w:val="24"/>
          <w:lang w:val="fr-FR"/>
        </w:rPr>
        <w:t>ă,</w:t>
      </w:r>
      <w:r w:rsidRPr="00051100">
        <w:rPr>
          <w:rFonts w:ascii="Trebuchet MS" w:hAnsi="Trebuchet MS"/>
          <w:szCs w:val="24"/>
          <w:lang w:val="fr-FR"/>
        </w:rPr>
        <w:t xml:space="preserve"> astfel </w:t>
      </w:r>
      <w:r w:rsidR="002D0ACC" w:rsidRPr="00051100">
        <w:rPr>
          <w:rFonts w:ascii="Trebuchet MS" w:hAnsi="Trebuchet MS"/>
          <w:szCs w:val="24"/>
          <w:lang w:val="fr-FR"/>
        </w:rPr>
        <w:t>î</w:t>
      </w:r>
      <w:r w:rsidRPr="00051100">
        <w:rPr>
          <w:rFonts w:ascii="Trebuchet MS" w:hAnsi="Trebuchet MS"/>
          <w:szCs w:val="24"/>
          <w:lang w:val="fr-FR"/>
        </w:rPr>
        <w:t>nc</w:t>
      </w:r>
      <w:r w:rsidR="002D0ACC" w:rsidRPr="00051100">
        <w:rPr>
          <w:rFonts w:ascii="Trebuchet MS" w:hAnsi="Trebuchet MS"/>
          <w:szCs w:val="24"/>
          <w:lang w:val="fr-FR"/>
        </w:rPr>
        <w:t>â</w:t>
      </w:r>
      <w:r w:rsidRPr="00051100">
        <w:rPr>
          <w:rFonts w:ascii="Trebuchet MS" w:hAnsi="Trebuchet MS"/>
          <w:szCs w:val="24"/>
          <w:lang w:val="fr-FR"/>
        </w:rPr>
        <w:t>t cantitatea de date transmis</w:t>
      </w:r>
      <w:r w:rsidR="002D0ACC" w:rsidRPr="00051100">
        <w:rPr>
          <w:rFonts w:ascii="Trebuchet MS" w:hAnsi="Trebuchet MS"/>
          <w:szCs w:val="24"/>
          <w:lang w:val="fr-FR"/>
        </w:rPr>
        <w:t>ă</w:t>
      </w:r>
      <w:r w:rsidRPr="00051100">
        <w:rPr>
          <w:rFonts w:ascii="Trebuchet MS" w:hAnsi="Trebuchet MS"/>
          <w:szCs w:val="24"/>
          <w:lang w:val="fr-FR"/>
        </w:rPr>
        <w:t xml:space="preserve"> c</w:t>
      </w:r>
      <w:r w:rsidR="002D0ACC" w:rsidRPr="00051100">
        <w:rPr>
          <w:rFonts w:ascii="Trebuchet MS" w:hAnsi="Trebuchet MS"/>
          <w:szCs w:val="24"/>
          <w:lang w:val="fr-FR"/>
        </w:rPr>
        <w:t>ă</w:t>
      </w:r>
      <w:r w:rsidRPr="00051100">
        <w:rPr>
          <w:rFonts w:ascii="Trebuchet MS" w:hAnsi="Trebuchet MS"/>
          <w:szCs w:val="24"/>
          <w:lang w:val="fr-FR"/>
        </w:rPr>
        <w:t xml:space="preserve">tre serverul </w:t>
      </w:r>
      <w:r w:rsidR="002D0ACC" w:rsidRPr="00051100">
        <w:rPr>
          <w:rFonts w:ascii="Trebuchet MS" w:hAnsi="Trebuchet MS"/>
          <w:szCs w:val="24"/>
          <w:lang w:val="fr-FR"/>
        </w:rPr>
        <w:t xml:space="preserve"> de</w:t>
      </w:r>
      <w:r w:rsidRPr="00051100">
        <w:rPr>
          <w:rFonts w:ascii="Trebuchet MS" w:hAnsi="Trebuchet MS"/>
          <w:szCs w:val="24"/>
          <w:lang w:val="fr-FR"/>
        </w:rPr>
        <w:t xml:space="preserve"> backup s</w:t>
      </w:r>
      <w:r w:rsidR="002D0ACC" w:rsidRPr="00051100">
        <w:rPr>
          <w:rFonts w:ascii="Trebuchet MS" w:hAnsi="Trebuchet MS"/>
          <w:szCs w:val="24"/>
          <w:lang w:val="fr-FR"/>
        </w:rPr>
        <w:t>ă</w:t>
      </w:r>
      <w:r w:rsidRPr="00051100">
        <w:rPr>
          <w:rFonts w:ascii="Trebuchet MS" w:hAnsi="Trebuchet MS"/>
          <w:szCs w:val="24"/>
          <w:lang w:val="fr-FR"/>
        </w:rPr>
        <w:t xml:space="preserve"> fie minim</w:t>
      </w:r>
      <w:r w:rsidR="002D0ACC" w:rsidRPr="00051100">
        <w:rPr>
          <w:rFonts w:ascii="Trebuchet MS" w:hAnsi="Trebuchet MS"/>
          <w:szCs w:val="24"/>
          <w:lang w:val="fr-FR"/>
        </w:rPr>
        <w:t>ă.</w:t>
      </w:r>
    </w:p>
    <w:p w14:paraId="0B62B0A3" w14:textId="2A220ED1" w:rsidR="00352FA8" w:rsidRPr="00051100" w:rsidRDefault="00352FA8" w:rsidP="00B6561F">
      <w:pPr>
        <w:numPr>
          <w:ilvl w:val="0"/>
          <w:numId w:val="375"/>
        </w:numPr>
        <w:suppressAutoHyphens w:val="0"/>
        <w:spacing w:before="0"/>
        <w:rPr>
          <w:rFonts w:ascii="Trebuchet MS" w:hAnsi="Trebuchet MS"/>
          <w:szCs w:val="24"/>
        </w:rPr>
      </w:pPr>
      <w:r w:rsidRPr="00051100">
        <w:rPr>
          <w:rFonts w:ascii="Trebuchet MS" w:hAnsi="Trebuchet MS"/>
          <w:szCs w:val="24"/>
        </w:rPr>
        <w:t>Solu</w:t>
      </w:r>
      <w:r w:rsidR="002D0ACC" w:rsidRPr="00051100">
        <w:rPr>
          <w:rFonts w:ascii="Trebuchet MS" w:hAnsi="Trebuchet MS"/>
          <w:szCs w:val="24"/>
        </w:rPr>
        <w:t>ț</w:t>
      </w:r>
      <w:r w:rsidRPr="00051100">
        <w:rPr>
          <w:rFonts w:ascii="Trebuchet MS" w:hAnsi="Trebuchet MS"/>
          <w:szCs w:val="24"/>
        </w:rPr>
        <w:t>ia trebuie s</w:t>
      </w:r>
      <w:r w:rsidR="002D0ACC" w:rsidRPr="00051100">
        <w:rPr>
          <w:rFonts w:ascii="Trebuchet MS" w:hAnsi="Trebuchet MS"/>
          <w:szCs w:val="24"/>
        </w:rPr>
        <w:t>ă</w:t>
      </w:r>
      <w:r w:rsidRPr="00051100">
        <w:rPr>
          <w:rFonts w:ascii="Trebuchet MS" w:hAnsi="Trebuchet MS"/>
          <w:szCs w:val="24"/>
        </w:rPr>
        <w:t xml:space="preserve"> suporte deduplicare global</w:t>
      </w:r>
      <w:r w:rsidR="002D0ACC" w:rsidRPr="00051100">
        <w:rPr>
          <w:rFonts w:ascii="Trebuchet MS" w:hAnsi="Trebuchet MS"/>
          <w:szCs w:val="24"/>
        </w:rPr>
        <w:t>ă</w:t>
      </w:r>
      <w:r w:rsidRPr="00051100">
        <w:rPr>
          <w:rFonts w:ascii="Trebuchet MS" w:hAnsi="Trebuchet MS"/>
          <w:szCs w:val="24"/>
        </w:rPr>
        <w:t xml:space="preserve"> (global deduplication) la nivelul tuturor nodurilor salvate</w:t>
      </w:r>
      <w:r w:rsidR="002D0ACC" w:rsidRPr="00051100">
        <w:rPr>
          <w:rFonts w:ascii="Trebuchet MS" w:hAnsi="Trebuchet MS"/>
          <w:szCs w:val="24"/>
        </w:rPr>
        <w:t>.</w:t>
      </w:r>
    </w:p>
    <w:p w14:paraId="641F0C6B" w14:textId="569F1CED" w:rsidR="00352FA8" w:rsidRPr="00051100" w:rsidRDefault="00352FA8" w:rsidP="00B6561F">
      <w:pPr>
        <w:numPr>
          <w:ilvl w:val="0"/>
          <w:numId w:val="375"/>
        </w:numPr>
        <w:suppressAutoHyphens w:val="0"/>
        <w:spacing w:before="0"/>
        <w:rPr>
          <w:rFonts w:ascii="Trebuchet MS" w:hAnsi="Trebuchet MS"/>
          <w:szCs w:val="24"/>
          <w:lang w:val="fr-FR"/>
        </w:rPr>
      </w:pPr>
      <w:r w:rsidRPr="00051100">
        <w:rPr>
          <w:rFonts w:ascii="Trebuchet MS" w:hAnsi="Trebuchet MS"/>
          <w:szCs w:val="24"/>
          <w:lang w:val="fr-FR"/>
        </w:rPr>
        <w:t>S</w:t>
      </w:r>
      <w:r w:rsidR="002D0ACC" w:rsidRPr="00051100">
        <w:rPr>
          <w:rFonts w:ascii="Trebuchet MS" w:hAnsi="Trebuchet MS"/>
          <w:szCs w:val="24"/>
          <w:lang w:val="fr-FR"/>
        </w:rPr>
        <w:t>ă</w:t>
      </w:r>
      <w:r w:rsidRPr="00051100">
        <w:rPr>
          <w:rFonts w:ascii="Trebuchet MS" w:hAnsi="Trebuchet MS"/>
          <w:szCs w:val="24"/>
          <w:lang w:val="fr-FR"/>
        </w:rPr>
        <w:t xml:space="preserve"> permit</w:t>
      </w:r>
      <w:r w:rsidR="002D0ACC" w:rsidRPr="00051100">
        <w:rPr>
          <w:rFonts w:ascii="Trebuchet MS" w:hAnsi="Trebuchet MS"/>
          <w:szCs w:val="24"/>
          <w:lang w:val="fr-FR"/>
        </w:rPr>
        <w:t>ă</w:t>
      </w:r>
      <w:r w:rsidRPr="00051100">
        <w:rPr>
          <w:rFonts w:ascii="Trebuchet MS" w:hAnsi="Trebuchet MS"/>
          <w:szCs w:val="24"/>
          <w:lang w:val="fr-FR"/>
        </w:rPr>
        <w:t xml:space="preserve"> configurarea mediului de stocare pe disk </w:t>
      </w:r>
      <w:r w:rsidR="002D0ACC" w:rsidRPr="00051100">
        <w:rPr>
          <w:rFonts w:ascii="Trebuchet MS" w:hAnsi="Trebuchet MS"/>
          <w:szCs w:val="24"/>
          <w:lang w:val="fr-FR"/>
        </w:rPr>
        <w:t>î</w:t>
      </w:r>
      <w:r w:rsidRPr="00051100">
        <w:rPr>
          <w:rFonts w:ascii="Trebuchet MS" w:hAnsi="Trebuchet MS"/>
          <w:szCs w:val="24"/>
          <w:lang w:val="fr-FR"/>
        </w:rPr>
        <w:t xml:space="preserve">n blocuri de mici dimensiuni pentru </w:t>
      </w:r>
      <w:r w:rsidR="002D0ACC" w:rsidRPr="00051100">
        <w:rPr>
          <w:rFonts w:ascii="Trebuchet MS" w:hAnsi="Trebuchet MS"/>
          <w:szCs w:val="24"/>
          <w:lang w:val="fr-FR"/>
        </w:rPr>
        <w:t xml:space="preserve">a </w:t>
      </w:r>
      <w:r w:rsidRPr="00051100">
        <w:rPr>
          <w:rFonts w:ascii="Trebuchet MS" w:hAnsi="Trebuchet MS"/>
          <w:szCs w:val="24"/>
          <w:lang w:val="fr-FR"/>
        </w:rPr>
        <w:t>asigura un nivel eficient de deduplicare (cel pu</w:t>
      </w:r>
      <w:r w:rsidR="002D0ACC" w:rsidRPr="00051100">
        <w:rPr>
          <w:rFonts w:ascii="Trebuchet MS" w:hAnsi="Trebuchet MS"/>
          <w:szCs w:val="24"/>
          <w:lang w:val="fr-FR"/>
        </w:rPr>
        <w:t>ț</w:t>
      </w:r>
      <w:r w:rsidRPr="00051100">
        <w:rPr>
          <w:rFonts w:ascii="Trebuchet MS" w:hAnsi="Trebuchet MS"/>
          <w:szCs w:val="24"/>
          <w:lang w:val="fr-FR"/>
        </w:rPr>
        <w:t>in 4k, 8k, 16k, 32k)</w:t>
      </w:r>
      <w:r w:rsidR="002D0ACC" w:rsidRPr="00051100">
        <w:rPr>
          <w:rFonts w:ascii="Trebuchet MS" w:hAnsi="Trebuchet MS"/>
          <w:szCs w:val="24"/>
          <w:lang w:val="fr-FR"/>
        </w:rPr>
        <w:t>.</w:t>
      </w:r>
    </w:p>
    <w:p w14:paraId="162C4F59" w14:textId="6B0B1361" w:rsidR="00352FA8" w:rsidRPr="00051100" w:rsidRDefault="00352FA8" w:rsidP="00B6561F">
      <w:pPr>
        <w:numPr>
          <w:ilvl w:val="0"/>
          <w:numId w:val="375"/>
        </w:numPr>
        <w:suppressAutoHyphens w:val="0"/>
        <w:spacing w:before="0"/>
        <w:rPr>
          <w:rFonts w:ascii="Trebuchet MS" w:hAnsi="Trebuchet MS"/>
          <w:szCs w:val="24"/>
        </w:rPr>
      </w:pPr>
      <w:r w:rsidRPr="00051100">
        <w:rPr>
          <w:rFonts w:ascii="Trebuchet MS" w:hAnsi="Trebuchet MS"/>
          <w:szCs w:val="24"/>
        </w:rPr>
        <w:t>Pentru a optimiza performan</w:t>
      </w:r>
      <w:r w:rsidR="002D0ACC" w:rsidRPr="00051100">
        <w:rPr>
          <w:rFonts w:ascii="Trebuchet MS" w:hAnsi="Trebuchet MS"/>
          <w:szCs w:val="24"/>
        </w:rPr>
        <w:t>ț</w:t>
      </w:r>
      <w:r w:rsidRPr="00051100">
        <w:rPr>
          <w:rFonts w:ascii="Trebuchet MS" w:hAnsi="Trebuchet MS"/>
          <w:szCs w:val="24"/>
        </w:rPr>
        <w:t>a deduplic</w:t>
      </w:r>
      <w:r w:rsidR="002D0ACC" w:rsidRPr="00051100">
        <w:rPr>
          <w:rFonts w:ascii="Trebuchet MS" w:hAnsi="Trebuchet MS"/>
          <w:szCs w:val="24"/>
        </w:rPr>
        <w:t>ă</w:t>
      </w:r>
      <w:r w:rsidRPr="00051100">
        <w:rPr>
          <w:rFonts w:ascii="Trebuchet MS" w:hAnsi="Trebuchet MS"/>
          <w:szCs w:val="24"/>
        </w:rPr>
        <w:t>rii s</w:t>
      </w:r>
      <w:r w:rsidR="002D0ACC" w:rsidRPr="00051100">
        <w:rPr>
          <w:rFonts w:ascii="Trebuchet MS" w:hAnsi="Trebuchet MS"/>
          <w:szCs w:val="24"/>
        </w:rPr>
        <w:t>ă</w:t>
      </w:r>
      <w:r w:rsidRPr="00051100">
        <w:rPr>
          <w:rFonts w:ascii="Trebuchet MS" w:hAnsi="Trebuchet MS"/>
          <w:szCs w:val="24"/>
        </w:rPr>
        <w:t xml:space="preserve"> permit</w:t>
      </w:r>
      <w:r w:rsidR="002D0ACC" w:rsidRPr="00051100">
        <w:rPr>
          <w:rFonts w:ascii="Trebuchet MS" w:hAnsi="Trebuchet MS"/>
          <w:szCs w:val="24"/>
        </w:rPr>
        <w:t>ă</w:t>
      </w:r>
      <w:r w:rsidRPr="00051100">
        <w:rPr>
          <w:rFonts w:ascii="Trebuchet MS" w:hAnsi="Trebuchet MS"/>
          <w:szCs w:val="24"/>
        </w:rPr>
        <w:t xml:space="preserve"> selectarea destina</w:t>
      </w:r>
      <w:r w:rsidR="002D0ACC" w:rsidRPr="00051100">
        <w:rPr>
          <w:rFonts w:ascii="Trebuchet MS" w:hAnsi="Trebuchet MS"/>
          <w:szCs w:val="24"/>
        </w:rPr>
        <w:t>ț</w:t>
      </w:r>
      <w:r w:rsidRPr="00051100">
        <w:rPr>
          <w:rFonts w:ascii="Trebuchet MS" w:hAnsi="Trebuchet MS"/>
          <w:szCs w:val="24"/>
        </w:rPr>
        <w:t xml:space="preserve">iei tabelei de hash </w:t>
      </w:r>
      <w:r w:rsidR="002D0ACC" w:rsidRPr="00051100">
        <w:rPr>
          <w:rFonts w:ascii="Trebuchet MS" w:hAnsi="Trebuchet MS"/>
          <w:szCs w:val="24"/>
        </w:rPr>
        <w:t>î</w:t>
      </w:r>
      <w:r w:rsidRPr="00051100">
        <w:rPr>
          <w:rFonts w:ascii="Trebuchet MS" w:hAnsi="Trebuchet MS"/>
          <w:szCs w:val="24"/>
        </w:rPr>
        <w:t>n memoria RAM sau disk-uri SSD</w:t>
      </w:r>
      <w:r w:rsidR="002D0ACC" w:rsidRPr="00051100">
        <w:rPr>
          <w:rFonts w:ascii="Trebuchet MS" w:hAnsi="Trebuchet MS"/>
          <w:szCs w:val="24"/>
        </w:rPr>
        <w:t>.</w:t>
      </w:r>
    </w:p>
    <w:p w14:paraId="3CECC114" w14:textId="09A68075" w:rsidR="00352FA8" w:rsidRPr="00B6561F" w:rsidRDefault="00352FA8" w:rsidP="00B6561F">
      <w:pPr>
        <w:numPr>
          <w:ilvl w:val="0"/>
          <w:numId w:val="375"/>
        </w:numPr>
        <w:suppressAutoHyphens w:val="0"/>
        <w:spacing w:before="0"/>
        <w:rPr>
          <w:rFonts w:ascii="Trebuchet MS" w:hAnsi="Trebuchet MS"/>
          <w:szCs w:val="24"/>
        </w:rPr>
      </w:pPr>
      <w:r w:rsidRPr="00B6561F">
        <w:rPr>
          <w:rFonts w:ascii="Trebuchet MS" w:hAnsi="Trebuchet MS"/>
          <w:szCs w:val="24"/>
        </w:rPr>
        <w:t xml:space="preserve">Recuperare </w:t>
      </w:r>
      <w:r w:rsidR="002D0ACC" w:rsidRPr="00B6561F">
        <w:rPr>
          <w:rFonts w:ascii="Trebuchet MS" w:hAnsi="Trebuchet MS"/>
          <w:szCs w:val="24"/>
        </w:rPr>
        <w:t>î</w:t>
      </w:r>
      <w:r w:rsidRPr="00B6561F">
        <w:rPr>
          <w:rFonts w:ascii="Trebuchet MS" w:hAnsi="Trebuchet MS"/>
          <w:szCs w:val="24"/>
        </w:rPr>
        <w:t>n caz de dezastru: solu</w:t>
      </w:r>
      <w:r w:rsidR="002D0ACC" w:rsidRPr="00B6561F">
        <w:rPr>
          <w:rFonts w:ascii="Trebuchet MS" w:hAnsi="Trebuchet MS"/>
          <w:szCs w:val="24"/>
        </w:rPr>
        <w:t>ț</w:t>
      </w:r>
      <w:r w:rsidRPr="00B6561F">
        <w:rPr>
          <w:rFonts w:ascii="Trebuchet MS" w:hAnsi="Trebuchet MS"/>
          <w:szCs w:val="24"/>
        </w:rPr>
        <w:t>ia trebuie s</w:t>
      </w:r>
      <w:r w:rsidR="002D0ACC" w:rsidRPr="00B6561F">
        <w:rPr>
          <w:rFonts w:ascii="Trebuchet MS" w:hAnsi="Trebuchet MS"/>
          <w:szCs w:val="24"/>
        </w:rPr>
        <w:t>ă</w:t>
      </w:r>
      <w:r w:rsidRPr="00B6561F">
        <w:rPr>
          <w:rFonts w:ascii="Trebuchet MS" w:hAnsi="Trebuchet MS"/>
          <w:szCs w:val="24"/>
        </w:rPr>
        <w:t xml:space="preserve"> ofere  o op</w:t>
      </w:r>
      <w:r w:rsidR="00496B68" w:rsidRPr="00B6561F">
        <w:rPr>
          <w:rFonts w:ascii="Trebuchet MS" w:hAnsi="Trebuchet MS"/>
          <w:szCs w:val="24"/>
        </w:rPr>
        <w:t>ț</w:t>
      </w:r>
      <w:r w:rsidRPr="00B6561F">
        <w:rPr>
          <w:rFonts w:ascii="Trebuchet MS" w:hAnsi="Trebuchet MS"/>
          <w:szCs w:val="24"/>
        </w:rPr>
        <w:t>iune specializat</w:t>
      </w:r>
      <w:r w:rsidR="00496B68" w:rsidRPr="00B6561F">
        <w:rPr>
          <w:rFonts w:ascii="Trebuchet MS" w:hAnsi="Trebuchet MS"/>
          <w:szCs w:val="24"/>
        </w:rPr>
        <w:t>ă</w:t>
      </w:r>
      <w:r w:rsidRPr="00B6561F">
        <w:rPr>
          <w:rFonts w:ascii="Trebuchet MS" w:hAnsi="Trebuchet MS"/>
          <w:szCs w:val="24"/>
        </w:rPr>
        <w:t xml:space="preserve">  pentru restaurarea complet</w:t>
      </w:r>
      <w:r w:rsidR="00496B68" w:rsidRPr="00B6561F">
        <w:rPr>
          <w:rFonts w:ascii="Trebuchet MS" w:hAnsi="Trebuchet MS"/>
          <w:szCs w:val="24"/>
        </w:rPr>
        <w:t>ă</w:t>
      </w:r>
      <w:r w:rsidRPr="00B6561F">
        <w:rPr>
          <w:rFonts w:ascii="Trebuchet MS" w:hAnsi="Trebuchet MS"/>
          <w:szCs w:val="24"/>
        </w:rPr>
        <w:t>,  a sistemului de op</w:t>
      </w:r>
      <w:r w:rsidR="00496B68" w:rsidRPr="00B6561F">
        <w:rPr>
          <w:rFonts w:ascii="Trebuchet MS" w:hAnsi="Trebuchet MS"/>
          <w:szCs w:val="24"/>
        </w:rPr>
        <w:t>e</w:t>
      </w:r>
      <w:r w:rsidRPr="00B6561F">
        <w:rPr>
          <w:rFonts w:ascii="Trebuchet MS" w:hAnsi="Trebuchet MS"/>
          <w:szCs w:val="24"/>
        </w:rPr>
        <w:t xml:space="preserve">rare </w:t>
      </w:r>
      <w:r w:rsidR="00496B68" w:rsidRPr="00B6561F">
        <w:rPr>
          <w:rFonts w:ascii="Trebuchet MS" w:hAnsi="Trebuchet MS"/>
          <w:szCs w:val="24"/>
        </w:rPr>
        <w:t>ș</w:t>
      </w:r>
      <w:r w:rsidRPr="00B6561F">
        <w:rPr>
          <w:rFonts w:ascii="Trebuchet MS" w:hAnsi="Trebuchet MS"/>
          <w:szCs w:val="24"/>
        </w:rPr>
        <w:t>i a  datelor (BMR)</w:t>
      </w:r>
      <w:r w:rsidR="00496B68" w:rsidRPr="00B6561F">
        <w:rPr>
          <w:rFonts w:ascii="Trebuchet MS" w:hAnsi="Trebuchet MS"/>
          <w:szCs w:val="24"/>
        </w:rPr>
        <w:t>.</w:t>
      </w:r>
    </w:p>
    <w:p w14:paraId="61B7FB7F" w14:textId="093971CD" w:rsidR="00352FA8" w:rsidRPr="00B6561F" w:rsidRDefault="00352FA8" w:rsidP="00B6561F">
      <w:pPr>
        <w:numPr>
          <w:ilvl w:val="0"/>
          <w:numId w:val="375"/>
        </w:numPr>
        <w:suppressAutoHyphens w:val="0"/>
        <w:spacing w:before="0"/>
        <w:rPr>
          <w:rFonts w:ascii="Trebuchet MS" w:hAnsi="Trebuchet MS"/>
          <w:szCs w:val="24"/>
          <w:lang w:val="en-US"/>
        </w:rPr>
      </w:pPr>
      <w:r w:rsidRPr="00B6561F">
        <w:rPr>
          <w:rFonts w:ascii="Trebuchet MS" w:hAnsi="Trebuchet MS"/>
          <w:szCs w:val="24"/>
          <w:lang w:val="en-US"/>
        </w:rPr>
        <w:t>Trebuie s</w:t>
      </w:r>
      <w:r w:rsidR="00496B68" w:rsidRPr="00B6561F">
        <w:rPr>
          <w:rFonts w:ascii="Trebuchet MS" w:hAnsi="Trebuchet MS"/>
          <w:szCs w:val="24"/>
          <w:lang w:val="en-US"/>
        </w:rPr>
        <w:t>ă</w:t>
      </w:r>
      <w:r w:rsidRPr="00B6561F">
        <w:rPr>
          <w:rFonts w:ascii="Trebuchet MS" w:hAnsi="Trebuchet MS"/>
          <w:szCs w:val="24"/>
          <w:lang w:val="en-US"/>
        </w:rPr>
        <w:t xml:space="preserve"> permit</w:t>
      </w:r>
      <w:r w:rsidR="00496B68" w:rsidRPr="00B6561F">
        <w:rPr>
          <w:rFonts w:ascii="Trebuchet MS" w:hAnsi="Trebuchet MS"/>
          <w:szCs w:val="24"/>
          <w:lang w:val="en-US"/>
        </w:rPr>
        <w:t>ă</w:t>
      </w:r>
      <w:r w:rsidRPr="00B6561F">
        <w:rPr>
          <w:rFonts w:ascii="Trebuchet MS" w:hAnsi="Trebuchet MS"/>
          <w:szCs w:val="24"/>
          <w:lang w:val="en-US"/>
        </w:rPr>
        <w:t xml:space="preserve"> realizarea Bare Metal Recovery pentru serverele fizice surs</w:t>
      </w:r>
      <w:r w:rsidR="00496B68" w:rsidRPr="00B6561F">
        <w:rPr>
          <w:rFonts w:ascii="Trebuchet MS" w:hAnsi="Trebuchet MS"/>
          <w:szCs w:val="24"/>
          <w:lang w:val="en-US"/>
        </w:rPr>
        <w:t>ă</w:t>
      </w:r>
      <w:r w:rsidRPr="00B6561F">
        <w:rPr>
          <w:rFonts w:ascii="Trebuchet MS" w:hAnsi="Trebuchet MS"/>
          <w:szCs w:val="24"/>
          <w:lang w:val="en-US"/>
        </w:rPr>
        <w:t xml:space="preserve"> c</w:t>
      </w:r>
      <w:r w:rsidR="00496B68" w:rsidRPr="00B6561F">
        <w:rPr>
          <w:rFonts w:ascii="Trebuchet MS" w:hAnsi="Trebuchet MS"/>
          <w:szCs w:val="24"/>
          <w:lang w:val="en-US"/>
        </w:rPr>
        <w:t>ă</w:t>
      </w:r>
      <w:r w:rsidRPr="00B6561F">
        <w:rPr>
          <w:rFonts w:ascii="Trebuchet MS" w:hAnsi="Trebuchet MS"/>
          <w:szCs w:val="24"/>
          <w:lang w:val="en-US"/>
        </w:rPr>
        <w:t>tre servere fizice cu configura</w:t>
      </w:r>
      <w:r w:rsidR="00496B68" w:rsidRPr="00B6561F">
        <w:rPr>
          <w:rFonts w:ascii="Trebuchet MS" w:hAnsi="Trebuchet MS"/>
          <w:szCs w:val="24"/>
          <w:lang w:val="en-US"/>
        </w:rPr>
        <w:t>ț</w:t>
      </w:r>
      <w:r w:rsidRPr="00B6561F">
        <w:rPr>
          <w:rFonts w:ascii="Trebuchet MS" w:hAnsi="Trebuchet MS"/>
          <w:szCs w:val="24"/>
          <w:lang w:val="en-US"/>
        </w:rPr>
        <w:t xml:space="preserve">ii hardware diferite pentru Windows </w:t>
      </w:r>
      <w:r w:rsidR="00496B68" w:rsidRPr="00B6561F">
        <w:rPr>
          <w:rFonts w:ascii="Trebuchet MS" w:hAnsi="Trebuchet MS"/>
          <w:szCs w:val="24"/>
          <w:lang w:val="en-US"/>
        </w:rPr>
        <w:t>ș</w:t>
      </w:r>
      <w:r w:rsidRPr="00B6561F">
        <w:rPr>
          <w:rFonts w:ascii="Trebuchet MS" w:hAnsi="Trebuchet MS"/>
          <w:szCs w:val="24"/>
          <w:lang w:val="en-US"/>
        </w:rPr>
        <w:t>i Linux</w:t>
      </w:r>
      <w:r w:rsidR="00496B68" w:rsidRPr="00B6561F">
        <w:rPr>
          <w:rFonts w:ascii="Trebuchet MS" w:hAnsi="Trebuchet MS"/>
          <w:szCs w:val="24"/>
          <w:lang w:val="en-US"/>
        </w:rPr>
        <w:t>.</w:t>
      </w:r>
    </w:p>
    <w:p w14:paraId="6A38322B" w14:textId="3B6BC93E" w:rsidR="00352FA8" w:rsidRPr="00B6561F" w:rsidRDefault="00352FA8" w:rsidP="00B6561F">
      <w:pPr>
        <w:numPr>
          <w:ilvl w:val="0"/>
          <w:numId w:val="375"/>
        </w:numPr>
        <w:suppressAutoHyphens w:val="0"/>
        <w:spacing w:before="0"/>
        <w:rPr>
          <w:rFonts w:ascii="Trebuchet MS" w:hAnsi="Trebuchet MS"/>
          <w:szCs w:val="24"/>
          <w:lang w:val="en-US"/>
        </w:rPr>
      </w:pPr>
      <w:r w:rsidRPr="00B6561F">
        <w:rPr>
          <w:rFonts w:ascii="Trebuchet MS" w:hAnsi="Trebuchet MS"/>
          <w:szCs w:val="24"/>
          <w:lang w:val="en-US"/>
        </w:rPr>
        <w:t>Solu</w:t>
      </w:r>
      <w:r w:rsidR="00496B68" w:rsidRPr="00B6561F">
        <w:rPr>
          <w:rFonts w:ascii="Trebuchet MS" w:hAnsi="Trebuchet MS"/>
          <w:szCs w:val="24"/>
          <w:lang w:val="en-US"/>
        </w:rPr>
        <w:t>ț</w:t>
      </w:r>
      <w:r w:rsidRPr="00B6561F">
        <w:rPr>
          <w:rFonts w:ascii="Trebuchet MS" w:hAnsi="Trebuchet MS"/>
          <w:szCs w:val="24"/>
          <w:lang w:val="en-US"/>
        </w:rPr>
        <w:t>ia trebuie s</w:t>
      </w:r>
      <w:r w:rsidR="00496B68" w:rsidRPr="00B6561F">
        <w:rPr>
          <w:rFonts w:ascii="Trebuchet MS" w:hAnsi="Trebuchet MS"/>
          <w:szCs w:val="24"/>
          <w:lang w:val="en-US"/>
        </w:rPr>
        <w:t>ă</w:t>
      </w:r>
      <w:r w:rsidRPr="00B6561F">
        <w:rPr>
          <w:rFonts w:ascii="Trebuchet MS" w:hAnsi="Trebuchet MS"/>
          <w:szCs w:val="24"/>
          <w:lang w:val="en-US"/>
        </w:rPr>
        <w:t xml:space="preserve"> permit</w:t>
      </w:r>
      <w:r w:rsidR="00496B68" w:rsidRPr="00B6561F">
        <w:rPr>
          <w:rFonts w:ascii="Trebuchet MS" w:hAnsi="Trebuchet MS"/>
          <w:szCs w:val="24"/>
          <w:lang w:val="en-US"/>
        </w:rPr>
        <w:t>ă</w:t>
      </w:r>
      <w:r w:rsidRPr="00B6561F">
        <w:rPr>
          <w:rFonts w:ascii="Trebuchet MS" w:hAnsi="Trebuchet MS"/>
          <w:szCs w:val="24"/>
          <w:lang w:val="en-US"/>
        </w:rPr>
        <w:t xml:space="preserve"> realizarea (at</w:t>
      </w:r>
      <w:r w:rsidR="00496B68" w:rsidRPr="00B6561F">
        <w:rPr>
          <w:rFonts w:ascii="Trebuchet MS" w:hAnsi="Trebuchet MS"/>
          <w:szCs w:val="24"/>
          <w:lang w:val="en-US"/>
        </w:rPr>
        <w:t>â</w:t>
      </w:r>
      <w:r w:rsidRPr="00B6561F">
        <w:rPr>
          <w:rFonts w:ascii="Trebuchet MS" w:hAnsi="Trebuchet MS"/>
          <w:szCs w:val="24"/>
          <w:lang w:val="en-US"/>
        </w:rPr>
        <w:t>t manual c</w:t>
      </w:r>
      <w:r w:rsidR="00496B68" w:rsidRPr="00B6561F">
        <w:rPr>
          <w:rFonts w:ascii="Trebuchet MS" w:hAnsi="Trebuchet MS"/>
          <w:szCs w:val="24"/>
          <w:lang w:val="en-US"/>
        </w:rPr>
        <w:t>â</w:t>
      </w:r>
      <w:r w:rsidRPr="00B6561F">
        <w:rPr>
          <w:rFonts w:ascii="Trebuchet MS" w:hAnsi="Trebuchet MS"/>
          <w:szCs w:val="24"/>
          <w:lang w:val="en-US"/>
        </w:rPr>
        <w:t xml:space="preserve">t </w:t>
      </w:r>
      <w:r w:rsidR="00496B68" w:rsidRPr="00B6561F">
        <w:rPr>
          <w:rFonts w:ascii="Trebuchet MS" w:hAnsi="Trebuchet MS"/>
          <w:szCs w:val="24"/>
          <w:lang w:val="en-US"/>
        </w:rPr>
        <w:t>ș</w:t>
      </w:r>
      <w:r w:rsidRPr="00B6561F">
        <w:rPr>
          <w:rFonts w:ascii="Trebuchet MS" w:hAnsi="Trebuchet MS"/>
          <w:szCs w:val="24"/>
          <w:lang w:val="en-US"/>
        </w:rPr>
        <w:t xml:space="preserve">i automat) </w:t>
      </w:r>
      <w:r w:rsidR="00496B68" w:rsidRPr="00B6561F">
        <w:rPr>
          <w:rFonts w:ascii="Trebuchet MS" w:hAnsi="Trebuchet MS"/>
          <w:szCs w:val="24"/>
          <w:lang w:val="en-US"/>
        </w:rPr>
        <w:t>î</w:t>
      </w:r>
      <w:r w:rsidRPr="00B6561F">
        <w:rPr>
          <w:rFonts w:ascii="Trebuchet MS" w:hAnsi="Trebuchet MS"/>
          <w:szCs w:val="24"/>
          <w:lang w:val="en-US"/>
        </w:rPr>
        <w:t>n mediul virtual a   unei imagini a sistemelor salvate care s</w:t>
      </w:r>
      <w:r w:rsidR="00496B68" w:rsidRPr="00B6561F">
        <w:rPr>
          <w:rFonts w:ascii="Trebuchet MS" w:hAnsi="Trebuchet MS"/>
          <w:szCs w:val="24"/>
          <w:lang w:val="en-US"/>
        </w:rPr>
        <w:t>ă</w:t>
      </w:r>
      <w:r w:rsidRPr="00B6561F">
        <w:rPr>
          <w:rFonts w:ascii="Trebuchet MS" w:hAnsi="Trebuchet MS"/>
          <w:szCs w:val="24"/>
          <w:lang w:val="en-US"/>
        </w:rPr>
        <w:t xml:space="preserve"> fie disponibil</w:t>
      </w:r>
      <w:r w:rsidR="00496B68" w:rsidRPr="00B6561F">
        <w:rPr>
          <w:rFonts w:ascii="Trebuchet MS" w:hAnsi="Trebuchet MS"/>
          <w:szCs w:val="24"/>
          <w:lang w:val="en-US"/>
        </w:rPr>
        <w:t>ă</w:t>
      </w:r>
      <w:r w:rsidRPr="00B6561F">
        <w:rPr>
          <w:rFonts w:ascii="Trebuchet MS" w:hAnsi="Trebuchet MS"/>
          <w:szCs w:val="24"/>
          <w:lang w:val="en-US"/>
        </w:rPr>
        <w:t xml:space="preserve"> instant, atunci c</w:t>
      </w:r>
      <w:r w:rsidR="00496B68" w:rsidRPr="00B6561F">
        <w:rPr>
          <w:rFonts w:ascii="Trebuchet MS" w:hAnsi="Trebuchet MS"/>
          <w:szCs w:val="24"/>
          <w:lang w:val="en-US"/>
        </w:rPr>
        <w:t>â</w:t>
      </w:r>
      <w:r w:rsidRPr="00B6561F">
        <w:rPr>
          <w:rFonts w:ascii="Trebuchet MS" w:hAnsi="Trebuchet MS"/>
          <w:szCs w:val="24"/>
          <w:lang w:val="en-US"/>
        </w:rPr>
        <w:t xml:space="preserve">nd este necesar. </w:t>
      </w:r>
    </w:p>
    <w:p w14:paraId="08E97F34" w14:textId="6E22D6F1" w:rsidR="00352FA8" w:rsidRPr="00B6561F" w:rsidRDefault="00352FA8" w:rsidP="00B6561F">
      <w:pPr>
        <w:numPr>
          <w:ilvl w:val="0"/>
          <w:numId w:val="375"/>
        </w:numPr>
        <w:suppressAutoHyphens w:val="0"/>
        <w:spacing w:before="0"/>
        <w:rPr>
          <w:rFonts w:ascii="Trebuchet MS" w:hAnsi="Trebuchet MS"/>
          <w:szCs w:val="24"/>
          <w:lang w:val="en-US"/>
        </w:rPr>
      </w:pPr>
      <w:r w:rsidRPr="00B6561F">
        <w:rPr>
          <w:rFonts w:ascii="Trebuchet MS" w:hAnsi="Trebuchet MS"/>
          <w:szCs w:val="24"/>
          <w:lang w:val="en-US"/>
        </w:rPr>
        <w:t>Solu</w:t>
      </w:r>
      <w:r w:rsidR="00496B68" w:rsidRPr="00B6561F">
        <w:rPr>
          <w:rFonts w:ascii="Trebuchet MS" w:hAnsi="Trebuchet MS"/>
          <w:szCs w:val="24"/>
          <w:lang w:val="en-US"/>
        </w:rPr>
        <w:t>ț</w:t>
      </w:r>
      <w:r w:rsidRPr="00B6561F">
        <w:rPr>
          <w:rFonts w:ascii="Trebuchet MS" w:hAnsi="Trebuchet MS"/>
          <w:szCs w:val="24"/>
          <w:lang w:val="en-US"/>
        </w:rPr>
        <w:t>ia trebuie s</w:t>
      </w:r>
      <w:r w:rsidR="00496B68" w:rsidRPr="00B6561F">
        <w:rPr>
          <w:rFonts w:ascii="Trebuchet MS" w:hAnsi="Trebuchet MS"/>
          <w:szCs w:val="24"/>
          <w:lang w:val="en-US"/>
        </w:rPr>
        <w:t>ă</w:t>
      </w:r>
      <w:r w:rsidRPr="00B6561F">
        <w:rPr>
          <w:rFonts w:ascii="Trebuchet MS" w:hAnsi="Trebuchet MS"/>
          <w:szCs w:val="24"/>
          <w:lang w:val="en-US"/>
        </w:rPr>
        <w:t xml:space="preserve"> permit</w:t>
      </w:r>
      <w:r w:rsidR="00496B68" w:rsidRPr="00B6561F">
        <w:rPr>
          <w:rFonts w:ascii="Trebuchet MS" w:hAnsi="Trebuchet MS"/>
          <w:szCs w:val="24"/>
          <w:lang w:val="en-US"/>
        </w:rPr>
        <w:t>ă</w:t>
      </w:r>
      <w:r w:rsidRPr="00B6561F">
        <w:rPr>
          <w:rFonts w:ascii="Trebuchet MS" w:hAnsi="Trebuchet MS"/>
          <w:szCs w:val="24"/>
          <w:lang w:val="en-US"/>
        </w:rPr>
        <w:t xml:space="preserve"> salvarea ma</w:t>
      </w:r>
      <w:r w:rsidR="00496B68" w:rsidRPr="00B6561F">
        <w:rPr>
          <w:rFonts w:ascii="Trebuchet MS" w:hAnsi="Trebuchet MS"/>
          <w:szCs w:val="24"/>
          <w:lang w:val="en-US"/>
        </w:rPr>
        <w:t>ș</w:t>
      </w:r>
      <w:r w:rsidRPr="00B6561F">
        <w:rPr>
          <w:rFonts w:ascii="Trebuchet MS" w:hAnsi="Trebuchet MS"/>
          <w:szCs w:val="24"/>
          <w:lang w:val="en-US"/>
        </w:rPr>
        <w:t>inilor fizice ca ma</w:t>
      </w:r>
      <w:r w:rsidR="00496B68" w:rsidRPr="00B6561F">
        <w:rPr>
          <w:rFonts w:ascii="Trebuchet MS" w:hAnsi="Trebuchet MS"/>
          <w:szCs w:val="24"/>
          <w:lang w:val="en-US"/>
        </w:rPr>
        <w:t>ș</w:t>
      </w:r>
      <w:r w:rsidRPr="00B6561F">
        <w:rPr>
          <w:rFonts w:ascii="Trebuchet MS" w:hAnsi="Trebuchet MS"/>
          <w:szCs w:val="24"/>
          <w:lang w:val="en-US"/>
        </w:rPr>
        <w:t>ini virtuale. Aceast</w:t>
      </w:r>
      <w:r w:rsidR="00496B68" w:rsidRPr="00B6561F">
        <w:rPr>
          <w:rFonts w:ascii="Trebuchet MS" w:hAnsi="Trebuchet MS"/>
          <w:szCs w:val="24"/>
          <w:lang w:val="en-US"/>
        </w:rPr>
        <w:t>ă</w:t>
      </w:r>
      <w:r w:rsidRPr="00B6561F">
        <w:rPr>
          <w:rFonts w:ascii="Trebuchet MS" w:hAnsi="Trebuchet MS"/>
          <w:szCs w:val="24"/>
          <w:lang w:val="en-US"/>
        </w:rPr>
        <w:t xml:space="preserve"> func</w:t>
      </w:r>
      <w:r w:rsidR="00496B68" w:rsidRPr="00B6561F">
        <w:rPr>
          <w:rFonts w:ascii="Trebuchet MS" w:hAnsi="Trebuchet MS"/>
          <w:szCs w:val="24"/>
          <w:lang w:val="en-US"/>
        </w:rPr>
        <w:t>ț</w:t>
      </w:r>
      <w:r w:rsidRPr="00B6561F">
        <w:rPr>
          <w:rFonts w:ascii="Trebuchet MS" w:hAnsi="Trebuchet MS"/>
          <w:szCs w:val="24"/>
          <w:lang w:val="en-US"/>
        </w:rPr>
        <w:t>ionalitate trebuie s</w:t>
      </w:r>
      <w:r w:rsidR="00496B68" w:rsidRPr="00B6561F">
        <w:rPr>
          <w:rFonts w:ascii="Trebuchet MS" w:hAnsi="Trebuchet MS"/>
          <w:szCs w:val="24"/>
          <w:lang w:val="en-US"/>
        </w:rPr>
        <w:t>ă</w:t>
      </w:r>
      <w:r w:rsidRPr="00B6561F">
        <w:rPr>
          <w:rFonts w:ascii="Trebuchet MS" w:hAnsi="Trebuchet MS"/>
          <w:szCs w:val="24"/>
          <w:lang w:val="en-US"/>
        </w:rPr>
        <w:t xml:space="preserve"> se poat</w:t>
      </w:r>
      <w:r w:rsidR="00496B68" w:rsidRPr="00B6561F">
        <w:rPr>
          <w:rFonts w:ascii="Trebuchet MS" w:hAnsi="Trebuchet MS"/>
          <w:szCs w:val="24"/>
          <w:lang w:val="en-US"/>
        </w:rPr>
        <w:t>ă</w:t>
      </w:r>
      <w:r w:rsidRPr="00B6561F">
        <w:rPr>
          <w:rFonts w:ascii="Trebuchet MS" w:hAnsi="Trebuchet MS"/>
          <w:szCs w:val="24"/>
          <w:lang w:val="en-US"/>
        </w:rPr>
        <w:t xml:space="preserve"> realiza at</w:t>
      </w:r>
      <w:r w:rsidR="00496B68" w:rsidRPr="00B6561F">
        <w:rPr>
          <w:rFonts w:ascii="Trebuchet MS" w:hAnsi="Trebuchet MS"/>
          <w:szCs w:val="24"/>
          <w:lang w:val="en-US"/>
        </w:rPr>
        <w:t>â</w:t>
      </w:r>
      <w:r w:rsidRPr="00B6561F">
        <w:rPr>
          <w:rFonts w:ascii="Trebuchet MS" w:hAnsi="Trebuchet MS"/>
          <w:szCs w:val="24"/>
          <w:lang w:val="en-US"/>
        </w:rPr>
        <w:t xml:space="preserve">t </w:t>
      </w:r>
      <w:r w:rsidR="00496B68" w:rsidRPr="00B6561F">
        <w:rPr>
          <w:rFonts w:ascii="Trebuchet MS" w:hAnsi="Trebuchet MS"/>
          <w:szCs w:val="24"/>
          <w:lang w:val="en-US"/>
        </w:rPr>
        <w:t>î</w:t>
      </w:r>
      <w:r w:rsidRPr="00B6561F">
        <w:rPr>
          <w:rFonts w:ascii="Trebuchet MS" w:hAnsi="Trebuchet MS"/>
          <w:szCs w:val="24"/>
          <w:lang w:val="en-US"/>
        </w:rPr>
        <w:t>n mediu Microsoft Hyper-V c</w:t>
      </w:r>
      <w:r w:rsidR="00496B68" w:rsidRPr="00B6561F">
        <w:rPr>
          <w:rFonts w:ascii="Trebuchet MS" w:hAnsi="Trebuchet MS"/>
          <w:szCs w:val="24"/>
          <w:lang w:val="en-US"/>
        </w:rPr>
        <w:t>â</w:t>
      </w:r>
      <w:r w:rsidRPr="00B6561F">
        <w:rPr>
          <w:rFonts w:ascii="Trebuchet MS" w:hAnsi="Trebuchet MS"/>
          <w:szCs w:val="24"/>
          <w:lang w:val="en-US"/>
        </w:rPr>
        <w:t xml:space="preserve">t </w:t>
      </w:r>
      <w:r w:rsidR="00496B68" w:rsidRPr="00B6561F">
        <w:rPr>
          <w:rFonts w:ascii="Trebuchet MS" w:hAnsi="Trebuchet MS"/>
          <w:szCs w:val="24"/>
          <w:lang w:val="en-US"/>
        </w:rPr>
        <w:t>ș</w:t>
      </w:r>
      <w:r w:rsidRPr="00B6561F">
        <w:rPr>
          <w:rFonts w:ascii="Trebuchet MS" w:hAnsi="Trebuchet MS"/>
          <w:szCs w:val="24"/>
          <w:lang w:val="en-US"/>
        </w:rPr>
        <w:t>i VMware</w:t>
      </w:r>
      <w:r w:rsidR="00496B68" w:rsidRPr="00B6561F">
        <w:rPr>
          <w:rFonts w:ascii="Trebuchet MS" w:hAnsi="Trebuchet MS"/>
          <w:szCs w:val="24"/>
          <w:lang w:val="en-US"/>
        </w:rPr>
        <w:t>.</w:t>
      </w:r>
    </w:p>
    <w:p w14:paraId="00C1B0BB" w14:textId="1BF97E01" w:rsidR="00352FA8" w:rsidRPr="00B6561F" w:rsidRDefault="00352FA8" w:rsidP="00B6561F">
      <w:pPr>
        <w:numPr>
          <w:ilvl w:val="0"/>
          <w:numId w:val="375"/>
        </w:numPr>
        <w:suppressAutoHyphens w:val="0"/>
        <w:spacing w:before="0"/>
        <w:rPr>
          <w:rFonts w:ascii="Trebuchet MS" w:hAnsi="Trebuchet MS"/>
          <w:szCs w:val="24"/>
          <w:lang w:val="en-US"/>
        </w:rPr>
      </w:pPr>
      <w:r w:rsidRPr="00B6561F">
        <w:rPr>
          <w:rFonts w:ascii="Trebuchet MS" w:hAnsi="Trebuchet MS"/>
          <w:szCs w:val="24"/>
          <w:lang w:val="en-US"/>
        </w:rPr>
        <w:t>Solu</w:t>
      </w:r>
      <w:r w:rsidR="00496B68" w:rsidRPr="00B6561F">
        <w:rPr>
          <w:rFonts w:ascii="Trebuchet MS" w:hAnsi="Trebuchet MS"/>
          <w:szCs w:val="24"/>
          <w:lang w:val="en-US"/>
        </w:rPr>
        <w:t>ț</w:t>
      </w:r>
      <w:r w:rsidRPr="00B6561F">
        <w:rPr>
          <w:rFonts w:ascii="Trebuchet MS" w:hAnsi="Trebuchet MS"/>
          <w:szCs w:val="24"/>
          <w:lang w:val="en-US"/>
        </w:rPr>
        <w:t>ia trebuie s</w:t>
      </w:r>
      <w:r w:rsidR="00496B68" w:rsidRPr="00B6561F">
        <w:rPr>
          <w:rFonts w:ascii="Trebuchet MS" w:hAnsi="Trebuchet MS"/>
          <w:szCs w:val="24"/>
          <w:lang w:val="en-US"/>
        </w:rPr>
        <w:t>ă</w:t>
      </w:r>
      <w:r w:rsidRPr="00B6561F">
        <w:rPr>
          <w:rFonts w:ascii="Trebuchet MS" w:hAnsi="Trebuchet MS"/>
          <w:szCs w:val="24"/>
          <w:lang w:val="en-US"/>
        </w:rPr>
        <w:t xml:space="preserve"> dispun</w:t>
      </w:r>
      <w:r w:rsidR="00496B68" w:rsidRPr="00B6561F">
        <w:rPr>
          <w:rFonts w:ascii="Trebuchet MS" w:hAnsi="Trebuchet MS"/>
          <w:szCs w:val="24"/>
          <w:lang w:val="en-US"/>
        </w:rPr>
        <w:t>ă</w:t>
      </w:r>
      <w:r w:rsidRPr="00B6561F">
        <w:rPr>
          <w:rFonts w:ascii="Trebuchet MS" w:hAnsi="Trebuchet MS"/>
          <w:szCs w:val="24"/>
          <w:lang w:val="en-US"/>
        </w:rPr>
        <w:t xml:space="preserve"> de op</w:t>
      </w:r>
      <w:r w:rsidR="00496B68" w:rsidRPr="00B6561F">
        <w:rPr>
          <w:rFonts w:ascii="Trebuchet MS" w:hAnsi="Trebuchet MS"/>
          <w:szCs w:val="24"/>
          <w:lang w:val="en-US"/>
        </w:rPr>
        <w:t>ț</w:t>
      </w:r>
      <w:r w:rsidRPr="00B6561F">
        <w:rPr>
          <w:rFonts w:ascii="Trebuchet MS" w:hAnsi="Trebuchet MS"/>
          <w:szCs w:val="24"/>
          <w:lang w:val="en-US"/>
        </w:rPr>
        <w:t>iune</w:t>
      </w:r>
      <w:r w:rsidR="00496B68" w:rsidRPr="00B6561F">
        <w:rPr>
          <w:rFonts w:ascii="Trebuchet MS" w:hAnsi="Trebuchet MS"/>
          <w:szCs w:val="24"/>
          <w:lang w:val="en-US"/>
        </w:rPr>
        <w:t>a</w:t>
      </w:r>
      <w:r w:rsidRPr="00B6561F">
        <w:rPr>
          <w:rFonts w:ascii="Trebuchet MS" w:hAnsi="Trebuchet MS"/>
          <w:szCs w:val="24"/>
          <w:lang w:val="en-US"/>
        </w:rPr>
        <w:t xml:space="preserve"> de salvare a fi</w:t>
      </w:r>
      <w:r w:rsidR="00496B68" w:rsidRPr="00B6561F">
        <w:rPr>
          <w:rFonts w:ascii="Trebuchet MS" w:hAnsi="Trebuchet MS"/>
          <w:szCs w:val="24"/>
          <w:lang w:val="en-US"/>
        </w:rPr>
        <w:t>ș</w:t>
      </w:r>
      <w:r w:rsidRPr="00B6561F">
        <w:rPr>
          <w:rFonts w:ascii="Trebuchet MS" w:hAnsi="Trebuchet MS"/>
          <w:szCs w:val="24"/>
          <w:lang w:val="en-US"/>
        </w:rPr>
        <w:t>ierelor deschise, chiar dac</w:t>
      </w:r>
      <w:r w:rsidR="00496B68" w:rsidRPr="00B6561F">
        <w:rPr>
          <w:rFonts w:ascii="Trebuchet MS" w:hAnsi="Trebuchet MS"/>
          <w:szCs w:val="24"/>
          <w:lang w:val="en-US"/>
        </w:rPr>
        <w:t>ă</w:t>
      </w:r>
      <w:r w:rsidRPr="00B6561F">
        <w:rPr>
          <w:rFonts w:ascii="Trebuchet MS" w:hAnsi="Trebuchet MS"/>
          <w:szCs w:val="24"/>
          <w:lang w:val="en-US"/>
        </w:rPr>
        <w:t xml:space="preserve"> acestea sunt utilizate de alte aplica</w:t>
      </w:r>
      <w:r w:rsidR="00496B68" w:rsidRPr="00B6561F">
        <w:rPr>
          <w:rFonts w:ascii="Trebuchet MS" w:hAnsi="Trebuchet MS"/>
          <w:szCs w:val="24"/>
          <w:lang w:val="en-US"/>
        </w:rPr>
        <w:t>ț</w:t>
      </w:r>
      <w:r w:rsidRPr="00B6561F">
        <w:rPr>
          <w:rFonts w:ascii="Trebuchet MS" w:hAnsi="Trebuchet MS"/>
          <w:szCs w:val="24"/>
          <w:lang w:val="en-US"/>
        </w:rPr>
        <w:t>ii</w:t>
      </w:r>
      <w:r w:rsidR="00496B68" w:rsidRPr="00B6561F">
        <w:rPr>
          <w:rFonts w:ascii="Trebuchet MS" w:hAnsi="Trebuchet MS"/>
          <w:szCs w:val="24"/>
          <w:lang w:val="en-US"/>
        </w:rPr>
        <w:t>.</w:t>
      </w:r>
    </w:p>
    <w:p w14:paraId="21A5AA50" w14:textId="105B727D" w:rsidR="00352FA8" w:rsidRPr="00B6561F" w:rsidRDefault="00352FA8" w:rsidP="00B6561F">
      <w:pPr>
        <w:numPr>
          <w:ilvl w:val="0"/>
          <w:numId w:val="375"/>
        </w:numPr>
        <w:suppressAutoHyphens w:val="0"/>
        <w:spacing w:before="0"/>
        <w:rPr>
          <w:rFonts w:ascii="Trebuchet MS" w:hAnsi="Trebuchet MS"/>
          <w:szCs w:val="24"/>
          <w:lang w:val="en-US"/>
        </w:rPr>
      </w:pPr>
      <w:r w:rsidRPr="00B6561F">
        <w:rPr>
          <w:rFonts w:ascii="Trebuchet MS" w:hAnsi="Trebuchet MS"/>
          <w:szCs w:val="24"/>
          <w:lang w:val="en-US"/>
        </w:rPr>
        <w:t>Solu</w:t>
      </w:r>
      <w:r w:rsidR="00496B68" w:rsidRPr="00B6561F">
        <w:rPr>
          <w:rFonts w:ascii="Trebuchet MS" w:hAnsi="Trebuchet MS"/>
          <w:szCs w:val="24"/>
          <w:lang w:val="en-US"/>
        </w:rPr>
        <w:t>ț</w:t>
      </w:r>
      <w:r w:rsidRPr="00B6561F">
        <w:rPr>
          <w:rFonts w:ascii="Trebuchet MS" w:hAnsi="Trebuchet MS"/>
          <w:szCs w:val="24"/>
          <w:lang w:val="en-US"/>
        </w:rPr>
        <w:t>ia trebuie s</w:t>
      </w:r>
      <w:r w:rsidR="00496B68" w:rsidRPr="00B6561F">
        <w:rPr>
          <w:rFonts w:ascii="Trebuchet MS" w:hAnsi="Trebuchet MS"/>
          <w:szCs w:val="24"/>
          <w:lang w:val="en-US"/>
        </w:rPr>
        <w:t>ă</w:t>
      </w:r>
      <w:r w:rsidRPr="00B6561F">
        <w:rPr>
          <w:rFonts w:ascii="Trebuchet MS" w:hAnsi="Trebuchet MS"/>
          <w:szCs w:val="24"/>
          <w:lang w:val="en-US"/>
        </w:rPr>
        <w:t xml:space="preserve"> ofere suport specializat de backup pentru aplica</w:t>
      </w:r>
      <w:r w:rsidR="00496B68" w:rsidRPr="00B6561F">
        <w:rPr>
          <w:rFonts w:ascii="Trebuchet MS" w:hAnsi="Trebuchet MS"/>
          <w:szCs w:val="24"/>
          <w:lang w:val="en-US"/>
        </w:rPr>
        <w:t>ț</w:t>
      </w:r>
      <w:r w:rsidRPr="00B6561F">
        <w:rPr>
          <w:rFonts w:ascii="Trebuchet MS" w:hAnsi="Trebuchet MS"/>
          <w:szCs w:val="24"/>
          <w:lang w:val="en-US"/>
        </w:rPr>
        <w:t xml:space="preserve">ii </w:t>
      </w:r>
      <w:r w:rsidR="00496B68" w:rsidRPr="00B6561F">
        <w:rPr>
          <w:rFonts w:ascii="Trebuchet MS" w:hAnsi="Trebuchet MS"/>
          <w:szCs w:val="24"/>
          <w:lang w:val="en-US"/>
        </w:rPr>
        <w:t>ș</w:t>
      </w:r>
      <w:r w:rsidRPr="00B6561F">
        <w:rPr>
          <w:rFonts w:ascii="Trebuchet MS" w:hAnsi="Trebuchet MS"/>
          <w:szCs w:val="24"/>
          <w:lang w:val="en-US"/>
        </w:rPr>
        <w:t>i baze de date: Microsoft Exchange Server, Microsoft SharePoint, Microsoft SQL Server, Oracle, VMware Virtual infrastructure, Microsoft Hyper-V</w:t>
      </w:r>
      <w:r w:rsidR="00496B68" w:rsidRPr="00B6561F">
        <w:rPr>
          <w:rFonts w:ascii="Trebuchet MS" w:hAnsi="Trebuchet MS"/>
          <w:szCs w:val="24"/>
          <w:lang w:val="en-US"/>
        </w:rPr>
        <w:t>.</w:t>
      </w:r>
      <w:r w:rsidRPr="00B6561F">
        <w:rPr>
          <w:rFonts w:ascii="Trebuchet MS" w:hAnsi="Trebuchet MS"/>
          <w:szCs w:val="24"/>
          <w:lang w:val="en-US"/>
        </w:rPr>
        <w:t xml:space="preserve"> </w:t>
      </w:r>
    </w:p>
    <w:p w14:paraId="6B837143" w14:textId="60AD5EEF" w:rsidR="00352FA8" w:rsidRPr="00051100" w:rsidRDefault="00352FA8" w:rsidP="00B6561F">
      <w:pPr>
        <w:numPr>
          <w:ilvl w:val="0"/>
          <w:numId w:val="375"/>
        </w:numPr>
        <w:suppressAutoHyphens w:val="0"/>
        <w:spacing w:before="0"/>
        <w:rPr>
          <w:rFonts w:ascii="Trebuchet MS" w:hAnsi="Trebuchet MS"/>
          <w:szCs w:val="24"/>
        </w:rPr>
      </w:pPr>
      <w:r w:rsidRPr="00051100">
        <w:rPr>
          <w:rFonts w:ascii="Trebuchet MS" w:hAnsi="Trebuchet MS"/>
          <w:szCs w:val="24"/>
        </w:rPr>
        <w:t>Pentru mediile virtuale solu</w:t>
      </w:r>
      <w:r w:rsidR="00496B68" w:rsidRPr="00051100">
        <w:rPr>
          <w:rFonts w:ascii="Trebuchet MS" w:hAnsi="Trebuchet MS"/>
          <w:szCs w:val="24"/>
        </w:rPr>
        <w:t>ț</w:t>
      </w:r>
      <w:r w:rsidRPr="00051100">
        <w:rPr>
          <w:rFonts w:ascii="Trebuchet MS" w:hAnsi="Trebuchet MS"/>
          <w:szCs w:val="24"/>
        </w:rPr>
        <w:t>ia trebuie s</w:t>
      </w:r>
      <w:r w:rsidR="00167269" w:rsidRPr="00051100">
        <w:rPr>
          <w:rFonts w:ascii="Trebuchet MS" w:hAnsi="Trebuchet MS"/>
          <w:szCs w:val="24"/>
        </w:rPr>
        <w:t>ă</w:t>
      </w:r>
      <w:r w:rsidRPr="00051100">
        <w:rPr>
          <w:rFonts w:ascii="Trebuchet MS" w:hAnsi="Trebuchet MS"/>
          <w:szCs w:val="24"/>
        </w:rPr>
        <w:t xml:space="preserve"> permit</w:t>
      </w:r>
      <w:r w:rsidR="00167269" w:rsidRPr="00051100">
        <w:rPr>
          <w:rFonts w:ascii="Trebuchet MS" w:hAnsi="Trebuchet MS"/>
          <w:szCs w:val="24"/>
        </w:rPr>
        <w:t>ă</w:t>
      </w:r>
      <w:r w:rsidRPr="00051100">
        <w:rPr>
          <w:rFonts w:ascii="Trebuchet MS" w:hAnsi="Trebuchet MS"/>
          <w:szCs w:val="24"/>
        </w:rPr>
        <w:t xml:space="preserve"> backupul ma</w:t>
      </w:r>
      <w:r w:rsidR="00167269" w:rsidRPr="00051100">
        <w:rPr>
          <w:rFonts w:ascii="Trebuchet MS" w:hAnsi="Trebuchet MS"/>
          <w:szCs w:val="24"/>
        </w:rPr>
        <w:t>ș</w:t>
      </w:r>
      <w:r w:rsidRPr="00051100">
        <w:rPr>
          <w:rFonts w:ascii="Trebuchet MS" w:hAnsi="Trebuchet MS"/>
          <w:szCs w:val="24"/>
        </w:rPr>
        <w:t>inilor virtuale f</w:t>
      </w:r>
      <w:r w:rsidR="00167269" w:rsidRPr="00051100">
        <w:rPr>
          <w:rFonts w:ascii="Trebuchet MS" w:hAnsi="Trebuchet MS"/>
          <w:szCs w:val="24"/>
        </w:rPr>
        <w:t>ă</w:t>
      </w:r>
      <w:r w:rsidRPr="00051100">
        <w:rPr>
          <w:rFonts w:ascii="Trebuchet MS" w:hAnsi="Trebuchet MS"/>
          <w:szCs w:val="24"/>
        </w:rPr>
        <w:t>r</w:t>
      </w:r>
      <w:r w:rsidR="00167269" w:rsidRPr="00051100">
        <w:rPr>
          <w:rFonts w:ascii="Trebuchet MS" w:hAnsi="Trebuchet MS"/>
          <w:szCs w:val="24"/>
        </w:rPr>
        <w:t>ă</w:t>
      </w:r>
      <w:r w:rsidRPr="00051100">
        <w:rPr>
          <w:rFonts w:ascii="Trebuchet MS" w:hAnsi="Trebuchet MS"/>
          <w:szCs w:val="24"/>
        </w:rPr>
        <w:t xml:space="preserve"> a fi necesar</w:t>
      </w:r>
      <w:r w:rsidR="00167269" w:rsidRPr="00051100">
        <w:rPr>
          <w:rFonts w:ascii="Trebuchet MS" w:hAnsi="Trebuchet MS"/>
          <w:szCs w:val="24"/>
        </w:rPr>
        <w:t>ă</w:t>
      </w:r>
      <w:r w:rsidRPr="00051100">
        <w:rPr>
          <w:rFonts w:ascii="Trebuchet MS" w:hAnsi="Trebuchet MS"/>
          <w:szCs w:val="24"/>
        </w:rPr>
        <w:t xml:space="preserve"> instalarea pe acestea, de agen</w:t>
      </w:r>
      <w:r w:rsidR="00D72675" w:rsidRPr="00051100">
        <w:rPr>
          <w:rFonts w:ascii="Trebuchet MS" w:hAnsi="Trebuchet MS"/>
          <w:szCs w:val="24"/>
        </w:rPr>
        <w:t>ț</w:t>
      </w:r>
      <w:r w:rsidRPr="00051100">
        <w:rPr>
          <w:rFonts w:ascii="Trebuchet MS" w:hAnsi="Trebuchet MS"/>
          <w:szCs w:val="24"/>
        </w:rPr>
        <w:t>i (agentless)</w:t>
      </w:r>
      <w:r w:rsidR="00D72675" w:rsidRPr="00051100">
        <w:rPr>
          <w:rFonts w:ascii="Trebuchet MS" w:hAnsi="Trebuchet MS"/>
          <w:szCs w:val="24"/>
        </w:rPr>
        <w:t>.</w:t>
      </w:r>
    </w:p>
    <w:p w14:paraId="2C9D1782" w14:textId="65835E0F" w:rsidR="00352FA8" w:rsidRPr="00B6561F" w:rsidRDefault="00352FA8" w:rsidP="00B6561F">
      <w:pPr>
        <w:numPr>
          <w:ilvl w:val="0"/>
          <w:numId w:val="375"/>
        </w:numPr>
        <w:suppressAutoHyphens w:val="0"/>
        <w:spacing w:before="0"/>
        <w:rPr>
          <w:rFonts w:ascii="Trebuchet MS" w:hAnsi="Trebuchet MS"/>
          <w:szCs w:val="24"/>
        </w:rPr>
      </w:pPr>
      <w:r w:rsidRPr="00B6561F">
        <w:rPr>
          <w:rFonts w:ascii="Trebuchet MS" w:hAnsi="Trebuchet MS"/>
          <w:szCs w:val="24"/>
        </w:rPr>
        <w:t>Solu</w:t>
      </w:r>
      <w:r w:rsidR="00D72675" w:rsidRPr="00B6561F">
        <w:rPr>
          <w:rFonts w:ascii="Trebuchet MS" w:hAnsi="Trebuchet MS"/>
          <w:szCs w:val="24"/>
        </w:rPr>
        <w:t>ț</w:t>
      </w:r>
      <w:r w:rsidRPr="00B6561F">
        <w:rPr>
          <w:rFonts w:ascii="Trebuchet MS" w:hAnsi="Trebuchet MS"/>
          <w:szCs w:val="24"/>
        </w:rPr>
        <w:t>ia trebuie s</w:t>
      </w:r>
      <w:r w:rsidR="00D72675" w:rsidRPr="00B6561F">
        <w:rPr>
          <w:rFonts w:ascii="Trebuchet MS" w:hAnsi="Trebuchet MS"/>
          <w:szCs w:val="24"/>
        </w:rPr>
        <w:t>ă</w:t>
      </w:r>
      <w:r w:rsidRPr="00B6561F">
        <w:rPr>
          <w:rFonts w:ascii="Trebuchet MS" w:hAnsi="Trebuchet MS"/>
          <w:szCs w:val="24"/>
        </w:rPr>
        <w:t xml:space="preserve"> permit</w:t>
      </w:r>
      <w:r w:rsidR="00D72675" w:rsidRPr="00B6561F">
        <w:rPr>
          <w:rFonts w:ascii="Trebuchet MS" w:hAnsi="Trebuchet MS"/>
          <w:szCs w:val="24"/>
        </w:rPr>
        <w:t>ă</w:t>
      </w:r>
      <w:r w:rsidRPr="00B6561F">
        <w:rPr>
          <w:rFonts w:ascii="Trebuchet MS" w:hAnsi="Trebuchet MS"/>
          <w:szCs w:val="24"/>
        </w:rPr>
        <w:t xml:space="preserve"> monitoriz</w:t>
      </w:r>
      <w:r w:rsidR="00D72675" w:rsidRPr="00B6561F">
        <w:rPr>
          <w:rFonts w:ascii="Trebuchet MS" w:hAnsi="Trebuchet MS"/>
          <w:szCs w:val="24"/>
        </w:rPr>
        <w:t>area</w:t>
      </w:r>
      <w:r w:rsidRPr="00B6561F">
        <w:rPr>
          <w:rFonts w:ascii="Trebuchet MS" w:hAnsi="Trebuchet MS"/>
          <w:szCs w:val="24"/>
        </w:rPr>
        <w:t xml:space="preserve"> modific</w:t>
      </w:r>
      <w:r w:rsidR="00D72675" w:rsidRPr="00B6561F">
        <w:rPr>
          <w:rFonts w:ascii="Trebuchet MS" w:hAnsi="Trebuchet MS"/>
          <w:szCs w:val="24"/>
        </w:rPr>
        <w:t>ă</w:t>
      </w:r>
      <w:r w:rsidRPr="00B6561F">
        <w:rPr>
          <w:rFonts w:ascii="Trebuchet MS" w:hAnsi="Trebuchet MS"/>
          <w:szCs w:val="24"/>
        </w:rPr>
        <w:t xml:space="preserve">rilor </w:t>
      </w:r>
      <w:r w:rsidR="00D72675" w:rsidRPr="00B6561F">
        <w:rPr>
          <w:rFonts w:ascii="Trebuchet MS" w:hAnsi="Trebuchet MS"/>
          <w:szCs w:val="24"/>
        </w:rPr>
        <w:t xml:space="preserve">la </w:t>
      </w:r>
      <w:r w:rsidRPr="00B6561F">
        <w:rPr>
          <w:rFonts w:ascii="Trebuchet MS" w:hAnsi="Trebuchet MS"/>
          <w:szCs w:val="24"/>
        </w:rPr>
        <w:t xml:space="preserve">nivel de bloc (CBT) pentru hipervizori VMware </w:t>
      </w:r>
      <w:r w:rsidR="00D72675" w:rsidRPr="00B6561F">
        <w:rPr>
          <w:rFonts w:ascii="Trebuchet MS" w:hAnsi="Trebuchet MS"/>
          <w:szCs w:val="24"/>
        </w:rPr>
        <w:t>ș</w:t>
      </w:r>
      <w:r w:rsidRPr="00B6561F">
        <w:rPr>
          <w:rFonts w:ascii="Trebuchet MS" w:hAnsi="Trebuchet MS"/>
          <w:szCs w:val="24"/>
        </w:rPr>
        <w:t>i HyperV</w:t>
      </w:r>
      <w:r w:rsidR="00D72675" w:rsidRPr="00B6561F">
        <w:rPr>
          <w:rFonts w:ascii="Trebuchet MS" w:hAnsi="Trebuchet MS"/>
          <w:szCs w:val="24"/>
        </w:rPr>
        <w:t>.</w:t>
      </w:r>
    </w:p>
    <w:p w14:paraId="219B9159" w14:textId="2CC676FE" w:rsidR="00352FA8" w:rsidRPr="00051100" w:rsidRDefault="00352FA8" w:rsidP="00B6561F">
      <w:pPr>
        <w:numPr>
          <w:ilvl w:val="0"/>
          <w:numId w:val="375"/>
        </w:numPr>
        <w:suppressAutoHyphens w:val="0"/>
        <w:spacing w:before="0"/>
        <w:rPr>
          <w:rFonts w:ascii="Trebuchet MS" w:hAnsi="Trebuchet MS"/>
          <w:szCs w:val="24"/>
          <w:lang w:val="fr-FR"/>
        </w:rPr>
      </w:pPr>
      <w:r w:rsidRPr="00051100">
        <w:rPr>
          <w:rFonts w:ascii="Trebuchet MS" w:hAnsi="Trebuchet MS"/>
          <w:szCs w:val="24"/>
          <w:lang w:val="fr-FR"/>
        </w:rPr>
        <w:t>S</w:t>
      </w:r>
      <w:r w:rsidR="009072E5" w:rsidRPr="00051100">
        <w:rPr>
          <w:rFonts w:ascii="Trebuchet MS" w:hAnsi="Trebuchet MS"/>
          <w:szCs w:val="24"/>
          <w:lang w:val="fr-FR"/>
        </w:rPr>
        <w:t>ă</w:t>
      </w:r>
      <w:r w:rsidRPr="00051100">
        <w:rPr>
          <w:rFonts w:ascii="Trebuchet MS" w:hAnsi="Trebuchet MS"/>
          <w:szCs w:val="24"/>
          <w:lang w:val="fr-FR"/>
        </w:rPr>
        <w:t xml:space="preserve"> permit</w:t>
      </w:r>
      <w:r w:rsidR="009072E5" w:rsidRPr="00051100">
        <w:rPr>
          <w:rFonts w:ascii="Trebuchet MS" w:hAnsi="Trebuchet MS"/>
          <w:szCs w:val="24"/>
          <w:lang w:val="fr-FR"/>
        </w:rPr>
        <w:t>ă</w:t>
      </w:r>
      <w:r w:rsidRPr="00051100">
        <w:rPr>
          <w:rFonts w:ascii="Trebuchet MS" w:hAnsi="Trebuchet MS"/>
          <w:szCs w:val="24"/>
          <w:lang w:val="fr-FR"/>
        </w:rPr>
        <w:t xml:space="preserve"> planificarea </w:t>
      </w:r>
      <w:r w:rsidR="009072E5" w:rsidRPr="00051100">
        <w:rPr>
          <w:rFonts w:ascii="Trebuchet MS" w:hAnsi="Trebuchet MS"/>
          <w:szCs w:val="24"/>
          <w:lang w:val="fr-FR"/>
        </w:rPr>
        <w:t>ș</w:t>
      </w:r>
      <w:r w:rsidRPr="00051100">
        <w:rPr>
          <w:rFonts w:ascii="Trebuchet MS" w:hAnsi="Trebuchet MS"/>
          <w:szCs w:val="24"/>
          <w:lang w:val="fr-FR"/>
        </w:rPr>
        <w:t>i realizearea automat</w:t>
      </w:r>
      <w:r w:rsidR="009072E5" w:rsidRPr="00051100">
        <w:rPr>
          <w:rFonts w:ascii="Trebuchet MS" w:hAnsi="Trebuchet MS"/>
          <w:szCs w:val="24"/>
          <w:lang w:val="fr-FR"/>
        </w:rPr>
        <w:t>ă</w:t>
      </w:r>
      <w:r w:rsidRPr="00051100">
        <w:rPr>
          <w:rFonts w:ascii="Trebuchet MS" w:hAnsi="Trebuchet MS"/>
          <w:szCs w:val="24"/>
          <w:lang w:val="fr-FR"/>
        </w:rPr>
        <w:t xml:space="preserve"> de copii de siguran</w:t>
      </w:r>
      <w:r w:rsidR="009072E5" w:rsidRPr="00051100">
        <w:rPr>
          <w:rFonts w:ascii="Trebuchet MS" w:hAnsi="Trebuchet MS"/>
          <w:szCs w:val="24"/>
          <w:lang w:val="fr-FR"/>
        </w:rPr>
        <w:t>ță</w:t>
      </w:r>
      <w:r w:rsidRPr="00051100">
        <w:rPr>
          <w:rFonts w:ascii="Trebuchet MS" w:hAnsi="Trebuchet MS"/>
          <w:szCs w:val="24"/>
          <w:lang w:val="fr-FR"/>
        </w:rPr>
        <w:t xml:space="preserve"> pentru ma</w:t>
      </w:r>
      <w:r w:rsidR="009072E5" w:rsidRPr="00051100">
        <w:rPr>
          <w:rFonts w:ascii="Trebuchet MS" w:hAnsi="Trebuchet MS"/>
          <w:szCs w:val="24"/>
          <w:lang w:val="fr-FR"/>
        </w:rPr>
        <w:t>ș</w:t>
      </w:r>
      <w:r w:rsidRPr="00051100">
        <w:rPr>
          <w:rFonts w:ascii="Trebuchet MS" w:hAnsi="Trebuchet MS"/>
          <w:szCs w:val="24"/>
          <w:lang w:val="fr-FR"/>
        </w:rPr>
        <w:t>ini virtuale noi, ad</w:t>
      </w:r>
      <w:r w:rsidR="009072E5" w:rsidRPr="00051100">
        <w:rPr>
          <w:rFonts w:ascii="Trebuchet MS" w:hAnsi="Trebuchet MS"/>
          <w:szCs w:val="24"/>
          <w:lang w:val="fr-FR"/>
        </w:rPr>
        <w:t>ă</w:t>
      </w:r>
      <w:r w:rsidRPr="00051100">
        <w:rPr>
          <w:rFonts w:ascii="Trebuchet MS" w:hAnsi="Trebuchet MS"/>
          <w:szCs w:val="24"/>
          <w:lang w:val="fr-FR"/>
        </w:rPr>
        <w:t>ugate la un server de virtualizare VMware pentru care exist</w:t>
      </w:r>
      <w:r w:rsidR="009072E5" w:rsidRPr="00051100">
        <w:rPr>
          <w:rFonts w:ascii="Trebuchet MS" w:hAnsi="Trebuchet MS"/>
          <w:szCs w:val="24"/>
          <w:lang w:val="fr-FR"/>
        </w:rPr>
        <w:t>ă</w:t>
      </w:r>
      <w:r w:rsidRPr="00051100">
        <w:rPr>
          <w:rFonts w:ascii="Trebuchet MS" w:hAnsi="Trebuchet MS"/>
          <w:szCs w:val="24"/>
          <w:lang w:val="fr-FR"/>
        </w:rPr>
        <w:t xml:space="preserve"> deja un plan de backup creat</w:t>
      </w:r>
      <w:r w:rsidR="009072E5" w:rsidRPr="00051100">
        <w:rPr>
          <w:rFonts w:ascii="Trebuchet MS" w:hAnsi="Trebuchet MS"/>
          <w:szCs w:val="24"/>
          <w:lang w:val="fr-FR"/>
        </w:rPr>
        <w:t>.</w:t>
      </w:r>
    </w:p>
    <w:p w14:paraId="6823C2DE" w14:textId="5DA0A791" w:rsidR="00352FA8" w:rsidRPr="00B6561F" w:rsidRDefault="00352FA8" w:rsidP="00B6561F">
      <w:pPr>
        <w:numPr>
          <w:ilvl w:val="0"/>
          <w:numId w:val="375"/>
        </w:numPr>
        <w:suppressAutoHyphens w:val="0"/>
        <w:spacing w:before="0"/>
        <w:rPr>
          <w:rFonts w:ascii="Trebuchet MS" w:hAnsi="Trebuchet MS"/>
          <w:szCs w:val="24"/>
          <w:lang w:val="en-US"/>
        </w:rPr>
      </w:pPr>
      <w:r w:rsidRPr="00B6561F">
        <w:rPr>
          <w:rFonts w:ascii="Trebuchet MS" w:hAnsi="Trebuchet MS"/>
          <w:szCs w:val="24"/>
          <w:lang w:val="en-US"/>
        </w:rPr>
        <w:t>Solu</w:t>
      </w:r>
      <w:r w:rsidR="009072E5" w:rsidRPr="00B6561F">
        <w:rPr>
          <w:rFonts w:ascii="Trebuchet MS" w:hAnsi="Trebuchet MS"/>
          <w:szCs w:val="24"/>
          <w:lang w:val="en-US"/>
        </w:rPr>
        <w:t>ț</w:t>
      </w:r>
      <w:r w:rsidRPr="00B6561F">
        <w:rPr>
          <w:rFonts w:ascii="Trebuchet MS" w:hAnsi="Trebuchet MS"/>
          <w:szCs w:val="24"/>
          <w:lang w:val="en-US"/>
        </w:rPr>
        <w:t>ia trebuie  s</w:t>
      </w:r>
      <w:r w:rsidR="009072E5" w:rsidRPr="00B6561F">
        <w:rPr>
          <w:rFonts w:ascii="Trebuchet MS" w:hAnsi="Trebuchet MS"/>
          <w:szCs w:val="24"/>
          <w:lang w:val="en-US"/>
        </w:rPr>
        <w:t>ă</w:t>
      </w:r>
      <w:r w:rsidRPr="00B6561F">
        <w:rPr>
          <w:rFonts w:ascii="Trebuchet MS" w:hAnsi="Trebuchet MS"/>
          <w:szCs w:val="24"/>
          <w:lang w:val="en-US"/>
        </w:rPr>
        <w:t xml:space="preserve"> dispun</w:t>
      </w:r>
      <w:r w:rsidR="009072E5" w:rsidRPr="00B6561F">
        <w:rPr>
          <w:rFonts w:ascii="Trebuchet MS" w:hAnsi="Trebuchet MS"/>
          <w:szCs w:val="24"/>
          <w:lang w:val="en-US"/>
        </w:rPr>
        <w:t>ă</w:t>
      </w:r>
      <w:r w:rsidRPr="00B6561F">
        <w:rPr>
          <w:rFonts w:ascii="Trebuchet MS" w:hAnsi="Trebuchet MS"/>
          <w:szCs w:val="24"/>
          <w:lang w:val="en-US"/>
        </w:rPr>
        <w:t xml:space="preserve"> de o componen</w:t>
      </w:r>
      <w:r w:rsidR="009072E5" w:rsidRPr="00B6561F">
        <w:rPr>
          <w:rFonts w:ascii="Trebuchet MS" w:hAnsi="Trebuchet MS"/>
          <w:szCs w:val="24"/>
          <w:lang w:val="en-US"/>
        </w:rPr>
        <w:t>ță</w:t>
      </w:r>
      <w:r w:rsidRPr="00B6561F">
        <w:rPr>
          <w:rFonts w:ascii="Trebuchet MS" w:hAnsi="Trebuchet MS"/>
          <w:szCs w:val="24"/>
          <w:lang w:val="en-US"/>
        </w:rPr>
        <w:t xml:space="preserve"> de raportare care s</w:t>
      </w:r>
      <w:r w:rsidR="009072E5" w:rsidRPr="00B6561F">
        <w:rPr>
          <w:rFonts w:ascii="Trebuchet MS" w:hAnsi="Trebuchet MS"/>
          <w:szCs w:val="24"/>
          <w:lang w:val="en-US"/>
        </w:rPr>
        <w:t>ă</w:t>
      </w:r>
      <w:r w:rsidRPr="00B6561F">
        <w:rPr>
          <w:rFonts w:ascii="Trebuchet MS" w:hAnsi="Trebuchet MS"/>
          <w:szCs w:val="24"/>
          <w:lang w:val="en-US"/>
        </w:rPr>
        <w:t xml:space="preserve"> genereze rapoarte consolidate asupra mediului de back-up </w:t>
      </w:r>
      <w:r w:rsidR="009072E5" w:rsidRPr="00B6561F">
        <w:rPr>
          <w:rFonts w:ascii="Trebuchet MS" w:hAnsi="Trebuchet MS"/>
          <w:szCs w:val="24"/>
          <w:lang w:val="en-US"/>
        </w:rPr>
        <w:t>ș</w:t>
      </w:r>
      <w:r w:rsidRPr="00B6561F">
        <w:rPr>
          <w:rFonts w:ascii="Trebuchet MS" w:hAnsi="Trebuchet MS"/>
          <w:szCs w:val="24"/>
          <w:lang w:val="en-US"/>
        </w:rPr>
        <w:t>i a opera</w:t>
      </w:r>
      <w:r w:rsidR="009072E5" w:rsidRPr="00B6561F">
        <w:rPr>
          <w:rFonts w:ascii="Trebuchet MS" w:hAnsi="Trebuchet MS"/>
          <w:szCs w:val="24"/>
          <w:lang w:val="en-US"/>
        </w:rPr>
        <w:t>ț</w:t>
      </w:r>
      <w:r w:rsidRPr="00B6561F">
        <w:rPr>
          <w:rFonts w:ascii="Trebuchet MS" w:hAnsi="Trebuchet MS"/>
          <w:szCs w:val="24"/>
          <w:lang w:val="en-US"/>
        </w:rPr>
        <w:t>iunilor de back-up.</w:t>
      </w:r>
    </w:p>
    <w:p w14:paraId="3EF7C00D" w14:textId="7459946A" w:rsidR="00352FA8" w:rsidRPr="00B6561F" w:rsidRDefault="00352FA8" w:rsidP="00B6561F">
      <w:pPr>
        <w:numPr>
          <w:ilvl w:val="0"/>
          <w:numId w:val="375"/>
        </w:numPr>
        <w:suppressAutoHyphens w:val="0"/>
        <w:spacing w:before="0"/>
        <w:rPr>
          <w:rFonts w:ascii="Trebuchet MS" w:hAnsi="Trebuchet MS"/>
          <w:szCs w:val="24"/>
          <w:lang w:val="en-US"/>
        </w:rPr>
      </w:pPr>
      <w:r w:rsidRPr="00B6561F">
        <w:rPr>
          <w:rFonts w:ascii="Trebuchet MS" w:hAnsi="Trebuchet MS"/>
          <w:szCs w:val="24"/>
          <w:lang w:val="en-US"/>
        </w:rPr>
        <w:t>Solu</w:t>
      </w:r>
      <w:r w:rsidR="009072E5" w:rsidRPr="00B6561F">
        <w:rPr>
          <w:rFonts w:ascii="Trebuchet MS" w:hAnsi="Trebuchet MS"/>
          <w:szCs w:val="24"/>
          <w:lang w:val="en-US"/>
        </w:rPr>
        <w:t>ț</w:t>
      </w:r>
      <w:r w:rsidRPr="00B6561F">
        <w:rPr>
          <w:rFonts w:ascii="Trebuchet MS" w:hAnsi="Trebuchet MS"/>
          <w:szCs w:val="24"/>
          <w:lang w:val="en-US"/>
        </w:rPr>
        <w:t>ia trebuie s</w:t>
      </w:r>
      <w:r w:rsidR="009072E5" w:rsidRPr="00B6561F">
        <w:rPr>
          <w:rFonts w:ascii="Trebuchet MS" w:hAnsi="Trebuchet MS"/>
          <w:szCs w:val="24"/>
          <w:lang w:val="en-US"/>
        </w:rPr>
        <w:t>ă</w:t>
      </w:r>
      <w:r w:rsidRPr="00B6561F">
        <w:rPr>
          <w:rFonts w:ascii="Trebuchet MS" w:hAnsi="Trebuchet MS"/>
          <w:szCs w:val="24"/>
          <w:lang w:val="en-US"/>
        </w:rPr>
        <w:t xml:space="preserve"> dispun</w:t>
      </w:r>
      <w:r w:rsidR="009072E5" w:rsidRPr="00B6561F">
        <w:rPr>
          <w:rFonts w:ascii="Trebuchet MS" w:hAnsi="Trebuchet MS"/>
          <w:szCs w:val="24"/>
          <w:lang w:val="en-US"/>
        </w:rPr>
        <w:t>ă</w:t>
      </w:r>
      <w:r w:rsidRPr="00B6561F">
        <w:rPr>
          <w:rFonts w:ascii="Trebuchet MS" w:hAnsi="Trebuchet MS"/>
          <w:szCs w:val="24"/>
          <w:lang w:val="en-US"/>
        </w:rPr>
        <w:t xml:space="preserve"> de asisten</w:t>
      </w:r>
      <w:r w:rsidR="009072E5" w:rsidRPr="00B6561F">
        <w:rPr>
          <w:rFonts w:ascii="Trebuchet MS" w:hAnsi="Trebuchet MS"/>
          <w:szCs w:val="24"/>
          <w:lang w:val="en-US"/>
        </w:rPr>
        <w:t>ț</w:t>
      </w:r>
      <w:r w:rsidRPr="00B6561F">
        <w:rPr>
          <w:rFonts w:ascii="Trebuchet MS" w:hAnsi="Trebuchet MS"/>
          <w:szCs w:val="24"/>
          <w:lang w:val="en-US"/>
        </w:rPr>
        <w:t>i (wizard) pentru opera</w:t>
      </w:r>
      <w:r w:rsidR="009072E5" w:rsidRPr="00B6561F">
        <w:rPr>
          <w:rFonts w:ascii="Trebuchet MS" w:hAnsi="Trebuchet MS"/>
          <w:szCs w:val="24"/>
          <w:lang w:val="en-US"/>
        </w:rPr>
        <w:t>ț</w:t>
      </w:r>
      <w:r w:rsidRPr="00B6561F">
        <w:rPr>
          <w:rFonts w:ascii="Trebuchet MS" w:hAnsi="Trebuchet MS"/>
          <w:szCs w:val="24"/>
          <w:lang w:val="en-US"/>
        </w:rPr>
        <w:t xml:space="preserve">iile importante: instalare, creare joburi de backup/recovery, configurare medii de salvare etc. </w:t>
      </w:r>
    </w:p>
    <w:p w14:paraId="418F80CC" w14:textId="62220EF1" w:rsidR="00352FA8" w:rsidRPr="00051100" w:rsidRDefault="00352FA8" w:rsidP="00B6561F">
      <w:pPr>
        <w:numPr>
          <w:ilvl w:val="0"/>
          <w:numId w:val="375"/>
        </w:numPr>
        <w:suppressAutoHyphens w:val="0"/>
        <w:spacing w:before="0"/>
        <w:rPr>
          <w:rFonts w:ascii="Trebuchet MS" w:hAnsi="Trebuchet MS"/>
          <w:szCs w:val="24"/>
          <w:lang w:val="fr-FR"/>
        </w:rPr>
      </w:pPr>
      <w:r w:rsidRPr="00051100">
        <w:rPr>
          <w:rFonts w:ascii="Trebuchet MS" w:hAnsi="Trebuchet MS"/>
          <w:szCs w:val="24"/>
          <w:lang w:val="fr-FR"/>
        </w:rPr>
        <w:t>Solu</w:t>
      </w:r>
      <w:r w:rsidR="00523D6E" w:rsidRPr="00051100">
        <w:rPr>
          <w:rFonts w:ascii="Trebuchet MS" w:hAnsi="Trebuchet MS"/>
          <w:szCs w:val="24"/>
          <w:lang w:val="fr-FR"/>
        </w:rPr>
        <w:t>ț</w:t>
      </w:r>
      <w:r w:rsidRPr="00051100">
        <w:rPr>
          <w:rFonts w:ascii="Trebuchet MS" w:hAnsi="Trebuchet MS"/>
          <w:szCs w:val="24"/>
          <w:lang w:val="fr-FR"/>
        </w:rPr>
        <w:t>ia trebuie s</w:t>
      </w:r>
      <w:r w:rsidR="00523D6E" w:rsidRPr="00051100">
        <w:rPr>
          <w:rFonts w:ascii="Trebuchet MS" w:hAnsi="Trebuchet MS"/>
          <w:szCs w:val="24"/>
          <w:lang w:val="fr-FR"/>
        </w:rPr>
        <w:t>ă</w:t>
      </w:r>
      <w:r w:rsidRPr="00051100">
        <w:rPr>
          <w:rFonts w:ascii="Trebuchet MS" w:hAnsi="Trebuchet MS"/>
          <w:szCs w:val="24"/>
          <w:lang w:val="fr-FR"/>
        </w:rPr>
        <w:t xml:space="preserve"> dispun</w:t>
      </w:r>
      <w:r w:rsidR="00523D6E" w:rsidRPr="00051100">
        <w:rPr>
          <w:rFonts w:ascii="Trebuchet MS" w:hAnsi="Trebuchet MS"/>
          <w:szCs w:val="24"/>
          <w:lang w:val="fr-FR"/>
        </w:rPr>
        <w:t>ă</w:t>
      </w:r>
      <w:r w:rsidRPr="00051100">
        <w:rPr>
          <w:rFonts w:ascii="Trebuchet MS" w:hAnsi="Trebuchet MS"/>
          <w:szCs w:val="24"/>
          <w:lang w:val="fr-FR"/>
        </w:rPr>
        <w:t xml:space="preserve"> de func</w:t>
      </w:r>
      <w:r w:rsidR="00523D6E" w:rsidRPr="00051100">
        <w:rPr>
          <w:rFonts w:ascii="Trebuchet MS" w:hAnsi="Trebuchet MS"/>
          <w:szCs w:val="24"/>
          <w:lang w:val="fr-FR"/>
        </w:rPr>
        <w:t>ț</w:t>
      </w:r>
      <w:r w:rsidRPr="00051100">
        <w:rPr>
          <w:rFonts w:ascii="Trebuchet MS" w:hAnsi="Trebuchet MS"/>
          <w:szCs w:val="24"/>
          <w:lang w:val="fr-FR"/>
        </w:rPr>
        <w:t xml:space="preserve">ii de alertare </w:t>
      </w:r>
      <w:r w:rsidR="00523D6E" w:rsidRPr="00051100">
        <w:rPr>
          <w:rFonts w:ascii="Trebuchet MS" w:hAnsi="Trebuchet MS"/>
          <w:szCs w:val="24"/>
          <w:lang w:val="fr-FR"/>
        </w:rPr>
        <w:t>ș</w:t>
      </w:r>
      <w:r w:rsidRPr="00051100">
        <w:rPr>
          <w:rFonts w:ascii="Trebuchet MS" w:hAnsi="Trebuchet MS"/>
          <w:szCs w:val="24"/>
          <w:lang w:val="fr-FR"/>
        </w:rPr>
        <w:t>i s</w:t>
      </w:r>
      <w:r w:rsidR="00523D6E" w:rsidRPr="00051100">
        <w:rPr>
          <w:rFonts w:ascii="Trebuchet MS" w:hAnsi="Trebuchet MS"/>
          <w:szCs w:val="24"/>
          <w:lang w:val="fr-FR"/>
        </w:rPr>
        <w:t>ă</w:t>
      </w:r>
      <w:r w:rsidRPr="00051100">
        <w:rPr>
          <w:rFonts w:ascii="Trebuchet MS" w:hAnsi="Trebuchet MS"/>
          <w:szCs w:val="24"/>
          <w:lang w:val="fr-FR"/>
        </w:rPr>
        <w:t xml:space="preserve"> permit</w:t>
      </w:r>
      <w:r w:rsidR="00523D6E" w:rsidRPr="00051100">
        <w:rPr>
          <w:rFonts w:ascii="Trebuchet MS" w:hAnsi="Trebuchet MS"/>
          <w:szCs w:val="24"/>
          <w:lang w:val="fr-FR"/>
        </w:rPr>
        <w:t>ă</w:t>
      </w:r>
      <w:r w:rsidRPr="00051100">
        <w:rPr>
          <w:rFonts w:ascii="Trebuchet MS" w:hAnsi="Trebuchet MS"/>
          <w:szCs w:val="24"/>
          <w:lang w:val="fr-FR"/>
        </w:rPr>
        <w:t xml:space="preserve"> notificarea automat</w:t>
      </w:r>
      <w:r w:rsidR="00523D6E" w:rsidRPr="00051100">
        <w:rPr>
          <w:rFonts w:ascii="Trebuchet MS" w:hAnsi="Trebuchet MS"/>
          <w:szCs w:val="24"/>
          <w:lang w:val="fr-FR"/>
        </w:rPr>
        <w:t>ă</w:t>
      </w:r>
      <w:r w:rsidRPr="00051100">
        <w:rPr>
          <w:rFonts w:ascii="Trebuchet MS" w:hAnsi="Trebuchet MS"/>
          <w:szCs w:val="24"/>
          <w:lang w:val="fr-FR"/>
        </w:rPr>
        <w:t xml:space="preserve"> prin email.</w:t>
      </w:r>
    </w:p>
    <w:p w14:paraId="394CF64A" w14:textId="67A5F248" w:rsidR="00352FA8" w:rsidRPr="00051100" w:rsidRDefault="00352FA8" w:rsidP="00B6561F">
      <w:pPr>
        <w:numPr>
          <w:ilvl w:val="0"/>
          <w:numId w:val="375"/>
        </w:numPr>
        <w:suppressAutoHyphens w:val="0"/>
        <w:spacing w:before="0"/>
        <w:rPr>
          <w:rFonts w:ascii="Trebuchet MS" w:hAnsi="Trebuchet MS"/>
          <w:szCs w:val="24"/>
          <w:lang w:val="fr-FR"/>
        </w:rPr>
      </w:pPr>
      <w:r w:rsidRPr="00051100">
        <w:rPr>
          <w:rFonts w:ascii="Trebuchet MS" w:hAnsi="Trebuchet MS"/>
          <w:szCs w:val="24"/>
          <w:lang w:val="fr-FR"/>
        </w:rPr>
        <w:t>Solu</w:t>
      </w:r>
      <w:r w:rsidR="00523D6E" w:rsidRPr="00051100">
        <w:rPr>
          <w:rFonts w:ascii="Trebuchet MS" w:hAnsi="Trebuchet MS"/>
          <w:szCs w:val="24"/>
          <w:lang w:val="fr-FR"/>
        </w:rPr>
        <w:t>ț</w:t>
      </w:r>
      <w:r w:rsidRPr="00051100">
        <w:rPr>
          <w:rFonts w:ascii="Trebuchet MS" w:hAnsi="Trebuchet MS"/>
          <w:szCs w:val="24"/>
          <w:lang w:val="fr-FR"/>
        </w:rPr>
        <w:t>ia trebuie s</w:t>
      </w:r>
      <w:r w:rsidR="00523D6E" w:rsidRPr="00051100">
        <w:rPr>
          <w:rFonts w:ascii="Trebuchet MS" w:hAnsi="Trebuchet MS"/>
          <w:szCs w:val="24"/>
          <w:lang w:val="fr-FR"/>
        </w:rPr>
        <w:t>ă</w:t>
      </w:r>
      <w:r w:rsidRPr="00051100">
        <w:rPr>
          <w:rFonts w:ascii="Trebuchet MS" w:hAnsi="Trebuchet MS"/>
          <w:szCs w:val="24"/>
          <w:lang w:val="fr-FR"/>
        </w:rPr>
        <w:t xml:space="preserve"> ofere o component</w:t>
      </w:r>
      <w:r w:rsidR="00523D6E" w:rsidRPr="00051100">
        <w:rPr>
          <w:rFonts w:ascii="Trebuchet MS" w:hAnsi="Trebuchet MS"/>
          <w:szCs w:val="24"/>
          <w:lang w:val="fr-FR"/>
        </w:rPr>
        <w:t>ă</w:t>
      </w:r>
      <w:r w:rsidRPr="00051100">
        <w:rPr>
          <w:rFonts w:ascii="Trebuchet MS" w:hAnsi="Trebuchet MS"/>
          <w:szCs w:val="24"/>
          <w:lang w:val="fr-FR"/>
        </w:rPr>
        <w:t xml:space="preserve"> de tip Dashboard care s</w:t>
      </w:r>
      <w:r w:rsidR="00523D6E" w:rsidRPr="00051100">
        <w:rPr>
          <w:rFonts w:ascii="Trebuchet MS" w:hAnsi="Trebuchet MS"/>
          <w:szCs w:val="24"/>
          <w:lang w:val="fr-FR"/>
        </w:rPr>
        <w:t>ă</w:t>
      </w:r>
      <w:r w:rsidRPr="00051100">
        <w:rPr>
          <w:rFonts w:ascii="Trebuchet MS" w:hAnsi="Trebuchet MS"/>
          <w:szCs w:val="24"/>
          <w:lang w:val="fr-FR"/>
        </w:rPr>
        <w:t xml:space="preserve"> asigure o viziune de ansamblu asupra infrastructurii de backup. Trebuie s</w:t>
      </w:r>
      <w:r w:rsidR="00523D6E" w:rsidRPr="00051100">
        <w:rPr>
          <w:rFonts w:ascii="Trebuchet MS" w:hAnsi="Trebuchet MS"/>
          <w:szCs w:val="24"/>
          <w:lang w:val="fr-FR"/>
        </w:rPr>
        <w:t>ă</w:t>
      </w:r>
      <w:r w:rsidRPr="00051100">
        <w:rPr>
          <w:rFonts w:ascii="Trebuchet MS" w:hAnsi="Trebuchet MS"/>
          <w:szCs w:val="24"/>
          <w:lang w:val="fr-FR"/>
        </w:rPr>
        <w:t xml:space="preserve"> ofere rapoarte predefinite </w:t>
      </w:r>
      <w:r w:rsidRPr="00051100">
        <w:rPr>
          <w:rFonts w:ascii="Trebuchet MS" w:hAnsi="Trebuchet MS"/>
          <w:szCs w:val="24"/>
          <w:lang w:val="fr-FR"/>
        </w:rPr>
        <w:lastRenderedPageBreak/>
        <w:t xml:space="preserve">despre: dimensiune backup </w:t>
      </w:r>
      <w:r w:rsidR="00523D6E" w:rsidRPr="00051100">
        <w:rPr>
          <w:rFonts w:ascii="Trebuchet MS" w:hAnsi="Trebuchet MS"/>
          <w:szCs w:val="24"/>
          <w:lang w:val="fr-FR"/>
        </w:rPr>
        <w:t>ș</w:t>
      </w:r>
      <w:r w:rsidRPr="00051100">
        <w:rPr>
          <w:rFonts w:ascii="Trebuchet MS" w:hAnsi="Trebuchet MS"/>
          <w:szCs w:val="24"/>
          <w:lang w:val="fr-FR"/>
        </w:rPr>
        <w:t>i tendin</w:t>
      </w:r>
      <w:r w:rsidR="00523D6E" w:rsidRPr="00051100">
        <w:rPr>
          <w:rFonts w:ascii="Trebuchet MS" w:hAnsi="Trebuchet MS"/>
          <w:szCs w:val="24"/>
          <w:lang w:val="fr-FR"/>
        </w:rPr>
        <w:t>ță</w:t>
      </w:r>
      <w:r w:rsidRPr="00051100">
        <w:rPr>
          <w:rFonts w:ascii="Trebuchet MS" w:hAnsi="Trebuchet MS"/>
          <w:szCs w:val="24"/>
          <w:lang w:val="fr-FR"/>
        </w:rPr>
        <w:t xml:space="preserve"> (trend), status backup la nivel de noduri, status backup medii virtuale, capacitatea de backup, rapoarte de tip RPO </w:t>
      </w:r>
      <w:r w:rsidR="00523D6E" w:rsidRPr="00051100">
        <w:rPr>
          <w:rFonts w:ascii="Trebuchet MS" w:hAnsi="Trebuchet MS"/>
          <w:szCs w:val="24"/>
          <w:lang w:val="fr-FR"/>
        </w:rPr>
        <w:t>ș</w:t>
      </w:r>
      <w:r w:rsidRPr="00051100">
        <w:rPr>
          <w:rFonts w:ascii="Trebuchet MS" w:hAnsi="Trebuchet MS"/>
          <w:szCs w:val="24"/>
          <w:lang w:val="fr-FR"/>
        </w:rPr>
        <w:t>i RTO</w:t>
      </w:r>
      <w:r w:rsidR="00523D6E" w:rsidRPr="00051100">
        <w:rPr>
          <w:rFonts w:ascii="Trebuchet MS" w:hAnsi="Trebuchet MS"/>
          <w:szCs w:val="24"/>
          <w:lang w:val="fr-FR"/>
        </w:rPr>
        <w:t>.</w:t>
      </w:r>
      <w:r w:rsidRPr="00051100">
        <w:rPr>
          <w:rFonts w:ascii="Trebuchet MS" w:hAnsi="Trebuchet MS"/>
          <w:szCs w:val="24"/>
          <w:lang w:val="fr-FR"/>
        </w:rPr>
        <w:t xml:space="preserve"> </w:t>
      </w:r>
    </w:p>
    <w:p w14:paraId="5891491A" w14:textId="2DEF87CB" w:rsidR="00352FA8" w:rsidRPr="00051100" w:rsidRDefault="00352FA8" w:rsidP="00B6561F">
      <w:pPr>
        <w:numPr>
          <w:ilvl w:val="0"/>
          <w:numId w:val="375"/>
        </w:numPr>
        <w:suppressAutoHyphens w:val="0"/>
        <w:spacing w:before="0"/>
        <w:rPr>
          <w:rFonts w:ascii="Trebuchet MS" w:hAnsi="Trebuchet MS"/>
          <w:szCs w:val="24"/>
          <w:lang w:val="fr-FR"/>
        </w:rPr>
      </w:pPr>
      <w:r w:rsidRPr="00051100">
        <w:rPr>
          <w:rFonts w:ascii="Trebuchet MS" w:hAnsi="Trebuchet MS"/>
          <w:szCs w:val="24"/>
          <w:lang w:val="fr-FR"/>
        </w:rPr>
        <w:t>Solut</w:t>
      </w:r>
      <w:r w:rsidR="00523D6E" w:rsidRPr="00051100">
        <w:rPr>
          <w:rFonts w:ascii="Trebuchet MS" w:hAnsi="Trebuchet MS"/>
          <w:szCs w:val="24"/>
          <w:lang w:val="fr-FR"/>
        </w:rPr>
        <w:t>ț</w:t>
      </w:r>
      <w:r w:rsidRPr="00051100">
        <w:rPr>
          <w:rFonts w:ascii="Trebuchet MS" w:hAnsi="Trebuchet MS"/>
          <w:szCs w:val="24"/>
          <w:lang w:val="fr-FR"/>
        </w:rPr>
        <w:t>a trebuie s</w:t>
      </w:r>
      <w:r w:rsidR="00523D6E" w:rsidRPr="00051100">
        <w:rPr>
          <w:rFonts w:ascii="Trebuchet MS" w:hAnsi="Trebuchet MS"/>
          <w:szCs w:val="24"/>
          <w:lang w:val="fr-FR"/>
        </w:rPr>
        <w:t>ă</w:t>
      </w:r>
      <w:r w:rsidRPr="00051100">
        <w:rPr>
          <w:rFonts w:ascii="Trebuchet MS" w:hAnsi="Trebuchet MS"/>
          <w:szCs w:val="24"/>
          <w:lang w:val="fr-FR"/>
        </w:rPr>
        <w:t xml:space="preserve"> fie compatibil</w:t>
      </w:r>
      <w:r w:rsidR="00523D6E" w:rsidRPr="00051100">
        <w:rPr>
          <w:rFonts w:ascii="Trebuchet MS" w:hAnsi="Trebuchet MS"/>
          <w:szCs w:val="24"/>
          <w:lang w:val="fr-FR"/>
        </w:rPr>
        <w:t>ă</w:t>
      </w:r>
      <w:r w:rsidRPr="00051100">
        <w:rPr>
          <w:rFonts w:ascii="Trebuchet MS" w:hAnsi="Trebuchet MS"/>
          <w:szCs w:val="24"/>
          <w:lang w:val="fr-FR"/>
        </w:rPr>
        <w:t xml:space="preserve"> (at</w:t>
      </w:r>
      <w:r w:rsidR="00523D6E" w:rsidRPr="00051100">
        <w:rPr>
          <w:rFonts w:ascii="Trebuchet MS" w:hAnsi="Trebuchet MS"/>
          <w:szCs w:val="24"/>
          <w:lang w:val="fr-FR"/>
        </w:rPr>
        <w:t>â</w:t>
      </w:r>
      <w:r w:rsidRPr="00051100">
        <w:rPr>
          <w:rFonts w:ascii="Trebuchet MS" w:hAnsi="Trebuchet MS"/>
          <w:szCs w:val="24"/>
          <w:lang w:val="fr-FR"/>
        </w:rPr>
        <w:t>t la nivel de server c</w:t>
      </w:r>
      <w:r w:rsidR="00523D6E" w:rsidRPr="00051100">
        <w:rPr>
          <w:rFonts w:ascii="Trebuchet MS" w:hAnsi="Trebuchet MS"/>
          <w:szCs w:val="24"/>
          <w:lang w:val="fr-FR"/>
        </w:rPr>
        <w:t>â</w:t>
      </w:r>
      <w:r w:rsidRPr="00051100">
        <w:rPr>
          <w:rFonts w:ascii="Trebuchet MS" w:hAnsi="Trebuchet MS"/>
          <w:szCs w:val="24"/>
          <w:lang w:val="fr-FR"/>
        </w:rPr>
        <w:t xml:space="preserve">t </w:t>
      </w:r>
      <w:r w:rsidR="00523D6E" w:rsidRPr="00051100">
        <w:rPr>
          <w:rFonts w:ascii="Trebuchet MS" w:hAnsi="Trebuchet MS"/>
          <w:szCs w:val="24"/>
          <w:lang w:val="fr-FR"/>
        </w:rPr>
        <w:t>ș</w:t>
      </w:r>
      <w:r w:rsidRPr="00051100">
        <w:rPr>
          <w:rFonts w:ascii="Trebuchet MS" w:hAnsi="Trebuchet MS"/>
          <w:szCs w:val="24"/>
          <w:lang w:val="fr-FR"/>
        </w:rPr>
        <w:t>i de agen</w:t>
      </w:r>
      <w:r w:rsidR="00523D6E" w:rsidRPr="00051100">
        <w:rPr>
          <w:rFonts w:ascii="Trebuchet MS" w:hAnsi="Trebuchet MS"/>
          <w:szCs w:val="24"/>
          <w:lang w:val="fr-FR"/>
        </w:rPr>
        <w:t>ț</w:t>
      </w:r>
      <w:r w:rsidRPr="00051100">
        <w:rPr>
          <w:rFonts w:ascii="Trebuchet MS" w:hAnsi="Trebuchet MS"/>
          <w:szCs w:val="24"/>
          <w:lang w:val="fr-FR"/>
        </w:rPr>
        <w:t>i) cu platforme eterogene, cel pu</w:t>
      </w:r>
      <w:r w:rsidR="00523D6E" w:rsidRPr="00051100">
        <w:rPr>
          <w:rFonts w:ascii="Trebuchet MS" w:hAnsi="Trebuchet MS"/>
          <w:szCs w:val="24"/>
          <w:lang w:val="fr-FR"/>
        </w:rPr>
        <w:t>ț</w:t>
      </w:r>
      <w:r w:rsidRPr="00051100">
        <w:rPr>
          <w:rFonts w:ascii="Trebuchet MS" w:hAnsi="Trebuchet MS"/>
          <w:szCs w:val="24"/>
          <w:lang w:val="fr-FR"/>
        </w:rPr>
        <w:t xml:space="preserve">in de tip Windows </w:t>
      </w:r>
      <w:r w:rsidR="00523D6E" w:rsidRPr="00051100">
        <w:rPr>
          <w:rFonts w:ascii="Trebuchet MS" w:hAnsi="Trebuchet MS"/>
          <w:szCs w:val="24"/>
          <w:lang w:val="fr-FR"/>
        </w:rPr>
        <w:t>ș</w:t>
      </w:r>
      <w:r w:rsidRPr="00051100">
        <w:rPr>
          <w:rFonts w:ascii="Trebuchet MS" w:hAnsi="Trebuchet MS"/>
          <w:szCs w:val="24"/>
          <w:lang w:val="fr-FR"/>
        </w:rPr>
        <w:t>i LINUX.</w:t>
      </w:r>
    </w:p>
    <w:p w14:paraId="58AE4A94" w14:textId="58D559DC" w:rsidR="00352FA8" w:rsidRPr="00B6561F" w:rsidRDefault="00352FA8" w:rsidP="00B6561F">
      <w:pPr>
        <w:numPr>
          <w:ilvl w:val="0"/>
          <w:numId w:val="375"/>
        </w:numPr>
        <w:spacing w:before="0"/>
        <w:rPr>
          <w:rFonts w:ascii="Trebuchet MS" w:hAnsi="Trebuchet MS"/>
          <w:szCs w:val="24"/>
          <w:lang w:val="fr-FR"/>
        </w:rPr>
      </w:pPr>
      <w:r w:rsidRPr="00B6561F">
        <w:rPr>
          <w:rFonts w:ascii="Trebuchet MS" w:hAnsi="Trebuchet MS"/>
          <w:szCs w:val="24"/>
          <w:lang w:val="fr-FR"/>
        </w:rPr>
        <w:t xml:space="preserve">Componenta de backup va dispune </w:t>
      </w:r>
      <w:r w:rsidR="00523D6E" w:rsidRPr="00B6561F">
        <w:rPr>
          <w:rFonts w:ascii="Trebuchet MS" w:hAnsi="Trebuchet MS"/>
          <w:szCs w:val="24"/>
          <w:lang w:val="fr-FR"/>
        </w:rPr>
        <w:t>ș</w:t>
      </w:r>
      <w:r w:rsidRPr="00B6561F">
        <w:rPr>
          <w:rFonts w:ascii="Trebuchet MS" w:hAnsi="Trebuchet MS"/>
          <w:szCs w:val="24"/>
          <w:lang w:val="fr-FR"/>
        </w:rPr>
        <w:t>i de o unitate de tip libr</w:t>
      </w:r>
      <w:r w:rsidR="00523D6E" w:rsidRPr="00B6561F">
        <w:rPr>
          <w:rFonts w:ascii="Trebuchet MS" w:hAnsi="Trebuchet MS"/>
          <w:szCs w:val="24"/>
          <w:lang w:val="fr-FR"/>
        </w:rPr>
        <w:t>ă</w:t>
      </w:r>
      <w:r w:rsidRPr="00B6561F">
        <w:rPr>
          <w:rFonts w:ascii="Trebuchet MS" w:hAnsi="Trebuchet MS"/>
          <w:szCs w:val="24"/>
          <w:lang w:val="fr-FR"/>
        </w:rPr>
        <w:t xml:space="preserve">rie de benzi, pentru transportarea </w:t>
      </w:r>
      <w:r w:rsidR="00523D6E" w:rsidRPr="00B6561F">
        <w:rPr>
          <w:rFonts w:ascii="Trebuchet MS" w:hAnsi="Trebuchet MS"/>
          <w:szCs w:val="24"/>
          <w:lang w:val="fr-FR"/>
        </w:rPr>
        <w:t>ș</w:t>
      </w:r>
      <w:r w:rsidRPr="00B6561F">
        <w:rPr>
          <w:rFonts w:ascii="Trebuchet MS" w:hAnsi="Trebuchet MS"/>
          <w:szCs w:val="24"/>
          <w:lang w:val="fr-FR"/>
        </w:rPr>
        <w:t xml:space="preserve">i stocarea datelor salvate </w:t>
      </w:r>
      <w:r w:rsidR="00523D6E" w:rsidRPr="00B6561F">
        <w:rPr>
          <w:rFonts w:ascii="Trebuchet MS" w:hAnsi="Trebuchet MS"/>
          <w:szCs w:val="24"/>
          <w:lang w:val="fr-FR"/>
        </w:rPr>
        <w:t>î</w:t>
      </w:r>
      <w:r w:rsidRPr="00B6561F">
        <w:rPr>
          <w:rFonts w:ascii="Trebuchet MS" w:hAnsi="Trebuchet MS"/>
          <w:szCs w:val="24"/>
          <w:lang w:val="fr-FR"/>
        </w:rPr>
        <w:t>n alt</w:t>
      </w:r>
      <w:r w:rsidR="00523D6E" w:rsidRPr="00B6561F">
        <w:rPr>
          <w:rFonts w:ascii="Trebuchet MS" w:hAnsi="Trebuchet MS"/>
          <w:szCs w:val="24"/>
          <w:lang w:val="fr-FR"/>
        </w:rPr>
        <w:t>ă</w:t>
      </w:r>
      <w:r w:rsidRPr="00B6561F">
        <w:rPr>
          <w:rFonts w:ascii="Trebuchet MS" w:hAnsi="Trebuchet MS"/>
          <w:szCs w:val="24"/>
          <w:lang w:val="fr-FR"/>
        </w:rPr>
        <w:t xml:space="preserve"> loca</w:t>
      </w:r>
      <w:r w:rsidR="00523D6E" w:rsidRPr="00B6561F">
        <w:rPr>
          <w:rFonts w:ascii="Trebuchet MS" w:hAnsi="Trebuchet MS"/>
          <w:szCs w:val="24"/>
          <w:lang w:val="fr-FR"/>
        </w:rPr>
        <w:t>ț</w:t>
      </w:r>
      <w:r w:rsidRPr="00B6561F">
        <w:rPr>
          <w:rFonts w:ascii="Trebuchet MS" w:hAnsi="Trebuchet MS"/>
          <w:szCs w:val="24"/>
          <w:lang w:val="fr-FR"/>
        </w:rPr>
        <w:t>ie dec</w:t>
      </w:r>
      <w:r w:rsidR="00523D6E" w:rsidRPr="00B6561F">
        <w:rPr>
          <w:rFonts w:ascii="Trebuchet MS" w:hAnsi="Trebuchet MS"/>
          <w:szCs w:val="24"/>
          <w:lang w:val="fr-FR"/>
        </w:rPr>
        <w:t>â</w:t>
      </w:r>
      <w:r w:rsidRPr="00B6561F">
        <w:rPr>
          <w:rFonts w:ascii="Trebuchet MS" w:hAnsi="Trebuchet MS"/>
          <w:szCs w:val="24"/>
          <w:lang w:val="fr-FR"/>
        </w:rPr>
        <w:t xml:space="preserve">t cea </w:t>
      </w:r>
      <w:r w:rsidR="00523D6E" w:rsidRPr="00B6561F">
        <w:rPr>
          <w:rFonts w:ascii="Trebuchet MS" w:hAnsi="Trebuchet MS"/>
          <w:szCs w:val="24"/>
          <w:lang w:val="fr-FR"/>
        </w:rPr>
        <w:t>î</w:t>
      </w:r>
      <w:r w:rsidRPr="00B6561F">
        <w:rPr>
          <w:rFonts w:ascii="Trebuchet MS" w:hAnsi="Trebuchet MS"/>
          <w:szCs w:val="24"/>
          <w:lang w:val="fr-FR"/>
        </w:rPr>
        <w:t>n care se va implementa prezentul proiect (stocare off-site).</w:t>
      </w:r>
    </w:p>
    <w:p w14:paraId="316FEB54" w14:textId="497D75E2" w:rsidR="00352FA8" w:rsidRPr="00B6561F" w:rsidRDefault="00352FA8" w:rsidP="00B6561F">
      <w:pPr>
        <w:numPr>
          <w:ilvl w:val="0"/>
          <w:numId w:val="375"/>
        </w:numPr>
        <w:spacing w:before="0"/>
        <w:rPr>
          <w:rFonts w:ascii="Trebuchet MS" w:hAnsi="Trebuchet MS"/>
          <w:szCs w:val="24"/>
          <w:lang w:val="fr-FR"/>
        </w:rPr>
      </w:pPr>
      <w:r w:rsidRPr="00B6561F">
        <w:rPr>
          <w:rFonts w:ascii="Trebuchet MS" w:hAnsi="Trebuchet MS"/>
          <w:szCs w:val="24"/>
          <w:lang w:val="fr-FR"/>
        </w:rPr>
        <w:t>Unitatea de band</w:t>
      </w:r>
      <w:r w:rsidR="00523D6E" w:rsidRPr="00B6561F">
        <w:rPr>
          <w:rFonts w:ascii="Trebuchet MS" w:hAnsi="Trebuchet MS"/>
          <w:szCs w:val="24"/>
          <w:lang w:val="fr-FR"/>
        </w:rPr>
        <w:t>ă</w:t>
      </w:r>
      <w:r w:rsidRPr="00B6561F">
        <w:rPr>
          <w:rFonts w:ascii="Trebuchet MS" w:hAnsi="Trebuchet MS"/>
          <w:szCs w:val="24"/>
          <w:lang w:val="fr-FR"/>
        </w:rPr>
        <w:t xml:space="preserve"> trebuie s</w:t>
      </w:r>
      <w:r w:rsidR="00523D6E" w:rsidRPr="00B6561F">
        <w:rPr>
          <w:rFonts w:ascii="Trebuchet MS" w:hAnsi="Trebuchet MS"/>
          <w:szCs w:val="24"/>
          <w:lang w:val="fr-FR"/>
        </w:rPr>
        <w:t>ă</w:t>
      </w:r>
      <w:r w:rsidRPr="00B6561F">
        <w:rPr>
          <w:rFonts w:ascii="Trebuchet MS" w:hAnsi="Trebuchet MS"/>
          <w:szCs w:val="24"/>
          <w:lang w:val="fr-FR"/>
        </w:rPr>
        <w:t xml:space="preserve"> respecte minim urm</w:t>
      </w:r>
      <w:r w:rsidR="00523D6E" w:rsidRPr="00B6561F">
        <w:rPr>
          <w:rFonts w:ascii="Trebuchet MS" w:hAnsi="Trebuchet MS"/>
          <w:szCs w:val="24"/>
          <w:lang w:val="fr-FR"/>
        </w:rPr>
        <w:t>ă</w:t>
      </w:r>
      <w:r w:rsidRPr="00B6561F">
        <w:rPr>
          <w:rFonts w:ascii="Trebuchet MS" w:hAnsi="Trebuchet MS"/>
          <w:szCs w:val="24"/>
          <w:lang w:val="fr-FR"/>
        </w:rPr>
        <w:t>toarele cerin</w:t>
      </w:r>
      <w:r w:rsidR="00523D6E" w:rsidRPr="00B6561F">
        <w:rPr>
          <w:rFonts w:ascii="Trebuchet MS" w:hAnsi="Trebuchet MS"/>
          <w:szCs w:val="24"/>
          <w:lang w:val="fr-FR"/>
        </w:rPr>
        <w:t>ț</w:t>
      </w:r>
      <w:r w:rsidRPr="00B6561F">
        <w:rPr>
          <w:rFonts w:ascii="Trebuchet MS" w:hAnsi="Trebuchet MS"/>
          <w:szCs w:val="24"/>
          <w:lang w:val="fr-FR"/>
        </w:rPr>
        <w:t>e func</w:t>
      </w:r>
      <w:r w:rsidR="00523D6E" w:rsidRPr="00B6561F">
        <w:rPr>
          <w:rFonts w:ascii="Trebuchet MS" w:hAnsi="Trebuchet MS"/>
          <w:szCs w:val="24"/>
          <w:lang w:val="fr-FR"/>
        </w:rPr>
        <w:t>ț</w:t>
      </w:r>
      <w:r w:rsidRPr="00B6561F">
        <w:rPr>
          <w:rFonts w:ascii="Trebuchet MS" w:hAnsi="Trebuchet MS"/>
          <w:szCs w:val="24"/>
          <w:lang w:val="fr-FR"/>
        </w:rPr>
        <w:t>ionale specifice:</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0"/>
        <w:gridCol w:w="7368"/>
      </w:tblGrid>
      <w:tr w:rsidR="00352FA8" w:rsidRPr="00051100" w14:paraId="567A184A" w14:textId="77777777" w:rsidTr="00B6561F">
        <w:trPr>
          <w:tblHeader/>
        </w:trPr>
        <w:tc>
          <w:tcPr>
            <w:tcW w:w="2550" w:type="dxa"/>
            <w:vAlign w:val="center"/>
          </w:tcPr>
          <w:p w14:paraId="2DA3CE02" w14:textId="77777777" w:rsidR="00352FA8" w:rsidRPr="00051100" w:rsidRDefault="00352FA8" w:rsidP="00C43F34">
            <w:pPr>
              <w:spacing w:before="0"/>
              <w:rPr>
                <w:rFonts w:ascii="Trebuchet MS" w:hAnsi="Trebuchet MS"/>
                <w:szCs w:val="24"/>
              </w:rPr>
            </w:pPr>
            <w:r w:rsidRPr="00051100">
              <w:rPr>
                <w:rFonts w:ascii="Trebuchet MS" w:hAnsi="Trebuchet MS"/>
                <w:szCs w:val="24"/>
              </w:rPr>
              <w:t>Caracteristica</w:t>
            </w:r>
          </w:p>
        </w:tc>
        <w:tc>
          <w:tcPr>
            <w:tcW w:w="7367" w:type="dxa"/>
            <w:vAlign w:val="center"/>
          </w:tcPr>
          <w:p w14:paraId="0022EA10" w14:textId="4250F99F" w:rsidR="00352FA8" w:rsidRPr="00051100" w:rsidRDefault="00352FA8" w:rsidP="00C43F34">
            <w:pPr>
              <w:spacing w:before="0"/>
              <w:rPr>
                <w:rFonts w:ascii="Trebuchet MS" w:hAnsi="Trebuchet MS"/>
                <w:szCs w:val="24"/>
              </w:rPr>
            </w:pPr>
            <w:r w:rsidRPr="00051100">
              <w:rPr>
                <w:rFonts w:ascii="Trebuchet MS" w:hAnsi="Trebuchet MS"/>
                <w:szCs w:val="24"/>
              </w:rPr>
              <w:t>Cerin</w:t>
            </w:r>
            <w:r w:rsidR="00523D6E" w:rsidRPr="00051100">
              <w:rPr>
                <w:rFonts w:ascii="Trebuchet MS" w:hAnsi="Trebuchet MS"/>
                <w:szCs w:val="24"/>
              </w:rPr>
              <w:t>ț</w:t>
            </w:r>
            <w:r w:rsidRPr="00051100">
              <w:rPr>
                <w:rFonts w:ascii="Trebuchet MS" w:hAnsi="Trebuchet MS"/>
                <w:szCs w:val="24"/>
              </w:rPr>
              <w:t>a tehnic</w:t>
            </w:r>
            <w:r w:rsidR="00523D6E" w:rsidRPr="00051100">
              <w:rPr>
                <w:rFonts w:ascii="Trebuchet MS" w:hAnsi="Trebuchet MS"/>
                <w:szCs w:val="24"/>
              </w:rPr>
              <w:t>ă</w:t>
            </w:r>
            <w:r w:rsidRPr="00051100">
              <w:rPr>
                <w:rFonts w:ascii="Trebuchet MS" w:hAnsi="Trebuchet MS"/>
                <w:szCs w:val="24"/>
              </w:rPr>
              <w:t xml:space="preserve"> minimal</w:t>
            </w:r>
            <w:r w:rsidR="00523D6E" w:rsidRPr="00051100">
              <w:rPr>
                <w:rFonts w:ascii="Trebuchet MS" w:hAnsi="Trebuchet MS"/>
                <w:szCs w:val="24"/>
              </w:rPr>
              <w:t>ă</w:t>
            </w:r>
          </w:p>
        </w:tc>
      </w:tr>
      <w:tr w:rsidR="00352FA8" w:rsidRPr="00051100" w14:paraId="601AF31A" w14:textId="77777777" w:rsidTr="00B6561F">
        <w:tc>
          <w:tcPr>
            <w:tcW w:w="2550" w:type="dxa"/>
            <w:vAlign w:val="center"/>
          </w:tcPr>
          <w:p w14:paraId="2502BCBB" w14:textId="77777777" w:rsidR="00352FA8" w:rsidRPr="00051100" w:rsidRDefault="00352FA8" w:rsidP="00C43F34">
            <w:pPr>
              <w:spacing w:before="0"/>
              <w:rPr>
                <w:rFonts w:ascii="Trebuchet MS" w:hAnsi="Trebuchet MS"/>
                <w:szCs w:val="24"/>
              </w:rPr>
            </w:pPr>
            <w:r w:rsidRPr="00051100">
              <w:rPr>
                <w:rFonts w:ascii="Trebuchet MS" w:hAnsi="Trebuchet MS"/>
                <w:szCs w:val="24"/>
              </w:rPr>
              <w:t>Descriere</w:t>
            </w:r>
          </w:p>
        </w:tc>
        <w:tc>
          <w:tcPr>
            <w:tcW w:w="7367" w:type="dxa"/>
            <w:vAlign w:val="center"/>
          </w:tcPr>
          <w:p w14:paraId="750F1EBB" w14:textId="3785168A" w:rsidR="00352FA8" w:rsidRPr="00051100" w:rsidRDefault="00352FA8" w:rsidP="00C43F34">
            <w:pPr>
              <w:spacing w:before="0"/>
              <w:rPr>
                <w:rFonts w:ascii="Trebuchet MS" w:hAnsi="Trebuchet MS"/>
                <w:szCs w:val="24"/>
                <w:lang w:val="fr-FR"/>
              </w:rPr>
            </w:pPr>
            <w:r w:rsidRPr="00051100">
              <w:rPr>
                <w:rFonts w:ascii="Trebuchet MS" w:hAnsi="Trebuchet MS"/>
                <w:szCs w:val="24"/>
                <w:lang w:val="fr-FR"/>
              </w:rPr>
              <w:t>Unitate de tip libr</w:t>
            </w:r>
            <w:r w:rsidR="00523D6E" w:rsidRPr="00051100">
              <w:rPr>
                <w:rFonts w:ascii="Trebuchet MS" w:hAnsi="Trebuchet MS"/>
                <w:szCs w:val="24"/>
                <w:lang w:val="fr-FR"/>
              </w:rPr>
              <w:t>ă</w:t>
            </w:r>
            <w:r w:rsidRPr="00051100">
              <w:rPr>
                <w:rFonts w:ascii="Trebuchet MS" w:hAnsi="Trebuchet MS"/>
                <w:szCs w:val="24"/>
                <w:lang w:val="fr-FR"/>
              </w:rPr>
              <w:t>rie de benzi;</w:t>
            </w:r>
          </w:p>
        </w:tc>
      </w:tr>
      <w:tr w:rsidR="00352FA8" w:rsidRPr="00051100" w14:paraId="36C15324" w14:textId="77777777" w:rsidTr="00B6561F">
        <w:tc>
          <w:tcPr>
            <w:tcW w:w="2550" w:type="dxa"/>
            <w:vAlign w:val="center"/>
          </w:tcPr>
          <w:p w14:paraId="04ED205D" w14:textId="77777777" w:rsidR="00352FA8" w:rsidRPr="00051100" w:rsidRDefault="00352FA8" w:rsidP="00C43F34">
            <w:pPr>
              <w:spacing w:before="0"/>
              <w:rPr>
                <w:rFonts w:ascii="Trebuchet MS" w:hAnsi="Trebuchet MS"/>
                <w:szCs w:val="24"/>
              </w:rPr>
            </w:pPr>
            <w:r w:rsidRPr="00051100">
              <w:rPr>
                <w:rFonts w:ascii="Trebuchet MS" w:hAnsi="Trebuchet MS"/>
                <w:szCs w:val="24"/>
              </w:rPr>
              <w:t>Unitate citire/scriere</w:t>
            </w:r>
          </w:p>
        </w:tc>
        <w:tc>
          <w:tcPr>
            <w:tcW w:w="7367" w:type="dxa"/>
            <w:vAlign w:val="center"/>
          </w:tcPr>
          <w:p w14:paraId="17FF4330" w14:textId="1F6201A4" w:rsidR="00352FA8" w:rsidRPr="00051100" w:rsidRDefault="00352FA8" w:rsidP="00C43F34">
            <w:pPr>
              <w:spacing w:before="0"/>
              <w:rPr>
                <w:rFonts w:ascii="Trebuchet MS" w:hAnsi="Trebuchet MS"/>
                <w:szCs w:val="24"/>
                <w:lang w:val="fr-FR"/>
              </w:rPr>
            </w:pPr>
            <w:r w:rsidRPr="00051100">
              <w:rPr>
                <w:rFonts w:ascii="Trebuchet MS" w:hAnsi="Trebuchet MS"/>
                <w:szCs w:val="24"/>
                <w:lang w:val="fr-FR"/>
              </w:rPr>
              <w:t>Minim 2 unit</w:t>
            </w:r>
            <w:r w:rsidR="00523D6E" w:rsidRPr="00051100">
              <w:rPr>
                <w:rFonts w:ascii="Trebuchet MS" w:hAnsi="Trebuchet MS"/>
                <w:szCs w:val="24"/>
                <w:lang w:val="fr-FR"/>
              </w:rPr>
              <w:t>ăț</w:t>
            </w:r>
            <w:r w:rsidRPr="00051100">
              <w:rPr>
                <w:rFonts w:ascii="Trebuchet MS" w:hAnsi="Trebuchet MS"/>
                <w:szCs w:val="24"/>
                <w:lang w:val="fr-FR"/>
              </w:rPr>
              <w:t>i de citire/scriere de tip LTO-8 instalate la nivelul libr</w:t>
            </w:r>
            <w:r w:rsidR="00523D6E" w:rsidRPr="00051100">
              <w:rPr>
                <w:rFonts w:ascii="Trebuchet MS" w:hAnsi="Trebuchet MS"/>
                <w:szCs w:val="24"/>
                <w:lang w:val="fr-FR"/>
              </w:rPr>
              <w:t>ă</w:t>
            </w:r>
            <w:r w:rsidRPr="00051100">
              <w:rPr>
                <w:rFonts w:ascii="Trebuchet MS" w:hAnsi="Trebuchet MS"/>
                <w:szCs w:val="24"/>
                <w:lang w:val="fr-FR"/>
              </w:rPr>
              <w:t>riei de benzi, cu posibilitatea de a scala la minim 4 unit</w:t>
            </w:r>
            <w:r w:rsidR="00523D6E" w:rsidRPr="00051100">
              <w:rPr>
                <w:rFonts w:ascii="Trebuchet MS" w:hAnsi="Trebuchet MS"/>
                <w:szCs w:val="24"/>
                <w:lang w:val="fr-FR"/>
              </w:rPr>
              <w:t>ăț</w:t>
            </w:r>
            <w:r w:rsidRPr="00051100">
              <w:rPr>
                <w:rFonts w:ascii="Trebuchet MS" w:hAnsi="Trebuchet MS"/>
                <w:szCs w:val="24"/>
                <w:lang w:val="fr-FR"/>
              </w:rPr>
              <w:t>i de citire/scriere;</w:t>
            </w:r>
          </w:p>
        </w:tc>
      </w:tr>
      <w:tr w:rsidR="00352FA8" w:rsidRPr="00051100" w14:paraId="37095607" w14:textId="77777777" w:rsidTr="00B6561F">
        <w:tc>
          <w:tcPr>
            <w:tcW w:w="2550" w:type="dxa"/>
            <w:vAlign w:val="center"/>
          </w:tcPr>
          <w:p w14:paraId="319F6997" w14:textId="77777777" w:rsidR="00352FA8" w:rsidRPr="00051100" w:rsidRDefault="00352FA8" w:rsidP="00C43F34">
            <w:pPr>
              <w:spacing w:before="0"/>
              <w:rPr>
                <w:rFonts w:ascii="Trebuchet MS" w:hAnsi="Trebuchet MS"/>
                <w:szCs w:val="24"/>
              </w:rPr>
            </w:pPr>
            <w:r w:rsidRPr="00051100">
              <w:rPr>
                <w:rFonts w:ascii="Trebuchet MS" w:hAnsi="Trebuchet MS"/>
                <w:szCs w:val="24"/>
              </w:rPr>
              <w:t>Capacitate benzi</w:t>
            </w:r>
          </w:p>
        </w:tc>
        <w:tc>
          <w:tcPr>
            <w:tcW w:w="7367" w:type="dxa"/>
            <w:vAlign w:val="center"/>
          </w:tcPr>
          <w:p w14:paraId="4BA293B5" w14:textId="0914F1D4" w:rsidR="00352FA8" w:rsidRPr="00051100" w:rsidRDefault="00352FA8" w:rsidP="00C43F34">
            <w:pPr>
              <w:spacing w:before="0"/>
              <w:rPr>
                <w:rFonts w:ascii="Trebuchet MS" w:hAnsi="Trebuchet MS"/>
                <w:szCs w:val="24"/>
                <w:lang w:val="fr-FR"/>
              </w:rPr>
            </w:pPr>
            <w:r w:rsidRPr="00051100">
              <w:rPr>
                <w:rFonts w:ascii="Trebuchet MS" w:hAnsi="Trebuchet MS"/>
                <w:szCs w:val="24"/>
                <w:lang w:val="fr-FR"/>
              </w:rPr>
              <w:t>Minim 48 de benzi, cu minim 3 sloturi de inserare benzi f</w:t>
            </w:r>
            <w:r w:rsidR="00523D6E" w:rsidRPr="00051100">
              <w:rPr>
                <w:rFonts w:ascii="Trebuchet MS" w:hAnsi="Trebuchet MS"/>
                <w:szCs w:val="24"/>
                <w:lang w:val="fr-FR"/>
              </w:rPr>
              <w:t>ă</w:t>
            </w:r>
            <w:r w:rsidRPr="00051100">
              <w:rPr>
                <w:rFonts w:ascii="Trebuchet MS" w:hAnsi="Trebuchet MS"/>
                <w:szCs w:val="24"/>
                <w:lang w:val="fr-FR"/>
              </w:rPr>
              <w:t>r</w:t>
            </w:r>
            <w:r w:rsidR="00523D6E" w:rsidRPr="00051100">
              <w:rPr>
                <w:rFonts w:ascii="Trebuchet MS" w:hAnsi="Trebuchet MS"/>
                <w:szCs w:val="24"/>
                <w:lang w:val="fr-FR"/>
              </w:rPr>
              <w:t>ă</w:t>
            </w:r>
            <w:r w:rsidRPr="00051100">
              <w:rPr>
                <w:rFonts w:ascii="Trebuchet MS" w:hAnsi="Trebuchet MS"/>
                <w:szCs w:val="24"/>
                <w:lang w:val="fr-FR"/>
              </w:rPr>
              <w:t xml:space="preserve"> a afecta opera</w:t>
            </w:r>
            <w:r w:rsidR="00523D6E" w:rsidRPr="00051100">
              <w:rPr>
                <w:rFonts w:ascii="Trebuchet MS" w:hAnsi="Trebuchet MS"/>
                <w:szCs w:val="24"/>
                <w:lang w:val="fr-FR"/>
              </w:rPr>
              <w:t>ț</w:t>
            </w:r>
            <w:r w:rsidRPr="00051100">
              <w:rPr>
                <w:rFonts w:ascii="Trebuchet MS" w:hAnsi="Trebuchet MS"/>
                <w:szCs w:val="24"/>
                <w:lang w:val="fr-FR"/>
              </w:rPr>
              <w:t>iunile de citire/scriere curente;</w:t>
            </w:r>
          </w:p>
        </w:tc>
      </w:tr>
      <w:tr w:rsidR="00352FA8" w:rsidRPr="00051100" w14:paraId="2912B1FB" w14:textId="77777777" w:rsidTr="00B6561F">
        <w:tc>
          <w:tcPr>
            <w:tcW w:w="2550" w:type="dxa"/>
            <w:vAlign w:val="center"/>
          </w:tcPr>
          <w:p w14:paraId="7C362B1F" w14:textId="038E1156" w:rsidR="00352FA8" w:rsidRPr="00051100" w:rsidRDefault="00352FA8" w:rsidP="00C43F34">
            <w:pPr>
              <w:spacing w:before="0"/>
              <w:rPr>
                <w:rFonts w:ascii="Trebuchet MS" w:hAnsi="Trebuchet MS"/>
                <w:szCs w:val="24"/>
              </w:rPr>
            </w:pPr>
            <w:r w:rsidRPr="00051100">
              <w:rPr>
                <w:rFonts w:ascii="Trebuchet MS" w:hAnsi="Trebuchet MS"/>
                <w:szCs w:val="24"/>
              </w:rPr>
              <w:t>Capacitate livrat</w:t>
            </w:r>
            <w:r w:rsidR="00523D6E" w:rsidRPr="00051100">
              <w:rPr>
                <w:rFonts w:ascii="Trebuchet MS" w:hAnsi="Trebuchet MS"/>
                <w:szCs w:val="24"/>
              </w:rPr>
              <w:t>ă</w:t>
            </w:r>
          </w:p>
        </w:tc>
        <w:tc>
          <w:tcPr>
            <w:tcW w:w="7367" w:type="dxa"/>
            <w:vAlign w:val="center"/>
          </w:tcPr>
          <w:p w14:paraId="452149A2" w14:textId="7C3BB002" w:rsidR="00352FA8" w:rsidRPr="00051100" w:rsidRDefault="00352FA8" w:rsidP="00C43F34">
            <w:pPr>
              <w:spacing w:before="0"/>
              <w:rPr>
                <w:rFonts w:ascii="Trebuchet MS" w:hAnsi="Trebuchet MS"/>
                <w:szCs w:val="24"/>
                <w:lang w:val="fr-FR"/>
              </w:rPr>
            </w:pPr>
            <w:r w:rsidRPr="00051100">
              <w:rPr>
                <w:rFonts w:ascii="Trebuchet MS" w:hAnsi="Trebuchet MS"/>
                <w:szCs w:val="24"/>
                <w:lang w:val="fr-FR"/>
              </w:rPr>
              <w:t xml:space="preserve">Minim 300 TB comprimat, disponibil </w:t>
            </w:r>
            <w:r w:rsidR="00523D6E" w:rsidRPr="00051100">
              <w:rPr>
                <w:rFonts w:ascii="Trebuchet MS" w:hAnsi="Trebuchet MS"/>
                <w:szCs w:val="24"/>
                <w:lang w:val="fr-FR"/>
              </w:rPr>
              <w:t>î</w:t>
            </w:r>
            <w:r w:rsidRPr="00051100">
              <w:rPr>
                <w:rFonts w:ascii="Trebuchet MS" w:hAnsi="Trebuchet MS"/>
                <w:szCs w:val="24"/>
                <w:lang w:val="fr-FR"/>
              </w:rPr>
              <w:t>n maxim 48 de benzi;</w:t>
            </w:r>
          </w:p>
        </w:tc>
      </w:tr>
      <w:tr w:rsidR="00352FA8" w:rsidRPr="00051100" w14:paraId="2EC32150" w14:textId="77777777" w:rsidTr="00B6561F">
        <w:tc>
          <w:tcPr>
            <w:tcW w:w="2550" w:type="dxa"/>
            <w:vAlign w:val="center"/>
          </w:tcPr>
          <w:p w14:paraId="4D42B3C3" w14:textId="18DC3D88" w:rsidR="00352FA8" w:rsidRPr="00051100" w:rsidRDefault="00352FA8" w:rsidP="00C43F34">
            <w:pPr>
              <w:spacing w:before="0"/>
              <w:rPr>
                <w:rFonts w:ascii="Trebuchet MS" w:hAnsi="Trebuchet MS"/>
                <w:szCs w:val="24"/>
              </w:rPr>
            </w:pPr>
            <w:r w:rsidRPr="00051100">
              <w:rPr>
                <w:rFonts w:ascii="Trebuchet MS" w:hAnsi="Trebuchet MS"/>
                <w:szCs w:val="24"/>
              </w:rPr>
              <w:t>Interfa</w:t>
            </w:r>
            <w:r w:rsidR="00523D6E" w:rsidRPr="00051100">
              <w:rPr>
                <w:rFonts w:ascii="Trebuchet MS" w:hAnsi="Trebuchet MS"/>
                <w:szCs w:val="24"/>
              </w:rPr>
              <w:t>ț</w:t>
            </w:r>
            <w:r w:rsidRPr="00051100">
              <w:rPr>
                <w:rFonts w:ascii="Trebuchet MS" w:hAnsi="Trebuchet MS"/>
                <w:szCs w:val="24"/>
              </w:rPr>
              <w:t>a de conectare</w:t>
            </w:r>
          </w:p>
        </w:tc>
        <w:tc>
          <w:tcPr>
            <w:tcW w:w="7367" w:type="dxa"/>
            <w:vAlign w:val="center"/>
          </w:tcPr>
          <w:p w14:paraId="12F727EB" w14:textId="77777777" w:rsidR="00352FA8" w:rsidRPr="00051100" w:rsidRDefault="00352FA8" w:rsidP="00C43F34">
            <w:pPr>
              <w:spacing w:before="0"/>
              <w:rPr>
                <w:rFonts w:ascii="Trebuchet MS" w:hAnsi="Trebuchet MS"/>
                <w:szCs w:val="24"/>
              </w:rPr>
            </w:pPr>
            <w:r w:rsidRPr="00051100">
              <w:rPr>
                <w:rFonts w:ascii="Trebuchet MS" w:hAnsi="Trebuchet MS"/>
                <w:szCs w:val="24"/>
              </w:rPr>
              <w:t>Minim 2 porturi 8 Gbps FC;</w:t>
            </w:r>
          </w:p>
        </w:tc>
      </w:tr>
      <w:tr w:rsidR="00352FA8" w:rsidRPr="00051100" w14:paraId="4F851FDC" w14:textId="77777777" w:rsidTr="00B6561F">
        <w:tc>
          <w:tcPr>
            <w:tcW w:w="2550" w:type="dxa"/>
            <w:vAlign w:val="center"/>
          </w:tcPr>
          <w:p w14:paraId="0EE1C3B8" w14:textId="77777777" w:rsidR="00352FA8" w:rsidRPr="00051100" w:rsidRDefault="00352FA8" w:rsidP="00C43F34">
            <w:pPr>
              <w:spacing w:before="0"/>
              <w:rPr>
                <w:rFonts w:ascii="Trebuchet MS" w:hAnsi="Trebuchet MS"/>
                <w:szCs w:val="24"/>
              </w:rPr>
            </w:pPr>
            <w:r w:rsidRPr="00051100">
              <w:rPr>
                <w:rFonts w:ascii="Trebuchet MS" w:hAnsi="Trebuchet MS"/>
                <w:szCs w:val="24"/>
              </w:rPr>
              <w:t>Viteza de transfer</w:t>
            </w:r>
          </w:p>
        </w:tc>
        <w:tc>
          <w:tcPr>
            <w:tcW w:w="7367" w:type="dxa"/>
            <w:vAlign w:val="center"/>
          </w:tcPr>
          <w:p w14:paraId="061E3287" w14:textId="77777777" w:rsidR="00352FA8" w:rsidRPr="00051100" w:rsidRDefault="00352FA8" w:rsidP="00C43F34">
            <w:pPr>
              <w:spacing w:before="0"/>
              <w:rPr>
                <w:rFonts w:ascii="Trebuchet MS" w:hAnsi="Trebuchet MS"/>
                <w:szCs w:val="24"/>
              </w:rPr>
            </w:pPr>
            <w:r w:rsidRPr="00051100">
              <w:rPr>
                <w:rFonts w:ascii="Trebuchet MS" w:hAnsi="Trebuchet MS"/>
                <w:szCs w:val="24"/>
              </w:rPr>
              <w:t>Minim 160 Mbps;</w:t>
            </w:r>
          </w:p>
        </w:tc>
      </w:tr>
      <w:tr w:rsidR="00352FA8" w:rsidRPr="00051100" w14:paraId="13C45212" w14:textId="77777777" w:rsidTr="00B6561F">
        <w:tc>
          <w:tcPr>
            <w:tcW w:w="2550" w:type="dxa"/>
            <w:vAlign w:val="center"/>
          </w:tcPr>
          <w:p w14:paraId="41242B51" w14:textId="77777777" w:rsidR="00352FA8" w:rsidRPr="00051100" w:rsidRDefault="00352FA8" w:rsidP="00C43F34">
            <w:pPr>
              <w:spacing w:before="0"/>
              <w:rPr>
                <w:rFonts w:ascii="Trebuchet MS" w:hAnsi="Trebuchet MS"/>
                <w:szCs w:val="24"/>
              </w:rPr>
            </w:pPr>
            <w:r w:rsidRPr="00051100">
              <w:rPr>
                <w:rFonts w:ascii="Trebuchet MS" w:hAnsi="Trebuchet MS"/>
                <w:szCs w:val="24"/>
              </w:rPr>
              <w:t>Alimentare</w:t>
            </w:r>
          </w:p>
        </w:tc>
        <w:tc>
          <w:tcPr>
            <w:tcW w:w="7367" w:type="dxa"/>
            <w:vAlign w:val="center"/>
          </w:tcPr>
          <w:p w14:paraId="239E8796" w14:textId="5749CCFA" w:rsidR="00352FA8" w:rsidRPr="00051100" w:rsidRDefault="00352FA8" w:rsidP="00C43F34">
            <w:pPr>
              <w:spacing w:before="0"/>
              <w:rPr>
                <w:rFonts w:ascii="Trebuchet MS" w:hAnsi="Trebuchet MS"/>
                <w:szCs w:val="24"/>
                <w:lang w:val="it-IT"/>
              </w:rPr>
            </w:pPr>
            <w:r w:rsidRPr="00051100">
              <w:rPr>
                <w:rFonts w:ascii="Trebuchet MS" w:hAnsi="Trebuchet MS"/>
                <w:szCs w:val="24"/>
                <w:lang w:val="it-IT"/>
              </w:rPr>
              <w:t>Pentru asigurarea redundan</w:t>
            </w:r>
            <w:r w:rsidR="00523D6E" w:rsidRPr="00051100">
              <w:rPr>
                <w:rFonts w:ascii="Trebuchet MS" w:hAnsi="Trebuchet MS"/>
                <w:szCs w:val="24"/>
                <w:lang w:val="it-IT"/>
              </w:rPr>
              <w:t>ț</w:t>
            </w:r>
            <w:r w:rsidRPr="00051100">
              <w:rPr>
                <w:rFonts w:ascii="Trebuchet MS" w:hAnsi="Trebuchet MS"/>
                <w:szCs w:val="24"/>
                <w:lang w:val="it-IT"/>
              </w:rPr>
              <w:t>ei complete</w:t>
            </w:r>
            <w:r w:rsidR="00523D6E" w:rsidRPr="00051100">
              <w:rPr>
                <w:rFonts w:ascii="Trebuchet MS" w:hAnsi="Trebuchet MS"/>
                <w:szCs w:val="24"/>
                <w:lang w:val="it-IT"/>
              </w:rPr>
              <w:t>,</w:t>
            </w:r>
            <w:r w:rsidRPr="00051100">
              <w:rPr>
                <w:rFonts w:ascii="Trebuchet MS" w:hAnsi="Trebuchet MS"/>
                <w:szCs w:val="24"/>
                <w:lang w:val="it-IT"/>
              </w:rPr>
              <w:t xml:space="preserve"> unitatea de tip libr</w:t>
            </w:r>
            <w:r w:rsidR="00523D6E" w:rsidRPr="00051100">
              <w:rPr>
                <w:rFonts w:ascii="Trebuchet MS" w:hAnsi="Trebuchet MS"/>
                <w:szCs w:val="24"/>
                <w:lang w:val="it-IT"/>
              </w:rPr>
              <w:t>ă</w:t>
            </w:r>
            <w:r w:rsidRPr="00051100">
              <w:rPr>
                <w:rFonts w:ascii="Trebuchet MS" w:hAnsi="Trebuchet MS"/>
                <w:szCs w:val="24"/>
                <w:lang w:val="it-IT"/>
              </w:rPr>
              <w:t>rie de benzi</w:t>
            </w:r>
            <w:r w:rsidR="00523D6E" w:rsidRPr="00051100">
              <w:rPr>
                <w:rFonts w:ascii="Trebuchet MS" w:hAnsi="Trebuchet MS"/>
                <w:szCs w:val="24"/>
                <w:lang w:val="it-IT"/>
              </w:rPr>
              <w:t>,</w:t>
            </w:r>
            <w:r w:rsidRPr="00051100">
              <w:rPr>
                <w:rFonts w:ascii="Trebuchet MS" w:hAnsi="Trebuchet MS"/>
                <w:szCs w:val="24"/>
                <w:lang w:val="it-IT"/>
              </w:rPr>
              <w:t xml:space="preserve"> trebuie s</w:t>
            </w:r>
            <w:r w:rsidR="00523D6E" w:rsidRPr="00051100">
              <w:rPr>
                <w:rFonts w:ascii="Trebuchet MS" w:hAnsi="Trebuchet MS"/>
                <w:szCs w:val="24"/>
                <w:lang w:val="it-IT"/>
              </w:rPr>
              <w:t>ă</w:t>
            </w:r>
            <w:r w:rsidRPr="00051100">
              <w:rPr>
                <w:rFonts w:ascii="Trebuchet MS" w:hAnsi="Trebuchet MS"/>
                <w:szCs w:val="24"/>
                <w:lang w:val="it-IT"/>
              </w:rPr>
              <w:t xml:space="preserve"> ofere alimentare redundant</w:t>
            </w:r>
            <w:r w:rsidR="00523D6E" w:rsidRPr="00051100">
              <w:rPr>
                <w:rFonts w:ascii="Trebuchet MS" w:hAnsi="Trebuchet MS"/>
                <w:szCs w:val="24"/>
                <w:lang w:val="it-IT"/>
              </w:rPr>
              <w:t>ă</w:t>
            </w:r>
            <w:r w:rsidRPr="00051100">
              <w:rPr>
                <w:rFonts w:ascii="Trebuchet MS" w:hAnsi="Trebuchet MS"/>
                <w:szCs w:val="24"/>
                <w:lang w:val="it-IT"/>
              </w:rPr>
              <w:t xml:space="preserve"> prin cel pu</w:t>
            </w:r>
            <w:r w:rsidR="00523D6E" w:rsidRPr="00051100">
              <w:rPr>
                <w:rFonts w:ascii="Trebuchet MS" w:hAnsi="Trebuchet MS"/>
                <w:szCs w:val="24"/>
                <w:lang w:val="it-IT"/>
              </w:rPr>
              <w:t>ț</w:t>
            </w:r>
            <w:r w:rsidRPr="00051100">
              <w:rPr>
                <w:rFonts w:ascii="Trebuchet MS" w:hAnsi="Trebuchet MS"/>
                <w:szCs w:val="24"/>
                <w:lang w:val="it-IT"/>
              </w:rPr>
              <w:t>in dou</w:t>
            </w:r>
            <w:r w:rsidR="00523D6E" w:rsidRPr="00051100">
              <w:rPr>
                <w:rFonts w:ascii="Trebuchet MS" w:hAnsi="Trebuchet MS"/>
                <w:szCs w:val="24"/>
                <w:lang w:val="it-IT"/>
              </w:rPr>
              <w:t>ă</w:t>
            </w:r>
            <w:r w:rsidRPr="00051100">
              <w:rPr>
                <w:rFonts w:ascii="Trebuchet MS" w:hAnsi="Trebuchet MS"/>
                <w:szCs w:val="24"/>
                <w:lang w:val="it-IT"/>
              </w:rPr>
              <w:t xml:space="preserve"> surse independente de alimentare. Sursele trebuie s</w:t>
            </w:r>
            <w:r w:rsidR="00523D6E" w:rsidRPr="00051100">
              <w:rPr>
                <w:rFonts w:ascii="Trebuchet MS" w:hAnsi="Trebuchet MS"/>
                <w:szCs w:val="24"/>
                <w:lang w:val="it-IT"/>
              </w:rPr>
              <w:t>ă</w:t>
            </w:r>
            <w:r w:rsidRPr="00051100">
              <w:rPr>
                <w:rFonts w:ascii="Trebuchet MS" w:hAnsi="Trebuchet MS"/>
                <w:szCs w:val="24"/>
                <w:lang w:val="it-IT"/>
              </w:rPr>
              <w:t xml:space="preserve"> ofere func</w:t>
            </w:r>
            <w:r w:rsidR="00523D6E" w:rsidRPr="00051100">
              <w:rPr>
                <w:rFonts w:ascii="Trebuchet MS" w:hAnsi="Trebuchet MS"/>
                <w:szCs w:val="24"/>
                <w:lang w:val="it-IT"/>
              </w:rPr>
              <w:t>ț</w:t>
            </w:r>
            <w:r w:rsidRPr="00051100">
              <w:rPr>
                <w:rFonts w:ascii="Trebuchet MS" w:hAnsi="Trebuchet MS"/>
                <w:szCs w:val="24"/>
                <w:lang w:val="it-IT"/>
              </w:rPr>
              <w:t xml:space="preserve">ionalitate hot-swap pentru </w:t>
            </w:r>
            <w:r w:rsidR="00523D6E" w:rsidRPr="00051100">
              <w:rPr>
                <w:rFonts w:ascii="Trebuchet MS" w:hAnsi="Trebuchet MS"/>
                <w:szCs w:val="24"/>
                <w:lang w:val="it-IT"/>
              </w:rPr>
              <w:t>î</w:t>
            </w:r>
            <w:r w:rsidRPr="00051100">
              <w:rPr>
                <w:rFonts w:ascii="Trebuchet MS" w:hAnsi="Trebuchet MS"/>
                <w:szCs w:val="24"/>
                <w:lang w:val="it-IT"/>
              </w:rPr>
              <w:t>nlocuirea rapid</w:t>
            </w:r>
            <w:r w:rsidR="00523D6E" w:rsidRPr="00051100">
              <w:rPr>
                <w:rFonts w:ascii="Trebuchet MS" w:hAnsi="Trebuchet MS"/>
                <w:szCs w:val="24"/>
                <w:lang w:val="it-IT"/>
              </w:rPr>
              <w:t>ă</w:t>
            </w:r>
            <w:r w:rsidRPr="00051100">
              <w:rPr>
                <w:rFonts w:ascii="Trebuchet MS" w:hAnsi="Trebuchet MS"/>
                <w:szCs w:val="24"/>
                <w:lang w:val="it-IT"/>
              </w:rPr>
              <w:t>, f</w:t>
            </w:r>
            <w:r w:rsidR="00523D6E" w:rsidRPr="00051100">
              <w:rPr>
                <w:rFonts w:ascii="Trebuchet MS" w:hAnsi="Trebuchet MS"/>
                <w:szCs w:val="24"/>
                <w:lang w:val="it-IT"/>
              </w:rPr>
              <w:t>ă</w:t>
            </w:r>
            <w:r w:rsidRPr="00051100">
              <w:rPr>
                <w:rFonts w:ascii="Trebuchet MS" w:hAnsi="Trebuchet MS"/>
                <w:szCs w:val="24"/>
                <w:lang w:val="it-IT"/>
              </w:rPr>
              <w:t>r</w:t>
            </w:r>
            <w:r w:rsidR="00523D6E" w:rsidRPr="00051100">
              <w:rPr>
                <w:rFonts w:ascii="Trebuchet MS" w:hAnsi="Trebuchet MS"/>
                <w:szCs w:val="24"/>
                <w:lang w:val="it-IT"/>
              </w:rPr>
              <w:t>ă</w:t>
            </w:r>
            <w:r w:rsidRPr="00051100">
              <w:rPr>
                <w:rFonts w:ascii="Trebuchet MS" w:hAnsi="Trebuchet MS"/>
                <w:szCs w:val="24"/>
                <w:lang w:val="it-IT"/>
              </w:rPr>
              <w:t xml:space="preserve"> oprirea aliment</w:t>
            </w:r>
            <w:r w:rsidR="00523D6E" w:rsidRPr="00051100">
              <w:rPr>
                <w:rFonts w:ascii="Trebuchet MS" w:hAnsi="Trebuchet MS"/>
                <w:szCs w:val="24"/>
                <w:lang w:val="it-IT"/>
              </w:rPr>
              <w:t>ă</w:t>
            </w:r>
            <w:r w:rsidRPr="00051100">
              <w:rPr>
                <w:rFonts w:ascii="Trebuchet MS" w:hAnsi="Trebuchet MS"/>
                <w:szCs w:val="24"/>
                <w:lang w:val="it-IT"/>
              </w:rPr>
              <w:t xml:space="preserve">rii sistemului </w:t>
            </w:r>
            <w:r w:rsidR="00523D6E" w:rsidRPr="00051100">
              <w:rPr>
                <w:rFonts w:ascii="Trebuchet MS" w:hAnsi="Trebuchet MS"/>
                <w:szCs w:val="24"/>
                <w:lang w:val="it-IT"/>
              </w:rPr>
              <w:t>ș</w:t>
            </w:r>
            <w:r w:rsidRPr="00051100">
              <w:rPr>
                <w:rFonts w:ascii="Trebuchet MS" w:hAnsi="Trebuchet MS"/>
                <w:szCs w:val="24"/>
                <w:lang w:val="it-IT"/>
              </w:rPr>
              <w:t>i f</w:t>
            </w:r>
            <w:r w:rsidR="00523D6E" w:rsidRPr="00051100">
              <w:rPr>
                <w:rFonts w:ascii="Trebuchet MS" w:hAnsi="Trebuchet MS"/>
                <w:szCs w:val="24"/>
                <w:lang w:val="it-IT"/>
              </w:rPr>
              <w:t>ă</w:t>
            </w:r>
            <w:r w:rsidRPr="00051100">
              <w:rPr>
                <w:rFonts w:ascii="Trebuchet MS" w:hAnsi="Trebuchet MS"/>
                <w:szCs w:val="24"/>
                <w:lang w:val="it-IT"/>
              </w:rPr>
              <w:t>r</w:t>
            </w:r>
            <w:r w:rsidR="00523D6E" w:rsidRPr="00051100">
              <w:rPr>
                <w:rFonts w:ascii="Trebuchet MS" w:hAnsi="Trebuchet MS"/>
                <w:szCs w:val="24"/>
                <w:lang w:val="it-IT"/>
              </w:rPr>
              <w:t>ă</w:t>
            </w:r>
            <w:r w:rsidRPr="00051100">
              <w:rPr>
                <w:rFonts w:ascii="Trebuchet MS" w:hAnsi="Trebuchet MS"/>
                <w:szCs w:val="24"/>
                <w:lang w:val="it-IT"/>
              </w:rPr>
              <w:t xml:space="preserve"> </w:t>
            </w:r>
            <w:r w:rsidR="00523D6E" w:rsidRPr="00051100">
              <w:rPr>
                <w:rFonts w:ascii="Trebuchet MS" w:hAnsi="Trebuchet MS"/>
                <w:szCs w:val="24"/>
                <w:lang w:val="it-IT"/>
              </w:rPr>
              <w:t>î</w:t>
            </w:r>
            <w:r w:rsidRPr="00051100">
              <w:rPr>
                <w:rFonts w:ascii="Trebuchet MS" w:hAnsi="Trebuchet MS"/>
                <w:szCs w:val="24"/>
                <w:lang w:val="it-IT"/>
              </w:rPr>
              <w:t>ntreruperea serviciilor asigurate de platform</w:t>
            </w:r>
            <w:r w:rsidR="00523D6E" w:rsidRPr="00051100">
              <w:rPr>
                <w:rFonts w:ascii="Trebuchet MS" w:hAnsi="Trebuchet MS"/>
                <w:szCs w:val="24"/>
                <w:lang w:val="it-IT"/>
              </w:rPr>
              <w:t>ă</w:t>
            </w:r>
            <w:r w:rsidRPr="00051100">
              <w:rPr>
                <w:rFonts w:ascii="Trebuchet MS" w:hAnsi="Trebuchet MS"/>
                <w:szCs w:val="24"/>
                <w:lang w:val="it-IT"/>
              </w:rPr>
              <w:t>;</w:t>
            </w:r>
          </w:p>
        </w:tc>
      </w:tr>
      <w:tr w:rsidR="00352FA8" w:rsidRPr="00051100" w14:paraId="3DEC6DC8" w14:textId="77777777" w:rsidTr="00B6561F">
        <w:tc>
          <w:tcPr>
            <w:tcW w:w="2550" w:type="dxa"/>
            <w:vAlign w:val="center"/>
          </w:tcPr>
          <w:p w14:paraId="6D8D4870" w14:textId="45497174" w:rsidR="00352FA8" w:rsidRPr="00051100" w:rsidRDefault="00352FA8" w:rsidP="00C43F34">
            <w:pPr>
              <w:spacing w:before="0"/>
              <w:rPr>
                <w:rFonts w:ascii="Trebuchet MS" w:hAnsi="Trebuchet MS"/>
                <w:szCs w:val="24"/>
              </w:rPr>
            </w:pPr>
            <w:r w:rsidRPr="00051100">
              <w:rPr>
                <w:rFonts w:ascii="Trebuchet MS" w:hAnsi="Trebuchet MS"/>
                <w:szCs w:val="24"/>
              </w:rPr>
              <w:t>Cerin</w:t>
            </w:r>
            <w:r w:rsidR="00523D6E" w:rsidRPr="00051100">
              <w:rPr>
                <w:rFonts w:ascii="Trebuchet MS" w:hAnsi="Trebuchet MS"/>
                <w:szCs w:val="24"/>
              </w:rPr>
              <w:t>ț</w:t>
            </w:r>
            <w:r w:rsidRPr="00051100">
              <w:rPr>
                <w:rFonts w:ascii="Trebuchet MS" w:hAnsi="Trebuchet MS"/>
                <w:szCs w:val="24"/>
              </w:rPr>
              <w:t>e constructive</w:t>
            </w:r>
          </w:p>
        </w:tc>
        <w:tc>
          <w:tcPr>
            <w:tcW w:w="7367" w:type="dxa"/>
            <w:vAlign w:val="center"/>
          </w:tcPr>
          <w:p w14:paraId="6020F0F7" w14:textId="77777777" w:rsidR="00352FA8" w:rsidRPr="00051100" w:rsidRDefault="00352FA8" w:rsidP="000973EB">
            <w:pPr>
              <w:numPr>
                <w:ilvl w:val="0"/>
                <w:numId w:val="71"/>
              </w:numPr>
              <w:suppressAutoHyphens w:val="0"/>
              <w:spacing w:before="0"/>
              <w:ind w:left="357" w:hanging="357"/>
              <w:rPr>
                <w:rFonts w:ascii="Trebuchet MS" w:hAnsi="Trebuchet MS"/>
                <w:szCs w:val="24"/>
                <w:lang w:val="fr-FR"/>
              </w:rPr>
            </w:pPr>
            <w:r w:rsidRPr="00051100">
              <w:rPr>
                <w:rFonts w:ascii="Trebuchet MS" w:hAnsi="Trebuchet MS"/>
                <w:szCs w:val="24"/>
                <w:lang w:val="fr-FR"/>
              </w:rPr>
              <w:t>Montabil în rack-uri standard de 19”;</w:t>
            </w:r>
          </w:p>
          <w:p w14:paraId="6AC90C5E" w14:textId="77777777" w:rsidR="00352FA8" w:rsidRPr="00051100" w:rsidRDefault="00352FA8" w:rsidP="000973EB">
            <w:pPr>
              <w:numPr>
                <w:ilvl w:val="0"/>
                <w:numId w:val="71"/>
              </w:numPr>
              <w:suppressAutoHyphens w:val="0"/>
              <w:spacing w:before="0"/>
              <w:ind w:left="357" w:hanging="357"/>
              <w:rPr>
                <w:rFonts w:ascii="Trebuchet MS" w:hAnsi="Trebuchet MS"/>
                <w:szCs w:val="24"/>
              </w:rPr>
            </w:pPr>
            <w:r w:rsidRPr="00051100">
              <w:rPr>
                <w:rFonts w:ascii="Trebuchet MS" w:hAnsi="Trebuchet MS"/>
                <w:szCs w:val="24"/>
              </w:rPr>
              <w:t>Ofertantul trebuie să livreze un kit cu toate elementele de fixare/instalare în rack (suporţi, şuruburi/captive/conectică);</w:t>
            </w:r>
          </w:p>
        </w:tc>
      </w:tr>
      <w:tr w:rsidR="00352FA8" w:rsidRPr="00051100" w14:paraId="50AD7EC5" w14:textId="77777777" w:rsidTr="00B6561F">
        <w:tc>
          <w:tcPr>
            <w:tcW w:w="2550" w:type="dxa"/>
            <w:vAlign w:val="center"/>
          </w:tcPr>
          <w:p w14:paraId="323C6068" w14:textId="77777777" w:rsidR="00352FA8" w:rsidRPr="00051100" w:rsidRDefault="00352FA8" w:rsidP="00C43F34">
            <w:pPr>
              <w:spacing w:before="0"/>
              <w:rPr>
                <w:rFonts w:ascii="Trebuchet MS" w:hAnsi="Trebuchet MS"/>
                <w:szCs w:val="24"/>
              </w:rPr>
            </w:pPr>
            <w:r w:rsidRPr="00051100">
              <w:rPr>
                <w:rFonts w:ascii="Trebuchet MS" w:hAnsi="Trebuchet MS"/>
                <w:szCs w:val="24"/>
              </w:rPr>
              <w:t>Benzi de cleaning</w:t>
            </w:r>
          </w:p>
        </w:tc>
        <w:tc>
          <w:tcPr>
            <w:tcW w:w="7367" w:type="dxa"/>
            <w:vAlign w:val="center"/>
          </w:tcPr>
          <w:p w14:paraId="514B4BF3" w14:textId="2D9258CA" w:rsidR="00352FA8" w:rsidRPr="00051100" w:rsidRDefault="00352FA8" w:rsidP="00C43F34">
            <w:pPr>
              <w:suppressAutoHyphens w:val="0"/>
              <w:spacing w:before="0"/>
              <w:ind w:left="29" w:hanging="29"/>
              <w:rPr>
                <w:rFonts w:ascii="Trebuchet MS" w:hAnsi="Trebuchet MS"/>
                <w:szCs w:val="24"/>
                <w:lang w:val="fr-FR"/>
              </w:rPr>
            </w:pPr>
            <w:r w:rsidRPr="00051100">
              <w:rPr>
                <w:rFonts w:ascii="Trebuchet MS" w:hAnsi="Trebuchet MS"/>
                <w:szCs w:val="24"/>
                <w:lang w:val="fr-FR"/>
              </w:rPr>
              <w:t>Con</w:t>
            </w:r>
            <w:r w:rsidR="00523D6E" w:rsidRPr="00051100">
              <w:rPr>
                <w:rFonts w:ascii="Trebuchet MS" w:hAnsi="Trebuchet MS"/>
                <w:szCs w:val="24"/>
                <w:lang w:val="fr-FR"/>
              </w:rPr>
              <w:t>ț</w:t>
            </w:r>
            <w:r w:rsidRPr="00051100">
              <w:rPr>
                <w:rFonts w:ascii="Trebuchet MS" w:hAnsi="Trebuchet MS"/>
                <w:szCs w:val="24"/>
                <w:lang w:val="fr-FR"/>
              </w:rPr>
              <w:t>ine benzi de cleanning cu etichete cu nr</w:t>
            </w:r>
            <w:r w:rsidR="00523D6E" w:rsidRPr="00051100">
              <w:rPr>
                <w:rFonts w:ascii="Trebuchet MS" w:hAnsi="Trebuchet MS"/>
                <w:szCs w:val="24"/>
                <w:lang w:val="fr-FR"/>
              </w:rPr>
              <w:t>.</w:t>
            </w:r>
            <w:r w:rsidRPr="00051100">
              <w:rPr>
                <w:rFonts w:ascii="Trebuchet MS" w:hAnsi="Trebuchet MS"/>
                <w:szCs w:val="24"/>
                <w:lang w:val="fr-FR"/>
              </w:rPr>
              <w:t xml:space="preserve"> diferite </w:t>
            </w:r>
            <w:r w:rsidR="00523D6E" w:rsidRPr="00051100">
              <w:rPr>
                <w:rFonts w:ascii="Trebuchet MS" w:hAnsi="Trebuchet MS"/>
                <w:szCs w:val="24"/>
                <w:lang w:val="fr-FR"/>
              </w:rPr>
              <w:t>-</w:t>
            </w:r>
            <w:r w:rsidRPr="00051100">
              <w:rPr>
                <w:rFonts w:ascii="Trebuchet MS" w:hAnsi="Trebuchet MS"/>
                <w:szCs w:val="24"/>
                <w:lang w:val="fr-FR"/>
              </w:rPr>
              <w:t>16 buc</w:t>
            </w:r>
            <w:r w:rsidR="00523D6E" w:rsidRPr="00051100">
              <w:rPr>
                <w:rFonts w:ascii="Trebuchet MS" w:hAnsi="Trebuchet MS"/>
                <w:szCs w:val="24"/>
                <w:lang w:val="fr-FR"/>
              </w:rPr>
              <w:t>;</w:t>
            </w:r>
            <w:r w:rsidRPr="00051100">
              <w:rPr>
                <w:rFonts w:ascii="Trebuchet MS" w:hAnsi="Trebuchet MS"/>
                <w:szCs w:val="24"/>
                <w:lang w:val="fr-FR"/>
              </w:rPr>
              <w:t xml:space="preserve">  </w:t>
            </w:r>
          </w:p>
        </w:tc>
      </w:tr>
      <w:tr w:rsidR="00352FA8" w:rsidRPr="00051100" w14:paraId="32700F6D" w14:textId="77777777" w:rsidTr="00B6561F">
        <w:tc>
          <w:tcPr>
            <w:tcW w:w="2550" w:type="dxa"/>
            <w:vAlign w:val="center"/>
          </w:tcPr>
          <w:p w14:paraId="2AE52F13" w14:textId="77777777" w:rsidR="00352FA8" w:rsidRPr="00051100" w:rsidRDefault="00352FA8" w:rsidP="00C43F34">
            <w:pPr>
              <w:spacing w:before="0"/>
              <w:rPr>
                <w:rFonts w:ascii="Trebuchet MS" w:hAnsi="Trebuchet MS"/>
                <w:szCs w:val="24"/>
              </w:rPr>
            </w:pPr>
            <w:r w:rsidRPr="00051100">
              <w:rPr>
                <w:rFonts w:ascii="Trebuchet MS" w:hAnsi="Trebuchet MS"/>
                <w:szCs w:val="24"/>
              </w:rPr>
              <w:t>Etichetare</w:t>
            </w:r>
          </w:p>
        </w:tc>
        <w:tc>
          <w:tcPr>
            <w:tcW w:w="7367" w:type="dxa"/>
            <w:vAlign w:val="center"/>
          </w:tcPr>
          <w:p w14:paraId="354BA7C5" w14:textId="62651B91" w:rsidR="00352FA8" w:rsidRPr="00051100" w:rsidRDefault="00352FA8" w:rsidP="00C43F34">
            <w:pPr>
              <w:suppressAutoHyphens w:val="0"/>
              <w:spacing w:before="0"/>
              <w:ind w:left="29" w:hanging="29"/>
              <w:rPr>
                <w:rFonts w:ascii="Trebuchet MS" w:hAnsi="Trebuchet MS"/>
                <w:szCs w:val="24"/>
                <w:lang w:val="fr-FR"/>
              </w:rPr>
            </w:pPr>
            <w:r w:rsidRPr="00051100">
              <w:rPr>
                <w:rFonts w:ascii="Trebuchet MS" w:hAnsi="Trebuchet MS"/>
                <w:szCs w:val="24"/>
                <w:lang w:val="fr-FR"/>
              </w:rPr>
              <w:t>Benzile RW trebuie s</w:t>
            </w:r>
            <w:r w:rsidR="00523D6E" w:rsidRPr="00051100">
              <w:rPr>
                <w:rFonts w:ascii="Trebuchet MS" w:hAnsi="Trebuchet MS"/>
                <w:szCs w:val="24"/>
                <w:lang w:val="fr-FR"/>
              </w:rPr>
              <w:t>ă</w:t>
            </w:r>
            <w:r w:rsidRPr="00051100">
              <w:rPr>
                <w:rFonts w:ascii="Trebuchet MS" w:hAnsi="Trebuchet MS"/>
                <w:szCs w:val="24"/>
                <w:lang w:val="fr-FR"/>
              </w:rPr>
              <w:t xml:space="preserve"> fie etichetate</w:t>
            </w:r>
            <w:r w:rsidR="00523D6E" w:rsidRPr="00051100">
              <w:rPr>
                <w:rFonts w:ascii="Trebuchet MS" w:hAnsi="Trebuchet MS"/>
                <w:szCs w:val="24"/>
                <w:lang w:val="fr-FR"/>
              </w:rPr>
              <w:t>.</w:t>
            </w:r>
          </w:p>
        </w:tc>
      </w:tr>
    </w:tbl>
    <w:p w14:paraId="4F813734" w14:textId="77777777" w:rsidR="00352FA8" w:rsidRPr="00062E7E" w:rsidRDefault="00352FA8" w:rsidP="00062E7E">
      <w:pPr>
        <w:pStyle w:val="Heading2"/>
        <w:numPr>
          <w:ilvl w:val="3"/>
          <w:numId w:val="2"/>
        </w:numPr>
        <w:ind w:left="2166" w:hanging="862"/>
        <w:rPr>
          <w:rFonts w:ascii="Trebuchet MS" w:hAnsi="Trebuchet MS" w:cs="Arial"/>
          <w:i w:val="0"/>
        </w:rPr>
      </w:pPr>
      <w:bookmarkStart w:id="394" w:name="_Toc21445650"/>
      <w:bookmarkStart w:id="395" w:name="_Toc77934994"/>
      <w:bookmarkStart w:id="396" w:name="_Toc53069837"/>
      <w:bookmarkStart w:id="397" w:name="_Toc5021578"/>
      <w:bookmarkStart w:id="398" w:name="_Toc502326267"/>
      <w:bookmarkStart w:id="399" w:name="_Toc124724618"/>
      <w:bookmarkStart w:id="400" w:name="_Toc125022035"/>
      <w:r w:rsidRPr="00062E7E">
        <w:rPr>
          <w:rFonts w:ascii="Trebuchet MS" w:hAnsi="Trebuchet MS" w:cs="Arial"/>
          <w:i w:val="0"/>
        </w:rPr>
        <w:t>Soluție de disaster recovery</w:t>
      </w:r>
      <w:bookmarkStart w:id="401" w:name="_Hlk19260538"/>
      <w:bookmarkEnd w:id="394"/>
      <w:bookmarkEnd w:id="395"/>
      <w:bookmarkEnd w:id="396"/>
      <w:bookmarkEnd w:id="397"/>
      <w:bookmarkEnd w:id="398"/>
      <w:bookmarkEnd w:id="399"/>
      <w:bookmarkEnd w:id="400"/>
      <w:bookmarkEnd w:id="401"/>
    </w:p>
    <w:p w14:paraId="2B2FAD38" w14:textId="77777777" w:rsidR="00352FA8" w:rsidRPr="00051100" w:rsidRDefault="00352FA8" w:rsidP="00352FA8">
      <w:pPr>
        <w:spacing w:before="0"/>
        <w:ind w:firstLine="720"/>
        <w:rPr>
          <w:rFonts w:ascii="Trebuchet MS" w:hAnsi="Trebuchet MS"/>
          <w:szCs w:val="24"/>
        </w:rPr>
      </w:pPr>
      <w:r w:rsidRPr="00051100">
        <w:rPr>
          <w:rFonts w:ascii="Trebuchet MS" w:hAnsi="Trebuchet MS"/>
          <w:szCs w:val="24"/>
        </w:rPr>
        <w:t>Soluția de disaster recovery propusă trebuie să asigure următoarele caracteristici:</w:t>
      </w:r>
    </w:p>
    <w:p w14:paraId="5F150353" w14:textId="3D18065B" w:rsidR="00352FA8" w:rsidRPr="00051100" w:rsidRDefault="00352FA8" w:rsidP="00B6561F">
      <w:pPr>
        <w:numPr>
          <w:ilvl w:val="0"/>
          <w:numId w:val="376"/>
        </w:numPr>
        <w:suppressAutoHyphens w:val="0"/>
        <w:spacing w:before="0"/>
        <w:rPr>
          <w:rFonts w:ascii="Trebuchet MS" w:hAnsi="Trebuchet MS"/>
          <w:szCs w:val="24"/>
        </w:rPr>
      </w:pPr>
      <w:r w:rsidRPr="00051100">
        <w:rPr>
          <w:rFonts w:ascii="Trebuchet MS" w:hAnsi="Trebuchet MS"/>
          <w:szCs w:val="24"/>
        </w:rPr>
        <w:t>Să asigure funcționalități de disaster recovery prin automatizarea și orchestrarea restaurării sistemelor în site-ul de rezervă</w:t>
      </w:r>
      <w:r w:rsidR="00523D6E" w:rsidRPr="00051100">
        <w:rPr>
          <w:rFonts w:ascii="Trebuchet MS" w:hAnsi="Trebuchet MS"/>
          <w:szCs w:val="24"/>
        </w:rPr>
        <w:t>;</w:t>
      </w:r>
    </w:p>
    <w:p w14:paraId="442D7A04" w14:textId="4D151725" w:rsidR="00352FA8" w:rsidRPr="00051100" w:rsidRDefault="00352FA8" w:rsidP="00B6561F">
      <w:pPr>
        <w:numPr>
          <w:ilvl w:val="0"/>
          <w:numId w:val="376"/>
        </w:numPr>
        <w:suppressAutoHyphens w:val="0"/>
        <w:spacing w:before="0"/>
        <w:rPr>
          <w:rFonts w:ascii="Trebuchet MS" w:hAnsi="Trebuchet MS"/>
          <w:szCs w:val="24"/>
        </w:rPr>
      </w:pPr>
      <w:r w:rsidRPr="00051100">
        <w:rPr>
          <w:rFonts w:ascii="Trebuchet MS" w:hAnsi="Trebuchet MS"/>
          <w:szCs w:val="24"/>
        </w:rPr>
        <w:t>Să asigure funcționalități de disaster recovery prin închiderea site-ului principal și pornirea serviciilor în site-ul  secundar în cazul unui pericol iminent identificat</w:t>
      </w:r>
      <w:r w:rsidR="00523D6E" w:rsidRPr="00051100">
        <w:rPr>
          <w:rFonts w:ascii="Trebuchet MS" w:hAnsi="Trebuchet MS"/>
          <w:szCs w:val="24"/>
        </w:rPr>
        <w:t>;</w:t>
      </w:r>
    </w:p>
    <w:p w14:paraId="1FAED6C1" w14:textId="5BDF6FE0" w:rsidR="00352FA8" w:rsidRPr="00051100" w:rsidRDefault="00352FA8" w:rsidP="00B6561F">
      <w:pPr>
        <w:numPr>
          <w:ilvl w:val="0"/>
          <w:numId w:val="376"/>
        </w:numPr>
        <w:suppressAutoHyphens w:val="0"/>
        <w:spacing w:before="0"/>
        <w:rPr>
          <w:rFonts w:ascii="Trebuchet MS" w:hAnsi="Trebuchet MS"/>
          <w:szCs w:val="24"/>
          <w:lang w:val="fr-FR"/>
        </w:rPr>
      </w:pPr>
      <w:r w:rsidRPr="00051100">
        <w:rPr>
          <w:rFonts w:ascii="Trebuchet MS" w:hAnsi="Trebuchet MS"/>
          <w:szCs w:val="24"/>
          <w:lang w:val="fr-FR"/>
        </w:rPr>
        <w:t>Să asigure funcționalități de migrare planificat</w:t>
      </w:r>
      <w:r w:rsidR="00523D6E" w:rsidRPr="00051100">
        <w:rPr>
          <w:rFonts w:ascii="Trebuchet MS" w:hAnsi="Trebuchet MS"/>
          <w:szCs w:val="24"/>
          <w:lang w:val="fr-FR"/>
        </w:rPr>
        <w:t>ă</w:t>
      </w:r>
      <w:r w:rsidRPr="00051100">
        <w:rPr>
          <w:rFonts w:ascii="Trebuchet MS" w:hAnsi="Trebuchet MS"/>
          <w:szCs w:val="24"/>
          <w:lang w:val="fr-FR"/>
        </w:rPr>
        <w:t xml:space="preserve"> a site-ului pentru a permite derularea diverselor activități în site-ul principal (mentenanță, relocare, etc.)</w:t>
      </w:r>
      <w:r w:rsidR="00523D6E" w:rsidRPr="00051100">
        <w:rPr>
          <w:rFonts w:ascii="Trebuchet MS" w:hAnsi="Trebuchet MS"/>
          <w:szCs w:val="24"/>
          <w:lang w:val="fr-FR"/>
        </w:rPr>
        <w:t>;</w:t>
      </w:r>
    </w:p>
    <w:p w14:paraId="117161CA" w14:textId="25D3DB4A" w:rsidR="00352FA8" w:rsidRPr="00051100" w:rsidRDefault="00352FA8" w:rsidP="00B6561F">
      <w:pPr>
        <w:numPr>
          <w:ilvl w:val="0"/>
          <w:numId w:val="376"/>
        </w:numPr>
        <w:suppressAutoHyphens w:val="0"/>
        <w:spacing w:before="0"/>
        <w:rPr>
          <w:rFonts w:ascii="Trebuchet MS" w:hAnsi="Trebuchet MS"/>
          <w:szCs w:val="24"/>
          <w:lang w:val="fr-FR"/>
        </w:rPr>
      </w:pPr>
      <w:r w:rsidRPr="00051100">
        <w:rPr>
          <w:rFonts w:ascii="Trebuchet MS" w:hAnsi="Trebuchet MS"/>
          <w:szCs w:val="24"/>
          <w:lang w:val="fr-FR"/>
        </w:rPr>
        <w:t xml:space="preserve">Să permită rularea de </w:t>
      </w:r>
      <w:r w:rsidR="00523D6E" w:rsidRPr="00051100">
        <w:rPr>
          <w:rFonts w:ascii="Trebuchet MS" w:hAnsi="Trebuchet MS"/>
          <w:szCs w:val="24"/>
          <w:lang w:val="fr-FR"/>
        </w:rPr>
        <w:t>ș</w:t>
      </w:r>
      <w:r w:rsidRPr="00051100">
        <w:rPr>
          <w:rFonts w:ascii="Trebuchet MS" w:hAnsi="Trebuchet MS"/>
          <w:szCs w:val="24"/>
          <w:lang w:val="fr-FR"/>
        </w:rPr>
        <w:t>cenarii de testare fără a influența funcționalitatea site-ului principal</w:t>
      </w:r>
      <w:r w:rsidR="00523D6E" w:rsidRPr="00051100">
        <w:rPr>
          <w:rFonts w:ascii="Trebuchet MS" w:hAnsi="Trebuchet MS"/>
          <w:szCs w:val="24"/>
          <w:lang w:val="fr-FR"/>
        </w:rPr>
        <w:t>;</w:t>
      </w:r>
    </w:p>
    <w:p w14:paraId="45C13449" w14:textId="5156AFC9" w:rsidR="00352FA8" w:rsidRPr="00051100" w:rsidRDefault="00352FA8" w:rsidP="00B6561F">
      <w:pPr>
        <w:numPr>
          <w:ilvl w:val="0"/>
          <w:numId w:val="376"/>
        </w:numPr>
        <w:suppressAutoHyphens w:val="0"/>
        <w:spacing w:before="0"/>
        <w:rPr>
          <w:rFonts w:ascii="Trebuchet MS" w:hAnsi="Trebuchet MS"/>
          <w:szCs w:val="24"/>
          <w:lang w:val="fr-FR"/>
        </w:rPr>
      </w:pPr>
      <w:r w:rsidRPr="00051100">
        <w:rPr>
          <w:rFonts w:ascii="Trebuchet MS" w:hAnsi="Trebuchet MS"/>
          <w:szCs w:val="24"/>
          <w:lang w:val="fr-FR"/>
        </w:rPr>
        <w:t>Să permită, în funcție de caracteristicile mediului de comunicație avut la dispoziție, utilizarea mecanismelor de replicare la nivel mașină virtuala și/sau storage</w:t>
      </w:r>
      <w:r w:rsidR="00523D6E" w:rsidRPr="00051100">
        <w:rPr>
          <w:rFonts w:ascii="Trebuchet MS" w:hAnsi="Trebuchet MS"/>
          <w:szCs w:val="24"/>
          <w:lang w:val="fr-FR"/>
        </w:rPr>
        <w:t>;</w:t>
      </w:r>
    </w:p>
    <w:p w14:paraId="1FFFAD50" w14:textId="7D44FEA2" w:rsidR="00352FA8" w:rsidRPr="00051100" w:rsidRDefault="00352FA8" w:rsidP="00B6561F">
      <w:pPr>
        <w:numPr>
          <w:ilvl w:val="0"/>
          <w:numId w:val="376"/>
        </w:numPr>
        <w:suppressAutoHyphens w:val="0"/>
        <w:spacing w:before="0"/>
        <w:rPr>
          <w:rFonts w:ascii="Trebuchet MS" w:hAnsi="Trebuchet MS"/>
          <w:szCs w:val="24"/>
          <w:lang w:val="fr-FR"/>
        </w:rPr>
      </w:pPr>
      <w:r w:rsidRPr="00051100">
        <w:rPr>
          <w:rFonts w:ascii="Trebuchet MS" w:hAnsi="Trebuchet MS"/>
          <w:szCs w:val="24"/>
          <w:lang w:val="fr-FR"/>
        </w:rPr>
        <w:t>Să fie compatibilă cu soluția de virtualizare ofertat</w:t>
      </w:r>
      <w:r w:rsidR="00523D6E" w:rsidRPr="00051100">
        <w:rPr>
          <w:rFonts w:ascii="Trebuchet MS" w:hAnsi="Trebuchet MS"/>
          <w:szCs w:val="24"/>
          <w:lang w:val="fr-FR"/>
        </w:rPr>
        <w:t>ă</w:t>
      </w:r>
      <w:r w:rsidRPr="00051100">
        <w:rPr>
          <w:rFonts w:ascii="Trebuchet MS" w:hAnsi="Trebuchet MS"/>
          <w:szCs w:val="24"/>
          <w:lang w:val="fr-FR"/>
        </w:rPr>
        <w:t xml:space="preserve"> și sistemul să includă licențele necesare pentru realizarea replicării la nivel </w:t>
      </w:r>
      <w:r w:rsidR="00523D6E" w:rsidRPr="00051100">
        <w:rPr>
          <w:rFonts w:ascii="Trebuchet MS" w:hAnsi="Trebuchet MS"/>
          <w:szCs w:val="24"/>
          <w:lang w:val="fr-FR"/>
        </w:rPr>
        <w:t xml:space="preserve">de </w:t>
      </w:r>
      <w:r w:rsidRPr="00051100">
        <w:rPr>
          <w:rFonts w:ascii="Trebuchet MS" w:hAnsi="Trebuchet MS"/>
          <w:szCs w:val="24"/>
          <w:lang w:val="fr-FR"/>
        </w:rPr>
        <w:t>mașină virtual</w:t>
      </w:r>
      <w:r w:rsidR="00523D6E" w:rsidRPr="00051100">
        <w:rPr>
          <w:rFonts w:ascii="Trebuchet MS" w:hAnsi="Trebuchet MS"/>
          <w:szCs w:val="24"/>
          <w:lang w:val="fr-FR"/>
        </w:rPr>
        <w:t>ă</w:t>
      </w:r>
      <w:r w:rsidRPr="00051100">
        <w:rPr>
          <w:rFonts w:ascii="Trebuchet MS" w:hAnsi="Trebuchet MS"/>
          <w:szCs w:val="24"/>
          <w:lang w:val="fr-FR"/>
        </w:rPr>
        <w:t xml:space="preserve"> peste medii WAN</w:t>
      </w:r>
      <w:r w:rsidR="00523D6E" w:rsidRPr="00051100">
        <w:rPr>
          <w:rFonts w:ascii="Trebuchet MS" w:hAnsi="Trebuchet MS"/>
          <w:szCs w:val="24"/>
          <w:lang w:val="fr-FR"/>
        </w:rPr>
        <w:t>;</w:t>
      </w:r>
    </w:p>
    <w:p w14:paraId="2EA892E8" w14:textId="5AE97959" w:rsidR="00352FA8" w:rsidRPr="00051100" w:rsidRDefault="00352FA8" w:rsidP="00B6561F">
      <w:pPr>
        <w:numPr>
          <w:ilvl w:val="0"/>
          <w:numId w:val="376"/>
        </w:numPr>
        <w:suppressAutoHyphens w:val="0"/>
        <w:spacing w:before="0"/>
        <w:contextualSpacing/>
        <w:rPr>
          <w:rFonts w:ascii="Trebuchet MS" w:hAnsi="Trebuchet MS"/>
          <w:szCs w:val="24"/>
          <w:lang w:val="fr-FR"/>
        </w:rPr>
      </w:pPr>
      <w:r w:rsidRPr="00051100">
        <w:rPr>
          <w:rFonts w:ascii="Trebuchet MS" w:hAnsi="Trebuchet MS"/>
          <w:szCs w:val="24"/>
          <w:lang w:val="fr-FR"/>
        </w:rPr>
        <w:t>Să fie compatibilă cu soluția de stocare ofertat</w:t>
      </w:r>
      <w:r w:rsidR="00523D6E" w:rsidRPr="00051100">
        <w:rPr>
          <w:rFonts w:ascii="Trebuchet MS" w:hAnsi="Trebuchet MS"/>
          <w:szCs w:val="24"/>
          <w:lang w:val="fr-FR"/>
        </w:rPr>
        <w:t>ă</w:t>
      </w:r>
      <w:r w:rsidRPr="00051100">
        <w:rPr>
          <w:rFonts w:ascii="Trebuchet MS" w:hAnsi="Trebuchet MS"/>
          <w:szCs w:val="24"/>
          <w:lang w:val="fr-FR"/>
        </w:rPr>
        <w:t xml:space="preserve"> și sistemul să includă licențele necesare pentru realizarea replicării la nivel storage între site-uri</w:t>
      </w:r>
      <w:r w:rsidR="00523D6E" w:rsidRPr="00051100">
        <w:rPr>
          <w:rFonts w:ascii="Trebuchet MS" w:hAnsi="Trebuchet MS"/>
          <w:szCs w:val="24"/>
          <w:lang w:val="fr-FR"/>
        </w:rPr>
        <w:t>.</w:t>
      </w:r>
    </w:p>
    <w:p w14:paraId="141894A4" w14:textId="77777777" w:rsidR="00352FA8" w:rsidRPr="00B6561F" w:rsidRDefault="00352FA8" w:rsidP="00B6561F">
      <w:pPr>
        <w:numPr>
          <w:ilvl w:val="0"/>
          <w:numId w:val="376"/>
        </w:numPr>
        <w:spacing w:before="0"/>
        <w:rPr>
          <w:rFonts w:ascii="Trebuchet MS" w:hAnsi="Trebuchet MS"/>
          <w:szCs w:val="24"/>
          <w:lang w:val="fr-FR"/>
        </w:rPr>
      </w:pPr>
      <w:bookmarkStart w:id="402" w:name="_Hlk19260572"/>
      <w:r w:rsidRPr="00B6561F">
        <w:rPr>
          <w:rFonts w:ascii="Trebuchet MS" w:hAnsi="Trebuchet MS"/>
          <w:szCs w:val="24"/>
          <w:lang w:val="fr-FR"/>
        </w:rPr>
        <w:t>Soluția trebuie să fie licențiată astfel încât să asigure protecția tuturor mașinilor virtuale din mediul de producție, dar nu mai puțin de 40 de mașini virtuale</w:t>
      </w:r>
      <w:bookmarkEnd w:id="402"/>
      <w:r w:rsidRPr="00B6561F">
        <w:rPr>
          <w:rFonts w:ascii="Trebuchet MS" w:hAnsi="Trebuchet MS"/>
          <w:szCs w:val="24"/>
          <w:lang w:val="fr-FR"/>
        </w:rPr>
        <w:t>.</w:t>
      </w:r>
      <w:bookmarkStart w:id="403" w:name="_Hlk53131889"/>
      <w:bookmarkEnd w:id="403"/>
    </w:p>
    <w:p w14:paraId="5BECE4A4" w14:textId="77777777" w:rsidR="00352FA8" w:rsidRPr="00062E7E" w:rsidRDefault="00352FA8" w:rsidP="00062E7E">
      <w:pPr>
        <w:pStyle w:val="Heading2"/>
        <w:numPr>
          <w:ilvl w:val="3"/>
          <w:numId w:val="2"/>
        </w:numPr>
        <w:ind w:left="2166" w:hanging="862"/>
        <w:rPr>
          <w:rFonts w:ascii="Trebuchet MS" w:hAnsi="Trebuchet MS" w:cs="Arial"/>
          <w:i w:val="0"/>
        </w:rPr>
      </w:pPr>
      <w:bookmarkStart w:id="404" w:name="_Toc53069838"/>
      <w:bookmarkStart w:id="405" w:name="_Toc77934995"/>
      <w:bookmarkStart w:id="406" w:name="_Toc21445651"/>
      <w:bookmarkStart w:id="407" w:name="_Toc124724619"/>
      <w:bookmarkStart w:id="408" w:name="_Toc125022036"/>
      <w:r w:rsidRPr="00062E7E">
        <w:rPr>
          <w:rFonts w:ascii="Trebuchet MS" w:hAnsi="Trebuchet MS" w:cs="Arial"/>
          <w:i w:val="0"/>
        </w:rPr>
        <w:lastRenderedPageBreak/>
        <w:t>Platforma de virtualizare</w:t>
      </w:r>
      <w:bookmarkEnd w:id="404"/>
      <w:bookmarkEnd w:id="405"/>
      <w:bookmarkEnd w:id="406"/>
      <w:bookmarkEnd w:id="407"/>
      <w:bookmarkEnd w:id="408"/>
    </w:p>
    <w:p w14:paraId="2A0C477D" w14:textId="4D31C611" w:rsidR="00352FA8" w:rsidRPr="00051100" w:rsidRDefault="00352FA8" w:rsidP="00352FA8">
      <w:pPr>
        <w:spacing w:before="0"/>
        <w:ind w:firstLine="720"/>
        <w:rPr>
          <w:rFonts w:ascii="Trebuchet MS" w:hAnsi="Trebuchet MS"/>
          <w:b/>
          <w:szCs w:val="24"/>
        </w:rPr>
      </w:pPr>
      <w:r w:rsidRPr="00051100">
        <w:rPr>
          <w:rFonts w:ascii="Trebuchet MS" w:hAnsi="Trebuchet MS"/>
          <w:szCs w:val="24"/>
        </w:rPr>
        <w:t>Platforma pentru echipamentele de procesare aplicații va integra o platform</w:t>
      </w:r>
      <w:r w:rsidR="00523D6E" w:rsidRPr="00051100">
        <w:rPr>
          <w:rFonts w:ascii="Trebuchet MS" w:hAnsi="Trebuchet MS"/>
          <w:szCs w:val="24"/>
        </w:rPr>
        <w:t>ă</w:t>
      </w:r>
      <w:r w:rsidRPr="00051100">
        <w:rPr>
          <w:rFonts w:ascii="Trebuchet MS" w:hAnsi="Trebuchet MS"/>
          <w:szCs w:val="24"/>
        </w:rPr>
        <w:t xml:space="preserve"> de virtualizare a resurselor logice de procesare aplicații (procesoare, memorie, sub-sistem I/O), exclusiv prin hipervizor dedicat instalat </w:t>
      </w:r>
      <w:r w:rsidR="0051620C" w:rsidRPr="00051100">
        <w:rPr>
          <w:rFonts w:ascii="Trebuchet MS" w:hAnsi="Trebuchet MS"/>
          <w:szCs w:val="24"/>
        </w:rPr>
        <w:t>î</w:t>
      </w:r>
      <w:r w:rsidRPr="00051100">
        <w:rPr>
          <w:rFonts w:ascii="Trebuchet MS" w:hAnsi="Trebuchet MS"/>
          <w:szCs w:val="24"/>
        </w:rPr>
        <w:t>n fiecare tip de nod.</w:t>
      </w:r>
    </w:p>
    <w:p w14:paraId="341F4D12" w14:textId="2C06E0AB" w:rsidR="00352FA8" w:rsidRPr="00B6561F" w:rsidRDefault="0051620C" w:rsidP="00352FA8">
      <w:pPr>
        <w:spacing w:before="0"/>
        <w:ind w:firstLine="720"/>
        <w:rPr>
          <w:rFonts w:ascii="Trebuchet MS" w:hAnsi="Trebuchet MS"/>
          <w:szCs w:val="24"/>
        </w:rPr>
      </w:pPr>
      <w:r w:rsidRPr="00B6561F">
        <w:rPr>
          <w:rFonts w:ascii="Trebuchet MS" w:hAnsi="Trebuchet MS"/>
          <w:szCs w:val="24"/>
        </w:rPr>
        <w:t>Î</w:t>
      </w:r>
      <w:r w:rsidR="00352FA8" w:rsidRPr="00B6561F">
        <w:rPr>
          <w:rFonts w:ascii="Trebuchet MS" w:hAnsi="Trebuchet MS"/>
          <w:szCs w:val="24"/>
        </w:rPr>
        <w:t>n str</w:t>
      </w:r>
      <w:r w:rsidRPr="00B6561F">
        <w:rPr>
          <w:rFonts w:ascii="Trebuchet MS" w:hAnsi="Trebuchet MS"/>
          <w:szCs w:val="24"/>
        </w:rPr>
        <w:t>â</w:t>
      </w:r>
      <w:r w:rsidR="00352FA8" w:rsidRPr="00B6561F">
        <w:rPr>
          <w:rFonts w:ascii="Trebuchet MS" w:hAnsi="Trebuchet MS"/>
          <w:szCs w:val="24"/>
        </w:rPr>
        <w:t>ns</w:t>
      </w:r>
      <w:r w:rsidRPr="00B6561F">
        <w:rPr>
          <w:rFonts w:ascii="Trebuchet MS" w:hAnsi="Trebuchet MS"/>
          <w:szCs w:val="24"/>
        </w:rPr>
        <w:t>ă</w:t>
      </w:r>
      <w:r w:rsidR="00352FA8" w:rsidRPr="00B6561F">
        <w:rPr>
          <w:rFonts w:ascii="Trebuchet MS" w:hAnsi="Trebuchet MS"/>
          <w:szCs w:val="24"/>
        </w:rPr>
        <w:t xml:space="preserve"> leg</w:t>
      </w:r>
      <w:r w:rsidRPr="00B6561F">
        <w:rPr>
          <w:rFonts w:ascii="Trebuchet MS" w:hAnsi="Trebuchet MS"/>
          <w:szCs w:val="24"/>
        </w:rPr>
        <w:t>ă</w:t>
      </w:r>
      <w:r w:rsidR="00352FA8" w:rsidRPr="00B6561F">
        <w:rPr>
          <w:rFonts w:ascii="Trebuchet MS" w:hAnsi="Trebuchet MS"/>
          <w:szCs w:val="24"/>
        </w:rPr>
        <w:t>tur</w:t>
      </w:r>
      <w:r w:rsidRPr="00B6561F">
        <w:rPr>
          <w:rFonts w:ascii="Trebuchet MS" w:hAnsi="Trebuchet MS"/>
          <w:szCs w:val="24"/>
        </w:rPr>
        <w:t>ă</w:t>
      </w:r>
      <w:r w:rsidR="00352FA8" w:rsidRPr="00B6561F">
        <w:rPr>
          <w:rFonts w:ascii="Trebuchet MS" w:hAnsi="Trebuchet MS"/>
          <w:szCs w:val="24"/>
        </w:rPr>
        <w:t xml:space="preserve"> </w:t>
      </w:r>
      <w:r w:rsidRPr="00B6561F">
        <w:rPr>
          <w:rFonts w:ascii="Trebuchet MS" w:hAnsi="Trebuchet MS"/>
          <w:szCs w:val="24"/>
        </w:rPr>
        <w:t>ș</w:t>
      </w:r>
      <w:r w:rsidR="00352FA8" w:rsidRPr="00B6561F">
        <w:rPr>
          <w:rFonts w:ascii="Trebuchet MS" w:hAnsi="Trebuchet MS"/>
          <w:szCs w:val="24"/>
        </w:rPr>
        <w:t>i prin integrarea  cu celelalte elementele de infrastructur</w:t>
      </w:r>
      <w:r w:rsidRPr="00B6561F">
        <w:rPr>
          <w:rFonts w:ascii="Trebuchet MS" w:hAnsi="Trebuchet MS"/>
          <w:szCs w:val="24"/>
        </w:rPr>
        <w:t>ă</w:t>
      </w:r>
      <w:r w:rsidR="00352FA8" w:rsidRPr="00B6561F">
        <w:rPr>
          <w:rFonts w:ascii="Trebuchet MS" w:hAnsi="Trebuchet MS"/>
          <w:szCs w:val="24"/>
        </w:rPr>
        <w:t xml:space="preserve"> de procesare aplicații, platforma de virtualizare trebuie s</w:t>
      </w:r>
      <w:r w:rsidRPr="00B6561F">
        <w:rPr>
          <w:rFonts w:ascii="Trebuchet MS" w:hAnsi="Trebuchet MS"/>
          <w:szCs w:val="24"/>
        </w:rPr>
        <w:t>ă</w:t>
      </w:r>
      <w:r w:rsidR="00352FA8" w:rsidRPr="00B6561F">
        <w:rPr>
          <w:rFonts w:ascii="Trebuchet MS" w:hAnsi="Trebuchet MS"/>
          <w:szCs w:val="24"/>
        </w:rPr>
        <w:t xml:space="preserve"> permit</w:t>
      </w:r>
      <w:r w:rsidRPr="00B6561F">
        <w:rPr>
          <w:rFonts w:ascii="Trebuchet MS" w:hAnsi="Trebuchet MS"/>
          <w:szCs w:val="24"/>
        </w:rPr>
        <w:t>ă</w:t>
      </w:r>
      <w:r w:rsidR="00352FA8" w:rsidRPr="00B6561F">
        <w:rPr>
          <w:rFonts w:ascii="Trebuchet MS" w:hAnsi="Trebuchet MS"/>
          <w:szCs w:val="24"/>
        </w:rPr>
        <w:t xml:space="preserve"> ob</w:t>
      </w:r>
      <w:r w:rsidRPr="00B6561F">
        <w:rPr>
          <w:rFonts w:ascii="Trebuchet MS" w:hAnsi="Trebuchet MS"/>
          <w:szCs w:val="24"/>
        </w:rPr>
        <w:t>ț</w:t>
      </w:r>
      <w:r w:rsidR="00352FA8" w:rsidRPr="00B6561F">
        <w:rPr>
          <w:rFonts w:ascii="Trebuchet MS" w:hAnsi="Trebuchet MS"/>
          <w:szCs w:val="24"/>
        </w:rPr>
        <w:t>inerea urm</w:t>
      </w:r>
      <w:r w:rsidRPr="00B6561F">
        <w:rPr>
          <w:rFonts w:ascii="Trebuchet MS" w:hAnsi="Trebuchet MS"/>
          <w:szCs w:val="24"/>
        </w:rPr>
        <w:t>ă</w:t>
      </w:r>
      <w:r w:rsidR="00352FA8" w:rsidRPr="00B6561F">
        <w:rPr>
          <w:rFonts w:ascii="Trebuchet MS" w:hAnsi="Trebuchet MS"/>
          <w:szCs w:val="24"/>
        </w:rPr>
        <w:t>toarelor obiective func</w:t>
      </w:r>
      <w:r w:rsidRPr="00B6561F">
        <w:rPr>
          <w:rFonts w:ascii="Trebuchet MS" w:hAnsi="Trebuchet MS"/>
          <w:szCs w:val="24"/>
        </w:rPr>
        <w:t>ț</w:t>
      </w:r>
      <w:r w:rsidR="00352FA8" w:rsidRPr="00B6561F">
        <w:rPr>
          <w:rFonts w:ascii="Trebuchet MS" w:hAnsi="Trebuchet MS"/>
          <w:szCs w:val="24"/>
        </w:rPr>
        <w:t xml:space="preserve">ionale </w:t>
      </w:r>
      <w:r w:rsidRPr="00B6561F">
        <w:rPr>
          <w:rFonts w:ascii="Trebuchet MS" w:hAnsi="Trebuchet MS"/>
          <w:szCs w:val="24"/>
        </w:rPr>
        <w:t>ș</w:t>
      </w:r>
      <w:r w:rsidR="00352FA8" w:rsidRPr="00B6561F">
        <w:rPr>
          <w:rFonts w:ascii="Trebuchet MS" w:hAnsi="Trebuchet MS"/>
          <w:szCs w:val="24"/>
        </w:rPr>
        <w:t>i opera</w:t>
      </w:r>
      <w:r w:rsidRPr="00B6561F">
        <w:rPr>
          <w:rFonts w:ascii="Trebuchet MS" w:hAnsi="Trebuchet MS"/>
          <w:szCs w:val="24"/>
        </w:rPr>
        <w:t>ț</w:t>
      </w:r>
      <w:r w:rsidR="00352FA8" w:rsidRPr="00B6561F">
        <w:rPr>
          <w:rFonts w:ascii="Trebuchet MS" w:hAnsi="Trebuchet MS"/>
          <w:szCs w:val="24"/>
        </w:rPr>
        <w:t>ionale:</w:t>
      </w:r>
    </w:p>
    <w:p w14:paraId="2FDC6A08" w14:textId="25F4FF49" w:rsidR="00352FA8" w:rsidRPr="00051100" w:rsidRDefault="00352FA8" w:rsidP="00B6561F">
      <w:pPr>
        <w:numPr>
          <w:ilvl w:val="0"/>
          <w:numId w:val="377"/>
        </w:numPr>
        <w:suppressAutoHyphens w:val="0"/>
        <w:spacing w:before="0"/>
        <w:rPr>
          <w:rFonts w:ascii="Trebuchet MS" w:hAnsi="Trebuchet MS"/>
          <w:szCs w:val="24"/>
        </w:rPr>
      </w:pPr>
      <w:r w:rsidRPr="00051100">
        <w:rPr>
          <w:rFonts w:ascii="Trebuchet MS" w:hAnsi="Trebuchet MS"/>
          <w:szCs w:val="24"/>
        </w:rPr>
        <w:t>Complexitate redus</w:t>
      </w:r>
      <w:r w:rsidR="0051620C" w:rsidRPr="00051100">
        <w:rPr>
          <w:rFonts w:ascii="Trebuchet MS" w:hAnsi="Trebuchet MS"/>
          <w:szCs w:val="24"/>
        </w:rPr>
        <w:t>ă</w:t>
      </w:r>
      <w:r w:rsidRPr="00051100">
        <w:rPr>
          <w:rFonts w:ascii="Trebuchet MS" w:hAnsi="Trebuchet MS"/>
          <w:szCs w:val="24"/>
        </w:rPr>
        <w:t xml:space="preserve"> a platformei, </w:t>
      </w:r>
      <w:r w:rsidR="0051620C" w:rsidRPr="00051100">
        <w:rPr>
          <w:rFonts w:ascii="Trebuchet MS" w:hAnsi="Trebuchet MS"/>
          <w:szCs w:val="24"/>
        </w:rPr>
        <w:t>î</w:t>
      </w:r>
      <w:r w:rsidRPr="00051100">
        <w:rPr>
          <w:rFonts w:ascii="Trebuchet MS" w:hAnsi="Trebuchet MS"/>
          <w:szCs w:val="24"/>
        </w:rPr>
        <w:t>n scopul integr</w:t>
      </w:r>
      <w:r w:rsidR="0051620C" w:rsidRPr="00051100">
        <w:rPr>
          <w:rFonts w:ascii="Trebuchet MS" w:hAnsi="Trebuchet MS"/>
          <w:szCs w:val="24"/>
        </w:rPr>
        <w:t>ă</w:t>
      </w:r>
      <w:r w:rsidRPr="00051100">
        <w:rPr>
          <w:rFonts w:ascii="Trebuchet MS" w:hAnsi="Trebuchet MS"/>
          <w:szCs w:val="24"/>
        </w:rPr>
        <w:t>rii cu u</w:t>
      </w:r>
      <w:r w:rsidR="0051620C" w:rsidRPr="00051100">
        <w:rPr>
          <w:rFonts w:ascii="Trebuchet MS" w:hAnsi="Trebuchet MS"/>
          <w:szCs w:val="24"/>
        </w:rPr>
        <w:t>ș</w:t>
      </w:r>
      <w:r w:rsidRPr="00051100">
        <w:rPr>
          <w:rFonts w:ascii="Trebuchet MS" w:hAnsi="Trebuchet MS"/>
          <w:szCs w:val="24"/>
        </w:rPr>
        <w:t>urin</w:t>
      </w:r>
      <w:r w:rsidR="0051620C" w:rsidRPr="00051100">
        <w:rPr>
          <w:rFonts w:ascii="Trebuchet MS" w:hAnsi="Trebuchet MS"/>
          <w:szCs w:val="24"/>
        </w:rPr>
        <w:t>ță</w:t>
      </w:r>
      <w:r w:rsidRPr="00051100">
        <w:rPr>
          <w:rFonts w:ascii="Trebuchet MS" w:hAnsi="Trebuchet MS"/>
          <w:szCs w:val="24"/>
        </w:rPr>
        <w:t xml:space="preserve"> </w:t>
      </w:r>
      <w:r w:rsidR="0051620C" w:rsidRPr="00051100">
        <w:rPr>
          <w:rFonts w:ascii="Trebuchet MS" w:hAnsi="Trebuchet MS"/>
          <w:szCs w:val="24"/>
        </w:rPr>
        <w:t>î</w:t>
      </w:r>
      <w:r w:rsidRPr="00051100">
        <w:rPr>
          <w:rFonts w:ascii="Trebuchet MS" w:hAnsi="Trebuchet MS"/>
          <w:szCs w:val="24"/>
        </w:rPr>
        <w:t>n mediul existent, at</w:t>
      </w:r>
      <w:r w:rsidR="0051620C" w:rsidRPr="00051100">
        <w:rPr>
          <w:rFonts w:ascii="Trebuchet MS" w:hAnsi="Trebuchet MS"/>
          <w:szCs w:val="24"/>
        </w:rPr>
        <w:t>â</w:t>
      </w:r>
      <w:r w:rsidRPr="00051100">
        <w:rPr>
          <w:rFonts w:ascii="Trebuchet MS" w:hAnsi="Trebuchet MS"/>
          <w:szCs w:val="24"/>
        </w:rPr>
        <w:t>t din punct de vedere opera</w:t>
      </w:r>
      <w:r w:rsidR="0051620C" w:rsidRPr="00051100">
        <w:rPr>
          <w:rFonts w:ascii="Trebuchet MS" w:hAnsi="Trebuchet MS"/>
          <w:szCs w:val="24"/>
        </w:rPr>
        <w:t>ț</w:t>
      </w:r>
      <w:r w:rsidRPr="00051100">
        <w:rPr>
          <w:rFonts w:ascii="Trebuchet MS" w:hAnsi="Trebuchet MS"/>
          <w:szCs w:val="24"/>
        </w:rPr>
        <w:t>ional c</w:t>
      </w:r>
      <w:r w:rsidR="0051620C" w:rsidRPr="00051100">
        <w:rPr>
          <w:rFonts w:ascii="Trebuchet MS" w:hAnsi="Trebuchet MS"/>
          <w:szCs w:val="24"/>
        </w:rPr>
        <w:t>â</w:t>
      </w:r>
      <w:r w:rsidRPr="00051100">
        <w:rPr>
          <w:rFonts w:ascii="Trebuchet MS" w:hAnsi="Trebuchet MS"/>
          <w:szCs w:val="24"/>
        </w:rPr>
        <w:t xml:space="preserve">t </w:t>
      </w:r>
      <w:r w:rsidR="0051620C" w:rsidRPr="00051100">
        <w:rPr>
          <w:rFonts w:ascii="Trebuchet MS" w:hAnsi="Trebuchet MS"/>
          <w:szCs w:val="24"/>
        </w:rPr>
        <w:t>ș</w:t>
      </w:r>
      <w:r w:rsidRPr="00051100">
        <w:rPr>
          <w:rFonts w:ascii="Trebuchet MS" w:hAnsi="Trebuchet MS"/>
          <w:szCs w:val="24"/>
        </w:rPr>
        <w:t>i func</w:t>
      </w:r>
      <w:r w:rsidR="0051620C" w:rsidRPr="00051100">
        <w:rPr>
          <w:rFonts w:ascii="Trebuchet MS" w:hAnsi="Trebuchet MS"/>
          <w:szCs w:val="24"/>
        </w:rPr>
        <w:t>ț</w:t>
      </w:r>
      <w:r w:rsidRPr="00051100">
        <w:rPr>
          <w:rFonts w:ascii="Trebuchet MS" w:hAnsi="Trebuchet MS"/>
          <w:szCs w:val="24"/>
        </w:rPr>
        <w:t>ional;</w:t>
      </w:r>
    </w:p>
    <w:p w14:paraId="35DC7B1D" w14:textId="5CEB9901" w:rsidR="00352FA8" w:rsidRPr="00B6561F" w:rsidRDefault="00352FA8" w:rsidP="00B6561F">
      <w:pPr>
        <w:numPr>
          <w:ilvl w:val="0"/>
          <w:numId w:val="377"/>
        </w:numPr>
        <w:suppressAutoHyphens w:val="0"/>
        <w:spacing w:before="0"/>
        <w:rPr>
          <w:rFonts w:ascii="Trebuchet MS" w:hAnsi="Trebuchet MS"/>
          <w:szCs w:val="24"/>
        </w:rPr>
      </w:pPr>
      <w:r w:rsidRPr="00B6561F">
        <w:rPr>
          <w:rFonts w:ascii="Trebuchet MS" w:hAnsi="Trebuchet MS"/>
          <w:szCs w:val="24"/>
        </w:rPr>
        <w:t>Platform</w:t>
      </w:r>
      <w:r w:rsidR="0051620C" w:rsidRPr="00B6561F">
        <w:rPr>
          <w:rFonts w:ascii="Trebuchet MS" w:hAnsi="Trebuchet MS"/>
          <w:szCs w:val="24"/>
        </w:rPr>
        <w:t>ă</w:t>
      </w:r>
      <w:r w:rsidRPr="00B6561F">
        <w:rPr>
          <w:rFonts w:ascii="Trebuchet MS" w:hAnsi="Trebuchet MS"/>
          <w:szCs w:val="24"/>
        </w:rPr>
        <w:t xml:space="preserve"> ce include mecanisme  de redundan</w:t>
      </w:r>
      <w:r w:rsidR="0051620C" w:rsidRPr="00B6561F">
        <w:rPr>
          <w:rFonts w:ascii="Trebuchet MS" w:hAnsi="Trebuchet MS"/>
          <w:szCs w:val="24"/>
        </w:rPr>
        <w:t>ță</w:t>
      </w:r>
      <w:r w:rsidRPr="00B6561F">
        <w:rPr>
          <w:rFonts w:ascii="Trebuchet MS" w:hAnsi="Trebuchet MS"/>
          <w:szCs w:val="24"/>
        </w:rPr>
        <w:t xml:space="preserve"> locala </w:t>
      </w:r>
      <w:r w:rsidR="0051620C" w:rsidRPr="00B6561F">
        <w:rPr>
          <w:rFonts w:ascii="Trebuchet MS" w:hAnsi="Trebuchet MS"/>
          <w:szCs w:val="24"/>
        </w:rPr>
        <w:t>ș</w:t>
      </w:r>
      <w:r w:rsidRPr="00B6561F">
        <w:rPr>
          <w:rFonts w:ascii="Trebuchet MS" w:hAnsi="Trebuchet MS"/>
          <w:szCs w:val="24"/>
        </w:rPr>
        <w:t>i la distan</w:t>
      </w:r>
      <w:r w:rsidR="0051620C" w:rsidRPr="00B6561F">
        <w:rPr>
          <w:rFonts w:ascii="Trebuchet MS" w:hAnsi="Trebuchet MS"/>
          <w:szCs w:val="24"/>
        </w:rPr>
        <w:t>ță</w:t>
      </w:r>
      <w:r w:rsidRPr="00B6561F">
        <w:rPr>
          <w:rFonts w:ascii="Trebuchet MS" w:hAnsi="Trebuchet MS"/>
          <w:szCs w:val="24"/>
        </w:rPr>
        <w:t>, integrate cu restul elementelor de infrastructur</w:t>
      </w:r>
      <w:r w:rsidR="0051620C" w:rsidRPr="00B6561F">
        <w:rPr>
          <w:rFonts w:ascii="Trebuchet MS" w:hAnsi="Trebuchet MS"/>
          <w:szCs w:val="24"/>
        </w:rPr>
        <w:t>ă</w:t>
      </w:r>
      <w:r w:rsidRPr="00B6561F">
        <w:rPr>
          <w:rFonts w:ascii="Trebuchet MS" w:hAnsi="Trebuchet MS"/>
          <w:szCs w:val="24"/>
        </w:rPr>
        <w:t>, pentru protec</w:t>
      </w:r>
      <w:r w:rsidR="0051620C" w:rsidRPr="00B6561F">
        <w:rPr>
          <w:rFonts w:ascii="Trebuchet MS" w:hAnsi="Trebuchet MS"/>
          <w:szCs w:val="24"/>
        </w:rPr>
        <w:t>ț</w:t>
      </w:r>
      <w:r w:rsidRPr="00B6561F">
        <w:rPr>
          <w:rFonts w:ascii="Trebuchet MS" w:hAnsi="Trebuchet MS"/>
          <w:szCs w:val="24"/>
        </w:rPr>
        <w:t>ia continu</w:t>
      </w:r>
      <w:r w:rsidR="0051620C" w:rsidRPr="00B6561F">
        <w:rPr>
          <w:rFonts w:ascii="Trebuchet MS" w:hAnsi="Trebuchet MS"/>
          <w:szCs w:val="24"/>
        </w:rPr>
        <w:t>ă</w:t>
      </w:r>
      <w:r w:rsidRPr="00B6561F">
        <w:rPr>
          <w:rFonts w:ascii="Trebuchet MS" w:hAnsi="Trebuchet MS"/>
          <w:szCs w:val="24"/>
        </w:rPr>
        <w:t xml:space="preserve"> </w:t>
      </w:r>
      <w:r w:rsidR="0051620C" w:rsidRPr="00B6561F">
        <w:rPr>
          <w:rFonts w:ascii="Trebuchet MS" w:hAnsi="Trebuchet MS"/>
          <w:szCs w:val="24"/>
        </w:rPr>
        <w:t>ș</w:t>
      </w:r>
      <w:r w:rsidRPr="00B6561F">
        <w:rPr>
          <w:rFonts w:ascii="Trebuchet MS" w:hAnsi="Trebuchet MS"/>
          <w:szCs w:val="24"/>
        </w:rPr>
        <w:t>i complet</w:t>
      </w:r>
      <w:r w:rsidR="0051620C" w:rsidRPr="00B6561F">
        <w:rPr>
          <w:rFonts w:ascii="Trebuchet MS" w:hAnsi="Trebuchet MS"/>
          <w:szCs w:val="24"/>
        </w:rPr>
        <w:t>ă</w:t>
      </w:r>
      <w:r w:rsidRPr="00B6561F">
        <w:rPr>
          <w:rFonts w:ascii="Trebuchet MS" w:hAnsi="Trebuchet MS"/>
          <w:szCs w:val="24"/>
        </w:rPr>
        <w:t xml:space="preserve"> a aplica</w:t>
      </w:r>
      <w:r w:rsidR="0051620C" w:rsidRPr="00B6561F">
        <w:rPr>
          <w:rFonts w:ascii="Trebuchet MS" w:hAnsi="Trebuchet MS"/>
          <w:szCs w:val="24"/>
        </w:rPr>
        <w:t>ț</w:t>
      </w:r>
      <w:r w:rsidRPr="00B6561F">
        <w:rPr>
          <w:rFonts w:ascii="Trebuchet MS" w:hAnsi="Trebuchet MS"/>
          <w:szCs w:val="24"/>
        </w:rPr>
        <w:t xml:space="preserve">iilor deservite </w:t>
      </w:r>
      <w:r w:rsidR="0051620C" w:rsidRPr="00B6561F">
        <w:rPr>
          <w:rFonts w:ascii="Trebuchet MS" w:hAnsi="Trebuchet MS"/>
          <w:szCs w:val="24"/>
        </w:rPr>
        <w:t>ș</w:t>
      </w:r>
      <w:r w:rsidRPr="00B6561F">
        <w:rPr>
          <w:rFonts w:ascii="Trebuchet MS" w:hAnsi="Trebuchet MS"/>
          <w:szCs w:val="24"/>
        </w:rPr>
        <w:t xml:space="preserve">i a datelor stocate </w:t>
      </w:r>
      <w:r w:rsidR="0051620C" w:rsidRPr="00B6561F">
        <w:rPr>
          <w:rFonts w:ascii="Trebuchet MS" w:hAnsi="Trebuchet MS"/>
          <w:szCs w:val="24"/>
        </w:rPr>
        <w:t>î</w:t>
      </w:r>
      <w:r w:rsidRPr="00B6561F">
        <w:rPr>
          <w:rFonts w:ascii="Trebuchet MS" w:hAnsi="Trebuchet MS"/>
          <w:szCs w:val="24"/>
        </w:rPr>
        <w:t>n ma</w:t>
      </w:r>
      <w:r w:rsidR="0051620C" w:rsidRPr="00B6561F">
        <w:rPr>
          <w:rFonts w:ascii="Trebuchet MS" w:hAnsi="Trebuchet MS"/>
          <w:szCs w:val="24"/>
        </w:rPr>
        <w:t>ș</w:t>
      </w:r>
      <w:r w:rsidRPr="00B6561F">
        <w:rPr>
          <w:rFonts w:ascii="Trebuchet MS" w:hAnsi="Trebuchet MS"/>
          <w:szCs w:val="24"/>
        </w:rPr>
        <w:t xml:space="preserve">ini virtuale </w:t>
      </w:r>
      <w:r w:rsidR="0051620C" w:rsidRPr="00B6561F">
        <w:rPr>
          <w:rFonts w:ascii="Trebuchet MS" w:hAnsi="Trebuchet MS"/>
          <w:szCs w:val="24"/>
        </w:rPr>
        <w:t>ș</w:t>
      </w:r>
      <w:r w:rsidRPr="00B6561F">
        <w:rPr>
          <w:rFonts w:ascii="Trebuchet MS" w:hAnsi="Trebuchet MS"/>
          <w:szCs w:val="24"/>
        </w:rPr>
        <w:t xml:space="preserve">i platforme, </w:t>
      </w:r>
      <w:r w:rsidR="0051620C" w:rsidRPr="00B6561F">
        <w:rPr>
          <w:rFonts w:ascii="Trebuchet MS" w:hAnsi="Trebuchet MS"/>
          <w:szCs w:val="24"/>
        </w:rPr>
        <w:t>î</w:t>
      </w:r>
      <w:r w:rsidRPr="00B6561F">
        <w:rPr>
          <w:rFonts w:ascii="Trebuchet MS" w:hAnsi="Trebuchet MS"/>
          <w:szCs w:val="24"/>
        </w:rPr>
        <w:t>n eventualitatea unor defec</w:t>
      </w:r>
      <w:r w:rsidR="0051620C" w:rsidRPr="00B6561F">
        <w:rPr>
          <w:rFonts w:ascii="Trebuchet MS" w:hAnsi="Trebuchet MS"/>
          <w:szCs w:val="24"/>
        </w:rPr>
        <w:t>ț</w:t>
      </w:r>
      <w:r w:rsidRPr="00B6561F">
        <w:rPr>
          <w:rFonts w:ascii="Trebuchet MS" w:hAnsi="Trebuchet MS"/>
          <w:szCs w:val="24"/>
        </w:rPr>
        <w:t>iuni majore;</w:t>
      </w:r>
    </w:p>
    <w:p w14:paraId="666BE8F1" w14:textId="30191AFC" w:rsidR="00352FA8" w:rsidRPr="00B6561F" w:rsidRDefault="00352FA8" w:rsidP="00B6561F">
      <w:pPr>
        <w:numPr>
          <w:ilvl w:val="0"/>
          <w:numId w:val="377"/>
        </w:numPr>
        <w:suppressAutoHyphens w:val="0"/>
        <w:spacing w:before="0"/>
        <w:rPr>
          <w:rFonts w:ascii="Trebuchet MS" w:hAnsi="Trebuchet MS"/>
          <w:szCs w:val="24"/>
        </w:rPr>
      </w:pPr>
      <w:r w:rsidRPr="00B6561F">
        <w:rPr>
          <w:rFonts w:ascii="Trebuchet MS" w:hAnsi="Trebuchet MS"/>
          <w:szCs w:val="24"/>
        </w:rPr>
        <w:t>Platforma scalabil</w:t>
      </w:r>
      <w:r w:rsidR="0051620C" w:rsidRPr="00B6561F">
        <w:rPr>
          <w:rFonts w:ascii="Trebuchet MS" w:hAnsi="Trebuchet MS"/>
          <w:szCs w:val="24"/>
        </w:rPr>
        <w:t>ă</w:t>
      </w:r>
      <w:r w:rsidRPr="00B6561F">
        <w:rPr>
          <w:rFonts w:ascii="Trebuchet MS" w:hAnsi="Trebuchet MS"/>
          <w:szCs w:val="24"/>
        </w:rPr>
        <w:t xml:space="preserve"> </w:t>
      </w:r>
      <w:r w:rsidR="0051620C" w:rsidRPr="00B6561F">
        <w:rPr>
          <w:rFonts w:ascii="Trebuchet MS" w:hAnsi="Trebuchet MS"/>
          <w:szCs w:val="24"/>
        </w:rPr>
        <w:t>î</w:t>
      </w:r>
      <w:r w:rsidRPr="00B6561F">
        <w:rPr>
          <w:rFonts w:ascii="Trebuchet MS" w:hAnsi="Trebuchet MS"/>
          <w:szCs w:val="24"/>
        </w:rPr>
        <w:t>n mod transparent pentru aplica</w:t>
      </w:r>
      <w:r w:rsidR="0051620C" w:rsidRPr="00B6561F">
        <w:rPr>
          <w:rFonts w:ascii="Trebuchet MS" w:hAnsi="Trebuchet MS"/>
          <w:szCs w:val="24"/>
        </w:rPr>
        <w:t>ț</w:t>
      </w:r>
      <w:r w:rsidRPr="00B6561F">
        <w:rPr>
          <w:rFonts w:ascii="Trebuchet MS" w:hAnsi="Trebuchet MS"/>
          <w:szCs w:val="24"/>
        </w:rPr>
        <w:t xml:space="preserve">iile deservite </w:t>
      </w:r>
      <w:r w:rsidR="0051620C" w:rsidRPr="00B6561F">
        <w:rPr>
          <w:rFonts w:ascii="Trebuchet MS" w:hAnsi="Trebuchet MS"/>
          <w:szCs w:val="24"/>
        </w:rPr>
        <w:t>ș</w:t>
      </w:r>
      <w:r w:rsidRPr="00B6561F">
        <w:rPr>
          <w:rFonts w:ascii="Trebuchet MS" w:hAnsi="Trebuchet MS"/>
          <w:szCs w:val="24"/>
        </w:rPr>
        <w:t xml:space="preserve">i datele stocate </w:t>
      </w:r>
      <w:r w:rsidR="0051620C" w:rsidRPr="00B6561F">
        <w:rPr>
          <w:rFonts w:ascii="Trebuchet MS" w:hAnsi="Trebuchet MS"/>
          <w:szCs w:val="24"/>
        </w:rPr>
        <w:t>î</w:t>
      </w:r>
      <w:r w:rsidRPr="00B6561F">
        <w:rPr>
          <w:rFonts w:ascii="Trebuchet MS" w:hAnsi="Trebuchet MS"/>
          <w:szCs w:val="24"/>
        </w:rPr>
        <w:t>n ma</w:t>
      </w:r>
      <w:r w:rsidR="0051620C" w:rsidRPr="00B6561F">
        <w:rPr>
          <w:rFonts w:ascii="Trebuchet MS" w:hAnsi="Trebuchet MS"/>
          <w:szCs w:val="24"/>
        </w:rPr>
        <w:t>ș</w:t>
      </w:r>
      <w:r w:rsidRPr="00B6561F">
        <w:rPr>
          <w:rFonts w:ascii="Trebuchet MS" w:hAnsi="Trebuchet MS"/>
          <w:szCs w:val="24"/>
        </w:rPr>
        <w:t xml:space="preserve">ini virtuale, </w:t>
      </w:r>
      <w:r w:rsidR="0051620C" w:rsidRPr="00B6561F">
        <w:rPr>
          <w:rFonts w:ascii="Trebuchet MS" w:hAnsi="Trebuchet MS"/>
          <w:szCs w:val="24"/>
        </w:rPr>
        <w:t>î</w:t>
      </w:r>
      <w:r w:rsidRPr="00B6561F">
        <w:rPr>
          <w:rFonts w:ascii="Trebuchet MS" w:hAnsi="Trebuchet MS"/>
          <w:szCs w:val="24"/>
        </w:rPr>
        <w:t>n scopul extinderii ulterioare a solu</w:t>
      </w:r>
      <w:r w:rsidR="0051620C" w:rsidRPr="00B6561F">
        <w:rPr>
          <w:rFonts w:ascii="Trebuchet MS" w:hAnsi="Trebuchet MS"/>
          <w:szCs w:val="24"/>
        </w:rPr>
        <w:t>ț</w:t>
      </w:r>
      <w:r w:rsidRPr="00B6561F">
        <w:rPr>
          <w:rFonts w:ascii="Trebuchet MS" w:hAnsi="Trebuchet MS"/>
          <w:szCs w:val="24"/>
        </w:rPr>
        <w:t>iei, indiferent de necesitatea scal</w:t>
      </w:r>
      <w:r w:rsidR="0051620C" w:rsidRPr="00B6561F">
        <w:rPr>
          <w:rFonts w:ascii="Trebuchet MS" w:hAnsi="Trebuchet MS"/>
          <w:szCs w:val="24"/>
        </w:rPr>
        <w:t>ă</w:t>
      </w:r>
      <w:r w:rsidRPr="00B6561F">
        <w:rPr>
          <w:rFonts w:ascii="Trebuchet MS" w:hAnsi="Trebuchet MS"/>
          <w:szCs w:val="24"/>
        </w:rPr>
        <w:t xml:space="preserve">rii – capacitate, conectivitate </w:t>
      </w:r>
      <w:r w:rsidR="0051620C" w:rsidRPr="00B6561F">
        <w:rPr>
          <w:rFonts w:ascii="Trebuchet MS" w:hAnsi="Trebuchet MS"/>
          <w:szCs w:val="24"/>
        </w:rPr>
        <w:t>ș</w:t>
      </w:r>
      <w:r w:rsidRPr="00B6561F">
        <w:rPr>
          <w:rFonts w:ascii="Trebuchet MS" w:hAnsi="Trebuchet MS"/>
          <w:szCs w:val="24"/>
        </w:rPr>
        <w:t>i performan</w:t>
      </w:r>
      <w:r w:rsidR="0051620C" w:rsidRPr="00B6561F">
        <w:rPr>
          <w:rFonts w:ascii="Trebuchet MS" w:hAnsi="Trebuchet MS"/>
          <w:szCs w:val="24"/>
        </w:rPr>
        <w:t>ță</w:t>
      </w:r>
      <w:r w:rsidRPr="00B6561F">
        <w:rPr>
          <w:rFonts w:ascii="Trebuchet MS" w:hAnsi="Trebuchet MS"/>
          <w:szCs w:val="24"/>
        </w:rPr>
        <w:t>;</w:t>
      </w:r>
    </w:p>
    <w:p w14:paraId="54D4447C" w14:textId="4D83E05F" w:rsidR="00352FA8" w:rsidRPr="00B6561F" w:rsidRDefault="00352FA8" w:rsidP="00B6561F">
      <w:pPr>
        <w:numPr>
          <w:ilvl w:val="0"/>
          <w:numId w:val="377"/>
        </w:numPr>
        <w:suppressAutoHyphens w:val="0"/>
        <w:spacing w:before="0"/>
        <w:rPr>
          <w:rFonts w:ascii="Trebuchet MS" w:hAnsi="Trebuchet MS"/>
          <w:szCs w:val="24"/>
        </w:rPr>
      </w:pPr>
      <w:r w:rsidRPr="00B6561F">
        <w:rPr>
          <w:rFonts w:ascii="Trebuchet MS" w:hAnsi="Trebuchet MS"/>
          <w:szCs w:val="24"/>
        </w:rPr>
        <w:t>Platforma bazat</w:t>
      </w:r>
      <w:r w:rsidR="0051620C" w:rsidRPr="00B6561F">
        <w:rPr>
          <w:rFonts w:ascii="Trebuchet MS" w:hAnsi="Trebuchet MS"/>
          <w:szCs w:val="24"/>
        </w:rPr>
        <w:t>ă</w:t>
      </w:r>
      <w:r w:rsidRPr="00B6561F">
        <w:rPr>
          <w:rFonts w:ascii="Trebuchet MS" w:hAnsi="Trebuchet MS"/>
          <w:szCs w:val="24"/>
        </w:rPr>
        <w:t xml:space="preserve"> pe componente standard, </w:t>
      </w:r>
      <w:r w:rsidR="0051620C" w:rsidRPr="00B6561F">
        <w:rPr>
          <w:rFonts w:ascii="Trebuchet MS" w:hAnsi="Trebuchet MS"/>
          <w:szCs w:val="24"/>
        </w:rPr>
        <w:t>î</w:t>
      </w:r>
      <w:r w:rsidRPr="00B6561F">
        <w:rPr>
          <w:rFonts w:ascii="Trebuchet MS" w:hAnsi="Trebuchet MS"/>
          <w:szCs w:val="24"/>
        </w:rPr>
        <w:t>n scopul integr</w:t>
      </w:r>
      <w:r w:rsidR="0051620C" w:rsidRPr="00B6561F">
        <w:rPr>
          <w:rFonts w:ascii="Trebuchet MS" w:hAnsi="Trebuchet MS"/>
          <w:szCs w:val="24"/>
        </w:rPr>
        <w:t>ă</w:t>
      </w:r>
      <w:r w:rsidRPr="00B6561F">
        <w:rPr>
          <w:rFonts w:ascii="Trebuchet MS" w:hAnsi="Trebuchet MS"/>
          <w:szCs w:val="24"/>
        </w:rPr>
        <w:t>rii facile cu setul de aplica</w:t>
      </w:r>
      <w:r w:rsidR="0051620C" w:rsidRPr="00B6561F">
        <w:rPr>
          <w:rFonts w:ascii="Trebuchet MS" w:hAnsi="Trebuchet MS"/>
          <w:szCs w:val="24"/>
        </w:rPr>
        <w:t>ț</w:t>
      </w:r>
      <w:r w:rsidRPr="00B6561F">
        <w:rPr>
          <w:rFonts w:ascii="Trebuchet MS" w:hAnsi="Trebuchet MS"/>
          <w:szCs w:val="24"/>
        </w:rPr>
        <w:t xml:space="preserve">ii </w:t>
      </w:r>
      <w:r w:rsidR="0051620C" w:rsidRPr="00B6561F">
        <w:rPr>
          <w:rFonts w:ascii="Trebuchet MS" w:hAnsi="Trebuchet MS"/>
          <w:szCs w:val="24"/>
        </w:rPr>
        <w:t>ș</w:t>
      </w:r>
      <w:r w:rsidRPr="00B6561F">
        <w:rPr>
          <w:rFonts w:ascii="Trebuchet MS" w:hAnsi="Trebuchet MS"/>
          <w:szCs w:val="24"/>
        </w:rPr>
        <w:t>i cerin</w:t>
      </w:r>
      <w:r w:rsidR="0051620C" w:rsidRPr="00B6561F">
        <w:rPr>
          <w:rFonts w:ascii="Trebuchet MS" w:hAnsi="Trebuchet MS"/>
          <w:szCs w:val="24"/>
        </w:rPr>
        <w:t>ț</w:t>
      </w:r>
      <w:r w:rsidRPr="00B6561F">
        <w:rPr>
          <w:rFonts w:ascii="Trebuchet MS" w:hAnsi="Trebuchet MS"/>
          <w:szCs w:val="24"/>
        </w:rPr>
        <w:t xml:space="preserve">e existente </w:t>
      </w:r>
      <w:r w:rsidR="00B1053B" w:rsidRPr="00B6561F">
        <w:rPr>
          <w:rFonts w:ascii="Trebuchet MS" w:hAnsi="Trebuchet MS"/>
          <w:szCs w:val="24"/>
        </w:rPr>
        <w:t>î</w:t>
      </w:r>
      <w:r w:rsidRPr="00B6561F">
        <w:rPr>
          <w:rFonts w:ascii="Trebuchet MS" w:hAnsi="Trebuchet MS"/>
          <w:szCs w:val="24"/>
        </w:rPr>
        <w:t>n infrastructur</w:t>
      </w:r>
      <w:r w:rsidR="00B1053B" w:rsidRPr="00B6561F">
        <w:rPr>
          <w:rFonts w:ascii="Trebuchet MS" w:hAnsi="Trebuchet MS"/>
          <w:szCs w:val="24"/>
        </w:rPr>
        <w:t>ă</w:t>
      </w:r>
      <w:r w:rsidRPr="00B6561F">
        <w:rPr>
          <w:rFonts w:ascii="Trebuchet MS" w:hAnsi="Trebuchet MS"/>
          <w:szCs w:val="24"/>
        </w:rPr>
        <w:t xml:space="preserve">, precum </w:t>
      </w:r>
      <w:r w:rsidR="00B1053B" w:rsidRPr="00B6561F">
        <w:rPr>
          <w:rFonts w:ascii="Trebuchet MS" w:hAnsi="Trebuchet MS"/>
          <w:szCs w:val="24"/>
        </w:rPr>
        <w:t>ș</w:t>
      </w:r>
      <w:r w:rsidRPr="00B6561F">
        <w:rPr>
          <w:rFonts w:ascii="Trebuchet MS" w:hAnsi="Trebuchet MS"/>
          <w:szCs w:val="24"/>
        </w:rPr>
        <w:t>i cu orice alte noi cerin</w:t>
      </w:r>
      <w:r w:rsidR="00B1053B" w:rsidRPr="00B6561F">
        <w:rPr>
          <w:rFonts w:ascii="Trebuchet MS" w:hAnsi="Trebuchet MS"/>
          <w:szCs w:val="24"/>
        </w:rPr>
        <w:t>ț</w:t>
      </w:r>
      <w:r w:rsidRPr="00B6561F">
        <w:rPr>
          <w:rFonts w:ascii="Trebuchet MS" w:hAnsi="Trebuchet MS"/>
          <w:szCs w:val="24"/>
        </w:rPr>
        <w:t>e viitoare, f</w:t>
      </w:r>
      <w:r w:rsidR="00B1053B" w:rsidRPr="00B6561F">
        <w:rPr>
          <w:rFonts w:ascii="Trebuchet MS" w:hAnsi="Trebuchet MS"/>
          <w:szCs w:val="24"/>
        </w:rPr>
        <w:t>ă</w:t>
      </w:r>
      <w:r w:rsidRPr="00B6561F">
        <w:rPr>
          <w:rFonts w:ascii="Trebuchet MS" w:hAnsi="Trebuchet MS"/>
          <w:szCs w:val="24"/>
        </w:rPr>
        <w:t>r</w:t>
      </w:r>
      <w:r w:rsidR="00B1053B" w:rsidRPr="00B6561F">
        <w:rPr>
          <w:rFonts w:ascii="Trebuchet MS" w:hAnsi="Trebuchet MS"/>
          <w:szCs w:val="24"/>
        </w:rPr>
        <w:t>ă</w:t>
      </w:r>
      <w:r w:rsidRPr="00B6561F">
        <w:rPr>
          <w:rFonts w:ascii="Trebuchet MS" w:hAnsi="Trebuchet MS"/>
          <w:szCs w:val="24"/>
        </w:rPr>
        <w:t xml:space="preserve"> costuri adi</w:t>
      </w:r>
      <w:r w:rsidR="00B1053B" w:rsidRPr="00B6561F">
        <w:rPr>
          <w:rFonts w:ascii="Trebuchet MS" w:hAnsi="Trebuchet MS"/>
          <w:szCs w:val="24"/>
        </w:rPr>
        <w:t>ț</w:t>
      </w:r>
      <w:r w:rsidRPr="00B6561F">
        <w:rPr>
          <w:rFonts w:ascii="Trebuchet MS" w:hAnsi="Trebuchet MS"/>
          <w:szCs w:val="24"/>
        </w:rPr>
        <w:t>ionale datorate investi</w:t>
      </w:r>
      <w:r w:rsidR="00B1053B" w:rsidRPr="00B6561F">
        <w:rPr>
          <w:rFonts w:ascii="Trebuchet MS" w:hAnsi="Trebuchet MS"/>
          <w:szCs w:val="24"/>
        </w:rPr>
        <w:t>ț</w:t>
      </w:r>
      <w:r w:rsidRPr="00B6561F">
        <w:rPr>
          <w:rFonts w:ascii="Trebuchet MS" w:hAnsi="Trebuchet MS"/>
          <w:szCs w:val="24"/>
        </w:rPr>
        <w:t xml:space="preserve">iilor </w:t>
      </w:r>
      <w:r w:rsidR="00B1053B" w:rsidRPr="00B6561F">
        <w:rPr>
          <w:rFonts w:ascii="Trebuchet MS" w:hAnsi="Trebuchet MS"/>
          <w:szCs w:val="24"/>
        </w:rPr>
        <w:t>î</w:t>
      </w:r>
      <w:r w:rsidRPr="00B6561F">
        <w:rPr>
          <w:rFonts w:ascii="Trebuchet MS" w:hAnsi="Trebuchet MS"/>
          <w:szCs w:val="24"/>
        </w:rPr>
        <w:t>n alte platforme de unic</w:t>
      </w:r>
      <w:r w:rsidR="00B1053B" w:rsidRPr="00B6561F">
        <w:rPr>
          <w:rFonts w:ascii="Trebuchet MS" w:hAnsi="Trebuchet MS"/>
          <w:szCs w:val="24"/>
        </w:rPr>
        <w:t>ă</w:t>
      </w:r>
      <w:r w:rsidRPr="00B6561F">
        <w:rPr>
          <w:rFonts w:ascii="Trebuchet MS" w:hAnsi="Trebuchet MS"/>
          <w:szCs w:val="24"/>
        </w:rPr>
        <w:t xml:space="preserve"> func</w:t>
      </w:r>
      <w:r w:rsidR="00B1053B" w:rsidRPr="00B6561F">
        <w:rPr>
          <w:rFonts w:ascii="Trebuchet MS" w:hAnsi="Trebuchet MS"/>
          <w:szCs w:val="24"/>
        </w:rPr>
        <w:t>ț</w:t>
      </w:r>
      <w:r w:rsidRPr="00B6561F">
        <w:rPr>
          <w:rFonts w:ascii="Trebuchet MS" w:hAnsi="Trebuchet MS"/>
          <w:szCs w:val="24"/>
        </w:rPr>
        <w:t>ionalitate;</w:t>
      </w:r>
    </w:p>
    <w:p w14:paraId="6E542834" w14:textId="050C4478" w:rsidR="00352FA8" w:rsidRPr="00B6561F" w:rsidRDefault="00352FA8" w:rsidP="00B6561F">
      <w:pPr>
        <w:numPr>
          <w:ilvl w:val="0"/>
          <w:numId w:val="377"/>
        </w:numPr>
        <w:suppressAutoHyphens w:val="0"/>
        <w:spacing w:before="0"/>
        <w:rPr>
          <w:rFonts w:ascii="Trebuchet MS" w:hAnsi="Trebuchet MS"/>
          <w:szCs w:val="24"/>
        </w:rPr>
      </w:pPr>
      <w:r w:rsidRPr="00B6561F">
        <w:rPr>
          <w:rFonts w:ascii="Trebuchet MS" w:hAnsi="Trebuchet MS"/>
          <w:szCs w:val="24"/>
        </w:rPr>
        <w:t xml:space="preserve">Unelte de administrare integrate </w:t>
      </w:r>
      <w:r w:rsidR="002D07D2" w:rsidRPr="00B6561F">
        <w:rPr>
          <w:rFonts w:ascii="Trebuchet MS" w:hAnsi="Trebuchet MS"/>
          <w:szCs w:val="24"/>
        </w:rPr>
        <w:t>ș</w:t>
      </w:r>
      <w:r w:rsidRPr="00B6561F">
        <w:rPr>
          <w:rFonts w:ascii="Trebuchet MS" w:hAnsi="Trebuchet MS"/>
          <w:szCs w:val="24"/>
        </w:rPr>
        <w:t>i facil de folosit, ce acoper</w:t>
      </w:r>
      <w:r w:rsidR="002D07D2" w:rsidRPr="00B6561F">
        <w:rPr>
          <w:rFonts w:ascii="Trebuchet MS" w:hAnsi="Trebuchet MS"/>
          <w:szCs w:val="24"/>
        </w:rPr>
        <w:t>ă</w:t>
      </w:r>
      <w:r w:rsidRPr="00B6561F">
        <w:rPr>
          <w:rFonts w:ascii="Trebuchet MS" w:hAnsi="Trebuchet MS"/>
          <w:szCs w:val="24"/>
        </w:rPr>
        <w:t xml:space="preserve"> </w:t>
      </w:r>
      <w:r w:rsidR="002D07D2" w:rsidRPr="00B6561F">
        <w:rPr>
          <w:rFonts w:ascii="Trebuchet MS" w:hAnsi="Trebuchet MS"/>
          <w:szCs w:val="24"/>
        </w:rPr>
        <w:t>î</w:t>
      </w:r>
      <w:r w:rsidRPr="00B6561F">
        <w:rPr>
          <w:rFonts w:ascii="Trebuchet MS" w:hAnsi="Trebuchet MS"/>
          <w:szCs w:val="24"/>
        </w:rPr>
        <w:t>ntreaga func</w:t>
      </w:r>
      <w:r w:rsidR="002D07D2" w:rsidRPr="00B6561F">
        <w:rPr>
          <w:rFonts w:ascii="Trebuchet MS" w:hAnsi="Trebuchet MS"/>
          <w:szCs w:val="24"/>
        </w:rPr>
        <w:t>ț</w:t>
      </w:r>
      <w:r w:rsidRPr="00B6561F">
        <w:rPr>
          <w:rFonts w:ascii="Trebuchet MS" w:hAnsi="Trebuchet MS"/>
          <w:szCs w:val="24"/>
        </w:rPr>
        <w:t>ionalitate, independente de anumite elemente de infrastructur</w:t>
      </w:r>
      <w:r w:rsidR="002D07D2" w:rsidRPr="00B6561F">
        <w:rPr>
          <w:rFonts w:ascii="Trebuchet MS" w:hAnsi="Trebuchet MS"/>
          <w:szCs w:val="24"/>
        </w:rPr>
        <w:t>ă</w:t>
      </w:r>
      <w:r w:rsidRPr="00B6561F">
        <w:rPr>
          <w:rFonts w:ascii="Trebuchet MS" w:hAnsi="Trebuchet MS"/>
          <w:szCs w:val="24"/>
        </w:rPr>
        <w:t xml:space="preserve"> (sistem de operare, tehnologie de aplica</w:t>
      </w:r>
      <w:r w:rsidR="002D07D2" w:rsidRPr="00B6561F">
        <w:rPr>
          <w:rFonts w:ascii="Trebuchet MS" w:hAnsi="Trebuchet MS"/>
          <w:szCs w:val="24"/>
        </w:rPr>
        <w:t>ț</w:t>
      </w:r>
      <w:r w:rsidRPr="00B6561F">
        <w:rPr>
          <w:rFonts w:ascii="Trebuchet MS" w:hAnsi="Trebuchet MS"/>
          <w:szCs w:val="24"/>
        </w:rPr>
        <w:t xml:space="preserve">ie, etc), </w:t>
      </w:r>
      <w:r w:rsidR="002D07D2" w:rsidRPr="00B6561F">
        <w:rPr>
          <w:rFonts w:ascii="Trebuchet MS" w:hAnsi="Trebuchet MS"/>
          <w:szCs w:val="24"/>
        </w:rPr>
        <w:t>î</w:t>
      </w:r>
      <w:r w:rsidRPr="00B6561F">
        <w:rPr>
          <w:rFonts w:ascii="Trebuchet MS" w:hAnsi="Trebuchet MS"/>
          <w:szCs w:val="24"/>
        </w:rPr>
        <w:t>n scopul reducerii eforturilor opera</w:t>
      </w:r>
      <w:r w:rsidR="002D07D2" w:rsidRPr="00B6561F">
        <w:rPr>
          <w:rFonts w:ascii="Trebuchet MS" w:hAnsi="Trebuchet MS"/>
          <w:szCs w:val="24"/>
        </w:rPr>
        <w:t>ț</w:t>
      </w:r>
      <w:r w:rsidRPr="00B6561F">
        <w:rPr>
          <w:rFonts w:ascii="Trebuchet MS" w:hAnsi="Trebuchet MS"/>
          <w:szCs w:val="24"/>
        </w:rPr>
        <w:t xml:space="preserve">ionale </w:t>
      </w:r>
      <w:r w:rsidR="002D07D2" w:rsidRPr="00B6561F">
        <w:rPr>
          <w:rFonts w:ascii="Trebuchet MS" w:hAnsi="Trebuchet MS"/>
          <w:szCs w:val="24"/>
        </w:rPr>
        <w:t>ș</w:t>
      </w:r>
      <w:r w:rsidRPr="00B6561F">
        <w:rPr>
          <w:rFonts w:ascii="Trebuchet MS" w:hAnsi="Trebuchet MS"/>
          <w:szCs w:val="24"/>
        </w:rPr>
        <w:t>i</w:t>
      </w:r>
      <w:r w:rsidR="002D07D2" w:rsidRPr="00B6561F">
        <w:rPr>
          <w:rFonts w:ascii="Trebuchet MS" w:hAnsi="Trebuchet MS"/>
          <w:szCs w:val="24"/>
        </w:rPr>
        <w:t xml:space="preserve"> a</w:t>
      </w:r>
      <w:r w:rsidRPr="00B6561F">
        <w:rPr>
          <w:rFonts w:ascii="Trebuchet MS" w:hAnsi="Trebuchet MS"/>
          <w:szCs w:val="24"/>
        </w:rPr>
        <w:t xml:space="preserve"> costurilor de integrare </w:t>
      </w:r>
      <w:r w:rsidR="002D07D2" w:rsidRPr="00B6561F">
        <w:rPr>
          <w:rFonts w:ascii="Trebuchet MS" w:hAnsi="Trebuchet MS"/>
          <w:szCs w:val="24"/>
        </w:rPr>
        <w:t>î</w:t>
      </w:r>
      <w:r w:rsidRPr="00B6561F">
        <w:rPr>
          <w:rFonts w:ascii="Trebuchet MS" w:hAnsi="Trebuchet MS"/>
          <w:szCs w:val="24"/>
        </w:rPr>
        <w:t>n infrastructur</w:t>
      </w:r>
      <w:r w:rsidR="002D07D2" w:rsidRPr="00B6561F">
        <w:rPr>
          <w:rFonts w:ascii="Trebuchet MS" w:hAnsi="Trebuchet MS"/>
          <w:szCs w:val="24"/>
        </w:rPr>
        <w:t>ă</w:t>
      </w:r>
      <w:r w:rsidRPr="00B6561F">
        <w:rPr>
          <w:rFonts w:ascii="Trebuchet MS" w:hAnsi="Trebuchet MS"/>
          <w:szCs w:val="24"/>
        </w:rPr>
        <w:t>;</w:t>
      </w:r>
    </w:p>
    <w:p w14:paraId="2D9746F5" w14:textId="4268782F" w:rsidR="00352FA8" w:rsidRPr="00B6561F" w:rsidRDefault="00352FA8" w:rsidP="00B6561F">
      <w:pPr>
        <w:numPr>
          <w:ilvl w:val="0"/>
          <w:numId w:val="377"/>
        </w:numPr>
        <w:suppressAutoHyphens w:val="0"/>
        <w:spacing w:before="0"/>
        <w:rPr>
          <w:rFonts w:ascii="Trebuchet MS" w:hAnsi="Trebuchet MS"/>
          <w:szCs w:val="24"/>
        </w:rPr>
      </w:pPr>
      <w:r w:rsidRPr="00B6561F">
        <w:rPr>
          <w:rFonts w:ascii="Trebuchet MS" w:hAnsi="Trebuchet MS"/>
          <w:szCs w:val="24"/>
        </w:rPr>
        <w:t>Func</w:t>
      </w:r>
      <w:r w:rsidR="002D07D2" w:rsidRPr="00B6561F">
        <w:rPr>
          <w:rFonts w:ascii="Trebuchet MS" w:hAnsi="Trebuchet MS"/>
          <w:szCs w:val="24"/>
        </w:rPr>
        <w:t>ț</w:t>
      </w:r>
      <w:r w:rsidRPr="00B6561F">
        <w:rPr>
          <w:rFonts w:ascii="Trebuchet MS" w:hAnsi="Trebuchet MS"/>
          <w:szCs w:val="24"/>
        </w:rPr>
        <w:t>ionalita</w:t>
      </w:r>
      <w:r w:rsidR="002D07D2" w:rsidRPr="00B6561F">
        <w:rPr>
          <w:rFonts w:ascii="Trebuchet MS" w:hAnsi="Trebuchet MS"/>
          <w:szCs w:val="24"/>
        </w:rPr>
        <w:t>ț</w:t>
      </w:r>
      <w:r w:rsidRPr="00B6561F">
        <w:rPr>
          <w:rFonts w:ascii="Trebuchet MS" w:hAnsi="Trebuchet MS"/>
          <w:szCs w:val="24"/>
        </w:rPr>
        <w:t xml:space="preserve">i integrate de securitate </w:t>
      </w:r>
      <w:r w:rsidR="002D07D2" w:rsidRPr="00B6561F">
        <w:rPr>
          <w:rFonts w:ascii="Trebuchet MS" w:hAnsi="Trebuchet MS"/>
          <w:szCs w:val="24"/>
        </w:rPr>
        <w:t>ș</w:t>
      </w:r>
      <w:r w:rsidRPr="00B6561F">
        <w:rPr>
          <w:rFonts w:ascii="Trebuchet MS" w:hAnsi="Trebuchet MS"/>
          <w:szCs w:val="24"/>
        </w:rPr>
        <w:t>i protec</w:t>
      </w:r>
      <w:r w:rsidR="002D07D2" w:rsidRPr="00B6561F">
        <w:rPr>
          <w:rFonts w:ascii="Trebuchet MS" w:hAnsi="Trebuchet MS"/>
          <w:szCs w:val="24"/>
        </w:rPr>
        <w:t>ț</w:t>
      </w:r>
      <w:r w:rsidRPr="00B6561F">
        <w:rPr>
          <w:rFonts w:ascii="Trebuchet MS" w:hAnsi="Trebuchet MS"/>
          <w:szCs w:val="24"/>
        </w:rPr>
        <w:t>ie criptografic</w:t>
      </w:r>
      <w:r w:rsidR="002D07D2" w:rsidRPr="00B6561F">
        <w:rPr>
          <w:rFonts w:ascii="Trebuchet MS" w:hAnsi="Trebuchet MS"/>
          <w:szCs w:val="24"/>
        </w:rPr>
        <w:t>ă</w:t>
      </w:r>
      <w:r w:rsidRPr="00B6561F">
        <w:rPr>
          <w:rFonts w:ascii="Trebuchet MS" w:hAnsi="Trebuchet MS"/>
          <w:szCs w:val="24"/>
        </w:rPr>
        <w:t xml:space="preserve"> a datelor stocate, integrate cu restul elementelor de infrastructur</w:t>
      </w:r>
      <w:r w:rsidR="002D07D2" w:rsidRPr="00B6561F">
        <w:rPr>
          <w:rFonts w:ascii="Trebuchet MS" w:hAnsi="Trebuchet MS"/>
          <w:szCs w:val="24"/>
        </w:rPr>
        <w:t>ă</w:t>
      </w:r>
      <w:r w:rsidRPr="00B6561F">
        <w:rPr>
          <w:rFonts w:ascii="Trebuchet MS" w:hAnsi="Trebuchet MS"/>
          <w:szCs w:val="24"/>
        </w:rPr>
        <w:t xml:space="preserve">, </w:t>
      </w:r>
      <w:r w:rsidR="002D07D2" w:rsidRPr="00B6561F">
        <w:rPr>
          <w:rFonts w:ascii="Trebuchet MS" w:hAnsi="Trebuchet MS"/>
          <w:szCs w:val="24"/>
        </w:rPr>
        <w:t>î</w:t>
      </w:r>
      <w:r w:rsidRPr="00B6561F">
        <w:rPr>
          <w:rFonts w:ascii="Trebuchet MS" w:hAnsi="Trebuchet MS"/>
          <w:szCs w:val="24"/>
        </w:rPr>
        <w:t>n scopul securiz</w:t>
      </w:r>
      <w:r w:rsidR="002D07D2" w:rsidRPr="00B6561F">
        <w:rPr>
          <w:rFonts w:ascii="Trebuchet MS" w:hAnsi="Trebuchet MS"/>
          <w:szCs w:val="24"/>
        </w:rPr>
        <w:t>ă</w:t>
      </w:r>
      <w:r w:rsidRPr="00B6561F">
        <w:rPr>
          <w:rFonts w:ascii="Trebuchet MS" w:hAnsi="Trebuchet MS"/>
          <w:szCs w:val="24"/>
        </w:rPr>
        <w:t xml:space="preserve">rii complete a accesului </w:t>
      </w:r>
      <w:r w:rsidR="002D07D2" w:rsidRPr="00B6561F">
        <w:rPr>
          <w:rFonts w:ascii="Trebuchet MS" w:hAnsi="Trebuchet MS"/>
          <w:szCs w:val="24"/>
        </w:rPr>
        <w:t>ș</w:t>
      </w:r>
      <w:r w:rsidRPr="00B6561F">
        <w:rPr>
          <w:rFonts w:ascii="Trebuchet MS" w:hAnsi="Trebuchet MS"/>
          <w:szCs w:val="24"/>
        </w:rPr>
        <w:t>i manipul</w:t>
      </w:r>
      <w:r w:rsidR="002D07D2" w:rsidRPr="00B6561F">
        <w:rPr>
          <w:rFonts w:ascii="Trebuchet MS" w:hAnsi="Trebuchet MS"/>
          <w:szCs w:val="24"/>
        </w:rPr>
        <w:t>ă</w:t>
      </w:r>
      <w:r w:rsidRPr="00B6561F">
        <w:rPr>
          <w:rFonts w:ascii="Trebuchet MS" w:hAnsi="Trebuchet MS"/>
          <w:szCs w:val="24"/>
        </w:rPr>
        <w:t>rii datelor de c</w:t>
      </w:r>
      <w:r w:rsidR="002D07D2" w:rsidRPr="00B6561F">
        <w:rPr>
          <w:rFonts w:ascii="Trebuchet MS" w:hAnsi="Trebuchet MS"/>
          <w:szCs w:val="24"/>
        </w:rPr>
        <w:t>ă</w:t>
      </w:r>
      <w:r w:rsidRPr="00B6561F">
        <w:rPr>
          <w:rFonts w:ascii="Trebuchet MS" w:hAnsi="Trebuchet MS"/>
          <w:szCs w:val="24"/>
        </w:rPr>
        <w:t>tre utilizatori, aplica</w:t>
      </w:r>
      <w:r w:rsidR="002D07D2" w:rsidRPr="00B6561F">
        <w:rPr>
          <w:rFonts w:ascii="Trebuchet MS" w:hAnsi="Trebuchet MS"/>
          <w:szCs w:val="24"/>
        </w:rPr>
        <w:t>ț</w:t>
      </w:r>
      <w:r w:rsidRPr="00B6561F">
        <w:rPr>
          <w:rFonts w:ascii="Trebuchet MS" w:hAnsi="Trebuchet MS"/>
          <w:szCs w:val="24"/>
        </w:rPr>
        <w:t xml:space="preserve">ii </w:t>
      </w:r>
      <w:r w:rsidR="002D07D2" w:rsidRPr="00B6561F">
        <w:rPr>
          <w:rFonts w:ascii="Trebuchet MS" w:hAnsi="Trebuchet MS"/>
          <w:szCs w:val="24"/>
        </w:rPr>
        <w:t>ș</w:t>
      </w:r>
      <w:r w:rsidRPr="00B6561F">
        <w:rPr>
          <w:rFonts w:ascii="Trebuchet MS" w:hAnsi="Trebuchet MS"/>
          <w:szCs w:val="24"/>
        </w:rPr>
        <w:t>i servicii;</w:t>
      </w:r>
    </w:p>
    <w:p w14:paraId="1F89E66B" w14:textId="16784B10" w:rsidR="00352FA8" w:rsidRPr="00B6561F" w:rsidRDefault="00352FA8" w:rsidP="00B6561F">
      <w:pPr>
        <w:numPr>
          <w:ilvl w:val="0"/>
          <w:numId w:val="377"/>
        </w:numPr>
        <w:suppressAutoHyphens w:val="0"/>
        <w:spacing w:before="0"/>
        <w:rPr>
          <w:rFonts w:ascii="Trebuchet MS" w:hAnsi="Trebuchet MS"/>
          <w:szCs w:val="24"/>
        </w:rPr>
      </w:pPr>
      <w:r w:rsidRPr="00B6561F">
        <w:rPr>
          <w:rFonts w:ascii="Trebuchet MS" w:hAnsi="Trebuchet MS"/>
          <w:szCs w:val="24"/>
        </w:rPr>
        <w:t>Mecanisme integrate de optimizare transparent</w:t>
      </w:r>
      <w:r w:rsidR="002D07D2" w:rsidRPr="00B6561F">
        <w:rPr>
          <w:rFonts w:ascii="Trebuchet MS" w:hAnsi="Trebuchet MS"/>
          <w:szCs w:val="24"/>
        </w:rPr>
        <w:t>ă</w:t>
      </w:r>
      <w:r w:rsidRPr="00B6561F">
        <w:rPr>
          <w:rFonts w:ascii="Trebuchet MS" w:hAnsi="Trebuchet MS"/>
          <w:szCs w:val="24"/>
        </w:rPr>
        <w:t xml:space="preserve"> a aplica</w:t>
      </w:r>
      <w:r w:rsidR="002D07D2" w:rsidRPr="00B6561F">
        <w:rPr>
          <w:rFonts w:ascii="Trebuchet MS" w:hAnsi="Trebuchet MS"/>
          <w:szCs w:val="24"/>
        </w:rPr>
        <w:t>ț</w:t>
      </w:r>
      <w:r w:rsidRPr="00B6561F">
        <w:rPr>
          <w:rFonts w:ascii="Trebuchet MS" w:hAnsi="Trebuchet MS"/>
          <w:szCs w:val="24"/>
        </w:rPr>
        <w:t xml:space="preserve">iilor deservite </w:t>
      </w:r>
      <w:r w:rsidR="002D07D2" w:rsidRPr="00B6561F">
        <w:rPr>
          <w:rFonts w:ascii="Trebuchet MS" w:hAnsi="Trebuchet MS"/>
          <w:szCs w:val="24"/>
        </w:rPr>
        <w:t>ș</w:t>
      </w:r>
      <w:r w:rsidRPr="00B6561F">
        <w:rPr>
          <w:rFonts w:ascii="Trebuchet MS" w:hAnsi="Trebuchet MS"/>
          <w:szCs w:val="24"/>
        </w:rPr>
        <w:t xml:space="preserve">i a datelor stocate </w:t>
      </w:r>
      <w:r w:rsidR="002D07D2" w:rsidRPr="00B6561F">
        <w:rPr>
          <w:rFonts w:ascii="Trebuchet MS" w:hAnsi="Trebuchet MS"/>
          <w:szCs w:val="24"/>
        </w:rPr>
        <w:t>î</w:t>
      </w:r>
      <w:r w:rsidRPr="00B6561F">
        <w:rPr>
          <w:rFonts w:ascii="Trebuchet MS" w:hAnsi="Trebuchet MS"/>
          <w:szCs w:val="24"/>
        </w:rPr>
        <w:t>n ma</w:t>
      </w:r>
      <w:r w:rsidR="002D07D2" w:rsidRPr="00B6561F">
        <w:rPr>
          <w:rFonts w:ascii="Trebuchet MS" w:hAnsi="Trebuchet MS"/>
          <w:szCs w:val="24"/>
        </w:rPr>
        <w:t>ș</w:t>
      </w:r>
      <w:r w:rsidRPr="00B6561F">
        <w:rPr>
          <w:rFonts w:ascii="Trebuchet MS" w:hAnsi="Trebuchet MS"/>
          <w:szCs w:val="24"/>
        </w:rPr>
        <w:t xml:space="preserve">ini virtuale, </w:t>
      </w:r>
      <w:r w:rsidR="002D07D2" w:rsidRPr="00B6561F">
        <w:rPr>
          <w:rFonts w:ascii="Trebuchet MS" w:hAnsi="Trebuchet MS"/>
          <w:szCs w:val="24"/>
        </w:rPr>
        <w:t>î</w:t>
      </w:r>
      <w:r w:rsidRPr="00B6561F">
        <w:rPr>
          <w:rFonts w:ascii="Trebuchet MS" w:hAnsi="Trebuchet MS"/>
          <w:szCs w:val="24"/>
        </w:rPr>
        <w:t>n scopul folosirii eficiente a resurselor de procesare, comunica</w:t>
      </w:r>
      <w:r w:rsidR="002D07D2" w:rsidRPr="00B6561F">
        <w:rPr>
          <w:rFonts w:ascii="Trebuchet MS" w:hAnsi="Trebuchet MS"/>
          <w:szCs w:val="24"/>
        </w:rPr>
        <w:t>ț</w:t>
      </w:r>
      <w:r w:rsidRPr="00B6561F">
        <w:rPr>
          <w:rFonts w:ascii="Trebuchet MS" w:hAnsi="Trebuchet MS"/>
          <w:szCs w:val="24"/>
        </w:rPr>
        <w:t xml:space="preserve">ie </w:t>
      </w:r>
      <w:r w:rsidR="002D07D2" w:rsidRPr="00B6561F">
        <w:rPr>
          <w:rFonts w:ascii="Trebuchet MS" w:hAnsi="Trebuchet MS"/>
          <w:szCs w:val="24"/>
        </w:rPr>
        <w:t>ș</w:t>
      </w:r>
      <w:r w:rsidRPr="00B6561F">
        <w:rPr>
          <w:rFonts w:ascii="Trebuchet MS" w:hAnsi="Trebuchet MS"/>
          <w:szCs w:val="24"/>
        </w:rPr>
        <w:t>i a spa</w:t>
      </w:r>
      <w:r w:rsidR="002D07D2" w:rsidRPr="00B6561F">
        <w:rPr>
          <w:rFonts w:ascii="Trebuchet MS" w:hAnsi="Trebuchet MS"/>
          <w:szCs w:val="24"/>
        </w:rPr>
        <w:t>ț</w:t>
      </w:r>
      <w:r w:rsidRPr="00B6561F">
        <w:rPr>
          <w:rFonts w:ascii="Trebuchet MS" w:hAnsi="Trebuchet MS"/>
          <w:szCs w:val="24"/>
        </w:rPr>
        <w:t>iului de stocare disponibil, asigur</w:t>
      </w:r>
      <w:r w:rsidR="002D07D2" w:rsidRPr="00B6561F">
        <w:rPr>
          <w:rFonts w:ascii="Trebuchet MS" w:hAnsi="Trebuchet MS"/>
          <w:szCs w:val="24"/>
        </w:rPr>
        <w:t>â</w:t>
      </w:r>
      <w:r w:rsidRPr="00B6561F">
        <w:rPr>
          <w:rFonts w:ascii="Trebuchet MS" w:hAnsi="Trebuchet MS"/>
          <w:szCs w:val="24"/>
        </w:rPr>
        <w:t xml:space="preserve">nd </w:t>
      </w:r>
      <w:r w:rsidR="002D07D2" w:rsidRPr="00B6561F">
        <w:rPr>
          <w:rFonts w:ascii="Trebuchet MS" w:hAnsi="Trebuchet MS"/>
          <w:szCs w:val="24"/>
        </w:rPr>
        <w:t>î</w:t>
      </w:r>
      <w:r w:rsidRPr="00B6561F">
        <w:rPr>
          <w:rFonts w:ascii="Trebuchet MS" w:hAnsi="Trebuchet MS"/>
          <w:szCs w:val="24"/>
        </w:rPr>
        <w:t>n acela</w:t>
      </w:r>
      <w:r w:rsidR="002D07D2" w:rsidRPr="00B6561F">
        <w:rPr>
          <w:rFonts w:ascii="Trebuchet MS" w:hAnsi="Trebuchet MS"/>
          <w:szCs w:val="24"/>
        </w:rPr>
        <w:t>ș</w:t>
      </w:r>
      <w:r w:rsidRPr="00B6561F">
        <w:rPr>
          <w:rFonts w:ascii="Trebuchet MS" w:hAnsi="Trebuchet MS"/>
          <w:szCs w:val="24"/>
        </w:rPr>
        <w:t>i timp costuri opera</w:t>
      </w:r>
      <w:r w:rsidR="002D07D2" w:rsidRPr="00B6561F">
        <w:rPr>
          <w:rFonts w:ascii="Trebuchet MS" w:hAnsi="Trebuchet MS"/>
          <w:szCs w:val="24"/>
        </w:rPr>
        <w:t>ț</w:t>
      </w:r>
      <w:r w:rsidRPr="00B6561F">
        <w:rPr>
          <w:rFonts w:ascii="Trebuchet MS" w:hAnsi="Trebuchet MS"/>
          <w:szCs w:val="24"/>
        </w:rPr>
        <w:t xml:space="preserve">ionale minime </w:t>
      </w:r>
      <w:r w:rsidR="002D07D2" w:rsidRPr="00B6561F">
        <w:rPr>
          <w:rFonts w:ascii="Trebuchet MS" w:hAnsi="Trebuchet MS"/>
          <w:szCs w:val="24"/>
        </w:rPr>
        <w:t>ș</w:t>
      </w:r>
      <w:r w:rsidRPr="00B6561F">
        <w:rPr>
          <w:rFonts w:ascii="Trebuchet MS" w:hAnsi="Trebuchet MS"/>
          <w:szCs w:val="24"/>
        </w:rPr>
        <w:t>i posibilitatea de a preveni suplimentarea respectivelor platforme;</w:t>
      </w:r>
    </w:p>
    <w:p w14:paraId="0859604E" w14:textId="2A431352" w:rsidR="00352FA8" w:rsidRPr="00B6561F" w:rsidRDefault="00352FA8" w:rsidP="00B6561F">
      <w:pPr>
        <w:numPr>
          <w:ilvl w:val="0"/>
          <w:numId w:val="377"/>
        </w:numPr>
        <w:suppressAutoHyphens w:val="0"/>
        <w:spacing w:before="0"/>
        <w:rPr>
          <w:rFonts w:ascii="Trebuchet MS" w:hAnsi="Trebuchet MS"/>
          <w:szCs w:val="24"/>
        </w:rPr>
      </w:pPr>
      <w:r w:rsidRPr="00B6561F">
        <w:rPr>
          <w:rFonts w:ascii="Trebuchet MS" w:hAnsi="Trebuchet MS"/>
          <w:szCs w:val="24"/>
        </w:rPr>
        <w:t>Platform</w:t>
      </w:r>
      <w:r w:rsidR="002D07D2" w:rsidRPr="00B6561F">
        <w:rPr>
          <w:rFonts w:ascii="Trebuchet MS" w:hAnsi="Trebuchet MS"/>
          <w:szCs w:val="24"/>
        </w:rPr>
        <w:t>ă</w:t>
      </w:r>
      <w:r w:rsidRPr="00B6561F">
        <w:rPr>
          <w:rFonts w:ascii="Trebuchet MS" w:hAnsi="Trebuchet MS"/>
          <w:szCs w:val="24"/>
        </w:rPr>
        <w:t xml:space="preserve"> ce include mecanisme integrate de optimizare a performan</w:t>
      </w:r>
      <w:r w:rsidR="002D07D2" w:rsidRPr="00B6561F">
        <w:rPr>
          <w:rFonts w:ascii="Trebuchet MS" w:hAnsi="Trebuchet MS"/>
          <w:szCs w:val="24"/>
        </w:rPr>
        <w:t>ț</w:t>
      </w:r>
      <w:r w:rsidRPr="00B6561F">
        <w:rPr>
          <w:rFonts w:ascii="Trebuchet MS" w:hAnsi="Trebuchet MS"/>
          <w:szCs w:val="24"/>
        </w:rPr>
        <w:t>ei, prevenind astfel upgrade-urile de performan</w:t>
      </w:r>
      <w:r w:rsidR="002D07D2" w:rsidRPr="00B6561F">
        <w:rPr>
          <w:rFonts w:ascii="Trebuchet MS" w:hAnsi="Trebuchet MS"/>
          <w:szCs w:val="24"/>
        </w:rPr>
        <w:t>ță</w:t>
      </w:r>
      <w:r w:rsidRPr="00B6561F">
        <w:rPr>
          <w:rFonts w:ascii="Trebuchet MS" w:hAnsi="Trebuchet MS"/>
          <w:szCs w:val="24"/>
        </w:rPr>
        <w:t xml:space="preserve"> pentru un timp mai </w:t>
      </w:r>
      <w:r w:rsidR="002D07D2" w:rsidRPr="00B6561F">
        <w:rPr>
          <w:rFonts w:ascii="Trebuchet MS" w:hAnsi="Trebuchet MS"/>
          <w:szCs w:val="24"/>
        </w:rPr>
        <w:t>î</w:t>
      </w:r>
      <w:r w:rsidRPr="00B6561F">
        <w:rPr>
          <w:rFonts w:ascii="Trebuchet MS" w:hAnsi="Trebuchet MS"/>
          <w:szCs w:val="24"/>
        </w:rPr>
        <w:t xml:space="preserve">ndelungat </w:t>
      </w:r>
      <w:r w:rsidR="00D26D65" w:rsidRPr="00B6561F">
        <w:rPr>
          <w:rFonts w:ascii="Trebuchet MS" w:hAnsi="Trebuchet MS"/>
          <w:szCs w:val="24"/>
        </w:rPr>
        <w:t>ș</w:t>
      </w:r>
      <w:r w:rsidRPr="00B6561F">
        <w:rPr>
          <w:rFonts w:ascii="Trebuchet MS" w:hAnsi="Trebuchet MS"/>
          <w:szCs w:val="24"/>
        </w:rPr>
        <w:t>i asigur</w:t>
      </w:r>
      <w:r w:rsidR="00D26D65" w:rsidRPr="00B6561F">
        <w:rPr>
          <w:rFonts w:ascii="Trebuchet MS" w:hAnsi="Trebuchet MS"/>
          <w:szCs w:val="24"/>
        </w:rPr>
        <w:t>â</w:t>
      </w:r>
      <w:r w:rsidRPr="00B6561F">
        <w:rPr>
          <w:rFonts w:ascii="Trebuchet MS" w:hAnsi="Trebuchet MS"/>
          <w:szCs w:val="24"/>
        </w:rPr>
        <w:t xml:space="preserve">nd </w:t>
      </w:r>
      <w:r w:rsidR="00D26D65" w:rsidRPr="00B6561F">
        <w:rPr>
          <w:rFonts w:ascii="Trebuchet MS" w:hAnsi="Trebuchet MS"/>
          <w:szCs w:val="24"/>
        </w:rPr>
        <w:t>î</w:t>
      </w:r>
      <w:r w:rsidRPr="00B6561F">
        <w:rPr>
          <w:rFonts w:ascii="Trebuchet MS" w:hAnsi="Trebuchet MS"/>
          <w:szCs w:val="24"/>
        </w:rPr>
        <w:t>n acela</w:t>
      </w:r>
      <w:r w:rsidR="00D26D65" w:rsidRPr="00B6561F">
        <w:rPr>
          <w:rFonts w:ascii="Trebuchet MS" w:hAnsi="Trebuchet MS"/>
          <w:szCs w:val="24"/>
        </w:rPr>
        <w:t>ș</w:t>
      </w:r>
      <w:r w:rsidRPr="00B6561F">
        <w:rPr>
          <w:rFonts w:ascii="Trebuchet MS" w:hAnsi="Trebuchet MS"/>
          <w:szCs w:val="24"/>
        </w:rPr>
        <w:t>i timp costuri opera</w:t>
      </w:r>
      <w:r w:rsidR="00D26D65" w:rsidRPr="00B6561F">
        <w:rPr>
          <w:rFonts w:ascii="Trebuchet MS" w:hAnsi="Trebuchet MS"/>
          <w:szCs w:val="24"/>
        </w:rPr>
        <w:t>ț</w:t>
      </w:r>
      <w:r w:rsidRPr="00B6561F">
        <w:rPr>
          <w:rFonts w:ascii="Trebuchet MS" w:hAnsi="Trebuchet MS"/>
          <w:szCs w:val="24"/>
        </w:rPr>
        <w:t>ionale minime;</w:t>
      </w:r>
    </w:p>
    <w:p w14:paraId="67D0441C" w14:textId="47A821B2" w:rsidR="00352FA8" w:rsidRPr="00B6561F" w:rsidRDefault="00352FA8" w:rsidP="00B6561F">
      <w:pPr>
        <w:numPr>
          <w:ilvl w:val="0"/>
          <w:numId w:val="377"/>
        </w:numPr>
        <w:suppressAutoHyphens w:val="0"/>
        <w:spacing w:before="0"/>
        <w:rPr>
          <w:rFonts w:ascii="Trebuchet MS" w:hAnsi="Trebuchet MS"/>
          <w:szCs w:val="24"/>
        </w:rPr>
      </w:pPr>
      <w:r w:rsidRPr="00B6561F">
        <w:rPr>
          <w:rFonts w:ascii="Trebuchet MS" w:hAnsi="Trebuchet MS"/>
          <w:szCs w:val="24"/>
        </w:rPr>
        <w:t>Platform</w:t>
      </w:r>
      <w:r w:rsidR="00D26D65" w:rsidRPr="00B6561F">
        <w:rPr>
          <w:rFonts w:ascii="Trebuchet MS" w:hAnsi="Trebuchet MS"/>
          <w:szCs w:val="24"/>
        </w:rPr>
        <w:t>ă</w:t>
      </w:r>
      <w:r w:rsidRPr="00B6561F">
        <w:rPr>
          <w:rFonts w:ascii="Trebuchet MS" w:hAnsi="Trebuchet MS"/>
          <w:szCs w:val="24"/>
        </w:rPr>
        <w:t xml:space="preserve"> ce include mecanisme integrate de agregare a resurselor fizice din infrastructur</w:t>
      </w:r>
      <w:r w:rsidR="00D26D65" w:rsidRPr="00B6561F">
        <w:rPr>
          <w:rFonts w:ascii="Trebuchet MS" w:hAnsi="Trebuchet MS"/>
          <w:szCs w:val="24"/>
        </w:rPr>
        <w:t>ă</w:t>
      </w:r>
      <w:r w:rsidRPr="00B6561F">
        <w:rPr>
          <w:rFonts w:ascii="Trebuchet MS" w:hAnsi="Trebuchet MS"/>
          <w:szCs w:val="24"/>
        </w:rPr>
        <w:t>, mecanisme integrate de analiz</w:t>
      </w:r>
      <w:r w:rsidR="00D26D65" w:rsidRPr="00B6561F">
        <w:rPr>
          <w:rFonts w:ascii="Trebuchet MS" w:hAnsi="Trebuchet MS"/>
          <w:szCs w:val="24"/>
        </w:rPr>
        <w:t>ă</w:t>
      </w:r>
      <w:r w:rsidRPr="00B6561F">
        <w:rPr>
          <w:rFonts w:ascii="Trebuchet MS" w:hAnsi="Trebuchet MS"/>
          <w:szCs w:val="24"/>
        </w:rPr>
        <w:t xml:space="preserve"> predictiv</w:t>
      </w:r>
      <w:r w:rsidR="00D26D65" w:rsidRPr="00B6561F">
        <w:rPr>
          <w:rFonts w:ascii="Trebuchet MS" w:hAnsi="Trebuchet MS"/>
          <w:szCs w:val="24"/>
        </w:rPr>
        <w:t>ă</w:t>
      </w:r>
      <w:r w:rsidRPr="00B6561F">
        <w:rPr>
          <w:rFonts w:ascii="Trebuchet MS" w:hAnsi="Trebuchet MS"/>
          <w:szCs w:val="24"/>
        </w:rPr>
        <w:t xml:space="preserve"> </w:t>
      </w:r>
      <w:r w:rsidR="00D26D65" w:rsidRPr="00B6561F">
        <w:rPr>
          <w:rFonts w:ascii="Trebuchet MS" w:hAnsi="Trebuchet MS"/>
          <w:szCs w:val="24"/>
        </w:rPr>
        <w:t>ș</w:t>
      </w:r>
      <w:r w:rsidRPr="00B6561F">
        <w:rPr>
          <w:rFonts w:ascii="Trebuchet MS" w:hAnsi="Trebuchet MS"/>
          <w:szCs w:val="24"/>
        </w:rPr>
        <w:t>i aplicare proactiv</w:t>
      </w:r>
      <w:r w:rsidR="00D26D65" w:rsidRPr="00B6561F">
        <w:rPr>
          <w:rFonts w:ascii="Trebuchet MS" w:hAnsi="Trebuchet MS"/>
          <w:szCs w:val="24"/>
        </w:rPr>
        <w:t>ă</w:t>
      </w:r>
      <w:r w:rsidRPr="00B6561F">
        <w:rPr>
          <w:rFonts w:ascii="Trebuchet MS" w:hAnsi="Trebuchet MS"/>
          <w:szCs w:val="24"/>
        </w:rPr>
        <w:t xml:space="preserve"> de politici asupra resurselor fizice </w:t>
      </w:r>
      <w:r w:rsidR="00D26D65" w:rsidRPr="00B6561F">
        <w:rPr>
          <w:rFonts w:ascii="Trebuchet MS" w:hAnsi="Trebuchet MS"/>
          <w:szCs w:val="24"/>
        </w:rPr>
        <w:t>ș</w:t>
      </w:r>
      <w:r w:rsidRPr="00B6561F">
        <w:rPr>
          <w:rFonts w:ascii="Trebuchet MS" w:hAnsi="Trebuchet MS"/>
          <w:szCs w:val="24"/>
        </w:rPr>
        <w:t xml:space="preserve">i virtuale </w:t>
      </w:r>
      <w:r w:rsidR="00D26D65" w:rsidRPr="00B6561F">
        <w:rPr>
          <w:rFonts w:ascii="Trebuchet MS" w:hAnsi="Trebuchet MS"/>
          <w:szCs w:val="24"/>
        </w:rPr>
        <w:t>î</w:t>
      </w:r>
      <w:r w:rsidRPr="00B6561F">
        <w:rPr>
          <w:rFonts w:ascii="Trebuchet MS" w:hAnsi="Trebuchet MS"/>
          <w:szCs w:val="24"/>
        </w:rPr>
        <w:t>n scopul ob</w:t>
      </w:r>
      <w:r w:rsidR="00D26D65" w:rsidRPr="00B6561F">
        <w:rPr>
          <w:rFonts w:ascii="Trebuchet MS" w:hAnsi="Trebuchet MS"/>
          <w:szCs w:val="24"/>
        </w:rPr>
        <w:t>ț</w:t>
      </w:r>
      <w:r w:rsidRPr="00B6561F">
        <w:rPr>
          <w:rFonts w:ascii="Trebuchet MS" w:hAnsi="Trebuchet MS"/>
          <w:szCs w:val="24"/>
        </w:rPr>
        <w:t>inerii maximului de performan</w:t>
      </w:r>
      <w:r w:rsidR="00D26D65" w:rsidRPr="00B6561F">
        <w:rPr>
          <w:rFonts w:ascii="Trebuchet MS" w:hAnsi="Trebuchet MS"/>
          <w:szCs w:val="24"/>
        </w:rPr>
        <w:t>ță</w:t>
      </w:r>
      <w:r w:rsidRPr="00B6561F">
        <w:rPr>
          <w:rFonts w:ascii="Trebuchet MS" w:hAnsi="Trebuchet MS"/>
          <w:szCs w:val="24"/>
        </w:rPr>
        <w:t xml:space="preserve"> </w:t>
      </w:r>
      <w:r w:rsidR="00D26D65" w:rsidRPr="00B6561F">
        <w:rPr>
          <w:rFonts w:ascii="Trebuchet MS" w:hAnsi="Trebuchet MS"/>
          <w:szCs w:val="24"/>
        </w:rPr>
        <w:t>ș</w:t>
      </w:r>
      <w:r w:rsidRPr="00B6561F">
        <w:rPr>
          <w:rFonts w:ascii="Trebuchet MS" w:hAnsi="Trebuchet MS"/>
          <w:szCs w:val="24"/>
        </w:rPr>
        <w:t>i eficien</w:t>
      </w:r>
      <w:r w:rsidR="00D26D65" w:rsidRPr="00B6561F">
        <w:rPr>
          <w:rFonts w:ascii="Trebuchet MS" w:hAnsi="Trebuchet MS"/>
          <w:szCs w:val="24"/>
        </w:rPr>
        <w:t>ță</w:t>
      </w:r>
      <w:r w:rsidRPr="00B6561F">
        <w:rPr>
          <w:rFonts w:ascii="Trebuchet MS" w:hAnsi="Trebuchet MS"/>
          <w:szCs w:val="24"/>
        </w:rPr>
        <w:t xml:space="preserve"> indiferent de aplica</w:t>
      </w:r>
      <w:r w:rsidR="00D26D65" w:rsidRPr="00B6561F">
        <w:rPr>
          <w:rFonts w:ascii="Trebuchet MS" w:hAnsi="Trebuchet MS"/>
          <w:szCs w:val="24"/>
        </w:rPr>
        <w:t>ț</w:t>
      </w:r>
      <w:r w:rsidRPr="00B6561F">
        <w:rPr>
          <w:rFonts w:ascii="Trebuchet MS" w:hAnsi="Trebuchet MS"/>
          <w:szCs w:val="24"/>
        </w:rPr>
        <w:t xml:space="preserve">iile </w:t>
      </w:r>
      <w:r w:rsidR="00D26D65" w:rsidRPr="00B6561F">
        <w:rPr>
          <w:rFonts w:ascii="Trebuchet MS" w:hAnsi="Trebuchet MS"/>
          <w:szCs w:val="24"/>
        </w:rPr>
        <w:t>ș</w:t>
      </w:r>
      <w:r w:rsidRPr="00B6561F">
        <w:rPr>
          <w:rFonts w:ascii="Trebuchet MS" w:hAnsi="Trebuchet MS"/>
          <w:szCs w:val="24"/>
        </w:rPr>
        <w:t>i serviciile deservite de platform</w:t>
      </w:r>
      <w:r w:rsidR="00D26D65" w:rsidRPr="00B6561F">
        <w:rPr>
          <w:rFonts w:ascii="Trebuchet MS" w:hAnsi="Trebuchet MS"/>
          <w:szCs w:val="24"/>
        </w:rPr>
        <w:t>ă</w:t>
      </w:r>
      <w:r w:rsidRPr="00B6561F">
        <w:rPr>
          <w:rFonts w:ascii="Trebuchet MS" w:hAnsi="Trebuchet MS"/>
          <w:szCs w:val="24"/>
        </w:rPr>
        <w:t>, asigur</w:t>
      </w:r>
      <w:r w:rsidR="00D26D65" w:rsidRPr="00B6561F">
        <w:rPr>
          <w:rFonts w:ascii="Trebuchet MS" w:hAnsi="Trebuchet MS"/>
          <w:szCs w:val="24"/>
        </w:rPr>
        <w:t>â</w:t>
      </w:r>
      <w:r w:rsidRPr="00B6561F">
        <w:rPr>
          <w:rFonts w:ascii="Trebuchet MS" w:hAnsi="Trebuchet MS"/>
          <w:szCs w:val="24"/>
        </w:rPr>
        <w:t>nd disponibilitate maxim</w:t>
      </w:r>
      <w:r w:rsidR="00D26D65" w:rsidRPr="00B6561F">
        <w:rPr>
          <w:rFonts w:ascii="Trebuchet MS" w:hAnsi="Trebuchet MS"/>
          <w:szCs w:val="24"/>
        </w:rPr>
        <w:t>ă</w:t>
      </w:r>
      <w:r w:rsidRPr="00B6561F">
        <w:rPr>
          <w:rFonts w:ascii="Trebuchet MS" w:hAnsi="Trebuchet MS"/>
          <w:szCs w:val="24"/>
        </w:rPr>
        <w:t>, timpi de r</w:t>
      </w:r>
      <w:r w:rsidR="00D26D65" w:rsidRPr="00B6561F">
        <w:rPr>
          <w:rFonts w:ascii="Trebuchet MS" w:hAnsi="Trebuchet MS"/>
          <w:szCs w:val="24"/>
        </w:rPr>
        <w:t>ă</w:t>
      </w:r>
      <w:r w:rsidRPr="00B6561F">
        <w:rPr>
          <w:rFonts w:ascii="Trebuchet MS" w:hAnsi="Trebuchet MS"/>
          <w:szCs w:val="24"/>
        </w:rPr>
        <w:t xml:space="preserve">spuns la incidente </w:t>
      </w:r>
      <w:r w:rsidR="00D26D65" w:rsidRPr="00B6561F">
        <w:rPr>
          <w:rFonts w:ascii="Trebuchet MS" w:hAnsi="Trebuchet MS"/>
          <w:szCs w:val="24"/>
        </w:rPr>
        <w:t>ș</w:t>
      </w:r>
      <w:r w:rsidRPr="00B6561F">
        <w:rPr>
          <w:rFonts w:ascii="Trebuchet MS" w:hAnsi="Trebuchet MS"/>
          <w:szCs w:val="24"/>
        </w:rPr>
        <w:t>i costuri opera</w:t>
      </w:r>
      <w:r w:rsidR="00D26D65" w:rsidRPr="00B6561F">
        <w:rPr>
          <w:rFonts w:ascii="Trebuchet MS" w:hAnsi="Trebuchet MS"/>
          <w:szCs w:val="24"/>
        </w:rPr>
        <w:t>ț</w:t>
      </w:r>
      <w:r w:rsidRPr="00B6561F">
        <w:rPr>
          <w:rFonts w:ascii="Trebuchet MS" w:hAnsi="Trebuchet MS"/>
          <w:szCs w:val="24"/>
        </w:rPr>
        <w:t>ionale minime;</w:t>
      </w:r>
    </w:p>
    <w:p w14:paraId="3BD1D3B8" w14:textId="6318A044" w:rsidR="00352FA8" w:rsidRPr="00B6561F" w:rsidRDefault="00352FA8" w:rsidP="00B6561F">
      <w:pPr>
        <w:numPr>
          <w:ilvl w:val="0"/>
          <w:numId w:val="377"/>
        </w:numPr>
        <w:suppressAutoHyphens w:val="0"/>
        <w:spacing w:before="0"/>
        <w:rPr>
          <w:rFonts w:ascii="Trebuchet MS" w:hAnsi="Trebuchet MS"/>
          <w:szCs w:val="24"/>
        </w:rPr>
      </w:pPr>
      <w:r w:rsidRPr="00B6561F">
        <w:rPr>
          <w:rFonts w:ascii="Trebuchet MS" w:hAnsi="Trebuchet MS"/>
          <w:szCs w:val="24"/>
        </w:rPr>
        <w:t>Platform</w:t>
      </w:r>
      <w:r w:rsidR="00D26D65" w:rsidRPr="00B6561F">
        <w:rPr>
          <w:rFonts w:ascii="Trebuchet MS" w:hAnsi="Trebuchet MS"/>
          <w:szCs w:val="24"/>
        </w:rPr>
        <w:t>ă</w:t>
      </w:r>
      <w:r w:rsidRPr="00B6561F">
        <w:rPr>
          <w:rFonts w:ascii="Trebuchet MS" w:hAnsi="Trebuchet MS"/>
          <w:szCs w:val="24"/>
        </w:rPr>
        <w:t xml:space="preserve"> integrat</w:t>
      </w:r>
      <w:r w:rsidR="00D26D65" w:rsidRPr="00B6561F">
        <w:rPr>
          <w:rFonts w:ascii="Trebuchet MS" w:hAnsi="Trebuchet MS"/>
          <w:szCs w:val="24"/>
        </w:rPr>
        <w:t>ă</w:t>
      </w:r>
      <w:r w:rsidRPr="00B6561F">
        <w:rPr>
          <w:rFonts w:ascii="Trebuchet MS" w:hAnsi="Trebuchet MS"/>
          <w:szCs w:val="24"/>
        </w:rPr>
        <w:t xml:space="preserve"> ce va permite reducere</w:t>
      </w:r>
      <w:r w:rsidR="00D26D65" w:rsidRPr="00B6561F">
        <w:rPr>
          <w:rFonts w:ascii="Trebuchet MS" w:hAnsi="Trebuchet MS"/>
          <w:szCs w:val="24"/>
        </w:rPr>
        <w:t>a</w:t>
      </w:r>
      <w:r w:rsidRPr="00B6561F">
        <w:rPr>
          <w:rFonts w:ascii="Trebuchet MS" w:hAnsi="Trebuchet MS"/>
          <w:szCs w:val="24"/>
        </w:rPr>
        <w:t xml:space="preserve"> semnificativ</w:t>
      </w:r>
      <w:r w:rsidR="00D26D65" w:rsidRPr="00B6561F">
        <w:rPr>
          <w:rFonts w:ascii="Trebuchet MS" w:hAnsi="Trebuchet MS"/>
          <w:szCs w:val="24"/>
        </w:rPr>
        <w:t>ă</w:t>
      </w:r>
      <w:r w:rsidRPr="00B6561F">
        <w:rPr>
          <w:rFonts w:ascii="Trebuchet MS" w:hAnsi="Trebuchet MS"/>
          <w:szCs w:val="24"/>
        </w:rPr>
        <w:t xml:space="preserve"> a timpilor de nefunc</w:t>
      </w:r>
      <w:r w:rsidR="00D26D65" w:rsidRPr="00B6561F">
        <w:rPr>
          <w:rFonts w:ascii="Trebuchet MS" w:hAnsi="Trebuchet MS"/>
          <w:szCs w:val="24"/>
        </w:rPr>
        <w:t>ț</w:t>
      </w:r>
      <w:r w:rsidRPr="00B6561F">
        <w:rPr>
          <w:rFonts w:ascii="Trebuchet MS" w:hAnsi="Trebuchet MS"/>
          <w:szCs w:val="24"/>
        </w:rPr>
        <w:t>ionare a aplica</w:t>
      </w:r>
      <w:r w:rsidR="00D26D65" w:rsidRPr="00B6561F">
        <w:rPr>
          <w:rFonts w:ascii="Trebuchet MS" w:hAnsi="Trebuchet MS"/>
          <w:szCs w:val="24"/>
        </w:rPr>
        <w:t>ț</w:t>
      </w:r>
      <w:r w:rsidRPr="00B6561F">
        <w:rPr>
          <w:rFonts w:ascii="Trebuchet MS" w:hAnsi="Trebuchet MS"/>
          <w:szCs w:val="24"/>
        </w:rPr>
        <w:t>iilor s</w:t>
      </w:r>
      <w:r w:rsidR="00D26D65" w:rsidRPr="00B6561F">
        <w:rPr>
          <w:rFonts w:ascii="Trebuchet MS" w:hAnsi="Trebuchet MS"/>
          <w:szCs w:val="24"/>
        </w:rPr>
        <w:t>ș</w:t>
      </w:r>
      <w:r w:rsidRPr="00B6561F">
        <w:rPr>
          <w:rFonts w:ascii="Trebuchet MS" w:hAnsi="Trebuchet MS"/>
          <w:szCs w:val="24"/>
        </w:rPr>
        <w:t xml:space="preserve"> serviciilor, reducerea proceselor opera</w:t>
      </w:r>
      <w:r w:rsidR="00D26D65" w:rsidRPr="00B6561F">
        <w:rPr>
          <w:rFonts w:ascii="Trebuchet MS" w:hAnsi="Trebuchet MS"/>
          <w:szCs w:val="24"/>
        </w:rPr>
        <w:t>ț</w:t>
      </w:r>
      <w:r w:rsidRPr="00B6561F">
        <w:rPr>
          <w:rFonts w:ascii="Trebuchet MS" w:hAnsi="Trebuchet MS"/>
          <w:szCs w:val="24"/>
        </w:rPr>
        <w:t>ionale, respectiv a timpilor de solu</w:t>
      </w:r>
      <w:r w:rsidR="006E560C" w:rsidRPr="00B6561F">
        <w:rPr>
          <w:rFonts w:ascii="Trebuchet MS" w:hAnsi="Trebuchet MS"/>
          <w:szCs w:val="24"/>
        </w:rPr>
        <w:t>ț</w:t>
      </w:r>
      <w:r w:rsidRPr="00B6561F">
        <w:rPr>
          <w:rFonts w:ascii="Trebuchet MS" w:hAnsi="Trebuchet MS"/>
          <w:szCs w:val="24"/>
        </w:rPr>
        <w:t>ionare a incidentelor, distribuirea uniform</w:t>
      </w:r>
      <w:r w:rsidR="006E560C" w:rsidRPr="00B6561F">
        <w:rPr>
          <w:rFonts w:ascii="Trebuchet MS" w:hAnsi="Trebuchet MS"/>
          <w:szCs w:val="24"/>
        </w:rPr>
        <w:t>ă</w:t>
      </w:r>
      <w:r w:rsidRPr="00B6561F">
        <w:rPr>
          <w:rFonts w:ascii="Trebuchet MS" w:hAnsi="Trebuchet MS"/>
          <w:szCs w:val="24"/>
        </w:rPr>
        <w:t xml:space="preserve"> a capacit</w:t>
      </w:r>
      <w:r w:rsidR="006E560C" w:rsidRPr="00B6561F">
        <w:rPr>
          <w:rFonts w:ascii="Trebuchet MS" w:hAnsi="Trebuchet MS"/>
          <w:szCs w:val="24"/>
        </w:rPr>
        <w:t>ăț</w:t>
      </w:r>
      <w:r w:rsidRPr="00B6561F">
        <w:rPr>
          <w:rFonts w:ascii="Trebuchet MS" w:hAnsi="Trebuchet MS"/>
          <w:szCs w:val="24"/>
        </w:rPr>
        <w:t xml:space="preserve">ilor de procesare </w:t>
      </w:r>
      <w:r w:rsidR="006E560C" w:rsidRPr="00B6561F">
        <w:rPr>
          <w:rFonts w:ascii="Trebuchet MS" w:hAnsi="Trebuchet MS"/>
          <w:szCs w:val="24"/>
        </w:rPr>
        <w:t>ș</w:t>
      </w:r>
      <w:r w:rsidRPr="00B6561F">
        <w:rPr>
          <w:rFonts w:ascii="Trebuchet MS" w:hAnsi="Trebuchet MS"/>
          <w:szCs w:val="24"/>
        </w:rPr>
        <w:t xml:space="preserve">i stocare cu </w:t>
      </w:r>
      <w:r w:rsidR="006E560C" w:rsidRPr="00B6561F">
        <w:rPr>
          <w:rFonts w:ascii="Trebuchet MS" w:hAnsi="Trebuchet MS"/>
          <w:szCs w:val="24"/>
        </w:rPr>
        <w:t>î</w:t>
      </w:r>
      <w:r w:rsidRPr="00B6561F">
        <w:rPr>
          <w:rFonts w:ascii="Trebuchet MS" w:hAnsi="Trebuchet MS"/>
          <w:szCs w:val="24"/>
        </w:rPr>
        <w:t>mbun</w:t>
      </w:r>
      <w:r w:rsidR="006E560C" w:rsidRPr="00B6561F">
        <w:rPr>
          <w:rFonts w:ascii="Trebuchet MS" w:hAnsi="Trebuchet MS"/>
          <w:szCs w:val="24"/>
        </w:rPr>
        <w:t>ă</w:t>
      </w:r>
      <w:r w:rsidRPr="00B6561F">
        <w:rPr>
          <w:rFonts w:ascii="Trebuchet MS" w:hAnsi="Trebuchet MS"/>
          <w:szCs w:val="24"/>
        </w:rPr>
        <w:t>t</w:t>
      </w:r>
      <w:r w:rsidR="006E560C" w:rsidRPr="00B6561F">
        <w:rPr>
          <w:rFonts w:ascii="Trebuchet MS" w:hAnsi="Trebuchet MS"/>
          <w:szCs w:val="24"/>
        </w:rPr>
        <w:t>ăț</w:t>
      </w:r>
      <w:r w:rsidRPr="00B6561F">
        <w:rPr>
          <w:rFonts w:ascii="Trebuchet MS" w:hAnsi="Trebuchet MS"/>
          <w:szCs w:val="24"/>
        </w:rPr>
        <w:t>irea semnificativ</w:t>
      </w:r>
      <w:r w:rsidR="006E560C" w:rsidRPr="00B6561F">
        <w:rPr>
          <w:rFonts w:ascii="Trebuchet MS" w:hAnsi="Trebuchet MS"/>
          <w:szCs w:val="24"/>
        </w:rPr>
        <w:t>ă</w:t>
      </w:r>
      <w:r w:rsidRPr="00B6561F">
        <w:rPr>
          <w:rFonts w:ascii="Trebuchet MS" w:hAnsi="Trebuchet MS"/>
          <w:szCs w:val="24"/>
        </w:rPr>
        <w:t xml:space="preserve"> a gradului de utilizare relativ la fiecare resurs</w:t>
      </w:r>
      <w:r w:rsidR="006E560C" w:rsidRPr="00B6561F">
        <w:rPr>
          <w:rFonts w:ascii="Trebuchet MS" w:hAnsi="Trebuchet MS"/>
          <w:szCs w:val="24"/>
        </w:rPr>
        <w:t>ă</w:t>
      </w:r>
      <w:r w:rsidRPr="00B6561F">
        <w:rPr>
          <w:rFonts w:ascii="Trebuchet MS" w:hAnsi="Trebuchet MS"/>
          <w:szCs w:val="24"/>
        </w:rPr>
        <w:t xml:space="preserve"> fizic</w:t>
      </w:r>
      <w:r w:rsidR="006E560C" w:rsidRPr="00B6561F">
        <w:rPr>
          <w:rFonts w:ascii="Trebuchet MS" w:hAnsi="Trebuchet MS"/>
          <w:szCs w:val="24"/>
        </w:rPr>
        <w:t>ă</w:t>
      </w:r>
      <w:r w:rsidRPr="00B6561F">
        <w:rPr>
          <w:rFonts w:ascii="Trebuchet MS" w:hAnsi="Trebuchet MS"/>
          <w:szCs w:val="24"/>
        </w:rPr>
        <w:t>, diminuarea costurilor opera</w:t>
      </w:r>
      <w:r w:rsidR="006E560C" w:rsidRPr="00B6561F">
        <w:rPr>
          <w:rFonts w:ascii="Trebuchet MS" w:hAnsi="Trebuchet MS"/>
          <w:szCs w:val="24"/>
        </w:rPr>
        <w:t>ț</w:t>
      </w:r>
      <w:r w:rsidRPr="00B6561F">
        <w:rPr>
          <w:rFonts w:ascii="Trebuchet MS" w:hAnsi="Trebuchet MS"/>
          <w:szCs w:val="24"/>
        </w:rPr>
        <w:t>ionale;</w:t>
      </w:r>
    </w:p>
    <w:p w14:paraId="7BB402BF" w14:textId="5D1723D4" w:rsidR="00352FA8" w:rsidRPr="00B6561F" w:rsidRDefault="00352FA8" w:rsidP="00B6561F">
      <w:pPr>
        <w:numPr>
          <w:ilvl w:val="0"/>
          <w:numId w:val="377"/>
        </w:numPr>
        <w:suppressAutoHyphens w:val="0"/>
        <w:spacing w:before="0"/>
        <w:rPr>
          <w:rFonts w:ascii="Trebuchet MS" w:hAnsi="Trebuchet MS"/>
          <w:szCs w:val="24"/>
        </w:rPr>
      </w:pPr>
      <w:r w:rsidRPr="00B6561F">
        <w:rPr>
          <w:rFonts w:ascii="Trebuchet MS" w:hAnsi="Trebuchet MS"/>
          <w:szCs w:val="24"/>
        </w:rPr>
        <w:t xml:space="preserve">Mecanisme integrate de recuperare </w:t>
      </w:r>
      <w:r w:rsidR="006E560C" w:rsidRPr="00B6561F">
        <w:rPr>
          <w:rFonts w:ascii="Trebuchet MS" w:hAnsi="Trebuchet MS"/>
          <w:szCs w:val="24"/>
        </w:rPr>
        <w:t>î</w:t>
      </w:r>
      <w:r w:rsidRPr="00B6561F">
        <w:rPr>
          <w:rFonts w:ascii="Trebuchet MS" w:hAnsi="Trebuchet MS"/>
          <w:szCs w:val="24"/>
        </w:rPr>
        <w:t xml:space="preserve">n caz de dezastru </w:t>
      </w:r>
      <w:r w:rsidR="006E560C" w:rsidRPr="00B6561F">
        <w:rPr>
          <w:rFonts w:ascii="Trebuchet MS" w:hAnsi="Trebuchet MS"/>
          <w:szCs w:val="24"/>
        </w:rPr>
        <w:t>ș</w:t>
      </w:r>
      <w:r w:rsidRPr="00B6561F">
        <w:rPr>
          <w:rFonts w:ascii="Trebuchet MS" w:hAnsi="Trebuchet MS"/>
          <w:szCs w:val="24"/>
        </w:rPr>
        <w:t>i continuitate opera</w:t>
      </w:r>
      <w:r w:rsidR="006E560C" w:rsidRPr="00B6561F">
        <w:rPr>
          <w:rFonts w:ascii="Trebuchet MS" w:hAnsi="Trebuchet MS"/>
          <w:szCs w:val="24"/>
        </w:rPr>
        <w:t>ț</w:t>
      </w:r>
      <w:r w:rsidRPr="00B6561F">
        <w:rPr>
          <w:rFonts w:ascii="Trebuchet MS" w:hAnsi="Trebuchet MS"/>
          <w:szCs w:val="24"/>
        </w:rPr>
        <w:t>ional</w:t>
      </w:r>
      <w:r w:rsidR="006E560C" w:rsidRPr="00B6561F">
        <w:rPr>
          <w:rFonts w:ascii="Trebuchet MS" w:hAnsi="Trebuchet MS"/>
          <w:szCs w:val="24"/>
        </w:rPr>
        <w:t>ă</w:t>
      </w:r>
      <w:r w:rsidRPr="00B6561F">
        <w:rPr>
          <w:rFonts w:ascii="Trebuchet MS" w:hAnsi="Trebuchet MS"/>
          <w:szCs w:val="24"/>
        </w:rPr>
        <w:t xml:space="preserve">, </w:t>
      </w:r>
      <w:r w:rsidR="006E560C" w:rsidRPr="00B6561F">
        <w:rPr>
          <w:rFonts w:ascii="Trebuchet MS" w:hAnsi="Trebuchet MS"/>
          <w:szCs w:val="24"/>
        </w:rPr>
        <w:t>î</w:t>
      </w:r>
      <w:r w:rsidRPr="00B6561F">
        <w:rPr>
          <w:rFonts w:ascii="Trebuchet MS" w:hAnsi="Trebuchet MS"/>
          <w:szCs w:val="24"/>
        </w:rPr>
        <w:t>n scopul reducerii complexit</w:t>
      </w:r>
      <w:r w:rsidR="006E560C" w:rsidRPr="00B6561F">
        <w:rPr>
          <w:rFonts w:ascii="Trebuchet MS" w:hAnsi="Trebuchet MS"/>
          <w:szCs w:val="24"/>
        </w:rPr>
        <w:t>ăț</w:t>
      </w:r>
      <w:r w:rsidRPr="00B6561F">
        <w:rPr>
          <w:rFonts w:ascii="Trebuchet MS" w:hAnsi="Trebuchet MS"/>
          <w:szCs w:val="24"/>
        </w:rPr>
        <w:t xml:space="preserve">ii asociate </w:t>
      </w:r>
      <w:r w:rsidR="006E560C" w:rsidRPr="00B6561F">
        <w:rPr>
          <w:rFonts w:ascii="Trebuchet MS" w:hAnsi="Trebuchet MS"/>
          <w:szCs w:val="24"/>
        </w:rPr>
        <w:t>ș</w:t>
      </w:r>
      <w:r w:rsidRPr="00B6561F">
        <w:rPr>
          <w:rFonts w:ascii="Trebuchet MS" w:hAnsi="Trebuchet MS"/>
          <w:szCs w:val="24"/>
        </w:rPr>
        <w:t>cenariilor de protec</w:t>
      </w:r>
      <w:r w:rsidR="006E560C" w:rsidRPr="00B6561F">
        <w:rPr>
          <w:rFonts w:ascii="Trebuchet MS" w:hAnsi="Trebuchet MS"/>
          <w:szCs w:val="24"/>
        </w:rPr>
        <w:t>ț</w:t>
      </w:r>
      <w:r w:rsidRPr="00B6561F">
        <w:rPr>
          <w:rFonts w:ascii="Trebuchet MS" w:hAnsi="Trebuchet MS"/>
          <w:szCs w:val="24"/>
        </w:rPr>
        <w:t xml:space="preserve">ie </w:t>
      </w:r>
      <w:r w:rsidR="006E560C" w:rsidRPr="00B6561F">
        <w:rPr>
          <w:rFonts w:ascii="Trebuchet MS" w:hAnsi="Trebuchet MS"/>
          <w:szCs w:val="24"/>
        </w:rPr>
        <w:t>ș</w:t>
      </w:r>
      <w:r w:rsidRPr="00B6561F">
        <w:rPr>
          <w:rFonts w:ascii="Trebuchet MS" w:hAnsi="Trebuchet MS"/>
          <w:szCs w:val="24"/>
        </w:rPr>
        <w:t>i redundan</w:t>
      </w:r>
      <w:r w:rsidR="006E560C" w:rsidRPr="00B6561F">
        <w:rPr>
          <w:rFonts w:ascii="Trebuchet MS" w:hAnsi="Trebuchet MS"/>
          <w:szCs w:val="24"/>
        </w:rPr>
        <w:t>ță</w:t>
      </w:r>
      <w:r w:rsidRPr="00B6561F">
        <w:rPr>
          <w:rFonts w:ascii="Trebuchet MS" w:hAnsi="Trebuchet MS"/>
          <w:szCs w:val="24"/>
        </w:rPr>
        <w:t xml:space="preserve"> multi-site, indiferent de aplica</w:t>
      </w:r>
      <w:r w:rsidR="006E560C" w:rsidRPr="00B6561F">
        <w:rPr>
          <w:rFonts w:ascii="Trebuchet MS" w:hAnsi="Trebuchet MS"/>
          <w:szCs w:val="24"/>
        </w:rPr>
        <w:t>ț</w:t>
      </w:r>
      <w:r w:rsidRPr="00B6561F">
        <w:rPr>
          <w:rFonts w:ascii="Trebuchet MS" w:hAnsi="Trebuchet MS"/>
          <w:szCs w:val="24"/>
        </w:rPr>
        <w:t xml:space="preserve">iile </w:t>
      </w:r>
      <w:r w:rsidR="006E560C" w:rsidRPr="00B6561F">
        <w:rPr>
          <w:rFonts w:ascii="Trebuchet MS" w:hAnsi="Trebuchet MS"/>
          <w:szCs w:val="24"/>
        </w:rPr>
        <w:t>ș</w:t>
      </w:r>
      <w:r w:rsidRPr="00B6561F">
        <w:rPr>
          <w:rFonts w:ascii="Trebuchet MS" w:hAnsi="Trebuchet MS"/>
          <w:szCs w:val="24"/>
        </w:rPr>
        <w:t>i serviciile deservite de platforma de virtualizare;</w:t>
      </w:r>
    </w:p>
    <w:p w14:paraId="43DA4F79" w14:textId="5B14F93C" w:rsidR="00352FA8" w:rsidRPr="00B6561F" w:rsidRDefault="00352FA8" w:rsidP="00B6561F">
      <w:pPr>
        <w:numPr>
          <w:ilvl w:val="0"/>
          <w:numId w:val="377"/>
        </w:numPr>
        <w:suppressAutoHyphens w:val="0"/>
        <w:spacing w:before="0"/>
        <w:rPr>
          <w:rFonts w:ascii="Trebuchet MS" w:hAnsi="Trebuchet MS"/>
          <w:szCs w:val="24"/>
        </w:rPr>
      </w:pPr>
      <w:r w:rsidRPr="00B6561F">
        <w:rPr>
          <w:rFonts w:ascii="Trebuchet MS" w:hAnsi="Trebuchet MS"/>
          <w:szCs w:val="24"/>
        </w:rPr>
        <w:lastRenderedPageBreak/>
        <w:t>Platforma de virtualizare dedicat</w:t>
      </w:r>
      <w:r w:rsidR="006E560C" w:rsidRPr="00B6561F">
        <w:rPr>
          <w:rFonts w:ascii="Trebuchet MS" w:hAnsi="Trebuchet MS"/>
          <w:szCs w:val="24"/>
        </w:rPr>
        <w:t>ă</w:t>
      </w:r>
      <w:r w:rsidRPr="00B6561F">
        <w:rPr>
          <w:rFonts w:ascii="Trebuchet MS" w:hAnsi="Trebuchet MS"/>
          <w:szCs w:val="24"/>
        </w:rPr>
        <w:t>, va fi bazat</w:t>
      </w:r>
      <w:r w:rsidR="006E560C" w:rsidRPr="00B6561F">
        <w:rPr>
          <w:rFonts w:ascii="Trebuchet MS" w:hAnsi="Trebuchet MS"/>
          <w:szCs w:val="24"/>
        </w:rPr>
        <w:t>ă</w:t>
      </w:r>
      <w:r w:rsidRPr="00B6561F">
        <w:rPr>
          <w:rFonts w:ascii="Trebuchet MS" w:hAnsi="Trebuchet MS"/>
          <w:szCs w:val="24"/>
        </w:rPr>
        <w:t xml:space="preserve"> pe Hypervizor propriu, f</w:t>
      </w:r>
      <w:r w:rsidR="006E560C" w:rsidRPr="00B6561F">
        <w:rPr>
          <w:rFonts w:ascii="Trebuchet MS" w:hAnsi="Trebuchet MS"/>
          <w:szCs w:val="24"/>
        </w:rPr>
        <w:t>ă</w:t>
      </w:r>
      <w:r w:rsidRPr="00B6561F">
        <w:rPr>
          <w:rFonts w:ascii="Trebuchet MS" w:hAnsi="Trebuchet MS"/>
          <w:szCs w:val="24"/>
        </w:rPr>
        <w:t>r</w:t>
      </w:r>
      <w:r w:rsidR="006E560C" w:rsidRPr="00B6561F">
        <w:rPr>
          <w:rFonts w:ascii="Trebuchet MS" w:hAnsi="Trebuchet MS"/>
          <w:szCs w:val="24"/>
        </w:rPr>
        <w:t>ă</w:t>
      </w:r>
      <w:r w:rsidRPr="00B6561F">
        <w:rPr>
          <w:rFonts w:ascii="Trebuchet MS" w:hAnsi="Trebuchet MS"/>
          <w:szCs w:val="24"/>
        </w:rPr>
        <w:t xml:space="preserve"> dependen</w:t>
      </w:r>
      <w:r w:rsidR="006E560C" w:rsidRPr="00B6561F">
        <w:rPr>
          <w:rFonts w:ascii="Trebuchet MS" w:hAnsi="Trebuchet MS"/>
          <w:szCs w:val="24"/>
        </w:rPr>
        <w:t>ț</w:t>
      </w:r>
      <w:r w:rsidRPr="00B6561F">
        <w:rPr>
          <w:rFonts w:ascii="Trebuchet MS" w:hAnsi="Trebuchet MS"/>
          <w:szCs w:val="24"/>
        </w:rPr>
        <w:t>a de un sistem de operare anume.</w:t>
      </w:r>
      <w:r w:rsidR="006E560C" w:rsidRPr="00B6561F">
        <w:rPr>
          <w:rFonts w:ascii="Trebuchet MS" w:hAnsi="Trebuchet MS"/>
          <w:szCs w:val="24"/>
        </w:rPr>
        <w:t xml:space="preserve"> </w:t>
      </w:r>
      <w:r w:rsidRPr="00B6561F">
        <w:rPr>
          <w:rFonts w:ascii="Trebuchet MS" w:hAnsi="Trebuchet MS"/>
          <w:szCs w:val="24"/>
        </w:rPr>
        <w:t>Aceasta va fi instalat</w:t>
      </w:r>
      <w:r w:rsidR="006E560C" w:rsidRPr="00B6561F">
        <w:rPr>
          <w:rFonts w:ascii="Trebuchet MS" w:hAnsi="Trebuchet MS"/>
          <w:szCs w:val="24"/>
        </w:rPr>
        <w:t>ă</w:t>
      </w:r>
      <w:r w:rsidRPr="00B6561F">
        <w:rPr>
          <w:rFonts w:ascii="Trebuchet MS" w:hAnsi="Trebuchet MS"/>
          <w:szCs w:val="24"/>
        </w:rPr>
        <w:t xml:space="preserve"> direct </w:t>
      </w:r>
      <w:r w:rsidR="006E560C" w:rsidRPr="00B6561F">
        <w:rPr>
          <w:rFonts w:ascii="Trebuchet MS" w:hAnsi="Trebuchet MS"/>
          <w:szCs w:val="24"/>
        </w:rPr>
        <w:t>î</w:t>
      </w:r>
      <w:r w:rsidRPr="00B6561F">
        <w:rPr>
          <w:rFonts w:ascii="Trebuchet MS" w:hAnsi="Trebuchet MS"/>
          <w:szCs w:val="24"/>
        </w:rPr>
        <w:t xml:space="preserve">n platforma pentru echipamentele de procesare aplicații </w:t>
      </w:r>
      <w:r w:rsidR="006E560C" w:rsidRPr="00B6561F">
        <w:rPr>
          <w:rFonts w:ascii="Trebuchet MS" w:hAnsi="Trebuchet MS"/>
          <w:szCs w:val="24"/>
        </w:rPr>
        <w:t>ș</w:t>
      </w:r>
      <w:r w:rsidRPr="00B6561F">
        <w:rPr>
          <w:rFonts w:ascii="Trebuchet MS" w:hAnsi="Trebuchet MS"/>
          <w:szCs w:val="24"/>
        </w:rPr>
        <w:t>i va beneficia de suportul acestei platforme at</w:t>
      </w:r>
      <w:r w:rsidR="006E560C" w:rsidRPr="00B6561F">
        <w:rPr>
          <w:rFonts w:ascii="Trebuchet MS" w:hAnsi="Trebuchet MS"/>
          <w:szCs w:val="24"/>
        </w:rPr>
        <w:t>â</w:t>
      </w:r>
      <w:r w:rsidRPr="00B6561F">
        <w:rPr>
          <w:rFonts w:ascii="Trebuchet MS" w:hAnsi="Trebuchet MS"/>
          <w:szCs w:val="24"/>
        </w:rPr>
        <w:t>t la nivelul capacit</w:t>
      </w:r>
      <w:r w:rsidR="006E560C" w:rsidRPr="00B6561F">
        <w:rPr>
          <w:rFonts w:ascii="Trebuchet MS" w:hAnsi="Trebuchet MS"/>
          <w:szCs w:val="24"/>
        </w:rPr>
        <w:t>ăț</w:t>
      </w:r>
      <w:r w:rsidRPr="00B6561F">
        <w:rPr>
          <w:rFonts w:ascii="Trebuchet MS" w:hAnsi="Trebuchet MS"/>
          <w:szCs w:val="24"/>
        </w:rPr>
        <w:t>ii de procesare c</w:t>
      </w:r>
      <w:r w:rsidR="006E560C" w:rsidRPr="00B6561F">
        <w:rPr>
          <w:rFonts w:ascii="Trebuchet MS" w:hAnsi="Trebuchet MS"/>
          <w:szCs w:val="24"/>
        </w:rPr>
        <w:t>â</w:t>
      </w:r>
      <w:r w:rsidRPr="00B6561F">
        <w:rPr>
          <w:rFonts w:ascii="Trebuchet MS" w:hAnsi="Trebuchet MS"/>
          <w:szCs w:val="24"/>
        </w:rPr>
        <w:t xml:space="preserve">t </w:t>
      </w:r>
      <w:r w:rsidR="006E560C" w:rsidRPr="00B6561F">
        <w:rPr>
          <w:rFonts w:ascii="Trebuchet MS" w:hAnsi="Trebuchet MS"/>
          <w:szCs w:val="24"/>
        </w:rPr>
        <w:t>ș</w:t>
      </w:r>
      <w:r w:rsidRPr="00B6561F">
        <w:rPr>
          <w:rFonts w:ascii="Trebuchet MS" w:hAnsi="Trebuchet MS"/>
          <w:szCs w:val="24"/>
        </w:rPr>
        <w:t>i la nivelul op</w:t>
      </w:r>
      <w:r w:rsidR="006E560C" w:rsidRPr="00B6561F">
        <w:rPr>
          <w:rFonts w:ascii="Trebuchet MS" w:hAnsi="Trebuchet MS"/>
          <w:szCs w:val="24"/>
        </w:rPr>
        <w:t>ț</w:t>
      </w:r>
      <w:r w:rsidRPr="00B6561F">
        <w:rPr>
          <w:rFonts w:ascii="Trebuchet MS" w:hAnsi="Trebuchet MS"/>
          <w:szCs w:val="24"/>
        </w:rPr>
        <w:t>iunilor de conectic</w:t>
      </w:r>
      <w:r w:rsidR="006E560C" w:rsidRPr="00B6561F">
        <w:rPr>
          <w:rFonts w:ascii="Trebuchet MS" w:hAnsi="Trebuchet MS"/>
          <w:szCs w:val="24"/>
        </w:rPr>
        <w:t>ă</w:t>
      </w:r>
      <w:r w:rsidRPr="00B6561F">
        <w:rPr>
          <w:rFonts w:ascii="Trebuchet MS" w:hAnsi="Trebuchet MS"/>
          <w:szCs w:val="24"/>
        </w:rPr>
        <w:t xml:space="preserve"> </w:t>
      </w:r>
      <w:r w:rsidR="006E560C" w:rsidRPr="00B6561F">
        <w:rPr>
          <w:rFonts w:ascii="Trebuchet MS" w:hAnsi="Trebuchet MS"/>
          <w:szCs w:val="24"/>
        </w:rPr>
        <w:t>ș</w:t>
      </w:r>
      <w:r w:rsidRPr="00B6561F">
        <w:rPr>
          <w:rFonts w:ascii="Trebuchet MS" w:hAnsi="Trebuchet MS"/>
          <w:szCs w:val="24"/>
        </w:rPr>
        <w:t>i integrare cu restul elementelor fizice de infrastructur</w:t>
      </w:r>
      <w:r w:rsidR="006E560C" w:rsidRPr="00B6561F">
        <w:rPr>
          <w:rFonts w:ascii="Trebuchet MS" w:hAnsi="Trebuchet MS"/>
          <w:szCs w:val="24"/>
        </w:rPr>
        <w:t>ă</w:t>
      </w:r>
      <w:r w:rsidRPr="00B6561F">
        <w:rPr>
          <w:rFonts w:ascii="Trebuchet MS" w:hAnsi="Trebuchet MS"/>
          <w:szCs w:val="24"/>
        </w:rPr>
        <w:t>.</w:t>
      </w:r>
    </w:p>
    <w:p w14:paraId="2927B8FD" w14:textId="0C1554A5" w:rsidR="00352FA8" w:rsidRPr="00051100" w:rsidRDefault="00352FA8" w:rsidP="00352FA8">
      <w:pPr>
        <w:spacing w:before="0"/>
        <w:ind w:firstLine="720"/>
        <w:rPr>
          <w:rFonts w:ascii="Trebuchet MS" w:hAnsi="Trebuchet MS"/>
          <w:szCs w:val="24"/>
          <w:lang w:val="it-IT"/>
        </w:rPr>
      </w:pPr>
      <w:r w:rsidRPr="00051100">
        <w:rPr>
          <w:rFonts w:ascii="Trebuchet MS" w:hAnsi="Trebuchet MS"/>
          <w:szCs w:val="24"/>
          <w:lang w:val="it-IT"/>
        </w:rPr>
        <w:t>Platforma de virtualizare trebuie s</w:t>
      </w:r>
      <w:r w:rsidR="006E560C" w:rsidRPr="00051100">
        <w:rPr>
          <w:rFonts w:ascii="Trebuchet MS" w:hAnsi="Trebuchet MS"/>
          <w:szCs w:val="24"/>
          <w:lang w:val="it-IT"/>
        </w:rPr>
        <w:t>ă</w:t>
      </w:r>
      <w:r w:rsidRPr="00051100">
        <w:rPr>
          <w:rFonts w:ascii="Trebuchet MS" w:hAnsi="Trebuchet MS"/>
          <w:szCs w:val="24"/>
          <w:lang w:val="it-IT"/>
        </w:rPr>
        <w:t xml:space="preserve"> indeplineasc</w:t>
      </w:r>
      <w:r w:rsidR="006E560C" w:rsidRPr="00051100">
        <w:rPr>
          <w:rFonts w:ascii="Trebuchet MS" w:hAnsi="Trebuchet MS"/>
          <w:szCs w:val="24"/>
          <w:lang w:val="it-IT"/>
        </w:rPr>
        <w:t>ă</w:t>
      </w:r>
      <w:r w:rsidRPr="00051100">
        <w:rPr>
          <w:rFonts w:ascii="Trebuchet MS" w:hAnsi="Trebuchet MS"/>
          <w:szCs w:val="24"/>
          <w:lang w:val="it-IT"/>
        </w:rPr>
        <w:t xml:space="preserve"> urm</w:t>
      </w:r>
      <w:r w:rsidR="006E560C" w:rsidRPr="00051100">
        <w:rPr>
          <w:rFonts w:ascii="Trebuchet MS" w:hAnsi="Trebuchet MS"/>
          <w:szCs w:val="24"/>
          <w:lang w:val="it-IT"/>
        </w:rPr>
        <w:t>ă</w:t>
      </w:r>
      <w:r w:rsidRPr="00051100">
        <w:rPr>
          <w:rFonts w:ascii="Trebuchet MS" w:hAnsi="Trebuchet MS"/>
          <w:szCs w:val="24"/>
          <w:lang w:val="it-IT"/>
        </w:rPr>
        <w:t>toarele</w:t>
      </w:r>
      <w:r w:rsidR="006E560C" w:rsidRPr="00051100">
        <w:rPr>
          <w:rFonts w:ascii="Trebuchet MS" w:hAnsi="Trebuchet MS"/>
          <w:szCs w:val="24"/>
          <w:lang w:val="it-IT"/>
        </w:rPr>
        <w:t xml:space="preserve"> </w:t>
      </w:r>
      <w:r w:rsidRPr="00051100">
        <w:rPr>
          <w:rFonts w:ascii="Trebuchet MS" w:hAnsi="Trebuchet MS"/>
          <w:szCs w:val="24"/>
          <w:lang w:val="it-IT"/>
        </w:rPr>
        <w:t>cerin</w:t>
      </w:r>
      <w:r w:rsidR="006E560C" w:rsidRPr="00051100">
        <w:rPr>
          <w:rFonts w:ascii="Trebuchet MS" w:hAnsi="Trebuchet MS"/>
          <w:szCs w:val="24"/>
          <w:lang w:val="it-IT"/>
        </w:rPr>
        <w:t>ț</w:t>
      </w:r>
      <w:r w:rsidRPr="00051100">
        <w:rPr>
          <w:rFonts w:ascii="Trebuchet MS" w:hAnsi="Trebuchet MS"/>
          <w:szCs w:val="24"/>
          <w:lang w:val="it-IT"/>
        </w:rPr>
        <w:t>e func</w:t>
      </w:r>
      <w:r w:rsidR="006E560C" w:rsidRPr="00051100">
        <w:rPr>
          <w:rFonts w:ascii="Trebuchet MS" w:hAnsi="Trebuchet MS"/>
          <w:szCs w:val="24"/>
          <w:lang w:val="it-IT"/>
        </w:rPr>
        <w:t>ț</w:t>
      </w:r>
      <w:r w:rsidRPr="00051100">
        <w:rPr>
          <w:rFonts w:ascii="Trebuchet MS" w:hAnsi="Trebuchet MS"/>
          <w:szCs w:val="24"/>
          <w:lang w:val="it-IT"/>
        </w:rPr>
        <w:t>ionale specifice:</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8"/>
        <w:gridCol w:w="7430"/>
      </w:tblGrid>
      <w:tr w:rsidR="00352FA8" w:rsidRPr="00051100" w14:paraId="0731A13D" w14:textId="77777777" w:rsidTr="00C43F34">
        <w:trPr>
          <w:tblHeader/>
        </w:trPr>
        <w:tc>
          <w:tcPr>
            <w:tcW w:w="2488" w:type="dxa"/>
            <w:vAlign w:val="center"/>
          </w:tcPr>
          <w:p w14:paraId="73F08831" w14:textId="77777777" w:rsidR="00352FA8" w:rsidRPr="00051100" w:rsidRDefault="00352FA8" w:rsidP="00C43F34">
            <w:pPr>
              <w:spacing w:before="0"/>
              <w:rPr>
                <w:rFonts w:ascii="Trebuchet MS" w:hAnsi="Trebuchet MS"/>
                <w:szCs w:val="24"/>
              </w:rPr>
            </w:pPr>
            <w:r w:rsidRPr="00051100">
              <w:rPr>
                <w:rFonts w:ascii="Trebuchet MS" w:hAnsi="Trebuchet MS"/>
                <w:szCs w:val="24"/>
              </w:rPr>
              <w:t>Caracteristica</w:t>
            </w:r>
          </w:p>
        </w:tc>
        <w:tc>
          <w:tcPr>
            <w:tcW w:w="7429" w:type="dxa"/>
            <w:vAlign w:val="center"/>
          </w:tcPr>
          <w:p w14:paraId="6DA5A82C" w14:textId="401F284B" w:rsidR="00352FA8" w:rsidRPr="00051100" w:rsidRDefault="00352FA8" w:rsidP="00C43F34">
            <w:pPr>
              <w:spacing w:before="0"/>
              <w:rPr>
                <w:rFonts w:ascii="Trebuchet MS" w:hAnsi="Trebuchet MS"/>
                <w:szCs w:val="24"/>
              </w:rPr>
            </w:pPr>
            <w:r w:rsidRPr="00051100">
              <w:rPr>
                <w:rFonts w:ascii="Trebuchet MS" w:hAnsi="Trebuchet MS"/>
                <w:szCs w:val="24"/>
              </w:rPr>
              <w:t>Cerin</w:t>
            </w:r>
            <w:r w:rsidR="006E560C" w:rsidRPr="00051100">
              <w:rPr>
                <w:rFonts w:ascii="Trebuchet MS" w:hAnsi="Trebuchet MS"/>
                <w:szCs w:val="24"/>
              </w:rPr>
              <w:t>ț</w:t>
            </w:r>
            <w:r w:rsidRPr="00051100">
              <w:rPr>
                <w:rFonts w:ascii="Trebuchet MS" w:hAnsi="Trebuchet MS"/>
                <w:szCs w:val="24"/>
              </w:rPr>
              <w:t>a tehnic</w:t>
            </w:r>
            <w:r w:rsidR="006E560C" w:rsidRPr="00051100">
              <w:rPr>
                <w:rFonts w:ascii="Trebuchet MS" w:hAnsi="Trebuchet MS"/>
                <w:szCs w:val="24"/>
              </w:rPr>
              <w:t>ă</w:t>
            </w:r>
            <w:r w:rsidRPr="00051100">
              <w:rPr>
                <w:rFonts w:ascii="Trebuchet MS" w:hAnsi="Trebuchet MS"/>
                <w:szCs w:val="24"/>
              </w:rPr>
              <w:t xml:space="preserve"> minimal</w:t>
            </w:r>
            <w:r w:rsidR="006E560C" w:rsidRPr="00051100">
              <w:rPr>
                <w:rFonts w:ascii="Trebuchet MS" w:hAnsi="Trebuchet MS"/>
                <w:szCs w:val="24"/>
              </w:rPr>
              <w:t>ă</w:t>
            </w:r>
          </w:p>
        </w:tc>
      </w:tr>
      <w:tr w:rsidR="00352FA8" w:rsidRPr="00051100" w14:paraId="234DA945" w14:textId="77777777" w:rsidTr="00C43F34">
        <w:tc>
          <w:tcPr>
            <w:tcW w:w="2488" w:type="dxa"/>
            <w:vAlign w:val="center"/>
          </w:tcPr>
          <w:p w14:paraId="16036160" w14:textId="77777777" w:rsidR="00352FA8" w:rsidRPr="00051100" w:rsidRDefault="00352FA8" w:rsidP="00C43F34">
            <w:pPr>
              <w:spacing w:before="0"/>
              <w:rPr>
                <w:rFonts w:ascii="Trebuchet MS" w:hAnsi="Trebuchet MS"/>
                <w:szCs w:val="24"/>
              </w:rPr>
            </w:pPr>
            <w:r w:rsidRPr="00051100">
              <w:rPr>
                <w:rFonts w:ascii="Trebuchet MS" w:hAnsi="Trebuchet MS"/>
                <w:szCs w:val="24"/>
              </w:rPr>
              <w:t>Descriere</w:t>
            </w:r>
          </w:p>
        </w:tc>
        <w:tc>
          <w:tcPr>
            <w:tcW w:w="7429" w:type="dxa"/>
            <w:vAlign w:val="center"/>
          </w:tcPr>
          <w:p w14:paraId="1ABB6CE7" w14:textId="33FD05E9" w:rsidR="00352FA8" w:rsidRPr="00051100" w:rsidRDefault="00352FA8" w:rsidP="00C43F34">
            <w:pPr>
              <w:spacing w:before="0"/>
              <w:rPr>
                <w:rFonts w:ascii="Trebuchet MS" w:hAnsi="Trebuchet MS"/>
                <w:szCs w:val="24"/>
              </w:rPr>
            </w:pPr>
            <w:r w:rsidRPr="00051100">
              <w:rPr>
                <w:rFonts w:ascii="Trebuchet MS" w:hAnsi="Trebuchet MS"/>
                <w:szCs w:val="24"/>
              </w:rPr>
              <w:t>Platform</w:t>
            </w:r>
            <w:r w:rsidR="006E560C" w:rsidRPr="00051100">
              <w:rPr>
                <w:rFonts w:ascii="Trebuchet MS" w:hAnsi="Trebuchet MS"/>
                <w:szCs w:val="24"/>
              </w:rPr>
              <w:t>ă</w:t>
            </w:r>
            <w:r w:rsidRPr="00051100">
              <w:rPr>
                <w:rFonts w:ascii="Trebuchet MS" w:hAnsi="Trebuchet MS"/>
                <w:szCs w:val="24"/>
              </w:rPr>
              <w:t xml:space="preserve"> consolidat</w:t>
            </w:r>
            <w:r w:rsidR="006E560C" w:rsidRPr="00051100">
              <w:rPr>
                <w:rFonts w:ascii="Trebuchet MS" w:hAnsi="Trebuchet MS"/>
                <w:szCs w:val="24"/>
              </w:rPr>
              <w:t>ă</w:t>
            </w:r>
            <w:r w:rsidRPr="00051100">
              <w:rPr>
                <w:rFonts w:ascii="Trebuchet MS" w:hAnsi="Trebuchet MS"/>
                <w:szCs w:val="24"/>
              </w:rPr>
              <w:t xml:space="preserve"> de virtualizare;</w:t>
            </w:r>
          </w:p>
        </w:tc>
      </w:tr>
      <w:tr w:rsidR="00352FA8" w:rsidRPr="00051100" w14:paraId="3B393FF2" w14:textId="77777777" w:rsidTr="00C43F34">
        <w:tc>
          <w:tcPr>
            <w:tcW w:w="2488" w:type="dxa"/>
            <w:vAlign w:val="center"/>
          </w:tcPr>
          <w:p w14:paraId="75637D40" w14:textId="77777777" w:rsidR="00352FA8" w:rsidRPr="00051100" w:rsidRDefault="00352FA8" w:rsidP="00C43F34">
            <w:pPr>
              <w:spacing w:before="0"/>
              <w:rPr>
                <w:rFonts w:ascii="Trebuchet MS" w:hAnsi="Trebuchet MS"/>
                <w:szCs w:val="24"/>
              </w:rPr>
            </w:pPr>
            <w:r w:rsidRPr="00051100">
              <w:rPr>
                <w:rFonts w:ascii="Trebuchet MS" w:hAnsi="Trebuchet MS"/>
                <w:szCs w:val="24"/>
              </w:rPr>
              <w:t>Functionalitati</w:t>
            </w:r>
          </w:p>
        </w:tc>
        <w:tc>
          <w:tcPr>
            <w:tcW w:w="7429" w:type="dxa"/>
            <w:vAlign w:val="center"/>
          </w:tcPr>
          <w:p w14:paraId="04C90181" w14:textId="21F3384E" w:rsidR="00352FA8" w:rsidRPr="005C70B3" w:rsidRDefault="00352FA8" w:rsidP="00B15F16">
            <w:pPr>
              <w:numPr>
                <w:ilvl w:val="0"/>
                <w:numId w:val="479"/>
              </w:numPr>
              <w:suppressAutoHyphens w:val="0"/>
              <w:spacing w:before="0"/>
              <w:rPr>
                <w:rFonts w:ascii="Trebuchet MS" w:hAnsi="Trebuchet MS"/>
                <w:szCs w:val="24"/>
              </w:rPr>
            </w:pPr>
            <w:r w:rsidRPr="005C70B3">
              <w:rPr>
                <w:rFonts w:ascii="Trebuchet MS" w:hAnsi="Trebuchet MS"/>
                <w:szCs w:val="24"/>
              </w:rPr>
              <w:t>Hypervizorul trebuie s</w:t>
            </w:r>
            <w:r w:rsidR="006E560C" w:rsidRPr="005C70B3">
              <w:rPr>
                <w:rFonts w:ascii="Trebuchet MS" w:hAnsi="Trebuchet MS"/>
                <w:szCs w:val="24"/>
              </w:rPr>
              <w:t>ă</w:t>
            </w:r>
            <w:r w:rsidRPr="005C70B3">
              <w:rPr>
                <w:rFonts w:ascii="Trebuchet MS" w:hAnsi="Trebuchet MS"/>
                <w:szCs w:val="24"/>
              </w:rPr>
              <w:t xml:space="preserve"> fie matur, testat </w:t>
            </w:r>
            <w:r w:rsidR="006E560C" w:rsidRPr="005C70B3">
              <w:rPr>
                <w:rFonts w:ascii="Trebuchet MS" w:hAnsi="Trebuchet MS"/>
                <w:szCs w:val="24"/>
              </w:rPr>
              <w:t>ș</w:t>
            </w:r>
            <w:r w:rsidRPr="005C70B3">
              <w:rPr>
                <w:rFonts w:ascii="Trebuchet MS" w:hAnsi="Trebuchet MS"/>
                <w:szCs w:val="24"/>
              </w:rPr>
              <w:t xml:space="preserve">i implementat </w:t>
            </w:r>
            <w:r w:rsidR="006E560C" w:rsidRPr="005C70B3">
              <w:rPr>
                <w:rFonts w:ascii="Trebuchet MS" w:hAnsi="Trebuchet MS"/>
                <w:szCs w:val="24"/>
              </w:rPr>
              <w:t>î</w:t>
            </w:r>
            <w:r w:rsidRPr="005C70B3">
              <w:rPr>
                <w:rFonts w:ascii="Trebuchet MS" w:hAnsi="Trebuchet MS"/>
                <w:szCs w:val="24"/>
              </w:rPr>
              <w:t>n infrastructuri de produc</w:t>
            </w:r>
            <w:r w:rsidR="006E560C" w:rsidRPr="005C70B3">
              <w:rPr>
                <w:rFonts w:ascii="Trebuchet MS" w:hAnsi="Trebuchet MS"/>
                <w:szCs w:val="24"/>
              </w:rPr>
              <w:t>ț</w:t>
            </w:r>
            <w:r w:rsidRPr="005C70B3">
              <w:rPr>
                <w:rFonts w:ascii="Trebuchet MS" w:hAnsi="Trebuchet MS"/>
                <w:szCs w:val="24"/>
              </w:rPr>
              <w:t xml:space="preserve">ie complexe </w:t>
            </w:r>
            <w:r w:rsidR="006E560C" w:rsidRPr="005C70B3">
              <w:rPr>
                <w:rFonts w:ascii="Trebuchet MS" w:hAnsi="Trebuchet MS"/>
                <w:szCs w:val="24"/>
              </w:rPr>
              <w:t>ș</w:t>
            </w:r>
            <w:r w:rsidRPr="005C70B3">
              <w:rPr>
                <w:rFonts w:ascii="Trebuchet MS" w:hAnsi="Trebuchet MS"/>
                <w:szCs w:val="24"/>
              </w:rPr>
              <w:t>i s</w:t>
            </w:r>
            <w:r w:rsidR="006E560C" w:rsidRPr="005C70B3">
              <w:rPr>
                <w:rFonts w:ascii="Trebuchet MS" w:hAnsi="Trebuchet MS"/>
                <w:szCs w:val="24"/>
              </w:rPr>
              <w:t>ă</w:t>
            </w:r>
            <w:r w:rsidRPr="005C70B3">
              <w:rPr>
                <w:rFonts w:ascii="Trebuchet MS" w:hAnsi="Trebuchet MS"/>
                <w:szCs w:val="24"/>
              </w:rPr>
              <w:t xml:space="preserve"> ofere performan</w:t>
            </w:r>
            <w:r w:rsidR="006E560C" w:rsidRPr="005C70B3">
              <w:rPr>
                <w:rFonts w:ascii="Trebuchet MS" w:hAnsi="Trebuchet MS"/>
                <w:szCs w:val="24"/>
              </w:rPr>
              <w:t>ță</w:t>
            </w:r>
            <w:r w:rsidRPr="005C70B3">
              <w:rPr>
                <w:rFonts w:ascii="Trebuchet MS" w:hAnsi="Trebuchet MS"/>
                <w:szCs w:val="24"/>
              </w:rPr>
              <w:t xml:space="preserve"> maxim</w:t>
            </w:r>
            <w:r w:rsidR="006E560C" w:rsidRPr="005C70B3">
              <w:rPr>
                <w:rFonts w:ascii="Trebuchet MS" w:hAnsi="Trebuchet MS"/>
                <w:szCs w:val="24"/>
              </w:rPr>
              <w:t>ă</w:t>
            </w:r>
            <w:r w:rsidRPr="005C70B3">
              <w:rPr>
                <w:rFonts w:ascii="Trebuchet MS" w:hAnsi="Trebuchet MS"/>
                <w:szCs w:val="24"/>
              </w:rPr>
              <w:t xml:space="preserve"> pentru aplica</w:t>
            </w:r>
            <w:r w:rsidR="006E560C" w:rsidRPr="005C70B3">
              <w:rPr>
                <w:rFonts w:ascii="Trebuchet MS" w:hAnsi="Trebuchet MS"/>
                <w:szCs w:val="24"/>
              </w:rPr>
              <w:t>ț</w:t>
            </w:r>
            <w:r w:rsidRPr="005C70B3">
              <w:rPr>
                <w:rFonts w:ascii="Trebuchet MS" w:hAnsi="Trebuchet MS"/>
                <w:szCs w:val="24"/>
              </w:rPr>
              <w:t xml:space="preserve">iile </w:t>
            </w:r>
            <w:r w:rsidR="006E560C" w:rsidRPr="005C70B3">
              <w:rPr>
                <w:rFonts w:ascii="Trebuchet MS" w:hAnsi="Trebuchet MS"/>
                <w:szCs w:val="24"/>
              </w:rPr>
              <w:t>ș</w:t>
            </w:r>
            <w:r w:rsidRPr="005C70B3">
              <w:rPr>
                <w:rFonts w:ascii="Trebuchet MS" w:hAnsi="Trebuchet MS"/>
                <w:szCs w:val="24"/>
              </w:rPr>
              <w:t xml:space="preserve">i serviciile instalate </w:t>
            </w:r>
            <w:r w:rsidR="006E560C" w:rsidRPr="005C70B3">
              <w:rPr>
                <w:rFonts w:ascii="Trebuchet MS" w:hAnsi="Trebuchet MS"/>
                <w:szCs w:val="24"/>
              </w:rPr>
              <w:t>î</w:t>
            </w:r>
            <w:r w:rsidRPr="005C70B3">
              <w:rPr>
                <w:rFonts w:ascii="Trebuchet MS" w:hAnsi="Trebuchet MS"/>
                <w:szCs w:val="24"/>
              </w:rPr>
              <w:t>n ma</w:t>
            </w:r>
            <w:r w:rsidR="006E560C" w:rsidRPr="005C70B3">
              <w:rPr>
                <w:rFonts w:ascii="Trebuchet MS" w:hAnsi="Trebuchet MS"/>
                <w:szCs w:val="24"/>
              </w:rPr>
              <w:t>ș</w:t>
            </w:r>
            <w:r w:rsidRPr="005C70B3">
              <w:rPr>
                <w:rFonts w:ascii="Trebuchet MS" w:hAnsi="Trebuchet MS"/>
                <w:szCs w:val="24"/>
              </w:rPr>
              <w:t xml:space="preserve">ini virtuale indiferent de complexitatea </w:t>
            </w:r>
            <w:r w:rsidR="006E560C" w:rsidRPr="005C70B3">
              <w:rPr>
                <w:rFonts w:ascii="Trebuchet MS" w:hAnsi="Trebuchet MS"/>
                <w:szCs w:val="24"/>
              </w:rPr>
              <w:t>ș</w:t>
            </w:r>
            <w:r w:rsidRPr="005C70B3">
              <w:rPr>
                <w:rFonts w:ascii="Trebuchet MS" w:hAnsi="Trebuchet MS"/>
                <w:szCs w:val="24"/>
              </w:rPr>
              <w:t>i natura acestora.</w:t>
            </w:r>
            <w:r w:rsidR="006E560C" w:rsidRPr="005C70B3">
              <w:rPr>
                <w:rFonts w:ascii="Trebuchet MS" w:hAnsi="Trebuchet MS"/>
                <w:szCs w:val="24"/>
              </w:rPr>
              <w:t xml:space="preserve"> </w:t>
            </w:r>
            <w:r w:rsidRPr="005C70B3">
              <w:rPr>
                <w:rFonts w:ascii="Trebuchet MS" w:hAnsi="Trebuchet MS"/>
                <w:szCs w:val="24"/>
              </w:rPr>
              <w:t xml:space="preserve">Nivelul de abstractizare a componentelor fizice din platformele de procesare, stocare </w:t>
            </w:r>
            <w:r w:rsidR="006E560C" w:rsidRPr="005C70B3">
              <w:rPr>
                <w:rFonts w:ascii="Trebuchet MS" w:hAnsi="Trebuchet MS"/>
                <w:szCs w:val="24"/>
              </w:rPr>
              <w:t>ș</w:t>
            </w:r>
            <w:r w:rsidRPr="005C70B3">
              <w:rPr>
                <w:rFonts w:ascii="Trebuchet MS" w:hAnsi="Trebuchet MS"/>
                <w:szCs w:val="24"/>
              </w:rPr>
              <w:t>i comunica</w:t>
            </w:r>
            <w:r w:rsidR="006E560C" w:rsidRPr="005C70B3">
              <w:rPr>
                <w:rFonts w:ascii="Trebuchet MS" w:hAnsi="Trebuchet MS"/>
                <w:szCs w:val="24"/>
              </w:rPr>
              <w:t>ț</w:t>
            </w:r>
            <w:r w:rsidRPr="005C70B3">
              <w:rPr>
                <w:rFonts w:ascii="Trebuchet MS" w:hAnsi="Trebuchet MS"/>
                <w:szCs w:val="24"/>
              </w:rPr>
              <w:t>ie nu trebuie s</w:t>
            </w:r>
            <w:r w:rsidR="006E560C" w:rsidRPr="005C70B3">
              <w:rPr>
                <w:rFonts w:ascii="Trebuchet MS" w:hAnsi="Trebuchet MS"/>
                <w:szCs w:val="24"/>
              </w:rPr>
              <w:t>ă</w:t>
            </w:r>
            <w:r w:rsidRPr="005C70B3">
              <w:rPr>
                <w:rFonts w:ascii="Trebuchet MS" w:hAnsi="Trebuchet MS"/>
                <w:szCs w:val="24"/>
              </w:rPr>
              <w:t xml:space="preserve"> adauge complexitate </w:t>
            </w:r>
            <w:r w:rsidR="006E560C" w:rsidRPr="005C70B3">
              <w:rPr>
                <w:rFonts w:ascii="Trebuchet MS" w:hAnsi="Trebuchet MS"/>
                <w:szCs w:val="24"/>
              </w:rPr>
              <w:t>ș</w:t>
            </w:r>
            <w:r w:rsidRPr="005C70B3">
              <w:rPr>
                <w:rFonts w:ascii="Trebuchet MS" w:hAnsi="Trebuchet MS"/>
                <w:szCs w:val="24"/>
              </w:rPr>
              <w:t>i/sau penaliz</w:t>
            </w:r>
            <w:r w:rsidR="006E560C" w:rsidRPr="005C70B3">
              <w:rPr>
                <w:rFonts w:ascii="Trebuchet MS" w:hAnsi="Trebuchet MS"/>
                <w:szCs w:val="24"/>
              </w:rPr>
              <w:t>ă</w:t>
            </w:r>
            <w:r w:rsidRPr="005C70B3">
              <w:rPr>
                <w:rFonts w:ascii="Trebuchet MS" w:hAnsi="Trebuchet MS"/>
                <w:szCs w:val="24"/>
              </w:rPr>
              <w:t>ri de performan</w:t>
            </w:r>
            <w:r w:rsidR="006E560C" w:rsidRPr="005C70B3">
              <w:rPr>
                <w:rFonts w:ascii="Trebuchet MS" w:hAnsi="Trebuchet MS"/>
                <w:szCs w:val="24"/>
              </w:rPr>
              <w:t>ță</w:t>
            </w:r>
            <w:r w:rsidRPr="005C70B3">
              <w:rPr>
                <w:rFonts w:ascii="Trebuchet MS" w:hAnsi="Trebuchet MS"/>
                <w:szCs w:val="24"/>
              </w:rPr>
              <w:t xml:space="preserve"> sesizabile </w:t>
            </w:r>
            <w:r w:rsidR="006E560C" w:rsidRPr="005C70B3">
              <w:rPr>
                <w:rFonts w:ascii="Trebuchet MS" w:hAnsi="Trebuchet MS"/>
                <w:szCs w:val="24"/>
              </w:rPr>
              <w:t>î</w:t>
            </w:r>
            <w:r w:rsidRPr="005C70B3">
              <w:rPr>
                <w:rFonts w:ascii="Trebuchet MS" w:hAnsi="Trebuchet MS"/>
                <w:szCs w:val="24"/>
              </w:rPr>
              <w:t>n func</w:t>
            </w:r>
            <w:r w:rsidR="006E560C" w:rsidRPr="005C70B3">
              <w:rPr>
                <w:rFonts w:ascii="Trebuchet MS" w:hAnsi="Trebuchet MS"/>
                <w:szCs w:val="24"/>
              </w:rPr>
              <w:t>ț</w:t>
            </w:r>
            <w:r w:rsidRPr="005C70B3">
              <w:rPr>
                <w:rFonts w:ascii="Trebuchet MS" w:hAnsi="Trebuchet MS"/>
                <w:szCs w:val="24"/>
              </w:rPr>
              <w:t>ionarea aplica</w:t>
            </w:r>
            <w:r w:rsidR="006E560C" w:rsidRPr="005C70B3">
              <w:rPr>
                <w:rFonts w:ascii="Trebuchet MS" w:hAnsi="Trebuchet MS"/>
                <w:szCs w:val="24"/>
              </w:rPr>
              <w:t>ț</w:t>
            </w:r>
            <w:r w:rsidRPr="005C70B3">
              <w:rPr>
                <w:rFonts w:ascii="Trebuchet MS" w:hAnsi="Trebuchet MS"/>
                <w:szCs w:val="24"/>
              </w:rPr>
              <w:t xml:space="preserve">iilor </w:t>
            </w:r>
            <w:r w:rsidR="006E560C" w:rsidRPr="005C70B3">
              <w:rPr>
                <w:rFonts w:ascii="Trebuchet MS" w:hAnsi="Trebuchet MS"/>
                <w:szCs w:val="24"/>
              </w:rPr>
              <w:t>ș</w:t>
            </w:r>
            <w:r w:rsidRPr="005C70B3">
              <w:rPr>
                <w:rFonts w:ascii="Trebuchet MS" w:hAnsi="Trebuchet MS"/>
                <w:szCs w:val="24"/>
              </w:rPr>
              <w:t>i serviciilor deservite;</w:t>
            </w:r>
          </w:p>
          <w:p w14:paraId="2E4B7214" w14:textId="74759D57" w:rsidR="00352FA8" w:rsidRPr="005C70B3" w:rsidRDefault="00352FA8" w:rsidP="00B15F16">
            <w:pPr>
              <w:numPr>
                <w:ilvl w:val="0"/>
                <w:numId w:val="479"/>
              </w:numPr>
              <w:suppressAutoHyphens w:val="0"/>
              <w:spacing w:before="0"/>
              <w:rPr>
                <w:rFonts w:ascii="Trebuchet MS" w:hAnsi="Trebuchet MS"/>
                <w:szCs w:val="24"/>
              </w:rPr>
            </w:pPr>
            <w:r w:rsidRPr="005C70B3">
              <w:rPr>
                <w:rFonts w:ascii="Trebuchet MS" w:hAnsi="Trebuchet MS"/>
                <w:szCs w:val="24"/>
              </w:rPr>
              <w:t>Platforma de virtualizare trebuie s</w:t>
            </w:r>
            <w:r w:rsidR="006E560C" w:rsidRPr="005C70B3">
              <w:rPr>
                <w:rFonts w:ascii="Trebuchet MS" w:hAnsi="Trebuchet MS"/>
                <w:szCs w:val="24"/>
              </w:rPr>
              <w:t>ă</w:t>
            </w:r>
            <w:r w:rsidRPr="005C70B3">
              <w:rPr>
                <w:rFonts w:ascii="Trebuchet MS" w:hAnsi="Trebuchet MS"/>
                <w:szCs w:val="24"/>
              </w:rPr>
              <w:t xml:space="preserve"> fie compatibil</w:t>
            </w:r>
            <w:r w:rsidR="006E560C" w:rsidRPr="005C70B3">
              <w:rPr>
                <w:rFonts w:ascii="Trebuchet MS" w:hAnsi="Trebuchet MS"/>
                <w:szCs w:val="24"/>
              </w:rPr>
              <w:t>ă</w:t>
            </w:r>
            <w:r w:rsidRPr="005C70B3">
              <w:rPr>
                <w:rFonts w:ascii="Trebuchet MS" w:hAnsi="Trebuchet MS"/>
                <w:szCs w:val="24"/>
              </w:rPr>
              <w:t xml:space="preserve"> cu to</w:t>
            </w:r>
            <w:r w:rsidR="006E560C" w:rsidRPr="005C70B3">
              <w:rPr>
                <w:rFonts w:ascii="Trebuchet MS" w:hAnsi="Trebuchet MS"/>
                <w:szCs w:val="24"/>
              </w:rPr>
              <w:t>ț</w:t>
            </w:r>
            <w:r w:rsidRPr="005C70B3">
              <w:rPr>
                <w:rFonts w:ascii="Trebuchet MS" w:hAnsi="Trebuchet MS"/>
                <w:szCs w:val="24"/>
              </w:rPr>
              <w:t>i produc</w:t>
            </w:r>
            <w:r w:rsidR="006E560C" w:rsidRPr="005C70B3">
              <w:rPr>
                <w:rFonts w:ascii="Trebuchet MS" w:hAnsi="Trebuchet MS"/>
                <w:szCs w:val="24"/>
              </w:rPr>
              <w:t>ă</w:t>
            </w:r>
            <w:r w:rsidRPr="005C70B3">
              <w:rPr>
                <w:rFonts w:ascii="Trebuchet MS" w:hAnsi="Trebuchet MS"/>
                <w:szCs w:val="24"/>
              </w:rPr>
              <w:t>torii hardware recunoscu</w:t>
            </w:r>
            <w:r w:rsidR="005B3A50" w:rsidRPr="005C70B3">
              <w:rPr>
                <w:rFonts w:ascii="Trebuchet MS" w:hAnsi="Trebuchet MS"/>
                <w:szCs w:val="24"/>
              </w:rPr>
              <w:t>ț</w:t>
            </w:r>
            <w:r w:rsidRPr="005C70B3">
              <w:rPr>
                <w:rFonts w:ascii="Trebuchet MS" w:hAnsi="Trebuchet MS"/>
                <w:szCs w:val="24"/>
              </w:rPr>
              <w:t>i: IBM, Dell, HP, Sun, Intel, iar hypervizorul pe care aceast</w:t>
            </w:r>
            <w:r w:rsidR="005B3A50" w:rsidRPr="005C70B3">
              <w:rPr>
                <w:rFonts w:ascii="Trebuchet MS" w:hAnsi="Trebuchet MS"/>
                <w:szCs w:val="24"/>
              </w:rPr>
              <w:t>ă</w:t>
            </w:r>
            <w:r w:rsidRPr="005C70B3">
              <w:rPr>
                <w:rFonts w:ascii="Trebuchet MS" w:hAnsi="Trebuchet MS"/>
                <w:szCs w:val="24"/>
              </w:rPr>
              <w:t xml:space="preserve"> plaform</w:t>
            </w:r>
            <w:r w:rsidR="005B3A50" w:rsidRPr="005C70B3">
              <w:rPr>
                <w:rFonts w:ascii="Trebuchet MS" w:hAnsi="Trebuchet MS"/>
                <w:szCs w:val="24"/>
              </w:rPr>
              <w:t>ă</w:t>
            </w:r>
            <w:r w:rsidRPr="005C70B3">
              <w:rPr>
                <w:rFonts w:ascii="Trebuchet MS" w:hAnsi="Trebuchet MS"/>
                <w:szCs w:val="24"/>
              </w:rPr>
              <w:t xml:space="preserve"> se bazeaz</w:t>
            </w:r>
            <w:r w:rsidR="005B3A50" w:rsidRPr="005C70B3">
              <w:rPr>
                <w:rFonts w:ascii="Trebuchet MS" w:hAnsi="Trebuchet MS"/>
                <w:szCs w:val="24"/>
              </w:rPr>
              <w:t>ă</w:t>
            </w:r>
            <w:r w:rsidRPr="005C70B3">
              <w:rPr>
                <w:rFonts w:ascii="Trebuchet MS" w:hAnsi="Trebuchet MS"/>
                <w:szCs w:val="24"/>
              </w:rPr>
              <w:t xml:space="preserve"> trebuie s</w:t>
            </w:r>
            <w:r w:rsidR="005B3A50" w:rsidRPr="005C70B3">
              <w:rPr>
                <w:rFonts w:ascii="Trebuchet MS" w:hAnsi="Trebuchet MS"/>
                <w:szCs w:val="24"/>
              </w:rPr>
              <w:t>ă</w:t>
            </w:r>
            <w:r w:rsidRPr="005C70B3">
              <w:rPr>
                <w:rFonts w:ascii="Trebuchet MS" w:hAnsi="Trebuchet MS"/>
                <w:szCs w:val="24"/>
              </w:rPr>
              <w:t xml:space="preserve"> fie independent de produc</w:t>
            </w:r>
            <w:r w:rsidR="005B3A50" w:rsidRPr="005C70B3">
              <w:rPr>
                <w:rFonts w:ascii="Trebuchet MS" w:hAnsi="Trebuchet MS"/>
                <w:szCs w:val="24"/>
              </w:rPr>
              <w:t>ă</w:t>
            </w:r>
            <w:r w:rsidRPr="005C70B3">
              <w:rPr>
                <w:rFonts w:ascii="Trebuchet MS" w:hAnsi="Trebuchet MS"/>
                <w:szCs w:val="24"/>
              </w:rPr>
              <w:t>torul sau de metoda de stocare interna/extern</w:t>
            </w:r>
            <w:r w:rsidR="005B3A50" w:rsidRPr="005C70B3">
              <w:rPr>
                <w:rFonts w:ascii="Trebuchet MS" w:hAnsi="Trebuchet MS"/>
                <w:szCs w:val="24"/>
              </w:rPr>
              <w:t>ă</w:t>
            </w:r>
            <w:r w:rsidRPr="005C70B3">
              <w:rPr>
                <w:rFonts w:ascii="Trebuchet MS" w:hAnsi="Trebuchet MS"/>
                <w:szCs w:val="24"/>
              </w:rPr>
              <w:t xml:space="preserve"> disponibil</w:t>
            </w:r>
            <w:r w:rsidR="005B3A50" w:rsidRPr="005C70B3">
              <w:rPr>
                <w:rFonts w:ascii="Trebuchet MS" w:hAnsi="Trebuchet MS"/>
                <w:szCs w:val="24"/>
              </w:rPr>
              <w:t>ă</w:t>
            </w:r>
            <w:r w:rsidRPr="005C70B3">
              <w:rPr>
                <w:rFonts w:ascii="Trebuchet MS" w:hAnsi="Trebuchet MS"/>
                <w:szCs w:val="24"/>
              </w:rPr>
              <w:t xml:space="preserve"> </w:t>
            </w:r>
            <w:r w:rsidR="005B3A50" w:rsidRPr="005C70B3">
              <w:rPr>
                <w:rFonts w:ascii="Trebuchet MS" w:hAnsi="Trebuchet MS"/>
                <w:szCs w:val="24"/>
              </w:rPr>
              <w:t>î</w:t>
            </w:r>
            <w:r w:rsidRPr="005C70B3">
              <w:rPr>
                <w:rFonts w:ascii="Trebuchet MS" w:hAnsi="Trebuchet MS"/>
                <w:szCs w:val="24"/>
              </w:rPr>
              <w:t xml:space="preserve">n platforma pentru echipamentele de procesare </w:t>
            </w:r>
            <w:r w:rsidR="005B3A50" w:rsidRPr="005C70B3">
              <w:rPr>
                <w:rFonts w:ascii="Trebuchet MS" w:hAnsi="Trebuchet MS"/>
                <w:szCs w:val="24"/>
              </w:rPr>
              <w:t>ș</w:t>
            </w:r>
            <w:r w:rsidRPr="005C70B3">
              <w:rPr>
                <w:rFonts w:ascii="Trebuchet MS" w:hAnsi="Trebuchet MS"/>
                <w:szCs w:val="24"/>
              </w:rPr>
              <w:t>i/sau stocare pe care ruleaz</w:t>
            </w:r>
            <w:r w:rsidR="005B3A50" w:rsidRPr="005C70B3">
              <w:rPr>
                <w:rFonts w:ascii="Trebuchet MS" w:hAnsi="Trebuchet MS"/>
                <w:szCs w:val="24"/>
              </w:rPr>
              <w:t>ă</w:t>
            </w:r>
            <w:r w:rsidRPr="005C70B3">
              <w:rPr>
                <w:rFonts w:ascii="Trebuchet MS" w:hAnsi="Trebuchet MS"/>
                <w:szCs w:val="24"/>
              </w:rPr>
              <w:t>;</w:t>
            </w:r>
          </w:p>
          <w:p w14:paraId="1F64364B" w14:textId="436BA960" w:rsidR="00352FA8" w:rsidRPr="005C70B3" w:rsidRDefault="00352FA8" w:rsidP="00B15F16">
            <w:pPr>
              <w:numPr>
                <w:ilvl w:val="0"/>
                <w:numId w:val="479"/>
              </w:numPr>
              <w:suppressAutoHyphens w:val="0"/>
              <w:spacing w:before="0"/>
              <w:rPr>
                <w:rFonts w:ascii="Trebuchet MS" w:hAnsi="Trebuchet MS"/>
                <w:szCs w:val="24"/>
              </w:rPr>
            </w:pPr>
            <w:r w:rsidRPr="005C70B3">
              <w:rPr>
                <w:rFonts w:ascii="Trebuchet MS" w:hAnsi="Trebuchet MS"/>
                <w:szCs w:val="24"/>
              </w:rPr>
              <w:t>Platforma de virtualizare trebuie s</w:t>
            </w:r>
            <w:r w:rsidR="005B3A50" w:rsidRPr="005C70B3">
              <w:rPr>
                <w:rFonts w:ascii="Trebuchet MS" w:hAnsi="Trebuchet MS"/>
                <w:szCs w:val="24"/>
              </w:rPr>
              <w:t>ă</w:t>
            </w:r>
            <w:r w:rsidRPr="005C70B3">
              <w:rPr>
                <w:rFonts w:ascii="Trebuchet MS" w:hAnsi="Trebuchet MS"/>
                <w:szCs w:val="24"/>
              </w:rPr>
              <w:t xml:space="preserve"> ofere suport pentru urm</w:t>
            </w:r>
            <w:r w:rsidR="005B3A50" w:rsidRPr="005C70B3">
              <w:rPr>
                <w:rFonts w:ascii="Trebuchet MS" w:hAnsi="Trebuchet MS"/>
                <w:szCs w:val="24"/>
              </w:rPr>
              <w:t>ă</w:t>
            </w:r>
            <w:r w:rsidRPr="005C70B3">
              <w:rPr>
                <w:rFonts w:ascii="Trebuchet MS" w:hAnsi="Trebuchet MS"/>
                <w:szCs w:val="24"/>
              </w:rPr>
              <w:t xml:space="preserve">toarele sisteme de operare instalabile </w:t>
            </w:r>
            <w:r w:rsidR="005B3A50" w:rsidRPr="005C70B3">
              <w:rPr>
                <w:rFonts w:ascii="Trebuchet MS" w:hAnsi="Trebuchet MS"/>
                <w:szCs w:val="24"/>
              </w:rPr>
              <w:t>î</w:t>
            </w:r>
            <w:r w:rsidRPr="005C70B3">
              <w:rPr>
                <w:rFonts w:ascii="Trebuchet MS" w:hAnsi="Trebuchet MS"/>
                <w:szCs w:val="24"/>
              </w:rPr>
              <w:t>n ma</w:t>
            </w:r>
            <w:r w:rsidR="005B3A50" w:rsidRPr="005C70B3">
              <w:rPr>
                <w:rFonts w:ascii="Trebuchet MS" w:hAnsi="Trebuchet MS"/>
                <w:szCs w:val="24"/>
              </w:rPr>
              <w:t>ș</w:t>
            </w:r>
            <w:r w:rsidRPr="005C70B3">
              <w:rPr>
                <w:rFonts w:ascii="Trebuchet MS" w:hAnsi="Trebuchet MS"/>
                <w:szCs w:val="24"/>
              </w:rPr>
              <w:t>ina virtual</w:t>
            </w:r>
            <w:r w:rsidR="005B3A50" w:rsidRPr="005C70B3">
              <w:rPr>
                <w:rFonts w:ascii="Trebuchet MS" w:hAnsi="Trebuchet MS"/>
                <w:szCs w:val="24"/>
              </w:rPr>
              <w:t>ă</w:t>
            </w:r>
            <w:r w:rsidRPr="005C70B3">
              <w:rPr>
                <w:rFonts w:ascii="Trebuchet MS" w:hAnsi="Trebuchet MS"/>
                <w:szCs w:val="24"/>
              </w:rPr>
              <w:t xml:space="preserve">: Windows, Linux </w:t>
            </w:r>
            <w:r w:rsidR="005B3A50" w:rsidRPr="005C70B3">
              <w:rPr>
                <w:rFonts w:ascii="Trebuchet MS" w:hAnsi="Trebuchet MS"/>
                <w:szCs w:val="24"/>
              </w:rPr>
              <w:t>ș</w:t>
            </w:r>
            <w:r w:rsidRPr="005C70B3">
              <w:rPr>
                <w:rFonts w:ascii="Trebuchet MS" w:hAnsi="Trebuchet MS"/>
                <w:szCs w:val="24"/>
              </w:rPr>
              <w:t>i s</w:t>
            </w:r>
            <w:r w:rsidR="005B3A50" w:rsidRPr="005C70B3">
              <w:rPr>
                <w:rFonts w:ascii="Trebuchet MS" w:hAnsi="Trebuchet MS"/>
                <w:szCs w:val="24"/>
              </w:rPr>
              <w:t>ă</w:t>
            </w:r>
            <w:r w:rsidRPr="005C70B3">
              <w:rPr>
                <w:rFonts w:ascii="Trebuchet MS" w:hAnsi="Trebuchet MS"/>
                <w:szCs w:val="24"/>
              </w:rPr>
              <w:t xml:space="preserve"> permit</w:t>
            </w:r>
            <w:r w:rsidR="005B3A50" w:rsidRPr="005C70B3">
              <w:rPr>
                <w:rFonts w:ascii="Trebuchet MS" w:hAnsi="Trebuchet MS"/>
                <w:szCs w:val="24"/>
              </w:rPr>
              <w:t>ă</w:t>
            </w:r>
            <w:r w:rsidRPr="005C70B3">
              <w:rPr>
                <w:rFonts w:ascii="Trebuchet MS" w:hAnsi="Trebuchet MS"/>
                <w:szCs w:val="24"/>
              </w:rPr>
              <w:t xml:space="preserve"> ad</w:t>
            </w:r>
            <w:r w:rsidR="005B3A50" w:rsidRPr="005C70B3">
              <w:rPr>
                <w:rFonts w:ascii="Trebuchet MS" w:hAnsi="Trebuchet MS"/>
                <w:szCs w:val="24"/>
              </w:rPr>
              <w:t>ă</w:t>
            </w:r>
            <w:r w:rsidRPr="005C70B3">
              <w:rPr>
                <w:rFonts w:ascii="Trebuchet MS" w:hAnsi="Trebuchet MS"/>
                <w:szCs w:val="24"/>
              </w:rPr>
              <w:t>ugarea de spa</w:t>
            </w:r>
            <w:r w:rsidR="005B3A50" w:rsidRPr="005C70B3">
              <w:rPr>
                <w:rFonts w:ascii="Trebuchet MS" w:hAnsi="Trebuchet MS"/>
                <w:szCs w:val="24"/>
              </w:rPr>
              <w:t>ț</w:t>
            </w:r>
            <w:r w:rsidRPr="005C70B3">
              <w:rPr>
                <w:rFonts w:ascii="Trebuchet MS" w:hAnsi="Trebuchet MS"/>
                <w:szCs w:val="24"/>
              </w:rPr>
              <w:t>iu de stocare pentru ma</w:t>
            </w:r>
            <w:r w:rsidR="005B3A50" w:rsidRPr="005C70B3">
              <w:rPr>
                <w:rFonts w:ascii="Trebuchet MS" w:hAnsi="Trebuchet MS"/>
                <w:szCs w:val="24"/>
              </w:rPr>
              <w:t>ș</w:t>
            </w:r>
            <w:r w:rsidRPr="005C70B3">
              <w:rPr>
                <w:rFonts w:ascii="Trebuchet MS" w:hAnsi="Trebuchet MS"/>
                <w:szCs w:val="24"/>
              </w:rPr>
              <w:t>inile virtuale prin folosirea urm</w:t>
            </w:r>
            <w:r w:rsidR="005B3A50" w:rsidRPr="005C70B3">
              <w:rPr>
                <w:rFonts w:ascii="Trebuchet MS" w:hAnsi="Trebuchet MS"/>
                <w:szCs w:val="24"/>
              </w:rPr>
              <w:t>ă</w:t>
            </w:r>
            <w:r w:rsidRPr="005C70B3">
              <w:rPr>
                <w:rFonts w:ascii="Trebuchet MS" w:hAnsi="Trebuchet MS"/>
                <w:szCs w:val="24"/>
              </w:rPr>
              <w:t xml:space="preserve">toarelor protocoale: NAS–NFS/CIFS; SAN–iSCSI/FC/FCoE </w:t>
            </w:r>
            <w:r w:rsidR="005B3A50" w:rsidRPr="005C70B3">
              <w:rPr>
                <w:rFonts w:ascii="Trebuchet MS" w:hAnsi="Trebuchet MS"/>
                <w:szCs w:val="24"/>
              </w:rPr>
              <w:t>ș</w:t>
            </w:r>
            <w:r w:rsidRPr="005C70B3">
              <w:rPr>
                <w:rFonts w:ascii="Trebuchet MS" w:hAnsi="Trebuchet MS"/>
                <w:szCs w:val="24"/>
              </w:rPr>
              <w:t>i prin folosirea urm</w:t>
            </w:r>
            <w:r w:rsidR="005B3A50" w:rsidRPr="005C70B3">
              <w:rPr>
                <w:rFonts w:ascii="Trebuchet MS" w:hAnsi="Trebuchet MS"/>
                <w:szCs w:val="24"/>
              </w:rPr>
              <w:t>ă</w:t>
            </w:r>
            <w:r w:rsidRPr="005C70B3">
              <w:rPr>
                <w:rFonts w:ascii="Trebuchet MS" w:hAnsi="Trebuchet MS"/>
                <w:szCs w:val="24"/>
              </w:rPr>
              <w:t>toarelor sisteme de fi</w:t>
            </w:r>
            <w:r w:rsidR="005B3A50" w:rsidRPr="005C70B3">
              <w:rPr>
                <w:rFonts w:ascii="Trebuchet MS" w:hAnsi="Trebuchet MS"/>
                <w:szCs w:val="24"/>
              </w:rPr>
              <w:t>ș</w:t>
            </w:r>
            <w:r w:rsidRPr="005C70B3">
              <w:rPr>
                <w:rFonts w:ascii="Trebuchet MS" w:hAnsi="Trebuchet MS"/>
                <w:szCs w:val="24"/>
              </w:rPr>
              <w:t>iere: FAT32, NTFS, EXT2, EXT3, asigur</w:t>
            </w:r>
            <w:r w:rsidR="005B3A50" w:rsidRPr="005C70B3">
              <w:rPr>
                <w:rFonts w:ascii="Trebuchet MS" w:hAnsi="Trebuchet MS"/>
                <w:szCs w:val="24"/>
              </w:rPr>
              <w:t>â</w:t>
            </w:r>
            <w:r w:rsidRPr="005C70B3">
              <w:rPr>
                <w:rFonts w:ascii="Trebuchet MS" w:hAnsi="Trebuchet MS"/>
                <w:szCs w:val="24"/>
              </w:rPr>
              <w:t xml:space="preserve">nd astfel compatibilitate cu majoritatea tehnologiilor implementate </w:t>
            </w:r>
            <w:r w:rsidR="005B3A50" w:rsidRPr="005C70B3">
              <w:rPr>
                <w:rFonts w:ascii="Trebuchet MS" w:hAnsi="Trebuchet MS"/>
                <w:szCs w:val="24"/>
              </w:rPr>
              <w:t>î</w:t>
            </w:r>
            <w:r w:rsidRPr="005C70B3">
              <w:rPr>
                <w:rFonts w:ascii="Trebuchet MS" w:hAnsi="Trebuchet MS"/>
                <w:szCs w:val="24"/>
              </w:rPr>
              <w:t>n mod uzual at</w:t>
            </w:r>
            <w:r w:rsidR="005B3A50" w:rsidRPr="005C70B3">
              <w:rPr>
                <w:rFonts w:ascii="Trebuchet MS" w:hAnsi="Trebuchet MS"/>
                <w:szCs w:val="24"/>
              </w:rPr>
              <w:t>â</w:t>
            </w:r>
            <w:r w:rsidRPr="005C70B3">
              <w:rPr>
                <w:rFonts w:ascii="Trebuchet MS" w:hAnsi="Trebuchet MS"/>
                <w:szCs w:val="24"/>
              </w:rPr>
              <w:t xml:space="preserve">t </w:t>
            </w:r>
            <w:r w:rsidR="005B3A50" w:rsidRPr="005C70B3">
              <w:rPr>
                <w:rFonts w:ascii="Trebuchet MS" w:hAnsi="Trebuchet MS"/>
                <w:szCs w:val="24"/>
              </w:rPr>
              <w:t>î</w:t>
            </w:r>
            <w:r w:rsidRPr="005C70B3">
              <w:rPr>
                <w:rFonts w:ascii="Trebuchet MS" w:hAnsi="Trebuchet MS"/>
                <w:szCs w:val="24"/>
              </w:rPr>
              <w:t>n platformele de procesare c</w:t>
            </w:r>
            <w:r w:rsidR="005B3A50" w:rsidRPr="005C70B3">
              <w:rPr>
                <w:rFonts w:ascii="Trebuchet MS" w:hAnsi="Trebuchet MS"/>
                <w:szCs w:val="24"/>
              </w:rPr>
              <w:t>â</w:t>
            </w:r>
            <w:r w:rsidRPr="005C70B3">
              <w:rPr>
                <w:rFonts w:ascii="Trebuchet MS" w:hAnsi="Trebuchet MS"/>
                <w:szCs w:val="24"/>
              </w:rPr>
              <w:t xml:space="preserve">t </w:t>
            </w:r>
            <w:r w:rsidR="005B3A50" w:rsidRPr="005C70B3">
              <w:rPr>
                <w:rFonts w:ascii="Trebuchet MS" w:hAnsi="Trebuchet MS"/>
                <w:szCs w:val="24"/>
              </w:rPr>
              <w:t>ș</w:t>
            </w:r>
            <w:r w:rsidRPr="005C70B3">
              <w:rPr>
                <w:rFonts w:ascii="Trebuchet MS" w:hAnsi="Trebuchet MS"/>
                <w:szCs w:val="24"/>
              </w:rPr>
              <w:t xml:space="preserve">i </w:t>
            </w:r>
            <w:r w:rsidR="005B3A50" w:rsidRPr="005C70B3">
              <w:rPr>
                <w:rFonts w:ascii="Trebuchet MS" w:hAnsi="Trebuchet MS"/>
                <w:szCs w:val="24"/>
              </w:rPr>
              <w:t>î</w:t>
            </w:r>
            <w:r w:rsidRPr="005C70B3">
              <w:rPr>
                <w:rFonts w:ascii="Trebuchet MS" w:hAnsi="Trebuchet MS"/>
                <w:szCs w:val="24"/>
              </w:rPr>
              <w:t>n platformele de stocare;</w:t>
            </w:r>
          </w:p>
          <w:p w14:paraId="6283AA98" w14:textId="77777777" w:rsidR="00352FA8" w:rsidRPr="005C70B3" w:rsidRDefault="00352FA8" w:rsidP="00B15F16">
            <w:pPr>
              <w:numPr>
                <w:ilvl w:val="0"/>
                <w:numId w:val="479"/>
              </w:numPr>
              <w:suppressAutoHyphens w:val="0"/>
              <w:spacing w:before="0"/>
              <w:rPr>
                <w:rFonts w:ascii="Trebuchet MS" w:hAnsi="Trebuchet MS"/>
                <w:szCs w:val="24"/>
              </w:rPr>
            </w:pPr>
            <w:r w:rsidRPr="005C70B3">
              <w:rPr>
                <w:rFonts w:ascii="Trebuchet MS" w:hAnsi="Trebuchet MS"/>
                <w:szCs w:val="24"/>
              </w:rPr>
              <w:t>Platforma de virtualizare nu trebuie să depindă de un sistem de operare gazdă a cărui actualizare să afecteze disponibilitatea şi funcţionalitatea echipamentelor din platforma de procesare, respectiv a maşinilor virtuale care rulează pe aceste echipamente;</w:t>
            </w:r>
          </w:p>
          <w:p w14:paraId="703470C4" w14:textId="5CECF07F" w:rsidR="00352FA8" w:rsidRPr="005C70B3" w:rsidRDefault="00352FA8" w:rsidP="00B15F16">
            <w:pPr>
              <w:numPr>
                <w:ilvl w:val="0"/>
                <w:numId w:val="479"/>
              </w:numPr>
              <w:suppressAutoHyphens w:val="0"/>
              <w:spacing w:before="0"/>
              <w:rPr>
                <w:rFonts w:ascii="Trebuchet MS" w:hAnsi="Trebuchet MS"/>
                <w:szCs w:val="24"/>
              </w:rPr>
            </w:pPr>
            <w:r w:rsidRPr="005C70B3">
              <w:rPr>
                <w:rFonts w:ascii="Trebuchet MS" w:hAnsi="Trebuchet MS"/>
                <w:szCs w:val="24"/>
              </w:rPr>
              <w:t>Amprenta pe disc a hypervisor-ului trebuie s</w:t>
            </w:r>
            <w:r w:rsidR="005B3A50" w:rsidRPr="005C70B3">
              <w:rPr>
                <w:rFonts w:ascii="Trebuchet MS" w:hAnsi="Trebuchet MS"/>
                <w:szCs w:val="24"/>
              </w:rPr>
              <w:t>ă</w:t>
            </w:r>
            <w:r w:rsidRPr="005C70B3">
              <w:rPr>
                <w:rFonts w:ascii="Trebuchet MS" w:hAnsi="Trebuchet MS"/>
                <w:szCs w:val="24"/>
              </w:rPr>
              <w:t xml:space="preserve"> aib</w:t>
            </w:r>
            <w:r w:rsidR="005B3A50" w:rsidRPr="005C70B3">
              <w:rPr>
                <w:rFonts w:ascii="Trebuchet MS" w:hAnsi="Trebuchet MS"/>
                <w:szCs w:val="24"/>
              </w:rPr>
              <w:t>ă</w:t>
            </w:r>
            <w:r w:rsidRPr="005C70B3">
              <w:rPr>
                <w:rFonts w:ascii="Trebuchet MS" w:hAnsi="Trebuchet MS"/>
                <w:szCs w:val="24"/>
              </w:rPr>
              <w:t xml:space="preserve"> dimensiuni reduse astfel </w:t>
            </w:r>
            <w:r w:rsidR="005B3A50" w:rsidRPr="005C70B3">
              <w:rPr>
                <w:rFonts w:ascii="Trebuchet MS" w:hAnsi="Trebuchet MS"/>
                <w:szCs w:val="24"/>
              </w:rPr>
              <w:t>î</w:t>
            </w:r>
            <w:r w:rsidRPr="005C70B3">
              <w:rPr>
                <w:rFonts w:ascii="Trebuchet MS" w:hAnsi="Trebuchet MS"/>
                <w:szCs w:val="24"/>
              </w:rPr>
              <w:t>ncât instalarea hypervisor-ului să poat</w:t>
            </w:r>
            <w:r w:rsidR="005B3A50" w:rsidRPr="005C70B3">
              <w:rPr>
                <w:rFonts w:ascii="Trebuchet MS" w:hAnsi="Trebuchet MS"/>
                <w:szCs w:val="24"/>
              </w:rPr>
              <w:t>ă</w:t>
            </w:r>
            <w:r w:rsidRPr="005C70B3">
              <w:rPr>
                <w:rFonts w:ascii="Trebuchet MS" w:hAnsi="Trebuchet MS"/>
                <w:szCs w:val="24"/>
              </w:rPr>
              <w:t xml:space="preserve"> fi realizat</w:t>
            </w:r>
            <w:r w:rsidR="005B3A50" w:rsidRPr="005C70B3">
              <w:rPr>
                <w:rFonts w:ascii="Trebuchet MS" w:hAnsi="Trebuchet MS"/>
                <w:szCs w:val="24"/>
              </w:rPr>
              <w:t>ă</w:t>
            </w:r>
            <w:r w:rsidRPr="005C70B3">
              <w:rPr>
                <w:rFonts w:ascii="Trebuchet MS" w:hAnsi="Trebuchet MS"/>
                <w:szCs w:val="24"/>
              </w:rPr>
              <w:t xml:space="preserve"> foarte rapid chiar şi prin intermediul re</w:t>
            </w:r>
            <w:r w:rsidR="005B3A50" w:rsidRPr="005C70B3">
              <w:rPr>
                <w:rFonts w:ascii="Trebuchet MS" w:hAnsi="Trebuchet MS"/>
                <w:szCs w:val="24"/>
              </w:rPr>
              <w:t>ț</w:t>
            </w:r>
            <w:r w:rsidRPr="005C70B3">
              <w:rPr>
                <w:rFonts w:ascii="Trebuchet MS" w:hAnsi="Trebuchet MS"/>
                <w:szCs w:val="24"/>
              </w:rPr>
              <w:t>elei de comunica</w:t>
            </w:r>
            <w:r w:rsidR="005B3A50" w:rsidRPr="005C70B3">
              <w:rPr>
                <w:rFonts w:ascii="Trebuchet MS" w:hAnsi="Trebuchet MS"/>
                <w:szCs w:val="24"/>
              </w:rPr>
              <w:t>ț</w:t>
            </w:r>
            <w:r w:rsidRPr="005C70B3">
              <w:rPr>
                <w:rFonts w:ascii="Trebuchet MS" w:hAnsi="Trebuchet MS"/>
                <w:szCs w:val="24"/>
              </w:rPr>
              <w:t>ie, oferind totodată posibilitatea de rulare integral</w:t>
            </w:r>
            <w:r w:rsidR="005B3A50" w:rsidRPr="005C70B3">
              <w:rPr>
                <w:rFonts w:ascii="Trebuchet MS" w:hAnsi="Trebuchet MS"/>
                <w:szCs w:val="24"/>
              </w:rPr>
              <w:t>ă</w:t>
            </w:r>
            <w:r w:rsidRPr="005C70B3">
              <w:rPr>
                <w:rFonts w:ascii="Trebuchet MS" w:hAnsi="Trebuchet MS"/>
                <w:szCs w:val="24"/>
              </w:rPr>
              <w:t xml:space="preserve"> din mediu de tip USB;</w:t>
            </w:r>
          </w:p>
          <w:p w14:paraId="26D71075" w14:textId="1DFC7079" w:rsidR="00352FA8" w:rsidRPr="005C70B3" w:rsidRDefault="00352FA8" w:rsidP="00B15F16">
            <w:pPr>
              <w:numPr>
                <w:ilvl w:val="0"/>
                <w:numId w:val="479"/>
              </w:numPr>
              <w:suppressAutoHyphens w:val="0"/>
              <w:spacing w:before="0"/>
              <w:rPr>
                <w:rFonts w:ascii="Trebuchet MS" w:hAnsi="Trebuchet MS"/>
                <w:szCs w:val="24"/>
              </w:rPr>
            </w:pPr>
            <w:r w:rsidRPr="005C70B3">
              <w:rPr>
                <w:rFonts w:ascii="Trebuchet MS" w:hAnsi="Trebuchet MS"/>
                <w:szCs w:val="24"/>
              </w:rPr>
              <w:t>Platforma de virtualizare trebuie s</w:t>
            </w:r>
            <w:r w:rsidR="005B3A50" w:rsidRPr="005C70B3">
              <w:rPr>
                <w:rFonts w:ascii="Trebuchet MS" w:hAnsi="Trebuchet MS"/>
                <w:szCs w:val="24"/>
              </w:rPr>
              <w:t>ă</w:t>
            </w:r>
            <w:r w:rsidRPr="005C70B3">
              <w:rPr>
                <w:rFonts w:ascii="Trebuchet MS" w:hAnsi="Trebuchet MS"/>
                <w:szCs w:val="24"/>
              </w:rPr>
              <w:t xml:space="preserve"> ofere suport pentru USB 3.0 şi rularea de aplicaţii grafice (DirectX sau OpenGL2) </w:t>
            </w:r>
            <w:r w:rsidR="005B3A50" w:rsidRPr="005C70B3">
              <w:rPr>
                <w:rFonts w:ascii="Trebuchet MS" w:hAnsi="Trebuchet MS"/>
                <w:szCs w:val="24"/>
              </w:rPr>
              <w:t>î</w:t>
            </w:r>
            <w:r w:rsidRPr="005C70B3">
              <w:rPr>
                <w:rFonts w:ascii="Trebuchet MS" w:hAnsi="Trebuchet MS"/>
                <w:szCs w:val="24"/>
              </w:rPr>
              <w:t>n ma</w:t>
            </w:r>
            <w:r w:rsidR="005B3A50" w:rsidRPr="005C70B3">
              <w:rPr>
                <w:rFonts w:ascii="Trebuchet MS" w:hAnsi="Trebuchet MS"/>
                <w:szCs w:val="24"/>
              </w:rPr>
              <w:t>ș</w:t>
            </w:r>
            <w:r w:rsidRPr="005C70B3">
              <w:rPr>
                <w:rFonts w:ascii="Trebuchet MS" w:hAnsi="Trebuchet MS"/>
                <w:szCs w:val="24"/>
              </w:rPr>
              <w:t>inile virtuale rezidente.</w:t>
            </w:r>
          </w:p>
          <w:p w14:paraId="239F18B8" w14:textId="7F300DD7" w:rsidR="00352FA8" w:rsidRPr="005C70B3" w:rsidRDefault="00352FA8" w:rsidP="00B15F16">
            <w:pPr>
              <w:numPr>
                <w:ilvl w:val="0"/>
                <w:numId w:val="479"/>
              </w:numPr>
              <w:suppressAutoHyphens w:val="0"/>
              <w:spacing w:before="0"/>
              <w:rPr>
                <w:rFonts w:ascii="Trebuchet MS" w:hAnsi="Trebuchet MS"/>
                <w:szCs w:val="24"/>
              </w:rPr>
            </w:pPr>
            <w:r w:rsidRPr="005C70B3">
              <w:rPr>
                <w:rFonts w:ascii="Trebuchet MS" w:hAnsi="Trebuchet MS"/>
                <w:szCs w:val="24"/>
              </w:rPr>
              <w:t>Platforma de virtualizare trebuie s</w:t>
            </w:r>
            <w:r w:rsidR="005B3A50" w:rsidRPr="005C70B3">
              <w:rPr>
                <w:rFonts w:ascii="Trebuchet MS" w:hAnsi="Trebuchet MS"/>
                <w:szCs w:val="24"/>
              </w:rPr>
              <w:t>ă</w:t>
            </w:r>
            <w:r w:rsidRPr="005C70B3">
              <w:rPr>
                <w:rFonts w:ascii="Trebuchet MS" w:hAnsi="Trebuchet MS"/>
                <w:szCs w:val="24"/>
              </w:rPr>
              <w:t xml:space="preserve"> ofere suport pentru conectarea pe port serial </w:t>
            </w:r>
            <w:r w:rsidR="005B3A50" w:rsidRPr="005C70B3">
              <w:rPr>
                <w:rFonts w:ascii="Trebuchet MS" w:hAnsi="Trebuchet MS"/>
                <w:szCs w:val="24"/>
              </w:rPr>
              <w:t>î</w:t>
            </w:r>
            <w:r w:rsidRPr="005C70B3">
              <w:rPr>
                <w:rFonts w:ascii="Trebuchet MS" w:hAnsi="Trebuchet MS"/>
                <w:szCs w:val="24"/>
              </w:rPr>
              <w:t>n orice ma</w:t>
            </w:r>
            <w:r w:rsidR="005B3A50" w:rsidRPr="005C70B3">
              <w:rPr>
                <w:rFonts w:ascii="Trebuchet MS" w:hAnsi="Trebuchet MS"/>
                <w:szCs w:val="24"/>
              </w:rPr>
              <w:t>ș</w:t>
            </w:r>
            <w:r w:rsidRPr="005C70B3">
              <w:rPr>
                <w:rFonts w:ascii="Trebuchet MS" w:hAnsi="Trebuchet MS"/>
                <w:szCs w:val="24"/>
              </w:rPr>
              <w:t>in</w:t>
            </w:r>
            <w:r w:rsidR="005B3A50" w:rsidRPr="005C70B3">
              <w:rPr>
                <w:rFonts w:ascii="Trebuchet MS" w:hAnsi="Trebuchet MS"/>
                <w:szCs w:val="24"/>
              </w:rPr>
              <w:t>ă</w:t>
            </w:r>
            <w:r w:rsidRPr="005C70B3">
              <w:rPr>
                <w:rFonts w:ascii="Trebuchet MS" w:hAnsi="Trebuchet MS"/>
                <w:szCs w:val="24"/>
              </w:rPr>
              <w:t xml:space="preserve"> virtual</w:t>
            </w:r>
            <w:r w:rsidR="005B3A50" w:rsidRPr="005C70B3">
              <w:rPr>
                <w:rFonts w:ascii="Trebuchet MS" w:hAnsi="Trebuchet MS"/>
                <w:szCs w:val="24"/>
              </w:rPr>
              <w:t>ă</w:t>
            </w:r>
            <w:r w:rsidRPr="005C70B3">
              <w:rPr>
                <w:rFonts w:ascii="Trebuchet MS" w:hAnsi="Trebuchet MS"/>
                <w:szCs w:val="24"/>
              </w:rPr>
              <w:t>, prin folosirea unui concentrator serial de re</w:t>
            </w:r>
            <w:r w:rsidR="005B3A50" w:rsidRPr="005C70B3">
              <w:rPr>
                <w:rFonts w:ascii="Trebuchet MS" w:hAnsi="Trebuchet MS"/>
                <w:szCs w:val="24"/>
              </w:rPr>
              <w:t>ț</w:t>
            </w:r>
            <w:r w:rsidRPr="005C70B3">
              <w:rPr>
                <w:rFonts w:ascii="Trebuchet MS" w:hAnsi="Trebuchet MS"/>
                <w:szCs w:val="24"/>
              </w:rPr>
              <w:t>ea;</w:t>
            </w:r>
          </w:p>
          <w:p w14:paraId="298417DF" w14:textId="7AFB2D82" w:rsidR="00352FA8" w:rsidRPr="005C70B3" w:rsidRDefault="00352FA8" w:rsidP="00B15F16">
            <w:pPr>
              <w:numPr>
                <w:ilvl w:val="0"/>
                <w:numId w:val="479"/>
              </w:numPr>
              <w:suppressAutoHyphens w:val="0"/>
              <w:spacing w:before="0"/>
              <w:rPr>
                <w:rFonts w:ascii="Trebuchet MS" w:hAnsi="Trebuchet MS"/>
                <w:szCs w:val="24"/>
              </w:rPr>
            </w:pPr>
            <w:r w:rsidRPr="005C70B3">
              <w:rPr>
                <w:rFonts w:ascii="Trebuchet MS" w:hAnsi="Trebuchet MS"/>
                <w:szCs w:val="24"/>
              </w:rPr>
              <w:t>Componentele virtuale ale platformei s</w:t>
            </w:r>
            <w:r w:rsidR="005B3A50" w:rsidRPr="005C70B3">
              <w:rPr>
                <w:rFonts w:ascii="Trebuchet MS" w:hAnsi="Trebuchet MS"/>
                <w:szCs w:val="24"/>
              </w:rPr>
              <w:t>ă</w:t>
            </w:r>
            <w:r w:rsidRPr="005C70B3">
              <w:rPr>
                <w:rFonts w:ascii="Trebuchet MS" w:hAnsi="Trebuchet MS"/>
                <w:szCs w:val="24"/>
              </w:rPr>
              <w:t xml:space="preserve"> poat</w:t>
            </w:r>
            <w:r w:rsidR="005B3A50" w:rsidRPr="005C70B3">
              <w:rPr>
                <w:rFonts w:ascii="Trebuchet MS" w:hAnsi="Trebuchet MS"/>
                <w:szCs w:val="24"/>
              </w:rPr>
              <w:t>ă</w:t>
            </w:r>
            <w:r w:rsidRPr="005C70B3">
              <w:rPr>
                <w:rFonts w:ascii="Trebuchet MS" w:hAnsi="Trebuchet MS"/>
                <w:szCs w:val="24"/>
              </w:rPr>
              <w:t xml:space="preserve"> fi modificate cu u</w:t>
            </w:r>
            <w:r w:rsidR="005B3A50" w:rsidRPr="005C70B3">
              <w:rPr>
                <w:rFonts w:ascii="Trebuchet MS" w:hAnsi="Trebuchet MS"/>
                <w:szCs w:val="24"/>
              </w:rPr>
              <w:t>ș</w:t>
            </w:r>
            <w:r w:rsidRPr="005C70B3">
              <w:rPr>
                <w:rFonts w:ascii="Trebuchet MS" w:hAnsi="Trebuchet MS"/>
                <w:szCs w:val="24"/>
              </w:rPr>
              <w:t>urin</w:t>
            </w:r>
            <w:r w:rsidR="005B3A50" w:rsidRPr="005C70B3">
              <w:rPr>
                <w:rFonts w:ascii="Trebuchet MS" w:hAnsi="Trebuchet MS"/>
                <w:szCs w:val="24"/>
              </w:rPr>
              <w:t>ță</w:t>
            </w:r>
            <w:r w:rsidRPr="005C70B3">
              <w:rPr>
                <w:rFonts w:ascii="Trebuchet MS" w:hAnsi="Trebuchet MS"/>
                <w:szCs w:val="24"/>
              </w:rPr>
              <w:t xml:space="preserve"> permi</w:t>
            </w:r>
            <w:r w:rsidR="005B3A50" w:rsidRPr="005C70B3">
              <w:rPr>
                <w:rFonts w:ascii="Trebuchet MS" w:hAnsi="Trebuchet MS"/>
                <w:szCs w:val="24"/>
              </w:rPr>
              <w:t>țâ</w:t>
            </w:r>
            <w:r w:rsidRPr="005C70B3">
              <w:rPr>
                <w:rFonts w:ascii="Trebuchet MS" w:hAnsi="Trebuchet MS"/>
                <w:szCs w:val="24"/>
              </w:rPr>
              <w:t>nd astfel crearea de configura</w:t>
            </w:r>
            <w:r w:rsidR="005B3A50" w:rsidRPr="005C70B3">
              <w:rPr>
                <w:rFonts w:ascii="Trebuchet MS" w:hAnsi="Trebuchet MS"/>
                <w:szCs w:val="24"/>
              </w:rPr>
              <w:t>ț</w:t>
            </w:r>
            <w:r w:rsidRPr="005C70B3">
              <w:rPr>
                <w:rFonts w:ascii="Trebuchet MS" w:hAnsi="Trebuchet MS"/>
                <w:szCs w:val="24"/>
              </w:rPr>
              <w:t>ii diferite pentru seturi comune de ma</w:t>
            </w:r>
            <w:r w:rsidR="005B3A50" w:rsidRPr="005C70B3">
              <w:rPr>
                <w:rFonts w:ascii="Trebuchet MS" w:hAnsi="Trebuchet MS"/>
                <w:szCs w:val="24"/>
              </w:rPr>
              <w:t>ș</w:t>
            </w:r>
            <w:r w:rsidRPr="005C70B3">
              <w:rPr>
                <w:rFonts w:ascii="Trebuchet MS" w:hAnsi="Trebuchet MS"/>
                <w:szCs w:val="24"/>
              </w:rPr>
              <w:t xml:space="preserve">ini virtuale, precum </w:t>
            </w:r>
            <w:r w:rsidR="005B3A50" w:rsidRPr="005C70B3">
              <w:rPr>
                <w:rFonts w:ascii="Trebuchet MS" w:hAnsi="Trebuchet MS"/>
                <w:szCs w:val="24"/>
              </w:rPr>
              <w:t>ș</w:t>
            </w:r>
            <w:r w:rsidRPr="005C70B3">
              <w:rPr>
                <w:rFonts w:ascii="Trebuchet MS" w:hAnsi="Trebuchet MS"/>
                <w:szCs w:val="24"/>
              </w:rPr>
              <w:t>i crearea de configura</w:t>
            </w:r>
            <w:r w:rsidR="005B3A50" w:rsidRPr="005C70B3">
              <w:rPr>
                <w:rFonts w:ascii="Trebuchet MS" w:hAnsi="Trebuchet MS"/>
                <w:szCs w:val="24"/>
              </w:rPr>
              <w:t>ț</w:t>
            </w:r>
            <w:r w:rsidRPr="005C70B3">
              <w:rPr>
                <w:rFonts w:ascii="Trebuchet MS" w:hAnsi="Trebuchet MS"/>
                <w:szCs w:val="24"/>
              </w:rPr>
              <w:t xml:space="preserve">ii unitare la nivelul </w:t>
            </w:r>
            <w:r w:rsidR="005B3A50" w:rsidRPr="005C70B3">
              <w:rPr>
                <w:rFonts w:ascii="Trebuchet MS" w:hAnsi="Trebuchet MS"/>
                <w:szCs w:val="24"/>
              </w:rPr>
              <w:t>î</w:t>
            </w:r>
            <w:r w:rsidRPr="005C70B3">
              <w:rPr>
                <w:rFonts w:ascii="Trebuchet MS" w:hAnsi="Trebuchet MS"/>
                <w:szCs w:val="24"/>
              </w:rPr>
              <w:t>ntregii infrastructur</w:t>
            </w:r>
            <w:r w:rsidR="005B3A50" w:rsidRPr="005C70B3">
              <w:rPr>
                <w:rFonts w:ascii="Trebuchet MS" w:hAnsi="Trebuchet MS"/>
                <w:szCs w:val="24"/>
              </w:rPr>
              <w:t>i</w:t>
            </w:r>
            <w:r w:rsidRPr="005C70B3">
              <w:rPr>
                <w:rFonts w:ascii="Trebuchet MS" w:hAnsi="Trebuchet MS"/>
                <w:szCs w:val="24"/>
              </w:rPr>
              <w:t xml:space="preserve"> virtuale, at</w:t>
            </w:r>
            <w:r w:rsidR="005B3A50" w:rsidRPr="005C70B3">
              <w:rPr>
                <w:rFonts w:ascii="Trebuchet MS" w:hAnsi="Trebuchet MS"/>
                <w:szCs w:val="24"/>
              </w:rPr>
              <w:t>â</w:t>
            </w:r>
            <w:r w:rsidRPr="005C70B3">
              <w:rPr>
                <w:rFonts w:ascii="Trebuchet MS" w:hAnsi="Trebuchet MS"/>
                <w:szCs w:val="24"/>
              </w:rPr>
              <w:t xml:space="preserve">t din prisma elementelor virtuale de procesare </w:t>
            </w:r>
            <w:r w:rsidR="005B3A50" w:rsidRPr="005C70B3">
              <w:rPr>
                <w:rFonts w:ascii="Trebuchet MS" w:hAnsi="Trebuchet MS"/>
                <w:szCs w:val="24"/>
              </w:rPr>
              <w:t>ș</w:t>
            </w:r>
            <w:r w:rsidRPr="005C70B3">
              <w:rPr>
                <w:rFonts w:ascii="Trebuchet MS" w:hAnsi="Trebuchet MS"/>
                <w:szCs w:val="24"/>
              </w:rPr>
              <w:t xml:space="preserve">i stocare (integrate </w:t>
            </w:r>
            <w:r w:rsidR="005B3A50" w:rsidRPr="005C70B3">
              <w:rPr>
                <w:rFonts w:ascii="Trebuchet MS" w:hAnsi="Trebuchet MS"/>
                <w:szCs w:val="24"/>
              </w:rPr>
              <w:t>î</w:t>
            </w:r>
            <w:r w:rsidRPr="005C70B3">
              <w:rPr>
                <w:rFonts w:ascii="Trebuchet MS" w:hAnsi="Trebuchet MS"/>
                <w:szCs w:val="24"/>
              </w:rPr>
              <w:t>n platform</w:t>
            </w:r>
            <w:r w:rsidR="005B3A50" w:rsidRPr="005C70B3">
              <w:rPr>
                <w:rFonts w:ascii="Trebuchet MS" w:hAnsi="Trebuchet MS"/>
                <w:szCs w:val="24"/>
              </w:rPr>
              <w:t>ă</w:t>
            </w:r>
            <w:r w:rsidRPr="005C70B3">
              <w:rPr>
                <w:rFonts w:ascii="Trebuchet MS" w:hAnsi="Trebuchet MS"/>
                <w:szCs w:val="24"/>
              </w:rPr>
              <w:t xml:space="preserve"> sau prin integrarea cu componente ter</w:t>
            </w:r>
            <w:r w:rsidR="005B3A50" w:rsidRPr="005C70B3">
              <w:rPr>
                <w:rFonts w:ascii="Trebuchet MS" w:hAnsi="Trebuchet MS"/>
                <w:szCs w:val="24"/>
              </w:rPr>
              <w:t>ț</w:t>
            </w:r>
            <w:r w:rsidRPr="005C70B3">
              <w:rPr>
                <w:rFonts w:ascii="Trebuchet MS" w:hAnsi="Trebuchet MS"/>
                <w:szCs w:val="24"/>
              </w:rPr>
              <w:t>e ale respectivelor platforme de proce</w:t>
            </w:r>
            <w:r w:rsidR="005B3A50" w:rsidRPr="005C70B3">
              <w:rPr>
                <w:rFonts w:ascii="Trebuchet MS" w:hAnsi="Trebuchet MS"/>
                <w:szCs w:val="24"/>
              </w:rPr>
              <w:t>s</w:t>
            </w:r>
            <w:r w:rsidRPr="005C70B3">
              <w:rPr>
                <w:rFonts w:ascii="Trebuchet MS" w:hAnsi="Trebuchet MS"/>
                <w:szCs w:val="24"/>
              </w:rPr>
              <w:t xml:space="preserve">are </w:t>
            </w:r>
            <w:r w:rsidR="005B3A50" w:rsidRPr="005C70B3">
              <w:rPr>
                <w:rFonts w:ascii="Trebuchet MS" w:hAnsi="Trebuchet MS"/>
                <w:szCs w:val="24"/>
              </w:rPr>
              <w:t>ș</w:t>
            </w:r>
            <w:r w:rsidRPr="005C70B3">
              <w:rPr>
                <w:rFonts w:ascii="Trebuchet MS" w:hAnsi="Trebuchet MS"/>
                <w:szCs w:val="24"/>
              </w:rPr>
              <w:t>i stocare), c</w:t>
            </w:r>
            <w:r w:rsidR="005B3A50" w:rsidRPr="005C70B3">
              <w:rPr>
                <w:rFonts w:ascii="Trebuchet MS" w:hAnsi="Trebuchet MS"/>
                <w:szCs w:val="24"/>
              </w:rPr>
              <w:t>â</w:t>
            </w:r>
            <w:r w:rsidRPr="005C70B3">
              <w:rPr>
                <w:rFonts w:ascii="Trebuchet MS" w:hAnsi="Trebuchet MS"/>
                <w:szCs w:val="24"/>
              </w:rPr>
              <w:t xml:space="preserve">t </w:t>
            </w:r>
            <w:r w:rsidR="005B3A50" w:rsidRPr="005C70B3">
              <w:rPr>
                <w:rFonts w:ascii="Trebuchet MS" w:hAnsi="Trebuchet MS"/>
                <w:szCs w:val="24"/>
              </w:rPr>
              <w:t>ș</w:t>
            </w:r>
            <w:r w:rsidRPr="005C70B3">
              <w:rPr>
                <w:rFonts w:ascii="Trebuchet MS" w:hAnsi="Trebuchet MS"/>
                <w:szCs w:val="24"/>
              </w:rPr>
              <w:t>i din prisma elementelor de comunica</w:t>
            </w:r>
            <w:r w:rsidR="005B3A50" w:rsidRPr="005C70B3">
              <w:rPr>
                <w:rFonts w:ascii="Trebuchet MS" w:hAnsi="Trebuchet MS"/>
                <w:szCs w:val="24"/>
              </w:rPr>
              <w:t>ț</w:t>
            </w:r>
            <w:r w:rsidRPr="005C70B3">
              <w:rPr>
                <w:rFonts w:ascii="Trebuchet MS" w:hAnsi="Trebuchet MS"/>
                <w:szCs w:val="24"/>
              </w:rPr>
              <w:t>ie (posibilitatea integr</w:t>
            </w:r>
            <w:r w:rsidR="005B3A50" w:rsidRPr="005C70B3">
              <w:rPr>
                <w:rFonts w:ascii="Trebuchet MS" w:hAnsi="Trebuchet MS"/>
                <w:szCs w:val="24"/>
              </w:rPr>
              <w:t>ă</w:t>
            </w:r>
            <w:r w:rsidRPr="005C70B3">
              <w:rPr>
                <w:rFonts w:ascii="Trebuchet MS" w:hAnsi="Trebuchet MS"/>
                <w:szCs w:val="24"/>
              </w:rPr>
              <w:t>rii directe cu  platforma de re</w:t>
            </w:r>
            <w:r w:rsidR="00B06D9D" w:rsidRPr="005C70B3">
              <w:rPr>
                <w:rFonts w:ascii="Trebuchet MS" w:hAnsi="Trebuchet MS"/>
                <w:szCs w:val="24"/>
              </w:rPr>
              <w:t>ț</w:t>
            </w:r>
            <w:r w:rsidRPr="005C70B3">
              <w:rPr>
                <w:rFonts w:ascii="Trebuchet MS" w:hAnsi="Trebuchet MS"/>
                <w:szCs w:val="24"/>
              </w:rPr>
              <w:t>ea aleas</w:t>
            </w:r>
            <w:r w:rsidR="00B06D9D" w:rsidRPr="005C70B3">
              <w:rPr>
                <w:rFonts w:ascii="Trebuchet MS" w:hAnsi="Trebuchet MS"/>
                <w:szCs w:val="24"/>
              </w:rPr>
              <w:t>ă</w:t>
            </w:r>
            <w:r w:rsidRPr="005C70B3">
              <w:rPr>
                <w:rFonts w:ascii="Trebuchet MS" w:hAnsi="Trebuchet MS"/>
                <w:szCs w:val="24"/>
              </w:rPr>
              <w:t xml:space="preserve"> prin intermediul unor conectori/componente proprietare sau de la produc</w:t>
            </w:r>
            <w:r w:rsidR="00B06D9D" w:rsidRPr="005C70B3">
              <w:rPr>
                <w:rFonts w:ascii="Trebuchet MS" w:hAnsi="Trebuchet MS"/>
                <w:szCs w:val="24"/>
              </w:rPr>
              <w:t>ă</w:t>
            </w:r>
            <w:r w:rsidRPr="005C70B3">
              <w:rPr>
                <w:rFonts w:ascii="Trebuchet MS" w:hAnsi="Trebuchet MS"/>
                <w:szCs w:val="24"/>
              </w:rPr>
              <w:t>torul platformei de re</w:t>
            </w:r>
            <w:r w:rsidR="00B06D9D" w:rsidRPr="005C70B3">
              <w:rPr>
                <w:rFonts w:ascii="Trebuchet MS" w:hAnsi="Trebuchet MS"/>
                <w:szCs w:val="24"/>
              </w:rPr>
              <w:t>ț</w:t>
            </w:r>
            <w:r w:rsidRPr="005C70B3">
              <w:rPr>
                <w:rFonts w:ascii="Trebuchet MS" w:hAnsi="Trebuchet MS"/>
                <w:szCs w:val="24"/>
              </w:rPr>
              <w:t xml:space="preserve">ea </w:t>
            </w:r>
            <w:r w:rsidR="00B06D9D" w:rsidRPr="005C70B3">
              <w:rPr>
                <w:rFonts w:ascii="Trebuchet MS" w:hAnsi="Trebuchet MS"/>
                <w:szCs w:val="24"/>
              </w:rPr>
              <w:t>ș</w:t>
            </w:r>
            <w:r w:rsidRPr="005C70B3">
              <w:rPr>
                <w:rFonts w:ascii="Trebuchet MS" w:hAnsi="Trebuchet MS"/>
                <w:szCs w:val="24"/>
              </w:rPr>
              <w:t>i asigurarea cre</w:t>
            </w:r>
            <w:r w:rsidR="00B06D9D" w:rsidRPr="005C70B3">
              <w:rPr>
                <w:rFonts w:ascii="Trebuchet MS" w:hAnsi="Trebuchet MS"/>
                <w:szCs w:val="24"/>
              </w:rPr>
              <w:t>ă</w:t>
            </w:r>
            <w:r w:rsidRPr="005C70B3">
              <w:rPr>
                <w:rFonts w:ascii="Trebuchet MS" w:hAnsi="Trebuchet MS"/>
                <w:szCs w:val="24"/>
              </w:rPr>
              <w:t>rii unei re</w:t>
            </w:r>
            <w:r w:rsidR="00B06D9D" w:rsidRPr="005C70B3">
              <w:rPr>
                <w:rFonts w:ascii="Trebuchet MS" w:hAnsi="Trebuchet MS"/>
                <w:szCs w:val="24"/>
              </w:rPr>
              <w:t>ț</w:t>
            </w:r>
            <w:r w:rsidRPr="005C70B3">
              <w:rPr>
                <w:rFonts w:ascii="Trebuchet MS" w:hAnsi="Trebuchet MS"/>
                <w:szCs w:val="24"/>
              </w:rPr>
              <w:t>ele virtuale unificate la nivelul intregii infrastructuri virtuale);</w:t>
            </w:r>
          </w:p>
          <w:p w14:paraId="4B94955C" w14:textId="4BE79398" w:rsidR="00352FA8" w:rsidRPr="005C70B3" w:rsidRDefault="00352FA8" w:rsidP="00B15F16">
            <w:pPr>
              <w:numPr>
                <w:ilvl w:val="0"/>
                <w:numId w:val="479"/>
              </w:numPr>
              <w:suppressAutoHyphens w:val="0"/>
              <w:spacing w:before="0"/>
              <w:rPr>
                <w:rFonts w:ascii="Trebuchet MS" w:hAnsi="Trebuchet MS"/>
                <w:szCs w:val="24"/>
              </w:rPr>
            </w:pPr>
            <w:r w:rsidRPr="005C70B3">
              <w:rPr>
                <w:rFonts w:ascii="Trebuchet MS" w:hAnsi="Trebuchet MS"/>
                <w:szCs w:val="24"/>
              </w:rPr>
              <w:t>Platforma de virtualizare trebuie s</w:t>
            </w:r>
            <w:r w:rsidR="00B06D9D" w:rsidRPr="005C70B3">
              <w:rPr>
                <w:rFonts w:ascii="Trebuchet MS" w:hAnsi="Trebuchet MS"/>
                <w:szCs w:val="24"/>
              </w:rPr>
              <w:t>ă</w:t>
            </w:r>
            <w:r w:rsidRPr="005C70B3">
              <w:rPr>
                <w:rFonts w:ascii="Trebuchet MS" w:hAnsi="Trebuchet MS"/>
                <w:szCs w:val="24"/>
              </w:rPr>
              <w:t xml:space="preserve"> ofere mecanisme integrate pentru ad</w:t>
            </w:r>
            <w:r w:rsidR="00B06D9D" w:rsidRPr="005C70B3">
              <w:rPr>
                <w:rFonts w:ascii="Trebuchet MS" w:hAnsi="Trebuchet MS"/>
                <w:szCs w:val="24"/>
              </w:rPr>
              <w:t>ă</w:t>
            </w:r>
            <w:r w:rsidRPr="005C70B3">
              <w:rPr>
                <w:rFonts w:ascii="Trebuchet MS" w:hAnsi="Trebuchet MS"/>
                <w:szCs w:val="24"/>
              </w:rPr>
              <w:t xml:space="preserve">ugarea de resurse de procesare </w:t>
            </w:r>
            <w:r w:rsidR="00B06D9D" w:rsidRPr="005C70B3">
              <w:rPr>
                <w:rFonts w:ascii="Trebuchet MS" w:hAnsi="Trebuchet MS"/>
                <w:szCs w:val="24"/>
              </w:rPr>
              <w:t>ș</w:t>
            </w:r>
            <w:r w:rsidRPr="005C70B3">
              <w:rPr>
                <w:rFonts w:ascii="Trebuchet MS" w:hAnsi="Trebuchet MS"/>
                <w:szCs w:val="24"/>
              </w:rPr>
              <w:t>i memorie f</w:t>
            </w:r>
            <w:r w:rsidR="00B06D9D" w:rsidRPr="005C70B3">
              <w:rPr>
                <w:rFonts w:ascii="Trebuchet MS" w:hAnsi="Trebuchet MS"/>
                <w:szCs w:val="24"/>
              </w:rPr>
              <w:t>ă</w:t>
            </w:r>
            <w:r w:rsidRPr="005C70B3">
              <w:rPr>
                <w:rFonts w:ascii="Trebuchet MS" w:hAnsi="Trebuchet MS"/>
                <w:szCs w:val="24"/>
              </w:rPr>
              <w:t>r</w:t>
            </w:r>
            <w:r w:rsidR="00B06D9D" w:rsidRPr="005C70B3">
              <w:rPr>
                <w:rFonts w:ascii="Trebuchet MS" w:hAnsi="Trebuchet MS"/>
                <w:szCs w:val="24"/>
              </w:rPr>
              <w:t>ă</w:t>
            </w:r>
            <w:r w:rsidRPr="005C70B3">
              <w:rPr>
                <w:rFonts w:ascii="Trebuchet MS" w:hAnsi="Trebuchet MS"/>
                <w:szCs w:val="24"/>
              </w:rPr>
              <w:t xml:space="preserve"> restartarea sistemului de operare din ma</w:t>
            </w:r>
            <w:r w:rsidR="00B06D9D" w:rsidRPr="005C70B3">
              <w:rPr>
                <w:rFonts w:ascii="Trebuchet MS" w:hAnsi="Trebuchet MS"/>
                <w:szCs w:val="24"/>
              </w:rPr>
              <w:t>ș</w:t>
            </w:r>
            <w:r w:rsidRPr="005C70B3">
              <w:rPr>
                <w:rFonts w:ascii="Trebuchet MS" w:hAnsi="Trebuchet MS"/>
                <w:szCs w:val="24"/>
              </w:rPr>
              <w:t>ina virtual</w:t>
            </w:r>
            <w:r w:rsidR="00B06D9D" w:rsidRPr="005C70B3">
              <w:rPr>
                <w:rFonts w:ascii="Trebuchet MS" w:hAnsi="Trebuchet MS"/>
                <w:szCs w:val="24"/>
              </w:rPr>
              <w:t>ă</w:t>
            </w:r>
            <w:r w:rsidRPr="005C70B3">
              <w:rPr>
                <w:rFonts w:ascii="Trebuchet MS" w:hAnsi="Trebuchet MS"/>
                <w:szCs w:val="24"/>
              </w:rPr>
              <w:t>, (</w:t>
            </w:r>
            <w:r w:rsidR="00B06D9D" w:rsidRPr="005C70B3">
              <w:rPr>
                <w:rFonts w:ascii="Trebuchet MS" w:hAnsi="Trebuchet MS"/>
                <w:szCs w:val="24"/>
              </w:rPr>
              <w:t>î</w:t>
            </w:r>
            <w:r w:rsidRPr="005C70B3">
              <w:rPr>
                <w:rFonts w:ascii="Trebuchet MS" w:hAnsi="Trebuchet MS"/>
                <w:szCs w:val="24"/>
              </w:rPr>
              <w:t>n m</w:t>
            </w:r>
            <w:r w:rsidR="00B06D9D" w:rsidRPr="005C70B3">
              <w:rPr>
                <w:rFonts w:ascii="Trebuchet MS" w:hAnsi="Trebuchet MS"/>
                <w:szCs w:val="24"/>
              </w:rPr>
              <w:t>ă</w:t>
            </w:r>
            <w:r w:rsidRPr="005C70B3">
              <w:rPr>
                <w:rFonts w:ascii="Trebuchet MS" w:hAnsi="Trebuchet MS"/>
                <w:szCs w:val="24"/>
              </w:rPr>
              <w:t xml:space="preserve">sura </w:t>
            </w:r>
            <w:r w:rsidR="00B06D9D" w:rsidRPr="005C70B3">
              <w:rPr>
                <w:rFonts w:ascii="Trebuchet MS" w:hAnsi="Trebuchet MS"/>
                <w:szCs w:val="24"/>
              </w:rPr>
              <w:t>î</w:t>
            </w:r>
            <w:r w:rsidRPr="005C70B3">
              <w:rPr>
                <w:rFonts w:ascii="Trebuchet MS" w:hAnsi="Trebuchet MS"/>
                <w:szCs w:val="24"/>
              </w:rPr>
              <w:t>n care sistemul de operare suport</w:t>
            </w:r>
            <w:r w:rsidR="00B06D9D" w:rsidRPr="005C70B3">
              <w:rPr>
                <w:rFonts w:ascii="Trebuchet MS" w:hAnsi="Trebuchet MS"/>
                <w:szCs w:val="24"/>
              </w:rPr>
              <w:t>ă</w:t>
            </w:r>
            <w:r w:rsidRPr="005C70B3">
              <w:rPr>
                <w:rFonts w:ascii="Trebuchet MS" w:hAnsi="Trebuchet MS"/>
                <w:szCs w:val="24"/>
              </w:rPr>
              <w:t xml:space="preserve"> aceste facilit</w:t>
            </w:r>
            <w:r w:rsidR="00B06D9D" w:rsidRPr="005C70B3">
              <w:rPr>
                <w:rFonts w:ascii="Trebuchet MS" w:hAnsi="Trebuchet MS"/>
                <w:szCs w:val="24"/>
              </w:rPr>
              <w:t>ăț</w:t>
            </w:r>
            <w:r w:rsidRPr="005C70B3">
              <w:rPr>
                <w:rFonts w:ascii="Trebuchet MS" w:hAnsi="Trebuchet MS"/>
                <w:szCs w:val="24"/>
              </w:rPr>
              <w:t>i), mecanisme ce pot fi independente de platformele de procesare/stocare/comunica</w:t>
            </w:r>
            <w:r w:rsidR="00B06D9D" w:rsidRPr="005C70B3">
              <w:rPr>
                <w:rFonts w:ascii="Trebuchet MS" w:hAnsi="Trebuchet MS"/>
                <w:szCs w:val="24"/>
              </w:rPr>
              <w:t>ț</w:t>
            </w:r>
            <w:r w:rsidRPr="005C70B3">
              <w:rPr>
                <w:rFonts w:ascii="Trebuchet MS" w:hAnsi="Trebuchet MS"/>
                <w:szCs w:val="24"/>
              </w:rPr>
              <w:t>ie sau prin intermediul unor conectori/componente comune respectivelor platforme;</w:t>
            </w:r>
          </w:p>
          <w:p w14:paraId="1E32D1FA" w14:textId="2373D19B" w:rsidR="00352FA8" w:rsidRPr="005C70B3" w:rsidRDefault="00352FA8" w:rsidP="00B15F16">
            <w:pPr>
              <w:numPr>
                <w:ilvl w:val="0"/>
                <w:numId w:val="479"/>
              </w:numPr>
              <w:suppressAutoHyphens w:val="0"/>
              <w:spacing w:before="0"/>
              <w:rPr>
                <w:rFonts w:ascii="Trebuchet MS" w:hAnsi="Trebuchet MS"/>
                <w:szCs w:val="24"/>
              </w:rPr>
            </w:pPr>
            <w:r w:rsidRPr="005C70B3">
              <w:rPr>
                <w:rFonts w:ascii="Trebuchet MS" w:hAnsi="Trebuchet MS"/>
                <w:szCs w:val="24"/>
              </w:rPr>
              <w:t>Prin integrarea cu platformele de procesare aplicații, ma</w:t>
            </w:r>
            <w:r w:rsidR="00B06D9D" w:rsidRPr="005C70B3">
              <w:rPr>
                <w:rFonts w:ascii="Trebuchet MS" w:hAnsi="Trebuchet MS"/>
                <w:szCs w:val="24"/>
              </w:rPr>
              <w:t>ș</w:t>
            </w:r>
            <w:r w:rsidRPr="005C70B3">
              <w:rPr>
                <w:rFonts w:ascii="Trebuchet MS" w:hAnsi="Trebuchet MS"/>
                <w:szCs w:val="24"/>
              </w:rPr>
              <w:t xml:space="preserve">inile virtuale definite </w:t>
            </w:r>
            <w:r w:rsidR="00B06D9D" w:rsidRPr="005C70B3">
              <w:rPr>
                <w:rFonts w:ascii="Trebuchet MS" w:hAnsi="Trebuchet MS"/>
                <w:szCs w:val="24"/>
              </w:rPr>
              <w:t>î</w:t>
            </w:r>
            <w:r w:rsidRPr="005C70B3">
              <w:rPr>
                <w:rFonts w:ascii="Trebuchet MS" w:hAnsi="Trebuchet MS"/>
                <w:szCs w:val="24"/>
              </w:rPr>
              <w:t>n platforma de virtualizare trebuie s</w:t>
            </w:r>
            <w:r w:rsidR="00B06D9D" w:rsidRPr="005C70B3">
              <w:rPr>
                <w:rFonts w:ascii="Trebuchet MS" w:hAnsi="Trebuchet MS"/>
                <w:szCs w:val="24"/>
              </w:rPr>
              <w:t>ă</w:t>
            </w:r>
            <w:r w:rsidRPr="005C70B3">
              <w:rPr>
                <w:rFonts w:ascii="Trebuchet MS" w:hAnsi="Trebuchet MS"/>
                <w:szCs w:val="24"/>
              </w:rPr>
              <w:t xml:space="preserve"> beneficieze concomitent de suport de multiprocesare simetric</w:t>
            </w:r>
            <w:r w:rsidR="00B06D9D" w:rsidRPr="005C70B3">
              <w:rPr>
                <w:rFonts w:ascii="Trebuchet MS" w:hAnsi="Trebuchet MS"/>
                <w:szCs w:val="24"/>
              </w:rPr>
              <w:t>ă</w:t>
            </w:r>
            <w:r w:rsidRPr="005C70B3">
              <w:rPr>
                <w:rFonts w:ascii="Trebuchet MS" w:hAnsi="Trebuchet MS"/>
                <w:szCs w:val="24"/>
              </w:rPr>
              <w:t xml:space="preserve"> </w:t>
            </w:r>
            <w:r w:rsidR="00B06D9D" w:rsidRPr="005C70B3">
              <w:rPr>
                <w:rFonts w:ascii="Trebuchet MS" w:hAnsi="Trebuchet MS"/>
                <w:szCs w:val="24"/>
              </w:rPr>
              <w:t>ș</w:t>
            </w:r>
            <w:r w:rsidRPr="005C70B3">
              <w:rPr>
                <w:rFonts w:ascii="Trebuchet MS" w:hAnsi="Trebuchet MS"/>
                <w:szCs w:val="24"/>
              </w:rPr>
              <w:t xml:space="preserve">i acces la totalitatea porturilor I/O, resurse adresabile virtual prin abstractizarea resurselor fizice disponibile </w:t>
            </w:r>
            <w:r w:rsidR="00B06D9D" w:rsidRPr="005C70B3">
              <w:rPr>
                <w:rFonts w:ascii="Trebuchet MS" w:hAnsi="Trebuchet MS"/>
                <w:szCs w:val="24"/>
              </w:rPr>
              <w:t>î</w:t>
            </w:r>
            <w:r w:rsidRPr="005C70B3">
              <w:rPr>
                <w:rFonts w:ascii="Trebuchet MS" w:hAnsi="Trebuchet MS"/>
                <w:szCs w:val="24"/>
              </w:rPr>
              <w:t>n infrastructur</w:t>
            </w:r>
            <w:r w:rsidR="00B06D9D" w:rsidRPr="005C70B3">
              <w:rPr>
                <w:rFonts w:ascii="Trebuchet MS" w:hAnsi="Trebuchet MS"/>
                <w:szCs w:val="24"/>
              </w:rPr>
              <w:t>ă</w:t>
            </w:r>
            <w:r w:rsidRPr="005C70B3">
              <w:rPr>
                <w:rFonts w:ascii="Trebuchet MS" w:hAnsi="Trebuchet MS"/>
                <w:szCs w:val="24"/>
              </w:rPr>
              <w:t>;</w:t>
            </w:r>
          </w:p>
          <w:p w14:paraId="1EAE1859" w14:textId="26409D28" w:rsidR="00352FA8" w:rsidRPr="005C70B3" w:rsidRDefault="00352FA8" w:rsidP="00B15F16">
            <w:pPr>
              <w:numPr>
                <w:ilvl w:val="0"/>
                <w:numId w:val="479"/>
              </w:numPr>
              <w:suppressAutoHyphens w:val="0"/>
              <w:spacing w:before="0"/>
              <w:rPr>
                <w:rFonts w:ascii="Trebuchet MS" w:hAnsi="Trebuchet MS"/>
                <w:szCs w:val="24"/>
              </w:rPr>
            </w:pPr>
            <w:r w:rsidRPr="005C70B3">
              <w:rPr>
                <w:rFonts w:ascii="Trebuchet MS" w:hAnsi="Trebuchet MS"/>
                <w:szCs w:val="24"/>
              </w:rPr>
              <w:t xml:space="preserve">Resursele virtuale (resurse de procesare, stocare </w:t>
            </w:r>
            <w:r w:rsidR="00B06D9D" w:rsidRPr="005C70B3">
              <w:rPr>
                <w:rFonts w:ascii="Trebuchet MS" w:hAnsi="Trebuchet MS"/>
                <w:szCs w:val="24"/>
              </w:rPr>
              <w:t>ș</w:t>
            </w:r>
            <w:r w:rsidRPr="005C70B3">
              <w:rPr>
                <w:rFonts w:ascii="Trebuchet MS" w:hAnsi="Trebuchet MS"/>
                <w:szCs w:val="24"/>
              </w:rPr>
              <w:t>i comunica</w:t>
            </w:r>
            <w:r w:rsidR="00B06D9D" w:rsidRPr="005C70B3">
              <w:rPr>
                <w:rFonts w:ascii="Trebuchet MS" w:hAnsi="Trebuchet MS"/>
                <w:szCs w:val="24"/>
              </w:rPr>
              <w:t>ț</w:t>
            </w:r>
            <w:r w:rsidRPr="005C70B3">
              <w:rPr>
                <w:rFonts w:ascii="Trebuchet MS" w:hAnsi="Trebuchet MS"/>
                <w:szCs w:val="24"/>
              </w:rPr>
              <w:t xml:space="preserve">ie) disponibile la nivelul </w:t>
            </w:r>
            <w:r w:rsidR="00B06D9D" w:rsidRPr="005C70B3">
              <w:rPr>
                <w:rFonts w:ascii="Trebuchet MS" w:hAnsi="Trebuchet MS"/>
                <w:szCs w:val="24"/>
              </w:rPr>
              <w:t>î</w:t>
            </w:r>
            <w:r w:rsidRPr="005C70B3">
              <w:rPr>
                <w:rFonts w:ascii="Trebuchet MS" w:hAnsi="Trebuchet MS"/>
                <w:szCs w:val="24"/>
              </w:rPr>
              <w:t xml:space="preserve">ntregii platforme de virtualizare (prin integrarea cu platformele fizice de procesare, stocare </w:t>
            </w:r>
            <w:r w:rsidR="00B06D9D" w:rsidRPr="005C70B3">
              <w:rPr>
                <w:rFonts w:ascii="Trebuchet MS" w:hAnsi="Trebuchet MS"/>
                <w:szCs w:val="24"/>
              </w:rPr>
              <w:t>ș</w:t>
            </w:r>
            <w:r w:rsidRPr="005C70B3">
              <w:rPr>
                <w:rFonts w:ascii="Trebuchet MS" w:hAnsi="Trebuchet MS"/>
                <w:szCs w:val="24"/>
              </w:rPr>
              <w:t>i comunica</w:t>
            </w:r>
            <w:r w:rsidR="00B06D9D" w:rsidRPr="005C70B3">
              <w:rPr>
                <w:rFonts w:ascii="Trebuchet MS" w:hAnsi="Trebuchet MS"/>
                <w:szCs w:val="24"/>
              </w:rPr>
              <w:t>ț</w:t>
            </w:r>
            <w:r w:rsidRPr="005C70B3">
              <w:rPr>
                <w:rFonts w:ascii="Trebuchet MS" w:hAnsi="Trebuchet MS"/>
                <w:szCs w:val="24"/>
              </w:rPr>
              <w:t>ie) trebuie s</w:t>
            </w:r>
            <w:r w:rsidR="00B06D9D" w:rsidRPr="005C70B3">
              <w:rPr>
                <w:rFonts w:ascii="Trebuchet MS" w:hAnsi="Trebuchet MS"/>
                <w:szCs w:val="24"/>
              </w:rPr>
              <w:t>ă</w:t>
            </w:r>
            <w:r w:rsidRPr="005C70B3">
              <w:rPr>
                <w:rFonts w:ascii="Trebuchet MS" w:hAnsi="Trebuchet MS"/>
                <w:szCs w:val="24"/>
              </w:rPr>
              <w:t xml:space="preserve"> fie adresabile </w:t>
            </w:r>
            <w:r w:rsidR="00B06D9D" w:rsidRPr="005C70B3">
              <w:rPr>
                <w:rFonts w:ascii="Trebuchet MS" w:hAnsi="Trebuchet MS"/>
                <w:szCs w:val="24"/>
              </w:rPr>
              <w:t>ș</w:t>
            </w:r>
            <w:r w:rsidRPr="005C70B3">
              <w:rPr>
                <w:rFonts w:ascii="Trebuchet MS" w:hAnsi="Trebuchet MS"/>
                <w:szCs w:val="24"/>
              </w:rPr>
              <w:t xml:space="preserve">i configurabile </w:t>
            </w:r>
            <w:r w:rsidR="00B06D9D" w:rsidRPr="005C70B3">
              <w:rPr>
                <w:rFonts w:ascii="Trebuchet MS" w:hAnsi="Trebuchet MS"/>
                <w:szCs w:val="24"/>
              </w:rPr>
              <w:t>î</w:t>
            </w:r>
            <w:r w:rsidRPr="005C70B3">
              <w:rPr>
                <w:rFonts w:ascii="Trebuchet MS" w:hAnsi="Trebuchet MS"/>
                <w:szCs w:val="24"/>
              </w:rPr>
              <w:t>n totalitatea lor prin intermediul unei singure interfe</w:t>
            </w:r>
            <w:r w:rsidR="00B06D9D" w:rsidRPr="005C70B3">
              <w:rPr>
                <w:rFonts w:ascii="Trebuchet MS" w:hAnsi="Trebuchet MS"/>
                <w:szCs w:val="24"/>
              </w:rPr>
              <w:t>ț</w:t>
            </w:r>
            <w:r w:rsidRPr="005C70B3">
              <w:rPr>
                <w:rFonts w:ascii="Trebuchet MS" w:hAnsi="Trebuchet MS"/>
                <w:szCs w:val="24"/>
              </w:rPr>
              <w:t xml:space="preserve">e de management </w:t>
            </w:r>
            <w:r w:rsidR="00B06D9D" w:rsidRPr="005C70B3">
              <w:rPr>
                <w:rFonts w:ascii="Trebuchet MS" w:hAnsi="Trebuchet MS"/>
                <w:szCs w:val="24"/>
              </w:rPr>
              <w:t>ș</w:t>
            </w:r>
            <w:r w:rsidRPr="005C70B3">
              <w:rPr>
                <w:rFonts w:ascii="Trebuchet MS" w:hAnsi="Trebuchet MS"/>
                <w:szCs w:val="24"/>
              </w:rPr>
              <w:t>i nu prin configurarea separat</w:t>
            </w:r>
            <w:r w:rsidR="00B06D9D" w:rsidRPr="005C70B3">
              <w:rPr>
                <w:rFonts w:ascii="Trebuchet MS" w:hAnsi="Trebuchet MS"/>
                <w:szCs w:val="24"/>
              </w:rPr>
              <w:t>ă</w:t>
            </w:r>
            <w:r w:rsidRPr="005C70B3">
              <w:rPr>
                <w:rFonts w:ascii="Trebuchet MS" w:hAnsi="Trebuchet MS"/>
                <w:szCs w:val="24"/>
              </w:rPr>
              <w:t xml:space="preserve"> pentru fiecare echipament disponibil </w:t>
            </w:r>
            <w:r w:rsidR="00B06D9D" w:rsidRPr="005C70B3">
              <w:rPr>
                <w:rFonts w:ascii="Trebuchet MS" w:hAnsi="Trebuchet MS"/>
                <w:szCs w:val="24"/>
              </w:rPr>
              <w:t>î</w:t>
            </w:r>
            <w:r w:rsidRPr="005C70B3">
              <w:rPr>
                <w:rFonts w:ascii="Trebuchet MS" w:hAnsi="Trebuchet MS"/>
                <w:szCs w:val="24"/>
              </w:rPr>
              <w:t>n respectivele platforme;</w:t>
            </w:r>
          </w:p>
          <w:p w14:paraId="17E8CE79" w14:textId="00386C99" w:rsidR="00352FA8" w:rsidRPr="005C70B3" w:rsidRDefault="00352FA8" w:rsidP="00B15F16">
            <w:pPr>
              <w:numPr>
                <w:ilvl w:val="0"/>
                <w:numId w:val="479"/>
              </w:numPr>
              <w:suppressAutoHyphens w:val="0"/>
              <w:spacing w:before="0"/>
              <w:rPr>
                <w:rFonts w:ascii="Trebuchet MS" w:hAnsi="Trebuchet MS"/>
                <w:szCs w:val="24"/>
              </w:rPr>
            </w:pPr>
            <w:r w:rsidRPr="005C70B3">
              <w:rPr>
                <w:rFonts w:ascii="Trebuchet MS" w:hAnsi="Trebuchet MS"/>
                <w:szCs w:val="24"/>
              </w:rPr>
              <w:t>Platforma de virtualizare trebuie s</w:t>
            </w:r>
            <w:r w:rsidR="00B06D9D" w:rsidRPr="005C70B3">
              <w:rPr>
                <w:rFonts w:ascii="Trebuchet MS" w:hAnsi="Trebuchet MS"/>
                <w:szCs w:val="24"/>
              </w:rPr>
              <w:t>ă</w:t>
            </w:r>
            <w:r w:rsidRPr="005C70B3">
              <w:rPr>
                <w:rFonts w:ascii="Trebuchet MS" w:hAnsi="Trebuchet MS"/>
                <w:szCs w:val="24"/>
              </w:rPr>
              <w:t xml:space="preserve"> permit</w:t>
            </w:r>
            <w:r w:rsidR="00B06D9D" w:rsidRPr="005C70B3">
              <w:rPr>
                <w:rFonts w:ascii="Trebuchet MS" w:hAnsi="Trebuchet MS"/>
                <w:szCs w:val="24"/>
              </w:rPr>
              <w:t>ă</w:t>
            </w:r>
            <w:r w:rsidRPr="005C70B3">
              <w:rPr>
                <w:rFonts w:ascii="Trebuchet MS" w:hAnsi="Trebuchet MS"/>
                <w:szCs w:val="24"/>
              </w:rPr>
              <w:t xml:space="preserve"> agregarea tuturor resurselor fizice (pl</w:t>
            </w:r>
            <w:r w:rsidR="00B06D9D" w:rsidRPr="005C70B3">
              <w:rPr>
                <w:rFonts w:ascii="Trebuchet MS" w:hAnsi="Trebuchet MS"/>
                <w:szCs w:val="24"/>
              </w:rPr>
              <w:t>ă</w:t>
            </w:r>
            <w:r w:rsidRPr="005C70B3">
              <w:rPr>
                <w:rFonts w:ascii="Trebuchet MS" w:hAnsi="Trebuchet MS"/>
                <w:szCs w:val="24"/>
              </w:rPr>
              <w:t>ci de re</w:t>
            </w:r>
            <w:r w:rsidR="00B06D9D" w:rsidRPr="005C70B3">
              <w:rPr>
                <w:rFonts w:ascii="Trebuchet MS" w:hAnsi="Trebuchet MS"/>
                <w:szCs w:val="24"/>
              </w:rPr>
              <w:t>ț</w:t>
            </w:r>
            <w:r w:rsidRPr="005C70B3">
              <w:rPr>
                <w:rFonts w:ascii="Trebuchet MS" w:hAnsi="Trebuchet MS"/>
                <w:szCs w:val="24"/>
              </w:rPr>
              <w:t>ea, switch-uri de comunica</w:t>
            </w:r>
            <w:r w:rsidR="00B06D9D" w:rsidRPr="005C70B3">
              <w:rPr>
                <w:rFonts w:ascii="Trebuchet MS" w:hAnsi="Trebuchet MS"/>
                <w:szCs w:val="24"/>
              </w:rPr>
              <w:t>ț</w:t>
            </w:r>
            <w:r w:rsidRPr="005C70B3">
              <w:rPr>
                <w:rFonts w:ascii="Trebuchet MS" w:hAnsi="Trebuchet MS"/>
                <w:szCs w:val="24"/>
              </w:rPr>
              <w:t xml:space="preserve">ie integrate </w:t>
            </w:r>
            <w:r w:rsidR="00B06D9D" w:rsidRPr="005C70B3">
              <w:rPr>
                <w:rFonts w:ascii="Trebuchet MS" w:hAnsi="Trebuchet MS"/>
                <w:szCs w:val="24"/>
              </w:rPr>
              <w:t>î</w:t>
            </w:r>
            <w:r w:rsidRPr="005C70B3">
              <w:rPr>
                <w:rFonts w:ascii="Trebuchet MS" w:hAnsi="Trebuchet MS"/>
                <w:szCs w:val="24"/>
              </w:rPr>
              <w:t xml:space="preserve">n platformele de procesare) </w:t>
            </w:r>
            <w:r w:rsidR="00B06D9D" w:rsidRPr="005C70B3">
              <w:rPr>
                <w:rFonts w:ascii="Trebuchet MS" w:hAnsi="Trebuchet MS"/>
                <w:szCs w:val="24"/>
              </w:rPr>
              <w:t>ș</w:t>
            </w:r>
            <w:r w:rsidRPr="005C70B3">
              <w:rPr>
                <w:rFonts w:ascii="Trebuchet MS" w:hAnsi="Trebuchet MS"/>
                <w:szCs w:val="24"/>
              </w:rPr>
              <w:t>i virtuale de comunica</w:t>
            </w:r>
            <w:r w:rsidR="00B06D9D" w:rsidRPr="005C70B3">
              <w:rPr>
                <w:rFonts w:ascii="Trebuchet MS" w:hAnsi="Trebuchet MS"/>
                <w:szCs w:val="24"/>
              </w:rPr>
              <w:t>ț</w:t>
            </w:r>
            <w:r w:rsidRPr="005C70B3">
              <w:rPr>
                <w:rFonts w:ascii="Trebuchet MS" w:hAnsi="Trebuchet MS"/>
                <w:szCs w:val="24"/>
              </w:rPr>
              <w:t xml:space="preserve">ie (switch-uri virtuale) </w:t>
            </w:r>
            <w:r w:rsidR="00B06D9D" w:rsidRPr="005C70B3">
              <w:rPr>
                <w:rFonts w:ascii="Trebuchet MS" w:hAnsi="Trebuchet MS"/>
                <w:szCs w:val="24"/>
              </w:rPr>
              <w:t>î</w:t>
            </w:r>
            <w:r w:rsidRPr="005C70B3">
              <w:rPr>
                <w:rFonts w:ascii="Trebuchet MS" w:hAnsi="Trebuchet MS"/>
                <w:szCs w:val="24"/>
              </w:rPr>
              <w:t>ntr-un singur nivel unitar de comunica</w:t>
            </w:r>
            <w:r w:rsidR="00B06D9D" w:rsidRPr="005C70B3">
              <w:rPr>
                <w:rFonts w:ascii="Trebuchet MS" w:hAnsi="Trebuchet MS"/>
                <w:szCs w:val="24"/>
              </w:rPr>
              <w:t>ț</w:t>
            </w:r>
            <w:r w:rsidRPr="005C70B3">
              <w:rPr>
                <w:rFonts w:ascii="Trebuchet MS" w:hAnsi="Trebuchet MS"/>
                <w:szCs w:val="24"/>
              </w:rPr>
              <w:t xml:space="preserve">ie, adresabil la nivelul </w:t>
            </w:r>
            <w:r w:rsidR="00B06D9D" w:rsidRPr="005C70B3">
              <w:rPr>
                <w:rFonts w:ascii="Trebuchet MS" w:hAnsi="Trebuchet MS"/>
                <w:szCs w:val="24"/>
              </w:rPr>
              <w:t>î</w:t>
            </w:r>
            <w:r w:rsidRPr="005C70B3">
              <w:rPr>
                <w:rFonts w:ascii="Trebuchet MS" w:hAnsi="Trebuchet MS"/>
                <w:szCs w:val="24"/>
              </w:rPr>
              <w:t xml:space="preserve">ntregii infrastructuri virtuale indiferent de complexitatea acesteia sau a platformelor de procesare </w:t>
            </w:r>
            <w:r w:rsidR="00B06D9D" w:rsidRPr="005C70B3">
              <w:rPr>
                <w:rFonts w:ascii="Trebuchet MS" w:hAnsi="Trebuchet MS"/>
                <w:szCs w:val="24"/>
              </w:rPr>
              <w:t>ș</w:t>
            </w:r>
            <w:r w:rsidRPr="005C70B3">
              <w:rPr>
                <w:rFonts w:ascii="Trebuchet MS" w:hAnsi="Trebuchet MS"/>
                <w:szCs w:val="24"/>
              </w:rPr>
              <w:t>i comunica</w:t>
            </w:r>
            <w:r w:rsidR="00B06D9D" w:rsidRPr="005C70B3">
              <w:rPr>
                <w:rFonts w:ascii="Trebuchet MS" w:hAnsi="Trebuchet MS"/>
                <w:szCs w:val="24"/>
              </w:rPr>
              <w:t>ț</w:t>
            </w:r>
            <w:r w:rsidRPr="005C70B3">
              <w:rPr>
                <w:rFonts w:ascii="Trebuchet MS" w:hAnsi="Trebuchet MS"/>
                <w:szCs w:val="24"/>
              </w:rPr>
              <w:t>ie ce se integreaz</w:t>
            </w:r>
            <w:r w:rsidR="00B06D9D" w:rsidRPr="005C70B3">
              <w:rPr>
                <w:rFonts w:ascii="Trebuchet MS" w:hAnsi="Trebuchet MS"/>
                <w:szCs w:val="24"/>
              </w:rPr>
              <w:t>ă</w:t>
            </w:r>
            <w:r w:rsidRPr="005C70B3">
              <w:rPr>
                <w:rFonts w:ascii="Trebuchet MS" w:hAnsi="Trebuchet MS"/>
                <w:szCs w:val="24"/>
              </w:rPr>
              <w:t xml:space="preserve"> prin intermediul ei.</w:t>
            </w:r>
            <w:r w:rsidR="00B06D9D" w:rsidRPr="005C70B3">
              <w:rPr>
                <w:rFonts w:ascii="Trebuchet MS" w:hAnsi="Trebuchet MS"/>
                <w:szCs w:val="24"/>
              </w:rPr>
              <w:t xml:space="preserve"> </w:t>
            </w:r>
            <w:r w:rsidRPr="005C70B3">
              <w:rPr>
                <w:rFonts w:ascii="Trebuchet MS" w:hAnsi="Trebuchet MS"/>
                <w:szCs w:val="24"/>
              </w:rPr>
              <w:t>De</w:t>
            </w:r>
            <w:r w:rsidR="00B06D9D" w:rsidRPr="005C70B3">
              <w:rPr>
                <w:rFonts w:ascii="Trebuchet MS" w:hAnsi="Trebuchet MS"/>
                <w:szCs w:val="24"/>
              </w:rPr>
              <w:t xml:space="preserve"> </w:t>
            </w:r>
            <w:r w:rsidRPr="005C70B3">
              <w:rPr>
                <w:rFonts w:ascii="Trebuchet MS" w:hAnsi="Trebuchet MS"/>
                <w:szCs w:val="24"/>
              </w:rPr>
              <w:t>asemenea trebuie s</w:t>
            </w:r>
            <w:r w:rsidR="00B06D9D" w:rsidRPr="005C70B3">
              <w:rPr>
                <w:rFonts w:ascii="Trebuchet MS" w:hAnsi="Trebuchet MS"/>
                <w:szCs w:val="24"/>
              </w:rPr>
              <w:t>ă</w:t>
            </w:r>
            <w:r w:rsidRPr="005C70B3">
              <w:rPr>
                <w:rFonts w:ascii="Trebuchet MS" w:hAnsi="Trebuchet MS"/>
                <w:szCs w:val="24"/>
              </w:rPr>
              <w:t xml:space="preserve"> ofere mecanisme automate de evaluare </w:t>
            </w:r>
            <w:r w:rsidR="00B06D9D" w:rsidRPr="005C70B3">
              <w:rPr>
                <w:rFonts w:ascii="Trebuchet MS" w:hAnsi="Trebuchet MS"/>
                <w:szCs w:val="24"/>
              </w:rPr>
              <w:t>ș</w:t>
            </w:r>
            <w:r w:rsidRPr="005C70B3">
              <w:rPr>
                <w:rFonts w:ascii="Trebuchet MS" w:hAnsi="Trebuchet MS"/>
                <w:szCs w:val="24"/>
              </w:rPr>
              <w:t>i prioritizare continu</w:t>
            </w:r>
            <w:r w:rsidR="00B06D9D" w:rsidRPr="005C70B3">
              <w:rPr>
                <w:rFonts w:ascii="Trebuchet MS" w:hAnsi="Trebuchet MS"/>
                <w:szCs w:val="24"/>
              </w:rPr>
              <w:t>ă</w:t>
            </w:r>
            <w:r w:rsidRPr="005C70B3">
              <w:rPr>
                <w:rFonts w:ascii="Trebuchet MS" w:hAnsi="Trebuchet MS"/>
                <w:szCs w:val="24"/>
              </w:rPr>
              <w:t xml:space="preserve"> a accesului ma</w:t>
            </w:r>
            <w:r w:rsidR="00B06D9D" w:rsidRPr="005C70B3">
              <w:rPr>
                <w:rFonts w:ascii="Trebuchet MS" w:hAnsi="Trebuchet MS"/>
                <w:szCs w:val="24"/>
              </w:rPr>
              <w:t>ș</w:t>
            </w:r>
            <w:r w:rsidRPr="005C70B3">
              <w:rPr>
                <w:rFonts w:ascii="Trebuchet MS" w:hAnsi="Trebuchet MS"/>
                <w:szCs w:val="24"/>
              </w:rPr>
              <w:t xml:space="preserve">inilor virtuale </w:t>
            </w:r>
            <w:r w:rsidR="00016597" w:rsidRPr="005C70B3">
              <w:rPr>
                <w:rFonts w:ascii="Trebuchet MS" w:hAnsi="Trebuchet MS"/>
                <w:szCs w:val="24"/>
              </w:rPr>
              <w:t>ș</w:t>
            </w:r>
            <w:r w:rsidRPr="005C70B3">
              <w:rPr>
                <w:rFonts w:ascii="Trebuchet MS" w:hAnsi="Trebuchet MS"/>
                <w:szCs w:val="24"/>
              </w:rPr>
              <w:t>i aplica</w:t>
            </w:r>
            <w:r w:rsidR="00016597" w:rsidRPr="005C70B3">
              <w:rPr>
                <w:rFonts w:ascii="Trebuchet MS" w:hAnsi="Trebuchet MS"/>
                <w:szCs w:val="24"/>
              </w:rPr>
              <w:t>ț</w:t>
            </w:r>
            <w:r w:rsidRPr="005C70B3">
              <w:rPr>
                <w:rFonts w:ascii="Trebuchet MS" w:hAnsi="Trebuchet MS"/>
                <w:szCs w:val="24"/>
              </w:rPr>
              <w:t>iilor rezidente la resursele de comunica</w:t>
            </w:r>
            <w:r w:rsidR="00016597" w:rsidRPr="005C70B3">
              <w:rPr>
                <w:rFonts w:ascii="Trebuchet MS" w:hAnsi="Trebuchet MS"/>
                <w:szCs w:val="24"/>
              </w:rPr>
              <w:t>ț</w:t>
            </w:r>
            <w:r w:rsidRPr="005C70B3">
              <w:rPr>
                <w:rFonts w:ascii="Trebuchet MS" w:hAnsi="Trebuchet MS"/>
                <w:szCs w:val="24"/>
              </w:rPr>
              <w:t>ie disponibile, permi</w:t>
            </w:r>
            <w:r w:rsidR="00016597" w:rsidRPr="005C70B3">
              <w:rPr>
                <w:rFonts w:ascii="Trebuchet MS" w:hAnsi="Trebuchet MS"/>
                <w:szCs w:val="24"/>
              </w:rPr>
              <w:t>țâ</w:t>
            </w:r>
            <w:r w:rsidRPr="005C70B3">
              <w:rPr>
                <w:rFonts w:ascii="Trebuchet MS" w:hAnsi="Trebuchet MS"/>
                <w:szCs w:val="24"/>
              </w:rPr>
              <w:t xml:space="preserve">nd alocarea </w:t>
            </w:r>
            <w:r w:rsidR="00016597" w:rsidRPr="005C70B3">
              <w:rPr>
                <w:rFonts w:ascii="Trebuchet MS" w:hAnsi="Trebuchet MS"/>
                <w:szCs w:val="24"/>
              </w:rPr>
              <w:t>ș</w:t>
            </w:r>
            <w:r w:rsidRPr="005C70B3">
              <w:rPr>
                <w:rFonts w:ascii="Trebuchet MS" w:hAnsi="Trebuchet MS"/>
                <w:szCs w:val="24"/>
              </w:rPr>
              <w:t>i realocarea dinamic</w:t>
            </w:r>
            <w:r w:rsidR="00016597" w:rsidRPr="005C70B3">
              <w:rPr>
                <w:rFonts w:ascii="Trebuchet MS" w:hAnsi="Trebuchet MS"/>
                <w:szCs w:val="24"/>
              </w:rPr>
              <w:t>ă</w:t>
            </w:r>
            <w:r w:rsidRPr="005C70B3">
              <w:rPr>
                <w:rFonts w:ascii="Trebuchet MS" w:hAnsi="Trebuchet MS"/>
                <w:szCs w:val="24"/>
              </w:rPr>
              <w:t xml:space="preserve"> a acestor resurse </w:t>
            </w:r>
            <w:r w:rsidR="00016597" w:rsidRPr="005C70B3">
              <w:rPr>
                <w:rFonts w:ascii="Trebuchet MS" w:hAnsi="Trebuchet MS"/>
                <w:szCs w:val="24"/>
              </w:rPr>
              <w:t>î</w:t>
            </w:r>
            <w:r w:rsidRPr="005C70B3">
              <w:rPr>
                <w:rFonts w:ascii="Trebuchet MS" w:hAnsi="Trebuchet MS"/>
                <w:szCs w:val="24"/>
              </w:rPr>
              <w:t>n func</w:t>
            </w:r>
            <w:r w:rsidR="00016597" w:rsidRPr="005C70B3">
              <w:rPr>
                <w:rFonts w:ascii="Trebuchet MS" w:hAnsi="Trebuchet MS"/>
                <w:szCs w:val="24"/>
              </w:rPr>
              <w:t>ț</w:t>
            </w:r>
            <w:r w:rsidRPr="005C70B3">
              <w:rPr>
                <w:rFonts w:ascii="Trebuchet MS" w:hAnsi="Trebuchet MS"/>
                <w:szCs w:val="24"/>
              </w:rPr>
              <w:t>ie de cerin</w:t>
            </w:r>
            <w:r w:rsidR="00016597" w:rsidRPr="005C70B3">
              <w:rPr>
                <w:rFonts w:ascii="Trebuchet MS" w:hAnsi="Trebuchet MS"/>
                <w:szCs w:val="24"/>
              </w:rPr>
              <w:t>ț</w:t>
            </w:r>
            <w:r w:rsidRPr="005C70B3">
              <w:rPr>
                <w:rFonts w:ascii="Trebuchet MS" w:hAnsi="Trebuchet MS"/>
                <w:szCs w:val="24"/>
              </w:rPr>
              <w:t>ele de moment sau conform unor politici prestabilite;</w:t>
            </w:r>
          </w:p>
          <w:p w14:paraId="5945BE04" w14:textId="2E4DF09D" w:rsidR="00352FA8" w:rsidRPr="005C70B3" w:rsidRDefault="00352FA8" w:rsidP="00B15F16">
            <w:pPr>
              <w:numPr>
                <w:ilvl w:val="0"/>
                <w:numId w:val="479"/>
              </w:numPr>
              <w:suppressAutoHyphens w:val="0"/>
              <w:spacing w:before="0"/>
              <w:rPr>
                <w:rFonts w:ascii="Trebuchet MS" w:hAnsi="Trebuchet MS"/>
                <w:szCs w:val="24"/>
              </w:rPr>
            </w:pPr>
            <w:r w:rsidRPr="005C70B3">
              <w:rPr>
                <w:rFonts w:ascii="Trebuchet MS" w:hAnsi="Trebuchet MS"/>
                <w:szCs w:val="24"/>
              </w:rPr>
              <w:t>Platforma trebuie s</w:t>
            </w:r>
            <w:r w:rsidR="00016597" w:rsidRPr="005C70B3">
              <w:rPr>
                <w:rFonts w:ascii="Trebuchet MS" w:hAnsi="Trebuchet MS"/>
                <w:szCs w:val="24"/>
              </w:rPr>
              <w:t>ă</w:t>
            </w:r>
            <w:r w:rsidRPr="005C70B3">
              <w:rPr>
                <w:rFonts w:ascii="Trebuchet MS" w:hAnsi="Trebuchet MS"/>
                <w:szCs w:val="24"/>
              </w:rPr>
              <w:t xml:space="preserve"> permit</w:t>
            </w:r>
            <w:r w:rsidR="00016597" w:rsidRPr="005C70B3">
              <w:rPr>
                <w:rFonts w:ascii="Trebuchet MS" w:hAnsi="Trebuchet MS"/>
                <w:szCs w:val="24"/>
              </w:rPr>
              <w:t>ă</w:t>
            </w:r>
            <w:r w:rsidRPr="005C70B3">
              <w:rPr>
                <w:rFonts w:ascii="Trebuchet MS" w:hAnsi="Trebuchet MS"/>
                <w:szCs w:val="24"/>
              </w:rPr>
              <w:t xml:space="preserve"> gruparea </w:t>
            </w:r>
            <w:r w:rsidR="00016597" w:rsidRPr="005C70B3">
              <w:rPr>
                <w:rFonts w:ascii="Trebuchet MS" w:hAnsi="Trebuchet MS"/>
                <w:szCs w:val="24"/>
              </w:rPr>
              <w:t>ș</w:t>
            </w:r>
            <w:r w:rsidRPr="005C70B3">
              <w:rPr>
                <w:rFonts w:ascii="Trebuchet MS" w:hAnsi="Trebuchet MS"/>
                <w:szCs w:val="24"/>
              </w:rPr>
              <w:t>i organizarea logic</w:t>
            </w:r>
            <w:r w:rsidR="00016597" w:rsidRPr="005C70B3">
              <w:rPr>
                <w:rFonts w:ascii="Trebuchet MS" w:hAnsi="Trebuchet MS"/>
                <w:szCs w:val="24"/>
              </w:rPr>
              <w:t>ă</w:t>
            </w:r>
            <w:r w:rsidRPr="005C70B3">
              <w:rPr>
                <w:rFonts w:ascii="Trebuchet MS" w:hAnsi="Trebuchet MS"/>
                <w:szCs w:val="24"/>
              </w:rPr>
              <w:t xml:space="preserve"> a resurselor de procesare aplicații </w:t>
            </w:r>
            <w:r w:rsidR="00016597" w:rsidRPr="005C70B3">
              <w:rPr>
                <w:rFonts w:ascii="Trebuchet MS" w:hAnsi="Trebuchet MS"/>
                <w:szCs w:val="24"/>
              </w:rPr>
              <w:t>î</w:t>
            </w:r>
            <w:r w:rsidRPr="005C70B3">
              <w:rPr>
                <w:rFonts w:ascii="Trebuchet MS" w:hAnsi="Trebuchet MS"/>
                <w:szCs w:val="24"/>
              </w:rPr>
              <w:t>n func</w:t>
            </w:r>
            <w:r w:rsidR="00016597" w:rsidRPr="005C70B3">
              <w:rPr>
                <w:rFonts w:ascii="Trebuchet MS" w:hAnsi="Trebuchet MS"/>
                <w:szCs w:val="24"/>
              </w:rPr>
              <w:t>ț</w:t>
            </w:r>
            <w:r w:rsidRPr="005C70B3">
              <w:rPr>
                <w:rFonts w:ascii="Trebuchet MS" w:hAnsi="Trebuchet MS"/>
                <w:szCs w:val="24"/>
              </w:rPr>
              <w:t>ie de necesit</w:t>
            </w:r>
            <w:r w:rsidR="00016597" w:rsidRPr="005C70B3">
              <w:rPr>
                <w:rFonts w:ascii="Trebuchet MS" w:hAnsi="Trebuchet MS"/>
                <w:szCs w:val="24"/>
              </w:rPr>
              <w:t>ăț</w:t>
            </w:r>
            <w:r w:rsidRPr="005C70B3">
              <w:rPr>
                <w:rFonts w:ascii="Trebuchet MS" w:hAnsi="Trebuchet MS"/>
                <w:szCs w:val="24"/>
              </w:rPr>
              <w:t xml:space="preserve">i, precum </w:t>
            </w:r>
            <w:r w:rsidR="00016597" w:rsidRPr="005C70B3">
              <w:rPr>
                <w:rFonts w:ascii="Trebuchet MS" w:hAnsi="Trebuchet MS"/>
                <w:szCs w:val="24"/>
              </w:rPr>
              <w:t>ș</w:t>
            </w:r>
            <w:r w:rsidRPr="005C70B3">
              <w:rPr>
                <w:rFonts w:ascii="Trebuchet MS" w:hAnsi="Trebuchet MS"/>
                <w:szCs w:val="24"/>
              </w:rPr>
              <w:t>i izolarea acestor grup</w:t>
            </w:r>
            <w:r w:rsidR="00016597" w:rsidRPr="005C70B3">
              <w:rPr>
                <w:rFonts w:ascii="Trebuchet MS" w:hAnsi="Trebuchet MS"/>
                <w:szCs w:val="24"/>
              </w:rPr>
              <w:t>ă</w:t>
            </w:r>
            <w:r w:rsidRPr="005C70B3">
              <w:rPr>
                <w:rFonts w:ascii="Trebuchet MS" w:hAnsi="Trebuchet MS"/>
                <w:szCs w:val="24"/>
              </w:rPr>
              <w:t>ri de resurse, respectiv s</w:t>
            </w:r>
            <w:r w:rsidR="00016597" w:rsidRPr="005C70B3">
              <w:rPr>
                <w:rFonts w:ascii="Trebuchet MS" w:hAnsi="Trebuchet MS"/>
                <w:szCs w:val="24"/>
              </w:rPr>
              <w:t>ă</w:t>
            </w:r>
            <w:r w:rsidRPr="005C70B3">
              <w:rPr>
                <w:rFonts w:ascii="Trebuchet MS" w:hAnsi="Trebuchet MS"/>
                <w:szCs w:val="24"/>
              </w:rPr>
              <w:t xml:space="preserve"> asigure flexibilitatea necesar</w:t>
            </w:r>
            <w:r w:rsidR="00016597" w:rsidRPr="005C70B3">
              <w:rPr>
                <w:rFonts w:ascii="Trebuchet MS" w:hAnsi="Trebuchet MS"/>
                <w:szCs w:val="24"/>
              </w:rPr>
              <w:t>ă</w:t>
            </w:r>
            <w:r w:rsidRPr="005C70B3">
              <w:rPr>
                <w:rFonts w:ascii="Trebuchet MS" w:hAnsi="Trebuchet MS"/>
                <w:szCs w:val="24"/>
              </w:rPr>
              <w:t xml:space="preserve"> m</w:t>
            </w:r>
            <w:r w:rsidR="00016597" w:rsidRPr="005C70B3">
              <w:rPr>
                <w:rFonts w:ascii="Trebuchet MS" w:hAnsi="Trebuchet MS"/>
                <w:szCs w:val="24"/>
              </w:rPr>
              <w:t>ă</w:t>
            </w:r>
            <w:r w:rsidRPr="005C70B3">
              <w:rPr>
                <w:rFonts w:ascii="Trebuchet MS" w:hAnsi="Trebuchet MS"/>
                <w:szCs w:val="24"/>
              </w:rPr>
              <w:t>ririi cantit</w:t>
            </w:r>
            <w:r w:rsidR="00016597" w:rsidRPr="005C70B3">
              <w:rPr>
                <w:rFonts w:ascii="Trebuchet MS" w:hAnsi="Trebuchet MS"/>
                <w:szCs w:val="24"/>
              </w:rPr>
              <w:t>ăț</w:t>
            </w:r>
            <w:r w:rsidRPr="005C70B3">
              <w:rPr>
                <w:rFonts w:ascii="Trebuchet MS" w:hAnsi="Trebuchet MS"/>
                <w:szCs w:val="24"/>
              </w:rPr>
              <w:t xml:space="preserve">ii de resurse disponibile </w:t>
            </w:r>
            <w:r w:rsidR="00016597" w:rsidRPr="005C70B3">
              <w:rPr>
                <w:rFonts w:ascii="Trebuchet MS" w:hAnsi="Trebuchet MS"/>
                <w:szCs w:val="24"/>
              </w:rPr>
              <w:t>î</w:t>
            </w:r>
            <w:r w:rsidRPr="005C70B3">
              <w:rPr>
                <w:rFonts w:ascii="Trebuchet MS" w:hAnsi="Trebuchet MS"/>
                <w:szCs w:val="24"/>
              </w:rPr>
              <w:t>ntr-o grupare prin extragerea de resurse din alte grup</w:t>
            </w:r>
            <w:r w:rsidR="00016597" w:rsidRPr="005C70B3">
              <w:rPr>
                <w:rFonts w:ascii="Trebuchet MS" w:hAnsi="Trebuchet MS"/>
                <w:szCs w:val="24"/>
              </w:rPr>
              <w:t>ă</w:t>
            </w:r>
            <w:r w:rsidRPr="005C70B3">
              <w:rPr>
                <w:rFonts w:ascii="Trebuchet MS" w:hAnsi="Trebuchet MS"/>
                <w:szCs w:val="24"/>
              </w:rPr>
              <w:t>ri.</w:t>
            </w:r>
            <w:r w:rsidR="00016597" w:rsidRPr="005C70B3">
              <w:rPr>
                <w:rFonts w:ascii="Trebuchet MS" w:hAnsi="Trebuchet MS"/>
                <w:szCs w:val="24"/>
              </w:rPr>
              <w:t xml:space="preserve"> </w:t>
            </w:r>
            <w:r w:rsidRPr="005C70B3">
              <w:rPr>
                <w:rFonts w:ascii="Trebuchet MS" w:hAnsi="Trebuchet MS"/>
                <w:szCs w:val="24"/>
              </w:rPr>
              <w:t>Accesul ma</w:t>
            </w:r>
            <w:r w:rsidR="00016597" w:rsidRPr="005C70B3">
              <w:rPr>
                <w:rFonts w:ascii="Trebuchet MS" w:hAnsi="Trebuchet MS"/>
                <w:szCs w:val="24"/>
              </w:rPr>
              <w:t>ș</w:t>
            </w:r>
            <w:r w:rsidRPr="005C70B3">
              <w:rPr>
                <w:rFonts w:ascii="Trebuchet MS" w:hAnsi="Trebuchet MS"/>
                <w:szCs w:val="24"/>
              </w:rPr>
              <w:t xml:space="preserve">inilor virtuale </w:t>
            </w:r>
            <w:r w:rsidR="00016597" w:rsidRPr="005C70B3">
              <w:rPr>
                <w:rFonts w:ascii="Trebuchet MS" w:hAnsi="Trebuchet MS"/>
                <w:szCs w:val="24"/>
              </w:rPr>
              <w:t>ș</w:t>
            </w:r>
            <w:r w:rsidRPr="005C70B3">
              <w:rPr>
                <w:rFonts w:ascii="Trebuchet MS" w:hAnsi="Trebuchet MS"/>
                <w:szCs w:val="24"/>
              </w:rPr>
              <w:t>i apartenen</w:t>
            </w:r>
            <w:r w:rsidR="00016597" w:rsidRPr="005C70B3">
              <w:rPr>
                <w:rFonts w:ascii="Trebuchet MS" w:hAnsi="Trebuchet MS"/>
                <w:szCs w:val="24"/>
              </w:rPr>
              <w:t>ț</w:t>
            </w:r>
            <w:r w:rsidRPr="005C70B3">
              <w:rPr>
                <w:rFonts w:ascii="Trebuchet MS" w:hAnsi="Trebuchet MS"/>
                <w:szCs w:val="24"/>
              </w:rPr>
              <w:t>a la aceste grup</w:t>
            </w:r>
            <w:r w:rsidR="00016597" w:rsidRPr="005C70B3">
              <w:rPr>
                <w:rFonts w:ascii="Trebuchet MS" w:hAnsi="Trebuchet MS"/>
                <w:szCs w:val="24"/>
              </w:rPr>
              <w:t>ă</w:t>
            </w:r>
            <w:r w:rsidRPr="005C70B3">
              <w:rPr>
                <w:rFonts w:ascii="Trebuchet MS" w:hAnsi="Trebuchet MS"/>
                <w:szCs w:val="24"/>
              </w:rPr>
              <w:t>ri de resurse trebuie s</w:t>
            </w:r>
            <w:r w:rsidR="00016597" w:rsidRPr="005C70B3">
              <w:rPr>
                <w:rFonts w:ascii="Trebuchet MS" w:hAnsi="Trebuchet MS"/>
                <w:szCs w:val="24"/>
              </w:rPr>
              <w:t>ă</w:t>
            </w:r>
            <w:r w:rsidRPr="005C70B3">
              <w:rPr>
                <w:rFonts w:ascii="Trebuchet MS" w:hAnsi="Trebuchet MS"/>
                <w:szCs w:val="24"/>
              </w:rPr>
              <w:t xml:space="preserve"> se fac</w:t>
            </w:r>
            <w:r w:rsidR="00016597" w:rsidRPr="005C70B3">
              <w:rPr>
                <w:rFonts w:ascii="Trebuchet MS" w:hAnsi="Trebuchet MS"/>
                <w:szCs w:val="24"/>
              </w:rPr>
              <w:t>ă</w:t>
            </w:r>
            <w:r w:rsidRPr="005C70B3">
              <w:rPr>
                <w:rFonts w:ascii="Trebuchet MS" w:hAnsi="Trebuchet MS"/>
                <w:szCs w:val="24"/>
              </w:rPr>
              <w:t xml:space="preserve"> at</w:t>
            </w:r>
            <w:r w:rsidR="00016597" w:rsidRPr="005C70B3">
              <w:rPr>
                <w:rFonts w:ascii="Trebuchet MS" w:hAnsi="Trebuchet MS"/>
                <w:szCs w:val="24"/>
              </w:rPr>
              <w:t>â</w:t>
            </w:r>
            <w:r w:rsidRPr="005C70B3">
              <w:rPr>
                <w:rFonts w:ascii="Trebuchet MS" w:hAnsi="Trebuchet MS"/>
                <w:szCs w:val="24"/>
              </w:rPr>
              <w:t xml:space="preserve">t </w:t>
            </w:r>
            <w:r w:rsidR="00016597" w:rsidRPr="005C70B3">
              <w:rPr>
                <w:rFonts w:ascii="Trebuchet MS" w:hAnsi="Trebuchet MS"/>
                <w:szCs w:val="24"/>
              </w:rPr>
              <w:t>î</w:t>
            </w:r>
            <w:r w:rsidRPr="005C70B3">
              <w:rPr>
                <w:rFonts w:ascii="Trebuchet MS" w:hAnsi="Trebuchet MS"/>
                <w:szCs w:val="24"/>
              </w:rPr>
              <w:t>n mod manual prin interven</w:t>
            </w:r>
            <w:r w:rsidR="00016597" w:rsidRPr="005C70B3">
              <w:rPr>
                <w:rFonts w:ascii="Trebuchet MS" w:hAnsi="Trebuchet MS"/>
                <w:szCs w:val="24"/>
              </w:rPr>
              <w:t>ț</w:t>
            </w:r>
            <w:r w:rsidRPr="005C70B3">
              <w:rPr>
                <w:rFonts w:ascii="Trebuchet MS" w:hAnsi="Trebuchet MS"/>
                <w:szCs w:val="24"/>
              </w:rPr>
              <w:t>ia unui operator c</w:t>
            </w:r>
            <w:r w:rsidR="00016597" w:rsidRPr="005C70B3">
              <w:rPr>
                <w:rFonts w:ascii="Trebuchet MS" w:hAnsi="Trebuchet MS"/>
                <w:szCs w:val="24"/>
              </w:rPr>
              <w:t>â</w:t>
            </w:r>
            <w:r w:rsidRPr="005C70B3">
              <w:rPr>
                <w:rFonts w:ascii="Trebuchet MS" w:hAnsi="Trebuchet MS"/>
                <w:szCs w:val="24"/>
              </w:rPr>
              <w:t xml:space="preserve">t </w:t>
            </w:r>
            <w:r w:rsidR="00016597" w:rsidRPr="005C70B3">
              <w:rPr>
                <w:rFonts w:ascii="Trebuchet MS" w:hAnsi="Trebuchet MS"/>
                <w:szCs w:val="24"/>
              </w:rPr>
              <w:t>ș</w:t>
            </w:r>
            <w:r w:rsidRPr="005C70B3">
              <w:rPr>
                <w:rFonts w:ascii="Trebuchet MS" w:hAnsi="Trebuchet MS"/>
                <w:szCs w:val="24"/>
              </w:rPr>
              <w:t>i pe baza unor politici dinamice de acces;</w:t>
            </w:r>
          </w:p>
          <w:p w14:paraId="639772EC" w14:textId="31A30BAE" w:rsidR="00352FA8" w:rsidRPr="005C70B3" w:rsidRDefault="00352FA8" w:rsidP="00B15F16">
            <w:pPr>
              <w:numPr>
                <w:ilvl w:val="0"/>
                <w:numId w:val="479"/>
              </w:numPr>
              <w:suppressAutoHyphens w:val="0"/>
              <w:spacing w:before="0"/>
              <w:rPr>
                <w:rFonts w:ascii="Trebuchet MS" w:hAnsi="Trebuchet MS"/>
                <w:szCs w:val="24"/>
              </w:rPr>
            </w:pPr>
            <w:r w:rsidRPr="005C70B3">
              <w:rPr>
                <w:rFonts w:ascii="Trebuchet MS" w:hAnsi="Trebuchet MS"/>
                <w:szCs w:val="24"/>
              </w:rPr>
              <w:t>Platforma trebuie s</w:t>
            </w:r>
            <w:r w:rsidR="00D64566" w:rsidRPr="005C70B3">
              <w:rPr>
                <w:rFonts w:ascii="Trebuchet MS" w:hAnsi="Trebuchet MS"/>
                <w:szCs w:val="24"/>
              </w:rPr>
              <w:t>ă</w:t>
            </w:r>
            <w:r w:rsidRPr="005C70B3">
              <w:rPr>
                <w:rFonts w:ascii="Trebuchet MS" w:hAnsi="Trebuchet MS"/>
                <w:szCs w:val="24"/>
              </w:rPr>
              <w:t xml:space="preserve"> ofere func</w:t>
            </w:r>
            <w:r w:rsidR="00D64566" w:rsidRPr="005C70B3">
              <w:rPr>
                <w:rFonts w:ascii="Trebuchet MS" w:hAnsi="Trebuchet MS"/>
                <w:szCs w:val="24"/>
              </w:rPr>
              <w:t>ț</w:t>
            </w:r>
            <w:r w:rsidRPr="005C70B3">
              <w:rPr>
                <w:rFonts w:ascii="Trebuchet MS" w:hAnsi="Trebuchet MS"/>
                <w:szCs w:val="24"/>
              </w:rPr>
              <w:t>ionalit</w:t>
            </w:r>
            <w:r w:rsidR="00D64566" w:rsidRPr="005C70B3">
              <w:rPr>
                <w:rFonts w:ascii="Trebuchet MS" w:hAnsi="Trebuchet MS"/>
                <w:szCs w:val="24"/>
              </w:rPr>
              <w:t>ăț</w:t>
            </w:r>
            <w:r w:rsidRPr="005C70B3">
              <w:rPr>
                <w:rFonts w:ascii="Trebuchet MS" w:hAnsi="Trebuchet MS"/>
                <w:szCs w:val="24"/>
              </w:rPr>
              <w:t>i integrate de pornire/repornire a oric</w:t>
            </w:r>
            <w:r w:rsidR="00D64566" w:rsidRPr="005C70B3">
              <w:rPr>
                <w:rFonts w:ascii="Trebuchet MS" w:hAnsi="Trebuchet MS"/>
                <w:szCs w:val="24"/>
              </w:rPr>
              <w:t>ă</w:t>
            </w:r>
            <w:r w:rsidRPr="005C70B3">
              <w:rPr>
                <w:rFonts w:ascii="Trebuchet MS" w:hAnsi="Trebuchet MS"/>
                <w:szCs w:val="24"/>
              </w:rPr>
              <w:t>rei ma</w:t>
            </w:r>
            <w:r w:rsidR="00D64566" w:rsidRPr="005C70B3">
              <w:rPr>
                <w:rFonts w:ascii="Trebuchet MS" w:hAnsi="Trebuchet MS"/>
                <w:szCs w:val="24"/>
              </w:rPr>
              <w:t>ș</w:t>
            </w:r>
            <w:r w:rsidRPr="005C70B3">
              <w:rPr>
                <w:rFonts w:ascii="Trebuchet MS" w:hAnsi="Trebuchet MS"/>
                <w:szCs w:val="24"/>
              </w:rPr>
              <w:t>ini virtuale (indiferent de aplica</w:t>
            </w:r>
            <w:r w:rsidR="00D64566" w:rsidRPr="005C70B3">
              <w:rPr>
                <w:rFonts w:ascii="Trebuchet MS" w:hAnsi="Trebuchet MS"/>
                <w:szCs w:val="24"/>
              </w:rPr>
              <w:t>ț</w:t>
            </w:r>
            <w:r w:rsidRPr="005C70B3">
              <w:rPr>
                <w:rFonts w:ascii="Trebuchet MS" w:hAnsi="Trebuchet MS"/>
                <w:szCs w:val="24"/>
              </w:rPr>
              <w:t xml:space="preserve">iile </w:t>
            </w:r>
            <w:r w:rsidR="00D64566" w:rsidRPr="005C70B3">
              <w:rPr>
                <w:rFonts w:ascii="Trebuchet MS" w:hAnsi="Trebuchet MS"/>
                <w:szCs w:val="24"/>
              </w:rPr>
              <w:t>ș</w:t>
            </w:r>
            <w:r w:rsidRPr="005C70B3">
              <w:rPr>
                <w:rFonts w:ascii="Trebuchet MS" w:hAnsi="Trebuchet MS"/>
                <w:szCs w:val="24"/>
              </w:rPr>
              <w:t>i serviciile ce ruleaz</w:t>
            </w:r>
            <w:r w:rsidR="00D64566" w:rsidRPr="005C70B3">
              <w:rPr>
                <w:rFonts w:ascii="Trebuchet MS" w:hAnsi="Trebuchet MS"/>
                <w:szCs w:val="24"/>
              </w:rPr>
              <w:t>ă</w:t>
            </w:r>
            <w:r w:rsidRPr="005C70B3">
              <w:rPr>
                <w:rFonts w:ascii="Trebuchet MS" w:hAnsi="Trebuchet MS"/>
                <w:szCs w:val="24"/>
              </w:rPr>
              <w:t xml:space="preserve"> pe respectivele ma</w:t>
            </w:r>
            <w:r w:rsidR="00D64566" w:rsidRPr="005C70B3">
              <w:rPr>
                <w:rFonts w:ascii="Trebuchet MS" w:hAnsi="Trebuchet MS"/>
                <w:szCs w:val="24"/>
              </w:rPr>
              <w:t>ș</w:t>
            </w:r>
            <w:r w:rsidRPr="005C70B3">
              <w:rPr>
                <w:rFonts w:ascii="Trebuchet MS" w:hAnsi="Trebuchet MS"/>
                <w:szCs w:val="24"/>
              </w:rPr>
              <w:t xml:space="preserve">ini virtuale), </w:t>
            </w:r>
            <w:r w:rsidR="00D64566" w:rsidRPr="005C70B3">
              <w:rPr>
                <w:rFonts w:ascii="Trebuchet MS" w:hAnsi="Trebuchet MS"/>
                <w:szCs w:val="24"/>
              </w:rPr>
              <w:t>î</w:t>
            </w:r>
            <w:r w:rsidRPr="005C70B3">
              <w:rPr>
                <w:rFonts w:ascii="Trebuchet MS" w:hAnsi="Trebuchet MS"/>
                <w:szCs w:val="24"/>
              </w:rPr>
              <w:t>n cadrul aceluia</w:t>
            </w:r>
            <w:r w:rsidR="00D64566" w:rsidRPr="005C70B3">
              <w:rPr>
                <w:rFonts w:ascii="Trebuchet MS" w:hAnsi="Trebuchet MS"/>
                <w:szCs w:val="24"/>
              </w:rPr>
              <w:t>ș</w:t>
            </w:r>
            <w:r w:rsidRPr="005C70B3">
              <w:rPr>
                <w:rFonts w:ascii="Trebuchet MS" w:hAnsi="Trebuchet MS"/>
                <w:szCs w:val="24"/>
              </w:rPr>
              <w:t xml:space="preserve">i server sau pe servere diferite, </w:t>
            </w:r>
            <w:r w:rsidR="00D64566" w:rsidRPr="005C70B3">
              <w:rPr>
                <w:rFonts w:ascii="Trebuchet MS" w:hAnsi="Trebuchet MS"/>
                <w:szCs w:val="24"/>
              </w:rPr>
              <w:t>î</w:t>
            </w:r>
            <w:r w:rsidRPr="005C70B3">
              <w:rPr>
                <w:rFonts w:ascii="Trebuchet MS" w:hAnsi="Trebuchet MS"/>
                <w:szCs w:val="24"/>
              </w:rPr>
              <w:t>n cazul detect</w:t>
            </w:r>
            <w:r w:rsidR="00D64566" w:rsidRPr="005C70B3">
              <w:rPr>
                <w:rFonts w:ascii="Trebuchet MS" w:hAnsi="Trebuchet MS"/>
                <w:szCs w:val="24"/>
              </w:rPr>
              <w:t>ă</w:t>
            </w:r>
            <w:r w:rsidRPr="005C70B3">
              <w:rPr>
                <w:rFonts w:ascii="Trebuchet MS" w:hAnsi="Trebuchet MS"/>
                <w:szCs w:val="24"/>
              </w:rPr>
              <w:t>rii nemijlocite a unei probleme de func</w:t>
            </w:r>
            <w:r w:rsidR="00D64566" w:rsidRPr="005C70B3">
              <w:rPr>
                <w:rFonts w:ascii="Trebuchet MS" w:hAnsi="Trebuchet MS"/>
                <w:szCs w:val="24"/>
              </w:rPr>
              <w:t>ț</w:t>
            </w:r>
            <w:r w:rsidRPr="005C70B3">
              <w:rPr>
                <w:rFonts w:ascii="Trebuchet MS" w:hAnsi="Trebuchet MS"/>
                <w:szCs w:val="24"/>
              </w:rPr>
              <w:t>ionare a ma</w:t>
            </w:r>
            <w:r w:rsidR="00D64566" w:rsidRPr="005C70B3">
              <w:rPr>
                <w:rFonts w:ascii="Trebuchet MS" w:hAnsi="Trebuchet MS"/>
                <w:szCs w:val="24"/>
              </w:rPr>
              <w:t>ș</w:t>
            </w:r>
            <w:r w:rsidRPr="005C70B3">
              <w:rPr>
                <w:rFonts w:ascii="Trebuchet MS" w:hAnsi="Trebuchet MS"/>
                <w:szCs w:val="24"/>
              </w:rPr>
              <w:t xml:space="preserve">inii virtuale </w:t>
            </w:r>
            <w:r w:rsidR="00133092" w:rsidRPr="005C70B3">
              <w:rPr>
                <w:rFonts w:ascii="Trebuchet MS" w:hAnsi="Trebuchet MS"/>
                <w:szCs w:val="24"/>
              </w:rPr>
              <w:t>s</w:t>
            </w:r>
            <w:r w:rsidRPr="005C70B3">
              <w:rPr>
                <w:rFonts w:ascii="Trebuchet MS" w:hAnsi="Trebuchet MS"/>
                <w:szCs w:val="24"/>
              </w:rPr>
              <w:t>au a aplica</w:t>
            </w:r>
            <w:r w:rsidR="00133092" w:rsidRPr="005C70B3">
              <w:rPr>
                <w:rFonts w:ascii="Trebuchet MS" w:hAnsi="Trebuchet MS"/>
                <w:szCs w:val="24"/>
              </w:rPr>
              <w:t>ț</w:t>
            </w:r>
            <w:r w:rsidRPr="005C70B3">
              <w:rPr>
                <w:rFonts w:ascii="Trebuchet MS" w:hAnsi="Trebuchet MS"/>
                <w:szCs w:val="24"/>
              </w:rPr>
              <w:t xml:space="preserve">iilor </w:t>
            </w:r>
            <w:r w:rsidR="00133092" w:rsidRPr="005C70B3">
              <w:rPr>
                <w:rFonts w:ascii="Trebuchet MS" w:hAnsi="Trebuchet MS"/>
                <w:szCs w:val="24"/>
              </w:rPr>
              <w:t>ș</w:t>
            </w:r>
            <w:r w:rsidRPr="005C70B3">
              <w:rPr>
                <w:rFonts w:ascii="Trebuchet MS" w:hAnsi="Trebuchet MS"/>
                <w:szCs w:val="24"/>
              </w:rPr>
              <w:t>i serviciilor ce ruleaz</w:t>
            </w:r>
            <w:r w:rsidR="00133092" w:rsidRPr="005C70B3">
              <w:rPr>
                <w:rFonts w:ascii="Trebuchet MS" w:hAnsi="Trebuchet MS"/>
                <w:szCs w:val="24"/>
              </w:rPr>
              <w:t>ă</w:t>
            </w:r>
            <w:r w:rsidRPr="005C70B3">
              <w:rPr>
                <w:rFonts w:ascii="Trebuchet MS" w:hAnsi="Trebuchet MS"/>
                <w:szCs w:val="24"/>
              </w:rPr>
              <w:t xml:space="preserve"> pe aceste ma</w:t>
            </w:r>
            <w:r w:rsidR="00133092" w:rsidRPr="005C70B3">
              <w:rPr>
                <w:rFonts w:ascii="Trebuchet MS" w:hAnsi="Trebuchet MS"/>
                <w:szCs w:val="24"/>
              </w:rPr>
              <w:t>ș</w:t>
            </w:r>
            <w:r w:rsidRPr="005C70B3">
              <w:rPr>
                <w:rFonts w:ascii="Trebuchet MS" w:hAnsi="Trebuchet MS"/>
                <w:szCs w:val="24"/>
              </w:rPr>
              <w:t xml:space="preserve">ini virtuale. </w:t>
            </w:r>
            <w:r w:rsidR="00133092" w:rsidRPr="005C70B3">
              <w:rPr>
                <w:rFonts w:ascii="Trebuchet MS" w:hAnsi="Trebuchet MS"/>
                <w:szCs w:val="24"/>
              </w:rPr>
              <w:t>Ș</w:t>
            </w:r>
            <w:r w:rsidRPr="005C70B3">
              <w:rPr>
                <w:rFonts w:ascii="Trebuchet MS" w:hAnsi="Trebuchet MS"/>
                <w:szCs w:val="24"/>
              </w:rPr>
              <w:t>cenarii posibile ce necesit</w:t>
            </w:r>
            <w:r w:rsidR="00133092" w:rsidRPr="005C70B3">
              <w:rPr>
                <w:rFonts w:ascii="Trebuchet MS" w:hAnsi="Trebuchet MS"/>
                <w:szCs w:val="24"/>
              </w:rPr>
              <w:t>ă</w:t>
            </w:r>
            <w:r w:rsidRPr="005C70B3">
              <w:rPr>
                <w:rFonts w:ascii="Trebuchet MS" w:hAnsi="Trebuchet MS"/>
                <w:szCs w:val="24"/>
              </w:rPr>
              <w:t xml:space="preserve"> implementarea unui astfel de mecanism de recuperare ar putea fi: blocarea sistemului de operare ce ruleaz</w:t>
            </w:r>
            <w:r w:rsidR="00133092" w:rsidRPr="005C70B3">
              <w:rPr>
                <w:rFonts w:ascii="Trebuchet MS" w:hAnsi="Trebuchet MS"/>
                <w:szCs w:val="24"/>
              </w:rPr>
              <w:t>ă</w:t>
            </w:r>
            <w:r w:rsidRPr="005C70B3">
              <w:rPr>
                <w:rFonts w:ascii="Trebuchet MS" w:hAnsi="Trebuchet MS"/>
                <w:szCs w:val="24"/>
              </w:rPr>
              <w:t xml:space="preserve"> </w:t>
            </w:r>
            <w:r w:rsidR="00133092" w:rsidRPr="005C70B3">
              <w:rPr>
                <w:rFonts w:ascii="Trebuchet MS" w:hAnsi="Trebuchet MS"/>
                <w:szCs w:val="24"/>
              </w:rPr>
              <w:t>î</w:t>
            </w:r>
            <w:r w:rsidRPr="005C70B3">
              <w:rPr>
                <w:rFonts w:ascii="Trebuchet MS" w:hAnsi="Trebuchet MS"/>
                <w:szCs w:val="24"/>
              </w:rPr>
              <w:t>n ma</w:t>
            </w:r>
            <w:r w:rsidR="00133092" w:rsidRPr="005C70B3">
              <w:rPr>
                <w:rFonts w:ascii="Trebuchet MS" w:hAnsi="Trebuchet MS"/>
                <w:szCs w:val="24"/>
              </w:rPr>
              <w:t>ș</w:t>
            </w:r>
            <w:r w:rsidRPr="005C70B3">
              <w:rPr>
                <w:rFonts w:ascii="Trebuchet MS" w:hAnsi="Trebuchet MS"/>
                <w:szCs w:val="24"/>
              </w:rPr>
              <w:t>ina virtual</w:t>
            </w:r>
            <w:r w:rsidR="00133092" w:rsidRPr="005C70B3">
              <w:rPr>
                <w:rFonts w:ascii="Trebuchet MS" w:hAnsi="Trebuchet MS"/>
                <w:szCs w:val="24"/>
              </w:rPr>
              <w:t>ă</w:t>
            </w:r>
            <w:r w:rsidRPr="005C70B3">
              <w:rPr>
                <w:rFonts w:ascii="Trebuchet MS" w:hAnsi="Trebuchet MS"/>
                <w:szCs w:val="24"/>
              </w:rPr>
              <w:t xml:space="preserve">, </w:t>
            </w:r>
            <w:r w:rsidR="00133092" w:rsidRPr="005C70B3">
              <w:rPr>
                <w:rFonts w:ascii="Trebuchet MS" w:hAnsi="Trebuchet MS"/>
                <w:szCs w:val="24"/>
              </w:rPr>
              <w:t>î</w:t>
            </w:r>
            <w:r w:rsidRPr="005C70B3">
              <w:rPr>
                <w:rFonts w:ascii="Trebuchet MS" w:hAnsi="Trebuchet MS"/>
                <w:szCs w:val="24"/>
              </w:rPr>
              <w:t>ntreruperea c</w:t>
            </w:r>
            <w:r w:rsidR="00133092" w:rsidRPr="005C70B3">
              <w:rPr>
                <w:rFonts w:ascii="Trebuchet MS" w:hAnsi="Trebuchet MS"/>
                <w:szCs w:val="24"/>
              </w:rPr>
              <w:t>ă</w:t>
            </w:r>
            <w:r w:rsidRPr="005C70B3">
              <w:rPr>
                <w:rFonts w:ascii="Trebuchet MS" w:hAnsi="Trebuchet MS"/>
                <w:szCs w:val="24"/>
              </w:rPr>
              <w:t>ilor de comunica</w:t>
            </w:r>
            <w:r w:rsidR="00133092" w:rsidRPr="005C70B3">
              <w:rPr>
                <w:rFonts w:ascii="Trebuchet MS" w:hAnsi="Trebuchet MS"/>
                <w:szCs w:val="24"/>
              </w:rPr>
              <w:t>ț</w:t>
            </w:r>
            <w:r w:rsidRPr="005C70B3">
              <w:rPr>
                <w:rFonts w:ascii="Trebuchet MS" w:hAnsi="Trebuchet MS"/>
                <w:szCs w:val="24"/>
              </w:rPr>
              <w:t>ie c</w:t>
            </w:r>
            <w:r w:rsidR="00133092" w:rsidRPr="005C70B3">
              <w:rPr>
                <w:rFonts w:ascii="Trebuchet MS" w:hAnsi="Trebuchet MS"/>
                <w:szCs w:val="24"/>
              </w:rPr>
              <w:t>ă</w:t>
            </w:r>
            <w:r w:rsidRPr="005C70B3">
              <w:rPr>
                <w:rFonts w:ascii="Trebuchet MS" w:hAnsi="Trebuchet MS"/>
                <w:szCs w:val="24"/>
              </w:rPr>
              <w:t xml:space="preserve">tre platformele de stocare, </w:t>
            </w:r>
            <w:r w:rsidR="00133092" w:rsidRPr="005C70B3">
              <w:rPr>
                <w:rFonts w:ascii="Trebuchet MS" w:hAnsi="Trebuchet MS"/>
                <w:szCs w:val="24"/>
              </w:rPr>
              <w:t>î</w:t>
            </w:r>
            <w:r w:rsidRPr="005C70B3">
              <w:rPr>
                <w:rFonts w:ascii="Trebuchet MS" w:hAnsi="Trebuchet MS"/>
                <w:szCs w:val="24"/>
              </w:rPr>
              <w:t>ntreruperea c</w:t>
            </w:r>
            <w:r w:rsidR="00133092" w:rsidRPr="005C70B3">
              <w:rPr>
                <w:rFonts w:ascii="Trebuchet MS" w:hAnsi="Trebuchet MS"/>
                <w:szCs w:val="24"/>
              </w:rPr>
              <w:t>ă</w:t>
            </w:r>
            <w:r w:rsidRPr="005C70B3">
              <w:rPr>
                <w:rFonts w:ascii="Trebuchet MS" w:hAnsi="Trebuchet MS"/>
                <w:szCs w:val="24"/>
              </w:rPr>
              <w:t>ilor de comunica</w:t>
            </w:r>
            <w:r w:rsidR="00133092" w:rsidRPr="005C70B3">
              <w:rPr>
                <w:rFonts w:ascii="Trebuchet MS" w:hAnsi="Trebuchet MS"/>
                <w:szCs w:val="24"/>
              </w:rPr>
              <w:t>ț</w:t>
            </w:r>
            <w:r w:rsidRPr="005C70B3">
              <w:rPr>
                <w:rFonts w:ascii="Trebuchet MS" w:hAnsi="Trebuchet MS"/>
                <w:szCs w:val="24"/>
              </w:rPr>
              <w:t>ie c</w:t>
            </w:r>
            <w:r w:rsidR="00133092" w:rsidRPr="005C70B3">
              <w:rPr>
                <w:rFonts w:ascii="Trebuchet MS" w:hAnsi="Trebuchet MS"/>
                <w:szCs w:val="24"/>
              </w:rPr>
              <w:t>ă</w:t>
            </w:r>
            <w:r w:rsidRPr="005C70B3">
              <w:rPr>
                <w:rFonts w:ascii="Trebuchet MS" w:hAnsi="Trebuchet MS"/>
                <w:szCs w:val="24"/>
              </w:rPr>
              <w:t>tre platforma comun</w:t>
            </w:r>
            <w:r w:rsidR="00133092" w:rsidRPr="005C70B3">
              <w:rPr>
                <w:rFonts w:ascii="Trebuchet MS" w:hAnsi="Trebuchet MS"/>
                <w:szCs w:val="24"/>
              </w:rPr>
              <w:t>ă</w:t>
            </w:r>
            <w:r w:rsidRPr="005C70B3">
              <w:rPr>
                <w:rFonts w:ascii="Trebuchet MS" w:hAnsi="Trebuchet MS"/>
                <w:szCs w:val="24"/>
              </w:rPr>
              <w:t xml:space="preserve"> de management, etc;</w:t>
            </w:r>
          </w:p>
          <w:p w14:paraId="4420AEE9" w14:textId="6325C482" w:rsidR="00352FA8" w:rsidRPr="005C70B3" w:rsidRDefault="00352FA8" w:rsidP="00B15F16">
            <w:pPr>
              <w:numPr>
                <w:ilvl w:val="0"/>
                <w:numId w:val="479"/>
              </w:numPr>
              <w:suppressAutoHyphens w:val="0"/>
              <w:spacing w:before="0"/>
              <w:rPr>
                <w:rFonts w:ascii="Trebuchet MS" w:hAnsi="Trebuchet MS"/>
                <w:szCs w:val="24"/>
              </w:rPr>
            </w:pPr>
            <w:r w:rsidRPr="005C70B3">
              <w:rPr>
                <w:rFonts w:ascii="Trebuchet MS" w:hAnsi="Trebuchet MS"/>
                <w:szCs w:val="24"/>
              </w:rPr>
              <w:t>Platforma trebuie s</w:t>
            </w:r>
            <w:r w:rsidR="00133092" w:rsidRPr="005C70B3">
              <w:rPr>
                <w:rFonts w:ascii="Trebuchet MS" w:hAnsi="Trebuchet MS"/>
                <w:szCs w:val="24"/>
              </w:rPr>
              <w:t>ă</w:t>
            </w:r>
            <w:r w:rsidRPr="005C70B3">
              <w:rPr>
                <w:rFonts w:ascii="Trebuchet MS" w:hAnsi="Trebuchet MS"/>
                <w:szCs w:val="24"/>
              </w:rPr>
              <w:t xml:space="preserve"> ofere mecanisme integrate de balansare a </w:t>
            </w:r>
            <w:r w:rsidR="00133092" w:rsidRPr="005C70B3">
              <w:rPr>
                <w:rFonts w:ascii="Trebuchet MS" w:hAnsi="Trebuchet MS"/>
                <w:szCs w:val="24"/>
              </w:rPr>
              <w:t>î</w:t>
            </w:r>
            <w:r w:rsidRPr="005C70B3">
              <w:rPr>
                <w:rFonts w:ascii="Trebuchet MS" w:hAnsi="Trebuchet MS"/>
                <w:szCs w:val="24"/>
              </w:rPr>
              <w:t>nc</w:t>
            </w:r>
            <w:r w:rsidR="00133092" w:rsidRPr="005C70B3">
              <w:rPr>
                <w:rFonts w:ascii="Trebuchet MS" w:hAnsi="Trebuchet MS"/>
                <w:szCs w:val="24"/>
              </w:rPr>
              <w:t>ă</w:t>
            </w:r>
            <w:r w:rsidRPr="005C70B3">
              <w:rPr>
                <w:rFonts w:ascii="Trebuchet MS" w:hAnsi="Trebuchet MS"/>
                <w:szCs w:val="24"/>
              </w:rPr>
              <w:t>rc</w:t>
            </w:r>
            <w:r w:rsidR="00133092" w:rsidRPr="005C70B3">
              <w:rPr>
                <w:rFonts w:ascii="Trebuchet MS" w:hAnsi="Trebuchet MS"/>
                <w:szCs w:val="24"/>
              </w:rPr>
              <w:t>ă</w:t>
            </w:r>
            <w:r w:rsidRPr="005C70B3">
              <w:rPr>
                <w:rFonts w:ascii="Trebuchet MS" w:hAnsi="Trebuchet MS"/>
                <w:szCs w:val="24"/>
              </w:rPr>
              <w:t xml:space="preserve">rii resurselor fizice </w:t>
            </w:r>
            <w:r w:rsidR="00133092" w:rsidRPr="005C70B3">
              <w:rPr>
                <w:rFonts w:ascii="Trebuchet MS" w:hAnsi="Trebuchet MS"/>
                <w:szCs w:val="24"/>
              </w:rPr>
              <w:t>ș</w:t>
            </w:r>
            <w:r w:rsidRPr="005C70B3">
              <w:rPr>
                <w:rFonts w:ascii="Trebuchet MS" w:hAnsi="Trebuchet MS"/>
                <w:szCs w:val="24"/>
              </w:rPr>
              <w:t xml:space="preserve">i virtuale disponibile </w:t>
            </w:r>
            <w:r w:rsidR="00133092" w:rsidRPr="005C70B3">
              <w:rPr>
                <w:rFonts w:ascii="Trebuchet MS" w:hAnsi="Trebuchet MS"/>
                <w:szCs w:val="24"/>
              </w:rPr>
              <w:t>î</w:t>
            </w:r>
            <w:r w:rsidRPr="005C70B3">
              <w:rPr>
                <w:rFonts w:ascii="Trebuchet MS" w:hAnsi="Trebuchet MS"/>
                <w:szCs w:val="24"/>
              </w:rPr>
              <w:t xml:space="preserve">n infrastructura </w:t>
            </w:r>
            <w:r w:rsidR="00133092" w:rsidRPr="005C70B3">
              <w:rPr>
                <w:rFonts w:ascii="Trebuchet MS" w:hAnsi="Trebuchet MS"/>
                <w:szCs w:val="24"/>
              </w:rPr>
              <w:t>ș</w:t>
            </w:r>
            <w:r w:rsidRPr="005C70B3">
              <w:rPr>
                <w:rFonts w:ascii="Trebuchet MS" w:hAnsi="Trebuchet MS"/>
                <w:szCs w:val="24"/>
              </w:rPr>
              <w:t>i redistribuire</w:t>
            </w:r>
            <w:r w:rsidR="00133092" w:rsidRPr="005C70B3">
              <w:rPr>
                <w:rFonts w:ascii="Trebuchet MS" w:hAnsi="Trebuchet MS"/>
                <w:szCs w:val="24"/>
              </w:rPr>
              <w:t>a</w:t>
            </w:r>
            <w:r w:rsidRPr="005C70B3">
              <w:rPr>
                <w:rFonts w:ascii="Trebuchet MS" w:hAnsi="Trebuchet MS"/>
                <w:szCs w:val="24"/>
              </w:rPr>
              <w:t xml:space="preserve"> asarcinilor generate de utilizatori, servicii </w:t>
            </w:r>
            <w:r w:rsidR="00133092" w:rsidRPr="005C70B3">
              <w:rPr>
                <w:rFonts w:ascii="Trebuchet MS" w:hAnsi="Trebuchet MS"/>
                <w:szCs w:val="24"/>
              </w:rPr>
              <w:t>ș</w:t>
            </w:r>
            <w:r w:rsidRPr="005C70B3">
              <w:rPr>
                <w:rFonts w:ascii="Trebuchet MS" w:hAnsi="Trebuchet MS"/>
                <w:szCs w:val="24"/>
              </w:rPr>
              <w:t>i aplica</w:t>
            </w:r>
            <w:r w:rsidR="00133092" w:rsidRPr="005C70B3">
              <w:rPr>
                <w:rFonts w:ascii="Trebuchet MS" w:hAnsi="Trebuchet MS"/>
                <w:szCs w:val="24"/>
              </w:rPr>
              <w:t>ț</w:t>
            </w:r>
            <w:r w:rsidRPr="005C70B3">
              <w:rPr>
                <w:rFonts w:ascii="Trebuchet MS" w:hAnsi="Trebuchet MS"/>
                <w:szCs w:val="24"/>
              </w:rPr>
              <w:t>ii, prin integrarea cu platformele hardware, indiferent de produc</w:t>
            </w:r>
            <w:r w:rsidR="00133092" w:rsidRPr="005C70B3">
              <w:rPr>
                <w:rFonts w:ascii="Trebuchet MS" w:hAnsi="Trebuchet MS"/>
                <w:szCs w:val="24"/>
              </w:rPr>
              <w:t>ă</w:t>
            </w:r>
            <w:r w:rsidRPr="005C70B3">
              <w:rPr>
                <w:rFonts w:ascii="Trebuchet MS" w:hAnsi="Trebuchet MS"/>
                <w:szCs w:val="24"/>
              </w:rPr>
              <w:t>torul respectivelor elemente de infrastructur</w:t>
            </w:r>
            <w:r w:rsidR="00133092" w:rsidRPr="005C70B3">
              <w:rPr>
                <w:rFonts w:ascii="Trebuchet MS" w:hAnsi="Trebuchet MS"/>
                <w:szCs w:val="24"/>
              </w:rPr>
              <w:t>ă</w:t>
            </w:r>
            <w:r w:rsidRPr="005C70B3">
              <w:rPr>
                <w:rFonts w:ascii="Trebuchet MS" w:hAnsi="Trebuchet MS"/>
                <w:szCs w:val="24"/>
              </w:rPr>
              <w:t>. Aceste mecanisme trebuie s</w:t>
            </w:r>
            <w:r w:rsidR="00133092" w:rsidRPr="005C70B3">
              <w:rPr>
                <w:rFonts w:ascii="Trebuchet MS" w:hAnsi="Trebuchet MS"/>
                <w:szCs w:val="24"/>
              </w:rPr>
              <w:t>ă</w:t>
            </w:r>
            <w:r w:rsidRPr="005C70B3">
              <w:rPr>
                <w:rFonts w:ascii="Trebuchet MS" w:hAnsi="Trebuchet MS"/>
                <w:szCs w:val="24"/>
              </w:rPr>
              <w:t xml:space="preserve"> fie disponibile at</w:t>
            </w:r>
            <w:r w:rsidR="00133092" w:rsidRPr="005C70B3">
              <w:rPr>
                <w:rFonts w:ascii="Trebuchet MS" w:hAnsi="Trebuchet MS"/>
                <w:szCs w:val="24"/>
              </w:rPr>
              <w:t>â</w:t>
            </w:r>
            <w:r w:rsidRPr="005C70B3">
              <w:rPr>
                <w:rFonts w:ascii="Trebuchet MS" w:hAnsi="Trebuchet MS"/>
                <w:szCs w:val="24"/>
              </w:rPr>
              <w:t>t la comand</w:t>
            </w:r>
            <w:r w:rsidR="00133092" w:rsidRPr="005C70B3">
              <w:rPr>
                <w:rFonts w:ascii="Trebuchet MS" w:hAnsi="Trebuchet MS"/>
                <w:szCs w:val="24"/>
              </w:rPr>
              <w:t>ă</w:t>
            </w:r>
            <w:r w:rsidRPr="005C70B3">
              <w:rPr>
                <w:rFonts w:ascii="Trebuchet MS" w:hAnsi="Trebuchet MS"/>
                <w:szCs w:val="24"/>
              </w:rPr>
              <w:t xml:space="preserve"> prin interven</w:t>
            </w:r>
            <w:r w:rsidR="00133092" w:rsidRPr="005C70B3">
              <w:rPr>
                <w:rFonts w:ascii="Trebuchet MS" w:hAnsi="Trebuchet MS"/>
                <w:szCs w:val="24"/>
              </w:rPr>
              <w:t>ț</w:t>
            </w:r>
            <w:r w:rsidRPr="005C70B3">
              <w:rPr>
                <w:rFonts w:ascii="Trebuchet MS" w:hAnsi="Trebuchet MS"/>
                <w:szCs w:val="24"/>
              </w:rPr>
              <w:t>ia unui operator c</w:t>
            </w:r>
            <w:r w:rsidR="00133092" w:rsidRPr="005C70B3">
              <w:rPr>
                <w:rFonts w:ascii="Trebuchet MS" w:hAnsi="Trebuchet MS"/>
                <w:szCs w:val="24"/>
              </w:rPr>
              <w:t>â</w:t>
            </w:r>
            <w:r w:rsidRPr="005C70B3">
              <w:rPr>
                <w:rFonts w:ascii="Trebuchet MS" w:hAnsi="Trebuchet MS"/>
                <w:szCs w:val="24"/>
              </w:rPr>
              <w:t xml:space="preserve">t </w:t>
            </w:r>
            <w:r w:rsidR="00133092" w:rsidRPr="005C70B3">
              <w:rPr>
                <w:rFonts w:ascii="Trebuchet MS" w:hAnsi="Trebuchet MS"/>
                <w:szCs w:val="24"/>
              </w:rPr>
              <w:t>ș</w:t>
            </w:r>
            <w:r w:rsidRPr="005C70B3">
              <w:rPr>
                <w:rFonts w:ascii="Trebuchet MS" w:hAnsi="Trebuchet MS"/>
                <w:szCs w:val="24"/>
              </w:rPr>
              <w:t>i prin opera</w:t>
            </w:r>
            <w:r w:rsidR="00133092" w:rsidRPr="005C70B3">
              <w:rPr>
                <w:rFonts w:ascii="Trebuchet MS" w:hAnsi="Trebuchet MS"/>
                <w:szCs w:val="24"/>
              </w:rPr>
              <w:t>ț</w:t>
            </w:r>
            <w:r w:rsidRPr="005C70B3">
              <w:rPr>
                <w:rFonts w:ascii="Trebuchet MS" w:hAnsi="Trebuchet MS"/>
                <w:szCs w:val="24"/>
              </w:rPr>
              <w:t xml:space="preserve">iuni automate definite </w:t>
            </w:r>
            <w:r w:rsidR="00133092" w:rsidRPr="005C70B3">
              <w:rPr>
                <w:rFonts w:ascii="Trebuchet MS" w:hAnsi="Trebuchet MS"/>
                <w:szCs w:val="24"/>
              </w:rPr>
              <w:t>î</w:t>
            </w:r>
            <w:r w:rsidRPr="005C70B3">
              <w:rPr>
                <w:rFonts w:ascii="Trebuchet MS" w:hAnsi="Trebuchet MS"/>
                <w:szCs w:val="24"/>
              </w:rPr>
              <w:t>n func</w:t>
            </w:r>
            <w:r w:rsidR="00133092" w:rsidRPr="005C70B3">
              <w:rPr>
                <w:rFonts w:ascii="Trebuchet MS" w:hAnsi="Trebuchet MS"/>
                <w:szCs w:val="24"/>
              </w:rPr>
              <w:t>ț</w:t>
            </w:r>
            <w:r w:rsidRPr="005C70B3">
              <w:rPr>
                <w:rFonts w:ascii="Trebuchet MS" w:hAnsi="Trebuchet MS"/>
                <w:szCs w:val="24"/>
              </w:rPr>
              <w:t>ie de necesit</w:t>
            </w:r>
            <w:r w:rsidR="00133092" w:rsidRPr="005C70B3">
              <w:rPr>
                <w:rFonts w:ascii="Trebuchet MS" w:hAnsi="Trebuchet MS"/>
                <w:szCs w:val="24"/>
              </w:rPr>
              <w:t>ăț</w:t>
            </w:r>
            <w:r w:rsidRPr="005C70B3">
              <w:rPr>
                <w:rFonts w:ascii="Trebuchet MS" w:hAnsi="Trebuchet MS"/>
                <w:szCs w:val="24"/>
              </w:rPr>
              <w:t xml:space="preserve">i, gradul de ocupare al resurselor </w:t>
            </w:r>
            <w:r w:rsidR="00133092" w:rsidRPr="005C70B3">
              <w:rPr>
                <w:rFonts w:ascii="Trebuchet MS" w:hAnsi="Trebuchet MS"/>
                <w:szCs w:val="24"/>
              </w:rPr>
              <w:t>ș</w:t>
            </w:r>
            <w:r w:rsidRPr="005C70B3">
              <w:rPr>
                <w:rFonts w:ascii="Trebuchet MS" w:hAnsi="Trebuchet MS"/>
                <w:szCs w:val="24"/>
              </w:rPr>
              <w:t>i/sau pe baza unor reguli/politici prestabilite;</w:t>
            </w:r>
          </w:p>
          <w:p w14:paraId="34E2FF0E" w14:textId="4386E4C0" w:rsidR="00352FA8" w:rsidRPr="005C70B3" w:rsidRDefault="00352FA8" w:rsidP="00B15F16">
            <w:pPr>
              <w:numPr>
                <w:ilvl w:val="0"/>
                <w:numId w:val="479"/>
              </w:numPr>
              <w:suppressAutoHyphens w:val="0"/>
              <w:spacing w:before="0"/>
              <w:rPr>
                <w:rFonts w:ascii="Trebuchet MS" w:hAnsi="Trebuchet MS"/>
                <w:szCs w:val="24"/>
              </w:rPr>
            </w:pPr>
            <w:r w:rsidRPr="005C70B3">
              <w:rPr>
                <w:rFonts w:ascii="Trebuchet MS" w:hAnsi="Trebuchet MS"/>
                <w:szCs w:val="24"/>
              </w:rPr>
              <w:t>Platforma de virtualizare trebuie s</w:t>
            </w:r>
            <w:r w:rsidR="004933BE" w:rsidRPr="005C70B3">
              <w:rPr>
                <w:rFonts w:ascii="Trebuchet MS" w:hAnsi="Trebuchet MS"/>
                <w:szCs w:val="24"/>
              </w:rPr>
              <w:t>ă</w:t>
            </w:r>
            <w:r w:rsidRPr="005C70B3">
              <w:rPr>
                <w:rFonts w:ascii="Trebuchet MS" w:hAnsi="Trebuchet MS"/>
                <w:szCs w:val="24"/>
              </w:rPr>
              <w:t xml:space="preserve"> ofere redundan</w:t>
            </w:r>
            <w:r w:rsidR="004933BE" w:rsidRPr="005C70B3">
              <w:rPr>
                <w:rFonts w:ascii="Trebuchet MS" w:hAnsi="Trebuchet MS"/>
                <w:szCs w:val="24"/>
              </w:rPr>
              <w:t>ț</w:t>
            </w:r>
            <w:r w:rsidRPr="005C70B3">
              <w:rPr>
                <w:rFonts w:ascii="Trebuchet MS" w:hAnsi="Trebuchet MS"/>
                <w:szCs w:val="24"/>
              </w:rPr>
              <w:t>a complet</w:t>
            </w:r>
            <w:r w:rsidR="004933BE" w:rsidRPr="005C70B3">
              <w:rPr>
                <w:rFonts w:ascii="Trebuchet MS" w:hAnsi="Trebuchet MS"/>
                <w:szCs w:val="24"/>
              </w:rPr>
              <w:t>ă</w:t>
            </w:r>
            <w:r w:rsidRPr="005C70B3">
              <w:rPr>
                <w:rFonts w:ascii="Trebuchet MS" w:hAnsi="Trebuchet MS"/>
                <w:szCs w:val="24"/>
              </w:rPr>
              <w:t xml:space="preserve"> a arhitecturii, at</w:t>
            </w:r>
            <w:r w:rsidR="004933BE" w:rsidRPr="005C70B3">
              <w:rPr>
                <w:rFonts w:ascii="Trebuchet MS" w:hAnsi="Trebuchet MS"/>
                <w:szCs w:val="24"/>
              </w:rPr>
              <w:t>â</w:t>
            </w:r>
            <w:r w:rsidRPr="005C70B3">
              <w:rPr>
                <w:rFonts w:ascii="Trebuchet MS" w:hAnsi="Trebuchet MS"/>
                <w:szCs w:val="24"/>
              </w:rPr>
              <w:t>t la nivelul elementelor virtuale distincte (procesoare, memorie, elemente de comunica</w:t>
            </w:r>
            <w:r w:rsidR="004933BE" w:rsidRPr="005C70B3">
              <w:rPr>
                <w:rFonts w:ascii="Trebuchet MS" w:hAnsi="Trebuchet MS"/>
                <w:szCs w:val="24"/>
              </w:rPr>
              <w:t>ț</w:t>
            </w:r>
            <w:r w:rsidRPr="005C70B3">
              <w:rPr>
                <w:rFonts w:ascii="Trebuchet MS" w:hAnsi="Trebuchet MS"/>
                <w:szCs w:val="24"/>
              </w:rPr>
              <w:t>ie, ma</w:t>
            </w:r>
            <w:r w:rsidR="004933BE" w:rsidRPr="005C70B3">
              <w:rPr>
                <w:rFonts w:ascii="Trebuchet MS" w:hAnsi="Trebuchet MS"/>
                <w:szCs w:val="24"/>
              </w:rPr>
              <w:t>ș</w:t>
            </w:r>
            <w:r w:rsidRPr="005C70B3">
              <w:rPr>
                <w:rFonts w:ascii="Trebuchet MS" w:hAnsi="Trebuchet MS"/>
                <w:szCs w:val="24"/>
              </w:rPr>
              <w:t>ini virtuale, etc) c</w:t>
            </w:r>
            <w:r w:rsidR="004933BE" w:rsidRPr="005C70B3">
              <w:rPr>
                <w:rFonts w:ascii="Trebuchet MS" w:hAnsi="Trebuchet MS"/>
                <w:szCs w:val="24"/>
              </w:rPr>
              <w:t>â</w:t>
            </w:r>
            <w:r w:rsidRPr="005C70B3">
              <w:rPr>
                <w:rFonts w:ascii="Trebuchet MS" w:hAnsi="Trebuchet MS"/>
                <w:szCs w:val="24"/>
              </w:rPr>
              <w:t xml:space="preserve">t </w:t>
            </w:r>
            <w:r w:rsidR="004933BE" w:rsidRPr="005C70B3">
              <w:rPr>
                <w:rFonts w:ascii="Trebuchet MS" w:hAnsi="Trebuchet MS"/>
                <w:szCs w:val="24"/>
              </w:rPr>
              <w:t>ș</w:t>
            </w:r>
            <w:r w:rsidRPr="005C70B3">
              <w:rPr>
                <w:rFonts w:ascii="Trebuchet MS" w:hAnsi="Trebuchet MS"/>
                <w:szCs w:val="24"/>
              </w:rPr>
              <w:t xml:space="preserve">i la nivelul unor seturi </w:t>
            </w:r>
            <w:r w:rsidR="004933BE" w:rsidRPr="005C70B3">
              <w:rPr>
                <w:rFonts w:ascii="Trebuchet MS" w:hAnsi="Trebuchet MS"/>
                <w:szCs w:val="24"/>
              </w:rPr>
              <w:t>î</w:t>
            </w:r>
            <w:r w:rsidRPr="005C70B3">
              <w:rPr>
                <w:rFonts w:ascii="Trebuchet MS" w:hAnsi="Trebuchet MS"/>
                <w:szCs w:val="24"/>
              </w:rPr>
              <w:t>ntregi de echipamente de infrastructur</w:t>
            </w:r>
            <w:r w:rsidR="004933BE" w:rsidRPr="005C70B3">
              <w:rPr>
                <w:rFonts w:ascii="Trebuchet MS" w:hAnsi="Trebuchet MS"/>
                <w:szCs w:val="24"/>
              </w:rPr>
              <w:t>ă</w:t>
            </w:r>
            <w:r w:rsidRPr="005C70B3">
              <w:rPr>
                <w:rFonts w:ascii="Trebuchet MS" w:hAnsi="Trebuchet MS"/>
                <w:szCs w:val="24"/>
              </w:rPr>
              <w:t xml:space="preserve"> (platforma de procesare, platforma de stocare, platform</w:t>
            </w:r>
            <w:r w:rsidR="004933BE" w:rsidRPr="005C70B3">
              <w:rPr>
                <w:rFonts w:ascii="Trebuchet MS" w:hAnsi="Trebuchet MS"/>
                <w:szCs w:val="24"/>
              </w:rPr>
              <w:t>a</w:t>
            </w:r>
            <w:r w:rsidRPr="005C70B3">
              <w:rPr>
                <w:rFonts w:ascii="Trebuchet MS" w:hAnsi="Trebuchet MS"/>
                <w:szCs w:val="24"/>
              </w:rPr>
              <w:t xml:space="preserve"> de comunica</w:t>
            </w:r>
            <w:r w:rsidR="004933BE" w:rsidRPr="005C70B3">
              <w:rPr>
                <w:rFonts w:ascii="Trebuchet MS" w:hAnsi="Trebuchet MS"/>
                <w:szCs w:val="24"/>
              </w:rPr>
              <w:t>ț</w:t>
            </w:r>
            <w:r w:rsidRPr="005C70B3">
              <w:rPr>
                <w:rFonts w:ascii="Trebuchet MS" w:hAnsi="Trebuchet MS"/>
                <w:szCs w:val="24"/>
              </w:rPr>
              <w:t xml:space="preserve">ie, etc) prin integrarea cu mecanismele redundante existente </w:t>
            </w:r>
            <w:r w:rsidR="004933BE" w:rsidRPr="005C70B3">
              <w:rPr>
                <w:rFonts w:ascii="Trebuchet MS" w:hAnsi="Trebuchet MS"/>
                <w:szCs w:val="24"/>
              </w:rPr>
              <w:t>î</w:t>
            </w:r>
            <w:r w:rsidRPr="005C70B3">
              <w:rPr>
                <w:rFonts w:ascii="Trebuchet MS" w:hAnsi="Trebuchet MS"/>
                <w:szCs w:val="24"/>
              </w:rPr>
              <w:t xml:space="preserve">n aceste platforme </w:t>
            </w:r>
            <w:r w:rsidR="004933BE" w:rsidRPr="005C70B3">
              <w:rPr>
                <w:rFonts w:ascii="Trebuchet MS" w:hAnsi="Trebuchet MS"/>
                <w:szCs w:val="24"/>
              </w:rPr>
              <w:t>ș</w:t>
            </w:r>
            <w:r w:rsidRPr="005C70B3">
              <w:rPr>
                <w:rFonts w:ascii="Trebuchet MS" w:hAnsi="Trebuchet MS"/>
                <w:szCs w:val="24"/>
              </w:rPr>
              <w:t>i prin folosirea unor tehnologii  de redundan</w:t>
            </w:r>
            <w:r w:rsidR="004933BE" w:rsidRPr="005C70B3">
              <w:rPr>
                <w:rFonts w:ascii="Trebuchet MS" w:hAnsi="Trebuchet MS"/>
                <w:szCs w:val="24"/>
              </w:rPr>
              <w:t>ță</w:t>
            </w:r>
            <w:r w:rsidRPr="005C70B3">
              <w:rPr>
                <w:rFonts w:ascii="Trebuchet MS" w:hAnsi="Trebuchet MS"/>
                <w:szCs w:val="24"/>
              </w:rPr>
              <w:t xml:space="preserve">, balansare </w:t>
            </w:r>
            <w:r w:rsidR="004933BE" w:rsidRPr="005C70B3">
              <w:rPr>
                <w:rFonts w:ascii="Trebuchet MS" w:hAnsi="Trebuchet MS"/>
                <w:szCs w:val="24"/>
              </w:rPr>
              <w:t>ș</w:t>
            </w:r>
            <w:r w:rsidRPr="005C70B3">
              <w:rPr>
                <w:rFonts w:ascii="Trebuchet MS" w:hAnsi="Trebuchet MS"/>
                <w:szCs w:val="24"/>
              </w:rPr>
              <w:t xml:space="preserve">i fail-over aplicabile </w:t>
            </w:r>
            <w:r w:rsidR="004933BE" w:rsidRPr="005C70B3">
              <w:rPr>
                <w:rFonts w:ascii="Trebuchet MS" w:hAnsi="Trebuchet MS"/>
                <w:szCs w:val="24"/>
              </w:rPr>
              <w:t>î</w:t>
            </w:r>
            <w:r w:rsidRPr="005C70B3">
              <w:rPr>
                <w:rFonts w:ascii="Trebuchet MS" w:hAnsi="Trebuchet MS"/>
                <w:szCs w:val="24"/>
              </w:rPr>
              <w:t>ntregului spectru de func</w:t>
            </w:r>
            <w:r w:rsidR="004933BE" w:rsidRPr="005C70B3">
              <w:rPr>
                <w:rFonts w:ascii="Trebuchet MS" w:hAnsi="Trebuchet MS"/>
                <w:szCs w:val="24"/>
              </w:rPr>
              <w:t>ț</w:t>
            </w:r>
            <w:r w:rsidRPr="005C70B3">
              <w:rPr>
                <w:rFonts w:ascii="Trebuchet MS" w:hAnsi="Trebuchet MS"/>
                <w:szCs w:val="24"/>
              </w:rPr>
              <w:t>ionalitate asigurat</w:t>
            </w:r>
            <w:r w:rsidR="004933BE" w:rsidRPr="005C70B3">
              <w:rPr>
                <w:rFonts w:ascii="Trebuchet MS" w:hAnsi="Trebuchet MS"/>
                <w:szCs w:val="24"/>
              </w:rPr>
              <w:t>ă</w:t>
            </w:r>
            <w:r w:rsidRPr="005C70B3">
              <w:rPr>
                <w:rFonts w:ascii="Trebuchet MS" w:hAnsi="Trebuchet MS"/>
                <w:szCs w:val="24"/>
              </w:rPr>
              <w:t xml:space="preserve"> (ma</w:t>
            </w:r>
            <w:r w:rsidR="004933BE" w:rsidRPr="005C70B3">
              <w:rPr>
                <w:rFonts w:ascii="Trebuchet MS" w:hAnsi="Trebuchet MS"/>
                <w:szCs w:val="24"/>
              </w:rPr>
              <w:t>ș</w:t>
            </w:r>
            <w:r w:rsidRPr="005C70B3">
              <w:rPr>
                <w:rFonts w:ascii="Trebuchet MS" w:hAnsi="Trebuchet MS"/>
                <w:szCs w:val="24"/>
              </w:rPr>
              <w:t>ini virtuale, serv</w:t>
            </w:r>
            <w:r w:rsidR="004933BE" w:rsidRPr="005C70B3">
              <w:rPr>
                <w:rFonts w:ascii="Trebuchet MS" w:hAnsi="Trebuchet MS"/>
                <w:szCs w:val="24"/>
              </w:rPr>
              <w:t>i</w:t>
            </w:r>
            <w:r w:rsidRPr="005C70B3">
              <w:rPr>
                <w:rFonts w:ascii="Trebuchet MS" w:hAnsi="Trebuchet MS"/>
                <w:szCs w:val="24"/>
              </w:rPr>
              <w:t>cii, aplica</w:t>
            </w:r>
            <w:r w:rsidR="004933BE" w:rsidRPr="005C70B3">
              <w:rPr>
                <w:rFonts w:ascii="Trebuchet MS" w:hAnsi="Trebuchet MS"/>
                <w:szCs w:val="24"/>
              </w:rPr>
              <w:t>ț</w:t>
            </w:r>
            <w:r w:rsidRPr="005C70B3">
              <w:rPr>
                <w:rFonts w:ascii="Trebuchet MS" w:hAnsi="Trebuchet MS"/>
                <w:szCs w:val="24"/>
              </w:rPr>
              <w:t>ii, platforme de procesare, platforme de stocare, platforme de comunica</w:t>
            </w:r>
            <w:r w:rsidR="004933BE" w:rsidRPr="005C70B3">
              <w:rPr>
                <w:rFonts w:ascii="Trebuchet MS" w:hAnsi="Trebuchet MS"/>
                <w:szCs w:val="24"/>
              </w:rPr>
              <w:t>ț</w:t>
            </w:r>
            <w:r w:rsidRPr="005C70B3">
              <w:rPr>
                <w:rFonts w:ascii="Trebuchet MS" w:hAnsi="Trebuchet MS"/>
                <w:szCs w:val="24"/>
              </w:rPr>
              <w:t>ie);</w:t>
            </w:r>
          </w:p>
          <w:p w14:paraId="035F90D5" w14:textId="2D9A4377" w:rsidR="00352FA8" w:rsidRPr="005C70B3" w:rsidRDefault="00352FA8" w:rsidP="00B15F16">
            <w:pPr>
              <w:numPr>
                <w:ilvl w:val="0"/>
                <w:numId w:val="479"/>
              </w:numPr>
              <w:suppressAutoHyphens w:val="0"/>
              <w:spacing w:before="0"/>
              <w:rPr>
                <w:rFonts w:ascii="Trebuchet MS" w:hAnsi="Trebuchet MS"/>
                <w:szCs w:val="24"/>
              </w:rPr>
            </w:pPr>
            <w:r w:rsidRPr="005C70B3">
              <w:rPr>
                <w:rFonts w:ascii="Trebuchet MS" w:hAnsi="Trebuchet MS"/>
                <w:szCs w:val="24"/>
              </w:rPr>
              <w:t>Platforma de virtualizare trebuie s</w:t>
            </w:r>
            <w:r w:rsidR="002E0C81" w:rsidRPr="005C70B3">
              <w:rPr>
                <w:rFonts w:ascii="Trebuchet MS" w:hAnsi="Trebuchet MS"/>
                <w:szCs w:val="24"/>
              </w:rPr>
              <w:t>ă</w:t>
            </w:r>
            <w:r w:rsidRPr="005C70B3">
              <w:rPr>
                <w:rFonts w:ascii="Trebuchet MS" w:hAnsi="Trebuchet MS"/>
                <w:szCs w:val="24"/>
              </w:rPr>
              <w:t xml:space="preserve"> permit</w:t>
            </w:r>
            <w:r w:rsidR="002E0C81" w:rsidRPr="005C70B3">
              <w:rPr>
                <w:rFonts w:ascii="Trebuchet MS" w:hAnsi="Trebuchet MS"/>
                <w:szCs w:val="24"/>
              </w:rPr>
              <w:t>ă</w:t>
            </w:r>
            <w:r w:rsidRPr="005C70B3">
              <w:rPr>
                <w:rFonts w:ascii="Trebuchet MS" w:hAnsi="Trebuchet MS"/>
                <w:szCs w:val="24"/>
              </w:rPr>
              <w:t xml:space="preserve"> configurarea spa</w:t>
            </w:r>
            <w:r w:rsidR="002E0C81" w:rsidRPr="005C70B3">
              <w:rPr>
                <w:rFonts w:ascii="Trebuchet MS" w:hAnsi="Trebuchet MS"/>
                <w:szCs w:val="24"/>
              </w:rPr>
              <w:t>ț</w:t>
            </w:r>
            <w:r w:rsidRPr="005C70B3">
              <w:rPr>
                <w:rFonts w:ascii="Trebuchet MS" w:hAnsi="Trebuchet MS"/>
                <w:szCs w:val="24"/>
              </w:rPr>
              <w:t>iului de stocare virtual prin integrarea direct</w:t>
            </w:r>
            <w:r w:rsidR="002E0C81" w:rsidRPr="005C70B3">
              <w:rPr>
                <w:rFonts w:ascii="Trebuchet MS" w:hAnsi="Trebuchet MS"/>
                <w:szCs w:val="24"/>
              </w:rPr>
              <w:t>ă</w:t>
            </w:r>
            <w:r w:rsidRPr="005C70B3">
              <w:rPr>
                <w:rFonts w:ascii="Trebuchet MS" w:hAnsi="Trebuchet MS"/>
                <w:szCs w:val="24"/>
              </w:rPr>
              <w:t xml:space="preserve"> cu platforma de stocare aleas</w:t>
            </w:r>
            <w:r w:rsidR="002E0C81" w:rsidRPr="005C70B3">
              <w:rPr>
                <w:rFonts w:ascii="Trebuchet MS" w:hAnsi="Trebuchet MS"/>
                <w:szCs w:val="24"/>
              </w:rPr>
              <w:t>ă</w:t>
            </w:r>
            <w:r w:rsidRPr="005C70B3">
              <w:rPr>
                <w:rFonts w:ascii="Trebuchet MS" w:hAnsi="Trebuchet MS"/>
                <w:szCs w:val="24"/>
              </w:rPr>
              <w:t xml:space="preserve"> prin intermediul unor conectori/componente  sau de la produc</w:t>
            </w:r>
            <w:r w:rsidR="002E0C81" w:rsidRPr="005C70B3">
              <w:rPr>
                <w:rFonts w:ascii="Trebuchet MS" w:hAnsi="Trebuchet MS"/>
                <w:szCs w:val="24"/>
              </w:rPr>
              <w:t>ă</w:t>
            </w:r>
            <w:r w:rsidRPr="005C70B3">
              <w:rPr>
                <w:rFonts w:ascii="Trebuchet MS" w:hAnsi="Trebuchet MS"/>
                <w:szCs w:val="24"/>
              </w:rPr>
              <w:t>torul platformei de stocare, mecansim ce va permite extinderea discurilor virtuale f</w:t>
            </w:r>
            <w:r w:rsidR="002E0C81" w:rsidRPr="005C70B3">
              <w:rPr>
                <w:rFonts w:ascii="Trebuchet MS" w:hAnsi="Trebuchet MS"/>
                <w:szCs w:val="24"/>
              </w:rPr>
              <w:t>ă</w:t>
            </w:r>
            <w:r w:rsidRPr="005C70B3">
              <w:rPr>
                <w:rFonts w:ascii="Trebuchet MS" w:hAnsi="Trebuchet MS"/>
                <w:szCs w:val="24"/>
              </w:rPr>
              <w:t>r</w:t>
            </w:r>
            <w:r w:rsidR="002E0C81" w:rsidRPr="005C70B3">
              <w:rPr>
                <w:rFonts w:ascii="Trebuchet MS" w:hAnsi="Trebuchet MS"/>
                <w:szCs w:val="24"/>
              </w:rPr>
              <w:t>ă</w:t>
            </w:r>
            <w:r w:rsidRPr="005C70B3">
              <w:rPr>
                <w:rFonts w:ascii="Trebuchet MS" w:hAnsi="Trebuchet MS"/>
                <w:szCs w:val="24"/>
              </w:rPr>
              <w:t xml:space="preserve"> a fi necesar</w:t>
            </w:r>
            <w:r w:rsidR="002E0C81" w:rsidRPr="005C70B3">
              <w:rPr>
                <w:rFonts w:ascii="Trebuchet MS" w:hAnsi="Trebuchet MS"/>
                <w:szCs w:val="24"/>
              </w:rPr>
              <w:t>ă</w:t>
            </w:r>
            <w:r w:rsidRPr="005C70B3">
              <w:rPr>
                <w:rFonts w:ascii="Trebuchet MS" w:hAnsi="Trebuchet MS"/>
                <w:szCs w:val="24"/>
              </w:rPr>
              <w:t xml:space="preserve"> oprirea ma</w:t>
            </w:r>
            <w:r w:rsidR="002E0C81" w:rsidRPr="005C70B3">
              <w:rPr>
                <w:rFonts w:ascii="Trebuchet MS" w:hAnsi="Trebuchet MS"/>
                <w:szCs w:val="24"/>
              </w:rPr>
              <w:t>ș</w:t>
            </w:r>
            <w:r w:rsidRPr="005C70B3">
              <w:rPr>
                <w:rFonts w:ascii="Trebuchet MS" w:hAnsi="Trebuchet MS"/>
                <w:szCs w:val="24"/>
              </w:rPr>
              <w:t>inilor virtuale ce au ata</w:t>
            </w:r>
            <w:r w:rsidR="002E0C81" w:rsidRPr="005C70B3">
              <w:rPr>
                <w:rFonts w:ascii="Trebuchet MS" w:hAnsi="Trebuchet MS"/>
                <w:szCs w:val="24"/>
              </w:rPr>
              <w:t>ș</w:t>
            </w:r>
            <w:r w:rsidRPr="005C70B3">
              <w:rPr>
                <w:rFonts w:ascii="Trebuchet MS" w:hAnsi="Trebuchet MS"/>
                <w:szCs w:val="24"/>
              </w:rPr>
              <w:t>ate aceste discuri. De</w:t>
            </w:r>
            <w:r w:rsidR="002E0C81" w:rsidRPr="005C70B3">
              <w:rPr>
                <w:rFonts w:ascii="Trebuchet MS" w:hAnsi="Trebuchet MS"/>
                <w:szCs w:val="24"/>
              </w:rPr>
              <w:t xml:space="preserve"> </w:t>
            </w:r>
            <w:r w:rsidRPr="005C70B3">
              <w:rPr>
                <w:rFonts w:ascii="Trebuchet MS" w:hAnsi="Trebuchet MS"/>
                <w:szCs w:val="24"/>
              </w:rPr>
              <w:t>asemenea prin integrare direct</w:t>
            </w:r>
            <w:r w:rsidR="002E0C81" w:rsidRPr="005C70B3">
              <w:rPr>
                <w:rFonts w:ascii="Trebuchet MS" w:hAnsi="Trebuchet MS"/>
                <w:szCs w:val="24"/>
              </w:rPr>
              <w:t>ă</w:t>
            </w:r>
            <w:r w:rsidRPr="005C70B3">
              <w:rPr>
                <w:rFonts w:ascii="Trebuchet MS" w:hAnsi="Trebuchet MS"/>
                <w:szCs w:val="24"/>
              </w:rPr>
              <w:t xml:space="preserve"> cu platforma de stocare, trebuie s</w:t>
            </w:r>
            <w:r w:rsidR="002E0C81" w:rsidRPr="005C70B3">
              <w:rPr>
                <w:rFonts w:ascii="Trebuchet MS" w:hAnsi="Trebuchet MS"/>
                <w:szCs w:val="24"/>
              </w:rPr>
              <w:t>ă</w:t>
            </w:r>
            <w:r w:rsidRPr="005C70B3">
              <w:rPr>
                <w:rFonts w:ascii="Trebuchet MS" w:hAnsi="Trebuchet MS"/>
                <w:szCs w:val="24"/>
              </w:rPr>
              <w:t xml:space="preserve"> ofere mecanisme automate de monitorizare a </w:t>
            </w:r>
            <w:r w:rsidR="002E0C81" w:rsidRPr="005C70B3">
              <w:rPr>
                <w:rFonts w:ascii="Trebuchet MS" w:hAnsi="Trebuchet MS"/>
                <w:szCs w:val="24"/>
              </w:rPr>
              <w:t>î</w:t>
            </w:r>
            <w:r w:rsidRPr="005C70B3">
              <w:rPr>
                <w:rFonts w:ascii="Trebuchet MS" w:hAnsi="Trebuchet MS"/>
                <w:szCs w:val="24"/>
              </w:rPr>
              <w:t>nc</w:t>
            </w:r>
            <w:r w:rsidR="002E0C81" w:rsidRPr="005C70B3">
              <w:rPr>
                <w:rFonts w:ascii="Trebuchet MS" w:hAnsi="Trebuchet MS"/>
                <w:szCs w:val="24"/>
              </w:rPr>
              <w:t>ă</w:t>
            </w:r>
            <w:r w:rsidRPr="005C70B3">
              <w:rPr>
                <w:rFonts w:ascii="Trebuchet MS" w:hAnsi="Trebuchet MS"/>
                <w:szCs w:val="24"/>
              </w:rPr>
              <w:t>rc</w:t>
            </w:r>
            <w:r w:rsidR="002E0C81" w:rsidRPr="005C70B3">
              <w:rPr>
                <w:rFonts w:ascii="Trebuchet MS" w:hAnsi="Trebuchet MS"/>
                <w:szCs w:val="24"/>
              </w:rPr>
              <w:t>ă</w:t>
            </w:r>
            <w:r w:rsidRPr="005C70B3">
              <w:rPr>
                <w:rFonts w:ascii="Trebuchet MS" w:hAnsi="Trebuchet MS"/>
                <w:szCs w:val="24"/>
              </w:rPr>
              <w:t xml:space="preserve">rii I/O </w:t>
            </w:r>
            <w:r w:rsidR="002E0C81" w:rsidRPr="005C70B3">
              <w:rPr>
                <w:rFonts w:ascii="Trebuchet MS" w:hAnsi="Trebuchet MS"/>
                <w:szCs w:val="24"/>
              </w:rPr>
              <w:t>ș</w:t>
            </w:r>
            <w:r w:rsidRPr="005C70B3">
              <w:rPr>
                <w:rFonts w:ascii="Trebuchet MS" w:hAnsi="Trebuchet MS"/>
                <w:szCs w:val="24"/>
              </w:rPr>
              <w:t>i de alocare/realocare dinamic</w:t>
            </w:r>
            <w:r w:rsidR="002E0C81" w:rsidRPr="005C70B3">
              <w:rPr>
                <w:rFonts w:ascii="Trebuchet MS" w:hAnsi="Trebuchet MS"/>
                <w:szCs w:val="24"/>
              </w:rPr>
              <w:t>ă</w:t>
            </w:r>
            <w:r w:rsidRPr="005C70B3">
              <w:rPr>
                <w:rFonts w:ascii="Trebuchet MS" w:hAnsi="Trebuchet MS"/>
                <w:szCs w:val="24"/>
              </w:rPr>
              <w:t xml:space="preserve"> a resurselor I/O c</w:t>
            </w:r>
            <w:r w:rsidR="002E0C81" w:rsidRPr="005C70B3">
              <w:rPr>
                <w:rFonts w:ascii="Trebuchet MS" w:hAnsi="Trebuchet MS"/>
                <w:szCs w:val="24"/>
              </w:rPr>
              <w:t>ă</w:t>
            </w:r>
            <w:r w:rsidRPr="005C70B3">
              <w:rPr>
                <w:rFonts w:ascii="Trebuchet MS" w:hAnsi="Trebuchet MS"/>
                <w:szCs w:val="24"/>
              </w:rPr>
              <w:t>tre ma</w:t>
            </w:r>
            <w:r w:rsidR="002E0C81" w:rsidRPr="005C70B3">
              <w:rPr>
                <w:rFonts w:ascii="Trebuchet MS" w:hAnsi="Trebuchet MS"/>
                <w:szCs w:val="24"/>
              </w:rPr>
              <w:t>ș</w:t>
            </w:r>
            <w:r w:rsidRPr="005C70B3">
              <w:rPr>
                <w:rFonts w:ascii="Trebuchet MS" w:hAnsi="Trebuchet MS"/>
                <w:szCs w:val="24"/>
              </w:rPr>
              <w:t xml:space="preserve">inile virtuale </w:t>
            </w:r>
            <w:r w:rsidR="002E0C81" w:rsidRPr="005C70B3">
              <w:rPr>
                <w:rFonts w:ascii="Trebuchet MS" w:hAnsi="Trebuchet MS"/>
                <w:szCs w:val="24"/>
              </w:rPr>
              <w:t>î</w:t>
            </w:r>
            <w:r w:rsidRPr="005C70B3">
              <w:rPr>
                <w:rFonts w:ascii="Trebuchet MS" w:hAnsi="Trebuchet MS"/>
                <w:szCs w:val="24"/>
              </w:rPr>
              <w:t>n func</w:t>
            </w:r>
            <w:r w:rsidR="002E0C81" w:rsidRPr="005C70B3">
              <w:rPr>
                <w:rFonts w:ascii="Trebuchet MS" w:hAnsi="Trebuchet MS"/>
                <w:szCs w:val="24"/>
              </w:rPr>
              <w:t>ț</w:t>
            </w:r>
            <w:r w:rsidRPr="005C70B3">
              <w:rPr>
                <w:rFonts w:ascii="Trebuchet MS" w:hAnsi="Trebuchet MS"/>
                <w:szCs w:val="24"/>
              </w:rPr>
              <w:t>ie de cerin</w:t>
            </w:r>
            <w:r w:rsidR="002E0C81" w:rsidRPr="005C70B3">
              <w:rPr>
                <w:rFonts w:ascii="Trebuchet MS" w:hAnsi="Trebuchet MS"/>
                <w:szCs w:val="24"/>
              </w:rPr>
              <w:t>ț</w:t>
            </w:r>
            <w:r w:rsidRPr="005C70B3">
              <w:rPr>
                <w:rFonts w:ascii="Trebuchet MS" w:hAnsi="Trebuchet MS"/>
                <w:szCs w:val="24"/>
              </w:rPr>
              <w:t>ele acestora (ad-hoc sau conform unei politici prestabilite), realiz</w:t>
            </w:r>
            <w:r w:rsidR="002E0C81" w:rsidRPr="005C70B3">
              <w:rPr>
                <w:rFonts w:ascii="Trebuchet MS" w:hAnsi="Trebuchet MS"/>
                <w:szCs w:val="24"/>
              </w:rPr>
              <w:t>â</w:t>
            </w:r>
            <w:r w:rsidRPr="005C70B3">
              <w:rPr>
                <w:rFonts w:ascii="Trebuchet MS" w:hAnsi="Trebuchet MS"/>
                <w:szCs w:val="24"/>
              </w:rPr>
              <w:t>nd astfel o prioritizare inteligent</w:t>
            </w:r>
            <w:r w:rsidR="002E0C81" w:rsidRPr="005C70B3">
              <w:rPr>
                <w:rFonts w:ascii="Trebuchet MS" w:hAnsi="Trebuchet MS"/>
                <w:szCs w:val="24"/>
              </w:rPr>
              <w:t>ă</w:t>
            </w:r>
            <w:r w:rsidRPr="005C70B3">
              <w:rPr>
                <w:rFonts w:ascii="Trebuchet MS" w:hAnsi="Trebuchet MS"/>
                <w:szCs w:val="24"/>
              </w:rPr>
              <w:t xml:space="preserve"> a accesului aplica</w:t>
            </w:r>
            <w:r w:rsidR="002E0C81" w:rsidRPr="005C70B3">
              <w:rPr>
                <w:rFonts w:ascii="Trebuchet MS" w:hAnsi="Trebuchet MS"/>
                <w:szCs w:val="24"/>
              </w:rPr>
              <w:t>ț</w:t>
            </w:r>
            <w:r w:rsidRPr="005C70B3">
              <w:rPr>
                <w:rFonts w:ascii="Trebuchet MS" w:hAnsi="Trebuchet MS"/>
                <w:szCs w:val="24"/>
              </w:rPr>
              <w:t>iilor la resursele de stocare;</w:t>
            </w:r>
          </w:p>
          <w:p w14:paraId="0443FF91" w14:textId="5BE66702" w:rsidR="00352FA8" w:rsidRPr="005C70B3" w:rsidRDefault="00352FA8" w:rsidP="00B15F16">
            <w:pPr>
              <w:numPr>
                <w:ilvl w:val="0"/>
                <w:numId w:val="479"/>
              </w:numPr>
              <w:suppressAutoHyphens w:val="0"/>
              <w:spacing w:before="0"/>
              <w:rPr>
                <w:rFonts w:ascii="Trebuchet MS" w:hAnsi="Trebuchet MS"/>
                <w:szCs w:val="24"/>
              </w:rPr>
            </w:pPr>
            <w:r w:rsidRPr="005C70B3">
              <w:rPr>
                <w:rFonts w:ascii="Trebuchet MS" w:hAnsi="Trebuchet MS"/>
                <w:szCs w:val="24"/>
              </w:rPr>
              <w:t>Prin acelea</w:t>
            </w:r>
            <w:r w:rsidR="002E0C81" w:rsidRPr="005C70B3">
              <w:rPr>
                <w:rFonts w:ascii="Trebuchet MS" w:hAnsi="Trebuchet MS"/>
                <w:szCs w:val="24"/>
              </w:rPr>
              <w:t>ș</w:t>
            </w:r>
            <w:r w:rsidRPr="005C70B3">
              <w:rPr>
                <w:rFonts w:ascii="Trebuchet MS" w:hAnsi="Trebuchet MS"/>
                <w:szCs w:val="24"/>
              </w:rPr>
              <w:t xml:space="preserve">i mecanisme de integrare (inclusiv la nivelul componentelor apelabile </w:t>
            </w:r>
            <w:r w:rsidR="002E0C81" w:rsidRPr="005C70B3">
              <w:rPr>
                <w:rFonts w:ascii="Trebuchet MS" w:hAnsi="Trebuchet MS"/>
                <w:szCs w:val="24"/>
              </w:rPr>
              <w:t>ș</w:t>
            </w:r>
            <w:r w:rsidRPr="005C70B3">
              <w:rPr>
                <w:rFonts w:ascii="Trebuchet MS" w:hAnsi="Trebuchet MS"/>
                <w:szCs w:val="24"/>
              </w:rPr>
              <w:t>i programabile din cadrul altor platforme, componente de tip API) cu platformele de stocare ofertate, trebuie s</w:t>
            </w:r>
            <w:r w:rsidR="002E0C81" w:rsidRPr="005C70B3">
              <w:rPr>
                <w:rFonts w:ascii="Trebuchet MS" w:hAnsi="Trebuchet MS"/>
                <w:szCs w:val="24"/>
              </w:rPr>
              <w:t>ă</w:t>
            </w:r>
            <w:r w:rsidRPr="005C70B3">
              <w:rPr>
                <w:rFonts w:ascii="Trebuchet MS" w:hAnsi="Trebuchet MS"/>
                <w:szCs w:val="24"/>
              </w:rPr>
              <w:t xml:space="preserve"> permit</w:t>
            </w:r>
            <w:r w:rsidR="002E0C81" w:rsidRPr="005C70B3">
              <w:rPr>
                <w:rFonts w:ascii="Trebuchet MS" w:hAnsi="Trebuchet MS"/>
                <w:szCs w:val="24"/>
              </w:rPr>
              <w:t>ă</w:t>
            </w:r>
            <w:r w:rsidRPr="005C70B3">
              <w:rPr>
                <w:rFonts w:ascii="Trebuchet MS" w:hAnsi="Trebuchet MS"/>
                <w:szCs w:val="24"/>
              </w:rPr>
              <w:t xml:space="preserve"> identificarea </w:t>
            </w:r>
            <w:r w:rsidR="002E0C81" w:rsidRPr="005C70B3">
              <w:rPr>
                <w:rFonts w:ascii="Trebuchet MS" w:hAnsi="Trebuchet MS"/>
                <w:szCs w:val="24"/>
              </w:rPr>
              <w:t>ș</w:t>
            </w:r>
            <w:r w:rsidRPr="005C70B3">
              <w:rPr>
                <w:rFonts w:ascii="Trebuchet MS" w:hAnsi="Trebuchet MS"/>
                <w:szCs w:val="24"/>
              </w:rPr>
              <w:t>i folosirea optim</w:t>
            </w:r>
            <w:r w:rsidR="002E0C81" w:rsidRPr="005C70B3">
              <w:rPr>
                <w:rFonts w:ascii="Trebuchet MS" w:hAnsi="Trebuchet MS"/>
                <w:szCs w:val="24"/>
              </w:rPr>
              <w:t>ă</w:t>
            </w:r>
            <w:r w:rsidRPr="005C70B3">
              <w:rPr>
                <w:rFonts w:ascii="Trebuchet MS" w:hAnsi="Trebuchet MS"/>
                <w:szCs w:val="24"/>
              </w:rPr>
              <w:t xml:space="preserve"> a mecanismelor de asigurare a c</w:t>
            </w:r>
            <w:r w:rsidR="002E0C81" w:rsidRPr="005C70B3">
              <w:rPr>
                <w:rFonts w:ascii="Trebuchet MS" w:hAnsi="Trebuchet MS"/>
                <w:szCs w:val="24"/>
              </w:rPr>
              <w:t>ă</w:t>
            </w:r>
            <w:r w:rsidRPr="005C70B3">
              <w:rPr>
                <w:rFonts w:ascii="Trebuchet MS" w:hAnsi="Trebuchet MS"/>
                <w:szCs w:val="24"/>
              </w:rPr>
              <w:t xml:space="preserve">ilor redundante de acces </w:t>
            </w:r>
            <w:r w:rsidR="002E0C81" w:rsidRPr="005C70B3">
              <w:rPr>
                <w:rFonts w:ascii="Trebuchet MS" w:hAnsi="Trebuchet MS"/>
                <w:szCs w:val="24"/>
              </w:rPr>
              <w:t>î</w:t>
            </w:r>
            <w:r w:rsidRPr="005C70B3">
              <w:rPr>
                <w:rFonts w:ascii="Trebuchet MS" w:hAnsi="Trebuchet MS"/>
                <w:szCs w:val="24"/>
              </w:rPr>
              <w:t xml:space="preserve">n platformele de stocare </w:t>
            </w:r>
            <w:r w:rsidR="002E0C81" w:rsidRPr="005C70B3">
              <w:rPr>
                <w:rFonts w:ascii="Trebuchet MS" w:hAnsi="Trebuchet MS"/>
                <w:szCs w:val="24"/>
              </w:rPr>
              <w:t>ș</w:t>
            </w:r>
            <w:r w:rsidRPr="005C70B3">
              <w:rPr>
                <w:rFonts w:ascii="Trebuchet MS" w:hAnsi="Trebuchet MS"/>
                <w:szCs w:val="24"/>
              </w:rPr>
              <w:t>i a mecanismelor ter</w:t>
            </w:r>
            <w:r w:rsidR="002E0C81" w:rsidRPr="005C70B3">
              <w:rPr>
                <w:rFonts w:ascii="Trebuchet MS" w:hAnsi="Trebuchet MS"/>
                <w:szCs w:val="24"/>
              </w:rPr>
              <w:t>ț</w:t>
            </w:r>
            <w:r w:rsidRPr="005C70B3">
              <w:rPr>
                <w:rFonts w:ascii="Trebuchet MS" w:hAnsi="Trebuchet MS"/>
                <w:szCs w:val="24"/>
              </w:rPr>
              <w:t>e de protec</w:t>
            </w:r>
            <w:r w:rsidR="002E0C81" w:rsidRPr="005C70B3">
              <w:rPr>
                <w:rFonts w:ascii="Trebuchet MS" w:hAnsi="Trebuchet MS"/>
                <w:szCs w:val="24"/>
              </w:rPr>
              <w:t>ț</w:t>
            </w:r>
            <w:r w:rsidRPr="005C70B3">
              <w:rPr>
                <w:rFonts w:ascii="Trebuchet MS" w:hAnsi="Trebuchet MS"/>
                <w:szCs w:val="24"/>
              </w:rPr>
              <w:t>ie a datelor stocate, incluz</w:t>
            </w:r>
            <w:r w:rsidR="002E0C81" w:rsidRPr="005C70B3">
              <w:rPr>
                <w:rFonts w:ascii="Trebuchet MS" w:hAnsi="Trebuchet MS"/>
                <w:szCs w:val="24"/>
              </w:rPr>
              <w:t>â</w:t>
            </w:r>
            <w:r w:rsidRPr="005C70B3">
              <w:rPr>
                <w:rFonts w:ascii="Trebuchet MS" w:hAnsi="Trebuchet MS"/>
                <w:szCs w:val="24"/>
              </w:rPr>
              <w:t>nd volumele adresate direct de platforma de virtualizare, respectiv volumele de date folosite de aplica</w:t>
            </w:r>
            <w:r w:rsidR="00AC541E" w:rsidRPr="005C70B3">
              <w:rPr>
                <w:rFonts w:ascii="Trebuchet MS" w:hAnsi="Trebuchet MS"/>
                <w:szCs w:val="24"/>
              </w:rPr>
              <w:t>ț</w:t>
            </w:r>
            <w:r w:rsidRPr="005C70B3">
              <w:rPr>
                <w:rFonts w:ascii="Trebuchet MS" w:hAnsi="Trebuchet MS"/>
                <w:szCs w:val="24"/>
              </w:rPr>
              <w:t xml:space="preserve">ii, servicii </w:t>
            </w:r>
            <w:r w:rsidR="00AC541E" w:rsidRPr="005C70B3">
              <w:rPr>
                <w:rFonts w:ascii="Trebuchet MS" w:hAnsi="Trebuchet MS"/>
                <w:szCs w:val="24"/>
              </w:rPr>
              <w:t>ș</w:t>
            </w:r>
            <w:r w:rsidRPr="005C70B3">
              <w:rPr>
                <w:rFonts w:ascii="Trebuchet MS" w:hAnsi="Trebuchet MS"/>
                <w:szCs w:val="24"/>
              </w:rPr>
              <w:t>i utilizatori;</w:t>
            </w:r>
          </w:p>
          <w:p w14:paraId="3FB01C64" w14:textId="329AE8B9" w:rsidR="00352FA8" w:rsidRPr="005C70B3" w:rsidRDefault="00352FA8" w:rsidP="00B15F16">
            <w:pPr>
              <w:numPr>
                <w:ilvl w:val="0"/>
                <w:numId w:val="479"/>
              </w:numPr>
              <w:suppressAutoHyphens w:val="0"/>
              <w:spacing w:before="0"/>
              <w:rPr>
                <w:rFonts w:ascii="Trebuchet MS" w:hAnsi="Trebuchet MS"/>
                <w:szCs w:val="24"/>
              </w:rPr>
            </w:pPr>
            <w:r w:rsidRPr="005C70B3">
              <w:rPr>
                <w:rFonts w:ascii="Trebuchet MS" w:hAnsi="Trebuchet MS"/>
                <w:szCs w:val="24"/>
              </w:rPr>
              <w:t>Integrarea cu platformele de stocare alese trebuie s</w:t>
            </w:r>
            <w:r w:rsidR="00AC541E" w:rsidRPr="005C70B3">
              <w:rPr>
                <w:rFonts w:ascii="Trebuchet MS" w:hAnsi="Trebuchet MS"/>
                <w:szCs w:val="24"/>
              </w:rPr>
              <w:t>ă</w:t>
            </w:r>
            <w:r w:rsidRPr="005C70B3">
              <w:rPr>
                <w:rFonts w:ascii="Trebuchet MS" w:hAnsi="Trebuchet MS"/>
                <w:szCs w:val="24"/>
              </w:rPr>
              <w:t xml:space="preserve"> permit</w:t>
            </w:r>
            <w:r w:rsidR="00AC541E" w:rsidRPr="005C70B3">
              <w:rPr>
                <w:rFonts w:ascii="Trebuchet MS" w:hAnsi="Trebuchet MS"/>
                <w:szCs w:val="24"/>
              </w:rPr>
              <w:t>ă</w:t>
            </w:r>
            <w:r w:rsidRPr="005C70B3">
              <w:rPr>
                <w:rFonts w:ascii="Trebuchet MS" w:hAnsi="Trebuchet MS"/>
                <w:szCs w:val="24"/>
              </w:rPr>
              <w:t xml:space="preserve"> alocarea dinamic</w:t>
            </w:r>
            <w:r w:rsidR="00AC541E" w:rsidRPr="005C70B3">
              <w:rPr>
                <w:rFonts w:ascii="Trebuchet MS" w:hAnsi="Trebuchet MS"/>
                <w:szCs w:val="24"/>
              </w:rPr>
              <w:t>ă</w:t>
            </w:r>
            <w:r w:rsidRPr="005C70B3">
              <w:rPr>
                <w:rFonts w:ascii="Trebuchet MS" w:hAnsi="Trebuchet MS"/>
                <w:szCs w:val="24"/>
              </w:rPr>
              <w:t xml:space="preserve"> de spa</w:t>
            </w:r>
            <w:r w:rsidR="00AC541E" w:rsidRPr="005C70B3">
              <w:rPr>
                <w:rFonts w:ascii="Trebuchet MS" w:hAnsi="Trebuchet MS"/>
                <w:szCs w:val="24"/>
              </w:rPr>
              <w:t>ț</w:t>
            </w:r>
            <w:r w:rsidRPr="005C70B3">
              <w:rPr>
                <w:rFonts w:ascii="Trebuchet MS" w:hAnsi="Trebuchet MS"/>
                <w:szCs w:val="24"/>
              </w:rPr>
              <w:t>iu c</w:t>
            </w:r>
            <w:r w:rsidR="00AC541E" w:rsidRPr="005C70B3">
              <w:rPr>
                <w:rFonts w:ascii="Trebuchet MS" w:hAnsi="Trebuchet MS"/>
                <w:szCs w:val="24"/>
              </w:rPr>
              <w:t>ă</w:t>
            </w:r>
            <w:r w:rsidRPr="005C70B3">
              <w:rPr>
                <w:rFonts w:ascii="Trebuchet MS" w:hAnsi="Trebuchet MS"/>
                <w:szCs w:val="24"/>
              </w:rPr>
              <w:t>tre ma</w:t>
            </w:r>
            <w:r w:rsidR="00AC541E" w:rsidRPr="005C70B3">
              <w:rPr>
                <w:rFonts w:ascii="Trebuchet MS" w:hAnsi="Trebuchet MS"/>
                <w:szCs w:val="24"/>
              </w:rPr>
              <w:t>ș</w:t>
            </w:r>
            <w:r w:rsidRPr="005C70B3">
              <w:rPr>
                <w:rFonts w:ascii="Trebuchet MS" w:hAnsi="Trebuchet MS"/>
                <w:szCs w:val="24"/>
              </w:rPr>
              <w:t>inile virtuale, chiar dac</w:t>
            </w:r>
            <w:r w:rsidR="00AC541E" w:rsidRPr="005C70B3">
              <w:rPr>
                <w:rFonts w:ascii="Trebuchet MS" w:hAnsi="Trebuchet MS"/>
                <w:szCs w:val="24"/>
              </w:rPr>
              <w:t>ă</w:t>
            </w:r>
            <w:r w:rsidRPr="005C70B3">
              <w:rPr>
                <w:rFonts w:ascii="Trebuchet MS" w:hAnsi="Trebuchet MS"/>
                <w:szCs w:val="24"/>
              </w:rPr>
              <w:t xml:space="preserve"> acel spa</w:t>
            </w:r>
            <w:r w:rsidR="00AC541E" w:rsidRPr="005C70B3">
              <w:rPr>
                <w:rFonts w:ascii="Trebuchet MS" w:hAnsi="Trebuchet MS"/>
                <w:szCs w:val="24"/>
              </w:rPr>
              <w:t>ț</w:t>
            </w:r>
            <w:r w:rsidRPr="005C70B3">
              <w:rPr>
                <w:rFonts w:ascii="Trebuchet MS" w:hAnsi="Trebuchet MS"/>
                <w:szCs w:val="24"/>
              </w:rPr>
              <w:t xml:space="preserve">iu nu este fizic disponibil </w:t>
            </w:r>
            <w:r w:rsidR="00AC541E" w:rsidRPr="005C70B3">
              <w:rPr>
                <w:rFonts w:ascii="Trebuchet MS" w:hAnsi="Trebuchet MS"/>
                <w:szCs w:val="24"/>
              </w:rPr>
              <w:t>î</w:t>
            </w:r>
            <w:r w:rsidRPr="005C70B3">
              <w:rPr>
                <w:rFonts w:ascii="Trebuchet MS" w:hAnsi="Trebuchet MS"/>
                <w:szCs w:val="24"/>
              </w:rPr>
              <w:t>n aceste platforme, permi</w:t>
            </w:r>
            <w:r w:rsidR="00AC541E" w:rsidRPr="005C70B3">
              <w:rPr>
                <w:rFonts w:ascii="Trebuchet MS" w:hAnsi="Trebuchet MS"/>
                <w:szCs w:val="24"/>
              </w:rPr>
              <w:t>țâ</w:t>
            </w:r>
            <w:r w:rsidRPr="005C70B3">
              <w:rPr>
                <w:rFonts w:ascii="Trebuchet MS" w:hAnsi="Trebuchet MS"/>
                <w:szCs w:val="24"/>
              </w:rPr>
              <w:t>nd func</w:t>
            </w:r>
            <w:r w:rsidR="00AC541E" w:rsidRPr="005C70B3">
              <w:rPr>
                <w:rFonts w:ascii="Trebuchet MS" w:hAnsi="Trebuchet MS"/>
                <w:szCs w:val="24"/>
              </w:rPr>
              <w:t>ț</w:t>
            </w:r>
            <w:r w:rsidRPr="005C70B3">
              <w:rPr>
                <w:rFonts w:ascii="Trebuchet MS" w:hAnsi="Trebuchet MS"/>
                <w:szCs w:val="24"/>
              </w:rPr>
              <w:t>ionarea corect</w:t>
            </w:r>
            <w:r w:rsidR="00AC541E" w:rsidRPr="005C70B3">
              <w:rPr>
                <w:rFonts w:ascii="Trebuchet MS" w:hAnsi="Trebuchet MS"/>
                <w:szCs w:val="24"/>
              </w:rPr>
              <w:t>ă</w:t>
            </w:r>
            <w:r w:rsidRPr="005C70B3">
              <w:rPr>
                <w:rFonts w:ascii="Trebuchet MS" w:hAnsi="Trebuchet MS"/>
                <w:szCs w:val="24"/>
              </w:rPr>
              <w:t xml:space="preserve"> a aplica</w:t>
            </w:r>
            <w:r w:rsidR="00AC541E" w:rsidRPr="005C70B3">
              <w:rPr>
                <w:rFonts w:ascii="Trebuchet MS" w:hAnsi="Trebuchet MS"/>
                <w:szCs w:val="24"/>
              </w:rPr>
              <w:t>ț</w:t>
            </w:r>
            <w:r w:rsidRPr="005C70B3">
              <w:rPr>
                <w:rFonts w:ascii="Trebuchet MS" w:hAnsi="Trebuchet MS"/>
                <w:szCs w:val="24"/>
              </w:rPr>
              <w:t xml:space="preserve">iilor </w:t>
            </w:r>
            <w:r w:rsidR="00AC541E" w:rsidRPr="005C70B3">
              <w:rPr>
                <w:rFonts w:ascii="Trebuchet MS" w:hAnsi="Trebuchet MS"/>
                <w:szCs w:val="24"/>
              </w:rPr>
              <w:t>ș</w:t>
            </w:r>
            <w:r w:rsidRPr="005C70B3">
              <w:rPr>
                <w:rFonts w:ascii="Trebuchet MS" w:hAnsi="Trebuchet MS"/>
                <w:szCs w:val="24"/>
              </w:rPr>
              <w:t>i serviciilor ce necesit</w:t>
            </w:r>
            <w:r w:rsidR="00AC541E" w:rsidRPr="005C70B3">
              <w:rPr>
                <w:rFonts w:ascii="Trebuchet MS" w:hAnsi="Trebuchet MS"/>
                <w:szCs w:val="24"/>
              </w:rPr>
              <w:t>ă</w:t>
            </w:r>
            <w:r w:rsidRPr="005C70B3">
              <w:rPr>
                <w:rFonts w:ascii="Trebuchet MS" w:hAnsi="Trebuchet MS"/>
                <w:szCs w:val="24"/>
              </w:rPr>
              <w:t xml:space="preserve"> resurse stricte de spa</w:t>
            </w:r>
            <w:r w:rsidR="00AC541E" w:rsidRPr="005C70B3">
              <w:rPr>
                <w:rFonts w:ascii="Trebuchet MS" w:hAnsi="Trebuchet MS"/>
                <w:szCs w:val="24"/>
              </w:rPr>
              <w:t>ț</w:t>
            </w:r>
            <w:r w:rsidRPr="005C70B3">
              <w:rPr>
                <w:rFonts w:ascii="Trebuchet MS" w:hAnsi="Trebuchet MS"/>
                <w:szCs w:val="24"/>
              </w:rPr>
              <w:t>iu de stocare, respectiv cre</w:t>
            </w:r>
            <w:r w:rsidR="00AC541E" w:rsidRPr="005C70B3">
              <w:rPr>
                <w:rFonts w:ascii="Trebuchet MS" w:hAnsi="Trebuchet MS"/>
                <w:szCs w:val="24"/>
              </w:rPr>
              <w:t>ș</w:t>
            </w:r>
            <w:r w:rsidRPr="005C70B3">
              <w:rPr>
                <w:rFonts w:ascii="Trebuchet MS" w:hAnsi="Trebuchet MS"/>
                <w:szCs w:val="24"/>
              </w:rPr>
              <w:t>terea transparent</w:t>
            </w:r>
            <w:r w:rsidR="00AC541E" w:rsidRPr="005C70B3">
              <w:rPr>
                <w:rFonts w:ascii="Trebuchet MS" w:hAnsi="Trebuchet MS"/>
                <w:szCs w:val="24"/>
              </w:rPr>
              <w:t>ă</w:t>
            </w:r>
            <w:r w:rsidRPr="005C70B3">
              <w:rPr>
                <w:rFonts w:ascii="Trebuchet MS" w:hAnsi="Trebuchet MS"/>
                <w:szCs w:val="24"/>
              </w:rPr>
              <w:t xml:space="preserve"> a volumelor de date prin ad</w:t>
            </w:r>
            <w:r w:rsidR="00AC541E" w:rsidRPr="005C70B3">
              <w:rPr>
                <w:rFonts w:ascii="Trebuchet MS" w:hAnsi="Trebuchet MS"/>
                <w:szCs w:val="24"/>
              </w:rPr>
              <w:t>ă</w:t>
            </w:r>
            <w:r w:rsidRPr="005C70B3">
              <w:rPr>
                <w:rFonts w:ascii="Trebuchet MS" w:hAnsi="Trebuchet MS"/>
                <w:szCs w:val="24"/>
              </w:rPr>
              <w:t xml:space="preserve">ugarea de resurse fizice de stocare (discuri) doar </w:t>
            </w:r>
            <w:r w:rsidR="00AC541E" w:rsidRPr="005C70B3">
              <w:rPr>
                <w:rFonts w:ascii="Trebuchet MS" w:hAnsi="Trebuchet MS"/>
                <w:szCs w:val="24"/>
              </w:rPr>
              <w:t>î</w:t>
            </w:r>
            <w:r w:rsidRPr="005C70B3">
              <w:rPr>
                <w:rFonts w:ascii="Trebuchet MS" w:hAnsi="Trebuchet MS"/>
                <w:szCs w:val="24"/>
              </w:rPr>
              <w:t>n momentul c</w:t>
            </w:r>
            <w:r w:rsidR="00AC541E" w:rsidRPr="005C70B3">
              <w:rPr>
                <w:rFonts w:ascii="Trebuchet MS" w:hAnsi="Trebuchet MS"/>
                <w:szCs w:val="24"/>
              </w:rPr>
              <w:t>â</w:t>
            </w:r>
            <w:r w:rsidRPr="005C70B3">
              <w:rPr>
                <w:rFonts w:ascii="Trebuchet MS" w:hAnsi="Trebuchet MS"/>
                <w:szCs w:val="24"/>
              </w:rPr>
              <w:t>nd acestea devin necesare;</w:t>
            </w:r>
          </w:p>
          <w:p w14:paraId="623E0370" w14:textId="66B54113" w:rsidR="00352FA8" w:rsidRPr="005C70B3" w:rsidRDefault="00352FA8" w:rsidP="00B15F16">
            <w:pPr>
              <w:numPr>
                <w:ilvl w:val="0"/>
                <w:numId w:val="479"/>
              </w:numPr>
              <w:suppressAutoHyphens w:val="0"/>
              <w:spacing w:before="0"/>
              <w:rPr>
                <w:rFonts w:ascii="Trebuchet MS" w:hAnsi="Trebuchet MS"/>
                <w:szCs w:val="24"/>
              </w:rPr>
            </w:pPr>
            <w:r w:rsidRPr="005C70B3">
              <w:rPr>
                <w:rFonts w:ascii="Trebuchet MS" w:hAnsi="Trebuchet MS"/>
                <w:szCs w:val="24"/>
              </w:rPr>
              <w:t>Platforma trebuie s</w:t>
            </w:r>
            <w:r w:rsidR="00C437E8" w:rsidRPr="005C70B3">
              <w:rPr>
                <w:rFonts w:ascii="Trebuchet MS" w:hAnsi="Trebuchet MS"/>
                <w:szCs w:val="24"/>
              </w:rPr>
              <w:t>ă</w:t>
            </w:r>
            <w:r w:rsidRPr="005C70B3">
              <w:rPr>
                <w:rFonts w:ascii="Trebuchet MS" w:hAnsi="Trebuchet MS"/>
                <w:szCs w:val="24"/>
              </w:rPr>
              <w:t xml:space="preserve"> includ</w:t>
            </w:r>
            <w:r w:rsidR="00C437E8" w:rsidRPr="005C70B3">
              <w:rPr>
                <w:rFonts w:ascii="Trebuchet MS" w:hAnsi="Trebuchet MS"/>
                <w:szCs w:val="24"/>
              </w:rPr>
              <w:t>ă</w:t>
            </w:r>
            <w:r w:rsidRPr="005C70B3">
              <w:rPr>
                <w:rFonts w:ascii="Trebuchet MS" w:hAnsi="Trebuchet MS"/>
                <w:szCs w:val="24"/>
              </w:rPr>
              <w:t xml:space="preserve"> mecanisme de catalogare </w:t>
            </w:r>
            <w:r w:rsidR="00C437E8" w:rsidRPr="005C70B3">
              <w:rPr>
                <w:rFonts w:ascii="Trebuchet MS" w:hAnsi="Trebuchet MS"/>
                <w:szCs w:val="24"/>
              </w:rPr>
              <w:t>ș</w:t>
            </w:r>
            <w:r w:rsidRPr="005C70B3">
              <w:rPr>
                <w:rFonts w:ascii="Trebuchet MS" w:hAnsi="Trebuchet MS"/>
                <w:szCs w:val="24"/>
              </w:rPr>
              <w:t xml:space="preserve">i grupare a resurselor disponibile </w:t>
            </w:r>
            <w:r w:rsidR="00C437E8" w:rsidRPr="005C70B3">
              <w:rPr>
                <w:rFonts w:ascii="Trebuchet MS" w:hAnsi="Trebuchet MS"/>
                <w:szCs w:val="24"/>
              </w:rPr>
              <w:t>î</w:t>
            </w:r>
            <w:r w:rsidRPr="005C70B3">
              <w:rPr>
                <w:rFonts w:ascii="Trebuchet MS" w:hAnsi="Trebuchet MS"/>
                <w:szCs w:val="24"/>
              </w:rPr>
              <w:t>n platformele de stocare, indiferent de tipul, produc</w:t>
            </w:r>
            <w:r w:rsidR="00C437E8" w:rsidRPr="005C70B3">
              <w:rPr>
                <w:rFonts w:ascii="Trebuchet MS" w:hAnsi="Trebuchet MS"/>
                <w:szCs w:val="24"/>
              </w:rPr>
              <w:t>ă</w:t>
            </w:r>
            <w:r w:rsidRPr="005C70B3">
              <w:rPr>
                <w:rFonts w:ascii="Trebuchet MS" w:hAnsi="Trebuchet MS"/>
                <w:szCs w:val="24"/>
              </w:rPr>
              <w:t xml:space="preserve">torul </w:t>
            </w:r>
            <w:r w:rsidR="00C437E8" w:rsidRPr="005C70B3">
              <w:rPr>
                <w:rFonts w:ascii="Trebuchet MS" w:hAnsi="Trebuchet MS"/>
                <w:szCs w:val="24"/>
              </w:rPr>
              <w:t>ș</w:t>
            </w:r>
            <w:r w:rsidRPr="005C70B3">
              <w:rPr>
                <w:rFonts w:ascii="Trebuchet MS" w:hAnsi="Trebuchet MS"/>
                <w:szCs w:val="24"/>
              </w:rPr>
              <w:t>i num</w:t>
            </w:r>
            <w:r w:rsidR="00C437E8" w:rsidRPr="005C70B3">
              <w:rPr>
                <w:rFonts w:ascii="Trebuchet MS" w:hAnsi="Trebuchet MS"/>
                <w:szCs w:val="24"/>
              </w:rPr>
              <w:t>ă</w:t>
            </w:r>
            <w:r w:rsidRPr="005C70B3">
              <w:rPr>
                <w:rFonts w:ascii="Trebuchet MS" w:hAnsi="Trebuchet MS"/>
                <w:szCs w:val="24"/>
              </w:rPr>
              <w:t>rul acestora  (tipuri de discuri, laten</w:t>
            </w:r>
            <w:r w:rsidR="00C437E8" w:rsidRPr="005C70B3">
              <w:rPr>
                <w:rFonts w:ascii="Trebuchet MS" w:hAnsi="Trebuchet MS"/>
                <w:szCs w:val="24"/>
              </w:rPr>
              <w:t>ț</w:t>
            </w:r>
            <w:r w:rsidRPr="005C70B3">
              <w:rPr>
                <w:rFonts w:ascii="Trebuchet MS" w:hAnsi="Trebuchet MS"/>
                <w:szCs w:val="24"/>
              </w:rPr>
              <w:t xml:space="preserve">a, tipul volumelor </w:t>
            </w:r>
            <w:r w:rsidR="00C437E8" w:rsidRPr="005C70B3">
              <w:rPr>
                <w:rFonts w:ascii="Trebuchet MS" w:hAnsi="Trebuchet MS"/>
                <w:szCs w:val="24"/>
              </w:rPr>
              <w:t>ș</w:t>
            </w:r>
            <w:r w:rsidRPr="005C70B3">
              <w:rPr>
                <w:rFonts w:ascii="Trebuchet MS" w:hAnsi="Trebuchet MS"/>
                <w:szCs w:val="24"/>
              </w:rPr>
              <w:t>i metoda de export aplicat</w:t>
            </w:r>
            <w:r w:rsidR="00C437E8" w:rsidRPr="005C70B3">
              <w:rPr>
                <w:rFonts w:ascii="Trebuchet MS" w:hAnsi="Trebuchet MS"/>
                <w:szCs w:val="24"/>
              </w:rPr>
              <w:t>ă</w:t>
            </w:r>
            <w:r w:rsidRPr="005C70B3">
              <w:rPr>
                <w:rFonts w:ascii="Trebuchet MS" w:hAnsi="Trebuchet MS"/>
                <w:szCs w:val="24"/>
              </w:rPr>
              <w:t xml:space="preserve"> asupra lor), permi</w:t>
            </w:r>
            <w:r w:rsidR="00C437E8" w:rsidRPr="005C70B3">
              <w:rPr>
                <w:rFonts w:ascii="Trebuchet MS" w:hAnsi="Trebuchet MS"/>
                <w:szCs w:val="24"/>
              </w:rPr>
              <w:t>țâ</w:t>
            </w:r>
            <w:r w:rsidRPr="005C70B3">
              <w:rPr>
                <w:rFonts w:ascii="Trebuchet MS" w:hAnsi="Trebuchet MS"/>
                <w:szCs w:val="24"/>
              </w:rPr>
              <w:t xml:space="preserve">nd astfel crearea de profile de stocare </w:t>
            </w:r>
            <w:r w:rsidR="00C437E8" w:rsidRPr="005C70B3">
              <w:rPr>
                <w:rFonts w:ascii="Trebuchet MS" w:hAnsi="Trebuchet MS"/>
                <w:szCs w:val="24"/>
              </w:rPr>
              <w:t>ș</w:t>
            </w:r>
            <w:r w:rsidRPr="005C70B3">
              <w:rPr>
                <w:rFonts w:ascii="Trebuchet MS" w:hAnsi="Trebuchet MS"/>
                <w:szCs w:val="24"/>
              </w:rPr>
              <w:t>i asocierea acestor profile cu distribuirea/redistribuirea ma</w:t>
            </w:r>
            <w:r w:rsidR="003B0CB9" w:rsidRPr="005C70B3">
              <w:rPr>
                <w:rFonts w:ascii="Trebuchet MS" w:hAnsi="Trebuchet MS"/>
                <w:szCs w:val="24"/>
              </w:rPr>
              <w:t>ș</w:t>
            </w:r>
            <w:r w:rsidRPr="005C70B3">
              <w:rPr>
                <w:rFonts w:ascii="Trebuchet MS" w:hAnsi="Trebuchet MS"/>
                <w:szCs w:val="24"/>
              </w:rPr>
              <w:t xml:space="preserve">inilor virtuale </w:t>
            </w:r>
            <w:r w:rsidR="003B0CB9" w:rsidRPr="005C70B3">
              <w:rPr>
                <w:rFonts w:ascii="Trebuchet MS" w:hAnsi="Trebuchet MS"/>
                <w:szCs w:val="24"/>
              </w:rPr>
              <w:t>î</w:t>
            </w:r>
            <w:r w:rsidRPr="005C70B3">
              <w:rPr>
                <w:rFonts w:ascii="Trebuchet MS" w:hAnsi="Trebuchet MS"/>
                <w:szCs w:val="24"/>
              </w:rPr>
              <w:t>n func</w:t>
            </w:r>
            <w:r w:rsidR="003B0CB9" w:rsidRPr="005C70B3">
              <w:rPr>
                <w:rFonts w:ascii="Trebuchet MS" w:hAnsi="Trebuchet MS"/>
                <w:szCs w:val="24"/>
              </w:rPr>
              <w:t>ț</w:t>
            </w:r>
            <w:r w:rsidRPr="005C70B3">
              <w:rPr>
                <w:rFonts w:ascii="Trebuchet MS" w:hAnsi="Trebuchet MS"/>
                <w:szCs w:val="24"/>
              </w:rPr>
              <w:t>ie de cereri</w:t>
            </w:r>
            <w:r w:rsidR="003B0CB9" w:rsidRPr="005C70B3">
              <w:rPr>
                <w:rFonts w:ascii="Trebuchet MS" w:hAnsi="Trebuchet MS"/>
                <w:szCs w:val="24"/>
              </w:rPr>
              <w:t>le</w:t>
            </w:r>
            <w:r w:rsidRPr="005C70B3">
              <w:rPr>
                <w:rFonts w:ascii="Trebuchet MS" w:hAnsi="Trebuchet MS"/>
                <w:szCs w:val="24"/>
              </w:rPr>
              <w:t xml:space="preserve"> temporare ale aplica</w:t>
            </w:r>
            <w:r w:rsidR="003B0CB9" w:rsidRPr="005C70B3">
              <w:rPr>
                <w:rFonts w:ascii="Trebuchet MS" w:hAnsi="Trebuchet MS"/>
                <w:szCs w:val="24"/>
              </w:rPr>
              <w:t>ț</w:t>
            </w:r>
            <w:r w:rsidRPr="005C70B3">
              <w:rPr>
                <w:rFonts w:ascii="Trebuchet MS" w:hAnsi="Trebuchet MS"/>
                <w:szCs w:val="24"/>
              </w:rPr>
              <w:t xml:space="preserve">iilor sau </w:t>
            </w:r>
            <w:r w:rsidR="003B0CB9" w:rsidRPr="005C70B3">
              <w:rPr>
                <w:rFonts w:ascii="Trebuchet MS" w:hAnsi="Trebuchet MS"/>
                <w:szCs w:val="24"/>
              </w:rPr>
              <w:t>î</w:t>
            </w:r>
            <w:r w:rsidRPr="005C70B3">
              <w:rPr>
                <w:rFonts w:ascii="Trebuchet MS" w:hAnsi="Trebuchet MS"/>
                <w:szCs w:val="24"/>
              </w:rPr>
              <w:t>n baza unor politici predefinite;</w:t>
            </w:r>
          </w:p>
          <w:p w14:paraId="0016DB19" w14:textId="02952F40" w:rsidR="00352FA8" w:rsidRPr="005C70B3" w:rsidRDefault="00352FA8" w:rsidP="00B15F16">
            <w:pPr>
              <w:numPr>
                <w:ilvl w:val="0"/>
                <w:numId w:val="479"/>
              </w:numPr>
              <w:suppressAutoHyphens w:val="0"/>
              <w:spacing w:before="0"/>
              <w:rPr>
                <w:rFonts w:ascii="Trebuchet MS" w:hAnsi="Trebuchet MS"/>
                <w:szCs w:val="24"/>
              </w:rPr>
            </w:pPr>
            <w:r w:rsidRPr="005C70B3">
              <w:rPr>
                <w:rFonts w:ascii="Trebuchet MS" w:hAnsi="Trebuchet MS"/>
                <w:szCs w:val="24"/>
              </w:rPr>
              <w:t>De</w:t>
            </w:r>
            <w:r w:rsidR="003B0CB9" w:rsidRPr="005C70B3">
              <w:rPr>
                <w:rFonts w:ascii="Trebuchet MS" w:hAnsi="Trebuchet MS"/>
                <w:szCs w:val="24"/>
              </w:rPr>
              <w:t xml:space="preserve"> </w:t>
            </w:r>
            <w:r w:rsidRPr="005C70B3">
              <w:rPr>
                <w:rFonts w:ascii="Trebuchet MS" w:hAnsi="Trebuchet MS"/>
                <w:szCs w:val="24"/>
              </w:rPr>
              <w:t>asemenea trebuie s</w:t>
            </w:r>
            <w:r w:rsidR="0020739D" w:rsidRPr="005C70B3">
              <w:rPr>
                <w:rFonts w:ascii="Trebuchet MS" w:hAnsi="Trebuchet MS"/>
                <w:szCs w:val="24"/>
              </w:rPr>
              <w:t>a</w:t>
            </w:r>
            <w:r w:rsidRPr="005C70B3">
              <w:rPr>
                <w:rFonts w:ascii="Trebuchet MS" w:hAnsi="Trebuchet MS"/>
                <w:szCs w:val="24"/>
              </w:rPr>
              <w:t xml:space="preserve"> includ</w:t>
            </w:r>
            <w:r w:rsidR="0020739D" w:rsidRPr="005C70B3">
              <w:rPr>
                <w:rFonts w:ascii="Trebuchet MS" w:hAnsi="Trebuchet MS"/>
                <w:szCs w:val="24"/>
              </w:rPr>
              <w:t>ă</w:t>
            </w:r>
            <w:r w:rsidRPr="005C70B3">
              <w:rPr>
                <w:rFonts w:ascii="Trebuchet MS" w:hAnsi="Trebuchet MS"/>
                <w:szCs w:val="24"/>
              </w:rPr>
              <w:t xml:space="preserve"> at</w:t>
            </w:r>
            <w:r w:rsidR="0020739D" w:rsidRPr="005C70B3">
              <w:rPr>
                <w:rFonts w:ascii="Trebuchet MS" w:hAnsi="Trebuchet MS"/>
                <w:szCs w:val="24"/>
              </w:rPr>
              <w:t>â</w:t>
            </w:r>
            <w:r w:rsidRPr="005C70B3">
              <w:rPr>
                <w:rFonts w:ascii="Trebuchet MS" w:hAnsi="Trebuchet MS"/>
                <w:szCs w:val="24"/>
              </w:rPr>
              <w:t>t mecanisme automate de evaluare continu</w:t>
            </w:r>
            <w:r w:rsidR="0020739D" w:rsidRPr="005C70B3">
              <w:rPr>
                <w:rFonts w:ascii="Trebuchet MS" w:hAnsi="Trebuchet MS"/>
                <w:szCs w:val="24"/>
              </w:rPr>
              <w:t>ă</w:t>
            </w:r>
            <w:r w:rsidRPr="005C70B3">
              <w:rPr>
                <w:rFonts w:ascii="Trebuchet MS" w:hAnsi="Trebuchet MS"/>
                <w:szCs w:val="24"/>
              </w:rPr>
              <w:t xml:space="preserve"> a necesarului de resurse I/O c</w:t>
            </w:r>
            <w:r w:rsidR="0020739D" w:rsidRPr="005C70B3">
              <w:rPr>
                <w:rFonts w:ascii="Trebuchet MS" w:hAnsi="Trebuchet MS"/>
                <w:szCs w:val="24"/>
              </w:rPr>
              <w:t>â</w:t>
            </w:r>
            <w:r w:rsidRPr="005C70B3">
              <w:rPr>
                <w:rFonts w:ascii="Trebuchet MS" w:hAnsi="Trebuchet MS"/>
                <w:szCs w:val="24"/>
              </w:rPr>
              <w:t xml:space="preserve">t </w:t>
            </w:r>
            <w:r w:rsidR="0020739D" w:rsidRPr="005C70B3">
              <w:rPr>
                <w:rFonts w:ascii="Trebuchet MS" w:hAnsi="Trebuchet MS"/>
                <w:szCs w:val="24"/>
              </w:rPr>
              <w:t>ș</w:t>
            </w:r>
            <w:r w:rsidRPr="005C70B3">
              <w:rPr>
                <w:rFonts w:ascii="Trebuchet MS" w:hAnsi="Trebuchet MS"/>
                <w:szCs w:val="24"/>
              </w:rPr>
              <w:t>i mecanisme de pozi</w:t>
            </w:r>
            <w:r w:rsidR="0020739D" w:rsidRPr="005C70B3">
              <w:rPr>
                <w:rFonts w:ascii="Trebuchet MS" w:hAnsi="Trebuchet MS"/>
                <w:szCs w:val="24"/>
              </w:rPr>
              <w:t>ț</w:t>
            </w:r>
            <w:r w:rsidRPr="005C70B3">
              <w:rPr>
                <w:rFonts w:ascii="Trebuchet MS" w:hAnsi="Trebuchet MS"/>
                <w:szCs w:val="24"/>
              </w:rPr>
              <w:t xml:space="preserve">ionare </w:t>
            </w:r>
            <w:r w:rsidR="0020739D" w:rsidRPr="005C70B3">
              <w:rPr>
                <w:rFonts w:ascii="Trebuchet MS" w:hAnsi="Trebuchet MS"/>
                <w:szCs w:val="24"/>
              </w:rPr>
              <w:t>ș</w:t>
            </w:r>
            <w:r w:rsidRPr="005C70B3">
              <w:rPr>
                <w:rFonts w:ascii="Trebuchet MS" w:hAnsi="Trebuchet MS"/>
                <w:szCs w:val="24"/>
              </w:rPr>
              <w:t>i repozi</w:t>
            </w:r>
            <w:r w:rsidR="0020739D" w:rsidRPr="005C70B3">
              <w:rPr>
                <w:rFonts w:ascii="Trebuchet MS" w:hAnsi="Trebuchet MS"/>
                <w:szCs w:val="24"/>
              </w:rPr>
              <w:t>ț</w:t>
            </w:r>
            <w:r w:rsidRPr="005C70B3">
              <w:rPr>
                <w:rFonts w:ascii="Trebuchet MS" w:hAnsi="Trebuchet MS"/>
                <w:szCs w:val="24"/>
              </w:rPr>
              <w:t>ionare a ma</w:t>
            </w:r>
            <w:r w:rsidR="0020739D" w:rsidRPr="005C70B3">
              <w:rPr>
                <w:rFonts w:ascii="Trebuchet MS" w:hAnsi="Trebuchet MS"/>
                <w:szCs w:val="24"/>
              </w:rPr>
              <w:t>ș</w:t>
            </w:r>
            <w:r w:rsidRPr="005C70B3">
              <w:rPr>
                <w:rFonts w:ascii="Trebuchet MS" w:hAnsi="Trebuchet MS"/>
                <w:szCs w:val="24"/>
              </w:rPr>
              <w:t xml:space="preserve">inilor virtuale </w:t>
            </w:r>
            <w:r w:rsidR="0020739D" w:rsidRPr="005C70B3">
              <w:rPr>
                <w:rFonts w:ascii="Trebuchet MS" w:hAnsi="Trebuchet MS"/>
                <w:szCs w:val="24"/>
              </w:rPr>
              <w:t>î</w:t>
            </w:r>
            <w:r w:rsidRPr="005C70B3">
              <w:rPr>
                <w:rFonts w:ascii="Trebuchet MS" w:hAnsi="Trebuchet MS"/>
                <w:szCs w:val="24"/>
              </w:rPr>
              <w:t>n grup</w:t>
            </w:r>
            <w:r w:rsidR="0020739D" w:rsidRPr="005C70B3">
              <w:rPr>
                <w:rFonts w:ascii="Trebuchet MS" w:hAnsi="Trebuchet MS"/>
                <w:szCs w:val="24"/>
              </w:rPr>
              <w:t>ă</w:t>
            </w:r>
            <w:r w:rsidRPr="005C70B3">
              <w:rPr>
                <w:rFonts w:ascii="Trebuchet MS" w:hAnsi="Trebuchet MS"/>
                <w:szCs w:val="24"/>
              </w:rPr>
              <w:t xml:space="preserve">rile de resurse de stocare </w:t>
            </w:r>
            <w:r w:rsidR="0020739D" w:rsidRPr="005C70B3">
              <w:rPr>
                <w:rFonts w:ascii="Trebuchet MS" w:hAnsi="Trebuchet MS"/>
                <w:szCs w:val="24"/>
              </w:rPr>
              <w:t>î</w:t>
            </w:r>
            <w:r w:rsidRPr="005C70B3">
              <w:rPr>
                <w:rFonts w:ascii="Trebuchet MS" w:hAnsi="Trebuchet MS"/>
                <w:szCs w:val="24"/>
              </w:rPr>
              <w:t>n func</w:t>
            </w:r>
            <w:r w:rsidR="0020739D" w:rsidRPr="005C70B3">
              <w:rPr>
                <w:rFonts w:ascii="Trebuchet MS" w:hAnsi="Trebuchet MS"/>
                <w:szCs w:val="24"/>
              </w:rPr>
              <w:t>ț</w:t>
            </w:r>
            <w:r w:rsidRPr="005C70B3">
              <w:rPr>
                <w:rFonts w:ascii="Trebuchet MS" w:hAnsi="Trebuchet MS"/>
                <w:szCs w:val="24"/>
              </w:rPr>
              <w:t>ie de cerin</w:t>
            </w:r>
            <w:r w:rsidR="0020739D" w:rsidRPr="005C70B3">
              <w:rPr>
                <w:rFonts w:ascii="Trebuchet MS" w:hAnsi="Trebuchet MS"/>
                <w:szCs w:val="24"/>
              </w:rPr>
              <w:t>ț</w:t>
            </w:r>
            <w:r w:rsidRPr="005C70B3">
              <w:rPr>
                <w:rFonts w:ascii="Trebuchet MS" w:hAnsi="Trebuchet MS"/>
                <w:szCs w:val="24"/>
              </w:rPr>
              <w:t>ele ini</w:t>
            </w:r>
            <w:r w:rsidR="0020739D" w:rsidRPr="005C70B3">
              <w:rPr>
                <w:rFonts w:ascii="Trebuchet MS" w:hAnsi="Trebuchet MS"/>
                <w:szCs w:val="24"/>
              </w:rPr>
              <w:t>ț</w:t>
            </w:r>
            <w:r w:rsidRPr="005C70B3">
              <w:rPr>
                <w:rFonts w:ascii="Trebuchet MS" w:hAnsi="Trebuchet MS"/>
                <w:szCs w:val="24"/>
              </w:rPr>
              <w:t>iale ale aplica</w:t>
            </w:r>
            <w:r w:rsidR="0020739D" w:rsidRPr="005C70B3">
              <w:rPr>
                <w:rFonts w:ascii="Trebuchet MS" w:hAnsi="Trebuchet MS"/>
                <w:szCs w:val="24"/>
              </w:rPr>
              <w:t>ț</w:t>
            </w:r>
            <w:r w:rsidRPr="005C70B3">
              <w:rPr>
                <w:rFonts w:ascii="Trebuchet MS" w:hAnsi="Trebuchet MS"/>
                <w:szCs w:val="24"/>
              </w:rPr>
              <w:t xml:space="preserve">iilor, respectiv </w:t>
            </w:r>
            <w:r w:rsidR="0020739D" w:rsidRPr="005C70B3">
              <w:rPr>
                <w:rFonts w:ascii="Trebuchet MS" w:hAnsi="Trebuchet MS"/>
                <w:szCs w:val="24"/>
              </w:rPr>
              <w:t>î</w:t>
            </w:r>
            <w:r w:rsidRPr="005C70B3">
              <w:rPr>
                <w:rFonts w:ascii="Trebuchet MS" w:hAnsi="Trebuchet MS"/>
                <w:szCs w:val="24"/>
              </w:rPr>
              <w:t>n func</w:t>
            </w:r>
            <w:r w:rsidR="0020739D" w:rsidRPr="005C70B3">
              <w:rPr>
                <w:rFonts w:ascii="Trebuchet MS" w:hAnsi="Trebuchet MS"/>
                <w:szCs w:val="24"/>
              </w:rPr>
              <w:t>ț</w:t>
            </w:r>
            <w:r w:rsidRPr="005C70B3">
              <w:rPr>
                <w:rFonts w:ascii="Trebuchet MS" w:hAnsi="Trebuchet MS"/>
                <w:szCs w:val="24"/>
              </w:rPr>
              <w:t>ie de cerin</w:t>
            </w:r>
            <w:r w:rsidR="0020739D" w:rsidRPr="005C70B3">
              <w:rPr>
                <w:rFonts w:ascii="Trebuchet MS" w:hAnsi="Trebuchet MS"/>
                <w:szCs w:val="24"/>
              </w:rPr>
              <w:t>ț</w:t>
            </w:r>
            <w:r w:rsidRPr="005C70B3">
              <w:rPr>
                <w:rFonts w:ascii="Trebuchet MS" w:hAnsi="Trebuchet MS"/>
                <w:szCs w:val="24"/>
              </w:rPr>
              <w:t xml:space="preserve">ele evaluate </w:t>
            </w:r>
            <w:r w:rsidR="0020739D" w:rsidRPr="005C70B3">
              <w:rPr>
                <w:rFonts w:ascii="Trebuchet MS" w:hAnsi="Trebuchet MS"/>
                <w:szCs w:val="24"/>
              </w:rPr>
              <w:t>î</w:t>
            </w:r>
            <w:r w:rsidRPr="005C70B3">
              <w:rPr>
                <w:rFonts w:ascii="Trebuchet MS" w:hAnsi="Trebuchet MS"/>
                <w:szCs w:val="24"/>
              </w:rPr>
              <w:t>n mod continuu. Astfel se ob</w:t>
            </w:r>
            <w:r w:rsidR="0020739D" w:rsidRPr="005C70B3">
              <w:rPr>
                <w:rFonts w:ascii="Trebuchet MS" w:hAnsi="Trebuchet MS"/>
                <w:szCs w:val="24"/>
              </w:rPr>
              <w:t>ț</w:t>
            </w:r>
            <w:r w:rsidRPr="005C70B3">
              <w:rPr>
                <w:rFonts w:ascii="Trebuchet MS" w:hAnsi="Trebuchet MS"/>
                <w:szCs w:val="24"/>
              </w:rPr>
              <w:t>ine o balansare permanent</w:t>
            </w:r>
            <w:r w:rsidR="0020739D" w:rsidRPr="005C70B3">
              <w:rPr>
                <w:rFonts w:ascii="Trebuchet MS" w:hAnsi="Trebuchet MS"/>
                <w:szCs w:val="24"/>
              </w:rPr>
              <w:t>ă</w:t>
            </w:r>
            <w:r w:rsidRPr="005C70B3">
              <w:rPr>
                <w:rFonts w:ascii="Trebuchet MS" w:hAnsi="Trebuchet MS"/>
                <w:szCs w:val="24"/>
              </w:rPr>
              <w:t xml:space="preserve"> a distribu</w:t>
            </w:r>
            <w:r w:rsidR="0020739D" w:rsidRPr="005C70B3">
              <w:rPr>
                <w:rFonts w:ascii="Trebuchet MS" w:hAnsi="Trebuchet MS"/>
                <w:szCs w:val="24"/>
              </w:rPr>
              <w:t>ț</w:t>
            </w:r>
            <w:r w:rsidRPr="005C70B3">
              <w:rPr>
                <w:rFonts w:ascii="Trebuchet MS" w:hAnsi="Trebuchet MS"/>
                <w:szCs w:val="24"/>
              </w:rPr>
              <w:t>iei ma</w:t>
            </w:r>
            <w:r w:rsidR="0020739D" w:rsidRPr="005C70B3">
              <w:rPr>
                <w:rFonts w:ascii="Trebuchet MS" w:hAnsi="Trebuchet MS"/>
                <w:szCs w:val="24"/>
              </w:rPr>
              <w:t>ș</w:t>
            </w:r>
            <w:r w:rsidRPr="005C70B3">
              <w:rPr>
                <w:rFonts w:ascii="Trebuchet MS" w:hAnsi="Trebuchet MS"/>
                <w:szCs w:val="24"/>
              </w:rPr>
              <w:t>inilor virtuale propor</w:t>
            </w:r>
            <w:r w:rsidR="0020739D" w:rsidRPr="005C70B3">
              <w:rPr>
                <w:rFonts w:ascii="Trebuchet MS" w:hAnsi="Trebuchet MS"/>
                <w:szCs w:val="24"/>
              </w:rPr>
              <w:t>ț</w:t>
            </w:r>
            <w:r w:rsidRPr="005C70B3">
              <w:rPr>
                <w:rFonts w:ascii="Trebuchet MS" w:hAnsi="Trebuchet MS"/>
                <w:szCs w:val="24"/>
              </w:rPr>
              <w:t>ional cu grup</w:t>
            </w:r>
            <w:r w:rsidR="00105B5F" w:rsidRPr="005C70B3">
              <w:rPr>
                <w:rFonts w:ascii="Trebuchet MS" w:hAnsi="Trebuchet MS"/>
                <w:szCs w:val="24"/>
              </w:rPr>
              <w:t>ă</w:t>
            </w:r>
            <w:r w:rsidRPr="005C70B3">
              <w:rPr>
                <w:rFonts w:ascii="Trebuchet MS" w:hAnsi="Trebuchet MS"/>
                <w:szCs w:val="24"/>
              </w:rPr>
              <w:t>rile de resurse de stocare, indiferent de cerin</w:t>
            </w:r>
            <w:r w:rsidR="00105B5F" w:rsidRPr="005C70B3">
              <w:rPr>
                <w:rFonts w:ascii="Trebuchet MS" w:hAnsi="Trebuchet MS"/>
                <w:szCs w:val="24"/>
              </w:rPr>
              <w:t>ț</w:t>
            </w:r>
            <w:r w:rsidRPr="005C70B3">
              <w:rPr>
                <w:rFonts w:ascii="Trebuchet MS" w:hAnsi="Trebuchet MS"/>
                <w:szCs w:val="24"/>
              </w:rPr>
              <w:t>ele de performan</w:t>
            </w:r>
            <w:r w:rsidR="00105B5F" w:rsidRPr="005C70B3">
              <w:rPr>
                <w:rFonts w:ascii="Trebuchet MS" w:hAnsi="Trebuchet MS"/>
                <w:szCs w:val="24"/>
              </w:rPr>
              <w:t>ță</w:t>
            </w:r>
            <w:r w:rsidRPr="005C70B3">
              <w:rPr>
                <w:rFonts w:ascii="Trebuchet MS" w:hAnsi="Trebuchet MS"/>
                <w:szCs w:val="24"/>
              </w:rPr>
              <w:t xml:space="preserve"> </w:t>
            </w:r>
            <w:r w:rsidR="00105B5F" w:rsidRPr="005C70B3">
              <w:rPr>
                <w:rFonts w:ascii="Trebuchet MS" w:hAnsi="Trebuchet MS"/>
                <w:szCs w:val="24"/>
              </w:rPr>
              <w:t>ș</w:t>
            </w:r>
            <w:r w:rsidRPr="005C70B3">
              <w:rPr>
                <w:rFonts w:ascii="Trebuchet MS" w:hAnsi="Trebuchet MS"/>
                <w:szCs w:val="24"/>
              </w:rPr>
              <w:t>i capacitate</w:t>
            </w:r>
            <w:r w:rsidR="00105B5F" w:rsidRPr="005C70B3">
              <w:rPr>
                <w:rFonts w:ascii="Trebuchet MS" w:hAnsi="Trebuchet MS"/>
                <w:szCs w:val="24"/>
              </w:rPr>
              <w:t>a</w:t>
            </w:r>
            <w:r w:rsidRPr="005C70B3">
              <w:rPr>
                <w:rFonts w:ascii="Trebuchet MS" w:hAnsi="Trebuchet MS"/>
                <w:szCs w:val="24"/>
              </w:rPr>
              <w:t xml:space="preserve"> de stocare ale respectivelor ma</w:t>
            </w:r>
            <w:r w:rsidR="00105B5F" w:rsidRPr="005C70B3">
              <w:rPr>
                <w:rFonts w:ascii="Trebuchet MS" w:hAnsi="Trebuchet MS"/>
                <w:szCs w:val="24"/>
              </w:rPr>
              <w:t>s</w:t>
            </w:r>
            <w:r w:rsidRPr="005C70B3">
              <w:rPr>
                <w:rFonts w:ascii="Trebuchet MS" w:hAnsi="Trebuchet MS"/>
                <w:szCs w:val="24"/>
              </w:rPr>
              <w:t>ini virtuale;</w:t>
            </w:r>
          </w:p>
          <w:p w14:paraId="07E007C8" w14:textId="4770A1AC" w:rsidR="00352FA8" w:rsidRPr="00051100" w:rsidRDefault="00352FA8" w:rsidP="00B15F16">
            <w:pPr>
              <w:numPr>
                <w:ilvl w:val="0"/>
                <w:numId w:val="479"/>
              </w:numPr>
              <w:suppressAutoHyphens w:val="0"/>
              <w:spacing w:before="0"/>
              <w:rPr>
                <w:rFonts w:ascii="Trebuchet MS" w:hAnsi="Trebuchet MS"/>
                <w:szCs w:val="24"/>
                <w:lang w:val="fr-FR"/>
              </w:rPr>
            </w:pPr>
            <w:r w:rsidRPr="00051100">
              <w:rPr>
                <w:rFonts w:ascii="Trebuchet MS" w:hAnsi="Trebuchet MS"/>
                <w:szCs w:val="24"/>
                <w:lang w:val="fr-FR"/>
              </w:rPr>
              <w:t>Trebuie s</w:t>
            </w:r>
            <w:r w:rsidR="004F1358" w:rsidRPr="00051100">
              <w:rPr>
                <w:rFonts w:ascii="Trebuchet MS" w:hAnsi="Trebuchet MS"/>
                <w:szCs w:val="24"/>
                <w:lang w:val="fr-FR"/>
              </w:rPr>
              <w:t>ă</w:t>
            </w:r>
            <w:r w:rsidRPr="00051100">
              <w:rPr>
                <w:rFonts w:ascii="Trebuchet MS" w:hAnsi="Trebuchet MS"/>
                <w:szCs w:val="24"/>
                <w:lang w:val="fr-FR"/>
              </w:rPr>
              <w:t xml:space="preserve"> integreze mecanisme de agregare a conexiunilor fizice de re</w:t>
            </w:r>
            <w:r w:rsidR="004F1358" w:rsidRPr="00051100">
              <w:rPr>
                <w:rFonts w:ascii="Trebuchet MS" w:hAnsi="Trebuchet MS"/>
                <w:szCs w:val="24"/>
                <w:lang w:val="fr-FR"/>
              </w:rPr>
              <w:t>ț</w:t>
            </w:r>
            <w:r w:rsidRPr="00051100">
              <w:rPr>
                <w:rFonts w:ascii="Trebuchet MS" w:hAnsi="Trebuchet MS"/>
                <w:szCs w:val="24"/>
                <w:lang w:val="fr-FR"/>
              </w:rPr>
              <w:t xml:space="preserve">ea disponibile </w:t>
            </w:r>
            <w:r w:rsidR="004F1358" w:rsidRPr="00051100">
              <w:rPr>
                <w:rFonts w:ascii="Trebuchet MS" w:hAnsi="Trebuchet MS"/>
                <w:szCs w:val="24"/>
                <w:lang w:val="fr-FR"/>
              </w:rPr>
              <w:t>î</w:t>
            </w:r>
            <w:r w:rsidRPr="00051100">
              <w:rPr>
                <w:rFonts w:ascii="Trebuchet MS" w:hAnsi="Trebuchet MS"/>
                <w:szCs w:val="24"/>
                <w:lang w:val="fr-FR"/>
              </w:rPr>
              <w:t xml:space="preserve">n platformele de procesare, astfel </w:t>
            </w:r>
            <w:r w:rsidR="004F1358" w:rsidRPr="00051100">
              <w:rPr>
                <w:rFonts w:ascii="Trebuchet MS" w:hAnsi="Trebuchet MS"/>
                <w:szCs w:val="24"/>
                <w:lang w:val="fr-FR"/>
              </w:rPr>
              <w:t>î</w:t>
            </w:r>
            <w:r w:rsidRPr="00051100">
              <w:rPr>
                <w:rFonts w:ascii="Trebuchet MS" w:hAnsi="Trebuchet MS"/>
                <w:szCs w:val="24"/>
                <w:lang w:val="fr-FR"/>
              </w:rPr>
              <w:t>nc</w:t>
            </w:r>
            <w:r w:rsidR="004F1358" w:rsidRPr="00051100">
              <w:rPr>
                <w:rFonts w:ascii="Trebuchet MS" w:hAnsi="Trebuchet MS"/>
                <w:szCs w:val="24"/>
                <w:lang w:val="fr-FR"/>
              </w:rPr>
              <w:t>â</w:t>
            </w:r>
            <w:r w:rsidRPr="00051100">
              <w:rPr>
                <w:rFonts w:ascii="Trebuchet MS" w:hAnsi="Trebuchet MS"/>
                <w:szCs w:val="24"/>
                <w:lang w:val="fr-FR"/>
              </w:rPr>
              <w:t>t s</w:t>
            </w:r>
            <w:r w:rsidR="004F1358" w:rsidRPr="00051100">
              <w:rPr>
                <w:rFonts w:ascii="Trebuchet MS" w:hAnsi="Trebuchet MS"/>
                <w:szCs w:val="24"/>
                <w:lang w:val="fr-FR"/>
              </w:rPr>
              <w:t>ă</w:t>
            </w:r>
            <w:r w:rsidRPr="00051100">
              <w:rPr>
                <w:rFonts w:ascii="Trebuchet MS" w:hAnsi="Trebuchet MS"/>
                <w:szCs w:val="24"/>
                <w:lang w:val="fr-FR"/>
              </w:rPr>
              <w:t xml:space="preserve"> poat</w:t>
            </w:r>
            <w:r w:rsidR="004F1358" w:rsidRPr="00051100">
              <w:rPr>
                <w:rFonts w:ascii="Trebuchet MS" w:hAnsi="Trebuchet MS"/>
                <w:szCs w:val="24"/>
                <w:lang w:val="fr-FR"/>
              </w:rPr>
              <w:t>ă</w:t>
            </w:r>
            <w:r w:rsidRPr="00051100">
              <w:rPr>
                <w:rFonts w:ascii="Trebuchet MS" w:hAnsi="Trebuchet MS"/>
                <w:szCs w:val="24"/>
                <w:lang w:val="fr-FR"/>
              </w:rPr>
              <w:t xml:space="preserve"> oferi un nivel virtual</w:t>
            </w:r>
            <w:r w:rsidR="00C52878" w:rsidRPr="00051100">
              <w:rPr>
                <w:rFonts w:ascii="Trebuchet MS" w:hAnsi="Trebuchet MS"/>
                <w:szCs w:val="24"/>
                <w:lang w:val="fr-FR"/>
              </w:rPr>
              <w:t xml:space="preserve"> sigur</w:t>
            </w:r>
            <w:r w:rsidRPr="00051100">
              <w:rPr>
                <w:rFonts w:ascii="Trebuchet MS" w:hAnsi="Trebuchet MS"/>
                <w:szCs w:val="24"/>
                <w:lang w:val="fr-FR"/>
              </w:rPr>
              <w:t xml:space="preserve"> si unificat de comunica</w:t>
            </w:r>
            <w:r w:rsidR="00C52878" w:rsidRPr="00051100">
              <w:rPr>
                <w:rFonts w:ascii="Trebuchet MS" w:hAnsi="Trebuchet MS"/>
                <w:szCs w:val="24"/>
                <w:lang w:val="fr-FR"/>
              </w:rPr>
              <w:t>ț</w:t>
            </w:r>
            <w:r w:rsidRPr="00051100">
              <w:rPr>
                <w:rFonts w:ascii="Trebuchet MS" w:hAnsi="Trebuchet MS"/>
                <w:szCs w:val="24"/>
                <w:lang w:val="fr-FR"/>
              </w:rPr>
              <w:t xml:space="preserve">ie, nivel ce va fi disponibil pentru </w:t>
            </w:r>
            <w:r w:rsidR="00C52878" w:rsidRPr="00051100">
              <w:rPr>
                <w:rFonts w:ascii="Trebuchet MS" w:hAnsi="Trebuchet MS"/>
                <w:szCs w:val="24"/>
                <w:lang w:val="fr-FR"/>
              </w:rPr>
              <w:t>î</w:t>
            </w:r>
            <w:r w:rsidRPr="00051100">
              <w:rPr>
                <w:rFonts w:ascii="Trebuchet MS" w:hAnsi="Trebuchet MS"/>
                <w:szCs w:val="24"/>
                <w:lang w:val="fr-FR"/>
              </w:rPr>
              <w:t>ntregul set de aplica</w:t>
            </w:r>
            <w:r w:rsidR="00C52878" w:rsidRPr="00051100">
              <w:rPr>
                <w:rFonts w:ascii="Trebuchet MS" w:hAnsi="Trebuchet MS"/>
                <w:szCs w:val="24"/>
                <w:lang w:val="fr-FR"/>
              </w:rPr>
              <w:t>ț</w:t>
            </w:r>
            <w:r w:rsidRPr="00051100">
              <w:rPr>
                <w:rFonts w:ascii="Trebuchet MS" w:hAnsi="Trebuchet MS"/>
                <w:szCs w:val="24"/>
                <w:lang w:val="fr-FR"/>
              </w:rPr>
              <w:t xml:space="preserve">ii </w:t>
            </w:r>
            <w:r w:rsidR="00C52878" w:rsidRPr="00051100">
              <w:rPr>
                <w:rFonts w:ascii="Trebuchet MS" w:hAnsi="Trebuchet MS"/>
                <w:szCs w:val="24"/>
                <w:lang w:val="fr-FR"/>
              </w:rPr>
              <w:t>ș</w:t>
            </w:r>
            <w:r w:rsidRPr="00051100">
              <w:rPr>
                <w:rFonts w:ascii="Trebuchet MS" w:hAnsi="Trebuchet MS"/>
                <w:szCs w:val="24"/>
                <w:lang w:val="fr-FR"/>
              </w:rPr>
              <w:t>i servicii g</w:t>
            </w:r>
            <w:r w:rsidR="00C52878" w:rsidRPr="00051100">
              <w:rPr>
                <w:rFonts w:ascii="Trebuchet MS" w:hAnsi="Trebuchet MS"/>
                <w:szCs w:val="24"/>
                <w:lang w:val="fr-FR"/>
              </w:rPr>
              <w:t>ă</w:t>
            </w:r>
            <w:r w:rsidRPr="00051100">
              <w:rPr>
                <w:rFonts w:ascii="Trebuchet MS" w:hAnsi="Trebuchet MS"/>
                <w:szCs w:val="24"/>
                <w:lang w:val="fr-FR"/>
              </w:rPr>
              <w:t xml:space="preserve">zduite </w:t>
            </w:r>
            <w:r w:rsidR="00C52878" w:rsidRPr="00051100">
              <w:rPr>
                <w:rFonts w:ascii="Trebuchet MS" w:hAnsi="Trebuchet MS"/>
                <w:szCs w:val="24"/>
                <w:lang w:val="fr-FR"/>
              </w:rPr>
              <w:t>î</w:t>
            </w:r>
            <w:r w:rsidRPr="00051100">
              <w:rPr>
                <w:rFonts w:ascii="Trebuchet MS" w:hAnsi="Trebuchet MS"/>
                <w:szCs w:val="24"/>
                <w:lang w:val="fr-FR"/>
              </w:rPr>
              <w:t>n platforma de virtualizare.</w:t>
            </w:r>
            <w:r w:rsidR="00C52878" w:rsidRPr="00051100">
              <w:rPr>
                <w:rFonts w:ascii="Trebuchet MS" w:hAnsi="Trebuchet MS"/>
                <w:szCs w:val="24"/>
                <w:lang w:val="fr-FR"/>
              </w:rPr>
              <w:t xml:space="preserve"> </w:t>
            </w:r>
            <w:r w:rsidRPr="00051100">
              <w:rPr>
                <w:rFonts w:ascii="Trebuchet MS" w:hAnsi="Trebuchet MS"/>
                <w:szCs w:val="24"/>
                <w:lang w:val="fr-FR"/>
              </w:rPr>
              <w:t xml:space="preserve">Mecanismele vor fi independente de platformele de procesare </w:t>
            </w:r>
            <w:r w:rsidR="00C52878" w:rsidRPr="00051100">
              <w:rPr>
                <w:rFonts w:ascii="Trebuchet MS" w:hAnsi="Trebuchet MS"/>
                <w:szCs w:val="24"/>
                <w:lang w:val="fr-FR"/>
              </w:rPr>
              <w:t>ș</w:t>
            </w:r>
            <w:r w:rsidRPr="00051100">
              <w:rPr>
                <w:rFonts w:ascii="Trebuchet MS" w:hAnsi="Trebuchet MS"/>
                <w:szCs w:val="24"/>
                <w:lang w:val="fr-FR"/>
              </w:rPr>
              <w:t>i de cele de comunica</w:t>
            </w:r>
            <w:r w:rsidR="00C52878" w:rsidRPr="00051100">
              <w:rPr>
                <w:rFonts w:ascii="Trebuchet MS" w:hAnsi="Trebuchet MS"/>
                <w:szCs w:val="24"/>
                <w:lang w:val="fr-FR"/>
              </w:rPr>
              <w:t>ț</w:t>
            </w:r>
            <w:r w:rsidRPr="00051100">
              <w:rPr>
                <w:rFonts w:ascii="Trebuchet MS" w:hAnsi="Trebuchet MS"/>
                <w:szCs w:val="24"/>
                <w:lang w:val="fr-FR"/>
              </w:rPr>
              <w:t>ii, permi</w:t>
            </w:r>
            <w:r w:rsidR="00C52878" w:rsidRPr="00051100">
              <w:rPr>
                <w:rFonts w:ascii="Trebuchet MS" w:hAnsi="Trebuchet MS"/>
                <w:szCs w:val="24"/>
                <w:lang w:val="fr-FR"/>
              </w:rPr>
              <w:t>țâ</w:t>
            </w:r>
            <w:r w:rsidRPr="00051100">
              <w:rPr>
                <w:rFonts w:ascii="Trebuchet MS" w:hAnsi="Trebuchet MS"/>
                <w:szCs w:val="24"/>
                <w:lang w:val="fr-FR"/>
              </w:rPr>
              <w:t>nd ad</w:t>
            </w:r>
            <w:r w:rsidR="00C52878" w:rsidRPr="00051100">
              <w:rPr>
                <w:rFonts w:ascii="Trebuchet MS" w:hAnsi="Trebuchet MS"/>
                <w:szCs w:val="24"/>
                <w:lang w:val="fr-FR"/>
              </w:rPr>
              <w:t>ă</w:t>
            </w:r>
            <w:r w:rsidRPr="00051100">
              <w:rPr>
                <w:rFonts w:ascii="Trebuchet MS" w:hAnsi="Trebuchet MS"/>
                <w:szCs w:val="24"/>
                <w:lang w:val="fr-FR"/>
              </w:rPr>
              <w:t>ugarea transparent</w:t>
            </w:r>
            <w:r w:rsidR="00C52878" w:rsidRPr="00051100">
              <w:rPr>
                <w:rFonts w:ascii="Trebuchet MS" w:hAnsi="Trebuchet MS"/>
                <w:szCs w:val="24"/>
                <w:lang w:val="fr-FR"/>
              </w:rPr>
              <w:t>ă</w:t>
            </w:r>
            <w:r w:rsidRPr="00051100">
              <w:rPr>
                <w:rFonts w:ascii="Trebuchet MS" w:hAnsi="Trebuchet MS"/>
                <w:szCs w:val="24"/>
                <w:lang w:val="fr-FR"/>
              </w:rPr>
              <w:t xml:space="preserve"> de func</w:t>
            </w:r>
            <w:r w:rsidR="00C52878" w:rsidRPr="00051100">
              <w:rPr>
                <w:rFonts w:ascii="Trebuchet MS" w:hAnsi="Trebuchet MS"/>
                <w:szCs w:val="24"/>
                <w:lang w:val="fr-FR"/>
              </w:rPr>
              <w:t>ț</w:t>
            </w:r>
            <w:r w:rsidRPr="00051100">
              <w:rPr>
                <w:rFonts w:ascii="Trebuchet MS" w:hAnsi="Trebuchet MS"/>
                <w:szCs w:val="24"/>
                <w:lang w:val="fr-FR"/>
              </w:rPr>
              <w:t>ionalit</w:t>
            </w:r>
            <w:r w:rsidR="00C52878" w:rsidRPr="00051100">
              <w:rPr>
                <w:rFonts w:ascii="Trebuchet MS" w:hAnsi="Trebuchet MS"/>
                <w:szCs w:val="24"/>
                <w:lang w:val="fr-FR"/>
              </w:rPr>
              <w:t>ăț</w:t>
            </w:r>
            <w:r w:rsidRPr="00051100">
              <w:rPr>
                <w:rFonts w:ascii="Trebuchet MS" w:hAnsi="Trebuchet MS"/>
                <w:szCs w:val="24"/>
                <w:lang w:val="fr-FR"/>
              </w:rPr>
              <w:t>i specifice de comunica</w:t>
            </w:r>
            <w:r w:rsidR="00C52878" w:rsidRPr="00051100">
              <w:rPr>
                <w:rFonts w:ascii="Trebuchet MS" w:hAnsi="Trebuchet MS"/>
                <w:szCs w:val="24"/>
                <w:lang w:val="fr-FR"/>
              </w:rPr>
              <w:t>ț</w:t>
            </w:r>
            <w:r w:rsidRPr="00051100">
              <w:rPr>
                <w:rFonts w:ascii="Trebuchet MS" w:hAnsi="Trebuchet MS"/>
                <w:szCs w:val="24"/>
                <w:lang w:val="fr-FR"/>
              </w:rPr>
              <w:t xml:space="preserve">ie (management, control </w:t>
            </w:r>
            <w:r w:rsidR="00C52878" w:rsidRPr="00051100">
              <w:rPr>
                <w:rFonts w:ascii="Trebuchet MS" w:hAnsi="Trebuchet MS"/>
                <w:szCs w:val="24"/>
                <w:lang w:val="fr-FR"/>
              </w:rPr>
              <w:t>ș</w:t>
            </w:r>
            <w:r w:rsidRPr="00051100">
              <w:rPr>
                <w:rFonts w:ascii="Trebuchet MS" w:hAnsi="Trebuchet MS"/>
                <w:szCs w:val="24"/>
                <w:lang w:val="fr-FR"/>
              </w:rPr>
              <w:t>i tipuri de protocol suportate) de la produc</w:t>
            </w:r>
            <w:r w:rsidR="00C52878" w:rsidRPr="00051100">
              <w:rPr>
                <w:rFonts w:ascii="Trebuchet MS" w:hAnsi="Trebuchet MS"/>
                <w:szCs w:val="24"/>
                <w:lang w:val="fr-FR"/>
              </w:rPr>
              <w:t>ă</w:t>
            </w:r>
            <w:r w:rsidRPr="00051100">
              <w:rPr>
                <w:rFonts w:ascii="Trebuchet MS" w:hAnsi="Trebuchet MS"/>
                <w:szCs w:val="24"/>
                <w:lang w:val="fr-FR"/>
              </w:rPr>
              <w:t>tori ter</w:t>
            </w:r>
            <w:r w:rsidR="00C52878" w:rsidRPr="00051100">
              <w:rPr>
                <w:rFonts w:ascii="Trebuchet MS" w:hAnsi="Trebuchet MS"/>
                <w:szCs w:val="24"/>
                <w:lang w:val="fr-FR"/>
              </w:rPr>
              <w:t>ț</w:t>
            </w:r>
            <w:r w:rsidRPr="00051100">
              <w:rPr>
                <w:rFonts w:ascii="Trebuchet MS" w:hAnsi="Trebuchet MS"/>
                <w:szCs w:val="24"/>
                <w:lang w:val="fr-FR"/>
              </w:rPr>
              <w:t>i.</w:t>
            </w:r>
            <w:r w:rsidR="00C52878" w:rsidRPr="00051100">
              <w:rPr>
                <w:rFonts w:ascii="Trebuchet MS" w:hAnsi="Trebuchet MS"/>
                <w:szCs w:val="24"/>
                <w:lang w:val="fr-FR"/>
              </w:rPr>
              <w:t xml:space="preserve"> </w:t>
            </w:r>
            <w:r w:rsidRPr="00051100">
              <w:rPr>
                <w:rFonts w:ascii="Trebuchet MS" w:hAnsi="Trebuchet MS"/>
                <w:szCs w:val="24"/>
                <w:lang w:val="fr-FR"/>
              </w:rPr>
              <w:t>Se va ob</w:t>
            </w:r>
            <w:r w:rsidR="00C52878" w:rsidRPr="00051100">
              <w:rPr>
                <w:rFonts w:ascii="Trebuchet MS" w:hAnsi="Trebuchet MS"/>
                <w:szCs w:val="24"/>
                <w:lang w:val="fr-FR"/>
              </w:rPr>
              <w:t>ț</w:t>
            </w:r>
            <w:r w:rsidRPr="00051100">
              <w:rPr>
                <w:rFonts w:ascii="Trebuchet MS" w:hAnsi="Trebuchet MS"/>
                <w:szCs w:val="24"/>
                <w:lang w:val="fr-FR"/>
              </w:rPr>
              <w:t>ine astfel implementarea unui set comun de func</w:t>
            </w:r>
            <w:r w:rsidR="00C52878" w:rsidRPr="00051100">
              <w:rPr>
                <w:rFonts w:ascii="Trebuchet MS" w:hAnsi="Trebuchet MS"/>
                <w:szCs w:val="24"/>
                <w:lang w:val="fr-FR"/>
              </w:rPr>
              <w:t>ț</w:t>
            </w:r>
            <w:r w:rsidRPr="00051100">
              <w:rPr>
                <w:rFonts w:ascii="Trebuchet MS" w:hAnsi="Trebuchet MS"/>
                <w:szCs w:val="24"/>
                <w:lang w:val="fr-FR"/>
              </w:rPr>
              <w:t>ionalit</w:t>
            </w:r>
            <w:r w:rsidR="00C52878" w:rsidRPr="00051100">
              <w:rPr>
                <w:rFonts w:ascii="Trebuchet MS" w:hAnsi="Trebuchet MS"/>
                <w:szCs w:val="24"/>
                <w:lang w:val="fr-FR"/>
              </w:rPr>
              <w:t>ăț</w:t>
            </w:r>
            <w:r w:rsidRPr="00051100">
              <w:rPr>
                <w:rFonts w:ascii="Trebuchet MS" w:hAnsi="Trebuchet MS"/>
                <w:szCs w:val="24"/>
                <w:lang w:val="fr-FR"/>
              </w:rPr>
              <w:t>i, unitar la nivelul arhitecturii de re</w:t>
            </w:r>
            <w:r w:rsidR="00C52878" w:rsidRPr="00051100">
              <w:rPr>
                <w:rFonts w:ascii="Trebuchet MS" w:hAnsi="Trebuchet MS"/>
                <w:szCs w:val="24"/>
                <w:lang w:val="fr-FR"/>
              </w:rPr>
              <w:t>ț</w:t>
            </w:r>
            <w:r w:rsidRPr="00051100">
              <w:rPr>
                <w:rFonts w:ascii="Trebuchet MS" w:hAnsi="Trebuchet MS"/>
                <w:szCs w:val="24"/>
                <w:lang w:val="fr-FR"/>
              </w:rPr>
              <w:t>ea (fizic</w:t>
            </w:r>
            <w:r w:rsidR="00C52878" w:rsidRPr="00051100">
              <w:rPr>
                <w:rFonts w:ascii="Trebuchet MS" w:hAnsi="Trebuchet MS"/>
                <w:szCs w:val="24"/>
                <w:lang w:val="fr-FR"/>
              </w:rPr>
              <w:t>ă</w:t>
            </w:r>
            <w:r w:rsidRPr="00051100">
              <w:rPr>
                <w:rFonts w:ascii="Trebuchet MS" w:hAnsi="Trebuchet MS"/>
                <w:szCs w:val="24"/>
                <w:lang w:val="fr-FR"/>
              </w:rPr>
              <w:t xml:space="preserve"> </w:t>
            </w:r>
            <w:r w:rsidR="00C52878" w:rsidRPr="00051100">
              <w:rPr>
                <w:rFonts w:ascii="Trebuchet MS" w:hAnsi="Trebuchet MS"/>
                <w:szCs w:val="24"/>
                <w:lang w:val="fr-FR"/>
              </w:rPr>
              <w:t>ș</w:t>
            </w:r>
            <w:r w:rsidRPr="00051100">
              <w:rPr>
                <w:rFonts w:ascii="Trebuchet MS" w:hAnsi="Trebuchet MS"/>
                <w:szCs w:val="24"/>
                <w:lang w:val="fr-FR"/>
              </w:rPr>
              <w:t>i virtual</w:t>
            </w:r>
            <w:r w:rsidR="00C52878" w:rsidRPr="00051100">
              <w:rPr>
                <w:rFonts w:ascii="Trebuchet MS" w:hAnsi="Trebuchet MS"/>
                <w:szCs w:val="24"/>
                <w:lang w:val="fr-FR"/>
              </w:rPr>
              <w:t>ă</w:t>
            </w:r>
            <w:r w:rsidRPr="00051100">
              <w:rPr>
                <w:rFonts w:ascii="Trebuchet MS" w:hAnsi="Trebuchet MS"/>
                <w:szCs w:val="24"/>
                <w:lang w:val="fr-FR"/>
              </w:rPr>
              <w:t>), set ce va permite distribuirea inteligent</w:t>
            </w:r>
            <w:r w:rsidR="00C52878" w:rsidRPr="00051100">
              <w:rPr>
                <w:rFonts w:ascii="Trebuchet MS" w:hAnsi="Trebuchet MS"/>
                <w:szCs w:val="24"/>
                <w:lang w:val="fr-FR"/>
              </w:rPr>
              <w:t>ă</w:t>
            </w:r>
            <w:r w:rsidRPr="00051100">
              <w:rPr>
                <w:rFonts w:ascii="Trebuchet MS" w:hAnsi="Trebuchet MS"/>
                <w:szCs w:val="24"/>
                <w:lang w:val="fr-FR"/>
              </w:rPr>
              <w:t>, dinamic</w:t>
            </w:r>
            <w:r w:rsidR="00C52878" w:rsidRPr="00051100">
              <w:rPr>
                <w:rFonts w:ascii="Trebuchet MS" w:hAnsi="Trebuchet MS"/>
                <w:szCs w:val="24"/>
                <w:lang w:val="fr-FR"/>
              </w:rPr>
              <w:t>ă</w:t>
            </w:r>
            <w:r w:rsidRPr="00051100">
              <w:rPr>
                <w:rFonts w:ascii="Trebuchet MS" w:hAnsi="Trebuchet MS"/>
                <w:szCs w:val="24"/>
                <w:lang w:val="fr-FR"/>
              </w:rPr>
              <w:t xml:space="preserve"> a </w:t>
            </w:r>
            <w:r w:rsidR="00C52878" w:rsidRPr="00051100">
              <w:rPr>
                <w:rFonts w:ascii="Trebuchet MS" w:hAnsi="Trebuchet MS"/>
                <w:szCs w:val="24"/>
                <w:lang w:val="fr-FR"/>
              </w:rPr>
              <w:t>î</w:t>
            </w:r>
            <w:r w:rsidRPr="00051100">
              <w:rPr>
                <w:rFonts w:ascii="Trebuchet MS" w:hAnsi="Trebuchet MS"/>
                <w:szCs w:val="24"/>
                <w:lang w:val="fr-FR"/>
              </w:rPr>
              <w:t>nc</w:t>
            </w:r>
            <w:r w:rsidR="00C52878" w:rsidRPr="00051100">
              <w:rPr>
                <w:rFonts w:ascii="Trebuchet MS" w:hAnsi="Trebuchet MS"/>
                <w:szCs w:val="24"/>
                <w:lang w:val="fr-FR"/>
              </w:rPr>
              <w:t>ă</w:t>
            </w:r>
            <w:r w:rsidRPr="00051100">
              <w:rPr>
                <w:rFonts w:ascii="Trebuchet MS" w:hAnsi="Trebuchet MS"/>
                <w:szCs w:val="24"/>
                <w:lang w:val="fr-FR"/>
              </w:rPr>
              <w:t>rc</w:t>
            </w:r>
            <w:r w:rsidR="00C52878" w:rsidRPr="00051100">
              <w:rPr>
                <w:rFonts w:ascii="Trebuchet MS" w:hAnsi="Trebuchet MS"/>
                <w:szCs w:val="24"/>
                <w:lang w:val="fr-FR"/>
              </w:rPr>
              <w:t>ă</w:t>
            </w:r>
            <w:r w:rsidRPr="00051100">
              <w:rPr>
                <w:rFonts w:ascii="Trebuchet MS" w:hAnsi="Trebuchet MS"/>
                <w:szCs w:val="24"/>
                <w:lang w:val="fr-FR"/>
              </w:rPr>
              <w:t>rii pe aceste conexiuni, respectiv redundan</w:t>
            </w:r>
            <w:r w:rsidR="00C52878" w:rsidRPr="00051100">
              <w:rPr>
                <w:rFonts w:ascii="Trebuchet MS" w:hAnsi="Trebuchet MS"/>
                <w:szCs w:val="24"/>
                <w:lang w:val="fr-FR"/>
              </w:rPr>
              <w:t>ț</w:t>
            </w:r>
            <w:r w:rsidRPr="00051100">
              <w:rPr>
                <w:rFonts w:ascii="Trebuchet MS" w:hAnsi="Trebuchet MS"/>
                <w:szCs w:val="24"/>
                <w:lang w:val="fr-FR"/>
              </w:rPr>
              <w:t>a at</w:t>
            </w:r>
            <w:r w:rsidR="00C52878" w:rsidRPr="00051100">
              <w:rPr>
                <w:rFonts w:ascii="Trebuchet MS" w:hAnsi="Trebuchet MS"/>
                <w:szCs w:val="24"/>
                <w:lang w:val="fr-FR"/>
              </w:rPr>
              <w:t>â</w:t>
            </w:r>
            <w:r w:rsidRPr="00051100">
              <w:rPr>
                <w:rFonts w:ascii="Trebuchet MS" w:hAnsi="Trebuchet MS"/>
                <w:szCs w:val="24"/>
                <w:lang w:val="fr-FR"/>
              </w:rPr>
              <w:t>t la nivelul conexiunilor de re</w:t>
            </w:r>
            <w:r w:rsidR="00C52878" w:rsidRPr="00051100">
              <w:rPr>
                <w:rFonts w:ascii="Trebuchet MS" w:hAnsi="Trebuchet MS"/>
                <w:szCs w:val="24"/>
                <w:lang w:val="fr-FR"/>
              </w:rPr>
              <w:t>ț</w:t>
            </w:r>
            <w:r w:rsidRPr="00051100">
              <w:rPr>
                <w:rFonts w:ascii="Trebuchet MS" w:hAnsi="Trebuchet MS"/>
                <w:szCs w:val="24"/>
                <w:lang w:val="fr-FR"/>
              </w:rPr>
              <w:t>ea fizice/virtuale, c</w:t>
            </w:r>
            <w:r w:rsidR="00C52878" w:rsidRPr="00051100">
              <w:rPr>
                <w:rFonts w:ascii="Trebuchet MS" w:hAnsi="Trebuchet MS"/>
                <w:szCs w:val="24"/>
                <w:lang w:val="fr-FR"/>
              </w:rPr>
              <w:t>â</w:t>
            </w:r>
            <w:r w:rsidRPr="00051100">
              <w:rPr>
                <w:rFonts w:ascii="Trebuchet MS" w:hAnsi="Trebuchet MS"/>
                <w:szCs w:val="24"/>
                <w:lang w:val="fr-FR"/>
              </w:rPr>
              <w:t xml:space="preserve">t </w:t>
            </w:r>
            <w:r w:rsidR="00C52878" w:rsidRPr="00051100">
              <w:rPr>
                <w:rFonts w:ascii="Trebuchet MS" w:hAnsi="Trebuchet MS"/>
                <w:szCs w:val="24"/>
                <w:lang w:val="fr-FR"/>
              </w:rPr>
              <w:t>ș</w:t>
            </w:r>
            <w:r w:rsidRPr="00051100">
              <w:rPr>
                <w:rFonts w:ascii="Trebuchet MS" w:hAnsi="Trebuchet MS"/>
                <w:szCs w:val="24"/>
                <w:lang w:val="fr-FR"/>
              </w:rPr>
              <w:t>i la nivelul strict al setului de func</w:t>
            </w:r>
            <w:r w:rsidR="00C52878" w:rsidRPr="00051100">
              <w:rPr>
                <w:rFonts w:ascii="Trebuchet MS" w:hAnsi="Trebuchet MS"/>
                <w:szCs w:val="24"/>
                <w:lang w:val="fr-FR"/>
              </w:rPr>
              <w:t>ț</w:t>
            </w:r>
            <w:r w:rsidRPr="00051100">
              <w:rPr>
                <w:rFonts w:ascii="Trebuchet MS" w:hAnsi="Trebuchet MS"/>
                <w:szCs w:val="24"/>
                <w:lang w:val="fr-FR"/>
              </w:rPr>
              <w:t>ionalit</w:t>
            </w:r>
            <w:r w:rsidR="00C52878" w:rsidRPr="00051100">
              <w:rPr>
                <w:rFonts w:ascii="Trebuchet MS" w:hAnsi="Trebuchet MS"/>
                <w:szCs w:val="24"/>
                <w:lang w:val="fr-FR"/>
              </w:rPr>
              <w:t>ăț</w:t>
            </w:r>
            <w:r w:rsidRPr="00051100">
              <w:rPr>
                <w:rFonts w:ascii="Trebuchet MS" w:hAnsi="Trebuchet MS"/>
                <w:szCs w:val="24"/>
                <w:lang w:val="fr-FR"/>
              </w:rPr>
              <w:t>i implementate, indiferent de produc</w:t>
            </w:r>
            <w:r w:rsidR="00C52878" w:rsidRPr="00051100">
              <w:rPr>
                <w:rFonts w:ascii="Trebuchet MS" w:hAnsi="Trebuchet MS"/>
                <w:szCs w:val="24"/>
                <w:lang w:val="fr-FR"/>
              </w:rPr>
              <w:t>ă</w:t>
            </w:r>
            <w:r w:rsidRPr="00051100">
              <w:rPr>
                <w:rFonts w:ascii="Trebuchet MS" w:hAnsi="Trebuchet MS"/>
                <w:szCs w:val="24"/>
                <w:lang w:val="fr-FR"/>
              </w:rPr>
              <w:t xml:space="preserve">torul platformelor de procesare </w:t>
            </w:r>
            <w:r w:rsidR="00C52878" w:rsidRPr="00051100">
              <w:rPr>
                <w:rFonts w:ascii="Trebuchet MS" w:hAnsi="Trebuchet MS"/>
                <w:szCs w:val="24"/>
                <w:lang w:val="fr-FR"/>
              </w:rPr>
              <w:t>ș</w:t>
            </w:r>
            <w:r w:rsidRPr="00051100">
              <w:rPr>
                <w:rFonts w:ascii="Trebuchet MS" w:hAnsi="Trebuchet MS"/>
                <w:szCs w:val="24"/>
                <w:lang w:val="fr-FR"/>
              </w:rPr>
              <w:t>i de comunica</w:t>
            </w:r>
            <w:r w:rsidR="00C52878" w:rsidRPr="00051100">
              <w:rPr>
                <w:rFonts w:ascii="Trebuchet MS" w:hAnsi="Trebuchet MS"/>
                <w:szCs w:val="24"/>
                <w:lang w:val="fr-FR"/>
              </w:rPr>
              <w:t>ț</w:t>
            </w:r>
            <w:r w:rsidRPr="00051100">
              <w:rPr>
                <w:rFonts w:ascii="Trebuchet MS" w:hAnsi="Trebuchet MS"/>
                <w:szCs w:val="24"/>
                <w:lang w:val="fr-FR"/>
              </w:rPr>
              <w:t>ie folosite;</w:t>
            </w:r>
          </w:p>
          <w:p w14:paraId="389731E4" w14:textId="734F936C" w:rsidR="00352FA8" w:rsidRPr="00051100" w:rsidRDefault="00352FA8" w:rsidP="00B15F16">
            <w:pPr>
              <w:numPr>
                <w:ilvl w:val="0"/>
                <w:numId w:val="479"/>
              </w:numPr>
              <w:suppressAutoHyphens w:val="0"/>
              <w:spacing w:before="0"/>
              <w:rPr>
                <w:rFonts w:ascii="Trebuchet MS" w:hAnsi="Trebuchet MS"/>
                <w:szCs w:val="24"/>
                <w:lang w:val="fr-FR"/>
              </w:rPr>
            </w:pPr>
            <w:r w:rsidRPr="00051100">
              <w:rPr>
                <w:rFonts w:ascii="Trebuchet MS" w:hAnsi="Trebuchet MS"/>
                <w:szCs w:val="24"/>
                <w:lang w:val="fr-FR"/>
              </w:rPr>
              <w:t>Platforma trebuie s</w:t>
            </w:r>
            <w:r w:rsidR="00C52878" w:rsidRPr="00051100">
              <w:rPr>
                <w:rFonts w:ascii="Trebuchet MS" w:hAnsi="Trebuchet MS"/>
                <w:szCs w:val="24"/>
                <w:lang w:val="fr-FR"/>
              </w:rPr>
              <w:t>ă</w:t>
            </w:r>
            <w:r w:rsidRPr="00051100">
              <w:rPr>
                <w:rFonts w:ascii="Trebuchet MS" w:hAnsi="Trebuchet MS"/>
                <w:szCs w:val="24"/>
                <w:lang w:val="fr-FR"/>
              </w:rPr>
              <w:t xml:space="preserve"> implementeze mecanisme de asigurare dinamic</w:t>
            </w:r>
            <w:r w:rsidR="00C52878" w:rsidRPr="00051100">
              <w:rPr>
                <w:rFonts w:ascii="Trebuchet MS" w:hAnsi="Trebuchet MS"/>
                <w:szCs w:val="24"/>
                <w:lang w:val="fr-FR"/>
              </w:rPr>
              <w:t>ă</w:t>
            </w:r>
            <w:r w:rsidRPr="00051100">
              <w:rPr>
                <w:rFonts w:ascii="Trebuchet MS" w:hAnsi="Trebuchet MS"/>
                <w:szCs w:val="24"/>
                <w:lang w:val="fr-FR"/>
              </w:rPr>
              <w:t xml:space="preserve"> a prioritiz</w:t>
            </w:r>
            <w:r w:rsidR="00C52878" w:rsidRPr="00051100">
              <w:rPr>
                <w:rFonts w:ascii="Trebuchet MS" w:hAnsi="Trebuchet MS"/>
                <w:szCs w:val="24"/>
                <w:lang w:val="fr-FR"/>
              </w:rPr>
              <w:t>ă</w:t>
            </w:r>
            <w:r w:rsidRPr="00051100">
              <w:rPr>
                <w:rFonts w:ascii="Trebuchet MS" w:hAnsi="Trebuchet MS"/>
                <w:szCs w:val="24"/>
                <w:lang w:val="fr-FR"/>
              </w:rPr>
              <w:t>rii accesului la aplica</w:t>
            </w:r>
            <w:r w:rsidR="00C52878" w:rsidRPr="00051100">
              <w:rPr>
                <w:rFonts w:ascii="Trebuchet MS" w:hAnsi="Trebuchet MS"/>
                <w:szCs w:val="24"/>
                <w:lang w:val="fr-FR"/>
              </w:rPr>
              <w:t>ț</w:t>
            </w:r>
            <w:r w:rsidRPr="00051100">
              <w:rPr>
                <w:rFonts w:ascii="Trebuchet MS" w:hAnsi="Trebuchet MS"/>
                <w:szCs w:val="24"/>
                <w:lang w:val="fr-FR"/>
              </w:rPr>
              <w:t xml:space="preserve">ii </w:t>
            </w:r>
            <w:r w:rsidR="00C52878" w:rsidRPr="00051100">
              <w:rPr>
                <w:rFonts w:ascii="Trebuchet MS" w:hAnsi="Trebuchet MS"/>
                <w:szCs w:val="24"/>
                <w:lang w:val="fr-FR"/>
              </w:rPr>
              <w:t>ș</w:t>
            </w:r>
            <w:r w:rsidRPr="00051100">
              <w:rPr>
                <w:rFonts w:ascii="Trebuchet MS" w:hAnsi="Trebuchet MS"/>
                <w:szCs w:val="24"/>
                <w:lang w:val="fr-FR"/>
              </w:rPr>
              <w:t>i servicii, prin integrarea direct</w:t>
            </w:r>
            <w:r w:rsidR="00C52878" w:rsidRPr="00051100">
              <w:rPr>
                <w:rFonts w:ascii="Trebuchet MS" w:hAnsi="Trebuchet MS"/>
                <w:szCs w:val="24"/>
                <w:lang w:val="fr-FR"/>
              </w:rPr>
              <w:t>ă</w:t>
            </w:r>
            <w:r w:rsidRPr="00051100">
              <w:rPr>
                <w:rFonts w:ascii="Trebuchet MS" w:hAnsi="Trebuchet MS"/>
                <w:szCs w:val="24"/>
                <w:lang w:val="fr-FR"/>
              </w:rPr>
              <w:t xml:space="preserve"> cu platformele de stocare </w:t>
            </w:r>
            <w:r w:rsidR="00C52878" w:rsidRPr="00051100">
              <w:rPr>
                <w:rFonts w:ascii="Trebuchet MS" w:hAnsi="Trebuchet MS"/>
                <w:szCs w:val="24"/>
                <w:lang w:val="fr-FR"/>
              </w:rPr>
              <w:t>ș</w:t>
            </w:r>
            <w:r w:rsidRPr="00051100">
              <w:rPr>
                <w:rFonts w:ascii="Trebuchet MS" w:hAnsi="Trebuchet MS"/>
                <w:szCs w:val="24"/>
                <w:lang w:val="fr-FR"/>
              </w:rPr>
              <w:t>i de comunica</w:t>
            </w:r>
            <w:r w:rsidR="00C52878" w:rsidRPr="00051100">
              <w:rPr>
                <w:rFonts w:ascii="Trebuchet MS" w:hAnsi="Trebuchet MS"/>
                <w:szCs w:val="24"/>
                <w:lang w:val="fr-FR"/>
              </w:rPr>
              <w:t>ț</w:t>
            </w:r>
            <w:r w:rsidRPr="00051100">
              <w:rPr>
                <w:rFonts w:ascii="Trebuchet MS" w:hAnsi="Trebuchet MS"/>
                <w:szCs w:val="24"/>
                <w:lang w:val="fr-FR"/>
              </w:rPr>
              <w:t xml:space="preserve">ie ofertate, respectiv prin aplicarea de politici </w:t>
            </w:r>
            <w:r w:rsidR="00C52878" w:rsidRPr="00051100">
              <w:rPr>
                <w:rFonts w:ascii="Trebuchet MS" w:hAnsi="Trebuchet MS"/>
                <w:szCs w:val="24"/>
                <w:lang w:val="fr-FR"/>
              </w:rPr>
              <w:t>ș</w:t>
            </w:r>
            <w:r w:rsidRPr="00051100">
              <w:rPr>
                <w:rFonts w:ascii="Trebuchet MS" w:hAnsi="Trebuchet MS"/>
                <w:szCs w:val="24"/>
                <w:lang w:val="fr-FR"/>
              </w:rPr>
              <w:t>i profile asupra acces</w:t>
            </w:r>
            <w:r w:rsidR="00C52878" w:rsidRPr="00051100">
              <w:rPr>
                <w:rFonts w:ascii="Trebuchet MS" w:hAnsi="Trebuchet MS"/>
                <w:szCs w:val="24"/>
                <w:lang w:val="fr-FR"/>
              </w:rPr>
              <w:t>ă</w:t>
            </w:r>
            <w:r w:rsidRPr="00051100">
              <w:rPr>
                <w:rFonts w:ascii="Trebuchet MS" w:hAnsi="Trebuchet MS"/>
                <w:szCs w:val="24"/>
                <w:lang w:val="fr-FR"/>
              </w:rPr>
              <w:t>rii datelor ce constituie ma</w:t>
            </w:r>
            <w:r w:rsidR="00C52878" w:rsidRPr="00051100">
              <w:rPr>
                <w:rFonts w:ascii="Trebuchet MS" w:hAnsi="Trebuchet MS"/>
                <w:szCs w:val="24"/>
                <w:lang w:val="fr-FR"/>
              </w:rPr>
              <w:t>ș</w:t>
            </w:r>
            <w:r w:rsidRPr="00051100">
              <w:rPr>
                <w:rFonts w:ascii="Trebuchet MS" w:hAnsi="Trebuchet MS"/>
                <w:szCs w:val="24"/>
                <w:lang w:val="fr-FR"/>
              </w:rPr>
              <w:t xml:space="preserve">inile virtuale respective </w:t>
            </w:r>
            <w:r w:rsidR="00C52878" w:rsidRPr="00051100">
              <w:rPr>
                <w:rFonts w:ascii="Trebuchet MS" w:hAnsi="Trebuchet MS"/>
                <w:szCs w:val="24"/>
                <w:lang w:val="fr-FR"/>
              </w:rPr>
              <w:t>ș</w:t>
            </w:r>
            <w:r w:rsidRPr="00051100">
              <w:rPr>
                <w:rFonts w:ascii="Trebuchet MS" w:hAnsi="Trebuchet MS"/>
                <w:szCs w:val="24"/>
                <w:lang w:val="fr-FR"/>
              </w:rPr>
              <w:t>i/sau sunt folosite de c</w:t>
            </w:r>
            <w:r w:rsidR="00C52878" w:rsidRPr="00051100">
              <w:rPr>
                <w:rFonts w:ascii="Trebuchet MS" w:hAnsi="Trebuchet MS"/>
                <w:szCs w:val="24"/>
                <w:lang w:val="fr-FR"/>
              </w:rPr>
              <w:t>ă</w:t>
            </w:r>
            <w:r w:rsidRPr="00051100">
              <w:rPr>
                <w:rFonts w:ascii="Trebuchet MS" w:hAnsi="Trebuchet MS"/>
                <w:szCs w:val="24"/>
                <w:lang w:val="fr-FR"/>
              </w:rPr>
              <w:t>tre respectivele aplica</w:t>
            </w:r>
            <w:r w:rsidR="00C52878" w:rsidRPr="00051100">
              <w:rPr>
                <w:rFonts w:ascii="Trebuchet MS" w:hAnsi="Trebuchet MS"/>
                <w:szCs w:val="24"/>
                <w:lang w:val="fr-FR"/>
              </w:rPr>
              <w:t>ț</w:t>
            </w:r>
            <w:r w:rsidRPr="00051100">
              <w:rPr>
                <w:rFonts w:ascii="Trebuchet MS" w:hAnsi="Trebuchet MS"/>
                <w:szCs w:val="24"/>
                <w:lang w:val="fr-FR"/>
              </w:rPr>
              <w:t>ii, indiferent de loca</w:t>
            </w:r>
            <w:r w:rsidR="00C52878" w:rsidRPr="00051100">
              <w:rPr>
                <w:rFonts w:ascii="Trebuchet MS" w:hAnsi="Trebuchet MS"/>
                <w:szCs w:val="24"/>
                <w:lang w:val="fr-FR"/>
              </w:rPr>
              <w:t>ț</w:t>
            </w:r>
            <w:r w:rsidRPr="00051100">
              <w:rPr>
                <w:rFonts w:ascii="Trebuchet MS" w:hAnsi="Trebuchet MS"/>
                <w:szCs w:val="24"/>
                <w:lang w:val="fr-FR"/>
              </w:rPr>
              <w:t xml:space="preserve">ia respectivelor date (rezidente </w:t>
            </w:r>
            <w:r w:rsidR="00C52878" w:rsidRPr="00051100">
              <w:rPr>
                <w:rFonts w:ascii="Trebuchet MS" w:hAnsi="Trebuchet MS"/>
                <w:szCs w:val="24"/>
                <w:lang w:val="fr-FR"/>
              </w:rPr>
              <w:t>î</w:t>
            </w:r>
            <w:r w:rsidRPr="00051100">
              <w:rPr>
                <w:rFonts w:ascii="Trebuchet MS" w:hAnsi="Trebuchet MS"/>
                <w:szCs w:val="24"/>
                <w:lang w:val="fr-FR"/>
              </w:rPr>
              <w:t>n platforma de stocare sau tranzitate prin mediile de comunica</w:t>
            </w:r>
            <w:r w:rsidR="00C52878" w:rsidRPr="00051100">
              <w:rPr>
                <w:rFonts w:ascii="Trebuchet MS" w:hAnsi="Trebuchet MS"/>
                <w:szCs w:val="24"/>
                <w:lang w:val="fr-FR"/>
              </w:rPr>
              <w:t>ț</w:t>
            </w:r>
            <w:r w:rsidRPr="00051100">
              <w:rPr>
                <w:rFonts w:ascii="Trebuchet MS" w:hAnsi="Trebuchet MS"/>
                <w:szCs w:val="24"/>
                <w:lang w:val="fr-FR"/>
              </w:rPr>
              <w:t>ie fizice/virtuale).</w:t>
            </w:r>
            <w:r w:rsidR="00C52878" w:rsidRPr="00051100">
              <w:rPr>
                <w:rFonts w:ascii="Trebuchet MS" w:hAnsi="Trebuchet MS"/>
                <w:szCs w:val="24"/>
                <w:lang w:val="fr-FR"/>
              </w:rPr>
              <w:t xml:space="preserve"> </w:t>
            </w:r>
            <w:r w:rsidRPr="00051100">
              <w:rPr>
                <w:rFonts w:ascii="Trebuchet MS" w:hAnsi="Trebuchet MS"/>
                <w:szCs w:val="24"/>
                <w:lang w:val="fr-FR"/>
              </w:rPr>
              <w:t>Se va ob</w:t>
            </w:r>
            <w:r w:rsidR="00C52878" w:rsidRPr="00051100">
              <w:rPr>
                <w:rFonts w:ascii="Trebuchet MS" w:hAnsi="Trebuchet MS"/>
                <w:szCs w:val="24"/>
                <w:lang w:val="fr-FR"/>
              </w:rPr>
              <w:t>ț</w:t>
            </w:r>
            <w:r w:rsidRPr="00051100">
              <w:rPr>
                <w:rFonts w:ascii="Trebuchet MS" w:hAnsi="Trebuchet MS"/>
                <w:szCs w:val="24"/>
                <w:lang w:val="fr-FR"/>
              </w:rPr>
              <w:t>ine astfel garantarea accesului prioritar la aplica</w:t>
            </w:r>
            <w:r w:rsidR="00C52878" w:rsidRPr="00051100">
              <w:rPr>
                <w:rFonts w:ascii="Trebuchet MS" w:hAnsi="Trebuchet MS"/>
                <w:szCs w:val="24"/>
                <w:lang w:val="fr-FR"/>
              </w:rPr>
              <w:t>ț</w:t>
            </w:r>
            <w:r w:rsidRPr="00051100">
              <w:rPr>
                <w:rFonts w:ascii="Trebuchet MS" w:hAnsi="Trebuchet MS"/>
                <w:szCs w:val="24"/>
                <w:lang w:val="fr-FR"/>
              </w:rPr>
              <w:t xml:space="preserve">iile </w:t>
            </w:r>
            <w:r w:rsidR="00C52878" w:rsidRPr="00051100">
              <w:rPr>
                <w:rFonts w:ascii="Trebuchet MS" w:hAnsi="Trebuchet MS"/>
                <w:szCs w:val="24"/>
                <w:lang w:val="fr-FR"/>
              </w:rPr>
              <w:t>ș</w:t>
            </w:r>
            <w:r w:rsidRPr="00051100">
              <w:rPr>
                <w:rFonts w:ascii="Trebuchet MS" w:hAnsi="Trebuchet MS"/>
                <w:szCs w:val="24"/>
                <w:lang w:val="fr-FR"/>
              </w:rPr>
              <w:t>i serviciile critice din infrastructur</w:t>
            </w:r>
            <w:r w:rsidR="00C52878" w:rsidRPr="00051100">
              <w:rPr>
                <w:rFonts w:ascii="Trebuchet MS" w:hAnsi="Trebuchet MS"/>
                <w:szCs w:val="24"/>
                <w:lang w:val="fr-FR"/>
              </w:rPr>
              <w:t>ă</w:t>
            </w:r>
            <w:r w:rsidRPr="00051100">
              <w:rPr>
                <w:rFonts w:ascii="Trebuchet MS" w:hAnsi="Trebuchet MS"/>
                <w:szCs w:val="24"/>
                <w:lang w:val="fr-FR"/>
              </w:rPr>
              <w:t>;</w:t>
            </w:r>
          </w:p>
          <w:p w14:paraId="1B61BBBC" w14:textId="57288220" w:rsidR="00352FA8" w:rsidRPr="00051100" w:rsidRDefault="00352FA8" w:rsidP="00B15F16">
            <w:pPr>
              <w:numPr>
                <w:ilvl w:val="0"/>
                <w:numId w:val="479"/>
              </w:numPr>
              <w:suppressAutoHyphens w:val="0"/>
              <w:spacing w:before="0"/>
              <w:rPr>
                <w:rFonts w:ascii="Trebuchet MS" w:hAnsi="Trebuchet MS"/>
                <w:szCs w:val="24"/>
                <w:lang w:val="fr-FR"/>
              </w:rPr>
            </w:pPr>
            <w:r w:rsidRPr="00051100">
              <w:rPr>
                <w:rFonts w:ascii="Trebuchet MS" w:hAnsi="Trebuchet MS"/>
                <w:szCs w:val="24"/>
                <w:lang w:val="fr-FR"/>
              </w:rPr>
              <w:t>Platforma va trebui s</w:t>
            </w:r>
            <w:r w:rsidR="00721674" w:rsidRPr="00051100">
              <w:rPr>
                <w:rFonts w:ascii="Trebuchet MS" w:hAnsi="Trebuchet MS"/>
                <w:szCs w:val="24"/>
                <w:lang w:val="fr-FR"/>
              </w:rPr>
              <w:t>ă</w:t>
            </w:r>
            <w:r w:rsidRPr="00051100">
              <w:rPr>
                <w:rFonts w:ascii="Trebuchet MS" w:hAnsi="Trebuchet MS"/>
                <w:szCs w:val="24"/>
                <w:lang w:val="fr-FR"/>
              </w:rPr>
              <w:t xml:space="preserve"> integreze mecanisme automate de instalare/provizionare a unei </w:t>
            </w:r>
            <w:r w:rsidR="00721674" w:rsidRPr="00051100">
              <w:rPr>
                <w:rFonts w:ascii="Trebuchet MS" w:hAnsi="Trebuchet MS"/>
                <w:szCs w:val="24"/>
                <w:lang w:val="fr-FR"/>
              </w:rPr>
              <w:t>î</w:t>
            </w:r>
            <w:r w:rsidRPr="00051100">
              <w:rPr>
                <w:rFonts w:ascii="Trebuchet MS" w:hAnsi="Trebuchet MS"/>
                <w:szCs w:val="24"/>
                <w:lang w:val="fr-FR"/>
              </w:rPr>
              <w:t xml:space="preserve">ntregi imagini preconfigurate de hypervizor, mecanism necesar </w:t>
            </w:r>
            <w:r w:rsidR="00721674" w:rsidRPr="00051100">
              <w:rPr>
                <w:rFonts w:ascii="Trebuchet MS" w:hAnsi="Trebuchet MS"/>
                <w:szCs w:val="24"/>
                <w:lang w:val="fr-FR"/>
              </w:rPr>
              <w:t>î</w:t>
            </w:r>
            <w:r w:rsidRPr="00051100">
              <w:rPr>
                <w:rFonts w:ascii="Trebuchet MS" w:hAnsi="Trebuchet MS"/>
                <w:szCs w:val="24"/>
                <w:lang w:val="fr-FR"/>
              </w:rPr>
              <w:t>n cazul ad</w:t>
            </w:r>
            <w:r w:rsidR="00721674" w:rsidRPr="00051100">
              <w:rPr>
                <w:rFonts w:ascii="Trebuchet MS" w:hAnsi="Trebuchet MS"/>
                <w:szCs w:val="24"/>
                <w:lang w:val="fr-FR"/>
              </w:rPr>
              <w:t>ă</w:t>
            </w:r>
            <w:r w:rsidRPr="00051100">
              <w:rPr>
                <w:rFonts w:ascii="Trebuchet MS" w:hAnsi="Trebuchet MS"/>
                <w:szCs w:val="24"/>
                <w:lang w:val="fr-FR"/>
              </w:rPr>
              <w:t>ug</w:t>
            </w:r>
            <w:r w:rsidR="00721674" w:rsidRPr="00051100">
              <w:rPr>
                <w:rFonts w:ascii="Trebuchet MS" w:hAnsi="Trebuchet MS"/>
                <w:szCs w:val="24"/>
                <w:lang w:val="fr-FR"/>
              </w:rPr>
              <w:t>ă</w:t>
            </w:r>
            <w:r w:rsidRPr="00051100">
              <w:rPr>
                <w:rFonts w:ascii="Trebuchet MS" w:hAnsi="Trebuchet MS"/>
                <w:szCs w:val="24"/>
                <w:lang w:val="fr-FR"/>
              </w:rPr>
              <w:t xml:space="preserve">rii rapide a unui nou server </w:t>
            </w:r>
            <w:r w:rsidR="00721674" w:rsidRPr="00051100">
              <w:rPr>
                <w:rFonts w:ascii="Trebuchet MS" w:hAnsi="Trebuchet MS"/>
                <w:szCs w:val="24"/>
                <w:lang w:val="fr-FR"/>
              </w:rPr>
              <w:t>î</w:t>
            </w:r>
            <w:r w:rsidRPr="00051100">
              <w:rPr>
                <w:rFonts w:ascii="Trebuchet MS" w:hAnsi="Trebuchet MS"/>
                <w:szCs w:val="24"/>
                <w:lang w:val="fr-FR"/>
              </w:rPr>
              <w:t>n platformele de procesare virtualizat</w:t>
            </w:r>
            <w:r w:rsidR="00721674" w:rsidRPr="00051100">
              <w:rPr>
                <w:rFonts w:ascii="Trebuchet MS" w:hAnsi="Trebuchet MS"/>
                <w:szCs w:val="24"/>
                <w:lang w:val="fr-FR"/>
              </w:rPr>
              <w:t>ă</w:t>
            </w:r>
            <w:r w:rsidRPr="00051100">
              <w:rPr>
                <w:rFonts w:ascii="Trebuchet MS" w:hAnsi="Trebuchet MS"/>
                <w:szCs w:val="24"/>
                <w:lang w:val="fr-FR"/>
              </w:rPr>
              <w:t xml:space="preserve">, precum </w:t>
            </w:r>
            <w:r w:rsidR="00721674" w:rsidRPr="00051100">
              <w:rPr>
                <w:rFonts w:ascii="Trebuchet MS" w:hAnsi="Trebuchet MS"/>
                <w:szCs w:val="24"/>
                <w:lang w:val="fr-FR"/>
              </w:rPr>
              <w:t>ș</w:t>
            </w:r>
            <w:r w:rsidRPr="00051100">
              <w:rPr>
                <w:rFonts w:ascii="Trebuchet MS" w:hAnsi="Trebuchet MS"/>
                <w:szCs w:val="24"/>
                <w:lang w:val="fr-FR"/>
              </w:rPr>
              <w:t>i mecanisme automate de instalare/provizionare a actualiz</w:t>
            </w:r>
            <w:r w:rsidR="00721674" w:rsidRPr="00051100">
              <w:rPr>
                <w:rFonts w:ascii="Trebuchet MS" w:hAnsi="Trebuchet MS"/>
                <w:szCs w:val="24"/>
                <w:lang w:val="fr-FR"/>
              </w:rPr>
              <w:t>ă</w:t>
            </w:r>
            <w:r w:rsidRPr="00051100">
              <w:rPr>
                <w:rFonts w:ascii="Trebuchet MS" w:hAnsi="Trebuchet MS"/>
                <w:szCs w:val="24"/>
                <w:lang w:val="fr-FR"/>
              </w:rPr>
              <w:t xml:space="preserve">rilor software la nivelul sistemelor de operare instalate </w:t>
            </w:r>
            <w:r w:rsidR="00721674" w:rsidRPr="00051100">
              <w:rPr>
                <w:rFonts w:ascii="Trebuchet MS" w:hAnsi="Trebuchet MS"/>
                <w:szCs w:val="24"/>
                <w:lang w:val="fr-FR"/>
              </w:rPr>
              <w:t>î</w:t>
            </w:r>
            <w:r w:rsidRPr="00051100">
              <w:rPr>
                <w:rFonts w:ascii="Trebuchet MS" w:hAnsi="Trebuchet MS"/>
                <w:szCs w:val="24"/>
                <w:lang w:val="fr-FR"/>
              </w:rPr>
              <w:t>n ma</w:t>
            </w:r>
            <w:r w:rsidR="00721674" w:rsidRPr="00051100">
              <w:rPr>
                <w:rFonts w:ascii="Trebuchet MS" w:hAnsi="Trebuchet MS"/>
                <w:szCs w:val="24"/>
                <w:lang w:val="fr-FR"/>
              </w:rPr>
              <w:t>ș</w:t>
            </w:r>
            <w:r w:rsidRPr="00051100">
              <w:rPr>
                <w:rFonts w:ascii="Trebuchet MS" w:hAnsi="Trebuchet MS"/>
                <w:szCs w:val="24"/>
                <w:lang w:val="fr-FR"/>
              </w:rPr>
              <w:t>inile virtuale, mecanisme idependente, dar integrate cu func</w:t>
            </w:r>
            <w:r w:rsidR="00721674" w:rsidRPr="00051100">
              <w:rPr>
                <w:rFonts w:ascii="Trebuchet MS" w:hAnsi="Trebuchet MS"/>
                <w:szCs w:val="24"/>
                <w:lang w:val="fr-FR"/>
              </w:rPr>
              <w:t>ț</w:t>
            </w:r>
            <w:r w:rsidRPr="00051100">
              <w:rPr>
                <w:rFonts w:ascii="Trebuchet MS" w:hAnsi="Trebuchet MS"/>
                <w:szCs w:val="24"/>
                <w:lang w:val="fr-FR"/>
              </w:rPr>
              <w:t>ionalittile de actualizare  ale respectivelor sisteme de operare;</w:t>
            </w:r>
          </w:p>
          <w:p w14:paraId="0F6BDCA3" w14:textId="0893E4E3" w:rsidR="00352FA8" w:rsidRPr="00051100" w:rsidRDefault="00352FA8" w:rsidP="00B15F16">
            <w:pPr>
              <w:numPr>
                <w:ilvl w:val="0"/>
                <w:numId w:val="479"/>
              </w:numPr>
              <w:suppressAutoHyphens w:val="0"/>
              <w:spacing w:before="0"/>
              <w:rPr>
                <w:rFonts w:ascii="Trebuchet MS" w:hAnsi="Trebuchet MS"/>
                <w:szCs w:val="24"/>
                <w:lang w:val="fr-FR"/>
              </w:rPr>
            </w:pPr>
            <w:r w:rsidRPr="00051100">
              <w:rPr>
                <w:rFonts w:ascii="Trebuchet MS" w:hAnsi="Trebuchet MS"/>
                <w:szCs w:val="24"/>
                <w:lang w:val="fr-FR"/>
              </w:rPr>
              <w:t>Prin integrarea cu resursele de management, platforma de virtualizare trebuie s</w:t>
            </w:r>
            <w:r w:rsidR="0039531F" w:rsidRPr="00051100">
              <w:rPr>
                <w:rFonts w:ascii="Trebuchet MS" w:hAnsi="Trebuchet MS"/>
                <w:szCs w:val="24"/>
                <w:lang w:val="fr-FR"/>
              </w:rPr>
              <w:t>ă</w:t>
            </w:r>
            <w:r w:rsidRPr="00051100">
              <w:rPr>
                <w:rFonts w:ascii="Trebuchet MS" w:hAnsi="Trebuchet MS"/>
                <w:szCs w:val="24"/>
                <w:lang w:val="fr-FR"/>
              </w:rPr>
              <w:t xml:space="preserve"> permit</w:t>
            </w:r>
            <w:r w:rsidR="0039531F" w:rsidRPr="00051100">
              <w:rPr>
                <w:rFonts w:ascii="Trebuchet MS" w:hAnsi="Trebuchet MS"/>
                <w:szCs w:val="24"/>
                <w:lang w:val="fr-FR"/>
              </w:rPr>
              <w:t>ă</w:t>
            </w:r>
            <w:r w:rsidRPr="00051100">
              <w:rPr>
                <w:rFonts w:ascii="Trebuchet MS" w:hAnsi="Trebuchet MS"/>
                <w:szCs w:val="24"/>
                <w:lang w:val="fr-FR"/>
              </w:rPr>
              <w:t xml:space="preserve"> mecanisme integrate de mutare a ma</w:t>
            </w:r>
            <w:r w:rsidR="0039531F" w:rsidRPr="00051100">
              <w:rPr>
                <w:rFonts w:ascii="Trebuchet MS" w:hAnsi="Trebuchet MS"/>
                <w:szCs w:val="24"/>
                <w:lang w:val="fr-FR"/>
              </w:rPr>
              <w:t>ș</w:t>
            </w:r>
            <w:r w:rsidRPr="00051100">
              <w:rPr>
                <w:rFonts w:ascii="Trebuchet MS" w:hAnsi="Trebuchet MS"/>
                <w:szCs w:val="24"/>
                <w:lang w:val="fr-FR"/>
              </w:rPr>
              <w:t xml:space="preserve">inilor virtuale de pe un server pe altul sau dintr-un datacenter </w:t>
            </w:r>
            <w:r w:rsidR="0039531F" w:rsidRPr="00051100">
              <w:rPr>
                <w:rFonts w:ascii="Trebuchet MS" w:hAnsi="Trebuchet MS"/>
                <w:szCs w:val="24"/>
                <w:lang w:val="fr-FR"/>
              </w:rPr>
              <w:t>î</w:t>
            </w:r>
            <w:r w:rsidRPr="00051100">
              <w:rPr>
                <w:rFonts w:ascii="Trebuchet MS" w:hAnsi="Trebuchet MS"/>
                <w:szCs w:val="24"/>
                <w:lang w:val="fr-FR"/>
              </w:rPr>
              <w:t>n altul f</w:t>
            </w:r>
            <w:r w:rsidR="0039531F" w:rsidRPr="00051100">
              <w:rPr>
                <w:rFonts w:ascii="Trebuchet MS" w:hAnsi="Trebuchet MS"/>
                <w:szCs w:val="24"/>
                <w:lang w:val="fr-FR"/>
              </w:rPr>
              <w:t>ă</w:t>
            </w:r>
            <w:r w:rsidRPr="00051100">
              <w:rPr>
                <w:rFonts w:ascii="Trebuchet MS" w:hAnsi="Trebuchet MS"/>
                <w:szCs w:val="24"/>
                <w:lang w:val="fr-FR"/>
              </w:rPr>
              <w:t>r</w:t>
            </w:r>
            <w:r w:rsidR="0039531F" w:rsidRPr="00051100">
              <w:rPr>
                <w:rFonts w:ascii="Trebuchet MS" w:hAnsi="Trebuchet MS"/>
                <w:szCs w:val="24"/>
                <w:lang w:val="fr-FR"/>
              </w:rPr>
              <w:t>ă</w:t>
            </w:r>
            <w:r w:rsidRPr="00051100">
              <w:rPr>
                <w:rFonts w:ascii="Trebuchet MS" w:hAnsi="Trebuchet MS"/>
                <w:szCs w:val="24"/>
                <w:lang w:val="fr-FR"/>
              </w:rPr>
              <w:t xml:space="preserve"> oprirea sistemului de operare ce ruleaz</w:t>
            </w:r>
            <w:r w:rsidR="0039531F" w:rsidRPr="00051100">
              <w:rPr>
                <w:rFonts w:ascii="Trebuchet MS" w:hAnsi="Trebuchet MS"/>
                <w:szCs w:val="24"/>
                <w:lang w:val="fr-FR"/>
              </w:rPr>
              <w:t>ă</w:t>
            </w:r>
            <w:r w:rsidRPr="00051100">
              <w:rPr>
                <w:rFonts w:ascii="Trebuchet MS" w:hAnsi="Trebuchet MS"/>
                <w:szCs w:val="24"/>
                <w:lang w:val="fr-FR"/>
              </w:rPr>
              <w:t xml:space="preserve"> </w:t>
            </w:r>
            <w:r w:rsidR="0039531F" w:rsidRPr="00051100">
              <w:rPr>
                <w:rFonts w:ascii="Trebuchet MS" w:hAnsi="Trebuchet MS"/>
                <w:szCs w:val="24"/>
                <w:lang w:val="fr-FR"/>
              </w:rPr>
              <w:t>î</w:t>
            </w:r>
            <w:r w:rsidRPr="00051100">
              <w:rPr>
                <w:rFonts w:ascii="Trebuchet MS" w:hAnsi="Trebuchet MS"/>
                <w:szCs w:val="24"/>
                <w:lang w:val="fr-FR"/>
              </w:rPr>
              <w:t>n ma</w:t>
            </w:r>
            <w:r w:rsidR="0039531F" w:rsidRPr="00051100">
              <w:rPr>
                <w:rFonts w:ascii="Trebuchet MS" w:hAnsi="Trebuchet MS"/>
                <w:szCs w:val="24"/>
                <w:lang w:val="fr-FR"/>
              </w:rPr>
              <w:t>ș</w:t>
            </w:r>
            <w:r w:rsidRPr="00051100">
              <w:rPr>
                <w:rFonts w:ascii="Trebuchet MS" w:hAnsi="Trebuchet MS"/>
                <w:szCs w:val="24"/>
                <w:lang w:val="fr-FR"/>
              </w:rPr>
              <w:t>ina virtual</w:t>
            </w:r>
            <w:r w:rsidR="0039531F" w:rsidRPr="00051100">
              <w:rPr>
                <w:rFonts w:ascii="Trebuchet MS" w:hAnsi="Trebuchet MS"/>
                <w:szCs w:val="24"/>
                <w:lang w:val="fr-FR"/>
              </w:rPr>
              <w:t>ă</w:t>
            </w:r>
            <w:r w:rsidRPr="00051100">
              <w:rPr>
                <w:rFonts w:ascii="Trebuchet MS" w:hAnsi="Trebuchet MS"/>
                <w:szCs w:val="24"/>
                <w:lang w:val="fr-FR"/>
              </w:rPr>
              <w:t xml:space="preserve"> </w:t>
            </w:r>
            <w:r w:rsidR="0039531F" w:rsidRPr="00051100">
              <w:rPr>
                <w:rFonts w:ascii="Trebuchet MS" w:hAnsi="Trebuchet MS"/>
                <w:szCs w:val="24"/>
                <w:lang w:val="fr-FR"/>
              </w:rPr>
              <w:t>ș</w:t>
            </w:r>
            <w:r w:rsidRPr="00051100">
              <w:rPr>
                <w:rFonts w:ascii="Trebuchet MS" w:hAnsi="Trebuchet MS"/>
                <w:szCs w:val="24"/>
                <w:lang w:val="fr-FR"/>
              </w:rPr>
              <w:t>i f</w:t>
            </w:r>
            <w:r w:rsidR="0039531F" w:rsidRPr="00051100">
              <w:rPr>
                <w:rFonts w:ascii="Trebuchet MS" w:hAnsi="Trebuchet MS"/>
                <w:szCs w:val="24"/>
                <w:lang w:val="fr-FR"/>
              </w:rPr>
              <w:t>ă</w:t>
            </w:r>
            <w:r w:rsidRPr="00051100">
              <w:rPr>
                <w:rFonts w:ascii="Trebuchet MS" w:hAnsi="Trebuchet MS"/>
                <w:szCs w:val="24"/>
                <w:lang w:val="fr-FR"/>
              </w:rPr>
              <w:t>r</w:t>
            </w:r>
            <w:r w:rsidR="0039531F" w:rsidRPr="00051100">
              <w:rPr>
                <w:rFonts w:ascii="Trebuchet MS" w:hAnsi="Trebuchet MS"/>
                <w:szCs w:val="24"/>
                <w:lang w:val="fr-FR"/>
              </w:rPr>
              <w:t>ă</w:t>
            </w:r>
            <w:r w:rsidRPr="00051100">
              <w:rPr>
                <w:rFonts w:ascii="Trebuchet MS" w:hAnsi="Trebuchet MS"/>
                <w:szCs w:val="24"/>
                <w:lang w:val="fr-FR"/>
              </w:rPr>
              <w:t xml:space="preserve"> </w:t>
            </w:r>
            <w:r w:rsidR="0039531F" w:rsidRPr="00051100">
              <w:rPr>
                <w:rFonts w:ascii="Trebuchet MS" w:hAnsi="Trebuchet MS"/>
                <w:szCs w:val="24"/>
                <w:lang w:val="fr-FR"/>
              </w:rPr>
              <w:t>î</w:t>
            </w:r>
            <w:r w:rsidRPr="00051100">
              <w:rPr>
                <w:rFonts w:ascii="Trebuchet MS" w:hAnsi="Trebuchet MS"/>
                <w:szCs w:val="24"/>
                <w:lang w:val="fr-FR"/>
              </w:rPr>
              <w:t>ntreruperea serviciului oferit de aplica</w:t>
            </w:r>
            <w:r w:rsidR="0039531F" w:rsidRPr="00051100">
              <w:rPr>
                <w:rFonts w:ascii="Trebuchet MS" w:hAnsi="Trebuchet MS"/>
                <w:szCs w:val="24"/>
                <w:lang w:val="fr-FR"/>
              </w:rPr>
              <w:t>ț</w:t>
            </w:r>
            <w:r w:rsidRPr="00051100">
              <w:rPr>
                <w:rFonts w:ascii="Trebuchet MS" w:hAnsi="Trebuchet MS"/>
                <w:szCs w:val="24"/>
                <w:lang w:val="fr-FR"/>
              </w:rPr>
              <w:t>ia/aplica</w:t>
            </w:r>
            <w:r w:rsidR="0039531F" w:rsidRPr="00051100">
              <w:rPr>
                <w:rFonts w:ascii="Trebuchet MS" w:hAnsi="Trebuchet MS"/>
                <w:szCs w:val="24"/>
                <w:lang w:val="fr-FR"/>
              </w:rPr>
              <w:t>ț</w:t>
            </w:r>
            <w:r w:rsidRPr="00051100">
              <w:rPr>
                <w:rFonts w:ascii="Trebuchet MS" w:hAnsi="Trebuchet MS"/>
                <w:szCs w:val="24"/>
                <w:lang w:val="fr-FR"/>
              </w:rPr>
              <w:t>iile din ma</w:t>
            </w:r>
            <w:r w:rsidR="0039531F" w:rsidRPr="00051100">
              <w:rPr>
                <w:rFonts w:ascii="Trebuchet MS" w:hAnsi="Trebuchet MS"/>
                <w:szCs w:val="24"/>
                <w:lang w:val="fr-FR"/>
              </w:rPr>
              <w:t>ș</w:t>
            </w:r>
            <w:r w:rsidRPr="00051100">
              <w:rPr>
                <w:rFonts w:ascii="Trebuchet MS" w:hAnsi="Trebuchet MS"/>
                <w:szCs w:val="24"/>
                <w:lang w:val="fr-FR"/>
              </w:rPr>
              <w:t>ina virtual</w:t>
            </w:r>
            <w:r w:rsidR="0039531F" w:rsidRPr="00051100">
              <w:rPr>
                <w:rFonts w:ascii="Trebuchet MS" w:hAnsi="Trebuchet MS"/>
                <w:szCs w:val="24"/>
                <w:lang w:val="fr-FR"/>
              </w:rPr>
              <w:t>ă</w:t>
            </w:r>
            <w:r w:rsidRPr="00051100">
              <w:rPr>
                <w:rFonts w:ascii="Trebuchet MS" w:hAnsi="Trebuchet MS"/>
                <w:szCs w:val="24"/>
                <w:lang w:val="fr-FR"/>
              </w:rPr>
              <w:t>.</w:t>
            </w:r>
            <w:r w:rsidR="0039531F" w:rsidRPr="00051100">
              <w:rPr>
                <w:rFonts w:ascii="Trebuchet MS" w:hAnsi="Trebuchet MS"/>
                <w:szCs w:val="24"/>
                <w:lang w:val="fr-FR"/>
              </w:rPr>
              <w:t xml:space="preserve"> </w:t>
            </w:r>
            <w:r w:rsidRPr="00051100">
              <w:rPr>
                <w:rFonts w:ascii="Trebuchet MS" w:hAnsi="Trebuchet MS"/>
                <w:szCs w:val="24"/>
                <w:lang w:val="fr-FR"/>
              </w:rPr>
              <w:t>Acelea</w:t>
            </w:r>
            <w:r w:rsidR="0039531F" w:rsidRPr="00051100">
              <w:rPr>
                <w:rFonts w:ascii="Trebuchet MS" w:hAnsi="Trebuchet MS"/>
                <w:szCs w:val="24"/>
                <w:lang w:val="fr-FR"/>
              </w:rPr>
              <w:t>ș</w:t>
            </w:r>
            <w:r w:rsidRPr="00051100">
              <w:rPr>
                <w:rFonts w:ascii="Trebuchet MS" w:hAnsi="Trebuchet MS"/>
                <w:szCs w:val="24"/>
                <w:lang w:val="fr-FR"/>
              </w:rPr>
              <w:t>i mecanisme trebuie s</w:t>
            </w:r>
            <w:r w:rsidR="0039531F" w:rsidRPr="00051100">
              <w:rPr>
                <w:rFonts w:ascii="Trebuchet MS" w:hAnsi="Trebuchet MS"/>
                <w:szCs w:val="24"/>
                <w:lang w:val="fr-FR"/>
              </w:rPr>
              <w:t>ă</w:t>
            </w:r>
            <w:r w:rsidRPr="00051100">
              <w:rPr>
                <w:rFonts w:ascii="Trebuchet MS" w:hAnsi="Trebuchet MS"/>
                <w:szCs w:val="24"/>
                <w:lang w:val="fr-FR"/>
              </w:rPr>
              <w:t xml:space="preserve"> permit</w:t>
            </w:r>
            <w:r w:rsidR="0039531F" w:rsidRPr="00051100">
              <w:rPr>
                <w:rFonts w:ascii="Trebuchet MS" w:hAnsi="Trebuchet MS"/>
                <w:szCs w:val="24"/>
                <w:lang w:val="fr-FR"/>
              </w:rPr>
              <w:t>ă</w:t>
            </w:r>
            <w:r w:rsidRPr="00051100">
              <w:rPr>
                <w:rFonts w:ascii="Trebuchet MS" w:hAnsi="Trebuchet MS"/>
                <w:szCs w:val="24"/>
                <w:lang w:val="fr-FR"/>
              </w:rPr>
              <w:t xml:space="preserve"> at</w:t>
            </w:r>
            <w:r w:rsidR="0039531F" w:rsidRPr="00051100">
              <w:rPr>
                <w:rFonts w:ascii="Trebuchet MS" w:hAnsi="Trebuchet MS"/>
                <w:szCs w:val="24"/>
                <w:lang w:val="fr-FR"/>
              </w:rPr>
              <w:t>â</w:t>
            </w:r>
            <w:r w:rsidRPr="00051100">
              <w:rPr>
                <w:rFonts w:ascii="Trebuchet MS" w:hAnsi="Trebuchet MS"/>
                <w:szCs w:val="24"/>
                <w:lang w:val="fr-FR"/>
              </w:rPr>
              <w:t xml:space="preserve">t mutarea </w:t>
            </w:r>
            <w:r w:rsidR="0039531F" w:rsidRPr="00051100">
              <w:rPr>
                <w:rFonts w:ascii="Trebuchet MS" w:hAnsi="Trebuchet MS"/>
                <w:szCs w:val="24"/>
                <w:lang w:val="fr-FR"/>
              </w:rPr>
              <w:t>î</w:t>
            </w:r>
            <w:r w:rsidRPr="00051100">
              <w:rPr>
                <w:rFonts w:ascii="Trebuchet MS" w:hAnsi="Trebuchet MS"/>
                <w:szCs w:val="24"/>
                <w:lang w:val="fr-FR"/>
              </w:rPr>
              <w:t>ntregului harddisk virtual concomitent pentru oricare ma</w:t>
            </w:r>
            <w:r w:rsidR="0039531F" w:rsidRPr="00051100">
              <w:rPr>
                <w:rFonts w:ascii="Trebuchet MS" w:hAnsi="Trebuchet MS"/>
                <w:szCs w:val="24"/>
                <w:lang w:val="fr-FR"/>
              </w:rPr>
              <w:t>ș</w:t>
            </w:r>
            <w:r w:rsidRPr="00051100">
              <w:rPr>
                <w:rFonts w:ascii="Trebuchet MS" w:hAnsi="Trebuchet MS"/>
                <w:szCs w:val="24"/>
                <w:lang w:val="fr-FR"/>
              </w:rPr>
              <w:t>in</w:t>
            </w:r>
            <w:r w:rsidR="0039531F" w:rsidRPr="00051100">
              <w:rPr>
                <w:rFonts w:ascii="Trebuchet MS" w:hAnsi="Trebuchet MS"/>
                <w:szCs w:val="24"/>
                <w:lang w:val="fr-FR"/>
              </w:rPr>
              <w:t>ă</w:t>
            </w:r>
            <w:r w:rsidRPr="00051100">
              <w:rPr>
                <w:rFonts w:ascii="Trebuchet MS" w:hAnsi="Trebuchet MS"/>
                <w:szCs w:val="24"/>
                <w:lang w:val="fr-FR"/>
              </w:rPr>
              <w:t xml:space="preserve"> virtual</w:t>
            </w:r>
            <w:r w:rsidR="0039531F" w:rsidRPr="00051100">
              <w:rPr>
                <w:rFonts w:ascii="Trebuchet MS" w:hAnsi="Trebuchet MS"/>
                <w:szCs w:val="24"/>
                <w:lang w:val="fr-FR"/>
              </w:rPr>
              <w:t>ă</w:t>
            </w:r>
            <w:r w:rsidRPr="00051100">
              <w:rPr>
                <w:rFonts w:ascii="Trebuchet MS" w:hAnsi="Trebuchet MS"/>
                <w:szCs w:val="24"/>
                <w:lang w:val="fr-FR"/>
              </w:rPr>
              <w:t xml:space="preserve"> </w:t>
            </w:r>
            <w:r w:rsidR="0039531F" w:rsidRPr="00051100">
              <w:rPr>
                <w:rFonts w:ascii="Trebuchet MS" w:hAnsi="Trebuchet MS"/>
                <w:szCs w:val="24"/>
                <w:lang w:val="fr-FR"/>
              </w:rPr>
              <w:t>î</w:t>
            </w:r>
            <w:r w:rsidRPr="00051100">
              <w:rPr>
                <w:rFonts w:ascii="Trebuchet MS" w:hAnsi="Trebuchet MS"/>
                <w:szCs w:val="24"/>
                <w:lang w:val="fr-FR"/>
              </w:rPr>
              <w:t>n cadrul aceluia</w:t>
            </w:r>
            <w:r w:rsidR="0039531F" w:rsidRPr="00051100">
              <w:rPr>
                <w:rFonts w:ascii="Trebuchet MS" w:hAnsi="Trebuchet MS"/>
                <w:szCs w:val="24"/>
                <w:lang w:val="fr-FR"/>
              </w:rPr>
              <w:t>ș</w:t>
            </w:r>
            <w:r w:rsidRPr="00051100">
              <w:rPr>
                <w:rFonts w:ascii="Trebuchet MS" w:hAnsi="Trebuchet MS"/>
                <w:szCs w:val="24"/>
                <w:lang w:val="fr-FR"/>
              </w:rPr>
              <w:t xml:space="preserve">i datacenter sau </w:t>
            </w:r>
            <w:r w:rsidR="0039531F" w:rsidRPr="00051100">
              <w:rPr>
                <w:rFonts w:ascii="Trebuchet MS" w:hAnsi="Trebuchet MS"/>
                <w:szCs w:val="24"/>
                <w:lang w:val="fr-FR"/>
              </w:rPr>
              <w:t>î</w:t>
            </w:r>
            <w:r w:rsidRPr="00051100">
              <w:rPr>
                <w:rFonts w:ascii="Trebuchet MS" w:hAnsi="Trebuchet MS"/>
                <w:szCs w:val="24"/>
                <w:lang w:val="fr-FR"/>
              </w:rPr>
              <w:t>ntre datacenter-e diferite, independent de platforma de stocare folosit</w:t>
            </w:r>
            <w:r w:rsidR="0039531F" w:rsidRPr="00051100">
              <w:rPr>
                <w:rFonts w:ascii="Trebuchet MS" w:hAnsi="Trebuchet MS"/>
                <w:szCs w:val="24"/>
                <w:lang w:val="fr-FR"/>
              </w:rPr>
              <w:t>ă</w:t>
            </w:r>
            <w:r w:rsidRPr="00051100">
              <w:rPr>
                <w:rFonts w:ascii="Trebuchet MS" w:hAnsi="Trebuchet MS"/>
                <w:szCs w:val="24"/>
                <w:lang w:val="fr-FR"/>
              </w:rPr>
              <w:t xml:space="preserve"> </w:t>
            </w:r>
            <w:r w:rsidR="0039531F" w:rsidRPr="00051100">
              <w:rPr>
                <w:rFonts w:ascii="Trebuchet MS" w:hAnsi="Trebuchet MS"/>
                <w:szCs w:val="24"/>
                <w:lang w:val="fr-FR"/>
              </w:rPr>
              <w:t>ș</w:t>
            </w:r>
            <w:r w:rsidRPr="00051100">
              <w:rPr>
                <w:rFonts w:ascii="Trebuchet MS" w:hAnsi="Trebuchet MS"/>
                <w:szCs w:val="24"/>
                <w:lang w:val="fr-FR"/>
              </w:rPr>
              <w:t xml:space="preserve">i de mecanismele de replicare ale acesteia, precum </w:t>
            </w:r>
            <w:r w:rsidR="0039531F" w:rsidRPr="00051100">
              <w:rPr>
                <w:rFonts w:ascii="Trebuchet MS" w:hAnsi="Trebuchet MS"/>
                <w:szCs w:val="24"/>
                <w:lang w:val="fr-FR"/>
              </w:rPr>
              <w:t>ș</w:t>
            </w:r>
            <w:r w:rsidRPr="00051100">
              <w:rPr>
                <w:rFonts w:ascii="Trebuchet MS" w:hAnsi="Trebuchet MS"/>
                <w:szCs w:val="24"/>
                <w:lang w:val="fr-FR"/>
              </w:rPr>
              <w:t>i extinderea automat</w:t>
            </w:r>
            <w:r w:rsidR="0039531F" w:rsidRPr="00051100">
              <w:rPr>
                <w:rFonts w:ascii="Trebuchet MS" w:hAnsi="Trebuchet MS"/>
                <w:szCs w:val="24"/>
                <w:lang w:val="fr-FR"/>
              </w:rPr>
              <w:t>ă</w:t>
            </w:r>
            <w:r w:rsidRPr="00051100">
              <w:rPr>
                <w:rFonts w:ascii="Trebuchet MS" w:hAnsi="Trebuchet MS"/>
                <w:szCs w:val="24"/>
                <w:lang w:val="fr-FR"/>
              </w:rPr>
              <w:t xml:space="preserve"> a harddisk-urilor virtuale pe masur</w:t>
            </w:r>
            <w:r w:rsidR="0039531F" w:rsidRPr="00051100">
              <w:rPr>
                <w:rFonts w:ascii="Trebuchet MS" w:hAnsi="Trebuchet MS"/>
                <w:szCs w:val="24"/>
                <w:lang w:val="fr-FR"/>
              </w:rPr>
              <w:t>ă</w:t>
            </w:r>
            <w:r w:rsidRPr="00051100">
              <w:rPr>
                <w:rFonts w:ascii="Trebuchet MS" w:hAnsi="Trebuchet MS"/>
                <w:szCs w:val="24"/>
                <w:lang w:val="fr-FR"/>
              </w:rPr>
              <w:t xml:space="preserve"> ce sistemul de operare </w:t>
            </w:r>
            <w:r w:rsidR="0039531F" w:rsidRPr="00051100">
              <w:rPr>
                <w:rFonts w:ascii="Trebuchet MS" w:hAnsi="Trebuchet MS"/>
                <w:szCs w:val="24"/>
                <w:lang w:val="fr-FR"/>
              </w:rPr>
              <w:t>ș</w:t>
            </w:r>
            <w:r w:rsidRPr="00051100">
              <w:rPr>
                <w:rFonts w:ascii="Trebuchet MS" w:hAnsi="Trebuchet MS"/>
                <w:szCs w:val="24"/>
                <w:lang w:val="fr-FR"/>
              </w:rPr>
              <w:t>i aplica</w:t>
            </w:r>
            <w:r w:rsidR="0039531F" w:rsidRPr="00051100">
              <w:rPr>
                <w:rFonts w:ascii="Trebuchet MS" w:hAnsi="Trebuchet MS"/>
                <w:szCs w:val="24"/>
                <w:lang w:val="fr-FR"/>
              </w:rPr>
              <w:t>ț</w:t>
            </w:r>
            <w:r w:rsidRPr="00051100">
              <w:rPr>
                <w:rFonts w:ascii="Trebuchet MS" w:hAnsi="Trebuchet MS"/>
                <w:szCs w:val="24"/>
                <w:lang w:val="fr-FR"/>
              </w:rPr>
              <w:t>iile din ma</w:t>
            </w:r>
            <w:r w:rsidR="0039531F" w:rsidRPr="00051100">
              <w:rPr>
                <w:rFonts w:ascii="Trebuchet MS" w:hAnsi="Trebuchet MS"/>
                <w:szCs w:val="24"/>
                <w:lang w:val="fr-FR"/>
              </w:rPr>
              <w:t>ș</w:t>
            </w:r>
            <w:r w:rsidRPr="00051100">
              <w:rPr>
                <w:rFonts w:ascii="Trebuchet MS" w:hAnsi="Trebuchet MS"/>
                <w:szCs w:val="24"/>
                <w:lang w:val="fr-FR"/>
              </w:rPr>
              <w:t>inile virtuale o cer.</w:t>
            </w:r>
            <w:r w:rsidR="0039531F" w:rsidRPr="00051100">
              <w:rPr>
                <w:rFonts w:ascii="Trebuchet MS" w:hAnsi="Trebuchet MS"/>
                <w:szCs w:val="24"/>
                <w:lang w:val="fr-FR"/>
              </w:rPr>
              <w:t xml:space="preserve"> Î</w:t>
            </w:r>
            <w:r w:rsidRPr="00051100">
              <w:rPr>
                <w:rFonts w:ascii="Trebuchet MS" w:hAnsi="Trebuchet MS"/>
                <w:szCs w:val="24"/>
                <w:lang w:val="fr-FR"/>
              </w:rPr>
              <w:t xml:space="preserve">n acest fel vor deveni posibile </w:t>
            </w:r>
            <w:r w:rsidR="0039531F" w:rsidRPr="00051100">
              <w:rPr>
                <w:rFonts w:ascii="Trebuchet MS" w:hAnsi="Trebuchet MS"/>
                <w:szCs w:val="24"/>
                <w:lang w:val="fr-FR"/>
              </w:rPr>
              <w:t>ș</w:t>
            </w:r>
            <w:r w:rsidRPr="00051100">
              <w:rPr>
                <w:rFonts w:ascii="Trebuchet MS" w:hAnsi="Trebuchet MS"/>
                <w:szCs w:val="24"/>
                <w:lang w:val="fr-FR"/>
              </w:rPr>
              <w:t>cenarii automate prin politici pre-definite/definibile, de consolidare a ma</w:t>
            </w:r>
            <w:r w:rsidR="0039531F" w:rsidRPr="00051100">
              <w:rPr>
                <w:rFonts w:ascii="Trebuchet MS" w:hAnsi="Trebuchet MS"/>
                <w:szCs w:val="24"/>
                <w:lang w:val="fr-FR"/>
              </w:rPr>
              <w:t>ș</w:t>
            </w:r>
            <w:r w:rsidRPr="00051100">
              <w:rPr>
                <w:rFonts w:ascii="Trebuchet MS" w:hAnsi="Trebuchet MS"/>
                <w:szCs w:val="24"/>
                <w:lang w:val="fr-FR"/>
              </w:rPr>
              <w:t>inilor virtuale pe un num</w:t>
            </w:r>
            <w:r w:rsidR="0039531F" w:rsidRPr="00051100">
              <w:rPr>
                <w:rFonts w:ascii="Trebuchet MS" w:hAnsi="Trebuchet MS"/>
                <w:szCs w:val="24"/>
                <w:lang w:val="fr-FR"/>
              </w:rPr>
              <w:t>ă</w:t>
            </w:r>
            <w:r w:rsidRPr="00051100">
              <w:rPr>
                <w:rFonts w:ascii="Trebuchet MS" w:hAnsi="Trebuchet MS"/>
                <w:szCs w:val="24"/>
                <w:lang w:val="fr-FR"/>
              </w:rPr>
              <w:t xml:space="preserve">r prestabilit de servere </w:t>
            </w:r>
            <w:r w:rsidR="0039531F" w:rsidRPr="00051100">
              <w:rPr>
                <w:rFonts w:ascii="Trebuchet MS" w:hAnsi="Trebuchet MS"/>
                <w:szCs w:val="24"/>
                <w:lang w:val="fr-FR"/>
              </w:rPr>
              <w:t>ș</w:t>
            </w:r>
            <w:r w:rsidRPr="00051100">
              <w:rPr>
                <w:rFonts w:ascii="Trebuchet MS" w:hAnsi="Trebuchet MS"/>
                <w:szCs w:val="24"/>
                <w:lang w:val="fr-FR"/>
              </w:rPr>
              <w:t>i oprirea automat</w:t>
            </w:r>
            <w:r w:rsidR="0039531F" w:rsidRPr="00051100">
              <w:rPr>
                <w:rFonts w:ascii="Trebuchet MS" w:hAnsi="Trebuchet MS"/>
                <w:szCs w:val="24"/>
                <w:lang w:val="fr-FR"/>
              </w:rPr>
              <w:t>ă</w:t>
            </w:r>
            <w:r w:rsidRPr="00051100">
              <w:rPr>
                <w:rFonts w:ascii="Trebuchet MS" w:hAnsi="Trebuchet MS"/>
                <w:szCs w:val="24"/>
                <w:lang w:val="fr-FR"/>
              </w:rPr>
              <w:t xml:space="preserve"> a serverelor f</w:t>
            </w:r>
            <w:r w:rsidR="0039531F" w:rsidRPr="00051100">
              <w:rPr>
                <w:rFonts w:ascii="Trebuchet MS" w:hAnsi="Trebuchet MS"/>
                <w:szCs w:val="24"/>
                <w:lang w:val="fr-FR"/>
              </w:rPr>
              <w:t>ă</w:t>
            </w:r>
            <w:r w:rsidRPr="00051100">
              <w:rPr>
                <w:rFonts w:ascii="Trebuchet MS" w:hAnsi="Trebuchet MS"/>
                <w:szCs w:val="24"/>
                <w:lang w:val="fr-FR"/>
              </w:rPr>
              <w:t>r</w:t>
            </w:r>
            <w:r w:rsidR="0039531F" w:rsidRPr="00051100">
              <w:rPr>
                <w:rFonts w:ascii="Trebuchet MS" w:hAnsi="Trebuchet MS"/>
                <w:szCs w:val="24"/>
                <w:lang w:val="fr-FR"/>
              </w:rPr>
              <w:t>ă</w:t>
            </w:r>
            <w:r w:rsidRPr="00051100">
              <w:rPr>
                <w:rFonts w:ascii="Trebuchet MS" w:hAnsi="Trebuchet MS"/>
                <w:szCs w:val="24"/>
                <w:lang w:val="fr-FR"/>
              </w:rPr>
              <w:t xml:space="preserve"> activitate sau cu subutilizare a resurselor de procesare;</w:t>
            </w:r>
          </w:p>
          <w:p w14:paraId="37FC1BAD" w14:textId="14F53C32" w:rsidR="00352FA8" w:rsidRPr="00051100" w:rsidRDefault="00352FA8" w:rsidP="00B15F16">
            <w:pPr>
              <w:numPr>
                <w:ilvl w:val="0"/>
                <w:numId w:val="479"/>
              </w:numPr>
              <w:suppressAutoHyphens w:val="0"/>
              <w:spacing w:before="0"/>
              <w:rPr>
                <w:rFonts w:ascii="Trebuchet MS" w:hAnsi="Trebuchet MS"/>
                <w:szCs w:val="24"/>
                <w:lang w:val="fr-FR"/>
              </w:rPr>
            </w:pPr>
            <w:r w:rsidRPr="00051100">
              <w:rPr>
                <w:rFonts w:ascii="Trebuchet MS" w:hAnsi="Trebuchet MS"/>
                <w:szCs w:val="24"/>
                <w:lang w:val="fr-FR"/>
              </w:rPr>
              <w:t>Tot prin integrarea cu resursele de management, platforma de virtualizare trebuie s</w:t>
            </w:r>
            <w:r w:rsidR="0039531F" w:rsidRPr="00051100">
              <w:rPr>
                <w:rFonts w:ascii="Trebuchet MS" w:hAnsi="Trebuchet MS"/>
                <w:szCs w:val="24"/>
                <w:lang w:val="fr-FR"/>
              </w:rPr>
              <w:t>ă</w:t>
            </w:r>
            <w:r w:rsidRPr="00051100">
              <w:rPr>
                <w:rFonts w:ascii="Trebuchet MS" w:hAnsi="Trebuchet MS"/>
                <w:szCs w:val="24"/>
                <w:lang w:val="fr-FR"/>
              </w:rPr>
              <w:t xml:space="preserve"> permit</w:t>
            </w:r>
            <w:r w:rsidR="0039531F" w:rsidRPr="00051100">
              <w:rPr>
                <w:rFonts w:ascii="Trebuchet MS" w:hAnsi="Trebuchet MS"/>
                <w:szCs w:val="24"/>
                <w:lang w:val="fr-FR"/>
              </w:rPr>
              <w:t>ă</w:t>
            </w:r>
            <w:r w:rsidRPr="00051100">
              <w:rPr>
                <w:rFonts w:ascii="Trebuchet MS" w:hAnsi="Trebuchet MS"/>
                <w:szCs w:val="24"/>
                <w:lang w:val="fr-FR"/>
              </w:rPr>
              <w:t xml:space="preserve"> opera</w:t>
            </w:r>
            <w:r w:rsidR="0039531F" w:rsidRPr="00051100">
              <w:rPr>
                <w:rFonts w:ascii="Trebuchet MS" w:hAnsi="Trebuchet MS"/>
                <w:szCs w:val="24"/>
                <w:lang w:val="fr-FR"/>
              </w:rPr>
              <w:t>ț</w:t>
            </w:r>
            <w:r w:rsidRPr="00051100">
              <w:rPr>
                <w:rFonts w:ascii="Trebuchet MS" w:hAnsi="Trebuchet MS"/>
                <w:szCs w:val="24"/>
                <w:lang w:val="fr-FR"/>
              </w:rPr>
              <w:t>iuni automate bazate pe politici pre-definite/definibile, de repornire (pe o alt</w:t>
            </w:r>
            <w:r w:rsidR="0039531F" w:rsidRPr="00051100">
              <w:rPr>
                <w:rFonts w:ascii="Trebuchet MS" w:hAnsi="Trebuchet MS"/>
                <w:szCs w:val="24"/>
                <w:lang w:val="fr-FR"/>
              </w:rPr>
              <w:t>ă</w:t>
            </w:r>
            <w:r w:rsidRPr="00051100">
              <w:rPr>
                <w:rFonts w:ascii="Trebuchet MS" w:hAnsi="Trebuchet MS"/>
                <w:szCs w:val="24"/>
                <w:lang w:val="fr-FR"/>
              </w:rPr>
              <w:t xml:space="preserve"> platform</w:t>
            </w:r>
            <w:r w:rsidR="0039531F" w:rsidRPr="00051100">
              <w:rPr>
                <w:rFonts w:ascii="Trebuchet MS" w:hAnsi="Trebuchet MS"/>
                <w:szCs w:val="24"/>
                <w:lang w:val="fr-FR"/>
              </w:rPr>
              <w:t>ă</w:t>
            </w:r>
            <w:r w:rsidRPr="00051100">
              <w:rPr>
                <w:rFonts w:ascii="Trebuchet MS" w:hAnsi="Trebuchet MS"/>
                <w:szCs w:val="24"/>
                <w:lang w:val="fr-FR"/>
              </w:rPr>
              <w:t xml:space="preserve"> de procesare) a ma</w:t>
            </w:r>
            <w:r w:rsidR="0039531F" w:rsidRPr="00051100">
              <w:rPr>
                <w:rFonts w:ascii="Trebuchet MS" w:hAnsi="Trebuchet MS"/>
                <w:szCs w:val="24"/>
                <w:lang w:val="fr-FR"/>
              </w:rPr>
              <w:t>ș</w:t>
            </w:r>
            <w:r w:rsidRPr="00051100">
              <w:rPr>
                <w:rFonts w:ascii="Trebuchet MS" w:hAnsi="Trebuchet MS"/>
                <w:szCs w:val="24"/>
                <w:lang w:val="fr-FR"/>
              </w:rPr>
              <w:t xml:space="preserve">inilor virtuale individuale, precum </w:t>
            </w:r>
            <w:r w:rsidR="0039531F" w:rsidRPr="00051100">
              <w:rPr>
                <w:rFonts w:ascii="Trebuchet MS" w:hAnsi="Trebuchet MS"/>
                <w:szCs w:val="24"/>
                <w:lang w:val="fr-FR"/>
              </w:rPr>
              <w:t>ș</w:t>
            </w:r>
            <w:r w:rsidRPr="00051100">
              <w:rPr>
                <w:rFonts w:ascii="Trebuchet MS" w:hAnsi="Trebuchet MS"/>
                <w:szCs w:val="24"/>
                <w:lang w:val="fr-FR"/>
              </w:rPr>
              <w:t>i a seturilor de ma</w:t>
            </w:r>
            <w:r w:rsidR="0039531F" w:rsidRPr="00051100">
              <w:rPr>
                <w:rFonts w:ascii="Trebuchet MS" w:hAnsi="Trebuchet MS"/>
                <w:szCs w:val="24"/>
                <w:lang w:val="fr-FR"/>
              </w:rPr>
              <w:t>ș</w:t>
            </w:r>
            <w:r w:rsidRPr="00051100">
              <w:rPr>
                <w:rFonts w:ascii="Trebuchet MS" w:hAnsi="Trebuchet MS"/>
                <w:szCs w:val="24"/>
                <w:lang w:val="fr-FR"/>
              </w:rPr>
              <w:t>ini virtuale ce au fost definite ca deservind o singur</w:t>
            </w:r>
            <w:r w:rsidR="0039531F" w:rsidRPr="00051100">
              <w:rPr>
                <w:rFonts w:ascii="Trebuchet MS" w:hAnsi="Trebuchet MS"/>
                <w:szCs w:val="24"/>
                <w:lang w:val="fr-FR"/>
              </w:rPr>
              <w:t>ă</w:t>
            </w:r>
            <w:r w:rsidRPr="00051100">
              <w:rPr>
                <w:rFonts w:ascii="Trebuchet MS" w:hAnsi="Trebuchet MS"/>
                <w:szCs w:val="24"/>
                <w:lang w:val="fr-FR"/>
              </w:rPr>
              <w:t xml:space="preserve"> aplica</w:t>
            </w:r>
            <w:r w:rsidR="0039531F" w:rsidRPr="00051100">
              <w:rPr>
                <w:rFonts w:ascii="Trebuchet MS" w:hAnsi="Trebuchet MS"/>
                <w:szCs w:val="24"/>
                <w:lang w:val="fr-FR"/>
              </w:rPr>
              <w:t>ț</w:t>
            </w:r>
            <w:r w:rsidRPr="00051100">
              <w:rPr>
                <w:rFonts w:ascii="Trebuchet MS" w:hAnsi="Trebuchet MS"/>
                <w:szCs w:val="24"/>
                <w:lang w:val="fr-FR"/>
              </w:rPr>
              <w:t>ie/serviciu sau un sub-set al unei aplica</w:t>
            </w:r>
            <w:r w:rsidR="0039531F" w:rsidRPr="00051100">
              <w:rPr>
                <w:rFonts w:ascii="Trebuchet MS" w:hAnsi="Trebuchet MS"/>
                <w:szCs w:val="24"/>
                <w:lang w:val="fr-FR"/>
              </w:rPr>
              <w:t>ț</w:t>
            </w:r>
            <w:r w:rsidRPr="00051100">
              <w:rPr>
                <w:rFonts w:ascii="Trebuchet MS" w:hAnsi="Trebuchet MS"/>
                <w:szCs w:val="24"/>
                <w:lang w:val="fr-FR"/>
              </w:rPr>
              <w:t xml:space="preserve">ii/serviciu, </w:t>
            </w:r>
            <w:r w:rsidR="0039531F" w:rsidRPr="00051100">
              <w:rPr>
                <w:rFonts w:ascii="Trebuchet MS" w:hAnsi="Trebuchet MS"/>
                <w:szCs w:val="24"/>
                <w:lang w:val="fr-FR"/>
              </w:rPr>
              <w:t>î</w:t>
            </w:r>
            <w:r w:rsidRPr="00051100">
              <w:rPr>
                <w:rFonts w:ascii="Trebuchet MS" w:hAnsi="Trebuchet MS"/>
                <w:szCs w:val="24"/>
                <w:lang w:val="fr-FR"/>
              </w:rPr>
              <w:t>n eventualitatea unei defec</w:t>
            </w:r>
            <w:r w:rsidR="0039531F" w:rsidRPr="00051100">
              <w:rPr>
                <w:rFonts w:ascii="Trebuchet MS" w:hAnsi="Trebuchet MS"/>
                <w:szCs w:val="24"/>
                <w:lang w:val="fr-FR"/>
              </w:rPr>
              <w:t>ț</w:t>
            </w:r>
            <w:r w:rsidRPr="00051100">
              <w:rPr>
                <w:rFonts w:ascii="Trebuchet MS" w:hAnsi="Trebuchet MS"/>
                <w:szCs w:val="24"/>
                <w:lang w:val="fr-FR"/>
              </w:rPr>
              <w:t>iuni hardware majore la nivelul platformelor de procesare;</w:t>
            </w:r>
          </w:p>
          <w:p w14:paraId="5DBE9A1B" w14:textId="4413DB76" w:rsidR="00352FA8" w:rsidRPr="00051100" w:rsidRDefault="00352FA8" w:rsidP="00B15F16">
            <w:pPr>
              <w:numPr>
                <w:ilvl w:val="0"/>
                <w:numId w:val="479"/>
              </w:numPr>
              <w:suppressAutoHyphens w:val="0"/>
              <w:spacing w:before="0"/>
              <w:rPr>
                <w:rFonts w:ascii="Trebuchet MS" w:hAnsi="Trebuchet MS"/>
                <w:szCs w:val="24"/>
                <w:lang w:val="fr-FR"/>
              </w:rPr>
            </w:pPr>
            <w:r w:rsidRPr="00051100">
              <w:rPr>
                <w:rFonts w:ascii="Trebuchet MS" w:hAnsi="Trebuchet MS"/>
                <w:szCs w:val="24"/>
                <w:lang w:val="fr-FR"/>
              </w:rPr>
              <w:t>Platforma trebuie s</w:t>
            </w:r>
            <w:r w:rsidR="0039531F" w:rsidRPr="00051100">
              <w:rPr>
                <w:rFonts w:ascii="Trebuchet MS" w:hAnsi="Trebuchet MS"/>
                <w:szCs w:val="24"/>
                <w:lang w:val="fr-FR"/>
              </w:rPr>
              <w:t>ă</w:t>
            </w:r>
            <w:r w:rsidRPr="00051100">
              <w:rPr>
                <w:rFonts w:ascii="Trebuchet MS" w:hAnsi="Trebuchet MS"/>
                <w:szCs w:val="24"/>
                <w:lang w:val="fr-FR"/>
              </w:rPr>
              <w:t xml:space="preserve"> includ</w:t>
            </w:r>
            <w:r w:rsidR="0039531F" w:rsidRPr="00051100">
              <w:rPr>
                <w:rFonts w:ascii="Trebuchet MS" w:hAnsi="Trebuchet MS"/>
                <w:szCs w:val="24"/>
                <w:lang w:val="fr-FR"/>
              </w:rPr>
              <w:t>ă</w:t>
            </w:r>
            <w:r w:rsidRPr="00051100">
              <w:rPr>
                <w:rFonts w:ascii="Trebuchet MS" w:hAnsi="Trebuchet MS"/>
                <w:szCs w:val="24"/>
                <w:lang w:val="fr-FR"/>
              </w:rPr>
              <w:t xml:space="preserve"> func</w:t>
            </w:r>
            <w:r w:rsidR="0039531F" w:rsidRPr="00051100">
              <w:rPr>
                <w:rFonts w:ascii="Trebuchet MS" w:hAnsi="Trebuchet MS"/>
                <w:szCs w:val="24"/>
                <w:lang w:val="fr-FR"/>
              </w:rPr>
              <w:t>ț</w:t>
            </w:r>
            <w:r w:rsidRPr="00051100">
              <w:rPr>
                <w:rFonts w:ascii="Trebuchet MS" w:hAnsi="Trebuchet MS"/>
                <w:szCs w:val="24"/>
                <w:lang w:val="fr-FR"/>
              </w:rPr>
              <w:t>ionalitate</w:t>
            </w:r>
            <w:r w:rsidR="0039531F" w:rsidRPr="00051100">
              <w:rPr>
                <w:rFonts w:ascii="Trebuchet MS" w:hAnsi="Trebuchet MS"/>
                <w:szCs w:val="24"/>
                <w:lang w:val="fr-FR"/>
              </w:rPr>
              <w:t>a</w:t>
            </w:r>
            <w:r w:rsidRPr="00051100">
              <w:rPr>
                <w:rFonts w:ascii="Trebuchet MS" w:hAnsi="Trebuchet MS"/>
                <w:szCs w:val="24"/>
                <w:lang w:val="fr-FR"/>
              </w:rPr>
              <w:t xml:space="preserve"> de rulare </w:t>
            </w:r>
            <w:r w:rsidR="0039531F" w:rsidRPr="00051100">
              <w:rPr>
                <w:rFonts w:ascii="Trebuchet MS" w:hAnsi="Trebuchet MS"/>
                <w:szCs w:val="24"/>
                <w:lang w:val="fr-FR"/>
              </w:rPr>
              <w:t>î</w:t>
            </w:r>
            <w:r w:rsidRPr="00051100">
              <w:rPr>
                <w:rFonts w:ascii="Trebuchet MS" w:hAnsi="Trebuchet MS"/>
                <w:szCs w:val="24"/>
                <w:lang w:val="fr-FR"/>
              </w:rPr>
              <w:t>n paralel a unei ma</w:t>
            </w:r>
            <w:r w:rsidR="0039531F" w:rsidRPr="00051100">
              <w:rPr>
                <w:rFonts w:ascii="Trebuchet MS" w:hAnsi="Trebuchet MS"/>
                <w:szCs w:val="24"/>
                <w:lang w:val="fr-FR"/>
              </w:rPr>
              <w:t>ș</w:t>
            </w:r>
            <w:r w:rsidRPr="00051100">
              <w:rPr>
                <w:rFonts w:ascii="Trebuchet MS" w:hAnsi="Trebuchet MS"/>
                <w:szCs w:val="24"/>
                <w:lang w:val="fr-FR"/>
              </w:rPr>
              <w:t>ini virtuale sau a unui set de ma</w:t>
            </w:r>
            <w:r w:rsidR="0039531F" w:rsidRPr="00051100">
              <w:rPr>
                <w:rFonts w:ascii="Trebuchet MS" w:hAnsi="Trebuchet MS"/>
                <w:szCs w:val="24"/>
                <w:lang w:val="fr-FR"/>
              </w:rPr>
              <w:t>ș</w:t>
            </w:r>
            <w:r w:rsidRPr="00051100">
              <w:rPr>
                <w:rFonts w:ascii="Trebuchet MS" w:hAnsi="Trebuchet MS"/>
                <w:szCs w:val="24"/>
                <w:lang w:val="fr-FR"/>
              </w:rPr>
              <w:t>ini virtuale ce deservesc o singur</w:t>
            </w:r>
            <w:r w:rsidR="0039531F" w:rsidRPr="00051100">
              <w:rPr>
                <w:rFonts w:ascii="Trebuchet MS" w:hAnsi="Trebuchet MS"/>
                <w:szCs w:val="24"/>
                <w:lang w:val="fr-FR"/>
              </w:rPr>
              <w:t>ă</w:t>
            </w:r>
            <w:r w:rsidRPr="00051100">
              <w:rPr>
                <w:rFonts w:ascii="Trebuchet MS" w:hAnsi="Trebuchet MS"/>
                <w:szCs w:val="24"/>
                <w:lang w:val="fr-FR"/>
              </w:rPr>
              <w:t xml:space="preserve"> aplica</w:t>
            </w:r>
            <w:r w:rsidR="0039531F" w:rsidRPr="00051100">
              <w:rPr>
                <w:rFonts w:ascii="Trebuchet MS" w:hAnsi="Trebuchet MS"/>
                <w:szCs w:val="24"/>
                <w:lang w:val="fr-FR"/>
              </w:rPr>
              <w:t>ț</w:t>
            </w:r>
            <w:r w:rsidRPr="00051100">
              <w:rPr>
                <w:rFonts w:ascii="Trebuchet MS" w:hAnsi="Trebuchet MS"/>
                <w:szCs w:val="24"/>
                <w:lang w:val="fr-FR"/>
              </w:rPr>
              <w:t>ie/serviciu, pe un num</w:t>
            </w:r>
            <w:r w:rsidR="0039531F" w:rsidRPr="00051100">
              <w:rPr>
                <w:rFonts w:ascii="Trebuchet MS" w:hAnsi="Trebuchet MS"/>
                <w:szCs w:val="24"/>
                <w:lang w:val="fr-FR"/>
              </w:rPr>
              <w:t>ă</w:t>
            </w:r>
            <w:r w:rsidRPr="00051100">
              <w:rPr>
                <w:rFonts w:ascii="Trebuchet MS" w:hAnsi="Trebuchet MS"/>
                <w:szCs w:val="24"/>
                <w:lang w:val="fr-FR"/>
              </w:rPr>
              <w:t>r de minim dou</w:t>
            </w:r>
            <w:r w:rsidR="005F21CC" w:rsidRPr="00051100">
              <w:rPr>
                <w:rFonts w:ascii="Trebuchet MS" w:hAnsi="Trebuchet MS"/>
                <w:szCs w:val="24"/>
                <w:lang w:val="fr-FR"/>
              </w:rPr>
              <w:t>ă</w:t>
            </w:r>
            <w:r w:rsidRPr="00051100">
              <w:rPr>
                <w:rFonts w:ascii="Trebuchet MS" w:hAnsi="Trebuchet MS"/>
                <w:szCs w:val="24"/>
                <w:lang w:val="fr-FR"/>
              </w:rPr>
              <w:t xml:space="preserve"> echipamente distincte din platformele de procesare.</w:t>
            </w:r>
            <w:r w:rsidR="005F21CC" w:rsidRPr="00051100">
              <w:rPr>
                <w:rFonts w:ascii="Trebuchet MS" w:hAnsi="Trebuchet MS"/>
                <w:szCs w:val="24"/>
                <w:lang w:val="fr-FR"/>
              </w:rPr>
              <w:t xml:space="preserve"> </w:t>
            </w:r>
            <w:r w:rsidRPr="00051100">
              <w:rPr>
                <w:rFonts w:ascii="Trebuchet MS" w:hAnsi="Trebuchet MS"/>
                <w:szCs w:val="24"/>
                <w:lang w:val="fr-FR"/>
              </w:rPr>
              <w:t>Mecanismul trebuie s</w:t>
            </w:r>
            <w:r w:rsidR="005F21CC" w:rsidRPr="00051100">
              <w:rPr>
                <w:rFonts w:ascii="Trebuchet MS" w:hAnsi="Trebuchet MS"/>
                <w:szCs w:val="24"/>
                <w:lang w:val="fr-FR"/>
              </w:rPr>
              <w:t>ă</w:t>
            </w:r>
            <w:r w:rsidRPr="00051100">
              <w:rPr>
                <w:rFonts w:ascii="Trebuchet MS" w:hAnsi="Trebuchet MS"/>
                <w:szCs w:val="24"/>
                <w:lang w:val="fr-FR"/>
              </w:rPr>
              <w:t xml:space="preserve"> foloseasc</w:t>
            </w:r>
            <w:r w:rsidR="005F21CC" w:rsidRPr="00051100">
              <w:rPr>
                <w:rFonts w:ascii="Trebuchet MS" w:hAnsi="Trebuchet MS"/>
                <w:szCs w:val="24"/>
                <w:lang w:val="fr-FR"/>
              </w:rPr>
              <w:t>ă</w:t>
            </w:r>
            <w:r w:rsidRPr="00051100">
              <w:rPr>
                <w:rFonts w:ascii="Trebuchet MS" w:hAnsi="Trebuchet MS"/>
                <w:szCs w:val="24"/>
                <w:lang w:val="fr-FR"/>
              </w:rPr>
              <w:t xml:space="preserve"> tehnologii independente dar integrate cu platformele de procesare </w:t>
            </w:r>
            <w:r w:rsidR="005F21CC" w:rsidRPr="00051100">
              <w:rPr>
                <w:rFonts w:ascii="Trebuchet MS" w:hAnsi="Trebuchet MS"/>
                <w:szCs w:val="24"/>
                <w:lang w:val="fr-FR"/>
              </w:rPr>
              <w:t>ș</w:t>
            </w:r>
            <w:r w:rsidRPr="00051100">
              <w:rPr>
                <w:rFonts w:ascii="Trebuchet MS" w:hAnsi="Trebuchet MS"/>
                <w:szCs w:val="24"/>
                <w:lang w:val="fr-FR"/>
              </w:rPr>
              <w:t>i de stocare, asigur</w:t>
            </w:r>
            <w:r w:rsidR="005F21CC" w:rsidRPr="00051100">
              <w:rPr>
                <w:rFonts w:ascii="Trebuchet MS" w:hAnsi="Trebuchet MS"/>
                <w:szCs w:val="24"/>
                <w:lang w:val="fr-FR"/>
              </w:rPr>
              <w:t>â</w:t>
            </w:r>
            <w:r w:rsidRPr="00051100">
              <w:rPr>
                <w:rFonts w:ascii="Trebuchet MS" w:hAnsi="Trebuchet MS"/>
                <w:szCs w:val="24"/>
                <w:lang w:val="fr-FR"/>
              </w:rPr>
              <w:t>nd replicarea transparent</w:t>
            </w:r>
            <w:r w:rsidR="005F21CC" w:rsidRPr="00051100">
              <w:rPr>
                <w:rFonts w:ascii="Trebuchet MS" w:hAnsi="Trebuchet MS"/>
                <w:szCs w:val="24"/>
                <w:lang w:val="fr-FR"/>
              </w:rPr>
              <w:t>ă</w:t>
            </w:r>
            <w:r w:rsidRPr="00051100">
              <w:rPr>
                <w:rFonts w:ascii="Trebuchet MS" w:hAnsi="Trebuchet MS"/>
                <w:szCs w:val="24"/>
                <w:lang w:val="fr-FR"/>
              </w:rPr>
              <w:t xml:space="preserve"> </w:t>
            </w:r>
            <w:r w:rsidR="005F21CC" w:rsidRPr="00051100">
              <w:rPr>
                <w:rFonts w:ascii="Trebuchet MS" w:hAnsi="Trebuchet MS"/>
                <w:szCs w:val="24"/>
                <w:lang w:val="fr-FR"/>
              </w:rPr>
              <w:t>ș</w:t>
            </w:r>
            <w:r w:rsidRPr="00051100">
              <w:rPr>
                <w:rFonts w:ascii="Trebuchet MS" w:hAnsi="Trebuchet MS"/>
                <w:szCs w:val="24"/>
                <w:lang w:val="fr-FR"/>
              </w:rPr>
              <w:t>i sincron</w:t>
            </w:r>
            <w:r w:rsidR="005F21CC" w:rsidRPr="00051100">
              <w:rPr>
                <w:rFonts w:ascii="Trebuchet MS" w:hAnsi="Trebuchet MS"/>
                <w:szCs w:val="24"/>
                <w:lang w:val="fr-FR"/>
              </w:rPr>
              <w:t>ă</w:t>
            </w:r>
            <w:r w:rsidRPr="00051100">
              <w:rPr>
                <w:rFonts w:ascii="Trebuchet MS" w:hAnsi="Trebuchet MS"/>
                <w:szCs w:val="24"/>
                <w:lang w:val="fr-FR"/>
              </w:rPr>
              <w:t xml:space="preserve"> a con</w:t>
            </w:r>
            <w:r w:rsidR="005F21CC" w:rsidRPr="00051100">
              <w:rPr>
                <w:rFonts w:ascii="Trebuchet MS" w:hAnsi="Trebuchet MS"/>
                <w:szCs w:val="24"/>
                <w:lang w:val="fr-FR"/>
              </w:rPr>
              <w:t>ț</w:t>
            </w:r>
            <w:r w:rsidRPr="00051100">
              <w:rPr>
                <w:rFonts w:ascii="Trebuchet MS" w:hAnsi="Trebuchet MS"/>
                <w:szCs w:val="24"/>
                <w:lang w:val="fr-FR"/>
              </w:rPr>
              <w:t xml:space="preserve">inutului de memorie </w:t>
            </w:r>
            <w:r w:rsidR="005F21CC" w:rsidRPr="00051100">
              <w:rPr>
                <w:rFonts w:ascii="Trebuchet MS" w:hAnsi="Trebuchet MS"/>
                <w:szCs w:val="24"/>
                <w:lang w:val="fr-FR"/>
              </w:rPr>
              <w:t>ș</w:t>
            </w:r>
            <w:r w:rsidRPr="00051100">
              <w:rPr>
                <w:rFonts w:ascii="Trebuchet MS" w:hAnsi="Trebuchet MS"/>
                <w:szCs w:val="24"/>
                <w:lang w:val="fr-FR"/>
              </w:rPr>
              <w:t>i a con</w:t>
            </w:r>
            <w:r w:rsidR="005F21CC" w:rsidRPr="00051100">
              <w:rPr>
                <w:rFonts w:ascii="Trebuchet MS" w:hAnsi="Trebuchet MS"/>
                <w:szCs w:val="24"/>
                <w:lang w:val="fr-FR"/>
              </w:rPr>
              <w:t>ț</w:t>
            </w:r>
            <w:r w:rsidRPr="00051100">
              <w:rPr>
                <w:rFonts w:ascii="Trebuchet MS" w:hAnsi="Trebuchet MS"/>
                <w:szCs w:val="24"/>
                <w:lang w:val="fr-FR"/>
              </w:rPr>
              <w:t>inutului de disc asociat unei ma</w:t>
            </w:r>
            <w:r w:rsidR="005F21CC" w:rsidRPr="00051100">
              <w:rPr>
                <w:rFonts w:ascii="Trebuchet MS" w:hAnsi="Trebuchet MS"/>
                <w:szCs w:val="24"/>
                <w:lang w:val="fr-FR"/>
              </w:rPr>
              <w:t>ș</w:t>
            </w:r>
            <w:r w:rsidRPr="00051100">
              <w:rPr>
                <w:rFonts w:ascii="Trebuchet MS" w:hAnsi="Trebuchet MS"/>
                <w:szCs w:val="24"/>
                <w:lang w:val="fr-FR"/>
              </w:rPr>
              <w:t xml:space="preserve">ini virtuale, respectiv </w:t>
            </w:r>
            <w:r w:rsidR="005F21CC" w:rsidRPr="00051100">
              <w:rPr>
                <w:rFonts w:ascii="Trebuchet MS" w:hAnsi="Trebuchet MS"/>
                <w:szCs w:val="24"/>
                <w:lang w:val="fr-FR"/>
              </w:rPr>
              <w:t xml:space="preserve">a </w:t>
            </w:r>
            <w:r w:rsidRPr="00051100">
              <w:rPr>
                <w:rFonts w:ascii="Trebuchet MS" w:hAnsi="Trebuchet MS"/>
                <w:szCs w:val="24"/>
                <w:lang w:val="fr-FR"/>
              </w:rPr>
              <w:t>unui set de ma</w:t>
            </w:r>
            <w:r w:rsidR="005F21CC" w:rsidRPr="00051100">
              <w:rPr>
                <w:rFonts w:ascii="Trebuchet MS" w:hAnsi="Trebuchet MS"/>
                <w:szCs w:val="24"/>
                <w:lang w:val="fr-FR"/>
              </w:rPr>
              <w:t>ș</w:t>
            </w:r>
            <w:r w:rsidRPr="00051100">
              <w:rPr>
                <w:rFonts w:ascii="Trebuchet MS" w:hAnsi="Trebuchet MS"/>
                <w:szCs w:val="24"/>
                <w:lang w:val="fr-FR"/>
              </w:rPr>
              <w:t>ini virtuale, f</w:t>
            </w:r>
            <w:r w:rsidR="005F21CC" w:rsidRPr="00051100">
              <w:rPr>
                <w:rFonts w:ascii="Trebuchet MS" w:hAnsi="Trebuchet MS"/>
                <w:szCs w:val="24"/>
                <w:lang w:val="fr-FR"/>
              </w:rPr>
              <w:t>ă</w:t>
            </w:r>
            <w:r w:rsidRPr="00051100">
              <w:rPr>
                <w:rFonts w:ascii="Trebuchet MS" w:hAnsi="Trebuchet MS"/>
                <w:szCs w:val="24"/>
                <w:lang w:val="fr-FR"/>
              </w:rPr>
              <w:t>r</w:t>
            </w:r>
            <w:r w:rsidR="005F21CC" w:rsidRPr="00051100">
              <w:rPr>
                <w:rFonts w:ascii="Trebuchet MS" w:hAnsi="Trebuchet MS"/>
                <w:szCs w:val="24"/>
                <w:lang w:val="fr-FR"/>
              </w:rPr>
              <w:t>ă</w:t>
            </w:r>
            <w:r w:rsidRPr="00051100">
              <w:rPr>
                <w:rFonts w:ascii="Trebuchet MS" w:hAnsi="Trebuchet MS"/>
                <w:szCs w:val="24"/>
                <w:lang w:val="fr-FR"/>
              </w:rPr>
              <w:t xml:space="preserve"> introducerea de laten</w:t>
            </w:r>
            <w:r w:rsidR="005F21CC" w:rsidRPr="00051100">
              <w:rPr>
                <w:rFonts w:ascii="Trebuchet MS" w:hAnsi="Trebuchet MS"/>
                <w:szCs w:val="24"/>
                <w:lang w:val="fr-FR"/>
              </w:rPr>
              <w:t>ță</w:t>
            </w:r>
            <w:r w:rsidRPr="00051100">
              <w:rPr>
                <w:rFonts w:ascii="Trebuchet MS" w:hAnsi="Trebuchet MS"/>
                <w:szCs w:val="24"/>
                <w:lang w:val="fr-FR"/>
              </w:rPr>
              <w:t xml:space="preserve"> </w:t>
            </w:r>
            <w:r w:rsidR="005F21CC" w:rsidRPr="00051100">
              <w:rPr>
                <w:rFonts w:ascii="Trebuchet MS" w:hAnsi="Trebuchet MS"/>
                <w:szCs w:val="24"/>
                <w:lang w:val="fr-FR"/>
              </w:rPr>
              <w:t>î</w:t>
            </w:r>
            <w:r w:rsidRPr="00051100">
              <w:rPr>
                <w:rFonts w:ascii="Trebuchet MS" w:hAnsi="Trebuchet MS"/>
                <w:szCs w:val="24"/>
                <w:lang w:val="fr-FR"/>
              </w:rPr>
              <w:t xml:space="preserve">n respectivele platforme sau </w:t>
            </w:r>
            <w:r w:rsidR="005F21CC" w:rsidRPr="00051100">
              <w:rPr>
                <w:rFonts w:ascii="Trebuchet MS" w:hAnsi="Trebuchet MS"/>
                <w:szCs w:val="24"/>
                <w:lang w:val="fr-FR"/>
              </w:rPr>
              <w:t>î</w:t>
            </w:r>
            <w:r w:rsidRPr="00051100">
              <w:rPr>
                <w:rFonts w:ascii="Trebuchet MS" w:hAnsi="Trebuchet MS"/>
                <w:szCs w:val="24"/>
                <w:lang w:val="fr-FR"/>
              </w:rPr>
              <w:t>n func</w:t>
            </w:r>
            <w:r w:rsidR="005F21CC" w:rsidRPr="00051100">
              <w:rPr>
                <w:rFonts w:ascii="Trebuchet MS" w:hAnsi="Trebuchet MS"/>
                <w:szCs w:val="24"/>
                <w:lang w:val="fr-FR"/>
              </w:rPr>
              <w:t>ț</w:t>
            </w:r>
            <w:r w:rsidRPr="00051100">
              <w:rPr>
                <w:rFonts w:ascii="Trebuchet MS" w:hAnsi="Trebuchet MS"/>
                <w:szCs w:val="24"/>
                <w:lang w:val="fr-FR"/>
              </w:rPr>
              <w:t>ionarea ma</w:t>
            </w:r>
            <w:r w:rsidR="005F21CC" w:rsidRPr="00051100">
              <w:rPr>
                <w:rFonts w:ascii="Trebuchet MS" w:hAnsi="Trebuchet MS"/>
                <w:szCs w:val="24"/>
                <w:lang w:val="fr-FR"/>
              </w:rPr>
              <w:t>ș</w:t>
            </w:r>
            <w:r w:rsidRPr="00051100">
              <w:rPr>
                <w:rFonts w:ascii="Trebuchet MS" w:hAnsi="Trebuchet MS"/>
                <w:szCs w:val="24"/>
                <w:lang w:val="fr-FR"/>
              </w:rPr>
              <w:t>inilor virtuale;</w:t>
            </w:r>
          </w:p>
          <w:p w14:paraId="742AEAFA" w14:textId="7C59F67A" w:rsidR="00352FA8" w:rsidRPr="00051100" w:rsidRDefault="00352FA8" w:rsidP="00B15F16">
            <w:pPr>
              <w:numPr>
                <w:ilvl w:val="0"/>
                <w:numId w:val="479"/>
              </w:numPr>
              <w:suppressAutoHyphens w:val="0"/>
              <w:spacing w:before="0"/>
              <w:rPr>
                <w:rFonts w:ascii="Trebuchet MS" w:hAnsi="Trebuchet MS"/>
                <w:szCs w:val="24"/>
                <w:lang w:val="fr-FR"/>
              </w:rPr>
            </w:pPr>
            <w:r w:rsidRPr="00051100">
              <w:rPr>
                <w:rFonts w:ascii="Trebuchet MS" w:hAnsi="Trebuchet MS"/>
                <w:szCs w:val="24"/>
                <w:lang w:val="fr-FR"/>
              </w:rPr>
              <w:t>Platforma trebuie s</w:t>
            </w:r>
            <w:r w:rsidR="005F21CC" w:rsidRPr="00051100">
              <w:rPr>
                <w:rFonts w:ascii="Trebuchet MS" w:hAnsi="Trebuchet MS"/>
                <w:szCs w:val="24"/>
                <w:lang w:val="fr-FR"/>
              </w:rPr>
              <w:t>ă</w:t>
            </w:r>
            <w:r w:rsidRPr="00051100">
              <w:rPr>
                <w:rFonts w:ascii="Trebuchet MS" w:hAnsi="Trebuchet MS"/>
                <w:szCs w:val="24"/>
                <w:lang w:val="fr-FR"/>
              </w:rPr>
              <w:t xml:space="preserve"> includ</w:t>
            </w:r>
            <w:r w:rsidR="005F21CC" w:rsidRPr="00051100">
              <w:rPr>
                <w:rFonts w:ascii="Trebuchet MS" w:hAnsi="Trebuchet MS"/>
                <w:szCs w:val="24"/>
                <w:lang w:val="fr-FR"/>
              </w:rPr>
              <w:t>ă</w:t>
            </w:r>
            <w:r w:rsidRPr="00051100">
              <w:rPr>
                <w:rFonts w:ascii="Trebuchet MS" w:hAnsi="Trebuchet MS"/>
                <w:szCs w:val="24"/>
                <w:lang w:val="fr-FR"/>
              </w:rPr>
              <w:t xml:space="preserve"> o component</w:t>
            </w:r>
            <w:r w:rsidR="005F21CC" w:rsidRPr="00051100">
              <w:rPr>
                <w:rFonts w:ascii="Trebuchet MS" w:hAnsi="Trebuchet MS"/>
                <w:szCs w:val="24"/>
                <w:lang w:val="fr-FR"/>
              </w:rPr>
              <w:t>ă</w:t>
            </w:r>
            <w:r w:rsidRPr="00051100">
              <w:rPr>
                <w:rFonts w:ascii="Trebuchet MS" w:hAnsi="Trebuchet MS"/>
                <w:szCs w:val="24"/>
                <w:lang w:val="fr-FR"/>
              </w:rPr>
              <w:t xml:space="preserve"> de administrare </w:t>
            </w:r>
            <w:r w:rsidR="005F21CC" w:rsidRPr="00051100">
              <w:rPr>
                <w:rFonts w:ascii="Trebuchet MS" w:hAnsi="Trebuchet MS"/>
                <w:szCs w:val="24"/>
                <w:lang w:val="fr-FR"/>
              </w:rPr>
              <w:t>ș</w:t>
            </w:r>
            <w:r w:rsidRPr="00051100">
              <w:rPr>
                <w:rFonts w:ascii="Trebuchet MS" w:hAnsi="Trebuchet MS"/>
                <w:szCs w:val="24"/>
                <w:lang w:val="fr-FR"/>
              </w:rPr>
              <w:t>i monitorizare dedicat</w:t>
            </w:r>
            <w:r w:rsidR="005F21CC" w:rsidRPr="00051100">
              <w:rPr>
                <w:rFonts w:ascii="Trebuchet MS" w:hAnsi="Trebuchet MS"/>
                <w:szCs w:val="24"/>
                <w:lang w:val="fr-FR"/>
              </w:rPr>
              <w:t>ă</w:t>
            </w:r>
            <w:r w:rsidRPr="00051100">
              <w:rPr>
                <w:rFonts w:ascii="Trebuchet MS" w:hAnsi="Trebuchet MS"/>
                <w:szCs w:val="24"/>
                <w:lang w:val="fr-FR"/>
              </w:rPr>
              <w:t>, disponibil</w:t>
            </w:r>
            <w:r w:rsidR="005F21CC" w:rsidRPr="00051100">
              <w:rPr>
                <w:rFonts w:ascii="Trebuchet MS" w:hAnsi="Trebuchet MS"/>
                <w:szCs w:val="24"/>
                <w:lang w:val="fr-FR"/>
              </w:rPr>
              <w:t>ă</w:t>
            </w:r>
            <w:r w:rsidRPr="00051100">
              <w:rPr>
                <w:rFonts w:ascii="Trebuchet MS" w:hAnsi="Trebuchet MS"/>
                <w:szCs w:val="24"/>
                <w:lang w:val="fr-FR"/>
              </w:rPr>
              <w:t xml:space="preserve"> at</w:t>
            </w:r>
            <w:r w:rsidR="005F21CC" w:rsidRPr="00051100">
              <w:rPr>
                <w:rFonts w:ascii="Trebuchet MS" w:hAnsi="Trebuchet MS"/>
                <w:szCs w:val="24"/>
                <w:lang w:val="fr-FR"/>
              </w:rPr>
              <w:t>â</w:t>
            </w:r>
            <w:r w:rsidRPr="00051100">
              <w:rPr>
                <w:rFonts w:ascii="Trebuchet MS" w:hAnsi="Trebuchet MS"/>
                <w:szCs w:val="24"/>
                <w:lang w:val="fr-FR"/>
              </w:rPr>
              <w:t>t la nivelul echipamentelor fizice ce alc</w:t>
            </w:r>
            <w:r w:rsidR="005F21CC" w:rsidRPr="00051100">
              <w:rPr>
                <w:rFonts w:ascii="Trebuchet MS" w:hAnsi="Trebuchet MS"/>
                <w:szCs w:val="24"/>
                <w:lang w:val="fr-FR"/>
              </w:rPr>
              <w:t>ă</w:t>
            </w:r>
            <w:r w:rsidRPr="00051100">
              <w:rPr>
                <w:rFonts w:ascii="Trebuchet MS" w:hAnsi="Trebuchet MS"/>
                <w:szCs w:val="24"/>
                <w:lang w:val="fr-FR"/>
              </w:rPr>
              <w:t xml:space="preserve">tuiesc platformele de procesare, stocare </w:t>
            </w:r>
            <w:r w:rsidR="005F21CC" w:rsidRPr="00051100">
              <w:rPr>
                <w:rFonts w:ascii="Trebuchet MS" w:hAnsi="Trebuchet MS"/>
                <w:szCs w:val="24"/>
                <w:lang w:val="fr-FR"/>
              </w:rPr>
              <w:t>ș</w:t>
            </w:r>
            <w:r w:rsidRPr="00051100">
              <w:rPr>
                <w:rFonts w:ascii="Trebuchet MS" w:hAnsi="Trebuchet MS"/>
                <w:szCs w:val="24"/>
                <w:lang w:val="fr-FR"/>
              </w:rPr>
              <w:t>i comunica</w:t>
            </w:r>
            <w:r w:rsidR="005F21CC" w:rsidRPr="00051100">
              <w:rPr>
                <w:rFonts w:ascii="Trebuchet MS" w:hAnsi="Trebuchet MS"/>
                <w:szCs w:val="24"/>
                <w:lang w:val="fr-FR"/>
              </w:rPr>
              <w:t>ț</w:t>
            </w:r>
            <w:r w:rsidRPr="00051100">
              <w:rPr>
                <w:rFonts w:ascii="Trebuchet MS" w:hAnsi="Trebuchet MS"/>
                <w:szCs w:val="24"/>
                <w:lang w:val="fr-FR"/>
              </w:rPr>
              <w:t>ie c</w:t>
            </w:r>
            <w:r w:rsidR="005F21CC" w:rsidRPr="00051100">
              <w:rPr>
                <w:rFonts w:ascii="Trebuchet MS" w:hAnsi="Trebuchet MS"/>
                <w:szCs w:val="24"/>
                <w:lang w:val="fr-FR"/>
              </w:rPr>
              <w:t>â</w:t>
            </w:r>
            <w:r w:rsidRPr="00051100">
              <w:rPr>
                <w:rFonts w:ascii="Trebuchet MS" w:hAnsi="Trebuchet MS"/>
                <w:szCs w:val="24"/>
                <w:lang w:val="fr-FR"/>
              </w:rPr>
              <w:t xml:space="preserve">t </w:t>
            </w:r>
            <w:r w:rsidR="005F21CC" w:rsidRPr="00051100">
              <w:rPr>
                <w:rFonts w:ascii="Trebuchet MS" w:hAnsi="Trebuchet MS"/>
                <w:szCs w:val="24"/>
                <w:lang w:val="fr-FR"/>
              </w:rPr>
              <w:t>ș</w:t>
            </w:r>
            <w:r w:rsidRPr="00051100">
              <w:rPr>
                <w:rFonts w:ascii="Trebuchet MS" w:hAnsi="Trebuchet MS"/>
                <w:szCs w:val="24"/>
                <w:lang w:val="fr-FR"/>
              </w:rPr>
              <w:t>i la nivelul ma</w:t>
            </w:r>
            <w:r w:rsidR="005F21CC" w:rsidRPr="00051100">
              <w:rPr>
                <w:rFonts w:ascii="Trebuchet MS" w:hAnsi="Trebuchet MS"/>
                <w:szCs w:val="24"/>
                <w:lang w:val="fr-FR"/>
              </w:rPr>
              <w:t>ș</w:t>
            </w:r>
            <w:r w:rsidRPr="00051100">
              <w:rPr>
                <w:rFonts w:ascii="Trebuchet MS" w:hAnsi="Trebuchet MS"/>
                <w:szCs w:val="24"/>
                <w:lang w:val="fr-FR"/>
              </w:rPr>
              <w:t>inilor virtuale, ale resurselor virtualizate, aplica</w:t>
            </w:r>
            <w:r w:rsidR="005F21CC" w:rsidRPr="00051100">
              <w:rPr>
                <w:rFonts w:ascii="Trebuchet MS" w:hAnsi="Trebuchet MS"/>
                <w:szCs w:val="24"/>
                <w:lang w:val="fr-FR"/>
              </w:rPr>
              <w:t>ț</w:t>
            </w:r>
            <w:r w:rsidRPr="00051100">
              <w:rPr>
                <w:rFonts w:ascii="Trebuchet MS" w:hAnsi="Trebuchet MS"/>
                <w:szCs w:val="24"/>
                <w:lang w:val="fr-FR"/>
              </w:rPr>
              <w:t xml:space="preserve">iilor, serviciilor </w:t>
            </w:r>
            <w:r w:rsidR="005F21CC" w:rsidRPr="00051100">
              <w:rPr>
                <w:rFonts w:ascii="Trebuchet MS" w:hAnsi="Trebuchet MS"/>
                <w:szCs w:val="24"/>
                <w:lang w:val="fr-FR"/>
              </w:rPr>
              <w:t>ș</w:t>
            </w:r>
            <w:r w:rsidRPr="00051100">
              <w:rPr>
                <w:rFonts w:ascii="Trebuchet MS" w:hAnsi="Trebuchet MS"/>
                <w:szCs w:val="24"/>
                <w:lang w:val="fr-FR"/>
              </w:rPr>
              <w:t xml:space="preserve">i protocoalelor </w:t>
            </w:r>
            <w:r w:rsidR="005F21CC" w:rsidRPr="00051100">
              <w:rPr>
                <w:rFonts w:ascii="Trebuchet MS" w:hAnsi="Trebuchet MS"/>
                <w:szCs w:val="24"/>
                <w:lang w:val="fr-FR"/>
              </w:rPr>
              <w:t>î</w:t>
            </w:r>
            <w:r w:rsidRPr="00051100">
              <w:rPr>
                <w:rFonts w:ascii="Trebuchet MS" w:hAnsi="Trebuchet MS"/>
                <w:szCs w:val="24"/>
                <w:lang w:val="fr-FR"/>
              </w:rPr>
              <w:t xml:space="preserve">nsumate </w:t>
            </w:r>
            <w:r w:rsidR="005F21CC" w:rsidRPr="00051100">
              <w:rPr>
                <w:rFonts w:ascii="Trebuchet MS" w:hAnsi="Trebuchet MS"/>
                <w:szCs w:val="24"/>
                <w:lang w:val="fr-FR"/>
              </w:rPr>
              <w:t>î</w:t>
            </w:r>
            <w:r w:rsidRPr="00051100">
              <w:rPr>
                <w:rFonts w:ascii="Trebuchet MS" w:hAnsi="Trebuchet MS"/>
                <w:szCs w:val="24"/>
                <w:lang w:val="fr-FR"/>
              </w:rPr>
              <w:t>n infrastructur</w:t>
            </w:r>
            <w:r w:rsidR="005F21CC" w:rsidRPr="00051100">
              <w:rPr>
                <w:rFonts w:ascii="Trebuchet MS" w:hAnsi="Trebuchet MS"/>
                <w:szCs w:val="24"/>
                <w:lang w:val="fr-FR"/>
              </w:rPr>
              <w:t>ă</w:t>
            </w:r>
            <w:r w:rsidRPr="00051100">
              <w:rPr>
                <w:rFonts w:ascii="Trebuchet MS" w:hAnsi="Trebuchet MS"/>
                <w:szCs w:val="24"/>
                <w:lang w:val="fr-FR"/>
              </w:rPr>
              <w:t>.</w:t>
            </w:r>
            <w:r w:rsidR="005F21CC" w:rsidRPr="00051100">
              <w:rPr>
                <w:rFonts w:ascii="Trebuchet MS" w:hAnsi="Trebuchet MS"/>
                <w:szCs w:val="24"/>
                <w:lang w:val="fr-FR"/>
              </w:rPr>
              <w:t xml:space="preserve"> Î</w:t>
            </w:r>
            <w:r w:rsidRPr="00051100">
              <w:rPr>
                <w:rFonts w:ascii="Trebuchet MS" w:hAnsi="Trebuchet MS"/>
                <w:szCs w:val="24"/>
                <w:lang w:val="fr-FR"/>
              </w:rPr>
              <w:t>n vederea accesului facil la func</w:t>
            </w:r>
            <w:r w:rsidR="005F21CC" w:rsidRPr="00051100">
              <w:rPr>
                <w:rFonts w:ascii="Trebuchet MS" w:hAnsi="Trebuchet MS"/>
                <w:szCs w:val="24"/>
                <w:lang w:val="fr-FR"/>
              </w:rPr>
              <w:t>ț</w:t>
            </w:r>
            <w:r w:rsidRPr="00051100">
              <w:rPr>
                <w:rFonts w:ascii="Trebuchet MS" w:hAnsi="Trebuchet MS"/>
                <w:szCs w:val="24"/>
                <w:lang w:val="fr-FR"/>
              </w:rPr>
              <w:t xml:space="preserve">iile de administrare </w:t>
            </w:r>
            <w:r w:rsidR="005F21CC" w:rsidRPr="00051100">
              <w:rPr>
                <w:rFonts w:ascii="Trebuchet MS" w:hAnsi="Trebuchet MS"/>
                <w:szCs w:val="24"/>
                <w:lang w:val="fr-FR"/>
              </w:rPr>
              <w:t>ș</w:t>
            </w:r>
            <w:r w:rsidRPr="00051100">
              <w:rPr>
                <w:rFonts w:ascii="Trebuchet MS" w:hAnsi="Trebuchet MS"/>
                <w:szCs w:val="24"/>
                <w:lang w:val="fr-FR"/>
              </w:rPr>
              <w:t>i monitorizare oferite, platforma trebuie s</w:t>
            </w:r>
            <w:r w:rsidR="005F21CC" w:rsidRPr="00051100">
              <w:rPr>
                <w:rFonts w:ascii="Trebuchet MS" w:hAnsi="Trebuchet MS"/>
                <w:szCs w:val="24"/>
                <w:lang w:val="fr-FR"/>
              </w:rPr>
              <w:t>ă</w:t>
            </w:r>
            <w:r w:rsidRPr="00051100">
              <w:rPr>
                <w:rFonts w:ascii="Trebuchet MS" w:hAnsi="Trebuchet MS"/>
                <w:szCs w:val="24"/>
                <w:lang w:val="fr-FR"/>
              </w:rPr>
              <w:t xml:space="preserve"> permit</w:t>
            </w:r>
            <w:r w:rsidR="005F21CC" w:rsidRPr="00051100">
              <w:rPr>
                <w:rFonts w:ascii="Trebuchet MS" w:hAnsi="Trebuchet MS"/>
                <w:szCs w:val="24"/>
                <w:lang w:val="fr-FR"/>
              </w:rPr>
              <w:t>ă</w:t>
            </w:r>
            <w:r w:rsidRPr="00051100">
              <w:rPr>
                <w:rFonts w:ascii="Trebuchet MS" w:hAnsi="Trebuchet MS"/>
                <w:szCs w:val="24"/>
                <w:lang w:val="fr-FR"/>
              </w:rPr>
              <w:t xml:space="preserve"> acces at</w:t>
            </w:r>
            <w:r w:rsidR="005F21CC" w:rsidRPr="00051100">
              <w:rPr>
                <w:rFonts w:ascii="Trebuchet MS" w:hAnsi="Trebuchet MS"/>
                <w:szCs w:val="24"/>
                <w:lang w:val="fr-FR"/>
              </w:rPr>
              <w:t>â</w:t>
            </w:r>
            <w:r w:rsidRPr="00051100">
              <w:rPr>
                <w:rFonts w:ascii="Trebuchet MS" w:hAnsi="Trebuchet MS"/>
                <w:szCs w:val="24"/>
                <w:lang w:val="fr-FR"/>
              </w:rPr>
              <w:t>t prin consola local</w:t>
            </w:r>
            <w:r w:rsidR="005F21CC" w:rsidRPr="00051100">
              <w:rPr>
                <w:rFonts w:ascii="Trebuchet MS" w:hAnsi="Trebuchet MS"/>
                <w:szCs w:val="24"/>
                <w:lang w:val="fr-FR"/>
              </w:rPr>
              <w:t>ă</w:t>
            </w:r>
            <w:r w:rsidRPr="00051100">
              <w:rPr>
                <w:rFonts w:ascii="Trebuchet MS" w:hAnsi="Trebuchet MS"/>
                <w:szCs w:val="24"/>
                <w:lang w:val="fr-FR"/>
              </w:rPr>
              <w:t>/la distan</w:t>
            </w:r>
            <w:r w:rsidR="005F21CC" w:rsidRPr="00051100">
              <w:rPr>
                <w:rFonts w:ascii="Trebuchet MS" w:hAnsi="Trebuchet MS"/>
                <w:szCs w:val="24"/>
                <w:lang w:val="fr-FR"/>
              </w:rPr>
              <w:t>ță</w:t>
            </w:r>
            <w:r w:rsidRPr="00051100">
              <w:rPr>
                <w:rFonts w:ascii="Trebuchet MS" w:hAnsi="Trebuchet MS"/>
                <w:szCs w:val="24"/>
                <w:lang w:val="fr-FR"/>
              </w:rPr>
              <w:t xml:space="preserve"> c</w:t>
            </w:r>
            <w:r w:rsidR="005F21CC" w:rsidRPr="00051100">
              <w:rPr>
                <w:rFonts w:ascii="Trebuchet MS" w:hAnsi="Trebuchet MS"/>
                <w:szCs w:val="24"/>
                <w:lang w:val="fr-FR"/>
              </w:rPr>
              <w:t>â</w:t>
            </w:r>
            <w:r w:rsidRPr="00051100">
              <w:rPr>
                <w:rFonts w:ascii="Trebuchet MS" w:hAnsi="Trebuchet MS"/>
                <w:szCs w:val="24"/>
                <w:lang w:val="fr-FR"/>
              </w:rPr>
              <w:t xml:space="preserve">t </w:t>
            </w:r>
            <w:r w:rsidR="005F21CC" w:rsidRPr="00051100">
              <w:rPr>
                <w:rFonts w:ascii="Trebuchet MS" w:hAnsi="Trebuchet MS"/>
                <w:szCs w:val="24"/>
                <w:lang w:val="fr-FR"/>
              </w:rPr>
              <w:t>ș</w:t>
            </w:r>
            <w:r w:rsidRPr="00051100">
              <w:rPr>
                <w:rFonts w:ascii="Trebuchet MS" w:hAnsi="Trebuchet MS"/>
                <w:szCs w:val="24"/>
                <w:lang w:val="fr-FR"/>
              </w:rPr>
              <w:t xml:space="preserve">i prin browser web </w:t>
            </w:r>
            <w:r w:rsidR="005F21CC" w:rsidRPr="00051100">
              <w:rPr>
                <w:rFonts w:ascii="Trebuchet MS" w:hAnsi="Trebuchet MS"/>
                <w:szCs w:val="24"/>
                <w:lang w:val="fr-FR"/>
              </w:rPr>
              <w:t>ș</w:t>
            </w:r>
            <w:r w:rsidRPr="00051100">
              <w:rPr>
                <w:rFonts w:ascii="Trebuchet MS" w:hAnsi="Trebuchet MS"/>
                <w:szCs w:val="24"/>
                <w:lang w:val="fr-FR"/>
              </w:rPr>
              <w:t>i prin platforma de management dedicat</w:t>
            </w:r>
            <w:r w:rsidR="005F21CC" w:rsidRPr="00051100">
              <w:rPr>
                <w:rFonts w:ascii="Trebuchet MS" w:hAnsi="Trebuchet MS"/>
                <w:szCs w:val="24"/>
                <w:lang w:val="fr-FR"/>
              </w:rPr>
              <w:t>ă</w:t>
            </w:r>
            <w:r w:rsidRPr="00051100">
              <w:rPr>
                <w:rFonts w:ascii="Trebuchet MS" w:hAnsi="Trebuchet MS"/>
                <w:szCs w:val="24"/>
                <w:lang w:val="fr-FR"/>
              </w:rPr>
              <w:t>;</w:t>
            </w:r>
          </w:p>
          <w:p w14:paraId="2D856B9D" w14:textId="71C9E821" w:rsidR="00352FA8" w:rsidRPr="00051100" w:rsidRDefault="00352FA8" w:rsidP="00B15F16">
            <w:pPr>
              <w:numPr>
                <w:ilvl w:val="0"/>
                <w:numId w:val="479"/>
              </w:numPr>
              <w:suppressAutoHyphens w:val="0"/>
              <w:spacing w:before="0"/>
              <w:rPr>
                <w:rFonts w:ascii="Trebuchet MS" w:hAnsi="Trebuchet MS"/>
                <w:szCs w:val="24"/>
                <w:lang w:val="fr-FR"/>
              </w:rPr>
            </w:pPr>
            <w:r w:rsidRPr="00051100">
              <w:rPr>
                <w:rFonts w:ascii="Trebuchet MS" w:hAnsi="Trebuchet MS"/>
                <w:szCs w:val="24"/>
                <w:lang w:val="fr-FR"/>
              </w:rPr>
              <w:t>Trebuie s</w:t>
            </w:r>
            <w:r w:rsidR="005F21CC" w:rsidRPr="00051100">
              <w:rPr>
                <w:rFonts w:ascii="Trebuchet MS" w:hAnsi="Trebuchet MS"/>
                <w:szCs w:val="24"/>
                <w:lang w:val="fr-FR"/>
              </w:rPr>
              <w:t>ă</w:t>
            </w:r>
            <w:r w:rsidRPr="00051100">
              <w:rPr>
                <w:rFonts w:ascii="Trebuchet MS" w:hAnsi="Trebuchet MS"/>
                <w:szCs w:val="24"/>
                <w:lang w:val="fr-FR"/>
              </w:rPr>
              <w:t xml:space="preserve"> permit</w:t>
            </w:r>
            <w:r w:rsidR="005F21CC" w:rsidRPr="00051100">
              <w:rPr>
                <w:rFonts w:ascii="Trebuchet MS" w:hAnsi="Trebuchet MS"/>
                <w:szCs w:val="24"/>
                <w:lang w:val="fr-FR"/>
              </w:rPr>
              <w:t>ă</w:t>
            </w:r>
            <w:r w:rsidRPr="00051100">
              <w:rPr>
                <w:rFonts w:ascii="Trebuchet MS" w:hAnsi="Trebuchet MS"/>
                <w:szCs w:val="24"/>
                <w:lang w:val="fr-FR"/>
              </w:rPr>
              <w:t xml:space="preserve"> autentificarea utilizatorilor bazat</w:t>
            </w:r>
            <w:r w:rsidR="005F21CC" w:rsidRPr="00051100">
              <w:rPr>
                <w:rFonts w:ascii="Trebuchet MS" w:hAnsi="Trebuchet MS"/>
                <w:szCs w:val="24"/>
                <w:lang w:val="fr-FR"/>
              </w:rPr>
              <w:t>ă</w:t>
            </w:r>
            <w:r w:rsidRPr="00051100">
              <w:rPr>
                <w:rFonts w:ascii="Trebuchet MS" w:hAnsi="Trebuchet MS"/>
                <w:szCs w:val="24"/>
                <w:lang w:val="fr-FR"/>
              </w:rPr>
              <w:t xml:space="preserve"> pe roluri </w:t>
            </w:r>
            <w:r w:rsidR="005F21CC" w:rsidRPr="00051100">
              <w:rPr>
                <w:rFonts w:ascii="Trebuchet MS" w:hAnsi="Trebuchet MS"/>
                <w:szCs w:val="24"/>
                <w:lang w:val="fr-FR"/>
              </w:rPr>
              <w:t>ș</w:t>
            </w:r>
            <w:r w:rsidRPr="00051100">
              <w:rPr>
                <w:rFonts w:ascii="Trebuchet MS" w:hAnsi="Trebuchet MS"/>
                <w:szCs w:val="24"/>
                <w:lang w:val="fr-FR"/>
              </w:rPr>
              <w:t>i privilegii distincte de utilizare, prin integrarea cu un serviciu de tip director. De</w:t>
            </w:r>
            <w:r w:rsidR="005F21CC" w:rsidRPr="00051100">
              <w:rPr>
                <w:rFonts w:ascii="Trebuchet MS" w:hAnsi="Trebuchet MS"/>
                <w:szCs w:val="24"/>
                <w:lang w:val="fr-FR"/>
              </w:rPr>
              <w:t xml:space="preserve"> </w:t>
            </w:r>
            <w:r w:rsidRPr="00051100">
              <w:rPr>
                <w:rFonts w:ascii="Trebuchet MS" w:hAnsi="Trebuchet MS"/>
                <w:szCs w:val="24"/>
                <w:lang w:val="fr-FR"/>
              </w:rPr>
              <w:t>asemenea trebuie s</w:t>
            </w:r>
            <w:r w:rsidR="00F179D1" w:rsidRPr="00051100">
              <w:rPr>
                <w:rFonts w:ascii="Trebuchet MS" w:hAnsi="Trebuchet MS"/>
                <w:szCs w:val="24"/>
                <w:lang w:val="fr-FR"/>
              </w:rPr>
              <w:t>ă</w:t>
            </w:r>
            <w:r w:rsidRPr="00051100">
              <w:rPr>
                <w:rFonts w:ascii="Trebuchet MS" w:hAnsi="Trebuchet MS"/>
                <w:szCs w:val="24"/>
                <w:lang w:val="fr-FR"/>
              </w:rPr>
              <w:t xml:space="preserve"> permit</w:t>
            </w:r>
            <w:r w:rsidR="00F179D1" w:rsidRPr="00051100">
              <w:rPr>
                <w:rFonts w:ascii="Trebuchet MS" w:hAnsi="Trebuchet MS"/>
                <w:szCs w:val="24"/>
                <w:lang w:val="fr-FR"/>
              </w:rPr>
              <w:t>ă</w:t>
            </w:r>
            <w:r w:rsidRPr="00051100">
              <w:rPr>
                <w:rFonts w:ascii="Trebuchet MS" w:hAnsi="Trebuchet MS"/>
                <w:szCs w:val="24"/>
                <w:lang w:val="fr-FR"/>
              </w:rPr>
              <w:t xml:space="preserve"> crearea facil</w:t>
            </w:r>
            <w:r w:rsidR="00F179D1" w:rsidRPr="00051100">
              <w:rPr>
                <w:rFonts w:ascii="Trebuchet MS" w:hAnsi="Trebuchet MS"/>
                <w:szCs w:val="24"/>
                <w:lang w:val="fr-FR"/>
              </w:rPr>
              <w:t>ă</w:t>
            </w:r>
            <w:r w:rsidRPr="00051100">
              <w:rPr>
                <w:rFonts w:ascii="Trebuchet MS" w:hAnsi="Trebuchet MS"/>
                <w:szCs w:val="24"/>
                <w:lang w:val="fr-FR"/>
              </w:rPr>
              <w:t xml:space="preserve"> de politici dinamice de acces la resursele de procesare, precum </w:t>
            </w:r>
            <w:r w:rsidR="00F179D1" w:rsidRPr="00051100">
              <w:rPr>
                <w:rFonts w:ascii="Trebuchet MS" w:hAnsi="Trebuchet MS"/>
                <w:szCs w:val="24"/>
                <w:lang w:val="fr-FR"/>
              </w:rPr>
              <w:t>ș</w:t>
            </w:r>
            <w:r w:rsidRPr="00051100">
              <w:rPr>
                <w:rFonts w:ascii="Trebuchet MS" w:hAnsi="Trebuchet MS"/>
                <w:szCs w:val="24"/>
                <w:lang w:val="fr-FR"/>
              </w:rPr>
              <w:t>i de disponibilitate ale acestora;</w:t>
            </w:r>
          </w:p>
          <w:p w14:paraId="727E2400" w14:textId="6D524864" w:rsidR="00352FA8" w:rsidRPr="00051100" w:rsidRDefault="00352FA8" w:rsidP="00B15F16">
            <w:pPr>
              <w:numPr>
                <w:ilvl w:val="0"/>
                <w:numId w:val="479"/>
              </w:numPr>
              <w:suppressAutoHyphens w:val="0"/>
              <w:spacing w:before="0"/>
              <w:rPr>
                <w:rFonts w:ascii="Trebuchet MS" w:hAnsi="Trebuchet MS"/>
                <w:szCs w:val="24"/>
                <w:lang w:val="fr-FR"/>
              </w:rPr>
            </w:pPr>
            <w:r w:rsidRPr="00051100">
              <w:rPr>
                <w:rFonts w:ascii="Trebuchet MS" w:hAnsi="Trebuchet MS"/>
                <w:szCs w:val="24"/>
                <w:lang w:val="fr-FR"/>
              </w:rPr>
              <w:t>Separarea privilegiilor administrative trebuie s</w:t>
            </w:r>
            <w:r w:rsidR="00F179D1" w:rsidRPr="00051100">
              <w:rPr>
                <w:rFonts w:ascii="Trebuchet MS" w:hAnsi="Trebuchet MS"/>
                <w:szCs w:val="24"/>
                <w:lang w:val="fr-FR"/>
              </w:rPr>
              <w:t>ă</w:t>
            </w:r>
            <w:r w:rsidRPr="00051100">
              <w:rPr>
                <w:rFonts w:ascii="Trebuchet MS" w:hAnsi="Trebuchet MS"/>
                <w:szCs w:val="24"/>
                <w:lang w:val="fr-FR"/>
              </w:rPr>
              <w:t xml:space="preserve"> se poat</w:t>
            </w:r>
            <w:r w:rsidR="00F179D1" w:rsidRPr="00051100">
              <w:rPr>
                <w:rFonts w:ascii="Trebuchet MS" w:hAnsi="Trebuchet MS"/>
                <w:szCs w:val="24"/>
                <w:lang w:val="fr-FR"/>
              </w:rPr>
              <w:t>ă</w:t>
            </w:r>
            <w:r w:rsidRPr="00051100">
              <w:rPr>
                <w:rFonts w:ascii="Trebuchet MS" w:hAnsi="Trebuchet MS"/>
                <w:szCs w:val="24"/>
                <w:lang w:val="fr-FR"/>
              </w:rPr>
              <w:t xml:space="preserve"> face pe orice element disponibil </w:t>
            </w:r>
            <w:r w:rsidR="00F179D1" w:rsidRPr="00051100">
              <w:rPr>
                <w:rFonts w:ascii="Trebuchet MS" w:hAnsi="Trebuchet MS"/>
                <w:szCs w:val="24"/>
                <w:lang w:val="fr-FR"/>
              </w:rPr>
              <w:t>î</w:t>
            </w:r>
            <w:r w:rsidRPr="00051100">
              <w:rPr>
                <w:rFonts w:ascii="Trebuchet MS" w:hAnsi="Trebuchet MS"/>
                <w:szCs w:val="24"/>
                <w:lang w:val="fr-FR"/>
              </w:rPr>
              <w:t>n interfa</w:t>
            </w:r>
            <w:r w:rsidR="00F179D1" w:rsidRPr="00051100">
              <w:rPr>
                <w:rFonts w:ascii="Trebuchet MS" w:hAnsi="Trebuchet MS"/>
                <w:szCs w:val="24"/>
                <w:lang w:val="fr-FR"/>
              </w:rPr>
              <w:t>ț</w:t>
            </w:r>
            <w:r w:rsidRPr="00051100">
              <w:rPr>
                <w:rFonts w:ascii="Trebuchet MS" w:hAnsi="Trebuchet MS"/>
                <w:szCs w:val="24"/>
                <w:lang w:val="fr-FR"/>
              </w:rPr>
              <w:t>a de administrare (server, utilizator, resurs</w:t>
            </w:r>
            <w:r w:rsidR="00F179D1" w:rsidRPr="00051100">
              <w:rPr>
                <w:rFonts w:ascii="Trebuchet MS" w:hAnsi="Trebuchet MS"/>
                <w:szCs w:val="24"/>
                <w:lang w:val="fr-FR"/>
              </w:rPr>
              <w:t>ă</w:t>
            </w:r>
            <w:r w:rsidRPr="00051100">
              <w:rPr>
                <w:rFonts w:ascii="Trebuchet MS" w:hAnsi="Trebuchet MS"/>
                <w:szCs w:val="24"/>
                <w:lang w:val="fr-FR"/>
              </w:rPr>
              <w:t xml:space="preserve"> de procesare, stocare, re</w:t>
            </w:r>
            <w:r w:rsidR="00F179D1" w:rsidRPr="00051100">
              <w:rPr>
                <w:rFonts w:ascii="Trebuchet MS" w:hAnsi="Trebuchet MS"/>
                <w:szCs w:val="24"/>
                <w:lang w:val="fr-FR"/>
              </w:rPr>
              <w:t>ț</w:t>
            </w:r>
            <w:r w:rsidRPr="00051100">
              <w:rPr>
                <w:rFonts w:ascii="Trebuchet MS" w:hAnsi="Trebuchet MS"/>
                <w:szCs w:val="24"/>
                <w:lang w:val="fr-FR"/>
              </w:rPr>
              <w:t>ea, etc), permi</w:t>
            </w:r>
            <w:r w:rsidR="00F179D1" w:rsidRPr="00051100">
              <w:rPr>
                <w:rFonts w:ascii="Trebuchet MS" w:hAnsi="Trebuchet MS"/>
                <w:szCs w:val="24"/>
                <w:lang w:val="fr-FR"/>
              </w:rPr>
              <w:t>țâ</w:t>
            </w:r>
            <w:r w:rsidRPr="00051100">
              <w:rPr>
                <w:rFonts w:ascii="Trebuchet MS" w:hAnsi="Trebuchet MS"/>
                <w:szCs w:val="24"/>
                <w:lang w:val="fr-FR"/>
              </w:rPr>
              <w:t xml:space="preserve">nd astfel crearea de zone/domenii de securitate </w:t>
            </w:r>
            <w:r w:rsidR="00F179D1" w:rsidRPr="00051100">
              <w:rPr>
                <w:rFonts w:ascii="Trebuchet MS" w:hAnsi="Trebuchet MS"/>
                <w:szCs w:val="24"/>
                <w:lang w:val="fr-FR"/>
              </w:rPr>
              <w:t>î</w:t>
            </w:r>
            <w:r w:rsidRPr="00051100">
              <w:rPr>
                <w:rFonts w:ascii="Trebuchet MS" w:hAnsi="Trebuchet MS"/>
                <w:szCs w:val="24"/>
                <w:lang w:val="fr-FR"/>
              </w:rPr>
              <w:t>n func</w:t>
            </w:r>
            <w:r w:rsidR="00F179D1" w:rsidRPr="00051100">
              <w:rPr>
                <w:rFonts w:ascii="Trebuchet MS" w:hAnsi="Trebuchet MS"/>
                <w:szCs w:val="24"/>
                <w:lang w:val="fr-FR"/>
              </w:rPr>
              <w:t>ț</w:t>
            </w:r>
            <w:r w:rsidRPr="00051100">
              <w:rPr>
                <w:rFonts w:ascii="Trebuchet MS" w:hAnsi="Trebuchet MS"/>
                <w:szCs w:val="24"/>
                <w:lang w:val="fr-FR"/>
              </w:rPr>
              <w:t>ie de aplica</w:t>
            </w:r>
            <w:r w:rsidR="00F179D1" w:rsidRPr="00051100">
              <w:rPr>
                <w:rFonts w:ascii="Trebuchet MS" w:hAnsi="Trebuchet MS"/>
                <w:szCs w:val="24"/>
                <w:lang w:val="fr-FR"/>
              </w:rPr>
              <w:t>ț</w:t>
            </w:r>
            <w:r w:rsidRPr="00051100">
              <w:rPr>
                <w:rFonts w:ascii="Trebuchet MS" w:hAnsi="Trebuchet MS"/>
                <w:szCs w:val="24"/>
                <w:lang w:val="fr-FR"/>
              </w:rPr>
              <w:t xml:space="preserve">ii </w:t>
            </w:r>
            <w:r w:rsidR="00F179D1" w:rsidRPr="00051100">
              <w:rPr>
                <w:rFonts w:ascii="Trebuchet MS" w:hAnsi="Trebuchet MS"/>
                <w:szCs w:val="24"/>
                <w:lang w:val="fr-FR"/>
              </w:rPr>
              <w:t>ș</w:t>
            </w:r>
            <w:r w:rsidRPr="00051100">
              <w:rPr>
                <w:rFonts w:ascii="Trebuchet MS" w:hAnsi="Trebuchet MS"/>
                <w:szCs w:val="24"/>
                <w:lang w:val="fr-FR"/>
              </w:rPr>
              <w:t>i/sau roluri func</w:t>
            </w:r>
            <w:r w:rsidR="00F179D1" w:rsidRPr="00051100">
              <w:rPr>
                <w:rFonts w:ascii="Trebuchet MS" w:hAnsi="Trebuchet MS"/>
                <w:szCs w:val="24"/>
                <w:lang w:val="fr-FR"/>
              </w:rPr>
              <w:t>ț</w:t>
            </w:r>
            <w:r w:rsidRPr="00051100">
              <w:rPr>
                <w:rFonts w:ascii="Trebuchet MS" w:hAnsi="Trebuchet MS"/>
                <w:szCs w:val="24"/>
                <w:lang w:val="fr-FR"/>
              </w:rPr>
              <w:t xml:space="preserve">ionale, nu </w:t>
            </w:r>
            <w:r w:rsidR="00F179D1" w:rsidRPr="00051100">
              <w:rPr>
                <w:rFonts w:ascii="Trebuchet MS" w:hAnsi="Trebuchet MS"/>
                <w:szCs w:val="24"/>
                <w:lang w:val="fr-FR"/>
              </w:rPr>
              <w:t>î</w:t>
            </w:r>
            <w:r w:rsidRPr="00051100">
              <w:rPr>
                <w:rFonts w:ascii="Trebuchet MS" w:hAnsi="Trebuchet MS"/>
                <w:szCs w:val="24"/>
                <w:lang w:val="fr-FR"/>
              </w:rPr>
              <w:t>n func</w:t>
            </w:r>
            <w:r w:rsidR="00F179D1" w:rsidRPr="00051100">
              <w:rPr>
                <w:rFonts w:ascii="Trebuchet MS" w:hAnsi="Trebuchet MS"/>
                <w:szCs w:val="24"/>
                <w:lang w:val="fr-FR"/>
              </w:rPr>
              <w:t>ț</w:t>
            </w:r>
            <w:r w:rsidRPr="00051100">
              <w:rPr>
                <w:rFonts w:ascii="Trebuchet MS" w:hAnsi="Trebuchet MS"/>
                <w:szCs w:val="24"/>
                <w:lang w:val="fr-FR"/>
              </w:rPr>
              <w:t xml:space="preserve">ie de elementele disponibile </w:t>
            </w:r>
            <w:r w:rsidR="00F179D1" w:rsidRPr="00051100">
              <w:rPr>
                <w:rFonts w:ascii="Trebuchet MS" w:hAnsi="Trebuchet MS"/>
                <w:szCs w:val="24"/>
                <w:lang w:val="fr-FR"/>
              </w:rPr>
              <w:t>î</w:t>
            </w:r>
            <w:r w:rsidRPr="00051100">
              <w:rPr>
                <w:rFonts w:ascii="Trebuchet MS" w:hAnsi="Trebuchet MS"/>
                <w:szCs w:val="24"/>
                <w:lang w:val="fr-FR"/>
              </w:rPr>
              <w:t xml:space="preserve">n infrastructura de procesare, stocare </w:t>
            </w:r>
            <w:r w:rsidR="00F179D1" w:rsidRPr="00051100">
              <w:rPr>
                <w:rFonts w:ascii="Trebuchet MS" w:hAnsi="Trebuchet MS"/>
                <w:szCs w:val="24"/>
                <w:lang w:val="fr-FR"/>
              </w:rPr>
              <w:t>ș</w:t>
            </w:r>
            <w:r w:rsidRPr="00051100">
              <w:rPr>
                <w:rFonts w:ascii="Trebuchet MS" w:hAnsi="Trebuchet MS"/>
                <w:szCs w:val="24"/>
                <w:lang w:val="fr-FR"/>
              </w:rPr>
              <w:t>i comunica</w:t>
            </w:r>
            <w:r w:rsidR="00F179D1" w:rsidRPr="00051100">
              <w:rPr>
                <w:rFonts w:ascii="Trebuchet MS" w:hAnsi="Trebuchet MS"/>
                <w:szCs w:val="24"/>
                <w:lang w:val="fr-FR"/>
              </w:rPr>
              <w:t>ț</w:t>
            </w:r>
            <w:r w:rsidRPr="00051100">
              <w:rPr>
                <w:rFonts w:ascii="Trebuchet MS" w:hAnsi="Trebuchet MS"/>
                <w:szCs w:val="24"/>
                <w:lang w:val="fr-FR"/>
              </w:rPr>
              <w:t>ie;</w:t>
            </w:r>
          </w:p>
          <w:p w14:paraId="6C37F627" w14:textId="2990EB48" w:rsidR="00352FA8" w:rsidRPr="00051100" w:rsidRDefault="00352FA8" w:rsidP="00B15F16">
            <w:pPr>
              <w:numPr>
                <w:ilvl w:val="0"/>
                <w:numId w:val="479"/>
              </w:numPr>
              <w:suppressAutoHyphens w:val="0"/>
              <w:spacing w:before="0"/>
              <w:rPr>
                <w:rFonts w:ascii="Trebuchet MS" w:hAnsi="Trebuchet MS"/>
                <w:szCs w:val="24"/>
                <w:lang w:val="fr-FR"/>
              </w:rPr>
            </w:pPr>
            <w:r w:rsidRPr="00051100">
              <w:rPr>
                <w:rFonts w:ascii="Trebuchet MS" w:hAnsi="Trebuchet MS"/>
                <w:szCs w:val="24"/>
                <w:lang w:val="fr-FR"/>
              </w:rPr>
              <w:t>Platforma trebuie s</w:t>
            </w:r>
            <w:r w:rsidR="00F179D1" w:rsidRPr="00051100">
              <w:rPr>
                <w:rFonts w:ascii="Trebuchet MS" w:hAnsi="Trebuchet MS"/>
                <w:szCs w:val="24"/>
                <w:lang w:val="fr-FR"/>
              </w:rPr>
              <w:t>ă</w:t>
            </w:r>
            <w:r w:rsidRPr="00051100">
              <w:rPr>
                <w:rFonts w:ascii="Trebuchet MS" w:hAnsi="Trebuchet MS"/>
                <w:szCs w:val="24"/>
                <w:lang w:val="fr-FR"/>
              </w:rPr>
              <w:t xml:space="preserve"> asigure </w:t>
            </w:r>
            <w:r w:rsidR="00F179D1" w:rsidRPr="00051100">
              <w:rPr>
                <w:rFonts w:ascii="Trebuchet MS" w:hAnsi="Trebuchet MS"/>
                <w:szCs w:val="24"/>
                <w:lang w:val="fr-FR"/>
              </w:rPr>
              <w:t>ș</w:t>
            </w:r>
            <w:r w:rsidRPr="00051100">
              <w:rPr>
                <w:rFonts w:ascii="Trebuchet MS" w:hAnsi="Trebuchet MS"/>
                <w:szCs w:val="24"/>
                <w:lang w:val="fr-FR"/>
              </w:rPr>
              <w:t xml:space="preserve">i mecanisme de definire </w:t>
            </w:r>
            <w:r w:rsidR="00F179D1" w:rsidRPr="00051100">
              <w:rPr>
                <w:rFonts w:ascii="Trebuchet MS" w:hAnsi="Trebuchet MS"/>
                <w:szCs w:val="24"/>
                <w:lang w:val="fr-FR"/>
              </w:rPr>
              <w:t>ș</w:t>
            </w:r>
            <w:r w:rsidRPr="00051100">
              <w:rPr>
                <w:rFonts w:ascii="Trebuchet MS" w:hAnsi="Trebuchet MS"/>
                <w:szCs w:val="24"/>
                <w:lang w:val="fr-FR"/>
              </w:rPr>
              <w:t>i aplicare a profilelor standard de configura</w:t>
            </w:r>
            <w:r w:rsidR="00F179D1" w:rsidRPr="00051100">
              <w:rPr>
                <w:rFonts w:ascii="Trebuchet MS" w:hAnsi="Trebuchet MS"/>
                <w:szCs w:val="24"/>
                <w:lang w:val="fr-FR"/>
              </w:rPr>
              <w:t>ț</w:t>
            </w:r>
            <w:r w:rsidRPr="00051100">
              <w:rPr>
                <w:rFonts w:ascii="Trebuchet MS" w:hAnsi="Trebuchet MS"/>
                <w:szCs w:val="24"/>
                <w:lang w:val="fr-FR"/>
              </w:rPr>
              <w:t>ie pentru serverele ce fac parte din infrastructura virtual</w:t>
            </w:r>
            <w:r w:rsidR="00F179D1" w:rsidRPr="00051100">
              <w:rPr>
                <w:rFonts w:ascii="Trebuchet MS" w:hAnsi="Trebuchet MS"/>
                <w:szCs w:val="24"/>
                <w:lang w:val="fr-FR"/>
              </w:rPr>
              <w:t>ă</w:t>
            </w:r>
            <w:r w:rsidRPr="00051100">
              <w:rPr>
                <w:rFonts w:ascii="Trebuchet MS" w:hAnsi="Trebuchet MS"/>
                <w:szCs w:val="24"/>
                <w:lang w:val="fr-FR"/>
              </w:rPr>
              <w:t>.</w:t>
            </w:r>
            <w:r w:rsidR="00F179D1" w:rsidRPr="00051100">
              <w:rPr>
                <w:rFonts w:ascii="Trebuchet MS" w:hAnsi="Trebuchet MS"/>
                <w:szCs w:val="24"/>
                <w:lang w:val="fr-FR"/>
              </w:rPr>
              <w:t xml:space="preserve"> </w:t>
            </w:r>
            <w:r w:rsidRPr="00051100">
              <w:rPr>
                <w:rFonts w:ascii="Trebuchet MS" w:hAnsi="Trebuchet MS"/>
                <w:szCs w:val="24"/>
                <w:lang w:val="fr-FR"/>
              </w:rPr>
              <w:t>De</w:t>
            </w:r>
            <w:r w:rsidR="00F179D1" w:rsidRPr="00051100">
              <w:rPr>
                <w:rFonts w:ascii="Trebuchet MS" w:hAnsi="Trebuchet MS"/>
                <w:szCs w:val="24"/>
                <w:lang w:val="fr-FR"/>
              </w:rPr>
              <w:t xml:space="preserve"> </w:t>
            </w:r>
            <w:r w:rsidRPr="00051100">
              <w:rPr>
                <w:rFonts w:ascii="Trebuchet MS" w:hAnsi="Trebuchet MS"/>
                <w:szCs w:val="24"/>
                <w:lang w:val="fr-FR"/>
              </w:rPr>
              <w:t>asemenea s</w:t>
            </w:r>
            <w:r w:rsidR="00F179D1" w:rsidRPr="00051100">
              <w:rPr>
                <w:rFonts w:ascii="Trebuchet MS" w:hAnsi="Trebuchet MS"/>
                <w:szCs w:val="24"/>
                <w:lang w:val="fr-FR"/>
              </w:rPr>
              <w:t>ă</w:t>
            </w:r>
            <w:r w:rsidRPr="00051100">
              <w:rPr>
                <w:rFonts w:ascii="Trebuchet MS" w:hAnsi="Trebuchet MS"/>
                <w:szCs w:val="24"/>
                <w:lang w:val="fr-FR"/>
              </w:rPr>
              <w:t xml:space="preserve"> permit</w:t>
            </w:r>
            <w:r w:rsidR="00F179D1" w:rsidRPr="00051100">
              <w:rPr>
                <w:rFonts w:ascii="Trebuchet MS" w:hAnsi="Trebuchet MS"/>
                <w:szCs w:val="24"/>
                <w:lang w:val="fr-FR"/>
              </w:rPr>
              <w:t>ă</w:t>
            </w:r>
            <w:r w:rsidRPr="00051100">
              <w:rPr>
                <w:rFonts w:ascii="Trebuchet MS" w:hAnsi="Trebuchet MS"/>
                <w:szCs w:val="24"/>
                <w:lang w:val="fr-FR"/>
              </w:rPr>
              <w:t xml:space="preserve"> configurarea de politici de aplicare a acestor profile </w:t>
            </w:r>
            <w:r w:rsidR="005275FA" w:rsidRPr="00051100">
              <w:rPr>
                <w:rFonts w:ascii="Trebuchet MS" w:hAnsi="Trebuchet MS"/>
                <w:szCs w:val="24"/>
                <w:lang w:val="fr-FR"/>
              </w:rPr>
              <w:t>î</w:t>
            </w:r>
            <w:r w:rsidRPr="00051100">
              <w:rPr>
                <w:rFonts w:ascii="Trebuchet MS" w:hAnsi="Trebuchet MS"/>
                <w:szCs w:val="24"/>
                <w:lang w:val="fr-FR"/>
              </w:rPr>
              <w:t>n func</w:t>
            </w:r>
            <w:r w:rsidR="005275FA" w:rsidRPr="00051100">
              <w:rPr>
                <w:rFonts w:ascii="Trebuchet MS" w:hAnsi="Trebuchet MS"/>
                <w:szCs w:val="24"/>
                <w:lang w:val="fr-FR"/>
              </w:rPr>
              <w:t>ț</w:t>
            </w:r>
            <w:r w:rsidRPr="00051100">
              <w:rPr>
                <w:rFonts w:ascii="Trebuchet MS" w:hAnsi="Trebuchet MS"/>
                <w:szCs w:val="24"/>
                <w:lang w:val="fr-FR"/>
              </w:rPr>
              <w:t>ie de necesit</w:t>
            </w:r>
            <w:r w:rsidR="005275FA" w:rsidRPr="00051100">
              <w:rPr>
                <w:rFonts w:ascii="Trebuchet MS" w:hAnsi="Trebuchet MS"/>
                <w:szCs w:val="24"/>
                <w:lang w:val="fr-FR"/>
              </w:rPr>
              <w:t>ăț</w:t>
            </w:r>
            <w:r w:rsidRPr="00051100">
              <w:rPr>
                <w:rFonts w:ascii="Trebuchet MS" w:hAnsi="Trebuchet MS"/>
                <w:szCs w:val="24"/>
                <w:lang w:val="fr-FR"/>
              </w:rPr>
              <w:t xml:space="preserve">ile de moment sau </w:t>
            </w:r>
            <w:r w:rsidR="005275FA" w:rsidRPr="00051100">
              <w:rPr>
                <w:rFonts w:ascii="Trebuchet MS" w:hAnsi="Trebuchet MS"/>
                <w:szCs w:val="24"/>
                <w:lang w:val="fr-FR"/>
              </w:rPr>
              <w:t>î</w:t>
            </w:r>
            <w:r w:rsidRPr="00051100">
              <w:rPr>
                <w:rFonts w:ascii="Trebuchet MS" w:hAnsi="Trebuchet MS"/>
                <w:szCs w:val="24"/>
                <w:lang w:val="fr-FR"/>
              </w:rPr>
              <w:t>n concordan</w:t>
            </w:r>
            <w:r w:rsidR="005275FA" w:rsidRPr="00051100">
              <w:rPr>
                <w:rFonts w:ascii="Trebuchet MS" w:hAnsi="Trebuchet MS"/>
                <w:szCs w:val="24"/>
                <w:lang w:val="fr-FR"/>
              </w:rPr>
              <w:t>ță</w:t>
            </w:r>
            <w:r w:rsidRPr="00051100">
              <w:rPr>
                <w:rFonts w:ascii="Trebuchet MS" w:hAnsi="Trebuchet MS"/>
                <w:szCs w:val="24"/>
                <w:lang w:val="fr-FR"/>
              </w:rPr>
              <w:t xml:space="preserve"> cu politica stabilit</w:t>
            </w:r>
            <w:r w:rsidR="005275FA" w:rsidRPr="00051100">
              <w:rPr>
                <w:rFonts w:ascii="Trebuchet MS" w:hAnsi="Trebuchet MS"/>
                <w:szCs w:val="24"/>
                <w:lang w:val="fr-FR"/>
              </w:rPr>
              <w:t>ă</w:t>
            </w:r>
            <w:r w:rsidRPr="00051100">
              <w:rPr>
                <w:rFonts w:ascii="Trebuchet MS" w:hAnsi="Trebuchet MS"/>
                <w:szCs w:val="24"/>
                <w:lang w:val="fr-FR"/>
              </w:rPr>
              <w:t xml:space="preserve"> </w:t>
            </w:r>
            <w:r w:rsidR="005275FA" w:rsidRPr="00051100">
              <w:rPr>
                <w:rFonts w:ascii="Trebuchet MS" w:hAnsi="Trebuchet MS"/>
                <w:szCs w:val="24"/>
                <w:lang w:val="fr-FR"/>
              </w:rPr>
              <w:t>î</w:t>
            </w:r>
            <w:r w:rsidRPr="00051100">
              <w:rPr>
                <w:rFonts w:ascii="Trebuchet MS" w:hAnsi="Trebuchet MS"/>
                <w:szCs w:val="24"/>
                <w:lang w:val="fr-FR"/>
              </w:rPr>
              <w:t>n prealabil;</w:t>
            </w:r>
          </w:p>
          <w:p w14:paraId="39EB3493" w14:textId="379EF44F" w:rsidR="00352FA8" w:rsidRPr="00051100" w:rsidRDefault="00352FA8" w:rsidP="00B15F16">
            <w:pPr>
              <w:numPr>
                <w:ilvl w:val="0"/>
                <w:numId w:val="479"/>
              </w:numPr>
              <w:suppressAutoHyphens w:val="0"/>
              <w:spacing w:before="0"/>
              <w:rPr>
                <w:rFonts w:ascii="Trebuchet MS" w:hAnsi="Trebuchet MS"/>
                <w:szCs w:val="24"/>
                <w:lang w:val="fr-FR"/>
              </w:rPr>
            </w:pPr>
            <w:r w:rsidRPr="00051100">
              <w:rPr>
                <w:rFonts w:ascii="Trebuchet MS" w:hAnsi="Trebuchet MS"/>
                <w:szCs w:val="24"/>
                <w:lang w:val="fr-FR"/>
              </w:rPr>
              <w:t>Componenta de management trebuie s</w:t>
            </w:r>
            <w:r w:rsidR="005275FA" w:rsidRPr="00051100">
              <w:rPr>
                <w:rFonts w:ascii="Trebuchet MS" w:hAnsi="Trebuchet MS"/>
                <w:szCs w:val="24"/>
                <w:lang w:val="fr-FR"/>
              </w:rPr>
              <w:t>ă</w:t>
            </w:r>
            <w:r w:rsidRPr="00051100">
              <w:rPr>
                <w:rFonts w:ascii="Trebuchet MS" w:hAnsi="Trebuchet MS"/>
                <w:szCs w:val="24"/>
                <w:lang w:val="fr-FR"/>
              </w:rPr>
              <w:t xml:space="preserve"> se integreze sau prin intermediul unor conectori/componente cu platforma pentru echipamentele de procesare si cu platforma de stocare in vederea realizarii operatiunilor de backup direct din aceste platforme, precum si pentru crearea rapida a unor zone izolate atat din punct de vedere al securitatii cat si al gruparilor de resurse de procesare, stocare si retea, in scopul testarii si dezvoltarii;</w:t>
            </w:r>
          </w:p>
          <w:p w14:paraId="0F4CAF5E" w14:textId="77777777" w:rsidR="00352FA8" w:rsidRPr="00051100" w:rsidRDefault="00352FA8" w:rsidP="00B15F16">
            <w:pPr>
              <w:numPr>
                <w:ilvl w:val="0"/>
                <w:numId w:val="479"/>
              </w:numPr>
              <w:suppressAutoHyphens w:val="0"/>
              <w:spacing w:before="0"/>
              <w:rPr>
                <w:rFonts w:ascii="Trebuchet MS" w:hAnsi="Trebuchet MS"/>
                <w:szCs w:val="24"/>
                <w:lang w:val="fr-FR"/>
              </w:rPr>
            </w:pPr>
            <w:r w:rsidRPr="00051100">
              <w:rPr>
                <w:rFonts w:ascii="Trebuchet MS" w:hAnsi="Trebuchet MS"/>
                <w:szCs w:val="24"/>
                <w:lang w:val="fr-FR"/>
              </w:rPr>
              <w:t>Componenta de management trebuie sa integreze functii de monitorizare analitica a integritatii si performantei platformei de virtualizare, functii ce vor permite anticiparea proactiva a problemelor de performanta si disponibilitate. Respectivele mecanisme trebuie sa se bazeze atat pe modele de utilizare predefinite, cat si pe functii integrate de auto-invatare, astfel incat sa se asigure vizibilitate completa asupra problemelor din infrastructura;</w:t>
            </w:r>
          </w:p>
          <w:p w14:paraId="0BF052F6" w14:textId="77777777" w:rsidR="00352FA8" w:rsidRPr="00051100" w:rsidRDefault="00352FA8" w:rsidP="00B15F16">
            <w:pPr>
              <w:numPr>
                <w:ilvl w:val="0"/>
                <w:numId w:val="479"/>
              </w:numPr>
              <w:suppressAutoHyphens w:val="0"/>
              <w:spacing w:before="0"/>
              <w:rPr>
                <w:rFonts w:ascii="Trebuchet MS" w:hAnsi="Trebuchet MS"/>
                <w:szCs w:val="24"/>
                <w:lang w:val="fr-FR"/>
              </w:rPr>
            </w:pPr>
            <w:r w:rsidRPr="00051100">
              <w:rPr>
                <w:rFonts w:ascii="Trebuchet MS" w:hAnsi="Trebuchet MS"/>
                <w:szCs w:val="24"/>
                <w:lang w:val="fr-FR"/>
              </w:rPr>
              <w:t>Trebuie sa integreze functii de administrare si optimizare a spatiului disponibil in platformele de stocare si a gradului de disponibilitate si ocupare a resurselor virtualizate din plaformele de procesare si comunicatie, astfel incat sa balanseze in permanenta nevoile curente ale masinilor virtuale (atat la nivel individual cat si la nivel global) in raport cu resursele fizice din respectivele platforme, eficientizand utilizarea respectivelor resurse fizice;</w:t>
            </w:r>
          </w:p>
          <w:p w14:paraId="1DAB687B" w14:textId="77777777" w:rsidR="00352FA8" w:rsidRPr="00051100" w:rsidRDefault="00352FA8" w:rsidP="00B15F16">
            <w:pPr>
              <w:numPr>
                <w:ilvl w:val="0"/>
                <w:numId w:val="479"/>
              </w:numPr>
              <w:suppressAutoHyphens w:val="0"/>
              <w:spacing w:before="0"/>
              <w:rPr>
                <w:rFonts w:ascii="Trebuchet MS" w:hAnsi="Trebuchet MS"/>
                <w:szCs w:val="24"/>
                <w:lang w:val="fr-FR"/>
              </w:rPr>
            </w:pPr>
            <w:r w:rsidRPr="00051100">
              <w:rPr>
                <w:rFonts w:ascii="Trebuchet MS" w:hAnsi="Trebuchet MS"/>
                <w:szCs w:val="24"/>
                <w:lang w:val="fr-FR"/>
              </w:rPr>
              <w:t>Platforma trebuie sa integreze un portal de tip dashboard pentru afisarea si analizarea tuturor informatiilor legate de disponbilitate, grad de ocupare a resurselor, metrici de performanta, istoric al actiunilor administrative si corective, precum si recomandari de optimizare a intregii functionalitati puse la dispozitie de platforma de virtualizare.Portalul trebuie sa permita executarea directa de actiuni corective si administrative asupra elementelor de infrastructura vizate (masini virtuale, resurse de procesare, stocare si comunicatie), actiuni bazate pe recomandarile afisate in portal in urma analizelor efectuate asupra respectivelor elemente;</w:t>
            </w:r>
          </w:p>
          <w:p w14:paraId="53D40A9A" w14:textId="77777777" w:rsidR="00352FA8" w:rsidRPr="00051100" w:rsidRDefault="00352FA8" w:rsidP="00B15F16">
            <w:pPr>
              <w:numPr>
                <w:ilvl w:val="0"/>
                <w:numId w:val="479"/>
              </w:numPr>
              <w:suppressAutoHyphens w:val="0"/>
              <w:spacing w:before="0"/>
              <w:rPr>
                <w:rFonts w:ascii="Trebuchet MS" w:hAnsi="Trebuchet MS"/>
                <w:szCs w:val="24"/>
                <w:lang w:val="fr-FR"/>
              </w:rPr>
            </w:pPr>
            <w:r w:rsidRPr="00051100">
              <w:rPr>
                <w:rFonts w:ascii="Trebuchet MS" w:hAnsi="Trebuchet MS"/>
                <w:szCs w:val="24"/>
                <w:lang w:val="fr-FR"/>
              </w:rPr>
              <w:t>Datele monitorizate trebuiesc automat analizate si exprimate sub forma de metrici de stare, risc si eficienta, permitand identificarea rapida a potentialelor probleme in infrastructura;</w:t>
            </w:r>
          </w:p>
          <w:p w14:paraId="08A7A092" w14:textId="77777777" w:rsidR="00352FA8" w:rsidRPr="00051100" w:rsidRDefault="00352FA8" w:rsidP="00B15F16">
            <w:pPr>
              <w:numPr>
                <w:ilvl w:val="0"/>
                <w:numId w:val="479"/>
              </w:numPr>
              <w:suppressAutoHyphens w:val="0"/>
              <w:spacing w:before="0"/>
              <w:rPr>
                <w:rFonts w:ascii="Trebuchet MS" w:hAnsi="Trebuchet MS"/>
                <w:szCs w:val="24"/>
                <w:lang w:val="fr-FR"/>
              </w:rPr>
            </w:pPr>
            <w:r w:rsidRPr="00051100">
              <w:rPr>
                <w:rFonts w:ascii="Trebuchet MS" w:hAnsi="Trebuchet MS"/>
                <w:szCs w:val="24"/>
                <w:lang w:val="fr-FR"/>
              </w:rPr>
              <w:t>Platforma trebuie sa ofere analize de capacitate si sa identifice explicit resursele ce sunt supra-utilizate, ajutand in procesul de redistribuire a sarcinilor de incarcare intre elementele platformei in scopul eficientizarii rularii aplicatiilor si serviciilor, respectiv sa ofere scenarii predefinite de simulare a incarcarii pentru a elimina procesele deductive de alocare a resurselor platformei;</w:t>
            </w:r>
          </w:p>
          <w:p w14:paraId="21C7C6B9" w14:textId="3795758F" w:rsidR="00352FA8" w:rsidRPr="00051100" w:rsidRDefault="00352FA8" w:rsidP="00B15F16">
            <w:pPr>
              <w:numPr>
                <w:ilvl w:val="0"/>
                <w:numId w:val="479"/>
              </w:numPr>
              <w:suppressAutoHyphens w:val="0"/>
              <w:spacing w:before="0"/>
              <w:rPr>
                <w:rFonts w:ascii="Trebuchet MS" w:hAnsi="Trebuchet MS"/>
                <w:szCs w:val="24"/>
                <w:lang w:val="fr-FR"/>
              </w:rPr>
            </w:pPr>
            <w:r w:rsidRPr="00051100">
              <w:rPr>
                <w:rFonts w:ascii="Trebuchet MS" w:hAnsi="Trebuchet MS"/>
                <w:szCs w:val="24"/>
                <w:lang w:val="fr-FR"/>
              </w:rPr>
              <w:t>Platforma trebuie sa ofere analize automate a proceselor de instalare si configurare a mediului virtualizat, in scopul detectarii rapide a eventualelor probleme ce pot aparea datorit</w:t>
            </w:r>
            <w:r w:rsidR="00C3023A" w:rsidRPr="00051100">
              <w:rPr>
                <w:rFonts w:ascii="Trebuchet MS" w:hAnsi="Trebuchet MS"/>
                <w:szCs w:val="24"/>
                <w:lang w:val="fr-FR"/>
              </w:rPr>
              <w:t>ă</w:t>
            </w:r>
            <w:r w:rsidRPr="00051100">
              <w:rPr>
                <w:rFonts w:ascii="Trebuchet MS" w:hAnsi="Trebuchet MS"/>
                <w:szCs w:val="24"/>
                <w:lang w:val="fr-FR"/>
              </w:rPr>
              <w:t xml:space="preserve"> configur</w:t>
            </w:r>
            <w:r w:rsidR="00C3023A" w:rsidRPr="00051100">
              <w:rPr>
                <w:rFonts w:ascii="Trebuchet MS" w:hAnsi="Trebuchet MS"/>
                <w:szCs w:val="24"/>
                <w:lang w:val="fr-FR"/>
              </w:rPr>
              <w:t>ă</w:t>
            </w:r>
            <w:r w:rsidRPr="00051100">
              <w:rPr>
                <w:rFonts w:ascii="Trebuchet MS" w:hAnsi="Trebuchet MS"/>
                <w:szCs w:val="24"/>
                <w:lang w:val="fr-FR"/>
              </w:rPr>
              <w:t xml:space="preserve">rilor defectuoase sau a elementelor noi introduse </w:t>
            </w:r>
            <w:r w:rsidR="00C3023A" w:rsidRPr="00051100">
              <w:rPr>
                <w:rFonts w:ascii="Trebuchet MS" w:hAnsi="Trebuchet MS"/>
                <w:szCs w:val="24"/>
                <w:lang w:val="fr-FR"/>
              </w:rPr>
              <w:t>î</w:t>
            </w:r>
            <w:r w:rsidRPr="00051100">
              <w:rPr>
                <w:rFonts w:ascii="Trebuchet MS" w:hAnsi="Trebuchet MS"/>
                <w:szCs w:val="24"/>
                <w:lang w:val="fr-FR"/>
              </w:rPr>
              <w:t>n infrastrcutur</w:t>
            </w:r>
            <w:r w:rsidR="00C3023A" w:rsidRPr="00051100">
              <w:rPr>
                <w:rFonts w:ascii="Trebuchet MS" w:hAnsi="Trebuchet MS"/>
                <w:szCs w:val="24"/>
                <w:lang w:val="fr-FR"/>
              </w:rPr>
              <w:t>ă</w:t>
            </w:r>
            <w:r w:rsidRPr="00051100">
              <w:rPr>
                <w:rFonts w:ascii="Trebuchet MS" w:hAnsi="Trebuchet MS"/>
                <w:szCs w:val="24"/>
                <w:lang w:val="fr-FR"/>
              </w:rPr>
              <w:t>;</w:t>
            </w:r>
          </w:p>
          <w:p w14:paraId="081F7E34" w14:textId="6F17742D" w:rsidR="00352FA8" w:rsidRPr="00051100" w:rsidRDefault="00352FA8" w:rsidP="00B15F16">
            <w:pPr>
              <w:numPr>
                <w:ilvl w:val="0"/>
                <w:numId w:val="479"/>
              </w:numPr>
              <w:suppressAutoHyphens w:val="0"/>
              <w:spacing w:before="0"/>
              <w:rPr>
                <w:rFonts w:ascii="Trebuchet MS" w:hAnsi="Trebuchet MS"/>
                <w:szCs w:val="24"/>
                <w:lang w:val="fr-FR"/>
              </w:rPr>
            </w:pPr>
            <w:r w:rsidRPr="00051100">
              <w:rPr>
                <w:rFonts w:ascii="Trebuchet MS" w:hAnsi="Trebuchet MS"/>
                <w:szCs w:val="24"/>
                <w:lang w:val="fr-FR"/>
              </w:rPr>
              <w:t>Trebuie s</w:t>
            </w:r>
            <w:r w:rsidR="00C3023A" w:rsidRPr="00051100">
              <w:rPr>
                <w:rFonts w:ascii="Trebuchet MS" w:hAnsi="Trebuchet MS"/>
                <w:szCs w:val="24"/>
                <w:lang w:val="fr-FR"/>
              </w:rPr>
              <w:t>ă</w:t>
            </w:r>
            <w:r w:rsidRPr="00051100">
              <w:rPr>
                <w:rFonts w:ascii="Trebuchet MS" w:hAnsi="Trebuchet MS"/>
                <w:szCs w:val="24"/>
                <w:lang w:val="fr-FR"/>
              </w:rPr>
              <w:t xml:space="preserve"> integreze func</w:t>
            </w:r>
            <w:r w:rsidR="00C3023A" w:rsidRPr="00051100">
              <w:rPr>
                <w:rFonts w:ascii="Trebuchet MS" w:hAnsi="Trebuchet MS"/>
                <w:szCs w:val="24"/>
                <w:lang w:val="fr-FR"/>
              </w:rPr>
              <w:t>ț</w:t>
            </w:r>
            <w:r w:rsidRPr="00051100">
              <w:rPr>
                <w:rFonts w:ascii="Trebuchet MS" w:hAnsi="Trebuchet MS"/>
                <w:szCs w:val="24"/>
                <w:lang w:val="fr-FR"/>
              </w:rPr>
              <w:t xml:space="preserve">ii automate de alertare </w:t>
            </w:r>
            <w:r w:rsidR="00C3023A" w:rsidRPr="00051100">
              <w:rPr>
                <w:rFonts w:ascii="Trebuchet MS" w:hAnsi="Trebuchet MS"/>
                <w:szCs w:val="24"/>
                <w:lang w:val="fr-FR"/>
              </w:rPr>
              <w:t>î</w:t>
            </w:r>
            <w:r w:rsidRPr="00051100">
              <w:rPr>
                <w:rFonts w:ascii="Trebuchet MS" w:hAnsi="Trebuchet MS"/>
                <w:szCs w:val="24"/>
                <w:lang w:val="fr-FR"/>
              </w:rPr>
              <w:t>n cazul dep</w:t>
            </w:r>
            <w:r w:rsidR="00C3023A" w:rsidRPr="00051100">
              <w:rPr>
                <w:rFonts w:ascii="Trebuchet MS" w:hAnsi="Trebuchet MS"/>
                <w:szCs w:val="24"/>
                <w:lang w:val="fr-FR"/>
              </w:rPr>
              <w:t>ăș</w:t>
            </w:r>
            <w:r w:rsidRPr="00051100">
              <w:rPr>
                <w:rFonts w:ascii="Trebuchet MS" w:hAnsi="Trebuchet MS"/>
                <w:szCs w:val="24"/>
                <w:lang w:val="fr-FR"/>
              </w:rPr>
              <w:t>irii pragurilor optime de func</w:t>
            </w:r>
            <w:r w:rsidR="00C3023A" w:rsidRPr="00051100">
              <w:rPr>
                <w:rFonts w:ascii="Trebuchet MS" w:hAnsi="Trebuchet MS"/>
                <w:szCs w:val="24"/>
                <w:lang w:val="fr-FR"/>
              </w:rPr>
              <w:t>ț</w:t>
            </w:r>
            <w:r w:rsidRPr="00051100">
              <w:rPr>
                <w:rFonts w:ascii="Trebuchet MS" w:hAnsi="Trebuchet MS"/>
                <w:szCs w:val="24"/>
                <w:lang w:val="fr-FR"/>
              </w:rPr>
              <w:t>ionare, at</w:t>
            </w:r>
            <w:r w:rsidR="00C3023A" w:rsidRPr="00051100">
              <w:rPr>
                <w:rFonts w:ascii="Trebuchet MS" w:hAnsi="Trebuchet MS"/>
                <w:szCs w:val="24"/>
                <w:lang w:val="fr-FR"/>
              </w:rPr>
              <w:t>â</w:t>
            </w:r>
            <w:r w:rsidRPr="00051100">
              <w:rPr>
                <w:rFonts w:ascii="Trebuchet MS" w:hAnsi="Trebuchet MS"/>
                <w:szCs w:val="24"/>
                <w:lang w:val="fr-FR"/>
              </w:rPr>
              <w:t>t pentru starea tuturor elementelor platformei de virtualizare, c</w:t>
            </w:r>
            <w:r w:rsidR="00C3023A" w:rsidRPr="00051100">
              <w:rPr>
                <w:rFonts w:ascii="Trebuchet MS" w:hAnsi="Trebuchet MS"/>
                <w:szCs w:val="24"/>
                <w:lang w:val="fr-FR"/>
              </w:rPr>
              <w:t>â</w:t>
            </w:r>
            <w:r w:rsidRPr="00051100">
              <w:rPr>
                <w:rFonts w:ascii="Trebuchet MS" w:hAnsi="Trebuchet MS"/>
                <w:szCs w:val="24"/>
                <w:lang w:val="fr-FR"/>
              </w:rPr>
              <w:t xml:space="preserve">t </w:t>
            </w:r>
            <w:r w:rsidR="00C3023A" w:rsidRPr="00051100">
              <w:rPr>
                <w:rFonts w:ascii="Trebuchet MS" w:hAnsi="Trebuchet MS"/>
                <w:szCs w:val="24"/>
                <w:lang w:val="fr-FR"/>
              </w:rPr>
              <w:t>ș</w:t>
            </w:r>
            <w:r w:rsidRPr="00051100">
              <w:rPr>
                <w:rFonts w:ascii="Trebuchet MS" w:hAnsi="Trebuchet MS"/>
                <w:szCs w:val="24"/>
                <w:lang w:val="fr-FR"/>
              </w:rPr>
              <w:t>i pentru metrici de performan</w:t>
            </w:r>
            <w:r w:rsidR="00C3023A" w:rsidRPr="00051100">
              <w:rPr>
                <w:rFonts w:ascii="Trebuchet MS" w:hAnsi="Trebuchet MS"/>
                <w:szCs w:val="24"/>
                <w:lang w:val="fr-FR"/>
              </w:rPr>
              <w:t>ță</w:t>
            </w:r>
            <w:r w:rsidRPr="00051100">
              <w:rPr>
                <w:rFonts w:ascii="Trebuchet MS" w:hAnsi="Trebuchet MS"/>
                <w:szCs w:val="24"/>
                <w:lang w:val="fr-FR"/>
              </w:rPr>
              <w:t xml:space="preserve"> </w:t>
            </w:r>
            <w:r w:rsidR="00C3023A" w:rsidRPr="00051100">
              <w:rPr>
                <w:rFonts w:ascii="Trebuchet MS" w:hAnsi="Trebuchet MS"/>
                <w:szCs w:val="24"/>
                <w:lang w:val="fr-FR"/>
              </w:rPr>
              <w:t>ș</w:t>
            </w:r>
            <w:r w:rsidRPr="00051100">
              <w:rPr>
                <w:rFonts w:ascii="Trebuchet MS" w:hAnsi="Trebuchet MS"/>
                <w:szCs w:val="24"/>
                <w:lang w:val="fr-FR"/>
              </w:rPr>
              <w:t>i capacitate;</w:t>
            </w:r>
          </w:p>
        </w:tc>
      </w:tr>
      <w:tr w:rsidR="00352FA8" w:rsidRPr="00051100" w14:paraId="3A988579" w14:textId="77777777" w:rsidTr="00C43F34">
        <w:tc>
          <w:tcPr>
            <w:tcW w:w="2488" w:type="dxa"/>
            <w:vAlign w:val="center"/>
          </w:tcPr>
          <w:p w14:paraId="1E570374" w14:textId="71D0D117" w:rsidR="00352FA8" w:rsidRPr="00051100" w:rsidRDefault="00352FA8" w:rsidP="00C43F34">
            <w:pPr>
              <w:spacing w:before="0"/>
              <w:rPr>
                <w:rFonts w:ascii="Trebuchet MS" w:hAnsi="Trebuchet MS"/>
                <w:szCs w:val="24"/>
              </w:rPr>
            </w:pPr>
            <w:r w:rsidRPr="00051100">
              <w:rPr>
                <w:rFonts w:ascii="Trebuchet MS" w:hAnsi="Trebuchet MS"/>
                <w:szCs w:val="24"/>
              </w:rPr>
              <w:t>Licen</w:t>
            </w:r>
            <w:r w:rsidR="00C3023A" w:rsidRPr="00051100">
              <w:rPr>
                <w:rFonts w:ascii="Trebuchet MS" w:hAnsi="Trebuchet MS"/>
                <w:szCs w:val="24"/>
              </w:rPr>
              <w:t>ț</w:t>
            </w:r>
            <w:r w:rsidRPr="00051100">
              <w:rPr>
                <w:rFonts w:ascii="Trebuchet MS" w:hAnsi="Trebuchet MS"/>
                <w:szCs w:val="24"/>
              </w:rPr>
              <w:t>iere</w:t>
            </w:r>
          </w:p>
        </w:tc>
        <w:tc>
          <w:tcPr>
            <w:tcW w:w="7429" w:type="dxa"/>
            <w:vAlign w:val="center"/>
          </w:tcPr>
          <w:p w14:paraId="0B2C3922" w14:textId="45718381" w:rsidR="00352FA8" w:rsidRPr="00051100" w:rsidRDefault="00352FA8" w:rsidP="00C3023A">
            <w:pPr>
              <w:spacing w:before="0"/>
              <w:rPr>
                <w:rFonts w:ascii="Trebuchet MS" w:hAnsi="Trebuchet MS"/>
                <w:szCs w:val="24"/>
                <w:lang w:val="fr-FR"/>
              </w:rPr>
            </w:pPr>
            <w:r w:rsidRPr="00051100">
              <w:rPr>
                <w:rFonts w:ascii="Trebuchet MS" w:hAnsi="Trebuchet MS"/>
                <w:szCs w:val="24"/>
                <w:lang w:val="fr-FR"/>
              </w:rPr>
              <w:t>Solu</w:t>
            </w:r>
            <w:r w:rsidR="00C3023A" w:rsidRPr="00051100">
              <w:rPr>
                <w:rFonts w:ascii="Trebuchet MS" w:hAnsi="Trebuchet MS"/>
                <w:szCs w:val="24"/>
                <w:lang w:val="fr-FR"/>
              </w:rPr>
              <w:t>ț</w:t>
            </w:r>
            <w:r w:rsidRPr="00051100">
              <w:rPr>
                <w:rFonts w:ascii="Trebuchet MS" w:hAnsi="Trebuchet MS"/>
                <w:szCs w:val="24"/>
                <w:lang w:val="fr-FR"/>
              </w:rPr>
              <w:t>ia va fi oferit</w:t>
            </w:r>
            <w:r w:rsidR="00C3023A" w:rsidRPr="00051100">
              <w:rPr>
                <w:rFonts w:ascii="Trebuchet MS" w:hAnsi="Trebuchet MS"/>
                <w:szCs w:val="24"/>
                <w:lang w:val="fr-FR"/>
              </w:rPr>
              <w:t>ă</w:t>
            </w:r>
            <w:r w:rsidRPr="00051100">
              <w:rPr>
                <w:rFonts w:ascii="Trebuchet MS" w:hAnsi="Trebuchet MS"/>
                <w:szCs w:val="24"/>
                <w:lang w:val="fr-FR"/>
              </w:rPr>
              <w:t xml:space="preserve"> pentru un num</w:t>
            </w:r>
            <w:r w:rsidR="00C3023A" w:rsidRPr="00051100">
              <w:rPr>
                <w:rFonts w:ascii="Trebuchet MS" w:hAnsi="Trebuchet MS"/>
                <w:szCs w:val="24"/>
                <w:lang w:val="fr-FR"/>
              </w:rPr>
              <w:t>ă</w:t>
            </w:r>
            <w:r w:rsidRPr="00051100">
              <w:rPr>
                <w:rFonts w:ascii="Trebuchet MS" w:hAnsi="Trebuchet MS"/>
                <w:szCs w:val="24"/>
                <w:lang w:val="fr-FR"/>
              </w:rPr>
              <w:t xml:space="preserve">r </w:t>
            </w:r>
            <w:r w:rsidR="00C3023A" w:rsidRPr="00051100">
              <w:rPr>
                <w:rFonts w:ascii="Trebuchet MS" w:hAnsi="Trebuchet MS"/>
                <w:szCs w:val="24"/>
                <w:lang w:val="fr-FR"/>
              </w:rPr>
              <w:t xml:space="preserve">de </w:t>
            </w:r>
            <w:r w:rsidRPr="00051100">
              <w:rPr>
                <w:rFonts w:ascii="Trebuchet MS" w:hAnsi="Trebuchet MS"/>
                <w:szCs w:val="24"/>
                <w:lang w:val="fr-FR"/>
              </w:rPr>
              <w:t xml:space="preserve">echipamente de procesare din nodul central, cu minim un centru de management </w:t>
            </w:r>
            <w:r w:rsidR="00C3023A" w:rsidRPr="00051100">
              <w:rPr>
                <w:rFonts w:ascii="Trebuchet MS" w:hAnsi="Trebuchet MS"/>
                <w:szCs w:val="24"/>
                <w:lang w:val="fr-FR"/>
              </w:rPr>
              <w:t>ș</w:t>
            </w:r>
            <w:r w:rsidRPr="00051100">
              <w:rPr>
                <w:rFonts w:ascii="Trebuchet MS" w:hAnsi="Trebuchet MS"/>
                <w:szCs w:val="24"/>
                <w:lang w:val="fr-FR"/>
              </w:rPr>
              <w:t>i monitorizare. Solu</w:t>
            </w:r>
            <w:r w:rsidR="00C3023A" w:rsidRPr="00051100">
              <w:rPr>
                <w:rFonts w:ascii="Trebuchet MS" w:hAnsi="Trebuchet MS"/>
                <w:szCs w:val="24"/>
                <w:lang w:val="fr-FR"/>
              </w:rPr>
              <w:t>ț</w:t>
            </w:r>
            <w:r w:rsidRPr="00051100">
              <w:rPr>
                <w:rFonts w:ascii="Trebuchet MS" w:hAnsi="Trebuchet MS"/>
                <w:szCs w:val="24"/>
                <w:lang w:val="fr-FR"/>
              </w:rPr>
              <w:t>ia va con</w:t>
            </w:r>
            <w:r w:rsidR="00C3023A" w:rsidRPr="00051100">
              <w:rPr>
                <w:rFonts w:ascii="Trebuchet MS" w:hAnsi="Trebuchet MS"/>
                <w:szCs w:val="24"/>
                <w:lang w:val="fr-FR"/>
              </w:rPr>
              <w:t>ț</w:t>
            </w:r>
            <w:r w:rsidRPr="00051100">
              <w:rPr>
                <w:rFonts w:ascii="Trebuchet MS" w:hAnsi="Trebuchet MS"/>
                <w:szCs w:val="24"/>
                <w:lang w:val="fr-FR"/>
              </w:rPr>
              <w:t>ine toate elementele de licen</w:t>
            </w:r>
            <w:r w:rsidR="00C3023A" w:rsidRPr="00051100">
              <w:rPr>
                <w:rFonts w:ascii="Trebuchet MS" w:hAnsi="Trebuchet MS"/>
                <w:szCs w:val="24"/>
                <w:lang w:val="fr-FR"/>
              </w:rPr>
              <w:t>ț</w:t>
            </w:r>
            <w:r w:rsidRPr="00051100">
              <w:rPr>
                <w:rFonts w:ascii="Trebuchet MS" w:hAnsi="Trebuchet MS"/>
                <w:szCs w:val="24"/>
                <w:lang w:val="fr-FR"/>
              </w:rPr>
              <w:t xml:space="preserve">iere necesare pentru </w:t>
            </w:r>
            <w:r w:rsidR="00C3023A" w:rsidRPr="00051100">
              <w:rPr>
                <w:rFonts w:ascii="Trebuchet MS" w:hAnsi="Trebuchet MS"/>
                <w:szCs w:val="24"/>
                <w:lang w:val="fr-FR"/>
              </w:rPr>
              <w:t>î</w:t>
            </w:r>
            <w:r w:rsidRPr="00051100">
              <w:rPr>
                <w:rFonts w:ascii="Trebuchet MS" w:hAnsi="Trebuchet MS"/>
                <w:szCs w:val="24"/>
                <w:lang w:val="fr-FR"/>
              </w:rPr>
              <w:t xml:space="preserve">ndeplinirea obiectivelor propuse </w:t>
            </w:r>
            <w:r w:rsidR="00C3023A" w:rsidRPr="00051100">
              <w:rPr>
                <w:rFonts w:ascii="Trebuchet MS" w:hAnsi="Trebuchet MS"/>
                <w:szCs w:val="24"/>
                <w:lang w:val="fr-FR"/>
              </w:rPr>
              <w:t>ș</w:t>
            </w:r>
            <w:r w:rsidRPr="00051100">
              <w:rPr>
                <w:rFonts w:ascii="Trebuchet MS" w:hAnsi="Trebuchet MS"/>
                <w:szCs w:val="24"/>
                <w:lang w:val="fr-FR"/>
              </w:rPr>
              <w:t>i pentru respectarea at</w:t>
            </w:r>
            <w:r w:rsidR="00C3023A" w:rsidRPr="00051100">
              <w:rPr>
                <w:rFonts w:ascii="Trebuchet MS" w:hAnsi="Trebuchet MS"/>
                <w:szCs w:val="24"/>
                <w:lang w:val="fr-FR"/>
              </w:rPr>
              <w:t>â</w:t>
            </w:r>
            <w:r w:rsidRPr="00051100">
              <w:rPr>
                <w:rFonts w:ascii="Trebuchet MS" w:hAnsi="Trebuchet MS"/>
                <w:szCs w:val="24"/>
                <w:lang w:val="fr-FR"/>
              </w:rPr>
              <w:t>t a cerin</w:t>
            </w:r>
            <w:r w:rsidR="00C3023A" w:rsidRPr="00051100">
              <w:rPr>
                <w:rFonts w:ascii="Trebuchet MS" w:hAnsi="Trebuchet MS"/>
                <w:szCs w:val="24"/>
                <w:lang w:val="fr-FR"/>
              </w:rPr>
              <w:t>ț</w:t>
            </w:r>
            <w:r w:rsidRPr="00051100">
              <w:rPr>
                <w:rFonts w:ascii="Trebuchet MS" w:hAnsi="Trebuchet MS"/>
                <w:szCs w:val="24"/>
                <w:lang w:val="fr-FR"/>
              </w:rPr>
              <w:t>elor generale de arhitectur</w:t>
            </w:r>
            <w:r w:rsidR="00C3023A" w:rsidRPr="00051100">
              <w:rPr>
                <w:rFonts w:ascii="Trebuchet MS" w:hAnsi="Trebuchet MS"/>
                <w:szCs w:val="24"/>
                <w:lang w:val="fr-FR"/>
              </w:rPr>
              <w:t>ă</w:t>
            </w:r>
            <w:r w:rsidRPr="00051100">
              <w:rPr>
                <w:rFonts w:ascii="Trebuchet MS" w:hAnsi="Trebuchet MS"/>
                <w:szCs w:val="24"/>
                <w:lang w:val="fr-FR"/>
              </w:rPr>
              <w:t xml:space="preserve"> c</w:t>
            </w:r>
            <w:r w:rsidR="00C3023A" w:rsidRPr="00051100">
              <w:rPr>
                <w:rFonts w:ascii="Trebuchet MS" w:hAnsi="Trebuchet MS"/>
                <w:szCs w:val="24"/>
                <w:lang w:val="fr-FR"/>
              </w:rPr>
              <w:t>â</w:t>
            </w:r>
            <w:r w:rsidRPr="00051100">
              <w:rPr>
                <w:rFonts w:ascii="Trebuchet MS" w:hAnsi="Trebuchet MS"/>
                <w:szCs w:val="24"/>
                <w:lang w:val="fr-FR"/>
              </w:rPr>
              <w:t xml:space="preserve">t </w:t>
            </w:r>
            <w:r w:rsidR="00C3023A" w:rsidRPr="00051100">
              <w:rPr>
                <w:rFonts w:ascii="Trebuchet MS" w:hAnsi="Trebuchet MS"/>
                <w:szCs w:val="24"/>
                <w:lang w:val="fr-FR"/>
              </w:rPr>
              <w:t>ș</w:t>
            </w:r>
            <w:r w:rsidRPr="00051100">
              <w:rPr>
                <w:rFonts w:ascii="Trebuchet MS" w:hAnsi="Trebuchet MS"/>
                <w:szCs w:val="24"/>
                <w:lang w:val="fr-FR"/>
              </w:rPr>
              <w:t>i a cerin</w:t>
            </w:r>
            <w:r w:rsidR="00C3023A" w:rsidRPr="00051100">
              <w:rPr>
                <w:rFonts w:ascii="Trebuchet MS" w:hAnsi="Trebuchet MS"/>
                <w:szCs w:val="24"/>
                <w:lang w:val="fr-FR"/>
              </w:rPr>
              <w:t>ț</w:t>
            </w:r>
            <w:r w:rsidRPr="00051100">
              <w:rPr>
                <w:rFonts w:ascii="Trebuchet MS" w:hAnsi="Trebuchet MS"/>
                <w:szCs w:val="24"/>
                <w:lang w:val="fr-FR"/>
              </w:rPr>
              <w:t>elor specifice fiec</w:t>
            </w:r>
            <w:r w:rsidR="00C3023A" w:rsidRPr="00051100">
              <w:rPr>
                <w:rFonts w:ascii="Trebuchet MS" w:hAnsi="Trebuchet MS"/>
                <w:szCs w:val="24"/>
                <w:lang w:val="fr-FR"/>
              </w:rPr>
              <w:t>ă</w:t>
            </w:r>
            <w:r w:rsidRPr="00051100">
              <w:rPr>
                <w:rFonts w:ascii="Trebuchet MS" w:hAnsi="Trebuchet MS"/>
                <w:szCs w:val="24"/>
                <w:lang w:val="fr-FR"/>
              </w:rPr>
              <w:t xml:space="preserve">rei componente </w:t>
            </w:r>
            <w:r w:rsidR="00C3023A" w:rsidRPr="00051100">
              <w:rPr>
                <w:rFonts w:ascii="Trebuchet MS" w:hAnsi="Trebuchet MS"/>
                <w:szCs w:val="24"/>
                <w:lang w:val="fr-FR"/>
              </w:rPr>
              <w:t>î</w:t>
            </w:r>
            <w:r w:rsidRPr="00051100">
              <w:rPr>
                <w:rFonts w:ascii="Trebuchet MS" w:hAnsi="Trebuchet MS"/>
                <w:szCs w:val="24"/>
                <w:lang w:val="fr-FR"/>
              </w:rPr>
              <w:t>n parte;</w:t>
            </w:r>
          </w:p>
        </w:tc>
      </w:tr>
    </w:tbl>
    <w:p w14:paraId="08454EAC" w14:textId="77777777" w:rsidR="00352FA8" w:rsidRPr="00051100" w:rsidRDefault="00352FA8" w:rsidP="00352FA8">
      <w:pPr>
        <w:spacing w:after="240" w:line="360" w:lineRule="auto"/>
        <w:rPr>
          <w:rFonts w:ascii="Trebuchet MS" w:hAnsi="Trebuchet MS"/>
          <w:szCs w:val="24"/>
          <w:lang w:val="fr-FR"/>
        </w:rPr>
      </w:pPr>
    </w:p>
    <w:p w14:paraId="65E7DC8C" w14:textId="77777777" w:rsidR="00352FA8" w:rsidRPr="00062E7E" w:rsidRDefault="00352FA8" w:rsidP="00062E7E">
      <w:pPr>
        <w:pStyle w:val="Heading2"/>
        <w:numPr>
          <w:ilvl w:val="2"/>
          <w:numId w:val="2"/>
        </w:numPr>
        <w:ind w:left="1429"/>
        <w:rPr>
          <w:rFonts w:ascii="Trebuchet MS" w:hAnsi="Trebuchet MS" w:cs="Arial"/>
          <w:i w:val="0"/>
        </w:rPr>
      </w:pPr>
      <w:bookmarkStart w:id="409" w:name="_Toc77934996"/>
      <w:bookmarkStart w:id="410" w:name="_Toc21445653"/>
      <w:bookmarkStart w:id="411" w:name="_Toc124724620"/>
      <w:bookmarkStart w:id="412" w:name="_Toc125022037"/>
      <w:r w:rsidRPr="00062E7E">
        <w:rPr>
          <w:rFonts w:ascii="Trebuchet MS" w:hAnsi="Trebuchet MS" w:cs="Arial"/>
          <w:i w:val="0"/>
        </w:rPr>
        <w:t>Servicii de dezvoltare și implementare proiect</w:t>
      </w:r>
      <w:bookmarkEnd w:id="409"/>
      <w:bookmarkEnd w:id="410"/>
      <w:bookmarkEnd w:id="411"/>
      <w:bookmarkEnd w:id="412"/>
    </w:p>
    <w:p w14:paraId="0B04CC51" w14:textId="7B3F4198" w:rsidR="00352FA8" w:rsidRPr="00062E7E" w:rsidRDefault="00352FA8" w:rsidP="00062E7E">
      <w:pPr>
        <w:pStyle w:val="Heading2"/>
        <w:numPr>
          <w:ilvl w:val="3"/>
          <w:numId w:val="2"/>
        </w:numPr>
        <w:ind w:left="2166" w:hanging="862"/>
        <w:rPr>
          <w:rFonts w:ascii="Trebuchet MS" w:hAnsi="Trebuchet MS" w:cs="Arial"/>
          <w:i w:val="0"/>
        </w:rPr>
      </w:pPr>
      <w:bookmarkStart w:id="413" w:name="_Toc77934997"/>
      <w:bookmarkStart w:id="414" w:name="_Toc21445654"/>
      <w:bookmarkStart w:id="415" w:name="_Toc483840231"/>
      <w:bookmarkStart w:id="416" w:name="_Toc53069840"/>
      <w:bookmarkStart w:id="417" w:name="_Toc124724621"/>
      <w:bookmarkStart w:id="418" w:name="_Toc125022038"/>
      <w:r w:rsidRPr="00062E7E">
        <w:rPr>
          <w:rFonts w:ascii="Trebuchet MS" w:hAnsi="Trebuchet MS" w:cs="Arial"/>
          <w:i w:val="0"/>
        </w:rPr>
        <w:t>Serviciile de livrare și instalare software</w:t>
      </w:r>
      <w:bookmarkEnd w:id="413"/>
      <w:bookmarkEnd w:id="414"/>
      <w:bookmarkEnd w:id="415"/>
      <w:bookmarkEnd w:id="416"/>
      <w:bookmarkEnd w:id="417"/>
      <w:bookmarkEnd w:id="418"/>
    </w:p>
    <w:p w14:paraId="521EF0A7" w14:textId="3D70CA7E" w:rsidR="00352FA8" w:rsidRPr="00051100" w:rsidRDefault="00352FA8" w:rsidP="00352FA8">
      <w:pPr>
        <w:spacing w:before="0"/>
        <w:ind w:firstLine="720"/>
        <w:rPr>
          <w:rFonts w:ascii="Trebuchet MS" w:hAnsi="Trebuchet MS"/>
          <w:szCs w:val="24"/>
          <w:lang w:val="fr-FR"/>
        </w:rPr>
      </w:pPr>
      <w:r w:rsidRPr="00051100">
        <w:rPr>
          <w:rFonts w:ascii="Trebuchet MS" w:hAnsi="Trebuchet MS"/>
          <w:szCs w:val="24"/>
          <w:lang w:val="fr-FR"/>
        </w:rPr>
        <w:t>Pentru asigurarea livr</w:t>
      </w:r>
      <w:r w:rsidR="00C3023A" w:rsidRPr="00051100">
        <w:rPr>
          <w:rFonts w:ascii="Trebuchet MS" w:hAnsi="Trebuchet MS"/>
          <w:szCs w:val="24"/>
          <w:lang w:val="fr-FR"/>
        </w:rPr>
        <w:t>ă</w:t>
      </w:r>
      <w:r w:rsidRPr="00051100">
        <w:rPr>
          <w:rFonts w:ascii="Trebuchet MS" w:hAnsi="Trebuchet MS"/>
          <w:szCs w:val="24"/>
          <w:lang w:val="fr-FR"/>
        </w:rPr>
        <w:t>rii cu succes a infrastructurii software a sistemului, trebuie s</w:t>
      </w:r>
      <w:r w:rsidR="00C3023A" w:rsidRPr="00051100">
        <w:rPr>
          <w:rFonts w:ascii="Trebuchet MS" w:hAnsi="Trebuchet MS"/>
          <w:szCs w:val="24"/>
          <w:lang w:val="fr-FR"/>
        </w:rPr>
        <w:t>ă</w:t>
      </w:r>
      <w:r w:rsidRPr="00051100">
        <w:rPr>
          <w:rFonts w:ascii="Trebuchet MS" w:hAnsi="Trebuchet MS"/>
          <w:szCs w:val="24"/>
          <w:lang w:val="fr-FR"/>
        </w:rPr>
        <w:t xml:space="preserve"> fie realizat</w:t>
      </w:r>
      <w:r w:rsidR="00C3023A" w:rsidRPr="00051100">
        <w:rPr>
          <w:rFonts w:ascii="Trebuchet MS" w:hAnsi="Trebuchet MS"/>
          <w:szCs w:val="24"/>
          <w:lang w:val="fr-FR"/>
        </w:rPr>
        <w:t>ă</w:t>
      </w:r>
      <w:r w:rsidRPr="00051100">
        <w:rPr>
          <w:rFonts w:ascii="Trebuchet MS" w:hAnsi="Trebuchet MS"/>
          <w:szCs w:val="24"/>
          <w:lang w:val="fr-FR"/>
        </w:rPr>
        <w:t xml:space="preserve"> toat</w:t>
      </w:r>
      <w:r w:rsidR="00C3023A" w:rsidRPr="00051100">
        <w:rPr>
          <w:rFonts w:ascii="Trebuchet MS" w:hAnsi="Trebuchet MS"/>
          <w:szCs w:val="24"/>
          <w:lang w:val="fr-FR"/>
        </w:rPr>
        <w:t>ă</w:t>
      </w:r>
      <w:r w:rsidRPr="00051100">
        <w:rPr>
          <w:rFonts w:ascii="Trebuchet MS" w:hAnsi="Trebuchet MS"/>
          <w:szCs w:val="24"/>
          <w:lang w:val="fr-FR"/>
        </w:rPr>
        <w:t xml:space="preserve"> infrastructura hardware corespunz</w:t>
      </w:r>
      <w:r w:rsidR="00C3023A" w:rsidRPr="00051100">
        <w:rPr>
          <w:rFonts w:ascii="Trebuchet MS" w:hAnsi="Trebuchet MS"/>
          <w:szCs w:val="24"/>
          <w:lang w:val="fr-FR"/>
        </w:rPr>
        <w:t>ă</w:t>
      </w:r>
      <w:r w:rsidRPr="00051100">
        <w:rPr>
          <w:rFonts w:ascii="Trebuchet MS" w:hAnsi="Trebuchet MS"/>
          <w:szCs w:val="24"/>
          <w:lang w:val="fr-FR"/>
        </w:rPr>
        <w:t>toare incluz</w:t>
      </w:r>
      <w:r w:rsidR="00C3023A" w:rsidRPr="00051100">
        <w:rPr>
          <w:rFonts w:ascii="Trebuchet MS" w:hAnsi="Trebuchet MS"/>
          <w:szCs w:val="24"/>
          <w:lang w:val="fr-FR"/>
        </w:rPr>
        <w:t>â</w:t>
      </w:r>
      <w:r w:rsidRPr="00051100">
        <w:rPr>
          <w:rFonts w:ascii="Trebuchet MS" w:hAnsi="Trebuchet MS"/>
          <w:szCs w:val="24"/>
          <w:lang w:val="fr-FR"/>
        </w:rPr>
        <w:t xml:space="preserve">nd aici </w:t>
      </w:r>
      <w:r w:rsidR="00C3023A" w:rsidRPr="00051100">
        <w:rPr>
          <w:rFonts w:ascii="Trebuchet MS" w:hAnsi="Trebuchet MS"/>
          <w:szCs w:val="24"/>
          <w:lang w:val="fr-FR"/>
        </w:rPr>
        <w:t>ș</w:t>
      </w:r>
      <w:r w:rsidRPr="00051100">
        <w:rPr>
          <w:rFonts w:ascii="Trebuchet MS" w:hAnsi="Trebuchet MS"/>
          <w:szCs w:val="24"/>
          <w:lang w:val="fr-FR"/>
        </w:rPr>
        <w:t>i instala</w:t>
      </w:r>
      <w:r w:rsidR="00C3023A" w:rsidRPr="00051100">
        <w:rPr>
          <w:rFonts w:ascii="Trebuchet MS" w:hAnsi="Trebuchet MS"/>
          <w:szCs w:val="24"/>
          <w:lang w:val="fr-FR"/>
        </w:rPr>
        <w:t>ț</w:t>
      </w:r>
      <w:r w:rsidRPr="00051100">
        <w:rPr>
          <w:rFonts w:ascii="Trebuchet MS" w:hAnsi="Trebuchet MS"/>
          <w:szCs w:val="24"/>
          <w:lang w:val="fr-FR"/>
        </w:rPr>
        <w:t xml:space="preserve">iile aferente </w:t>
      </w:r>
      <w:r w:rsidR="00C3023A" w:rsidRPr="00051100">
        <w:rPr>
          <w:rFonts w:ascii="Trebuchet MS" w:hAnsi="Trebuchet MS"/>
          <w:szCs w:val="24"/>
          <w:lang w:val="fr-FR"/>
        </w:rPr>
        <w:t>ș</w:t>
      </w:r>
      <w:r w:rsidRPr="00051100">
        <w:rPr>
          <w:rFonts w:ascii="Trebuchet MS" w:hAnsi="Trebuchet MS"/>
          <w:szCs w:val="24"/>
          <w:lang w:val="fr-FR"/>
        </w:rPr>
        <w:t>i partea de alimentare electric</w:t>
      </w:r>
      <w:r w:rsidR="00C3023A" w:rsidRPr="00051100">
        <w:rPr>
          <w:rFonts w:ascii="Trebuchet MS" w:hAnsi="Trebuchet MS"/>
          <w:szCs w:val="24"/>
          <w:lang w:val="fr-FR"/>
        </w:rPr>
        <w:t>ă</w:t>
      </w:r>
      <w:r w:rsidRPr="00051100">
        <w:rPr>
          <w:rFonts w:ascii="Trebuchet MS" w:hAnsi="Trebuchet MS"/>
          <w:szCs w:val="24"/>
          <w:lang w:val="fr-FR"/>
        </w:rPr>
        <w:t xml:space="preserve"> </w:t>
      </w:r>
      <w:r w:rsidR="00C3023A" w:rsidRPr="00051100">
        <w:rPr>
          <w:rFonts w:ascii="Trebuchet MS" w:hAnsi="Trebuchet MS"/>
          <w:szCs w:val="24"/>
          <w:lang w:val="fr-FR"/>
        </w:rPr>
        <w:t>ș</w:t>
      </w:r>
      <w:r w:rsidRPr="00051100">
        <w:rPr>
          <w:rFonts w:ascii="Trebuchet MS" w:hAnsi="Trebuchet MS"/>
          <w:szCs w:val="24"/>
          <w:lang w:val="fr-FR"/>
        </w:rPr>
        <w:t>i apoi finalizat</w:t>
      </w:r>
      <w:r w:rsidR="00C3023A" w:rsidRPr="00051100">
        <w:rPr>
          <w:rFonts w:ascii="Trebuchet MS" w:hAnsi="Trebuchet MS"/>
          <w:szCs w:val="24"/>
          <w:lang w:val="fr-FR"/>
        </w:rPr>
        <w:t>ă</w:t>
      </w:r>
      <w:r w:rsidRPr="00051100">
        <w:rPr>
          <w:rFonts w:ascii="Trebuchet MS" w:hAnsi="Trebuchet MS"/>
          <w:szCs w:val="24"/>
          <w:lang w:val="fr-FR"/>
        </w:rPr>
        <w:t xml:space="preserve"> arhitectura fizic</w:t>
      </w:r>
      <w:r w:rsidR="00C3023A" w:rsidRPr="00051100">
        <w:rPr>
          <w:rFonts w:ascii="Trebuchet MS" w:hAnsi="Trebuchet MS"/>
          <w:szCs w:val="24"/>
          <w:lang w:val="fr-FR"/>
        </w:rPr>
        <w:t>ă</w:t>
      </w:r>
      <w:r w:rsidRPr="00051100">
        <w:rPr>
          <w:rFonts w:ascii="Trebuchet MS" w:hAnsi="Trebuchet MS"/>
          <w:szCs w:val="24"/>
          <w:lang w:val="fr-FR"/>
        </w:rPr>
        <w:t xml:space="preserve"> a sistemului. Pentru fiecare mediu </w:t>
      </w:r>
      <w:r w:rsidR="00C3023A" w:rsidRPr="00051100">
        <w:rPr>
          <w:rFonts w:ascii="Trebuchet MS" w:hAnsi="Trebuchet MS"/>
          <w:szCs w:val="24"/>
          <w:lang w:val="fr-FR"/>
        </w:rPr>
        <w:t>î</w:t>
      </w:r>
      <w:r w:rsidRPr="00051100">
        <w:rPr>
          <w:rFonts w:ascii="Trebuchet MS" w:hAnsi="Trebuchet MS"/>
          <w:szCs w:val="24"/>
          <w:lang w:val="fr-FR"/>
        </w:rPr>
        <w:t>n parte vor trebui s</w:t>
      </w:r>
      <w:r w:rsidR="00C3023A" w:rsidRPr="00051100">
        <w:rPr>
          <w:rFonts w:ascii="Trebuchet MS" w:hAnsi="Trebuchet MS"/>
          <w:szCs w:val="24"/>
          <w:lang w:val="fr-FR"/>
        </w:rPr>
        <w:t>ă</w:t>
      </w:r>
      <w:r w:rsidRPr="00051100">
        <w:rPr>
          <w:rFonts w:ascii="Trebuchet MS" w:hAnsi="Trebuchet MS"/>
          <w:szCs w:val="24"/>
          <w:lang w:val="fr-FR"/>
        </w:rPr>
        <w:t xml:space="preserve"> fie instalate, conform arhitecturii, produsele furnizate, </w:t>
      </w:r>
      <w:r w:rsidR="00C3023A" w:rsidRPr="00051100">
        <w:rPr>
          <w:rFonts w:ascii="Trebuchet MS" w:hAnsi="Trebuchet MS"/>
          <w:szCs w:val="24"/>
          <w:lang w:val="fr-FR"/>
        </w:rPr>
        <w:t>î</w:t>
      </w:r>
      <w:r w:rsidRPr="00051100">
        <w:rPr>
          <w:rFonts w:ascii="Trebuchet MS" w:hAnsi="Trebuchet MS"/>
          <w:szCs w:val="24"/>
          <w:lang w:val="fr-FR"/>
        </w:rPr>
        <w:t xml:space="preserve">n modul de disponibilitate solicitat. </w:t>
      </w:r>
    </w:p>
    <w:p w14:paraId="08031D79" w14:textId="01536CE0" w:rsidR="00352FA8" w:rsidRPr="00051100" w:rsidRDefault="00352FA8" w:rsidP="00352FA8">
      <w:pPr>
        <w:spacing w:before="0"/>
        <w:ind w:firstLine="720"/>
        <w:rPr>
          <w:rFonts w:ascii="Trebuchet MS" w:hAnsi="Trebuchet MS"/>
          <w:szCs w:val="24"/>
          <w:lang w:val="fr-FR"/>
        </w:rPr>
      </w:pPr>
      <w:r w:rsidRPr="00051100">
        <w:rPr>
          <w:rFonts w:ascii="Trebuchet MS" w:hAnsi="Trebuchet MS"/>
          <w:szCs w:val="24"/>
          <w:lang w:val="fr-FR"/>
        </w:rPr>
        <w:t>Vor trebui astfel asigurate urm</w:t>
      </w:r>
      <w:r w:rsidR="00C3023A" w:rsidRPr="00051100">
        <w:rPr>
          <w:rFonts w:ascii="Trebuchet MS" w:hAnsi="Trebuchet MS"/>
          <w:szCs w:val="24"/>
          <w:lang w:val="fr-FR"/>
        </w:rPr>
        <w:t>ă</w:t>
      </w:r>
      <w:r w:rsidRPr="00051100">
        <w:rPr>
          <w:rFonts w:ascii="Trebuchet MS" w:hAnsi="Trebuchet MS"/>
          <w:szCs w:val="24"/>
          <w:lang w:val="fr-FR"/>
        </w:rPr>
        <w:t>toarele activit</w:t>
      </w:r>
      <w:r w:rsidR="00C3023A" w:rsidRPr="00051100">
        <w:rPr>
          <w:rFonts w:ascii="Trebuchet MS" w:hAnsi="Trebuchet MS"/>
          <w:szCs w:val="24"/>
          <w:lang w:val="fr-FR"/>
        </w:rPr>
        <w:t>ăț</w:t>
      </w:r>
      <w:r w:rsidRPr="00051100">
        <w:rPr>
          <w:rFonts w:ascii="Trebuchet MS" w:hAnsi="Trebuchet MS"/>
          <w:szCs w:val="24"/>
          <w:lang w:val="fr-FR"/>
        </w:rPr>
        <w:t>i:</w:t>
      </w:r>
    </w:p>
    <w:p w14:paraId="7A8E6686" w14:textId="0C71DF7C" w:rsidR="00352FA8" w:rsidRPr="00051100" w:rsidRDefault="005C70B3" w:rsidP="005C70B3">
      <w:pPr>
        <w:numPr>
          <w:ilvl w:val="0"/>
          <w:numId w:val="378"/>
        </w:numPr>
        <w:suppressAutoHyphens w:val="0"/>
        <w:spacing w:before="0"/>
        <w:contextualSpacing/>
        <w:rPr>
          <w:rFonts w:ascii="Trebuchet MS" w:hAnsi="Trebuchet MS"/>
          <w:szCs w:val="24"/>
        </w:rPr>
      </w:pPr>
      <w:r>
        <w:rPr>
          <w:rFonts w:ascii="Trebuchet MS" w:hAnsi="Trebuchet MS"/>
          <w:szCs w:val="24"/>
        </w:rPr>
        <w:t xml:space="preserve">Realizarea </w:t>
      </w:r>
      <w:r w:rsidRPr="00051100">
        <w:rPr>
          <w:rFonts w:ascii="Trebuchet MS" w:hAnsi="Trebuchet MS"/>
          <w:szCs w:val="24"/>
        </w:rPr>
        <w:t xml:space="preserve"> </w:t>
      </w:r>
      <w:r w:rsidR="00352FA8" w:rsidRPr="00051100">
        <w:rPr>
          <w:rFonts w:ascii="Trebuchet MS" w:hAnsi="Trebuchet MS"/>
          <w:szCs w:val="24"/>
        </w:rPr>
        <w:t>arhitecturii componentelor software-ului de baz</w:t>
      </w:r>
      <w:r w:rsidR="00C3023A" w:rsidRPr="00051100">
        <w:rPr>
          <w:rFonts w:ascii="Trebuchet MS" w:hAnsi="Trebuchet MS"/>
          <w:szCs w:val="24"/>
        </w:rPr>
        <w:t>ă</w:t>
      </w:r>
      <w:r w:rsidR="00352FA8" w:rsidRPr="00051100">
        <w:rPr>
          <w:rFonts w:ascii="Trebuchet MS" w:hAnsi="Trebuchet MS"/>
          <w:szCs w:val="24"/>
        </w:rPr>
        <w:t xml:space="preserve">;  </w:t>
      </w:r>
    </w:p>
    <w:p w14:paraId="44000C07" w14:textId="0F7AEF6C" w:rsidR="00352FA8" w:rsidRPr="00051100" w:rsidRDefault="00352FA8" w:rsidP="005C70B3">
      <w:pPr>
        <w:numPr>
          <w:ilvl w:val="0"/>
          <w:numId w:val="378"/>
        </w:numPr>
        <w:suppressAutoHyphens w:val="0"/>
        <w:spacing w:before="0"/>
        <w:contextualSpacing/>
        <w:rPr>
          <w:rFonts w:ascii="Trebuchet MS" w:hAnsi="Trebuchet MS"/>
          <w:szCs w:val="24"/>
        </w:rPr>
      </w:pPr>
      <w:r w:rsidRPr="00051100">
        <w:rPr>
          <w:rFonts w:ascii="Trebuchet MS" w:hAnsi="Trebuchet MS"/>
          <w:szCs w:val="24"/>
        </w:rPr>
        <w:t>Instalarea componentelor software de baz</w:t>
      </w:r>
      <w:r w:rsidR="00635889" w:rsidRPr="00051100">
        <w:rPr>
          <w:rFonts w:ascii="Trebuchet MS" w:hAnsi="Trebuchet MS"/>
          <w:szCs w:val="24"/>
        </w:rPr>
        <w:t>ă</w:t>
      </w:r>
      <w:r w:rsidRPr="00051100">
        <w:rPr>
          <w:rFonts w:ascii="Trebuchet MS" w:hAnsi="Trebuchet MS"/>
          <w:szCs w:val="24"/>
        </w:rPr>
        <w:t xml:space="preserve">; </w:t>
      </w:r>
    </w:p>
    <w:p w14:paraId="50DA515E" w14:textId="7A3FBA34" w:rsidR="00352FA8" w:rsidRPr="00051100" w:rsidRDefault="00352FA8" w:rsidP="005C70B3">
      <w:pPr>
        <w:numPr>
          <w:ilvl w:val="0"/>
          <w:numId w:val="378"/>
        </w:numPr>
        <w:suppressAutoHyphens w:val="0"/>
        <w:spacing w:before="0"/>
        <w:contextualSpacing/>
        <w:rPr>
          <w:rFonts w:ascii="Trebuchet MS" w:hAnsi="Trebuchet MS"/>
          <w:szCs w:val="24"/>
        </w:rPr>
      </w:pPr>
      <w:r w:rsidRPr="00051100">
        <w:rPr>
          <w:rFonts w:ascii="Trebuchet MS" w:hAnsi="Trebuchet MS"/>
          <w:szCs w:val="24"/>
        </w:rPr>
        <w:t>Configurarea sistemului software de baz</w:t>
      </w:r>
      <w:r w:rsidR="00635889" w:rsidRPr="00051100">
        <w:rPr>
          <w:rFonts w:ascii="Trebuchet MS" w:hAnsi="Trebuchet MS"/>
          <w:szCs w:val="24"/>
        </w:rPr>
        <w:t>ă</w:t>
      </w:r>
      <w:r w:rsidRPr="00051100">
        <w:rPr>
          <w:rFonts w:ascii="Trebuchet MS" w:hAnsi="Trebuchet MS"/>
          <w:szCs w:val="24"/>
        </w:rPr>
        <w:t>;</w:t>
      </w:r>
    </w:p>
    <w:p w14:paraId="62706168" w14:textId="79D75107" w:rsidR="00352FA8" w:rsidRPr="00051100" w:rsidRDefault="00352FA8" w:rsidP="005C70B3">
      <w:pPr>
        <w:numPr>
          <w:ilvl w:val="0"/>
          <w:numId w:val="378"/>
        </w:numPr>
        <w:suppressAutoHyphens w:val="0"/>
        <w:spacing w:before="0"/>
        <w:contextualSpacing/>
        <w:rPr>
          <w:rFonts w:ascii="Trebuchet MS" w:hAnsi="Trebuchet MS"/>
          <w:szCs w:val="24"/>
        </w:rPr>
      </w:pPr>
      <w:r w:rsidRPr="00051100">
        <w:rPr>
          <w:rFonts w:ascii="Trebuchet MS" w:hAnsi="Trebuchet MS"/>
          <w:szCs w:val="24"/>
        </w:rPr>
        <w:t>Integrarea componentelor software de baz</w:t>
      </w:r>
      <w:r w:rsidR="00635889" w:rsidRPr="00051100">
        <w:rPr>
          <w:rFonts w:ascii="Trebuchet MS" w:hAnsi="Trebuchet MS"/>
          <w:szCs w:val="24"/>
        </w:rPr>
        <w:t>ă</w:t>
      </w:r>
      <w:r w:rsidRPr="00051100">
        <w:rPr>
          <w:rFonts w:ascii="Trebuchet MS" w:hAnsi="Trebuchet MS"/>
          <w:szCs w:val="24"/>
        </w:rPr>
        <w:t>;</w:t>
      </w:r>
    </w:p>
    <w:p w14:paraId="0C55BFF5" w14:textId="77777777" w:rsidR="00352FA8" w:rsidRPr="00051100" w:rsidRDefault="00352FA8" w:rsidP="005C70B3">
      <w:pPr>
        <w:numPr>
          <w:ilvl w:val="0"/>
          <w:numId w:val="378"/>
        </w:numPr>
        <w:suppressAutoHyphens w:val="0"/>
        <w:spacing w:before="0"/>
        <w:contextualSpacing/>
        <w:rPr>
          <w:rFonts w:ascii="Trebuchet MS" w:hAnsi="Trebuchet MS"/>
          <w:szCs w:val="24"/>
        </w:rPr>
      </w:pPr>
      <w:r w:rsidRPr="00051100">
        <w:rPr>
          <w:rFonts w:ascii="Trebuchet MS" w:hAnsi="Trebuchet MS"/>
          <w:szCs w:val="24"/>
        </w:rPr>
        <w:t>Testarea soluţiei.</w:t>
      </w:r>
    </w:p>
    <w:p w14:paraId="50B1C011" w14:textId="77777777" w:rsidR="00352FA8" w:rsidRPr="00062E7E" w:rsidRDefault="00352FA8" w:rsidP="00062E7E">
      <w:pPr>
        <w:pStyle w:val="Heading2"/>
        <w:numPr>
          <w:ilvl w:val="3"/>
          <w:numId w:val="2"/>
        </w:numPr>
        <w:ind w:left="2166" w:hanging="862"/>
        <w:rPr>
          <w:rFonts w:ascii="Trebuchet MS" w:hAnsi="Trebuchet MS" w:cs="Arial"/>
          <w:i w:val="0"/>
        </w:rPr>
      </w:pPr>
      <w:bookmarkStart w:id="419" w:name="_Toc341784472"/>
      <w:bookmarkStart w:id="420" w:name="_Toc21445655"/>
      <w:bookmarkStart w:id="421" w:name="_Toc483840232"/>
      <w:bookmarkStart w:id="422" w:name="_Toc53069841"/>
      <w:bookmarkStart w:id="423" w:name="_Toc77934998"/>
      <w:bookmarkStart w:id="424" w:name="_Toc124724622"/>
      <w:bookmarkStart w:id="425" w:name="_Toc125022039"/>
      <w:bookmarkEnd w:id="419"/>
      <w:r w:rsidRPr="00062E7E">
        <w:rPr>
          <w:rFonts w:ascii="Trebuchet MS" w:hAnsi="Trebuchet MS" w:cs="Arial"/>
          <w:i w:val="0"/>
        </w:rPr>
        <w:t>Serviciile de dezvoltare</w:t>
      </w:r>
      <w:bookmarkEnd w:id="420"/>
      <w:bookmarkEnd w:id="421"/>
      <w:bookmarkEnd w:id="422"/>
      <w:bookmarkEnd w:id="423"/>
      <w:bookmarkEnd w:id="424"/>
      <w:bookmarkEnd w:id="425"/>
    </w:p>
    <w:p w14:paraId="4E223081" w14:textId="77777777" w:rsidR="00352FA8" w:rsidRPr="00051100" w:rsidRDefault="00352FA8" w:rsidP="00352FA8">
      <w:pPr>
        <w:spacing w:before="0"/>
        <w:ind w:firstLine="720"/>
        <w:rPr>
          <w:rFonts w:ascii="Trebuchet MS" w:hAnsi="Trebuchet MS"/>
          <w:szCs w:val="24"/>
          <w:lang w:val="en-GB"/>
        </w:rPr>
      </w:pPr>
      <w:r w:rsidRPr="00051100">
        <w:rPr>
          <w:rFonts w:ascii="Trebuchet MS" w:hAnsi="Trebuchet MS"/>
          <w:szCs w:val="24"/>
          <w:lang w:val="en-GB"/>
        </w:rPr>
        <w:t>Pentru asigurarea dezvoltării sistemului SFERA vor trebui asigurate cel puțin următoarele categorii mari de activități:</w:t>
      </w:r>
    </w:p>
    <w:p w14:paraId="10ABA706" w14:textId="1C761014" w:rsidR="00352FA8" w:rsidRPr="00051100" w:rsidRDefault="00352FA8" w:rsidP="00634254">
      <w:pPr>
        <w:numPr>
          <w:ilvl w:val="0"/>
          <w:numId w:val="379"/>
        </w:numPr>
        <w:suppressAutoHyphens w:val="0"/>
        <w:spacing w:before="0"/>
        <w:rPr>
          <w:rFonts w:ascii="Trebuchet MS" w:hAnsi="Trebuchet MS"/>
          <w:szCs w:val="24"/>
          <w:lang w:val="fr-FR"/>
        </w:rPr>
      </w:pPr>
      <w:r w:rsidRPr="00051100">
        <w:rPr>
          <w:rFonts w:ascii="Trebuchet MS" w:hAnsi="Trebuchet MS"/>
          <w:szCs w:val="24"/>
          <w:lang w:val="fr-FR"/>
        </w:rPr>
        <w:t>Servicii de analiză a sistemului existent</w:t>
      </w:r>
    </w:p>
    <w:p w14:paraId="5D92F610" w14:textId="3A5723E7" w:rsidR="00352FA8" w:rsidRPr="00051100" w:rsidRDefault="00352FA8" w:rsidP="00634254">
      <w:pPr>
        <w:numPr>
          <w:ilvl w:val="0"/>
          <w:numId w:val="379"/>
        </w:numPr>
        <w:suppressAutoHyphens w:val="0"/>
        <w:spacing w:before="0"/>
        <w:rPr>
          <w:rFonts w:ascii="Trebuchet MS" w:hAnsi="Trebuchet MS"/>
          <w:szCs w:val="24"/>
        </w:rPr>
      </w:pPr>
      <w:r w:rsidRPr="00051100">
        <w:rPr>
          <w:rFonts w:ascii="Trebuchet MS" w:hAnsi="Trebuchet MS"/>
          <w:szCs w:val="24"/>
        </w:rPr>
        <w:t>Servicii de modelare/proiectare a sistemului</w:t>
      </w:r>
      <w:r w:rsidR="005C70B3">
        <w:rPr>
          <w:rFonts w:ascii="Trebuchet MS" w:hAnsi="Trebuchet MS"/>
          <w:szCs w:val="24"/>
        </w:rPr>
        <w:t>:</w:t>
      </w:r>
      <w:r w:rsidRPr="00051100">
        <w:rPr>
          <w:rFonts w:ascii="Trebuchet MS" w:hAnsi="Trebuchet MS"/>
          <w:szCs w:val="24"/>
        </w:rPr>
        <w:tab/>
      </w:r>
    </w:p>
    <w:p w14:paraId="69F6BB9F" w14:textId="77777777" w:rsidR="00352FA8" w:rsidRPr="00051100" w:rsidRDefault="00352FA8" w:rsidP="000973EB">
      <w:pPr>
        <w:numPr>
          <w:ilvl w:val="1"/>
          <w:numId w:val="131"/>
        </w:numPr>
        <w:suppressAutoHyphens w:val="0"/>
        <w:spacing w:before="0"/>
        <w:rPr>
          <w:rFonts w:ascii="Trebuchet MS" w:hAnsi="Trebuchet MS"/>
          <w:szCs w:val="24"/>
          <w:lang w:val="fr-FR"/>
        </w:rPr>
      </w:pPr>
      <w:r w:rsidRPr="00051100">
        <w:rPr>
          <w:rFonts w:ascii="Trebuchet MS" w:hAnsi="Trebuchet MS"/>
          <w:szCs w:val="24"/>
          <w:lang w:val="fr-FR"/>
        </w:rPr>
        <w:t>Proiectarea modelului sistemului de date;</w:t>
      </w:r>
    </w:p>
    <w:p w14:paraId="3988AD9C" w14:textId="77777777" w:rsidR="00352FA8" w:rsidRPr="00051100" w:rsidRDefault="00352FA8" w:rsidP="000973EB">
      <w:pPr>
        <w:numPr>
          <w:ilvl w:val="1"/>
          <w:numId w:val="131"/>
        </w:numPr>
        <w:suppressAutoHyphens w:val="0"/>
        <w:spacing w:before="0"/>
        <w:rPr>
          <w:rFonts w:ascii="Trebuchet MS" w:hAnsi="Trebuchet MS"/>
          <w:szCs w:val="24"/>
        </w:rPr>
      </w:pPr>
      <w:r w:rsidRPr="00051100">
        <w:rPr>
          <w:rFonts w:ascii="Trebuchet MS" w:hAnsi="Trebuchet MS"/>
          <w:szCs w:val="24"/>
        </w:rPr>
        <w:t>Definirea serviciilor aferente noului flux funcţional de sistem;</w:t>
      </w:r>
    </w:p>
    <w:p w14:paraId="4B791443" w14:textId="3C093AF9" w:rsidR="00352FA8" w:rsidRPr="00051100" w:rsidRDefault="00352FA8" w:rsidP="000973EB">
      <w:pPr>
        <w:numPr>
          <w:ilvl w:val="1"/>
          <w:numId w:val="131"/>
        </w:numPr>
        <w:suppressAutoHyphens w:val="0"/>
        <w:spacing w:before="0"/>
        <w:rPr>
          <w:rFonts w:ascii="Trebuchet MS" w:hAnsi="Trebuchet MS"/>
          <w:szCs w:val="24"/>
        </w:rPr>
      </w:pPr>
      <w:r w:rsidRPr="00051100">
        <w:rPr>
          <w:rFonts w:ascii="Trebuchet MS" w:hAnsi="Trebuchet MS"/>
          <w:szCs w:val="24"/>
        </w:rPr>
        <w:t>Definirea principalel</w:t>
      </w:r>
      <w:r w:rsidR="00D147C9" w:rsidRPr="00051100">
        <w:rPr>
          <w:rFonts w:ascii="Trebuchet MS" w:hAnsi="Trebuchet MS"/>
          <w:szCs w:val="24"/>
        </w:rPr>
        <w:t>or</w:t>
      </w:r>
      <w:r w:rsidRPr="00051100">
        <w:rPr>
          <w:rFonts w:ascii="Trebuchet MS" w:hAnsi="Trebuchet MS"/>
          <w:szCs w:val="24"/>
        </w:rPr>
        <w:t xml:space="preserve"> funcţionalităţi de sistem folosind modele entitate -asociere sau UML2.0;</w:t>
      </w:r>
    </w:p>
    <w:p w14:paraId="7F0B18F7" w14:textId="77777777" w:rsidR="00352FA8" w:rsidRPr="00051100" w:rsidRDefault="00352FA8" w:rsidP="000973EB">
      <w:pPr>
        <w:numPr>
          <w:ilvl w:val="1"/>
          <w:numId w:val="131"/>
        </w:numPr>
        <w:suppressAutoHyphens w:val="0"/>
        <w:spacing w:before="0"/>
        <w:rPr>
          <w:rFonts w:ascii="Trebuchet MS" w:hAnsi="Trebuchet MS"/>
          <w:szCs w:val="24"/>
        </w:rPr>
      </w:pPr>
      <w:r w:rsidRPr="00051100">
        <w:rPr>
          <w:rFonts w:ascii="Trebuchet MS" w:hAnsi="Trebuchet MS"/>
          <w:szCs w:val="24"/>
        </w:rPr>
        <w:t>Proiectarea componentelor şi arhitectura de sistem;</w:t>
      </w:r>
    </w:p>
    <w:p w14:paraId="67C9B8A2" w14:textId="77777777" w:rsidR="00352FA8" w:rsidRPr="00634254" w:rsidRDefault="00352FA8" w:rsidP="00634254">
      <w:pPr>
        <w:numPr>
          <w:ilvl w:val="0"/>
          <w:numId w:val="379"/>
        </w:numPr>
        <w:suppressAutoHyphens w:val="0"/>
        <w:spacing w:before="0"/>
        <w:rPr>
          <w:rFonts w:ascii="Trebuchet MS" w:hAnsi="Trebuchet MS"/>
          <w:szCs w:val="24"/>
          <w:lang w:val="fr-FR"/>
        </w:rPr>
      </w:pPr>
      <w:r w:rsidRPr="00634254">
        <w:rPr>
          <w:rFonts w:ascii="Trebuchet MS" w:hAnsi="Trebuchet MS"/>
          <w:szCs w:val="24"/>
          <w:lang w:val="fr-FR"/>
        </w:rPr>
        <w:t>Dezvoltarea softului de aplicație</w:t>
      </w:r>
    </w:p>
    <w:p w14:paraId="40BD1743" w14:textId="77777777" w:rsidR="00352FA8" w:rsidRPr="00051100" w:rsidRDefault="00352FA8" w:rsidP="000973EB">
      <w:pPr>
        <w:numPr>
          <w:ilvl w:val="1"/>
          <w:numId w:val="131"/>
        </w:numPr>
        <w:suppressAutoHyphens w:val="0"/>
        <w:spacing w:before="0"/>
        <w:rPr>
          <w:rFonts w:ascii="Trebuchet MS" w:hAnsi="Trebuchet MS"/>
          <w:szCs w:val="24"/>
        </w:rPr>
      </w:pPr>
      <w:r w:rsidRPr="00051100">
        <w:rPr>
          <w:rFonts w:ascii="Trebuchet MS" w:hAnsi="Trebuchet MS"/>
          <w:szCs w:val="24"/>
        </w:rPr>
        <w:t>Instalarea și configurarea produselor software;</w:t>
      </w:r>
    </w:p>
    <w:p w14:paraId="31323B35" w14:textId="77777777" w:rsidR="00352FA8" w:rsidRPr="00051100" w:rsidRDefault="00352FA8" w:rsidP="000973EB">
      <w:pPr>
        <w:numPr>
          <w:ilvl w:val="1"/>
          <w:numId w:val="131"/>
        </w:numPr>
        <w:suppressAutoHyphens w:val="0"/>
        <w:spacing w:before="0"/>
        <w:rPr>
          <w:rFonts w:ascii="Trebuchet MS" w:hAnsi="Trebuchet MS"/>
          <w:szCs w:val="24"/>
        </w:rPr>
      </w:pPr>
      <w:r w:rsidRPr="00051100">
        <w:rPr>
          <w:rFonts w:ascii="Trebuchet MS" w:hAnsi="Trebuchet MS"/>
          <w:szCs w:val="24"/>
        </w:rPr>
        <w:t>Dezvoltarea componentelor de software;</w:t>
      </w:r>
    </w:p>
    <w:p w14:paraId="6F16403C" w14:textId="77777777" w:rsidR="00352FA8" w:rsidRPr="00051100" w:rsidRDefault="00352FA8" w:rsidP="000973EB">
      <w:pPr>
        <w:numPr>
          <w:ilvl w:val="1"/>
          <w:numId w:val="131"/>
        </w:numPr>
        <w:suppressAutoHyphens w:val="0"/>
        <w:spacing w:before="0"/>
        <w:rPr>
          <w:rFonts w:ascii="Trebuchet MS" w:hAnsi="Trebuchet MS"/>
          <w:szCs w:val="24"/>
        </w:rPr>
      </w:pPr>
      <w:r w:rsidRPr="00051100">
        <w:rPr>
          <w:rFonts w:ascii="Trebuchet MS" w:hAnsi="Trebuchet MS"/>
          <w:szCs w:val="24"/>
        </w:rPr>
        <w:t>Integrarea componentelor software;</w:t>
      </w:r>
    </w:p>
    <w:p w14:paraId="43AB31C9" w14:textId="77777777" w:rsidR="00352FA8" w:rsidRPr="00051100" w:rsidRDefault="00352FA8" w:rsidP="000973EB">
      <w:pPr>
        <w:numPr>
          <w:ilvl w:val="1"/>
          <w:numId w:val="131"/>
        </w:numPr>
        <w:suppressAutoHyphens w:val="0"/>
        <w:spacing w:before="0"/>
        <w:rPr>
          <w:rFonts w:ascii="Trebuchet MS" w:hAnsi="Trebuchet MS"/>
          <w:szCs w:val="24"/>
        </w:rPr>
      </w:pPr>
      <w:r w:rsidRPr="00051100">
        <w:rPr>
          <w:rFonts w:ascii="Trebuchet MS" w:hAnsi="Trebuchet MS"/>
          <w:szCs w:val="24"/>
        </w:rPr>
        <w:t>Testarea soluţiei software;</w:t>
      </w:r>
    </w:p>
    <w:p w14:paraId="19A1CCC1" w14:textId="6C83742A" w:rsidR="00352FA8" w:rsidRPr="00051100" w:rsidRDefault="00352FA8" w:rsidP="000973EB">
      <w:pPr>
        <w:numPr>
          <w:ilvl w:val="1"/>
          <w:numId w:val="131"/>
        </w:numPr>
        <w:suppressAutoHyphens w:val="0"/>
        <w:spacing w:before="0"/>
        <w:rPr>
          <w:rFonts w:ascii="Trebuchet MS" w:hAnsi="Trebuchet MS"/>
          <w:szCs w:val="24"/>
        </w:rPr>
      </w:pPr>
      <w:r w:rsidRPr="00051100">
        <w:rPr>
          <w:rFonts w:ascii="Trebuchet MS" w:hAnsi="Trebuchet MS"/>
          <w:szCs w:val="24"/>
        </w:rPr>
        <w:t xml:space="preserve">Configurarea </w:t>
      </w:r>
      <w:r w:rsidR="009A6C93">
        <w:rPr>
          <w:rFonts w:ascii="Trebuchet MS" w:hAnsi="Trebuchet MS"/>
          <w:szCs w:val="24"/>
        </w:rPr>
        <w:t xml:space="preserve">și trecerea în producție a </w:t>
      </w:r>
      <w:r w:rsidRPr="00051100">
        <w:rPr>
          <w:rFonts w:ascii="Trebuchet MS" w:hAnsi="Trebuchet MS"/>
          <w:szCs w:val="24"/>
        </w:rPr>
        <w:t xml:space="preserve">sistemului software; </w:t>
      </w:r>
    </w:p>
    <w:p w14:paraId="6F38CEB1" w14:textId="77777777" w:rsidR="00352FA8" w:rsidRPr="00051100" w:rsidRDefault="00352FA8" w:rsidP="000973EB">
      <w:pPr>
        <w:numPr>
          <w:ilvl w:val="1"/>
          <w:numId w:val="131"/>
        </w:numPr>
        <w:suppressAutoHyphens w:val="0"/>
        <w:spacing w:before="0"/>
        <w:rPr>
          <w:rFonts w:ascii="Trebuchet MS" w:hAnsi="Trebuchet MS"/>
          <w:szCs w:val="24"/>
        </w:rPr>
      </w:pPr>
      <w:r w:rsidRPr="00051100">
        <w:rPr>
          <w:rFonts w:ascii="Trebuchet MS" w:hAnsi="Trebuchet MS"/>
          <w:szCs w:val="24"/>
        </w:rPr>
        <w:t>Obţinerea acordului final din partea beneficiarului proiectului;</w:t>
      </w:r>
    </w:p>
    <w:p w14:paraId="715E608C" w14:textId="77777777" w:rsidR="00352FA8" w:rsidRPr="00634254" w:rsidRDefault="00352FA8" w:rsidP="00634254">
      <w:pPr>
        <w:numPr>
          <w:ilvl w:val="0"/>
          <w:numId w:val="379"/>
        </w:numPr>
        <w:suppressAutoHyphens w:val="0"/>
        <w:spacing w:before="0"/>
        <w:rPr>
          <w:rFonts w:ascii="Trebuchet MS" w:hAnsi="Trebuchet MS"/>
          <w:szCs w:val="24"/>
          <w:lang w:val="fr-FR"/>
        </w:rPr>
      </w:pPr>
      <w:r w:rsidRPr="00634254">
        <w:rPr>
          <w:rFonts w:ascii="Trebuchet MS" w:hAnsi="Trebuchet MS"/>
          <w:szCs w:val="24"/>
          <w:lang w:val="fr-FR"/>
        </w:rPr>
        <w:t>Elaborarea documentației tehnice și funcționale privind utilizarea și administrarea soluțiilor dezvoltate. În cadrul acestei activități se vor elabora cel puțin următoarele livrabile:</w:t>
      </w:r>
    </w:p>
    <w:p w14:paraId="4CAACBA0" w14:textId="77777777" w:rsidR="00352FA8" w:rsidRPr="00051100" w:rsidRDefault="00352FA8" w:rsidP="00634254">
      <w:pPr>
        <w:numPr>
          <w:ilvl w:val="0"/>
          <w:numId w:val="380"/>
        </w:numPr>
        <w:suppressAutoHyphens w:val="0"/>
        <w:spacing w:before="0"/>
        <w:ind w:left="1080"/>
        <w:rPr>
          <w:rFonts w:ascii="Trebuchet MS" w:hAnsi="Trebuchet MS"/>
          <w:szCs w:val="24"/>
        </w:rPr>
      </w:pPr>
      <w:r w:rsidRPr="00051100">
        <w:rPr>
          <w:rFonts w:ascii="Trebuchet MS" w:hAnsi="Trebuchet MS"/>
          <w:szCs w:val="24"/>
        </w:rPr>
        <w:t>O documentație tehnică care va conține cel puțin:</w:t>
      </w:r>
    </w:p>
    <w:p w14:paraId="4F52A133" w14:textId="5FA6632E" w:rsidR="00352FA8" w:rsidRPr="00051100" w:rsidRDefault="00352FA8" w:rsidP="00634254">
      <w:pPr>
        <w:numPr>
          <w:ilvl w:val="0"/>
          <w:numId w:val="132"/>
        </w:numPr>
        <w:suppressAutoHyphens w:val="0"/>
        <w:spacing w:before="0"/>
        <w:ind w:left="1440"/>
        <w:contextualSpacing/>
        <w:rPr>
          <w:rFonts w:ascii="Trebuchet MS" w:hAnsi="Trebuchet MS"/>
          <w:szCs w:val="24"/>
        </w:rPr>
      </w:pPr>
      <w:r w:rsidRPr="00051100">
        <w:rPr>
          <w:rFonts w:ascii="Trebuchet MS" w:hAnsi="Trebuchet MS"/>
          <w:szCs w:val="24"/>
        </w:rPr>
        <w:t xml:space="preserve">instrucțiuni de instalare şi configurare a serverului de aplicație, </w:t>
      </w:r>
      <w:r w:rsidR="00634254">
        <w:rPr>
          <w:rFonts w:ascii="Trebuchet MS" w:hAnsi="Trebuchet MS"/>
          <w:szCs w:val="24"/>
        </w:rPr>
        <w:t>ș</w:t>
      </w:r>
      <w:r w:rsidRPr="00051100">
        <w:rPr>
          <w:rFonts w:ascii="Trebuchet MS" w:hAnsi="Trebuchet MS"/>
          <w:szCs w:val="24"/>
        </w:rPr>
        <w:t xml:space="preserve">i a soluțiilor livrate </w:t>
      </w:r>
      <w:r w:rsidR="00D147C9" w:rsidRPr="00051100">
        <w:rPr>
          <w:rFonts w:ascii="Trebuchet MS" w:hAnsi="Trebuchet MS"/>
          <w:szCs w:val="24"/>
        </w:rPr>
        <w:t>î</w:t>
      </w:r>
      <w:r w:rsidRPr="00051100">
        <w:rPr>
          <w:rFonts w:ascii="Trebuchet MS" w:hAnsi="Trebuchet MS"/>
          <w:szCs w:val="24"/>
        </w:rPr>
        <w:t>n cadrul proiectului</w:t>
      </w:r>
    </w:p>
    <w:p w14:paraId="2FFF06D5" w14:textId="0D37B73D" w:rsidR="00352FA8" w:rsidRPr="00051100" w:rsidRDefault="00352FA8" w:rsidP="00634254">
      <w:pPr>
        <w:numPr>
          <w:ilvl w:val="0"/>
          <w:numId w:val="132"/>
        </w:numPr>
        <w:suppressAutoHyphens w:val="0"/>
        <w:spacing w:before="0"/>
        <w:ind w:left="1440"/>
        <w:contextualSpacing/>
        <w:rPr>
          <w:rFonts w:ascii="Trebuchet MS" w:hAnsi="Trebuchet MS"/>
          <w:szCs w:val="24"/>
        </w:rPr>
      </w:pPr>
      <w:r w:rsidRPr="00051100">
        <w:rPr>
          <w:rFonts w:ascii="Trebuchet MS" w:hAnsi="Trebuchet MS"/>
          <w:szCs w:val="24"/>
        </w:rPr>
        <w:t>codurile sursă documentate</w:t>
      </w:r>
    </w:p>
    <w:p w14:paraId="65B5E308" w14:textId="2D7D60F3" w:rsidR="00352FA8" w:rsidRPr="00051100" w:rsidRDefault="00352FA8" w:rsidP="00634254">
      <w:pPr>
        <w:numPr>
          <w:ilvl w:val="0"/>
          <w:numId w:val="132"/>
        </w:numPr>
        <w:suppressAutoHyphens w:val="0"/>
        <w:spacing w:before="0"/>
        <w:ind w:left="1440"/>
        <w:contextualSpacing/>
        <w:rPr>
          <w:rFonts w:ascii="Trebuchet MS" w:hAnsi="Trebuchet MS"/>
          <w:szCs w:val="24"/>
        </w:rPr>
      </w:pPr>
      <w:r w:rsidRPr="00051100">
        <w:rPr>
          <w:rFonts w:ascii="Trebuchet MS" w:hAnsi="Trebuchet MS"/>
          <w:szCs w:val="24"/>
        </w:rPr>
        <w:t>descrierea detaliată a mecanismelor care asigură interfațarea cu celelalte module din cadrul ecosistemului MF/ANAF</w:t>
      </w:r>
    </w:p>
    <w:p w14:paraId="0DD398F4" w14:textId="77777777" w:rsidR="00352FA8" w:rsidRPr="00051100" w:rsidRDefault="00352FA8" w:rsidP="00634254">
      <w:pPr>
        <w:numPr>
          <w:ilvl w:val="0"/>
          <w:numId w:val="132"/>
        </w:numPr>
        <w:suppressAutoHyphens w:val="0"/>
        <w:spacing w:before="0"/>
        <w:ind w:left="1440"/>
        <w:contextualSpacing/>
        <w:rPr>
          <w:rFonts w:ascii="Trebuchet MS" w:hAnsi="Trebuchet MS"/>
          <w:szCs w:val="24"/>
        </w:rPr>
      </w:pPr>
      <w:r w:rsidRPr="00051100">
        <w:rPr>
          <w:rFonts w:ascii="Trebuchet MS" w:hAnsi="Trebuchet MS"/>
          <w:szCs w:val="24"/>
        </w:rPr>
        <w:t>descrierea detaliată a tuturor obiectelor bazei de date și a structurilor de date,</w:t>
      </w:r>
    </w:p>
    <w:p w14:paraId="099F8377" w14:textId="77777777" w:rsidR="00352FA8" w:rsidRPr="00051100" w:rsidRDefault="00352FA8" w:rsidP="00634254">
      <w:pPr>
        <w:numPr>
          <w:ilvl w:val="0"/>
          <w:numId w:val="132"/>
        </w:numPr>
        <w:suppressAutoHyphens w:val="0"/>
        <w:spacing w:before="0"/>
        <w:ind w:left="1440"/>
        <w:contextualSpacing/>
        <w:rPr>
          <w:rFonts w:ascii="Trebuchet MS" w:hAnsi="Trebuchet MS"/>
          <w:szCs w:val="24"/>
        </w:rPr>
      </w:pPr>
      <w:r w:rsidRPr="00051100">
        <w:rPr>
          <w:rFonts w:ascii="Trebuchet MS" w:hAnsi="Trebuchet MS"/>
          <w:szCs w:val="24"/>
        </w:rPr>
        <w:t>orice alte informații solicitate de beneficiar pe perioada derulării contractului.</w:t>
      </w:r>
    </w:p>
    <w:p w14:paraId="47830FE5" w14:textId="0F0AD10E" w:rsidR="00352FA8" w:rsidRPr="00051100" w:rsidRDefault="00352FA8" w:rsidP="00634254">
      <w:pPr>
        <w:numPr>
          <w:ilvl w:val="0"/>
          <w:numId w:val="380"/>
        </w:numPr>
        <w:suppressAutoHyphens w:val="0"/>
        <w:spacing w:before="0"/>
        <w:ind w:left="1080"/>
        <w:rPr>
          <w:rFonts w:ascii="Trebuchet MS" w:hAnsi="Trebuchet MS"/>
          <w:szCs w:val="24"/>
        </w:rPr>
      </w:pPr>
      <w:r w:rsidRPr="00051100">
        <w:rPr>
          <w:rFonts w:ascii="Trebuchet MS" w:hAnsi="Trebuchet MS"/>
          <w:szCs w:val="24"/>
        </w:rPr>
        <w:t>O documentație funcțională în care sunt descrise toate funcționalitățile implementate, integrările și interfațările aferente, manuale de utilizare.</w:t>
      </w:r>
    </w:p>
    <w:p w14:paraId="0A05AFB8" w14:textId="77777777" w:rsidR="00352FA8" w:rsidRPr="00051100" w:rsidRDefault="00352FA8" w:rsidP="00634254">
      <w:pPr>
        <w:spacing w:before="0"/>
        <w:ind w:left="360" w:firstLine="720"/>
        <w:rPr>
          <w:rFonts w:ascii="Trebuchet MS" w:hAnsi="Trebuchet MS"/>
          <w:szCs w:val="24"/>
        </w:rPr>
      </w:pPr>
      <w:r w:rsidRPr="00051100">
        <w:rPr>
          <w:rFonts w:ascii="Trebuchet MS" w:hAnsi="Trebuchet MS"/>
          <w:szCs w:val="24"/>
        </w:rPr>
        <w:t>Toate documentele vor conține inclusiv modificările rezultate în urma testării şi efectuării de corecţii.</w:t>
      </w:r>
    </w:p>
    <w:p w14:paraId="1732CC0F" w14:textId="653873EF" w:rsidR="00352FA8" w:rsidRPr="009A6C93" w:rsidRDefault="00352FA8" w:rsidP="009A6C93">
      <w:pPr>
        <w:pStyle w:val="Heading2"/>
        <w:numPr>
          <w:ilvl w:val="3"/>
          <w:numId w:val="2"/>
        </w:numPr>
        <w:ind w:left="2166" w:hanging="862"/>
        <w:rPr>
          <w:rFonts w:ascii="Trebuchet MS" w:hAnsi="Trebuchet MS" w:cs="Arial"/>
          <w:i w:val="0"/>
          <w:lang w:val="fr-FR"/>
        </w:rPr>
      </w:pPr>
      <w:bookmarkStart w:id="426" w:name="_Toc77934999"/>
      <w:bookmarkStart w:id="427" w:name="_Toc53069842"/>
      <w:bookmarkStart w:id="428" w:name="_Toc21445656"/>
      <w:bookmarkStart w:id="429" w:name="_Toc124724623"/>
      <w:bookmarkStart w:id="430" w:name="_Toc125022040"/>
      <w:r w:rsidRPr="009A6C93">
        <w:rPr>
          <w:rFonts w:ascii="Trebuchet MS" w:hAnsi="Trebuchet MS" w:cs="Arial"/>
          <w:i w:val="0"/>
          <w:lang w:val="fr-FR"/>
        </w:rPr>
        <w:t>Serviciile de livrare</w:t>
      </w:r>
      <w:r w:rsidR="00634254" w:rsidRPr="009A6C93">
        <w:rPr>
          <w:rFonts w:ascii="Trebuchet MS" w:hAnsi="Trebuchet MS" w:cs="Arial"/>
          <w:i w:val="0"/>
          <w:lang w:val="fr-FR"/>
        </w:rPr>
        <w:t>,</w:t>
      </w:r>
      <w:r w:rsidRPr="009A6C93">
        <w:rPr>
          <w:rFonts w:ascii="Trebuchet MS" w:hAnsi="Trebuchet MS" w:cs="Arial"/>
          <w:i w:val="0"/>
          <w:lang w:val="fr-FR"/>
        </w:rPr>
        <w:t xml:space="preserve"> instalare </w:t>
      </w:r>
      <w:r w:rsidR="00634254" w:rsidRPr="009A6C93">
        <w:rPr>
          <w:rFonts w:ascii="Trebuchet MS" w:hAnsi="Trebuchet MS" w:cs="Arial"/>
          <w:i w:val="0"/>
          <w:lang w:val="fr-FR"/>
        </w:rPr>
        <w:t xml:space="preserve">și configurare </w:t>
      </w:r>
      <w:r w:rsidRPr="009A6C93">
        <w:rPr>
          <w:rFonts w:ascii="Trebuchet MS" w:hAnsi="Trebuchet MS" w:cs="Arial"/>
          <w:i w:val="0"/>
          <w:lang w:val="fr-FR"/>
        </w:rPr>
        <w:t>hardware</w:t>
      </w:r>
      <w:bookmarkEnd w:id="426"/>
      <w:bookmarkEnd w:id="427"/>
      <w:bookmarkEnd w:id="428"/>
      <w:bookmarkEnd w:id="429"/>
      <w:bookmarkEnd w:id="430"/>
    </w:p>
    <w:p w14:paraId="12CB275B" w14:textId="4F1693F7" w:rsidR="00352FA8" w:rsidRPr="00051100" w:rsidRDefault="00352FA8" w:rsidP="00352FA8">
      <w:pPr>
        <w:spacing w:before="0"/>
        <w:ind w:firstLine="720"/>
        <w:rPr>
          <w:rFonts w:ascii="Trebuchet MS" w:hAnsi="Trebuchet MS"/>
          <w:szCs w:val="24"/>
        </w:rPr>
      </w:pPr>
      <w:r w:rsidRPr="00051100">
        <w:rPr>
          <w:rFonts w:ascii="Trebuchet MS" w:hAnsi="Trebuchet MS"/>
          <w:szCs w:val="24"/>
        </w:rPr>
        <w:t xml:space="preserve">Pentru livrarea </w:t>
      </w:r>
      <w:r w:rsidR="00064A1A" w:rsidRPr="00051100">
        <w:rPr>
          <w:rFonts w:ascii="Trebuchet MS" w:hAnsi="Trebuchet MS"/>
          <w:szCs w:val="24"/>
        </w:rPr>
        <w:t>ș</w:t>
      </w:r>
      <w:r w:rsidRPr="00051100">
        <w:rPr>
          <w:rFonts w:ascii="Trebuchet MS" w:hAnsi="Trebuchet MS"/>
          <w:szCs w:val="24"/>
        </w:rPr>
        <w:t>i implementarea infrastructurii hardware solicitate vor trebui asigurate urm</w:t>
      </w:r>
      <w:r w:rsidR="00064A1A" w:rsidRPr="00051100">
        <w:rPr>
          <w:rFonts w:ascii="Trebuchet MS" w:hAnsi="Trebuchet MS"/>
          <w:szCs w:val="24"/>
        </w:rPr>
        <w:t>ă</w:t>
      </w:r>
      <w:r w:rsidRPr="00051100">
        <w:rPr>
          <w:rFonts w:ascii="Trebuchet MS" w:hAnsi="Trebuchet MS"/>
          <w:szCs w:val="24"/>
        </w:rPr>
        <w:t>toarele activit</w:t>
      </w:r>
      <w:r w:rsidR="00064A1A" w:rsidRPr="00051100">
        <w:rPr>
          <w:rFonts w:ascii="Trebuchet MS" w:hAnsi="Trebuchet MS"/>
          <w:szCs w:val="24"/>
        </w:rPr>
        <w:t>ăț</w:t>
      </w:r>
      <w:r w:rsidRPr="00051100">
        <w:rPr>
          <w:rFonts w:ascii="Trebuchet MS" w:hAnsi="Trebuchet MS"/>
          <w:szCs w:val="24"/>
        </w:rPr>
        <w:t>i:</w:t>
      </w:r>
    </w:p>
    <w:p w14:paraId="16B1819D" w14:textId="37FFDF43" w:rsidR="00352FA8" w:rsidRPr="00051100" w:rsidRDefault="00352FA8" w:rsidP="00634254">
      <w:pPr>
        <w:numPr>
          <w:ilvl w:val="0"/>
          <w:numId w:val="381"/>
        </w:numPr>
        <w:spacing w:before="0"/>
        <w:rPr>
          <w:rFonts w:ascii="Trebuchet MS" w:hAnsi="Trebuchet MS"/>
          <w:szCs w:val="24"/>
        </w:rPr>
      </w:pPr>
      <w:r w:rsidRPr="00051100">
        <w:rPr>
          <w:rFonts w:ascii="Trebuchet MS" w:hAnsi="Trebuchet MS"/>
          <w:szCs w:val="24"/>
        </w:rPr>
        <w:t>Livrarea echipamentelor necesare funcţionării soluţiei informatice</w:t>
      </w:r>
    </w:p>
    <w:p w14:paraId="32C61650" w14:textId="1780D000" w:rsidR="00352FA8" w:rsidRPr="00051100" w:rsidRDefault="00352FA8" w:rsidP="00634254">
      <w:pPr>
        <w:numPr>
          <w:ilvl w:val="0"/>
          <w:numId w:val="381"/>
        </w:numPr>
        <w:spacing w:before="0"/>
        <w:rPr>
          <w:rFonts w:ascii="Trebuchet MS" w:hAnsi="Trebuchet MS"/>
          <w:szCs w:val="24"/>
          <w:lang w:val="fr-FR"/>
        </w:rPr>
      </w:pPr>
      <w:r w:rsidRPr="00051100">
        <w:rPr>
          <w:rFonts w:ascii="Trebuchet MS" w:hAnsi="Trebuchet MS"/>
          <w:szCs w:val="24"/>
          <w:lang w:val="fr-FR"/>
        </w:rPr>
        <w:t xml:space="preserve">Servicii de livrare, instalare </w:t>
      </w:r>
      <w:r w:rsidR="0093314C" w:rsidRPr="00051100">
        <w:rPr>
          <w:rFonts w:ascii="Trebuchet MS" w:hAnsi="Trebuchet MS"/>
          <w:szCs w:val="24"/>
          <w:lang w:val="fr-FR"/>
        </w:rPr>
        <w:t>ș</w:t>
      </w:r>
      <w:r w:rsidRPr="00051100">
        <w:rPr>
          <w:rFonts w:ascii="Trebuchet MS" w:hAnsi="Trebuchet MS"/>
          <w:szCs w:val="24"/>
          <w:lang w:val="fr-FR"/>
        </w:rPr>
        <w:t xml:space="preserve">i punere </w:t>
      </w:r>
      <w:r w:rsidR="0093314C" w:rsidRPr="00051100">
        <w:rPr>
          <w:rFonts w:ascii="Trebuchet MS" w:hAnsi="Trebuchet MS"/>
          <w:szCs w:val="24"/>
          <w:lang w:val="fr-FR"/>
        </w:rPr>
        <w:t>î</w:t>
      </w:r>
      <w:r w:rsidRPr="00051100">
        <w:rPr>
          <w:rFonts w:ascii="Trebuchet MS" w:hAnsi="Trebuchet MS"/>
          <w:szCs w:val="24"/>
          <w:lang w:val="fr-FR"/>
        </w:rPr>
        <w:t>n func</w:t>
      </w:r>
      <w:r w:rsidR="0093314C" w:rsidRPr="00051100">
        <w:rPr>
          <w:rFonts w:ascii="Trebuchet MS" w:hAnsi="Trebuchet MS"/>
          <w:szCs w:val="24"/>
          <w:lang w:val="fr-FR"/>
        </w:rPr>
        <w:t>ț</w:t>
      </w:r>
      <w:r w:rsidRPr="00051100">
        <w:rPr>
          <w:rFonts w:ascii="Trebuchet MS" w:hAnsi="Trebuchet MS"/>
          <w:szCs w:val="24"/>
          <w:lang w:val="fr-FR"/>
        </w:rPr>
        <w:t>iune echipamente HW</w:t>
      </w:r>
    </w:p>
    <w:p w14:paraId="7452D054" w14:textId="43B8486C" w:rsidR="00352FA8" w:rsidRPr="00051100" w:rsidRDefault="00352FA8" w:rsidP="00634254">
      <w:pPr>
        <w:numPr>
          <w:ilvl w:val="0"/>
          <w:numId w:val="381"/>
        </w:numPr>
        <w:spacing w:before="0"/>
        <w:rPr>
          <w:rFonts w:ascii="Trebuchet MS" w:hAnsi="Trebuchet MS"/>
          <w:szCs w:val="24"/>
          <w:lang w:val="fr-FR"/>
        </w:rPr>
      </w:pPr>
      <w:r w:rsidRPr="00051100">
        <w:rPr>
          <w:rFonts w:ascii="Trebuchet MS" w:hAnsi="Trebuchet MS"/>
          <w:szCs w:val="24"/>
          <w:lang w:val="fr-FR"/>
        </w:rPr>
        <w:t xml:space="preserve">Respectarea graficului de livrare a echipamentelor ce urmează a fi recepţionate </w:t>
      </w:r>
    </w:p>
    <w:p w14:paraId="280F1B7B" w14:textId="0FBF2876" w:rsidR="00352FA8" w:rsidRPr="00051100" w:rsidRDefault="00352FA8" w:rsidP="00634254">
      <w:pPr>
        <w:numPr>
          <w:ilvl w:val="0"/>
          <w:numId w:val="381"/>
        </w:numPr>
        <w:spacing w:before="0"/>
        <w:rPr>
          <w:rFonts w:ascii="Trebuchet MS" w:hAnsi="Trebuchet MS"/>
          <w:szCs w:val="24"/>
        </w:rPr>
      </w:pPr>
      <w:r w:rsidRPr="00051100">
        <w:rPr>
          <w:rFonts w:ascii="Trebuchet MS" w:hAnsi="Trebuchet MS"/>
          <w:szCs w:val="24"/>
        </w:rPr>
        <w:t>Derularea activit</w:t>
      </w:r>
      <w:r w:rsidR="0093314C" w:rsidRPr="00051100">
        <w:rPr>
          <w:rFonts w:ascii="Trebuchet MS" w:hAnsi="Trebuchet MS"/>
          <w:szCs w:val="24"/>
        </w:rPr>
        <w:t>ăț</w:t>
      </w:r>
      <w:r w:rsidRPr="00051100">
        <w:rPr>
          <w:rFonts w:ascii="Trebuchet MS" w:hAnsi="Trebuchet MS"/>
          <w:szCs w:val="24"/>
        </w:rPr>
        <w:t>ilor corespunz</w:t>
      </w:r>
      <w:r w:rsidR="0093314C" w:rsidRPr="00051100">
        <w:rPr>
          <w:rFonts w:ascii="Trebuchet MS" w:hAnsi="Trebuchet MS"/>
          <w:szCs w:val="24"/>
        </w:rPr>
        <w:t>ă</w:t>
      </w:r>
      <w:r w:rsidRPr="00051100">
        <w:rPr>
          <w:rFonts w:ascii="Trebuchet MS" w:hAnsi="Trebuchet MS"/>
          <w:szCs w:val="24"/>
        </w:rPr>
        <w:t>toare recepţiei cantitative a echipamentelor</w:t>
      </w:r>
    </w:p>
    <w:p w14:paraId="669E05FD" w14:textId="337FE673" w:rsidR="00352FA8" w:rsidRPr="00051100" w:rsidRDefault="00352FA8" w:rsidP="00634254">
      <w:pPr>
        <w:numPr>
          <w:ilvl w:val="0"/>
          <w:numId w:val="381"/>
        </w:numPr>
        <w:spacing w:before="0"/>
        <w:rPr>
          <w:rFonts w:ascii="Trebuchet MS" w:hAnsi="Trebuchet MS"/>
          <w:szCs w:val="24"/>
        </w:rPr>
      </w:pPr>
      <w:r w:rsidRPr="00051100">
        <w:rPr>
          <w:rFonts w:ascii="Trebuchet MS" w:hAnsi="Trebuchet MS"/>
          <w:szCs w:val="24"/>
        </w:rPr>
        <w:t>Livrarea documentaţiei tehnice a echipamentelor recepţionate</w:t>
      </w:r>
    </w:p>
    <w:p w14:paraId="57589F9D" w14:textId="4CB88A5D" w:rsidR="00352FA8" w:rsidRPr="00051100" w:rsidRDefault="00352FA8" w:rsidP="00634254">
      <w:pPr>
        <w:numPr>
          <w:ilvl w:val="0"/>
          <w:numId w:val="381"/>
        </w:numPr>
        <w:spacing w:before="0"/>
        <w:rPr>
          <w:rFonts w:ascii="Trebuchet MS" w:hAnsi="Trebuchet MS"/>
          <w:szCs w:val="24"/>
        </w:rPr>
      </w:pPr>
      <w:r w:rsidRPr="00051100">
        <w:rPr>
          <w:rFonts w:ascii="Trebuchet MS" w:hAnsi="Trebuchet MS"/>
          <w:szCs w:val="24"/>
        </w:rPr>
        <w:t>Organizarea rețelei de comunicații SAN</w:t>
      </w:r>
    </w:p>
    <w:p w14:paraId="7DF028AB" w14:textId="6D612529" w:rsidR="00352FA8" w:rsidRPr="00051100" w:rsidRDefault="00352FA8" w:rsidP="000973EB">
      <w:pPr>
        <w:numPr>
          <w:ilvl w:val="1"/>
          <w:numId w:val="134"/>
        </w:numPr>
        <w:tabs>
          <w:tab w:val="left" w:pos="33"/>
          <w:tab w:val="left" w:pos="318"/>
          <w:tab w:val="left" w:pos="1134"/>
          <w:tab w:val="left" w:pos="1440"/>
        </w:tabs>
        <w:spacing w:before="0"/>
        <w:ind w:left="1134"/>
        <w:contextualSpacing/>
        <w:rPr>
          <w:rFonts w:ascii="Trebuchet MS" w:eastAsia="Calibri" w:hAnsi="Trebuchet MS" w:cs="Arial"/>
          <w:i/>
          <w:szCs w:val="24"/>
          <w:lang w:eastAsia="ro-RO"/>
        </w:rPr>
      </w:pPr>
      <w:r w:rsidRPr="00051100">
        <w:rPr>
          <w:rFonts w:ascii="Trebuchet MS" w:eastAsia="Calibri" w:hAnsi="Trebuchet MS" w:cs="Arial"/>
          <w:szCs w:val="24"/>
          <w:lang w:eastAsia="ro-RO"/>
        </w:rPr>
        <w:t>Instalarea switch-urilor SAN livrate în conformitate cu cerin</w:t>
      </w:r>
      <w:r w:rsidR="0093314C" w:rsidRPr="00051100">
        <w:rPr>
          <w:rFonts w:ascii="Trebuchet MS" w:eastAsia="Calibri" w:hAnsi="Trebuchet MS" w:cs="Arial"/>
          <w:szCs w:val="24"/>
          <w:lang w:eastAsia="ro-RO"/>
        </w:rPr>
        <w:t>ț</w:t>
      </w:r>
      <w:r w:rsidRPr="00051100">
        <w:rPr>
          <w:rFonts w:ascii="Trebuchet MS" w:eastAsia="Calibri" w:hAnsi="Trebuchet MS" w:cs="Arial"/>
          <w:szCs w:val="24"/>
          <w:lang w:eastAsia="ro-RO"/>
        </w:rPr>
        <w:t>ele agreeate cu beneficiarul.</w:t>
      </w:r>
    </w:p>
    <w:p w14:paraId="015511C6" w14:textId="541EEA40" w:rsidR="00352FA8" w:rsidRPr="00051100" w:rsidRDefault="00352FA8" w:rsidP="000973EB">
      <w:pPr>
        <w:numPr>
          <w:ilvl w:val="1"/>
          <w:numId w:val="134"/>
        </w:numPr>
        <w:tabs>
          <w:tab w:val="left" w:pos="33"/>
          <w:tab w:val="left" w:pos="318"/>
          <w:tab w:val="left" w:pos="1134"/>
          <w:tab w:val="left" w:pos="1440"/>
        </w:tabs>
        <w:spacing w:before="0"/>
        <w:ind w:left="1134" w:hanging="357"/>
        <w:contextualSpacing/>
        <w:rPr>
          <w:rFonts w:ascii="Trebuchet MS" w:eastAsia="Calibri" w:hAnsi="Trebuchet MS" w:cs="Arial"/>
          <w:i/>
          <w:szCs w:val="24"/>
          <w:lang w:eastAsia="ro-RO"/>
        </w:rPr>
      </w:pPr>
      <w:r w:rsidRPr="00051100">
        <w:rPr>
          <w:rFonts w:ascii="Trebuchet MS" w:eastAsia="Calibri" w:hAnsi="Trebuchet MS" w:cs="Arial"/>
          <w:szCs w:val="24"/>
          <w:lang w:eastAsia="ro-RO"/>
        </w:rPr>
        <w:t xml:space="preserve">Se  vor </w:t>
      </w:r>
      <w:r w:rsidRPr="00634254">
        <w:rPr>
          <w:rFonts w:ascii="Trebuchet MS" w:eastAsia="Calibri" w:hAnsi="Trebuchet MS" w:cs="Arial"/>
          <w:szCs w:val="24"/>
          <w:lang w:eastAsia="ro-RO"/>
        </w:rPr>
        <w:t xml:space="preserve">reorganiza </w:t>
      </w:r>
      <w:r w:rsidR="00634254" w:rsidRPr="00634254">
        <w:rPr>
          <w:rFonts w:ascii="Trebuchet MS" w:eastAsia="Calibri" w:hAnsi="Trebuchet MS" w:cs="Arial"/>
          <w:szCs w:val="24"/>
          <w:lang w:eastAsia="ro-RO"/>
        </w:rPr>
        <w:t>componentele hardware</w:t>
      </w:r>
      <w:r w:rsidRPr="00634254">
        <w:rPr>
          <w:rFonts w:ascii="Trebuchet MS" w:eastAsia="Calibri" w:hAnsi="Trebuchet MS" w:cs="Arial"/>
          <w:szCs w:val="24"/>
          <w:lang w:eastAsia="ro-RO"/>
        </w:rPr>
        <w:t xml:space="preserve"> astfel încât</w:t>
      </w:r>
      <w:r w:rsidRPr="00051100">
        <w:rPr>
          <w:rFonts w:ascii="Trebuchet MS" w:eastAsia="Calibri" w:hAnsi="Trebuchet MS" w:cs="Arial"/>
          <w:szCs w:val="24"/>
          <w:lang w:eastAsia="ro-RO"/>
        </w:rPr>
        <w:t xml:space="preserve"> fiecare va fi configurat pe câte un switch SAN.</w:t>
      </w:r>
    </w:p>
    <w:p w14:paraId="379790E7" w14:textId="77777777" w:rsidR="00352FA8" w:rsidRPr="00051100" w:rsidRDefault="00352FA8" w:rsidP="000973EB">
      <w:pPr>
        <w:numPr>
          <w:ilvl w:val="1"/>
          <w:numId w:val="134"/>
        </w:numPr>
        <w:tabs>
          <w:tab w:val="left" w:pos="33"/>
          <w:tab w:val="left" w:pos="318"/>
          <w:tab w:val="left" w:pos="1134"/>
          <w:tab w:val="left" w:pos="1440"/>
        </w:tabs>
        <w:spacing w:before="0"/>
        <w:ind w:left="1134" w:hanging="357"/>
        <w:contextualSpacing/>
        <w:rPr>
          <w:rFonts w:ascii="Trebuchet MS" w:eastAsia="Calibri" w:hAnsi="Trebuchet MS" w:cs="Arial"/>
          <w:i/>
          <w:szCs w:val="24"/>
          <w:lang w:eastAsia="ro-RO"/>
        </w:rPr>
      </w:pPr>
      <w:r w:rsidRPr="00051100">
        <w:rPr>
          <w:rFonts w:ascii="Trebuchet MS" w:eastAsia="Calibri" w:hAnsi="Trebuchet MS" w:cs="Arial"/>
          <w:szCs w:val="24"/>
          <w:lang w:eastAsia="ro-RO"/>
        </w:rPr>
        <w:t>Se vor echilibra modulele de interconectare pe switch-urile SAN, astfel încât să fie asigurată redundanța conexiunilor echipamentelor la rețeaua SAN.</w:t>
      </w:r>
    </w:p>
    <w:p w14:paraId="4C9EBBB2" w14:textId="410D83A7" w:rsidR="00352FA8" w:rsidRPr="00051100" w:rsidRDefault="00352FA8" w:rsidP="000973EB">
      <w:pPr>
        <w:numPr>
          <w:ilvl w:val="1"/>
          <w:numId w:val="134"/>
        </w:numPr>
        <w:tabs>
          <w:tab w:val="left" w:pos="33"/>
          <w:tab w:val="left" w:pos="318"/>
          <w:tab w:val="left" w:pos="1134"/>
          <w:tab w:val="left" w:pos="1440"/>
        </w:tabs>
        <w:spacing w:before="0"/>
        <w:ind w:left="1134" w:hanging="357"/>
        <w:contextualSpacing/>
        <w:rPr>
          <w:rFonts w:ascii="Trebuchet MS" w:eastAsia="Calibri" w:hAnsi="Trebuchet MS" w:cs="Arial"/>
          <w:i/>
          <w:szCs w:val="24"/>
          <w:lang w:eastAsia="ro-RO"/>
        </w:rPr>
      </w:pPr>
      <w:r w:rsidRPr="00051100">
        <w:rPr>
          <w:rFonts w:ascii="Trebuchet MS" w:eastAsia="Calibri" w:hAnsi="Trebuchet MS" w:cs="Arial"/>
          <w:szCs w:val="24"/>
          <w:lang w:eastAsia="ro-RO"/>
        </w:rPr>
        <w:t>Se vor conecta porturile FC ale echipamentelor livrate la rețeaua SAN reorganizată conform documenta</w:t>
      </w:r>
      <w:r w:rsidR="007E642C" w:rsidRPr="00051100">
        <w:rPr>
          <w:rFonts w:ascii="Trebuchet MS" w:eastAsia="Calibri" w:hAnsi="Trebuchet MS" w:cs="Arial"/>
          <w:szCs w:val="24"/>
          <w:lang w:eastAsia="ro-RO"/>
        </w:rPr>
        <w:t>ț</w:t>
      </w:r>
      <w:r w:rsidRPr="00051100">
        <w:rPr>
          <w:rFonts w:ascii="Trebuchet MS" w:eastAsia="Calibri" w:hAnsi="Trebuchet MS" w:cs="Arial"/>
          <w:szCs w:val="24"/>
          <w:lang w:eastAsia="ro-RO"/>
        </w:rPr>
        <w:t>iei agreeate cu beneficiarul.</w:t>
      </w:r>
    </w:p>
    <w:p w14:paraId="00936F70" w14:textId="77777777" w:rsidR="00352FA8" w:rsidRPr="00051100" w:rsidRDefault="00352FA8" w:rsidP="000973EB">
      <w:pPr>
        <w:numPr>
          <w:ilvl w:val="1"/>
          <w:numId w:val="134"/>
        </w:numPr>
        <w:tabs>
          <w:tab w:val="left" w:pos="33"/>
          <w:tab w:val="left" w:pos="318"/>
          <w:tab w:val="left" w:pos="1134"/>
          <w:tab w:val="left" w:pos="1440"/>
        </w:tabs>
        <w:spacing w:before="0"/>
        <w:ind w:left="1134" w:hanging="357"/>
        <w:rPr>
          <w:rFonts w:ascii="Trebuchet MS" w:hAnsi="Trebuchet MS" w:cs="Arial"/>
          <w:szCs w:val="24"/>
        </w:rPr>
      </w:pPr>
      <w:r w:rsidRPr="00051100">
        <w:rPr>
          <w:rFonts w:ascii="Trebuchet MS" w:eastAsia="Calibri" w:hAnsi="Trebuchet MS" w:cs="Arial"/>
          <w:szCs w:val="24"/>
          <w:lang w:eastAsia="ro-RO"/>
        </w:rPr>
        <w:t>Furnizorul va realiza toate conexiunile conform Tier 3, inclusiv pentru switch-ul SAN furnizat de beneficiar, utilizând</w:t>
      </w:r>
      <w:r w:rsidRPr="00051100">
        <w:rPr>
          <w:rFonts w:ascii="Trebuchet MS" w:eastAsia="Calibri" w:hAnsi="Trebuchet MS" w:cs="Arial"/>
          <w:szCs w:val="24"/>
        </w:rPr>
        <w:t xml:space="preserve"> canalul de cablu suspendat existent, patch-panel-uri de fibră optică montate în rack, jgheaburi pentru traversarea cablurilor de fibră optică de la canalul de cablu suspendat către rack-uri, trunk-urile de fibră optică dintre patch-panel-uri, patch-cord-uri de fibră optică etc.</w:t>
      </w:r>
    </w:p>
    <w:p w14:paraId="73538B03" w14:textId="51EFCDB2" w:rsidR="00352FA8" w:rsidRPr="00634254" w:rsidRDefault="00352FA8" w:rsidP="00634254">
      <w:pPr>
        <w:numPr>
          <w:ilvl w:val="0"/>
          <w:numId w:val="381"/>
        </w:numPr>
        <w:spacing w:before="0"/>
        <w:rPr>
          <w:rFonts w:ascii="Trebuchet MS" w:hAnsi="Trebuchet MS"/>
          <w:szCs w:val="24"/>
        </w:rPr>
      </w:pPr>
      <w:r w:rsidRPr="00634254">
        <w:rPr>
          <w:rFonts w:ascii="Trebuchet MS" w:hAnsi="Trebuchet MS"/>
          <w:szCs w:val="24"/>
        </w:rPr>
        <w:t xml:space="preserve">Realizarea Documentaţiei de instalare </w:t>
      </w:r>
    </w:p>
    <w:p w14:paraId="6708FA32" w14:textId="77777777" w:rsidR="00352FA8" w:rsidRPr="00634254" w:rsidRDefault="00352FA8" w:rsidP="00352FA8">
      <w:pPr>
        <w:spacing w:before="0"/>
        <w:ind w:firstLine="720"/>
        <w:rPr>
          <w:rFonts w:ascii="Trebuchet MS" w:hAnsi="Trebuchet MS"/>
          <w:szCs w:val="24"/>
        </w:rPr>
      </w:pPr>
    </w:p>
    <w:p w14:paraId="5E733B63" w14:textId="69CEDB1F" w:rsidR="00352FA8" w:rsidRPr="00634254" w:rsidRDefault="007E642C" w:rsidP="00A60766">
      <w:pPr>
        <w:spacing w:before="0"/>
        <w:ind w:left="720" w:firstLine="720"/>
        <w:rPr>
          <w:rFonts w:ascii="Trebuchet MS" w:hAnsi="Trebuchet MS"/>
          <w:szCs w:val="24"/>
        </w:rPr>
      </w:pPr>
      <w:r w:rsidRPr="00634254">
        <w:rPr>
          <w:rFonts w:ascii="Trebuchet MS" w:hAnsi="Trebuchet MS"/>
          <w:szCs w:val="24"/>
        </w:rPr>
        <w:t>Î</w:t>
      </w:r>
      <w:r w:rsidR="00352FA8" w:rsidRPr="00634254">
        <w:rPr>
          <w:rFonts w:ascii="Trebuchet MS" w:hAnsi="Trebuchet MS"/>
          <w:szCs w:val="24"/>
        </w:rPr>
        <w:t>mpreun</w:t>
      </w:r>
      <w:r w:rsidRPr="00634254">
        <w:rPr>
          <w:rFonts w:ascii="Trebuchet MS" w:hAnsi="Trebuchet MS"/>
          <w:szCs w:val="24"/>
        </w:rPr>
        <w:t>ă</w:t>
      </w:r>
      <w:r w:rsidR="00352FA8" w:rsidRPr="00634254">
        <w:rPr>
          <w:rFonts w:ascii="Trebuchet MS" w:hAnsi="Trebuchet MS"/>
          <w:szCs w:val="24"/>
        </w:rPr>
        <w:t xml:space="preserve"> cu Beneficiarul se va agrea de comun acord formatul documentului </w:t>
      </w:r>
      <w:r w:rsidR="00CA7B76" w:rsidRPr="00634254">
        <w:rPr>
          <w:rFonts w:ascii="Trebuchet MS" w:hAnsi="Trebuchet MS"/>
          <w:szCs w:val="24"/>
        </w:rPr>
        <w:t>ș</w:t>
      </w:r>
      <w:r w:rsidR="00352FA8" w:rsidRPr="00634254">
        <w:rPr>
          <w:rFonts w:ascii="Trebuchet MS" w:hAnsi="Trebuchet MS"/>
          <w:szCs w:val="24"/>
        </w:rPr>
        <w:t xml:space="preserve">i procedurile de etichetare a echipamentelor </w:t>
      </w:r>
      <w:r w:rsidR="00CA7B76" w:rsidRPr="00634254">
        <w:rPr>
          <w:rFonts w:ascii="Trebuchet MS" w:hAnsi="Trebuchet MS"/>
          <w:szCs w:val="24"/>
        </w:rPr>
        <w:t>î</w:t>
      </w:r>
      <w:r w:rsidR="00352FA8" w:rsidRPr="00634254">
        <w:rPr>
          <w:rFonts w:ascii="Trebuchet MS" w:hAnsi="Trebuchet MS"/>
          <w:szCs w:val="24"/>
        </w:rPr>
        <w:t>n cadrul unor discu</w:t>
      </w:r>
      <w:r w:rsidR="00CA7B76" w:rsidRPr="00634254">
        <w:rPr>
          <w:rFonts w:ascii="Trebuchet MS" w:hAnsi="Trebuchet MS"/>
          <w:szCs w:val="24"/>
        </w:rPr>
        <w:t>ț</w:t>
      </w:r>
      <w:r w:rsidR="00352FA8" w:rsidRPr="00634254">
        <w:rPr>
          <w:rFonts w:ascii="Trebuchet MS" w:hAnsi="Trebuchet MS"/>
          <w:szCs w:val="24"/>
        </w:rPr>
        <w:t>ii tehnico-procedurale preliminare.</w:t>
      </w:r>
    </w:p>
    <w:p w14:paraId="05BA1C09" w14:textId="205E4608" w:rsidR="00352FA8" w:rsidRPr="00051100" w:rsidRDefault="00352FA8" w:rsidP="00A60766">
      <w:pPr>
        <w:spacing w:before="0"/>
        <w:ind w:left="720"/>
        <w:rPr>
          <w:rFonts w:ascii="Trebuchet MS" w:hAnsi="Trebuchet MS"/>
          <w:szCs w:val="24"/>
          <w:lang w:val="fr-FR"/>
        </w:rPr>
      </w:pPr>
      <w:r w:rsidRPr="00051100">
        <w:rPr>
          <w:rFonts w:ascii="Trebuchet MS" w:hAnsi="Trebuchet MS"/>
          <w:szCs w:val="24"/>
          <w:lang w:val="fr-FR"/>
        </w:rPr>
        <w:t>Conform cerin</w:t>
      </w:r>
      <w:r w:rsidR="00CA7B76" w:rsidRPr="00051100">
        <w:rPr>
          <w:rFonts w:ascii="Trebuchet MS" w:hAnsi="Trebuchet MS"/>
          <w:szCs w:val="24"/>
          <w:lang w:val="fr-FR"/>
        </w:rPr>
        <w:t>ț</w:t>
      </w:r>
      <w:r w:rsidRPr="00051100">
        <w:rPr>
          <w:rFonts w:ascii="Trebuchet MS" w:hAnsi="Trebuchet MS"/>
          <w:szCs w:val="24"/>
          <w:lang w:val="fr-FR"/>
        </w:rPr>
        <w:t>elor ini</w:t>
      </w:r>
      <w:r w:rsidR="00CA7B76" w:rsidRPr="00051100">
        <w:rPr>
          <w:rFonts w:ascii="Trebuchet MS" w:hAnsi="Trebuchet MS"/>
          <w:szCs w:val="24"/>
          <w:lang w:val="fr-FR"/>
        </w:rPr>
        <w:t>ț</w:t>
      </w:r>
      <w:r w:rsidRPr="00051100">
        <w:rPr>
          <w:rFonts w:ascii="Trebuchet MS" w:hAnsi="Trebuchet MS"/>
          <w:szCs w:val="24"/>
          <w:lang w:val="fr-FR"/>
        </w:rPr>
        <w:t>iale documenta</w:t>
      </w:r>
      <w:r w:rsidR="00CA7B76" w:rsidRPr="00051100">
        <w:rPr>
          <w:rFonts w:ascii="Trebuchet MS" w:hAnsi="Trebuchet MS"/>
          <w:szCs w:val="24"/>
          <w:lang w:val="fr-FR"/>
        </w:rPr>
        <w:t>ț</w:t>
      </w:r>
      <w:r w:rsidRPr="00051100">
        <w:rPr>
          <w:rFonts w:ascii="Trebuchet MS" w:hAnsi="Trebuchet MS"/>
          <w:szCs w:val="24"/>
          <w:lang w:val="fr-FR"/>
        </w:rPr>
        <w:t>ia de instalare asociat</w:t>
      </w:r>
      <w:r w:rsidR="00CA7B76" w:rsidRPr="00051100">
        <w:rPr>
          <w:rFonts w:ascii="Trebuchet MS" w:hAnsi="Trebuchet MS"/>
          <w:szCs w:val="24"/>
          <w:lang w:val="fr-FR"/>
        </w:rPr>
        <w:t>ă</w:t>
      </w:r>
      <w:r w:rsidRPr="00051100">
        <w:rPr>
          <w:rFonts w:ascii="Trebuchet MS" w:hAnsi="Trebuchet MS"/>
          <w:szCs w:val="24"/>
          <w:lang w:val="fr-FR"/>
        </w:rPr>
        <w:t xml:space="preserve"> site-ului va con</w:t>
      </w:r>
      <w:r w:rsidR="00CA7B76" w:rsidRPr="00051100">
        <w:rPr>
          <w:rFonts w:ascii="Trebuchet MS" w:hAnsi="Trebuchet MS"/>
          <w:szCs w:val="24"/>
          <w:lang w:val="fr-FR"/>
        </w:rPr>
        <w:t>ț</w:t>
      </w:r>
      <w:r w:rsidRPr="00051100">
        <w:rPr>
          <w:rFonts w:ascii="Trebuchet MS" w:hAnsi="Trebuchet MS"/>
          <w:szCs w:val="24"/>
          <w:lang w:val="fr-FR"/>
        </w:rPr>
        <w:t>ine obligatoriu informa</w:t>
      </w:r>
      <w:r w:rsidR="00CA7B76" w:rsidRPr="00051100">
        <w:rPr>
          <w:rFonts w:ascii="Trebuchet MS" w:hAnsi="Trebuchet MS"/>
          <w:szCs w:val="24"/>
          <w:lang w:val="fr-FR"/>
        </w:rPr>
        <w:t>ț</w:t>
      </w:r>
      <w:r w:rsidRPr="00051100">
        <w:rPr>
          <w:rFonts w:ascii="Trebuchet MS" w:hAnsi="Trebuchet MS"/>
          <w:szCs w:val="24"/>
          <w:lang w:val="fr-FR"/>
        </w:rPr>
        <w:t>ii privind:</w:t>
      </w:r>
    </w:p>
    <w:p w14:paraId="4FD23B4B" w14:textId="77777777" w:rsidR="00352FA8" w:rsidRPr="00051100" w:rsidRDefault="00352FA8" w:rsidP="00A60766">
      <w:pPr>
        <w:numPr>
          <w:ilvl w:val="0"/>
          <w:numId w:val="135"/>
        </w:numPr>
        <w:suppressAutoHyphens w:val="0"/>
        <w:spacing w:before="0"/>
        <w:ind w:left="1440"/>
        <w:rPr>
          <w:rFonts w:ascii="Trebuchet MS" w:hAnsi="Trebuchet MS"/>
          <w:szCs w:val="24"/>
        </w:rPr>
      </w:pPr>
      <w:r w:rsidRPr="00051100">
        <w:rPr>
          <w:rFonts w:ascii="Trebuchet MS" w:hAnsi="Trebuchet MS"/>
          <w:szCs w:val="24"/>
        </w:rPr>
        <w:t xml:space="preserve">Numele şi codul locaţiei; </w:t>
      </w:r>
    </w:p>
    <w:p w14:paraId="4F3984A9" w14:textId="2B11BD1E" w:rsidR="00352FA8" w:rsidRPr="00051100" w:rsidRDefault="00352FA8" w:rsidP="00A60766">
      <w:pPr>
        <w:numPr>
          <w:ilvl w:val="0"/>
          <w:numId w:val="135"/>
        </w:numPr>
        <w:suppressAutoHyphens w:val="0"/>
        <w:spacing w:before="0"/>
        <w:ind w:left="1440"/>
        <w:rPr>
          <w:rFonts w:ascii="Trebuchet MS" w:hAnsi="Trebuchet MS"/>
          <w:szCs w:val="24"/>
        </w:rPr>
      </w:pPr>
      <w:r w:rsidRPr="00051100">
        <w:rPr>
          <w:rFonts w:ascii="Trebuchet MS" w:hAnsi="Trebuchet MS"/>
          <w:szCs w:val="24"/>
        </w:rPr>
        <w:t>Persoane de contact, at</w:t>
      </w:r>
      <w:r w:rsidR="00CA7B76" w:rsidRPr="00051100">
        <w:rPr>
          <w:rFonts w:ascii="Trebuchet MS" w:hAnsi="Trebuchet MS"/>
          <w:szCs w:val="24"/>
        </w:rPr>
        <w:t>â</w:t>
      </w:r>
      <w:r w:rsidRPr="00051100">
        <w:rPr>
          <w:rFonts w:ascii="Trebuchet MS" w:hAnsi="Trebuchet MS"/>
          <w:szCs w:val="24"/>
        </w:rPr>
        <w:t>t din partea Beneficiarului, c</w:t>
      </w:r>
      <w:r w:rsidR="00CA7B76" w:rsidRPr="00051100">
        <w:rPr>
          <w:rFonts w:ascii="Trebuchet MS" w:hAnsi="Trebuchet MS"/>
          <w:szCs w:val="24"/>
        </w:rPr>
        <w:t>â</w:t>
      </w:r>
      <w:r w:rsidRPr="00051100">
        <w:rPr>
          <w:rFonts w:ascii="Trebuchet MS" w:hAnsi="Trebuchet MS"/>
          <w:szCs w:val="24"/>
        </w:rPr>
        <w:t xml:space="preserve">t </w:t>
      </w:r>
      <w:r w:rsidR="00CA7B76" w:rsidRPr="00051100">
        <w:rPr>
          <w:rFonts w:ascii="Trebuchet MS" w:hAnsi="Trebuchet MS"/>
          <w:szCs w:val="24"/>
        </w:rPr>
        <w:t>ș</w:t>
      </w:r>
      <w:r w:rsidRPr="00051100">
        <w:rPr>
          <w:rFonts w:ascii="Trebuchet MS" w:hAnsi="Trebuchet MS"/>
          <w:szCs w:val="24"/>
        </w:rPr>
        <w:t>i din partea Furnizorului;</w:t>
      </w:r>
    </w:p>
    <w:p w14:paraId="6CA32E1E" w14:textId="6C6D4A53" w:rsidR="00352FA8" w:rsidRPr="00051100" w:rsidRDefault="00352FA8" w:rsidP="00A60766">
      <w:pPr>
        <w:numPr>
          <w:ilvl w:val="0"/>
          <w:numId w:val="135"/>
        </w:numPr>
        <w:suppressAutoHyphens w:val="0"/>
        <w:spacing w:before="0"/>
        <w:ind w:left="1440"/>
        <w:rPr>
          <w:rFonts w:ascii="Trebuchet MS" w:hAnsi="Trebuchet MS"/>
          <w:szCs w:val="24"/>
        </w:rPr>
      </w:pPr>
      <w:r w:rsidRPr="00051100">
        <w:rPr>
          <w:rFonts w:ascii="Trebuchet MS" w:hAnsi="Trebuchet MS"/>
          <w:szCs w:val="24"/>
        </w:rPr>
        <w:t>Tipul şi codul echipamentelor ce vor fi instalate în site, conform cu propunerea tehnic</w:t>
      </w:r>
      <w:r w:rsidR="00CA7B76" w:rsidRPr="00051100">
        <w:rPr>
          <w:rFonts w:ascii="Trebuchet MS" w:hAnsi="Trebuchet MS"/>
          <w:szCs w:val="24"/>
        </w:rPr>
        <w:t>ă</w:t>
      </w:r>
      <w:r w:rsidRPr="00051100">
        <w:rPr>
          <w:rFonts w:ascii="Trebuchet MS" w:hAnsi="Trebuchet MS"/>
          <w:szCs w:val="24"/>
        </w:rPr>
        <w:t xml:space="preserve"> detaliat</w:t>
      </w:r>
      <w:r w:rsidR="00CA7B76" w:rsidRPr="00051100">
        <w:rPr>
          <w:rFonts w:ascii="Trebuchet MS" w:hAnsi="Trebuchet MS"/>
          <w:szCs w:val="24"/>
        </w:rPr>
        <w:t>ă</w:t>
      </w:r>
      <w:r w:rsidRPr="00051100">
        <w:rPr>
          <w:rFonts w:ascii="Trebuchet MS" w:hAnsi="Trebuchet MS"/>
          <w:szCs w:val="24"/>
        </w:rPr>
        <w:t xml:space="preserve"> anterior; </w:t>
      </w:r>
    </w:p>
    <w:p w14:paraId="4B2D3639" w14:textId="77777777" w:rsidR="00352FA8" w:rsidRPr="00051100" w:rsidRDefault="00352FA8" w:rsidP="00A60766">
      <w:pPr>
        <w:numPr>
          <w:ilvl w:val="0"/>
          <w:numId w:val="135"/>
        </w:numPr>
        <w:suppressAutoHyphens w:val="0"/>
        <w:spacing w:before="0"/>
        <w:ind w:left="1440"/>
        <w:rPr>
          <w:rFonts w:ascii="Trebuchet MS" w:hAnsi="Trebuchet MS"/>
          <w:szCs w:val="24"/>
        </w:rPr>
      </w:pPr>
      <w:r w:rsidRPr="00051100">
        <w:rPr>
          <w:rFonts w:ascii="Trebuchet MS" w:hAnsi="Trebuchet MS"/>
          <w:szCs w:val="24"/>
        </w:rPr>
        <w:t xml:space="preserve">Diagrama conexiunilor fizice între echipamente şi poziţia acestora în rack-ul/urile existent/e la beneficiar; </w:t>
      </w:r>
    </w:p>
    <w:p w14:paraId="20861654" w14:textId="37C953EE" w:rsidR="00352FA8" w:rsidRPr="00051100" w:rsidRDefault="00352FA8" w:rsidP="00A60766">
      <w:pPr>
        <w:numPr>
          <w:ilvl w:val="0"/>
          <w:numId w:val="135"/>
        </w:numPr>
        <w:suppressAutoHyphens w:val="0"/>
        <w:spacing w:before="0"/>
        <w:ind w:left="1440"/>
        <w:rPr>
          <w:rFonts w:ascii="Trebuchet MS" w:hAnsi="Trebuchet MS"/>
          <w:szCs w:val="24"/>
          <w:lang w:val="fr-FR"/>
        </w:rPr>
      </w:pPr>
      <w:r w:rsidRPr="00051100">
        <w:rPr>
          <w:rFonts w:ascii="Trebuchet MS" w:hAnsi="Trebuchet MS"/>
          <w:szCs w:val="24"/>
          <w:lang w:val="fr-FR"/>
        </w:rPr>
        <w:t>Tabele cu informaţii privind conexiunile dintre echipamente (va conţine tipul de cablu folosit, etichetarea, ce echipamente conectează, etc.);</w:t>
      </w:r>
    </w:p>
    <w:p w14:paraId="53136463" w14:textId="77777777" w:rsidR="00352FA8" w:rsidRPr="00051100" w:rsidRDefault="00352FA8" w:rsidP="00A60766">
      <w:pPr>
        <w:numPr>
          <w:ilvl w:val="0"/>
          <w:numId w:val="135"/>
        </w:numPr>
        <w:suppressAutoHyphens w:val="0"/>
        <w:spacing w:before="0"/>
        <w:ind w:left="1440"/>
        <w:rPr>
          <w:rFonts w:ascii="Trebuchet MS" w:hAnsi="Trebuchet MS"/>
          <w:szCs w:val="24"/>
          <w:lang w:val="fr-FR"/>
        </w:rPr>
      </w:pPr>
      <w:r w:rsidRPr="00051100">
        <w:rPr>
          <w:rFonts w:ascii="Trebuchet MS" w:hAnsi="Trebuchet MS"/>
          <w:szCs w:val="24"/>
          <w:lang w:val="fr-FR"/>
        </w:rPr>
        <w:t xml:space="preserve">Conexiunile acestora la prizele de electroalimentare în rack-ul/urile ofertat/e sau existent/e la beneficiar. </w:t>
      </w:r>
    </w:p>
    <w:p w14:paraId="29FF1BEF" w14:textId="1FB683A3" w:rsidR="00352FA8" w:rsidRPr="00051100" w:rsidRDefault="00352FA8" w:rsidP="00A60766">
      <w:pPr>
        <w:spacing w:before="0"/>
        <w:ind w:left="720" w:firstLine="720"/>
        <w:rPr>
          <w:rFonts w:ascii="Trebuchet MS" w:hAnsi="Trebuchet MS"/>
          <w:szCs w:val="24"/>
        </w:rPr>
      </w:pPr>
      <w:r w:rsidRPr="00051100">
        <w:rPr>
          <w:rFonts w:ascii="Trebuchet MS" w:hAnsi="Trebuchet MS"/>
          <w:szCs w:val="24"/>
        </w:rPr>
        <w:t xml:space="preserve">Procedurile de etichetare care vor fi elaborate de comun acord cu Beneficiarul </w:t>
      </w:r>
      <w:r w:rsidR="00C6496E" w:rsidRPr="00051100">
        <w:rPr>
          <w:rFonts w:ascii="Trebuchet MS" w:hAnsi="Trebuchet MS"/>
          <w:szCs w:val="24"/>
        </w:rPr>
        <w:t>ș</w:t>
      </w:r>
      <w:r w:rsidRPr="00051100">
        <w:rPr>
          <w:rFonts w:ascii="Trebuchet MS" w:hAnsi="Trebuchet MS"/>
          <w:szCs w:val="24"/>
        </w:rPr>
        <w:t>i vor con</w:t>
      </w:r>
      <w:r w:rsidR="00C6496E" w:rsidRPr="00051100">
        <w:rPr>
          <w:rFonts w:ascii="Trebuchet MS" w:hAnsi="Trebuchet MS"/>
          <w:szCs w:val="24"/>
        </w:rPr>
        <w:t>ț</w:t>
      </w:r>
      <w:r w:rsidRPr="00051100">
        <w:rPr>
          <w:rFonts w:ascii="Trebuchet MS" w:hAnsi="Trebuchet MS"/>
          <w:szCs w:val="24"/>
        </w:rPr>
        <w:t>ine obligatoriu informa</w:t>
      </w:r>
      <w:r w:rsidR="00C6496E" w:rsidRPr="00051100">
        <w:rPr>
          <w:rFonts w:ascii="Trebuchet MS" w:hAnsi="Trebuchet MS"/>
          <w:szCs w:val="24"/>
        </w:rPr>
        <w:t>ț</w:t>
      </w:r>
      <w:r w:rsidRPr="00051100">
        <w:rPr>
          <w:rFonts w:ascii="Trebuchet MS" w:hAnsi="Trebuchet MS"/>
          <w:szCs w:val="24"/>
        </w:rPr>
        <w:t>ii privind:</w:t>
      </w:r>
    </w:p>
    <w:p w14:paraId="3ADF5DDE" w14:textId="77777777" w:rsidR="00352FA8" w:rsidRPr="00051100" w:rsidRDefault="00352FA8" w:rsidP="00A60766">
      <w:pPr>
        <w:numPr>
          <w:ilvl w:val="0"/>
          <w:numId w:val="135"/>
        </w:numPr>
        <w:suppressAutoHyphens w:val="0"/>
        <w:spacing w:before="0"/>
        <w:ind w:left="1440"/>
        <w:rPr>
          <w:rFonts w:ascii="Trebuchet MS" w:hAnsi="Trebuchet MS"/>
          <w:szCs w:val="24"/>
        </w:rPr>
      </w:pPr>
      <w:r w:rsidRPr="00051100">
        <w:rPr>
          <w:rFonts w:ascii="Trebuchet MS" w:hAnsi="Trebuchet MS"/>
          <w:szCs w:val="24"/>
        </w:rPr>
        <w:t xml:space="preserve">Procedura de etichetare fizică a echipamentelor hardware, a cablurilor de interconectare şi a cablurilor de electroalimentare; </w:t>
      </w:r>
    </w:p>
    <w:p w14:paraId="2620D069" w14:textId="1760C661" w:rsidR="00352FA8" w:rsidRPr="00051100" w:rsidRDefault="00352FA8" w:rsidP="00A60766">
      <w:pPr>
        <w:numPr>
          <w:ilvl w:val="0"/>
          <w:numId w:val="135"/>
        </w:numPr>
        <w:suppressAutoHyphens w:val="0"/>
        <w:spacing w:before="0"/>
        <w:ind w:left="1440"/>
        <w:rPr>
          <w:rFonts w:ascii="Trebuchet MS" w:hAnsi="Trebuchet MS"/>
          <w:szCs w:val="24"/>
          <w:lang w:val="fr-FR"/>
        </w:rPr>
      </w:pPr>
      <w:r w:rsidRPr="00051100">
        <w:rPr>
          <w:rFonts w:ascii="Trebuchet MS" w:hAnsi="Trebuchet MS"/>
          <w:szCs w:val="24"/>
          <w:lang w:val="fr-FR"/>
        </w:rPr>
        <w:t>Proceduri de etichetare electronică la conectarea remote pe echipamente pentru adminstrare (prompt echipamente, banere de login, descriere interfe</w:t>
      </w:r>
      <w:r w:rsidR="00C6496E" w:rsidRPr="00051100">
        <w:rPr>
          <w:rFonts w:ascii="Trebuchet MS" w:hAnsi="Trebuchet MS"/>
          <w:szCs w:val="24"/>
          <w:lang w:val="fr-FR"/>
        </w:rPr>
        <w:t>ț</w:t>
      </w:r>
      <w:r w:rsidRPr="00051100">
        <w:rPr>
          <w:rFonts w:ascii="Trebuchet MS" w:hAnsi="Trebuchet MS"/>
          <w:szCs w:val="24"/>
          <w:lang w:val="fr-FR"/>
        </w:rPr>
        <w:t>e, etc), dac</w:t>
      </w:r>
      <w:r w:rsidR="00C6496E" w:rsidRPr="00051100">
        <w:rPr>
          <w:rFonts w:ascii="Trebuchet MS" w:hAnsi="Trebuchet MS"/>
          <w:szCs w:val="24"/>
          <w:lang w:val="fr-FR"/>
        </w:rPr>
        <w:t>ă</w:t>
      </w:r>
      <w:r w:rsidRPr="00051100">
        <w:rPr>
          <w:rFonts w:ascii="Trebuchet MS" w:hAnsi="Trebuchet MS"/>
          <w:szCs w:val="24"/>
          <w:lang w:val="fr-FR"/>
        </w:rPr>
        <w:t xml:space="preserve"> este cazul. </w:t>
      </w:r>
    </w:p>
    <w:p w14:paraId="53E81FEA" w14:textId="77777777" w:rsidR="00352FA8" w:rsidRPr="00051100" w:rsidRDefault="00352FA8" w:rsidP="00352FA8">
      <w:pPr>
        <w:suppressAutoHyphens w:val="0"/>
        <w:spacing w:before="0"/>
        <w:ind w:left="720"/>
        <w:rPr>
          <w:rFonts w:ascii="Trebuchet MS" w:hAnsi="Trebuchet MS"/>
          <w:szCs w:val="24"/>
          <w:lang w:val="fr-FR"/>
        </w:rPr>
      </w:pPr>
    </w:p>
    <w:p w14:paraId="0B1D30B3" w14:textId="0EFDB752" w:rsidR="00352FA8" w:rsidRPr="00A60766" w:rsidRDefault="00352FA8" w:rsidP="00A60766">
      <w:pPr>
        <w:numPr>
          <w:ilvl w:val="0"/>
          <w:numId w:val="381"/>
        </w:numPr>
        <w:spacing w:before="0"/>
        <w:rPr>
          <w:rFonts w:ascii="Trebuchet MS" w:hAnsi="Trebuchet MS"/>
          <w:szCs w:val="24"/>
        </w:rPr>
      </w:pPr>
      <w:r w:rsidRPr="00A60766">
        <w:rPr>
          <w:rFonts w:ascii="Trebuchet MS" w:hAnsi="Trebuchet MS"/>
          <w:szCs w:val="24"/>
        </w:rPr>
        <w:t>Instalarea echipamentelor în site</w:t>
      </w:r>
    </w:p>
    <w:p w14:paraId="79E1EA96" w14:textId="77777777" w:rsidR="00352FA8" w:rsidRPr="00051100" w:rsidRDefault="00352FA8" w:rsidP="00352FA8">
      <w:pPr>
        <w:spacing w:before="0"/>
        <w:ind w:firstLine="720"/>
        <w:rPr>
          <w:rFonts w:ascii="Trebuchet MS" w:hAnsi="Trebuchet MS"/>
          <w:szCs w:val="24"/>
          <w:lang w:val="fr-FR"/>
        </w:rPr>
      </w:pPr>
    </w:p>
    <w:p w14:paraId="6AF17918" w14:textId="0254A770" w:rsidR="00352FA8" w:rsidRPr="00051100" w:rsidRDefault="00352FA8" w:rsidP="00352FA8">
      <w:pPr>
        <w:spacing w:before="0"/>
        <w:ind w:firstLine="720"/>
        <w:rPr>
          <w:rFonts w:ascii="Trebuchet MS" w:hAnsi="Trebuchet MS"/>
          <w:szCs w:val="24"/>
          <w:lang w:val="fr-FR"/>
        </w:rPr>
      </w:pPr>
      <w:r w:rsidRPr="00051100">
        <w:rPr>
          <w:rFonts w:ascii="Trebuchet MS" w:hAnsi="Trebuchet MS"/>
          <w:szCs w:val="24"/>
          <w:lang w:val="fr-FR"/>
        </w:rPr>
        <w:t>Instalarea şi punerea în funcţiune a echipamentelor vor respecta cerinţele standardului EIA/TIA 568 folosind o echip</w:t>
      </w:r>
      <w:r w:rsidR="00C6496E" w:rsidRPr="00051100">
        <w:rPr>
          <w:rFonts w:ascii="Trebuchet MS" w:hAnsi="Trebuchet MS"/>
          <w:szCs w:val="24"/>
          <w:lang w:val="fr-FR"/>
        </w:rPr>
        <w:t>ă</w:t>
      </w:r>
      <w:r w:rsidRPr="00051100">
        <w:rPr>
          <w:rFonts w:ascii="Trebuchet MS" w:hAnsi="Trebuchet MS"/>
          <w:szCs w:val="24"/>
          <w:lang w:val="fr-FR"/>
        </w:rPr>
        <w:t xml:space="preserve"> de speciali</w:t>
      </w:r>
      <w:r w:rsidR="00C6496E" w:rsidRPr="00051100">
        <w:rPr>
          <w:rFonts w:ascii="Trebuchet MS" w:hAnsi="Trebuchet MS"/>
          <w:szCs w:val="24"/>
          <w:lang w:val="fr-FR"/>
        </w:rPr>
        <w:t>ș</w:t>
      </w:r>
      <w:r w:rsidRPr="00051100">
        <w:rPr>
          <w:rFonts w:ascii="Trebuchet MS" w:hAnsi="Trebuchet MS"/>
          <w:szCs w:val="24"/>
          <w:lang w:val="fr-FR"/>
        </w:rPr>
        <w:t>ti certifica</w:t>
      </w:r>
      <w:r w:rsidR="00C6496E" w:rsidRPr="00051100">
        <w:rPr>
          <w:rFonts w:ascii="Trebuchet MS" w:hAnsi="Trebuchet MS"/>
          <w:szCs w:val="24"/>
          <w:lang w:val="fr-FR"/>
        </w:rPr>
        <w:t>ț</w:t>
      </w:r>
      <w:r w:rsidRPr="00051100">
        <w:rPr>
          <w:rFonts w:ascii="Trebuchet MS" w:hAnsi="Trebuchet MS"/>
          <w:szCs w:val="24"/>
          <w:lang w:val="fr-FR"/>
        </w:rPr>
        <w:t xml:space="preserve">i </w:t>
      </w:r>
      <w:r w:rsidR="00C6496E" w:rsidRPr="00051100">
        <w:rPr>
          <w:rFonts w:ascii="Trebuchet MS" w:hAnsi="Trebuchet MS"/>
          <w:szCs w:val="24"/>
          <w:lang w:val="fr-FR"/>
        </w:rPr>
        <w:t>î</w:t>
      </w:r>
      <w:r w:rsidRPr="00051100">
        <w:rPr>
          <w:rFonts w:ascii="Trebuchet MS" w:hAnsi="Trebuchet MS"/>
          <w:szCs w:val="24"/>
          <w:lang w:val="fr-FR"/>
        </w:rPr>
        <w:t xml:space="preserve">n instalarea </w:t>
      </w:r>
      <w:r w:rsidR="00C6496E" w:rsidRPr="00051100">
        <w:rPr>
          <w:rFonts w:ascii="Trebuchet MS" w:hAnsi="Trebuchet MS"/>
          <w:szCs w:val="24"/>
          <w:lang w:val="fr-FR"/>
        </w:rPr>
        <w:t>ș</w:t>
      </w:r>
      <w:r w:rsidRPr="00051100">
        <w:rPr>
          <w:rFonts w:ascii="Trebuchet MS" w:hAnsi="Trebuchet MS"/>
          <w:szCs w:val="24"/>
          <w:lang w:val="fr-FR"/>
        </w:rPr>
        <w:t>i configurarea echipamentelor ofertate de c</w:t>
      </w:r>
      <w:r w:rsidR="00C6496E" w:rsidRPr="00051100">
        <w:rPr>
          <w:rFonts w:ascii="Trebuchet MS" w:hAnsi="Trebuchet MS"/>
          <w:szCs w:val="24"/>
          <w:lang w:val="fr-FR"/>
        </w:rPr>
        <w:t>ă</w:t>
      </w:r>
      <w:r w:rsidRPr="00051100">
        <w:rPr>
          <w:rFonts w:ascii="Trebuchet MS" w:hAnsi="Trebuchet MS"/>
          <w:szCs w:val="24"/>
          <w:lang w:val="fr-FR"/>
        </w:rPr>
        <w:t>tre produc</w:t>
      </w:r>
      <w:r w:rsidR="00C6496E" w:rsidRPr="00051100">
        <w:rPr>
          <w:rFonts w:ascii="Trebuchet MS" w:hAnsi="Trebuchet MS"/>
          <w:szCs w:val="24"/>
          <w:lang w:val="fr-FR"/>
        </w:rPr>
        <w:t>ă</w:t>
      </w:r>
      <w:r w:rsidRPr="00051100">
        <w:rPr>
          <w:rFonts w:ascii="Trebuchet MS" w:hAnsi="Trebuchet MS"/>
          <w:szCs w:val="24"/>
          <w:lang w:val="fr-FR"/>
        </w:rPr>
        <w:t>torii acestor echipamente sau de c</w:t>
      </w:r>
      <w:r w:rsidR="00C6496E" w:rsidRPr="00051100">
        <w:rPr>
          <w:rFonts w:ascii="Trebuchet MS" w:hAnsi="Trebuchet MS"/>
          <w:szCs w:val="24"/>
          <w:lang w:val="fr-FR"/>
        </w:rPr>
        <w:t>ă</w:t>
      </w:r>
      <w:r w:rsidRPr="00051100">
        <w:rPr>
          <w:rFonts w:ascii="Trebuchet MS" w:hAnsi="Trebuchet MS"/>
          <w:szCs w:val="24"/>
          <w:lang w:val="fr-FR"/>
        </w:rPr>
        <w:t>tre centre de training autorizate de c</w:t>
      </w:r>
      <w:r w:rsidR="00C6496E" w:rsidRPr="00051100">
        <w:rPr>
          <w:rFonts w:ascii="Trebuchet MS" w:hAnsi="Trebuchet MS"/>
          <w:szCs w:val="24"/>
          <w:lang w:val="fr-FR"/>
        </w:rPr>
        <w:t>ă</w:t>
      </w:r>
      <w:r w:rsidRPr="00051100">
        <w:rPr>
          <w:rFonts w:ascii="Trebuchet MS" w:hAnsi="Trebuchet MS"/>
          <w:szCs w:val="24"/>
          <w:lang w:val="fr-FR"/>
        </w:rPr>
        <w:t>tre produc</w:t>
      </w:r>
      <w:r w:rsidR="00C6496E" w:rsidRPr="00051100">
        <w:rPr>
          <w:rFonts w:ascii="Trebuchet MS" w:hAnsi="Trebuchet MS"/>
          <w:szCs w:val="24"/>
          <w:lang w:val="fr-FR"/>
        </w:rPr>
        <w:t>ă</w:t>
      </w:r>
      <w:r w:rsidRPr="00051100">
        <w:rPr>
          <w:rFonts w:ascii="Trebuchet MS" w:hAnsi="Trebuchet MS"/>
          <w:szCs w:val="24"/>
          <w:lang w:val="fr-FR"/>
        </w:rPr>
        <w:t xml:space="preserve">tor </w:t>
      </w:r>
      <w:r w:rsidR="00C6496E" w:rsidRPr="00051100">
        <w:rPr>
          <w:rFonts w:ascii="Trebuchet MS" w:hAnsi="Trebuchet MS"/>
          <w:szCs w:val="24"/>
          <w:lang w:val="fr-FR"/>
        </w:rPr>
        <w:t>î</w:t>
      </w:r>
      <w:r w:rsidRPr="00051100">
        <w:rPr>
          <w:rFonts w:ascii="Trebuchet MS" w:hAnsi="Trebuchet MS"/>
          <w:szCs w:val="24"/>
          <w:lang w:val="fr-FR"/>
        </w:rPr>
        <w:t xml:space="preserve">n acest sens. </w:t>
      </w:r>
    </w:p>
    <w:p w14:paraId="4CBF909E" w14:textId="77777777" w:rsidR="00352FA8" w:rsidRPr="00051100" w:rsidRDefault="00352FA8" w:rsidP="00352FA8">
      <w:pPr>
        <w:spacing w:before="0"/>
        <w:rPr>
          <w:rFonts w:ascii="Trebuchet MS" w:hAnsi="Trebuchet MS"/>
          <w:szCs w:val="24"/>
        </w:rPr>
      </w:pPr>
      <w:r w:rsidRPr="00051100">
        <w:rPr>
          <w:rFonts w:ascii="Trebuchet MS" w:hAnsi="Trebuchet MS"/>
          <w:szCs w:val="24"/>
        </w:rPr>
        <w:t xml:space="preserve">Pentru fiecare site se vor efectua următoarele operaţii: </w:t>
      </w:r>
    </w:p>
    <w:p w14:paraId="6C1BE3D3" w14:textId="1E7B5922" w:rsidR="00352FA8" w:rsidRPr="00051100" w:rsidRDefault="00352FA8" w:rsidP="000973EB">
      <w:pPr>
        <w:numPr>
          <w:ilvl w:val="0"/>
          <w:numId w:val="135"/>
        </w:numPr>
        <w:suppressAutoHyphens w:val="0"/>
        <w:spacing w:before="0"/>
        <w:rPr>
          <w:rFonts w:ascii="Trebuchet MS" w:hAnsi="Trebuchet MS"/>
          <w:szCs w:val="24"/>
        </w:rPr>
      </w:pPr>
      <w:r w:rsidRPr="00051100">
        <w:rPr>
          <w:rFonts w:ascii="Trebuchet MS" w:hAnsi="Trebuchet MS"/>
          <w:szCs w:val="24"/>
        </w:rPr>
        <w:t>Transportul echipamentelor de către Furnizor la sediul Beneficiarului  în vederea instalării şi punerii în funcţiune, respect</w:t>
      </w:r>
      <w:r w:rsidR="00C6496E" w:rsidRPr="00051100">
        <w:rPr>
          <w:rFonts w:ascii="Trebuchet MS" w:hAnsi="Trebuchet MS"/>
          <w:szCs w:val="24"/>
        </w:rPr>
        <w:t>â</w:t>
      </w:r>
      <w:r w:rsidRPr="00051100">
        <w:rPr>
          <w:rFonts w:ascii="Trebuchet MS" w:hAnsi="Trebuchet MS"/>
          <w:szCs w:val="24"/>
        </w:rPr>
        <w:t>nd normele de transport impuse de c</w:t>
      </w:r>
      <w:r w:rsidR="00C6496E" w:rsidRPr="00051100">
        <w:rPr>
          <w:rFonts w:ascii="Trebuchet MS" w:hAnsi="Trebuchet MS"/>
          <w:szCs w:val="24"/>
        </w:rPr>
        <w:t>ă</w:t>
      </w:r>
      <w:r w:rsidRPr="00051100">
        <w:rPr>
          <w:rFonts w:ascii="Trebuchet MS" w:hAnsi="Trebuchet MS"/>
          <w:szCs w:val="24"/>
        </w:rPr>
        <w:t>tre produc</w:t>
      </w:r>
      <w:r w:rsidR="00C6496E" w:rsidRPr="00051100">
        <w:rPr>
          <w:rFonts w:ascii="Trebuchet MS" w:hAnsi="Trebuchet MS"/>
          <w:szCs w:val="24"/>
        </w:rPr>
        <w:t>ă</w:t>
      </w:r>
      <w:r w:rsidRPr="00051100">
        <w:rPr>
          <w:rFonts w:ascii="Trebuchet MS" w:hAnsi="Trebuchet MS"/>
          <w:szCs w:val="24"/>
        </w:rPr>
        <w:t xml:space="preserve">tor </w:t>
      </w:r>
      <w:r w:rsidR="00C6496E" w:rsidRPr="00051100">
        <w:rPr>
          <w:rFonts w:ascii="Trebuchet MS" w:hAnsi="Trebuchet MS"/>
          <w:szCs w:val="24"/>
        </w:rPr>
        <w:t>ș</w:t>
      </w:r>
      <w:r w:rsidRPr="00051100">
        <w:rPr>
          <w:rFonts w:ascii="Trebuchet MS" w:hAnsi="Trebuchet MS"/>
          <w:szCs w:val="24"/>
        </w:rPr>
        <w:t>i de ambalare (</w:t>
      </w:r>
      <w:r w:rsidR="00176E74" w:rsidRPr="00051100">
        <w:rPr>
          <w:rFonts w:ascii="Trebuchet MS" w:hAnsi="Trebuchet MS"/>
          <w:szCs w:val="24"/>
        </w:rPr>
        <w:t>î</w:t>
      </w:r>
      <w:r w:rsidRPr="00051100">
        <w:rPr>
          <w:rFonts w:ascii="Trebuchet MS" w:hAnsi="Trebuchet MS"/>
          <w:szCs w:val="24"/>
        </w:rPr>
        <w:t xml:space="preserve">n cazul </w:t>
      </w:r>
      <w:r w:rsidR="00176E74" w:rsidRPr="00051100">
        <w:rPr>
          <w:rFonts w:ascii="Trebuchet MS" w:hAnsi="Trebuchet MS"/>
          <w:szCs w:val="24"/>
        </w:rPr>
        <w:t>î</w:t>
      </w:r>
      <w:r w:rsidRPr="00051100">
        <w:rPr>
          <w:rFonts w:ascii="Trebuchet MS" w:hAnsi="Trebuchet MS"/>
          <w:szCs w:val="24"/>
        </w:rPr>
        <w:t xml:space="preserve">n care echipamentele livrate nu sunt ambalate </w:t>
      </w:r>
      <w:r w:rsidR="00176E74" w:rsidRPr="00051100">
        <w:rPr>
          <w:rFonts w:ascii="Trebuchet MS" w:hAnsi="Trebuchet MS"/>
          <w:szCs w:val="24"/>
        </w:rPr>
        <w:t>î</w:t>
      </w:r>
      <w:r w:rsidRPr="00051100">
        <w:rPr>
          <w:rFonts w:ascii="Trebuchet MS" w:hAnsi="Trebuchet MS"/>
          <w:szCs w:val="24"/>
        </w:rPr>
        <w:t>n ambalajul original);</w:t>
      </w:r>
    </w:p>
    <w:p w14:paraId="04FFFB1C" w14:textId="76574949" w:rsidR="00352FA8" w:rsidRPr="00051100" w:rsidRDefault="00352FA8" w:rsidP="000973EB">
      <w:pPr>
        <w:numPr>
          <w:ilvl w:val="0"/>
          <w:numId w:val="135"/>
        </w:numPr>
        <w:suppressAutoHyphens w:val="0"/>
        <w:spacing w:before="0"/>
        <w:rPr>
          <w:rFonts w:ascii="Trebuchet MS" w:hAnsi="Trebuchet MS"/>
          <w:szCs w:val="24"/>
        </w:rPr>
      </w:pPr>
      <w:r w:rsidRPr="00051100">
        <w:rPr>
          <w:rFonts w:ascii="Trebuchet MS" w:hAnsi="Trebuchet MS"/>
          <w:szCs w:val="24"/>
        </w:rPr>
        <w:t>Planificarea instal</w:t>
      </w:r>
      <w:r w:rsidR="00176E74" w:rsidRPr="00051100">
        <w:rPr>
          <w:rFonts w:ascii="Trebuchet MS" w:hAnsi="Trebuchet MS"/>
          <w:szCs w:val="24"/>
        </w:rPr>
        <w:t>ă</w:t>
      </w:r>
      <w:r w:rsidRPr="00051100">
        <w:rPr>
          <w:rFonts w:ascii="Trebuchet MS" w:hAnsi="Trebuchet MS"/>
          <w:szCs w:val="24"/>
        </w:rPr>
        <w:t>rii echipamentelor. Realizarea lucr</w:t>
      </w:r>
      <w:r w:rsidR="00176E74" w:rsidRPr="00051100">
        <w:rPr>
          <w:rFonts w:ascii="Trebuchet MS" w:hAnsi="Trebuchet MS"/>
          <w:szCs w:val="24"/>
        </w:rPr>
        <w:t>ă</w:t>
      </w:r>
      <w:r w:rsidRPr="00051100">
        <w:rPr>
          <w:rFonts w:ascii="Trebuchet MS" w:hAnsi="Trebuchet MS"/>
          <w:szCs w:val="24"/>
        </w:rPr>
        <w:t>rilor de infrastructur</w:t>
      </w:r>
      <w:r w:rsidR="00176E74" w:rsidRPr="00051100">
        <w:rPr>
          <w:rFonts w:ascii="Trebuchet MS" w:hAnsi="Trebuchet MS"/>
          <w:szCs w:val="24"/>
        </w:rPr>
        <w:t>ă</w:t>
      </w:r>
      <w:r w:rsidRPr="00051100">
        <w:rPr>
          <w:rFonts w:ascii="Trebuchet MS" w:hAnsi="Trebuchet MS"/>
          <w:szCs w:val="24"/>
        </w:rPr>
        <w:t xml:space="preserve"> premergatoare instal</w:t>
      </w:r>
      <w:r w:rsidR="00B42BB5" w:rsidRPr="00051100">
        <w:rPr>
          <w:rFonts w:ascii="Trebuchet MS" w:hAnsi="Trebuchet MS"/>
          <w:szCs w:val="24"/>
        </w:rPr>
        <w:t>ă</w:t>
      </w:r>
      <w:r w:rsidRPr="00051100">
        <w:rPr>
          <w:rFonts w:ascii="Trebuchet MS" w:hAnsi="Trebuchet MS"/>
          <w:szCs w:val="24"/>
        </w:rPr>
        <w:t>rii rack-urilor.</w:t>
      </w:r>
    </w:p>
    <w:p w14:paraId="710BB4FD" w14:textId="77777777" w:rsidR="00352FA8" w:rsidRPr="00051100" w:rsidRDefault="00352FA8" w:rsidP="000973EB">
      <w:pPr>
        <w:numPr>
          <w:ilvl w:val="0"/>
          <w:numId w:val="135"/>
        </w:numPr>
        <w:suppressAutoHyphens w:val="0"/>
        <w:spacing w:before="0"/>
        <w:rPr>
          <w:rFonts w:ascii="Trebuchet MS" w:hAnsi="Trebuchet MS"/>
          <w:szCs w:val="24"/>
        </w:rPr>
      </w:pPr>
      <w:r w:rsidRPr="00051100">
        <w:rPr>
          <w:rFonts w:ascii="Trebuchet MS" w:hAnsi="Trebuchet MS"/>
          <w:szCs w:val="24"/>
        </w:rPr>
        <w:t xml:space="preserve">Instalarea fizică a fiecărui echipament în rack; </w:t>
      </w:r>
    </w:p>
    <w:p w14:paraId="692B2ECA" w14:textId="15F8100D" w:rsidR="00352FA8" w:rsidRPr="00051100" w:rsidRDefault="00352FA8" w:rsidP="000973EB">
      <w:pPr>
        <w:numPr>
          <w:ilvl w:val="0"/>
          <w:numId w:val="135"/>
        </w:numPr>
        <w:suppressAutoHyphens w:val="0"/>
        <w:spacing w:before="0"/>
        <w:rPr>
          <w:rFonts w:ascii="Trebuchet MS" w:hAnsi="Trebuchet MS"/>
          <w:szCs w:val="24"/>
        </w:rPr>
      </w:pPr>
      <w:r w:rsidRPr="00051100">
        <w:rPr>
          <w:rFonts w:ascii="Trebuchet MS" w:hAnsi="Trebuchet MS"/>
          <w:szCs w:val="24"/>
        </w:rPr>
        <w:t>Interconectarea echipamentelor (folosind cabluri UTP cat.5/6, Fibră optică etc.) furnizate de c</w:t>
      </w:r>
      <w:r w:rsidR="007101CA" w:rsidRPr="00051100">
        <w:rPr>
          <w:rFonts w:ascii="Trebuchet MS" w:hAnsi="Trebuchet MS"/>
          <w:szCs w:val="24"/>
        </w:rPr>
        <w:t>ă</w:t>
      </w:r>
      <w:r w:rsidRPr="00051100">
        <w:rPr>
          <w:rFonts w:ascii="Trebuchet MS" w:hAnsi="Trebuchet MS"/>
          <w:szCs w:val="24"/>
        </w:rPr>
        <w:t>tre ofertant;</w:t>
      </w:r>
    </w:p>
    <w:p w14:paraId="38AEF657" w14:textId="688C8914" w:rsidR="00352FA8" w:rsidRPr="00051100" w:rsidRDefault="00352FA8" w:rsidP="000973EB">
      <w:pPr>
        <w:numPr>
          <w:ilvl w:val="0"/>
          <w:numId w:val="135"/>
        </w:numPr>
        <w:suppressAutoHyphens w:val="0"/>
        <w:spacing w:before="0"/>
        <w:rPr>
          <w:rFonts w:ascii="Trebuchet MS" w:hAnsi="Trebuchet MS"/>
          <w:szCs w:val="24"/>
          <w:lang w:val="fr-FR"/>
        </w:rPr>
      </w:pPr>
      <w:r w:rsidRPr="00051100">
        <w:rPr>
          <w:rFonts w:ascii="Trebuchet MS" w:hAnsi="Trebuchet MS"/>
          <w:szCs w:val="24"/>
          <w:lang w:val="fr-FR"/>
        </w:rPr>
        <w:t>Interconectarea noilor echipamente cu sistemul de comunicaţii existent, dac</w:t>
      </w:r>
      <w:r w:rsidR="007101CA" w:rsidRPr="00051100">
        <w:rPr>
          <w:rFonts w:ascii="Trebuchet MS" w:hAnsi="Trebuchet MS"/>
          <w:szCs w:val="24"/>
          <w:lang w:val="fr-FR"/>
        </w:rPr>
        <w:t>ă</w:t>
      </w:r>
      <w:r w:rsidRPr="00051100">
        <w:rPr>
          <w:rFonts w:ascii="Trebuchet MS" w:hAnsi="Trebuchet MS"/>
          <w:szCs w:val="24"/>
          <w:lang w:val="fr-FR"/>
        </w:rPr>
        <w:t xml:space="preserve"> este cazul; </w:t>
      </w:r>
    </w:p>
    <w:p w14:paraId="2B2D4438" w14:textId="7273B39B" w:rsidR="00352FA8" w:rsidRPr="00051100" w:rsidRDefault="00352FA8" w:rsidP="000973EB">
      <w:pPr>
        <w:numPr>
          <w:ilvl w:val="0"/>
          <w:numId w:val="135"/>
        </w:numPr>
        <w:suppressAutoHyphens w:val="0"/>
        <w:spacing w:before="0"/>
        <w:rPr>
          <w:rFonts w:ascii="Trebuchet MS" w:hAnsi="Trebuchet MS"/>
          <w:szCs w:val="24"/>
        </w:rPr>
      </w:pPr>
      <w:r w:rsidRPr="00051100">
        <w:rPr>
          <w:rFonts w:ascii="Trebuchet MS" w:hAnsi="Trebuchet MS"/>
          <w:szCs w:val="24"/>
        </w:rPr>
        <w:t>Ini</w:t>
      </w:r>
      <w:r w:rsidR="007101CA" w:rsidRPr="00051100">
        <w:rPr>
          <w:rFonts w:ascii="Trebuchet MS" w:hAnsi="Trebuchet MS"/>
          <w:szCs w:val="24"/>
        </w:rPr>
        <w:t>ț</w:t>
      </w:r>
      <w:r w:rsidRPr="00051100">
        <w:rPr>
          <w:rFonts w:ascii="Trebuchet MS" w:hAnsi="Trebuchet MS"/>
          <w:szCs w:val="24"/>
        </w:rPr>
        <w:t xml:space="preserve">ializarea echipamentelor; </w:t>
      </w:r>
    </w:p>
    <w:p w14:paraId="029EDF4E" w14:textId="77777777" w:rsidR="00352FA8" w:rsidRPr="00051100" w:rsidRDefault="00352FA8" w:rsidP="000973EB">
      <w:pPr>
        <w:numPr>
          <w:ilvl w:val="0"/>
          <w:numId w:val="135"/>
        </w:numPr>
        <w:suppressAutoHyphens w:val="0"/>
        <w:spacing w:before="0"/>
        <w:rPr>
          <w:rFonts w:ascii="Trebuchet MS" w:hAnsi="Trebuchet MS"/>
          <w:szCs w:val="24"/>
          <w:lang w:val="fr-FR"/>
        </w:rPr>
      </w:pPr>
      <w:r w:rsidRPr="00051100">
        <w:rPr>
          <w:rFonts w:ascii="Trebuchet MS" w:hAnsi="Trebuchet MS"/>
          <w:szCs w:val="24"/>
          <w:lang w:val="fr-FR"/>
        </w:rPr>
        <w:t xml:space="preserve">Teste de interconectare pentru fiecare legătură; </w:t>
      </w:r>
    </w:p>
    <w:p w14:paraId="23E96757" w14:textId="2CC63432" w:rsidR="00352FA8" w:rsidRPr="00051100" w:rsidRDefault="00352FA8" w:rsidP="000973EB">
      <w:pPr>
        <w:numPr>
          <w:ilvl w:val="0"/>
          <w:numId w:val="135"/>
        </w:numPr>
        <w:suppressAutoHyphens w:val="0"/>
        <w:spacing w:before="0"/>
        <w:rPr>
          <w:rFonts w:ascii="Trebuchet MS" w:hAnsi="Trebuchet MS"/>
          <w:szCs w:val="24"/>
        </w:rPr>
      </w:pPr>
      <w:r w:rsidRPr="00051100">
        <w:rPr>
          <w:rFonts w:ascii="Trebuchet MS" w:hAnsi="Trebuchet MS"/>
          <w:szCs w:val="24"/>
        </w:rPr>
        <w:t xml:space="preserve">Refacerea conexiunilor eronate, </w:t>
      </w:r>
      <w:r w:rsidR="007101CA" w:rsidRPr="00051100">
        <w:rPr>
          <w:rFonts w:ascii="Trebuchet MS" w:hAnsi="Trebuchet MS"/>
          <w:szCs w:val="24"/>
        </w:rPr>
        <w:t>î</w:t>
      </w:r>
      <w:r w:rsidRPr="00051100">
        <w:rPr>
          <w:rFonts w:ascii="Trebuchet MS" w:hAnsi="Trebuchet MS"/>
          <w:szCs w:val="24"/>
        </w:rPr>
        <w:t xml:space="preserve">n cazul </w:t>
      </w:r>
      <w:r w:rsidR="007101CA" w:rsidRPr="00051100">
        <w:rPr>
          <w:rFonts w:ascii="Trebuchet MS" w:hAnsi="Trebuchet MS"/>
          <w:szCs w:val="24"/>
        </w:rPr>
        <w:t>î</w:t>
      </w:r>
      <w:r w:rsidRPr="00051100">
        <w:rPr>
          <w:rFonts w:ascii="Trebuchet MS" w:hAnsi="Trebuchet MS"/>
          <w:szCs w:val="24"/>
        </w:rPr>
        <w:t>n care unele teste de interconectare dau erori de comunica</w:t>
      </w:r>
      <w:r w:rsidR="007101CA" w:rsidRPr="00051100">
        <w:rPr>
          <w:rFonts w:ascii="Trebuchet MS" w:hAnsi="Trebuchet MS"/>
          <w:szCs w:val="24"/>
        </w:rPr>
        <w:t>ț</w:t>
      </w:r>
      <w:r w:rsidRPr="00051100">
        <w:rPr>
          <w:rFonts w:ascii="Trebuchet MS" w:hAnsi="Trebuchet MS"/>
          <w:szCs w:val="24"/>
        </w:rPr>
        <w:t>ie;</w:t>
      </w:r>
    </w:p>
    <w:p w14:paraId="4C2E2A55" w14:textId="4ACD1C88" w:rsidR="00352FA8" w:rsidRPr="00051100" w:rsidRDefault="00352FA8" w:rsidP="000973EB">
      <w:pPr>
        <w:numPr>
          <w:ilvl w:val="0"/>
          <w:numId w:val="135"/>
        </w:numPr>
        <w:suppressAutoHyphens w:val="0"/>
        <w:spacing w:before="0"/>
        <w:rPr>
          <w:rFonts w:ascii="Trebuchet MS" w:hAnsi="Trebuchet MS"/>
          <w:b/>
          <w:szCs w:val="24"/>
          <w:lang w:val="fr-FR"/>
        </w:rPr>
      </w:pPr>
      <w:r w:rsidRPr="00051100">
        <w:rPr>
          <w:rFonts w:ascii="Trebuchet MS" w:hAnsi="Trebuchet MS"/>
          <w:szCs w:val="24"/>
          <w:lang w:val="fr-FR"/>
        </w:rPr>
        <w:t>Marcarea cu etichete a fiecărui echipament şi conexiune conform cu procedura de etichetare agreat</w:t>
      </w:r>
      <w:r w:rsidR="007101CA" w:rsidRPr="00051100">
        <w:rPr>
          <w:rFonts w:ascii="Trebuchet MS" w:hAnsi="Trebuchet MS"/>
          <w:szCs w:val="24"/>
          <w:lang w:val="fr-FR"/>
        </w:rPr>
        <w:t>ă</w:t>
      </w:r>
      <w:r w:rsidRPr="00051100">
        <w:rPr>
          <w:rFonts w:ascii="Trebuchet MS" w:hAnsi="Trebuchet MS"/>
          <w:szCs w:val="24"/>
          <w:lang w:val="fr-FR"/>
        </w:rPr>
        <w:t xml:space="preserve">. </w:t>
      </w:r>
    </w:p>
    <w:p w14:paraId="221AD26D" w14:textId="77777777" w:rsidR="00352FA8" w:rsidRPr="00051100" w:rsidRDefault="00352FA8" w:rsidP="00352FA8">
      <w:pPr>
        <w:suppressAutoHyphens w:val="0"/>
        <w:spacing w:before="0"/>
        <w:ind w:left="720"/>
        <w:rPr>
          <w:rFonts w:ascii="Trebuchet MS" w:hAnsi="Trebuchet MS"/>
          <w:b/>
          <w:szCs w:val="24"/>
          <w:lang w:val="fr-FR"/>
        </w:rPr>
      </w:pPr>
    </w:p>
    <w:p w14:paraId="7A076760" w14:textId="77777777" w:rsidR="00352FA8" w:rsidRPr="00051100" w:rsidRDefault="00352FA8" w:rsidP="00352FA8">
      <w:pPr>
        <w:spacing w:before="0"/>
        <w:ind w:left="270"/>
        <w:rPr>
          <w:rFonts w:ascii="Trebuchet MS" w:hAnsi="Trebuchet MS"/>
          <w:b/>
          <w:szCs w:val="24"/>
        </w:rPr>
      </w:pPr>
      <w:r w:rsidRPr="00051100">
        <w:rPr>
          <w:rFonts w:ascii="Trebuchet MS" w:hAnsi="Trebuchet MS"/>
          <w:b/>
          <w:szCs w:val="24"/>
        </w:rPr>
        <w:t xml:space="preserve">3. Configurarea echipamentelor </w:t>
      </w:r>
    </w:p>
    <w:p w14:paraId="0915CE88" w14:textId="77777777" w:rsidR="00352FA8" w:rsidRPr="00051100" w:rsidRDefault="00352FA8" w:rsidP="00352FA8">
      <w:pPr>
        <w:spacing w:before="0"/>
        <w:ind w:left="270"/>
        <w:rPr>
          <w:rFonts w:ascii="Trebuchet MS" w:hAnsi="Trebuchet MS"/>
          <w:b/>
          <w:szCs w:val="24"/>
        </w:rPr>
      </w:pPr>
    </w:p>
    <w:p w14:paraId="24A0E63D" w14:textId="37EC855D" w:rsidR="00352FA8" w:rsidRPr="00051100" w:rsidRDefault="00352FA8" w:rsidP="00352FA8">
      <w:pPr>
        <w:spacing w:before="0"/>
        <w:ind w:firstLine="720"/>
        <w:rPr>
          <w:rFonts w:ascii="Trebuchet MS" w:hAnsi="Trebuchet MS"/>
          <w:szCs w:val="24"/>
        </w:rPr>
      </w:pPr>
      <w:r w:rsidRPr="00051100">
        <w:rPr>
          <w:rFonts w:ascii="Trebuchet MS" w:hAnsi="Trebuchet MS"/>
          <w:szCs w:val="24"/>
        </w:rPr>
        <w:t>Toate echipamentele vor fi configurate de către Furnizor conform soluţiei tehnice aprobate</w:t>
      </w:r>
      <w:r w:rsidR="007101CA" w:rsidRPr="00051100">
        <w:rPr>
          <w:rFonts w:ascii="Trebuchet MS" w:hAnsi="Trebuchet MS"/>
          <w:szCs w:val="24"/>
        </w:rPr>
        <w:t xml:space="preserve"> </w:t>
      </w:r>
      <w:r w:rsidRPr="00051100">
        <w:rPr>
          <w:rFonts w:ascii="Trebuchet MS" w:hAnsi="Trebuchet MS"/>
          <w:szCs w:val="24"/>
        </w:rPr>
        <w:t xml:space="preserve">cu Beneficiarul în urma workshop-urilor comune. </w:t>
      </w:r>
    </w:p>
    <w:p w14:paraId="4BAD79CB" w14:textId="2D652B0B" w:rsidR="00352FA8" w:rsidRPr="00051100" w:rsidRDefault="00352FA8" w:rsidP="00352FA8">
      <w:pPr>
        <w:spacing w:before="0"/>
        <w:ind w:firstLine="720"/>
        <w:rPr>
          <w:rFonts w:ascii="Trebuchet MS" w:hAnsi="Trebuchet MS"/>
          <w:szCs w:val="24"/>
        </w:rPr>
      </w:pPr>
      <w:r w:rsidRPr="00051100">
        <w:rPr>
          <w:rFonts w:ascii="Trebuchet MS" w:hAnsi="Trebuchet MS"/>
          <w:szCs w:val="24"/>
        </w:rPr>
        <w:t>Planul de adresare IP pentru testarea echipamentelor instalate va fi pus la dispozi</w:t>
      </w:r>
      <w:r w:rsidR="007101CA" w:rsidRPr="00051100">
        <w:rPr>
          <w:rFonts w:ascii="Trebuchet MS" w:hAnsi="Trebuchet MS"/>
          <w:szCs w:val="24"/>
        </w:rPr>
        <w:t>ț</w:t>
      </w:r>
      <w:r w:rsidRPr="00051100">
        <w:rPr>
          <w:rFonts w:ascii="Trebuchet MS" w:hAnsi="Trebuchet MS"/>
          <w:szCs w:val="24"/>
        </w:rPr>
        <w:t>ia Furnizorului de către Beneficiar, iar acesta din urmă va configura adresele IP de produc</w:t>
      </w:r>
      <w:r w:rsidR="007101CA" w:rsidRPr="00051100">
        <w:rPr>
          <w:rFonts w:ascii="Trebuchet MS" w:hAnsi="Trebuchet MS"/>
          <w:szCs w:val="24"/>
        </w:rPr>
        <w:t>ț</w:t>
      </w:r>
      <w:r w:rsidRPr="00051100">
        <w:rPr>
          <w:rFonts w:ascii="Trebuchet MS" w:hAnsi="Trebuchet MS"/>
          <w:szCs w:val="24"/>
        </w:rPr>
        <w:t>ie pe echipamentele respective, după efectuarea tuturor testelor de verificare.</w:t>
      </w:r>
    </w:p>
    <w:p w14:paraId="59262D19" w14:textId="3D29CDF5" w:rsidR="00352FA8" w:rsidRPr="003B4601" w:rsidRDefault="00352FA8" w:rsidP="00352FA8">
      <w:pPr>
        <w:spacing w:before="0"/>
        <w:ind w:firstLine="720"/>
        <w:rPr>
          <w:rFonts w:ascii="Trebuchet MS" w:hAnsi="Trebuchet MS"/>
          <w:szCs w:val="24"/>
        </w:rPr>
      </w:pPr>
      <w:r w:rsidRPr="003B4601">
        <w:rPr>
          <w:rFonts w:ascii="Trebuchet MS" w:hAnsi="Trebuchet MS"/>
          <w:szCs w:val="24"/>
        </w:rPr>
        <w:t>Responsabilitatea Furnizorului se va r</w:t>
      </w:r>
      <w:r w:rsidR="007101CA" w:rsidRPr="003B4601">
        <w:rPr>
          <w:rFonts w:ascii="Trebuchet MS" w:hAnsi="Trebuchet MS"/>
          <w:szCs w:val="24"/>
        </w:rPr>
        <w:t>ă</w:t>
      </w:r>
      <w:r w:rsidRPr="003B4601">
        <w:rPr>
          <w:rFonts w:ascii="Trebuchet MS" w:hAnsi="Trebuchet MS"/>
          <w:szCs w:val="24"/>
        </w:rPr>
        <w:t>sfr</w:t>
      </w:r>
      <w:r w:rsidR="007101CA" w:rsidRPr="003B4601">
        <w:rPr>
          <w:rFonts w:ascii="Trebuchet MS" w:hAnsi="Trebuchet MS"/>
          <w:szCs w:val="24"/>
        </w:rPr>
        <w:t>â</w:t>
      </w:r>
      <w:r w:rsidRPr="003B4601">
        <w:rPr>
          <w:rFonts w:ascii="Trebuchet MS" w:hAnsi="Trebuchet MS"/>
          <w:szCs w:val="24"/>
        </w:rPr>
        <w:t xml:space="preserve">nge doar asupra echipamentelor livrate de acesta </w:t>
      </w:r>
      <w:r w:rsidR="007101CA" w:rsidRPr="003B4601">
        <w:rPr>
          <w:rFonts w:ascii="Trebuchet MS" w:hAnsi="Trebuchet MS"/>
          <w:szCs w:val="24"/>
        </w:rPr>
        <w:t>ș</w:t>
      </w:r>
      <w:r w:rsidRPr="003B4601">
        <w:rPr>
          <w:rFonts w:ascii="Trebuchet MS" w:hAnsi="Trebuchet MS"/>
          <w:szCs w:val="24"/>
        </w:rPr>
        <w:t>i va presupune activit</w:t>
      </w:r>
      <w:r w:rsidR="007101CA" w:rsidRPr="003B4601">
        <w:rPr>
          <w:rFonts w:ascii="Trebuchet MS" w:hAnsi="Trebuchet MS"/>
          <w:szCs w:val="24"/>
        </w:rPr>
        <w:t>ăț</w:t>
      </w:r>
      <w:r w:rsidRPr="003B4601">
        <w:rPr>
          <w:rFonts w:ascii="Trebuchet MS" w:hAnsi="Trebuchet MS"/>
          <w:szCs w:val="24"/>
        </w:rPr>
        <w:t xml:space="preserve">i legate de integrarea acestor echipamente </w:t>
      </w:r>
      <w:r w:rsidR="007101CA" w:rsidRPr="003B4601">
        <w:rPr>
          <w:rFonts w:ascii="Trebuchet MS" w:hAnsi="Trebuchet MS"/>
          <w:szCs w:val="24"/>
        </w:rPr>
        <w:t>î</w:t>
      </w:r>
      <w:r w:rsidRPr="003B4601">
        <w:rPr>
          <w:rFonts w:ascii="Trebuchet MS" w:hAnsi="Trebuchet MS"/>
          <w:szCs w:val="24"/>
        </w:rPr>
        <w:t>n sistemul informatic existent.</w:t>
      </w:r>
    </w:p>
    <w:p w14:paraId="289CF572" w14:textId="1AB0C8C4" w:rsidR="00352FA8" w:rsidRPr="003B4601" w:rsidRDefault="00352FA8" w:rsidP="00352FA8">
      <w:pPr>
        <w:spacing w:before="0"/>
        <w:ind w:firstLine="720"/>
        <w:rPr>
          <w:rFonts w:ascii="Trebuchet MS" w:hAnsi="Trebuchet MS"/>
          <w:szCs w:val="24"/>
        </w:rPr>
      </w:pPr>
      <w:r w:rsidRPr="003B4601">
        <w:rPr>
          <w:rFonts w:ascii="Trebuchet MS" w:hAnsi="Trebuchet MS"/>
          <w:szCs w:val="24"/>
        </w:rPr>
        <w:t xml:space="preserve">Toate echipamentele vor fi instalate </w:t>
      </w:r>
      <w:r w:rsidR="007101CA" w:rsidRPr="003B4601">
        <w:rPr>
          <w:rFonts w:ascii="Trebuchet MS" w:hAnsi="Trebuchet MS"/>
          <w:szCs w:val="24"/>
        </w:rPr>
        <w:t>ș</w:t>
      </w:r>
      <w:r w:rsidRPr="003B4601">
        <w:rPr>
          <w:rFonts w:ascii="Trebuchet MS" w:hAnsi="Trebuchet MS"/>
          <w:szCs w:val="24"/>
        </w:rPr>
        <w:t>i configurate în conformitate cu cerin</w:t>
      </w:r>
      <w:r w:rsidR="007101CA" w:rsidRPr="003B4601">
        <w:rPr>
          <w:rFonts w:ascii="Trebuchet MS" w:hAnsi="Trebuchet MS"/>
          <w:szCs w:val="24"/>
        </w:rPr>
        <w:t>ț</w:t>
      </w:r>
      <w:r w:rsidRPr="003B4601">
        <w:rPr>
          <w:rFonts w:ascii="Trebuchet MS" w:hAnsi="Trebuchet MS"/>
          <w:szCs w:val="24"/>
        </w:rPr>
        <w:t>ele Beneficiarului, ce vor fi aduse la cuno</w:t>
      </w:r>
      <w:r w:rsidR="007101CA" w:rsidRPr="003B4601">
        <w:rPr>
          <w:rFonts w:ascii="Trebuchet MS" w:hAnsi="Trebuchet MS"/>
          <w:szCs w:val="24"/>
        </w:rPr>
        <w:t>ș</w:t>
      </w:r>
      <w:r w:rsidRPr="003B4601">
        <w:rPr>
          <w:rFonts w:ascii="Trebuchet MS" w:hAnsi="Trebuchet MS"/>
          <w:szCs w:val="24"/>
        </w:rPr>
        <w:t>tin</w:t>
      </w:r>
      <w:r w:rsidR="007101CA" w:rsidRPr="003B4601">
        <w:rPr>
          <w:rFonts w:ascii="Trebuchet MS" w:hAnsi="Trebuchet MS"/>
          <w:szCs w:val="24"/>
        </w:rPr>
        <w:t>ț</w:t>
      </w:r>
      <w:r w:rsidRPr="003B4601">
        <w:rPr>
          <w:rFonts w:ascii="Trebuchet MS" w:hAnsi="Trebuchet MS"/>
          <w:szCs w:val="24"/>
        </w:rPr>
        <w:t xml:space="preserve">a Furnizorului </w:t>
      </w:r>
      <w:r w:rsidR="007101CA" w:rsidRPr="003B4601">
        <w:rPr>
          <w:rFonts w:ascii="Trebuchet MS" w:hAnsi="Trebuchet MS"/>
          <w:szCs w:val="24"/>
        </w:rPr>
        <w:t>ș</w:t>
      </w:r>
      <w:r w:rsidRPr="003B4601">
        <w:rPr>
          <w:rFonts w:ascii="Trebuchet MS" w:hAnsi="Trebuchet MS"/>
          <w:szCs w:val="24"/>
        </w:rPr>
        <w:t>i aprobate</w:t>
      </w:r>
      <w:r w:rsidR="007101CA" w:rsidRPr="003B4601">
        <w:rPr>
          <w:rFonts w:ascii="Trebuchet MS" w:hAnsi="Trebuchet MS"/>
          <w:szCs w:val="24"/>
        </w:rPr>
        <w:t xml:space="preserve"> </w:t>
      </w:r>
      <w:r w:rsidRPr="003B4601">
        <w:rPr>
          <w:rFonts w:ascii="Trebuchet MS" w:hAnsi="Trebuchet MS"/>
          <w:szCs w:val="24"/>
        </w:rPr>
        <w:t xml:space="preserve">de acesta </w:t>
      </w:r>
      <w:r w:rsidR="007101CA" w:rsidRPr="003B4601">
        <w:rPr>
          <w:rFonts w:ascii="Trebuchet MS" w:hAnsi="Trebuchet MS"/>
          <w:szCs w:val="24"/>
        </w:rPr>
        <w:t>î</w:t>
      </w:r>
      <w:r w:rsidRPr="003B4601">
        <w:rPr>
          <w:rFonts w:ascii="Trebuchet MS" w:hAnsi="Trebuchet MS"/>
          <w:szCs w:val="24"/>
        </w:rPr>
        <w:t>n urma discu</w:t>
      </w:r>
      <w:r w:rsidR="007101CA" w:rsidRPr="003B4601">
        <w:rPr>
          <w:rFonts w:ascii="Trebuchet MS" w:hAnsi="Trebuchet MS"/>
          <w:szCs w:val="24"/>
        </w:rPr>
        <w:t>ț</w:t>
      </w:r>
      <w:r w:rsidRPr="003B4601">
        <w:rPr>
          <w:rFonts w:ascii="Trebuchet MS" w:hAnsi="Trebuchet MS"/>
          <w:szCs w:val="24"/>
        </w:rPr>
        <w:t xml:space="preserve">iilor tehnice preliminare. </w:t>
      </w:r>
    </w:p>
    <w:p w14:paraId="2880D654" w14:textId="0C1812BD" w:rsidR="00352FA8" w:rsidRPr="00051100" w:rsidRDefault="00352FA8" w:rsidP="00352FA8">
      <w:pPr>
        <w:spacing w:before="0"/>
        <w:ind w:firstLine="720"/>
        <w:rPr>
          <w:rFonts w:ascii="Trebuchet MS" w:hAnsi="Trebuchet MS"/>
          <w:szCs w:val="24"/>
        </w:rPr>
      </w:pPr>
      <w:r w:rsidRPr="00051100">
        <w:rPr>
          <w:rFonts w:ascii="Trebuchet MS" w:hAnsi="Trebuchet MS"/>
          <w:szCs w:val="24"/>
        </w:rPr>
        <w:t xml:space="preserve">Instalarea </w:t>
      </w:r>
      <w:r w:rsidR="007101CA" w:rsidRPr="00051100">
        <w:rPr>
          <w:rFonts w:ascii="Trebuchet MS" w:hAnsi="Trebuchet MS"/>
          <w:szCs w:val="24"/>
        </w:rPr>
        <w:t>ș</w:t>
      </w:r>
      <w:r w:rsidRPr="00051100">
        <w:rPr>
          <w:rFonts w:ascii="Trebuchet MS" w:hAnsi="Trebuchet MS"/>
          <w:szCs w:val="24"/>
        </w:rPr>
        <w:t>i configurarea sistemului informatic de virtualizare se va face conform cerin</w:t>
      </w:r>
      <w:r w:rsidR="007101CA" w:rsidRPr="00051100">
        <w:rPr>
          <w:rFonts w:ascii="Trebuchet MS" w:hAnsi="Trebuchet MS"/>
          <w:szCs w:val="24"/>
        </w:rPr>
        <w:t>ț</w:t>
      </w:r>
      <w:r w:rsidRPr="00051100">
        <w:rPr>
          <w:rFonts w:ascii="Trebuchet MS" w:hAnsi="Trebuchet MS"/>
          <w:szCs w:val="24"/>
        </w:rPr>
        <w:t xml:space="preserve">elor Beneficiarului stabilite </w:t>
      </w:r>
      <w:r w:rsidR="007101CA" w:rsidRPr="00051100">
        <w:rPr>
          <w:rFonts w:ascii="Trebuchet MS" w:hAnsi="Trebuchet MS"/>
          <w:szCs w:val="24"/>
        </w:rPr>
        <w:t>î</w:t>
      </w:r>
      <w:r w:rsidRPr="00051100">
        <w:rPr>
          <w:rFonts w:ascii="Trebuchet MS" w:hAnsi="Trebuchet MS"/>
          <w:szCs w:val="24"/>
        </w:rPr>
        <w:t>n perioada de acceptan</w:t>
      </w:r>
      <w:r w:rsidR="007101CA" w:rsidRPr="00051100">
        <w:rPr>
          <w:rFonts w:ascii="Trebuchet MS" w:hAnsi="Trebuchet MS"/>
          <w:szCs w:val="24"/>
        </w:rPr>
        <w:t>ță</w:t>
      </w:r>
      <w:r w:rsidRPr="00051100">
        <w:rPr>
          <w:rFonts w:ascii="Trebuchet MS" w:hAnsi="Trebuchet MS"/>
          <w:szCs w:val="24"/>
        </w:rPr>
        <w:t xml:space="preserve">. </w:t>
      </w:r>
    </w:p>
    <w:p w14:paraId="71AB2C07" w14:textId="77777777" w:rsidR="00352FA8" w:rsidRPr="00051100" w:rsidRDefault="00352FA8" w:rsidP="00352FA8">
      <w:pPr>
        <w:spacing w:before="0"/>
        <w:ind w:firstLine="720"/>
        <w:rPr>
          <w:rFonts w:ascii="Trebuchet MS" w:hAnsi="Trebuchet MS"/>
          <w:szCs w:val="24"/>
          <w:lang w:val="fr-FR"/>
        </w:rPr>
      </w:pPr>
    </w:p>
    <w:p w14:paraId="4EC50EBD" w14:textId="77777777" w:rsidR="00352FA8" w:rsidRPr="00051100" w:rsidRDefault="00352FA8" w:rsidP="000973EB">
      <w:pPr>
        <w:pStyle w:val="Heading3"/>
        <w:numPr>
          <w:ilvl w:val="3"/>
          <w:numId w:val="68"/>
        </w:numPr>
        <w:suppressAutoHyphens w:val="0"/>
        <w:overflowPunct/>
        <w:spacing w:before="240" w:after="240" w:line="360" w:lineRule="auto"/>
        <w:rPr>
          <w:rFonts w:ascii="Trebuchet MS" w:hAnsi="Trebuchet MS" w:cs="Arial"/>
        </w:rPr>
      </w:pPr>
      <w:bookmarkStart w:id="431" w:name="_Toc77935000"/>
      <w:r w:rsidRPr="00051100">
        <w:rPr>
          <w:rFonts w:ascii="Trebuchet MS" w:hAnsi="Trebuchet MS" w:cs="Arial"/>
        </w:rPr>
        <w:t>Testarea sistemului</w:t>
      </w:r>
      <w:bookmarkStart w:id="432" w:name="_Toc53069843"/>
      <w:bookmarkStart w:id="433" w:name="_Toc483840233"/>
      <w:bookmarkStart w:id="434" w:name="_Toc21445657"/>
      <w:bookmarkEnd w:id="431"/>
      <w:bookmarkEnd w:id="432"/>
      <w:bookmarkEnd w:id="433"/>
      <w:bookmarkEnd w:id="434"/>
    </w:p>
    <w:p w14:paraId="78D34EC9" w14:textId="10D6567B" w:rsidR="00352FA8" w:rsidRPr="00051100" w:rsidRDefault="00352FA8" w:rsidP="00352FA8">
      <w:pPr>
        <w:rPr>
          <w:rFonts w:ascii="Trebuchet MS" w:hAnsi="Trebuchet MS" w:cs="Arial"/>
          <w:szCs w:val="24"/>
          <w:lang w:eastAsia="sk-SK"/>
        </w:rPr>
      </w:pPr>
      <w:r w:rsidRPr="00051100">
        <w:rPr>
          <w:rFonts w:ascii="Trebuchet MS" w:hAnsi="Trebuchet MS"/>
          <w:szCs w:val="24"/>
          <w:lang w:eastAsia="en-US"/>
        </w:rPr>
        <w:t xml:space="preserve">Furnizorul </w:t>
      </w:r>
      <w:r w:rsidRPr="00051100">
        <w:rPr>
          <w:rFonts w:ascii="Trebuchet MS" w:hAnsi="Trebuchet MS" w:cs="Arial"/>
          <w:szCs w:val="24"/>
          <w:lang w:eastAsia="sk-SK"/>
        </w:rPr>
        <w:t>are obliga</w:t>
      </w:r>
      <w:r w:rsidR="00E6684D" w:rsidRPr="00051100">
        <w:rPr>
          <w:rFonts w:ascii="Trebuchet MS" w:hAnsi="Trebuchet MS" w:cs="Arial"/>
          <w:szCs w:val="24"/>
          <w:lang w:eastAsia="sk-SK"/>
        </w:rPr>
        <w:t>ț</w:t>
      </w:r>
      <w:r w:rsidRPr="00051100">
        <w:rPr>
          <w:rFonts w:ascii="Trebuchet MS" w:hAnsi="Trebuchet MS" w:cs="Arial"/>
          <w:szCs w:val="24"/>
          <w:lang w:eastAsia="sk-SK"/>
        </w:rPr>
        <w:t xml:space="preserve">ia de a efectua teste </w:t>
      </w:r>
      <w:r w:rsidR="00E6684D" w:rsidRPr="00051100">
        <w:rPr>
          <w:rFonts w:ascii="Trebuchet MS" w:hAnsi="Trebuchet MS" w:cs="Arial"/>
          <w:szCs w:val="24"/>
          <w:lang w:eastAsia="sk-SK"/>
        </w:rPr>
        <w:t>î</w:t>
      </w:r>
      <w:r w:rsidRPr="00051100">
        <w:rPr>
          <w:rFonts w:ascii="Trebuchet MS" w:hAnsi="Trebuchet MS" w:cs="Arial"/>
          <w:szCs w:val="24"/>
          <w:lang w:eastAsia="sk-SK"/>
        </w:rPr>
        <w:t>nainte de livrarea oric</w:t>
      </w:r>
      <w:r w:rsidR="00E6684D" w:rsidRPr="00051100">
        <w:rPr>
          <w:rFonts w:ascii="Trebuchet MS" w:hAnsi="Trebuchet MS" w:cs="Arial"/>
          <w:szCs w:val="24"/>
          <w:lang w:eastAsia="sk-SK"/>
        </w:rPr>
        <w:t>ă</w:t>
      </w:r>
      <w:r w:rsidRPr="00051100">
        <w:rPr>
          <w:rFonts w:ascii="Trebuchet MS" w:hAnsi="Trebuchet MS" w:cs="Arial"/>
          <w:szCs w:val="24"/>
          <w:lang w:eastAsia="sk-SK"/>
        </w:rPr>
        <w:t>rei versiuni de sistem/aplica</w:t>
      </w:r>
      <w:r w:rsidR="00E6684D" w:rsidRPr="00051100">
        <w:rPr>
          <w:rFonts w:ascii="Trebuchet MS" w:hAnsi="Trebuchet MS" w:cs="Arial"/>
          <w:szCs w:val="24"/>
          <w:lang w:eastAsia="sk-SK"/>
        </w:rPr>
        <w:t>ț</w:t>
      </w:r>
      <w:r w:rsidRPr="00051100">
        <w:rPr>
          <w:rFonts w:ascii="Trebuchet MS" w:hAnsi="Trebuchet MS" w:cs="Arial"/>
          <w:szCs w:val="24"/>
          <w:lang w:eastAsia="sk-SK"/>
        </w:rPr>
        <w:t>ie/func</w:t>
      </w:r>
      <w:r w:rsidR="00E6684D" w:rsidRPr="00051100">
        <w:rPr>
          <w:rFonts w:ascii="Trebuchet MS" w:hAnsi="Trebuchet MS" w:cs="Arial"/>
          <w:szCs w:val="24"/>
          <w:lang w:eastAsia="sk-SK"/>
        </w:rPr>
        <w:t>ț</w:t>
      </w:r>
      <w:r w:rsidRPr="00051100">
        <w:rPr>
          <w:rFonts w:ascii="Trebuchet MS" w:hAnsi="Trebuchet MS" w:cs="Arial"/>
          <w:szCs w:val="24"/>
          <w:lang w:eastAsia="sk-SK"/>
        </w:rPr>
        <w:t xml:space="preserve">ionalitate. </w:t>
      </w:r>
    </w:p>
    <w:p w14:paraId="5D8264F6" w14:textId="44B159FA" w:rsidR="00352FA8" w:rsidRPr="00051100" w:rsidRDefault="00352FA8" w:rsidP="00352FA8">
      <w:pPr>
        <w:rPr>
          <w:rFonts w:ascii="Trebuchet MS" w:hAnsi="Trebuchet MS" w:cs="Arial"/>
          <w:szCs w:val="24"/>
        </w:rPr>
      </w:pPr>
      <w:r w:rsidRPr="00051100">
        <w:rPr>
          <w:rFonts w:ascii="Trebuchet MS" w:hAnsi="Trebuchet MS"/>
          <w:szCs w:val="24"/>
          <w:lang w:eastAsia="en-US"/>
        </w:rPr>
        <w:t xml:space="preserve">Furnizorul </w:t>
      </w:r>
      <w:r w:rsidRPr="00051100">
        <w:rPr>
          <w:rFonts w:ascii="Trebuchet MS" w:hAnsi="Trebuchet MS" w:cs="Arial"/>
          <w:szCs w:val="24"/>
        </w:rPr>
        <w:t>va parcurge teste individuale, teste pe module, teste de integritate, teste de performan</w:t>
      </w:r>
      <w:r w:rsidR="00E6684D" w:rsidRPr="00051100">
        <w:rPr>
          <w:rFonts w:ascii="Trebuchet MS" w:hAnsi="Trebuchet MS" w:cs="Arial"/>
          <w:szCs w:val="24"/>
        </w:rPr>
        <w:t>ță</w:t>
      </w:r>
      <w:r w:rsidRPr="00051100">
        <w:rPr>
          <w:rFonts w:ascii="Trebuchet MS" w:hAnsi="Trebuchet MS" w:cs="Arial"/>
          <w:szCs w:val="24"/>
        </w:rPr>
        <w:t>, teste de stres, teste de acceptan</w:t>
      </w:r>
      <w:r w:rsidR="00E6684D" w:rsidRPr="00051100">
        <w:rPr>
          <w:rFonts w:ascii="Trebuchet MS" w:hAnsi="Trebuchet MS" w:cs="Arial"/>
          <w:szCs w:val="24"/>
        </w:rPr>
        <w:t>ță</w:t>
      </w:r>
      <w:r w:rsidRPr="00051100">
        <w:rPr>
          <w:rFonts w:ascii="Trebuchet MS" w:hAnsi="Trebuchet MS" w:cs="Arial"/>
          <w:szCs w:val="24"/>
        </w:rPr>
        <w:t xml:space="preserve"> (UAT – User Acceptance Test). Teste</w:t>
      </w:r>
      <w:r w:rsidR="00E6684D" w:rsidRPr="00051100">
        <w:rPr>
          <w:rFonts w:ascii="Trebuchet MS" w:hAnsi="Trebuchet MS" w:cs="Arial"/>
          <w:szCs w:val="24"/>
        </w:rPr>
        <w:t>le</w:t>
      </w:r>
      <w:r w:rsidRPr="00051100">
        <w:rPr>
          <w:rFonts w:ascii="Trebuchet MS" w:hAnsi="Trebuchet MS" w:cs="Arial"/>
          <w:szCs w:val="24"/>
        </w:rPr>
        <w:t xml:space="preserve"> de performanţă vor fi parcurse după definitivarea testelor de integritate. </w:t>
      </w:r>
      <w:r w:rsidRPr="00051100">
        <w:rPr>
          <w:rFonts w:ascii="Trebuchet MS" w:hAnsi="Trebuchet MS"/>
          <w:szCs w:val="24"/>
          <w:lang w:eastAsia="en-US"/>
        </w:rPr>
        <w:t xml:space="preserve">Furnizorul </w:t>
      </w:r>
      <w:r w:rsidRPr="00051100">
        <w:rPr>
          <w:rFonts w:ascii="Trebuchet MS" w:hAnsi="Trebuchet MS" w:cs="Arial"/>
          <w:szCs w:val="24"/>
        </w:rPr>
        <w:t xml:space="preserve">va redacta </w:t>
      </w:r>
      <w:r w:rsidR="00E6684D" w:rsidRPr="00051100">
        <w:rPr>
          <w:rFonts w:ascii="Trebuchet MS" w:hAnsi="Trebuchet MS" w:cs="Arial"/>
          <w:szCs w:val="24"/>
        </w:rPr>
        <w:t>ș</w:t>
      </w:r>
      <w:r w:rsidRPr="00051100">
        <w:rPr>
          <w:rFonts w:ascii="Trebuchet MS" w:hAnsi="Trebuchet MS" w:cs="Arial"/>
          <w:szCs w:val="24"/>
        </w:rPr>
        <w:t>cenariile de testare (pe diverse paliere: funcţional, integrare, performanţă) care vor fi validate de către Beneficiar/Beneficiar final asista</w:t>
      </w:r>
      <w:r w:rsidR="00E6684D" w:rsidRPr="00051100">
        <w:rPr>
          <w:rFonts w:ascii="Trebuchet MS" w:hAnsi="Trebuchet MS" w:cs="Arial"/>
          <w:szCs w:val="24"/>
        </w:rPr>
        <w:t>ț</w:t>
      </w:r>
      <w:r w:rsidRPr="00051100">
        <w:rPr>
          <w:rFonts w:ascii="Trebuchet MS" w:hAnsi="Trebuchet MS" w:cs="Arial"/>
          <w:szCs w:val="24"/>
        </w:rPr>
        <w:t>i de către Furnizor.</w:t>
      </w:r>
    </w:p>
    <w:p w14:paraId="6E681997" w14:textId="77777777" w:rsidR="00352FA8" w:rsidRPr="00051100" w:rsidRDefault="00352FA8" w:rsidP="00352FA8">
      <w:pPr>
        <w:pStyle w:val="Heading4"/>
        <w:numPr>
          <w:ilvl w:val="0"/>
          <w:numId w:val="0"/>
        </w:numPr>
        <w:tabs>
          <w:tab w:val="left" w:pos="1276"/>
        </w:tabs>
        <w:spacing w:before="200" w:line="276" w:lineRule="auto"/>
        <w:jc w:val="left"/>
        <w:rPr>
          <w:rFonts w:ascii="Trebuchet MS" w:hAnsi="Trebuchet MS"/>
          <w:b/>
          <w:sz w:val="24"/>
          <w:szCs w:val="24"/>
        </w:rPr>
      </w:pPr>
      <w:r w:rsidRPr="00051100">
        <w:rPr>
          <w:rFonts w:ascii="Trebuchet MS" w:hAnsi="Trebuchet MS"/>
          <w:b/>
          <w:sz w:val="24"/>
          <w:szCs w:val="24"/>
        </w:rPr>
        <w:t>Planificarea testelor</w:t>
      </w:r>
    </w:p>
    <w:p w14:paraId="2AAAA919" w14:textId="62D5A668" w:rsidR="00352FA8" w:rsidRPr="00051100" w:rsidRDefault="00352FA8" w:rsidP="00352FA8">
      <w:pPr>
        <w:rPr>
          <w:rFonts w:ascii="Trebuchet MS" w:hAnsi="Trebuchet MS" w:cs="Arial"/>
          <w:szCs w:val="24"/>
        </w:rPr>
      </w:pPr>
      <w:r w:rsidRPr="00051100">
        <w:rPr>
          <w:rFonts w:ascii="Trebuchet MS" w:hAnsi="Trebuchet MS" w:cs="Arial"/>
          <w:szCs w:val="24"/>
        </w:rPr>
        <w:t>La fiecare nivel de testare, se vor derula anumite teste de tip funcţional şi non-funcţional, pe baza unei planificări, care să acopere fazele de pregătire, execuţie şi analiză a rezultatelor testelor. Dac</w:t>
      </w:r>
      <w:r w:rsidR="00E6684D" w:rsidRPr="00051100">
        <w:rPr>
          <w:rFonts w:ascii="Trebuchet MS" w:hAnsi="Trebuchet MS" w:cs="Arial"/>
          <w:szCs w:val="24"/>
        </w:rPr>
        <w:t>ă</w:t>
      </w:r>
      <w:r w:rsidRPr="00051100">
        <w:rPr>
          <w:rFonts w:ascii="Trebuchet MS" w:hAnsi="Trebuchet MS" w:cs="Arial"/>
          <w:szCs w:val="24"/>
        </w:rPr>
        <w:t xml:space="preserve"> planificarea se bazează pe supoziţii care se vor schimba pe parcurs, se va ajusta în mod corespunzător şi planificarea.</w:t>
      </w:r>
    </w:p>
    <w:p w14:paraId="7025E5A4" w14:textId="77777777" w:rsidR="00352FA8" w:rsidRPr="00051100" w:rsidRDefault="00352FA8" w:rsidP="00352FA8">
      <w:pPr>
        <w:rPr>
          <w:rFonts w:ascii="Trebuchet MS" w:hAnsi="Trebuchet MS" w:cs="Arial"/>
          <w:szCs w:val="24"/>
        </w:rPr>
      </w:pPr>
      <w:r w:rsidRPr="00051100">
        <w:rPr>
          <w:rFonts w:ascii="Trebuchet MS" w:hAnsi="Trebuchet MS" w:cs="Arial"/>
          <w:szCs w:val="24"/>
        </w:rPr>
        <w:t xml:space="preserve">În faza de pregătire a testării, </w:t>
      </w:r>
      <w:r w:rsidRPr="00051100">
        <w:rPr>
          <w:rFonts w:ascii="Trebuchet MS" w:hAnsi="Trebuchet MS"/>
          <w:szCs w:val="24"/>
          <w:lang w:eastAsia="en-US"/>
        </w:rPr>
        <w:t xml:space="preserve">Furnizorul </w:t>
      </w:r>
      <w:r w:rsidRPr="00051100">
        <w:rPr>
          <w:rFonts w:ascii="Trebuchet MS" w:hAnsi="Trebuchet MS" w:cs="Arial"/>
          <w:szCs w:val="24"/>
        </w:rPr>
        <w:t xml:space="preserve">va dezvolta planurile detaliate de testare, specificaţiile de testare, va instala/actualiza mediul de testare şi obiectele supuse testării, va stabili criteriile de intrare şi de ieşire, livrabilele şi criteriile de acceptanţă. </w:t>
      </w:r>
    </w:p>
    <w:p w14:paraId="78E7C24E" w14:textId="77777777" w:rsidR="00352FA8" w:rsidRPr="00051100" w:rsidRDefault="00352FA8" w:rsidP="00352FA8">
      <w:pPr>
        <w:pStyle w:val="Heading4"/>
        <w:numPr>
          <w:ilvl w:val="0"/>
          <w:numId w:val="0"/>
        </w:numPr>
        <w:tabs>
          <w:tab w:val="left" w:pos="1276"/>
        </w:tabs>
        <w:spacing w:before="200" w:line="276" w:lineRule="auto"/>
        <w:jc w:val="left"/>
        <w:rPr>
          <w:rFonts w:ascii="Trebuchet MS" w:hAnsi="Trebuchet MS"/>
          <w:b/>
          <w:sz w:val="24"/>
          <w:szCs w:val="24"/>
        </w:rPr>
      </w:pPr>
      <w:r w:rsidRPr="00051100">
        <w:rPr>
          <w:rFonts w:ascii="Trebuchet MS" w:hAnsi="Trebuchet MS"/>
          <w:b/>
          <w:sz w:val="24"/>
          <w:szCs w:val="24"/>
        </w:rPr>
        <w:t>Dezvoltarea şi execuţia testelor</w:t>
      </w:r>
    </w:p>
    <w:p w14:paraId="6E1622BE" w14:textId="74E6074B" w:rsidR="00352FA8" w:rsidRPr="00051100" w:rsidRDefault="00352FA8" w:rsidP="00352FA8">
      <w:pPr>
        <w:rPr>
          <w:rFonts w:ascii="Trebuchet MS" w:hAnsi="Trebuchet MS" w:cs="Arial"/>
          <w:color w:val="FF0000"/>
          <w:szCs w:val="24"/>
        </w:rPr>
      </w:pPr>
      <w:r w:rsidRPr="00051100">
        <w:rPr>
          <w:rFonts w:ascii="Trebuchet MS" w:hAnsi="Trebuchet MS" w:cs="Arial"/>
          <w:szCs w:val="24"/>
        </w:rPr>
        <w:t>Toate testele, cu exceptia celor de acceptan</w:t>
      </w:r>
      <w:r w:rsidR="007A5F32" w:rsidRPr="00051100">
        <w:rPr>
          <w:rFonts w:ascii="Trebuchet MS" w:hAnsi="Trebuchet MS" w:cs="Arial"/>
          <w:szCs w:val="24"/>
        </w:rPr>
        <w:t>ță</w:t>
      </w:r>
      <w:r w:rsidRPr="00051100">
        <w:rPr>
          <w:rFonts w:ascii="Trebuchet MS" w:hAnsi="Trebuchet MS" w:cs="Arial"/>
          <w:szCs w:val="24"/>
        </w:rPr>
        <w:t xml:space="preserve">, vor fi dezvoltate şi executate de Furnizor </w:t>
      </w:r>
      <w:r w:rsidR="007A5F32" w:rsidRPr="00051100">
        <w:rPr>
          <w:rFonts w:ascii="Trebuchet MS" w:hAnsi="Trebuchet MS" w:cs="Arial"/>
          <w:szCs w:val="24"/>
        </w:rPr>
        <w:t>î</w:t>
      </w:r>
      <w:r w:rsidRPr="00051100">
        <w:rPr>
          <w:rFonts w:ascii="Trebuchet MS" w:hAnsi="Trebuchet MS" w:cs="Arial"/>
          <w:szCs w:val="24"/>
        </w:rPr>
        <w:t>mpreun</w:t>
      </w:r>
      <w:r w:rsidR="007A5F32" w:rsidRPr="00051100">
        <w:rPr>
          <w:rFonts w:ascii="Trebuchet MS" w:hAnsi="Trebuchet MS" w:cs="Arial"/>
          <w:szCs w:val="24"/>
        </w:rPr>
        <w:t>ă</w:t>
      </w:r>
      <w:r w:rsidRPr="00051100">
        <w:rPr>
          <w:rFonts w:ascii="Trebuchet MS" w:hAnsi="Trebuchet MS" w:cs="Arial"/>
          <w:szCs w:val="24"/>
        </w:rPr>
        <w:t xml:space="preserve"> cu Beneficiarul. Testele funcţionale şi de performanţă/încărcare vor fi de tip automat, în timp ce restul de teste non-funcţionale vor fi de tip manual.</w:t>
      </w:r>
    </w:p>
    <w:p w14:paraId="623FCF54" w14:textId="627597C0" w:rsidR="00352FA8" w:rsidRPr="00051100" w:rsidRDefault="00352FA8" w:rsidP="00352FA8">
      <w:pPr>
        <w:rPr>
          <w:rFonts w:ascii="Trebuchet MS" w:hAnsi="Trebuchet MS" w:cs="Arial"/>
          <w:iCs/>
          <w:szCs w:val="24"/>
        </w:rPr>
      </w:pPr>
      <w:r w:rsidRPr="00051100">
        <w:rPr>
          <w:rFonts w:ascii="Trebuchet MS" w:hAnsi="Trebuchet MS" w:cs="Arial"/>
          <w:iCs/>
          <w:szCs w:val="24"/>
        </w:rPr>
        <w:t>Testele de performan</w:t>
      </w:r>
      <w:r w:rsidR="007A5F32" w:rsidRPr="00051100">
        <w:rPr>
          <w:rFonts w:ascii="Trebuchet MS" w:hAnsi="Trebuchet MS" w:cs="Arial"/>
          <w:iCs/>
          <w:szCs w:val="24"/>
        </w:rPr>
        <w:t>ță</w:t>
      </w:r>
      <w:r w:rsidRPr="00051100">
        <w:rPr>
          <w:rFonts w:ascii="Trebuchet MS" w:hAnsi="Trebuchet MS" w:cs="Arial"/>
          <w:iCs/>
          <w:szCs w:val="24"/>
        </w:rPr>
        <w:t xml:space="preserve">, </w:t>
      </w:r>
      <w:r w:rsidR="007A5F32" w:rsidRPr="00051100">
        <w:rPr>
          <w:rFonts w:ascii="Trebuchet MS" w:hAnsi="Trebuchet MS" w:cs="Arial"/>
          <w:iCs/>
          <w:szCs w:val="24"/>
        </w:rPr>
        <w:t>î</w:t>
      </w:r>
      <w:r w:rsidRPr="00051100">
        <w:rPr>
          <w:rFonts w:ascii="Trebuchet MS" w:hAnsi="Trebuchet MS" w:cs="Arial"/>
          <w:iCs/>
          <w:szCs w:val="24"/>
        </w:rPr>
        <w:t>nc</w:t>
      </w:r>
      <w:r w:rsidR="007A5F32" w:rsidRPr="00051100">
        <w:rPr>
          <w:rFonts w:ascii="Trebuchet MS" w:hAnsi="Trebuchet MS" w:cs="Arial"/>
          <w:iCs/>
          <w:szCs w:val="24"/>
        </w:rPr>
        <w:t>ă</w:t>
      </w:r>
      <w:r w:rsidRPr="00051100">
        <w:rPr>
          <w:rFonts w:ascii="Trebuchet MS" w:hAnsi="Trebuchet MS" w:cs="Arial"/>
          <w:iCs/>
          <w:szCs w:val="24"/>
        </w:rPr>
        <w:t>rcare, acceptan</w:t>
      </w:r>
      <w:r w:rsidR="007A5F32" w:rsidRPr="00051100">
        <w:rPr>
          <w:rFonts w:ascii="Trebuchet MS" w:hAnsi="Trebuchet MS" w:cs="Arial"/>
          <w:iCs/>
          <w:szCs w:val="24"/>
        </w:rPr>
        <w:t>ță</w:t>
      </w:r>
      <w:r w:rsidRPr="00051100">
        <w:rPr>
          <w:rFonts w:ascii="Trebuchet MS" w:hAnsi="Trebuchet MS" w:cs="Arial"/>
          <w:iCs/>
          <w:szCs w:val="24"/>
        </w:rPr>
        <w:t xml:space="preserve"> (UAT) se vor executa pe platforma de produc</w:t>
      </w:r>
      <w:r w:rsidR="007A5F32" w:rsidRPr="00051100">
        <w:rPr>
          <w:rFonts w:ascii="Trebuchet MS" w:hAnsi="Trebuchet MS" w:cs="Arial"/>
          <w:iCs/>
          <w:szCs w:val="24"/>
        </w:rPr>
        <w:t>ț</w:t>
      </w:r>
      <w:r w:rsidRPr="00051100">
        <w:rPr>
          <w:rFonts w:ascii="Trebuchet MS" w:hAnsi="Trebuchet MS" w:cs="Arial"/>
          <w:iCs/>
          <w:szCs w:val="24"/>
        </w:rPr>
        <w:t>ie.</w:t>
      </w:r>
    </w:p>
    <w:p w14:paraId="4501B08B" w14:textId="77777777" w:rsidR="00352FA8" w:rsidRPr="00051100" w:rsidRDefault="00352FA8" w:rsidP="00352FA8">
      <w:pPr>
        <w:pStyle w:val="Heading4"/>
        <w:numPr>
          <w:ilvl w:val="0"/>
          <w:numId w:val="0"/>
        </w:numPr>
        <w:tabs>
          <w:tab w:val="left" w:pos="1276"/>
        </w:tabs>
        <w:spacing w:before="200" w:line="276" w:lineRule="auto"/>
        <w:jc w:val="left"/>
        <w:rPr>
          <w:rFonts w:ascii="Trebuchet MS" w:hAnsi="Trebuchet MS"/>
          <w:b/>
          <w:sz w:val="24"/>
          <w:szCs w:val="24"/>
        </w:rPr>
      </w:pPr>
      <w:r w:rsidRPr="00051100">
        <w:rPr>
          <w:rFonts w:ascii="Trebuchet MS" w:hAnsi="Trebuchet MS"/>
          <w:b/>
          <w:sz w:val="24"/>
          <w:szCs w:val="24"/>
        </w:rPr>
        <w:t>Coordonarea testelor</w:t>
      </w:r>
    </w:p>
    <w:p w14:paraId="6CDE94F7" w14:textId="2E79D99A" w:rsidR="00352FA8" w:rsidRPr="00051100" w:rsidRDefault="00352FA8" w:rsidP="00352FA8">
      <w:pPr>
        <w:rPr>
          <w:rFonts w:ascii="Trebuchet MS" w:hAnsi="Trebuchet MS" w:cs="Arial"/>
          <w:szCs w:val="24"/>
        </w:rPr>
      </w:pPr>
      <w:r w:rsidRPr="00051100">
        <w:rPr>
          <w:rFonts w:ascii="Trebuchet MS" w:hAnsi="Trebuchet MS" w:cs="Arial"/>
          <w:szCs w:val="24"/>
        </w:rPr>
        <w:t>Testele vor fi coordonate de Beneficiar care va revizui şi aproba planul şi specificaţiile de testare înainte de execuţia efectivă a testelor, va controla că mediul de testare e conform cu cerinţele, va monitoriza efectuarea testelor şi se va asigura de aplicarea procedurilor de management ale testării.</w:t>
      </w:r>
    </w:p>
    <w:p w14:paraId="3205CB15" w14:textId="77777777" w:rsidR="00352FA8" w:rsidRPr="00051100" w:rsidRDefault="00352FA8" w:rsidP="00352FA8">
      <w:pPr>
        <w:pStyle w:val="Heading4"/>
        <w:numPr>
          <w:ilvl w:val="0"/>
          <w:numId w:val="0"/>
        </w:numPr>
        <w:tabs>
          <w:tab w:val="left" w:pos="1276"/>
        </w:tabs>
        <w:spacing w:before="200" w:line="276" w:lineRule="auto"/>
        <w:jc w:val="left"/>
        <w:rPr>
          <w:rFonts w:ascii="Trebuchet MS" w:hAnsi="Trebuchet MS"/>
          <w:b/>
          <w:sz w:val="24"/>
          <w:szCs w:val="24"/>
        </w:rPr>
      </w:pPr>
      <w:r w:rsidRPr="00051100">
        <w:rPr>
          <w:rFonts w:ascii="Trebuchet MS" w:hAnsi="Trebuchet MS"/>
          <w:b/>
          <w:sz w:val="24"/>
          <w:szCs w:val="24"/>
        </w:rPr>
        <w:t>Criterii de acceptanţă</w:t>
      </w:r>
    </w:p>
    <w:p w14:paraId="234CA824" w14:textId="62BA13AA" w:rsidR="00352FA8" w:rsidRPr="00051100" w:rsidRDefault="00352FA8" w:rsidP="00352FA8">
      <w:pPr>
        <w:rPr>
          <w:rFonts w:ascii="Trebuchet MS" w:hAnsi="Trebuchet MS" w:cs="Arial"/>
          <w:szCs w:val="24"/>
        </w:rPr>
      </w:pPr>
      <w:r w:rsidRPr="00051100">
        <w:rPr>
          <w:rFonts w:ascii="Trebuchet MS" w:hAnsi="Trebuchet MS" w:cs="Arial"/>
          <w:szCs w:val="24"/>
        </w:rPr>
        <w:t>Criteriile de acceptanţă de la fiecare nivel de testare vor fi propuse de Furnizor şi aprobate de Beneficiar/Beneficiar final/Beneficiari de business, astfel încât să asigure conformitatea execuţiei testelor cu specificaţiile de testare şi acceptarea livrabilelor.</w:t>
      </w:r>
    </w:p>
    <w:p w14:paraId="4EDB39CE" w14:textId="70A1CDE5" w:rsidR="00352FA8" w:rsidRPr="00051100" w:rsidRDefault="00352FA8" w:rsidP="00352FA8">
      <w:pPr>
        <w:spacing w:before="0"/>
        <w:ind w:firstLine="720"/>
        <w:contextualSpacing/>
        <w:rPr>
          <w:rFonts w:ascii="Trebuchet MS" w:hAnsi="Trebuchet MS"/>
          <w:b/>
          <w:szCs w:val="24"/>
          <w:lang w:val="en-US"/>
        </w:rPr>
      </w:pPr>
      <w:r w:rsidRPr="00051100">
        <w:rPr>
          <w:rFonts w:ascii="Trebuchet MS" w:hAnsi="Trebuchet MS"/>
          <w:b/>
          <w:szCs w:val="24"/>
          <w:lang w:val="en-US"/>
        </w:rPr>
        <w:t xml:space="preserve">Pentru nodul central, </w:t>
      </w:r>
      <w:r w:rsidR="005B10E1" w:rsidRPr="00051100">
        <w:rPr>
          <w:rFonts w:ascii="Trebuchet MS" w:hAnsi="Trebuchet MS"/>
          <w:b/>
          <w:szCs w:val="24"/>
          <w:lang w:val="en-US"/>
        </w:rPr>
        <w:t>b</w:t>
      </w:r>
      <w:r w:rsidRPr="00051100">
        <w:rPr>
          <w:rFonts w:ascii="Trebuchet MS" w:hAnsi="Trebuchet MS"/>
          <w:b/>
          <w:szCs w:val="24"/>
          <w:lang w:val="en-US"/>
        </w:rPr>
        <w:t xml:space="preserve">eneficiarul se va asigura că </w:t>
      </w:r>
      <w:r w:rsidR="005B10E1" w:rsidRPr="00051100">
        <w:rPr>
          <w:rFonts w:ascii="Trebuchet MS" w:hAnsi="Trebuchet MS"/>
          <w:b/>
          <w:szCs w:val="24"/>
          <w:lang w:val="en-US"/>
        </w:rPr>
        <w:t>f</w:t>
      </w:r>
      <w:r w:rsidRPr="00051100">
        <w:rPr>
          <w:rFonts w:ascii="Trebuchet MS" w:hAnsi="Trebuchet MS"/>
          <w:b/>
          <w:szCs w:val="24"/>
          <w:lang w:val="en-US"/>
        </w:rPr>
        <w:t>urnizorul a efectuat cu succes următoarele activități cu rezultatele lor, respectiv:</w:t>
      </w:r>
    </w:p>
    <w:p w14:paraId="4B456DAD" w14:textId="77777777" w:rsidR="00352FA8" w:rsidRPr="00051100" w:rsidRDefault="00352FA8" w:rsidP="000973EB">
      <w:pPr>
        <w:numPr>
          <w:ilvl w:val="0"/>
          <w:numId w:val="137"/>
        </w:numPr>
        <w:suppressAutoHyphens w:val="0"/>
        <w:spacing w:before="0"/>
        <w:contextualSpacing/>
        <w:rPr>
          <w:rFonts w:ascii="Trebuchet MS" w:hAnsi="Trebuchet MS"/>
          <w:szCs w:val="24"/>
        </w:rPr>
      </w:pPr>
      <w:r w:rsidRPr="00051100">
        <w:rPr>
          <w:rFonts w:ascii="Trebuchet MS" w:hAnsi="Trebuchet MS"/>
          <w:szCs w:val="24"/>
        </w:rPr>
        <w:t>toate componentele software de bază necesare au fost livrate şi instalate corespunzător;</w:t>
      </w:r>
    </w:p>
    <w:p w14:paraId="418D5785" w14:textId="0A64AB4D" w:rsidR="00352FA8" w:rsidRPr="00051100" w:rsidRDefault="00352FA8" w:rsidP="000973EB">
      <w:pPr>
        <w:numPr>
          <w:ilvl w:val="0"/>
          <w:numId w:val="137"/>
        </w:numPr>
        <w:suppressAutoHyphens w:val="0"/>
        <w:spacing w:before="0"/>
        <w:contextualSpacing/>
        <w:rPr>
          <w:rFonts w:ascii="Trebuchet MS" w:hAnsi="Trebuchet MS"/>
          <w:szCs w:val="24"/>
        </w:rPr>
      </w:pPr>
      <w:r w:rsidRPr="00051100">
        <w:rPr>
          <w:rFonts w:ascii="Trebuchet MS" w:hAnsi="Trebuchet MS"/>
          <w:szCs w:val="24"/>
        </w:rPr>
        <w:t>toate elementele din nodul central sunt pe deplin func</w:t>
      </w:r>
      <w:r w:rsidR="005B10E1" w:rsidRPr="00051100">
        <w:rPr>
          <w:rFonts w:ascii="Trebuchet MS" w:hAnsi="Trebuchet MS"/>
          <w:szCs w:val="24"/>
        </w:rPr>
        <w:t>ț</w:t>
      </w:r>
      <w:r w:rsidRPr="00051100">
        <w:rPr>
          <w:rFonts w:ascii="Trebuchet MS" w:hAnsi="Trebuchet MS"/>
          <w:szCs w:val="24"/>
        </w:rPr>
        <w:t>ionale</w:t>
      </w:r>
      <w:r w:rsidRPr="00051100">
        <w:rPr>
          <w:rFonts w:ascii="Trebuchet MS" w:hAnsi="Trebuchet MS"/>
          <w:szCs w:val="24"/>
          <w:lang w:val="en-US"/>
        </w:rPr>
        <w:t>;</w:t>
      </w:r>
    </w:p>
    <w:p w14:paraId="666362B4" w14:textId="71B12410" w:rsidR="00352FA8" w:rsidRPr="00051100" w:rsidRDefault="00352FA8" w:rsidP="000973EB">
      <w:pPr>
        <w:numPr>
          <w:ilvl w:val="0"/>
          <w:numId w:val="137"/>
        </w:numPr>
        <w:suppressAutoHyphens w:val="0"/>
        <w:spacing w:before="0"/>
        <w:contextualSpacing/>
        <w:rPr>
          <w:rFonts w:ascii="Trebuchet MS" w:hAnsi="Trebuchet MS"/>
          <w:szCs w:val="24"/>
        </w:rPr>
      </w:pPr>
      <w:r w:rsidRPr="00051100">
        <w:rPr>
          <w:rFonts w:ascii="Trebuchet MS" w:hAnsi="Trebuchet MS"/>
          <w:szCs w:val="24"/>
          <w:lang w:val="en-US"/>
        </w:rPr>
        <w:t>s-a realizat migrarea datelor</w:t>
      </w:r>
      <w:r w:rsidR="005B10E1" w:rsidRPr="00051100">
        <w:rPr>
          <w:rFonts w:ascii="Trebuchet MS" w:hAnsi="Trebuchet MS"/>
          <w:szCs w:val="24"/>
          <w:lang w:val="en-US"/>
        </w:rPr>
        <w:t>;</w:t>
      </w:r>
    </w:p>
    <w:p w14:paraId="0DCE87FC" w14:textId="530C6C08" w:rsidR="00352FA8" w:rsidRPr="00051100" w:rsidRDefault="00352FA8" w:rsidP="000973EB">
      <w:pPr>
        <w:numPr>
          <w:ilvl w:val="0"/>
          <w:numId w:val="137"/>
        </w:numPr>
        <w:suppressAutoHyphens w:val="0"/>
        <w:spacing w:before="0"/>
        <w:contextualSpacing/>
        <w:rPr>
          <w:rFonts w:ascii="Trebuchet MS" w:hAnsi="Trebuchet MS"/>
          <w:szCs w:val="24"/>
        </w:rPr>
      </w:pPr>
      <w:r w:rsidRPr="00051100">
        <w:rPr>
          <w:rFonts w:ascii="Trebuchet MS" w:hAnsi="Trebuchet MS"/>
          <w:szCs w:val="24"/>
        </w:rPr>
        <w:t>aplica</w:t>
      </w:r>
      <w:r w:rsidR="005B10E1" w:rsidRPr="00051100">
        <w:rPr>
          <w:rFonts w:ascii="Trebuchet MS" w:hAnsi="Trebuchet MS"/>
          <w:szCs w:val="24"/>
        </w:rPr>
        <w:t>ț</w:t>
      </w:r>
      <w:r w:rsidRPr="00051100">
        <w:rPr>
          <w:rFonts w:ascii="Trebuchet MS" w:hAnsi="Trebuchet MS"/>
          <w:szCs w:val="24"/>
        </w:rPr>
        <w:t>ia a fost livrată şi instalată;</w:t>
      </w:r>
    </w:p>
    <w:p w14:paraId="474373F0" w14:textId="1E995E8D" w:rsidR="00352FA8" w:rsidRPr="00051100" w:rsidRDefault="00352FA8" w:rsidP="000973EB">
      <w:pPr>
        <w:numPr>
          <w:ilvl w:val="0"/>
          <w:numId w:val="137"/>
        </w:numPr>
        <w:suppressAutoHyphens w:val="0"/>
        <w:spacing w:before="0"/>
        <w:contextualSpacing/>
        <w:rPr>
          <w:rFonts w:ascii="Trebuchet MS" w:hAnsi="Trebuchet MS"/>
          <w:szCs w:val="24"/>
        </w:rPr>
      </w:pPr>
      <w:r w:rsidRPr="00051100">
        <w:rPr>
          <w:rFonts w:ascii="Trebuchet MS" w:hAnsi="Trebuchet MS"/>
          <w:szCs w:val="24"/>
        </w:rPr>
        <w:t>sistemul func</w:t>
      </w:r>
      <w:r w:rsidR="005B10E1" w:rsidRPr="00051100">
        <w:rPr>
          <w:rFonts w:ascii="Trebuchet MS" w:hAnsi="Trebuchet MS"/>
          <w:szCs w:val="24"/>
        </w:rPr>
        <w:t>ț</w:t>
      </w:r>
      <w:r w:rsidRPr="00051100">
        <w:rPr>
          <w:rFonts w:ascii="Trebuchet MS" w:hAnsi="Trebuchet MS"/>
          <w:szCs w:val="24"/>
        </w:rPr>
        <w:t>ionează fără incidente</w:t>
      </w:r>
      <w:r w:rsidRPr="00C9073A">
        <w:rPr>
          <w:rFonts w:ascii="Trebuchet MS" w:hAnsi="Trebuchet MS"/>
          <w:szCs w:val="24"/>
        </w:rPr>
        <w:t xml:space="preserve"> majore</w:t>
      </w:r>
      <w:r w:rsidRPr="00051100">
        <w:rPr>
          <w:rFonts w:ascii="Trebuchet MS" w:hAnsi="Trebuchet MS"/>
          <w:szCs w:val="24"/>
        </w:rPr>
        <w:t xml:space="preserve"> pentru o durată de 4 săptămâni;</w:t>
      </w:r>
    </w:p>
    <w:p w14:paraId="01C38A2B" w14:textId="77777777" w:rsidR="00352FA8" w:rsidRPr="00051100" w:rsidRDefault="00352FA8" w:rsidP="000973EB">
      <w:pPr>
        <w:numPr>
          <w:ilvl w:val="0"/>
          <w:numId w:val="137"/>
        </w:numPr>
        <w:suppressAutoHyphens w:val="0"/>
        <w:spacing w:before="0"/>
        <w:contextualSpacing/>
        <w:rPr>
          <w:rFonts w:ascii="Trebuchet MS" w:hAnsi="Trebuchet MS"/>
          <w:szCs w:val="24"/>
        </w:rPr>
      </w:pPr>
      <w:r w:rsidRPr="00051100">
        <w:rPr>
          <w:rFonts w:ascii="Trebuchet MS" w:hAnsi="Trebuchet MS"/>
          <w:szCs w:val="24"/>
        </w:rPr>
        <w:t>sesiunile de instruire au fost livrate;</w:t>
      </w:r>
    </w:p>
    <w:p w14:paraId="45984E24" w14:textId="7CCD136C" w:rsidR="00352FA8" w:rsidRPr="00051100" w:rsidRDefault="00352FA8" w:rsidP="000973EB">
      <w:pPr>
        <w:numPr>
          <w:ilvl w:val="0"/>
          <w:numId w:val="137"/>
        </w:numPr>
        <w:suppressAutoHyphens w:val="0"/>
        <w:spacing w:before="0"/>
        <w:contextualSpacing/>
        <w:rPr>
          <w:rFonts w:ascii="Trebuchet MS" w:hAnsi="Trebuchet MS"/>
          <w:szCs w:val="24"/>
        </w:rPr>
      </w:pPr>
      <w:r w:rsidRPr="00051100">
        <w:rPr>
          <w:rFonts w:ascii="Trebuchet MS" w:hAnsi="Trebuchet MS"/>
          <w:szCs w:val="24"/>
        </w:rPr>
        <w:t xml:space="preserve">toate documentele necesare, manuale, CD-uri de instalare și licențele solicitate </w:t>
      </w:r>
      <w:r w:rsidR="00B72E0E" w:rsidRPr="00051100">
        <w:rPr>
          <w:rFonts w:ascii="Trebuchet MS" w:hAnsi="Trebuchet MS"/>
          <w:szCs w:val="24"/>
        </w:rPr>
        <w:t>î</w:t>
      </w:r>
      <w:r w:rsidRPr="00051100">
        <w:rPr>
          <w:rFonts w:ascii="Trebuchet MS" w:hAnsi="Trebuchet MS"/>
          <w:szCs w:val="24"/>
        </w:rPr>
        <w:t>n acest proiect au fost livrate;</w:t>
      </w:r>
    </w:p>
    <w:p w14:paraId="7EFA8F99" w14:textId="77777777" w:rsidR="00352FA8" w:rsidRPr="00051100" w:rsidRDefault="00352FA8" w:rsidP="000973EB">
      <w:pPr>
        <w:numPr>
          <w:ilvl w:val="0"/>
          <w:numId w:val="137"/>
        </w:numPr>
        <w:suppressAutoHyphens w:val="0"/>
        <w:spacing w:before="0"/>
        <w:contextualSpacing/>
        <w:rPr>
          <w:rFonts w:ascii="Trebuchet MS" w:hAnsi="Trebuchet MS"/>
          <w:szCs w:val="24"/>
          <w:lang w:val="en-US"/>
        </w:rPr>
      </w:pPr>
      <w:r w:rsidRPr="00051100">
        <w:rPr>
          <w:rFonts w:ascii="Trebuchet MS" w:hAnsi="Trebuchet MS"/>
          <w:szCs w:val="24"/>
          <w:lang w:val="en-US"/>
        </w:rPr>
        <w:t>s-a realizat cu succes testarea proceselor interne: jurnalizare, arhivare, auditare, raportare ştergeri, managementul notificărilor;</w:t>
      </w:r>
    </w:p>
    <w:p w14:paraId="6D63CD3A" w14:textId="5F6CE654" w:rsidR="00352FA8" w:rsidRPr="00051100" w:rsidRDefault="00352FA8" w:rsidP="000973EB">
      <w:pPr>
        <w:numPr>
          <w:ilvl w:val="0"/>
          <w:numId w:val="137"/>
        </w:numPr>
        <w:suppressAutoHyphens w:val="0"/>
        <w:spacing w:before="0"/>
        <w:contextualSpacing/>
        <w:rPr>
          <w:rFonts w:ascii="Trebuchet MS" w:hAnsi="Trebuchet MS"/>
          <w:szCs w:val="24"/>
        </w:rPr>
      </w:pPr>
      <w:r w:rsidRPr="00051100">
        <w:rPr>
          <w:rFonts w:ascii="Trebuchet MS" w:hAnsi="Trebuchet MS"/>
          <w:szCs w:val="24"/>
        </w:rPr>
        <w:t>s-a realizat generarea de raportări statistice care au fost identificate în procesul de implementare</w:t>
      </w:r>
      <w:r w:rsidR="00E135F2" w:rsidRPr="00051100">
        <w:rPr>
          <w:rFonts w:ascii="Trebuchet MS" w:hAnsi="Trebuchet MS"/>
          <w:szCs w:val="24"/>
        </w:rPr>
        <w:t xml:space="preserve"> </w:t>
      </w:r>
      <w:r w:rsidRPr="00051100">
        <w:rPr>
          <w:rFonts w:ascii="Trebuchet MS" w:hAnsi="Trebuchet MS"/>
          <w:szCs w:val="24"/>
        </w:rPr>
        <w:t>a sistemului.</w:t>
      </w:r>
    </w:p>
    <w:p w14:paraId="28C51299" w14:textId="592D0A56" w:rsidR="00352FA8" w:rsidRPr="00051100" w:rsidRDefault="00352FA8" w:rsidP="00352FA8">
      <w:pPr>
        <w:spacing w:before="0"/>
        <w:ind w:firstLine="720"/>
        <w:rPr>
          <w:rFonts w:ascii="Trebuchet MS" w:hAnsi="Trebuchet MS"/>
          <w:bCs/>
          <w:szCs w:val="24"/>
        </w:rPr>
      </w:pPr>
      <w:r w:rsidRPr="00051100">
        <w:rPr>
          <w:rFonts w:ascii="Trebuchet MS" w:hAnsi="Trebuchet MS"/>
          <w:szCs w:val="24"/>
        </w:rPr>
        <w:t>Testele non-funcţionale trebuie să acopere cerinţele de disponibilitate, scalabilitate, fiabilitate, robusteţe, salvare şi restaurare, recuperare în caz de dezastru, estimări capacitate şi planificare, performanţ</w:t>
      </w:r>
      <w:r w:rsidR="00E135F2" w:rsidRPr="00051100">
        <w:rPr>
          <w:rFonts w:ascii="Trebuchet MS" w:hAnsi="Trebuchet MS"/>
          <w:szCs w:val="24"/>
        </w:rPr>
        <w:t>ă</w:t>
      </w:r>
      <w:r w:rsidRPr="00051100">
        <w:rPr>
          <w:rFonts w:ascii="Trebuchet MS" w:hAnsi="Trebuchet MS"/>
          <w:szCs w:val="24"/>
        </w:rPr>
        <w:t xml:space="preserve">, management configuraţii, extensibilitate/flexibilitate, siguranţă în funcţionare, securitate, management şi monitorizare sistem, </w:t>
      </w:r>
      <w:r w:rsidRPr="003B4601">
        <w:rPr>
          <w:rFonts w:ascii="Trebuchet MS" w:hAnsi="Trebuchet MS"/>
          <w:szCs w:val="24"/>
        </w:rPr>
        <w:t>management căderi în sistem, contingenţa</w:t>
      </w:r>
      <w:r w:rsidRPr="00051100">
        <w:rPr>
          <w:rFonts w:ascii="Trebuchet MS" w:hAnsi="Trebuchet MS"/>
          <w:szCs w:val="24"/>
        </w:rPr>
        <w:t>, operare, conectivitate şi calitate servicii.</w:t>
      </w:r>
    </w:p>
    <w:p w14:paraId="2B673A0C" w14:textId="77777777" w:rsidR="00352FA8" w:rsidRPr="00051100" w:rsidRDefault="00352FA8" w:rsidP="00352FA8">
      <w:pPr>
        <w:pStyle w:val="Heading4"/>
        <w:numPr>
          <w:ilvl w:val="0"/>
          <w:numId w:val="0"/>
        </w:numPr>
        <w:tabs>
          <w:tab w:val="left" w:pos="1276"/>
        </w:tabs>
        <w:spacing w:before="200" w:line="276" w:lineRule="auto"/>
        <w:jc w:val="left"/>
        <w:rPr>
          <w:rFonts w:ascii="Trebuchet MS" w:hAnsi="Trebuchet MS"/>
          <w:b/>
          <w:sz w:val="24"/>
          <w:szCs w:val="24"/>
        </w:rPr>
      </w:pPr>
      <w:r w:rsidRPr="00051100">
        <w:rPr>
          <w:rFonts w:ascii="Trebuchet MS" w:hAnsi="Trebuchet MS"/>
          <w:b/>
          <w:sz w:val="24"/>
          <w:szCs w:val="24"/>
        </w:rPr>
        <w:t>Procedura de acceptanţă</w:t>
      </w:r>
    </w:p>
    <w:p w14:paraId="322A9642" w14:textId="2BD04C18" w:rsidR="00352FA8" w:rsidRPr="00051100" w:rsidRDefault="00352FA8" w:rsidP="00352FA8">
      <w:pPr>
        <w:rPr>
          <w:rFonts w:ascii="Trebuchet MS" w:hAnsi="Trebuchet MS" w:cs="Arial"/>
          <w:szCs w:val="24"/>
        </w:rPr>
      </w:pPr>
      <w:r w:rsidRPr="00051100">
        <w:rPr>
          <w:rFonts w:ascii="Trebuchet MS" w:hAnsi="Trebuchet MS" w:cs="Arial"/>
          <w:szCs w:val="24"/>
        </w:rPr>
        <w:t>Procedura de aprobare a testelor de acceptanţă trebuie să sumarizeze, în cadrul unui raport final de acceptanță a test</w:t>
      </w:r>
      <w:r w:rsidR="00E135F2" w:rsidRPr="00051100">
        <w:rPr>
          <w:rFonts w:ascii="Trebuchet MS" w:hAnsi="Trebuchet MS" w:cs="Arial"/>
          <w:szCs w:val="24"/>
        </w:rPr>
        <w:t>ă</w:t>
      </w:r>
      <w:r w:rsidRPr="00051100">
        <w:rPr>
          <w:rFonts w:ascii="Trebuchet MS" w:hAnsi="Trebuchet MS" w:cs="Arial"/>
          <w:szCs w:val="24"/>
        </w:rPr>
        <w:t>rii, toate activităţile de testare efectuate, rezultatele şi problemele identificate. Acceptanţa test</w:t>
      </w:r>
      <w:r w:rsidR="00E135F2" w:rsidRPr="00051100">
        <w:rPr>
          <w:rFonts w:ascii="Trebuchet MS" w:hAnsi="Trebuchet MS" w:cs="Arial"/>
          <w:szCs w:val="24"/>
        </w:rPr>
        <w:t>ă</w:t>
      </w:r>
      <w:r w:rsidRPr="00051100">
        <w:rPr>
          <w:rFonts w:ascii="Trebuchet MS" w:hAnsi="Trebuchet MS" w:cs="Arial"/>
          <w:szCs w:val="24"/>
        </w:rPr>
        <w:t>rii sistemului se va realiza prin semnarea raportului final de acceptanţă a testării de către o comisie numit</w:t>
      </w:r>
      <w:r w:rsidR="00E135F2" w:rsidRPr="00051100">
        <w:rPr>
          <w:rFonts w:ascii="Trebuchet MS" w:hAnsi="Trebuchet MS" w:cs="Arial"/>
          <w:szCs w:val="24"/>
        </w:rPr>
        <w:t>ă</w:t>
      </w:r>
      <w:r w:rsidRPr="00051100">
        <w:rPr>
          <w:rFonts w:ascii="Trebuchet MS" w:hAnsi="Trebuchet MS" w:cs="Arial"/>
          <w:szCs w:val="24"/>
        </w:rPr>
        <w:t xml:space="preserve"> </w:t>
      </w:r>
      <w:r w:rsidR="00E135F2" w:rsidRPr="00051100">
        <w:rPr>
          <w:rFonts w:ascii="Trebuchet MS" w:hAnsi="Trebuchet MS" w:cs="Arial"/>
          <w:szCs w:val="24"/>
        </w:rPr>
        <w:t>î</w:t>
      </w:r>
      <w:r w:rsidRPr="00051100">
        <w:rPr>
          <w:rFonts w:ascii="Trebuchet MS" w:hAnsi="Trebuchet MS" w:cs="Arial"/>
          <w:szCs w:val="24"/>
        </w:rPr>
        <w:t xml:space="preserve">n acest scop. </w:t>
      </w:r>
    </w:p>
    <w:p w14:paraId="26D328C9" w14:textId="77777777" w:rsidR="00352FA8" w:rsidRPr="00051100" w:rsidRDefault="00352FA8" w:rsidP="00352FA8">
      <w:pPr>
        <w:pStyle w:val="Heading4"/>
        <w:numPr>
          <w:ilvl w:val="0"/>
          <w:numId w:val="0"/>
        </w:numPr>
        <w:tabs>
          <w:tab w:val="left" w:pos="1276"/>
        </w:tabs>
        <w:spacing w:before="200" w:line="276" w:lineRule="auto"/>
        <w:jc w:val="left"/>
        <w:rPr>
          <w:rFonts w:ascii="Trebuchet MS" w:hAnsi="Trebuchet MS"/>
          <w:b/>
          <w:sz w:val="24"/>
          <w:szCs w:val="24"/>
        </w:rPr>
      </w:pPr>
      <w:r w:rsidRPr="00051100">
        <w:rPr>
          <w:rFonts w:ascii="Trebuchet MS" w:hAnsi="Trebuchet MS"/>
          <w:b/>
          <w:sz w:val="24"/>
          <w:szCs w:val="24"/>
        </w:rPr>
        <w:t>Managementul testării şi raportării</w:t>
      </w:r>
    </w:p>
    <w:p w14:paraId="0DD07373" w14:textId="7104020B" w:rsidR="00352FA8" w:rsidRPr="00051100" w:rsidRDefault="00352FA8" w:rsidP="00352FA8">
      <w:pPr>
        <w:rPr>
          <w:rFonts w:ascii="Trebuchet MS" w:hAnsi="Trebuchet MS" w:cs="Arial"/>
          <w:szCs w:val="24"/>
        </w:rPr>
      </w:pPr>
      <w:r w:rsidRPr="00051100">
        <w:rPr>
          <w:rFonts w:ascii="Trebuchet MS" w:hAnsi="Trebuchet MS"/>
          <w:szCs w:val="24"/>
          <w:lang w:eastAsia="en-US"/>
        </w:rPr>
        <w:t>Furnizorul</w:t>
      </w:r>
      <w:r w:rsidR="00E135F2" w:rsidRPr="00051100">
        <w:rPr>
          <w:rFonts w:ascii="Trebuchet MS" w:hAnsi="Trebuchet MS"/>
          <w:szCs w:val="24"/>
          <w:lang w:eastAsia="en-US"/>
        </w:rPr>
        <w:t xml:space="preserve"> </w:t>
      </w:r>
      <w:r w:rsidRPr="00051100">
        <w:rPr>
          <w:rFonts w:ascii="Trebuchet MS" w:hAnsi="Trebuchet MS" w:cs="Arial"/>
          <w:szCs w:val="24"/>
        </w:rPr>
        <w:t>şi Beneficiarul/Beneficiarii finali/Beneficiarii de business vor defini şi pune în aplicare pe toat</w:t>
      </w:r>
      <w:r w:rsidR="00E135F2" w:rsidRPr="00051100">
        <w:rPr>
          <w:rFonts w:ascii="Trebuchet MS" w:hAnsi="Trebuchet MS" w:cs="Arial"/>
          <w:szCs w:val="24"/>
        </w:rPr>
        <w:t>ă</w:t>
      </w:r>
      <w:r w:rsidRPr="00051100">
        <w:rPr>
          <w:rFonts w:ascii="Trebuchet MS" w:hAnsi="Trebuchet MS" w:cs="Arial"/>
          <w:szCs w:val="24"/>
        </w:rPr>
        <w:t xml:space="preserve"> durata testării sistemului SFERA, următoarele proceduri de management ale testării:</w:t>
      </w:r>
    </w:p>
    <w:p w14:paraId="10E9C0BF" w14:textId="0F311276" w:rsidR="00352FA8" w:rsidRPr="00051100" w:rsidRDefault="00352FA8" w:rsidP="000973EB">
      <w:pPr>
        <w:numPr>
          <w:ilvl w:val="0"/>
          <w:numId w:val="138"/>
        </w:numPr>
        <w:spacing w:before="0"/>
        <w:ind w:left="714" w:hanging="357"/>
        <w:contextualSpacing/>
        <w:rPr>
          <w:rFonts w:ascii="Trebuchet MS" w:hAnsi="Trebuchet MS" w:cs="Arial"/>
          <w:szCs w:val="24"/>
        </w:rPr>
      </w:pPr>
      <w:r w:rsidRPr="00051100">
        <w:rPr>
          <w:rFonts w:ascii="Trebuchet MS" w:hAnsi="Trebuchet MS" w:cs="Arial"/>
          <w:szCs w:val="24"/>
        </w:rPr>
        <w:t>managementul problemelor</w:t>
      </w:r>
      <w:r w:rsidR="00E135F2" w:rsidRPr="00051100">
        <w:rPr>
          <w:rFonts w:ascii="Trebuchet MS" w:hAnsi="Trebuchet MS" w:cs="Arial"/>
          <w:szCs w:val="24"/>
        </w:rPr>
        <w:t>;</w:t>
      </w:r>
    </w:p>
    <w:p w14:paraId="72941B2D" w14:textId="7D9C9D7E" w:rsidR="00352FA8" w:rsidRPr="00051100" w:rsidRDefault="00352FA8" w:rsidP="000973EB">
      <w:pPr>
        <w:numPr>
          <w:ilvl w:val="0"/>
          <w:numId w:val="138"/>
        </w:numPr>
        <w:spacing w:before="0"/>
        <w:ind w:left="714" w:hanging="357"/>
        <w:contextualSpacing/>
        <w:rPr>
          <w:rFonts w:ascii="Trebuchet MS" w:hAnsi="Trebuchet MS" w:cs="Arial"/>
          <w:szCs w:val="24"/>
        </w:rPr>
      </w:pPr>
      <w:r w:rsidRPr="00051100">
        <w:rPr>
          <w:rFonts w:ascii="Trebuchet MS" w:hAnsi="Trebuchet MS" w:cs="Arial"/>
          <w:szCs w:val="24"/>
        </w:rPr>
        <w:t>managementul defectelor, folosind un sistem de clasificare a priorităţii şi severităţii defectelor</w:t>
      </w:r>
      <w:r w:rsidR="00E135F2" w:rsidRPr="00051100">
        <w:rPr>
          <w:rFonts w:ascii="Trebuchet MS" w:hAnsi="Trebuchet MS" w:cs="Arial"/>
          <w:szCs w:val="24"/>
        </w:rPr>
        <w:t>;</w:t>
      </w:r>
    </w:p>
    <w:p w14:paraId="36E38B9A" w14:textId="38B7D41F" w:rsidR="00352FA8" w:rsidRPr="00051100" w:rsidRDefault="00352FA8" w:rsidP="000973EB">
      <w:pPr>
        <w:numPr>
          <w:ilvl w:val="0"/>
          <w:numId w:val="138"/>
        </w:numPr>
        <w:spacing w:before="0"/>
        <w:ind w:left="714" w:hanging="357"/>
        <w:contextualSpacing/>
        <w:rPr>
          <w:rFonts w:ascii="Trebuchet MS" w:hAnsi="Trebuchet MS" w:cs="Arial"/>
          <w:szCs w:val="24"/>
        </w:rPr>
      </w:pPr>
      <w:r w:rsidRPr="00051100">
        <w:rPr>
          <w:rFonts w:ascii="Trebuchet MS" w:hAnsi="Trebuchet MS" w:cs="Arial"/>
          <w:szCs w:val="24"/>
        </w:rPr>
        <w:t xml:space="preserve">managementul </w:t>
      </w:r>
      <w:r w:rsidR="00C621D3" w:rsidRPr="00051100">
        <w:rPr>
          <w:rFonts w:ascii="Trebuchet MS" w:hAnsi="Trebuchet MS" w:cs="Arial"/>
          <w:szCs w:val="24"/>
        </w:rPr>
        <w:t xml:space="preserve">cererilor de </w:t>
      </w:r>
      <w:r w:rsidRPr="00051100">
        <w:rPr>
          <w:rFonts w:ascii="Trebuchet MS" w:hAnsi="Trebuchet MS" w:cs="Arial"/>
          <w:szCs w:val="24"/>
        </w:rPr>
        <w:t>schimb</w:t>
      </w:r>
      <w:r w:rsidR="00C621D3" w:rsidRPr="00051100">
        <w:rPr>
          <w:rFonts w:ascii="Trebuchet MS" w:hAnsi="Trebuchet MS" w:cs="Arial"/>
          <w:szCs w:val="24"/>
        </w:rPr>
        <w:t>are</w:t>
      </w:r>
      <w:r w:rsidR="00E135F2" w:rsidRPr="00051100">
        <w:rPr>
          <w:rFonts w:ascii="Trebuchet MS" w:hAnsi="Trebuchet MS" w:cs="Arial"/>
          <w:szCs w:val="24"/>
        </w:rPr>
        <w:t>;</w:t>
      </w:r>
    </w:p>
    <w:p w14:paraId="526F6F55" w14:textId="3F015CC6" w:rsidR="00352FA8" w:rsidRPr="00051100" w:rsidRDefault="00352FA8" w:rsidP="000973EB">
      <w:pPr>
        <w:numPr>
          <w:ilvl w:val="0"/>
          <w:numId w:val="138"/>
        </w:numPr>
        <w:spacing w:before="0"/>
        <w:ind w:left="714" w:hanging="357"/>
        <w:contextualSpacing/>
        <w:rPr>
          <w:rFonts w:ascii="Trebuchet MS" w:hAnsi="Trebuchet MS" w:cs="Arial"/>
          <w:szCs w:val="24"/>
        </w:rPr>
      </w:pPr>
      <w:r w:rsidRPr="00051100">
        <w:rPr>
          <w:rFonts w:ascii="Trebuchet MS" w:hAnsi="Trebuchet MS" w:cs="Arial"/>
          <w:szCs w:val="24"/>
        </w:rPr>
        <w:t>managementul configuraţiei de testare</w:t>
      </w:r>
      <w:r w:rsidR="00E135F2" w:rsidRPr="00051100">
        <w:rPr>
          <w:rFonts w:ascii="Trebuchet MS" w:hAnsi="Trebuchet MS" w:cs="Arial"/>
          <w:szCs w:val="24"/>
        </w:rPr>
        <w:t>;</w:t>
      </w:r>
    </w:p>
    <w:p w14:paraId="180EE84C" w14:textId="00BE79CD" w:rsidR="00352FA8" w:rsidRPr="00051100" w:rsidRDefault="00352FA8" w:rsidP="000973EB">
      <w:pPr>
        <w:numPr>
          <w:ilvl w:val="0"/>
          <w:numId w:val="138"/>
        </w:numPr>
        <w:spacing w:before="0"/>
        <w:ind w:left="714" w:hanging="357"/>
        <w:contextualSpacing/>
        <w:rPr>
          <w:rFonts w:ascii="Trebuchet MS" w:hAnsi="Trebuchet MS" w:cs="Arial"/>
          <w:szCs w:val="24"/>
        </w:rPr>
      </w:pPr>
      <w:r w:rsidRPr="00051100">
        <w:rPr>
          <w:rFonts w:ascii="Trebuchet MS" w:hAnsi="Trebuchet MS" w:cs="Arial"/>
          <w:szCs w:val="24"/>
        </w:rPr>
        <w:t>managementul configuraţiei mediilor de test</w:t>
      </w:r>
      <w:r w:rsidR="00E135F2" w:rsidRPr="00051100">
        <w:rPr>
          <w:rFonts w:ascii="Trebuchet MS" w:hAnsi="Trebuchet MS" w:cs="Arial"/>
          <w:szCs w:val="24"/>
        </w:rPr>
        <w:t>;</w:t>
      </w:r>
    </w:p>
    <w:p w14:paraId="0EF26BFA" w14:textId="428E833C" w:rsidR="00352FA8" w:rsidRPr="00051100" w:rsidRDefault="00352FA8" w:rsidP="000973EB">
      <w:pPr>
        <w:numPr>
          <w:ilvl w:val="0"/>
          <w:numId w:val="138"/>
        </w:numPr>
        <w:spacing w:before="0"/>
        <w:ind w:left="714" w:hanging="357"/>
        <w:contextualSpacing/>
        <w:rPr>
          <w:rFonts w:ascii="Trebuchet MS" w:hAnsi="Trebuchet MS" w:cs="Arial"/>
          <w:szCs w:val="24"/>
        </w:rPr>
      </w:pPr>
      <w:r w:rsidRPr="00051100">
        <w:rPr>
          <w:rFonts w:ascii="Trebuchet MS" w:hAnsi="Trebuchet MS" w:cs="Arial"/>
          <w:szCs w:val="24"/>
        </w:rPr>
        <w:t>urmărirea progresului testării</w:t>
      </w:r>
      <w:r w:rsidR="00E135F2" w:rsidRPr="00051100">
        <w:rPr>
          <w:rFonts w:ascii="Trebuchet MS" w:hAnsi="Trebuchet MS" w:cs="Arial"/>
          <w:szCs w:val="24"/>
        </w:rPr>
        <w:t>.</w:t>
      </w:r>
    </w:p>
    <w:p w14:paraId="05250A6D" w14:textId="77777777" w:rsidR="00352FA8" w:rsidRPr="00051100" w:rsidRDefault="00352FA8" w:rsidP="00352FA8">
      <w:pPr>
        <w:rPr>
          <w:rFonts w:ascii="Trebuchet MS" w:hAnsi="Trebuchet MS" w:cs="Arial"/>
          <w:szCs w:val="24"/>
        </w:rPr>
      </w:pPr>
      <w:r w:rsidRPr="00051100">
        <w:rPr>
          <w:rFonts w:ascii="Trebuchet MS" w:hAnsi="Trebuchet MS" w:cs="Arial"/>
          <w:szCs w:val="24"/>
        </w:rPr>
        <w:t>Urmărirea progresului testării va fi raportată folosind următoarele tipuri de rapoarte:</w:t>
      </w:r>
    </w:p>
    <w:p w14:paraId="790D9857" w14:textId="7E2FEF58" w:rsidR="00352FA8" w:rsidRPr="00051100" w:rsidRDefault="00352FA8" w:rsidP="000973EB">
      <w:pPr>
        <w:numPr>
          <w:ilvl w:val="0"/>
          <w:numId w:val="139"/>
        </w:numPr>
        <w:spacing w:before="0"/>
        <w:ind w:left="714" w:hanging="357"/>
        <w:contextualSpacing/>
        <w:rPr>
          <w:rFonts w:ascii="Trebuchet MS" w:hAnsi="Trebuchet MS" w:cs="Arial"/>
          <w:szCs w:val="24"/>
        </w:rPr>
      </w:pPr>
      <w:r w:rsidRPr="00051100">
        <w:rPr>
          <w:rFonts w:ascii="Trebuchet MS" w:hAnsi="Trebuchet MS" w:cs="Arial"/>
          <w:szCs w:val="24"/>
        </w:rPr>
        <w:t>raportul de stare a testelor</w:t>
      </w:r>
      <w:r w:rsidR="00E135F2" w:rsidRPr="00051100">
        <w:rPr>
          <w:rFonts w:ascii="Trebuchet MS" w:hAnsi="Trebuchet MS" w:cs="Arial"/>
          <w:szCs w:val="24"/>
        </w:rPr>
        <w:t>;</w:t>
      </w:r>
    </w:p>
    <w:p w14:paraId="199A29E9" w14:textId="58B12A5A" w:rsidR="00352FA8" w:rsidRPr="00051100" w:rsidRDefault="00352FA8" w:rsidP="000973EB">
      <w:pPr>
        <w:numPr>
          <w:ilvl w:val="0"/>
          <w:numId w:val="139"/>
        </w:numPr>
        <w:spacing w:before="0"/>
        <w:ind w:left="714" w:hanging="357"/>
        <w:contextualSpacing/>
        <w:rPr>
          <w:rFonts w:ascii="Trebuchet MS" w:hAnsi="Trebuchet MS" w:cs="Arial"/>
          <w:szCs w:val="24"/>
        </w:rPr>
      </w:pPr>
      <w:r w:rsidRPr="00051100">
        <w:rPr>
          <w:rFonts w:ascii="Trebuchet MS" w:hAnsi="Trebuchet MS" w:cs="Arial"/>
          <w:szCs w:val="24"/>
        </w:rPr>
        <w:t>raportul de stare a defectelor</w:t>
      </w:r>
      <w:r w:rsidR="00E135F2" w:rsidRPr="00051100">
        <w:rPr>
          <w:rFonts w:ascii="Trebuchet MS" w:hAnsi="Trebuchet MS" w:cs="Arial"/>
          <w:szCs w:val="24"/>
        </w:rPr>
        <w:t>;</w:t>
      </w:r>
    </w:p>
    <w:p w14:paraId="4A467D20" w14:textId="4D39BCB3" w:rsidR="00352FA8" w:rsidRPr="00051100" w:rsidRDefault="00352FA8" w:rsidP="000973EB">
      <w:pPr>
        <w:numPr>
          <w:ilvl w:val="0"/>
          <w:numId w:val="139"/>
        </w:numPr>
        <w:spacing w:before="0"/>
        <w:ind w:left="714" w:hanging="357"/>
        <w:contextualSpacing/>
        <w:rPr>
          <w:rFonts w:ascii="Trebuchet MS" w:hAnsi="Trebuchet MS" w:cs="Arial"/>
          <w:szCs w:val="24"/>
        </w:rPr>
      </w:pPr>
      <w:r w:rsidRPr="00051100">
        <w:rPr>
          <w:rFonts w:ascii="Trebuchet MS" w:hAnsi="Trebuchet MS" w:cs="Arial"/>
          <w:szCs w:val="24"/>
        </w:rPr>
        <w:t>raportul de stare a acoperirii testelor planificate</w:t>
      </w:r>
      <w:r w:rsidR="00E135F2" w:rsidRPr="00051100">
        <w:rPr>
          <w:rFonts w:ascii="Trebuchet MS" w:hAnsi="Trebuchet MS" w:cs="Arial"/>
          <w:szCs w:val="24"/>
        </w:rPr>
        <w:t>;</w:t>
      </w:r>
    </w:p>
    <w:p w14:paraId="0D3B1848" w14:textId="6B1FF7E3" w:rsidR="00352FA8" w:rsidRPr="00051100" w:rsidRDefault="00352FA8" w:rsidP="000973EB">
      <w:pPr>
        <w:numPr>
          <w:ilvl w:val="0"/>
          <w:numId w:val="139"/>
        </w:numPr>
        <w:spacing w:before="0"/>
        <w:ind w:left="714" w:hanging="357"/>
        <w:contextualSpacing/>
        <w:rPr>
          <w:rFonts w:ascii="Trebuchet MS" w:hAnsi="Trebuchet MS" w:cs="Arial"/>
          <w:szCs w:val="24"/>
        </w:rPr>
      </w:pPr>
      <w:r w:rsidRPr="00051100">
        <w:rPr>
          <w:rFonts w:ascii="Trebuchet MS" w:hAnsi="Trebuchet MS" w:cs="Arial"/>
          <w:szCs w:val="24"/>
        </w:rPr>
        <w:t>raportul de stare a disponibilităţii mediului de test</w:t>
      </w:r>
      <w:r w:rsidR="00E135F2" w:rsidRPr="00051100">
        <w:rPr>
          <w:rFonts w:ascii="Trebuchet MS" w:hAnsi="Trebuchet MS" w:cs="Arial"/>
          <w:szCs w:val="24"/>
        </w:rPr>
        <w:t>:</w:t>
      </w:r>
    </w:p>
    <w:p w14:paraId="2F1F4BF6" w14:textId="77777777" w:rsidR="00352FA8" w:rsidRPr="00051100" w:rsidRDefault="00352FA8" w:rsidP="000973EB">
      <w:pPr>
        <w:numPr>
          <w:ilvl w:val="0"/>
          <w:numId w:val="139"/>
        </w:numPr>
        <w:spacing w:before="0"/>
        <w:ind w:left="714" w:hanging="357"/>
        <w:contextualSpacing/>
        <w:rPr>
          <w:rFonts w:ascii="Trebuchet MS" w:hAnsi="Trebuchet MS" w:cs="Arial"/>
          <w:szCs w:val="24"/>
        </w:rPr>
      </w:pPr>
      <w:r w:rsidRPr="00051100">
        <w:rPr>
          <w:rFonts w:ascii="Trebuchet MS" w:hAnsi="Trebuchet MS" w:cs="Arial"/>
          <w:szCs w:val="24"/>
        </w:rPr>
        <w:t>raportul cu sumarul executiv al testelor.</w:t>
      </w:r>
    </w:p>
    <w:p w14:paraId="5EB1F2FC" w14:textId="77777777" w:rsidR="00352FA8" w:rsidRPr="00051100" w:rsidRDefault="00352FA8" w:rsidP="00352FA8">
      <w:pPr>
        <w:pStyle w:val="Heading4"/>
        <w:numPr>
          <w:ilvl w:val="0"/>
          <w:numId w:val="0"/>
        </w:numPr>
        <w:tabs>
          <w:tab w:val="left" w:pos="1276"/>
        </w:tabs>
        <w:spacing w:before="200" w:line="276" w:lineRule="auto"/>
        <w:jc w:val="left"/>
        <w:rPr>
          <w:rFonts w:ascii="Trebuchet MS" w:hAnsi="Trebuchet MS"/>
          <w:b/>
          <w:sz w:val="24"/>
          <w:szCs w:val="24"/>
        </w:rPr>
      </w:pPr>
      <w:r w:rsidRPr="00051100">
        <w:rPr>
          <w:rFonts w:ascii="Trebuchet MS" w:hAnsi="Trebuchet MS"/>
          <w:b/>
          <w:sz w:val="24"/>
          <w:szCs w:val="24"/>
        </w:rPr>
        <w:t>Livrabile din testare</w:t>
      </w:r>
    </w:p>
    <w:p w14:paraId="6BC3867C" w14:textId="77777777" w:rsidR="00352FA8" w:rsidRPr="00051100" w:rsidRDefault="00352FA8" w:rsidP="00352FA8">
      <w:pPr>
        <w:rPr>
          <w:rFonts w:ascii="Trebuchet MS" w:hAnsi="Trebuchet MS"/>
          <w:szCs w:val="24"/>
        </w:rPr>
      </w:pPr>
    </w:p>
    <w:p w14:paraId="470B3430" w14:textId="77777777" w:rsidR="00352FA8" w:rsidRPr="00051100" w:rsidRDefault="00352FA8" w:rsidP="000973EB">
      <w:pPr>
        <w:numPr>
          <w:ilvl w:val="0"/>
          <w:numId w:val="140"/>
        </w:numPr>
        <w:spacing w:before="0" w:after="200" w:line="276" w:lineRule="auto"/>
        <w:contextualSpacing/>
        <w:rPr>
          <w:rFonts w:ascii="Trebuchet MS" w:hAnsi="Trebuchet MS" w:cs="Arial"/>
          <w:b/>
          <w:szCs w:val="24"/>
        </w:rPr>
      </w:pPr>
      <w:r w:rsidRPr="00051100">
        <w:rPr>
          <w:rFonts w:ascii="Trebuchet MS" w:hAnsi="Trebuchet MS" w:cs="Arial"/>
          <w:b/>
          <w:szCs w:val="24"/>
        </w:rPr>
        <w:t>Planul master de test</w:t>
      </w:r>
    </w:p>
    <w:p w14:paraId="13DDFA12" w14:textId="7F516CC5" w:rsidR="00352FA8" w:rsidRPr="00051100" w:rsidRDefault="00352FA8" w:rsidP="00352FA8">
      <w:pPr>
        <w:rPr>
          <w:rFonts w:ascii="Trebuchet MS" w:hAnsi="Trebuchet MS" w:cs="Arial"/>
          <w:szCs w:val="24"/>
        </w:rPr>
      </w:pPr>
      <w:r w:rsidRPr="00051100">
        <w:rPr>
          <w:rFonts w:ascii="Trebuchet MS" w:hAnsi="Trebuchet MS" w:cs="Arial"/>
          <w:szCs w:val="24"/>
        </w:rPr>
        <w:t xml:space="preserve">Planul master de test va documenta modul cum </w:t>
      </w:r>
      <w:r w:rsidRPr="00051100">
        <w:rPr>
          <w:rFonts w:ascii="Trebuchet MS" w:hAnsi="Trebuchet MS"/>
          <w:szCs w:val="24"/>
          <w:lang w:eastAsia="en-US"/>
        </w:rPr>
        <w:t>Furnizorul</w:t>
      </w:r>
      <w:r w:rsidR="00E135F2" w:rsidRPr="00051100">
        <w:rPr>
          <w:rFonts w:ascii="Trebuchet MS" w:hAnsi="Trebuchet MS"/>
          <w:szCs w:val="24"/>
          <w:lang w:eastAsia="en-US"/>
        </w:rPr>
        <w:t xml:space="preserve"> </w:t>
      </w:r>
      <w:r w:rsidRPr="00051100">
        <w:rPr>
          <w:rFonts w:ascii="Trebuchet MS" w:hAnsi="Trebuchet MS" w:cs="Arial"/>
          <w:szCs w:val="24"/>
        </w:rPr>
        <w:t>abordează testarea sistemului SFERA, obiectul efortului de testare, activităţile necesare pregătirii şi efectuării nivelurilor de testare, mediile de testare, livrabilele, rolurile şi responsabilităţile pentru testare, procedurile de testare şi metoda de raportare.</w:t>
      </w:r>
    </w:p>
    <w:p w14:paraId="45CF35D8" w14:textId="77777777" w:rsidR="00352FA8" w:rsidRPr="00051100" w:rsidRDefault="00352FA8" w:rsidP="00352FA8">
      <w:pPr>
        <w:rPr>
          <w:rFonts w:ascii="Trebuchet MS" w:hAnsi="Trebuchet MS" w:cs="Arial"/>
          <w:szCs w:val="24"/>
        </w:rPr>
      </w:pPr>
    </w:p>
    <w:p w14:paraId="395166E0" w14:textId="77777777" w:rsidR="00352FA8" w:rsidRPr="00051100" w:rsidRDefault="00352FA8" w:rsidP="000973EB">
      <w:pPr>
        <w:numPr>
          <w:ilvl w:val="0"/>
          <w:numId w:val="140"/>
        </w:numPr>
        <w:spacing w:before="0" w:after="200" w:line="276" w:lineRule="auto"/>
        <w:contextualSpacing/>
        <w:rPr>
          <w:rFonts w:ascii="Trebuchet MS" w:hAnsi="Trebuchet MS" w:cs="Arial"/>
          <w:b/>
          <w:szCs w:val="24"/>
        </w:rPr>
      </w:pPr>
      <w:r w:rsidRPr="00051100">
        <w:rPr>
          <w:rFonts w:ascii="Trebuchet MS" w:hAnsi="Trebuchet MS" w:cs="Arial"/>
          <w:b/>
          <w:szCs w:val="24"/>
        </w:rPr>
        <w:t>Planurile de testare</w:t>
      </w:r>
    </w:p>
    <w:p w14:paraId="02E47D30" w14:textId="77777777" w:rsidR="00352FA8" w:rsidRPr="00051100" w:rsidRDefault="00352FA8" w:rsidP="00352FA8">
      <w:pPr>
        <w:rPr>
          <w:rFonts w:ascii="Trebuchet MS" w:hAnsi="Trebuchet MS" w:cs="Arial"/>
          <w:szCs w:val="24"/>
        </w:rPr>
      </w:pPr>
      <w:r w:rsidRPr="00051100">
        <w:rPr>
          <w:rFonts w:ascii="Trebuchet MS" w:hAnsi="Trebuchet MS" w:cs="Arial"/>
          <w:szCs w:val="24"/>
        </w:rPr>
        <w:t>Planurile de testare trebuie să descrie în detaliu activităţile de testare planificate, conţinând:</w:t>
      </w:r>
    </w:p>
    <w:p w14:paraId="12A35DCD" w14:textId="6608982A" w:rsidR="00352FA8" w:rsidRPr="00051100" w:rsidRDefault="00352FA8" w:rsidP="000973EB">
      <w:pPr>
        <w:numPr>
          <w:ilvl w:val="0"/>
          <w:numId w:val="141"/>
        </w:numPr>
        <w:suppressAutoHyphens w:val="0"/>
        <w:spacing w:before="0"/>
        <w:contextualSpacing/>
        <w:rPr>
          <w:rFonts w:ascii="Trebuchet MS" w:hAnsi="Trebuchet MS"/>
          <w:bCs/>
          <w:szCs w:val="24"/>
        </w:rPr>
      </w:pPr>
      <w:r w:rsidRPr="00051100">
        <w:rPr>
          <w:rFonts w:ascii="Trebuchet MS" w:hAnsi="Trebuchet MS"/>
          <w:bCs/>
          <w:szCs w:val="24"/>
        </w:rPr>
        <w:t>descrierea componentei de sistem testat</w:t>
      </w:r>
      <w:r w:rsidR="00E135F2" w:rsidRPr="00051100">
        <w:rPr>
          <w:rFonts w:ascii="Trebuchet MS" w:hAnsi="Trebuchet MS"/>
          <w:bCs/>
          <w:szCs w:val="24"/>
        </w:rPr>
        <w:t>;</w:t>
      </w:r>
    </w:p>
    <w:p w14:paraId="20524044" w14:textId="15089509" w:rsidR="00352FA8" w:rsidRPr="00051100" w:rsidRDefault="00352FA8" w:rsidP="000973EB">
      <w:pPr>
        <w:numPr>
          <w:ilvl w:val="0"/>
          <w:numId w:val="141"/>
        </w:numPr>
        <w:spacing w:before="0"/>
        <w:ind w:left="714" w:hanging="357"/>
        <w:contextualSpacing/>
        <w:rPr>
          <w:rFonts w:ascii="Trebuchet MS" w:hAnsi="Trebuchet MS" w:cs="Arial"/>
          <w:szCs w:val="24"/>
        </w:rPr>
      </w:pPr>
      <w:r w:rsidRPr="00051100">
        <w:rPr>
          <w:rFonts w:ascii="Trebuchet MS" w:hAnsi="Trebuchet MS" w:cs="Arial"/>
          <w:szCs w:val="24"/>
        </w:rPr>
        <w:t>obiectele supuse testării</w:t>
      </w:r>
      <w:r w:rsidR="00E135F2" w:rsidRPr="00051100">
        <w:rPr>
          <w:rFonts w:ascii="Trebuchet MS" w:hAnsi="Trebuchet MS" w:cs="Arial"/>
          <w:szCs w:val="24"/>
        </w:rPr>
        <w:t>;</w:t>
      </w:r>
    </w:p>
    <w:p w14:paraId="0E78436D" w14:textId="36632E69" w:rsidR="00352FA8" w:rsidRPr="00051100" w:rsidRDefault="00352FA8" w:rsidP="000973EB">
      <w:pPr>
        <w:numPr>
          <w:ilvl w:val="0"/>
          <w:numId w:val="141"/>
        </w:numPr>
        <w:spacing w:before="0"/>
        <w:ind w:left="714" w:hanging="357"/>
        <w:contextualSpacing/>
        <w:rPr>
          <w:rFonts w:ascii="Trebuchet MS" w:hAnsi="Trebuchet MS" w:cs="Arial"/>
          <w:szCs w:val="24"/>
        </w:rPr>
      </w:pPr>
      <w:r w:rsidRPr="00051100">
        <w:rPr>
          <w:rFonts w:ascii="Trebuchet MS" w:hAnsi="Trebuchet MS" w:cs="Arial"/>
          <w:szCs w:val="24"/>
        </w:rPr>
        <w:t>obiectivele şi perimetrul testelor</w:t>
      </w:r>
      <w:r w:rsidR="00E135F2" w:rsidRPr="00051100">
        <w:rPr>
          <w:rFonts w:ascii="Trebuchet MS" w:hAnsi="Trebuchet MS" w:cs="Arial"/>
          <w:szCs w:val="24"/>
        </w:rPr>
        <w:t>;</w:t>
      </w:r>
    </w:p>
    <w:p w14:paraId="36BF7474" w14:textId="14FBCD52" w:rsidR="00352FA8" w:rsidRPr="00051100" w:rsidRDefault="00352FA8" w:rsidP="000973EB">
      <w:pPr>
        <w:numPr>
          <w:ilvl w:val="0"/>
          <w:numId w:val="141"/>
        </w:numPr>
        <w:spacing w:before="0"/>
        <w:ind w:left="714" w:hanging="357"/>
        <w:contextualSpacing/>
        <w:rPr>
          <w:rFonts w:ascii="Trebuchet MS" w:hAnsi="Trebuchet MS" w:cs="Arial"/>
          <w:szCs w:val="24"/>
        </w:rPr>
      </w:pPr>
      <w:r w:rsidRPr="00051100">
        <w:rPr>
          <w:rFonts w:ascii="Trebuchet MS" w:hAnsi="Trebuchet MS" w:cs="Arial"/>
          <w:szCs w:val="24"/>
        </w:rPr>
        <w:t>cerinţele mediului de testare</w:t>
      </w:r>
      <w:r w:rsidR="00E135F2" w:rsidRPr="00051100">
        <w:rPr>
          <w:rFonts w:ascii="Trebuchet MS" w:hAnsi="Trebuchet MS" w:cs="Arial"/>
          <w:szCs w:val="24"/>
        </w:rPr>
        <w:t>;</w:t>
      </w:r>
    </w:p>
    <w:p w14:paraId="69E36765" w14:textId="625F3888" w:rsidR="00352FA8" w:rsidRPr="00051100" w:rsidRDefault="00352FA8" w:rsidP="000973EB">
      <w:pPr>
        <w:numPr>
          <w:ilvl w:val="0"/>
          <w:numId w:val="141"/>
        </w:numPr>
        <w:spacing w:before="0"/>
        <w:ind w:left="714" w:hanging="357"/>
        <w:contextualSpacing/>
        <w:rPr>
          <w:rFonts w:ascii="Trebuchet MS" w:hAnsi="Trebuchet MS" w:cs="Arial"/>
          <w:szCs w:val="24"/>
        </w:rPr>
      </w:pPr>
      <w:r w:rsidRPr="00051100">
        <w:rPr>
          <w:rFonts w:ascii="Trebuchet MS" w:hAnsi="Trebuchet MS" w:cs="Arial"/>
          <w:szCs w:val="24"/>
        </w:rPr>
        <w:t>funcţiile de testat şi rezultatele aşteptate</w:t>
      </w:r>
      <w:r w:rsidR="00E135F2" w:rsidRPr="00051100">
        <w:rPr>
          <w:rFonts w:ascii="Trebuchet MS" w:hAnsi="Trebuchet MS" w:cs="Arial"/>
          <w:szCs w:val="24"/>
        </w:rPr>
        <w:t>:</w:t>
      </w:r>
    </w:p>
    <w:p w14:paraId="5402850D" w14:textId="5476B82D" w:rsidR="00352FA8" w:rsidRPr="00051100" w:rsidRDefault="00352FA8" w:rsidP="000973EB">
      <w:pPr>
        <w:numPr>
          <w:ilvl w:val="0"/>
          <w:numId w:val="141"/>
        </w:numPr>
        <w:spacing w:before="0"/>
        <w:ind w:left="714" w:hanging="357"/>
        <w:contextualSpacing/>
        <w:rPr>
          <w:rFonts w:ascii="Trebuchet MS" w:hAnsi="Trebuchet MS" w:cs="Arial"/>
          <w:szCs w:val="24"/>
        </w:rPr>
      </w:pPr>
      <w:r w:rsidRPr="00051100">
        <w:rPr>
          <w:rFonts w:ascii="Trebuchet MS" w:hAnsi="Trebuchet MS" w:cs="Arial"/>
          <w:szCs w:val="24"/>
        </w:rPr>
        <w:t>abordarea de testare şi tipurile de teste prevăzute</w:t>
      </w:r>
      <w:r w:rsidR="00E135F2" w:rsidRPr="00051100">
        <w:rPr>
          <w:rFonts w:ascii="Trebuchet MS" w:hAnsi="Trebuchet MS" w:cs="Arial"/>
          <w:szCs w:val="24"/>
        </w:rPr>
        <w:t>;</w:t>
      </w:r>
    </w:p>
    <w:p w14:paraId="7FB72B1F" w14:textId="609D7431" w:rsidR="00352FA8" w:rsidRPr="00051100" w:rsidRDefault="00352FA8" w:rsidP="000973EB">
      <w:pPr>
        <w:numPr>
          <w:ilvl w:val="0"/>
          <w:numId w:val="141"/>
        </w:numPr>
        <w:spacing w:before="0"/>
        <w:ind w:left="714" w:hanging="357"/>
        <w:contextualSpacing/>
        <w:rPr>
          <w:rFonts w:ascii="Trebuchet MS" w:hAnsi="Trebuchet MS" w:cs="Arial"/>
          <w:szCs w:val="24"/>
        </w:rPr>
      </w:pPr>
      <w:r w:rsidRPr="00051100">
        <w:rPr>
          <w:rFonts w:ascii="Trebuchet MS" w:hAnsi="Trebuchet MS" w:cs="Arial"/>
          <w:szCs w:val="24"/>
        </w:rPr>
        <w:t>abordarea folosită în crearea/gestionarea datelor de test</w:t>
      </w:r>
      <w:r w:rsidR="00E135F2" w:rsidRPr="00051100">
        <w:rPr>
          <w:rFonts w:ascii="Trebuchet MS" w:hAnsi="Trebuchet MS" w:cs="Arial"/>
          <w:szCs w:val="24"/>
        </w:rPr>
        <w:t>;</w:t>
      </w:r>
    </w:p>
    <w:p w14:paraId="30FE3794" w14:textId="77777777" w:rsidR="00352FA8" w:rsidRPr="00051100" w:rsidRDefault="00352FA8" w:rsidP="000973EB">
      <w:pPr>
        <w:numPr>
          <w:ilvl w:val="0"/>
          <w:numId w:val="141"/>
        </w:numPr>
        <w:spacing w:before="0"/>
        <w:ind w:left="714" w:hanging="357"/>
        <w:contextualSpacing/>
        <w:rPr>
          <w:rFonts w:ascii="Trebuchet MS" w:hAnsi="Trebuchet MS" w:cs="Arial"/>
          <w:szCs w:val="24"/>
        </w:rPr>
      </w:pPr>
      <w:r w:rsidRPr="00051100">
        <w:rPr>
          <w:rFonts w:ascii="Trebuchet MS" w:hAnsi="Trebuchet MS" w:cs="Arial"/>
          <w:szCs w:val="24"/>
        </w:rPr>
        <w:t>succesiunea testelor din matricea testelor, cu dependenţele corespunzătoare</w:t>
      </w:r>
    </w:p>
    <w:p w14:paraId="23A6F139" w14:textId="684D9802" w:rsidR="00352FA8" w:rsidRPr="00051100" w:rsidRDefault="00352FA8" w:rsidP="000973EB">
      <w:pPr>
        <w:numPr>
          <w:ilvl w:val="0"/>
          <w:numId w:val="141"/>
        </w:numPr>
        <w:spacing w:before="0"/>
        <w:ind w:left="714" w:hanging="357"/>
        <w:contextualSpacing/>
        <w:rPr>
          <w:rFonts w:ascii="Trebuchet MS" w:hAnsi="Trebuchet MS" w:cs="Arial"/>
          <w:szCs w:val="24"/>
        </w:rPr>
      </w:pPr>
      <w:r w:rsidRPr="00051100">
        <w:rPr>
          <w:rFonts w:ascii="Trebuchet MS" w:hAnsi="Trebuchet MS" w:cs="Arial"/>
          <w:szCs w:val="24"/>
        </w:rPr>
        <w:t>instrumentele de testare</w:t>
      </w:r>
      <w:r w:rsidR="00E135F2" w:rsidRPr="00051100">
        <w:rPr>
          <w:rFonts w:ascii="Trebuchet MS" w:hAnsi="Trebuchet MS" w:cs="Arial"/>
          <w:szCs w:val="24"/>
        </w:rPr>
        <w:t>;</w:t>
      </w:r>
    </w:p>
    <w:p w14:paraId="5680E3FC" w14:textId="7287B8C3" w:rsidR="00352FA8" w:rsidRPr="00051100" w:rsidRDefault="00352FA8" w:rsidP="000973EB">
      <w:pPr>
        <w:numPr>
          <w:ilvl w:val="0"/>
          <w:numId w:val="141"/>
        </w:numPr>
        <w:spacing w:before="0"/>
        <w:ind w:left="714" w:hanging="357"/>
        <w:contextualSpacing/>
        <w:rPr>
          <w:rFonts w:ascii="Trebuchet MS" w:hAnsi="Trebuchet MS" w:cs="Arial"/>
          <w:szCs w:val="24"/>
        </w:rPr>
      </w:pPr>
      <w:r w:rsidRPr="00051100">
        <w:rPr>
          <w:rFonts w:ascii="Trebuchet MS" w:hAnsi="Trebuchet MS" w:cs="Arial"/>
          <w:szCs w:val="24"/>
        </w:rPr>
        <w:t>responsabilităţile în procesul de testare</w:t>
      </w:r>
      <w:r w:rsidR="00E135F2" w:rsidRPr="00051100">
        <w:rPr>
          <w:rFonts w:ascii="Trebuchet MS" w:hAnsi="Trebuchet MS" w:cs="Arial"/>
          <w:szCs w:val="24"/>
        </w:rPr>
        <w:t>;</w:t>
      </w:r>
    </w:p>
    <w:p w14:paraId="29B710F1" w14:textId="687BAFF2" w:rsidR="00352FA8" w:rsidRPr="00051100" w:rsidRDefault="00352FA8" w:rsidP="000973EB">
      <w:pPr>
        <w:numPr>
          <w:ilvl w:val="0"/>
          <w:numId w:val="141"/>
        </w:numPr>
        <w:spacing w:before="0"/>
        <w:ind w:left="714" w:hanging="357"/>
        <w:contextualSpacing/>
        <w:rPr>
          <w:rFonts w:ascii="Trebuchet MS" w:hAnsi="Trebuchet MS" w:cs="Arial"/>
          <w:szCs w:val="24"/>
        </w:rPr>
      </w:pPr>
      <w:r w:rsidRPr="00051100">
        <w:rPr>
          <w:rFonts w:ascii="Trebuchet MS" w:hAnsi="Trebuchet MS" w:cs="Arial"/>
          <w:szCs w:val="24"/>
        </w:rPr>
        <w:t>riscurile şi acţiunile de preîntâmpinare a lor, cu determinarea impactului, probabilităţii şi</w:t>
      </w:r>
      <w:r w:rsidR="00E135F2" w:rsidRPr="00051100">
        <w:rPr>
          <w:rFonts w:ascii="Trebuchet MS" w:hAnsi="Trebuchet MS" w:cs="Arial"/>
          <w:szCs w:val="24"/>
        </w:rPr>
        <w:t xml:space="preserve"> a</w:t>
      </w:r>
      <w:r w:rsidRPr="00051100">
        <w:rPr>
          <w:rFonts w:ascii="Trebuchet MS" w:hAnsi="Trebuchet MS" w:cs="Arial"/>
          <w:szCs w:val="24"/>
        </w:rPr>
        <w:t xml:space="preserve"> responsabilului cu preîntâmpinarea lor</w:t>
      </w:r>
      <w:r w:rsidR="00E135F2" w:rsidRPr="00051100">
        <w:rPr>
          <w:rFonts w:ascii="Trebuchet MS" w:hAnsi="Trebuchet MS" w:cs="Arial"/>
          <w:szCs w:val="24"/>
        </w:rPr>
        <w:t>;</w:t>
      </w:r>
    </w:p>
    <w:p w14:paraId="6F11B195" w14:textId="60405045" w:rsidR="00352FA8" w:rsidRPr="00051100" w:rsidRDefault="00352FA8" w:rsidP="000973EB">
      <w:pPr>
        <w:numPr>
          <w:ilvl w:val="0"/>
          <w:numId w:val="141"/>
        </w:numPr>
        <w:spacing w:before="0"/>
        <w:ind w:left="714" w:hanging="357"/>
        <w:contextualSpacing/>
        <w:rPr>
          <w:rFonts w:ascii="Trebuchet MS" w:hAnsi="Trebuchet MS" w:cs="Arial"/>
          <w:szCs w:val="24"/>
        </w:rPr>
      </w:pPr>
      <w:r w:rsidRPr="00051100">
        <w:rPr>
          <w:rFonts w:ascii="Trebuchet MS" w:hAnsi="Trebuchet MS" w:cs="Arial"/>
          <w:szCs w:val="24"/>
        </w:rPr>
        <w:t>criterii de intrare/ieşire, care să asigure că sunt pregătite condiţiile de începere a testelor planificate, respectiv finalizarea testelor planificate şi eliminarea defectelor</w:t>
      </w:r>
      <w:r w:rsidR="00E135F2" w:rsidRPr="00051100">
        <w:rPr>
          <w:rFonts w:ascii="Trebuchet MS" w:hAnsi="Trebuchet MS" w:cs="Arial"/>
          <w:szCs w:val="24"/>
        </w:rPr>
        <w:t>;</w:t>
      </w:r>
    </w:p>
    <w:p w14:paraId="14D69EA3" w14:textId="0F359BD4" w:rsidR="00352FA8" w:rsidRPr="00051100" w:rsidRDefault="00352FA8" w:rsidP="000973EB">
      <w:pPr>
        <w:numPr>
          <w:ilvl w:val="0"/>
          <w:numId w:val="141"/>
        </w:numPr>
        <w:spacing w:before="0"/>
        <w:ind w:left="714" w:hanging="357"/>
        <w:contextualSpacing/>
        <w:rPr>
          <w:rFonts w:ascii="Trebuchet MS" w:hAnsi="Trebuchet MS" w:cs="Arial"/>
          <w:szCs w:val="24"/>
        </w:rPr>
      </w:pPr>
      <w:r w:rsidRPr="00051100">
        <w:rPr>
          <w:rFonts w:ascii="Trebuchet MS" w:hAnsi="Trebuchet MS" w:cs="Arial"/>
          <w:szCs w:val="24"/>
        </w:rPr>
        <w:t>livrabilele implicate</w:t>
      </w:r>
      <w:r w:rsidR="00E135F2" w:rsidRPr="00051100">
        <w:rPr>
          <w:rFonts w:ascii="Trebuchet MS" w:hAnsi="Trebuchet MS" w:cs="Arial"/>
          <w:szCs w:val="24"/>
        </w:rPr>
        <w:t>;</w:t>
      </w:r>
    </w:p>
    <w:p w14:paraId="08909049" w14:textId="67EDE8AA" w:rsidR="00352FA8" w:rsidRPr="00051100" w:rsidRDefault="00352FA8" w:rsidP="000973EB">
      <w:pPr>
        <w:numPr>
          <w:ilvl w:val="0"/>
          <w:numId w:val="141"/>
        </w:numPr>
        <w:spacing w:before="0"/>
        <w:ind w:left="714" w:hanging="357"/>
        <w:contextualSpacing/>
        <w:rPr>
          <w:rFonts w:ascii="Trebuchet MS" w:hAnsi="Trebuchet MS" w:cs="Arial"/>
          <w:szCs w:val="24"/>
        </w:rPr>
      </w:pPr>
      <w:r w:rsidRPr="00051100">
        <w:rPr>
          <w:rFonts w:ascii="Trebuchet MS" w:hAnsi="Trebuchet MS" w:cs="Arial"/>
          <w:szCs w:val="24"/>
        </w:rPr>
        <w:t>criterii de acceptanţă</w:t>
      </w:r>
      <w:r w:rsidR="00E135F2" w:rsidRPr="00051100">
        <w:rPr>
          <w:rFonts w:ascii="Trebuchet MS" w:hAnsi="Trebuchet MS" w:cs="Arial"/>
          <w:szCs w:val="24"/>
        </w:rPr>
        <w:t>.</w:t>
      </w:r>
    </w:p>
    <w:p w14:paraId="2CFBF56C" w14:textId="77777777" w:rsidR="00352FA8" w:rsidRPr="00051100" w:rsidRDefault="00352FA8" w:rsidP="00352FA8">
      <w:pPr>
        <w:rPr>
          <w:rFonts w:ascii="Trebuchet MS" w:hAnsi="Trebuchet MS" w:cs="Arial"/>
          <w:szCs w:val="24"/>
        </w:rPr>
      </w:pPr>
      <w:r w:rsidRPr="00051100">
        <w:rPr>
          <w:rFonts w:ascii="Trebuchet MS" w:hAnsi="Trebuchet MS" w:cs="Arial"/>
          <w:szCs w:val="24"/>
        </w:rPr>
        <w:t>Beneficiarul poate solicita modificarea planurilor de testare.</w:t>
      </w:r>
    </w:p>
    <w:p w14:paraId="5902ECDA" w14:textId="77777777" w:rsidR="00352FA8" w:rsidRPr="00051100" w:rsidRDefault="00352FA8" w:rsidP="00352FA8">
      <w:pPr>
        <w:rPr>
          <w:rFonts w:ascii="Trebuchet MS" w:hAnsi="Trebuchet MS" w:cs="Arial"/>
          <w:szCs w:val="24"/>
        </w:rPr>
      </w:pPr>
    </w:p>
    <w:p w14:paraId="60453F02" w14:textId="77777777" w:rsidR="00352FA8" w:rsidRPr="00051100" w:rsidRDefault="00352FA8" w:rsidP="000973EB">
      <w:pPr>
        <w:numPr>
          <w:ilvl w:val="0"/>
          <w:numId w:val="140"/>
        </w:numPr>
        <w:spacing w:before="0" w:after="200" w:line="276" w:lineRule="auto"/>
        <w:contextualSpacing/>
        <w:rPr>
          <w:rFonts w:ascii="Trebuchet MS" w:hAnsi="Trebuchet MS" w:cs="Arial"/>
          <w:b/>
          <w:szCs w:val="24"/>
        </w:rPr>
      </w:pPr>
      <w:r w:rsidRPr="00051100">
        <w:rPr>
          <w:rFonts w:ascii="Trebuchet MS" w:hAnsi="Trebuchet MS" w:cs="Arial"/>
          <w:b/>
          <w:szCs w:val="24"/>
        </w:rPr>
        <w:t>Specificaţiile de testare</w:t>
      </w:r>
    </w:p>
    <w:p w14:paraId="5B8F2B6F" w14:textId="77777777" w:rsidR="00352FA8" w:rsidRPr="00051100" w:rsidRDefault="00352FA8" w:rsidP="00352FA8">
      <w:pPr>
        <w:rPr>
          <w:rFonts w:ascii="Trebuchet MS" w:hAnsi="Trebuchet MS" w:cs="Arial"/>
          <w:szCs w:val="24"/>
        </w:rPr>
      </w:pPr>
      <w:r w:rsidRPr="00051100">
        <w:rPr>
          <w:rFonts w:ascii="Trebuchet MS" w:hAnsi="Trebuchet MS" w:cs="Arial"/>
          <w:szCs w:val="24"/>
        </w:rPr>
        <w:t>Specificaţiile de testare trebuie să conţină cel puţin:</w:t>
      </w:r>
    </w:p>
    <w:p w14:paraId="1E8216E5" w14:textId="0DAB2D4C" w:rsidR="00352FA8" w:rsidRPr="00051100" w:rsidRDefault="00352FA8" w:rsidP="000973EB">
      <w:pPr>
        <w:numPr>
          <w:ilvl w:val="0"/>
          <w:numId w:val="141"/>
        </w:numPr>
        <w:spacing w:before="0"/>
        <w:ind w:left="714" w:hanging="357"/>
        <w:contextualSpacing/>
        <w:rPr>
          <w:rFonts w:ascii="Trebuchet MS" w:hAnsi="Trebuchet MS" w:cs="Arial"/>
          <w:szCs w:val="24"/>
        </w:rPr>
      </w:pPr>
      <w:r w:rsidRPr="00051100">
        <w:rPr>
          <w:rFonts w:ascii="Trebuchet MS" w:hAnsi="Trebuchet MS" w:cs="Arial"/>
          <w:szCs w:val="24"/>
        </w:rPr>
        <w:t>cazurile de test</w:t>
      </w:r>
      <w:r w:rsidR="00E135F2" w:rsidRPr="00051100">
        <w:rPr>
          <w:rFonts w:ascii="Trebuchet MS" w:hAnsi="Trebuchet MS" w:cs="Arial"/>
          <w:szCs w:val="24"/>
        </w:rPr>
        <w:t>;</w:t>
      </w:r>
    </w:p>
    <w:p w14:paraId="7FB5134C" w14:textId="695E227B" w:rsidR="00352FA8" w:rsidRPr="00051100" w:rsidRDefault="00352FA8" w:rsidP="000973EB">
      <w:pPr>
        <w:numPr>
          <w:ilvl w:val="0"/>
          <w:numId w:val="141"/>
        </w:numPr>
        <w:spacing w:before="0"/>
        <w:ind w:left="714" w:hanging="357"/>
        <w:contextualSpacing/>
        <w:rPr>
          <w:rFonts w:ascii="Trebuchet MS" w:hAnsi="Trebuchet MS" w:cs="Arial"/>
          <w:szCs w:val="24"/>
        </w:rPr>
      </w:pPr>
      <w:r w:rsidRPr="00051100">
        <w:rPr>
          <w:rFonts w:ascii="Trebuchet MS" w:hAnsi="Trebuchet MS" w:cs="Arial"/>
          <w:szCs w:val="24"/>
        </w:rPr>
        <w:t>descrierea datelor de test, cu referire la datele de intrare şi la baza de date peste care se execută testele</w:t>
      </w:r>
      <w:r w:rsidR="00E135F2" w:rsidRPr="00051100">
        <w:rPr>
          <w:rFonts w:ascii="Trebuchet MS" w:hAnsi="Trebuchet MS" w:cs="Arial"/>
          <w:szCs w:val="24"/>
        </w:rPr>
        <w:t>;</w:t>
      </w:r>
    </w:p>
    <w:p w14:paraId="60B24F15" w14:textId="6A501E7C" w:rsidR="00352FA8" w:rsidRPr="00051100" w:rsidRDefault="00352FA8" w:rsidP="000973EB">
      <w:pPr>
        <w:numPr>
          <w:ilvl w:val="0"/>
          <w:numId w:val="141"/>
        </w:numPr>
        <w:spacing w:before="0"/>
        <w:ind w:left="714" w:hanging="357"/>
        <w:contextualSpacing/>
        <w:rPr>
          <w:rFonts w:ascii="Trebuchet MS" w:hAnsi="Trebuchet MS" w:cs="Arial"/>
          <w:szCs w:val="24"/>
        </w:rPr>
      </w:pPr>
      <w:r w:rsidRPr="00051100">
        <w:rPr>
          <w:rFonts w:ascii="Trebuchet MS" w:hAnsi="Trebuchet MS" w:cs="Arial"/>
          <w:szCs w:val="24"/>
        </w:rPr>
        <w:t>scenariile de test (lanţuri de execuţie a cazurilor de test pentru a simula procese end-to-end)</w:t>
      </w:r>
      <w:r w:rsidR="00E135F2" w:rsidRPr="00051100">
        <w:rPr>
          <w:rFonts w:ascii="Trebuchet MS" w:hAnsi="Trebuchet MS" w:cs="Arial"/>
          <w:szCs w:val="24"/>
        </w:rPr>
        <w:t>;</w:t>
      </w:r>
    </w:p>
    <w:p w14:paraId="3390B7DD" w14:textId="615D1BE8" w:rsidR="00352FA8" w:rsidRPr="00051100" w:rsidRDefault="00352FA8" w:rsidP="000973EB">
      <w:pPr>
        <w:numPr>
          <w:ilvl w:val="0"/>
          <w:numId w:val="141"/>
        </w:numPr>
        <w:spacing w:before="0"/>
        <w:ind w:left="714" w:hanging="357"/>
        <w:contextualSpacing/>
        <w:rPr>
          <w:rFonts w:ascii="Trebuchet MS" w:hAnsi="Trebuchet MS" w:cs="Arial"/>
          <w:szCs w:val="24"/>
        </w:rPr>
      </w:pPr>
      <w:r w:rsidRPr="00051100">
        <w:rPr>
          <w:rFonts w:ascii="Trebuchet MS" w:hAnsi="Trebuchet MS" w:cs="Arial"/>
          <w:szCs w:val="24"/>
        </w:rPr>
        <w:t>matricea cerinţelor funcţionale/non-funcţionale, matricea testelor de acoperire a cerinţelor(mapează cazurile de test cu cerinţele)</w:t>
      </w:r>
      <w:r w:rsidR="00125E32" w:rsidRPr="00051100">
        <w:rPr>
          <w:rFonts w:ascii="Trebuchet MS" w:hAnsi="Trebuchet MS" w:cs="Arial"/>
          <w:szCs w:val="24"/>
        </w:rPr>
        <w:t>;</w:t>
      </w:r>
    </w:p>
    <w:p w14:paraId="51EA6DF4" w14:textId="0A3689BF" w:rsidR="00352FA8" w:rsidRPr="00051100" w:rsidRDefault="00352FA8" w:rsidP="000973EB">
      <w:pPr>
        <w:numPr>
          <w:ilvl w:val="0"/>
          <w:numId w:val="141"/>
        </w:numPr>
        <w:spacing w:before="0"/>
        <w:ind w:left="714" w:hanging="357"/>
        <w:contextualSpacing/>
        <w:rPr>
          <w:rFonts w:ascii="Trebuchet MS" w:hAnsi="Trebuchet MS" w:cs="Arial"/>
          <w:szCs w:val="24"/>
        </w:rPr>
      </w:pPr>
      <w:r w:rsidRPr="00051100">
        <w:rPr>
          <w:rFonts w:ascii="Trebuchet MS" w:hAnsi="Trebuchet MS" w:cs="Arial"/>
          <w:szCs w:val="24"/>
        </w:rPr>
        <w:t>matricea condiţiilor de test, matricea testelor de acoperire a condiţiilor de test (mapează cazurile de test cu condiţiile de test)</w:t>
      </w:r>
      <w:r w:rsidR="00125E32" w:rsidRPr="00051100">
        <w:rPr>
          <w:rFonts w:ascii="Trebuchet MS" w:hAnsi="Trebuchet MS" w:cs="Arial"/>
          <w:szCs w:val="24"/>
        </w:rPr>
        <w:t>.</w:t>
      </w:r>
    </w:p>
    <w:p w14:paraId="29890D39" w14:textId="77777777" w:rsidR="00352FA8" w:rsidRPr="00051100" w:rsidRDefault="00352FA8" w:rsidP="00352FA8">
      <w:pPr>
        <w:rPr>
          <w:rFonts w:ascii="Trebuchet MS" w:hAnsi="Trebuchet MS" w:cs="Arial"/>
          <w:szCs w:val="24"/>
        </w:rPr>
      </w:pPr>
      <w:r w:rsidRPr="00051100">
        <w:rPr>
          <w:rFonts w:ascii="Trebuchet MS" w:hAnsi="Trebuchet MS" w:cs="Arial"/>
          <w:szCs w:val="24"/>
        </w:rPr>
        <w:t>Beneficiarul poate solicita modificarea specificaţiilor de testare.</w:t>
      </w:r>
    </w:p>
    <w:p w14:paraId="09CD068C" w14:textId="77777777" w:rsidR="00352FA8" w:rsidRPr="00051100" w:rsidRDefault="00352FA8" w:rsidP="00352FA8">
      <w:pPr>
        <w:rPr>
          <w:rFonts w:ascii="Trebuchet MS" w:hAnsi="Trebuchet MS" w:cs="Arial"/>
          <w:szCs w:val="24"/>
        </w:rPr>
      </w:pPr>
    </w:p>
    <w:p w14:paraId="1980DD3D" w14:textId="77777777" w:rsidR="00352FA8" w:rsidRPr="00051100" w:rsidRDefault="00352FA8" w:rsidP="000973EB">
      <w:pPr>
        <w:numPr>
          <w:ilvl w:val="0"/>
          <w:numId w:val="140"/>
        </w:numPr>
        <w:spacing w:after="240" w:line="360" w:lineRule="auto"/>
        <w:contextualSpacing/>
        <w:rPr>
          <w:rFonts w:ascii="Trebuchet MS" w:hAnsi="Trebuchet MS"/>
          <w:b/>
          <w:bCs/>
          <w:szCs w:val="24"/>
        </w:rPr>
      </w:pPr>
      <w:r w:rsidRPr="00051100">
        <w:rPr>
          <w:rFonts w:ascii="Trebuchet MS" w:hAnsi="Trebuchet MS"/>
          <w:b/>
          <w:bCs/>
          <w:szCs w:val="24"/>
        </w:rPr>
        <w:t>Instrumente de testare</w:t>
      </w:r>
    </w:p>
    <w:p w14:paraId="7FB41F5C" w14:textId="6F0D6ADE" w:rsidR="00352FA8" w:rsidRPr="00051100" w:rsidRDefault="00352FA8" w:rsidP="00352FA8">
      <w:pPr>
        <w:ind w:firstLine="720"/>
        <w:rPr>
          <w:rFonts w:ascii="Trebuchet MS" w:hAnsi="Trebuchet MS"/>
          <w:bCs/>
          <w:szCs w:val="24"/>
        </w:rPr>
      </w:pPr>
      <w:r w:rsidRPr="00051100">
        <w:rPr>
          <w:rFonts w:ascii="Trebuchet MS" w:hAnsi="Trebuchet MS"/>
          <w:szCs w:val="24"/>
          <w:lang w:eastAsia="en-US"/>
        </w:rPr>
        <w:t xml:space="preserve">Furnizorul </w:t>
      </w:r>
      <w:r w:rsidRPr="00051100">
        <w:rPr>
          <w:rFonts w:ascii="Trebuchet MS" w:hAnsi="Trebuchet MS"/>
          <w:bCs/>
          <w:szCs w:val="24"/>
        </w:rPr>
        <w:t xml:space="preserve">trebuie să precizeze toate instrumentele de testare (aplicații, scripturi, etc.), destinate a fi utilizate în timpul procedurilor de testare. </w:t>
      </w:r>
      <w:r w:rsidRPr="00051100">
        <w:rPr>
          <w:rFonts w:ascii="Trebuchet MS" w:hAnsi="Trebuchet MS"/>
          <w:szCs w:val="24"/>
          <w:lang w:eastAsia="en-US"/>
        </w:rPr>
        <w:t xml:space="preserve">Furnizorul </w:t>
      </w:r>
      <w:r w:rsidRPr="00051100">
        <w:rPr>
          <w:rFonts w:ascii="Trebuchet MS" w:hAnsi="Trebuchet MS"/>
          <w:bCs/>
          <w:szCs w:val="24"/>
        </w:rPr>
        <w:t>trebuie să pun</w:t>
      </w:r>
      <w:r w:rsidR="00125E32" w:rsidRPr="00051100">
        <w:rPr>
          <w:rFonts w:ascii="Trebuchet MS" w:hAnsi="Trebuchet MS"/>
          <w:bCs/>
          <w:szCs w:val="24"/>
        </w:rPr>
        <w:t>ă</w:t>
      </w:r>
      <w:r w:rsidRPr="00051100">
        <w:rPr>
          <w:rFonts w:ascii="Trebuchet MS" w:hAnsi="Trebuchet MS"/>
          <w:bCs/>
          <w:szCs w:val="24"/>
        </w:rPr>
        <w:t xml:space="preserve"> la dispozi</w:t>
      </w:r>
      <w:r w:rsidR="00125E32" w:rsidRPr="00051100">
        <w:rPr>
          <w:rFonts w:ascii="Trebuchet MS" w:hAnsi="Trebuchet MS"/>
          <w:bCs/>
          <w:szCs w:val="24"/>
        </w:rPr>
        <w:t>ț</w:t>
      </w:r>
      <w:r w:rsidRPr="00051100">
        <w:rPr>
          <w:rFonts w:ascii="Trebuchet MS" w:hAnsi="Trebuchet MS"/>
          <w:bCs/>
          <w:szCs w:val="24"/>
        </w:rPr>
        <w:t>ie instrumentele de testare. Toate rezultatele testelor trebuie înregistrate şi furnizate Beneficiarului</w:t>
      </w:r>
      <w:r w:rsidR="00125E32" w:rsidRPr="00051100">
        <w:rPr>
          <w:rFonts w:ascii="Trebuchet MS" w:hAnsi="Trebuchet MS"/>
          <w:bCs/>
          <w:szCs w:val="24"/>
        </w:rPr>
        <w:t>,</w:t>
      </w:r>
      <w:r w:rsidRPr="00051100">
        <w:rPr>
          <w:rFonts w:ascii="Trebuchet MS" w:hAnsi="Trebuchet MS"/>
          <w:bCs/>
          <w:szCs w:val="24"/>
        </w:rPr>
        <w:t xml:space="preserve"> după fiecare test.</w:t>
      </w:r>
    </w:p>
    <w:p w14:paraId="3C240116" w14:textId="06A7F8EA" w:rsidR="00352FA8" w:rsidRPr="00051100" w:rsidRDefault="00352FA8" w:rsidP="00352FA8">
      <w:pPr>
        <w:ind w:firstLine="720"/>
        <w:rPr>
          <w:rFonts w:ascii="Trebuchet MS" w:hAnsi="Trebuchet MS"/>
          <w:bCs/>
          <w:szCs w:val="24"/>
          <w:lang w:val="fr-FR"/>
        </w:rPr>
      </w:pPr>
      <w:r w:rsidRPr="00051100">
        <w:rPr>
          <w:rFonts w:ascii="Trebuchet MS" w:hAnsi="Trebuchet MS"/>
          <w:bCs/>
          <w:szCs w:val="24"/>
        </w:rPr>
        <w:t>Toate componentele HW/SW necesare test</w:t>
      </w:r>
      <w:r w:rsidR="00125E32" w:rsidRPr="00051100">
        <w:rPr>
          <w:rFonts w:ascii="Trebuchet MS" w:hAnsi="Trebuchet MS"/>
          <w:bCs/>
          <w:szCs w:val="24"/>
        </w:rPr>
        <w:t>ă</w:t>
      </w:r>
      <w:r w:rsidRPr="00051100">
        <w:rPr>
          <w:rFonts w:ascii="Trebuchet MS" w:hAnsi="Trebuchet MS"/>
          <w:bCs/>
          <w:szCs w:val="24"/>
        </w:rPr>
        <w:t>rii vor fi descrise de furnizor şi vor fi disponibile pentru toată perioada întregului contract (inclusiv pentru actualiz</w:t>
      </w:r>
      <w:r w:rsidR="00125E32" w:rsidRPr="00051100">
        <w:rPr>
          <w:rFonts w:ascii="Trebuchet MS" w:hAnsi="Trebuchet MS"/>
          <w:bCs/>
          <w:szCs w:val="24"/>
        </w:rPr>
        <w:t>ă</w:t>
      </w:r>
      <w:r w:rsidRPr="00051100">
        <w:rPr>
          <w:rFonts w:ascii="Trebuchet MS" w:hAnsi="Trebuchet MS"/>
          <w:bCs/>
          <w:szCs w:val="24"/>
        </w:rPr>
        <w:t xml:space="preserve">ri/testare pentru modificări). </w:t>
      </w:r>
      <w:r w:rsidRPr="00051100">
        <w:rPr>
          <w:rFonts w:ascii="Trebuchet MS" w:hAnsi="Trebuchet MS"/>
          <w:bCs/>
          <w:szCs w:val="24"/>
          <w:lang w:val="fr-FR"/>
        </w:rPr>
        <w:t xml:space="preserve">Acelaşi mediu de testare se va utiliza pentru a testa toate modificările cerute şi derivate din modificări legislative. </w:t>
      </w:r>
    </w:p>
    <w:p w14:paraId="4C4A7BCA" w14:textId="77777777" w:rsidR="00352FA8" w:rsidRPr="00051100" w:rsidRDefault="00352FA8" w:rsidP="00352FA8">
      <w:pPr>
        <w:ind w:firstLine="720"/>
        <w:rPr>
          <w:rFonts w:ascii="Trebuchet MS" w:hAnsi="Trebuchet MS"/>
          <w:b/>
          <w:bCs/>
          <w:szCs w:val="24"/>
          <w:lang w:val="fr-FR"/>
        </w:rPr>
      </w:pPr>
      <w:r w:rsidRPr="00051100">
        <w:rPr>
          <w:rFonts w:ascii="Trebuchet MS" w:hAnsi="Trebuchet MS"/>
          <w:bCs/>
          <w:szCs w:val="24"/>
          <w:lang w:val="fr-FR"/>
        </w:rPr>
        <w:t>Mediul de testare nu trebuie să fie reutilizat sau integrat în alt mod în mediul de producție.</w:t>
      </w:r>
    </w:p>
    <w:p w14:paraId="607BC335" w14:textId="77777777" w:rsidR="00352FA8" w:rsidRPr="00051100" w:rsidRDefault="00352FA8" w:rsidP="00352FA8">
      <w:pPr>
        <w:rPr>
          <w:rFonts w:ascii="Trebuchet MS" w:hAnsi="Trebuchet MS" w:cs="Arial"/>
          <w:szCs w:val="24"/>
        </w:rPr>
      </w:pPr>
    </w:p>
    <w:p w14:paraId="06FCA565" w14:textId="553DE1B8" w:rsidR="00352FA8" w:rsidRPr="00051100" w:rsidRDefault="00352FA8" w:rsidP="000F34E2">
      <w:pPr>
        <w:pStyle w:val="Heading2"/>
        <w:numPr>
          <w:ilvl w:val="3"/>
          <w:numId w:val="2"/>
        </w:numPr>
        <w:ind w:left="2166" w:hanging="862"/>
        <w:rPr>
          <w:rFonts w:ascii="Trebuchet MS" w:hAnsi="Trebuchet MS" w:cs="Arial"/>
        </w:rPr>
      </w:pPr>
      <w:bookmarkStart w:id="435" w:name="_Toc77935001"/>
      <w:bookmarkStart w:id="436" w:name="_Toc125022041"/>
      <w:r w:rsidRPr="00051100">
        <w:rPr>
          <w:rFonts w:ascii="Trebuchet MS" w:hAnsi="Trebuchet MS" w:cs="Arial"/>
        </w:rPr>
        <w:t>Asigurarea calit</w:t>
      </w:r>
      <w:r w:rsidR="00125E32" w:rsidRPr="00051100">
        <w:rPr>
          <w:rFonts w:ascii="Trebuchet MS" w:hAnsi="Trebuchet MS" w:cs="Arial"/>
        </w:rPr>
        <w:t>ăț</w:t>
      </w:r>
      <w:r w:rsidRPr="00051100">
        <w:rPr>
          <w:rFonts w:ascii="Trebuchet MS" w:hAnsi="Trebuchet MS" w:cs="Arial"/>
        </w:rPr>
        <w:t>ii sistemului</w:t>
      </w:r>
      <w:bookmarkEnd w:id="435"/>
      <w:bookmarkEnd w:id="436"/>
    </w:p>
    <w:p w14:paraId="2561BEB4" w14:textId="77777777" w:rsidR="00352FA8" w:rsidRPr="00051100" w:rsidRDefault="00352FA8" w:rsidP="00352FA8">
      <w:pPr>
        <w:ind w:firstLine="720"/>
        <w:rPr>
          <w:rFonts w:ascii="Trebuchet MS" w:hAnsi="Trebuchet MS" w:cs="Arial"/>
          <w:szCs w:val="24"/>
        </w:rPr>
      </w:pPr>
      <w:r w:rsidRPr="00051100">
        <w:rPr>
          <w:rFonts w:ascii="Trebuchet MS" w:hAnsi="Trebuchet MS"/>
          <w:szCs w:val="24"/>
          <w:lang w:eastAsia="en-US"/>
        </w:rPr>
        <w:t xml:space="preserve">Furnizorul </w:t>
      </w:r>
      <w:r w:rsidRPr="00051100">
        <w:rPr>
          <w:rFonts w:ascii="Trebuchet MS" w:hAnsi="Trebuchet MS" w:cs="Arial"/>
          <w:szCs w:val="24"/>
        </w:rPr>
        <w:t xml:space="preserve">va furniza şi va menţine la zi planul de asigurare a calităţii, în care va documenta abordarea ce va fi folosită în proiect pentru planificarea şi gestiunea fiecărui aspect legat de calitate. Furnizorului i se solicită să menţină actualizat acest plan şi să asigure că toate activităţile descrise în acest plan sunt efectuate corespunzător. </w:t>
      </w:r>
    </w:p>
    <w:p w14:paraId="31DDBCE8" w14:textId="77777777" w:rsidR="00352FA8" w:rsidRPr="00051100" w:rsidRDefault="00352FA8" w:rsidP="00352FA8">
      <w:pPr>
        <w:ind w:firstLine="720"/>
        <w:rPr>
          <w:rFonts w:ascii="Trebuchet MS" w:hAnsi="Trebuchet MS" w:cs="Arial"/>
          <w:szCs w:val="24"/>
        </w:rPr>
      </w:pPr>
      <w:r w:rsidRPr="00051100">
        <w:rPr>
          <w:rFonts w:ascii="Trebuchet MS" w:hAnsi="Trebuchet MS" w:cs="Arial"/>
          <w:szCs w:val="24"/>
        </w:rPr>
        <w:t>Scopul acestui plan este să urmărească îndeplinirea criteriilor de acceptanţă de către livrabilele furnizate în cadrul acestui proiect.</w:t>
      </w:r>
    </w:p>
    <w:p w14:paraId="22A4EEFE" w14:textId="77777777" w:rsidR="00352FA8" w:rsidRPr="00051100" w:rsidRDefault="00352FA8" w:rsidP="00352FA8">
      <w:pPr>
        <w:ind w:firstLine="360"/>
        <w:rPr>
          <w:rFonts w:ascii="Trebuchet MS" w:hAnsi="Trebuchet MS" w:cs="Arial"/>
          <w:szCs w:val="24"/>
        </w:rPr>
      </w:pPr>
      <w:r w:rsidRPr="00051100">
        <w:rPr>
          <w:rFonts w:ascii="Trebuchet MS" w:hAnsi="Trebuchet MS" w:cs="Arial"/>
          <w:szCs w:val="24"/>
        </w:rPr>
        <w:t>În stabilirea planului de asigurare al calităţii vor fi luate în considerare următoarele aspecte legate de calitate:</w:t>
      </w:r>
    </w:p>
    <w:p w14:paraId="2C715087" w14:textId="6E61A0EE" w:rsidR="00352FA8" w:rsidRPr="00051100" w:rsidRDefault="00352FA8" w:rsidP="000973EB">
      <w:pPr>
        <w:numPr>
          <w:ilvl w:val="0"/>
          <w:numId w:val="142"/>
        </w:numPr>
        <w:spacing w:before="0" w:after="200" w:line="276" w:lineRule="auto"/>
        <w:contextualSpacing/>
        <w:rPr>
          <w:rFonts w:ascii="Trebuchet MS" w:hAnsi="Trebuchet MS" w:cs="Arial"/>
          <w:szCs w:val="24"/>
        </w:rPr>
      </w:pPr>
      <w:r w:rsidRPr="00051100">
        <w:rPr>
          <w:rFonts w:ascii="Trebuchet MS" w:hAnsi="Trebuchet MS" w:cs="Arial"/>
          <w:szCs w:val="24"/>
        </w:rPr>
        <w:t>asigurarea calităţii livrabilelor cu scopul prevenirii defectelor, prin care, factorii de calitate care privesc designul, specificaţiile, dezvoltarea, instalarea, testarea şi utilizarea sistemului SFERA să fie verificaţi şi evaluaţi în mod continuu.</w:t>
      </w:r>
    </w:p>
    <w:p w14:paraId="122B251C" w14:textId="77777777" w:rsidR="00352FA8" w:rsidRPr="00051100" w:rsidRDefault="00352FA8" w:rsidP="000973EB">
      <w:pPr>
        <w:numPr>
          <w:ilvl w:val="0"/>
          <w:numId w:val="142"/>
        </w:numPr>
        <w:spacing w:before="0" w:after="200" w:line="276" w:lineRule="auto"/>
        <w:contextualSpacing/>
        <w:rPr>
          <w:rFonts w:ascii="Trebuchet MS" w:hAnsi="Trebuchet MS" w:cs="Arial"/>
          <w:szCs w:val="24"/>
        </w:rPr>
      </w:pPr>
      <w:r w:rsidRPr="00051100">
        <w:rPr>
          <w:rFonts w:ascii="Trebuchet MS" w:hAnsi="Trebuchet MS" w:cs="Arial"/>
          <w:szCs w:val="24"/>
        </w:rPr>
        <w:t>controlul calităţii livrabilelor, cu scopul identificării şi eliminării defectelor din sistem, prin care, livrabilele să fie evaluate în raport cu cerinţele.</w:t>
      </w:r>
    </w:p>
    <w:p w14:paraId="1C3B6363" w14:textId="30BACD0C" w:rsidR="00352FA8" w:rsidRPr="00051100" w:rsidRDefault="00352FA8" w:rsidP="00352FA8">
      <w:pPr>
        <w:suppressAutoHyphens w:val="0"/>
        <w:spacing w:before="0"/>
        <w:ind w:firstLine="720"/>
        <w:rPr>
          <w:rFonts w:ascii="Trebuchet MS" w:hAnsi="Trebuchet MS"/>
          <w:bCs/>
          <w:szCs w:val="24"/>
        </w:rPr>
      </w:pPr>
      <w:r w:rsidRPr="00051100">
        <w:rPr>
          <w:rFonts w:ascii="Trebuchet MS" w:hAnsi="Trebuchet MS"/>
          <w:szCs w:val="24"/>
          <w:lang w:eastAsia="en-US"/>
        </w:rPr>
        <w:t xml:space="preserve">Furnizorul </w:t>
      </w:r>
      <w:r w:rsidRPr="00051100">
        <w:rPr>
          <w:rFonts w:ascii="Trebuchet MS" w:hAnsi="Trebuchet MS"/>
          <w:bCs/>
          <w:szCs w:val="24"/>
        </w:rPr>
        <w:t>va elabora procedurile standard de operare pentru toate aplicaţiile livrate, cu instruc</w:t>
      </w:r>
      <w:r w:rsidR="00125E32" w:rsidRPr="00051100">
        <w:rPr>
          <w:rFonts w:ascii="Trebuchet MS" w:hAnsi="Trebuchet MS"/>
          <w:bCs/>
          <w:szCs w:val="24"/>
        </w:rPr>
        <w:t>ț</w:t>
      </w:r>
      <w:r w:rsidRPr="00051100">
        <w:rPr>
          <w:rFonts w:ascii="Trebuchet MS" w:hAnsi="Trebuchet MS"/>
          <w:bCs/>
          <w:szCs w:val="24"/>
        </w:rPr>
        <w:t>iuni detaliate pentru sprijinirea angajaţilor în diferite procese de lucru.</w:t>
      </w:r>
    </w:p>
    <w:p w14:paraId="2D6099FE" w14:textId="5C62A593" w:rsidR="00352FA8" w:rsidRPr="00051100" w:rsidRDefault="00352FA8" w:rsidP="00352FA8">
      <w:pPr>
        <w:suppressAutoHyphens w:val="0"/>
        <w:spacing w:before="0"/>
        <w:ind w:firstLine="720"/>
        <w:rPr>
          <w:rFonts w:ascii="Trebuchet MS" w:hAnsi="Trebuchet MS"/>
          <w:bCs/>
          <w:szCs w:val="24"/>
        </w:rPr>
      </w:pPr>
      <w:r w:rsidRPr="00051100">
        <w:rPr>
          <w:rFonts w:ascii="Trebuchet MS" w:hAnsi="Trebuchet MS"/>
          <w:szCs w:val="24"/>
          <w:lang w:eastAsia="en-US"/>
        </w:rPr>
        <w:t xml:space="preserve">Furnizorul </w:t>
      </w:r>
      <w:r w:rsidRPr="00051100">
        <w:rPr>
          <w:rFonts w:ascii="Trebuchet MS" w:hAnsi="Trebuchet MS"/>
          <w:bCs/>
          <w:szCs w:val="24"/>
        </w:rPr>
        <w:t>va pune la dispozi</w:t>
      </w:r>
      <w:r w:rsidR="00125E32" w:rsidRPr="00051100">
        <w:rPr>
          <w:rFonts w:ascii="Trebuchet MS" w:hAnsi="Trebuchet MS"/>
          <w:bCs/>
          <w:szCs w:val="24"/>
        </w:rPr>
        <w:t>ț</w:t>
      </w:r>
      <w:r w:rsidRPr="00051100">
        <w:rPr>
          <w:rFonts w:ascii="Trebuchet MS" w:hAnsi="Trebuchet MS"/>
          <w:bCs/>
          <w:szCs w:val="24"/>
        </w:rPr>
        <w:t>ie manuale, documenta</w:t>
      </w:r>
      <w:r w:rsidR="00125E32" w:rsidRPr="00051100">
        <w:rPr>
          <w:rFonts w:ascii="Trebuchet MS" w:hAnsi="Trebuchet MS"/>
          <w:bCs/>
          <w:szCs w:val="24"/>
        </w:rPr>
        <w:t>ț</w:t>
      </w:r>
      <w:r w:rsidRPr="00051100">
        <w:rPr>
          <w:rFonts w:ascii="Trebuchet MS" w:hAnsi="Trebuchet MS"/>
          <w:bCs/>
          <w:szCs w:val="24"/>
        </w:rPr>
        <w:t>ii, proceduri complete privind concep</w:t>
      </w:r>
      <w:r w:rsidR="00125E32" w:rsidRPr="00051100">
        <w:rPr>
          <w:rFonts w:ascii="Trebuchet MS" w:hAnsi="Trebuchet MS"/>
          <w:bCs/>
          <w:szCs w:val="24"/>
        </w:rPr>
        <w:t>ț</w:t>
      </w:r>
      <w:r w:rsidRPr="00051100">
        <w:rPr>
          <w:rFonts w:ascii="Trebuchet MS" w:hAnsi="Trebuchet MS"/>
          <w:bCs/>
          <w:szCs w:val="24"/>
        </w:rPr>
        <w:t xml:space="preserve">ia, implementarea </w:t>
      </w:r>
      <w:r w:rsidR="00125E32" w:rsidRPr="00051100">
        <w:rPr>
          <w:rFonts w:ascii="Trebuchet MS" w:hAnsi="Trebuchet MS"/>
          <w:bCs/>
          <w:szCs w:val="24"/>
        </w:rPr>
        <w:t>ș</w:t>
      </w:r>
      <w:r w:rsidRPr="00051100">
        <w:rPr>
          <w:rFonts w:ascii="Trebuchet MS" w:hAnsi="Trebuchet MS"/>
          <w:bCs/>
          <w:szCs w:val="24"/>
        </w:rPr>
        <w:t xml:space="preserve">i administrarea </w:t>
      </w:r>
      <w:r w:rsidR="00125E32" w:rsidRPr="00051100">
        <w:rPr>
          <w:rFonts w:ascii="Trebuchet MS" w:hAnsi="Trebuchet MS"/>
          <w:bCs/>
          <w:szCs w:val="24"/>
        </w:rPr>
        <w:t>î</w:t>
      </w:r>
      <w:r w:rsidRPr="00051100">
        <w:rPr>
          <w:rFonts w:ascii="Trebuchet MS" w:hAnsi="Trebuchet MS"/>
          <w:bCs/>
          <w:szCs w:val="24"/>
        </w:rPr>
        <w:t>n integralitate a sistemului informatic</w:t>
      </w:r>
      <w:r w:rsidRPr="003B4601">
        <w:rPr>
          <w:rFonts w:ascii="Trebuchet MS" w:hAnsi="Trebuchet MS"/>
          <w:bCs/>
          <w:szCs w:val="24"/>
        </w:rPr>
        <w:t>.</w:t>
      </w:r>
    </w:p>
    <w:p w14:paraId="6E00749F" w14:textId="77777777" w:rsidR="00352FA8" w:rsidRPr="00051100" w:rsidRDefault="00352FA8" w:rsidP="00352FA8">
      <w:pPr>
        <w:suppressAutoHyphens w:val="0"/>
        <w:spacing w:before="0"/>
        <w:ind w:firstLine="720"/>
        <w:rPr>
          <w:rFonts w:ascii="Trebuchet MS" w:hAnsi="Trebuchet MS"/>
          <w:szCs w:val="24"/>
        </w:rPr>
      </w:pPr>
      <w:r w:rsidRPr="00051100">
        <w:rPr>
          <w:rFonts w:ascii="Trebuchet MS" w:hAnsi="Trebuchet MS"/>
          <w:szCs w:val="24"/>
          <w:lang w:eastAsia="en-US"/>
        </w:rPr>
        <w:t xml:space="preserve">Furnizorul </w:t>
      </w:r>
      <w:r w:rsidRPr="00051100">
        <w:rPr>
          <w:rFonts w:ascii="Trebuchet MS" w:hAnsi="Trebuchet MS"/>
          <w:bCs/>
          <w:szCs w:val="24"/>
        </w:rPr>
        <w:t>va oferi, pe durata proiectului, trimestrial, un raport intermediar de audit intern privind modul în care au avut loc activităţile în cursul perioadei de raportare, calitatea rezultatelor obţinute în cursul perioadei de raportare şi propunerile de acţiuni corective şi preventive menite să îmbunătăţească calitatea rezultatelor. Rapoartele trimestriale vor prezenta valorile măsurate pentru o serie de indicatori de</w:t>
      </w:r>
      <w:r w:rsidRPr="00051100">
        <w:rPr>
          <w:rFonts w:ascii="Trebuchet MS" w:hAnsi="Trebuchet MS"/>
          <w:szCs w:val="24"/>
        </w:rPr>
        <w:t xml:space="preserve"> performanța.</w:t>
      </w:r>
    </w:p>
    <w:p w14:paraId="2286DF51" w14:textId="77777777" w:rsidR="00352FA8" w:rsidRPr="00051100" w:rsidRDefault="00352FA8" w:rsidP="00352FA8">
      <w:pPr>
        <w:spacing w:line="360" w:lineRule="auto"/>
        <w:contextualSpacing/>
        <w:rPr>
          <w:rFonts w:ascii="Trebuchet MS" w:hAnsi="Trebuchet MS"/>
          <w:szCs w:val="24"/>
          <w:lang w:val="fr-FR"/>
        </w:rPr>
      </w:pPr>
    </w:p>
    <w:p w14:paraId="2B31DB1A" w14:textId="77777777" w:rsidR="00352FA8" w:rsidRPr="00051100" w:rsidRDefault="00352FA8" w:rsidP="000F34E2">
      <w:pPr>
        <w:pStyle w:val="Heading2"/>
        <w:numPr>
          <w:ilvl w:val="2"/>
          <w:numId w:val="2"/>
        </w:numPr>
        <w:ind w:left="1429"/>
        <w:rPr>
          <w:rFonts w:ascii="Trebuchet MS" w:hAnsi="Trebuchet MS" w:cs="Arial"/>
          <w:i w:val="0"/>
          <w:szCs w:val="24"/>
          <w:lang w:val="fr-FR"/>
        </w:rPr>
      </w:pPr>
      <w:bookmarkStart w:id="437" w:name="_Toc77935002"/>
      <w:bookmarkStart w:id="438" w:name="_Toc124724624"/>
      <w:bookmarkStart w:id="439" w:name="_Toc125022042"/>
      <w:r w:rsidRPr="00051100">
        <w:rPr>
          <w:rFonts w:ascii="Trebuchet MS" w:hAnsi="Trebuchet MS" w:cs="Arial"/>
          <w:i w:val="0"/>
          <w:szCs w:val="24"/>
          <w:lang w:val="fr-FR"/>
        </w:rPr>
        <w:t>Servicii de mentenanță</w:t>
      </w:r>
      <w:bookmarkEnd w:id="437"/>
      <w:bookmarkEnd w:id="438"/>
      <w:bookmarkEnd w:id="439"/>
    </w:p>
    <w:p w14:paraId="32AF4286" w14:textId="77777777"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Pe parcursul desfăşurării întregului proiect, furnizorul va asigura servicii de mentenanță corectivă și evolutivă astfel :</w:t>
      </w:r>
    </w:p>
    <w:p w14:paraId="0897CC80" w14:textId="1D217E0D" w:rsidR="00352FA8" w:rsidRPr="00051100" w:rsidRDefault="00352FA8" w:rsidP="00352FA8">
      <w:pPr>
        <w:spacing w:before="0"/>
        <w:ind w:firstLine="720"/>
        <w:rPr>
          <w:rFonts w:ascii="Trebuchet MS" w:hAnsi="Trebuchet MS"/>
          <w:szCs w:val="24"/>
        </w:rPr>
      </w:pPr>
      <w:r w:rsidRPr="00051100">
        <w:rPr>
          <w:rFonts w:ascii="Trebuchet MS" w:hAnsi="Trebuchet MS"/>
          <w:b/>
          <w:szCs w:val="24"/>
        </w:rPr>
        <w:t>Mentenanța corectivă</w:t>
      </w:r>
      <w:r w:rsidRPr="00051100">
        <w:rPr>
          <w:rFonts w:ascii="Trebuchet MS" w:hAnsi="Trebuchet MS"/>
          <w:szCs w:val="24"/>
        </w:rPr>
        <w:t xml:space="preserve"> cuprinde, fără a se limita la acestea, următoarele tipuri de activit</w:t>
      </w:r>
      <w:r w:rsidR="00884A80" w:rsidRPr="00051100">
        <w:rPr>
          <w:rFonts w:ascii="Trebuchet MS" w:hAnsi="Trebuchet MS"/>
          <w:szCs w:val="24"/>
        </w:rPr>
        <w:t>ăț</w:t>
      </w:r>
      <w:r w:rsidRPr="00051100">
        <w:rPr>
          <w:rFonts w:ascii="Trebuchet MS" w:hAnsi="Trebuchet MS"/>
          <w:szCs w:val="24"/>
        </w:rPr>
        <w:t>i:</w:t>
      </w:r>
    </w:p>
    <w:p w14:paraId="428CF85B" w14:textId="26109783" w:rsidR="00352FA8" w:rsidRPr="00051100" w:rsidRDefault="00352FA8" w:rsidP="000973EB">
      <w:pPr>
        <w:numPr>
          <w:ilvl w:val="0"/>
          <w:numId w:val="143"/>
        </w:numPr>
        <w:spacing w:before="0"/>
        <w:contextualSpacing/>
        <w:rPr>
          <w:rFonts w:ascii="Trebuchet MS" w:hAnsi="Trebuchet MS" w:cs="Arial"/>
          <w:szCs w:val="24"/>
        </w:rPr>
      </w:pPr>
      <w:r w:rsidRPr="00051100">
        <w:rPr>
          <w:rFonts w:ascii="Trebuchet MS" w:hAnsi="Trebuchet MS" w:cs="Arial"/>
          <w:szCs w:val="24"/>
        </w:rPr>
        <w:t>adaptarea mediului de dezvoltare, test şi producţie la nevoile proiectului, propunând şi efectuând activităţi de instalare/reinstalare, configurare/reconfigurare, fine-tuning al arhitecturii, astfel încât să se obţină rezultatele aşteptate în parametrii daţi de indicatorii de performanţă ai sistemului şi rafinaţi pe parcursul desfăşurării proiectului.</w:t>
      </w:r>
    </w:p>
    <w:p w14:paraId="35209B31" w14:textId="77777777" w:rsidR="00352FA8" w:rsidRPr="00051100" w:rsidRDefault="00352FA8" w:rsidP="000973EB">
      <w:pPr>
        <w:numPr>
          <w:ilvl w:val="0"/>
          <w:numId w:val="143"/>
        </w:numPr>
        <w:spacing w:before="0"/>
        <w:rPr>
          <w:rFonts w:ascii="Trebuchet MS" w:eastAsia="Calibri" w:hAnsi="Trebuchet MS"/>
          <w:szCs w:val="24"/>
          <w:lang w:eastAsia="en-US"/>
        </w:rPr>
      </w:pPr>
      <w:r w:rsidRPr="00051100">
        <w:rPr>
          <w:rFonts w:ascii="Trebuchet MS" w:eastAsia="Calibri" w:hAnsi="Trebuchet MS"/>
          <w:szCs w:val="24"/>
          <w:lang w:eastAsia="en-US"/>
        </w:rPr>
        <w:t>rezolvarea eventualelor incidente, bug-uri, erori și probleme care pot apărea în funcționarea sistemului informatic SFERA, indiferent de componenta sa.</w:t>
      </w:r>
    </w:p>
    <w:p w14:paraId="3EEE825D" w14:textId="77777777" w:rsidR="00352FA8" w:rsidRPr="00051100" w:rsidRDefault="00352FA8" w:rsidP="000973EB">
      <w:pPr>
        <w:numPr>
          <w:ilvl w:val="0"/>
          <w:numId w:val="143"/>
        </w:numPr>
        <w:spacing w:before="0"/>
        <w:rPr>
          <w:rFonts w:ascii="Trebuchet MS" w:hAnsi="Trebuchet MS"/>
          <w:szCs w:val="24"/>
        </w:rPr>
      </w:pPr>
      <w:r w:rsidRPr="00051100">
        <w:rPr>
          <w:rFonts w:ascii="Trebuchet MS" w:hAnsi="Trebuchet MS"/>
          <w:szCs w:val="24"/>
        </w:rPr>
        <w:t>monitorizarea permanentă a parametrilor funcționali.</w:t>
      </w:r>
    </w:p>
    <w:p w14:paraId="5F0C0246" w14:textId="77777777" w:rsidR="00352FA8" w:rsidRPr="00051100" w:rsidRDefault="00352FA8" w:rsidP="00352FA8">
      <w:pPr>
        <w:spacing w:before="0"/>
        <w:ind w:firstLine="720"/>
        <w:rPr>
          <w:rFonts w:ascii="Trebuchet MS" w:hAnsi="Trebuchet MS"/>
          <w:iCs/>
          <w:szCs w:val="24"/>
        </w:rPr>
      </w:pPr>
    </w:p>
    <w:p w14:paraId="6AC0251F" w14:textId="65913A07"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 xml:space="preserve">În acelaşi timp, ţinând seama de faptul că proiectul se desfăşoară într-o perioadă de timp relativ lungă, este de aşteptat ca furnizorul să gestioneze schimbările care pot apărea datorită unor </w:t>
      </w:r>
      <w:r w:rsidR="00C621D3" w:rsidRPr="00051100">
        <w:rPr>
          <w:rFonts w:ascii="Trebuchet MS" w:hAnsi="Trebuchet MS" w:cs="Arial"/>
          <w:szCs w:val="24"/>
        </w:rPr>
        <w:t xml:space="preserve">modificări </w:t>
      </w:r>
      <w:r w:rsidRPr="00051100">
        <w:rPr>
          <w:rFonts w:ascii="Trebuchet MS" w:hAnsi="Trebuchet MS" w:cs="Arial"/>
          <w:szCs w:val="24"/>
        </w:rPr>
        <w:t xml:space="preserve">reglementare. </w:t>
      </w:r>
    </w:p>
    <w:p w14:paraId="13862853" w14:textId="77777777" w:rsidR="00884A80" w:rsidRPr="00051100" w:rsidRDefault="00884A80" w:rsidP="00352FA8">
      <w:pPr>
        <w:suppressAutoHyphens w:val="0"/>
        <w:spacing w:before="0"/>
        <w:ind w:firstLine="720"/>
        <w:rPr>
          <w:rFonts w:ascii="Trebuchet MS" w:eastAsia="Calibri" w:hAnsi="Trebuchet MS" w:cs="Arial"/>
          <w:color w:val="000000"/>
          <w:szCs w:val="24"/>
          <w:lang w:eastAsia="en-US"/>
        </w:rPr>
      </w:pPr>
    </w:p>
    <w:p w14:paraId="685D1377" w14:textId="7237A91A" w:rsidR="00352FA8" w:rsidRPr="00051100" w:rsidRDefault="00352FA8" w:rsidP="00352FA8">
      <w:pPr>
        <w:suppressAutoHyphens w:val="0"/>
        <w:spacing w:before="0"/>
        <w:ind w:firstLine="720"/>
        <w:rPr>
          <w:rFonts w:ascii="Trebuchet MS" w:eastAsia="Calibri" w:hAnsi="Trebuchet MS" w:cs="Arial"/>
          <w:color w:val="000000"/>
          <w:szCs w:val="24"/>
          <w:lang w:eastAsia="en-US"/>
        </w:rPr>
      </w:pPr>
      <w:r w:rsidRPr="00051100">
        <w:rPr>
          <w:rFonts w:ascii="Trebuchet MS" w:eastAsia="Calibri" w:hAnsi="Trebuchet MS" w:cs="Arial"/>
          <w:color w:val="000000"/>
          <w:szCs w:val="24"/>
          <w:lang w:eastAsia="en-US"/>
        </w:rPr>
        <w:t xml:space="preserve">Prin </w:t>
      </w:r>
      <w:r w:rsidRPr="00051100">
        <w:rPr>
          <w:rFonts w:ascii="Trebuchet MS" w:eastAsia="Calibri" w:hAnsi="Trebuchet MS" w:cs="Arial"/>
          <w:b/>
          <w:color w:val="000000"/>
          <w:szCs w:val="24"/>
          <w:lang w:eastAsia="en-US"/>
        </w:rPr>
        <w:t>mentenanță evolutivă</w:t>
      </w:r>
      <w:r w:rsidR="00884A80" w:rsidRPr="00051100">
        <w:rPr>
          <w:rFonts w:ascii="Trebuchet MS" w:eastAsia="Calibri" w:hAnsi="Trebuchet MS" w:cs="Arial"/>
          <w:b/>
          <w:color w:val="000000"/>
          <w:szCs w:val="24"/>
          <w:lang w:eastAsia="en-US"/>
        </w:rPr>
        <w:t xml:space="preserve"> </w:t>
      </w:r>
      <w:r w:rsidRPr="00051100">
        <w:rPr>
          <w:rFonts w:ascii="Trebuchet MS" w:eastAsia="Calibri" w:hAnsi="Trebuchet MS" w:cs="Arial"/>
          <w:color w:val="000000"/>
          <w:szCs w:val="24"/>
          <w:lang w:eastAsia="en-US"/>
        </w:rPr>
        <w:t xml:space="preserve">se înțelege asistență tehnică prin care sunt analizate cerințele de adaptare a sistemului informatic SFERA  la noile necesități, evaluate din punct de vedere </w:t>
      </w:r>
      <w:r w:rsidR="00884A80" w:rsidRPr="00051100">
        <w:rPr>
          <w:rFonts w:ascii="Trebuchet MS" w:eastAsia="Calibri" w:hAnsi="Trebuchet MS" w:cs="Arial"/>
          <w:color w:val="000000"/>
          <w:szCs w:val="24"/>
          <w:lang w:eastAsia="en-US"/>
        </w:rPr>
        <w:t xml:space="preserve">al </w:t>
      </w:r>
      <w:r w:rsidRPr="00051100">
        <w:rPr>
          <w:rFonts w:ascii="Trebuchet MS" w:eastAsia="Calibri" w:hAnsi="Trebuchet MS" w:cs="Arial"/>
          <w:color w:val="000000"/>
          <w:szCs w:val="24"/>
          <w:lang w:eastAsia="en-US"/>
        </w:rPr>
        <w:t>efort</w:t>
      </w:r>
      <w:r w:rsidR="00884A80" w:rsidRPr="00051100">
        <w:rPr>
          <w:rFonts w:ascii="Trebuchet MS" w:eastAsia="Calibri" w:hAnsi="Trebuchet MS" w:cs="Arial"/>
          <w:color w:val="000000"/>
          <w:szCs w:val="24"/>
          <w:lang w:eastAsia="en-US"/>
        </w:rPr>
        <w:t>ului</w:t>
      </w:r>
      <w:r w:rsidRPr="00051100">
        <w:rPr>
          <w:rFonts w:ascii="Trebuchet MS" w:eastAsia="Calibri" w:hAnsi="Trebuchet MS" w:cs="Arial"/>
          <w:color w:val="000000"/>
          <w:szCs w:val="24"/>
          <w:lang w:eastAsia="en-US"/>
        </w:rPr>
        <w:t xml:space="preserve"> și ulterior obținerea aprobării pentru implementarea acestora din partea Beneficiarului.</w:t>
      </w:r>
    </w:p>
    <w:p w14:paraId="55C0AA13" w14:textId="3B6F3A40" w:rsidR="00352FA8" w:rsidRPr="00051100" w:rsidRDefault="00352FA8" w:rsidP="00352FA8">
      <w:pPr>
        <w:suppressAutoHyphens w:val="0"/>
        <w:spacing w:before="0"/>
        <w:ind w:firstLine="720"/>
        <w:rPr>
          <w:rFonts w:ascii="Trebuchet MS" w:eastAsia="Calibri" w:hAnsi="Trebuchet MS" w:cs="Arial"/>
          <w:color w:val="000000"/>
          <w:szCs w:val="24"/>
          <w:lang w:eastAsia="en-US"/>
        </w:rPr>
      </w:pPr>
      <w:r w:rsidRPr="00051100">
        <w:rPr>
          <w:rFonts w:ascii="Trebuchet MS" w:eastAsia="Calibri" w:hAnsi="Trebuchet MS" w:cs="Arial"/>
          <w:color w:val="000000"/>
          <w:szCs w:val="24"/>
          <w:lang w:eastAsia="en-US"/>
        </w:rPr>
        <w:t>Cerințele de adaptare a soluției pot presupune modificări de cod sau de configurare a sistemului informatic SFERA  și/sau adăugarea de noi funcționalități prin scrierea sau configurarea de noi linii de cod. De asemenea pot fi cazuri când este nevoie și de adaptarea unor componente existente la noile modificări. Pot fi cazuri în care se impune o testare suplimentară a operațiunilor de implementare</w:t>
      </w:r>
      <w:r w:rsidR="00884A80" w:rsidRPr="00051100">
        <w:rPr>
          <w:rFonts w:ascii="Trebuchet MS" w:eastAsia="Calibri" w:hAnsi="Trebuchet MS" w:cs="Arial"/>
          <w:color w:val="000000"/>
          <w:szCs w:val="24"/>
          <w:lang w:eastAsia="en-US"/>
        </w:rPr>
        <w:t>,</w:t>
      </w:r>
      <w:r w:rsidRPr="00051100">
        <w:rPr>
          <w:rFonts w:ascii="Trebuchet MS" w:eastAsia="Calibri" w:hAnsi="Trebuchet MS" w:cs="Arial"/>
          <w:color w:val="000000"/>
          <w:szCs w:val="24"/>
          <w:lang w:eastAsia="en-US"/>
        </w:rPr>
        <w:t xml:space="preserve"> înainte de a trece în producție, inclusiv cu  necesitatea obținerii acceptanței.</w:t>
      </w:r>
    </w:p>
    <w:p w14:paraId="5B497FAE" w14:textId="77777777" w:rsidR="00352FA8" w:rsidRPr="00051100" w:rsidRDefault="00352FA8" w:rsidP="00352FA8">
      <w:pPr>
        <w:suppressAutoHyphens w:val="0"/>
        <w:spacing w:before="0"/>
        <w:ind w:firstLine="720"/>
        <w:rPr>
          <w:rFonts w:ascii="Trebuchet MS" w:eastAsia="Calibri" w:hAnsi="Trebuchet MS" w:cs="Arial"/>
          <w:color w:val="000000"/>
          <w:szCs w:val="24"/>
          <w:lang w:eastAsia="en-US"/>
        </w:rPr>
      </w:pPr>
      <w:r w:rsidRPr="00051100">
        <w:rPr>
          <w:rFonts w:ascii="Trebuchet MS" w:eastAsia="Calibri" w:hAnsi="Trebuchet MS" w:cs="Arial"/>
          <w:color w:val="000000"/>
          <w:szCs w:val="24"/>
          <w:lang w:eastAsia="en-US"/>
        </w:rPr>
        <w:t xml:space="preserve">Serviciile de mentenanță evolutivă reprezintă cereri de dezvoltare/modificare în scopul obținerii de funcționalități noi sau de modificare a funcționalităților existente. </w:t>
      </w:r>
    </w:p>
    <w:p w14:paraId="2DB41BD1" w14:textId="77777777" w:rsidR="00352FA8" w:rsidRPr="00051100" w:rsidRDefault="00352FA8" w:rsidP="00352FA8">
      <w:pPr>
        <w:suppressAutoHyphens w:val="0"/>
        <w:spacing w:before="0"/>
        <w:ind w:firstLine="720"/>
        <w:rPr>
          <w:rFonts w:ascii="Trebuchet MS" w:eastAsia="Calibri" w:hAnsi="Trebuchet MS" w:cs="Arial"/>
          <w:color w:val="000000"/>
          <w:szCs w:val="24"/>
          <w:lang w:eastAsia="ro-RO"/>
        </w:rPr>
      </w:pPr>
      <w:r w:rsidRPr="00051100">
        <w:rPr>
          <w:rFonts w:ascii="Trebuchet MS" w:eastAsia="Calibri" w:hAnsi="Trebuchet MS" w:cs="Arial"/>
          <w:color w:val="000000"/>
          <w:szCs w:val="24"/>
          <w:lang w:eastAsia="en-US"/>
        </w:rPr>
        <w:t xml:space="preserve">Întrucât este dificil de estimat un volum de muncă pentru modificările de funcționalități și pentru posibile noi funcționalități, serviciile vor fi prestate </w:t>
      </w:r>
      <w:r w:rsidRPr="00051100">
        <w:rPr>
          <w:rFonts w:ascii="Trebuchet MS" w:eastAsia="Calibri" w:hAnsi="Trebuchet MS" w:cs="Arial"/>
          <w:b/>
          <w:color w:val="000000"/>
          <w:szCs w:val="24"/>
          <w:lang w:eastAsia="en-US"/>
        </w:rPr>
        <w:t>la cerere</w:t>
      </w:r>
      <w:r w:rsidRPr="00051100">
        <w:rPr>
          <w:rFonts w:ascii="Trebuchet MS" w:eastAsia="Calibri" w:hAnsi="Trebuchet MS" w:cs="Arial"/>
          <w:color w:val="000000"/>
          <w:szCs w:val="24"/>
          <w:lang w:eastAsia="en-US"/>
        </w:rPr>
        <w:t xml:space="preserve">, pe bază de cereri de schimbare, aplicându-se procedura de Management al cererilor de schimbare. </w:t>
      </w:r>
    </w:p>
    <w:p w14:paraId="719BE016" w14:textId="0F6C1CA7" w:rsidR="00352FA8" w:rsidRPr="00051100" w:rsidRDefault="00352FA8" w:rsidP="00352FA8">
      <w:pPr>
        <w:spacing w:before="0"/>
        <w:ind w:firstLine="720"/>
        <w:rPr>
          <w:rFonts w:ascii="Trebuchet MS" w:hAnsi="Trebuchet MS" w:cs="Times New Roman"/>
          <w:szCs w:val="24"/>
        </w:rPr>
      </w:pPr>
      <w:r w:rsidRPr="00051100">
        <w:rPr>
          <w:rFonts w:ascii="Trebuchet MS" w:hAnsi="Trebuchet MS" w:cs="Arial"/>
          <w:szCs w:val="24"/>
        </w:rPr>
        <w:t xml:space="preserve">Gestionarea </w:t>
      </w:r>
      <w:r w:rsidR="00C621D3" w:rsidRPr="00051100">
        <w:rPr>
          <w:rFonts w:ascii="Trebuchet MS" w:hAnsi="Trebuchet MS" w:cs="Arial"/>
          <w:szCs w:val="24"/>
        </w:rPr>
        <w:t xml:space="preserve">cererilor de </w:t>
      </w:r>
      <w:r w:rsidRPr="00051100">
        <w:rPr>
          <w:rFonts w:ascii="Trebuchet MS" w:hAnsi="Trebuchet MS" w:cs="Arial"/>
          <w:szCs w:val="24"/>
        </w:rPr>
        <w:t>schimb</w:t>
      </w:r>
      <w:r w:rsidR="00C621D3" w:rsidRPr="00051100">
        <w:rPr>
          <w:rFonts w:ascii="Trebuchet MS" w:hAnsi="Trebuchet MS" w:cs="Arial"/>
          <w:szCs w:val="24"/>
        </w:rPr>
        <w:t>are</w:t>
      </w:r>
      <w:r w:rsidRPr="00051100">
        <w:rPr>
          <w:rFonts w:ascii="Trebuchet MS" w:hAnsi="Trebuchet MS" w:cs="Arial"/>
          <w:szCs w:val="24"/>
        </w:rPr>
        <w:t xml:space="preserve"> trebuie să se facă atât pe durata dezvoltării efective a soluţiei şi implementarea sa</w:t>
      </w:r>
      <w:r w:rsidR="00884A80" w:rsidRPr="00051100">
        <w:rPr>
          <w:rFonts w:ascii="Trebuchet MS" w:hAnsi="Trebuchet MS" w:cs="Arial"/>
          <w:szCs w:val="24"/>
        </w:rPr>
        <w:t>,</w:t>
      </w:r>
      <w:r w:rsidRPr="00051100">
        <w:rPr>
          <w:rFonts w:ascii="Trebuchet MS" w:hAnsi="Trebuchet MS" w:cs="Arial"/>
          <w:szCs w:val="24"/>
        </w:rPr>
        <w:t xml:space="preserve"> cât şi un an după terminarea şi punerea în funcţiune a Sistemului</w:t>
      </w:r>
      <w:r w:rsidRPr="00051100">
        <w:rPr>
          <w:rFonts w:ascii="Trebuchet MS" w:hAnsi="Trebuchet MS" w:cs="Times New Roman"/>
          <w:szCs w:val="24"/>
        </w:rPr>
        <w:t>.</w:t>
      </w:r>
    </w:p>
    <w:p w14:paraId="03F0B0EB" w14:textId="77777777" w:rsidR="00352FA8" w:rsidRPr="00051100" w:rsidRDefault="00352FA8" w:rsidP="00352FA8">
      <w:pPr>
        <w:spacing w:before="0"/>
        <w:ind w:firstLine="720"/>
        <w:contextualSpacing/>
        <w:rPr>
          <w:rFonts w:ascii="Trebuchet MS" w:hAnsi="Trebuchet MS"/>
          <w:szCs w:val="24"/>
        </w:rPr>
      </w:pPr>
    </w:p>
    <w:p w14:paraId="43BFE3D7" w14:textId="77777777" w:rsidR="00352FA8" w:rsidRPr="00051100" w:rsidRDefault="00352FA8" w:rsidP="00352FA8">
      <w:pPr>
        <w:spacing w:before="0"/>
        <w:ind w:firstLine="720"/>
        <w:contextualSpacing/>
        <w:rPr>
          <w:rFonts w:ascii="Trebuchet MS" w:eastAsia="Calibri" w:hAnsi="Trebuchet MS"/>
          <w:szCs w:val="24"/>
          <w:lang w:eastAsia="en-US"/>
        </w:rPr>
      </w:pPr>
      <w:r w:rsidRPr="00051100">
        <w:rPr>
          <w:rFonts w:ascii="Trebuchet MS" w:eastAsia="Calibri" w:hAnsi="Trebuchet MS"/>
          <w:szCs w:val="24"/>
          <w:lang w:eastAsia="en-US"/>
        </w:rPr>
        <w:t xml:space="preserve">Serviciile de mentenanță, se vor monitoriza prin completarea periodică a activităților realizate, în cadrul unui </w:t>
      </w:r>
      <w:r w:rsidRPr="00051100">
        <w:rPr>
          <w:rFonts w:ascii="Trebuchet MS" w:eastAsia="Calibri" w:hAnsi="Trebuchet MS"/>
          <w:b/>
          <w:szCs w:val="24"/>
          <w:u w:val="single"/>
          <w:lang w:eastAsia="en-US"/>
        </w:rPr>
        <w:t>Registru de mentenanță</w:t>
      </w:r>
      <w:r w:rsidRPr="00051100">
        <w:rPr>
          <w:rFonts w:ascii="Trebuchet MS" w:eastAsia="Calibri" w:hAnsi="Trebuchet MS"/>
          <w:szCs w:val="24"/>
          <w:lang w:eastAsia="en-US"/>
        </w:rPr>
        <w:t xml:space="preserve">, care va fi atașat (ca anexă) Raportului de Activitate și Raportului de Activitate Final, în funcție de caz, într-un format și un conținut agreat de ambele părți.  </w:t>
      </w:r>
    </w:p>
    <w:p w14:paraId="339478FC" w14:textId="77777777" w:rsidR="00352FA8" w:rsidRPr="00051100" w:rsidRDefault="00352FA8" w:rsidP="00352FA8">
      <w:pPr>
        <w:spacing w:before="0"/>
        <w:ind w:firstLine="720"/>
        <w:rPr>
          <w:rFonts w:ascii="Trebuchet MS" w:eastAsia="Calibri" w:hAnsi="Trebuchet MS"/>
          <w:szCs w:val="24"/>
          <w:lang w:eastAsia="ro-RO"/>
        </w:rPr>
      </w:pPr>
      <w:r w:rsidRPr="00051100">
        <w:rPr>
          <w:rFonts w:ascii="Trebuchet MS" w:eastAsia="Calibri" w:hAnsi="Trebuchet MS"/>
          <w:szCs w:val="24"/>
          <w:lang w:eastAsia="ro-RO"/>
        </w:rPr>
        <w:t xml:space="preserve">În cadrul activității de mentenanță, furnizorul va actualiza și livrabilele/manualele specifice, în funcție de influența actualizărilor efectuate asupra acestora. </w:t>
      </w:r>
    </w:p>
    <w:p w14:paraId="61F23921" w14:textId="77777777" w:rsidR="00352FA8" w:rsidRPr="00051100" w:rsidRDefault="00352FA8" w:rsidP="00352FA8">
      <w:pPr>
        <w:spacing w:before="0"/>
        <w:ind w:firstLine="720"/>
        <w:rPr>
          <w:rFonts w:ascii="Trebuchet MS" w:hAnsi="Trebuchet MS" w:cs="Arial"/>
          <w:szCs w:val="24"/>
        </w:rPr>
      </w:pPr>
    </w:p>
    <w:p w14:paraId="2486A22C" w14:textId="4AC12BEE" w:rsidR="00352FA8" w:rsidRPr="000F34E2" w:rsidRDefault="00352FA8" w:rsidP="000F34E2">
      <w:pPr>
        <w:pStyle w:val="Heading2"/>
        <w:numPr>
          <w:ilvl w:val="1"/>
          <w:numId w:val="2"/>
        </w:numPr>
        <w:rPr>
          <w:rFonts w:ascii="Trebuchet MS" w:hAnsi="Trebuchet MS" w:cs="Arial"/>
          <w:i w:val="0"/>
          <w:szCs w:val="24"/>
          <w:lang w:val="fr-FR"/>
        </w:rPr>
      </w:pPr>
      <w:bookmarkStart w:id="440" w:name="_Toc77935003"/>
      <w:bookmarkStart w:id="441" w:name="_Toc125022043"/>
      <w:r w:rsidRPr="000F34E2">
        <w:rPr>
          <w:rFonts w:ascii="Trebuchet MS" w:hAnsi="Trebuchet MS" w:cs="Arial"/>
          <w:i w:val="0"/>
          <w:szCs w:val="24"/>
          <w:lang w:val="fr-FR"/>
        </w:rPr>
        <w:t>Instruirea</w:t>
      </w:r>
      <w:bookmarkEnd w:id="440"/>
      <w:bookmarkEnd w:id="441"/>
    </w:p>
    <w:p w14:paraId="6FBF2C5D" w14:textId="6B630459" w:rsidR="006B05E4" w:rsidRPr="000F34E2" w:rsidRDefault="006B05E4" w:rsidP="003B4601">
      <w:pPr>
        <w:pStyle w:val="Heading2"/>
        <w:numPr>
          <w:ilvl w:val="2"/>
          <w:numId w:val="2"/>
        </w:numPr>
        <w:ind w:left="1996"/>
        <w:rPr>
          <w:rFonts w:ascii="Trebuchet MS" w:hAnsi="Trebuchet MS" w:cs="Arial"/>
          <w:i w:val="0"/>
          <w:szCs w:val="24"/>
          <w:lang w:val="fr-FR"/>
        </w:rPr>
      </w:pPr>
      <w:bookmarkStart w:id="442" w:name="_Toc125022044"/>
      <w:r w:rsidRPr="000F34E2">
        <w:rPr>
          <w:rFonts w:ascii="Trebuchet MS" w:hAnsi="Trebuchet MS" w:cs="Arial"/>
          <w:i w:val="0"/>
          <w:szCs w:val="24"/>
          <w:lang w:val="fr-FR"/>
        </w:rPr>
        <w:t>Noțiuni generale</w:t>
      </w:r>
      <w:bookmarkEnd w:id="442"/>
    </w:p>
    <w:p w14:paraId="2ADC2B8B" w14:textId="77777777" w:rsidR="006B05E4" w:rsidRPr="00051100" w:rsidRDefault="006B05E4" w:rsidP="003B52A0">
      <w:pPr>
        <w:rPr>
          <w:rFonts w:ascii="Trebuchet MS" w:hAnsi="Trebuchet MS"/>
          <w:szCs w:val="24"/>
        </w:rPr>
      </w:pPr>
    </w:p>
    <w:p w14:paraId="5C083D23" w14:textId="6D75B868" w:rsidR="00352FA8" w:rsidRPr="00051100" w:rsidRDefault="00352FA8" w:rsidP="00352FA8">
      <w:pPr>
        <w:spacing w:before="0"/>
        <w:ind w:firstLine="720"/>
        <w:rPr>
          <w:rFonts w:ascii="Trebuchet MS" w:hAnsi="Trebuchet MS"/>
          <w:szCs w:val="24"/>
        </w:rPr>
      </w:pPr>
      <w:r w:rsidRPr="00051100">
        <w:rPr>
          <w:rFonts w:ascii="Trebuchet MS" w:hAnsi="Trebuchet MS"/>
          <w:szCs w:val="24"/>
        </w:rPr>
        <w:t>Pe parcursul derulării proiectului, furnizorul va asigura instruirea utilizatorilor finali ai Sistemului din structurile MF–ANAF</w:t>
      </w:r>
      <w:r w:rsidR="006B05E4" w:rsidRPr="00051100">
        <w:rPr>
          <w:rFonts w:ascii="Trebuchet MS" w:hAnsi="Trebuchet MS"/>
          <w:szCs w:val="24"/>
        </w:rPr>
        <w:t>, precum și</w:t>
      </w:r>
      <w:r w:rsidRPr="00051100">
        <w:rPr>
          <w:rFonts w:ascii="Trebuchet MS" w:hAnsi="Trebuchet MS"/>
          <w:szCs w:val="24"/>
        </w:rPr>
        <w:t>angajaţii din structurile TIC implicaţi în migrarea datelor şi în implementare, în conformitate cu atribuţiile specifice acestor două activităţi.</w:t>
      </w:r>
    </w:p>
    <w:p w14:paraId="240C4819" w14:textId="41F540BA" w:rsidR="006B05E4" w:rsidRPr="00051100" w:rsidRDefault="00352FA8" w:rsidP="00352FA8">
      <w:pPr>
        <w:spacing w:before="0"/>
        <w:ind w:firstLine="720"/>
        <w:rPr>
          <w:rFonts w:ascii="Trebuchet MS" w:hAnsi="Trebuchet MS"/>
          <w:szCs w:val="24"/>
        </w:rPr>
      </w:pPr>
      <w:r w:rsidRPr="00051100">
        <w:rPr>
          <w:rFonts w:ascii="Trebuchet MS" w:hAnsi="Trebuchet MS"/>
          <w:szCs w:val="24"/>
        </w:rPr>
        <w:t>Este de aşteptat să fie instruiţi în utilizarea Sistemului 500 formatori care vor instrui toți utilizatorii finali ai Sistemului operativ</w:t>
      </w:r>
      <w:r w:rsidR="006B05E4" w:rsidRPr="00051100">
        <w:rPr>
          <w:rFonts w:ascii="Trebuchet MS" w:hAnsi="Trebuchet MS"/>
          <w:szCs w:val="24"/>
        </w:rPr>
        <w:t>, 40 dezvoltatori de aplicații și 7 administratori de sistem (baze de date, servere, comunicații, securitate) desemnați de CNIF</w:t>
      </w:r>
      <w:r w:rsidRPr="00051100">
        <w:rPr>
          <w:rFonts w:ascii="Trebuchet MS" w:hAnsi="Trebuchet MS"/>
          <w:szCs w:val="24"/>
        </w:rPr>
        <w:t>.</w:t>
      </w:r>
    </w:p>
    <w:p w14:paraId="78C1076B" w14:textId="381219A0" w:rsidR="001B0E07" w:rsidRPr="00051100" w:rsidRDefault="001B0E07" w:rsidP="00352FA8">
      <w:pPr>
        <w:spacing w:before="0"/>
        <w:ind w:firstLine="720"/>
        <w:rPr>
          <w:rFonts w:ascii="Trebuchet MS" w:hAnsi="Trebuchet MS"/>
          <w:szCs w:val="24"/>
        </w:rPr>
      </w:pPr>
      <w:r w:rsidRPr="00051100">
        <w:rPr>
          <w:rFonts w:ascii="Trebuchet MS" w:hAnsi="Trebuchet MS"/>
          <w:szCs w:val="24"/>
        </w:rPr>
        <w:t>Furnizorul va include informații despre organizarea acestei activități in cadrul programului de instruire propus, care va incluse descrierea cursurilor  și a rezultatelor așteptate, precum și formularele utilizate. Componenta de formare și instruire se va desfășura în colaborare cu structura de formare profesională a Beneficiarului.</w:t>
      </w:r>
      <w:r w:rsidR="008C7434" w:rsidRPr="00051100">
        <w:rPr>
          <w:rFonts w:ascii="Trebuchet MS" w:hAnsi="Trebuchet MS"/>
          <w:szCs w:val="24"/>
        </w:rPr>
        <w:t xml:space="preserve"> </w:t>
      </w:r>
    </w:p>
    <w:p w14:paraId="0AF42B61" w14:textId="77777777" w:rsidR="006B05E4" w:rsidRPr="00051100" w:rsidRDefault="006B05E4" w:rsidP="00352FA8">
      <w:pPr>
        <w:spacing w:before="0"/>
        <w:ind w:firstLine="720"/>
        <w:rPr>
          <w:rFonts w:ascii="Trebuchet MS" w:hAnsi="Trebuchet MS"/>
          <w:szCs w:val="24"/>
        </w:rPr>
      </w:pPr>
    </w:p>
    <w:p w14:paraId="1A030A5B" w14:textId="0FE73C2F" w:rsidR="006B05E4" w:rsidRPr="003B4601" w:rsidRDefault="003B4601" w:rsidP="003B4601">
      <w:pPr>
        <w:pStyle w:val="Heading2"/>
        <w:numPr>
          <w:ilvl w:val="2"/>
          <w:numId w:val="2"/>
        </w:numPr>
        <w:ind w:left="1996"/>
        <w:rPr>
          <w:rFonts w:ascii="Trebuchet MS" w:hAnsi="Trebuchet MS" w:cs="Arial"/>
          <w:i w:val="0"/>
          <w:szCs w:val="24"/>
          <w:lang w:val="fr-FR"/>
        </w:rPr>
      </w:pPr>
      <w:bookmarkStart w:id="443" w:name="_Toc125022045"/>
      <w:r>
        <w:rPr>
          <w:rFonts w:ascii="Trebuchet MS" w:hAnsi="Trebuchet MS" w:cs="Arial"/>
          <w:i w:val="0"/>
          <w:szCs w:val="24"/>
          <w:lang w:val="fr-FR"/>
        </w:rPr>
        <w:t>Grup țintă</w:t>
      </w:r>
      <w:bookmarkEnd w:id="443"/>
    </w:p>
    <w:p w14:paraId="4B97C213" w14:textId="101B3E60" w:rsidR="006B05E4" w:rsidRPr="00051100" w:rsidRDefault="006B05E4" w:rsidP="003B52A0">
      <w:pPr>
        <w:spacing w:before="0"/>
        <w:rPr>
          <w:rFonts w:ascii="Trebuchet MS" w:hAnsi="Trebuchet MS"/>
          <w:szCs w:val="24"/>
        </w:rPr>
      </w:pPr>
      <w:r w:rsidRPr="00051100">
        <w:rPr>
          <w:rFonts w:ascii="Trebuchet MS" w:hAnsi="Trebuchet MS"/>
          <w:szCs w:val="24"/>
        </w:rPr>
        <w:t>- 500 formatori care vor instrui toți utilizatorii finali ai sistemului operativ;</w:t>
      </w:r>
    </w:p>
    <w:p w14:paraId="00349683" w14:textId="5D0E5577" w:rsidR="006B05E4" w:rsidRPr="00051100" w:rsidRDefault="006B05E4" w:rsidP="003B52A0">
      <w:pPr>
        <w:spacing w:before="0"/>
        <w:rPr>
          <w:rFonts w:ascii="Trebuchet MS" w:hAnsi="Trebuchet MS"/>
          <w:szCs w:val="24"/>
        </w:rPr>
      </w:pPr>
      <w:r w:rsidRPr="00051100">
        <w:rPr>
          <w:rFonts w:ascii="Trebuchet MS" w:hAnsi="Trebuchet MS"/>
          <w:szCs w:val="24"/>
        </w:rPr>
        <w:t>- 40 dezvoltatori de aplicații;</w:t>
      </w:r>
    </w:p>
    <w:p w14:paraId="09F1AF18" w14:textId="2FFCB58C" w:rsidR="006B05E4" w:rsidRPr="00051100" w:rsidRDefault="006B05E4" w:rsidP="003B52A0">
      <w:pPr>
        <w:spacing w:before="0"/>
        <w:rPr>
          <w:rFonts w:ascii="Trebuchet MS" w:hAnsi="Trebuchet MS"/>
          <w:szCs w:val="24"/>
        </w:rPr>
      </w:pPr>
      <w:r w:rsidRPr="00051100">
        <w:rPr>
          <w:rFonts w:ascii="Trebuchet MS" w:hAnsi="Trebuchet MS"/>
          <w:szCs w:val="24"/>
        </w:rPr>
        <w:t>- 7 administratori de sistem.</w:t>
      </w:r>
    </w:p>
    <w:p w14:paraId="0CCD78EE" w14:textId="0C91999E" w:rsidR="006B05E4" w:rsidRPr="00051100" w:rsidRDefault="006B05E4" w:rsidP="003B52A0">
      <w:pPr>
        <w:spacing w:before="0"/>
        <w:rPr>
          <w:rFonts w:ascii="Trebuchet MS" w:hAnsi="Trebuchet MS"/>
          <w:szCs w:val="24"/>
        </w:rPr>
      </w:pPr>
    </w:p>
    <w:p w14:paraId="48BF004A" w14:textId="34FC9F15" w:rsidR="006B05E4" w:rsidRPr="003B4601" w:rsidRDefault="006B05E4" w:rsidP="003B4601">
      <w:pPr>
        <w:pStyle w:val="Heading2"/>
        <w:numPr>
          <w:ilvl w:val="2"/>
          <w:numId w:val="2"/>
        </w:numPr>
        <w:ind w:left="1996"/>
        <w:rPr>
          <w:rFonts w:ascii="Trebuchet MS" w:hAnsi="Trebuchet MS" w:cs="Arial"/>
          <w:i w:val="0"/>
          <w:szCs w:val="24"/>
          <w:lang w:val="fr-FR"/>
        </w:rPr>
      </w:pPr>
      <w:bookmarkStart w:id="444" w:name="_Toc125022046"/>
      <w:r w:rsidRPr="003B4601">
        <w:rPr>
          <w:rFonts w:ascii="Trebuchet MS" w:hAnsi="Trebuchet MS" w:cs="Arial"/>
          <w:i w:val="0"/>
          <w:szCs w:val="24"/>
          <w:lang w:val="fr-FR"/>
        </w:rPr>
        <w:t>Durata și modalitatea de instruire</w:t>
      </w:r>
      <w:bookmarkEnd w:id="444"/>
    </w:p>
    <w:p w14:paraId="46F05F13" w14:textId="77777777" w:rsidR="006B05E4" w:rsidRPr="00051100" w:rsidRDefault="006B05E4" w:rsidP="003B52A0">
      <w:pPr>
        <w:spacing w:before="0"/>
        <w:rPr>
          <w:rFonts w:ascii="Trebuchet MS" w:hAnsi="Trebuchet MS"/>
          <w:szCs w:val="24"/>
        </w:rPr>
      </w:pPr>
    </w:p>
    <w:p w14:paraId="431E48AC" w14:textId="53883ED9" w:rsidR="00352FA8" w:rsidRPr="00051100" w:rsidRDefault="00352FA8" w:rsidP="003B52A0">
      <w:pPr>
        <w:spacing w:before="0"/>
        <w:rPr>
          <w:rFonts w:ascii="Trebuchet MS" w:hAnsi="Trebuchet MS"/>
          <w:szCs w:val="24"/>
        </w:rPr>
      </w:pPr>
      <w:r w:rsidRPr="00051100">
        <w:rPr>
          <w:rFonts w:ascii="Trebuchet MS" w:hAnsi="Trebuchet MS"/>
          <w:szCs w:val="24"/>
        </w:rPr>
        <w:t xml:space="preserve"> </w:t>
      </w:r>
      <w:r w:rsidR="001B0E07" w:rsidRPr="00051100">
        <w:rPr>
          <w:rFonts w:ascii="Trebuchet MS" w:hAnsi="Trebuchet MS"/>
          <w:szCs w:val="24"/>
        </w:rPr>
        <w:tab/>
      </w:r>
      <w:r w:rsidRPr="00051100">
        <w:rPr>
          <w:rFonts w:ascii="Trebuchet MS" w:hAnsi="Trebuchet MS"/>
          <w:szCs w:val="24"/>
        </w:rPr>
        <w:t xml:space="preserve">Se vor organiza minimum 50 de sesiuni de instruire online, </w:t>
      </w:r>
      <w:r w:rsidR="001B0E07" w:rsidRPr="00051100">
        <w:rPr>
          <w:rFonts w:ascii="Trebuchet MS" w:hAnsi="Trebuchet MS"/>
          <w:szCs w:val="24"/>
        </w:rPr>
        <w:t xml:space="preserve">fiecare sesiune având </w:t>
      </w:r>
      <w:r w:rsidRPr="00051100">
        <w:rPr>
          <w:rFonts w:ascii="Trebuchet MS" w:hAnsi="Trebuchet MS"/>
          <w:szCs w:val="24"/>
        </w:rPr>
        <w:t>o durată variabilă între 5-7 zile lucrătoare, în funcție de complexitatea și adresabilitatea cursului</w:t>
      </w:r>
      <w:r w:rsidR="001B0E07" w:rsidRPr="00051100">
        <w:rPr>
          <w:rFonts w:ascii="Trebuchet MS" w:hAnsi="Trebuchet MS"/>
          <w:szCs w:val="24"/>
        </w:rPr>
        <w:t xml:space="preserve"> urmând a fi organizate sesiuni în clasă și</w:t>
      </w:r>
      <w:r w:rsidR="009620CE" w:rsidRPr="00051100">
        <w:rPr>
          <w:rFonts w:ascii="Trebuchet MS" w:hAnsi="Trebuchet MS"/>
          <w:szCs w:val="24"/>
        </w:rPr>
        <w:t>/sau</w:t>
      </w:r>
      <w:r w:rsidR="001B0E07" w:rsidRPr="00051100">
        <w:rPr>
          <w:rFonts w:ascii="Trebuchet MS" w:hAnsi="Trebuchet MS"/>
          <w:szCs w:val="24"/>
        </w:rPr>
        <w:t xml:space="preserve"> on line</w:t>
      </w:r>
    </w:p>
    <w:p w14:paraId="7BD6C9F8" w14:textId="23BE3AA6" w:rsidR="00352FA8" w:rsidRPr="00051100" w:rsidRDefault="00352FA8" w:rsidP="004728D4">
      <w:pPr>
        <w:spacing w:before="0"/>
        <w:ind w:firstLine="720"/>
        <w:rPr>
          <w:rFonts w:ascii="Trebuchet MS" w:hAnsi="Trebuchet MS"/>
          <w:szCs w:val="24"/>
        </w:rPr>
      </w:pPr>
      <w:r w:rsidRPr="00051100">
        <w:rPr>
          <w:rFonts w:ascii="Trebuchet MS" w:hAnsi="Trebuchet MS"/>
          <w:szCs w:val="24"/>
        </w:rPr>
        <w:t xml:space="preserve">Instruirea </w:t>
      </w:r>
      <w:r w:rsidR="009620CE" w:rsidRPr="003B52A0">
        <w:rPr>
          <w:rFonts w:ascii="Trebuchet MS" w:hAnsi="Trebuchet MS"/>
          <w:b/>
          <w:szCs w:val="24"/>
        </w:rPr>
        <w:t>pentru primul grup țintă</w:t>
      </w:r>
      <w:r w:rsidR="009620CE" w:rsidRPr="00051100">
        <w:rPr>
          <w:rFonts w:ascii="Trebuchet MS" w:hAnsi="Trebuchet MS"/>
          <w:szCs w:val="24"/>
        </w:rPr>
        <w:t xml:space="preserve"> </w:t>
      </w:r>
      <w:r w:rsidRPr="00051100">
        <w:rPr>
          <w:rFonts w:ascii="Trebuchet MS" w:hAnsi="Trebuchet MS"/>
          <w:szCs w:val="24"/>
        </w:rPr>
        <w:t>va fi organizată pe principiul „instruirea instructorilor”</w:t>
      </w:r>
      <w:r w:rsidR="009620CE" w:rsidRPr="00051100">
        <w:rPr>
          <w:rFonts w:ascii="Trebuchet MS" w:hAnsi="Trebuchet MS"/>
          <w:szCs w:val="24"/>
        </w:rPr>
        <w:t xml:space="preserve"> (formatori)</w:t>
      </w:r>
      <w:r w:rsidRPr="00051100">
        <w:rPr>
          <w:rFonts w:ascii="Trebuchet MS" w:hAnsi="Trebuchet MS"/>
          <w:szCs w:val="24"/>
        </w:rPr>
        <w:t xml:space="preserve"> </w:t>
      </w:r>
      <w:r w:rsidR="009620CE" w:rsidRPr="00051100">
        <w:rPr>
          <w:rFonts w:ascii="Trebuchet MS" w:hAnsi="Trebuchet MS"/>
          <w:szCs w:val="24"/>
        </w:rPr>
        <w:t xml:space="preserve">prin </w:t>
      </w:r>
      <w:r w:rsidRPr="00051100">
        <w:rPr>
          <w:rFonts w:ascii="Trebuchet MS" w:hAnsi="Trebuchet MS"/>
          <w:szCs w:val="24"/>
        </w:rPr>
        <w:t>cursuri organizate online/format fizic</w:t>
      </w:r>
      <w:r w:rsidR="00884A80" w:rsidRPr="00051100">
        <w:rPr>
          <w:rFonts w:ascii="Trebuchet MS" w:hAnsi="Trebuchet MS"/>
          <w:szCs w:val="24"/>
        </w:rPr>
        <w:t>,</w:t>
      </w:r>
      <w:r w:rsidRPr="00051100">
        <w:rPr>
          <w:rFonts w:ascii="Trebuchet MS" w:hAnsi="Trebuchet MS"/>
          <w:szCs w:val="24"/>
        </w:rPr>
        <w:t xml:space="preserve"> </w:t>
      </w:r>
      <w:r w:rsidR="00884A80" w:rsidRPr="00051100">
        <w:rPr>
          <w:rFonts w:ascii="Trebuchet MS" w:hAnsi="Trebuchet MS"/>
          <w:szCs w:val="24"/>
        </w:rPr>
        <w:t xml:space="preserve">la instruire </w:t>
      </w:r>
      <w:r w:rsidRPr="00051100">
        <w:rPr>
          <w:rFonts w:ascii="Trebuchet MS" w:hAnsi="Trebuchet MS"/>
          <w:szCs w:val="24"/>
        </w:rPr>
        <w:t xml:space="preserve">participând specialişti din ariile de activitate unde se utilizează </w:t>
      </w:r>
      <w:r w:rsidR="001B0E07" w:rsidRPr="00051100">
        <w:rPr>
          <w:rFonts w:ascii="Trebuchet MS" w:hAnsi="Trebuchet MS"/>
          <w:szCs w:val="24"/>
        </w:rPr>
        <w:t>noul sistem operativ</w:t>
      </w:r>
      <w:r w:rsidRPr="00051100">
        <w:rPr>
          <w:rFonts w:ascii="Trebuchet MS" w:hAnsi="Trebuchet MS"/>
          <w:szCs w:val="24"/>
        </w:rPr>
        <w:t>. La rândul lor, aceştia vor propaga noile modalităţi de lucru spre colegii lor.</w:t>
      </w:r>
    </w:p>
    <w:p w14:paraId="61F6A9DB" w14:textId="53DCB4FD" w:rsidR="006F4798" w:rsidRPr="00051100" w:rsidRDefault="006F4798" w:rsidP="006F4798">
      <w:pPr>
        <w:ind w:firstLine="360"/>
        <w:rPr>
          <w:rFonts w:ascii="Trebuchet MS" w:hAnsi="Trebuchet MS"/>
          <w:szCs w:val="24"/>
        </w:rPr>
      </w:pPr>
      <w:r w:rsidRPr="00051100">
        <w:rPr>
          <w:rFonts w:ascii="Trebuchet MS" w:hAnsi="Trebuchet MS"/>
          <w:szCs w:val="24"/>
        </w:rPr>
        <w:t>Pentru derularea în condiţii optime a sesiunilor de instruire ce trebuie organizate în format clasic, Furnizorul trebuie să asigure pentru reprezentanții acestuia toate condiţiile logistice şi tehnice necesare derulării sesiunilor de instruire, inclusiv transportul</w:t>
      </w:r>
      <w:r w:rsidR="00910D26">
        <w:rPr>
          <w:rFonts w:ascii="Trebuchet MS" w:hAnsi="Trebuchet MS"/>
          <w:szCs w:val="24"/>
        </w:rPr>
        <w:t>,</w:t>
      </w:r>
      <w:r w:rsidRPr="00051100">
        <w:rPr>
          <w:rFonts w:ascii="Trebuchet MS" w:hAnsi="Trebuchet MS"/>
          <w:szCs w:val="24"/>
        </w:rPr>
        <w:t xml:space="preserve"> cazarea</w:t>
      </w:r>
      <w:r w:rsidR="00910D26">
        <w:rPr>
          <w:rFonts w:ascii="Trebuchet MS" w:hAnsi="Trebuchet MS"/>
          <w:szCs w:val="24"/>
        </w:rPr>
        <w:t xml:space="preserve"> șo masa dacă este necesar</w:t>
      </w:r>
      <w:r w:rsidRPr="00051100">
        <w:rPr>
          <w:rFonts w:ascii="Trebuchet MS" w:hAnsi="Trebuchet MS"/>
          <w:szCs w:val="24"/>
        </w:rPr>
        <w:t>;</w:t>
      </w:r>
    </w:p>
    <w:p w14:paraId="6195A76B" w14:textId="7C5C51AA" w:rsidR="006F4798" w:rsidRPr="00051100" w:rsidRDefault="008C7434" w:rsidP="003B52A0">
      <w:pPr>
        <w:rPr>
          <w:rFonts w:ascii="Trebuchet MS" w:hAnsi="Trebuchet MS"/>
          <w:szCs w:val="24"/>
        </w:rPr>
      </w:pPr>
      <w:r w:rsidRPr="00051100">
        <w:rPr>
          <w:rFonts w:ascii="Trebuchet MS" w:hAnsi="Trebuchet MS"/>
          <w:szCs w:val="24"/>
        </w:rPr>
        <w:t>Pentru sesiunile de instruire organizate în clas</w:t>
      </w:r>
      <w:r w:rsidR="00C43A47" w:rsidRPr="00051100">
        <w:rPr>
          <w:rFonts w:ascii="Trebuchet MS" w:hAnsi="Trebuchet MS"/>
          <w:szCs w:val="24"/>
        </w:rPr>
        <w:t>ă fizică se va avea în vedere că</w:t>
      </w:r>
      <w:r w:rsidRPr="00051100">
        <w:rPr>
          <w:rFonts w:ascii="Trebuchet MS" w:hAnsi="Trebuchet MS"/>
          <w:szCs w:val="24"/>
        </w:rPr>
        <w:t>s</w:t>
      </w:r>
      <w:r w:rsidR="006F4798" w:rsidRPr="00051100">
        <w:rPr>
          <w:rFonts w:ascii="Trebuchet MS" w:hAnsi="Trebuchet MS"/>
          <w:szCs w:val="24"/>
        </w:rPr>
        <w:t>ala de curs trebuie să respecte toate reglementările aplicabile cu privire la distanţarea fizică între participanţi în vigoare la data desfăşurării evenimentlui, precum și normele de sănătate publică stabilite prin reglementările în vigoare la data desfăşurării sesiunii de instruire.</w:t>
      </w:r>
      <w:r w:rsidRPr="00051100">
        <w:rPr>
          <w:rFonts w:ascii="Trebuchet MS" w:hAnsi="Trebuchet MS"/>
          <w:szCs w:val="24"/>
        </w:rPr>
        <w:t xml:space="preserve">  Dacă va fi cazul, în funcție de condițiile existente în momentul derulării lor care impun restricții incompatibile cu susținerea activităților de instruire în sistem clasic, cu acordul sau la solicitarea Beneficiarului, activitățile de instruire vor putea fi organizate prin intermediul mijloacelor de comunicare la distanță asigurate de Furnizor.</w:t>
      </w:r>
    </w:p>
    <w:p w14:paraId="4544A71C" w14:textId="77777777" w:rsidR="006F4798" w:rsidRPr="00051100" w:rsidRDefault="006F4798" w:rsidP="006F4798">
      <w:pPr>
        <w:ind w:firstLine="708"/>
        <w:rPr>
          <w:rFonts w:ascii="Trebuchet MS" w:hAnsi="Trebuchet MS"/>
          <w:szCs w:val="24"/>
        </w:rPr>
      </w:pPr>
      <w:r w:rsidRPr="00051100">
        <w:rPr>
          <w:rFonts w:ascii="Trebuchet MS" w:hAnsi="Trebuchet MS"/>
          <w:szCs w:val="24"/>
        </w:rPr>
        <w:t>Pentru desfășurarea în bune condiții a programului de instruire, Furnizorul va elabora:</w:t>
      </w:r>
    </w:p>
    <w:p w14:paraId="75CBC4F2" w14:textId="0BA21FE2" w:rsidR="006F4798" w:rsidRPr="00051100" w:rsidRDefault="00652AE9" w:rsidP="006F4798">
      <w:pPr>
        <w:numPr>
          <w:ilvl w:val="0"/>
          <w:numId w:val="233"/>
        </w:numPr>
        <w:spacing w:before="0"/>
        <w:rPr>
          <w:rFonts w:ascii="Trebuchet MS" w:hAnsi="Trebuchet MS"/>
          <w:szCs w:val="24"/>
        </w:rPr>
      </w:pPr>
      <w:r w:rsidRPr="00051100">
        <w:rPr>
          <w:rFonts w:ascii="Trebuchet MS" w:hAnsi="Trebuchet MS"/>
          <w:szCs w:val="24"/>
        </w:rPr>
        <w:t>Suportul unita</w:t>
      </w:r>
      <w:r w:rsidR="00910D26">
        <w:rPr>
          <w:rFonts w:ascii="Trebuchet MS" w:hAnsi="Trebuchet MS"/>
          <w:szCs w:val="24"/>
        </w:rPr>
        <w:t>r</w:t>
      </w:r>
      <w:r w:rsidRPr="00051100">
        <w:rPr>
          <w:rFonts w:ascii="Trebuchet MS" w:hAnsi="Trebuchet MS"/>
          <w:szCs w:val="24"/>
        </w:rPr>
        <w:t xml:space="preserve"> de curs/ m</w:t>
      </w:r>
      <w:r w:rsidR="006F4798" w:rsidRPr="00051100">
        <w:rPr>
          <w:rFonts w:ascii="Trebuchet MS" w:hAnsi="Trebuchet MS"/>
          <w:szCs w:val="24"/>
        </w:rPr>
        <w:t>ateriale de instruire în privința utilizării Sistemului informatic de date integrate</w:t>
      </w:r>
      <w:r w:rsidRPr="00051100">
        <w:rPr>
          <w:rFonts w:ascii="Trebuchet MS" w:hAnsi="Trebuchet MS"/>
          <w:szCs w:val="24"/>
        </w:rPr>
        <w:t>, precum și alte materiale</w:t>
      </w:r>
      <w:r w:rsidR="006F4798" w:rsidRPr="00051100">
        <w:rPr>
          <w:rFonts w:ascii="Trebuchet MS" w:hAnsi="Trebuchet MS"/>
          <w:szCs w:val="24"/>
        </w:rPr>
        <w:t xml:space="preserve">; </w:t>
      </w:r>
    </w:p>
    <w:p w14:paraId="254F67B6" w14:textId="65ADC956" w:rsidR="006F4798" w:rsidRPr="00051100" w:rsidRDefault="00652AE9" w:rsidP="006F4798">
      <w:pPr>
        <w:numPr>
          <w:ilvl w:val="0"/>
          <w:numId w:val="233"/>
        </w:numPr>
        <w:spacing w:before="0"/>
        <w:rPr>
          <w:rFonts w:ascii="Trebuchet MS" w:hAnsi="Trebuchet MS"/>
          <w:szCs w:val="24"/>
        </w:rPr>
      </w:pPr>
      <w:r w:rsidRPr="00051100">
        <w:rPr>
          <w:rFonts w:ascii="Trebuchet MS" w:hAnsi="Trebuchet MS"/>
          <w:szCs w:val="24"/>
        </w:rPr>
        <w:t>Suportul unitar de curs/m</w:t>
      </w:r>
      <w:r w:rsidR="006F4798" w:rsidRPr="00051100">
        <w:rPr>
          <w:rFonts w:ascii="Trebuchet MS" w:hAnsi="Trebuchet MS"/>
          <w:szCs w:val="24"/>
        </w:rPr>
        <w:t>ateriale de instruire în privința modului de administrare a Sistemului informatic de date integrate</w:t>
      </w:r>
      <w:r w:rsidRPr="00051100">
        <w:rPr>
          <w:rFonts w:ascii="Trebuchet MS" w:hAnsi="Trebuchet MS"/>
          <w:szCs w:val="24"/>
        </w:rPr>
        <w:t xml:space="preserve">, precum și alte materiale  </w:t>
      </w:r>
      <w:r w:rsidR="006F4798" w:rsidRPr="00051100">
        <w:rPr>
          <w:rFonts w:ascii="Trebuchet MS" w:hAnsi="Trebuchet MS"/>
          <w:szCs w:val="24"/>
        </w:rPr>
        <w:t xml:space="preserve">; </w:t>
      </w:r>
    </w:p>
    <w:p w14:paraId="724A64E4" w14:textId="1CDF8CD5" w:rsidR="006F4798" w:rsidRPr="00051100" w:rsidRDefault="006F4798" w:rsidP="006F4798">
      <w:pPr>
        <w:ind w:firstLine="708"/>
        <w:rPr>
          <w:rFonts w:ascii="Trebuchet MS" w:hAnsi="Trebuchet MS"/>
          <w:szCs w:val="24"/>
        </w:rPr>
      </w:pPr>
      <w:r w:rsidRPr="00051100">
        <w:rPr>
          <w:rFonts w:ascii="Trebuchet MS" w:hAnsi="Trebuchet MS"/>
          <w:szCs w:val="24"/>
        </w:rPr>
        <w:t xml:space="preserve">Materialele de curs și manualele vor </w:t>
      </w:r>
      <w:r w:rsidR="00E16EB1" w:rsidRPr="00051100">
        <w:rPr>
          <w:rFonts w:ascii="Trebuchet MS" w:hAnsi="Trebuchet MS"/>
          <w:szCs w:val="24"/>
        </w:rPr>
        <w:t>fi realizate de către furnizor</w:t>
      </w:r>
      <w:r w:rsidRPr="00051100">
        <w:rPr>
          <w:rFonts w:ascii="Trebuchet MS" w:hAnsi="Trebuchet MS"/>
          <w:szCs w:val="24"/>
        </w:rPr>
        <w:t xml:space="preserve"> pentru fiecare tip de instruire și vor fi puse la dispoziția cursanților, în format electronic în limba română, cu cel puțin 3 zile înainte de data de desfășurare a sesiunilor de instruire, iar în format letric, la începutul sesiunii de instruire. </w:t>
      </w:r>
    </w:p>
    <w:p w14:paraId="2B0D6C60" w14:textId="03214C2E" w:rsidR="006F4798" w:rsidRPr="00051100" w:rsidRDefault="006F4798" w:rsidP="006F4798">
      <w:pPr>
        <w:ind w:firstLine="708"/>
        <w:rPr>
          <w:rFonts w:ascii="Trebuchet MS" w:hAnsi="Trebuchet MS"/>
          <w:szCs w:val="24"/>
        </w:rPr>
      </w:pPr>
      <w:r w:rsidRPr="00051100">
        <w:rPr>
          <w:rFonts w:ascii="Trebuchet MS" w:hAnsi="Trebuchet MS"/>
          <w:szCs w:val="24"/>
        </w:rPr>
        <w:t>Dacă va fi cazul, în funcție de condițiile existente la momentul derulării lor, inclusiv în cazul în care situaţia pandemică va impune restricţii incompatibile cu susţinerea activităţilor de instruire în sistem clasic, cu acordul sau la solicitarea</w:t>
      </w:r>
      <w:r w:rsidR="00141F58" w:rsidRPr="00051100">
        <w:rPr>
          <w:rFonts w:ascii="Trebuchet MS" w:hAnsi="Trebuchet MS"/>
          <w:szCs w:val="24"/>
        </w:rPr>
        <w:t xml:space="preserve"> beneficiarului</w:t>
      </w:r>
      <w:r w:rsidRPr="00051100">
        <w:rPr>
          <w:rFonts w:ascii="Trebuchet MS" w:hAnsi="Trebuchet MS"/>
          <w:szCs w:val="24"/>
        </w:rPr>
        <w:t xml:space="preserve">, activitățile de instruire vor putea fi organizate prin intermediul mijloacelor de comunicare la distanță asigurate de furnizor. </w:t>
      </w:r>
    </w:p>
    <w:p w14:paraId="1B054775" w14:textId="77777777" w:rsidR="00E16EB1" w:rsidRPr="00051100" w:rsidRDefault="00E16EB1" w:rsidP="00E16EB1">
      <w:pPr>
        <w:spacing w:before="0"/>
        <w:rPr>
          <w:rFonts w:ascii="Trebuchet MS" w:hAnsi="Trebuchet MS"/>
          <w:szCs w:val="24"/>
        </w:rPr>
      </w:pPr>
    </w:p>
    <w:p w14:paraId="3D0367EE" w14:textId="1F2E83BD" w:rsidR="006F4798" w:rsidRPr="00051100" w:rsidRDefault="006F4798" w:rsidP="00E16EB1">
      <w:pPr>
        <w:spacing w:before="0"/>
        <w:ind w:firstLine="720"/>
        <w:rPr>
          <w:rFonts w:ascii="Trebuchet MS" w:hAnsi="Trebuchet MS"/>
          <w:szCs w:val="24"/>
        </w:rPr>
      </w:pPr>
      <w:r w:rsidRPr="00051100">
        <w:rPr>
          <w:rFonts w:ascii="Trebuchet MS" w:hAnsi="Trebuchet MS"/>
          <w:szCs w:val="24"/>
        </w:rPr>
        <w:t xml:space="preserve">În cadrul Propunerii tehnice furnizorul va detalia nivelul de instruire avut în vedere, nivel care trebuie să fie direct corelat cu scopul achiziției, cu obiectivul proiectului, cu tipul de soluție propusă din punct de vedere al noutății tehnologice astfel încât să permită personalului care va fi instruit să se familiarizeze cu tehnologia respectivă la un nivel adecvat. Nivelul de instruire, suporturile de curs și programa de instruire propuse, coordonatele activităților de instruire, incluzând datele cursurilor, durata acestora și detaliile cu privire la locul de desfășurare, vor fi propuse de furnizor și agreate cu </w:t>
      </w:r>
      <w:r w:rsidR="00606A28" w:rsidRPr="00051100">
        <w:rPr>
          <w:rFonts w:ascii="Trebuchet MS" w:hAnsi="Trebuchet MS"/>
          <w:szCs w:val="24"/>
        </w:rPr>
        <w:t xml:space="preserve">beneficiarul </w:t>
      </w:r>
      <w:r w:rsidRPr="00051100">
        <w:rPr>
          <w:rFonts w:ascii="Trebuchet MS" w:hAnsi="Trebuchet MS"/>
          <w:szCs w:val="24"/>
        </w:rPr>
        <w:t>în ”Planul de execuție”.</w:t>
      </w:r>
    </w:p>
    <w:p w14:paraId="46B6F31F" w14:textId="6623F02B" w:rsidR="006F4798" w:rsidRPr="00051100" w:rsidRDefault="006F4798" w:rsidP="006F4798">
      <w:pPr>
        <w:ind w:firstLine="708"/>
        <w:rPr>
          <w:rFonts w:ascii="Trebuchet MS" w:hAnsi="Trebuchet MS"/>
          <w:szCs w:val="24"/>
        </w:rPr>
      </w:pPr>
      <w:r w:rsidRPr="00051100">
        <w:rPr>
          <w:rFonts w:ascii="Trebuchet MS" w:hAnsi="Trebuchet MS"/>
          <w:szCs w:val="24"/>
        </w:rPr>
        <w:t>Pentru sesiunile de instruire derulate</w:t>
      </w:r>
      <w:r w:rsidR="00910D26">
        <w:rPr>
          <w:rFonts w:ascii="Trebuchet MS" w:hAnsi="Trebuchet MS"/>
          <w:szCs w:val="24"/>
        </w:rPr>
        <w:t xml:space="preserve"> atât cu prezență fizică cât și </w:t>
      </w:r>
      <w:r w:rsidRPr="00051100">
        <w:rPr>
          <w:rFonts w:ascii="Trebuchet MS" w:hAnsi="Trebuchet MS"/>
          <w:szCs w:val="24"/>
        </w:rPr>
        <w:t xml:space="preserve"> </w:t>
      </w:r>
      <w:r w:rsidRPr="00051100">
        <w:rPr>
          <w:rFonts w:ascii="Trebuchet MS" w:hAnsi="Trebuchet MS"/>
          <w:b/>
          <w:szCs w:val="24"/>
        </w:rPr>
        <w:t>online</w:t>
      </w:r>
      <w:r w:rsidRPr="00051100">
        <w:rPr>
          <w:rFonts w:ascii="Trebuchet MS" w:hAnsi="Trebuchet MS"/>
          <w:szCs w:val="24"/>
        </w:rPr>
        <w:t xml:space="preserve"> prin intermediul mijloacelor de comunicare la distanță, furnizorul trebuie să prezinte</w:t>
      </w:r>
      <w:r w:rsidR="00606A28" w:rsidRPr="00051100">
        <w:rPr>
          <w:rFonts w:ascii="Trebuchet MS" w:hAnsi="Trebuchet MS"/>
          <w:szCs w:val="24"/>
        </w:rPr>
        <w:t xml:space="preserve"> beneficiarului</w:t>
      </w:r>
      <w:r w:rsidRPr="00051100">
        <w:rPr>
          <w:rFonts w:ascii="Trebuchet MS" w:hAnsi="Trebuchet MS"/>
          <w:szCs w:val="24"/>
        </w:rPr>
        <w:t>, în cadrul Raportului de instruire, următoarele documente justificative:</w:t>
      </w:r>
    </w:p>
    <w:p w14:paraId="7399C80C" w14:textId="77777777" w:rsidR="006F4798" w:rsidRPr="00051100" w:rsidRDefault="006F4798" w:rsidP="00E16EB1">
      <w:pPr>
        <w:numPr>
          <w:ilvl w:val="0"/>
          <w:numId w:val="234"/>
        </w:numPr>
        <w:spacing w:before="0"/>
        <w:ind w:left="1080"/>
        <w:rPr>
          <w:rFonts w:ascii="Trebuchet MS" w:hAnsi="Trebuchet MS"/>
          <w:szCs w:val="24"/>
        </w:rPr>
      </w:pPr>
      <w:r w:rsidRPr="00051100">
        <w:rPr>
          <w:rFonts w:ascii="Trebuchet MS" w:hAnsi="Trebuchet MS"/>
          <w:szCs w:val="24"/>
        </w:rPr>
        <w:t>suportul de curs în format pdf  și rezumat în format audio/video;</w:t>
      </w:r>
    </w:p>
    <w:p w14:paraId="6D9C61C1" w14:textId="77777777" w:rsidR="006F4798" w:rsidRPr="00051100" w:rsidRDefault="006F4798" w:rsidP="0001287E">
      <w:pPr>
        <w:numPr>
          <w:ilvl w:val="0"/>
          <w:numId w:val="234"/>
        </w:numPr>
        <w:spacing w:before="0"/>
        <w:ind w:left="1080"/>
        <w:rPr>
          <w:rFonts w:ascii="Trebuchet MS" w:hAnsi="Trebuchet MS"/>
          <w:szCs w:val="24"/>
        </w:rPr>
      </w:pPr>
      <w:r w:rsidRPr="00051100">
        <w:rPr>
          <w:rFonts w:ascii="Trebuchet MS" w:hAnsi="Trebuchet MS"/>
          <w:szCs w:val="24"/>
        </w:rPr>
        <w:t>curricula;</w:t>
      </w:r>
    </w:p>
    <w:p w14:paraId="235F0A72" w14:textId="77777777" w:rsidR="006F4798" w:rsidRPr="00051100" w:rsidRDefault="006F4798" w:rsidP="0001287E">
      <w:pPr>
        <w:numPr>
          <w:ilvl w:val="0"/>
          <w:numId w:val="234"/>
        </w:numPr>
        <w:spacing w:before="0"/>
        <w:ind w:left="1080"/>
        <w:rPr>
          <w:rFonts w:ascii="Trebuchet MS" w:hAnsi="Trebuchet MS"/>
          <w:szCs w:val="24"/>
        </w:rPr>
      </w:pPr>
      <w:r w:rsidRPr="00051100">
        <w:rPr>
          <w:rFonts w:ascii="Trebuchet MS" w:hAnsi="Trebuchet MS"/>
          <w:szCs w:val="24"/>
        </w:rPr>
        <w:t>dovada înscrierii la curs (email/formular de confirmare a înscrierii);</w:t>
      </w:r>
    </w:p>
    <w:p w14:paraId="10208F75" w14:textId="77777777" w:rsidR="006F4798" w:rsidRPr="00051100" w:rsidRDefault="006F4798" w:rsidP="0001287E">
      <w:pPr>
        <w:numPr>
          <w:ilvl w:val="0"/>
          <w:numId w:val="234"/>
        </w:numPr>
        <w:spacing w:before="0"/>
        <w:ind w:left="1080"/>
        <w:rPr>
          <w:rFonts w:ascii="Trebuchet MS" w:hAnsi="Trebuchet MS"/>
          <w:szCs w:val="24"/>
        </w:rPr>
      </w:pPr>
      <w:r w:rsidRPr="00051100">
        <w:rPr>
          <w:rFonts w:ascii="Trebuchet MS" w:hAnsi="Trebuchet MS"/>
          <w:szCs w:val="24"/>
        </w:rPr>
        <w:t>lista participanților, numele cursului urmat, data de început și de sfârșit a cursului;</w:t>
      </w:r>
    </w:p>
    <w:p w14:paraId="4C2C3F63" w14:textId="77777777" w:rsidR="006F4798" w:rsidRPr="00051100" w:rsidRDefault="006F4798" w:rsidP="007B5002">
      <w:pPr>
        <w:numPr>
          <w:ilvl w:val="0"/>
          <w:numId w:val="234"/>
        </w:numPr>
        <w:spacing w:before="0"/>
        <w:ind w:left="1080"/>
        <w:rPr>
          <w:rFonts w:ascii="Trebuchet MS" w:hAnsi="Trebuchet MS"/>
          <w:szCs w:val="24"/>
        </w:rPr>
      </w:pPr>
      <w:r w:rsidRPr="00051100">
        <w:rPr>
          <w:rFonts w:ascii="Trebuchet MS" w:hAnsi="Trebuchet MS"/>
          <w:szCs w:val="24"/>
        </w:rPr>
        <w:t>dovada participarii la sesiunea de instruire prin furnizarea unei copii a fișierului de log-uri din platformă (sau înregistrarea audio/video a sesiunii);</w:t>
      </w:r>
    </w:p>
    <w:p w14:paraId="5888A888" w14:textId="77777777" w:rsidR="006F4798" w:rsidRPr="00051100" w:rsidRDefault="006F4798" w:rsidP="004402AE">
      <w:pPr>
        <w:numPr>
          <w:ilvl w:val="0"/>
          <w:numId w:val="234"/>
        </w:numPr>
        <w:spacing w:before="0"/>
        <w:ind w:left="1080"/>
        <w:rPr>
          <w:rFonts w:ascii="Trebuchet MS" w:hAnsi="Trebuchet MS"/>
          <w:szCs w:val="24"/>
        </w:rPr>
      </w:pPr>
      <w:r w:rsidRPr="00051100">
        <w:rPr>
          <w:rFonts w:ascii="Trebuchet MS" w:hAnsi="Trebuchet MS"/>
          <w:szCs w:val="24"/>
        </w:rPr>
        <w:t>certificatele şi /sau diplomele obţinute.</w:t>
      </w:r>
    </w:p>
    <w:p w14:paraId="0DB65502" w14:textId="77777777" w:rsidR="006F4798" w:rsidRPr="00051100" w:rsidRDefault="006F4798" w:rsidP="006F4798">
      <w:pPr>
        <w:rPr>
          <w:rFonts w:ascii="Trebuchet MS" w:hAnsi="Trebuchet MS"/>
          <w:szCs w:val="24"/>
        </w:rPr>
      </w:pPr>
      <w:r w:rsidRPr="00051100">
        <w:rPr>
          <w:rFonts w:ascii="Trebuchet MS" w:hAnsi="Trebuchet MS"/>
          <w:szCs w:val="24"/>
        </w:rPr>
        <w:t xml:space="preserve">Documente suport specifice activității de instruire: </w:t>
      </w:r>
    </w:p>
    <w:p w14:paraId="26E7DAE9" w14:textId="77777777" w:rsidR="006F4798" w:rsidRPr="00051100" w:rsidRDefault="006F4798" w:rsidP="006F4798">
      <w:pPr>
        <w:numPr>
          <w:ilvl w:val="0"/>
          <w:numId w:val="235"/>
        </w:numPr>
        <w:spacing w:before="0"/>
        <w:rPr>
          <w:rFonts w:ascii="Trebuchet MS" w:hAnsi="Trebuchet MS"/>
          <w:szCs w:val="24"/>
        </w:rPr>
      </w:pPr>
      <w:r w:rsidRPr="00051100">
        <w:rPr>
          <w:rFonts w:ascii="Trebuchet MS" w:hAnsi="Trebuchet MS"/>
          <w:szCs w:val="24"/>
        </w:rPr>
        <w:t xml:space="preserve">1 Set de materiale de instruire pentru fiecare tip de sesiune de instruire; </w:t>
      </w:r>
    </w:p>
    <w:p w14:paraId="27C5E46D" w14:textId="77777777" w:rsidR="006F4798" w:rsidRPr="00051100" w:rsidRDefault="006F4798" w:rsidP="006F4798">
      <w:pPr>
        <w:numPr>
          <w:ilvl w:val="0"/>
          <w:numId w:val="235"/>
        </w:numPr>
        <w:spacing w:before="0"/>
        <w:rPr>
          <w:rFonts w:ascii="Trebuchet MS" w:hAnsi="Trebuchet MS"/>
          <w:szCs w:val="24"/>
        </w:rPr>
      </w:pPr>
      <w:r w:rsidRPr="00051100">
        <w:rPr>
          <w:rFonts w:ascii="Trebuchet MS" w:hAnsi="Trebuchet MS"/>
          <w:szCs w:val="24"/>
        </w:rPr>
        <w:t>1 Plan de instruire</w:t>
      </w:r>
    </w:p>
    <w:p w14:paraId="6DD903E2" w14:textId="77777777" w:rsidR="006F4798" w:rsidRPr="00051100" w:rsidRDefault="006F4798" w:rsidP="006F4798">
      <w:pPr>
        <w:ind w:firstLine="708"/>
        <w:rPr>
          <w:rFonts w:ascii="Trebuchet MS" w:hAnsi="Trebuchet MS"/>
          <w:szCs w:val="24"/>
        </w:rPr>
      </w:pPr>
      <w:r w:rsidRPr="00051100">
        <w:rPr>
          <w:rFonts w:ascii="Trebuchet MS" w:hAnsi="Trebuchet MS"/>
          <w:szCs w:val="24"/>
        </w:rPr>
        <w:t xml:space="preserve">În termen </w:t>
      </w:r>
      <w:r w:rsidRPr="00F453D2">
        <w:rPr>
          <w:rFonts w:ascii="Trebuchet MS" w:hAnsi="Trebuchet MS"/>
          <w:szCs w:val="24"/>
        </w:rPr>
        <w:t>de 5 zile de</w:t>
      </w:r>
      <w:r w:rsidRPr="00051100">
        <w:rPr>
          <w:rFonts w:ascii="Trebuchet MS" w:hAnsi="Trebuchet MS"/>
          <w:szCs w:val="24"/>
        </w:rPr>
        <w:t xml:space="preserve"> la finalizarea ultimei sesiuni de instruire Furnizorul va prezenta un Raport de instruire în care va prezenta modul de desfășurare a sesiunilor de instruire şi care va avea următoarele anexe:</w:t>
      </w:r>
    </w:p>
    <w:p w14:paraId="3976F096" w14:textId="77777777" w:rsidR="006F4798" w:rsidRPr="00051100" w:rsidRDefault="006F4798" w:rsidP="006F4798">
      <w:pPr>
        <w:numPr>
          <w:ilvl w:val="0"/>
          <w:numId w:val="236"/>
        </w:numPr>
        <w:spacing w:before="0"/>
        <w:rPr>
          <w:rFonts w:ascii="Trebuchet MS" w:hAnsi="Trebuchet MS"/>
          <w:szCs w:val="24"/>
        </w:rPr>
      </w:pPr>
      <w:r w:rsidRPr="00051100">
        <w:rPr>
          <w:rFonts w:ascii="Trebuchet MS" w:hAnsi="Trebuchet MS"/>
          <w:szCs w:val="24"/>
        </w:rPr>
        <w:t>listele de prezenţă (în original) completate cu datele de contact ale participanţilor şi semnate de fiecare cursant (cu excepția sesiunilor desfășurate prin mijloace de la distanță, pentru care se va furniza înregistrarea audio/video a sesiunilor); listele vor fi realizate în ordine alfabetică şi vor cuprinde următoarele: numele şi prenumele participantului, unitatea organizatorică din care face parte, date de contact (telefon, email) şi o rubrică pentru semnătură pentru fiecare zi de instruire;</w:t>
      </w:r>
    </w:p>
    <w:p w14:paraId="22F86B28" w14:textId="26884E2E" w:rsidR="006F4798" w:rsidRPr="00051100" w:rsidRDefault="006F4798" w:rsidP="006F4798">
      <w:pPr>
        <w:numPr>
          <w:ilvl w:val="0"/>
          <w:numId w:val="236"/>
        </w:numPr>
        <w:spacing w:before="0"/>
        <w:rPr>
          <w:rFonts w:ascii="Trebuchet MS" w:hAnsi="Trebuchet MS"/>
          <w:szCs w:val="24"/>
        </w:rPr>
      </w:pPr>
      <w:r w:rsidRPr="00051100">
        <w:rPr>
          <w:rFonts w:ascii="Trebuchet MS" w:hAnsi="Trebuchet MS"/>
          <w:szCs w:val="24"/>
        </w:rPr>
        <w:t>orice alte documente suport considerate necesare de către reprezentanţii</w:t>
      </w:r>
      <w:r w:rsidR="00774A9C" w:rsidRPr="00051100">
        <w:rPr>
          <w:rFonts w:ascii="Trebuchet MS" w:hAnsi="Trebuchet MS"/>
          <w:szCs w:val="24"/>
        </w:rPr>
        <w:t xml:space="preserve"> beneficiarului</w:t>
      </w:r>
      <w:r w:rsidRPr="00051100">
        <w:rPr>
          <w:rFonts w:ascii="Trebuchet MS" w:hAnsi="Trebuchet MS"/>
          <w:szCs w:val="24"/>
        </w:rPr>
        <w:t>;</w:t>
      </w:r>
    </w:p>
    <w:p w14:paraId="2F33AE01" w14:textId="77777777" w:rsidR="006F4798" w:rsidRPr="00051100" w:rsidRDefault="006F4798" w:rsidP="006F4798">
      <w:pPr>
        <w:numPr>
          <w:ilvl w:val="0"/>
          <w:numId w:val="236"/>
        </w:numPr>
        <w:spacing w:before="0"/>
        <w:rPr>
          <w:rFonts w:ascii="Trebuchet MS" w:hAnsi="Trebuchet MS"/>
          <w:szCs w:val="24"/>
        </w:rPr>
      </w:pPr>
      <w:r w:rsidRPr="00051100">
        <w:rPr>
          <w:rFonts w:ascii="Trebuchet MS" w:hAnsi="Trebuchet MS"/>
          <w:szCs w:val="24"/>
        </w:rPr>
        <w:t>înregistrarea audio/video a sesiunilor desfășurate prin mijloace de la distanță înmânate pe suport electronic DVD/memory stick.</w:t>
      </w:r>
    </w:p>
    <w:p w14:paraId="6CA73959" w14:textId="68FFAB7A" w:rsidR="006F4798" w:rsidRPr="00051100" w:rsidRDefault="006F4798" w:rsidP="00195BB7">
      <w:pPr>
        <w:spacing w:before="0"/>
        <w:ind w:firstLine="708"/>
        <w:rPr>
          <w:rFonts w:ascii="Trebuchet MS" w:hAnsi="Trebuchet MS"/>
          <w:szCs w:val="24"/>
        </w:rPr>
      </w:pPr>
      <w:r w:rsidRPr="00051100">
        <w:rPr>
          <w:rFonts w:ascii="Trebuchet MS" w:hAnsi="Trebuchet MS"/>
          <w:szCs w:val="24"/>
        </w:rPr>
        <w:t>Ofertanții trebuie să prezinte procedurile după care vor realiza programul de instruire. Procedurile vor conține cel puțin următoarele informații: Descrierea cursurilor și a rezultatelor așteptate, precum și Formulare</w:t>
      </w:r>
      <w:r w:rsidR="00E16EB1" w:rsidRPr="00051100">
        <w:rPr>
          <w:rFonts w:ascii="Trebuchet MS" w:hAnsi="Trebuchet MS"/>
          <w:szCs w:val="24"/>
        </w:rPr>
        <w:t>le</w:t>
      </w:r>
      <w:r w:rsidRPr="00051100">
        <w:rPr>
          <w:rFonts w:ascii="Trebuchet MS" w:hAnsi="Trebuchet MS"/>
          <w:szCs w:val="24"/>
        </w:rPr>
        <w:t xml:space="preserve"> utilizate. </w:t>
      </w:r>
    </w:p>
    <w:p w14:paraId="7A0F26FA" w14:textId="5711D6D6" w:rsidR="00352FA8" w:rsidRPr="00051100" w:rsidRDefault="006F4798" w:rsidP="00352FA8">
      <w:pPr>
        <w:ind w:firstLine="720"/>
        <w:rPr>
          <w:rFonts w:ascii="Trebuchet MS" w:hAnsi="Trebuchet MS" w:cs="Arial"/>
          <w:szCs w:val="24"/>
          <w:lang w:eastAsia="en-US"/>
        </w:rPr>
      </w:pPr>
      <w:r w:rsidRPr="00051100">
        <w:rPr>
          <w:rFonts w:ascii="Trebuchet MS" w:hAnsi="Trebuchet MS"/>
          <w:szCs w:val="24"/>
        </w:rPr>
        <w:t xml:space="preserve">Furnizorul poate să propună orice subiect suplimentar care ar putea fi necesar pentru a se asigura că personalul </w:t>
      </w:r>
      <w:r w:rsidR="00774A9C" w:rsidRPr="00051100">
        <w:rPr>
          <w:rFonts w:ascii="Trebuchet MS" w:hAnsi="Trebuchet MS"/>
          <w:szCs w:val="24"/>
        </w:rPr>
        <w:t xml:space="preserve">beneficiarului </w:t>
      </w:r>
      <w:r w:rsidRPr="00051100">
        <w:rPr>
          <w:rFonts w:ascii="Trebuchet MS" w:hAnsi="Trebuchet MS"/>
          <w:szCs w:val="24"/>
        </w:rPr>
        <w:t xml:space="preserve">este pe deplin instruit pentru a asigura utilizarea corespunzătoare a produsului. </w:t>
      </w:r>
      <w:r w:rsidR="00352FA8" w:rsidRPr="00051100">
        <w:rPr>
          <w:rFonts w:ascii="Trebuchet MS" w:hAnsi="Trebuchet MS" w:cs="Arial"/>
          <w:szCs w:val="24"/>
        </w:rPr>
        <w:t>Datorită acestui fapt, furnizorul va organiza suportul de curs pe module cu adresabilitate diferită,  folosind mijloace moderne de predare pentru adulţi, în sesiuni interactive, susţinute de materiale didactice (manuale, exemple de lucru, pe mediile de test, tehnici de e-learning) care vor fi predate participanţilor, inclusiv cu instruirea acestora pentru a fi folosite ulterior.</w:t>
      </w:r>
      <w:r w:rsidR="00352FA8" w:rsidRPr="00051100">
        <w:rPr>
          <w:rFonts w:ascii="Trebuchet MS" w:hAnsi="Trebuchet MS" w:cs="Arial"/>
          <w:szCs w:val="24"/>
          <w:lang w:eastAsia="en-US"/>
        </w:rPr>
        <w:t>Componenta de instruire se va realiza pe baza unui Plan de Instruire pus la dispoziție de Furnizor și agreat de Beneficiar/Beneficiarul final/Beneficiarii de business.</w:t>
      </w:r>
    </w:p>
    <w:p w14:paraId="56D7E1C2" w14:textId="77777777" w:rsidR="00352FA8" w:rsidRPr="00051100" w:rsidRDefault="00352FA8" w:rsidP="00352FA8">
      <w:pPr>
        <w:spacing w:before="0"/>
        <w:ind w:firstLine="720"/>
        <w:rPr>
          <w:rFonts w:ascii="Trebuchet MS" w:hAnsi="Trebuchet MS"/>
          <w:szCs w:val="24"/>
        </w:rPr>
      </w:pPr>
    </w:p>
    <w:p w14:paraId="32FCA173" w14:textId="626BAD7A" w:rsidR="00352FA8" w:rsidRPr="00051100" w:rsidRDefault="00352FA8" w:rsidP="00352FA8">
      <w:pPr>
        <w:suppressAutoHyphens w:val="0"/>
        <w:spacing w:before="0"/>
        <w:ind w:firstLine="720"/>
        <w:rPr>
          <w:rFonts w:ascii="Trebuchet MS" w:hAnsi="Trebuchet MS"/>
          <w:szCs w:val="24"/>
        </w:rPr>
      </w:pPr>
      <w:r w:rsidRPr="00051100">
        <w:rPr>
          <w:rFonts w:ascii="Trebuchet MS" w:hAnsi="Trebuchet MS"/>
          <w:b/>
          <w:i/>
          <w:szCs w:val="24"/>
        </w:rPr>
        <w:t>Servicii de formare în informatică</w:t>
      </w:r>
      <w:r w:rsidR="00C43A47" w:rsidRPr="00051100">
        <w:rPr>
          <w:rFonts w:ascii="Trebuchet MS" w:hAnsi="Trebuchet MS"/>
          <w:b/>
          <w:i/>
          <w:szCs w:val="24"/>
        </w:rPr>
        <w:t xml:space="preserve"> (grupurile țintă 2 și 3)</w:t>
      </w:r>
      <w:r w:rsidRPr="00051100">
        <w:rPr>
          <w:rFonts w:ascii="Trebuchet MS" w:hAnsi="Trebuchet MS"/>
          <w:b/>
          <w:i/>
          <w:szCs w:val="24"/>
        </w:rPr>
        <w:t xml:space="preserve"> – </w:t>
      </w:r>
      <w:r w:rsidRPr="00051100">
        <w:rPr>
          <w:rFonts w:ascii="Trebuchet MS" w:hAnsi="Trebuchet MS"/>
          <w:szCs w:val="24"/>
        </w:rPr>
        <w:t>Instruirea personalului de specialitate TIC din</w:t>
      </w:r>
      <w:r w:rsidRPr="00051100">
        <w:rPr>
          <w:rFonts w:ascii="Trebuchet MS" w:eastAsia="Arial" w:hAnsi="Trebuchet MS"/>
          <w:szCs w:val="24"/>
        </w:rPr>
        <w:t xml:space="preserve"> MF-CNIF at</w:t>
      </w:r>
      <w:r w:rsidRPr="00051100">
        <w:rPr>
          <w:rFonts w:ascii="Trebuchet MS" w:hAnsi="Trebuchet MS"/>
          <w:szCs w:val="24"/>
        </w:rPr>
        <w:t>â</w:t>
      </w:r>
      <w:r w:rsidRPr="00051100">
        <w:rPr>
          <w:rFonts w:ascii="Trebuchet MS" w:eastAsia="Arial" w:hAnsi="Trebuchet MS"/>
          <w:szCs w:val="24"/>
        </w:rPr>
        <w:t xml:space="preserve">t </w:t>
      </w:r>
      <w:r w:rsidRPr="00051100">
        <w:rPr>
          <w:rFonts w:ascii="Trebuchet MS" w:hAnsi="Trebuchet MS"/>
          <w:szCs w:val="24"/>
        </w:rPr>
        <w:t xml:space="preserve">pentru continuarea dezvoltării adaptive şi corective a sistemului, cât şi pentru administrarea acestuia. </w:t>
      </w:r>
    </w:p>
    <w:p w14:paraId="20CA87AE" w14:textId="77777777" w:rsidR="00352FA8" w:rsidRPr="00051100" w:rsidRDefault="00352FA8" w:rsidP="00352FA8">
      <w:pPr>
        <w:spacing w:before="0"/>
        <w:ind w:firstLine="720"/>
        <w:rPr>
          <w:rFonts w:ascii="Trebuchet MS" w:hAnsi="Trebuchet MS"/>
          <w:szCs w:val="24"/>
        </w:rPr>
      </w:pPr>
    </w:p>
    <w:p w14:paraId="14C3DBF4" w14:textId="1D81D09F" w:rsidR="00352FA8" w:rsidRPr="00051100" w:rsidRDefault="00352FA8" w:rsidP="00352FA8">
      <w:pPr>
        <w:spacing w:before="0"/>
        <w:ind w:firstLine="720"/>
        <w:rPr>
          <w:rFonts w:ascii="Trebuchet MS" w:hAnsi="Trebuchet MS"/>
          <w:szCs w:val="24"/>
        </w:rPr>
      </w:pPr>
      <w:r w:rsidRPr="00051100">
        <w:rPr>
          <w:rFonts w:ascii="Trebuchet MS" w:hAnsi="Trebuchet MS"/>
          <w:szCs w:val="24"/>
        </w:rPr>
        <w:t>În cadrul acestei activităţi, furnizorul va oferi un număr de cursuri standard de specialitate, personalului TIC din MF</w:t>
      </w:r>
      <w:r w:rsidRPr="00051100">
        <w:rPr>
          <w:rFonts w:ascii="Trebuchet MS" w:eastAsia="Arial" w:hAnsi="Trebuchet MS"/>
          <w:szCs w:val="24"/>
        </w:rPr>
        <w:t xml:space="preserve">–CNIF (nivel </w:t>
      </w:r>
      <w:r w:rsidRPr="00051100">
        <w:rPr>
          <w:rFonts w:ascii="Trebuchet MS" w:hAnsi="Trebuchet MS"/>
          <w:szCs w:val="24"/>
        </w:rPr>
        <w:t>î</w:t>
      </w:r>
      <w:r w:rsidRPr="00051100">
        <w:rPr>
          <w:rFonts w:ascii="Trebuchet MS" w:eastAsia="Arial" w:hAnsi="Trebuchet MS"/>
          <w:szCs w:val="24"/>
        </w:rPr>
        <w:t>ncep</w:t>
      </w:r>
      <w:r w:rsidRPr="00051100">
        <w:rPr>
          <w:rFonts w:ascii="Trebuchet MS" w:hAnsi="Trebuchet MS"/>
          <w:szCs w:val="24"/>
        </w:rPr>
        <w:t>ă</w:t>
      </w:r>
      <w:r w:rsidRPr="00051100">
        <w:rPr>
          <w:rFonts w:ascii="Trebuchet MS" w:eastAsia="Arial" w:hAnsi="Trebuchet MS"/>
          <w:szCs w:val="24"/>
        </w:rPr>
        <w:t>tor/mediu/avansat)</w:t>
      </w:r>
      <w:r w:rsidRPr="00051100">
        <w:rPr>
          <w:rFonts w:ascii="Trebuchet MS" w:hAnsi="Trebuchet MS"/>
          <w:szCs w:val="24"/>
        </w:rPr>
        <w:t xml:space="preserve">, în raport </w:t>
      </w:r>
      <w:r w:rsidR="004728D4" w:rsidRPr="00051100">
        <w:rPr>
          <w:rFonts w:ascii="Trebuchet MS" w:hAnsi="Trebuchet MS"/>
          <w:szCs w:val="24"/>
        </w:rPr>
        <w:t>cu</w:t>
      </w:r>
      <w:r w:rsidRPr="00051100">
        <w:rPr>
          <w:rFonts w:ascii="Trebuchet MS" w:hAnsi="Trebuchet MS"/>
          <w:szCs w:val="24"/>
        </w:rPr>
        <w:t xml:space="preserve"> tehnologiile folosite </w:t>
      </w:r>
      <w:r w:rsidR="004728D4" w:rsidRPr="00051100">
        <w:rPr>
          <w:rFonts w:ascii="Trebuchet MS" w:hAnsi="Trebuchet MS"/>
          <w:szCs w:val="24"/>
        </w:rPr>
        <w:t>î</w:t>
      </w:r>
      <w:r w:rsidRPr="00051100">
        <w:rPr>
          <w:rFonts w:ascii="Trebuchet MS" w:hAnsi="Trebuchet MS"/>
          <w:szCs w:val="24"/>
        </w:rPr>
        <w:t xml:space="preserve">n dezvoltarea </w:t>
      </w:r>
      <w:r w:rsidR="004728D4" w:rsidRPr="00051100">
        <w:rPr>
          <w:rFonts w:ascii="Trebuchet MS" w:hAnsi="Trebuchet MS"/>
          <w:szCs w:val="24"/>
        </w:rPr>
        <w:t>ș</w:t>
      </w:r>
      <w:r w:rsidRPr="00051100">
        <w:rPr>
          <w:rFonts w:ascii="Trebuchet MS" w:hAnsi="Trebuchet MS"/>
          <w:szCs w:val="24"/>
        </w:rPr>
        <w:t>i implementarea sistemului</w:t>
      </w:r>
      <w:r w:rsidR="004728D4" w:rsidRPr="00051100">
        <w:rPr>
          <w:rFonts w:ascii="Trebuchet MS" w:hAnsi="Trebuchet MS"/>
          <w:szCs w:val="24"/>
        </w:rPr>
        <w:t>,</w:t>
      </w:r>
      <w:r w:rsidRPr="00051100">
        <w:rPr>
          <w:rFonts w:ascii="Trebuchet MS" w:hAnsi="Trebuchet MS"/>
          <w:szCs w:val="24"/>
        </w:rPr>
        <w:t xml:space="preserve"> precum şi </w:t>
      </w:r>
      <w:r w:rsidR="004728D4" w:rsidRPr="00051100">
        <w:rPr>
          <w:rFonts w:ascii="Trebuchet MS" w:hAnsi="Trebuchet MS"/>
          <w:szCs w:val="24"/>
        </w:rPr>
        <w:t xml:space="preserve">cu </w:t>
      </w:r>
      <w:r w:rsidRPr="00051100">
        <w:rPr>
          <w:rFonts w:ascii="Trebuchet MS" w:hAnsi="Trebuchet MS"/>
          <w:szCs w:val="24"/>
        </w:rPr>
        <w:t>metodele alese pentru derularea proiectului, astfel:</w:t>
      </w:r>
    </w:p>
    <w:p w14:paraId="38D9ECE4" w14:textId="77777777" w:rsidR="00352FA8" w:rsidRPr="00051100" w:rsidRDefault="00352FA8" w:rsidP="000973EB">
      <w:pPr>
        <w:numPr>
          <w:ilvl w:val="0"/>
          <w:numId w:val="144"/>
        </w:numPr>
        <w:suppressAutoHyphens w:val="0"/>
        <w:spacing w:before="0"/>
        <w:ind w:left="0" w:firstLine="720"/>
        <w:contextualSpacing/>
        <w:rPr>
          <w:rFonts w:ascii="Trebuchet MS" w:hAnsi="Trebuchet MS"/>
          <w:bCs/>
          <w:szCs w:val="24"/>
        </w:rPr>
      </w:pPr>
      <w:r w:rsidRPr="00051100">
        <w:rPr>
          <w:rFonts w:ascii="Trebuchet MS" w:hAnsi="Trebuchet MS"/>
          <w:bCs/>
          <w:szCs w:val="24"/>
        </w:rPr>
        <w:t>40 persoane dezvoltatori de aplicaţii pentru 4 săptămâni (20 zile lucrătoare)</w:t>
      </w:r>
    </w:p>
    <w:p w14:paraId="1B61CB16" w14:textId="16AA5C46" w:rsidR="00352FA8" w:rsidRPr="00051100" w:rsidRDefault="00352FA8" w:rsidP="000973EB">
      <w:pPr>
        <w:numPr>
          <w:ilvl w:val="0"/>
          <w:numId w:val="144"/>
        </w:numPr>
        <w:suppressAutoHyphens w:val="0"/>
        <w:spacing w:before="0"/>
        <w:ind w:left="0" w:firstLine="720"/>
        <w:contextualSpacing/>
        <w:rPr>
          <w:rFonts w:ascii="Trebuchet MS" w:hAnsi="Trebuchet MS"/>
          <w:bCs/>
          <w:szCs w:val="24"/>
        </w:rPr>
      </w:pPr>
      <w:r w:rsidRPr="00051100">
        <w:rPr>
          <w:rFonts w:ascii="Trebuchet MS" w:hAnsi="Trebuchet MS"/>
          <w:bCs/>
          <w:szCs w:val="24"/>
        </w:rPr>
        <w:t>7 persoane administratori de sistem (baze de date,  servere de aplica</w:t>
      </w:r>
      <w:r w:rsidR="004728D4" w:rsidRPr="00051100">
        <w:rPr>
          <w:rFonts w:ascii="Trebuchet MS" w:hAnsi="Trebuchet MS"/>
          <w:bCs/>
          <w:szCs w:val="24"/>
        </w:rPr>
        <w:t>ț</w:t>
      </w:r>
      <w:r w:rsidRPr="00051100">
        <w:rPr>
          <w:rFonts w:ascii="Trebuchet MS" w:hAnsi="Trebuchet MS"/>
          <w:bCs/>
          <w:szCs w:val="24"/>
        </w:rPr>
        <w:t>ii,</w:t>
      </w:r>
      <w:r w:rsidRPr="00051100">
        <w:rPr>
          <w:rFonts w:ascii="Trebuchet MS" w:eastAsia="Calibri" w:hAnsi="Trebuchet MS"/>
          <w:bCs/>
          <w:szCs w:val="24"/>
        </w:rPr>
        <w:t xml:space="preserve">  comunica</w:t>
      </w:r>
      <w:r w:rsidR="004728D4" w:rsidRPr="00051100">
        <w:rPr>
          <w:rFonts w:ascii="Trebuchet MS" w:eastAsia="Calibri" w:hAnsi="Trebuchet MS"/>
          <w:bCs/>
          <w:szCs w:val="24"/>
        </w:rPr>
        <w:t>ț</w:t>
      </w:r>
      <w:r w:rsidRPr="00051100">
        <w:rPr>
          <w:rFonts w:ascii="Trebuchet MS" w:eastAsia="Calibri" w:hAnsi="Trebuchet MS"/>
          <w:bCs/>
          <w:szCs w:val="24"/>
        </w:rPr>
        <w:t>ii date, securitatea sistemelor informatice</w:t>
      </w:r>
      <w:r w:rsidRPr="00051100">
        <w:rPr>
          <w:rFonts w:ascii="Trebuchet MS" w:hAnsi="Trebuchet MS"/>
          <w:bCs/>
          <w:szCs w:val="24"/>
        </w:rPr>
        <w:t>) pentru 4 săptămâni (20 zile lucrătoare)</w:t>
      </w:r>
      <w:r w:rsidR="004728D4" w:rsidRPr="00051100">
        <w:rPr>
          <w:rFonts w:ascii="Trebuchet MS" w:hAnsi="Trebuchet MS"/>
          <w:bCs/>
          <w:szCs w:val="24"/>
        </w:rPr>
        <w:t>.</w:t>
      </w:r>
    </w:p>
    <w:p w14:paraId="11B8BFD2" w14:textId="77777777" w:rsidR="00352FA8" w:rsidRPr="00051100" w:rsidRDefault="00352FA8" w:rsidP="00352FA8">
      <w:pPr>
        <w:spacing w:before="0"/>
        <w:ind w:firstLine="720"/>
        <w:contextualSpacing/>
        <w:rPr>
          <w:rFonts w:ascii="Trebuchet MS" w:hAnsi="Trebuchet MS"/>
          <w:b/>
          <w:szCs w:val="24"/>
        </w:rPr>
      </w:pPr>
    </w:p>
    <w:p w14:paraId="77A390EF" w14:textId="77777777" w:rsidR="00352FA8" w:rsidRPr="00051100" w:rsidRDefault="00352FA8" w:rsidP="00352FA8">
      <w:pPr>
        <w:spacing w:before="0"/>
        <w:ind w:firstLine="720"/>
        <w:contextualSpacing/>
        <w:rPr>
          <w:rFonts w:ascii="Trebuchet MS" w:hAnsi="Trebuchet MS"/>
          <w:b/>
          <w:szCs w:val="24"/>
        </w:rPr>
      </w:pPr>
      <w:r w:rsidRPr="00051100">
        <w:rPr>
          <w:rFonts w:ascii="Trebuchet MS" w:hAnsi="Trebuchet MS"/>
          <w:szCs w:val="24"/>
        </w:rPr>
        <w:t xml:space="preserve">Furnizorul va oferi o </w:t>
      </w:r>
      <w:r w:rsidRPr="00051100">
        <w:rPr>
          <w:rFonts w:ascii="Trebuchet MS" w:hAnsi="Trebuchet MS"/>
          <w:b/>
          <w:szCs w:val="24"/>
        </w:rPr>
        <w:t>Soluție software de knowledge management, instruire asistată și testare (KM).</w:t>
      </w:r>
    </w:p>
    <w:p w14:paraId="58FC2320" w14:textId="77777777" w:rsidR="00352FA8" w:rsidRPr="00051100" w:rsidRDefault="00352FA8" w:rsidP="00352FA8">
      <w:pPr>
        <w:spacing w:before="0"/>
        <w:ind w:firstLine="720"/>
        <w:contextualSpacing/>
        <w:rPr>
          <w:rFonts w:ascii="Trebuchet MS" w:hAnsi="Trebuchet MS"/>
          <w:szCs w:val="24"/>
        </w:rPr>
      </w:pPr>
      <w:r w:rsidRPr="00051100">
        <w:rPr>
          <w:rFonts w:ascii="Trebuchet MS" w:hAnsi="Trebuchet MS"/>
          <w:szCs w:val="24"/>
        </w:rPr>
        <w:t>Scopul soluției este să fie ușor accesibilă, eficientă și să permită ca un număr mare de utilizatori (cel puțin 500), răspândiți în locații diverse, să primească rapid îndrumare cu privire la modul corect de utilizare a sistemului  SFERA.</w:t>
      </w:r>
    </w:p>
    <w:p w14:paraId="5BDC57AB" w14:textId="77777777" w:rsidR="00352FA8" w:rsidRPr="00051100" w:rsidRDefault="00352FA8" w:rsidP="00352FA8">
      <w:pPr>
        <w:spacing w:before="0"/>
        <w:ind w:firstLine="720"/>
        <w:contextualSpacing/>
        <w:rPr>
          <w:rFonts w:ascii="Trebuchet MS" w:hAnsi="Trebuchet MS"/>
          <w:szCs w:val="24"/>
        </w:rPr>
      </w:pPr>
      <w:r w:rsidRPr="00051100">
        <w:rPr>
          <w:rFonts w:ascii="Trebuchet MS" w:hAnsi="Trebuchet MS"/>
          <w:szCs w:val="24"/>
        </w:rPr>
        <w:t>Soluția va cuprinde, pe de o parte, materiale de instruire care să permită utilizatorilor să deprindă facil modalitatea de operare a platformei SFERA, iar pe de altă parte, o aplicație de management al instruirii adaptată la specificul proiectului.</w:t>
      </w:r>
    </w:p>
    <w:p w14:paraId="2F1C1B2E" w14:textId="77777777" w:rsidR="00352FA8" w:rsidRPr="00051100" w:rsidRDefault="00352FA8" w:rsidP="00352FA8">
      <w:pPr>
        <w:spacing w:before="0"/>
        <w:ind w:firstLine="720"/>
        <w:contextualSpacing/>
        <w:rPr>
          <w:rFonts w:ascii="Trebuchet MS" w:hAnsi="Trebuchet MS"/>
          <w:szCs w:val="24"/>
        </w:rPr>
      </w:pPr>
      <w:r w:rsidRPr="00051100">
        <w:rPr>
          <w:rFonts w:ascii="Trebuchet MS" w:hAnsi="Trebuchet MS"/>
          <w:szCs w:val="24"/>
        </w:rPr>
        <w:t>Aplicația va include un modul de organizare a conținutului, un modul de rulare a conținutului și unul de raportare.</w:t>
      </w:r>
    </w:p>
    <w:p w14:paraId="644B884E" w14:textId="77777777" w:rsidR="00352FA8" w:rsidRPr="00051100" w:rsidRDefault="00352FA8" w:rsidP="00352FA8">
      <w:pPr>
        <w:spacing w:before="0"/>
        <w:ind w:firstLine="720"/>
        <w:contextualSpacing/>
        <w:rPr>
          <w:rFonts w:ascii="Trebuchet MS" w:hAnsi="Trebuchet MS"/>
          <w:szCs w:val="24"/>
        </w:rPr>
      </w:pPr>
      <w:r w:rsidRPr="00051100">
        <w:rPr>
          <w:rFonts w:ascii="Trebuchet MS" w:hAnsi="Trebuchet MS"/>
          <w:szCs w:val="24"/>
        </w:rPr>
        <w:t>Primul modul trebuie să organizeze materialele de instruire după modelul unei biblioteci on-line. Modul de organizare trebuie să fie ușor de înțeles, facil de navigat. Trebuie să permită sortarea conținutului în funcție de tematică pentru ca acesta să fie ușor de găsit.</w:t>
      </w:r>
    </w:p>
    <w:p w14:paraId="40B8F4F3" w14:textId="699857D5" w:rsidR="00352FA8" w:rsidRPr="00051100" w:rsidRDefault="00352FA8" w:rsidP="00352FA8">
      <w:pPr>
        <w:spacing w:before="0"/>
        <w:ind w:firstLine="720"/>
        <w:contextualSpacing/>
        <w:rPr>
          <w:rFonts w:ascii="Trebuchet MS" w:hAnsi="Trebuchet MS"/>
          <w:szCs w:val="24"/>
        </w:rPr>
      </w:pPr>
      <w:r w:rsidRPr="00051100">
        <w:rPr>
          <w:rFonts w:ascii="Trebuchet MS" w:hAnsi="Trebuchet MS"/>
          <w:szCs w:val="24"/>
        </w:rPr>
        <w:t xml:space="preserve">Modulul de rulare include facilitățile pentru vizualizarea conținutului. Modulul trebuie să ofere utilizatorilor comenzile necesare pentru a urmări materialele de instruire în condiții optime. Comenzile trebuie să fie ușor de reperat și de folosit, iar interfața trebuie să asigure </w:t>
      </w:r>
      <w:r w:rsidR="00325BB9" w:rsidRPr="00051100">
        <w:rPr>
          <w:rFonts w:ascii="Trebuchet MS" w:hAnsi="Trebuchet MS"/>
          <w:szCs w:val="24"/>
        </w:rPr>
        <w:t xml:space="preserve">o </w:t>
      </w:r>
      <w:r w:rsidRPr="00051100">
        <w:rPr>
          <w:rFonts w:ascii="Trebuchet MS" w:hAnsi="Trebuchet MS"/>
          <w:szCs w:val="24"/>
        </w:rPr>
        <w:t>legătură facilă cu biblioteca. Modulul trebuie să permită rularea materialelor de curs folosind cel puțin următoarele browsere: Edge, Google Chrome și Firefox.</w:t>
      </w:r>
    </w:p>
    <w:p w14:paraId="1299D53D" w14:textId="20A29963" w:rsidR="00352FA8" w:rsidRPr="00051100" w:rsidRDefault="00352FA8" w:rsidP="00352FA8">
      <w:pPr>
        <w:spacing w:before="0"/>
        <w:ind w:firstLine="720"/>
        <w:contextualSpacing/>
        <w:rPr>
          <w:rFonts w:ascii="Trebuchet MS" w:hAnsi="Trebuchet MS"/>
          <w:szCs w:val="24"/>
        </w:rPr>
      </w:pPr>
      <w:r w:rsidRPr="00051100">
        <w:rPr>
          <w:rFonts w:ascii="Trebuchet MS" w:hAnsi="Trebuchet MS"/>
          <w:szCs w:val="24"/>
        </w:rPr>
        <w:t xml:space="preserve">Modulul de raportare trebuie să asigure cel puțin o evidență a numărului de materiale de instruire parcurse per utilizator, datele  care au fost parcurse și </w:t>
      </w:r>
      <w:r w:rsidR="0075571B" w:rsidRPr="00051100">
        <w:rPr>
          <w:rFonts w:ascii="Trebuchet MS" w:hAnsi="Trebuchet MS"/>
          <w:szCs w:val="24"/>
        </w:rPr>
        <w:t xml:space="preserve">care </w:t>
      </w:r>
      <w:r w:rsidRPr="00051100">
        <w:rPr>
          <w:rFonts w:ascii="Trebuchet MS" w:hAnsi="Trebuchet MS"/>
          <w:szCs w:val="24"/>
        </w:rPr>
        <w:t>va permite publicarea datelor respective ca rapoarte.</w:t>
      </w:r>
    </w:p>
    <w:p w14:paraId="32963929" w14:textId="18E32809" w:rsidR="00352FA8" w:rsidRPr="00051100" w:rsidRDefault="00352FA8" w:rsidP="00352FA8">
      <w:pPr>
        <w:spacing w:before="0"/>
        <w:ind w:firstLine="720"/>
        <w:contextualSpacing/>
        <w:rPr>
          <w:rFonts w:ascii="Trebuchet MS" w:hAnsi="Trebuchet MS"/>
          <w:szCs w:val="24"/>
        </w:rPr>
      </w:pPr>
      <w:r w:rsidRPr="00051100">
        <w:rPr>
          <w:rFonts w:ascii="Trebuchet MS" w:hAnsi="Trebuchet MS"/>
          <w:szCs w:val="24"/>
        </w:rPr>
        <w:t xml:space="preserve">Instruirea trebuie să se realizeze folosind </w:t>
      </w:r>
      <w:r w:rsidR="00325BB9" w:rsidRPr="00051100">
        <w:rPr>
          <w:rFonts w:ascii="Trebuchet MS" w:hAnsi="Trebuchet MS"/>
          <w:szCs w:val="24"/>
        </w:rPr>
        <w:t>ș</w:t>
      </w:r>
      <w:r w:rsidRPr="00051100">
        <w:rPr>
          <w:rFonts w:ascii="Trebuchet MS" w:hAnsi="Trebuchet MS"/>
          <w:szCs w:val="24"/>
        </w:rPr>
        <w:t>cenarii reale, situații cu care utilizatorul se va întâlni în activitatea de zi cu zi. Materialele de instruire trebuie să fie ușor de folosit, explicite și eficiente.</w:t>
      </w:r>
    </w:p>
    <w:p w14:paraId="481BB5FB" w14:textId="5D83962B" w:rsidR="00352FA8" w:rsidRPr="00051100" w:rsidRDefault="00352FA8" w:rsidP="00352FA8">
      <w:pPr>
        <w:spacing w:before="0"/>
        <w:ind w:firstLine="720"/>
        <w:contextualSpacing/>
        <w:rPr>
          <w:rFonts w:ascii="Trebuchet MS" w:hAnsi="Trebuchet MS"/>
          <w:szCs w:val="24"/>
        </w:rPr>
      </w:pPr>
      <w:r w:rsidRPr="00051100">
        <w:rPr>
          <w:rFonts w:ascii="Trebuchet MS" w:hAnsi="Trebuchet MS"/>
          <w:szCs w:val="24"/>
        </w:rPr>
        <w:t>Furnizorul va realiza câte un modul de instruire pentru fiecare component</w:t>
      </w:r>
      <w:r w:rsidR="00325BB9" w:rsidRPr="00051100">
        <w:rPr>
          <w:rFonts w:ascii="Trebuchet MS" w:hAnsi="Trebuchet MS"/>
          <w:szCs w:val="24"/>
        </w:rPr>
        <w:t>ă</w:t>
      </w:r>
      <w:r w:rsidRPr="00051100">
        <w:rPr>
          <w:rFonts w:ascii="Trebuchet MS" w:hAnsi="Trebuchet MS"/>
          <w:szCs w:val="24"/>
        </w:rPr>
        <w:t xml:space="preserve"> a platformei SFERA, precum și un modul de instruire pentru administratorii de sistem. </w:t>
      </w:r>
    </w:p>
    <w:p w14:paraId="6A214116" w14:textId="77777777" w:rsidR="00352FA8" w:rsidRPr="00051100" w:rsidRDefault="00352FA8" w:rsidP="00352FA8">
      <w:pPr>
        <w:spacing w:before="0"/>
        <w:ind w:firstLine="720"/>
        <w:contextualSpacing/>
        <w:rPr>
          <w:rFonts w:ascii="Trebuchet MS" w:hAnsi="Trebuchet MS"/>
          <w:szCs w:val="24"/>
        </w:rPr>
      </w:pPr>
      <w:r w:rsidRPr="00051100">
        <w:rPr>
          <w:rFonts w:ascii="Trebuchet MS" w:hAnsi="Trebuchet MS"/>
          <w:szCs w:val="24"/>
        </w:rPr>
        <w:t>Fiecare modul de curs va cuprinde cel puțin o prezentare a formularului corespunzător și a modului corect de completare a acestuia, alături de o secțiune în care utilizatorii să poată aplica informațiile care le-au fost prezentate și o secțiune de testare a cunoștințelor.</w:t>
      </w:r>
    </w:p>
    <w:p w14:paraId="18CAE035" w14:textId="77777777" w:rsidR="00352FA8" w:rsidRPr="00051100" w:rsidRDefault="00352FA8" w:rsidP="00352FA8">
      <w:pPr>
        <w:spacing w:before="0"/>
        <w:ind w:firstLine="720"/>
        <w:contextualSpacing/>
        <w:rPr>
          <w:rFonts w:ascii="Trebuchet MS" w:hAnsi="Trebuchet MS"/>
          <w:szCs w:val="24"/>
        </w:rPr>
      </w:pPr>
      <w:r w:rsidRPr="00051100">
        <w:rPr>
          <w:rFonts w:ascii="Trebuchet MS" w:hAnsi="Trebuchet MS"/>
          <w:szCs w:val="24"/>
        </w:rPr>
        <w:t xml:space="preserve">Pentru fiecare material de instruire, furnizorul va stabili și va valida împreună cu beneficiarul obiectivele educaționale pe care utilizatorul trebuie să le atingă în urma parcurgerii instruirii. Obiectivele trebuie să fie formulate precis, să fie aliniate cu cerințele beneficiarului, iar îndeplinirea lor să poată fi verificată prin intermediul testelor care vor însoți fiecare modul de instruire.  </w:t>
      </w:r>
    </w:p>
    <w:p w14:paraId="3A08045B" w14:textId="77777777" w:rsidR="00352FA8" w:rsidRPr="00051100" w:rsidRDefault="00352FA8" w:rsidP="00352FA8">
      <w:pPr>
        <w:spacing w:before="0"/>
        <w:ind w:firstLine="720"/>
        <w:contextualSpacing/>
        <w:rPr>
          <w:rFonts w:ascii="Trebuchet MS" w:hAnsi="Trebuchet MS"/>
          <w:szCs w:val="24"/>
        </w:rPr>
      </w:pPr>
      <w:r w:rsidRPr="00051100">
        <w:rPr>
          <w:rFonts w:ascii="Trebuchet MS" w:hAnsi="Trebuchet MS"/>
          <w:szCs w:val="24"/>
        </w:rPr>
        <w:t>Prezentarea modului de operare a fiecărui modul din aplicație trebuie să fie explicită și eficientă. Prezentarea se va realiza folosind mediul de lucru în care va acționa ulterior utilizatorul, comenzile, interfețele și ordinea etapelor din procedura de operare.</w:t>
      </w:r>
    </w:p>
    <w:p w14:paraId="609BEC40" w14:textId="77777777" w:rsidR="00352FA8" w:rsidRPr="00051100" w:rsidRDefault="00352FA8" w:rsidP="00352FA8">
      <w:pPr>
        <w:spacing w:before="0"/>
        <w:ind w:firstLine="720"/>
        <w:contextualSpacing/>
        <w:rPr>
          <w:rFonts w:ascii="Trebuchet MS" w:hAnsi="Trebuchet MS"/>
          <w:szCs w:val="24"/>
        </w:rPr>
      </w:pPr>
      <w:r w:rsidRPr="00051100">
        <w:rPr>
          <w:rFonts w:ascii="Trebuchet MS" w:hAnsi="Trebuchet MS"/>
          <w:szCs w:val="24"/>
        </w:rPr>
        <w:t>Secțiunea practică are ca scop să ajute utilizatorul să fixeze și să consolideze informațiile legate de modul corect de utilizare a aplicației. Secțiunea trebuie să replice fidel mediul în care utilizatorul urmează să aplice informațiile prezentate cu privire la utilizarea aplicației. Totodată, trebuie să ofere un cadru interactiv de lucru, în care utilizatorul să interacționeze direct cu informația, fără a se limita doar la a naviga prin aceasta.</w:t>
      </w:r>
    </w:p>
    <w:p w14:paraId="58C3413E" w14:textId="1C24D29B" w:rsidR="00352FA8" w:rsidRPr="00051100" w:rsidRDefault="00352FA8" w:rsidP="00352FA8">
      <w:pPr>
        <w:spacing w:before="0"/>
        <w:ind w:firstLine="720"/>
        <w:contextualSpacing/>
        <w:rPr>
          <w:rFonts w:ascii="Trebuchet MS" w:hAnsi="Trebuchet MS"/>
          <w:szCs w:val="24"/>
        </w:rPr>
      </w:pPr>
      <w:r w:rsidRPr="00051100">
        <w:rPr>
          <w:rFonts w:ascii="Trebuchet MS" w:hAnsi="Trebuchet MS"/>
          <w:szCs w:val="24"/>
        </w:rPr>
        <w:t>În secțiunea practică, utilizatorul trebuie să primească feedback cu caracter formativ atunci când interacționează cu materialul. Feedback-ul oferit de materialul de instruire trebuie să fie prompt, clar, adaptat la acțiunea pe care utilizatorul a realizat-o și la rezultatul acesteia.</w:t>
      </w:r>
    </w:p>
    <w:p w14:paraId="55AADA3D" w14:textId="77777777" w:rsidR="00352FA8" w:rsidRPr="00051100" w:rsidRDefault="00352FA8" w:rsidP="00352FA8">
      <w:pPr>
        <w:spacing w:before="0"/>
        <w:ind w:firstLine="720"/>
        <w:contextualSpacing/>
        <w:rPr>
          <w:rFonts w:ascii="Trebuchet MS" w:hAnsi="Trebuchet MS"/>
          <w:szCs w:val="24"/>
        </w:rPr>
      </w:pPr>
      <w:r w:rsidRPr="00051100">
        <w:rPr>
          <w:rFonts w:ascii="Trebuchet MS" w:hAnsi="Trebuchet MS"/>
          <w:szCs w:val="24"/>
        </w:rPr>
        <w:t>Parcurgerea materialului de prezentare și a celui de fixare se vor contabiliza și vor fi publicate în cadrul modulului de raportare. Utilizatorului i se vor indica materialele parcurse. Administratorii soluției vor avea o evidență a volumului de conținut parcurs de către fiecare utilizator și vor putea publica datele respective sub forma unui raport.</w:t>
      </w:r>
    </w:p>
    <w:p w14:paraId="16833386" w14:textId="0B39AD64" w:rsidR="00352FA8" w:rsidRPr="00051100" w:rsidRDefault="000F3421" w:rsidP="00352FA8">
      <w:pPr>
        <w:spacing w:before="0"/>
        <w:ind w:firstLine="720"/>
        <w:contextualSpacing/>
        <w:rPr>
          <w:rFonts w:ascii="Trebuchet MS" w:hAnsi="Trebuchet MS"/>
          <w:szCs w:val="24"/>
        </w:rPr>
      </w:pPr>
      <w:r w:rsidRPr="00051100">
        <w:rPr>
          <w:rFonts w:ascii="Trebuchet MS" w:hAnsi="Trebuchet MS"/>
          <w:szCs w:val="24"/>
        </w:rPr>
        <w:t>Toate cerințele privind organizarea sesiunilor, precum și raportarea/documentarea instruirii menționate mai sus pentru primul grup țintă, se mențin și pentru instruirea personalului TIC (respectiv grupuri țintă 2 și 3).</w:t>
      </w:r>
    </w:p>
    <w:p w14:paraId="425C5B98" w14:textId="77777777" w:rsidR="00352FA8" w:rsidRPr="003B4601" w:rsidRDefault="00352FA8" w:rsidP="003B4601">
      <w:pPr>
        <w:pStyle w:val="Heading2"/>
        <w:numPr>
          <w:ilvl w:val="1"/>
          <w:numId w:val="2"/>
        </w:numPr>
        <w:rPr>
          <w:rFonts w:ascii="Trebuchet MS" w:hAnsi="Trebuchet MS" w:cs="Arial"/>
          <w:i w:val="0"/>
          <w:szCs w:val="24"/>
          <w:lang w:val="fr-FR"/>
        </w:rPr>
      </w:pPr>
      <w:bookmarkStart w:id="445" w:name="_Toc4838402121"/>
      <w:bookmarkStart w:id="446" w:name="_Toc77935004"/>
      <w:bookmarkStart w:id="447" w:name="_Toc125022047"/>
      <w:bookmarkEnd w:id="445"/>
      <w:r w:rsidRPr="003B4601">
        <w:rPr>
          <w:rFonts w:ascii="Trebuchet MS" w:hAnsi="Trebuchet MS" w:cs="Arial"/>
          <w:i w:val="0"/>
          <w:szCs w:val="24"/>
          <w:lang w:val="fr-FR"/>
        </w:rPr>
        <w:t>Activități specifice</w:t>
      </w:r>
      <w:bookmarkEnd w:id="446"/>
      <w:bookmarkEnd w:id="447"/>
    </w:p>
    <w:p w14:paraId="6C32ADBC" w14:textId="77777777" w:rsidR="00352FA8" w:rsidRPr="00051100" w:rsidRDefault="00352FA8" w:rsidP="00352FA8">
      <w:pPr>
        <w:rPr>
          <w:rFonts w:ascii="Trebuchet MS" w:hAnsi="Trebuchet MS"/>
          <w:szCs w:val="24"/>
        </w:rPr>
      </w:pPr>
      <w:r w:rsidRPr="00051100">
        <w:rPr>
          <w:rFonts w:ascii="Trebuchet MS" w:hAnsi="Trebuchet MS"/>
          <w:szCs w:val="24"/>
        </w:rPr>
        <w:t>Proiectul necesită o atenție specială pentru activitățile specifice, pentru a se asigura că nu sunt generate influențe negative asupra mediului existent și că aceste activități vor conduce la rezultatele așteptate.</w:t>
      </w:r>
    </w:p>
    <w:p w14:paraId="6F3FE521" w14:textId="4BB035C3" w:rsidR="00352FA8" w:rsidRPr="00051100" w:rsidRDefault="00352FA8" w:rsidP="000973EB">
      <w:pPr>
        <w:numPr>
          <w:ilvl w:val="0"/>
          <w:numId w:val="145"/>
        </w:numPr>
        <w:tabs>
          <w:tab w:val="left" w:pos="360"/>
        </w:tabs>
        <w:rPr>
          <w:rFonts w:ascii="Trebuchet MS" w:hAnsi="Trebuchet MS" w:cs="Arial"/>
          <w:szCs w:val="24"/>
        </w:rPr>
      </w:pPr>
      <w:r w:rsidRPr="00051100">
        <w:rPr>
          <w:rFonts w:ascii="Trebuchet MS" w:hAnsi="Trebuchet MS" w:cs="Arial"/>
          <w:iCs/>
          <w:szCs w:val="24"/>
        </w:rPr>
        <w:t xml:space="preserve">Oferta trebuie să includă o descriere detaliată a abordării propuse de către </w:t>
      </w:r>
      <w:r w:rsidR="003D0BD7" w:rsidRPr="00051100">
        <w:rPr>
          <w:rFonts w:ascii="Trebuchet MS" w:hAnsi="Trebuchet MS" w:cs="Arial"/>
          <w:iCs/>
          <w:szCs w:val="24"/>
        </w:rPr>
        <w:t>o</w:t>
      </w:r>
      <w:r w:rsidRPr="00051100">
        <w:rPr>
          <w:rFonts w:ascii="Trebuchet MS" w:hAnsi="Trebuchet MS" w:cs="Arial"/>
          <w:iCs/>
          <w:szCs w:val="24"/>
        </w:rPr>
        <w:t>fertant pentru acest proiect (în capitolele referitoare la  Organizare și Metodologie)</w:t>
      </w:r>
      <w:r w:rsidR="001E6BF5" w:rsidRPr="00051100">
        <w:rPr>
          <w:rFonts w:ascii="Trebuchet MS" w:hAnsi="Trebuchet MS" w:cs="Arial"/>
          <w:iCs/>
          <w:szCs w:val="24"/>
        </w:rPr>
        <w:t>.</w:t>
      </w:r>
    </w:p>
    <w:p w14:paraId="0146091F" w14:textId="420B4F2F" w:rsidR="00352FA8" w:rsidRPr="00051100" w:rsidRDefault="00352FA8" w:rsidP="000973EB">
      <w:pPr>
        <w:numPr>
          <w:ilvl w:val="0"/>
          <w:numId w:val="145"/>
        </w:numPr>
        <w:tabs>
          <w:tab w:val="left" w:pos="360"/>
        </w:tabs>
        <w:rPr>
          <w:rFonts w:ascii="Trebuchet MS" w:hAnsi="Trebuchet MS" w:cs="Arial"/>
          <w:szCs w:val="24"/>
        </w:rPr>
      </w:pPr>
      <w:r w:rsidRPr="00051100">
        <w:rPr>
          <w:rFonts w:ascii="Trebuchet MS" w:hAnsi="Trebuchet MS" w:cs="Arial"/>
          <w:szCs w:val="24"/>
        </w:rPr>
        <w:t xml:space="preserve">Oferta trebuie să includă o descriere detaliată a activităţilor specifice pentru atingerea fiecărui rezultat aşteptat, astfel încât să se poată demonstra înţelegerea Caietului de </w:t>
      </w:r>
      <w:r w:rsidR="001E6BF5" w:rsidRPr="00051100">
        <w:rPr>
          <w:rFonts w:ascii="Trebuchet MS" w:hAnsi="Trebuchet MS" w:cs="Arial"/>
          <w:szCs w:val="24"/>
        </w:rPr>
        <w:t>s</w:t>
      </w:r>
      <w:r w:rsidRPr="00051100">
        <w:rPr>
          <w:rFonts w:ascii="Trebuchet MS" w:hAnsi="Trebuchet MS" w:cs="Arial"/>
          <w:szCs w:val="24"/>
        </w:rPr>
        <w:t>arcini, a obiectivelor sale şi să se poată face o asociere logică între activităţi, rezultate, grafic de execuţie, livrabile.</w:t>
      </w:r>
    </w:p>
    <w:p w14:paraId="76D88D8D" w14:textId="327E05C1" w:rsidR="00352FA8" w:rsidRPr="00051100" w:rsidRDefault="00352FA8" w:rsidP="000973EB">
      <w:pPr>
        <w:numPr>
          <w:ilvl w:val="0"/>
          <w:numId w:val="145"/>
        </w:numPr>
        <w:tabs>
          <w:tab w:val="left" w:pos="-180"/>
          <w:tab w:val="left" w:pos="360"/>
          <w:tab w:val="left" w:pos="6861"/>
        </w:tabs>
        <w:suppressAutoHyphens w:val="0"/>
        <w:spacing w:before="0"/>
        <w:ind w:left="357" w:hanging="357"/>
        <w:rPr>
          <w:rFonts w:ascii="Trebuchet MS" w:hAnsi="Trebuchet MS"/>
          <w:szCs w:val="24"/>
        </w:rPr>
      </w:pPr>
      <w:r w:rsidRPr="00051100">
        <w:rPr>
          <w:rFonts w:ascii="Trebuchet MS" w:hAnsi="Trebuchet MS"/>
          <w:szCs w:val="24"/>
        </w:rPr>
        <w:t>Este de aşteptat ca abordarea acestora să se facă iterativ, există rezultate aşteptate care pot reprezenta „câştiguri rapide” pentru proiect, şi rezultate parţiale, completate pe parcursul proiectului.</w:t>
      </w:r>
    </w:p>
    <w:p w14:paraId="6CBB4944" w14:textId="439393D8" w:rsidR="00352FA8" w:rsidRPr="00051100" w:rsidRDefault="00352FA8" w:rsidP="000973EB">
      <w:pPr>
        <w:numPr>
          <w:ilvl w:val="0"/>
          <w:numId w:val="145"/>
        </w:numPr>
        <w:tabs>
          <w:tab w:val="left" w:pos="360"/>
          <w:tab w:val="left" w:pos="6861"/>
        </w:tabs>
        <w:rPr>
          <w:rFonts w:ascii="Trebuchet MS" w:hAnsi="Trebuchet MS"/>
          <w:szCs w:val="24"/>
        </w:rPr>
      </w:pPr>
      <w:r w:rsidRPr="00051100">
        <w:rPr>
          <w:rFonts w:ascii="Trebuchet MS" w:hAnsi="Trebuchet MS"/>
          <w:szCs w:val="24"/>
        </w:rPr>
        <w:t>Activităţile specifice</w:t>
      </w:r>
      <w:r w:rsidRPr="00051100">
        <w:rPr>
          <w:rFonts w:ascii="Trebuchet MS" w:eastAsia="Arial" w:hAnsi="Trebuchet MS"/>
          <w:szCs w:val="24"/>
        </w:rPr>
        <w:t xml:space="preserve"> vor fi listat</w:t>
      </w:r>
      <w:r w:rsidRPr="00051100">
        <w:rPr>
          <w:rFonts w:ascii="Trebuchet MS" w:hAnsi="Trebuchet MS"/>
          <w:szCs w:val="24"/>
        </w:rPr>
        <w:t>e</w:t>
      </w:r>
      <w:r w:rsidRPr="00051100">
        <w:rPr>
          <w:rFonts w:ascii="Trebuchet MS" w:eastAsia="Arial" w:hAnsi="Trebuchet MS"/>
          <w:szCs w:val="24"/>
        </w:rPr>
        <w:t xml:space="preserve"> î</w:t>
      </w:r>
      <w:r w:rsidRPr="00051100">
        <w:rPr>
          <w:rFonts w:ascii="Trebuchet MS" w:hAnsi="Trebuchet MS"/>
          <w:szCs w:val="24"/>
        </w:rPr>
        <w:t>n conformitate cu rezultatele care urmează a fi</w:t>
      </w:r>
      <w:r w:rsidRPr="00051100">
        <w:rPr>
          <w:rFonts w:ascii="Trebuchet MS" w:eastAsia="Arial" w:hAnsi="Trebuchet MS"/>
          <w:szCs w:val="24"/>
        </w:rPr>
        <w:t xml:space="preserve"> atinse ş</w:t>
      </w:r>
      <w:r w:rsidRPr="00051100">
        <w:rPr>
          <w:rFonts w:ascii="Trebuchet MS" w:hAnsi="Trebuchet MS"/>
          <w:szCs w:val="24"/>
        </w:rPr>
        <w:t>i</w:t>
      </w:r>
      <w:r w:rsidRPr="00051100">
        <w:rPr>
          <w:rFonts w:ascii="Trebuchet MS" w:eastAsia="Arial" w:hAnsi="Trebuchet MS"/>
          <w:szCs w:val="24"/>
        </w:rPr>
        <w:t xml:space="preserve"> vor fi </w:t>
      </w:r>
      <w:r w:rsidRPr="00051100">
        <w:rPr>
          <w:rFonts w:ascii="Trebuchet MS" w:hAnsi="Trebuchet MS"/>
          <w:szCs w:val="24"/>
        </w:rPr>
        <w:t>numerotate</w:t>
      </w:r>
      <w:r w:rsidRPr="00051100">
        <w:rPr>
          <w:rFonts w:ascii="Trebuchet MS" w:eastAsia="Arial" w:hAnsi="Trebuchet MS"/>
          <w:szCs w:val="24"/>
        </w:rPr>
        <w:t xml:space="preserve"> astfel încât</w:t>
      </w:r>
      <w:r w:rsidR="005D5D2F" w:rsidRPr="00051100">
        <w:rPr>
          <w:rFonts w:ascii="Trebuchet MS" w:eastAsia="Arial" w:hAnsi="Trebuchet MS"/>
          <w:szCs w:val="24"/>
        </w:rPr>
        <w:t>,</w:t>
      </w:r>
      <w:r w:rsidRPr="00051100">
        <w:rPr>
          <w:rFonts w:ascii="Trebuchet MS" w:eastAsia="Arial" w:hAnsi="Trebuchet MS"/>
          <w:szCs w:val="24"/>
        </w:rPr>
        <w:t xml:space="preserve"> să fie facilitată referirea la ele şi la legăturile dintre acestea şi rezultate</w:t>
      </w:r>
      <w:r w:rsidRPr="00051100">
        <w:rPr>
          <w:rFonts w:ascii="Trebuchet MS" w:hAnsi="Trebuchet MS"/>
          <w:szCs w:val="24"/>
        </w:rPr>
        <w:t>;</w:t>
      </w:r>
    </w:p>
    <w:p w14:paraId="67F6A26C" w14:textId="46E993A4" w:rsidR="00352FA8" w:rsidRPr="00051100" w:rsidRDefault="00352FA8" w:rsidP="000973EB">
      <w:pPr>
        <w:numPr>
          <w:ilvl w:val="0"/>
          <w:numId w:val="145"/>
        </w:numPr>
        <w:tabs>
          <w:tab w:val="left" w:pos="360"/>
        </w:tabs>
        <w:rPr>
          <w:rFonts w:ascii="Trebuchet MS" w:hAnsi="Trebuchet MS"/>
          <w:szCs w:val="24"/>
        </w:rPr>
      </w:pPr>
      <w:r w:rsidRPr="00051100">
        <w:rPr>
          <w:rFonts w:ascii="Trebuchet MS" w:hAnsi="Trebuchet MS"/>
          <w:szCs w:val="24"/>
        </w:rPr>
        <w:t>Pentru fiecare componentă</w:t>
      </w:r>
      <w:r w:rsidR="005D5D2F" w:rsidRPr="00051100">
        <w:rPr>
          <w:rFonts w:ascii="Trebuchet MS" w:hAnsi="Trebuchet MS"/>
          <w:szCs w:val="24"/>
        </w:rPr>
        <w:t>,</w:t>
      </w:r>
      <w:r w:rsidRPr="00051100">
        <w:rPr>
          <w:rFonts w:ascii="Trebuchet MS" w:hAnsi="Trebuchet MS"/>
          <w:szCs w:val="24"/>
        </w:rPr>
        <w:t xml:space="preserve"> ofertantul va descrie activităţile majore pe care şi le propune conform propriei metodologii, pentru fiecare dintre fazele de Concepţie, Elaborare, Construcţie şi Tranziţie. Interdependenţele dintre componente</w:t>
      </w:r>
      <w:r w:rsidR="005D5D2F" w:rsidRPr="00051100">
        <w:rPr>
          <w:rFonts w:ascii="Trebuchet MS" w:hAnsi="Trebuchet MS"/>
          <w:szCs w:val="24"/>
        </w:rPr>
        <w:t>le</w:t>
      </w:r>
      <w:r w:rsidRPr="00051100">
        <w:rPr>
          <w:rFonts w:ascii="Trebuchet MS" w:hAnsi="Trebuchet MS"/>
          <w:szCs w:val="24"/>
        </w:rPr>
        <w:t xml:space="preserve"> sau elemente</w:t>
      </w:r>
      <w:r w:rsidR="005D5D2F" w:rsidRPr="00051100">
        <w:rPr>
          <w:rFonts w:ascii="Trebuchet MS" w:hAnsi="Trebuchet MS"/>
          <w:szCs w:val="24"/>
        </w:rPr>
        <w:t>le</w:t>
      </w:r>
      <w:r w:rsidRPr="00051100">
        <w:rPr>
          <w:rFonts w:ascii="Trebuchet MS" w:hAnsi="Trebuchet MS"/>
          <w:szCs w:val="24"/>
        </w:rPr>
        <w:t xml:space="preserve"> acestora, trebuie marcate în ofertă, demonstrând abordarea pe care şi-o propune ofertantul. </w:t>
      </w:r>
    </w:p>
    <w:p w14:paraId="7BC1F8A6" w14:textId="77777777" w:rsidR="00352FA8" w:rsidRPr="00051100" w:rsidRDefault="00352FA8" w:rsidP="000973EB">
      <w:pPr>
        <w:numPr>
          <w:ilvl w:val="0"/>
          <w:numId w:val="145"/>
        </w:numPr>
        <w:tabs>
          <w:tab w:val="left" w:pos="360"/>
        </w:tabs>
        <w:rPr>
          <w:rFonts w:ascii="Trebuchet MS" w:hAnsi="Trebuchet MS"/>
          <w:szCs w:val="24"/>
        </w:rPr>
      </w:pPr>
      <w:r w:rsidRPr="00051100">
        <w:rPr>
          <w:rFonts w:ascii="Trebuchet MS" w:hAnsi="Trebuchet MS"/>
          <w:szCs w:val="24"/>
        </w:rPr>
        <w:t xml:space="preserve">Finalizarea fiecărei Activităţi (sau, dacă este cazul, a unui grup de activităţi) </w:t>
      </w:r>
      <w:r w:rsidRPr="00051100">
        <w:rPr>
          <w:rFonts w:ascii="Trebuchet MS" w:eastAsia="Arial" w:hAnsi="Trebuchet MS"/>
          <w:szCs w:val="24"/>
        </w:rPr>
        <w:t xml:space="preserve"> î</w:t>
      </w:r>
      <w:r w:rsidRPr="00051100">
        <w:rPr>
          <w:rFonts w:ascii="Trebuchet MS" w:hAnsi="Trebuchet MS"/>
          <w:szCs w:val="24"/>
        </w:rPr>
        <w:t xml:space="preserve">n cadrul fiecărei componente, necesită predarea produselor livrabile corespunzătoare </w:t>
      </w:r>
      <w:r w:rsidRPr="00051100">
        <w:rPr>
          <w:rFonts w:ascii="Trebuchet MS" w:eastAsia="Arial" w:hAnsi="Trebuchet MS"/>
          <w:szCs w:val="24"/>
        </w:rPr>
        <w:t xml:space="preserve"> ş</w:t>
      </w:r>
      <w:r w:rsidRPr="00051100">
        <w:rPr>
          <w:rFonts w:ascii="Trebuchet MS" w:hAnsi="Trebuchet MS"/>
          <w:szCs w:val="24"/>
        </w:rPr>
        <w:t>i realizarea rapoartelor, urmate de analiza</w:t>
      </w:r>
      <w:r w:rsidRPr="00051100">
        <w:rPr>
          <w:rFonts w:ascii="Trebuchet MS" w:eastAsia="Arial" w:hAnsi="Trebuchet MS"/>
          <w:szCs w:val="24"/>
        </w:rPr>
        <w:t xml:space="preserve"> ş</w:t>
      </w:r>
      <w:r w:rsidRPr="00051100">
        <w:rPr>
          <w:rFonts w:ascii="Trebuchet MS" w:hAnsi="Trebuchet MS"/>
          <w:szCs w:val="24"/>
        </w:rPr>
        <w:t>i aprobarea beneficiarului;</w:t>
      </w:r>
    </w:p>
    <w:p w14:paraId="5B6CFC54" w14:textId="77777777" w:rsidR="00352FA8" w:rsidRPr="00051100" w:rsidRDefault="00352FA8" w:rsidP="000973EB">
      <w:pPr>
        <w:numPr>
          <w:ilvl w:val="0"/>
          <w:numId w:val="145"/>
        </w:numPr>
        <w:tabs>
          <w:tab w:val="left" w:pos="360"/>
          <w:tab w:val="left" w:pos="6861"/>
        </w:tabs>
        <w:rPr>
          <w:rFonts w:ascii="Trebuchet MS" w:hAnsi="Trebuchet MS"/>
          <w:szCs w:val="24"/>
        </w:rPr>
      </w:pPr>
      <w:r w:rsidRPr="00051100">
        <w:rPr>
          <w:rFonts w:ascii="Trebuchet MS" w:hAnsi="Trebuchet MS"/>
          <w:szCs w:val="24"/>
        </w:rPr>
        <w:t>Rapoartele tehnice trebuie să fie scurte, la obiect, uşor de</w:t>
      </w:r>
      <w:r w:rsidRPr="00051100">
        <w:rPr>
          <w:rFonts w:ascii="Trebuchet MS" w:eastAsia="Arial" w:hAnsi="Trebuchet MS"/>
          <w:szCs w:val="24"/>
        </w:rPr>
        <w:t xml:space="preserve"> î</w:t>
      </w:r>
      <w:r w:rsidRPr="00051100">
        <w:rPr>
          <w:rFonts w:ascii="Trebuchet MS" w:hAnsi="Trebuchet MS"/>
          <w:szCs w:val="24"/>
        </w:rPr>
        <w:t>nţeles</w:t>
      </w:r>
      <w:r w:rsidRPr="00051100">
        <w:rPr>
          <w:rFonts w:ascii="Trebuchet MS" w:eastAsia="Arial" w:hAnsi="Trebuchet MS"/>
          <w:szCs w:val="24"/>
        </w:rPr>
        <w:t xml:space="preserve"> î</w:t>
      </w:r>
      <w:r w:rsidRPr="00051100">
        <w:rPr>
          <w:rFonts w:ascii="Trebuchet MS" w:hAnsi="Trebuchet MS"/>
          <w:szCs w:val="24"/>
        </w:rPr>
        <w:t>n privinţa istoricului, a soluţiei propuse</w:t>
      </w:r>
      <w:r w:rsidRPr="00051100">
        <w:rPr>
          <w:rFonts w:ascii="Trebuchet MS" w:eastAsia="Arial" w:hAnsi="Trebuchet MS"/>
          <w:szCs w:val="24"/>
        </w:rPr>
        <w:t xml:space="preserve"> ş</w:t>
      </w:r>
      <w:r w:rsidRPr="00051100">
        <w:rPr>
          <w:rFonts w:ascii="Trebuchet MS" w:hAnsi="Trebuchet MS"/>
          <w:szCs w:val="24"/>
        </w:rPr>
        <w:t>i a acţiunilor</w:t>
      </w:r>
      <w:r w:rsidRPr="00051100">
        <w:rPr>
          <w:rFonts w:ascii="Trebuchet MS" w:eastAsia="Arial" w:hAnsi="Trebuchet MS"/>
          <w:szCs w:val="24"/>
        </w:rPr>
        <w:t xml:space="preserve"> î</w:t>
      </w:r>
      <w:r w:rsidRPr="00051100">
        <w:rPr>
          <w:rFonts w:ascii="Trebuchet MS" w:hAnsi="Trebuchet MS"/>
          <w:szCs w:val="24"/>
        </w:rPr>
        <w:t>ntreprinse;</w:t>
      </w:r>
    </w:p>
    <w:p w14:paraId="7F18FE73" w14:textId="5CE4F79F" w:rsidR="00352FA8" w:rsidRPr="00051100" w:rsidRDefault="00352FA8" w:rsidP="000973EB">
      <w:pPr>
        <w:numPr>
          <w:ilvl w:val="0"/>
          <w:numId w:val="145"/>
        </w:numPr>
        <w:tabs>
          <w:tab w:val="left" w:pos="360"/>
          <w:tab w:val="left" w:pos="6861"/>
        </w:tabs>
        <w:rPr>
          <w:rFonts w:ascii="Trebuchet MS" w:hAnsi="Trebuchet MS"/>
          <w:szCs w:val="24"/>
        </w:rPr>
      </w:pPr>
      <w:r w:rsidRPr="00051100">
        <w:rPr>
          <w:rFonts w:ascii="Trebuchet MS" w:hAnsi="Trebuchet MS"/>
          <w:szCs w:val="24"/>
        </w:rPr>
        <w:t xml:space="preserve">Procedurile care urmează a fi propuse angajaţilor </w:t>
      </w:r>
      <w:r w:rsidRPr="00051100">
        <w:rPr>
          <w:rFonts w:ascii="Trebuchet MS" w:eastAsia="Arial" w:hAnsi="Trebuchet MS"/>
          <w:szCs w:val="24"/>
        </w:rPr>
        <w:t>MF/</w:t>
      </w:r>
      <w:r w:rsidRPr="00051100">
        <w:rPr>
          <w:rFonts w:ascii="Trebuchet MS" w:hAnsi="Trebuchet MS"/>
          <w:szCs w:val="24"/>
        </w:rPr>
        <w:t>ANAF trebuie redactate</w:t>
      </w:r>
      <w:r w:rsidRPr="00051100">
        <w:rPr>
          <w:rFonts w:ascii="Trebuchet MS" w:eastAsia="Arial" w:hAnsi="Trebuchet MS"/>
          <w:szCs w:val="24"/>
        </w:rPr>
        <w:t xml:space="preserve"> î</w:t>
      </w:r>
      <w:r w:rsidRPr="00051100">
        <w:rPr>
          <w:rFonts w:ascii="Trebuchet MS" w:hAnsi="Trebuchet MS"/>
          <w:szCs w:val="24"/>
        </w:rPr>
        <w:t>ntr-un mod simplu,</w:t>
      </w:r>
      <w:r w:rsidR="003D0BD7" w:rsidRPr="00051100">
        <w:rPr>
          <w:rFonts w:ascii="Trebuchet MS" w:hAnsi="Trebuchet MS"/>
          <w:szCs w:val="24"/>
        </w:rPr>
        <w:t xml:space="preserve"> </w:t>
      </w:r>
      <w:r w:rsidRPr="00051100">
        <w:rPr>
          <w:rFonts w:ascii="Trebuchet MS" w:hAnsi="Trebuchet MS"/>
          <w:szCs w:val="24"/>
        </w:rPr>
        <w:t>uşor de urmărit</w:t>
      </w:r>
      <w:r w:rsidRPr="00051100">
        <w:rPr>
          <w:rFonts w:ascii="Trebuchet MS" w:eastAsia="Arial" w:hAnsi="Trebuchet MS"/>
          <w:szCs w:val="24"/>
        </w:rPr>
        <w:t xml:space="preserve"> ş</w:t>
      </w:r>
      <w:r w:rsidRPr="00051100">
        <w:rPr>
          <w:rFonts w:ascii="Trebuchet MS" w:hAnsi="Trebuchet MS"/>
          <w:szCs w:val="24"/>
        </w:rPr>
        <w:t>i aplicat.</w:t>
      </w:r>
    </w:p>
    <w:p w14:paraId="7CE67D1B" w14:textId="77777777" w:rsidR="00352FA8" w:rsidRPr="00051100" w:rsidRDefault="00352FA8" w:rsidP="00352FA8">
      <w:pPr>
        <w:rPr>
          <w:rFonts w:ascii="Trebuchet MS" w:hAnsi="Trebuchet MS"/>
          <w:szCs w:val="24"/>
        </w:rPr>
      </w:pPr>
    </w:p>
    <w:p w14:paraId="315A746A" w14:textId="09D1E50E" w:rsidR="00352FA8" w:rsidRPr="00051100" w:rsidRDefault="00352FA8" w:rsidP="00352FA8">
      <w:pPr>
        <w:suppressAutoHyphens w:val="0"/>
        <w:spacing w:before="0"/>
        <w:ind w:left="68"/>
        <w:contextualSpacing/>
        <w:rPr>
          <w:rFonts w:ascii="Trebuchet MS" w:hAnsi="Trebuchet MS" w:cs="Arial"/>
          <w:szCs w:val="24"/>
        </w:rPr>
      </w:pPr>
      <w:r w:rsidRPr="00051100">
        <w:rPr>
          <w:rFonts w:ascii="Trebuchet MS" w:hAnsi="Trebuchet MS" w:cs="Arial"/>
          <w:szCs w:val="24"/>
        </w:rPr>
        <w:t xml:space="preserve">În </w:t>
      </w:r>
      <w:r w:rsidRPr="00051100">
        <w:rPr>
          <w:rFonts w:ascii="Trebuchet MS" w:hAnsi="Trebuchet MS" w:cs="Arial"/>
          <w:b/>
          <w:szCs w:val="24"/>
        </w:rPr>
        <w:t xml:space="preserve">Anexa 4 </w:t>
      </w:r>
      <w:r w:rsidRPr="00051100">
        <w:rPr>
          <w:rFonts w:ascii="Trebuchet MS" w:hAnsi="Trebuchet MS" w:cs="Arial"/>
          <w:szCs w:val="24"/>
        </w:rPr>
        <w:t>este prezentată descrierea principalelor activităţi ale proiectului și a rezultatel</w:t>
      </w:r>
      <w:r w:rsidR="003D0BD7" w:rsidRPr="00051100">
        <w:rPr>
          <w:rFonts w:ascii="Trebuchet MS" w:hAnsi="Trebuchet MS" w:cs="Arial"/>
          <w:szCs w:val="24"/>
        </w:rPr>
        <w:t>or</w:t>
      </w:r>
      <w:r w:rsidRPr="00051100">
        <w:rPr>
          <w:rFonts w:ascii="Trebuchet MS" w:hAnsi="Trebuchet MS" w:cs="Arial"/>
          <w:szCs w:val="24"/>
        </w:rPr>
        <w:t xml:space="preserve"> aşteptate.</w:t>
      </w:r>
    </w:p>
    <w:p w14:paraId="7630C6DE" w14:textId="77777777" w:rsidR="00352FA8" w:rsidRPr="00051100" w:rsidRDefault="00352FA8" w:rsidP="00352FA8">
      <w:pPr>
        <w:suppressAutoHyphens w:val="0"/>
        <w:spacing w:before="0"/>
        <w:ind w:left="68"/>
        <w:contextualSpacing/>
        <w:rPr>
          <w:rFonts w:ascii="Trebuchet MS" w:hAnsi="Trebuchet MS" w:cs="Arial"/>
          <w:color w:val="FF0000"/>
          <w:szCs w:val="24"/>
        </w:rPr>
      </w:pPr>
    </w:p>
    <w:p w14:paraId="21A2C79E" w14:textId="6824EF90" w:rsidR="00352FA8" w:rsidRPr="008D7D9E" w:rsidRDefault="00352FA8" w:rsidP="008D7D9E">
      <w:pPr>
        <w:pStyle w:val="Heading2"/>
        <w:numPr>
          <w:ilvl w:val="1"/>
          <w:numId w:val="2"/>
        </w:numPr>
        <w:rPr>
          <w:rFonts w:ascii="Trebuchet MS" w:hAnsi="Trebuchet MS" w:cs="Arial"/>
          <w:i w:val="0"/>
          <w:szCs w:val="24"/>
          <w:lang w:val="fr-FR"/>
        </w:rPr>
      </w:pPr>
      <w:bookmarkStart w:id="448" w:name="_Ref530906824"/>
      <w:bookmarkStart w:id="449" w:name="_Ref121286751"/>
      <w:bookmarkStart w:id="450" w:name="_Toc77935005"/>
      <w:bookmarkStart w:id="451" w:name="_Toc124724625"/>
      <w:bookmarkStart w:id="452" w:name="_Toc125022048"/>
      <w:r w:rsidRPr="008D7D9E">
        <w:rPr>
          <w:rFonts w:ascii="Trebuchet MS" w:hAnsi="Trebuchet MS" w:cs="Arial"/>
          <w:i w:val="0"/>
          <w:szCs w:val="24"/>
          <w:lang w:val="fr-FR"/>
        </w:rPr>
        <w:t>Management</w:t>
      </w:r>
      <w:bookmarkEnd w:id="448"/>
      <w:bookmarkEnd w:id="449"/>
      <w:r w:rsidRPr="008D7D9E">
        <w:rPr>
          <w:rFonts w:ascii="Trebuchet MS" w:hAnsi="Trebuchet MS" w:cs="Arial"/>
          <w:i w:val="0"/>
          <w:szCs w:val="24"/>
          <w:lang w:val="fr-FR"/>
        </w:rPr>
        <w:t xml:space="preserve"> de proiect</w:t>
      </w:r>
      <w:bookmarkEnd w:id="450"/>
      <w:bookmarkEnd w:id="451"/>
      <w:bookmarkEnd w:id="452"/>
    </w:p>
    <w:p w14:paraId="7CD0BB28" w14:textId="77777777" w:rsidR="00352FA8" w:rsidRPr="00051100" w:rsidRDefault="00352FA8" w:rsidP="00352FA8">
      <w:pPr>
        <w:spacing w:before="0"/>
        <w:ind w:firstLine="720"/>
        <w:rPr>
          <w:rFonts w:ascii="Trebuchet MS" w:hAnsi="Trebuchet MS" w:cs="Arial"/>
          <w:szCs w:val="24"/>
        </w:rPr>
      </w:pPr>
    </w:p>
    <w:p w14:paraId="6EA8E7A9" w14:textId="77777777"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 xml:space="preserve">Ţinând seama de complexitatea şi durata proiectului, furnizorul va asigura managementul proiectului pe toată durata acestuia. </w:t>
      </w:r>
    </w:p>
    <w:p w14:paraId="60CC4198" w14:textId="77777777"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 xml:space="preserve">Un manager de proiect va fi responsabil de corecta derulare a tuturor activităţilor din proiect, va reprezenta punctul unic de contact pentru proiect, în toate ariile acestuia de manifestare. </w:t>
      </w:r>
    </w:p>
    <w:p w14:paraId="16FD4029" w14:textId="77777777"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O prezenţă de cel puţin 30% din timpul proiectului la beneficiar este aşteptată.</w:t>
      </w:r>
    </w:p>
    <w:p w14:paraId="0C931381" w14:textId="1B748AF9" w:rsidR="00352FA8" w:rsidRPr="00051100" w:rsidRDefault="00352FA8" w:rsidP="00352FA8">
      <w:pPr>
        <w:spacing w:before="0"/>
        <w:ind w:firstLine="720"/>
        <w:rPr>
          <w:rFonts w:ascii="Trebuchet MS" w:eastAsia="Arial" w:hAnsi="Trebuchet MS" w:cs="Arial"/>
          <w:szCs w:val="24"/>
        </w:rPr>
      </w:pPr>
      <w:r w:rsidRPr="00051100">
        <w:rPr>
          <w:rFonts w:ascii="Trebuchet MS" w:hAnsi="Trebuchet MS" w:cs="Arial"/>
          <w:szCs w:val="24"/>
        </w:rPr>
        <w:t>Responsabilă pentru Implementarea acestui proiect este o echipă mixtă numită prin ordin al ministrului finanțelor, care include membri</w:t>
      </w:r>
      <w:r w:rsidR="003D0BD7" w:rsidRPr="00051100">
        <w:rPr>
          <w:rFonts w:ascii="Trebuchet MS" w:hAnsi="Trebuchet MS" w:cs="Arial"/>
          <w:szCs w:val="24"/>
        </w:rPr>
        <w:t>i</w:t>
      </w:r>
      <w:r w:rsidRPr="00051100">
        <w:rPr>
          <w:rFonts w:ascii="Trebuchet MS" w:hAnsi="Trebuchet MS" w:cs="Arial"/>
          <w:szCs w:val="24"/>
        </w:rPr>
        <w:t xml:space="preserve"> nominalizați din partea beneficiarului/ beneficiarilor finali beneficiari de business.</w:t>
      </w:r>
    </w:p>
    <w:p w14:paraId="015FEE98" w14:textId="797D58FB"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Beneficiarul,</w:t>
      </w:r>
      <w:r w:rsidR="003D0BD7" w:rsidRPr="00051100">
        <w:rPr>
          <w:rFonts w:ascii="Trebuchet MS" w:hAnsi="Trebuchet MS" w:cs="Arial"/>
          <w:szCs w:val="24"/>
        </w:rPr>
        <w:t xml:space="preserve"> </w:t>
      </w:r>
      <w:r w:rsidRPr="00051100">
        <w:rPr>
          <w:rFonts w:ascii="Trebuchet MS" w:hAnsi="Trebuchet MS" w:cs="Arial"/>
          <w:szCs w:val="24"/>
        </w:rPr>
        <w:t>prin CNIF, se asigură de întreaga susţinere</w:t>
      </w:r>
      <w:r w:rsidRPr="00051100">
        <w:rPr>
          <w:rFonts w:ascii="Trebuchet MS" w:eastAsia="Arial" w:hAnsi="Trebuchet MS" w:cs="Arial"/>
          <w:szCs w:val="24"/>
        </w:rPr>
        <w:t xml:space="preserve"> TIC </w:t>
      </w:r>
      <w:r w:rsidRPr="00051100">
        <w:rPr>
          <w:rFonts w:ascii="Trebuchet MS" w:hAnsi="Trebuchet MS" w:cs="Arial"/>
          <w:szCs w:val="24"/>
        </w:rPr>
        <w:t>pentru proiect: infrastructura hardware şi software necesară, specialiştii TIC implicaţi</w:t>
      </w:r>
      <w:r w:rsidRPr="00051100">
        <w:rPr>
          <w:rFonts w:ascii="Trebuchet MS" w:eastAsia="Arial" w:hAnsi="Trebuchet MS" w:cs="Arial"/>
          <w:szCs w:val="24"/>
        </w:rPr>
        <w:t xml:space="preserve"> î</w:t>
      </w:r>
      <w:r w:rsidRPr="00051100">
        <w:rPr>
          <w:rFonts w:ascii="Trebuchet MS" w:hAnsi="Trebuchet MS" w:cs="Arial"/>
          <w:szCs w:val="24"/>
        </w:rPr>
        <w:t xml:space="preserve">n proiect din partea Autorităţii </w:t>
      </w:r>
      <w:r w:rsidR="003D0BD7" w:rsidRPr="00051100">
        <w:rPr>
          <w:rFonts w:ascii="Trebuchet MS" w:hAnsi="Trebuchet MS" w:cs="Arial"/>
          <w:szCs w:val="24"/>
        </w:rPr>
        <w:t>c</w:t>
      </w:r>
      <w:r w:rsidRPr="00051100">
        <w:rPr>
          <w:rFonts w:ascii="Trebuchet MS" w:hAnsi="Trebuchet MS" w:cs="Arial"/>
          <w:szCs w:val="24"/>
        </w:rPr>
        <w:t>ontractante.</w:t>
      </w:r>
    </w:p>
    <w:p w14:paraId="5850EF92" w14:textId="77777777" w:rsidR="00352FA8" w:rsidRPr="00051100" w:rsidRDefault="00352FA8" w:rsidP="00352FA8">
      <w:pPr>
        <w:spacing w:before="0"/>
        <w:ind w:firstLine="720"/>
        <w:rPr>
          <w:rFonts w:ascii="Trebuchet MS" w:hAnsi="Trebuchet MS" w:cs="Arial"/>
          <w:szCs w:val="24"/>
        </w:rPr>
      </w:pPr>
    </w:p>
    <w:p w14:paraId="34039047" w14:textId="7FED979F" w:rsidR="00352FA8" w:rsidRPr="00051100" w:rsidRDefault="00352FA8" w:rsidP="00352FA8">
      <w:pPr>
        <w:pStyle w:val="Heading3"/>
        <w:numPr>
          <w:ilvl w:val="0"/>
          <w:numId w:val="0"/>
        </w:numPr>
        <w:suppressAutoHyphens w:val="0"/>
        <w:overflowPunct/>
        <w:spacing w:before="0"/>
        <w:ind w:left="720"/>
        <w:rPr>
          <w:rFonts w:ascii="Trebuchet MS" w:hAnsi="Trebuchet MS" w:cs="Arial"/>
          <w:lang w:val="ro-RO"/>
        </w:rPr>
      </w:pPr>
      <w:bookmarkStart w:id="453" w:name="_Toc77935006"/>
      <w:bookmarkStart w:id="454" w:name="_Toc53069849"/>
      <w:r w:rsidRPr="00051100">
        <w:rPr>
          <w:rFonts w:ascii="Trebuchet MS" w:hAnsi="Trebuchet MS" w:cs="Arial"/>
          <w:lang w:val="ro-RO"/>
        </w:rPr>
        <w:t>Beneficiarul</w:t>
      </w:r>
      <w:bookmarkEnd w:id="453"/>
      <w:bookmarkEnd w:id="454"/>
    </w:p>
    <w:p w14:paraId="07C2C9BD" w14:textId="77777777" w:rsidR="00352FA8" w:rsidRPr="00051100" w:rsidRDefault="00352FA8" w:rsidP="00352FA8">
      <w:pPr>
        <w:rPr>
          <w:rFonts w:ascii="Trebuchet MS" w:hAnsi="Trebuchet MS"/>
          <w:szCs w:val="24"/>
        </w:rPr>
      </w:pPr>
    </w:p>
    <w:p w14:paraId="56C2183F" w14:textId="463BFEB5" w:rsidR="00352FA8" w:rsidRPr="00051100" w:rsidRDefault="00352FA8" w:rsidP="00352FA8">
      <w:pPr>
        <w:ind w:firstLine="720"/>
        <w:rPr>
          <w:rFonts w:ascii="Trebuchet MS" w:hAnsi="Trebuchet MS"/>
          <w:szCs w:val="24"/>
        </w:rPr>
      </w:pPr>
      <w:r w:rsidRPr="00051100">
        <w:rPr>
          <w:rFonts w:ascii="Trebuchet MS" w:hAnsi="Trebuchet MS"/>
          <w:szCs w:val="24"/>
        </w:rPr>
        <w:t>Dat fiind impactul acestei implementări asupra sistemului finanțelor publice din România, precum și respectarea prevederilor legale referitoare la executarea cheltuielilor publice prin intermediul proiectelor finanțate prin PNRR, au fost definite cu claritate toate palierele beneficiarilor, precum și implicarea lor în realizarea acestui contract, după cum urmează:</w:t>
      </w:r>
    </w:p>
    <w:p w14:paraId="6F2918C1" w14:textId="41BC8B66" w:rsidR="00352FA8" w:rsidRPr="00051100" w:rsidRDefault="00352FA8" w:rsidP="000973EB">
      <w:pPr>
        <w:numPr>
          <w:ilvl w:val="0"/>
          <w:numId w:val="146"/>
        </w:numPr>
        <w:tabs>
          <w:tab w:val="left" w:pos="420"/>
        </w:tabs>
        <w:rPr>
          <w:rFonts w:ascii="Trebuchet MS" w:hAnsi="Trebuchet MS" w:cs="Arial"/>
          <w:szCs w:val="24"/>
        </w:rPr>
      </w:pPr>
      <w:r w:rsidRPr="00051100">
        <w:rPr>
          <w:rFonts w:ascii="Trebuchet MS" w:hAnsi="Trebuchet MS" w:cs="Arial"/>
          <w:szCs w:val="24"/>
        </w:rPr>
        <w:t xml:space="preserve">Beneficiarul este </w:t>
      </w:r>
      <w:r w:rsidRPr="00051100">
        <w:rPr>
          <w:rFonts w:ascii="Trebuchet MS" w:hAnsi="Trebuchet MS" w:cs="Arial"/>
          <w:b/>
          <w:szCs w:val="24"/>
        </w:rPr>
        <w:t>Ministerul Finanțelor; Centrul Național pentru Informații Financiare</w:t>
      </w:r>
      <w:r w:rsidRPr="00051100">
        <w:rPr>
          <w:rFonts w:ascii="Trebuchet MS" w:hAnsi="Trebuchet MS" w:cs="Arial"/>
          <w:szCs w:val="24"/>
        </w:rPr>
        <w:t xml:space="preserve"> (CNIF) din cadrul </w:t>
      </w:r>
      <w:r w:rsidRPr="00855567">
        <w:rPr>
          <w:rFonts w:ascii="Trebuchet MS" w:hAnsi="Trebuchet MS" w:cs="Arial"/>
          <w:szCs w:val="24"/>
        </w:rPr>
        <w:t>Ministerului Finanțelor</w:t>
      </w:r>
      <w:r w:rsidR="00FC0C43" w:rsidRPr="00051100">
        <w:rPr>
          <w:rFonts w:ascii="Trebuchet MS" w:hAnsi="Trebuchet MS" w:cs="Arial"/>
          <w:szCs w:val="24"/>
        </w:rPr>
        <w:t>,</w:t>
      </w:r>
      <w:r w:rsidRPr="00051100">
        <w:rPr>
          <w:rFonts w:ascii="Trebuchet MS" w:hAnsi="Trebuchet MS" w:cs="Arial"/>
          <w:szCs w:val="24"/>
        </w:rPr>
        <w:t xml:space="preserve"> răspunde de îndeplinirea sarcinilor pe linie de TI</w:t>
      </w:r>
      <w:r w:rsidR="00133922">
        <w:rPr>
          <w:rFonts w:ascii="Trebuchet MS" w:hAnsi="Trebuchet MS" w:cs="Arial"/>
          <w:szCs w:val="24"/>
        </w:rPr>
        <w:t>, derulează contractul și asigură administrarea Sistemului informatic</w:t>
      </w:r>
      <w:r w:rsidRPr="00051100">
        <w:rPr>
          <w:rFonts w:ascii="Trebuchet MS" w:hAnsi="Trebuchet MS" w:cs="Arial"/>
          <w:szCs w:val="24"/>
        </w:rPr>
        <w:t xml:space="preserve">. </w:t>
      </w:r>
    </w:p>
    <w:p w14:paraId="16A78539" w14:textId="3FAB54CD" w:rsidR="00352FA8" w:rsidRPr="00051100" w:rsidRDefault="00352FA8" w:rsidP="000973EB">
      <w:pPr>
        <w:numPr>
          <w:ilvl w:val="0"/>
          <w:numId w:val="146"/>
        </w:numPr>
        <w:tabs>
          <w:tab w:val="left" w:pos="420"/>
        </w:tabs>
        <w:spacing w:before="0"/>
        <w:rPr>
          <w:rFonts w:ascii="Trebuchet MS" w:hAnsi="Trebuchet MS" w:cs="Arial"/>
          <w:bCs/>
          <w:szCs w:val="24"/>
          <w:lang w:eastAsia="en-US"/>
        </w:rPr>
      </w:pPr>
      <w:r w:rsidRPr="00051100">
        <w:rPr>
          <w:rFonts w:ascii="Trebuchet MS" w:hAnsi="Trebuchet MS" w:cs="Arial"/>
          <w:b/>
          <w:bCs/>
          <w:i/>
          <w:szCs w:val="24"/>
        </w:rPr>
        <w:t xml:space="preserve">Beneficiarul Final </w:t>
      </w:r>
      <w:r w:rsidRPr="00051100">
        <w:rPr>
          <w:rFonts w:ascii="Trebuchet MS" w:eastAsia="Calibri" w:hAnsi="Trebuchet MS" w:cs="Arial"/>
          <w:bCs/>
          <w:szCs w:val="24"/>
          <w:lang w:eastAsia="en-US"/>
        </w:rPr>
        <w:t xml:space="preserve">al proiectului și al sistemului informatic SFERA </w:t>
      </w:r>
      <w:r w:rsidRPr="00051100">
        <w:rPr>
          <w:rFonts w:ascii="Trebuchet MS" w:eastAsia="Calibri" w:hAnsi="Trebuchet MS" w:cs="Arial"/>
          <w:bCs/>
          <w:color w:val="000000"/>
          <w:szCs w:val="24"/>
          <w:lang w:eastAsia="en-US"/>
        </w:rPr>
        <w:t>și proprietarul datelor,</w:t>
      </w:r>
      <w:r w:rsidRPr="00051100">
        <w:rPr>
          <w:rFonts w:ascii="Trebuchet MS" w:eastAsia="Calibri" w:hAnsi="Trebuchet MS" w:cs="Arial"/>
          <w:bCs/>
          <w:szCs w:val="24"/>
          <w:lang w:eastAsia="en-US"/>
        </w:rPr>
        <w:t xml:space="preserve"> este reprezentat de către </w:t>
      </w:r>
      <w:r w:rsidRPr="00051100">
        <w:rPr>
          <w:rFonts w:ascii="Trebuchet MS" w:eastAsia="Calibri" w:hAnsi="Trebuchet MS" w:cs="Arial"/>
          <w:b/>
          <w:bCs/>
          <w:szCs w:val="24"/>
          <w:lang w:eastAsia="en-US"/>
        </w:rPr>
        <w:t>Agenția Națională de Administrare Fiscală</w:t>
      </w:r>
      <w:r w:rsidRPr="00051100">
        <w:rPr>
          <w:rFonts w:ascii="Trebuchet MS" w:eastAsia="Calibri" w:hAnsi="Trebuchet MS" w:cs="Arial"/>
          <w:bCs/>
          <w:szCs w:val="24"/>
          <w:lang w:eastAsia="en-US"/>
        </w:rPr>
        <w:t>, prin structurile sale teritoriale (</w:t>
      </w:r>
      <w:r w:rsidR="00FC0C43" w:rsidRPr="00051100">
        <w:rPr>
          <w:rFonts w:ascii="Trebuchet MS" w:eastAsia="Calibri" w:hAnsi="Trebuchet MS" w:cs="Arial"/>
          <w:bCs/>
          <w:szCs w:val="24"/>
          <w:lang w:eastAsia="en-US"/>
        </w:rPr>
        <w:t>D</w:t>
      </w:r>
      <w:r w:rsidRPr="00051100">
        <w:rPr>
          <w:rFonts w:ascii="Trebuchet MS" w:eastAsia="Calibri" w:hAnsi="Trebuchet MS" w:cs="Arial"/>
          <w:bCs/>
          <w:szCs w:val="24"/>
          <w:lang w:eastAsia="en-US"/>
        </w:rPr>
        <w:t xml:space="preserve">irecții </w:t>
      </w:r>
      <w:r w:rsidR="00FC0C43" w:rsidRPr="00051100">
        <w:rPr>
          <w:rFonts w:ascii="Trebuchet MS" w:eastAsia="Calibri" w:hAnsi="Trebuchet MS" w:cs="Arial"/>
          <w:bCs/>
          <w:szCs w:val="24"/>
          <w:lang w:eastAsia="en-US"/>
        </w:rPr>
        <w:t>G</w:t>
      </w:r>
      <w:r w:rsidRPr="00051100">
        <w:rPr>
          <w:rFonts w:ascii="Trebuchet MS" w:eastAsia="Calibri" w:hAnsi="Trebuchet MS" w:cs="Arial"/>
          <w:bCs/>
          <w:szCs w:val="24"/>
          <w:lang w:eastAsia="en-US"/>
        </w:rPr>
        <w:t xml:space="preserve">enerale </w:t>
      </w:r>
      <w:r w:rsidR="00FC0C43" w:rsidRPr="00051100">
        <w:rPr>
          <w:rFonts w:ascii="Trebuchet MS" w:eastAsia="Calibri" w:hAnsi="Trebuchet MS" w:cs="Arial"/>
          <w:bCs/>
          <w:szCs w:val="24"/>
          <w:lang w:eastAsia="en-US"/>
        </w:rPr>
        <w:t>R</w:t>
      </w:r>
      <w:r w:rsidRPr="00051100">
        <w:rPr>
          <w:rFonts w:ascii="Trebuchet MS" w:eastAsia="Calibri" w:hAnsi="Trebuchet MS" w:cs="Arial"/>
          <w:bCs/>
          <w:szCs w:val="24"/>
          <w:lang w:eastAsia="en-US"/>
        </w:rPr>
        <w:t xml:space="preserve">egionale ale </w:t>
      </w:r>
      <w:r w:rsidR="00FC0C43" w:rsidRPr="00051100">
        <w:rPr>
          <w:rFonts w:ascii="Trebuchet MS" w:eastAsia="Calibri" w:hAnsi="Trebuchet MS" w:cs="Arial"/>
          <w:bCs/>
          <w:szCs w:val="24"/>
          <w:lang w:eastAsia="en-US"/>
        </w:rPr>
        <w:t>F</w:t>
      </w:r>
      <w:r w:rsidRPr="00051100">
        <w:rPr>
          <w:rFonts w:ascii="Trebuchet MS" w:eastAsia="Calibri" w:hAnsi="Trebuchet MS" w:cs="Arial"/>
          <w:bCs/>
          <w:szCs w:val="24"/>
          <w:lang w:eastAsia="en-US"/>
        </w:rPr>
        <w:t xml:space="preserve">inanțelor </w:t>
      </w:r>
      <w:r w:rsidR="00FC0C43" w:rsidRPr="00051100">
        <w:rPr>
          <w:rFonts w:ascii="Trebuchet MS" w:eastAsia="Calibri" w:hAnsi="Trebuchet MS" w:cs="Arial"/>
          <w:bCs/>
          <w:szCs w:val="24"/>
          <w:lang w:eastAsia="en-US"/>
        </w:rPr>
        <w:t>P</w:t>
      </w:r>
      <w:r w:rsidRPr="00051100">
        <w:rPr>
          <w:rFonts w:ascii="Trebuchet MS" w:eastAsia="Calibri" w:hAnsi="Trebuchet MS" w:cs="Arial"/>
          <w:bCs/>
          <w:szCs w:val="24"/>
          <w:lang w:eastAsia="en-US"/>
        </w:rPr>
        <w:t xml:space="preserve">ublice și unitățile subordonate acestora, precum și Direcția Generală de Administrare a Contribuabililor </w:t>
      </w:r>
      <w:r w:rsidR="00FC0C43" w:rsidRPr="00051100">
        <w:rPr>
          <w:rFonts w:ascii="Trebuchet MS" w:eastAsia="Calibri" w:hAnsi="Trebuchet MS" w:cs="Arial"/>
          <w:bCs/>
          <w:szCs w:val="24"/>
          <w:lang w:eastAsia="en-US"/>
        </w:rPr>
        <w:t>M</w:t>
      </w:r>
      <w:r w:rsidRPr="00051100">
        <w:rPr>
          <w:rFonts w:ascii="Trebuchet MS" w:eastAsia="Calibri" w:hAnsi="Trebuchet MS" w:cs="Arial"/>
          <w:bCs/>
          <w:szCs w:val="24"/>
          <w:lang w:eastAsia="en-US"/>
        </w:rPr>
        <w:t>ari)</w:t>
      </w:r>
    </w:p>
    <w:p w14:paraId="33AE9EC5" w14:textId="6F8EE973" w:rsidR="00352FA8" w:rsidRPr="00051100" w:rsidRDefault="00352FA8" w:rsidP="000973EB">
      <w:pPr>
        <w:numPr>
          <w:ilvl w:val="0"/>
          <w:numId w:val="146"/>
        </w:numPr>
        <w:tabs>
          <w:tab w:val="left" w:pos="420"/>
        </w:tabs>
        <w:spacing w:before="0"/>
        <w:rPr>
          <w:rFonts w:ascii="Trebuchet MS" w:hAnsi="Trebuchet MS" w:cs="Arial"/>
          <w:bCs/>
          <w:szCs w:val="24"/>
          <w:lang w:eastAsia="en-US"/>
        </w:rPr>
      </w:pPr>
      <w:r w:rsidRPr="00051100">
        <w:rPr>
          <w:rFonts w:ascii="Trebuchet MS" w:hAnsi="Trebuchet MS" w:cs="Arial"/>
          <w:b/>
          <w:bCs/>
          <w:szCs w:val="24"/>
          <w:lang w:eastAsia="en-US"/>
        </w:rPr>
        <w:t xml:space="preserve">Beneficiarii de business </w:t>
      </w:r>
      <w:r w:rsidRPr="00051100">
        <w:rPr>
          <w:rFonts w:ascii="Trebuchet MS" w:hAnsi="Trebuchet MS" w:cs="Arial"/>
          <w:bCs/>
          <w:iCs/>
          <w:szCs w:val="24"/>
          <w:lang w:eastAsia="en-US"/>
        </w:rPr>
        <w:t>sunt structurile din cadrul Agenției Naționale de Administrare Fiscală cu rol de î</w:t>
      </w:r>
      <w:r w:rsidRPr="00051100">
        <w:rPr>
          <w:rFonts w:ascii="Trebuchet MS" w:hAnsi="Trebuchet MS" w:cs="Arial"/>
          <w:bCs/>
          <w:szCs w:val="24"/>
          <w:lang w:eastAsia="en-US"/>
        </w:rPr>
        <w:t xml:space="preserve">ndrumare și coordonare metodologică a beneficiarilor finali, </w:t>
      </w:r>
      <w:r w:rsidRPr="00051100">
        <w:rPr>
          <w:rFonts w:ascii="Trebuchet MS" w:hAnsi="Trebuchet MS" w:cs="Arial"/>
          <w:bCs/>
          <w:iCs/>
          <w:szCs w:val="24"/>
          <w:lang w:eastAsia="en-US"/>
        </w:rPr>
        <w:t xml:space="preserve">vizualizare și valorificare a informațiilor specifice (astfel cum au fost definite la </w:t>
      </w:r>
      <w:r w:rsidR="00E174A7" w:rsidRPr="00051100">
        <w:rPr>
          <w:rFonts w:ascii="Trebuchet MS" w:hAnsi="Trebuchet MS" w:cs="Arial"/>
          <w:bCs/>
          <w:iCs/>
          <w:szCs w:val="24"/>
          <w:lang w:eastAsia="en-US"/>
        </w:rPr>
        <w:t xml:space="preserve">lit. C </w:t>
      </w:r>
      <w:r w:rsidRPr="00051100">
        <w:rPr>
          <w:rFonts w:ascii="Trebuchet MS" w:hAnsi="Trebuchet MS" w:cs="Arial"/>
          <w:bCs/>
          <w:iCs/>
          <w:szCs w:val="24"/>
          <w:lang w:eastAsia="en-US"/>
        </w:rPr>
        <w:t>pct.</w:t>
      </w:r>
      <w:r w:rsidR="00E174A7" w:rsidRPr="00051100">
        <w:rPr>
          <w:rFonts w:ascii="Trebuchet MS" w:hAnsi="Trebuchet MS" w:cs="Arial"/>
          <w:bCs/>
          <w:iCs/>
          <w:szCs w:val="24"/>
          <w:lang w:eastAsia="en-US"/>
        </w:rPr>
        <w:t xml:space="preserve"> 1.</w:t>
      </w:r>
      <w:r w:rsidR="00133922">
        <w:rPr>
          <w:rFonts w:ascii="Trebuchet MS" w:hAnsi="Trebuchet MS" w:cs="Arial"/>
          <w:bCs/>
          <w:iCs/>
          <w:szCs w:val="24"/>
          <w:lang w:eastAsia="en-US"/>
        </w:rPr>
        <w:t>5</w:t>
      </w:r>
      <w:r w:rsidR="00E174A7" w:rsidRPr="00051100">
        <w:rPr>
          <w:rFonts w:ascii="Trebuchet MS" w:hAnsi="Trebuchet MS" w:cs="Arial"/>
          <w:bCs/>
          <w:iCs/>
          <w:szCs w:val="24"/>
          <w:lang w:eastAsia="en-US"/>
        </w:rPr>
        <w:t>.</w:t>
      </w:r>
      <w:r w:rsidRPr="00051100">
        <w:rPr>
          <w:rFonts w:ascii="Trebuchet MS" w:hAnsi="Trebuchet MS" w:cs="Arial"/>
          <w:bCs/>
          <w:iCs/>
          <w:szCs w:val="24"/>
          <w:lang w:eastAsia="en-US"/>
        </w:rPr>
        <w:t xml:space="preserve"> </w:t>
      </w:r>
    </w:p>
    <w:p w14:paraId="4D0DB4D9" w14:textId="77777777" w:rsidR="00352FA8" w:rsidRPr="00051100" w:rsidRDefault="00352FA8" w:rsidP="00352FA8">
      <w:pPr>
        <w:suppressAutoHyphens w:val="0"/>
        <w:overflowPunct w:val="0"/>
        <w:spacing w:after="120"/>
        <w:ind w:firstLine="720"/>
        <w:textAlignment w:val="baseline"/>
        <w:rPr>
          <w:rFonts w:ascii="Trebuchet MS" w:hAnsi="Trebuchet MS" w:cs="Arial"/>
          <w:bCs/>
          <w:szCs w:val="24"/>
          <w:lang w:eastAsia="en-US"/>
        </w:rPr>
      </w:pPr>
      <w:r w:rsidRPr="00051100">
        <w:rPr>
          <w:rFonts w:ascii="Trebuchet MS" w:hAnsi="Trebuchet MS" w:cs="Arial"/>
          <w:bCs/>
          <w:szCs w:val="24"/>
          <w:lang w:eastAsia="en-US"/>
        </w:rPr>
        <w:t xml:space="preserve">Pentru implementarea acestui proiect, se constituie o singură echipă mixtă de proiect, pentru membrii căreia sunt stabilite atribuții legate de această implementare. </w:t>
      </w:r>
    </w:p>
    <w:p w14:paraId="21DFB509" w14:textId="38777B72" w:rsidR="00352FA8" w:rsidRPr="00051100" w:rsidRDefault="00352FA8" w:rsidP="00352FA8">
      <w:pPr>
        <w:spacing w:before="0"/>
        <w:ind w:firstLine="720"/>
        <w:rPr>
          <w:rFonts w:ascii="Trebuchet MS" w:eastAsia="Arial" w:hAnsi="Trebuchet MS" w:cs="Arial"/>
          <w:szCs w:val="24"/>
        </w:rPr>
      </w:pPr>
      <w:r w:rsidRPr="00051100">
        <w:rPr>
          <w:rFonts w:ascii="Trebuchet MS" w:hAnsi="Trebuchet MS"/>
          <w:szCs w:val="24"/>
        </w:rPr>
        <w:t xml:space="preserve">Echipa de proiect beneficiară </w:t>
      </w:r>
      <w:r w:rsidRPr="00051100">
        <w:rPr>
          <w:rFonts w:ascii="Trebuchet MS" w:hAnsi="Trebuchet MS" w:cs="Arial"/>
          <w:szCs w:val="24"/>
        </w:rPr>
        <w:t xml:space="preserve">are responsabilitatea colaborării zilnice cu </w:t>
      </w:r>
      <w:r w:rsidR="00331EEE" w:rsidRPr="00051100">
        <w:rPr>
          <w:rFonts w:ascii="Trebuchet MS" w:hAnsi="Trebuchet MS" w:cs="Arial"/>
          <w:szCs w:val="24"/>
        </w:rPr>
        <w:t>f</w:t>
      </w:r>
      <w:r w:rsidRPr="00051100">
        <w:rPr>
          <w:rFonts w:ascii="Trebuchet MS" w:hAnsi="Trebuchet MS" w:cs="Arial"/>
          <w:szCs w:val="24"/>
        </w:rPr>
        <w:t>urnizorul</w:t>
      </w:r>
      <w:r w:rsidRPr="00051100">
        <w:rPr>
          <w:rFonts w:ascii="Trebuchet MS" w:eastAsia="Arial" w:hAnsi="Trebuchet MS" w:cs="Arial"/>
          <w:szCs w:val="24"/>
        </w:rPr>
        <w:t xml:space="preserve"> ş</w:t>
      </w:r>
      <w:r w:rsidRPr="00051100">
        <w:rPr>
          <w:rFonts w:ascii="Trebuchet MS" w:hAnsi="Trebuchet MS" w:cs="Arial"/>
          <w:szCs w:val="24"/>
        </w:rPr>
        <w:t xml:space="preserve">i </w:t>
      </w:r>
      <w:r w:rsidR="00331EEE" w:rsidRPr="00051100">
        <w:rPr>
          <w:rFonts w:ascii="Trebuchet MS" w:hAnsi="Trebuchet MS" w:cs="Arial"/>
          <w:szCs w:val="24"/>
        </w:rPr>
        <w:t xml:space="preserve"> </w:t>
      </w:r>
      <w:r w:rsidRPr="00051100">
        <w:rPr>
          <w:rFonts w:ascii="Trebuchet MS" w:hAnsi="Trebuchet MS" w:cs="Arial"/>
          <w:szCs w:val="24"/>
        </w:rPr>
        <w:t>furnizării documentelor</w:t>
      </w:r>
      <w:r w:rsidRPr="00051100">
        <w:rPr>
          <w:rFonts w:ascii="Trebuchet MS" w:eastAsia="Arial" w:hAnsi="Trebuchet MS" w:cs="Arial"/>
          <w:szCs w:val="24"/>
        </w:rPr>
        <w:t xml:space="preserve"> ş</w:t>
      </w:r>
      <w:r w:rsidRPr="00051100">
        <w:rPr>
          <w:rFonts w:ascii="Trebuchet MS" w:hAnsi="Trebuchet MS" w:cs="Arial"/>
          <w:szCs w:val="24"/>
        </w:rPr>
        <w:t>i datelor care sunt necesare experţilor</w:t>
      </w:r>
      <w:r w:rsidRPr="00051100">
        <w:rPr>
          <w:rFonts w:ascii="Trebuchet MS" w:eastAsia="Arial" w:hAnsi="Trebuchet MS" w:cs="Arial"/>
          <w:szCs w:val="24"/>
        </w:rPr>
        <w:t xml:space="preserve"> î</w:t>
      </w:r>
      <w:r w:rsidRPr="00051100">
        <w:rPr>
          <w:rFonts w:ascii="Trebuchet MS" w:hAnsi="Trebuchet MS" w:cs="Arial"/>
          <w:szCs w:val="24"/>
        </w:rPr>
        <w:t>n vederea realizării sarcinilor incluse</w:t>
      </w:r>
      <w:r w:rsidRPr="00051100">
        <w:rPr>
          <w:rFonts w:ascii="Trebuchet MS" w:eastAsia="Arial" w:hAnsi="Trebuchet MS" w:cs="Arial"/>
          <w:szCs w:val="24"/>
        </w:rPr>
        <w:t xml:space="preserve">  î</w:t>
      </w:r>
      <w:r w:rsidRPr="00051100">
        <w:rPr>
          <w:rFonts w:ascii="Trebuchet MS" w:hAnsi="Trebuchet MS" w:cs="Arial"/>
          <w:szCs w:val="24"/>
        </w:rPr>
        <w:t>n acest proiect,</w:t>
      </w:r>
      <w:r w:rsidRPr="00051100">
        <w:rPr>
          <w:rFonts w:ascii="Trebuchet MS" w:eastAsia="Arial" w:hAnsi="Trebuchet MS" w:cs="Arial"/>
          <w:szCs w:val="24"/>
        </w:rPr>
        <w:t xml:space="preserve"> î</w:t>
      </w:r>
      <w:r w:rsidRPr="00051100">
        <w:rPr>
          <w:rFonts w:ascii="Trebuchet MS" w:hAnsi="Trebuchet MS" w:cs="Arial"/>
          <w:szCs w:val="24"/>
        </w:rPr>
        <w:t>n conformitate cu</w:t>
      </w:r>
      <w:r w:rsidR="00331EEE" w:rsidRPr="00051100">
        <w:rPr>
          <w:rFonts w:ascii="Trebuchet MS" w:hAnsi="Trebuchet MS" w:cs="Arial"/>
          <w:szCs w:val="24"/>
        </w:rPr>
        <w:t xml:space="preserve"> </w:t>
      </w:r>
      <w:r w:rsidRPr="00051100">
        <w:rPr>
          <w:rFonts w:ascii="Trebuchet MS" w:hAnsi="Trebuchet MS" w:cs="Arial"/>
          <w:szCs w:val="24"/>
        </w:rPr>
        <w:t xml:space="preserve">cerinţele scrise ale </w:t>
      </w:r>
      <w:r w:rsidR="00331EEE" w:rsidRPr="00051100">
        <w:rPr>
          <w:rFonts w:ascii="Trebuchet MS" w:hAnsi="Trebuchet MS" w:cs="Arial"/>
          <w:szCs w:val="24"/>
        </w:rPr>
        <w:t>f</w:t>
      </w:r>
      <w:r w:rsidRPr="00051100">
        <w:rPr>
          <w:rFonts w:ascii="Trebuchet MS" w:hAnsi="Trebuchet MS" w:cs="Arial"/>
          <w:szCs w:val="24"/>
        </w:rPr>
        <w:t>urnizorului (</w:t>
      </w:r>
      <w:r w:rsidRPr="00561CA7">
        <w:rPr>
          <w:rFonts w:ascii="Trebuchet MS" w:hAnsi="Trebuchet MS" w:cs="Arial"/>
          <w:szCs w:val="24"/>
          <w:highlight w:val="yellow"/>
        </w:rPr>
        <w:t>vezi mai jos).</w:t>
      </w:r>
    </w:p>
    <w:p w14:paraId="558219D2" w14:textId="5AC797E2" w:rsidR="00352FA8" w:rsidRPr="00051100" w:rsidRDefault="00352FA8" w:rsidP="00331EEE">
      <w:pPr>
        <w:spacing w:before="0"/>
        <w:ind w:firstLine="720"/>
        <w:rPr>
          <w:rFonts w:ascii="Trebuchet MS" w:hAnsi="Trebuchet MS" w:cs="Arial"/>
          <w:szCs w:val="24"/>
        </w:rPr>
      </w:pPr>
      <w:r w:rsidRPr="00051100">
        <w:rPr>
          <w:rFonts w:ascii="Trebuchet MS" w:hAnsi="Trebuchet MS" w:cs="Arial"/>
          <w:szCs w:val="24"/>
        </w:rPr>
        <w:t>Echipa de proiect beneficiară va facilita accesul experţilor la persoanele relevante care nu sunt implicate direct în proiect, dar sunt beneficiari ai proiectului şi pot contribui pozitiv la o implementare adecvată a proiectului.</w:t>
      </w:r>
    </w:p>
    <w:p w14:paraId="7B25640E" w14:textId="3683A234" w:rsidR="00352FA8" w:rsidRPr="00051100" w:rsidRDefault="00352FA8" w:rsidP="00352FA8">
      <w:pPr>
        <w:spacing w:before="0"/>
        <w:ind w:firstLine="720"/>
        <w:rPr>
          <w:rFonts w:ascii="Trebuchet MS" w:eastAsia="Arial" w:hAnsi="Trebuchet MS" w:cs="Arial"/>
          <w:szCs w:val="24"/>
        </w:rPr>
      </w:pPr>
      <w:r w:rsidRPr="00051100">
        <w:rPr>
          <w:rFonts w:ascii="Trebuchet MS" w:hAnsi="Trebuchet MS" w:cs="Arial"/>
          <w:szCs w:val="24"/>
        </w:rPr>
        <w:t xml:space="preserve">De asemenea, echipa de proiect beneficiară va redacta și transmite centralizat, comentariile, observaţiile, răspunsurile, aprobarea pe documentele transmise de </w:t>
      </w:r>
      <w:r w:rsidR="00331EEE" w:rsidRPr="00051100">
        <w:rPr>
          <w:rFonts w:ascii="Trebuchet MS" w:hAnsi="Trebuchet MS" w:cs="Arial"/>
          <w:szCs w:val="24"/>
        </w:rPr>
        <w:t>f</w:t>
      </w:r>
      <w:r w:rsidRPr="00051100">
        <w:rPr>
          <w:rFonts w:ascii="Trebuchet MS" w:hAnsi="Trebuchet MS" w:cs="Arial"/>
          <w:szCs w:val="24"/>
        </w:rPr>
        <w:t>urnizor în cel mult 10 zile de la primirea acestor documente.</w:t>
      </w:r>
    </w:p>
    <w:p w14:paraId="647C53F6" w14:textId="72F279A2" w:rsidR="00352FA8" w:rsidRPr="00051100" w:rsidRDefault="00352FA8" w:rsidP="00352FA8">
      <w:pPr>
        <w:spacing w:before="0"/>
        <w:ind w:firstLine="720"/>
        <w:rPr>
          <w:rFonts w:ascii="Trebuchet MS" w:eastAsia="Arial" w:hAnsi="Trebuchet MS" w:cs="Arial"/>
          <w:szCs w:val="24"/>
        </w:rPr>
      </w:pPr>
      <w:r w:rsidRPr="00051100">
        <w:rPr>
          <w:rFonts w:ascii="Trebuchet MS" w:eastAsia="Arial" w:hAnsi="Trebuchet MS" w:cs="Arial"/>
          <w:szCs w:val="24"/>
        </w:rPr>
        <w:t>Pentru a favoriza înglobarea celor mai bune opţiuni, echipa de proiect beneficiară va desemna un grup de lucru (sau mai multe, în funcție de evoluția proiectului) în care va invita reprezentanţi ai unităţilor operative</w:t>
      </w:r>
      <w:r w:rsidR="00331EEE" w:rsidRPr="00051100">
        <w:rPr>
          <w:rFonts w:ascii="Trebuchet MS" w:eastAsia="Arial" w:hAnsi="Trebuchet MS" w:cs="Arial"/>
          <w:szCs w:val="24"/>
        </w:rPr>
        <w:t>,</w:t>
      </w:r>
      <w:r w:rsidRPr="00051100">
        <w:rPr>
          <w:rFonts w:ascii="Trebuchet MS" w:eastAsia="Arial" w:hAnsi="Trebuchet MS" w:cs="Arial"/>
          <w:szCs w:val="24"/>
        </w:rPr>
        <w:t xml:space="preserve"> implicaţi direct în utilizarea sistemelor informatice definite </w:t>
      </w:r>
      <w:r w:rsidR="00331EEE" w:rsidRPr="00051100">
        <w:rPr>
          <w:rFonts w:ascii="Trebuchet MS" w:eastAsia="Arial" w:hAnsi="Trebuchet MS" w:cs="Arial"/>
          <w:szCs w:val="24"/>
        </w:rPr>
        <w:t>î</w:t>
      </w:r>
      <w:r w:rsidRPr="00051100">
        <w:rPr>
          <w:rFonts w:ascii="Trebuchet MS" w:eastAsia="Arial" w:hAnsi="Trebuchet MS" w:cs="Arial"/>
          <w:szCs w:val="24"/>
        </w:rPr>
        <w:t>n cadrul proiectului.</w:t>
      </w:r>
    </w:p>
    <w:p w14:paraId="10ADED58" w14:textId="77777777" w:rsidR="00352FA8" w:rsidRPr="00051100" w:rsidRDefault="00352FA8" w:rsidP="00352FA8">
      <w:pPr>
        <w:pStyle w:val="Heading3"/>
        <w:numPr>
          <w:ilvl w:val="0"/>
          <w:numId w:val="0"/>
        </w:numPr>
        <w:suppressAutoHyphens w:val="0"/>
        <w:overflowPunct/>
        <w:spacing w:before="0"/>
        <w:ind w:left="720"/>
        <w:rPr>
          <w:rFonts w:ascii="Trebuchet MS" w:hAnsi="Trebuchet MS" w:cs="Arial"/>
          <w:lang w:val="ro-RO"/>
        </w:rPr>
      </w:pPr>
      <w:bookmarkStart w:id="455" w:name="_Toc53069850"/>
      <w:bookmarkEnd w:id="455"/>
    </w:p>
    <w:p w14:paraId="7B770ECC" w14:textId="77777777" w:rsidR="00352FA8" w:rsidRPr="00051100" w:rsidRDefault="00352FA8" w:rsidP="00352FA8">
      <w:pPr>
        <w:pStyle w:val="Heading3"/>
        <w:numPr>
          <w:ilvl w:val="0"/>
          <w:numId w:val="0"/>
        </w:numPr>
        <w:suppressAutoHyphens w:val="0"/>
        <w:overflowPunct/>
        <w:spacing w:before="0"/>
        <w:ind w:left="720"/>
        <w:rPr>
          <w:rFonts w:ascii="Trebuchet MS" w:hAnsi="Trebuchet MS" w:cs="Arial"/>
          <w:lang w:val="fr-FR"/>
        </w:rPr>
      </w:pPr>
      <w:bookmarkStart w:id="456" w:name="_Toc530698501"/>
      <w:bookmarkStart w:id="457" w:name="_Toc77935007"/>
      <w:bookmarkEnd w:id="456"/>
      <w:r w:rsidRPr="00051100">
        <w:rPr>
          <w:rFonts w:ascii="Trebuchet MS" w:hAnsi="Trebuchet MS" w:cs="Arial"/>
          <w:lang w:val="fr-FR"/>
        </w:rPr>
        <w:t>Furnizorul</w:t>
      </w:r>
      <w:bookmarkEnd w:id="457"/>
    </w:p>
    <w:p w14:paraId="217FB367" w14:textId="77777777" w:rsidR="00352FA8" w:rsidRPr="00051100" w:rsidRDefault="00352FA8" w:rsidP="00352FA8">
      <w:pPr>
        <w:spacing w:before="0"/>
        <w:ind w:firstLine="720"/>
        <w:rPr>
          <w:rFonts w:ascii="Trebuchet MS" w:hAnsi="Trebuchet MS" w:cs="Arial"/>
          <w:szCs w:val="24"/>
        </w:rPr>
      </w:pPr>
    </w:p>
    <w:p w14:paraId="3B1243AB" w14:textId="77777777" w:rsidR="00352FA8" w:rsidRPr="00051100" w:rsidRDefault="00352FA8" w:rsidP="00352FA8">
      <w:pPr>
        <w:spacing w:before="0"/>
        <w:ind w:firstLine="720"/>
        <w:rPr>
          <w:rFonts w:ascii="Trebuchet MS" w:eastAsia="Arial" w:hAnsi="Trebuchet MS" w:cs="Arial"/>
          <w:szCs w:val="24"/>
        </w:rPr>
      </w:pPr>
      <w:r w:rsidRPr="00051100">
        <w:rPr>
          <w:rFonts w:ascii="Trebuchet MS" w:hAnsi="Trebuchet MS" w:cs="Arial"/>
          <w:szCs w:val="24"/>
        </w:rPr>
        <w:t xml:space="preserve">Furnizorul are responsabilitatea executării la timp a proiectului şi a sarcinilor de lucru stabilite în Caietul de Sarcini. </w:t>
      </w:r>
    </w:p>
    <w:p w14:paraId="46BADB60" w14:textId="5B312666" w:rsidR="00352FA8" w:rsidRPr="00051100" w:rsidRDefault="00352FA8" w:rsidP="00352FA8">
      <w:pPr>
        <w:spacing w:before="0"/>
        <w:ind w:firstLine="720"/>
        <w:rPr>
          <w:rFonts w:ascii="Trebuchet MS" w:eastAsia="Arial" w:hAnsi="Trebuchet MS" w:cs="Arial"/>
          <w:szCs w:val="24"/>
        </w:rPr>
      </w:pPr>
      <w:r w:rsidRPr="00051100">
        <w:rPr>
          <w:rFonts w:ascii="Trebuchet MS" w:hAnsi="Trebuchet MS" w:cs="Arial"/>
          <w:szCs w:val="24"/>
        </w:rPr>
        <w:t>Furnizarea informaţiilor, datelor</w:t>
      </w:r>
      <w:r w:rsidRPr="00051100">
        <w:rPr>
          <w:rFonts w:ascii="Trebuchet MS" w:eastAsia="Arial" w:hAnsi="Trebuchet MS" w:cs="Arial"/>
          <w:szCs w:val="24"/>
        </w:rPr>
        <w:t xml:space="preserve"> ş</w:t>
      </w:r>
      <w:r w:rsidRPr="00051100">
        <w:rPr>
          <w:rFonts w:ascii="Trebuchet MS" w:hAnsi="Trebuchet MS" w:cs="Arial"/>
          <w:szCs w:val="24"/>
        </w:rPr>
        <w:t>i feedback-ului la rezultate</w:t>
      </w:r>
      <w:r w:rsidR="00C64A19" w:rsidRPr="00051100">
        <w:rPr>
          <w:rFonts w:ascii="Trebuchet MS" w:hAnsi="Trebuchet MS" w:cs="Arial"/>
          <w:szCs w:val="24"/>
        </w:rPr>
        <w:t>,</w:t>
      </w:r>
      <w:r w:rsidRPr="00051100">
        <w:rPr>
          <w:rFonts w:ascii="Trebuchet MS" w:hAnsi="Trebuchet MS" w:cs="Arial"/>
          <w:szCs w:val="24"/>
        </w:rPr>
        <w:t xml:space="preserve"> este crucială pentru implementarea la timp a proiectului. Din acest motiv, este important pentru </w:t>
      </w:r>
      <w:r w:rsidR="00C64A19" w:rsidRPr="00051100">
        <w:rPr>
          <w:rFonts w:ascii="Trebuchet MS" w:hAnsi="Trebuchet MS" w:cs="Arial"/>
          <w:szCs w:val="24"/>
        </w:rPr>
        <w:t>f</w:t>
      </w:r>
      <w:r w:rsidRPr="00051100">
        <w:rPr>
          <w:rFonts w:ascii="Trebuchet MS" w:hAnsi="Trebuchet MS" w:cs="Arial"/>
          <w:szCs w:val="24"/>
        </w:rPr>
        <w:t>urnizor să-şi asume responsabilitatea de a specifica</w:t>
      </w:r>
      <w:r w:rsidRPr="00051100">
        <w:rPr>
          <w:rFonts w:ascii="Trebuchet MS" w:eastAsia="Arial" w:hAnsi="Trebuchet MS" w:cs="Arial"/>
          <w:szCs w:val="24"/>
        </w:rPr>
        <w:t xml:space="preserve"> î</w:t>
      </w:r>
      <w:r w:rsidRPr="00051100">
        <w:rPr>
          <w:rFonts w:ascii="Trebuchet MS" w:hAnsi="Trebuchet MS" w:cs="Arial"/>
          <w:szCs w:val="24"/>
        </w:rPr>
        <w:t>n mod clar documentele scrise şi datele solicitate, indicând data până la care acestea sunt necesare pentru ca proiectul să poată demara conform planificării.</w:t>
      </w:r>
    </w:p>
    <w:p w14:paraId="097ECD11" w14:textId="5FCD3F34" w:rsidR="00352FA8" w:rsidRPr="00051100" w:rsidRDefault="00352FA8" w:rsidP="00352FA8">
      <w:pPr>
        <w:spacing w:before="0"/>
        <w:ind w:firstLine="720"/>
        <w:rPr>
          <w:rFonts w:ascii="Trebuchet MS" w:eastAsia="Arial" w:hAnsi="Trebuchet MS" w:cs="Arial"/>
          <w:szCs w:val="24"/>
        </w:rPr>
      </w:pPr>
      <w:r w:rsidRPr="00051100">
        <w:rPr>
          <w:rFonts w:ascii="Trebuchet MS" w:hAnsi="Trebuchet MS" w:cs="Arial"/>
          <w:szCs w:val="24"/>
        </w:rPr>
        <w:t xml:space="preserve">Informaţiile şi datele culese de către </w:t>
      </w:r>
      <w:r w:rsidR="00C64A19" w:rsidRPr="00051100">
        <w:rPr>
          <w:rFonts w:ascii="Trebuchet MS" w:hAnsi="Trebuchet MS" w:cs="Arial"/>
          <w:szCs w:val="24"/>
        </w:rPr>
        <w:t>f</w:t>
      </w:r>
      <w:r w:rsidRPr="00051100">
        <w:rPr>
          <w:rFonts w:ascii="Trebuchet MS" w:hAnsi="Trebuchet MS" w:cs="Arial"/>
          <w:szCs w:val="24"/>
        </w:rPr>
        <w:t>urnizor în acest proiect pot fi sensibile şi trebuie subliniată respectarea confidenţialităţii acestora. Toate informaţiile</w:t>
      </w:r>
      <w:r w:rsidRPr="00051100">
        <w:rPr>
          <w:rFonts w:ascii="Trebuchet MS" w:eastAsia="Arial" w:hAnsi="Trebuchet MS" w:cs="Arial"/>
          <w:szCs w:val="24"/>
        </w:rPr>
        <w:t xml:space="preserve"> ş</w:t>
      </w:r>
      <w:r w:rsidRPr="00051100">
        <w:rPr>
          <w:rFonts w:ascii="Trebuchet MS" w:hAnsi="Trebuchet MS" w:cs="Arial"/>
          <w:szCs w:val="24"/>
        </w:rPr>
        <w:t xml:space="preserve">i datele culese prin intermediul acestui proiect vor putea fi publicate doar cu aprobarea scrisă a Autorităţii </w:t>
      </w:r>
      <w:r w:rsidR="00C069D8" w:rsidRPr="00051100">
        <w:rPr>
          <w:rFonts w:ascii="Trebuchet MS" w:hAnsi="Trebuchet MS" w:cs="Arial"/>
          <w:szCs w:val="24"/>
        </w:rPr>
        <w:t>c</w:t>
      </w:r>
      <w:r w:rsidRPr="00051100">
        <w:rPr>
          <w:rFonts w:ascii="Trebuchet MS" w:hAnsi="Trebuchet MS" w:cs="Arial"/>
          <w:szCs w:val="24"/>
        </w:rPr>
        <w:t>ontractante.</w:t>
      </w:r>
    </w:p>
    <w:p w14:paraId="608DBAD3" w14:textId="27BA217A" w:rsidR="00352FA8" w:rsidRPr="00051100" w:rsidRDefault="00352FA8" w:rsidP="00352FA8">
      <w:pPr>
        <w:spacing w:before="0"/>
        <w:ind w:firstLine="720"/>
        <w:rPr>
          <w:rFonts w:ascii="Trebuchet MS" w:eastAsia="Arial" w:hAnsi="Trebuchet MS" w:cs="Arial"/>
          <w:szCs w:val="24"/>
        </w:rPr>
      </w:pPr>
      <w:r w:rsidRPr="00051100">
        <w:rPr>
          <w:rFonts w:ascii="Trebuchet MS" w:hAnsi="Trebuchet MS" w:cs="Arial"/>
          <w:szCs w:val="24"/>
        </w:rPr>
        <w:t>Furnizorul va avea responsabilitatea implementării proiectului</w:t>
      </w:r>
      <w:r w:rsidRPr="00051100">
        <w:rPr>
          <w:rFonts w:ascii="Trebuchet MS" w:eastAsia="Arial" w:hAnsi="Trebuchet MS" w:cs="Arial"/>
          <w:szCs w:val="24"/>
        </w:rPr>
        <w:t xml:space="preserve"> î</w:t>
      </w:r>
      <w:r w:rsidRPr="00051100">
        <w:rPr>
          <w:rFonts w:ascii="Trebuchet MS" w:hAnsi="Trebuchet MS" w:cs="Arial"/>
          <w:szCs w:val="24"/>
        </w:rPr>
        <w:t>n toate etapele acestuia, până la acceptarea finală de către beneficiar.</w:t>
      </w:r>
      <w:r w:rsidR="00C64A19" w:rsidRPr="00051100">
        <w:rPr>
          <w:rFonts w:ascii="Trebuchet MS" w:hAnsi="Trebuchet MS" w:cs="Arial"/>
          <w:szCs w:val="24"/>
        </w:rPr>
        <w:t xml:space="preserve"> </w:t>
      </w:r>
      <w:r w:rsidRPr="00051100">
        <w:rPr>
          <w:rFonts w:ascii="Trebuchet MS" w:hAnsi="Trebuchet MS" w:cs="Arial"/>
          <w:szCs w:val="24"/>
        </w:rPr>
        <w:t>Este inclus aici managementul proiectului</w:t>
      </w:r>
      <w:r w:rsidRPr="00051100">
        <w:rPr>
          <w:rFonts w:ascii="Trebuchet MS" w:eastAsia="Arial" w:hAnsi="Trebuchet MS" w:cs="Arial"/>
          <w:szCs w:val="24"/>
        </w:rPr>
        <w:t xml:space="preserve"> ş</w:t>
      </w:r>
      <w:r w:rsidRPr="00051100">
        <w:rPr>
          <w:rFonts w:ascii="Trebuchet MS" w:hAnsi="Trebuchet MS" w:cs="Arial"/>
          <w:szCs w:val="24"/>
        </w:rPr>
        <w:t>i asigurarea legăturii cu celelalte activităţi din proiect.</w:t>
      </w:r>
    </w:p>
    <w:p w14:paraId="38450C97" w14:textId="5FFEA10E" w:rsidR="00352FA8" w:rsidRPr="00051100" w:rsidRDefault="00352FA8" w:rsidP="00352FA8">
      <w:pPr>
        <w:spacing w:before="0"/>
        <w:ind w:firstLine="720"/>
        <w:rPr>
          <w:rFonts w:ascii="Trebuchet MS" w:eastAsia="Arial" w:hAnsi="Trebuchet MS" w:cs="Arial"/>
          <w:szCs w:val="24"/>
        </w:rPr>
      </w:pPr>
      <w:r w:rsidRPr="00051100">
        <w:rPr>
          <w:rFonts w:ascii="Trebuchet MS" w:hAnsi="Trebuchet MS" w:cs="Arial"/>
          <w:szCs w:val="24"/>
        </w:rPr>
        <w:t xml:space="preserve">Furnizorul se va conforma ordinelor administrative emise de echipa de proiect a Autorităţii </w:t>
      </w:r>
      <w:r w:rsidR="00201713" w:rsidRPr="00051100">
        <w:rPr>
          <w:rFonts w:ascii="Trebuchet MS" w:hAnsi="Trebuchet MS" w:cs="Arial"/>
          <w:szCs w:val="24"/>
        </w:rPr>
        <w:t>c</w:t>
      </w:r>
      <w:r w:rsidRPr="00051100">
        <w:rPr>
          <w:rFonts w:ascii="Trebuchet MS" w:hAnsi="Trebuchet MS" w:cs="Arial"/>
          <w:szCs w:val="24"/>
        </w:rPr>
        <w:t>ontractante. Furnizorul va furniza de asemenea toate informaţiile</w:t>
      </w:r>
      <w:r w:rsidRPr="00051100">
        <w:rPr>
          <w:rFonts w:ascii="Trebuchet MS" w:eastAsia="Arial" w:hAnsi="Trebuchet MS" w:cs="Arial"/>
          <w:szCs w:val="24"/>
        </w:rPr>
        <w:t xml:space="preserve"> î</w:t>
      </w:r>
      <w:r w:rsidRPr="00051100">
        <w:rPr>
          <w:rFonts w:ascii="Trebuchet MS" w:hAnsi="Trebuchet MS" w:cs="Arial"/>
          <w:szCs w:val="24"/>
        </w:rPr>
        <w:t>n legătură cu serviciile şi stadiul proiectului, la cererea acestuia.</w:t>
      </w:r>
    </w:p>
    <w:p w14:paraId="4C00D1D3" w14:textId="235EFCBF"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 xml:space="preserve">Furnizorul va pune la dispoziţie experţi calificaţi pentru a realiza sarcinile cerute prin Caietul de </w:t>
      </w:r>
      <w:r w:rsidR="00201713" w:rsidRPr="00051100">
        <w:rPr>
          <w:rFonts w:ascii="Trebuchet MS" w:hAnsi="Trebuchet MS" w:cs="Arial"/>
          <w:szCs w:val="24"/>
        </w:rPr>
        <w:t>s</w:t>
      </w:r>
      <w:r w:rsidRPr="00051100">
        <w:rPr>
          <w:rFonts w:ascii="Trebuchet MS" w:hAnsi="Trebuchet MS" w:cs="Arial"/>
          <w:szCs w:val="24"/>
        </w:rPr>
        <w:t>arcini şi va avea responsabilitatea activităţii acestora.</w:t>
      </w:r>
      <w:r w:rsidR="00C64A19" w:rsidRPr="00051100">
        <w:rPr>
          <w:rFonts w:ascii="Trebuchet MS" w:hAnsi="Trebuchet MS" w:cs="Arial"/>
          <w:szCs w:val="24"/>
        </w:rPr>
        <w:t xml:space="preserve"> </w:t>
      </w:r>
      <w:r w:rsidRPr="00051100">
        <w:rPr>
          <w:rFonts w:ascii="Trebuchet MS" w:hAnsi="Trebuchet MS" w:cs="Arial"/>
          <w:szCs w:val="24"/>
        </w:rPr>
        <w:t>Furnizorul nu va efectua modificări ale personalului numit</w:t>
      </w:r>
      <w:r w:rsidR="00C64A19" w:rsidRPr="00051100">
        <w:rPr>
          <w:rFonts w:ascii="Trebuchet MS" w:hAnsi="Trebuchet MS" w:cs="Arial"/>
          <w:szCs w:val="24"/>
        </w:rPr>
        <w:t>,</w:t>
      </w:r>
      <w:r w:rsidRPr="00051100">
        <w:rPr>
          <w:rFonts w:ascii="Trebuchet MS" w:hAnsi="Trebuchet MS" w:cs="Arial"/>
          <w:szCs w:val="24"/>
        </w:rPr>
        <w:t xml:space="preserve"> fără consultarea prealabilă a Autorităţii </w:t>
      </w:r>
      <w:r w:rsidR="00D6464A" w:rsidRPr="00051100">
        <w:rPr>
          <w:rFonts w:ascii="Trebuchet MS" w:hAnsi="Trebuchet MS" w:cs="Arial"/>
          <w:szCs w:val="24"/>
        </w:rPr>
        <w:t>c</w:t>
      </w:r>
      <w:r w:rsidRPr="00051100">
        <w:rPr>
          <w:rFonts w:ascii="Trebuchet MS" w:hAnsi="Trebuchet MS" w:cs="Arial"/>
          <w:szCs w:val="24"/>
        </w:rPr>
        <w:t xml:space="preserve">ontractante. </w:t>
      </w:r>
    </w:p>
    <w:p w14:paraId="567E64BE" w14:textId="0E12DECA"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 xml:space="preserve">La rândul ei, Autoritatea </w:t>
      </w:r>
      <w:r w:rsidR="008D6D95" w:rsidRPr="00051100">
        <w:rPr>
          <w:rFonts w:ascii="Trebuchet MS" w:hAnsi="Trebuchet MS" w:cs="Arial"/>
          <w:szCs w:val="24"/>
        </w:rPr>
        <w:t>c</w:t>
      </w:r>
      <w:r w:rsidRPr="00051100">
        <w:rPr>
          <w:rFonts w:ascii="Trebuchet MS" w:hAnsi="Trebuchet MS" w:cs="Arial"/>
          <w:szCs w:val="24"/>
        </w:rPr>
        <w:t>ontractantă îşi rezervă dreptul de a cere înlocuirea unui expert care nu se dovedeşte pregătit conform aşteptărilor cu un altul, echivalent cu pregătirea necesară poziţiei în proiect.</w:t>
      </w:r>
    </w:p>
    <w:p w14:paraId="49EBA5BD" w14:textId="77777777"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Cerințe minime pentru furnizor:</w:t>
      </w:r>
    </w:p>
    <w:p w14:paraId="70421FE5" w14:textId="77777777"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Principii fundamentale:</w:t>
      </w:r>
    </w:p>
    <w:p w14:paraId="33CE8509" w14:textId="7ACB4780"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w:t>
      </w:r>
      <w:r w:rsidRPr="00051100">
        <w:rPr>
          <w:rFonts w:ascii="Trebuchet MS" w:hAnsi="Trebuchet MS" w:cs="Arial"/>
          <w:szCs w:val="24"/>
        </w:rPr>
        <w:tab/>
        <w:t>Viziunea proprie asupra realizării proiectului. Se aşteaptă comentariile ofertantului din care să reias</w:t>
      </w:r>
      <w:r w:rsidR="00201713" w:rsidRPr="00051100">
        <w:rPr>
          <w:rFonts w:ascii="Trebuchet MS" w:hAnsi="Trebuchet MS" w:cs="Arial"/>
          <w:szCs w:val="24"/>
        </w:rPr>
        <w:t>ă</w:t>
      </w:r>
      <w:r w:rsidRPr="00051100">
        <w:rPr>
          <w:rFonts w:ascii="Trebuchet MS" w:hAnsi="Trebuchet MS" w:cs="Arial"/>
          <w:szCs w:val="24"/>
        </w:rPr>
        <w:t xml:space="preserve"> modul în care a înţeles </w:t>
      </w:r>
      <w:r w:rsidR="00201713" w:rsidRPr="00051100">
        <w:rPr>
          <w:rFonts w:ascii="Trebuchet MS" w:hAnsi="Trebuchet MS" w:cs="Arial"/>
          <w:szCs w:val="24"/>
        </w:rPr>
        <w:t>C</w:t>
      </w:r>
      <w:r w:rsidRPr="00051100">
        <w:rPr>
          <w:rFonts w:ascii="Trebuchet MS" w:hAnsi="Trebuchet MS" w:cs="Arial"/>
          <w:szCs w:val="24"/>
        </w:rPr>
        <w:t>aietul de sarcini;</w:t>
      </w:r>
    </w:p>
    <w:p w14:paraId="14D27307" w14:textId="77777777"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w:t>
      </w:r>
      <w:r w:rsidRPr="00051100">
        <w:rPr>
          <w:rFonts w:ascii="Trebuchet MS" w:hAnsi="Trebuchet MS" w:cs="Arial"/>
          <w:szCs w:val="24"/>
        </w:rPr>
        <w:tab/>
        <w:t>Opinii asupra aspectelor principale privind proiectul care pot influenţa atingerea obiectivelor şi a rezultatelor aşteptate;</w:t>
      </w:r>
    </w:p>
    <w:p w14:paraId="68939554" w14:textId="2FB25CB1"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w:t>
      </w:r>
      <w:r w:rsidRPr="00051100">
        <w:rPr>
          <w:rFonts w:ascii="Trebuchet MS" w:hAnsi="Trebuchet MS" w:cs="Arial"/>
          <w:szCs w:val="24"/>
        </w:rPr>
        <w:tab/>
        <w:t>Enumerarea şi explicarea riscurilor şi ipotezelor privind execuţia proiectului.</w:t>
      </w:r>
      <w:r w:rsidR="00201713" w:rsidRPr="00051100">
        <w:rPr>
          <w:rFonts w:ascii="Trebuchet MS" w:hAnsi="Trebuchet MS" w:cs="Arial"/>
          <w:szCs w:val="24"/>
        </w:rPr>
        <w:t xml:space="preserve"> </w:t>
      </w:r>
      <w:r w:rsidRPr="00051100">
        <w:rPr>
          <w:rFonts w:ascii="Trebuchet MS" w:hAnsi="Trebuchet MS" w:cs="Arial"/>
          <w:szCs w:val="24"/>
        </w:rPr>
        <w:t>Strategia abordării:</w:t>
      </w:r>
    </w:p>
    <w:p w14:paraId="00D4A3CB" w14:textId="77777777"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a. Metodologii folosite:</w:t>
      </w:r>
    </w:p>
    <w:p w14:paraId="789C41EA" w14:textId="77777777" w:rsidR="00352FA8" w:rsidRPr="00051100" w:rsidRDefault="00352FA8" w:rsidP="00352FA8">
      <w:pPr>
        <w:spacing w:before="0"/>
        <w:ind w:left="1440"/>
        <w:rPr>
          <w:rFonts w:ascii="Trebuchet MS" w:hAnsi="Trebuchet MS" w:cs="Arial"/>
          <w:szCs w:val="24"/>
        </w:rPr>
      </w:pPr>
      <w:r w:rsidRPr="00051100">
        <w:rPr>
          <w:rFonts w:ascii="Trebuchet MS" w:hAnsi="Trebuchet MS" w:cs="Arial"/>
          <w:szCs w:val="24"/>
        </w:rPr>
        <w:t>•</w:t>
      </w:r>
      <w:r w:rsidRPr="00051100">
        <w:rPr>
          <w:rFonts w:ascii="Trebuchet MS" w:hAnsi="Trebuchet MS" w:cs="Arial"/>
          <w:szCs w:val="24"/>
        </w:rPr>
        <w:tab/>
        <w:t>Ofertantul va declara ce metodologie de dezvoltare a sistemelor informatice foloseşte.</w:t>
      </w:r>
    </w:p>
    <w:p w14:paraId="1D999D6E" w14:textId="77777777" w:rsidR="00352FA8" w:rsidRPr="00051100" w:rsidRDefault="00352FA8" w:rsidP="00352FA8">
      <w:pPr>
        <w:spacing w:before="0"/>
        <w:ind w:left="1440"/>
        <w:rPr>
          <w:rFonts w:ascii="Trebuchet MS" w:hAnsi="Trebuchet MS" w:cs="Arial"/>
          <w:szCs w:val="24"/>
        </w:rPr>
      </w:pPr>
      <w:r w:rsidRPr="00051100">
        <w:rPr>
          <w:rFonts w:ascii="Trebuchet MS" w:hAnsi="Trebuchet MS" w:cs="Arial"/>
          <w:szCs w:val="24"/>
        </w:rPr>
        <w:t>•</w:t>
      </w:r>
      <w:r w:rsidRPr="00051100">
        <w:rPr>
          <w:rFonts w:ascii="Trebuchet MS" w:hAnsi="Trebuchet MS" w:cs="Arial"/>
          <w:szCs w:val="24"/>
        </w:rPr>
        <w:tab/>
        <w:t xml:space="preserve">Ofertantul va declara ce metodologie de management de proiect foloseşte. </w:t>
      </w:r>
    </w:p>
    <w:p w14:paraId="293947E0" w14:textId="6382EDB6" w:rsidR="00352FA8" w:rsidRPr="00051100" w:rsidRDefault="00352FA8" w:rsidP="00352FA8">
      <w:pPr>
        <w:spacing w:before="0"/>
        <w:ind w:left="1440"/>
        <w:rPr>
          <w:rFonts w:ascii="Trebuchet MS" w:hAnsi="Trebuchet MS" w:cs="Arial"/>
          <w:szCs w:val="24"/>
        </w:rPr>
      </w:pPr>
      <w:r w:rsidRPr="00051100">
        <w:rPr>
          <w:rFonts w:ascii="Trebuchet MS" w:hAnsi="Trebuchet MS" w:cs="Arial"/>
          <w:szCs w:val="24"/>
        </w:rPr>
        <w:t>•</w:t>
      </w:r>
      <w:r w:rsidRPr="00051100">
        <w:rPr>
          <w:rFonts w:ascii="Trebuchet MS" w:hAnsi="Trebuchet MS" w:cs="Arial"/>
          <w:szCs w:val="24"/>
        </w:rPr>
        <w:tab/>
        <w:t xml:space="preserve">Ofertantul va face o scurtă prezentare a metodologiilor folosite </w:t>
      </w:r>
      <w:r w:rsidR="00201713" w:rsidRPr="00051100">
        <w:rPr>
          <w:rFonts w:ascii="Trebuchet MS" w:hAnsi="Trebuchet MS" w:cs="Arial"/>
          <w:szCs w:val="24"/>
        </w:rPr>
        <w:t>î</w:t>
      </w:r>
      <w:r w:rsidRPr="00051100">
        <w:rPr>
          <w:rFonts w:ascii="Trebuchet MS" w:hAnsi="Trebuchet MS" w:cs="Arial"/>
          <w:szCs w:val="24"/>
        </w:rPr>
        <w:t>n proiect.</w:t>
      </w:r>
    </w:p>
    <w:p w14:paraId="158717B9" w14:textId="77777777"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b. Soluţia propusă:</w:t>
      </w:r>
    </w:p>
    <w:p w14:paraId="7AA5C249" w14:textId="77777777" w:rsidR="00352FA8" w:rsidRPr="00051100" w:rsidRDefault="00352FA8" w:rsidP="00352FA8">
      <w:pPr>
        <w:spacing w:before="0"/>
        <w:ind w:left="1440"/>
        <w:rPr>
          <w:rFonts w:ascii="Trebuchet MS" w:hAnsi="Trebuchet MS" w:cs="Arial"/>
          <w:szCs w:val="24"/>
        </w:rPr>
      </w:pPr>
      <w:r w:rsidRPr="00051100">
        <w:rPr>
          <w:rFonts w:ascii="Trebuchet MS" w:hAnsi="Trebuchet MS" w:cs="Arial"/>
          <w:szCs w:val="24"/>
        </w:rPr>
        <w:t>•</w:t>
      </w:r>
      <w:r w:rsidRPr="00051100">
        <w:rPr>
          <w:rFonts w:ascii="Trebuchet MS" w:hAnsi="Trebuchet MS" w:cs="Arial"/>
          <w:szCs w:val="24"/>
        </w:rPr>
        <w:tab/>
        <w:t>Ofertantul va prezenta pe larg soluţia propusă pentru proiect, în vederea atingerii obiectivelor acestuia şi a rezultatelor aşteptate;</w:t>
      </w:r>
    </w:p>
    <w:p w14:paraId="441B5F8F" w14:textId="77777777"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c. Organizarea proiectului:</w:t>
      </w:r>
    </w:p>
    <w:p w14:paraId="692DC04C" w14:textId="77777777" w:rsidR="00352FA8" w:rsidRPr="00051100" w:rsidRDefault="00352FA8" w:rsidP="00352FA8">
      <w:pPr>
        <w:spacing w:before="0"/>
        <w:ind w:left="1440"/>
        <w:rPr>
          <w:rFonts w:ascii="Trebuchet MS" w:hAnsi="Trebuchet MS" w:cs="Arial"/>
          <w:szCs w:val="24"/>
        </w:rPr>
      </w:pPr>
      <w:r w:rsidRPr="00051100">
        <w:rPr>
          <w:rFonts w:ascii="Trebuchet MS" w:hAnsi="Trebuchet MS" w:cs="Arial"/>
          <w:szCs w:val="24"/>
        </w:rPr>
        <w:t>•</w:t>
      </w:r>
      <w:r w:rsidRPr="00051100">
        <w:rPr>
          <w:rFonts w:ascii="Trebuchet MS" w:hAnsi="Trebuchet MS" w:cs="Arial"/>
          <w:szCs w:val="24"/>
        </w:rPr>
        <w:tab/>
        <w:t>Ofertantul va prezenta pe larg organizarea pe care şi-o propune pentru a-şi desfăşura activitatea în cadrul proiectului, în raport cu specificul acestuia şi cu metodologia propusă;</w:t>
      </w:r>
    </w:p>
    <w:p w14:paraId="1B370B2A" w14:textId="77777777" w:rsidR="00352FA8" w:rsidRPr="00051100" w:rsidRDefault="00352FA8" w:rsidP="00352FA8">
      <w:pPr>
        <w:spacing w:before="0"/>
        <w:ind w:left="1440"/>
        <w:rPr>
          <w:rFonts w:ascii="Trebuchet MS" w:hAnsi="Trebuchet MS" w:cs="Arial"/>
          <w:szCs w:val="24"/>
        </w:rPr>
      </w:pPr>
      <w:r w:rsidRPr="00051100">
        <w:rPr>
          <w:rFonts w:ascii="Trebuchet MS" w:hAnsi="Trebuchet MS" w:cs="Arial"/>
          <w:szCs w:val="24"/>
        </w:rPr>
        <w:t>•</w:t>
      </w:r>
      <w:r w:rsidRPr="00051100">
        <w:rPr>
          <w:rFonts w:ascii="Trebuchet MS" w:hAnsi="Trebuchet MS" w:cs="Arial"/>
          <w:szCs w:val="24"/>
        </w:rPr>
        <w:tab/>
        <w:t>Ofertantul va prezenta organizarea şi responsabilităţile fiecărei părţi implicate în proiect, inclusiv propunerile pentru organizarea beneficiarului şi a responsabilului pentru implementare;</w:t>
      </w:r>
    </w:p>
    <w:p w14:paraId="29B3FEC9" w14:textId="77777777" w:rsidR="00352FA8" w:rsidRPr="00051100" w:rsidRDefault="00352FA8" w:rsidP="00352FA8">
      <w:pPr>
        <w:spacing w:before="0"/>
        <w:ind w:left="1440"/>
        <w:rPr>
          <w:rFonts w:ascii="Trebuchet MS" w:hAnsi="Trebuchet MS" w:cs="Arial"/>
          <w:szCs w:val="24"/>
        </w:rPr>
      </w:pPr>
      <w:r w:rsidRPr="00051100">
        <w:rPr>
          <w:rFonts w:ascii="Trebuchet MS" w:hAnsi="Trebuchet MS" w:cs="Arial"/>
          <w:szCs w:val="24"/>
        </w:rPr>
        <w:t>•</w:t>
      </w:r>
      <w:r w:rsidRPr="00051100">
        <w:rPr>
          <w:rFonts w:ascii="Trebuchet MS" w:hAnsi="Trebuchet MS" w:cs="Arial"/>
          <w:szCs w:val="24"/>
        </w:rPr>
        <w:tab/>
        <w:t>Ofertantul trebuie să-şi asume în întregime efectuarea activităţilor care concură la atingerea rezultatelor, ţinând seama de resursele umane limitate ale beneficiarului.</w:t>
      </w:r>
    </w:p>
    <w:p w14:paraId="79422528" w14:textId="1768D753"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d. Planificarea activităţilor</w:t>
      </w:r>
      <w:r w:rsidR="00201713" w:rsidRPr="00051100">
        <w:rPr>
          <w:rFonts w:ascii="Trebuchet MS" w:hAnsi="Trebuchet MS" w:cs="Arial"/>
          <w:szCs w:val="24"/>
        </w:rPr>
        <w:t>:</w:t>
      </w:r>
    </w:p>
    <w:p w14:paraId="7EEBD381" w14:textId="77777777" w:rsidR="00CC7843" w:rsidRPr="00051100" w:rsidRDefault="00352FA8" w:rsidP="00CC7843">
      <w:pPr>
        <w:spacing w:before="0"/>
        <w:ind w:left="1440"/>
        <w:rPr>
          <w:rFonts w:ascii="Trebuchet MS" w:hAnsi="Trebuchet MS"/>
          <w:szCs w:val="24"/>
        </w:rPr>
      </w:pPr>
      <w:r w:rsidRPr="00051100">
        <w:rPr>
          <w:rFonts w:ascii="Trebuchet MS" w:hAnsi="Trebuchet MS" w:cs="Arial"/>
          <w:szCs w:val="24"/>
        </w:rPr>
        <w:t>•</w:t>
      </w:r>
      <w:r w:rsidRPr="00051100">
        <w:rPr>
          <w:rFonts w:ascii="Trebuchet MS" w:hAnsi="Trebuchet MS" w:cs="Arial"/>
          <w:szCs w:val="24"/>
        </w:rPr>
        <w:tab/>
        <w:t xml:space="preserve">Ofertantul va prezenta planificarea activităţilor propuse, în interdependenţa acestora – un plan Gantt este aşteptat, </w:t>
      </w:r>
      <w:r w:rsidRPr="00051100">
        <w:rPr>
          <w:rFonts w:ascii="Trebuchet MS" w:hAnsi="Trebuchet MS"/>
          <w:szCs w:val="24"/>
        </w:rPr>
        <w:t>care va fi actualizat în perioada de analiză iniţială şi periodic prin Rapoartele Trimestriale ale proiectului.</w:t>
      </w:r>
    </w:p>
    <w:p w14:paraId="3A073A96" w14:textId="77777777" w:rsidR="00CC7843" w:rsidRPr="00051100" w:rsidRDefault="00CC7843" w:rsidP="00561CA7">
      <w:pPr>
        <w:numPr>
          <w:ilvl w:val="0"/>
          <w:numId w:val="297"/>
        </w:numPr>
        <w:spacing w:before="0"/>
        <w:ind w:left="1530" w:firstLine="270"/>
        <w:rPr>
          <w:rFonts w:ascii="Trebuchet MS" w:hAnsi="Trebuchet MS"/>
          <w:szCs w:val="24"/>
        </w:rPr>
      </w:pPr>
      <w:r w:rsidRPr="00051100">
        <w:rPr>
          <w:rFonts w:ascii="Trebuchet MS" w:hAnsi="Trebuchet MS"/>
          <w:szCs w:val="24"/>
        </w:rPr>
        <w:t>Ofertantul trebuie să menționeze expres în plan termenele care sunt obligatorii, astfel cum sunt prevăzute în graficul de implementare a contractului. Ofertantul va prezenta pe larg activitățile și subactivitățile specifice cerute în contract, în vederea atingerii obiectivelor acestuia și a rezultatelor așteptate.</w:t>
      </w:r>
    </w:p>
    <w:p w14:paraId="26DB42E2" w14:textId="7FC0460B" w:rsidR="00CC7843" w:rsidRPr="00051100" w:rsidRDefault="00CC7843" w:rsidP="00561CA7">
      <w:pPr>
        <w:numPr>
          <w:ilvl w:val="0"/>
          <w:numId w:val="297"/>
        </w:numPr>
        <w:spacing w:before="0"/>
        <w:ind w:left="1440" w:firstLine="360"/>
        <w:rPr>
          <w:rFonts w:ascii="Trebuchet MS" w:hAnsi="Trebuchet MS"/>
          <w:szCs w:val="24"/>
        </w:rPr>
      </w:pPr>
      <w:r w:rsidRPr="00051100">
        <w:rPr>
          <w:rFonts w:ascii="Trebuchet MS" w:hAnsi="Trebuchet MS"/>
          <w:szCs w:val="24"/>
        </w:rPr>
        <w:t>Descrierea trebuie să evidențieze fazele, activitățile specifice fiecărei faze, resursele umane necesare îndeplinirii fiecărei faze, livrabilele așteptate de la fiecare fază, modul în care acestea concură la atingerea obiectivelor.</w:t>
      </w:r>
    </w:p>
    <w:p w14:paraId="650C732F" w14:textId="77777777" w:rsidR="00352FA8" w:rsidRPr="00051100" w:rsidRDefault="00352FA8" w:rsidP="00352FA8">
      <w:pPr>
        <w:spacing w:before="0"/>
        <w:ind w:left="1440"/>
        <w:rPr>
          <w:rFonts w:ascii="Trebuchet MS" w:hAnsi="Trebuchet MS"/>
          <w:szCs w:val="24"/>
        </w:rPr>
      </w:pPr>
      <w:r w:rsidRPr="00051100">
        <w:rPr>
          <w:rFonts w:ascii="Trebuchet MS" w:hAnsi="Trebuchet MS"/>
          <w:szCs w:val="24"/>
        </w:rPr>
        <w:t>Planul de implementare  propus va include:</w:t>
      </w:r>
    </w:p>
    <w:p w14:paraId="29ABC04C" w14:textId="28FDD7EE" w:rsidR="00352FA8" w:rsidRPr="00051100" w:rsidRDefault="00352FA8" w:rsidP="000973EB">
      <w:pPr>
        <w:numPr>
          <w:ilvl w:val="0"/>
          <w:numId w:val="147"/>
        </w:numPr>
        <w:suppressAutoHyphens w:val="0"/>
        <w:spacing w:before="0"/>
        <w:contextualSpacing/>
        <w:rPr>
          <w:rFonts w:ascii="Trebuchet MS" w:hAnsi="Trebuchet MS"/>
          <w:szCs w:val="24"/>
        </w:rPr>
      </w:pPr>
      <w:r w:rsidRPr="00051100">
        <w:rPr>
          <w:rFonts w:ascii="Trebuchet MS" w:hAnsi="Trebuchet MS"/>
          <w:szCs w:val="24"/>
        </w:rPr>
        <w:t>Sub-plan management și organizare a proiectului</w:t>
      </w:r>
      <w:r w:rsidR="00201713" w:rsidRPr="00051100">
        <w:rPr>
          <w:rFonts w:ascii="Trebuchet MS" w:hAnsi="Trebuchet MS"/>
          <w:szCs w:val="24"/>
        </w:rPr>
        <w:t xml:space="preserve"> </w:t>
      </w:r>
      <w:r w:rsidRPr="00051100">
        <w:rPr>
          <w:rFonts w:ascii="Trebuchet MS" w:hAnsi="Trebuchet MS"/>
          <w:szCs w:val="24"/>
        </w:rPr>
        <w:t>(care va include obligatoriu componentele de management al riscurilor de implementare, de management al cererilor de schimbare)</w:t>
      </w:r>
      <w:r w:rsidR="00201713" w:rsidRPr="00051100">
        <w:rPr>
          <w:rFonts w:ascii="Trebuchet MS" w:hAnsi="Trebuchet MS"/>
          <w:szCs w:val="24"/>
        </w:rPr>
        <w:t>;</w:t>
      </w:r>
    </w:p>
    <w:p w14:paraId="3CFCDE81" w14:textId="3F609390" w:rsidR="00352FA8" w:rsidRPr="00051100" w:rsidRDefault="00352FA8" w:rsidP="000973EB">
      <w:pPr>
        <w:numPr>
          <w:ilvl w:val="0"/>
          <w:numId w:val="147"/>
        </w:numPr>
        <w:suppressAutoHyphens w:val="0"/>
        <w:spacing w:before="0"/>
        <w:contextualSpacing/>
        <w:rPr>
          <w:rFonts w:ascii="Trebuchet MS" w:hAnsi="Trebuchet MS"/>
          <w:szCs w:val="24"/>
        </w:rPr>
      </w:pPr>
      <w:r w:rsidRPr="00051100">
        <w:rPr>
          <w:rFonts w:ascii="Trebuchet MS" w:hAnsi="Trebuchet MS"/>
          <w:szCs w:val="24"/>
        </w:rPr>
        <w:t>Sub-plan analiză și design</w:t>
      </w:r>
      <w:r w:rsidR="00201713" w:rsidRPr="00051100">
        <w:rPr>
          <w:rFonts w:ascii="Trebuchet MS" w:hAnsi="Trebuchet MS"/>
          <w:szCs w:val="24"/>
        </w:rPr>
        <w:t>;</w:t>
      </w:r>
    </w:p>
    <w:p w14:paraId="4BF0CBDC" w14:textId="29F8E699" w:rsidR="00352FA8" w:rsidRPr="00051100" w:rsidRDefault="00352FA8" w:rsidP="000973EB">
      <w:pPr>
        <w:numPr>
          <w:ilvl w:val="0"/>
          <w:numId w:val="147"/>
        </w:numPr>
        <w:suppressAutoHyphens w:val="0"/>
        <w:spacing w:before="0"/>
        <w:contextualSpacing/>
        <w:rPr>
          <w:rFonts w:ascii="Trebuchet MS" w:hAnsi="Trebuchet MS"/>
          <w:szCs w:val="24"/>
        </w:rPr>
      </w:pPr>
      <w:r w:rsidRPr="00051100">
        <w:rPr>
          <w:rFonts w:ascii="Trebuchet MS" w:hAnsi="Trebuchet MS"/>
          <w:szCs w:val="24"/>
        </w:rPr>
        <w:t>Sub-plan dezvoltare</w:t>
      </w:r>
      <w:r w:rsidR="00201713" w:rsidRPr="00051100">
        <w:rPr>
          <w:rFonts w:ascii="Trebuchet MS" w:hAnsi="Trebuchet MS"/>
          <w:szCs w:val="24"/>
        </w:rPr>
        <w:t>;</w:t>
      </w:r>
      <w:r w:rsidRPr="00051100">
        <w:rPr>
          <w:rFonts w:ascii="Trebuchet MS" w:hAnsi="Trebuchet MS"/>
          <w:szCs w:val="24"/>
        </w:rPr>
        <w:t xml:space="preserve"> </w:t>
      </w:r>
    </w:p>
    <w:p w14:paraId="6FC99E52" w14:textId="245B6966" w:rsidR="00352FA8" w:rsidRPr="00051100" w:rsidRDefault="00352FA8" w:rsidP="000973EB">
      <w:pPr>
        <w:numPr>
          <w:ilvl w:val="0"/>
          <w:numId w:val="147"/>
        </w:numPr>
        <w:suppressAutoHyphens w:val="0"/>
        <w:spacing w:before="0"/>
        <w:contextualSpacing/>
        <w:rPr>
          <w:rFonts w:ascii="Trebuchet MS" w:hAnsi="Trebuchet MS"/>
          <w:szCs w:val="24"/>
        </w:rPr>
      </w:pPr>
      <w:r w:rsidRPr="00051100">
        <w:rPr>
          <w:rFonts w:ascii="Trebuchet MS" w:hAnsi="Trebuchet MS"/>
          <w:szCs w:val="24"/>
        </w:rPr>
        <w:t>Sub-plan instalare, configurare și integrare</w:t>
      </w:r>
      <w:r w:rsidR="00201713" w:rsidRPr="00051100">
        <w:rPr>
          <w:rFonts w:ascii="Trebuchet MS" w:hAnsi="Trebuchet MS"/>
          <w:szCs w:val="24"/>
        </w:rPr>
        <w:t>;</w:t>
      </w:r>
    </w:p>
    <w:p w14:paraId="24CBA31B" w14:textId="3D048C29" w:rsidR="00352FA8" w:rsidRPr="00051100" w:rsidRDefault="00352FA8" w:rsidP="000973EB">
      <w:pPr>
        <w:numPr>
          <w:ilvl w:val="0"/>
          <w:numId w:val="147"/>
        </w:numPr>
        <w:suppressAutoHyphens w:val="0"/>
        <w:spacing w:before="0"/>
        <w:contextualSpacing/>
        <w:rPr>
          <w:rFonts w:ascii="Trebuchet MS" w:hAnsi="Trebuchet MS"/>
          <w:szCs w:val="24"/>
        </w:rPr>
      </w:pPr>
      <w:r w:rsidRPr="00051100">
        <w:rPr>
          <w:rFonts w:ascii="Trebuchet MS" w:hAnsi="Trebuchet MS"/>
          <w:szCs w:val="24"/>
        </w:rPr>
        <w:t>Sub-plan migrare a datelor</w:t>
      </w:r>
      <w:r w:rsidR="00201713" w:rsidRPr="00051100">
        <w:rPr>
          <w:rFonts w:ascii="Trebuchet MS" w:hAnsi="Trebuchet MS"/>
          <w:szCs w:val="24"/>
        </w:rPr>
        <w:t>;</w:t>
      </w:r>
    </w:p>
    <w:p w14:paraId="333D0B44" w14:textId="35EDC76F" w:rsidR="00352FA8" w:rsidRPr="00051100" w:rsidRDefault="00352FA8" w:rsidP="000973EB">
      <w:pPr>
        <w:numPr>
          <w:ilvl w:val="0"/>
          <w:numId w:val="147"/>
        </w:numPr>
        <w:suppressAutoHyphens w:val="0"/>
        <w:spacing w:before="0"/>
        <w:contextualSpacing/>
        <w:rPr>
          <w:rFonts w:ascii="Trebuchet MS" w:hAnsi="Trebuchet MS"/>
          <w:szCs w:val="24"/>
        </w:rPr>
      </w:pPr>
      <w:r w:rsidRPr="00051100">
        <w:rPr>
          <w:rFonts w:ascii="Trebuchet MS" w:hAnsi="Trebuchet MS"/>
          <w:szCs w:val="24"/>
        </w:rPr>
        <w:t>Sub-plan de testare și asigurare a calității</w:t>
      </w:r>
      <w:r w:rsidR="00201713" w:rsidRPr="00051100">
        <w:rPr>
          <w:rFonts w:ascii="Trebuchet MS" w:hAnsi="Trebuchet MS"/>
          <w:szCs w:val="24"/>
        </w:rPr>
        <w:t>;</w:t>
      </w:r>
    </w:p>
    <w:p w14:paraId="47E5FBFB" w14:textId="40DD6AA7" w:rsidR="00352FA8" w:rsidRPr="00051100" w:rsidRDefault="00352FA8" w:rsidP="000973EB">
      <w:pPr>
        <w:numPr>
          <w:ilvl w:val="0"/>
          <w:numId w:val="147"/>
        </w:numPr>
        <w:suppressAutoHyphens w:val="0"/>
        <w:spacing w:before="0"/>
        <w:contextualSpacing/>
        <w:rPr>
          <w:rFonts w:ascii="Trebuchet MS" w:hAnsi="Trebuchet MS"/>
          <w:szCs w:val="24"/>
        </w:rPr>
      </w:pPr>
      <w:r w:rsidRPr="00051100">
        <w:rPr>
          <w:rFonts w:ascii="Trebuchet MS" w:hAnsi="Trebuchet MS"/>
          <w:szCs w:val="24"/>
        </w:rPr>
        <w:t>Sub-plan tranziție și punere în funcțiune</w:t>
      </w:r>
      <w:r w:rsidR="00201713" w:rsidRPr="00051100">
        <w:rPr>
          <w:rFonts w:ascii="Trebuchet MS" w:hAnsi="Trebuchet MS"/>
          <w:szCs w:val="24"/>
        </w:rPr>
        <w:t>;</w:t>
      </w:r>
    </w:p>
    <w:p w14:paraId="5D00A293" w14:textId="33988AB4" w:rsidR="00352FA8" w:rsidRPr="00051100" w:rsidRDefault="00352FA8" w:rsidP="000973EB">
      <w:pPr>
        <w:numPr>
          <w:ilvl w:val="0"/>
          <w:numId w:val="147"/>
        </w:numPr>
        <w:suppressAutoHyphens w:val="0"/>
        <w:spacing w:before="0"/>
        <w:contextualSpacing/>
        <w:rPr>
          <w:rFonts w:ascii="Trebuchet MS" w:hAnsi="Trebuchet MS"/>
          <w:szCs w:val="24"/>
        </w:rPr>
      </w:pPr>
      <w:r w:rsidRPr="00051100">
        <w:rPr>
          <w:rFonts w:ascii="Trebuchet MS" w:hAnsi="Trebuchet MS"/>
          <w:szCs w:val="24"/>
        </w:rPr>
        <w:t>Sub-plan de dezvoltare a capacității umane</w:t>
      </w:r>
      <w:r w:rsidR="00201713" w:rsidRPr="00051100">
        <w:rPr>
          <w:rFonts w:ascii="Trebuchet MS" w:hAnsi="Trebuchet MS"/>
          <w:szCs w:val="24"/>
        </w:rPr>
        <w:t>;</w:t>
      </w:r>
    </w:p>
    <w:p w14:paraId="7C69CBCC" w14:textId="0F513092" w:rsidR="00352FA8" w:rsidRPr="00051100" w:rsidRDefault="00352FA8" w:rsidP="000973EB">
      <w:pPr>
        <w:numPr>
          <w:ilvl w:val="0"/>
          <w:numId w:val="147"/>
        </w:numPr>
        <w:suppressAutoHyphens w:val="0"/>
        <w:spacing w:before="0"/>
        <w:contextualSpacing/>
        <w:rPr>
          <w:rFonts w:ascii="Trebuchet MS" w:hAnsi="Trebuchet MS" w:cs="Arial"/>
          <w:szCs w:val="24"/>
        </w:rPr>
      </w:pPr>
      <w:r w:rsidRPr="00051100">
        <w:rPr>
          <w:rFonts w:ascii="Trebuchet MS" w:hAnsi="Trebuchet MS"/>
          <w:szCs w:val="24"/>
        </w:rPr>
        <w:t>Sub-plan de activități de reparare defecțiuni/mentenanță și suport tehnic pe perioada de garan</w:t>
      </w:r>
      <w:r w:rsidR="00BE5EF9" w:rsidRPr="00051100">
        <w:rPr>
          <w:rFonts w:ascii="Trebuchet MS" w:hAnsi="Trebuchet MS"/>
          <w:szCs w:val="24"/>
        </w:rPr>
        <w:t>ț</w:t>
      </w:r>
      <w:r w:rsidRPr="00051100">
        <w:rPr>
          <w:rFonts w:ascii="Trebuchet MS" w:hAnsi="Trebuchet MS"/>
          <w:szCs w:val="24"/>
        </w:rPr>
        <w:t>ie</w:t>
      </w:r>
      <w:r w:rsidR="00BE5EF9" w:rsidRPr="00051100">
        <w:rPr>
          <w:rFonts w:ascii="Trebuchet MS" w:hAnsi="Trebuchet MS"/>
          <w:szCs w:val="24"/>
        </w:rPr>
        <w:t>;</w:t>
      </w:r>
    </w:p>
    <w:p w14:paraId="01BC4E9E" w14:textId="38C10591" w:rsidR="00352FA8" w:rsidRPr="00051100" w:rsidRDefault="00352FA8" w:rsidP="000973EB">
      <w:pPr>
        <w:numPr>
          <w:ilvl w:val="0"/>
          <w:numId w:val="147"/>
        </w:numPr>
        <w:suppressAutoHyphens w:val="0"/>
        <w:spacing w:before="0"/>
        <w:contextualSpacing/>
        <w:rPr>
          <w:rFonts w:ascii="Trebuchet MS" w:hAnsi="Trebuchet MS" w:cs="Arial"/>
          <w:szCs w:val="24"/>
        </w:rPr>
      </w:pPr>
      <w:r w:rsidRPr="00051100">
        <w:rPr>
          <w:rFonts w:ascii="Trebuchet MS" w:hAnsi="Trebuchet MS"/>
          <w:szCs w:val="24"/>
        </w:rPr>
        <w:t>Sub-plan de instruire utilizatori SFERA</w:t>
      </w:r>
      <w:r w:rsidR="00BE5EF9" w:rsidRPr="00051100">
        <w:rPr>
          <w:rFonts w:ascii="Trebuchet MS" w:hAnsi="Trebuchet MS"/>
          <w:szCs w:val="24"/>
        </w:rPr>
        <w:t>;</w:t>
      </w:r>
    </w:p>
    <w:p w14:paraId="3020C077" w14:textId="7EEACCD4" w:rsidR="00352FA8" w:rsidRPr="00051100" w:rsidRDefault="00352FA8" w:rsidP="000973EB">
      <w:pPr>
        <w:numPr>
          <w:ilvl w:val="0"/>
          <w:numId w:val="147"/>
        </w:numPr>
        <w:suppressAutoHyphens w:val="0"/>
        <w:spacing w:before="0"/>
        <w:contextualSpacing/>
        <w:rPr>
          <w:rFonts w:ascii="Trebuchet MS" w:hAnsi="Trebuchet MS" w:cs="Arial"/>
          <w:szCs w:val="24"/>
        </w:rPr>
      </w:pPr>
      <w:r w:rsidRPr="00051100">
        <w:rPr>
          <w:rFonts w:ascii="Trebuchet MS" w:hAnsi="Trebuchet MS"/>
          <w:szCs w:val="24"/>
        </w:rPr>
        <w:t>Sub-plan de comunicare și managementul schimbării</w:t>
      </w:r>
      <w:r w:rsidR="00BE5EF9" w:rsidRPr="00051100">
        <w:rPr>
          <w:rFonts w:ascii="Trebuchet MS" w:hAnsi="Trebuchet MS"/>
          <w:szCs w:val="24"/>
        </w:rPr>
        <w:t>.</w:t>
      </w:r>
    </w:p>
    <w:p w14:paraId="7384707E" w14:textId="77777777" w:rsidR="00352FA8" w:rsidRPr="00051100" w:rsidRDefault="00352FA8" w:rsidP="00352FA8">
      <w:pPr>
        <w:spacing w:before="0"/>
        <w:rPr>
          <w:rFonts w:ascii="Trebuchet MS" w:hAnsi="Trebuchet MS" w:cs="Arial"/>
          <w:color w:val="FF0000"/>
          <w:szCs w:val="24"/>
        </w:rPr>
      </w:pPr>
    </w:p>
    <w:p w14:paraId="6A55D8E2" w14:textId="77777777" w:rsidR="00BE5EF9" w:rsidRPr="00051100" w:rsidRDefault="00BE5EF9" w:rsidP="00352FA8">
      <w:pPr>
        <w:rPr>
          <w:rFonts w:ascii="Trebuchet MS" w:hAnsi="Trebuchet MS" w:cs="Arial"/>
          <w:b/>
          <w:i/>
          <w:szCs w:val="24"/>
          <w:lang w:eastAsia="en-US"/>
        </w:rPr>
      </w:pPr>
    </w:p>
    <w:p w14:paraId="4D4309AB" w14:textId="77777777" w:rsidR="006B13AE" w:rsidRPr="00F453D2" w:rsidRDefault="006B13AE" w:rsidP="006B13AE">
      <w:pPr>
        <w:rPr>
          <w:rFonts w:ascii="Trebuchet MS" w:hAnsi="Trebuchet MS" w:cs="Arial"/>
          <w:szCs w:val="24"/>
        </w:rPr>
      </w:pPr>
      <w:r w:rsidRPr="00F453D2">
        <w:rPr>
          <w:rFonts w:ascii="Trebuchet MS" w:hAnsi="Trebuchet MS" w:cs="Arial"/>
          <w:szCs w:val="24"/>
        </w:rPr>
        <w:t xml:space="preserve">Structura Managementului de proiect </w:t>
      </w:r>
    </w:p>
    <w:p w14:paraId="32BCBFFC" w14:textId="5533AB83" w:rsidR="006B13AE" w:rsidRPr="00051100" w:rsidRDefault="006B13AE" w:rsidP="00352FA8">
      <w:pPr>
        <w:rPr>
          <w:rFonts w:ascii="Trebuchet MS" w:hAnsi="Trebuchet MS" w:cs="Arial"/>
          <w:szCs w:val="24"/>
        </w:rPr>
      </w:pPr>
      <w:r w:rsidRPr="00051100">
        <w:rPr>
          <w:rFonts w:ascii="Trebuchet MS" w:hAnsi="Trebuchet MS" w:cs="Arial"/>
          <w:b/>
          <w:i/>
          <w:szCs w:val="24"/>
        </w:rPr>
        <w:t xml:space="preserve">Din punct de vedere al Managementului Proiectului,  Managerii de Proiect, respectiv ai furnizorului și </w:t>
      </w:r>
      <w:r w:rsidR="00BD65DC" w:rsidRPr="00051100">
        <w:rPr>
          <w:rFonts w:ascii="Trebuchet MS" w:hAnsi="Trebuchet MS" w:cs="Arial"/>
          <w:b/>
          <w:i/>
          <w:szCs w:val="24"/>
        </w:rPr>
        <w:t xml:space="preserve">beneficiarului </w:t>
      </w:r>
      <w:r w:rsidRPr="00051100">
        <w:rPr>
          <w:rFonts w:ascii="Trebuchet MS" w:hAnsi="Trebuchet MS" w:cs="Arial"/>
          <w:szCs w:val="24"/>
        </w:rPr>
        <w:t xml:space="preserve">sunt punctele unice de contact ale acestora pe parcursul derulării proiectului. </w:t>
      </w:r>
    </w:p>
    <w:p w14:paraId="39EA603A" w14:textId="60DDA982" w:rsidR="00352FA8" w:rsidRPr="00051100" w:rsidRDefault="00352FA8" w:rsidP="00352FA8">
      <w:pPr>
        <w:rPr>
          <w:rFonts w:ascii="Trebuchet MS" w:hAnsi="Trebuchet MS" w:cs="Arial"/>
          <w:szCs w:val="24"/>
          <w:lang w:eastAsia="en-US"/>
        </w:rPr>
      </w:pPr>
      <w:r w:rsidRPr="00051100">
        <w:rPr>
          <w:rFonts w:ascii="Trebuchet MS" w:hAnsi="Trebuchet MS" w:cs="Arial"/>
          <w:b/>
          <w:i/>
          <w:szCs w:val="24"/>
          <w:lang w:eastAsia="en-US"/>
        </w:rPr>
        <w:t>Managerul de Proiect al Furnizorului</w:t>
      </w:r>
      <w:r w:rsidRPr="00051100">
        <w:rPr>
          <w:rFonts w:ascii="Trebuchet MS" w:hAnsi="Trebuchet MS" w:cs="Arial"/>
          <w:szCs w:val="24"/>
          <w:lang w:eastAsia="en-US"/>
        </w:rPr>
        <w:t xml:space="preserve"> va avea următoarele atribuții:</w:t>
      </w:r>
    </w:p>
    <w:p w14:paraId="6F7A673C" w14:textId="77777777" w:rsidR="00352FA8" w:rsidRPr="00051100" w:rsidRDefault="00352FA8" w:rsidP="00716766">
      <w:pPr>
        <w:numPr>
          <w:ilvl w:val="0"/>
          <w:numId w:val="148"/>
        </w:numPr>
        <w:spacing w:before="0"/>
        <w:rPr>
          <w:rFonts w:ascii="Trebuchet MS" w:hAnsi="Trebuchet MS" w:cs="Arial"/>
          <w:szCs w:val="24"/>
          <w:lang w:eastAsia="en-US"/>
        </w:rPr>
      </w:pPr>
      <w:r w:rsidRPr="00051100">
        <w:rPr>
          <w:rFonts w:ascii="Trebuchet MS" w:hAnsi="Trebuchet MS" w:cs="Arial"/>
          <w:szCs w:val="24"/>
          <w:lang w:eastAsia="en-US"/>
        </w:rPr>
        <w:t>Coordonarea activităților derulate în proiect de către toți experții alocați, astfel încât proiectul să își atingă obiectivele;</w:t>
      </w:r>
    </w:p>
    <w:p w14:paraId="45D764A7" w14:textId="57F3187C" w:rsidR="00352FA8" w:rsidRPr="00051100" w:rsidRDefault="00352FA8" w:rsidP="00716766">
      <w:pPr>
        <w:numPr>
          <w:ilvl w:val="0"/>
          <w:numId w:val="148"/>
        </w:numPr>
        <w:spacing w:before="0"/>
        <w:rPr>
          <w:rFonts w:ascii="Trebuchet MS" w:hAnsi="Trebuchet MS" w:cs="Arial"/>
          <w:szCs w:val="24"/>
          <w:lang w:eastAsia="en-US"/>
        </w:rPr>
      </w:pPr>
      <w:r w:rsidRPr="00051100">
        <w:rPr>
          <w:rFonts w:ascii="Trebuchet MS" w:hAnsi="Trebuchet MS" w:cs="Arial"/>
          <w:szCs w:val="24"/>
          <w:lang w:eastAsia="en-US"/>
        </w:rPr>
        <w:t xml:space="preserve">Elaborarea Rapoartelor de Activitate </w:t>
      </w:r>
      <w:r w:rsidR="009F0D17" w:rsidRPr="00051100">
        <w:rPr>
          <w:rFonts w:ascii="Trebuchet MS" w:hAnsi="Trebuchet MS" w:cs="Arial"/>
          <w:szCs w:val="24"/>
          <w:lang w:eastAsia="en-US"/>
        </w:rPr>
        <w:t>P</w:t>
      </w:r>
      <w:r w:rsidRPr="00051100">
        <w:rPr>
          <w:rFonts w:ascii="Trebuchet MS" w:hAnsi="Trebuchet MS" w:cs="Arial"/>
          <w:szCs w:val="24"/>
          <w:lang w:eastAsia="en-US"/>
        </w:rPr>
        <w:t xml:space="preserve">eriodice, a Raportului de </w:t>
      </w:r>
      <w:r w:rsidR="00A67F7D" w:rsidRPr="00051100">
        <w:rPr>
          <w:rFonts w:ascii="Trebuchet MS" w:hAnsi="Trebuchet MS" w:cs="Arial"/>
          <w:szCs w:val="24"/>
          <w:lang w:eastAsia="en-US"/>
        </w:rPr>
        <w:t>A</w:t>
      </w:r>
      <w:r w:rsidRPr="00051100">
        <w:rPr>
          <w:rFonts w:ascii="Trebuchet MS" w:hAnsi="Trebuchet MS" w:cs="Arial"/>
          <w:szCs w:val="24"/>
          <w:lang w:eastAsia="en-US"/>
        </w:rPr>
        <w:t>ctivitate Interimar și a Raportului Final și a oricărei Raportări legate de Managementul de proiect, care se consideră a fi utilă în scopul desfășurării proiectului în condiții optime;</w:t>
      </w:r>
    </w:p>
    <w:p w14:paraId="733D3E3F" w14:textId="00458497" w:rsidR="00352FA8" w:rsidRPr="00051100" w:rsidRDefault="00352FA8" w:rsidP="00716766">
      <w:pPr>
        <w:numPr>
          <w:ilvl w:val="0"/>
          <w:numId w:val="148"/>
        </w:numPr>
        <w:spacing w:before="0"/>
        <w:rPr>
          <w:rFonts w:ascii="Trebuchet MS" w:hAnsi="Trebuchet MS" w:cs="Arial"/>
          <w:szCs w:val="24"/>
          <w:lang w:eastAsia="en-US"/>
        </w:rPr>
      </w:pPr>
      <w:r w:rsidRPr="00051100">
        <w:rPr>
          <w:rFonts w:ascii="Trebuchet MS" w:hAnsi="Trebuchet MS" w:cs="Arial"/>
          <w:szCs w:val="24"/>
          <w:lang w:eastAsia="en-US"/>
        </w:rPr>
        <w:t xml:space="preserve">Elaborarea Cererilor de </w:t>
      </w:r>
      <w:r w:rsidR="00D6464A" w:rsidRPr="00051100">
        <w:rPr>
          <w:rFonts w:ascii="Trebuchet MS" w:hAnsi="Trebuchet MS" w:cs="Arial"/>
          <w:szCs w:val="24"/>
          <w:lang w:eastAsia="en-US"/>
        </w:rPr>
        <w:t>s</w:t>
      </w:r>
      <w:r w:rsidRPr="00051100">
        <w:rPr>
          <w:rFonts w:ascii="Trebuchet MS" w:hAnsi="Trebuchet MS" w:cs="Arial"/>
          <w:szCs w:val="24"/>
          <w:lang w:eastAsia="en-US"/>
        </w:rPr>
        <w:t xml:space="preserve">chimbare necesare pentru înaintarea proiectului spre aprobare și susținerea acestora în fața </w:t>
      </w:r>
      <w:r w:rsidRPr="00051100">
        <w:rPr>
          <w:rFonts w:ascii="Trebuchet MS" w:hAnsi="Trebuchet MS" w:cs="Arial"/>
          <w:b/>
          <w:i/>
          <w:szCs w:val="24"/>
          <w:lang w:eastAsia="en-US"/>
        </w:rPr>
        <w:t xml:space="preserve">Managerului de Proiect al </w:t>
      </w:r>
      <w:r w:rsidR="00774A9C" w:rsidRPr="00051100">
        <w:rPr>
          <w:rFonts w:ascii="Trebuchet MS" w:hAnsi="Trebuchet MS" w:cs="Arial"/>
          <w:b/>
          <w:i/>
          <w:szCs w:val="24"/>
          <w:lang w:eastAsia="en-US"/>
        </w:rPr>
        <w:t>b</w:t>
      </w:r>
      <w:r w:rsidRPr="00051100">
        <w:rPr>
          <w:rFonts w:ascii="Trebuchet MS" w:hAnsi="Trebuchet MS" w:cs="Arial"/>
          <w:b/>
          <w:i/>
          <w:szCs w:val="24"/>
          <w:lang w:eastAsia="en-US"/>
        </w:rPr>
        <w:t>eneficiarului</w:t>
      </w:r>
      <w:r w:rsidRPr="00051100">
        <w:rPr>
          <w:rFonts w:ascii="Trebuchet MS" w:hAnsi="Trebuchet MS" w:cs="Arial"/>
          <w:szCs w:val="24"/>
          <w:lang w:eastAsia="en-US"/>
        </w:rPr>
        <w:t>;</w:t>
      </w:r>
    </w:p>
    <w:p w14:paraId="0F89E017" w14:textId="77777777" w:rsidR="00352FA8" w:rsidRPr="00051100" w:rsidRDefault="00352FA8" w:rsidP="00716766">
      <w:pPr>
        <w:numPr>
          <w:ilvl w:val="0"/>
          <w:numId w:val="148"/>
        </w:numPr>
        <w:spacing w:before="0"/>
        <w:ind w:left="714" w:hanging="357"/>
        <w:rPr>
          <w:rFonts w:ascii="Trebuchet MS" w:hAnsi="Trebuchet MS" w:cs="Arial"/>
          <w:szCs w:val="24"/>
        </w:rPr>
      </w:pPr>
      <w:r w:rsidRPr="00051100">
        <w:rPr>
          <w:rFonts w:ascii="Trebuchet MS" w:hAnsi="Trebuchet MS" w:cs="Arial"/>
          <w:szCs w:val="24"/>
          <w:shd w:val="clear" w:color="auto" w:fill="FFFFFF"/>
        </w:rPr>
        <w:t xml:space="preserve">Responsabilitatea globală pentru livrarea rezultatelor proiectului  și  a </w:t>
      </w:r>
      <w:r w:rsidRPr="00051100">
        <w:rPr>
          <w:rFonts w:ascii="Trebuchet MS" w:hAnsi="Trebuchet MS" w:cs="Arial"/>
          <w:szCs w:val="24"/>
        </w:rPr>
        <w:t>modului de aplicare a managementului calității, a resurselor, a riscurilor, a comunicării, și monitorizarea modului de implementare a măsurilor aferente;</w:t>
      </w:r>
    </w:p>
    <w:p w14:paraId="376686BB" w14:textId="77777777" w:rsidR="00352FA8" w:rsidRPr="00051100" w:rsidRDefault="00352FA8" w:rsidP="00716766">
      <w:pPr>
        <w:numPr>
          <w:ilvl w:val="0"/>
          <w:numId w:val="148"/>
        </w:numPr>
        <w:spacing w:before="0"/>
        <w:ind w:left="714" w:hanging="357"/>
        <w:rPr>
          <w:rFonts w:ascii="Trebuchet MS" w:hAnsi="Trebuchet MS" w:cs="Arial"/>
          <w:szCs w:val="24"/>
        </w:rPr>
      </w:pPr>
      <w:r w:rsidRPr="00051100">
        <w:rPr>
          <w:rFonts w:ascii="Trebuchet MS" w:hAnsi="Trebuchet MS" w:cs="Arial"/>
          <w:szCs w:val="24"/>
        </w:rPr>
        <w:t>Coordonarea activității de mentenanță;</w:t>
      </w:r>
    </w:p>
    <w:p w14:paraId="734B8C7F" w14:textId="77777777" w:rsidR="00352FA8" w:rsidRPr="00051100" w:rsidRDefault="00352FA8" w:rsidP="00716766">
      <w:pPr>
        <w:numPr>
          <w:ilvl w:val="0"/>
          <w:numId w:val="148"/>
        </w:numPr>
        <w:spacing w:before="0"/>
        <w:ind w:left="714" w:hanging="357"/>
        <w:rPr>
          <w:rFonts w:ascii="Trebuchet MS" w:hAnsi="Trebuchet MS" w:cs="Arial"/>
          <w:szCs w:val="24"/>
          <w:lang w:eastAsia="en-US"/>
        </w:rPr>
      </w:pPr>
      <w:r w:rsidRPr="00051100">
        <w:rPr>
          <w:rFonts w:ascii="Trebuchet MS" w:hAnsi="Trebuchet MS" w:cs="Arial"/>
          <w:szCs w:val="24"/>
          <w:lang w:eastAsia="en-US"/>
        </w:rPr>
        <w:t>Este în legătură permanentă cu echipa de management de proiect a Beneficiarului.</w:t>
      </w:r>
    </w:p>
    <w:p w14:paraId="3459D8CD" w14:textId="2996B8F8" w:rsidR="00352FA8" w:rsidRPr="00051100" w:rsidRDefault="00352FA8" w:rsidP="00774A9C">
      <w:pPr>
        <w:numPr>
          <w:ilvl w:val="0"/>
          <w:numId w:val="148"/>
        </w:numPr>
        <w:spacing w:before="0"/>
        <w:rPr>
          <w:rFonts w:ascii="Trebuchet MS" w:hAnsi="Trebuchet MS" w:cs="Arial"/>
          <w:szCs w:val="24"/>
        </w:rPr>
      </w:pPr>
      <w:r w:rsidRPr="00051100">
        <w:rPr>
          <w:rFonts w:ascii="Trebuchet MS" w:hAnsi="Trebuchet MS" w:cs="Arial"/>
          <w:szCs w:val="24"/>
        </w:rPr>
        <w:t>Alte cerințe</w:t>
      </w:r>
      <w:r w:rsidR="002854AF" w:rsidRPr="00051100">
        <w:rPr>
          <w:rFonts w:ascii="Trebuchet MS" w:hAnsi="Trebuchet MS" w:cs="Arial"/>
          <w:szCs w:val="24"/>
        </w:rPr>
        <w:t xml:space="preserve"> sunt trecute la subcapitolul 12</w:t>
      </w:r>
      <w:r w:rsidR="00716766" w:rsidRPr="00051100">
        <w:rPr>
          <w:rFonts w:ascii="Trebuchet MS" w:hAnsi="Trebuchet MS" w:cs="Arial"/>
          <w:szCs w:val="24"/>
        </w:rPr>
        <w:t>.1 Experti cheie</w:t>
      </w:r>
      <w:r w:rsidRPr="00051100">
        <w:rPr>
          <w:rFonts w:ascii="Trebuchet MS" w:hAnsi="Trebuchet MS" w:cs="Arial"/>
          <w:b/>
          <w:szCs w:val="24"/>
        </w:rPr>
        <w:t>.</w:t>
      </w:r>
    </w:p>
    <w:p w14:paraId="2D655856" w14:textId="64579A49" w:rsidR="00716766" w:rsidRPr="00051100" w:rsidRDefault="00716766" w:rsidP="00716766">
      <w:pPr>
        <w:rPr>
          <w:rFonts w:ascii="Trebuchet MS" w:hAnsi="Trebuchet MS"/>
          <w:szCs w:val="24"/>
        </w:rPr>
      </w:pPr>
      <w:r w:rsidRPr="00F453D2">
        <w:rPr>
          <w:rFonts w:ascii="Trebuchet MS" w:hAnsi="Trebuchet MS" w:cs="Arial"/>
          <w:b/>
          <w:i/>
          <w:szCs w:val="24"/>
          <w:highlight w:val="yellow"/>
        </w:rPr>
        <w:t>Managerul de Proiect</w:t>
      </w:r>
      <w:r w:rsidRPr="00051100">
        <w:rPr>
          <w:rFonts w:ascii="Trebuchet MS" w:hAnsi="Trebuchet MS" w:cs="Arial"/>
          <w:b/>
          <w:i/>
          <w:szCs w:val="24"/>
        </w:rPr>
        <w:t xml:space="preserve"> al </w:t>
      </w:r>
      <w:r w:rsidR="00774A9C" w:rsidRPr="00051100">
        <w:rPr>
          <w:rFonts w:ascii="Trebuchet MS" w:hAnsi="Trebuchet MS" w:cs="Arial"/>
          <w:b/>
          <w:i/>
          <w:szCs w:val="24"/>
        </w:rPr>
        <w:t xml:space="preserve">beneficiarului </w:t>
      </w:r>
      <w:r w:rsidRPr="00051100">
        <w:rPr>
          <w:rFonts w:ascii="Trebuchet MS" w:hAnsi="Trebuchet MS" w:cs="Arial"/>
          <w:szCs w:val="24"/>
        </w:rPr>
        <w:t>va avea următoarele atribuții:</w:t>
      </w:r>
    </w:p>
    <w:p w14:paraId="23FAB648" w14:textId="77777777" w:rsidR="00716766" w:rsidRPr="00051100" w:rsidRDefault="00716766" w:rsidP="00716766">
      <w:pPr>
        <w:numPr>
          <w:ilvl w:val="0"/>
          <w:numId w:val="238"/>
        </w:numPr>
        <w:spacing w:before="0"/>
        <w:ind w:left="714" w:hanging="357"/>
        <w:rPr>
          <w:rFonts w:ascii="Trebuchet MS" w:hAnsi="Trebuchet MS"/>
          <w:szCs w:val="24"/>
        </w:rPr>
      </w:pPr>
      <w:r w:rsidRPr="00051100">
        <w:rPr>
          <w:rFonts w:ascii="Trebuchet MS" w:hAnsi="Trebuchet MS" w:cs="Arial"/>
          <w:szCs w:val="24"/>
        </w:rPr>
        <w:t>Coordonarea activităților tuturor persoanelor implicate în proiect astfel încât să se asigure condițiile optime pentru derularea proiectului;</w:t>
      </w:r>
    </w:p>
    <w:p w14:paraId="642FB63B" w14:textId="77777777" w:rsidR="00716766" w:rsidRPr="00051100" w:rsidRDefault="00716766" w:rsidP="00716766">
      <w:pPr>
        <w:numPr>
          <w:ilvl w:val="0"/>
          <w:numId w:val="238"/>
        </w:numPr>
        <w:spacing w:before="0"/>
        <w:ind w:left="714" w:hanging="357"/>
        <w:rPr>
          <w:rFonts w:ascii="Trebuchet MS" w:hAnsi="Trebuchet MS"/>
          <w:szCs w:val="24"/>
        </w:rPr>
      </w:pPr>
      <w:r w:rsidRPr="00051100">
        <w:rPr>
          <w:rFonts w:ascii="Trebuchet MS" w:hAnsi="Trebuchet MS" w:cs="Arial"/>
          <w:szCs w:val="24"/>
        </w:rPr>
        <w:t>Înlesnirea accesului experților la toate documentele de interes pentru proiect, la timp și complet;</w:t>
      </w:r>
    </w:p>
    <w:p w14:paraId="156ED99E" w14:textId="77777777" w:rsidR="00716766" w:rsidRPr="00051100" w:rsidRDefault="00716766" w:rsidP="00716766">
      <w:pPr>
        <w:numPr>
          <w:ilvl w:val="0"/>
          <w:numId w:val="238"/>
        </w:numPr>
        <w:spacing w:before="0"/>
        <w:ind w:left="714" w:hanging="357"/>
        <w:rPr>
          <w:rFonts w:ascii="Trebuchet MS" w:hAnsi="Trebuchet MS"/>
          <w:szCs w:val="24"/>
        </w:rPr>
      </w:pPr>
      <w:r w:rsidRPr="00051100">
        <w:rPr>
          <w:rFonts w:ascii="Trebuchet MS" w:hAnsi="Trebuchet MS" w:cs="Arial"/>
          <w:szCs w:val="24"/>
        </w:rPr>
        <w:t xml:space="preserve">Urmărirea continuă a evoluției proiectului și a încadrării acestuia în timpul stabilit și bugetul alocat; </w:t>
      </w:r>
    </w:p>
    <w:p w14:paraId="589F3041" w14:textId="77777777" w:rsidR="00716766" w:rsidRPr="00051100" w:rsidRDefault="00716766" w:rsidP="00716766">
      <w:pPr>
        <w:numPr>
          <w:ilvl w:val="0"/>
          <w:numId w:val="238"/>
        </w:numPr>
        <w:spacing w:before="0"/>
        <w:ind w:left="714" w:hanging="357"/>
        <w:rPr>
          <w:rFonts w:ascii="Trebuchet MS" w:hAnsi="Trebuchet MS"/>
          <w:szCs w:val="24"/>
        </w:rPr>
      </w:pPr>
      <w:r w:rsidRPr="00051100">
        <w:rPr>
          <w:rFonts w:ascii="Trebuchet MS" w:hAnsi="Trebuchet MS" w:cs="Arial"/>
          <w:szCs w:val="24"/>
        </w:rPr>
        <w:t xml:space="preserve">Este în legătură permanentă cu reprezentanții personalul implicat în proiect din partea, Beneficiarilor de business și cu </w:t>
      </w:r>
      <w:r w:rsidRPr="00051100">
        <w:rPr>
          <w:rFonts w:ascii="Trebuchet MS" w:hAnsi="Trebuchet MS" w:cs="Arial"/>
          <w:b/>
          <w:szCs w:val="24"/>
        </w:rPr>
        <w:t xml:space="preserve">Responsabilii de proiect pe linie de TI, </w:t>
      </w:r>
      <w:r w:rsidRPr="00051100">
        <w:rPr>
          <w:rFonts w:ascii="Trebuchet MS" w:hAnsi="Trebuchet MS" w:cs="Arial"/>
          <w:szCs w:val="24"/>
        </w:rPr>
        <w:t>privind modul de realizare a diferitelor activități din proiect;</w:t>
      </w:r>
    </w:p>
    <w:p w14:paraId="6E0B0DBE" w14:textId="61D2BF81" w:rsidR="00716766" w:rsidRPr="00051100" w:rsidRDefault="00716766" w:rsidP="00716766">
      <w:pPr>
        <w:numPr>
          <w:ilvl w:val="0"/>
          <w:numId w:val="238"/>
        </w:numPr>
        <w:spacing w:before="0"/>
        <w:ind w:left="714" w:hanging="357"/>
        <w:rPr>
          <w:rFonts w:ascii="Trebuchet MS" w:hAnsi="Trebuchet MS"/>
          <w:szCs w:val="24"/>
        </w:rPr>
      </w:pPr>
      <w:r w:rsidRPr="00051100">
        <w:rPr>
          <w:rFonts w:ascii="Trebuchet MS" w:hAnsi="Trebuchet MS" w:cs="Arial"/>
          <w:szCs w:val="24"/>
        </w:rPr>
        <w:t xml:space="preserve">Este în legătură permanentă cu Managerul de Proiect al </w:t>
      </w:r>
      <w:r w:rsidR="00774A9C" w:rsidRPr="00051100">
        <w:rPr>
          <w:rFonts w:ascii="Trebuchet MS" w:hAnsi="Trebuchet MS" w:cs="Arial"/>
          <w:szCs w:val="24"/>
        </w:rPr>
        <w:t xml:space="preserve">beneficiarului </w:t>
      </w:r>
      <w:r w:rsidRPr="00051100">
        <w:rPr>
          <w:rFonts w:ascii="Trebuchet MS" w:hAnsi="Trebuchet MS" w:cs="Arial"/>
          <w:szCs w:val="24"/>
        </w:rPr>
        <w:t>și urmărește evoluția proiectului, modul în care sunt realizate activitățile din proiect și cum se respectă planificarea inițială;</w:t>
      </w:r>
    </w:p>
    <w:p w14:paraId="391B33F3" w14:textId="77777777" w:rsidR="00716766" w:rsidRPr="00051100" w:rsidRDefault="00716766" w:rsidP="00716766">
      <w:pPr>
        <w:numPr>
          <w:ilvl w:val="0"/>
          <w:numId w:val="238"/>
        </w:numPr>
        <w:spacing w:before="0"/>
        <w:ind w:left="714" w:hanging="357"/>
        <w:rPr>
          <w:rFonts w:ascii="Trebuchet MS" w:hAnsi="Trebuchet MS"/>
          <w:szCs w:val="24"/>
        </w:rPr>
      </w:pPr>
      <w:r w:rsidRPr="00051100">
        <w:rPr>
          <w:rFonts w:ascii="Trebuchet MS" w:hAnsi="Trebuchet MS" w:cs="Arial"/>
          <w:szCs w:val="24"/>
        </w:rPr>
        <w:t xml:space="preserve">Luarea de decizii rapide privind schimbări de activități, priorități, soluții tehnice propuse, în măsura în care acestea nu au influențe asupra calendarului de implementare sau a bugetului. </w:t>
      </w:r>
    </w:p>
    <w:p w14:paraId="63A4C9EA" w14:textId="77777777" w:rsidR="00716766" w:rsidRPr="00051100" w:rsidRDefault="00716766" w:rsidP="00716766">
      <w:pPr>
        <w:numPr>
          <w:ilvl w:val="0"/>
          <w:numId w:val="238"/>
        </w:numPr>
        <w:spacing w:before="0"/>
        <w:ind w:left="714" w:hanging="357"/>
        <w:rPr>
          <w:rFonts w:ascii="Trebuchet MS" w:hAnsi="Trebuchet MS"/>
          <w:szCs w:val="24"/>
        </w:rPr>
      </w:pPr>
      <w:r w:rsidRPr="00051100">
        <w:rPr>
          <w:rFonts w:ascii="Trebuchet MS" w:hAnsi="Trebuchet MS" w:cs="Arial"/>
          <w:szCs w:val="24"/>
        </w:rPr>
        <w:t>Asigură coordonarea generală a proiectului;</w:t>
      </w:r>
    </w:p>
    <w:p w14:paraId="43E311A4" w14:textId="77777777" w:rsidR="00716766" w:rsidRPr="00051100" w:rsidRDefault="00716766" w:rsidP="00716766">
      <w:pPr>
        <w:numPr>
          <w:ilvl w:val="0"/>
          <w:numId w:val="238"/>
        </w:numPr>
        <w:spacing w:before="0"/>
        <w:ind w:left="714" w:hanging="357"/>
        <w:rPr>
          <w:rFonts w:ascii="Trebuchet MS" w:hAnsi="Trebuchet MS"/>
          <w:szCs w:val="24"/>
        </w:rPr>
      </w:pPr>
      <w:r w:rsidRPr="00051100">
        <w:rPr>
          <w:rFonts w:ascii="Trebuchet MS" w:hAnsi="Trebuchet MS" w:cs="Arial"/>
          <w:szCs w:val="24"/>
        </w:rPr>
        <w:t>Aprobă propunerile persoanelor implicate în proiect privind anumite decizii importante;</w:t>
      </w:r>
    </w:p>
    <w:p w14:paraId="79288F2D" w14:textId="695B1F53" w:rsidR="00716766" w:rsidRPr="00051100" w:rsidRDefault="00716766" w:rsidP="00F453D2">
      <w:pPr>
        <w:numPr>
          <w:ilvl w:val="0"/>
          <w:numId w:val="238"/>
        </w:numPr>
        <w:spacing w:before="0"/>
        <w:ind w:left="720"/>
        <w:rPr>
          <w:rFonts w:ascii="Trebuchet MS" w:hAnsi="Trebuchet MS"/>
          <w:szCs w:val="24"/>
        </w:rPr>
      </w:pPr>
      <w:r w:rsidRPr="00051100">
        <w:rPr>
          <w:rFonts w:ascii="Trebuchet MS" w:hAnsi="Trebuchet MS" w:cs="Arial"/>
          <w:szCs w:val="24"/>
        </w:rPr>
        <w:t xml:space="preserve">Totodată Managerul de Proiect al </w:t>
      </w:r>
      <w:r w:rsidR="00774A9C" w:rsidRPr="00051100">
        <w:rPr>
          <w:rFonts w:ascii="Trebuchet MS" w:hAnsi="Trebuchet MS" w:cs="Arial"/>
          <w:szCs w:val="24"/>
        </w:rPr>
        <w:t xml:space="preserve">beneficiaurului </w:t>
      </w:r>
      <w:r w:rsidRPr="00051100">
        <w:rPr>
          <w:rFonts w:ascii="Trebuchet MS" w:hAnsi="Trebuchet MS" w:cs="Arial"/>
          <w:szCs w:val="24"/>
        </w:rPr>
        <w:t>are rol de decizie în cadrul procedurilor definite în Managementul Schimbării, după consultarea cu reprezentanți ai entităților Beneficiarului Final/Beneficiarilor de business, atunci când consideră că este cazul;</w:t>
      </w:r>
    </w:p>
    <w:p w14:paraId="24099FF2" w14:textId="1A510415" w:rsidR="00716766" w:rsidRPr="00051100" w:rsidRDefault="00716766" w:rsidP="00FC3A2A">
      <w:pPr>
        <w:numPr>
          <w:ilvl w:val="0"/>
          <w:numId w:val="238"/>
        </w:numPr>
        <w:spacing w:before="0"/>
        <w:ind w:left="720"/>
        <w:rPr>
          <w:rFonts w:ascii="Trebuchet MS" w:hAnsi="Trebuchet MS"/>
          <w:szCs w:val="24"/>
        </w:rPr>
      </w:pPr>
      <w:r w:rsidRPr="00051100">
        <w:rPr>
          <w:rFonts w:ascii="Trebuchet MS" w:hAnsi="Trebuchet MS" w:cs="Arial"/>
          <w:szCs w:val="24"/>
        </w:rPr>
        <w:t>Aprobă modificările minore din sfera de cuprindere a acestui proiect, care nu au impact asupra bugetului. Modificările se pot referi la planificarea unei activități specifice sau la conținutul unui anumit raport (care se încadrează în scopul și sfera de cuprindere a proiectului);</w:t>
      </w:r>
    </w:p>
    <w:p w14:paraId="2E20A258" w14:textId="56C58CC3" w:rsidR="00716766" w:rsidRPr="00FC3A2A" w:rsidRDefault="00716766" w:rsidP="00FC3A2A">
      <w:pPr>
        <w:numPr>
          <w:ilvl w:val="0"/>
          <w:numId w:val="238"/>
        </w:numPr>
        <w:spacing w:before="0"/>
        <w:ind w:left="720"/>
        <w:rPr>
          <w:rFonts w:ascii="Trebuchet MS" w:hAnsi="Trebuchet MS" w:cs="Arial"/>
          <w:szCs w:val="24"/>
        </w:rPr>
      </w:pPr>
      <w:r w:rsidRPr="00051100">
        <w:rPr>
          <w:rFonts w:ascii="Trebuchet MS" w:hAnsi="Trebuchet MS" w:cs="Arial"/>
          <w:szCs w:val="24"/>
        </w:rPr>
        <w:t xml:space="preserve">Pe parcursul derulării proiectului, </w:t>
      </w:r>
      <w:r w:rsidRPr="00FC3A2A">
        <w:rPr>
          <w:rFonts w:ascii="Trebuchet MS" w:hAnsi="Trebuchet MS" w:cs="Arial"/>
          <w:szCs w:val="24"/>
        </w:rPr>
        <w:t xml:space="preserve">Managerul de Proiect al </w:t>
      </w:r>
      <w:r w:rsidR="00774A9C" w:rsidRPr="00FC3A2A">
        <w:rPr>
          <w:rFonts w:ascii="Trebuchet MS" w:hAnsi="Trebuchet MS" w:cs="Arial"/>
          <w:szCs w:val="24"/>
        </w:rPr>
        <w:t>beneficiarului</w:t>
      </w:r>
      <w:r w:rsidR="00774A9C" w:rsidRPr="00051100">
        <w:rPr>
          <w:rFonts w:ascii="Trebuchet MS" w:hAnsi="Trebuchet MS" w:cs="Arial"/>
          <w:szCs w:val="24"/>
        </w:rPr>
        <w:t xml:space="preserve"> </w:t>
      </w:r>
      <w:r w:rsidRPr="00051100">
        <w:rPr>
          <w:rFonts w:ascii="Trebuchet MS" w:hAnsi="Trebuchet MS" w:cs="Arial"/>
          <w:szCs w:val="24"/>
        </w:rPr>
        <w:t>dacă constată că este cazul, întocmește rapoarte către conducerea A.N.A.F. și M.F.-C.N.I.F. privind stadiul proiectului, cu evidențierea riscurilor, a problemelor identificate, a măsurilor pentru care este necesară o decizie administrativă.</w:t>
      </w:r>
    </w:p>
    <w:p w14:paraId="75DF0344" w14:textId="2B7680A8" w:rsidR="00352FA8" w:rsidRPr="00051100" w:rsidRDefault="00352FA8" w:rsidP="00352FA8">
      <w:pPr>
        <w:rPr>
          <w:rFonts w:ascii="Trebuchet MS" w:hAnsi="Trebuchet MS" w:cs="Arial"/>
          <w:szCs w:val="24"/>
          <w:lang w:eastAsia="en-US"/>
        </w:rPr>
      </w:pPr>
      <w:r w:rsidRPr="00051100">
        <w:rPr>
          <w:rFonts w:ascii="Trebuchet MS" w:hAnsi="Trebuchet MS" w:cs="Arial"/>
          <w:b/>
          <w:i/>
          <w:szCs w:val="24"/>
          <w:lang w:eastAsia="en-US"/>
        </w:rPr>
        <w:t xml:space="preserve">Managerii de Proiect </w:t>
      </w:r>
      <w:r w:rsidRPr="00051100">
        <w:rPr>
          <w:rFonts w:ascii="Trebuchet MS" w:hAnsi="Trebuchet MS" w:cs="Arial"/>
          <w:szCs w:val="24"/>
          <w:lang w:eastAsia="en-US"/>
        </w:rPr>
        <w:t xml:space="preserve">din partea </w:t>
      </w:r>
      <w:r w:rsidR="00254778" w:rsidRPr="00051100">
        <w:rPr>
          <w:rFonts w:ascii="Trebuchet MS" w:hAnsi="Trebuchet MS" w:cs="Arial"/>
          <w:szCs w:val="24"/>
          <w:lang w:eastAsia="en-US"/>
        </w:rPr>
        <w:t>f</w:t>
      </w:r>
      <w:r w:rsidRPr="00051100">
        <w:rPr>
          <w:rFonts w:ascii="Trebuchet MS" w:hAnsi="Trebuchet MS" w:cs="Arial"/>
          <w:szCs w:val="24"/>
          <w:lang w:eastAsia="en-US"/>
        </w:rPr>
        <w:t xml:space="preserve">urnizorului și a </w:t>
      </w:r>
      <w:r w:rsidR="008305E4" w:rsidRPr="00051100">
        <w:rPr>
          <w:rFonts w:ascii="Trebuchet MS" w:hAnsi="Trebuchet MS" w:cs="Arial"/>
          <w:szCs w:val="24"/>
          <w:lang w:eastAsia="en-US"/>
        </w:rPr>
        <w:t>b</w:t>
      </w:r>
      <w:r w:rsidRPr="00051100">
        <w:rPr>
          <w:rFonts w:ascii="Trebuchet MS" w:hAnsi="Trebuchet MS" w:cs="Arial"/>
          <w:szCs w:val="24"/>
          <w:lang w:eastAsia="en-US"/>
        </w:rPr>
        <w:t xml:space="preserve">eneficiaruluise întâlnesc, de regulă, </w:t>
      </w:r>
      <w:r w:rsidRPr="00051100">
        <w:rPr>
          <w:rFonts w:ascii="Trebuchet MS" w:hAnsi="Trebuchet MS" w:cs="Arial"/>
          <w:b/>
          <w:i/>
          <w:szCs w:val="24"/>
          <w:lang w:eastAsia="en-US"/>
        </w:rPr>
        <w:t>săptămânal</w:t>
      </w:r>
      <w:r w:rsidRPr="00051100">
        <w:rPr>
          <w:rFonts w:ascii="Trebuchet MS" w:hAnsi="Trebuchet MS" w:cs="Arial"/>
          <w:szCs w:val="24"/>
          <w:lang w:eastAsia="en-US"/>
        </w:rPr>
        <w:t xml:space="preserve">. În întâlnirile formale, se analizează derularea Contractului, coordonarea tuturor activităților, cu accent pe problemele apărute sau considerate ca iminente și pentru care se vor propune și discuta soluții. În aceste întâlniri se iau deciziile privind managementul proiectului și se pregătesc anumite raportări în cazul în care se constată necesitatea acestora, convenind, dacă este nevoie, asupra modificărilor minime de implementare (fără impact asupra costurilor). În cadrul întâlnirilor se vor schimba, dacă este cazul, documente oficiale privind Managementul </w:t>
      </w:r>
      <w:r w:rsidR="00C621D3" w:rsidRPr="00051100">
        <w:rPr>
          <w:rFonts w:ascii="Trebuchet MS" w:hAnsi="Trebuchet MS" w:cs="Arial"/>
          <w:szCs w:val="24"/>
          <w:lang w:eastAsia="en-US"/>
        </w:rPr>
        <w:t xml:space="preserve">cererilor de </w:t>
      </w:r>
      <w:r w:rsidRPr="00051100">
        <w:rPr>
          <w:rFonts w:ascii="Trebuchet MS" w:hAnsi="Trebuchet MS" w:cs="Arial"/>
          <w:szCs w:val="24"/>
          <w:lang w:eastAsia="en-US"/>
        </w:rPr>
        <w:t>schimb</w:t>
      </w:r>
      <w:r w:rsidR="00C621D3" w:rsidRPr="00051100">
        <w:rPr>
          <w:rFonts w:ascii="Trebuchet MS" w:hAnsi="Trebuchet MS" w:cs="Arial"/>
          <w:szCs w:val="24"/>
          <w:lang w:eastAsia="en-US"/>
        </w:rPr>
        <w:t>are</w:t>
      </w:r>
      <w:r w:rsidRPr="00051100">
        <w:rPr>
          <w:rFonts w:ascii="Trebuchet MS" w:hAnsi="Trebuchet MS" w:cs="Arial"/>
          <w:szCs w:val="24"/>
          <w:lang w:eastAsia="en-US"/>
        </w:rPr>
        <w:t>, al problemelor și riscurilor, etc, în scopul derulării fără sincope a implementării.</w:t>
      </w:r>
    </w:p>
    <w:p w14:paraId="74B0BED7" w14:textId="70C43DE8" w:rsidR="00716766" w:rsidRPr="00FC3A2A" w:rsidRDefault="00716766" w:rsidP="00716766">
      <w:pPr>
        <w:rPr>
          <w:rFonts w:ascii="Trebuchet MS" w:hAnsi="Trebuchet MS"/>
          <w:szCs w:val="24"/>
        </w:rPr>
      </w:pPr>
      <w:r w:rsidRPr="00FC3A2A">
        <w:rPr>
          <w:rFonts w:ascii="Trebuchet MS" w:hAnsi="Trebuchet MS" w:cs="Arial"/>
          <w:b/>
          <w:i/>
          <w:szCs w:val="24"/>
        </w:rPr>
        <w:t xml:space="preserve">Managerul de Proiect al </w:t>
      </w:r>
      <w:r w:rsidR="008305E4" w:rsidRPr="00FC3A2A">
        <w:rPr>
          <w:rFonts w:ascii="Trebuchet MS" w:hAnsi="Trebuchet MS" w:cs="Arial"/>
          <w:b/>
          <w:i/>
          <w:szCs w:val="24"/>
        </w:rPr>
        <w:t xml:space="preserve">beneficiarului </w:t>
      </w:r>
      <w:r w:rsidRPr="00FC3A2A">
        <w:rPr>
          <w:rFonts w:ascii="Trebuchet MS" w:hAnsi="Trebuchet MS" w:cs="Arial"/>
          <w:szCs w:val="24"/>
        </w:rPr>
        <w:t>va aproba modificările minore din sfera de cuprindere a acestui proiect, care nu au impact asupra bugetului.</w:t>
      </w:r>
    </w:p>
    <w:p w14:paraId="0DE6EE31" w14:textId="5F6BA0C7" w:rsidR="00716766" w:rsidRPr="00051100" w:rsidRDefault="00716766" w:rsidP="00716766">
      <w:pPr>
        <w:rPr>
          <w:rFonts w:ascii="Trebuchet MS" w:hAnsi="Trebuchet MS" w:cs="Arial"/>
          <w:szCs w:val="24"/>
        </w:rPr>
      </w:pPr>
      <w:r w:rsidRPr="00FC3A2A">
        <w:rPr>
          <w:rFonts w:ascii="Trebuchet MS" w:hAnsi="Trebuchet MS" w:cs="Arial"/>
          <w:szCs w:val="24"/>
        </w:rPr>
        <w:t xml:space="preserve">Modificările din cadrul unui proiect se pot referi la planificarea unei activități specifice sau la conținutul unui anumit raport (care se încadrează în scopul și sfera de cuprindere a proiectului). Managerul de Proiect al </w:t>
      </w:r>
      <w:r w:rsidR="008305E4" w:rsidRPr="00FC3A2A">
        <w:rPr>
          <w:rFonts w:ascii="Trebuchet MS" w:hAnsi="Trebuchet MS" w:cs="Arial"/>
          <w:szCs w:val="24"/>
        </w:rPr>
        <w:t xml:space="preserve">beneficiarului </w:t>
      </w:r>
      <w:r w:rsidRPr="00FC3A2A">
        <w:rPr>
          <w:rFonts w:ascii="Trebuchet MS" w:hAnsi="Trebuchet MS" w:cs="Arial"/>
          <w:szCs w:val="24"/>
        </w:rPr>
        <w:t xml:space="preserve">va prezenta într-un raport (dacă consideră că este cazul) propunerile de schimbări care sunt mai importante și cu impact asupra sferei de cuprindere sau asupra bugetului. Conducerea A.N.A.F. și M.F. – C.N.I.F. va aproba, dacă este cazul, propunerile de schimbări care sunt mai importante și cu impact asupra sferei de cuprindere sau asupra bugetului. Dacă se consideră că este cazul, Managerul de Proiect al </w:t>
      </w:r>
      <w:r w:rsidR="008305E4" w:rsidRPr="00FC3A2A">
        <w:rPr>
          <w:rFonts w:ascii="Trebuchet MS" w:hAnsi="Trebuchet MS" w:cs="Arial"/>
          <w:szCs w:val="24"/>
        </w:rPr>
        <w:t xml:space="preserve">beneficiarului </w:t>
      </w:r>
      <w:r w:rsidRPr="00FC3A2A">
        <w:rPr>
          <w:rFonts w:ascii="Trebuchet MS" w:hAnsi="Trebuchet MS" w:cs="Arial"/>
          <w:szCs w:val="24"/>
        </w:rPr>
        <w:t>va face o informare periodică asupra stadiului și problemelor apărute în proiect, asupra schimbărilor din echipa furnizorului etc. și va prezenta această Notă de informare</w:t>
      </w:r>
      <w:r w:rsidR="008305E4" w:rsidRPr="00FC3A2A">
        <w:rPr>
          <w:rFonts w:ascii="Trebuchet MS" w:hAnsi="Trebuchet MS" w:cs="Arial"/>
          <w:szCs w:val="24"/>
        </w:rPr>
        <w:t xml:space="preserve"> a beneficiarului</w:t>
      </w:r>
      <w:r w:rsidRPr="00FC3A2A">
        <w:rPr>
          <w:rFonts w:ascii="Trebuchet MS" w:hAnsi="Trebuchet MS" w:cs="Arial"/>
          <w:szCs w:val="24"/>
        </w:rPr>
        <w:t>, în scopul rezolvării în timp util a tuturor problemelor cu care se poate confrunta proiectul pe perioada desfășurării Contractului.</w:t>
      </w:r>
    </w:p>
    <w:p w14:paraId="6F4C7F8D" w14:textId="2CCBCAE6" w:rsidR="00716766" w:rsidRPr="00051100" w:rsidRDefault="00716766" w:rsidP="00716766">
      <w:pPr>
        <w:rPr>
          <w:rFonts w:ascii="Trebuchet MS" w:hAnsi="Trebuchet MS"/>
          <w:szCs w:val="24"/>
        </w:rPr>
      </w:pPr>
      <w:r w:rsidRPr="00051100">
        <w:rPr>
          <w:rFonts w:ascii="Trebuchet MS" w:hAnsi="Trebuchet MS"/>
          <w:szCs w:val="24"/>
        </w:rPr>
        <w:t xml:space="preserve">Activitățile proiectului sunt controlate prin </w:t>
      </w:r>
      <w:r w:rsidR="00C621D3" w:rsidRPr="00051100">
        <w:rPr>
          <w:rFonts w:ascii="Trebuchet MS" w:hAnsi="Trebuchet MS"/>
          <w:szCs w:val="24"/>
        </w:rPr>
        <w:t>m</w:t>
      </w:r>
      <w:r w:rsidRPr="00051100">
        <w:rPr>
          <w:rFonts w:ascii="Trebuchet MS" w:hAnsi="Trebuchet MS"/>
          <w:szCs w:val="24"/>
        </w:rPr>
        <w:t xml:space="preserve">anagementul </w:t>
      </w:r>
      <w:r w:rsidR="00C621D3" w:rsidRPr="00051100">
        <w:rPr>
          <w:rFonts w:ascii="Trebuchet MS" w:hAnsi="Trebuchet MS"/>
          <w:szCs w:val="24"/>
        </w:rPr>
        <w:t>cererilor de s</w:t>
      </w:r>
      <w:r w:rsidRPr="00051100">
        <w:rPr>
          <w:rFonts w:ascii="Trebuchet MS" w:hAnsi="Trebuchet MS"/>
          <w:szCs w:val="24"/>
        </w:rPr>
        <w:t>chimb</w:t>
      </w:r>
      <w:r w:rsidR="00C621D3" w:rsidRPr="00051100">
        <w:rPr>
          <w:rFonts w:ascii="Trebuchet MS" w:hAnsi="Trebuchet MS"/>
          <w:szCs w:val="24"/>
        </w:rPr>
        <w:t>are</w:t>
      </w:r>
      <w:r w:rsidRPr="00051100">
        <w:rPr>
          <w:rFonts w:ascii="Trebuchet MS" w:hAnsi="Trebuchet MS"/>
          <w:szCs w:val="24"/>
        </w:rPr>
        <w:t>. Se vor realiza rapoarte lunare și de etapă, etc.</w:t>
      </w:r>
    </w:p>
    <w:p w14:paraId="64C63570" w14:textId="77777777" w:rsidR="00716766" w:rsidRPr="00051100" w:rsidRDefault="00716766" w:rsidP="00716766">
      <w:pPr>
        <w:rPr>
          <w:rFonts w:ascii="Trebuchet MS" w:hAnsi="Trebuchet MS"/>
          <w:szCs w:val="24"/>
        </w:rPr>
      </w:pPr>
      <w:r w:rsidRPr="00051100">
        <w:rPr>
          <w:rFonts w:ascii="Trebuchet MS" w:hAnsi="Trebuchet MS"/>
          <w:szCs w:val="24"/>
        </w:rPr>
        <w:t>Totodată Managementul de proiect va include și activitățile/măsurile legate de modul de realizare a Managementului calității, riscului, resurselor, a comunicării, etc., toate având un rol crucial în finalizarea cu succes a proiectului.</w:t>
      </w:r>
    </w:p>
    <w:p w14:paraId="22FCF536" w14:textId="06492DF0" w:rsidR="00716766" w:rsidRPr="00FC3A2A" w:rsidRDefault="00716766" w:rsidP="00716766">
      <w:pPr>
        <w:spacing w:after="480"/>
        <w:rPr>
          <w:rFonts w:ascii="Trebuchet MS" w:hAnsi="Trebuchet MS" w:cs="Trebuchet MS"/>
          <w:szCs w:val="24"/>
        </w:rPr>
      </w:pPr>
      <w:r w:rsidRPr="00051100">
        <w:rPr>
          <w:rFonts w:ascii="Trebuchet MS" w:hAnsi="Trebuchet MS" w:cs="Trebuchet MS"/>
          <w:color w:val="000000"/>
          <w:szCs w:val="24"/>
        </w:rPr>
        <w:t xml:space="preserve">Costurile asociate pentru activitatea de management de proiect sunt plafonate de autoritatea </w:t>
      </w:r>
      <w:r w:rsidRPr="00FC3A2A">
        <w:rPr>
          <w:rFonts w:ascii="Trebuchet MS" w:hAnsi="Trebuchet MS" w:cs="Trebuchet MS"/>
          <w:szCs w:val="24"/>
        </w:rPr>
        <w:t>contractantă la maxim  5%  din valoarea activităților A#2-A#6. În etapa de implementare, aceste costuri nu vor putea fi decontate decât împreună cu activitățile principale aferente fiecărei plăți, astfel cum sunt acestea eșalonate.</w:t>
      </w:r>
    </w:p>
    <w:p w14:paraId="5FFAA173" w14:textId="457F0978" w:rsidR="009A6A80" w:rsidRPr="008D7D9E" w:rsidRDefault="009A6A80" w:rsidP="008D7D9E">
      <w:pPr>
        <w:pStyle w:val="Heading2"/>
        <w:numPr>
          <w:ilvl w:val="0"/>
          <w:numId w:val="2"/>
        </w:numPr>
        <w:rPr>
          <w:rFonts w:ascii="Trebuchet MS" w:hAnsi="Trebuchet MS" w:cs="Arial"/>
          <w:i w:val="0"/>
          <w:szCs w:val="24"/>
          <w:lang w:val="fr-FR"/>
        </w:rPr>
      </w:pPr>
      <w:bookmarkStart w:id="458" w:name="_Toc125022049"/>
      <w:bookmarkStart w:id="459" w:name="_Toc77935008"/>
      <w:bookmarkStart w:id="460" w:name="_Toc53069855"/>
      <w:r w:rsidRPr="008D7D9E">
        <w:rPr>
          <w:rFonts w:ascii="Trebuchet MS" w:hAnsi="Trebuchet MS" w:cs="Arial"/>
          <w:i w:val="0"/>
          <w:szCs w:val="24"/>
          <w:lang w:val="fr-FR"/>
        </w:rPr>
        <w:t>Extensibilitate,modernizare, operațiuni cu titlu accesoriu și servicii suport, sustenabilitate</w:t>
      </w:r>
      <w:bookmarkEnd w:id="458"/>
    </w:p>
    <w:p w14:paraId="0832C350" w14:textId="7CF13DB2" w:rsidR="000769E5" w:rsidRPr="008D7D9E" w:rsidRDefault="000769E5" w:rsidP="008D7D9E">
      <w:pPr>
        <w:pStyle w:val="Heading2"/>
        <w:numPr>
          <w:ilvl w:val="1"/>
          <w:numId w:val="2"/>
        </w:numPr>
        <w:rPr>
          <w:rFonts w:ascii="Trebuchet MS" w:hAnsi="Trebuchet MS" w:cs="Arial"/>
          <w:i w:val="0"/>
          <w:szCs w:val="24"/>
          <w:lang w:val="fr-FR"/>
        </w:rPr>
      </w:pPr>
      <w:bookmarkStart w:id="461" w:name="_Toc124724626"/>
      <w:bookmarkStart w:id="462" w:name="_Toc125022050"/>
      <w:bookmarkStart w:id="463" w:name="_Toc31034370"/>
      <w:bookmarkStart w:id="464" w:name="_Toc362609058"/>
      <w:bookmarkStart w:id="465" w:name="_Toc77935009"/>
      <w:bookmarkStart w:id="466" w:name="_Toc116797"/>
      <w:bookmarkStart w:id="467" w:name="_Toc529199536"/>
      <w:bookmarkEnd w:id="459"/>
      <w:bookmarkEnd w:id="460"/>
      <w:r w:rsidRPr="008D7D9E">
        <w:rPr>
          <w:rFonts w:ascii="Trebuchet MS" w:hAnsi="Trebuchet MS" w:cs="Arial"/>
          <w:i w:val="0"/>
          <w:szCs w:val="24"/>
          <w:lang w:val="fr-FR"/>
        </w:rPr>
        <w:t>Garanție</w:t>
      </w:r>
      <w:bookmarkEnd w:id="461"/>
      <w:bookmarkEnd w:id="462"/>
    </w:p>
    <w:p w14:paraId="1E7B945A" w14:textId="77777777" w:rsidR="000769E5" w:rsidRPr="00051100" w:rsidRDefault="000769E5" w:rsidP="000769E5">
      <w:pPr>
        <w:ind w:left="993"/>
        <w:rPr>
          <w:rFonts w:ascii="Trebuchet MS" w:hAnsi="Trebuchet MS"/>
          <w:szCs w:val="24"/>
        </w:rPr>
      </w:pPr>
    </w:p>
    <w:p w14:paraId="1B82D554" w14:textId="4A616529" w:rsidR="00352FA8" w:rsidRPr="00051100" w:rsidRDefault="00352FA8" w:rsidP="00352FA8">
      <w:pPr>
        <w:spacing w:before="0"/>
        <w:ind w:firstLine="720"/>
        <w:rPr>
          <w:rFonts w:ascii="Trebuchet MS" w:hAnsi="Trebuchet MS" w:cs="Arial"/>
          <w:szCs w:val="24"/>
        </w:rPr>
      </w:pPr>
      <w:bookmarkStart w:id="468" w:name="_Toc102046386"/>
      <w:bookmarkStart w:id="469" w:name="_Toc102048935"/>
      <w:bookmarkStart w:id="470" w:name="_Toc102046063"/>
      <w:bookmarkStart w:id="471" w:name="_Toc102047038"/>
      <w:bookmarkStart w:id="472" w:name="_Toc102048945"/>
      <w:bookmarkStart w:id="473" w:name="_Toc102046061"/>
      <w:bookmarkStart w:id="474" w:name="_Toc106099958"/>
      <w:bookmarkStart w:id="475" w:name="_Toc102046705"/>
      <w:bookmarkStart w:id="476" w:name="_Toc102047040"/>
      <w:bookmarkStart w:id="477" w:name="_Toc102046713"/>
      <w:bookmarkStart w:id="478" w:name="_Toc102048943"/>
      <w:bookmarkStart w:id="479" w:name="_Toc102047030"/>
      <w:bookmarkStart w:id="480" w:name="_Toc102046715"/>
      <w:bookmarkStart w:id="481" w:name="_Toc102045738"/>
      <w:bookmarkStart w:id="482" w:name="_Toc102046388"/>
      <w:bookmarkStart w:id="483" w:name="_Toc102046378"/>
      <w:bookmarkStart w:id="484" w:name="_Toc102045728"/>
      <w:bookmarkStart w:id="485" w:name="_Toc102045736"/>
      <w:bookmarkStart w:id="486" w:name="_Toc106099948"/>
      <w:bookmarkStart w:id="487" w:name="_Toc102046053"/>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r w:rsidRPr="00051100">
        <w:rPr>
          <w:rFonts w:ascii="Trebuchet MS" w:hAnsi="Trebuchet MS" w:cs="Arial"/>
          <w:szCs w:val="24"/>
        </w:rPr>
        <w:t>Pentru toate echipamentele şi pentru produsele software de bază se va acorda suport tehnic până la finalizarea implementării proiectului, conform contractului încheiat de instituţia beneficiară cu furnizorul soluţiei informatice.</w:t>
      </w:r>
    </w:p>
    <w:p w14:paraId="053EAFF1" w14:textId="6EC08EF4" w:rsidR="00352FA8" w:rsidRPr="00051100" w:rsidRDefault="00352FA8" w:rsidP="00352FA8">
      <w:pPr>
        <w:spacing w:before="0"/>
        <w:ind w:firstLine="720"/>
        <w:rPr>
          <w:rFonts w:ascii="Trebuchet MS" w:hAnsi="Trebuchet MS" w:cs="Arial"/>
          <w:szCs w:val="24"/>
        </w:rPr>
      </w:pPr>
      <w:r w:rsidRPr="00051100">
        <w:rPr>
          <w:rFonts w:ascii="Trebuchet MS" w:hAnsi="Trebuchet MS" w:cs="Arial"/>
          <w:b/>
          <w:szCs w:val="24"/>
        </w:rPr>
        <w:t>Pentru întregul sistem integrat se va acorda o garanţie de 3 ani.</w:t>
      </w:r>
      <w:r w:rsidRPr="00051100">
        <w:rPr>
          <w:rFonts w:ascii="Trebuchet MS" w:hAnsi="Trebuchet MS" w:cs="Arial"/>
          <w:szCs w:val="24"/>
        </w:rPr>
        <w:t xml:space="preserve"> Prin garanţie în acest context se înţelege asigurarea funcţionalităţilor existente la data finalizării implementării sistemului informatic.</w:t>
      </w:r>
    </w:p>
    <w:p w14:paraId="50F05B69" w14:textId="0C67AD4E" w:rsidR="00352FA8" w:rsidRPr="00051100" w:rsidRDefault="00352FA8" w:rsidP="00352FA8">
      <w:pPr>
        <w:spacing w:before="0"/>
        <w:ind w:firstLine="720"/>
        <w:rPr>
          <w:rFonts w:ascii="Trebuchet MS" w:hAnsi="Trebuchet MS" w:cs="Arial"/>
          <w:szCs w:val="24"/>
        </w:rPr>
      </w:pPr>
      <w:r w:rsidRPr="00FD36FD">
        <w:rPr>
          <w:rFonts w:ascii="Trebuchet MS" w:hAnsi="Trebuchet MS" w:cs="Arial"/>
          <w:szCs w:val="24"/>
        </w:rPr>
        <w:t>Costurile de depanare defecte aplicative şi</w:t>
      </w:r>
      <w:r w:rsidRPr="00051100">
        <w:rPr>
          <w:rFonts w:ascii="Trebuchet MS" w:hAnsi="Trebuchet MS" w:cs="Arial"/>
          <w:szCs w:val="24"/>
        </w:rPr>
        <w:t xml:space="preserve"> realizare de versiuni noi ale aplicaţiilor informatice vor face obiectul unui contract de service şi suport tehnic.</w:t>
      </w:r>
    </w:p>
    <w:p w14:paraId="2FEFA117" w14:textId="23002DA1"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Pe întreaga perioadă de garanţie furnizorul soluţiei informatice va asigura obligativitatea funcţionării sistemului în perioada de post-implementare, va presta servicii de suport pentru toate sistemele software furnizate, iar această activitate va fi monitorizată de către Responsabilul de proiect.</w:t>
      </w:r>
    </w:p>
    <w:p w14:paraId="55DB1A22" w14:textId="77777777" w:rsidR="00611F70" w:rsidRPr="00051100" w:rsidRDefault="00611F70" w:rsidP="00611F70">
      <w:pPr>
        <w:numPr>
          <w:ilvl w:val="0"/>
          <w:numId w:val="286"/>
        </w:numPr>
        <w:spacing w:before="0"/>
        <w:ind w:left="720"/>
        <w:rPr>
          <w:rFonts w:ascii="Trebuchet MS" w:hAnsi="Trebuchet MS"/>
          <w:szCs w:val="24"/>
        </w:rPr>
      </w:pPr>
      <w:r w:rsidRPr="00051100">
        <w:rPr>
          <w:rFonts w:ascii="Trebuchet MS" w:hAnsi="Trebuchet MS"/>
          <w:szCs w:val="24"/>
        </w:rPr>
        <w:t>Garanția produselor achiziționate va fi asigurată de către furnizor, în condițiile politicii de garanție a producătorului, cu acces direct în numele achizitorului la serviciile de garanție și suport ale acestuia, având în vedere prevederile Legii nr. 449/2003 privind vânzarea produselor și garanțiile asociate acestora, precum și toate modificările acesteia (actualizarea din 2008 și OG nr. 9/2016) privind vânzarea produselor și garanțiile asociate acestora, precum și prevederile prezentului Caiet de sarcini.</w:t>
      </w:r>
    </w:p>
    <w:p w14:paraId="5186689C" w14:textId="77777777" w:rsidR="00611F70" w:rsidRPr="00051100" w:rsidRDefault="00611F70" w:rsidP="00611F70">
      <w:pPr>
        <w:numPr>
          <w:ilvl w:val="0"/>
          <w:numId w:val="286"/>
        </w:numPr>
        <w:spacing w:before="0"/>
        <w:ind w:left="720"/>
        <w:rPr>
          <w:rFonts w:ascii="Trebuchet MS" w:hAnsi="Trebuchet MS"/>
          <w:szCs w:val="24"/>
        </w:rPr>
      </w:pPr>
      <w:r w:rsidRPr="00051100">
        <w:rPr>
          <w:rFonts w:ascii="Trebuchet MS" w:hAnsi="Trebuchet MS"/>
          <w:szCs w:val="24"/>
        </w:rPr>
        <w:t>Garanția tehnică oferită va fi pentru o perioadă minimă stabilită conform cap... pentru platforma hardware-software, pentru toate produsele incluse conform Anexei 2, cât și pentru accesorii, garanția începând din momentul recepției calitative.</w:t>
      </w:r>
    </w:p>
    <w:p w14:paraId="2C6815D8" w14:textId="77777777" w:rsidR="00611F70" w:rsidRPr="00051100" w:rsidRDefault="00611F70" w:rsidP="00611F70">
      <w:pPr>
        <w:numPr>
          <w:ilvl w:val="0"/>
          <w:numId w:val="286"/>
        </w:numPr>
        <w:spacing w:before="0"/>
        <w:ind w:left="720"/>
        <w:rPr>
          <w:rFonts w:ascii="Trebuchet MS" w:hAnsi="Trebuchet MS"/>
          <w:szCs w:val="24"/>
        </w:rPr>
      </w:pPr>
      <w:r w:rsidRPr="00051100">
        <w:rPr>
          <w:rFonts w:ascii="Trebuchet MS" w:hAnsi="Trebuchet MS"/>
          <w:szCs w:val="24"/>
        </w:rPr>
        <w:t>Garanția tehnică a produselor este distinctă de garanția de bună execuție a contractului și decurge de la data recepției calitative(  data semnării procesului-verbal de recepție calitativă).</w:t>
      </w:r>
    </w:p>
    <w:p w14:paraId="301ACBE6" w14:textId="77777777" w:rsidR="00611F70" w:rsidRPr="00051100" w:rsidRDefault="00611F70" w:rsidP="00611F70">
      <w:pPr>
        <w:numPr>
          <w:ilvl w:val="0"/>
          <w:numId w:val="286"/>
        </w:numPr>
        <w:spacing w:before="0"/>
        <w:ind w:left="720"/>
        <w:rPr>
          <w:rFonts w:ascii="Trebuchet MS" w:hAnsi="Trebuchet MS"/>
          <w:szCs w:val="24"/>
        </w:rPr>
      </w:pPr>
      <w:r w:rsidRPr="00051100">
        <w:rPr>
          <w:rFonts w:ascii="Trebuchet MS" w:hAnsi="Trebuchet MS"/>
          <w:szCs w:val="24"/>
        </w:rPr>
        <w:t>Modalitatea de asigurare a serviciilor de garanție se va prezenta în propunerea tehnică.</w:t>
      </w:r>
    </w:p>
    <w:p w14:paraId="0F0CF486" w14:textId="77777777" w:rsidR="00611F70" w:rsidRPr="00051100" w:rsidRDefault="00611F70" w:rsidP="00611F70">
      <w:pPr>
        <w:numPr>
          <w:ilvl w:val="0"/>
          <w:numId w:val="286"/>
        </w:numPr>
        <w:spacing w:before="0"/>
        <w:ind w:left="720"/>
        <w:rPr>
          <w:rFonts w:ascii="Trebuchet MS" w:hAnsi="Trebuchet MS"/>
          <w:szCs w:val="24"/>
        </w:rPr>
      </w:pPr>
      <w:r w:rsidRPr="00051100">
        <w:rPr>
          <w:rFonts w:ascii="Trebuchet MS" w:hAnsi="Trebuchet MS"/>
          <w:szCs w:val="24"/>
        </w:rPr>
        <w:t>În perioada de garanție, furnizorul va garanta că, produsele livrate/serviciile prestate sunt conforme cu specificațiile tehnice din prezentul caiet de sarcini și nicio componentă/echipament nu va eșua în a-și îndeplini funcțiunile, în situația în care este corect utilizată.</w:t>
      </w:r>
    </w:p>
    <w:p w14:paraId="7F0D7478" w14:textId="77777777" w:rsidR="00611F70" w:rsidRPr="00051100" w:rsidRDefault="00611F70" w:rsidP="00611F70">
      <w:pPr>
        <w:numPr>
          <w:ilvl w:val="0"/>
          <w:numId w:val="286"/>
        </w:numPr>
        <w:spacing w:before="0"/>
        <w:ind w:left="720"/>
        <w:rPr>
          <w:rFonts w:ascii="Trebuchet MS" w:hAnsi="Trebuchet MS"/>
          <w:szCs w:val="24"/>
        </w:rPr>
      </w:pPr>
      <w:r w:rsidRPr="00051100">
        <w:rPr>
          <w:rFonts w:ascii="Trebuchet MS" w:hAnsi="Trebuchet MS"/>
          <w:szCs w:val="24"/>
        </w:rPr>
        <w:t>În perioada de garanție, furnizorul va trebui să asigure:</w:t>
      </w:r>
    </w:p>
    <w:p w14:paraId="423A1DD9" w14:textId="77777777" w:rsidR="00611F70" w:rsidRPr="00051100" w:rsidRDefault="00611F70" w:rsidP="00611F70">
      <w:pPr>
        <w:numPr>
          <w:ilvl w:val="0"/>
          <w:numId w:val="287"/>
        </w:numPr>
        <w:spacing w:before="0"/>
        <w:ind w:left="1440"/>
        <w:rPr>
          <w:rFonts w:ascii="Trebuchet MS" w:hAnsi="Trebuchet MS"/>
          <w:szCs w:val="24"/>
        </w:rPr>
      </w:pPr>
      <w:r w:rsidRPr="00051100">
        <w:rPr>
          <w:rFonts w:ascii="Trebuchet MS" w:hAnsi="Trebuchet MS"/>
          <w:szCs w:val="24"/>
        </w:rPr>
        <w:t>garanția de bună funcționare, calitatea și performanțele tuturor produselor livrate în conformitate cu specificațiile producătorului acestora;</w:t>
      </w:r>
    </w:p>
    <w:p w14:paraId="4A97EA38" w14:textId="77777777" w:rsidR="00611F70" w:rsidRPr="00051100" w:rsidRDefault="00611F70" w:rsidP="00611F70">
      <w:pPr>
        <w:numPr>
          <w:ilvl w:val="0"/>
          <w:numId w:val="287"/>
        </w:numPr>
        <w:spacing w:before="0"/>
        <w:ind w:left="1440"/>
        <w:rPr>
          <w:rFonts w:ascii="Trebuchet MS" w:hAnsi="Trebuchet MS"/>
          <w:szCs w:val="24"/>
        </w:rPr>
      </w:pPr>
      <w:r w:rsidRPr="00051100">
        <w:rPr>
          <w:rFonts w:ascii="Trebuchet MS" w:hAnsi="Trebuchet MS"/>
          <w:szCs w:val="24"/>
        </w:rPr>
        <w:t>corectarea gratuită, pentru produsele livrate, a oricăror erori, defecte și neconformități constatate, cu excepția cazurilor în care, defectele se datorează în mod exclusiv utilizării inadecvate/necorespunzătoare de către personalul achizitorului;</w:t>
      </w:r>
    </w:p>
    <w:p w14:paraId="41013EC2" w14:textId="77777777" w:rsidR="00611F70" w:rsidRPr="00051100" w:rsidRDefault="00611F70" w:rsidP="00611F70">
      <w:pPr>
        <w:numPr>
          <w:ilvl w:val="0"/>
          <w:numId w:val="287"/>
        </w:numPr>
        <w:spacing w:before="0"/>
        <w:ind w:left="1440"/>
        <w:rPr>
          <w:rFonts w:ascii="Trebuchet MS" w:hAnsi="Trebuchet MS"/>
          <w:szCs w:val="24"/>
        </w:rPr>
      </w:pPr>
      <w:r w:rsidRPr="00051100">
        <w:rPr>
          <w:rFonts w:ascii="Trebuchet MS" w:hAnsi="Trebuchet MS"/>
          <w:szCs w:val="24"/>
        </w:rPr>
        <w:t xml:space="preserve">suport tehnic de specialitate, conform cap. </w:t>
      </w:r>
      <w:r w:rsidRPr="00051100">
        <w:rPr>
          <w:rFonts w:ascii="Trebuchet MS" w:hAnsi="Trebuchet MS"/>
          <w:szCs w:val="24"/>
        </w:rPr>
        <w:fldChar w:fldCharType="begin"/>
      </w:r>
      <w:r w:rsidRPr="00051100">
        <w:rPr>
          <w:rFonts w:ascii="Trebuchet MS" w:hAnsi="Trebuchet MS"/>
          <w:szCs w:val="24"/>
        </w:rPr>
        <w:instrText xml:space="preserve"> REF _Ref89165610 \r \h  \* MERGEFORMAT </w:instrText>
      </w:r>
      <w:r w:rsidRPr="00051100">
        <w:rPr>
          <w:rFonts w:ascii="Trebuchet MS" w:hAnsi="Trebuchet MS"/>
          <w:szCs w:val="24"/>
        </w:rPr>
      </w:r>
      <w:r w:rsidRPr="00051100">
        <w:rPr>
          <w:rFonts w:ascii="Trebuchet MS" w:hAnsi="Trebuchet MS"/>
          <w:szCs w:val="24"/>
        </w:rPr>
        <w:fldChar w:fldCharType="separate"/>
      </w:r>
      <w:r w:rsidR="00553FA0">
        <w:rPr>
          <w:rFonts w:ascii="Trebuchet MS" w:hAnsi="Trebuchet MS"/>
          <w:b/>
          <w:bCs/>
          <w:szCs w:val="24"/>
          <w:lang w:val="en-US"/>
        </w:rPr>
        <w:t>Error! Reference source not found.</w:t>
      </w:r>
      <w:r w:rsidRPr="00051100">
        <w:rPr>
          <w:rFonts w:ascii="Trebuchet MS" w:hAnsi="Trebuchet MS"/>
          <w:szCs w:val="24"/>
        </w:rPr>
        <w:fldChar w:fldCharType="end"/>
      </w:r>
      <w:r w:rsidRPr="00051100">
        <w:rPr>
          <w:rFonts w:ascii="Trebuchet MS" w:hAnsi="Trebuchet MS"/>
          <w:szCs w:val="24"/>
        </w:rPr>
        <w:t xml:space="preserve"> din Caietul de sarcini pentru produsele hardware și software livrate; suportul tehnic </w:t>
      </w:r>
      <w:r w:rsidRPr="00051100">
        <w:rPr>
          <w:rFonts w:ascii="Trebuchet MS" w:eastAsia="Calibri" w:hAnsi="Trebuchet MS"/>
          <w:color w:val="000000"/>
          <w:szCs w:val="24"/>
        </w:rPr>
        <w:t>este inclus în garanție și nu presupune costuri suplimentare față de prețul produselor</w:t>
      </w:r>
      <w:r w:rsidRPr="00051100">
        <w:rPr>
          <w:rFonts w:ascii="Trebuchet MS" w:hAnsi="Trebuchet MS"/>
          <w:szCs w:val="24"/>
        </w:rPr>
        <w:t>;</w:t>
      </w:r>
    </w:p>
    <w:p w14:paraId="67D17F33" w14:textId="77777777" w:rsidR="00611F70" w:rsidRPr="00051100" w:rsidRDefault="00611F70" w:rsidP="00611F70">
      <w:pPr>
        <w:numPr>
          <w:ilvl w:val="0"/>
          <w:numId w:val="287"/>
        </w:numPr>
        <w:spacing w:before="0"/>
        <w:ind w:left="1440"/>
        <w:rPr>
          <w:rFonts w:ascii="Trebuchet MS" w:hAnsi="Trebuchet MS"/>
          <w:szCs w:val="24"/>
        </w:rPr>
      </w:pPr>
      <w:r w:rsidRPr="00051100">
        <w:rPr>
          <w:rFonts w:ascii="Trebuchet MS" w:hAnsi="Trebuchet MS"/>
          <w:szCs w:val="24"/>
        </w:rPr>
        <w:t xml:space="preserve">acces direct la suportul oferit de producător pentru produsele livrate; </w:t>
      </w:r>
    </w:p>
    <w:p w14:paraId="6B09C8DA" w14:textId="77777777" w:rsidR="00611F70" w:rsidRPr="00051100" w:rsidRDefault="00611F70" w:rsidP="00611F70">
      <w:pPr>
        <w:numPr>
          <w:ilvl w:val="0"/>
          <w:numId w:val="287"/>
        </w:numPr>
        <w:spacing w:before="0"/>
        <w:ind w:left="1440"/>
        <w:rPr>
          <w:rFonts w:ascii="Trebuchet MS" w:hAnsi="Trebuchet MS"/>
          <w:szCs w:val="24"/>
        </w:rPr>
      </w:pPr>
      <w:r w:rsidRPr="00051100">
        <w:rPr>
          <w:rFonts w:ascii="Trebuchet MS" w:hAnsi="Trebuchet MS"/>
          <w:szCs w:val="24"/>
        </w:rPr>
        <w:t>înștiințarea achizitorului de apariția unor îmbunătățiri sau modificări aplicabile echipamentelor și software-ului livrat, pentru o posibilă aplicare a acestora;</w:t>
      </w:r>
    </w:p>
    <w:p w14:paraId="716B40AA" w14:textId="77777777" w:rsidR="00611F70" w:rsidRPr="00051100" w:rsidRDefault="00611F70" w:rsidP="00611F70">
      <w:pPr>
        <w:numPr>
          <w:ilvl w:val="0"/>
          <w:numId w:val="287"/>
        </w:numPr>
        <w:spacing w:before="0"/>
        <w:ind w:left="1440"/>
        <w:rPr>
          <w:rFonts w:ascii="Trebuchet MS" w:hAnsi="Trebuchet MS"/>
          <w:szCs w:val="24"/>
        </w:rPr>
      </w:pPr>
      <w:r w:rsidRPr="00051100">
        <w:rPr>
          <w:rFonts w:ascii="Trebuchet MS" w:hAnsi="Trebuchet MS"/>
          <w:szCs w:val="24"/>
        </w:rPr>
        <w:t>înștiințarea achizitorului privind încetarea producției oricăruia din produsele livrate în baza Contractului sau privind încetarea suportului oferit de producător;</w:t>
      </w:r>
    </w:p>
    <w:p w14:paraId="3A9CA222" w14:textId="77777777" w:rsidR="00611F70" w:rsidRPr="00051100" w:rsidRDefault="00611F70" w:rsidP="00611F70">
      <w:pPr>
        <w:numPr>
          <w:ilvl w:val="0"/>
          <w:numId w:val="286"/>
        </w:numPr>
        <w:tabs>
          <w:tab w:val="left" w:pos="720"/>
        </w:tabs>
        <w:spacing w:before="0"/>
        <w:ind w:left="720"/>
        <w:rPr>
          <w:rFonts w:ascii="Trebuchet MS" w:hAnsi="Trebuchet MS"/>
          <w:szCs w:val="24"/>
        </w:rPr>
      </w:pPr>
      <w:r w:rsidRPr="00051100">
        <w:rPr>
          <w:rFonts w:ascii="Trebuchet MS" w:hAnsi="Trebuchet MS"/>
          <w:szCs w:val="24"/>
        </w:rPr>
        <w:t>În perioada de garanție, furnizorul are obligația să asigure funcționarea produsului, reparând sau înlocuind prin grija și pe cheltuiala lui, orice componentă hardware sau accesoriu. Dacă durata de efectuare a reparației depășește un număr de 3 zile lucrătoare de la notificarea transmisă de achizitor, produsul defect se va înlocui cu un alt produs nou, identic sau superior calitativ, compatibil din punct de vedere hardware și software, cu update-urile de firmware la zi.</w:t>
      </w:r>
    </w:p>
    <w:p w14:paraId="2604CD3E" w14:textId="77777777" w:rsidR="00611F70" w:rsidRPr="00051100" w:rsidRDefault="00611F70" w:rsidP="00611F70">
      <w:pPr>
        <w:numPr>
          <w:ilvl w:val="0"/>
          <w:numId w:val="286"/>
        </w:numPr>
        <w:spacing w:before="0"/>
        <w:ind w:left="720"/>
        <w:rPr>
          <w:rFonts w:ascii="Trebuchet MS" w:hAnsi="Trebuchet MS"/>
          <w:szCs w:val="24"/>
        </w:rPr>
      </w:pPr>
      <w:r w:rsidRPr="00051100">
        <w:rPr>
          <w:rFonts w:ascii="Trebuchet MS" w:hAnsi="Trebuchet MS"/>
          <w:szCs w:val="24"/>
        </w:rPr>
        <w:t>În cazul în care, echipamentele și accesoriile necesită înlocuire în perioada de garanție tehnică ca urmare a defectării sau funcționării neconforme cu cerințele specificate în prezentul caiet de sarcini, aceasta se va realiza în maximum 24 de ore, în timpul programului de lucru al achizitorului, transportul de la și înapoi la achizitor intrând în sarcina furnizorului.</w:t>
      </w:r>
    </w:p>
    <w:p w14:paraId="214283AA" w14:textId="77777777" w:rsidR="00611F70" w:rsidRPr="00051100" w:rsidRDefault="00611F70" w:rsidP="00611F70">
      <w:pPr>
        <w:numPr>
          <w:ilvl w:val="0"/>
          <w:numId w:val="286"/>
        </w:numPr>
        <w:spacing w:before="0"/>
        <w:ind w:left="720"/>
        <w:rPr>
          <w:rFonts w:ascii="Trebuchet MS" w:hAnsi="Trebuchet MS"/>
          <w:szCs w:val="24"/>
        </w:rPr>
      </w:pPr>
      <w:r w:rsidRPr="00051100">
        <w:rPr>
          <w:rFonts w:ascii="Trebuchet MS" w:hAnsi="Trebuchet MS"/>
          <w:szCs w:val="24"/>
        </w:rPr>
        <w:t xml:space="preserve">După efectuarea reparației/înlocuirii și punerea în funcțiune a echipamentului/componentei defecte, între furnizor (partenerul de service acreditat al furnizorului, după caz) și achizitor, se întocmește un proces-verbal de recepție. </w:t>
      </w:r>
    </w:p>
    <w:p w14:paraId="0FC1D6D2" w14:textId="77777777" w:rsidR="00611F70" w:rsidRPr="00051100" w:rsidRDefault="00611F70" w:rsidP="00611F70">
      <w:pPr>
        <w:numPr>
          <w:ilvl w:val="0"/>
          <w:numId w:val="286"/>
        </w:numPr>
        <w:spacing w:before="0"/>
        <w:ind w:left="720"/>
        <w:rPr>
          <w:rFonts w:ascii="Trebuchet MS" w:hAnsi="Trebuchet MS"/>
          <w:szCs w:val="24"/>
        </w:rPr>
      </w:pPr>
      <w:r w:rsidRPr="00051100">
        <w:rPr>
          <w:rFonts w:ascii="Trebuchet MS" w:hAnsi="Trebuchet MS"/>
          <w:szCs w:val="24"/>
        </w:rPr>
        <w:t>Perioada de garanție se va prelungi, pentru echipamentele (componentele) în cauză, cu durata totală a imobilizării.</w:t>
      </w:r>
    </w:p>
    <w:p w14:paraId="1A5AE366" w14:textId="77777777" w:rsidR="00611F70" w:rsidRPr="00051100" w:rsidRDefault="00611F70" w:rsidP="00611F70">
      <w:pPr>
        <w:numPr>
          <w:ilvl w:val="0"/>
          <w:numId w:val="286"/>
        </w:numPr>
        <w:spacing w:before="0"/>
        <w:ind w:left="720"/>
        <w:rPr>
          <w:rFonts w:ascii="Trebuchet MS" w:hAnsi="Trebuchet MS"/>
          <w:szCs w:val="24"/>
        </w:rPr>
      </w:pPr>
      <w:r w:rsidRPr="00051100">
        <w:rPr>
          <w:rFonts w:ascii="Trebuchet MS" w:hAnsi="Trebuchet MS"/>
          <w:szCs w:val="24"/>
        </w:rPr>
        <w:t>În perioada de garanție, toate costurile legate de înlocuirea sau repararea bunurilor, precum și de remedierea defecțiunilor, cad în sarcina furnizorului (diagnosticare, transport, costuri de asigurare, taxe în vamă, manoperă pentru reparare etc.).</w:t>
      </w:r>
    </w:p>
    <w:p w14:paraId="2BD280DF" w14:textId="77777777" w:rsidR="00611F70" w:rsidRPr="00051100" w:rsidRDefault="00611F70" w:rsidP="00611F70">
      <w:pPr>
        <w:spacing w:before="0"/>
        <w:ind w:firstLine="720"/>
        <w:rPr>
          <w:rFonts w:ascii="Trebuchet MS" w:hAnsi="Trebuchet MS" w:cs="Arial"/>
          <w:szCs w:val="24"/>
        </w:rPr>
      </w:pPr>
    </w:p>
    <w:p w14:paraId="58E33189" w14:textId="77777777" w:rsidR="00611F70" w:rsidRPr="00051100" w:rsidRDefault="00611F70" w:rsidP="00352FA8">
      <w:pPr>
        <w:spacing w:before="0"/>
        <w:ind w:firstLine="720"/>
        <w:rPr>
          <w:rFonts w:ascii="Trebuchet MS" w:hAnsi="Trebuchet MS" w:cs="Arial"/>
          <w:szCs w:val="24"/>
        </w:rPr>
      </w:pPr>
    </w:p>
    <w:p w14:paraId="1703AFF2" w14:textId="584DB6E0"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Activităţile de mentenanţă şi suport din aceasta perioadă vor realiza prevenirea şi remedierea defecţiunilor şi anomaliilor apărute la produsele software din cadrul soluţiei informatice.</w:t>
      </w:r>
    </w:p>
    <w:p w14:paraId="0381A06C" w14:textId="1F380B7C"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Serviciul de suport tehnic va avea scopul de a oferi utilizatorilor finali un Punct Unic de Contact pentru toate solicitările de intervenţii asupra componentelor software, pentru suport operativ şi pentru semnalările unor funcţionari defectuoase a soluţiei furnizate.</w:t>
      </w:r>
    </w:p>
    <w:p w14:paraId="1EF409FB" w14:textId="342917BA"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Remedierea defecţiunilor pe perioada garanţiei se va face la sediul beneficiarului proiectului sau prin intervenţie de la distanţă (</w:t>
      </w:r>
      <w:r w:rsidRPr="00051100">
        <w:rPr>
          <w:rFonts w:ascii="Trebuchet MS" w:hAnsi="Trebuchet MS" w:cs="Arial"/>
          <w:i/>
          <w:szCs w:val="24"/>
        </w:rPr>
        <w:t>remote maintenance</w:t>
      </w:r>
      <w:r w:rsidRPr="00051100">
        <w:rPr>
          <w:rFonts w:ascii="Trebuchet MS" w:hAnsi="Trebuchet MS" w:cs="Arial"/>
          <w:szCs w:val="24"/>
        </w:rPr>
        <w:t>), iar în cazul unor defecte mai grave, echipamentele se vor transporta la sediul furnizorului de către acesta.</w:t>
      </w:r>
    </w:p>
    <w:p w14:paraId="132FA53F" w14:textId="1E30D395"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Fiecare intervenţie în perioada de garanţie va fi documentată cu ajutorul unei fişe de intervenţie care va conţine următoarele detalii: data intervenţiei, descrierea intervenţiei, modalitatea de rezolvare a intervenţiei (reparaţie/înlocuire), durata de intervenţie şi confirmarea recepţiei prin semnăturile furnizorului şi beneficiarului.</w:t>
      </w:r>
    </w:p>
    <w:p w14:paraId="25E32B2B" w14:textId="6C7459BF" w:rsidR="00352FA8" w:rsidRPr="00051100" w:rsidRDefault="00352FA8" w:rsidP="00352FA8">
      <w:pPr>
        <w:tabs>
          <w:tab w:val="left" w:pos="1418"/>
          <w:tab w:val="left" w:pos="4320"/>
          <w:tab w:val="left" w:pos="5040"/>
          <w:tab w:val="left" w:pos="5760"/>
          <w:tab w:val="left" w:pos="6480"/>
          <w:tab w:val="left" w:pos="7200"/>
          <w:tab w:val="left" w:pos="7920"/>
          <w:tab w:val="left" w:pos="8640"/>
          <w:tab w:val="left" w:pos="9360"/>
          <w:tab w:val="left" w:pos="10080"/>
          <w:tab w:val="left" w:pos="10800"/>
        </w:tabs>
        <w:spacing w:before="0"/>
        <w:ind w:firstLine="720"/>
        <w:rPr>
          <w:rFonts w:ascii="Trebuchet MS" w:hAnsi="Trebuchet MS" w:cs="Arial"/>
          <w:szCs w:val="24"/>
          <w:lang w:eastAsia="en-US"/>
        </w:rPr>
      </w:pPr>
      <w:r w:rsidRPr="00051100">
        <w:rPr>
          <w:rFonts w:ascii="Trebuchet MS" w:hAnsi="Trebuchet MS" w:cs="Arial"/>
          <w:szCs w:val="24"/>
          <w:lang w:eastAsia="en-US"/>
        </w:rPr>
        <w:t xml:space="preserve">Controlul intervenţiilor </w:t>
      </w:r>
    </w:p>
    <w:p w14:paraId="16FBDCD3" w14:textId="4653F8F2" w:rsidR="00352FA8" w:rsidRPr="00051100" w:rsidRDefault="00352FA8" w:rsidP="00352FA8">
      <w:pPr>
        <w:tabs>
          <w:tab w:val="left" w:pos="1418"/>
          <w:tab w:val="left" w:pos="4320"/>
          <w:tab w:val="left" w:pos="5040"/>
          <w:tab w:val="left" w:pos="5760"/>
          <w:tab w:val="left" w:pos="6480"/>
          <w:tab w:val="left" w:pos="7200"/>
          <w:tab w:val="left" w:pos="7920"/>
          <w:tab w:val="left" w:pos="8640"/>
          <w:tab w:val="left" w:pos="9360"/>
          <w:tab w:val="left" w:pos="10080"/>
          <w:tab w:val="left" w:pos="10800"/>
        </w:tabs>
        <w:spacing w:before="0"/>
        <w:ind w:firstLine="720"/>
        <w:rPr>
          <w:rFonts w:ascii="Trebuchet MS" w:hAnsi="Trebuchet MS" w:cs="Arial"/>
          <w:szCs w:val="24"/>
          <w:lang w:eastAsia="en-US"/>
        </w:rPr>
      </w:pPr>
      <w:r w:rsidRPr="00051100">
        <w:rPr>
          <w:rFonts w:ascii="Trebuchet MS" w:hAnsi="Trebuchet MS" w:cs="Arial"/>
          <w:szCs w:val="24"/>
          <w:lang w:eastAsia="en-US"/>
        </w:rPr>
        <w:t>Pentru înregistrarea tuturor tipurilor de intervenţii (preventive, corective, actualizări etc) si pentru asigurarea bunei funcţionări a produselor ofertate, se va propune dac</w:t>
      </w:r>
      <w:r w:rsidR="007B5002" w:rsidRPr="00051100">
        <w:rPr>
          <w:rFonts w:ascii="Trebuchet MS" w:hAnsi="Trebuchet MS" w:cs="Arial"/>
          <w:szCs w:val="24"/>
          <w:lang w:eastAsia="en-US"/>
        </w:rPr>
        <w:t>ă</w:t>
      </w:r>
      <w:r w:rsidRPr="00051100">
        <w:rPr>
          <w:rFonts w:ascii="Trebuchet MS" w:hAnsi="Trebuchet MS" w:cs="Arial"/>
          <w:szCs w:val="24"/>
          <w:lang w:eastAsia="en-US"/>
        </w:rPr>
        <w:t xml:space="preserve"> este cazul, un model de registru pentru controlul intervenţiilor, care va fi validat de comun acord </w:t>
      </w:r>
      <w:r w:rsidR="007B5002" w:rsidRPr="00051100">
        <w:rPr>
          <w:rFonts w:ascii="Trebuchet MS" w:hAnsi="Trebuchet MS" w:cs="Arial"/>
          <w:szCs w:val="24"/>
          <w:lang w:eastAsia="en-US"/>
        </w:rPr>
        <w:t>î</w:t>
      </w:r>
      <w:r w:rsidRPr="00051100">
        <w:rPr>
          <w:rFonts w:ascii="Trebuchet MS" w:hAnsi="Trebuchet MS" w:cs="Arial"/>
          <w:szCs w:val="24"/>
          <w:lang w:eastAsia="en-US"/>
        </w:rPr>
        <w:t>n urma workshop-urilor comune avute cu beneficiarul. Beneficiarul va actualiza acest registru cu toate informaţiile care descriu intervenţiile respective.</w:t>
      </w:r>
    </w:p>
    <w:p w14:paraId="5DF6A074" w14:textId="306C91CE" w:rsidR="00611F70" w:rsidRPr="008D7D9E" w:rsidRDefault="00611F70" w:rsidP="008D7D9E">
      <w:pPr>
        <w:pStyle w:val="Heading2"/>
        <w:numPr>
          <w:ilvl w:val="1"/>
          <w:numId w:val="2"/>
        </w:numPr>
        <w:rPr>
          <w:rFonts w:ascii="Trebuchet MS" w:hAnsi="Trebuchet MS" w:cs="Arial"/>
          <w:i w:val="0"/>
          <w:szCs w:val="24"/>
          <w:lang w:val="fr-FR"/>
        </w:rPr>
      </w:pPr>
      <w:bookmarkStart w:id="488" w:name="_Toc478634976"/>
      <w:bookmarkStart w:id="489" w:name="_Toc108719584"/>
      <w:bookmarkStart w:id="490" w:name="_Toc124724628"/>
      <w:bookmarkStart w:id="491" w:name="_Toc125022052"/>
      <w:r w:rsidRPr="008D7D9E">
        <w:rPr>
          <w:rFonts w:ascii="Trebuchet MS" w:hAnsi="Trebuchet MS" w:cs="Arial"/>
          <w:i w:val="0"/>
          <w:szCs w:val="24"/>
          <w:lang w:val="fr-FR"/>
        </w:rPr>
        <w:t>Livrare, ambalare, etichetare, transport și asigurare pe durata transportului</w:t>
      </w:r>
      <w:bookmarkEnd w:id="488"/>
      <w:bookmarkEnd w:id="489"/>
      <w:bookmarkEnd w:id="490"/>
      <w:bookmarkEnd w:id="491"/>
    </w:p>
    <w:p w14:paraId="59766B6A" w14:textId="77777777" w:rsidR="00611F70" w:rsidRPr="00051100" w:rsidRDefault="00611F70" w:rsidP="00611F70">
      <w:pPr>
        <w:rPr>
          <w:rFonts w:ascii="Trebuchet MS" w:hAnsi="Trebuchet MS"/>
          <w:szCs w:val="24"/>
        </w:rPr>
      </w:pPr>
    </w:p>
    <w:p w14:paraId="2F03A337" w14:textId="77777777" w:rsidR="00611F70" w:rsidRPr="00051100" w:rsidRDefault="00611F70" w:rsidP="00611F70">
      <w:pPr>
        <w:numPr>
          <w:ilvl w:val="0"/>
          <w:numId w:val="288"/>
        </w:numPr>
        <w:spacing w:before="0"/>
        <w:ind w:left="720"/>
        <w:rPr>
          <w:rFonts w:ascii="Trebuchet MS" w:hAnsi="Trebuchet MS"/>
          <w:szCs w:val="24"/>
        </w:rPr>
      </w:pPr>
      <w:r w:rsidRPr="00051100">
        <w:rPr>
          <w:rFonts w:ascii="Trebuchet MS" w:hAnsi="Trebuchet MS"/>
          <w:szCs w:val="24"/>
        </w:rPr>
        <w:t>Livrarea produselor hardware și software de la cap.3.4.2 - 3.4.11  se va realiza conform unui ”Plan de execuție” propus de furnizor și agreat împreună cu achizitorul, conform cap.8.1 din Caietul de sarcini.</w:t>
      </w:r>
    </w:p>
    <w:p w14:paraId="3999496D" w14:textId="77777777" w:rsidR="00611F70" w:rsidRPr="00051100" w:rsidRDefault="00611F70" w:rsidP="00611F70">
      <w:pPr>
        <w:numPr>
          <w:ilvl w:val="0"/>
          <w:numId w:val="288"/>
        </w:numPr>
        <w:spacing w:before="0"/>
        <w:ind w:left="720"/>
        <w:rPr>
          <w:rFonts w:ascii="Trebuchet MS" w:hAnsi="Trebuchet MS"/>
          <w:szCs w:val="24"/>
        </w:rPr>
      </w:pPr>
      <w:r w:rsidRPr="00051100">
        <w:rPr>
          <w:rFonts w:ascii="Trebuchet MS" w:hAnsi="Trebuchet MS"/>
          <w:szCs w:val="24"/>
        </w:rPr>
        <w:t>Termenul de livrare este cel menționat pentru produsele de la cap.3.4.2.- 3.4.11. Un produs este considerat livrat când toate activitățile în cadrul contractului au fost realizate și produsul este acceptat de achizitor.</w:t>
      </w:r>
    </w:p>
    <w:p w14:paraId="48A2A946" w14:textId="77777777" w:rsidR="00611F70" w:rsidRPr="00051100" w:rsidRDefault="00611F70" w:rsidP="00611F70">
      <w:pPr>
        <w:numPr>
          <w:ilvl w:val="0"/>
          <w:numId w:val="288"/>
        </w:numPr>
        <w:spacing w:before="0"/>
        <w:ind w:left="720"/>
        <w:rPr>
          <w:rFonts w:ascii="Trebuchet MS" w:hAnsi="Trebuchet MS"/>
          <w:szCs w:val="24"/>
        </w:rPr>
      </w:pPr>
      <w:r w:rsidRPr="00051100">
        <w:rPr>
          <w:rFonts w:ascii="Trebuchet MS" w:hAnsi="Trebuchet MS"/>
          <w:szCs w:val="24"/>
        </w:rPr>
        <w:t>Produsele vor fi livrate cantitativ și calitativ la locul indicat de achizitor pentru fiecare produs în parte. Fiecare produs va fi însoțit de toate subansamblele/părțile componente necesare punerii și menținerii în funcțiune.</w:t>
      </w:r>
    </w:p>
    <w:p w14:paraId="2344B1A2" w14:textId="77777777" w:rsidR="00611F70" w:rsidRPr="00051100" w:rsidRDefault="00611F70" w:rsidP="00611F70">
      <w:pPr>
        <w:numPr>
          <w:ilvl w:val="0"/>
          <w:numId w:val="288"/>
        </w:numPr>
        <w:spacing w:before="0"/>
        <w:ind w:left="720"/>
        <w:rPr>
          <w:rFonts w:ascii="Trebuchet MS" w:hAnsi="Trebuchet MS"/>
          <w:szCs w:val="24"/>
        </w:rPr>
      </w:pPr>
      <w:r w:rsidRPr="00051100">
        <w:rPr>
          <w:rFonts w:ascii="Trebuchet MS" w:hAnsi="Trebuchet MS"/>
          <w:szCs w:val="24"/>
        </w:rPr>
        <w:t>Furnizorul va ambala și eticheta produsele furnizate astfel încât să prevină orice daună sau deteriorare în timpul transportului acestora către destinația stabilită.</w:t>
      </w:r>
    </w:p>
    <w:p w14:paraId="1D5F471B" w14:textId="77777777" w:rsidR="00611F70" w:rsidRPr="00051100" w:rsidRDefault="00611F70" w:rsidP="00611F70">
      <w:pPr>
        <w:numPr>
          <w:ilvl w:val="0"/>
          <w:numId w:val="288"/>
        </w:numPr>
        <w:spacing w:before="0"/>
        <w:ind w:left="720"/>
        <w:rPr>
          <w:rFonts w:ascii="Trebuchet MS" w:hAnsi="Trebuchet MS"/>
          <w:szCs w:val="24"/>
        </w:rPr>
      </w:pPr>
      <w:r w:rsidRPr="00051100">
        <w:rPr>
          <w:rFonts w:ascii="Trebuchet MS" w:hAnsi="Trebuchet MS"/>
          <w:szCs w:val="24"/>
        </w:rPr>
        <w:t>Ambalajul trebuie prevăzut astfel încât să reziste, fără limitare, manipulării accidentale, expunerii la temperaturi extreme, sării și precipitațiilor din timpul transportului și depozitării în locuri deschise. În stabilirea mărimii și greutății ambalajului, furnizorul va lua în considerare, acolo unde este cazul, distanța față de destinația finală a produselor furnizate și eventuala absență a facilităților de manipulare la punctele de tranzitare.</w:t>
      </w:r>
    </w:p>
    <w:p w14:paraId="6B379393" w14:textId="77777777" w:rsidR="00611F70" w:rsidRPr="00051100" w:rsidRDefault="00611F70" w:rsidP="00611F70">
      <w:pPr>
        <w:numPr>
          <w:ilvl w:val="0"/>
          <w:numId w:val="288"/>
        </w:numPr>
        <w:spacing w:before="0"/>
        <w:ind w:left="720"/>
        <w:rPr>
          <w:rFonts w:ascii="Trebuchet MS" w:hAnsi="Trebuchet MS"/>
          <w:szCs w:val="24"/>
        </w:rPr>
      </w:pPr>
      <w:r w:rsidRPr="00051100">
        <w:rPr>
          <w:rFonts w:ascii="Trebuchet MS" w:hAnsi="Trebuchet MS"/>
          <w:szCs w:val="24"/>
        </w:rPr>
        <w:t>Transportul și toate costurile asociate sunt în sarcina exclusivă a furnizorului. Produsele vor fi asigurate împotriva pierderii sau deteriorării intervenite pe parcursul transportului și cauzate de orice factor extern.</w:t>
      </w:r>
    </w:p>
    <w:p w14:paraId="4E255428" w14:textId="77777777" w:rsidR="00611F70" w:rsidRPr="00051100" w:rsidRDefault="00611F70" w:rsidP="00611F70">
      <w:pPr>
        <w:numPr>
          <w:ilvl w:val="0"/>
          <w:numId w:val="288"/>
        </w:numPr>
        <w:spacing w:before="0"/>
        <w:ind w:left="720"/>
        <w:rPr>
          <w:rFonts w:ascii="Trebuchet MS" w:hAnsi="Trebuchet MS"/>
          <w:szCs w:val="24"/>
        </w:rPr>
      </w:pPr>
      <w:r w:rsidRPr="00051100">
        <w:rPr>
          <w:rFonts w:ascii="Trebuchet MS" w:hAnsi="Trebuchet MS"/>
          <w:szCs w:val="24"/>
        </w:rPr>
        <w:t xml:space="preserve">Furnizorul, în condițiile legii, va prezenta, la livrare, următoarele: </w:t>
      </w:r>
    </w:p>
    <w:p w14:paraId="091A4FC9" w14:textId="77777777" w:rsidR="00611F70" w:rsidRPr="00051100" w:rsidRDefault="00611F70" w:rsidP="00611F70">
      <w:pPr>
        <w:numPr>
          <w:ilvl w:val="0"/>
          <w:numId w:val="289"/>
        </w:numPr>
        <w:spacing w:before="0"/>
        <w:ind w:left="1440"/>
        <w:rPr>
          <w:rFonts w:ascii="Trebuchet MS" w:hAnsi="Trebuchet MS"/>
          <w:szCs w:val="24"/>
        </w:rPr>
      </w:pPr>
      <w:r w:rsidRPr="00051100">
        <w:rPr>
          <w:rFonts w:ascii="Trebuchet MS" w:hAnsi="Trebuchet MS"/>
          <w:szCs w:val="24"/>
        </w:rPr>
        <w:t>documentele de însoțire a mărfii (aviz de însoțire a mărfii/aviz de expediție etc.)</w:t>
      </w:r>
    </w:p>
    <w:p w14:paraId="51738FE9" w14:textId="77777777" w:rsidR="00611F70" w:rsidRPr="00051100" w:rsidRDefault="00611F70" w:rsidP="00611F70">
      <w:pPr>
        <w:numPr>
          <w:ilvl w:val="0"/>
          <w:numId w:val="289"/>
        </w:numPr>
        <w:spacing w:before="0"/>
        <w:ind w:left="1440"/>
        <w:rPr>
          <w:rFonts w:ascii="Trebuchet MS" w:hAnsi="Trebuchet MS"/>
          <w:szCs w:val="24"/>
        </w:rPr>
      </w:pPr>
      <w:r w:rsidRPr="00051100">
        <w:rPr>
          <w:rFonts w:ascii="Trebuchet MS" w:hAnsi="Trebuchet MS"/>
          <w:szCs w:val="24"/>
        </w:rPr>
        <w:t>documentația tehnică (*), respectiv:</w:t>
      </w:r>
    </w:p>
    <w:p w14:paraId="5964B8D5" w14:textId="77777777" w:rsidR="00611F70" w:rsidRPr="00051100" w:rsidRDefault="00611F70" w:rsidP="00CF25C2">
      <w:pPr>
        <w:numPr>
          <w:ilvl w:val="0"/>
          <w:numId w:val="290"/>
        </w:numPr>
        <w:spacing w:before="0"/>
        <w:ind w:left="2160"/>
        <w:rPr>
          <w:rFonts w:ascii="Trebuchet MS" w:hAnsi="Trebuchet MS"/>
          <w:szCs w:val="24"/>
        </w:rPr>
      </w:pPr>
      <w:bookmarkStart w:id="492" w:name="_Hlk98938900"/>
      <w:r w:rsidRPr="00051100">
        <w:rPr>
          <w:rFonts w:ascii="Trebuchet MS" w:hAnsi="Trebuchet MS"/>
          <w:szCs w:val="24"/>
        </w:rPr>
        <w:t>descrierea tehnică a echipamentelor</w:t>
      </w:r>
      <w:bookmarkEnd w:id="492"/>
      <w:r w:rsidRPr="00051100">
        <w:rPr>
          <w:rFonts w:ascii="Trebuchet MS" w:hAnsi="Trebuchet MS"/>
          <w:szCs w:val="24"/>
        </w:rPr>
        <w:t>;</w:t>
      </w:r>
    </w:p>
    <w:p w14:paraId="08139F65" w14:textId="77777777" w:rsidR="00611F70" w:rsidRPr="00051100" w:rsidRDefault="00611F70" w:rsidP="004402AE">
      <w:pPr>
        <w:numPr>
          <w:ilvl w:val="0"/>
          <w:numId w:val="290"/>
        </w:numPr>
        <w:spacing w:before="0"/>
        <w:ind w:left="2160"/>
        <w:rPr>
          <w:rFonts w:ascii="Trebuchet MS" w:hAnsi="Trebuchet MS"/>
          <w:szCs w:val="24"/>
        </w:rPr>
      </w:pPr>
      <w:bookmarkStart w:id="493" w:name="_Hlk98938912"/>
      <w:r w:rsidRPr="00051100">
        <w:rPr>
          <w:rFonts w:ascii="Trebuchet MS" w:hAnsi="Trebuchet MS"/>
          <w:szCs w:val="24"/>
        </w:rPr>
        <w:t>documentația de instalare, configurare și utilizare</w:t>
      </w:r>
      <w:bookmarkEnd w:id="493"/>
      <w:r w:rsidRPr="00051100">
        <w:rPr>
          <w:rFonts w:ascii="Trebuchet MS" w:hAnsi="Trebuchet MS"/>
          <w:szCs w:val="24"/>
        </w:rPr>
        <w:t xml:space="preserve">; </w:t>
      </w:r>
    </w:p>
    <w:p w14:paraId="73D69B43" w14:textId="77777777" w:rsidR="00611F70" w:rsidRPr="00051100" w:rsidRDefault="00611F70" w:rsidP="00CC7843">
      <w:pPr>
        <w:numPr>
          <w:ilvl w:val="0"/>
          <w:numId w:val="290"/>
        </w:numPr>
        <w:spacing w:before="0"/>
        <w:ind w:left="2160"/>
        <w:rPr>
          <w:rFonts w:ascii="Trebuchet MS" w:hAnsi="Trebuchet MS"/>
          <w:szCs w:val="24"/>
        </w:rPr>
      </w:pPr>
      <w:bookmarkStart w:id="494" w:name="_Hlk98938921"/>
      <w:r w:rsidRPr="00051100">
        <w:rPr>
          <w:rFonts w:ascii="Trebuchet MS" w:hAnsi="Trebuchet MS"/>
          <w:szCs w:val="24"/>
        </w:rPr>
        <w:t>documentația de întreținere și remediere a defecțiunilor</w:t>
      </w:r>
      <w:bookmarkEnd w:id="494"/>
      <w:r w:rsidRPr="00051100">
        <w:rPr>
          <w:rFonts w:ascii="Trebuchet MS" w:hAnsi="Trebuchet MS"/>
          <w:szCs w:val="24"/>
        </w:rPr>
        <w:t>;</w:t>
      </w:r>
    </w:p>
    <w:p w14:paraId="0B0F54AD" w14:textId="77777777" w:rsidR="00611F70" w:rsidRPr="00051100" w:rsidRDefault="00611F70" w:rsidP="00F60F49">
      <w:pPr>
        <w:numPr>
          <w:ilvl w:val="0"/>
          <w:numId w:val="290"/>
        </w:numPr>
        <w:spacing w:before="0"/>
        <w:ind w:left="2160"/>
        <w:rPr>
          <w:rFonts w:ascii="Trebuchet MS" w:hAnsi="Trebuchet MS"/>
          <w:szCs w:val="24"/>
        </w:rPr>
      </w:pPr>
      <w:bookmarkStart w:id="495" w:name="_Hlk98938934"/>
      <w:r w:rsidRPr="00051100">
        <w:rPr>
          <w:rFonts w:ascii="Trebuchet MS" w:hAnsi="Trebuchet MS"/>
          <w:szCs w:val="24"/>
        </w:rPr>
        <w:t>documentele de licențiere pentru produsele software livrate</w:t>
      </w:r>
      <w:bookmarkEnd w:id="495"/>
      <w:r w:rsidRPr="00051100">
        <w:rPr>
          <w:rFonts w:ascii="Trebuchet MS" w:hAnsi="Trebuchet MS"/>
          <w:szCs w:val="24"/>
        </w:rPr>
        <w:t>;</w:t>
      </w:r>
    </w:p>
    <w:p w14:paraId="663023B9" w14:textId="77777777" w:rsidR="00611F70" w:rsidRPr="00051100" w:rsidRDefault="00611F70" w:rsidP="00F60F49">
      <w:pPr>
        <w:numPr>
          <w:ilvl w:val="0"/>
          <w:numId w:val="290"/>
        </w:numPr>
        <w:spacing w:before="0"/>
        <w:ind w:left="2160"/>
        <w:rPr>
          <w:rFonts w:ascii="Trebuchet MS" w:hAnsi="Trebuchet MS"/>
          <w:szCs w:val="24"/>
        </w:rPr>
      </w:pPr>
      <w:bookmarkStart w:id="496" w:name="_Hlk98938947"/>
      <w:r w:rsidRPr="00051100">
        <w:rPr>
          <w:rFonts w:ascii="Trebuchet MS" w:hAnsi="Trebuchet MS"/>
          <w:szCs w:val="24"/>
        </w:rPr>
        <w:t>documentațiile privind produsele software pe care furnizorul trebuie să le furnizeze achizitorului conform Caietului de sarcini</w:t>
      </w:r>
      <w:bookmarkEnd w:id="496"/>
      <w:r w:rsidRPr="00051100">
        <w:rPr>
          <w:rFonts w:ascii="Trebuchet MS" w:hAnsi="Trebuchet MS"/>
          <w:szCs w:val="24"/>
        </w:rPr>
        <w:t>.</w:t>
      </w:r>
    </w:p>
    <w:p w14:paraId="5FD756DB" w14:textId="77777777" w:rsidR="00611F70" w:rsidRPr="00051100" w:rsidRDefault="00611F70" w:rsidP="00F60F49">
      <w:pPr>
        <w:numPr>
          <w:ilvl w:val="0"/>
          <w:numId w:val="289"/>
        </w:numPr>
        <w:spacing w:before="0"/>
        <w:ind w:left="1440"/>
        <w:rPr>
          <w:rFonts w:ascii="Trebuchet MS" w:hAnsi="Trebuchet MS"/>
          <w:szCs w:val="24"/>
        </w:rPr>
      </w:pPr>
      <w:r w:rsidRPr="00051100">
        <w:rPr>
          <w:rFonts w:ascii="Trebuchet MS" w:hAnsi="Trebuchet MS"/>
          <w:szCs w:val="24"/>
        </w:rPr>
        <w:t>certificat de garanție tehnică de la producător/furnizor/distribuitor;</w:t>
      </w:r>
    </w:p>
    <w:p w14:paraId="632C09EA" w14:textId="77777777" w:rsidR="00611F70" w:rsidRPr="00051100" w:rsidRDefault="00611F70" w:rsidP="00591868">
      <w:pPr>
        <w:numPr>
          <w:ilvl w:val="0"/>
          <w:numId w:val="288"/>
        </w:numPr>
        <w:spacing w:before="0"/>
        <w:ind w:left="720"/>
        <w:rPr>
          <w:rFonts w:ascii="Trebuchet MS" w:hAnsi="Trebuchet MS"/>
          <w:szCs w:val="24"/>
        </w:rPr>
      </w:pPr>
      <w:r w:rsidRPr="00051100">
        <w:rPr>
          <w:rFonts w:ascii="Trebuchet MS" w:hAnsi="Trebuchet MS"/>
          <w:szCs w:val="24"/>
        </w:rPr>
        <w:t>(*)Furnizorul va pune la dispoziția achizitorului, pentru fiecare produs livrat, documentația tehnică prevăzută la alineatele de mai sus, în format electronic digital agreat de achizitor.</w:t>
      </w:r>
    </w:p>
    <w:p w14:paraId="2B85479A" w14:textId="77777777" w:rsidR="00611F70" w:rsidRPr="00051100" w:rsidRDefault="00611F70" w:rsidP="00591868">
      <w:pPr>
        <w:numPr>
          <w:ilvl w:val="0"/>
          <w:numId w:val="288"/>
        </w:numPr>
        <w:spacing w:before="0"/>
        <w:ind w:left="720"/>
        <w:rPr>
          <w:rFonts w:ascii="Trebuchet MS" w:hAnsi="Trebuchet MS"/>
          <w:szCs w:val="24"/>
        </w:rPr>
      </w:pPr>
      <w:r w:rsidRPr="00051100">
        <w:rPr>
          <w:rFonts w:ascii="Trebuchet MS" w:hAnsi="Trebuchet MS"/>
          <w:szCs w:val="24"/>
        </w:rPr>
        <w:t>Furnizorul este responsabil pentru livrarea în termenul solicitat și se consideră că a luat în considerare toate dificultățile pe care le-ar putea întâmpina în acest sens și nu va invoca niciun motiv de întârziere sau costuri suplimentare.</w:t>
      </w:r>
    </w:p>
    <w:p w14:paraId="3318A082" w14:textId="07BECB53" w:rsidR="00611F70" w:rsidRPr="008D7D9E" w:rsidRDefault="00611F70" w:rsidP="008D7D9E">
      <w:pPr>
        <w:pStyle w:val="Heading2"/>
        <w:numPr>
          <w:ilvl w:val="1"/>
          <w:numId w:val="2"/>
        </w:numPr>
        <w:rPr>
          <w:rFonts w:ascii="Trebuchet MS" w:hAnsi="Trebuchet MS" w:cs="Arial"/>
          <w:i w:val="0"/>
          <w:szCs w:val="24"/>
          <w:lang w:val="fr-FR"/>
        </w:rPr>
      </w:pPr>
      <w:bookmarkStart w:id="497" w:name="_Toc99524897"/>
      <w:bookmarkStart w:id="498" w:name="_Toc108719585"/>
      <w:bookmarkStart w:id="499" w:name="_Toc124724629"/>
      <w:bookmarkStart w:id="500" w:name="_Toc125022053"/>
      <w:r w:rsidRPr="008D7D9E">
        <w:rPr>
          <w:rFonts w:ascii="Trebuchet MS" w:hAnsi="Trebuchet MS" w:cs="Arial"/>
          <w:i w:val="0"/>
          <w:szCs w:val="24"/>
          <w:lang w:val="fr-FR"/>
        </w:rPr>
        <w:t>Operațiuni cu titlu accesoriu</w:t>
      </w:r>
      <w:bookmarkEnd w:id="497"/>
      <w:bookmarkEnd w:id="498"/>
      <w:bookmarkEnd w:id="499"/>
      <w:bookmarkEnd w:id="500"/>
    </w:p>
    <w:p w14:paraId="52D27298" w14:textId="77777777" w:rsidR="00611F70" w:rsidRPr="00051100" w:rsidRDefault="00611F70" w:rsidP="00611F70">
      <w:pPr>
        <w:ind w:left="1701" w:hanging="1161"/>
        <w:rPr>
          <w:rFonts w:ascii="Trebuchet MS" w:hAnsi="Trebuchet MS"/>
          <w:b/>
          <w:szCs w:val="24"/>
        </w:rPr>
      </w:pPr>
      <w:bookmarkStart w:id="501" w:name="_Ref89098347"/>
      <w:r w:rsidRPr="00051100">
        <w:rPr>
          <w:rFonts w:ascii="Trebuchet MS" w:hAnsi="Trebuchet MS"/>
          <w:b/>
          <w:szCs w:val="24"/>
        </w:rPr>
        <w:t>Instalare și configurare</w:t>
      </w:r>
      <w:bookmarkEnd w:id="501"/>
    </w:p>
    <w:p w14:paraId="6E83031D" w14:textId="77777777" w:rsidR="00611F70" w:rsidRPr="00051100" w:rsidRDefault="00611F70" w:rsidP="00CF25C2">
      <w:pPr>
        <w:spacing w:before="0"/>
        <w:ind w:firstLine="720"/>
        <w:rPr>
          <w:rFonts w:ascii="Trebuchet MS" w:hAnsi="Trebuchet MS"/>
          <w:szCs w:val="24"/>
        </w:rPr>
      </w:pPr>
      <w:r w:rsidRPr="00051100">
        <w:rPr>
          <w:rFonts w:ascii="Trebuchet MS" w:hAnsi="Trebuchet MS"/>
          <w:szCs w:val="24"/>
        </w:rPr>
        <w:t>Instalarea și configurarea produselor componente ale platformei hardware și software de la cap.3.4.2.-3.4.11, se vor realiza conform ”Planului de execuție” propus de furnizor și agreat împreună cu achizitorul, conform cap.8.1 din Caietul de sarcini.</w:t>
      </w:r>
    </w:p>
    <w:p w14:paraId="331B5DD5" w14:textId="77777777" w:rsidR="00611F70" w:rsidRPr="00051100" w:rsidRDefault="00611F70" w:rsidP="00CF25C2">
      <w:pPr>
        <w:spacing w:before="0"/>
        <w:rPr>
          <w:rFonts w:ascii="Trebuchet MS" w:hAnsi="Trebuchet MS"/>
          <w:szCs w:val="24"/>
        </w:rPr>
      </w:pPr>
      <w:r w:rsidRPr="00051100">
        <w:rPr>
          <w:rFonts w:ascii="Trebuchet MS" w:hAnsi="Trebuchet MS"/>
          <w:szCs w:val="24"/>
        </w:rPr>
        <w:t>Furnizorul va detalia în cadrul soluției propuse, strategia și modalitatea aleasă pentru îndeplinirea cerințelor achizitorului, fără perturbarea fluxului tehnologic.</w:t>
      </w:r>
    </w:p>
    <w:p w14:paraId="3BEB763E" w14:textId="77777777" w:rsidR="00611F70" w:rsidRPr="00051100" w:rsidRDefault="00611F70" w:rsidP="00CF25C2">
      <w:pPr>
        <w:spacing w:before="0"/>
        <w:ind w:firstLine="720"/>
        <w:rPr>
          <w:rFonts w:ascii="Trebuchet MS" w:hAnsi="Trebuchet MS"/>
          <w:szCs w:val="24"/>
        </w:rPr>
      </w:pPr>
      <w:r w:rsidRPr="00051100">
        <w:rPr>
          <w:rFonts w:ascii="Trebuchet MS" w:hAnsi="Trebuchet MS"/>
          <w:szCs w:val="24"/>
        </w:rPr>
        <w:t>Furnizorul trebuie să instaleze toate produsele, componentele și accesoriile acestora în mod corespunzător, asigurând-se în același timp că spațiile unde s-a realizat instalarea, rămân curate. După livrarea și instalarea produselor, furnizorul va elimina toate deșeurile rezultate și va lua măsurile adecvate, pentru a aduna toate ambalajele și a le elimina de la locul de instalare.</w:t>
      </w:r>
    </w:p>
    <w:p w14:paraId="5323F566" w14:textId="77777777" w:rsidR="00611F70" w:rsidRPr="00051100" w:rsidRDefault="00611F70" w:rsidP="00CF25C2">
      <w:pPr>
        <w:spacing w:before="0"/>
        <w:ind w:firstLine="720"/>
        <w:rPr>
          <w:rFonts w:ascii="Trebuchet MS" w:hAnsi="Trebuchet MS"/>
          <w:szCs w:val="24"/>
        </w:rPr>
      </w:pPr>
      <w:r w:rsidRPr="00051100">
        <w:rPr>
          <w:rFonts w:ascii="Trebuchet MS" w:hAnsi="Trebuchet MS"/>
          <w:szCs w:val="24"/>
        </w:rPr>
        <w:t>Odată ce produsele sunt asamblate, furnizorul va realiza apoi toate configurările/setările necesare pentru a pune produsele în funcțiune. Punerea în funcțiune include, de asemenea, toate ajustările și setările necesare pentru a asigura instalarea corespunzătoare, în ceea ce privește performanța și calitatea, cu toate configurațiile necesare pentru o funcționare optimă.</w:t>
      </w:r>
    </w:p>
    <w:p w14:paraId="258A31D5" w14:textId="77777777" w:rsidR="00611F70" w:rsidRPr="00051100" w:rsidRDefault="00611F70" w:rsidP="00CF25C2">
      <w:pPr>
        <w:spacing w:before="0"/>
        <w:ind w:firstLine="720"/>
        <w:rPr>
          <w:rFonts w:ascii="Trebuchet MS" w:hAnsi="Trebuchet MS"/>
          <w:szCs w:val="24"/>
        </w:rPr>
      </w:pPr>
      <w:r w:rsidRPr="00051100">
        <w:rPr>
          <w:rFonts w:ascii="Trebuchet MS" w:hAnsi="Trebuchet MS"/>
          <w:szCs w:val="24"/>
        </w:rPr>
        <w:t>Furnizorul va efectua pe cheltuiala sa și fără niciun fel de costuri din partea achizitorului, toate testele, pentru a asigura funcționarea produsului la parametri agreați. Furnizorul rămâne responsabil pentru protejarea produselor, luând toate masurile adecvate pentru a preveni lovituri, zgârieturi și alte deteriorări, până la acceptarea de către achizitor.</w:t>
      </w:r>
    </w:p>
    <w:p w14:paraId="41A681CF" w14:textId="77777777" w:rsidR="00611F70" w:rsidRPr="00051100" w:rsidRDefault="00611F70" w:rsidP="00CF25C2">
      <w:pPr>
        <w:numPr>
          <w:ilvl w:val="0"/>
          <w:numId w:val="291"/>
        </w:numPr>
        <w:spacing w:before="0"/>
        <w:ind w:left="426"/>
        <w:rPr>
          <w:rFonts w:ascii="Trebuchet MS" w:hAnsi="Trebuchet MS"/>
          <w:szCs w:val="24"/>
        </w:rPr>
      </w:pPr>
      <w:r w:rsidRPr="00051100">
        <w:rPr>
          <w:rFonts w:ascii="Trebuchet MS" w:hAnsi="Trebuchet MS"/>
          <w:szCs w:val="24"/>
        </w:rPr>
        <w:t>La finalizarea activității, furnizorul va elabora un Raport de instalare și configurare a echipamentelor, ce va conține obligatoriu informații privind:</w:t>
      </w:r>
    </w:p>
    <w:p w14:paraId="2BCEBC57" w14:textId="77777777" w:rsidR="00611F70" w:rsidRPr="00051100" w:rsidRDefault="00611F70" w:rsidP="00CF25C2">
      <w:pPr>
        <w:numPr>
          <w:ilvl w:val="0"/>
          <w:numId w:val="292"/>
        </w:numPr>
        <w:spacing w:before="0"/>
        <w:ind w:left="1440"/>
        <w:rPr>
          <w:rFonts w:ascii="Trebuchet MS" w:hAnsi="Trebuchet MS"/>
          <w:szCs w:val="24"/>
        </w:rPr>
      </w:pPr>
      <w:r w:rsidRPr="00051100">
        <w:rPr>
          <w:rFonts w:ascii="Trebuchet MS" w:hAnsi="Trebuchet MS"/>
          <w:szCs w:val="24"/>
        </w:rPr>
        <w:t xml:space="preserve">Numele și codul locației; </w:t>
      </w:r>
    </w:p>
    <w:p w14:paraId="351C1CCA" w14:textId="77777777" w:rsidR="00611F70" w:rsidRPr="00051100" w:rsidRDefault="00611F70" w:rsidP="00CF25C2">
      <w:pPr>
        <w:numPr>
          <w:ilvl w:val="0"/>
          <w:numId w:val="292"/>
        </w:numPr>
        <w:spacing w:before="0"/>
        <w:ind w:left="1440"/>
        <w:rPr>
          <w:rFonts w:ascii="Trebuchet MS" w:hAnsi="Trebuchet MS"/>
          <w:szCs w:val="24"/>
        </w:rPr>
      </w:pPr>
      <w:r w:rsidRPr="00051100">
        <w:rPr>
          <w:rFonts w:ascii="Trebuchet MS" w:hAnsi="Trebuchet MS"/>
          <w:szCs w:val="24"/>
        </w:rPr>
        <w:t>Persoane de contact, atât din partea achizitorului, cât și din partea furnizorului;</w:t>
      </w:r>
    </w:p>
    <w:p w14:paraId="12893A4B" w14:textId="77777777" w:rsidR="00611F70" w:rsidRPr="00051100" w:rsidRDefault="00611F70" w:rsidP="00CF25C2">
      <w:pPr>
        <w:numPr>
          <w:ilvl w:val="0"/>
          <w:numId w:val="292"/>
        </w:numPr>
        <w:spacing w:before="0"/>
        <w:ind w:left="1440"/>
        <w:rPr>
          <w:rFonts w:ascii="Trebuchet MS" w:hAnsi="Trebuchet MS"/>
          <w:szCs w:val="24"/>
        </w:rPr>
      </w:pPr>
      <w:r w:rsidRPr="00051100">
        <w:rPr>
          <w:rFonts w:ascii="Trebuchet MS" w:hAnsi="Trebuchet MS"/>
          <w:szCs w:val="24"/>
        </w:rPr>
        <w:t xml:space="preserve">Tipul și codul echipamentelor ce au fost instalate în fiecare site, conform propunerii tehnice anexă la contract; </w:t>
      </w:r>
    </w:p>
    <w:p w14:paraId="358DF89C" w14:textId="77777777" w:rsidR="00611F70" w:rsidRPr="00051100" w:rsidRDefault="00611F70" w:rsidP="004402AE">
      <w:pPr>
        <w:numPr>
          <w:ilvl w:val="0"/>
          <w:numId w:val="292"/>
        </w:numPr>
        <w:spacing w:before="0"/>
        <w:ind w:left="1440"/>
        <w:rPr>
          <w:rFonts w:ascii="Trebuchet MS" w:hAnsi="Trebuchet MS"/>
          <w:szCs w:val="24"/>
        </w:rPr>
      </w:pPr>
      <w:r w:rsidRPr="00051100">
        <w:rPr>
          <w:rFonts w:ascii="Trebuchet MS" w:hAnsi="Trebuchet MS"/>
          <w:szCs w:val="24"/>
        </w:rPr>
        <w:t xml:space="preserve">Diagrama conexiunilor fizice între echipamente și poziția acestora în rack/rack-uri; </w:t>
      </w:r>
    </w:p>
    <w:p w14:paraId="22873657" w14:textId="77777777" w:rsidR="00611F70" w:rsidRPr="00051100" w:rsidRDefault="00611F70" w:rsidP="00CC7843">
      <w:pPr>
        <w:numPr>
          <w:ilvl w:val="0"/>
          <w:numId w:val="292"/>
        </w:numPr>
        <w:spacing w:before="0"/>
        <w:ind w:left="1440"/>
        <w:rPr>
          <w:rFonts w:ascii="Trebuchet MS" w:hAnsi="Trebuchet MS"/>
          <w:szCs w:val="24"/>
        </w:rPr>
      </w:pPr>
      <w:r w:rsidRPr="00051100">
        <w:rPr>
          <w:rFonts w:ascii="Trebuchet MS" w:hAnsi="Trebuchet MS"/>
          <w:szCs w:val="24"/>
        </w:rPr>
        <w:t>Tabele cu informații privind conexiunile dintre echipamente (va conține tipul de cablu folosit, etichetarea, ce echipamente conectează etc.);</w:t>
      </w:r>
    </w:p>
    <w:p w14:paraId="383C6DE4" w14:textId="77777777" w:rsidR="00611F70" w:rsidRPr="00051100" w:rsidRDefault="00611F70" w:rsidP="00F60F49">
      <w:pPr>
        <w:numPr>
          <w:ilvl w:val="0"/>
          <w:numId w:val="292"/>
        </w:numPr>
        <w:spacing w:before="0"/>
        <w:ind w:left="1440"/>
        <w:rPr>
          <w:rFonts w:ascii="Trebuchet MS" w:hAnsi="Trebuchet MS"/>
          <w:szCs w:val="24"/>
        </w:rPr>
      </w:pPr>
      <w:r w:rsidRPr="00051100">
        <w:rPr>
          <w:rFonts w:ascii="Trebuchet MS" w:hAnsi="Trebuchet MS"/>
          <w:szCs w:val="24"/>
        </w:rPr>
        <w:t>Tabel cu informații referitoare la conexiunile electrice ale tuturor echipamentele instalate;</w:t>
      </w:r>
    </w:p>
    <w:p w14:paraId="015085D8" w14:textId="77777777" w:rsidR="00611F70" w:rsidRPr="00051100" w:rsidRDefault="00611F70" w:rsidP="00F60F49">
      <w:pPr>
        <w:numPr>
          <w:ilvl w:val="0"/>
          <w:numId w:val="292"/>
        </w:numPr>
        <w:spacing w:before="0"/>
        <w:ind w:left="1440"/>
        <w:rPr>
          <w:rFonts w:ascii="Trebuchet MS" w:hAnsi="Trebuchet MS"/>
          <w:szCs w:val="24"/>
        </w:rPr>
      </w:pPr>
      <w:r w:rsidRPr="00051100">
        <w:rPr>
          <w:rFonts w:ascii="Trebuchet MS" w:hAnsi="Trebuchet MS"/>
          <w:szCs w:val="24"/>
        </w:rPr>
        <w:t>Descrierea modului de configurare a fiecărui echipament, precum și a softului de bază aferent (inclusiv cu capturi de ecran din consola de administrare);</w:t>
      </w:r>
    </w:p>
    <w:p w14:paraId="092B63EC" w14:textId="77777777" w:rsidR="00611F70" w:rsidRPr="00051100" w:rsidRDefault="00611F70" w:rsidP="00F60F49">
      <w:pPr>
        <w:numPr>
          <w:ilvl w:val="0"/>
          <w:numId w:val="292"/>
        </w:numPr>
        <w:spacing w:before="0"/>
        <w:ind w:left="1440"/>
        <w:rPr>
          <w:rFonts w:ascii="Trebuchet MS" w:hAnsi="Trebuchet MS"/>
          <w:szCs w:val="24"/>
        </w:rPr>
      </w:pPr>
      <w:r w:rsidRPr="00051100">
        <w:rPr>
          <w:rFonts w:ascii="Trebuchet MS" w:hAnsi="Trebuchet MS"/>
          <w:szCs w:val="24"/>
        </w:rPr>
        <w:t>Consumul energetic al echipamentelor și distribuția acestuia, conform schemei de cablare electrică și balansării surselor de alimentare ale echipamentelor redundante;</w:t>
      </w:r>
    </w:p>
    <w:p w14:paraId="51F83B83" w14:textId="77777777" w:rsidR="00611F70" w:rsidRPr="00051100" w:rsidRDefault="00611F70" w:rsidP="00352FA8">
      <w:pPr>
        <w:tabs>
          <w:tab w:val="left" w:pos="1418"/>
          <w:tab w:val="left" w:pos="4320"/>
          <w:tab w:val="left" w:pos="5040"/>
          <w:tab w:val="left" w:pos="5760"/>
          <w:tab w:val="left" w:pos="6480"/>
          <w:tab w:val="left" w:pos="7200"/>
          <w:tab w:val="left" w:pos="7920"/>
          <w:tab w:val="left" w:pos="8640"/>
          <w:tab w:val="left" w:pos="9360"/>
          <w:tab w:val="left" w:pos="10080"/>
          <w:tab w:val="left" w:pos="10800"/>
        </w:tabs>
        <w:spacing w:before="0"/>
        <w:ind w:firstLine="720"/>
        <w:rPr>
          <w:rFonts w:ascii="Trebuchet MS" w:hAnsi="Trebuchet MS" w:cs="Arial"/>
          <w:szCs w:val="24"/>
          <w:lang w:eastAsia="en-US"/>
        </w:rPr>
      </w:pPr>
    </w:p>
    <w:p w14:paraId="57535A13" w14:textId="1C89847F" w:rsidR="00352FA8" w:rsidRPr="008D7D9E" w:rsidRDefault="00352FA8" w:rsidP="008D7D9E">
      <w:pPr>
        <w:pStyle w:val="Heading2"/>
        <w:numPr>
          <w:ilvl w:val="1"/>
          <w:numId w:val="2"/>
        </w:numPr>
        <w:rPr>
          <w:rFonts w:ascii="Trebuchet MS" w:hAnsi="Trebuchet MS" w:cs="Arial"/>
          <w:i w:val="0"/>
          <w:szCs w:val="24"/>
          <w:lang w:val="fr-FR"/>
        </w:rPr>
      </w:pPr>
      <w:bookmarkStart w:id="502" w:name="_Toc365912562"/>
      <w:bookmarkStart w:id="503" w:name="_Toc365994761"/>
      <w:bookmarkStart w:id="504" w:name="_Toc77935010"/>
      <w:bookmarkStart w:id="505" w:name="_Toc53069857"/>
      <w:bookmarkStart w:id="506" w:name="_Toc116798"/>
      <w:bookmarkStart w:id="507" w:name="_Toc31034371"/>
      <w:bookmarkStart w:id="508" w:name="_Toc529199537"/>
      <w:bookmarkStart w:id="509" w:name="_Toc362609059"/>
      <w:bookmarkStart w:id="510" w:name="_Toc124724630"/>
      <w:bookmarkStart w:id="511" w:name="_Toc125022054"/>
      <w:bookmarkEnd w:id="502"/>
      <w:bookmarkEnd w:id="503"/>
      <w:r w:rsidRPr="008D7D9E">
        <w:rPr>
          <w:rFonts w:ascii="Trebuchet MS" w:hAnsi="Trebuchet MS" w:cs="Arial"/>
          <w:i w:val="0"/>
          <w:szCs w:val="24"/>
          <w:lang w:val="fr-FR"/>
        </w:rPr>
        <w:t>Sustenabilitate</w:t>
      </w:r>
      <w:bookmarkEnd w:id="504"/>
      <w:bookmarkEnd w:id="505"/>
      <w:bookmarkEnd w:id="506"/>
      <w:bookmarkEnd w:id="507"/>
      <w:bookmarkEnd w:id="508"/>
      <w:bookmarkEnd w:id="509"/>
      <w:bookmarkEnd w:id="510"/>
      <w:bookmarkEnd w:id="511"/>
    </w:p>
    <w:p w14:paraId="33B3796C" w14:textId="77777777" w:rsidR="00352FA8" w:rsidRPr="00051100" w:rsidRDefault="00352FA8" w:rsidP="00352FA8">
      <w:pPr>
        <w:spacing w:before="0"/>
        <w:ind w:firstLine="720"/>
        <w:rPr>
          <w:rFonts w:ascii="Trebuchet MS" w:hAnsi="Trebuchet MS"/>
          <w:szCs w:val="24"/>
        </w:rPr>
      </w:pPr>
      <w:r w:rsidRPr="00051100">
        <w:rPr>
          <w:rFonts w:ascii="Trebuchet MS" w:hAnsi="Trebuchet MS"/>
          <w:szCs w:val="24"/>
        </w:rPr>
        <w:t>Finalizarea proiectului de faţă, prin realizarea activităţilor prevăzute şi îndeplinirea obiectivelor propuse, contribuie la soluţionarea pe termen lung a problemelor cu care se confruntă MF. După finalizarea implementării, rezultatele proiectului vor fi menţinute prin activităţile specifice desfăşurate în cadrul MF, prin personalul propriu.</w:t>
      </w:r>
    </w:p>
    <w:p w14:paraId="0745FB01" w14:textId="4D5C50AA" w:rsidR="00352FA8" w:rsidRPr="00051100" w:rsidRDefault="00352FA8" w:rsidP="00352FA8">
      <w:pPr>
        <w:spacing w:before="0"/>
        <w:ind w:firstLine="720"/>
        <w:rPr>
          <w:rFonts w:ascii="Trebuchet MS" w:hAnsi="Trebuchet MS"/>
          <w:szCs w:val="24"/>
        </w:rPr>
      </w:pPr>
      <w:r w:rsidRPr="00051100">
        <w:rPr>
          <w:rFonts w:ascii="Trebuchet MS" w:hAnsi="Trebuchet MS"/>
          <w:szCs w:val="24"/>
        </w:rPr>
        <w:t>Se precizează ca proiectul reprezintă o iniţiativă independentă din punct de vedere financiar, tehnic şi al resurselor umane, implementarea s</w:t>
      </w:r>
      <w:r w:rsidR="007C02A4" w:rsidRPr="00051100">
        <w:rPr>
          <w:rFonts w:ascii="Trebuchet MS" w:hAnsi="Trebuchet MS"/>
          <w:szCs w:val="24"/>
        </w:rPr>
        <w:t>a</w:t>
      </w:r>
      <w:r w:rsidRPr="00051100">
        <w:rPr>
          <w:rFonts w:ascii="Trebuchet MS" w:hAnsi="Trebuchet MS"/>
          <w:szCs w:val="24"/>
        </w:rPr>
        <w:t xml:space="preserve"> nefiind condiţionată de alte activităţi desfăşurate de instituţii în perioada de referinţă.</w:t>
      </w:r>
    </w:p>
    <w:p w14:paraId="22BB15E1" w14:textId="77777777" w:rsidR="00352FA8" w:rsidRPr="00051100" w:rsidRDefault="00352FA8" w:rsidP="00352FA8">
      <w:pPr>
        <w:spacing w:before="0"/>
        <w:ind w:firstLine="720"/>
        <w:rPr>
          <w:rFonts w:ascii="Trebuchet MS" w:hAnsi="Trebuchet MS"/>
          <w:szCs w:val="24"/>
        </w:rPr>
      </w:pPr>
    </w:p>
    <w:p w14:paraId="7E431B45" w14:textId="77777777" w:rsidR="00352FA8" w:rsidRPr="008D7D9E" w:rsidRDefault="00352FA8" w:rsidP="008D7D9E">
      <w:pPr>
        <w:pStyle w:val="Heading2"/>
        <w:numPr>
          <w:ilvl w:val="2"/>
          <w:numId w:val="2"/>
        </w:numPr>
        <w:ind w:left="1996"/>
        <w:rPr>
          <w:rFonts w:ascii="Trebuchet MS" w:hAnsi="Trebuchet MS" w:cs="Arial"/>
          <w:i w:val="0"/>
          <w:szCs w:val="24"/>
          <w:lang w:val="fr-FR"/>
        </w:rPr>
      </w:pPr>
      <w:bookmarkStart w:id="512" w:name="h.ugg138p1f0sl"/>
      <w:bookmarkStart w:id="513" w:name="_Toc53069858"/>
      <w:bookmarkStart w:id="514" w:name="_Toc362609060"/>
      <w:bookmarkStart w:id="515" w:name="_Toc77935011"/>
      <w:bookmarkStart w:id="516" w:name="_Toc31034372"/>
      <w:bookmarkStart w:id="517" w:name="_Toc125022055"/>
      <w:bookmarkEnd w:id="512"/>
      <w:r w:rsidRPr="008D7D9E">
        <w:rPr>
          <w:rFonts w:ascii="Trebuchet MS" w:hAnsi="Trebuchet MS" w:cs="Arial"/>
          <w:i w:val="0"/>
          <w:szCs w:val="24"/>
          <w:lang w:val="fr-FR"/>
        </w:rPr>
        <w:t>Sustenabilitatea din punctul de vedere al asigurării capacităţii tehnice</w:t>
      </w:r>
      <w:bookmarkEnd w:id="513"/>
      <w:bookmarkEnd w:id="514"/>
      <w:bookmarkEnd w:id="515"/>
      <w:bookmarkEnd w:id="516"/>
      <w:bookmarkEnd w:id="517"/>
    </w:p>
    <w:p w14:paraId="6F7A31A8" w14:textId="77777777" w:rsidR="00352FA8" w:rsidRPr="00051100" w:rsidRDefault="00352FA8" w:rsidP="00352FA8">
      <w:pPr>
        <w:spacing w:before="0"/>
        <w:ind w:firstLine="720"/>
        <w:rPr>
          <w:rFonts w:ascii="Trebuchet MS" w:hAnsi="Trebuchet MS"/>
          <w:szCs w:val="24"/>
        </w:rPr>
      </w:pPr>
      <w:r w:rsidRPr="00051100">
        <w:rPr>
          <w:rFonts w:ascii="Trebuchet MS" w:hAnsi="Trebuchet MS"/>
          <w:szCs w:val="24"/>
        </w:rPr>
        <w:t>Soluţia tehnică trebuie să fie dimensionată pentru a asigura scalabilitatea software şi hardware a aplicaţiei pentru o perioadă de minimum 5 ani după implementarea proiectului, iar solicitantul va aloca resurse tehnice (spaţii, accesul la reţeaua internă proprie de date şi accesul la Internet) pentru desfăşurarea optimă a procesului de implementare a sistemului.</w:t>
      </w:r>
    </w:p>
    <w:p w14:paraId="3DCFE328" w14:textId="091DB171" w:rsidR="00352FA8" w:rsidRPr="00051100" w:rsidRDefault="00352FA8" w:rsidP="00352FA8">
      <w:pPr>
        <w:spacing w:before="0"/>
        <w:ind w:firstLine="720"/>
        <w:rPr>
          <w:rFonts w:ascii="Trebuchet MS" w:hAnsi="Trebuchet MS"/>
          <w:szCs w:val="24"/>
        </w:rPr>
      </w:pPr>
      <w:r w:rsidRPr="00051100">
        <w:rPr>
          <w:rFonts w:ascii="Trebuchet MS" w:hAnsi="Trebuchet MS"/>
          <w:szCs w:val="24"/>
        </w:rPr>
        <w:t>De asemenea, sustenabilitatea tehnică a proiectului va fi asigurată prin activităţile de mentenanţă care vizează administrarea echipamentelor de calcul necesare bunei funcţionări a soluţiei software implementate, asigurarea suportului tehnic intern şi extern, ceea ce se va face de către furnizorii de echipamente hardware care vor asigura asistenţ</w:t>
      </w:r>
      <w:r w:rsidR="007C02A4" w:rsidRPr="00051100">
        <w:rPr>
          <w:rFonts w:ascii="Trebuchet MS" w:hAnsi="Trebuchet MS"/>
          <w:szCs w:val="24"/>
        </w:rPr>
        <w:t>ă</w:t>
      </w:r>
      <w:r w:rsidRPr="00051100">
        <w:rPr>
          <w:rFonts w:ascii="Trebuchet MS" w:hAnsi="Trebuchet MS"/>
          <w:szCs w:val="24"/>
        </w:rPr>
        <w:t xml:space="preserve"> tehnică pe o perioadă specificată în contractul de achiziţie.</w:t>
      </w:r>
    </w:p>
    <w:p w14:paraId="6B4A4960" w14:textId="7BA09A39" w:rsidR="00352FA8" w:rsidRPr="00051100" w:rsidRDefault="00352FA8" w:rsidP="00352FA8">
      <w:pPr>
        <w:spacing w:before="0"/>
        <w:ind w:firstLine="720"/>
        <w:rPr>
          <w:rFonts w:ascii="Trebuchet MS" w:hAnsi="Trebuchet MS"/>
          <w:szCs w:val="24"/>
        </w:rPr>
      </w:pPr>
      <w:r w:rsidRPr="00051100">
        <w:rPr>
          <w:rFonts w:ascii="Trebuchet MS" w:hAnsi="Trebuchet MS"/>
          <w:szCs w:val="24"/>
        </w:rPr>
        <w:t>În ceea ce priveşte sistemul software, serviciile de mentenanţă vor fi subcontractate ulterior finaliz</w:t>
      </w:r>
      <w:r w:rsidR="007C02A4" w:rsidRPr="00051100">
        <w:rPr>
          <w:rFonts w:ascii="Trebuchet MS" w:hAnsi="Trebuchet MS"/>
          <w:szCs w:val="24"/>
        </w:rPr>
        <w:t>ă</w:t>
      </w:r>
      <w:r w:rsidRPr="00051100">
        <w:rPr>
          <w:rFonts w:ascii="Trebuchet MS" w:hAnsi="Trebuchet MS"/>
          <w:szCs w:val="24"/>
        </w:rPr>
        <w:t>rii implement</w:t>
      </w:r>
      <w:r w:rsidR="007C02A4" w:rsidRPr="00051100">
        <w:rPr>
          <w:rFonts w:ascii="Trebuchet MS" w:hAnsi="Trebuchet MS"/>
          <w:szCs w:val="24"/>
        </w:rPr>
        <w:t>ă</w:t>
      </w:r>
      <w:r w:rsidRPr="00051100">
        <w:rPr>
          <w:rFonts w:ascii="Trebuchet MS" w:hAnsi="Trebuchet MS"/>
          <w:szCs w:val="24"/>
        </w:rPr>
        <w:t>rii proiectului.</w:t>
      </w:r>
    </w:p>
    <w:p w14:paraId="1BEDCB88" w14:textId="77777777" w:rsidR="00352FA8" w:rsidRPr="00051100" w:rsidRDefault="00352FA8" w:rsidP="00352FA8">
      <w:pPr>
        <w:spacing w:before="0"/>
        <w:ind w:firstLine="720"/>
        <w:rPr>
          <w:rFonts w:ascii="Trebuchet MS" w:hAnsi="Trebuchet MS"/>
          <w:szCs w:val="24"/>
        </w:rPr>
      </w:pPr>
    </w:p>
    <w:p w14:paraId="0CA5EA5D" w14:textId="77777777" w:rsidR="00352FA8" w:rsidRPr="008D7D9E" w:rsidRDefault="00352FA8" w:rsidP="008D7D9E">
      <w:pPr>
        <w:pStyle w:val="Heading2"/>
        <w:numPr>
          <w:ilvl w:val="2"/>
          <w:numId w:val="2"/>
        </w:numPr>
        <w:ind w:left="1996"/>
        <w:rPr>
          <w:rFonts w:ascii="Trebuchet MS" w:hAnsi="Trebuchet MS" w:cs="Arial"/>
          <w:i w:val="0"/>
          <w:szCs w:val="24"/>
          <w:lang w:val="fr-FR"/>
        </w:rPr>
      </w:pPr>
      <w:bookmarkStart w:id="518" w:name="h.ova5c4s5oyw7"/>
      <w:bookmarkStart w:id="519" w:name="_Toc53069859"/>
      <w:bookmarkStart w:id="520" w:name="_Toc31034373"/>
      <w:bookmarkStart w:id="521" w:name="_Toc362609061"/>
      <w:bookmarkStart w:id="522" w:name="_Toc77935012"/>
      <w:bookmarkStart w:id="523" w:name="_Toc125022056"/>
      <w:bookmarkEnd w:id="518"/>
      <w:r w:rsidRPr="008D7D9E">
        <w:rPr>
          <w:rFonts w:ascii="Trebuchet MS" w:hAnsi="Trebuchet MS" w:cs="Arial"/>
          <w:i w:val="0"/>
          <w:szCs w:val="24"/>
          <w:lang w:val="fr-FR"/>
        </w:rPr>
        <w:t>Sustenabilitatea din punctul de vedere al resurselor umane</w:t>
      </w:r>
      <w:bookmarkEnd w:id="519"/>
      <w:bookmarkEnd w:id="520"/>
      <w:bookmarkEnd w:id="521"/>
      <w:bookmarkEnd w:id="522"/>
      <w:bookmarkEnd w:id="523"/>
    </w:p>
    <w:p w14:paraId="541CAFFA" w14:textId="5B497D48" w:rsidR="00352FA8" w:rsidRPr="00051100" w:rsidRDefault="00352FA8" w:rsidP="00352FA8">
      <w:pPr>
        <w:spacing w:before="0"/>
        <w:ind w:firstLine="720"/>
        <w:rPr>
          <w:rFonts w:ascii="Trebuchet MS" w:hAnsi="Trebuchet MS"/>
          <w:szCs w:val="24"/>
        </w:rPr>
      </w:pPr>
      <w:r w:rsidRPr="00051100">
        <w:rPr>
          <w:rFonts w:ascii="Trebuchet MS" w:hAnsi="Trebuchet MS"/>
          <w:szCs w:val="24"/>
        </w:rPr>
        <w:t>Resursele umane alocate proiectului sunt suficiente atât din punct de vedere numeric cât şi din punct de vedere al experienţei. În situaţia apariţiei fluctuaţiei de personal, se va desfăşura instruirea noilor angajaţi de către personalul pregătit în cadrul proiectului. Persoanele implicate în proiect au experienţ</w:t>
      </w:r>
      <w:r w:rsidR="007C02A4" w:rsidRPr="00051100">
        <w:rPr>
          <w:rFonts w:ascii="Trebuchet MS" w:hAnsi="Trebuchet MS"/>
          <w:szCs w:val="24"/>
        </w:rPr>
        <w:t>ă</w:t>
      </w:r>
      <w:r w:rsidRPr="00051100">
        <w:rPr>
          <w:rFonts w:ascii="Trebuchet MS" w:hAnsi="Trebuchet MS"/>
          <w:szCs w:val="24"/>
        </w:rPr>
        <w:t xml:space="preserve"> în domeniul implementării de proiecte. Echipa va fi alcătuită din specialişti cu pregătire în diverse domenii aferente activităţilor desfăşurate, asigurând astfel interdisciplinaritatea necesară realizării unui astfel de proiect.</w:t>
      </w:r>
    </w:p>
    <w:p w14:paraId="6B97DA84" w14:textId="77777777" w:rsidR="00352FA8" w:rsidRPr="00051100" w:rsidRDefault="00352FA8" w:rsidP="00352FA8">
      <w:pPr>
        <w:spacing w:before="0"/>
        <w:ind w:firstLine="720"/>
        <w:rPr>
          <w:rFonts w:ascii="Trebuchet MS" w:hAnsi="Trebuchet MS"/>
          <w:szCs w:val="24"/>
        </w:rPr>
      </w:pPr>
    </w:p>
    <w:p w14:paraId="3BA6EBD8" w14:textId="77777777" w:rsidR="00352FA8" w:rsidRPr="008D7D9E" w:rsidRDefault="00352FA8" w:rsidP="008D7D9E">
      <w:pPr>
        <w:pStyle w:val="Heading2"/>
        <w:numPr>
          <w:ilvl w:val="2"/>
          <w:numId w:val="2"/>
        </w:numPr>
        <w:ind w:left="1996"/>
        <w:rPr>
          <w:rFonts w:ascii="Trebuchet MS" w:hAnsi="Trebuchet MS" w:cs="Arial"/>
          <w:i w:val="0"/>
          <w:szCs w:val="24"/>
          <w:lang w:val="fr-FR"/>
        </w:rPr>
      </w:pPr>
      <w:bookmarkStart w:id="524" w:name="h.4lmo2e4dicr1"/>
      <w:bookmarkStart w:id="525" w:name="_Toc31034374"/>
      <w:bookmarkStart w:id="526" w:name="_Toc53069860"/>
      <w:bookmarkStart w:id="527" w:name="_Toc77935013"/>
      <w:bookmarkStart w:id="528" w:name="_Toc362609062"/>
      <w:bookmarkStart w:id="529" w:name="_Toc125022057"/>
      <w:bookmarkEnd w:id="524"/>
      <w:r w:rsidRPr="008D7D9E">
        <w:rPr>
          <w:rFonts w:ascii="Trebuchet MS" w:hAnsi="Trebuchet MS" w:cs="Arial"/>
          <w:i w:val="0"/>
          <w:szCs w:val="24"/>
          <w:lang w:val="fr-FR"/>
        </w:rPr>
        <w:t>Sustenabilitatea financiară a proiectului</w:t>
      </w:r>
      <w:bookmarkEnd w:id="525"/>
      <w:bookmarkEnd w:id="526"/>
      <w:bookmarkEnd w:id="527"/>
      <w:bookmarkEnd w:id="528"/>
      <w:bookmarkEnd w:id="529"/>
    </w:p>
    <w:p w14:paraId="0DB29AE8" w14:textId="506DAA13" w:rsidR="00352FA8" w:rsidRPr="00051100" w:rsidRDefault="00352FA8" w:rsidP="00352FA8">
      <w:pPr>
        <w:spacing w:before="0"/>
        <w:ind w:firstLine="720"/>
        <w:rPr>
          <w:rFonts w:ascii="Trebuchet MS" w:hAnsi="Trebuchet MS"/>
          <w:szCs w:val="24"/>
        </w:rPr>
      </w:pPr>
      <w:r w:rsidRPr="00051100">
        <w:rPr>
          <w:rFonts w:ascii="Trebuchet MS" w:hAnsi="Trebuchet MS"/>
          <w:szCs w:val="24"/>
        </w:rPr>
        <w:t>Sustenabilitatea financiară reprezintă capacitatea financiară a MF</w:t>
      </w:r>
      <w:r w:rsidR="007C02A4" w:rsidRPr="00051100">
        <w:rPr>
          <w:rFonts w:ascii="Trebuchet MS" w:hAnsi="Trebuchet MS"/>
          <w:szCs w:val="24"/>
        </w:rPr>
        <w:t>,</w:t>
      </w:r>
      <w:r w:rsidRPr="00051100">
        <w:rPr>
          <w:rFonts w:ascii="Trebuchet MS" w:hAnsi="Trebuchet MS"/>
          <w:szCs w:val="24"/>
        </w:rPr>
        <w:t xml:space="preserve"> de a asigura operarea şi mentenanţa investiţiei pentru o perioadă de cel puţin 5 ani după implementarea proiectului.</w:t>
      </w:r>
    </w:p>
    <w:p w14:paraId="17ED7D2B" w14:textId="77777777" w:rsidR="00352FA8" w:rsidRPr="00051100" w:rsidRDefault="00352FA8" w:rsidP="00352FA8">
      <w:pPr>
        <w:spacing w:before="0"/>
        <w:ind w:firstLine="720"/>
        <w:rPr>
          <w:rFonts w:ascii="Trebuchet MS" w:hAnsi="Trebuchet MS"/>
          <w:szCs w:val="24"/>
        </w:rPr>
      </w:pPr>
      <w:r w:rsidRPr="00051100">
        <w:rPr>
          <w:rFonts w:ascii="Trebuchet MS" w:hAnsi="Trebuchet MS"/>
          <w:szCs w:val="24"/>
        </w:rPr>
        <w:t>Susţinerea financiară se va realiza prin alocarea de fonduri cu respectarea mecanismelor de implementare a proiectelor finanțate prin PNRR.</w:t>
      </w:r>
    </w:p>
    <w:p w14:paraId="0CE787A8" w14:textId="77777777" w:rsidR="00352FA8" w:rsidRPr="008D7D9E" w:rsidRDefault="00352FA8" w:rsidP="008D7D9E">
      <w:pPr>
        <w:pStyle w:val="Heading2"/>
        <w:numPr>
          <w:ilvl w:val="0"/>
          <w:numId w:val="2"/>
        </w:numPr>
        <w:rPr>
          <w:rFonts w:ascii="Trebuchet MS" w:hAnsi="Trebuchet MS" w:cs="Arial"/>
          <w:i w:val="0"/>
          <w:szCs w:val="24"/>
          <w:lang w:val="fr-FR"/>
        </w:rPr>
      </w:pPr>
      <w:bookmarkStart w:id="530" w:name="_Toc77935014"/>
      <w:bookmarkStart w:id="531" w:name="_Toc125022058"/>
      <w:r w:rsidRPr="008D7D9E">
        <w:rPr>
          <w:rFonts w:ascii="Trebuchet MS" w:hAnsi="Trebuchet MS" w:cs="Arial"/>
          <w:i w:val="0"/>
          <w:szCs w:val="24"/>
          <w:lang w:val="fr-FR"/>
        </w:rPr>
        <w:t>LOGISTICĂ ȘI SINCRONIZARE</w:t>
      </w:r>
      <w:bookmarkEnd w:id="530"/>
      <w:bookmarkEnd w:id="531"/>
    </w:p>
    <w:p w14:paraId="294BF1E1" w14:textId="1149532E" w:rsidR="00352FA8" w:rsidRPr="008D7D9E" w:rsidRDefault="00352FA8" w:rsidP="008D7D9E">
      <w:pPr>
        <w:pStyle w:val="Heading2"/>
        <w:numPr>
          <w:ilvl w:val="1"/>
          <w:numId w:val="2"/>
        </w:numPr>
        <w:rPr>
          <w:rFonts w:ascii="Trebuchet MS" w:hAnsi="Trebuchet MS" w:cs="Arial"/>
          <w:i w:val="0"/>
          <w:szCs w:val="24"/>
          <w:lang w:val="fr-FR"/>
        </w:rPr>
      </w:pPr>
      <w:bookmarkStart w:id="532" w:name="_Toc62471438"/>
      <w:bookmarkStart w:id="533" w:name="_Toc62471576"/>
      <w:bookmarkStart w:id="534" w:name="_Toc62204578"/>
      <w:bookmarkStart w:id="535" w:name="_Toc62139001"/>
      <w:bookmarkStart w:id="536" w:name="_Toc62464938"/>
      <w:bookmarkStart w:id="537" w:name="_Toc62471516"/>
      <w:bookmarkStart w:id="538" w:name="_Toc62139060"/>
      <w:bookmarkStart w:id="539" w:name="_Toc62479054"/>
      <w:bookmarkStart w:id="540" w:name="_Toc77935015"/>
      <w:bookmarkStart w:id="541" w:name="_Toc124724631"/>
      <w:bookmarkStart w:id="542" w:name="_Toc125022059"/>
      <w:bookmarkEnd w:id="532"/>
      <w:bookmarkEnd w:id="533"/>
      <w:bookmarkEnd w:id="534"/>
      <w:bookmarkEnd w:id="535"/>
      <w:bookmarkEnd w:id="536"/>
      <w:bookmarkEnd w:id="537"/>
      <w:bookmarkEnd w:id="538"/>
      <w:bookmarkEnd w:id="539"/>
      <w:r w:rsidRPr="008D7D9E">
        <w:rPr>
          <w:rFonts w:ascii="Trebuchet MS" w:hAnsi="Trebuchet MS" w:cs="Arial"/>
          <w:i w:val="0"/>
          <w:szCs w:val="24"/>
          <w:lang w:val="fr-FR"/>
        </w:rPr>
        <w:t>Locație</w:t>
      </w:r>
      <w:bookmarkEnd w:id="540"/>
      <w:bookmarkEnd w:id="541"/>
      <w:bookmarkEnd w:id="542"/>
    </w:p>
    <w:p w14:paraId="618B00E7" w14:textId="77777777" w:rsidR="00352FA8" w:rsidRPr="00051100" w:rsidRDefault="00352FA8" w:rsidP="00352FA8">
      <w:pPr>
        <w:spacing w:before="0"/>
        <w:ind w:firstLine="720"/>
        <w:rPr>
          <w:rFonts w:ascii="Trebuchet MS" w:hAnsi="Trebuchet MS" w:cs="Arial"/>
          <w:szCs w:val="24"/>
        </w:rPr>
      </w:pPr>
    </w:p>
    <w:p w14:paraId="2CAE98A7" w14:textId="77777777"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Contractul va fi implementat în cadrul Ministerului Finanțelor, iar locația principală va fi în București.</w:t>
      </w:r>
    </w:p>
    <w:p w14:paraId="198D94F3" w14:textId="517D033E" w:rsidR="008D7D9E" w:rsidRPr="003C1D96" w:rsidRDefault="00352FA8" w:rsidP="008D7D9E">
      <w:pPr>
        <w:pStyle w:val="Heading2"/>
        <w:numPr>
          <w:ilvl w:val="0"/>
          <w:numId w:val="0"/>
        </w:numPr>
        <w:ind w:left="720"/>
        <w:rPr>
          <w:rFonts w:ascii="Trebuchet MS" w:hAnsi="Trebuchet MS"/>
          <w:szCs w:val="24"/>
        </w:rPr>
      </w:pPr>
      <w:bookmarkStart w:id="543" w:name="_Toc125022060"/>
      <w:r w:rsidRPr="00051100">
        <w:rPr>
          <w:rFonts w:ascii="Trebuchet MS" w:hAnsi="Trebuchet MS" w:cs="Arial"/>
          <w:szCs w:val="24"/>
        </w:rPr>
        <w:t>Serviciile vor fi prestate atât la sediul Centrului Național pentru Informații Financiare (C.N.I.F.), cât și la sediul Furnizorului, după caz.  Baza operațională a proiectului va fi în București</w:t>
      </w:r>
      <w:r w:rsidR="008D7D9E">
        <w:rPr>
          <w:rFonts w:ascii="Trebuchet MS" w:hAnsi="Trebuchet MS" w:cs="Arial"/>
          <w:szCs w:val="24"/>
        </w:rPr>
        <w:t xml:space="preserve">. </w:t>
      </w:r>
      <w:r w:rsidR="008D7D9E" w:rsidRPr="003C1D96">
        <w:rPr>
          <w:rFonts w:ascii="Trebuchet MS" w:hAnsi="Trebuchet MS"/>
          <w:szCs w:val="24"/>
        </w:rPr>
        <w:t>Adresele exacte vor fi precizate Ofertantului devenit furnizor, în cadrul Contractului.</w:t>
      </w:r>
      <w:bookmarkEnd w:id="543"/>
      <w:r w:rsidR="008D7D9E" w:rsidRPr="003C1D96">
        <w:rPr>
          <w:rFonts w:ascii="Trebuchet MS" w:hAnsi="Trebuchet MS"/>
          <w:szCs w:val="24"/>
        </w:rPr>
        <w:t xml:space="preserve"> </w:t>
      </w:r>
    </w:p>
    <w:p w14:paraId="41230660" w14:textId="2106B655" w:rsidR="00352FA8" w:rsidRPr="00051100" w:rsidRDefault="00352FA8" w:rsidP="00352FA8">
      <w:pPr>
        <w:spacing w:before="0"/>
        <w:ind w:firstLine="720"/>
        <w:rPr>
          <w:rFonts w:ascii="Trebuchet MS" w:hAnsi="Trebuchet MS" w:cs="Arial"/>
          <w:szCs w:val="24"/>
        </w:rPr>
      </w:pPr>
    </w:p>
    <w:p w14:paraId="115358D3" w14:textId="77777777" w:rsidR="007B5002" w:rsidRPr="00051100" w:rsidRDefault="007B5002" w:rsidP="00CA14FD">
      <w:pPr>
        <w:spacing w:before="0"/>
        <w:ind w:firstLine="720"/>
        <w:rPr>
          <w:rFonts w:ascii="Trebuchet MS" w:hAnsi="Trebuchet MS"/>
          <w:szCs w:val="24"/>
        </w:rPr>
      </w:pPr>
      <w:r w:rsidRPr="00051100">
        <w:rPr>
          <w:rFonts w:ascii="Trebuchet MS" w:hAnsi="Trebuchet MS"/>
          <w:szCs w:val="24"/>
        </w:rPr>
        <w:t>Livrarea echipamentelor până la locul final al amplasării acestora, cade în sarcina exclusivă a furnizorului, cu respectarea condițiilor de transport impuse de către producător pentru asigurarea garanției.</w:t>
      </w:r>
    </w:p>
    <w:p w14:paraId="458352D2" w14:textId="77777777" w:rsidR="007B5002" w:rsidRPr="00051100" w:rsidRDefault="007B5002" w:rsidP="00CA14FD">
      <w:pPr>
        <w:spacing w:before="0"/>
        <w:ind w:firstLine="720"/>
        <w:rPr>
          <w:rFonts w:ascii="Trebuchet MS" w:hAnsi="Trebuchet MS"/>
          <w:szCs w:val="24"/>
        </w:rPr>
      </w:pPr>
      <w:r w:rsidRPr="00051100">
        <w:rPr>
          <w:rFonts w:ascii="Trebuchet MS" w:hAnsi="Trebuchet MS"/>
          <w:szCs w:val="24"/>
        </w:rPr>
        <w:t>Furnizorul poate efectua vizite în fiecare locație, pentru a analiza condițiile privind accesul către locația în care vor fi instalate echipamentele.</w:t>
      </w:r>
    </w:p>
    <w:p w14:paraId="5A0D16A8" w14:textId="77777777" w:rsidR="007B5002" w:rsidRPr="00051100" w:rsidRDefault="007B5002" w:rsidP="00CA14FD">
      <w:pPr>
        <w:spacing w:before="0"/>
        <w:ind w:firstLine="720"/>
        <w:rPr>
          <w:rFonts w:ascii="Trebuchet MS" w:hAnsi="Trebuchet MS"/>
          <w:szCs w:val="24"/>
        </w:rPr>
      </w:pPr>
      <w:r w:rsidRPr="00051100">
        <w:rPr>
          <w:rFonts w:ascii="Trebuchet MS" w:hAnsi="Trebuchet MS"/>
          <w:szCs w:val="24"/>
        </w:rPr>
        <w:t xml:space="preserve">Pe perioada executării activităților de instalare, configurare, punere în funcțiune și testare a produselor, furnizorul are următoarele obligații: </w:t>
      </w:r>
    </w:p>
    <w:p w14:paraId="432B191A" w14:textId="77777777" w:rsidR="007B5002" w:rsidRPr="00051100" w:rsidRDefault="007B5002" w:rsidP="007B5002">
      <w:pPr>
        <w:numPr>
          <w:ilvl w:val="0"/>
          <w:numId w:val="295"/>
        </w:numPr>
        <w:spacing w:before="0" w:line="276" w:lineRule="auto"/>
        <w:rPr>
          <w:rFonts w:ascii="Trebuchet MS" w:hAnsi="Trebuchet MS"/>
          <w:szCs w:val="24"/>
        </w:rPr>
      </w:pPr>
      <w:r w:rsidRPr="00051100">
        <w:rPr>
          <w:rFonts w:ascii="Trebuchet MS" w:hAnsi="Trebuchet MS"/>
          <w:szCs w:val="24"/>
        </w:rPr>
        <w:t>să nu afecteze serviciile existente în rețeaua de comunicații a MF;</w:t>
      </w:r>
    </w:p>
    <w:p w14:paraId="676ECDC3" w14:textId="77777777" w:rsidR="007B5002" w:rsidRPr="00051100" w:rsidRDefault="007B5002" w:rsidP="007B5002">
      <w:pPr>
        <w:numPr>
          <w:ilvl w:val="0"/>
          <w:numId w:val="295"/>
        </w:numPr>
        <w:spacing w:before="0" w:line="276" w:lineRule="auto"/>
        <w:rPr>
          <w:rFonts w:ascii="Trebuchet MS" w:hAnsi="Trebuchet MS"/>
          <w:szCs w:val="24"/>
        </w:rPr>
      </w:pPr>
      <w:r w:rsidRPr="00051100">
        <w:rPr>
          <w:rFonts w:ascii="Trebuchet MS" w:hAnsi="Trebuchet MS"/>
          <w:szCs w:val="24"/>
        </w:rPr>
        <w:t>să respecte toate regulile privind confidențialitatea informațiilor, accesul în locații și protecția muncii;</w:t>
      </w:r>
    </w:p>
    <w:p w14:paraId="20D8B172" w14:textId="77777777" w:rsidR="007B5002" w:rsidRPr="00051100" w:rsidRDefault="007B5002" w:rsidP="007B5002">
      <w:pPr>
        <w:numPr>
          <w:ilvl w:val="0"/>
          <w:numId w:val="295"/>
        </w:numPr>
        <w:spacing w:before="0" w:line="276" w:lineRule="auto"/>
        <w:rPr>
          <w:rFonts w:ascii="Trebuchet MS" w:hAnsi="Trebuchet MS"/>
          <w:szCs w:val="24"/>
        </w:rPr>
      </w:pPr>
      <w:r w:rsidRPr="00051100">
        <w:rPr>
          <w:rFonts w:ascii="Trebuchet MS" w:hAnsi="Trebuchet MS"/>
          <w:szCs w:val="24"/>
        </w:rPr>
        <w:t xml:space="preserve">să nu afecteze prin activitățile desfășurate, buna funcționare a echipamentelor existente în locații, precum și mediul de comunicații pus la dispoziție.   </w:t>
      </w:r>
    </w:p>
    <w:p w14:paraId="20B1C98A" w14:textId="77777777" w:rsidR="007B5002" w:rsidRPr="00051100" w:rsidRDefault="007B5002" w:rsidP="00352FA8">
      <w:pPr>
        <w:spacing w:before="0"/>
        <w:ind w:firstLine="720"/>
        <w:rPr>
          <w:rFonts w:ascii="Trebuchet MS" w:hAnsi="Trebuchet MS" w:cs="Arial"/>
          <w:szCs w:val="24"/>
        </w:rPr>
      </w:pPr>
    </w:p>
    <w:p w14:paraId="77B86431" w14:textId="77777777" w:rsidR="00352FA8" w:rsidRPr="008D7D9E" w:rsidRDefault="00352FA8" w:rsidP="008D7D9E">
      <w:pPr>
        <w:pStyle w:val="Heading2"/>
        <w:numPr>
          <w:ilvl w:val="1"/>
          <w:numId w:val="2"/>
        </w:numPr>
        <w:rPr>
          <w:rFonts w:ascii="Trebuchet MS" w:hAnsi="Trebuchet MS" w:cs="Arial"/>
          <w:i w:val="0"/>
          <w:szCs w:val="24"/>
          <w:lang w:val="fr-FR"/>
        </w:rPr>
      </w:pPr>
      <w:bookmarkStart w:id="544" w:name="_Toc77935016"/>
      <w:bookmarkStart w:id="545" w:name="_Toc124724632"/>
      <w:bookmarkStart w:id="546" w:name="_Toc125022061"/>
      <w:r w:rsidRPr="008D7D9E">
        <w:rPr>
          <w:rFonts w:ascii="Trebuchet MS" w:hAnsi="Trebuchet MS" w:cs="Arial"/>
          <w:i w:val="0"/>
          <w:szCs w:val="24"/>
          <w:lang w:val="fr-FR"/>
        </w:rPr>
        <w:t>Data începerii Contractului și perioada de execuție</w:t>
      </w:r>
      <w:bookmarkEnd w:id="544"/>
      <w:bookmarkEnd w:id="545"/>
      <w:bookmarkEnd w:id="546"/>
    </w:p>
    <w:p w14:paraId="77E8AB67" w14:textId="77777777" w:rsidR="00352FA8" w:rsidRPr="00051100" w:rsidRDefault="00352FA8" w:rsidP="00352FA8">
      <w:pPr>
        <w:rPr>
          <w:rFonts w:ascii="Trebuchet MS" w:hAnsi="Trebuchet MS"/>
          <w:szCs w:val="24"/>
        </w:rPr>
      </w:pPr>
    </w:p>
    <w:p w14:paraId="228B5C67" w14:textId="4B0E300B" w:rsidR="003C4B6D" w:rsidRPr="00051100" w:rsidRDefault="00CA14FD" w:rsidP="00352FA8">
      <w:pPr>
        <w:spacing w:before="0"/>
        <w:ind w:firstLine="720"/>
        <w:rPr>
          <w:rFonts w:ascii="Trebuchet MS" w:hAnsi="Trebuchet MS"/>
          <w:szCs w:val="24"/>
        </w:rPr>
      </w:pPr>
      <w:bookmarkStart w:id="547" w:name="_Toc27123509"/>
      <w:bookmarkStart w:id="548" w:name="_Toc27123510"/>
      <w:bookmarkStart w:id="549" w:name="_Toc27123511"/>
      <w:bookmarkEnd w:id="547"/>
      <w:bookmarkEnd w:id="548"/>
      <w:bookmarkEnd w:id="549"/>
      <w:r>
        <w:rPr>
          <w:rFonts w:ascii="Trebuchet MS" w:hAnsi="Trebuchet MS"/>
          <w:szCs w:val="24"/>
        </w:rPr>
        <w:t>Termenul de execuție este</w:t>
      </w:r>
      <w:r w:rsidR="003C4B6D" w:rsidRPr="00051100">
        <w:rPr>
          <w:rFonts w:ascii="Trebuchet MS" w:hAnsi="Trebuchet MS"/>
          <w:szCs w:val="24"/>
        </w:rPr>
        <w:t>31 decembrie 2025</w:t>
      </w:r>
      <w:r>
        <w:rPr>
          <w:rFonts w:ascii="Trebuchet MS" w:hAnsi="Trebuchet MS"/>
          <w:szCs w:val="24"/>
        </w:rPr>
        <w:t>, dată până la care sistemul informatic trebuie finalizat, testat și trecut în producție</w:t>
      </w:r>
      <w:r w:rsidR="003C4B6D" w:rsidRPr="00051100">
        <w:rPr>
          <w:rFonts w:ascii="Trebuchet MS" w:hAnsi="Trebuchet MS"/>
          <w:szCs w:val="24"/>
        </w:rPr>
        <w:t>.</w:t>
      </w:r>
    </w:p>
    <w:p w14:paraId="34047525" w14:textId="6793AF59" w:rsidR="00352FA8" w:rsidRPr="00051100" w:rsidRDefault="00352FA8" w:rsidP="00352FA8">
      <w:pPr>
        <w:spacing w:before="0"/>
        <w:ind w:firstLine="720"/>
        <w:rPr>
          <w:rFonts w:ascii="Trebuchet MS" w:hAnsi="Trebuchet MS"/>
          <w:szCs w:val="24"/>
        </w:rPr>
      </w:pPr>
    </w:p>
    <w:p w14:paraId="2A0EE77B" w14:textId="77777777" w:rsidR="00352FA8" w:rsidRPr="00051100" w:rsidRDefault="00352FA8" w:rsidP="00352FA8">
      <w:pPr>
        <w:spacing w:before="0"/>
        <w:ind w:firstLine="720"/>
        <w:rPr>
          <w:rFonts w:ascii="Trebuchet MS" w:hAnsi="Trebuchet MS"/>
          <w:szCs w:val="24"/>
        </w:rPr>
      </w:pPr>
      <w:r w:rsidRPr="00051100">
        <w:rPr>
          <w:rFonts w:ascii="Trebuchet MS" w:hAnsi="Trebuchet MS"/>
          <w:szCs w:val="24"/>
        </w:rPr>
        <w:t xml:space="preserve">Furnizorul va propune în Oferta tehnică planificarea activităților și graficul Gantt (efectuat cu un soft specializat), care va fi actualizat, în perioada de analiză inițială, și apoi urmărit prin intermediul Rapoartelor standard ale proiectului (Rapoarte de activitate periodice de progres și în Raportul de Activitate Final). </w:t>
      </w:r>
    </w:p>
    <w:p w14:paraId="18D327C3" w14:textId="5D2F8918" w:rsidR="00352FA8" w:rsidRPr="00051100" w:rsidRDefault="00352FA8" w:rsidP="00352FA8">
      <w:pPr>
        <w:spacing w:before="0"/>
        <w:ind w:firstLine="720"/>
        <w:rPr>
          <w:rFonts w:ascii="Trebuchet MS" w:hAnsi="Trebuchet MS" w:cs="Arial"/>
          <w:b/>
          <w:szCs w:val="24"/>
        </w:rPr>
      </w:pPr>
      <w:r w:rsidRPr="00051100">
        <w:rPr>
          <w:rFonts w:ascii="Trebuchet MS" w:hAnsi="Trebuchet MS" w:cs="Arial"/>
          <w:szCs w:val="24"/>
        </w:rPr>
        <w:t xml:space="preserve">Termenele prevăzute în graficul de activități stabilite cu Beneficiarul în Raportul inițial vor putea fi modificate în timpul derulării </w:t>
      </w:r>
      <w:r w:rsidR="0083558A" w:rsidRPr="00051100">
        <w:rPr>
          <w:rFonts w:ascii="Trebuchet MS" w:hAnsi="Trebuchet MS" w:cs="Arial"/>
          <w:szCs w:val="24"/>
        </w:rPr>
        <w:t>c</w:t>
      </w:r>
      <w:r w:rsidRPr="00051100">
        <w:rPr>
          <w:rFonts w:ascii="Trebuchet MS" w:hAnsi="Trebuchet MS" w:cs="Arial"/>
          <w:szCs w:val="24"/>
        </w:rPr>
        <w:t xml:space="preserve">ontractului la inițiativa </w:t>
      </w:r>
      <w:r w:rsidR="0083558A" w:rsidRPr="00051100">
        <w:rPr>
          <w:rFonts w:ascii="Trebuchet MS" w:hAnsi="Trebuchet MS" w:cs="Arial"/>
          <w:szCs w:val="24"/>
        </w:rPr>
        <w:t>b</w:t>
      </w:r>
      <w:r w:rsidRPr="00051100">
        <w:rPr>
          <w:rFonts w:ascii="Trebuchet MS" w:hAnsi="Trebuchet MS" w:cs="Arial"/>
          <w:szCs w:val="24"/>
        </w:rPr>
        <w:t xml:space="preserve">eneficiarului sau în baza unei solicitări bine justificate din partea </w:t>
      </w:r>
      <w:r w:rsidR="0083558A" w:rsidRPr="00051100">
        <w:rPr>
          <w:rFonts w:ascii="Trebuchet MS" w:hAnsi="Trebuchet MS" w:cs="Arial"/>
          <w:szCs w:val="24"/>
        </w:rPr>
        <w:t>f</w:t>
      </w:r>
      <w:r w:rsidRPr="00051100">
        <w:rPr>
          <w:rFonts w:ascii="Trebuchet MS" w:hAnsi="Trebuchet MS" w:cs="Arial"/>
          <w:szCs w:val="24"/>
        </w:rPr>
        <w:t xml:space="preserve">urnizorului cu precizarea efectelor modificărilor propuse și a interdependențelor cu termenele celorlalte activități, cu condiția transmiterii acestei solicitări cu 10 zile înainte de termenul de finalizare al activității respective și cu acordul din partea Beneficiarului, fără a afecta durata sau încadrarea în durata </w:t>
      </w:r>
      <w:r w:rsidR="0083558A" w:rsidRPr="00051100">
        <w:rPr>
          <w:rFonts w:ascii="Trebuchet MS" w:hAnsi="Trebuchet MS" w:cs="Arial"/>
          <w:szCs w:val="24"/>
        </w:rPr>
        <w:t>c</w:t>
      </w:r>
      <w:r w:rsidRPr="00051100">
        <w:rPr>
          <w:rFonts w:ascii="Trebuchet MS" w:hAnsi="Trebuchet MS" w:cs="Arial"/>
          <w:szCs w:val="24"/>
        </w:rPr>
        <w:t>ontractului</w:t>
      </w:r>
      <w:r w:rsidRPr="00051100">
        <w:rPr>
          <w:rFonts w:ascii="Trebuchet MS" w:hAnsi="Trebuchet MS" w:cs="Arial"/>
          <w:b/>
          <w:szCs w:val="24"/>
        </w:rPr>
        <w:t>.</w:t>
      </w:r>
    </w:p>
    <w:p w14:paraId="262C28F5" w14:textId="61710E05" w:rsidR="00CA14FD" w:rsidRPr="008D7D9E" w:rsidRDefault="00CA14FD" w:rsidP="008D7D9E">
      <w:pPr>
        <w:pStyle w:val="Heading2"/>
        <w:numPr>
          <w:ilvl w:val="1"/>
          <w:numId w:val="2"/>
        </w:numPr>
        <w:rPr>
          <w:rFonts w:ascii="Trebuchet MS" w:hAnsi="Trebuchet MS" w:cs="Arial"/>
          <w:i w:val="0"/>
          <w:szCs w:val="24"/>
          <w:lang w:val="fr-FR"/>
        </w:rPr>
      </w:pPr>
      <w:bookmarkStart w:id="550" w:name="_Toc62139004"/>
      <w:bookmarkStart w:id="551" w:name="_Toc62139063"/>
      <w:bookmarkStart w:id="552" w:name="_Toc125022062"/>
      <w:bookmarkStart w:id="553" w:name="_Toc77935017"/>
      <w:bookmarkEnd w:id="550"/>
      <w:bookmarkEnd w:id="551"/>
      <w:r w:rsidRPr="008D7D9E">
        <w:rPr>
          <w:rFonts w:ascii="Trebuchet MS" w:hAnsi="Trebuchet MS" w:cs="Arial"/>
          <w:i w:val="0"/>
          <w:szCs w:val="24"/>
          <w:lang w:val="fr-FR"/>
        </w:rPr>
        <w:t>Gestionarea relației dintre furnizor și beneficiar</w:t>
      </w:r>
      <w:bookmarkEnd w:id="552"/>
    </w:p>
    <w:p w14:paraId="072BF94D" w14:textId="77777777" w:rsidR="00CA14FD" w:rsidRPr="00051100" w:rsidRDefault="00CA14FD" w:rsidP="00CA14FD">
      <w:pPr>
        <w:numPr>
          <w:ilvl w:val="0"/>
          <w:numId w:val="239"/>
        </w:numPr>
        <w:ind w:left="907"/>
        <w:rPr>
          <w:rFonts w:ascii="Trebuchet MS" w:hAnsi="Trebuchet MS"/>
          <w:szCs w:val="24"/>
        </w:rPr>
      </w:pPr>
      <w:r w:rsidRPr="00051100">
        <w:rPr>
          <w:rFonts w:ascii="Trebuchet MS" w:hAnsi="Trebuchet MS"/>
          <w:szCs w:val="24"/>
        </w:rPr>
        <w:t>Fiecare parte contractantă are obligația coordonării propriilor resurse și a activităților pentru derularea contractului, în conformitate cu atribuțiile precizate în caietul de sarcini.</w:t>
      </w:r>
    </w:p>
    <w:p w14:paraId="3D07BE96" w14:textId="77777777" w:rsidR="00CA14FD" w:rsidRPr="00051100" w:rsidRDefault="00CA14FD" w:rsidP="00CA14FD">
      <w:pPr>
        <w:numPr>
          <w:ilvl w:val="0"/>
          <w:numId w:val="239"/>
        </w:numPr>
        <w:ind w:left="907"/>
        <w:rPr>
          <w:rFonts w:ascii="Trebuchet MS" w:hAnsi="Trebuchet MS"/>
          <w:szCs w:val="24"/>
        </w:rPr>
      </w:pPr>
      <w:r w:rsidRPr="00051100">
        <w:rPr>
          <w:rFonts w:ascii="Trebuchet MS" w:hAnsi="Trebuchet MS"/>
          <w:szCs w:val="24"/>
        </w:rPr>
        <w:t>Beneficiarul și furnizorul identifică acțiunile corective pentru abordarea abaterilor constatate față de prevederile contractului.</w:t>
      </w:r>
    </w:p>
    <w:p w14:paraId="6D27627F" w14:textId="77777777" w:rsidR="00CA14FD" w:rsidRPr="00051100" w:rsidRDefault="00CA14FD" w:rsidP="00CA14FD">
      <w:pPr>
        <w:numPr>
          <w:ilvl w:val="0"/>
          <w:numId w:val="239"/>
        </w:numPr>
        <w:ind w:left="907"/>
        <w:rPr>
          <w:rFonts w:ascii="Trebuchet MS" w:hAnsi="Trebuchet MS"/>
          <w:szCs w:val="24"/>
        </w:rPr>
      </w:pPr>
      <w:r w:rsidRPr="00051100">
        <w:rPr>
          <w:rFonts w:ascii="Trebuchet MS" w:hAnsi="Trebuchet MS"/>
          <w:szCs w:val="24"/>
        </w:rPr>
        <w:t>Pe parcursul derulării contractului, beneficiarul verifică dacă toate activitățile planificate au fost realizate conform clauzelor contractuale, produsele contractate au fost livrate și admise la recepție în cantitățile contractate și cu respectarea cerințelor caietului de sarcini. Beneficiarul se asigură pe toată perioada derulării contractului și nu doar la finalizarea/terminarea acestuia că activitățile planificate au fost realizate, cerințele stabilite au fost îndeplinite, serviciile au fost prestate, tehnica de calcul furnizată și sistemul informatic integrat implementat au fost admise la recepție și instruirea personalului a fost finalizată.</w:t>
      </w:r>
    </w:p>
    <w:p w14:paraId="1AFA9275" w14:textId="77777777" w:rsidR="00CA14FD" w:rsidRPr="00051100" w:rsidRDefault="00CA14FD" w:rsidP="00CA14FD">
      <w:pPr>
        <w:numPr>
          <w:ilvl w:val="0"/>
          <w:numId w:val="239"/>
        </w:numPr>
        <w:ind w:left="907"/>
        <w:rPr>
          <w:rFonts w:ascii="Trebuchet MS" w:hAnsi="Trebuchet MS"/>
          <w:szCs w:val="24"/>
        </w:rPr>
      </w:pPr>
      <w:r w:rsidRPr="00051100">
        <w:rPr>
          <w:rFonts w:ascii="Trebuchet MS" w:hAnsi="Trebuchet MS"/>
          <w:szCs w:val="24"/>
        </w:rPr>
        <w:t>Furnizorul este responsabil de buna implementare a contractului sens în care va fi orientat spre obținerea rezultatelor stabilite pentru îndeplinirea obiectivelor. Acesta trebuie să respecte condițiile formulate în contract.</w:t>
      </w:r>
    </w:p>
    <w:p w14:paraId="19D150C6" w14:textId="77777777" w:rsidR="00CA14FD" w:rsidRPr="00051100" w:rsidRDefault="00CA14FD" w:rsidP="00CA14FD">
      <w:pPr>
        <w:numPr>
          <w:ilvl w:val="0"/>
          <w:numId w:val="239"/>
        </w:numPr>
        <w:ind w:left="907"/>
        <w:rPr>
          <w:rFonts w:ascii="Trebuchet MS" w:hAnsi="Trebuchet MS"/>
          <w:szCs w:val="24"/>
        </w:rPr>
      </w:pPr>
      <w:r w:rsidRPr="00051100">
        <w:rPr>
          <w:rFonts w:ascii="Trebuchet MS" w:hAnsi="Trebuchet MS"/>
          <w:szCs w:val="24"/>
        </w:rPr>
        <w:t xml:space="preserve">Beneficiarul va asigura un spațiu de o suprafață rezonabilă pentru experții furnizorului astfel încât, să asigure derularea activității acestora în bune condiții, dar și condiții tehnice (conexiune la rețea cu acces la internet, e-mail, birotică, imprimantă, acces la fotocopiator, telefon și fax). </w:t>
      </w:r>
    </w:p>
    <w:p w14:paraId="0E146D3C" w14:textId="77777777" w:rsidR="00CA14FD" w:rsidRPr="00051100" w:rsidRDefault="00CA14FD" w:rsidP="00CA14FD">
      <w:pPr>
        <w:numPr>
          <w:ilvl w:val="0"/>
          <w:numId w:val="239"/>
        </w:numPr>
        <w:ind w:left="907"/>
        <w:rPr>
          <w:rFonts w:ascii="Trebuchet MS" w:hAnsi="Trebuchet MS"/>
          <w:szCs w:val="24"/>
        </w:rPr>
      </w:pPr>
      <w:r w:rsidRPr="00051100">
        <w:rPr>
          <w:rFonts w:ascii="Trebuchet MS" w:hAnsi="Trebuchet MS"/>
          <w:szCs w:val="24"/>
        </w:rPr>
        <w:t xml:space="preserve">Beneficiarul va facilita furnizorului accesul direct la informațiile relevante și utile referitoare la structura activităților specifice care sunt relevante pentru proiect și care au rolul de a conduce spre implementarea cu succes a acestuia. </w:t>
      </w:r>
    </w:p>
    <w:p w14:paraId="40AF5E34" w14:textId="77777777" w:rsidR="00CA14FD" w:rsidRPr="00051100" w:rsidRDefault="00CA14FD" w:rsidP="00CA14FD">
      <w:pPr>
        <w:numPr>
          <w:ilvl w:val="0"/>
          <w:numId w:val="239"/>
        </w:numPr>
        <w:ind w:left="907"/>
        <w:rPr>
          <w:rFonts w:ascii="Trebuchet MS" w:hAnsi="Trebuchet MS"/>
          <w:szCs w:val="24"/>
        </w:rPr>
      </w:pPr>
      <w:r w:rsidRPr="00051100">
        <w:rPr>
          <w:rFonts w:ascii="Trebuchet MS" w:hAnsi="Trebuchet MS"/>
          <w:szCs w:val="24"/>
        </w:rPr>
        <w:t xml:space="preserve">Beneficiarul va facilita accesul experților către persoanele din cadrul instituției care pot oferi informații și contribui la implementarea cu succes a proiectului. Beneficiarul va pune la dispoziție toate materialele existente, proiecte, legi și documentație specifică activităților din proiect, în funcție de caz. </w:t>
      </w:r>
    </w:p>
    <w:p w14:paraId="22BDCEB4" w14:textId="77777777" w:rsidR="00CA14FD" w:rsidRPr="00051100" w:rsidRDefault="00CA14FD" w:rsidP="00CA14FD">
      <w:pPr>
        <w:numPr>
          <w:ilvl w:val="0"/>
          <w:numId w:val="239"/>
        </w:numPr>
        <w:ind w:left="907"/>
        <w:rPr>
          <w:rFonts w:ascii="Trebuchet MS" w:hAnsi="Trebuchet MS"/>
          <w:szCs w:val="24"/>
        </w:rPr>
      </w:pPr>
      <w:r w:rsidRPr="00051100">
        <w:rPr>
          <w:rFonts w:ascii="Trebuchet MS" w:hAnsi="Trebuchet MS"/>
          <w:szCs w:val="24"/>
        </w:rPr>
        <w:t>Beneficiarul va desemna o echipă de specialiști, ce va avea sarcina de a asista echipa furnizorului și a facilita schimbul de informații cu acesta. Furnizorul va putea să folosească resursele proprii hardware și software cu notificarea prealabilă a beneficiarului. Managerul de proiect al beneficiarului va analiza și aproba aceste solicitări, în funcție de caz.</w:t>
      </w:r>
    </w:p>
    <w:p w14:paraId="66AF92C0" w14:textId="77777777" w:rsidR="00CA14FD" w:rsidRPr="00051100" w:rsidRDefault="00CA14FD" w:rsidP="00CA14FD">
      <w:pPr>
        <w:numPr>
          <w:ilvl w:val="0"/>
          <w:numId w:val="239"/>
        </w:numPr>
        <w:ind w:left="907"/>
        <w:rPr>
          <w:rFonts w:ascii="Trebuchet MS" w:hAnsi="Trebuchet MS"/>
          <w:szCs w:val="24"/>
        </w:rPr>
      </w:pPr>
      <w:r w:rsidRPr="00051100">
        <w:rPr>
          <w:rFonts w:ascii="Trebuchet MS" w:hAnsi="Trebuchet MS"/>
          <w:szCs w:val="24"/>
        </w:rPr>
        <w:t>Resursele folosite de către furnizor trebuie să îndeplinească cerințele prevăzute în politica de securitate TI a a beneficiarului.</w:t>
      </w:r>
    </w:p>
    <w:p w14:paraId="789DB4E6" w14:textId="77777777" w:rsidR="00CA14FD" w:rsidRPr="00051100" w:rsidRDefault="00CA14FD" w:rsidP="00CA14FD">
      <w:pPr>
        <w:numPr>
          <w:ilvl w:val="0"/>
          <w:numId w:val="239"/>
        </w:numPr>
        <w:ind w:left="907"/>
        <w:rPr>
          <w:rFonts w:ascii="Trebuchet MS" w:hAnsi="Trebuchet MS"/>
          <w:szCs w:val="24"/>
        </w:rPr>
      </w:pPr>
      <w:r w:rsidRPr="00051100">
        <w:rPr>
          <w:rFonts w:ascii="Trebuchet MS" w:hAnsi="Trebuchet MS"/>
          <w:szCs w:val="24"/>
        </w:rPr>
        <w:t>Resursele hardware și software din Centrul de Date Secundar vor fi operate de la distanță, din sediul M.F. - C.N.I.F., iar la nevoie va fi asigurată asistență locală de către echipa beneficiarului.</w:t>
      </w:r>
    </w:p>
    <w:p w14:paraId="5531E400" w14:textId="77777777" w:rsidR="00CA14FD" w:rsidRPr="00051100" w:rsidRDefault="00CA14FD" w:rsidP="00CA14FD">
      <w:pPr>
        <w:numPr>
          <w:ilvl w:val="0"/>
          <w:numId w:val="239"/>
        </w:numPr>
        <w:ind w:left="900"/>
        <w:rPr>
          <w:rFonts w:ascii="Trebuchet MS" w:hAnsi="Trebuchet MS"/>
          <w:szCs w:val="24"/>
        </w:rPr>
      </w:pPr>
      <w:r w:rsidRPr="00051100">
        <w:rPr>
          <w:rFonts w:ascii="Trebuchet MS" w:hAnsi="Trebuchet MS"/>
          <w:szCs w:val="24"/>
        </w:rPr>
        <w:t>Pe toată perioada desfășurării proiectului, furnizorul va realiza un transfer continuu și activ de cunoștinte către echipele tehnice și funcționale ale beneficiarului, pentru ca acestea să poată prelua operarea, mentenanța și să poată realiza dezvoltări ulterioare ale sistemului creat fără a depinde de serviciile furnizorului.</w:t>
      </w:r>
    </w:p>
    <w:p w14:paraId="77A921A7" w14:textId="356565B5" w:rsidR="00352FA8" w:rsidRPr="008D7D9E" w:rsidRDefault="00352FA8" w:rsidP="008D7D9E">
      <w:pPr>
        <w:pStyle w:val="Heading2"/>
        <w:numPr>
          <w:ilvl w:val="1"/>
          <w:numId w:val="2"/>
        </w:numPr>
        <w:rPr>
          <w:rFonts w:ascii="Trebuchet MS" w:hAnsi="Trebuchet MS" w:cs="Arial"/>
          <w:i w:val="0"/>
          <w:szCs w:val="24"/>
          <w:lang w:val="fr-FR"/>
        </w:rPr>
      </w:pPr>
      <w:bookmarkStart w:id="554" w:name="_Toc124724633"/>
      <w:bookmarkStart w:id="555" w:name="_Toc125022063"/>
      <w:r w:rsidRPr="008D7D9E">
        <w:rPr>
          <w:rFonts w:ascii="Trebuchet MS" w:hAnsi="Trebuchet MS" w:cs="Arial"/>
          <w:i w:val="0"/>
          <w:szCs w:val="24"/>
          <w:lang w:val="fr-FR"/>
        </w:rPr>
        <w:t>Disponibilitatea serviciilor</w:t>
      </w:r>
      <w:bookmarkEnd w:id="553"/>
      <w:bookmarkEnd w:id="554"/>
      <w:bookmarkEnd w:id="555"/>
    </w:p>
    <w:p w14:paraId="2E7CFE41" w14:textId="77777777" w:rsidR="00352FA8" w:rsidRPr="00051100" w:rsidRDefault="00352FA8" w:rsidP="00352FA8">
      <w:pPr>
        <w:rPr>
          <w:rFonts w:ascii="Trebuchet MS" w:hAnsi="Trebuchet MS"/>
          <w:szCs w:val="24"/>
        </w:rPr>
      </w:pPr>
    </w:p>
    <w:p w14:paraId="0C32BD63" w14:textId="3E5703E4"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Serviciile de asistență tehnică se vor putea solicita și în afara orelor de program sau în zilele nelucrătoare, pentru a nu impieta asupra activității curente a Beneficiarului Final și/sau a Beneficiarilor de business. Prestarea serviciilor de asistență tehnică în afara orelor de program sau în zilele nelucrătoare se va face numai la solicitarea expresă a acestora și nu va afecta prețul serviciilor prestate. Astfel de solicitări pot apărea cu precădere pentru activități de pregătire a testărilor sau a punerii în funcțiune, dar și pe perioada de mentenanță, ca urmare a eventualelor incidente neprevăzute.</w:t>
      </w:r>
    </w:p>
    <w:p w14:paraId="1198342B" w14:textId="52000DB1" w:rsidR="00352FA8" w:rsidRPr="008D7D9E" w:rsidRDefault="00352FA8" w:rsidP="008D7D9E">
      <w:pPr>
        <w:pStyle w:val="Heading2"/>
        <w:numPr>
          <w:ilvl w:val="1"/>
          <w:numId w:val="2"/>
        </w:numPr>
        <w:rPr>
          <w:rFonts w:ascii="Trebuchet MS" w:hAnsi="Trebuchet MS" w:cs="Arial"/>
          <w:i w:val="0"/>
          <w:szCs w:val="24"/>
          <w:lang w:val="fr-FR"/>
        </w:rPr>
      </w:pPr>
      <w:bookmarkStart w:id="556" w:name="_Toc77935018"/>
      <w:bookmarkStart w:id="557" w:name="_Toc124724634"/>
      <w:bookmarkStart w:id="558" w:name="_Toc125022064"/>
      <w:r w:rsidRPr="008D7D9E">
        <w:rPr>
          <w:rFonts w:ascii="Trebuchet MS" w:hAnsi="Trebuchet MS" w:cs="Arial"/>
          <w:i w:val="0"/>
          <w:szCs w:val="24"/>
          <w:lang w:val="fr-FR"/>
        </w:rPr>
        <w:t>Personal auxiliar și backstopping</w:t>
      </w:r>
      <w:bookmarkEnd w:id="556"/>
      <w:bookmarkEnd w:id="557"/>
      <w:bookmarkEnd w:id="558"/>
    </w:p>
    <w:p w14:paraId="171607C0" w14:textId="77777777" w:rsidR="00352FA8" w:rsidRPr="00051100" w:rsidRDefault="00352FA8" w:rsidP="00352FA8">
      <w:pPr>
        <w:ind w:firstLine="718"/>
        <w:rPr>
          <w:rFonts w:ascii="Trebuchet MS" w:hAnsi="Trebuchet MS" w:cs="Arial"/>
          <w:szCs w:val="24"/>
        </w:rPr>
      </w:pPr>
      <w:r w:rsidRPr="00051100">
        <w:rPr>
          <w:rFonts w:ascii="Trebuchet MS" w:hAnsi="Trebuchet MS" w:cs="Arial"/>
          <w:szCs w:val="24"/>
        </w:rPr>
        <w:t xml:space="preserve">Costurile de backstopping și costurile pentru personalul auxiliar sunt considerate a fi incluse în costul serviciilor livrate. </w:t>
      </w:r>
    </w:p>
    <w:p w14:paraId="43341815" w14:textId="4415BEA3" w:rsidR="00352FA8" w:rsidRPr="008D7D9E" w:rsidRDefault="00352FA8" w:rsidP="008D7D9E">
      <w:pPr>
        <w:pStyle w:val="Heading2"/>
        <w:numPr>
          <w:ilvl w:val="1"/>
          <w:numId w:val="2"/>
        </w:numPr>
        <w:rPr>
          <w:rFonts w:ascii="Trebuchet MS" w:hAnsi="Trebuchet MS" w:cs="Arial"/>
          <w:i w:val="0"/>
          <w:szCs w:val="24"/>
          <w:lang w:val="fr-FR"/>
        </w:rPr>
      </w:pPr>
      <w:bookmarkStart w:id="559" w:name="_Toc77935019"/>
      <w:bookmarkStart w:id="560" w:name="_Toc124724635"/>
      <w:bookmarkStart w:id="561" w:name="_Toc125022065"/>
      <w:r w:rsidRPr="008D7D9E">
        <w:rPr>
          <w:rFonts w:ascii="Trebuchet MS" w:hAnsi="Trebuchet MS" w:cs="Arial"/>
          <w:i w:val="0"/>
          <w:szCs w:val="24"/>
          <w:lang w:val="fr-FR"/>
        </w:rPr>
        <w:t>Facilități furnizate de Furnizor</w:t>
      </w:r>
      <w:bookmarkEnd w:id="559"/>
      <w:bookmarkEnd w:id="560"/>
      <w:bookmarkEnd w:id="561"/>
    </w:p>
    <w:p w14:paraId="408CB479" w14:textId="27BAE63D" w:rsidR="00352FA8" w:rsidRPr="00051100" w:rsidRDefault="00352FA8" w:rsidP="00352FA8">
      <w:pPr>
        <w:ind w:firstLine="718"/>
        <w:rPr>
          <w:rFonts w:ascii="Trebuchet MS" w:hAnsi="Trebuchet MS" w:cs="Arial"/>
          <w:szCs w:val="24"/>
        </w:rPr>
      </w:pPr>
      <w:r w:rsidRPr="00051100">
        <w:rPr>
          <w:rFonts w:ascii="Trebuchet MS" w:hAnsi="Trebuchet MS" w:cs="Arial"/>
          <w:szCs w:val="24"/>
        </w:rPr>
        <w:t xml:space="preserve">Furnizorul se va asigura că experții primesc sprijinul și echipamentele adecvate. </w:t>
      </w:r>
      <w:r w:rsidRPr="00051100">
        <w:rPr>
          <w:rFonts w:ascii="Trebuchet MS" w:hAnsi="Trebuchet MS" w:cs="Arial"/>
          <w:color w:val="000000"/>
          <w:szCs w:val="24"/>
          <w:shd w:val="clear" w:color="auto" w:fill="FFFFFF"/>
          <w:lang w:eastAsia="ro-RO"/>
        </w:rPr>
        <w:t xml:space="preserve">Furnizorul va asigura experților săi resurse de birotică, suficiente resurse administrative, de secretariat și </w:t>
      </w:r>
      <w:r w:rsidRPr="00051100">
        <w:rPr>
          <w:rFonts w:ascii="Trebuchet MS" w:hAnsi="Trebuchet MS" w:cs="Arial"/>
          <w:szCs w:val="24"/>
          <w:shd w:val="clear" w:color="auto" w:fill="FFFFFF"/>
          <w:lang w:eastAsia="ro-RO"/>
        </w:rPr>
        <w:t>de traducere/interpretare</w:t>
      </w:r>
      <w:r w:rsidRPr="00051100">
        <w:rPr>
          <w:rFonts w:ascii="Trebuchet MS" w:hAnsi="Trebuchet MS" w:cs="Arial"/>
          <w:color w:val="000000"/>
          <w:szCs w:val="24"/>
          <w:shd w:val="clear" w:color="auto" w:fill="FFFFFF"/>
          <w:lang w:eastAsia="ro-RO"/>
        </w:rPr>
        <w:t xml:space="preserve"> pentru a da posibilitatea experților să se concentreze asupra responsabilităților lor principale. </w:t>
      </w:r>
      <w:r w:rsidRPr="00051100">
        <w:rPr>
          <w:rFonts w:ascii="Trebuchet MS" w:hAnsi="Trebuchet MS" w:cs="Arial"/>
          <w:szCs w:val="24"/>
        </w:rPr>
        <w:t xml:space="preserve">Trebuie, de asemenea, să transfere fonduri necesare care să susțină activitățile sale din </w:t>
      </w:r>
      <w:r w:rsidR="00A34965" w:rsidRPr="00051100">
        <w:rPr>
          <w:rFonts w:ascii="Trebuchet MS" w:hAnsi="Trebuchet MS" w:cs="Arial"/>
          <w:szCs w:val="24"/>
        </w:rPr>
        <w:t>c</w:t>
      </w:r>
      <w:r w:rsidRPr="00051100">
        <w:rPr>
          <w:rFonts w:ascii="Trebuchet MS" w:hAnsi="Trebuchet MS" w:cs="Arial"/>
          <w:szCs w:val="24"/>
        </w:rPr>
        <w:t xml:space="preserve">ontract și să se asigure că angajații săi sunt plătiți regulat și la timp. </w:t>
      </w:r>
    </w:p>
    <w:p w14:paraId="70F44D70" w14:textId="44D709FC" w:rsidR="00352FA8" w:rsidRPr="008D7D9E" w:rsidRDefault="00352FA8" w:rsidP="008D7D9E">
      <w:pPr>
        <w:pStyle w:val="Heading2"/>
        <w:numPr>
          <w:ilvl w:val="1"/>
          <w:numId w:val="2"/>
        </w:numPr>
        <w:rPr>
          <w:rFonts w:ascii="Trebuchet MS" w:hAnsi="Trebuchet MS" w:cs="Arial"/>
          <w:i w:val="0"/>
          <w:szCs w:val="24"/>
          <w:lang w:val="fr-FR"/>
        </w:rPr>
      </w:pPr>
      <w:bookmarkStart w:id="562" w:name="_Toc77935020"/>
      <w:bookmarkStart w:id="563" w:name="_Toc124724636"/>
      <w:bookmarkStart w:id="564" w:name="_Toc125022066"/>
      <w:r w:rsidRPr="008D7D9E">
        <w:rPr>
          <w:rFonts w:ascii="Trebuchet MS" w:hAnsi="Trebuchet MS" w:cs="Arial"/>
          <w:i w:val="0"/>
          <w:szCs w:val="24"/>
          <w:lang w:val="fr-FR"/>
        </w:rPr>
        <w:t>Facilități furnizate de Beneficiar/Beneficiarul Final</w:t>
      </w:r>
      <w:bookmarkEnd w:id="562"/>
      <w:r w:rsidRPr="008D7D9E">
        <w:rPr>
          <w:rFonts w:ascii="Trebuchet MS" w:hAnsi="Trebuchet MS" w:cs="Arial"/>
          <w:i w:val="0"/>
          <w:szCs w:val="24"/>
          <w:lang w:val="fr-FR"/>
        </w:rPr>
        <w:t>/Beneficiari</w:t>
      </w:r>
      <w:r w:rsidR="00866B25" w:rsidRPr="008D7D9E">
        <w:rPr>
          <w:rFonts w:ascii="Trebuchet MS" w:hAnsi="Trebuchet MS" w:cs="Arial"/>
          <w:i w:val="0"/>
          <w:szCs w:val="24"/>
          <w:lang w:val="fr-FR"/>
        </w:rPr>
        <w:t>i</w:t>
      </w:r>
      <w:r w:rsidRPr="008D7D9E">
        <w:rPr>
          <w:rFonts w:ascii="Trebuchet MS" w:hAnsi="Trebuchet MS" w:cs="Arial"/>
          <w:i w:val="0"/>
          <w:szCs w:val="24"/>
          <w:lang w:val="fr-FR"/>
        </w:rPr>
        <w:t xml:space="preserve"> de business</w:t>
      </w:r>
      <w:bookmarkEnd w:id="563"/>
      <w:bookmarkEnd w:id="564"/>
    </w:p>
    <w:p w14:paraId="674BA677" w14:textId="77777777" w:rsidR="00352FA8" w:rsidRPr="00051100" w:rsidRDefault="00352FA8" w:rsidP="00352FA8">
      <w:pPr>
        <w:spacing w:before="0"/>
        <w:ind w:firstLine="720"/>
        <w:rPr>
          <w:rFonts w:ascii="Trebuchet MS" w:hAnsi="Trebuchet MS"/>
          <w:szCs w:val="24"/>
          <w:highlight w:val="white"/>
          <w:lang w:eastAsia="ro-RO"/>
        </w:rPr>
      </w:pPr>
      <w:bookmarkStart w:id="565" w:name="_Toc50551237"/>
      <w:bookmarkEnd w:id="565"/>
    </w:p>
    <w:p w14:paraId="5C3E08E8" w14:textId="7B714506" w:rsidR="00352FA8" w:rsidRPr="00051100" w:rsidRDefault="00352FA8" w:rsidP="00352FA8">
      <w:pPr>
        <w:spacing w:before="0"/>
        <w:ind w:firstLine="720"/>
        <w:rPr>
          <w:rFonts w:ascii="Trebuchet MS" w:hAnsi="Trebuchet MS"/>
          <w:szCs w:val="24"/>
        </w:rPr>
      </w:pPr>
      <w:r w:rsidRPr="00051100">
        <w:rPr>
          <w:rFonts w:ascii="Trebuchet MS" w:hAnsi="Trebuchet MS"/>
          <w:szCs w:val="24"/>
          <w:shd w:val="clear" w:color="auto" w:fill="FFFFFF"/>
          <w:lang w:eastAsia="ro-RO"/>
        </w:rPr>
        <w:t xml:space="preserve">Beneficiarul va asigura un spațiu de o suprafață rezonabilă pentru experții </w:t>
      </w:r>
      <w:r w:rsidR="00F76D7A" w:rsidRPr="00051100">
        <w:rPr>
          <w:rFonts w:ascii="Trebuchet MS" w:hAnsi="Trebuchet MS"/>
          <w:szCs w:val="24"/>
          <w:shd w:val="clear" w:color="auto" w:fill="FFFFFF"/>
          <w:lang w:eastAsia="ro-RO"/>
        </w:rPr>
        <w:t>f</w:t>
      </w:r>
      <w:r w:rsidRPr="00051100">
        <w:rPr>
          <w:rFonts w:ascii="Trebuchet MS" w:hAnsi="Trebuchet MS"/>
          <w:szCs w:val="24"/>
          <w:shd w:val="clear" w:color="auto" w:fill="FFFFFF"/>
          <w:lang w:eastAsia="ro-RO"/>
        </w:rPr>
        <w:t>urnizorului astfel încât să asigure derularea activității acestora în bune condiții, dar și condiții tehnice (conexiune la rețea</w:t>
      </w:r>
      <w:r w:rsidR="00A34965" w:rsidRPr="00051100">
        <w:rPr>
          <w:rFonts w:ascii="Trebuchet MS" w:hAnsi="Trebuchet MS"/>
          <w:szCs w:val="24"/>
          <w:shd w:val="clear" w:color="auto" w:fill="FFFFFF"/>
          <w:lang w:eastAsia="ro-RO"/>
        </w:rPr>
        <w:t>,</w:t>
      </w:r>
      <w:r w:rsidRPr="00051100">
        <w:rPr>
          <w:rFonts w:ascii="Trebuchet MS" w:hAnsi="Trebuchet MS"/>
          <w:szCs w:val="24"/>
          <w:shd w:val="clear" w:color="auto" w:fill="FFFFFF"/>
          <w:lang w:eastAsia="ro-RO"/>
        </w:rPr>
        <w:t xml:space="preserve"> cu acces la sistemul informatic pentru informații de interes, e-mail, </w:t>
      </w:r>
      <w:r w:rsidRPr="00051100">
        <w:rPr>
          <w:rFonts w:ascii="Trebuchet MS" w:hAnsi="Trebuchet MS"/>
          <w:szCs w:val="24"/>
        </w:rPr>
        <w:t>video-proiector</w:t>
      </w:r>
      <w:r w:rsidRPr="00051100">
        <w:rPr>
          <w:rFonts w:ascii="Trebuchet MS" w:hAnsi="Trebuchet MS"/>
          <w:szCs w:val="24"/>
          <w:shd w:val="clear" w:color="auto" w:fill="FFFFFF"/>
          <w:lang w:eastAsia="ro-RO"/>
        </w:rPr>
        <w:t xml:space="preserve">, internet, birotică, imprimantă, acces la fotocopiator, telefon și fax). </w:t>
      </w:r>
    </w:p>
    <w:p w14:paraId="52E898C7" w14:textId="076E2DDE" w:rsidR="00352FA8" w:rsidRPr="00051100" w:rsidRDefault="00352FA8" w:rsidP="00352FA8">
      <w:pPr>
        <w:spacing w:before="0"/>
        <w:ind w:firstLine="720"/>
        <w:rPr>
          <w:rFonts w:ascii="Trebuchet MS" w:hAnsi="Trebuchet MS"/>
          <w:szCs w:val="24"/>
        </w:rPr>
      </w:pPr>
      <w:r w:rsidRPr="00051100">
        <w:rPr>
          <w:rFonts w:ascii="Trebuchet MS" w:hAnsi="Trebuchet MS"/>
          <w:szCs w:val="24"/>
          <w:shd w:val="clear" w:color="auto" w:fill="FFFFFF"/>
          <w:lang w:eastAsia="ro-RO"/>
        </w:rPr>
        <w:t xml:space="preserve">Beneficiarul va facilita </w:t>
      </w:r>
      <w:r w:rsidR="0083558A" w:rsidRPr="00051100">
        <w:rPr>
          <w:rFonts w:ascii="Trebuchet MS" w:hAnsi="Trebuchet MS"/>
          <w:szCs w:val="24"/>
          <w:shd w:val="clear" w:color="auto" w:fill="FFFFFF"/>
          <w:lang w:eastAsia="ro-RO"/>
        </w:rPr>
        <w:t>f</w:t>
      </w:r>
      <w:r w:rsidRPr="00051100">
        <w:rPr>
          <w:rFonts w:ascii="Trebuchet MS" w:hAnsi="Trebuchet MS"/>
          <w:szCs w:val="24"/>
          <w:shd w:val="clear" w:color="auto" w:fill="FFFFFF"/>
          <w:lang w:eastAsia="ro-RO"/>
        </w:rPr>
        <w:t xml:space="preserve">urnizorului accesul direct la informațiile relevante și utile referitoare la structura activităților specifice care sunt relevante pentru proiect și care au rolul de a conduce spre implementarea cu succes a acestuia. Beneficiarul va facilita accesul experților către persoanele din cadrul instituției care pot oferi informații și </w:t>
      </w:r>
      <w:r w:rsidR="0083558A" w:rsidRPr="00051100">
        <w:rPr>
          <w:rFonts w:ascii="Trebuchet MS" w:hAnsi="Trebuchet MS"/>
          <w:szCs w:val="24"/>
          <w:shd w:val="clear" w:color="auto" w:fill="FFFFFF"/>
          <w:lang w:eastAsia="ro-RO"/>
        </w:rPr>
        <w:t xml:space="preserve">pot </w:t>
      </w:r>
      <w:r w:rsidRPr="00051100">
        <w:rPr>
          <w:rFonts w:ascii="Trebuchet MS" w:hAnsi="Trebuchet MS"/>
          <w:szCs w:val="24"/>
          <w:shd w:val="clear" w:color="auto" w:fill="FFFFFF"/>
          <w:lang w:eastAsia="ro-RO"/>
        </w:rPr>
        <w:t xml:space="preserve">contribui la implementarea cu succes a proiectului. </w:t>
      </w:r>
      <w:r w:rsidRPr="00051100">
        <w:rPr>
          <w:rFonts w:ascii="Trebuchet MS" w:hAnsi="Trebuchet MS"/>
          <w:szCs w:val="24"/>
        </w:rPr>
        <w:t>Beneficiarul/Beneficiarul Final/Beneficiari</w:t>
      </w:r>
      <w:r w:rsidR="00A34965" w:rsidRPr="00051100">
        <w:rPr>
          <w:rFonts w:ascii="Trebuchet MS" w:hAnsi="Trebuchet MS"/>
          <w:szCs w:val="24"/>
        </w:rPr>
        <w:t>i</w:t>
      </w:r>
      <w:r w:rsidRPr="00051100">
        <w:rPr>
          <w:rFonts w:ascii="Trebuchet MS" w:hAnsi="Trebuchet MS"/>
          <w:szCs w:val="24"/>
        </w:rPr>
        <w:t xml:space="preserve"> de business va pune la dispoziție toate materialele existente, proiecte, legi și documentați</w:t>
      </w:r>
      <w:r w:rsidR="00A34965" w:rsidRPr="00051100">
        <w:rPr>
          <w:rFonts w:ascii="Trebuchet MS" w:hAnsi="Trebuchet MS"/>
          <w:szCs w:val="24"/>
        </w:rPr>
        <w:t>a</w:t>
      </w:r>
      <w:r w:rsidRPr="00051100">
        <w:rPr>
          <w:rFonts w:ascii="Trebuchet MS" w:hAnsi="Trebuchet MS"/>
          <w:szCs w:val="24"/>
        </w:rPr>
        <w:t xml:space="preserve"> specifică activităților din proiect, în funcție de caz. </w:t>
      </w:r>
    </w:p>
    <w:p w14:paraId="4039E4BB" w14:textId="1A582506" w:rsidR="00352FA8" w:rsidRPr="00051100" w:rsidRDefault="00352FA8" w:rsidP="00352FA8">
      <w:pPr>
        <w:spacing w:before="0"/>
        <w:ind w:firstLine="720"/>
        <w:rPr>
          <w:rFonts w:ascii="Trebuchet MS" w:hAnsi="Trebuchet MS"/>
          <w:szCs w:val="24"/>
          <w:highlight w:val="white"/>
          <w:lang w:eastAsia="ro-RO"/>
        </w:rPr>
      </w:pPr>
      <w:r w:rsidRPr="00051100">
        <w:rPr>
          <w:rFonts w:ascii="Trebuchet MS" w:hAnsi="Trebuchet MS"/>
          <w:szCs w:val="24"/>
          <w:shd w:val="clear" w:color="auto" w:fill="FFFFFF"/>
          <w:lang w:eastAsia="ro-RO"/>
        </w:rPr>
        <w:t xml:space="preserve">Beneficiarul va desemna o echipă de specialiști ce va avea sarcina de a asista echipa </w:t>
      </w:r>
      <w:r w:rsidR="00B32E5E" w:rsidRPr="00051100">
        <w:rPr>
          <w:rFonts w:ascii="Trebuchet MS" w:hAnsi="Trebuchet MS"/>
          <w:szCs w:val="24"/>
          <w:shd w:val="clear" w:color="auto" w:fill="FFFFFF"/>
          <w:lang w:eastAsia="ro-RO"/>
        </w:rPr>
        <w:t>f</w:t>
      </w:r>
      <w:r w:rsidRPr="00051100">
        <w:rPr>
          <w:rFonts w:ascii="Trebuchet MS" w:hAnsi="Trebuchet MS"/>
          <w:szCs w:val="24"/>
          <w:shd w:val="clear" w:color="auto" w:fill="FFFFFF"/>
          <w:lang w:eastAsia="ro-RO"/>
        </w:rPr>
        <w:t xml:space="preserve">urnizorului și a facilita schimbul de informații cu acesta. El va pune la dispoziția </w:t>
      </w:r>
      <w:r w:rsidR="00B32E5E" w:rsidRPr="00051100">
        <w:rPr>
          <w:rFonts w:ascii="Trebuchet MS" w:hAnsi="Trebuchet MS"/>
          <w:szCs w:val="24"/>
          <w:shd w:val="clear" w:color="auto" w:fill="FFFFFF"/>
          <w:lang w:eastAsia="ro-RO"/>
        </w:rPr>
        <w:t>f</w:t>
      </w:r>
      <w:r w:rsidRPr="00051100">
        <w:rPr>
          <w:rFonts w:ascii="Trebuchet MS" w:hAnsi="Trebuchet MS"/>
          <w:szCs w:val="24"/>
          <w:shd w:val="clear" w:color="auto" w:fill="FFFFFF"/>
          <w:lang w:eastAsia="ro-RO"/>
        </w:rPr>
        <w:t xml:space="preserve">urnizorului platforma tehnică de dezvoltare. Atunci când mediul de dezvoltare și testare nu acoperă toate cerințele pentru continuarea proiectului, </w:t>
      </w:r>
      <w:r w:rsidR="00B32E5E" w:rsidRPr="00051100">
        <w:rPr>
          <w:rFonts w:ascii="Trebuchet MS" w:hAnsi="Trebuchet MS"/>
          <w:szCs w:val="24"/>
          <w:shd w:val="clear" w:color="auto" w:fill="FFFFFF"/>
          <w:lang w:eastAsia="ro-RO"/>
        </w:rPr>
        <w:t>f</w:t>
      </w:r>
      <w:r w:rsidRPr="00051100">
        <w:rPr>
          <w:rFonts w:ascii="Trebuchet MS" w:hAnsi="Trebuchet MS"/>
          <w:szCs w:val="24"/>
          <w:shd w:val="clear" w:color="auto" w:fill="FFFFFF"/>
          <w:lang w:eastAsia="ro-RO"/>
        </w:rPr>
        <w:t xml:space="preserve">urnizorul va putea să folosească resursele proprii hardware și software cu notificarea prealabilă a </w:t>
      </w:r>
      <w:r w:rsidR="00B32E5E" w:rsidRPr="00051100">
        <w:rPr>
          <w:rFonts w:ascii="Trebuchet MS" w:hAnsi="Trebuchet MS"/>
          <w:szCs w:val="24"/>
          <w:shd w:val="clear" w:color="auto" w:fill="FFFFFF"/>
          <w:lang w:eastAsia="ro-RO"/>
        </w:rPr>
        <w:t>b</w:t>
      </w:r>
      <w:r w:rsidRPr="00051100">
        <w:rPr>
          <w:rFonts w:ascii="Trebuchet MS" w:hAnsi="Trebuchet MS"/>
          <w:szCs w:val="24"/>
          <w:shd w:val="clear" w:color="auto" w:fill="FFFFFF"/>
          <w:lang w:eastAsia="ro-RO"/>
        </w:rPr>
        <w:t xml:space="preserve">eneficiarului. Managerul de proiect al </w:t>
      </w:r>
      <w:r w:rsidR="00B32E5E" w:rsidRPr="00051100">
        <w:rPr>
          <w:rFonts w:ascii="Trebuchet MS" w:hAnsi="Trebuchet MS"/>
          <w:szCs w:val="24"/>
          <w:shd w:val="clear" w:color="auto" w:fill="FFFFFF"/>
          <w:lang w:eastAsia="ro-RO"/>
        </w:rPr>
        <w:t>b</w:t>
      </w:r>
      <w:r w:rsidRPr="00051100">
        <w:rPr>
          <w:rFonts w:ascii="Trebuchet MS" w:hAnsi="Trebuchet MS"/>
          <w:szCs w:val="24"/>
          <w:shd w:val="clear" w:color="auto" w:fill="FFFFFF"/>
          <w:lang w:eastAsia="ro-RO"/>
        </w:rPr>
        <w:t>eneficiarului va analiza și aproba aceste solicitări, în funcție de caz.</w:t>
      </w:r>
    </w:p>
    <w:p w14:paraId="0808BCFE" w14:textId="54383F56" w:rsidR="00352FA8" w:rsidRPr="00051100" w:rsidRDefault="00352FA8" w:rsidP="00352FA8">
      <w:pPr>
        <w:spacing w:before="0"/>
        <w:ind w:firstLine="720"/>
        <w:rPr>
          <w:rFonts w:ascii="Trebuchet MS" w:hAnsi="Trebuchet MS"/>
          <w:szCs w:val="24"/>
          <w:highlight w:val="white"/>
          <w:lang w:eastAsia="ro-RO"/>
        </w:rPr>
      </w:pPr>
      <w:r w:rsidRPr="00051100">
        <w:rPr>
          <w:rFonts w:ascii="Trebuchet MS" w:hAnsi="Trebuchet MS"/>
          <w:szCs w:val="24"/>
          <w:shd w:val="clear" w:color="auto" w:fill="FFFFFF"/>
          <w:lang w:eastAsia="ro-RO"/>
        </w:rPr>
        <w:t xml:space="preserve">Resursele folosite de către </w:t>
      </w:r>
      <w:r w:rsidR="00B32E5E" w:rsidRPr="00051100">
        <w:rPr>
          <w:rFonts w:ascii="Trebuchet MS" w:hAnsi="Trebuchet MS"/>
          <w:szCs w:val="24"/>
          <w:shd w:val="clear" w:color="auto" w:fill="FFFFFF"/>
          <w:lang w:eastAsia="ro-RO"/>
        </w:rPr>
        <w:t>f</w:t>
      </w:r>
      <w:r w:rsidRPr="00051100">
        <w:rPr>
          <w:rFonts w:ascii="Trebuchet MS" w:hAnsi="Trebuchet MS"/>
          <w:szCs w:val="24"/>
          <w:shd w:val="clear" w:color="auto" w:fill="FFFFFF"/>
          <w:lang w:eastAsia="ro-RO"/>
        </w:rPr>
        <w:t xml:space="preserve">urnizor trebuie să îndeplinească cerințele prevăzute în politica de securitate IT a </w:t>
      </w:r>
      <w:r w:rsidR="00B32E5E" w:rsidRPr="00051100">
        <w:rPr>
          <w:rFonts w:ascii="Trebuchet MS" w:hAnsi="Trebuchet MS"/>
          <w:szCs w:val="24"/>
          <w:shd w:val="clear" w:color="auto" w:fill="FFFFFF"/>
          <w:lang w:eastAsia="ro-RO"/>
        </w:rPr>
        <w:t>b</w:t>
      </w:r>
      <w:r w:rsidRPr="00051100">
        <w:rPr>
          <w:rFonts w:ascii="Trebuchet MS" w:hAnsi="Trebuchet MS"/>
          <w:szCs w:val="24"/>
          <w:shd w:val="clear" w:color="auto" w:fill="FFFFFF"/>
          <w:lang w:eastAsia="ro-RO"/>
        </w:rPr>
        <w:t>eneficiarului.</w:t>
      </w:r>
    </w:p>
    <w:p w14:paraId="524714B2" w14:textId="6EB68531" w:rsidR="00352FA8" w:rsidRPr="00051100" w:rsidRDefault="00352FA8" w:rsidP="00352FA8">
      <w:pPr>
        <w:spacing w:before="0"/>
        <w:ind w:firstLine="720"/>
        <w:rPr>
          <w:rFonts w:ascii="Trebuchet MS" w:hAnsi="Trebuchet MS"/>
          <w:szCs w:val="24"/>
        </w:rPr>
      </w:pPr>
      <w:r w:rsidRPr="00051100">
        <w:rPr>
          <w:rFonts w:ascii="Trebuchet MS" w:hAnsi="Trebuchet MS"/>
          <w:szCs w:val="24"/>
        </w:rPr>
        <w:t xml:space="preserve">Resursele hardware și software din Centrul de Date Secundar vor fi operate de la distanță, din sediul M.F.- C.N.I.F., iar la nevoie va fi asigurată asistență locală de către echipa </w:t>
      </w:r>
      <w:r w:rsidR="00B32E5E" w:rsidRPr="00051100">
        <w:rPr>
          <w:rFonts w:ascii="Trebuchet MS" w:hAnsi="Trebuchet MS"/>
          <w:szCs w:val="24"/>
        </w:rPr>
        <w:t>b</w:t>
      </w:r>
      <w:r w:rsidRPr="00051100">
        <w:rPr>
          <w:rFonts w:ascii="Trebuchet MS" w:hAnsi="Trebuchet MS"/>
          <w:szCs w:val="24"/>
        </w:rPr>
        <w:t>eneficiarului.</w:t>
      </w:r>
    </w:p>
    <w:p w14:paraId="0BF1C1E4" w14:textId="1B6107B6" w:rsidR="00352FA8" w:rsidRPr="008D7D9E" w:rsidRDefault="00352FA8" w:rsidP="008D7D9E">
      <w:pPr>
        <w:pStyle w:val="Heading2"/>
        <w:numPr>
          <w:ilvl w:val="1"/>
          <w:numId w:val="2"/>
        </w:numPr>
        <w:rPr>
          <w:rFonts w:ascii="Trebuchet MS" w:hAnsi="Trebuchet MS" w:cs="Arial"/>
          <w:i w:val="0"/>
          <w:szCs w:val="24"/>
          <w:lang w:val="fr-FR"/>
        </w:rPr>
      </w:pPr>
      <w:bookmarkStart w:id="566" w:name="_Toc77935022"/>
      <w:bookmarkStart w:id="567" w:name="_Toc33531576"/>
      <w:bookmarkStart w:id="568" w:name="_Toc124724637"/>
      <w:bookmarkStart w:id="569" w:name="_Toc125022067"/>
      <w:r w:rsidRPr="008D7D9E">
        <w:rPr>
          <w:rFonts w:ascii="Trebuchet MS" w:hAnsi="Trebuchet MS" w:cs="Arial"/>
          <w:i w:val="0"/>
          <w:szCs w:val="24"/>
          <w:lang w:val="fr-FR"/>
        </w:rPr>
        <w:t>Responsabilitățile părților</w:t>
      </w:r>
      <w:bookmarkEnd w:id="566"/>
      <w:bookmarkEnd w:id="567"/>
      <w:bookmarkEnd w:id="568"/>
      <w:bookmarkEnd w:id="569"/>
    </w:p>
    <w:p w14:paraId="54A7F768" w14:textId="77777777" w:rsidR="00352FA8" w:rsidRPr="00051100" w:rsidRDefault="00352FA8" w:rsidP="00352FA8">
      <w:pPr>
        <w:spacing w:before="0"/>
        <w:ind w:firstLine="720"/>
        <w:rPr>
          <w:rFonts w:ascii="Trebuchet MS" w:hAnsi="Trebuchet MS"/>
          <w:szCs w:val="24"/>
          <w:lang w:eastAsia="ro-RO"/>
        </w:rPr>
      </w:pPr>
    </w:p>
    <w:p w14:paraId="4ACB37BB" w14:textId="436E6CBB" w:rsidR="00352FA8" w:rsidRPr="00051100" w:rsidRDefault="00352FA8" w:rsidP="00CA14FD">
      <w:pPr>
        <w:numPr>
          <w:ilvl w:val="0"/>
          <w:numId w:val="237"/>
        </w:numPr>
        <w:spacing w:before="0"/>
        <w:ind w:left="720"/>
        <w:rPr>
          <w:rFonts w:ascii="Trebuchet MS" w:hAnsi="Trebuchet MS"/>
          <w:szCs w:val="24"/>
        </w:rPr>
      </w:pPr>
      <w:r w:rsidRPr="00051100">
        <w:rPr>
          <w:rFonts w:ascii="Trebuchet MS" w:hAnsi="Trebuchet MS"/>
          <w:szCs w:val="24"/>
        </w:rPr>
        <w:t xml:space="preserve">Furnizorul va utiliza în proiectare/configurare/dezvoltare etc. produse software sau tehnologii </w:t>
      </w:r>
      <w:r w:rsidR="00892C17" w:rsidRPr="00051100">
        <w:rPr>
          <w:rFonts w:ascii="Trebuchet MS" w:hAnsi="Trebuchet MS"/>
          <w:szCs w:val="24"/>
        </w:rPr>
        <w:t xml:space="preserve">hardware care înglobează  tehnologii </w:t>
      </w:r>
      <w:r w:rsidRPr="00051100">
        <w:rPr>
          <w:rFonts w:ascii="Trebuchet MS" w:hAnsi="Trebuchet MS"/>
          <w:szCs w:val="24"/>
        </w:rPr>
        <w:t>software</w:t>
      </w:r>
      <w:r w:rsidR="00892C17" w:rsidRPr="00051100">
        <w:rPr>
          <w:rFonts w:ascii="Trebuchet MS" w:hAnsi="Trebuchet MS"/>
          <w:szCs w:val="24"/>
        </w:rPr>
        <w:t>, doar a acelor produse</w:t>
      </w:r>
      <w:r w:rsidRPr="00051100">
        <w:rPr>
          <w:rFonts w:ascii="Trebuchet MS" w:hAnsi="Trebuchet MS"/>
          <w:szCs w:val="24"/>
        </w:rPr>
        <w:t xml:space="preserve"> ce beneficiază de suport pe termen lung (de tip </w:t>
      </w:r>
      <w:r w:rsidRPr="00CA14FD">
        <w:rPr>
          <w:rFonts w:ascii="Trebuchet MS" w:hAnsi="Trebuchet MS"/>
          <w:szCs w:val="24"/>
        </w:rPr>
        <w:t>Long-term support – LTS</w:t>
      </w:r>
      <w:r w:rsidRPr="00051100">
        <w:rPr>
          <w:rFonts w:ascii="Trebuchet MS" w:hAnsi="Trebuchet MS"/>
          <w:szCs w:val="24"/>
        </w:rPr>
        <w:t>), ca intenție a Autorității Contractante de asigurare a unei politici de management a ciclului de viață al produsului prin adoptarea de versiuni stabile care sunt menținute pe perioade mai lungi de timp decât versiunile standard.</w:t>
      </w:r>
      <w:r w:rsidR="00FF0DAB" w:rsidRPr="00051100">
        <w:rPr>
          <w:rFonts w:ascii="Trebuchet MS" w:hAnsi="Trebuchet MS"/>
          <w:szCs w:val="24"/>
        </w:rPr>
        <w:t xml:space="preserve"> Justificarea se poate face prin prezentarea de Roadmap (foaie de parcurs privind ciclul de viață al produsului), alte documente echivalente disponibile publicului larg elaborate de către producători sau declarații semnate ale acestora;</w:t>
      </w:r>
    </w:p>
    <w:p w14:paraId="472CD9D6" w14:textId="7FA8506B" w:rsidR="00FF0DAB" w:rsidRPr="00051100" w:rsidRDefault="00FF0DAB" w:rsidP="00FF0DAB">
      <w:pPr>
        <w:numPr>
          <w:ilvl w:val="0"/>
          <w:numId w:val="237"/>
        </w:numPr>
        <w:spacing w:before="0"/>
        <w:ind w:left="720"/>
        <w:rPr>
          <w:rFonts w:ascii="Trebuchet MS" w:hAnsi="Trebuchet MS"/>
          <w:szCs w:val="24"/>
        </w:rPr>
      </w:pPr>
      <w:bookmarkStart w:id="570" w:name="_Hlk98943855"/>
      <w:r w:rsidRPr="00051100">
        <w:rPr>
          <w:rFonts w:ascii="Trebuchet MS" w:hAnsi="Trebuchet MS"/>
          <w:szCs w:val="24"/>
        </w:rPr>
        <w:t>Furnizorul va avea obligația ca, pentru componentele livrate, ori va obține din timp în numele</w:t>
      </w:r>
      <w:r w:rsidR="008305E4" w:rsidRPr="00051100">
        <w:rPr>
          <w:rFonts w:ascii="Trebuchet MS" w:hAnsi="Trebuchet MS"/>
          <w:szCs w:val="24"/>
        </w:rPr>
        <w:t xml:space="preserve"> beneficiarului</w:t>
      </w:r>
      <w:r w:rsidRPr="00051100">
        <w:rPr>
          <w:rFonts w:ascii="Trebuchet MS" w:hAnsi="Trebuchet MS"/>
          <w:szCs w:val="24"/>
        </w:rPr>
        <w:t>, ori va transfera acestuia, prin documente cu caracter juridic, licențele necesare pentru utilizarea lor conform cu scopul prezentului contract. Aceasta prevedere se aplică tuturor componentelor/resurselor licențiate și/sau sub licențiate, componentelor software comercializate de furnizor, componentelor software ale unor terți, componentelor pre-existente, uneltelor software necesare livrării, monitorizării și mentenanței ș.a.m.d</w:t>
      </w:r>
      <w:bookmarkEnd w:id="570"/>
      <w:r w:rsidRPr="00051100">
        <w:rPr>
          <w:rFonts w:ascii="Trebuchet MS" w:hAnsi="Trebuchet MS"/>
          <w:szCs w:val="24"/>
        </w:rPr>
        <w:t>.;</w:t>
      </w:r>
    </w:p>
    <w:p w14:paraId="1EADD484" w14:textId="77777777" w:rsidR="00FF0DAB" w:rsidRPr="00051100" w:rsidRDefault="00FF0DAB" w:rsidP="00FF0DAB">
      <w:pPr>
        <w:numPr>
          <w:ilvl w:val="0"/>
          <w:numId w:val="237"/>
        </w:numPr>
        <w:spacing w:before="0"/>
        <w:ind w:left="720"/>
        <w:rPr>
          <w:rFonts w:ascii="Trebuchet MS" w:hAnsi="Trebuchet MS"/>
          <w:szCs w:val="24"/>
        </w:rPr>
      </w:pPr>
      <w:bookmarkStart w:id="571" w:name="_Hlk98943875"/>
      <w:r w:rsidRPr="00051100">
        <w:rPr>
          <w:rFonts w:ascii="Trebuchet MS" w:hAnsi="Trebuchet MS"/>
          <w:szCs w:val="24"/>
        </w:rPr>
        <w:t>Furnizorul va prezenta documente care dovedesc faptul că, software-ul în ansamblul său este supus sau nu, unor politici de licențiere (inclusiv se vor avea în vedere utilitarele și uneltele furnizate integrat ca parte a soluției/software-ului precum și pentru orice adaptare, îmbunătățire, adăugare sau modificare a software-ului unor terți care este inclus în soluția furnizată). Documentele justificative trebuie să fie clare, să permită identificarea tipului de licențiere, metodele de calcul (fie virtual, fizic, grad de încărcare, număr de utilizatori etc.), condițiile de utilizare, perioada de timp precum și orice altă informație valabilă la momentul contractării). Orice diferend juridic ulterior cu un terț pe subiectul drepturilor de proprietate intelectuală, va cădea în sarcina și responsabilitatea furnizorului</w:t>
      </w:r>
      <w:bookmarkEnd w:id="571"/>
      <w:r w:rsidRPr="00051100">
        <w:rPr>
          <w:rFonts w:ascii="Trebuchet MS" w:hAnsi="Trebuchet MS"/>
          <w:szCs w:val="24"/>
        </w:rPr>
        <w:t>;</w:t>
      </w:r>
    </w:p>
    <w:p w14:paraId="0DBE8367" w14:textId="5E95548B" w:rsidR="00FF0DAB" w:rsidRPr="00051100" w:rsidRDefault="00FF0DAB" w:rsidP="00FF0DAB">
      <w:pPr>
        <w:numPr>
          <w:ilvl w:val="0"/>
          <w:numId w:val="237"/>
        </w:numPr>
        <w:spacing w:before="0"/>
        <w:ind w:left="720"/>
        <w:rPr>
          <w:rFonts w:ascii="Trebuchet MS" w:hAnsi="Trebuchet MS"/>
          <w:szCs w:val="24"/>
        </w:rPr>
      </w:pPr>
      <w:bookmarkStart w:id="572" w:name="_Hlk98943890"/>
      <w:r w:rsidRPr="00051100">
        <w:rPr>
          <w:rFonts w:ascii="Trebuchet MS" w:hAnsi="Trebuchet MS"/>
          <w:szCs w:val="24"/>
        </w:rPr>
        <w:t xml:space="preserve">Furnizorul va avea obligația ca transferul drepturilor de proprietate și/sau folosință, și al oricăror drepturi conexe către </w:t>
      </w:r>
      <w:r w:rsidR="008305E4" w:rsidRPr="00051100">
        <w:rPr>
          <w:rFonts w:ascii="Trebuchet MS" w:hAnsi="Trebuchet MS"/>
          <w:szCs w:val="24"/>
        </w:rPr>
        <w:t xml:space="preserve">beneficiar, </w:t>
      </w:r>
      <w:r w:rsidRPr="00051100">
        <w:rPr>
          <w:rFonts w:ascii="Trebuchet MS" w:hAnsi="Trebuchet MS"/>
          <w:szCs w:val="24"/>
        </w:rPr>
        <w:t>va avea loc de la data recepției finale</w:t>
      </w:r>
      <w:bookmarkEnd w:id="572"/>
      <w:r w:rsidRPr="00051100">
        <w:rPr>
          <w:rFonts w:ascii="Trebuchet MS" w:hAnsi="Trebuchet MS"/>
          <w:szCs w:val="24"/>
        </w:rPr>
        <w:t>;</w:t>
      </w:r>
    </w:p>
    <w:p w14:paraId="60C3C9C7" w14:textId="6AE957D3" w:rsidR="00FF0DAB" w:rsidRPr="00051100" w:rsidRDefault="00FF0DAB" w:rsidP="00FF0DAB">
      <w:pPr>
        <w:numPr>
          <w:ilvl w:val="0"/>
          <w:numId w:val="237"/>
        </w:numPr>
        <w:spacing w:before="0"/>
        <w:ind w:left="720"/>
        <w:rPr>
          <w:rFonts w:ascii="Trebuchet MS" w:hAnsi="Trebuchet MS"/>
          <w:szCs w:val="24"/>
        </w:rPr>
      </w:pPr>
      <w:bookmarkStart w:id="573" w:name="_Hlk98943912"/>
      <w:r w:rsidRPr="00051100">
        <w:rPr>
          <w:rFonts w:ascii="Trebuchet MS" w:hAnsi="Trebuchet MS"/>
          <w:szCs w:val="24"/>
        </w:rPr>
        <w:t xml:space="preserve">Furnizorul va avea obligația să despăgubească </w:t>
      </w:r>
      <w:r w:rsidR="008305E4" w:rsidRPr="00051100">
        <w:rPr>
          <w:rFonts w:ascii="Trebuchet MS" w:hAnsi="Trebuchet MS"/>
          <w:szCs w:val="24"/>
        </w:rPr>
        <w:t xml:space="preserve">beneficiarul </w:t>
      </w:r>
      <w:r w:rsidRPr="00051100">
        <w:rPr>
          <w:rFonts w:ascii="Trebuchet MS" w:hAnsi="Trebuchet MS"/>
          <w:szCs w:val="24"/>
        </w:rPr>
        <w:t>împotriva oricăror: a) reclamații și acțiuni în justiție, ce rezultă din încălcarea unor drepturi de proprietate intelectuală (brevete, nume, mărci înregistrate etc.) și b) daune-interese, costuri, taxe și cheltuieli de orice natură, aferente, cu excepția situației în care o astfel de încălcare rezultă din respectarea caietului de sarcini întocmit de către</w:t>
      </w:r>
      <w:bookmarkEnd w:id="573"/>
      <w:r w:rsidR="008305E4" w:rsidRPr="00051100">
        <w:rPr>
          <w:rFonts w:ascii="Trebuchet MS" w:hAnsi="Trebuchet MS"/>
          <w:szCs w:val="24"/>
        </w:rPr>
        <w:t xml:space="preserve"> beneficiar</w:t>
      </w:r>
      <w:r w:rsidRPr="00051100">
        <w:rPr>
          <w:rFonts w:ascii="Trebuchet MS" w:hAnsi="Trebuchet MS"/>
          <w:szCs w:val="24"/>
        </w:rPr>
        <w:t>;</w:t>
      </w:r>
    </w:p>
    <w:p w14:paraId="5220BC72" w14:textId="1B730756" w:rsidR="00FF0DAB" w:rsidRPr="00051100" w:rsidRDefault="00FF0DAB" w:rsidP="00FF0DAB">
      <w:pPr>
        <w:numPr>
          <w:ilvl w:val="0"/>
          <w:numId w:val="237"/>
        </w:numPr>
        <w:spacing w:before="0"/>
        <w:ind w:left="720"/>
        <w:rPr>
          <w:rFonts w:ascii="Trebuchet MS" w:hAnsi="Trebuchet MS"/>
          <w:szCs w:val="24"/>
        </w:rPr>
      </w:pPr>
      <w:bookmarkStart w:id="574" w:name="_Hlk98943954"/>
      <w:r w:rsidRPr="00051100">
        <w:rPr>
          <w:rFonts w:ascii="Trebuchet MS" w:hAnsi="Trebuchet MS"/>
          <w:szCs w:val="24"/>
        </w:rPr>
        <w:t>Furnizorul trebuie să aibă în vedere că, după livrare și instalare, se va întocmi un Raport de livrare și instalare pentru numărul total al licențelor, care acoperă integral, distinct, licențele furnizate. Este obligatoriu ca la întocmirea acestui Raport de livrare și instalare a licențelor aferente softului, să se țină seama de împerecherea datelor din lista generată de către sistemul funcțional propus pentru livrare finală (listă prin care este indicată de sistemul conceput, toate software-urile utilizate și livrate), cu documentele în original (documente care să indice clar numărul licențelor, felul acestora, durata (nelimitată/perpetuă sau limitată) etc. într-o formă care să permită înregistrarea în patrimoniul/contabilitatea</w:t>
      </w:r>
      <w:r w:rsidR="008305E4" w:rsidRPr="00051100">
        <w:rPr>
          <w:rFonts w:ascii="Trebuchet MS" w:hAnsi="Trebuchet MS"/>
          <w:szCs w:val="24"/>
        </w:rPr>
        <w:t xml:space="preserve"> beneficiarului</w:t>
      </w:r>
      <w:r w:rsidRPr="00051100">
        <w:rPr>
          <w:rFonts w:ascii="Trebuchet MS" w:hAnsi="Trebuchet MS"/>
          <w:szCs w:val="24"/>
        </w:rPr>
        <w:t xml:space="preserve">) prin care se atestă și se transmit drepturile de proprietate/folosință, după caz, condițiile de utilizare etc., astfel încât la finalizarea recepției calitative, </w:t>
      </w:r>
      <w:r w:rsidR="008305E4" w:rsidRPr="00051100">
        <w:rPr>
          <w:rFonts w:ascii="Trebuchet MS" w:hAnsi="Trebuchet MS"/>
          <w:szCs w:val="24"/>
        </w:rPr>
        <w:t xml:space="preserve">beneficiarul </w:t>
      </w:r>
      <w:r w:rsidRPr="00051100">
        <w:rPr>
          <w:rFonts w:ascii="Trebuchet MS" w:hAnsi="Trebuchet MS"/>
          <w:szCs w:val="24"/>
        </w:rPr>
        <w:t>să dețină toate documentele privind licențele proprii sau cele din partea terților</w:t>
      </w:r>
      <w:bookmarkEnd w:id="574"/>
      <w:r w:rsidRPr="00051100">
        <w:rPr>
          <w:rFonts w:ascii="Trebuchet MS" w:hAnsi="Trebuchet MS"/>
          <w:szCs w:val="24"/>
        </w:rPr>
        <w:t>;</w:t>
      </w:r>
    </w:p>
    <w:p w14:paraId="4CEA437F" w14:textId="10407B6F" w:rsidR="00FF0DAB" w:rsidRPr="00051100" w:rsidRDefault="00FF0DAB" w:rsidP="00FF0DAB">
      <w:pPr>
        <w:numPr>
          <w:ilvl w:val="0"/>
          <w:numId w:val="237"/>
        </w:numPr>
        <w:spacing w:before="0"/>
        <w:ind w:left="720"/>
        <w:rPr>
          <w:rFonts w:ascii="Trebuchet MS" w:hAnsi="Trebuchet MS"/>
          <w:szCs w:val="24"/>
        </w:rPr>
      </w:pPr>
      <w:bookmarkStart w:id="575" w:name="_Hlk98943987"/>
      <w:r w:rsidRPr="00051100">
        <w:rPr>
          <w:rFonts w:ascii="Trebuchet MS" w:hAnsi="Trebuchet MS"/>
          <w:szCs w:val="24"/>
        </w:rPr>
        <w:t xml:space="preserve">Furnizorul va avea în vedere, ca obligație la recepție, că </w:t>
      </w:r>
      <w:r w:rsidR="008305E4" w:rsidRPr="00051100">
        <w:rPr>
          <w:rFonts w:ascii="Trebuchet MS" w:hAnsi="Trebuchet MS"/>
          <w:szCs w:val="24"/>
        </w:rPr>
        <w:t xml:space="preserve">beneficiarul </w:t>
      </w:r>
      <w:r w:rsidRPr="00051100">
        <w:rPr>
          <w:rFonts w:ascii="Trebuchet MS" w:hAnsi="Trebuchet MS"/>
          <w:szCs w:val="24"/>
        </w:rPr>
        <w:t>va proceda la preluarea tuturor licențelor livrate și instalate, doar prin întocmirea Proceselor verbale de recepție cantitativă și calitativă a licențelor, ca documente necesare în implementarea Contractului, care se vor întocmi pe baza constatării existenței tuturor documentelor în original privind drepturile de proprietate acordate și condițiile utilizării acestora, drepturile de folosință și condițiile acestora, identificarea clară (distinctă) a fiecărei tehnologii supuse licențierii/sub licențierii, a existenței listei de software/hardware generate de către sistemul propus pentru livrare</w:t>
      </w:r>
      <w:bookmarkEnd w:id="575"/>
      <w:r w:rsidRPr="00051100">
        <w:rPr>
          <w:rFonts w:ascii="Trebuchet MS" w:hAnsi="Trebuchet MS"/>
          <w:szCs w:val="24"/>
        </w:rPr>
        <w:t>;</w:t>
      </w:r>
    </w:p>
    <w:p w14:paraId="522C300F" w14:textId="2024E243" w:rsidR="00FF0DAB" w:rsidRPr="00051100" w:rsidRDefault="00FF0DAB" w:rsidP="00FF0DAB">
      <w:pPr>
        <w:numPr>
          <w:ilvl w:val="0"/>
          <w:numId w:val="237"/>
        </w:numPr>
        <w:spacing w:before="0"/>
        <w:ind w:left="720"/>
        <w:rPr>
          <w:rFonts w:ascii="Trebuchet MS" w:hAnsi="Trebuchet MS"/>
          <w:szCs w:val="24"/>
        </w:rPr>
      </w:pPr>
      <w:bookmarkStart w:id="576" w:name="_Hlk98944005"/>
      <w:r w:rsidRPr="00051100">
        <w:rPr>
          <w:rFonts w:ascii="Trebuchet MS" w:hAnsi="Trebuchet MS"/>
          <w:szCs w:val="24"/>
        </w:rPr>
        <w:t xml:space="preserve">Furnizorul va garanta faptul că toate suporturile ce conțin software vor fi livrate fără viruși informatici, viermi informatici sau cod periculos, care pot distruge sau altera software, firmware sau hardware și care, prin orice metodă, pot colecta, distruge sau altera orice dată sau informație accesată sau procesată de software. Furnizorul va anunța imediat </w:t>
      </w:r>
      <w:r w:rsidR="008305E4" w:rsidRPr="00051100">
        <w:rPr>
          <w:rFonts w:ascii="Trebuchet MS" w:hAnsi="Trebuchet MS"/>
          <w:szCs w:val="24"/>
        </w:rPr>
        <w:t xml:space="preserve"> beneficiarul </w:t>
      </w:r>
      <w:r w:rsidRPr="00051100">
        <w:rPr>
          <w:rFonts w:ascii="Trebuchet MS" w:hAnsi="Trebuchet MS"/>
          <w:szCs w:val="24"/>
        </w:rPr>
        <w:t>în scris, dacă există suspiciunea sau are cunoștință că software-ul livrat poate provoca neajunsuri de tipul celor enunțate mai sus</w:t>
      </w:r>
      <w:bookmarkEnd w:id="576"/>
      <w:r w:rsidRPr="00051100">
        <w:rPr>
          <w:rFonts w:ascii="Trebuchet MS" w:hAnsi="Trebuchet MS"/>
          <w:szCs w:val="24"/>
        </w:rPr>
        <w:t>;</w:t>
      </w:r>
    </w:p>
    <w:p w14:paraId="043C8FE3" w14:textId="3138E580" w:rsidR="00FF0DAB" w:rsidRPr="00051100" w:rsidRDefault="00FF0DAB" w:rsidP="00FF0DAB">
      <w:pPr>
        <w:numPr>
          <w:ilvl w:val="0"/>
          <w:numId w:val="237"/>
        </w:numPr>
        <w:spacing w:before="0"/>
        <w:ind w:left="720"/>
        <w:rPr>
          <w:rFonts w:ascii="Trebuchet MS" w:hAnsi="Trebuchet MS"/>
          <w:szCs w:val="24"/>
        </w:rPr>
      </w:pPr>
      <w:bookmarkStart w:id="577" w:name="_Hlk98944042"/>
      <w:r w:rsidRPr="00051100">
        <w:rPr>
          <w:rFonts w:ascii="Trebuchet MS" w:hAnsi="Trebuchet MS"/>
          <w:szCs w:val="24"/>
        </w:rPr>
        <w:t xml:space="preserve">Furnizorul va avea obligația ca, la transferul documentelor privind licențele, ca drepturi de proprietate intelectuală/folosință, să facă transferul către </w:t>
      </w:r>
      <w:r w:rsidR="008305E4" w:rsidRPr="00051100">
        <w:rPr>
          <w:rFonts w:ascii="Trebuchet MS" w:hAnsi="Trebuchet MS"/>
          <w:szCs w:val="24"/>
        </w:rPr>
        <w:t xml:space="preserve">beneficiar </w:t>
      </w:r>
      <w:r w:rsidRPr="00051100">
        <w:rPr>
          <w:rFonts w:ascii="Trebuchet MS" w:hAnsi="Trebuchet MS"/>
          <w:szCs w:val="24"/>
        </w:rPr>
        <w:t>a unor documente în original, atât pentru propriile produse cât și pentru toate cele ale unor terți pe care le-a înglobat, adaptat, modificat, îmbunătățit, ș.a.m.d. și simultan să aibă în vedere că orice reclamații și acțiuni în justiție, ce rezultă din încălcarea unor drepturi de proprietate intelectuală (brevete, nume, mărci înregistrate etc.), în legătură cu produsele achiziționate, montate și puse în funcțiune, vor fi în sarcina și responsabilitatea sa</w:t>
      </w:r>
      <w:bookmarkEnd w:id="577"/>
      <w:r w:rsidRPr="00051100">
        <w:rPr>
          <w:rFonts w:ascii="Trebuchet MS" w:hAnsi="Trebuchet MS"/>
          <w:szCs w:val="24"/>
        </w:rPr>
        <w:t>;</w:t>
      </w:r>
    </w:p>
    <w:p w14:paraId="2268A22D" w14:textId="77777777" w:rsidR="00FF0DAB" w:rsidRPr="00051100" w:rsidRDefault="00FF0DAB" w:rsidP="00FF0DAB">
      <w:pPr>
        <w:numPr>
          <w:ilvl w:val="0"/>
          <w:numId w:val="237"/>
        </w:numPr>
        <w:spacing w:before="0"/>
        <w:ind w:left="720"/>
        <w:rPr>
          <w:rFonts w:ascii="Trebuchet MS" w:hAnsi="Trebuchet MS"/>
          <w:szCs w:val="24"/>
        </w:rPr>
      </w:pPr>
      <w:r w:rsidRPr="00051100">
        <w:rPr>
          <w:rFonts w:ascii="Trebuchet MS" w:hAnsi="Trebuchet MS"/>
          <w:szCs w:val="24"/>
        </w:rPr>
        <w:t>Furnizorul are obligația de a garanta că produsele software furnizate prin Contract sunt noi, de ultimă generație, și încorporează toate îmbunătățirile recente în proiectare și din ultima versiune, inclusiv din punct de vedere al securității. Furnizorul are obligația de a garanta că toate produsele furnizate prin Contract sunt livrate pe canalul oficial al producătorului, acoperind zona Uniunii Europene;</w:t>
      </w:r>
    </w:p>
    <w:p w14:paraId="2322605B" w14:textId="07EA69AE" w:rsidR="00FF0DAB" w:rsidRPr="00051100" w:rsidRDefault="00FF0DAB" w:rsidP="00FF0DAB">
      <w:pPr>
        <w:numPr>
          <w:ilvl w:val="0"/>
          <w:numId w:val="237"/>
        </w:numPr>
        <w:spacing w:before="0"/>
        <w:ind w:left="720"/>
        <w:rPr>
          <w:rFonts w:ascii="Trebuchet MS" w:hAnsi="Trebuchet MS"/>
          <w:szCs w:val="24"/>
        </w:rPr>
      </w:pPr>
      <w:r w:rsidRPr="00051100">
        <w:rPr>
          <w:rFonts w:ascii="Trebuchet MS" w:hAnsi="Trebuchet MS"/>
          <w:szCs w:val="24"/>
        </w:rPr>
        <w:t xml:space="preserve">Furnizorul va avea în vedere obligația de a deschide sau, după caz, de a actualiza un cont de identificare deschis pe numele/seama </w:t>
      </w:r>
      <w:r w:rsidR="008305E4" w:rsidRPr="00051100">
        <w:rPr>
          <w:rFonts w:ascii="Trebuchet MS" w:hAnsi="Trebuchet MS"/>
          <w:szCs w:val="24"/>
        </w:rPr>
        <w:t>beneficiarulu</w:t>
      </w:r>
      <w:r w:rsidRPr="00051100">
        <w:rPr>
          <w:rFonts w:ascii="Trebuchet MS" w:hAnsi="Trebuchet MS"/>
          <w:szCs w:val="24"/>
        </w:rPr>
        <w:t>i la producător. Această cerință poate să nu fie aplicabilă, în situația în care producătorul nu are o astfel de politică;</w:t>
      </w:r>
    </w:p>
    <w:p w14:paraId="78D74BE3" w14:textId="77777777" w:rsidR="00FF0DAB" w:rsidRPr="00051100" w:rsidRDefault="00FF0DAB" w:rsidP="00FF0DAB">
      <w:pPr>
        <w:numPr>
          <w:ilvl w:val="0"/>
          <w:numId w:val="237"/>
        </w:numPr>
        <w:spacing w:before="0"/>
        <w:ind w:left="720"/>
        <w:rPr>
          <w:rFonts w:ascii="Trebuchet MS" w:hAnsi="Trebuchet MS"/>
          <w:szCs w:val="24"/>
        </w:rPr>
      </w:pPr>
      <w:r w:rsidRPr="00051100">
        <w:rPr>
          <w:rFonts w:ascii="Trebuchet MS" w:hAnsi="Trebuchet MS"/>
          <w:szCs w:val="24"/>
        </w:rPr>
        <w:t>Toate documentele și informațiile primite de la ofertant precum și rezultatele tuturor activităților din cadrul acestui contract (cum ar fi: documente de analiză, arhitecturi de sisteme, adrese, etc., fără a se limita la acestea), reprezintă informații confidențiale, iar ofertantul câștigător va asigura respectarea confidențialității lor, urmând să semneze o declarație în acest sens;</w:t>
      </w:r>
    </w:p>
    <w:p w14:paraId="76873295" w14:textId="3B77FF74" w:rsidR="00FF0DAB" w:rsidRPr="00051100" w:rsidRDefault="00FF0DAB" w:rsidP="00FF0DAB">
      <w:pPr>
        <w:numPr>
          <w:ilvl w:val="0"/>
          <w:numId w:val="237"/>
        </w:numPr>
        <w:spacing w:before="0"/>
        <w:ind w:left="720"/>
        <w:rPr>
          <w:rFonts w:ascii="Trebuchet MS" w:hAnsi="Trebuchet MS"/>
          <w:szCs w:val="24"/>
        </w:rPr>
      </w:pPr>
      <w:r w:rsidRPr="00051100">
        <w:rPr>
          <w:rFonts w:ascii="Trebuchet MS" w:hAnsi="Trebuchet MS"/>
          <w:szCs w:val="24"/>
        </w:rPr>
        <w:t>Furnizorul și personalul său, au obligația de a respecta confidențialitatea documentelor și informațiilor menționate mai sus, pe toată perioada executării contractului, pe perioada oricărei prelungiri a acestuia și după încetarea contractului. În acest sens, furnizorul precum și personalul acestuia implicat în activitățile contractului, sunt obligați să semneze Acorduri de confidențialitate cu</w:t>
      </w:r>
      <w:r w:rsidR="008305E4" w:rsidRPr="00051100">
        <w:rPr>
          <w:rFonts w:ascii="Trebuchet MS" w:hAnsi="Trebuchet MS"/>
          <w:szCs w:val="24"/>
        </w:rPr>
        <w:t xml:space="preserve"> beneficiarul</w:t>
      </w:r>
      <w:r w:rsidRPr="00051100">
        <w:rPr>
          <w:rFonts w:ascii="Trebuchet MS" w:hAnsi="Trebuchet MS"/>
          <w:szCs w:val="24"/>
        </w:rPr>
        <w:t>;</w:t>
      </w:r>
    </w:p>
    <w:p w14:paraId="3BAC665B" w14:textId="4CA8D9BE" w:rsidR="00FF0DAB" w:rsidRPr="00051100" w:rsidRDefault="00FF0DAB" w:rsidP="00FF0DAB">
      <w:pPr>
        <w:numPr>
          <w:ilvl w:val="0"/>
          <w:numId w:val="237"/>
        </w:numPr>
        <w:spacing w:before="0"/>
        <w:ind w:left="720"/>
        <w:rPr>
          <w:rFonts w:ascii="Trebuchet MS" w:hAnsi="Trebuchet MS"/>
          <w:szCs w:val="24"/>
        </w:rPr>
      </w:pPr>
      <w:r w:rsidRPr="00051100">
        <w:rPr>
          <w:rFonts w:ascii="Trebuchet MS" w:hAnsi="Trebuchet MS"/>
          <w:szCs w:val="24"/>
        </w:rPr>
        <w:t>Toate documentele, rapoartele și datele, inclusiv diagrame, scheme tehnice, specificații tehnice, planuri și orice alte materiale realizate de către furnizor în cadrul contractului, sunt în proprietatea/proprietatea intelectuală a</w:t>
      </w:r>
      <w:r w:rsidR="008305E4" w:rsidRPr="00051100">
        <w:rPr>
          <w:rFonts w:ascii="Trebuchet MS" w:hAnsi="Trebuchet MS"/>
          <w:szCs w:val="24"/>
        </w:rPr>
        <w:t xml:space="preserve"> beneficiarului</w:t>
      </w:r>
      <w:r w:rsidRPr="00051100">
        <w:rPr>
          <w:rFonts w:ascii="Trebuchet MS" w:hAnsi="Trebuchet MS"/>
          <w:szCs w:val="24"/>
        </w:rPr>
        <w:t xml:space="preserve">, acesta având dreptul să le utilizeze, modifice, transfere fără acceptul furnizorului sau al unei terțe părți. Furnizorul le va furniza </w:t>
      </w:r>
      <w:r w:rsidR="003F74A4" w:rsidRPr="00051100">
        <w:rPr>
          <w:rFonts w:ascii="Trebuchet MS" w:hAnsi="Trebuchet MS"/>
          <w:szCs w:val="24"/>
        </w:rPr>
        <w:t xml:space="preserve">beneficiarului </w:t>
      </w:r>
      <w:r w:rsidRPr="00051100">
        <w:rPr>
          <w:rFonts w:ascii="Trebuchet MS" w:hAnsi="Trebuchet MS"/>
          <w:szCs w:val="24"/>
        </w:rPr>
        <w:t>la finalizarea contractului, fără a păstra copii și fără a le utiliza în alte scopuri care nu au legătură cu contractul;</w:t>
      </w:r>
    </w:p>
    <w:p w14:paraId="5FDF7E02" w14:textId="20EBBB19" w:rsidR="00FF0DAB" w:rsidRPr="00051100" w:rsidRDefault="00FF0DAB" w:rsidP="00FF0DAB">
      <w:pPr>
        <w:numPr>
          <w:ilvl w:val="0"/>
          <w:numId w:val="237"/>
        </w:numPr>
        <w:spacing w:before="0"/>
        <w:ind w:left="720"/>
        <w:rPr>
          <w:rFonts w:ascii="Trebuchet MS" w:hAnsi="Trebuchet MS"/>
          <w:szCs w:val="24"/>
        </w:rPr>
      </w:pPr>
      <w:r w:rsidRPr="00051100">
        <w:rPr>
          <w:rFonts w:ascii="Trebuchet MS" w:hAnsi="Trebuchet MS"/>
          <w:szCs w:val="24"/>
        </w:rPr>
        <w:t>Furnizorul nu va publica articole sau informații legate de serviciile prestate, nu va face referire la acestea în cazul prestării altor servicii către terți și nu va divulga informațiile obținute de la</w:t>
      </w:r>
      <w:r w:rsidR="003F74A4" w:rsidRPr="00051100">
        <w:rPr>
          <w:rFonts w:ascii="Trebuchet MS" w:hAnsi="Trebuchet MS"/>
          <w:szCs w:val="24"/>
        </w:rPr>
        <w:t xml:space="preserve"> beneficiar</w:t>
      </w:r>
      <w:r w:rsidRPr="00051100">
        <w:rPr>
          <w:rFonts w:ascii="Trebuchet MS" w:hAnsi="Trebuchet MS"/>
          <w:szCs w:val="24"/>
        </w:rPr>
        <w:t>, fără acordul scris al acestuia;</w:t>
      </w:r>
    </w:p>
    <w:p w14:paraId="1BF20179" w14:textId="11AE6F0D" w:rsidR="00FF0DAB" w:rsidRPr="00051100" w:rsidRDefault="00FF0DAB" w:rsidP="00FF0DAB">
      <w:pPr>
        <w:numPr>
          <w:ilvl w:val="0"/>
          <w:numId w:val="237"/>
        </w:numPr>
        <w:spacing w:before="0"/>
        <w:ind w:left="720"/>
        <w:rPr>
          <w:rFonts w:ascii="Trebuchet MS" w:hAnsi="Trebuchet MS"/>
          <w:szCs w:val="24"/>
        </w:rPr>
      </w:pPr>
      <w:bookmarkStart w:id="578" w:name="_Hlk98944086"/>
      <w:r w:rsidRPr="00051100">
        <w:rPr>
          <w:rFonts w:ascii="Trebuchet MS" w:hAnsi="Trebuchet MS"/>
          <w:szCs w:val="24"/>
        </w:rPr>
        <w:t>Orice rezultate sau drepturi legate de acestea, inclusiv drepturi de proprietate intelectuală sau industrială, obținute în cadrul contractului, sunt proprietatea</w:t>
      </w:r>
      <w:r w:rsidR="003F74A4" w:rsidRPr="00051100">
        <w:rPr>
          <w:rFonts w:ascii="Trebuchet MS" w:hAnsi="Trebuchet MS"/>
          <w:szCs w:val="24"/>
        </w:rPr>
        <w:t xml:space="preserve"> beneficiarului</w:t>
      </w:r>
      <w:r w:rsidRPr="00051100">
        <w:rPr>
          <w:rFonts w:ascii="Trebuchet MS" w:hAnsi="Trebuchet MS"/>
          <w:szCs w:val="24"/>
        </w:rPr>
        <w:t>, care poate dispune de ele după cum consideră</w:t>
      </w:r>
      <w:bookmarkEnd w:id="578"/>
      <w:r w:rsidRPr="00051100">
        <w:rPr>
          <w:rFonts w:ascii="Trebuchet MS" w:hAnsi="Trebuchet MS"/>
          <w:szCs w:val="24"/>
        </w:rPr>
        <w:t>;</w:t>
      </w:r>
    </w:p>
    <w:p w14:paraId="38D26D47" w14:textId="5FF11CDF" w:rsidR="00FF0DAB" w:rsidRPr="00051100" w:rsidRDefault="003F74A4" w:rsidP="00CA14FD">
      <w:pPr>
        <w:numPr>
          <w:ilvl w:val="0"/>
          <w:numId w:val="237"/>
        </w:numPr>
        <w:spacing w:before="0"/>
        <w:ind w:left="720"/>
        <w:rPr>
          <w:rFonts w:ascii="Trebuchet MS" w:hAnsi="Trebuchet MS"/>
          <w:szCs w:val="24"/>
        </w:rPr>
      </w:pPr>
      <w:r w:rsidRPr="00051100">
        <w:rPr>
          <w:rFonts w:ascii="Trebuchet MS" w:hAnsi="Trebuchet MS"/>
          <w:szCs w:val="24"/>
        </w:rPr>
        <w:t>Beneficiarul</w:t>
      </w:r>
      <w:r w:rsidR="00FF0DAB" w:rsidRPr="00051100">
        <w:rPr>
          <w:rFonts w:ascii="Trebuchet MS" w:hAnsi="Trebuchet MS"/>
          <w:szCs w:val="24"/>
        </w:rPr>
        <w:t>, va asigura accesul reprezentanților furnizorului în locațiile în care se vor efectua activitățile de livrare, instalare, punere în funcțiune și testare a produselor, precum și condițiile necesare efectuării acestora, astfel cum vor fi stabilite prin Contract.</w:t>
      </w:r>
    </w:p>
    <w:p w14:paraId="44F909FF" w14:textId="77777777" w:rsidR="00352FA8" w:rsidRPr="00051100" w:rsidRDefault="00352FA8" w:rsidP="00352FA8">
      <w:pPr>
        <w:rPr>
          <w:rFonts w:ascii="Trebuchet MS" w:hAnsi="Trebuchet MS"/>
          <w:szCs w:val="24"/>
          <w:lang w:eastAsia="ro-RO"/>
        </w:rPr>
      </w:pPr>
    </w:p>
    <w:p w14:paraId="21014957" w14:textId="25A3FD61" w:rsidR="00352FA8" w:rsidRPr="008D7D9E" w:rsidRDefault="00352FA8" w:rsidP="008D7D9E">
      <w:pPr>
        <w:pStyle w:val="Heading2"/>
        <w:numPr>
          <w:ilvl w:val="1"/>
          <w:numId w:val="2"/>
        </w:numPr>
        <w:rPr>
          <w:rFonts w:ascii="Trebuchet MS" w:hAnsi="Trebuchet MS" w:cs="Arial"/>
          <w:i w:val="0"/>
          <w:szCs w:val="24"/>
          <w:lang w:val="fr-FR"/>
        </w:rPr>
      </w:pPr>
      <w:bookmarkStart w:id="579" w:name="_Toc125022068"/>
      <w:r w:rsidRPr="008D7D9E">
        <w:rPr>
          <w:rFonts w:ascii="Trebuchet MS" w:hAnsi="Trebuchet MS" w:cs="Arial"/>
          <w:i w:val="0"/>
          <w:szCs w:val="24"/>
          <w:lang w:val="fr-FR"/>
        </w:rPr>
        <w:t>Codul sursă va fi furnizat cu respectarea următoar</w:t>
      </w:r>
      <w:r w:rsidR="008D7D9E">
        <w:rPr>
          <w:rFonts w:ascii="Trebuchet MS" w:hAnsi="Trebuchet MS" w:cs="Arial"/>
          <w:i w:val="0"/>
          <w:szCs w:val="24"/>
          <w:lang w:val="fr-FR"/>
        </w:rPr>
        <w:t>elor bune practici și standarde</w:t>
      </w:r>
      <w:bookmarkEnd w:id="579"/>
    </w:p>
    <w:p w14:paraId="49674FF1" w14:textId="1031FCD5" w:rsidR="00352FA8" w:rsidRPr="00051100" w:rsidRDefault="00FF0DAB" w:rsidP="000973EB">
      <w:pPr>
        <w:numPr>
          <w:ilvl w:val="0"/>
          <w:numId w:val="151"/>
        </w:numPr>
        <w:tabs>
          <w:tab w:val="left" w:pos="851"/>
        </w:tabs>
        <w:suppressAutoHyphens w:val="0"/>
        <w:ind w:left="851" w:hanging="284"/>
        <w:rPr>
          <w:rFonts w:ascii="Trebuchet MS" w:hAnsi="Trebuchet MS" w:cs="Arial"/>
          <w:color w:val="000000"/>
          <w:szCs w:val="24"/>
        </w:rPr>
      </w:pPr>
      <w:r w:rsidRPr="00051100">
        <w:rPr>
          <w:rFonts w:ascii="Trebuchet MS" w:hAnsi="Trebuchet MS" w:cs="Arial"/>
          <w:color w:val="000000"/>
          <w:szCs w:val="24"/>
        </w:rPr>
        <w:t>i</w:t>
      </w:r>
      <w:r w:rsidR="00352FA8" w:rsidRPr="00051100">
        <w:rPr>
          <w:rFonts w:ascii="Trebuchet MS" w:hAnsi="Trebuchet MS" w:cs="Arial"/>
          <w:color w:val="000000"/>
          <w:szCs w:val="24"/>
        </w:rPr>
        <w:t>ndentarea liniilor de program în conformitate cu secvențialitatea modulelor de program, a funcțiilor, a procedurilor, a porțiunilor de declarări de variabile, a  porțiunilor în care se execută comenzi de lucru cu bazele de date, etc.</w:t>
      </w:r>
    </w:p>
    <w:p w14:paraId="1B72B961" w14:textId="68BD3771" w:rsidR="00352FA8" w:rsidRPr="00051100" w:rsidRDefault="00FF0DAB" w:rsidP="000973EB">
      <w:pPr>
        <w:numPr>
          <w:ilvl w:val="0"/>
          <w:numId w:val="151"/>
        </w:numPr>
        <w:tabs>
          <w:tab w:val="left" w:pos="851"/>
        </w:tabs>
        <w:suppressAutoHyphens w:val="0"/>
        <w:ind w:left="851" w:hanging="284"/>
        <w:rPr>
          <w:rFonts w:ascii="Trebuchet MS" w:hAnsi="Trebuchet MS" w:cs="Arial"/>
          <w:color w:val="000000"/>
          <w:szCs w:val="24"/>
        </w:rPr>
      </w:pPr>
      <w:r w:rsidRPr="00051100">
        <w:rPr>
          <w:rFonts w:ascii="Trebuchet MS" w:hAnsi="Trebuchet MS" w:cs="Arial"/>
          <w:color w:val="000000"/>
          <w:szCs w:val="24"/>
        </w:rPr>
        <w:t>c</w:t>
      </w:r>
      <w:r w:rsidR="00352FA8" w:rsidRPr="00051100">
        <w:rPr>
          <w:rFonts w:ascii="Trebuchet MS" w:hAnsi="Trebuchet MS" w:cs="Arial"/>
          <w:color w:val="000000"/>
          <w:szCs w:val="24"/>
        </w:rPr>
        <w:t>omentarea liniilor de program care nu sugerează prin însuși conținutul lor, pentru un programator care ar încerca modificarea sau depanarea codului, funcționalitatea sau scopul dorit.</w:t>
      </w:r>
    </w:p>
    <w:p w14:paraId="1B3E7623" w14:textId="59995F74" w:rsidR="00352FA8" w:rsidRPr="00051100" w:rsidRDefault="00FF0DAB" w:rsidP="000973EB">
      <w:pPr>
        <w:numPr>
          <w:ilvl w:val="0"/>
          <w:numId w:val="151"/>
        </w:numPr>
        <w:tabs>
          <w:tab w:val="left" w:pos="851"/>
        </w:tabs>
        <w:suppressAutoHyphens w:val="0"/>
        <w:ind w:left="851" w:hanging="284"/>
        <w:rPr>
          <w:rFonts w:ascii="Trebuchet MS" w:hAnsi="Trebuchet MS" w:cs="Arial"/>
          <w:color w:val="000000"/>
          <w:szCs w:val="24"/>
        </w:rPr>
      </w:pPr>
      <w:r w:rsidRPr="00051100">
        <w:rPr>
          <w:rFonts w:ascii="Trebuchet MS" w:hAnsi="Trebuchet MS" w:cs="Arial"/>
          <w:color w:val="000000"/>
          <w:szCs w:val="24"/>
        </w:rPr>
        <w:t>c</w:t>
      </w:r>
      <w:r w:rsidR="00352FA8" w:rsidRPr="00051100">
        <w:rPr>
          <w:rFonts w:ascii="Trebuchet MS" w:hAnsi="Trebuchet MS" w:cs="Arial"/>
          <w:color w:val="000000"/>
          <w:szCs w:val="24"/>
        </w:rPr>
        <w:t>omentarea obligatorie, explicită și detaliată, a fiecărui început de modul, funcție, procedur</w:t>
      </w:r>
      <w:r w:rsidRPr="00051100">
        <w:rPr>
          <w:rFonts w:ascii="Trebuchet MS" w:hAnsi="Trebuchet MS" w:cs="Arial"/>
          <w:color w:val="000000"/>
          <w:szCs w:val="24"/>
        </w:rPr>
        <w:t>ă</w:t>
      </w:r>
      <w:r w:rsidR="00352FA8" w:rsidRPr="00051100">
        <w:rPr>
          <w:rFonts w:ascii="Trebuchet MS" w:hAnsi="Trebuchet MS" w:cs="Arial"/>
          <w:color w:val="000000"/>
          <w:szCs w:val="24"/>
        </w:rPr>
        <w:t>, porțiune de declarare de variabile, porțiune în care se execută comenzi de lucru cu bazele de date, etc. Comentariul va conține detalii explicite despre parametrii de intrare, rezultatele așteptate ale modulului, funcției, etc.</w:t>
      </w:r>
    </w:p>
    <w:p w14:paraId="4646E386" w14:textId="6BEFCBF1" w:rsidR="00352FA8" w:rsidRPr="00051100" w:rsidRDefault="00FF0DAB" w:rsidP="000973EB">
      <w:pPr>
        <w:numPr>
          <w:ilvl w:val="0"/>
          <w:numId w:val="151"/>
        </w:numPr>
        <w:tabs>
          <w:tab w:val="left" w:pos="851"/>
        </w:tabs>
        <w:suppressAutoHyphens w:val="0"/>
        <w:ind w:left="851" w:hanging="284"/>
        <w:rPr>
          <w:rFonts w:ascii="Trebuchet MS" w:hAnsi="Trebuchet MS" w:cs="Arial"/>
          <w:color w:val="000000"/>
          <w:szCs w:val="24"/>
        </w:rPr>
      </w:pPr>
      <w:r w:rsidRPr="00051100">
        <w:rPr>
          <w:rFonts w:ascii="Trebuchet MS" w:hAnsi="Trebuchet MS" w:cs="Arial"/>
          <w:color w:val="000000"/>
          <w:szCs w:val="24"/>
        </w:rPr>
        <w:t>s</w:t>
      </w:r>
      <w:r w:rsidR="00352FA8" w:rsidRPr="00051100">
        <w:rPr>
          <w:rFonts w:ascii="Trebuchet MS" w:hAnsi="Trebuchet MS" w:cs="Arial"/>
          <w:color w:val="000000"/>
          <w:szCs w:val="24"/>
        </w:rPr>
        <w:t>e va ține cont de posibilitatea reutilizării codului în alte dezvoltări viitoare. Astfel, codul utilizat va fi optimizat pentru rularea rapidă, fără erori, va evita posibilitatea apariției pe anumite porțiuni a fenomenului de serializare, etc.</w:t>
      </w:r>
    </w:p>
    <w:p w14:paraId="2893581C" w14:textId="7EEB5E1B" w:rsidR="00352FA8" w:rsidRPr="00051100" w:rsidRDefault="00FF0DAB" w:rsidP="000973EB">
      <w:pPr>
        <w:numPr>
          <w:ilvl w:val="0"/>
          <w:numId w:val="151"/>
        </w:numPr>
        <w:tabs>
          <w:tab w:val="left" w:pos="851"/>
        </w:tabs>
        <w:suppressAutoHyphens w:val="0"/>
        <w:ind w:left="851" w:hanging="284"/>
        <w:rPr>
          <w:rFonts w:ascii="Trebuchet MS" w:hAnsi="Trebuchet MS" w:cs="Arial"/>
          <w:color w:val="000000"/>
          <w:szCs w:val="24"/>
        </w:rPr>
      </w:pPr>
      <w:r w:rsidRPr="00051100">
        <w:rPr>
          <w:rFonts w:ascii="Trebuchet MS" w:hAnsi="Trebuchet MS" w:cs="Arial"/>
          <w:color w:val="000000"/>
          <w:szCs w:val="24"/>
        </w:rPr>
        <w:t>D</w:t>
      </w:r>
      <w:r w:rsidR="00352FA8" w:rsidRPr="00051100">
        <w:rPr>
          <w:rFonts w:ascii="Trebuchet MS" w:hAnsi="Trebuchet MS" w:cs="Arial"/>
          <w:color w:val="000000"/>
          <w:szCs w:val="24"/>
        </w:rPr>
        <w:t>e-a lungul întregului cod sursă se vor implementa submodule de interceptare a erorilor și a excepțiilor</w:t>
      </w:r>
      <w:r w:rsidRPr="00051100">
        <w:rPr>
          <w:rFonts w:ascii="Trebuchet MS" w:hAnsi="Trebuchet MS" w:cs="Arial"/>
          <w:color w:val="000000"/>
          <w:szCs w:val="24"/>
        </w:rPr>
        <w:t>,</w:t>
      </w:r>
      <w:r w:rsidR="00352FA8" w:rsidRPr="00051100">
        <w:rPr>
          <w:rFonts w:ascii="Trebuchet MS" w:hAnsi="Trebuchet MS" w:cs="Arial"/>
          <w:color w:val="000000"/>
          <w:szCs w:val="24"/>
        </w:rPr>
        <w:t xml:space="preserve"> care vor realiza afișarea într-un mod explicit "human readable", a cauzei care a generat eroarea sau excepția. Posibilele excepții care pot apărea din incompatibilitatea parametrilor cu valorile acceptate vor fi anticipate și tratate astfel încât end-userul nu va interacționa cu mesaje sistem de eroare sau cu crush-uri de aplicație și pierderi de date introduse. Submodulele de interceptare și tratare a erorilor și excepțiilor vor fi, de asemenea, comentate în detaliu, într-un mod explicit.</w:t>
      </w:r>
    </w:p>
    <w:p w14:paraId="37A7E823" w14:textId="26862174" w:rsidR="00352FA8" w:rsidRPr="00051100" w:rsidRDefault="00352FA8" w:rsidP="000973EB">
      <w:pPr>
        <w:numPr>
          <w:ilvl w:val="0"/>
          <w:numId w:val="151"/>
        </w:numPr>
        <w:tabs>
          <w:tab w:val="left" w:pos="851"/>
        </w:tabs>
        <w:suppressAutoHyphens w:val="0"/>
        <w:ind w:left="851" w:hanging="284"/>
        <w:rPr>
          <w:rFonts w:ascii="Trebuchet MS" w:hAnsi="Trebuchet MS" w:cs="Arial"/>
          <w:color w:val="000000"/>
          <w:szCs w:val="24"/>
        </w:rPr>
      </w:pPr>
      <w:r w:rsidRPr="00051100">
        <w:rPr>
          <w:rFonts w:ascii="Trebuchet MS" w:hAnsi="Trebuchet MS" w:cs="Arial"/>
          <w:color w:val="000000"/>
          <w:szCs w:val="24"/>
        </w:rPr>
        <w:t>Sursele vor fi însoțite de o documentație detaliată, în special componentele care nu rezidă în mod explicit în sistem, sub formă de fișiere (ex: comenzi de tip scheduler, setări de sistem, indiferent că au fost introduse în fișiere ANSI sau prin interfețe GUI, setări și parametri de deployment pe application server, etc.).</w:t>
      </w:r>
    </w:p>
    <w:p w14:paraId="3F8168DF" w14:textId="52A2AE8C" w:rsidR="00352FA8" w:rsidRPr="00051100" w:rsidRDefault="00352FA8" w:rsidP="000973EB">
      <w:pPr>
        <w:numPr>
          <w:ilvl w:val="0"/>
          <w:numId w:val="151"/>
        </w:numPr>
        <w:tabs>
          <w:tab w:val="left" w:pos="851"/>
        </w:tabs>
        <w:suppressAutoHyphens w:val="0"/>
        <w:ind w:left="851" w:hanging="284"/>
        <w:rPr>
          <w:rFonts w:ascii="Trebuchet MS" w:hAnsi="Trebuchet MS" w:cs="Arial"/>
          <w:color w:val="000000"/>
          <w:szCs w:val="24"/>
        </w:rPr>
      </w:pPr>
      <w:r w:rsidRPr="00051100">
        <w:rPr>
          <w:rFonts w:ascii="Trebuchet MS" w:hAnsi="Trebuchet MS" w:cs="Arial"/>
          <w:color w:val="000000"/>
          <w:szCs w:val="24"/>
        </w:rPr>
        <w:t xml:space="preserve">Sistemul de prelucrare a informației, în mod exhaustiv, nu va conține puncte de single failover, erori de logică a fluxului de date și a prelucrării datelor, </w:t>
      </w:r>
      <w:r w:rsidR="006B13AE" w:rsidRPr="00051100">
        <w:rPr>
          <w:rFonts w:ascii="Trebuchet MS" w:hAnsi="Trebuchet MS" w:cs="Arial"/>
          <w:color w:val="000000"/>
          <w:szCs w:val="24"/>
        </w:rPr>
        <w:t xml:space="preserve">ci </w:t>
      </w:r>
      <w:r w:rsidRPr="00051100">
        <w:rPr>
          <w:rFonts w:ascii="Trebuchet MS" w:hAnsi="Trebuchet MS" w:cs="Arial"/>
          <w:color w:val="000000"/>
          <w:szCs w:val="24"/>
        </w:rPr>
        <w:t>va fi construit folosindu-se elementele cele mai actuale de bune practici recomandate de documentațiile și manualele de bune practici ale produselor folosite.</w:t>
      </w:r>
    </w:p>
    <w:p w14:paraId="62331F79" w14:textId="32119F18" w:rsidR="003F74A4" w:rsidRPr="00051100" w:rsidRDefault="003F74A4" w:rsidP="00352FA8">
      <w:pPr>
        <w:spacing w:before="0"/>
        <w:ind w:firstLine="720"/>
        <w:rPr>
          <w:rFonts w:ascii="Trebuchet MS" w:hAnsi="Trebuchet MS"/>
          <w:szCs w:val="24"/>
          <w:lang w:eastAsia="ro-RO"/>
        </w:rPr>
      </w:pPr>
    </w:p>
    <w:p w14:paraId="69113BD9" w14:textId="77777777" w:rsidR="003F74A4" w:rsidRPr="00051100" w:rsidRDefault="003F74A4" w:rsidP="003F74A4">
      <w:pPr>
        <w:spacing w:before="0"/>
        <w:ind w:left="900" w:hanging="360"/>
        <w:rPr>
          <w:rFonts w:ascii="Trebuchet MS" w:hAnsi="Trebuchet MS"/>
          <w:szCs w:val="24"/>
          <w:lang w:eastAsia="ro-RO"/>
        </w:rPr>
      </w:pPr>
    </w:p>
    <w:p w14:paraId="2DAE2742" w14:textId="77777777" w:rsidR="00352FA8" w:rsidRPr="008D7D9E" w:rsidRDefault="00352FA8" w:rsidP="008D7D9E">
      <w:pPr>
        <w:pStyle w:val="Heading2"/>
        <w:numPr>
          <w:ilvl w:val="0"/>
          <w:numId w:val="2"/>
        </w:numPr>
        <w:rPr>
          <w:rFonts w:ascii="Trebuchet MS" w:hAnsi="Trebuchet MS" w:cs="Arial"/>
          <w:i w:val="0"/>
          <w:szCs w:val="24"/>
          <w:lang w:val="fr-FR"/>
        </w:rPr>
      </w:pPr>
      <w:bookmarkStart w:id="580" w:name="_RAPOARTE"/>
      <w:bookmarkStart w:id="581" w:name="_Toc77935023"/>
      <w:bookmarkStart w:id="582" w:name="_Toc125022069"/>
      <w:bookmarkEnd w:id="580"/>
      <w:r w:rsidRPr="008D7D9E">
        <w:rPr>
          <w:rFonts w:ascii="Trebuchet MS" w:hAnsi="Trebuchet MS" w:cs="Arial"/>
          <w:i w:val="0"/>
          <w:szCs w:val="24"/>
          <w:lang w:val="fr-FR"/>
        </w:rPr>
        <w:t>RAPOARTE</w:t>
      </w:r>
      <w:bookmarkEnd w:id="581"/>
      <w:bookmarkEnd w:id="582"/>
    </w:p>
    <w:p w14:paraId="0D24E586" w14:textId="740D1D0B" w:rsidR="00352FA8" w:rsidRPr="008D7D9E" w:rsidRDefault="00352FA8" w:rsidP="008D7D9E">
      <w:pPr>
        <w:pStyle w:val="Heading2"/>
        <w:numPr>
          <w:ilvl w:val="1"/>
          <w:numId w:val="2"/>
        </w:numPr>
        <w:rPr>
          <w:rFonts w:ascii="Trebuchet MS" w:hAnsi="Trebuchet MS" w:cs="Arial"/>
          <w:i w:val="0"/>
          <w:szCs w:val="24"/>
          <w:lang w:val="fr-FR"/>
        </w:rPr>
      </w:pPr>
      <w:bookmarkStart w:id="583" w:name="_Toc62471448"/>
      <w:bookmarkStart w:id="584" w:name="_Toc62479064"/>
      <w:bookmarkStart w:id="585" w:name="_Toc62471586"/>
      <w:bookmarkStart w:id="586" w:name="_Toc62139071"/>
      <w:bookmarkStart w:id="587" w:name="_Toc62464948"/>
      <w:bookmarkStart w:id="588" w:name="_Toc62471526"/>
      <w:bookmarkStart w:id="589" w:name="_Toc62139012"/>
      <w:bookmarkStart w:id="590" w:name="_Toc62204588"/>
      <w:bookmarkStart w:id="591" w:name="_Toc77935024"/>
      <w:bookmarkStart w:id="592" w:name="_Toc124724638"/>
      <w:bookmarkStart w:id="593" w:name="_Toc125022070"/>
      <w:bookmarkEnd w:id="583"/>
      <w:bookmarkEnd w:id="584"/>
      <w:bookmarkEnd w:id="585"/>
      <w:bookmarkEnd w:id="586"/>
      <w:bookmarkEnd w:id="587"/>
      <w:bookmarkEnd w:id="588"/>
      <w:bookmarkEnd w:id="589"/>
      <w:bookmarkEnd w:id="590"/>
      <w:r w:rsidRPr="008D7D9E">
        <w:rPr>
          <w:rFonts w:ascii="Trebuchet MS" w:hAnsi="Trebuchet MS" w:cs="Arial"/>
          <w:i w:val="0"/>
          <w:szCs w:val="24"/>
          <w:lang w:val="fr-FR"/>
        </w:rPr>
        <w:t>Cerințe de raportare</w:t>
      </w:r>
      <w:bookmarkEnd w:id="591"/>
      <w:bookmarkEnd w:id="592"/>
      <w:bookmarkEnd w:id="593"/>
    </w:p>
    <w:p w14:paraId="5B85F149" w14:textId="77777777" w:rsidR="00352FA8" w:rsidRPr="00051100" w:rsidRDefault="00352FA8" w:rsidP="00352FA8">
      <w:pPr>
        <w:spacing w:before="0"/>
        <w:ind w:firstLine="720"/>
        <w:rPr>
          <w:rFonts w:ascii="Trebuchet MS" w:hAnsi="Trebuchet MS"/>
          <w:szCs w:val="24"/>
        </w:rPr>
      </w:pPr>
    </w:p>
    <w:p w14:paraId="3C8672C8" w14:textId="71D99F8E" w:rsidR="00352FA8" w:rsidRPr="00051100" w:rsidRDefault="00352FA8" w:rsidP="00445D3F">
      <w:pPr>
        <w:spacing w:before="0"/>
        <w:rPr>
          <w:rFonts w:ascii="Trebuchet MS" w:hAnsi="Trebuchet MS"/>
          <w:szCs w:val="24"/>
        </w:rPr>
      </w:pPr>
      <w:r w:rsidRPr="00051100">
        <w:rPr>
          <w:rFonts w:ascii="Trebuchet MS" w:hAnsi="Trebuchet MS"/>
          <w:szCs w:val="24"/>
        </w:rPr>
        <w:t xml:space="preserve">Furnizorul va întocmi rapoarte de progres pe întreaga perioadă de derulare a Contractului. </w:t>
      </w:r>
    </w:p>
    <w:p w14:paraId="411E05AB" w14:textId="77777777" w:rsidR="00445D3F" w:rsidRPr="00051100" w:rsidRDefault="00445D3F" w:rsidP="0041535A">
      <w:pPr>
        <w:spacing w:before="0"/>
        <w:rPr>
          <w:rFonts w:ascii="Trebuchet MS" w:hAnsi="Trebuchet MS"/>
          <w:szCs w:val="24"/>
        </w:rPr>
      </w:pPr>
      <w:r w:rsidRPr="00051100">
        <w:rPr>
          <w:rFonts w:ascii="Trebuchet MS" w:hAnsi="Trebuchet MS"/>
          <w:szCs w:val="24"/>
        </w:rPr>
        <w:t>La demararea contractului, va avea loc o reuniune între echipa propusă de furnizor și reprezentanții achizitorului pentru a se stabili:</w:t>
      </w:r>
    </w:p>
    <w:p w14:paraId="37CC4A36" w14:textId="77777777" w:rsidR="00445D3F" w:rsidRPr="00051100" w:rsidRDefault="00445D3F" w:rsidP="00EC3D94">
      <w:pPr>
        <w:numPr>
          <w:ilvl w:val="0"/>
          <w:numId w:val="271"/>
        </w:numPr>
        <w:spacing w:before="0"/>
        <w:rPr>
          <w:rFonts w:ascii="Trebuchet MS" w:hAnsi="Trebuchet MS"/>
          <w:bCs/>
          <w:szCs w:val="24"/>
        </w:rPr>
      </w:pPr>
      <w:r w:rsidRPr="00051100">
        <w:rPr>
          <w:rFonts w:ascii="Trebuchet MS" w:hAnsi="Trebuchet MS"/>
          <w:bCs/>
          <w:szCs w:val="24"/>
        </w:rPr>
        <w:t>principiile de comunicare reciprocă finalizate printr-un plan de comunicare întocmit de furnizor și validat de achizitor;</w:t>
      </w:r>
    </w:p>
    <w:p w14:paraId="3347D255" w14:textId="77777777" w:rsidR="00445D3F" w:rsidRPr="00051100" w:rsidRDefault="00445D3F" w:rsidP="00EC3D94">
      <w:pPr>
        <w:numPr>
          <w:ilvl w:val="0"/>
          <w:numId w:val="271"/>
        </w:numPr>
        <w:spacing w:before="0"/>
        <w:rPr>
          <w:rFonts w:ascii="Trebuchet MS" w:hAnsi="Trebuchet MS"/>
          <w:bCs/>
          <w:szCs w:val="24"/>
        </w:rPr>
      </w:pPr>
      <w:r w:rsidRPr="00051100">
        <w:rPr>
          <w:rFonts w:ascii="Trebuchet MS" w:hAnsi="Trebuchet MS"/>
          <w:bCs/>
          <w:szCs w:val="24"/>
        </w:rPr>
        <w:t>detaliile privind colaborarea;</w:t>
      </w:r>
    </w:p>
    <w:p w14:paraId="655CE31D" w14:textId="77777777" w:rsidR="00445D3F" w:rsidRPr="00051100" w:rsidRDefault="00445D3F" w:rsidP="00EC3D94">
      <w:pPr>
        <w:numPr>
          <w:ilvl w:val="0"/>
          <w:numId w:val="271"/>
        </w:numPr>
        <w:spacing w:before="0"/>
        <w:rPr>
          <w:rFonts w:ascii="Trebuchet MS" w:hAnsi="Trebuchet MS"/>
          <w:bCs/>
          <w:szCs w:val="24"/>
        </w:rPr>
      </w:pPr>
      <w:r w:rsidRPr="00051100">
        <w:rPr>
          <w:rFonts w:ascii="Trebuchet MS" w:hAnsi="Trebuchet MS"/>
          <w:bCs/>
          <w:szCs w:val="24"/>
        </w:rPr>
        <w:t>frecvența reuniunilor;</w:t>
      </w:r>
    </w:p>
    <w:p w14:paraId="3781C061" w14:textId="77777777" w:rsidR="00445D3F" w:rsidRPr="00051100" w:rsidRDefault="00445D3F" w:rsidP="00EC3D94">
      <w:pPr>
        <w:numPr>
          <w:ilvl w:val="0"/>
          <w:numId w:val="271"/>
        </w:numPr>
        <w:spacing w:before="0"/>
        <w:rPr>
          <w:rFonts w:ascii="Trebuchet MS" w:hAnsi="Trebuchet MS"/>
          <w:bCs/>
          <w:szCs w:val="24"/>
        </w:rPr>
      </w:pPr>
      <w:r w:rsidRPr="00051100">
        <w:rPr>
          <w:rFonts w:ascii="Trebuchet MS" w:hAnsi="Trebuchet MS"/>
          <w:bCs/>
          <w:szCs w:val="24"/>
        </w:rPr>
        <w:t xml:space="preserve">modelele de procese-verbale; </w:t>
      </w:r>
    </w:p>
    <w:p w14:paraId="07BE11D9" w14:textId="77777777" w:rsidR="00445D3F" w:rsidRPr="00051100" w:rsidRDefault="00445D3F" w:rsidP="00EC3D94">
      <w:pPr>
        <w:numPr>
          <w:ilvl w:val="0"/>
          <w:numId w:val="271"/>
        </w:numPr>
        <w:spacing w:before="0"/>
        <w:rPr>
          <w:rFonts w:ascii="Trebuchet MS" w:hAnsi="Trebuchet MS"/>
          <w:bCs/>
          <w:szCs w:val="24"/>
        </w:rPr>
      </w:pPr>
      <w:r w:rsidRPr="00051100">
        <w:rPr>
          <w:rFonts w:ascii="Trebuchet MS" w:hAnsi="Trebuchet MS"/>
          <w:bCs/>
          <w:szCs w:val="24"/>
        </w:rPr>
        <w:t>planurile de acțiune în cazul apariției unor probleme;</w:t>
      </w:r>
    </w:p>
    <w:p w14:paraId="21BF65AF" w14:textId="77777777" w:rsidR="00445D3F" w:rsidRPr="00051100" w:rsidRDefault="00445D3F" w:rsidP="00EC3D94">
      <w:pPr>
        <w:numPr>
          <w:ilvl w:val="0"/>
          <w:numId w:val="271"/>
        </w:numPr>
        <w:spacing w:before="0"/>
        <w:rPr>
          <w:rFonts w:ascii="Trebuchet MS" w:hAnsi="Trebuchet MS"/>
          <w:bCs/>
          <w:szCs w:val="24"/>
        </w:rPr>
      </w:pPr>
      <w:r w:rsidRPr="00051100">
        <w:rPr>
          <w:rFonts w:ascii="Trebuchet MS" w:hAnsi="Trebuchet MS"/>
          <w:bCs/>
          <w:szCs w:val="24"/>
        </w:rPr>
        <w:t>alte detalii logistice și organizaționale.</w:t>
      </w:r>
    </w:p>
    <w:p w14:paraId="44CAF56F" w14:textId="77557584" w:rsidR="00445D3F" w:rsidRPr="00051100" w:rsidRDefault="00445D3F" w:rsidP="00EC3D94">
      <w:pPr>
        <w:spacing w:before="0"/>
        <w:rPr>
          <w:rFonts w:ascii="Trebuchet MS" w:hAnsi="Trebuchet MS"/>
          <w:szCs w:val="24"/>
        </w:rPr>
      </w:pPr>
      <w:r w:rsidRPr="00051100">
        <w:rPr>
          <w:rFonts w:ascii="Trebuchet MS" w:hAnsi="Trebuchet MS"/>
          <w:szCs w:val="24"/>
        </w:rPr>
        <w:t xml:space="preserve">La finalul reuniunii se va întocmi o minută, ce va cuprinde toate aspectele stabilite în această întâlnire. </w:t>
      </w:r>
    </w:p>
    <w:p w14:paraId="4B19FEEB" w14:textId="77777777" w:rsidR="00445D3F" w:rsidRPr="00051100" w:rsidRDefault="00445D3F" w:rsidP="00352FA8">
      <w:pPr>
        <w:spacing w:before="0"/>
        <w:ind w:firstLine="720"/>
        <w:rPr>
          <w:rFonts w:ascii="Trebuchet MS" w:hAnsi="Trebuchet MS" w:cs="Arial"/>
          <w:b/>
          <w:bCs/>
          <w:szCs w:val="24"/>
        </w:rPr>
      </w:pPr>
    </w:p>
    <w:p w14:paraId="0CEE46C4" w14:textId="4EEDDB78" w:rsidR="00352FA8" w:rsidRPr="00051100" w:rsidRDefault="00352FA8" w:rsidP="00EC3D94">
      <w:pPr>
        <w:numPr>
          <w:ilvl w:val="3"/>
          <w:numId w:val="151"/>
        </w:numPr>
        <w:tabs>
          <w:tab w:val="left" w:pos="0"/>
        </w:tabs>
        <w:spacing w:before="0"/>
        <w:ind w:left="0" w:firstLine="0"/>
        <w:rPr>
          <w:rFonts w:ascii="Trebuchet MS" w:hAnsi="Trebuchet MS" w:cs="Arial"/>
          <w:bCs/>
          <w:szCs w:val="24"/>
        </w:rPr>
      </w:pPr>
      <w:r w:rsidRPr="00EC3D94">
        <w:rPr>
          <w:rFonts w:ascii="Trebuchet MS" w:hAnsi="Trebuchet MS" w:cs="Arial"/>
          <w:b/>
          <w:bCs/>
          <w:iCs/>
          <w:szCs w:val="24"/>
          <w:lang w:val="fr-FR"/>
        </w:rPr>
        <w:t>Raportul de Început (Inițial)</w:t>
      </w:r>
      <w:r w:rsidRPr="00051100">
        <w:rPr>
          <w:rFonts w:ascii="Trebuchet MS" w:hAnsi="Trebuchet MS" w:cs="Arial"/>
          <w:bCs/>
          <w:szCs w:val="24"/>
        </w:rPr>
        <w:t xml:space="preserve"> se va întocmi și depune în primele 5 zile a lunii următoare primei luni calendaristice de la semnarea Contractului și va reflecta obiectivele proiectului, precum și abordarea aplicată de către Furnizor asupra Managementului de proiect. În cadrul acestui raport se va prezenta, pe lângă organizarea și planul de implementare al proiectului, Managementul resurselor, al schimbării</w:t>
      </w:r>
      <w:r w:rsidR="00BD151A" w:rsidRPr="00051100">
        <w:rPr>
          <w:rFonts w:ascii="Trebuchet MS" w:hAnsi="Trebuchet MS" w:cs="Arial"/>
          <w:bCs/>
          <w:szCs w:val="24"/>
        </w:rPr>
        <w:t xml:space="preserve"> (inclusiv comunicare)</w:t>
      </w:r>
      <w:r w:rsidRPr="00051100">
        <w:rPr>
          <w:rFonts w:ascii="Trebuchet MS" w:hAnsi="Trebuchet MS" w:cs="Arial"/>
          <w:bCs/>
          <w:szCs w:val="24"/>
        </w:rPr>
        <w:t xml:space="preserve">, al calității, comunicării și al riscurilor. </w:t>
      </w:r>
    </w:p>
    <w:p w14:paraId="00FB7A9D" w14:textId="03AB3577"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Furnizorul trebuie să prezinte rezultatul analizei, cu accent pe activitățile care trebuie desfășurate în continuare.</w:t>
      </w:r>
      <w:r w:rsidRPr="00051100">
        <w:rPr>
          <w:rFonts w:ascii="Trebuchet MS" w:hAnsi="Trebuchet MS" w:cs="Arial"/>
          <w:b/>
          <w:szCs w:val="24"/>
        </w:rPr>
        <w:t>Planul detaliat al proiectului</w:t>
      </w:r>
      <w:r w:rsidRPr="00051100">
        <w:rPr>
          <w:rFonts w:ascii="Trebuchet MS" w:hAnsi="Trebuchet MS" w:cs="Arial"/>
          <w:szCs w:val="24"/>
        </w:rPr>
        <w:t>, care include și toate activitățile necesare și care nu au putut fi enumerate în Caietul de Sarcini (influențele cererilor/solicitărilor de schimbare asupra altor module din cadrul sistemului SFERA) sunt, la rândul lor, detaliate și evaluate. Cererile noi /solicitările de schimbare formale, în funcție de caz, sunt prezentate cu acest Raport de Început (Inițial) spre a fi aprobate de către Beneficiarul Final. Raportul de Început aprobat stă la baza derulării proiectului.</w:t>
      </w:r>
    </w:p>
    <w:p w14:paraId="4A9B8DDC" w14:textId="77777777"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 xml:space="preserve">Pe parcursul proiectului este posibil să se emită noi solicitări de schimbare datorate modificărilor intracomunitare, internaționale și/sau naționale și cerințe naționale de business. Acestea urmează procedura de schimbare. </w:t>
      </w:r>
    </w:p>
    <w:p w14:paraId="085DEC1C" w14:textId="77777777" w:rsidR="00445D3F" w:rsidRPr="00051100" w:rsidRDefault="00445D3F" w:rsidP="00352FA8">
      <w:pPr>
        <w:spacing w:before="0"/>
        <w:ind w:firstLine="720"/>
        <w:rPr>
          <w:rFonts w:ascii="Trebuchet MS" w:hAnsi="Trebuchet MS"/>
          <w:b/>
          <w:bCs/>
          <w:szCs w:val="24"/>
        </w:rPr>
      </w:pPr>
    </w:p>
    <w:p w14:paraId="255748AE" w14:textId="3DE07FAC" w:rsidR="006D4450" w:rsidRPr="00051100" w:rsidRDefault="00352FA8" w:rsidP="00EC3D94">
      <w:pPr>
        <w:numPr>
          <w:ilvl w:val="3"/>
          <w:numId w:val="151"/>
        </w:numPr>
        <w:spacing w:before="0"/>
        <w:ind w:left="0" w:firstLine="0"/>
        <w:rPr>
          <w:rFonts w:ascii="Trebuchet MS" w:hAnsi="Trebuchet MS"/>
          <w:szCs w:val="24"/>
        </w:rPr>
      </w:pPr>
      <w:r w:rsidRPr="00051100">
        <w:rPr>
          <w:rFonts w:ascii="Trebuchet MS" w:hAnsi="Trebuchet MS"/>
          <w:b/>
          <w:bCs/>
          <w:szCs w:val="24"/>
        </w:rPr>
        <w:t>Rapoartele de Activitate (</w:t>
      </w:r>
      <w:r w:rsidRPr="00051100">
        <w:rPr>
          <w:rFonts w:ascii="Trebuchet MS" w:hAnsi="Trebuchet MS"/>
          <w:b/>
          <w:szCs w:val="24"/>
        </w:rPr>
        <w:t>de progres</w:t>
      </w:r>
      <w:r w:rsidRPr="00051100">
        <w:rPr>
          <w:rFonts w:ascii="Trebuchet MS" w:hAnsi="Trebuchet MS"/>
          <w:b/>
          <w:bCs/>
          <w:szCs w:val="24"/>
        </w:rPr>
        <w:t xml:space="preserve">) </w:t>
      </w:r>
      <w:r w:rsidRPr="00051100">
        <w:rPr>
          <w:rFonts w:ascii="Trebuchet MS" w:hAnsi="Trebuchet MS"/>
          <w:szCs w:val="24"/>
        </w:rPr>
        <w:t>trebuie întocmite trimestrial pe parcursul întregii perioade de execuție a proiectului.</w:t>
      </w:r>
      <w:r w:rsidR="00445D3F" w:rsidRPr="00051100">
        <w:rPr>
          <w:rFonts w:ascii="Trebuchet MS" w:hAnsi="Trebuchet MS"/>
          <w:szCs w:val="24"/>
        </w:rPr>
        <w:t xml:space="preserve"> </w:t>
      </w:r>
      <w:r w:rsidRPr="00051100">
        <w:rPr>
          <w:rFonts w:ascii="Trebuchet MS" w:hAnsi="Trebuchet MS"/>
          <w:szCs w:val="24"/>
        </w:rPr>
        <w:t>În aceste rapoarte se va arăta progresul înregistrat în comparație cu planificarea, se vor enumera produsele livrabile realizate sau actualizate în perioada de raportare, se vor descrie orice modificări aduse planului</w:t>
      </w:r>
      <w:r w:rsidR="00445D3F" w:rsidRPr="00051100">
        <w:rPr>
          <w:rFonts w:ascii="Trebuchet MS" w:hAnsi="Trebuchet MS"/>
          <w:szCs w:val="24"/>
        </w:rPr>
        <w:t xml:space="preserve"> (în cazuri deosebite, bine justificate și cu acceptul achizitorului, așa cum a fost menționat mai sus) </w:t>
      </w:r>
      <w:r w:rsidRPr="00051100">
        <w:rPr>
          <w:rFonts w:ascii="Trebuchet MS" w:hAnsi="Trebuchet MS"/>
          <w:szCs w:val="24"/>
        </w:rPr>
        <w:t xml:space="preserve"> și se vor sublinia domeniile cu probleme sau riscurile cu o probabilitate mare de apariție,</w:t>
      </w:r>
      <w:r w:rsidR="00445D3F" w:rsidRPr="00051100">
        <w:rPr>
          <w:rFonts w:ascii="Trebuchet MS" w:hAnsi="Trebuchet MS"/>
          <w:szCs w:val="24"/>
        </w:rPr>
        <w:t xml:space="preserve"> rezultatele realizate în cursul perioadei de raportare, resursele utilizate, precum și recomandările sau solicitările aferente, și planificarea activităților pentru perioada următoare</w:t>
      </w:r>
      <w:r w:rsidRPr="00051100">
        <w:rPr>
          <w:rFonts w:ascii="Trebuchet MS" w:hAnsi="Trebuchet MS"/>
          <w:szCs w:val="24"/>
        </w:rPr>
        <w:t xml:space="preserve"> etc. </w:t>
      </w:r>
    </w:p>
    <w:p w14:paraId="4C9E0CEF" w14:textId="5A2EBE3E" w:rsidR="00352FA8" w:rsidRPr="00051100" w:rsidRDefault="00352FA8" w:rsidP="00F63AE5">
      <w:pPr>
        <w:spacing w:before="0"/>
        <w:ind w:firstLine="720"/>
        <w:rPr>
          <w:rFonts w:ascii="Trebuchet MS" w:hAnsi="Trebuchet MS"/>
          <w:szCs w:val="24"/>
        </w:rPr>
      </w:pPr>
      <w:r w:rsidRPr="00051100">
        <w:rPr>
          <w:rFonts w:ascii="Trebuchet MS" w:hAnsi="Trebuchet MS"/>
          <w:szCs w:val="24"/>
        </w:rPr>
        <w:t>Rapoartele de activitate vor fi însoțite de rapoartele tehnice, livrabile/manuale prevăzute a fi realizate sau actualizate conform planificării din perioada respectivă de raportare, alte livrabile aparținând perioadei de raportare, cât și de noile cereri de schimbare emise și celelalte documente aferente Managementului</w:t>
      </w:r>
      <w:r w:rsidR="00C621D3" w:rsidRPr="00051100">
        <w:rPr>
          <w:rFonts w:ascii="Trebuchet MS" w:hAnsi="Trebuchet MS"/>
          <w:szCs w:val="24"/>
        </w:rPr>
        <w:t xml:space="preserve"> cererilor s</w:t>
      </w:r>
      <w:r w:rsidRPr="00051100">
        <w:rPr>
          <w:rFonts w:ascii="Trebuchet MS" w:hAnsi="Trebuchet MS"/>
          <w:szCs w:val="24"/>
        </w:rPr>
        <w:t xml:space="preserve">chimbării, actualizate. </w:t>
      </w:r>
    </w:p>
    <w:p w14:paraId="49FD2EE5" w14:textId="77777777" w:rsidR="005F409E" w:rsidRPr="00051100" w:rsidRDefault="00352FA8" w:rsidP="00352FA8">
      <w:pPr>
        <w:spacing w:before="0"/>
        <w:ind w:firstLine="720"/>
        <w:rPr>
          <w:rFonts w:ascii="Trebuchet MS" w:hAnsi="Trebuchet MS" w:cs="Arial"/>
          <w:bCs/>
          <w:i/>
          <w:iCs/>
          <w:szCs w:val="24"/>
        </w:rPr>
      </w:pPr>
      <w:r w:rsidRPr="00051100">
        <w:rPr>
          <w:rFonts w:ascii="Trebuchet MS" w:hAnsi="Trebuchet MS" w:cs="Arial"/>
          <w:bCs/>
          <w:i/>
          <w:szCs w:val="24"/>
        </w:rPr>
        <w:t xml:space="preserve">Rapoartele de Activitate se vor depune </w:t>
      </w:r>
      <w:r w:rsidRPr="00051100">
        <w:rPr>
          <w:rFonts w:ascii="Trebuchet MS" w:hAnsi="Trebuchet MS" w:cs="Arial"/>
          <w:bCs/>
          <w:i/>
          <w:iCs/>
          <w:szCs w:val="24"/>
        </w:rPr>
        <w:t>în primele 5 zile lucrătoare după expirarea perioadei pentru care se realizează raportarea. Primul raport de activitate va corespunde primului trimestru de implementare, calculat de la data semnării (include și perioada de redactare a Raportului inițial).</w:t>
      </w:r>
    </w:p>
    <w:p w14:paraId="67C03396" w14:textId="77777777" w:rsidR="005F409E" w:rsidRPr="00051100" w:rsidRDefault="005F409E" w:rsidP="002F798F">
      <w:pPr>
        <w:spacing w:before="0"/>
        <w:ind w:firstLine="720"/>
        <w:rPr>
          <w:rFonts w:ascii="Trebuchet MS" w:hAnsi="Trebuchet MS"/>
          <w:szCs w:val="24"/>
        </w:rPr>
      </w:pPr>
      <w:r w:rsidRPr="00051100">
        <w:rPr>
          <w:rFonts w:ascii="Trebuchet MS" w:hAnsi="Trebuchet MS"/>
          <w:szCs w:val="24"/>
        </w:rPr>
        <w:t>Furnizorul trebuie să consulte achizitorul cu privire la oricare aspect/problemă care apare în procesul de implementare. Furnizorului i se poate cere să participe la întâlniri periodice, pentru a comunica problemele identificate și pentru a găsi soluții optime. De asemenea, acesta va lua toate măsurile pentru a comunica în timp util, toate problemele identificate, în vederea evitării riscurilor rezultate din activitatea prestată.</w:t>
      </w:r>
    </w:p>
    <w:p w14:paraId="69D0B103" w14:textId="77777777" w:rsidR="005F409E" w:rsidRPr="00051100" w:rsidRDefault="005F409E" w:rsidP="002F798F">
      <w:pPr>
        <w:spacing w:before="0"/>
        <w:ind w:firstLine="630"/>
        <w:rPr>
          <w:rFonts w:ascii="Trebuchet MS" w:hAnsi="Trebuchet MS"/>
          <w:szCs w:val="24"/>
        </w:rPr>
      </w:pPr>
      <w:r w:rsidRPr="00051100">
        <w:rPr>
          <w:rFonts w:ascii="Trebuchet MS" w:hAnsi="Trebuchet MS"/>
          <w:szCs w:val="24"/>
        </w:rPr>
        <w:t>Achizitorul, prin echipa de management a proiectului condusă de Managerul de Proiect, va fi responsabil de monitorizarea activităților desfășurate de furnizor, de punerea în aplicare a rezultatelor acestui contract și de monitorizarea activităților derulate.</w:t>
      </w:r>
    </w:p>
    <w:p w14:paraId="0623A060" w14:textId="77777777" w:rsidR="005F409E" w:rsidRPr="00051100" w:rsidRDefault="005F409E" w:rsidP="002F798F">
      <w:pPr>
        <w:spacing w:before="0"/>
        <w:ind w:firstLine="720"/>
        <w:rPr>
          <w:rFonts w:ascii="Trebuchet MS" w:hAnsi="Trebuchet MS"/>
          <w:szCs w:val="24"/>
        </w:rPr>
      </w:pPr>
      <w:r w:rsidRPr="00051100">
        <w:rPr>
          <w:rFonts w:ascii="Trebuchet MS" w:hAnsi="Trebuchet MS"/>
          <w:szCs w:val="24"/>
        </w:rPr>
        <w:t>Furnizorul va avea nevoie de aprobarea prealabilă a achizitorului pentru livrabile, precum și pentru materialele elaborate în cadrul contractului.</w:t>
      </w:r>
    </w:p>
    <w:p w14:paraId="1FCC4603" w14:textId="0F092F93" w:rsidR="005F409E" w:rsidRPr="00051100" w:rsidRDefault="005F409E" w:rsidP="00F63AE5">
      <w:pPr>
        <w:spacing w:before="0"/>
        <w:ind w:firstLine="720"/>
        <w:rPr>
          <w:rFonts w:ascii="Trebuchet MS" w:hAnsi="Trebuchet MS"/>
          <w:szCs w:val="24"/>
        </w:rPr>
      </w:pPr>
      <w:r w:rsidRPr="00051100">
        <w:rPr>
          <w:rFonts w:ascii="Trebuchet MS" w:hAnsi="Trebuchet MS"/>
          <w:szCs w:val="24"/>
        </w:rPr>
        <w:t>Toate comunicatele/raportările și documentele vor fi transmise către achizitor, care analizează activitatea furnizorului și formulează eventuale recomandări în legătură cu implementarea contractului în vederea avizării/aprobării documentelor respective.</w:t>
      </w:r>
    </w:p>
    <w:p w14:paraId="66631439" w14:textId="51B455EC" w:rsidR="00352FA8" w:rsidRPr="00051100" w:rsidRDefault="006D4450" w:rsidP="006D4450">
      <w:pPr>
        <w:spacing w:before="0"/>
        <w:ind w:firstLine="720"/>
        <w:rPr>
          <w:rFonts w:ascii="Trebuchet MS" w:hAnsi="Trebuchet MS"/>
          <w:szCs w:val="24"/>
        </w:rPr>
      </w:pPr>
      <w:r w:rsidRPr="00051100">
        <w:rPr>
          <w:rFonts w:ascii="Trebuchet MS" w:hAnsi="Trebuchet MS" w:cs="Arial"/>
          <w:szCs w:val="24"/>
        </w:rPr>
        <w:t>Rapoartele de Activitate Periodice de progres au rolul de informare a Comisiei de Recepție și vor fi însoțite de livrabilele aferente planificării. Furnizorul le va actualiza conform observațiilor primite de la Comisia de Recepție a Proiectului.</w:t>
      </w:r>
      <w:r w:rsidR="00352FA8" w:rsidRPr="00051100">
        <w:rPr>
          <w:rFonts w:ascii="Trebuchet MS" w:hAnsi="Trebuchet MS" w:cs="Arial"/>
          <w:b/>
          <w:bCs/>
          <w:iCs/>
          <w:szCs w:val="24"/>
        </w:rPr>
        <w:t xml:space="preserve"> </w:t>
      </w:r>
    </w:p>
    <w:p w14:paraId="7C1A8030" w14:textId="77777777" w:rsidR="005F409E" w:rsidRPr="00051100" w:rsidRDefault="005F409E" w:rsidP="00352FA8">
      <w:pPr>
        <w:spacing w:before="0"/>
        <w:ind w:firstLine="720"/>
        <w:rPr>
          <w:rFonts w:ascii="Trebuchet MS" w:hAnsi="Trebuchet MS" w:cs="Arial"/>
          <w:b/>
          <w:color w:val="000000"/>
          <w:szCs w:val="24"/>
        </w:rPr>
      </w:pPr>
    </w:p>
    <w:p w14:paraId="020BC207" w14:textId="7B3A4DA7" w:rsidR="00352FA8" w:rsidRPr="00051100" w:rsidRDefault="00352FA8" w:rsidP="00FD36FD">
      <w:pPr>
        <w:numPr>
          <w:ilvl w:val="3"/>
          <w:numId w:val="151"/>
        </w:numPr>
        <w:spacing w:before="0"/>
        <w:ind w:left="0" w:firstLine="0"/>
        <w:rPr>
          <w:rFonts w:ascii="Trebuchet MS" w:hAnsi="Trebuchet MS" w:cs="Arial"/>
          <w:b/>
          <w:bCs/>
          <w:color w:val="000000"/>
          <w:szCs w:val="24"/>
        </w:rPr>
      </w:pPr>
      <w:r w:rsidRPr="00051100">
        <w:rPr>
          <w:rFonts w:ascii="Trebuchet MS" w:hAnsi="Trebuchet MS" w:cs="Arial"/>
          <w:b/>
          <w:color w:val="000000"/>
          <w:szCs w:val="24"/>
        </w:rPr>
        <w:t xml:space="preserve">Cu cel puțin o lună înainte de data de </w:t>
      </w:r>
      <w:r w:rsidRPr="00051100">
        <w:rPr>
          <w:rFonts w:ascii="Trebuchet MS" w:hAnsi="Trebuchet MS" w:cs="Arial"/>
          <w:color w:val="000000"/>
          <w:szCs w:val="24"/>
        </w:rPr>
        <w:t xml:space="preserve">finalizare a prestării tuturor serviciilor, Furnizorul va întocmi și înainta </w:t>
      </w:r>
      <w:r w:rsidRPr="00051100">
        <w:rPr>
          <w:rFonts w:ascii="Trebuchet MS" w:hAnsi="Trebuchet MS" w:cs="Arial"/>
          <w:b/>
          <w:color w:val="000000"/>
          <w:szCs w:val="24"/>
        </w:rPr>
        <w:t>Raportul de Activitate Final</w:t>
      </w:r>
      <w:r w:rsidRPr="00051100">
        <w:rPr>
          <w:rFonts w:ascii="Trebuchet MS" w:hAnsi="Trebuchet MS" w:cs="Arial"/>
          <w:color w:val="000000"/>
          <w:szCs w:val="24"/>
        </w:rPr>
        <w:t xml:space="preserve">, care va rezuma activitățile și rezultatele proiectului, cu accent pe ultimele activități, prestate de la punerea în producție a </w:t>
      </w:r>
      <w:r w:rsidRPr="00051100">
        <w:rPr>
          <w:rFonts w:ascii="Trebuchet MS" w:hAnsi="Trebuchet MS" w:cs="Arial"/>
          <w:b/>
          <w:color w:val="000000"/>
          <w:szCs w:val="24"/>
        </w:rPr>
        <w:t xml:space="preserve">componentelor noi, </w:t>
      </w:r>
      <w:r w:rsidRPr="00051100">
        <w:rPr>
          <w:rFonts w:ascii="Trebuchet MS" w:hAnsi="Trebuchet MS" w:cs="Arial"/>
          <w:color w:val="000000"/>
          <w:szCs w:val="24"/>
        </w:rPr>
        <w:t>complet, cu funcționalități extinse</w:t>
      </w:r>
      <w:r w:rsidRPr="00051100">
        <w:rPr>
          <w:rFonts w:ascii="Trebuchet MS" w:hAnsi="Trebuchet MS" w:cs="Arial"/>
          <w:b/>
          <w:bCs/>
          <w:color w:val="000000"/>
          <w:szCs w:val="24"/>
        </w:rPr>
        <w:t xml:space="preserve">. </w:t>
      </w:r>
    </w:p>
    <w:p w14:paraId="76508A19" w14:textId="4E7143B7" w:rsidR="005F409E" w:rsidRPr="00051100" w:rsidRDefault="00352FA8" w:rsidP="00917832">
      <w:pPr>
        <w:spacing w:before="0"/>
        <w:ind w:firstLine="720"/>
        <w:rPr>
          <w:rFonts w:ascii="Trebuchet MS" w:hAnsi="Trebuchet MS" w:cs="Arial"/>
          <w:szCs w:val="24"/>
        </w:rPr>
      </w:pPr>
      <w:r w:rsidRPr="00051100">
        <w:rPr>
          <w:rFonts w:ascii="Trebuchet MS" w:hAnsi="Trebuchet MS" w:cs="Arial"/>
          <w:bCs/>
          <w:color w:val="000000"/>
          <w:szCs w:val="24"/>
        </w:rPr>
        <w:t xml:space="preserve">O mare atenție se va acorda detalierii și </w:t>
      </w:r>
      <w:r w:rsidRPr="00051100">
        <w:rPr>
          <w:rFonts w:ascii="Trebuchet MS" w:hAnsi="Trebuchet MS" w:cs="Arial"/>
          <w:color w:val="000000"/>
          <w:szCs w:val="24"/>
        </w:rPr>
        <w:t xml:space="preserve">prezentării modului de realizare a activităților de mentenanță desfășurate. Se va realiza o descriere a realizărilor și problemelor întâmpinate, a modului lor de rezolvare a acestora, detaliate pe fiecare tip de mentenanță, cu detaliere pe componentele sistemului SFERA, a modului de aplicare a Managementului </w:t>
      </w:r>
      <w:r w:rsidR="00C621D3" w:rsidRPr="00051100">
        <w:rPr>
          <w:rFonts w:ascii="Trebuchet MS" w:hAnsi="Trebuchet MS" w:cs="Arial"/>
          <w:color w:val="000000"/>
          <w:szCs w:val="24"/>
        </w:rPr>
        <w:t xml:space="preserve">cererilor de </w:t>
      </w:r>
      <w:r w:rsidRPr="00051100">
        <w:rPr>
          <w:rFonts w:ascii="Trebuchet MS" w:hAnsi="Trebuchet MS" w:cs="Arial"/>
          <w:color w:val="000000"/>
          <w:szCs w:val="24"/>
        </w:rPr>
        <w:t>schimb</w:t>
      </w:r>
      <w:r w:rsidR="00C621D3" w:rsidRPr="00051100">
        <w:rPr>
          <w:rFonts w:ascii="Trebuchet MS" w:hAnsi="Trebuchet MS" w:cs="Arial"/>
          <w:color w:val="000000"/>
          <w:szCs w:val="24"/>
        </w:rPr>
        <w:t>are</w:t>
      </w:r>
      <w:r w:rsidRPr="00051100">
        <w:rPr>
          <w:rFonts w:ascii="Trebuchet MS" w:hAnsi="Trebuchet MS" w:cs="Arial"/>
          <w:color w:val="000000"/>
          <w:szCs w:val="24"/>
        </w:rPr>
        <w:t>, precum și rezultatele obținute vis a vis de planificări, eventuale propuneri pentru viitor, alte aspecte care se vor stabili de comun acord între cei doi Manageri de proiect din partea Beneficiarului și a Furnizorului.</w:t>
      </w:r>
    </w:p>
    <w:p w14:paraId="7E63E19F" w14:textId="56BEE0E6"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 xml:space="preserve">Pe baza </w:t>
      </w:r>
      <w:r w:rsidRPr="00051100">
        <w:rPr>
          <w:rFonts w:ascii="Trebuchet MS" w:hAnsi="Trebuchet MS" w:cs="Arial"/>
          <w:b/>
          <w:bCs/>
          <w:szCs w:val="24"/>
        </w:rPr>
        <w:t xml:space="preserve">Raportului de Activitate Final </w:t>
      </w:r>
      <w:r w:rsidRPr="00051100">
        <w:rPr>
          <w:rFonts w:ascii="Trebuchet MS" w:hAnsi="Trebuchet MS" w:cs="Arial"/>
          <w:szCs w:val="24"/>
        </w:rPr>
        <w:t xml:space="preserve">se va face plata finală. </w:t>
      </w:r>
    </w:p>
    <w:p w14:paraId="60204C6E" w14:textId="6A3FA51C" w:rsidR="005F409E" w:rsidRPr="00051100" w:rsidRDefault="00352FA8" w:rsidP="002F798F">
      <w:pPr>
        <w:spacing w:before="0"/>
        <w:ind w:firstLine="720"/>
        <w:rPr>
          <w:rFonts w:ascii="Trebuchet MS" w:hAnsi="Trebuchet MS" w:cs="Arial"/>
          <w:b/>
          <w:bCs/>
          <w:szCs w:val="24"/>
        </w:rPr>
      </w:pPr>
      <w:r w:rsidRPr="00051100">
        <w:rPr>
          <w:rFonts w:ascii="Trebuchet MS" w:hAnsi="Trebuchet MS" w:cs="Arial"/>
          <w:b/>
          <w:szCs w:val="24"/>
        </w:rPr>
        <w:t>Raportul de Activitate Final</w:t>
      </w:r>
      <w:r w:rsidRPr="00051100">
        <w:rPr>
          <w:rFonts w:ascii="Trebuchet MS" w:hAnsi="Trebuchet MS" w:cs="Arial"/>
          <w:szCs w:val="24"/>
        </w:rPr>
        <w:t xml:space="preserve">, aprobat, va sta la baza </w:t>
      </w:r>
      <w:r w:rsidRPr="00051100">
        <w:rPr>
          <w:rFonts w:ascii="Trebuchet MS" w:hAnsi="Trebuchet MS" w:cs="Arial"/>
          <w:b/>
          <w:szCs w:val="24"/>
        </w:rPr>
        <w:t>Procesului-Verbal de Recepție final,</w:t>
      </w:r>
      <w:r w:rsidRPr="00051100">
        <w:rPr>
          <w:rFonts w:ascii="Trebuchet MS" w:hAnsi="Trebuchet MS" w:cs="Arial"/>
          <w:szCs w:val="24"/>
        </w:rPr>
        <w:t xml:space="preserve"> emis de către Furnizor, care va însoți cererile de plată (facturile) conform Contractului.</w:t>
      </w:r>
    </w:p>
    <w:p w14:paraId="4539BED3" w14:textId="3B484F8B" w:rsidR="00352FA8" w:rsidRPr="00051100" w:rsidRDefault="00352FA8" w:rsidP="00352FA8">
      <w:pPr>
        <w:spacing w:before="0"/>
        <w:ind w:firstLine="720"/>
        <w:rPr>
          <w:rFonts w:ascii="Trebuchet MS" w:hAnsi="Trebuchet MS" w:cs="Arial"/>
          <w:b/>
          <w:bCs/>
          <w:i/>
          <w:szCs w:val="24"/>
        </w:rPr>
      </w:pPr>
      <w:r w:rsidRPr="00051100">
        <w:rPr>
          <w:rFonts w:ascii="Trebuchet MS" w:hAnsi="Trebuchet MS" w:cs="Arial"/>
          <w:b/>
          <w:bCs/>
          <w:szCs w:val="24"/>
        </w:rPr>
        <w:t xml:space="preserve">Rapoartele de Activitate de </w:t>
      </w:r>
      <w:r w:rsidRPr="00051100">
        <w:rPr>
          <w:rFonts w:ascii="Trebuchet MS" w:hAnsi="Trebuchet MS" w:cs="Arial"/>
          <w:b/>
          <w:szCs w:val="24"/>
        </w:rPr>
        <w:t>progres</w:t>
      </w:r>
      <w:r w:rsidRPr="00051100">
        <w:rPr>
          <w:rFonts w:ascii="Trebuchet MS" w:hAnsi="Trebuchet MS" w:cs="Arial"/>
          <w:bCs/>
          <w:szCs w:val="24"/>
        </w:rPr>
        <w:t xml:space="preserve"> și cel </w:t>
      </w:r>
      <w:r w:rsidRPr="00051100">
        <w:rPr>
          <w:rFonts w:ascii="Trebuchet MS" w:hAnsi="Trebuchet MS" w:cs="Arial"/>
          <w:b/>
          <w:bCs/>
          <w:szCs w:val="24"/>
        </w:rPr>
        <w:t>Final vor fi însoțite și de livrabilele corespunzătoare fiecărei activități.</w:t>
      </w:r>
    </w:p>
    <w:p w14:paraId="5FB73EB1" w14:textId="77777777" w:rsidR="005F409E" w:rsidRPr="00051100" w:rsidRDefault="005F409E" w:rsidP="00352FA8">
      <w:pPr>
        <w:spacing w:before="0"/>
        <w:ind w:firstLine="720"/>
        <w:rPr>
          <w:rFonts w:ascii="Trebuchet MS" w:hAnsi="Trebuchet MS" w:cs="Arial"/>
          <w:b/>
          <w:szCs w:val="24"/>
        </w:rPr>
      </w:pPr>
    </w:p>
    <w:p w14:paraId="535A871B" w14:textId="256AC32E" w:rsidR="00352FA8" w:rsidRPr="00051100" w:rsidRDefault="00352FA8" w:rsidP="00FD36FD">
      <w:pPr>
        <w:numPr>
          <w:ilvl w:val="3"/>
          <w:numId w:val="151"/>
        </w:numPr>
        <w:spacing w:before="0"/>
        <w:ind w:left="0" w:firstLine="0"/>
        <w:rPr>
          <w:rFonts w:ascii="Trebuchet MS" w:hAnsi="Trebuchet MS" w:cs="Arial"/>
          <w:szCs w:val="24"/>
        </w:rPr>
      </w:pPr>
      <w:r w:rsidRPr="00051100">
        <w:rPr>
          <w:rFonts w:ascii="Trebuchet MS" w:hAnsi="Trebuchet MS" w:cs="Arial"/>
          <w:b/>
          <w:szCs w:val="24"/>
        </w:rPr>
        <w:t>Procesele-Verbale de Recepție</w:t>
      </w:r>
      <w:r w:rsidRPr="00051100">
        <w:rPr>
          <w:rFonts w:ascii="Trebuchet MS" w:hAnsi="Trebuchet MS" w:cs="Arial"/>
          <w:szCs w:val="24"/>
        </w:rPr>
        <w:t xml:space="preserve"> </w:t>
      </w:r>
      <w:r w:rsidR="005F409E" w:rsidRPr="00051100">
        <w:rPr>
          <w:rFonts w:ascii="Trebuchet MS" w:hAnsi="Trebuchet MS"/>
          <w:szCs w:val="24"/>
        </w:rPr>
        <w:t xml:space="preserve">cantitativă și calitativă </w:t>
      </w:r>
      <w:r w:rsidRPr="00051100">
        <w:rPr>
          <w:rFonts w:ascii="Trebuchet MS" w:hAnsi="Trebuchet MS" w:cs="Arial"/>
          <w:szCs w:val="24"/>
        </w:rPr>
        <w:t xml:space="preserve">vor face referire și vor avea atașate toate livrabilele/manualele aferente activităților derulate în perioada de referință, conform planului de proiect și </w:t>
      </w:r>
      <w:r w:rsidRPr="00051100">
        <w:rPr>
          <w:rFonts w:ascii="Trebuchet MS" w:hAnsi="Trebuchet MS" w:cs="Arial"/>
          <w:bCs/>
          <w:szCs w:val="24"/>
        </w:rPr>
        <w:t xml:space="preserve">Anexei la Contract - "Centralizatorul Livrabilelor", care reprezintă </w:t>
      </w:r>
      <w:r w:rsidR="005F409E" w:rsidRPr="00051100">
        <w:rPr>
          <w:rFonts w:ascii="Trebuchet MS" w:hAnsi="Trebuchet MS" w:cs="Arial"/>
          <w:bCs/>
          <w:szCs w:val="24"/>
        </w:rPr>
        <w:t xml:space="preserve">de fapt </w:t>
      </w:r>
      <w:r w:rsidRPr="00051100">
        <w:rPr>
          <w:rFonts w:ascii="Trebuchet MS" w:hAnsi="Trebuchet MS" w:cs="Arial"/>
          <w:bCs/>
          <w:szCs w:val="24"/>
        </w:rPr>
        <w:t>o detaliere a planificării cu evidențierea clară pe fiecare lună de proiect, a activităților planificate, rapoartelor standard, livrabilelor și manualelor care trebuie livrate și suma maximă estimată de plată fără TVA pe fiecare activitate, pe fiecare lună de proiect și pe total proiect</w:t>
      </w:r>
      <w:r w:rsidRPr="00051100">
        <w:rPr>
          <w:rFonts w:ascii="Trebuchet MS" w:hAnsi="Trebuchet MS" w:cs="Arial"/>
          <w:szCs w:val="24"/>
        </w:rPr>
        <w:t xml:space="preserve">. </w:t>
      </w:r>
    </w:p>
    <w:p w14:paraId="52FE0A92" w14:textId="77777777"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 xml:space="preserve">Modul de realizare, atât a activităților de proiect, cât și a livrabilelor/manualelor și de respectare a termenelor de predare, vor demonstra modul de realizare a rezultatelor proiectului pentru etapa respectivă. </w:t>
      </w:r>
    </w:p>
    <w:p w14:paraId="3234474B" w14:textId="77777777" w:rsidR="002F798F" w:rsidRPr="00051100" w:rsidRDefault="002F798F" w:rsidP="00352FA8">
      <w:pPr>
        <w:spacing w:before="0"/>
        <w:ind w:firstLine="720"/>
        <w:rPr>
          <w:rFonts w:ascii="Trebuchet MS" w:hAnsi="Trebuchet MS" w:cs="Arial"/>
          <w:szCs w:val="24"/>
        </w:rPr>
      </w:pPr>
    </w:p>
    <w:p w14:paraId="76E8753A" w14:textId="75E9F349"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Toate rapoartele</w:t>
      </w:r>
      <w:r w:rsidR="005F409E" w:rsidRPr="00051100">
        <w:rPr>
          <w:rFonts w:ascii="Trebuchet MS" w:hAnsi="Trebuchet MS" w:cs="Arial"/>
          <w:szCs w:val="24"/>
        </w:rPr>
        <w:t xml:space="preserve"> de activitate ca și toate rapoartele tehnice (</w:t>
      </w:r>
      <w:r w:rsidRPr="00051100">
        <w:rPr>
          <w:rFonts w:ascii="Trebuchet MS" w:hAnsi="Trebuchet MS" w:cs="Arial"/>
          <w:szCs w:val="24"/>
        </w:rPr>
        <w:t>livrabilele, manualele și documentele</w:t>
      </w:r>
      <w:r w:rsidR="005F409E" w:rsidRPr="00051100">
        <w:rPr>
          <w:rFonts w:ascii="Trebuchet MS" w:hAnsi="Trebuchet MS" w:cs="Arial"/>
          <w:szCs w:val="24"/>
        </w:rPr>
        <w:t>)</w:t>
      </w:r>
      <w:r w:rsidRPr="00051100">
        <w:rPr>
          <w:rFonts w:ascii="Trebuchet MS" w:hAnsi="Trebuchet MS" w:cs="Arial"/>
          <w:szCs w:val="24"/>
        </w:rPr>
        <w:t xml:space="preserve"> trebuie să respecte standardul</w:t>
      </w:r>
      <w:r w:rsidR="005F409E" w:rsidRPr="00051100">
        <w:rPr>
          <w:rFonts w:ascii="Trebuchet MS" w:hAnsi="Trebuchet MS" w:cs="Arial"/>
          <w:szCs w:val="24"/>
        </w:rPr>
        <w:t xml:space="preserve"> în vigoare de la nivelul</w:t>
      </w:r>
      <w:r w:rsidRPr="00051100">
        <w:rPr>
          <w:rFonts w:ascii="Trebuchet MS" w:hAnsi="Trebuchet MS" w:cs="Arial"/>
          <w:szCs w:val="24"/>
        </w:rPr>
        <w:t xml:space="preserve"> M.F.-A.N.A.F., printre care: alinieri,</w:t>
      </w:r>
      <w:r w:rsidR="005F409E" w:rsidRPr="00051100">
        <w:rPr>
          <w:rFonts w:ascii="Trebuchet MS" w:hAnsi="Trebuchet MS" w:cs="Arial"/>
          <w:szCs w:val="24"/>
        </w:rPr>
        <w:t xml:space="preserve"> exprimare clară, concisă și la obiect, fonturi impuse</w:t>
      </w:r>
      <w:r w:rsidRPr="00051100">
        <w:rPr>
          <w:rFonts w:ascii="Trebuchet MS" w:hAnsi="Trebuchet MS" w:cs="Arial"/>
          <w:szCs w:val="24"/>
        </w:rPr>
        <w:t xml:space="preserve"> </w:t>
      </w:r>
      <w:r w:rsidR="005F409E" w:rsidRPr="00051100">
        <w:rPr>
          <w:rFonts w:ascii="Trebuchet MS" w:hAnsi="Trebuchet MS"/>
          <w:szCs w:val="24"/>
        </w:rPr>
        <w:t xml:space="preserve"> conform reglementărilor în vigoare în momentul realizării acestor documente</w:t>
      </w:r>
      <w:r w:rsidRPr="00051100">
        <w:rPr>
          <w:rFonts w:ascii="Trebuchet MS" w:hAnsi="Trebuchet MS" w:cs="Arial"/>
          <w:szCs w:val="24"/>
        </w:rPr>
        <w:t xml:space="preserve"> și diacritice</w:t>
      </w:r>
      <w:r w:rsidR="00917832" w:rsidRPr="00051100">
        <w:rPr>
          <w:rFonts w:ascii="Trebuchet MS" w:hAnsi="Trebuchet MS" w:cs="Arial"/>
          <w:szCs w:val="24"/>
        </w:rPr>
        <w:t xml:space="preserve">, </w:t>
      </w:r>
      <w:r w:rsidR="00917832" w:rsidRPr="00051100">
        <w:rPr>
          <w:rFonts w:ascii="Trebuchet MS" w:hAnsi="Trebuchet MS"/>
          <w:szCs w:val="24"/>
        </w:rPr>
        <w:t>alte aspecte care se vor stabili de comun acord cu achizitorul, după începerea Contractului</w:t>
      </w:r>
      <w:r w:rsidRPr="00051100">
        <w:rPr>
          <w:rFonts w:ascii="Trebuchet MS" w:hAnsi="Trebuchet MS" w:cs="Arial"/>
          <w:szCs w:val="24"/>
        </w:rPr>
        <w:t>. De asemenea, în măsura în care cerințele de raportare vor fi modificate/adaptate prin solicitări exprese legate de implementarea PNRR, Furnizorul va adapta formatul documentelor la solicitările derivate din finanțare prin acest program.</w:t>
      </w:r>
    </w:p>
    <w:p w14:paraId="2CFE4F64" w14:textId="2E225A15" w:rsidR="00917832" w:rsidRPr="00051100" w:rsidRDefault="00917832" w:rsidP="000B5C8D">
      <w:pPr>
        <w:spacing w:before="0"/>
        <w:rPr>
          <w:rFonts w:ascii="Trebuchet MS" w:hAnsi="Trebuchet MS"/>
          <w:szCs w:val="24"/>
        </w:rPr>
      </w:pPr>
      <w:r w:rsidRPr="00051100">
        <w:rPr>
          <w:rFonts w:ascii="Trebuchet MS" w:hAnsi="Trebuchet MS"/>
          <w:szCs w:val="24"/>
        </w:rPr>
        <w:t xml:space="preserve">Rapoartele, în versiunile  finale, aprobate, vor fi multiplicate de către furnizor în numărul de exemplare solicitat de către achizitor, dacă va fi cazul.  </w:t>
      </w:r>
    </w:p>
    <w:p w14:paraId="28C062CC" w14:textId="77777777" w:rsidR="006D4450" w:rsidRPr="00051100" w:rsidRDefault="006D4450" w:rsidP="00E21772">
      <w:pPr>
        <w:tabs>
          <w:tab w:val="left" w:pos="720"/>
        </w:tabs>
        <w:spacing w:before="0"/>
        <w:ind w:firstLine="720"/>
        <w:rPr>
          <w:rFonts w:ascii="Trebuchet MS" w:hAnsi="Trebuchet MS"/>
          <w:szCs w:val="24"/>
        </w:rPr>
      </w:pPr>
    </w:p>
    <w:p w14:paraId="0BE2861E" w14:textId="41CEA325" w:rsidR="006D4450" w:rsidRPr="00051100" w:rsidRDefault="006D4450" w:rsidP="00E21772">
      <w:pPr>
        <w:numPr>
          <w:ilvl w:val="3"/>
          <w:numId w:val="151"/>
        </w:numPr>
        <w:spacing w:before="0"/>
        <w:ind w:left="0" w:firstLine="0"/>
        <w:rPr>
          <w:rFonts w:ascii="Trebuchet MS" w:hAnsi="Trebuchet MS" w:cs="Arial"/>
          <w:bCs/>
          <w:iCs/>
          <w:szCs w:val="24"/>
        </w:rPr>
      </w:pPr>
      <w:r w:rsidRPr="00051100">
        <w:rPr>
          <w:rFonts w:ascii="Trebuchet MS" w:hAnsi="Trebuchet MS" w:cs="Arial"/>
          <w:b/>
          <w:bCs/>
          <w:i/>
          <w:iCs/>
          <w:szCs w:val="24"/>
        </w:rPr>
        <w:t xml:space="preserve">Rapoartele standard </w:t>
      </w:r>
      <w:r w:rsidRPr="00051100">
        <w:rPr>
          <w:rFonts w:ascii="Trebuchet MS" w:hAnsi="Trebuchet MS" w:cs="Arial"/>
          <w:bCs/>
          <w:iCs/>
          <w:szCs w:val="24"/>
        </w:rPr>
        <w:t xml:space="preserve">vor fi întocmite în limba română, vor fi </w:t>
      </w:r>
      <w:r w:rsidRPr="00051100">
        <w:rPr>
          <w:rFonts w:ascii="Trebuchet MS" w:hAnsi="Trebuchet MS" w:cs="Arial"/>
          <w:b/>
          <w:bCs/>
          <w:szCs w:val="24"/>
        </w:rPr>
        <w:t xml:space="preserve">depuse la Registratura Ministerului Finanțelor </w:t>
      </w:r>
      <w:r w:rsidRPr="00051100">
        <w:rPr>
          <w:rFonts w:ascii="Trebuchet MS" w:hAnsi="Trebuchet MS" w:cs="Arial"/>
          <w:b/>
          <w:bCs/>
          <w:i/>
          <w:szCs w:val="24"/>
        </w:rPr>
        <w:t xml:space="preserve">"în atenția Comisiei de Recepție a proiectului </w:t>
      </w:r>
      <w:r w:rsidRPr="00051100">
        <w:rPr>
          <w:rStyle w:val="Emphasis"/>
          <w:rFonts w:ascii="Trebuchet MS" w:eastAsiaTheme="majorEastAsia" w:hAnsi="Trebuchet MS" w:cs="Arial"/>
          <w:b/>
          <w:szCs w:val="24"/>
        </w:rPr>
        <w:t>"Soluție informatică pentru a</w:t>
      </w:r>
      <w:r w:rsidRPr="00051100">
        <w:rPr>
          <w:rFonts w:ascii="Trebuchet MS" w:hAnsi="Trebuchet MS" w:cs="Arial"/>
          <w:b/>
          <w:i/>
          <w:szCs w:val="24"/>
        </w:rPr>
        <w:t xml:space="preserve">dministrarea contribuabililor persoanelor juridice și alte entități fără personalitate juridică - </w:t>
      </w:r>
      <w:r w:rsidRPr="00051100">
        <w:rPr>
          <w:rStyle w:val="Emphasis"/>
          <w:rFonts w:ascii="Trebuchet MS" w:eastAsiaTheme="majorEastAsia" w:hAnsi="Trebuchet MS" w:cs="Arial"/>
          <w:b/>
          <w:szCs w:val="24"/>
        </w:rPr>
        <w:t>„</w:t>
      </w:r>
      <w:r w:rsidRPr="00051100">
        <w:rPr>
          <w:rFonts w:ascii="Trebuchet MS" w:hAnsi="Trebuchet MS" w:cs="Arial"/>
          <w:b/>
          <w:bCs/>
          <w:i/>
          <w:szCs w:val="24"/>
        </w:rPr>
        <w:t>Servicii fiscale eficiente pentru administrație și cetățeni – SFERA</w:t>
      </w:r>
      <w:r w:rsidRPr="00051100">
        <w:rPr>
          <w:rStyle w:val="Emphasis"/>
          <w:rFonts w:ascii="Trebuchet MS" w:eastAsiaTheme="majorEastAsia" w:hAnsi="Trebuchet MS" w:cs="Arial"/>
          <w:b/>
          <w:szCs w:val="24"/>
        </w:rPr>
        <w:t>". Rapoartele standard vor fi transmise și în format electronic, la o adresă de corespondență (e-mail) indicată ulterior.</w:t>
      </w:r>
    </w:p>
    <w:p w14:paraId="5513BE4A" w14:textId="77777777" w:rsidR="00923070" w:rsidRPr="00051100" w:rsidRDefault="00923070" w:rsidP="00E21772">
      <w:pPr>
        <w:tabs>
          <w:tab w:val="left" w:pos="720"/>
        </w:tabs>
        <w:spacing w:before="0"/>
        <w:ind w:firstLine="720"/>
        <w:rPr>
          <w:rFonts w:ascii="Trebuchet MS" w:hAnsi="Trebuchet MS" w:cs="Arial"/>
          <w:szCs w:val="24"/>
        </w:rPr>
      </w:pPr>
      <w:r w:rsidRPr="00051100">
        <w:rPr>
          <w:rFonts w:ascii="Trebuchet MS" w:hAnsi="Trebuchet MS" w:cs="Arial"/>
          <w:b/>
          <w:bCs/>
          <w:szCs w:val="24"/>
        </w:rPr>
        <w:t>Aprobarea Rapoartelor standard</w:t>
      </w:r>
      <w:r w:rsidRPr="00051100">
        <w:rPr>
          <w:rFonts w:ascii="Trebuchet MS" w:hAnsi="Trebuchet MS" w:cs="Arial"/>
          <w:szCs w:val="24"/>
        </w:rPr>
        <w:t xml:space="preserve"> și a livrabilelor aferente se face de către Comisia de Recepție, în termen de maxim 10 zile lucrătoare de la primire. Astfel, în termen de maxim 7 zile lucrătoare, Comisia de Recepție va analiza rapoartele și va transmite observațiile, iar Furnizorul va efectua modificările necesare în termen de remediere de maxim 3 zile lucrătoare. După implementarea observațiilor, Raportul în forma inițială (revizuit dacă este cazul) va fi aprobat de către Comisia de Recepție a proiectului prin semnarea fără obiecțiuni a acestuia și va deveni Raport în formă finală.</w:t>
      </w:r>
    </w:p>
    <w:p w14:paraId="0C3FEF23" w14:textId="4D781167" w:rsidR="006D4450" w:rsidRPr="00051100" w:rsidRDefault="006D4450" w:rsidP="000B5C8D">
      <w:pPr>
        <w:spacing w:before="0"/>
        <w:rPr>
          <w:rFonts w:ascii="Trebuchet MS" w:hAnsi="Trebuchet MS" w:cs="Arial"/>
          <w:szCs w:val="24"/>
        </w:rPr>
      </w:pPr>
    </w:p>
    <w:p w14:paraId="387ADB17" w14:textId="77777777" w:rsidR="00923070" w:rsidRPr="00051100" w:rsidRDefault="006D4450" w:rsidP="00FD36FD">
      <w:pPr>
        <w:tabs>
          <w:tab w:val="left" w:pos="720"/>
        </w:tabs>
        <w:spacing w:before="0"/>
        <w:ind w:firstLine="720"/>
        <w:rPr>
          <w:rFonts w:ascii="Trebuchet MS" w:hAnsi="Trebuchet MS" w:cs="Arial"/>
          <w:szCs w:val="24"/>
        </w:rPr>
      </w:pPr>
      <w:r w:rsidRPr="00051100">
        <w:rPr>
          <w:rFonts w:ascii="Trebuchet MS" w:hAnsi="Trebuchet MS" w:cs="Arial"/>
          <w:szCs w:val="24"/>
        </w:rPr>
        <w:t>În luna în care este planificată plata, livrabilele vor fi actualizate, dacă este cazul, și predate împreună cu celelalte livrabile prevăzute a fi livrate în luna respectivă, conform cerințelor de raportare</w:t>
      </w:r>
      <w:r w:rsidR="00923070" w:rsidRPr="00051100">
        <w:rPr>
          <w:rFonts w:ascii="Trebuchet MS" w:hAnsi="Trebuchet MS" w:cs="Arial"/>
          <w:szCs w:val="24"/>
        </w:rPr>
        <w:t>.</w:t>
      </w:r>
    </w:p>
    <w:p w14:paraId="3B9D3329" w14:textId="2BB0CB7A" w:rsidR="00917832" w:rsidRPr="00051100" w:rsidRDefault="00917832" w:rsidP="00FD36FD">
      <w:pPr>
        <w:tabs>
          <w:tab w:val="left" w:pos="720"/>
        </w:tabs>
        <w:spacing w:before="0"/>
        <w:ind w:firstLine="720"/>
        <w:rPr>
          <w:rFonts w:ascii="Trebuchet MS" w:hAnsi="Trebuchet MS"/>
          <w:szCs w:val="24"/>
        </w:rPr>
      </w:pPr>
      <w:r w:rsidRPr="00051100">
        <w:rPr>
          <w:rFonts w:ascii="Trebuchet MS" w:hAnsi="Trebuchet MS"/>
          <w:szCs w:val="24"/>
        </w:rPr>
        <w:t>Toate Rapoartele standard vor fi însoțite de celelalte livrabile/manuale stipulate în Anexa la Contract (Centralizatorul Livrabilelor), în formă lizibilă, în format electronic și pe suport optic (CD-uri) sau stick USB. Totodată ele se vor copia lunar pe serverul SVN al M.F.- C.N.I.F., în locațiile prestabilite și acest lucru va fi consemnat și în documentele de acceptanță.</w:t>
      </w:r>
    </w:p>
    <w:p w14:paraId="18C085E3" w14:textId="77777777" w:rsidR="00917832" w:rsidRPr="00051100" w:rsidRDefault="00917832" w:rsidP="00FD36FD">
      <w:pPr>
        <w:tabs>
          <w:tab w:val="left" w:pos="720"/>
        </w:tabs>
        <w:spacing w:before="0"/>
        <w:ind w:firstLine="720"/>
        <w:rPr>
          <w:rFonts w:ascii="Trebuchet MS" w:hAnsi="Trebuchet MS"/>
          <w:szCs w:val="24"/>
        </w:rPr>
      </w:pPr>
      <w:r w:rsidRPr="00051100">
        <w:rPr>
          <w:rFonts w:ascii="Trebuchet MS" w:hAnsi="Trebuchet MS"/>
          <w:szCs w:val="24"/>
        </w:rPr>
        <w:t>Comisia de Recepție a proiectului nu va semna Procesul Verbal de Recepție dacă nu au fost remediate toate situațiile asupra cărora s-au formulat observații.</w:t>
      </w:r>
    </w:p>
    <w:p w14:paraId="2CDD0EB6" w14:textId="77777777" w:rsidR="00917832" w:rsidRPr="00051100" w:rsidRDefault="00917832" w:rsidP="00923070">
      <w:pPr>
        <w:spacing w:before="0"/>
        <w:rPr>
          <w:rFonts w:ascii="Trebuchet MS" w:hAnsi="Trebuchet MS"/>
          <w:szCs w:val="24"/>
        </w:rPr>
      </w:pPr>
      <w:r w:rsidRPr="00051100">
        <w:rPr>
          <w:rFonts w:ascii="Trebuchet MS" w:hAnsi="Trebuchet MS"/>
          <w:szCs w:val="24"/>
        </w:rPr>
        <w:t>Furnizorul va elabora rapoarte ad-hoc, prezentări, informări și orice alte documente solicitate de către reprezentanții achizitorului.</w:t>
      </w:r>
    </w:p>
    <w:p w14:paraId="378A2D44" w14:textId="77777777" w:rsidR="00917832" w:rsidRPr="00051100" w:rsidRDefault="00917832" w:rsidP="000C207C">
      <w:pPr>
        <w:tabs>
          <w:tab w:val="left" w:pos="720"/>
        </w:tabs>
        <w:spacing w:before="0"/>
        <w:ind w:firstLine="720"/>
        <w:rPr>
          <w:rFonts w:ascii="Trebuchet MS" w:hAnsi="Trebuchet MS"/>
          <w:szCs w:val="24"/>
        </w:rPr>
      </w:pPr>
      <w:r w:rsidRPr="00051100">
        <w:rPr>
          <w:rFonts w:ascii="Trebuchet MS" w:hAnsi="Trebuchet MS"/>
          <w:szCs w:val="24"/>
        </w:rPr>
        <w:t xml:space="preserve">Livrabilele vor fi întocmite în limba română și vor fi transmise achizitorului, în </w:t>
      </w:r>
      <w:r w:rsidRPr="000C207C">
        <w:rPr>
          <w:rFonts w:ascii="Trebuchet MS" w:hAnsi="Trebuchet MS"/>
          <w:szCs w:val="24"/>
        </w:rPr>
        <w:t>atenția managerului de proiect al acestuia</w:t>
      </w:r>
      <w:r w:rsidRPr="00051100">
        <w:rPr>
          <w:rFonts w:ascii="Trebuchet MS" w:hAnsi="Trebuchet MS"/>
          <w:szCs w:val="24"/>
        </w:rPr>
        <w:t>, cu adresă de înaintare, în două exemplare și copie electronică. Variantele intermediare vor fi circulate pentru analiză în format electronic.</w:t>
      </w:r>
    </w:p>
    <w:p w14:paraId="3204B0F8" w14:textId="0CCFEA08" w:rsidR="00917832" w:rsidRPr="00051100" w:rsidRDefault="00917832" w:rsidP="000C207C">
      <w:pPr>
        <w:spacing w:before="0"/>
        <w:ind w:firstLine="630"/>
        <w:rPr>
          <w:rFonts w:ascii="Trebuchet MS" w:hAnsi="Trebuchet MS"/>
          <w:szCs w:val="24"/>
        </w:rPr>
      </w:pPr>
      <w:r w:rsidRPr="00051100">
        <w:rPr>
          <w:rFonts w:ascii="Trebuchet MS" w:hAnsi="Trebuchet MS"/>
          <w:szCs w:val="24"/>
        </w:rPr>
        <w:t>Toate drepturile patrimoniale de autor asupra tuturor operelor create de către furnizor, aferente produsului sau serviciului livrat, se transferă către autoritatea contractantă, în conformitate cu prevederile Ordonanței de urgență nr. 41/2016 privind stabilirea unor măsuri de simplificare la nivelul administrației publice centrale și pentru modificarea și completarea unor acte normative.</w:t>
      </w:r>
    </w:p>
    <w:p w14:paraId="4EE62B61" w14:textId="66B0C1C6" w:rsidR="00352FA8" w:rsidRPr="00EC3D94" w:rsidRDefault="00352FA8" w:rsidP="00EC3D94">
      <w:pPr>
        <w:pStyle w:val="Heading2"/>
        <w:numPr>
          <w:ilvl w:val="1"/>
          <w:numId w:val="2"/>
        </w:numPr>
        <w:rPr>
          <w:rFonts w:ascii="Trebuchet MS" w:hAnsi="Trebuchet MS" w:cs="Arial"/>
          <w:i w:val="0"/>
          <w:szCs w:val="24"/>
          <w:lang w:val="fr-FR"/>
        </w:rPr>
      </w:pPr>
      <w:bookmarkStart w:id="594" w:name="_Toc77935025"/>
      <w:bookmarkStart w:id="595" w:name="_Toc124724639"/>
      <w:bookmarkStart w:id="596" w:name="_Toc125022071"/>
      <w:r w:rsidRPr="00EC3D94">
        <w:rPr>
          <w:rFonts w:ascii="Trebuchet MS" w:hAnsi="Trebuchet MS" w:cs="Arial"/>
          <w:i w:val="0"/>
          <w:szCs w:val="24"/>
          <w:lang w:val="fr-FR"/>
        </w:rPr>
        <w:t xml:space="preserve">Recepția </w:t>
      </w:r>
      <w:r w:rsidR="0041535A" w:rsidRPr="00EC3D94">
        <w:rPr>
          <w:rFonts w:ascii="Trebuchet MS" w:hAnsi="Trebuchet MS" w:cs="Arial"/>
          <w:i w:val="0"/>
          <w:szCs w:val="24"/>
          <w:lang w:val="fr-FR"/>
        </w:rPr>
        <w:t xml:space="preserve">produselor și </w:t>
      </w:r>
      <w:r w:rsidRPr="00EC3D94">
        <w:rPr>
          <w:rFonts w:ascii="Trebuchet MS" w:hAnsi="Trebuchet MS" w:cs="Arial"/>
          <w:i w:val="0"/>
          <w:szCs w:val="24"/>
          <w:lang w:val="fr-FR"/>
        </w:rPr>
        <w:t>serviciilor, verificări și efectuarea plății</w:t>
      </w:r>
      <w:bookmarkEnd w:id="594"/>
      <w:bookmarkEnd w:id="595"/>
      <w:bookmarkEnd w:id="596"/>
    </w:p>
    <w:p w14:paraId="7A51E34F" w14:textId="00B5E8E0" w:rsidR="0041535A" w:rsidRPr="00EC3D94" w:rsidRDefault="0041535A" w:rsidP="00EC3D94">
      <w:pPr>
        <w:pStyle w:val="Heading2"/>
        <w:numPr>
          <w:ilvl w:val="2"/>
          <w:numId w:val="2"/>
        </w:numPr>
        <w:ind w:left="1996"/>
        <w:rPr>
          <w:rFonts w:ascii="Trebuchet MS" w:hAnsi="Trebuchet MS" w:cs="Arial"/>
          <w:i w:val="0"/>
          <w:szCs w:val="24"/>
          <w:lang w:val="fr-FR"/>
        </w:rPr>
      </w:pPr>
      <w:bookmarkStart w:id="597" w:name="_Toc125022072"/>
      <w:r w:rsidRPr="00EC3D94">
        <w:rPr>
          <w:rFonts w:ascii="Trebuchet MS" w:hAnsi="Trebuchet MS" w:cs="Arial"/>
          <w:i w:val="0"/>
          <w:szCs w:val="24"/>
          <w:lang w:val="fr-FR"/>
        </w:rPr>
        <w:t>Recepția produselor</w:t>
      </w:r>
      <w:bookmarkEnd w:id="597"/>
    </w:p>
    <w:p w14:paraId="4947D942" w14:textId="77777777" w:rsidR="00F55BD7" w:rsidRPr="00051100" w:rsidRDefault="00F55BD7" w:rsidP="00F55BD7">
      <w:pPr>
        <w:tabs>
          <w:tab w:val="left" w:pos="720"/>
        </w:tabs>
        <w:rPr>
          <w:rFonts w:ascii="Trebuchet MS" w:hAnsi="Trebuchet MS"/>
          <w:szCs w:val="24"/>
        </w:rPr>
      </w:pPr>
      <w:bookmarkStart w:id="598" w:name="_Toc27123528"/>
      <w:bookmarkStart w:id="599" w:name="_Toc27123520"/>
      <w:bookmarkStart w:id="600" w:name="_Toc27123523"/>
      <w:bookmarkStart w:id="601" w:name="_Toc27123525"/>
      <w:bookmarkStart w:id="602" w:name="_Toc27123527"/>
      <w:bookmarkStart w:id="603" w:name="_Toc27123521"/>
      <w:bookmarkStart w:id="604" w:name="_Toc27123522"/>
      <w:bookmarkEnd w:id="598"/>
      <w:bookmarkEnd w:id="599"/>
      <w:bookmarkEnd w:id="600"/>
      <w:bookmarkEnd w:id="601"/>
      <w:bookmarkEnd w:id="602"/>
      <w:bookmarkEnd w:id="603"/>
      <w:bookmarkEnd w:id="604"/>
      <w:r w:rsidRPr="00051100">
        <w:rPr>
          <w:rFonts w:ascii="Trebuchet MS" w:hAnsi="Trebuchet MS"/>
          <w:szCs w:val="24"/>
        </w:rPr>
        <w:t>Dreptul achizitorului de a inspecta, testa și, dacă este necesar, de a respinge produsele, nu va fi limitat sau amânat din cauza faptului că produsele au fost inspectate și testate de furnizor, anterior furnizării acestora la locația de livrare/instalare.</w:t>
      </w:r>
    </w:p>
    <w:p w14:paraId="6466A240" w14:textId="77777777" w:rsidR="00F55BD7" w:rsidRPr="00051100" w:rsidRDefault="00F55BD7" w:rsidP="00F55BD7">
      <w:pPr>
        <w:tabs>
          <w:tab w:val="left" w:pos="720"/>
        </w:tabs>
        <w:rPr>
          <w:rFonts w:ascii="Trebuchet MS" w:hAnsi="Trebuchet MS"/>
          <w:szCs w:val="24"/>
        </w:rPr>
      </w:pPr>
      <w:r w:rsidRPr="00051100">
        <w:rPr>
          <w:rFonts w:ascii="Trebuchet MS" w:hAnsi="Trebuchet MS"/>
          <w:szCs w:val="24"/>
        </w:rPr>
        <w:t>Transferul drepturilor de proprietate și/sau folosință, și al oricăror drepturi conexe către achizitor, va avea loc de la data recepției calitative.</w:t>
      </w:r>
    </w:p>
    <w:p w14:paraId="506B52F5" w14:textId="77777777" w:rsidR="00F55BD7" w:rsidRPr="00051100" w:rsidRDefault="00F55BD7" w:rsidP="00F55BD7">
      <w:pPr>
        <w:tabs>
          <w:tab w:val="left" w:pos="720"/>
        </w:tabs>
        <w:rPr>
          <w:rFonts w:ascii="Trebuchet MS" w:hAnsi="Trebuchet MS"/>
          <w:szCs w:val="24"/>
        </w:rPr>
      </w:pPr>
      <w:r w:rsidRPr="00051100">
        <w:rPr>
          <w:rFonts w:ascii="Trebuchet MS" w:hAnsi="Trebuchet MS"/>
          <w:szCs w:val="24"/>
        </w:rPr>
        <w:t xml:space="preserve">Recepția produselor se va efectua pe bază de procese verbale semnate de reprezentanții achizitorului. Reprezentantul furnizorului va semna procesele verbale pentru luare la cunoștință și posibilitatea de a prezenta eventuale explicații și/sau observații. Recepția produselor se va realiza în mai multe etape, în funcție de progresul Contractului, după cum urmează: </w:t>
      </w:r>
    </w:p>
    <w:p w14:paraId="405A5573" w14:textId="0F4055E2" w:rsidR="00F55BD7" w:rsidRPr="00051100" w:rsidRDefault="00F55BD7" w:rsidP="00EC3D94">
      <w:pPr>
        <w:pStyle w:val="Heading2"/>
        <w:numPr>
          <w:ilvl w:val="3"/>
          <w:numId w:val="2"/>
        </w:numPr>
        <w:rPr>
          <w:rFonts w:ascii="Trebuchet MS" w:hAnsi="Trebuchet MS"/>
          <w:szCs w:val="24"/>
        </w:rPr>
      </w:pPr>
      <w:bookmarkStart w:id="605" w:name="_Toc125022073"/>
      <w:r w:rsidRPr="00051100">
        <w:rPr>
          <w:rFonts w:ascii="Trebuchet MS" w:hAnsi="Trebuchet MS"/>
          <w:b w:val="0"/>
          <w:szCs w:val="24"/>
        </w:rPr>
        <w:t>Recepția cantitativă a produselor</w:t>
      </w:r>
      <w:r w:rsidRPr="00051100">
        <w:rPr>
          <w:rFonts w:ascii="Trebuchet MS" w:hAnsi="Trebuchet MS"/>
          <w:szCs w:val="24"/>
        </w:rPr>
        <w:t>, se va realiza după livrarea produselor în cantitatea solicitată la locația indicată de achizitor și va consta în efectuarea următoarelor operațiuni:</w:t>
      </w:r>
      <w:bookmarkEnd w:id="605"/>
    </w:p>
    <w:p w14:paraId="648CEB73" w14:textId="77777777" w:rsidR="00F55BD7" w:rsidRPr="00051100" w:rsidRDefault="00F55BD7" w:rsidP="00F55BD7">
      <w:pPr>
        <w:numPr>
          <w:ilvl w:val="0"/>
          <w:numId w:val="281"/>
        </w:numPr>
        <w:spacing w:before="0"/>
        <w:ind w:left="1440"/>
        <w:rPr>
          <w:rFonts w:ascii="Trebuchet MS" w:hAnsi="Trebuchet MS"/>
          <w:szCs w:val="24"/>
        </w:rPr>
      </w:pPr>
      <w:r w:rsidRPr="00051100">
        <w:rPr>
          <w:rFonts w:ascii="Trebuchet MS" w:hAnsi="Trebuchet MS"/>
          <w:szCs w:val="24"/>
        </w:rPr>
        <w:t>numărare bucată cu bucată a echipamentelor, componentelor și a accesoriilor acestora;</w:t>
      </w:r>
    </w:p>
    <w:p w14:paraId="0D319058" w14:textId="77777777" w:rsidR="00F55BD7" w:rsidRPr="00051100" w:rsidRDefault="00F55BD7" w:rsidP="00F55BD7">
      <w:pPr>
        <w:numPr>
          <w:ilvl w:val="0"/>
          <w:numId w:val="281"/>
        </w:numPr>
        <w:spacing w:before="0"/>
        <w:ind w:left="1440"/>
        <w:rPr>
          <w:rFonts w:ascii="Trebuchet MS" w:hAnsi="Trebuchet MS"/>
          <w:szCs w:val="24"/>
        </w:rPr>
      </w:pPr>
      <w:r w:rsidRPr="00051100">
        <w:rPr>
          <w:rFonts w:ascii="Trebuchet MS" w:hAnsi="Trebuchet MS"/>
          <w:szCs w:val="24"/>
        </w:rPr>
        <w:t>verificarea aspectului exterior, a integrității fizice și a caracteristicilor constructive;</w:t>
      </w:r>
    </w:p>
    <w:p w14:paraId="417B3338" w14:textId="77777777" w:rsidR="00F55BD7" w:rsidRPr="00051100" w:rsidRDefault="00F55BD7" w:rsidP="00F55BD7">
      <w:pPr>
        <w:numPr>
          <w:ilvl w:val="0"/>
          <w:numId w:val="281"/>
        </w:numPr>
        <w:spacing w:before="0"/>
        <w:ind w:left="1440"/>
        <w:rPr>
          <w:rFonts w:ascii="Trebuchet MS" w:hAnsi="Trebuchet MS"/>
          <w:szCs w:val="24"/>
        </w:rPr>
      </w:pPr>
      <w:r w:rsidRPr="00051100">
        <w:rPr>
          <w:rFonts w:ascii="Trebuchet MS" w:hAnsi="Trebuchet MS"/>
          <w:szCs w:val="24"/>
        </w:rPr>
        <w:t>verificarea existenței tuturor componentelor și accesoriilor;</w:t>
      </w:r>
    </w:p>
    <w:p w14:paraId="2E68CE7A" w14:textId="77777777" w:rsidR="00F55BD7" w:rsidRPr="00051100" w:rsidRDefault="00F55BD7" w:rsidP="00F55BD7">
      <w:pPr>
        <w:numPr>
          <w:ilvl w:val="0"/>
          <w:numId w:val="281"/>
        </w:numPr>
        <w:spacing w:before="0"/>
        <w:ind w:left="1440"/>
        <w:rPr>
          <w:rFonts w:ascii="Trebuchet MS" w:hAnsi="Trebuchet MS"/>
          <w:szCs w:val="24"/>
        </w:rPr>
      </w:pPr>
      <w:r w:rsidRPr="00051100">
        <w:rPr>
          <w:rFonts w:ascii="Trebuchet MS" w:hAnsi="Trebuchet MS"/>
          <w:szCs w:val="24"/>
        </w:rPr>
        <w:t>verificarea existenței documentelor de însoțire a mărfii (aviz de însoțire a mărfii/aviz de expediție etc.);</w:t>
      </w:r>
    </w:p>
    <w:p w14:paraId="05C5DDB7" w14:textId="77777777" w:rsidR="00F55BD7" w:rsidRPr="00051100" w:rsidRDefault="00F55BD7" w:rsidP="00F55BD7">
      <w:pPr>
        <w:numPr>
          <w:ilvl w:val="0"/>
          <w:numId w:val="281"/>
        </w:numPr>
        <w:spacing w:before="0"/>
        <w:ind w:left="1440"/>
        <w:rPr>
          <w:rFonts w:ascii="Trebuchet MS" w:hAnsi="Trebuchet MS"/>
          <w:szCs w:val="24"/>
        </w:rPr>
      </w:pPr>
      <w:r w:rsidRPr="00051100">
        <w:rPr>
          <w:rFonts w:ascii="Trebuchet MS" w:hAnsi="Trebuchet MS"/>
          <w:szCs w:val="24"/>
        </w:rPr>
        <w:t>verificarea existenței documentației tehnice aferente fiecărui tip de echipament;</w:t>
      </w:r>
    </w:p>
    <w:p w14:paraId="12D75C39" w14:textId="77777777" w:rsidR="00F55BD7" w:rsidRPr="00051100" w:rsidRDefault="00F55BD7" w:rsidP="00F55BD7">
      <w:pPr>
        <w:numPr>
          <w:ilvl w:val="0"/>
          <w:numId w:val="281"/>
        </w:numPr>
        <w:spacing w:before="0"/>
        <w:ind w:left="1440"/>
        <w:rPr>
          <w:rFonts w:ascii="Trebuchet MS" w:hAnsi="Trebuchet MS"/>
          <w:szCs w:val="24"/>
        </w:rPr>
      </w:pPr>
      <w:r w:rsidRPr="00051100">
        <w:rPr>
          <w:rFonts w:ascii="Trebuchet MS" w:hAnsi="Trebuchet MS"/>
          <w:szCs w:val="24"/>
        </w:rPr>
        <w:t>verificarea existenței certificatelor de garanție;</w:t>
      </w:r>
    </w:p>
    <w:p w14:paraId="6AF9A6A9" w14:textId="77777777" w:rsidR="00F55BD7" w:rsidRPr="00051100" w:rsidRDefault="00F55BD7" w:rsidP="00F55BD7">
      <w:pPr>
        <w:numPr>
          <w:ilvl w:val="0"/>
          <w:numId w:val="281"/>
        </w:numPr>
        <w:spacing w:before="0"/>
        <w:ind w:left="1440"/>
        <w:rPr>
          <w:rFonts w:ascii="Trebuchet MS" w:hAnsi="Trebuchet MS"/>
          <w:szCs w:val="24"/>
        </w:rPr>
      </w:pPr>
      <w:r w:rsidRPr="00051100">
        <w:rPr>
          <w:rFonts w:ascii="Trebuchet MS" w:hAnsi="Trebuchet MS"/>
          <w:szCs w:val="24"/>
        </w:rPr>
        <w:t>verificarea existenței documentelor de licențiere pentru software-ul livrat;</w:t>
      </w:r>
    </w:p>
    <w:p w14:paraId="067B84D4" w14:textId="77777777" w:rsidR="00F55BD7" w:rsidRPr="00051100" w:rsidRDefault="00F55BD7" w:rsidP="00F55BD7">
      <w:pPr>
        <w:numPr>
          <w:ilvl w:val="0"/>
          <w:numId w:val="281"/>
        </w:numPr>
        <w:spacing w:before="0"/>
        <w:ind w:left="1440"/>
        <w:rPr>
          <w:rFonts w:ascii="Trebuchet MS" w:hAnsi="Trebuchet MS"/>
          <w:szCs w:val="24"/>
        </w:rPr>
      </w:pPr>
      <w:r w:rsidRPr="00051100">
        <w:rPr>
          <w:rFonts w:ascii="Trebuchet MS" w:hAnsi="Trebuchet MS"/>
          <w:szCs w:val="24"/>
        </w:rPr>
        <w:t>verificarea existenței documentațiilor privind produsele software pe care furnizorul trebuie să le furnizeze achizitorului, conform Caietului de sarcini;</w:t>
      </w:r>
    </w:p>
    <w:p w14:paraId="4BA36DFD" w14:textId="77777777" w:rsidR="00F55BD7" w:rsidRPr="00051100" w:rsidRDefault="00F55BD7" w:rsidP="00F55BD7">
      <w:pPr>
        <w:numPr>
          <w:ilvl w:val="0"/>
          <w:numId w:val="281"/>
        </w:numPr>
        <w:spacing w:before="0"/>
        <w:ind w:left="1440"/>
        <w:rPr>
          <w:rFonts w:ascii="Trebuchet MS" w:hAnsi="Trebuchet MS"/>
          <w:szCs w:val="24"/>
        </w:rPr>
      </w:pPr>
      <w:r w:rsidRPr="00051100">
        <w:rPr>
          <w:rFonts w:ascii="Trebuchet MS" w:hAnsi="Trebuchet MS"/>
          <w:szCs w:val="24"/>
        </w:rPr>
        <w:t>verificarea suporților optici/USB (sau alte tipuri de suporți care permit achizitorului arhivarea și păstrarea produselor achiziționate) pe care sunt inscripționate produsele software;</w:t>
      </w:r>
    </w:p>
    <w:p w14:paraId="57BF6CDC" w14:textId="77777777" w:rsidR="00F55BD7" w:rsidRPr="000C207C" w:rsidRDefault="00F55BD7" w:rsidP="00F55BD7">
      <w:pPr>
        <w:numPr>
          <w:ilvl w:val="0"/>
          <w:numId w:val="281"/>
        </w:numPr>
        <w:spacing w:before="0"/>
        <w:ind w:left="1440"/>
        <w:rPr>
          <w:rFonts w:ascii="Trebuchet MS" w:hAnsi="Trebuchet MS"/>
          <w:szCs w:val="24"/>
        </w:rPr>
      </w:pPr>
      <w:r w:rsidRPr="00051100">
        <w:rPr>
          <w:rFonts w:ascii="Trebuchet MS" w:hAnsi="Trebuchet MS"/>
          <w:szCs w:val="24"/>
        </w:rPr>
        <w:t>întocmirea unui Proces verbal de recepție cantitativă (PVR</w:t>
      </w:r>
      <w:r w:rsidRPr="00051100">
        <w:rPr>
          <w:rFonts w:ascii="Trebuchet MS" w:hAnsi="Trebuchet MS"/>
          <w:szCs w:val="24"/>
          <w:vertAlign w:val="subscript"/>
        </w:rPr>
        <w:t>cant.</w:t>
      </w:r>
      <w:r w:rsidRPr="00051100">
        <w:rPr>
          <w:rFonts w:ascii="Trebuchet MS" w:hAnsi="Trebuchet MS"/>
          <w:szCs w:val="24"/>
        </w:rPr>
        <w:t xml:space="preserve">) în fiecare locație între reprezentanții părților, în care se va consemna îndeplinirea </w:t>
      </w:r>
      <w:r w:rsidRPr="000C207C">
        <w:rPr>
          <w:rFonts w:ascii="Trebuchet MS" w:hAnsi="Trebuchet MS"/>
          <w:szCs w:val="24"/>
        </w:rPr>
        <w:t>tuturor operațiunilor descrise mai sus;</w:t>
      </w:r>
    </w:p>
    <w:p w14:paraId="65C0079D" w14:textId="77777777" w:rsidR="00F55BD7" w:rsidRPr="000C207C" w:rsidRDefault="00F55BD7" w:rsidP="00F55BD7">
      <w:pPr>
        <w:numPr>
          <w:ilvl w:val="0"/>
          <w:numId w:val="281"/>
        </w:numPr>
        <w:spacing w:before="0"/>
        <w:ind w:left="1440"/>
        <w:rPr>
          <w:rFonts w:ascii="Trebuchet MS" w:hAnsi="Trebuchet MS"/>
          <w:szCs w:val="24"/>
        </w:rPr>
      </w:pPr>
      <w:r w:rsidRPr="000C207C">
        <w:rPr>
          <w:rFonts w:ascii="Trebuchet MS" w:hAnsi="Trebuchet MS"/>
          <w:szCs w:val="24"/>
        </w:rPr>
        <w:t>achizitorul își rezervă un termen de maxim 3 zile lucrătoare pentru realizarea recepției cantitative.</w:t>
      </w:r>
    </w:p>
    <w:p w14:paraId="12F10E1F" w14:textId="32F472C0" w:rsidR="00F55BD7" w:rsidRPr="00051100" w:rsidRDefault="00F55BD7" w:rsidP="00EC3D94">
      <w:pPr>
        <w:pStyle w:val="Heading2"/>
        <w:numPr>
          <w:ilvl w:val="3"/>
          <w:numId w:val="2"/>
        </w:numPr>
        <w:rPr>
          <w:rFonts w:ascii="Trebuchet MS" w:hAnsi="Trebuchet MS"/>
          <w:szCs w:val="24"/>
        </w:rPr>
      </w:pPr>
      <w:bookmarkStart w:id="606" w:name="_Toc125022074"/>
      <w:r w:rsidRPr="00051100">
        <w:rPr>
          <w:rFonts w:ascii="Trebuchet MS" w:hAnsi="Trebuchet MS"/>
          <w:b w:val="0"/>
          <w:szCs w:val="24"/>
        </w:rPr>
        <w:t>Recepția calitativă</w:t>
      </w:r>
      <w:r w:rsidRPr="00051100">
        <w:rPr>
          <w:rFonts w:ascii="Trebuchet MS" w:hAnsi="Trebuchet MS"/>
          <w:szCs w:val="24"/>
        </w:rPr>
        <w:t>, se va realiza după finalizarea operațiunilor cu titlu accesoriu și va consta în efectuarea următoarelor operațiuni:</w:t>
      </w:r>
      <w:bookmarkEnd w:id="606"/>
    </w:p>
    <w:p w14:paraId="44B766F2" w14:textId="77777777" w:rsidR="00F55BD7" w:rsidRPr="00051100" w:rsidRDefault="00F55BD7" w:rsidP="00F55BD7">
      <w:pPr>
        <w:numPr>
          <w:ilvl w:val="0"/>
          <w:numId w:val="282"/>
        </w:numPr>
        <w:spacing w:before="0"/>
        <w:ind w:left="1440"/>
        <w:rPr>
          <w:rFonts w:ascii="Trebuchet MS" w:hAnsi="Trebuchet MS"/>
          <w:szCs w:val="24"/>
        </w:rPr>
      </w:pPr>
      <w:r w:rsidRPr="00051100">
        <w:rPr>
          <w:rFonts w:ascii="Trebuchet MS" w:hAnsi="Trebuchet MS"/>
          <w:szCs w:val="24"/>
        </w:rPr>
        <w:t>verificarea instalării și electroalimentării echipamentelor livrate;</w:t>
      </w:r>
    </w:p>
    <w:p w14:paraId="4AF527C8" w14:textId="77777777" w:rsidR="00F55BD7" w:rsidRPr="00051100" w:rsidRDefault="00F55BD7" w:rsidP="00F55BD7">
      <w:pPr>
        <w:numPr>
          <w:ilvl w:val="0"/>
          <w:numId w:val="282"/>
        </w:numPr>
        <w:spacing w:before="0"/>
        <w:ind w:left="1440"/>
        <w:rPr>
          <w:rFonts w:ascii="Trebuchet MS" w:hAnsi="Trebuchet MS"/>
          <w:szCs w:val="24"/>
        </w:rPr>
      </w:pPr>
      <w:r w:rsidRPr="00051100">
        <w:rPr>
          <w:rFonts w:ascii="Trebuchet MS" w:hAnsi="Trebuchet MS"/>
          <w:szCs w:val="24"/>
        </w:rPr>
        <w:t>verificarea configurării hardware-software a echipamentelor livrate;</w:t>
      </w:r>
    </w:p>
    <w:p w14:paraId="3A0403A4" w14:textId="77777777" w:rsidR="00F55BD7" w:rsidRPr="00051100" w:rsidRDefault="00F55BD7" w:rsidP="00F55BD7">
      <w:pPr>
        <w:numPr>
          <w:ilvl w:val="0"/>
          <w:numId w:val="282"/>
        </w:numPr>
        <w:spacing w:before="0"/>
        <w:ind w:left="1434" w:hanging="357"/>
        <w:rPr>
          <w:rFonts w:ascii="Trebuchet MS" w:hAnsi="Trebuchet MS"/>
          <w:szCs w:val="24"/>
        </w:rPr>
      </w:pPr>
      <w:r w:rsidRPr="00051100">
        <w:rPr>
          <w:rFonts w:ascii="Trebuchet MS" w:hAnsi="Trebuchet MS"/>
          <w:szCs w:val="24"/>
        </w:rPr>
        <w:t>verificarea conformității produselor livrate cu specificațiile tehnice din Caietul de sarcini și din Propunerea tehnică, prin efectuarea de inspecții și teste funcționale. Inspecțiile și testele funcționale din cadrul recepției, vizează respectarea cerințelor Caietului de sarcini și a specificațiilor producătorului (caracteristici tehnice, constructive, electrice, cerințele funcționale etc.);</w:t>
      </w:r>
    </w:p>
    <w:p w14:paraId="79038D84" w14:textId="12196A7A" w:rsidR="00F55BD7" w:rsidRPr="00051100" w:rsidRDefault="00F55BD7" w:rsidP="00902CEA">
      <w:pPr>
        <w:numPr>
          <w:ilvl w:val="0"/>
          <w:numId w:val="282"/>
        </w:numPr>
        <w:spacing w:before="0"/>
        <w:ind w:left="1440"/>
        <w:rPr>
          <w:rFonts w:ascii="Trebuchet MS" w:hAnsi="Trebuchet MS"/>
          <w:szCs w:val="24"/>
        </w:rPr>
      </w:pPr>
      <w:r w:rsidRPr="00051100">
        <w:rPr>
          <w:rFonts w:ascii="Trebuchet MS" w:hAnsi="Trebuchet MS"/>
          <w:szCs w:val="24"/>
        </w:rPr>
        <w:t>verificarea integrării funcționale a echipamentelor livrate conform specificațiilor din Caietul de sarcini/Propunerea tehnică, prin efectuarea de inspecții și teste funcționale. Inspecțiile și testele funcționale din cadrul recepției vizează respectarea cerințelor funcționale și de management pentru întregul ansamblu funcțional rezultat în urma instalării și punerii în funcțiune a echipamentelor livrate;</w:t>
      </w:r>
    </w:p>
    <w:p w14:paraId="36F52D54" w14:textId="77777777" w:rsidR="00F55BD7" w:rsidRPr="00051100" w:rsidRDefault="00F55BD7" w:rsidP="00F55BD7">
      <w:pPr>
        <w:numPr>
          <w:ilvl w:val="0"/>
          <w:numId w:val="282"/>
        </w:numPr>
        <w:spacing w:before="0"/>
        <w:ind w:left="1440"/>
        <w:rPr>
          <w:rFonts w:ascii="Trebuchet MS" w:hAnsi="Trebuchet MS"/>
          <w:szCs w:val="24"/>
        </w:rPr>
      </w:pPr>
      <w:r w:rsidRPr="00051100">
        <w:rPr>
          <w:rFonts w:ascii="Trebuchet MS" w:hAnsi="Trebuchet MS"/>
          <w:szCs w:val="24"/>
        </w:rPr>
        <w:t>testările funcționale din cadrul recepției se vor efectua pe baza unui set de teste, teste care vor fi propuse de către furnizor și agreate de achizitor în cadrul Planului de execuție;</w:t>
      </w:r>
    </w:p>
    <w:p w14:paraId="76D8CB99" w14:textId="77777777" w:rsidR="00F55BD7" w:rsidRPr="00051100" w:rsidRDefault="00F55BD7" w:rsidP="00F55BD7">
      <w:pPr>
        <w:numPr>
          <w:ilvl w:val="0"/>
          <w:numId w:val="282"/>
        </w:numPr>
        <w:spacing w:before="0"/>
        <w:ind w:left="1440"/>
        <w:rPr>
          <w:rFonts w:ascii="Trebuchet MS" w:hAnsi="Trebuchet MS"/>
          <w:szCs w:val="24"/>
        </w:rPr>
      </w:pPr>
      <w:r w:rsidRPr="00051100">
        <w:rPr>
          <w:rFonts w:ascii="Trebuchet MS" w:hAnsi="Trebuchet MS"/>
          <w:szCs w:val="24"/>
        </w:rPr>
        <w:t>generarea unei liste de către sistem, prin care să fie indicată totalitatea software-ului livrat și împerecherea acestei liste cu documentele juridice în original, prin care se transmit drepturile de proprietate/folosință după caz, verificarea versiunii codurilor software instalate, a licențelor corespunzătoare acestora, astfel încât la finalizarea recepției calitative achizitorul să se asigure că va deține toate documentele juridice privind licențele proprii sau cele din partea terților;</w:t>
      </w:r>
    </w:p>
    <w:p w14:paraId="7607B5D9" w14:textId="77777777" w:rsidR="00F55BD7" w:rsidRPr="00051100" w:rsidRDefault="00F55BD7" w:rsidP="00F55BD7">
      <w:pPr>
        <w:numPr>
          <w:ilvl w:val="0"/>
          <w:numId w:val="282"/>
        </w:numPr>
        <w:spacing w:before="0"/>
        <w:ind w:left="1440"/>
        <w:rPr>
          <w:rFonts w:ascii="Trebuchet MS" w:hAnsi="Trebuchet MS"/>
          <w:szCs w:val="24"/>
        </w:rPr>
      </w:pPr>
      <w:r w:rsidRPr="00051100">
        <w:rPr>
          <w:rFonts w:ascii="Trebuchet MS" w:hAnsi="Trebuchet MS"/>
          <w:szCs w:val="24"/>
        </w:rPr>
        <w:t>întocmirea unui Proces Verbal de Recepție Calitativă (PVR</w:t>
      </w:r>
      <w:r w:rsidRPr="00051100">
        <w:rPr>
          <w:rFonts w:ascii="Trebuchet MS" w:hAnsi="Trebuchet MS"/>
          <w:szCs w:val="24"/>
          <w:vertAlign w:val="subscript"/>
        </w:rPr>
        <w:t>cal.</w:t>
      </w:r>
      <w:r w:rsidRPr="00051100">
        <w:rPr>
          <w:rFonts w:ascii="Trebuchet MS" w:hAnsi="Trebuchet MS"/>
          <w:szCs w:val="24"/>
        </w:rPr>
        <w:t>) între reprezentanții părților, în care se va consemna îndeplinirea tuturor operațiunilor descrise mai sus;</w:t>
      </w:r>
    </w:p>
    <w:p w14:paraId="20D83D0C" w14:textId="77777777" w:rsidR="00F55BD7" w:rsidRPr="000C207C" w:rsidRDefault="00F55BD7" w:rsidP="00F55BD7">
      <w:pPr>
        <w:numPr>
          <w:ilvl w:val="0"/>
          <w:numId w:val="282"/>
        </w:numPr>
        <w:spacing w:before="0"/>
        <w:ind w:left="1440"/>
        <w:rPr>
          <w:rFonts w:ascii="Trebuchet MS" w:hAnsi="Trebuchet MS"/>
          <w:szCs w:val="24"/>
        </w:rPr>
      </w:pPr>
      <w:r w:rsidRPr="000C207C">
        <w:rPr>
          <w:rFonts w:ascii="Trebuchet MS" w:hAnsi="Trebuchet MS"/>
          <w:szCs w:val="24"/>
        </w:rPr>
        <w:t>achizitorul își rezervă un termen de maxim 5 zile lucrătoare pentru realizarea recepției calitative a produselor.</w:t>
      </w:r>
    </w:p>
    <w:p w14:paraId="22AAA88A" w14:textId="77777777" w:rsidR="00F55BD7" w:rsidRPr="00051100" w:rsidRDefault="00F55BD7" w:rsidP="00902CEA">
      <w:pPr>
        <w:spacing w:before="0"/>
        <w:ind w:left="720"/>
        <w:rPr>
          <w:rFonts w:ascii="Trebuchet MS" w:hAnsi="Trebuchet MS"/>
          <w:szCs w:val="24"/>
        </w:rPr>
      </w:pPr>
      <w:r w:rsidRPr="000C207C">
        <w:rPr>
          <w:rFonts w:ascii="Trebuchet MS" w:hAnsi="Trebuchet MS"/>
          <w:szCs w:val="24"/>
        </w:rPr>
        <w:t>Procesul verbal de recepție calitativă va include unul din</w:t>
      </w:r>
      <w:r w:rsidRPr="00051100">
        <w:rPr>
          <w:rFonts w:ascii="Trebuchet MS" w:hAnsi="Trebuchet MS"/>
          <w:szCs w:val="24"/>
        </w:rPr>
        <w:t xml:space="preserve"> următoarele rezultate:</w:t>
      </w:r>
    </w:p>
    <w:p w14:paraId="08106BEF" w14:textId="77777777" w:rsidR="00F55BD7" w:rsidRPr="00051100" w:rsidRDefault="00F55BD7" w:rsidP="00F55BD7">
      <w:pPr>
        <w:numPr>
          <w:ilvl w:val="0"/>
          <w:numId w:val="284"/>
        </w:numPr>
        <w:spacing w:before="0"/>
        <w:ind w:left="1800"/>
        <w:rPr>
          <w:rFonts w:ascii="Trebuchet MS" w:hAnsi="Trebuchet MS"/>
          <w:szCs w:val="24"/>
        </w:rPr>
      </w:pPr>
      <w:r w:rsidRPr="00051100">
        <w:rPr>
          <w:rFonts w:ascii="Trebuchet MS" w:hAnsi="Trebuchet MS"/>
          <w:szCs w:val="24"/>
        </w:rPr>
        <w:t>acceptat;</w:t>
      </w:r>
    </w:p>
    <w:p w14:paraId="4546BADD" w14:textId="77777777" w:rsidR="00F55BD7" w:rsidRPr="00051100" w:rsidRDefault="00F55BD7" w:rsidP="00902CEA">
      <w:pPr>
        <w:numPr>
          <w:ilvl w:val="0"/>
          <w:numId w:val="284"/>
        </w:numPr>
        <w:spacing w:before="0"/>
        <w:ind w:left="1800"/>
        <w:rPr>
          <w:rFonts w:ascii="Trebuchet MS" w:hAnsi="Trebuchet MS"/>
          <w:szCs w:val="24"/>
        </w:rPr>
      </w:pPr>
      <w:r w:rsidRPr="00051100">
        <w:rPr>
          <w:rFonts w:ascii="Trebuchet MS" w:hAnsi="Trebuchet MS"/>
          <w:szCs w:val="24"/>
        </w:rPr>
        <w:t>refuzat.</w:t>
      </w:r>
    </w:p>
    <w:p w14:paraId="7A9A76F7" w14:textId="104BDFC1" w:rsidR="00F55BD7" w:rsidRPr="00051100" w:rsidRDefault="00F55BD7" w:rsidP="00902CEA">
      <w:pPr>
        <w:tabs>
          <w:tab w:val="left" w:pos="720"/>
        </w:tabs>
        <w:spacing w:before="0"/>
        <w:rPr>
          <w:rFonts w:ascii="Trebuchet MS" w:hAnsi="Trebuchet MS"/>
          <w:szCs w:val="24"/>
        </w:rPr>
      </w:pPr>
      <w:r w:rsidRPr="00051100">
        <w:rPr>
          <w:rFonts w:ascii="Trebuchet MS" w:hAnsi="Trebuchet MS"/>
          <w:szCs w:val="24"/>
        </w:rPr>
        <w:t>În cazul procesului verbal de recepție calitativă refuzat, furnizorul va analiza observațiile primite și va efectua modificările solicitate în termen maxim de 5 zile lucrătoare, după care se va relua procedura de recepție a acestora.</w:t>
      </w:r>
    </w:p>
    <w:p w14:paraId="12D2E1F0" w14:textId="77777777" w:rsidR="00F55BD7" w:rsidRPr="00051100" w:rsidRDefault="00F55BD7" w:rsidP="00902CEA">
      <w:pPr>
        <w:spacing w:before="0"/>
        <w:rPr>
          <w:rFonts w:ascii="Trebuchet MS" w:hAnsi="Trebuchet MS"/>
          <w:szCs w:val="24"/>
        </w:rPr>
      </w:pPr>
      <w:r w:rsidRPr="00051100">
        <w:rPr>
          <w:rFonts w:ascii="Trebuchet MS" w:hAnsi="Trebuchet MS"/>
          <w:szCs w:val="24"/>
        </w:rPr>
        <w:t>În cazul procesului verbal de recepție calitativă acceptat, furnizorul va efectua activitățile necesare punerii în funcțiune și se va întocmi un Proces verbal de punere în funcțiune a infrastructurii hardware-software semnat de reprezentanții achizitorului, în care se va consemna îndeplinirea tuturor operațiunilor de punere în funcțiune.</w:t>
      </w:r>
    </w:p>
    <w:p w14:paraId="6F1B0512" w14:textId="77777777" w:rsidR="00352FA8" w:rsidRPr="00051100" w:rsidRDefault="00352FA8" w:rsidP="00352FA8">
      <w:pPr>
        <w:spacing w:before="0"/>
        <w:ind w:firstLine="720"/>
        <w:rPr>
          <w:rFonts w:ascii="Trebuchet MS" w:hAnsi="Trebuchet MS" w:cs="Arial"/>
          <w:b/>
          <w:bCs/>
          <w:i/>
          <w:iCs/>
          <w:szCs w:val="24"/>
        </w:rPr>
      </w:pPr>
    </w:p>
    <w:p w14:paraId="0053C945" w14:textId="4C9C226A" w:rsidR="00E21772" w:rsidRPr="00EC3D94" w:rsidRDefault="00E21772" w:rsidP="00EC3D94">
      <w:pPr>
        <w:pStyle w:val="Heading2"/>
        <w:numPr>
          <w:ilvl w:val="2"/>
          <w:numId w:val="2"/>
        </w:numPr>
        <w:ind w:left="1429"/>
        <w:rPr>
          <w:rFonts w:ascii="Trebuchet MS" w:hAnsi="Trebuchet MS"/>
          <w:b w:val="0"/>
          <w:szCs w:val="24"/>
        </w:rPr>
      </w:pPr>
      <w:bookmarkStart w:id="607" w:name="_Toc125022075"/>
      <w:r w:rsidRPr="00EC3D94">
        <w:rPr>
          <w:rFonts w:ascii="Trebuchet MS" w:hAnsi="Trebuchet MS"/>
          <w:b w:val="0"/>
          <w:szCs w:val="24"/>
        </w:rPr>
        <w:t>Recepția serviciilor:</w:t>
      </w:r>
      <w:bookmarkEnd w:id="607"/>
    </w:p>
    <w:p w14:paraId="7BE29719" w14:textId="77777777" w:rsidR="00E21772" w:rsidRPr="00051100" w:rsidRDefault="00E21772" w:rsidP="00B528CA">
      <w:pPr>
        <w:spacing w:before="0"/>
        <w:rPr>
          <w:rFonts w:ascii="Trebuchet MS" w:hAnsi="Trebuchet MS" w:cs="Arial"/>
          <w:b/>
          <w:szCs w:val="24"/>
        </w:rPr>
      </w:pPr>
    </w:p>
    <w:p w14:paraId="6CFE1845" w14:textId="4F85B73C" w:rsidR="00923070" w:rsidRPr="000C207C" w:rsidRDefault="00923070" w:rsidP="00923070">
      <w:pPr>
        <w:numPr>
          <w:ilvl w:val="0"/>
          <w:numId w:val="273"/>
        </w:numPr>
        <w:spacing w:before="0"/>
        <w:ind w:left="720"/>
        <w:rPr>
          <w:rFonts w:ascii="Trebuchet MS" w:hAnsi="Trebuchet MS"/>
          <w:szCs w:val="24"/>
        </w:rPr>
      </w:pPr>
      <w:r w:rsidRPr="001F59A2">
        <w:rPr>
          <w:rFonts w:ascii="Trebuchet MS" w:hAnsi="Trebuchet MS"/>
          <w:szCs w:val="24"/>
        </w:rPr>
        <w:t>Recepția serviciilor solicitate prin Caietul de sarcini se va realiza conform fazelor definite în „Planul de execuție” prezentat la capitolul 8. din prezentul Caiet de sarcini. Fiecare fază se va finaliza cu întocmirea unui Proces verbal de recepție cantitativă și calitativă.</w:t>
      </w:r>
    </w:p>
    <w:p w14:paraId="6AF5F14C" w14:textId="77777777" w:rsidR="00923070" w:rsidRPr="001F59A2" w:rsidRDefault="00923070" w:rsidP="00923070">
      <w:pPr>
        <w:numPr>
          <w:ilvl w:val="0"/>
          <w:numId w:val="273"/>
        </w:numPr>
        <w:spacing w:before="0"/>
        <w:ind w:left="720"/>
        <w:rPr>
          <w:rFonts w:ascii="Trebuchet MS" w:hAnsi="Trebuchet MS"/>
          <w:szCs w:val="24"/>
        </w:rPr>
      </w:pPr>
      <w:r w:rsidRPr="001F59A2">
        <w:rPr>
          <w:rFonts w:ascii="Trebuchet MS" w:hAnsi="Trebuchet MS"/>
          <w:szCs w:val="24"/>
        </w:rPr>
        <w:t xml:space="preserve">În fiecare fază se va verifica existența, conformitatea și completitudinea livrabilelor aferente prestării serviciilor cu specificațiile contractuale și specificațiile tehnice minimale ale caietului de sarcini și ale ofertei câștigătoare și toate livrabilele documentare. </w:t>
      </w:r>
    </w:p>
    <w:p w14:paraId="7836CF8A" w14:textId="77777777" w:rsidR="00923070" w:rsidRPr="001F59A2" w:rsidRDefault="00923070" w:rsidP="00923070">
      <w:pPr>
        <w:numPr>
          <w:ilvl w:val="0"/>
          <w:numId w:val="273"/>
        </w:numPr>
        <w:spacing w:before="0"/>
        <w:ind w:left="720"/>
        <w:rPr>
          <w:rFonts w:ascii="Trebuchet MS" w:hAnsi="Trebuchet MS"/>
          <w:szCs w:val="24"/>
        </w:rPr>
      </w:pPr>
      <w:r w:rsidRPr="001F59A2">
        <w:rPr>
          <w:rFonts w:ascii="Trebuchet MS" w:hAnsi="Trebuchet MS"/>
          <w:szCs w:val="24"/>
        </w:rPr>
        <w:t>Achizitorul va stabili dacă documentele/livrabilele sunt complete și respectă cerințele minime din documentele contractuale și condițiile/cerințele detaliate rezultate ca urmare a evaluărilor/analizelor efectuate de achizitor.</w:t>
      </w:r>
    </w:p>
    <w:p w14:paraId="69C4E6BA" w14:textId="77777777" w:rsidR="00923070" w:rsidRPr="000C207C" w:rsidRDefault="00923070" w:rsidP="00923070">
      <w:pPr>
        <w:numPr>
          <w:ilvl w:val="0"/>
          <w:numId w:val="273"/>
        </w:numPr>
        <w:spacing w:before="0"/>
        <w:ind w:left="720"/>
        <w:rPr>
          <w:rFonts w:ascii="Trebuchet MS" w:hAnsi="Trebuchet MS"/>
          <w:szCs w:val="24"/>
        </w:rPr>
      </w:pPr>
      <w:r w:rsidRPr="001F59A2">
        <w:rPr>
          <w:rFonts w:ascii="Trebuchet MS" w:hAnsi="Trebuchet MS"/>
          <w:szCs w:val="24"/>
        </w:rPr>
        <w:t>Furnizorul are obligația de a depune livrabilele, în vederea recepției, înainte de termenul limită de prestare a fiecărei faze, astfel încât să includă perioada de verificare de către achizitor (maxim 7 zile lucrătoare</w:t>
      </w:r>
      <w:r w:rsidRPr="000C207C">
        <w:rPr>
          <w:rFonts w:ascii="Trebuchet MS" w:hAnsi="Trebuchet MS"/>
          <w:szCs w:val="24"/>
        </w:rPr>
        <w:t>), precum și cea necesară remedierii eventualelor deficiențe (</w:t>
      </w:r>
      <w:r w:rsidRPr="001F59A2">
        <w:rPr>
          <w:rFonts w:ascii="Trebuchet MS" w:hAnsi="Trebuchet MS"/>
          <w:szCs w:val="24"/>
        </w:rPr>
        <w:t>5 zile lucrătoare</w:t>
      </w:r>
      <w:r w:rsidRPr="000C207C">
        <w:rPr>
          <w:rFonts w:ascii="Trebuchet MS" w:hAnsi="Trebuchet MS"/>
          <w:szCs w:val="24"/>
        </w:rPr>
        <w:t>).</w:t>
      </w:r>
    </w:p>
    <w:p w14:paraId="41D468AD" w14:textId="77777777" w:rsidR="00923070" w:rsidRPr="001F59A2" w:rsidRDefault="00923070" w:rsidP="00923070">
      <w:pPr>
        <w:numPr>
          <w:ilvl w:val="0"/>
          <w:numId w:val="273"/>
        </w:numPr>
        <w:spacing w:before="0"/>
        <w:ind w:left="720"/>
        <w:rPr>
          <w:rFonts w:ascii="Trebuchet MS" w:hAnsi="Trebuchet MS"/>
          <w:szCs w:val="24"/>
        </w:rPr>
      </w:pPr>
      <w:r w:rsidRPr="001F59A2">
        <w:rPr>
          <w:rFonts w:ascii="Trebuchet MS" w:hAnsi="Trebuchet MS"/>
          <w:szCs w:val="24"/>
        </w:rPr>
        <w:t>Achizitorul are dreptul de a verifica modul de prestare a serviciilor pentru a stabili conformitatea cu prevederile documentelor contractuale și din cele rezultate ca urmare a evaluării, în termen de 7 (șapte) zile lucrătoare de la primirea livrabilelor.</w:t>
      </w:r>
    </w:p>
    <w:p w14:paraId="0CC09F66" w14:textId="77777777" w:rsidR="00923070" w:rsidRPr="001F59A2" w:rsidRDefault="00923070" w:rsidP="00923070">
      <w:pPr>
        <w:numPr>
          <w:ilvl w:val="0"/>
          <w:numId w:val="273"/>
        </w:numPr>
        <w:spacing w:before="0"/>
        <w:ind w:left="720"/>
        <w:rPr>
          <w:rFonts w:ascii="Trebuchet MS" w:hAnsi="Trebuchet MS"/>
          <w:szCs w:val="24"/>
        </w:rPr>
      </w:pPr>
      <w:r w:rsidRPr="001F59A2">
        <w:rPr>
          <w:rFonts w:ascii="Trebuchet MS" w:hAnsi="Trebuchet MS"/>
          <w:szCs w:val="24"/>
        </w:rPr>
        <w:t>Recepția livrabilelor se va realiza de către o comisie formată din reprezentanți ai achizitorului.</w:t>
      </w:r>
    </w:p>
    <w:p w14:paraId="54AFCAC5" w14:textId="77777777" w:rsidR="00923070" w:rsidRPr="00051100" w:rsidRDefault="00923070" w:rsidP="00923070">
      <w:pPr>
        <w:numPr>
          <w:ilvl w:val="0"/>
          <w:numId w:val="273"/>
        </w:numPr>
        <w:spacing w:before="0"/>
        <w:ind w:left="720"/>
        <w:rPr>
          <w:rFonts w:ascii="Trebuchet MS" w:hAnsi="Trebuchet MS"/>
          <w:szCs w:val="24"/>
        </w:rPr>
      </w:pPr>
      <w:r w:rsidRPr="001F59A2">
        <w:rPr>
          <w:rFonts w:ascii="Trebuchet MS" w:hAnsi="Trebuchet MS"/>
          <w:szCs w:val="24"/>
        </w:rPr>
        <w:t>În situația în care se constată că sunt îndeplinite cerințele solicitate prin documentele contractuale și din cele rezultate ca urmare a evaluărilor, se va</w:t>
      </w:r>
      <w:r w:rsidRPr="00051100">
        <w:rPr>
          <w:rFonts w:ascii="Trebuchet MS" w:hAnsi="Trebuchet MS"/>
          <w:szCs w:val="24"/>
        </w:rPr>
        <w:t xml:space="preserve"> întocmi câte un proces-verbal de recepție cantitativă și calitativă aferent fiecărei faze, care va fi semnat de către reprezentanții achizitorului. Furnizorulva semna procesul verbal pentru luare la cunoștință și posibilitatea de a prezenta eventuale explicații și/sau observații furnizorului.</w:t>
      </w:r>
    </w:p>
    <w:p w14:paraId="7702C2AD" w14:textId="77777777" w:rsidR="00923070" w:rsidRPr="00051100" w:rsidRDefault="00923070" w:rsidP="00923070">
      <w:pPr>
        <w:numPr>
          <w:ilvl w:val="0"/>
          <w:numId w:val="273"/>
        </w:numPr>
        <w:spacing w:before="0"/>
        <w:ind w:left="720"/>
        <w:rPr>
          <w:rFonts w:ascii="Trebuchet MS" w:hAnsi="Trebuchet MS"/>
          <w:szCs w:val="24"/>
        </w:rPr>
      </w:pPr>
      <w:r w:rsidRPr="00051100">
        <w:rPr>
          <w:rFonts w:ascii="Trebuchet MS" w:hAnsi="Trebuchet MS"/>
          <w:szCs w:val="24"/>
        </w:rPr>
        <w:t>Procesul verbal de recepție cantitativă și calitativă va include unul din următoarele rezultate:</w:t>
      </w:r>
    </w:p>
    <w:p w14:paraId="3FF36241" w14:textId="77777777" w:rsidR="00923070" w:rsidRPr="00051100" w:rsidRDefault="00923070" w:rsidP="00923070">
      <w:pPr>
        <w:numPr>
          <w:ilvl w:val="0"/>
          <w:numId w:val="274"/>
        </w:numPr>
        <w:spacing w:before="0"/>
        <w:rPr>
          <w:rFonts w:ascii="Trebuchet MS" w:hAnsi="Trebuchet MS"/>
          <w:szCs w:val="24"/>
        </w:rPr>
      </w:pPr>
      <w:r w:rsidRPr="00051100">
        <w:rPr>
          <w:rFonts w:ascii="Trebuchet MS" w:hAnsi="Trebuchet MS"/>
          <w:szCs w:val="24"/>
        </w:rPr>
        <w:t>acceptat;</w:t>
      </w:r>
    </w:p>
    <w:p w14:paraId="770D37BE" w14:textId="77777777" w:rsidR="00923070" w:rsidRPr="00051100" w:rsidRDefault="00923070" w:rsidP="00923070">
      <w:pPr>
        <w:numPr>
          <w:ilvl w:val="0"/>
          <w:numId w:val="274"/>
        </w:numPr>
        <w:spacing w:before="0"/>
        <w:rPr>
          <w:rFonts w:ascii="Trebuchet MS" w:hAnsi="Trebuchet MS"/>
          <w:szCs w:val="24"/>
        </w:rPr>
      </w:pPr>
      <w:r w:rsidRPr="00051100">
        <w:rPr>
          <w:rFonts w:ascii="Trebuchet MS" w:hAnsi="Trebuchet MS"/>
          <w:szCs w:val="24"/>
        </w:rPr>
        <w:t>refuzat.</w:t>
      </w:r>
    </w:p>
    <w:p w14:paraId="512075F3" w14:textId="77777777" w:rsidR="00923070" w:rsidRPr="00051100" w:rsidRDefault="00923070" w:rsidP="00923070">
      <w:pPr>
        <w:numPr>
          <w:ilvl w:val="0"/>
          <w:numId w:val="273"/>
        </w:numPr>
        <w:spacing w:before="0"/>
        <w:ind w:left="720"/>
        <w:rPr>
          <w:rFonts w:ascii="Trebuchet MS" w:hAnsi="Trebuchet MS"/>
          <w:szCs w:val="24"/>
        </w:rPr>
      </w:pPr>
      <w:r w:rsidRPr="00051100">
        <w:rPr>
          <w:rFonts w:ascii="Trebuchet MS" w:hAnsi="Trebuchet MS"/>
          <w:szCs w:val="24"/>
        </w:rPr>
        <w:t>În cazul procesului verbal de recepție cantitativă și calitativă refuzat, furnizorul va analiza observațiile primite și va efectua modificările solicitate în termen maxim de 5 zile lucrătoare, după care se va relua procedura de recepție a acestora.</w:t>
      </w:r>
    </w:p>
    <w:p w14:paraId="6559C3EA" w14:textId="72CE68A2" w:rsidR="00923070" w:rsidRPr="00051100" w:rsidRDefault="00923070" w:rsidP="00923070">
      <w:pPr>
        <w:numPr>
          <w:ilvl w:val="0"/>
          <w:numId w:val="273"/>
        </w:numPr>
        <w:spacing w:before="0"/>
        <w:ind w:left="720"/>
        <w:rPr>
          <w:rFonts w:ascii="Trebuchet MS" w:hAnsi="Trebuchet MS"/>
          <w:szCs w:val="24"/>
        </w:rPr>
      </w:pPr>
      <w:r w:rsidRPr="00051100">
        <w:rPr>
          <w:rFonts w:ascii="Trebuchet MS" w:hAnsi="Trebuchet MS"/>
          <w:szCs w:val="24"/>
        </w:rPr>
        <w:t>După semnarea de către reprezentanții achizitorului a procesului-verbal de recepție cantitativă și calitativă, furnizorul va efectua activitățile necesare punerii în funcțiune și se va întocmi un Proces verbal de punere în funcțiune, care se semnează de reprezentanții achizitorului și în care se va consemna îndeplinirea tuturor operațiunilor de punere în funcțiune.</w:t>
      </w:r>
    </w:p>
    <w:p w14:paraId="3FBDE3A4" w14:textId="3745C8A6" w:rsidR="00923070" w:rsidRPr="00051100" w:rsidRDefault="00923070" w:rsidP="00923070">
      <w:pPr>
        <w:numPr>
          <w:ilvl w:val="0"/>
          <w:numId w:val="273"/>
        </w:numPr>
        <w:spacing w:before="0"/>
        <w:ind w:left="720"/>
        <w:rPr>
          <w:rFonts w:ascii="Trebuchet MS" w:hAnsi="Trebuchet MS"/>
          <w:szCs w:val="24"/>
        </w:rPr>
      </w:pPr>
      <w:bookmarkStart w:id="608" w:name="_Hlk89100304"/>
      <w:r w:rsidRPr="00051100">
        <w:rPr>
          <w:rFonts w:ascii="Trebuchet MS" w:hAnsi="Trebuchet MS"/>
          <w:szCs w:val="24"/>
        </w:rPr>
        <w:t>După semnarea de către reprezentanții achizitorului a proceselor-verbale de recepție cantitativă și calitativă, aferente tuturor fazelor definite în „Planul de execuție”, în termen de cel mult 5 zile lucrătoare de la semnarea ultimului proces verbal de recepție cantitativă și calitativă,</w:t>
      </w:r>
      <w:r w:rsidRPr="00051100">
        <w:rPr>
          <w:rFonts w:ascii="Trebuchet MS" w:hAnsi="Trebuchet MS"/>
          <w:color w:val="000000"/>
          <w:szCs w:val="24"/>
        </w:rPr>
        <w:t xml:space="preserve"> acceptat,</w:t>
      </w:r>
      <w:r w:rsidRPr="00051100">
        <w:rPr>
          <w:rFonts w:ascii="Trebuchet MS" w:hAnsi="Trebuchet MS"/>
          <w:szCs w:val="24"/>
        </w:rPr>
        <w:t xml:space="preserve"> se va întocmi un Proces verbal de recepție finală care se va semna de către reprezentanții achizitorului și în care se va consemna obținerea tuturor rezultatelor contractului</w:t>
      </w:r>
      <w:bookmarkEnd w:id="608"/>
      <w:r w:rsidRPr="00051100">
        <w:rPr>
          <w:rFonts w:ascii="Trebuchet MS" w:hAnsi="Trebuchet MS"/>
          <w:szCs w:val="24"/>
        </w:rPr>
        <w:t>. Reprezentantul furnizorului va semna procesul verbal pentru luare la cunoștință.</w:t>
      </w:r>
    </w:p>
    <w:p w14:paraId="72D2D92D" w14:textId="77777777" w:rsidR="00923070" w:rsidRPr="00051100" w:rsidRDefault="00923070" w:rsidP="00923070">
      <w:pPr>
        <w:rPr>
          <w:rFonts w:ascii="Trebuchet MS" w:hAnsi="Trebuchet MS"/>
          <w:szCs w:val="24"/>
        </w:rPr>
      </w:pPr>
      <w:r w:rsidRPr="00051100">
        <w:rPr>
          <w:rFonts w:ascii="Trebuchet MS" w:hAnsi="Trebuchet MS"/>
          <w:szCs w:val="24"/>
        </w:rPr>
        <w:t>Livrabilele realizate în cadrul proiectului în urma prestării serviciilor, cum ar fi: rapoartele, orice cod-sursă dezvoltat pentru nevoile proiectului pe parcursul Contractului; datele colectate despre infrastructura hardware și software a Beneficiarului; orice configurație realizată; structuri de date, fișiere și/sau mesaje, documentațiile aferente celor de mai sus, manuale de administrare, de dezvoltare și de utilizare, proceduri de restaurare a sistemului din salvările de siguranță, proceduri de comutare a producției în Centrul de Date Secundar și viceversa, manuale pentru cursuri, etc. vor deveni proprietatea Beneficiarului la terminarea Contractului.</w:t>
      </w:r>
    </w:p>
    <w:p w14:paraId="159FD84A" w14:textId="77777777" w:rsidR="00923070" w:rsidRPr="00051100" w:rsidRDefault="00923070" w:rsidP="00923070">
      <w:pPr>
        <w:rPr>
          <w:rFonts w:ascii="Trebuchet MS" w:hAnsi="Trebuchet MS"/>
          <w:szCs w:val="24"/>
        </w:rPr>
      </w:pPr>
      <w:r w:rsidRPr="00051100">
        <w:rPr>
          <w:rFonts w:ascii="Trebuchet MS" w:hAnsi="Trebuchet MS"/>
          <w:szCs w:val="24"/>
        </w:rPr>
        <w:t>Acestea vor fi predate Beneficiarului în formă utilizabilă/editabilă (ex. cod-sursă salvat pe mediul de dezvoltare, ultima versiune de aplicație instalată corespunzător, atât pe mediul de producție, cât și pe mediul de dezvoltare/test, proiectul să fie importat în</w:t>
      </w:r>
      <w:r w:rsidRPr="00051100">
        <w:rPr>
          <w:rFonts w:ascii="Trebuchet MS" w:hAnsi="Trebuchet MS"/>
          <w:b/>
          <w:bCs/>
          <w:i/>
          <w:iCs/>
          <w:szCs w:val="24"/>
        </w:rPr>
        <w:t xml:space="preserve"> </w:t>
      </w:r>
      <w:r w:rsidRPr="00051100">
        <w:rPr>
          <w:rFonts w:ascii="Trebuchet MS" w:hAnsi="Trebuchet MS"/>
          <w:bCs/>
          <w:iCs/>
          <w:szCs w:val="24"/>
        </w:rPr>
        <w:t>IDE-ul -</w:t>
      </w:r>
      <w:r w:rsidRPr="00051100">
        <w:rPr>
          <w:rFonts w:ascii="Trebuchet MS" w:hAnsi="Trebuchet MS"/>
          <w:szCs w:val="24"/>
        </w:rPr>
        <w:t xml:space="preserve"> </w:t>
      </w:r>
      <w:r w:rsidRPr="00051100">
        <w:rPr>
          <w:rFonts w:ascii="Trebuchet MS" w:hAnsi="Trebuchet MS"/>
          <w:bCs/>
          <w:iCs/>
          <w:szCs w:val="24"/>
        </w:rPr>
        <w:t>Integrated Development Environment</w:t>
      </w:r>
      <w:r w:rsidRPr="00051100">
        <w:rPr>
          <w:rFonts w:ascii="Trebuchet MS" w:hAnsi="Trebuchet MS"/>
          <w:szCs w:val="24"/>
        </w:rPr>
        <w:t>, manuale/livrabile versiune finală, etc).</w:t>
      </w:r>
    </w:p>
    <w:p w14:paraId="02A6EE1D" w14:textId="77777777" w:rsidR="00923070" w:rsidRPr="00051100" w:rsidRDefault="00923070" w:rsidP="00923070">
      <w:pPr>
        <w:rPr>
          <w:rFonts w:ascii="Trebuchet MS" w:hAnsi="Trebuchet MS"/>
          <w:szCs w:val="24"/>
        </w:rPr>
      </w:pPr>
    </w:p>
    <w:p w14:paraId="30394B47" w14:textId="71C6D99C" w:rsidR="00923070" w:rsidRPr="00EC3D94" w:rsidRDefault="00923070" w:rsidP="00EC3D94">
      <w:pPr>
        <w:pStyle w:val="Heading2"/>
        <w:numPr>
          <w:ilvl w:val="2"/>
          <w:numId w:val="2"/>
        </w:numPr>
        <w:ind w:left="1429"/>
        <w:rPr>
          <w:rFonts w:ascii="Trebuchet MS" w:hAnsi="Trebuchet MS"/>
          <w:b w:val="0"/>
          <w:szCs w:val="24"/>
        </w:rPr>
      </w:pPr>
      <w:bookmarkStart w:id="609" w:name="_Toc125022076"/>
      <w:r w:rsidRPr="00EC3D94">
        <w:rPr>
          <w:rFonts w:ascii="Trebuchet MS" w:hAnsi="Trebuchet MS"/>
          <w:b w:val="0"/>
          <w:szCs w:val="24"/>
        </w:rPr>
        <w:t>Modalități și condiții de plată</w:t>
      </w:r>
      <w:bookmarkEnd w:id="609"/>
    </w:p>
    <w:p w14:paraId="217BE941" w14:textId="77777777" w:rsidR="00923070" w:rsidRPr="00051100" w:rsidRDefault="00923070" w:rsidP="00352FA8">
      <w:pPr>
        <w:spacing w:before="0"/>
        <w:ind w:firstLine="720"/>
        <w:rPr>
          <w:rFonts w:ascii="Trebuchet MS" w:hAnsi="Trebuchet MS" w:cs="Arial"/>
          <w:szCs w:val="24"/>
        </w:rPr>
      </w:pPr>
    </w:p>
    <w:p w14:paraId="1FABE9DE" w14:textId="4DD1D270" w:rsidR="00352FA8" w:rsidRPr="001F59A2" w:rsidRDefault="00352FA8" w:rsidP="00352FA8">
      <w:pPr>
        <w:spacing w:before="0"/>
        <w:ind w:firstLine="720"/>
        <w:rPr>
          <w:rFonts w:ascii="Trebuchet MS" w:hAnsi="Trebuchet MS" w:cs="Arial"/>
          <w:szCs w:val="24"/>
        </w:rPr>
      </w:pPr>
      <w:r w:rsidRPr="00051100">
        <w:rPr>
          <w:rFonts w:ascii="Trebuchet MS" w:hAnsi="Trebuchet MS" w:cs="Arial"/>
          <w:szCs w:val="24"/>
        </w:rPr>
        <w:t xml:space="preserve">Plata serviciilor se va efectua în lei în baza facturilor însoțite de Procesele Verbale de Recepție semnate fără obiecțiuni de Furnizor și de către Comisia de Recepție a proiectului, pentru serviciile prestate în perioada stabilită și prezentate în Rapoartele de Activitate Periodice de progres și Raportul de activitate Final pentru perioada aferentă </w:t>
      </w:r>
      <w:r w:rsidRPr="001F59A2">
        <w:rPr>
          <w:rFonts w:ascii="Trebuchet MS" w:hAnsi="Trebuchet MS" w:cs="Arial"/>
          <w:szCs w:val="24"/>
        </w:rPr>
        <w:t>Contractului.</w:t>
      </w:r>
    </w:p>
    <w:p w14:paraId="29DF8CF3" w14:textId="77777777" w:rsidR="000B5C8D" w:rsidRPr="001F59A2" w:rsidRDefault="000B5C8D" w:rsidP="00A024D2">
      <w:pPr>
        <w:numPr>
          <w:ilvl w:val="0"/>
          <w:numId w:val="275"/>
        </w:numPr>
        <w:spacing w:before="0"/>
        <w:ind w:left="720"/>
        <w:rPr>
          <w:rFonts w:ascii="Trebuchet MS" w:hAnsi="Trebuchet MS"/>
          <w:szCs w:val="24"/>
        </w:rPr>
      </w:pPr>
      <w:bookmarkStart w:id="610" w:name="_Hlk98859174"/>
      <w:r w:rsidRPr="001F59A2">
        <w:rPr>
          <w:rFonts w:ascii="Trebuchet MS" w:hAnsi="Trebuchet MS"/>
          <w:szCs w:val="24"/>
        </w:rPr>
        <w:t>Plata se va efectua, în tranșe corespunzătoare jaloanelor definite în „Planul de execuție” prezentat la capitolul 8.1 din prezentul Caiet de sarcini, astfel</w:t>
      </w:r>
      <w:bookmarkEnd w:id="610"/>
      <w:r w:rsidRPr="001F59A2">
        <w:rPr>
          <w:rFonts w:ascii="Trebuchet MS" w:hAnsi="Trebuchet MS"/>
          <w:szCs w:val="24"/>
        </w:rPr>
        <w:t>:</w:t>
      </w:r>
    </w:p>
    <w:p w14:paraId="002EFDCE" w14:textId="79C49883" w:rsidR="000B5C8D" w:rsidRPr="001F59A2" w:rsidRDefault="000B5C8D" w:rsidP="00BA794A">
      <w:pPr>
        <w:numPr>
          <w:ilvl w:val="0"/>
          <w:numId w:val="276"/>
        </w:numPr>
        <w:spacing w:before="0"/>
        <w:ind w:left="1080"/>
        <w:rPr>
          <w:rFonts w:ascii="Trebuchet MS" w:hAnsi="Trebuchet MS"/>
          <w:szCs w:val="24"/>
        </w:rPr>
      </w:pPr>
      <w:bookmarkStart w:id="611" w:name="_Hlk98859206"/>
      <w:bookmarkEnd w:id="611"/>
      <w:r w:rsidRPr="001F59A2">
        <w:rPr>
          <w:rFonts w:ascii="Trebuchet MS" w:hAnsi="Trebuchet MS"/>
          <w:szCs w:val="24"/>
        </w:rPr>
        <w:t>Plata I. La punerea în funcțiune a platformei hardware-software - maxim ..... din valoarea contractului, dar nu mai mult decât valoarea efectivă a produselor componente ale platformei hardware –software, astfel cum sunt descrise la cap.</w:t>
      </w:r>
      <w:r w:rsidR="00797D27" w:rsidRPr="001F59A2">
        <w:rPr>
          <w:rFonts w:ascii="Trebuchet MS" w:hAnsi="Trebuchet MS"/>
          <w:szCs w:val="24"/>
        </w:rPr>
        <w:t>.......</w:t>
      </w:r>
      <w:r w:rsidRPr="001F59A2">
        <w:rPr>
          <w:rFonts w:ascii="Trebuchet MS" w:hAnsi="Trebuchet MS"/>
          <w:szCs w:val="24"/>
        </w:rPr>
        <w:t xml:space="preserve"> din prezentul Caiet de sarcini;</w:t>
      </w:r>
    </w:p>
    <w:p w14:paraId="25CB6BCE" w14:textId="36CC5AF8" w:rsidR="000B5C8D" w:rsidRPr="001F59A2" w:rsidRDefault="000B5C8D" w:rsidP="00BA794A">
      <w:pPr>
        <w:numPr>
          <w:ilvl w:val="0"/>
          <w:numId w:val="276"/>
        </w:numPr>
        <w:spacing w:before="0"/>
        <w:ind w:left="1080"/>
        <w:rPr>
          <w:rFonts w:ascii="Trebuchet MS" w:hAnsi="Trebuchet MS"/>
          <w:szCs w:val="24"/>
        </w:rPr>
      </w:pPr>
      <w:r w:rsidRPr="001F59A2">
        <w:rPr>
          <w:rFonts w:ascii="Trebuchet MS" w:hAnsi="Trebuchet MS"/>
          <w:szCs w:val="24"/>
        </w:rPr>
        <w:t xml:space="preserve">Plata II. La punerea în funcțiune a SI - maxim.....% din valoarea contractului, dar nu mai mult decât valoarea serviciilor prestate până la acel jalon; </w:t>
      </w:r>
    </w:p>
    <w:p w14:paraId="07F37883" w14:textId="58CAA91E" w:rsidR="000B5C8D" w:rsidRPr="001F59A2" w:rsidRDefault="000B5C8D" w:rsidP="00BA794A">
      <w:pPr>
        <w:numPr>
          <w:ilvl w:val="0"/>
          <w:numId w:val="276"/>
        </w:numPr>
        <w:spacing w:before="0"/>
        <w:ind w:left="1080"/>
        <w:rPr>
          <w:rFonts w:ascii="Trebuchet MS" w:hAnsi="Trebuchet MS"/>
          <w:szCs w:val="24"/>
        </w:rPr>
      </w:pPr>
      <w:r w:rsidRPr="001F59A2">
        <w:rPr>
          <w:rFonts w:ascii="Trebuchet MS" w:hAnsi="Trebuchet MS"/>
          <w:szCs w:val="24"/>
        </w:rPr>
        <w:t>Plata III. La semnarea Procesului verbal de recepție finală a SI (PVRfin.) - restul de plată din valoarea întregului contract.</w:t>
      </w:r>
    </w:p>
    <w:p w14:paraId="2262DDB5" w14:textId="77777777" w:rsidR="000B5C8D" w:rsidRPr="001F59A2" w:rsidRDefault="000B5C8D" w:rsidP="00A024D2">
      <w:pPr>
        <w:numPr>
          <w:ilvl w:val="0"/>
          <w:numId w:val="275"/>
        </w:numPr>
        <w:spacing w:before="0"/>
        <w:ind w:left="720"/>
        <w:rPr>
          <w:rFonts w:ascii="Trebuchet MS" w:hAnsi="Trebuchet MS"/>
          <w:szCs w:val="24"/>
        </w:rPr>
      </w:pPr>
      <w:bookmarkStart w:id="612" w:name="_Hlk988592061"/>
      <w:bookmarkStart w:id="613" w:name="_Hlk98859338"/>
      <w:bookmarkEnd w:id="612"/>
      <w:r w:rsidRPr="001F59A2">
        <w:rPr>
          <w:rFonts w:ascii="Trebuchet MS" w:hAnsi="Trebuchet MS"/>
          <w:szCs w:val="24"/>
        </w:rPr>
        <w:t>Furnizorul va emite facturi pentru produsele livrate și serviciile prestate, conform tranșelor de plată. Facturile vor avea menționat numărul Contractului, datele de emitere și de scadență. Facturile vor detalia cantitativ și valoric produsele furnizate și serviciile prestate și vor prezenta prețul unitar al acestora</w:t>
      </w:r>
      <w:bookmarkEnd w:id="613"/>
      <w:r w:rsidRPr="001F59A2">
        <w:rPr>
          <w:rFonts w:ascii="Trebuchet MS" w:hAnsi="Trebuchet MS"/>
          <w:szCs w:val="24"/>
        </w:rPr>
        <w:t>. Facturile vor fi trimise în original la adresa specificată de achizitor.</w:t>
      </w:r>
    </w:p>
    <w:p w14:paraId="45E0315C" w14:textId="77777777" w:rsidR="000B5C8D" w:rsidRPr="001F59A2" w:rsidRDefault="000B5C8D" w:rsidP="00A024D2">
      <w:pPr>
        <w:numPr>
          <w:ilvl w:val="0"/>
          <w:numId w:val="275"/>
        </w:numPr>
        <w:spacing w:before="0"/>
        <w:ind w:left="720"/>
        <w:rPr>
          <w:rFonts w:ascii="Trebuchet MS" w:hAnsi="Trebuchet MS"/>
          <w:szCs w:val="24"/>
        </w:rPr>
      </w:pPr>
      <w:bookmarkStart w:id="614" w:name="_Hlk98859293"/>
      <w:r w:rsidRPr="001F59A2">
        <w:rPr>
          <w:rFonts w:ascii="Trebuchet MS" w:hAnsi="Trebuchet MS"/>
          <w:szCs w:val="24"/>
        </w:rPr>
        <w:t>Facturile vor fi emise după semnarea de către achizitor a proceselor verbale de recepție calitativă, respectiv recepție cantitativă și calitativă, și finală, acceptate, pentru fiecare fază definită în „Planul de execuție” prezentat la capitolul 8.1 din prezentul caiet de sarcini</w:t>
      </w:r>
      <w:bookmarkEnd w:id="614"/>
      <w:r w:rsidRPr="001F59A2">
        <w:rPr>
          <w:rFonts w:ascii="Trebuchet MS" w:hAnsi="Trebuchet MS"/>
          <w:szCs w:val="24"/>
        </w:rPr>
        <w:t>.</w:t>
      </w:r>
    </w:p>
    <w:p w14:paraId="44D270A3" w14:textId="77777777" w:rsidR="000B5C8D" w:rsidRPr="001F59A2" w:rsidRDefault="000B5C8D" w:rsidP="00A024D2">
      <w:pPr>
        <w:numPr>
          <w:ilvl w:val="0"/>
          <w:numId w:val="275"/>
        </w:numPr>
        <w:spacing w:before="0"/>
        <w:ind w:left="720"/>
        <w:rPr>
          <w:rFonts w:ascii="Trebuchet MS" w:hAnsi="Trebuchet MS"/>
          <w:szCs w:val="24"/>
        </w:rPr>
      </w:pPr>
      <w:r w:rsidRPr="001F59A2">
        <w:rPr>
          <w:rFonts w:ascii="Trebuchet MS" w:hAnsi="Trebuchet MS"/>
          <w:szCs w:val="24"/>
        </w:rPr>
        <w:t>Procesul verbal de recepție calitativă pentru tranșa I de plată va însoți factura și reprezintă elementul necesar realizării plății, împreună cu celelalte documente justificative, după caz, prevăzute mai jos:</w:t>
      </w:r>
    </w:p>
    <w:p w14:paraId="5837EB5D" w14:textId="77777777" w:rsidR="000B5C8D" w:rsidRPr="001F59A2" w:rsidRDefault="000B5C8D" w:rsidP="00A024D2">
      <w:pPr>
        <w:numPr>
          <w:ilvl w:val="0"/>
          <w:numId w:val="277"/>
        </w:numPr>
        <w:spacing w:before="0"/>
        <w:ind w:left="1440"/>
        <w:rPr>
          <w:rFonts w:ascii="Trebuchet MS" w:hAnsi="Trebuchet MS"/>
          <w:szCs w:val="24"/>
        </w:rPr>
      </w:pPr>
      <w:r w:rsidRPr="001F59A2">
        <w:rPr>
          <w:rFonts w:ascii="Trebuchet MS" w:hAnsi="Trebuchet MS"/>
          <w:szCs w:val="24"/>
        </w:rPr>
        <w:t>certificatul de garanție;</w:t>
      </w:r>
    </w:p>
    <w:p w14:paraId="744D39EE" w14:textId="77777777" w:rsidR="000B5C8D" w:rsidRPr="001F59A2" w:rsidRDefault="000B5C8D" w:rsidP="00A024D2">
      <w:pPr>
        <w:numPr>
          <w:ilvl w:val="0"/>
          <w:numId w:val="277"/>
        </w:numPr>
        <w:spacing w:before="0"/>
        <w:ind w:left="1440"/>
        <w:rPr>
          <w:rFonts w:ascii="Trebuchet MS" w:hAnsi="Trebuchet MS"/>
          <w:szCs w:val="24"/>
        </w:rPr>
      </w:pPr>
      <w:r w:rsidRPr="001F59A2">
        <w:rPr>
          <w:rFonts w:ascii="Trebuchet MS" w:hAnsi="Trebuchet MS"/>
          <w:szCs w:val="24"/>
        </w:rPr>
        <w:t>documentele de livrare;</w:t>
      </w:r>
    </w:p>
    <w:p w14:paraId="51B455EC" w14:textId="77777777" w:rsidR="000B5C8D" w:rsidRPr="001F59A2" w:rsidRDefault="000B5C8D" w:rsidP="00BA794A">
      <w:pPr>
        <w:numPr>
          <w:ilvl w:val="0"/>
          <w:numId w:val="277"/>
        </w:numPr>
        <w:spacing w:before="0"/>
        <w:ind w:left="1440"/>
        <w:rPr>
          <w:rFonts w:ascii="Trebuchet MS" w:hAnsi="Trebuchet MS"/>
          <w:szCs w:val="24"/>
        </w:rPr>
      </w:pPr>
      <w:r w:rsidRPr="001F59A2">
        <w:rPr>
          <w:rFonts w:ascii="Trebuchet MS" w:hAnsi="Trebuchet MS"/>
          <w:szCs w:val="24"/>
        </w:rPr>
        <w:t>procesul verbal de recepție cantitativă.</w:t>
      </w:r>
    </w:p>
    <w:p w14:paraId="0E511F52" w14:textId="77777777" w:rsidR="000B5C8D" w:rsidRPr="001F59A2" w:rsidRDefault="000B5C8D" w:rsidP="00BA794A">
      <w:pPr>
        <w:numPr>
          <w:ilvl w:val="0"/>
          <w:numId w:val="278"/>
        </w:numPr>
        <w:spacing w:before="0"/>
        <w:ind w:left="720"/>
        <w:rPr>
          <w:rFonts w:ascii="Trebuchet MS" w:hAnsi="Trebuchet MS"/>
          <w:szCs w:val="24"/>
        </w:rPr>
      </w:pPr>
      <w:r w:rsidRPr="001F59A2">
        <w:rPr>
          <w:rFonts w:ascii="Trebuchet MS" w:hAnsi="Trebuchet MS"/>
          <w:szCs w:val="24"/>
        </w:rPr>
        <w:t>Procesul verbal de recepție cantitativă și calitativă acceptat va însoți factura pentru tranșa II de plată și reprezintă elementul necesar realizării plății.</w:t>
      </w:r>
    </w:p>
    <w:p w14:paraId="592B456F" w14:textId="6D9F2FD4" w:rsidR="000B5C8D" w:rsidRPr="001F59A2" w:rsidRDefault="000B5C8D" w:rsidP="00BA794A">
      <w:pPr>
        <w:numPr>
          <w:ilvl w:val="0"/>
          <w:numId w:val="278"/>
        </w:numPr>
        <w:spacing w:before="0"/>
        <w:ind w:left="720"/>
        <w:rPr>
          <w:rFonts w:ascii="Trebuchet MS" w:hAnsi="Trebuchet MS"/>
          <w:szCs w:val="24"/>
        </w:rPr>
      </w:pPr>
      <w:bookmarkStart w:id="615" w:name="_Hlk98859420"/>
      <w:r w:rsidRPr="001F59A2">
        <w:rPr>
          <w:rFonts w:ascii="Trebuchet MS" w:hAnsi="Trebuchet MS"/>
          <w:szCs w:val="24"/>
        </w:rPr>
        <w:t xml:space="preserve">Procesul verbal de recepție </w:t>
      </w:r>
      <w:r w:rsidR="005D020B" w:rsidRPr="001F59A2">
        <w:rPr>
          <w:rFonts w:ascii="Trebuchet MS" w:hAnsi="Trebuchet MS"/>
          <w:szCs w:val="24"/>
        </w:rPr>
        <w:t xml:space="preserve">finală </w:t>
      </w:r>
      <w:r w:rsidRPr="001F59A2">
        <w:rPr>
          <w:rFonts w:ascii="Trebuchet MS" w:hAnsi="Trebuchet MS"/>
          <w:szCs w:val="24"/>
        </w:rPr>
        <w:t>acceptat va însoți factura pentru tranșa a III-a de plată și reprezintă elementul necesar realizării plății</w:t>
      </w:r>
      <w:bookmarkEnd w:id="615"/>
      <w:r w:rsidRPr="001F59A2">
        <w:rPr>
          <w:rFonts w:ascii="Trebuchet MS" w:hAnsi="Trebuchet MS"/>
          <w:szCs w:val="24"/>
        </w:rPr>
        <w:t>.</w:t>
      </w:r>
    </w:p>
    <w:p w14:paraId="6C139973" w14:textId="77777777" w:rsidR="000B5C8D" w:rsidRPr="00051100" w:rsidRDefault="000B5C8D" w:rsidP="00A024D2">
      <w:pPr>
        <w:numPr>
          <w:ilvl w:val="0"/>
          <w:numId w:val="278"/>
        </w:numPr>
        <w:spacing w:before="0"/>
        <w:ind w:left="720"/>
        <w:rPr>
          <w:rFonts w:ascii="Trebuchet MS" w:hAnsi="Trebuchet MS"/>
          <w:szCs w:val="24"/>
        </w:rPr>
      </w:pPr>
      <w:r w:rsidRPr="00051100">
        <w:rPr>
          <w:rFonts w:ascii="Trebuchet MS" w:hAnsi="Trebuchet MS"/>
          <w:szCs w:val="24"/>
        </w:rPr>
        <w:t>Plățile se vor efectua în conformitate cu prevederile art. 6 alin. (1) lit. c) din Legea nr. 72/2013 privind măsurile pentru combaterea întârzierii în executarea obligațiilor de plată a unor sume de bani rezultând din contracte încheiate între profesioniști și între aceștia și achizitori.</w:t>
      </w:r>
    </w:p>
    <w:p w14:paraId="46F2C0B8" w14:textId="77777777" w:rsidR="000B5C8D" w:rsidRPr="00051100" w:rsidRDefault="000B5C8D" w:rsidP="00A024D2">
      <w:pPr>
        <w:numPr>
          <w:ilvl w:val="0"/>
          <w:numId w:val="278"/>
        </w:numPr>
        <w:spacing w:before="0"/>
        <w:ind w:left="720"/>
        <w:rPr>
          <w:rFonts w:ascii="Trebuchet MS" w:hAnsi="Trebuchet MS"/>
          <w:szCs w:val="24"/>
        </w:rPr>
      </w:pPr>
      <w:r w:rsidRPr="00051100">
        <w:rPr>
          <w:rFonts w:ascii="Trebuchet MS" w:hAnsi="Trebuchet MS"/>
          <w:szCs w:val="24"/>
        </w:rPr>
        <w:t xml:space="preserve">Plățile se vor efectua în lei, în contul furnizorului, în baza facturilor fiscale însoțite de procesele-verbale de recepție </w:t>
      </w:r>
      <w:bookmarkStart w:id="616" w:name="_Hlk98859483"/>
      <w:r w:rsidRPr="00051100">
        <w:rPr>
          <w:rFonts w:ascii="Trebuchet MS" w:hAnsi="Trebuchet MS"/>
          <w:szCs w:val="24"/>
        </w:rPr>
        <w:t>calitativă/cantitativă și calitativă/finală, aferente fiecărei faze, acceptate și semnate de reprezentanții achizitorului</w:t>
      </w:r>
      <w:bookmarkEnd w:id="616"/>
      <w:r w:rsidRPr="00051100">
        <w:rPr>
          <w:rFonts w:ascii="Trebuchet MS" w:hAnsi="Trebuchet MS"/>
          <w:szCs w:val="24"/>
        </w:rPr>
        <w:t>.</w:t>
      </w:r>
    </w:p>
    <w:p w14:paraId="055E3677" w14:textId="77777777" w:rsidR="001F59A2" w:rsidRDefault="001F59A2" w:rsidP="00352FA8">
      <w:pPr>
        <w:spacing w:before="0"/>
        <w:ind w:firstLine="720"/>
        <w:rPr>
          <w:rFonts w:ascii="Trebuchet MS" w:hAnsi="Trebuchet MS" w:cs="Arial"/>
          <w:szCs w:val="24"/>
          <w:highlight w:val="yellow"/>
        </w:rPr>
      </w:pPr>
    </w:p>
    <w:p w14:paraId="06EA184A" w14:textId="43DED51D" w:rsidR="00902CEA" w:rsidRPr="00051100" w:rsidRDefault="00902CEA" w:rsidP="00352FA8">
      <w:pPr>
        <w:spacing w:before="0"/>
        <w:ind w:firstLine="720"/>
        <w:rPr>
          <w:rFonts w:ascii="Trebuchet MS" w:hAnsi="Trebuchet MS" w:cs="Arial"/>
          <w:szCs w:val="24"/>
          <w:highlight w:val="yellow"/>
        </w:rPr>
      </w:pPr>
    </w:p>
    <w:p w14:paraId="47427E7F" w14:textId="769A3041" w:rsidR="00902CEA" w:rsidRPr="00051100" w:rsidRDefault="00902CEA" w:rsidP="00902CEA">
      <w:pPr>
        <w:pStyle w:val="Heading2"/>
        <w:keepNext w:val="0"/>
        <w:widowControl w:val="0"/>
        <w:numPr>
          <w:ilvl w:val="0"/>
          <w:numId w:val="283"/>
        </w:numPr>
        <w:tabs>
          <w:tab w:val="clear" w:pos="76"/>
          <w:tab w:val="clear" w:pos="450"/>
          <w:tab w:val="clear" w:pos="567"/>
          <w:tab w:val="clear" w:pos="666"/>
          <w:tab w:val="num" w:pos="360"/>
          <w:tab w:val="left" w:pos="720"/>
          <w:tab w:val="left" w:pos="810"/>
        </w:tabs>
        <w:spacing w:after="360"/>
        <w:ind w:left="360" w:firstLine="0"/>
        <w:rPr>
          <w:rFonts w:ascii="Trebuchet MS" w:hAnsi="Trebuchet MS"/>
          <w:szCs w:val="24"/>
        </w:rPr>
      </w:pPr>
      <w:bookmarkStart w:id="617" w:name="_Toc99524906"/>
      <w:bookmarkStart w:id="618" w:name="_Toc108719594"/>
      <w:bookmarkStart w:id="619" w:name="_Toc124724640"/>
      <w:bookmarkStart w:id="620" w:name="_Toc125022077"/>
      <w:r w:rsidRPr="00051100">
        <w:rPr>
          <w:rFonts w:ascii="Trebuchet MS" w:hAnsi="Trebuchet MS"/>
          <w:szCs w:val="24"/>
        </w:rPr>
        <w:t>Cadrul legal care guvernează relația dintre achizitor și furnizor (inclusiv în   domeniile mediului, social și al relațiilor de muncă)</w:t>
      </w:r>
      <w:bookmarkEnd w:id="617"/>
      <w:bookmarkEnd w:id="618"/>
      <w:bookmarkEnd w:id="619"/>
      <w:bookmarkEnd w:id="620"/>
    </w:p>
    <w:p w14:paraId="5CFBAA72" w14:textId="77777777" w:rsidR="00902CEA" w:rsidRPr="00051100" w:rsidRDefault="00902CEA" w:rsidP="00902CEA">
      <w:pPr>
        <w:numPr>
          <w:ilvl w:val="0"/>
          <w:numId w:val="300"/>
        </w:numPr>
        <w:spacing w:before="0" w:line="276" w:lineRule="auto"/>
        <w:ind w:left="720"/>
        <w:rPr>
          <w:rFonts w:ascii="Trebuchet MS" w:hAnsi="Trebuchet MS"/>
          <w:szCs w:val="24"/>
        </w:rPr>
      </w:pPr>
      <w:r w:rsidRPr="00051100">
        <w:rPr>
          <w:rFonts w:ascii="Trebuchet MS" w:hAnsi="Trebuchet MS"/>
          <w:szCs w:val="24"/>
        </w:rPr>
        <w:t xml:space="preserve">În cazul în care intervin schimbări legislative, furnizorul are obligația de a informa achizitorul cu privire la consecințele asupra activităților care fac obiectul Contractului și de a-și adapta activitatea în funcție de decizia achizitorului în legătură cu schimbările legislative. În cazul în care o astfel de situație este aplicabilă, trebuie precizat în contract, mecanismul de soluționare a unor astfel de situații. </w:t>
      </w:r>
    </w:p>
    <w:p w14:paraId="3DC6CF3A" w14:textId="77777777" w:rsidR="00902CEA" w:rsidRPr="00051100" w:rsidRDefault="00902CEA" w:rsidP="00902CEA">
      <w:pPr>
        <w:numPr>
          <w:ilvl w:val="0"/>
          <w:numId w:val="300"/>
        </w:numPr>
        <w:spacing w:before="0" w:line="276" w:lineRule="auto"/>
        <w:ind w:left="720"/>
        <w:rPr>
          <w:rFonts w:ascii="Trebuchet MS" w:hAnsi="Trebuchet MS"/>
          <w:szCs w:val="24"/>
        </w:rPr>
      </w:pPr>
      <w:r w:rsidRPr="00051100">
        <w:rPr>
          <w:rFonts w:ascii="Trebuchet MS" w:hAnsi="Trebuchet MS"/>
          <w:szCs w:val="24"/>
        </w:rPr>
        <w:t>Ofertantul devenit furnizor, are obligația de a respecta în executarea Contractului, obligațiile aplicabile în domeniul mediului, social și al muncii instituite prin dreptul Uniunii, prin dreptul național, prin acorduri colective sau prin dispozițiile internaționale de drept în domeniul mediului, social și al muncii.</w:t>
      </w:r>
    </w:p>
    <w:p w14:paraId="0F08A88F" w14:textId="77777777" w:rsidR="00902CEA" w:rsidRPr="00051100" w:rsidRDefault="00902CEA" w:rsidP="00902CEA">
      <w:pPr>
        <w:numPr>
          <w:ilvl w:val="0"/>
          <w:numId w:val="300"/>
        </w:numPr>
        <w:spacing w:before="0" w:line="276" w:lineRule="auto"/>
        <w:ind w:left="720"/>
        <w:rPr>
          <w:rFonts w:ascii="Trebuchet MS" w:hAnsi="Trebuchet MS"/>
          <w:szCs w:val="24"/>
        </w:rPr>
      </w:pPr>
      <w:r w:rsidRPr="00051100">
        <w:rPr>
          <w:rFonts w:ascii="Trebuchet MS" w:hAnsi="Trebuchet MS"/>
          <w:szCs w:val="24"/>
        </w:rPr>
        <w:t xml:space="preserve">Actele normative și standardele indicate mai jos, sunt considerate indicative și nelimitative; enumerarea actelor normative din acest capitol este oferită ca referință și nu trebuie considerată limitativă (se adaugă după caz alte acte normative/standarde): </w:t>
      </w:r>
    </w:p>
    <w:p w14:paraId="5A372A2C" w14:textId="77777777" w:rsidR="00902CEA" w:rsidRPr="00051100" w:rsidRDefault="00902CEA" w:rsidP="00902CEA">
      <w:pPr>
        <w:numPr>
          <w:ilvl w:val="0"/>
          <w:numId w:val="301"/>
        </w:numPr>
        <w:spacing w:before="0" w:line="276" w:lineRule="auto"/>
        <w:ind w:left="1134"/>
        <w:rPr>
          <w:rFonts w:ascii="Trebuchet MS" w:hAnsi="Trebuchet MS"/>
          <w:szCs w:val="24"/>
        </w:rPr>
      </w:pPr>
      <w:r w:rsidRPr="00051100">
        <w:rPr>
          <w:rFonts w:ascii="Trebuchet MS" w:hAnsi="Trebuchet MS"/>
          <w:szCs w:val="24"/>
        </w:rPr>
        <w:t>Legea nr. 98/2016 privind achizițiile publice, cu modificările și completările ulterioare</w:t>
      </w:r>
    </w:p>
    <w:p w14:paraId="1159CAFB" w14:textId="77777777" w:rsidR="00902CEA" w:rsidRPr="00051100" w:rsidRDefault="00902CEA" w:rsidP="00902CEA">
      <w:pPr>
        <w:numPr>
          <w:ilvl w:val="0"/>
          <w:numId w:val="301"/>
        </w:numPr>
        <w:spacing w:before="0" w:line="276" w:lineRule="auto"/>
        <w:ind w:left="1134"/>
        <w:rPr>
          <w:rFonts w:ascii="Trebuchet MS" w:hAnsi="Trebuchet MS"/>
          <w:szCs w:val="24"/>
        </w:rPr>
      </w:pPr>
      <w:r w:rsidRPr="00051100">
        <w:rPr>
          <w:rFonts w:ascii="Trebuchet MS" w:hAnsi="Trebuchet MS"/>
          <w:szCs w:val="24"/>
        </w:rPr>
        <w:t>Normele metodologice de aplicare a prevederilor referitoare la atribuirea Contractului de achiziție publică /acordului-cadru din Legea nr. 98/2016 privind achizițiile publice, aprobate prin HG nr. 395/2016, cu modificările și completările ulterioare</w:t>
      </w:r>
    </w:p>
    <w:p w14:paraId="3CCCAF5D" w14:textId="612D55D0" w:rsidR="00902CEA" w:rsidRPr="00051100" w:rsidRDefault="00902CEA" w:rsidP="00902CEA">
      <w:pPr>
        <w:numPr>
          <w:ilvl w:val="0"/>
          <w:numId w:val="301"/>
        </w:numPr>
        <w:spacing w:before="0" w:line="276" w:lineRule="auto"/>
        <w:ind w:left="1134"/>
        <w:rPr>
          <w:rFonts w:ascii="Trebuchet MS" w:hAnsi="Trebuchet MS"/>
          <w:szCs w:val="24"/>
        </w:rPr>
      </w:pPr>
      <w:r w:rsidRPr="00051100">
        <w:rPr>
          <w:rFonts w:ascii="Trebuchet MS" w:hAnsi="Trebuchet MS"/>
          <w:szCs w:val="24"/>
        </w:rPr>
        <w:t>Legea nr. 8/1996 privind dreptul de autor și drepturile conexe, cu completările și modificările ulterioare.</w:t>
      </w:r>
    </w:p>
    <w:p w14:paraId="234205F3" w14:textId="49964C9E" w:rsidR="00902CEA" w:rsidRPr="00051100" w:rsidRDefault="00902CEA" w:rsidP="00902CEA">
      <w:pPr>
        <w:numPr>
          <w:ilvl w:val="0"/>
          <w:numId w:val="301"/>
        </w:numPr>
        <w:spacing w:before="0" w:line="276" w:lineRule="auto"/>
        <w:ind w:left="1134"/>
        <w:rPr>
          <w:rFonts w:ascii="Trebuchet MS" w:hAnsi="Trebuchet MS"/>
          <w:szCs w:val="24"/>
        </w:rPr>
      </w:pPr>
      <w:r w:rsidRPr="00051100">
        <w:rPr>
          <w:rFonts w:ascii="Trebuchet MS" w:hAnsi="Trebuchet MS"/>
          <w:szCs w:val="24"/>
        </w:rPr>
        <w:t>Legea nr. 242/2022 privind schimbul de date între sisteme informatice și crearea Platformei naționale de interoperabilitate</w:t>
      </w:r>
    </w:p>
    <w:p w14:paraId="2606238A" w14:textId="020A7BF3" w:rsidR="00902CEA" w:rsidRPr="00051100" w:rsidRDefault="00902CEA" w:rsidP="00902CEA">
      <w:pPr>
        <w:numPr>
          <w:ilvl w:val="0"/>
          <w:numId w:val="301"/>
        </w:numPr>
        <w:spacing w:before="0" w:line="276" w:lineRule="auto"/>
        <w:ind w:left="1134"/>
        <w:rPr>
          <w:rFonts w:ascii="Trebuchet MS" w:hAnsi="Trebuchet MS"/>
          <w:szCs w:val="24"/>
        </w:rPr>
      </w:pPr>
      <w:r w:rsidRPr="00051100">
        <w:rPr>
          <w:rFonts w:ascii="Trebuchet MS" w:hAnsi="Trebuchet MS"/>
          <w:szCs w:val="24"/>
        </w:rPr>
        <w:t>Ordonanța de Urgență nr. 89/2022 privind înființarea, administrarea și dezvoltarea infrastructurilor și serviciilor informatice de tip cloud utilizate de autoritățiile și instituțiile publice</w:t>
      </w:r>
    </w:p>
    <w:p w14:paraId="137054C2" w14:textId="77777777" w:rsidR="00902CEA" w:rsidRPr="00051100" w:rsidRDefault="00902CEA" w:rsidP="00902CEA">
      <w:pPr>
        <w:numPr>
          <w:ilvl w:val="0"/>
          <w:numId w:val="300"/>
        </w:numPr>
        <w:spacing w:before="0" w:line="276" w:lineRule="auto"/>
        <w:ind w:left="720"/>
        <w:rPr>
          <w:rFonts w:ascii="Trebuchet MS" w:hAnsi="Trebuchet MS"/>
          <w:szCs w:val="24"/>
        </w:rPr>
      </w:pPr>
      <w:r w:rsidRPr="00051100">
        <w:rPr>
          <w:rFonts w:ascii="Trebuchet MS" w:hAnsi="Trebuchet MS"/>
          <w:szCs w:val="24"/>
        </w:rPr>
        <w:t>Instituțiile competente de la care furnizorii, executanții sau achizitorii pot obține informații privind reglementările obligatorii referitoare la protecția muncii și la protecția mediului, care trebuie respectate pe parcursul îndeplinirii contractului și care sunt în vigoare la nivel național:</w:t>
      </w:r>
    </w:p>
    <w:p w14:paraId="57706560" w14:textId="77777777" w:rsidR="00902CEA" w:rsidRPr="00051100" w:rsidRDefault="00902CEA" w:rsidP="00902CEA">
      <w:pPr>
        <w:numPr>
          <w:ilvl w:val="0"/>
          <w:numId w:val="302"/>
        </w:numPr>
        <w:spacing w:before="0" w:line="276" w:lineRule="auto"/>
        <w:ind w:left="1134"/>
        <w:rPr>
          <w:rFonts w:ascii="Trebuchet MS" w:hAnsi="Trebuchet MS"/>
          <w:b/>
          <w:bCs/>
          <w:szCs w:val="24"/>
        </w:rPr>
      </w:pPr>
      <w:r w:rsidRPr="00051100">
        <w:rPr>
          <w:rFonts w:ascii="Trebuchet MS" w:hAnsi="Trebuchet MS"/>
          <w:szCs w:val="24"/>
        </w:rPr>
        <w:t xml:space="preserve">Inspecția Muncii din subordinea Ministerului Muncii și Solidarității  Sociale; reglementările obligatorii referitoare la securitatea și sănătatea în muncă pot fi consultate pe pagina de Internet </w:t>
      </w:r>
      <w:hyperlink r:id="rId16">
        <w:r w:rsidRPr="00051100">
          <w:rPr>
            <w:rFonts w:ascii="Trebuchet MS" w:hAnsi="Trebuchet MS"/>
            <w:szCs w:val="24"/>
          </w:rPr>
          <w:t>https://www</w:t>
        </w:r>
      </w:hyperlink>
      <w:r w:rsidRPr="00051100">
        <w:rPr>
          <w:rFonts w:ascii="Trebuchet MS" w:hAnsi="Trebuchet MS"/>
          <w:szCs w:val="24"/>
          <w:u w:val="single"/>
        </w:rPr>
        <w:t>.inspectiamuncii.ro/-/legislatie-s-1</w:t>
      </w:r>
      <w:r w:rsidRPr="00051100">
        <w:rPr>
          <w:rFonts w:ascii="Trebuchet MS" w:hAnsi="Trebuchet MS"/>
          <w:szCs w:val="24"/>
        </w:rPr>
        <w:t>;</w:t>
      </w:r>
    </w:p>
    <w:p w14:paraId="0DEDF7FC" w14:textId="77777777" w:rsidR="00902CEA" w:rsidRPr="00051100" w:rsidRDefault="00902CEA" w:rsidP="00902CEA">
      <w:pPr>
        <w:numPr>
          <w:ilvl w:val="0"/>
          <w:numId w:val="302"/>
        </w:numPr>
        <w:spacing w:before="0" w:line="276" w:lineRule="auto"/>
        <w:ind w:left="1134"/>
        <w:rPr>
          <w:rFonts w:ascii="Trebuchet MS" w:hAnsi="Trebuchet MS"/>
          <w:szCs w:val="24"/>
        </w:rPr>
      </w:pPr>
      <w:r w:rsidRPr="00051100">
        <w:rPr>
          <w:rFonts w:ascii="Trebuchet MS" w:hAnsi="Trebuchet MS"/>
          <w:szCs w:val="24"/>
        </w:rPr>
        <w:t xml:space="preserve">Agenția Națională pentru Protecția Mediului din subordinea Ministerului Mediului, Apelor și Pădurilor; reglementările obligatorii referitoare la protecția mediului pot fi consultate pe pagina de Internet </w:t>
      </w:r>
      <w:hyperlink r:id="rId17">
        <w:r w:rsidRPr="00051100">
          <w:rPr>
            <w:rFonts w:ascii="Trebuchet MS" w:hAnsi="Trebuchet MS"/>
            <w:szCs w:val="24"/>
          </w:rPr>
          <w:t>http://www.mmediu.ro/categorie/legislatie/100</w:t>
        </w:r>
      </w:hyperlink>
      <w:r w:rsidRPr="00051100">
        <w:rPr>
          <w:rFonts w:ascii="Trebuchet MS" w:hAnsi="Trebuchet MS"/>
          <w:szCs w:val="24"/>
        </w:rPr>
        <w:t>.</w:t>
      </w:r>
    </w:p>
    <w:p w14:paraId="56A29A57" w14:textId="5137C152" w:rsidR="00902CEA" w:rsidRPr="00051100" w:rsidRDefault="00902CEA" w:rsidP="00352FA8">
      <w:pPr>
        <w:spacing w:before="0"/>
        <w:ind w:firstLine="720"/>
        <w:rPr>
          <w:rFonts w:ascii="Trebuchet MS" w:hAnsi="Trebuchet MS" w:cs="Arial"/>
          <w:szCs w:val="24"/>
          <w:highlight w:val="yellow"/>
        </w:rPr>
      </w:pPr>
    </w:p>
    <w:p w14:paraId="0296DBE9" w14:textId="5CFBE389" w:rsidR="00902CEA" w:rsidRPr="00550D98" w:rsidRDefault="00902CEA" w:rsidP="00550D98">
      <w:pPr>
        <w:pStyle w:val="Heading2"/>
        <w:numPr>
          <w:ilvl w:val="0"/>
          <w:numId w:val="2"/>
        </w:numPr>
        <w:rPr>
          <w:rFonts w:ascii="Trebuchet MS" w:hAnsi="Trebuchet MS"/>
          <w:b w:val="0"/>
          <w:szCs w:val="24"/>
        </w:rPr>
      </w:pPr>
      <w:bookmarkStart w:id="621" w:name="_Toc124724641"/>
      <w:bookmarkStart w:id="622" w:name="_Toc125022078"/>
      <w:r w:rsidRPr="00550D98">
        <w:rPr>
          <w:rFonts w:ascii="Trebuchet MS" w:hAnsi="Trebuchet MS"/>
          <w:b w:val="0"/>
          <w:szCs w:val="24"/>
        </w:rPr>
        <w:t>Planul de execuție</w:t>
      </w:r>
      <w:bookmarkEnd w:id="621"/>
      <w:bookmarkEnd w:id="622"/>
    </w:p>
    <w:p w14:paraId="6666DC37" w14:textId="77777777" w:rsidR="00902CEA" w:rsidRPr="00051100" w:rsidRDefault="00902CEA" w:rsidP="00902CEA">
      <w:pPr>
        <w:rPr>
          <w:rFonts w:ascii="Trebuchet MS" w:hAnsi="Trebuchet MS"/>
          <w:szCs w:val="24"/>
        </w:rPr>
      </w:pPr>
    </w:p>
    <w:p w14:paraId="707F367C" w14:textId="77777777" w:rsidR="00902CEA" w:rsidRPr="00051100" w:rsidRDefault="00902CEA" w:rsidP="00902CEA">
      <w:pPr>
        <w:numPr>
          <w:ilvl w:val="0"/>
          <w:numId w:val="298"/>
        </w:numPr>
        <w:spacing w:before="0" w:line="276" w:lineRule="auto"/>
        <w:ind w:left="720" w:hanging="450"/>
        <w:rPr>
          <w:rFonts w:ascii="Trebuchet MS" w:hAnsi="Trebuchet MS"/>
          <w:szCs w:val="24"/>
        </w:rPr>
      </w:pPr>
      <w:r w:rsidRPr="00051100">
        <w:rPr>
          <w:rFonts w:ascii="Trebuchet MS" w:hAnsi="Trebuchet MS"/>
          <w:szCs w:val="24"/>
        </w:rPr>
        <w:t xml:space="preserve">Activitățile în cadrul contractului se vor desfășura conform unui ”Plan de execuție” propus de către furnizor în cadrul ofertei și agreat împreună cu achizitorul în termen de 10 zile de la încheierea Contractului. </w:t>
      </w:r>
    </w:p>
    <w:p w14:paraId="5B5A1FC5" w14:textId="1ECF139D" w:rsidR="00902CEA" w:rsidRPr="00051100" w:rsidRDefault="00902CEA" w:rsidP="00902CEA">
      <w:pPr>
        <w:numPr>
          <w:ilvl w:val="0"/>
          <w:numId w:val="298"/>
        </w:numPr>
        <w:spacing w:before="0" w:line="276" w:lineRule="auto"/>
        <w:ind w:left="720" w:hanging="450"/>
        <w:rPr>
          <w:rFonts w:ascii="Trebuchet MS" w:hAnsi="Trebuchet MS"/>
          <w:szCs w:val="24"/>
        </w:rPr>
      </w:pPr>
      <w:r w:rsidRPr="00051100">
        <w:rPr>
          <w:rFonts w:ascii="Trebuchet MS" w:hAnsi="Trebuchet MS"/>
          <w:szCs w:val="24"/>
        </w:rPr>
        <w:t>Graficul de implementare a contractului, care trebuie luat în considerare pentru elaborarea</w:t>
      </w:r>
      <w:r w:rsidRPr="00051100">
        <w:rPr>
          <w:rFonts w:ascii="Trebuchet MS" w:hAnsi="Trebuchet MS"/>
          <w:b/>
          <w:szCs w:val="24"/>
        </w:rPr>
        <w:t xml:space="preserve"> </w:t>
      </w:r>
      <w:r w:rsidRPr="00051100">
        <w:rPr>
          <w:rFonts w:ascii="Trebuchet MS" w:hAnsi="Trebuchet MS"/>
          <w:szCs w:val="24"/>
        </w:rPr>
        <w:t>”Planului de execuție” este prezentat mai jos:</w:t>
      </w:r>
    </w:p>
    <w:tbl>
      <w:tblPr>
        <w:tblW w:w="10783" w:type="dxa"/>
        <w:tblInd w:w="-455" w:type="dxa"/>
        <w:tblLayout w:type="fixed"/>
        <w:tblLook w:val="04A0" w:firstRow="1" w:lastRow="0" w:firstColumn="1" w:lastColumn="0" w:noHBand="0" w:noVBand="1"/>
      </w:tblPr>
      <w:tblGrid>
        <w:gridCol w:w="630"/>
        <w:gridCol w:w="1080"/>
        <w:gridCol w:w="326"/>
        <w:gridCol w:w="292"/>
        <w:gridCol w:w="293"/>
        <w:gridCol w:w="293"/>
        <w:gridCol w:w="293"/>
        <w:gridCol w:w="294"/>
        <w:gridCol w:w="293"/>
        <w:gridCol w:w="293"/>
        <w:gridCol w:w="293"/>
        <w:gridCol w:w="418"/>
        <w:gridCol w:w="284"/>
        <w:gridCol w:w="283"/>
        <w:gridCol w:w="284"/>
        <w:gridCol w:w="370"/>
        <w:gridCol w:w="283"/>
        <w:gridCol w:w="284"/>
        <w:gridCol w:w="284"/>
        <w:gridCol w:w="283"/>
        <w:gridCol w:w="284"/>
        <w:gridCol w:w="283"/>
        <w:gridCol w:w="284"/>
        <w:gridCol w:w="283"/>
        <w:gridCol w:w="312"/>
        <w:gridCol w:w="312"/>
        <w:gridCol w:w="312"/>
        <w:gridCol w:w="312"/>
        <w:gridCol w:w="312"/>
        <w:gridCol w:w="312"/>
        <w:gridCol w:w="312"/>
        <w:gridCol w:w="282"/>
        <w:gridCol w:w="30"/>
      </w:tblGrid>
      <w:tr w:rsidR="00902CEA" w:rsidRPr="00051100" w14:paraId="40C05842" w14:textId="5FD992AE" w:rsidTr="00D12013">
        <w:trPr>
          <w:gridAfter w:val="1"/>
          <w:wAfter w:w="30" w:type="dxa"/>
          <w:trHeight w:val="491"/>
          <w:tblHeader/>
        </w:trPr>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2B81A88D" w14:textId="09302A35" w:rsidR="00902CEA" w:rsidRPr="00051100" w:rsidRDefault="00902CEA" w:rsidP="00902CEA">
            <w:pPr>
              <w:widowControl w:val="0"/>
              <w:rPr>
                <w:rFonts w:ascii="Trebuchet MS" w:hAnsi="Trebuchet MS"/>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BF6DA" w14:textId="17CFE143" w:rsidR="00902CEA" w:rsidRPr="00051100" w:rsidRDefault="00902CEA" w:rsidP="00902CEA">
            <w:pPr>
              <w:widowControl w:val="0"/>
              <w:rPr>
                <w:rFonts w:ascii="Trebuchet MS" w:hAnsi="Trebuchet MS"/>
                <w:szCs w:val="24"/>
              </w:rPr>
            </w:pPr>
          </w:p>
        </w:tc>
        <w:tc>
          <w:tcPr>
            <w:tcW w:w="9043" w:type="dxa"/>
            <w:gridSpan w:val="30"/>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39A9C391" w14:textId="1D018F0C" w:rsidR="00902CEA" w:rsidRPr="00051100" w:rsidRDefault="00902CEA" w:rsidP="00902CEA">
            <w:pPr>
              <w:widowControl w:val="0"/>
              <w:rPr>
                <w:rFonts w:ascii="Trebuchet MS" w:hAnsi="Trebuchet MS"/>
                <w:szCs w:val="24"/>
              </w:rPr>
            </w:pPr>
          </w:p>
        </w:tc>
      </w:tr>
      <w:tr w:rsidR="00902CEA" w:rsidRPr="00051100" w14:paraId="498D5ABD" w14:textId="15AB9266" w:rsidTr="00D12013">
        <w:trPr>
          <w:trHeight w:val="491"/>
          <w:tblHeader/>
        </w:trPr>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6B9DD" w14:textId="38DCF674" w:rsidR="00902CEA" w:rsidRPr="00051100" w:rsidRDefault="00902CEA" w:rsidP="00902CEA">
            <w:pPr>
              <w:widowControl w:val="0"/>
              <w:rPr>
                <w:rFonts w:ascii="Trebuchet MS" w:hAnsi="Trebuchet MS"/>
                <w:szCs w:val="24"/>
              </w:rPr>
            </w:pPr>
            <w:r w:rsidRPr="00051100">
              <w:rPr>
                <w:rFonts w:ascii="Trebuchet MS" w:hAnsi="Trebuchet MS"/>
                <w:szCs w:val="24"/>
              </w:rPr>
              <w:t>Cod</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51D9D" w14:textId="34D4B53C" w:rsidR="00902CEA" w:rsidRPr="00051100" w:rsidRDefault="00902CEA" w:rsidP="00902CEA">
            <w:pPr>
              <w:widowControl w:val="0"/>
              <w:rPr>
                <w:rFonts w:ascii="Trebuchet MS" w:hAnsi="Trebuchet MS"/>
                <w:szCs w:val="24"/>
              </w:rPr>
            </w:pPr>
            <w:r w:rsidRPr="00051100">
              <w:rPr>
                <w:rFonts w:ascii="Trebuchet MS" w:hAnsi="Trebuchet MS"/>
                <w:szCs w:val="24"/>
              </w:rPr>
              <w:t>Activități</w:t>
            </w:r>
          </w:p>
        </w:tc>
        <w:tc>
          <w:tcPr>
            <w:tcW w:w="326"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6C1DF111" w14:textId="3BFE20CA" w:rsidR="00902CEA" w:rsidRPr="00051100" w:rsidRDefault="00902CEA" w:rsidP="00902CEA">
            <w:pPr>
              <w:widowControl w:val="0"/>
              <w:rPr>
                <w:rFonts w:ascii="Trebuchet MS" w:hAnsi="Trebuchet MS"/>
                <w:szCs w:val="24"/>
              </w:rPr>
            </w:pPr>
            <w:r w:rsidRPr="008B4C06">
              <w:rPr>
                <w:rFonts w:ascii="Trebuchet MS" w:hAnsi="Trebuchet MS"/>
                <w:szCs w:val="24"/>
              </w:rPr>
              <w:t>1</w:t>
            </w:r>
          </w:p>
        </w:tc>
        <w:tc>
          <w:tcPr>
            <w:tcW w:w="292"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53B5FBA1" w14:textId="77500D16" w:rsidR="00902CEA" w:rsidRPr="00051100" w:rsidRDefault="00902CEA" w:rsidP="00902CEA">
            <w:pPr>
              <w:widowControl w:val="0"/>
              <w:rPr>
                <w:rFonts w:ascii="Trebuchet MS" w:hAnsi="Trebuchet MS"/>
                <w:szCs w:val="24"/>
              </w:rPr>
            </w:pPr>
            <w:r w:rsidRPr="008B4C06">
              <w:rPr>
                <w:rFonts w:ascii="Trebuchet MS" w:hAnsi="Trebuchet MS"/>
                <w:szCs w:val="24"/>
              </w:rPr>
              <w:t>2</w:t>
            </w:r>
          </w:p>
        </w:tc>
        <w:tc>
          <w:tcPr>
            <w:tcW w:w="293"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07834368" w14:textId="52234A4B" w:rsidR="00902CEA" w:rsidRPr="00051100" w:rsidRDefault="00902CEA" w:rsidP="00902CEA">
            <w:pPr>
              <w:widowControl w:val="0"/>
              <w:rPr>
                <w:rFonts w:ascii="Trebuchet MS" w:hAnsi="Trebuchet MS"/>
                <w:szCs w:val="24"/>
              </w:rPr>
            </w:pPr>
            <w:r w:rsidRPr="008B4C06">
              <w:rPr>
                <w:rFonts w:ascii="Trebuchet MS" w:hAnsi="Trebuchet MS"/>
                <w:szCs w:val="24"/>
              </w:rPr>
              <w:t>3</w:t>
            </w:r>
          </w:p>
        </w:tc>
        <w:tc>
          <w:tcPr>
            <w:tcW w:w="293"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51BDA02E" w14:textId="4AB38E95" w:rsidR="00902CEA" w:rsidRPr="00051100" w:rsidRDefault="00902CEA" w:rsidP="00902CEA">
            <w:pPr>
              <w:widowControl w:val="0"/>
              <w:rPr>
                <w:rFonts w:ascii="Trebuchet MS" w:hAnsi="Trebuchet MS"/>
                <w:szCs w:val="24"/>
              </w:rPr>
            </w:pPr>
            <w:r w:rsidRPr="008B4C06">
              <w:rPr>
                <w:rFonts w:ascii="Trebuchet MS" w:hAnsi="Trebuchet MS"/>
                <w:szCs w:val="24"/>
              </w:rPr>
              <w:t>4</w:t>
            </w:r>
          </w:p>
        </w:tc>
        <w:tc>
          <w:tcPr>
            <w:tcW w:w="293"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72B6F5C6" w14:textId="5891B19A" w:rsidR="00902CEA" w:rsidRPr="00051100" w:rsidRDefault="00902CEA" w:rsidP="00902CEA">
            <w:pPr>
              <w:widowControl w:val="0"/>
              <w:rPr>
                <w:rFonts w:ascii="Trebuchet MS" w:hAnsi="Trebuchet MS"/>
                <w:szCs w:val="24"/>
              </w:rPr>
            </w:pPr>
            <w:r w:rsidRPr="008B4C06">
              <w:rPr>
                <w:rFonts w:ascii="Trebuchet MS" w:hAnsi="Trebuchet MS"/>
                <w:szCs w:val="24"/>
              </w:rPr>
              <w:t>5</w:t>
            </w:r>
          </w:p>
        </w:tc>
        <w:tc>
          <w:tcPr>
            <w:tcW w:w="294"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6FFFB0CD" w14:textId="7596A144" w:rsidR="00902CEA" w:rsidRPr="00051100" w:rsidRDefault="00902CEA" w:rsidP="00902CEA">
            <w:pPr>
              <w:widowControl w:val="0"/>
              <w:rPr>
                <w:rFonts w:ascii="Trebuchet MS" w:hAnsi="Trebuchet MS"/>
                <w:szCs w:val="24"/>
              </w:rPr>
            </w:pPr>
            <w:r w:rsidRPr="008B4C06">
              <w:rPr>
                <w:rFonts w:ascii="Trebuchet MS" w:hAnsi="Trebuchet MS"/>
                <w:szCs w:val="24"/>
              </w:rPr>
              <w:t>6</w:t>
            </w:r>
          </w:p>
        </w:tc>
        <w:tc>
          <w:tcPr>
            <w:tcW w:w="293"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3F2E9CB0" w14:textId="09C0DBC3" w:rsidR="00902CEA" w:rsidRPr="00051100" w:rsidRDefault="00902CEA" w:rsidP="00902CEA">
            <w:pPr>
              <w:widowControl w:val="0"/>
              <w:rPr>
                <w:rFonts w:ascii="Trebuchet MS" w:hAnsi="Trebuchet MS"/>
                <w:szCs w:val="24"/>
              </w:rPr>
            </w:pPr>
            <w:r w:rsidRPr="008B4C06">
              <w:rPr>
                <w:rFonts w:ascii="Trebuchet MS" w:hAnsi="Trebuchet MS"/>
                <w:szCs w:val="24"/>
              </w:rPr>
              <w:t>7</w:t>
            </w:r>
          </w:p>
        </w:tc>
        <w:tc>
          <w:tcPr>
            <w:tcW w:w="293"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7A3DDB49" w14:textId="1F4BDD0F" w:rsidR="00902CEA" w:rsidRPr="00051100" w:rsidRDefault="00902CEA" w:rsidP="00902CEA">
            <w:pPr>
              <w:widowControl w:val="0"/>
              <w:rPr>
                <w:rFonts w:ascii="Trebuchet MS" w:hAnsi="Trebuchet MS"/>
                <w:szCs w:val="24"/>
              </w:rPr>
            </w:pPr>
            <w:r w:rsidRPr="008B4C06">
              <w:rPr>
                <w:rFonts w:ascii="Trebuchet MS" w:hAnsi="Trebuchet MS"/>
                <w:szCs w:val="24"/>
              </w:rPr>
              <w:t>8</w:t>
            </w:r>
          </w:p>
        </w:tc>
        <w:tc>
          <w:tcPr>
            <w:tcW w:w="293"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32126712" w14:textId="2368750D" w:rsidR="00902CEA" w:rsidRPr="00051100" w:rsidRDefault="00902CEA" w:rsidP="00902CEA">
            <w:pPr>
              <w:widowControl w:val="0"/>
              <w:rPr>
                <w:rFonts w:ascii="Trebuchet MS" w:hAnsi="Trebuchet MS"/>
                <w:szCs w:val="24"/>
              </w:rPr>
            </w:pPr>
            <w:r w:rsidRPr="008B4C06">
              <w:rPr>
                <w:rFonts w:ascii="Trebuchet MS" w:hAnsi="Trebuchet MS"/>
                <w:szCs w:val="24"/>
              </w:rPr>
              <w:t>9</w:t>
            </w:r>
          </w:p>
        </w:tc>
        <w:tc>
          <w:tcPr>
            <w:tcW w:w="418"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0708F895" w14:textId="3AC4056C" w:rsidR="00902CEA" w:rsidRPr="00051100" w:rsidRDefault="00902CEA" w:rsidP="00902CEA">
            <w:pPr>
              <w:widowControl w:val="0"/>
              <w:rPr>
                <w:rFonts w:ascii="Trebuchet MS" w:hAnsi="Trebuchet MS"/>
                <w:spacing w:val="14"/>
                <w:szCs w:val="24"/>
              </w:rPr>
            </w:pPr>
            <w:r w:rsidRPr="009A6C93">
              <w:rPr>
                <w:rFonts w:ascii="Trebuchet MS" w:hAnsi="Trebuchet MS"/>
                <w:w w:val="68"/>
                <w:szCs w:val="24"/>
              </w:rPr>
              <w:t>1</w:t>
            </w:r>
            <w:r w:rsidRPr="009A6C93">
              <w:rPr>
                <w:rFonts w:ascii="Trebuchet MS" w:hAnsi="Trebuchet MS"/>
                <w:spacing w:val="12"/>
                <w:w w:val="68"/>
                <w:szCs w:val="24"/>
              </w:rPr>
              <w:t>0</w:t>
            </w:r>
          </w:p>
        </w:tc>
        <w:tc>
          <w:tcPr>
            <w:tcW w:w="284" w:type="dxa"/>
            <w:tcBorders>
              <w:top w:val="single" w:sz="4" w:space="0" w:color="000000"/>
              <w:left w:val="single" w:sz="4" w:space="0" w:color="000000"/>
              <w:bottom w:val="single" w:sz="4" w:space="0" w:color="000000"/>
              <w:right w:val="single" w:sz="4" w:space="0" w:color="000000"/>
            </w:tcBorders>
          </w:tcPr>
          <w:p w14:paraId="7E3513D6" w14:textId="0D10CBC4" w:rsidR="00902CEA" w:rsidRPr="00051100" w:rsidRDefault="00902CEA" w:rsidP="00902CEA">
            <w:pPr>
              <w:widowControl w:val="0"/>
              <w:rPr>
                <w:rFonts w:ascii="Trebuchet MS" w:hAnsi="Trebuchet MS"/>
                <w:szCs w:val="24"/>
              </w:rPr>
            </w:pPr>
            <w:r w:rsidRPr="00051100">
              <w:rPr>
                <w:rFonts w:ascii="Trebuchet MS" w:hAnsi="Trebuchet MS"/>
                <w:szCs w:val="24"/>
              </w:rPr>
              <w:t>11</w:t>
            </w:r>
          </w:p>
        </w:tc>
        <w:tc>
          <w:tcPr>
            <w:tcW w:w="283" w:type="dxa"/>
            <w:tcBorders>
              <w:top w:val="single" w:sz="4" w:space="0" w:color="000000"/>
              <w:left w:val="single" w:sz="4" w:space="0" w:color="000000"/>
              <w:bottom w:val="single" w:sz="4" w:space="0" w:color="000000"/>
              <w:right w:val="single" w:sz="4" w:space="0" w:color="000000"/>
            </w:tcBorders>
          </w:tcPr>
          <w:p w14:paraId="55470349" w14:textId="5865D546" w:rsidR="00902CEA" w:rsidRPr="00051100" w:rsidRDefault="00902CEA" w:rsidP="00902CEA">
            <w:pPr>
              <w:widowControl w:val="0"/>
              <w:rPr>
                <w:rFonts w:ascii="Trebuchet MS" w:hAnsi="Trebuchet MS"/>
                <w:szCs w:val="24"/>
              </w:rPr>
            </w:pPr>
            <w:r w:rsidRPr="00051100">
              <w:rPr>
                <w:rFonts w:ascii="Trebuchet MS" w:hAnsi="Trebuchet MS"/>
                <w:szCs w:val="24"/>
              </w:rPr>
              <w:t>12</w:t>
            </w:r>
          </w:p>
        </w:tc>
        <w:tc>
          <w:tcPr>
            <w:tcW w:w="284" w:type="dxa"/>
            <w:tcBorders>
              <w:top w:val="single" w:sz="4" w:space="0" w:color="000000"/>
              <w:left w:val="single" w:sz="4" w:space="0" w:color="000000"/>
              <w:bottom w:val="single" w:sz="4" w:space="0" w:color="000000"/>
              <w:right w:val="single" w:sz="4" w:space="0" w:color="000000"/>
            </w:tcBorders>
          </w:tcPr>
          <w:p w14:paraId="2055DBD1" w14:textId="55B3CBAD" w:rsidR="00902CEA" w:rsidRPr="00051100" w:rsidRDefault="00902CEA" w:rsidP="00902CEA">
            <w:pPr>
              <w:widowControl w:val="0"/>
              <w:rPr>
                <w:rFonts w:ascii="Trebuchet MS" w:hAnsi="Trebuchet MS"/>
                <w:szCs w:val="24"/>
              </w:rPr>
            </w:pPr>
            <w:r w:rsidRPr="00051100">
              <w:rPr>
                <w:rFonts w:ascii="Trebuchet MS" w:hAnsi="Trebuchet MS"/>
                <w:szCs w:val="24"/>
              </w:rPr>
              <w:t>13</w:t>
            </w:r>
          </w:p>
        </w:tc>
        <w:tc>
          <w:tcPr>
            <w:tcW w:w="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DEA1AB" w14:textId="6D997F3E" w:rsidR="00902CEA" w:rsidRPr="00051100" w:rsidRDefault="00902CEA" w:rsidP="00902CEA">
            <w:pPr>
              <w:widowControl w:val="0"/>
              <w:rPr>
                <w:rFonts w:ascii="Trebuchet MS" w:hAnsi="Trebuchet MS"/>
                <w:szCs w:val="24"/>
              </w:rPr>
            </w:pPr>
            <w:r w:rsidRPr="00051100">
              <w:rPr>
                <w:rFonts w:ascii="Trebuchet MS" w:hAnsi="Trebuchet MS"/>
                <w:szCs w:val="24"/>
              </w:rPr>
              <w:t>14</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CCE33" w14:textId="34B34DBB" w:rsidR="00902CEA" w:rsidRPr="00051100" w:rsidRDefault="00902CEA" w:rsidP="00902CEA">
            <w:pPr>
              <w:widowControl w:val="0"/>
              <w:rPr>
                <w:rFonts w:ascii="Trebuchet MS" w:hAnsi="Trebuchet MS"/>
                <w:szCs w:val="24"/>
              </w:rPr>
            </w:pPr>
            <w:r w:rsidRPr="00051100">
              <w:rPr>
                <w:rFonts w:ascii="Trebuchet MS" w:hAnsi="Trebuchet MS"/>
                <w:szCs w:val="24"/>
              </w:rPr>
              <w:t>15</w:t>
            </w:r>
          </w:p>
        </w:tc>
        <w:tc>
          <w:tcPr>
            <w:tcW w:w="284" w:type="dxa"/>
            <w:tcBorders>
              <w:top w:val="single" w:sz="4" w:space="0" w:color="000000"/>
              <w:left w:val="single" w:sz="4" w:space="0" w:color="000000"/>
              <w:bottom w:val="single" w:sz="4" w:space="0" w:color="000000"/>
              <w:right w:val="single" w:sz="4" w:space="0" w:color="000000"/>
            </w:tcBorders>
          </w:tcPr>
          <w:p w14:paraId="2AAF5365" w14:textId="5DB9E176" w:rsidR="00902CEA" w:rsidRPr="00051100" w:rsidRDefault="00902CEA" w:rsidP="00902CEA">
            <w:pPr>
              <w:widowControl w:val="0"/>
              <w:rPr>
                <w:rFonts w:ascii="Trebuchet MS" w:hAnsi="Trebuchet MS"/>
                <w:szCs w:val="24"/>
              </w:rPr>
            </w:pPr>
            <w:r w:rsidRPr="00051100">
              <w:rPr>
                <w:rFonts w:ascii="Trebuchet MS" w:hAnsi="Trebuchet MS"/>
                <w:szCs w:val="24"/>
              </w:rPr>
              <w:t>16</w:t>
            </w:r>
          </w:p>
        </w:tc>
        <w:tc>
          <w:tcPr>
            <w:tcW w:w="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F0D81" w14:textId="3F0B669A" w:rsidR="00902CEA" w:rsidRPr="00051100" w:rsidRDefault="00902CEA" w:rsidP="00902CEA">
            <w:pPr>
              <w:widowControl w:val="0"/>
              <w:rPr>
                <w:rFonts w:ascii="Trebuchet MS" w:hAnsi="Trebuchet MS"/>
                <w:szCs w:val="24"/>
              </w:rPr>
            </w:pPr>
            <w:r w:rsidRPr="00051100">
              <w:rPr>
                <w:rFonts w:ascii="Trebuchet MS" w:hAnsi="Trebuchet MS"/>
                <w:szCs w:val="24"/>
              </w:rPr>
              <w:t>17</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5D019" w14:textId="336BE9A7" w:rsidR="00902CEA" w:rsidRPr="00051100" w:rsidRDefault="00902CEA" w:rsidP="00902CEA">
            <w:pPr>
              <w:widowControl w:val="0"/>
              <w:rPr>
                <w:rFonts w:ascii="Trebuchet MS" w:hAnsi="Trebuchet MS"/>
                <w:szCs w:val="24"/>
              </w:rPr>
            </w:pPr>
            <w:r w:rsidRPr="00051100">
              <w:rPr>
                <w:rFonts w:ascii="Trebuchet MS" w:hAnsi="Trebuchet MS"/>
                <w:szCs w:val="24"/>
              </w:rPr>
              <w:t>18</w:t>
            </w:r>
          </w:p>
        </w:tc>
        <w:tc>
          <w:tcPr>
            <w:tcW w:w="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D3ECC" w14:textId="4DEF7EFD" w:rsidR="00902CEA" w:rsidRPr="00051100" w:rsidRDefault="00902CEA" w:rsidP="00902CEA">
            <w:pPr>
              <w:widowControl w:val="0"/>
              <w:rPr>
                <w:rFonts w:ascii="Trebuchet MS" w:hAnsi="Trebuchet MS"/>
                <w:szCs w:val="24"/>
              </w:rPr>
            </w:pPr>
            <w:r w:rsidRPr="00051100">
              <w:rPr>
                <w:rFonts w:ascii="Trebuchet MS" w:hAnsi="Trebuchet MS"/>
                <w:szCs w:val="24"/>
              </w:rPr>
              <w:t>19</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F11B8" w14:textId="77E78926" w:rsidR="00902CEA" w:rsidRPr="00051100" w:rsidRDefault="00902CEA" w:rsidP="00902CEA">
            <w:pPr>
              <w:widowControl w:val="0"/>
              <w:rPr>
                <w:rFonts w:ascii="Trebuchet MS" w:hAnsi="Trebuchet MS"/>
                <w:szCs w:val="24"/>
              </w:rPr>
            </w:pPr>
            <w:r w:rsidRPr="00051100">
              <w:rPr>
                <w:rFonts w:ascii="Trebuchet MS" w:hAnsi="Trebuchet MS"/>
                <w:szCs w:val="24"/>
              </w:rPr>
              <w:t>20</w:t>
            </w:r>
          </w:p>
        </w:tc>
        <w:tc>
          <w:tcPr>
            <w:tcW w:w="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79231" w14:textId="08855D76" w:rsidR="00902CEA" w:rsidRPr="00051100" w:rsidRDefault="00902CEA" w:rsidP="00902CEA">
            <w:pPr>
              <w:widowControl w:val="0"/>
              <w:rPr>
                <w:rFonts w:ascii="Trebuchet MS" w:hAnsi="Trebuchet MS"/>
                <w:szCs w:val="24"/>
              </w:rPr>
            </w:pPr>
            <w:r w:rsidRPr="00051100">
              <w:rPr>
                <w:rFonts w:ascii="Trebuchet MS" w:hAnsi="Trebuchet MS"/>
                <w:szCs w:val="24"/>
              </w:rPr>
              <w:t>21</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02D2E" w14:textId="7F5F25A5" w:rsidR="00902CEA" w:rsidRPr="00051100" w:rsidRDefault="00902CEA" w:rsidP="00902CEA">
            <w:pPr>
              <w:widowControl w:val="0"/>
              <w:rPr>
                <w:rFonts w:ascii="Trebuchet MS" w:hAnsi="Trebuchet MS"/>
                <w:szCs w:val="24"/>
              </w:rPr>
            </w:pPr>
            <w:r w:rsidRPr="00051100">
              <w:rPr>
                <w:rFonts w:ascii="Trebuchet MS" w:hAnsi="Trebuchet MS"/>
                <w:szCs w:val="24"/>
              </w:rPr>
              <w:t>22</w:t>
            </w:r>
          </w:p>
        </w:tc>
        <w:tc>
          <w:tcPr>
            <w:tcW w:w="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20D35" w14:textId="00342A79" w:rsidR="00902CEA" w:rsidRPr="00051100" w:rsidRDefault="00902CEA" w:rsidP="00902CEA">
            <w:pPr>
              <w:widowControl w:val="0"/>
              <w:rPr>
                <w:rFonts w:ascii="Trebuchet MS" w:hAnsi="Trebuchet MS"/>
                <w:szCs w:val="24"/>
              </w:rPr>
            </w:pPr>
            <w:r w:rsidRPr="00051100">
              <w:rPr>
                <w:rFonts w:ascii="Trebuchet MS" w:hAnsi="Trebuchet MS"/>
                <w:szCs w:val="24"/>
              </w:rPr>
              <w:t>23</w:t>
            </w:r>
          </w:p>
        </w:tc>
        <w:tc>
          <w:tcPr>
            <w:tcW w:w="312" w:type="dxa"/>
            <w:tcBorders>
              <w:top w:val="single" w:sz="4" w:space="0" w:color="000000"/>
              <w:left w:val="single" w:sz="4" w:space="0" w:color="000000"/>
              <w:bottom w:val="single" w:sz="4" w:space="0" w:color="000000"/>
              <w:right w:val="single" w:sz="4" w:space="0" w:color="000000"/>
            </w:tcBorders>
          </w:tcPr>
          <w:p w14:paraId="39619FBE" w14:textId="6C4E1D6D" w:rsidR="00902CEA" w:rsidRPr="00051100" w:rsidRDefault="00902CEA" w:rsidP="00902CEA">
            <w:pPr>
              <w:widowControl w:val="0"/>
              <w:rPr>
                <w:rFonts w:ascii="Trebuchet MS" w:hAnsi="Trebuchet MS"/>
                <w:szCs w:val="24"/>
              </w:rPr>
            </w:pPr>
            <w:r w:rsidRPr="00051100">
              <w:rPr>
                <w:rFonts w:ascii="Trebuchet MS" w:hAnsi="Trebuchet MS"/>
                <w:szCs w:val="24"/>
              </w:rPr>
              <w:t>24</w:t>
            </w:r>
          </w:p>
        </w:tc>
        <w:tc>
          <w:tcPr>
            <w:tcW w:w="312" w:type="dxa"/>
            <w:tcBorders>
              <w:top w:val="single" w:sz="4" w:space="0" w:color="000000"/>
              <w:left w:val="single" w:sz="4" w:space="0" w:color="000000"/>
              <w:bottom w:val="single" w:sz="4" w:space="0" w:color="000000"/>
              <w:right w:val="single" w:sz="4" w:space="0" w:color="000000"/>
            </w:tcBorders>
          </w:tcPr>
          <w:p w14:paraId="713A0EAB" w14:textId="0BCBC4A8" w:rsidR="00902CEA" w:rsidRPr="00051100" w:rsidRDefault="00902CEA" w:rsidP="00902CEA">
            <w:pPr>
              <w:widowControl w:val="0"/>
              <w:rPr>
                <w:rFonts w:ascii="Trebuchet MS" w:hAnsi="Trebuchet MS"/>
                <w:szCs w:val="24"/>
              </w:rPr>
            </w:pPr>
            <w:r w:rsidRPr="00051100">
              <w:rPr>
                <w:rFonts w:ascii="Trebuchet MS" w:hAnsi="Trebuchet MS"/>
                <w:szCs w:val="24"/>
              </w:rPr>
              <w:t>25</w:t>
            </w:r>
          </w:p>
        </w:tc>
        <w:tc>
          <w:tcPr>
            <w:tcW w:w="312" w:type="dxa"/>
            <w:tcBorders>
              <w:top w:val="single" w:sz="4" w:space="0" w:color="000000"/>
              <w:left w:val="single" w:sz="4" w:space="0" w:color="000000"/>
              <w:bottom w:val="single" w:sz="4" w:space="0" w:color="000000"/>
              <w:right w:val="single" w:sz="4" w:space="0" w:color="000000"/>
            </w:tcBorders>
          </w:tcPr>
          <w:p w14:paraId="5B519D5F" w14:textId="23440BAB" w:rsidR="00902CEA" w:rsidRPr="00051100" w:rsidRDefault="00902CEA" w:rsidP="00902CEA">
            <w:pPr>
              <w:widowControl w:val="0"/>
              <w:rPr>
                <w:rFonts w:ascii="Trebuchet MS" w:hAnsi="Trebuchet MS"/>
                <w:szCs w:val="24"/>
              </w:rPr>
            </w:pPr>
            <w:r w:rsidRPr="00051100">
              <w:rPr>
                <w:rFonts w:ascii="Trebuchet MS" w:hAnsi="Trebuchet MS"/>
                <w:szCs w:val="24"/>
              </w:rPr>
              <w:t>26</w:t>
            </w:r>
          </w:p>
        </w:tc>
        <w:tc>
          <w:tcPr>
            <w:tcW w:w="312" w:type="dxa"/>
            <w:tcBorders>
              <w:top w:val="single" w:sz="4" w:space="0" w:color="000000"/>
              <w:left w:val="single" w:sz="4" w:space="0" w:color="000000"/>
              <w:bottom w:val="single" w:sz="4" w:space="0" w:color="000000"/>
              <w:right w:val="single" w:sz="4" w:space="0" w:color="000000"/>
            </w:tcBorders>
          </w:tcPr>
          <w:p w14:paraId="650F2B0A" w14:textId="0480602A" w:rsidR="00902CEA" w:rsidRPr="00051100" w:rsidRDefault="00902CEA" w:rsidP="00902CEA">
            <w:pPr>
              <w:widowControl w:val="0"/>
              <w:rPr>
                <w:rFonts w:ascii="Trebuchet MS" w:hAnsi="Trebuchet MS"/>
                <w:szCs w:val="24"/>
              </w:rPr>
            </w:pPr>
            <w:r w:rsidRPr="00051100">
              <w:rPr>
                <w:rFonts w:ascii="Trebuchet MS" w:hAnsi="Trebuchet MS"/>
                <w:szCs w:val="24"/>
              </w:rPr>
              <w:t>27</w:t>
            </w:r>
          </w:p>
        </w:tc>
        <w:tc>
          <w:tcPr>
            <w:tcW w:w="312" w:type="dxa"/>
            <w:tcBorders>
              <w:top w:val="single" w:sz="4" w:space="0" w:color="000000"/>
              <w:left w:val="single" w:sz="4" w:space="0" w:color="000000"/>
              <w:bottom w:val="single" w:sz="4" w:space="0" w:color="000000"/>
              <w:right w:val="single" w:sz="4" w:space="0" w:color="000000"/>
            </w:tcBorders>
          </w:tcPr>
          <w:p w14:paraId="11F2FD32" w14:textId="4BF5D1D8" w:rsidR="00902CEA" w:rsidRPr="00051100" w:rsidRDefault="00902CEA" w:rsidP="00902CEA">
            <w:pPr>
              <w:widowControl w:val="0"/>
              <w:rPr>
                <w:rFonts w:ascii="Trebuchet MS" w:hAnsi="Trebuchet MS"/>
                <w:szCs w:val="24"/>
              </w:rPr>
            </w:pPr>
            <w:r w:rsidRPr="00051100">
              <w:rPr>
                <w:rFonts w:ascii="Trebuchet MS" w:hAnsi="Trebuchet MS"/>
                <w:szCs w:val="24"/>
              </w:rPr>
              <w:t>28</w:t>
            </w:r>
          </w:p>
        </w:tc>
        <w:tc>
          <w:tcPr>
            <w:tcW w:w="312" w:type="dxa"/>
            <w:tcBorders>
              <w:top w:val="single" w:sz="4" w:space="0" w:color="000000"/>
              <w:left w:val="single" w:sz="4" w:space="0" w:color="000000"/>
              <w:bottom w:val="single" w:sz="4" w:space="0" w:color="000000"/>
              <w:right w:val="single" w:sz="4" w:space="0" w:color="000000"/>
            </w:tcBorders>
          </w:tcPr>
          <w:p w14:paraId="31E8237C" w14:textId="30803A37" w:rsidR="00902CEA" w:rsidRPr="00051100" w:rsidRDefault="00902CEA" w:rsidP="00902CEA">
            <w:pPr>
              <w:widowControl w:val="0"/>
              <w:rPr>
                <w:rFonts w:ascii="Trebuchet MS" w:hAnsi="Trebuchet MS"/>
                <w:szCs w:val="24"/>
              </w:rPr>
            </w:pPr>
            <w:r w:rsidRPr="00051100">
              <w:rPr>
                <w:rFonts w:ascii="Trebuchet MS" w:hAnsi="Trebuchet MS"/>
                <w:szCs w:val="24"/>
              </w:rPr>
              <w:t>29</w:t>
            </w:r>
          </w:p>
        </w:tc>
        <w:tc>
          <w:tcPr>
            <w:tcW w:w="312" w:type="dxa"/>
            <w:gridSpan w:val="2"/>
            <w:tcBorders>
              <w:top w:val="single" w:sz="4" w:space="0" w:color="000000"/>
              <w:left w:val="single" w:sz="4" w:space="0" w:color="000000"/>
              <w:bottom w:val="single" w:sz="4" w:space="0" w:color="000000"/>
              <w:right w:val="single" w:sz="4" w:space="0" w:color="000000"/>
            </w:tcBorders>
          </w:tcPr>
          <w:p w14:paraId="31A607FE" w14:textId="4246154A" w:rsidR="00902CEA" w:rsidRPr="00051100" w:rsidRDefault="00902CEA" w:rsidP="00902CEA">
            <w:pPr>
              <w:widowControl w:val="0"/>
              <w:rPr>
                <w:rFonts w:ascii="Trebuchet MS" w:hAnsi="Trebuchet MS"/>
                <w:szCs w:val="24"/>
              </w:rPr>
            </w:pPr>
            <w:r w:rsidRPr="00051100">
              <w:rPr>
                <w:rFonts w:ascii="Trebuchet MS" w:hAnsi="Trebuchet MS"/>
                <w:szCs w:val="24"/>
              </w:rPr>
              <w:t>30</w:t>
            </w:r>
          </w:p>
        </w:tc>
      </w:tr>
      <w:tr w:rsidR="00902CEA" w:rsidRPr="00051100" w14:paraId="2A4D5394" w14:textId="5DEBBBCE" w:rsidTr="00D12013">
        <w:trPr>
          <w:trHeight w:val="491"/>
          <w:tblHeader/>
        </w:trPr>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4EDED8BB" w14:textId="721C16B6" w:rsidR="00902CEA" w:rsidRPr="00051100" w:rsidRDefault="00902CEA" w:rsidP="00902CEA">
            <w:pPr>
              <w:widowControl w:val="0"/>
              <w:rPr>
                <w:rFonts w:ascii="Trebuchet MS" w:hAnsi="Trebuchet MS"/>
                <w:szCs w:val="24"/>
              </w:rPr>
            </w:pPr>
            <w:r w:rsidRPr="00051100">
              <w:rPr>
                <w:rFonts w:ascii="Trebuchet MS" w:hAnsi="Trebuchet MS"/>
                <w:szCs w:val="24"/>
              </w:rPr>
              <w:t>A#0</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D5021" w14:textId="3AA04525" w:rsidR="00902CEA" w:rsidRPr="00051100" w:rsidRDefault="00902CEA" w:rsidP="00902CEA">
            <w:pPr>
              <w:widowControl w:val="0"/>
              <w:rPr>
                <w:rFonts w:ascii="Trebuchet MS" w:hAnsi="Trebuchet MS"/>
                <w:szCs w:val="24"/>
              </w:rPr>
            </w:pPr>
          </w:p>
        </w:tc>
        <w:tc>
          <w:tcPr>
            <w:tcW w:w="326"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2367E5CB" w14:textId="31896E30" w:rsidR="00902CEA" w:rsidRPr="00051100" w:rsidRDefault="00902CEA" w:rsidP="00902CEA">
            <w:pPr>
              <w:widowControl w:val="0"/>
              <w:rPr>
                <w:rFonts w:ascii="Trebuchet MS" w:hAnsi="Trebuchet MS"/>
                <w:szCs w:val="24"/>
              </w:rPr>
            </w:pPr>
          </w:p>
        </w:tc>
        <w:tc>
          <w:tcPr>
            <w:tcW w:w="292"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63E7747C" w14:textId="005507CD" w:rsidR="00902CEA" w:rsidRPr="00051100" w:rsidRDefault="00902CEA" w:rsidP="00902CEA">
            <w:pPr>
              <w:widowControl w:val="0"/>
              <w:rPr>
                <w:rFonts w:ascii="Trebuchet MS" w:hAnsi="Trebuchet MS"/>
                <w:szCs w:val="24"/>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416CADC9" w14:textId="5918E736" w:rsidR="00902CEA" w:rsidRPr="00051100" w:rsidRDefault="00902CEA" w:rsidP="00902CEA">
            <w:pPr>
              <w:widowControl w:val="0"/>
              <w:rPr>
                <w:rFonts w:ascii="Trebuchet MS" w:hAnsi="Trebuchet MS"/>
                <w:szCs w:val="24"/>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0153D1B6" w14:textId="2B6AF51C" w:rsidR="00902CEA" w:rsidRPr="00051100" w:rsidRDefault="00902CEA" w:rsidP="00902CEA">
            <w:pPr>
              <w:widowControl w:val="0"/>
              <w:rPr>
                <w:rFonts w:ascii="Trebuchet MS" w:hAnsi="Trebuchet MS"/>
                <w:szCs w:val="24"/>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07A0F6DB" w14:textId="414A0A04" w:rsidR="00902CEA" w:rsidRPr="00051100" w:rsidRDefault="00902CEA" w:rsidP="00902CEA">
            <w:pPr>
              <w:widowControl w:val="0"/>
              <w:rPr>
                <w:rFonts w:ascii="Trebuchet MS" w:hAnsi="Trebuchet MS"/>
                <w:szCs w:val="24"/>
              </w:rPr>
            </w:pPr>
          </w:p>
        </w:tc>
        <w:tc>
          <w:tcPr>
            <w:tcW w:w="294"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452AEAD4" w14:textId="506F02EF" w:rsidR="00902CEA" w:rsidRPr="00051100" w:rsidRDefault="00902CEA" w:rsidP="00902CEA">
            <w:pPr>
              <w:widowControl w:val="0"/>
              <w:rPr>
                <w:rFonts w:ascii="Trebuchet MS" w:hAnsi="Trebuchet MS"/>
                <w:szCs w:val="24"/>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1A7F9FFF" w14:textId="4DD06F9A" w:rsidR="00902CEA" w:rsidRPr="00051100" w:rsidRDefault="00902CEA" w:rsidP="00902CEA">
            <w:pPr>
              <w:widowControl w:val="0"/>
              <w:rPr>
                <w:rFonts w:ascii="Trebuchet MS" w:hAnsi="Trebuchet MS"/>
                <w:szCs w:val="24"/>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2D29B4AF" w14:textId="50564C8C" w:rsidR="00902CEA" w:rsidRPr="00051100" w:rsidRDefault="00902CEA" w:rsidP="00902CEA">
            <w:pPr>
              <w:widowControl w:val="0"/>
              <w:rPr>
                <w:rFonts w:ascii="Trebuchet MS" w:hAnsi="Trebuchet MS"/>
                <w:szCs w:val="24"/>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34055625" w14:textId="19C37C64" w:rsidR="00902CEA" w:rsidRPr="00051100" w:rsidRDefault="00902CEA" w:rsidP="00902CEA">
            <w:pPr>
              <w:widowControl w:val="0"/>
              <w:rPr>
                <w:rFonts w:ascii="Trebuchet MS" w:hAnsi="Trebuchet MS"/>
                <w:szCs w:val="24"/>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4BC6A89A" w14:textId="7B87C085" w:rsidR="00902CEA" w:rsidRPr="00051100" w:rsidRDefault="00902CEA" w:rsidP="00902CEA">
            <w:pPr>
              <w:widowControl w:val="0"/>
              <w:rPr>
                <w:rFonts w:ascii="Trebuchet MS" w:hAnsi="Trebuchet MS"/>
                <w:spacing w:val="21"/>
                <w:szCs w:val="24"/>
              </w:rPr>
            </w:pPr>
          </w:p>
        </w:tc>
        <w:tc>
          <w:tcPr>
            <w:tcW w:w="284" w:type="dxa"/>
            <w:tcBorders>
              <w:top w:val="single" w:sz="4" w:space="0" w:color="000000"/>
              <w:left w:val="single" w:sz="4" w:space="0" w:color="000000"/>
              <w:bottom w:val="single" w:sz="4" w:space="0" w:color="000000"/>
              <w:right w:val="single" w:sz="4" w:space="0" w:color="000000"/>
            </w:tcBorders>
          </w:tcPr>
          <w:p w14:paraId="1F3EE9A6" w14:textId="21F1B75D" w:rsidR="00902CEA" w:rsidRPr="00051100" w:rsidRDefault="00902CEA" w:rsidP="00902CEA">
            <w:pPr>
              <w:widowControl w:val="0"/>
              <w:rPr>
                <w:rFonts w:ascii="Trebuchet MS" w:hAnsi="Trebuchet MS"/>
                <w:szCs w:val="24"/>
              </w:rPr>
            </w:pPr>
          </w:p>
        </w:tc>
        <w:tc>
          <w:tcPr>
            <w:tcW w:w="283" w:type="dxa"/>
            <w:tcBorders>
              <w:top w:val="single" w:sz="4" w:space="0" w:color="000000"/>
              <w:left w:val="single" w:sz="4" w:space="0" w:color="000000"/>
              <w:bottom w:val="single" w:sz="4" w:space="0" w:color="000000"/>
              <w:right w:val="single" w:sz="4" w:space="0" w:color="000000"/>
            </w:tcBorders>
          </w:tcPr>
          <w:p w14:paraId="4B9646A4" w14:textId="511426CD" w:rsidR="00902CEA" w:rsidRPr="00051100" w:rsidRDefault="00902CEA" w:rsidP="00902CEA">
            <w:pPr>
              <w:widowControl w:val="0"/>
              <w:rPr>
                <w:rFonts w:ascii="Trebuchet MS" w:hAnsi="Trebuchet MS"/>
                <w:szCs w:val="24"/>
              </w:rPr>
            </w:pPr>
          </w:p>
        </w:tc>
        <w:tc>
          <w:tcPr>
            <w:tcW w:w="284" w:type="dxa"/>
            <w:tcBorders>
              <w:top w:val="single" w:sz="4" w:space="0" w:color="000000"/>
              <w:left w:val="single" w:sz="4" w:space="0" w:color="000000"/>
              <w:bottom w:val="single" w:sz="4" w:space="0" w:color="000000"/>
              <w:right w:val="single" w:sz="4" w:space="0" w:color="000000"/>
            </w:tcBorders>
          </w:tcPr>
          <w:p w14:paraId="5F20EA67" w14:textId="0D217346" w:rsidR="00902CEA" w:rsidRPr="00051100" w:rsidRDefault="00902CEA" w:rsidP="00902CEA">
            <w:pPr>
              <w:widowControl w:val="0"/>
              <w:rPr>
                <w:rFonts w:ascii="Trebuchet MS" w:hAnsi="Trebuchet MS"/>
                <w:szCs w:val="24"/>
              </w:rPr>
            </w:pPr>
          </w:p>
        </w:tc>
        <w:tc>
          <w:tcPr>
            <w:tcW w:w="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D4FAE" w14:textId="574FEE04" w:rsidR="00902CEA" w:rsidRPr="00051100" w:rsidRDefault="00902CEA" w:rsidP="00902CEA">
            <w:pPr>
              <w:widowControl w:val="0"/>
              <w:rPr>
                <w:rFonts w:ascii="Trebuchet MS" w:hAnsi="Trebuchet MS"/>
                <w:szCs w:val="24"/>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68D05" w14:textId="306AE206" w:rsidR="00902CEA" w:rsidRPr="00051100" w:rsidRDefault="00902CEA" w:rsidP="00902CEA">
            <w:pPr>
              <w:widowControl w:val="0"/>
              <w:rPr>
                <w:rFonts w:ascii="Trebuchet MS" w:hAnsi="Trebuchet MS"/>
                <w:szCs w:val="24"/>
              </w:rPr>
            </w:pPr>
          </w:p>
        </w:tc>
        <w:tc>
          <w:tcPr>
            <w:tcW w:w="284" w:type="dxa"/>
            <w:tcBorders>
              <w:top w:val="single" w:sz="4" w:space="0" w:color="000000"/>
              <w:left w:val="single" w:sz="4" w:space="0" w:color="000000"/>
              <w:bottom w:val="single" w:sz="4" w:space="0" w:color="000000"/>
              <w:right w:val="single" w:sz="4" w:space="0" w:color="000000"/>
            </w:tcBorders>
          </w:tcPr>
          <w:p w14:paraId="4E0CC53E" w14:textId="0F6DE077" w:rsidR="00902CEA" w:rsidRPr="00051100" w:rsidRDefault="00902CEA" w:rsidP="00902CEA">
            <w:pPr>
              <w:widowControl w:val="0"/>
              <w:rPr>
                <w:rFonts w:ascii="Trebuchet MS" w:hAnsi="Trebuchet MS"/>
                <w:szCs w:val="24"/>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7BFDA" w14:textId="0548F85F" w:rsidR="00902CEA" w:rsidRPr="00051100" w:rsidRDefault="00902CEA" w:rsidP="00902CEA">
            <w:pPr>
              <w:widowControl w:val="0"/>
              <w:rPr>
                <w:rFonts w:ascii="Trebuchet MS" w:hAnsi="Trebuchet MS"/>
                <w:szCs w:val="24"/>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7F059" w14:textId="5B6CFE65" w:rsidR="00902CEA" w:rsidRPr="00051100" w:rsidRDefault="00902CEA" w:rsidP="00902CEA">
            <w:pPr>
              <w:widowControl w:val="0"/>
              <w:rPr>
                <w:rFonts w:ascii="Trebuchet MS" w:hAnsi="Trebuchet MS"/>
                <w:szCs w:val="24"/>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C8497" w14:textId="7F685722" w:rsidR="00902CEA" w:rsidRPr="00051100" w:rsidRDefault="00902CEA" w:rsidP="00902CEA">
            <w:pPr>
              <w:widowControl w:val="0"/>
              <w:rPr>
                <w:rFonts w:ascii="Trebuchet MS" w:hAnsi="Trebuchet MS"/>
                <w:szCs w:val="24"/>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74AE1" w14:textId="60E3A983" w:rsidR="00902CEA" w:rsidRPr="00051100" w:rsidRDefault="00902CEA" w:rsidP="00902CEA">
            <w:pPr>
              <w:widowControl w:val="0"/>
              <w:rPr>
                <w:rFonts w:ascii="Trebuchet MS" w:hAnsi="Trebuchet MS"/>
                <w:szCs w:val="24"/>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07227" w14:textId="18EAF1AA" w:rsidR="00902CEA" w:rsidRPr="00051100" w:rsidRDefault="00902CEA" w:rsidP="00902CEA">
            <w:pPr>
              <w:widowControl w:val="0"/>
              <w:rPr>
                <w:rFonts w:ascii="Trebuchet MS" w:hAnsi="Trebuchet MS"/>
                <w:szCs w:val="24"/>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828E5" w14:textId="0845CFE4" w:rsidR="00902CEA" w:rsidRPr="00051100" w:rsidRDefault="00902CEA" w:rsidP="00902CEA">
            <w:pPr>
              <w:widowControl w:val="0"/>
              <w:rPr>
                <w:rFonts w:ascii="Trebuchet MS" w:hAnsi="Trebuchet MS"/>
                <w:szCs w:val="24"/>
              </w:rPr>
            </w:pPr>
          </w:p>
        </w:tc>
        <w:tc>
          <w:tcPr>
            <w:tcW w:w="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5B427" w14:textId="79451C17" w:rsidR="00902CEA" w:rsidRPr="00051100" w:rsidRDefault="00902CEA" w:rsidP="00902CEA">
            <w:pPr>
              <w:widowControl w:val="0"/>
              <w:rPr>
                <w:rFonts w:ascii="Trebuchet MS" w:hAnsi="Trebuchet MS"/>
                <w:szCs w:val="24"/>
              </w:rPr>
            </w:pPr>
          </w:p>
        </w:tc>
        <w:tc>
          <w:tcPr>
            <w:tcW w:w="312" w:type="dxa"/>
            <w:tcBorders>
              <w:top w:val="single" w:sz="4" w:space="0" w:color="000000"/>
              <w:left w:val="single" w:sz="4" w:space="0" w:color="000000"/>
              <w:bottom w:val="single" w:sz="4" w:space="0" w:color="000000"/>
              <w:right w:val="single" w:sz="4" w:space="0" w:color="000000"/>
            </w:tcBorders>
          </w:tcPr>
          <w:p w14:paraId="67ED29A3" w14:textId="6B539C62" w:rsidR="00902CEA" w:rsidRPr="00051100" w:rsidRDefault="00902CEA" w:rsidP="00902CEA">
            <w:pPr>
              <w:widowControl w:val="0"/>
              <w:rPr>
                <w:rFonts w:ascii="Trebuchet MS" w:hAnsi="Trebuchet MS"/>
                <w:szCs w:val="24"/>
              </w:rPr>
            </w:pPr>
          </w:p>
        </w:tc>
        <w:tc>
          <w:tcPr>
            <w:tcW w:w="312" w:type="dxa"/>
            <w:tcBorders>
              <w:top w:val="single" w:sz="4" w:space="0" w:color="000000"/>
              <w:left w:val="single" w:sz="4" w:space="0" w:color="000000"/>
              <w:bottom w:val="single" w:sz="4" w:space="0" w:color="000000"/>
              <w:right w:val="single" w:sz="4" w:space="0" w:color="000000"/>
            </w:tcBorders>
          </w:tcPr>
          <w:p w14:paraId="10633A98" w14:textId="01A34987" w:rsidR="00902CEA" w:rsidRPr="00051100" w:rsidRDefault="00902CEA" w:rsidP="00902CEA">
            <w:pPr>
              <w:widowControl w:val="0"/>
              <w:rPr>
                <w:rFonts w:ascii="Trebuchet MS" w:hAnsi="Trebuchet MS"/>
                <w:szCs w:val="24"/>
              </w:rPr>
            </w:pPr>
          </w:p>
        </w:tc>
        <w:tc>
          <w:tcPr>
            <w:tcW w:w="312" w:type="dxa"/>
            <w:tcBorders>
              <w:top w:val="single" w:sz="4" w:space="0" w:color="000000"/>
              <w:left w:val="single" w:sz="4" w:space="0" w:color="000000"/>
              <w:bottom w:val="single" w:sz="4" w:space="0" w:color="000000"/>
              <w:right w:val="single" w:sz="4" w:space="0" w:color="000000"/>
            </w:tcBorders>
          </w:tcPr>
          <w:p w14:paraId="49CB8DAB" w14:textId="70485F23" w:rsidR="00902CEA" w:rsidRPr="00051100" w:rsidRDefault="00902CEA" w:rsidP="00902CEA">
            <w:pPr>
              <w:widowControl w:val="0"/>
              <w:rPr>
                <w:rFonts w:ascii="Trebuchet MS" w:hAnsi="Trebuchet MS"/>
                <w:szCs w:val="24"/>
              </w:rPr>
            </w:pPr>
          </w:p>
        </w:tc>
        <w:tc>
          <w:tcPr>
            <w:tcW w:w="312" w:type="dxa"/>
            <w:tcBorders>
              <w:top w:val="single" w:sz="4" w:space="0" w:color="000000"/>
              <w:left w:val="single" w:sz="4" w:space="0" w:color="000000"/>
              <w:bottom w:val="single" w:sz="4" w:space="0" w:color="000000"/>
              <w:right w:val="single" w:sz="4" w:space="0" w:color="000000"/>
            </w:tcBorders>
          </w:tcPr>
          <w:p w14:paraId="2106B8A8" w14:textId="2376AA2B" w:rsidR="00902CEA" w:rsidRPr="00051100" w:rsidRDefault="00902CEA" w:rsidP="00902CEA">
            <w:pPr>
              <w:widowControl w:val="0"/>
              <w:rPr>
                <w:rFonts w:ascii="Trebuchet MS" w:hAnsi="Trebuchet MS"/>
                <w:szCs w:val="24"/>
              </w:rPr>
            </w:pPr>
          </w:p>
        </w:tc>
        <w:tc>
          <w:tcPr>
            <w:tcW w:w="312" w:type="dxa"/>
            <w:tcBorders>
              <w:top w:val="single" w:sz="4" w:space="0" w:color="000000"/>
              <w:left w:val="single" w:sz="4" w:space="0" w:color="000000"/>
              <w:bottom w:val="single" w:sz="4" w:space="0" w:color="000000"/>
              <w:right w:val="single" w:sz="4" w:space="0" w:color="000000"/>
            </w:tcBorders>
          </w:tcPr>
          <w:p w14:paraId="19E6CF37" w14:textId="1A6AFA95" w:rsidR="00902CEA" w:rsidRPr="00051100" w:rsidRDefault="00902CEA" w:rsidP="00902CEA">
            <w:pPr>
              <w:widowControl w:val="0"/>
              <w:rPr>
                <w:rFonts w:ascii="Trebuchet MS" w:hAnsi="Trebuchet MS"/>
                <w:szCs w:val="24"/>
              </w:rPr>
            </w:pPr>
          </w:p>
        </w:tc>
        <w:tc>
          <w:tcPr>
            <w:tcW w:w="312" w:type="dxa"/>
            <w:tcBorders>
              <w:top w:val="single" w:sz="4" w:space="0" w:color="000000"/>
              <w:left w:val="single" w:sz="4" w:space="0" w:color="000000"/>
              <w:bottom w:val="single" w:sz="4" w:space="0" w:color="000000"/>
              <w:right w:val="single" w:sz="4" w:space="0" w:color="000000"/>
            </w:tcBorders>
          </w:tcPr>
          <w:p w14:paraId="46A81DB6" w14:textId="151BDA22" w:rsidR="00902CEA" w:rsidRPr="00051100" w:rsidRDefault="00902CEA" w:rsidP="00902CEA">
            <w:pPr>
              <w:widowControl w:val="0"/>
              <w:rPr>
                <w:rFonts w:ascii="Trebuchet MS" w:hAnsi="Trebuchet MS"/>
                <w:szCs w:val="24"/>
              </w:rPr>
            </w:pPr>
          </w:p>
        </w:tc>
        <w:tc>
          <w:tcPr>
            <w:tcW w:w="312" w:type="dxa"/>
            <w:gridSpan w:val="2"/>
            <w:tcBorders>
              <w:top w:val="single" w:sz="4" w:space="0" w:color="000000"/>
              <w:left w:val="single" w:sz="4" w:space="0" w:color="000000"/>
              <w:bottom w:val="single" w:sz="4" w:space="0" w:color="000000"/>
              <w:right w:val="single" w:sz="4" w:space="0" w:color="000000"/>
            </w:tcBorders>
          </w:tcPr>
          <w:p w14:paraId="3A88B9D1" w14:textId="688C0013" w:rsidR="00902CEA" w:rsidRPr="00051100" w:rsidRDefault="00902CEA" w:rsidP="00902CEA">
            <w:pPr>
              <w:widowControl w:val="0"/>
              <w:rPr>
                <w:rFonts w:ascii="Trebuchet MS" w:hAnsi="Trebuchet MS"/>
                <w:szCs w:val="24"/>
              </w:rPr>
            </w:pPr>
          </w:p>
        </w:tc>
      </w:tr>
      <w:tr w:rsidR="00902CEA" w:rsidRPr="00051100" w14:paraId="72A6B680" w14:textId="45012EAE" w:rsidTr="00D12013">
        <w:trPr>
          <w:trHeight w:val="491"/>
          <w:tblHeader/>
        </w:trPr>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738C27A2" w14:textId="3790C50C" w:rsidR="00902CEA" w:rsidRPr="00051100" w:rsidRDefault="00902CEA" w:rsidP="00902CEA">
            <w:pPr>
              <w:widowControl w:val="0"/>
              <w:rPr>
                <w:rFonts w:ascii="Trebuchet MS" w:hAnsi="Trebuchet MS"/>
                <w:szCs w:val="24"/>
              </w:rPr>
            </w:pPr>
            <w:r w:rsidRPr="00051100">
              <w:rPr>
                <w:rFonts w:ascii="Trebuchet MS" w:hAnsi="Trebuchet MS"/>
                <w:szCs w:val="24"/>
              </w:rPr>
              <w:t>A#1</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96E02" w14:textId="47E436D3" w:rsidR="00902CEA" w:rsidRPr="00051100" w:rsidRDefault="00902CEA" w:rsidP="00902CEA">
            <w:pPr>
              <w:widowControl w:val="0"/>
              <w:rPr>
                <w:rFonts w:ascii="Trebuchet MS" w:hAnsi="Trebuchet MS"/>
                <w:szCs w:val="24"/>
              </w:rPr>
            </w:pPr>
          </w:p>
        </w:tc>
        <w:tc>
          <w:tcPr>
            <w:tcW w:w="326"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4A5E1BD1" w14:textId="191811D9" w:rsidR="00902CEA" w:rsidRPr="00051100" w:rsidRDefault="00902CEA" w:rsidP="00902CEA">
            <w:pPr>
              <w:widowControl w:val="0"/>
              <w:rPr>
                <w:rFonts w:ascii="Trebuchet MS" w:hAnsi="Trebuchet MS"/>
                <w:szCs w:val="24"/>
              </w:rPr>
            </w:pPr>
          </w:p>
        </w:tc>
        <w:tc>
          <w:tcPr>
            <w:tcW w:w="292"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175DF9A5" w14:textId="4B717977" w:rsidR="00902CEA" w:rsidRPr="00051100" w:rsidRDefault="00902CEA" w:rsidP="00902CEA">
            <w:pPr>
              <w:widowControl w:val="0"/>
              <w:rPr>
                <w:rFonts w:ascii="Trebuchet MS" w:hAnsi="Trebuchet MS"/>
                <w:szCs w:val="24"/>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0B3EE4D2" w14:textId="5B4D9695" w:rsidR="00902CEA" w:rsidRPr="00051100" w:rsidRDefault="00902CEA" w:rsidP="00902CEA">
            <w:pPr>
              <w:widowControl w:val="0"/>
              <w:rPr>
                <w:rFonts w:ascii="Trebuchet MS" w:hAnsi="Trebuchet MS"/>
                <w:szCs w:val="24"/>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06DCF069" w14:textId="4A96AF7D" w:rsidR="00902CEA" w:rsidRPr="00051100" w:rsidRDefault="00902CEA" w:rsidP="00902CEA">
            <w:pPr>
              <w:widowControl w:val="0"/>
              <w:rPr>
                <w:rFonts w:ascii="Trebuchet MS" w:hAnsi="Trebuchet MS"/>
                <w:szCs w:val="24"/>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64FF8E63" w14:textId="11D734B1" w:rsidR="00902CEA" w:rsidRPr="00051100" w:rsidRDefault="00902CEA" w:rsidP="00902CEA">
            <w:pPr>
              <w:widowControl w:val="0"/>
              <w:rPr>
                <w:rFonts w:ascii="Trebuchet MS" w:hAnsi="Trebuchet MS"/>
                <w:szCs w:val="24"/>
              </w:rPr>
            </w:pPr>
          </w:p>
        </w:tc>
        <w:tc>
          <w:tcPr>
            <w:tcW w:w="294"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3B06462E" w14:textId="080D1B75" w:rsidR="00902CEA" w:rsidRPr="00051100" w:rsidRDefault="00902CEA" w:rsidP="00902CEA">
            <w:pPr>
              <w:widowControl w:val="0"/>
              <w:rPr>
                <w:rFonts w:ascii="Trebuchet MS" w:hAnsi="Trebuchet MS"/>
                <w:szCs w:val="24"/>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7ABF20DC" w14:textId="79E310F8" w:rsidR="00902CEA" w:rsidRPr="00051100" w:rsidRDefault="00902CEA" w:rsidP="00902CEA">
            <w:pPr>
              <w:widowControl w:val="0"/>
              <w:rPr>
                <w:rFonts w:ascii="Trebuchet MS" w:hAnsi="Trebuchet MS"/>
                <w:szCs w:val="24"/>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115C8313" w14:textId="170F0683" w:rsidR="00902CEA" w:rsidRPr="00051100" w:rsidRDefault="00902CEA" w:rsidP="00902CEA">
            <w:pPr>
              <w:widowControl w:val="0"/>
              <w:rPr>
                <w:rFonts w:ascii="Trebuchet MS" w:hAnsi="Trebuchet MS"/>
                <w:szCs w:val="24"/>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251D19CA" w14:textId="3679925A" w:rsidR="00902CEA" w:rsidRPr="00051100" w:rsidRDefault="00902CEA" w:rsidP="00902CEA">
            <w:pPr>
              <w:widowControl w:val="0"/>
              <w:rPr>
                <w:rFonts w:ascii="Trebuchet MS" w:hAnsi="Trebuchet MS"/>
                <w:szCs w:val="24"/>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68732276" w14:textId="70F05A76" w:rsidR="00902CEA" w:rsidRPr="00051100" w:rsidRDefault="00902CEA" w:rsidP="00902CEA">
            <w:pPr>
              <w:widowControl w:val="0"/>
              <w:rPr>
                <w:rFonts w:ascii="Trebuchet MS" w:hAnsi="Trebuchet MS"/>
                <w:spacing w:val="21"/>
                <w:szCs w:val="24"/>
              </w:rPr>
            </w:pPr>
          </w:p>
        </w:tc>
        <w:tc>
          <w:tcPr>
            <w:tcW w:w="284" w:type="dxa"/>
            <w:tcBorders>
              <w:top w:val="single" w:sz="4" w:space="0" w:color="000000"/>
              <w:left w:val="single" w:sz="4" w:space="0" w:color="000000"/>
              <w:bottom w:val="single" w:sz="4" w:space="0" w:color="000000"/>
              <w:right w:val="single" w:sz="4" w:space="0" w:color="000000"/>
            </w:tcBorders>
          </w:tcPr>
          <w:p w14:paraId="23FDFF08" w14:textId="4FCB63EB" w:rsidR="00902CEA" w:rsidRPr="00051100" w:rsidRDefault="00902CEA" w:rsidP="00902CEA">
            <w:pPr>
              <w:widowControl w:val="0"/>
              <w:rPr>
                <w:rFonts w:ascii="Trebuchet MS" w:hAnsi="Trebuchet MS"/>
                <w:szCs w:val="24"/>
              </w:rPr>
            </w:pPr>
          </w:p>
        </w:tc>
        <w:tc>
          <w:tcPr>
            <w:tcW w:w="283" w:type="dxa"/>
            <w:tcBorders>
              <w:top w:val="single" w:sz="4" w:space="0" w:color="000000"/>
              <w:left w:val="single" w:sz="4" w:space="0" w:color="000000"/>
              <w:bottom w:val="single" w:sz="4" w:space="0" w:color="000000"/>
              <w:right w:val="single" w:sz="4" w:space="0" w:color="000000"/>
            </w:tcBorders>
          </w:tcPr>
          <w:p w14:paraId="622D9A8A" w14:textId="48C4FC5F" w:rsidR="00902CEA" w:rsidRPr="00051100" w:rsidRDefault="00902CEA" w:rsidP="00902CEA">
            <w:pPr>
              <w:widowControl w:val="0"/>
              <w:rPr>
                <w:rFonts w:ascii="Trebuchet MS" w:hAnsi="Trebuchet MS"/>
                <w:szCs w:val="24"/>
              </w:rPr>
            </w:pPr>
          </w:p>
        </w:tc>
        <w:tc>
          <w:tcPr>
            <w:tcW w:w="284" w:type="dxa"/>
            <w:tcBorders>
              <w:top w:val="single" w:sz="4" w:space="0" w:color="000000"/>
              <w:left w:val="single" w:sz="4" w:space="0" w:color="000000"/>
              <w:bottom w:val="single" w:sz="4" w:space="0" w:color="000000"/>
              <w:right w:val="single" w:sz="4" w:space="0" w:color="000000"/>
            </w:tcBorders>
          </w:tcPr>
          <w:p w14:paraId="0A8E88A9" w14:textId="4812A5B9" w:rsidR="00902CEA" w:rsidRPr="00051100" w:rsidRDefault="00902CEA" w:rsidP="00902CEA">
            <w:pPr>
              <w:widowControl w:val="0"/>
              <w:rPr>
                <w:rFonts w:ascii="Trebuchet MS" w:hAnsi="Trebuchet MS"/>
                <w:szCs w:val="24"/>
              </w:rPr>
            </w:pPr>
          </w:p>
        </w:tc>
        <w:tc>
          <w:tcPr>
            <w:tcW w:w="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D7DC9" w14:textId="0E6C828D" w:rsidR="00902CEA" w:rsidRPr="00051100" w:rsidRDefault="00902CEA" w:rsidP="00902CEA">
            <w:pPr>
              <w:widowControl w:val="0"/>
              <w:rPr>
                <w:rFonts w:ascii="Trebuchet MS" w:hAnsi="Trebuchet MS"/>
                <w:szCs w:val="24"/>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F38F3" w14:textId="73D9149D" w:rsidR="00902CEA" w:rsidRPr="00051100" w:rsidRDefault="00902CEA" w:rsidP="00902CEA">
            <w:pPr>
              <w:widowControl w:val="0"/>
              <w:rPr>
                <w:rFonts w:ascii="Trebuchet MS" w:hAnsi="Trebuchet MS"/>
                <w:szCs w:val="24"/>
              </w:rPr>
            </w:pPr>
          </w:p>
        </w:tc>
        <w:tc>
          <w:tcPr>
            <w:tcW w:w="284" w:type="dxa"/>
            <w:tcBorders>
              <w:top w:val="single" w:sz="4" w:space="0" w:color="000000"/>
              <w:left w:val="single" w:sz="4" w:space="0" w:color="000000"/>
              <w:bottom w:val="single" w:sz="4" w:space="0" w:color="000000"/>
              <w:right w:val="single" w:sz="4" w:space="0" w:color="000000"/>
            </w:tcBorders>
          </w:tcPr>
          <w:p w14:paraId="14E88D35" w14:textId="69F8D07B" w:rsidR="00902CEA" w:rsidRPr="00051100" w:rsidRDefault="00902CEA" w:rsidP="00902CEA">
            <w:pPr>
              <w:widowControl w:val="0"/>
              <w:rPr>
                <w:rFonts w:ascii="Trebuchet MS" w:hAnsi="Trebuchet MS"/>
                <w:szCs w:val="24"/>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DF64F" w14:textId="0962EBDC" w:rsidR="00902CEA" w:rsidRPr="00051100" w:rsidRDefault="00902CEA" w:rsidP="00902CEA">
            <w:pPr>
              <w:widowControl w:val="0"/>
              <w:rPr>
                <w:rFonts w:ascii="Trebuchet MS" w:hAnsi="Trebuchet MS"/>
                <w:szCs w:val="24"/>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EF630" w14:textId="32FEFCFD" w:rsidR="00902CEA" w:rsidRPr="00051100" w:rsidRDefault="00902CEA" w:rsidP="00902CEA">
            <w:pPr>
              <w:widowControl w:val="0"/>
              <w:rPr>
                <w:rFonts w:ascii="Trebuchet MS" w:hAnsi="Trebuchet MS"/>
                <w:szCs w:val="24"/>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75FD5" w14:textId="7B3C33DF" w:rsidR="00902CEA" w:rsidRPr="00051100" w:rsidRDefault="00902CEA" w:rsidP="00902CEA">
            <w:pPr>
              <w:widowControl w:val="0"/>
              <w:rPr>
                <w:rFonts w:ascii="Trebuchet MS" w:hAnsi="Trebuchet MS"/>
                <w:szCs w:val="24"/>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46AC4" w14:textId="4F9EFA88" w:rsidR="00902CEA" w:rsidRPr="00051100" w:rsidRDefault="00902CEA" w:rsidP="00902CEA">
            <w:pPr>
              <w:widowControl w:val="0"/>
              <w:rPr>
                <w:rFonts w:ascii="Trebuchet MS" w:hAnsi="Trebuchet MS"/>
                <w:szCs w:val="24"/>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08265" w14:textId="20FE0B73" w:rsidR="00902CEA" w:rsidRPr="00051100" w:rsidRDefault="00902CEA" w:rsidP="00902CEA">
            <w:pPr>
              <w:widowControl w:val="0"/>
              <w:rPr>
                <w:rFonts w:ascii="Trebuchet MS" w:hAnsi="Trebuchet MS"/>
                <w:szCs w:val="24"/>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74871" w14:textId="4D09FEA9" w:rsidR="00902CEA" w:rsidRPr="00051100" w:rsidRDefault="00902CEA" w:rsidP="00902CEA">
            <w:pPr>
              <w:widowControl w:val="0"/>
              <w:rPr>
                <w:rFonts w:ascii="Trebuchet MS" w:hAnsi="Trebuchet MS"/>
                <w:szCs w:val="24"/>
              </w:rPr>
            </w:pPr>
          </w:p>
        </w:tc>
        <w:tc>
          <w:tcPr>
            <w:tcW w:w="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2D251" w14:textId="137B88F7" w:rsidR="00902CEA" w:rsidRPr="00051100" w:rsidRDefault="00902CEA" w:rsidP="00902CEA">
            <w:pPr>
              <w:widowControl w:val="0"/>
              <w:rPr>
                <w:rFonts w:ascii="Trebuchet MS" w:hAnsi="Trebuchet MS"/>
                <w:szCs w:val="24"/>
              </w:rPr>
            </w:pPr>
          </w:p>
        </w:tc>
        <w:tc>
          <w:tcPr>
            <w:tcW w:w="312" w:type="dxa"/>
            <w:tcBorders>
              <w:top w:val="single" w:sz="4" w:space="0" w:color="000000"/>
              <w:left w:val="single" w:sz="4" w:space="0" w:color="000000"/>
              <w:bottom w:val="single" w:sz="4" w:space="0" w:color="000000"/>
              <w:right w:val="single" w:sz="4" w:space="0" w:color="000000"/>
            </w:tcBorders>
          </w:tcPr>
          <w:p w14:paraId="504B6144" w14:textId="054230F8" w:rsidR="00902CEA" w:rsidRPr="00051100" w:rsidRDefault="00902CEA" w:rsidP="00902CEA">
            <w:pPr>
              <w:widowControl w:val="0"/>
              <w:rPr>
                <w:rFonts w:ascii="Trebuchet MS" w:hAnsi="Trebuchet MS"/>
                <w:szCs w:val="24"/>
              </w:rPr>
            </w:pPr>
          </w:p>
        </w:tc>
        <w:tc>
          <w:tcPr>
            <w:tcW w:w="312" w:type="dxa"/>
            <w:tcBorders>
              <w:top w:val="single" w:sz="4" w:space="0" w:color="000000"/>
              <w:left w:val="single" w:sz="4" w:space="0" w:color="000000"/>
              <w:bottom w:val="single" w:sz="4" w:space="0" w:color="000000"/>
              <w:right w:val="single" w:sz="4" w:space="0" w:color="000000"/>
            </w:tcBorders>
          </w:tcPr>
          <w:p w14:paraId="76DF407F" w14:textId="575D4746" w:rsidR="00902CEA" w:rsidRPr="00051100" w:rsidRDefault="00902CEA" w:rsidP="00902CEA">
            <w:pPr>
              <w:widowControl w:val="0"/>
              <w:rPr>
                <w:rFonts w:ascii="Trebuchet MS" w:hAnsi="Trebuchet MS"/>
                <w:szCs w:val="24"/>
              </w:rPr>
            </w:pPr>
          </w:p>
        </w:tc>
        <w:tc>
          <w:tcPr>
            <w:tcW w:w="312" w:type="dxa"/>
            <w:tcBorders>
              <w:top w:val="single" w:sz="4" w:space="0" w:color="000000"/>
              <w:left w:val="single" w:sz="4" w:space="0" w:color="000000"/>
              <w:bottom w:val="single" w:sz="4" w:space="0" w:color="000000"/>
              <w:right w:val="single" w:sz="4" w:space="0" w:color="000000"/>
            </w:tcBorders>
          </w:tcPr>
          <w:p w14:paraId="6DBA3D52" w14:textId="30843693" w:rsidR="00902CEA" w:rsidRPr="00051100" w:rsidRDefault="00902CEA" w:rsidP="00902CEA">
            <w:pPr>
              <w:widowControl w:val="0"/>
              <w:rPr>
                <w:rFonts w:ascii="Trebuchet MS" w:hAnsi="Trebuchet MS"/>
                <w:szCs w:val="24"/>
              </w:rPr>
            </w:pPr>
          </w:p>
        </w:tc>
        <w:tc>
          <w:tcPr>
            <w:tcW w:w="312" w:type="dxa"/>
            <w:tcBorders>
              <w:top w:val="single" w:sz="4" w:space="0" w:color="000000"/>
              <w:left w:val="single" w:sz="4" w:space="0" w:color="000000"/>
              <w:bottom w:val="single" w:sz="4" w:space="0" w:color="000000"/>
              <w:right w:val="single" w:sz="4" w:space="0" w:color="000000"/>
            </w:tcBorders>
          </w:tcPr>
          <w:p w14:paraId="1CCF764A" w14:textId="5B2E7FB1" w:rsidR="00902CEA" w:rsidRPr="00051100" w:rsidRDefault="00902CEA" w:rsidP="00902CEA">
            <w:pPr>
              <w:widowControl w:val="0"/>
              <w:rPr>
                <w:rFonts w:ascii="Trebuchet MS" w:hAnsi="Trebuchet MS"/>
                <w:szCs w:val="24"/>
              </w:rPr>
            </w:pPr>
          </w:p>
        </w:tc>
        <w:tc>
          <w:tcPr>
            <w:tcW w:w="312" w:type="dxa"/>
            <w:tcBorders>
              <w:top w:val="single" w:sz="4" w:space="0" w:color="000000"/>
              <w:left w:val="single" w:sz="4" w:space="0" w:color="000000"/>
              <w:bottom w:val="single" w:sz="4" w:space="0" w:color="000000"/>
              <w:right w:val="single" w:sz="4" w:space="0" w:color="000000"/>
            </w:tcBorders>
          </w:tcPr>
          <w:p w14:paraId="5DF9C654" w14:textId="21E57E6C" w:rsidR="00902CEA" w:rsidRPr="00051100" w:rsidRDefault="00902CEA" w:rsidP="00902CEA">
            <w:pPr>
              <w:widowControl w:val="0"/>
              <w:rPr>
                <w:rFonts w:ascii="Trebuchet MS" w:hAnsi="Trebuchet MS"/>
                <w:szCs w:val="24"/>
              </w:rPr>
            </w:pPr>
          </w:p>
        </w:tc>
        <w:tc>
          <w:tcPr>
            <w:tcW w:w="312" w:type="dxa"/>
            <w:tcBorders>
              <w:top w:val="single" w:sz="4" w:space="0" w:color="000000"/>
              <w:left w:val="single" w:sz="4" w:space="0" w:color="000000"/>
              <w:bottom w:val="single" w:sz="4" w:space="0" w:color="000000"/>
              <w:right w:val="single" w:sz="4" w:space="0" w:color="000000"/>
            </w:tcBorders>
          </w:tcPr>
          <w:p w14:paraId="523A6F5D" w14:textId="7C2FB5E5" w:rsidR="00902CEA" w:rsidRPr="00051100" w:rsidRDefault="00902CEA" w:rsidP="00902CEA">
            <w:pPr>
              <w:widowControl w:val="0"/>
              <w:rPr>
                <w:rFonts w:ascii="Trebuchet MS" w:hAnsi="Trebuchet MS"/>
                <w:szCs w:val="24"/>
              </w:rPr>
            </w:pPr>
          </w:p>
        </w:tc>
        <w:tc>
          <w:tcPr>
            <w:tcW w:w="312" w:type="dxa"/>
            <w:gridSpan w:val="2"/>
            <w:tcBorders>
              <w:top w:val="single" w:sz="4" w:space="0" w:color="000000"/>
              <w:left w:val="single" w:sz="4" w:space="0" w:color="000000"/>
              <w:bottom w:val="single" w:sz="4" w:space="0" w:color="000000"/>
              <w:right w:val="single" w:sz="4" w:space="0" w:color="000000"/>
            </w:tcBorders>
          </w:tcPr>
          <w:p w14:paraId="26CF1D60" w14:textId="4D620907" w:rsidR="00902CEA" w:rsidRPr="00051100" w:rsidRDefault="00902CEA" w:rsidP="00902CEA">
            <w:pPr>
              <w:widowControl w:val="0"/>
              <w:rPr>
                <w:rFonts w:ascii="Trebuchet MS" w:hAnsi="Trebuchet MS"/>
                <w:szCs w:val="24"/>
              </w:rPr>
            </w:pPr>
          </w:p>
        </w:tc>
      </w:tr>
      <w:tr w:rsidR="00902CEA" w:rsidRPr="00051100" w14:paraId="0EF00C22" w14:textId="3496BD6D" w:rsidTr="00D12013">
        <w:trPr>
          <w:trHeight w:val="491"/>
          <w:tblHeader/>
        </w:trPr>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00B44969" w14:textId="59689A95" w:rsidR="00902CEA" w:rsidRPr="00051100" w:rsidRDefault="00902CEA" w:rsidP="00902CEA">
            <w:pPr>
              <w:widowControl w:val="0"/>
              <w:rPr>
                <w:rFonts w:ascii="Trebuchet MS" w:hAnsi="Trebuchet MS"/>
                <w:szCs w:val="24"/>
              </w:rPr>
            </w:pPr>
            <w:r w:rsidRPr="00051100">
              <w:rPr>
                <w:rFonts w:ascii="Trebuchet MS" w:hAnsi="Trebuchet MS"/>
                <w:szCs w:val="24"/>
              </w:rPr>
              <w:t>A#2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0ECD4" w14:textId="1CFF2A03" w:rsidR="00902CEA" w:rsidRPr="00051100" w:rsidRDefault="00902CEA" w:rsidP="00902CEA">
            <w:pPr>
              <w:widowControl w:val="0"/>
              <w:rPr>
                <w:rFonts w:ascii="Trebuchet MS" w:hAnsi="Trebuchet MS"/>
                <w:szCs w:val="24"/>
              </w:rPr>
            </w:pPr>
          </w:p>
        </w:tc>
        <w:tc>
          <w:tcPr>
            <w:tcW w:w="326"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4A3A56E2" w14:textId="03FB6D71" w:rsidR="00902CEA" w:rsidRPr="00051100" w:rsidRDefault="00902CEA" w:rsidP="00902CEA">
            <w:pPr>
              <w:widowControl w:val="0"/>
              <w:rPr>
                <w:rFonts w:ascii="Trebuchet MS" w:hAnsi="Trebuchet MS"/>
                <w:szCs w:val="24"/>
              </w:rPr>
            </w:pPr>
          </w:p>
        </w:tc>
        <w:tc>
          <w:tcPr>
            <w:tcW w:w="292"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3B240796" w14:textId="5FA22BF1" w:rsidR="00902CEA" w:rsidRPr="00051100" w:rsidRDefault="00902CEA" w:rsidP="00902CEA">
            <w:pPr>
              <w:widowControl w:val="0"/>
              <w:rPr>
                <w:rFonts w:ascii="Trebuchet MS" w:hAnsi="Trebuchet MS"/>
                <w:szCs w:val="24"/>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7043E1CD" w14:textId="6B7C969D" w:rsidR="00902CEA" w:rsidRPr="00051100" w:rsidRDefault="00902CEA" w:rsidP="00902CEA">
            <w:pPr>
              <w:widowControl w:val="0"/>
              <w:rPr>
                <w:rFonts w:ascii="Trebuchet MS" w:hAnsi="Trebuchet MS"/>
                <w:szCs w:val="24"/>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773A6D48" w14:textId="25AAEB9D" w:rsidR="00902CEA" w:rsidRPr="00051100" w:rsidRDefault="00902CEA" w:rsidP="00902CEA">
            <w:pPr>
              <w:widowControl w:val="0"/>
              <w:rPr>
                <w:rFonts w:ascii="Trebuchet MS" w:hAnsi="Trebuchet MS"/>
                <w:szCs w:val="24"/>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177F4E15" w14:textId="291DB323" w:rsidR="00902CEA" w:rsidRPr="00051100" w:rsidRDefault="00902CEA" w:rsidP="00902CEA">
            <w:pPr>
              <w:widowControl w:val="0"/>
              <w:rPr>
                <w:rFonts w:ascii="Trebuchet MS" w:hAnsi="Trebuchet MS"/>
                <w:szCs w:val="24"/>
              </w:rPr>
            </w:pPr>
          </w:p>
        </w:tc>
        <w:tc>
          <w:tcPr>
            <w:tcW w:w="294"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09E336E7" w14:textId="736E1C08" w:rsidR="00902CEA" w:rsidRPr="00051100" w:rsidRDefault="00902CEA" w:rsidP="00902CEA">
            <w:pPr>
              <w:widowControl w:val="0"/>
              <w:rPr>
                <w:rFonts w:ascii="Trebuchet MS" w:hAnsi="Trebuchet MS"/>
                <w:szCs w:val="24"/>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6CBDE307" w14:textId="62364256" w:rsidR="00902CEA" w:rsidRPr="00051100" w:rsidRDefault="00902CEA" w:rsidP="00902CEA">
            <w:pPr>
              <w:widowControl w:val="0"/>
              <w:rPr>
                <w:rFonts w:ascii="Trebuchet MS" w:hAnsi="Trebuchet MS"/>
                <w:szCs w:val="24"/>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4BBB7CB4" w14:textId="569BB894" w:rsidR="00902CEA" w:rsidRPr="00051100" w:rsidRDefault="00902CEA" w:rsidP="00902CEA">
            <w:pPr>
              <w:widowControl w:val="0"/>
              <w:rPr>
                <w:rFonts w:ascii="Trebuchet MS" w:hAnsi="Trebuchet MS"/>
                <w:szCs w:val="24"/>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72ABD44A" w14:textId="2F04EFB7" w:rsidR="00902CEA" w:rsidRPr="00051100" w:rsidRDefault="00902CEA" w:rsidP="00902CEA">
            <w:pPr>
              <w:widowControl w:val="0"/>
              <w:rPr>
                <w:rFonts w:ascii="Trebuchet MS" w:hAnsi="Trebuchet MS"/>
                <w:szCs w:val="24"/>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44FBFEFD" w14:textId="6B6D132C" w:rsidR="00902CEA" w:rsidRPr="00051100" w:rsidRDefault="00902CEA" w:rsidP="00902CEA">
            <w:pPr>
              <w:widowControl w:val="0"/>
              <w:rPr>
                <w:rFonts w:ascii="Trebuchet MS" w:hAnsi="Trebuchet MS"/>
                <w:spacing w:val="21"/>
                <w:szCs w:val="24"/>
              </w:rPr>
            </w:pPr>
          </w:p>
        </w:tc>
        <w:tc>
          <w:tcPr>
            <w:tcW w:w="284" w:type="dxa"/>
            <w:tcBorders>
              <w:top w:val="single" w:sz="4" w:space="0" w:color="000000"/>
              <w:left w:val="single" w:sz="4" w:space="0" w:color="000000"/>
              <w:bottom w:val="single" w:sz="4" w:space="0" w:color="000000"/>
              <w:right w:val="single" w:sz="4" w:space="0" w:color="000000"/>
            </w:tcBorders>
          </w:tcPr>
          <w:p w14:paraId="1271FD2A" w14:textId="52857B11" w:rsidR="00902CEA" w:rsidRPr="00051100" w:rsidRDefault="00902CEA" w:rsidP="00902CEA">
            <w:pPr>
              <w:widowControl w:val="0"/>
              <w:rPr>
                <w:rFonts w:ascii="Trebuchet MS" w:hAnsi="Trebuchet MS"/>
                <w:szCs w:val="24"/>
              </w:rPr>
            </w:pPr>
          </w:p>
        </w:tc>
        <w:tc>
          <w:tcPr>
            <w:tcW w:w="283" w:type="dxa"/>
            <w:tcBorders>
              <w:top w:val="single" w:sz="4" w:space="0" w:color="000000"/>
              <w:left w:val="single" w:sz="4" w:space="0" w:color="000000"/>
              <w:bottom w:val="single" w:sz="4" w:space="0" w:color="000000"/>
              <w:right w:val="single" w:sz="4" w:space="0" w:color="000000"/>
            </w:tcBorders>
          </w:tcPr>
          <w:p w14:paraId="3A09F226" w14:textId="65CF0D38" w:rsidR="00902CEA" w:rsidRPr="00051100" w:rsidRDefault="00902CEA" w:rsidP="00902CEA">
            <w:pPr>
              <w:widowControl w:val="0"/>
              <w:rPr>
                <w:rFonts w:ascii="Trebuchet MS" w:hAnsi="Trebuchet MS"/>
                <w:szCs w:val="24"/>
              </w:rPr>
            </w:pPr>
          </w:p>
        </w:tc>
        <w:tc>
          <w:tcPr>
            <w:tcW w:w="284" w:type="dxa"/>
            <w:tcBorders>
              <w:top w:val="single" w:sz="4" w:space="0" w:color="000000"/>
              <w:left w:val="single" w:sz="4" w:space="0" w:color="000000"/>
              <w:bottom w:val="single" w:sz="4" w:space="0" w:color="000000"/>
              <w:right w:val="single" w:sz="4" w:space="0" w:color="000000"/>
            </w:tcBorders>
          </w:tcPr>
          <w:p w14:paraId="2A9B76FE" w14:textId="533B1993" w:rsidR="00902CEA" w:rsidRPr="00051100" w:rsidRDefault="00902CEA" w:rsidP="00902CEA">
            <w:pPr>
              <w:widowControl w:val="0"/>
              <w:rPr>
                <w:rFonts w:ascii="Trebuchet MS" w:hAnsi="Trebuchet MS"/>
                <w:szCs w:val="24"/>
              </w:rPr>
            </w:pPr>
          </w:p>
        </w:tc>
        <w:tc>
          <w:tcPr>
            <w:tcW w:w="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0CA49" w14:textId="1D50FC63" w:rsidR="00902CEA" w:rsidRPr="00051100" w:rsidRDefault="00902CEA" w:rsidP="00902CEA">
            <w:pPr>
              <w:widowControl w:val="0"/>
              <w:rPr>
                <w:rFonts w:ascii="Trebuchet MS" w:hAnsi="Trebuchet MS"/>
                <w:szCs w:val="24"/>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D2E75" w14:textId="46EF2F97" w:rsidR="00902CEA" w:rsidRPr="00051100" w:rsidRDefault="00902CEA" w:rsidP="00902CEA">
            <w:pPr>
              <w:widowControl w:val="0"/>
              <w:rPr>
                <w:rFonts w:ascii="Trebuchet MS" w:hAnsi="Trebuchet MS"/>
                <w:szCs w:val="24"/>
              </w:rPr>
            </w:pPr>
          </w:p>
        </w:tc>
        <w:tc>
          <w:tcPr>
            <w:tcW w:w="284" w:type="dxa"/>
            <w:tcBorders>
              <w:top w:val="single" w:sz="4" w:space="0" w:color="000000"/>
              <w:left w:val="single" w:sz="4" w:space="0" w:color="000000"/>
              <w:bottom w:val="single" w:sz="4" w:space="0" w:color="000000"/>
              <w:right w:val="single" w:sz="4" w:space="0" w:color="000000"/>
            </w:tcBorders>
          </w:tcPr>
          <w:p w14:paraId="0D7C137A" w14:textId="61019496" w:rsidR="00902CEA" w:rsidRPr="00051100" w:rsidRDefault="00902CEA" w:rsidP="00902CEA">
            <w:pPr>
              <w:widowControl w:val="0"/>
              <w:rPr>
                <w:rFonts w:ascii="Trebuchet MS" w:hAnsi="Trebuchet MS"/>
                <w:szCs w:val="24"/>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3E20B" w14:textId="14AE2B71" w:rsidR="00902CEA" w:rsidRPr="00051100" w:rsidRDefault="00902CEA" w:rsidP="00902CEA">
            <w:pPr>
              <w:widowControl w:val="0"/>
              <w:rPr>
                <w:rFonts w:ascii="Trebuchet MS" w:hAnsi="Trebuchet MS"/>
                <w:szCs w:val="24"/>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3BF12" w14:textId="78C54592" w:rsidR="00902CEA" w:rsidRPr="00051100" w:rsidRDefault="00902CEA" w:rsidP="00902CEA">
            <w:pPr>
              <w:widowControl w:val="0"/>
              <w:rPr>
                <w:rFonts w:ascii="Trebuchet MS" w:hAnsi="Trebuchet MS"/>
                <w:szCs w:val="24"/>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61823" w14:textId="430AE2BB" w:rsidR="00902CEA" w:rsidRPr="00051100" w:rsidRDefault="00902CEA" w:rsidP="00902CEA">
            <w:pPr>
              <w:widowControl w:val="0"/>
              <w:rPr>
                <w:rFonts w:ascii="Trebuchet MS" w:hAnsi="Trebuchet MS"/>
                <w:szCs w:val="24"/>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8E7A1" w14:textId="13A900F8" w:rsidR="00902CEA" w:rsidRPr="00051100" w:rsidRDefault="00902CEA" w:rsidP="00902CEA">
            <w:pPr>
              <w:widowControl w:val="0"/>
              <w:rPr>
                <w:rFonts w:ascii="Trebuchet MS" w:hAnsi="Trebuchet MS"/>
                <w:szCs w:val="24"/>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B016C" w14:textId="5596E62F" w:rsidR="00902CEA" w:rsidRPr="00051100" w:rsidRDefault="00902CEA" w:rsidP="00902CEA">
            <w:pPr>
              <w:widowControl w:val="0"/>
              <w:rPr>
                <w:rFonts w:ascii="Trebuchet MS" w:hAnsi="Trebuchet MS"/>
                <w:szCs w:val="24"/>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288B1" w14:textId="19098CD7" w:rsidR="00902CEA" w:rsidRPr="00051100" w:rsidRDefault="00902CEA" w:rsidP="00902CEA">
            <w:pPr>
              <w:widowControl w:val="0"/>
              <w:rPr>
                <w:rFonts w:ascii="Trebuchet MS" w:hAnsi="Trebuchet MS"/>
                <w:szCs w:val="24"/>
              </w:rPr>
            </w:pPr>
          </w:p>
        </w:tc>
        <w:tc>
          <w:tcPr>
            <w:tcW w:w="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2BCE6" w14:textId="1E6CDFEF" w:rsidR="00902CEA" w:rsidRPr="00051100" w:rsidRDefault="00902CEA" w:rsidP="00902CEA">
            <w:pPr>
              <w:widowControl w:val="0"/>
              <w:rPr>
                <w:rFonts w:ascii="Trebuchet MS" w:hAnsi="Trebuchet MS"/>
                <w:szCs w:val="24"/>
              </w:rPr>
            </w:pPr>
          </w:p>
        </w:tc>
        <w:tc>
          <w:tcPr>
            <w:tcW w:w="312" w:type="dxa"/>
            <w:tcBorders>
              <w:top w:val="single" w:sz="4" w:space="0" w:color="000000"/>
              <w:left w:val="single" w:sz="4" w:space="0" w:color="000000"/>
              <w:bottom w:val="single" w:sz="4" w:space="0" w:color="000000"/>
              <w:right w:val="single" w:sz="4" w:space="0" w:color="000000"/>
            </w:tcBorders>
          </w:tcPr>
          <w:p w14:paraId="1345B227" w14:textId="51D7A6C5" w:rsidR="00902CEA" w:rsidRPr="00051100" w:rsidRDefault="00902CEA" w:rsidP="00902CEA">
            <w:pPr>
              <w:widowControl w:val="0"/>
              <w:rPr>
                <w:rFonts w:ascii="Trebuchet MS" w:hAnsi="Trebuchet MS"/>
                <w:szCs w:val="24"/>
              </w:rPr>
            </w:pPr>
          </w:p>
        </w:tc>
        <w:tc>
          <w:tcPr>
            <w:tcW w:w="312" w:type="dxa"/>
            <w:tcBorders>
              <w:top w:val="single" w:sz="4" w:space="0" w:color="000000"/>
              <w:left w:val="single" w:sz="4" w:space="0" w:color="000000"/>
              <w:bottom w:val="single" w:sz="4" w:space="0" w:color="000000"/>
              <w:right w:val="single" w:sz="4" w:space="0" w:color="000000"/>
            </w:tcBorders>
          </w:tcPr>
          <w:p w14:paraId="73D0398A" w14:textId="5925B054" w:rsidR="00902CEA" w:rsidRPr="00051100" w:rsidRDefault="00902CEA" w:rsidP="00902CEA">
            <w:pPr>
              <w:widowControl w:val="0"/>
              <w:rPr>
                <w:rFonts w:ascii="Trebuchet MS" w:hAnsi="Trebuchet MS"/>
                <w:szCs w:val="24"/>
              </w:rPr>
            </w:pPr>
          </w:p>
        </w:tc>
        <w:tc>
          <w:tcPr>
            <w:tcW w:w="312" w:type="dxa"/>
            <w:tcBorders>
              <w:top w:val="single" w:sz="4" w:space="0" w:color="000000"/>
              <w:left w:val="single" w:sz="4" w:space="0" w:color="000000"/>
              <w:bottom w:val="single" w:sz="4" w:space="0" w:color="000000"/>
              <w:right w:val="single" w:sz="4" w:space="0" w:color="000000"/>
            </w:tcBorders>
          </w:tcPr>
          <w:p w14:paraId="163C45E4" w14:textId="15EA5B6A" w:rsidR="00902CEA" w:rsidRPr="00051100" w:rsidRDefault="00902CEA" w:rsidP="00902CEA">
            <w:pPr>
              <w:widowControl w:val="0"/>
              <w:rPr>
                <w:rFonts w:ascii="Trebuchet MS" w:hAnsi="Trebuchet MS"/>
                <w:szCs w:val="24"/>
              </w:rPr>
            </w:pPr>
          </w:p>
        </w:tc>
        <w:tc>
          <w:tcPr>
            <w:tcW w:w="312" w:type="dxa"/>
            <w:tcBorders>
              <w:top w:val="single" w:sz="4" w:space="0" w:color="000000"/>
              <w:left w:val="single" w:sz="4" w:space="0" w:color="000000"/>
              <w:bottom w:val="single" w:sz="4" w:space="0" w:color="000000"/>
              <w:right w:val="single" w:sz="4" w:space="0" w:color="000000"/>
            </w:tcBorders>
          </w:tcPr>
          <w:p w14:paraId="2151FEE4" w14:textId="5AC19D44" w:rsidR="00902CEA" w:rsidRPr="00051100" w:rsidRDefault="00902CEA" w:rsidP="00902CEA">
            <w:pPr>
              <w:widowControl w:val="0"/>
              <w:rPr>
                <w:rFonts w:ascii="Trebuchet MS" w:hAnsi="Trebuchet MS"/>
                <w:szCs w:val="24"/>
              </w:rPr>
            </w:pPr>
          </w:p>
        </w:tc>
        <w:tc>
          <w:tcPr>
            <w:tcW w:w="312" w:type="dxa"/>
            <w:tcBorders>
              <w:top w:val="single" w:sz="4" w:space="0" w:color="000000"/>
              <w:left w:val="single" w:sz="4" w:space="0" w:color="000000"/>
              <w:bottom w:val="single" w:sz="4" w:space="0" w:color="000000"/>
              <w:right w:val="single" w:sz="4" w:space="0" w:color="000000"/>
            </w:tcBorders>
          </w:tcPr>
          <w:p w14:paraId="61AC3A1B" w14:textId="50BB168A" w:rsidR="00902CEA" w:rsidRPr="00051100" w:rsidRDefault="00902CEA" w:rsidP="00902CEA">
            <w:pPr>
              <w:widowControl w:val="0"/>
              <w:rPr>
                <w:rFonts w:ascii="Trebuchet MS" w:hAnsi="Trebuchet MS"/>
                <w:szCs w:val="24"/>
              </w:rPr>
            </w:pPr>
          </w:p>
        </w:tc>
        <w:tc>
          <w:tcPr>
            <w:tcW w:w="312" w:type="dxa"/>
            <w:tcBorders>
              <w:top w:val="single" w:sz="4" w:space="0" w:color="000000"/>
              <w:left w:val="single" w:sz="4" w:space="0" w:color="000000"/>
              <w:bottom w:val="single" w:sz="4" w:space="0" w:color="000000"/>
              <w:right w:val="single" w:sz="4" w:space="0" w:color="000000"/>
            </w:tcBorders>
          </w:tcPr>
          <w:p w14:paraId="273E1060" w14:textId="345C87FF" w:rsidR="00902CEA" w:rsidRPr="00051100" w:rsidRDefault="00902CEA" w:rsidP="00902CEA">
            <w:pPr>
              <w:widowControl w:val="0"/>
              <w:rPr>
                <w:rFonts w:ascii="Trebuchet MS" w:hAnsi="Trebuchet MS"/>
                <w:szCs w:val="24"/>
              </w:rPr>
            </w:pPr>
          </w:p>
        </w:tc>
        <w:tc>
          <w:tcPr>
            <w:tcW w:w="312" w:type="dxa"/>
            <w:gridSpan w:val="2"/>
            <w:tcBorders>
              <w:top w:val="single" w:sz="4" w:space="0" w:color="000000"/>
              <w:left w:val="single" w:sz="4" w:space="0" w:color="000000"/>
              <w:bottom w:val="single" w:sz="4" w:space="0" w:color="000000"/>
              <w:right w:val="single" w:sz="4" w:space="0" w:color="000000"/>
            </w:tcBorders>
          </w:tcPr>
          <w:p w14:paraId="1307024D" w14:textId="5CDA0FA3" w:rsidR="00902CEA" w:rsidRPr="00051100" w:rsidRDefault="00902CEA" w:rsidP="00902CEA">
            <w:pPr>
              <w:widowControl w:val="0"/>
              <w:rPr>
                <w:rFonts w:ascii="Trebuchet MS" w:hAnsi="Trebuchet MS"/>
                <w:szCs w:val="24"/>
              </w:rPr>
            </w:pPr>
          </w:p>
        </w:tc>
      </w:tr>
      <w:tr w:rsidR="00902CEA" w:rsidRPr="00051100" w14:paraId="648A9588" w14:textId="223AEB0B" w:rsidTr="00D12013">
        <w:trPr>
          <w:trHeight w:val="491"/>
          <w:tblHeader/>
        </w:trPr>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2A0E24C2" w14:textId="15EDD6F1" w:rsidR="00902CEA" w:rsidRPr="00051100" w:rsidRDefault="00902CEA" w:rsidP="00902CEA">
            <w:pPr>
              <w:widowControl w:val="0"/>
              <w:rPr>
                <w:rFonts w:ascii="Trebuchet MS" w:hAnsi="Trebuchet MS"/>
                <w:szCs w:val="24"/>
              </w:rPr>
            </w:pPr>
            <w:r w:rsidRPr="00051100">
              <w:rPr>
                <w:rFonts w:ascii="Trebuchet MS" w:hAnsi="Trebuchet MS"/>
                <w:szCs w:val="24"/>
              </w:rPr>
              <w:t>A#3</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4E6FD" w14:textId="605B94F2" w:rsidR="00902CEA" w:rsidRPr="00051100" w:rsidRDefault="00902CEA" w:rsidP="00902CEA">
            <w:pPr>
              <w:widowControl w:val="0"/>
              <w:rPr>
                <w:rFonts w:ascii="Trebuchet MS" w:hAnsi="Trebuchet MS"/>
                <w:szCs w:val="24"/>
              </w:rPr>
            </w:pPr>
          </w:p>
        </w:tc>
        <w:tc>
          <w:tcPr>
            <w:tcW w:w="326"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003E60D0" w14:textId="346DE700" w:rsidR="00902CEA" w:rsidRPr="00051100" w:rsidRDefault="00902CEA" w:rsidP="00902CEA">
            <w:pPr>
              <w:widowControl w:val="0"/>
              <w:rPr>
                <w:rFonts w:ascii="Trebuchet MS" w:hAnsi="Trebuchet MS"/>
                <w:szCs w:val="24"/>
              </w:rPr>
            </w:pPr>
          </w:p>
        </w:tc>
        <w:tc>
          <w:tcPr>
            <w:tcW w:w="292"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7414CA6D" w14:textId="7743B1BB" w:rsidR="00902CEA" w:rsidRPr="00051100" w:rsidRDefault="00902CEA" w:rsidP="00902CEA">
            <w:pPr>
              <w:widowControl w:val="0"/>
              <w:rPr>
                <w:rFonts w:ascii="Trebuchet MS" w:hAnsi="Trebuchet MS"/>
                <w:szCs w:val="24"/>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5CA6A0A6" w14:textId="7B063EC1" w:rsidR="00902CEA" w:rsidRPr="00051100" w:rsidRDefault="00902CEA" w:rsidP="00902CEA">
            <w:pPr>
              <w:widowControl w:val="0"/>
              <w:rPr>
                <w:rFonts w:ascii="Trebuchet MS" w:hAnsi="Trebuchet MS"/>
                <w:szCs w:val="24"/>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7F6DDB7D" w14:textId="39A25AA4" w:rsidR="00902CEA" w:rsidRPr="00051100" w:rsidRDefault="00902CEA" w:rsidP="00902CEA">
            <w:pPr>
              <w:widowControl w:val="0"/>
              <w:rPr>
                <w:rFonts w:ascii="Trebuchet MS" w:hAnsi="Trebuchet MS"/>
                <w:szCs w:val="24"/>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348A4CC9" w14:textId="247C080B" w:rsidR="00902CEA" w:rsidRPr="00051100" w:rsidRDefault="00902CEA" w:rsidP="00902CEA">
            <w:pPr>
              <w:widowControl w:val="0"/>
              <w:rPr>
                <w:rFonts w:ascii="Trebuchet MS" w:hAnsi="Trebuchet MS"/>
                <w:szCs w:val="24"/>
              </w:rPr>
            </w:pPr>
          </w:p>
        </w:tc>
        <w:tc>
          <w:tcPr>
            <w:tcW w:w="294"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38B096F5" w14:textId="454D45E5" w:rsidR="00902CEA" w:rsidRPr="00051100" w:rsidRDefault="00902CEA" w:rsidP="00902CEA">
            <w:pPr>
              <w:widowControl w:val="0"/>
              <w:rPr>
                <w:rFonts w:ascii="Trebuchet MS" w:hAnsi="Trebuchet MS"/>
                <w:szCs w:val="24"/>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699C09F8" w14:textId="407F2900" w:rsidR="00902CEA" w:rsidRPr="00051100" w:rsidRDefault="00902CEA" w:rsidP="00902CEA">
            <w:pPr>
              <w:widowControl w:val="0"/>
              <w:rPr>
                <w:rFonts w:ascii="Trebuchet MS" w:hAnsi="Trebuchet MS"/>
                <w:szCs w:val="24"/>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22376E8D" w14:textId="6954B16D" w:rsidR="00902CEA" w:rsidRPr="00051100" w:rsidRDefault="00902CEA" w:rsidP="00902CEA">
            <w:pPr>
              <w:widowControl w:val="0"/>
              <w:rPr>
                <w:rFonts w:ascii="Trebuchet MS" w:hAnsi="Trebuchet MS"/>
                <w:szCs w:val="24"/>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4398C993" w14:textId="712786ED" w:rsidR="00902CEA" w:rsidRPr="00051100" w:rsidRDefault="00902CEA" w:rsidP="00902CEA">
            <w:pPr>
              <w:widowControl w:val="0"/>
              <w:rPr>
                <w:rFonts w:ascii="Trebuchet MS" w:hAnsi="Trebuchet MS"/>
                <w:szCs w:val="24"/>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5779E8A3" w14:textId="14701442" w:rsidR="00902CEA" w:rsidRPr="00051100" w:rsidRDefault="00902CEA" w:rsidP="00902CEA">
            <w:pPr>
              <w:widowControl w:val="0"/>
              <w:rPr>
                <w:rFonts w:ascii="Trebuchet MS" w:hAnsi="Trebuchet MS"/>
                <w:spacing w:val="21"/>
                <w:szCs w:val="24"/>
              </w:rPr>
            </w:pPr>
          </w:p>
        </w:tc>
        <w:tc>
          <w:tcPr>
            <w:tcW w:w="284" w:type="dxa"/>
            <w:tcBorders>
              <w:top w:val="single" w:sz="4" w:space="0" w:color="000000"/>
              <w:left w:val="single" w:sz="4" w:space="0" w:color="000000"/>
              <w:bottom w:val="single" w:sz="4" w:space="0" w:color="000000"/>
              <w:right w:val="single" w:sz="4" w:space="0" w:color="000000"/>
            </w:tcBorders>
          </w:tcPr>
          <w:p w14:paraId="7ADEA60E" w14:textId="2AC5D9A8" w:rsidR="00902CEA" w:rsidRPr="00051100" w:rsidRDefault="00902CEA" w:rsidP="00902CEA">
            <w:pPr>
              <w:widowControl w:val="0"/>
              <w:rPr>
                <w:rFonts w:ascii="Trebuchet MS" w:hAnsi="Trebuchet MS"/>
                <w:szCs w:val="24"/>
              </w:rPr>
            </w:pPr>
          </w:p>
        </w:tc>
        <w:tc>
          <w:tcPr>
            <w:tcW w:w="283" w:type="dxa"/>
            <w:tcBorders>
              <w:top w:val="single" w:sz="4" w:space="0" w:color="000000"/>
              <w:left w:val="single" w:sz="4" w:space="0" w:color="000000"/>
              <w:bottom w:val="single" w:sz="4" w:space="0" w:color="000000"/>
              <w:right w:val="single" w:sz="4" w:space="0" w:color="000000"/>
            </w:tcBorders>
          </w:tcPr>
          <w:p w14:paraId="4A95560E" w14:textId="033BC5EC" w:rsidR="00902CEA" w:rsidRPr="00051100" w:rsidRDefault="00902CEA" w:rsidP="00902CEA">
            <w:pPr>
              <w:widowControl w:val="0"/>
              <w:rPr>
                <w:rFonts w:ascii="Trebuchet MS" w:hAnsi="Trebuchet MS"/>
                <w:szCs w:val="24"/>
              </w:rPr>
            </w:pPr>
          </w:p>
        </w:tc>
        <w:tc>
          <w:tcPr>
            <w:tcW w:w="284" w:type="dxa"/>
            <w:tcBorders>
              <w:top w:val="single" w:sz="4" w:space="0" w:color="000000"/>
              <w:left w:val="single" w:sz="4" w:space="0" w:color="000000"/>
              <w:bottom w:val="single" w:sz="4" w:space="0" w:color="000000"/>
              <w:right w:val="single" w:sz="4" w:space="0" w:color="000000"/>
            </w:tcBorders>
          </w:tcPr>
          <w:p w14:paraId="5E13315F" w14:textId="27249194" w:rsidR="00902CEA" w:rsidRPr="00051100" w:rsidRDefault="00902CEA" w:rsidP="00902CEA">
            <w:pPr>
              <w:widowControl w:val="0"/>
              <w:rPr>
                <w:rFonts w:ascii="Trebuchet MS" w:hAnsi="Trebuchet MS"/>
                <w:szCs w:val="24"/>
              </w:rPr>
            </w:pPr>
          </w:p>
        </w:tc>
        <w:tc>
          <w:tcPr>
            <w:tcW w:w="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A04FF" w14:textId="40F1A001" w:rsidR="00902CEA" w:rsidRPr="00051100" w:rsidRDefault="00902CEA" w:rsidP="00902CEA">
            <w:pPr>
              <w:widowControl w:val="0"/>
              <w:rPr>
                <w:rFonts w:ascii="Trebuchet MS" w:hAnsi="Trebuchet MS"/>
                <w:szCs w:val="24"/>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E6B4E" w14:textId="10940A8D" w:rsidR="00902CEA" w:rsidRPr="00051100" w:rsidRDefault="00902CEA" w:rsidP="00902CEA">
            <w:pPr>
              <w:widowControl w:val="0"/>
              <w:rPr>
                <w:rFonts w:ascii="Trebuchet MS" w:hAnsi="Trebuchet MS"/>
                <w:szCs w:val="24"/>
              </w:rPr>
            </w:pPr>
          </w:p>
        </w:tc>
        <w:tc>
          <w:tcPr>
            <w:tcW w:w="284" w:type="dxa"/>
            <w:tcBorders>
              <w:top w:val="single" w:sz="4" w:space="0" w:color="000000"/>
              <w:left w:val="single" w:sz="4" w:space="0" w:color="000000"/>
              <w:bottom w:val="single" w:sz="4" w:space="0" w:color="000000"/>
              <w:right w:val="single" w:sz="4" w:space="0" w:color="000000"/>
            </w:tcBorders>
          </w:tcPr>
          <w:p w14:paraId="2DE73972" w14:textId="1A6581F1" w:rsidR="00902CEA" w:rsidRPr="00051100" w:rsidRDefault="00902CEA" w:rsidP="00902CEA">
            <w:pPr>
              <w:widowControl w:val="0"/>
              <w:rPr>
                <w:rFonts w:ascii="Trebuchet MS" w:hAnsi="Trebuchet MS"/>
                <w:szCs w:val="24"/>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3A767" w14:textId="4336AF4D" w:rsidR="00902CEA" w:rsidRPr="00051100" w:rsidRDefault="00902CEA" w:rsidP="00902CEA">
            <w:pPr>
              <w:widowControl w:val="0"/>
              <w:rPr>
                <w:rFonts w:ascii="Trebuchet MS" w:hAnsi="Trebuchet MS"/>
                <w:szCs w:val="24"/>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9DDDB" w14:textId="23EFF205" w:rsidR="00902CEA" w:rsidRPr="00051100" w:rsidRDefault="00902CEA" w:rsidP="00902CEA">
            <w:pPr>
              <w:widowControl w:val="0"/>
              <w:rPr>
                <w:rFonts w:ascii="Trebuchet MS" w:hAnsi="Trebuchet MS"/>
                <w:szCs w:val="24"/>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0E052" w14:textId="47246383" w:rsidR="00902CEA" w:rsidRPr="00051100" w:rsidRDefault="00902CEA" w:rsidP="00902CEA">
            <w:pPr>
              <w:widowControl w:val="0"/>
              <w:rPr>
                <w:rFonts w:ascii="Trebuchet MS" w:hAnsi="Trebuchet MS"/>
                <w:szCs w:val="24"/>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A6163" w14:textId="5A0A6D2F" w:rsidR="00902CEA" w:rsidRPr="00051100" w:rsidRDefault="00902CEA" w:rsidP="00902CEA">
            <w:pPr>
              <w:widowControl w:val="0"/>
              <w:rPr>
                <w:rFonts w:ascii="Trebuchet MS" w:hAnsi="Trebuchet MS"/>
                <w:szCs w:val="24"/>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F6E444" w14:textId="5D0B80AF" w:rsidR="00902CEA" w:rsidRPr="00051100" w:rsidRDefault="00902CEA" w:rsidP="00902CEA">
            <w:pPr>
              <w:widowControl w:val="0"/>
              <w:rPr>
                <w:rFonts w:ascii="Trebuchet MS" w:hAnsi="Trebuchet MS"/>
                <w:szCs w:val="24"/>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9FBB40" w14:textId="1D54A6E6" w:rsidR="00902CEA" w:rsidRPr="00051100" w:rsidRDefault="00902CEA" w:rsidP="00902CEA">
            <w:pPr>
              <w:widowControl w:val="0"/>
              <w:rPr>
                <w:rFonts w:ascii="Trebuchet MS" w:hAnsi="Trebuchet MS"/>
                <w:szCs w:val="24"/>
              </w:rPr>
            </w:pPr>
          </w:p>
        </w:tc>
        <w:tc>
          <w:tcPr>
            <w:tcW w:w="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F6915" w14:textId="5393798E" w:rsidR="00902CEA" w:rsidRPr="00051100" w:rsidRDefault="00902CEA" w:rsidP="00902CEA">
            <w:pPr>
              <w:widowControl w:val="0"/>
              <w:rPr>
                <w:rFonts w:ascii="Trebuchet MS" w:hAnsi="Trebuchet MS"/>
                <w:szCs w:val="24"/>
              </w:rPr>
            </w:pPr>
          </w:p>
        </w:tc>
        <w:tc>
          <w:tcPr>
            <w:tcW w:w="312" w:type="dxa"/>
            <w:tcBorders>
              <w:top w:val="single" w:sz="4" w:space="0" w:color="000000"/>
              <w:left w:val="single" w:sz="4" w:space="0" w:color="000000"/>
              <w:bottom w:val="single" w:sz="4" w:space="0" w:color="000000"/>
              <w:right w:val="single" w:sz="4" w:space="0" w:color="000000"/>
            </w:tcBorders>
          </w:tcPr>
          <w:p w14:paraId="71CF1481" w14:textId="5BAB18AC" w:rsidR="00902CEA" w:rsidRPr="00051100" w:rsidRDefault="00902CEA" w:rsidP="00902CEA">
            <w:pPr>
              <w:widowControl w:val="0"/>
              <w:rPr>
                <w:rFonts w:ascii="Trebuchet MS" w:hAnsi="Trebuchet MS"/>
                <w:szCs w:val="24"/>
              </w:rPr>
            </w:pPr>
          </w:p>
        </w:tc>
        <w:tc>
          <w:tcPr>
            <w:tcW w:w="312" w:type="dxa"/>
            <w:tcBorders>
              <w:top w:val="single" w:sz="4" w:space="0" w:color="000000"/>
              <w:left w:val="single" w:sz="4" w:space="0" w:color="000000"/>
              <w:bottom w:val="single" w:sz="4" w:space="0" w:color="000000"/>
              <w:right w:val="single" w:sz="4" w:space="0" w:color="000000"/>
            </w:tcBorders>
          </w:tcPr>
          <w:p w14:paraId="30529CD0" w14:textId="4DDE6164" w:rsidR="00902CEA" w:rsidRPr="00051100" w:rsidRDefault="00902CEA" w:rsidP="00902CEA">
            <w:pPr>
              <w:widowControl w:val="0"/>
              <w:rPr>
                <w:rFonts w:ascii="Trebuchet MS" w:hAnsi="Trebuchet MS"/>
                <w:szCs w:val="24"/>
              </w:rPr>
            </w:pPr>
          </w:p>
        </w:tc>
        <w:tc>
          <w:tcPr>
            <w:tcW w:w="312" w:type="dxa"/>
            <w:tcBorders>
              <w:top w:val="single" w:sz="4" w:space="0" w:color="000000"/>
              <w:left w:val="single" w:sz="4" w:space="0" w:color="000000"/>
              <w:bottom w:val="single" w:sz="4" w:space="0" w:color="000000"/>
              <w:right w:val="single" w:sz="4" w:space="0" w:color="000000"/>
            </w:tcBorders>
          </w:tcPr>
          <w:p w14:paraId="6C56AC74" w14:textId="674B0A2C" w:rsidR="00902CEA" w:rsidRPr="00051100" w:rsidRDefault="00902CEA" w:rsidP="00902CEA">
            <w:pPr>
              <w:widowControl w:val="0"/>
              <w:rPr>
                <w:rFonts w:ascii="Trebuchet MS" w:hAnsi="Trebuchet MS"/>
                <w:szCs w:val="24"/>
              </w:rPr>
            </w:pPr>
          </w:p>
        </w:tc>
        <w:tc>
          <w:tcPr>
            <w:tcW w:w="312" w:type="dxa"/>
            <w:tcBorders>
              <w:top w:val="single" w:sz="4" w:space="0" w:color="000000"/>
              <w:left w:val="single" w:sz="4" w:space="0" w:color="000000"/>
              <w:bottom w:val="single" w:sz="4" w:space="0" w:color="000000"/>
              <w:right w:val="single" w:sz="4" w:space="0" w:color="000000"/>
            </w:tcBorders>
          </w:tcPr>
          <w:p w14:paraId="5422D6A0" w14:textId="44D239D0" w:rsidR="00902CEA" w:rsidRPr="00051100" w:rsidRDefault="00902CEA" w:rsidP="00902CEA">
            <w:pPr>
              <w:widowControl w:val="0"/>
              <w:rPr>
                <w:rFonts w:ascii="Trebuchet MS" w:hAnsi="Trebuchet MS"/>
                <w:szCs w:val="24"/>
              </w:rPr>
            </w:pPr>
          </w:p>
        </w:tc>
        <w:tc>
          <w:tcPr>
            <w:tcW w:w="312" w:type="dxa"/>
            <w:tcBorders>
              <w:top w:val="single" w:sz="4" w:space="0" w:color="000000"/>
              <w:left w:val="single" w:sz="4" w:space="0" w:color="000000"/>
              <w:bottom w:val="single" w:sz="4" w:space="0" w:color="000000"/>
              <w:right w:val="single" w:sz="4" w:space="0" w:color="000000"/>
            </w:tcBorders>
          </w:tcPr>
          <w:p w14:paraId="579094F6" w14:textId="5000B5C1" w:rsidR="00902CEA" w:rsidRPr="00051100" w:rsidRDefault="00902CEA" w:rsidP="00902CEA">
            <w:pPr>
              <w:widowControl w:val="0"/>
              <w:rPr>
                <w:rFonts w:ascii="Trebuchet MS" w:hAnsi="Trebuchet MS"/>
                <w:szCs w:val="24"/>
              </w:rPr>
            </w:pPr>
          </w:p>
        </w:tc>
        <w:tc>
          <w:tcPr>
            <w:tcW w:w="312" w:type="dxa"/>
            <w:tcBorders>
              <w:top w:val="single" w:sz="4" w:space="0" w:color="000000"/>
              <w:left w:val="single" w:sz="4" w:space="0" w:color="000000"/>
              <w:bottom w:val="single" w:sz="4" w:space="0" w:color="000000"/>
              <w:right w:val="single" w:sz="4" w:space="0" w:color="000000"/>
            </w:tcBorders>
          </w:tcPr>
          <w:p w14:paraId="60AF7D3A" w14:textId="46499B1C" w:rsidR="00902CEA" w:rsidRPr="00051100" w:rsidRDefault="00902CEA" w:rsidP="00902CEA">
            <w:pPr>
              <w:widowControl w:val="0"/>
              <w:rPr>
                <w:rFonts w:ascii="Trebuchet MS" w:hAnsi="Trebuchet MS"/>
                <w:szCs w:val="24"/>
              </w:rPr>
            </w:pPr>
          </w:p>
        </w:tc>
        <w:tc>
          <w:tcPr>
            <w:tcW w:w="312" w:type="dxa"/>
            <w:gridSpan w:val="2"/>
            <w:tcBorders>
              <w:top w:val="single" w:sz="4" w:space="0" w:color="000000"/>
              <w:left w:val="single" w:sz="4" w:space="0" w:color="000000"/>
              <w:bottom w:val="single" w:sz="4" w:space="0" w:color="000000"/>
              <w:right w:val="single" w:sz="4" w:space="0" w:color="000000"/>
            </w:tcBorders>
          </w:tcPr>
          <w:p w14:paraId="47640E6F" w14:textId="10D04D87" w:rsidR="00902CEA" w:rsidRPr="00051100" w:rsidRDefault="00902CEA" w:rsidP="00902CEA">
            <w:pPr>
              <w:widowControl w:val="0"/>
              <w:rPr>
                <w:rFonts w:ascii="Trebuchet MS" w:hAnsi="Trebuchet MS"/>
                <w:szCs w:val="24"/>
              </w:rPr>
            </w:pPr>
          </w:p>
        </w:tc>
      </w:tr>
      <w:tr w:rsidR="00902CEA" w:rsidRPr="00051100" w14:paraId="38878193" w14:textId="5EFDD15B" w:rsidTr="00D12013">
        <w:trPr>
          <w:trHeight w:val="491"/>
          <w:tblHeader/>
        </w:trPr>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3397811C" w14:textId="4957C4E9" w:rsidR="00902CEA" w:rsidRPr="00051100" w:rsidRDefault="00902CEA" w:rsidP="00902CEA">
            <w:pPr>
              <w:widowControl w:val="0"/>
              <w:rPr>
                <w:rFonts w:ascii="Trebuchet MS" w:hAnsi="Trebuchet MS"/>
                <w:szCs w:val="24"/>
              </w:rPr>
            </w:pPr>
            <w:r w:rsidRPr="00051100">
              <w:rPr>
                <w:rFonts w:ascii="Trebuchet MS" w:hAnsi="Trebuchet MS"/>
                <w:szCs w:val="24"/>
              </w:rPr>
              <w:t>A#4</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0EEEE" w14:textId="4729F629" w:rsidR="00902CEA" w:rsidRPr="00051100" w:rsidRDefault="00902CEA" w:rsidP="00902CEA">
            <w:pPr>
              <w:widowControl w:val="0"/>
              <w:rPr>
                <w:rFonts w:ascii="Trebuchet MS" w:hAnsi="Trebuchet MS"/>
                <w:szCs w:val="24"/>
              </w:rPr>
            </w:pPr>
          </w:p>
        </w:tc>
        <w:tc>
          <w:tcPr>
            <w:tcW w:w="326"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141AFF8C" w14:textId="2FD562BB" w:rsidR="00902CEA" w:rsidRPr="00051100" w:rsidRDefault="00902CEA" w:rsidP="00902CEA">
            <w:pPr>
              <w:widowControl w:val="0"/>
              <w:rPr>
                <w:rFonts w:ascii="Trebuchet MS" w:hAnsi="Trebuchet MS"/>
                <w:szCs w:val="24"/>
              </w:rPr>
            </w:pPr>
          </w:p>
        </w:tc>
        <w:tc>
          <w:tcPr>
            <w:tcW w:w="292"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6ACA6497" w14:textId="28395FA0" w:rsidR="00902CEA" w:rsidRPr="00051100" w:rsidRDefault="00902CEA" w:rsidP="00902CEA">
            <w:pPr>
              <w:widowControl w:val="0"/>
              <w:rPr>
                <w:rFonts w:ascii="Trebuchet MS" w:hAnsi="Trebuchet MS"/>
                <w:szCs w:val="24"/>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7181E0AD" w14:textId="3C163FBD" w:rsidR="00902CEA" w:rsidRPr="00051100" w:rsidRDefault="00902CEA" w:rsidP="00902CEA">
            <w:pPr>
              <w:widowControl w:val="0"/>
              <w:rPr>
                <w:rFonts w:ascii="Trebuchet MS" w:hAnsi="Trebuchet MS"/>
                <w:szCs w:val="24"/>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1E953560" w14:textId="3C97FB7E" w:rsidR="00902CEA" w:rsidRPr="00051100" w:rsidRDefault="00902CEA" w:rsidP="00902CEA">
            <w:pPr>
              <w:widowControl w:val="0"/>
              <w:rPr>
                <w:rFonts w:ascii="Trebuchet MS" w:hAnsi="Trebuchet MS"/>
                <w:szCs w:val="24"/>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5D2D6656" w14:textId="2D97F5B4" w:rsidR="00902CEA" w:rsidRPr="00051100" w:rsidRDefault="00902CEA" w:rsidP="00902CEA">
            <w:pPr>
              <w:widowControl w:val="0"/>
              <w:rPr>
                <w:rFonts w:ascii="Trebuchet MS" w:hAnsi="Trebuchet MS"/>
                <w:szCs w:val="24"/>
              </w:rPr>
            </w:pPr>
          </w:p>
        </w:tc>
        <w:tc>
          <w:tcPr>
            <w:tcW w:w="294"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31BBCF81" w14:textId="39B9C791" w:rsidR="00902CEA" w:rsidRPr="00051100" w:rsidRDefault="00902CEA" w:rsidP="00902CEA">
            <w:pPr>
              <w:widowControl w:val="0"/>
              <w:rPr>
                <w:rFonts w:ascii="Trebuchet MS" w:hAnsi="Trebuchet MS"/>
                <w:szCs w:val="24"/>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0D144EAD" w14:textId="2729E2F7" w:rsidR="00902CEA" w:rsidRPr="00051100" w:rsidRDefault="00902CEA" w:rsidP="00902CEA">
            <w:pPr>
              <w:widowControl w:val="0"/>
              <w:rPr>
                <w:rFonts w:ascii="Trebuchet MS" w:hAnsi="Trebuchet MS"/>
                <w:szCs w:val="24"/>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5F1AE8E9" w14:textId="0CF4D6AE" w:rsidR="00902CEA" w:rsidRPr="00051100" w:rsidRDefault="00902CEA" w:rsidP="00902CEA">
            <w:pPr>
              <w:widowControl w:val="0"/>
              <w:rPr>
                <w:rFonts w:ascii="Trebuchet MS" w:hAnsi="Trebuchet MS"/>
                <w:szCs w:val="24"/>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266616FA" w14:textId="27DC867D" w:rsidR="00902CEA" w:rsidRPr="00051100" w:rsidRDefault="00902CEA" w:rsidP="00902CEA">
            <w:pPr>
              <w:widowControl w:val="0"/>
              <w:rPr>
                <w:rFonts w:ascii="Trebuchet MS" w:hAnsi="Trebuchet MS"/>
                <w:szCs w:val="24"/>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358C309D" w14:textId="52202281" w:rsidR="00902CEA" w:rsidRPr="00051100" w:rsidRDefault="00902CEA" w:rsidP="00902CEA">
            <w:pPr>
              <w:widowControl w:val="0"/>
              <w:rPr>
                <w:rFonts w:ascii="Trebuchet MS" w:hAnsi="Trebuchet MS"/>
                <w:spacing w:val="21"/>
                <w:szCs w:val="24"/>
              </w:rPr>
            </w:pPr>
          </w:p>
        </w:tc>
        <w:tc>
          <w:tcPr>
            <w:tcW w:w="284" w:type="dxa"/>
            <w:tcBorders>
              <w:top w:val="single" w:sz="4" w:space="0" w:color="000000"/>
              <w:left w:val="single" w:sz="4" w:space="0" w:color="000000"/>
              <w:bottom w:val="single" w:sz="4" w:space="0" w:color="000000"/>
              <w:right w:val="single" w:sz="4" w:space="0" w:color="000000"/>
            </w:tcBorders>
          </w:tcPr>
          <w:p w14:paraId="5E31CEED" w14:textId="35D89870" w:rsidR="00902CEA" w:rsidRPr="00051100" w:rsidRDefault="00902CEA" w:rsidP="00902CEA">
            <w:pPr>
              <w:widowControl w:val="0"/>
              <w:rPr>
                <w:rFonts w:ascii="Trebuchet MS" w:hAnsi="Trebuchet MS"/>
                <w:szCs w:val="24"/>
              </w:rPr>
            </w:pPr>
          </w:p>
        </w:tc>
        <w:tc>
          <w:tcPr>
            <w:tcW w:w="283" w:type="dxa"/>
            <w:tcBorders>
              <w:top w:val="single" w:sz="4" w:space="0" w:color="000000"/>
              <w:left w:val="single" w:sz="4" w:space="0" w:color="000000"/>
              <w:bottom w:val="single" w:sz="4" w:space="0" w:color="000000"/>
              <w:right w:val="single" w:sz="4" w:space="0" w:color="000000"/>
            </w:tcBorders>
          </w:tcPr>
          <w:p w14:paraId="37DC3669" w14:textId="515CD7E7" w:rsidR="00902CEA" w:rsidRPr="00051100" w:rsidRDefault="00902CEA" w:rsidP="00902CEA">
            <w:pPr>
              <w:widowControl w:val="0"/>
              <w:rPr>
                <w:rFonts w:ascii="Trebuchet MS" w:hAnsi="Trebuchet MS"/>
                <w:szCs w:val="24"/>
              </w:rPr>
            </w:pPr>
          </w:p>
        </w:tc>
        <w:tc>
          <w:tcPr>
            <w:tcW w:w="284" w:type="dxa"/>
            <w:tcBorders>
              <w:top w:val="single" w:sz="4" w:space="0" w:color="000000"/>
              <w:left w:val="single" w:sz="4" w:space="0" w:color="000000"/>
              <w:bottom w:val="single" w:sz="4" w:space="0" w:color="000000"/>
              <w:right w:val="single" w:sz="4" w:space="0" w:color="000000"/>
            </w:tcBorders>
          </w:tcPr>
          <w:p w14:paraId="16202B98" w14:textId="71D3A33D" w:rsidR="00902CEA" w:rsidRPr="00051100" w:rsidRDefault="00902CEA" w:rsidP="00902CEA">
            <w:pPr>
              <w:widowControl w:val="0"/>
              <w:rPr>
                <w:rFonts w:ascii="Trebuchet MS" w:hAnsi="Trebuchet MS"/>
                <w:szCs w:val="24"/>
              </w:rPr>
            </w:pPr>
          </w:p>
        </w:tc>
        <w:tc>
          <w:tcPr>
            <w:tcW w:w="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52AB3" w14:textId="5F2A51B2" w:rsidR="00902CEA" w:rsidRPr="00051100" w:rsidRDefault="00902CEA" w:rsidP="00902CEA">
            <w:pPr>
              <w:widowControl w:val="0"/>
              <w:rPr>
                <w:rFonts w:ascii="Trebuchet MS" w:hAnsi="Trebuchet MS"/>
                <w:szCs w:val="24"/>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415FA" w14:textId="758D0149" w:rsidR="00902CEA" w:rsidRPr="00051100" w:rsidRDefault="00902CEA" w:rsidP="00902CEA">
            <w:pPr>
              <w:widowControl w:val="0"/>
              <w:rPr>
                <w:rFonts w:ascii="Trebuchet MS" w:hAnsi="Trebuchet MS"/>
                <w:szCs w:val="24"/>
              </w:rPr>
            </w:pPr>
          </w:p>
        </w:tc>
        <w:tc>
          <w:tcPr>
            <w:tcW w:w="284" w:type="dxa"/>
            <w:tcBorders>
              <w:top w:val="single" w:sz="4" w:space="0" w:color="000000"/>
              <w:left w:val="single" w:sz="4" w:space="0" w:color="000000"/>
              <w:bottom w:val="single" w:sz="4" w:space="0" w:color="000000"/>
              <w:right w:val="single" w:sz="4" w:space="0" w:color="000000"/>
            </w:tcBorders>
          </w:tcPr>
          <w:p w14:paraId="24BC08E4" w14:textId="3D7755BD" w:rsidR="00902CEA" w:rsidRPr="00051100" w:rsidRDefault="00902CEA" w:rsidP="00902CEA">
            <w:pPr>
              <w:widowControl w:val="0"/>
              <w:rPr>
                <w:rFonts w:ascii="Trebuchet MS" w:hAnsi="Trebuchet MS"/>
                <w:szCs w:val="24"/>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DCA0D" w14:textId="26211631" w:rsidR="00902CEA" w:rsidRPr="00051100" w:rsidRDefault="00902CEA" w:rsidP="00902CEA">
            <w:pPr>
              <w:widowControl w:val="0"/>
              <w:rPr>
                <w:rFonts w:ascii="Trebuchet MS" w:hAnsi="Trebuchet MS"/>
                <w:szCs w:val="24"/>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D298B" w14:textId="5E5D2A2B" w:rsidR="00902CEA" w:rsidRPr="00051100" w:rsidRDefault="00902CEA" w:rsidP="00902CEA">
            <w:pPr>
              <w:widowControl w:val="0"/>
              <w:rPr>
                <w:rFonts w:ascii="Trebuchet MS" w:hAnsi="Trebuchet MS"/>
                <w:szCs w:val="24"/>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F84A6" w14:textId="3727A1B1" w:rsidR="00902CEA" w:rsidRPr="00051100" w:rsidRDefault="00902CEA" w:rsidP="00902CEA">
            <w:pPr>
              <w:widowControl w:val="0"/>
              <w:rPr>
                <w:rFonts w:ascii="Trebuchet MS" w:hAnsi="Trebuchet MS"/>
                <w:szCs w:val="24"/>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0B544" w14:textId="0672D6A0" w:rsidR="00902CEA" w:rsidRPr="00051100" w:rsidRDefault="00902CEA" w:rsidP="00902CEA">
            <w:pPr>
              <w:widowControl w:val="0"/>
              <w:rPr>
                <w:rFonts w:ascii="Trebuchet MS" w:hAnsi="Trebuchet MS"/>
                <w:szCs w:val="24"/>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6A6D4" w14:textId="7EA06AFF" w:rsidR="00902CEA" w:rsidRPr="00051100" w:rsidRDefault="00902CEA" w:rsidP="00902CEA">
            <w:pPr>
              <w:widowControl w:val="0"/>
              <w:rPr>
                <w:rFonts w:ascii="Trebuchet MS" w:hAnsi="Trebuchet MS"/>
                <w:szCs w:val="24"/>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DAE48B" w14:textId="6B35C5A6" w:rsidR="00902CEA" w:rsidRPr="00051100" w:rsidRDefault="00902CEA" w:rsidP="00902CEA">
            <w:pPr>
              <w:widowControl w:val="0"/>
              <w:rPr>
                <w:rFonts w:ascii="Trebuchet MS" w:hAnsi="Trebuchet MS"/>
                <w:szCs w:val="24"/>
              </w:rPr>
            </w:pPr>
          </w:p>
        </w:tc>
        <w:tc>
          <w:tcPr>
            <w:tcW w:w="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E4D96" w14:textId="08EC6BD1" w:rsidR="00902CEA" w:rsidRPr="00051100" w:rsidRDefault="00902CEA" w:rsidP="00902CEA">
            <w:pPr>
              <w:widowControl w:val="0"/>
              <w:rPr>
                <w:rFonts w:ascii="Trebuchet MS" w:hAnsi="Trebuchet MS"/>
                <w:szCs w:val="24"/>
              </w:rPr>
            </w:pPr>
          </w:p>
        </w:tc>
        <w:tc>
          <w:tcPr>
            <w:tcW w:w="312" w:type="dxa"/>
            <w:tcBorders>
              <w:top w:val="single" w:sz="4" w:space="0" w:color="000000"/>
              <w:left w:val="single" w:sz="4" w:space="0" w:color="000000"/>
              <w:bottom w:val="single" w:sz="4" w:space="0" w:color="000000"/>
              <w:right w:val="single" w:sz="4" w:space="0" w:color="000000"/>
            </w:tcBorders>
          </w:tcPr>
          <w:p w14:paraId="627349F6" w14:textId="70F0E3CD" w:rsidR="00902CEA" w:rsidRPr="00051100" w:rsidRDefault="00902CEA" w:rsidP="00902CEA">
            <w:pPr>
              <w:widowControl w:val="0"/>
              <w:rPr>
                <w:rFonts w:ascii="Trebuchet MS" w:hAnsi="Trebuchet MS"/>
                <w:szCs w:val="24"/>
              </w:rPr>
            </w:pPr>
          </w:p>
        </w:tc>
        <w:tc>
          <w:tcPr>
            <w:tcW w:w="312" w:type="dxa"/>
            <w:tcBorders>
              <w:top w:val="single" w:sz="4" w:space="0" w:color="000000"/>
              <w:left w:val="single" w:sz="4" w:space="0" w:color="000000"/>
              <w:bottom w:val="single" w:sz="4" w:space="0" w:color="000000"/>
              <w:right w:val="single" w:sz="4" w:space="0" w:color="000000"/>
            </w:tcBorders>
          </w:tcPr>
          <w:p w14:paraId="7BE9445F" w14:textId="6460161F" w:rsidR="00902CEA" w:rsidRPr="00051100" w:rsidRDefault="00902CEA" w:rsidP="00902CEA">
            <w:pPr>
              <w:widowControl w:val="0"/>
              <w:rPr>
                <w:rFonts w:ascii="Trebuchet MS" w:hAnsi="Trebuchet MS"/>
                <w:szCs w:val="24"/>
              </w:rPr>
            </w:pPr>
          </w:p>
        </w:tc>
        <w:tc>
          <w:tcPr>
            <w:tcW w:w="312" w:type="dxa"/>
            <w:tcBorders>
              <w:top w:val="single" w:sz="4" w:space="0" w:color="000000"/>
              <w:left w:val="single" w:sz="4" w:space="0" w:color="000000"/>
              <w:bottom w:val="single" w:sz="4" w:space="0" w:color="000000"/>
              <w:right w:val="single" w:sz="4" w:space="0" w:color="000000"/>
            </w:tcBorders>
          </w:tcPr>
          <w:p w14:paraId="3EF0E0D4" w14:textId="553D9DC5" w:rsidR="00902CEA" w:rsidRPr="00051100" w:rsidRDefault="00902CEA" w:rsidP="00902CEA">
            <w:pPr>
              <w:widowControl w:val="0"/>
              <w:rPr>
                <w:rFonts w:ascii="Trebuchet MS" w:hAnsi="Trebuchet MS"/>
                <w:szCs w:val="24"/>
              </w:rPr>
            </w:pPr>
          </w:p>
        </w:tc>
        <w:tc>
          <w:tcPr>
            <w:tcW w:w="312" w:type="dxa"/>
            <w:tcBorders>
              <w:top w:val="single" w:sz="4" w:space="0" w:color="000000"/>
              <w:left w:val="single" w:sz="4" w:space="0" w:color="000000"/>
              <w:bottom w:val="single" w:sz="4" w:space="0" w:color="000000"/>
              <w:right w:val="single" w:sz="4" w:space="0" w:color="000000"/>
            </w:tcBorders>
          </w:tcPr>
          <w:p w14:paraId="39EE09A5" w14:textId="37DA67BB" w:rsidR="00902CEA" w:rsidRPr="00051100" w:rsidRDefault="00902CEA" w:rsidP="00902CEA">
            <w:pPr>
              <w:widowControl w:val="0"/>
              <w:rPr>
                <w:rFonts w:ascii="Trebuchet MS" w:hAnsi="Trebuchet MS"/>
                <w:szCs w:val="24"/>
              </w:rPr>
            </w:pPr>
          </w:p>
        </w:tc>
        <w:tc>
          <w:tcPr>
            <w:tcW w:w="312" w:type="dxa"/>
            <w:tcBorders>
              <w:top w:val="single" w:sz="4" w:space="0" w:color="000000"/>
              <w:left w:val="single" w:sz="4" w:space="0" w:color="000000"/>
              <w:bottom w:val="single" w:sz="4" w:space="0" w:color="000000"/>
              <w:right w:val="single" w:sz="4" w:space="0" w:color="000000"/>
            </w:tcBorders>
          </w:tcPr>
          <w:p w14:paraId="7BF4D69B" w14:textId="50CA509E" w:rsidR="00902CEA" w:rsidRPr="00051100" w:rsidRDefault="00902CEA" w:rsidP="00902CEA">
            <w:pPr>
              <w:widowControl w:val="0"/>
              <w:rPr>
                <w:rFonts w:ascii="Trebuchet MS" w:hAnsi="Trebuchet MS"/>
                <w:szCs w:val="24"/>
              </w:rPr>
            </w:pPr>
          </w:p>
        </w:tc>
        <w:tc>
          <w:tcPr>
            <w:tcW w:w="312" w:type="dxa"/>
            <w:tcBorders>
              <w:top w:val="single" w:sz="4" w:space="0" w:color="000000"/>
              <w:left w:val="single" w:sz="4" w:space="0" w:color="000000"/>
              <w:bottom w:val="single" w:sz="4" w:space="0" w:color="000000"/>
              <w:right w:val="single" w:sz="4" w:space="0" w:color="000000"/>
            </w:tcBorders>
          </w:tcPr>
          <w:p w14:paraId="7AD9E613" w14:textId="7C839583" w:rsidR="00902CEA" w:rsidRPr="00051100" w:rsidRDefault="00902CEA" w:rsidP="00902CEA">
            <w:pPr>
              <w:widowControl w:val="0"/>
              <w:rPr>
                <w:rFonts w:ascii="Trebuchet MS" w:hAnsi="Trebuchet MS"/>
                <w:szCs w:val="24"/>
              </w:rPr>
            </w:pPr>
          </w:p>
        </w:tc>
        <w:tc>
          <w:tcPr>
            <w:tcW w:w="312" w:type="dxa"/>
            <w:gridSpan w:val="2"/>
            <w:tcBorders>
              <w:top w:val="single" w:sz="4" w:space="0" w:color="000000"/>
              <w:left w:val="single" w:sz="4" w:space="0" w:color="000000"/>
              <w:bottom w:val="single" w:sz="4" w:space="0" w:color="000000"/>
              <w:right w:val="single" w:sz="4" w:space="0" w:color="000000"/>
            </w:tcBorders>
          </w:tcPr>
          <w:p w14:paraId="145C6B27" w14:textId="5F0BB3CE" w:rsidR="00902CEA" w:rsidRPr="00051100" w:rsidRDefault="00902CEA" w:rsidP="00902CEA">
            <w:pPr>
              <w:widowControl w:val="0"/>
              <w:rPr>
                <w:rFonts w:ascii="Trebuchet MS" w:hAnsi="Trebuchet MS"/>
                <w:szCs w:val="24"/>
              </w:rPr>
            </w:pPr>
          </w:p>
        </w:tc>
      </w:tr>
      <w:tr w:rsidR="00902CEA" w:rsidRPr="00051100" w14:paraId="0065EFC0" w14:textId="7FE24A1C" w:rsidTr="00D12013">
        <w:trPr>
          <w:trHeight w:val="491"/>
          <w:tblHeader/>
        </w:trPr>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4182A60A" w14:textId="4A558300" w:rsidR="00902CEA" w:rsidRPr="00051100" w:rsidRDefault="00902CEA" w:rsidP="00902CEA">
            <w:pPr>
              <w:widowControl w:val="0"/>
              <w:rPr>
                <w:rFonts w:ascii="Trebuchet MS" w:hAnsi="Trebuchet MS"/>
                <w:szCs w:val="24"/>
              </w:rPr>
            </w:pPr>
            <w:r w:rsidRPr="00051100">
              <w:rPr>
                <w:rFonts w:ascii="Trebuchet MS" w:hAnsi="Trebuchet MS"/>
                <w:szCs w:val="24"/>
              </w:rPr>
              <w:t>A#5</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8ABF8" w14:textId="4D8F62E7" w:rsidR="00902CEA" w:rsidRPr="00051100" w:rsidRDefault="00902CEA" w:rsidP="00902CEA">
            <w:pPr>
              <w:widowControl w:val="0"/>
              <w:rPr>
                <w:rFonts w:ascii="Trebuchet MS" w:hAnsi="Trebuchet MS"/>
                <w:szCs w:val="24"/>
              </w:rPr>
            </w:pPr>
          </w:p>
        </w:tc>
        <w:tc>
          <w:tcPr>
            <w:tcW w:w="326"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4F5A16DE" w14:textId="10D211D6" w:rsidR="00902CEA" w:rsidRPr="00051100" w:rsidRDefault="00902CEA" w:rsidP="00902CEA">
            <w:pPr>
              <w:widowControl w:val="0"/>
              <w:rPr>
                <w:rFonts w:ascii="Trebuchet MS" w:hAnsi="Trebuchet MS"/>
                <w:szCs w:val="24"/>
              </w:rPr>
            </w:pPr>
          </w:p>
        </w:tc>
        <w:tc>
          <w:tcPr>
            <w:tcW w:w="292"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4E2C3151" w14:textId="6602F104" w:rsidR="00902CEA" w:rsidRPr="00051100" w:rsidRDefault="00902CEA" w:rsidP="00902CEA">
            <w:pPr>
              <w:widowControl w:val="0"/>
              <w:rPr>
                <w:rFonts w:ascii="Trebuchet MS" w:hAnsi="Trebuchet MS"/>
                <w:szCs w:val="24"/>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106CD522" w14:textId="19E52216" w:rsidR="00902CEA" w:rsidRPr="00051100" w:rsidRDefault="00902CEA" w:rsidP="00902CEA">
            <w:pPr>
              <w:widowControl w:val="0"/>
              <w:rPr>
                <w:rFonts w:ascii="Trebuchet MS" w:hAnsi="Trebuchet MS"/>
                <w:szCs w:val="24"/>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3A3931A0" w14:textId="06597499" w:rsidR="00902CEA" w:rsidRPr="00051100" w:rsidRDefault="00902CEA" w:rsidP="00902CEA">
            <w:pPr>
              <w:widowControl w:val="0"/>
              <w:rPr>
                <w:rFonts w:ascii="Trebuchet MS" w:hAnsi="Trebuchet MS"/>
                <w:szCs w:val="24"/>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3F318A69" w14:textId="30DAB373" w:rsidR="00902CEA" w:rsidRPr="00051100" w:rsidRDefault="00902CEA" w:rsidP="00902CEA">
            <w:pPr>
              <w:widowControl w:val="0"/>
              <w:rPr>
                <w:rFonts w:ascii="Trebuchet MS" w:hAnsi="Trebuchet MS"/>
                <w:szCs w:val="24"/>
              </w:rPr>
            </w:pPr>
          </w:p>
        </w:tc>
        <w:tc>
          <w:tcPr>
            <w:tcW w:w="294"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6A97BC54" w14:textId="51232083" w:rsidR="00902CEA" w:rsidRPr="00051100" w:rsidRDefault="00902CEA" w:rsidP="00902CEA">
            <w:pPr>
              <w:widowControl w:val="0"/>
              <w:rPr>
                <w:rFonts w:ascii="Trebuchet MS" w:hAnsi="Trebuchet MS"/>
                <w:szCs w:val="24"/>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5A20C8B7" w14:textId="4BA32458" w:rsidR="00902CEA" w:rsidRPr="00051100" w:rsidRDefault="00902CEA" w:rsidP="00902CEA">
            <w:pPr>
              <w:widowControl w:val="0"/>
              <w:rPr>
                <w:rFonts w:ascii="Trebuchet MS" w:hAnsi="Trebuchet MS"/>
                <w:szCs w:val="24"/>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36C10B64" w14:textId="4CB62D3E" w:rsidR="00902CEA" w:rsidRPr="00051100" w:rsidRDefault="00902CEA" w:rsidP="00902CEA">
            <w:pPr>
              <w:widowControl w:val="0"/>
              <w:rPr>
                <w:rFonts w:ascii="Trebuchet MS" w:hAnsi="Trebuchet MS"/>
                <w:szCs w:val="24"/>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26DEDF49" w14:textId="03F2853C" w:rsidR="00902CEA" w:rsidRPr="00051100" w:rsidRDefault="00902CEA" w:rsidP="00902CEA">
            <w:pPr>
              <w:widowControl w:val="0"/>
              <w:rPr>
                <w:rFonts w:ascii="Trebuchet MS" w:hAnsi="Trebuchet MS"/>
                <w:szCs w:val="24"/>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4F28B2D5" w14:textId="09EDFCE2" w:rsidR="00902CEA" w:rsidRPr="00051100" w:rsidRDefault="00902CEA" w:rsidP="00902CEA">
            <w:pPr>
              <w:widowControl w:val="0"/>
              <w:rPr>
                <w:rFonts w:ascii="Trebuchet MS" w:hAnsi="Trebuchet MS"/>
                <w:spacing w:val="21"/>
                <w:szCs w:val="24"/>
              </w:rPr>
            </w:pPr>
          </w:p>
        </w:tc>
        <w:tc>
          <w:tcPr>
            <w:tcW w:w="284" w:type="dxa"/>
            <w:tcBorders>
              <w:top w:val="single" w:sz="4" w:space="0" w:color="000000"/>
              <w:left w:val="single" w:sz="4" w:space="0" w:color="000000"/>
              <w:bottom w:val="single" w:sz="4" w:space="0" w:color="000000"/>
              <w:right w:val="single" w:sz="4" w:space="0" w:color="000000"/>
            </w:tcBorders>
          </w:tcPr>
          <w:p w14:paraId="676181DF" w14:textId="0A0B126B" w:rsidR="00902CEA" w:rsidRPr="00051100" w:rsidRDefault="00902CEA" w:rsidP="00902CEA">
            <w:pPr>
              <w:widowControl w:val="0"/>
              <w:rPr>
                <w:rFonts w:ascii="Trebuchet MS" w:hAnsi="Trebuchet MS"/>
                <w:szCs w:val="24"/>
              </w:rPr>
            </w:pPr>
          </w:p>
        </w:tc>
        <w:tc>
          <w:tcPr>
            <w:tcW w:w="283" w:type="dxa"/>
            <w:tcBorders>
              <w:top w:val="single" w:sz="4" w:space="0" w:color="000000"/>
              <w:left w:val="single" w:sz="4" w:space="0" w:color="000000"/>
              <w:bottom w:val="single" w:sz="4" w:space="0" w:color="000000"/>
              <w:right w:val="single" w:sz="4" w:space="0" w:color="000000"/>
            </w:tcBorders>
          </w:tcPr>
          <w:p w14:paraId="22C048D1" w14:textId="65CE3BB4" w:rsidR="00902CEA" w:rsidRPr="00051100" w:rsidRDefault="00902CEA" w:rsidP="00902CEA">
            <w:pPr>
              <w:widowControl w:val="0"/>
              <w:rPr>
                <w:rFonts w:ascii="Trebuchet MS" w:hAnsi="Trebuchet MS"/>
                <w:szCs w:val="24"/>
              </w:rPr>
            </w:pPr>
          </w:p>
        </w:tc>
        <w:tc>
          <w:tcPr>
            <w:tcW w:w="284" w:type="dxa"/>
            <w:tcBorders>
              <w:top w:val="single" w:sz="4" w:space="0" w:color="000000"/>
              <w:left w:val="single" w:sz="4" w:space="0" w:color="000000"/>
              <w:bottom w:val="single" w:sz="4" w:space="0" w:color="000000"/>
              <w:right w:val="single" w:sz="4" w:space="0" w:color="000000"/>
            </w:tcBorders>
          </w:tcPr>
          <w:p w14:paraId="45B6369E" w14:textId="33D5685F" w:rsidR="00902CEA" w:rsidRPr="00051100" w:rsidRDefault="00902CEA" w:rsidP="00902CEA">
            <w:pPr>
              <w:widowControl w:val="0"/>
              <w:rPr>
                <w:rFonts w:ascii="Trebuchet MS" w:hAnsi="Trebuchet MS"/>
                <w:szCs w:val="24"/>
              </w:rPr>
            </w:pPr>
          </w:p>
        </w:tc>
        <w:tc>
          <w:tcPr>
            <w:tcW w:w="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A2A2E" w14:textId="1D11C148" w:rsidR="00902CEA" w:rsidRPr="00051100" w:rsidRDefault="00902CEA" w:rsidP="00902CEA">
            <w:pPr>
              <w:widowControl w:val="0"/>
              <w:rPr>
                <w:rFonts w:ascii="Trebuchet MS" w:hAnsi="Trebuchet MS"/>
                <w:szCs w:val="24"/>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11E4B" w14:textId="4D30A68C" w:rsidR="00902CEA" w:rsidRPr="00051100" w:rsidRDefault="00902CEA" w:rsidP="00902CEA">
            <w:pPr>
              <w:widowControl w:val="0"/>
              <w:rPr>
                <w:rFonts w:ascii="Trebuchet MS" w:hAnsi="Trebuchet MS"/>
                <w:szCs w:val="24"/>
              </w:rPr>
            </w:pPr>
          </w:p>
        </w:tc>
        <w:tc>
          <w:tcPr>
            <w:tcW w:w="284" w:type="dxa"/>
            <w:tcBorders>
              <w:top w:val="single" w:sz="4" w:space="0" w:color="000000"/>
              <w:left w:val="single" w:sz="4" w:space="0" w:color="000000"/>
              <w:bottom w:val="single" w:sz="4" w:space="0" w:color="000000"/>
              <w:right w:val="single" w:sz="4" w:space="0" w:color="000000"/>
            </w:tcBorders>
          </w:tcPr>
          <w:p w14:paraId="5BC41F8D" w14:textId="5E7215F6" w:rsidR="00902CEA" w:rsidRPr="00051100" w:rsidRDefault="00902CEA" w:rsidP="00902CEA">
            <w:pPr>
              <w:widowControl w:val="0"/>
              <w:rPr>
                <w:rFonts w:ascii="Trebuchet MS" w:hAnsi="Trebuchet MS"/>
                <w:szCs w:val="24"/>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B4B41" w14:textId="59C154AF" w:rsidR="00902CEA" w:rsidRPr="00051100" w:rsidRDefault="00902CEA" w:rsidP="00902CEA">
            <w:pPr>
              <w:widowControl w:val="0"/>
              <w:rPr>
                <w:rFonts w:ascii="Trebuchet MS" w:hAnsi="Trebuchet MS"/>
                <w:szCs w:val="24"/>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2A6B8" w14:textId="68DAA100" w:rsidR="00902CEA" w:rsidRPr="00051100" w:rsidRDefault="00902CEA" w:rsidP="00902CEA">
            <w:pPr>
              <w:widowControl w:val="0"/>
              <w:rPr>
                <w:rFonts w:ascii="Trebuchet MS" w:hAnsi="Trebuchet MS"/>
                <w:szCs w:val="24"/>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2E432" w14:textId="265F7EA1" w:rsidR="00902CEA" w:rsidRPr="00051100" w:rsidRDefault="00902CEA" w:rsidP="00902CEA">
            <w:pPr>
              <w:widowControl w:val="0"/>
              <w:rPr>
                <w:rFonts w:ascii="Trebuchet MS" w:hAnsi="Trebuchet MS"/>
                <w:szCs w:val="24"/>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915AD" w14:textId="3889A31B" w:rsidR="00902CEA" w:rsidRPr="00051100" w:rsidRDefault="00902CEA" w:rsidP="00902CEA">
            <w:pPr>
              <w:widowControl w:val="0"/>
              <w:rPr>
                <w:rFonts w:ascii="Trebuchet MS" w:hAnsi="Trebuchet MS"/>
                <w:szCs w:val="24"/>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15A92" w14:textId="13431AA1" w:rsidR="00902CEA" w:rsidRPr="00051100" w:rsidRDefault="00902CEA" w:rsidP="00902CEA">
            <w:pPr>
              <w:widowControl w:val="0"/>
              <w:rPr>
                <w:rFonts w:ascii="Trebuchet MS" w:hAnsi="Trebuchet MS"/>
                <w:szCs w:val="24"/>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C933E" w14:textId="10614179" w:rsidR="00902CEA" w:rsidRPr="00051100" w:rsidRDefault="00902CEA" w:rsidP="00902CEA">
            <w:pPr>
              <w:widowControl w:val="0"/>
              <w:rPr>
                <w:rFonts w:ascii="Trebuchet MS" w:hAnsi="Trebuchet MS"/>
                <w:szCs w:val="24"/>
              </w:rPr>
            </w:pPr>
          </w:p>
        </w:tc>
        <w:tc>
          <w:tcPr>
            <w:tcW w:w="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98345" w14:textId="7E196E29" w:rsidR="00902CEA" w:rsidRPr="00051100" w:rsidRDefault="00902CEA" w:rsidP="00902CEA">
            <w:pPr>
              <w:widowControl w:val="0"/>
              <w:rPr>
                <w:rFonts w:ascii="Trebuchet MS" w:hAnsi="Trebuchet MS"/>
                <w:szCs w:val="24"/>
              </w:rPr>
            </w:pPr>
          </w:p>
        </w:tc>
        <w:tc>
          <w:tcPr>
            <w:tcW w:w="312" w:type="dxa"/>
            <w:tcBorders>
              <w:top w:val="single" w:sz="4" w:space="0" w:color="000000"/>
              <w:left w:val="single" w:sz="4" w:space="0" w:color="000000"/>
              <w:bottom w:val="single" w:sz="4" w:space="0" w:color="000000"/>
              <w:right w:val="single" w:sz="4" w:space="0" w:color="000000"/>
            </w:tcBorders>
          </w:tcPr>
          <w:p w14:paraId="411DCE6D" w14:textId="30A4055E" w:rsidR="00902CEA" w:rsidRPr="00051100" w:rsidRDefault="00902CEA" w:rsidP="00902CEA">
            <w:pPr>
              <w:widowControl w:val="0"/>
              <w:rPr>
                <w:rFonts w:ascii="Trebuchet MS" w:hAnsi="Trebuchet MS"/>
                <w:szCs w:val="24"/>
              </w:rPr>
            </w:pPr>
          </w:p>
        </w:tc>
        <w:tc>
          <w:tcPr>
            <w:tcW w:w="312" w:type="dxa"/>
            <w:tcBorders>
              <w:top w:val="single" w:sz="4" w:space="0" w:color="000000"/>
              <w:left w:val="single" w:sz="4" w:space="0" w:color="000000"/>
              <w:bottom w:val="single" w:sz="4" w:space="0" w:color="000000"/>
              <w:right w:val="single" w:sz="4" w:space="0" w:color="000000"/>
            </w:tcBorders>
          </w:tcPr>
          <w:p w14:paraId="2F84F5B4" w14:textId="1F6EC556" w:rsidR="00902CEA" w:rsidRPr="00051100" w:rsidRDefault="00902CEA" w:rsidP="00902CEA">
            <w:pPr>
              <w:widowControl w:val="0"/>
              <w:rPr>
                <w:rFonts w:ascii="Trebuchet MS" w:hAnsi="Trebuchet MS"/>
                <w:szCs w:val="24"/>
              </w:rPr>
            </w:pPr>
          </w:p>
        </w:tc>
        <w:tc>
          <w:tcPr>
            <w:tcW w:w="312" w:type="dxa"/>
            <w:tcBorders>
              <w:top w:val="single" w:sz="4" w:space="0" w:color="000000"/>
              <w:left w:val="single" w:sz="4" w:space="0" w:color="000000"/>
              <w:bottom w:val="single" w:sz="4" w:space="0" w:color="000000"/>
              <w:right w:val="single" w:sz="4" w:space="0" w:color="000000"/>
            </w:tcBorders>
          </w:tcPr>
          <w:p w14:paraId="1AD2C685" w14:textId="77953414" w:rsidR="00902CEA" w:rsidRPr="00051100" w:rsidRDefault="00902CEA" w:rsidP="00902CEA">
            <w:pPr>
              <w:widowControl w:val="0"/>
              <w:rPr>
                <w:rFonts w:ascii="Trebuchet MS" w:hAnsi="Trebuchet MS"/>
                <w:szCs w:val="24"/>
              </w:rPr>
            </w:pPr>
          </w:p>
        </w:tc>
        <w:tc>
          <w:tcPr>
            <w:tcW w:w="312" w:type="dxa"/>
            <w:tcBorders>
              <w:top w:val="single" w:sz="4" w:space="0" w:color="000000"/>
              <w:left w:val="single" w:sz="4" w:space="0" w:color="000000"/>
              <w:bottom w:val="single" w:sz="4" w:space="0" w:color="000000"/>
              <w:right w:val="single" w:sz="4" w:space="0" w:color="000000"/>
            </w:tcBorders>
          </w:tcPr>
          <w:p w14:paraId="2316A4C6" w14:textId="31FBDA2E" w:rsidR="00902CEA" w:rsidRPr="00051100" w:rsidRDefault="00902CEA" w:rsidP="00902CEA">
            <w:pPr>
              <w:widowControl w:val="0"/>
              <w:rPr>
                <w:rFonts w:ascii="Trebuchet MS" w:hAnsi="Trebuchet MS"/>
                <w:szCs w:val="24"/>
              </w:rPr>
            </w:pPr>
          </w:p>
        </w:tc>
        <w:tc>
          <w:tcPr>
            <w:tcW w:w="312" w:type="dxa"/>
            <w:tcBorders>
              <w:top w:val="single" w:sz="4" w:space="0" w:color="000000"/>
              <w:left w:val="single" w:sz="4" w:space="0" w:color="000000"/>
              <w:bottom w:val="single" w:sz="4" w:space="0" w:color="000000"/>
              <w:right w:val="single" w:sz="4" w:space="0" w:color="000000"/>
            </w:tcBorders>
          </w:tcPr>
          <w:p w14:paraId="36BC0C35" w14:textId="25EDD461" w:rsidR="00902CEA" w:rsidRPr="00051100" w:rsidRDefault="00902CEA" w:rsidP="00902CEA">
            <w:pPr>
              <w:widowControl w:val="0"/>
              <w:rPr>
                <w:rFonts w:ascii="Trebuchet MS" w:hAnsi="Trebuchet MS"/>
                <w:szCs w:val="24"/>
              </w:rPr>
            </w:pPr>
          </w:p>
        </w:tc>
        <w:tc>
          <w:tcPr>
            <w:tcW w:w="312" w:type="dxa"/>
            <w:tcBorders>
              <w:top w:val="single" w:sz="4" w:space="0" w:color="000000"/>
              <w:left w:val="single" w:sz="4" w:space="0" w:color="000000"/>
              <w:bottom w:val="single" w:sz="4" w:space="0" w:color="000000"/>
              <w:right w:val="single" w:sz="4" w:space="0" w:color="000000"/>
            </w:tcBorders>
          </w:tcPr>
          <w:p w14:paraId="672D23A5" w14:textId="2FF95386" w:rsidR="00902CEA" w:rsidRPr="00051100" w:rsidRDefault="00902CEA" w:rsidP="00902CEA">
            <w:pPr>
              <w:widowControl w:val="0"/>
              <w:rPr>
                <w:rFonts w:ascii="Trebuchet MS" w:hAnsi="Trebuchet MS"/>
                <w:szCs w:val="24"/>
              </w:rPr>
            </w:pPr>
          </w:p>
        </w:tc>
        <w:tc>
          <w:tcPr>
            <w:tcW w:w="312" w:type="dxa"/>
            <w:gridSpan w:val="2"/>
            <w:tcBorders>
              <w:top w:val="single" w:sz="4" w:space="0" w:color="000000"/>
              <w:left w:val="single" w:sz="4" w:space="0" w:color="000000"/>
              <w:bottom w:val="single" w:sz="4" w:space="0" w:color="000000"/>
              <w:right w:val="single" w:sz="4" w:space="0" w:color="000000"/>
            </w:tcBorders>
          </w:tcPr>
          <w:p w14:paraId="49BD5B57" w14:textId="0B05FDB2" w:rsidR="00902CEA" w:rsidRPr="00051100" w:rsidRDefault="00902CEA" w:rsidP="00902CEA">
            <w:pPr>
              <w:widowControl w:val="0"/>
              <w:rPr>
                <w:rFonts w:ascii="Trebuchet MS" w:hAnsi="Trebuchet MS"/>
                <w:szCs w:val="24"/>
              </w:rPr>
            </w:pPr>
          </w:p>
        </w:tc>
      </w:tr>
      <w:tr w:rsidR="00902CEA" w:rsidRPr="00051100" w14:paraId="57031979" w14:textId="72581652" w:rsidTr="00D12013">
        <w:trPr>
          <w:trHeight w:val="491"/>
          <w:tblHeader/>
        </w:trPr>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61AB55BD" w14:textId="27421A12" w:rsidR="00902CEA" w:rsidRPr="00051100" w:rsidRDefault="00902CEA" w:rsidP="00902CEA">
            <w:pPr>
              <w:widowControl w:val="0"/>
              <w:rPr>
                <w:rFonts w:ascii="Trebuchet MS" w:hAnsi="Trebuchet MS"/>
                <w:szCs w:val="24"/>
              </w:rPr>
            </w:pPr>
            <w:r w:rsidRPr="00051100">
              <w:rPr>
                <w:rFonts w:ascii="Trebuchet MS" w:hAnsi="Trebuchet MS"/>
                <w:szCs w:val="24"/>
              </w:rPr>
              <w:t>A#6</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52E53" w14:textId="2DEEEECB" w:rsidR="00902CEA" w:rsidRPr="00051100" w:rsidRDefault="00902CEA" w:rsidP="00902CEA">
            <w:pPr>
              <w:widowControl w:val="0"/>
              <w:rPr>
                <w:rFonts w:ascii="Trebuchet MS" w:hAnsi="Trebuchet MS"/>
                <w:szCs w:val="24"/>
              </w:rPr>
            </w:pPr>
          </w:p>
        </w:tc>
        <w:tc>
          <w:tcPr>
            <w:tcW w:w="326"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32CECEEA" w14:textId="424BBBCF" w:rsidR="00902CEA" w:rsidRPr="00051100" w:rsidRDefault="00902CEA" w:rsidP="00902CEA">
            <w:pPr>
              <w:widowControl w:val="0"/>
              <w:rPr>
                <w:rFonts w:ascii="Trebuchet MS" w:hAnsi="Trebuchet MS"/>
                <w:szCs w:val="24"/>
              </w:rPr>
            </w:pPr>
          </w:p>
        </w:tc>
        <w:tc>
          <w:tcPr>
            <w:tcW w:w="292"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42E4B9A7" w14:textId="6E70DAC6" w:rsidR="00902CEA" w:rsidRPr="00051100" w:rsidRDefault="00902CEA" w:rsidP="00902CEA">
            <w:pPr>
              <w:widowControl w:val="0"/>
              <w:rPr>
                <w:rFonts w:ascii="Trebuchet MS" w:hAnsi="Trebuchet MS"/>
                <w:szCs w:val="24"/>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5BB322EB" w14:textId="7A85D151" w:rsidR="00902CEA" w:rsidRPr="00051100" w:rsidRDefault="00902CEA" w:rsidP="00902CEA">
            <w:pPr>
              <w:widowControl w:val="0"/>
              <w:rPr>
                <w:rFonts w:ascii="Trebuchet MS" w:hAnsi="Trebuchet MS"/>
                <w:szCs w:val="24"/>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024F76C1" w14:textId="7ABC0623" w:rsidR="00902CEA" w:rsidRPr="00051100" w:rsidRDefault="00902CEA" w:rsidP="00902CEA">
            <w:pPr>
              <w:widowControl w:val="0"/>
              <w:rPr>
                <w:rFonts w:ascii="Trebuchet MS" w:hAnsi="Trebuchet MS"/>
                <w:szCs w:val="24"/>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3D8B7460" w14:textId="1A445458" w:rsidR="00902CEA" w:rsidRPr="00051100" w:rsidRDefault="00902CEA" w:rsidP="00902CEA">
            <w:pPr>
              <w:widowControl w:val="0"/>
              <w:rPr>
                <w:rFonts w:ascii="Trebuchet MS" w:hAnsi="Trebuchet MS"/>
                <w:szCs w:val="24"/>
              </w:rPr>
            </w:pPr>
          </w:p>
        </w:tc>
        <w:tc>
          <w:tcPr>
            <w:tcW w:w="294"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29FC4B70" w14:textId="4A646F89" w:rsidR="00902CEA" w:rsidRPr="00051100" w:rsidRDefault="00902CEA" w:rsidP="00902CEA">
            <w:pPr>
              <w:widowControl w:val="0"/>
              <w:rPr>
                <w:rFonts w:ascii="Trebuchet MS" w:hAnsi="Trebuchet MS"/>
                <w:szCs w:val="24"/>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4EE6D9E2" w14:textId="0A17C41F" w:rsidR="00902CEA" w:rsidRPr="00051100" w:rsidRDefault="00902CEA" w:rsidP="00902CEA">
            <w:pPr>
              <w:widowControl w:val="0"/>
              <w:rPr>
                <w:rFonts w:ascii="Trebuchet MS" w:hAnsi="Trebuchet MS"/>
                <w:szCs w:val="24"/>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094196E9" w14:textId="4CCB9B93" w:rsidR="00902CEA" w:rsidRPr="00051100" w:rsidRDefault="00902CEA" w:rsidP="00902CEA">
            <w:pPr>
              <w:widowControl w:val="0"/>
              <w:rPr>
                <w:rFonts w:ascii="Trebuchet MS" w:hAnsi="Trebuchet MS"/>
                <w:szCs w:val="24"/>
              </w:rPr>
            </w:pPr>
          </w:p>
        </w:tc>
        <w:tc>
          <w:tcPr>
            <w:tcW w:w="293"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34471A06" w14:textId="3A1C26BA" w:rsidR="00902CEA" w:rsidRPr="00051100" w:rsidRDefault="00902CEA" w:rsidP="00902CEA">
            <w:pPr>
              <w:widowControl w:val="0"/>
              <w:rPr>
                <w:rFonts w:ascii="Trebuchet MS" w:hAnsi="Trebuchet MS"/>
                <w:szCs w:val="24"/>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noWrap/>
            <w:tcFitText/>
            <w:vAlign w:val="center"/>
          </w:tcPr>
          <w:p w14:paraId="26BE268E" w14:textId="65067C9E" w:rsidR="00902CEA" w:rsidRPr="00051100" w:rsidRDefault="00902CEA" w:rsidP="00902CEA">
            <w:pPr>
              <w:widowControl w:val="0"/>
              <w:rPr>
                <w:rFonts w:ascii="Trebuchet MS" w:hAnsi="Trebuchet MS"/>
                <w:spacing w:val="21"/>
                <w:szCs w:val="24"/>
              </w:rPr>
            </w:pPr>
          </w:p>
        </w:tc>
        <w:tc>
          <w:tcPr>
            <w:tcW w:w="284" w:type="dxa"/>
            <w:tcBorders>
              <w:top w:val="single" w:sz="4" w:space="0" w:color="000000"/>
              <w:left w:val="single" w:sz="4" w:space="0" w:color="000000"/>
              <w:bottom w:val="single" w:sz="4" w:space="0" w:color="000000"/>
              <w:right w:val="single" w:sz="4" w:space="0" w:color="000000"/>
            </w:tcBorders>
          </w:tcPr>
          <w:p w14:paraId="67D9EF46" w14:textId="44E7AB70" w:rsidR="00902CEA" w:rsidRPr="00051100" w:rsidRDefault="00902CEA" w:rsidP="00902CEA">
            <w:pPr>
              <w:widowControl w:val="0"/>
              <w:rPr>
                <w:rFonts w:ascii="Trebuchet MS" w:hAnsi="Trebuchet MS"/>
                <w:szCs w:val="24"/>
              </w:rPr>
            </w:pPr>
          </w:p>
        </w:tc>
        <w:tc>
          <w:tcPr>
            <w:tcW w:w="283" w:type="dxa"/>
            <w:tcBorders>
              <w:top w:val="single" w:sz="4" w:space="0" w:color="000000"/>
              <w:left w:val="single" w:sz="4" w:space="0" w:color="000000"/>
              <w:bottom w:val="single" w:sz="4" w:space="0" w:color="000000"/>
              <w:right w:val="single" w:sz="4" w:space="0" w:color="000000"/>
            </w:tcBorders>
          </w:tcPr>
          <w:p w14:paraId="2EBD3A88" w14:textId="06A8D310" w:rsidR="00902CEA" w:rsidRPr="00051100" w:rsidRDefault="00902CEA" w:rsidP="00902CEA">
            <w:pPr>
              <w:widowControl w:val="0"/>
              <w:rPr>
                <w:rFonts w:ascii="Trebuchet MS" w:hAnsi="Trebuchet MS"/>
                <w:szCs w:val="24"/>
              </w:rPr>
            </w:pPr>
          </w:p>
        </w:tc>
        <w:tc>
          <w:tcPr>
            <w:tcW w:w="284" w:type="dxa"/>
            <w:tcBorders>
              <w:top w:val="single" w:sz="4" w:space="0" w:color="000000"/>
              <w:left w:val="single" w:sz="4" w:space="0" w:color="000000"/>
              <w:bottom w:val="single" w:sz="4" w:space="0" w:color="000000"/>
              <w:right w:val="single" w:sz="4" w:space="0" w:color="000000"/>
            </w:tcBorders>
          </w:tcPr>
          <w:p w14:paraId="2C7B2EAD" w14:textId="15B5CB75" w:rsidR="00902CEA" w:rsidRPr="00051100" w:rsidRDefault="00902CEA" w:rsidP="00902CEA">
            <w:pPr>
              <w:widowControl w:val="0"/>
              <w:rPr>
                <w:rFonts w:ascii="Trebuchet MS" w:hAnsi="Trebuchet MS"/>
                <w:szCs w:val="24"/>
              </w:rPr>
            </w:pPr>
          </w:p>
        </w:tc>
        <w:tc>
          <w:tcPr>
            <w:tcW w:w="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A7054" w14:textId="7A4AF548" w:rsidR="00902CEA" w:rsidRPr="00051100" w:rsidRDefault="00902CEA" w:rsidP="00902CEA">
            <w:pPr>
              <w:widowControl w:val="0"/>
              <w:rPr>
                <w:rFonts w:ascii="Trebuchet MS" w:hAnsi="Trebuchet MS"/>
                <w:szCs w:val="24"/>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3F2F2" w14:textId="28B0CAB0" w:rsidR="00902CEA" w:rsidRPr="00051100" w:rsidRDefault="00902CEA" w:rsidP="00902CEA">
            <w:pPr>
              <w:widowControl w:val="0"/>
              <w:rPr>
                <w:rFonts w:ascii="Trebuchet MS" w:hAnsi="Trebuchet MS"/>
                <w:szCs w:val="24"/>
              </w:rPr>
            </w:pPr>
          </w:p>
        </w:tc>
        <w:tc>
          <w:tcPr>
            <w:tcW w:w="284" w:type="dxa"/>
            <w:tcBorders>
              <w:top w:val="single" w:sz="4" w:space="0" w:color="000000"/>
              <w:left w:val="single" w:sz="4" w:space="0" w:color="000000"/>
              <w:bottom w:val="single" w:sz="4" w:space="0" w:color="000000"/>
              <w:right w:val="single" w:sz="4" w:space="0" w:color="000000"/>
            </w:tcBorders>
          </w:tcPr>
          <w:p w14:paraId="663C231A" w14:textId="215C7B69" w:rsidR="00902CEA" w:rsidRPr="00051100" w:rsidRDefault="00902CEA" w:rsidP="00902CEA">
            <w:pPr>
              <w:widowControl w:val="0"/>
              <w:rPr>
                <w:rFonts w:ascii="Trebuchet MS" w:hAnsi="Trebuchet MS"/>
                <w:szCs w:val="24"/>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B7995" w14:textId="73F72AD5" w:rsidR="00902CEA" w:rsidRPr="00051100" w:rsidRDefault="00902CEA" w:rsidP="00902CEA">
            <w:pPr>
              <w:widowControl w:val="0"/>
              <w:rPr>
                <w:rFonts w:ascii="Trebuchet MS" w:hAnsi="Trebuchet MS"/>
                <w:szCs w:val="24"/>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141A81" w14:textId="6C33165A" w:rsidR="00902CEA" w:rsidRPr="00051100" w:rsidRDefault="00902CEA" w:rsidP="00902CEA">
            <w:pPr>
              <w:widowControl w:val="0"/>
              <w:rPr>
                <w:rFonts w:ascii="Trebuchet MS" w:hAnsi="Trebuchet MS"/>
                <w:szCs w:val="24"/>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98461" w14:textId="7EED66F7" w:rsidR="00902CEA" w:rsidRPr="00051100" w:rsidRDefault="00902CEA" w:rsidP="00902CEA">
            <w:pPr>
              <w:widowControl w:val="0"/>
              <w:rPr>
                <w:rFonts w:ascii="Trebuchet MS" w:hAnsi="Trebuchet MS"/>
                <w:szCs w:val="24"/>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85BF3" w14:textId="7493FDB3" w:rsidR="00902CEA" w:rsidRPr="00051100" w:rsidRDefault="00902CEA" w:rsidP="00902CEA">
            <w:pPr>
              <w:widowControl w:val="0"/>
              <w:rPr>
                <w:rFonts w:ascii="Trebuchet MS" w:hAnsi="Trebuchet MS"/>
                <w:szCs w:val="24"/>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C4389" w14:textId="6C78B27D" w:rsidR="00902CEA" w:rsidRPr="00051100" w:rsidRDefault="00902CEA" w:rsidP="00902CEA">
            <w:pPr>
              <w:widowControl w:val="0"/>
              <w:rPr>
                <w:rFonts w:ascii="Trebuchet MS" w:hAnsi="Trebuchet MS"/>
                <w:szCs w:val="24"/>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79278" w14:textId="6D6445FE" w:rsidR="00902CEA" w:rsidRPr="00051100" w:rsidRDefault="00902CEA" w:rsidP="00902CEA">
            <w:pPr>
              <w:widowControl w:val="0"/>
              <w:rPr>
                <w:rFonts w:ascii="Trebuchet MS" w:hAnsi="Trebuchet MS"/>
                <w:szCs w:val="24"/>
              </w:rPr>
            </w:pPr>
          </w:p>
        </w:tc>
        <w:tc>
          <w:tcPr>
            <w:tcW w:w="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AEC2C" w14:textId="3ADE005C" w:rsidR="00902CEA" w:rsidRPr="00051100" w:rsidRDefault="00902CEA" w:rsidP="00902CEA">
            <w:pPr>
              <w:widowControl w:val="0"/>
              <w:rPr>
                <w:rFonts w:ascii="Trebuchet MS" w:hAnsi="Trebuchet MS"/>
                <w:szCs w:val="24"/>
              </w:rPr>
            </w:pPr>
          </w:p>
        </w:tc>
        <w:tc>
          <w:tcPr>
            <w:tcW w:w="312" w:type="dxa"/>
            <w:tcBorders>
              <w:top w:val="single" w:sz="4" w:space="0" w:color="000000"/>
              <w:left w:val="single" w:sz="4" w:space="0" w:color="000000"/>
              <w:bottom w:val="single" w:sz="4" w:space="0" w:color="000000"/>
              <w:right w:val="single" w:sz="4" w:space="0" w:color="000000"/>
            </w:tcBorders>
          </w:tcPr>
          <w:p w14:paraId="2DE32103" w14:textId="71C0903A" w:rsidR="00902CEA" w:rsidRPr="00051100" w:rsidRDefault="00902CEA" w:rsidP="00902CEA">
            <w:pPr>
              <w:widowControl w:val="0"/>
              <w:rPr>
                <w:rFonts w:ascii="Trebuchet MS" w:hAnsi="Trebuchet MS"/>
                <w:szCs w:val="24"/>
              </w:rPr>
            </w:pPr>
          </w:p>
        </w:tc>
        <w:tc>
          <w:tcPr>
            <w:tcW w:w="312" w:type="dxa"/>
            <w:tcBorders>
              <w:top w:val="single" w:sz="4" w:space="0" w:color="000000"/>
              <w:left w:val="single" w:sz="4" w:space="0" w:color="000000"/>
              <w:bottom w:val="single" w:sz="4" w:space="0" w:color="000000"/>
              <w:right w:val="single" w:sz="4" w:space="0" w:color="000000"/>
            </w:tcBorders>
          </w:tcPr>
          <w:p w14:paraId="7D763F6F" w14:textId="0369F3DD" w:rsidR="00902CEA" w:rsidRPr="00051100" w:rsidRDefault="00902CEA" w:rsidP="00902CEA">
            <w:pPr>
              <w:widowControl w:val="0"/>
              <w:rPr>
                <w:rFonts w:ascii="Trebuchet MS" w:hAnsi="Trebuchet MS"/>
                <w:szCs w:val="24"/>
              </w:rPr>
            </w:pPr>
          </w:p>
        </w:tc>
        <w:tc>
          <w:tcPr>
            <w:tcW w:w="312" w:type="dxa"/>
            <w:tcBorders>
              <w:top w:val="single" w:sz="4" w:space="0" w:color="000000"/>
              <w:left w:val="single" w:sz="4" w:space="0" w:color="000000"/>
              <w:bottom w:val="single" w:sz="4" w:space="0" w:color="000000"/>
              <w:right w:val="single" w:sz="4" w:space="0" w:color="000000"/>
            </w:tcBorders>
          </w:tcPr>
          <w:p w14:paraId="3C6C933D" w14:textId="12BD2341" w:rsidR="00902CEA" w:rsidRPr="00051100" w:rsidRDefault="00902CEA" w:rsidP="00902CEA">
            <w:pPr>
              <w:widowControl w:val="0"/>
              <w:rPr>
                <w:rFonts w:ascii="Trebuchet MS" w:hAnsi="Trebuchet MS"/>
                <w:szCs w:val="24"/>
              </w:rPr>
            </w:pPr>
          </w:p>
        </w:tc>
        <w:tc>
          <w:tcPr>
            <w:tcW w:w="312" w:type="dxa"/>
            <w:tcBorders>
              <w:top w:val="single" w:sz="4" w:space="0" w:color="000000"/>
              <w:left w:val="single" w:sz="4" w:space="0" w:color="000000"/>
              <w:bottom w:val="single" w:sz="4" w:space="0" w:color="000000"/>
              <w:right w:val="single" w:sz="4" w:space="0" w:color="000000"/>
            </w:tcBorders>
          </w:tcPr>
          <w:p w14:paraId="2C596633" w14:textId="7CFE3067" w:rsidR="00902CEA" w:rsidRPr="00051100" w:rsidRDefault="00902CEA" w:rsidP="00902CEA">
            <w:pPr>
              <w:widowControl w:val="0"/>
              <w:rPr>
                <w:rFonts w:ascii="Trebuchet MS" w:hAnsi="Trebuchet MS"/>
                <w:szCs w:val="24"/>
              </w:rPr>
            </w:pPr>
          </w:p>
        </w:tc>
        <w:tc>
          <w:tcPr>
            <w:tcW w:w="312" w:type="dxa"/>
            <w:tcBorders>
              <w:top w:val="single" w:sz="4" w:space="0" w:color="000000"/>
              <w:left w:val="single" w:sz="4" w:space="0" w:color="000000"/>
              <w:bottom w:val="single" w:sz="4" w:space="0" w:color="000000"/>
              <w:right w:val="single" w:sz="4" w:space="0" w:color="000000"/>
            </w:tcBorders>
          </w:tcPr>
          <w:p w14:paraId="7CB28099" w14:textId="3E93DDAC" w:rsidR="00902CEA" w:rsidRPr="00051100" w:rsidRDefault="00902CEA" w:rsidP="00902CEA">
            <w:pPr>
              <w:widowControl w:val="0"/>
              <w:rPr>
                <w:rFonts w:ascii="Trebuchet MS" w:hAnsi="Trebuchet MS"/>
                <w:szCs w:val="24"/>
              </w:rPr>
            </w:pPr>
          </w:p>
        </w:tc>
        <w:tc>
          <w:tcPr>
            <w:tcW w:w="312" w:type="dxa"/>
            <w:tcBorders>
              <w:top w:val="single" w:sz="4" w:space="0" w:color="000000"/>
              <w:left w:val="single" w:sz="4" w:space="0" w:color="000000"/>
              <w:bottom w:val="single" w:sz="4" w:space="0" w:color="000000"/>
              <w:right w:val="single" w:sz="4" w:space="0" w:color="000000"/>
            </w:tcBorders>
          </w:tcPr>
          <w:p w14:paraId="66FC781F" w14:textId="49ABEBDF" w:rsidR="00902CEA" w:rsidRPr="00051100" w:rsidRDefault="00902CEA" w:rsidP="00902CEA">
            <w:pPr>
              <w:widowControl w:val="0"/>
              <w:rPr>
                <w:rFonts w:ascii="Trebuchet MS" w:hAnsi="Trebuchet MS"/>
                <w:szCs w:val="24"/>
              </w:rPr>
            </w:pPr>
          </w:p>
        </w:tc>
        <w:tc>
          <w:tcPr>
            <w:tcW w:w="312" w:type="dxa"/>
            <w:gridSpan w:val="2"/>
            <w:tcBorders>
              <w:top w:val="single" w:sz="4" w:space="0" w:color="000000"/>
              <w:left w:val="single" w:sz="4" w:space="0" w:color="000000"/>
              <w:bottom w:val="single" w:sz="4" w:space="0" w:color="000000"/>
              <w:right w:val="single" w:sz="4" w:space="0" w:color="000000"/>
            </w:tcBorders>
          </w:tcPr>
          <w:p w14:paraId="7E9937EA" w14:textId="6384A26D" w:rsidR="00902CEA" w:rsidRPr="00051100" w:rsidRDefault="00902CEA" w:rsidP="00902CEA">
            <w:pPr>
              <w:widowControl w:val="0"/>
              <w:rPr>
                <w:rFonts w:ascii="Trebuchet MS" w:hAnsi="Trebuchet MS"/>
                <w:szCs w:val="24"/>
              </w:rPr>
            </w:pPr>
          </w:p>
        </w:tc>
      </w:tr>
    </w:tbl>
    <w:p w14:paraId="2CF50E66" w14:textId="77777777" w:rsidR="00902CEA" w:rsidRPr="00051100" w:rsidRDefault="00902CEA" w:rsidP="00902CEA">
      <w:pPr>
        <w:spacing w:line="276" w:lineRule="auto"/>
        <w:rPr>
          <w:rFonts w:ascii="Trebuchet MS" w:hAnsi="Trebuchet MS"/>
          <w:szCs w:val="24"/>
        </w:rPr>
      </w:pPr>
    </w:p>
    <w:p w14:paraId="503637EB" w14:textId="77777777" w:rsidR="00902CEA" w:rsidRPr="00051100" w:rsidRDefault="00902CEA" w:rsidP="00902CEA">
      <w:pPr>
        <w:numPr>
          <w:ilvl w:val="0"/>
          <w:numId w:val="298"/>
        </w:numPr>
        <w:spacing w:before="0" w:line="276" w:lineRule="auto"/>
        <w:ind w:left="720"/>
        <w:rPr>
          <w:rFonts w:ascii="Trebuchet MS" w:hAnsi="Trebuchet MS"/>
          <w:szCs w:val="24"/>
        </w:rPr>
      </w:pPr>
      <w:r w:rsidRPr="00051100">
        <w:rPr>
          <w:rFonts w:ascii="Trebuchet MS" w:hAnsi="Trebuchet MS"/>
          <w:szCs w:val="24"/>
        </w:rPr>
        <w:t>Ofertanții vor prezenta ”Planul de execuție” avut în vedere pentru toată durata contractului.</w:t>
      </w:r>
    </w:p>
    <w:p w14:paraId="4B0C1C8B" w14:textId="77777777" w:rsidR="00902CEA" w:rsidRPr="00051100" w:rsidRDefault="00902CEA" w:rsidP="00902CEA">
      <w:pPr>
        <w:numPr>
          <w:ilvl w:val="0"/>
          <w:numId w:val="298"/>
        </w:numPr>
        <w:spacing w:before="0" w:line="276" w:lineRule="auto"/>
        <w:ind w:left="720"/>
        <w:rPr>
          <w:rFonts w:ascii="Trebuchet MS" w:hAnsi="Trebuchet MS"/>
          <w:szCs w:val="24"/>
        </w:rPr>
      </w:pPr>
      <w:r w:rsidRPr="00051100">
        <w:rPr>
          <w:rFonts w:ascii="Trebuchet MS" w:hAnsi="Trebuchet MS"/>
          <w:szCs w:val="24"/>
        </w:rPr>
        <w:t>”Planul de execuție” prezentat trebuie să includă cel puțin:</w:t>
      </w:r>
    </w:p>
    <w:p w14:paraId="2AAFE919" w14:textId="77777777" w:rsidR="00902CEA" w:rsidRPr="00051100" w:rsidRDefault="00902CEA" w:rsidP="00902CEA">
      <w:pPr>
        <w:numPr>
          <w:ilvl w:val="0"/>
          <w:numId w:val="299"/>
        </w:numPr>
        <w:spacing w:before="0" w:line="276" w:lineRule="auto"/>
        <w:ind w:left="1560"/>
        <w:rPr>
          <w:rFonts w:ascii="Trebuchet MS" w:hAnsi="Trebuchet MS"/>
          <w:szCs w:val="24"/>
        </w:rPr>
      </w:pPr>
      <w:r w:rsidRPr="00051100">
        <w:rPr>
          <w:rFonts w:ascii="Trebuchet MS" w:hAnsi="Trebuchet MS"/>
          <w:szCs w:val="24"/>
        </w:rPr>
        <w:t>Toate activitățile necesare pentru implementarea cu succes a contractului, inclusiv dependențele dintre acestea, respectiv rezultatele acestora;</w:t>
      </w:r>
    </w:p>
    <w:p w14:paraId="398E2D70" w14:textId="77777777" w:rsidR="00902CEA" w:rsidRPr="00051100" w:rsidRDefault="00902CEA" w:rsidP="00902CEA">
      <w:pPr>
        <w:numPr>
          <w:ilvl w:val="0"/>
          <w:numId w:val="299"/>
        </w:numPr>
        <w:spacing w:before="0" w:line="276" w:lineRule="auto"/>
        <w:ind w:left="1560"/>
        <w:rPr>
          <w:rFonts w:ascii="Trebuchet MS" w:hAnsi="Trebuchet MS"/>
          <w:szCs w:val="24"/>
        </w:rPr>
      </w:pPr>
      <w:r w:rsidRPr="00051100">
        <w:rPr>
          <w:rFonts w:ascii="Trebuchet MS" w:hAnsi="Trebuchet MS"/>
          <w:szCs w:val="24"/>
        </w:rPr>
        <w:t>Activitățile trebuie prezentate sub formă etapizată și să se înscrie în constrângerile de timp ale contractului;</w:t>
      </w:r>
    </w:p>
    <w:p w14:paraId="1E71F4DC" w14:textId="77777777" w:rsidR="00902CEA" w:rsidRPr="00051100" w:rsidRDefault="00902CEA" w:rsidP="00902CEA">
      <w:pPr>
        <w:numPr>
          <w:ilvl w:val="0"/>
          <w:numId w:val="299"/>
        </w:numPr>
        <w:spacing w:before="0" w:line="276" w:lineRule="auto"/>
        <w:ind w:left="1560"/>
        <w:rPr>
          <w:rFonts w:ascii="Trebuchet MS" w:hAnsi="Trebuchet MS"/>
          <w:szCs w:val="24"/>
        </w:rPr>
      </w:pPr>
      <w:r w:rsidRPr="00051100">
        <w:rPr>
          <w:rFonts w:ascii="Trebuchet MS" w:hAnsi="Trebuchet MS"/>
          <w:szCs w:val="24"/>
        </w:rPr>
        <w:t>Fazele/subfazele de bază de realizare a activităților, evidențiindu-se reperele de referință (jaloane);</w:t>
      </w:r>
    </w:p>
    <w:p w14:paraId="14CB673A" w14:textId="77777777" w:rsidR="00902CEA" w:rsidRPr="00051100" w:rsidRDefault="00902CEA" w:rsidP="00902CEA">
      <w:pPr>
        <w:numPr>
          <w:ilvl w:val="0"/>
          <w:numId w:val="299"/>
        </w:numPr>
        <w:spacing w:before="0" w:line="276" w:lineRule="auto"/>
        <w:ind w:left="1560"/>
        <w:rPr>
          <w:rFonts w:ascii="Trebuchet MS" w:hAnsi="Trebuchet MS"/>
          <w:szCs w:val="24"/>
        </w:rPr>
      </w:pPr>
      <w:r w:rsidRPr="00051100">
        <w:rPr>
          <w:rFonts w:ascii="Trebuchet MS" w:hAnsi="Trebuchet MS"/>
          <w:szCs w:val="24"/>
        </w:rPr>
        <w:t>Distribuția resurselor pe activități care trebuie să conveargă la obiectivele contractului.</w:t>
      </w:r>
    </w:p>
    <w:p w14:paraId="5A43E49A" w14:textId="77777777" w:rsidR="00902CEA" w:rsidRPr="00051100" w:rsidRDefault="00902CEA" w:rsidP="00902CEA">
      <w:pPr>
        <w:numPr>
          <w:ilvl w:val="0"/>
          <w:numId w:val="299"/>
        </w:numPr>
        <w:spacing w:before="0" w:line="276" w:lineRule="auto"/>
        <w:ind w:left="1560"/>
        <w:rPr>
          <w:rFonts w:ascii="Trebuchet MS" w:hAnsi="Trebuchet MS"/>
          <w:szCs w:val="24"/>
        </w:rPr>
      </w:pPr>
      <w:r w:rsidRPr="00051100">
        <w:rPr>
          <w:rFonts w:ascii="Trebuchet MS" w:hAnsi="Trebuchet MS"/>
          <w:szCs w:val="24"/>
        </w:rPr>
        <w:t>Planul de execuție va fi însoțit de o secțiune descriptivă în cadrul căreia vor fi detaliate toate elementele indicate în cadrul acestuia, respectiv va cuprinde descrierea detaliată și explicită a metodologiei/programului (planul) de lucru conceput pentru execuția contractului pentru toate activitățile precizate în plan (detaliere grafic de execuție). Ofertantul va trata inclusiv modul de luare și ierarhizare a deciziilor, cu indicarea deciziilor care se iau de furnizor cu deplină autoritate și a deciziilor care se iau de către achizitor, pe baza propunerilor făcute de furnizor. Aceasta descriere detaliată va conține, după caz, și planul de lucru cu asociații/subcontractanții în raport cu eventualele activități care urmează să fie derulate de către fiecare asociat/subcontractant în parte (conținând toate datele de identificare a entităților care vor fi incluse în contract).</w:t>
      </w:r>
    </w:p>
    <w:p w14:paraId="79A5BB30" w14:textId="77777777" w:rsidR="00902CEA" w:rsidRPr="00051100" w:rsidRDefault="00902CEA" w:rsidP="00902CEA">
      <w:pPr>
        <w:numPr>
          <w:ilvl w:val="0"/>
          <w:numId w:val="299"/>
        </w:numPr>
        <w:spacing w:before="0" w:line="276" w:lineRule="auto"/>
        <w:ind w:left="1560"/>
        <w:rPr>
          <w:rFonts w:ascii="Trebuchet MS" w:hAnsi="Trebuchet MS"/>
          <w:szCs w:val="24"/>
        </w:rPr>
      </w:pPr>
      <w:r w:rsidRPr="00051100">
        <w:rPr>
          <w:rFonts w:ascii="Trebuchet MS" w:hAnsi="Trebuchet MS"/>
          <w:szCs w:val="24"/>
        </w:rPr>
        <w:t>Întâlnirea de demarare a activităților din contract (kick-off meeting) între echipa propusă de furnizor și reprezentanții achizitorului se realizează la sediul achizitorului.</w:t>
      </w:r>
    </w:p>
    <w:p w14:paraId="660B1912" w14:textId="77777777" w:rsidR="00902CEA" w:rsidRPr="00051100" w:rsidRDefault="00902CEA" w:rsidP="00902CEA">
      <w:pPr>
        <w:numPr>
          <w:ilvl w:val="0"/>
          <w:numId w:val="298"/>
        </w:numPr>
        <w:spacing w:before="0" w:line="276" w:lineRule="auto"/>
        <w:ind w:left="720"/>
        <w:rPr>
          <w:rFonts w:ascii="Trebuchet MS" w:hAnsi="Trebuchet MS"/>
          <w:szCs w:val="24"/>
        </w:rPr>
      </w:pPr>
      <w:r w:rsidRPr="00051100">
        <w:rPr>
          <w:rFonts w:ascii="Trebuchet MS" w:hAnsi="Trebuchet MS"/>
          <w:szCs w:val="24"/>
        </w:rPr>
        <w:t>Întâlnirile de lucru, de monitorizare a progresului activităților și a rezultatelor intermediare, corespunzătoare fiecărei etape din contract sau ori de câte ori sunt necesare, se realizează la sediul achizitorului.În funcție de subiectele abordate, părțile pot agrea ca aceste întâlniri de lucru să se desfășoare și online prin platforma de videoconferință agreata de achizitor și de furnizor.</w:t>
      </w:r>
    </w:p>
    <w:p w14:paraId="52CDB276" w14:textId="21394AE0" w:rsidR="00902CEA" w:rsidRPr="00051100" w:rsidRDefault="00902CEA" w:rsidP="00902CEA">
      <w:pPr>
        <w:numPr>
          <w:ilvl w:val="0"/>
          <w:numId w:val="298"/>
        </w:numPr>
        <w:spacing w:before="0" w:line="276" w:lineRule="auto"/>
        <w:ind w:left="720"/>
        <w:rPr>
          <w:rFonts w:ascii="Trebuchet MS" w:hAnsi="Trebuchet MS"/>
          <w:szCs w:val="24"/>
        </w:rPr>
      </w:pPr>
      <w:r w:rsidRPr="00051100">
        <w:rPr>
          <w:rFonts w:ascii="Trebuchet MS" w:hAnsi="Trebuchet MS"/>
          <w:szCs w:val="24"/>
        </w:rPr>
        <w:t>Derularea contractului începe de la data semnării acestuia de către ambele părți. Perioada de execuție a contractului nu va depasi 31.12.2025, conform termenelor asumate în cadrul PNRR.</w:t>
      </w:r>
    </w:p>
    <w:p w14:paraId="5D27F54D" w14:textId="6E39F9D4" w:rsidR="0033681B" w:rsidRPr="00550D98" w:rsidRDefault="0033681B" w:rsidP="00550D98">
      <w:pPr>
        <w:pStyle w:val="Heading2"/>
        <w:numPr>
          <w:ilvl w:val="0"/>
          <w:numId w:val="2"/>
        </w:numPr>
        <w:rPr>
          <w:rFonts w:ascii="Trebuchet MS" w:hAnsi="Trebuchet MS"/>
          <w:b w:val="0"/>
          <w:szCs w:val="24"/>
        </w:rPr>
      </w:pPr>
      <w:bookmarkStart w:id="623" w:name="_Toc124724642"/>
      <w:bookmarkStart w:id="624" w:name="_Toc125022079"/>
      <w:r w:rsidRPr="00550D98">
        <w:rPr>
          <w:rFonts w:ascii="Trebuchet MS" w:hAnsi="Trebuchet MS"/>
          <w:b w:val="0"/>
          <w:szCs w:val="24"/>
        </w:rPr>
        <w:t>Evaluarea performanței furnizorului</w:t>
      </w:r>
      <w:bookmarkEnd w:id="623"/>
      <w:bookmarkEnd w:id="624"/>
    </w:p>
    <w:p w14:paraId="60FA7ECF" w14:textId="77777777" w:rsidR="0033681B" w:rsidRPr="00051100" w:rsidRDefault="0033681B" w:rsidP="0033681B">
      <w:pPr>
        <w:numPr>
          <w:ilvl w:val="0"/>
          <w:numId w:val="303"/>
        </w:numPr>
        <w:spacing w:before="0"/>
        <w:ind w:left="720"/>
        <w:rPr>
          <w:rFonts w:ascii="Trebuchet MS" w:hAnsi="Trebuchet MS"/>
          <w:szCs w:val="24"/>
        </w:rPr>
      </w:pPr>
      <w:r w:rsidRPr="00051100">
        <w:rPr>
          <w:rFonts w:ascii="Trebuchet MS" w:hAnsi="Trebuchet MS"/>
          <w:szCs w:val="24"/>
        </w:rPr>
        <w:t xml:space="preserve">Performanța furnizorului va fi evaluată luându-se în considerare indicatorii de performanță (calitate) stabiliți în tabelul de mai jos: </w:t>
      </w:r>
    </w:p>
    <w:tbl>
      <w:tblPr>
        <w:tblW w:w="9985" w:type="dxa"/>
        <w:tblLayout w:type="fixed"/>
        <w:tblLook w:val="04A0" w:firstRow="1" w:lastRow="0" w:firstColumn="1" w:lastColumn="0" w:noHBand="0" w:noVBand="1"/>
      </w:tblPr>
      <w:tblGrid>
        <w:gridCol w:w="1525"/>
        <w:gridCol w:w="1362"/>
        <w:gridCol w:w="1505"/>
        <w:gridCol w:w="1386"/>
        <w:gridCol w:w="2857"/>
        <w:gridCol w:w="1350"/>
      </w:tblGrid>
      <w:tr w:rsidR="0033681B" w:rsidRPr="00051100" w14:paraId="09D606CA" w14:textId="77777777" w:rsidTr="00062E7E">
        <w:trPr>
          <w:tblHeader/>
        </w:trPr>
        <w:tc>
          <w:tcPr>
            <w:tcW w:w="15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FC45D" w14:textId="77777777" w:rsidR="0033681B" w:rsidRPr="00051100" w:rsidRDefault="0033681B" w:rsidP="00062E7E">
            <w:pPr>
              <w:widowControl w:val="0"/>
              <w:rPr>
                <w:rFonts w:ascii="Trebuchet MS" w:hAnsi="Trebuchet MS"/>
                <w:szCs w:val="24"/>
              </w:rPr>
            </w:pPr>
            <w:r w:rsidRPr="00051100">
              <w:rPr>
                <w:rFonts w:ascii="Trebuchet MS" w:hAnsi="Trebuchet MS"/>
                <w:szCs w:val="24"/>
              </w:rPr>
              <w:t>Indicator de performanță</w:t>
            </w:r>
          </w:p>
        </w:tc>
        <w:tc>
          <w:tcPr>
            <w:tcW w:w="13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CCC40" w14:textId="77777777" w:rsidR="0033681B" w:rsidRPr="00051100" w:rsidRDefault="0033681B" w:rsidP="00062E7E">
            <w:pPr>
              <w:widowControl w:val="0"/>
              <w:rPr>
                <w:rFonts w:ascii="Trebuchet MS" w:hAnsi="Trebuchet MS"/>
                <w:szCs w:val="24"/>
              </w:rPr>
            </w:pPr>
            <w:r w:rsidRPr="00051100">
              <w:rPr>
                <w:rFonts w:ascii="Trebuchet MS" w:hAnsi="Trebuchet MS"/>
                <w:szCs w:val="24"/>
              </w:rPr>
              <w:t xml:space="preserve">Referința în Caiet de Sarcini </w:t>
            </w:r>
          </w:p>
        </w:tc>
        <w:tc>
          <w:tcPr>
            <w:tcW w:w="15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46A06" w14:textId="77777777" w:rsidR="0033681B" w:rsidRPr="00051100" w:rsidRDefault="0033681B" w:rsidP="00062E7E">
            <w:pPr>
              <w:widowControl w:val="0"/>
              <w:rPr>
                <w:rFonts w:ascii="Trebuchet MS" w:hAnsi="Trebuchet MS"/>
                <w:szCs w:val="24"/>
              </w:rPr>
            </w:pPr>
            <w:r w:rsidRPr="00051100">
              <w:rPr>
                <w:rFonts w:ascii="Trebuchet MS" w:hAnsi="Trebuchet MS"/>
                <w:szCs w:val="24"/>
              </w:rPr>
              <w:t>Nivelul de performanță așteptat (conform Caiet de Sarcini)</w:t>
            </w:r>
          </w:p>
        </w:tc>
        <w:tc>
          <w:tcPr>
            <w:tcW w:w="1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4398E" w14:textId="77777777" w:rsidR="0033681B" w:rsidRPr="00051100" w:rsidRDefault="0033681B" w:rsidP="00062E7E">
            <w:pPr>
              <w:widowControl w:val="0"/>
              <w:rPr>
                <w:rFonts w:ascii="Trebuchet MS" w:hAnsi="Trebuchet MS"/>
                <w:szCs w:val="24"/>
              </w:rPr>
            </w:pPr>
            <w:r w:rsidRPr="00051100">
              <w:rPr>
                <w:rFonts w:ascii="Trebuchet MS" w:hAnsi="Trebuchet MS"/>
                <w:szCs w:val="24"/>
              </w:rPr>
              <w:t>Ce se măsoară</w:t>
            </w:r>
          </w:p>
        </w:tc>
        <w:tc>
          <w:tcPr>
            <w:tcW w:w="28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0BA19" w14:textId="77777777" w:rsidR="0033681B" w:rsidRPr="00051100" w:rsidRDefault="0033681B" w:rsidP="00062E7E">
            <w:pPr>
              <w:widowControl w:val="0"/>
              <w:rPr>
                <w:rFonts w:ascii="Trebuchet MS" w:hAnsi="Trebuchet MS"/>
                <w:szCs w:val="24"/>
              </w:rPr>
            </w:pPr>
            <w:r w:rsidRPr="00051100">
              <w:rPr>
                <w:rFonts w:ascii="Trebuchet MS" w:hAnsi="Trebuchet MS"/>
                <w:szCs w:val="24"/>
              </w:rPr>
              <w:t>Modalitate de evaluare</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05629" w14:textId="77777777" w:rsidR="0033681B" w:rsidRPr="00051100" w:rsidRDefault="0033681B" w:rsidP="00062E7E">
            <w:pPr>
              <w:widowControl w:val="0"/>
              <w:rPr>
                <w:rFonts w:ascii="Trebuchet MS" w:hAnsi="Trebuchet MS"/>
                <w:szCs w:val="24"/>
              </w:rPr>
            </w:pPr>
            <w:r w:rsidRPr="00051100">
              <w:rPr>
                <w:rFonts w:ascii="Trebuchet MS" w:hAnsi="Trebuchet MS"/>
                <w:szCs w:val="24"/>
              </w:rPr>
              <w:t>Scop</w:t>
            </w:r>
          </w:p>
        </w:tc>
      </w:tr>
      <w:tr w:rsidR="0033681B" w:rsidRPr="00051100" w14:paraId="29CBAB90" w14:textId="77777777" w:rsidTr="00062E7E">
        <w:tc>
          <w:tcPr>
            <w:tcW w:w="15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CF2715" w14:textId="77777777" w:rsidR="0033681B" w:rsidRPr="00051100" w:rsidRDefault="0033681B" w:rsidP="00062E7E">
            <w:pPr>
              <w:widowControl w:val="0"/>
              <w:rPr>
                <w:rFonts w:ascii="Trebuchet MS" w:hAnsi="Trebuchet MS"/>
                <w:szCs w:val="24"/>
              </w:rPr>
            </w:pPr>
            <w:r w:rsidRPr="00051100">
              <w:rPr>
                <w:rFonts w:ascii="Trebuchet MS" w:hAnsi="Trebuchet MS"/>
                <w:szCs w:val="24"/>
              </w:rPr>
              <w:t>Caracterul corect și complet al livrabilelor aferente prestării serviciilor din cadrul contractului</w:t>
            </w:r>
          </w:p>
        </w:tc>
        <w:tc>
          <w:tcPr>
            <w:tcW w:w="13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01B3736" w14:textId="482EAC96" w:rsidR="0033681B" w:rsidRPr="00051100" w:rsidRDefault="0033681B" w:rsidP="00062E7E">
            <w:pPr>
              <w:widowControl w:val="0"/>
              <w:rPr>
                <w:rFonts w:ascii="Trebuchet MS" w:hAnsi="Trebuchet MS"/>
                <w:i/>
                <w:iCs/>
                <w:szCs w:val="24"/>
              </w:rPr>
            </w:pPr>
          </w:p>
        </w:tc>
        <w:tc>
          <w:tcPr>
            <w:tcW w:w="15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F21B95A" w14:textId="77777777" w:rsidR="0033681B" w:rsidRPr="00051100" w:rsidRDefault="0033681B" w:rsidP="00062E7E">
            <w:pPr>
              <w:widowControl w:val="0"/>
              <w:rPr>
                <w:rFonts w:ascii="Trebuchet MS" w:hAnsi="Trebuchet MS"/>
                <w:i/>
                <w:iCs/>
                <w:szCs w:val="24"/>
              </w:rPr>
            </w:pPr>
            <w:r w:rsidRPr="00051100">
              <w:rPr>
                <w:rFonts w:ascii="Trebuchet MS" w:hAnsi="Trebuchet MS"/>
                <w:i/>
                <w:iCs/>
                <w:szCs w:val="24"/>
              </w:rPr>
              <w:t>Livrabilele trebuie să faciliteze implementarea cu succes a soluției tehnice</w:t>
            </w:r>
          </w:p>
        </w:tc>
        <w:tc>
          <w:tcPr>
            <w:tcW w:w="13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BD0AE60" w14:textId="77777777" w:rsidR="0033681B" w:rsidRPr="00051100" w:rsidRDefault="0033681B" w:rsidP="00062E7E">
            <w:pPr>
              <w:widowControl w:val="0"/>
              <w:rPr>
                <w:rFonts w:ascii="Trebuchet MS" w:hAnsi="Trebuchet MS"/>
                <w:szCs w:val="24"/>
              </w:rPr>
            </w:pPr>
            <w:r w:rsidRPr="00051100">
              <w:rPr>
                <w:rFonts w:ascii="Trebuchet MS" w:hAnsi="Trebuchet MS"/>
                <w:szCs w:val="24"/>
              </w:rPr>
              <w:t>Calitatea livrabilelor</w:t>
            </w:r>
          </w:p>
        </w:tc>
        <w:tc>
          <w:tcPr>
            <w:tcW w:w="2857" w:type="dxa"/>
            <w:tcBorders>
              <w:top w:val="single" w:sz="4" w:space="0" w:color="000000"/>
              <w:left w:val="single" w:sz="4" w:space="0" w:color="000000"/>
              <w:bottom w:val="single" w:sz="4" w:space="0" w:color="000000"/>
              <w:right w:val="single" w:sz="4" w:space="0" w:color="000000"/>
            </w:tcBorders>
            <w:shd w:val="clear" w:color="auto" w:fill="auto"/>
          </w:tcPr>
          <w:p w14:paraId="1FBE7C4F" w14:textId="77777777" w:rsidR="0033681B" w:rsidRPr="00051100" w:rsidRDefault="0033681B" w:rsidP="00062E7E">
            <w:pPr>
              <w:widowControl w:val="0"/>
              <w:rPr>
                <w:rFonts w:ascii="Trebuchet MS" w:hAnsi="Trebuchet MS"/>
                <w:szCs w:val="24"/>
              </w:rPr>
            </w:pPr>
            <w:r w:rsidRPr="00051100">
              <w:rPr>
                <w:rFonts w:ascii="Trebuchet MS" w:hAnsi="Trebuchet MS"/>
                <w:b/>
                <w:bCs/>
                <w:szCs w:val="24"/>
              </w:rPr>
              <w:t>Foarte bine (5 pct.)</w:t>
            </w:r>
            <w:r w:rsidRPr="00051100">
              <w:rPr>
                <w:rFonts w:ascii="Trebuchet MS" w:hAnsi="Trebuchet MS"/>
                <w:szCs w:val="24"/>
              </w:rPr>
              <w:t xml:space="preserve"> – Livrabilele au putut fi folosite cu succes pentru realizarea activităților din implementare. Nu au fost necesare modificări majore ale livrabilelor transmise de către furnizor ca urmare a observațiilor formulate de Autoritatea Contractantă.</w:t>
            </w:r>
          </w:p>
        </w:tc>
        <w:tc>
          <w:tcPr>
            <w:tcW w:w="13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9B39799" w14:textId="77777777" w:rsidR="0033681B" w:rsidRPr="00051100" w:rsidRDefault="0033681B" w:rsidP="00062E7E">
            <w:pPr>
              <w:widowControl w:val="0"/>
              <w:rPr>
                <w:rFonts w:ascii="Trebuchet MS" w:hAnsi="Trebuchet MS"/>
                <w:szCs w:val="24"/>
              </w:rPr>
            </w:pPr>
            <w:r w:rsidRPr="00051100">
              <w:rPr>
                <w:rFonts w:ascii="Trebuchet MS" w:hAnsi="Trebuchet MS"/>
                <w:szCs w:val="24"/>
              </w:rPr>
              <w:t>Caracterul corect și complet al livrabilelor din cadrul contractului</w:t>
            </w:r>
          </w:p>
        </w:tc>
      </w:tr>
      <w:tr w:rsidR="0033681B" w:rsidRPr="00051100" w14:paraId="223A2816" w14:textId="77777777" w:rsidTr="00062E7E">
        <w:tc>
          <w:tcPr>
            <w:tcW w:w="1525" w:type="dxa"/>
            <w:vMerge/>
            <w:tcBorders>
              <w:top w:val="single" w:sz="4" w:space="0" w:color="000000"/>
              <w:left w:val="single" w:sz="4" w:space="0" w:color="000000"/>
              <w:bottom w:val="single" w:sz="4" w:space="0" w:color="000000"/>
              <w:right w:val="single" w:sz="4" w:space="0" w:color="000000"/>
            </w:tcBorders>
            <w:shd w:val="clear" w:color="auto" w:fill="auto"/>
          </w:tcPr>
          <w:p w14:paraId="05818B22" w14:textId="77777777" w:rsidR="0033681B" w:rsidRPr="00051100" w:rsidRDefault="0033681B" w:rsidP="00062E7E">
            <w:pPr>
              <w:widowControl w:val="0"/>
              <w:rPr>
                <w:rFonts w:ascii="Trebuchet MS" w:hAnsi="Trebuchet MS"/>
                <w:szCs w:val="24"/>
              </w:rPr>
            </w:pPr>
          </w:p>
        </w:tc>
        <w:tc>
          <w:tcPr>
            <w:tcW w:w="1362" w:type="dxa"/>
            <w:vMerge/>
            <w:tcBorders>
              <w:top w:val="single" w:sz="4" w:space="0" w:color="000000"/>
              <w:left w:val="single" w:sz="4" w:space="0" w:color="000000"/>
              <w:bottom w:val="single" w:sz="4" w:space="0" w:color="000000"/>
              <w:right w:val="single" w:sz="4" w:space="0" w:color="000000"/>
            </w:tcBorders>
            <w:shd w:val="clear" w:color="auto" w:fill="auto"/>
          </w:tcPr>
          <w:p w14:paraId="55C34655" w14:textId="77777777" w:rsidR="0033681B" w:rsidRPr="00051100" w:rsidRDefault="0033681B" w:rsidP="00062E7E">
            <w:pPr>
              <w:widowControl w:val="0"/>
              <w:rPr>
                <w:rFonts w:ascii="Trebuchet MS" w:hAnsi="Trebuchet MS"/>
                <w:i/>
                <w:iCs/>
                <w:szCs w:val="24"/>
              </w:rPr>
            </w:pPr>
          </w:p>
        </w:tc>
        <w:tc>
          <w:tcPr>
            <w:tcW w:w="1505" w:type="dxa"/>
            <w:vMerge/>
            <w:tcBorders>
              <w:top w:val="single" w:sz="4" w:space="0" w:color="000000"/>
              <w:left w:val="single" w:sz="4" w:space="0" w:color="000000"/>
              <w:bottom w:val="single" w:sz="4" w:space="0" w:color="000000"/>
              <w:right w:val="single" w:sz="4" w:space="0" w:color="000000"/>
            </w:tcBorders>
            <w:shd w:val="clear" w:color="auto" w:fill="auto"/>
          </w:tcPr>
          <w:p w14:paraId="3F6E0073" w14:textId="77777777" w:rsidR="0033681B" w:rsidRPr="00051100" w:rsidRDefault="0033681B" w:rsidP="00062E7E">
            <w:pPr>
              <w:widowControl w:val="0"/>
              <w:rPr>
                <w:rFonts w:ascii="Trebuchet MS" w:hAnsi="Trebuchet MS"/>
                <w:i/>
                <w:iCs/>
                <w:szCs w:val="24"/>
              </w:rPr>
            </w:pPr>
          </w:p>
        </w:tc>
        <w:tc>
          <w:tcPr>
            <w:tcW w:w="1386" w:type="dxa"/>
            <w:vMerge/>
            <w:tcBorders>
              <w:top w:val="single" w:sz="4" w:space="0" w:color="000000"/>
              <w:left w:val="single" w:sz="4" w:space="0" w:color="000000"/>
              <w:bottom w:val="single" w:sz="4" w:space="0" w:color="000000"/>
              <w:right w:val="single" w:sz="4" w:space="0" w:color="000000"/>
            </w:tcBorders>
            <w:shd w:val="clear" w:color="auto" w:fill="auto"/>
          </w:tcPr>
          <w:p w14:paraId="7A13FFE2" w14:textId="77777777" w:rsidR="0033681B" w:rsidRPr="00051100" w:rsidRDefault="0033681B" w:rsidP="00062E7E">
            <w:pPr>
              <w:widowControl w:val="0"/>
              <w:rPr>
                <w:rFonts w:ascii="Trebuchet MS" w:hAnsi="Trebuchet MS"/>
                <w:szCs w:val="24"/>
              </w:rPr>
            </w:pPr>
          </w:p>
        </w:tc>
        <w:tc>
          <w:tcPr>
            <w:tcW w:w="2857" w:type="dxa"/>
            <w:tcBorders>
              <w:top w:val="single" w:sz="4" w:space="0" w:color="000000"/>
              <w:left w:val="single" w:sz="4" w:space="0" w:color="000000"/>
              <w:bottom w:val="single" w:sz="4" w:space="0" w:color="000000"/>
              <w:right w:val="single" w:sz="4" w:space="0" w:color="000000"/>
            </w:tcBorders>
            <w:shd w:val="clear" w:color="auto" w:fill="auto"/>
          </w:tcPr>
          <w:p w14:paraId="6C4C8593" w14:textId="77777777" w:rsidR="0033681B" w:rsidRPr="00051100" w:rsidRDefault="0033681B" w:rsidP="00062E7E">
            <w:pPr>
              <w:widowControl w:val="0"/>
              <w:rPr>
                <w:rFonts w:ascii="Trebuchet MS" w:hAnsi="Trebuchet MS"/>
                <w:szCs w:val="24"/>
              </w:rPr>
            </w:pPr>
            <w:r w:rsidRPr="00051100">
              <w:rPr>
                <w:rFonts w:ascii="Trebuchet MS" w:hAnsi="Trebuchet MS"/>
                <w:b/>
                <w:bCs/>
                <w:szCs w:val="24"/>
              </w:rPr>
              <w:t>Bine (3 pct.)</w:t>
            </w:r>
            <w:r w:rsidRPr="00051100">
              <w:rPr>
                <w:rFonts w:ascii="Trebuchet MS" w:hAnsi="Trebuchet MS"/>
                <w:szCs w:val="24"/>
              </w:rPr>
              <w:t xml:space="preserve"> – Livrabilele au putut fi folosite cu succes pentru realizarea activităților din implementare. </w:t>
            </w:r>
          </w:p>
          <w:p w14:paraId="4EAD37A3" w14:textId="77777777" w:rsidR="0033681B" w:rsidRPr="00051100" w:rsidRDefault="0033681B" w:rsidP="00062E7E">
            <w:pPr>
              <w:widowControl w:val="0"/>
              <w:rPr>
                <w:rFonts w:ascii="Trebuchet MS" w:hAnsi="Trebuchet MS"/>
                <w:szCs w:val="24"/>
              </w:rPr>
            </w:pPr>
            <w:r w:rsidRPr="00051100">
              <w:rPr>
                <w:rFonts w:ascii="Trebuchet MS" w:hAnsi="Trebuchet MS"/>
                <w:szCs w:val="24"/>
              </w:rPr>
              <w:t>Au fost necesare ajustări nemateriale ca urmare a a observațiilor formulate de Autoritatea Contractantă pentru livrabilele transmise de către furnizor.</w:t>
            </w:r>
          </w:p>
          <w:p w14:paraId="663C3CF5" w14:textId="77777777" w:rsidR="0033681B" w:rsidRPr="00051100" w:rsidRDefault="0033681B" w:rsidP="00062E7E">
            <w:pPr>
              <w:widowControl w:val="0"/>
              <w:rPr>
                <w:rFonts w:ascii="Trebuchet MS" w:hAnsi="Trebuchet MS"/>
                <w:szCs w:val="24"/>
              </w:rPr>
            </w:pPr>
            <w:r w:rsidRPr="00051100">
              <w:rPr>
                <w:rFonts w:ascii="Trebuchet MS" w:hAnsi="Trebuchet MS"/>
                <w:szCs w:val="24"/>
              </w:rPr>
              <w:t xml:space="preserve">S-a răspuns în timp util și adecvat la toate observațiile adresate de Autoritatea Contractantă. </w:t>
            </w:r>
          </w:p>
          <w:p w14:paraId="2FFB6D8E" w14:textId="77777777" w:rsidR="0033681B" w:rsidRPr="00051100" w:rsidRDefault="0033681B" w:rsidP="00062E7E">
            <w:pPr>
              <w:widowControl w:val="0"/>
              <w:rPr>
                <w:rFonts w:ascii="Trebuchet MS" w:hAnsi="Trebuchet MS"/>
                <w:bCs/>
                <w:szCs w:val="24"/>
              </w:rPr>
            </w:pPr>
            <w:r w:rsidRPr="00051100">
              <w:rPr>
                <w:rFonts w:ascii="Trebuchet MS" w:hAnsi="Trebuchet MS"/>
                <w:szCs w:val="24"/>
              </w:rPr>
              <w:t xml:space="preserve">Nu au existat solicitări majore ale furnizorului pentru prelungirea termenelor din cauza lipsei de claritate sau a existentei neconcordantelor sau erorilor în livrabile. </w:t>
            </w: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A69F4D" w14:textId="77777777" w:rsidR="0033681B" w:rsidRPr="00051100" w:rsidRDefault="0033681B" w:rsidP="00062E7E">
            <w:pPr>
              <w:widowControl w:val="0"/>
              <w:rPr>
                <w:rFonts w:ascii="Trebuchet MS" w:hAnsi="Trebuchet MS"/>
                <w:szCs w:val="24"/>
              </w:rPr>
            </w:pPr>
          </w:p>
        </w:tc>
      </w:tr>
      <w:tr w:rsidR="0033681B" w:rsidRPr="00051100" w14:paraId="5878C72B" w14:textId="77777777" w:rsidTr="00062E7E">
        <w:tc>
          <w:tcPr>
            <w:tcW w:w="1525" w:type="dxa"/>
            <w:vMerge/>
            <w:tcBorders>
              <w:top w:val="single" w:sz="4" w:space="0" w:color="000000"/>
              <w:left w:val="single" w:sz="4" w:space="0" w:color="000000"/>
              <w:bottom w:val="single" w:sz="4" w:space="0" w:color="000000"/>
              <w:right w:val="single" w:sz="4" w:space="0" w:color="000000"/>
            </w:tcBorders>
            <w:shd w:val="clear" w:color="auto" w:fill="auto"/>
          </w:tcPr>
          <w:p w14:paraId="2C20A90A" w14:textId="77777777" w:rsidR="0033681B" w:rsidRPr="00051100" w:rsidRDefault="0033681B" w:rsidP="00062E7E">
            <w:pPr>
              <w:widowControl w:val="0"/>
              <w:rPr>
                <w:rFonts w:ascii="Trebuchet MS" w:hAnsi="Trebuchet MS"/>
                <w:szCs w:val="24"/>
              </w:rPr>
            </w:pPr>
          </w:p>
        </w:tc>
        <w:tc>
          <w:tcPr>
            <w:tcW w:w="1362" w:type="dxa"/>
            <w:vMerge/>
            <w:tcBorders>
              <w:top w:val="single" w:sz="4" w:space="0" w:color="000000"/>
              <w:left w:val="single" w:sz="4" w:space="0" w:color="000000"/>
              <w:bottom w:val="single" w:sz="4" w:space="0" w:color="000000"/>
              <w:right w:val="single" w:sz="4" w:space="0" w:color="000000"/>
            </w:tcBorders>
            <w:shd w:val="clear" w:color="auto" w:fill="auto"/>
          </w:tcPr>
          <w:p w14:paraId="7C019E53" w14:textId="77777777" w:rsidR="0033681B" w:rsidRPr="00051100" w:rsidRDefault="0033681B" w:rsidP="00062E7E">
            <w:pPr>
              <w:widowControl w:val="0"/>
              <w:rPr>
                <w:rFonts w:ascii="Trebuchet MS" w:hAnsi="Trebuchet MS"/>
                <w:i/>
                <w:iCs/>
                <w:szCs w:val="24"/>
              </w:rPr>
            </w:pPr>
          </w:p>
        </w:tc>
        <w:tc>
          <w:tcPr>
            <w:tcW w:w="1505" w:type="dxa"/>
            <w:vMerge/>
            <w:tcBorders>
              <w:top w:val="single" w:sz="4" w:space="0" w:color="000000"/>
              <w:left w:val="single" w:sz="4" w:space="0" w:color="000000"/>
              <w:bottom w:val="single" w:sz="4" w:space="0" w:color="000000"/>
              <w:right w:val="single" w:sz="4" w:space="0" w:color="000000"/>
            </w:tcBorders>
            <w:shd w:val="clear" w:color="auto" w:fill="auto"/>
          </w:tcPr>
          <w:p w14:paraId="6523D11C" w14:textId="77777777" w:rsidR="0033681B" w:rsidRPr="00051100" w:rsidRDefault="0033681B" w:rsidP="00062E7E">
            <w:pPr>
              <w:widowControl w:val="0"/>
              <w:rPr>
                <w:rFonts w:ascii="Trebuchet MS" w:hAnsi="Trebuchet MS"/>
                <w:i/>
                <w:iCs/>
                <w:szCs w:val="24"/>
              </w:rPr>
            </w:pPr>
          </w:p>
        </w:tc>
        <w:tc>
          <w:tcPr>
            <w:tcW w:w="1386" w:type="dxa"/>
            <w:vMerge/>
            <w:tcBorders>
              <w:top w:val="single" w:sz="4" w:space="0" w:color="000000"/>
              <w:left w:val="single" w:sz="4" w:space="0" w:color="000000"/>
              <w:bottom w:val="single" w:sz="4" w:space="0" w:color="000000"/>
              <w:right w:val="single" w:sz="4" w:space="0" w:color="000000"/>
            </w:tcBorders>
            <w:shd w:val="clear" w:color="auto" w:fill="auto"/>
          </w:tcPr>
          <w:p w14:paraId="2A19FBDC" w14:textId="77777777" w:rsidR="0033681B" w:rsidRPr="00051100" w:rsidRDefault="0033681B" w:rsidP="00062E7E">
            <w:pPr>
              <w:widowControl w:val="0"/>
              <w:rPr>
                <w:rFonts w:ascii="Trebuchet MS" w:hAnsi="Trebuchet MS"/>
                <w:szCs w:val="24"/>
              </w:rPr>
            </w:pPr>
          </w:p>
        </w:tc>
        <w:tc>
          <w:tcPr>
            <w:tcW w:w="2857" w:type="dxa"/>
            <w:tcBorders>
              <w:top w:val="single" w:sz="4" w:space="0" w:color="000000"/>
              <w:left w:val="single" w:sz="4" w:space="0" w:color="000000"/>
              <w:bottom w:val="single" w:sz="4" w:space="0" w:color="000000"/>
              <w:right w:val="single" w:sz="4" w:space="0" w:color="000000"/>
            </w:tcBorders>
            <w:shd w:val="clear" w:color="auto" w:fill="auto"/>
          </w:tcPr>
          <w:p w14:paraId="41DFF4D9" w14:textId="77777777" w:rsidR="0033681B" w:rsidRPr="00051100" w:rsidRDefault="0033681B" w:rsidP="00062E7E">
            <w:pPr>
              <w:widowControl w:val="0"/>
              <w:rPr>
                <w:rFonts w:ascii="Trebuchet MS" w:hAnsi="Trebuchet MS"/>
                <w:szCs w:val="24"/>
              </w:rPr>
            </w:pPr>
            <w:r w:rsidRPr="00051100">
              <w:rPr>
                <w:rFonts w:ascii="Trebuchet MS" w:hAnsi="Trebuchet MS"/>
                <w:b/>
                <w:bCs/>
                <w:szCs w:val="24"/>
              </w:rPr>
              <w:t>Acceptabil (2 pct.)</w:t>
            </w:r>
            <w:r w:rsidRPr="00051100">
              <w:rPr>
                <w:rFonts w:ascii="Trebuchet MS" w:hAnsi="Trebuchet MS"/>
                <w:szCs w:val="24"/>
              </w:rPr>
              <w:t xml:space="preserve"> – Livrabilele au putut fi folosite pentru realizarea activităților din implementare. Au fost necesare câteva ajustări/corecturi ca urmare a observațiilor formulate de Autoritatea Contractantă. Cu toate acestea observațiile au fost abordate adecvat. </w:t>
            </w:r>
          </w:p>
          <w:p w14:paraId="47C0FF13" w14:textId="77777777" w:rsidR="0033681B" w:rsidRPr="00051100" w:rsidRDefault="0033681B" w:rsidP="00062E7E">
            <w:pPr>
              <w:widowControl w:val="0"/>
              <w:rPr>
                <w:rFonts w:ascii="Trebuchet MS" w:hAnsi="Trebuchet MS"/>
                <w:bCs/>
                <w:szCs w:val="24"/>
              </w:rPr>
            </w:pPr>
            <w:r w:rsidRPr="00051100">
              <w:rPr>
                <w:rFonts w:ascii="Trebuchet MS" w:hAnsi="Trebuchet MS"/>
                <w:szCs w:val="24"/>
              </w:rPr>
              <w:t>Nu au existat solicitări ale furnizorului pentru prelungiri semnificative ale termenelor din cauza lipsei de claritate sau a existentei neconcordantelor sau erorilor în livrabile.</w:t>
            </w: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06585D" w14:textId="77777777" w:rsidR="0033681B" w:rsidRPr="00051100" w:rsidRDefault="0033681B" w:rsidP="00062E7E">
            <w:pPr>
              <w:widowControl w:val="0"/>
              <w:rPr>
                <w:rFonts w:ascii="Trebuchet MS" w:hAnsi="Trebuchet MS"/>
                <w:szCs w:val="24"/>
              </w:rPr>
            </w:pPr>
          </w:p>
        </w:tc>
      </w:tr>
      <w:tr w:rsidR="0033681B" w:rsidRPr="00051100" w14:paraId="7066D5BA" w14:textId="77777777" w:rsidTr="00062E7E">
        <w:tc>
          <w:tcPr>
            <w:tcW w:w="1525" w:type="dxa"/>
            <w:vMerge/>
            <w:tcBorders>
              <w:top w:val="single" w:sz="4" w:space="0" w:color="000000"/>
              <w:left w:val="single" w:sz="4" w:space="0" w:color="000000"/>
              <w:bottom w:val="single" w:sz="4" w:space="0" w:color="000000"/>
              <w:right w:val="single" w:sz="4" w:space="0" w:color="000000"/>
            </w:tcBorders>
            <w:shd w:val="clear" w:color="auto" w:fill="auto"/>
          </w:tcPr>
          <w:p w14:paraId="2C7D9F3A" w14:textId="77777777" w:rsidR="0033681B" w:rsidRPr="00051100" w:rsidRDefault="0033681B" w:rsidP="00062E7E">
            <w:pPr>
              <w:widowControl w:val="0"/>
              <w:rPr>
                <w:rFonts w:ascii="Trebuchet MS" w:hAnsi="Trebuchet MS"/>
                <w:szCs w:val="24"/>
              </w:rPr>
            </w:pPr>
          </w:p>
        </w:tc>
        <w:tc>
          <w:tcPr>
            <w:tcW w:w="1362" w:type="dxa"/>
            <w:vMerge/>
            <w:tcBorders>
              <w:top w:val="single" w:sz="4" w:space="0" w:color="000000"/>
              <w:left w:val="single" w:sz="4" w:space="0" w:color="000000"/>
              <w:bottom w:val="single" w:sz="4" w:space="0" w:color="000000"/>
              <w:right w:val="single" w:sz="4" w:space="0" w:color="000000"/>
            </w:tcBorders>
            <w:shd w:val="clear" w:color="auto" w:fill="auto"/>
          </w:tcPr>
          <w:p w14:paraId="6A524F68" w14:textId="77777777" w:rsidR="0033681B" w:rsidRPr="00051100" w:rsidRDefault="0033681B" w:rsidP="00062E7E">
            <w:pPr>
              <w:widowControl w:val="0"/>
              <w:rPr>
                <w:rFonts w:ascii="Trebuchet MS" w:hAnsi="Trebuchet MS"/>
                <w:i/>
                <w:iCs/>
                <w:szCs w:val="24"/>
              </w:rPr>
            </w:pPr>
          </w:p>
        </w:tc>
        <w:tc>
          <w:tcPr>
            <w:tcW w:w="1505" w:type="dxa"/>
            <w:vMerge/>
            <w:tcBorders>
              <w:top w:val="single" w:sz="4" w:space="0" w:color="000000"/>
              <w:left w:val="single" w:sz="4" w:space="0" w:color="000000"/>
              <w:bottom w:val="single" w:sz="4" w:space="0" w:color="000000"/>
              <w:right w:val="single" w:sz="4" w:space="0" w:color="000000"/>
            </w:tcBorders>
            <w:shd w:val="clear" w:color="auto" w:fill="auto"/>
          </w:tcPr>
          <w:p w14:paraId="72BD32BA" w14:textId="77777777" w:rsidR="0033681B" w:rsidRPr="00051100" w:rsidRDefault="0033681B" w:rsidP="00062E7E">
            <w:pPr>
              <w:widowControl w:val="0"/>
              <w:rPr>
                <w:rFonts w:ascii="Trebuchet MS" w:hAnsi="Trebuchet MS"/>
                <w:i/>
                <w:iCs/>
                <w:szCs w:val="24"/>
              </w:rPr>
            </w:pPr>
          </w:p>
        </w:tc>
        <w:tc>
          <w:tcPr>
            <w:tcW w:w="1386" w:type="dxa"/>
            <w:vMerge/>
            <w:tcBorders>
              <w:top w:val="single" w:sz="4" w:space="0" w:color="000000"/>
              <w:left w:val="single" w:sz="4" w:space="0" w:color="000000"/>
              <w:bottom w:val="single" w:sz="4" w:space="0" w:color="000000"/>
              <w:right w:val="single" w:sz="4" w:space="0" w:color="000000"/>
            </w:tcBorders>
            <w:shd w:val="clear" w:color="auto" w:fill="auto"/>
          </w:tcPr>
          <w:p w14:paraId="5F5003A0" w14:textId="77777777" w:rsidR="0033681B" w:rsidRPr="00051100" w:rsidRDefault="0033681B" w:rsidP="00062E7E">
            <w:pPr>
              <w:widowControl w:val="0"/>
              <w:rPr>
                <w:rFonts w:ascii="Trebuchet MS" w:hAnsi="Trebuchet MS"/>
                <w:szCs w:val="24"/>
              </w:rPr>
            </w:pPr>
          </w:p>
        </w:tc>
        <w:tc>
          <w:tcPr>
            <w:tcW w:w="2857" w:type="dxa"/>
            <w:tcBorders>
              <w:top w:val="single" w:sz="4" w:space="0" w:color="000000"/>
              <w:left w:val="single" w:sz="4" w:space="0" w:color="000000"/>
              <w:bottom w:val="single" w:sz="4" w:space="0" w:color="000000"/>
              <w:right w:val="single" w:sz="4" w:space="0" w:color="000000"/>
            </w:tcBorders>
            <w:shd w:val="clear" w:color="auto" w:fill="auto"/>
          </w:tcPr>
          <w:p w14:paraId="1BA80D49" w14:textId="77777777" w:rsidR="0033681B" w:rsidRPr="00051100" w:rsidRDefault="0033681B" w:rsidP="00062E7E">
            <w:pPr>
              <w:widowControl w:val="0"/>
              <w:rPr>
                <w:rFonts w:ascii="Trebuchet MS" w:hAnsi="Trebuchet MS"/>
                <w:bCs/>
                <w:szCs w:val="24"/>
              </w:rPr>
            </w:pPr>
            <w:r w:rsidRPr="00051100">
              <w:rPr>
                <w:rFonts w:ascii="Trebuchet MS" w:hAnsi="Trebuchet MS"/>
                <w:b/>
                <w:bCs/>
                <w:szCs w:val="24"/>
              </w:rPr>
              <w:t>Nesatisfăcător (1 pct.)</w:t>
            </w:r>
            <w:r w:rsidRPr="00051100">
              <w:rPr>
                <w:rFonts w:ascii="Trebuchet MS" w:hAnsi="Trebuchet MS"/>
                <w:szCs w:val="24"/>
              </w:rPr>
              <w:t xml:space="preserve"> – Livrabilele au putut fi folosite pentru realizarea activităților din implementare doar după ce conținutul acestora a fost semnificativ modificat și corectat de furnizor ca urmare a observațiilor adresate de Autoritatea Contractantă ceea ce a condus la întârzieri ale activităților din calendarului general al proiectului (ex. proiectul nu a putut fi finalizat la timp). Implementarea a fost finalizata cu întârzieri majore din cauza lipsei de claritate sau a existentei neconcordantelor în livrabile.</w:t>
            </w: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125C2C" w14:textId="77777777" w:rsidR="0033681B" w:rsidRPr="00051100" w:rsidRDefault="0033681B" w:rsidP="00062E7E">
            <w:pPr>
              <w:widowControl w:val="0"/>
              <w:rPr>
                <w:rFonts w:ascii="Trebuchet MS" w:hAnsi="Trebuchet MS"/>
                <w:szCs w:val="24"/>
              </w:rPr>
            </w:pPr>
          </w:p>
        </w:tc>
      </w:tr>
      <w:tr w:rsidR="0033681B" w:rsidRPr="00051100" w14:paraId="6B840ED4" w14:textId="77777777" w:rsidTr="00062E7E">
        <w:tc>
          <w:tcPr>
            <w:tcW w:w="15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422474B" w14:textId="77777777" w:rsidR="0033681B" w:rsidRPr="00051100" w:rsidRDefault="0033681B" w:rsidP="00062E7E">
            <w:pPr>
              <w:widowControl w:val="0"/>
              <w:rPr>
                <w:rFonts w:ascii="Trebuchet MS" w:hAnsi="Trebuchet MS"/>
                <w:szCs w:val="24"/>
              </w:rPr>
            </w:pPr>
            <w:r w:rsidRPr="00051100">
              <w:rPr>
                <w:rFonts w:ascii="Trebuchet MS" w:hAnsi="Trebuchet MS"/>
                <w:szCs w:val="24"/>
              </w:rPr>
              <w:t>Produse livrare și servicii prestate în termenele agreate</w:t>
            </w:r>
          </w:p>
        </w:tc>
        <w:tc>
          <w:tcPr>
            <w:tcW w:w="13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215D281" w14:textId="419FC7A4" w:rsidR="0033681B" w:rsidRPr="00051100" w:rsidRDefault="0033681B" w:rsidP="00062E7E">
            <w:pPr>
              <w:widowControl w:val="0"/>
              <w:rPr>
                <w:rFonts w:ascii="Trebuchet MS" w:hAnsi="Trebuchet MS"/>
                <w:szCs w:val="24"/>
              </w:rPr>
            </w:pPr>
          </w:p>
        </w:tc>
        <w:tc>
          <w:tcPr>
            <w:tcW w:w="15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A395291" w14:textId="77777777" w:rsidR="0033681B" w:rsidRPr="00051100" w:rsidRDefault="0033681B" w:rsidP="00062E7E">
            <w:pPr>
              <w:widowControl w:val="0"/>
              <w:rPr>
                <w:rFonts w:ascii="Trebuchet MS" w:hAnsi="Trebuchet MS"/>
                <w:szCs w:val="24"/>
              </w:rPr>
            </w:pPr>
            <w:r w:rsidRPr="00051100">
              <w:rPr>
                <w:rFonts w:ascii="Trebuchet MS" w:hAnsi="Trebuchet MS"/>
                <w:szCs w:val="24"/>
              </w:rPr>
              <w:t>Produsele sunt livrate și serviciile sunt prestate conform termenelor stabilite în contract</w:t>
            </w:r>
          </w:p>
        </w:tc>
        <w:tc>
          <w:tcPr>
            <w:tcW w:w="13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42144E4" w14:textId="29BAAD8E" w:rsidR="0033681B" w:rsidRPr="00051100" w:rsidRDefault="0033681B" w:rsidP="00062E7E">
            <w:pPr>
              <w:widowControl w:val="0"/>
              <w:rPr>
                <w:rFonts w:ascii="Trebuchet MS" w:hAnsi="Trebuchet MS"/>
                <w:szCs w:val="24"/>
              </w:rPr>
            </w:pPr>
            <w:r w:rsidRPr="00051100">
              <w:rPr>
                <w:rFonts w:ascii="Trebuchet MS" w:hAnsi="Trebuchet MS"/>
                <w:szCs w:val="24"/>
              </w:rPr>
              <w:t>Livrarea</w:t>
            </w:r>
            <w:r w:rsidR="00553FA0">
              <w:rPr>
                <w:rFonts w:ascii="Trebuchet MS" w:hAnsi="Trebuchet MS"/>
                <w:szCs w:val="24"/>
              </w:rPr>
              <w:t>/ prestarea</w:t>
            </w:r>
            <w:r w:rsidRPr="00051100">
              <w:rPr>
                <w:rFonts w:ascii="Trebuchet MS" w:hAnsi="Trebuchet MS"/>
                <w:szCs w:val="24"/>
              </w:rPr>
              <w:t xml:space="preserve"> la timp</w:t>
            </w:r>
          </w:p>
        </w:tc>
        <w:tc>
          <w:tcPr>
            <w:tcW w:w="2857" w:type="dxa"/>
            <w:tcBorders>
              <w:top w:val="single" w:sz="4" w:space="0" w:color="000000"/>
              <w:left w:val="single" w:sz="4" w:space="0" w:color="000000"/>
              <w:bottom w:val="single" w:sz="4" w:space="0" w:color="000000"/>
              <w:right w:val="single" w:sz="4" w:space="0" w:color="000000"/>
            </w:tcBorders>
            <w:shd w:val="clear" w:color="auto" w:fill="auto"/>
          </w:tcPr>
          <w:p w14:paraId="4B5CABDB" w14:textId="77777777" w:rsidR="0033681B" w:rsidRPr="00051100" w:rsidRDefault="0033681B" w:rsidP="00062E7E">
            <w:pPr>
              <w:widowControl w:val="0"/>
              <w:rPr>
                <w:rFonts w:ascii="Trebuchet MS" w:hAnsi="Trebuchet MS"/>
                <w:bCs/>
                <w:szCs w:val="24"/>
                <w:lang w:eastAsia="de-AT"/>
              </w:rPr>
            </w:pPr>
            <w:r w:rsidRPr="00051100">
              <w:rPr>
                <w:rFonts w:ascii="Trebuchet MS" w:hAnsi="Trebuchet MS"/>
                <w:b/>
                <w:bCs/>
                <w:szCs w:val="24"/>
                <w:lang w:eastAsia="de-AT"/>
              </w:rPr>
              <w:t>Foarte bine (5 pct.)</w:t>
            </w:r>
            <w:r w:rsidRPr="00051100">
              <w:rPr>
                <w:rFonts w:ascii="Trebuchet MS" w:hAnsi="Trebuchet MS"/>
                <w:bCs/>
                <w:szCs w:val="24"/>
                <w:lang w:eastAsia="de-AT"/>
              </w:rPr>
              <w:t xml:space="preserve"> – livrate/ prestate în termenele convenite în contract, </w:t>
            </w:r>
          </w:p>
        </w:tc>
        <w:tc>
          <w:tcPr>
            <w:tcW w:w="13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D39BFE8" w14:textId="77777777" w:rsidR="0033681B" w:rsidRPr="00051100" w:rsidRDefault="0033681B" w:rsidP="00062E7E">
            <w:pPr>
              <w:widowControl w:val="0"/>
              <w:rPr>
                <w:rFonts w:ascii="Trebuchet MS" w:hAnsi="Trebuchet MS"/>
                <w:szCs w:val="24"/>
              </w:rPr>
            </w:pPr>
            <w:r w:rsidRPr="00051100">
              <w:rPr>
                <w:rFonts w:ascii="Trebuchet MS" w:hAnsi="Trebuchet MS"/>
                <w:szCs w:val="24"/>
              </w:rPr>
              <w:t>Evaluarea livrării la timp a produselor și prestării la timp a serviciilor</w:t>
            </w:r>
          </w:p>
        </w:tc>
      </w:tr>
      <w:tr w:rsidR="0033681B" w:rsidRPr="00051100" w14:paraId="5F37B5C8" w14:textId="77777777" w:rsidTr="00062E7E">
        <w:tc>
          <w:tcPr>
            <w:tcW w:w="1525" w:type="dxa"/>
            <w:vMerge/>
            <w:tcBorders>
              <w:top w:val="single" w:sz="4" w:space="0" w:color="000000"/>
              <w:left w:val="single" w:sz="4" w:space="0" w:color="000000"/>
              <w:bottom w:val="single" w:sz="4" w:space="0" w:color="000000"/>
              <w:right w:val="single" w:sz="4" w:space="0" w:color="000000"/>
            </w:tcBorders>
            <w:shd w:val="clear" w:color="auto" w:fill="auto"/>
          </w:tcPr>
          <w:p w14:paraId="4439DC44" w14:textId="77777777" w:rsidR="0033681B" w:rsidRPr="00051100" w:rsidRDefault="0033681B" w:rsidP="00062E7E">
            <w:pPr>
              <w:widowControl w:val="0"/>
              <w:rPr>
                <w:rFonts w:ascii="Trebuchet MS" w:hAnsi="Trebuchet MS"/>
                <w:szCs w:val="24"/>
              </w:rPr>
            </w:pPr>
          </w:p>
        </w:tc>
        <w:tc>
          <w:tcPr>
            <w:tcW w:w="1362" w:type="dxa"/>
            <w:vMerge/>
            <w:tcBorders>
              <w:top w:val="single" w:sz="4" w:space="0" w:color="000000"/>
              <w:left w:val="single" w:sz="4" w:space="0" w:color="000000"/>
              <w:bottom w:val="single" w:sz="4" w:space="0" w:color="000000"/>
              <w:right w:val="single" w:sz="4" w:space="0" w:color="000000"/>
            </w:tcBorders>
            <w:shd w:val="clear" w:color="auto" w:fill="auto"/>
          </w:tcPr>
          <w:p w14:paraId="7AC40347" w14:textId="77777777" w:rsidR="0033681B" w:rsidRPr="00051100" w:rsidRDefault="0033681B" w:rsidP="00062E7E">
            <w:pPr>
              <w:widowControl w:val="0"/>
              <w:rPr>
                <w:rFonts w:ascii="Trebuchet MS" w:hAnsi="Trebuchet MS"/>
                <w:i/>
                <w:szCs w:val="24"/>
              </w:rPr>
            </w:pPr>
          </w:p>
        </w:tc>
        <w:tc>
          <w:tcPr>
            <w:tcW w:w="1505" w:type="dxa"/>
            <w:vMerge/>
            <w:tcBorders>
              <w:top w:val="single" w:sz="4" w:space="0" w:color="000000"/>
              <w:left w:val="single" w:sz="4" w:space="0" w:color="000000"/>
              <w:bottom w:val="single" w:sz="4" w:space="0" w:color="000000"/>
              <w:right w:val="single" w:sz="4" w:space="0" w:color="000000"/>
            </w:tcBorders>
            <w:shd w:val="clear" w:color="auto" w:fill="auto"/>
          </w:tcPr>
          <w:p w14:paraId="4CBEAE2F" w14:textId="77777777" w:rsidR="0033681B" w:rsidRPr="00051100" w:rsidRDefault="0033681B" w:rsidP="00062E7E">
            <w:pPr>
              <w:widowControl w:val="0"/>
              <w:rPr>
                <w:rFonts w:ascii="Trebuchet MS" w:hAnsi="Trebuchet MS"/>
                <w:szCs w:val="24"/>
              </w:rPr>
            </w:pPr>
          </w:p>
        </w:tc>
        <w:tc>
          <w:tcPr>
            <w:tcW w:w="1386" w:type="dxa"/>
            <w:vMerge/>
            <w:tcBorders>
              <w:top w:val="single" w:sz="4" w:space="0" w:color="000000"/>
              <w:left w:val="single" w:sz="4" w:space="0" w:color="000000"/>
              <w:bottom w:val="single" w:sz="4" w:space="0" w:color="000000"/>
              <w:right w:val="single" w:sz="4" w:space="0" w:color="000000"/>
            </w:tcBorders>
            <w:shd w:val="clear" w:color="auto" w:fill="auto"/>
          </w:tcPr>
          <w:p w14:paraId="4A2D106C" w14:textId="77777777" w:rsidR="0033681B" w:rsidRPr="00051100" w:rsidRDefault="0033681B" w:rsidP="00062E7E">
            <w:pPr>
              <w:widowControl w:val="0"/>
              <w:rPr>
                <w:rFonts w:ascii="Trebuchet MS" w:hAnsi="Trebuchet MS"/>
                <w:szCs w:val="24"/>
              </w:rPr>
            </w:pPr>
          </w:p>
        </w:tc>
        <w:tc>
          <w:tcPr>
            <w:tcW w:w="2857" w:type="dxa"/>
            <w:tcBorders>
              <w:top w:val="single" w:sz="4" w:space="0" w:color="000000"/>
              <w:left w:val="single" w:sz="4" w:space="0" w:color="000000"/>
              <w:bottom w:val="single" w:sz="4" w:space="0" w:color="000000"/>
              <w:right w:val="single" w:sz="4" w:space="0" w:color="000000"/>
            </w:tcBorders>
            <w:shd w:val="clear" w:color="auto" w:fill="auto"/>
          </w:tcPr>
          <w:p w14:paraId="3DDBE6C9" w14:textId="77777777" w:rsidR="0033681B" w:rsidRPr="00051100" w:rsidRDefault="0033681B" w:rsidP="00062E7E">
            <w:pPr>
              <w:widowControl w:val="0"/>
              <w:rPr>
                <w:rFonts w:ascii="Trebuchet MS" w:hAnsi="Trebuchet MS"/>
                <w:bCs/>
                <w:szCs w:val="24"/>
                <w:lang w:eastAsia="de-AT"/>
              </w:rPr>
            </w:pPr>
            <w:r w:rsidRPr="00051100">
              <w:rPr>
                <w:rFonts w:ascii="Trebuchet MS" w:hAnsi="Trebuchet MS"/>
                <w:b/>
                <w:bCs/>
                <w:szCs w:val="24"/>
                <w:lang w:eastAsia="de-AT"/>
              </w:rPr>
              <w:t>Bine (3 pct.)</w:t>
            </w:r>
            <w:r w:rsidRPr="00051100">
              <w:rPr>
                <w:rFonts w:ascii="Trebuchet MS" w:hAnsi="Trebuchet MS"/>
                <w:bCs/>
                <w:szCs w:val="24"/>
                <w:lang w:eastAsia="de-AT"/>
              </w:rPr>
              <w:t xml:space="preserve"> – livrate imediat după încheierea termenelor convenite în contract însă fără întârzierea activităților din calendarul general al proiectului</w:t>
            </w: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14:paraId="383187E9" w14:textId="77777777" w:rsidR="0033681B" w:rsidRPr="00051100" w:rsidRDefault="0033681B" w:rsidP="00062E7E">
            <w:pPr>
              <w:widowControl w:val="0"/>
              <w:rPr>
                <w:rFonts w:ascii="Trebuchet MS" w:hAnsi="Trebuchet MS"/>
                <w:szCs w:val="24"/>
              </w:rPr>
            </w:pPr>
          </w:p>
        </w:tc>
      </w:tr>
      <w:tr w:rsidR="0033681B" w:rsidRPr="00051100" w14:paraId="77CC74B0" w14:textId="77777777" w:rsidTr="00062E7E">
        <w:tc>
          <w:tcPr>
            <w:tcW w:w="1525" w:type="dxa"/>
            <w:vMerge/>
            <w:tcBorders>
              <w:top w:val="single" w:sz="4" w:space="0" w:color="000000"/>
              <w:left w:val="single" w:sz="4" w:space="0" w:color="000000"/>
              <w:bottom w:val="single" w:sz="4" w:space="0" w:color="000000"/>
              <w:right w:val="single" w:sz="4" w:space="0" w:color="000000"/>
            </w:tcBorders>
            <w:shd w:val="clear" w:color="auto" w:fill="auto"/>
          </w:tcPr>
          <w:p w14:paraId="7745A613" w14:textId="77777777" w:rsidR="0033681B" w:rsidRPr="00051100" w:rsidRDefault="0033681B" w:rsidP="00062E7E">
            <w:pPr>
              <w:widowControl w:val="0"/>
              <w:rPr>
                <w:rFonts w:ascii="Trebuchet MS" w:hAnsi="Trebuchet MS"/>
                <w:szCs w:val="24"/>
              </w:rPr>
            </w:pPr>
          </w:p>
        </w:tc>
        <w:tc>
          <w:tcPr>
            <w:tcW w:w="1362" w:type="dxa"/>
            <w:vMerge/>
            <w:tcBorders>
              <w:top w:val="single" w:sz="4" w:space="0" w:color="000000"/>
              <w:left w:val="single" w:sz="4" w:space="0" w:color="000000"/>
              <w:bottom w:val="single" w:sz="4" w:space="0" w:color="000000"/>
              <w:right w:val="single" w:sz="4" w:space="0" w:color="000000"/>
            </w:tcBorders>
            <w:shd w:val="clear" w:color="auto" w:fill="auto"/>
          </w:tcPr>
          <w:p w14:paraId="460120BC" w14:textId="77777777" w:rsidR="0033681B" w:rsidRPr="00051100" w:rsidRDefault="0033681B" w:rsidP="00062E7E">
            <w:pPr>
              <w:widowControl w:val="0"/>
              <w:rPr>
                <w:rFonts w:ascii="Trebuchet MS" w:hAnsi="Trebuchet MS"/>
                <w:i/>
                <w:szCs w:val="24"/>
              </w:rPr>
            </w:pPr>
          </w:p>
        </w:tc>
        <w:tc>
          <w:tcPr>
            <w:tcW w:w="1505" w:type="dxa"/>
            <w:vMerge/>
            <w:tcBorders>
              <w:top w:val="single" w:sz="4" w:space="0" w:color="000000"/>
              <w:left w:val="single" w:sz="4" w:space="0" w:color="000000"/>
              <w:bottom w:val="single" w:sz="4" w:space="0" w:color="000000"/>
              <w:right w:val="single" w:sz="4" w:space="0" w:color="000000"/>
            </w:tcBorders>
            <w:shd w:val="clear" w:color="auto" w:fill="auto"/>
          </w:tcPr>
          <w:p w14:paraId="3451B3A0" w14:textId="77777777" w:rsidR="0033681B" w:rsidRPr="00051100" w:rsidRDefault="0033681B" w:rsidP="00062E7E">
            <w:pPr>
              <w:widowControl w:val="0"/>
              <w:rPr>
                <w:rFonts w:ascii="Trebuchet MS" w:hAnsi="Trebuchet MS"/>
                <w:szCs w:val="24"/>
              </w:rPr>
            </w:pPr>
          </w:p>
        </w:tc>
        <w:tc>
          <w:tcPr>
            <w:tcW w:w="1386" w:type="dxa"/>
            <w:vMerge/>
            <w:tcBorders>
              <w:top w:val="single" w:sz="4" w:space="0" w:color="000000"/>
              <w:left w:val="single" w:sz="4" w:space="0" w:color="000000"/>
              <w:bottom w:val="single" w:sz="4" w:space="0" w:color="000000"/>
              <w:right w:val="single" w:sz="4" w:space="0" w:color="000000"/>
            </w:tcBorders>
            <w:shd w:val="clear" w:color="auto" w:fill="auto"/>
          </w:tcPr>
          <w:p w14:paraId="3D64C71C" w14:textId="77777777" w:rsidR="0033681B" w:rsidRPr="00051100" w:rsidRDefault="0033681B" w:rsidP="00062E7E">
            <w:pPr>
              <w:widowControl w:val="0"/>
              <w:rPr>
                <w:rFonts w:ascii="Trebuchet MS" w:hAnsi="Trebuchet MS"/>
                <w:szCs w:val="24"/>
              </w:rPr>
            </w:pPr>
          </w:p>
        </w:tc>
        <w:tc>
          <w:tcPr>
            <w:tcW w:w="2857" w:type="dxa"/>
            <w:tcBorders>
              <w:top w:val="single" w:sz="4" w:space="0" w:color="000000"/>
              <w:left w:val="single" w:sz="4" w:space="0" w:color="000000"/>
              <w:bottom w:val="single" w:sz="4" w:space="0" w:color="000000"/>
              <w:right w:val="single" w:sz="4" w:space="0" w:color="000000"/>
            </w:tcBorders>
            <w:shd w:val="clear" w:color="auto" w:fill="auto"/>
          </w:tcPr>
          <w:p w14:paraId="5E3749AC" w14:textId="77777777" w:rsidR="0033681B" w:rsidRPr="00051100" w:rsidRDefault="0033681B" w:rsidP="00062E7E">
            <w:pPr>
              <w:widowControl w:val="0"/>
              <w:rPr>
                <w:rFonts w:ascii="Trebuchet MS" w:hAnsi="Trebuchet MS"/>
                <w:bCs/>
                <w:szCs w:val="24"/>
                <w:lang w:eastAsia="de-AT"/>
              </w:rPr>
            </w:pPr>
            <w:r w:rsidRPr="00051100">
              <w:rPr>
                <w:rFonts w:ascii="Trebuchet MS" w:hAnsi="Trebuchet MS"/>
                <w:b/>
                <w:bCs/>
                <w:szCs w:val="24"/>
                <w:lang w:eastAsia="de-AT"/>
              </w:rPr>
              <w:t>Acceptabil (2 pct.)</w:t>
            </w:r>
            <w:r w:rsidRPr="00051100">
              <w:rPr>
                <w:rFonts w:ascii="Trebuchet MS" w:hAnsi="Trebuchet MS"/>
                <w:bCs/>
                <w:szCs w:val="24"/>
                <w:lang w:eastAsia="de-AT"/>
              </w:rPr>
              <w:t xml:space="preserve"> – livrate după încheierea termenelor convenite în contract conducând la întârzieri ale activităților din calendarul general al proiectului ce pot fi neglijate. </w:t>
            </w: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14:paraId="0A1236C9" w14:textId="77777777" w:rsidR="0033681B" w:rsidRPr="00051100" w:rsidRDefault="0033681B" w:rsidP="00062E7E">
            <w:pPr>
              <w:widowControl w:val="0"/>
              <w:rPr>
                <w:rFonts w:ascii="Trebuchet MS" w:hAnsi="Trebuchet MS"/>
                <w:szCs w:val="24"/>
              </w:rPr>
            </w:pPr>
          </w:p>
        </w:tc>
      </w:tr>
      <w:tr w:rsidR="0033681B" w:rsidRPr="00051100" w14:paraId="5DC7C9B3" w14:textId="77777777" w:rsidTr="00062E7E">
        <w:tc>
          <w:tcPr>
            <w:tcW w:w="1525" w:type="dxa"/>
            <w:vMerge/>
            <w:tcBorders>
              <w:top w:val="single" w:sz="4" w:space="0" w:color="000000"/>
              <w:left w:val="single" w:sz="4" w:space="0" w:color="000000"/>
              <w:bottom w:val="single" w:sz="4" w:space="0" w:color="000000"/>
              <w:right w:val="single" w:sz="4" w:space="0" w:color="000000"/>
            </w:tcBorders>
            <w:shd w:val="clear" w:color="auto" w:fill="auto"/>
          </w:tcPr>
          <w:p w14:paraId="79A58290" w14:textId="77777777" w:rsidR="0033681B" w:rsidRPr="00051100" w:rsidRDefault="0033681B" w:rsidP="00062E7E">
            <w:pPr>
              <w:widowControl w:val="0"/>
              <w:rPr>
                <w:rFonts w:ascii="Trebuchet MS" w:hAnsi="Trebuchet MS"/>
                <w:szCs w:val="24"/>
              </w:rPr>
            </w:pPr>
          </w:p>
        </w:tc>
        <w:tc>
          <w:tcPr>
            <w:tcW w:w="1362" w:type="dxa"/>
            <w:vMerge/>
            <w:tcBorders>
              <w:top w:val="single" w:sz="4" w:space="0" w:color="000000"/>
              <w:left w:val="single" w:sz="4" w:space="0" w:color="000000"/>
              <w:bottom w:val="single" w:sz="4" w:space="0" w:color="000000"/>
              <w:right w:val="single" w:sz="4" w:space="0" w:color="000000"/>
            </w:tcBorders>
            <w:shd w:val="clear" w:color="auto" w:fill="auto"/>
          </w:tcPr>
          <w:p w14:paraId="5D8ECD9D" w14:textId="77777777" w:rsidR="0033681B" w:rsidRPr="00051100" w:rsidRDefault="0033681B" w:rsidP="00062E7E">
            <w:pPr>
              <w:widowControl w:val="0"/>
              <w:rPr>
                <w:rFonts w:ascii="Trebuchet MS" w:hAnsi="Trebuchet MS"/>
                <w:i/>
                <w:szCs w:val="24"/>
              </w:rPr>
            </w:pPr>
          </w:p>
        </w:tc>
        <w:tc>
          <w:tcPr>
            <w:tcW w:w="1505" w:type="dxa"/>
            <w:vMerge/>
            <w:tcBorders>
              <w:top w:val="single" w:sz="4" w:space="0" w:color="000000"/>
              <w:left w:val="single" w:sz="4" w:space="0" w:color="000000"/>
              <w:bottom w:val="single" w:sz="4" w:space="0" w:color="000000"/>
              <w:right w:val="single" w:sz="4" w:space="0" w:color="000000"/>
            </w:tcBorders>
            <w:shd w:val="clear" w:color="auto" w:fill="auto"/>
          </w:tcPr>
          <w:p w14:paraId="4A72F140" w14:textId="77777777" w:rsidR="0033681B" w:rsidRPr="00051100" w:rsidRDefault="0033681B" w:rsidP="00062E7E">
            <w:pPr>
              <w:widowControl w:val="0"/>
              <w:rPr>
                <w:rFonts w:ascii="Trebuchet MS" w:hAnsi="Trebuchet MS"/>
                <w:szCs w:val="24"/>
              </w:rPr>
            </w:pPr>
          </w:p>
        </w:tc>
        <w:tc>
          <w:tcPr>
            <w:tcW w:w="1386" w:type="dxa"/>
            <w:vMerge/>
            <w:tcBorders>
              <w:top w:val="single" w:sz="4" w:space="0" w:color="000000"/>
              <w:left w:val="single" w:sz="4" w:space="0" w:color="000000"/>
              <w:bottom w:val="single" w:sz="4" w:space="0" w:color="000000"/>
              <w:right w:val="single" w:sz="4" w:space="0" w:color="000000"/>
            </w:tcBorders>
            <w:shd w:val="clear" w:color="auto" w:fill="auto"/>
          </w:tcPr>
          <w:p w14:paraId="369E0FB3" w14:textId="77777777" w:rsidR="0033681B" w:rsidRPr="00051100" w:rsidRDefault="0033681B" w:rsidP="00062E7E">
            <w:pPr>
              <w:widowControl w:val="0"/>
              <w:rPr>
                <w:rFonts w:ascii="Trebuchet MS" w:hAnsi="Trebuchet MS"/>
                <w:szCs w:val="24"/>
              </w:rPr>
            </w:pPr>
          </w:p>
        </w:tc>
        <w:tc>
          <w:tcPr>
            <w:tcW w:w="2857" w:type="dxa"/>
            <w:tcBorders>
              <w:top w:val="single" w:sz="4" w:space="0" w:color="000000"/>
              <w:left w:val="single" w:sz="4" w:space="0" w:color="000000"/>
              <w:bottom w:val="single" w:sz="4" w:space="0" w:color="000000"/>
              <w:right w:val="single" w:sz="4" w:space="0" w:color="000000"/>
            </w:tcBorders>
            <w:shd w:val="clear" w:color="auto" w:fill="auto"/>
          </w:tcPr>
          <w:p w14:paraId="68CD0BA2" w14:textId="77777777" w:rsidR="0033681B" w:rsidRPr="00051100" w:rsidRDefault="0033681B" w:rsidP="00062E7E">
            <w:pPr>
              <w:widowControl w:val="0"/>
              <w:rPr>
                <w:rFonts w:ascii="Trebuchet MS" w:hAnsi="Trebuchet MS"/>
                <w:bCs/>
                <w:szCs w:val="24"/>
                <w:lang w:eastAsia="de-AT"/>
              </w:rPr>
            </w:pPr>
            <w:r w:rsidRPr="00051100">
              <w:rPr>
                <w:rFonts w:ascii="Trebuchet MS" w:hAnsi="Trebuchet MS"/>
                <w:b/>
                <w:bCs/>
                <w:szCs w:val="24"/>
                <w:lang w:eastAsia="de-AT"/>
              </w:rPr>
              <w:t>Nesatisfăcător (1 pct.)–</w:t>
            </w:r>
            <w:r w:rsidRPr="00051100">
              <w:rPr>
                <w:rFonts w:ascii="Trebuchet MS" w:hAnsi="Trebuchet MS"/>
                <w:bCs/>
                <w:szCs w:val="24"/>
                <w:lang w:eastAsia="de-AT"/>
              </w:rPr>
              <w:t>livrate cu mult după încheierea termenelor convenite în contract conducând la întârzieri ale activităților din calendarul general al proiectului(mai mult de 30 zile).</w:t>
            </w:r>
          </w:p>
        </w:tc>
        <w:tc>
          <w:tcPr>
            <w:tcW w:w="1350" w:type="dxa"/>
            <w:vMerge/>
            <w:tcBorders>
              <w:top w:val="single" w:sz="4" w:space="0" w:color="000000"/>
              <w:left w:val="single" w:sz="4" w:space="0" w:color="000000"/>
              <w:bottom w:val="single" w:sz="4" w:space="0" w:color="000000"/>
              <w:right w:val="single" w:sz="4" w:space="0" w:color="000000"/>
            </w:tcBorders>
            <w:shd w:val="clear" w:color="auto" w:fill="auto"/>
          </w:tcPr>
          <w:p w14:paraId="1D443C3E" w14:textId="77777777" w:rsidR="0033681B" w:rsidRPr="00051100" w:rsidRDefault="0033681B" w:rsidP="00062E7E">
            <w:pPr>
              <w:widowControl w:val="0"/>
              <w:rPr>
                <w:rFonts w:ascii="Trebuchet MS" w:hAnsi="Trebuchet MS"/>
                <w:szCs w:val="24"/>
              </w:rPr>
            </w:pPr>
          </w:p>
        </w:tc>
      </w:tr>
    </w:tbl>
    <w:p w14:paraId="5491B430" w14:textId="77777777" w:rsidR="0033681B" w:rsidRPr="00051100" w:rsidRDefault="0033681B" w:rsidP="0033681B">
      <w:pPr>
        <w:numPr>
          <w:ilvl w:val="0"/>
          <w:numId w:val="303"/>
        </w:numPr>
        <w:spacing w:before="0"/>
        <w:ind w:left="720"/>
        <w:rPr>
          <w:rFonts w:ascii="Trebuchet MS" w:hAnsi="Trebuchet MS"/>
          <w:szCs w:val="24"/>
        </w:rPr>
      </w:pPr>
      <w:r w:rsidRPr="00051100">
        <w:rPr>
          <w:rFonts w:ascii="Trebuchet MS" w:hAnsi="Trebuchet MS"/>
          <w:szCs w:val="24"/>
        </w:rPr>
        <w:t>Furnizorul va ține evidența valorilor asociate indicatorilor de performanță și va include informații referitoare la nivelul de performanță înregistrat în toate rapoartele și documentele întocmite pentru realizarea întâlnirilor de pe durata derulării contractului, așa cum sunt acestea descrise în Caietul de sarcini.</w:t>
      </w:r>
    </w:p>
    <w:p w14:paraId="63004353" w14:textId="7B4CAE72" w:rsidR="00902CEA" w:rsidRPr="00051100" w:rsidRDefault="00902CEA" w:rsidP="00902CEA">
      <w:pPr>
        <w:spacing w:before="0"/>
        <w:rPr>
          <w:rFonts w:ascii="Trebuchet MS" w:hAnsi="Trebuchet MS" w:cs="Arial"/>
          <w:szCs w:val="24"/>
          <w:highlight w:val="yellow"/>
        </w:rPr>
      </w:pPr>
    </w:p>
    <w:p w14:paraId="73F12208" w14:textId="77DC69CC" w:rsidR="00352FA8" w:rsidRPr="00550D98" w:rsidRDefault="00352FA8" w:rsidP="00550D98">
      <w:pPr>
        <w:pStyle w:val="Heading2"/>
        <w:numPr>
          <w:ilvl w:val="0"/>
          <w:numId w:val="303"/>
        </w:numPr>
        <w:rPr>
          <w:rFonts w:ascii="Trebuchet MS" w:hAnsi="Trebuchet MS"/>
          <w:b w:val="0"/>
          <w:szCs w:val="24"/>
        </w:rPr>
      </w:pPr>
      <w:bookmarkStart w:id="625" w:name="_Toc77935026"/>
      <w:bookmarkStart w:id="626" w:name="_Toc125022080"/>
      <w:r w:rsidRPr="00550D98">
        <w:rPr>
          <w:rFonts w:ascii="Trebuchet MS" w:hAnsi="Trebuchet MS"/>
          <w:b w:val="0"/>
          <w:szCs w:val="24"/>
        </w:rPr>
        <w:t>INDICATORI</w:t>
      </w:r>
      <w:bookmarkEnd w:id="625"/>
      <w:bookmarkEnd w:id="626"/>
    </w:p>
    <w:p w14:paraId="04B38010" w14:textId="77777777" w:rsidR="00352FA8" w:rsidRPr="00051100" w:rsidRDefault="00352FA8" w:rsidP="00352FA8">
      <w:pPr>
        <w:rPr>
          <w:rFonts w:ascii="Trebuchet MS" w:hAnsi="Trebuchet MS"/>
          <w:szCs w:val="24"/>
          <w:lang w:eastAsia="en-US"/>
        </w:rPr>
      </w:pPr>
    </w:p>
    <w:p w14:paraId="754494F1" w14:textId="77777777" w:rsidR="00352FA8" w:rsidRPr="00051100" w:rsidRDefault="00352FA8" w:rsidP="00352FA8">
      <w:pPr>
        <w:spacing w:before="0"/>
        <w:ind w:firstLine="720"/>
        <w:rPr>
          <w:rFonts w:ascii="Trebuchet MS" w:hAnsi="Trebuchet MS"/>
          <w:szCs w:val="24"/>
        </w:rPr>
      </w:pPr>
      <w:r w:rsidRPr="00051100">
        <w:rPr>
          <w:rFonts w:ascii="Trebuchet MS" w:hAnsi="Trebuchet MS"/>
          <w:szCs w:val="24"/>
        </w:rPr>
        <w:t xml:space="preserve">În faza de începere a proiectului indicatorii de realizare vor fi discutaţi şi rafinaţi împreună cu beneficiarul/beneficiarul final/beneficiarii de business şi vor fi parte a documentului de început. </w:t>
      </w:r>
    </w:p>
    <w:p w14:paraId="6312C50E" w14:textId="77777777" w:rsidR="00352FA8" w:rsidRPr="00051100" w:rsidRDefault="00352FA8" w:rsidP="00352FA8">
      <w:pPr>
        <w:spacing w:before="0"/>
        <w:ind w:firstLine="720"/>
        <w:rPr>
          <w:rFonts w:ascii="Trebuchet MS" w:hAnsi="Trebuchet MS"/>
          <w:szCs w:val="24"/>
        </w:rPr>
      </w:pPr>
      <w:r w:rsidRPr="00051100">
        <w:rPr>
          <w:rFonts w:ascii="Trebuchet MS" w:hAnsi="Trebuchet MS"/>
          <w:szCs w:val="24"/>
        </w:rPr>
        <w:t>Printre aceştia se vor afla următorii:</w:t>
      </w:r>
    </w:p>
    <w:p w14:paraId="621E8C51" w14:textId="77777777" w:rsidR="00352FA8" w:rsidRPr="00051100" w:rsidRDefault="00352FA8" w:rsidP="000973EB">
      <w:pPr>
        <w:numPr>
          <w:ilvl w:val="0"/>
          <w:numId w:val="222"/>
        </w:numPr>
        <w:spacing w:before="0"/>
        <w:rPr>
          <w:rFonts w:ascii="Trebuchet MS" w:hAnsi="Trebuchet MS"/>
          <w:szCs w:val="24"/>
        </w:rPr>
      </w:pPr>
      <w:r w:rsidRPr="00051100">
        <w:rPr>
          <w:rFonts w:ascii="Trebuchet MS" w:hAnsi="Trebuchet MS"/>
          <w:szCs w:val="24"/>
        </w:rPr>
        <w:t>Disponibilitatea Sistemului</w:t>
      </w:r>
    </w:p>
    <w:p w14:paraId="48F9DE49" w14:textId="77777777" w:rsidR="00352FA8" w:rsidRPr="00051100" w:rsidRDefault="00352FA8" w:rsidP="000973EB">
      <w:pPr>
        <w:numPr>
          <w:ilvl w:val="0"/>
          <w:numId w:val="222"/>
        </w:numPr>
        <w:spacing w:before="0"/>
        <w:rPr>
          <w:rFonts w:ascii="Trebuchet MS" w:hAnsi="Trebuchet MS"/>
          <w:szCs w:val="24"/>
        </w:rPr>
      </w:pPr>
      <w:r w:rsidRPr="00051100">
        <w:rPr>
          <w:rFonts w:ascii="Trebuchet MS" w:hAnsi="Trebuchet MS"/>
          <w:szCs w:val="24"/>
        </w:rPr>
        <w:t>Durata ferestrelor de mentenanţă şi planificarea lor</w:t>
      </w:r>
    </w:p>
    <w:p w14:paraId="34D16EB6" w14:textId="77777777" w:rsidR="00352FA8" w:rsidRPr="00051100" w:rsidRDefault="00352FA8" w:rsidP="000973EB">
      <w:pPr>
        <w:numPr>
          <w:ilvl w:val="0"/>
          <w:numId w:val="222"/>
        </w:numPr>
        <w:spacing w:before="0"/>
        <w:rPr>
          <w:rFonts w:ascii="Trebuchet MS" w:hAnsi="Trebuchet MS"/>
          <w:szCs w:val="24"/>
        </w:rPr>
      </w:pPr>
      <w:r w:rsidRPr="00051100">
        <w:rPr>
          <w:rFonts w:ascii="Trebuchet MS" w:hAnsi="Trebuchet MS"/>
          <w:szCs w:val="24"/>
        </w:rPr>
        <w:t>Capacitatea sistemului: total utilizatori, din care concurenţi</w:t>
      </w:r>
    </w:p>
    <w:p w14:paraId="61910DF0" w14:textId="77777777" w:rsidR="00352FA8" w:rsidRPr="00051100" w:rsidRDefault="00352FA8" w:rsidP="000973EB">
      <w:pPr>
        <w:numPr>
          <w:ilvl w:val="0"/>
          <w:numId w:val="222"/>
        </w:numPr>
        <w:spacing w:before="0"/>
        <w:rPr>
          <w:rFonts w:ascii="Trebuchet MS" w:hAnsi="Trebuchet MS"/>
          <w:szCs w:val="24"/>
        </w:rPr>
      </w:pPr>
      <w:r w:rsidRPr="00051100">
        <w:rPr>
          <w:rFonts w:ascii="Trebuchet MS" w:hAnsi="Trebuchet MS"/>
          <w:szCs w:val="24"/>
        </w:rPr>
        <w:t>Asigurarea continuităţii în Centrul de Date Secundar</w:t>
      </w:r>
    </w:p>
    <w:p w14:paraId="14D09784" w14:textId="77777777" w:rsidR="00352FA8" w:rsidRPr="00051100" w:rsidRDefault="00352FA8" w:rsidP="000973EB">
      <w:pPr>
        <w:numPr>
          <w:ilvl w:val="0"/>
          <w:numId w:val="222"/>
        </w:numPr>
        <w:spacing w:before="0"/>
        <w:rPr>
          <w:rFonts w:ascii="Trebuchet MS" w:hAnsi="Trebuchet MS"/>
          <w:szCs w:val="24"/>
        </w:rPr>
      </w:pPr>
      <w:r w:rsidRPr="00051100">
        <w:rPr>
          <w:rFonts w:ascii="Trebuchet MS" w:hAnsi="Trebuchet MS"/>
          <w:szCs w:val="24"/>
        </w:rPr>
        <w:t>Timpul de răspuns la incidente pentru aplicaţii (nivelul trei de intervenţie)</w:t>
      </w:r>
    </w:p>
    <w:p w14:paraId="215168F0" w14:textId="77777777" w:rsidR="00352FA8" w:rsidRPr="00051100" w:rsidRDefault="00352FA8" w:rsidP="000973EB">
      <w:pPr>
        <w:numPr>
          <w:ilvl w:val="0"/>
          <w:numId w:val="222"/>
        </w:numPr>
        <w:spacing w:before="0"/>
        <w:rPr>
          <w:rFonts w:ascii="Trebuchet MS" w:hAnsi="Trebuchet MS"/>
          <w:szCs w:val="24"/>
        </w:rPr>
      </w:pPr>
      <w:r w:rsidRPr="00051100">
        <w:rPr>
          <w:rFonts w:ascii="Trebuchet MS" w:hAnsi="Trebuchet MS"/>
          <w:szCs w:val="24"/>
        </w:rPr>
        <w:t>Timpul de răspuns pentru cererile de schimbare adaptive din timpul perioadei de mentenanţă adaptivă şi corectivă</w:t>
      </w:r>
    </w:p>
    <w:p w14:paraId="4B338BB0" w14:textId="77777777" w:rsidR="00352FA8" w:rsidRPr="00051100" w:rsidRDefault="00352FA8" w:rsidP="000973EB">
      <w:pPr>
        <w:numPr>
          <w:ilvl w:val="0"/>
          <w:numId w:val="222"/>
        </w:numPr>
        <w:spacing w:before="0"/>
        <w:rPr>
          <w:rFonts w:ascii="Trebuchet MS" w:hAnsi="Trebuchet MS"/>
          <w:szCs w:val="24"/>
        </w:rPr>
      </w:pPr>
      <w:r w:rsidRPr="00051100">
        <w:rPr>
          <w:rFonts w:ascii="Trebuchet MS" w:hAnsi="Trebuchet MS"/>
          <w:szCs w:val="24"/>
        </w:rPr>
        <w:t>Etc.</w:t>
      </w:r>
    </w:p>
    <w:p w14:paraId="1382CA3D" w14:textId="77777777" w:rsidR="00352FA8" w:rsidRPr="00550D98" w:rsidRDefault="00352FA8" w:rsidP="00550D98">
      <w:pPr>
        <w:pStyle w:val="Heading2"/>
        <w:numPr>
          <w:ilvl w:val="0"/>
          <w:numId w:val="2"/>
        </w:numPr>
        <w:rPr>
          <w:rFonts w:ascii="Trebuchet MS" w:hAnsi="Trebuchet MS"/>
          <w:b w:val="0"/>
          <w:szCs w:val="24"/>
        </w:rPr>
      </w:pPr>
      <w:bookmarkStart w:id="627" w:name="_Toc77935027"/>
      <w:bookmarkStart w:id="628" w:name="_Toc125022081"/>
      <w:r w:rsidRPr="00550D98">
        <w:rPr>
          <w:rFonts w:ascii="Trebuchet MS" w:hAnsi="Trebuchet MS"/>
          <w:b w:val="0"/>
          <w:szCs w:val="24"/>
        </w:rPr>
        <w:t>LIVRABILE</w:t>
      </w:r>
      <w:bookmarkEnd w:id="627"/>
      <w:bookmarkEnd w:id="628"/>
    </w:p>
    <w:p w14:paraId="1B953DD6" w14:textId="77777777" w:rsidR="00352FA8" w:rsidRPr="00051100" w:rsidRDefault="00352FA8" w:rsidP="00352FA8">
      <w:pPr>
        <w:spacing w:before="0"/>
        <w:ind w:firstLine="720"/>
        <w:rPr>
          <w:rFonts w:ascii="Trebuchet MS" w:hAnsi="Trebuchet MS" w:cs="Arial"/>
          <w:szCs w:val="24"/>
        </w:rPr>
      </w:pPr>
    </w:p>
    <w:p w14:paraId="4771ECA5" w14:textId="40D566A7"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 xml:space="preserve">Livrabilele realizate în cadrul proiectului, prin derularea activităților enumerate, cum ar fi: orice cod-sursă dezvoltat pentru nevoile proiectului pe parcursul Contractului; datele colectate despre infrastructura hardware și software a Beneficiarului; orice configurație realizată; structuri de date, fișiere și/sau mesaje, documentațiile aferente celor de mai sus, manuale de administrare, de dezvoltare și de utilizare, proceduri de restaurare a sistemului din salvările de siguranță, proceduri de comutare a producției în Centrul de Date Secundar și viceversa, manuale pentru cursuri, etc, vor deveni proprietatea </w:t>
      </w:r>
      <w:r w:rsidRPr="00051100">
        <w:rPr>
          <w:rFonts w:ascii="Trebuchet MS" w:hAnsi="Trebuchet MS" w:cs="Arial"/>
          <w:szCs w:val="24"/>
          <w:lang w:eastAsia="en-US"/>
        </w:rPr>
        <w:t>Beneficiarului</w:t>
      </w:r>
      <w:r w:rsidRPr="00051100">
        <w:rPr>
          <w:rFonts w:ascii="Trebuchet MS" w:hAnsi="Trebuchet MS" w:cs="Arial"/>
          <w:szCs w:val="24"/>
        </w:rPr>
        <w:t xml:space="preserve"> la terminarea Contractului.</w:t>
      </w:r>
    </w:p>
    <w:p w14:paraId="78904EBA" w14:textId="4A7D7B7D"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Acestea vor fi predate Beneficiarului în formă utilizabilă/editabilă (ex. cod-sursă salvat pe mediul de dezvoltare, ultima versiune de aplicație instalată corespunzător, atât pe mediul de producție, cât și pe mediul de dezvoltare/test, proiectul să fie importat în</w:t>
      </w:r>
      <w:r w:rsidRPr="00051100">
        <w:rPr>
          <w:rFonts w:ascii="Trebuchet MS" w:hAnsi="Trebuchet MS" w:cs="Arial"/>
          <w:b/>
          <w:i/>
          <w:szCs w:val="24"/>
        </w:rPr>
        <w:t xml:space="preserve"> IDE-ul -Integrated Development Environment</w:t>
      </w:r>
      <w:r w:rsidRPr="00051100">
        <w:rPr>
          <w:rFonts w:ascii="Trebuchet MS" w:hAnsi="Trebuchet MS" w:cs="Arial"/>
          <w:szCs w:val="24"/>
        </w:rPr>
        <w:t xml:space="preserve"> de dezvoltare, manuale/livrabile versiune finală, etc).</w:t>
      </w:r>
    </w:p>
    <w:p w14:paraId="53293F23" w14:textId="77777777" w:rsidR="00352FA8" w:rsidRPr="00550D98" w:rsidRDefault="00352FA8" w:rsidP="00550D98">
      <w:pPr>
        <w:pStyle w:val="Heading2"/>
        <w:numPr>
          <w:ilvl w:val="0"/>
          <w:numId w:val="2"/>
        </w:numPr>
        <w:rPr>
          <w:rFonts w:ascii="Trebuchet MS" w:hAnsi="Trebuchet MS"/>
          <w:b w:val="0"/>
          <w:szCs w:val="24"/>
        </w:rPr>
      </w:pPr>
      <w:bookmarkStart w:id="629" w:name="_Toc77935028"/>
      <w:bookmarkStart w:id="630" w:name="_Toc125022082"/>
      <w:r w:rsidRPr="00550D98">
        <w:rPr>
          <w:rFonts w:ascii="Trebuchet MS" w:hAnsi="Trebuchet MS"/>
          <w:b w:val="0"/>
          <w:szCs w:val="24"/>
        </w:rPr>
        <w:t>MANAGEMENTUL CERERILOR DE SCHIMB</w:t>
      </w:r>
      <w:bookmarkEnd w:id="629"/>
      <w:r w:rsidRPr="00550D98">
        <w:rPr>
          <w:rFonts w:ascii="Trebuchet MS" w:hAnsi="Trebuchet MS"/>
          <w:b w:val="0"/>
          <w:szCs w:val="24"/>
        </w:rPr>
        <w:t>ARE</w:t>
      </w:r>
      <w:bookmarkEnd w:id="630"/>
    </w:p>
    <w:p w14:paraId="70680E6F" w14:textId="27DDA092" w:rsidR="00352FA8" w:rsidRPr="00051100" w:rsidRDefault="00550D98" w:rsidP="00352FA8">
      <w:pPr>
        <w:pStyle w:val="Heading2"/>
        <w:numPr>
          <w:ilvl w:val="0"/>
          <w:numId w:val="0"/>
        </w:numPr>
        <w:tabs>
          <w:tab w:val="clear" w:pos="450"/>
          <w:tab w:val="clear" w:pos="567"/>
          <w:tab w:val="left" w:pos="0"/>
        </w:tabs>
        <w:rPr>
          <w:rFonts w:ascii="Trebuchet MS" w:hAnsi="Trebuchet MS" w:cs="Arial"/>
          <w:szCs w:val="24"/>
        </w:rPr>
      </w:pPr>
      <w:bookmarkStart w:id="631" w:name="_Toc62204593"/>
      <w:bookmarkStart w:id="632" w:name="_Toc62479069"/>
      <w:bookmarkStart w:id="633" w:name="_Toc62204594"/>
      <w:bookmarkStart w:id="634" w:name="_Toc62139018"/>
      <w:bookmarkStart w:id="635" w:name="_Toc62471453"/>
      <w:bookmarkStart w:id="636" w:name="_Toc62471591"/>
      <w:bookmarkStart w:id="637" w:name="_Toc62471592"/>
      <w:bookmarkStart w:id="638" w:name="_Toc62139077"/>
      <w:bookmarkStart w:id="639" w:name="_Toc62471531"/>
      <w:bookmarkStart w:id="640" w:name="_Toc62464953"/>
      <w:bookmarkStart w:id="641" w:name="_Toc62139017"/>
      <w:bookmarkStart w:id="642" w:name="_Toc62464954"/>
      <w:bookmarkStart w:id="643" w:name="_Toc62139076"/>
      <w:bookmarkStart w:id="644" w:name="_Toc62471454"/>
      <w:bookmarkStart w:id="645" w:name="_Toc62471532"/>
      <w:bookmarkStart w:id="646" w:name="_Toc62479070"/>
      <w:bookmarkStart w:id="647" w:name="_Toc77935029"/>
      <w:bookmarkStart w:id="648" w:name="_Toc124724643"/>
      <w:bookmarkStart w:id="649" w:name="_Toc125022083"/>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r>
        <w:rPr>
          <w:rFonts w:ascii="Trebuchet MS" w:hAnsi="Trebuchet MS" w:cs="Arial"/>
          <w:szCs w:val="24"/>
        </w:rPr>
        <w:t>11</w:t>
      </w:r>
      <w:r w:rsidR="00352FA8" w:rsidRPr="00051100">
        <w:rPr>
          <w:rFonts w:ascii="Trebuchet MS" w:hAnsi="Trebuchet MS" w:cs="Arial"/>
          <w:szCs w:val="24"/>
        </w:rPr>
        <w:t>.1</w:t>
      </w:r>
      <w:r w:rsidR="00352FA8" w:rsidRPr="00051100">
        <w:rPr>
          <w:rFonts w:ascii="Trebuchet MS" w:hAnsi="Trebuchet MS" w:cs="Arial"/>
          <w:szCs w:val="24"/>
        </w:rPr>
        <w:tab/>
        <w:t>Stabilirea proceselor de Management al Cererilor de Schimbare aferente scopului proiectului</w:t>
      </w:r>
      <w:bookmarkEnd w:id="647"/>
      <w:bookmarkEnd w:id="648"/>
      <w:bookmarkEnd w:id="649"/>
    </w:p>
    <w:p w14:paraId="62FEA7AA" w14:textId="77777777"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 xml:space="preserve">Deoarece, prin natura sa, proiectul poate fi influențat de schimbări care apar pe parcursul derulării, care pot influența nu numai graficul de activități, dar și aria de cuprindere, efortul și implicit bugetul proiectului, Furnizorul va da o atenție deosebită Managementului cererilor de schimbare. </w:t>
      </w:r>
    </w:p>
    <w:p w14:paraId="5E7321F6" w14:textId="77777777"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 xml:space="preserve">În conformitate cu </w:t>
      </w:r>
      <w:r w:rsidRPr="00051100">
        <w:rPr>
          <w:rFonts w:ascii="Trebuchet MS" w:hAnsi="Trebuchet MS" w:cs="Arial"/>
          <w:b/>
          <w:i/>
          <w:szCs w:val="24"/>
        </w:rPr>
        <w:t>Metodologia de Management de Proiect</w:t>
      </w:r>
      <w:r w:rsidRPr="00051100">
        <w:rPr>
          <w:rFonts w:ascii="Trebuchet MS" w:hAnsi="Trebuchet MS" w:cs="Arial"/>
          <w:szCs w:val="24"/>
        </w:rPr>
        <w:t xml:space="preserve"> propusă, Furnizorul va pune în funcțiune un </w:t>
      </w:r>
      <w:r w:rsidRPr="00051100">
        <w:rPr>
          <w:rFonts w:ascii="Trebuchet MS" w:hAnsi="Trebuchet MS" w:cs="Arial"/>
          <w:b/>
          <w:szCs w:val="24"/>
        </w:rPr>
        <w:t>Management al Cererilor de Schimbare</w:t>
      </w:r>
      <w:r w:rsidRPr="00051100">
        <w:rPr>
          <w:rFonts w:ascii="Trebuchet MS" w:hAnsi="Trebuchet MS" w:cs="Arial"/>
          <w:szCs w:val="24"/>
        </w:rPr>
        <w:t xml:space="preserve"> bine definit și documentat. Este sarcina sa să descrie complet procesele implicate, documentele formale folosite, circuitele acestora. </w:t>
      </w:r>
    </w:p>
    <w:p w14:paraId="01EAC837" w14:textId="77777777"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 xml:space="preserve">Orice schimbare a obiectului proiectului (față de situația descrisă prin Caietul de Sarcini) trebuie documentată corespunzător, prin intermediul </w:t>
      </w:r>
      <w:r w:rsidRPr="00051100">
        <w:rPr>
          <w:rFonts w:ascii="Trebuchet MS" w:hAnsi="Trebuchet MS" w:cs="Arial"/>
          <w:b/>
          <w:szCs w:val="24"/>
        </w:rPr>
        <w:t>Formularelor de cerere de schimbare</w:t>
      </w:r>
      <w:r w:rsidRPr="00051100">
        <w:rPr>
          <w:rFonts w:ascii="Trebuchet MS" w:hAnsi="Trebuchet MS" w:cs="Arial"/>
          <w:szCs w:val="24"/>
        </w:rPr>
        <w:t xml:space="preserve">. </w:t>
      </w:r>
    </w:p>
    <w:p w14:paraId="270FA466" w14:textId="680F38C9" w:rsidR="00352FA8" w:rsidRPr="00051100" w:rsidRDefault="00352FA8" w:rsidP="00352FA8">
      <w:pPr>
        <w:spacing w:before="0"/>
        <w:ind w:firstLine="720"/>
        <w:rPr>
          <w:rFonts w:ascii="Trebuchet MS" w:hAnsi="Trebuchet MS" w:cs="Arial"/>
          <w:szCs w:val="24"/>
        </w:rPr>
      </w:pPr>
      <w:r w:rsidRPr="00051100">
        <w:rPr>
          <w:rFonts w:ascii="Trebuchet MS" w:hAnsi="Trebuchet MS" w:cs="Arial"/>
          <w:b/>
          <w:szCs w:val="24"/>
        </w:rPr>
        <w:t xml:space="preserve">Formularele de cerere de schimbare </w:t>
      </w:r>
      <w:r w:rsidRPr="00051100">
        <w:rPr>
          <w:rFonts w:ascii="Trebuchet MS" w:hAnsi="Trebuchet MS" w:cs="Arial"/>
          <w:szCs w:val="24"/>
        </w:rPr>
        <w:t xml:space="preserve">trebuie să reflecte schimbarea propusă, inițiatorul, impactul asupra proiectului (arie de cuprindere, grafic de lucru, efort, buget etc), riscurile introducerii/respingerii schimbării, modalități de acceptare a rezultatelor schimbării propuse, impact financiar, fără a se limita strict la acestea. </w:t>
      </w:r>
    </w:p>
    <w:p w14:paraId="1E229C4D" w14:textId="77777777"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 xml:space="preserve">Schimbările propuse de ambele părți trebuie să se încadreze în obiectivul general al proiectului, nu constituie activități fără legătură cu proiectul și este aplicabilă din punct de vedere tehnic. </w:t>
      </w:r>
    </w:p>
    <w:p w14:paraId="30D2E5C7" w14:textId="77777777"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 xml:space="preserve">Orice schimbare va fi analizată și negociată, decizându-se implementarea sau respingerea sa. </w:t>
      </w:r>
    </w:p>
    <w:p w14:paraId="25C5D8CA" w14:textId="77777777"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 xml:space="preserve">Cererile de Schimbare care nu afectează aria de cuprindere a proiectului sau bugetul acestuia, pot fi aprobate de către </w:t>
      </w:r>
      <w:r w:rsidRPr="00051100">
        <w:rPr>
          <w:rFonts w:ascii="Trebuchet MS" w:hAnsi="Trebuchet MS" w:cs="Arial"/>
          <w:b/>
          <w:szCs w:val="24"/>
        </w:rPr>
        <w:t>Managerii de Proiect</w:t>
      </w:r>
      <w:r w:rsidRPr="00051100">
        <w:rPr>
          <w:rFonts w:ascii="Trebuchet MS" w:hAnsi="Trebuchet MS" w:cs="Arial"/>
          <w:szCs w:val="24"/>
        </w:rPr>
        <w:t xml:space="preserve">. </w:t>
      </w:r>
    </w:p>
    <w:p w14:paraId="321A7A87" w14:textId="77777777"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 xml:space="preserve">Cererile de Schimbare cu impact financiar sau cu impact major asupra graficului de lucru vor fi prezentate spre aprobare </w:t>
      </w:r>
      <w:r w:rsidRPr="00051100">
        <w:rPr>
          <w:rFonts w:ascii="Trebuchet MS" w:hAnsi="Trebuchet MS" w:cs="Arial"/>
          <w:b/>
          <w:szCs w:val="24"/>
        </w:rPr>
        <w:t>Beneficiarului</w:t>
      </w:r>
      <w:r w:rsidRPr="00051100">
        <w:rPr>
          <w:rFonts w:ascii="Trebuchet MS" w:hAnsi="Trebuchet MS" w:cs="Arial"/>
          <w:szCs w:val="24"/>
        </w:rPr>
        <w:t xml:space="preserve">. </w:t>
      </w:r>
    </w:p>
    <w:p w14:paraId="3CDB48E9" w14:textId="77777777"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Odată aprobate, Cererile de Schimbare devin parte din Contract.</w:t>
      </w:r>
    </w:p>
    <w:p w14:paraId="4388F181" w14:textId="77777777" w:rsidR="00352FA8" w:rsidRPr="00550D98" w:rsidRDefault="00352FA8" w:rsidP="00550D98">
      <w:pPr>
        <w:pStyle w:val="Heading2"/>
        <w:numPr>
          <w:ilvl w:val="0"/>
          <w:numId w:val="2"/>
        </w:numPr>
        <w:rPr>
          <w:rFonts w:ascii="Trebuchet MS" w:hAnsi="Trebuchet MS"/>
          <w:b w:val="0"/>
          <w:szCs w:val="24"/>
        </w:rPr>
      </w:pPr>
      <w:bookmarkStart w:id="650" w:name="_Toc62479072"/>
      <w:bookmarkStart w:id="651" w:name="_Toc62471457"/>
      <w:bookmarkStart w:id="652" w:name="_Toc62479074"/>
      <w:bookmarkStart w:id="653" w:name="_Toc62471535"/>
      <w:bookmarkStart w:id="654" w:name="_Toc62471595"/>
      <w:bookmarkStart w:id="655" w:name="_Toc62464957"/>
      <w:bookmarkStart w:id="656" w:name="_Toc77935030"/>
      <w:bookmarkStart w:id="657" w:name="_Toc125022084"/>
      <w:bookmarkEnd w:id="650"/>
      <w:bookmarkEnd w:id="651"/>
      <w:bookmarkEnd w:id="652"/>
      <w:bookmarkEnd w:id="653"/>
      <w:bookmarkEnd w:id="654"/>
      <w:bookmarkEnd w:id="655"/>
      <w:r w:rsidRPr="00550D98">
        <w:rPr>
          <w:rFonts w:ascii="Trebuchet MS" w:hAnsi="Trebuchet MS"/>
          <w:b w:val="0"/>
          <w:szCs w:val="24"/>
        </w:rPr>
        <w:t>CERINȚE PRIVIND OFERTA TEHNICĂ</w:t>
      </w:r>
      <w:bookmarkEnd w:id="656"/>
      <w:bookmarkEnd w:id="657"/>
    </w:p>
    <w:p w14:paraId="77A5BA0D" w14:textId="77777777" w:rsidR="00352FA8" w:rsidRPr="00051100" w:rsidRDefault="00352FA8" w:rsidP="00352FA8">
      <w:pPr>
        <w:widowControl w:val="0"/>
        <w:spacing w:before="0"/>
        <w:ind w:firstLine="720"/>
        <w:rPr>
          <w:rFonts w:ascii="Trebuchet MS" w:hAnsi="Trebuchet MS" w:cs="Arial"/>
          <w:szCs w:val="24"/>
        </w:rPr>
      </w:pPr>
    </w:p>
    <w:p w14:paraId="7F9C1A23" w14:textId="77777777" w:rsidR="00254142" w:rsidRPr="00235DC6" w:rsidRDefault="00254142" w:rsidP="00254142">
      <w:pPr>
        <w:numPr>
          <w:ilvl w:val="0"/>
          <w:numId w:val="241"/>
        </w:numPr>
        <w:spacing w:before="0"/>
        <w:contextualSpacing/>
        <w:rPr>
          <w:rFonts w:ascii="Trebuchet MS" w:hAnsi="Trebuchet MS" w:cs="Trebuchet MS"/>
          <w:lang w:eastAsia="en-GB"/>
        </w:rPr>
      </w:pPr>
      <w:r w:rsidRPr="00235DC6">
        <w:rPr>
          <w:rFonts w:ascii="Trebuchet MS" w:hAnsi="Trebuchet MS" w:cs="Trebuchet MS"/>
          <w:lang w:eastAsia="en-GB"/>
        </w:rPr>
        <w:t>Ofertantul trebuie să răspundă punctual la toate cerințele cuprinse în prezentul Caiet de Sarcini și să detalieze în cadrul propunerii tehnice metodologia de lucru și mijloacele prin care  dovedește îndeplinirea cerințelor, planul de lucru, personalul utilizat și organizarea acestuia, astfel încât Comisia de Evaluare să aibă posibilitatea evaluării în mod obiectiv.</w:t>
      </w:r>
    </w:p>
    <w:p w14:paraId="22A3ACA6" w14:textId="77777777" w:rsidR="00254142" w:rsidRPr="00D906D5" w:rsidRDefault="00254142" w:rsidP="00254142">
      <w:pPr>
        <w:numPr>
          <w:ilvl w:val="0"/>
          <w:numId w:val="241"/>
        </w:numPr>
        <w:spacing w:before="0"/>
        <w:contextualSpacing/>
        <w:rPr>
          <w:rFonts w:ascii="Trebuchet MS" w:hAnsi="Trebuchet MS" w:cs="Trebuchet MS"/>
          <w:lang w:eastAsia="en-GB"/>
        </w:rPr>
      </w:pPr>
      <w:r w:rsidRPr="00D906D5">
        <w:rPr>
          <w:rFonts w:ascii="Trebuchet MS" w:hAnsi="Trebuchet MS" w:cs="Trebuchet MS"/>
          <w:lang w:eastAsia="en-GB"/>
        </w:rPr>
        <w:t xml:space="preserve">Toate specificațiile tehnice din prezentul Caiet de sarcini sunt obligatorii și minimale pentru toți ofertanții. </w:t>
      </w:r>
    </w:p>
    <w:p w14:paraId="7C232090" w14:textId="77777777" w:rsidR="00254142" w:rsidRPr="00D906D5" w:rsidRDefault="00254142" w:rsidP="00254142">
      <w:pPr>
        <w:numPr>
          <w:ilvl w:val="0"/>
          <w:numId w:val="241"/>
        </w:numPr>
        <w:spacing w:before="0"/>
        <w:contextualSpacing/>
        <w:rPr>
          <w:rFonts w:ascii="Trebuchet MS" w:hAnsi="Trebuchet MS" w:cs="Trebuchet MS"/>
          <w:lang w:eastAsia="en-GB"/>
        </w:rPr>
      </w:pPr>
      <w:r w:rsidRPr="00D906D5">
        <w:rPr>
          <w:rFonts w:ascii="Trebuchet MS" w:hAnsi="Trebuchet MS" w:cs="Trebuchet MS"/>
          <w:lang w:eastAsia="en-GB"/>
        </w:rPr>
        <w:t>Prin propunerea tehnică depusă, furnizorul are obligația de a face dovada conformității serviciilor și produselor care urmează a fi prestate și livrate cu cerințele prevăzute în caietul de sarcini. Propunerea tehnică trebuie să răspundă la toate cerințele menționate în caietul de sarcini.</w:t>
      </w:r>
    </w:p>
    <w:p w14:paraId="6AA5205B" w14:textId="77777777" w:rsidR="00254142" w:rsidRPr="00D906D5" w:rsidRDefault="00254142" w:rsidP="00254142">
      <w:pPr>
        <w:numPr>
          <w:ilvl w:val="0"/>
          <w:numId w:val="241"/>
        </w:numPr>
        <w:spacing w:before="0"/>
        <w:contextualSpacing/>
        <w:rPr>
          <w:rFonts w:ascii="Trebuchet MS" w:hAnsi="Trebuchet MS" w:cs="Trebuchet MS"/>
          <w:lang w:eastAsia="en-GB"/>
        </w:rPr>
      </w:pPr>
      <w:r w:rsidRPr="00D906D5">
        <w:rPr>
          <w:rFonts w:ascii="Trebuchet MS" w:hAnsi="Trebuchet MS" w:cs="Trebuchet MS"/>
          <w:lang w:eastAsia="en-GB"/>
        </w:rPr>
        <w:t xml:space="preserve">Pentru acele componente (hardware, software, etc.) ofertate și definite de furnizor ca fiind echivalent ca performanțe, furnizorul va prezenta documente care să justifice în detaliu din punct de vedere tehnic acest lucru. </w:t>
      </w:r>
    </w:p>
    <w:p w14:paraId="5BD74090" w14:textId="77777777" w:rsidR="00254142" w:rsidRPr="00235DC6" w:rsidRDefault="00254142" w:rsidP="00254142">
      <w:pPr>
        <w:numPr>
          <w:ilvl w:val="0"/>
          <w:numId w:val="241"/>
        </w:numPr>
        <w:spacing w:before="0"/>
        <w:contextualSpacing/>
        <w:rPr>
          <w:rFonts w:ascii="Trebuchet MS" w:hAnsi="Trebuchet MS" w:cs="Trebuchet MS"/>
          <w:lang w:eastAsia="en-GB"/>
        </w:rPr>
      </w:pPr>
      <w:r w:rsidRPr="00235DC6">
        <w:rPr>
          <w:rFonts w:ascii="Trebuchet MS" w:hAnsi="Trebuchet MS" w:cs="Trebuchet MS"/>
          <w:lang w:eastAsia="en-GB"/>
        </w:rPr>
        <w:t>Simpla copiere a conținutului Caietului de Sarcini în Propunerea Tehnică nu reprezintă îndeplinirea cerințelor de conformitate enunțate.</w:t>
      </w:r>
    </w:p>
    <w:p w14:paraId="6BD4B7AA" w14:textId="77777777" w:rsidR="00254142" w:rsidRPr="00235DC6" w:rsidRDefault="00254142" w:rsidP="00254142">
      <w:pPr>
        <w:numPr>
          <w:ilvl w:val="0"/>
          <w:numId w:val="241"/>
        </w:numPr>
        <w:spacing w:before="0"/>
        <w:contextualSpacing/>
        <w:rPr>
          <w:rFonts w:ascii="Trebuchet MS" w:hAnsi="Trebuchet MS" w:cs="Trebuchet MS"/>
          <w:lang w:eastAsia="en-GB"/>
        </w:rPr>
      </w:pPr>
      <w:r w:rsidRPr="00235DC6">
        <w:rPr>
          <w:rFonts w:ascii="Trebuchet MS" w:hAnsi="Trebuchet MS" w:cs="Trebuchet MS"/>
          <w:lang w:eastAsia="en-GB"/>
        </w:rPr>
        <w:t>Propunerea tehnică se va întocmi într-o manieră organizată, astfel încât procesul de evaluare a ofertelor să permită identificarea facilă a corespondenței informațiilor cuprinse în ofertă cu specificațiile tehnice din Caietul de Sarcini.</w:t>
      </w:r>
    </w:p>
    <w:p w14:paraId="5A96EF6A" w14:textId="77777777" w:rsidR="00254142" w:rsidRPr="00235DC6" w:rsidRDefault="00254142" w:rsidP="00254142">
      <w:pPr>
        <w:numPr>
          <w:ilvl w:val="0"/>
          <w:numId w:val="241"/>
        </w:numPr>
        <w:spacing w:before="0"/>
        <w:contextualSpacing/>
        <w:rPr>
          <w:rFonts w:ascii="Trebuchet MS" w:hAnsi="Trebuchet MS" w:cs="Trebuchet MS"/>
          <w:lang w:eastAsia="en-GB"/>
        </w:rPr>
      </w:pPr>
      <w:r w:rsidRPr="00235DC6">
        <w:rPr>
          <w:rFonts w:ascii="Trebuchet MS" w:hAnsi="Trebuchet MS" w:cs="Trebuchet MS"/>
          <w:lang w:eastAsia="en-GB"/>
        </w:rPr>
        <w:t>Oferta trebuie să includă o descriere detaliată a abordării propuse de către Ofertant pentru acest proiect (în capitolele referitoare la Organizare și Metodologie).</w:t>
      </w:r>
    </w:p>
    <w:p w14:paraId="6B6B9CAF" w14:textId="77777777" w:rsidR="00254142" w:rsidRPr="00235DC6" w:rsidRDefault="00254142" w:rsidP="00254142">
      <w:pPr>
        <w:numPr>
          <w:ilvl w:val="0"/>
          <w:numId w:val="241"/>
        </w:numPr>
        <w:spacing w:before="0"/>
        <w:contextualSpacing/>
        <w:rPr>
          <w:rFonts w:ascii="Trebuchet MS" w:hAnsi="Trebuchet MS" w:cs="Trebuchet MS"/>
          <w:lang w:eastAsia="en-GB"/>
        </w:rPr>
      </w:pPr>
      <w:r w:rsidRPr="00235DC6">
        <w:rPr>
          <w:rFonts w:ascii="Trebuchet MS" w:hAnsi="Trebuchet MS" w:cs="Trebuchet MS"/>
          <w:lang w:eastAsia="en-GB"/>
        </w:rPr>
        <w:t xml:space="preserve">Analizând enumerarea de activități din subcapitolele </w:t>
      </w:r>
      <w:hyperlink w:anchor="_4.4_Activități_specifice" w:history="1">
        <w:r w:rsidRPr="00235DC6">
          <w:rPr>
            <w:rFonts w:cs="Trebuchet MS"/>
            <w:lang w:eastAsia="en-GB"/>
          </w:rPr>
          <w:t xml:space="preserve">3.5 </w:t>
        </w:r>
      </w:hyperlink>
      <w:r w:rsidRPr="00235DC6">
        <w:rPr>
          <w:rFonts w:ascii="Trebuchet MS" w:hAnsi="Trebuchet MS" w:cs="Trebuchet MS"/>
          <w:lang w:eastAsia="en-GB"/>
        </w:rPr>
        <w:t>și 3.7, Ofertantul este liber să își construiască oferta în conformitate cu metodologia folosită și propria sa experiență, însă fără a redenumi activitățile, astfel încât să se respecte clar cerințele din Caietul de Sarcini. În acest fel se vor evita eventualele neînțelegeri privind activitățile necesare și obligatorii a se desfășura în cadrul acestui proiect.</w:t>
      </w:r>
    </w:p>
    <w:p w14:paraId="1A66C3FD" w14:textId="77777777" w:rsidR="00254142" w:rsidRPr="00235DC6" w:rsidRDefault="00254142" w:rsidP="00254142">
      <w:pPr>
        <w:numPr>
          <w:ilvl w:val="0"/>
          <w:numId w:val="241"/>
        </w:numPr>
        <w:spacing w:before="0"/>
        <w:contextualSpacing/>
        <w:rPr>
          <w:rFonts w:ascii="Trebuchet MS" w:hAnsi="Trebuchet MS" w:cs="Trebuchet MS"/>
          <w:lang w:eastAsia="en-GB"/>
        </w:rPr>
      </w:pPr>
      <w:r w:rsidRPr="00D906D5">
        <w:rPr>
          <w:rFonts w:ascii="Trebuchet MS" w:hAnsi="Trebuchet MS" w:cs="Trebuchet MS"/>
          <w:lang w:eastAsia="en-GB"/>
        </w:rPr>
        <w:t>Ofertantul va prezenta răspunsuri detaliate la toate cerințele Caietului de sarcini prin care să arate modul concret în care cerințele sunt îndeplinite. Ofertele care se vor limita la a confirma faptul că cerința este îndeplinită, fără să prezinte concret modul în care vor realiza acest lucru, vor fi considerate neconforme.</w:t>
      </w:r>
    </w:p>
    <w:p w14:paraId="73796F4A" w14:textId="77777777" w:rsidR="00254142" w:rsidRPr="00D906D5" w:rsidRDefault="00254142" w:rsidP="00254142">
      <w:pPr>
        <w:numPr>
          <w:ilvl w:val="0"/>
          <w:numId w:val="241"/>
        </w:numPr>
        <w:spacing w:before="0"/>
        <w:contextualSpacing/>
        <w:rPr>
          <w:rFonts w:ascii="Trebuchet MS" w:hAnsi="Trebuchet MS" w:cs="Trebuchet MS"/>
          <w:lang w:eastAsia="en-GB"/>
        </w:rPr>
      </w:pPr>
      <w:r w:rsidRPr="00D906D5">
        <w:rPr>
          <w:rFonts w:ascii="Trebuchet MS" w:hAnsi="Trebuchet MS" w:cs="Trebuchet MS"/>
          <w:lang w:eastAsia="en-GB"/>
        </w:rPr>
        <w:t>Nu se acceptă descrierea detaliată a modului în care este îndeplinită cerința prin copierea conținutului cerinței. Ofertele care în conținutul lor vor avea elemente de conținut copiat fără detalieri relevante din care să rezulte clar modul în care oferta respectivă îndeplinește acea cerință vor fi respinse ca neconforme în baza art. 137 alin (3) litera a din HG 395/2016. Lipsa din ofertă a oricăror informații dintre cele solicitate anterior în acest capitol sau prezentarea unor descrieri nerelevante sau care nu demonstrează înțelegerea proiectului va conduce la declararea ofertei ca fiind neconformă și, implicit, la descalificarea Ofertantului.</w:t>
      </w:r>
    </w:p>
    <w:p w14:paraId="14AF546F" w14:textId="77777777" w:rsidR="00254142" w:rsidRPr="00235DC6" w:rsidRDefault="00254142" w:rsidP="00254142">
      <w:pPr>
        <w:numPr>
          <w:ilvl w:val="0"/>
          <w:numId w:val="241"/>
        </w:numPr>
        <w:spacing w:before="0"/>
        <w:contextualSpacing/>
        <w:rPr>
          <w:rFonts w:ascii="Trebuchet MS" w:hAnsi="Trebuchet MS" w:cs="Trebuchet MS"/>
          <w:lang w:eastAsia="en-GB"/>
        </w:rPr>
      </w:pPr>
      <w:r w:rsidRPr="00235DC6">
        <w:rPr>
          <w:rFonts w:ascii="Trebuchet MS" w:hAnsi="Trebuchet MS" w:cs="Trebuchet MS"/>
          <w:lang w:eastAsia="en-GB"/>
        </w:rPr>
        <w:t>Omisiunea sau neîndeplinirea corespunzătoare a oricăreia dintre cerințele prezentului Caiet de Sarcini va duce la respingerea Ofertei ca neconformă. De asemenea, un simplu răspuns de confirmare din partea operatorului economic cu privire la respectarea cerințelor din Caietul de Sarcini, fără precizarea modalității de îndeplinire, va conduce la respingerea ofertei. În acest sens se solicită din partea Ofertanților și intră în răspunderea acestora prezentarea dovezilor concrete în sprijinul oricăror afirmații, care se pot încadra în categoria exemplului anterior menționat.</w:t>
      </w:r>
    </w:p>
    <w:p w14:paraId="2546E531" w14:textId="77777777" w:rsidR="00254142" w:rsidRPr="00D906D5" w:rsidRDefault="00254142" w:rsidP="00254142">
      <w:pPr>
        <w:ind w:firstLine="349"/>
      </w:pPr>
    </w:p>
    <w:p w14:paraId="2BD34B7D" w14:textId="77777777" w:rsidR="00254142" w:rsidRPr="00D47CA4" w:rsidRDefault="00254142" w:rsidP="00254142">
      <w:pPr>
        <w:numPr>
          <w:ilvl w:val="0"/>
          <w:numId w:val="241"/>
        </w:numPr>
        <w:spacing w:before="0"/>
        <w:contextualSpacing/>
        <w:rPr>
          <w:rFonts w:ascii="Trebuchet MS" w:hAnsi="Trebuchet MS" w:cs="Trebuchet MS"/>
          <w:lang w:eastAsia="en-GB"/>
        </w:rPr>
      </w:pPr>
      <w:r w:rsidRPr="00D47CA4">
        <w:rPr>
          <w:rFonts w:ascii="Trebuchet MS" w:hAnsi="Trebuchet MS" w:cs="Trebuchet MS"/>
          <w:b/>
          <w:u w:val="single"/>
          <w:lang w:eastAsia="en-GB"/>
        </w:rPr>
        <w:t>Documentul principal al propunerii tehnice este Formularul de propunere tehnică pus la dispoziție de Autoritatea Contractantă în Secțiunea Formulare a Documentației de atribuire</w:t>
      </w:r>
      <w:r w:rsidRPr="00D47CA4">
        <w:rPr>
          <w:rFonts w:ascii="Trebuchet MS" w:hAnsi="Trebuchet MS" w:cs="Trebuchet MS"/>
          <w:lang w:eastAsia="en-GB"/>
        </w:rPr>
        <w:t>, în care se va răspunde punct cu punct la fiecare dintre cerințele prevăzute în cadrul Caietului de Sarcini și în care se face trimitere la documentația tehnică / documentele suport, anexate formularului, care va trebui completat de ofertanți și încărcat în SEAP.</w:t>
      </w:r>
      <w:r w:rsidRPr="00D47CA4">
        <w:rPr>
          <w:rFonts w:ascii="Trebuchet MS" w:hAnsi="Trebuchet MS" w:cs="Trebuchet MS"/>
          <w:lang w:eastAsia="en-GB"/>
        </w:rPr>
        <w:tab/>
      </w:r>
    </w:p>
    <w:p w14:paraId="6403C736" w14:textId="77777777" w:rsidR="00254142" w:rsidRPr="00585774" w:rsidRDefault="00254142" w:rsidP="00254142">
      <w:pPr>
        <w:ind w:left="360"/>
        <w:rPr>
          <w:rFonts w:ascii="Trebuchet MS" w:hAnsi="Trebuchet MS"/>
          <w:b/>
        </w:rPr>
      </w:pPr>
      <w:r w:rsidRPr="00957D05">
        <w:rPr>
          <w:rFonts w:ascii="Trebuchet MS" w:hAnsi="Trebuchet MS"/>
          <w:b/>
          <w:bCs/>
          <w:u w:val="single"/>
        </w:rPr>
        <w:t>Formularul de propunere tehnică trebuie întocmit în limba română, în format editabil (.xls / .xlxs) semnat cu semnătură electronică extinsă.</w:t>
      </w:r>
    </w:p>
    <w:p w14:paraId="7FFE436C" w14:textId="77777777" w:rsidR="00254142" w:rsidRPr="00067BBD" w:rsidRDefault="00254142" w:rsidP="00254142">
      <w:pPr>
        <w:numPr>
          <w:ilvl w:val="0"/>
          <w:numId w:val="241"/>
        </w:numPr>
        <w:rPr>
          <w:rFonts w:ascii="Trebuchet MS" w:hAnsi="Trebuchet MS"/>
        </w:rPr>
      </w:pPr>
      <w:r w:rsidRPr="00067BBD">
        <w:rPr>
          <w:rFonts w:ascii="Trebuchet MS" w:hAnsi="Trebuchet MS"/>
        </w:rPr>
        <w:t xml:space="preserve">La completarea </w:t>
      </w:r>
      <w:r w:rsidRPr="004F6E85">
        <w:rPr>
          <w:rFonts w:ascii="Trebuchet MS" w:hAnsi="Trebuchet MS"/>
        </w:rPr>
        <w:t>Formularului de propunere tehnică</w:t>
      </w:r>
      <w:r w:rsidRPr="00067BBD">
        <w:rPr>
          <w:rFonts w:ascii="Trebuchet MS" w:hAnsi="Trebuchet MS"/>
        </w:rPr>
        <w:t xml:space="preserve">, în situațiile în care informațiile ce trebuie introduse de ofertant pe coloana „Mod de îndeplinire” ocupă mult spațiu, acestea vor fi cuprinse în anexe, numerotate, respectând ordinea de prezentare înscrisă în formular. Pentru fiecare cerință din </w:t>
      </w:r>
      <w:r w:rsidRPr="004F6E85">
        <w:rPr>
          <w:rFonts w:ascii="Trebuchet MS" w:hAnsi="Trebuchet MS"/>
        </w:rPr>
        <w:t xml:space="preserve">Formularul de propunere tehnică </w:t>
      </w:r>
      <w:r w:rsidRPr="00067BBD">
        <w:rPr>
          <w:rFonts w:ascii="Trebuchet MS" w:hAnsi="Trebuchet MS"/>
        </w:rPr>
        <w:t>pentru care se întocmește o Anexă privind modul de îndeplinire, ofertantul va indica în mod clar numărul Anexei și secțiunea și pagina / paginile în cazul în care o Anexă reprezintă răspunsul pentru mai multe cerințe.</w:t>
      </w:r>
    </w:p>
    <w:p w14:paraId="586D7A26" w14:textId="77777777" w:rsidR="00254142" w:rsidRPr="00D47CA4" w:rsidRDefault="00254142" w:rsidP="00254142">
      <w:pPr>
        <w:numPr>
          <w:ilvl w:val="0"/>
          <w:numId w:val="241"/>
        </w:numPr>
        <w:rPr>
          <w:rFonts w:ascii="Trebuchet MS" w:hAnsi="Trebuchet MS"/>
          <w:b/>
        </w:rPr>
      </w:pPr>
      <w:r w:rsidRPr="00D47CA4">
        <w:rPr>
          <w:rFonts w:ascii="Trebuchet MS" w:hAnsi="Trebuchet MS"/>
          <w:b/>
        </w:rPr>
        <w:t>Nu sunt acceptate ca răspunsuri conforme, răspunsurile de tip DA sau NU, fără a oferi explicații suplimentare privind modul de îndeplinire a cerinței și/sau fără a face trimitere la Propunerea tehnică sau anexele acesteia (dacă Ofertantul include în Ofertă astfel de Anexe tehnice). Nerespectarea acestei prevederi atrage după sine respingerea Ofertei.</w:t>
      </w:r>
    </w:p>
    <w:p w14:paraId="7AF3DDA4" w14:textId="77777777" w:rsidR="00254142" w:rsidRPr="00957D05" w:rsidRDefault="00254142" w:rsidP="00254142">
      <w:pPr>
        <w:numPr>
          <w:ilvl w:val="0"/>
          <w:numId w:val="241"/>
        </w:numPr>
        <w:rPr>
          <w:rFonts w:ascii="Trebuchet MS" w:hAnsi="Trebuchet MS"/>
          <w:b/>
          <w:bCs/>
          <w:u w:val="single"/>
        </w:rPr>
      </w:pPr>
      <w:r w:rsidRPr="00957D05">
        <w:rPr>
          <w:rFonts w:ascii="Trebuchet MS" w:hAnsi="Trebuchet MS"/>
          <w:b/>
          <w:bCs/>
          <w:u w:val="single"/>
        </w:rPr>
        <w:t>În sensul celor mai sus menționate, în anexele la Formularul de propunere tehnică pot fi înscrise informații privind:</w:t>
      </w:r>
    </w:p>
    <w:p w14:paraId="788AD49C" w14:textId="77777777" w:rsidR="00254142" w:rsidRPr="00D906D5" w:rsidRDefault="00254142" w:rsidP="00254142">
      <w:pPr>
        <w:numPr>
          <w:ilvl w:val="0"/>
          <w:numId w:val="244"/>
        </w:numPr>
        <w:tabs>
          <w:tab w:val="clear" w:pos="0"/>
          <w:tab w:val="num" w:pos="696"/>
        </w:tabs>
        <w:spacing w:before="0"/>
        <w:ind w:left="1776"/>
        <w:rPr>
          <w:lang w:eastAsia="en-GB"/>
        </w:rPr>
      </w:pPr>
      <w:r w:rsidRPr="00D906D5">
        <w:rPr>
          <w:lang w:eastAsia="en-GB"/>
        </w:rPr>
        <w:t>Prezentarea detaliată a produselor, componentelor, accesoriilor și a produselor software și a serviciilor de suport tehnic ce compun oferta și modul de integrare funcțională a acestora conform cerințelor Caietului de sarcini, cu referire clară la specificațiile tehnice ale Producătorului, la standardele aplicabile și la Politica de licențiere a producătorului pentru produsele software ofertate;</w:t>
      </w:r>
    </w:p>
    <w:p w14:paraId="010B6494" w14:textId="77777777" w:rsidR="00254142" w:rsidRPr="00D906D5" w:rsidRDefault="00254142" w:rsidP="00254142">
      <w:pPr>
        <w:numPr>
          <w:ilvl w:val="0"/>
          <w:numId w:val="244"/>
        </w:numPr>
        <w:tabs>
          <w:tab w:val="clear" w:pos="0"/>
          <w:tab w:val="num" w:pos="696"/>
        </w:tabs>
        <w:spacing w:before="0"/>
        <w:ind w:left="1776"/>
        <w:rPr>
          <w:lang w:eastAsia="en-GB"/>
        </w:rPr>
      </w:pPr>
      <w:r w:rsidRPr="00D906D5">
        <w:rPr>
          <w:lang w:eastAsia="en-GB"/>
        </w:rPr>
        <w:t>Informații privind livrarea, configurare, testarea și punerea în funcțiune a produselor, modul de asigurare a activităților de instruire și a suportului tehnic și după caz a garanției, incluzând: detalierea resurselor și mijloacelor pe care furnizorul le va angaja pentru îndeplinirea contractului, obligațiile asumate referitoare la modul de asigurare a garanției și suportului tehnic, responsabilități ale personalului furnizorului implicat pentru îndeplinirea contractului de furnizare;</w:t>
      </w:r>
    </w:p>
    <w:p w14:paraId="2D1E37A4" w14:textId="77777777" w:rsidR="00254142" w:rsidRPr="00FE3426" w:rsidRDefault="00254142" w:rsidP="00254142">
      <w:pPr>
        <w:numPr>
          <w:ilvl w:val="0"/>
          <w:numId w:val="244"/>
        </w:numPr>
        <w:tabs>
          <w:tab w:val="clear" w:pos="0"/>
          <w:tab w:val="num" w:pos="696"/>
        </w:tabs>
        <w:spacing w:before="0"/>
        <w:ind w:left="1776"/>
        <w:rPr>
          <w:lang w:eastAsia="en-GB"/>
        </w:rPr>
      </w:pPr>
      <w:r w:rsidRPr="00585774">
        <w:rPr>
          <w:lang w:eastAsia="en-GB"/>
        </w:rPr>
        <w:t xml:space="preserve">Documentele doveditoare ale calificării și experienței specialiștilor desemnați de Prestator conform capitolului 9.  </w:t>
      </w:r>
      <w:hyperlink w:anchor="_CERINȚE_PRIVIND_ECHIPA" w:history="1">
        <w:r w:rsidRPr="00585774">
          <w:rPr>
            <w:lang w:eastAsia="en-GB"/>
          </w:rPr>
          <w:t>C</w:t>
        </w:r>
      </w:hyperlink>
      <w:r>
        <w:rPr>
          <w:lang w:eastAsia="en-GB"/>
        </w:rPr>
        <w:t>erințe privind personalul de specialitate</w:t>
      </w:r>
    </w:p>
    <w:p w14:paraId="7B49590E" w14:textId="77777777" w:rsidR="00254142" w:rsidRPr="00D906D5" w:rsidRDefault="00254142" w:rsidP="00254142">
      <w:pPr>
        <w:numPr>
          <w:ilvl w:val="0"/>
          <w:numId w:val="244"/>
        </w:numPr>
        <w:tabs>
          <w:tab w:val="clear" w:pos="0"/>
          <w:tab w:val="num" w:pos="696"/>
        </w:tabs>
        <w:spacing w:before="0"/>
        <w:ind w:left="1776"/>
        <w:rPr>
          <w:lang w:eastAsia="en-GB"/>
        </w:rPr>
      </w:pPr>
      <w:r w:rsidRPr="00D906D5">
        <w:rPr>
          <w:lang w:eastAsia="en-GB"/>
        </w:rPr>
        <w:t>Descrierea arhitecturii tehnice și logice a soluției propuse suficient de detaliată, incluzând următoarele:</w:t>
      </w:r>
    </w:p>
    <w:p w14:paraId="47EA688E" w14:textId="77777777" w:rsidR="00254142" w:rsidRPr="00D906D5" w:rsidRDefault="00254142" w:rsidP="00254142">
      <w:pPr>
        <w:numPr>
          <w:ilvl w:val="1"/>
          <w:numId w:val="249"/>
        </w:numPr>
        <w:tabs>
          <w:tab w:val="clear" w:pos="0"/>
          <w:tab w:val="num" w:pos="696"/>
        </w:tabs>
        <w:spacing w:before="0"/>
        <w:ind w:left="2496"/>
        <w:rPr>
          <w:lang w:eastAsia="en-GB"/>
        </w:rPr>
      </w:pPr>
      <w:r w:rsidRPr="00D906D5">
        <w:rPr>
          <w:lang w:eastAsia="en-GB"/>
        </w:rPr>
        <w:t>Diagrama arhitecturii tehnice și a celei logice</w:t>
      </w:r>
    </w:p>
    <w:p w14:paraId="06B9F890" w14:textId="77777777" w:rsidR="00254142" w:rsidRPr="00D906D5" w:rsidRDefault="00254142" w:rsidP="00254142">
      <w:pPr>
        <w:numPr>
          <w:ilvl w:val="1"/>
          <w:numId w:val="249"/>
        </w:numPr>
        <w:tabs>
          <w:tab w:val="clear" w:pos="0"/>
          <w:tab w:val="num" w:pos="696"/>
        </w:tabs>
        <w:spacing w:before="0"/>
        <w:ind w:left="2496"/>
        <w:rPr>
          <w:lang w:eastAsia="en-GB"/>
        </w:rPr>
      </w:pPr>
      <w:r w:rsidRPr="00D906D5">
        <w:rPr>
          <w:lang w:eastAsia="en-GB"/>
        </w:rPr>
        <w:t>Organizarea mașinilor virtuale/fizice necesare pentru soluția propusă având în vedere cerințele de înaltă disponibilitate și performanță a soluției solicitate, indicând pentru fiecare mașină virtuală/fizică: rolul acesteia, sistemul de operare necesar, software-ul instalat, numărul de nuclee de procesare alocat, memoria RAM alocată, storage alocat.</w:t>
      </w:r>
    </w:p>
    <w:p w14:paraId="27817226" w14:textId="77777777" w:rsidR="00254142" w:rsidRDefault="00254142" w:rsidP="00254142">
      <w:pPr>
        <w:numPr>
          <w:ilvl w:val="0"/>
          <w:numId w:val="244"/>
        </w:numPr>
        <w:tabs>
          <w:tab w:val="clear" w:pos="0"/>
          <w:tab w:val="num" w:pos="696"/>
        </w:tabs>
        <w:spacing w:before="0"/>
        <w:ind w:left="1776"/>
        <w:rPr>
          <w:lang w:eastAsia="en-GB"/>
        </w:rPr>
      </w:pPr>
      <w:r>
        <w:rPr>
          <w:lang w:eastAsia="en-GB"/>
        </w:rPr>
        <w:t xml:space="preserve">Prezentarea serviciilor și a modului de prestare și documentare, incluzând </w:t>
      </w:r>
      <w:r w:rsidRPr="00585774">
        <w:rPr>
          <w:lang w:eastAsia="en-GB"/>
        </w:rPr>
        <w:t>detalierea resurselor și mijloacelor pe care Prestatorul le va angaja pentru îndeplinirea Contractului, obligațiile asumate referitoare la modul de asigurare a suportului, responsabilități ale personalului Prestatorului implicat pentru îndeplinirea Contractului de servicii. Ofertantul va ţine cont să abordeze şi să prezinte următoarele informaţii, considerate ca fiind cerinţe minime obligatorii, structurate după cum urmează:</w:t>
      </w:r>
    </w:p>
    <w:p w14:paraId="793DF112" w14:textId="77777777" w:rsidR="00352FA8" w:rsidRPr="00051100" w:rsidRDefault="00352FA8" w:rsidP="00352FA8">
      <w:pPr>
        <w:spacing w:before="0"/>
        <w:rPr>
          <w:rFonts w:ascii="Trebuchet MS" w:hAnsi="Trebuchet MS" w:cs="Arial"/>
          <w:szCs w:val="24"/>
        </w:rPr>
      </w:pPr>
    </w:p>
    <w:p w14:paraId="5BFFADB5" w14:textId="77777777" w:rsidR="00254142" w:rsidRPr="003501DF" w:rsidRDefault="00254142" w:rsidP="00254142">
      <w:pPr>
        <w:ind w:left="696" w:firstLine="270"/>
        <w:rPr>
          <w:rFonts w:ascii="Trebuchet MS" w:hAnsi="Trebuchet MS"/>
        </w:rPr>
      </w:pPr>
      <w:r>
        <w:rPr>
          <w:rFonts w:ascii="Trebuchet MS" w:hAnsi="Trebuchet MS"/>
          <w:b/>
          <w:bCs/>
          <w:i/>
          <w:iCs/>
          <w:u w:val="single"/>
        </w:rPr>
        <w:t>I</w:t>
      </w:r>
      <w:r w:rsidRPr="003501DF">
        <w:rPr>
          <w:rFonts w:ascii="Trebuchet MS" w:hAnsi="Trebuchet MS"/>
          <w:b/>
          <w:bCs/>
          <w:i/>
          <w:iCs/>
          <w:u w:val="single"/>
        </w:rPr>
        <w:t>._Organizare</w:t>
      </w:r>
    </w:p>
    <w:p w14:paraId="7AB7D417" w14:textId="77777777" w:rsidR="00254142" w:rsidRPr="003501DF" w:rsidRDefault="00254142" w:rsidP="00254142">
      <w:pPr>
        <w:ind w:left="980"/>
        <w:rPr>
          <w:rFonts w:ascii="Trebuchet MS" w:hAnsi="Trebuchet MS"/>
        </w:rPr>
      </w:pPr>
      <w:r w:rsidRPr="003501DF">
        <w:rPr>
          <w:rFonts w:ascii="Trebuchet MS" w:hAnsi="Trebuchet MS" w:cs="Arial"/>
          <w:b/>
          <w:i/>
          <w:szCs w:val="24"/>
        </w:rPr>
        <w:t>Ofertantul va prezenta:</w:t>
      </w:r>
    </w:p>
    <w:p w14:paraId="7950604D" w14:textId="77777777" w:rsidR="00254142" w:rsidRPr="003501DF" w:rsidRDefault="00254142" w:rsidP="00254142">
      <w:pPr>
        <w:tabs>
          <w:tab w:val="left" w:pos="567"/>
        </w:tabs>
        <w:ind w:left="1263" w:hanging="567"/>
        <w:rPr>
          <w:rFonts w:ascii="Trebuchet MS" w:hAnsi="Trebuchet MS"/>
        </w:rPr>
      </w:pPr>
      <w:r>
        <w:rPr>
          <w:rFonts w:ascii="Trebuchet MS" w:hAnsi="Trebuchet MS" w:cs="Arial"/>
          <w:b/>
          <w:szCs w:val="24"/>
        </w:rPr>
        <w:t>I.</w:t>
      </w:r>
      <w:r w:rsidRPr="003501DF">
        <w:rPr>
          <w:rFonts w:ascii="Trebuchet MS" w:hAnsi="Trebuchet MS" w:cs="Arial"/>
          <w:b/>
          <w:szCs w:val="24"/>
        </w:rPr>
        <w:t>1</w:t>
      </w:r>
      <w:r w:rsidRPr="003501DF">
        <w:rPr>
          <w:rFonts w:ascii="Trebuchet MS" w:hAnsi="Trebuchet MS" w:cs="Arial"/>
          <w:szCs w:val="24"/>
        </w:rPr>
        <w:t xml:space="preserve"> </w:t>
      </w:r>
      <w:r w:rsidRPr="003501DF">
        <w:rPr>
          <w:rFonts w:ascii="Trebuchet MS" w:hAnsi="Trebuchet MS" w:cs="Arial"/>
          <w:szCs w:val="24"/>
        </w:rPr>
        <w:tab/>
        <w:t>Analiza contextului, situației curente în sectorul relevant.</w:t>
      </w:r>
    </w:p>
    <w:p w14:paraId="1B8B642F" w14:textId="77777777" w:rsidR="00254142" w:rsidRPr="003501DF" w:rsidRDefault="00254142" w:rsidP="00254142">
      <w:pPr>
        <w:tabs>
          <w:tab w:val="left" w:pos="567"/>
        </w:tabs>
        <w:ind w:left="1263" w:hanging="567"/>
        <w:rPr>
          <w:rFonts w:ascii="Trebuchet MS" w:hAnsi="Trebuchet MS"/>
        </w:rPr>
      </w:pPr>
      <w:r>
        <w:rPr>
          <w:rFonts w:ascii="Trebuchet MS" w:hAnsi="Trebuchet MS" w:cs="Arial"/>
          <w:b/>
          <w:szCs w:val="24"/>
        </w:rPr>
        <w:t>I.</w:t>
      </w:r>
      <w:r w:rsidRPr="003501DF">
        <w:rPr>
          <w:rFonts w:ascii="Trebuchet MS" w:hAnsi="Trebuchet MS" w:cs="Arial"/>
          <w:b/>
          <w:szCs w:val="24"/>
        </w:rPr>
        <w:t>2</w:t>
      </w:r>
      <w:r w:rsidRPr="003501DF">
        <w:rPr>
          <w:rFonts w:ascii="Trebuchet MS" w:hAnsi="Trebuchet MS" w:cs="Arial"/>
          <w:szCs w:val="24"/>
        </w:rPr>
        <w:t xml:space="preserve"> </w:t>
      </w:r>
      <w:r w:rsidRPr="003501DF">
        <w:rPr>
          <w:rFonts w:ascii="Trebuchet MS" w:hAnsi="Trebuchet MS" w:cs="Arial"/>
          <w:szCs w:val="24"/>
        </w:rPr>
        <w:tab/>
        <w:t>Va enumera și explica riscurile specificate în cadrul Caietului de Sarcini și va adăuga noi riscuri identificate de acesta. Pentru fiecare dintre riscuri se vor prezenta măsurile de prevenire / diminuare/ eliminare, propuse.</w:t>
      </w:r>
    </w:p>
    <w:p w14:paraId="4D8F1C71" w14:textId="77777777" w:rsidR="00254142" w:rsidRPr="003501DF" w:rsidRDefault="00254142" w:rsidP="00254142">
      <w:pPr>
        <w:tabs>
          <w:tab w:val="left" w:pos="567"/>
        </w:tabs>
        <w:ind w:left="1263" w:hanging="567"/>
        <w:rPr>
          <w:rFonts w:ascii="Trebuchet MS" w:hAnsi="Trebuchet MS"/>
        </w:rPr>
      </w:pPr>
      <w:r>
        <w:rPr>
          <w:rFonts w:ascii="Trebuchet MS" w:hAnsi="Trebuchet MS" w:cs="Arial"/>
          <w:b/>
          <w:szCs w:val="24"/>
        </w:rPr>
        <w:t>I.</w:t>
      </w:r>
      <w:r w:rsidRPr="003501DF">
        <w:rPr>
          <w:rFonts w:ascii="Trebuchet MS" w:hAnsi="Trebuchet MS" w:cs="Arial"/>
          <w:b/>
          <w:szCs w:val="24"/>
        </w:rPr>
        <w:t>3</w:t>
      </w:r>
      <w:r w:rsidRPr="003501DF">
        <w:rPr>
          <w:rFonts w:ascii="Trebuchet MS" w:hAnsi="Trebuchet MS" w:cs="Arial"/>
          <w:szCs w:val="24"/>
        </w:rPr>
        <w:t xml:space="preserve"> </w:t>
      </w:r>
      <w:r w:rsidRPr="003501DF">
        <w:rPr>
          <w:rFonts w:ascii="Trebuchet MS" w:hAnsi="Trebuchet MS" w:cs="Arial"/>
          <w:szCs w:val="24"/>
        </w:rPr>
        <w:tab/>
        <w:t>O descriere a activității de raportare în conformitate cu cerințele Caietului de Sarcini.</w:t>
      </w:r>
    </w:p>
    <w:p w14:paraId="0642EBD4" w14:textId="77777777" w:rsidR="00254142" w:rsidRPr="003501DF" w:rsidRDefault="00254142" w:rsidP="00254142">
      <w:pPr>
        <w:tabs>
          <w:tab w:val="left" w:pos="567"/>
        </w:tabs>
        <w:ind w:left="1263" w:hanging="567"/>
        <w:rPr>
          <w:rFonts w:ascii="Trebuchet MS" w:hAnsi="Trebuchet MS"/>
        </w:rPr>
      </w:pPr>
      <w:r>
        <w:rPr>
          <w:rFonts w:ascii="Trebuchet MS" w:hAnsi="Trebuchet MS" w:cs="Arial"/>
          <w:b/>
          <w:szCs w:val="24"/>
        </w:rPr>
        <w:t>I.</w:t>
      </w:r>
      <w:r w:rsidRPr="003501DF">
        <w:rPr>
          <w:rFonts w:ascii="Trebuchet MS" w:hAnsi="Trebuchet MS" w:cs="Arial"/>
          <w:b/>
          <w:szCs w:val="24"/>
        </w:rPr>
        <w:t>4</w:t>
      </w:r>
      <w:r w:rsidRPr="003501DF">
        <w:rPr>
          <w:rFonts w:ascii="Trebuchet MS" w:hAnsi="Trebuchet MS" w:cs="Arial"/>
          <w:szCs w:val="24"/>
        </w:rPr>
        <w:t xml:space="preserve"> </w:t>
      </w:r>
      <w:r w:rsidRPr="003501DF">
        <w:rPr>
          <w:rFonts w:ascii="Trebuchet MS" w:hAnsi="Trebuchet MS" w:cs="Arial"/>
          <w:szCs w:val="24"/>
        </w:rPr>
        <w:tab/>
        <w:t>O descriere a facilităților de suport pe care echipa de experți o va avea din partea Contractorului în timpul execuției proiectului, pe întreaga perioadă a Contractului.</w:t>
      </w:r>
    </w:p>
    <w:p w14:paraId="505DD026" w14:textId="77777777" w:rsidR="00254142" w:rsidRDefault="00254142" w:rsidP="00254142">
      <w:pPr>
        <w:tabs>
          <w:tab w:val="left" w:pos="567"/>
        </w:tabs>
        <w:ind w:left="1263" w:hanging="567"/>
        <w:rPr>
          <w:rFonts w:ascii="Trebuchet MS" w:hAnsi="Trebuchet MS" w:cs="Arial"/>
          <w:szCs w:val="24"/>
        </w:rPr>
      </w:pPr>
      <w:r>
        <w:rPr>
          <w:rFonts w:ascii="Trebuchet MS" w:hAnsi="Trebuchet MS" w:cs="Arial"/>
          <w:b/>
          <w:szCs w:val="24"/>
        </w:rPr>
        <w:t>I.</w:t>
      </w:r>
      <w:r w:rsidRPr="003501DF">
        <w:rPr>
          <w:rFonts w:ascii="Trebuchet MS" w:hAnsi="Trebuchet MS" w:cs="Arial"/>
          <w:b/>
          <w:szCs w:val="24"/>
        </w:rPr>
        <w:t xml:space="preserve">5 </w:t>
      </w:r>
      <w:r w:rsidRPr="003501DF">
        <w:rPr>
          <w:rFonts w:ascii="Trebuchet MS" w:hAnsi="Trebuchet MS" w:cs="Arial"/>
          <w:b/>
          <w:szCs w:val="24"/>
        </w:rPr>
        <w:tab/>
      </w:r>
      <w:r w:rsidRPr="003501DF">
        <w:rPr>
          <w:rFonts w:ascii="Trebuchet MS" w:hAnsi="Trebuchet MS" w:cs="Arial"/>
          <w:szCs w:val="24"/>
        </w:rPr>
        <w:t xml:space="preserve">Organizarea pe care și-o propune pentru a-și desfășura activitatea în cadrul proiectului, în raport cu specificul acestuia și cu metodologia propusă. </w:t>
      </w:r>
    </w:p>
    <w:p w14:paraId="28C12CA9" w14:textId="5C5231E3" w:rsidR="0033681B" w:rsidRPr="0033681B" w:rsidRDefault="0033681B" w:rsidP="0033681B">
      <w:pPr>
        <w:tabs>
          <w:tab w:val="left" w:pos="567"/>
        </w:tabs>
        <w:ind w:left="1263" w:hanging="567"/>
        <w:rPr>
          <w:rFonts w:ascii="Trebuchet MS" w:hAnsi="Trebuchet MS" w:cs="Arial"/>
          <w:szCs w:val="24"/>
        </w:rPr>
      </w:pPr>
      <w:r>
        <w:rPr>
          <w:rFonts w:ascii="Trebuchet MS" w:hAnsi="Trebuchet MS" w:cs="Arial"/>
          <w:szCs w:val="24"/>
        </w:rPr>
        <w:t>I.6</w:t>
      </w:r>
      <w:r w:rsidRPr="0033681B">
        <w:rPr>
          <w:rFonts w:ascii="Trebuchet MS" w:hAnsi="Trebuchet MS" w:cs="Arial"/>
          <w:szCs w:val="24"/>
        </w:rPr>
        <w:t>_Personalul utilizat pentru realizarea serviciilor și organizarea acestuia.</w:t>
      </w:r>
    </w:p>
    <w:p w14:paraId="15DB28B6" w14:textId="77777777" w:rsidR="0033681B" w:rsidRPr="00051100" w:rsidRDefault="0033681B" w:rsidP="0033681B">
      <w:pPr>
        <w:spacing w:before="0"/>
        <w:ind w:left="1263"/>
        <w:rPr>
          <w:rFonts w:ascii="Trebuchet MS" w:hAnsi="Trebuchet MS" w:cs="Arial"/>
          <w:szCs w:val="24"/>
        </w:rPr>
      </w:pPr>
      <w:r w:rsidRPr="00051100">
        <w:rPr>
          <w:rFonts w:ascii="Trebuchet MS" w:hAnsi="Trebuchet MS" w:cs="Arial"/>
          <w:szCs w:val="24"/>
        </w:rPr>
        <w:t>Ofertantul va menționa în Oferta Tehnică, cel puțin următoarele informații:</w:t>
      </w:r>
    </w:p>
    <w:p w14:paraId="13B59561" w14:textId="77777777" w:rsidR="0033681B" w:rsidRPr="00051100" w:rsidRDefault="0033681B" w:rsidP="0033681B">
      <w:pPr>
        <w:numPr>
          <w:ilvl w:val="0"/>
          <w:numId w:val="264"/>
        </w:numPr>
        <w:suppressAutoHyphens w:val="0"/>
        <w:spacing w:before="0"/>
        <w:ind w:left="1983"/>
        <w:rPr>
          <w:rFonts w:ascii="Trebuchet MS" w:hAnsi="Trebuchet MS" w:cs="Arial"/>
          <w:szCs w:val="24"/>
        </w:rPr>
      </w:pPr>
      <w:r w:rsidRPr="00051100">
        <w:rPr>
          <w:rFonts w:ascii="Trebuchet MS" w:hAnsi="Trebuchet MS" w:cs="Arial"/>
          <w:szCs w:val="24"/>
        </w:rPr>
        <w:t>prezentarea echipei de experți.</w:t>
      </w:r>
    </w:p>
    <w:p w14:paraId="383053C0" w14:textId="77777777" w:rsidR="0033681B" w:rsidRPr="00051100" w:rsidRDefault="0033681B" w:rsidP="0033681B">
      <w:pPr>
        <w:numPr>
          <w:ilvl w:val="0"/>
          <w:numId w:val="264"/>
        </w:numPr>
        <w:suppressAutoHyphens w:val="0"/>
        <w:spacing w:before="0"/>
        <w:ind w:left="1983"/>
        <w:rPr>
          <w:rFonts w:ascii="Trebuchet MS" w:hAnsi="Trebuchet MS" w:cs="Arial"/>
          <w:szCs w:val="24"/>
        </w:rPr>
      </w:pPr>
      <w:r w:rsidRPr="00051100">
        <w:rPr>
          <w:rFonts w:ascii="Trebuchet MS" w:hAnsi="Trebuchet MS" w:cs="Arial"/>
          <w:szCs w:val="24"/>
        </w:rPr>
        <w:t>modul de organizare a echipei de experți.</w:t>
      </w:r>
    </w:p>
    <w:p w14:paraId="3109B85B" w14:textId="77777777" w:rsidR="0033681B" w:rsidRPr="00051100" w:rsidRDefault="0033681B" w:rsidP="0033681B">
      <w:pPr>
        <w:numPr>
          <w:ilvl w:val="0"/>
          <w:numId w:val="264"/>
        </w:numPr>
        <w:suppressAutoHyphens w:val="0"/>
        <w:spacing w:before="0"/>
        <w:ind w:left="1983"/>
        <w:rPr>
          <w:rFonts w:ascii="Trebuchet MS" w:hAnsi="Trebuchet MS" w:cs="Arial"/>
          <w:szCs w:val="24"/>
        </w:rPr>
      </w:pPr>
      <w:r w:rsidRPr="00051100">
        <w:rPr>
          <w:rFonts w:ascii="Trebuchet MS" w:hAnsi="Trebuchet MS" w:cs="Arial"/>
          <w:szCs w:val="24"/>
        </w:rPr>
        <w:t>numărul de experți alocați pe activitățile proiectului.</w:t>
      </w:r>
    </w:p>
    <w:p w14:paraId="5CF23919" w14:textId="77777777" w:rsidR="0033681B" w:rsidRPr="00051100" w:rsidRDefault="0033681B" w:rsidP="0033681B">
      <w:pPr>
        <w:numPr>
          <w:ilvl w:val="0"/>
          <w:numId w:val="264"/>
        </w:numPr>
        <w:suppressAutoHyphens w:val="0"/>
        <w:spacing w:before="0"/>
        <w:ind w:left="1983"/>
        <w:rPr>
          <w:rFonts w:ascii="Trebuchet MS" w:hAnsi="Trebuchet MS" w:cs="Arial"/>
          <w:szCs w:val="24"/>
        </w:rPr>
      </w:pPr>
      <w:r w:rsidRPr="00051100">
        <w:rPr>
          <w:rFonts w:ascii="Trebuchet MS" w:hAnsi="Trebuchet MS" w:cs="Arial"/>
          <w:szCs w:val="24"/>
        </w:rPr>
        <w:t>profilul lor generic.</w:t>
      </w:r>
    </w:p>
    <w:p w14:paraId="53855D35" w14:textId="77777777" w:rsidR="0033681B" w:rsidRPr="00051100" w:rsidRDefault="0033681B" w:rsidP="0033681B">
      <w:pPr>
        <w:numPr>
          <w:ilvl w:val="0"/>
          <w:numId w:val="264"/>
        </w:numPr>
        <w:suppressAutoHyphens w:val="0"/>
        <w:spacing w:before="0"/>
        <w:ind w:left="1983"/>
        <w:rPr>
          <w:rFonts w:ascii="Trebuchet MS" w:hAnsi="Trebuchet MS" w:cs="Arial"/>
          <w:szCs w:val="24"/>
        </w:rPr>
      </w:pPr>
      <w:r w:rsidRPr="00051100">
        <w:rPr>
          <w:rFonts w:ascii="Trebuchet MS" w:hAnsi="Trebuchet MS" w:cs="Arial"/>
          <w:szCs w:val="24"/>
        </w:rPr>
        <w:t xml:space="preserve">detalierea sarcinilor pentru fiecare expert. </w:t>
      </w:r>
    </w:p>
    <w:p w14:paraId="3E558E06" w14:textId="77777777" w:rsidR="0033681B" w:rsidRPr="00051100" w:rsidRDefault="0033681B" w:rsidP="0033681B">
      <w:pPr>
        <w:numPr>
          <w:ilvl w:val="0"/>
          <w:numId w:val="264"/>
        </w:numPr>
        <w:suppressAutoHyphens w:val="0"/>
        <w:spacing w:before="0"/>
        <w:ind w:left="1983"/>
        <w:rPr>
          <w:rFonts w:ascii="Trebuchet MS" w:hAnsi="Trebuchet MS" w:cs="Arial"/>
          <w:szCs w:val="24"/>
        </w:rPr>
      </w:pPr>
      <w:r w:rsidRPr="00051100">
        <w:rPr>
          <w:rFonts w:ascii="Trebuchet MS" w:hAnsi="Trebuchet MS" w:cs="Arial"/>
          <w:szCs w:val="24"/>
        </w:rPr>
        <w:t>structura echipei propuse pentru Managementul proiectului.</w:t>
      </w:r>
    </w:p>
    <w:p w14:paraId="2C5A8C32" w14:textId="77777777" w:rsidR="0033681B" w:rsidRPr="003501DF" w:rsidRDefault="0033681B" w:rsidP="00254142">
      <w:pPr>
        <w:tabs>
          <w:tab w:val="left" w:pos="567"/>
        </w:tabs>
        <w:ind w:left="1263" w:hanging="567"/>
        <w:rPr>
          <w:rFonts w:ascii="Trebuchet MS" w:hAnsi="Trebuchet MS"/>
        </w:rPr>
      </w:pPr>
    </w:p>
    <w:p w14:paraId="3A071B1F" w14:textId="77777777" w:rsidR="00254142" w:rsidRPr="003501DF" w:rsidRDefault="00254142" w:rsidP="00254142">
      <w:pPr>
        <w:ind w:left="696" w:firstLine="270"/>
        <w:rPr>
          <w:rFonts w:ascii="Trebuchet MS" w:hAnsi="Trebuchet MS"/>
        </w:rPr>
      </w:pPr>
      <w:r>
        <w:rPr>
          <w:rFonts w:ascii="Trebuchet MS" w:hAnsi="Trebuchet MS"/>
          <w:b/>
          <w:bCs/>
          <w:i/>
          <w:iCs/>
          <w:u w:val="single"/>
        </w:rPr>
        <w:t>II</w:t>
      </w:r>
      <w:r w:rsidRPr="003501DF">
        <w:rPr>
          <w:rFonts w:ascii="Trebuchet MS" w:hAnsi="Trebuchet MS"/>
          <w:b/>
          <w:bCs/>
          <w:i/>
          <w:iCs/>
          <w:u w:val="single"/>
        </w:rPr>
        <w:t>._Strategia de implementare a Contractului și Metodologia folosită pentru realizarea serviciilor.</w:t>
      </w:r>
    </w:p>
    <w:p w14:paraId="3DA83B85" w14:textId="77777777" w:rsidR="00254142" w:rsidRPr="003501DF" w:rsidRDefault="00254142" w:rsidP="00254142">
      <w:pPr>
        <w:ind w:left="696"/>
        <w:rPr>
          <w:rFonts w:ascii="Trebuchet MS" w:hAnsi="Trebuchet MS"/>
        </w:rPr>
      </w:pPr>
      <w:r w:rsidRPr="003501DF">
        <w:rPr>
          <w:rFonts w:ascii="Trebuchet MS" w:hAnsi="Trebuchet MS" w:cs="Arial"/>
          <w:b/>
          <w:i/>
          <w:szCs w:val="24"/>
        </w:rPr>
        <w:t xml:space="preserve">În această secțiune Ofertantul trebuie să prezinte modul în care înțelege: </w:t>
      </w:r>
    </w:p>
    <w:p w14:paraId="7A002D30" w14:textId="77777777" w:rsidR="00254142" w:rsidRPr="003501DF" w:rsidRDefault="00254142" w:rsidP="00254142">
      <w:pPr>
        <w:ind w:left="1263" w:hanging="567"/>
        <w:rPr>
          <w:rFonts w:ascii="Trebuchet MS" w:hAnsi="Trebuchet MS"/>
        </w:rPr>
      </w:pPr>
      <w:r>
        <w:rPr>
          <w:rFonts w:ascii="Trebuchet MS" w:hAnsi="Trebuchet MS" w:cs="Arial"/>
          <w:b/>
          <w:szCs w:val="24"/>
        </w:rPr>
        <w:t>II.1</w:t>
      </w:r>
      <w:r w:rsidRPr="003501DF">
        <w:rPr>
          <w:rFonts w:ascii="Trebuchet MS" w:hAnsi="Trebuchet MS" w:cs="Arial"/>
          <w:szCs w:val="24"/>
        </w:rPr>
        <w:t xml:space="preserve"> </w:t>
      </w:r>
      <w:r w:rsidRPr="003501DF">
        <w:rPr>
          <w:rFonts w:ascii="Trebuchet MS" w:hAnsi="Trebuchet MS" w:cs="Arial"/>
          <w:szCs w:val="24"/>
        </w:rPr>
        <w:tab/>
        <w:t>obiectul Contractului și sarcinile stabilite prin Caietul de Sarcini.</w:t>
      </w:r>
    </w:p>
    <w:p w14:paraId="73D27C67" w14:textId="77777777" w:rsidR="00254142" w:rsidRPr="00C2405E" w:rsidRDefault="00254142" w:rsidP="00254142">
      <w:pPr>
        <w:ind w:left="1263" w:hanging="567"/>
        <w:rPr>
          <w:rFonts w:ascii="Trebuchet MS" w:hAnsi="Trebuchet MS"/>
        </w:rPr>
      </w:pPr>
      <w:r>
        <w:rPr>
          <w:rFonts w:ascii="Trebuchet MS" w:hAnsi="Trebuchet MS" w:cs="Arial"/>
          <w:b/>
          <w:szCs w:val="24"/>
        </w:rPr>
        <w:t>II.2</w:t>
      </w:r>
      <w:r w:rsidRPr="0035443F">
        <w:rPr>
          <w:rFonts w:ascii="Trebuchet MS" w:hAnsi="Trebuchet MS" w:cs="Arial"/>
          <w:b/>
          <w:szCs w:val="24"/>
        </w:rPr>
        <w:t xml:space="preserve"> </w:t>
      </w:r>
      <w:r w:rsidRPr="0035443F">
        <w:rPr>
          <w:rFonts w:ascii="Trebuchet MS" w:hAnsi="Trebuchet MS" w:cs="Arial"/>
          <w:b/>
          <w:szCs w:val="24"/>
        </w:rPr>
        <w:tab/>
      </w:r>
      <w:r w:rsidRPr="0035443F">
        <w:rPr>
          <w:rFonts w:ascii="Trebuchet MS" w:hAnsi="Trebuchet MS" w:cs="Arial"/>
          <w:szCs w:val="24"/>
        </w:rPr>
        <w:t>modul de abordare ce va fi urmat în prestarea serviciilor, inclusiv descrierea conceptului utilizat pentru atingerea obiectivelor Contractului.</w:t>
      </w:r>
    </w:p>
    <w:p w14:paraId="6CFB5FE5" w14:textId="77777777" w:rsidR="00254142" w:rsidRPr="00903500" w:rsidRDefault="00254142" w:rsidP="00254142">
      <w:pPr>
        <w:ind w:left="1263" w:hanging="567"/>
        <w:rPr>
          <w:rFonts w:ascii="Trebuchet MS" w:hAnsi="Trebuchet MS"/>
        </w:rPr>
      </w:pPr>
      <w:r>
        <w:rPr>
          <w:rFonts w:ascii="Trebuchet MS" w:hAnsi="Trebuchet MS" w:cs="Arial"/>
          <w:b/>
          <w:szCs w:val="24"/>
        </w:rPr>
        <w:t>II.3</w:t>
      </w:r>
      <w:r w:rsidRPr="00C2405E">
        <w:rPr>
          <w:rFonts w:ascii="Trebuchet MS" w:hAnsi="Trebuchet MS" w:cs="Arial"/>
          <w:b/>
          <w:szCs w:val="24"/>
        </w:rPr>
        <w:t xml:space="preserve"> </w:t>
      </w:r>
      <w:r w:rsidRPr="00C2405E">
        <w:rPr>
          <w:rFonts w:ascii="Trebuchet MS" w:hAnsi="Trebuchet MS" w:cs="Arial"/>
          <w:b/>
          <w:szCs w:val="24"/>
        </w:rPr>
        <w:tab/>
      </w:r>
      <w:r w:rsidRPr="00903500">
        <w:rPr>
          <w:rFonts w:ascii="Trebuchet MS" w:hAnsi="Trebuchet MS" w:cs="Arial"/>
          <w:szCs w:val="24"/>
        </w:rPr>
        <w:t>metodologia de realizare a proiectului, respectiv a activităților în scopul obținerii rezultatelor așteptate</w:t>
      </w:r>
      <w:r w:rsidRPr="00903500">
        <w:rPr>
          <w:rFonts w:ascii="Trebuchet MS" w:hAnsi="Trebuchet MS" w:cs="Arial"/>
          <w:b/>
          <w:szCs w:val="24"/>
        </w:rPr>
        <w:t>:</w:t>
      </w:r>
    </w:p>
    <w:p w14:paraId="029AC45D" w14:textId="77777777" w:rsidR="00254142" w:rsidRPr="00903500" w:rsidRDefault="00254142" w:rsidP="00254142">
      <w:pPr>
        <w:numPr>
          <w:ilvl w:val="0"/>
          <w:numId w:val="385"/>
        </w:numPr>
        <w:tabs>
          <w:tab w:val="clear" w:pos="0"/>
          <w:tab w:val="num" w:pos="696"/>
        </w:tabs>
        <w:autoSpaceDE w:val="0"/>
        <w:ind w:left="1263" w:hanging="357"/>
        <w:rPr>
          <w:rFonts w:ascii="Trebuchet MS" w:hAnsi="Trebuchet MS"/>
        </w:rPr>
      </w:pPr>
      <w:r w:rsidRPr="00903500">
        <w:rPr>
          <w:rFonts w:ascii="Trebuchet MS" w:hAnsi="Trebuchet MS" w:cs="Arial"/>
        </w:rPr>
        <w:t>Ofertantul va declara ce metodologie de dezvoltare a sistemelor informatice folosește cu referire la aplicarea ei în cadrul activităților prevăzute în Caietul de Sarcini. Este obligatorie folosirea unei metodologii recunoscute pe plan internațional. Prin metodologie recunoscută pe plan internațional se înțelege o metodologie citată în surse internaționale independente de proprietar sau Prestator, cum ar fi site-uri recunoscute, rapoarte ale marilor consultanți în TI sau management etc.</w:t>
      </w:r>
    </w:p>
    <w:p w14:paraId="066BD41E" w14:textId="77777777" w:rsidR="00254142" w:rsidRPr="00903500" w:rsidRDefault="00254142" w:rsidP="00254142">
      <w:pPr>
        <w:numPr>
          <w:ilvl w:val="0"/>
          <w:numId w:val="385"/>
        </w:numPr>
        <w:tabs>
          <w:tab w:val="clear" w:pos="0"/>
          <w:tab w:val="num" w:pos="696"/>
        </w:tabs>
        <w:autoSpaceDE w:val="0"/>
        <w:ind w:left="1263" w:hanging="357"/>
        <w:rPr>
          <w:rFonts w:ascii="Trebuchet MS" w:hAnsi="Trebuchet MS"/>
        </w:rPr>
      </w:pPr>
      <w:r w:rsidRPr="00903500">
        <w:rPr>
          <w:rFonts w:ascii="Trebuchet MS" w:hAnsi="Trebuchet MS" w:cs="Arial"/>
        </w:rPr>
        <w:t>Ofertantul va face o scurtă prezentare a metodologiilor folosite în proiect. Prezentarea va cuprinde principalele elemente ale metodologiilor (cum ar fi activități, rezultate, resurse și etapizări). Se vor descrie suplimentar aspectele legate de Managementul Schimbării în cadrul metodologiei de Management de proiect. Descrierea ofertei trebuie să fie în acord cu prezentarea metodologiilor propuse și asumate.</w:t>
      </w:r>
    </w:p>
    <w:p w14:paraId="71B53C71" w14:textId="77777777" w:rsidR="00254142" w:rsidRPr="00903500" w:rsidRDefault="00254142" w:rsidP="00254142">
      <w:pPr>
        <w:ind w:left="1263" w:hanging="567"/>
        <w:rPr>
          <w:rFonts w:ascii="Trebuchet MS" w:hAnsi="Trebuchet MS"/>
        </w:rPr>
      </w:pPr>
      <w:r>
        <w:rPr>
          <w:rFonts w:ascii="Trebuchet MS" w:hAnsi="Trebuchet MS" w:cs="Arial"/>
          <w:b/>
          <w:szCs w:val="24"/>
        </w:rPr>
        <w:t>II.4</w:t>
      </w:r>
      <w:r w:rsidRPr="00903500">
        <w:rPr>
          <w:rFonts w:ascii="Trebuchet MS" w:hAnsi="Trebuchet MS" w:cs="Arial"/>
          <w:b/>
          <w:szCs w:val="24"/>
        </w:rPr>
        <w:t xml:space="preserve"> </w:t>
      </w:r>
      <w:r w:rsidRPr="00903500">
        <w:rPr>
          <w:rFonts w:ascii="Trebuchet MS" w:hAnsi="Trebuchet MS" w:cs="Arial"/>
          <w:b/>
          <w:szCs w:val="24"/>
        </w:rPr>
        <w:tab/>
      </w:r>
      <w:r w:rsidRPr="00903500">
        <w:rPr>
          <w:rFonts w:ascii="Trebuchet MS" w:hAnsi="Trebuchet MS" w:cs="Arial"/>
          <w:szCs w:val="24"/>
        </w:rPr>
        <w:t xml:space="preserve">obiectivele Contractului și descrierea serviciilor ce vor fi prestate pentru realizarea activităților în conformitate cu cerințele Caietului de Sarcini. </w:t>
      </w:r>
      <w:r w:rsidRPr="00903500">
        <w:rPr>
          <w:rFonts w:ascii="Trebuchet MS" w:hAnsi="Trebuchet MS" w:cs="Arial"/>
          <w:b/>
          <w:szCs w:val="24"/>
        </w:rPr>
        <w:t>Trebuie avut in vedere că în descrierea serviciilor, ca și abordare proprie, Ofertantul trebuie să demonstreze înțelegerea cerințelor din Caietul de Sarcini. El trebuie să prezinte modul de abordare ce va fi urmat în prestarea serviciilor, inclusiv descrierea conceptului utilizat pentru atingerea obiectivelor Contractului. Este necesar a fi precizată tehnologia de dezvoltare utilizată în prestarea serviciilor.</w:t>
      </w:r>
    </w:p>
    <w:p w14:paraId="50DCBF10" w14:textId="77777777" w:rsidR="00254142" w:rsidRPr="00903500" w:rsidRDefault="00254142" w:rsidP="00254142">
      <w:pPr>
        <w:ind w:left="1263" w:hanging="567"/>
        <w:rPr>
          <w:rFonts w:ascii="Trebuchet MS" w:hAnsi="Trebuchet MS"/>
        </w:rPr>
      </w:pPr>
      <w:r>
        <w:rPr>
          <w:rFonts w:ascii="Trebuchet MS" w:hAnsi="Trebuchet MS" w:cs="Arial"/>
          <w:b/>
          <w:szCs w:val="24"/>
        </w:rPr>
        <w:t>II.5</w:t>
      </w:r>
      <w:r w:rsidRPr="00903500">
        <w:rPr>
          <w:rFonts w:ascii="Trebuchet MS" w:hAnsi="Trebuchet MS" w:cs="Arial"/>
          <w:b/>
          <w:szCs w:val="24"/>
        </w:rPr>
        <w:t xml:space="preserve"> </w:t>
      </w:r>
      <w:r w:rsidRPr="00903500">
        <w:rPr>
          <w:rFonts w:ascii="Trebuchet MS" w:hAnsi="Trebuchet MS" w:cs="Arial"/>
          <w:b/>
          <w:szCs w:val="24"/>
        </w:rPr>
        <w:tab/>
      </w:r>
      <w:r w:rsidRPr="00903500">
        <w:rPr>
          <w:rFonts w:ascii="Trebuchet MS" w:hAnsi="Trebuchet MS" w:cs="Arial"/>
          <w:szCs w:val="24"/>
        </w:rPr>
        <w:t>Procedura propusă de a fi urmată în rezolvarea incidentelor și problemelor apărute în funcționarea sistemului, inclusiv în perioada de mentenanță</w:t>
      </w:r>
      <w:r w:rsidRPr="00903500">
        <w:rPr>
          <w:rFonts w:ascii="Trebuchet MS" w:hAnsi="Trebuchet MS" w:cs="Arial"/>
          <w:b/>
          <w:szCs w:val="24"/>
        </w:rPr>
        <w:t>.</w:t>
      </w:r>
    </w:p>
    <w:p w14:paraId="3F9ABBD4" w14:textId="77777777" w:rsidR="00254142" w:rsidRPr="00903500" w:rsidRDefault="00254142" w:rsidP="00254142">
      <w:pPr>
        <w:ind w:left="1263" w:hanging="567"/>
        <w:rPr>
          <w:rFonts w:ascii="Trebuchet MS" w:hAnsi="Trebuchet MS"/>
        </w:rPr>
      </w:pPr>
      <w:r>
        <w:rPr>
          <w:rFonts w:ascii="Trebuchet MS" w:hAnsi="Trebuchet MS" w:cs="Arial"/>
          <w:b/>
          <w:szCs w:val="24"/>
        </w:rPr>
        <w:t>II.6</w:t>
      </w:r>
      <w:r w:rsidRPr="00903500">
        <w:rPr>
          <w:rFonts w:ascii="Trebuchet MS" w:hAnsi="Trebuchet MS" w:cs="Arial"/>
          <w:b/>
          <w:szCs w:val="24"/>
        </w:rPr>
        <w:t xml:space="preserve"> </w:t>
      </w:r>
      <w:r w:rsidRPr="00903500">
        <w:rPr>
          <w:rFonts w:ascii="Trebuchet MS" w:hAnsi="Trebuchet MS" w:cs="Arial"/>
          <w:b/>
          <w:szCs w:val="24"/>
        </w:rPr>
        <w:tab/>
      </w:r>
      <w:r w:rsidRPr="00903500">
        <w:rPr>
          <w:rFonts w:ascii="Trebuchet MS" w:hAnsi="Trebuchet MS" w:cs="Arial"/>
          <w:szCs w:val="24"/>
        </w:rPr>
        <w:t xml:space="preserve">Modul de abordare a schimbărilor ce vor apărea pe parcursul derulării proiectului, cu accent pe Managementul Schimbărilor. </w:t>
      </w:r>
    </w:p>
    <w:p w14:paraId="2E2486E3" w14:textId="77777777" w:rsidR="00254142" w:rsidRPr="00903500" w:rsidRDefault="00254142" w:rsidP="00254142">
      <w:pPr>
        <w:ind w:left="1263" w:hanging="567"/>
        <w:rPr>
          <w:rFonts w:ascii="Trebuchet MS" w:hAnsi="Trebuchet MS"/>
        </w:rPr>
      </w:pPr>
      <w:r>
        <w:rPr>
          <w:rFonts w:ascii="Trebuchet MS" w:hAnsi="Trebuchet MS" w:cs="Arial"/>
          <w:b/>
          <w:color w:val="000000"/>
          <w:szCs w:val="24"/>
        </w:rPr>
        <w:t>II.7</w:t>
      </w:r>
      <w:r w:rsidRPr="00903500">
        <w:rPr>
          <w:rFonts w:ascii="Trebuchet MS" w:hAnsi="Trebuchet MS" w:cs="Arial"/>
          <w:b/>
          <w:color w:val="000000"/>
          <w:szCs w:val="24"/>
        </w:rPr>
        <w:tab/>
      </w:r>
      <w:r w:rsidRPr="00903500">
        <w:rPr>
          <w:rFonts w:ascii="Trebuchet MS" w:hAnsi="Trebuchet MS" w:cs="Arial"/>
          <w:bCs/>
          <w:szCs w:val="24"/>
        </w:rPr>
        <w:t>Modalitatea de îndeplinire/realizare a cerințelor de prestare de servicii de mentenanță. Se va descrie instrumentul de Management a cererilor/solicitărilor de schimbare din perioada de mentenanță</w:t>
      </w:r>
      <w:r w:rsidRPr="00903500">
        <w:rPr>
          <w:rFonts w:ascii="Trebuchet MS" w:hAnsi="Trebuchet MS" w:cs="Arial"/>
          <w:b/>
          <w:szCs w:val="24"/>
        </w:rPr>
        <w:t>.</w:t>
      </w:r>
    </w:p>
    <w:p w14:paraId="4A578842" w14:textId="77777777" w:rsidR="00254142" w:rsidRPr="00903500" w:rsidRDefault="00254142" w:rsidP="00254142">
      <w:pPr>
        <w:ind w:left="1263" w:hanging="567"/>
        <w:rPr>
          <w:rFonts w:ascii="Trebuchet MS" w:hAnsi="Trebuchet MS"/>
        </w:rPr>
      </w:pPr>
      <w:r>
        <w:rPr>
          <w:rFonts w:ascii="Trebuchet MS" w:hAnsi="Trebuchet MS" w:cs="Arial"/>
          <w:b/>
          <w:szCs w:val="24"/>
        </w:rPr>
        <w:t>II.8</w:t>
      </w:r>
      <w:r w:rsidRPr="00903500">
        <w:rPr>
          <w:rFonts w:ascii="Trebuchet MS" w:hAnsi="Trebuchet MS" w:cs="Arial"/>
          <w:b/>
          <w:szCs w:val="24"/>
        </w:rPr>
        <w:t xml:space="preserve"> </w:t>
      </w:r>
      <w:r w:rsidRPr="00903500">
        <w:rPr>
          <w:rFonts w:ascii="Trebuchet MS" w:hAnsi="Trebuchet MS" w:cs="Arial"/>
          <w:b/>
          <w:szCs w:val="24"/>
        </w:rPr>
        <w:tab/>
      </w:r>
      <w:r w:rsidRPr="00903500">
        <w:rPr>
          <w:rFonts w:ascii="Trebuchet MS" w:hAnsi="Trebuchet MS" w:cs="Arial"/>
          <w:bCs/>
          <w:szCs w:val="24"/>
        </w:rPr>
        <w:t>Modul de abordare și de aplicare a Managementului calității în realizarea proiectului, în corelare cu Managementul resurselor, al comunicării, al riscului</w:t>
      </w:r>
      <w:r>
        <w:rPr>
          <w:rFonts w:ascii="Trebuchet MS" w:hAnsi="Trebuchet MS" w:cs="Arial"/>
          <w:bCs/>
          <w:szCs w:val="24"/>
        </w:rPr>
        <w:t xml:space="preserve"> etc</w:t>
      </w:r>
      <w:r w:rsidRPr="00903500">
        <w:rPr>
          <w:rFonts w:ascii="Trebuchet MS" w:hAnsi="Trebuchet MS" w:cs="Arial"/>
          <w:bCs/>
          <w:szCs w:val="24"/>
        </w:rPr>
        <w:t>. pe întreg parcursul proiectului în scopul finalizării cu succes al acestuia</w:t>
      </w:r>
      <w:r w:rsidRPr="00903500">
        <w:rPr>
          <w:rFonts w:ascii="Trebuchet MS" w:hAnsi="Trebuchet MS" w:cs="Arial"/>
          <w:b/>
          <w:szCs w:val="24"/>
        </w:rPr>
        <w:t>.</w:t>
      </w:r>
    </w:p>
    <w:p w14:paraId="1B1324FE" w14:textId="77777777" w:rsidR="00254142" w:rsidRPr="00903500" w:rsidRDefault="00254142" w:rsidP="00254142">
      <w:pPr>
        <w:ind w:left="696" w:firstLine="270"/>
        <w:rPr>
          <w:rFonts w:ascii="Trebuchet MS" w:hAnsi="Trebuchet MS"/>
        </w:rPr>
      </w:pPr>
      <w:r w:rsidRPr="00903500">
        <w:rPr>
          <w:rFonts w:ascii="Trebuchet MS" w:hAnsi="Trebuchet MS"/>
          <w:b/>
          <w:bCs/>
          <w:i/>
          <w:iCs/>
          <w:u w:val="single"/>
        </w:rPr>
        <w:t>c._Planul de lucru pentru realizarea serviciilor - Planificarea activităților și Graficul Implementării.</w:t>
      </w:r>
    </w:p>
    <w:p w14:paraId="487EF605" w14:textId="77777777" w:rsidR="00254142" w:rsidRPr="00903500" w:rsidRDefault="00254142" w:rsidP="00254142">
      <w:pPr>
        <w:ind w:left="696"/>
        <w:rPr>
          <w:rFonts w:ascii="Trebuchet MS" w:hAnsi="Trebuchet MS"/>
        </w:rPr>
      </w:pPr>
      <w:r w:rsidRPr="00903500">
        <w:rPr>
          <w:rFonts w:ascii="Trebuchet MS" w:hAnsi="Trebuchet MS"/>
        </w:rPr>
        <w:t>În această secțiune se va descrie:</w:t>
      </w:r>
    </w:p>
    <w:p w14:paraId="49B0FE2D" w14:textId="77777777" w:rsidR="00254142" w:rsidRPr="00903500" w:rsidRDefault="00254142" w:rsidP="00254142">
      <w:pPr>
        <w:ind w:left="1263" w:hanging="567"/>
        <w:rPr>
          <w:rFonts w:ascii="Trebuchet MS" w:hAnsi="Trebuchet MS"/>
        </w:rPr>
      </w:pPr>
      <w:r>
        <w:rPr>
          <w:rFonts w:ascii="Trebuchet MS" w:hAnsi="Trebuchet MS"/>
          <w:b/>
        </w:rPr>
        <w:t>III.1</w:t>
      </w:r>
      <w:r w:rsidRPr="00903500">
        <w:rPr>
          <w:rFonts w:ascii="Trebuchet MS" w:hAnsi="Trebuchet MS"/>
          <w:b/>
        </w:rPr>
        <w:t xml:space="preserve"> </w:t>
      </w:r>
      <w:r w:rsidRPr="00903500">
        <w:rPr>
          <w:rFonts w:ascii="Trebuchet MS" w:hAnsi="Trebuchet MS"/>
          <w:b/>
        </w:rPr>
        <w:tab/>
      </w:r>
      <w:r w:rsidRPr="00903500">
        <w:rPr>
          <w:rFonts w:ascii="Trebuchet MS" w:hAnsi="Trebuchet MS"/>
        </w:rPr>
        <w:t>Perioada și durata activităților propuse, luându-se în calcul și perioada organizării, un plan de lucru este obligatoriu. Planul trebuie să menționeze interdependențele între activități, punctele de control (Milestones) pe care Ofertantul și-a propus să le respecte pentru atingerea obiectivelor. Termenul de referință este „data începerii activităților”.</w:t>
      </w:r>
    </w:p>
    <w:p w14:paraId="2613CE74" w14:textId="77777777" w:rsidR="00254142" w:rsidRPr="00903500" w:rsidRDefault="00254142" w:rsidP="00254142">
      <w:pPr>
        <w:ind w:left="1263" w:hanging="567"/>
        <w:rPr>
          <w:rFonts w:ascii="Trebuchet MS" w:hAnsi="Trebuchet MS"/>
        </w:rPr>
      </w:pPr>
      <w:r>
        <w:rPr>
          <w:rFonts w:ascii="Trebuchet MS" w:hAnsi="Trebuchet MS"/>
          <w:b/>
        </w:rPr>
        <w:t>III.2</w:t>
      </w:r>
      <w:r w:rsidRPr="00903500">
        <w:rPr>
          <w:rFonts w:ascii="Trebuchet MS" w:hAnsi="Trebuchet MS"/>
          <w:b/>
        </w:rPr>
        <w:tab/>
      </w:r>
      <w:r w:rsidRPr="00903500">
        <w:rPr>
          <w:rFonts w:ascii="Trebuchet MS" w:hAnsi="Trebuchet MS"/>
        </w:rPr>
        <w:t>Planificarea etapelor semnificative (subactivități) în execuția proiectului, pe întreaga perioadă a Contractului.</w:t>
      </w:r>
    </w:p>
    <w:p w14:paraId="60E40444" w14:textId="77777777" w:rsidR="00254142" w:rsidRPr="00903500" w:rsidRDefault="00254142" w:rsidP="00254142">
      <w:pPr>
        <w:ind w:left="1263"/>
        <w:rPr>
          <w:rFonts w:ascii="Trebuchet MS" w:hAnsi="Trebuchet MS"/>
        </w:rPr>
      </w:pPr>
      <w:r w:rsidRPr="00903500">
        <w:rPr>
          <w:rFonts w:ascii="Trebuchet MS" w:hAnsi="Trebuchet MS"/>
        </w:rPr>
        <w:t xml:space="preserve">În cazul în care Ofertantul reprezintă un consorțiu/asociere, acesta trebuie să descrie modalitatea în care fiecare membru al consorțiului/asocierii intervine în Contract, distribuirea și interacțiunea sarcinilor și responsabilităților. </w:t>
      </w:r>
    </w:p>
    <w:p w14:paraId="26849386" w14:textId="77777777" w:rsidR="00254142" w:rsidRPr="00903500" w:rsidRDefault="00254142" w:rsidP="00254142">
      <w:pPr>
        <w:ind w:left="1263" w:hanging="567"/>
        <w:rPr>
          <w:rFonts w:ascii="Trebuchet MS" w:hAnsi="Trebuchet MS"/>
        </w:rPr>
      </w:pPr>
      <w:r>
        <w:rPr>
          <w:rFonts w:ascii="Trebuchet MS" w:hAnsi="Trebuchet MS"/>
          <w:b/>
        </w:rPr>
        <w:t>III.3</w:t>
      </w:r>
      <w:r w:rsidRPr="00903500">
        <w:rPr>
          <w:rFonts w:ascii="Trebuchet MS" w:hAnsi="Trebuchet MS"/>
          <w:b/>
        </w:rPr>
        <w:tab/>
      </w:r>
      <w:r w:rsidRPr="00903500">
        <w:rPr>
          <w:rFonts w:ascii="Trebuchet MS" w:hAnsi="Trebuchet MS"/>
        </w:rPr>
        <w:t>Corelarea activităților cu rezultatele Contractului, cu rapoartele și livrabilele.</w:t>
      </w:r>
    </w:p>
    <w:p w14:paraId="471C47F5" w14:textId="77777777" w:rsidR="00254142" w:rsidRPr="00903500" w:rsidRDefault="00254142" w:rsidP="00254142">
      <w:pPr>
        <w:ind w:left="1263" w:hanging="567"/>
        <w:rPr>
          <w:rFonts w:ascii="Trebuchet MS" w:hAnsi="Trebuchet MS"/>
        </w:rPr>
      </w:pPr>
      <w:r>
        <w:rPr>
          <w:rFonts w:ascii="Trebuchet MS" w:hAnsi="Trebuchet MS"/>
          <w:b/>
        </w:rPr>
        <w:t>III.4</w:t>
      </w:r>
      <w:r w:rsidRPr="00903500">
        <w:rPr>
          <w:rFonts w:ascii="Trebuchet MS" w:hAnsi="Trebuchet MS"/>
          <w:b/>
        </w:rPr>
        <w:t xml:space="preserve"> </w:t>
      </w:r>
      <w:r w:rsidRPr="00903500">
        <w:rPr>
          <w:rFonts w:ascii="Trebuchet MS" w:hAnsi="Trebuchet MS"/>
          <w:b/>
        </w:rPr>
        <w:tab/>
      </w:r>
      <w:r w:rsidRPr="00903500">
        <w:rPr>
          <w:rFonts w:ascii="Trebuchet MS" w:hAnsi="Trebuchet MS"/>
        </w:rPr>
        <w:t>Planul de lucru propus trebuie să fie:</w:t>
      </w:r>
    </w:p>
    <w:p w14:paraId="23015866" w14:textId="77777777" w:rsidR="00254142" w:rsidRPr="00903500" w:rsidRDefault="00254142" w:rsidP="00254142">
      <w:pPr>
        <w:numPr>
          <w:ilvl w:val="0"/>
          <w:numId w:val="387"/>
        </w:numPr>
        <w:tabs>
          <w:tab w:val="clear" w:pos="0"/>
          <w:tab w:val="left" w:pos="426"/>
          <w:tab w:val="num" w:pos="696"/>
          <w:tab w:val="left" w:pos="851"/>
        </w:tabs>
        <w:autoSpaceDE w:val="0"/>
        <w:spacing w:before="0"/>
        <w:ind w:left="1263" w:firstLine="0"/>
        <w:rPr>
          <w:rFonts w:ascii="Trebuchet MS" w:hAnsi="Trebuchet MS"/>
        </w:rPr>
      </w:pPr>
      <w:r w:rsidRPr="00903500">
        <w:rPr>
          <w:rFonts w:ascii="Trebuchet MS" w:hAnsi="Trebuchet MS" w:cs="Arial"/>
        </w:rPr>
        <w:t xml:space="preserve">conform cu abordarea și metodologia propusă; </w:t>
      </w:r>
    </w:p>
    <w:p w14:paraId="05A90518" w14:textId="77777777" w:rsidR="00254142" w:rsidRPr="00903500" w:rsidRDefault="00254142" w:rsidP="00254142">
      <w:pPr>
        <w:numPr>
          <w:ilvl w:val="0"/>
          <w:numId w:val="387"/>
        </w:numPr>
        <w:tabs>
          <w:tab w:val="clear" w:pos="0"/>
          <w:tab w:val="num" w:pos="696"/>
          <w:tab w:val="left" w:pos="851"/>
        </w:tabs>
        <w:autoSpaceDE w:val="0"/>
        <w:spacing w:before="0"/>
        <w:ind w:left="1263" w:firstLine="0"/>
        <w:rPr>
          <w:rFonts w:ascii="Trebuchet MS" w:hAnsi="Trebuchet MS"/>
        </w:rPr>
      </w:pPr>
      <w:r w:rsidRPr="00903500">
        <w:rPr>
          <w:rFonts w:ascii="Trebuchet MS" w:hAnsi="Trebuchet MS" w:cs="Arial"/>
        </w:rPr>
        <w:t xml:space="preserve">să demonstreze: </w:t>
      </w:r>
    </w:p>
    <w:p w14:paraId="40351A7F" w14:textId="77777777" w:rsidR="00254142" w:rsidRPr="00903500" w:rsidRDefault="00254142" w:rsidP="00254142">
      <w:pPr>
        <w:numPr>
          <w:ilvl w:val="0"/>
          <w:numId w:val="386"/>
        </w:numPr>
        <w:tabs>
          <w:tab w:val="clear" w:pos="720"/>
          <w:tab w:val="left" w:pos="426"/>
          <w:tab w:val="num" w:pos="1416"/>
        </w:tabs>
        <w:autoSpaceDE w:val="0"/>
        <w:spacing w:before="0"/>
        <w:ind w:left="1416" w:firstLine="131"/>
        <w:rPr>
          <w:rFonts w:ascii="Trebuchet MS" w:hAnsi="Trebuchet MS"/>
        </w:rPr>
      </w:pPr>
      <w:r w:rsidRPr="00903500">
        <w:rPr>
          <w:rFonts w:ascii="Trebuchet MS" w:hAnsi="Trebuchet MS" w:cs="Arial"/>
        </w:rPr>
        <w:t xml:space="preserve">înțelegerea prevederilor din Caietul de Sarcini; </w:t>
      </w:r>
    </w:p>
    <w:p w14:paraId="50465D7E" w14:textId="77777777" w:rsidR="00254142" w:rsidRPr="00903500" w:rsidRDefault="00254142" w:rsidP="00254142">
      <w:pPr>
        <w:numPr>
          <w:ilvl w:val="0"/>
          <w:numId w:val="386"/>
        </w:numPr>
        <w:tabs>
          <w:tab w:val="clear" w:pos="720"/>
          <w:tab w:val="left" w:pos="426"/>
          <w:tab w:val="num" w:pos="1416"/>
        </w:tabs>
        <w:autoSpaceDE w:val="0"/>
        <w:spacing w:before="0"/>
        <w:ind w:left="1416" w:firstLine="131"/>
        <w:rPr>
          <w:rFonts w:ascii="Trebuchet MS" w:hAnsi="Trebuchet MS" w:cs="Arial"/>
        </w:rPr>
      </w:pPr>
      <w:r w:rsidRPr="00903500">
        <w:rPr>
          <w:rFonts w:ascii="Trebuchet MS" w:hAnsi="Trebuchet MS" w:cs="Arial"/>
        </w:rPr>
        <w:t xml:space="preserve">abilitatea de a transpune prevederile într-un plan de lucru fezabil; </w:t>
      </w:r>
    </w:p>
    <w:p w14:paraId="367D7F12" w14:textId="77777777" w:rsidR="00254142" w:rsidRPr="009B41E7" w:rsidRDefault="00254142" w:rsidP="00E56E63">
      <w:pPr>
        <w:numPr>
          <w:ilvl w:val="0"/>
          <w:numId w:val="386"/>
        </w:numPr>
        <w:tabs>
          <w:tab w:val="clear" w:pos="720"/>
          <w:tab w:val="left" w:pos="426"/>
          <w:tab w:val="num" w:pos="1416"/>
        </w:tabs>
        <w:autoSpaceDE w:val="0"/>
        <w:spacing w:before="0"/>
        <w:ind w:left="1416" w:firstLine="131"/>
        <w:rPr>
          <w:rFonts w:ascii="Trebuchet MS" w:hAnsi="Trebuchet MS" w:cs="Arial"/>
        </w:rPr>
      </w:pPr>
      <w:r w:rsidRPr="00903500">
        <w:rPr>
          <w:rFonts w:ascii="Trebuchet MS" w:hAnsi="Trebuchet MS" w:cs="Arial"/>
        </w:rPr>
        <w:t>încadrarea activităților în timp de așa manieră încât să se asigure finalizarea</w:t>
      </w:r>
      <w:r w:rsidRPr="009B41E7">
        <w:rPr>
          <w:rFonts w:ascii="Trebuchet MS" w:hAnsi="Trebuchet MS" w:cs="Arial"/>
        </w:rPr>
        <w:t>serviciilor în termenul specificat în Caietul de Sarcini.</w:t>
      </w:r>
    </w:p>
    <w:p w14:paraId="07809648" w14:textId="6F55429A" w:rsidR="00254142" w:rsidRPr="00903500" w:rsidRDefault="00254142" w:rsidP="00254142">
      <w:pPr>
        <w:numPr>
          <w:ilvl w:val="0"/>
          <w:numId w:val="387"/>
        </w:numPr>
        <w:tabs>
          <w:tab w:val="clear" w:pos="0"/>
          <w:tab w:val="num" w:pos="696"/>
          <w:tab w:val="left" w:pos="851"/>
        </w:tabs>
        <w:autoSpaceDE w:val="0"/>
        <w:ind w:left="1263" w:firstLine="0"/>
        <w:rPr>
          <w:rFonts w:ascii="Trebuchet MS" w:hAnsi="Trebuchet MS"/>
        </w:rPr>
      </w:pPr>
      <w:r w:rsidRPr="00903500">
        <w:rPr>
          <w:rFonts w:ascii="Trebuchet MS" w:hAnsi="Trebuchet MS" w:cs="Arial"/>
        </w:rPr>
        <w:t xml:space="preserve">realizat utilizând un software de planificare a timpului, Prestatorul va propune în Oferta Tehnică planificarea activităților și graficul Gantt, care va fi actualizat (ca decalare de perioadă eventual, dar fără schimbări în activități și duratele acestora și respectând termenul </w:t>
      </w:r>
      <w:r w:rsidR="00E56E63">
        <w:rPr>
          <w:rFonts w:ascii="Trebuchet MS" w:hAnsi="Trebuchet MS" w:cs="Arial"/>
        </w:rPr>
        <w:t xml:space="preserve">de execuție </w:t>
      </w:r>
      <w:r w:rsidRPr="00903500">
        <w:rPr>
          <w:rFonts w:ascii="Trebuchet MS" w:hAnsi="Trebuchet MS" w:cs="Arial"/>
        </w:rPr>
        <w:t xml:space="preserve">definit în acest Caiet de Sarcini) în perioada de analiză inițială, inclusiv în Raportul de Început (Inițial) și apoi acesta va fi urmărit prin intermediul tuturor Rapoartelor de Activitate periodice, Raportului Interimar și Raportului Final ale proiectului. </w:t>
      </w:r>
    </w:p>
    <w:p w14:paraId="6B11F93B" w14:textId="77777777" w:rsidR="00254142" w:rsidRPr="00903500" w:rsidRDefault="00254142" w:rsidP="00254142">
      <w:pPr>
        <w:numPr>
          <w:ilvl w:val="0"/>
          <w:numId w:val="387"/>
        </w:numPr>
        <w:tabs>
          <w:tab w:val="clear" w:pos="0"/>
          <w:tab w:val="num" w:pos="696"/>
          <w:tab w:val="left" w:pos="851"/>
        </w:tabs>
        <w:autoSpaceDE w:val="0"/>
        <w:ind w:left="1263" w:firstLine="0"/>
        <w:rPr>
          <w:rFonts w:ascii="Trebuchet MS" w:hAnsi="Trebuchet MS"/>
        </w:rPr>
      </w:pPr>
      <w:r w:rsidRPr="00903500">
        <w:rPr>
          <w:rFonts w:ascii="Trebuchet MS" w:hAnsi="Trebuchet MS" w:cs="Arial"/>
        </w:rPr>
        <w:t>Acest Grafic Gantt va cuprinde informații privind:</w:t>
      </w:r>
    </w:p>
    <w:p w14:paraId="2B934BAA" w14:textId="77777777" w:rsidR="00254142" w:rsidRPr="00903500" w:rsidRDefault="00254142" w:rsidP="00254142">
      <w:pPr>
        <w:tabs>
          <w:tab w:val="left" w:pos="851"/>
        </w:tabs>
        <w:ind w:left="1263"/>
        <w:rPr>
          <w:rFonts w:ascii="Trebuchet MS" w:hAnsi="Trebuchet MS" w:cs="Arial"/>
        </w:rPr>
      </w:pPr>
      <w:r w:rsidRPr="00903500">
        <w:rPr>
          <w:rFonts w:ascii="Trebuchet MS" w:hAnsi="Trebuchet MS" w:cs="Arial"/>
        </w:rPr>
        <w:t xml:space="preserve">    </w:t>
      </w:r>
      <w:r w:rsidRPr="00903500">
        <w:rPr>
          <w:rFonts w:ascii="Trebuchet MS" w:hAnsi="Trebuchet MS" w:cs="Arial"/>
          <w:b/>
        </w:rPr>
        <w:t>4.1.</w:t>
      </w:r>
      <w:r w:rsidRPr="00903500">
        <w:rPr>
          <w:rFonts w:ascii="Trebuchet MS" w:hAnsi="Trebuchet MS" w:cs="Arial"/>
        </w:rPr>
        <w:t xml:space="preserve"> denumirea și durata activităților și pachetelor de activități din cadrul </w:t>
      </w:r>
    </w:p>
    <w:p w14:paraId="4CCA7CB8" w14:textId="77777777" w:rsidR="00254142" w:rsidRPr="00903500" w:rsidRDefault="00254142" w:rsidP="00254142">
      <w:pPr>
        <w:tabs>
          <w:tab w:val="left" w:pos="851"/>
        </w:tabs>
        <w:ind w:left="1263"/>
        <w:rPr>
          <w:rFonts w:ascii="Trebuchet MS" w:hAnsi="Trebuchet MS" w:cs="Arial"/>
        </w:rPr>
      </w:pPr>
      <w:r w:rsidRPr="00903500">
        <w:rPr>
          <w:rFonts w:ascii="Trebuchet MS" w:hAnsi="Trebuchet MS" w:cs="Arial"/>
        </w:rPr>
        <w:t xml:space="preserve">          proiectului, livrabilele aferente fiecărei activități; </w:t>
      </w:r>
    </w:p>
    <w:p w14:paraId="0F1F6F05" w14:textId="77777777" w:rsidR="00254142" w:rsidRPr="00903500" w:rsidRDefault="00254142" w:rsidP="00254142">
      <w:pPr>
        <w:tabs>
          <w:tab w:val="left" w:pos="426"/>
          <w:tab w:val="left" w:pos="1418"/>
        </w:tabs>
        <w:ind w:left="1547"/>
        <w:rPr>
          <w:rFonts w:ascii="Trebuchet MS" w:hAnsi="Trebuchet MS" w:cs="Arial"/>
        </w:rPr>
      </w:pPr>
      <w:r w:rsidRPr="00903500">
        <w:rPr>
          <w:rFonts w:ascii="Trebuchet MS" w:hAnsi="Trebuchet MS" w:cs="Arial"/>
          <w:b/>
        </w:rPr>
        <w:t xml:space="preserve">4.2. </w:t>
      </w:r>
      <w:r w:rsidRPr="00903500">
        <w:rPr>
          <w:rFonts w:ascii="Trebuchet MS" w:hAnsi="Trebuchet MS" w:cs="Arial"/>
        </w:rPr>
        <w:t xml:space="preserve">succesiunea și interrelaționarea acestor activități; </w:t>
      </w:r>
    </w:p>
    <w:p w14:paraId="43F2D3EE" w14:textId="77777777" w:rsidR="00254142" w:rsidRPr="00903500" w:rsidRDefault="00254142" w:rsidP="00254142">
      <w:pPr>
        <w:tabs>
          <w:tab w:val="left" w:pos="426"/>
          <w:tab w:val="left" w:pos="1418"/>
        </w:tabs>
        <w:ind w:left="1547"/>
        <w:rPr>
          <w:rFonts w:ascii="Trebuchet MS" w:hAnsi="Trebuchet MS" w:cs="Arial"/>
        </w:rPr>
      </w:pPr>
      <w:r w:rsidRPr="00903500">
        <w:rPr>
          <w:rFonts w:ascii="Trebuchet MS" w:hAnsi="Trebuchet MS" w:cs="Arial"/>
          <w:b/>
        </w:rPr>
        <w:t>4.3.</w:t>
      </w:r>
      <w:r w:rsidRPr="00903500">
        <w:rPr>
          <w:rFonts w:ascii="Trebuchet MS" w:hAnsi="Trebuchet MS" w:cs="Arial"/>
        </w:rPr>
        <w:t xml:space="preserve"> punctele-cheie de control - "jaloanele" proiectului.</w:t>
      </w:r>
    </w:p>
    <w:p w14:paraId="55B92561" w14:textId="77777777" w:rsidR="00254142" w:rsidRPr="00903500" w:rsidRDefault="00254142" w:rsidP="00254142">
      <w:pPr>
        <w:ind w:left="696"/>
        <w:rPr>
          <w:rFonts w:ascii="Trebuchet MS" w:hAnsi="Trebuchet MS"/>
        </w:rPr>
      </w:pPr>
      <w:r w:rsidRPr="00903500">
        <w:rPr>
          <w:rFonts w:ascii="Trebuchet MS" w:hAnsi="Trebuchet MS"/>
          <w:lang w:eastAsia="ro-RO"/>
        </w:rPr>
        <w:t>De asemenea, cel puțin următoarele informații mai trebuie prezentate, respectiv :</w:t>
      </w:r>
    </w:p>
    <w:p w14:paraId="3ADBE4DD" w14:textId="77777777" w:rsidR="00254142" w:rsidRPr="00903500" w:rsidRDefault="00254142" w:rsidP="00254142">
      <w:pPr>
        <w:numPr>
          <w:ilvl w:val="0"/>
          <w:numId w:val="384"/>
        </w:numPr>
        <w:tabs>
          <w:tab w:val="clear" w:pos="0"/>
          <w:tab w:val="num" w:pos="696"/>
        </w:tabs>
        <w:autoSpaceDE w:val="0"/>
        <w:ind w:left="1405" w:hanging="284"/>
        <w:rPr>
          <w:rFonts w:ascii="Trebuchet MS" w:hAnsi="Trebuchet MS"/>
        </w:rPr>
      </w:pPr>
      <w:r w:rsidRPr="00903500">
        <w:rPr>
          <w:rFonts w:ascii="Trebuchet MS" w:hAnsi="Trebuchet MS" w:cs="Arial"/>
        </w:rPr>
        <w:t>Ofertantul trebuie să-și asume în întregime efectuarea activităților care concură la atingerea rezultatelor, ținând seama de resursele umane limitate ale Beneficiarului / Beneficiarului Final /Beneficiarilor de business.</w:t>
      </w:r>
    </w:p>
    <w:p w14:paraId="20E7B7F8" w14:textId="77777777" w:rsidR="00254142" w:rsidRPr="00903500" w:rsidRDefault="00254142" w:rsidP="00254142">
      <w:pPr>
        <w:numPr>
          <w:ilvl w:val="0"/>
          <w:numId w:val="384"/>
        </w:numPr>
        <w:tabs>
          <w:tab w:val="clear" w:pos="0"/>
          <w:tab w:val="num" w:pos="696"/>
        </w:tabs>
        <w:autoSpaceDE w:val="0"/>
        <w:ind w:left="1405" w:hanging="284"/>
        <w:rPr>
          <w:rFonts w:ascii="Trebuchet MS" w:hAnsi="Trebuchet MS"/>
        </w:rPr>
      </w:pPr>
      <w:r w:rsidRPr="00903500">
        <w:rPr>
          <w:rFonts w:ascii="Trebuchet MS" w:hAnsi="Trebuchet MS" w:cs="Arial"/>
        </w:rPr>
        <w:t>Modul de abordare a activităților corespunzătoare îndeplinirii cerințelor privind sănătatea și securitatea în muncă, inclusiv modul în care Ofertantul devenit Prestator se va asigura că pe parcursul executării Contractului obligațiile legale referitoare la condițiile de muncă și protecția muncii sunt respectate (dacă este cazul).</w:t>
      </w:r>
    </w:p>
    <w:p w14:paraId="74897C15" w14:textId="77777777" w:rsidR="00254142" w:rsidRPr="00903500" w:rsidRDefault="00254142" w:rsidP="00254142">
      <w:pPr>
        <w:numPr>
          <w:ilvl w:val="0"/>
          <w:numId w:val="384"/>
        </w:numPr>
        <w:tabs>
          <w:tab w:val="clear" w:pos="0"/>
          <w:tab w:val="num" w:pos="696"/>
        </w:tabs>
        <w:autoSpaceDE w:val="0"/>
        <w:ind w:left="1405" w:hanging="284"/>
        <w:rPr>
          <w:rFonts w:ascii="Trebuchet MS" w:hAnsi="Trebuchet MS"/>
        </w:rPr>
      </w:pPr>
      <w:r w:rsidRPr="00903500">
        <w:rPr>
          <w:rFonts w:ascii="Trebuchet MS" w:hAnsi="Trebuchet MS" w:cs="Arial"/>
        </w:rPr>
        <w:t>Modul de abordare și gestionare a relației cu subcontractorii, în raport cu activitățile subcontractate (dacă este cazul).</w:t>
      </w:r>
    </w:p>
    <w:p w14:paraId="596A2D69" w14:textId="77777777" w:rsidR="00254142" w:rsidRPr="003501DF" w:rsidRDefault="00254142" w:rsidP="00254142">
      <w:pPr>
        <w:rPr>
          <w:rFonts w:eastAsia="Calibri" w:cs="Arial"/>
          <w:bCs/>
          <w:lang w:eastAsia="ar-SA"/>
        </w:rPr>
      </w:pPr>
    </w:p>
    <w:p w14:paraId="595CF1AE" w14:textId="77777777" w:rsidR="00254142" w:rsidRPr="0073089C" w:rsidRDefault="00254142" w:rsidP="00254142">
      <w:pPr>
        <w:numPr>
          <w:ilvl w:val="0"/>
          <w:numId w:val="241"/>
        </w:numPr>
        <w:rPr>
          <w:rFonts w:ascii="Trebuchet MS" w:hAnsi="Trebuchet MS"/>
          <w:b/>
        </w:rPr>
      </w:pPr>
      <w:r w:rsidRPr="0073089C">
        <w:rPr>
          <w:rFonts w:ascii="Trebuchet MS" w:hAnsi="Trebuchet MS"/>
          <w:b/>
        </w:rPr>
        <w:t>Pentru specificațiile tehnice ale fiecărui produs în parte se va indica pagina din datasheet-ul oficial și link-ul valid al site-ului oficial al producătorului; se atașează extrasele la data ultimei accesări de pe site-urile indicate, relevante pentru demonstrarea conformității cu cerințele din Caietul de sarcini.</w:t>
      </w:r>
    </w:p>
    <w:p w14:paraId="5DB08690" w14:textId="77777777" w:rsidR="00254142" w:rsidRPr="00D906D5" w:rsidRDefault="00254142" w:rsidP="00254142">
      <w:pPr>
        <w:rPr>
          <w:rFonts w:cs="Trebuchet MS"/>
          <w:lang w:eastAsia="en-GB"/>
        </w:rPr>
      </w:pPr>
    </w:p>
    <w:p w14:paraId="582720CC" w14:textId="77777777" w:rsidR="00254142" w:rsidRPr="0073089C" w:rsidRDefault="00254142" w:rsidP="00254142">
      <w:pPr>
        <w:numPr>
          <w:ilvl w:val="0"/>
          <w:numId w:val="241"/>
        </w:numPr>
        <w:rPr>
          <w:rFonts w:ascii="Trebuchet MS" w:hAnsi="Trebuchet MS"/>
        </w:rPr>
      </w:pPr>
      <w:r w:rsidRPr="0073089C">
        <w:rPr>
          <w:rFonts w:ascii="Trebuchet MS" w:hAnsi="Trebuchet MS"/>
        </w:rPr>
        <w:t>În cazul constatării unor neconcordanțe, specificațiile oficiale ale Producătorului produsului software (valabile la data limită de depunere a ofertelor) vor fi considerate ca referință, conținutul acestora primând asupra specificațiilor tehnice prezentate de furnizor.</w:t>
      </w:r>
    </w:p>
    <w:p w14:paraId="70220DD2" w14:textId="77777777" w:rsidR="00254142" w:rsidRPr="00D906D5" w:rsidRDefault="00254142" w:rsidP="00254142">
      <w:pPr>
        <w:rPr>
          <w:rFonts w:cs="Trebuchet MS"/>
          <w:lang w:eastAsia="en-GB"/>
        </w:rPr>
      </w:pPr>
    </w:p>
    <w:p w14:paraId="657917B7" w14:textId="77777777" w:rsidR="00254142" w:rsidRPr="0073089C" w:rsidRDefault="00254142" w:rsidP="00254142">
      <w:pPr>
        <w:numPr>
          <w:ilvl w:val="0"/>
          <w:numId w:val="241"/>
        </w:numPr>
        <w:rPr>
          <w:rFonts w:ascii="Trebuchet MS" w:hAnsi="Trebuchet MS"/>
          <w:b/>
        </w:rPr>
      </w:pPr>
      <w:r w:rsidRPr="0073089C">
        <w:rPr>
          <w:rFonts w:ascii="Trebuchet MS" w:hAnsi="Trebuchet MS"/>
          <w:b/>
        </w:rPr>
        <w:t>Pentru fiecare produs ofertat se vor prezenta:</w:t>
      </w:r>
    </w:p>
    <w:p w14:paraId="718FAD01" w14:textId="77777777" w:rsidR="00254142" w:rsidRPr="00D906D5" w:rsidRDefault="00254142" w:rsidP="00254142">
      <w:pPr>
        <w:numPr>
          <w:ilvl w:val="0"/>
          <w:numId w:val="243"/>
        </w:numPr>
        <w:spacing w:before="0"/>
        <w:rPr>
          <w:lang w:eastAsia="en-GB"/>
        </w:rPr>
      </w:pPr>
      <w:r w:rsidRPr="00D906D5">
        <w:rPr>
          <w:lang w:eastAsia="en-GB"/>
        </w:rPr>
        <w:t>producătorul;</w:t>
      </w:r>
    </w:p>
    <w:p w14:paraId="2FED044A" w14:textId="77777777" w:rsidR="00254142" w:rsidRPr="00D906D5" w:rsidRDefault="00254142" w:rsidP="00254142">
      <w:pPr>
        <w:numPr>
          <w:ilvl w:val="0"/>
          <w:numId w:val="243"/>
        </w:numPr>
        <w:spacing w:before="0"/>
        <w:rPr>
          <w:lang w:eastAsia="en-GB"/>
        </w:rPr>
      </w:pPr>
      <w:r w:rsidRPr="00D906D5">
        <w:rPr>
          <w:lang w:eastAsia="en-GB"/>
        </w:rPr>
        <w:t xml:space="preserve">denumirea comercială, tipul/versiunea; </w:t>
      </w:r>
    </w:p>
    <w:p w14:paraId="32CA475A" w14:textId="77777777" w:rsidR="00254142" w:rsidRPr="00D906D5" w:rsidRDefault="00254142" w:rsidP="00254142">
      <w:pPr>
        <w:numPr>
          <w:ilvl w:val="0"/>
          <w:numId w:val="243"/>
        </w:numPr>
        <w:spacing w:before="0"/>
        <w:rPr>
          <w:lang w:eastAsia="en-GB"/>
        </w:rPr>
      </w:pPr>
      <w:r w:rsidRPr="00D906D5">
        <w:rPr>
          <w:lang w:eastAsia="en-GB"/>
        </w:rPr>
        <w:t xml:space="preserve">configurația hardware detaliată pe subansamble/componente/module; </w:t>
      </w:r>
    </w:p>
    <w:p w14:paraId="15201194" w14:textId="77777777" w:rsidR="00254142" w:rsidRPr="00D906D5" w:rsidRDefault="00254142" w:rsidP="00254142">
      <w:pPr>
        <w:numPr>
          <w:ilvl w:val="0"/>
          <w:numId w:val="243"/>
        </w:numPr>
        <w:spacing w:before="0"/>
        <w:rPr>
          <w:lang w:eastAsia="en-GB"/>
        </w:rPr>
      </w:pPr>
      <w:r w:rsidRPr="00D906D5">
        <w:rPr>
          <w:lang w:eastAsia="en-GB"/>
        </w:rPr>
        <w:t>versiunea de firmware;</w:t>
      </w:r>
    </w:p>
    <w:p w14:paraId="0A4F11FE" w14:textId="77777777" w:rsidR="00254142" w:rsidRPr="00D906D5" w:rsidRDefault="00254142" w:rsidP="00254142">
      <w:pPr>
        <w:numPr>
          <w:ilvl w:val="0"/>
          <w:numId w:val="243"/>
        </w:numPr>
        <w:spacing w:before="0"/>
        <w:rPr>
          <w:lang w:eastAsia="en-GB"/>
        </w:rPr>
      </w:pPr>
      <w:r w:rsidRPr="00D906D5">
        <w:rPr>
          <w:lang w:eastAsia="en-GB"/>
        </w:rPr>
        <w:t>pachetele software;</w:t>
      </w:r>
    </w:p>
    <w:p w14:paraId="1671EBBB" w14:textId="77777777" w:rsidR="00254142" w:rsidRPr="00D906D5" w:rsidRDefault="00254142" w:rsidP="00254142">
      <w:pPr>
        <w:numPr>
          <w:ilvl w:val="0"/>
          <w:numId w:val="243"/>
        </w:numPr>
        <w:spacing w:before="0"/>
        <w:rPr>
          <w:lang w:eastAsia="en-GB"/>
        </w:rPr>
      </w:pPr>
      <w:r w:rsidRPr="00D906D5">
        <w:rPr>
          <w:lang w:eastAsia="en-GB"/>
        </w:rPr>
        <w:t>licențele ofertate (proprii și ale terților) și condițiile acestora; furnizorul va prezenta în formă scrisă, printr-o adresă oficială semnată, datată și ștampilată, un exemplar tipărit după politica de licențiere a producătorului, valabil la momentul semnării contactului;</w:t>
      </w:r>
    </w:p>
    <w:p w14:paraId="2B6D3017" w14:textId="77777777" w:rsidR="00254142" w:rsidRPr="00D906D5" w:rsidRDefault="00254142" w:rsidP="00254142">
      <w:pPr>
        <w:numPr>
          <w:ilvl w:val="0"/>
          <w:numId w:val="243"/>
        </w:numPr>
        <w:spacing w:before="0"/>
        <w:rPr>
          <w:lang w:eastAsia="en-GB"/>
        </w:rPr>
      </w:pPr>
      <w:r w:rsidRPr="00D906D5">
        <w:rPr>
          <w:lang w:eastAsia="en-GB"/>
        </w:rPr>
        <w:t>accesorii ofertate/ servicii asociate;</w:t>
      </w:r>
    </w:p>
    <w:p w14:paraId="16DA9CF4" w14:textId="77777777" w:rsidR="00254142" w:rsidRPr="00D906D5" w:rsidRDefault="00254142" w:rsidP="00254142">
      <w:pPr>
        <w:numPr>
          <w:ilvl w:val="0"/>
          <w:numId w:val="243"/>
        </w:numPr>
        <w:spacing w:before="0"/>
        <w:rPr>
          <w:lang w:eastAsia="en-GB"/>
        </w:rPr>
      </w:pPr>
      <w:r w:rsidRPr="00D906D5">
        <w:rPr>
          <w:lang w:eastAsia="en-GB"/>
        </w:rPr>
        <w:t>specificațiile tehnice emise de producător pentru fiecare subansamblu/ componentă/ modul/ întregul echipament</w:t>
      </w:r>
    </w:p>
    <w:p w14:paraId="5BC3F1C3" w14:textId="77777777" w:rsidR="00254142" w:rsidRPr="00D906D5" w:rsidRDefault="00254142" w:rsidP="00254142">
      <w:pPr>
        <w:numPr>
          <w:ilvl w:val="0"/>
          <w:numId w:val="243"/>
        </w:numPr>
        <w:spacing w:before="0"/>
        <w:rPr>
          <w:lang w:eastAsia="en-GB"/>
        </w:rPr>
      </w:pPr>
      <w:r w:rsidRPr="00D906D5">
        <w:rPr>
          <w:lang w:eastAsia="en-GB"/>
        </w:rPr>
        <w:t>standardele/ protocoalele respectate;</w:t>
      </w:r>
    </w:p>
    <w:p w14:paraId="071EBDBB" w14:textId="77777777" w:rsidR="00254142" w:rsidRPr="00D906D5" w:rsidRDefault="00254142" w:rsidP="00254142">
      <w:pPr>
        <w:numPr>
          <w:ilvl w:val="0"/>
          <w:numId w:val="243"/>
        </w:numPr>
        <w:spacing w:before="0"/>
        <w:rPr>
          <w:lang w:eastAsia="en-GB"/>
        </w:rPr>
      </w:pPr>
      <w:r w:rsidRPr="00D906D5">
        <w:rPr>
          <w:lang w:eastAsia="en-GB"/>
        </w:rPr>
        <w:t>rolul și facilitățile funcționale;</w:t>
      </w:r>
    </w:p>
    <w:p w14:paraId="41615406" w14:textId="77777777" w:rsidR="00254142" w:rsidRPr="00D906D5" w:rsidRDefault="00254142" w:rsidP="00254142">
      <w:pPr>
        <w:numPr>
          <w:ilvl w:val="0"/>
          <w:numId w:val="243"/>
        </w:numPr>
        <w:spacing w:before="0"/>
        <w:rPr>
          <w:lang w:eastAsia="en-GB"/>
        </w:rPr>
      </w:pPr>
      <w:r w:rsidRPr="00D906D5">
        <w:rPr>
          <w:lang w:eastAsia="en-GB"/>
        </w:rPr>
        <w:t>modul de integrare funcțională a fiecărui produs ofertat, conform cerințelor Caietului de sarcini.</w:t>
      </w:r>
    </w:p>
    <w:p w14:paraId="4DE140A5" w14:textId="77777777" w:rsidR="00254142" w:rsidRPr="00D906D5" w:rsidRDefault="00254142" w:rsidP="00254142">
      <w:pPr>
        <w:rPr>
          <w:rFonts w:cs="Trebuchet MS"/>
          <w:lang w:eastAsia="en-GB"/>
        </w:rPr>
      </w:pPr>
    </w:p>
    <w:p w14:paraId="5579EB4F" w14:textId="5740A934" w:rsidR="00254142" w:rsidRPr="0073089C" w:rsidRDefault="00254142" w:rsidP="00254142">
      <w:pPr>
        <w:numPr>
          <w:ilvl w:val="0"/>
          <w:numId w:val="241"/>
        </w:numPr>
        <w:rPr>
          <w:rFonts w:ascii="Trebuchet MS" w:hAnsi="Trebuchet MS"/>
        </w:rPr>
      </w:pPr>
      <w:r w:rsidRPr="0073089C">
        <w:rPr>
          <w:rFonts w:ascii="Trebuchet MS" w:hAnsi="Trebuchet MS"/>
        </w:rPr>
        <w:t>Toate produsele ofertate vor fi prezentate cantitativ în Propunerea tehnică și cantitativ-valoric în Propunerea financiară, specificându-se prețul unitar al fiecărui produs ofertat. Prețul produselor va include toate serviciile asociate, inclusiv suportul tehnic oferit.</w:t>
      </w:r>
    </w:p>
    <w:p w14:paraId="414508B8" w14:textId="77777777" w:rsidR="00254142" w:rsidRPr="0073089C" w:rsidRDefault="00254142" w:rsidP="00254142">
      <w:pPr>
        <w:numPr>
          <w:ilvl w:val="0"/>
          <w:numId w:val="241"/>
        </w:numPr>
        <w:rPr>
          <w:rFonts w:ascii="Trebuchet MS" w:hAnsi="Trebuchet MS"/>
        </w:rPr>
      </w:pPr>
      <w:r w:rsidRPr="0073089C">
        <w:rPr>
          <w:rFonts w:ascii="Trebuchet MS" w:hAnsi="Trebuchet MS"/>
        </w:rPr>
        <w:t>Prețul serviciilor va fi detaliat pentru fiecare fază și activitate, conform formularului de propunere financiară.</w:t>
      </w:r>
    </w:p>
    <w:p w14:paraId="106C5E94" w14:textId="77777777" w:rsidR="00254142" w:rsidRPr="00D906D5" w:rsidRDefault="00254142" w:rsidP="00254142">
      <w:pPr>
        <w:rPr>
          <w:rFonts w:cs="Trebuchet MS"/>
          <w:lang w:eastAsia="en-GB"/>
        </w:rPr>
      </w:pPr>
    </w:p>
    <w:p w14:paraId="2874FE2D" w14:textId="77777777" w:rsidR="00254142" w:rsidRPr="0073089C" w:rsidRDefault="00254142" w:rsidP="00254142">
      <w:pPr>
        <w:numPr>
          <w:ilvl w:val="0"/>
          <w:numId w:val="241"/>
        </w:numPr>
        <w:rPr>
          <w:rFonts w:ascii="Trebuchet MS" w:hAnsi="Trebuchet MS"/>
        </w:rPr>
      </w:pPr>
      <w:r w:rsidRPr="0073089C">
        <w:rPr>
          <w:rFonts w:ascii="Trebuchet MS" w:hAnsi="Trebuchet MS"/>
        </w:rPr>
        <w:t>În mod obligatoriu, Ofertanții vor numerota fiecare pagină a Propunerii tehnice (inclusiv Formularul de Propunere tehnică).</w:t>
      </w:r>
    </w:p>
    <w:p w14:paraId="2B47D6D8" w14:textId="77777777" w:rsidR="00254142" w:rsidRPr="0073089C" w:rsidRDefault="00254142" w:rsidP="00254142">
      <w:pPr>
        <w:ind w:left="360"/>
        <w:rPr>
          <w:rFonts w:ascii="Trebuchet MS" w:hAnsi="Trebuchet MS"/>
        </w:rPr>
      </w:pPr>
    </w:p>
    <w:p w14:paraId="7E09F5C8" w14:textId="77777777" w:rsidR="00254142" w:rsidRPr="0073089C" w:rsidRDefault="00254142" w:rsidP="00254142">
      <w:pPr>
        <w:numPr>
          <w:ilvl w:val="0"/>
          <w:numId w:val="241"/>
        </w:numPr>
        <w:rPr>
          <w:rFonts w:ascii="Trebuchet MS" w:hAnsi="Trebuchet MS"/>
        </w:rPr>
      </w:pPr>
      <w:r w:rsidRPr="0073089C">
        <w:rPr>
          <w:rFonts w:ascii="Trebuchet MS" w:hAnsi="Trebuchet MS"/>
        </w:rPr>
        <w:t>În conformitate cu prevederile art.123 alin.(1) din HG nr. 395/2016, fiecare ofertant va indica, motivat, în propunerea tehnică depusă informațiile care sunt confidențiale, clasificate sau sunt protejate de un drept de proprietate intelectuală, în baza legislației aplicabile.</w:t>
      </w:r>
    </w:p>
    <w:p w14:paraId="2894096F" w14:textId="77777777" w:rsidR="009D317A" w:rsidRPr="00051100" w:rsidRDefault="009D317A" w:rsidP="00352FA8">
      <w:pPr>
        <w:spacing w:before="0"/>
        <w:rPr>
          <w:rFonts w:ascii="Trebuchet MS" w:hAnsi="Trebuchet MS" w:cs="Arial"/>
          <w:szCs w:val="24"/>
          <w:lang w:eastAsia="ro-RO"/>
        </w:rPr>
      </w:pPr>
      <w:bookmarkStart w:id="658" w:name="_Toc55463447"/>
      <w:bookmarkStart w:id="659" w:name="_Toc55463510"/>
      <w:bookmarkEnd w:id="658"/>
      <w:bookmarkEnd w:id="659"/>
    </w:p>
    <w:p w14:paraId="234E8ECD" w14:textId="77777777" w:rsidR="005D020B" w:rsidRPr="00051100" w:rsidRDefault="005D020B" w:rsidP="00352FA8">
      <w:pPr>
        <w:spacing w:before="0"/>
        <w:rPr>
          <w:rFonts w:ascii="Trebuchet MS" w:hAnsi="Trebuchet MS" w:cs="Arial"/>
          <w:b/>
          <w:color w:val="000000"/>
          <w:szCs w:val="24"/>
          <w:highlight w:val="white"/>
          <w:lang w:eastAsia="ro-RO"/>
        </w:rPr>
      </w:pPr>
    </w:p>
    <w:p w14:paraId="6EDA7F01" w14:textId="77777777" w:rsidR="00352FA8" w:rsidRPr="00550D98" w:rsidRDefault="00352FA8" w:rsidP="00550D98">
      <w:pPr>
        <w:pStyle w:val="Heading2"/>
        <w:numPr>
          <w:ilvl w:val="0"/>
          <w:numId w:val="2"/>
        </w:numPr>
        <w:rPr>
          <w:rFonts w:ascii="Trebuchet MS" w:hAnsi="Trebuchet MS"/>
          <w:b w:val="0"/>
          <w:szCs w:val="24"/>
        </w:rPr>
      </w:pPr>
      <w:bookmarkStart w:id="660" w:name="_Toc62204600"/>
      <w:bookmarkStart w:id="661" w:name="_Exper%25C8%259Bi_cheie"/>
      <w:bookmarkStart w:id="662" w:name="_Toc62139024"/>
      <w:bookmarkStart w:id="663" w:name="_Toc62139083"/>
      <w:bookmarkStart w:id="664" w:name="_Toc77935031"/>
      <w:bookmarkStart w:id="665" w:name="_Toc125022085"/>
      <w:bookmarkEnd w:id="660"/>
      <w:bookmarkEnd w:id="661"/>
      <w:bookmarkEnd w:id="662"/>
      <w:bookmarkEnd w:id="663"/>
      <w:r w:rsidRPr="00550D98">
        <w:rPr>
          <w:rFonts w:ascii="Trebuchet MS" w:hAnsi="Trebuchet MS"/>
          <w:b w:val="0"/>
          <w:szCs w:val="24"/>
        </w:rPr>
        <w:t>CERINȚE PRIVIND ECHIPA DE EXPERȚI.</w:t>
      </w:r>
      <w:bookmarkEnd w:id="664"/>
      <w:bookmarkEnd w:id="665"/>
    </w:p>
    <w:p w14:paraId="7C70D655" w14:textId="7CC4BFDF" w:rsidR="00352FA8" w:rsidRPr="00051100" w:rsidRDefault="00352FA8" w:rsidP="00352FA8">
      <w:pPr>
        <w:ind w:right="-3" w:firstLine="720"/>
        <w:rPr>
          <w:rFonts w:ascii="Trebuchet MS" w:hAnsi="Trebuchet MS" w:cs="Arial"/>
          <w:szCs w:val="24"/>
        </w:rPr>
      </w:pPr>
    </w:p>
    <w:p w14:paraId="31B38B9D" w14:textId="77777777" w:rsidR="00A31057" w:rsidRPr="00051100" w:rsidRDefault="00A31057" w:rsidP="00A31057">
      <w:pPr>
        <w:ind w:firstLine="357"/>
        <w:rPr>
          <w:rFonts w:ascii="Trebuchet MS" w:hAnsi="Trebuchet MS"/>
          <w:szCs w:val="24"/>
        </w:rPr>
      </w:pPr>
      <w:r w:rsidRPr="00051100">
        <w:rPr>
          <w:rFonts w:ascii="Trebuchet MS" w:hAnsi="Trebuchet MS"/>
          <w:szCs w:val="24"/>
        </w:rPr>
        <w:t>Ofertantul va nominaliza specialiștii proprii care vor asigura pe parcursul contractului serviciile de instalare, configurare, punere în funcțiune și testare a produselor hardware-software, cât și cele de suport tehnic în perioada de garanție, după caz, precum și cele ce analiză, proiectare, implementare, testare, instruire și asistență tehnică.</w:t>
      </w:r>
    </w:p>
    <w:p w14:paraId="4FFFCD84" w14:textId="77777777" w:rsidR="00A31057" w:rsidRPr="00051100" w:rsidRDefault="00A31057" w:rsidP="00A31057">
      <w:pPr>
        <w:ind w:firstLine="357"/>
        <w:rPr>
          <w:rFonts w:ascii="Trebuchet MS" w:hAnsi="Trebuchet MS"/>
          <w:szCs w:val="24"/>
        </w:rPr>
      </w:pPr>
      <w:r w:rsidRPr="00051100">
        <w:rPr>
          <w:rFonts w:ascii="Trebuchet MS" w:hAnsi="Trebuchet MS"/>
          <w:szCs w:val="24"/>
        </w:rPr>
        <w:t xml:space="preserve">Ofertanții trebuie să aibă capacitatea de a oferi servicii de calitate, sens în care trebuie să dispună de personal calificat pentru prestarea serviciilor raportat la sarcinile fiecărui specialist solicitat, experții fiind un factor important în execuția și finalizarea cu succes a proiectului. Este important ca experţii propuși să aibă experienţă profesională necesară pentru acoperirea cu succes a tuturor activităţilor indicate în Caietul de sarcini. </w:t>
      </w:r>
    </w:p>
    <w:p w14:paraId="237C25BC" w14:textId="77777777" w:rsidR="00A31057" w:rsidRPr="00051100" w:rsidRDefault="00A31057" w:rsidP="00A31057">
      <w:pPr>
        <w:ind w:firstLine="357"/>
        <w:rPr>
          <w:rFonts w:ascii="Trebuchet MS" w:hAnsi="Trebuchet MS"/>
          <w:szCs w:val="24"/>
        </w:rPr>
      </w:pPr>
      <w:r w:rsidRPr="00051100">
        <w:rPr>
          <w:rFonts w:ascii="Trebuchet MS" w:hAnsi="Trebuchet MS"/>
          <w:szCs w:val="24"/>
        </w:rPr>
        <w:t>Fiecare dintre cerințele privind personalul de specialitate au fost stabilite având în vedere responsabilităţile atribuite experţilor solicitaţi, respectiv din analiza activităţilor care urmează să fie desfăşurate în cadrul contractului.</w:t>
      </w:r>
    </w:p>
    <w:p w14:paraId="6CC05C89" w14:textId="77777777" w:rsidR="00A31057" w:rsidRPr="00051100" w:rsidRDefault="00A31057" w:rsidP="00A31057">
      <w:pPr>
        <w:ind w:firstLine="357"/>
        <w:rPr>
          <w:rFonts w:ascii="Trebuchet MS" w:hAnsi="Trebuchet MS"/>
          <w:szCs w:val="24"/>
        </w:rPr>
      </w:pPr>
      <w:r w:rsidRPr="00051100">
        <w:rPr>
          <w:rFonts w:ascii="Trebuchet MS" w:hAnsi="Trebuchet MS"/>
          <w:szCs w:val="24"/>
        </w:rPr>
        <w:t>Pentru prestarea serviciilor solicitate prin Caietul de Sarcini, furnizorul trebuie să pună la dispoziția achizitorului o echipă de experți cheie și non-cheie, care să dețină competențele necesare fiecărei faze a procesului de dezvoltare și implementare și fiecărui tip de serviciu solicitat, la calitatea și la momentele de timp relevante.</w:t>
      </w:r>
    </w:p>
    <w:p w14:paraId="2AAAD94D" w14:textId="77777777" w:rsidR="00A31057" w:rsidRPr="00051100" w:rsidRDefault="00A31057" w:rsidP="00A31057">
      <w:pPr>
        <w:ind w:left="360"/>
        <w:rPr>
          <w:rFonts w:ascii="Trebuchet MS" w:hAnsi="Trebuchet MS"/>
          <w:szCs w:val="24"/>
        </w:rPr>
      </w:pPr>
      <w:r w:rsidRPr="00051100">
        <w:rPr>
          <w:rFonts w:ascii="Trebuchet MS" w:hAnsi="Trebuchet MS"/>
          <w:szCs w:val="24"/>
        </w:rPr>
        <w:t>Funcționarii publici pot fi recrutați ca experți cu respectarea prevederilor art.96 alin.(1) din Legea nr. 161/2003 privind unele măsuri pentru asigurarea transparenței în exercitarea demnităților publice, a funcțiilor publice și în mediul de afaceri, prevenirea și sancționarea corupției, cu modificările și completările ulterioare.</w:t>
      </w:r>
    </w:p>
    <w:p w14:paraId="775F173E" w14:textId="77777777" w:rsidR="00A31057" w:rsidRPr="00051100" w:rsidRDefault="00A31057" w:rsidP="00A31057">
      <w:pPr>
        <w:ind w:left="360"/>
        <w:rPr>
          <w:rFonts w:ascii="Trebuchet MS" w:hAnsi="Trebuchet MS"/>
          <w:szCs w:val="24"/>
        </w:rPr>
      </w:pPr>
      <w:r w:rsidRPr="00051100">
        <w:rPr>
          <w:rFonts w:ascii="Trebuchet MS" w:hAnsi="Trebuchet MS"/>
          <w:szCs w:val="24"/>
        </w:rPr>
        <w:t>Selecția experților trebuie să fie făcută de către furnizor în baza principiilor privind nediscriminarea, tratamentul egal și lipsa unui posibil conflict de interese.</w:t>
      </w:r>
    </w:p>
    <w:p w14:paraId="160B8F2D" w14:textId="77777777" w:rsidR="00A31057" w:rsidRPr="00051100" w:rsidRDefault="00A31057" w:rsidP="00A31057">
      <w:pPr>
        <w:ind w:left="360"/>
        <w:rPr>
          <w:rFonts w:ascii="Trebuchet MS" w:hAnsi="Trebuchet MS"/>
          <w:szCs w:val="24"/>
        </w:rPr>
      </w:pPr>
      <w:r w:rsidRPr="00051100">
        <w:rPr>
          <w:rFonts w:ascii="Trebuchet MS" w:hAnsi="Trebuchet MS"/>
          <w:szCs w:val="24"/>
        </w:rPr>
        <w:t xml:space="preserve">Furnizorul va asigura disponibilitatea experților pe toată perioada aferentă implicării acestora în activitățile Contractului, și în măsura în care se consideră necesar, să se deplaseze în locațiile care vor fi stabilite de achizitor, pe toată perioada derulării Contractului. </w:t>
      </w:r>
    </w:p>
    <w:p w14:paraId="54806951" w14:textId="77777777" w:rsidR="00A31057" w:rsidRPr="00051100" w:rsidRDefault="00A31057" w:rsidP="00A31057">
      <w:pPr>
        <w:ind w:left="360"/>
        <w:rPr>
          <w:rFonts w:ascii="Trebuchet MS" w:hAnsi="Trebuchet MS"/>
          <w:szCs w:val="24"/>
        </w:rPr>
      </w:pPr>
      <w:r w:rsidRPr="00051100">
        <w:rPr>
          <w:rFonts w:ascii="Trebuchet MS" w:hAnsi="Trebuchet MS"/>
          <w:szCs w:val="24"/>
        </w:rPr>
        <w:t>Furnizorul este obligat să asigure traducători pe toată durata activităților desfășurate în cadrul Contractului, pentru experții care nu sunt vorbitori nativi de limba română sau care nu au cunoștințe avansate de limba română.</w:t>
      </w:r>
    </w:p>
    <w:p w14:paraId="5D553C90" w14:textId="77777777" w:rsidR="00A31057" w:rsidRPr="00051100" w:rsidRDefault="00A31057" w:rsidP="00A31057">
      <w:pPr>
        <w:ind w:firstLine="357"/>
        <w:rPr>
          <w:rFonts w:ascii="Trebuchet MS" w:hAnsi="Trebuchet MS"/>
          <w:szCs w:val="24"/>
        </w:rPr>
      </w:pPr>
      <w:r w:rsidRPr="00051100">
        <w:rPr>
          <w:rFonts w:ascii="Trebuchet MS" w:hAnsi="Trebuchet MS"/>
          <w:szCs w:val="24"/>
        </w:rPr>
        <w:t>Costurile aferente traducătorilor sunt suportate de furnizor.</w:t>
      </w:r>
    </w:p>
    <w:p w14:paraId="5A113AAB" w14:textId="3AE72CDC" w:rsidR="00A31057" w:rsidRPr="00051100" w:rsidRDefault="00A31057" w:rsidP="00A31057">
      <w:pPr>
        <w:ind w:firstLine="357"/>
        <w:rPr>
          <w:rFonts w:ascii="Trebuchet MS" w:hAnsi="Trebuchet MS"/>
          <w:szCs w:val="24"/>
        </w:rPr>
      </w:pPr>
      <w:r w:rsidRPr="00051100">
        <w:rPr>
          <w:rFonts w:ascii="Trebuchet MS" w:hAnsi="Trebuchet MS"/>
          <w:szCs w:val="24"/>
        </w:rPr>
        <w:t>Prin aceste cerințe se urmărește obținerea unor servicii de calitate și a unei garanții minime că scopul și obiectivele achiziției vor fi îndeplinite. Prin urmare, ofertantul trebuie să dovedească faptul că dispune de personal calificat corespunzător și cu experiență în asigurarea serviciilor solicitate în Caietul de Sarcini.</w:t>
      </w:r>
    </w:p>
    <w:p w14:paraId="0FDB84C0" w14:textId="728602F3" w:rsidR="00352FA8" w:rsidRPr="00550D98" w:rsidRDefault="00352FA8" w:rsidP="00550D98">
      <w:pPr>
        <w:pStyle w:val="Heading2"/>
        <w:numPr>
          <w:ilvl w:val="1"/>
          <w:numId w:val="2"/>
        </w:numPr>
        <w:rPr>
          <w:rFonts w:ascii="Trebuchet MS" w:hAnsi="Trebuchet MS"/>
          <w:b w:val="0"/>
          <w:szCs w:val="24"/>
        </w:rPr>
      </w:pPr>
      <w:bookmarkStart w:id="666" w:name="_Toc77935032"/>
      <w:bookmarkStart w:id="667" w:name="_Toc124724644"/>
      <w:bookmarkStart w:id="668" w:name="_Toc125022086"/>
      <w:r w:rsidRPr="00550D98">
        <w:rPr>
          <w:rFonts w:ascii="Trebuchet MS" w:hAnsi="Trebuchet MS"/>
          <w:b w:val="0"/>
          <w:szCs w:val="24"/>
        </w:rPr>
        <w:t>Experți cheie</w:t>
      </w:r>
      <w:bookmarkEnd w:id="666"/>
      <w:bookmarkEnd w:id="667"/>
      <w:bookmarkEnd w:id="668"/>
    </w:p>
    <w:p w14:paraId="7380759D" w14:textId="77777777" w:rsidR="00352FA8" w:rsidRPr="00051100" w:rsidRDefault="00352FA8" w:rsidP="00352FA8">
      <w:pPr>
        <w:spacing w:before="0"/>
        <w:ind w:firstLine="720"/>
        <w:rPr>
          <w:rFonts w:ascii="Trebuchet MS" w:eastAsia="Calibri" w:hAnsi="Trebuchet MS"/>
          <w:szCs w:val="24"/>
          <w:lang w:eastAsia="en-US"/>
        </w:rPr>
      </w:pPr>
    </w:p>
    <w:p w14:paraId="222D0D43" w14:textId="1D5D1048" w:rsidR="00352FA8" w:rsidRPr="00051100" w:rsidRDefault="00352FA8" w:rsidP="00352FA8">
      <w:pPr>
        <w:spacing w:before="0"/>
        <w:ind w:firstLine="720"/>
        <w:rPr>
          <w:rFonts w:ascii="Trebuchet MS" w:eastAsia="Calibri" w:hAnsi="Trebuchet MS"/>
          <w:szCs w:val="24"/>
          <w:lang w:eastAsia="en-US"/>
        </w:rPr>
      </w:pPr>
      <w:r w:rsidRPr="00051100">
        <w:rPr>
          <w:rFonts w:ascii="Trebuchet MS" w:eastAsia="Calibri" w:hAnsi="Trebuchet MS"/>
          <w:szCs w:val="24"/>
          <w:lang w:eastAsia="en-US"/>
        </w:rPr>
        <w:t xml:space="preserve">Toți experții care au un rol crucial în implementarea proiectului sunt numiți </w:t>
      </w:r>
      <w:r w:rsidRPr="00051100">
        <w:rPr>
          <w:rFonts w:ascii="Trebuchet MS" w:eastAsia="Calibri" w:hAnsi="Trebuchet MS"/>
          <w:b/>
          <w:i/>
          <w:szCs w:val="24"/>
          <w:lang w:eastAsia="en-US"/>
        </w:rPr>
        <w:t>experți cheie</w:t>
      </w:r>
      <w:r w:rsidRPr="00051100">
        <w:rPr>
          <w:rFonts w:ascii="Trebuchet MS" w:eastAsia="Calibri" w:hAnsi="Trebuchet MS"/>
          <w:szCs w:val="24"/>
          <w:lang w:eastAsia="en-US"/>
        </w:rPr>
        <w:t xml:space="preserve">. </w:t>
      </w:r>
    </w:p>
    <w:p w14:paraId="037F270D" w14:textId="77777777" w:rsidR="00A31057" w:rsidRPr="00051100" w:rsidRDefault="00A31057" w:rsidP="00A31057">
      <w:pPr>
        <w:spacing w:before="0"/>
        <w:rPr>
          <w:rFonts w:ascii="Trebuchet MS" w:hAnsi="Trebuchet MS" w:cs="Trebuchet MS"/>
          <w:szCs w:val="24"/>
          <w:lang w:eastAsia="en-GB"/>
        </w:rPr>
      </w:pPr>
      <w:r w:rsidRPr="00051100">
        <w:rPr>
          <w:rFonts w:ascii="Trebuchet MS" w:hAnsi="Trebuchet MS" w:cs="Trebuchet MS"/>
          <w:szCs w:val="24"/>
          <w:lang w:eastAsia="en-GB"/>
        </w:rPr>
        <w:t>Un expert cheie poate să îndeplinească maxim 2 roluri în cadrul echipei de proiect.</w:t>
      </w:r>
    </w:p>
    <w:p w14:paraId="16464B76" w14:textId="10DD6F58" w:rsidR="00A31057" w:rsidRPr="00051100" w:rsidRDefault="00A31057" w:rsidP="00F02F3F">
      <w:pPr>
        <w:spacing w:before="0"/>
        <w:rPr>
          <w:rFonts w:ascii="Trebuchet MS" w:hAnsi="Trebuchet MS" w:cs="Trebuchet MS"/>
          <w:szCs w:val="24"/>
          <w:lang w:eastAsia="en-GB"/>
        </w:rPr>
      </w:pPr>
      <w:r w:rsidRPr="00051100">
        <w:rPr>
          <w:rFonts w:ascii="Trebuchet MS" w:hAnsi="Trebuchet MS" w:cs="Trebuchet MS"/>
          <w:szCs w:val="24"/>
          <w:lang w:eastAsia="en-GB"/>
        </w:rPr>
        <w:t xml:space="preserve">Pentru fiecare rol de expert cheie din echipa de proiect solicitată se va prezenta în cadrul ofertei un CV detaliat al persoanei propuse, din care să rezulte modalitatea de îndeplinire a tuturor cerințelor minimale. În acest sens, se va prezenta o matrice detaliată de corespondență între cerințele minimale ale fiecărui rol de expert cheie solicitat și modalitatea concretă de îndeplinire a cerinței respective de către persoana propusă. </w:t>
      </w:r>
    </w:p>
    <w:p w14:paraId="35627551" w14:textId="669CCECD" w:rsidR="00352FA8" w:rsidRPr="00051100" w:rsidRDefault="00352FA8" w:rsidP="00F02F3F">
      <w:pPr>
        <w:rPr>
          <w:rFonts w:ascii="Trebuchet MS" w:hAnsi="Trebuchet MS" w:cs="Trebuchet MS"/>
          <w:szCs w:val="24"/>
          <w:lang w:eastAsia="en-GB"/>
        </w:rPr>
      </w:pPr>
      <w:r w:rsidRPr="00051100">
        <w:rPr>
          <w:rFonts w:ascii="Trebuchet MS" w:eastAsia="Calibri" w:hAnsi="Trebuchet MS"/>
          <w:szCs w:val="24"/>
          <w:lang w:eastAsia="en-US"/>
        </w:rPr>
        <w:t xml:space="preserve">Furnizorul va aloca un </w:t>
      </w:r>
      <w:r w:rsidRPr="00051100">
        <w:rPr>
          <w:rFonts w:ascii="Trebuchet MS" w:eastAsia="Calibri" w:hAnsi="Trebuchet MS"/>
          <w:b/>
          <w:szCs w:val="24"/>
          <w:lang w:eastAsia="en-US"/>
        </w:rPr>
        <w:t>Manager de Proiect</w:t>
      </w:r>
      <w:r w:rsidRPr="00051100">
        <w:rPr>
          <w:rFonts w:ascii="Trebuchet MS" w:eastAsia="Calibri" w:hAnsi="Trebuchet MS"/>
          <w:szCs w:val="24"/>
          <w:lang w:eastAsia="en-US"/>
        </w:rPr>
        <w:t xml:space="preserve"> care va fi responsabil pentru gestionarea și coordonarea întregului proiect. Furnizorul va furniza suplimentar o echipă de proiect, formată din personal calificat și experimentat, pentru a livra </w:t>
      </w:r>
      <w:r w:rsidR="00A31057" w:rsidRPr="00051100">
        <w:rPr>
          <w:rFonts w:ascii="Trebuchet MS" w:hAnsi="Trebuchet MS"/>
          <w:szCs w:val="24"/>
        </w:rPr>
        <w:t>și conform cerințelor de calitate</w:t>
      </w:r>
      <w:r w:rsidR="00A31057" w:rsidRPr="00051100">
        <w:rPr>
          <w:rFonts w:ascii="Trebuchet MS" w:eastAsia="Calibri" w:hAnsi="Trebuchet MS"/>
          <w:szCs w:val="24"/>
          <w:lang w:eastAsia="en-US"/>
        </w:rPr>
        <w:t xml:space="preserve"> </w:t>
      </w:r>
      <w:r w:rsidRPr="00051100">
        <w:rPr>
          <w:rFonts w:ascii="Trebuchet MS" w:eastAsia="Calibri" w:hAnsi="Trebuchet MS"/>
          <w:szCs w:val="24"/>
          <w:lang w:eastAsia="en-US"/>
        </w:rPr>
        <w:t xml:space="preserve">rezultatele proiectului. </w:t>
      </w:r>
      <w:r w:rsidR="00A31057" w:rsidRPr="00051100">
        <w:rPr>
          <w:rFonts w:ascii="Trebuchet MS" w:hAnsi="Trebuchet MS" w:cs="Trebuchet MS"/>
          <w:szCs w:val="24"/>
          <w:lang w:eastAsia="en-GB"/>
        </w:rPr>
        <w:t xml:space="preserve">În oferta se va prezenta modalitatea de organizare a echipei (diagramă organizațională a proiectului) precum și rolurile și responsabilitățile propuse (cele minimale plus altele, considerate necesare de către fiecare ofertant în parte). </w:t>
      </w:r>
    </w:p>
    <w:p w14:paraId="1D3B8430" w14:textId="2301CDB1" w:rsidR="00352FA8" w:rsidRPr="00051100" w:rsidRDefault="00352FA8" w:rsidP="00352FA8">
      <w:pPr>
        <w:spacing w:before="0"/>
        <w:ind w:firstLine="720"/>
        <w:rPr>
          <w:rFonts w:ascii="Trebuchet MS" w:eastAsia="Calibri" w:hAnsi="Trebuchet MS"/>
          <w:szCs w:val="24"/>
          <w:lang w:eastAsia="en-US"/>
        </w:rPr>
      </w:pPr>
      <w:r w:rsidRPr="00051100">
        <w:rPr>
          <w:rFonts w:ascii="Trebuchet MS" w:eastAsia="Calibri" w:hAnsi="Trebuchet MS"/>
          <w:szCs w:val="24"/>
          <w:lang w:eastAsia="en-US"/>
        </w:rPr>
        <w:t>Pe întreaga durată a proiectului se așteaptă un grad de încărcare diferit al resurselor</w:t>
      </w:r>
      <w:r w:rsidR="00A81624" w:rsidRPr="00051100">
        <w:rPr>
          <w:rFonts w:ascii="Trebuchet MS" w:eastAsia="Calibri" w:hAnsi="Trebuchet MS"/>
          <w:szCs w:val="24"/>
          <w:lang w:eastAsia="en-US"/>
        </w:rPr>
        <w:t>,</w:t>
      </w:r>
      <w:r w:rsidRPr="00051100">
        <w:rPr>
          <w:rFonts w:ascii="Trebuchet MS" w:eastAsia="Calibri" w:hAnsi="Trebuchet MS"/>
          <w:szCs w:val="24"/>
          <w:lang w:eastAsia="en-US"/>
        </w:rPr>
        <w:t xml:space="preserve"> în funcție de cerințele specifice. De aceea este necesar ca echipa </w:t>
      </w:r>
      <w:r w:rsidR="00A81624" w:rsidRPr="00051100">
        <w:rPr>
          <w:rFonts w:ascii="Trebuchet MS" w:eastAsia="Calibri" w:hAnsi="Trebuchet MS"/>
          <w:szCs w:val="24"/>
          <w:lang w:eastAsia="en-US"/>
        </w:rPr>
        <w:t>f</w:t>
      </w:r>
      <w:r w:rsidRPr="00051100">
        <w:rPr>
          <w:rFonts w:ascii="Trebuchet MS" w:eastAsia="Calibri" w:hAnsi="Trebuchet MS"/>
          <w:szCs w:val="24"/>
          <w:lang w:eastAsia="en-US"/>
        </w:rPr>
        <w:t xml:space="preserve">urnizorului să poată fi alocată dinamic în funcție de necesități. </w:t>
      </w:r>
    </w:p>
    <w:p w14:paraId="0F4ADE29" w14:textId="173CC68F" w:rsidR="00352FA8" w:rsidRPr="00051100" w:rsidRDefault="00352FA8" w:rsidP="00352FA8">
      <w:pPr>
        <w:spacing w:before="0"/>
        <w:ind w:firstLine="720"/>
        <w:rPr>
          <w:rFonts w:ascii="Trebuchet MS" w:eastAsia="Calibri" w:hAnsi="Trebuchet MS"/>
          <w:szCs w:val="24"/>
          <w:lang w:eastAsia="en-US"/>
        </w:rPr>
      </w:pPr>
      <w:r w:rsidRPr="00051100">
        <w:rPr>
          <w:rFonts w:ascii="Trebuchet MS" w:eastAsia="Calibri" w:hAnsi="Trebuchet MS"/>
          <w:szCs w:val="24"/>
          <w:lang w:eastAsia="en-US"/>
        </w:rPr>
        <w:t xml:space="preserve">Furnizorul va asigura disponibilitatea experților pe toată perioada aferentă implicării acestora în activitățile </w:t>
      </w:r>
      <w:r w:rsidR="00A81624" w:rsidRPr="00051100">
        <w:rPr>
          <w:rFonts w:ascii="Trebuchet MS" w:eastAsia="Calibri" w:hAnsi="Trebuchet MS"/>
          <w:szCs w:val="24"/>
          <w:lang w:eastAsia="en-US"/>
        </w:rPr>
        <w:t>c</w:t>
      </w:r>
      <w:r w:rsidRPr="00051100">
        <w:rPr>
          <w:rFonts w:ascii="Trebuchet MS" w:eastAsia="Calibri" w:hAnsi="Trebuchet MS"/>
          <w:szCs w:val="24"/>
          <w:lang w:eastAsia="en-US"/>
        </w:rPr>
        <w:t>ontractului.</w:t>
      </w:r>
    </w:p>
    <w:p w14:paraId="43D6365D" w14:textId="695DF5AF" w:rsidR="00352FA8" w:rsidRPr="00051100" w:rsidRDefault="00352FA8" w:rsidP="00352FA8">
      <w:pPr>
        <w:spacing w:before="0"/>
        <w:ind w:firstLine="720"/>
        <w:rPr>
          <w:rFonts w:ascii="Trebuchet MS" w:eastAsia="Calibri" w:hAnsi="Trebuchet MS"/>
          <w:szCs w:val="24"/>
          <w:lang w:eastAsia="en-US"/>
        </w:rPr>
      </w:pPr>
      <w:r w:rsidRPr="00051100">
        <w:rPr>
          <w:rFonts w:ascii="Trebuchet MS" w:eastAsia="Calibri" w:hAnsi="Trebuchet MS"/>
          <w:szCs w:val="24"/>
          <w:lang w:eastAsia="en-US"/>
        </w:rPr>
        <w:t xml:space="preserve">Ținând seama de faptul că sistemul informatic </w:t>
      </w:r>
      <w:r w:rsidRPr="00051100">
        <w:rPr>
          <w:rFonts w:ascii="Trebuchet MS" w:eastAsia="Calibri" w:hAnsi="Trebuchet MS"/>
          <w:color w:val="000000"/>
          <w:szCs w:val="24"/>
          <w:lang w:eastAsia="en-US"/>
        </w:rPr>
        <w:t>SFERA</w:t>
      </w:r>
      <w:r w:rsidRPr="00051100">
        <w:rPr>
          <w:rFonts w:ascii="Trebuchet MS" w:eastAsia="Calibri" w:hAnsi="Trebuchet MS"/>
          <w:szCs w:val="24"/>
          <w:lang w:eastAsia="en-US"/>
        </w:rPr>
        <w:t xml:space="preserve"> este un sistem care manipulează date și informații cu caracter sensibil, experții care vor lucra în cadrul proiectului vor semna câte o </w:t>
      </w:r>
      <w:r w:rsidRPr="00051100">
        <w:rPr>
          <w:rFonts w:ascii="Trebuchet MS" w:eastAsia="Calibri" w:hAnsi="Trebuchet MS"/>
          <w:b/>
          <w:i/>
          <w:szCs w:val="24"/>
          <w:lang w:eastAsia="en-US"/>
        </w:rPr>
        <w:t>Declarație de confidențialitate</w:t>
      </w:r>
      <w:r w:rsidRPr="00051100">
        <w:rPr>
          <w:rFonts w:ascii="Trebuchet MS" w:eastAsia="Calibri" w:hAnsi="Trebuchet MS"/>
          <w:szCs w:val="24"/>
          <w:lang w:eastAsia="en-US"/>
        </w:rPr>
        <w:t xml:space="preserve"> înainte de începerea </w:t>
      </w:r>
      <w:r w:rsidR="00A31057" w:rsidRPr="00051100">
        <w:rPr>
          <w:rFonts w:ascii="Trebuchet MS" w:eastAsia="Calibri" w:hAnsi="Trebuchet MS"/>
          <w:szCs w:val="24"/>
          <w:lang w:eastAsia="en-US"/>
        </w:rPr>
        <w:t>c</w:t>
      </w:r>
      <w:r w:rsidRPr="00051100">
        <w:rPr>
          <w:rFonts w:ascii="Trebuchet MS" w:eastAsia="Calibri" w:hAnsi="Trebuchet MS"/>
          <w:szCs w:val="24"/>
          <w:lang w:eastAsia="en-US"/>
        </w:rPr>
        <w:t xml:space="preserve">ontractului. Aceste declarații se constituie anexe la </w:t>
      </w:r>
      <w:r w:rsidR="00A31057" w:rsidRPr="00051100">
        <w:rPr>
          <w:rFonts w:ascii="Trebuchet MS" w:eastAsia="Calibri" w:hAnsi="Trebuchet MS"/>
          <w:szCs w:val="24"/>
          <w:lang w:eastAsia="en-US"/>
        </w:rPr>
        <w:t>c</w:t>
      </w:r>
      <w:r w:rsidRPr="00051100">
        <w:rPr>
          <w:rFonts w:ascii="Trebuchet MS" w:eastAsia="Calibri" w:hAnsi="Trebuchet MS"/>
          <w:szCs w:val="24"/>
          <w:lang w:eastAsia="en-US"/>
        </w:rPr>
        <w:t>ontract.</w:t>
      </w:r>
    </w:p>
    <w:p w14:paraId="5A17D4A7" w14:textId="49265E37" w:rsidR="00A31057" w:rsidRPr="00051100" w:rsidRDefault="00A31057" w:rsidP="00352FA8">
      <w:pPr>
        <w:spacing w:before="0"/>
        <w:ind w:firstLine="720"/>
        <w:rPr>
          <w:rFonts w:ascii="Trebuchet MS" w:eastAsia="Calibri" w:hAnsi="Trebuchet MS"/>
          <w:szCs w:val="24"/>
          <w:lang w:eastAsia="en-US"/>
        </w:rPr>
      </w:pPr>
    </w:p>
    <w:p w14:paraId="2C05E35B" w14:textId="157FD6F4" w:rsidR="00A31057" w:rsidRPr="00550D98" w:rsidRDefault="00A31057" w:rsidP="00550D98">
      <w:pPr>
        <w:pStyle w:val="Heading2"/>
        <w:numPr>
          <w:ilvl w:val="1"/>
          <w:numId w:val="2"/>
        </w:numPr>
        <w:rPr>
          <w:rFonts w:ascii="Trebuchet MS" w:hAnsi="Trebuchet MS"/>
          <w:b w:val="0"/>
          <w:szCs w:val="24"/>
        </w:rPr>
      </w:pPr>
      <w:bookmarkStart w:id="669" w:name="_Toc124724645"/>
      <w:bookmarkStart w:id="670" w:name="_Toc125022087"/>
      <w:r w:rsidRPr="00550D98">
        <w:rPr>
          <w:rFonts w:ascii="Trebuchet MS" w:hAnsi="Trebuchet MS"/>
          <w:b w:val="0"/>
          <w:szCs w:val="24"/>
        </w:rPr>
        <w:t>Cerințe minime obligatorii pentru experții cheie propuși în echipa de proiect:</w:t>
      </w:r>
      <w:bookmarkEnd w:id="669"/>
      <w:bookmarkEnd w:id="670"/>
    </w:p>
    <w:tbl>
      <w:tblPr>
        <w:tblpPr w:leftFromText="180" w:rightFromText="180" w:vertAnchor="text" w:horzAnchor="margin" w:tblpY="39"/>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989"/>
        <w:gridCol w:w="1807"/>
        <w:gridCol w:w="1852"/>
      </w:tblGrid>
      <w:tr w:rsidR="00A31057" w:rsidRPr="00051100" w14:paraId="6781B9DC" w14:textId="77777777" w:rsidTr="00021887">
        <w:tc>
          <w:tcPr>
            <w:tcW w:w="1417" w:type="dxa"/>
            <w:shd w:val="clear" w:color="auto" w:fill="auto"/>
          </w:tcPr>
          <w:p w14:paraId="78EFE2BC" w14:textId="77777777" w:rsidR="00A31057" w:rsidRPr="00051100" w:rsidRDefault="00A31057" w:rsidP="00902CEA">
            <w:pPr>
              <w:widowControl w:val="0"/>
              <w:rPr>
                <w:rFonts w:ascii="Trebuchet MS" w:hAnsi="Trebuchet MS"/>
                <w:b/>
                <w:bCs/>
                <w:szCs w:val="24"/>
              </w:rPr>
            </w:pPr>
            <w:r w:rsidRPr="00051100">
              <w:rPr>
                <w:rFonts w:ascii="Trebuchet MS" w:hAnsi="Trebuchet MS"/>
                <w:b/>
                <w:bCs/>
                <w:szCs w:val="24"/>
              </w:rPr>
              <w:t>Nr. crt.</w:t>
            </w:r>
          </w:p>
        </w:tc>
        <w:tc>
          <w:tcPr>
            <w:tcW w:w="3989" w:type="dxa"/>
            <w:shd w:val="clear" w:color="auto" w:fill="auto"/>
            <w:vAlign w:val="center"/>
          </w:tcPr>
          <w:p w14:paraId="25DA4DD8" w14:textId="77777777" w:rsidR="00A31057" w:rsidRPr="00051100" w:rsidRDefault="00A31057" w:rsidP="00902CEA">
            <w:pPr>
              <w:widowControl w:val="0"/>
              <w:rPr>
                <w:rFonts w:ascii="Trebuchet MS" w:hAnsi="Trebuchet MS"/>
                <w:b/>
                <w:bCs/>
                <w:szCs w:val="24"/>
              </w:rPr>
            </w:pPr>
            <w:r w:rsidRPr="00051100">
              <w:rPr>
                <w:rFonts w:ascii="Trebuchet MS" w:hAnsi="Trebuchet MS"/>
                <w:b/>
                <w:bCs/>
                <w:szCs w:val="24"/>
              </w:rPr>
              <w:t>Categorie expert</w:t>
            </w:r>
          </w:p>
        </w:tc>
        <w:tc>
          <w:tcPr>
            <w:tcW w:w="1807" w:type="dxa"/>
            <w:shd w:val="clear" w:color="auto" w:fill="auto"/>
            <w:vAlign w:val="center"/>
          </w:tcPr>
          <w:p w14:paraId="42E92193" w14:textId="77777777" w:rsidR="00A31057" w:rsidRPr="00051100" w:rsidRDefault="00A31057" w:rsidP="00902CEA">
            <w:pPr>
              <w:widowControl w:val="0"/>
              <w:rPr>
                <w:rFonts w:ascii="Trebuchet MS" w:hAnsi="Trebuchet MS"/>
                <w:b/>
                <w:bCs/>
                <w:szCs w:val="24"/>
              </w:rPr>
            </w:pPr>
            <w:r w:rsidRPr="00051100">
              <w:rPr>
                <w:rFonts w:ascii="Trebuchet MS" w:hAnsi="Trebuchet MS"/>
                <w:b/>
                <w:bCs/>
                <w:szCs w:val="24"/>
              </w:rPr>
              <w:t>Număr de experți</w:t>
            </w:r>
          </w:p>
        </w:tc>
        <w:tc>
          <w:tcPr>
            <w:tcW w:w="1852" w:type="dxa"/>
            <w:shd w:val="clear" w:color="auto" w:fill="auto"/>
          </w:tcPr>
          <w:p w14:paraId="04B9D089" w14:textId="77777777" w:rsidR="00A31057" w:rsidRPr="00051100" w:rsidRDefault="00A31057" w:rsidP="00902CEA">
            <w:pPr>
              <w:widowControl w:val="0"/>
              <w:rPr>
                <w:rFonts w:ascii="Trebuchet MS" w:hAnsi="Trebuchet MS"/>
                <w:b/>
                <w:bCs/>
                <w:szCs w:val="24"/>
              </w:rPr>
            </w:pPr>
            <w:r w:rsidRPr="00051100">
              <w:rPr>
                <w:rFonts w:ascii="Trebuchet MS" w:hAnsi="Trebuchet MS"/>
                <w:b/>
                <w:bCs/>
                <w:szCs w:val="24"/>
              </w:rPr>
              <w:t>Tip expert</w:t>
            </w:r>
          </w:p>
        </w:tc>
      </w:tr>
      <w:tr w:rsidR="00A31057" w:rsidRPr="00051100" w14:paraId="773329EC" w14:textId="77777777" w:rsidTr="00021887">
        <w:tc>
          <w:tcPr>
            <w:tcW w:w="1417" w:type="dxa"/>
            <w:shd w:val="clear" w:color="auto" w:fill="auto"/>
          </w:tcPr>
          <w:p w14:paraId="76C41F8F" w14:textId="77777777" w:rsidR="00A31057" w:rsidRPr="00051100" w:rsidRDefault="00A31057" w:rsidP="00902CEA">
            <w:pPr>
              <w:widowControl w:val="0"/>
              <w:rPr>
                <w:rFonts w:ascii="Trebuchet MS" w:hAnsi="Trebuchet MS"/>
                <w:szCs w:val="24"/>
              </w:rPr>
            </w:pPr>
            <w:r w:rsidRPr="00051100">
              <w:rPr>
                <w:rFonts w:ascii="Trebuchet MS" w:hAnsi="Trebuchet MS"/>
                <w:szCs w:val="24"/>
              </w:rPr>
              <w:t>1</w:t>
            </w:r>
          </w:p>
        </w:tc>
        <w:tc>
          <w:tcPr>
            <w:tcW w:w="3989" w:type="dxa"/>
            <w:shd w:val="clear" w:color="auto" w:fill="auto"/>
            <w:vAlign w:val="center"/>
          </w:tcPr>
          <w:p w14:paraId="5CFBADB4" w14:textId="77777777" w:rsidR="00A31057" w:rsidRPr="00051100" w:rsidRDefault="00A31057" w:rsidP="00902CEA">
            <w:pPr>
              <w:widowControl w:val="0"/>
              <w:rPr>
                <w:rFonts w:ascii="Trebuchet MS" w:hAnsi="Trebuchet MS"/>
                <w:szCs w:val="24"/>
              </w:rPr>
            </w:pPr>
            <w:r w:rsidRPr="00051100">
              <w:rPr>
                <w:rFonts w:ascii="Trebuchet MS" w:hAnsi="Trebuchet MS"/>
                <w:szCs w:val="24"/>
              </w:rPr>
              <w:t>Manager de proiect</w:t>
            </w:r>
          </w:p>
        </w:tc>
        <w:tc>
          <w:tcPr>
            <w:tcW w:w="1807" w:type="dxa"/>
            <w:shd w:val="clear" w:color="auto" w:fill="auto"/>
            <w:vAlign w:val="center"/>
          </w:tcPr>
          <w:p w14:paraId="3E43BCDD" w14:textId="0C4D0722" w:rsidR="00A31057" w:rsidRPr="00051100" w:rsidRDefault="006A7554" w:rsidP="00902CEA">
            <w:pPr>
              <w:widowControl w:val="0"/>
              <w:jc w:val="center"/>
              <w:rPr>
                <w:rFonts w:ascii="Trebuchet MS" w:hAnsi="Trebuchet MS"/>
                <w:szCs w:val="24"/>
              </w:rPr>
            </w:pPr>
            <w:r w:rsidRPr="00051100">
              <w:rPr>
                <w:rFonts w:ascii="Trebuchet MS" w:hAnsi="Trebuchet MS"/>
                <w:szCs w:val="24"/>
              </w:rPr>
              <w:t>1</w:t>
            </w:r>
          </w:p>
        </w:tc>
        <w:tc>
          <w:tcPr>
            <w:tcW w:w="1852" w:type="dxa"/>
            <w:shd w:val="clear" w:color="auto" w:fill="auto"/>
          </w:tcPr>
          <w:p w14:paraId="47B14865" w14:textId="66357818" w:rsidR="00A31057" w:rsidRPr="00051100" w:rsidRDefault="006A7554" w:rsidP="00902CEA">
            <w:pPr>
              <w:widowControl w:val="0"/>
              <w:rPr>
                <w:rFonts w:ascii="Trebuchet MS" w:hAnsi="Trebuchet MS"/>
                <w:szCs w:val="24"/>
              </w:rPr>
            </w:pPr>
            <w:r w:rsidRPr="00051100">
              <w:rPr>
                <w:rFonts w:ascii="Trebuchet MS" w:hAnsi="Trebuchet MS"/>
                <w:szCs w:val="24"/>
              </w:rPr>
              <w:t>Expert cheie 1</w:t>
            </w:r>
          </w:p>
        </w:tc>
      </w:tr>
      <w:tr w:rsidR="00A31057" w:rsidRPr="00051100" w14:paraId="080D54BB" w14:textId="77777777" w:rsidTr="00021887">
        <w:tc>
          <w:tcPr>
            <w:tcW w:w="1417" w:type="dxa"/>
            <w:shd w:val="clear" w:color="auto" w:fill="auto"/>
          </w:tcPr>
          <w:p w14:paraId="00DC3DC5" w14:textId="77777777" w:rsidR="00A31057" w:rsidRPr="00051100" w:rsidRDefault="00A31057" w:rsidP="00902CEA">
            <w:pPr>
              <w:widowControl w:val="0"/>
              <w:rPr>
                <w:rFonts w:ascii="Trebuchet MS" w:hAnsi="Trebuchet MS"/>
                <w:szCs w:val="24"/>
              </w:rPr>
            </w:pPr>
            <w:r w:rsidRPr="00051100">
              <w:rPr>
                <w:rFonts w:ascii="Trebuchet MS" w:hAnsi="Trebuchet MS"/>
                <w:szCs w:val="24"/>
              </w:rPr>
              <w:t>2</w:t>
            </w:r>
          </w:p>
        </w:tc>
        <w:tc>
          <w:tcPr>
            <w:tcW w:w="3989" w:type="dxa"/>
            <w:shd w:val="clear" w:color="auto" w:fill="auto"/>
            <w:vAlign w:val="center"/>
          </w:tcPr>
          <w:p w14:paraId="1C3A6BEF" w14:textId="56CDF0B5" w:rsidR="00A31057" w:rsidRPr="00051100" w:rsidRDefault="00A31057" w:rsidP="006A7554">
            <w:pPr>
              <w:widowControl w:val="0"/>
              <w:rPr>
                <w:rFonts w:ascii="Trebuchet MS" w:hAnsi="Trebuchet MS"/>
                <w:szCs w:val="24"/>
              </w:rPr>
            </w:pPr>
            <w:r w:rsidRPr="00051100">
              <w:rPr>
                <w:rFonts w:ascii="Trebuchet MS" w:hAnsi="Trebuchet MS"/>
                <w:szCs w:val="24"/>
              </w:rPr>
              <w:t xml:space="preserve">Arhitect de </w:t>
            </w:r>
            <w:r w:rsidR="006A7554" w:rsidRPr="00051100">
              <w:rPr>
                <w:rFonts w:ascii="Trebuchet MS" w:hAnsi="Trebuchet MS"/>
                <w:szCs w:val="24"/>
              </w:rPr>
              <w:t>aplicații/Coordonator tehnic</w:t>
            </w:r>
          </w:p>
        </w:tc>
        <w:tc>
          <w:tcPr>
            <w:tcW w:w="1807" w:type="dxa"/>
            <w:shd w:val="clear" w:color="auto" w:fill="auto"/>
            <w:vAlign w:val="center"/>
          </w:tcPr>
          <w:p w14:paraId="084B809A" w14:textId="791FF6A6" w:rsidR="00A31057" w:rsidRPr="00051100" w:rsidRDefault="006A7554" w:rsidP="00902CEA">
            <w:pPr>
              <w:widowControl w:val="0"/>
              <w:jc w:val="center"/>
              <w:rPr>
                <w:rFonts w:ascii="Trebuchet MS" w:hAnsi="Trebuchet MS"/>
                <w:szCs w:val="24"/>
              </w:rPr>
            </w:pPr>
            <w:r w:rsidRPr="00051100">
              <w:rPr>
                <w:rFonts w:ascii="Trebuchet MS" w:hAnsi="Trebuchet MS"/>
                <w:szCs w:val="24"/>
              </w:rPr>
              <w:t>1</w:t>
            </w:r>
          </w:p>
        </w:tc>
        <w:tc>
          <w:tcPr>
            <w:tcW w:w="1852" w:type="dxa"/>
            <w:shd w:val="clear" w:color="auto" w:fill="auto"/>
          </w:tcPr>
          <w:p w14:paraId="53914B94" w14:textId="6014F4CF" w:rsidR="00A31057" w:rsidRPr="00051100" w:rsidRDefault="006A7554" w:rsidP="00902CEA">
            <w:pPr>
              <w:widowControl w:val="0"/>
              <w:rPr>
                <w:rFonts w:ascii="Trebuchet MS" w:hAnsi="Trebuchet MS"/>
                <w:szCs w:val="24"/>
              </w:rPr>
            </w:pPr>
            <w:r w:rsidRPr="00051100">
              <w:rPr>
                <w:rFonts w:ascii="Trebuchet MS" w:hAnsi="Trebuchet MS"/>
                <w:szCs w:val="24"/>
              </w:rPr>
              <w:t>Expert cheie 2</w:t>
            </w:r>
          </w:p>
        </w:tc>
      </w:tr>
      <w:tr w:rsidR="006A7554" w:rsidRPr="00051100" w14:paraId="47B3241F" w14:textId="77777777" w:rsidTr="00021887">
        <w:tc>
          <w:tcPr>
            <w:tcW w:w="1417" w:type="dxa"/>
            <w:shd w:val="clear" w:color="auto" w:fill="auto"/>
          </w:tcPr>
          <w:p w14:paraId="50A83723" w14:textId="4DC7D156" w:rsidR="006A7554" w:rsidRPr="00051100" w:rsidRDefault="006A7554" w:rsidP="00902CEA">
            <w:pPr>
              <w:widowControl w:val="0"/>
              <w:rPr>
                <w:rFonts w:ascii="Trebuchet MS" w:hAnsi="Trebuchet MS"/>
                <w:szCs w:val="24"/>
              </w:rPr>
            </w:pPr>
            <w:r w:rsidRPr="00051100">
              <w:rPr>
                <w:rFonts w:ascii="Trebuchet MS" w:hAnsi="Trebuchet MS"/>
                <w:szCs w:val="24"/>
              </w:rPr>
              <w:t>3</w:t>
            </w:r>
          </w:p>
        </w:tc>
        <w:tc>
          <w:tcPr>
            <w:tcW w:w="3989" w:type="dxa"/>
            <w:shd w:val="clear" w:color="auto" w:fill="auto"/>
            <w:vAlign w:val="center"/>
          </w:tcPr>
          <w:p w14:paraId="605827C8" w14:textId="57018C59" w:rsidR="006A7554" w:rsidRPr="00051100" w:rsidRDefault="006A7554" w:rsidP="006A7554">
            <w:pPr>
              <w:widowControl w:val="0"/>
              <w:rPr>
                <w:rFonts w:ascii="Trebuchet MS" w:hAnsi="Trebuchet MS"/>
                <w:szCs w:val="24"/>
              </w:rPr>
            </w:pPr>
            <w:r w:rsidRPr="00051100">
              <w:rPr>
                <w:rFonts w:ascii="Trebuchet MS" w:hAnsi="Trebuchet MS"/>
                <w:szCs w:val="24"/>
              </w:rPr>
              <w:t>Arhitect de sistem</w:t>
            </w:r>
          </w:p>
        </w:tc>
        <w:tc>
          <w:tcPr>
            <w:tcW w:w="1807" w:type="dxa"/>
            <w:shd w:val="clear" w:color="auto" w:fill="auto"/>
            <w:vAlign w:val="center"/>
          </w:tcPr>
          <w:p w14:paraId="30FB1D57" w14:textId="288F02DB" w:rsidR="006A7554" w:rsidRPr="00051100" w:rsidRDefault="006A7554" w:rsidP="00902CEA">
            <w:pPr>
              <w:widowControl w:val="0"/>
              <w:jc w:val="center"/>
              <w:rPr>
                <w:rFonts w:ascii="Trebuchet MS" w:hAnsi="Trebuchet MS"/>
                <w:szCs w:val="24"/>
              </w:rPr>
            </w:pPr>
            <w:r w:rsidRPr="00051100">
              <w:rPr>
                <w:rFonts w:ascii="Trebuchet MS" w:hAnsi="Trebuchet MS"/>
                <w:szCs w:val="24"/>
              </w:rPr>
              <w:t>1</w:t>
            </w:r>
          </w:p>
        </w:tc>
        <w:tc>
          <w:tcPr>
            <w:tcW w:w="1852" w:type="dxa"/>
            <w:shd w:val="clear" w:color="auto" w:fill="auto"/>
          </w:tcPr>
          <w:p w14:paraId="2CA16BD9" w14:textId="418C9211" w:rsidR="006A7554" w:rsidRPr="00051100" w:rsidRDefault="006A7554" w:rsidP="00902CEA">
            <w:pPr>
              <w:widowControl w:val="0"/>
              <w:rPr>
                <w:rFonts w:ascii="Trebuchet MS" w:hAnsi="Trebuchet MS"/>
                <w:szCs w:val="24"/>
              </w:rPr>
            </w:pPr>
            <w:r w:rsidRPr="00051100">
              <w:rPr>
                <w:rFonts w:ascii="Trebuchet MS" w:hAnsi="Trebuchet MS"/>
                <w:szCs w:val="24"/>
              </w:rPr>
              <w:t>Expert cheie 3</w:t>
            </w:r>
          </w:p>
        </w:tc>
      </w:tr>
      <w:tr w:rsidR="00A31057" w:rsidRPr="00051100" w14:paraId="394876FA" w14:textId="77777777" w:rsidTr="00021887">
        <w:tc>
          <w:tcPr>
            <w:tcW w:w="1417" w:type="dxa"/>
            <w:shd w:val="clear" w:color="auto" w:fill="auto"/>
          </w:tcPr>
          <w:p w14:paraId="02785192" w14:textId="656FC437" w:rsidR="00A31057" w:rsidRPr="00051100" w:rsidRDefault="006A7554" w:rsidP="00902CEA">
            <w:pPr>
              <w:widowControl w:val="0"/>
              <w:rPr>
                <w:rFonts w:ascii="Trebuchet MS" w:hAnsi="Trebuchet MS"/>
                <w:strike/>
                <w:szCs w:val="24"/>
              </w:rPr>
            </w:pPr>
            <w:r w:rsidRPr="00051100">
              <w:rPr>
                <w:rFonts w:ascii="Trebuchet MS" w:hAnsi="Trebuchet MS"/>
                <w:strike/>
                <w:szCs w:val="24"/>
              </w:rPr>
              <w:t>4</w:t>
            </w:r>
          </w:p>
        </w:tc>
        <w:tc>
          <w:tcPr>
            <w:tcW w:w="3989" w:type="dxa"/>
            <w:shd w:val="clear" w:color="auto" w:fill="auto"/>
            <w:vAlign w:val="center"/>
          </w:tcPr>
          <w:p w14:paraId="5CDDF407" w14:textId="77777777" w:rsidR="00A31057" w:rsidRPr="00051100" w:rsidRDefault="00A31057" w:rsidP="00902CEA">
            <w:pPr>
              <w:widowControl w:val="0"/>
              <w:rPr>
                <w:rFonts w:ascii="Trebuchet MS" w:hAnsi="Trebuchet MS"/>
                <w:szCs w:val="24"/>
              </w:rPr>
            </w:pPr>
            <w:r w:rsidRPr="00051100">
              <w:rPr>
                <w:rFonts w:ascii="Trebuchet MS" w:hAnsi="Trebuchet MS"/>
                <w:szCs w:val="24"/>
              </w:rPr>
              <w:t>Analist de business</w:t>
            </w:r>
          </w:p>
        </w:tc>
        <w:tc>
          <w:tcPr>
            <w:tcW w:w="1807" w:type="dxa"/>
            <w:shd w:val="clear" w:color="auto" w:fill="auto"/>
            <w:vAlign w:val="center"/>
          </w:tcPr>
          <w:p w14:paraId="49E78DE8" w14:textId="4C2AC144" w:rsidR="00A31057" w:rsidRPr="00051100" w:rsidRDefault="006A7554" w:rsidP="00902CEA">
            <w:pPr>
              <w:widowControl w:val="0"/>
              <w:jc w:val="center"/>
              <w:rPr>
                <w:rFonts w:ascii="Trebuchet MS" w:hAnsi="Trebuchet MS"/>
                <w:szCs w:val="24"/>
              </w:rPr>
            </w:pPr>
            <w:r w:rsidRPr="00051100">
              <w:rPr>
                <w:rFonts w:ascii="Trebuchet MS" w:hAnsi="Trebuchet MS"/>
                <w:szCs w:val="24"/>
              </w:rPr>
              <w:t>1</w:t>
            </w:r>
          </w:p>
        </w:tc>
        <w:tc>
          <w:tcPr>
            <w:tcW w:w="1852" w:type="dxa"/>
            <w:shd w:val="clear" w:color="auto" w:fill="auto"/>
          </w:tcPr>
          <w:p w14:paraId="533BD432" w14:textId="4DE98AD3" w:rsidR="00A31057" w:rsidRPr="00051100" w:rsidRDefault="006A7554" w:rsidP="00902CEA">
            <w:pPr>
              <w:widowControl w:val="0"/>
              <w:rPr>
                <w:rFonts w:ascii="Trebuchet MS" w:hAnsi="Trebuchet MS"/>
                <w:szCs w:val="24"/>
              </w:rPr>
            </w:pPr>
            <w:r w:rsidRPr="00051100">
              <w:rPr>
                <w:rFonts w:ascii="Trebuchet MS" w:hAnsi="Trebuchet MS"/>
                <w:szCs w:val="24"/>
              </w:rPr>
              <w:t>Expert cheie 4</w:t>
            </w:r>
          </w:p>
        </w:tc>
      </w:tr>
      <w:tr w:rsidR="00A31057" w:rsidRPr="00051100" w14:paraId="2265F441" w14:textId="77777777" w:rsidTr="00021887">
        <w:tc>
          <w:tcPr>
            <w:tcW w:w="1417" w:type="dxa"/>
            <w:shd w:val="clear" w:color="auto" w:fill="auto"/>
          </w:tcPr>
          <w:p w14:paraId="2C09357B" w14:textId="737A54DA" w:rsidR="00A31057" w:rsidRPr="00051100" w:rsidRDefault="006A7554" w:rsidP="00902CEA">
            <w:pPr>
              <w:widowControl w:val="0"/>
              <w:rPr>
                <w:rFonts w:ascii="Trebuchet MS" w:hAnsi="Trebuchet MS"/>
                <w:szCs w:val="24"/>
              </w:rPr>
            </w:pPr>
            <w:r w:rsidRPr="00051100">
              <w:rPr>
                <w:rFonts w:ascii="Trebuchet MS" w:hAnsi="Trebuchet MS"/>
                <w:szCs w:val="24"/>
              </w:rPr>
              <w:t>5</w:t>
            </w:r>
          </w:p>
        </w:tc>
        <w:tc>
          <w:tcPr>
            <w:tcW w:w="3989" w:type="dxa"/>
            <w:shd w:val="clear" w:color="auto" w:fill="auto"/>
            <w:vAlign w:val="center"/>
          </w:tcPr>
          <w:p w14:paraId="78556F4B" w14:textId="7BD6BCCF" w:rsidR="006A7554" w:rsidRPr="00051100" w:rsidRDefault="006A7554" w:rsidP="00902CEA">
            <w:pPr>
              <w:widowControl w:val="0"/>
              <w:rPr>
                <w:rFonts w:ascii="Trebuchet MS" w:hAnsi="Trebuchet MS"/>
                <w:szCs w:val="24"/>
              </w:rPr>
            </w:pPr>
            <w:r w:rsidRPr="00051100">
              <w:rPr>
                <w:rFonts w:ascii="Trebuchet MS" w:hAnsi="Trebuchet MS"/>
                <w:szCs w:val="24"/>
              </w:rPr>
              <w:t>Coordonator de testare/Testerul</w:t>
            </w:r>
          </w:p>
        </w:tc>
        <w:tc>
          <w:tcPr>
            <w:tcW w:w="1807" w:type="dxa"/>
            <w:shd w:val="clear" w:color="auto" w:fill="auto"/>
            <w:vAlign w:val="center"/>
          </w:tcPr>
          <w:p w14:paraId="009B989F" w14:textId="1E6BE78D" w:rsidR="00A31057" w:rsidRPr="00051100" w:rsidRDefault="006A7554" w:rsidP="00902CEA">
            <w:pPr>
              <w:widowControl w:val="0"/>
              <w:jc w:val="center"/>
              <w:rPr>
                <w:rFonts w:ascii="Trebuchet MS" w:hAnsi="Trebuchet MS"/>
                <w:szCs w:val="24"/>
              </w:rPr>
            </w:pPr>
            <w:r w:rsidRPr="00051100">
              <w:rPr>
                <w:rFonts w:ascii="Trebuchet MS" w:hAnsi="Trebuchet MS"/>
                <w:szCs w:val="24"/>
              </w:rPr>
              <w:t>1</w:t>
            </w:r>
          </w:p>
        </w:tc>
        <w:tc>
          <w:tcPr>
            <w:tcW w:w="1852" w:type="dxa"/>
            <w:shd w:val="clear" w:color="auto" w:fill="auto"/>
          </w:tcPr>
          <w:p w14:paraId="6C3AAF5A" w14:textId="211C2B4D" w:rsidR="00A31057" w:rsidRPr="00051100" w:rsidRDefault="006A7554" w:rsidP="00902CEA">
            <w:pPr>
              <w:widowControl w:val="0"/>
              <w:rPr>
                <w:rFonts w:ascii="Trebuchet MS" w:hAnsi="Trebuchet MS"/>
                <w:szCs w:val="24"/>
              </w:rPr>
            </w:pPr>
            <w:r w:rsidRPr="00051100">
              <w:rPr>
                <w:rFonts w:ascii="Trebuchet MS" w:hAnsi="Trebuchet MS"/>
                <w:szCs w:val="24"/>
              </w:rPr>
              <w:t>Expert cheie 5</w:t>
            </w:r>
          </w:p>
        </w:tc>
      </w:tr>
      <w:tr w:rsidR="00A31057" w:rsidRPr="00051100" w14:paraId="7F34B348" w14:textId="77777777" w:rsidTr="00021887">
        <w:tc>
          <w:tcPr>
            <w:tcW w:w="1417" w:type="dxa"/>
            <w:shd w:val="clear" w:color="auto" w:fill="auto"/>
          </w:tcPr>
          <w:p w14:paraId="3C58177D" w14:textId="6E542C19" w:rsidR="00A31057" w:rsidRPr="00051100" w:rsidRDefault="006A7554" w:rsidP="00902CEA">
            <w:pPr>
              <w:widowControl w:val="0"/>
              <w:rPr>
                <w:rFonts w:ascii="Trebuchet MS" w:hAnsi="Trebuchet MS"/>
                <w:szCs w:val="24"/>
              </w:rPr>
            </w:pPr>
            <w:r w:rsidRPr="00051100">
              <w:rPr>
                <w:rFonts w:ascii="Trebuchet MS" w:hAnsi="Trebuchet MS"/>
                <w:szCs w:val="24"/>
              </w:rPr>
              <w:t>6</w:t>
            </w:r>
          </w:p>
        </w:tc>
        <w:tc>
          <w:tcPr>
            <w:tcW w:w="3989" w:type="dxa"/>
            <w:shd w:val="clear" w:color="auto" w:fill="auto"/>
            <w:vAlign w:val="center"/>
          </w:tcPr>
          <w:p w14:paraId="1A89E0E4" w14:textId="72AC2BBF" w:rsidR="006A7554" w:rsidRPr="00051100" w:rsidRDefault="006A7554" w:rsidP="00902CEA">
            <w:pPr>
              <w:widowControl w:val="0"/>
              <w:rPr>
                <w:rFonts w:ascii="Trebuchet MS" w:hAnsi="Trebuchet MS"/>
                <w:szCs w:val="24"/>
              </w:rPr>
            </w:pPr>
            <w:r w:rsidRPr="00051100">
              <w:rPr>
                <w:rFonts w:ascii="Trebuchet MS" w:hAnsi="Trebuchet MS"/>
                <w:szCs w:val="24"/>
              </w:rPr>
              <w:t>Administrator de sistem</w:t>
            </w:r>
          </w:p>
        </w:tc>
        <w:tc>
          <w:tcPr>
            <w:tcW w:w="1807" w:type="dxa"/>
            <w:shd w:val="clear" w:color="auto" w:fill="auto"/>
            <w:vAlign w:val="center"/>
          </w:tcPr>
          <w:p w14:paraId="3685536F" w14:textId="506B1B11" w:rsidR="00A31057" w:rsidRPr="00051100" w:rsidRDefault="006A7554" w:rsidP="00902CEA">
            <w:pPr>
              <w:widowControl w:val="0"/>
              <w:jc w:val="center"/>
              <w:rPr>
                <w:rFonts w:ascii="Trebuchet MS" w:hAnsi="Trebuchet MS"/>
                <w:szCs w:val="24"/>
              </w:rPr>
            </w:pPr>
            <w:r w:rsidRPr="00051100">
              <w:rPr>
                <w:rFonts w:ascii="Trebuchet MS" w:hAnsi="Trebuchet MS"/>
                <w:szCs w:val="24"/>
              </w:rPr>
              <w:t>1</w:t>
            </w:r>
          </w:p>
        </w:tc>
        <w:tc>
          <w:tcPr>
            <w:tcW w:w="1852" w:type="dxa"/>
            <w:shd w:val="clear" w:color="auto" w:fill="auto"/>
          </w:tcPr>
          <w:p w14:paraId="33DEA38A" w14:textId="510AF480" w:rsidR="00A31057" w:rsidRPr="00051100" w:rsidRDefault="006A7554" w:rsidP="00902CEA">
            <w:pPr>
              <w:widowControl w:val="0"/>
              <w:rPr>
                <w:rFonts w:ascii="Trebuchet MS" w:hAnsi="Trebuchet MS"/>
                <w:szCs w:val="24"/>
              </w:rPr>
            </w:pPr>
            <w:r w:rsidRPr="00051100">
              <w:rPr>
                <w:rFonts w:ascii="Trebuchet MS" w:hAnsi="Trebuchet MS"/>
                <w:szCs w:val="24"/>
              </w:rPr>
              <w:t>Expert cheie 6</w:t>
            </w:r>
          </w:p>
        </w:tc>
      </w:tr>
      <w:tr w:rsidR="00A31057" w:rsidRPr="00051100" w14:paraId="4BF57886" w14:textId="77777777" w:rsidTr="00021887">
        <w:tc>
          <w:tcPr>
            <w:tcW w:w="1417" w:type="dxa"/>
            <w:shd w:val="clear" w:color="auto" w:fill="auto"/>
          </w:tcPr>
          <w:p w14:paraId="23CEBC4E" w14:textId="1DED2DB5" w:rsidR="00A31057" w:rsidRPr="00051100" w:rsidRDefault="006A7554" w:rsidP="00902CEA">
            <w:pPr>
              <w:widowControl w:val="0"/>
              <w:rPr>
                <w:rFonts w:ascii="Trebuchet MS" w:hAnsi="Trebuchet MS"/>
                <w:szCs w:val="24"/>
              </w:rPr>
            </w:pPr>
            <w:r w:rsidRPr="00051100">
              <w:rPr>
                <w:rFonts w:ascii="Trebuchet MS" w:hAnsi="Trebuchet MS"/>
                <w:szCs w:val="24"/>
              </w:rPr>
              <w:t>7</w:t>
            </w:r>
          </w:p>
        </w:tc>
        <w:tc>
          <w:tcPr>
            <w:tcW w:w="3989" w:type="dxa"/>
            <w:shd w:val="clear" w:color="auto" w:fill="auto"/>
            <w:vAlign w:val="center"/>
          </w:tcPr>
          <w:p w14:paraId="4D1ACC95" w14:textId="7367A7A5" w:rsidR="00A31057" w:rsidRPr="00051100" w:rsidRDefault="006A7554" w:rsidP="00902CEA">
            <w:pPr>
              <w:widowControl w:val="0"/>
              <w:rPr>
                <w:rFonts w:ascii="Trebuchet MS" w:hAnsi="Trebuchet MS"/>
                <w:szCs w:val="24"/>
              </w:rPr>
            </w:pPr>
            <w:r w:rsidRPr="00051100">
              <w:rPr>
                <w:rFonts w:ascii="Trebuchet MS" w:hAnsi="Trebuchet MS"/>
                <w:szCs w:val="24"/>
              </w:rPr>
              <w:t>Administrator Baze de date</w:t>
            </w:r>
          </w:p>
        </w:tc>
        <w:tc>
          <w:tcPr>
            <w:tcW w:w="1807" w:type="dxa"/>
            <w:shd w:val="clear" w:color="auto" w:fill="auto"/>
            <w:vAlign w:val="center"/>
          </w:tcPr>
          <w:p w14:paraId="18275E93" w14:textId="2C99E3F1" w:rsidR="00A31057" w:rsidRPr="00051100" w:rsidRDefault="006A7554" w:rsidP="00902CEA">
            <w:pPr>
              <w:widowControl w:val="0"/>
              <w:jc w:val="center"/>
              <w:rPr>
                <w:rFonts w:ascii="Trebuchet MS" w:hAnsi="Trebuchet MS"/>
                <w:szCs w:val="24"/>
              </w:rPr>
            </w:pPr>
            <w:r w:rsidRPr="00051100">
              <w:rPr>
                <w:rFonts w:ascii="Trebuchet MS" w:hAnsi="Trebuchet MS"/>
                <w:szCs w:val="24"/>
              </w:rPr>
              <w:t>1</w:t>
            </w:r>
          </w:p>
        </w:tc>
        <w:tc>
          <w:tcPr>
            <w:tcW w:w="1852" w:type="dxa"/>
            <w:shd w:val="clear" w:color="auto" w:fill="auto"/>
          </w:tcPr>
          <w:p w14:paraId="3963FD34" w14:textId="6FF9322F" w:rsidR="00A31057" w:rsidRPr="00051100" w:rsidRDefault="006A7554" w:rsidP="00902CEA">
            <w:pPr>
              <w:widowControl w:val="0"/>
              <w:rPr>
                <w:rFonts w:ascii="Trebuchet MS" w:hAnsi="Trebuchet MS"/>
                <w:szCs w:val="24"/>
              </w:rPr>
            </w:pPr>
            <w:r w:rsidRPr="00051100">
              <w:rPr>
                <w:rFonts w:ascii="Trebuchet MS" w:hAnsi="Trebuchet MS"/>
                <w:szCs w:val="24"/>
              </w:rPr>
              <w:t>Expert cheie 7</w:t>
            </w:r>
          </w:p>
        </w:tc>
      </w:tr>
      <w:tr w:rsidR="00A31057" w:rsidRPr="00051100" w14:paraId="4AD3889A" w14:textId="77777777" w:rsidTr="00021887">
        <w:tc>
          <w:tcPr>
            <w:tcW w:w="1417" w:type="dxa"/>
            <w:shd w:val="clear" w:color="auto" w:fill="auto"/>
          </w:tcPr>
          <w:p w14:paraId="231D9535" w14:textId="1056FE04" w:rsidR="00A31057" w:rsidRPr="00051100" w:rsidRDefault="006A7554" w:rsidP="00902CEA">
            <w:pPr>
              <w:widowControl w:val="0"/>
              <w:rPr>
                <w:rFonts w:ascii="Trebuchet MS" w:hAnsi="Trebuchet MS"/>
                <w:szCs w:val="24"/>
              </w:rPr>
            </w:pPr>
            <w:r w:rsidRPr="00051100">
              <w:rPr>
                <w:rFonts w:ascii="Trebuchet MS" w:hAnsi="Trebuchet MS"/>
                <w:szCs w:val="24"/>
              </w:rPr>
              <w:t>8</w:t>
            </w:r>
          </w:p>
        </w:tc>
        <w:tc>
          <w:tcPr>
            <w:tcW w:w="3989" w:type="dxa"/>
            <w:shd w:val="clear" w:color="auto" w:fill="auto"/>
            <w:vAlign w:val="center"/>
          </w:tcPr>
          <w:p w14:paraId="40F1D4A4" w14:textId="5ACDEE30" w:rsidR="00A31057" w:rsidRPr="00051100" w:rsidRDefault="006A7554" w:rsidP="00902CEA">
            <w:pPr>
              <w:widowControl w:val="0"/>
              <w:rPr>
                <w:rFonts w:ascii="Trebuchet MS" w:hAnsi="Trebuchet MS"/>
                <w:szCs w:val="24"/>
              </w:rPr>
            </w:pPr>
            <w:r w:rsidRPr="00051100">
              <w:rPr>
                <w:rFonts w:ascii="Trebuchet MS" w:hAnsi="Trebuchet MS"/>
                <w:szCs w:val="24"/>
              </w:rPr>
              <w:t>Administrator servere de aplicații și middleware</w:t>
            </w:r>
          </w:p>
        </w:tc>
        <w:tc>
          <w:tcPr>
            <w:tcW w:w="1807" w:type="dxa"/>
            <w:shd w:val="clear" w:color="auto" w:fill="auto"/>
            <w:vAlign w:val="center"/>
          </w:tcPr>
          <w:p w14:paraId="18776EDF" w14:textId="26A105B2" w:rsidR="00A31057" w:rsidRPr="00051100" w:rsidRDefault="006A7554" w:rsidP="00902CEA">
            <w:pPr>
              <w:widowControl w:val="0"/>
              <w:jc w:val="center"/>
              <w:rPr>
                <w:rFonts w:ascii="Trebuchet MS" w:hAnsi="Trebuchet MS"/>
                <w:szCs w:val="24"/>
              </w:rPr>
            </w:pPr>
            <w:r w:rsidRPr="00051100">
              <w:rPr>
                <w:rFonts w:ascii="Trebuchet MS" w:hAnsi="Trebuchet MS"/>
                <w:szCs w:val="24"/>
              </w:rPr>
              <w:t>1</w:t>
            </w:r>
          </w:p>
        </w:tc>
        <w:tc>
          <w:tcPr>
            <w:tcW w:w="1852" w:type="dxa"/>
            <w:shd w:val="clear" w:color="auto" w:fill="auto"/>
          </w:tcPr>
          <w:p w14:paraId="38E52BF1" w14:textId="5397AF34" w:rsidR="00A31057" w:rsidRPr="00051100" w:rsidRDefault="006A7554" w:rsidP="00902CEA">
            <w:pPr>
              <w:widowControl w:val="0"/>
              <w:rPr>
                <w:rFonts w:ascii="Trebuchet MS" w:hAnsi="Trebuchet MS"/>
                <w:szCs w:val="24"/>
              </w:rPr>
            </w:pPr>
            <w:r w:rsidRPr="00051100">
              <w:rPr>
                <w:rFonts w:ascii="Trebuchet MS" w:hAnsi="Trebuchet MS"/>
                <w:szCs w:val="24"/>
              </w:rPr>
              <w:t>Expert cheie 8</w:t>
            </w:r>
          </w:p>
        </w:tc>
      </w:tr>
      <w:tr w:rsidR="00A31057" w:rsidRPr="00051100" w14:paraId="182788CD" w14:textId="77777777" w:rsidTr="00021887">
        <w:tc>
          <w:tcPr>
            <w:tcW w:w="1417" w:type="dxa"/>
            <w:shd w:val="clear" w:color="auto" w:fill="auto"/>
          </w:tcPr>
          <w:p w14:paraId="302C63CC" w14:textId="3B0730A3" w:rsidR="00A31057" w:rsidRPr="00051100" w:rsidRDefault="006A7554" w:rsidP="00902CEA">
            <w:pPr>
              <w:widowControl w:val="0"/>
              <w:rPr>
                <w:rFonts w:ascii="Trebuchet MS" w:hAnsi="Trebuchet MS"/>
                <w:szCs w:val="24"/>
                <w:lang w:eastAsia="ro-RO"/>
              </w:rPr>
            </w:pPr>
            <w:r w:rsidRPr="00051100">
              <w:rPr>
                <w:rFonts w:ascii="Trebuchet MS" w:hAnsi="Trebuchet MS"/>
                <w:szCs w:val="24"/>
                <w:lang w:eastAsia="ro-RO"/>
              </w:rPr>
              <w:t>9</w:t>
            </w:r>
          </w:p>
        </w:tc>
        <w:tc>
          <w:tcPr>
            <w:tcW w:w="3989" w:type="dxa"/>
            <w:shd w:val="clear" w:color="auto" w:fill="auto"/>
            <w:vAlign w:val="center"/>
          </w:tcPr>
          <w:p w14:paraId="31FD5982" w14:textId="3FD703CD" w:rsidR="00A31057" w:rsidRPr="00051100" w:rsidRDefault="006A7554" w:rsidP="00902CEA">
            <w:pPr>
              <w:widowControl w:val="0"/>
              <w:rPr>
                <w:rFonts w:ascii="Trebuchet MS" w:hAnsi="Trebuchet MS"/>
                <w:szCs w:val="24"/>
                <w:lang w:eastAsia="ro-RO"/>
              </w:rPr>
            </w:pPr>
            <w:r w:rsidRPr="00051100">
              <w:rPr>
                <w:rFonts w:ascii="Trebuchet MS" w:hAnsi="Trebuchet MS"/>
                <w:szCs w:val="24"/>
                <w:lang w:eastAsia="ro-RO"/>
              </w:rPr>
              <w:t>Expert managementul schimbării</w:t>
            </w:r>
          </w:p>
        </w:tc>
        <w:tc>
          <w:tcPr>
            <w:tcW w:w="1807" w:type="dxa"/>
            <w:shd w:val="clear" w:color="auto" w:fill="auto"/>
            <w:vAlign w:val="center"/>
          </w:tcPr>
          <w:p w14:paraId="5F5FA63E" w14:textId="0967EEBF" w:rsidR="00A31057" w:rsidRPr="00051100" w:rsidRDefault="006A7554" w:rsidP="00902CEA">
            <w:pPr>
              <w:widowControl w:val="0"/>
              <w:jc w:val="center"/>
              <w:rPr>
                <w:rFonts w:ascii="Trebuchet MS" w:hAnsi="Trebuchet MS"/>
                <w:szCs w:val="24"/>
                <w:lang w:eastAsia="ro-RO"/>
              </w:rPr>
            </w:pPr>
            <w:r w:rsidRPr="00051100">
              <w:rPr>
                <w:rFonts w:ascii="Trebuchet MS" w:hAnsi="Trebuchet MS"/>
                <w:szCs w:val="24"/>
                <w:lang w:eastAsia="ro-RO"/>
              </w:rPr>
              <w:t>1</w:t>
            </w:r>
          </w:p>
        </w:tc>
        <w:tc>
          <w:tcPr>
            <w:tcW w:w="1852" w:type="dxa"/>
            <w:shd w:val="clear" w:color="auto" w:fill="auto"/>
          </w:tcPr>
          <w:p w14:paraId="73798671" w14:textId="7868B925" w:rsidR="00A31057" w:rsidRPr="00051100" w:rsidRDefault="006A7554" w:rsidP="00902CEA">
            <w:pPr>
              <w:widowControl w:val="0"/>
              <w:rPr>
                <w:rFonts w:ascii="Trebuchet MS" w:hAnsi="Trebuchet MS"/>
                <w:szCs w:val="24"/>
                <w:lang w:eastAsia="ro-RO"/>
              </w:rPr>
            </w:pPr>
            <w:r w:rsidRPr="00051100">
              <w:rPr>
                <w:rFonts w:ascii="Trebuchet MS" w:hAnsi="Trebuchet MS"/>
                <w:szCs w:val="24"/>
              </w:rPr>
              <w:t>Expert cheie 9</w:t>
            </w:r>
          </w:p>
        </w:tc>
      </w:tr>
    </w:tbl>
    <w:p w14:paraId="3FB7DBBE" w14:textId="77777777" w:rsidR="00A31057" w:rsidRPr="00051100" w:rsidRDefault="00A31057" w:rsidP="00A31057">
      <w:pPr>
        <w:rPr>
          <w:rFonts w:ascii="Trebuchet MS" w:hAnsi="Trebuchet MS"/>
          <w:b/>
          <w:szCs w:val="24"/>
        </w:rPr>
      </w:pPr>
    </w:p>
    <w:p w14:paraId="5FF9441D" w14:textId="7798CB6F" w:rsidR="00A31057" w:rsidRPr="00051100" w:rsidRDefault="00A31057" w:rsidP="00352FA8">
      <w:pPr>
        <w:spacing w:before="0"/>
        <w:ind w:firstLine="720"/>
        <w:rPr>
          <w:rFonts w:ascii="Trebuchet MS" w:eastAsia="Calibri" w:hAnsi="Trebuchet MS"/>
          <w:szCs w:val="24"/>
          <w:lang w:eastAsia="en-US"/>
        </w:rPr>
      </w:pPr>
    </w:p>
    <w:p w14:paraId="4148E9E2" w14:textId="45E5D92F" w:rsidR="006A7554" w:rsidRPr="00051100" w:rsidRDefault="006A7554" w:rsidP="006A7554">
      <w:pPr>
        <w:rPr>
          <w:rFonts w:ascii="Trebuchet MS" w:hAnsi="Trebuchet MS" w:cs="Trebuchet MS"/>
          <w:szCs w:val="24"/>
          <w:lang w:eastAsia="en-GB"/>
        </w:rPr>
      </w:pPr>
      <w:r w:rsidRPr="00051100">
        <w:rPr>
          <w:rFonts w:ascii="Trebuchet MS" w:hAnsi="Trebuchet MS" w:cs="Trebuchet MS"/>
          <w:szCs w:val="24"/>
          <w:lang w:eastAsia="en-GB"/>
        </w:rPr>
        <w:t xml:space="preserve">Având în vedere importanța echipei de experți a ofertantului în vederea asigurării atingerii obiectivelor contractului, cerințele cu privire la experiența și expertiza membrilor echipei sunt cerințe tehnice obligatorii ale Caietului de sarcini, iar echipa de Experții cheie ofertată este parte integrantă a Ofertei Tehnice. Nerespectarea cerințelor minimale obligatorii ale Caietului de Sarcini referitoare la echipa de experți cheie duce la respingerea ofertei tehnice ca neconformă. </w:t>
      </w:r>
    </w:p>
    <w:p w14:paraId="21F4E917" w14:textId="79BF2691" w:rsidR="00352FA8" w:rsidRPr="00051100" w:rsidRDefault="006528C1" w:rsidP="00352FA8">
      <w:pPr>
        <w:suppressAutoHyphens w:val="0"/>
        <w:rPr>
          <w:rFonts w:ascii="Trebuchet MS" w:eastAsia="Calibri" w:hAnsi="Trebuchet MS" w:cs="Arial"/>
          <w:color w:val="000000"/>
          <w:szCs w:val="24"/>
          <w:u w:val="single"/>
          <w:lang w:eastAsia="en-US"/>
        </w:rPr>
      </w:pPr>
      <w:r w:rsidRPr="00051100">
        <w:rPr>
          <w:rFonts w:ascii="Trebuchet MS" w:eastAsia="Calibri" w:hAnsi="Trebuchet MS" w:cs="Arial"/>
          <w:color w:val="000000"/>
          <w:szCs w:val="24"/>
          <w:u w:val="single"/>
          <w:lang w:eastAsia="en-US"/>
        </w:rPr>
        <w:t>T</w:t>
      </w:r>
      <w:r w:rsidR="00352FA8" w:rsidRPr="00051100">
        <w:rPr>
          <w:rFonts w:ascii="Trebuchet MS" w:eastAsia="Calibri" w:hAnsi="Trebuchet MS" w:cs="Arial"/>
          <w:color w:val="000000"/>
          <w:szCs w:val="24"/>
          <w:u w:val="single"/>
          <w:lang w:eastAsia="en-US"/>
        </w:rPr>
        <w:t>oți experții cheie propuși în echipa de proiect :</w:t>
      </w:r>
    </w:p>
    <w:p w14:paraId="4B9EE1E9" w14:textId="77777777" w:rsidR="00352FA8" w:rsidRPr="00051100" w:rsidRDefault="00352FA8" w:rsidP="000973EB">
      <w:pPr>
        <w:numPr>
          <w:ilvl w:val="0"/>
          <w:numId w:val="159"/>
        </w:numPr>
        <w:suppressAutoHyphens w:val="0"/>
        <w:ind w:left="1077" w:hanging="357"/>
        <w:jc w:val="left"/>
        <w:rPr>
          <w:rFonts w:ascii="Trebuchet MS" w:eastAsia="Calibri" w:hAnsi="Trebuchet MS" w:cs="Arial"/>
          <w:color w:val="000000"/>
          <w:szCs w:val="24"/>
          <w:lang w:eastAsia="en-US"/>
        </w:rPr>
      </w:pPr>
      <w:r w:rsidRPr="00051100">
        <w:rPr>
          <w:rFonts w:ascii="Trebuchet MS" w:eastAsia="Calibri" w:hAnsi="Trebuchet MS" w:cs="Arial"/>
          <w:color w:val="000000"/>
          <w:szCs w:val="24"/>
          <w:lang w:eastAsia="en-US"/>
        </w:rPr>
        <w:t xml:space="preserve">trebuie să dețină cel puțin o diplomă de studii superioare. </w:t>
      </w:r>
    </w:p>
    <w:p w14:paraId="294D7738" w14:textId="77777777" w:rsidR="00352FA8" w:rsidRPr="00051100" w:rsidRDefault="00352FA8" w:rsidP="00352FA8">
      <w:pPr>
        <w:suppressAutoHyphens w:val="0"/>
        <w:spacing w:before="0"/>
        <w:ind w:firstLine="720"/>
        <w:rPr>
          <w:rFonts w:ascii="Trebuchet MS" w:eastAsia="Calibri" w:hAnsi="Trebuchet MS" w:cs="Arial"/>
          <w:color w:val="000000"/>
          <w:szCs w:val="24"/>
          <w:lang w:eastAsia="en-US"/>
        </w:rPr>
      </w:pPr>
    </w:p>
    <w:p w14:paraId="1BE37570" w14:textId="77777777" w:rsidR="00352FA8" w:rsidRPr="00051100" w:rsidRDefault="00352FA8" w:rsidP="00352FA8">
      <w:pPr>
        <w:suppressAutoHyphens w:val="0"/>
        <w:spacing w:before="0"/>
        <w:ind w:firstLine="720"/>
        <w:rPr>
          <w:rFonts w:ascii="Trebuchet MS" w:eastAsia="Calibri" w:hAnsi="Trebuchet MS" w:cs="Arial"/>
          <w:color w:val="000000"/>
          <w:szCs w:val="24"/>
          <w:lang w:eastAsia="en-US"/>
        </w:rPr>
      </w:pPr>
      <w:r w:rsidRPr="00051100">
        <w:rPr>
          <w:rFonts w:ascii="Trebuchet MS" w:eastAsia="Calibri" w:hAnsi="Trebuchet MS" w:cs="Arial"/>
          <w:color w:val="000000"/>
          <w:szCs w:val="24"/>
          <w:lang w:eastAsia="en-US"/>
        </w:rPr>
        <w:t>Pentru a demonstra că îndeplinesc cerințele generale, experții propuși în echipa de proiect vor depune următoarele documente:</w:t>
      </w:r>
    </w:p>
    <w:p w14:paraId="001D1837" w14:textId="77777777" w:rsidR="00352FA8" w:rsidRPr="00051100" w:rsidRDefault="00352FA8" w:rsidP="000973EB">
      <w:pPr>
        <w:numPr>
          <w:ilvl w:val="0"/>
          <w:numId w:val="160"/>
        </w:numPr>
        <w:suppressAutoHyphens w:val="0"/>
        <w:spacing w:before="0"/>
        <w:ind w:left="1077" w:hanging="357"/>
        <w:jc w:val="left"/>
        <w:rPr>
          <w:rFonts w:ascii="Trebuchet MS" w:eastAsia="Calibri" w:hAnsi="Trebuchet MS" w:cs="Arial"/>
          <w:color w:val="000000"/>
          <w:szCs w:val="24"/>
          <w:lang w:eastAsia="en-US"/>
        </w:rPr>
      </w:pPr>
      <w:r w:rsidRPr="00051100">
        <w:rPr>
          <w:rFonts w:ascii="Trebuchet MS" w:eastAsia="Calibri" w:hAnsi="Trebuchet MS" w:cs="Arial"/>
          <w:color w:val="000000"/>
          <w:szCs w:val="24"/>
          <w:lang w:eastAsia="en-US"/>
        </w:rPr>
        <w:t>CV actualizat și semnat de către titular.</w:t>
      </w:r>
    </w:p>
    <w:p w14:paraId="7736B73D" w14:textId="77777777" w:rsidR="00352FA8" w:rsidRPr="00051100" w:rsidRDefault="00352FA8" w:rsidP="000973EB">
      <w:pPr>
        <w:numPr>
          <w:ilvl w:val="0"/>
          <w:numId w:val="160"/>
        </w:numPr>
        <w:suppressAutoHyphens w:val="0"/>
        <w:spacing w:before="0"/>
        <w:ind w:left="1077" w:hanging="357"/>
        <w:jc w:val="left"/>
        <w:rPr>
          <w:rFonts w:ascii="Trebuchet MS" w:eastAsia="Calibri" w:hAnsi="Trebuchet MS" w:cs="Arial"/>
          <w:bCs/>
          <w:color w:val="000000"/>
          <w:szCs w:val="24"/>
          <w:lang w:eastAsia="en-US"/>
        </w:rPr>
      </w:pPr>
      <w:r w:rsidRPr="00051100">
        <w:rPr>
          <w:rFonts w:ascii="Trebuchet MS" w:eastAsia="Calibri" w:hAnsi="Trebuchet MS" w:cs="Arial"/>
          <w:color w:val="000000"/>
          <w:szCs w:val="24"/>
          <w:lang w:eastAsia="en-US"/>
        </w:rPr>
        <w:t xml:space="preserve">Copie după diplomele de studii superioare. </w:t>
      </w:r>
    </w:p>
    <w:p w14:paraId="0920A763" w14:textId="353785E2" w:rsidR="00352FA8" w:rsidRPr="00051100" w:rsidRDefault="00352FA8" w:rsidP="000973EB">
      <w:pPr>
        <w:numPr>
          <w:ilvl w:val="0"/>
          <w:numId w:val="160"/>
        </w:numPr>
        <w:suppressAutoHyphens w:val="0"/>
        <w:spacing w:before="0"/>
        <w:ind w:left="1077" w:hanging="357"/>
        <w:jc w:val="left"/>
        <w:rPr>
          <w:rFonts w:ascii="Trebuchet MS" w:eastAsia="Calibri" w:hAnsi="Trebuchet MS" w:cs="Arial"/>
          <w:b/>
          <w:bCs/>
          <w:i/>
          <w:color w:val="000000"/>
          <w:szCs w:val="24"/>
          <w:lang w:eastAsia="en-US"/>
        </w:rPr>
      </w:pPr>
      <w:r w:rsidRPr="00051100">
        <w:rPr>
          <w:rFonts w:ascii="Trebuchet MS" w:eastAsia="Calibri" w:hAnsi="Trebuchet MS" w:cs="Arial"/>
          <w:bCs/>
          <w:color w:val="000000"/>
          <w:szCs w:val="24"/>
          <w:lang w:eastAsia="en-US"/>
        </w:rPr>
        <w:t xml:space="preserve">Declarație de disponibilitate pentru perioada implicării efective în derularea </w:t>
      </w:r>
      <w:r w:rsidR="00A31057" w:rsidRPr="00051100">
        <w:rPr>
          <w:rFonts w:ascii="Trebuchet MS" w:eastAsia="Calibri" w:hAnsi="Trebuchet MS" w:cs="Arial"/>
          <w:bCs/>
          <w:color w:val="000000"/>
          <w:szCs w:val="24"/>
          <w:lang w:eastAsia="en-US"/>
        </w:rPr>
        <w:t>c</w:t>
      </w:r>
      <w:r w:rsidRPr="00051100">
        <w:rPr>
          <w:rFonts w:ascii="Trebuchet MS" w:eastAsia="Calibri" w:hAnsi="Trebuchet MS" w:cs="Arial"/>
          <w:bCs/>
          <w:color w:val="000000"/>
          <w:szCs w:val="24"/>
          <w:lang w:eastAsia="en-US"/>
        </w:rPr>
        <w:t>ontractului</w:t>
      </w:r>
      <w:r w:rsidRPr="00051100">
        <w:rPr>
          <w:rFonts w:ascii="Trebuchet MS" w:eastAsia="Calibri" w:hAnsi="Trebuchet MS" w:cs="Arial"/>
          <w:b/>
          <w:bCs/>
          <w:i/>
          <w:color w:val="000000"/>
          <w:szCs w:val="24"/>
          <w:lang w:eastAsia="en-US"/>
        </w:rPr>
        <w:t>.</w:t>
      </w:r>
    </w:p>
    <w:p w14:paraId="44C22501" w14:textId="77777777" w:rsidR="00352FA8" w:rsidRPr="00051100" w:rsidRDefault="00352FA8" w:rsidP="00352FA8">
      <w:pPr>
        <w:spacing w:before="0"/>
        <w:ind w:firstLine="720"/>
        <w:rPr>
          <w:rFonts w:ascii="Trebuchet MS" w:hAnsi="Trebuchet MS" w:cs="Arial"/>
          <w:szCs w:val="24"/>
        </w:rPr>
      </w:pPr>
    </w:p>
    <w:p w14:paraId="67127F5D" w14:textId="685E76C7"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Având în vedere specificul contractului ce se dore</w:t>
      </w:r>
      <w:r w:rsidR="00A31057" w:rsidRPr="00051100">
        <w:rPr>
          <w:rFonts w:ascii="Trebuchet MS" w:hAnsi="Trebuchet MS" w:cs="Arial"/>
          <w:szCs w:val="24"/>
        </w:rPr>
        <w:t>ș</w:t>
      </w:r>
      <w:r w:rsidRPr="00051100">
        <w:rPr>
          <w:rFonts w:ascii="Trebuchet MS" w:hAnsi="Trebuchet MS" w:cs="Arial"/>
          <w:szCs w:val="24"/>
        </w:rPr>
        <w:t xml:space="preserve">te a fi atribuit, precum şi gradul de complexitate care rezultă inclusiv din faptul că funcționalitățile sistemului SFERA trebuie să respecte parametri strict definiți în specificațiile europene, </w:t>
      </w:r>
      <w:r w:rsidR="008D6D95" w:rsidRPr="00051100">
        <w:rPr>
          <w:rFonts w:ascii="Trebuchet MS" w:hAnsi="Trebuchet MS" w:cs="Arial"/>
          <w:szCs w:val="24"/>
        </w:rPr>
        <w:t>A</w:t>
      </w:r>
      <w:r w:rsidRPr="00051100">
        <w:rPr>
          <w:rFonts w:ascii="Trebuchet MS" w:hAnsi="Trebuchet MS" w:cs="Arial"/>
          <w:szCs w:val="24"/>
        </w:rPr>
        <w:t>utoritatea contractantă consideră că, echipa de specialişti a operatorului economic ar trebui să deţină o experienţă relevantă în activități specifice poziției pentru care este propus.</w:t>
      </w:r>
    </w:p>
    <w:p w14:paraId="4BACF11F" w14:textId="28A2B20F" w:rsidR="00352FA8" w:rsidRPr="00051100" w:rsidRDefault="00352FA8" w:rsidP="00352FA8">
      <w:pPr>
        <w:spacing w:before="0"/>
        <w:ind w:firstLine="720"/>
        <w:rPr>
          <w:rFonts w:ascii="Trebuchet MS" w:hAnsi="Trebuchet MS" w:cs="Arial"/>
          <w:bCs/>
          <w:color w:val="000000"/>
          <w:szCs w:val="24"/>
        </w:rPr>
      </w:pPr>
      <w:r w:rsidRPr="00051100">
        <w:rPr>
          <w:rFonts w:ascii="Trebuchet MS" w:hAnsi="Trebuchet MS" w:cs="Arial"/>
          <w:bCs/>
          <w:color w:val="000000"/>
          <w:szCs w:val="24"/>
        </w:rPr>
        <w:t xml:space="preserve">Experiența generală solicitată pentru fiecare expert cheie propus în echipa de proiect trebuie demonstrată prin: contracte de muncă, contracte de colaborare, contracte de prestări servicii, fișe de post, adeverințe, recomandări sau alte documente similare din care rezultă informațiile solicitate de </w:t>
      </w:r>
      <w:r w:rsidR="008D6D95" w:rsidRPr="00051100">
        <w:rPr>
          <w:rFonts w:ascii="Trebuchet MS" w:hAnsi="Trebuchet MS" w:cs="Arial"/>
          <w:bCs/>
          <w:color w:val="000000"/>
          <w:szCs w:val="24"/>
        </w:rPr>
        <w:t>A</w:t>
      </w:r>
      <w:r w:rsidRPr="00051100">
        <w:rPr>
          <w:rFonts w:ascii="Trebuchet MS" w:hAnsi="Trebuchet MS" w:cs="Arial"/>
          <w:bCs/>
          <w:color w:val="000000"/>
          <w:szCs w:val="24"/>
        </w:rPr>
        <w:t>utoritatea contractantă.</w:t>
      </w:r>
    </w:p>
    <w:p w14:paraId="44AB000A" w14:textId="0495AA91" w:rsidR="00352FA8" w:rsidRPr="00051100" w:rsidRDefault="00352FA8" w:rsidP="00352FA8">
      <w:pPr>
        <w:suppressAutoHyphens w:val="0"/>
        <w:spacing w:before="0"/>
        <w:ind w:firstLine="720"/>
        <w:rPr>
          <w:rFonts w:ascii="Trebuchet MS" w:eastAsia="Calibri" w:hAnsi="Trebuchet MS" w:cs="Arial"/>
          <w:color w:val="000000"/>
          <w:szCs w:val="24"/>
          <w:lang w:eastAsia="en-US"/>
        </w:rPr>
      </w:pPr>
      <w:r w:rsidRPr="00051100">
        <w:rPr>
          <w:rFonts w:ascii="Trebuchet MS" w:eastAsia="Calibri" w:hAnsi="Trebuchet MS" w:cs="Arial"/>
          <w:color w:val="000000"/>
          <w:szCs w:val="24"/>
          <w:lang w:eastAsia="en-US"/>
        </w:rPr>
        <w:t>E</w:t>
      </w:r>
      <w:r w:rsidRPr="00051100">
        <w:rPr>
          <w:rFonts w:ascii="Trebuchet MS" w:eastAsia="Calibri" w:hAnsi="Trebuchet MS" w:cs="Arial"/>
          <w:bCs/>
          <w:color w:val="000000"/>
          <w:szCs w:val="24"/>
          <w:lang w:eastAsia="en-US"/>
        </w:rPr>
        <w:t>xperiența specifică în domeniu trebuie demonstrată de către fiecare</w:t>
      </w:r>
      <w:r w:rsidRPr="00051100">
        <w:rPr>
          <w:rFonts w:ascii="Trebuchet MS" w:eastAsia="Calibri" w:hAnsi="Trebuchet MS" w:cs="Arial"/>
          <w:color w:val="000000"/>
          <w:szCs w:val="24"/>
          <w:lang w:eastAsia="en-US"/>
        </w:rPr>
        <w:t xml:space="preserve"> expert propus în echipa de proiect prin</w:t>
      </w:r>
      <w:r w:rsidRPr="00051100">
        <w:rPr>
          <w:rFonts w:ascii="Trebuchet MS" w:eastAsia="Calibri" w:hAnsi="Trebuchet MS" w:cs="Arial"/>
          <w:bCs/>
          <w:color w:val="000000"/>
          <w:szCs w:val="24"/>
          <w:lang w:eastAsia="en-US"/>
        </w:rPr>
        <w:t>: contracte de muncă, contracte de colaborare, contracte de prestări servicii, fișe de post, adeverințe, recomandări sau alte documente similare în domeniile</w:t>
      </w:r>
      <w:r w:rsidRPr="00051100">
        <w:rPr>
          <w:rFonts w:ascii="Trebuchet MS" w:eastAsia="Calibri" w:hAnsi="Trebuchet MS" w:cs="Arial"/>
          <w:color w:val="000000"/>
          <w:szCs w:val="24"/>
          <w:lang w:eastAsia="en-US"/>
        </w:rPr>
        <w:t xml:space="preserve"> menționate la fiecare tip de expert, </w:t>
      </w:r>
      <w:r w:rsidRPr="00051100">
        <w:rPr>
          <w:rFonts w:ascii="Trebuchet MS" w:hAnsi="Trebuchet MS" w:cs="Arial"/>
          <w:bCs/>
          <w:color w:val="000000"/>
          <w:szCs w:val="24"/>
        </w:rPr>
        <w:t xml:space="preserve">din care rezultă informațiile solicitate de </w:t>
      </w:r>
      <w:r w:rsidR="008D6D95" w:rsidRPr="00051100">
        <w:rPr>
          <w:rFonts w:ascii="Trebuchet MS" w:hAnsi="Trebuchet MS" w:cs="Arial"/>
          <w:bCs/>
          <w:color w:val="000000"/>
          <w:szCs w:val="24"/>
        </w:rPr>
        <w:t>A</w:t>
      </w:r>
      <w:r w:rsidRPr="00051100">
        <w:rPr>
          <w:rFonts w:ascii="Trebuchet MS" w:hAnsi="Trebuchet MS" w:cs="Arial"/>
          <w:bCs/>
          <w:color w:val="000000"/>
          <w:szCs w:val="24"/>
        </w:rPr>
        <w:t>utoritatea contractantă</w:t>
      </w:r>
      <w:r w:rsidRPr="00051100">
        <w:rPr>
          <w:rFonts w:ascii="Trebuchet MS" w:eastAsia="Calibri" w:hAnsi="Trebuchet MS" w:cs="Arial"/>
          <w:color w:val="000000"/>
          <w:szCs w:val="24"/>
          <w:lang w:eastAsia="en-US"/>
        </w:rPr>
        <w:t>.</w:t>
      </w:r>
    </w:p>
    <w:p w14:paraId="6F2D47F0" w14:textId="77777777" w:rsidR="00352FA8" w:rsidRPr="00051100" w:rsidRDefault="00352FA8" w:rsidP="00352FA8">
      <w:pPr>
        <w:suppressAutoHyphens w:val="0"/>
        <w:spacing w:before="0"/>
        <w:ind w:firstLine="720"/>
        <w:rPr>
          <w:rFonts w:ascii="Trebuchet MS" w:eastAsia="Calibri" w:hAnsi="Trebuchet MS" w:cs="Arial"/>
          <w:color w:val="000000"/>
          <w:szCs w:val="24"/>
          <w:lang w:eastAsia="en-US"/>
        </w:rPr>
      </w:pPr>
      <w:r w:rsidRPr="00051100">
        <w:rPr>
          <w:rFonts w:ascii="Trebuchet MS" w:eastAsia="Calibri" w:hAnsi="Trebuchet MS" w:cs="Arial"/>
          <w:color w:val="000000"/>
          <w:szCs w:val="24"/>
          <w:lang w:eastAsia="en-US"/>
        </w:rPr>
        <w:t>Prin sintagma "proiecte similare" se va înțelege proiectele care au ca obiect de activitate servicii de dezvoltare de software și implementare de sisteme/aplicații informatice.</w:t>
      </w:r>
    </w:p>
    <w:p w14:paraId="372DA6E4" w14:textId="000A0410" w:rsidR="00352FA8" w:rsidRPr="00051100" w:rsidRDefault="00352FA8" w:rsidP="00352FA8">
      <w:pPr>
        <w:suppressAutoHyphens w:val="0"/>
        <w:spacing w:before="0"/>
        <w:ind w:firstLine="720"/>
        <w:rPr>
          <w:rFonts w:ascii="Trebuchet MS" w:eastAsia="Calibri" w:hAnsi="Trebuchet MS" w:cs="Arial"/>
          <w:color w:val="000000"/>
          <w:szCs w:val="24"/>
          <w:lang w:eastAsia="en-US"/>
        </w:rPr>
      </w:pPr>
      <w:r w:rsidRPr="00051100">
        <w:rPr>
          <w:rFonts w:ascii="Trebuchet MS" w:eastAsia="Calibri" w:hAnsi="Trebuchet MS" w:cs="Arial"/>
          <w:color w:val="000000"/>
          <w:szCs w:val="24"/>
          <w:lang w:eastAsia="en-US"/>
        </w:rPr>
        <w:t xml:space="preserve">Ca urmare, experiența personalului desemnat pentru executarea </w:t>
      </w:r>
      <w:r w:rsidR="00A31057" w:rsidRPr="00051100">
        <w:rPr>
          <w:rFonts w:ascii="Trebuchet MS" w:eastAsia="Calibri" w:hAnsi="Trebuchet MS" w:cs="Arial"/>
          <w:color w:val="000000"/>
          <w:szCs w:val="24"/>
          <w:lang w:eastAsia="en-US"/>
        </w:rPr>
        <w:t>c</w:t>
      </w:r>
      <w:r w:rsidRPr="00051100">
        <w:rPr>
          <w:rFonts w:ascii="Trebuchet MS" w:eastAsia="Calibri" w:hAnsi="Trebuchet MS" w:cs="Arial"/>
          <w:color w:val="000000"/>
          <w:szCs w:val="24"/>
          <w:lang w:eastAsia="en-US"/>
        </w:rPr>
        <w:t xml:space="preserve">ontractului (experiența experților cheie, concretizată în numărul de proiecte similare în care respectivii experți au îndeplinit același tip de activități ca cele pe care urmează să le îndeplinească în viitorul </w:t>
      </w:r>
      <w:r w:rsidR="00A31057" w:rsidRPr="00051100">
        <w:rPr>
          <w:rFonts w:ascii="Trebuchet MS" w:eastAsia="Calibri" w:hAnsi="Trebuchet MS" w:cs="Arial"/>
          <w:color w:val="000000"/>
          <w:szCs w:val="24"/>
          <w:lang w:eastAsia="en-US"/>
        </w:rPr>
        <w:t>c</w:t>
      </w:r>
      <w:r w:rsidRPr="00051100">
        <w:rPr>
          <w:rFonts w:ascii="Trebuchet MS" w:eastAsia="Calibri" w:hAnsi="Trebuchet MS" w:cs="Arial"/>
          <w:color w:val="000000"/>
          <w:szCs w:val="24"/>
          <w:lang w:eastAsia="en-US"/>
        </w:rPr>
        <w:t>ontract</w:t>
      </w:r>
      <w:r w:rsidR="00A31057" w:rsidRPr="00051100">
        <w:rPr>
          <w:rFonts w:ascii="Trebuchet MS" w:eastAsia="Calibri" w:hAnsi="Trebuchet MS" w:cs="Arial"/>
          <w:color w:val="000000"/>
          <w:szCs w:val="24"/>
          <w:lang w:eastAsia="en-US"/>
        </w:rPr>
        <w:t xml:space="preserve"> și care</w:t>
      </w:r>
      <w:r w:rsidRPr="00051100">
        <w:rPr>
          <w:rFonts w:ascii="Trebuchet MS" w:eastAsia="Calibri" w:hAnsi="Trebuchet MS" w:cs="Arial"/>
          <w:color w:val="000000"/>
          <w:szCs w:val="24"/>
          <w:lang w:eastAsia="en-US"/>
        </w:rPr>
        <w:t xml:space="preserve"> reprezintă un factor de evaluare important de care trebuie să se țină cont în evaluarea ofertelor depuse</w:t>
      </w:r>
      <w:r w:rsidR="00A31057" w:rsidRPr="00051100">
        <w:rPr>
          <w:rFonts w:ascii="Trebuchet MS" w:eastAsia="Calibri" w:hAnsi="Trebuchet MS" w:cs="Arial"/>
          <w:color w:val="000000"/>
          <w:szCs w:val="24"/>
          <w:lang w:eastAsia="en-US"/>
        </w:rPr>
        <w:t>,</w:t>
      </w:r>
      <w:r w:rsidRPr="00051100">
        <w:rPr>
          <w:rFonts w:ascii="Trebuchet MS" w:eastAsia="Calibri" w:hAnsi="Trebuchet MS" w:cs="Arial"/>
          <w:color w:val="000000"/>
          <w:szCs w:val="24"/>
          <w:lang w:eastAsia="en-US"/>
        </w:rPr>
        <w:t xml:space="preserve"> în cadrul acestei achiziții de servicii.</w:t>
      </w:r>
    </w:p>
    <w:p w14:paraId="6D685776" w14:textId="77777777" w:rsidR="00352FA8" w:rsidRPr="00051100" w:rsidRDefault="00352FA8" w:rsidP="00352FA8">
      <w:pPr>
        <w:suppressAutoHyphens w:val="0"/>
        <w:spacing w:before="0"/>
        <w:ind w:firstLine="720"/>
        <w:rPr>
          <w:rFonts w:ascii="Trebuchet MS" w:eastAsia="Calibri" w:hAnsi="Trebuchet MS" w:cs="Arial"/>
          <w:color w:val="000000"/>
          <w:szCs w:val="24"/>
          <w:lang w:eastAsia="en-US"/>
        </w:rPr>
      </w:pPr>
      <w:r w:rsidRPr="00051100">
        <w:rPr>
          <w:rFonts w:ascii="Trebuchet MS" w:eastAsia="Calibri" w:hAnsi="Trebuchet MS" w:cs="Arial"/>
          <w:color w:val="000000"/>
          <w:szCs w:val="24"/>
          <w:lang w:eastAsia="en-US"/>
        </w:rPr>
        <w:t>În accepțiunea autorității contractante, pentru evaluarea experienței similare a experților, noțiunea de proiect se referă la existența unui cadru reglementat juridic prin care un expert a derulat în mod coerent (având o finalitate bine precizată și atinsă) tipul de activități care sunt de interes pentru evaluare.</w:t>
      </w:r>
    </w:p>
    <w:p w14:paraId="56F03384" w14:textId="77777777" w:rsidR="00352FA8" w:rsidRPr="00051100" w:rsidRDefault="00352FA8" w:rsidP="00352FA8">
      <w:pPr>
        <w:suppressAutoHyphens w:val="0"/>
        <w:spacing w:before="0"/>
        <w:ind w:firstLine="720"/>
        <w:rPr>
          <w:rFonts w:ascii="Trebuchet MS" w:eastAsia="Calibri" w:hAnsi="Trebuchet MS" w:cs="Arial"/>
          <w:color w:val="000000"/>
          <w:szCs w:val="24"/>
          <w:lang w:eastAsia="en-US"/>
        </w:rPr>
      </w:pPr>
      <w:r w:rsidRPr="00051100">
        <w:rPr>
          <w:rFonts w:ascii="Trebuchet MS" w:eastAsia="Calibri" w:hAnsi="Trebuchet MS" w:cs="Arial"/>
          <w:color w:val="000000"/>
          <w:szCs w:val="24"/>
          <w:lang w:eastAsia="en-US"/>
        </w:rPr>
        <w:t>Pentru a demonstra că îndeplinesc cerințele minime obligatorii, experții propuși vor depune copii după documente.</w:t>
      </w:r>
    </w:p>
    <w:p w14:paraId="57F52D49" w14:textId="77777777" w:rsidR="00352FA8" w:rsidRPr="00051100" w:rsidRDefault="00352FA8" w:rsidP="00352FA8">
      <w:pPr>
        <w:suppressAutoHyphens w:val="0"/>
        <w:spacing w:before="0"/>
        <w:ind w:firstLine="720"/>
        <w:rPr>
          <w:rFonts w:ascii="Trebuchet MS" w:eastAsia="Calibri" w:hAnsi="Trebuchet MS" w:cs="Arial"/>
          <w:color w:val="000000"/>
          <w:szCs w:val="24"/>
          <w:lang w:eastAsia="en-US"/>
        </w:rPr>
      </w:pPr>
      <w:r w:rsidRPr="00051100">
        <w:rPr>
          <w:rFonts w:ascii="Trebuchet MS" w:eastAsia="Calibri" w:hAnsi="Trebuchet MS" w:cs="Arial"/>
          <w:color w:val="000000"/>
          <w:szCs w:val="24"/>
          <w:lang w:eastAsia="en-US"/>
        </w:rPr>
        <w:t>Cerințele minime obligatorii pentru toți experții cheie implicați în proiect sunt detaliate mai jos, în funcție de fiecare tip de expert:</w:t>
      </w:r>
    </w:p>
    <w:p w14:paraId="236544B4" w14:textId="77777777" w:rsidR="00352FA8" w:rsidRPr="00051100" w:rsidRDefault="00352FA8" w:rsidP="00352FA8">
      <w:pPr>
        <w:spacing w:before="0"/>
        <w:ind w:firstLine="720"/>
        <w:rPr>
          <w:rFonts w:ascii="Trebuchet MS" w:hAnsi="Trebuchet MS"/>
          <w:szCs w:val="24"/>
        </w:rPr>
      </w:pPr>
      <w:r w:rsidRPr="00051100">
        <w:rPr>
          <w:rFonts w:ascii="Trebuchet MS" w:eastAsia="SimSun" w:hAnsi="Trebuchet MS" w:cs="Arial"/>
          <w:szCs w:val="24"/>
        </w:rPr>
        <w:t>Autoritatea contractantă nu impune modul de configurare al echipei experților non-cheie, dar ofertantul va preciza în mod clar dacă o persoană nominalizată să facă parte din echipa de experți non-cheie va îndeplini unul sau mai multe roluri. În acest din urmă caz, se va verifica dacă sunt îndeplinite cumulativ cerințele aferente rolurilor respective.</w:t>
      </w:r>
    </w:p>
    <w:p w14:paraId="2779A371" w14:textId="3721B6B2" w:rsidR="00352FA8" w:rsidRPr="00051100" w:rsidRDefault="006528C1" w:rsidP="00550D98">
      <w:pPr>
        <w:pStyle w:val="Heading2"/>
        <w:numPr>
          <w:ilvl w:val="0"/>
          <w:numId w:val="0"/>
        </w:numPr>
        <w:ind w:left="718"/>
        <w:rPr>
          <w:rFonts w:ascii="Trebuchet MS" w:eastAsia="Calibri" w:hAnsi="Trebuchet MS" w:cs="Arial"/>
          <w:b w:val="0"/>
          <w:bCs w:val="0"/>
          <w:szCs w:val="24"/>
          <w:lang w:eastAsia="en-US"/>
        </w:rPr>
      </w:pPr>
      <w:r w:rsidRPr="00051100">
        <w:rPr>
          <w:rFonts w:ascii="Trebuchet MS" w:eastAsia="Calibri" w:hAnsi="Trebuchet MS" w:cs="Arial"/>
          <w:b w:val="0"/>
          <w:bCs w:val="0"/>
          <w:szCs w:val="24"/>
          <w:lang w:eastAsia="en-US"/>
        </w:rPr>
        <w:t xml:space="preserve"> </w:t>
      </w:r>
      <w:bookmarkStart w:id="671" w:name="_Toc125022088"/>
      <w:r w:rsidR="00352FA8" w:rsidRPr="00051100">
        <w:rPr>
          <w:rFonts w:ascii="Trebuchet MS" w:eastAsia="Calibri" w:hAnsi="Trebuchet MS" w:cs="Arial"/>
          <w:b w:val="0"/>
          <w:bCs w:val="0"/>
          <w:szCs w:val="24"/>
          <w:lang w:eastAsia="en-US"/>
        </w:rPr>
        <w:t xml:space="preserve">Expert cheie 1: </w:t>
      </w:r>
      <w:r w:rsidR="00352FA8" w:rsidRPr="00051100">
        <w:rPr>
          <w:rFonts w:ascii="Trebuchet MS" w:eastAsia="Calibri" w:hAnsi="Trebuchet MS" w:cs="Arial"/>
          <w:b w:val="0"/>
          <w:szCs w:val="24"/>
          <w:lang w:eastAsia="en-US"/>
        </w:rPr>
        <w:t>Manager</w:t>
      </w:r>
      <w:r w:rsidR="00352FA8" w:rsidRPr="00051100">
        <w:rPr>
          <w:rFonts w:ascii="Trebuchet MS" w:eastAsia="Calibri" w:hAnsi="Trebuchet MS" w:cs="Arial"/>
          <w:b w:val="0"/>
          <w:bCs w:val="0"/>
          <w:szCs w:val="24"/>
          <w:lang w:eastAsia="en-US"/>
        </w:rPr>
        <w:t xml:space="preserve"> de Proiect </w:t>
      </w:r>
      <w:r w:rsidR="00147F77" w:rsidRPr="00051100">
        <w:rPr>
          <w:rFonts w:ascii="Trebuchet MS" w:eastAsia="Calibri" w:hAnsi="Trebuchet MS" w:cs="Arial"/>
          <w:b w:val="0"/>
          <w:bCs w:val="0"/>
          <w:szCs w:val="24"/>
          <w:lang w:eastAsia="en-US"/>
        </w:rPr>
        <w:t>– (1 expert)</w:t>
      </w:r>
      <w:bookmarkEnd w:id="671"/>
    </w:p>
    <w:p w14:paraId="007FE538" w14:textId="77777777" w:rsidR="00352FA8" w:rsidRPr="00051100" w:rsidRDefault="00352FA8" w:rsidP="00352FA8">
      <w:pPr>
        <w:suppressAutoHyphens w:val="0"/>
        <w:spacing w:before="0"/>
        <w:ind w:firstLine="284"/>
        <w:rPr>
          <w:rFonts w:ascii="Trebuchet MS" w:eastAsia="Calibri" w:hAnsi="Trebuchet MS" w:cs="Arial"/>
          <w:b/>
          <w:bCs/>
          <w:szCs w:val="24"/>
          <w:lang w:eastAsia="en-US"/>
        </w:rPr>
      </w:pPr>
    </w:p>
    <w:p w14:paraId="45894D8A" w14:textId="1AF83F53" w:rsidR="00352FA8" w:rsidRPr="00051100" w:rsidRDefault="00352FA8" w:rsidP="00352FA8">
      <w:pPr>
        <w:spacing w:before="0"/>
        <w:ind w:firstLine="284"/>
        <w:rPr>
          <w:rFonts w:ascii="Trebuchet MS" w:eastAsia="Calibri" w:hAnsi="Trebuchet MS"/>
          <w:szCs w:val="24"/>
          <w:lang w:eastAsia="en-US"/>
        </w:rPr>
      </w:pPr>
      <w:r w:rsidRPr="00051100">
        <w:rPr>
          <w:rFonts w:ascii="Trebuchet MS" w:eastAsia="Calibri" w:hAnsi="Trebuchet MS"/>
          <w:szCs w:val="24"/>
          <w:lang w:eastAsia="en-US"/>
        </w:rPr>
        <w:t xml:space="preserve">Managerul de Proiect va avea responsabilitatea administrării și coordonării întregului proiect, lucrând direct cu ceilalți experți și experți cheie din proiect, cu personalul din cadrul M.F. și  A.N.A.F și alte echipe de dezvoltare acolo unde este cazul și unde este solicitat de către Managerul de Proiect al </w:t>
      </w:r>
      <w:r w:rsidR="00A31057" w:rsidRPr="00051100">
        <w:rPr>
          <w:rFonts w:ascii="Trebuchet MS" w:eastAsia="Calibri" w:hAnsi="Trebuchet MS"/>
          <w:szCs w:val="24"/>
          <w:lang w:eastAsia="en-US"/>
        </w:rPr>
        <w:t>b</w:t>
      </w:r>
      <w:r w:rsidRPr="00051100">
        <w:rPr>
          <w:rFonts w:ascii="Trebuchet MS" w:eastAsia="Calibri" w:hAnsi="Trebuchet MS"/>
          <w:szCs w:val="24"/>
          <w:lang w:eastAsia="en-US"/>
        </w:rPr>
        <w:t xml:space="preserve">eneficiarului, cu care colaborează în permanență. </w:t>
      </w:r>
    </w:p>
    <w:p w14:paraId="3F7089D1" w14:textId="77777777" w:rsidR="00352FA8" w:rsidRPr="00051100" w:rsidRDefault="00352FA8" w:rsidP="00352FA8">
      <w:pPr>
        <w:spacing w:before="0"/>
        <w:ind w:firstLine="210"/>
        <w:rPr>
          <w:rFonts w:ascii="Trebuchet MS" w:eastAsia="Calibri" w:hAnsi="Trebuchet MS"/>
          <w:szCs w:val="24"/>
          <w:lang w:eastAsia="en-US"/>
        </w:rPr>
      </w:pPr>
      <w:r w:rsidRPr="00051100">
        <w:rPr>
          <w:rFonts w:ascii="Trebuchet MS" w:eastAsia="Calibri" w:hAnsi="Trebuchet MS"/>
          <w:szCs w:val="24"/>
          <w:lang w:eastAsia="en-US"/>
        </w:rPr>
        <w:t>Față de cele menționate, Managerul  de Proiect va avea și următoarele responsabilități:</w:t>
      </w:r>
    </w:p>
    <w:p w14:paraId="5B63DE55" w14:textId="77777777" w:rsidR="00352FA8" w:rsidRPr="00051100" w:rsidRDefault="00352FA8" w:rsidP="00F02F3F">
      <w:pPr>
        <w:numPr>
          <w:ilvl w:val="0"/>
          <w:numId w:val="161"/>
        </w:numPr>
        <w:suppressAutoHyphens w:val="0"/>
        <w:spacing w:before="0"/>
        <w:rPr>
          <w:rFonts w:ascii="Trebuchet MS" w:eastAsia="SimSun" w:hAnsi="Trebuchet MS" w:cs="Arial"/>
          <w:color w:val="000000"/>
          <w:szCs w:val="24"/>
          <w:lang w:eastAsia="ar-SA"/>
        </w:rPr>
      </w:pPr>
      <w:r w:rsidRPr="00051100">
        <w:rPr>
          <w:rFonts w:ascii="Trebuchet MS" w:eastAsia="SimSun" w:hAnsi="Trebuchet MS" w:cs="Arial"/>
          <w:szCs w:val="24"/>
          <w:lang w:eastAsia="ar-SA"/>
        </w:rPr>
        <w:t xml:space="preserve">se va ocupa de managementul, organizarea, alocarea și planificarea echipei de experți </w:t>
      </w:r>
      <w:r w:rsidRPr="00051100">
        <w:rPr>
          <w:rFonts w:ascii="Trebuchet MS" w:eastAsia="SimSun" w:hAnsi="Trebuchet MS" w:cs="Arial"/>
          <w:color w:val="000000"/>
          <w:szCs w:val="24"/>
          <w:lang w:eastAsia="ar-SA"/>
        </w:rPr>
        <w:t xml:space="preserve">pentru întregul proiect. </w:t>
      </w:r>
    </w:p>
    <w:p w14:paraId="215540B1" w14:textId="77777777" w:rsidR="00352FA8" w:rsidRPr="00051100" w:rsidRDefault="00352FA8" w:rsidP="00F02F3F">
      <w:pPr>
        <w:numPr>
          <w:ilvl w:val="0"/>
          <w:numId w:val="161"/>
        </w:numPr>
        <w:suppressAutoHyphens w:val="0"/>
        <w:spacing w:before="0"/>
        <w:rPr>
          <w:rFonts w:ascii="Trebuchet MS" w:eastAsia="Calibri" w:hAnsi="Trebuchet MS" w:cs="Arial"/>
          <w:color w:val="000000"/>
          <w:szCs w:val="24"/>
          <w:lang w:eastAsia="en-US"/>
        </w:rPr>
      </w:pPr>
      <w:r w:rsidRPr="00051100">
        <w:rPr>
          <w:rFonts w:ascii="Trebuchet MS" w:eastAsia="Calibri" w:hAnsi="Trebuchet MS" w:cs="Arial"/>
          <w:color w:val="000000"/>
          <w:szCs w:val="24"/>
          <w:lang w:eastAsia="en-US"/>
        </w:rPr>
        <w:t>organizarea și coordonarea implementării întregului proiect.</w:t>
      </w:r>
    </w:p>
    <w:p w14:paraId="5E9F89A9" w14:textId="77777777" w:rsidR="00352FA8" w:rsidRPr="00051100" w:rsidRDefault="00352FA8" w:rsidP="00F02F3F">
      <w:pPr>
        <w:numPr>
          <w:ilvl w:val="0"/>
          <w:numId w:val="161"/>
        </w:numPr>
        <w:suppressAutoHyphens w:val="0"/>
        <w:spacing w:before="0"/>
        <w:rPr>
          <w:rFonts w:ascii="Trebuchet MS" w:eastAsia="Calibri" w:hAnsi="Trebuchet MS" w:cs="Arial"/>
          <w:color w:val="000000"/>
          <w:szCs w:val="24"/>
          <w:lang w:eastAsia="en-US"/>
        </w:rPr>
      </w:pPr>
      <w:r w:rsidRPr="00051100">
        <w:rPr>
          <w:rFonts w:ascii="Trebuchet MS" w:eastAsia="Calibri" w:hAnsi="Trebuchet MS" w:cs="Arial"/>
          <w:color w:val="000000"/>
          <w:szCs w:val="24"/>
          <w:lang w:eastAsia="en-US"/>
        </w:rPr>
        <w:t>planificarea proiectului (planificarea inițială, actualizarea planurilor, stabilirea punctelor de decizie, identificarea posibilităților de suprapunere a unor activități).</w:t>
      </w:r>
    </w:p>
    <w:p w14:paraId="2970FD8D" w14:textId="77777777" w:rsidR="00352FA8" w:rsidRPr="00051100" w:rsidRDefault="00352FA8" w:rsidP="00F02F3F">
      <w:pPr>
        <w:numPr>
          <w:ilvl w:val="0"/>
          <w:numId w:val="161"/>
        </w:numPr>
        <w:suppressAutoHyphens w:val="0"/>
        <w:spacing w:before="0"/>
        <w:rPr>
          <w:rFonts w:ascii="Trebuchet MS" w:eastAsia="Calibri" w:hAnsi="Trebuchet MS" w:cs="Arial"/>
          <w:color w:val="000000"/>
          <w:szCs w:val="24"/>
          <w:lang w:eastAsia="en-US"/>
        </w:rPr>
      </w:pPr>
      <w:r w:rsidRPr="00051100">
        <w:rPr>
          <w:rFonts w:ascii="Trebuchet MS" w:eastAsia="Calibri" w:hAnsi="Trebuchet MS" w:cs="Arial"/>
          <w:color w:val="000000"/>
          <w:szCs w:val="24"/>
          <w:lang w:eastAsia="en-US"/>
        </w:rPr>
        <w:t>elaborarea, actualizarea planului de comunicare și gestionarea relațiilor cu toate părțile implicate în proiect.</w:t>
      </w:r>
    </w:p>
    <w:p w14:paraId="6EBBC5F0" w14:textId="77777777" w:rsidR="00352FA8" w:rsidRPr="00051100" w:rsidRDefault="00352FA8" w:rsidP="00F02F3F">
      <w:pPr>
        <w:numPr>
          <w:ilvl w:val="0"/>
          <w:numId w:val="161"/>
        </w:numPr>
        <w:suppressAutoHyphens w:val="0"/>
        <w:spacing w:before="0"/>
        <w:rPr>
          <w:rFonts w:ascii="Trebuchet MS" w:eastAsia="Calibri" w:hAnsi="Trebuchet MS" w:cs="Arial"/>
          <w:color w:val="000000"/>
          <w:szCs w:val="24"/>
          <w:lang w:eastAsia="en-US"/>
        </w:rPr>
      </w:pPr>
      <w:r w:rsidRPr="00051100">
        <w:rPr>
          <w:rFonts w:ascii="Trebuchet MS" w:eastAsia="Calibri" w:hAnsi="Trebuchet MS" w:cs="Arial"/>
          <w:color w:val="000000"/>
          <w:szCs w:val="24"/>
          <w:lang w:eastAsia="en-US"/>
        </w:rPr>
        <w:t>identificarea problemelor ce pot să apară și luarea de măsuri corespunzătoare pentru soluționarea acestora.</w:t>
      </w:r>
    </w:p>
    <w:p w14:paraId="34A57F79" w14:textId="77777777" w:rsidR="00352FA8" w:rsidRPr="00051100" w:rsidRDefault="00352FA8" w:rsidP="00F02F3F">
      <w:pPr>
        <w:numPr>
          <w:ilvl w:val="0"/>
          <w:numId w:val="161"/>
        </w:numPr>
        <w:suppressAutoHyphens w:val="0"/>
        <w:spacing w:before="0"/>
        <w:rPr>
          <w:rFonts w:ascii="Trebuchet MS" w:eastAsia="SimSun" w:hAnsi="Trebuchet MS" w:cs="Arial"/>
          <w:szCs w:val="24"/>
          <w:lang w:eastAsia="ar-SA"/>
        </w:rPr>
      </w:pPr>
      <w:r w:rsidRPr="00051100">
        <w:rPr>
          <w:rFonts w:ascii="Trebuchet MS" w:eastAsia="SimSun" w:hAnsi="Trebuchet MS" w:cs="Arial"/>
          <w:szCs w:val="24"/>
          <w:lang w:eastAsia="ar-SA"/>
        </w:rPr>
        <w:t>verificarea documentelor întocmite de către echipa de proiect.</w:t>
      </w:r>
    </w:p>
    <w:p w14:paraId="4C182564" w14:textId="77777777" w:rsidR="00352FA8" w:rsidRPr="00051100" w:rsidRDefault="00352FA8" w:rsidP="00F02F3F">
      <w:pPr>
        <w:numPr>
          <w:ilvl w:val="0"/>
          <w:numId w:val="161"/>
        </w:numPr>
        <w:suppressAutoHyphens w:val="0"/>
        <w:spacing w:before="0"/>
        <w:rPr>
          <w:rFonts w:ascii="Trebuchet MS" w:eastAsia="SimSun" w:hAnsi="Trebuchet MS" w:cs="Arial"/>
          <w:szCs w:val="24"/>
          <w:lang w:eastAsia="ar-SA"/>
        </w:rPr>
      </w:pPr>
      <w:r w:rsidRPr="00051100">
        <w:rPr>
          <w:rFonts w:ascii="Trebuchet MS" w:eastAsia="SimSun" w:hAnsi="Trebuchet MS" w:cs="Arial"/>
          <w:szCs w:val="24"/>
          <w:lang w:eastAsia="ar-SA"/>
        </w:rPr>
        <w:t>urmărirea realizării alocărilor în proiect și respectării tuturor termenelor limită.</w:t>
      </w:r>
    </w:p>
    <w:p w14:paraId="555F3E66" w14:textId="77777777" w:rsidR="00352FA8" w:rsidRPr="00051100" w:rsidRDefault="00352FA8" w:rsidP="00F02F3F">
      <w:pPr>
        <w:numPr>
          <w:ilvl w:val="0"/>
          <w:numId w:val="161"/>
        </w:numPr>
        <w:suppressAutoHyphens w:val="0"/>
        <w:spacing w:before="0"/>
        <w:rPr>
          <w:rFonts w:ascii="Trebuchet MS" w:eastAsia="SimSun" w:hAnsi="Trebuchet MS" w:cs="Arial"/>
          <w:szCs w:val="24"/>
          <w:lang w:eastAsia="ar-SA"/>
        </w:rPr>
      </w:pPr>
      <w:r w:rsidRPr="00051100">
        <w:rPr>
          <w:rFonts w:ascii="Trebuchet MS" w:eastAsia="SimSun" w:hAnsi="Trebuchet MS" w:cs="Arial"/>
          <w:szCs w:val="24"/>
          <w:lang w:eastAsia="ar-SA"/>
        </w:rPr>
        <w:t>identificarea și monitorizarea riscurilor.</w:t>
      </w:r>
    </w:p>
    <w:p w14:paraId="41E9BD6D" w14:textId="77777777" w:rsidR="00352FA8" w:rsidRPr="00051100" w:rsidRDefault="00352FA8" w:rsidP="00F02F3F">
      <w:pPr>
        <w:numPr>
          <w:ilvl w:val="0"/>
          <w:numId w:val="161"/>
        </w:numPr>
        <w:suppressAutoHyphens w:val="0"/>
        <w:spacing w:before="0"/>
        <w:rPr>
          <w:rFonts w:ascii="Trebuchet MS" w:eastAsia="SimSun" w:hAnsi="Trebuchet MS" w:cs="Arial"/>
          <w:szCs w:val="24"/>
          <w:lang w:eastAsia="ar-SA"/>
        </w:rPr>
      </w:pPr>
      <w:r w:rsidRPr="00051100">
        <w:rPr>
          <w:rFonts w:ascii="Trebuchet MS" w:eastAsia="SimSun" w:hAnsi="Trebuchet MS" w:cs="Arial"/>
          <w:szCs w:val="24"/>
          <w:lang w:eastAsia="ar-SA"/>
        </w:rPr>
        <w:t xml:space="preserve">propunerea de soluții în vederea evitării și diminuării riscurilor aferente serviciilor prestate. </w:t>
      </w:r>
    </w:p>
    <w:p w14:paraId="3F14C76E" w14:textId="77777777" w:rsidR="00352FA8" w:rsidRPr="00051100" w:rsidRDefault="00352FA8" w:rsidP="00F02F3F">
      <w:pPr>
        <w:numPr>
          <w:ilvl w:val="0"/>
          <w:numId w:val="161"/>
        </w:numPr>
        <w:suppressAutoHyphens w:val="0"/>
        <w:spacing w:before="0"/>
        <w:rPr>
          <w:rFonts w:ascii="Trebuchet MS" w:eastAsia="SimSun" w:hAnsi="Trebuchet MS" w:cs="Arial"/>
          <w:szCs w:val="24"/>
          <w:lang w:eastAsia="ar-SA"/>
        </w:rPr>
      </w:pPr>
      <w:r w:rsidRPr="00051100">
        <w:rPr>
          <w:rFonts w:ascii="Trebuchet MS" w:eastAsia="SimSun" w:hAnsi="Trebuchet MS" w:cs="Arial"/>
          <w:szCs w:val="24"/>
          <w:lang w:eastAsia="ar-SA"/>
        </w:rPr>
        <w:t>prestarea serviciilor corespunzătoare conform termenelor stabilite.</w:t>
      </w:r>
    </w:p>
    <w:p w14:paraId="1B338FB8" w14:textId="77777777" w:rsidR="00352FA8" w:rsidRPr="00051100" w:rsidRDefault="00352FA8" w:rsidP="00F02F3F">
      <w:pPr>
        <w:numPr>
          <w:ilvl w:val="0"/>
          <w:numId w:val="161"/>
        </w:numPr>
        <w:suppressAutoHyphens w:val="0"/>
        <w:spacing w:before="0"/>
        <w:rPr>
          <w:rFonts w:ascii="Trebuchet MS" w:eastAsia="SimSun" w:hAnsi="Trebuchet MS" w:cs="Arial"/>
          <w:szCs w:val="24"/>
          <w:lang w:eastAsia="ar-SA"/>
        </w:rPr>
      </w:pPr>
      <w:r w:rsidRPr="00051100">
        <w:rPr>
          <w:rFonts w:ascii="Trebuchet MS" w:eastAsia="SimSun" w:hAnsi="Trebuchet MS" w:cs="Arial"/>
          <w:szCs w:val="24"/>
          <w:lang w:eastAsia="ar-SA"/>
        </w:rPr>
        <w:t>asigurarea documentației tehnice de specialitate (livrabile) în cadrul proiectului.</w:t>
      </w:r>
    </w:p>
    <w:p w14:paraId="241D47A2" w14:textId="77777777" w:rsidR="00352FA8" w:rsidRPr="00051100" w:rsidRDefault="00352FA8" w:rsidP="00F02F3F">
      <w:pPr>
        <w:numPr>
          <w:ilvl w:val="0"/>
          <w:numId w:val="161"/>
        </w:numPr>
        <w:suppressAutoHyphens w:val="0"/>
        <w:spacing w:before="0"/>
        <w:rPr>
          <w:rFonts w:ascii="Trebuchet MS" w:eastAsia="SimSun" w:hAnsi="Trebuchet MS" w:cs="Arial"/>
          <w:szCs w:val="24"/>
          <w:lang w:eastAsia="ar-SA"/>
        </w:rPr>
      </w:pPr>
      <w:r w:rsidRPr="00051100">
        <w:rPr>
          <w:rFonts w:ascii="Trebuchet MS" w:eastAsia="SimSun" w:hAnsi="Trebuchet MS" w:cs="Arial"/>
          <w:szCs w:val="24"/>
          <w:lang w:eastAsia="ar-SA"/>
        </w:rPr>
        <w:t>lucrează direct cu toți experții implicați în proiect, cu personalul din cadrul M.F.-A.N.A.F. și alte echipe de dezvoltare de la alte niveluri, acolo unde este cazul.</w:t>
      </w:r>
    </w:p>
    <w:p w14:paraId="1251D7C3" w14:textId="77777777" w:rsidR="00352FA8" w:rsidRPr="00051100" w:rsidRDefault="00352FA8" w:rsidP="00F02F3F">
      <w:pPr>
        <w:numPr>
          <w:ilvl w:val="0"/>
          <w:numId w:val="161"/>
        </w:numPr>
        <w:suppressAutoHyphens w:val="0"/>
        <w:spacing w:before="0"/>
        <w:rPr>
          <w:rFonts w:ascii="Trebuchet MS" w:eastAsia="SimSun" w:hAnsi="Trebuchet MS" w:cs="Arial"/>
          <w:szCs w:val="24"/>
          <w:lang w:eastAsia="ar-SA"/>
        </w:rPr>
      </w:pPr>
      <w:r w:rsidRPr="00051100">
        <w:rPr>
          <w:rFonts w:ascii="Trebuchet MS" w:eastAsia="SimSun" w:hAnsi="Trebuchet MS" w:cs="Arial"/>
          <w:szCs w:val="24"/>
          <w:lang w:eastAsia="ar-SA"/>
        </w:rPr>
        <w:t>asigură suportul necesar pentru a răspunde incidentelor apărute ca urmare a implementărilor și extinderilor de funcționalități efectuate asupra sistemului SFERA.</w:t>
      </w:r>
    </w:p>
    <w:p w14:paraId="68CF195F" w14:textId="40A2147D" w:rsidR="00352FA8" w:rsidRPr="00051100" w:rsidRDefault="00352FA8" w:rsidP="00F02F3F">
      <w:pPr>
        <w:numPr>
          <w:ilvl w:val="0"/>
          <w:numId w:val="161"/>
        </w:numPr>
        <w:suppressAutoHyphens w:val="0"/>
        <w:spacing w:before="0"/>
        <w:rPr>
          <w:rFonts w:ascii="Trebuchet MS" w:eastAsia="SimSun" w:hAnsi="Trebuchet MS" w:cs="Arial"/>
          <w:szCs w:val="24"/>
          <w:lang w:eastAsia="ar-SA"/>
        </w:rPr>
      </w:pPr>
      <w:r w:rsidRPr="00051100">
        <w:rPr>
          <w:rFonts w:ascii="Trebuchet MS" w:eastAsia="SimSun" w:hAnsi="Trebuchet MS" w:cs="Arial"/>
          <w:color w:val="000000"/>
          <w:szCs w:val="24"/>
          <w:lang w:eastAsia="ar-SA"/>
        </w:rPr>
        <w:t xml:space="preserve">reprezintă </w:t>
      </w:r>
      <w:r w:rsidR="00A31057" w:rsidRPr="00051100">
        <w:rPr>
          <w:rFonts w:ascii="Trebuchet MS" w:eastAsia="SimSun" w:hAnsi="Trebuchet MS" w:cs="Arial"/>
          <w:color w:val="000000"/>
          <w:szCs w:val="24"/>
          <w:lang w:eastAsia="ar-SA"/>
        </w:rPr>
        <w:t>f</w:t>
      </w:r>
      <w:r w:rsidRPr="00051100">
        <w:rPr>
          <w:rFonts w:ascii="Trebuchet MS" w:eastAsia="SimSun" w:hAnsi="Trebuchet MS" w:cs="Arial"/>
          <w:color w:val="000000"/>
          <w:szCs w:val="24"/>
          <w:lang w:eastAsia="ar-SA"/>
        </w:rPr>
        <w:t>urnizorul în relațiile cu toate părțile implicate.</w:t>
      </w:r>
    </w:p>
    <w:p w14:paraId="6C0D40ED" w14:textId="24F8E83D" w:rsidR="00352FA8" w:rsidRPr="00051100" w:rsidRDefault="00352FA8" w:rsidP="00F02F3F">
      <w:pPr>
        <w:numPr>
          <w:ilvl w:val="0"/>
          <w:numId w:val="161"/>
        </w:numPr>
        <w:suppressAutoHyphens w:val="0"/>
        <w:spacing w:before="0"/>
        <w:rPr>
          <w:rFonts w:ascii="Trebuchet MS" w:eastAsia="Calibri" w:hAnsi="Trebuchet MS" w:cs="Arial"/>
          <w:szCs w:val="24"/>
          <w:lang w:eastAsia="en-US"/>
        </w:rPr>
      </w:pPr>
      <w:r w:rsidRPr="00051100">
        <w:rPr>
          <w:rFonts w:ascii="Trebuchet MS" w:eastAsia="Calibri" w:hAnsi="Trebuchet MS" w:cs="Arial"/>
          <w:szCs w:val="24"/>
          <w:lang w:eastAsia="en-US"/>
        </w:rPr>
        <w:t>monitorizează modul în care sunt  desfășurate activitățile de proiect în scopul realizării obiectivelor acestuia.</w:t>
      </w:r>
    </w:p>
    <w:p w14:paraId="5380C81F" w14:textId="77777777" w:rsidR="00352FA8" w:rsidRPr="00051100" w:rsidRDefault="00352FA8" w:rsidP="00F02F3F">
      <w:pPr>
        <w:numPr>
          <w:ilvl w:val="0"/>
          <w:numId w:val="161"/>
        </w:numPr>
        <w:suppressAutoHyphens w:val="0"/>
        <w:spacing w:before="0"/>
        <w:rPr>
          <w:rFonts w:ascii="Trebuchet MS" w:eastAsia="Calibri" w:hAnsi="Trebuchet MS" w:cs="Arial"/>
          <w:szCs w:val="24"/>
          <w:lang w:eastAsia="en-US"/>
        </w:rPr>
      </w:pPr>
      <w:r w:rsidRPr="00051100">
        <w:rPr>
          <w:rFonts w:ascii="Trebuchet MS" w:eastAsia="Calibri" w:hAnsi="Trebuchet MS" w:cs="Arial"/>
          <w:szCs w:val="24"/>
          <w:lang w:eastAsia="en-US"/>
        </w:rPr>
        <w:t>monitorizează modul în care se desfășoară activitatea de mentenanță, rezolvând eventualele probleme legate de managementul acestora, inclusiv activitățile de instruire.</w:t>
      </w:r>
    </w:p>
    <w:p w14:paraId="0E8A2934" w14:textId="77777777" w:rsidR="00352FA8" w:rsidRPr="00051100" w:rsidRDefault="00352FA8" w:rsidP="00F02F3F">
      <w:pPr>
        <w:numPr>
          <w:ilvl w:val="0"/>
          <w:numId w:val="161"/>
        </w:numPr>
        <w:suppressAutoHyphens w:val="0"/>
        <w:spacing w:before="0"/>
        <w:rPr>
          <w:rFonts w:ascii="Trebuchet MS" w:eastAsia="Calibri" w:hAnsi="Trebuchet MS" w:cs="Arial"/>
          <w:color w:val="000000"/>
          <w:szCs w:val="24"/>
          <w:lang w:eastAsia="en-US"/>
        </w:rPr>
      </w:pPr>
      <w:r w:rsidRPr="00051100">
        <w:rPr>
          <w:rFonts w:ascii="Trebuchet MS" w:eastAsia="Calibri" w:hAnsi="Trebuchet MS" w:cs="Arial"/>
          <w:color w:val="000000"/>
          <w:szCs w:val="24"/>
          <w:lang w:eastAsia="en-US"/>
        </w:rPr>
        <w:t>coordonează activitatea de realizare și întreținere a Registrelor de mentenanță, împreună cu coordonatorul de testare.</w:t>
      </w:r>
    </w:p>
    <w:p w14:paraId="655B5E7E" w14:textId="77777777" w:rsidR="00352FA8" w:rsidRPr="00051100" w:rsidRDefault="00352FA8" w:rsidP="00F02F3F">
      <w:pPr>
        <w:numPr>
          <w:ilvl w:val="0"/>
          <w:numId w:val="161"/>
        </w:numPr>
        <w:suppressAutoHyphens w:val="0"/>
        <w:spacing w:before="0"/>
        <w:rPr>
          <w:rFonts w:ascii="Trebuchet MS" w:eastAsia="Calibri" w:hAnsi="Trebuchet MS" w:cs="Arial"/>
          <w:color w:val="000000"/>
          <w:szCs w:val="24"/>
          <w:lang w:eastAsia="en-US"/>
        </w:rPr>
      </w:pPr>
      <w:r w:rsidRPr="00051100">
        <w:rPr>
          <w:rFonts w:ascii="Trebuchet MS" w:eastAsia="Calibri" w:hAnsi="Trebuchet MS" w:cs="Arial"/>
          <w:color w:val="000000"/>
          <w:szCs w:val="24"/>
          <w:lang w:eastAsia="en-US"/>
        </w:rPr>
        <w:t>asigură coordonarea activității de tip "help-desk" împreună cu coordonatorul de testare.</w:t>
      </w:r>
    </w:p>
    <w:p w14:paraId="7D450739" w14:textId="7BF2240E" w:rsidR="00352FA8" w:rsidRPr="00051100" w:rsidRDefault="00352FA8" w:rsidP="00F02F3F">
      <w:pPr>
        <w:numPr>
          <w:ilvl w:val="0"/>
          <w:numId w:val="161"/>
        </w:numPr>
        <w:suppressAutoHyphens w:val="0"/>
        <w:spacing w:before="0"/>
        <w:rPr>
          <w:rFonts w:ascii="Trebuchet MS" w:eastAsia="Calibri" w:hAnsi="Trebuchet MS" w:cs="Arial"/>
          <w:szCs w:val="24"/>
          <w:lang w:eastAsia="en-US"/>
        </w:rPr>
      </w:pPr>
      <w:r w:rsidRPr="00051100">
        <w:rPr>
          <w:rFonts w:ascii="Trebuchet MS" w:eastAsia="Calibri" w:hAnsi="Trebuchet MS" w:cs="Arial"/>
          <w:szCs w:val="24"/>
          <w:lang w:eastAsia="en-US"/>
        </w:rPr>
        <w:t xml:space="preserve">asigură aplicarea corespunzătoare a Managementului </w:t>
      </w:r>
      <w:r w:rsidR="00C621D3" w:rsidRPr="00051100">
        <w:rPr>
          <w:rFonts w:ascii="Trebuchet MS" w:eastAsia="Calibri" w:hAnsi="Trebuchet MS" w:cs="Arial"/>
          <w:szCs w:val="24"/>
          <w:lang w:eastAsia="en-US"/>
        </w:rPr>
        <w:t xml:space="preserve">cereilor de </w:t>
      </w:r>
      <w:r w:rsidRPr="00051100">
        <w:rPr>
          <w:rFonts w:ascii="Trebuchet MS" w:eastAsia="Calibri" w:hAnsi="Trebuchet MS" w:cs="Arial"/>
          <w:szCs w:val="24"/>
          <w:lang w:eastAsia="en-US"/>
        </w:rPr>
        <w:t>schimb</w:t>
      </w:r>
      <w:r w:rsidR="00C621D3" w:rsidRPr="00051100">
        <w:rPr>
          <w:rFonts w:ascii="Trebuchet MS" w:eastAsia="Calibri" w:hAnsi="Trebuchet MS" w:cs="Arial"/>
          <w:szCs w:val="24"/>
          <w:lang w:eastAsia="en-US"/>
        </w:rPr>
        <w:t>are</w:t>
      </w:r>
      <w:r w:rsidRPr="00051100">
        <w:rPr>
          <w:rFonts w:ascii="Trebuchet MS" w:eastAsia="Calibri" w:hAnsi="Trebuchet MS" w:cs="Arial"/>
          <w:szCs w:val="24"/>
          <w:lang w:eastAsia="en-US"/>
        </w:rPr>
        <w:t>, resurselor umane, calității, riscurilor, comunicării, etc, pe tot parcursul proiectului.</w:t>
      </w:r>
    </w:p>
    <w:p w14:paraId="5C3314C9" w14:textId="77777777" w:rsidR="00352FA8" w:rsidRPr="00051100" w:rsidRDefault="00352FA8" w:rsidP="00352FA8">
      <w:pPr>
        <w:spacing w:before="0"/>
        <w:rPr>
          <w:rFonts w:ascii="Trebuchet MS" w:eastAsia="SimSun" w:hAnsi="Trebuchet MS"/>
          <w:szCs w:val="24"/>
          <w:lang w:eastAsia="ar-SA"/>
        </w:rPr>
      </w:pPr>
    </w:p>
    <w:p w14:paraId="2EB13F42" w14:textId="77777777" w:rsidR="00352FA8" w:rsidRPr="00021887" w:rsidRDefault="00352FA8" w:rsidP="00352FA8">
      <w:pPr>
        <w:suppressAutoHyphens w:val="0"/>
        <w:spacing w:before="0"/>
        <w:ind w:left="357"/>
        <w:rPr>
          <w:rFonts w:ascii="Trebuchet MS" w:eastAsia="Calibri" w:hAnsi="Trebuchet MS" w:cs="Arial"/>
          <w:b/>
          <w:color w:val="000000"/>
          <w:szCs w:val="24"/>
          <w:lang w:eastAsia="en-US"/>
        </w:rPr>
      </w:pPr>
      <w:r w:rsidRPr="00021887">
        <w:rPr>
          <w:rFonts w:ascii="Trebuchet MS" w:eastAsia="Calibri" w:hAnsi="Trebuchet MS" w:cs="Arial"/>
          <w:b/>
          <w:color w:val="000000"/>
          <w:szCs w:val="24"/>
          <w:lang w:eastAsia="en-US"/>
        </w:rPr>
        <w:t>Cerințe minime</w:t>
      </w:r>
    </w:p>
    <w:p w14:paraId="1985B639" w14:textId="698BD488" w:rsidR="00550D98" w:rsidRPr="00D906D5" w:rsidRDefault="00550D98" w:rsidP="00550D98">
      <w:pPr>
        <w:numPr>
          <w:ilvl w:val="0"/>
          <w:numId w:val="526"/>
        </w:numPr>
        <w:spacing w:before="0"/>
      </w:pPr>
      <w:r w:rsidRPr="00D906D5">
        <w:t>Studii de specializare în managementul proiectelor demonstrate prin certificat de absolvire pentru ocupația manager de proiect (COR 241919) sau echivalent;</w:t>
      </w:r>
    </w:p>
    <w:p w14:paraId="067339B0" w14:textId="11655857" w:rsidR="00352FA8" w:rsidRPr="00051100" w:rsidRDefault="009458E2" w:rsidP="00F02F3F">
      <w:pPr>
        <w:suppressAutoHyphens w:val="0"/>
        <w:spacing w:before="0"/>
        <w:ind w:left="357"/>
        <w:rPr>
          <w:rFonts w:ascii="Trebuchet MS" w:eastAsia="Calibri" w:hAnsi="Trebuchet MS" w:cs="Arial"/>
          <w:color w:val="000000"/>
          <w:szCs w:val="24"/>
          <w:lang w:eastAsia="en-US"/>
        </w:rPr>
      </w:pPr>
      <w:r>
        <w:rPr>
          <w:rFonts w:ascii="Trebuchet MS" w:eastAsia="Calibri" w:hAnsi="Trebuchet MS" w:cs="Arial"/>
          <w:b/>
          <w:color w:val="000000"/>
          <w:szCs w:val="24"/>
          <w:lang w:eastAsia="en-US"/>
        </w:rPr>
        <w:t xml:space="preserve">b. </w:t>
      </w:r>
      <w:r w:rsidR="00352FA8" w:rsidRPr="00051100">
        <w:rPr>
          <w:rFonts w:ascii="Trebuchet MS" w:eastAsia="Calibri" w:hAnsi="Trebuchet MS" w:cs="Arial"/>
          <w:b/>
          <w:color w:val="000000"/>
          <w:szCs w:val="24"/>
          <w:lang w:eastAsia="en-US"/>
        </w:rPr>
        <w:t xml:space="preserve">Experiență specifică </w:t>
      </w:r>
      <w:r w:rsidR="00352FA8" w:rsidRPr="00051100">
        <w:rPr>
          <w:rFonts w:ascii="Trebuchet MS" w:eastAsia="Calibri" w:hAnsi="Trebuchet MS" w:cs="Arial"/>
          <w:color w:val="000000"/>
          <w:szCs w:val="24"/>
          <w:lang w:eastAsia="en-US"/>
        </w:rPr>
        <w:t>= în minim două proiecte similare</w:t>
      </w:r>
      <w:r w:rsidR="00352FA8" w:rsidRPr="00051100">
        <w:rPr>
          <w:rStyle w:val="FootnoteAnchor"/>
          <w:rFonts w:ascii="Trebuchet MS" w:eastAsia="Calibri" w:hAnsi="Trebuchet MS" w:cs="Arial"/>
          <w:color w:val="000000"/>
          <w:szCs w:val="24"/>
          <w:lang w:eastAsia="en-US"/>
        </w:rPr>
        <w:footnoteReference w:id="2"/>
      </w:r>
      <w:r w:rsidR="00F02F3F" w:rsidRPr="00051100">
        <w:rPr>
          <w:rFonts w:ascii="Trebuchet MS" w:eastAsia="Calibri" w:hAnsi="Trebuchet MS" w:cs="Arial"/>
          <w:color w:val="000000"/>
          <w:szCs w:val="24"/>
          <w:lang w:eastAsia="en-US"/>
        </w:rPr>
        <w:t xml:space="preserve"> </w:t>
      </w:r>
      <w:r w:rsidR="00F02F3F" w:rsidRPr="00051100">
        <w:rPr>
          <w:rFonts w:ascii="Trebuchet MS" w:hAnsi="Trebuchet MS"/>
          <w:szCs w:val="24"/>
        </w:rPr>
        <w:t>(prin proiect/contract similar se înțelege implementarea unui sistem informatic care să fi inclus implementarea de software aplicativ și infrastructură hardware de procesare) în care să fi îndeplinit același tip de activități sau similare cu cele pe care urmează să le îndeplinească în viitorul contract.</w:t>
      </w:r>
      <w:r w:rsidR="00F02F3F" w:rsidRPr="00051100" w:rsidDel="00F02F3F">
        <w:rPr>
          <w:rFonts w:ascii="Trebuchet MS" w:eastAsia="Calibri" w:hAnsi="Trebuchet MS" w:cs="Arial"/>
          <w:color w:val="000000"/>
          <w:szCs w:val="24"/>
          <w:lang w:eastAsia="en-US"/>
        </w:rPr>
        <w:t xml:space="preserve"> </w:t>
      </w:r>
    </w:p>
    <w:p w14:paraId="0D78BEAD" w14:textId="77777777" w:rsidR="00352FA8" w:rsidRPr="003B4601" w:rsidRDefault="00352FA8" w:rsidP="00352FA8">
      <w:pPr>
        <w:suppressAutoHyphens w:val="0"/>
        <w:spacing w:before="0"/>
        <w:rPr>
          <w:rFonts w:ascii="Trebuchet MS" w:eastAsia="Calibri" w:hAnsi="Trebuchet MS" w:cs="Arial"/>
          <w:color w:val="000000"/>
          <w:szCs w:val="24"/>
          <w:lang w:eastAsia="en-US"/>
        </w:rPr>
      </w:pPr>
    </w:p>
    <w:p w14:paraId="6C37ACFD" w14:textId="68D3A5DC" w:rsidR="00352FA8" w:rsidRPr="00051100" w:rsidRDefault="00352FA8" w:rsidP="00352FA8">
      <w:pPr>
        <w:suppressAutoHyphens w:val="0"/>
        <w:spacing w:before="0"/>
        <w:ind w:firstLine="284"/>
        <w:rPr>
          <w:rFonts w:ascii="Trebuchet MS" w:eastAsia="Calibri" w:hAnsi="Trebuchet MS" w:cs="Arial"/>
          <w:b/>
          <w:bCs/>
          <w:szCs w:val="24"/>
          <w:lang w:eastAsia="en-US"/>
        </w:rPr>
      </w:pPr>
      <w:r w:rsidRPr="00051100">
        <w:rPr>
          <w:rFonts w:ascii="Trebuchet MS" w:eastAsia="Calibri" w:hAnsi="Trebuchet MS" w:cs="Arial"/>
          <w:b/>
          <w:bCs/>
          <w:szCs w:val="24"/>
          <w:lang w:eastAsia="en-US"/>
        </w:rPr>
        <w:t>Expert cheie 2: Arhitect de Aplicații/Coordonator Tehnic</w:t>
      </w:r>
      <w:r w:rsidR="00147F77" w:rsidRPr="00051100">
        <w:rPr>
          <w:rFonts w:ascii="Trebuchet MS" w:eastAsia="Calibri" w:hAnsi="Trebuchet MS" w:cs="Arial"/>
          <w:b/>
          <w:bCs/>
          <w:szCs w:val="24"/>
          <w:lang w:eastAsia="en-US"/>
        </w:rPr>
        <w:t xml:space="preserve"> – (1 expert)</w:t>
      </w:r>
    </w:p>
    <w:p w14:paraId="2EF46451" w14:textId="77777777" w:rsidR="00352FA8" w:rsidRPr="00051100" w:rsidRDefault="00352FA8" w:rsidP="00352FA8">
      <w:pPr>
        <w:suppressAutoHyphens w:val="0"/>
        <w:spacing w:before="0"/>
        <w:ind w:firstLine="284"/>
        <w:rPr>
          <w:rFonts w:ascii="Trebuchet MS" w:eastAsia="Calibri" w:hAnsi="Trebuchet MS" w:cs="Arial"/>
          <w:b/>
          <w:bCs/>
          <w:szCs w:val="24"/>
          <w:lang w:eastAsia="en-US"/>
        </w:rPr>
      </w:pPr>
    </w:p>
    <w:p w14:paraId="70B93B62" w14:textId="7713C7FC" w:rsidR="00352FA8" w:rsidRPr="00051100" w:rsidRDefault="00352FA8" w:rsidP="00352FA8">
      <w:pPr>
        <w:suppressAutoHyphens w:val="0"/>
        <w:spacing w:before="0"/>
        <w:ind w:firstLine="284"/>
        <w:rPr>
          <w:rFonts w:ascii="Trebuchet MS" w:eastAsia="Calibri" w:hAnsi="Trebuchet MS" w:cs="Arial"/>
          <w:szCs w:val="24"/>
          <w:lang w:eastAsia="en-US"/>
        </w:rPr>
      </w:pPr>
      <w:r w:rsidRPr="00051100">
        <w:rPr>
          <w:rFonts w:ascii="Trebuchet MS" w:eastAsia="Calibri" w:hAnsi="Trebuchet MS" w:cs="Arial"/>
          <w:b/>
          <w:bCs/>
          <w:szCs w:val="24"/>
          <w:lang w:eastAsia="en-US"/>
        </w:rPr>
        <w:t xml:space="preserve">Arhitectul de Aplicații/Coordonator Tehnic </w:t>
      </w:r>
      <w:r w:rsidRPr="00051100">
        <w:rPr>
          <w:rFonts w:ascii="Trebuchet MS" w:eastAsia="Calibri" w:hAnsi="Trebuchet MS" w:cs="Arial"/>
          <w:szCs w:val="24"/>
          <w:lang w:eastAsia="en-US"/>
        </w:rPr>
        <w:t xml:space="preserve"> are următoarele responsabilități:</w:t>
      </w:r>
    </w:p>
    <w:p w14:paraId="0D281524" w14:textId="775031A2" w:rsidR="00352FA8" w:rsidRPr="00051100" w:rsidRDefault="00352FA8" w:rsidP="003B4601">
      <w:pPr>
        <w:numPr>
          <w:ilvl w:val="0"/>
          <w:numId w:val="305"/>
        </w:numPr>
        <w:tabs>
          <w:tab w:val="left" w:pos="360"/>
          <w:tab w:val="left" w:pos="720"/>
        </w:tabs>
        <w:suppressAutoHyphens w:val="0"/>
        <w:spacing w:before="0"/>
        <w:ind w:left="720"/>
        <w:rPr>
          <w:rFonts w:ascii="Trebuchet MS" w:eastAsia="Calibri" w:hAnsi="Trebuchet MS" w:cs="Arial"/>
          <w:color w:val="000000"/>
          <w:szCs w:val="24"/>
          <w:lang w:eastAsia="en-US"/>
        </w:rPr>
      </w:pPr>
      <w:r w:rsidRPr="00051100">
        <w:rPr>
          <w:rFonts w:ascii="Trebuchet MS" w:eastAsia="Calibri" w:hAnsi="Trebuchet MS" w:cs="Arial"/>
          <w:color w:val="000000"/>
          <w:szCs w:val="24"/>
          <w:lang w:eastAsia="en-US"/>
        </w:rPr>
        <w:t>propune soluția tehnică pentru implementarea sistemului informatic  SFERA conform solicitărilor. Coordonează integrarea componentelor sistemului astfel încât să se țină seama și de influențele directe/indirecte ale modificărilor efectuate asupra tuturor componentelor acestuia.</w:t>
      </w:r>
    </w:p>
    <w:p w14:paraId="55BFC757" w14:textId="77777777" w:rsidR="00352FA8" w:rsidRPr="00051100" w:rsidRDefault="00352FA8" w:rsidP="003B4601">
      <w:pPr>
        <w:numPr>
          <w:ilvl w:val="0"/>
          <w:numId w:val="305"/>
        </w:numPr>
        <w:tabs>
          <w:tab w:val="left" w:pos="360"/>
          <w:tab w:val="left" w:pos="720"/>
        </w:tabs>
        <w:suppressAutoHyphens w:val="0"/>
        <w:spacing w:before="0"/>
        <w:ind w:left="720"/>
        <w:rPr>
          <w:rFonts w:ascii="Trebuchet MS" w:eastAsia="Calibri" w:hAnsi="Trebuchet MS" w:cs="Arial"/>
          <w:color w:val="000000"/>
          <w:szCs w:val="24"/>
          <w:lang w:eastAsia="en-US"/>
        </w:rPr>
      </w:pPr>
      <w:r w:rsidRPr="00051100">
        <w:rPr>
          <w:rFonts w:ascii="Trebuchet MS" w:eastAsia="Calibri" w:hAnsi="Trebuchet MS" w:cs="Arial"/>
          <w:color w:val="000000"/>
          <w:szCs w:val="24"/>
          <w:lang w:eastAsia="en-US"/>
        </w:rPr>
        <w:t>găsește soluții astfel încât să asigure disponibilitatea și performanța sistemului informatic SFERA conform specificațiilor tehnice și funcționale în vigoare.</w:t>
      </w:r>
    </w:p>
    <w:p w14:paraId="394F3676" w14:textId="71894BEE" w:rsidR="00352FA8" w:rsidRPr="00051100" w:rsidRDefault="00352FA8" w:rsidP="003B4601">
      <w:pPr>
        <w:numPr>
          <w:ilvl w:val="0"/>
          <w:numId w:val="305"/>
        </w:numPr>
        <w:tabs>
          <w:tab w:val="left" w:pos="360"/>
          <w:tab w:val="left" w:pos="720"/>
        </w:tabs>
        <w:suppressAutoHyphens w:val="0"/>
        <w:spacing w:before="0"/>
        <w:ind w:left="720"/>
        <w:rPr>
          <w:rFonts w:ascii="Trebuchet MS" w:eastAsia="Calibri" w:hAnsi="Trebuchet MS" w:cs="Arial"/>
          <w:color w:val="000000"/>
          <w:szCs w:val="24"/>
          <w:lang w:eastAsia="en-US"/>
        </w:rPr>
      </w:pPr>
      <w:r w:rsidRPr="00051100">
        <w:rPr>
          <w:rFonts w:ascii="Trebuchet MS" w:eastAsia="Calibri" w:hAnsi="Trebuchet MS" w:cs="Arial"/>
          <w:color w:val="000000"/>
          <w:szCs w:val="24"/>
          <w:lang w:eastAsia="en-US"/>
        </w:rPr>
        <w:t xml:space="preserve">în calitate de Coordonator </w:t>
      </w:r>
      <w:r w:rsidR="00A31057" w:rsidRPr="00051100">
        <w:rPr>
          <w:rFonts w:ascii="Trebuchet MS" w:eastAsia="Calibri" w:hAnsi="Trebuchet MS" w:cs="Arial"/>
          <w:color w:val="000000"/>
          <w:szCs w:val="24"/>
          <w:lang w:eastAsia="en-US"/>
        </w:rPr>
        <w:t>t</w:t>
      </w:r>
      <w:r w:rsidRPr="00051100">
        <w:rPr>
          <w:rFonts w:ascii="Trebuchet MS" w:eastAsia="Calibri" w:hAnsi="Trebuchet MS" w:cs="Arial"/>
          <w:color w:val="000000"/>
          <w:szCs w:val="24"/>
          <w:lang w:eastAsia="en-US"/>
        </w:rPr>
        <w:t>ehnic, coordonează echipa de dezvoltare și asigură cadrul tehnic necesar implementării versiunilor (controlul versiunilor, al configurațiilor, al mediilor tehnice, etc.).</w:t>
      </w:r>
    </w:p>
    <w:p w14:paraId="2EE92F40" w14:textId="0954B3E4" w:rsidR="00352FA8" w:rsidRPr="00051100" w:rsidRDefault="00352FA8" w:rsidP="003B4601">
      <w:pPr>
        <w:numPr>
          <w:ilvl w:val="0"/>
          <w:numId w:val="305"/>
        </w:numPr>
        <w:tabs>
          <w:tab w:val="left" w:pos="360"/>
          <w:tab w:val="left" w:pos="720"/>
        </w:tabs>
        <w:suppressAutoHyphens w:val="0"/>
        <w:spacing w:before="0"/>
        <w:ind w:left="720"/>
        <w:rPr>
          <w:rFonts w:ascii="Trebuchet MS" w:eastAsia="Calibri" w:hAnsi="Trebuchet MS" w:cs="Arial"/>
          <w:color w:val="000000"/>
          <w:szCs w:val="24"/>
          <w:lang w:eastAsia="en-US"/>
        </w:rPr>
      </w:pPr>
      <w:r w:rsidRPr="00051100">
        <w:rPr>
          <w:rFonts w:ascii="Trebuchet MS" w:eastAsia="Calibri" w:hAnsi="Trebuchet MS" w:cs="Arial"/>
          <w:color w:val="000000"/>
          <w:szCs w:val="24"/>
          <w:lang w:eastAsia="en-US"/>
        </w:rPr>
        <w:t>participă alături de ceilalți experți cheie implicați în cadrul activității de implementare a cerințelor de securitate pentru sistemul informatic SFERA</w:t>
      </w:r>
      <w:r w:rsidR="00A31057" w:rsidRPr="00051100">
        <w:rPr>
          <w:rFonts w:ascii="Trebuchet MS" w:eastAsia="Calibri" w:hAnsi="Trebuchet MS" w:cs="Arial"/>
          <w:color w:val="000000"/>
          <w:szCs w:val="24"/>
          <w:lang w:eastAsia="en-US"/>
        </w:rPr>
        <w:t>,</w:t>
      </w:r>
      <w:r w:rsidRPr="00051100">
        <w:rPr>
          <w:rFonts w:ascii="Trebuchet MS" w:eastAsia="Calibri" w:hAnsi="Trebuchet MS" w:cs="Arial"/>
          <w:color w:val="000000"/>
          <w:szCs w:val="24"/>
          <w:lang w:eastAsia="en-US"/>
        </w:rPr>
        <w:t xml:space="preserve"> conform cerințelor (respectiv conform politicii de securitate de la nivel M.F.-</w:t>
      </w:r>
      <w:r w:rsidR="00A31057" w:rsidRPr="00051100">
        <w:rPr>
          <w:rFonts w:ascii="Trebuchet MS" w:eastAsia="Calibri" w:hAnsi="Trebuchet MS" w:cs="Arial"/>
          <w:color w:val="000000"/>
          <w:szCs w:val="24"/>
          <w:lang w:eastAsia="en-US"/>
        </w:rPr>
        <w:t xml:space="preserve"> </w:t>
      </w:r>
      <w:r w:rsidRPr="00051100">
        <w:rPr>
          <w:rFonts w:ascii="Trebuchet MS" w:eastAsia="Calibri" w:hAnsi="Trebuchet MS" w:cs="Arial"/>
          <w:color w:val="000000"/>
          <w:szCs w:val="24"/>
          <w:lang w:eastAsia="en-US"/>
        </w:rPr>
        <w:t>C.N.I.F.).</w:t>
      </w:r>
    </w:p>
    <w:p w14:paraId="42C670AF" w14:textId="7AA16F92" w:rsidR="00352FA8" w:rsidRPr="00051100" w:rsidRDefault="00352FA8" w:rsidP="003B4601">
      <w:pPr>
        <w:numPr>
          <w:ilvl w:val="0"/>
          <w:numId w:val="305"/>
        </w:numPr>
        <w:tabs>
          <w:tab w:val="left" w:pos="360"/>
          <w:tab w:val="left" w:pos="720"/>
        </w:tabs>
        <w:suppressAutoHyphens w:val="0"/>
        <w:spacing w:before="0"/>
        <w:ind w:left="720"/>
        <w:rPr>
          <w:rFonts w:ascii="Trebuchet MS" w:eastAsia="Calibri" w:hAnsi="Trebuchet MS" w:cs="Arial"/>
          <w:color w:val="000000"/>
          <w:szCs w:val="24"/>
          <w:lang w:eastAsia="en-US"/>
        </w:rPr>
      </w:pPr>
      <w:r w:rsidRPr="00051100">
        <w:rPr>
          <w:rFonts w:ascii="Trebuchet MS" w:eastAsia="Calibri" w:hAnsi="Trebuchet MS" w:cs="Arial"/>
          <w:color w:val="000000"/>
          <w:szCs w:val="24"/>
          <w:lang w:eastAsia="en-US"/>
        </w:rPr>
        <w:t>va fi implicat activ în testele privind implementarea soluției Disaster Recovery, alături de administratorii de sistem de la M.F.-</w:t>
      </w:r>
      <w:r w:rsidR="00A31057" w:rsidRPr="00051100">
        <w:rPr>
          <w:rFonts w:ascii="Trebuchet MS" w:eastAsia="Calibri" w:hAnsi="Trebuchet MS" w:cs="Arial"/>
          <w:color w:val="000000"/>
          <w:szCs w:val="24"/>
          <w:lang w:eastAsia="en-US"/>
        </w:rPr>
        <w:t xml:space="preserve"> </w:t>
      </w:r>
      <w:r w:rsidRPr="00051100">
        <w:rPr>
          <w:rFonts w:ascii="Trebuchet MS" w:eastAsia="Calibri" w:hAnsi="Trebuchet MS" w:cs="Arial"/>
          <w:color w:val="000000"/>
          <w:szCs w:val="24"/>
          <w:lang w:eastAsia="en-US"/>
        </w:rPr>
        <w:t>C.N.I.F., realizând atât instruirea personalului de specialitate TIC din M.F.-</w:t>
      </w:r>
      <w:r w:rsidR="00147F77" w:rsidRPr="00051100">
        <w:rPr>
          <w:rFonts w:ascii="Trebuchet MS" w:eastAsia="Calibri" w:hAnsi="Trebuchet MS" w:cs="Arial"/>
          <w:color w:val="000000"/>
          <w:szCs w:val="24"/>
          <w:lang w:eastAsia="en-US"/>
        </w:rPr>
        <w:t xml:space="preserve"> </w:t>
      </w:r>
      <w:r w:rsidRPr="00051100">
        <w:rPr>
          <w:rFonts w:ascii="Trebuchet MS" w:eastAsia="Calibri" w:hAnsi="Trebuchet MS" w:cs="Arial"/>
          <w:color w:val="000000"/>
          <w:szCs w:val="24"/>
          <w:lang w:eastAsia="en-US"/>
        </w:rPr>
        <w:t>C.N.I.F., cât și manualele de administrare corespunzătoare administrării sistemului mai ales în condițiile specificate (Disaster Recovery).</w:t>
      </w:r>
    </w:p>
    <w:p w14:paraId="51DDB986" w14:textId="3B32E518" w:rsidR="00352FA8" w:rsidRPr="00051100" w:rsidRDefault="00352FA8" w:rsidP="003B4601">
      <w:pPr>
        <w:numPr>
          <w:ilvl w:val="0"/>
          <w:numId w:val="305"/>
        </w:numPr>
        <w:tabs>
          <w:tab w:val="left" w:pos="360"/>
          <w:tab w:val="left" w:pos="720"/>
        </w:tabs>
        <w:suppressAutoHyphens w:val="0"/>
        <w:spacing w:before="0"/>
        <w:ind w:left="720"/>
        <w:rPr>
          <w:rFonts w:ascii="Trebuchet MS" w:eastAsia="Calibri" w:hAnsi="Trebuchet MS" w:cs="Arial"/>
          <w:color w:val="000000"/>
          <w:szCs w:val="24"/>
          <w:lang w:eastAsia="en-US"/>
        </w:rPr>
      </w:pPr>
      <w:r w:rsidRPr="00051100">
        <w:rPr>
          <w:rFonts w:ascii="Trebuchet MS" w:eastAsia="Calibri" w:hAnsi="Trebuchet MS" w:cs="Arial"/>
          <w:color w:val="000000"/>
          <w:szCs w:val="24"/>
          <w:lang w:eastAsia="en-US"/>
        </w:rPr>
        <w:t>coordonează și se implică activ în activitatea de mentenanță alături de echipa dedicată.</w:t>
      </w:r>
    </w:p>
    <w:p w14:paraId="42231C40" w14:textId="77777777" w:rsidR="00352FA8" w:rsidRPr="00051100" w:rsidRDefault="00352FA8" w:rsidP="003B4601">
      <w:pPr>
        <w:numPr>
          <w:ilvl w:val="0"/>
          <w:numId w:val="305"/>
        </w:numPr>
        <w:tabs>
          <w:tab w:val="left" w:pos="360"/>
          <w:tab w:val="left" w:pos="720"/>
        </w:tabs>
        <w:suppressAutoHyphens w:val="0"/>
        <w:spacing w:before="0"/>
        <w:ind w:left="720"/>
        <w:rPr>
          <w:rFonts w:ascii="Trebuchet MS" w:eastAsia="Calibri" w:hAnsi="Trebuchet MS"/>
          <w:szCs w:val="24"/>
          <w:lang w:eastAsia="en-US"/>
        </w:rPr>
      </w:pPr>
      <w:r w:rsidRPr="00051100">
        <w:rPr>
          <w:rFonts w:ascii="Trebuchet MS" w:eastAsia="Calibri" w:hAnsi="Trebuchet MS" w:cs="Arial"/>
          <w:color w:val="000000"/>
          <w:szCs w:val="24"/>
          <w:lang w:eastAsia="en-US"/>
        </w:rPr>
        <w:t>analizează solicitările de schimbare împreună cu analistul de business și le va implementa împreună cu cerințele menționate în specificațiile tehnice și funcționale.</w:t>
      </w:r>
    </w:p>
    <w:p w14:paraId="57FFA388" w14:textId="77777777" w:rsidR="00352FA8" w:rsidRPr="00051100" w:rsidRDefault="00352FA8" w:rsidP="00352FA8">
      <w:pPr>
        <w:suppressAutoHyphens w:val="0"/>
        <w:spacing w:before="0"/>
        <w:ind w:firstLine="360"/>
        <w:rPr>
          <w:rFonts w:ascii="Trebuchet MS" w:eastAsia="Calibri" w:hAnsi="Trebuchet MS" w:cs="Arial"/>
          <w:b/>
          <w:i/>
          <w:szCs w:val="24"/>
          <w:lang w:eastAsia="en-US"/>
        </w:rPr>
      </w:pPr>
    </w:p>
    <w:p w14:paraId="053181E9" w14:textId="77777777" w:rsidR="00352FA8" w:rsidRPr="00021887" w:rsidRDefault="00352FA8" w:rsidP="00352FA8">
      <w:pPr>
        <w:suppressAutoHyphens w:val="0"/>
        <w:spacing w:before="0"/>
        <w:ind w:firstLine="360"/>
        <w:rPr>
          <w:rFonts w:ascii="Trebuchet MS" w:eastAsia="Calibri" w:hAnsi="Trebuchet MS" w:cs="Arial"/>
          <w:b/>
          <w:szCs w:val="24"/>
          <w:lang w:eastAsia="en-US"/>
        </w:rPr>
      </w:pPr>
      <w:r w:rsidRPr="00021887">
        <w:rPr>
          <w:rFonts w:ascii="Trebuchet MS" w:eastAsia="Calibri" w:hAnsi="Trebuchet MS" w:cs="Arial"/>
          <w:b/>
          <w:szCs w:val="24"/>
          <w:lang w:eastAsia="en-US"/>
        </w:rPr>
        <w:t>Cerințe minime</w:t>
      </w:r>
    </w:p>
    <w:p w14:paraId="7B59C140" w14:textId="0BAEF8C9" w:rsidR="00352FA8" w:rsidRPr="00051100" w:rsidRDefault="00352FA8" w:rsidP="009458E2">
      <w:pPr>
        <w:suppressAutoHyphens w:val="0"/>
        <w:spacing w:before="0"/>
        <w:ind w:firstLine="360"/>
        <w:rPr>
          <w:rFonts w:ascii="Trebuchet MS" w:eastAsia="Calibri" w:hAnsi="Trebuchet MS" w:cs="Arial"/>
          <w:color w:val="000000"/>
          <w:szCs w:val="24"/>
          <w:lang w:eastAsia="en-US"/>
        </w:rPr>
      </w:pPr>
      <w:r w:rsidRPr="00051100">
        <w:rPr>
          <w:rFonts w:ascii="Trebuchet MS" w:eastAsia="Calibri" w:hAnsi="Trebuchet MS" w:cs="Arial"/>
          <w:color w:val="000000"/>
          <w:szCs w:val="24"/>
          <w:lang w:eastAsia="en-US"/>
        </w:rPr>
        <w:t xml:space="preserve"> </w:t>
      </w:r>
    </w:p>
    <w:p w14:paraId="652640C1" w14:textId="7D12F9C4" w:rsidR="00352FA8" w:rsidRPr="00051100" w:rsidRDefault="00352FA8" w:rsidP="00F02F3F">
      <w:pPr>
        <w:suppressAutoHyphens w:val="0"/>
        <w:spacing w:before="0"/>
        <w:ind w:left="360"/>
        <w:rPr>
          <w:rFonts w:ascii="Trebuchet MS" w:eastAsia="Calibri" w:hAnsi="Trebuchet MS" w:cs="Arial"/>
          <w:color w:val="000000"/>
          <w:szCs w:val="24"/>
          <w:lang w:eastAsia="en-US"/>
        </w:rPr>
      </w:pPr>
      <w:r w:rsidRPr="00051100">
        <w:rPr>
          <w:rFonts w:ascii="Trebuchet MS" w:eastAsia="Calibri" w:hAnsi="Trebuchet MS" w:cs="Arial"/>
          <w:b/>
          <w:color w:val="000000"/>
          <w:szCs w:val="24"/>
          <w:lang w:eastAsia="en-US"/>
        </w:rPr>
        <w:t xml:space="preserve">Experiență specifică </w:t>
      </w:r>
      <w:r w:rsidRPr="00051100">
        <w:rPr>
          <w:rFonts w:ascii="Trebuchet MS" w:eastAsia="Calibri" w:hAnsi="Trebuchet MS" w:cs="Arial"/>
          <w:color w:val="000000"/>
          <w:szCs w:val="24"/>
          <w:lang w:eastAsia="en-US"/>
        </w:rPr>
        <w:t>= în minim două proiecte similare</w:t>
      </w:r>
      <w:r w:rsidRPr="00051100">
        <w:rPr>
          <w:rStyle w:val="FootnoteAnchor"/>
          <w:rFonts w:ascii="Trebuchet MS" w:eastAsia="Calibri" w:hAnsi="Trebuchet MS" w:cs="Arial"/>
          <w:color w:val="000000"/>
          <w:szCs w:val="24"/>
          <w:lang w:eastAsia="en-US"/>
        </w:rPr>
        <w:footnoteReference w:id="3"/>
      </w:r>
      <w:r w:rsidRPr="00051100">
        <w:rPr>
          <w:rFonts w:ascii="Trebuchet MS" w:eastAsia="Calibri" w:hAnsi="Trebuchet MS" w:cs="Arial"/>
          <w:color w:val="000000"/>
          <w:szCs w:val="24"/>
          <w:lang w:eastAsia="en-US"/>
        </w:rPr>
        <w:t>,</w:t>
      </w:r>
      <w:r w:rsidR="00F02F3F" w:rsidRPr="00051100">
        <w:rPr>
          <w:rFonts w:ascii="Trebuchet MS" w:hAnsi="Trebuchet MS"/>
          <w:szCs w:val="24"/>
        </w:rPr>
        <w:t>(prin proiect/contract similar se înțelege implementarea unui sistem informatic care să fi inclus implementarea de software aplicativ și infrastructură hardware de procesare) în care să fi îndeplinit același tip de activități sau similare cu cele pe care urmează să le îndeplinească în viitorul contract.</w:t>
      </w:r>
      <w:r w:rsidRPr="00051100">
        <w:rPr>
          <w:rFonts w:ascii="Trebuchet MS" w:eastAsia="Calibri" w:hAnsi="Trebuchet MS" w:cs="Arial"/>
          <w:color w:val="000000"/>
          <w:szCs w:val="24"/>
          <w:lang w:eastAsia="en-US"/>
        </w:rPr>
        <w:t xml:space="preserve"> </w:t>
      </w:r>
    </w:p>
    <w:p w14:paraId="078F0A60" w14:textId="77777777" w:rsidR="00352FA8" w:rsidRPr="00051100" w:rsidRDefault="00352FA8" w:rsidP="00352FA8">
      <w:pPr>
        <w:suppressAutoHyphens w:val="0"/>
        <w:spacing w:before="0"/>
        <w:rPr>
          <w:rFonts w:ascii="Trebuchet MS" w:eastAsia="Calibri" w:hAnsi="Trebuchet MS" w:cs="Arial"/>
          <w:color w:val="000000"/>
          <w:szCs w:val="24"/>
          <w:lang w:eastAsia="en-US"/>
        </w:rPr>
      </w:pPr>
    </w:p>
    <w:p w14:paraId="158DCBAF" w14:textId="00737128" w:rsidR="00352FA8" w:rsidRPr="00051100" w:rsidRDefault="00352FA8" w:rsidP="00550D98">
      <w:pPr>
        <w:suppressAutoHyphens w:val="0"/>
        <w:spacing w:before="0"/>
        <w:ind w:firstLine="284"/>
        <w:rPr>
          <w:rFonts w:ascii="Trebuchet MS" w:hAnsi="Trebuchet MS" w:cs="Arial"/>
          <w:b/>
          <w:bCs/>
          <w:szCs w:val="24"/>
          <w:lang w:val="en-US" w:eastAsia="en-US"/>
        </w:rPr>
      </w:pPr>
      <w:r w:rsidRPr="00051100">
        <w:rPr>
          <w:rFonts w:ascii="Trebuchet MS" w:hAnsi="Trebuchet MS" w:cs="Arial"/>
          <w:b/>
          <w:bCs/>
          <w:szCs w:val="24"/>
          <w:lang w:val="en-US" w:eastAsia="en-US"/>
        </w:rPr>
        <w:t>Expert cheie 3: Arhitect de Sistem</w:t>
      </w:r>
      <w:r w:rsidR="00147F77" w:rsidRPr="00051100">
        <w:rPr>
          <w:rFonts w:ascii="Trebuchet MS" w:hAnsi="Trebuchet MS" w:cs="Arial"/>
          <w:b/>
          <w:bCs/>
          <w:szCs w:val="24"/>
          <w:lang w:val="en-US" w:eastAsia="en-US"/>
        </w:rPr>
        <w:t xml:space="preserve"> – (1 expert)</w:t>
      </w:r>
    </w:p>
    <w:p w14:paraId="7BCBC4FF" w14:textId="77777777" w:rsidR="00352FA8" w:rsidRPr="00051100" w:rsidRDefault="00352FA8" w:rsidP="00352FA8">
      <w:pPr>
        <w:suppressAutoHyphens w:val="0"/>
        <w:spacing w:before="0"/>
        <w:ind w:firstLine="284"/>
        <w:jc w:val="left"/>
        <w:rPr>
          <w:rFonts w:ascii="Trebuchet MS" w:hAnsi="Trebuchet MS" w:cs="Arial"/>
          <w:b/>
          <w:bCs/>
          <w:szCs w:val="24"/>
          <w:lang w:val="en-US" w:eastAsia="en-US"/>
        </w:rPr>
      </w:pPr>
    </w:p>
    <w:p w14:paraId="53517554" w14:textId="77777777" w:rsidR="00352FA8" w:rsidRPr="00051100" w:rsidRDefault="00352FA8" w:rsidP="00352FA8">
      <w:pPr>
        <w:suppressAutoHyphens w:val="0"/>
        <w:spacing w:before="0"/>
        <w:ind w:firstLine="284"/>
        <w:jc w:val="left"/>
        <w:rPr>
          <w:rFonts w:ascii="Trebuchet MS" w:hAnsi="Trebuchet MS" w:cs="Arial"/>
          <w:b/>
          <w:bCs/>
          <w:szCs w:val="24"/>
          <w:lang w:val="en-US" w:eastAsia="en-US"/>
        </w:rPr>
      </w:pPr>
      <w:r w:rsidRPr="00051100">
        <w:rPr>
          <w:rFonts w:ascii="Trebuchet MS" w:hAnsi="Trebuchet MS" w:cs="Arial"/>
          <w:b/>
          <w:bCs/>
          <w:szCs w:val="24"/>
          <w:lang w:val="en-US" w:eastAsia="en-US"/>
        </w:rPr>
        <w:t xml:space="preserve">Arhitectul de Sistem </w:t>
      </w:r>
      <w:r w:rsidRPr="00051100">
        <w:rPr>
          <w:rFonts w:ascii="Trebuchet MS" w:hAnsi="Trebuchet MS" w:cs="Arial"/>
          <w:szCs w:val="24"/>
          <w:lang w:val="en-US" w:eastAsia="en-US"/>
        </w:rPr>
        <w:t>are următoarele responsabilități:</w:t>
      </w:r>
    </w:p>
    <w:p w14:paraId="770EF9BE" w14:textId="77EB4DAB" w:rsidR="00352FA8" w:rsidRPr="00051100" w:rsidRDefault="00352FA8" w:rsidP="00021887">
      <w:pPr>
        <w:numPr>
          <w:ilvl w:val="0"/>
          <w:numId w:val="304"/>
        </w:numPr>
        <w:suppressAutoHyphens w:val="0"/>
        <w:spacing w:before="0"/>
        <w:contextualSpacing/>
        <w:rPr>
          <w:rFonts w:ascii="Trebuchet MS" w:hAnsi="Trebuchet MS" w:cs="Arial"/>
          <w:szCs w:val="24"/>
          <w:lang w:val="en-US" w:eastAsia="en-US"/>
        </w:rPr>
      </w:pPr>
      <w:r w:rsidRPr="00051100">
        <w:rPr>
          <w:rFonts w:ascii="Trebuchet MS" w:hAnsi="Trebuchet MS" w:cs="Arial"/>
          <w:szCs w:val="24"/>
          <w:lang w:val="en-US" w:eastAsia="en-US"/>
        </w:rPr>
        <w:t>propune soluții de arhitectură pentru toate componentele sistemul informatic SFERA, respectând standardele definite.</w:t>
      </w:r>
    </w:p>
    <w:p w14:paraId="148FF340" w14:textId="5C04D05C" w:rsidR="00352FA8" w:rsidRPr="00051100" w:rsidRDefault="00352FA8" w:rsidP="00021887">
      <w:pPr>
        <w:numPr>
          <w:ilvl w:val="0"/>
          <w:numId w:val="304"/>
        </w:numPr>
        <w:suppressAutoHyphens w:val="0"/>
        <w:spacing w:before="0"/>
        <w:contextualSpacing/>
        <w:rPr>
          <w:rFonts w:ascii="Trebuchet MS" w:hAnsi="Trebuchet MS" w:cs="Arial"/>
          <w:szCs w:val="24"/>
          <w:lang w:val="en-US" w:eastAsia="en-US"/>
        </w:rPr>
      </w:pPr>
      <w:r w:rsidRPr="00051100">
        <w:rPr>
          <w:rFonts w:ascii="Trebuchet MS" w:hAnsi="Trebuchet MS" w:cs="Arial"/>
          <w:szCs w:val="24"/>
          <w:lang w:val="en-US" w:eastAsia="en-US"/>
        </w:rPr>
        <w:t>coordon</w:t>
      </w:r>
      <w:r w:rsidRPr="00051100">
        <w:rPr>
          <w:rFonts w:ascii="Trebuchet MS" w:hAnsi="Trebuchet MS" w:cs="Arial"/>
          <w:szCs w:val="24"/>
          <w:lang w:eastAsia="en-US"/>
        </w:rPr>
        <w:t xml:space="preserve">ează </w:t>
      </w:r>
      <w:r w:rsidRPr="00051100">
        <w:rPr>
          <w:rFonts w:ascii="Trebuchet MS" w:hAnsi="Trebuchet MS" w:cs="Arial"/>
          <w:szCs w:val="24"/>
          <w:lang w:val="en-US" w:eastAsia="en-US"/>
        </w:rPr>
        <w:t>integrarea componentelor sistemului astfel încât să se țină seama și de interconectările/influențele directe/indirecte a modificărilor efectuate asupra tuturor componentelor.</w:t>
      </w:r>
    </w:p>
    <w:p w14:paraId="71739039" w14:textId="2D1ED07F" w:rsidR="00352FA8" w:rsidRPr="00051100" w:rsidRDefault="00352FA8" w:rsidP="00021887">
      <w:pPr>
        <w:numPr>
          <w:ilvl w:val="0"/>
          <w:numId w:val="304"/>
        </w:numPr>
        <w:suppressAutoHyphens w:val="0"/>
        <w:spacing w:before="0"/>
        <w:contextualSpacing/>
        <w:rPr>
          <w:rFonts w:ascii="Trebuchet MS" w:hAnsi="Trebuchet MS" w:cs="Arial"/>
          <w:szCs w:val="24"/>
          <w:lang w:val="en-US" w:eastAsia="en-US"/>
        </w:rPr>
      </w:pPr>
      <w:r w:rsidRPr="00051100">
        <w:rPr>
          <w:rFonts w:ascii="Trebuchet MS" w:hAnsi="Trebuchet MS" w:cs="Arial"/>
          <w:szCs w:val="24"/>
          <w:lang w:val="en-US" w:eastAsia="en-US"/>
        </w:rPr>
        <w:t>propune soluția tehnică pentru implementarea funcționalităților sistemului informatic SFERA conform cerințelor</w:t>
      </w:r>
      <w:r w:rsidR="00147F77" w:rsidRPr="00051100">
        <w:rPr>
          <w:rFonts w:ascii="Trebuchet MS" w:hAnsi="Trebuchet MS" w:cs="Arial"/>
          <w:szCs w:val="24"/>
          <w:lang w:val="en-US" w:eastAsia="en-US"/>
        </w:rPr>
        <w:t xml:space="preserve"> achizitorului.</w:t>
      </w:r>
    </w:p>
    <w:p w14:paraId="7970E0D3" w14:textId="4EB54988" w:rsidR="00352FA8" w:rsidRPr="00051100" w:rsidRDefault="00352FA8" w:rsidP="00021887">
      <w:pPr>
        <w:numPr>
          <w:ilvl w:val="0"/>
          <w:numId w:val="304"/>
        </w:numPr>
        <w:suppressAutoHyphens w:val="0"/>
        <w:spacing w:before="0"/>
        <w:contextualSpacing/>
        <w:rPr>
          <w:rFonts w:ascii="Trebuchet MS" w:hAnsi="Trebuchet MS" w:cs="Arial"/>
          <w:szCs w:val="24"/>
          <w:lang w:val="en-US" w:eastAsia="en-US"/>
        </w:rPr>
      </w:pPr>
      <w:r w:rsidRPr="00051100">
        <w:rPr>
          <w:rFonts w:ascii="Trebuchet MS" w:hAnsi="Trebuchet MS" w:cs="Arial"/>
          <w:szCs w:val="24"/>
          <w:lang w:val="fr-FR" w:eastAsia="en-US"/>
        </w:rPr>
        <w:t xml:space="preserve">documentează și păstrează informații și/sau modele ale arhitecturii de sistem și ale structurilor de date. </w:t>
      </w:r>
      <w:r w:rsidRPr="00051100">
        <w:rPr>
          <w:rFonts w:ascii="Trebuchet MS" w:hAnsi="Trebuchet MS" w:cs="Arial"/>
          <w:szCs w:val="24"/>
          <w:lang w:val="en-US" w:eastAsia="en-US"/>
        </w:rPr>
        <w:t>Se ocupă de actualizarea și modificarea acestor informații pe parcursul derulării activităților.</w:t>
      </w:r>
    </w:p>
    <w:p w14:paraId="1BD2C9B0" w14:textId="01C56A93" w:rsidR="00147F77" w:rsidRPr="00051100" w:rsidRDefault="00147F77" w:rsidP="00021887">
      <w:pPr>
        <w:numPr>
          <w:ilvl w:val="0"/>
          <w:numId w:val="304"/>
        </w:numPr>
        <w:suppressAutoHyphens w:val="0"/>
        <w:spacing w:before="0"/>
        <w:contextualSpacing/>
        <w:rPr>
          <w:rFonts w:ascii="Trebuchet MS" w:hAnsi="Trebuchet MS" w:cs="Arial"/>
          <w:szCs w:val="24"/>
          <w:lang w:val="en-US" w:eastAsia="en-US"/>
        </w:rPr>
      </w:pPr>
      <w:r w:rsidRPr="00051100">
        <w:rPr>
          <w:rFonts w:ascii="Trebuchet MS" w:hAnsi="Trebuchet MS"/>
          <w:szCs w:val="24"/>
        </w:rPr>
        <w:t>coordonează echipa tehnică și transpune în elemente și componente funcționale cerințele din caietul de sarcini și necesitățile identificate în faza de analiză</w:t>
      </w:r>
    </w:p>
    <w:p w14:paraId="7A6E043F" w14:textId="77777777" w:rsidR="00352FA8" w:rsidRPr="00051100" w:rsidRDefault="00352FA8" w:rsidP="00021887">
      <w:pPr>
        <w:numPr>
          <w:ilvl w:val="0"/>
          <w:numId w:val="304"/>
        </w:numPr>
        <w:suppressAutoHyphens w:val="0"/>
        <w:spacing w:before="0"/>
        <w:contextualSpacing/>
        <w:rPr>
          <w:rFonts w:ascii="Trebuchet MS" w:hAnsi="Trebuchet MS" w:cs="Arial"/>
          <w:szCs w:val="24"/>
          <w:lang w:val="en-US" w:eastAsia="en-US"/>
        </w:rPr>
      </w:pPr>
      <w:r w:rsidRPr="00051100">
        <w:rPr>
          <w:rFonts w:ascii="Trebuchet MS" w:hAnsi="Trebuchet MS" w:cs="Arial"/>
          <w:szCs w:val="24"/>
          <w:lang w:val="en-US" w:eastAsia="en-US"/>
        </w:rPr>
        <w:t>efectuează evaluarea tehnică din punctul de vedere al aderenței la principiile</w:t>
      </w:r>
      <w:r w:rsidRPr="00051100">
        <w:rPr>
          <w:rFonts w:ascii="Trebuchet MS" w:hAnsi="Trebuchet MS" w:cs="Arial"/>
          <w:szCs w:val="24"/>
          <w:lang w:eastAsia="en-US"/>
        </w:rPr>
        <w:t xml:space="preserve"> </w:t>
      </w:r>
      <w:r w:rsidRPr="00051100">
        <w:rPr>
          <w:rFonts w:ascii="Trebuchet MS" w:hAnsi="Trebuchet MS" w:cs="Arial"/>
          <w:szCs w:val="24"/>
          <w:lang w:val="en-US" w:eastAsia="en-US"/>
        </w:rPr>
        <w:t>arhitecturale agreate în Strategia TI a MF-CNIF și formulează recomandări pentrumodificarea acestora sau solicită definirea de soluții alternative, dacă e cazul.</w:t>
      </w:r>
    </w:p>
    <w:p w14:paraId="69A5DFFE" w14:textId="59F54EF7" w:rsidR="00352FA8" w:rsidRPr="00051100" w:rsidRDefault="00352FA8" w:rsidP="00021887">
      <w:pPr>
        <w:numPr>
          <w:ilvl w:val="0"/>
          <w:numId w:val="304"/>
        </w:numPr>
        <w:suppressAutoHyphens w:val="0"/>
        <w:spacing w:before="0"/>
        <w:contextualSpacing/>
        <w:rPr>
          <w:rFonts w:ascii="Trebuchet MS" w:hAnsi="Trebuchet MS" w:cs="Arial"/>
          <w:szCs w:val="24"/>
          <w:lang w:val="fr-FR" w:eastAsia="en-US"/>
        </w:rPr>
      </w:pPr>
      <w:r w:rsidRPr="00051100">
        <w:rPr>
          <w:rFonts w:ascii="Trebuchet MS" w:hAnsi="Trebuchet MS" w:cs="Arial"/>
          <w:szCs w:val="24"/>
          <w:lang w:val="fr-FR" w:eastAsia="en-US"/>
        </w:rPr>
        <w:t xml:space="preserve">participă alături de ceilalți experți cheie implicați în cadrul activității de implementare acerințelor de securitate pentru sistemul informatic SFERA conform cerințelor </w:t>
      </w:r>
      <w:r w:rsidR="00147F77" w:rsidRPr="00051100">
        <w:rPr>
          <w:rFonts w:ascii="Trebuchet MS" w:hAnsi="Trebuchet MS"/>
          <w:szCs w:val="24"/>
        </w:rPr>
        <w:t>achizitorului și documentația de proiectare</w:t>
      </w:r>
      <w:r w:rsidR="00147F77" w:rsidRPr="00051100">
        <w:rPr>
          <w:rFonts w:ascii="Trebuchet MS" w:hAnsi="Trebuchet MS" w:cs="Arial"/>
          <w:szCs w:val="24"/>
          <w:lang w:val="fr-FR" w:eastAsia="en-US"/>
        </w:rPr>
        <w:t xml:space="preserve"> </w:t>
      </w:r>
      <w:r w:rsidRPr="00051100">
        <w:rPr>
          <w:rFonts w:ascii="Trebuchet MS" w:hAnsi="Trebuchet MS" w:cs="Arial"/>
          <w:szCs w:val="24"/>
          <w:lang w:val="fr-FR" w:eastAsia="en-US"/>
        </w:rPr>
        <w:t>(respectiv conform politicii de securitate de la nivel MF</w:t>
      </w:r>
      <w:r w:rsidRPr="00051100">
        <w:rPr>
          <w:rFonts w:ascii="Trebuchet MS" w:hAnsi="Trebuchet MS" w:cs="Arial"/>
          <w:szCs w:val="24"/>
          <w:lang w:eastAsia="en-US"/>
        </w:rPr>
        <w:t>-</w:t>
      </w:r>
      <w:r w:rsidRPr="00051100">
        <w:rPr>
          <w:rFonts w:ascii="Trebuchet MS" w:hAnsi="Trebuchet MS" w:cs="Arial"/>
          <w:szCs w:val="24"/>
          <w:lang w:val="fr-FR" w:eastAsia="en-US"/>
        </w:rPr>
        <w:t>CNIF).</w:t>
      </w:r>
    </w:p>
    <w:p w14:paraId="32E347A7" w14:textId="37D47C1E" w:rsidR="00147F77" w:rsidRPr="00051100" w:rsidRDefault="00147F77" w:rsidP="00021887">
      <w:pPr>
        <w:numPr>
          <w:ilvl w:val="0"/>
          <w:numId w:val="304"/>
        </w:numPr>
        <w:suppressAutoHyphens w:val="0"/>
        <w:spacing w:before="0"/>
        <w:contextualSpacing/>
        <w:rPr>
          <w:rFonts w:ascii="Trebuchet MS" w:hAnsi="Trebuchet MS" w:cs="Arial"/>
          <w:szCs w:val="24"/>
          <w:lang w:val="fr-FR" w:eastAsia="en-US"/>
        </w:rPr>
      </w:pPr>
      <w:r w:rsidRPr="00051100">
        <w:rPr>
          <w:rFonts w:ascii="Trebuchet MS" w:hAnsi="Trebuchet MS"/>
          <w:szCs w:val="24"/>
        </w:rPr>
        <w:t>coordonează echipa tehnică și transpune în elemente și componente funcționale cerințele din caietul de sarcini și necesitățile identificate în faza de analiză.</w:t>
      </w:r>
    </w:p>
    <w:p w14:paraId="1B8EFDE6" w14:textId="77777777" w:rsidR="00352FA8" w:rsidRPr="00051100" w:rsidRDefault="00352FA8" w:rsidP="00147F77">
      <w:pPr>
        <w:suppressAutoHyphens w:val="0"/>
        <w:spacing w:before="0"/>
        <w:rPr>
          <w:rFonts w:ascii="Trebuchet MS" w:hAnsi="Trebuchet MS" w:cs="Arial"/>
          <w:szCs w:val="24"/>
          <w:lang w:val="fr-FR" w:eastAsia="en-US"/>
        </w:rPr>
      </w:pPr>
    </w:p>
    <w:p w14:paraId="55F3969C" w14:textId="486C0B02" w:rsidR="00352FA8" w:rsidRPr="00051100" w:rsidRDefault="00352FA8" w:rsidP="00F02F3F">
      <w:pPr>
        <w:suppressAutoHyphens w:val="0"/>
        <w:spacing w:before="0"/>
        <w:ind w:firstLine="284"/>
        <w:rPr>
          <w:rFonts w:ascii="Trebuchet MS" w:eastAsia="Calibri" w:hAnsi="Trebuchet MS" w:cs="Arial"/>
          <w:color w:val="000000"/>
          <w:szCs w:val="24"/>
          <w:lang w:eastAsia="en-US"/>
        </w:rPr>
      </w:pPr>
      <w:r w:rsidRPr="00051100">
        <w:rPr>
          <w:rFonts w:ascii="Trebuchet MS" w:hAnsi="Trebuchet MS" w:cs="Arial"/>
          <w:b/>
          <w:bCs/>
          <w:szCs w:val="24"/>
          <w:lang w:val="fr-FR" w:eastAsia="en-US"/>
        </w:rPr>
        <w:t xml:space="preserve">Experiență specifică </w:t>
      </w:r>
      <w:r w:rsidRPr="00051100">
        <w:rPr>
          <w:rFonts w:ascii="Trebuchet MS" w:hAnsi="Trebuchet MS" w:cs="Arial"/>
          <w:szCs w:val="24"/>
          <w:lang w:val="fr-FR" w:eastAsia="en-US"/>
        </w:rPr>
        <w:t xml:space="preserve">= în minim două proiecte similare, </w:t>
      </w:r>
      <w:r w:rsidR="00F02F3F" w:rsidRPr="00051100">
        <w:rPr>
          <w:rFonts w:ascii="Trebuchet MS" w:hAnsi="Trebuchet MS" w:cs="Arial"/>
          <w:szCs w:val="24"/>
          <w:lang w:val="fr-FR" w:eastAsia="en-US"/>
        </w:rPr>
        <w:t>(</w:t>
      </w:r>
      <w:r w:rsidR="00F02F3F" w:rsidRPr="00051100">
        <w:rPr>
          <w:rFonts w:ascii="Trebuchet MS" w:hAnsi="Trebuchet MS"/>
          <w:szCs w:val="24"/>
        </w:rPr>
        <w:t>prin proiect/contract similar se înțelege implementarea unui sistem informatic care să fi inclus implementarea de software aplicativ și infrastructură hardware de procesare) în care să fi îndeplinit același tip de activități sau similare cu cele pe care urmează să le îndeplinească în viitorul contract.</w:t>
      </w:r>
      <w:r w:rsidR="00F02F3F" w:rsidRPr="00051100">
        <w:rPr>
          <w:rFonts w:ascii="Trebuchet MS" w:eastAsia="Calibri" w:hAnsi="Trebuchet MS" w:cs="Arial"/>
          <w:color w:val="000000"/>
          <w:szCs w:val="24"/>
          <w:lang w:eastAsia="en-US"/>
        </w:rPr>
        <w:t xml:space="preserve"> </w:t>
      </w:r>
    </w:p>
    <w:p w14:paraId="7CE5C09A" w14:textId="77777777" w:rsidR="00352FA8" w:rsidRPr="00051100" w:rsidRDefault="00352FA8" w:rsidP="00352FA8">
      <w:pPr>
        <w:suppressAutoHyphens w:val="0"/>
        <w:spacing w:before="0"/>
        <w:ind w:firstLine="284"/>
        <w:rPr>
          <w:rFonts w:ascii="Trebuchet MS" w:eastAsia="Calibri" w:hAnsi="Trebuchet MS" w:cs="Arial"/>
          <w:b/>
          <w:bCs/>
          <w:szCs w:val="24"/>
          <w:lang w:eastAsia="en-US"/>
        </w:rPr>
      </w:pPr>
    </w:p>
    <w:p w14:paraId="151ABD4C" w14:textId="373D8FCB" w:rsidR="00352FA8" w:rsidRPr="00051100" w:rsidRDefault="006528C1" w:rsidP="00352FA8">
      <w:pPr>
        <w:suppressAutoHyphens w:val="0"/>
        <w:spacing w:before="0"/>
        <w:ind w:firstLine="284"/>
        <w:rPr>
          <w:rFonts w:ascii="Trebuchet MS" w:eastAsia="Calibri" w:hAnsi="Trebuchet MS" w:cs="Arial"/>
          <w:b/>
          <w:bCs/>
          <w:szCs w:val="24"/>
          <w:lang w:eastAsia="en-US"/>
        </w:rPr>
      </w:pPr>
      <w:r w:rsidRPr="00051100">
        <w:rPr>
          <w:rFonts w:ascii="Trebuchet MS" w:eastAsia="Calibri" w:hAnsi="Trebuchet MS" w:cs="Arial"/>
          <w:b/>
          <w:bCs/>
          <w:szCs w:val="24"/>
          <w:lang w:eastAsia="en-US"/>
        </w:rPr>
        <w:t xml:space="preserve">12.2.4 </w:t>
      </w:r>
      <w:r w:rsidR="00352FA8" w:rsidRPr="00051100">
        <w:rPr>
          <w:rFonts w:ascii="Trebuchet MS" w:eastAsia="Calibri" w:hAnsi="Trebuchet MS" w:cs="Arial"/>
          <w:b/>
          <w:bCs/>
          <w:szCs w:val="24"/>
          <w:lang w:eastAsia="en-US"/>
        </w:rPr>
        <w:t>Expert cheie 4: Analist de Business</w:t>
      </w:r>
      <w:r w:rsidR="00AB1897" w:rsidRPr="00051100">
        <w:rPr>
          <w:rFonts w:ascii="Trebuchet MS" w:eastAsia="Calibri" w:hAnsi="Trebuchet MS" w:cs="Arial"/>
          <w:b/>
          <w:bCs/>
          <w:szCs w:val="24"/>
          <w:lang w:eastAsia="en-US"/>
        </w:rPr>
        <w:t xml:space="preserve"> – (1 expert)</w:t>
      </w:r>
      <w:r w:rsidR="00352FA8" w:rsidRPr="00051100">
        <w:rPr>
          <w:rFonts w:ascii="Trebuchet MS" w:eastAsia="Calibri" w:hAnsi="Trebuchet MS" w:cs="Arial"/>
          <w:b/>
          <w:bCs/>
          <w:szCs w:val="24"/>
          <w:lang w:eastAsia="en-US"/>
        </w:rPr>
        <w:t xml:space="preserve"> </w:t>
      </w:r>
    </w:p>
    <w:p w14:paraId="3DDCCF12" w14:textId="77777777" w:rsidR="00352FA8" w:rsidRPr="00051100" w:rsidRDefault="00352FA8" w:rsidP="00352FA8">
      <w:pPr>
        <w:suppressAutoHyphens w:val="0"/>
        <w:spacing w:before="0"/>
        <w:ind w:firstLine="284"/>
        <w:rPr>
          <w:rFonts w:ascii="Trebuchet MS" w:eastAsia="Calibri" w:hAnsi="Trebuchet MS" w:cs="Arial"/>
          <w:b/>
          <w:bCs/>
          <w:color w:val="000000"/>
          <w:szCs w:val="24"/>
          <w:lang w:eastAsia="en-US"/>
        </w:rPr>
      </w:pPr>
    </w:p>
    <w:p w14:paraId="5B00C3CC" w14:textId="77777777" w:rsidR="00352FA8" w:rsidRPr="00051100" w:rsidRDefault="00352FA8" w:rsidP="00352FA8">
      <w:pPr>
        <w:suppressAutoHyphens w:val="0"/>
        <w:spacing w:before="0"/>
        <w:ind w:firstLine="284"/>
        <w:rPr>
          <w:rFonts w:ascii="Trebuchet MS" w:eastAsia="Calibri" w:hAnsi="Trebuchet MS" w:cs="Arial"/>
          <w:szCs w:val="24"/>
          <w:lang w:eastAsia="en-US"/>
        </w:rPr>
      </w:pPr>
      <w:r w:rsidRPr="00051100">
        <w:rPr>
          <w:rFonts w:ascii="Trebuchet MS" w:eastAsia="Calibri" w:hAnsi="Trebuchet MS" w:cs="Arial"/>
          <w:b/>
          <w:bCs/>
          <w:color w:val="000000"/>
          <w:szCs w:val="24"/>
          <w:lang w:eastAsia="en-US"/>
        </w:rPr>
        <w:t xml:space="preserve">Analistul de Business  </w:t>
      </w:r>
      <w:r w:rsidRPr="00051100">
        <w:rPr>
          <w:rFonts w:ascii="Trebuchet MS" w:eastAsia="Calibri" w:hAnsi="Trebuchet MS" w:cs="Arial"/>
          <w:szCs w:val="24"/>
          <w:lang w:eastAsia="en-US"/>
        </w:rPr>
        <w:t xml:space="preserve">are următoarele </w:t>
      </w:r>
      <w:r w:rsidRPr="00051100">
        <w:rPr>
          <w:rFonts w:ascii="Trebuchet MS" w:eastAsia="Calibri" w:hAnsi="Trebuchet MS" w:cs="Arial"/>
          <w:b/>
          <w:bCs/>
          <w:szCs w:val="24"/>
          <w:lang w:eastAsia="en-US"/>
        </w:rPr>
        <w:t>responsabilități</w:t>
      </w:r>
      <w:r w:rsidRPr="00051100">
        <w:rPr>
          <w:rFonts w:ascii="Trebuchet MS" w:eastAsia="Calibri" w:hAnsi="Trebuchet MS" w:cs="Arial"/>
          <w:szCs w:val="24"/>
          <w:lang w:eastAsia="en-US"/>
        </w:rPr>
        <w:t>:</w:t>
      </w:r>
    </w:p>
    <w:p w14:paraId="339FD7F3" w14:textId="0C7E89DE" w:rsidR="00AB1897" w:rsidRPr="00051100" w:rsidRDefault="00AB1897" w:rsidP="00021887">
      <w:pPr>
        <w:numPr>
          <w:ilvl w:val="0"/>
          <w:numId w:val="306"/>
        </w:numPr>
        <w:spacing w:before="0"/>
        <w:ind w:left="720"/>
        <w:rPr>
          <w:rFonts w:ascii="Trebuchet MS" w:hAnsi="Trebuchet MS"/>
          <w:szCs w:val="24"/>
        </w:rPr>
      </w:pPr>
      <w:r w:rsidRPr="00051100">
        <w:rPr>
          <w:rFonts w:ascii="Trebuchet MS" w:hAnsi="Trebuchet MS"/>
          <w:szCs w:val="24"/>
        </w:rPr>
        <w:t>desfășoară și  documentează faza de analiză detaliată, descrierea fluxurilor/proceselor de business/cazurilor de utilizare,  descrierea/detalierea cerințelor din perspectiva sistemului ce urmează a fi implementat și de elaborarea specificațiilor funcționale la nivelul sistemului;</w:t>
      </w:r>
    </w:p>
    <w:p w14:paraId="47645648" w14:textId="73EF354C" w:rsidR="00352FA8" w:rsidRPr="00051100" w:rsidRDefault="00352FA8" w:rsidP="00021887">
      <w:pPr>
        <w:numPr>
          <w:ilvl w:val="0"/>
          <w:numId w:val="306"/>
        </w:numPr>
        <w:suppressAutoHyphens w:val="0"/>
        <w:spacing w:before="0"/>
        <w:ind w:left="720"/>
        <w:rPr>
          <w:rFonts w:ascii="Trebuchet MS" w:eastAsia="Calibri" w:hAnsi="Trebuchet MS" w:cs="Arial"/>
          <w:color w:val="000000"/>
          <w:szCs w:val="24"/>
          <w:lang w:eastAsia="en-US"/>
        </w:rPr>
      </w:pPr>
      <w:r w:rsidRPr="00051100">
        <w:rPr>
          <w:rFonts w:ascii="Trebuchet MS" w:eastAsia="Calibri" w:hAnsi="Trebuchet MS" w:cs="Arial"/>
          <w:color w:val="000000"/>
          <w:szCs w:val="24"/>
          <w:lang w:eastAsia="en-US"/>
        </w:rPr>
        <w:t>analizează și specific</w:t>
      </w:r>
      <w:r w:rsidR="00AB1897" w:rsidRPr="00051100">
        <w:rPr>
          <w:rFonts w:ascii="Trebuchet MS" w:eastAsia="Calibri" w:hAnsi="Trebuchet MS" w:cs="Arial"/>
          <w:color w:val="000000"/>
          <w:szCs w:val="24"/>
          <w:lang w:eastAsia="en-US"/>
        </w:rPr>
        <w:t>ă</w:t>
      </w:r>
      <w:r w:rsidRPr="00051100">
        <w:rPr>
          <w:rFonts w:ascii="Trebuchet MS" w:eastAsia="Calibri" w:hAnsi="Trebuchet MS" w:cs="Arial"/>
          <w:color w:val="000000"/>
          <w:szCs w:val="24"/>
          <w:lang w:eastAsia="en-US"/>
        </w:rPr>
        <w:t xml:space="preserve"> cerințele pentru modificările survenite în mediul legislativ.</w:t>
      </w:r>
    </w:p>
    <w:p w14:paraId="6F4ED495" w14:textId="77777777" w:rsidR="00352FA8" w:rsidRPr="00051100" w:rsidRDefault="00352FA8" w:rsidP="00021887">
      <w:pPr>
        <w:numPr>
          <w:ilvl w:val="0"/>
          <w:numId w:val="306"/>
        </w:numPr>
        <w:suppressAutoHyphens w:val="0"/>
        <w:spacing w:before="0"/>
        <w:ind w:left="720"/>
        <w:rPr>
          <w:rFonts w:ascii="Trebuchet MS" w:eastAsia="Calibri" w:hAnsi="Trebuchet MS" w:cs="Arial"/>
          <w:color w:val="000000"/>
          <w:szCs w:val="24"/>
          <w:lang w:eastAsia="en-US"/>
        </w:rPr>
      </w:pPr>
      <w:r w:rsidRPr="00051100">
        <w:rPr>
          <w:rFonts w:ascii="Trebuchet MS" w:eastAsia="Calibri" w:hAnsi="Trebuchet MS" w:cs="Arial"/>
          <w:color w:val="000000"/>
          <w:szCs w:val="24"/>
          <w:lang w:eastAsia="en-US"/>
        </w:rPr>
        <w:t>participă la analiza cerințelor, proiectarea și validarea realizării specificațiilor aferente cerințelor sistemului informatic SFERA.</w:t>
      </w:r>
    </w:p>
    <w:p w14:paraId="3E3E3C75" w14:textId="77777777" w:rsidR="00352FA8" w:rsidRPr="00051100" w:rsidRDefault="00352FA8" w:rsidP="00021887">
      <w:pPr>
        <w:numPr>
          <w:ilvl w:val="0"/>
          <w:numId w:val="306"/>
        </w:numPr>
        <w:suppressAutoHyphens w:val="0"/>
        <w:spacing w:before="0"/>
        <w:ind w:left="720"/>
        <w:rPr>
          <w:rFonts w:ascii="Trebuchet MS" w:eastAsia="Calibri" w:hAnsi="Trebuchet MS" w:cs="Arial"/>
          <w:b/>
          <w:i/>
          <w:color w:val="000000"/>
          <w:szCs w:val="24"/>
          <w:lang w:eastAsia="en-US"/>
        </w:rPr>
      </w:pPr>
      <w:r w:rsidRPr="00051100">
        <w:rPr>
          <w:rFonts w:ascii="Trebuchet MS" w:eastAsia="Calibri" w:hAnsi="Trebuchet MS" w:cs="Arial"/>
          <w:color w:val="000000"/>
          <w:szCs w:val="24"/>
          <w:lang w:eastAsia="en-US"/>
        </w:rPr>
        <w:t>analizează împreună cu ceilalți experți cheie implicați, și propune soluții pentru realizarea cerințelor SFERA</w:t>
      </w:r>
      <w:r w:rsidRPr="00051100">
        <w:rPr>
          <w:rFonts w:ascii="Trebuchet MS" w:eastAsia="Calibri" w:hAnsi="Trebuchet MS" w:cs="Arial"/>
          <w:b/>
          <w:i/>
          <w:color w:val="000000"/>
          <w:szCs w:val="24"/>
          <w:lang w:eastAsia="en-US"/>
        </w:rPr>
        <w:t>.</w:t>
      </w:r>
    </w:p>
    <w:p w14:paraId="74A236BB" w14:textId="77777777" w:rsidR="00352FA8" w:rsidRPr="00051100" w:rsidRDefault="00352FA8" w:rsidP="00021887">
      <w:pPr>
        <w:numPr>
          <w:ilvl w:val="0"/>
          <w:numId w:val="306"/>
        </w:numPr>
        <w:suppressAutoHyphens w:val="0"/>
        <w:spacing w:before="0"/>
        <w:ind w:left="720"/>
        <w:rPr>
          <w:rFonts w:ascii="Trebuchet MS" w:eastAsia="Calibri" w:hAnsi="Trebuchet MS" w:cs="Arial"/>
          <w:color w:val="000000"/>
          <w:szCs w:val="24"/>
          <w:lang w:eastAsia="en-US"/>
        </w:rPr>
      </w:pPr>
      <w:r w:rsidRPr="00051100">
        <w:rPr>
          <w:rFonts w:ascii="Trebuchet MS" w:eastAsia="Calibri" w:hAnsi="Trebuchet MS" w:cs="Arial"/>
          <w:color w:val="000000"/>
          <w:szCs w:val="24"/>
          <w:lang w:eastAsia="en-US"/>
        </w:rPr>
        <w:t>se asigură că funcționalitățile implementate sunt conform tuturor specificațiilor funcționale de la toate nivelurile și că acestea sunt integrate corect în cadrul sistemului SFERA.</w:t>
      </w:r>
    </w:p>
    <w:p w14:paraId="0E1AA929" w14:textId="77777777" w:rsidR="00352FA8" w:rsidRPr="00051100" w:rsidRDefault="00352FA8" w:rsidP="00021887">
      <w:pPr>
        <w:numPr>
          <w:ilvl w:val="0"/>
          <w:numId w:val="306"/>
        </w:numPr>
        <w:suppressAutoHyphens w:val="0"/>
        <w:spacing w:before="0"/>
        <w:ind w:left="720"/>
        <w:rPr>
          <w:rFonts w:ascii="Trebuchet MS" w:eastAsia="Calibri" w:hAnsi="Trebuchet MS" w:cs="Arial"/>
          <w:color w:val="000000"/>
          <w:szCs w:val="24"/>
          <w:lang w:eastAsia="en-US"/>
        </w:rPr>
      </w:pPr>
      <w:r w:rsidRPr="00051100">
        <w:rPr>
          <w:rFonts w:ascii="Trebuchet MS" w:eastAsia="Calibri" w:hAnsi="Trebuchet MS" w:cs="Arial"/>
          <w:color w:val="000000"/>
          <w:szCs w:val="24"/>
          <w:lang w:eastAsia="en-US"/>
        </w:rPr>
        <w:t>participă la pregătirea și execuția cu succes a tuturor testelor funcționale, alături de Coordonatorul de testare/Tester.</w:t>
      </w:r>
    </w:p>
    <w:p w14:paraId="2FD83BDF" w14:textId="77777777" w:rsidR="00352FA8" w:rsidRPr="00051100" w:rsidRDefault="00352FA8" w:rsidP="00021887">
      <w:pPr>
        <w:numPr>
          <w:ilvl w:val="0"/>
          <w:numId w:val="306"/>
        </w:numPr>
        <w:suppressAutoHyphens w:val="0"/>
        <w:spacing w:before="0"/>
        <w:ind w:left="720"/>
        <w:rPr>
          <w:rFonts w:ascii="Trebuchet MS" w:eastAsia="Calibri" w:hAnsi="Trebuchet MS" w:cs="Arial"/>
          <w:color w:val="000000"/>
          <w:szCs w:val="24"/>
          <w:lang w:eastAsia="en-US"/>
        </w:rPr>
      </w:pPr>
      <w:r w:rsidRPr="00051100">
        <w:rPr>
          <w:rFonts w:ascii="Trebuchet MS" w:eastAsia="Calibri" w:hAnsi="Trebuchet MS" w:cs="Arial"/>
          <w:color w:val="000000"/>
          <w:szCs w:val="24"/>
          <w:lang w:eastAsia="en-US"/>
        </w:rPr>
        <w:t>analizează solicitările de schimbare indiferent de componenta SFERA.</w:t>
      </w:r>
    </w:p>
    <w:p w14:paraId="157DB9C6" w14:textId="77777777" w:rsidR="00352FA8" w:rsidRPr="00051100" w:rsidRDefault="00352FA8" w:rsidP="00352FA8">
      <w:pPr>
        <w:spacing w:before="0"/>
        <w:rPr>
          <w:rFonts w:ascii="Trebuchet MS" w:eastAsia="Calibri" w:hAnsi="Trebuchet MS"/>
          <w:szCs w:val="24"/>
          <w:lang w:eastAsia="en-US"/>
        </w:rPr>
      </w:pPr>
    </w:p>
    <w:p w14:paraId="792D4E7F" w14:textId="12DCF6D4" w:rsidR="00352FA8" w:rsidRPr="00051100" w:rsidRDefault="00352FA8" w:rsidP="00796107">
      <w:pPr>
        <w:suppressAutoHyphens w:val="0"/>
        <w:spacing w:before="0"/>
        <w:ind w:left="284"/>
        <w:rPr>
          <w:rFonts w:ascii="Trebuchet MS" w:eastAsia="Calibri" w:hAnsi="Trebuchet MS" w:cs="Arial"/>
          <w:color w:val="000000"/>
          <w:szCs w:val="24"/>
          <w:lang w:eastAsia="en-US"/>
        </w:rPr>
      </w:pPr>
      <w:r w:rsidRPr="00051100">
        <w:rPr>
          <w:rFonts w:ascii="Trebuchet MS" w:eastAsia="Calibri" w:hAnsi="Trebuchet MS" w:cs="Arial"/>
          <w:b/>
          <w:color w:val="000000"/>
          <w:szCs w:val="24"/>
          <w:lang w:eastAsia="en-US"/>
        </w:rPr>
        <w:t xml:space="preserve">Experiență specifică </w:t>
      </w:r>
      <w:r w:rsidRPr="00051100">
        <w:rPr>
          <w:rFonts w:ascii="Trebuchet MS" w:eastAsia="Calibri" w:hAnsi="Trebuchet MS" w:cs="Arial"/>
          <w:color w:val="000000"/>
          <w:szCs w:val="24"/>
          <w:lang w:eastAsia="en-US"/>
        </w:rPr>
        <w:t xml:space="preserve">= </w:t>
      </w:r>
      <w:r w:rsidRPr="00541849">
        <w:rPr>
          <w:rFonts w:ascii="Trebuchet MS" w:eastAsia="Calibri" w:hAnsi="Trebuchet MS" w:cs="Arial"/>
          <w:color w:val="000000"/>
          <w:szCs w:val="24"/>
          <w:lang w:eastAsia="en-US"/>
        </w:rPr>
        <w:t>în minim două proiecte similare</w:t>
      </w:r>
      <w:r w:rsidRPr="00051100">
        <w:rPr>
          <w:rStyle w:val="FootnoteAnchor"/>
          <w:rFonts w:ascii="Trebuchet MS" w:eastAsia="Calibri" w:hAnsi="Trebuchet MS" w:cs="Arial"/>
          <w:color w:val="000000"/>
          <w:szCs w:val="24"/>
          <w:lang w:eastAsia="en-US"/>
        </w:rPr>
        <w:footnoteReference w:id="4"/>
      </w:r>
      <w:r w:rsidRPr="00051100">
        <w:rPr>
          <w:rFonts w:ascii="Trebuchet MS" w:eastAsia="Calibri" w:hAnsi="Trebuchet MS" w:cs="Arial"/>
          <w:color w:val="000000"/>
          <w:szCs w:val="24"/>
          <w:lang w:eastAsia="en-US"/>
        </w:rPr>
        <w:t>,</w:t>
      </w:r>
      <w:r w:rsidR="00F02F3F" w:rsidRPr="00541849">
        <w:rPr>
          <w:rFonts w:ascii="Trebuchet MS" w:hAnsi="Trebuchet MS" w:cs="Arial"/>
          <w:szCs w:val="24"/>
          <w:lang w:eastAsia="en-US"/>
        </w:rPr>
        <w:t>(</w:t>
      </w:r>
      <w:r w:rsidR="00F02F3F" w:rsidRPr="00051100">
        <w:rPr>
          <w:rFonts w:ascii="Trebuchet MS" w:hAnsi="Trebuchet MS"/>
          <w:szCs w:val="24"/>
        </w:rPr>
        <w:t>prin proiect/contract similar se înțelege implementarea unui sistem informatic care să fi inclus implementarea de software aplicativ și infrastructură hardware de procesare) în care să fi îndeplinit același tip de activități sau similare cu cele pe care urmează să le îndeplinească în viitorul contract.</w:t>
      </w:r>
      <w:r w:rsidRPr="00051100">
        <w:rPr>
          <w:rFonts w:ascii="Trebuchet MS" w:eastAsia="Calibri" w:hAnsi="Trebuchet MS" w:cs="Arial"/>
          <w:color w:val="000000"/>
          <w:szCs w:val="24"/>
          <w:lang w:eastAsia="en-US"/>
        </w:rPr>
        <w:t xml:space="preserve"> </w:t>
      </w:r>
    </w:p>
    <w:p w14:paraId="5A294B4F" w14:textId="77777777" w:rsidR="00352FA8" w:rsidRPr="00051100" w:rsidRDefault="00352FA8" w:rsidP="00352FA8">
      <w:pPr>
        <w:suppressAutoHyphens w:val="0"/>
        <w:spacing w:before="0"/>
        <w:rPr>
          <w:rFonts w:ascii="Trebuchet MS" w:eastAsia="Calibri" w:hAnsi="Trebuchet MS" w:cs="Arial"/>
          <w:color w:val="000000"/>
          <w:szCs w:val="24"/>
          <w:lang w:eastAsia="en-US"/>
        </w:rPr>
      </w:pPr>
    </w:p>
    <w:p w14:paraId="7D3AF920" w14:textId="3A6F06AC" w:rsidR="00352FA8" w:rsidRPr="00051100" w:rsidRDefault="006528C1" w:rsidP="00352FA8">
      <w:pPr>
        <w:suppressAutoHyphens w:val="0"/>
        <w:spacing w:before="0"/>
        <w:ind w:firstLine="284"/>
        <w:rPr>
          <w:rFonts w:ascii="Trebuchet MS" w:eastAsia="Calibri" w:hAnsi="Trebuchet MS" w:cs="Arial"/>
          <w:b/>
          <w:bCs/>
          <w:szCs w:val="24"/>
          <w:lang w:eastAsia="en-US"/>
        </w:rPr>
      </w:pPr>
      <w:r w:rsidRPr="00051100">
        <w:rPr>
          <w:rFonts w:ascii="Trebuchet MS" w:eastAsia="Calibri" w:hAnsi="Trebuchet MS" w:cs="Arial"/>
          <w:b/>
          <w:bCs/>
          <w:szCs w:val="24"/>
          <w:lang w:eastAsia="en-US"/>
        </w:rPr>
        <w:t xml:space="preserve">12.2.5 </w:t>
      </w:r>
      <w:r w:rsidR="00352FA8" w:rsidRPr="00051100">
        <w:rPr>
          <w:rFonts w:ascii="Trebuchet MS" w:eastAsia="Calibri" w:hAnsi="Trebuchet MS" w:cs="Arial"/>
          <w:b/>
          <w:bCs/>
          <w:szCs w:val="24"/>
          <w:lang w:eastAsia="en-US"/>
        </w:rPr>
        <w:t>Expert cheie 5: Coordonator de Testare/Tester</w:t>
      </w:r>
      <w:r w:rsidR="00AB1897" w:rsidRPr="00051100">
        <w:rPr>
          <w:rFonts w:ascii="Trebuchet MS" w:eastAsia="Calibri" w:hAnsi="Trebuchet MS" w:cs="Arial"/>
          <w:b/>
          <w:bCs/>
          <w:szCs w:val="24"/>
          <w:lang w:eastAsia="en-US"/>
        </w:rPr>
        <w:t xml:space="preserve"> – (1 expert)</w:t>
      </w:r>
    </w:p>
    <w:p w14:paraId="5A744240" w14:textId="77777777" w:rsidR="00352FA8" w:rsidRPr="00051100" w:rsidRDefault="00352FA8" w:rsidP="00352FA8">
      <w:pPr>
        <w:suppressAutoHyphens w:val="0"/>
        <w:spacing w:before="0"/>
        <w:ind w:firstLine="284"/>
        <w:rPr>
          <w:rFonts w:ascii="Trebuchet MS" w:eastAsia="Calibri" w:hAnsi="Trebuchet MS" w:cs="Arial"/>
          <w:b/>
          <w:bCs/>
          <w:szCs w:val="24"/>
          <w:lang w:eastAsia="en-US"/>
        </w:rPr>
      </w:pPr>
    </w:p>
    <w:p w14:paraId="391E7462" w14:textId="77777777" w:rsidR="00352FA8" w:rsidRPr="00051100" w:rsidRDefault="00352FA8" w:rsidP="00352FA8">
      <w:pPr>
        <w:suppressAutoHyphens w:val="0"/>
        <w:spacing w:before="0"/>
        <w:ind w:firstLine="284"/>
        <w:rPr>
          <w:rFonts w:ascii="Trebuchet MS" w:eastAsia="Calibri" w:hAnsi="Trebuchet MS" w:cs="Arial"/>
          <w:szCs w:val="24"/>
          <w:lang w:eastAsia="en-US"/>
        </w:rPr>
      </w:pPr>
      <w:r w:rsidRPr="00051100">
        <w:rPr>
          <w:rFonts w:ascii="Trebuchet MS" w:eastAsia="Calibri" w:hAnsi="Trebuchet MS" w:cs="Arial"/>
          <w:b/>
          <w:bCs/>
          <w:color w:val="000000"/>
          <w:szCs w:val="24"/>
          <w:lang w:eastAsia="en-US"/>
        </w:rPr>
        <w:t xml:space="preserve">Coordonatorul de Testare/Testerul  </w:t>
      </w:r>
      <w:r w:rsidRPr="00051100">
        <w:rPr>
          <w:rFonts w:ascii="Trebuchet MS" w:eastAsia="Calibri" w:hAnsi="Trebuchet MS" w:cs="Arial"/>
          <w:szCs w:val="24"/>
          <w:lang w:eastAsia="en-US"/>
        </w:rPr>
        <w:t>are următoarele responsabilități:</w:t>
      </w:r>
    </w:p>
    <w:p w14:paraId="606392FD" w14:textId="77777777" w:rsidR="00352FA8" w:rsidRPr="00051100" w:rsidRDefault="00352FA8" w:rsidP="00021887">
      <w:pPr>
        <w:numPr>
          <w:ilvl w:val="0"/>
          <w:numId w:val="308"/>
        </w:numPr>
        <w:suppressAutoHyphens w:val="0"/>
        <w:spacing w:before="0"/>
        <w:ind w:left="720"/>
        <w:rPr>
          <w:rFonts w:ascii="Trebuchet MS" w:eastAsia="Calibri" w:hAnsi="Trebuchet MS" w:cs="Arial"/>
          <w:color w:val="000000"/>
          <w:szCs w:val="24"/>
          <w:lang w:eastAsia="en-US"/>
        </w:rPr>
      </w:pPr>
      <w:r w:rsidRPr="00051100">
        <w:rPr>
          <w:rFonts w:ascii="Trebuchet MS" w:eastAsia="Calibri" w:hAnsi="Trebuchet MS" w:cs="Arial"/>
          <w:color w:val="000000"/>
          <w:szCs w:val="24"/>
          <w:lang w:eastAsia="en-US"/>
        </w:rPr>
        <w:t>conduce echipa de testare pentru validarea rezultatelor propuse în urma modificărilor aduse sistemului.</w:t>
      </w:r>
    </w:p>
    <w:p w14:paraId="670AE75F" w14:textId="65E953ED" w:rsidR="00352FA8" w:rsidRPr="00051100" w:rsidRDefault="00F02F3F" w:rsidP="00021887">
      <w:pPr>
        <w:numPr>
          <w:ilvl w:val="0"/>
          <w:numId w:val="308"/>
        </w:numPr>
        <w:suppressAutoHyphens w:val="0"/>
        <w:spacing w:before="0"/>
        <w:ind w:left="720"/>
        <w:rPr>
          <w:rFonts w:ascii="Trebuchet MS" w:eastAsia="Calibri" w:hAnsi="Trebuchet MS" w:cs="Arial"/>
          <w:color w:val="000000"/>
          <w:szCs w:val="24"/>
          <w:lang w:eastAsia="en-US"/>
        </w:rPr>
      </w:pPr>
      <w:r w:rsidRPr="00051100">
        <w:rPr>
          <w:rFonts w:ascii="Trebuchet MS" w:hAnsi="Trebuchet MS"/>
          <w:szCs w:val="24"/>
        </w:rPr>
        <w:t xml:space="preserve">avizează documentațiile de proiectare  și </w:t>
      </w:r>
      <w:r w:rsidR="00352FA8" w:rsidRPr="00051100">
        <w:rPr>
          <w:rFonts w:ascii="Trebuchet MS" w:eastAsia="Calibri" w:hAnsi="Trebuchet MS" w:cs="Arial"/>
          <w:color w:val="000000"/>
          <w:szCs w:val="24"/>
          <w:lang w:eastAsia="en-US"/>
        </w:rPr>
        <w:t xml:space="preserve">participă direct în activități de testare </w:t>
      </w:r>
      <w:r w:rsidRPr="00051100">
        <w:rPr>
          <w:rFonts w:ascii="Trebuchet MS" w:eastAsia="Calibri" w:hAnsi="Trebuchet MS" w:cs="Arial"/>
          <w:color w:val="000000"/>
          <w:szCs w:val="24"/>
          <w:lang w:eastAsia="en-US"/>
        </w:rPr>
        <w:t xml:space="preserve">elaborate de către echipa furnizorului, </w:t>
      </w:r>
      <w:r w:rsidR="00352FA8" w:rsidRPr="00051100">
        <w:rPr>
          <w:rFonts w:ascii="Trebuchet MS" w:eastAsia="Calibri" w:hAnsi="Trebuchet MS" w:cs="Arial"/>
          <w:color w:val="000000"/>
          <w:szCs w:val="24"/>
          <w:lang w:eastAsia="en-US"/>
        </w:rPr>
        <w:t>în funcție de complexitatea modificărilor efectuate.</w:t>
      </w:r>
    </w:p>
    <w:p w14:paraId="285B2432" w14:textId="77777777" w:rsidR="00352FA8" w:rsidRPr="00051100" w:rsidRDefault="00352FA8" w:rsidP="00021887">
      <w:pPr>
        <w:numPr>
          <w:ilvl w:val="0"/>
          <w:numId w:val="308"/>
        </w:numPr>
        <w:suppressAutoHyphens w:val="0"/>
        <w:spacing w:before="0"/>
        <w:ind w:left="720"/>
        <w:rPr>
          <w:rFonts w:ascii="Trebuchet MS" w:eastAsia="Calibri" w:hAnsi="Trebuchet MS" w:cs="Arial"/>
          <w:color w:val="000000"/>
          <w:szCs w:val="24"/>
          <w:lang w:eastAsia="en-US"/>
        </w:rPr>
      </w:pPr>
      <w:r w:rsidRPr="00051100">
        <w:rPr>
          <w:rFonts w:ascii="Trebuchet MS" w:eastAsia="Calibri" w:hAnsi="Trebuchet MS" w:cs="Arial"/>
          <w:color w:val="000000"/>
          <w:szCs w:val="24"/>
          <w:lang w:eastAsia="en-US"/>
        </w:rPr>
        <w:t>deține rolul de a menține o comunicare strânsă cu echipele corespondente de la toate nivelurile implicate (național, intracomunitar și internațional), în funcție de caz.</w:t>
      </w:r>
    </w:p>
    <w:p w14:paraId="4B884F3B" w14:textId="5D994D66" w:rsidR="00352FA8" w:rsidRPr="00051100" w:rsidRDefault="00352FA8" w:rsidP="00021887">
      <w:pPr>
        <w:numPr>
          <w:ilvl w:val="0"/>
          <w:numId w:val="308"/>
        </w:numPr>
        <w:suppressAutoHyphens w:val="0"/>
        <w:spacing w:before="0"/>
        <w:ind w:left="720"/>
        <w:rPr>
          <w:rFonts w:ascii="Trebuchet MS" w:eastAsia="Calibri" w:hAnsi="Trebuchet MS" w:cs="Arial"/>
          <w:color w:val="000000"/>
          <w:szCs w:val="24"/>
          <w:lang w:eastAsia="en-US"/>
        </w:rPr>
      </w:pPr>
      <w:r w:rsidRPr="00051100">
        <w:rPr>
          <w:rFonts w:ascii="Trebuchet MS" w:eastAsia="Calibri" w:hAnsi="Trebuchet MS" w:cs="Arial"/>
          <w:color w:val="000000"/>
          <w:szCs w:val="24"/>
          <w:lang w:eastAsia="en-US"/>
        </w:rPr>
        <w:t>se preocupă în permanență ca observațiile primite de la Beneficiar/Beneficiarul Final, Beneficiarii de business, etc</w:t>
      </w:r>
      <w:r w:rsidR="008A21C6" w:rsidRPr="00051100">
        <w:rPr>
          <w:rFonts w:ascii="Trebuchet MS" w:eastAsia="Calibri" w:hAnsi="Trebuchet MS" w:cs="Arial"/>
          <w:color w:val="000000"/>
          <w:szCs w:val="24"/>
          <w:lang w:eastAsia="en-US"/>
        </w:rPr>
        <w:t>.</w:t>
      </w:r>
      <w:r w:rsidRPr="00051100">
        <w:rPr>
          <w:rFonts w:ascii="Trebuchet MS" w:eastAsia="Calibri" w:hAnsi="Trebuchet MS" w:cs="Arial"/>
          <w:color w:val="000000"/>
          <w:szCs w:val="24"/>
          <w:lang w:eastAsia="en-US"/>
        </w:rPr>
        <w:t xml:space="preserve"> în funcție de caz să ajungă în timp util la echipa de dezvoltatori în vederea remedierii situației/Bug-urilor, etc. și testele să fie reluate corespunzător, când este cazul, inclusiv în perioada de mentenanță.</w:t>
      </w:r>
    </w:p>
    <w:p w14:paraId="475465B2" w14:textId="4B5DABD2" w:rsidR="00352FA8" w:rsidRPr="00051100" w:rsidRDefault="00352FA8" w:rsidP="00021887">
      <w:pPr>
        <w:numPr>
          <w:ilvl w:val="0"/>
          <w:numId w:val="308"/>
        </w:numPr>
        <w:suppressAutoHyphens w:val="0"/>
        <w:spacing w:before="0"/>
        <w:ind w:left="720"/>
        <w:rPr>
          <w:rFonts w:ascii="Trebuchet MS" w:eastAsia="Calibri" w:hAnsi="Trebuchet MS" w:cs="Arial"/>
          <w:color w:val="000000"/>
          <w:szCs w:val="24"/>
          <w:lang w:eastAsia="en-US"/>
        </w:rPr>
      </w:pPr>
      <w:r w:rsidRPr="00051100">
        <w:rPr>
          <w:rFonts w:ascii="Trebuchet MS" w:eastAsia="Calibri" w:hAnsi="Trebuchet MS" w:cs="Arial"/>
          <w:color w:val="000000"/>
          <w:szCs w:val="24"/>
          <w:lang w:eastAsia="en-US"/>
        </w:rPr>
        <w:t>analizează și aplică în testare specificațiile de testare de conformitate conform cerințelor intracomunitare, internaționale și/sau naționale apărute în perioada de mentenanță</w:t>
      </w:r>
      <w:r w:rsidR="00F02F3F" w:rsidRPr="00051100">
        <w:rPr>
          <w:rFonts w:ascii="Trebuchet MS" w:eastAsia="Calibri" w:hAnsi="Trebuchet MS" w:cs="Arial"/>
          <w:color w:val="000000"/>
          <w:szCs w:val="24"/>
          <w:lang w:eastAsia="en-US"/>
        </w:rPr>
        <w:t xml:space="preserve"> și recomandă soluții</w:t>
      </w:r>
      <w:r w:rsidRPr="00051100">
        <w:rPr>
          <w:rFonts w:ascii="Trebuchet MS" w:eastAsia="Calibri" w:hAnsi="Trebuchet MS" w:cs="Arial"/>
          <w:color w:val="000000"/>
          <w:szCs w:val="24"/>
          <w:lang w:eastAsia="en-US"/>
        </w:rPr>
        <w:t>.</w:t>
      </w:r>
    </w:p>
    <w:p w14:paraId="0BCE40A6" w14:textId="31867915" w:rsidR="00352FA8" w:rsidRPr="00051100" w:rsidRDefault="00352FA8" w:rsidP="00021887">
      <w:pPr>
        <w:numPr>
          <w:ilvl w:val="0"/>
          <w:numId w:val="308"/>
        </w:numPr>
        <w:suppressAutoHyphens w:val="0"/>
        <w:spacing w:before="0"/>
        <w:ind w:left="720"/>
        <w:rPr>
          <w:rFonts w:ascii="Trebuchet MS" w:eastAsia="Calibri" w:hAnsi="Trebuchet MS" w:cs="Arial"/>
          <w:color w:val="000000"/>
          <w:szCs w:val="24"/>
          <w:lang w:eastAsia="en-US"/>
        </w:rPr>
      </w:pPr>
      <w:r w:rsidRPr="00051100">
        <w:rPr>
          <w:rFonts w:ascii="Trebuchet MS" w:eastAsia="Calibri" w:hAnsi="Trebuchet MS" w:cs="Arial"/>
          <w:color w:val="000000"/>
          <w:szCs w:val="24"/>
          <w:lang w:eastAsia="en-US"/>
        </w:rPr>
        <w:t>participă și coordoneaz</w:t>
      </w:r>
      <w:r w:rsidR="008A21C6" w:rsidRPr="00051100">
        <w:rPr>
          <w:rFonts w:ascii="Trebuchet MS" w:eastAsia="Calibri" w:hAnsi="Trebuchet MS" w:cs="Arial"/>
          <w:color w:val="000000"/>
          <w:szCs w:val="24"/>
          <w:lang w:eastAsia="en-US"/>
        </w:rPr>
        <w:t>â</w:t>
      </w:r>
      <w:r w:rsidRPr="00051100">
        <w:rPr>
          <w:rFonts w:ascii="Trebuchet MS" w:eastAsia="Calibri" w:hAnsi="Trebuchet MS" w:cs="Arial"/>
          <w:color w:val="000000"/>
          <w:szCs w:val="24"/>
          <w:lang w:eastAsia="en-US"/>
        </w:rPr>
        <w:t xml:space="preserve"> echipa de testare pentru finalizarea cu succes a oricărei activități de testare alături de Beneficiarul Final/Beneficiarii de business, inclusiv pe perioada mentenanței.</w:t>
      </w:r>
    </w:p>
    <w:p w14:paraId="0292D1C3" w14:textId="77777777" w:rsidR="00352FA8" w:rsidRPr="00051100" w:rsidRDefault="00352FA8" w:rsidP="00021887">
      <w:pPr>
        <w:suppressAutoHyphens w:val="0"/>
        <w:spacing w:before="0"/>
        <w:ind w:left="357"/>
        <w:rPr>
          <w:rFonts w:ascii="Trebuchet MS" w:eastAsia="Calibri" w:hAnsi="Trebuchet MS" w:cs="Arial"/>
          <w:color w:val="000000"/>
          <w:szCs w:val="24"/>
          <w:lang w:eastAsia="en-US"/>
        </w:rPr>
      </w:pPr>
      <w:r w:rsidRPr="00051100">
        <w:rPr>
          <w:rFonts w:ascii="Trebuchet MS" w:eastAsia="Calibri" w:hAnsi="Trebuchet MS" w:cs="Arial"/>
          <w:color w:val="000000"/>
          <w:szCs w:val="24"/>
          <w:lang w:eastAsia="en-US"/>
        </w:rPr>
        <w:t>De asemenea, coordonează:</w:t>
      </w:r>
    </w:p>
    <w:p w14:paraId="5585D4D2" w14:textId="77777777" w:rsidR="00352FA8" w:rsidRPr="00051100" w:rsidRDefault="00352FA8" w:rsidP="00021887">
      <w:pPr>
        <w:numPr>
          <w:ilvl w:val="0"/>
          <w:numId w:val="309"/>
        </w:numPr>
        <w:tabs>
          <w:tab w:val="clear" w:pos="491"/>
          <w:tab w:val="left" w:pos="1440"/>
        </w:tabs>
        <w:suppressAutoHyphens w:val="0"/>
        <w:spacing w:before="0"/>
        <w:ind w:left="1440"/>
        <w:rPr>
          <w:rFonts w:ascii="Trebuchet MS" w:eastAsia="Calibri" w:hAnsi="Trebuchet MS" w:cs="Arial"/>
          <w:color w:val="000000"/>
          <w:szCs w:val="24"/>
          <w:lang w:eastAsia="en-US"/>
        </w:rPr>
      </w:pPr>
      <w:r w:rsidRPr="00051100">
        <w:rPr>
          <w:rFonts w:ascii="Trebuchet MS" w:eastAsia="Calibri" w:hAnsi="Trebuchet MS" w:cs="Arial"/>
          <w:color w:val="000000"/>
          <w:szCs w:val="24"/>
          <w:lang w:eastAsia="en-US"/>
        </w:rPr>
        <w:t>toate testele de conformitate pe baza scenariilor de test construite ;</w:t>
      </w:r>
    </w:p>
    <w:p w14:paraId="0A4251DD" w14:textId="77777777" w:rsidR="00352FA8" w:rsidRPr="00051100" w:rsidRDefault="00352FA8" w:rsidP="00021887">
      <w:pPr>
        <w:numPr>
          <w:ilvl w:val="0"/>
          <w:numId w:val="309"/>
        </w:numPr>
        <w:tabs>
          <w:tab w:val="clear" w:pos="491"/>
          <w:tab w:val="left" w:pos="1440"/>
        </w:tabs>
        <w:suppressAutoHyphens w:val="0"/>
        <w:spacing w:before="0"/>
        <w:ind w:left="1440"/>
        <w:rPr>
          <w:rFonts w:ascii="Trebuchet MS" w:eastAsia="Calibri" w:hAnsi="Trebuchet MS" w:cs="Arial"/>
          <w:color w:val="000000"/>
          <w:szCs w:val="24"/>
          <w:lang w:eastAsia="en-US"/>
        </w:rPr>
      </w:pPr>
      <w:r w:rsidRPr="00051100">
        <w:rPr>
          <w:rFonts w:ascii="Trebuchet MS" w:eastAsia="Calibri" w:hAnsi="Trebuchet MS" w:cs="Arial"/>
          <w:color w:val="000000"/>
          <w:szCs w:val="24"/>
          <w:lang w:eastAsia="en-US"/>
        </w:rPr>
        <w:t>va trata erorile constatate în timpul activităților de testare și va participa la elaborarea, alături de ceilalți experți cheie implicați, la documentațiile solicitate, în vederea integrării rezultatelor aferente activității de testare;</w:t>
      </w:r>
    </w:p>
    <w:p w14:paraId="2D4B4009" w14:textId="453DF1F1" w:rsidR="00352FA8" w:rsidRPr="00051100" w:rsidRDefault="00352FA8" w:rsidP="00021887">
      <w:pPr>
        <w:numPr>
          <w:ilvl w:val="0"/>
          <w:numId w:val="309"/>
        </w:numPr>
        <w:tabs>
          <w:tab w:val="clear" w:pos="491"/>
          <w:tab w:val="left" w:pos="1440"/>
        </w:tabs>
        <w:suppressAutoHyphens w:val="0"/>
        <w:spacing w:before="0"/>
        <w:ind w:left="1440"/>
        <w:rPr>
          <w:rFonts w:ascii="Trebuchet MS" w:eastAsia="Calibri" w:hAnsi="Trebuchet MS" w:cs="Arial"/>
          <w:color w:val="000000"/>
          <w:szCs w:val="24"/>
          <w:lang w:eastAsia="en-US"/>
        </w:rPr>
      </w:pPr>
      <w:r w:rsidRPr="00051100">
        <w:rPr>
          <w:rFonts w:ascii="Trebuchet MS" w:eastAsia="Calibri" w:hAnsi="Trebuchet MS" w:cs="Arial"/>
          <w:color w:val="000000"/>
          <w:szCs w:val="24"/>
          <w:lang w:eastAsia="en-US"/>
        </w:rPr>
        <w:t>crearea atât a cazurilor de utilizare și testare cât și a datelor de test;</w:t>
      </w:r>
    </w:p>
    <w:p w14:paraId="3AE46E50" w14:textId="77777777" w:rsidR="00352FA8" w:rsidRPr="00051100" w:rsidRDefault="00352FA8" w:rsidP="00021887">
      <w:pPr>
        <w:numPr>
          <w:ilvl w:val="0"/>
          <w:numId w:val="309"/>
        </w:numPr>
        <w:tabs>
          <w:tab w:val="clear" w:pos="491"/>
          <w:tab w:val="left" w:pos="1440"/>
        </w:tabs>
        <w:suppressAutoHyphens w:val="0"/>
        <w:spacing w:before="0"/>
        <w:ind w:left="1440"/>
        <w:rPr>
          <w:rFonts w:ascii="Trebuchet MS" w:eastAsia="Calibri" w:hAnsi="Trebuchet MS" w:cs="Arial"/>
          <w:color w:val="000000"/>
          <w:szCs w:val="24"/>
          <w:lang w:eastAsia="en-US"/>
        </w:rPr>
      </w:pPr>
      <w:r w:rsidRPr="00051100">
        <w:rPr>
          <w:rFonts w:ascii="Trebuchet MS" w:eastAsia="Calibri" w:hAnsi="Trebuchet MS" w:cs="Arial"/>
          <w:color w:val="000000"/>
          <w:szCs w:val="24"/>
          <w:lang w:eastAsia="en-US"/>
        </w:rPr>
        <w:t>crearea/actualizarea documentației aferente activității de testare;</w:t>
      </w:r>
    </w:p>
    <w:p w14:paraId="6868D31E" w14:textId="722841B0" w:rsidR="00352FA8" w:rsidRPr="00051100" w:rsidRDefault="00352FA8" w:rsidP="00021887">
      <w:pPr>
        <w:numPr>
          <w:ilvl w:val="0"/>
          <w:numId w:val="309"/>
        </w:numPr>
        <w:tabs>
          <w:tab w:val="clear" w:pos="491"/>
          <w:tab w:val="left" w:pos="1440"/>
        </w:tabs>
        <w:suppressAutoHyphens w:val="0"/>
        <w:spacing w:before="0"/>
        <w:ind w:left="1440"/>
        <w:rPr>
          <w:rFonts w:ascii="Trebuchet MS" w:eastAsia="Calibri" w:hAnsi="Trebuchet MS" w:cs="Arial"/>
          <w:color w:val="000000"/>
          <w:szCs w:val="24"/>
          <w:lang w:eastAsia="en-US"/>
        </w:rPr>
      </w:pPr>
      <w:r w:rsidRPr="00051100">
        <w:rPr>
          <w:rFonts w:ascii="Trebuchet MS" w:eastAsia="Calibri" w:hAnsi="Trebuchet MS" w:cs="Arial"/>
          <w:color w:val="000000"/>
          <w:szCs w:val="24"/>
          <w:lang w:eastAsia="en-US"/>
        </w:rPr>
        <w:t>toate testele de acceptanță internă, de regresie, de conformitate, etc</w:t>
      </w:r>
      <w:r w:rsidR="008A21C6" w:rsidRPr="00051100">
        <w:rPr>
          <w:rFonts w:ascii="Trebuchet MS" w:eastAsia="Calibri" w:hAnsi="Trebuchet MS" w:cs="Arial"/>
          <w:color w:val="000000"/>
          <w:szCs w:val="24"/>
          <w:lang w:eastAsia="en-US"/>
        </w:rPr>
        <w:t>.</w:t>
      </w:r>
      <w:r w:rsidRPr="00051100">
        <w:rPr>
          <w:rFonts w:ascii="Trebuchet MS" w:eastAsia="Calibri" w:hAnsi="Trebuchet MS" w:cs="Arial"/>
          <w:color w:val="000000"/>
          <w:szCs w:val="24"/>
          <w:lang w:eastAsia="en-US"/>
        </w:rPr>
        <w:t xml:space="preserve"> privind funcționarea întregului sistem SFERA, ca urmare a actualizărilor efectuate;</w:t>
      </w:r>
    </w:p>
    <w:p w14:paraId="187820DC" w14:textId="5657F2A1" w:rsidR="00352FA8" w:rsidRPr="00051100" w:rsidRDefault="00352FA8" w:rsidP="00541849">
      <w:pPr>
        <w:numPr>
          <w:ilvl w:val="0"/>
          <w:numId w:val="309"/>
        </w:numPr>
        <w:tabs>
          <w:tab w:val="clear" w:pos="491"/>
          <w:tab w:val="left" w:pos="1440"/>
        </w:tabs>
        <w:suppressAutoHyphens w:val="0"/>
        <w:spacing w:before="0"/>
        <w:ind w:left="1440"/>
        <w:rPr>
          <w:rFonts w:ascii="Trebuchet MS" w:eastAsia="Calibri" w:hAnsi="Trebuchet MS" w:cs="Arial"/>
          <w:color w:val="000000"/>
          <w:szCs w:val="24"/>
          <w:lang w:eastAsia="en-US"/>
        </w:rPr>
      </w:pPr>
      <w:r w:rsidRPr="00051100">
        <w:rPr>
          <w:rFonts w:ascii="Trebuchet MS" w:eastAsia="Calibri" w:hAnsi="Trebuchet MS" w:cs="Arial"/>
          <w:color w:val="000000"/>
          <w:szCs w:val="24"/>
          <w:lang w:eastAsia="en-US"/>
        </w:rPr>
        <w:t xml:space="preserve">asistarea Beneficiarului, Beneficiarului Final/Beneficiarilor de business (în funcție de caz), în efectuarea testelor de acceptanță internă/finală, dacă de comun acord, (Manager de proiect Furnizor - Beneficiar) se ajunge la această situație. </w:t>
      </w:r>
    </w:p>
    <w:p w14:paraId="0870B4F2" w14:textId="3E8AD915" w:rsidR="00352FA8" w:rsidRPr="00541849" w:rsidRDefault="00352FA8" w:rsidP="00541849">
      <w:pPr>
        <w:numPr>
          <w:ilvl w:val="0"/>
          <w:numId w:val="309"/>
        </w:numPr>
        <w:tabs>
          <w:tab w:val="clear" w:pos="491"/>
          <w:tab w:val="left" w:pos="1440"/>
        </w:tabs>
        <w:suppressAutoHyphens w:val="0"/>
        <w:spacing w:before="0"/>
        <w:ind w:left="1440"/>
        <w:rPr>
          <w:rFonts w:ascii="Trebuchet MS" w:eastAsia="Calibri" w:hAnsi="Trebuchet MS" w:cs="Arial"/>
          <w:color w:val="000000"/>
          <w:szCs w:val="24"/>
          <w:lang w:eastAsia="en-US"/>
        </w:rPr>
      </w:pPr>
      <w:r w:rsidRPr="00541849">
        <w:rPr>
          <w:rFonts w:ascii="Trebuchet MS" w:eastAsia="Calibri" w:hAnsi="Trebuchet MS" w:cs="Arial"/>
          <w:color w:val="000000"/>
          <w:szCs w:val="24"/>
          <w:lang w:eastAsia="en-US"/>
        </w:rPr>
        <w:t>întocmirea și întreținerea Registrelor de mentenanță și a oricărui document legat de activitatea de testare.contribuie la realizarea și coordonarea activității de tip "help-desk", împreună cu Managerul de proiect.</w:t>
      </w:r>
    </w:p>
    <w:p w14:paraId="5188BD35" w14:textId="4263DD9E" w:rsidR="00F02F3F" w:rsidRPr="00051100" w:rsidRDefault="00F02F3F" w:rsidP="00541849">
      <w:pPr>
        <w:numPr>
          <w:ilvl w:val="0"/>
          <w:numId w:val="309"/>
        </w:numPr>
        <w:spacing w:before="0"/>
        <w:ind w:left="1440"/>
        <w:rPr>
          <w:rFonts w:ascii="Trebuchet MS" w:hAnsi="Trebuchet MS"/>
          <w:szCs w:val="24"/>
        </w:rPr>
      </w:pPr>
      <w:r w:rsidRPr="00051100">
        <w:rPr>
          <w:rFonts w:ascii="Trebuchet MS" w:hAnsi="Trebuchet MS"/>
          <w:szCs w:val="24"/>
        </w:rPr>
        <w:t>avizează documentațiile de proiectare și testare elaborate de către echipa furnizorului pe durata derulării proiectului.</w:t>
      </w:r>
    </w:p>
    <w:p w14:paraId="66DA5BEA" w14:textId="77777777" w:rsidR="00352FA8" w:rsidRPr="00051100" w:rsidRDefault="00352FA8" w:rsidP="00F02F3F">
      <w:pPr>
        <w:tabs>
          <w:tab w:val="left" w:pos="1440"/>
        </w:tabs>
        <w:spacing w:before="0"/>
        <w:ind w:left="1440" w:hanging="360"/>
        <w:rPr>
          <w:rFonts w:ascii="Trebuchet MS" w:eastAsia="Calibri" w:hAnsi="Trebuchet MS"/>
          <w:szCs w:val="24"/>
          <w:lang w:eastAsia="en-US"/>
        </w:rPr>
      </w:pPr>
    </w:p>
    <w:p w14:paraId="6D66B4CC" w14:textId="4450A66E" w:rsidR="00352FA8" w:rsidRPr="00051100" w:rsidRDefault="00352FA8" w:rsidP="00352FA8">
      <w:pPr>
        <w:suppressAutoHyphens w:val="0"/>
        <w:spacing w:before="0"/>
        <w:ind w:left="284"/>
        <w:rPr>
          <w:rFonts w:ascii="Trebuchet MS" w:eastAsia="Calibri" w:hAnsi="Trebuchet MS" w:cs="Arial"/>
          <w:color w:val="000000"/>
          <w:szCs w:val="24"/>
          <w:lang w:eastAsia="en-US"/>
        </w:rPr>
      </w:pPr>
      <w:r w:rsidRPr="00051100">
        <w:rPr>
          <w:rFonts w:ascii="Trebuchet MS" w:eastAsia="Calibri" w:hAnsi="Trebuchet MS" w:cs="Arial"/>
          <w:b/>
          <w:color w:val="000000"/>
          <w:szCs w:val="24"/>
          <w:lang w:eastAsia="en-US"/>
        </w:rPr>
        <w:t>Experiență specifică</w:t>
      </w:r>
      <w:r w:rsidRPr="00051100">
        <w:rPr>
          <w:rFonts w:ascii="Trebuchet MS" w:eastAsia="Calibri" w:hAnsi="Trebuchet MS" w:cs="Arial"/>
          <w:color w:val="000000"/>
          <w:szCs w:val="24"/>
          <w:lang w:eastAsia="en-US"/>
        </w:rPr>
        <w:t xml:space="preserve"> = în minim două proiecte similare</w:t>
      </w:r>
      <w:r w:rsidRPr="00051100">
        <w:rPr>
          <w:rStyle w:val="FootnoteAnchor"/>
          <w:rFonts w:ascii="Trebuchet MS" w:eastAsia="Calibri" w:hAnsi="Trebuchet MS" w:cs="Arial"/>
          <w:color w:val="000000"/>
          <w:szCs w:val="24"/>
          <w:lang w:eastAsia="en-US"/>
        </w:rPr>
        <w:footnoteReference w:id="5"/>
      </w:r>
      <w:r w:rsidRPr="00051100">
        <w:rPr>
          <w:rFonts w:ascii="Trebuchet MS" w:eastAsia="Calibri" w:hAnsi="Trebuchet MS" w:cs="Arial"/>
          <w:color w:val="000000"/>
          <w:szCs w:val="24"/>
          <w:lang w:eastAsia="en-US"/>
        </w:rPr>
        <w:t>, demonstrată prin documente doveditoare:</w:t>
      </w:r>
      <w:r w:rsidRPr="00051100">
        <w:rPr>
          <w:rFonts w:ascii="Trebuchet MS" w:eastAsia="Calibri" w:hAnsi="Trebuchet MS" w:cs="Arial"/>
          <w:bCs/>
          <w:color w:val="000000"/>
          <w:szCs w:val="24"/>
          <w:lang w:eastAsia="en-US"/>
        </w:rPr>
        <w:t xml:space="preserve">Contracte de muncă, contracte de colaborare, contracte de prestări servicii, fișe de post, adeverințe, recomandări sau alte documente similare, </w:t>
      </w:r>
      <w:r w:rsidRPr="00051100">
        <w:rPr>
          <w:rFonts w:ascii="Trebuchet MS" w:eastAsia="Calibri" w:hAnsi="Trebuchet MS" w:cs="Arial"/>
          <w:color w:val="000000"/>
          <w:szCs w:val="24"/>
          <w:lang w:eastAsia="en-US"/>
        </w:rPr>
        <w:t xml:space="preserve">pentru </w:t>
      </w:r>
      <w:r w:rsidRPr="00051100">
        <w:rPr>
          <w:rFonts w:ascii="Trebuchet MS" w:eastAsia="Calibri" w:hAnsi="Trebuchet MS" w:cs="Arial"/>
          <w:bCs/>
          <w:color w:val="000000"/>
          <w:szCs w:val="24"/>
          <w:lang w:eastAsia="en-US"/>
        </w:rPr>
        <w:t xml:space="preserve">Expert cheie 5: Coordonator de Testare/Tester </w:t>
      </w:r>
      <w:r w:rsidRPr="00051100">
        <w:rPr>
          <w:rFonts w:ascii="Trebuchet MS" w:eastAsia="Calibri" w:hAnsi="Trebuchet MS" w:cs="Arial"/>
          <w:color w:val="000000"/>
          <w:szCs w:val="24"/>
          <w:lang w:eastAsia="en-US"/>
        </w:rPr>
        <w:t>și din care să rezulte explicit implicarea expertului respectiv și rolul acestuia (se va indica și Beneficiarul proiectului).</w:t>
      </w:r>
    </w:p>
    <w:p w14:paraId="1832DFFC" w14:textId="77777777" w:rsidR="00352FA8" w:rsidRPr="00051100" w:rsidRDefault="00352FA8" w:rsidP="00352FA8">
      <w:pPr>
        <w:suppressAutoHyphens w:val="0"/>
        <w:spacing w:before="0"/>
        <w:ind w:left="284"/>
        <w:rPr>
          <w:rFonts w:ascii="Trebuchet MS" w:eastAsia="Calibri" w:hAnsi="Trebuchet MS" w:cs="Arial"/>
          <w:color w:val="000000"/>
          <w:szCs w:val="24"/>
          <w:lang w:eastAsia="en-US"/>
        </w:rPr>
      </w:pPr>
      <w:r w:rsidRPr="00051100">
        <w:rPr>
          <w:rFonts w:ascii="Trebuchet MS" w:eastAsia="Calibri" w:hAnsi="Trebuchet MS" w:cs="Arial"/>
          <w:color w:val="000000"/>
          <w:szCs w:val="24"/>
          <w:lang w:eastAsia="en-US"/>
        </w:rPr>
        <w:t>Pentru a demonstra că îndeplinește cerințele minime obligatorii, expertul propus va depune copii după documente.</w:t>
      </w:r>
    </w:p>
    <w:p w14:paraId="72C79358" w14:textId="77777777" w:rsidR="00352FA8" w:rsidRPr="00051100" w:rsidRDefault="00352FA8" w:rsidP="00352FA8">
      <w:pPr>
        <w:suppressAutoHyphens w:val="0"/>
        <w:spacing w:before="0"/>
        <w:rPr>
          <w:rFonts w:ascii="Trebuchet MS" w:eastAsia="Calibri" w:hAnsi="Trebuchet MS" w:cs="Arial"/>
          <w:color w:val="000000"/>
          <w:szCs w:val="24"/>
          <w:lang w:eastAsia="en-US"/>
        </w:rPr>
      </w:pPr>
    </w:p>
    <w:p w14:paraId="6D6C9E23" w14:textId="442698A9" w:rsidR="00352FA8" w:rsidRPr="00051100" w:rsidRDefault="006528C1" w:rsidP="00352FA8">
      <w:pPr>
        <w:suppressAutoHyphens w:val="0"/>
        <w:spacing w:before="0"/>
        <w:ind w:firstLine="284"/>
        <w:rPr>
          <w:rFonts w:ascii="Trebuchet MS" w:hAnsi="Trebuchet MS" w:cs="Arial"/>
          <w:b/>
          <w:bCs/>
          <w:szCs w:val="24"/>
          <w:lang w:val="en-US" w:eastAsia="en-US"/>
        </w:rPr>
      </w:pPr>
      <w:r w:rsidRPr="00051100">
        <w:rPr>
          <w:rFonts w:ascii="Trebuchet MS" w:hAnsi="Trebuchet MS" w:cs="Arial"/>
          <w:b/>
          <w:bCs/>
          <w:szCs w:val="24"/>
          <w:lang w:val="en-US" w:eastAsia="en-US"/>
        </w:rPr>
        <w:t xml:space="preserve">12.2.6 </w:t>
      </w:r>
      <w:r w:rsidR="00352FA8" w:rsidRPr="00051100">
        <w:rPr>
          <w:rFonts w:ascii="Trebuchet MS" w:hAnsi="Trebuchet MS" w:cs="Arial"/>
          <w:b/>
          <w:bCs/>
          <w:szCs w:val="24"/>
          <w:lang w:val="en-US" w:eastAsia="en-US"/>
        </w:rPr>
        <w:t>Expert cheie 6: Administrator de Sistem</w:t>
      </w:r>
      <w:r w:rsidR="008A21C6" w:rsidRPr="00051100">
        <w:rPr>
          <w:rFonts w:ascii="Trebuchet MS" w:hAnsi="Trebuchet MS" w:cs="Arial"/>
          <w:b/>
          <w:bCs/>
          <w:szCs w:val="24"/>
          <w:lang w:val="en-US" w:eastAsia="en-US"/>
        </w:rPr>
        <w:t xml:space="preserve"> – (1 expert)</w:t>
      </w:r>
    </w:p>
    <w:p w14:paraId="7AFB98A0" w14:textId="77777777" w:rsidR="00352FA8" w:rsidRPr="00051100" w:rsidRDefault="00352FA8" w:rsidP="00352FA8">
      <w:pPr>
        <w:suppressAutoHyphens w:val="0"/>
        <w:spacing w:before="0"/>
        <w:ind w:firstLine="284"/>
        <w:rPr>
          <w:rFonts w:ascii="Trebuchet MS" w:hAnsi="Trebuchet MS" w:cs="Arial"/>
          <w:b/>
          <w:bCs/>
          <w:szCs w:val="24"/>
          <w:lang w:val="en-US" w:eastAsia="en-US"/>
        </w:rPr>
      </w:pPr>
    </w:p>
    <w:p w14:paraId="211B3254" w14:textId="77777777" w:rsidR="00352FA8" w:rsidRPr="00051100" w:rsidRDefault="00352FA8" w:rsidP="00352FA8">
      <w:pPr>
        <w:suppressAutoHyphens w:val="0"/>
        <w:spacing w:before="0"/>
        <w:ind w:firstLine="284"/>
        <w:rPr>
          <w:rFonts w:ascii="Trebuchet MS" w:hAnsi="Trebuchet MS" w:cs="Arial"/>
          <w:szCs w:val="24"/>
          <w:lang w:val="en-US" w:eastAsia="en-US"/>
        </w:rPr>
      </w:pPr>
      <w:r w:rsidRPr="00051100">
        <w:rPr>
          <w:rFonts w:ascii="Trebuchet MS" w:hAnsi="Trebuchet MS" w:cs="Arial"/>
          <w:b/>
          <w:bCs/>
          <w:szCs w:val="24"/>
          <w:lang w:val="en-US" w:eastAsia="en-US"/>
        </w:rPr>
        <w:t xml:space="preserve">Administratorul de Sistem </w:t>
      </w:r>
      <w:r w:rsidRPr="00051100">
        <w:rPr>
          <w:rFonts w:ascii="Trebuchet MS" w:hAnsi="Trebuchet MS" w:cs="Arial"/>
          <w:szCs w:val="24"/>
          <w:lang w:val="en-US" w:eastAsia="en-US"/>
        </w:rPr>
        <w:t>are următoarele responsabilități:</w:t>
      </w:r>
    </w:p>
    <w:p w14:paraId="17EA1B1F" w14:textId="651DACCA" w:rsidR="00F02F3F" w:rsidRPr="00051100" w:rsidRDefault="00F02F3F" w:rsidP="00541849">
      <w:pPr>
        <w:numPr>
          <w:ilvl w:val="0"/>
          <w:numId w:val="310"/>
        </w:numPr>
        <w:suppressAutoHyphens w:val="0"/>
        <w:spacing w:before="0"/>
        <w:contextualSpacing/>
        <w:rPr>
          <w:rFonts w:ascii="Trebuchet MS" w:hAnsi="Trebuchet MS" w:cs="Arial"/>
          <w:szCs w:val="24"/>
          <w:lang w:val="fr-FR" w:eastAsia="en-US"/>
        </w:rPr>
      </w:pPr>
      <w:r w:rsidRPr="00051100">
        <w:rPr>
          <w:rFonts w:ascii="Trebuchet MS" w:hAnsi="Trebuchet MS" w:cs="Arial"/>
          <w:szCs w:val="24"/>
          <w:lang w:val="fr-FR" w:eastAsia="en-US"/>
        </w:rPr>
        <w:t>transpunerea în funcționalități a cerințelor documentate în fazele de analiză și proiectare;</w:t>
      </w:r>
    </w:p>
    <w:p w14:paraId="2B669244" w14:textId="14F50C6B" w:rsidR="00352FA8" w:rsidRPr="00051100" w:rsidRDefault="00352FA8" w:rsidP="00541849">
      <w:pPr>
        <w:numPr>
          <w:ilvl w:val="0"/>
          <w:numId w:val="310"/>
        </w:numPr>
        <w:suppressAutoHyphens w:val="0"/>
        <w:spacing w:before="0"/>
        <w:contextualSpacing/>
        <w:rPr>
          <w:rFonts w:ascii="Trebuchet MS" w:hAnsi="Trebuchet MS" w:cs="Arial"/>
          <w:szCs w:val="24"/>
          <w:lang w:val="fr-FR" w:eastAsia="en-US"/>
        </w:rPr>
      </w:pPr>
      <w:r w:rsidRPr="00051100">
        <w:rPr>
          <w:rFonts w:ascii="Trebuchet MS" w:hAnsi="Trebuchet MS" w:cs="Arial"/>
          <w:szCs w:val="24"/>
          <w:lang w:val="fr-FR" w:eastAsia="en-US"/>
        </w:rPr>
        <w:t>propune și implement</w:t>
      </w:r>
      <w:r w:rsidRPr="00051100">
        <w:rPr>
          <w:rFonts w:ascii="Trebuchet MS" w:hAnsi="Trebuchet MS" w:cs="Arial"/>
          <w:szCs w:val="24"/>
          <w:lang w:eastAsia="en-US"/>
        </w:rPr>
        <w:t xml:space="preserve">ează </w:t>
      </w:r>
      <w:r w:rsidRPr="00051100">
        <w:rPr>
          <w:rFonts w:ascii="Trebuchet MS" w:hAnsi="Trebuchet MS" w:cs="Arial"/>
          <w:szCs w:val="24"/>
          <w:lang w:val="fr-FR" w:eastAsia="en-US"/>
        </w:rPr>
        <w:t xml:space="preserve"> modalități de îmbunătățire a performanței sistemului;</w:t>
      </w:r>
    </w:p>
    <w:p w14:paraId="1905F4B3" w14:textId="77777777" w:rsidR="00352FA8" w:rsidRPr="00051100" w:rsidRDefault="00352FA8" w:rsidP="00541849">
      <w:pPr>
        <w:numPr>
          <w:ilvl w:val="0"/>
          <w:numId w:val="310"/>
        </w:numPr>
        <w:suppressAutoHyphens w:val="0"/>
        <w:spacing w:before="0"/>
        <w:contextualSpacing/>
        <w:rPr>
          <w:rFonts w:ascii="Trebuchet MS" w:hAnsi="Trebuchet MS" w:cs="Arial"/>
          <w:szCs w:val="24"/>
          <w:lang w:val="en-US" w:eastAsia="en-US"/>
        </w:rPr>
      </w:pPr>
      <w:r w:rsidRPr="00051100">
        <w:rPr>
          <w:rFonts w:ascii="Trebuchet MS" w:hAnsi="Trebuchet MS" w:cs="Arial"/>
          <w:szCs w:val="24"/>
          <w:lang w:val="en-US" w:eastAsia="en-US"/>
        </w:rPr>
        <w:t>monitoriz</w:t>
      </w:r>
      <w:r w:rsidRPr="00051100">
        <w:rPr>
          <w:rFonts w:ascii="Trebuchet MS" w:hAnsi="Trebuchet MS" w:cs="Arial"/>
          <w:szCs w:val="24"/>
          <w:lang w:eastAsia="en-US"/>
        </w:rPr>
        <w:t>e</w:t>
      </w:r>
      <w:r w:rsidRPr="00051100">
        <w:rPr>
          <w:rFonts w:ascii="Trebuchet MS" w:hAnsi="Trebuchet MS" w:cs="Arial"/>
          <w:szCs w:val="24"/>
          <w:lang w:val="en-US" w:eastAsia="en-US"/>
        </w:rPr>
        <w:t>a</w:t>
      </w:r>
      <w:r w:rsidRPr="00051100">
        <w:rPr>
          <w:rFonts w:ascii="Trebuchet MS" w:hAnsi="Trebuchet MS" w:cs="Arial"/>
          <w:szCs w:val="24"/>
          <w:lang w:eastAsia="en-US"/>
        </w:rPr>
        <w:t>ză</w:t>
      </w:r>
      <w:r w:rsidRPr="00051100">
        <w:rPr>
          <w:rFonts w:ascii="Trebuchet MS" w:hAnsi="Trebuchet MS" w:cs="Arial"/>
          <w:szCs w:val="24"/>
          <w:lang w:val="en-US" w:eastAsia="en-US"/>
        </w:rPr>
        <w:t xml:space="preserve"> sistemul SFERA pentru toate componentele, asigurând funcționarea optimă a acestuia;</w:t>
      </w:r>
    </w:p>
    <w:p w14:paraId="3D31DC85" w14:textId="6FB6CB06" w:rsidR="00F02F3F" w:rsidRPr="00051100" w:rsidRDefault="00352FA8" w:rsidP="00541849">
      <w:pPr>
        <w:numPr>
          <w:ilvl w:val="0"/>
          <w:numId w:val="310"/>
        </w:numPr>
        <w:suppressAutoHyphens w:val="0"/>
        <w:spacing w:before="0"/>
        <w:contextualSpacing/>
        <w:rPr>
          <w:rFonts w:ascii="Trebuchet MS" w:hAnsi="Trebuchet MS" w:cs="Arial"/>
          <w:szCs w:val="24"/>
          <w:lang w:val="en-US" w:eastAsia="en-US"/>
        </w:rPr>
      </w:pPr>
      <w:r w:rsidRPr="00051100">
        <w:rPr>
          <w:rFonts w:ascii="Trebuchet MS" w:hAnsi="Trebuchet MS" w:cs="Arial"/>
          <w:szCs w:val="24"/>
          <w:lang w:eastAsia="en-US"/>
        </w:rPr>
        <w:t xml:space="preserve">participă </w:t>
      </w:r>
      <w:r w:rsidRPr="00051100">
        <w:rPr>
          <w:rFonts w:ascii="Trebuchet MS" w:hAnsi="Trebuchet MS" w:cs="Arial"/>
          <w:szCs w:val="24"/>
          <w:lang w:val="en-US" w:eastAsia="en-US"/>
        </w:rPr>
        <w:t>alături de administratorii de sistem de la MF-CNIF, realizând atât instruirea personalului de specialitate TIC din MF-CNIF, cât și manualele de</w:t>
      </w:r>
      <w:r w:rsidRPr="00051100">
        <w:rPr>
          <w:rFonts w:ascii="Trebuchet MS" w:hAnsi="Trebuchet MS" w:cs="Arial"/>
          <w:szCs w:val="24"/>
          <w:lang w:eastAsia="en-US"/>
        </w:rPr>
        <w:t xml:space="preserve"> </w:t>
      </w:r>
      <w:r w:rsidRPr="00051100">
        <w:rPr>
          <w:rFonts w:ascii="Trebuchet MS" w:hAnsi="Trebuchet MS" w:cs="Arial"/>
          <w:szCs w:val="24"/>
          <w:lang w:val="en-US" w:eastAsia="en-US"/>
        </w:rPr>
        <w:t>administrare, proceduri operaționale, ghid de mentenanță, manuale care să trateze</w:t>
      </w:r>
      <w:r w:rsidRPr="00051100">
        <w:rPr>
          <w:rFonts w:ascii="Trebuchet MS" w:hAnsi="Trebuchet MS" w:cs="Arial"/>
          <w:szCs w:val="24"/>
          <w:lang w:eastAsia="en-US"/>
        </w:rPr>
        <w:t xml:space="preserve"> </w:t>
      </w:r>
      <w:r w:rsidRPr="00051100">
        <w:rPr>
          <w:rFonts w:ascii="Trebuchet MS" w:hAnsi="Trebuchet MS" w:cs="Arial"/>
          <w:szCs w:val="24"/>
          <w:lang w:val="en-US" w:eastAsia="en-US"/>
        </w:rPr>
        <w:t>cazurile cele mai uzuale de erori etc, corespunzătoare administrării sistemului;</w:t>
      </w:r>
    </w:p>
    <w:p w14:paraId="76940DE7" w14:textId="5297A18F" w:rsidR="00F02F3F" w:rsidRPr="00051100" w:rsidRDefault="00352FA8" w:rsidP="00541849">
      <w:pPr>
        <w:numPr>
          <w:ilvl w:val="0"/>
          <w:numId w:val="310"/>
        </w:numPr>
        <w:suppressAutoHyphens w:val="0"/>
        <w:spacing w:before="0"/>
        <w:contextualSpacing/>
        <w:rPr>
          <w:rFonts w:ascii="Trebuchet MS" w:hAnsi="Trebuchet MS" w:cs="Arial"/>
          <w:szCs w:val="24"/>
          <w:lang w:val="fr-FR" w:eastAsia="en-US"/>
        </w:rPr>
      </w:pPr>
      <w:r w:rsidRPr="00051100">
        <w:rPr>
          <w:rFonts w:ascii="Trebuchet MS" w:hAnsi="Trebuchet MS" w:cs="Arial"/>
          <w:szCs w:val="24"/>
          <w:lang w:val="fr-FR" w:eastAsia="en-US"/>
        </w:rPr>
        <w:t>participă alături de ceilalți experți cheie implicați în cadrul activității de implementare</w:t>
      </w:r>
      <w:r w:rsidR="008F1A4A" w:rsidRPr="00051100">
        <w:rPr>
          <w:rFonts w:ascii="Trebuchet MS" w:hAnsi="Trebuchet MS" w:cs="Arial"/>
          <w:szCs w:val="24"/>
          <w:lang w:val="fr-FR" w:eastAsia="en-US"/>
        </w:rPr>
        <w:t xml:space="preserve"> </w:t>
      </w:r>
      <w:r w:rsidRPr="00051100">
        <w:rPr>
          <w:rFonts w:ascii="Trebuchet MS" w:hAnsi="Trebuchet MS" w:cs="Arial"/>
          <w:szCs w:val="24"/>
          <w:lang w:val="fr-FR" w:eastAsia="en-US"/>
        </w:rPr>
        <w:t>a cerințelor de securitate pentru sistemul informatic SFERA conform cerințelor(respectiv conform politicii de securitate de la nivel M.F.- C.N.I.F.)</w:t>
      </w:r>
      <w:r w:rsidR="00F02F3F" w:rsidRPr="00051100">
        <w:rPr>
          <w:rFonts w:ascii="Trebuchet MS" w:hAnsi="Trebuchet MS" w:cs="Arial"/>
          <w:szCs w:val="24"/>
          <w:lang w:val="fr-FR" w:eastAsia="en-US"/>
        </w:rPr>
        <w:t>.</w:t>
      </w:r>
    </w:p>
    <w:p w14:paraId="0C381425" w14:textId="1E776660" w:rsidR="00352FA8" w:rsidRPr="00051100" w:rsidRDefault="00F02F3F" w:rsidP="00541849">
      <w:pPr>
        <w:numPr>
          <w:ilvl w:val="0"/>
          <w:numId w:val="310"/>
        </w:numPr>
        <w:suppressAutoHyphens w:val="0"/>
        <w:spacing w:before="0"/>
        <w:contextualSpacing/>
        <w:rPr>
          <w:rFonts w:ascii="Trebuchet MS" w:hAnsi="Trebuchet MS" w:cs="Arial"/>
          <w:szCs w:val="24"/>
          <w:lang w:val="fr-FR" w:eastAsia="en-US"/>
        </w:rPr>
      </w:pPr>
      <w:r w:rsidRPr="00051100">
        <w:rPr>
          <w:rFonts w:ascii="Trebuchet MS" w:hAnsi="Trebuchet MS"/>
          <w:szCs w:val="24"/>
        </w:rPr>
        <w:t>elaborează documentația de instruire atât pentru utilizatori cât și pentru administratorii sistemului</w:t>
      </w:r>
      <w:r w:rsidR="00352FA8" w:rsidRPr="00051100">
        <w:rPr>
          <w:rFonts w:ascii="Trebuchet MS" w:hAnsi="Trebuchet MS" w:cs="Arial"/>
          <w:szCs w:val="24"/>
          <w:lang w:val="fr-FR" w:eastAsia="en-US"/>
        </w:rPr>
        <w:t>.</w:t>
      </w:r>
    </w:p>
    <w:p w14:paraId="5E69756E" w14:textId="77777777" w:rsidR="00352FA8" w:rsidRPr="00051100" w:rsidRDefault="00352FA8" w:rsidP="00352FA8">
      <w:pPr>
        <w:suppressAutoHyphens w:val="0"/>
        <w:spacing w:before="0"/>
        <w:ind w:firstLine="284"/>
        <w:rPr>
          <w:rFonts w:ascii="Trebuchet MS" w:hAnsi="Trebuchet MS" w:cs="Arial"/>
          <w:szCs w:val="24"/>
          <w:lang w:val="fr-FR" w:eastAsia="en-US"/>
        </w:rPr>
      </w:pPr>
    </w:p>
    <w:p w14:paraId="167EFEE5" w14:textId="2C895DBE" w:rsidR="00352FA8" w:rsidRPr="00541849" w:rsidRDefault="00352FA8" w:rsidP="00796107">
      <w:pPr>
        <w:suppressAutoHyphens w:val="0"/>
        <w:spacing w:before="0"/>
        <w:ind w:firstLine="284"/>
        <w:rPr>
          <w:rFonts w:ascii="Trebuchet MS" w:hAnsi="Trebuchet MS" w:cs="Arial"/>
          <w:szCs w:val="24"/>
          <w:lang w:val="en-US" w:eastAsia="en-US"/>
        </w:rPr>
      </w:pPr>
      <w:r w:rsidRPr="00541849">
        <w:rPr>
          <w:rFonts w:ascii="Trebuchet MS" w:hAnsi="Trebuchet MS" w:cs="Arial"/>
          <w:b/>
          <w:bCs/>
          <w:szCs w:val="24"/>
          <w:lang w:val="en-US" w:eastAsia="en-US"/>
        </w:rPr>
        <w:t xml:space="preserve">Experiență specifică </w:t>
      </w:r>
      <w:r w:rsidRPr="00541849">
        <w:rPr>
          <w:rFonts w:ascii="Trebuchet MS" w:hAnsi="Trebuchet MS" w:cs="Arial"/>
          <w:szCs w:val="24"/>
          <w:lang w:val="en-US" w:eastAsia="en-US"/>
        </w:rPr>
        <w:t xml:space="preserve">= în minim </w:t>
      </w:r>
      <w:r w:rsidR="00553FA0">
        <w:rPr>
          <w:rFonts w:ascii="Trebuchet MS" w:hAnsi="Trebuchet MS" w:cs="Arial"/>
          <w:szCs w:val="24"/>
          <w:lang w:val="en-US" w:eastAsia="en-US"/>
        </w:rPr>
        <w:t>d</w:t>
      </w:r>
      <w:r w:rsidRPr="00541849">
        <w:rPr>
          <w:rFonts w:ascii="Trebuchet MS" w:hAnsi="Trebuchet MS" w:cs="Arial"/>
          <w:szCs w:val="24"/>
          <w:lang w:val="en-US" w:eastAsia="en-US"/>
        </w:rPr>
        <w:t xml:space="preserve">ouă proiecte similare, </w:t>
      </w:r>
      <w:r w:rsidR="00F02F3F" w:rsidRPr="00541849">
        <w:rPr>
          <w:rFonts w:ascii="Trebuchet MS" w:hAnsi="Trebuchet MS" w:cs="Arial"/>
          <w:szCs w:val="24"/>
          <w:lang w:val="en-US" w:eastAsia="en-US"/>
        </w:rPr>
        <w:t>(</w:t>
      </w:r>
      <w:r w:rsidR="00F02F3F" w:rsidRPr="00051100">
        <w:rPr>
          <w:rFonts w:ascii="Trebuchet MS" w:hAnsi="Trebuchet MS"/>
          <w:szCs w:val="24"/>
        </w:rPr>
        <w:t>prin proiect/contract similar se înțelege implementarea unui sistem informatic care să fi inclus implementarea de software aplicativ și infrastructură hardware de procesare) în care să fi îndeplinit același tip de activități sau similare cu cele pe care urmează să le îndeplinească în viitorul contract.</w:t>
      </w:r>
    </w:p>
    <w:p w14:paraId="210548B9" w14:textId="77777777" w:rsidR="00352FA8" w:rsidRPr="00541849" w:rsidRDefault="00352FA8" w:rsidP="00352FA8">
      <w:pPr>
        <w:suppressAutoHyphens w:val="0"/>
        <w:spacing w:before="0"/>
        <w:ind w:firstLine="284"/>
        <w:rPr>
          <w:rFonts w:ascii="Trebuchet MS" w:hAnsi="Trebuchet MS" w:cs="Arial"/>
          <w:b/>
          <w:bCs/>
          <w:szCs w:val="24"/>
          <w:lang w:val="en-US" w:eastAsia="en-US"/>
        </w:rPr>
      </w:pPr>
    </w:p>
    <w:p w14:paraId="62C39727" w14:textId="3473013F" w:rsidR="00352FA8" w:rsidRPr="00051100" w:rsidRDefault="006528C1" w:rsidP="00352FA8">
      <w:pPr>
        <w:suppressAutoHyphens w:val="0"/>
        <w:spacing w:before="0"/>
        <w:ind w:firstLine="284"/>
        <w:rPr>
          <w:rFonts w:ascii="Trebuchet MS" w:hAnsi="Trebuchet MS" w:cs="Arial"/>
          <w:b/>
          <w:bCs/>
          <w:szCs w:val="24"/>
          <w:lang w:val="fr-FR" w:eastAsia="en-US"/>
        </w:rPr>
      </w:pPr>
      <w:r w:rsidRPr="00051100">
        <w:rPr>
          <w:rFonts w:ascii="Trebuchet MS" w:hAnsi="Trebuchet MS" w:cs="Arial"/>
          <w:b/>
          <w:bCs/>
          <w:szCs w:val="24"/>
          <w:lang w:val="fr-FR" w:eastAsia="en-US"/>
        </w:rPr>
        <w:t xml:space="preserve">12.2.7 </w:t>
      </w:r>
      <w:r w:rsidR="00352FA8" w:rsidRPr="00051100">
        <w:rPr>
          <w:rFonts w:ascii="Trebuchet MS" w:hAnsi="Trebuchet MS" w:cs="Arial"/>
          <w:b/>
          <w:bCs/>
          <w:szCs w:val="24"/>
          <w:lang w:val="fr-FR" w:eastAsia="en-US"/>
        </w:rPr>
        <w:t>Expert cheie 7: Administrator de Baze de Date</w:t>
      </w:r>
      <w:r w:rsidR="00F02F3F" w:rsidRPr="00051100">
        <w:rPr>
          <w:rFonts w:ascii="Trebuchet MS" w:hAnsi="Trebuchet MS" w:cs="Arial"/>
          <w:b/>
          <w:bCs/>
          <w:szCs w:val="24"/>
          <w:lang w:val="fr-FR" w:eastAsia="en-US"/>
        </w:rPr>
        <w:t xml:space="preserve"> – (1 expert)</w:t>
      </w:r>
    </w:p>
    <w:p w14:paraId="048AAAFB" w14:textId="77777777" w:rsidR="00352FA8" w:rsidRPr="00051100" w:rsidRDefault="00352FA8" w:rsidP="00352FA8">
      <w:pPr>
        <w:suppressAutoHyphens w:val="0"/>
        <w:spacing w:before="0"/>
        <w:ind w:firstLine="284"/>
        <w:rPr>
          <w:rFonts w:ascii="Trebuchet MS" w:hAnsi="Trebuchet MS" w:cs="Arial"/>
          <w:b/>
          <w:bCs/>
          <w:szCs w:val="24"/>
          <w:lang w:val="fr-FR" w:eastAsia="en-US"/>
        </w:rPr>
      </w:pPr>
    </w:p>
    <w:p w14:paraId="56CE23AB" w14:textId="2041CF6E" w:rsidR="00352FA8" w:rsidRPr="00051100" w:rsidRDefault="00352FA8" w:rsidP="00352FA8">
      <w:pPr>
        <w:suppressAutoHyphens w:val="0"/>
        <w:spacing w:before="0"/>
        <w:ind w:firstLine="284"/>
        <w:rPr>
          <w:rFonts w:ascii="Trebuchet MS" w:hAnsi="Trebuchet MS" w:cs="Arial"/>
          <w:szCs w:val="24"/>
          <w:lang w:val="fr-FR" w:eastAsia="en-US"/>
        </w:rPr>
      </w:pPr>
      <w:r w:rsidRPr="00051100">
        <w:rPr>
          <w:rFonts w:ascii="Trebuchet MS" w:hAnsi="Trebuchet MS" w:cs="Arial"/>
          <w:b/>
          <w:bCs/>
          <w:szCs w:val="24"/>
          <w:lang w:val="fr-FR" w:eastAsia="en-US"/>
        </w:rPr>
        <w:t xml:space="preserve">Administratorul de Baze de Date </w:t>
      </w:r>
      <w:r w:rsidRPr="00051100">
        <w:rPr>
          <w:rFonts w:ascii="Trebuchet MS" w:hAnsi="Trebuchet MS" w:cs="Arial"/>
          <w:szCs w:val="24"/>
          <w:lang w:val="fr-FR" w:eastAsia="en-US"/>
        </w:rPr>
        <w:t>are următoarele responsabilități:</w:t>
      </w:r>
    </w:p>
    <w:p w14:paraId="3D3B31B6" w14:textId="77777777" w:rsidR="00352FA8" w:rsidRPr="00051100" w:rsidRDefault="00352FA8" w:rsidP="00541849">
      <w:pPr>
        <w:numPr>
          <w:ilvl w:val="0"/>
          <w:numId w:val="311"/>
        </w:numPr>
        <w:suppressAutoHyphens w:val="0"/>
        <w:spacing w:before="0"/>
        <w:ind w:left="720"/>
        <w:contextualSpacing/>
        <w:rPr>
          <w:rFonts w:ascii="Trebuchet MS" w:hAnsi="Trebuchet MS" w:cs="Arial"/>
          <w:szCs w:val="24"/>
          <w:lang w:val="fr-FR" w:eastAsia="en-US"/>
        </w:rPr>
      </w:pPr>
      <w:r w:rsidRPr="00051100">
        <w:rPr>
          <w:rFonts w:ascii="Trebuchet MS" w:hAnsi="Trebuchet MS" w:cs="Arial"/>
          <w:szCs w:val="24"/>
          <w:lang w:val="fr-FR" w:eastAsia="en-US"/>
        </w:rPr>
        <w:t>răspunde de proiectarea structurii de date, prin transpunerea fluxului</w:t>
      </w:r>
      <w:r w:rsidRPr="00051100">
        <w:rPr>
          <w:rFonts w:ascii="Trebuchet MS" w:hAnsi="Trebuchet MS" w:cs="Arial"/>
          <w:szCs w:val="24"/>
          <w:lang w:eastAsia="en-US"/>
        </w:rPr>
        <w:t xml:space="preserve"> </w:t>
      </w:r>
      <w:r w:rsidRPr="00051100">
        <w:rPr>
          <w:rFonts w:ascii="Trebuchet MS" w:hAnsi="Trebuchet MS" w:cs="Arial"/>
          <w:szCs w:val="24"/>
          <w:lang w:val="fr-FR" w:eastAsia="en-US"/>
        </w:rPr>
        <w:t>informațional și a schemelor logice, specifice sistemului, în baze de date relaționale;</w:t>
      </w:r>
    </w:p>
    <w:p w14:paraId="22EEDDBF" w14:textId="77777777" w:rsidR="00352FA8" w:rsidRPr="00051100" w:rsidRDefault="00352FA8" w:rsidP="00541849">
      <w:pPr>
        <w:numPr>
          <w:ilvl w:val="0"/>
          <w:numId w:val="311"/>
        </w:numPr>
        <w:suppressAutoHyphens w:val="0"/>
        <w:spacing w:before="0"/>
        <w:ind w:left="720"/>
        <w:contextualSpacing/>
        <w:rPr>
          <w:rFonts w:ascii="Trebuchet MS" w:hAnsi="Trebuchet MS" w:cs="Arial"/>
          <w:szCs w:val="24"/>
          <w:lang w:val="fr-FR" w:eastAsia="en-US"/>
        </w:rPr>
      </w:pPr>
      <w:r w:rsidRPr="00051100">
        <w:rPr>
          <w:rFonts w:ascii="Trebuchet MS" w:hAnsi="Trebuchet MS" w:cs="Arial"/>
          <w:szCs w:val="24"/>
          <w:lang w:val="fr-FR" w:eastAsia="en-US"/>
        </w:rPr>
        <w:t>răspunde de interconectarea bazelor de date, de probleme legate de replicare</w:t>
      </w:r>
      <w:r w:rsidRPr="00051100">
        <w:rPr>
          <w:rFonts w:ascii="Trebuchet MS" w:hAnsi="Trebuchet MS" w:cs="Arial"/>
          <w:szCs w:val="24"/>
          <w:lang w:eastAsia="en-US"/>
        </w:rPr>
        <w:t xml:space="preserve"> </w:t>
      </w:r>
      <w:r w:rsidRPr="00051100">
        <w:rPr>
          <w:rFonts w:ascii="Trebuchet MS" w:hAnsi="Trebuchet MS" w:cs="Arial"/>
          <w:szCs w:val="24"/>
          <w:lang w:val="fr-FR" w:eastAsia="en-US"/>
        </w:rPr>
        <w:t>a</w:t>
      </w:r>
      <w:r w:rsidRPr="00051100">
        <w:rPr>
          <w:rFonts w:ascii="Trebuchet MS" w:hAnsi="Trebuchet MS" w:cs="Arial"/>
          <w:szCs w:val="24"/>
          <w:lang w:eastAsia="en-US"/>
        </w:rPr>
        <w:t xml:space="preserve"> </w:t>
      </w:r>
      <w:r w:rsidRPr="00051100">
        <w:rPr>
          <w:rFonts w:ascii="Trebuchet MS" w:hAnsi="Trebuchet MS" w:cs="Arial"/>
          <w:szCs w:val="24"/>
          <w:lang w:val="fr-FR" w:eastAsia="en-US"/>
        </w:rPr>
        <w:t>datelor (dacă este cazul) și asigură legătura cu bazele de date existente;</w:t>
      </w:r>
    </w:p>
    <w:p w14:paraId="40BDBEEE" w14:textId="77777777" w:rsidR="00352FA8" w:rsidRPr="00051100" w:rsidRDefault="00352FA8" w:rsidP="00541849">
      <w:pPr>
        <w:numPr>
          <w:ilvl w:val="0"/>
          <w:numId w:val="311"/>
        </w:numPr>
        <w:suppressAutoHyphens w:val="0"/>
        <w:spacing w:before="0"/>
        <w:ind w:left="720"/>
        <w:contextualSpacing/>
        <w:rPr>
          <w:rFonts w:ascii="Trebuchet MS" w:hAnsi="Trebuchet MS" w:cs="Arial"/>
          <w:szCs w:val="24"/>
          <w:lang w:val="fr-FR" w:eastAsia="en-US"/>
        </w:rPr>
      </w:pPr>
      <w:r w:rsidRPr="00051100">
        <w:rPr>
          <w:rFonts w:ascii="Trebuchet MS" w:hAnsi="Trebuchet MS" w:cs="Arial"/>
          <w:szCs w:val="24"/>
          <w:lang w:val="fr-FR" w:eastAsia="en-US"/>
        </w:rPr>
        <w:t>răspunde de configurarea bazelor de date pentru a obține performanțe maxime în</w:t>
      </w:r>
      <w:r w:rsidRPr="00051100">
        <w:rPr>
          <w:rFonts w:ascii="Trebuchet MS" w:hAnsi="Trebuchet MS" w:cs="Arial"/>
          <w:szCs w:val="24"/>
          <w:lang w:eastAsia="en-US"/>
        </w:rPr>
        <w:t xml:space="preserve"> </w:t>
      </w:r>
      <w:r w:rsidRPr="00051100">
        <w:rPr>
          <w:rFonts w:ascii="Trebuchet MS" w:hAnsi="Trebuchet MS" w:cs="Arial"/>
          <w:szCs w:val="24"/>
          <w:lang w:val="fr-FR" w:eastAsia="en-US"/>
        </w:rPr>
        <w:t>raport cu cerințele aplicațiilor și stabilește resursele hardware necesare;</w:t>
      </w:r>
    </w:p>
    <w:p w14:paraId="4A52826F" w14:textId="77777777" w:rsidR="00352FA8" w:rsidRPr="00051100" w:rsidRDefault="00352FA8" w:rsidP="00541849">
      <w:pPr>
        <w:numPr>
          <w:ilvl w:val="0"/>
          <w:numId w:val="311"/>
        </w:numPr>
        <w:suppressAutoHyphens w:val="0"/>
        <w:spacing w:before="0"/>
        <w:ind w:left="720"/>
        <w:contextualSpacing/>
        <w:rPr>
          <w:rFonts w:ascii="Trebuchet MS" w:hAnsi="Trebuchet MS" w:cs="Arial"/>
          <w:szCs w:val="24"/>
          <w:lang w:val="en-US" w:eastAsia="en-US"/>
        </w:rPr>
      </w:pPr>
      <w:r w:rsidRPr="00051100">
        <w:rPr>
          <w:rFonts w:ascii="Trebuchet MS" w:hAnsi="Trebuchet MS" w:cs="Arial"/>
          <w:szCs w:val="24"/>
          <w:lang w:eastAsia="en-US"/>
        </w:rPr>
        <w:t xml:space="preserve">realizează </w:t>
      </w:r>
      <w:r w:rsidRPr="00051100">
        <w:rPr>
          <w:rFonts w:ascii="Trebuchet MS" w:hAnsi="Trebuchet MS" w:cs="Arial"/>
          <w:szCs w:val="24"/>
          <w:lang w:val="en-US" w:eastAsia="en-US"/>
        </w:rPr>
        <w:t>instruir</w:t>
      </w:r>
      <w:r w:rsidRPr="00051100">
        <w:rPr>
          <w:rFonts w:ascii="Trebuchet MS" w:hAnsi="Trebuchet MS" w:cs="Arial"/>
          <w:szCs w:val="24"/>
          <w:lang w:eastAsia="en-US"/>
        </w:rPr>
        <w:t>ea</w:t>
      </w:r>
      <w:r w:rsidRPr="00051100">
        <w:rPr>
          <w:rFonts w:ascii="Trebuchet MS" w:hAnsi="Trebuchet MS" w:cs="Arial"/>
          <w:szCs w:val="24"/>
          <w:lang w:val="en-US" w:eastAsia="en-US"/>
        </w:rPr>
        <w:t xml:space="preserve"> administratorilor de sistem, oferindu-le sprijinul și</w:t>
      </w:r>
      <w:r w:rsidRPr="00051100">
        <w:rPr>
          <w:rFonts w:ascii="Trebuchet MS" w:hAnsi="Trebuchet MS" w:cs="Arial"/>
          <w:szCs w:val="24"/>
          <w:lang w:eastAsia="en-US"/>
        </w:rPr>
        <w:t xml:space="preserve"> </w:t>
      </w:r>
      <w:r w:rsidRPr="00051100">
        <w:rPr>
          <w:rFonts w:ascii="Trebuchet MS" w:hAnsi="Trebuchet MS" w:cs="Arial"/>
          <w:szCs w:val="24"/>
          <w:lang w:val="en-US" w:eastAsia="en-US"/>
        </w:rPr>
        <w:t>suportul necesar pe tot parcursul proiectului;</w:t>
      </w:r>
    </w:p>
    <w:p w14:paraId="5A62AB39" w14:textId="77777777" w:rsidR="00352FA8" w:rsidRPr="00051100" w:rsidRDefault="00352FA8" w:rsidP="00541849">
      <w:pPr>
        <w:numPr>
          <w:ilvl w:val="0"/>
          <w:numId w:val="311"/>
        </w:numPr>
        <w:suppressAutoHyphens w:val="0"/>
        <w:spacing w:before="0"/>
        <w:ind w:left="720"/>
        <w:contextualSpacing/>
        <w:rPr>
          <w:rFonts w:ascii="Trebuchet MS" w:hAnsi="Trebuchet MS" w:cs="Arial"/>
          <w:szCs w:val="24"/>
          <w:lang w:val="fr-FR" w:eastAsia="en-US"/>
        </w:rPr>
      </w:pPr>
      <w:r w:rsidRPr="00051100">
        <w:rPr>
          <w:rFonts w:ascii="Trebuchet MS" w:hAnsi="Trebuchet MS" w:cs="Arial"/>
          <w:szCs w:val="24"/>
          <w:lang w:eastAsia="en-US"/>
        </w:rPr>
        <w:t xml:space="preserve">răspunde de </w:t>
      </w:r>
      <w:r w:rsidRPr="00051100">
        <w:rPr>
          <w:rFonts w:ascii="Trebuchet MS" w:hAnsi="Trebuchet MS" w:cs="Arial"/>
          <w:szCs w:val="24"/>
          <w:lang w:val="fr-FR" w:eastAsia="en-US"/>
        </w:rPr>
        <w:t>întreținer</w:t>
      </w:r>
      <w:r w:rsidRPr="00051100">
        <w:rPr>
          <w:rFonts w:ascii="Trebuchet MS" w:hAnsi="Trebuchet MS" w:cs="Arial"/>
          <w:szCs w:val="24"/>
          <w:lang w:eastAsia="en-US"/>
        </w:rPr>
        <w:t>ea</w:t>
      </w:r>
      <w:r w:rsidRPr="00051100">
        <w:rPr>
          <w:rFonts w:ascii="Trebuchet MS" w:hAnsi="Trebuchet MS" w:cs="Arial"/>
          <w:szCs w:val="24"/>
          <w:lang w:val="fr-FR" w:eastAsia="en-US"/>
        </w:rPr>
        <w:t xml:space="preserve"> bazei de date pe tot parcursul</w:t>
      </w:r>
      <w:r w:rsidRPr="00051100">
        <w:rPr>
          <w:rFonts w:ascii="Trebuchet MS" w:hAnsi="Trebuchet MS" w:cs="Arial"/>
          <w:szCs w:val="24"/>
          <w:lang w:eastAsia="en-US"/>
        </w:rPr>
        <w:t xml:space="preserve"> </w:t>
      </w:r>
      <w:r w:rsidRPr="00051100">
        <w:rPr>
          <w:rFonts w:ascii="Trebuchet MS" w:hAnsi="Trebuchet MS" w:cs="Arial"/>
          <w:szCs w:val="24"/>
          <w:lang w:val="fr-FR" w:eastAsia="en-US"/>
        </w:rPr>
        <w:t>proiectului.</w:t>
      </w:r>
    </w:p>
    <w:p w14:paraId="164F8DD0" w14:textId="77777777" w:rsidR="00352FA8" w:rsidRPr="00051100" w:rsidRDefault="00352FA8" w:rsidP="00541849">
      <w:pPr>
        <w:numPr>
          <w:ilvl w:val="0"/>
          <w:numId w:val="311"/>
        </w:numPr>
        <w:suppressAutoHyphens w:val="0"/>
        <w:spacing w:before="0"/>
        <w:ind w:left="720"/>
        <w:contextualSpacing/>
        <w:rPr>
          <w:rFonts w:ascii="Trebuchet MS" w:hAnsi="Trebuchet MS" w:cs="Arial"/>
          <w:szCs w:val="24"/>
          <w:lang w:val="fr-FR" w:eastAsia="en-US"/>
        </w:rPr>
      </w:pPr>
      <w:r w:rsidRPr="00051100">
        <w:rPr>
          <w:rFonts w:ascii="Trebuchet MS" w:hAnsi="Trebuchet MS" w:cs="Arial"/>
          <w:szCs w:val="24"/>
          <w:lang w:eastAsia="en-US"/>
        </w:rPr>
        <w:t xml:space="preserve">răspunde de </w:t>
      </w:r>
      <w:r w:rsidRPr="00051100">
        <w:rPr>
          <w:rFonts w:ascii="Trebuchet MS" w:hAnsi="Trebuchet MS" w:cs="Arial"/>
          <w:szCs w:val="24"/>
          <w:lang w:val="fr-FR" w:eastAsia="en-US"/>
        </w:rPr>
        <w:t>menținer</w:t>
      </w:r>
      <w:r w:rsidRPr="00051100">
        <w:rPr>
          <w:rFonts w:ascii="Trebuchet MS" w:hAnsi="Trebuchet MS" w:cs="Arial"/>
          <w:szCs w:val="24"/>
          <w:lang w:eastAsia="en-US"/>
        </w:rPr>
        <w:t>ea</w:t>
      </w:r>
      <w:r w:rsidRPr="00051100">
        <w:rPr>
          <w:rFonts w:ascii="Trebuchet MS" w:hAnsi="Trebuchet MS" w:cs="Arial"/>
          <w:szCs w:val="24"/>
          <w:lang w:val="fr-FR" w:eastAsia="en-US"/>
        </w:rPr>
        <w:t xml:space="preserve"> integrității și acurateț</w:t>
      </w:r>
      <w:r w:rsidRPr="00051100">
        <w:rPr>
          <w:rFonts w:ascii="Trebuchet MS" w:hAnsi="Trebuchet MS" w:cs="Arial"/>
          <w:szCs w:val="24"/>
          <w:lang w:eastAsia="en-US"/>
        </w:rPr>
        <w:t>i</w:t>
      </w:r>
      <w:r w:rsidRPr="00051100">
        <w:rPr>
          <w:rFonts w:ascii="Trebuchet MS" w:hAnsi="Trebuchet MS" w:cs="Arial"/>
          <w:szCs w:val="24"/>
          <w:lang w:val="fr-FR" w:eastAsia="en-US"/>
        </w:rPr>
        <w:t>i bazelor de date;</w:t>
      </w:r>
    </w:p>
    <w:p w14:paraId="050031D1" w14:textId="77777777" w:rsidR="00352FA8" w:rsidRPr="00051100" w:rsidRDefault="00352FA8" w:rsidP="00541849">
      <w:pPr>
        <w:numPr>
          <w:ilvl w:val="0"/>
          <w:numId w:val="311"/>
        </w:numPr>
        <w:suppressAutoHyphens w:val="0"/>
        <w:spacing w:before="0"/>
        <w:ind w:left="720"/>
        <w:contextualSpacing/>
        <w:rPr>
          <w:rFonts w:ascii="Trebuchet MS" w:hAnsi="Trebuchet MS" w:cs="Arial"/>
          <w:szCs w:val="24"/>
          <w:lang w:val="fr-FR" w:eastAsia="en-US"/>
        </w:rPr>
      </w:pPr>
      <w:r w:rsidRPr="00051100">
        <w:rPr>
          <w:rFonts w:ascii="Trebuchet MS" w:hAnsi="Trebuchet MS" w:cs="Arial"/>
          <w:szCs w:val="24"/>
          <w:lang w:val="fr-FR" w:eastAsia="en-US"/>
        </w:rPr>
        <w:t>de asemenea, stabilește politicile de backup și recover a datelor în caz de</w:t>
      </w:r>
      <w:r w:rsidRPr="00051100">
        <w:rPr>
          <w:rFonts w:ascii="Trebuchet MS" w:hAnsi="Trebuchet MS" w:cs="Arial"/>
          <w:szCs w:val="24"/>
          <w:lang w:eastAsia="en-US"/>
        </w:rPr>
        <w:t xml:space="preserve"> </w:t>
      </w:r>
      <w:r w:rsidRPr="00051100">
        <w:rPr>
          <w:rFonts w:ascii="Trebuchet MS" w:hAnsi="Trebuchet MS" w:cs="Arial"/>
          <w:szCs w:val="24"/>
          <w:lang w:val="fr-FR" w:eastAsia="en-US"/>
        </w:rPr>
        <w:t>dezastru;</w:t>
      </w:r>
    </w:p>
    <w:p w14:paraId="7383DCD0" w14:textId="77777777" w:rsidR="00352FA8" w:rsidRPr="00051100" w:rsidRDefault="00352FA8" w:rsidP="00541849">
      <w:pPr>
        <w:numPr>
          <w:ilvl w:val="0"/>
          <w:numId w:val="311"/>
        </w:numPr>
        <w:suppressAutoHyphens w:val="0"/>
        <w:spacing w:before="0"/>
        <w:ind w:left="720"/>
        <w:contextualSpacing/>
        <w:rPr>
          <w:rFonts w:ascii="Trebuchet MS" w:hAnsi="Trebuchet MS" w:cs="Arial"/>
          <w:szCs w:val="24"/>
          <w:lang w:val="fr-FR" w:eastAsia="en-US"/>
        </w:rPr>
      </w:pPr>
      <w:r w:rsidRPr="00051100">
        <w:rPr>
          <w:rFonts w:ascii="Trebuchet MS" w:hAnsi="Trebuchet MS" w:cs="Arial"/>
          <w:szCs w:val="24"/>
          <w:lang w:val="fr-FR" w:eastAsia="en-US"/>
        </w:rPr>
        <w:t>participă alături de ceilalți experți cheie implicați în cadrul activității de implementarea cerințelor de securitate pentru sistemul informatic SFERA conform cerințelor(respectiv conform politicii de securitate de la nivelM.F.- C.N.I.F.).</w:t>
      </w:r>
    </w:p>
    <w:p w14:paraId="24BB191E" w14:textId="77777777" w:rsidR="00352FA8" w:rsidRPr="00051100" w:rsidRDefault="00352FA8" w:rsidP="00352FA8">
      <w:pPr>
        <w:suppressAutoHyphens w:val="0"/>
        <w:spacing w:before="0"/>
        <w:ind w:firstLine="284"/>
        <w:rPr>
          <w:rFonts w:ascii="Trebuchet MS" w:hAnsi="Trebuchet MS" w:cs="Arial"/>
          <w:szCs w:val="24"/>
          <w:lang w:val="fr-FR" w:eastAsia="en-US"/>
        </w:rPr>
      </w:pPr>
    </w:p>
    <w:p w14:paraId="647DEBF9" w14:textId="350C40C5" w:rsidR="00352FA8" w:rsidRPr="00051100" w:rsidRDefault="00352FA8" w:rsidP="00541849">
      <w:pPr>
        <w:suppressAutoHyphens w:val="0"/>
        <w:spacing w:before="0"/>
        <w:ind w:left="284"/>
        <w:rPr>
          <w:rFonts w:ascii="Trebuchet MS" w:eastAsia="Calibri" w:hAnsi="Trebuchet MS" w:cs="Arial"/>
          <w:color w:val="000000"/>
          <w:szCs w:val="24"/>
          <w:highlight w:val="yellow"/>
          <w:lang w:eastAsia="en-US"/>
        </w:rPr>
      </w:pPr>
      <w:r w:rsidRPr="00051100">
        <w:rPr>
          <w:rFonts w:ascii="Trebuchet MS" w:hAnsi="Trebuchet MS" w:cs="Arial"/>
          <w:b/>
          <w:bCs/>
          <w:szCs w:val="24"/>
          <w:lang w:val="fr-FR" w:eastAsia="en-US"/>
        </w:rPr>
        <w:t xml:space="preserve">Experiență specifică </w:t>
      </w:r>
      <w:r w:rsidRPr="00051100">
        <w:rPr>
          <w:rFonts w:ascii="Trebuchet MS" w:hAnsi="Trebuchet MS" w:cs="Arial"/>
          <w:szCs w:val="24"/>
          <w:lang w:val="fr-FR" w:eastAsia="en-US"/>
        </w:rPr>
        <w:t>= în minim două proiecte similare,</w:t>
      </w:r>
      <w:r w:rsidR="00F02F3F" w:rsidRPr="00051100">
        <w:rPr>
          <w:rFonts w:ascii="Trebuchet MS" w:hAnsi="Trebuchet MS" w:cs="Arial"/>
          <w:szCs w:val="24"/>
          <w:lang w:val="fr-FR" w:eastAsia="en-US"/>
        </w:rPr>
        <w:t xml:space="preserve"> (</w:t>
      </w:r>
      <w:r w:rsidR="00F02F3F" w:rsidRPr="00051100">
        <w:rPr>
          <w:rFonts w:ascii="Trebuchet MS" w:hAnsi="Trebuchet MS"/>
          <w:szCs w:val="24"/>
        </w:rPr>
        <w:t>prin proiect/contract similar se înțelege implementarea unui sistem informatic care să fi inclus implementarea de software aplicativ și infrastructură hardware de procesare) în care să fi îndeplinit același tip de activități sau similare cu cele pe care urmează să le îndeplinească în viitorul contract.</w:t>
      </w:r>
      <w:r w:rsidRPr="00051100">
        <w:rPr>
          <w:rFonts w:ascii="Trebuchet MS" w:hAnsi="Trebuchet MS" w:cs="Arial"/>
          <w:szCs w:val="24"/>
          <w:lang w:val="fr-FR" w:eastAsia="en-US"/>
        </w:rPr>
        <w:t xml:space="preserve"> </w:t>
      </w:r>
    </w:p>
    <w:p w14:paraId="4DD295BC" w14:textId="77777777" w:rsidR="00352FA8" w:rsidRPr="00051100" w:rsidRDefault="00352FA8" w:rsidP="00352FA8">
      <w:pPr>
        <w:spacing w:before="0"/>
        <w:rPr>
          <w:rFonts w:ascii="Trebuchet MS" w:eastAsia="Calibri" w:hAnsi="Trebuchet MS" w:cs="Arial"/>
          <w:color w:val="000000"/>
          <w:szCs w:val="24"/>
          <w:highlight w:val="yellow"/>
          <w:lang w:eastAsia="en-US"/>
        </w:rPr>
      </w:pPr>
    </w:p>
    <w:p w14:paraId="22C724D1" w14:textId="77777777" w:rsidR="00352FA8" w:rsidRPr="00051100" w:rsidRDefault="00352FA8" w:rsidP="00352FA8">
      <w:pPr>
        <w:spacing w:before="0"/>
        <w:rPr>
          <w:rFonts w:ascii="Trebuchet MS" w:eastAsia="Calibri" w:hAnsi="Trebuchet MS" w:cs="Arial"/>
          <w:color w:val="000000"/>
          <w:szCs w:val="24"/>
          <w:highlight w:val="yellow"/>
          <w:lang w:eastAsia="en-US"/>
        </w:rPr>
      </w:pPr>
    </w:p>
    <w:p w14:paraId="4CDC1F65" w14:textId="321D8E66" w:rsidR="00352FA8" w:rsidRPr="00051100" w:rsidRDefault="006528C1" w:rsidP="00541849">
      <w:pPr>
        <w:suppressAutoHyphens w:val="0"/>
        <w:spacing w:before="0"/>
        <w:ind w:firstLine="284"/>
        <w:rPr>
          <w:rFonts w:ascii="Trebuchet MS" w:hAnsi="Trebuchet MS" w:cs="Arial"/>
          <w:b/>
          <w:bCs/>
          <w:szCs w:val="24"/>
          <w:lang w:val="fr-FR" w:eastAsia="en-US"/>
        </w:rPr>
      </w:pPr>
      <w:r w:rsidRPr="00051100">
        <w:rPr>
          <w:rFonts w:ascii="Trebuchet MS" w:hAnsi="Trebuchet MS" w:cs="Arial"/>
          <w:b/>
          <w:bCs/>
          <w:szCs w:val="24"/>
          <w:lang w:val="fr-FR" w:eastAsia="en-US"/>
        </w:rPr>
        <w:t xml:space="preserve">12.2.8  </w:t>
      </w:r>
      <w:r w:rsidR="00352FA8" w:rsidRPr="00051100">
        <w:rPr>
          <w:rFonts w:ascii="Trebuchet MS" w:hAnsi="Trebuchet MS" w:cs="Arial"/>
          <w:b/>
          <w:bCs/>
          <w:szCs w:val="24"/>
          <w:lang w:val="fr-FR" w:eastAsia="en-US"/>
        </w:rPr>
        <w:t>Expert cheie  8 - Administrator servere de aplicații și middleware</w:t>
      </w:r>
      <w:r w:rsidR="00F02F3F" w:rsidRPr="00051100">
        <w:rPr>
          <w:rFonts w:ascii="Trebuchet MS" w:hAnsi="Trebuchet MS" w:cs="Arial"/>
          <w:b/>
          <w:bCs/>
          <w:szCs w:val="24"/>
          <w:lang w:val="fr-FR" w:eastAsia="en-US"/>
        </w:rPr>
        <w:t xml:space="preserve"> – (1 expert)</w:t>
      </w:r>
    </w:p>
    <w:p w14:paraId="33AD4BBF" w14:textId="77777777" w:rsidR="00352FA8" w:rsidRPr="00051100" w:rsidRDefault="00352FA8" w:rsidP="00352FA8">
      <w:pPr>
        <w:spacing w:before="0"/>
        <w:rPr>
          <w:rFonts w:ascii="Trebuchet MS" w:hAnsi="Trebuchet MS"/>
          <w:b/>
          <w:bCs/>
          <w:szCs w:val="24"/>
          <w:highlight w:val="yellow"/>
          <w:lang w:val="fr-FR"/>
        </w:rPr>
      </w:pPr>
    </w:p>
    <w:p w14:paraId="1A3FA100" w14:textId="77777777" w:rsidR="00352FA8" w:rsidRPr="00051100" w:rsidRDefault="00352FA8" w:rsidP="00352FA8">
      <w:pPr>
        <w:suppressAutoHyphens w:val="0"/>
        <w:spacing w:before="0"/>
        <w:ind w:firstLine="284"/>
        <w:rPr>
          <w:rFonts w:ascii="Trebuchet MS" w:hAnsi="Trebuchet MS" w:cs="Arial"/>
          <w:szCs w:val="24"/>
          <w:lang w:val="fr-FR" w:eastAsia="en-US"/>
        </w:rPr>
      </w:pPr>
      <w:r w:rsidRPr="00051100">
        <w:rPr>
          <w:rFonts w:ascii="Trebuchet MS" w:hAnsi="Trebuchet MS" w:cs="Arial"/>
          <w:b/>
          <w:bCs/>
          <w:szCs w:val="24"/>
          <w:lang w:val="fr-FR" w:eastAsia="en-US"/>
        </w:rPr>
        <w:t xml:space="preserve">Administratorul de servere de aplicații și middleware </w:t>
      </w:r>
      <w:r w:rsidRPr="00051100">
        <w:rPr>
          <w:rFonts w:ascii="Trebuchet MS" w:hAnsi="Trebuchet MS" w:cs="Arial"/>
          <w:szCs w:val="24"/>
          <w:lang w:val="fr-FR" w:eastAsia="en-US"/>
        </w:rPr>
        <w:t>are următoarele responsabilități:</w:t>
      </w:r>
    </w:p>
    <w:p w14:paraId="161042D6" w14:textId="1915CB47" w:rsidR="00352FA8" w:rsidRPr="00051100" w:rsidRDefault="00352FA8" w:rsidP="00541849">
      <w:pPr>
        <w:numPr>
          <w:ilvl w:val="0"/>
          <w:numId w:val="312"/>
        </w:numPr>
        <w:tabs>
          <w:tab w:val="left" w:pos="720"/>
        </w:tabs>
        <w:spacing w:before="0"/>
        <w:ind w:left="720"/>
        <w:rPr>
          <w:rFonts w:ascii="Trebuchet MS" w:hAnsi="Trebuchet MS" w:cs="Arial"/>
          <w:szCs w:val="24"/>
          <w:lang w:eastAsia="en-US"/>
        </w:rPr>
      </w:pPr>
      <w:r w:rsidRPr="00051100">
        <w:rPr>
          <w:rFonts w:ascii="Trebuchet MS" w:hAnsi="Trebuchet MS" w:cs="Arial"/>
          <w:szCs w:val="24"/>
          <w:lang w:val="fr-FR" w:eastAsia="en-US"/>
        </w:rPr>
        <w:t xml:space="preserve">răspunde de </w:t>
      </w:r>
      <w:r w:rsidRPr="00051100">
        <w:rPr>
          <w:rFonts w:ascii="Trebuchet MS" w:hAnsi="Trebuchet MS" w:cs="Arial"/>
          <w:szCs w:val="24"/>
          <w:lang w:eastAsia="en-US"/>
        </w:rPr>
        <w:t xml:space="preserve">implementarea soluției tehnice la nivelul </w:t>
      </w:r>
      <w:r w:rsidRPr="00051100">
        <w:rPr>
          <w:rFonts w:ascii="Trebuchet MS" w:hAnsi="Trebuchet MS" w:cs="Arial"/>
          <w:bCs/>
          <w:szCs w:val="24"/>
          <w:lang w:val="fr-FR" w:eastAsia="en-US"/>
        </w:rPr>
        <w:t>serverelor de aplicații și middleware</w:t>
      </w:r>
      <w:r w:rsidRPr="00051100">
        <w:rPr>
          <w:rFonts w:ascii="Trebuchet MS" w:hAnsi="Trebuchet MS" w:cs="Arial"/>
          <w:szCs w:val="24"/>
          <w:lang w:eastAsia="en-US"/>
        </w:rPr>
        <w:t xml:space="preserve"> pentru funcționarea sistemului informatic SFERA conform solicitărilor. R</w:t>
      </w:r>
      <w:r w:rsidRPr="00051100">
        <w:rPr>
          <w:rFonts w:ascii="Trebuchet MS" w:hAnsi="Trebuchet MS" w:cs="Arial"/>
          <w:szCs w:val="24"/>
          <w:lang w:val="fr-FR" w:eastAsia="en-US"/>
        </w:rPr>
        <w:t xml:space="preserve">ăspunde </w:t>
      </w:r>
      <w:r w:rsidRPr="00051100">
        <w:rPr>
          <w:rFonts w:ascii="Trebuchet MS" w:hAnsi="Trebuchet MS" w:cs="Arial"/>
          <w:szCs w:val="24"/>
          <w:lang w:eastAsia="en-US"/>
        </w:rPr>
        <w:t xml:space="preserve">de integrarea componentelor sistemului la nivelul </w:t>
      </w:r>
      <w:r w:rsidRPr="00051100">
        <w:rPr>
          <w:rFonts w:ascii="Trebuchet MS" w:hAnsi="Trebuchet MS" w:cs="Arial"/>
          <w:bCs/>
          <w:szCs w:val="24"/>
          <w:lang w:val="fr-FR" w:eastAsia="en-US"/>
        </w:rPr>
        <w:t>serverelor de aplicații și middleware</w:t>
      </w:r>
      <w:r w:rsidR="00F02F3F" w:rsidRPr="00051100">
        <w:rPr>
          <w:rFonts w:ascii="Trebuchet MS" w:hAnsi="Trebuchet MS" w:cs="Arial"/>
          <w:bCs/>
          <w:szCs w:val="24"/>
          <w:lang w:val="fr-FR" w:eastAsia="en-US"/>
        </w:rPr>
        <w:t xml:space="preserve"> </w:t>
      </w:r>
      <w:r w:rsidRPr="00051100">
        <w:rPr>
          <w:rFonts w:ascii="Trebuchet MS" w:hAnsi="Trebuchet MS" w:cs="Arial"/>
          <w:szCs w:val="24"/>
          <w:lang w:eastAsia="en-US"/>
        </w:rPr>
        <w:t>cu celelalte componente ale sistemului informatic SFERA, inclusiv cu soluția de Disaster Recovery.</w:t>
      </w:r>
    </w:p>
    <w:p w14:paraId="08E0CA50" w14:textId="77777777" w:rsidR="00352FA8" w:rsidRPr="00051100" w:rsidRDefault="00352FA8" w:rsidP="00541849">
      <w:pPr>
        <w:numPr>
          <w:ilvl w:val="0"/>
          <w:numId w:val="312"/>
        </w:numPr>
        <w:tabs>
          <w:tab w:val="left" w:pos="720"/>
        </w:tabs>
        <w:spacing w:before="0"/>
        <w:ind w:left="720"/>
        <w:rPr>
          <w:rFonts w:ascii="Trebuchet MS" w:hAnsi="Trebuchet MS" w:cs="Arial"/>
          <w:szCs w:val="24"/>
          <w:lang w:eastAsia="en-US"/>
        </w:rPr>
      </w:pPr>
      <w:r w:rsidRPr="00051100">
        <w:rPr>
          <w:rFonts w:ascii="Trebuchet MS" w:hAnsi="Trebuchet MS" w:cs="Arial"/>
          <w:szCs w:val="24"/>
          <w:lang w:eastAsia="en-US"/>
        </w:rPr>
        <w:t xml:space="preserve">găsește soluții astfel încât să asigure disponibilitatea și performanța sistemului informatic SFERA la nivelul </w:t>
      </w:r>
      <w:r w:rsidRPr="00051100">
        <w:rPr>
          <w:rFonts w:ascii="Trebuchet MS" w:hAnsi="Trebuchet MS" w:cs="Arial"/>
          <w:bCs/>
          <w:szCs w:val="24"/>
          <w:lang w:eastAsia="en-US"/>
        </w:rPr>
        <w:t>serverelor de aplicații și middleware</w:t>
      </w:r>
      <w:r w:rsidRPr="00051100">
        <w:rPr>
          <w:rFonts w:ascii="Trebuchet MS" w:hAnsi="Trebuchet MS" w:cs="Arial"/>
          <w:szCs w:val="24"/>
          <w:lang w:eastAsia="en-US"/>
        </w:rPr>
        <w:t xml:space="preserve"> conform specificațiilor tehnice și funcționale în vigoare.</w:t>
      </w:r>
    </w:p>
    <w:p w14:paraId="32BE05E0" w14:textId="77777777" w:rsidR="00352FA8" w:rsidRPr="00051100" w:rsidRDefault="00352FA8" w:rsidP="00541849">
      <w:pPr>
        <w:numPr>
          <w:ilvl w:val="0"/>
          <w:numId w:val="312"/>
        </w:numPr>
        <w:tabs>
          <w:tab w:val="left" w:pos="720"/>
        </w:tabs>
        <w:suppressAutoHyphens w:val="0"/>
        <w:spacing w:before="0"/>
        <w:ind w:left="720"/>
        <w:contextualSpacing/>
        <w:jc w:val="left"/>
        <w:rPr>
          <w:rFonts w:ascii="Trebuchet MS" w:hAnsi="Trebuchet MS" w:cs="Arial"/>
          <w:szCs w:val="24"/>
          <w:lang w:val="fr-FR" w:eastAsia="en-US"/>
        </w:rPr>
      </w:pPr>
      <w:r w:rsidRPr="00051100">
        <w:rPr>
          <w:rFonts w:ascii="Trebuchet MS" w:hAnsi="Trebuchet MS" w:cs="Arial"/>
          <w:szCs w:val="24"/>
          <w:lang w:val="fr-FR" w:eastAsia="en-US"/>
        </w:rPr>
        <w:t>participă alături de ceilalți experți cheie implicați în cadrul activității de implementare a cerințelor de securitate pentru sistemul informatic SFERA conform cerințelor (respectiv conform politicii de securitate de la nivel MF</w:t>
      </w:r>
      <w:r w:rsidRPr="00051100">
        <w:rPr>
          <w:rFonts w:ascii="Trebuchet MS" w:hAnsi="Trebuchet MS" w:cs="Arial"/>
          <w:szCs w:val="24"/>
          <w:lang w:eastAsia="en-US"/>
        </w:rPr>
        <w:t>-</w:t>
      </w:r>
      <w:r w:rsidRPr="00051100">
        <w:rPr>
          <w:rFonts w:ascii="Trebuchet MS" w:hAnsi="Trebuchet MS" w:cs="Arial"/>
          <w:szCs w:val="24"/>
          <w:lang w:val="fr-FR" w:eastAsia="en-US"/>
        </w:rPr>
        <w:t>CNIF).</w:t>
      </w:r>
    </w:p>
    <w:p w14:paraId="3EF43FA9" w14:textId="77777777" w:rsidR="00352FA8" w:rsidRPr="00051100" w:rsidRDefault="00352FA8" w:rsidP="00541849">
      <w:pPr>
        <w:numPr>
          <w:ilvl w:val="0"/>
          <w:numId w:val="312"/>
        </w:numPr>
        <w:tabs>
          <w:tab w:val="left" w:pos="720"/>
        </w:tabs>
        <w:suppressAutoHyphens w:val="0"/>
        <w:spacing w:before="0"/>
        <w:ind w:left="720"/>
        <w:contextualSpacing/>
        <w:rPr>
          <w:rFonts w:ascii="Trebuchet MS" w:hAnsi="Trebuchet MS" w:cs="Arial"/>
          <w:szCs w:val="24"/>
          <w:lang w:val="fr-FR" w:eastAsia="en-US"/>
        </w:rPr>
      </w:pPr>
      <w:r w:rsidRPr="00051100">
        <w:rPr>
          <w:rFonts w:ascii="Trebuchet MS" w:hAnsi="Trebuchet MS" w:cs="Arial"/>
          <w:szCs w:val="24"/>
          <w:lang w:val="fr-FR" w:eastAsia="en-US"/>
        </w:rPr>
        <w:t xml:space="preserve">răspunde de configurarea și instalarea </w:t>
      </w:r>
      <w:r w:rsidRPr="00051100">
        <w:rPr>
          <w:rFonts w:ascii="Trebuchet MS" w:hAnsi="Trebuchet MS" w:cs="Arial"/>
          <w:bCs/>
          <w:szCs w:val="24"/>
          <w:lang w:val="fr-FR" w:eastAsia="en-US"/>
        </w:rPr>
        <w:t>serverelor de aplicații și middleware</w:t>
      </w:r>
      <w:r w:rsidRPr="00051100">
        <w:rPr>
          <w:rFonts w:ascii="Trebuchet MS" w:hAnsi="Trebuchet MS" w:cs="Arial"/>
          <w:bCs/>
          <w:szCs w:val="24"/>
          <w:lang w:eastAsia="en-US"/>
        </w:rPr>
        <w:t xml:space="preserve"> </w:t>
      </w:r>
      <w:r w:rsidRPr="00051100">
        <w:rPr>
          <w:rFonts w:ascii="Trebuchet MS" w:hAnsi="Trebuchet MS" w:cs="Arial"/>
          <w:szCs w:val="24"/>
          <w:lang w:val="fr-FR" w:eastAsia="en-US"/>
        </w:rPr>
        <w:t>pentru a obține performanțe maxime în raport cu cerințele aplicațiilor și stabilește resursele hardware necesare;</w:t>
      </w:r>
    </w:p>
    <w:p w14:paraId="3B3B15B4" w14:textId="77777777" w:rsidR="00352FA8" w:rsidRPr="00051100" w:rsidRDefault="00352FA8" w:rsidP="00541849">
      <w:pPr>
        <w:numPr>
          <w:ilvl w:val="0"/>
          <w:numId w:val="312"/>
        </w:numPr>
        <w:tabs>
          <w:tab w:val="left" w:pos="720"/>
        </w:tabs>
        <w:spacing w:before="0"/>
        <w:ind w:left="720"/>
        <w:rPr>
          <w:rFonts w:ascii="Trebuchet MS" w:hAnsi="Trebuchet MS" w:cs="Arial"/>
          <w:szCs w:val="24"/>
          <w:lang w:eastAsia="en-US"/>
        </w:rPr>
      </w:pPr>
      <w:r w:rsidRPr="00051100">
        <w:rPr>
          <w:rFonts w:ascii="Trebuchet MS" w:hAnsi="Trebuchet MS" w:cs="Arial"/>
          <w:szCs w:val="24"/>
          <w:lang w:eastAsia="en-US"/>
        </w:rPr>
        <w:t xml:space="preserve">răspunde de </w:t>
      </w:r>
      <w:r w:rsidRPr="00051100">
        <w:rPr>
          <w:rFonts w:ascii="Trebuchet MS" w:hAnsi="Trebuchet MS" w:cs="Arial"/>
          <w:szCs w:val="24"/>
          <w:lang w:val="fr-FR" w:eastAsia="en-US"/>
        </w:rPr>
        <w:t>instruir</w:t>
      </w:r>
      <w:r w:rsidRPr="00051100">
        <w:rPr>
          <w:rFonts w:ascii="Trebuchet MS" w:hAnsi="Trebuchet MS" w:cs="Arial"/>
          <w:szCs w:val="24"/>
          <w:lang w:eastAsia="en-US"/>
        </w:rPr>
        <w:t>ea</w:t>
      </w:r>
      <w:r w:rsidRPr="00051100">
        <w:rPr>
          <w:rFonts w:ascii="Trebuchet MS" w:hAnsi="Trebuchet MS" w:cs="Arial"/>
          <w:szCs w:val="24"/>
          <w:lang w:val="fr-FR" w:eastAsia="en-US"/>
        </w:rPr>
        <w:t xml:space="preserve"> administratorilor de </w:t>
      </w:r>
      <w:r w:rsidRPr="00051100">
        <w:rPr>
          <w:rFonts w:ascii="Trebuchet MS" w:hAnsi="Trebuchet MS" w:cs="Arial"/>
          <w:bCs/>
          <w:szCs w:val="24"/>
          <w:lang w:val="fr-FR" w:eastAsia="en-US"/>
        </w:rPr>
        <w:t>servere de aplicații și middleware</w:t>
      </w:r>
      <w:r w:rsidRPr="00051100">
        <w:rPr>
          <w:rFonts w:ascii="Trebuchet MS" w:hAnsi="Trebuchet MS" w:cs="Arial"/>
          <w:szCs w:val="24"/>
          <w:lang w:val="fr-FR" w:eastAsia="en-US"/>
        </w:rPr>
        <w:t>, oferindu-le sprijinul și suportul necesar pe tot parcursul proiectului;</w:t>
      </w:r>
    </w:p>
    <w:p w14:paraId="64BC7607" w14:textId="32ECA7D0" w:rsidR="00352FA8" w:rsidRPr="00051100" w:rsidRDefault="00352FA8" w:rsidP="00541849">
      <w:pPr>
        <w:numPr>
          <w:ilvl w:val="0"/>
          <w:numId w:val="312"/>
        </w:numPr>
        <w:tabs>
          <w:tab w:val="left" w:pos="720"/>
        </w:tabs>
        <w:spacing w:before="0"/>
        <w:ind w:left="720"/>
        <w:rPr>
          <w:rFonts w:ascii="Trebuchet MS" w:hAnsi="Trebuchet MS" w:cs="Arial"/>
          <w:szCs w:val="24"/>
          <w:lang w:eastAsia="en-US"/>
        </w:rPr>
      </w:pPr>
      <w:r w:rsidRPr="00051100">
        <w:rPr>
          <w:rFonts w:ascii="Trebuchet MS" w:hAnsi="Trebuchet MS" w:cs="Arial"/>
          <w:szCs w:val="24"/>
          <w:lang w:eastAsia="en-US"/>
        </w:rPr>
        <w:t xml:space="preserve">este responsabil pentru implementarea și suportul aplicațiilor middleware utilizând JBOSS, IBM WebSphere, etc, pentru a permite comunicarea între aplicațiile implicate </w:t>
      </w:r>
      <w:r w:rsidR="00F02F3F" w:rsidRPr="00051100">
        <w:rPr>
          <w:rFonts w:ascii="Trebuchet MS" w:hAnsi="Trebuchet MS" w:cs="Arial"/>
          <w:szCs w:val="24"/>
          <w:lang w:eastAsia="en-US"/>
        </w:rPr>
        <w:t>î</w:t>
      </w:r>
      <w:r w:rsidRPr="00051100">
        <w:rPr>
          <w:rFonts w:ascii="Trebuchet MS" w:hAnsi="Trebuchet MS" w:cs="Arial"/>
          <w:szCs w:val="24"/>
          <w:lang w:eastAsia="en-US"/>
        </w:rPr>
        <w:t>n acest proiect de pe diverse platforme cu interfețe variate.</w:t>
      </w:r>
    </w:p>
    <w:p w14:paraId="114355DE" w14:textId="6598AB15" w:rsidR="00352FA8" w:rsidRPr="00051100" w:rsidRDefault="00352FA8" w:rsidP="00796107">
      <w:pPr>
        <w:rPr>
          <w:rFonts w:ascii="Trebuchet MS" w:hAnsi="Trebuchet MS" w:cs="Arial"/>
          <w:szCs w:val="24"/>
          <w:lang w:eastAsia="en-US"/>
        </w:rPr>
      </w:pPr>
      <w:r w:rsidRPr="00541849">
        <w:rPr>
          <w:rFonts w:ascii="Trebuchet MS" w:hAnsi="Trebuchet MS" w:cs="Arial"/>
          <w:b/>
          <w:bCs/>
          <w:szCs w:val="24"/>
          <w:lang w:val="en-US" w:eastAsia="en-US"/>
        </w:rPr>
        <w:t xml:space="preserve">Experiență specifică </w:t>
      </w:r>
      <w:r w:rsidRPr="00541849">
        <w:rPr>
          <w:rFonts w:ascii="Trebuchet MS" w:hAnsi="Trebuchet MS" w:cs="Arial"/>
          <w:szCs w:val="24"/>
          <w:lang w:val="en-US" w:eastAsia="en-US"/>
        </w:rPr>
        <w:t xml:space="preserve">= în minim două proiecte similare, </w:t>
      </w:r>
      <w:r w:rsidR="00F02F3F" w:rsidRPr="00541849">
        <w:rPr>
          <w:rFonts w:ascii="Trebuchet MS" w:hAnsi="Trebuchet MS" w:cs="Arial"/>
          <w:szCs w:val="24"/>
          <w:lang w:val="en-US" w:eastAsia="en-US"/>
        </w:rPr>
        <w:t>(</w:t>
      </w:r>
      <w:r w:rsidR="00F02F3F" w:rsidRPr="00051100">
        <w:rPr>
          <w:rFonts w:ascii="Trebuchet MS" w:hAnsi="Trebuchet MS"/>
          <w:szCs w:val="24"/>
        </w:rPr>
        <w:t>prin proiect/contract similar se înțelege implementarea unui sistem informatic care să fi inclus implementarea de software aplicativ și infrastructură hardware de procesare) în care să fi îndeplinit același tip de activități sau similare cu cele pe care urmează să le îndeplinească în viitorul contract.</w:t>
      </w:r>
    </w:p>
    <w:p w14:paraId="5F41E124" w14:textId="77777777" w:rsidR="00352FA8" w:rsidRPr="00051100" w:rsidRDefault="00352FA8" w:rsidP="00352FA8">
      <w:pPr>
        <w:spacing w:before="0"/>
        <w:rPr>
          <w:rFonts w:ascii="Trebuchet MS" w:hAnsi="Trebuchet MS"/>
          <w:b/>
          <w:bCs/>
          <w:szCs w:val="24"/>
        </w:rPr>
      </w:pPr>
    </w:p>
    <w:p w14:paraId="7D670475" w14:textId="1E98AB58" w:rsidR="00352FA8" w:rsidRPr="00051100" w:rsidRDefault="006528C1" w:rsidP="00352FA8">
      <w:pPr>
        <w:spacing w:before="0"/>
        <w:rPr>
          <w:rFonts w:ascii="Trebuchet MS" w:hAnsi="Trebuchet MS"/>
          <w:b/>
          <w:bCs/>
          <w:szCs w:val="24"/>
        </w:rPr>
      </w:pPr>
      <w:r w:rsidRPr="00051100">
        <w:rPr>
          <w:rFonts w:ascii="Trebuchet MS" w:hAnsi="Trebuchet MS"/>
          <w:b/>
          <w:bCs/>
          <w:szCs w:val="24"/>
        </w:rPr>
        <w:t xml:space="preserve">12.2.9 </w:t>
      </w:r>
      <w:r w:rsidR="00352FA8" w:rsidRPr="00051100">
        <w:rPr>
          <w:rFonts w:ascii="Trebuchet MS" w:hAnsi="Trebuchet MS"/>
          <w:b/>
          <w:bCs/>
          <w:szCs w:val="24"/>
        </w:rPr>
        <w:t>Expert cheie  9 - Expert managementul schimbării</w:t>
      </w:r>
      <w:r w:rsidR="00F02F3F" w:rsidRPr="00051100">
        <w:rPr>
          <w:rFonts w:ascii="Trebuchet MS" w:hAnsi="Trebuchet MS"/>
          <w:b/>
          <w:bCs/>
          <w:szCs w:val="24"/>
        </w:rPr>
        <w:t xml:space="preserve"> – (1 expert)</w:t>
      </w:r>
    </w:p>
    <w:p w14:paraId="7422E94C" w14:textId="77777777" w:rsidR="00352FA8" w:rsidRPr="00051100" w:rsidRDefault="00352FA8" w:rsidP="00352FA8">
      <w:pPr>
        <w:spacing w:before="0"/>
        <w:rPr>
          <w:rFonts w:ascii="Trebuchet MS" w:hAnsi="Trebuchet MS"/>
          <w:b/>
          <w:bCs/>
          <w:szCs w:val="24"/>
          <w:highlight w:val="yellow"/>
          <w:lang w:val="en-US"/>
        </w:rPr>
      </w:pPr>
    </w:p>
    <w:p w14:paraId="7A5CFEEB" w14:textId="77777777" w:rsidR="00352FA8" w:rsidRPr="00051100" w:rsidRDefault="00352FA8" w:rsidP="00352FA8">
      <w:pPr>
        <w:suppressAutoHyphens w:val="0"/>
        <w:spacing w:before="0"/>
        <w:ind w:firstLine="284"/>
        <w:rPr>
          <w:rFonts w:ascii="Trebuchet MS" w:hAnsi="Trebuchet MS" w:cs="Arial"/>
          <w:szCs w:val="24"/>
          <w:lang w:val="en-US" w:eastAsia="en-US"/>
        </w:rPr>
      </w:pPr>
      <w:r w:rsidRPr="00051100">
        <w:rPr>
          <w:rFonts w:ascii="Trebuchet MS" w:hAnsi="Trebuchet MS" w:cs="Arial"/>
          <w:b/>
          <w:bCs/>
          <w:szCs w:val="24"/>
          <w:lang w:eastAsia="en-US"/>
        </w:rPr>
        <w:t xml:space="preserve">Expertul în managementul schimbării </w:t>
      </w:r>
      <w:r w:rsidRPr="00051100">
        <w:rPr>
          <w:rFonts w:ascii="Trebuchet MS" w:hAnsi="Trebuchet MS" w:cs="Arial"/>
          <w:szCs w:val="24"/>
          <w:lang w:val="en-US" w:eastAsia="en-US"/>
        </w:rPr>
        <w:t>are următoarele responsabilități:</w:t>
      </w:r>
    </w:p>
    <w:p w14:paraId="5CAC7661" w14:textId="77777777" w:rsidR="00352FA8" w:rsidRPr="00051100" w:rsidRDefault="00352FA8" w:rsidP="00352FA8">
      <w:pPr>
        <w:pStyle w:val="HTMLPreformatted"/>
        <w:jc w:val="both"/>
        <w:rPr>
          <w:rFonts w:ascii="Trebuchet MS" w:eastAsia="Calibri" w:hAnsi="Trebuchet MS" w:cs="Arial" w:hint="default"/>
          <w:bCs/>
          <w:lang w:val="ro" w:eastAsia="ar-SA"/>
        </w:rPr>
      </w:pPr>
    </w:p>
    <w:p w14:paraId="5F464E90" w14:textId="77777777" w:rsidR="00352FA8" w:rsidRPr="00051100" w:rsidRDefault="00352FA8" w:rsidP="00541849">
      <w:pPr>
        <w:pStyle w:val="HTMLPreformatted"/>
        <w:numPr>
          <w:ilvl w:val="0"/>
          <w:numId w:val="313"/>
        </w:numPr>
        <w:tabs>
          <w:tab w:val="clear" w:pos="916"/>
          <w:tab w:val="left" w:pos="720"/>
        </w:tabs>
        <w:ind w:left="720"/>
        <w:jc w:val="both"/>
        <w:rPr>
          <w:rFonts w:ascii="Trebuchet MS" w:eastAsia="Calibri" w:hAnsi="Trebuchet MS" w:cs="Arial" w:hint="default"/>
          <w:bCs/>
          <w:lang w:val="fr-FR" w:eastAsia="ar-SA"/>
        </w:rPr>
      </w:pPr>
      <w:r w:rsidRPr="00051100">
        <w:rPr>
          <w:rFonts w:ascii="Trebuchet MS" w:eastAsia="Calibri" w:hAnsi="Trebuchet MS" w:cs="Arial" w:hint="default"/>
          <w:bCs/>
          <w:lang w:val="ro-RO" w:eastAsia="ar-SA"/>
        </w:rPr>
        <w:t xml:space="preserve">Răspunde </w:t>
      </w:r>
      <w:r w:rsidRPr="00051100">
        <w:rPr>
          <w:rFonts w:ascii="Trebuchet MS" w:eastAsia="Calibri" w:hAnsi="Trebuchet MS" w:cs="Arial" w:hint="default"/>
          <w:bCs/>
          <w:lang w:val="ro" w:eastAsia="ar-SA"/>
        </w:rPr>
        <w:t xml:space="preserve">de pregătirea și gestionarea schimbării în ANAF pentru sprijini implementarea </w:t>
      </w:r>
      <w:r w:rsidRPr="00051100">
        <w:rPr>
          <w:rFonts w:ascii="Trebuchet MS" w:eastAsia="Calibri" w:hAnsi="Trebuchet MS" w:cs="Arial" w:hint="default"/>
          <w:bCs/>
          <w:lang w:val="fr-FR" w:eastAsia="ar-SA"/>
        </w:rPr>
        <w:t>p</w:t>
      </w:r>
      <w:r w:rsidRPr="00051100">
        <w:rPr>
          <w:rFonts w:ascii="Trebuchet MS" w:eastAsia="Calibri" w:hAnsi="Trebuchet MS" w:cs="Arial" w:hint="default"/>
          <w:bCs/>
          <w:lang w:val="ro" w:eastAsia="ar-SA"/>
        </w:rPr>
        <w:t>roiectului, alături de personalul responsabil de managementul schimbării desemnat de ANAF</w:t>
      </w:r>
      <w:r w:rsidRPr="00051100">
        <w:rPr>
          <w:rFonts w:ascii="Trebuchet MS" w:eastAsia="Calibri" w:hAnsi="Trebuchet MS" w:cs="Arial" w:hint="default"/>
          <w:bCs/>
          <w:lang w:val="fr-FR" w:eastAsia="ar-SA"/>
        </w:rPr>
        <w:t>.</w:t>
      </w:r>
    </w:p>
    <w:p w14:paraId="2740D6A9" w14:textId="77777777" w:rsidR="00352FA8" w:rsidRPr="00051100" w:rsidRDefault="00352FA8" w:rsidP="00541849">
      <w:pPr>
        <w:pStyle w:val="HTMLPreformatted"/>
        <w:numPr>
          <w:ilvl w:val="0"/>
          <w:numId w:val="313"/>
        </w:numPr>
        <w:tabs>
          <w:tab w:val="clear" w:pos="916"/>
          <w:tab w:val="left" w:pos="720"/>
        </w:tabs>
        <w:ind w:left="720"/>
        <w:jc w:val="both"/>
        <w:rPr>
          <w:rFonts w:ascii="Trebuchet MS" w:eastAsia="Calibri" w:hAnsi="Trebuchet MS" w:cs="Arial" w:hint="default"/>
          <w:bCs/>
          <w:lang w:val="fr-FR" w:eastAsia="ar-SA"/>
        </w:rPr>
      </w:pPr>
      <w:r w:rsidRPr="00051100">
        <w:rPr>
          <w:rFonts w:ascii="Trebuchet MS" w:eastAsia="Calibri" w:hAnsi="Trebuchet MS" w:cs="Arial" w:hint="default"/>
          <w:bCs/>
          <w:lang w:val="ro-RO" w:eastAsia="ar-SA"/>
        </w:rPr>
        <w:t xml:space="preserve">Răspunde de </w:t>
      </w:r>
      <w:r w:rsidRPr="00051100">
        <w:rPr>
          <w:rFonts w:ascii="Trebuchet MS" w:eastAsia="Calibri" w:hAnsi="Trebuchet MS" w:cs="Arial" w:hint="default"/>
          <w:bCs/>
          <w:lang w:val="fr-FR" w:eastAsia="ar-SA"/>
        </w:rPr>
        <w:t xml:space="preserve">evaluarea </w:t>
      </w:r>
      <w:r w:rsidRPr="00051100">
        <w:rPr>
          <w:rFonts w:ascii="Trebuchet MS" w:eastAsia="Calibri" w:hAnsi="Trebuchet MS" w:cs="Arial" w:hint="default"/>
          <w:bCs/>
          <w:lang w:val="ro" w:eastAsia="ar-SA"/>
        </w:rPr>
        <w:t>modificărilor</w:t>
      </w:r>
      <w:r w:rsidRPr="00051100">
        <w:rPr>
          <w:rFonts w:ascii="Trebuchet MS" w:eastAsia="Calibri" w:hAnsi="Trebuchet MS" w:cs="Arial" w:hint="default"/>
          <w:bCs/>
          <w:lang w:val="fr-FR" w:eastAsia="ar-SA"/>
        </w:rPr>
        <w:t xml:space="preserve"> </w:t>
      </w:r>
      <w:r w:rsidRPr="00051100">
        <w:rPr>
          <w:rFonts w:ascii="Trebuchet MS" w:eastAsia="Calibri" w:hAnsi="Trebuchet MS" w:cs="Arial" w:hint="default"/>
          <w:bCs/>
          <w:lang w:val="ro-RO" w:eastAsia="ar-SA"/>
        </w:rPr>
        <w:t xml:space="preserve">și a impactului produs de </w:t>
      </w:r>
      <w:r w:rsidRPr="00051100">
        <w:rPr>
          <w:rFonts w:ascii="Trebuchet MS" w:eastAsia="Calibri" w:hAnsi="Trebuchet MS" w:cs="Arial" w:hint="default"/>
          <w:bCs/>
          <w:lang w:val="fr-FR" w:eastAsia="ar-SA"/>
        </w:rPr>
        <w:t>p</w:t>
      </w:r>
      <w:r w:rsidRPr="00051100">
        <w:rPr>
          <w:rFonts w:ascii="Trebuchet MS" w:eastAsia="Calibri" w:hAnsi="Trebuchet MS" w:cs="Arial" w:hint="default"/>
          <w:bCs/>
          <w:lang w:val="ro" w:eastAsia="ar-SA"/>
        </w:rPr>
        <w:t xml:space="preserve">roiect și </w:t>
      </w:r>
      <w:r w:rsidRPr="00051100">
        <w:rPr>
          <w:rFonts w:ascii="Trebuchet MS" w:eastAsia="Calibri" w:hAnsi="Trebuchet MS" w:cs="Arial" w:hint="default"/>
          <w:bCs/>
          <w:lang w:val="ro-RO" w:eastAsia="ar-SA"/>
        </w:rPr>
        <w:t>propune activități specifice pentru a</w:t>
      </w:r>
      <w:r w:rsidRPr="00051100">
        <w:rPr>
          <w:rFonts w:ascii="Trebuchet MS" w:eastAsia="Calibri" w:hAnsi="Trebuchet MS" w:cs="Arial" w:hint="default"/>
          <w:bCs/>
          <w:lang w:val="ro" w:eastAsia="ar-SA"/>
        </w:rPr>
        <w:t xml:space="preserve"> obține rezultatele așteptate.</w:t>
      </w:r>
    </w:p>
    <w:p w14:paraId="7D77DDE5" w14:textId="2CE83FE3" w:rsidR="00352FA8" w:rsidRPr="00051100" w:rsidRDefault="00143B9F" w:rsidP="00541849">
      <w:pPr>
        <w:pStyle w:val="HTMLPreformatted"/>
        <w:numPr>
          <w:ilvl w:val="0"/>
          <w:numId w:val="313"/>
        </w:numPr>
        <w:tabs>
          <w:tab w:val="clear" w:pos="916"/>
          <w:tab w:val="left" w:pos="720"/>
        </w:tabs>
        <w:ind w:left="720"/>
        <w:jc w:val="both"/>
        <w:rPr>
          <w:rFonts w:ascii="Trebuchet MS" w:eastAsia="Calibri" w:hAnsi="Trebuchet MS" w:cs="Arial" w:hint="default"/>
          <w:bCs/>
          <w:lang w:val="ro-RO" w:eastAsia="ar-SA"/>
        </w:rPr>
      </w:pPr>
      <w:r w:rsidRPr="00051100">
        <w:rPr>
          <w:rFonts w:ascii="Trebuchet MS" w:eastAsia="Calibri" w:hAnsi="Trebuchet MS" w:cs="Arial" w:hint="default"/>
          <w:bCs/>
          <w:lang w:val="ro-RO" w:eastAsia="ar-SA"/>
        </w:rPr>
        <w:t>I</w:t>
      </w:r>
      <w:r w:rsidR="00352FA8" w:rsidRPr="00051100">
        <w:rPr>
          <w:rFonts w:ascii="Trebuchet MS" w:eastAsia="Calibri" w:hAnsi="Trebuchet MS" w:cs="Arial" w:hint="default"/>
          <w:bCs/>
          <w:lang w:val="ro-RO" w:eastAsia="ar-SA"/>
        </w:rPr>
        <w:t xml:space="preserve">dentifica părțile interesate și </w:t>
      </w:r>
      <w:r w:rsidR="00352FA8" w:rsidRPr="00051100">
        <w:rPr>
          <w:rFonts w:ascii="Trebuchet MS" w:eastAsia="Calibri" w:hAnsi="Trebuchet MS" w:cs="Arial" w:hint="default"/>
          <w:bCs/>
          <w:lang w:val="ro" w:eastAsia="ar-SA"/>
        </w:rPr>
        <w:t>lista completă a modificărilor induse de proiect și</w:t>
      </w:r>
      <w:r w:rsidR="00352FA8" w:rsidRPr="00051100">
        <w:rPr>
          <w:rFonts w:ascii="Trebuchet MS" w:eastAsia="Calibri" w:hAnsi="Trebuchet MS" w:cs="Arial" w:hint="default"/>
          <w:bCs/>
          <w:lang w:val="ro-RO" w:eastAsia="ar-SA"/>
        </w:rPr>
        <w:t xml:space="preserve"> propune </w:t>
      </w:r>
      <w:r w:rsidR="00352FA8" w:rsidRPr="00051100">
        <w:rPr>
          <w:rFonts w:ascii="Trebuchet MS" w:eastAsia="Calibri" w:hAnsi="Trebuchet MS" w:cs="Arial" w:hint="default"/>
          <w:bCs/>
          <w:lang w:val="ro" w:eastAsia="ar-SA"/>
        </w:rPr>
        <w:t>planu</w:t>
      </w:r>
      <w:r w:rsidR="00352FA8" w:rsidRPr="00051100">
        <w:rPr>
          <w:rFonts w:ascii="Trebuchet MS" w:eastAsia="Calibri" w:hAnsi="Trebuchet MS" w:cs="Arial" w:hint="default"/>
          <w:bCs/>
          <w:lang w:val="ro-RO" w:eastAsia="ar-SA"/>
        </w:rPr>
        <w:t>l de managementul schimbării</w:t>
      </w:r>
      <w:r w:rsidRPr="00051100">
        <w:rPr>
          <w:rFonts w:ascii="Trebuchet MS" w:eastAsia="Calibri" w:hAnsi="Trebuchet MS" w:cs="Arial" w:hint="default"/>
          <w:bCs/>
          <w:lang w:val="ro-RO" w:eastAsia="ar-SA"/>
        </w:rPr>
        <w:t>, asigurând suport în realizarea activităților propuse în perioada de implementare și în tranziția către un nou mediu de lucru</w:t>
      </w:r>
      <w:r w:rsidR="00352FA8" w:rsidRPr="00051100">
        <w:rPr>
          <w:rFonts w:ascii="Trebuchet MS" w:eastAsia="Calibri" w:hAnsi="Trebuchet MS" w:cs="Arial" w:hint="default"/>
          <w:bCs/>
          <w:lang w:val="ro-RO" w:eastAsia="ar-SA"/>
        </w:rPr>
        <w:t>. Acesta va include an</w:t>
      </w:r>
      <w:r w:rsidR="00352FA8" w:rsidRPr="00051100">
        <w:rPr>
          <w:rFonts w:ascii="Trebuchet MS" w:eastAsia="Calibri" w:hAnsi="Trebuchet MS" w:cs="Arial" w:hint="default"/>
          <w:bCs/>
          <w:lang w:val="ro" w:eastAsia="ar-SA"/>
        </w:rPr>
        <w:t>aliza impactului schimbări</w:t>
      </w:r>
      <w:r w:rsidR="00352FA8" w:rsidRPr="00051100">
        <w:rPr>
          <w:rFonts w:ascii="Trebuchet MS" w:eastAsia="Calibri" w:hAnsi="Trebuchet MS" w:cs="Arial" w:hint="default"/>
          <w:bCs/>
          <w:lang w:val="ro-RO" w:eastAsia="ar-SA"/>
        </w:rPr>
        <w:t>lor</w:t>
      </w:r>
      <w:r w:rsidR="00352FA8" w:rsidRPr="00051100">
        <w:rPr>
          <w:rFonts w:ascii="Trebuchet MS" w:eastAsia="Calibri" w:hAnsi="Trebuchet MS" w:cs="Arial" w:hint="default"/>
          <w:bCs/>
          <w:lang w:val="ro" w:eastAsia="ar-SA"/>
        </w:rPr>
        <w:t>, identific</w:t>
      </w:r>
      <w:r w:rsidR="00352FA8" w:rsidRPr="00051100">
        <w:rPr>
          <w:rFonts w:ascii="Trebuchet MS" w:eastAsia="Calibri" w:hAnsi="Trebuchet MS" w:cs="Arial" w:hint="default"/>
          <w:bCs/>
          <w:lang w:val="ro-RO" w:eastAsia="ar-SA"/>
        </w:rPr>
        <w:t>area și comunicarea</w:t>
      </w:r>
      <w:r w:rsidR="00352FA8" w:rsidRPr="00051100">
        <w:rPr>
          <w:rFonts w:ascii="Trebuchet MS" w:eastAsia="Calibri" w:hAnsi="Trebuchet MS" w:cs="Arial" w:hint="default"/>
          <w:bCs/>
          <w:lang w:val="ro" w:eastAsia="ar-SA"/>
        </w:rPr>
        <w:t xml:space="preserve"> beneficiil</w:t>
      </w:r>
      <w:r w:rsidR="00352FA8" w:rsidRPr="00051100">
        <w:rPr>
          <w:rFonts w:ascii="Trebuchet MS" w:eastAsia="Calibri" w:hAnsi="Trebuchet MS" w:cs="Arial" w:hint="default"/>
          <w:bCs/>
          <w:lang w:val="ro-RO" w:eastAsia="ar-SA"/>
        </w:rPr>
        <w:t>or</w:t>
      </w:r>
      <w:r w:rsidR="00352FA8" w:rsidRPr="00051100">
        <w:rPr>
          <w:rFonts w:ascii="Trebuchet MS" w:eastAsia="Calibri" w:hAnsi="Trebuchet MS" w:cs="Arial" w:hint="default"/>
          <w:bCs/>
          <w:lang w:val="ro" w:eastAsia="ar-SA"/>
        </w:rPr>
        <w:t xml:space="preserve"> </w:t>
      </w:r>
      <w:r w:rsidR="00352FA8" w:rsidRPr="00051100">
        <w:rPr>
          <w:rFonts w:ascii="Trebuchet MS" w:eastAsia="Calibri" w:hAnsi="Trebuchet MS" w:cs="Arial" w:hint="default"/>
          <w:bCs/>
          <w:lang w:val="ro-RO" w:eastAsia="ar-SA"/>
        </w:rPr>
        <w:t xml:space="preserve">determinate </w:t>
      </w:r>
      <w:r w:rsidR="00352FA8" w:rsidRPr="00051100">
        <w:rPr>
          <w:rFonts w:ascii="Trebuchet MS" w:eastAsia="Calibri" w:hAnsi="Trebuchet MS" w:cs="Arial" w:hint="default"/>
          <w:bCs/>
          <w:lang w:val="ro" w:eastAsia="ar-SA"/>
        </w:rPr>
        <w:t>din schimbar</w:t>
      </w:r>
      <w:r w:rsidR="00352FA8" w:rsidRPr="00051100">
        <w:rPr>
          <w:rFonts w:ascii="Trebuchet MS" w:eastAsia="Calibri" w:hAnsi="Trebuchet MS" w:cs="Arial" w:hint="default"/>
          <w:bCs/>
          <w:lang w:val="ro-RO" w:eastAsia="ar-SA"/>
        </w:rPr>
        <w:t>e, obiective și acțiuni concrete, responsabilii, conținuturi/agende ale activităților propuse.</w:t>
      </w:r>
    </w:p>
    <w:p w14:paraId="7CCF0850" w14:textId="20516575" w:rsidR="00143B9F" w:rsidRPr="00541849" w:rsidRDefault="00352FA8" w:rsidP="00541849">
      <w:pPr>
        <w:pStyle w:val="HTMLPreformatted"/>
        <w:numPr>
          <w:ilvl w:val="0"/>
          <w:numId w:val="313"/>
        </w:numPr>
        <w:tabs>
          <w:tab w:val="clear" w:pos="916"/>
          <w:tab w:val="left" w:pos="720"/>
        </w:tabs>
        <w:ind w:left="720"/>
        <w:jc w:val="both"/>
        <w:rPr>
          <w:rFonts w:ascii="Trebuchet MS" w:eastAsia="Calibri" w:hAnsi="Trebuchet MS" w:cs="Arial" w:hint="default"/>
          <w:bCs/>
          <w:lang w:val="ro" w:eastAsia="ar-SA"/>
        </w:rPr>
      </w:pPr>
      <w:r w:rsidRPr="00051100">
        <w:rPr>
          <w:rFonts w:ascii="Trebuchet MS" w:eastAsia="Calibri" w:hAnsi="Trebuchet MS" w:cs="Arial" w:hint="default"/>
          <w:bCs/>
          <w:lang w:val="ro-RO" w:eastAsia="ar-SA"/>
        </w:rPr>
        <w:t>Este responsabil de elaborarea planurilor de comunicare către toate părțile interesate</w:t>
      </w:r>
      <w:r w:rsidRPr="00541849">
        <w:rPr>
          <w:rFonts w:ascii="Trebuchet MS" w:eastAsia="Calibri" w:hAnsi="Trebuchet MS" w:cs="Arial" w:hint="default"/>
          <w:bCs/>
          <w:lang w:val="ro-RO" w:eastAsia="ar-SA"/>
        </w:rPr>
        <w:t xml:space="preserve"> </w:t>
      </w:r>
      <w:r w:rsidRPr="00051100">
        <w:rPr>
          <w:rFonts w:ascii="Trebuchet MS" w:eastAsia="Calibri" w:hAnsi="Trebuchet MS" w:cs="Arial" w:hint="default"/>
          <w:bCs/>
          <w:lang w:val="ro" w:eastAsia="ar-SA"/>
        </w:rPr>
        <w:t>(părți interesate interne și externe</w:t>
      </w:r>
      <w:r w:rsidRPr="00541849">
        <w:rPr>
          <w:rFonts w:ascii="Trebuchet MS" w:eastAsia="Calibri" w:hAnsi="Trebuchet MS" w:cs="Arial" w:hint="default"/>
          <w:bCs/>
          <w:lang w:val="ro-RO" w:eastAsia="ar-SA"/>
        </w:rPr>
        <w:t>)</w:t>
      </w:r>
      <w:r w:rsidRPr="00051100">
        <w:rPr>
          <w:rFonts w:ascii="Trebuchet MS" w:eastAsia="Calibri" w:hAnsi="Trebuchet MS" w:cs="Arial" w:hint="default"/>
          <w:bCs/>
          <w:lang w:val="ro-RO" w:eastAsia="ar-SA"/>
        </w:rPr>
        <w:t>, inclusiv conținuturile de comunicat</w:t>
      </w:r>
      <w:r w:rsidR="00143B9F" w:rsidRPr="00051100">
        <w:rPr>
          <w:rFonts w:ascii="Trebuchet MS" w:eastAsia="Calibri" w:hAnsi="Trebuchet MS" w:cs="Arial" w:hint="default"/>
          <w:bCs/>
          <w:lang w:val="ro-RO" w:eastAsia="ar-SA"/>
        </w:rPr>
        <w:t>, asigurând suport în realizarea activităților propuse</w:t>
      </w:r>
    </w:p>
    <w:p w14:paraId="7A88857C" w14:textId="174D5339" w:rsidR="00352FA8" w:rsidRPr="00051100" w:rsidRDefault="00143B9F" w:rsidP="00541849">
      <w:pPr>
        <w:pStyle w:val="HTMLPreformatted"/>
        <w:numPr>
          <w:ilvl w:val="0"/>
          <w:numId w:val="313"/>
        </w:numPr>
        <w:tabs>
          <w:tab w:val="clear" w:pos="916"/>
          <w:tab w:val="left" w:pos="720"/>
        </w:tabs>
        <w:ind w:left="720"/>
        <w:jc w:val="both"/>
        <w:rPr>
          <w:rFonts w:ascii="Trebuchet MS" w:eastAsia="Calibri" w:hAnsi="Trebuchet MS" w:cs="Arial" w:hint="default"/>
          <w:bCs/>
          <w:lang w:val="ro" w:eastAsia="ar-SA"/>
        </w:rPr>
      </w:pPr>
      <w:r w:rsidRPr="00051100">
        <w:rPr>
          <w:rFonts w:ascii="Trebuchet MS" w:eastAsia="Calibri" w:hAnsi="Trebuchet MS" w:cs="Arial" w:hint="default"/>
          <w:bCs/>
          <w:lang w:val="ro" w:eastAsia="ar-SA"/>
        </w:rPr>
        <w:t>Transferul de cunoștințe (know-how) către echipa de managementul schimbării din ANAF</w:t>
      </w:r>
      <w:r w:rsidR="00352FA8" w:rsidRPr="00051100">
        <w:rPr>
          <w:rFonts w:ascii="Trebuchet MS" w:eastAsia="Calibri" w:hAnsi="Trebuchet MS" w:cs="Arial" w:hint="default"/>
          <w:bCs/>
          <w:lang w:val="ro" w:eastAsia="ar-SA"/>
        </w:rPr>
        <w:t>.</w:t>
      </w:r>
    </w:p>
    <w:p w14:paraId="6275EA72" w14:textId="77777777" w:rsidR="00352FA8" w:rsidRPr="00051100" w:rsidRDefault="00352FA8" w:rsidP="00352FA8">
      <w:pPr>
        <w:pStyle w:val="HTMLPreformatted"/>
        <w:rPr>
          <w:rFonts w:ascii="Trebuchet MS" w:eastAsia="Calibri" w:hAnsi="Trebuchet MS" w:cs="Arial" w:hint="default"/>
          <w:bCs/>
          <w:lang w:val="ro" w:eastAsia="ar-SA"/>
        </w:rPr>
      </w:pPr>
    </w:p>
    <w:p w14:paraId="60AFEFC1" w14:textId="77777777" w:rsidR="00352FA8" w:rsidRPr="00051100" w:rsidRDefault="00352FA8" w:rsidP="00352FA8">
      <w:pPr>
        <w:pStyle w:val="HTMLPreformatted"/>
        <w:jc w:val="both"/>
        <w:rPr>
          <w:rFonts w:ascii="Trebuchet MS" w:eastAsia="Calibri" w:hAnsi="Trebuchet MS" w:cs="Arial" w:hint="default"/>
          <w:bCs/>
          <w:lang w:val="ro" w:eastAsia="ar-SA"/>
        </w:rPr>
      </w:pPr>
      <w:r w:rsidRPr="00051100">
        <w:rPr>
          <w:rFonts w:ascii="Trebuchet MS" w:eastAsia="Calibri" w:hAnsi="Trebuchet MS" w:cs="Arial" w:hint="default"/>
          <w:bCs/>
          <w:lang w:val="ro" w:eastAsia="ar-SA"/>
        </w:rPr>
        <w:t xml:space="preserve">În elaborarea </w:t>
      </w:r>
      <w:r w:rsidRPr="00051100">
        <w:rPr>
          <w:rFonts w:ascii="Trebuchet MS" w:eastAsia="Calibri" w:hAnsi="Trebuchet MS" w:cs="Arial" w:hint="default"/>
          <w:bCs/>
          <w:lang w:val="ro-RO" w:eastAsia="ar-SA"/>
        </w:rPr>
        <w:t xml:space="preserve">planului de mangementul schimbării și </w:t>
      </w:r>
      <w:r w:rsidRPr="00051100">
        <w:rPr>
          <w:rFonts w:ascii="Trebuchet MS" w:eastAsia="Calibri" w:hAnsi="Trebuchet MS" w:cs="Arial" w:hint="default"/>
          <w:bCs/>
          <w:lang w:val="ro" w:eastAsia="ar-SA"/>
        </w:rPr>
        <w:t>a planurilor de comunicare, Consultantul va trebui să țină cont</w:t>
      </w:r>
      <w:r w:rsidRPr="00051100">
        <w:rPr>
          <w:rFonts w:ascii="Trebuchet MS" w:eastAsia="Calibri" w:hAnsi="Trebuchet MS" w:cs="Arial" w:hint="default"/>
          <w:bCs/>
          <w:lang w:val="ro-RO" w:eastAsia="ar-SA"/>
        </w:rPr>
        <w:t>, fară a se rezuma la</w:t>
      </w:r>
      <w:r w:rsidRPr="00051100">
        <w:rPr>
          <w:rFonts w:ascii="Trebuchet MS" w:eastAsia="Calibri" w:hAnsi="Trebuchet MS" w:cs="Arial" w:hint="default"/>
          <w:bCs/>
          <w:lang w:val="ro" w:eastAsia="ar-SA"/>
        </w:rPr>
        <w:t>:</w:t>
      </w:r>
    </w:p>
    <w:p w14:paraId="588D9EDF" w14:textId="77777777" w:rsidR="00352FA8" w:rsidRPr="00051100" w:rsidRDefault="00352FA8" w:rsidP="00541849">
      <w:pPr>
        <w:pStyle w:val="HTMLPreformatted"/>
        <w:numPr>
          <w:ilvl w:val="0"/>
          <w:numId w:val="314"/>
        </w:numPr>
        <w:tabs>
          <w:tab w:val="clear" w:pos="916"/>
          <w:tab w:val="clear" w:pos="1832"/>
          <w:tab w:val="left" w:pos="1440"/>
        </w:tabs>
        <w:ind w:left="1440"/>
        <w:rPr>
          <w:rFonts w:ascii="Trebuchet MS" w:eastAsia="Calibri" w:hAnsi="Trebuchet MS" w:cs="Arial" w:hint="default"/>
          <w:bCs/>
          <w:lang w:val="ro" w:eastAsia="ar-SA"/>
        </w:rPr>
      </w:pPr>
      <w:r w:rsidRPr="00051100">
        <w:rPr>
          <w:rFonts w:ascii="Trebuchet MS" w:eastAsia="Calibri" w:hAnsi="Trebuchet MS" w:cs="Arial" w:hint="default"/>
          <w:bCs/>
          <w:lang w:val="ro-RO" w:eastAsia="ar-SA"/>
        </w:rPr>
        <w:t>specificitatea culturii organizaționale</w:t>
      </w:r>
      <w:r w:rsidRPr="00051100">
        <w:rPr>
          <w:rFonts w:ascii="Trebuchet MS" w:eastAsia="Calibri" w:hAnsi="Trebuchet MS" w:cs="Arial" w:hint="default"/>
          <w:bCs/>
          <w:lang w:val="ro" w:eastAsia="ar-SA"/>
        </w:rPr>
        <w:t>;</w:t>
      </w:r>
    </w:p>
    <w:p w14:paraId="4C14B018" w14:textId="77777777" w:rsidR="00352FA8" w:rsidRPr="00051100" w:rsidRDefault="00352FA8" w:rsidP="00541849">
      <w:pPr>
        <w:pStyle w:val="HTMLPreformatted"/>
        <w:numPr>
          <w:ilvl w:val="0"/>
          <w:numId w:val="314"/>
        </w:numPr>
        <w:tabs>
          <w:tab w:val="clear" w:pos="916"/>
          <w:tab w:val="clear" w:pos="1832"/>
          <w:tab w:val="left" w:pos="1440"/>
        </w:tabs>
        <w:ind w:left="1440"/>
        <w:rPr>
          <w:rFonts w:ascii="Trebuchet MS" w:eastAsia="Calibri" w:hAnsi="Trebuchet MS" w:cs="Arial" w:hint="default"/>
          <w:bCs/>
          <w:lang w:val="ro-RO" w:eastAsia="ar-SA"/>
        </w:rPr>
      </w:pPr>
      <w:r w:rsidRPr="00051100">
        <w:rPr>
          <w:rFonts w:ascii="Trebuchet MS" w:eastAsia="Calibri" w:hAnsi="Trebuchet MS" w:cs="Arial" w:hint="default"/>
          <w:bCs/>
          <w:lang w:val="ro" w:eastAsia="ar-SA"/>
        </w:rPr>
        <w:t>identific</w:t>
      </w:r>
      <w:r w:rsidRPr="00051100">
        <w:rPr>
          <w:rFonts w:ascii="Trebuchet MS" w:eastAsia="Calibri" w:hAnsi="Trebuchet MS" w:cs="Arial" w:hint="default"/>
          <w:bCs/>
          <w:lang w:val="ro-RO" w:eastAsia="ar-SA"/>
        </w:rPr>
        <w:t>area</w:t>
      </w:r>
      <w:r w:rsidRPr="00051100">
        <w:rPr>
          <w:rFonts w:ascii="Trebuchet MS" w:eastAsia="Calibri" w:hAnsi="Trebuchet MS" w:cs="Arial" w:hint="default"/>
          <w:bCs/>
          <w:lang w:val="ro" w:eastAsia="ar-SA"/>
        </w:rPr>
        <w:t xml:space="preserve"> diferite</w:t>
      </w:r>
      <w:r w:rsidRPr="00051100">
        <w:rPr>
          <w:rFonts w:ascii="Trebuchet MS" w:eastAsia="Calibri" w:hAnsi="Trebuchet MS" w:cs="Arial" w:hint="default"/>
          <w:bCs/>
          <w:lang w:val="ro-RO" w:eastAsia="ar-SA"/>
        </w:rPr>
        <w:t>lor</w:t>
      </w:r>
      <w:r w:rsidRPr="00051100">
        <w:rPr>
          <w:rFonts w:ascii="Trebuchet MS" w:eastAsia="Calibri" w:hAnsi="Trebuchet MS" w:cs="Arial" w:hint="default"/>
          <w:bCs/>
          <w:lang w:val="ro" w:eastAsia="ar-SA"/>
        </w:rPr>
        <w:t xml:space="preserve"> reacții la schimbare și evalu</w:t>
      </w:r>
      <w:r w:rsidRPr="00051100">
        <w:rPr>
          <w:rFonts w:ascii="Trebuchet MS" w:eastAsia="Calibri" w:hAnsi="Trebuchet MS" w:cs="Arial" w:hint="default"/>
          <w:bCs/>
          <w:lang w:val="ro-RO" w:eastAsia="ar-SA"/>
        </w:rPr>
        <w:t>area</w:t>
      </w:r>
      <w:r w:rsidRPr="00051100">
        <w:rPr>
          <w:rFonts w:ascii="Trebuchet MS" w:eastAsia="Calibri" w:hAnsi="Trebuchet MS" w:cs="Arial" w:hint="default"/>
          <w:bCs/>
          <w:lang w:val="ro" w:eastAsia="ar-SA"/>
        </w:rPr>
        <w:t xml:space="preserve"> modu</w:t>
      </w:r>
      <w:r w:rsidRPr="00051100">
        <w:rPr>
          <w:rFonts w:ascii="Trebuchet MS" w:eastAsia="Calibri" w:hAnsi="Trebuchet MS" w:cs="Arial" w:hint="default"/>
          <w:bCs/>
          <w:lang w:val="ro-RO" w:eastAsia="ar-SA"/>
        </w:rPr>
        <w:t>lui</w:t>
      </w:r>
      <w:r w:rsidRPr="00051100">
        <w:rPr>
          <w:rFonts w:ascii="Trebuchet MS" w:eastAsia="Calibri" w:hAnsi="Trebuchet MS" w:cs="Arial" w:hint="default"/>
          <w:bCs/>
          <w:lang w:val="ro" w:eastAsia="ar-SA"/>
        </w:rPr>
        <w:t xml:space="preserve"> în care vor fi afectați angajații </w:t>
      </w:r>
      <w:r w:rsidRPr="00051100">
        <w:rPr>
          <w:rFonts w:ascii="Trebuchet MS" w:eastAsia="Calibri" w:hAnsi="Trebuchet MS" w:cs="Arial" w:hint="default"/>
          <w:bCs/>
          <w:lang w:val="ro-RO" w:eastAsia="ar-SA"/>
        </w:rPr>
        <w:t>instituției</w:t>
      </w:r>
    </w:p>
    <w:p w14:paraId="50B475D0" w14:textId="77777777" w:rsidR="00352FA8" w:rsidRPr="00051100" w:rsidRDefault="00352FA8" w:rsidP="00541849">
      <w:pPr>
        <w:pStyle w:val="HTMLPreformatted"/>
        <w:numPr>
          <w:ilvl w:val="0"/>
          <w:numId w:val="314"/>
        </w:numPr>
        <w:tabs>
          <w:tab w:val="clear" w:pos="916"/>
          <w:tab w:val="clear" w:pos="1832"/>
          <w:tab w:val="left" w:pos="1440"/>
        </w:tabs>
        <w:ind w:left="1440"/>
        <w:rPr>
          <w:rFonts w:ascii="Trebuchet MS" w:eastAsia="Calibri" w:hAnsi="Trebuchet MS" w:cs="Arial" w:hint="default"/>
          <w:bCs/>
          <w:lang w:val="ro-RO" w:eastAsia="ar-SA"/>
        </w:rPr>
      </w:pPr>
      <w:r w:rsidRPr="00051100">
        <w:rPr>
          <w:rFonts w:ascii="Trebuchet MS" w:eastAsia="Calibri" w:hAnsi="Trebuchet MS" w:cs="Arial" w:hint="default"/>
          <w:bCs/>
          <w:lang w:val="ro-RO" w:eastAsia="ar-SA"/>
        </w:rPr>
        <w:t>identificarea zonelor de</w:t>
      </w:r>
      <w:r w:rsidRPr="00051100">
        <w:rPr>
          <w:rFonts w:ascii="Trebuchet MS" w:eastAsia="Calibri" w:hAnsi="Trebuchet MS" w:cs="Arial" w:hint="default"/>
          <w:bCs/>
          <w:lang w:val="ro" w:eastAsia="ar-SA"/>
        </w:rPr>
        <w:t xml:space="preserve"> rezistenț</w:t>
      </w:r>
      <w:r w:rsidRPr="00051100">
        <w:rPr>
          <w:rFonts w:ascii="Trebuchet MS" w:eastAsia="Calibri" w:hAnsi="Trebuchet MS" w:cs="Arial" w:hint="default"/>
          <w:bCs/>
          <w:lang w:val="ro-RO" w:eastAsia="ar-SA"/>
        </w:rPr>
        <w:t>ă</w:t>
      </w:r>
      <w:r w:rsidRPr="00051100">
        <w:rPr>
          <w:rFonts w:ascii="Trebuchet MS" w:eastAsia="Calibri" w:hAnsi="Trebuchet MS" w:cs="Arial" w:hint="default"/>
          <w:bCs/>
          <w:lang w:val="ro" w:eastAsia="ar-SA"/>
        </w:rPr>
        <w:t xml:space="preserve"> la schimbare și </w:t>
      </w:r>
      <w:r w:rsidRPr="00051100">
        <w:rPr>
          <w:rFonts w:ascii="Trebuchet MS" w:eastAsia="Calibri" w:hAnsi="Trebuchet MS" w:cs="Arial" w:hint="default"/>
          <w:bCs/>
          <w:lang w:val="ro-RO" w:eastAsia="ar-SA"/>
        </w:rPr>
        <w:t xml:space="preserve">propunerea de acțiuni concrete </w:t>
      </w:r>
      <w:r w:rsidRPr="00051100">
        <w:rPr>
          <w:rFonts w:ascii="Trebuchet MS" w:eastAsia="Calibri" w:hAnsi="Trebuchet MS" w:cs="Arial" w:hint="default"/>
          <w:bCs/>
          <w:lang w:val="fr-FR" w:eastAsia="ar-SA"/>
        </w:rPr>
        <w:t>pentru gestionare</w:t>
      </w:r>
      <w:r w:rsidRPr="00051100">
        <w:rPr>
          <w:rFonts w:ascii="Trebuchet MS" w:eastAsia="Calibri" w:hAnsi="Trebuchet MS" w:cs="Arial" w:hint="default"/>
          <w:bCs/>
          <w:lang w:val="ro-RO" w:eastAsia="ar-SA"/>
        </w:rPr>
        <w:t>a acesteia</w:t>
      </w:r>
    </w:p>
    <w:p w14:paraId="36189863" w14:textId="77777777" w:rsidR="00352FA8" w:rsidRPr="00051100" w:rsidRDefault="00352FA8" w:rsidP="00541849">
      <w:pPr>
        <w:pStyle w:val="HTMLPreformatted"/>
        <w:numPr>
          <w:ilvl w:val="0"/>
          <w:numId w:val="314"/>
        </w:numPr>
        <w:tabs>
          <w:tab w:val="clear" w:pos="916"/>
          <w:tab w:val="clear" w:pos="1832"/>
          <w:tab w:val="left" w:pos="1440"/>
        </w:tabs>
        <w:ind w:left="1440"/>
        <w:rPr>
          <w:rFonts w:ascii="Trebuchet MS" w:eastAsia="Calibri" w:hAnsi="Trebuchet MS" w:cs="Arial" w:hint="default"/>
          <w:bCs/>
          <w:lang w:val="ro" w:eastAsia="ar-SA"/>
        </w:rPr>
      </w:pPr>
      <w:r w:rsidRPr="00051100">
        <w:rPr>
          <w:rFonts w:ascii="Trebuchet MS" w:eastAsia="Calibri" w:hAnsi="Trebuchet MS" w:cs="Arial" w:hint="default"/>
          <w:bCs/>
          <w:lang w:val="ro-RO" w:eastAsia="ar-SA"/>
        </w:rPr>
        <w:t>acțiuni</w:t>
      </w:r>
      <w:r w:rsidRPr="00051100">
        <w:rPr>
          <w:rFonts w:ascii="Trebuchet MS" w:eastAsia="Calibri" w:hAnsi="Trebuchet MS" w:cs="Arial" w:hint="default"/>
          <w:bCs/>
          <w:lang w:val="ro" w:eastAsia="ar-SA"/>
        </w:rPr>
        <w:t xml:space="preserve"> de</w:t>
      </w:r>
      <w:r w:rsidRPr="00051100">
        <w:rPr>
          <w:rFonts w:ascii="Trebuchet MS" w:eastAsia="Calibri" w:hAnsi="Trebuchet MS" w:cs="Arial" w:hint="default"/>
          <w:bCs/>
          <w:lang w:val="ro-RO" w:eastAsia="ar-SA"/>
        </w:rPr>
        <w:t xml:space="preserve"> conștientizare și</w:t>
      </w:r>
      <w:r w:rsidRPr="00051100">
        <w:rPr>
          <w:rFonts w:ascii="Trebuchet MS" w:eastAsia="Calibri" w:hAnsi="Trebuchet MS" w:cs="Arial" w:hint="default"/>
          <w:bCs/>
          <w:lang w:val="ro" w:eastAsia="ar-SA"/>
        </w:rPr>
        <w:t xml:space="preserve"> implicare</w:t>
      </w:r>
      <w:r w:rsidRPr="00051100">
        <w:rPr>
          <w:rFonts w:ascii="Trebuchet MS" w:eastAsia="Calibri" w:hAnsi="Trebuchet MS" w:cs="Arial" w:hint="default"/>
          <w:bCs/>
          <w:lang w:val="ro-RO" w:eastAsia="ar-SA"/>
        </w:rPr>
        <w:t xml:space="preserve"> a angajaților pe tot parcursul procesului de tranziție.</w:t>
      </w:r>
    </w:p>
    <w:p w14:paraId="689AD00D" w14:textId="77777777" w:rsidR="00352FA8" w:rsidRPr="00051100" w:rsidRDefault="00352FA8" w:rsidP="00541849">
      <w:pPr>
        <w:pStyle w:val="HTMLPreformatted"/>
        <w:numPr>
          <w:ilvl w:val="0"/>
          <w:numId w:val="314"/>
        </w:numPr>
        <w:tabs>
          <w:tab w:val="clear" w:pos="916"/>
          <w:tab w:val="clear" w:pos="1832"/>
          <w:tab w:val="left" w:pos="1440"/>
        </w:tabs>
        <w:ind w:left="1440"/>
        <w:rPr>
          <w:rFonts w:ascii="Trebuchet MS" w:eastAsia="Calibri" w:hAnsi="Trebuchet MS" w:cs="Arial" w:hint="default"/>
          <w:bCs/>
          <w:lang w:val="ro" w:eastAsia="ar-SA"/>
        </w:rPr>
      </w:pPr>
      <w:r w:rsidRPr="00051100">
        <w:rPr>
          <w:rFonts w:ascii="Trebuchet MS" w:eastAsia="Calibri" w:hAnsi="Trebuchet MS" w:cs="Arial" w:hint="default"/>
          <w:bCs/>
          <w:lang w:val="ro" w:eastAsia="ar-SA"/>
        </w:rPr>
        <w:t>motivarea personalului implicat prin prezentarea de exemple pozitive și realizări</w:t>
      </w:r>
      <w:r w:rsidRPr="00051100">
        <w:rPr>
          <w:rFonts w:ascii="Trebuchet MS" w:eastAsia="Calibri" w:hAnsi="Trebuchet MS" w:cs="Arial" w:hint="default"/>
          <w:bCs/>
          <w:lang w:val="ro-RO" w:eastAsia="ar-SA"/>
        </w:rPr>
        <w:t xml:space="preserve"> de etapă.</w:t>
      </w:r>
    </w:p>
    <w:p w14:paraId="2EC4A2AF" w14:textId="63B0F8F4" w:rsidR="00352FA8" w:rsidRPr="00051100" w:rsidRDefault="00352FA8" w:rsidP="00541849">
      <w:pPr>
        <w:suppressAutoHyphens w:val="0"/>
        <w:spacing w:before="0"/>
        <w:ind w:left="284"/>
        <w:rPr>
          <w:rFonts w:ascii="Trebuchet MS" w:hAnsi="Trebuchet MS" w:cs="Arial"/>
          <w:szCs w:val="24"/>
          <w:lang w:val="fr-FR" w:eastAsia="en-US"/>
        </w:rPr>
      </w:pPr>
      <w:r w:rsidRPr="00541849">
        <w:rPr>
          <w:rFonts w:ascii="Trebuchet MS" w:hAnsi="Trebuchet MS" w:cs="Arial"/>
          <w:b/>
          <w:bCs/>
          <w:szCs w:val="24"/>
          <w:lang w:eastAsia="en-US"/>
        </w:rPr>
        <w:t xml:space="preserve">Experiență specifică </w:t>
      </w:r>
      <w:r w:rsidRPr="00541849">
        <w:rPr>
          <w:rFonts w:ascii="Trebuchet MS" w:hAnsi="Trebuchet MS" w:cs="Arial"/>
          <w:szCs w:val="24"/>
          <w:lang w:eastAsia="en-US"/>
        </w:rPr>
        <w:t>= în minim două proiecte similare,</w:t>
      </w:r>
      <w:r w:rsidR="00F02F3F" w:rsidRPr="00541849">
        <w:rPr>
          <w:rFonts w:ascii="Trebuchet MS" w:hAnsi="Trebuchet MS" w:cs="Arial"/>
          <w:szCs w:val="24"/>
          <w:lang w:eastAsia="en-US"/>
        </w:rPr>
        <w:t xml:space="preserve"> (</w:t>
      </w:r>
      <w:r w:rsidR="00F02F3F" w:rsidRPr="00051100">
        <w:rPr>
          <w:rFonts w:ascii="Trebuchet MS" w:hAnsi="Trebuchet MS"/>
          <w:szCs w:val="24"/>
        </w:rPr>
        <w:t>prin proiect/contract similar se înțelege implementarea unui sistem informatic care să fi inclus implementarea de software aplicativ și infrastructură hardware de procesare) în care să fi îndeplinit același tip de activități sau similare cu cele pe care urmează să le îndeplinească în viitorul contract.</w:t>
      </w:r>
      <w:r w:rsidRPr="00541849">
        <w:rPr>
          <w:rFonts w:ascii="Trebuchet MS" w:hAnsi="Trebuchet MS" w:cs="Arial"/>
          <w:szCs w:val="24"/>
          <w:lang w:eastAsia="en-US"/>
        </w:rPr>
        <w:t xml:space="preserve"> </w:t>
      </w:r>
      <w:r w:rsidRPr="00051100">
        <w:rPr>
          <w:rFonts w:ascii="Trebuchet MS" w:hAnsi="Trebuchet MS" w:cs="Arial"/>
          <w:szCs w:val="24"/>
          <w:lang w:val="fr-FR" w:eastAsia="en-US"/>
        </w:rPr>
        <w:t>propus va</w:t>
      </w:r>
    </w:p>
    <w:p w14:paraId="48A1CF24" w14:textId="77777777" w:rsidR="00352FA8" w:rsidRPr="00051100" w:rsidRDefault="00352FA8" w:rsidP="00352FA8">
      <w:pPr>
        <w:spacing w:before="0"/>
        <w:ind w:firstLine="284"/>
        <w:rPr>
          <w:rFonts w:ascii="Trebuchet MS" w:eastAsia="Calibri" w:hAnsi="Trebuchet MS" w:cs="Arial"/>
          <w:color w:val="000000"/>
          <w:szCs w:val="24"/>
          <w:highlight w:val="yellow"/>
          <w:lang w:eastAsia="en-US"/>
        </w:rPr>
      </w:pPr>
      <w:r w:rsidRPr="00051100">
        <w:rPr>
          <w:rFonts w:ascii="Trebuchet MS" w:hAnsi="Trebuchet MS" w:cs="Arial"/>
          <w:szCs w:val="24"/>
          <w:lang w:val="fr-FR" w:eastAsia="en-US"/>
        </w:rPr>
        <w:t>depune copii după documente.</w:t>
      </w:r>
    </w:p>
    <w:p w14:paraId="0294816E" w14:textId="5DA9394C" w:rsidR="00352FA8" w:rsidRPr="00051100" w:rsidRDefault="00352FA8" w:rsidP="00352FA8">
      <w:pPr>
        <w:suppressAutoHyphens w:val="0"/>
        <w:spacing w:before="0"/>
        <w:ind w:left="1004"/>
        <w:contextualSpacing/>
        <w:rPr>
          <w:rFonts w:ascii="Trebuchet MS" w:eastAsia="Calibri" w:hAnsi="Trebuchet MS" w:cs="Arial"/>
          <w:color w:val="000000"/>
          <w:szCs w:val="24"/>
          <w:lang w:eastAsia="en-US"/>
        </w:rPr>
      </w:pPr>
    </w:p>
    <w:p w14:paraId="42461B84" w14:textId="652B7516" w:rsidR="00796107" w:rsidRPr="00051100" w:rsidRDefault="00796107" w:rsidP="00796107">
      <w:pPr>
        <w:ind w:firstLine="720"/>
        <w:rPr>
          <w:rFonts w:ascii="Trebuchet MS" w:hAnsi="Trebuchet MS"/>
          <w:szCs w:val="24"/>
        </w:rPr>
      </w:pPr>
      <w:r w:rsidRPr="00051100">
        <w:rPr>
          <w:rFonts w:ascii="Trebuchet MS" w:hAnsi="Trebuchet MS"/>
          <w:b/>
          <w:szCs w:val="24"/>
        </w:rPr>
        <w:t xml:space="preserve">Nota1: </w:t>
      </w:r>
      <w:r w:rsidRPr="00051100">
        <w:rPr>
          <w:rFonts w:ascii="Trebuchet MS" w:hAnsi="Trebuchet MS"/>
          <w:szCs w:val="24"/>
        </w:rPr>
        <w:t xml:space="preserve">achizitorul va lua în considerare experiența dobândită în </w:t>
      </w:r>
      <w:r w:rsidRPr="00051100">
        <w:rPr>
          <w:rFonts w:ascii="Trebuchet MS" w:hAnsi="Trebuchet MS"/>
          <w:b/>
          <w:szCs w:val="24"/>
        </w:rPr>
        <w:t>proiectele similare</w:t>
      </w:r>
      <w:r w:rsidRPr="00051100">
        <w:rPr>
          <w:rFonts w:ascii="Trebuchet MS" w:hAnsi="Trebuchet MS"/>
          <w:szCs w:val="24"/>
        </w:rPr>
        <w:t xml:space="preserve"> aflate în desfășurare, </w:t>
      </w:r>
      <w:r w:rsidRPr="00051100">
        <w:rPr>
          <w:rFonts w:ascii="Trebuchet MS" w:hAnsi="Trebuchet MS"/>
          <w:b/>
          <w:bCs/>
          <w:szCs w:val="24"/>
        </w:rPr>
        <w:t>dacă serviciile similare prestate au fost confirmate și recepționate de achizitor</w:t>
      </w:r>
      <w:r w:rsidRPr="00051100">
        <w:rPr>
          <w:rFonts w:ascii="Trebuchet MS" w:hAnsi="Trebuchet MS"/>
          <w:szCs w:val="24"/>
        </w:rPr>
        <w:t>.</w:t>
      </w:r>
    </w:p>
    <w:p w14:paraId="3C5EFF02" w14:textId="4205F7A6" w:rsidR="00796107" w:rsidRPr="00051100" w:rsidRDefault="00796107" w:rsidP="00796107">
      <w:pPr>
        <w:ind w:firstLine="720"/>
        <w:rPr>
          <w:rFonts w:ascii="Trebuchet MS" w:hAnsi="Trebuchet MS"/>
          <w:szCs w:val="24"/>
        </w:rPr>
      </w:pPr>
      <w:r w:rsidRPr="00051100">
        <w:rPr>
          <w:rFonts w:ascii="Trebuchet MS" w:hAnsi="Trebuchet MS" w:cs="Arial"/>
          <w:color w:val="000000"/>
          <w:szCs w:val="24"/>
        </w:rPr>
        <w:t xml:space="preserve">Prin similitudine, </w:t>
      </w:r>
      <w:r w:rsidRPr="00051100">
        <w:rPr>
          <w:rFonts w:ascii="Trebuchet MS" w:hAnsi="Trebuchet MS" w:cs="Arial"/>
          <w:b/>
          <w:bCs/>
          <w:color w:val="000000"/>
          <w:szCs w:val="24"/>
        </w:rPr>
        <w:t>se includ în cadrul experienței specifice a experților dezvoltările parțiale</w:t>
      </w:r>
      <w:r w:rsidRPr="00051100">
        <w:rPr>
          <w:rFonts w:ascii="Trebuchet MS" w:hAnsi="Trebuchet MS" w:cs="Arial"/>
          <w:color w:val="000000"/>
          <w:szCs w:val="24"/>
        </w:rPr>
        <w:t xml:space="preserve">, până la Milestone-uri specifice din cadrul unor Contracte în derulare, cu condiția ca sistemul informatic ce va </w:t>
      </w:r>
      <w:r w:rsidRPr="00051100">
        <w:rPr>
          <w:rFonts w:ascii="Trebuchet MS" w:hAnsi="Trebuchet MS" w:cs="Arial"/>
          <w:szCs w:val="24"/>
        </w:rPr>
        <w:t xml:space="preserve">rezulta să fie destinat unei utilizări care presupune o înaltă disponibilitate de tip 24 x 7 x 365, iar prestarea serviciilor de dezvoltare și implementare de sisteme/aplicații informatice să fi fost </w:t>
      </w:r>
      <w:r w:rsidRPr="00051100">
        <w:rPr>
          <w:rFonts w:ascii="Trebuchet MS" w:hAnsi="Trebuchet MS" w:cs="Arial"/>
          <w:b/>
          <w:bCs/>
          <w:szCs w:val="24"/>
        </w:rPr>
        <w:t>confirmată de achizitor în cadrul unor recepții parțiale</w:t>
      </w:r>
      <w:r w:rsidRPr="00051100">
        <w:rPr>
          <w:rFonts w:ascii="Trebuchet MS" w:hAnsi="Trebuchet MS" w:cs="Arial"/>
          <w:szCs w:val="24"/>
        </w:rPr>
        <w:t>.</w:t>
      </w:r>
    </w:p>
    <w:p w14:paraId="2A166BFE" w14:textId="6808481E" w:rsidR="00796107" w:rsidRPr="00051100" w:rsidRDefault="00796107" w:rsidP="00796107">
      <w:pPr>
        <w:ind w:firstLine="720"/>
        <w:rPr>
          <w:rFonts w:ascii="Trebuchet MS" w:hAnsi="Trebuchet MS"/>
          <w:szCs w:val="24"/>
        </w:rPr>
      </w:pPr>
      <w:r w:rsidRPr="00051100">
        <w:rPr>
          <w:rFonts w:ascii="Trebuchet MS" w:hAnsi="Trebuchet MS" w:cs="Arial"/>
          <w:b/>
          <w:color w:val="000000"/>
          <w:szCs w:val="24"/>
        </w:rPr>
        <w:t xml:space="preserve">În accepțiunea achizitorului, pentru evaluarea experienței similare a experților, noțiunea de proiect se referă la existența unui cadru reglementat juridic prin care un expert a derulat în mod coerent (având o finalitate bine precizată și atinsă) tipul de activități care sunt de interes pentru evaluare, </w:t>
      </w:r>
      <w:r w:rsidRPr="00051100">
        <w:rPr>
          <w:rFonts w:ascii="Trebuchet MS" w:hAnsi="Trebuchet MS" w:cs="Arial"/>
          <w:b/>
          <w:szCs w:val="24"/>
        </w:rPr>
        <w:t>sistemul informatic rezultat fiind destinat unei utilizări care presupune o înaltă disponibilitate de tip 24x7x 365.</w:t>
      </w:r>
    </w:p>
    <w:p w14:paraId="3939A73F" w14:textId="47EFB3AE" w:rsidR="00796107" w:rsidRPr="00051100" w:rsidRDefault="00796107" w:rsidP="00796107">
      <w:pPr>
        <w:widowControl w:val="0"/>
        <w:tabs>
          <w:tab w:val="left" w:pos="567"/>
        </w:tabs>
        <w:suppressAutoHyphens w:val="0"/>
        <w:spacing w:after="120"/>
        <w:ind w:firstLine="720"/>
        <w:rPr>
          <w:rFonts w:ascii="Trebuchet MS" w:hAnsi="Trebuchet MS"/>
          <w:szCs w:val="24"/>
        </w:rPr>
      </w:pPr>
      <w:r w:rsidRPr="00051100">
        <w:rPr>
          <w:rFonts w:ascii="Trebuchet MS" w:hAnsi="Trebuchet MS"/>
          <w:b/>
          <w:bCs/>
          <w:szCs w:val="24"/>
        </w:rPr>
        <w:t>Nota 2:</w:t>
      </w:r>
      <w:r w:rsidRPr="00051100">
        <w:rPr>
          <w:rFonts w:ascii="Trebuchet MS" w:hAnsi="Trebuchet MS"/>
          <w:szCs w:val="24"/>
        </w:rPr>
        <w:t xml:space="preserve"> </w:t>
      </w:r>
      <w:r w:rsidRPr="00051100">
        <w:rPr>
          <w:rFonts w:ascii="Trebuchet MS" w:hAnsi="Trebuchet MS" w:cs="Arial"/>
          <w:b/>
          <w:szCs w:val="24"/>
        </w:rPr>
        <w:t>Pentru a demonstra că îndeplinesc cerințele minime obligatorii, ofertanții vor depune documente justificative semnate sau contrasemnate de beneficiari, din care să rezulte în mod clar îndeplinirea cerințelor sus menționate.</w:t>
      </w:r>
    </w:p>
    <w:p w14:paraId="73D1E9A9" w14:textId="77777777" w:rsidR="00796107" w:rsidRPr="00051100" w:rsidRDefault="00796107" w:rsidP="00796107">
      <w:pPr>
        <w:widowControl w:val="0"/>
        <w:tabs>
          <w:tab w:val="left" w:pos="567"/>
        </w:tabs>
        <w:suppressAutoHyphens w:val="0"/>
        <w:spacing w:after="120"/>
        <w:ind w:firstLine="720"/>
        <w:rPr>
          <w:rFonts w:ascii="Trebuchet MS" w:eastAsiaTheme="minorHAnsi" w:hAnsi="Trebuchet MS"/>
          <w:szCs w:val="24"/>
        </w:rPr>
      </w:pPr>
      <w:r w:rsidRPr="00051100">
        <w:rPr>
          <w:rFonts w:ascii="Trebuchet MS" w:hAnsi="Trebuchet MS"/>
          <w:b/>
          <w:bCs/>
          <w:szCs w:val="24"/>
        </w:rPr>
        <w:t>Nota 3:</w:t>
      </w:r>
      <w:r w:rsidRPr="00051100">
        <w:rPr>
          <w:rFonts w:ascii="Trebuchet MS" w:hAnsi="Trebuchet MS"/>
          <w:szCs w:val="24"/>
        </w:rPr>
        <w:t xml:space="preserve"> Implicarea și rolul experților în proiecte care sunt de interes pentru evaluare, poate fi demonstrată și prin recomandări/declarații pe propria răspundere emise de însuși ofertant/angajator, dacă și numai dacă acestea sunt asumate prin semnătură de către beneficiarul serviciilor și sunt însoțite de documente care să demonstreze relația contractuală dintre expertul propus și emitentul recomandării, la data derulării proiectului referit. În cazul în care se prezintă declarație pe proprie răspundere emisă de ofertant/angajator, aceasta va cuprinde în mod obligatoriu, pe lângă celelalte informații necesare, următoarea mențiune: „C</w:t>
      </w:r>
      <w:r w:rsidRPr="00051100">
        <w:rPr>
          <w:rFonts w:ascii="Trebuchet MS" w:hAnsi="Trebuchet MS"/>
          <w:i/>
          <w:szCs w:val="24"/>
        </w:rPr>
        <w:t xml:space="preserve">unosc </w:t>
      </w:r>
      <w:r w:rsidRPr="00051100">
        <w:rPr>
          <w:rFonts w:ascii="Trebuchet MS" w:eastAsiaTheme="minorHAnsi" w:hAnsi="Trebuchet MS"/>
          <w:i/>
          <w:szCs w:val="24"/>
        </w:rPr>
        <w:t>prevederile art. 57 din Regulamentul financiar UE nr. 966/2012 și legislația națională în vigoare cu privire la conflictul de interese, precum și  prevederile art.292 „Falsul în declarații” din Codul penal potrivit căruia „Declararea necorespunzătoare a adevărului, făcută unui organ sau instituții de stat ori unei alte unități în vederea producerii unei consecințe juridice, pentru sine sau pentru altul, atunci când, potrivit legii ori împrejurărilor, declarația făcută servește pentru producerea acelei consecințe, se pedepsește cu închisoare de la 3 luni la 2 ani sau cu amendă</w:t>
      </w:r>
      <w:r w:rsidRPr="00051100">
        <w:rPr>
          <w:rFonts w:ascii="Trebuchet MS" w:eastAsiaTheme="minorHAnsi" w:hAnsi="Trebuchet MS"/>
          <w:szCs w:val="24"/>
        </w:rPr>
        <w:t>.”</w:t>
      </w:r>
      <w:r w:rsidRPr="00051100">
        <w:rPr>
          <w:rFonts w:ascii="Trebuchet MS" w:hAnsi="Trebuchet MS"/>
          <w:szCs w:val="24"/>
        </w:rPr>
        <w:t xml:space="preserve"> </w:t>
      </w:r>
    </w:p>
    <w:p w14:paraId="400811FE" w14:textId="2A827707" w:rsidR="00796107" w:rsidRPr="00051100" w:rsidRDefault="00796107" w:rsidP="00352FA8">
      <w:pPr>
        <w:suppressAutoHyphens w:val="0"/>
        <w:spacing w:before="0"/>
        <w:ind w:left="1004"/>
        <w:contextualSpacing/>
        <w:rPr>
          <w:rFonts w:ascii="Trebuchet MS" w:eastAsia="Calibri" w:hAnsi="Trebuchet MS" w:cs="Arial"/>
          <w:color w:val="000000"/>
          <w:szCs w:val="24"/>
          <w:lang w:eastAsia="en-US"/>
        </w:rPr>
      </w:pPr>
    </w:p>
    <w:p w14:paraId="6A1D207B" w14:textId="77777777" w:rsidR="00796107" w:rsidRPr="00051100" w:rsidRDefault="00796107" w:rsidP="00352FA8">
      <w:pPr>
        <w:suppressAutoHyphens w:val="0"/>
        <w:spacing w:before="0"/>
        <w:ind w:left="1004"/>
        <w:contextualSpacing/>
        <w:rPr>
          <w:rFonts w:ascii="Trebuchet MS" w:eastAsia="Calibri" w:hAnsi="Trebuchet MS" w:cs="Arial"/>
          <w:color w:val="000000"/>
          <w:szCs w:val="24"/>
          <w:lang w:eastAsia="en-US"/>
        </w:rPr>
      </w:pPr>
    </w:p>
    <w:p w14:paraId="66442FBA" w14:textId="241BDD79" w:rsidR="00796107" w:rsidRPr="00051100" w:rsidRDefault="00796107" w:rsidP="00796107">
      <w:pPr>
        <w:rPr>
          <w:rFonts w:ascii="Trebuchet MS" w:hAnsi="Trebuchet MS" w:cs="Trebuchet MS"/>
          <w:szCs w:val="24"/>
          <w:lang w:eastAsia="en-GB"/>
        </w:rPr>
      </w:pPr>
      <w:r w:rsidRPr="00051100">
        <w:rPr>
          <w:rFonts w:ascii="Trebuchet MS" w:hAnsi="Trebuchet MS" w:cs="Trebuchet MS"/>
          <w:szCs w:val="24"/>
          <w:lang w:eastAsia="en-GB"/>
        </w:rPr>
        <w:t>În conformitate cu principiul recunoașterii reciproce, achizitorul acceptă documente echivalente celor solicitate la nivelul documentației de atribuire, emise de organisme stabilite în alte state membre ale Uniunii Europene sau cu care România are încheiate acorduri pentru recunoașterea și echivalarea certificărilor/autorizațiilor în cauză.</w:t>
      </w:r>
    </w:p>
    <w:p w14:paraId="3BE97828" w14:textId="712DAA8D" w:rsidR="00796107" w:rsidRPr="00051100" w:rsidRDefault="00796107" w:rsidP="00796107">
      <w:pPr>
        <w:rPr>
          <w:rFonts w:ascii="Trebuchet MS" w:hAnsi="Trebuchet MS" w:cs="Trebuchet MS"/>
          <w:szCs w:val="24"/>
          <w:lang w:eastAsia="en-GB"/>
        </w:rPr>
      </w:pPr>
      <w:r w:rsidRPr="00051100">
        <w:rPr>
          <w:rFonts w:ascii="Trebuchet MS" w:hAnsi="Trebuchet MS" w:cs="Trebuchet MS"/>
          <w:szCs w:val="24"/>
          <w:lang w:eastAsia="en-GB"/>
        </w:rPr>
        <w:t>Operatorul economic străin trebuie să întreprindă, acolo unde legislația națională impune, demersurile necesare pentru a putea prezenta pe parcursul derulării contractului  autorizațiile recunoscute de autoritățile române.</w:t>
      </w:r>
    </w:p>
    <w:p w14:paraId="06B36655" w14:textId="77777777" w:rsidR="00796107" w:rsidRPr="00051100" w:rsidRDefault="00796107" w:rsidP="00796107">
      <w:pPr>
        <w:rPr>
          <w:rFonts w:ascii="Trebuchet MS" w:hAnsi="Trebuchet MS" w:cs="Trebuchet MS"/>
          <w:szCs w:val="24"/>
          <w:lang w:eastAsia="en-GB"/>
        </w:rPr>
      </w:pPr>
      <w:r w:rsidRPr="00051100">
        <w:rPr>
          <w:rFonts w:ascii="Trebuchet MS" w:hAnsi="Trebuchet MS" w:cs="Trebuchet MS"/>
          <w:szCs w:val="24"/>
          <w:lang w:eastAsia="en-GB"/>
        </w:rPr>
        <w:t>Pentru demonstrarea îndeplinirii cerințelor minime și, după caz, pentru obținerea punctajului tehnic, ofertanții trebuie să prezinte, pentru fiecare expert cheie solicitat din caietul de sarcini, următoarele informații/documente:</w:t>
      </w:r>
    </w:p>
    <w:p w14:paraId="2B698F84" w14:textId="77777777" w:rsidR="00796107" w:rsidRPr="00051100" w:rsidRDefault="00796107" w:rsidP="00796107">
      <w:pPr>
        <w:numPr>
          <w:ilvl w:val="0"/>
          <w:numId w:val="316"/>
        </w:numPr>
        <w:spacing w:before="0"/>
        <w:rPr>
          <w:rFonts w:ascii="Trebuchet MS" w:hAnsi="Trebuchet MS"/>
          <w:szCs w:val="24"/>
          <w:lang w:eastAsia="en-GB"/>
        </w:rPr>
      </w:pPr>
      <w:r w:rsidRPr="00051100">
        <w:rPr>
          <w:rFonts w:ascii="Trebuchet MS" w:hAnsi="Trebuchet MS"/>
          <w:szCs w:val="24"/>
          <w:lang w:eastAsia="en-GB"/>
        </w:rPr>
        <w:t>în formularul de propunere tehnică se va indica numele persoanei propuse pentru fiecare poziție și indicații clare privind paginile unde pot fi regăsite documentele suport anexate aferente fiecărui expert;</w:t>
      </w:r>
    </w:p>
    <w:p w14:paraId="0BB37D1E" w14:textId="77777777" w:rsidR="00796107" w:rsidRPr="00051100" w:rsidRDefault="00796107" w:rsidP="00796107">
      <w:pPr>
        <w:numPr>
          <w:ilvl w:val="0"/>
          <w:numId w:val="316"/>
        </w:numPr>
        <w:spacing w:before="0"/>
        <w:rPr>
          <w:rFonts w:ascii="Trebuchet MS" w:hAnsi="Trebuchet MS"/>
          <w:szCs w:val="24"/>
          <w:lang w:eastAsia="en-GB"/>
        </w:rPr>
      </w:pPr>
      <w:r w:rsidRPr="00051100">
        <w:rPr>
          <w:rFonts w:ascii="Trebuchet MS" w:hAnsi="Trebuchet MS"/>
          <w:szCs w:val="24"/>
          <w:lang w:eastAsia="en-GB"/>
        </w:rPr>
        <w:t>anexate la formularul de propunere tehnică - declarația de disponibilitate semnata de persoana propusă (în cazul în care aceasta nu este angajat al Furnizorului);</w:t>
      </w:r>
    </w:p>
    <w:p w14:paraId="7FD3AA48" w14:textId="77777777" w:rsidR="00796107" w:rsidRPr="00051100" w:rsidRDefault="00796107" w:rsidP="00796107">
      <w:pPr>
        <w:numPr>
          <w:ilvl w:val="0"/>
          <w:numId w:val="316"/>
        </w:numPr>
        <w:spacing w:before="0"/>
        <w:rPr>
          <w:rFonts w:ascii="Trebuchet MS" w:hAnsi="Trebuchet MS"/>
          <w:szCs w:val="24"/>
          <w:lang w:eastAsia="en-GB"/>
        </w:rPr>
      </w:pPr>
      <w:r w:rsidRPr="00051100">
        <w:rPr>
          <w:rFonts w:ascii="Trebuchet MS" w:hAnsi="Trebuchet MS"/>
          <w:szCs w:val="24"/>
          <w:lang w:eastAsia="en-GB"/>
        </w:rPr>
        <w:t>anexate la formularul de propunere tehnică - Curriculum Vitae (CV), aferent fiecărei persoane propuse în cadrul echipei, semnat de către fiecare titular în parte și datat;</w:t>
      </w:r>
    </w:p>
    <w:p w14:paraId="763889CF" w14:textId="77777777" w:rsidR="00796107" w:rsidRPr="00051100" w:rsidRDefault="00796107" w:rsidP="00796107">
      <w:pPr>
        <w:numPr>
          <w:ilvl w:val="0"/>
          <w:numId w:val="316"/>
        </w:numPr>
        <w:spacing w:before="0"/>
        <w:rPr>
          <w:rFonts w:ascii="Trebuchet MS" w:hAnsi="Trebuchet MS"/>
          <w:szCs w:val="24"/>
          <w:lang w:eastAsia="en-GB"/>
        </w:rPr>
      </w:pPr>
      <w:r w:rsidRPr="00051100">
        <w:rPr>
          <w:rFonts w:ascii="Trebuchet MS" w:hAnsi="Trebuchet MS"/>
          <w:szCs w:val="24"/>
          <w:lang w:eastAsia="en-GB"/>
        </w:rPr>
        <w:t>anexate la formularul de propunere tehnică - Copiile documentelor justificative relevante care demonstrează îndeplinirea cerințelor referitoare la studiile, expertiza și experiența specifică relevantă solicitată și prezentată în CV, cum ar fi:</w:t>
      </w:r>
    </w:p>
    <w:p w14:paraId="720BBB90" w14:textId="77777777" w:rsidR="00796107" w:rsidRPr="00051100" w:rsidRDefault="00796107" w:rsidP="00796107">
      <w:pPr>
        <w:numPr>
          <w:ilvl w:val="0"/>
          <w:numId w:val="317"/>
        </w:numPr>
        <w:spacing w:before="0"/>
        <w:contextualSpacing/>
        <w:rPr>
          <w:rFonts w:ascii="Trebuchet MS" w:hAnsi="Trebuchet MS"/>
          <w:szCs w:val="24"/>
          <w:lang w:eastAsia="en-GB"/>
        </w:rPr>
      </w:pPr>
      <w:r w:rsidRPr="00051100">
        <w:rPr>
          <w:rFonts w:ascii="Trebuchet MS" w:hAnsi="Trebuchet MS"/>
          <w:szCs w:val="24"/>
          <w:lang w:eastAsia="en-GB"/>
        </w:rPr>
        <w:t>Diplome de studii, certificări, alte diplome relevante;</w:t>
      </w:r>
    </w:p>
    <w:p w14:paraId="47277CC5" w14:textId="77777777" w:rsidR="00796107" w:rsidRPr="00051100" w:rsidRDefault="00796107" w:rsidP="00796107">
      <w:pPr>
        <w:numPr>
          <w:ilvl w:val="0"/>
          <w:numId w:val="317"/>
        </w:numPr>
        <w:spacing w:before="0"/>
        <w:contextualSpacing/>
        <w:rPr>
          <w:rFonts w:ascii="Trebuchet MS" w:hAnsi="Trebuchet MS"/>
          <w:szCs w:val="24"/>
          <w:lang w:eastAsia="en-GB"/>
        </w:rPr>
      </w:pPr>
      <w:r w:rsidRPr="00051100">
        <w:rPr>
          <w:rFonts w:ascii="Trebuchet MS" w:hAnsi="Trebuchet MS"/>
          <w:szCs w:val="24"/>
          <w:lang w:eastAsia="en-GB"/>
        </w:rPr>
        <w:t>Recomandări emise de beneficiarul final al proiectului, semnate sau contrasemnate de către Autoritatea Contractantă/beneficiarul privat în calitate de achizitor final, sau alte documente edificatoare, din care să reiasă denumirea, beneficiarul și perioada de realizare a proiectelor/contractelor în care a acumulat experiența solicitată și activitățile prestate de către persoana propusă precum și rolul deținut în proiect,  care să evidențieze experiența profesională specifică similară.</w:t>
      </w:r>
    </w:p>
    <w:p w14:paraId="50EA7C57" w14:textId="77777777" w:rsidR="00796107" w:rsidRPr="00051100" w:rsidRDefault="00796107" w:rsidP="00796107">
      <w:pPr>
        <w:rPr>
          <w:rFonts w:ascii="Trebuchet MS" w:hAnsi="Trebuchet MS" w:cs="Trebuchet MS"/>
          <w:szCs w:val="24"/>
          <w:lang w:eastAsia="en-GB"/>
        </w:rPr>
      </w:pPr>
    </w:p>
    <w:p w14:paraId="5EC16274" w14:textId="02CC5BB7" w:rsidR="00796107" w:rsidRPr="00051100" w:rsidRDefault="00796107" w:rsidP="00796107">
      <w:pPr>
        <w:rPr>
          <w:rFonts w:ascii="Trebuchet MS" w:hAnsi="Trebuchet MS" w:cs="Trebuchet MS"/>
          <w:szCs w:val="24"/>
          <w:lang w:eastAsia="en-GB"/>
        </w:rPr>
      </w:pPr>
      <w:r w:rsidRPr="00051100">
        <w:rPr>
          <w:rFonts w:ascii="Trebuchet MS" w:hAnsi="Trebuchet MS" w:cs="Trebuchet MS"/>
          <w:szCs w:val="24"/>
          <w:lang w:eastAsia="en-GB"/>
        </w:rPr>
        <w:t>Copiile documentelor trebuie să fie confirmate pentru conformitate cu originalul documentelor respective. Certificatele/ diplomele/ documentele justificative emise în alta limba decât limba română vor fi prezentate în limba de origine, însoțite de traducerea autorizată în limba română.</w:t>
      </w:r>
    </w:p>
    <w:p w14:paraId="403E94E2" w14:textId="3DDB48CD" w:rsidR="00796107" w:rsidRPr="00051100" w:rsidRDefault="00796107" w:rsidP="00796107">
      <w:pPr>
        <w:rPr>
          <w:rFonts w:ascii="Trebuchet MS" w:hAnsi="Trebuchet MS" w:cs="Trebuchet MS"/>
          <w:szCs w:val="24"/>
          <w:lang w:eastAsia="en-GB"/>
        </w:rPr>
      </w:pPr>
      <w:r w:rsidRPr="00051100">
        <w:rPr>
          <w:rFonts w:ascii="Trebuchet MS" w:hAnsi="Trebuchet MS" w:cs="Trebuchet MS"/>
          <w:szCs w:val="24"/>
          <w:lang w:eastAsia="en-GB"/>
        </w:rPr>
        <w:t>În urma verificării exactității informațiilor și a dovezilor furnizate de către ofertanți, achizitorul poate solicita și alte documente/informații care să clarifice experiența profesionala solicitată. De asemenea, achizitorul își rezervă dreptul de a contacta beneficiarii finali ai proiectelor prezentate la experiența profesională, în vederea confirmării celor prezentate de către ofertanți.</w:t>
      </w:r>
    </w:p>
    <w:p w14:paraId="7ABF5DF6" w14:textId="064D641E" w:rsidR="00796107" w:rsidRPr="00051100" w:rsidRDefault="00796107" w:rsidP="00796107">
      <w:pPr>
        <w:rPr>
          <w:rFonts w:ascii="Trebuchet MS" w:hAnsi="Trebuchet MS"/>
          <w:szCs w:val="24"/>
        </w:rPr>
      </w:pPr>
      <w:r w:rsidRPr="00051100">
        <w:rPr>
          <w:rFonts w:ascii="Trebuchet MS" w:hAnsi="Trebuchet MS" w:cs="Trebuchet MS"/>
          <w:szCs w:val="24"/>
          <w:lang w:eastAsia="en-GB"/>
        </w:rPr>
        <w:t>Persoanele propuse vor fi de preferat vorbitori de limba română la un nivel avansat. În cazul persoanelor care nu sunt vorbitori de limba română, furnizorul va pune la dispoziție interpreți/ traducători autorizați în vederea comunicării cu personalul autorității contractante și în vederea traducerii livrabilelor ce trebuie predate autorității contractante în limba română. Furnizorul declarat câștigător este responsabil de acoperirea tuturor cheltuielilor referitoare la interpreți/ traducători/ traduceri.</w:t>
      </w:r>
    </w:p>
    <w:p w14:paraId="1A849DE1" w14:textId="77777777" w:rsidR="00796107" w:rsidRPr="00051100" w:rsidRDefault="00796107" w:rsidP="00796107">
      <w:pPr>
        <w:rPr>
          <w:rFonts w:ascii="Trebuchet MS" w:hAnsi="Trebuchet MS" w:cs="Trebuchet MS"/>
          <w:szCs w:val="24"/>
          <w:lang w:eastAsia="en-GB"/>
        </w:rPr>
      </w:pPr>
      <w:r w:rsidRPr="00051100">
        <w:rPr>
          <w:rFonts w:ascii="Trebuchet MS" w:hAnsi="Trebuchet MS" w:cs="Trebuchet MS"/>
          <w:szCs w:val="24"/>
          <w:lang w:eastAsia="en-GB"/>
        </w:rPr>
        <w:t>Pentru persoanele propuse care au calitatea de salariați ai ofertantului, se va prezenta în mod obligatoriu orice document prin care să se demonstreze relația contractuală dintre persoanele nominalizate și ofertant (extras Revisal/ contract de muncă, etc.). În cazul în care se propune personal care nu este salariat al furnizorului, fiecare astfel de personal va completa și va semna o declarație de disponibilitate semnată de titular, cu referire strictă la obiectul contractului ce face obiectul prezentei proceduri.</w:t>
      </w:r>
    </w:p>
    <w:p w14:paraId="0EEE9EFA" w14:textId="2ED5D3E5" w:rsidR="00796107" w:rsidRPr="00051100" w:rsidRDefault="00796107" w:rsidP="00796107">
      <w:pPr>
        <w:rPr>
          <w:rFonts w:ascii="Trebuchet MS" w:hAnsi="Trebuchet MS" w:cs="Trebuchet MS"/>
          <w:szCs w:val="24"/>
          <w:lang w:eastAsia="en-GB"/>
        </w:rPr>
      </w:pPr>
      <w:r w:rsidRPr="00051100">
        <w:rPr>
          <w:rFonts w:ascii="Trebuchet MS" w:hAnsi="Trebuchet MS" w:cs="Trebuchet MS"/>
          <w:szCs w:val="24"/>
          <w:lang w:eastAsia="en-GB"/>
        </w:rPr>
        <w:t>Pe parcursul derulării contactului de achiziție publică, modalitatea de înlocuire a personalului de specialitate nominalizat pentru îndeplinirea contractului se realizează conform prevederilor art. 162 din Anexa 1 (Normele metodologice) la HG nr. 395/2016.</w:t>
      </w:r>
    </w:p>
    <w:p w14:paraId="73558308" w14:textId="77777777" w:rsidR="00796107" w:rsidRPr="00051100" w:rsidRDefault="00796107" w:rsidP="00796107">
      <w:pPr>
        <w:rPr>
          <w:rFonts w:ascii="Trebuchet MS" w:hAnsi="Trebuchet MS" w:cs="Trebuchet MS"/>
          <w:szCs w:val="24"/>
          <w:lang w:eastAsia="en-GB"/>
        </w:rPr>
      </w:pPr>
      <w:r w:rsidRPr="00051100">
        <w:rPr>
          <w:rFonts w:ascii="Trebuchet MS" w:hAnsi="Trebuchet MS" w:cs="Trebuchet MS"/>
          <w:szCs w:val="24"/>
          <w:lang w:eastAsia="en-GB"/>
        </w:rPr>
        <w:t>Un expert cheie poate fi înlocuit pe parcursul derulării Contractului doar cu notificarea prealabilă a achizitorului cu minim 10 zile calendaristice înainte de data propusă pentru înlocuire. Notificarea va fi în mod obligatoriu însoțită de documentele justificative asociate noului expert, așa cum au fost acestea solicitate prin documentația de atribuire a Contractului. Furnizorul are obligația de a se asigura că expertul nou propus îndeplinește toate cerințele minime solicitate de achizitor pentru expertul înlocuit (precum și toate calificările sau experiența suplimentară care a făcut obiectul evaluării ofertelor), inclusiv condițiile și cerințele cu privire la inexistența unui conflict de interese.</w:t>
      </w:r>
    </w:p>
    <w:p w14:paraId="593CCFFD" w14:textId="13B01CEC" w:rsidR="00796107" w:rsidRPr="00051100" w:rsidRDefault="00796107" w:rsidP="00352FA8">
      <w:pPr>
        <w:suppressAutoHyphens w:val="0"/>
        <w:spacing w:before="0"/>
        <w:ind w:left="1004"/>
        <w:contextualSpacing/>
        <w:rPr>
          <w:rFonts w:ascii="Trebuchet MS" w:eastAsia="Calibri" w:hAnsi="Trebuchet MS" w:cs="Arial"/>
          <w:color w:val="000000"/>
          <w:szCs w:val="24"/>
          <w:lang w:eastAsia="en-US"/>
        </w:rPr>
      </w:pPr>
    </w:p>
    <w:p w14:paraId="665240E1" w14:textId="77777777" w:rsidR="00796107" w:rsidRPr="00051100" w:rsidRDefault="00796107" w:rsidP="00352FA8">
      <w:pPr>
        <w:suppressAutoHyphens w:val="0"/>
        <w:spacing w:before="0"/>
        <w:ind w:left="1004"/>
        <w:contextualSpacing/>
        <w:rPr>
          <w:rFonts w:ascii="Trebuchet MS" w:eastAsia="Calibri" w:hAnsi="Trebuchet MS" w:cs="Arial"/>
          <w:color w:val="000000"/>
          <w:szCs w:val="24"/>
          <w:lang w:eastAsia="en-US"/>
        </w:rPr>
      </w:pPr>
    </w:p>
    <w:p w14:paraId="16361B46" w14:textId="0CB23571" w:rsidR="00352FA8" w:rsidRPr="009458E2" w:rsidRDefault="001C7C2C" w:rsidP="009458E2">
      <w:pPr>
        <w:pStyle w:val="Heading2"/>
        <w:numPr>
          <w:ilvl w:val="1"/>
          <w:numId w:val="2"/>
        </w:numPr>
        <w:rPr>
          <w:rFonts w:ascii="Trebuchet MS" w:hAnsi="Trebuchet MS"/>
          <w:b w:val="0"/>
          <w:szCs w:val="24"/>
        </w:rPr>
      </w:pPr>
      <w:bookmarkStart w:id="672" w:name="_Toc124724646"/>
      <w:bookmarkStart w:id="673" w:name="_Toc125022089"/>
      <w:r w:rsidRPr="009458E2">
        <w:rPr>
          <w:rFonts w:ascii="Trebuchet MS" w:hAnsi="Trebuchet MS"/>
          <w:b w:val="0"/>
          <w:szCs w:val="24"/>
        </w:rPr>
        <w:t>Experți secundari (experți non-cheie)</w:t>
      </w:r>
      <w:bookmarkEnd w:id="672"/>
      <w:bookmarkEnd w:id="673"/>
    </w:p>
    <w:p w14:paraId="34C11CC2" w14:textId="77777777"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 xml:space="preserve">Pe lângă </w:t>
      </w:r>
      <w:r w:rsidRPr="00051100">
        <w:rPr>
          <w:rFonts w:ascii="Trebuchet MS" w:hAnsi="Trebuchet MS" w:cs="Arial"/>
          <w:b/>
          <w:szCs w:val="24"/>
        </w:rPr>
        <w:t>experții cheie</w:t>
      </w:r>
      <w:r w:rsidRPr="00051100">
        <w:rPr>
          <w:rFonts w:ascii="Trebuchet MS" w:hAnsi="Trebuchet MS" w:cs="Arial"/>
          <w:szCs w:val="24"/>
        </w:rPr>
        <w:t xml:space="preserve">, vor fi necesari și alți experți, denumiți în continuare </w:t>
      </w:r>
      <w:r w:rsidRPr="00051100">
        <w:rPr>
          <w:rFonts w:ascii="Trebuchet MS" w:hAnsi="Trebuchet MS" w:cs="Arial"/>
          <w:b/>
          <w:szCs w:val="24"/>
        </w:rPr>
        <w:t>experți non-cheie</w:t>
      </w:r>
      <w:r w:rsidRPr="00051100">
        <w:rPr>
          <w:rFonts w:ascii="Trebuchet MS" w:hAnsi="Trebuchet MS" w:cs="Arial"/>
          <w:szCs w:val="24"/>
        </w:rPr>
        <w:t xml:space="preserve">. Complexitatea proiectului necesită o echipă cu o diversitate de aptitudini și competențe care să poată fi alocată dinamic, în funcție de necesitățile apărute. </w:t>
      </w:r>
    </w:p>
    <w:p w14:paraId="0FBB7A3C" w14:textId="3A107C17" w:rsidR="00352FA8" w:rsidRPr="00051100" w:rsidRDefault="00352FA8" w:rsidP="00993A5F">
      <w:pPr>
        <w:spacing w:before="0"/>
        <w:ind w:firstLine="720"/>
        <w:rPr>
          <w:rFonts w:ascii="Trebuchet MS" w:hAnsi="Trebuchet MS"/>
          <w:szCs w:val="24"/>
        </w:rPr>
      </w:pPr>
      <w:r w:rsidRPr="00051100">
        <w:rPr>
          <w:rFonts w:ascii="Trebuchet MS" w:hAnsi="Trebuchet MS" w:cs="Arial"/>
          <w:szCs w:val="24"/>
        </w:rPr>
        <w:t xml:space="preserve">Se consideră că cel puțin </w:t>
      </w:r>
      <w:r w:rsidRPr="00051100">
        <w:rPr>
          <w:rFonts w:ascii="Trebuchet MS" w:eastAsia="Arial" w:hAnsi="Trebuchet MS" w:cs="Arial"/>
          <w:szCs w:val="24"/>
        </w:rPr>
        <w:t xml:space="preserve">10.000 zile/om </w:t>
      </w:r>
      <w:r w:rsidRPr="00051100">
        <w:rPr>
          <w:rFonts w:ascii="Trebuchet MS" w:hAnsi="Trebuchet MS" w:cs="Arial"/>
          <w:szCs w:val="24"/>
        </w:rPr>
        <w:t>vor fi necesare pentru alți experti</w:t>
      </w:r>
      <w:r w:rsidRPr="00051100">
        <w:rPr>
          <w:rFonts w:ascii="Trebuchet MS" w:eastAsia="Arial" w:hAnsi="Trebuchet MS" w:cs="Arial"/>
          <w:szCs w:val="24"/>
        </w:rPr>
        <w:t xml:space="preserve"> î</w:t>
      </w:r>
      <w:r w:rsidRPr="00051100">
        <w:rPr>
          <w:rFonts w:ascii="Trebuchet MS" w:hAnsi="Trebuchet MS" w:cs="Arial"/>
          <w:szCs w:val="24"/>
        </w:rPr>
        <w:t>n vederea implementării modificărilor asociate. Se recomandă ca numărul minim de experți  non-cheie ce vor fi implicați</w:t>
      </w:r>
      <w:r w:rsidRPr="00051100">
        <w:rPr>
          <w:rFonts w:ascii="Trebuchet MS" w:eastAsia="Arial" w:hAnsi="Trebuchet MS" w:cs="Arial"/>
          <w:szCs w:val="24"/>
        </w:rPr>
        <w:t xml:space="preserve"> î</w:t>
      </w:r>
      <w:r w:rsidRPr="00051100">
        <w:rPr>
          <w:rFonts w:ascii="Trebuchet MS" w:hAnsi="Trebuchet MS" w:cs="Arial"/>
          <w:szCs w:val="24"/>
        </w:rPr>
        <w:t>n cadrul proiectului să fie de 10.</w:t>
      </w:r>
      <w:r w:rsidR="003D6707" w:rsidRPr="00051100" w:rsidDel="003D6707">
        <w:rPr>
          <w:rFonts w:ascii="Trebuchet MS" w:hAnsi="Trebuchet MS" w:cs="Arial"/>
          <w:szCs w:val="24"/>
        </w:rPr>
        <w:t xml:space="preserve"> </w:t>
      </w:r>
      <w:r w:rsidRPr="00051100">
        <w:rPr>
          <w:rFonts w:ascii="Trebuchet MS" w:hAnsi="Trebuchet MS"/>
          <w:szCs w:val="24"/>
        </w:rPr>
        <w:t xml:space="preserve">Considerăm că o serie de experți, cum sunt cei enumerați mai jos, s-ar putea alătura echipei pentru a obține rezultatele așteptate: </w:t>
      </w:r>
    </w:p>
    <w:p w14:paraId="264D15B5" w14:textId="60695597" w:rsidR="00352FA8" w:rsidRPr="00051100" w:rsidRDefault="00352FA8" w:rsidP="009458E2">
      <w:pPr>
        <w:spacing w:before="0"/>
        <w:ind w:firstLine="720"/>
        <w:rPr>
          <w:rFonts w:ascii="Trebuchet MS" w:hAnsi="Trebuchet MS" w:cs="Arial"/>
          <w:szCs w:val="24"/>
        </w:rPr>
      </w:pPr>
      <w:r w:rsidRPr="00051100">
        <w:rPr>
          <w:rFonts w:ascii="Trebuchet MS" w:hAnsi="Trebuchet MS" w:cs="Arial"/>
          <w:szCs w:val="24"/>
        </w:rPr>
        <w:t>Programatori Java (J2EE, SOA)/ Oracle pl-sql /Jasper Reports;</w:t>
      </w:r>
    </w:p>
    <w:p w14:paraId="46689EBD" w14:textId="5D5AB3D2" w:rsidR="009458E2" w:rsidRDefault="009458E2" w:rsidP="009458E2">
      <w:pPr>
        <w:spacing w:before="0"/>
        <w:ind w:firstLine="720"/>
        <w:rPr>
          <w:rFonts w:ascii="Trebuchet MS" w:hAnsi="Trebuchet MS" w:cs="Arial"/>
          <w:szCs w:val="24"/>
        </w:rPr>
      </w:pPr>
      <w:r w:rsidRPr="00D906D5">
        <w:rPr>
          <w:sz w:val="22"/>
          <w:szCs w:val="22"/>
        </w:rPr>
        <w:t xml:space="preserve">Analişti de business </w:t>
      </w:r>
    </w:p>
    <w:p w14:paraId="76468649" w14:textId="369EA622" w:rsidR="00352FA8" w:rsidRPr="00051100" w:rsidRDefault="00352FA8" w:rsidP="009458E2">
      <w:pPr>
        <w:spacing w:before="0"/>
        <w:ind w:firstLine="720"/>
        <w:rPr>
          <w:rFonts w:ascii="Trebuchet MS" w:hAnsi="Trebuchet MS" w:cs="Arial"/>
          <w:szCs w:val="24"/>
        </w:rPr>
      </w:pPr>
      <w:r w:rsidRPr="00051100">
        <w:rPr>
          <w:rFonts w:ascii="Trebuchet MS" w:hAnsi="Trebuchet MS" w:cs="Arial"/>
          <w:szCs w:val="24"/>
        </w:rPr>
        <w:t xml:space="preserve">Administratori de sistem/Specialiști de infrastructură (Baza de date Oracle, JBoss, server de aplicație  WebSphere, website, infrastructură centrală); </w:t>
      </w:r>
    </w:p>
    <w:p w14:paraId="0A9A8DF1" w14:textId="200845E5" w:rsidR="00352FA8" w:rsidRPr="00051100" w:rsidRDefault="00352FA8" w:rsidP="009458E2">
      <w:pPr>
        <w:spacing w:before="0"/>
        <w:ind w:firstLine="720"/>
        <w:rPr>
          <w:rFonts w:ascii="Trebuchet MS" w:hAnsi="Trebuchet MS" w:cs="Arial"/>
          <w:szCs w:val="24"/>
        </w:rPr>
      </w:pPr>
      <w:r w:rsidRPr="00051100">
        <w:rPr>
          <w:rFonts w:ascii="Trebuchet MS" w:hAnsi="Trebuchet MS" w:cs="Arial"/>
          <w:szCs w:val="24"/>
        </w:rPr>
        <w:t>Testeri, Scriitori tehnici și Instructori.</w:t>
      </w:r>
    </w:p>
    <w:p w14:paraId="5BD6F97D" w14:textId="77777777" w:rsidR="00352FA8" w:rsidRPr="00051100" w:rsidRDefault="00352FA8" w:rsidP="00541849">
      <w:pPr>
        <w:spacing w:before="0"/>
        <w:ind w:firstLine="720"/>
        <w:rPr>
          <w:rFonts w:ascii="Trebuchet MS" w:eastAsia="Calibri" w:hAnsi="Trebuchet MS" w:cs="Arial"/>
          <w:color w:val="000000"/>
          <w:szCs w:val="24"/>
          <w:highlight w:val="yellow"/>
          <w:lang w:eastAsia="en-US"/>
        </w:rPr>
      </w:pPr>
    </w:p>
    <w:p w14:paraId="0E1BD844" w14:textId="77777777" w:rsidR="00EB017C" w:rsidRPr="00051100" w:rsidRDefault="00EB017C" w:rsidP="00EB017C">
      <w:pPr>
        <w:ind w:firstLine="720"/>
        <w:rPr>
          <w:rFonts w:ascii="Trebuchet MS" w:hAnsi="Trebuchet MS"/>
          <w:szCs w:val="24"/>
          <w:lang w:eastAsia="en-GB"/>
        </w:rPr>
      </w:pPr>
      <w:r w:rsidRPr="00541849">
        <w:rPr>
          <w:rFonts w:ascii="Trebuchet MS" w:hAnsi="Trebuchet MS" w:cs="Trebuchet MS"/>
          <w:szCs w:val="24"/>
          <w:lang w:eastAsia="en-GB"/>
        </w:rPr>
        <w:t>Experții non-cheie vor lucra în permanență sub coordonarea experților cheie nominalizați</w:t>
      </w:r>
      <w:r w:rsidRPr="00051100">
        <w:rPr>
          <w:rFonts w:ascii="Trebuchet MS" w:hAnsi="Trebuchet MS" w:cs="Trebuchet MS"/>
          <w:szCs w:val="24"/>
          <w:lang w:eastAsia="en-GB"/>
        </w:rPr>
        <w:t>.</w:t>
      </w:r>
    </w:p>
    <w:p w14:paraId="612E19AF" w14:textId="77777777" w:rsidR="00352FA8" w:rsidRPr="00051100" w:rsidRDefault="00352FA8" w:rsidP="00352FA8">
      <w:pPr>
        <w:spacing w:before="0"/>
        <w:ind w:firstLine="720"/>
        <w:rPr>
          <w:rFonts w:ascii="Trebuchet MS" w:hAnsi="Trebuchet MS"/>
          <w:szCs w:val="24"/>
        </w:rPr>
      </w:pPr>
      <w:r w:rsidRPr="00051100">
        <w:rPr>
          <w:rFonts w:ascii="Trebuchet MS" w:hAnsi="Trebuchet MS"/>
          <w:szCs w:val="24"/>
        </w:rPr>
        <w:t xml:space="preserve">Furnizorul va selecta și/sau angaja și alți experți conform necesităților și profilurilor identificate în acest Caiet de Sarcini. </w:t>
      </w:r>
    </w:p>
    <w:p w14:paraId="409C3048" w14:textId="77777777" w:rsidR="00352FA8" w:rsidRPr="00051100" w:rsidRDefault="00352FA8" w:rsidP="00352FA8">
      <w:pPr>
        <w:spacing w:before="0"/>
        <w:ind w:firstLine="720"/>
        <w:rPr>
          <w:rFonts w:ascii="Trebuchet MS" w:hAnsi="Trebuchet MS"/>
          <w:szCs w:val="24"/>
        </w:rPr>
      </w:pPr>
      <w:r w:rsidRPr="00051100">
        <w:rPr>
          <w:rFonts w:ascii="Trebuchet MS" w:hAnsi="Trebuchet MS"/>
          <w:szCs w:val="24"/>
        </w:rPr>
        <w:t>Funcționarii publici pot fi recrutați ca experți cu respectarea prevederilor art.96 alin.(1) din Legea nr. 161/2003 privind unele măsuri pentru asigurarea transparenței în exercitarea demnităților publice, a funcțiilor publice și în mediul de afaceri, prevenirea și sancționarea corupției, cu modificările și completările ulterioare.</w:t>
      </w:r>
    </w:p>
    <w:p w14:paraId="42F50E9A" w14:textId="77777777" w:rsidR="00352FA8" w:rsidRPr="00051100" w:rsidRDefault="00352FA8" w:rsidP="00352FA8">
      <w:pPr>
        <w:spacing w:before="0"/>
        <w:ind w:firstLine="720"/>
        <w:rPr>
          <w:rFonts w:ascii="Trebuchet MS" w:hAnsi="Trebuchet MS"/>
          <w:szCs w:val="24"/>
        </w:rPr>
      </w:pPr>
      <w:r w:rsidRPr="00051100">
        <w:rPr>
          <w:rFonts w:ascii="Trebuchet MS" w:hAnsi="Trebuchet MS"/>
          <w:szCs w:val="24"/>
        </w:rPr>
        <w:t>Selecția experților trebuie să fie făcută de către Furnizor în baza principiilor privind nediscriminarea, tratamentul egal și lipsa unui posibil conflict de interese.</w:t>
      </w:r>
    </w:p>
    <w:p w14:paraId="4E3DF89F" w14:textId="2C7E8BF3" w:rsidR="00352FA8" w:rsidRPr="00051100" w:rsidRDefault="00352FA8" w:rsidP="00352FA8">
      <w:pPr>
        <w:spacing w:before="0"/>
        <w:ind w:firstLine="720"/>
        <w:rPr>
          <w:rFonts w:ascii="Trebuchet MS" w:hAnsi="Trebuchet MS"/>
          <w:szCs w:val="24"/>
        </w:rPr>
      </w:pPr>
      <w:r w:rsidRPr="00051100">
        <w:rPr>
          <w:rFonts w:ascii="Trebuchet MS" w:hAnsi="Trebuchet MS"/>
          <w:szCs w:val="24"/>
        </w:rPr>
        <w:t xml:space="preserve">Furnizorul va asigura disponibilitatea experților pe toată perioada aferentă implicării acestora în activitățile contractului, și în măsura în care se consideră necesar, să se deplaseze în locațiile care vor fi stabilite de Beneficiar, pe toată perioada derulării contractului. </w:t>
      </w:r>
    </w:p>
    <w:p w14:paraId="3A77BAF6" w14:textId="77777777" w:rsidR="00352FA8" w:rsidRPr="00051100" w:rsidRDefault="00352FA8" w:rsidP="00352FA8">
      <w:pPr>
        <w:spacing w:before="0"/>
        <w:ind w:firstLine="720"/>
        <w:rPr>
          <w:rFonts w:ascii="Trebuchet MS" w:hAnsi="Trebuchet MS"/>
          <w:szCs w:val="24"/>
        </w:rPr>
      </w:pPr>
      <w:r w:rsidRPr="00051100">
        <w:rPr>
          <w:rFonts w:ascii="Trebuchet MS" w:hAnsi="Trebuchet MS"/>
          <w:szCs w:val="24"/>
        </w:rPr>
        <w:t>Furnizorul este obligat să asigure traducători pe toată durata activităților desfășurate în cadrul contractului, pentru experții care nu sunt vorbitori nativi de limba română sau care nu au cunoștințe avansate de limba română.</w:t>
      </w:r>
    </w:p>
    <w:p w14:paraId="1E4C48FC" w14:textId="77777777" w:rsidR="00352FA8" w:rsidRPr="00051100" w:rsidRDefault="00352FA8" w:rsidP="00352FA8">
      <w:pPr>
        <w:spacing w:before="0"/>
        <w:ind w:firstLine="720"/>
        <w:rPr>
          <w:rFonts w:ascii="Trebuchet MS" w:hAnsi="Trebuchet MS"/>
          <w:szCs w:val="24"/>
        </w:rPr>
      </w:pPr>
      <w:r w:rsidRPr="00051100">
        <w:rPr>
          <w:rFonts w:ascii="Trebuchet MS" w:hAnsi="Trebuchet MS"/>
          <w:szCs w:val="24"/>
        </w:rPr>
        <w:t>Costurile aferente traducătorilor sunt incluse în tariful tuturor experților.</w:t>
      </w:r>
    </w:p>
    <w:p w14:paraId="6F98A850" w14:textId="77777777" w:rsidR="00352FA8" w:rsidRPr="00051100" w:rsidRDefault="00352FA8" w:rsidP="00352FA8">
      <w:pPr>
        <w:spacing w:before="0"/>
        <w:rPr>
          <w:rFonts w:ascii="Trebuchet MS" w:hAnsi="Trebuchet MS"/>
          <w:szCs w:val="24"/>
        </w:rPr>
      </w:pPr>
    </w:p>
    <w:p w14:paraId="4E7DEAD1" w14:textId="77777777" w:rsidR="00352FA8" w:rsidRPr="00051100" w:rsidRDefault="00352FA8" w:rsidP="00352FA8">
      <w:pPr>
        <w:spacing w:before="0"/>
        <w:rPr>
          <w:rFonts w:ascii="Trebuchet MS" w:hAnsi="Trebuchet MS"/>
          <w:szCs w:val="24"/>
        </w:rPr>
      </w:pPr>
    </w:p>
    <w:p w14:paraId="4205E302" w14:textId="77777777" w:rsidR="009458E2" w:rsidRPr="00D906D5" w:rsidRDefault="009458E2" w:rsidP="009458E2">
      <w:pPr>
        <w:rPr>
          <w:rFonts w:cs="Trebuchet MS"/>
          <w:lang w:eastAsia="en-GB"/>
        </w:rPr>
      </w:pPr>
      <w:r w:rsidRPr="00D906D5">
        <w:rPr>
          <w:rFonts w:cs="Trebuchet MS"/>
          <w:lang w:eastAsia="en-GB"/>
        </w:rPr>
        <w:t xml:space="preserve">Pentru experții non-cheie solicitați detaliați mai sus, în cadrul ofertei tehnice se vor prezenta numai informații privind modul de implicare a acestora în activitățile proiectului, responsabilitățile și momentul implicării, precum și metodologia care va fi utilizată pentru identificarea/recrutarea acestora și includerea în echipa de proiect în momentele necesare. </w:t>
      </w:r>
    </w:p>
    <w:p w14:paraId="76E290AD" w14:textId="77777777" w:rsidR="009458E2" w:rsidRPr="00D906D5" w:rsidRDefault="009458E2" w:rsidP="009458E2">
      <w:pPr>
        <w:rPr>
          <w:rFonts w:cs="Trebuchet MS"/>
          <w:lang w:eastAsia="en-GB"/>
        </w:rPr>
      </w:pPr>
    </w:p>
    <w:p w14:paraId="6CD52B97" w14:textId="77777777" w:rsidR="009458E2" w:rsidRPr="00D906D5" w:rsidRDefault="009458E2" w:rsidP="009458E2">
      <w:pPr>
        <w:rPr>
          <w:rFonts w:cs="Trebuchet MS"/>
          <w:lang w:eastAsia="en-GB"/>
        </w:rPr>
      </w:pPr>
      <w:r w:rsidRPr="00D906D5">
        <w:rPr>
          <w:rFonts w:cs="Trebuchet MS"/>
          <w:lang w:eastAsia="en-GB"/>
        </w:rPr>
        <w:t xml:space="preserve">Pentru experții non-cheie NU este necesară prezentarea la momentul ofertei în cadrul propunerii tehnice nici a identității exacte a acestora și nici a documentelor suport. </w:t>
      </w:r>
    </w:p>
    <w:p w14:paraId="48F62BAD" w14:textId="77777777" w:rsidR="009458E2" w:rsidRPr="00D906D5" w:rsidRDefault="009458E2" w:rsidP="009458E2">
      <w:pPr>
        <w:rPr>
          <w:rFonts w:cs="Trebuchet MS"/>
          <w:lang w:eastAsia="en-GB"/>
        </w:rPr>
      </w:pPr>
      <w:r w:rsidRPr="00D906D5">
        <w:rPr>
          <w:rFonts w:cs="Trebuchet MS"/>
          <w:lang w:eastAsia="en-GB"/>
        </w:rPr>
        <w:t xml:space="preserve">Evaluarea de către autoritatea contractantă a îndeplinirii cerințelor privind calificările și experiența similară, stabilite în prezentul caiet de sarcini pentru experții non-cheie, se va realiza în baza documentelor transmise de furnizor înainte de implicarea acestora în activitățile proiectului. </w:t>
      </w:r>
    </w:p>
    <w:p w14:paraId="26F67460" w14:textId="77777777" w:rsidR="009458E2" w:rsidRPr="00213563" w:rsidRDefault="009458E2" w:rsidP="009458E2">
      <w:pPr>
        <w:rPr>
          <w:rFonts w:cs="Trebuchet MS"/>
          <w:lang w:val="en-US" w:eastAsia="en-GB"/>
        </w:rPr>
      </w:pPr>
      <w:r w:rsidRPr="00D906D5">
        <w:rPr>
          <w:rFonts w:cs="Trebuchet MS"/>
          <w:lang w:eastAsia="en-GB"/>
        </w:rPr>
        <w:t>Se vor prezenta următoarele</w:t>
      </w:r>
      <w:r w:rsidRPr="00D906D5">
        <w:rPr>
          <w:rFonts w:cs="Trebuchet MS"/>
          <w:lang w:val="en-US" w:eastAsia="en-GB"/>
        </w:rPr>
        <w:t>:</w:t>
      </w:r>
    </w:p>
    <w:p w14:paraId="57DB4943" w14:textId="77777777" w:rsidR="009458E2" w:rsidRPr="00D906D5" w:rsidRDefault="009458E2" w:rsidP="009458E2">
      <w:pPr>
        <w:numPr>
          <w:ilvl w:val="0"/>
          <w:numId w:val="528"/>
        </w:numPr>
        <w:spacing w:before="0"/>
        <w:rPr>
          <w:lang w:eastAsia="en-GB"/>
        </w:rPr>
      </w:pPr>
      <w:r w:rsidRPr="00D906D5">
        <w:rPr>
          <w:lang w:eastAsia="en-GB"/>
        </w:rPr>
        <w:t xml:space="preserve">CV Europass </w:t>
      </w:r>
    </w:p>
    <w:p w14:paraId="129666A2" w14:textId="77777777" w:rsidR="009458E2" w:rsidRPr="00D906D5" w:rsidRDefault="009458E2" w:rsidP="009458E2">
      <w:pPr>
        <w:numPr>
          <w:ilvl w:val="0"/>
          <w:numId w:val="528"/>
        </w:numPr>
        <w:spacing w:before="0"/>
        <w:rPr>
          <w:lang w:eastAsia="en-GB"/>
        </w:rPr>
      </w:pPr>
      <w:r w:rsidRPr="00D906D5">
        <w:rPr>
          <w:lang w:eastAsia="en-GB"/>
        </w:rPr>
        <w:t>Declarație de disponibilitate pentru perioada aferentă activităților pe care și le asumă din prezentul caiet de sarcini.</w:t>
      </w:r>
    </w:p>
    <w:p w14:paraId="2EEC1FC8" w14:textId="77777777" w:rsidR="009458E2" w:rsidRPr="00D906D5" w:rsidRDefault="009458E2" w:rsidP="009458E2">
      <w:pPr>
        <w:numPr>
          <w:ilvl w:val="0"/>
          <w:numId w:val="528"/>
        </w:numPr>
        <w:spacing w:before="0"/>
        <w:rPr>
          <w:lang w:eastAsia="en-GB"/>
        </w:rPr>
      </w:pPr>
      <w:r w:rsidRPr="00D906D5">
        <w:rPr>
          <w:lang w:eastAsia="en-GB"/>
        </w:rPr>
        <w:t xml:space="preserve">Copiile documentelor justificative relevante care demonstrează îndeplinirea </w:t>
      </w:r>
      <w:r>
        <w:rPr>
          <w:lang w:eastAsia="en-GB"/>
        </w:rPr>
        <w:t xml:space="preserve">pregătirea și/sau experiența profesională </w:t>
      </w:r>
      <w:r w:rsidRPr="00D906D5">
        <w:rPr>
          <w:lang w:eastAsia="en-GB"/>
        </w:rPr>
        <w:t>indicate în prezentul caiet de sarcini, cum ar fi:</w:t>
      </w:r>
    </w:p>
    <w:p w14:paraId="338C07B6" w14:textId="77777777" w:rsidR="009458E2" w:rsidRPr="00D906D5" w:rsidRDefault="009458E2" w:rsidP="009458E2">
      <w:pPr>
        <w:numPr>
          <w:ilvl w:val="1"/>
          <w:numId w:val="529"/>
        </w:numPr>
        <w:spacing w:before="0"/>
        <w:rPr>
          <w:lang w:eastAsia="en-GB"/>
        </w:rPr>
      </w:pPr>
      <w:r w:rsidRPr="00D906D5">
        <w:rPr>
          <w:lang w:eastAsia="en-GB"/>
        </w:rPr>
        <w:t>Diplome de studii, certificări, alte diplome relevante;</w:t>
      </w:r>
    </w:p>
    <w:p w14:paraId="1E10929B" w14:textId="77777777" w:rsidR="009458E2" w:rsidRPr="00D906D5" w:rsidRDefault="009458E2" w:rsidP="009458E2">
      <w:pPr>
        <w:numPr>
          <w:ilvl w:val="1"/>
          <w:numId w:val="529"/>
        </w:numPr>
        <w:spacing w:before="0"/>
        <w:rPr>
          <w:lang w:eastAsia="en-GB"/>
        </w:rPr>
      </w:pPr>
      <w:r w:rsidRPr="00D906D5">
        <w:rPr>
          <w:lang w:eastAsia="en-GB"/>
        </w:rPr>
        <w:t>Recomandări emise de beneficiarul final al proiectului, semnate sau contrasemnate de către Autoritatea Contractantă/beneficiarul privat în calitate de achizitor final, sau alte documente edificatoare, din care să reiasă denumirea, beneficiarul și perioada de realizare a proiectelor/contractelor în care a acumulat experiența solicitată și activitățile prestate de către persoana propusă precum și rolul deținut în proiect,  care să evidențieze experiența profesională specifică similară;</w:t>
      </w:r>
    </w:p>
    <w:p w14:paraId="7CD514B4" w14:textId="77777777" w:rsidR="009458E2" w:rsidRPr="00D906D5" w:rsidRDefault="009458E2" w:rsidP="009458E2">
      <w:pPr>
        <w:rPr>
          <w:lang w:eastAsia="en-GB"/>
        </w:rPr>
      </w:pPr>
    </w:p>
    <w:p w14:paraId="4DECF151" w14:textId="158839C6" w:rsidR="006074B2" w:rsidRPr="00051100" w:rsidRDefault="009458E2" w:rsidP="009458E2">
      <w:pPr>
        <w:rPr>
          <w:rFonts w:ascii="Trebuchet MS" w:hAnsi="Trebuchet MS"/>
          <w:szCs w:val="24"/>
        </w:rPr>
      </w:pPr>
      <w:r w:rsidRPr="00D906D5">
        <w:rPr>
          <w:iCs/>
        </w:rPr>
        <w:t>Ofertantul va preciza în mod clar dacă o persoană nominalizată să facă parte din echipa de experți non-cheie va îndeplini unul sau mai multe roluri. În acest caz, se va verifica dacă sunt îndeplinite</w:t>
      </w:r>
    </w:p>
    <w:p w14:paraId="1B4FAC33" w14:textId="77777777" w:rsidR="006074B2" w:rsidRPr="00051100" w:rsidRDefault="006074B2" w:rsidP="006074B2">
      <w:pPr>
        <w:suppressAutoHyphens w:val="0"/>
        <w:spacing w:before="0"/>
        <w:jc w:val="left"/>
        <w:rPr>
          <w:rFonts w:ascii="Trebuchet MS" w:hAnsi="Trebuchet MS"/>
          <w:szCs w:val="24"/>
        </w:rPr>
      </w:pPr>
    </w:p>
    <w:p w14:paraId="4FA6212D" w14:textId="619E91E3" w:rsidR="00352FA8" w:rsidRPr="00051100" w:rsidRDefault="00352FA8" w:rsidP="00352FA8">
      <w:pPr>
        <w:suppressAutoHyphens w:val="0"/>
        <w:spacing w:before="0"/>
        <w:jc w:val="left"/>
        <w:rPr>
          <w:rFonts w:ascii="Trebuchet MS" w:hAnsi="Trebuchet MS" w:cs="Times New Roman"/>
          <w:szCs w:val="24"/>
        </w:rPr>
      </w:pPr>
      <w:r w:rsidRPr="00051100">
        <w:rPr>
          <w:rFonts w:ascii="Trebuchet MS" w:hAnsi="Trebuchet MS"/>
          <w:szCs w:val="24"/>
        </w:rPr>
        <w:br w:type="page"/>
      </w:r>
    </w:p>
    <w:p w14:paraId="33539F9A" w14:textId="77777777" w:rsidR="00352FA8" w:rsidRPr="00051100" w:rsidRDefault="00352FA8" w:rsidP="00352FA8">
      <w:pPr>
        <w:pStyle w:val="Heading1"/>
        <w:numPr>
          <w:ilvl w:val="0"/>
          <w:numId w:val="0"/>
        </w:numPr>
        <w:suppressAutoHyphens w:val="0"/>
        <w:spacing w:before="240" w:after="60" w:line="360" w:lineRule="auto"/>
        <w:ind w:left="360"/>
        <w:rPr>
          <w:rFonts w:ascii="Trebuchet MS" w:hAnsi="Trebuchet MS" w:cs="Arial"/>
          <w:sz w:val="24"/>
          <w:szCs w:val="24"/>
        </w:rPr>
      </w:pPr>
      <w:bookmarkStart w:id="674" w:name="_Toc77935034"/>
      <w:r w:rsidRPr="00051100">
        <w:rPr>
          <w:rFonts w:ascii="Trebuchet MS" w:hAnsi="Trebuchet MS" w:cs="Arial"/>
          <w:sz w:val="24"/>
          <w:szCs w:val="24"/>
        </w:rPr>
        <w:t>Anexa 1 - Glosar</w:t>
      </w:r>
      <w:bookmarkEnd w:id="674"/>
    </w:p>
    <w:tbl>
      <w:tblPr>
        <w:tblW w:w="8789" w:type="dxa"/>
        <w:tblInd w:w="108"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1593"/>
        <w:gridCol w:w="7196"/>
      </w:tblGrid>
      <w:tr w:rsidR="00352FA8" w:rsidRPr="00051100" w14:paraId="245C31B9" w14:textId="77777777" w:rsidTr="004C2288">
        <w:trPr>
          <w:cantSplit/>
        </w:trPr>
        <w:tc>
          <w:tcPr>
            <w:tcW w:w="1560" w:type="dxa"/>
            <w:tcBorders>
              <w:top w:val="single" w:sz="4" w:space="0" w:color="000000"/>
              <w:left w:val="single" w:sz="4" w:space="0" w:color="000000"/>
              <w:bottom w:val="single" w:sz="4" w:space="0" w:color="000000"/>
            </w:tcBorders>
          </w:tcPr>
          <w:p w14:paraId="2A1EB222" w14:textId="77777777" w:rsidR="00352FA8" w:rsidRPr="00051100" w:rsidRDefault="00352FA8" w:rsidP="00C43F34">
            <w:pPr>
              <w:snapToGrid w:val="0"/>
              <w:spacing w:after="160" w:line="360" w:lineRule="auto"/>
              <w:rPr>
                <w:rFonts w:ascii="Trebuchet MS" w:eastAsia="Calibri" w:hAnsi="Trebuchet MS"/>
                <w:b/>
                <w:bCs/>
                <w:i/>
                <w:szCs w:val="24"/>
              </w:rPr>
            </w:pPr>
            <w:r w:rsidRPr="00051100">
              <w:rPr>
                <w:rFonts w:ascii="Trebuchet MS" w:eastAsia="Calibri" w:hAnsi="Trebuchet MS"/>
                <w:b/>
                <w:bCs/>
                <w:i/>
                <w:szCs w:val="24"/>
              </w:rPr>
              <w:t>Prescurtare</w:t>
            </w:r>
          </w:p>
        </w:tc>
        <w:tc>
          <w:tcPr>
            <w:tcW w:w="7229" w:type="dxa"/>
            <w:tcBorders>
              <w:top w:val="single" w:sz="4" w:space="0" w:color="000000"/>
              <w:left w:val="single" w:sz="4" w:space="0" w:color="000000"/>
              <w:bottom w:val="single" w:sz="4" w:space="0" w:color="000000"/>
              <w:right w:val="single" w:sz="4" w:space="0" w:color="000000"/>
            </w:tcBorders>
          </w:tcPr>
          <w:p w14:paraId="76A49E5C" w14:textId="77777777" w:rsidR="00352FA8" w:rsidRPr="00051100" w:rsidRDefault="00352FA8" w:rsidP="00C43F34">
            <w:pPr>
              <w:snapToGrid w:val="0"/>
              <w:spacing w:after="160" w:line="360" w:lineRule="auto"/>
              <w:rPr>
                <w:rFonts w:ascii="Trebuchet MS" w:eastAsia="Calibri" w:hAnsi="Trebuchet MS"/>
                <w:b/>
                <w:bCs/>
                <w:i/>
                <w:szCs w:val="24"/>
              </w:rPr>
            </w:pPr>
            <w:r w:rsidRPr="00051100">
              <w:rPr>
                <w:rFonts w:ascii="Trebuchet MS" w:eastAsia="Calibri" w:hAnsi="Trebuchet MS"/>
                <w:b/>
                <w:bCs/>
                <w:i/>
                <w:szCs w:val="24"/>
              </w:rPr>
              <w:t>Semnificaţie</w:t>
            </w:r>
          </w:p>
        </w:tc>
      </w:tr>
      <w:tr w:rsidR="00352FA8" w:rsidRPr="00051100" w14:paraId="1CAE5972" w14:textId="77777777" w:rsidTr="004C2288">
        <w:trPr>
          <w:cantSplit/>
        </w:trPr>
        <w:tc>
          <w:tcPr>
            <w:tcW w:w="1560" w:type="dxa"/>
            <w:tcBorders>
              <w:top w:val="single" w:sz="4" w:space="0" w:color="000000"/>
              <w:left w:val="single" w:sz="4" w:space="0" w:color="000000"/>
              <w:bottom w:val="single" w:sz="4" w:space="0" w:color="000000"/>
            </w:tcBorders>
          </w:tcPr>
          <w:p w14:paraId="7FEC5B3F" w14:textId="77777777" w:rsidR="00352FA8" w:rsidRPr="00051100" w:rsidRDefault="00352FA8" w:rsidP="00C43F34">
            <w:pPr>
              <w:widowControl w:val="0"/>
              <w:snapToGrid w:val="0"/>
              <w:spacing w:before="40" w:after="40" w:line="360" w:lineRule="auto"/>
              <w:ind w:right="113"/>
              <w:rPr>
                <w:rFonts w:ascii="Trebuchet MS" w:hAnsi="Trebuchet MS"/>
                <w:szCs w:val="24"/>
              </w:rPr>
            </w:pPr>
            <w:r w:rsidRPr="00051100">
              <w:rPr>
                <w:rFonts w:ascii="Trebuchet MS" w:hAnsi="Trebuchet MS"/>
                <w:szCs w:val="24"/>
              </w:rPr>
              <w:t>AFP</w:t>
            </w:r>
          </w:p>
        </w:tc>
        <w:tc>
          <w:tcPr>
            <w:tcW w:w="7229" w:type="dxa"/>
            <w:tcBorders>
              <w:top w:val="single" w:sz="4" w:space="0" w:color="000000"/>
              <w:left w:val="single" w:sz="4" w:space="0" w:color="000000"/>
              <w:bottom w:val="single" w:sz="4" w:space="0" w:color="000000"/>
              <w:right w:val="single" w:sz="4" w:space="0" w:color="000000"/>
            </w:tcBorders>
          </w:tcPr>
          <w:p w14:paraId="2975864F" w14:textId="77777777" w:rsidR="00352FA8" w:rsidRPr="00051100" w:rsidRDefault="00352FA8" w:rsidP="00C43F34">
            <w:pPr>
              <w:snapToGrid w:val="0"/>
              <w:spacing w:before="20" w:after="20" w:line="360" w:lineRule="auto"/>
              <w:rPr>
                <w:rFonts w:ascii="Trebuchet MS" w:hAnsi="Trebuchet MS"/>
                <w:bCs/>
                <w:szCs w:val="24"/>
              </w:rPr>
            </w:pPr>
            <w:r w:rsidRPr="00051100">
              <w:rPr>
                <w:rFonts w:ascii="Trebuchet MS" w:hAnsi="Trebuchet MS"/>
                <w:bCs/>
                <w:szCs w:val="24"/>
              </w:rPr>
              <w:t>Administrația Finanțelor Publice</w:t>
            </w:r>
          </w:p>
        </w:tc>
      </w:tr>
      <w:tr w:rsidR="00352FA8" w:rsidRPr="00051100" w14:paraId="22E99682" w14:textId="77777777" w:rsidTr="004C2288">
        <w:trPr>
          <w:cantSplit/>
        </w:trPr>
        <w:tc>
          <w:tcPr>
            <w:tcW w:w="1560" w:type="dxa"/>
            <w:tcBorders>
              <w:top w:val="single" w:sz="4" w:space="0" w:color="000000"/>
              <w:left w:val="single" w:sz="4" w:space="0" w:color="000000"/>
              <w:bottom w:val="single" w:sz="4" w:space="0" w:color="000000"/>
            </w:tcBorders>
          </w:tcPr>
          <w:p w14:paraId="67AA2E99"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ANAF</w:t>
            </w:r>
          </w:p>
        </w:tc>
        <w:tc>
          <w:tcPr>
            <w:tcW w:w="7229" w:type="dxa"/>
            <w:tcBorders>
              <w:top w:val="single" w:sz="4" w:space="0" w:color="000000"/>
              <w:left w:val="single" w:sz="4" w:space="0" w:color="000000"/>
              <w:bottom w:val="single" w:sz="4" w:space="0" w:color="000000"/>
              <w:right w:val="single" w:sz="4" w:space="0" w:color="000000"/>
            </w:tcBorders>
          </w:tcPr>
          <w:p w14:paraId="06CA88AA" w14:textId="5C7A6A6E"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Agenția Național</w:t>
            </w:r>
            <w:r w:rsidR="00EB017C" w:rsidRPr="00051100">
              <w:rPr>
                <w:rFonts w:ascii="Trebuchet MS" w:eastAsia="Calibri" w:hAnsi="Trebuchet MS"/>
                <w:szCs w:val="24"/>
              </w:rPr>
              <w:t>ă</w:t>
            </w:r>
            <w:r w:rsidRPr="00051100">
              <w:rPr>
                <w:rFonts w:ascii="Trebuchet MS" w:eastAsia="Calibri" w:hAnsi="Trebuchet MS"/>
                <w:szCs w:val="24"/>
              </w:rPr>
              <w:t xml:space="preserve"> de Administrare Fiscal</w:t>
            </w:r>
            <w:r w:rsidR="00EB017C" w:rsidRPr="00051100">
              <w:rPr>
                <w:rFonts w:ascii="Trebuchet MS" w:eastAsia="Calibri" w:hAnsi="Trebuchet MS"/>
                <w:szCs w:val="24"/>
              </w:rPr>
              <w:t>ă</w:t>
            </w:r>
          </w:p>
        </w:tc>
      </w:tr>
      <w:tr w:rsidR="00352FA8" w:rsidRPr="00051100" w14:paraId="09D9595F" w14:textId="77777777" w:rsidTr="004C2288">
        <w:trPr>
          <w:cantSplit/>
        </w:trPr>
        <w:tc>
          <w:tcPr>
            <w:tcW w:w="1560" w:type="dxa"/>
            <w:tcBorders>
              <w:top w:val="single" w:sz="4" w:space="0" w:color="000000"/>
              <w:left w:val="single" w:sz="4" w:space="0" w:color="000000"/>
              <w:bottom w:val="single" w:sz="4" w:space="0" w:color="000000"/>
            </w:tcBorders>
          </w:tcPr>
          <w:p w14:paraId="763FCE44"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ANV</w:t>
            </w:r>
          </w:p>
        </w:tc>
        <w:tc>
          <w:tcPr>
            <w:tcW w:w="7229" w:type="dxa"/>
            <w:tcBorders>
              <w:top w:val="single" w:sz="4" w:space="0" w:color="000000"/>
              <w:left w:val="single" w:sz="4" w:space="0" w:color="000000"/>
              <w:bottom w:val="single" w:sz="4" w:space="0" w:color="000000"/>
              <w:right w:val="single" w:sz="4" w:space="0" w:color="000000"/>
            </w:tcBorders>
          </w:tcPr>
          <w:p w14:paraId="08D90D21" w14:textId="5F51F2D9"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Autoritatea Național</w:t>
            </w:r>
            <w:r w:rsidR="00EB017C" w:rsidRPr="00051100">
              <w:rPr>
                <w:rFonts w:ascii="Trebuchet MS" w:eastAsia="Calibri" w:hAnsi="Trebuchet MS"/>
                <w:szCs w:val="24"/>
              </w:rPr>
              <w:t>ă</w:t>
            </w:r>
            <w:r w:rsidRPr="00051100">
              <w:rPr>
                <w:rFonts w:ascii="Trebuchet MS" w:eastAsia="Calibri" w:hAnsi="Trebuchet MS"/>
                <w:szCs w:val="24"/>
              </w:rPr>
              <w:t xml:space="preserve"> Vamală</w:t>
            </w:r>
          </w:p>
        </w:tc>
      </w:tr>
      <w:tr w:rsidR="00352FA8" w:rsidRPr="00051100" w14:paraId="6908BE36" w14:textId="77777777" w:rsidTr="004C2288">
        <w:trPr>
          <w:cantSplit/>
        </w:trPr>
        <w:tc>
          <w:tcPr>
            <w:tcW w:w="1560" w:type="dxa"/>
            <w:tcBorders>
              <w:top w:val="single" w:sz="4" w:space="0" w:color="000000"/>
              <w:left w:val="single" w:sz="4" w:space="0" w:color="000000"/>
              <w:bottom w:val="single" w:sz="4" w:space="0" w:color="000000"/>
            </w:tcBorders>
          </w:tcPr>
          <w:p w14:paraId="724655B2"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API</w:t>
            </w:r>
          </w:p>
        </w:tc>
        <w:tc>
          <w:tcPr>
            <w:tcW w:w="7229" w:type="dxa"/>
            <w:tcBorders>
              <w:top w:val="single" w:sz="4" w:space="0" w:color="000000"/>
              <w:left w:val="single" w:sz="4" w:space="0" w:color="000000"/>
              <w:bottom w:val="single" w:sz="4" w:space="0" w:color="000000"/>
              <w:right w:val="single" w:sz="4" w:space="0" w:color="000000"/>
            </w:tcBorders>
          </w:tcPr>
          <w:p w14:paraId="0F5272BF" w14:textId="77777777" w:rsidR="00352FA8" w:rsidRPr="00051100" w:rsidRDefault="00352FA8" w:rsidP="00C43F34">
            <w:pPr>
              <w:snapToGrid w:val="0"/>
              <w:spacing w:after="160" w:line="360" w:lineRule="auto"/>
              <w:rPr>
                <w:rFonts w:ascii="Trebuchet MS" w:eastAsia="Arial" w:hAnsi="Trebuchet MS"/>
                <w:szCs w:val="24"/>
              </w:rPr>
            </w:pPr>
            <w:r w:rsidRPr="00051100">
              <w:rPr>
                <w:rFonts w:ascii="Trebuchet MS" w:eastAsia="Calibri" w:hAnsi="Trebuchet MS"/>
                <w:szCs w:val="24"/>
              </w:rPr>
              <w:t>Application Programme Interface - Interfața Programului de Aplicație</w:t>
            </w:r>
          </w:p>
        </w:tc>
      </w:tr>
      <w:tr w:rsidR="00352FA8" w:rsidRPr="00051100" w14:paraId="786A3790" w14:textId="77777777" w:rsidTr="004C2288">
        <w:trPr>
          <w:cantSplit/>
        </w:trPr>
        <w:tc>
          <w:tcPr>
            <w:tcW w:w="1560" w:type="dxa"/>
            <w:tcBorders>
              <w:top w:val="single" w:sz="4" w:space="0" w:color="000000"/>
              <w:left w:val="single" w:sz="4" w:space="0" w:color="000000"/>
              <w:bottom w:val="single" w:sz="4" w:space="0" w:color="000000"/>
            </w:tcBorders>
          </w:tcPr>
          <w:p w14:paraId="0F75F9A2"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BPEL</w:t>
            </w:r>
          </w:p>
        </w:tc>
        <w:tc>
          <w:tcPr>
            <w:tcW w:w="7229" w:type="dxa"/>
            <w:tcBorders>
              <w:top w:val="single" w:sz="4" w:space="0" w:color="000000"/>
              <w:left w:val="single" w:sz="4" w:space="0" w:color="000000"/>
              <w:bottom w:val="single" w:sz="4" w:space="0" w:color="000000"/>
              <w:right w:val="single" w:sz="4" w:space="0" w:color="000000"/>
            </w:tcBorders>
          </w:tcPr>
          <w:p w14:paraId="3BF6716D" w14:textId="77777777" w:rsidR="00352FA8" w:rsidRPr="00051100" w:rsidRDefault="00352FA8" w:rsidP="00C43F34">
            <w:pPr>
              <w:snapToGrid w:val="0"/>
              <w:spacing w:after="160" w:line="360" w:lineRule="auto"/>
              <w:rPr>
                <w:rFonts w:ascii="Trebuchet MS" w:eastAsia="Arial" w:hAnsi="Trebuchet MS"/>
                <w:szCs w:val="24"/>
              </w:rPr>
            </w:pPr>
            <w:r w:rsidRPr="00051100">
              <w:rPr>
                <w:rFonts w:ascii="Trebuchet MS" w:eastAsia="Calibri" w:hAnsi="Trebuchet MS"/>
                <w:szCs w:val="24"/>
              </w:rPr>
              <w:t>Business Process Execution Language</w:t>
            </w:r>
            <w:r w:rsidRPr="00051100">
              <w:rPr>
                <w:rFonts w:ascii="Trebuchet MS" w:eastAsia="Arial" w:hAnsi="Trebuchet MS"/>
                <w:szCs w:val="24"/>
              </w:rPr>
              <w:t xml:space="preserve"> – </w:t>
            </w:r>
            <w:r w:rsidRPr="00051100">
              <w:rPr>
                <w:rFonts w:ascii="Trebuchet MS" w:eastAsia="Calibri" w:hAnsi="Trebuchet MS"/>
                <w:szCs w:val="24"/>
              </w:rPr>
              <w:t>Limbaj de Execuție a Procesului de Activitate</w:t>
            </w:r>
          </w:p>
        </w:tc>
      </w:tr>
      <w:tr w:rsidR="00352FA8" w:rsidRPr="00051100" w14:paraId="696A6C7A" w14:textId="77777777" w:rsidTr="004C2288">
        <w:trPr>
          <w:cantSplit/>
        </w:trPr>
        <w:tc>
          <w:tcPr>
            <w:tcW w:w="1560" w:type="dxa"/>
            <w:tcBorders>
              <w:top w:val="single" w:sz="4" w:space="0" w:color="000000"/>
              <w:left w:val="single" w:sz="4" w:space="0" w:color="000000"/>
              <w:bottom w:val="single" w:sz="4" w:space="0" w:color="000000"/>
            </w:tcBorders>
          </w:tcPr>
          <w:p w14:paraId="1DE28EC5"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BPM</w:t>
            </w:r>
          </w:p>
        </w:tc>
        <w:tc>
          <w:tcPr>
            <w:tcW w:w="7229" w:type="dxa"/>
            <w:tcBorders>
              <w:top w:val="single" w:sz="4" w:space="0" w:color="000000"/>
              <w:left w:val="single" w:sz="4" w:space="0" w:color="000000"/>
              <w:bottom w:val="single" w:sz="4" w:space="0" w:color="000000"/>
              <w:right w:val="single" w:sz="4" w:space="0" w:color="000000"/>
            </w:tcBorders>
          </w:tcPr>
          <w:p w14:paraId="178BCDFF" w14:textId="77777777" w:rsidR="00352FA8" w:rsidRPr="00051100" w:rsidRDefault="00352FA8" w:rsidP="00C43F34">
            <w:pPr>
              <w:snapToGrid w:val="0"/>
              <w:spacing w:after="160" w:line="360" w:lineRule="auto"/>
              <w:rPr>
                <w:rFonts w:ascii="Trebuchet MS" w:eastAsia="Arial" w:hAnsi="Trebuchet MS"/>
                <w:szCs w:val="24"/>
              </w:rPr>
            </w:pPr>
            <w:r w:rsidRPr="00051100">
              <w:rPr>
                <w:rFonts w:ascii="Trebuchet MS" w:eastAsia="Calibri" w:hAnsi="Trebuchet MS"/>
                <w:szCs w:val="24"/>
              </w:rPr>
              <w:t>Business Process Model</w:t>
            </w:r>
            <w:r w:rsidRPr="00051100">
              <w:rPr>
                <w:rFonts w:ascii="Trebuchet MS" w:eastAsia="Arial" w:hAnsi="Trebuchet MS"/>
                <w:szCs w:val="24"/>
              </w:rPr>
              <w:t xml:space="preserve"> – </w:t>
            </w:r>
            <w:r w:rsidRPr="00051100">
              <w:rPr>
                <w:rFonts w:ascii="Trebuchet MS" w:eastAsia="Calibri" w:hAnsi="Trebuchet MS"/>
                <w:szCs w:val="24"/>
              </w:rPr>
              <w:t>Modelarea Procesului de Activitate: reprezentare explicită a proceselor de activitate într-un sistem, urmată de executarea automată a acestora printr-un sistem de flux de lucru</w:t>
            </w:r>
          </w:p>
        </w:tc>
      </w:tr>
      <w:tr w:rsidR="00352FA8" w:rsidRPr="00051100" w14:paraId="2BD9FC84" w14:textId="77777777" w:rsidTr="004C2288">
        <w:trPr>
          <w:cantSplit/>
        </w:trPr>
        <w:tc>
          <w:tcPr>
            <w:tcW w:w="1560" w:type="dxa"/>
            <w:tcBorders>
              <w:top w:val="single" w:sz="4" w:space="0" w:color="000000"/>
              <w:left w:val="single" w:sz="4" w:space="0" w:color="000000"/>
              <w:bottom w:val="single" w:sz="4" w:space="0" w:color="000000"/>
            </w:tcBorders>
          </w:tcPr>
          <w:p w14:paraId="32D0710B"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BPMN</w:t>
            </w:r>
          </w:p>
        </w:tc>
        <w:tc>
          <w:tcPr>
            <w:tcW w:w="7229" w:type="dxa"/>
            <w:tcBorders>
              <w:top w:val="single" w:sz="4" w:space="0" w:color="000000"/>
              <w:left w:val="single" w:sz="4" w:space="0" w:color="000000"/>
              <w:bottom w:val="single" w:sz="4" w:space="0" w:color="000000"/>
              <w:right w:val="single" w:sz="4" w:space="0" w:color="000000"/>
            </w:tcBorders>
          </w:tcPr>
          <w:p w14:paraId="018D7BFB"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Business Process Model Notation</w:t>
            </w:r>
          </w:p>
        </w:tc>
      </w:tr>
      <w:tr w:rsidR="00352FA8" w:rsidRPr="00051100" w14:paraId="1CAA5593" w14:textId="77777777" w:rsidTr="004C2288">
        <w:trPr>
          <w:cantSplit/>
        </w:trPr>
        <w:tc>
          <w:tcPr>
            <w:tcW w:w="1560" w:type="dxa"/>
            <w:tcBorders>
              <w:top w:val="single" w:sz="4" w:space="0" w:color="000000"/>
              <w:left w:val="single" w:sz="4" w:space="0" w:color="000000"/>
              <w:bottom w:val="single" w:sz="4" w:space="0" w:color="000000"/>
            </w:tcBorders>
          </w:tcPr>
          <w:p w14:paraId="64B90D7F"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CA</w:t>
            </w:r>
          </w:p>
        </w:tc>
        <w:tc>
          <w:tcPr>
            <w:tcW w:w="7229" w:type="dxa"/>
            <w:tcBorders>
              <w:top w:val="single" w:sz="4" w:space="0" w:color="000000"/>
              <w:left w:val="single" w:sz="4" w:space="0" w:color="000000"/>
              <w:bottom w:val="single" w:sz="4" w:space="0" w:color="000000"/>
              <w:right w:val="single" w:sz="4" w:space="0" w:color="000000"/>
            </w:tcBorders>
          </w:tcPr>
          <w:p w14:paraId="2A47B9A9" w14:textId="65DE5675"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Certification Authority</w:t>
            </w:r>
            <w:r w:rsidRPr="00051100">
              <w:rPr>
                <w:rFonts w:ascii="Trebuchet MS" w:eastAsia="Arial" w:hAnsi="Trebuchet MS"/>
                <w:szCs w:val="24"/>
              </w:rPr>
              <w:t xml:space="preserve"> – </w:t>
            </w:r>
            <w:r w:rsidRPr="00051100">
              <w:rPr>
                <w:rFonts w:ascii="Trebuchet MS" w:eastAsia="Calibri" w:hAnsi="Trebuchet MS"/>
                <w:szCs w:val="24"/>
              </w:rPr>
              <w:t>Autoritate de Certificare: structură și servere autorizate pentru a emite Certificate Digitale</w:t>
            </w:r>
            <w:r w:rsidR="00EB017C" w:rsidRPr="00051100">
              <w:rPr>
                <w:rFonts w:ascii="Trebuchet MS" w:eastAsia="Calibri" w:hAnsi="Trebuchet MS"/>
                <w:szCs w:val="24"/>
              </w:rPr>
              <w:t xml:space="preserve"> </w:t>
            </w:r>
            <w:r w:rsidRPr="00051100">
              <w:rPr>
                <w:rFonts w:ascii="Trebuchet MS" w:eastAsia="Calibri" w:hAnsi="Trebuchet MS"/>
                <w:szCs w:val="24"/>
              </w:rPr>
              <w:t>(semnături electronice).</w:t>
            </w:r>
          </w:p>
        </w:tc>
      </w:tr>
      <w:tr w:rsidR="00352FA8" w:rsidRPr="00051100" w14:paraId="1C531482" w14:textId="77777777" w:rsidTr="004C2288">
        <w:trPr>
          <w:cantSplit/>
        </w:trPr>
        <w:tc>
          <w:tcPr>
            <w:tcW w:w="1560" w:type="dxa"/>
            <w:tcBorders>
              <w:top w:val="single" w:sz="4" w:space="0" w:color="000000"/>
              <w:left w:val="single" w:sz="4" w:space="0" w:color="000000"/>
              <w:bottom w:val="single" w:sz="4" w:space="0" w:color="000000"/>
            </w:tcBorders>
          </w:tcPr>
          <w:p w14:paraId="4DA19F53"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CISA</w:t>
            </w:r>
          </w:p>
        </w:tc>
        <w:tc>
          <w:tcPr>
            <w:tcW w:w="7229" w:type="dxa"/>
            <w:tcBorders>
              <w:top w:val="single" w:sz="4" w:space="0" w:color="000000"/>
              <w:left w:val="single" w:sz="4" w:space="0" w:color="000000"/>
              <w:bottom w:val="single" w:sz="4" w:space="0" w:color="000000"/>
              <w:right w:val="single" w:sz="4" w:space="0" w:color="000000"/>
            </w:tcBorders>
          </w:tcPr>
          <w:p w14:paraId="4C6A1276"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Certified Information Systems Auditor</w:t>
            </w:r>
          </w:p>
        </w:tc>
      </w:tr>
      <w:tr w:rsidR="00352FA8" w:rsidRPr="00051100" w14:paraId="00C08602" w14:textId="77777777" w:rsidTr="004C2288">
        <w:trPr>
          <w:cantSplit/>
        </w:trPr>
        <w:tc>
          <w:tcPr>
            <w:tcW w:w="1560" w:type="dxa"/>
            <w:tcBorders>
              <w:top w:val="single" w:sz="4" w:space="0" w:color="000000"/>
              <w:left w:val="single" w:sz="4" w:space="0" w:color="000000"/>
              <w:bottom w:val="single" w:sz="4" w:space="0" w:color="000000"/>
            </w:tcBorders>
          </w:tcPr>
          <w:p w14:paraId="3A467853"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CISM</w:t>
            </w:r>
          </w:p>
        </w:tc>
        <w:tc>
          <w:tcPr>
            <w:tcW w:w="7229" w:type="dxa"/>
            <w:tcBorders>
              <w:top w:val="single" w:sz="4" w:space="0" w:color="000000"/>
              <w:left w:val="single" w:sz="4" w:space="0" w:color="000000"/>
              <w:bottom w:val="single" w:sz="4" w:space="0" w:color="000000"/>
              <w:right w:val="single" w:sz="4" w:space="0" w:color="000000"/>
            </w:tcBorders>
          </w:tcPr>
          <w:p w14:paraId="3C82CB5D"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Certified Information Security Manager</w:t>
            </w:r>
          </w:p>
        </w:tc>
      </w:tr>
      <w:tr w:rsidR="00352FA8" w:rsidRPr="00051100" w14:paraId="6D1DFB2A" w14:textId="77777777" w:rsidTr="004C2288">
        <w:trPr>
          <w:cantSplit/>
        </w:trPr>
        <w:tc>
          <w:tcPr>
            <w:tcW w:w="1560" w:type="dxa"/>
            <w:tcBorders>
              <w:top w:val="single" w:sz="4" w:space="0" w:color="000000"/>
              <w:left w:val="single" w:sz="4" w:space="0" w:color="000000"/>
              <w:bottom w:val="single" w:sz="4" w:space="0" w:color="000000"/>
            </w:tcBorders>
          </w:tcPr>
          <w:p w14:paraId="74E19852"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CISSP</w:t>
            </w:r>
          </w:p>
        </w:tc>
        <w:tc>
          <w:tcPr>
            <w:tcW w:w="7229" w:type="dxa"/>
            <w:tcBorders>
              <w:top w:val="single" w:sz="4" w:space="0" w:color="000000"/>
              <w:left w:val="single" w:sz="4" w:space="0" w:color="000000"/>
              <w:bottom w:val="single" w:sz="4" w:space="0" w:color="000000"/>
              <w:right w:val="single" w:sz="4" w:space="0" w:color="000000"/>
            </w:tcBorders>
          </w:tcPr>
          <w:p w14:paraId="0D9D7855"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Certified Information Systems Security Professional</w:t>
            </w:r>
          </w:p>
        </w:tc>
      </w:tr>
      <w:tr w:rsidR="00352FA8" w:rsidRPr="00051100" w14:paraId="50DA196E" w14:textId="77777777" w:rsidTr="004C2288">
        <w:trPr>
          <w:cantSplit/>
        </w:trPr>
        <w:tc>
          <w:tcPr>
            <w:tcW w:w="1560" w:type="dxa"/>
            <w:tcBorders>
              <w:top w:val="single" w:sz="4" w:space="0" w:color="000000"/>
              <w:left w:val="single" w:sz="4" w:space="0" w:color="000000"/>
              <w:bottom w:val="single" w:sz="4" w:space="0" w:color="000000"/>
            </w:tcBorders>
          </w:tcPr>
          <w:p w14:paraId="3239737E"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DeDoc</w:t>
            </w:r>
          </w:p>
        </w:tc>
        <w:tc>
          <w:tcPr>
            <w:tcW w:w="7229" w:type="dxa"/>
            <w:tcBorders>
              <w:top w:val="single" w:sz="4" w:space="0" w:color="000000"/>
              <w:left w:val="single" w:sz="4" w:space="0" w:color="000000"/>
              <w:bottom w:val="single" w:sz="4" w:space="0" w:color="000000"/>
              <w:right w:val="single" w:sz="4" w:space="0" w:color="000000"/>
            </w:tcBorders>
          </w:tcPr>
          <w:p w14:paraId="61107EB7" w14:textId="1DA7A85D"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Platforma de Depunere Electronic</w:t>
            </w:r>
            <w:r w:rsidR="00EB017C" w:rsidRPr="00051100">
              <w:rPr>
                <w:rFonts w:ascii="Trebuchet MS" w:eastAsia="Calibri" w:hAnsi="Trebuchet MS"/>
                <w:szCs w:val="24"/>
              </w:rPr>
              <w:t>ă</w:t>
            </w:r>
            <w:r w:rsidRPr="00051100">
              <w:rPr>
                <w:rFonts w:ascii="Trebuchet MS" w:eastAsia="Calibri" w:hAnsi="Trebuchet MS"/>
                <w:szCs w:val="24"/>
              </w:rPr>
              <w:t xml:space="preserve"> de Documente a Ministerului Finanțelor </w:t>
            </w:r>
          </w:p>
        </w:tc>
      </w:tr>
      <w:tr w:rsidR="00352FA8" w:rsidRPr="00051100" w14:paraId="04D05CB1" w14:textId="77777777" w:rsidTr="004C2288">
        <w:trPr>
          <w:cantSplit/>
        </w:trPr>
        <w:tc>
          <w:tcPr>
            <w:tcW w:w="1560" w:type="dxa"/>
            <w:tcBorders>
              <w:top w:val="single" w:sz="4" w:space="0" w:color="000000"/>
              <w:left w:val="single" w:sz="4" w:space="0" w:color="000000"/>
              <w:bottom w:val="single" w:sz="4" w:space="0" w:color="000000"/>
            </w:tcBorders>
          </w:tcPr>
          <w:p w14:paraId="5A0E80D4"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DGAMC</w:t>
            </w:r>
          </w:p>
        </w:tc>
        <w:tc>
          <w:tcPr>
            <w:tcW w:w="7229" w:type="dxa"/>
            <w:tcBorders>
              <w:top w:val="single" w:sz="4" w:space="0" w:color="000000"/>
              <w:left w:val="single" w:sz="4" w:space="0" w:color="000000"/>
              <w:bottom w:val="single" w:sz="4" w:space="0" w:color="000000"/>
              <w:right w:val="single" w:sz="4" w:space="0" w:color="000000"/>
            </w:tcBorders>
          </w:tcPr>
          <w:p w14:paraId="7971261F" w14:textId="77777777" w:rsidR="00352FA8" w:rsidRPr="00051100" w:rsidRDefault="00352FA8" w:rsidP="00C43F34">
            <w:pPr>
              <w:snapToGrid w:val="0"/>
              <w:spacing w:after="160" w:line="360" w:lineRule="auto"/>
              <w:rPr>
                <w:rFonts w:ascii="Trebuchet MS" w:eastAsia="Arial" w:hAnsi="Trebuchet MS"/>
                <w:szCs w:val="24"/>
              </w:rPr>
            </w:pPr>
            <w:r w:rsidRPr="00051100">
              <w:rPr>
                <w:rFonts w:ascii="Trebuchet MS" w:eastAsia="Calibri" w:hAnsi="Trebuchet MS"/>
                <w:szCs w:val="24"/>
              </w:rPr>
              <w:t>Direcția Generală de Administrare a Marilor Contribuabili</w:t>
            </w:r>
          </w:p>
        </w:tc>
      </w:tr>
      <w:tr w:rsidR="00352FA8" w:rsidRPr="00051100" w14:paraId="0B30A12D" w14:textId="77777777" w:rsidTr="004C2288">
        <w:trPr>
          <w:cantSplit/>
        </w:trPr>
        <w:tc>
          <w:tcPr>
            <w:tcW w:w="1560" w:type="dxa"/>
            <w:tcBorders>
              <w:top w:val="single" w:sz="4" w:space="0" w:color="000000"/>
              <w:left w:val="single" w:sz="4" w:space="0" w:color="000000"/>
              <w:bottom w:val="single" w:sz="4" w:space="0" w:color="000000"/>
            </w:tcBorders>
          </w:tcPr>
          <w:p w14:paraId="4880954B"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ESB</w:t>
            </w:r>
          </w:p>
        </w:tc>
        <w:tc>
          <w:tcPr>
            <w:tcW w:w="7229" w:type="dxa"/>
            <w:tcBorders>
              <w:top w:val="single" w:sz="4" w:space="0" w:color="000000"/>
              <w:left w:val="single" w:sz="4" w:space="0" w:color="000000"/>
              <w:bottom w:val="single" w:sz="4" w:space="0" w:color="000000"/>
              <w:right w:val="single" w:sz="4" w:space="0" w:color="000000"/>
            </w:tcBorders>
          </w:tcPr>
          <w:p w14:paraId="07EC316C" w14:textId="26B8C367" w:rsidR="00352FA8" w:rsidRPr="00051100" w:rsidRDefault="00352FA8" w:rsidP="00C43F34">
            <w:pPr>
              <w:snapToGrid w:val="0"/>
              <w:spacing w:after="160" w:line="360" w:lineRule="auto"/>
              <w:rPr>
                <w:rFonts w:ascii="Trebuchet MS" w:eastAsia="Arial" w:hAnsi="Trebuchet MS"/>
                <w:szCs w:val="24"/>
              </w:rPr>
            </w:pPr>
            <w:r w:rsidRPr="00051100">
              <w:rPr>
                <w:rFonts w:ascii="Trebuchet MS" w:eastAsia="Calibri" w:hAnsi="Trebuchet MS"/>
                <w:szCs w:val="24"/>
              </w:rPr>
              <w:t>Enterprise Service Bus, o component</w:t>
            </w:r>
            <w:r w:rsidR="00EB017C" w:rsidRPr="00051100">
              <w:rPr>
                <w:rFonts w:ascii="Trebuchet MS" w:eastAsia="Calibri" w:hAnsi="Trebuchet MS"/>
                <w:szCs w:val="24"/>
              </w:rPr>
              <w:t>ă</w:t>
            </w:r>
            <w:r w:rsidRPr="00051100">
              <w:rPr>
                <w:rFonts w:ascii="Trebuchet MS" w:eastAsia="Calibri" w:hAnsi="Trebuchet MS"/>
                <w:szCs w:val="24"/>
              </w:rPr>
              <w:t xml:space="preserve"> a sistemului central utilizat</w:t>
            </w:r>
            <w:r w:rsidR="00EB017C" w:rsidRPr="00051100">
              <w:rPr>
                <w:rFonts w:ascii="Trebuchet MS" w:eastAsia="Calibri" w:hAnsi="Trebuchet MS"/>
                <w:szCs w:val="24"/>
              </w:rPr>
              <w:t>ă</w:t>
            </w:r>
            <w:r w:rsidRPr="00051100">
              <w:rPr>
                <w:rFonts w:ascii="Trebuchet MS" w:eastAsia="Calibri" w:hAnsi="Trebuchet MS"/>
                <w:szCs w:val="24"/>
              </w:rPr>
              <w:t xml:space="preserve"> </w:t>
            </w:r>
            <w:r w:rsidR="00EB017C" w:rsidRPr="00051100">
              <w:rPr>
                <w:rFonts w:ascii="Trebuchet MS" w:eastAsia="Calibri" w:hAnsi="Trebuchet MS"/>
                <w:szCs w:val="24"/>
              </w:rPr>
              <w:t>î</w:t>
            </w:r>
            <w:r w:rsidRPr="00051100">
              <w:rPr>
                <w:rFonts w:ascii="Trebuchet MS" w:eastAsia="Calibri" w:hAnsi="Trebuchet MS"/>
                <w:szCs w:val="24"/>
              </w:rPr>
              <w:t>n comunicare sincron</w:t>
            </w:r>
            <w:r w:rsidR="00EB017C" w:rsidRPr="00051100">
              <w:rPr>
                <w:rFonts w:ascii="Trebuchet MS" w:eastAsia="Calibri" w:hAnsi="Trebuchet MS"/>
                <w:szCs w:val="24"/>
              </w:rPr>
              <w:t>ă</w:t>
            </w:r>
            <w:r w:rsidRPr="00051100">
              <w:rPr>
                <w:rFonts w:ascii="Trebuchet MS" w:eastAsia="Calibri" w:hAnsi="Trebuchet MS"/>
                <w:szCs w:val="24"/>
              </w:rPr>
              <w:t xml:space="preserve"> </w:t>
            </w:r>
            <w:r w:rsidR="00EB017C" w:rsidRPr="00051100">
              <w:rPr>
                <w:rFonts w:ascii="Trebuchet MS" w:eastAsia="Calibri" w:hAnsi="Trebuchet MS"/>
                <w:szCs w:val="24"/>
              </w:rPr>
              <w:t>ș</w:t>
            </w:r>
            <w:r w:rsidRPr="00051100">
              <w:rPr>
                <w:rFonts w:ascii="Trebuchet MS" w:eastAsia="Calibri" w:hAnsi="Trebuchet MS"/>
                <w:szCs w:val="24"/>
              </w:rPr>
              <w:t>i asincron</w:t>
            </w:r>
            <w:r w:rsidR="00EB017C" w:rsidRPr="00051100">
              <w:rPr>
                <w:rFonts w:ascii="Trebuchet MS" w:eastAsia="Calibri" w:hAnsi="Trebuchet MS"/>
                <w:szCs w:val="24"/>
              </w:rPr>
              <w:t>ă</w:t>
            </w:r>
            <w:r w:rsidRPr="00051100">
              <w:rPr>
                <w:rFonts w:ascii="Trebuchet MS" w:eastAsia="Calibri" w:hAnsi="Trebuchet MS"/>
                <w:szCs w:val="24"/>
              </w:rPr>
              <w:t xml:space="preserve"> (pe baz</w:t>
            </w:r>
            <w:r w:rsidR="00EB017C" w:rsidRPr="00051100">
              <w:rPr>
                <w:rFonts w:ascii="Trebuchet MS" w:eastAsia="Calibri" w:hAnsi="Trebuchet MS"/>
                <w:szCs w:val="24"/>
              </w:rPr>
              <w:t>ă</w:t>
            </w:r>
            <w:r w:rsidRPr="00051100">
              <w:rPr>
                <w:rFonts w:ascii="Trebuchet MS" w:eastAsia="Calibri" w:hAnsi="Trebuchet MS"/>
                <w:szCs w:val="24"/>
              </w:rPr>
              <w:t xml:space="preserve"> de mesaje).</w:t>
            </w:r>
          </w:p>
        </w:tc>
      </w:tr>
      <w:tr w:rsidR="00352FA8" w:rsidRPr="00051100" w14:paraId="729412D1" w14:textId="77777777" w:rsidTr="004C2288">
        <w:trPr>
          <w:cantSplit/>
        </w:trPr>
        <w:tc>
          <w:tcPr>
            <w:tcW w:w="1560" w:type="dxa"/>
            <w:tcBorders>
              <w:top w:val="single" w:sz="4" w:space="0" w:color="000000"/>
              <w:left w:val="single" w:sz="4" w:space="0" w:color="000000"/>
              <w:bottom w:val="single" w:sz="4" w:space="0" w:color="000000"/>
            </w:tcBorders>
          </w:tcPr>
          <w:p w14:paraId="63A403E0"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ETL</w:t>
            </w:r>
          </w:p>
        </w:tc>
        <w:tc>
          <w:tcPr>
            <w:tcW w:w="7229" w:type="dxa"/>
            <w:tcBorders>
              <w:top w:val="single" w:sz="4" w:space="0" w:color="000000"/>
              <w:left w:val="single" w:sz="4" w:space="0" w:color="000000"/>
              <w:bottom w:val="single" w:sz="4" w:space="0" w:color="000000"/>
              <w:right w:val="single" w:sz="4" w:space="0" w:color="000000"/>
            </w:tcBorders>
          </w:tcPr>
          <w:p w14:paraId="2635A1FC" w14:textId="77777777" w:rsidR="00352FA8" w:rsidRPr="00051100" w:rsidRDefault="00352FA8" w:rsidP="00C43F34">
            <w:pPr>
              <w:snapToGrid w:val="0"/>
              <w:spacing w:before="40" w:after="40" w:line="360" w:lineRule="auto"/>
              <w:rPr>
                <w:rFonts w:ascii="Trebuchet MS" w:hAnsi="Trebuchet MS"/>
                <w:szCs w:val="24"/>
              </w:rPr>
            </w:pPr>
            <w:r w:rsidRPr="00051100">
              <w:rPr>
                <w:rFonts w:ascii="Trebuchet MS" w:hAnsi="Trebuchet MS"/>
                <w:szCs w:val="24"/>
              </w:rPr>
              <w:t>Extract, Transform, Load</w:t>
            </w:r>
          </w:p>
        </w:tc>
      </w:tr>
      <w:tr w:rsidR="00352FA8" w:rsidRPr="00051100" w14:paraId="5E2F52EC" w14:textId="77777777" w:rsidTr="004C2288">
        <w:trPr>
          <w:cantSplit/>
        </w:trPr>
        <w:tc>
          <w:tcPr>
            <w:tcW w:w="1560" w:type="dxa"/>
            <w:tcBorders>
              <w:top w:val="single" w:sz="4" w:space="0" w:color="000000"/>
              <w:left w:val="single" w:sz="4" w:space="0" w:color="000000"/>
              <w:bottom w:val="single" w:sz="4" w:space="0" w:color="000000"/>
            </w:tcBorders>
          </w:tcPr>
          <w:p w14:paraId="35A2C6B3"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GCIH</w:t>
            </w:r>
          </w:p>
        </w:tc>
        <w:tc>
          <w:tcPr>
            <w:tcW w:w="7229" w:type="dxa"/>
            <w:tcBorders>
              <w:top w:val="single" w:sz="4" w:space="0" w:color="000000"/>
              <w:left w:val="single" w:sz="4" w:space="0" w:color="000000"/>
              <w:bottom w:val="single" w:sz="4" w:space="0" w:color="000000"/>
              <w:right w:val="single" w:sz="4" w:space="0" w:color="000000"/>
            </w:tcBorders>
          </w:tcPr>
          <w:p w14:paraId="40AD94B9" w14:textId="77777777" w:rsidR="00352FA8" w:rsidRPr="00051100" w:rsidRDefault="00352FA8" w:rsidP="00C43F34">
            <w:pPr>
              <w:snapToGrid w:val="0"/>
              <w:spacing w:before="40" w:after="40" w:line="360" w:lineRule="auto"/>
              <w:rPr>
                <w:rFonts w:ascii="Trebuchet MS" w:hAnsi="Trebuchet MS"/>
                <w:szCs w:val="24"/>
              </w:rPr>
            </w:pPr>
            <w:r w:rsidRPr="00051100">
              <w:rPr>
                <w:rFonts w:ascii="Trebuchet MS" w:hAnsi="Trebuchet MS"/>
                <w:szCs w:val="24"/>
              </w:rPr>
              <w:t>GIAC</w:t>
            </w:r>
            <w:r w:rsidRPr="00051100">
              <w:rPr>
                <w:rFonts w:ascii="Trebuchet MS" w:eastAsia="Arial" w:hAnsi="Trebuchet MS"/>
                <w:szCs w:val="24"/>
              </w:rPr>
              <w:t xml:space="preserve"> C</w:t>
            </w:r>
            <w:r w:rsidRPr="00051100">
              <w:rPr>
                <w:rFonts w:ascii="Trebuchet MS" w:hAnsi="Trebuchet MS"/>
                <w:szCs w:val="24"/>
              </w:rPr>
              <w:t xml:space="preserve">ertified Incident Handler; </w:t>
            </w:r>
            <w:r w:rsidRPr="00051100">
              <w:rPr>
                <w:rFonts w:ascii="Trebuchet MS" w:eastAsia="Arial" w:hAnsi="Trebuchet MS"/>
                <w:szCs w:val="24"/>
              </w:rPr>
              <w:t xml:space="preserve"> Global Information Assurance Certification (GIAC)</w:t>
            </w:r>
          </w:p>
        </w:tc>
      </w:tr>
      <w:tr w:rsidR="00352FA8" w:rsidRPr="00051100" w14:paraId="429A13AF" w14:textId="77777777" w:rsidTr="004C2288">
        <w:trPr>
          <w:cantSplit/>
        </w:trPr>
        <w:tc>
          <w:tcPr>
            <w:tcW w:w="1560" w:type="dxa"/>
            <w:tcBorders>
              <w:top w:val="single" w:sz="4" w:space="0" w:color="000000"/>
              <w:left w:val="single" w:sz="4" w:space="0" w:color="000000"/>
              <w:bottom w:val="single" w:sz="4" w:space="0" w:color="000000"/>
            </w:tcBorders>
          </w:tcPr>
          <w:p w14:paraId="588D2025"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GIAC</w:t>
            </w:r>
          </w:p>
        </w:tc>
        <w:tc>
          <w:tcPr>
            <w:tcW w:w="7229" w:type="dxa"/>
            <w:tcBorders>
              <w:top w:val="single" w:sz="4" w:space="0" w:color="000000"/>
              <w:left w:val="single" w:sz="4" w:space="0" w:color="000000"/>
              <w:bottom w:val="single" w:sz="4" w:space="0" w:color="000000"/>
              <w:right w:val="single" w:sz="4" w:space="0" w:color="000000"/>
            </w:tcBorders>
          </w:tcPr>
          <w:p w14:paraId="3917014F"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Global Information Assurance Certification</w:t>
            </w:r>
          </w:p>
        </w:tc>
      </w:tr>
      <w:tr w:rsidR="00352FA8" w:rsidRPr="00051100" w14:paraId="2CF2FFEC" w14:textId="77777777" w:rsidTr="004C2288">
        <w:trPr>
          <w:cantSplit/>
        </w:trPr>
        <w:tc>
          <w:tcPr>
            <w:tcW w:w="1560" w:type="dxa"/>
            <w:tcBorders>
              <w:top w:val="single" w:sz="4" w:space="0" w:color="000000"/>
              <w:left w:val="single" w:sz="4" w:space="0" w:color="000000"/>
              <w:bottom w:val="single" w:sz="4" w:space="0" w:color="000000"/>
            </w:tcBorders>
          </w:tcPr>
          <w:p w14:paraId="2BF1EE34"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ISACA</w:t>
            </w:r>
          </w:p>
        </w:tc>
        <w:tc>
          <w:tcPr>
            <w:tcW w:w="7229" w:type="dxa"/>
            <w:tcBorders>
              <w:top w:val="single" w:sz="4" w:space="0" w:color="000000"/>
              <w:left w:val="single" w:sz="4" w:space="0" w:color="000000"/>
              <w:bottom w:val="single" w:sz="4" w:space="0" w:color="000000"/>
              <w:right w:val="single" w:sz="4" w:space="0" w:color="000000"/>
            </w:tcBorders>
          </w:tcPr>
          <w:p w14:paraId="7B4BFB42"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Information Systems Audit and Control Association</w:t>
            </w:r>
          </w:p>
        </w:tc>
      </w:tr>
      <w:tr w:rsidR="00352FA8" w:rsidRPr="00051100" w14:paraId="21C2DB2C" w14:textId="77777777" w:rsidTr="004C2288">
        <w:trPr>
          <w:cantSplit/>
        </w:trPr>
        <w:tc>
          <w:tcPr>
            <w:tcW w:w="1560" w:type="dxa"/>
            <w:tcBorders>
              <w:top w:val="single" w:sz="4" w:space="0" w:color="000000"/>
              <w:left w:val="single" w:sz="4" w:space="0" w:color="000000"/>
              <w:bottom w:val="single" w:sz="4" w:space="0" w:color="000000"/>
            </w:tcBorders>
          </w:tcPr>
          <w:p w14:paraId="0150DEC6" w14:textId="77777777" w:rsidR="00352FA8" w:rsidRPr="00051100" w:rsidRDefault="00352FA8" w:rsidP="00C43F34">
            <w:pPr>
              <w:snapToGrid w:val="0"/>
              <w:spacing w:before="20" w:after="20" w:line="360" w:lineRule="auto"/>
              <w:rPr>
                <w:rFonts w:ascii="Trebuchet MS" w:hAnsi="Trebuchet MS"/>
                <w:bCs/>
                <w:szCs w:val="24"/>
              </w:rPr>
            </w:pPr>
            <w:r w:rsidRPr="00051100">
              <w:rPr>
                <w:rFonts w:ascii="Trebuchet MS" w:hAnsi="Trebuchet MS"/>
                <w:bCs/>
                <w:szCs w:val="24"/>
              </w:rPr>
              <w:t>ISO</w:t>
            </w:r>
          </w:p>
        </w:tc>
        <w:tc>
          <w:tcPr>
            <w:tcW w:w="7229" w:type="dxa"/>
            <w:tcBorders>
              <w:top w:val="single" w:sz="4" w:space="0" w:color="000000"/>
              <w:left w:val="single" w:sz="4" w:space="0" w:color="000000"/>
              <w:bottom w:val="single" w:sz="4" w:space="0" w:color="000000"/>
              <w:right w:val="single" w:sz="4" w:space="0" w:color="000000"/>
            </w:tcBorders>
          </w:tcPr>
          <w:p w14:paraId="167F03D6" w14:textId="192CFF24" w:rsidR="00352FA8" w:rsidRPr="00051100" w:rsidRDefault="00352FA8" w:rsidP="00C43F34">
            <w:pPr>
              <w:snapToGrid w:val="0"/>
              <w:spacing w:before="20" w:after="20" w:line="360" w:lineRule="auto"/>
              <w:rPr>
                <w:rFonts w:ascii="Trebuchet MS" w:hAnsi="Trebuchet MS"/>
                <w:bCs/>
                <w:szCs w:val="24"/>
              </w:rPr>
            </w:pPr>
            <w:r w:rsidRPr="00051100">
              <w:rPr>
                <w:rFonts w:ascii="Trebuchet MS" w:hAnsi="Trebuchet MS"/>
                <w:bCs/>
                <w:szCs w:val="24"/>
              </w:rPr>
              <w:t>International Organization for Standardization</w:t>
            </w:r>
            <w:r w:rsidRPr="00051100">
              <w:rPr>
                <w:rFonts w:ascii="Trebuchet MS" w:eastAsia="Arial" w:hAnsi="Trebuchet MS"/>
                <w:bCs/>
                <w:szCs w:val="24"/>
              </w:rPr>
              <w:t xml:space="preserve"> – </w:t>
            </w:r>
            <w:r w:rsidRPr="00051100">
              <w:rPr>
                <w:rFonts w:ascii="Trebuchet MS" w:hAnsi="Trebuchet MS"/>
                <w:bCs/>
                <w:szCs w:val="24"/>
              </w:rPr>
              <w:t>Organizația Interna</w:t>
            </w:r>
            <w:r w:rsidR="00EB017C" w:rsidRPr="00051100">
              <w:rPr>
                <w:rFonts w:ascii="Trebuchet MS" w:hAnsi="Trebuchet MS"/>
                <w:bCs/>
                <w:szCs w:val="24"/>
              </w:rPr>
              <w:t>ț</w:t>
            </w:r>
            <w:r w:rsidRPr="00051100">
              <w:rPr>
                <w:rFonts w:ascii="Trebuchet MS" w:hAnsi="Trebuchet MS"/>
                <w:bCs/>
                <w:szCs w:val="24"/>
              </w:rPr>
              <w:t>ională pentru Standardizare</w:t>
            </w:r>
          </w:p>
        </w:tc>
      </w:tr>
      <w:tr w:rsidR="00352FA8" w:rsidRPr="00051100" w14:paraId="4E3B641C" w14:textId="77777777" w:rsidTr="004C2288">
        <w:trPr>
          <w:cantSplit/>
        </w:trPr>
        <w:tc>
          <w:tcPr>
            <w:tcW w:w="1560" w:type="dxa"/>
            <w:tcBorders>
              <w:top w:val="single" w:sz="4" w:space="0" w:color="000000"/>
              <w:left w:val="single" w:sz="4" w:space="0" w:color="000000"/>
              <w:bottom w:val="single" w:sz="4" w:space="0" w:color="000000"/>
            </w:tcBorders>
          </w:tcPr>
          <w:p w14:paraId="4B5EEF54"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J2EE</w:t>
            </w:r>
          </w:p>
        </w:tc>
        <w:tc>
          <w:tcPr>
            <w:tcW w:w="7229" w:type="dxa"/>
            <w:tcBorders>
              <w:top w:val="single" w:sz="4" w:space="0" w:color="000000"/>
              <w:left w:val="single" w:sz="4" w:space="0" w:color="000000"/>
              <w:bottom w:val="single" w:sz="4" w:space="0" w:color="000000"/>
              <w:right w:val="single" w:sz="4" w:space="0" w:color="000000"/>
            </w:tcBorders>
          </w:tcPr>
          <w:p w14:paraId="14103E86"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Java2 Enterprise Edition</w:t>
            </w:r>
          </w:p>
        </w:tc>
      </w:tr>
      <w:tr w:rsidR="00352FA8" w:rsidRPr="00051100" w14:paraId="43B4CDCB" w14:textId="77777777" w:rsidTr="004C2288">
        <w:trPr>
          <w:cantSplit/>
        </w:trPr>
        <w:tc>
          <w:tcPr>
            <w:tcW w:w="1560" w:type="dxa"/>
            <w:tcBorders>
              <w:top w:val="single" w:sz="4" w:space="0" w:color="000000"/>
              <w:left w:val="single" w:sz="4" w:space="0" w:color="000000"/>
              <w:bottom w:val="single" w:sz="4" w:space="0" w:color="000000"/>
            </w:tcBorders>
          </w:tcPr>
          <w:p w14:paraId="577C604F"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JCA</w:t>
            </w:r>
          </w:p>
        </w:tc>
        <w:tc>
          <w:tcPr>
            <w:tcW w:w="7229" w:type="dxa"/>
            <w:tcBorders>
              <w:top w:val="single" w:sz="4" w:space="0" w:color="000000"/>
              <w:left w:val="single" w:sz="4" w:space="0" w:color="000000"/>
              <w:bottom w:val="single" w:sz="4" w:space="0" w:color="000000"/>
              <w:right w:val="single" w:sz="4" w:space="0" w:color="000000"/>
            </w:tcBorders>
          </w:tcPr>
          <w:p w14:paraId="5987A43E" w14:textId="6E44CECF" w:rsidR="00352FA8" w:rsidRPr="00051100" w:rsidRDefault="00352FA8" w:rsidP="00C43F34">
            <w:pPr>
              <w:snapToGrid w:val="0"/>
              <w:spacing w:after="160" w:line="360" w:lineRule="auto"/>
              <w:rPr>
                <w:rFonts w:ascii="Trebuchet MS" w:eastAsia="Arial" w:hAnsi="Trebuchet MS"/>
                <w:szCs w:val="24"/>
              </w:rPr>
            </w:pPr>
            <w:r w:rsidRPr="00051100">
              <w:rPr>
                <w:rFonts w:ascii="Trebuchet MS" w:eastAsia="Calibri" w:hAnsi="Trebuchet MS"/>
                <w:szCs w:val="24"/>
              </w:rPr>
              <w:t>J2EE Conector de Arhitectur</w:t>
            </w:r>
            <w:r w:rsidR="00EB017C" w:rsidRPr="00051100">
              <w:rPr>
                <w:rFonts w:ascii="Trebuchet MS" w:eastAsia="Calibri" w:hAnsi="Trebuchet MS"/>
                <w:szCs w:val="24"/>
              </w:rPr>
              <w:t>ă</w:t>
            </w:r>
          </w:p>
        </w:tc>
      </w:tr>
      <w:tr w:rsidR="00352FA8" w:rsidRPr="00051100" w14:paraId="58A61768" w14:textId="77777777" w:rsidTr="004C2288">
        <w:trPr>
          <w:cantSplit/>
        </w:trPr>
        <w:tc>
          <w:tcPr>
            <w:tcW w:w="1560" w:type="dxa"/>
            <w:tcBorders>
              <w:top w:val="single" w:sz="4" w:space="0" w:color="000000"/>
              <w:left w:val="single" w:sz="4" w:space="0" w:color="000000"/>
              <w:bottom w:val="single" w:sz="4" w:space="0" w:color="000000"/>
            </w:tcBorders>
          </w:tcPr>
          <w:p w14:paraId="0A47B479"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JMS</w:t>
            </w:r>
          </w:p>
        </w:tc>
        <w:tc>
          <w:tcPr>
            <w:tcW w:w="7229" w:type="dxa"/>
            <w:tcBorders>
              <w:top w:val="single" w:sz="4" w:space="0" w:color="000000"/>
              <w:left w:val="single" w:sz="4" w:space="0" w:color="000000"/>
              <w:bottom w:val="single" w:sz="4" w:space="0" w:color="000000"/>
              <w:right w:val="single" w:sz="4" w:space="0" w:color="000000"/>
            </w:tcBorders>
          </w:tcPr>
          <w:p w14:paraId="7BE3439F"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Serviciu de Mesagerie Java</w:t>
            </w:r>
          </w:p>
        </w:tc>
      </w:tr>
      <w:tr w:rsidR="00352FA8" w:rsidRPr="00051100" w14:paraId="6051196F" w14:textId="77777777" w:rsidTr="004C2288">
        <w:trPr>
          <w:cantSplit/>
        </w:trPr>
        <w:tc>
          <w:tcPr>
            <w:tcW w:w="1560" w:type="dxa"/>
            <w:tcBorders>
              <w:top w:val="single" w:sz="4" w:space="0" w:color="000000"/>
              <w:left w:val="single" w:sz="4" w:space="0" w:color="000000"/>
              <w:bottom w:val="single" w:sz="4" w:space="0" w:color="000000"/>
            </w:tcBorders>
          </w:tcPr>
          <w:p w14:paraId="76DCD94E" w14:textId="77777777" w:rsidR="00352FA8" w:rsidRPr="00051100" w:rsidRDefault="00352FA8" w:rsidP="00C43F34">
            <w:pPr>
              <w:widowControl w:val="0"/>
              <w:snapToGrid w:val="0"/>
              <w:spacing w:before="40" w:after="40" w:line="360" w:lineRule="auto"/>
              <w:rPr>
                <w:rFonts w:ascii="Trebuchet MS" w:hAnsi="Trebuchet MS"/>
                <w:szCs w:val="24"/>
              </w:rPr>
            </w:pPr>
            <w:r w:rsidRPr="00051100">
              <w:rPr>
                <w:rFonts w:ascii="Trebuchet MS" w:hAnsi="Trebuchet MS"/>
                <w:szCs w:val="24"/>
              </w:rPr>
              <w:t>MF</w:t>
            </w:r>
          </w:p>
        </w:tc>
        <w:tc>
          <w:tcPr>
            <w:tcW w:w="7229" w:type="dxa"/>
            <w:tcBorders>
              <w:top w:val="single" w:sz="4" w:space="0" w:color="000000"/>
              <w:left w:val="single" w:sz="4" w:space="0" w:color="000000"/>
              <w:bottom w:val="single" w:sz="4" w:space="0" w:color="000000"/>
              <w:right w:val="single" w:sz="4" w:space="0" w:color="000000"/>
            </w:tcBorders>
          </w:tcPr>
          <w:p w14:paraId="11896E17" w14:textId="77777777" w:rsidR="00352FA8" w:rsidRPr="00051100" w:rsidRDefault="00352FA8" w:rsidP="00C43F34">
            <w:pPr>
              <w:widowControl w:val="0"/>
              <w:snapToGrid w:val="0"/>
              <w:spacing w:before="40" w:after="40" w:line="360" w:lineRule="auto"/>
              <w:ind w:right="113"/>
              <w:rPr>
                <w:rFonts w:ascii="Trebuchet MS" w:hAnsi="Trebuchet MS"/>
                <w:szCs w:val="24"/>
              </w:rPr>
            </w:pPr>
            <w:r w:rsidRPr="00051100">
              <w:rPr>
                <w:rFonts w:ascii="Trebuchet MS" w:hAnsi="Trebuchet MS"/>
                <w:szCs w:val="24"/>
              </w:rPr>
              <w:t>Ministerul Finanțelor</w:t>
            </w:r>
          </w:p>
        </w:tc>
      </w:tr>
      <w:tr w:rsidR="00352FA8" w:rsidRPr="00051100" w14:paraId="18862846" w14:textId="77777777" w:rsidTr="004C2288">
        <w:trPr>
          <w:cantSplit/>
        </w:trPr>
        <w:tc>
          <w:tcPr>
            <w:tcW w:w="1560" w:type="dxa"/>
            <w:tcBorders>
              <w:top w:val="single" w:sz="4" w:space="0" w:color="000000"/>
              <w:left w:val="single" w:sz="4" w:space="0" w:color="000000"/>
              <w:bottom w:val="single" w:sz="4" w:space="0" w:color="000000"/>
            </w:tcBorders>
          </w:tcPr>
          <w:p w14:paraId="22499031"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MOM</w:t>
            </w:r>
          </w:p>
        </w:tc>
        <w:tc>
          <w:tcPr>
            <w:tcW w:w="7229" w:type="dxa"/>
            <w:tcBorders>
              <w:top w:val="single" w:sz="4" w:space="0" w:color="000000"/>
              <w:left w:val="single" w:sz="4" w:space="0" w:color="000000"/>
              <w:bottom w:val="single" w:sz="4" w:space="0" w:color="000000"/>
              <w:right w:val="single" w:sz="4" w:space="0" w:color="000000"/>
            </w:tcBorders>
          </w:tcPr>
          <w:p w14:paraId="7B2D6B9C" w14:textId="3DB5395B" w:rsidR="00352FA8" w:rsidRPr="00051100" w:rsidRDefault="00352FA8" w:rsidP="00C43F34">
            <w:pPr>
              <w:snapToGrid w:val="0"/>
              <w:spacing w:after="160" w:line="360" w:lineRule="auto"/>
              <w:rPr>
                <w:rFonts w:ascii="Trebuchet MS" w:eastAsia="Arial" w:hAnsi="Trebuchet MS"/>
                <w:szCs w:val="24"/>
              </w:rPr>
            </w:pPr>
            <w:r w:rsidRPr="00051100">
              <w:rPr>
                <w:rFonts w:ascii="Trebuchet MS" w:eastAsia="Calibri" w:hAnsi="Trebuchet MS"/>
                <w:szCs w:val="24"/>
              </w:rPr>
              <w:t>Message-Oriented-Middleware,componenta de sistem implicat</w:t>
            </w:r>
            <w:r w:rsidR="00EB017C" w:rsidRPr="00051100">
              <w:rPr>
                <w:rFonts w:ascii="Trebuchet MS" w:eastAsia="Calibri" w:hAnsi="Trebuchet MS"/>
                <w:szCs w:val="24"/>
              </w:rPr>
              <w:t>ă</w:t>
            </w:r>
            <w:r w:rsidRPr="00051100">
              <w:rPr>
                <w:rFonts w:ascii="Trebuchet MS" w:eastAsia="Calibri" w:hAnsi="Trebuchet MS"/>
                <w:szCs w:val="24"/>
              </w:rPr>
              <w:t xml:space="preserve"> </w:t>
            </w:r>
            <w:r w:rsidR="00EB017C" w:rsidRPr="00051100">
              <w:rPr>
                <w:rFonts w:ascii="Trebuchet MS" w:eastAsia="Calibri" w:hAnsi="Trebuchet MS"/>
                <w:szCs w:val="24"/>
              </w:rPr>
              <w:t>î</w:t>
            </w:r>
            <w:r w:rsidRPr="00051100">
              <w:rPr>
                <w:rFonts w:ascii="Trebuchet MS" w:eastAsia="Calibri" w:hAnsi="Trebuchet MS"/>
                <w:szCs w:val="24"/>
              </w:rPr>
              <w:t xml:space="preserve">n transmiterea, intermedierea </w:t>
            </w:r>
            <w:r w:rsidR="00EB017C" w:rsidRPr="00051100">
              <w:rPr>
                <w:rFonts w:ascii="Trebuchet MS" w:eastAsia="Calibri" w:hAnsi="Trebuchet MS"/>
                <w:szCs w:val="24"/>
              </w:rPr>
              <w:t>ș</w:t>
            </w:r>
            <w:r w:rsidRPr="00051100">
              <w:rPr>
                <w:rFonts w:ascii="Trebuchet MS" w:eastAsia="Calibri" w:hAnsi="Trebuchet MS"/>
                <w:szCs w:val="24"/>
              </w:rPr>
              <w:t>i transformarea mesajelor</w:t>
            </w:r>
          </w:p>
        </w:tc>
      </w:tr>
      <w:tr w:rsidR="00352FA8" w:rsidRPr="00051100" w14:paraId="496CCB41" w14:textId="77777777" w:rsidTr="004C2288">
        <w:trPr>
          <w:cantSplit/>
        </w:trPr>
        <w:tc>
          <w:tcPr>
            <w:tcW w:w="1560" w:type="dxa"/>
            <w:tcBorders>
              <w:top w:val="single" w:sz="4" w:space="0" w:color="000000"/>
              <w:left w:val="single" w:sz="4" w:space="0" w:color="000000"/>
              <w:bottom w:val="single" w:sz="4" w:space="0" w:color="000000"/>
            </w:tcBorders>
          </w:tcPr>
          <w:p w14:paraId="6DC3CEC8"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OBIEE</w:t>
            </w:r>
          </w:p>
        </w:tc>
        <w:tc>
          <w:tcPr>
            <w:tcW w:w="7229" w:type="dxa"/>
            <w:tcBorders>
              <w:top w:val="single" w:sz="4" w:space="0" w:color="000000"/>
              <w:left w:val="single" w:sz="4" w:space="0" w:color="000000"/>
              <w:bottom w:val="single" w:sz="4" w:space="0" w:color="000000"/>
              <w:right w:val="single" w:sz="4" w:space="0" w:color="000000"/>
            </w:tcBorders>
          </w:tcPr>
          <w:p w14:paraId="0BE0C832"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Oracle Business Intelligence Enterprise Edition</w:t>
            </w:r>
          </w:p>
        </w:tc>
      </w:tr>
      <w:tr w:rsidR="00352FA8" w:rsidRPr="00051100" w14:paraId="684574F2" w14:textId="77777777" w:rsidTr="004C2288">
        <w:trPr>
          <w:cantSplit/>
        </w:trPr>
        <w:tc>
          <w:tcPr>
            <w:tcW w:w="1560" w:type="dxa"/>
            <w:tcBorders>
              <w:top w:val="single" w:sz="4" w:space="0" w:color="000000"/>
              <w:left w:val="single" w:sz="4" w:space="0" w:color="000000"/>
              <w:bottom w:val="single" w:sz="4" w:space="0" w:color="000000"/>
            </w:tcBorders>
          </w:tcPr>
          <w:p w14:paraId="6DBE5314"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PKI</w:t>
            </w:r>
          </w:p>
        </w:tc>
        <w:tc>
          <w:tcPr>
            <w:tcW w:w="7229" w:type="dxa"/>
            <w:tcBorders>
              <w:top w:val="single" w:sz="4" w:space="0" w:color="000000"/>
              <w:left w:val="single" w:sz="4" w:space="0" w:color="000000"/>
              <w:bottom w:val="single" w:sz="4" w:space="0" w:color="000000"/>
              <w:right w:val="single" w:sz="4" w:space="0" w:color="000000"/>
            </w:tcBorders>
          </w:tcPr>
          <w:p w14:paraId="398617A2" w14:textId="1C39FB14"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Public Key Infrastructure</w:t>
            </w:r>
            <w:r w:rsidRPr="00051100">
              <w:rPr>
                <w:rFonts w:ascii="Trebuchet MS" w:eastAsia="Arial" w:hAnsi="Trebuchet MS"/>
                <w:szCs w:val="24"/>
              </w:rPr>
              <w:t xml:space="preserve"> – </w:t>
            </w:r>
            <w:r w:rsidRPr="00051100">
              <w:rPr>
                <w:rFonts w:ascii="Trebuchet MS" w:eastAsia="Calibri" w:hAnsi="Trebuchet MS"/>
                <w:szCs w:val="24"/>
              </w:rPr>
              <w:t>Infrastructur</w:t>
            </w:r>
            <w:r w:rsidR="00EB017C" w:rsidRPr="00051100">
              <w:rPr>
                <w:rFonts w:ascii="Trebuchet MS" w:eastAsia="Calibri" w:hAnsi="Trebuchet MS"/>
                <w:szCs w:val="24"/>
              </w:rPr>
              <w:t>ă</w:t>
            </w:r>
            <w:r w:rsidRPr="00051100">
              <w:rPr>
                <w:rFonts w:ascii="Trebuchet MS" w:eastAsia="Calibri" w:hAnsi="Trebuchet MS"/>
                <w:szCs w:val="24"/>
              </w:rPr>
              <w:t>-Cheie Public</w:t>
            </w:r>
            <w:r w:rsidR="00EB017C" w:rsidRPr="00051100">
              <w:rPr>
                <w:rFonts w:ascii="Trebuchet MS" w:eastAsia="Calibri" w:hAnsi="Trebuchet MS"/>
                <w:szCs w:val="24"/>
              </w:rPr>
              <w:t>ă</w:t>
            </w:r>
            <w:r w:rsidRPr="00051100">
              <w:rPr>
                <w:rFonts w:ascii="Trebuchet MS" w:eastAsia="Calibri" w:hAnsi="Trebuchet MS"/>
                <w:szCs w:val="24"/>
              </w:rPr>
              <w:t>: o ierarhie a</w:t>
            </w:r>
            <w:r w:rsidRPr="00051100">
              <w:rPr>
                <w:rFonts w:ascii="Trebuchet MS" w:eastAsia="Arial" w:hAnsi="Trebuchet MS"/>
                <w:szCs w:val="24"/>
              </w:rPr>
              <w:t xml:space="preserve"> autorităților de certificare (</w:t>
            </w:r>
            <w:r w:rsidRPr="00051100">
              <w:rPr>
                <w:rFonts w:ascii="Trebuchet MS" w:eastAsia="Calibri" w:hAnsi="Trebuchet MS"/>
                <w:szCs w:val="24"/>
              </w:rPr>
              <w:t>CA) și lanțul de încredere între</w:t>
            </w:r>
            <w:r w:rsidR="00EB017C" w:rsidRPr="00051100">
              <w:rPr>
                <w:rFonts w:ascii="Trebuchet MS" w:eastAsia="Calibri" w:hAnsi="Trebuchet MS"/>
                <w:szCs w:val="24"/>
              </w:rPr>
              <w:t xml:space="preserve"> </w:t>
            </w:r>
            <w:r w:rsidRPr="00051100">
              <w:rPr>
                <w:rFonts w:ascii="Trebuchet MS" w:eastAsia="Calibri" w:hAnsi="Trebuchet MS"/>
                <w:szCs w:val="24"/>
              </w:rPr>
              <w:t>acestea, permițând emiterea semnăturilor electronice cu o arie larg</w:t>
            </w:r>
            <w:r w:rsidR="00EB017C" w:rsidRPr="00051100">
              <w:rPr>
                <w:rFonts w:ascii="Trebuchet MS" w:eastAsia="Calibri" w:hAnsi="Trebuchet MS"/>
                <w:szCs w:val="24"/>
              </w:rPr>
              <w:t>ă</w:t>
            </w:r>
            <w:r w:rsidRPr="00051100">
              <w:rPr>
                <w:rFonts w:ascii="Trebuchet MS" w:eastAsia="Calibri" w:hAnsi="Trebuchet MS"/>
                <w:szCs w:val="24"/>
              </w:rPr>
              <w:t xml:space="preserve"> de recunoaștere (de ex.în Uniunea European</w:t>
            </w:r>
            <w:r w:rsidR="00EB017C" w:rsidRPr="00051100">
              <w:rPr>
                <w:rFonts w:ascii="Trebuchet MS" w:eastAsia="Calibri" w:hAnsi="Trebuchet MS"/>
                <w:szCs w:val="24"/>
              </w:rPr>
              <w:t>ă</w:t>
            </w:r>
            <w:r w:rsidRPr="00051100">
              <w:rPr>
                <w:rFonts w:ascii="Trebuchet MS" w:eastAsia="Calibri" w:hAnsi="Trebuchet MS"/>
                <w:szCs w:val="24"/>
              </w:rPr>
              <w:t>)</w:t>
            </w:r>
          </w:p>
        </w:tc>
      </w:tr>
      <w:tr w:rsidR="00352FA8" w:rsidRPr="00051100" w14:paraId="3E39BBCF" w14:textId="77777777" w:rsidTr="004C2288">
        <w:trPr>
          <w:cantSplit/>
        </w:trPr>
        <w:tc>
          <w:tcPr>
            <w:tcW w:w="1560" w:type="dxa"/>
            <w:tcBorders>
              <w:top w:val="single" w:sz="4" w:space="0" w:color="000000"/>
              <w:left w:val="single" w:sz="4" w:space="0" w:color="000000"/>
              <w:bottom w:val="single" w:sz="4" w:space="0" w:color="000000"/>
            </w:tcBorders>
          </w:tcPr>
          <w:p w14:paraId="4BA4529D"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PMBOK</w:t>
            </w:r>
          </w:p>
        </w:tc>
        <w:tc>
          <w:tcPr>
            <w:tcW w:w="7229" w:type="dxa"/>
            <w:tcBorders>
              <w:top w:val="single" w:sz="4" w:space="0" w:color="000000"/>
              <w:left w:val="single" w:sz="4" w:space="0" w:color="000000"/>
              <w:bottom w:val="single" w:sz="4" w:space="0" w:color="000000"/>
              <w:right w:val="single" w:sz="4" w:space="0" w:color="000000"/>
            </w:tcBorders>
          </w:tcPr>
          <w:p w14:paraId="7A021DAF" w14:textId="7761EBDB" w:rsidR="00352FA8" w:rsidRPr="00051100" w:rsidRDefault="00352FA8" w:rsidP="00C43F34">
            <w:pPr>
              <w:snapToGrid w:val="0"/>
              <w:spacing w:after="160" w:line="360" w:lineRule="auto"/>
              <w:rPr>
                <w:rFonts w:ascii="Trebuchet MS" w:eastAsia="Arial" w:hAnsi="Trebuchet MS"/>
                <w:szCs w:val="24"/>
              </w:rPr>
            </w:pPr>
            <w:r w:rsidRPr="00051100">
              <w:rPr>
                <w:rFonts w:ascii="Trebuchet MS" w:eastAsia="Calibri" w:hAnsi="Trebuchet MS"/>
                <w:szCs w:val="24"/>
              </w:rPr>
              <w:t>Ghid pentru</w:t>
            </w:r>
            <w:r w:rsidRPr="00051100">
              <w:rPr>
                <w:rFonts w:ascii="Trebuchet MS" w:eastAsia="Arial" w:hAnsi="Trebuchet MS"/>
                <w:szCs w:val="24"/>
              </w:rPr>
              <w:t xml:space="preserve"> “</w:t>
            </w:r>
            <w:r w:rsidRPr="00051100">
              <w:rPr>
                <w:rFonts w:ascii="Trebuchet MS" w:eastAsia="Calibri" w:hAnsi="Trebuchet MS"/>
                <w:szCs w:val="24"/>
              </w:rPr>
              <w:t>Project Management Body of Knowledge</w:t>
            </w:r>
            <w:r w:rsidRPr="00051100">
              <w:rPr>
                <w:rFonts w:ascii="Trebuchet MS" w:eastAsia="Arial" w:hAnsi="Trebuchet MS"/>
                <w:szCs w:val="24"/>
              </w:rPr>
              <w:t>”</w:t>
            </w:r>
            <w:r w:rsidRPr="00051100">
              <w:rPr>
                <w:rFonts w:ascii="Trebuchet MS" w:eastAsia="Calibri" w:hAnsi="Trebuchet MS"/>
                <w:szCs w:val="24"/>
              </w:rPr>
              <w:t>,o metodologie de management al proiectelor elaborat</w:t>
            </w:r>
            <w:r w:rsidR="00EB017C" w:rsidRPr="00051100">
              <w:rPr>
                <w:rFonts w:ascii="Trebuchet MS" w:eastAsia="Calibri" w:hAnsi="Trebuchet MS"/>
                <w:szCs w:val="24"/>
              </w:rPr>
              <w:t>ă</w:t>
            </w:r>
            <w:r w:rsidRPr="00051100">
              <w:rPr>
                <w:rFonts w:ascii="Trebuchet MS" w:eastAsia="Calibri" w:hAnsi="Trebuchet MS"/>
                <w:szCs w:val="24"/>
              </w:rPr>
              <w:t xml:space="preserve"> de către Institutul de Management al Proiectelor</w:t>
            </w:r>
          </w:p>
        </w:tc>
      </w:tr>
      <w:tr w:rsidR="00352FA8" w:rsidRPr="00051100" w14:paraId="35523269" w14:textId="77777777" w:rsidTr="004C2288">
        <w:trPr>
          <w:cantSplit/>
        </w:trPr>
        <w:tc>
          <w:tcPr>
            <w:tcW w:w="1560" w:type="dxa"/>
            <w:tcBorders>
              <w:top w:val="single" w:sz="4" w:space="0" w:color="000000"/>
              <w:left w:val="single" w:sz="4" w:space="0" w:color="000000"/>
              <w:bottom w:val="single" w:sz="4" w:space="0" w:color="000000"/>
            </w:tcBorders>
          </w:tcPr>
          <w:p w14:paraId="47E6CA24"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PRINCE2</w:t>
            </w:r>
          </w:p>
        </w:tc>
        <w:tc>
          <w:tcPr>
            <w:tcW w:w="7229" w:type="dxa"/>
            <w:tcBorders>
              <w:top w:val="single" w:sz="4" w:space="0" w:color="000000"/>
              <w:left w:val="single" w:sz="4" w:space="0" w:color="000000"/>
              <w:bottom w:val="single" w:sz="4" w:space="0" w:color="000000"/>
              <w:right w:val="single" w:sz="4" w:space="0" w:color="000000"/>
            </w:tcBorders>
          </w:tcPr>
          <w:p w14:paraId="7BE5AE07"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Proiect în Mediu Controlat (Projects In Controlled Environment), o metodologie de management al proiectelor creată în UK</w:t>
            </w:r>
          </w:p>
        </w:tc>
      </w:tr>
      <w:tr w:rsidR="00352FA8" w:rsidRPr="00051100" w14:paraId="3BA4DF05" w14:textId="77777777" w:rsidTr="004C2288">
        <w:trPr>
          <w:cantSplit/>
        </w:trPr>
        <w:tc>
          <w:tcPr>
            <w:tcW w:w="1560" w:type="dxa"/>
            <w:tcBorders>
              <w:top w:val="single" w:sz="4" w:space="0" w:color="000000"/>
              <w:left w:val="single" w:sz="4" w:space="0" w:color="000000"/>
              <w:bottom w:val="single" w:sz="4" w:space="0" w:color="000000"/>
            </w:tcBorders>
          </w:tcPr>
          <w:p w14:paraId="2D64C754"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Serviciu / ul</w:t>
            </w:r>
          </w:p>
        </w:tc>
        <w:tc>
          <w:tcPr>
            <w:tcW w:w="7229" w:type="dxa"/>
            <w:tcBorders>
              <w:top w:val="single" w:sz="4" w:space="0" w:color="000000"/>
              <w:left w:val="single" w:sz="4" w:space="0" w:color="000000"/>
              <w:bottom w:val="single" w:sz="4" w:space="0" w:color="000000"/>
              <w:right w:val="single" w:sz="4" w:space="0" w:color="000000"/>
            </w:tcBorders>
          </w:tcPr>
          <w:p w14:paraId="0E3FAB8C" w14:textId="584E3F8E"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Referire la serviciul/biroul/compartimentul respectiv, indiferent de rangul său organizatoric</w:t>
            </w:r>
          </w:p>
        </w:tc>
      </w:tr>
      <w:tr w:rsidR="00352FA8" w:rsidRPr="00051100" w14:paraId="110C5E23" w14:textId="77777777" w:rsidTr="004C2288">
        <w:trPr>
          <w:cantSplit/>
        </w:trPr>
        <w:tc>
          <w:tcPr>
            <w:tcW w:w="1560" w:type="dxa"/>
            <w:tcBorders>
              <w:top w:val="single" w:sz="4" w:space="0" w:color="000000"/>
              <w:left w:val="single" w:sz="4" w:space="0" w:color="000000"/>
              <w:bottom w:val="single" w:sz="4" w:space="0" w:color="000000"/>
            </w:tcBorders>
          </w:tcPr>
          <w:p w14:paraId="3F0C8F65"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SGBD</w:t>
            </w:r>
          </w:p>
        </w:tc>
        <w:tc>
          <w:tcPr>
            <w:tcW w:w="7229" w:type="dxa"/>
            <w:tcBorders>
              <w:top w:val="single" w:sz="4" w:space="0" w:color="000000"/>
              <w:left w:val="single" w:sz="4" w:space="0" w:color="000000"/>
              <w:bottom w:val="single" w:sz="4" w:space="0" w:color="000000"/>
              <w:right w:val="single" w:sz="4" w:space="0" w:color="000000"/>
            </w:tcBorders>
          </w:tcPr>
          <w:p w14:paraId="5FE5E198"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Sistem de Gestiune a Bazelor de Date</w:t>
            </w:r>
          </w:p>
        </w:tc>
      </w:tr>
      <w:tr w:rsidR="00352FA8" w:rsidRPr="00051100" w14:paraId="12901A19" w14:textId="77777777" w:rsidTr="004C2288">
        <w:trPr>
          <w:cantSplit/>
        </w:trPr>
        <w:tc>
          <w:tcPr>
            <w:tcW w:w="1560" w:type="dxa"/>
            <w:tcBorders>
              <w:top w:val="single" w:sz="4" w:space="0" w:color="000000"/>
              <w:left w:val="single" w:sz="4" w:space="0" w:color="000000"/>
              <w:bottom w:val="single" w:sz="4" w:space="0" w:color="000000"/>
            </w:tcBorders>
          </w:tcPr>
          <w:p w14:paraId="228416FE"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SACF</w:t>
            </w:r>
          </w:p>
        </w:tc>
        <w:tc>
          <w:tcPr>
            <w:tcW w:w="7229" w:type="dxa"/>
            <w:tcBorders>
              <w:top w:val="single" w:sz="4" w:space="0" w:color="000000"/>
              <w:left w:val="single" w:sz="4" w:space="0" w:color="000000"/>
              <w:bottom w:val="single" w:sz="4" w:space="0" w:color="000000"/>
              <w:right w:val="single" w:sz="4" w:space="0" w:color="000000"/>
            </w:tcBorders>
          </w:tcPr>
          <w:p w14:paraId="4072E38B"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Sistemul de Administrare a Creanțelor Fiscale</w:t>
            </w:r>
          </w:p>
        </w:tc>
      </w:tr>
      <w:tr w:rsidR="00352FA8" w:rsidRPr="00051100" w14:paraId="2F5427DE" w14:textId="77777777" w:rsidTr="004C2288">
        <w:trPr>
          <w:cantSplit/>
        </w:trPr>
        <w:tc>
          <w:tcPr>
            <w:tcW w:w="1560" w:type="dxa"/>
            <w:tcBorders>
              <w:top w:val="single" w:sz="4" w:space="0" w:color="000000"/>
              <w:left w:val="single" w:sz="4" w:space="0" w:color="000000"/>
              <w:bottom w:val="single" w:sz="4" w:space="0" w:color="000000"/>
            </w:tcBorders>
          </w:tcPr>
          <w:p w14:paraId="3D45F950"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NOES</w:t>
            </w:r>
          </w:p>
        </w:tc>
        <w:tc>
          <w:tcPr>
            <w:tcW w:w="7229" w:type="dxa"/>
            <w:tcBorders>
              <w:top w:val="single" w:sz="4" w:space="0" w:color="000000"/>
              <w:left w:val="single" w:sz="4" w:space="0" w:color="000000"/>
              <w:bottom w:val="single" w:sz="4" w:space="0" w:color="000000"/>
              <w:right w:val="single" w:sz="4" w:space="0" w:color="000000"/>
            </w:tcBorders>
          </w:tcPr>
          <w:p w14:paraId="407A4FCC"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Arial" w:hAnsi="Trebuchet MS"/>
                <w:szCs w:val="24"/>
              </w:rPr>
              <w:t>Nivelul Operativ al Executării Silite</w:t>
            </w:r>
          </w:p>
        </w:tc>
      </w:tr>
      <w:tr w:rsidR="00352FA8" w:rsidRPr="00051100" w14:paraId="69C1F679" w14:textId="77777777" w:rsidTr="004C2288">
        <w:trPr>
          <w:cantSplit/>
        </w:trPr>
        <w:tc>
          <w:tcPr>
            <w:tcW w:w="1560" w:type="dxa"/>
            <w:tcBorders>
              <w:top w:val="single" w:sz="4" w:space="0" w:color="000000"/>
              <w:left w:val="single" w:sz="4" w:space="0" w:color="000000"/>
              <w:bottom w:val="single" w:sz="4" w:space="0" w:color="000000"/>
            </w:tcBorders>
          </w:tcPr>
          <w:p w14:paraId="4A8A328F"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DECIMP</w:t>
            </w:r>
          </w:p>
        </w:tc>
        <w:tc>
          <w:tcPr>
            <w:tcW w:w="7229" w:type="dxa"/>
            <w:tcBorders>
              <w:top w:val="single" w:sz="4" w:space="0" w:color="000000"/>
              <w:left w:val="single" w:sz="4" w:space="0" w:color="000000"/>
              <w:bottom w:val="single" w:sz="4" w:space="0" w:color="000000"/>
              <w:right w:val="single" w:sz="4" w:space="0" w:color="000000"/>
            </w:tcBorders>
          </w:tcPr>
          <w:p w14:paraId="32C279A8" w14:textId="26918AC6"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Sistem informatic de gestiune a declara</w:t>
            </w:r>
            <w:r w:rsidR="00EB017C" w:rsidRPr="00051100">
              <w:rPr>
                <w:rFonts w:ascii="Trebuchet MS" w:eastAsia="Calibri" w:hAnsi="Trebuchet MS"/>
                <w:szCs w:val="24"/>
              </w:rPr>
              <w:t>ț</w:t>
            </w:r>
            <w:r w:rsidRPr="00051100">
              <w:rPr>
                <w:rFonts w:ascii="Trebuchet MS" w:eastAsia="Calibri" w:hAnsi="Trebuchet MS"/>
                <w:szCs w:val="24"/>
              </w:rPr>
              <w:t xml:space="preserve">iilor fiscale, informative </w:t>
            </w:r>
            <w:r w:rsidR="00EB017C" w:rsidRPr="00051100">
              <w:rPr>
                <w:rFonts w:ascii="Trebuchet MS" w:eastAsia="Calibri" w:hAnsi="Trebuchet MS"/>
                <w:szCs w:val="24"/>
              </w:rPr>
              <w:t>ș</w:t>
            </w:r>
            <w:r w:rsidRPr="00051100">
              <w:rPr>
                <w:rFonts w:ascii="Trebuchet MS" w:eastAsia="Calibri" w:hAnsi="Trebuchet MS"/>
                <w:szCs w:val="24"/>
              </w:rPr>
              <w:t>i a altor acte administrative</w:t>
            </w:r>
          </w:p>
        </w:tc>
      </w:tr>
      <w:tr w:rsidR="00352FA8" w:rsidRPr="00051100" w14:paraId="0D6EC60E" w14:textId="77777777" w:rsidTr="004C2288">
        <w:trPr>
          <w:cantSplit/>
        </w:trPr>
        <w:tc>
          <w:tcPr>
            <w:tcW w:w="1560" w:type="dxa"/>
            <w:tcBorders>
              <w:top w:val="single" w:sz="4" w:space="0" w:color="000000"/>
              <w:left w:val="single" w:sz="4" w:space="0" w:color="000000"/>
              <w:bottom w:val="single" w:sz="4" w:space="0" w:color="000000"/>
            </w:tcBorders>
          </w:tcPr>
          <w:p w14:paraId="7A2D162F"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VECTOR</w:t>
            </w:r>
          </w:p>
        </w:tc>
        <w:tc>
          <w:tcPr>
            <w:tcW w:w="7229" w:type="dxa"/>
            <w:tcBorders>
              <w:top w:val="single" w:sz="4" w:space="0" w:color="000000"/>
              <w:left w:val="single" w:sz="4" w:space="0" w:color="000000"/>
              <w:bottom w:val="single" w:sz="4" w:space="0" w:color="000000"/>
              <w:right w:val="single" w:sz="4" w:space="0" w:color="000000"/>
            </w:tcBorders>
          </w:tcPr>
          <w:p w14:paraId="2EB91531" w14:textId="5D14420F" w:rsidR="00352FA8" w:rsidRPr="00051100" w:rsidRDefault="00352FA8" w:rsidP="00C43F34">
            <w:pPr>
              <w:snapToGrid w:val="0"/>
              <w:spacing w:after="160" w:line="360" w:lineRule="auto"/>
              <w:rPr>
                <w:rFonts w:ascii="Trebuchet MS" w:eastAsia="Calibri" w:hAnsi="Trebuchet MS"/>
                <w:szCs w:val="24"/>
              </w:rPr>
            </w:pPr>
            <w:r w:rsidRPr="00051100">
              <w:rPr>
                <w:rFonts w:ascii="Trebuchet MS" w:hAnsi="Trebuchet MS"/>
                <w:szCs w:val="24"/>
              </w:rPr>
              <w:t>Sistem informatic de gestiune a informațiil</w:t>
            </w:r>
            <w:r w:rsidR="00EB017C" w:rsidRPr="00051100">
              <w:rPr>
                <w:rFonts w:ascii="Trebuchet MS" w:hAnsi="Trebuchet MS"/>
                <w:szCs w:val="24"/>
              </w:rPr>
              <w:t>or</w:t>
            </w:r>
            <w:r w:rsidRPr="00051100">
              <w:rPr>
                <w:rFonts w:ascii="Trebuchet MS" w:hAnsi="Trebuchet MS"/>
                <w:szCs w:val="24"/>
              </w:rPr>
              <w:t xml:space="preserve"> despre impozitele/taxele/contributiile care constituie profilul fiscal al contribuabililor persoane juridice</w:t>
            </w:r>
          </w:p>
        </w:tc>
      </w:tr>
      <w:tr w:rsidR="00352FA8" w:rsidRPr="00051100" w14:paraId="50FED6D0" w14:textId="77777777" w:rsidTr="004C2288">
        <w:trPr>
          <w:cantSplit/>
        </w:trPr>
        <w:tc>
          <w:tcPr>
            <w:tcW w:w="1560" w:type="dxa"/>
            <w:tcBorders>
              <w:top w:val="single" w:sz="4" w:space="0" w:color="000000"/>
              <w:left w:val="single" w:sz="4" w:space="0" w:color="000000"/>
              <w:bottom w:val="single" w:sz="4" w:space="0" w:color="000000"/>
            </w:tcBorders>
          </w:tcPr>
          <w:p w14:paraId="6DB0C4F9"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SERADN</w:t>
            </w:r>
          </w:p>
        </w:tc>
        <w:tc>
          <w:tcPr>
            <w:tcW w:w="7229" w:type="dxa"/>
            <w:tcBorders>
              <w:top w:val="single" w:sz="4" w:space="0" w:color="000000"/>
              <w:left w:val="single" w:sz="4" w:space="0" w:color="000000"/>
              <w:bottom w:val="single" w:sz="4" w:space="0" w:color="000000"/>
              <w:right w:val="single" w:sz="4" w:space="0" w:color="000000"/>
            </w:tcBorders>
          </w:tcPr>
          <w:p w14:paraId="31818602"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 xml:space="preserve">Sistem informatic </w:t>
            </w:r>
            <w:r w:rsidRPr="00051100">
              <w:rPr>
                <w:rFonts w:ascii="Trebuchet MS" w:eastAsia="Arial" w:hAnsi="Trebuchet MS"/>
                <w:szCs w:val="24"/>
              </w:rPr>
              <w:t xml:space="preserve">de gestiune </w:t>
            </w:r>
            <w:r w:rsidRPr="00051100">
              <w:rPr>
                <w:rFonts w:ascii="Trebuchet MS" w:eastAsia="Calibri" w:hAnsi="Trebuchet MS"/>
                <w:szCs w:val="24"/>
              </w:rPr>
              <w:t>a deconturilor de TVA cu suma negativă și optiune de rambusare</w:t>
            </w:r>
          </w:p>
        </w:tc>
      </w:tr>
      <w:tr w:rsidR="00352FA8" w:rsidRPr="00051100" w14:paraId="63AD1083" w14:textId="77777777" w:rsidTr="004C2288">
        <w:trPr>
          <w:cantSplit/>
        </w:trPr>
        <w:tc>
          <w:tcPr>
            <w:tcW w:w="1560" w:type="dxa"/>
            <w:tcBorders>
              <w:top w:val="single" w:sz="4" w:space="0" w:color="000000"/>
              <w:left w:val="single" w:sz="4" w:space="0" w:color="000000"/>
              <w:bottom w:val="single" w:sz="4" w:space="0" w:color="000000"/>
            </w:tcBorders>
          </w:tcPr>
          <w:p w14:paraId="5B83CC77"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SERADA</w:t>
            </w:r>
          </w:p>
        </w:tc>
        <w:tc>
          <w:tcPr>
            <w:tcW w:w="7229" w:type="dxa"/>
            <w:tcBorders>
              <w:top w:val="single" w:sz="4" w:space="0" w:color="000000"/>
              <w:left w:val="single" w:sz="4" w:space="0" w:color="000000"/>
              <w:bottom w:val="single" w:sz="4" w:space="0" w:color="000000"/>
              <w:right w:val="single" w:sz="4" w:space="0" w:color="000000"/>
            </w:tcBorders>
          </w:tcPr>
          <w:p w14:paraId="6A47E870" w14:textId="6D371BFA"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Arial" w:hAnsi="Trebuchet MS"/>
                <w:szCs w:val="24"/>
              </w:rPr>
              <w:t>Sistem informatic de gestiune a cereril</w:t>
            </w:r>
            <w:r w:rsidR="00EB017C" w:rsidRPr="00051100">
              <w:rPr>
                <w:rFonts w:ascii="Trebuchet MS" w:eastAsia="Arial" w:hAnsi="Trebuchet MS"/>
                <w:szCs w:val="24"/>
              </w:rPr>
              <w:t>or</w:t>
            </w:r>
            <w:r w:rsidRPr="00051100">
              <w:rPr>
                <w:rFonts w:ascii="Trebuchet MS" w:eastAsia="Arial" w:hAnsi="Trebuchet MS"/>
                <w:szCs w:val="24"/>
              </w:rPr>
              <w:t xml:space="preserve"> de restituire de accize</w:t>
            </w:r>
          </w:p>
        </w:tc>
      </w:tr>
      <w:tr w:rsidR="00352FA8" w:rsidRPr="00051100" w14:paraId="092F1F0B" w14:textId="77777777" w:rsidTr="004C2288">
        <w:trPr>
          <w:cantSplit/>
        </w:trPr>
        <w:tc>
          <w:tcPr>
            <w:tcW w:w="1560" w:type="dxa"/>
            <w:tcBorders>
              <w:top w:val="single" w:sz="4" w:space="0" w:color="000000"/>
              <w:left w:val="single" w:sz="4" w:space="0" w:color="000000"/>
              <w:bottom w:val="single" w:sz="4" w:space="0" w:color="000000"/>
            </w:tcBorders>
          </w:tcPr>
          <w:p w14:paraId="015F6D27"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SQL</w:t>
            </w:r>
          </w:p>
        </w:tc>
        <w:tc>
          <w:tcPr>
            <w:tcW w:w="7229" w:type="dxa"/>
            <w:tcBorders>
              <w:top w:val="single" w:sz="4" w:space="0" w:color="000000"/>
              <w:left w:val="single" w:sz="4" w:space="0" w:color="000000"/>
              <w:bottom w:val="single" w:sz="4" w:space="0" w:color="000000"/>
              <w:right w:val="single" w:sz="4" w:space="0" w:color="000000"/>
            </w:tcBorders>
          </w:tcPr>
          <w:p w14:paraId="44EB1270"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Structured Query Language</w:t>
            </w:r>
          </w:p>
        </w:tc>
      </w:tr>
      <w:tr w:rsidR="00352FA8" w:rsidRPr="00051100" w14:paraId="7C947728" w14:textId="77777777" w:rsidTr="004C2288">
        <w:trPr>
          <w:cantSplit/>
        </w:trPr>
        <w:tc>
          <w:tcPr>
            <w:tcW w:w="1560" w:type="dxa"/>
            <w:tcBorders>
              <w:top w:val="single" w:sz="4" w:space="0" w:color="000000"/>
              <w:left w:val="single" w:sz="4" w:space="0" w:color="000000"/>
              <w:bottom w:val="single" w:sz="4" w:space="0" w:color="000000"/>
            </w:tcBorders>
          </w:tcPr>
          <w:p w14:paraId="6FC6AB74"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Sistem/ul</w:t>
            </w:r>
          </w:p>
        </w:tc>
        <w:tc>
          <w:tcPr>
            <w:tcW w:w="7229" w:type="dxa"/>
            <w:tcBorders>
              <w:top w:val="single" w:sz="4" w:space="0" w:color="000000"/>
              <w:left w:val="single" w:sz="4" w:space="0" w:color="000000"/>
              <w:bottom w:val="single" w:sz="4" w:space="0" w:color="000000"/>
              <w:right w:val="single" w:sz="4" w:space="0" w:color="000000"/>
            </w:tcBorders>
          </w:tcPr>
          <w:p w14:paraId="33AC85C4" w14:textId="75DAE18A"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Referire la SFERA</w:t>
            </w:r>
            <w:r w:rsidR="00EB017C" w:rsidRPr="00051100">
              <w:rPr>
                <w:rFonts w:ascii="Trebuchet MS" w:eastAsia="Calibri" w:hAnsi="Trebuchet MS"/>
                <w:szCs w:val="24"/>
              </w:rPr>
              <w:t>,</w:t>
            </w:r>
            <w:r w:rsidRPr="00051100">
              <w:rPr>
                <w:rFonts w:ascii="Trebuchet MS" w:eastAsia="Calibri" w:hAnsi="Trebuchet MS"/>
                <w:szCs w:val="24"/>
              </w:rPr>
              <w:t xml:space="preserve">  în corpul prezentului document</w:t>
            </w:r>
          </w:p>
        </w:tc>
      </w:tr>
      <w:tr w:rsidR="00352FA8" w:rsidRPr="00051100" w14:paraId="5CE45275" w14:textId="77777777" w:rsidTr="004C2288">
        <w:trPr>
          <w:cantSplit/>
        </w:trPr>
        <w:tc>
          <w:tcPr>
            <w:tcW w:w="1560" w:type="dxa"/>
            <w:tcBorders>
              <w:top w:val="single" w:sz="4" w:space="0" w:color="000000"/>
              <w:left w:val="single" w:sz="4" w:space="0" w:color="000000"/>
              <w:bottom w:val="single" w:sz="4" w:space="0" w:color="000000"/>
            </w:tcBorders>
          </w:tcPr>
          <w:p w14:paraId="66AC3A42"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SLA</w:t>
            </w:r>
          </w:p>
        </w:tc>
        <w:tc>
          <w:tcPr>
            <w:tcW w:w="7229" w:type="dxa"/>
            <w:tcBorders>
              <w:top w:val="single" w:sz="4" w:space="0" w:color="000000"/>
              <w:left w:val="single" w:sz="4" w:space="0" w:color="000000"/>
              <w:bottom w:val="single" w:sz="4" w:space="0" w:color="000000"/>
              <w:right w:val="single" w:sz="4" w:space="0" w:color="000000"/>
            </w:tcBorders>
          </w:tcPr>
          <w:p w14:paraId="7843D236"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Service Leve lAgreement</w:t>
            </w:r>
            <w:r w:rsidRPr="00051100">
              <w:rPr>
                <w:rFonts w:ascii="Trebuchet MS" w:eastAsia="Arial" w:hAnsi="Trebuchet MS"/>
                <w:szCs w:val="24"/>
              </w:rPr>
              <w:t xml:space="preserve"> – </w:t>
            </w:r>
            <w:r w:rsidRPr="00051100">
              <w:rPr>
                <w:rFonts w:ascii="Trebuchet MS" w:eastAsia="Calibri" w:hAnsi="Trebuchet MS"/>
                <w:szCs w:val="24"/>
              </w:rPr>
              <w:t>Acord privind Nivelul de Servicii.</w:t>
            </w:r>
          </w:p>
        </w:tc>
      </w:tr>
      <w:tr w:rsidR="00352FA8" w:rsidRPr="00051100" w14:paraId="4395CEEB" w14:textId="77777777" w:rsidTr="004C2288">
        <w:trPr>
          <w:cantSplit/>
        </w:trPr>
        <w:tc>
          <w:tcPr>
            <w:tcW w:w="1560" w:type="dxa"/>
            <w:tcBorders>
              <w:top w:val="single" w:sz="4" w:space="0" w:color="000000"/>
              <w:left w:val="single" w:sz="4" w:space="0" w:color="000000"/>
              <w:bottom w:val="single" w:sz="4" w:space="0" w:color="000000"/>
            </w:tcBorders>
          </w:tcPr>
          <w:p w14:paraId="3E3C419F"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SOA</w:t>
            </w:r>
          </w:p>
        </w:tc>
        <w:tc>
          <w:tcPr>
            <w:tcW w:w="7229" w:type="dxa"/>
            <w:tcBorders>
              <w:top w:val="single" w:sz="4" w:space="0" w:color="000000"/>
              <w:left w:val="single" w:sz="4" w:space="0" w:color="000000"/>
              <w:bottom w:val="single" w:sz="4" w:space="0" w:color="000000"/>
              <w:right w:val="single" w:sz="4" w:space="0" w:color="000000"/>
            </w:tcBorders>
          </w:tcPr>
          <w:p w14:paraId="28AE58EA"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Service Oriented Architecture</w:t>
            </w:r>
            <w:r w:rsidRPr="00051100">
              <w:rPr>
                <w:rFonts w:ascii="Trebuchet MS" w:eastAsia="Arial" w:hAnsi="Trebuchet MS"/>
                <w:szCs w:val="24"/>
              </w:rPr>
              <w:t xml:space="preserve"> – </w:t>
            </w:r>
            <w:r w:rsidRPr="00051100">
              <w:rPr>
                <w:rFonts w:ascii="Trebuchet MS" w:eastAsia="Calibri" w:hAnsi="Trebuchet MS"/>
                <w:szCs w:val="24"/>
              </w:rPr>
              <w:t>Arhitectura Orientată pe Servicii: arhitectură de sistem centrată pe serviciile atomice care pot fi compuse și conectate în diferite moduri</w:t>
            </w:r>
          </w:p>
        </w:tc>
      </w:tr>
      <w:tr w:rsidR="00352FA8" w:rsidRPr="00051100" w14:paraId="78E3DBE6" w14:textId="77777777" w:rsidTr="004C2288">
        <w:trPr>
          <w:cantSplit/>
        </w:trPr>
        <w:tc>
          <w:tcPr>
            <w:tcW w:w="1560" w:type="dxa"/>
            <w:tcBorders>
              <w:top w:val="single" w:sz="4" w:space="0" w:color="000000"/>
              <w:left w:val="single" w:sz="4" w:space="0" w:color="000000"/>
              <w:bottom w:val="single" w:sz="4" w:space="0" w:color="000000"/>
            </w:tcBorders>
          </w:tcPr>
          <w:p w14:paraId="652FD2E7"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SSL</w:t>
            </w:r>
          </w:p>
        </w:tc>
        <w:tc>
          <w:tcPr>
            <w:tcW w:w="7229" w:type="dxa"/>
            <w:tcBorders>
              <w:top w:val="single" w:sz="4" w:space="0" w:color="000000"/>
              <w:left w:val="single" w:sz="4" w:space="0" w:color="000000"/>
              <w:bottom w:val="single" w:sz="4" w:space="0" w:color="000000"/>
              <w:right w:val="single" w:sz="4" w:space="0" w:color="000000"/>
            </w:tcBorders>
          </w:tcPr>
          <w:p w14:paraId="76BAD755" w14:textId="77777777" w:rsidR="00352FA8" w:rsidRPr="00051100" w:rsidRDefault="00352FA8" w:rsidP="00C43F34">
            <w:pPr>
              <w:snapToGrid w:val="0"/>
              <w:spacing w:after="160" w:line="360" w:lineRule="auto"/>
              <w:rPr>
                <w:rFonts w:ascii="Trebuchet MS" w:eastAsia="Arial" w:hAnsi="Trebuchet MS"/>
                <w:szCs w:val="24"/>
              </w:rPr>
            </w:pPr>
            <w:r w:rsidRPr="00051100">
              <w:rPr>
                <w:rFonts w:ascii="Trebuchet MS" w:eastAsia="Calibri" w:hAnsi="Trebuchet MS"/>
                <w:szCs w:val="24"/>
              </w:rPr>
              <w:t>Secure Socket Layers: standard de codificare pentru comunicarea prin Internet</w:t>
            </w:r>
          </w:p>
        </w:tc>
      </w:tr>
      <w:tr w:rsidR="00352FA8" w:rsidRPr="00051100" w14:paraId="4D838A01" w14:textId="77777777" w:rsidTr="004C2288">
        <w:trPr>
          <w:cantSplit/>
        </w:trPr>
        <w:tc>
          <w:tcPr>
            <w:tcW w:w="1560" w:type="dxa"/>
            <w:tcBorders>
              <w:top w:val="single" w:sz="4" w:space="0" w:color="000000"/>
              <w:left w:val="single" w:sz="4" w:space="0" w:color="000000"/>
              <w:bottom w:val="single" w:sz="4" w:space="0" w:color="000000"/>
            </w:tcBorders>
          </w:tcPr>
          <w:p w14:paraId="587808DB"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STD</w:t>
            </w:r>
          </w:p>
        </w:tc>
        <w:tc>
          <w:tcPr>
            <w:tcW w:w="7229" w:type="dxa"/>
            <w:tcBorders>
              <w:top w:val="single" w:sz="4" w:space="0" w:color="000000"/>
              <w:left w:val="single" w:sz="4" w:space="0" w:color="000000"/>
              <w:bottom w:val="single" w:sz="4" w:space="0" w:color="000000"/>
              <w:right w:val="single" w:sz="4" w:space="0" w:color="000000"/>
            </w:tcBorders>
          </w:tcPr>
          <w:p w14:paraId="0FF88E9B" w14:textId="7639408D"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State Transition Diagram</w:t>
            </w:r>
            <w:r w:rsidRPr="00051100">
              <w:rPr>
                <w:rFonts w:ascii="Trebuchet MS" w:eastAsia="Arial" w:hAnsi="Trebuchet MS"/>
                <w:szCs w:val="24"/>
              </w:rPr>
              <w:t xml:space="preserve"> – </w:t>
            </w:r>
            <w:r w:rsidRPr="00051100">
              <w:rPr>
                <w:rFonts w:ascii="Trebuchet MS" w:eastAsia="Calibri" w:hAnsi="Trebuchet MS"/>
                <w:szCs w:val="24"/>
              </w:rPr>
              <w:t>Diagrama de Tranziție de Stare, arată tranzițiile posibile între stările unei entități urmărite de sistem. Include de asemenea mesaje, condiții și acțiuni.</w:t>
            </w:r>
            <w:r w:rsidR="00EB017C" w:rsidRPr="00051100">
              <w:rPr>
                <w:rFonts w:ascii="Trebuchet MS" w:eastAsia="Calibri" w:hAnsi="Trebuchet MS"/>
                <w:szCs w:val="24"/>
              </w:rPr>
              <w:t xml:space="preserve"> </w:t>
            </w:r>
            <w:r w:rsidRPr="00051100">
              <w:rPr>
                <w:rFonts w:ascii="Trebuchet MS" w:eastAsia="Calibri" w:hAnsi="Trebuchet MS"/>
                <w:szCs w:val="24"/>
              </w:rPr>
              <w:t>De</w:t>
            </w:r>
            <w:r w:rsidR="00EB017C" w:rsidRPr="00051100">
              <w:rPr>
                <w:rFonts w:ascii="Trebuchet MS" w:eastAsia="Calibri" w:hAnsi="Trebuchet MS"/>
                <w:szCs w:val="24"/>
              </w:rPr>
              <w:t xml:space="preserve"> </w:t>
            </w:r>
            <w:r w:rsidRPr="00051100">
              <w:rPr>
                <w:rFonts w:ascii="Trebuchet MS" w:eastAsia="Calibri" w:hAnsi="Trebuchet MS"/>
                <w:szCs w:val="24"/>
              </w:rPr>
              <w:t>exemplu, un</w:t>
            </w:r>
            <w:r w:rsidR="00EB017C" w:rsidRPr="00051100">
              <w:rPr>
                <w:rFonts w:ascii="Trebuchet MS" w:eastAsia="Calibri" w:hAnsi="Trebuchet MS"/>
                <w:szCs w:val="24"/>
              </w:rPr>
              <w:t>d</w:t>
            </w:r>
            <w:r w:rsidRPr="00051100">
              <w:rPr>
                <w:rFonts w:ascii="Trebuchet MS" w:eastAsia="Calibri" w:hAnsi="Trebuchet MS"/>
                <w:szCs w:val="24"/>
              </w:rPr>
              <w:t>e-DAI are următoarele stări: Acceptat, Înlocuit, Redirecționat, Respins, Refuzat, Anulat, Livrat</w:t>
            </w:r>
            <w:r w:rsidR="00EB017C" w:rsidRPr="00051100">
              <w:rPr>
                <w:rFonts w:ascii="Trebuchet MS" w:eastAsia="Calibri" w:hAnsi="Trebuchet MS"/>
                <w:szCs w:val="24"/>
              </w:rPr>
              <w:t>.</w:t>
            </w:r>
          </w:p>
        </w:tc>
      </w:tr>
      <w:tr w:rsidR="00352FA8" w:rsidRPr="00051100" w14:paraId="351CD75B" w14:textId="77777777" w:rsidTr="004C2288">
        <w:trPr>
          <w:cantSplit/>
        </w:trPr>
        <w:tc>
          <w:tcPr>
            <w:tcW w:w="1560" w:type="dxa"/>
            <w:tcBorders>
              <w:top w:val="single" w:sz="4" w:space="0" w:color="000000"/>
              <w:left w:val="single" w:sz="4" w:space="0" w:color="000000"/>
              <w:bottom w:val="single" w:sz="4" w:space="0" w:color="000000"/>
            </w:tcBorders>
          </w:tcPr>
          <w:p w14:paraId="4A521CF5" w14:textId="17CEC527" w:rsidR="00352FA8" w:rsidRPr="00051100" w:rsidRDefault="00352FA8" w:rsidP="00C43F34">
            <w:pPr>
              <w:widowControl w:val="0"/>
              <w:snapToGrid w:val="0"/>
              <w:spacing w:before="40" w:after="40" w:line="360" w:lineRule="auto"/>
              <w:rPr>
                <w:rFonts w:ascii="Trebuchet MS" w:hAnsi="Trebuchet MS"/>
                <w:szCs w:val="24"/>
              </w:rPr>
            </w:pPr>
            <w:r w:rsidRPr="00051100">
              <w:rPr>
                <w:rFonts w:ascii="Trebuchet MS" w:hAnsi="Trebuchet MS"/>
                <w:szCs w:val="24"/>
              </w:rPr>
              <w:t>TI,IT,TIC</w:t>
            </w:r>
            <w:r w:rsidR="00516A9A" w:rsidRPr="00051100">
              <w:rPr>
                <w:rFonts w:ascii="Trebuchet MS" w:hAnsi="Trebuchet MS"/>
                <w:szCs w:val="24"/>
              </w:rPr>
              <w:t>,</w:t>
            </w:r>
            <w:r w:rsidRPr="00051100">
              <w:rPr>
                <w:rFonts w:ascii="Trebuchet MS" w:hAnsi="Trebuchet MS"/>
                <w:szCs w:val="24"/>
              </w:rPr>
              <w:t>ITC</w:t>
            </w:r>
          </w:p>
        </w:tc>
        <w:tc>
          <w:tcPr>
            <w:tcW w:w="7229" w:type="dxa"/>
            <w:tcBorders>
              <w:top w:val="single" w:sz="4" w:space="0" w:color="000000"/>
              <w:left w:val="single" w:sz="4" w:space="0" w:color="000000"/>
              <w:bottom w:val="single" w:sz="4" w:space="0" w:color="000000"/>
              <w:right w:val="single" w:sz="4" w:space="0" w:color="000000"/>
            </w:tcBorders>
          </w:tcPr>
          <w:p w14:paraId="4B2DBF9D" w14:textId="77777777" w:rsidR="00352FA8" w:rsidRPr="00051100" w:rsidRDefault="00352FA8" w:rsidP="00C43F34">
            <w:pPr>
              <w:widowControl w:val="0"/>
              <w:snapToGrid w:val="0"/>
              <w:spacing w:before="40" w:after="40" w:line="360" w:lineRule="auto"/>
              <w:ind w:right="113"/>
              <w:rPr>
                <w:rFonts w:ascii="Trebuchet MS" w:hAnsi="Trebuchet MS"/>
                <w:szCs w:val="24"/>
              </w:rPr>
            </w:pPr>
            <w:r w:rsidRPr="00051100">
              <w:rPr>
                <w:rFonts w:ascii="Trebuchet MS" w:hAnsi="Trebuchet MS"/>
                <w:szCs w:val="24"/>
              </w:rPr>
              <w:t>Tehnologia Informației și Comunicațiilor</w:t>
            </w:r>
          </w:p>
        </w:tc>
      </w:tr>
      <w:tr w:rsidR="00352FA8" w:rsidRPr="00051100" w14:paraId="23E583B2" w14:textId="77777777" w:rsidTr="004C2288">
        <w:trPr>
          <w:cantSplit/>
        </w:trPr>
        <w:tc>
          <w:tcPr>
            <w:tcW w:w="1560" w:type="dxa"/>
            <w:tcBorders>
              <w:top w:val="single" w:sz="4" w:space="0" w:color="000000"/>
              <w:left w:val="single" w:sz="4" w:space="0" w:color="000000"/>
              <w:bottom w:val="single" w:sz="4" w:space="0" w:color="000000"/>
            </w:tcBorders>
          </w:tcPr>
          <w:p w14:paraId="2E7E986C" w14:textId="77777777" w:rsidR="00352FA8" w:rsidRPr="00051100" w:rsidRDefault="00352FA8" w:rsidP="00C43F34">
            <w:pPr>
              <w:widowControl w:val="0"/>
              <w:snapToGrid w:val="0"/>
              <w:spacing w:before="40" w:after="40" w:line="360" w:lineRule="auto"/>
              <w:rPr>
                <w:rFonts w:ascii="Trebuchet MS" w:hAnsi="Trebuchet MS"/>
                <w:szCs w:val="24"/>
              </w:rPr>
            </w:pPr>
            <w:r w:rsidRPr="00051100">
              <w:rPr>
                <w:rFonts w:ascii="Trebuchet MS" w:hAnsi="Trebuchet MS"/>
                <w:szCs w:val="24"/>
              </w:rPr>
              <w:t>UE</w:t>
            </w:r>
          </w:p>
        </w:tc>
        <w:tc>
          <w:tcPr>
            <w:tcW w:w="7229" w:type="dxa"/>
            <w:tcBorders>
              <w:top w:val="single" w:sz="4" w:space="0" w:color="000000"/>
              <w:left w:val="single" w:sz="4" w:space="0" w:color="000000"/>
              <w:bottom w:val="single" w:sz="4" w:space="0" w:color="000000"/>
              <w:right w:val="single" w:sz="4" w:space="0" w:color="000000"/>
            </w:tcBorders>
          </w:tcPr>
          <w:p w14:paraId="49AA4352" w14:textId="77777777" w:rsidR="00352FA8" w:rsidRPr="00051100" w:rsidRDefault="00352FA8" w:rsidP="00C43F34">
            <w:pPr>
              <w:widowControl w:val="0"/>
              <w:snapToGrid w:val="0"/>
              <w:spacing w:before="40" w:after="40" w:line="360" w:lineRule="auto"/>
              <w:ind w:right="113"/>
              <w:rPr>
                <w:rFonts w:ascii="Trebuchet MS" w:hAnsi="Trebuchet MS"/>
                <w:szCs w:val="24"/>
              </w:rPr>
            </w:pPr>
            <w:r w:rsidRPr="00051100">
              <w:rPr>
                <w:rFonts w:ascii="Trebuchet MS" w:hAnsi="Trebuchet MS"/>
                <w:szCs w:val="24"/>
              </w:rPr>
              <w:t>Uniunea Europeană</w:t>
            </w:r>
          </w:p>
        </w:tc>
      </w:tr>
      <w:tr w:rsidR="00352FA8" w:rsidRPr="00051100" w14:paraId="7F3B5147" w14:textId="77777777" w:rsidTr="004C2288">
        <w:trPr>
          <w:cantSplit/>
        </w:trPr>
        <w:tc>
          <w:tcPr>
            <w:tcW w:w="1560" w:type="dxa"/>
            <w:tcBorders>
              <w:top w:val="single" w:sz="4" w:space="0" w:color="000000"/>
              <w:left w:val="single" w:sz="4" w:space="0" w:color="000000"/>
              <w:bottom w:val="single" w:sz="4" w:space="0" w:color="000000"/>
            </w:tcBorders>
          </w:tcPr>
          <w:p w14:paraId="36FA1483"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UML</w:t>
            </w:r>
          </w:p>
        </w:tc>
        <w:tc>
          <w:tcPr>
            <w:tcW w:w="7229" w:type="dxa"/>
            <w:tcBorders>
              <w:top w:val="single" w:sz="4" w:space="0" w:color="000000"/>
              <w:left w:val="single" w:sz="4" w:space="0" w:color="000000"/>
              <w:bottom w:val="single" w:sz="4" w:space="0" w:color="000000"/>
              <w:right w:val="single" w:sz="4" w:space="0" w:color="000000"/>
            </w:tcBorders>
          </w:tcPr>
          <w:p w14:paraId="32F1BF0E" w14:textId="0BA495F5"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Unified Modelling Language</w:t>
            </w:r>
            <w:r w:rsidRPr="00051100">
              <w:rPr>
                <w:rFonts w:ascii="Trebuchet MS" w:eastAsia="Arial" w:hAnsi="Trebuchet MS"/>
                <w:szCs w:val="24"/>
              </w:rPr>
              <w:t xml:space="preserve"> – </w:t>
            </w:r>
            <w:r w:rsidRPr="00051100">
              <w:rPr>
                <w:rFonts w:ascii="Trebuchet MS" w:eastAsia="Calibri" w:hAnsi="Trebuchet MS"/>
                <w:szCs w:val="24"/>
              </w:rPr>
              <w:t>Limbaj de Modelare</w:t>
            </w:r>
            <w:r w:rsidR="00EB017C" w:rsidRPr="00051100">
              <w:rPr>
                <w:rFonts w:ascii="Trebuchet MS" w:eastAsia="Calibri" w:hAnsi="Trebuchet MS"/>
                <w:szCs w:val="24"/>
              </w:rPr>
              <w:t xml:space="preserve"> </w:t>
            </w:r>
            <w:r w:rsidRPr="00051100">
              <w:rPr>
                <w:rFonts w:ascii="Trebuchet MS" w:eastAsia="Calibri" w:hAnsi="Trebuchet MS"/>
                <w:szCs w:val="24"/>
              </w:rPr>
              <w:t>Unificat</w:t>
            </w:r>
          </w:p>
        </w:tc>
      </w:tr>
      <w:tr w:rsidR="00352FA8" w:rsidRPr="00051100" w14:paraId="4F52A4A8" w14:textId="77777777" w:rsidTr="004C2288">
        <w:trPr>
          <w:cantSplit/>
        </w:trPr>
        <w:tc>
          <w:tcPr>
            <w:tcW w:w="1560" w:type="dxa"/>
            <w:tcBorders>
              <w:top w:val="single" w:sz="4" w:space="0" w:color="000000"/>
              <w:left w:val="single" w:sz="4" w:space="0" w:color="000000"/>
              <w:bottom w:val="single" w:sz="4" w:space="0" w:color="000000"/>
            </w:tcBorders>
          </w:tcPr>
          <w:p w14:paraId="21A9FECA"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XML</w:t>
            </w:r>
          </w:p>
        </w:tc>
        <w:tc>
          <w:tcPr>
            <w:tcW w:w="7229" w:type="dxa"/>
            <w:tcBorders>
              <w:top w:val="single" w:sz="4" w:space="0" w:color="000000"/>
              <w:left w:val="single" w:sz="4" w:space="0" w:color="000000"/>
              <w:bottom w:val="single" w:sz="4" w:space="0" w:color="000000"/>
              <w:right w:val="single" w:sz="4" w:space="0" w:color="000000"/>
            </w:tcBorders>
          </w:tcPr>
          <w:p w14:paraId="11A057BD" w14:textId="77777777" w:rsidR="00352FA8" w:rsidRPr="00051100" w:rsidRDefault="00352FA8" w:rsidP="00C43F34">
            <w:pPr>
              <w:snapToGrid w:val="0"/>
              <w:spacing w:after="160" w:line="360" w:lineRule="auto"/>
              <w:rPr>
                <w:rFonts w:ascii="Trebuchet MS" w:eastAsia="Calibri" w:hAnsi="Trebuchet MS"/>
                <w:szCs w:val="24"/>
              </w:rPr>
            </w:pPr>
            <w:r w:rsidRPr="00051100">
              <w:rPr>
                <w:rFonts w:ascii="Trebuchet MS" w:eastAsia="Calibri" w:hAnsi="Trebuchet MS"/>
                <w:szCs w:val="24"/>
              </w:rPr>
              <w:t>Extensible Mark up Language</w:t>
            </w:r>
            <w:r w:rsidRPr="00051100">
              <w:rPr>
                <w:rFonts w:ascii="Trebuchet MS" w:eastAsia="Arial" w:hAnsi="Trebuchet MS"/>
                <w:szCs w:val="24"/>
              </w:rPr>
              <w:t xml:space="preserve"> – </w:t>
            </w:r>
            <w:r w:rsidRPr="00051100">
              <w:rPr>
                <w:rFonts w:ascii="Trebuchet MS" w:eastAsia="Calibri" w:hAnsi="Trebuchet MS"/>
                <w:szCs w:val="24"/>
              </w:rPr>
              <w:t>Limbaj Extensiv de Marcare</w:t>
            </w:r>
          </w:p>
        </w:tc>
      </w:tr>
    </w:tbl>
    <w:p w14:paraId="3083A74F" w14:textId="77777777" w:rsidR="00352FA8" w:rsidRPr="00051100" w:rsidRDefault="00352FA8" w:rsidP="00352FA8">
      <w:pPr>
        <w:suppressAutoHyphens w:val="0"/>
        <w:spacing w:before="0"/>
        <w:jc w:val="left"/>
        <w:rPr>
          <w:rFonts w:ascii="Trebuchet MS" w:hAnsi="Trebuchet MS"/>
          <w:szCs w:val="24"/>
        </w:rPr>
      </w:pPr>
    </w:p>
    <w:p w14:paraId="45B65937" w14:textId="77777777" w:rsidR="00352FA8" w:rsidRPr="00051100" w:rsidRDefault="00352FA8" w:rsidP="00352FA8">
      <w:pPr>
        <w:suppressAutoHyphens w:val="0"/>
        <w:spacing w:before="0"/>
        <w:jc w:val="left"/>
        <w:rPr>
          <w:rFonts w:ascii="Trebuchet MS" w:hAnsi="Trebuchet MS"/>
          <w:szCs w:val="24"/>
        </w:rPr>
      </w:pPr>
      <w:r w:rsidRPr="00051100">
        <w:rPr>
          <w:rFonts w:ascii="Trebuchet MS" w:hAnsi="Trebuchet MS"/>
          <w:szCs w:val="24"/>
        </w:rPr>
        <w:br w:type="page"/>
      </w:r>
    </w:p>
    <w:p w14:paraId="7F8972CF" w14:textId="2CDE004A" w:rsidR="00352FA8" w:rsidRPr="00051100" w:rsidRDefault="00352FA8" w:rsidP="00352FA8">
      <w:pPr>
        <w:pStyle w:val="Heading1"/>
        <w:numPr>
          <w:ilvl w:val="0"/>
          <w:numId w:val="0"/>
        </w:numPr>
        <w:suppressAutoHyphens w:val="0"/>
        <w:spacing w:before="240" w:after="60" w:line="360" w:lineRule="auto"/>
        <w:ind w:left="360"/>
        <w:rPr>
          <w:rFonts w:ascii="Trebuchet MS" w:hAnsi="Trebuchet MS" w:cs="Arial"/>
          <w:sz w:val="24"/>
          <w:szCs w:val="24"/>
        </w:rPr>
      </w:pPr>
      <w:bookmarkStart w:id="675" w:name="_Toc77935035"/>
      <w:r w:rsidRPr="00051100">
        <w:rPr>
          <w:rFonts w:ascii="Trebuchet MS" w:hAnsi="Trebuchet MS" w:cs="Arial"/>
          <w:sz w:val="24"/>
          <w:szCs w:val="24"/>
        </w:rPr>
        <w:t>Anexa 2–</w:t>
      </w:r>
      <w:r w:rsidRPr="00051100">
        <w:rPr>
          <w:rFonts w:ascii="Trebuchet MS" w:hAnsi="Trebuchet MS"/>
          <w:bCs w:val="0"/>
          <w:sz w:val="24"/>
          <w:szCs w:val="24"/>
        </w:rPr>
        <w:t>Detalierea</w:t>
      </w:r>
      <w:r w:rsidR="00553FA0">
        <w:rPr>
          <w:rFonts w:ascii="Trebuchet MS" w:hAnsi="Trebuchet MS"/>
          <w:bCs w:val="0"/>
          <w:sz w:val="24"/>
          <w:szCs w:val="24"/>
        </w:rPr>
        <w:t xml:space="preserve"> produselor și</w:t>
      </w:r>
      <w:r w:rsidRPr="00051100">
        <w:rPr>
          <w:rFonts w:ascii="Trebuchet MS" w:hAnsi="Trebuchet MS"/>
          <w:bCs w:val="0"/>
          <w:sz w:val="24"/>
          <w:szCs w:val="24"/>
        </w:rPr>
        <w:t xml:space="preserve"> serviciilor</w:t>
      </w:r>
      <w:bookmarkEnd w:id="675"/>
    </w:p>
    <w:tbl>
      <w:tblPr>
        <w:tblW w:w="10005" w:type="dxa"/>
        <w:tblInd w:w="100" w:type="dxa"/>
        <w:tblCellMar>
          <w:top w:w="15" w:type="dxa"/>
          <w:left w:w="15" w:type="dxa"/>
          <w:right w:w="15" w:type="dxa"/>
        </w:tblCellMar>
        <w:tblLook w:val="0000" w:firstRow="0" w:lastRow="0" w:firstColumn="0" w:lastColumn="0" w:noHBand="0" w:noVBand="0"/>
      </w:tblPr>
      <w:tblGrid>
        <w:gridCol w:w="511"/>
        <w:gridCol w:w="6072"/>
        <w:gridCol w:w="1285"/>
        <w:gridCol w:w="2137"/>
      </w:tblGrid>
      <w:tr w:rsidR="00117BED" w:rsidRPr="00051100" w14:paraId="642A6718" w14:textId="591CA0E9" w:rsidTr="00DE560F">
        <w:trPr>
          <w:trHeight w:hRule="exact" w:val="315"/>
        </w:trPr>
        <w:tc>
          <w:tcPr>
            <w:tcW w:w="511" w:type="dxa"/>
            <w:vAlign w:val="bottom"/>
          </w:tcPr>
          <w:p w14:paraId="57067B9D" w14:textId="3977CAEC" w:rsidR="00117BED" w:rsidRPr="00051100" w:rsidRDefault="00117BED" w:rsidP="00C43F34">
            <w:pPr>
              <w:suppressAutoHyphens w:val="0"/>
              <w:spacing w:before="0"/>
              <w:jc w:val="left"/>
              <w:rPr>
                <w:rFonts w:ascii="Trebuchet MS" w:hAnsi="Trebuchet MS" w:cs="Times New Roman"/>
                <w:szCs w:val="24"/>
                <w:lang w:val="en-US" w:eastAsia="en-US"/>
              </w:rPr>
            </w:pPr>
          </w:p>
        </w:tc>
        <w:tc>
          <w:tcPr>
            <w:tcW w:w="6072" w:type="dxa"/>
            <w:vAlign w:val="bottom"/>
          </w:tcPr>
          <w:p w14:paraId="2EC11F29" w14:textId="43B08A4A" w:rsidR="00117BED" w:rsidRPr="00051100" w:rsidRDefault="00117BED" w:rsidP="00C43F34">
            <w:pPr>
              <w:rPr>
                <w:rFonts w:ascii="Trebuchet MS" w:hAnsi="Trebuchet MS"/>
                <w:szCs w:val="24"/>
              </w:rPr>
            </w:pPr>
          </w:p>
        </w:tc>
        <w:tc>
          <w:tcPr>
            <w:tcW w:w="1285" w:type="dxa"/>
            <w:vAlign w:val="bottom"/>
          </w:tcPr>
          <w:p w14:paraId="41D53BAA" w14:textId="66B60874" w:rsidR="00117BED" w:rsidRPr="00051100" w:rsidRDefault="00117BED" w:rsidP="00C43F34">
            <w:pPr>
              <w:rPr>
                <w:rFonts w:ascii="Trebuchet MS" w:hAnsi="Trebuchet MS"/>
                <w:szCs w:val="24"/>
              </w:rPr>
            </w:pPr>
          </w:p>
        </w:tc>
        <w:tc>
          <w:tcPr>
            <w:tcW w:w="2137" w:type="dxa"/>
            <w:vAlign w:val="bottom"/>
          </w:tcPr>
          <w:p w14:paraId="2C5EC572" w14:textId="706F4698" w:rsidR="00117BED" w:rsidRPr="00051100" w:rsidRDefault="00117BED" w:rsidP="00C43F34">
            <w:pPr>
              <w:jc w:val="center"/>
              <w:rPr>
                <w:rFonts w:ascii="Trebuchet MS" w:hAnsi="Trebuchet MS"/>
                <w:szCs w:val="24"/>
              </w:rPr>
            </w:pPr>
          </w:p>
        </w:tc>
      </w:tr>
      <w:tr w:rsidR="00117BED" w:rsidRPr="00051100" w14:paraId="12BA5086" w14:textId="0EC5CB01" w:rsidTr="00DE560F">
        <w:trPr>
          <w:trHeight w:val="279"/>
        </w:trPr>
        <w:tc>
          <w:tcPr>
            <w:tcW w:w="511" w:type="dxa"/>
            <w:vMerge w:val="restart"/>
            <w:tcBorders>
              <w:top w:val="single" w:sz="8" w:space="0" w:color="000000"/>
              <w:left w:val="single" w:sz="8" w:space="0" w:color="000000"/>
              <w:bottom w:val="single" w:sz="4" w:space="0" w:color="000000"/>
              <w:right w:val="single" w:sz="4" w:space="0" w:color="000000"/>
            </w:tcBorders>
            <w:shd w:val="clear" w:color="auto" w:fill="auto"/>
            <w:vAlign w:val="center"/>
          </w:tcPr>
          <w:p w14:paraId="49C1DF0E" w14:textId="3A55FD36" w:rsidR="00117BED" w:rsidRPr="00051100" w:rsidRDefault="00117BED" w:rsidP="00117BED">
            <w:pPr>
              <w:spacing w:before="0"/>
              <w:jc w:val="center"/>
              <w:rPr>
                <w:rFonts w:ascii="Trebuchet MS" w:hAnsi="Trebuchet MS" w:cs="Arial"/>
                <w:color w:val="000000"/>
                <w:szCs w:val="24"/>
              </w:rPr>
            </w:pPr>
            <w:r w:rsidRPr="00051100">
              <w:rPr>
                <w:rFonts w:ascii="Trebuchet MS" w:hAnsi="Trebuchet MS" w:cs="Arial"/>
                <w:color w:val="000000"/>
                <w:szCs w:val="24"/>
              </w:rPr>
              <w:t>Nr. crt.</w:t>
            </w:r>
          </w:p>
        </w:tc>
        <w:tc>
          <w:tcPr>
            <w:tcW w:w="6072"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tcPr>
          <w:p w14:paraId="2D970609" w14:textId="0FDFD00B" w:rsidR="00117BED" w:rsidRPr="00051100" w:rsidRDefault="00117BED" w:rsidP="00117BED">
            <w:pPr>
              <w:spacing w:before="0"/>
              <w:jc w:val="center"/>
              <w:rPr>
                <w:rFonts w:ascii="Trebuchet MS" w:hAnsi="Trebuchet MS" w:cs="Arial"/>
                <w:b/>
                <w:bCs/>
                <w:color w:val="000000"/>
                <w:szCs w:val="24"/>
              </w:rPr>
            </w:pPr>
            <w:r w:rsidRPr="00051100">
              <w:rPr>
                <w:rFonts w:ascii="Trebuchet MS" w:hAnsi="Trebuchet MS" w:cs="Arial"/>
                <w:b/>
                <w:bCs/>
                <w:color w:val="000000"/>
                <w:szCs w:val="24"/>
              </w:rPr>
              <w:t xml:space="preserve">Descriere </w:t>
            </w:r>
          </w:p>
        </w:tc>
        <w:tc>
          <w:tcPr>
            <w:tcW w:w="1285"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tcPr>
          <w:p w14:paraId="15CF5AF8" w14:textId="183CFE28" w:rsidR="00117BED" w:rsidRPr="00051100" w:rsidRDefault="00117BED" w:rsidP="00117BED">
            <w:pPr>
              <w:spacing w:before="0"/>
              <w:jc w:val="center"/>
              <w:rPr>
                <w:rFonts w:ascii="Trebuchet MS" w:hAnsi="Trebuchet MS" w:cs="Arial"/>
                <w:b/>
                <w:bCs/>
                <w:color w:val="000000"/>
                <w:szCs w:val="24"/>
              </w:rPr>
            </w:pPr>
            <w:r w:rsidRPr="00051100">
              <w:rPr>
                <w:rFonts w:ascii="Trebuchet MS" w:hAnsi="Trebuchet MS" w:cs="Arial"/>
                <w:b/>
                <w:bCs/>
                <w:color w:val="000000"/>
                <w:szCs w:val="24"/>
              </w:rPr>
              <w:t>UM</w:t>
            </w:r>
          </w:p>
        </w:tc>
        <w:tc>
          <w:tcPr>
            <w:tcW w:w="2137"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tcPr>
          <w:p w14:paraId="04B71BD6" w14:textId="77777777" w:rsidR="00117BED" w:rsidRPr="00051100" w:rsidRDefault="00117BED" w:rsidP="00117BED">
            <w:pPr>
              <w:spacing w:before="0"/>
              <w:jc w:val="center"/>
              <w:rPr>
                <w:rFonts w:ascii="Trebuchet MS" w:hAnsi="Trebuchet MS" w:cs="Arial"/>
                <w:b/>
                <w:bCs/>
                <w:color w:val="000000"/>
                <w:szCs w:val="24"/>
              </w:rPr>
            </w:pPr>
            <w:r w:rsidRPr="00051100">
              <w:rPr>
                <w:rFonts w:ascii="Trebuchet MS" w:hAnsi="Trebuchet MS" w:cs="Arial"/>
                <w:b/>
                <w:bCs/>
                <w:color w:val="000000"/>
                <w:szCs w:val="24"/>
              </w:rPr>
              <w:t>Cantitate totală</w:t>
            </w:r>
          </w:p>
          <w:p w14:paraId="4EE18B73" w14:textId="3F8BA94A" w:rsidR="00117BED" w:rsidRPr="00051100" w:rsidRDefault="00117BED" w:rsidP="00117BED">
            <w:pPr>
              <w:spacing w:before="0"/>
              <w:jc w:val="center"/>
              <w:rPr>
                <w:rFonts w:ascii="Trebuchet MS" w:hAnsi="Trebuchet MS" w:cs="Arial"/>
                <w:b/>
                <w:bCs/>
                <w:color w:val="000000"/>
                <w:szCs w:val="24"/>
              </w:rPr>
            </w:pPr>
          </w:p>
        </w:tc>
      </w:tr>
      <w:tr w:rsidR="00117BED" w:rsidRPr="00051100" w14:paraId="16AD1101" w14:textId="72AA6911" w:rsidTr="00DE560F">
        <w:trPr>
          <w:trHeight w:val="510"/>
        </w:trPr>
        <w:tc>
          <w:tcPr>
            <w:tcW w:w="511" w:type="dxa"/>
            <w:vMerge/>
            <w:tcBorders>
              <w:top w:val="single" w:sz="8" w:space="0" w:color="000000"/>
              <w:left w:val="single" w:sz="8" w:space="0" w:color="000000"/>
              <w:bottom w:val="single" w:sz="4" w:space="0" w:color="000000"/>
              <w:right w:val="single" w:sz="4" w:space="0" w:color="000000"/>
            </w:tcBorders>
            <w:shd w:val="clear" w:color="auto" w:fill="auto"/>
            <w:tcMar>
              <w:top w:w="0" w:type="dxa"/>
              <w:left w:w="0" w:type="dxa"/>
              <w:right w:w="0" w:type="dxa"/>
            </w:tcMar>
            <w:vAlign w:val="center"/>
          </w:tcPr>
          <w:p w14:paraId="10AFDE4E" w14:textId="5509AB32" w:rsidR="00117BED" w:rsidRPr="00051100" w:rsidRDefault="00117BED" w:rsidP="00117BED">
            <w:pPr>
              <w:spacing w:before="0"/>
              <w:rPr>
                <w:rFonts w:ascii="Trebuchet MS" w:hAnsi="Trebuchet MS" w:cs="Arial"/>
                <w:color w:val="000000"/>
                <w:szCs w:val="24"/>
              </w:rPr>
            </w:pPr>
          </w:p>
        </w:tc>
        <w:tc>
          <w:tcPr>
            <w:tcW w:w="6072"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45EFFD99" w14:textId="6EF98217" w:rsidR="00117BED" w:rsidRPr="00051100" w:rsidRDefault="00117BED" w:rsidP="00117BED">
            <w:pPr>
              <w:spacing w:before="0"/>
              <w:rPr>
                <w:rFonts w:ascii="Trebuchet MS" w:hAnsi="Trebuchet MS" w:cs="Arial"/>
                <w:b/>
                <w:bCs/>
                <w:color w:val="000000"/>
                <w:szCs w:val="24"/>
              </w:rPr>
            </w:pPr>
          </w:p>
        </w:tc>
        <w:tc>
          <w:tcPr>
            <w:tcW w:w="1285"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22E0B751" w14:textId="75009FE4" w:rsidR="00117BED" w:rsidRPr="00051100" w:rsidRDefault="00117BED" w:rsidP="00117BED">
            <w:pPr>
              <w:spacing w:before="0"/>
              <w:rPr>
                <w:rFonts w:ascii="Trebuchet MS" w:hAnsi="Trebuchet MS" w:cs="Arial"/>
                <w:b/>
                <w:bCs/>
                <w:color w:val="000000"/>
                <w:szCs w:val="24"/>
              </w:rPr>
            </w:pPr>
          </w:p>
        </w:tc>
        <w:tc>
          <w:tcPr>
            <w:tcW w:w="2137"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21E56503" w14:textId="3402F1A1" w:rsidR="00117BED" w:rsidRPr="00051100" w:rsidRDefault="00117BED" w:rsidP="00117BED">
            <w:pPr>
              <w:spacing w:before="0"/>
              <w:rPr>
                <w:rFonts w:ascii="Trebuchet MS" w:hAnsi="Trebuchet MS" w:cs="Arial"/>
                <w:b/>
                <w:bCs/>
                <w:color w:val="000000"/>
                <w:szCs w:val="24"/>
              </w:rPr>
            </w:pPr>
          </w:p>
        </w:tc>
      </w:tr>
      <w:tr w:rsidR="00117BED" w:rsidRPr="00051100" w14:paraId="4F019553" w14:textId="17272D3C" w:rsidTr="00DE560F">
        <w:trPr>
          <w:trHeight w:val="300"/>
        </w:trPr>
        <w:tc>
          <w:tcPr>
            <w:tcW w:w="511" w:type="dxa"/>
            <w:tcBorders>
              <w:top w:val="single" w:sz="4" w:space="0" w:color="000000"/>
              <w:left w:val="single" w:sz="8" w:space="0" w:color="000000"/>
              <w:bottom w:val="single" w:sz="4" w:space="0" w:color="000000"/>
              <w:right w:val="single" w:sz="4" w:space="0" w:color="000000"/>
            </w:tcBorders>
            <w:shd w:val="clear" w:color="000000" w:fill="E2EFDA"/>
            <w:vAlign w:val="center"/>
          </w:tcPr>
          <w:p w14:paraId="08721F32" w14:textId="0E8DB1C2" w:rsidR="00117BED" w:rsidRPr="00051100" w:rsidRDefault="00117BED" w:rsidP="00117BED">
            <w:pPr>
              <w:spacing w:before="0"/>
              <w:jc w:val="left"/>
              <w:rPr>
                <w:rFonts w:ascii="Trebuchet MS" w:hAnsi="Trebuchet MS" w:cs="Arial"/>
                <w:b/>
                <w:bCs/>
                <w:color w:val="000000"/>
                <w:szCs w:val="24"/>
              </w:rPr>
            </w:pPr>
            <w:r w:rsidRPr="00051100">
              <w:rPr>
                <w:rFonts w:ascii="Trebuchet MS" w:hAnsi="Trebuchet MS" w:cs="Arial"/>
                <w:b/>
                <w:bCs/>
                <w:color w:val="000000"/>
                <w:szCs w:val="24"/>
              </w:rPr>
              <w:t>1.</w:t>
            </w:r>
          </w:p>
        </w:tc>
        <w:tc>
          <w:tcPr>
            <w:tcW w:w="6072" w:type="dxa"/>
            <w:tcBorders>
              <w:top w:val="single" w:sz="4" w:space="0" w:color="000000"/>
              <w:left w:val="single" w:sz="4" w:space="0" w:color="000000"/>
              <w:bottom w:val="single" w:sz="4" w:space="0" w:color="000000"/>
              <w:right w:val="single" w:sz="4" w:space="0" w:color="000000"/>
            </w:tcBorders>
            <w:shd w:val="clear" w:color="000000" w:fill="E2EFDA"/>
            <w:vAlign w:val="center"/>
          </w:tcPr>
          <w:p w14:paraId="1D2384C0" w14:textId="6CE90743" w:rsidR="00117BED" w:rsidRPr="00051100" w:rsidRDefault="00117BED" w:rsidP="00117BED">
            <w:pPr>
              <w:spacing w:before="0"/>
              <w:rPr>
                <w:rFonts w:ascii="Trebuchet MS" w:hAnsi="Trebuchet MS" w:cs="Arial"/>
                <w:b/>
                <w:bCs/>
                <w:color w:val="000000"/>
                <w:szCs w:val="24"/>
              </w:rPr>
            </w:pPr>
            <w:r w:rsidRPr="00051100">
              <w:rPr>
                <w:rFonts w:ascii="Trebuchet MS" w:hAnsi="Trebuchet MS" w:cs="Arial"/>
                <w:b/>
                <w:bCs/>
                <w:color w:val="000000"/>
                <w:szCs w:val="24"/>
              </w:rPr>
              <w:t xml:space="preserve">Software de baza  </w:t>
            </w:r>
          </w:p>
        </w:tc>
        <w:tc>
          <w:tcPr>
            <w:tcW w:w="1285" w:type="dxa"/>
            <w:tcBorders>
              <w:top w:val="single" w:sz="4" w:space="0" w:color="000000"/>
              <w:left w:val="single" w:sz="4" w:space="0" w:color="000000"/>
              <w:bottom w:val="single" w:sz="4" w:space="0" w:color="000000"/>
              <w:right w:val="single" w:sz="4" w:space="0" w:color="000000"/>
            </w:tcBorders>
            <w:shd w:val="clear" w:color="000000" w:fill="E2EFDA"/>
            <w:vAlign w:val="center"/>
          </w:tcPr>
          <w:p w14:paraId="76A88D71" w14:textId="60F56807" w:rsidR="00117BED" w:rsidRPr="00051100" w:rsidRDefault="00117BED" w:rsidP="00117BED">
            <w:pPr>
              <w:spacing w:before="0"/>
              <w:jc w:val="center"/>
              <w:rPr>
                <w:rFonts w:ascii="Trebuchet MS" w:hAnsi="Trebuchet MS" w:cs="Arial"/>
                <w:b/>
                <w:bCs/>
                <w:color w:val="000000"/>
                <w:szCs w:val="24"/>
              </w:rPr>
            </w:pPr>
          </w:p>
        </w:tc>
        <w:tc>
          <w:tcPr>
            <w:tcW w:w="2137" w:type="dxa"/>
            <w:tcBorders>
              <w:top w:val="single" w:sz="4" w:space="0" w:color="000000"/>
              <w:left w:val="single" w:sz="4" w:space="0" w:color="000000"/>
              <w:bottom w:val="single" w:sz="4" w:space="0" w:color="000000"/>
              <w:right w:val="single" w:sz="4" w:space="0" w:color="000000"/>
            </w:tcBorders>
            <w:shd w:val="clear" w:color="000000" w:fill="E2EFDA"/>
            <w:vAlign w:val="center"/>
          </w:tcPr>
          <w:p w14:paraId="3B472422" w14:textId="0A9DC480" w:rsidR="00117BED" w:rsidRPr="00051100" w:rsidRDefault="00117BED" w:rsidP="00117BED">
            <w:pPr>
              <w:spacing w:before="0"/>
              <w:jc w:val="left"/>
              <w:rPr>
                <w:rFonts w:ascii="Trebuchet MS" w:hAnsi="Trebuchet MS" w:cs="Arial"/>
                <w:b/>
                <w:bCs/>
                <w:color w:val="000000"/>
                <w:szCs w:val="24"/>
              </w:rPr>
            </w:pPr>
          </w:p>
        </w:tc>
      </w:tr>
      <w:tr w:rsidR="00117BED" w:rsidRPr="00051100" w14:paraId="52D22A69" w14:textId="631DA544" w:rsidTr="00DE560F">
        <w:trPr>
          <w:trHeight w:val="300"/>
        </w:trPr>
        <w:tc>
          <w:tcPr>
            <w:tcW w:w="511" w:type="dxa"/>
            <w:tcBorders>
              <w:top w:val="single" w:sz="4" w:space="0" w:color="000000"/>
              <w:left w:val="single" w:sz="8" w:space="0" w:color="000000"/>
              <w:bottom w:val="single" w:sz="4" w:space="0" w:color="000000"/>
              <w:right w:val="single" w:sz="4" w:space="0" w:color="000000"/>
            </w:tcBorders>
            <w:shd w:val="clear" w:color="auto" w:fill="auto"/>
            <w:vAlign w:val="center"/>
          </w:tcPr>
          <w:p w14:paraId="0ACA7E2D" w14:textId="54FF07B9" w:rsidR="00117BED" w:rsidRPr="00051100" w:rsidRDefault="00117BED" w:rsidP="00117BED">
            <w:pPr>
              <w:spacing w:before="0"/>
              <w:jc w:val="left"/>
              <w:rPr>
                <w:rFonts w:ascii="Trebuchet MS" w:hAnsi="Trebuchet MS" w:cs="Arial"/>
                <w:color w:val="000000"/>
                <w:szCs w:val="24"/>
              </w:rPr>
            </w:pPr>
            <w:r w:rsidRPr="00051100">
              <w:rPr>
                <w:rFonts w:ascii="Trebuchet MS" w:hAnsi="Trebuchet MS" w:cs="Arial"/>
                <w:color w:val="000000"/>
                <w:szCs w:val="24"/>
              </w:rPr>
              <w:t>1.1</w:t>
            </w:r>
          </w:p>
        </w:tc>
        <w:tc>
          <w:tcPr>
            <w:tcW w:w="6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742D7" w14:textId="56D8357F" w:rsidR="00117BED" w:rsidRPr="00051100" w:rsidRDefault="00117BED" w:rsidP="00117BED">
            <w:pPr>
              <w:spacing w:before="0"/>
              <w:rPr>
                <w:rFonts w:ascii="Trebuchet MS" w:hAnsi="Trebuchet MS" w:cs="Arial"/>
                <w:color w:val="000000"/>
                <w:szCs w:val="24"/>
              </w:rPr>
            </w:pPr>
            <w:r w:rsidRPr="00051100">
              <w:rPr>
                <w:rFonts w:ascii="Trebuchet MS" w:hAnsi="Trebuchet MS" w:cs="Arial"/>
                <w:color w:val="000000"/>
                <w:szCs w:val="24"/>
              </w:rPr>
              <w:t>Server web</w:t>
            </w:r>
          </w:p>
        </w:tc>
        <w:tc>
          <w:tcPr>
            <w:tcW w:w="12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BF850" w14:textId="7A12693B" w:rsidR="00117BED" w:rsidRPr="00051100" w:rsidRDefault="007235CD" w:rsidP="00117BED">
            <w:pPr>
              <w:spacing w:before="0"/>
              <w:jc w:val="center"/>
              <w:rPr>
                <w:rFonts w:ascii="Trebuchet MS" w:hAnsi="Trebuchet MS" w:cs="Arial"/>
                <w:color w:val="000000"/>
                <w:szCs w:val="24"/>
              </w:rPr>
            </w:pPr>
            <w:r>
              <w:rPr>
                <w:rFonts w:ascii="Trebuchet MS" w:hAnsi="Trebuchet MS" w:cs="Arial"/>
                <w:color w:val="000000"/>
                <w:szCs w:val="24"/>
              </w:rPr>
              <w:t xml:space="preserve">Set </w:t>
            </w:r>
            <w:r w:rsidR="00117BED" w:rsidRPr="00051100">
              <w:rPr>
                <w:rFonts w:ascii="Trebuchet MS" w:hAnsi="Trebuchet MS" w:cs="Arial"/>
                <w:color w:val="000000"/>
                <w:szCs w:val="24"/>
              </w:rPr>
              <w:t>licente</w:t>
            </w:r>
          </w:p>
        </w:tc>
        <w:tc>
          <w:tcPr>
            <w:tcW w:w="2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1F679" w14:textId="67EF11CD" w:rsidR="00117BED" w:rsidRPr="00051100" w:rsidRDefault="00117BED" w:rsidP="00117BED">
            <w:pPr>
              <w:spacing w:before="0"/>
              <w:jc w:val="right"/>
              <w:rPr>
                <w:rFonts w:ascii="Trebuchet MS" w:hAnsi="Trebuchet MS" w:cs="Arial"/>
                <w:color w:val="000000"/>
                <w:szCs w:val="24"/>
              </w:rPr>
            </w:pPr>
            <w:r w:rsidRPr="00051100">
              <w:rPr>
                <w:rFonts w:ascii="Trebuchet MS" w:hAnsi="Trebuchet MS" w:cs="Arial"/>
                <w:color w:val="000000"/>
                <w:szCs w:val="24"/>
              </w:rPr>
              <w:t>1</w:t>
            </w:r>
          </w:p>
        </w:tc>
      </w:tr>
      <w:tr w:rsidR="007235CD" w:rsidRPr="00051100" w14:paraId="7F8215C6" w14:textId="22ED0EDD" w:rsidTr="00DE560F">
        <w:trPr>
          <w:trHeight w:val="300"/>
        </w:trPr>
        <w:tc>
          <w:tcPr>
            <w:tcW w:w="511" w:type="dxa"/>
            <w:tcBorders>
              <w:top w:val="single" w:sz="4" w:space="0" w:color="000000"/>
              <w:left w:val="single" w:sz="8" w:space="0" w:color="000000"/>
              <w:bottom w:val="single" w:sz="4" w:space="0" w:color="000000"/>
              <w:right w:val="single" w:sz="4" w:space="0" w:color="000000"/>
            </w:tcBorders>
            <w:shd w:val="clear" w:color="auto" w:fill="auto"/>
            <w:vAlign w:val="center"/>
          </w:tcPr>
          <w:p w14:paraId="63B1DC7A" w14:textId="035A0A75" w:rsidR="007235CD" w:rsidRPr="00051100" w:rsidRDefault="007235CD" w:rsidP="007235CD">
            <w:pPr>
              <w:spacing w:before="0"/>
              <w:jc w:val="left"/>
              <w:rPr>
                <w:rFonts w:ascii="Trebuchet MS" w:hAnsi="Trebuchet MS" w:cs="Arial"/>
                <w:color w:val="000000"/>
                <w:szCs w:val="24"/>
              </w:rPr>
            </w:pPr>
            <w:r w:rsidRPr="00051100">
              <w:rPr>
                <w:rFonts w:ascii="Trebuchet MS" w:hAnsi="Trebuchet MS" w:cs="Arial"/>
                <w:color w:val="000000"/>
                <w:szCs w:val="24"/>
              </w:rPr>
              <w:t>1.2</w:t>
            </w:r>
          </w:p>
        </w:tc>
        <w:tc>
          <w:tcPr>
            <w:tcW w:w="6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42876" w14:textId="304FDB6F" w:rsidR="007235CD" w:rsidRPr="00051100" w:rsidRDefault="007235CD" w:rsidP="007235CD">
            <w:pPr>
              <w:spacing w:before="0"/>
              <w:rPr>
                <w:rFonts w:ascii="Trebuchet MS" w:hAnsi="Trebuchet MS" w:cs="Arial"/>
                <w:color w:val="000000"/>
                <w:szCs w:val="24"/>
              </w:rPr>
            </w:pPr>
            <w:r w:rsidRPr="00051100">
              <w:rPr>
                <w:rFonts w:ascii="Trebuchet MS" w:hAnsi="Trebuchet MS" w:cs="Arial"/>
                <w:color w:val="000000"/>
                <w:szCs w:val="24"/>
              </w:rPr>
              <w:t>Server de aplicatie</w:t>
            </w:r>
          </w:p>
        </w:tc>
        <w:tc>
          <w:tcPr>
            <w:tcW w:w="1285" w:type="dxa"/>
            <w:tcBorders>
              <w:top w:val="single" w:sz="4" w:space="0" w:color="000000"/>
              <w:left w:val="single" w:sz="4" w:space="0" w:color="000000"/>
              <w:bottom w:val="single" w:sz="4" w:space="0" w:color="000000"/>
              <w:right w:val="single" w:sz="4" w:space="0" w:color="000000"/>
            </w:tcBorders>
            <w:shd w:val="clear" w:color="auto" w:fill="auto"/>
          </w:tcPr>
          <w:p w14:paraId="5270FF2C" w14:textId="2A657D36" w:rsidR="007235CD" w:rsidRPr="00051100" w:rsidRDefault="007235CD" w:rsidP="007235CD">
            <w:pPr>
              <w:spacing w:before="0"/>
              <w:jc w:val="center"/>
              <w:rPr>
                <w:rFonts w:ascii="Trebuchet MS" w:hAnsi="Trebuchet MS" w:cs="Arial"/>
                <w:color w:val="000000"/>
                <w:szCs w:val="24"/>
              </w:rPr>
            </w:pPr>
            <w:r w:rsidRPr="00707811">
              <w:rPr>
                <w:rFonts w:ascii="Trebuchet MS" w:hAnsi="Trebuchet MS" w:cs="Arial"/>
                <w:color w:val="000000"/>
                <w:szCs w:val="24"/>
              </w:rPr>
              <w:t>Set licente</w:t>
            </w:r>
          </w:p>
        </w:tc>
        <w:tc>
          <w:tcPr>
            <w:tcW w:w="2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A1FB0" w14:textId="598AD783" w:rsidR="007235CD" w:rsidRPr="00051100" w:rsidRDefault="007235CD" w:rsidP="007235CD">
            <w:pPr>
              <w:spacing w:before="0"/>
              <w:jc w:val="right"/>
              <w:rPr>
                <w:rFonts w:ascii="Trebuchet MS" w:hAnsi="Trebuchet MS" w:cs="Arial"/>
                <w:color w:val="000000"/>
                <w:szCs w:val="24"/>
              </w:rPr>
            </w:pPr>
            <w:r w:rsidRPr="00051100">
              <w:rPr>
                <w:rFonts w:ascii="Trebuchet MS" w:hAnsi="Trebuchet MS" w:cs="Arial"/>
                <w:color w:val="000000"/>
                <w:szCs w:val="24"/>
              </w:rPr>
              <w:t>1</w:t>
            </w:r>
          </w:p>
        </w:tc>
      </w:tr>
      <w:tr w:rsidR="007235CD" w:rsidRPr="00051100" w14:paraId="10087F5D" w14:textId="7A583298" w:rsidTr="00DE560F">
        <w:trPr>
          <w:trHeight w:val="300"/>
        </w:trPr>
        <w:tc>
          <w:tcPr>
            <w:tcW w:w="511" w:type="dxa"/>
            <w:tcBorders>
              <w:top w:val="single" w:sz="4" w:space="0" w:color="000000"/>
              <w:left w:val="single" w:sz="8" w:space="0" w:color="000000"/>
              <w:bottom w:val="single" w:sz="4" w:space="0" w:color="000000"/>
              <w:right w:val="single" w:sz="4" w:space="0" w:color="000000"/>
            </w:tcBorders>
            <w:shd w:val="clear" w:color="auto" w:fill="auto"/>
            <w:vAlign w:val="center"/>
          </w:tcPr>
          <w:p w14:paraId="3C8A573F" w14:textId="7B5FE86F" w:rsidR="007235CD" w:rsidRPr="00051100" w:rsidRDefault="007235CD" w:rsidP="007235CD">
            <w:pPr>
              <w:spacing w:before="0"/>
              <w:jc w:val="left"/>
              <w:rPr>
                <w:rFonts w:ascii="Trebuchet MS" w:hAnsi="Trebuchet MS" w:cs="Arial"/>
                <w:color w:val="000000"/>
                <w:szCs w:val="24"/>
              </w:rPr>
            </w:pPr>
            <w:r w:rsidRPr="00051100">
              <w:rPr>
                <w:rFonts w:ascii="Trebuchet MS" w:hAnsi="Trebuchet MS" w:cs="Arial"/>
                <w:color w:val="000000"/>
                <w:szCs w:val="24"/>
              </w:rPr>
              <w:t>1.3</w:t>
            </w:r>
          </w:p>
        </w:tc>
        <w:tc>
          <w:tcPr>
            <w:tcW w:w="6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1F1B7" w14:textId="2964D459" w:rsidR="007235CD" w:rsidRPr="00051100" w:rsidRDefault="007235CD" w:rsidP="007235CD">
            <w:pPr>
              <w:spacing w:before="0"/>
              <w:rPr>
                <w:rFonts w:ascii="Trebuchet MS" w:hAnsi="Trebuchet MS" w:cs="Arial"/>
                <w:color w:val="000000"/>
                <w:szCs w:val="24"/>
              </w:rPr>
            </w:pPr>
            <w:r w:rsidRPr="00051100">
              <w:rPr>
                <w:rFonts w:ascii="Trebuchet MS" w:hAnsi="Trebuchet MS" w:cs="Arial"/>
                <w:color w:val="000000"/>
                <w:szCs w:val="24"/>
              </w:rPr>
              <w:t>BPM</w:t>
            </w:r>
          </w:p>
        </w:tc>
        <w:tc>
          <w:tcPr>
            <w:tcW w:w="1285" w:type="dxa"/>
            <w:tcBorders>
              <w:top w:val="single" w:sz="4" w:space="0" w:color="000000"/>
              <w:left w:val="single" w:sz="4" w:space="0" w:color="000000"/>
              <w:bottom w:val="single" w:sz="4" w:space="0" w:color="000000"/>
              <w:right w:val="single" w:sz="4" w:space="0" w:color="000000"/>
            </w:tcBorders>
            <w:shd w:val="clear" w:color="auto" w:fill="auto"/>
          </w:tcPr>
          <w:p w14:paraId="56E2CD8D" w14:textId="0267A681" w:rsidR="007235CD" w:rsidRPr="00051100" w:rsidRDefault="007235CD" w:rsidP="007235CD">
            <w:pPr>
              <w:spacing w:before="0"/>
              <w:jc w:val="center"/>
              <w:rPr>
                <w:rFonts w:ascii="Trebuchet MS" w:hAnsi="Trebuchet MS" w:cs="Arial"/>
                <w:color w:val="000000"/>
                <w:szCs w:val="24"/>
              </w:rPr>
            </w:pPr>
            <w:r w:rsidRPr="00707811">
              <w:rPr>
                <w:rFonts w:ascii="Trebuchet MS" w:hAnsi="Trebuchet MS" w:cs="Arial"/>
                <w:color w:val="000000"/>
                <w:szCs w:val="24"/>
              </w:rPr>
              <w:t>Set licente</w:t>
            </w:r>
          </w:p>
        </w:tc>
        <w:tc>
          <w:tcPr>
            <w:tcW w:w="2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46C6B" w14:textId="3E7AA7F6" w:rsidR="007235CD" w:rsidRPr="00051100" w:rsidRDefault="007235CD" w:rsidP="007235CD">
            <w:pPr>
              <w:spacing w:before="0"/>
              <w:jc w:val="right"/>
              <w:rPr>
                <w:rFonts w:ascii="Trebuchet MS" w:hAnsi="Trebuchet MS" w:cs="Arial"/>
                <w:color w:val="000000"/>
                <w:szCs w:val="24"/>
              </w:rPr>
            </w:pPr>
            <w:r w:rsidRPr="00051100">
              <w:rPr>
                <w:rFonts w:ascii="Trebuchet MS" w:hAnsi="Trebuchet MS" w:cs="Arial"/>
                <w:color w:val="000000"/>
                <w:szCs w:val="24"/>
              </w:rPr>
              <w:t>1</w:t>
            </w:r>
          </w:p>
        </w:tc>
      </w:tr>
      <w:tr w:rsidR="007235CD" w:rsidRPr="00051100" w14:paraId="4D225789" w14:textId="53111911" w:rsidTr="00DE560F">
        <w:trPr>
          <w:trHeight w:val="300"/>
        </w:trPr>
        <w:tc>
          <w:tcPr>
            <w:tcW w:w="511" w:type="dxa"/>
            <w:tcBorders>
              <w:top w:val="single" w:sz="4" w:space="0" w:color="000000"/>
              <w:left w:val="single" w:sz="8" w:space="0" w:color="000000"/>
              <w:bottom w:val="single" w:sz="4" w:space="0" w:color="000000"/>
              <w:right w:val="single" w:sz="4" w:space="0" w:color="000000"/>
            </w:tcBorders>
            <w:shd w:val="clear" w:color="auto" w:fill="auto"/>
            <w:vAlign w:val="center"/>
          </w:tcPr>
          <w:p w14:paraId="310ACE0E" w14:textId="2499FB77" w:rsidR="007235CD" w:rsidRPr="00051100" w:rsidRDefault="007235CD" w:rsidP="007235CD">
            <w:pPr>
              <w:spacing w:before="0"/>
              <w:jc w:val="left"/>
              <w:rPr>
                <w:rFonts w:ascii="Trebuchet MS" w:hAnsi="Trebuchet MS" w:cs="Arial"/>
                <w:color w:val="000000"/>
                <w:szCs w:val="24"/>
              </w:rPr>
            </w:pPr>
            <w:r w:rsidRPr="00051100">
              <w:rPr>
                <w:rFonts w:ascii="Trebuchet MS" w:hAnsi="Trebuchet MS" w:cs="Arial"/>
                <w:color w:val="000000"/>
                <w:szCs w:val="24"/>
              </w:rPr>
              <w:t>1.4</w:t>
            </w:r>
          </w:p>
        </w:tc>
        <w:tc>
          <w:tcPr>
            <w:tcW w:w="6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FBC91" w14:textId="4250BCA7" w:rsidR="007235CD" w:rsidRPr="00051100" w:rsidRDefault="007235CD" w:rsidP="007235CD">
            <w:pPr>
              <w:spacing w:before="0"/>
              <w:rPr>
                <w:rFonts w:ascii="Trebuchet MS" w:hAnsi="Trebuchet MS" w:cs="Arial"/>
                <w:color w:val="000000"/>
                <w:szCs w:val="24"/>
              </w:rPr>
            </w:pPr>
            <w:r w:rsidRPr="00051100">
              <w:rPr>
                <w:rFonts w:ascii="Trebuchet MS" w:hAnsi="Trebuchet MS" w:cs="Arial"/>
                <w:color w:val="000000"/>
                <w:szCs w:val="24"/>
              </w:rPr>
              <w:t>SOA</w:t>
            </w:r>
          </w:p>
        </w:tc>
        <w:tc>
          <w:tcPr>
            <w:tcW w:w="1285" w:type="dxa"/>
            <w:tcBorders>
              <w:top w:val="single" w:sz="4" w:space="0" w:color="000000"/>
              <w:left w:val="single" w:sz="4" w:space="0" w:color="000000"/>
              <w:bottom w:val="single" w:sz="4" w:space="0" w:color="000000"/>
              <w:right w:val="single" w:sz="4" w:space="0" w:color="000000"/>
            </w:tcBorders>
            <w:shd w:val="clear" w:color="auto" w:fill="auto"/>
          </w:tcPr>
          <w:p w14:paraId="5341B31B" w14:textId="7C5D1C70" w:rsidR="007235CD" w:rsidRPr="00051100" w:rsidRDefault="007235CD" w:rsidP="007235CD">
            <w:pPr>
              <w:spacing w:before="0"/>
              <w:jc w:val="center"/>
              <w:rPr>
                <w:rFonts w:ascii="Trebuchet MS" w:hAnsi="Trebuchet MS" w:cs="Arial"/>
                <w:color w:val="000000"/>
                <w:szCs w:val="24"/>
              </w:rPr>
            </w:pPr>
            <w:r w:rsidRPr="00707811">
              <w:rPr>
                <w:rFonts w:ascii="Trebuchet MS" w:hAnsi="Trebuchet MS" w:cs="Arial"/>
                <w:color w:val="000000"/>
                <w:szCs w:val="24"/>
              </w:rPr>
              <w:t>Set licente</w:t>
            </w:r>
          </w:p>
        </w:tc>
        <w:tc>
          <w:tcPr>
            <w:tcW w:w="2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10800" w14:textId="028A6D60" w:rsidR="007235CD" w:rsidRPr="00051100" w:rsidRDefault="007235CD" w:rsidP="007235CD">
            <w:pPr>
              <w:spacing w:before="0"/>
              <w:jc w:val="right"/>
              <w:rPr>
                <w:rFonts w:ascii="Trebuchet MS" w:hAnsi="Trebuchet MS" w:cs="Arial"/>
                <w:color w:val="000000"/>
                <w:szCs w:val="24"/>
              </w:rPr>
            </w:pPr>
            <w:r w:rsidRPr="00051100">
              <w:rPr>
                <w:rFonts w:ascii="Trebuchet MS" w:hAnsi="Trebuchet MS" w:cs="Arial"/>
                <w:color w:val="000000"/>
                <w:szCs w:val="24"/>
              </w:rPr>
              <w:t>1</w:t>
            </w:r>
          </w:p>
        </w:tc>
      </w:tr>
      <w:tr w:rsidR="007235CD" w:rsidRPr="00051100" w14:paraId="55C7AB2A" w14:textId="63C058E4" w:rsidTr="00DE560F">
        <w:trPr>
          <w:trHeight w:val="510"/>
        </w:trPr>
        <w:tc>
          <w:tcPr>
            <w:tcW w:w="511" w:type="dxa"/>
            <w:tcBorders>
              <w:top w:val="single" w:sz="4" w:space="0" w:color="000000"/>
              <w:left w:val="single" w:sz="8" w:space="0" w:color="000000"/>
              <w:bottom w:val="single" w:sz="4" w:space="0" w:color="000000"/>
              <w:right w:val="single" w:sz="4" w:space="0" w:color="000000"/>
            </w:tcBorders>
            <w:shd w:val="clear" w:color="auto" w:fill="auto"/>
            <w:vAlign w:val="center"/>
          </w:tcPr>
          <w:p w14:paraId="3984FCD6" w14:textId="51FB941D" w:rsidR="007235CD" w:rsidRPr="00051100" w:rsidRDefault="007235CD" w:rsidP="007235CD">
            <w:pPr>
              <w:spacing w:before="0"/>
              <w:jc w:val="left"/>
              <w:rPr>
                <w:rFonts w:ascii="Trebuchet MS" w:hAnsi="Trebuchet MS" w:cs="Arial"/>
                <w:color w:val="000000"/>
                <w:szCs w:val="24"/>
              </w:rPr>
            </w:pPr>
            <w:r w:rsidRPr="00051100">
              <w:rPr>
                <w:rFonts w:ascii="Trebuchet MS" w:hAnsi="Trebuchet MS" w:cs="Arial"/>
                <w:color w:val="000000"/>
                <w:szCs w:val="24"/>
              </w:rPr>
              <w:t>1.5</w:t>
            </w:r>
          </w:p>
        </w:tc>
        <w:tc>
          <w:tcPr>
            <w:tcW w:w="6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E45DF5" w14:textId="083AA864" w:rsidR="007235CD" w:rsidRPr="00051100" w:rsidRDefault="007235CD" w:rsidP="007235CD">
            <w:pPr>
              <w:spacing w:before="0"/>
              <w:rPr>
                <w:rFonts w:ascii="Trebuchet MS" w:hAnsi="Trebuchet MS" w:cs="Arial"/>
                <w:color w:val="000000"/>
                <w:szCs w:val="24"/>
              </w:rPr>
            </w:pPr>
            <w:r w:rsidRPr="00051100">
              <w:rPr>
                <w:rFonts w:ascii="Trebuchet MS" w:hAnsi="Trebuchet MS" w:cs="Arial"/>
                <w:color w:val="000000"/>
                <w:szCs w:val="24"/>
              </w:rPr>
              <w:t>Componenta de mascare a datelor</w:t>
            </w:r>
          </w:p>
        </w:tc>
        <w:tc>
          <w:tcPr>
            <w:tcW w:w="1285" w:type="dxa"/>
            <w:tcBorders>
              <w:top w:val="single" w:sz="4" w:space="0" w:color="000000"/>
              <w:left w:val="single" w:sz="4" w:space="0" w:color="000000"/>
              <w:bottom w:val="single" w:sz="4" w:space="0" w:color="000000"/>
              <w:right w:val="single" w:sz="4" w:space="0" w:color="000000"/>
            </w:tcBorders>
            <w:shd w:val="clear" w:color="auto" w:fill="auto"/>
          </w:tcPr>
          <w:p w14:paraId="7CF54D07" w14:textId="255B38E4" w:rsidR="007235CD" w:rsidRPr="00051100" w:rsidRDefault="007235CD" w:rsidP="007235CD">
            <w:pPr>
              <w:spacing w:before="0"/>
              <w:jc w:val="center"/>
              <w:rPr>
                <w:rFonts w:ascii="Trebuchet MS" w:hAnsi="Trebuchet MS" w:cs="Arial"/>
                <w:color w:val="000000"/>
                <w:szCs w:val="24"/>
              </w:rPr>
            </w:pPr>
            <w:r w:rsidRPr="00707811">
              <w:rPr>
                <w:rFonts w:ascii="Trebuchet MS" w:hAnsi="Trebuchet MS" w:cs="Arial"/>
                <w:color w:val="000000"/>
                <w:szCs w:val="24"/>
              </w:rPr>
              <w:t>Set licente</w:t>
            </w:r>
          </w:p>
        </w:tc>
        <w:tc>
          <w:tcPr>
            <w:tcW w:w="2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8FB41" w14:textId="1392A9A9" w:rsidR="007235CD" w:rsidRPr="00051100" w:rsidRDefault="007235CD" w:rsidP="007235CD">
            <w:pPr>
              <w:spacing w:before="0"/>
              <w:jc w:val="right"/>
              <w:rPr>
                <w:rFonts w:ascii="Trebuchet MS" w:hAnsi="Trebuchet MS" w:cs="Arial"/>
                <w:color w:val="000000"/>
                <w:szCs w:val="24"/>
              </w:rPr>
            </w:pPr>
            <w:r w:rsidRPr="00051100">
              <w:rPr>
                <w:rFonts w:ascii="Trebuchet MS" w:hAnsi="Trebuchet MS" w:cs="Arial"/>
                <w:color w:val="000000"/>
                <w:szCs w:val="24"/>
              </w:rPr>
              <w:t>1</w:t>
            </w:r>
          </w:p>
        </w:tc>
      </w:tr>
      <w:tr w:rsidR="007235CD" w:rsidRPr="00051100" w14:paraId="58092791" w14:textId="4711BA8D" w:rsidTr="00DE560F">
        <w:trPr>
          <w:trHeight w:val="510"/>
        </w:trPr>
        <w:tc>
          <w:tcPr>
            <w:tcW w:w="511" w:type="dxa"/>
            <w:tcBorders>
              <w:top w:val="single" w:sz="4" w:space="0" w:color="000000"/>
              <w:left w:val="single" w:sz="8" w:space="0" w:color="000000"/>
              <w:bottom w:val="single" w:sz="4" w:space="0" w:color="000000"/>
              <w:right w:val="single" w:sz="4" w:space="0" w:color="000000"/>
            </w:tcBorders>
            <w:shd w:val="clear" w:color="auto" w:fill="auto"/>
            <w:vAlign w:val="center"/>
          </w:tcPr>
          <w:p w14:paraId="67FE5F12" w14:textId="651F0488" w:rsidR="007235CD" w:rsidRPr="00051100" w:rsidRDefault="007235CD" w:rsidP="007235CD">
            <w:pPr>
              <w:spacing w:before="0"/>
              <w:jc w:val="left"/>
              <w:rPr>
                <w:rFonts w:ascii="Trebuchet MS" w:hAnsi="Trebuchet MS" w:cs="Arial"/>
                <w:color w:val="000000"/>
                <w:szCs w:val="24"/>
              </w:rPr>
            </w:pPr>
            <w:r w:rsidRPr="00051100">
              <w:rPr>
                <w:rFonts w:ascii="Trebuchet MS" w:hAnsi="Trebuchet MS" w:cs="Arial"/>
                <w:color w:val="000000"/>
                <w:szCs w:val="24"/>
              </w:rPr>
              <w:t>1.6</w:t>
            </w:r>
          </w:p>
        </w:tc>
        <w:tc>
          <w:tcPr>
            <w:tcW w:w="6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21633" w14:textId="71FDD036" w:rsidR="007235CD" w:rsidRPr="00051100" w:rsidRDefault="007235CD" w:rsidP="007235CD">
            <w:pPr>
              <w:spacing w:before="0"/>
              <w:rPr>
                <w:rFonts w:ascii="Trebuchet MS" w:hAnsi="Trebuchet MS" w:cs="Arial"/>
                <w:color w:val="000000"/>
                <w:szCs w:val="24"/>
              </w:rPr>
            </w:pPr>
            <w:r w:rsidRPr="00051100">
              <w:rPr>
                <w:rFonts w:ascii="Trebuchet MS" w:hAnsi="Trebuchet MS" w:cs="Arial"/>
                <w:color w:val="000000"/>
                <w:szCs w:val="24"/>
              </w:rPr>
              <w:t>Securizare acces servicii electronice</w:t>
            </w:r>
          </w:p>
        </w:tc>
        <w:tc>
          <w:tcPr>
            <w:tcW w:w="1285" w:type="dxa"/>
            <w:tcBorders>
              <w:top w:val="single" w:sz="4" w:space="0" w:color="000000"/>
              <w:left w:val="single" w:sz="4" w:space="0" w:color="000000"/>
              <w:bottom w:val="single" w:sz="4" w:space="0" w:color="000000"/>
              <w:right w:val="single" w:sz="4" w:space="0" w:color="000000"/>
            </w:tcBorders>
            <w:shd w:val="clear" w:color="auto" w:fill="auto"/>
          </w:tcPr>
          <w:p w14:paraId="136A6225" w14:textId="6723A7D2" w:rsidR="007235CD" w:rsidRPr="00051100" w:rsidRDefault="007235CD" w:rsidP="007235CD">
            <w:pPr>
              <w:spacing w:before="0"/>
              <w:jc w:val="center"/>
              <w:rPr>
                <w:rFonts w:ascii="Trebuchet MS" w:hAnsi="Trebuchet MS" w:cs="Arial"/>
                <w:color w:val="000000"/>
                <w:szCs w:val="24"/>
              </w:rPr>
            </w:pPr>
            <w:r w:rsidRPr="00707811">
              <w:rPr>
                <w:rFonts w:ascii="Trebuchet MS" w:hAnsi="Trebuchet MS" w:cs="Arial"/>
                <w:color w:val="000000"/>
                <w:szCs w:val="24"/>
              </w:rPr>
              <w:t>Set licente</w:t>
            </w:r>
          </w:p>
        </w:tc>
        <w:tc>
          <w:tcPr>
            <w:tcW w:w="2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3E115" w14:textId="7C836B32" w:rsidR="007235CD" w:rsidRPr="00051100" w:rsidRDefault="007235CD" w:rsidP="007235CD">
            <w:pPr>
              <w:spacing w:before="0"/>
              <w:jc w:val="right"/>
              <w:rPr>
                <w:rFonts w:ascii="Trebuchet MS" w:hAnsi="Trebuchet MS" w:cs="Arial"/>
                <w:color w:val="000000"/>
                <w:szCs w:val="24"/>
              </w:rPr>
            </w:pPr>
            <w:r w:rsidRPr="00051100">
              <w:rPr>
                <w:rFonts w:ascii="Trebuchet MS" w:hAnsi="Trebuchet MS" w:cs="Arial"/>
                <w:color w:val="000000"/>
                <w:szCs w:val="24"/>
              </w:rPr>
              <w:t>1</w:t>
            </w:r>
          </w:p>
        </w:tc>
      </w:tr>
      <w:tr w:rsidR="007235CD" w:rsidRPr="00051100" w14:paraId="45B563E3" w14:textId="0B81A373" w:rsidTr="00DE560F">
        <w:trPr>
          <w:trHeight w:val="447"/>
        </w:trPr>
        <w:tc>
          <w:tcPr>
            <w:tcW w:w="511" w:type="dxa"/>
            <w:tcBorders>
              <w:top w:val="single" w:sz="4" w:space="0" w:color="000000"/>
              <w:left w:val="single" w:sz="8" w:space="0" w:color="000000"/>
              <w:bottom w:val="single" w:sz="4" w:space="0" w:color="000000"/>
              <w:right w:val="single" w:sz="4" w:space="0" w:color="000000"/>
            </w:tcBorders>
            <w:shd w:val="clear" w:color="auto" w:fill="auto"/>
            <w:vAlign w:val="center"/>
          </w:tcPr>
          <w:p w14:paraId="723FCF66" w14:textId="0E2E9A67" w:rsidR="007235CD" w:rsidRPr="00051100" w:rsidRDefault="007235CD" w:rsidP="007235CD">
            <w:pPr>
              <w:spacing w:before="0"/>
              <w:jc w:val="left"/>
              <w:rPr>
                <w:rFonts w:ascii="Trebuchet MS" w:hAnsi="Trebuchet MS" w:cs="Arial"/>
                <w:color w:val="000000"/>
                <w:szCs w:val="24"/>
              </w:rPr>
            </w:pPr>
            <w:r w:rsidRPr="00051100">
              <w:rPr>
                <w:rFonts w:ascii="Trebuchet MS" w:hAnsi="Trebuchet MS" w:cs="Arial"/>
                <w:color w:val="000000"/>
                <w:szCs w:val="24"/>
              </w:rPr>
              <w:t>1.7</w:t>
            </w:r>
          </w:p>
        </w:tc>
        <w:tc>
          <w:tcPr>
            <w:tcW w:w="6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46136" w14:textId="2CE61977" w:rsidR="007235CD" w:rsidRPr="00051100" w:rsidRDefault="007235CD" w:rsidP="007235CD">
            <w:pPr>
              <w:spacing w:before="0"/>
              <w:rPr>
                <w:rFonts w:ascii="Trebuchet MS" w:hAnsi="Trebuchet MS" w:cs="Arial"/>
                <w:color w:val="000000"/>
                <w:szCs w:val="24"/>
              </w:rPr>
            </w:pPr>
            <w:r w:rsidRPr="00051100">
              <w:rPr>
                <w:rFonts w:ascii="Trebuchet MS" w:hAnsi="Trebuchet MS" w:cs="Arial"/>
                <w:color w:val="000000"/>
                <w:szCs w:val="24"/>
              </w:rPr>
              <w:t>Platforma de securizare a masinilor virtuale</w:t>
            </w:r>
          </w:p>
        </w:tc>
        <w:tc>
          <w:tcPr>
            <w:tcW w:w="1285" w:type="dxa"/>
            <w:tcBorders>
              <w:top w:val="single" w:sz="4" w:space="0" w:color="000000"/>
              <w:left w:val="single" w:sz="4" w:space="0" w:color="000000"/>
              <w:bottom w:val="single" w:sz="4" w:space="0" w:color="000000"/>
              <w:right w:val="single" w:sz="4" w:space="0" w:color="000000"/>
            </w:tcBorders>
            <w:shd w:val="clear" w:color="auto" w:fill="auto"/>
          </w:tcPr>
          <w:p w14:paraId="6412107C" w14:textId="79CDD10A" w:rsidR="007235CD" w:rsidRPr="00051100" w:rsidRDefault="007235CD" w:rsidP="007235CD">
            <w:pPr>
              <w:spacing w:before="0"/>
              <w:jc w:val="center"/>
              <w:rPr>
                <w:rFonts w:ascii="Trebuchet MS" w:hAnsi="Trebuchet MS" w:cs="Arial"/>
                <w:color w:val="000000"/>
                <w:szCs w:val="24"/>
              </w:rPr>
            </w:pPr>
            <w:r w:rsidRPr="00707811">
              <w:rPr>
                <w:rFonts w:ascii="Trebuchet MS" w:hAnsi="Trebuchet MS" w:cs="Arial"/>
                <w:color w:val="000000"/>
                <w:szCs w:val="24"/>
              </w:rPr>
              <w:t>Set licente</w:t>
            </w:r>
          </w:p>
        </w:tc>
        <w:tc>
          <w:tcPr>
            <w:tcW w:w="2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F43E8" w14:textId="58B453D9" w:rsidR="007235CD" w:rsidRPr="00051100" w:rsidRDefault="007235CD" w:rsidP="007235CD">
            <w:pPr>
              <w:spacing w:before="0"/>
              <w:jc w:val="right"/>
              <w:rPr>
                <w:rFonts w:ascii="Trebuchet MS" w:hAnsi="Trebuchet MS" w:cs="Arial"/>
                <w:szCs w:val="24"/>
              </w:rPr>
            </w:pPr>
            <w:r w:rsidRPr="00051100">
              <w:rPr>
                <w:rFonts w:ascii="Trebuchet MS" w:hAnsi="Trebuchet MS" w:cs="Arial"/>
                <w:color w:val="000000"/>
                <w:szCs w:val="24"/>
              </w:rPr>
              <w:t>1</w:t>
            </w:r>
          </w:p>
        </w:tc>
      </w:tr>
      <w:tr w:rsidR="007235CD" w:rsidRPr="00051100" w14:paraId="362DD114" w14:textId="45A1FE24" w:rsidTr="00DE560F">
        <w:trPr>
          <w:trHeight w:val="510"/>
        </w:trPr>
        <w:tc>
          <w:tcPr>
            <w:tcW w:w="511" w:type="dxa"/>
            <w:tcBorders>
              <w:top w:val="single" w:sz="4" w:space="0" w:color="000000"/>
              <w:left w:val="single" w:sz="8" w:space="0" w:color="000000"/>
              <w:bottom w:val="single" w:sz="4" w:space="0" w:color="000000"/>
              <w:right w:val="single" w:sz="4" w:space="0" w:color="000000"/>
            </w:tcBorders>
            <w:shd w:val="clear" w:color="auto" w:fill="auto"/>
            <w:vAlign w:val="center"/>
          </w:tcPr>
          <w:p w14:paraId="5AC5E6C3" w14:textId="07682BE0" w:rsidR="007235CD" w:rsidRPr="00051100" w:rsidRDefault="007235CD" w:rsidP="007235CD">
            <w:pPr>
              <w:spacing w:before="0"/>
              <w:jc w:val="left"/>
              <w:rPr>
                <w:rFonts w:ascii="Trebuchet MS" w:hAnsi="Trebuchet MS" w:cs="Arial"/>
                <w:color w:val="000000"/>
                <w:szCs w:val="24"/>
              </w:rPr>
            </w:pPr>
            <w:r w:rsidRPr="00051100">
              <w:rPr>
                <w:rFonts w:ascii="Trebuchet MS" w:hAnsi="Trebuchet MS" w:cs="Arial"/>
                <w:color w:val="000000"/>
                <w:szCs w:val="24"/>
              </w:rPr>
              <w:t>1.8</w:t>
            </w:r>
          </w:p>
        </w:tc>
        <w:tc>
          <w:tcPr>
            <w:tcW w:w="6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2A4DF" w14:textId="4267F396" w:rsidR="007235CD" w:rsidRPr="00051100" w:rsidRDefault="007235CD" w:rsidP="007235CD">
            <w:pPr>
              <w:spacing w:before="0"/>
              <w:rPr>
                <w:rFonts w:ascii="Trebuchet MS" w:hAnsi="Trebuchet MS" w:cs="Arial"/>
                <w:color w:val="000000"/>
                <w:szCs w:val="24"/>
              </w:rPr>
            </w:pPr>
            <w:r w:rsidRPr="00051100">
              <w:rPr>
                <w:rFonts w:ascii="Trebuchet MS" w:hAnsi="Trebuchet MS" w:cs="Arial"/>
                <w:color w:val="000000"/>
                <w:szCs w:val="24"/>
              </w:rPr>
              <w:t>Securitate acces la baza de date</w:t>
            </w:r>
          </w:p>
        </w:tc>
        <w:tc>
          <w:tcPr>
            <w:tcW w:w="1285" w:type="dxa"/>
            <w:tcBorders>
              <w:top w:val="single" w:sz="4" w:space="0" w:color="000000"/>
              <w:left w:val="single" w:sz="4" w:space="0" w:color="000000"/>
              <w:bottom w:val="single" w:sz="4" w:space="0" w:color="000000"/>
              <w:right w:val="single" w:sz="4" w:space="0" w:color="000000"/>
            </w:tcBorders>
            <w:shd w:val="clear" w:color="auto" w:fill="auto"/>
          </w:tcPr>
          <w:p w14:paraId="32EBFDA4" w14:textId="182062DF" w:rsidR="007235CD" w:rsidRPr="00051100" w:rsidRDefault="007235CD" w:rsidP="007235CD">
            <w:pPr>
              <w:spacing w:before="0"/>
              <w:jc w:val="center"/>
              <w:rPr>
                <w:rFonts w:ascii="Trebuchet MS" w:hAnsi="Trebuchet MS" w:cs="Arial"/>
                <w:color w:val="000000"/>
                <w:szCs w:val="24"/>
              </w:rPr>
            </w:pPr>
            <w:r w:rsidRPr="00707811">
              <w:rPr>
                <w:rFonts w:ascii="Trebuchet MS" w:hAnsi="Trebuchet MS" w:cs="Arial"/>
                <w:color w:val="000000"/>
                <w:szCs w:val="24"/>
              </w:rPr>
              <w:t>Set licente</w:t>
            </w:r>
          </w:p>
        </w:tc>
        <w:tc>
          <w:tcPr>
            <w:tcW w:w="2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E5585" w14:textId="1901A13F" w:rsidR="007235CD" w:rsidRPr="00051100" w:rsidRDefault="007235CD" w:rsidP="007235CD">
            <w:pPr>
              <w:spacing w:before="0"/>
              <w:jc w:val="right"/>
              <w:rPr>
                <w:rFonts w:ascii="Trebuchet MS" w:hAnsi="Trebuchet MS" w:cs="Arial"/>
                <w:szCs w:val="24"/>
              </w:rPr>
            </w:pPr>
            <w:r w:rsidRPr="00051100">
              <w:rPr>
                <w:rFonts w:ascii="Trebuchet MS" w:hAnsi="Trebuchet MS" w:cs="Arial"/>
                <w:color w:val="000000"/>
                <w:szCs w:val="24"/>
              </w:rPr>
              <w:t>1</w:t>
            </w:r>
          </w:p>
        </w:tc>
      </w:tr>
      <w:tr w:rsidR="007235CD" w:rsidRPr="00051100" w14:paraId="42611FEF" w14:textId="7BE61A8B" w:rsidTr="00DE560F">
        <w:trPr>
          <w:trHeight w:val="510"/>
        </w:trPr>
        <w:tc>
          <w:tcPr>
            <w:tcW w:w="511" w:type="dxa"/>
            <w:tcBorders>
              <w:top w:val="single" w:sz="4" w:space="0" w:color="000000"/>
              <w:left w:val="single" w:sz="8" w:space="0" w:color="000000"/>
              <w:bottom w:val="single" w:sz="4" w:space="0" w:color="000000"/>
              <w:right w:val="single" w:sz="4" w:space="0" w:color="000000"/>
            </w:tcBorders>
            <w:shd w:val="clear" w:color="auto" w:fill="auto"/>
            <w:vAlign w:val="center"/>
          </w:tcPr>
          <w:p w14:paraId="16BAB70C" w14:textId="729F8211" w:rsidR="007235CD" w:rsidRPr="00051100" w:rsidRDefault="007235CD" w:rsidP="007235CD">
            <w:pPr>
              <w:spacing w:before="0"/>
              <w:jc w:val="left"/>
              <w:rPr>
                <w:rFonts w:ascii="Trebuchet MS" w:hAnsi="Trebuchet MS" w:cs="Arial"/>
                <w:color w:val="000000"/>
                <w:szCs w:val="24"/>
              </w:rPr>
            </w:pPr>
            <w:r w:rsidRPr="00051100">
              <w:rPr>
                <w:rFonts w:ascii="Trebuchet MS" w:hAnsi="Trebuchet MS" w:cs="Arial"/>
                <w:color w:val="000000"/>
                <w:szCs w:val="24"/>
              </w:rPr>
              <w:t>1.9</w:t>
            </w:r>
          </w:p>
        </w:tc>
        <w:tc>
          <w:tcPr>
            <w:tcW w:w="6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D057A" w14:textId="6C4DC1F4" w:rsidR="007235CD" w:rsidRPr="00051100" w:rsidRDefault="007235CD" w:rsidP="007235CD">
            <w:pPr>
              <w:spacing w:before="0"/>
              <w:rPr>
                <w:rFonts w:ascii="Trebuchet MS" w:hAnsi="Trebuchet MS" w:cs="Arial"/>
                <w:color w:val="000000"/>
                <w:szCs w:val="24"/>
              </w:rPr>
            </w:pPr>
            <w:r w:rsidRPr="00051100">
              <w:rPr>
                <w:rFonts w:ascii="Trebuchet MS" w:hAnsi="Trebuchet MS" w:cs="Arial"/>
                <w:color w:val="000000"/>
                <w:szCs w:val="24"/>
              </w:rPr>
              <w:t xml:space="preserve">Monitorizare loguri si trafic de retea </w:t>
            </w:r>
          </w:p>
        </w:tc>
        <w:tc>
          <w:tcPr>
            <w:tcW w:w="1285" w:type="dxa"/>
            <w:tcBorders>
              <w:top w:val="single" w:sz="4" w:space="0" w:color="000000"/>
              <w:left w:val="single" w:sz="4" w:space="0" w:color="000000"/>
              <w:bottom w:val="single" w:sz="4" w:space="0" w:color="000000"/>
              <w:right w:val="single" w:sz="4" w:space="0" w:color="000000"/>
            </w:tcBorders>
            <w:shd w:val="clear" w:color="auto" w:fill="auto"/>
          </w:tcPr>
          <w:p w14:paraId="5297E30D" w14:textId="4F00D835" w:rsidR="007235CD" w:rsidRPr="00051100" w:rsidRDefault="007235CD" w:rsidP="007235CD">
            <w:pPr>
              <w:spacing w:before="0"/>
              <w:jc w:val="center"/>
              <w:rPr>
                <w:rFonts w:ascii="Trebuchet MS" w:hAnsi="Trebuchet MS" w:cs="Arial"/>
                <w:color w:val="000000"/>
                <w:szCs w:val="24"/>
              </w:rPr>
            </w:pPr>
            <w:r w:rsidRPr="00707811">
              <w:rPr>
                <w:rFonts w:ascii="Trebuchet MS" w:hAnsi="Trebuchet MS" w:cs="Arial"/>
                <w:color w:val="000000"/>
                <w:szCs w:val="24"/>
              </w:rPr>
              <w:t>Set licente</w:t>
            </w:r>
          </w:p>
        </w:tc>
        <w:tc>
          <w:tcPr>
            <w:tcW w:w="2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E3960" w14:textId="6E93B990" w:rsidR="007235CD" w:rsidRPr="00051100" w:rsidRDefault="007235CD" w:rsidP="007235CD">
            <w:pPr>
              <w:spacing w:before="0"/>
              <w:jc w:val="right"/>
              <w:rPr>
                <w:rFonts w:ascii="Trebuchet MS" w:hAnsi="Trebuchet MS" w:cs="Arial"/>
                <w:szCs w:val="24"/>
              </w:rPr>
            </w:pPr>
            <w:r w:rsidRPr="00051100">
              <w:rPr>
                <w:rFonts w:ascii="Trebuchet MS" w:hAnsi="Trebuchet MS" w:cs="Arial"/>
                <w:color w:val="000000"/>
                <w:szCs w:val="24"/>
              </w:rPr>
              <w:t>1</w:t>
            </w:r>
          </w:p>
        </w:tc>
      </w:tr>
      <w:tr w:rsidR="007235CD" w:rsidRPr="00051100" w14:paraId="4EC08687" w14:textId="01BAA819" w:rsidTr="00DE560F">
        <w:trPr>
          <w:trHeight w:val="510"/>
        </w:trPr>
        <w:tc>
          <w:tcPr>
            <w:tcW w:w="511" w:type="dxa"/>
            <w:tcBorders>
              <w:top w:val="single" w:sz="4" w:space="0" w:color="000000"/>
              <w:left w:val="single" w:sz="8" w:space="0" w:color="000000"/>
              <w:bottom w:val="single" w:sz="4" w:space="0" w:color="000000"/>
              <w:right w:val="single" w:sz="4" w:space="0" w:color="000000"/>
            </w:tcBorders>
            <w:shd w:val="clear" w:color="auto" w:fill="auto"/>
            <w:vAlign w:val="center"/>
          </w:tcPr>
          <w:p w14:paraId="2312DC82" w14:textId="459548CC" w:rsidR="007235CD" w:rsidRPr="00051100" w:rsidRDefault="007235CD" w:rsidP="007235CD">
            <w:pPr>
              <w:spacing w:before="0"/>
              <w:jc w:val="left"/>
              <w:rPr>
                <w:rFonts w:ascii="Trebuchet MS" w:hAnsi="Trebuchet MS" w:cs="Arial"/>
                <w:color w:val="000000"/>
                <w:szCs w:val="24"/>
              </w:rPr>
            </w:pPr>
            <w:r w:rsidRPr="00051100">
              <w:rPr>
                <w:rFonts w:ascii="Trebuchet MS" w:hAnsi="Trebuchet MS" w:cs="Arial"/>
                <w:color w:val="000000"/>
                <w:szCs w:val="24"/>
              </w:rPr>
              <w:t>1.10</w:t>
            </w:r>
          </w:p>
        </w:tc>
        <w:tc>
          <w:tcPr>
            <w:tcW w:w="6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2220C" w14:textId="0B168F28" w:rsidR="007235CD" w:rsidRPr="00051100" w:rsidRDefault="007235CD" w:rsidP="007235CD">
            <w:pPr>
              <w:spacing w:before="0"/>
              <w:rPr>
                <w:rFonts w:ascii="Trebuchet MS" w:hAnsi="Trebuchet MS" w:cs="Arial"/>
                <w:color w:val="000000"/>
                <w:szCs w:val="24"/>
              </w:rPr>
            </w:pPr>
            <w:r w:rsidRPr="00051100">
              <w:rPr>
                <w:rFonts w:ascii="Trebuchet MS" w:hAnsi="Trebuchet MS" w:cs="Arial"/>
                <w:color w:val="000000"/>
                <w:szCs w:val="24"/>
              </w:rPr>
              <w:t>Software tranzactii operationale  (SGBD)</w:t>
            </w:r>
          </w:p>
        </w:tc>
        <w:tc>
          <w:tcPr>
            <w:tcW w:w="1285" w:type="dxa"/>
            <w:tcBorders>
              <w:top w:val="single" w:sz="4" w:space="0" w:color="000000"/>
              <w:left w:val="single" w:sz="4" w:space="0" w:color="000000"/>
              <w:bottom w:val="single" w:sz="4" w:space="0" w:color="000000"/>
              <w:right w:val="single" w:sz="4" w:space="0" w:color="000000"/>
            </w:tcBorders>
            <w:shd w:val="clear" w:color="auto" w:fill="auto"/>
          </w:tcPr>
          <w:p w14:paraId="5800F063" w14:textId="553B3467" w:rsidR="007235CD" w:rsidRPr="00051100" w:rsidRDefault="007235CD" w:rsidP="007235CD">
            <w:pPr>
              <w:spacing w:before="0"/>
              <w:jc w:val="center"/>
              <w:rPr>
                <w:rFonts w:ascii="Trebuchet MS" w:hAnsi="Trebuchet MS" w:cs="Arial"/>
                <w:color w:val="000000"/>
                <w:szCs w:val="24"/>
              </w:rPr>
            </w:pPr>
            <w:r w:rsidRPr="00707811">
              <w:rPr>
                <w:rFonts w:ascii="Trebuchet MS" w:hAnsi="Trebuchet MS" w:cs="Arial"/>
                <w:color w:val="000000"/>
                <w:szCs w:val="24"/>
              </w:rPr>
              <w:t>Set licente</w:t>
            </w:r>
          </w:p>
        </w:tc>
        <w:tc>
          <w:tcPr>
            <w:tcW w:w="2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2F17D" w14:textId="3442B4B0" w:rsidR="007235CD" w:rsidRPr="00051100" w:rsidRDefault="007235CD" w:rsidP="007235CD">
            <w:pPr>
              <w:spacing w:before="0"/>
              <w:jc w:val="right"/>
              <w:rPr>
                <w:rFonts w:ascii="Trebuchet MS" w:hAnsi="Trebuchet MS" w:cs="Arial"/>
                <w:color w:val="000000"/>
                <w:szCs w:val="24"/>
              </w:rPr>
            </w:pPr>
            <w:r w:rsidRPr="00051100">
              <w:rPr>
                <w:rFonts w:ascii="Trebuchet MS" w:hAnsi="Trebuchet MS" w:cs="Arial"/>
                <w:color w:val="000000"/>
                <w:szCs w:val="24"/>
              </w:rPr>
              <w:t>1</w:t>
            </w:r>
          </w:p>
        </w:tc>
      </w:tr>
      <w:tr w:rsidR="007235CD" w:rsidRPr="00051100" w14:paraId="35E69574" w14:textId="58DFA3E3" w:rsidTr="00DE560F">
        <w:trPr>
          <w:trHeight w:val="300"/>
        </w:trPr>
        <w:tc>
          <w:tcPr>
            <w:tcW w:w="511" w:type="dxa"/>
            <w:tcBorders>
              <w:top w:val="single" w:sz="4" w:space="0" w:color="000000"/>
              <w:left w:val="single" w:sz="8" w:space="0" w:color="000000"/>
              <w:bottom w:val="single" w:sz="4" w:space="0" w:color="000000"/>
              <w:right w:val="single" w:sz="4" w:space="0" w:color="000000"/>
            </w:tcBorders>
            <w:shd w:val="clear" w:color="auto" w:fill="auto"/>
            <w:vAlign w:val="center"/>
          </w:tcPr>
          <w:p w14:paraId="4AF5B818" w14:textId="70CF7C0E" w:rsidR="007235CD" w:rsidRPr="00051100" w:rsidRDefault="007235CD" w:rsidP="007235CD">
            <w:pPr>
              <w:spacing w:before="0"/>
              <w:jc w:val="left"/>
              <w:rPr>
                <w:rFonts w:ascii="Trebuchet MS" w:hAnsi="Trebuchet MS" w:cs="Arial"/>
                <w:color w:val="000000"/>
                <w:szCs w:val="24"/>
              </w:rPr>
            </w:pPr>
            <w:r w:rsidRPr="00051100">
              <w:rPr>
                <w:rFonts w:ascii="Trebuchet MS" w:hAnsi="Trebuchet MS" w:cs="Arial"/>
                <w:color w:val="000000"/>
                <w:szCs w:val="24"/>
              </w:rPr>
              <w:t>1.11</w:t>
            </w:r>
          </w:p>
        </w:tc>
        <w:tc>
          <w:tcPr>
            <w:tcW w:w="6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43C65" w14:textId="62D70F09" w:rsidR="007235CD" w:rsidRPr="00051100" w:rsidRDefault="007235CD" w:rsidP="007235CD">
            <w:pPr>
              <w:spacing w:before="0"/>
              <w:rPr>
                <w:rFonts w:ascii="Trebuchet MS" w:hAnsi="Trebuchet MS" w:cs="Arial"/>
                <w:color w:val="000000"/>
                <w:szCs w:val="24"/>
              </w:rPr>
            </w:pPr>
            <w:r w:rsidRPr="00051100">
              <w:rPr>
                <w:rFonts w:ascii="Trebuchet MS" w:hAnsi="Trebuchet MS" w:cs="Arial"/>
                <w:color w:val="000000"/>
                <w:szCs w:val="24"/>
              </w:rPr>
              <w:t>Data Warehouse</w:t>
            </w:r>
          </w:p>
        </w:tc>
        <w:tc>
          <w:tcPr>
            <w:tcW w:w="1285" w:type="dxa"/>
            <w:tcBorders>
              <w:top w:val="single" w:sz="4" w:space="0" w:color="000000"/>
              <w:left w:val="single" w:sz="4" w:space="0" w:color="000000"/>
              <w:bottom w:val="single" w:sz="4" w:space="0" w:color="000000"/>
              <w:right w:val="single" w:sz="4" w:space="0" w:color="000000"/>
            </w:tcBorders>
            <w:shd w:val="clear" w:color="auto" w:fill="auto"/>
          </w:tcPr>
          <w:p w14:paraId="6AADDA10" w14:textId="12D11D23" w:rsidR="007235CD" w:rsidRPr="00051100" w:rsidRDefault="007235CD" w:rsidP="007235CD">
            <w:pPr>
              <w:spacing w:before="0"/>
              <w:jc w:val="center"/>
              <w:rPr>
                <w:rFonts w:ascii="Trebuchet MS" w:hAnsi="Trebuchet MS" w:cs="Arial"/>
                <w:color w:val="000000"/>
                <w:szCs w:val="24"/>
              </w:rPr>
            </w:pPr>
            <w:r w:rsidRPr="00707811">
              <w:rPr>
                <w:rFonts w:ascii="Trebuchet MS" w:hAnsi="Trebuchet MS" w:cs="Arial"/>
                <w:color w:val="000000"/>
                <w:szCs w:val="24"/>
              </w:rPr>
              <w:t>Set licente</w:t>
            </w:r>
          </w:p>
        </w:tc>
        <w:tc>
          <w:tcPr>
            <w:tcW w:w="2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37CD1" w14:textId="7E1A82A6" w:rsidR="007235CD" w:rsidRPr="00051100" w:rsidRDefault="007235CD" w:rsidP="007235CD">
            <w:pPr>
              <w:spacing w:before="0"/>
              <w:jc w:val="right"/>
              <w:rPr>
                <w:rFonts w:ascii="Trebuchet MS" w:hAnsi="Trebuchet MS" w:cs="Arial"/>
                <w:color w:val="000000"/>
                <w:szCs w:val="24"/>
              </w:rPr>
            </w:pPr>
            <w:r w:rsidRPr="00051100">
              <w:rPr>
                <w:rFonts w:ascii="Trebuchet MS" w:hAnsi="Trebuchet MS" w:cs="Arial"/>
                <w:szCs w:val="24"/>
              </w:rPr>
              <w:t>1</w:t>
            </w:r>
          </w:p>
        </w:tc>
      </w:tr>
      <w:tr w:rsidR="007235CD" w:rsidRPr="00051100" w14:paraId="36185A43" w14:textId="0AC588D4" w:rsidTr="00DE560F">
        <w:trPr>
          <w:trHeight w:val="300"/>
        </w:trPr>
        <w:tc>
          <w:tcPr>
            <w:tcW w:w="511" w:type="dxa"/>
            <w:tcBorders>
              <w:top w:val="single" w:sz="4" w:space="0" w:color="000000"/>
              <w:left w:val="single" w:sz="8" w:space="0" w:color="000000"/>
              <w:bottom w:val="single" w:sz="4" w:space="0" w:color="000000"/>
              <w:right w:val="single" w:sz="4" w:space="0" w:color="000000"/>
            </w:tcBorders>
            <w:shd w:val="clear" w:color="auto" w:fill="auto"/>
            <w:vAlign w:val="center"/>
          </w:tcPr>
          <w:p w14:paraId="6A0048F9" w14:textId="169F1A54" w:rsidR="007235CD" w:rsidRPr="00051100" w:rsidRDefault="007235CD" w:rsidP="007235CD">
            <w:pPr>
              <w:spacing w:before="0"/>
              <w:jc w:val="left"/>
              <w:rPr>
                <w:rFonts w:ascii="Trebuchet MS" w:hAnsi="Trebuchet MS" w:cs="Arial"/>
                <w:color w:val="000000"/>
                <w:szCs w:val="24"/>
              </w:rPr>
            </w:pPr>
            <w:r w:rsidRPr="00051100">
              <w:rPr>
                <w:rFonts w:ascii="Trebuchet MS" w:hAnsi="Trebuchet MS" w:cs="Arial"/>
                <w:color w:val="000000"/>
                <w:szCs w:val="24"/>
              </w:rPr>
              <w:t>1.12</w:t>
            </w:r>
          </w:p>
        </w:tc>
        <w:tc>
          <w:tcPr>
            <w:tcW w:w="6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C5D63" w14:textId="70C1BA57" w:rsidR="007235CD" w:rsidRPr="00051100" w:rsidRDefault="007235CD" w:rsidP="007235CD">
            <w:pPr>
              <w:spacing w:before="0"/>
              <w:rPr>
                <w:rFonts w:ascii="Trebuchet MS" w:hAnsi="Trebuchet MS" w:cs="Arial"/>
                <w:szCs w:val="24"/>
              </w:rPr>
            </w:pPr>
            <w:r w:rsidRPr="00051100">
              <w:rPr>
                <w:rFonts w:ascii="Trebuchet MS" w:hAnsi="Trebuchet MS" w:cs="Arial"/>
                <w:szCs w:val="24"/>
              </w:rPr>
              <w:t>BI</w:t>
            </w:r>
          </w:p>
        </w:tc>
        <w:tc>
          <w:tcPr>
            <w:tcW w:w="1285" w:type="dxa"/>
            <w:tcBorders>
              <w:top w:val="single" w:sz="4" w:space="0" w:color="000000"/>
              <w:left w:val="single" w:sz="4" w:space="0" w:color="000000"/>
              <w:bottom w:val="single" w:sz="4" w:space="0" w:color="000000"/>
              <w:right w:val="single" w:sz="4" w:space="0" w:color="000000"/>
            </w:tcBorders>
            <w:shd w:val="clear" w:color="auto" w:fill="auto"/>
          </w:tcPr>
          <w:p w14:paraId="17976C25" w14:textId="663A972D" w:rsidR="007235CD" w:rsidRPr="00051100" w:rsidRDefault="007235CD" w:rsidP="007235CD">
            <w:pPr>
              <w:spacing w:before="0"/>
              <w:jc w:val="center"/>
              <w:rPr>
                <w:rFonts w:ascii="Trebuchet MS" w:hAnsi="Trebuchet MS" w:cs="Arial"/>
                <w:szCs w:val="24"/>
              </w:rPr>
            </w:pPr>
            <w:r w:rsidRPr="00707811">
              <w:rPr>
                <w:rFonts w:ascii="Trebuchet MS" w:hAnsi="Trebuchet MS" w:cs="Arial"/>
                <w:color w:val="000000"/>
                <w:szCs w:val="24"/>
              </w:rPr>
              <w:t>Set licente</w:t>
            </w:r>
          </w:p>
        </w:tc>
        <w:tc>
          <w:tcPr>
            <w:tcW w:w="2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C7E5E" w14:textId="5A131BC8" w:rsidR="007235CD" w:rsidRPr="00051100" w:rsidRDefault="007235CD" w:rsidP="007235CD">
            <w:pPr>
              <w:spacing w:before="0"/>
              <w:jc w:val="right"/>
              <w:rPr>
                <w:rFonts w:ascii="Trebuchet MS" w:hAnsi="Trebuchet MS" w:cs="Arial"/>
                <w:szCs w:val="24"/>
              </w:rPr>
            </w:pPr>
            <w:r w:rsidRPr="00051100">
              <w:rPr>
                <w:rFonts w:ascii="Trebuchet MS" w:hAnsi="Trebuchet MS" w:cs="Arial"/>
                <w:color w:val="000000"/>
                <w:szCs w:val="24"/>
              </w:rPr>
              <w:t>1</w:t>
            </w:r>
          </w:p>
        </w:tc>
      </w:tr>
      <w:tr w:rsidR="007235CD" w:rsidRPr="00051100" w14:paraId="57FF972F" w14:textId="69F12087" w:rsidTr="00DE560F">
        <w:trPr>
          <w:trHeight w:val="765"/>
        </w:trPr>
        <w:tc>
          <w:tcPr>
            <w:tcW w:w="511" w:type="dxa"/>
            <w:tcBorders>
              <w:top w:val="single" w:sz="4" w:space="0" w:color="000000"/>
              <w:left w:val="single" w:sz="8" w:space="0" w:color="000000"/>
              <w:bottom w:val="single" w:sz="4" w:space="0" w:color="000000"/>
              <w:right w:val="single" w:sz="4" w:space="0" w:color="000000"/>
            </w:tcBorders>
            <w:shd w:val="clear" w:color="auto" w:fill="auto"/>
            <w:vAlign w:val="center"/>
          </w:tcPr>
          <w:p w14:paraId="5F4B804C" w14:textId="571EDFD1" w:rsidR="007235CD" w:rsidRPr="00051100" w:rsidRDefault="007235CD" w:rsidP="007235CD">
            <w:pPr>
              <w:spacing w:before="0"/>
              <w:jc w:val="left"/>
              <w:rPr>
                <w:rFonts w:ascii="Trebuchet MS" w:hAnsi="Trebuchet MS" w:cs="Arial"/>
                <w:color w:val="000000"/>
                <w:szCs w:val="24"/>
              </w:rPr>
            </w:pPr>
            <w:r w:rsidRPr="00051100">
              <w:rPr>
                <w:rFonts w:ascii="Trebuchet MS" w:hAnsi="Trebuchet MS" w:cs="Arial"/>
                <w:color w:val="000000"/>
                <w:szCs w:val="24"/>
              </w:rPr>
              <w:t>1.13</w:t>
            </w:r>
          </w:p>
        </w:tc>
        <w:tc>
          <w:tcPr>
            <w:tcW w:w="6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5DA25" w14:textId="567D349C" w:rsidR="007235CD" w:rsidRPr="00051100" w:rsidRDefault="007235CD" w:rsidP="007235CD">
            <w:pPr>
              <w:spacing w:before="0"/>
              <w:rPr>
                <w:rFonts w:ascii="Trebuchet MS" w:hAnsi="Trebuchet MS" w:cs="Arial"/>
                <w:color w:val="000000"/>
                <w:szCs w:val="24"/>
              </w:rPr>
            </w:pPr>
            <w:r w:rsidRPr="00051100">
              <w:rPr>
                <w:rFonts w:ascii="Trebuchet MS" w:hAnsi="Trebuchet MS" w:cs="Arial"/>
                <w:color w:val="000000"/>
                <w:szCs w:val="24"/>
              </w:rPr>
              <w:t>Software monitorizare date, sisteme si aplicatii</w:t>
            </w:r>
          </w:p>
        </w:tc>
        <w:tc>
          <w:tcPr>
            <w:tcW w:w="1285" w:type="dxa"/>
            <w:tcBorders>
              <w:top w:val="single" w:sz="4" w:space="0" w:color="000000"/>
              <w:left w:val="single" w:sz="4" w:space="0" w:color="000000"/>
              <w:bottom w:val="single" w:sz="4" w:space="0" w:color="000000"/>
              <w:right w:val="single" w:sz="4" w:space="0" w:color="000000"/>
            </w:tcBorders>
            <w:shd w:val="clear" w:color="auto" w:fill="auto"/>
          </w:tcPr>
          <w:p w14:paraId="200EA4EB" w14:textId="0D7F0D97" w:rsidR="007235CD" w:rsidRPr="00051100" w:rsidRDefault="007235CD" w:rsidP="007235CD">
            <w:pPr>
              <w:spacing w:before="0"/>
              <w:jc w:val="center"/>
              <w:rPr>
                <w:rFonts w:ascii="Trebuchet MS" w:hAnsi="Trebuchet MS" w:cs="Arial"/>
                <w:color w:val="000000"/>
                <w:szCs w:val="24"/>
              </w:rPr>
            </w:pPr>
            <w:r w:rsidRPr="00707811">
              <w:rPr>
                <w:rFonts w:ascii="Trebuchet MS" w:hAnsi="Trebuchet MS" w:cs="Arial"/>
                <w:color w:val="000000"/>
                <w:szCs w:val="24"/>
              </w:rPr>
              <w:t>Set licente</w:t>
            </w:r>
          </w:p>
        </w:tc>
        <w:tc>
          <w:tcPr>
            <w:tcW w:w="2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99F5D" w14:textId="2A1D9CB4" w:rsidR="007235CD" w:rsidRPr="00051100" w:rsidRDefault="007235CD" w:rsidP="007235CD">
            <w:pPr>
              <w:spacing w:before="0"/>
              <w:jc w:val="right"/>
              <w:rPr>
                <w:rFonts w:ascii="Trebuchet MS" w:hAnsi="Trebuchet MS" w:cs="Arial"/>
                <w:szCs w:val="24"/>
              </w:rPr>
            </w:pPr>
            <w:r w:rsidRPr="00051100">
              <w:rPr>
                <w:rFonts w:ascii="Trebuchet MS" w:hAnsi="Trebuchet MS" w:cs="Arial"/>
                <w:color w:val="000000"/>
                <w:szCs w:val="24"/>
              </w:rPr>
              <w:t>1</w:t>
            </w:r>
          </w:p>
        </w:tc>
      </w:tr>
      <w:tr w:rsidR="007235CD" w:rsidRPr="00051100" w14:paraId="60047C80" w14:textId="555857A7" w:rsidTr="00DE560F">
        <w:trPr>
          <w:trHeight w:val="510"/>
        </w:trPr>
        <w:tc>
          <w:tcPr>
            <w:tcW w:w="511" w:type="dxa"/>
            <w:tcBorders>
              <w:top w:val="single" w:sz="4" w:space="0" w:color="000000"/>
              <w:left w:val="single" w:sz="8" w:space="0" w:color="000000"/>
              <w:bottom w:val="single" w:sz="4" w:space="0" w:color="000000"/>
              <w:right w:val="single" w:sz="4" w:space="0" w:color="000000"/>
            </w:tcBorders>
            <w:shd w:val="clear" w:color="auto" w:fill="auto"/>
            <w:vAlign w:val="center"/>
          </w:tcPr>
          <w:p w14:paraId="0357CEAE" w14:textId="6279C72A" w:rsidR="007235CD" w:rsidRPr="00051100" w:rsidRDefault="007235CD" w:rsidP="007235CD">
            <w:pPr>
              <w:spacing w:before="0"/>
              <w:jc w:val="left"/>
              <w:rPr>
                <w:rFonts w:ascii="Trebuchet MS" w:hAnsi="Trebuchet MS" w:cs="Arial"/>
                <w:color w:val="000000"/>
                <w:szCs w:val="24"/>
              </w:rPr>
            </w:pPr>
            <w:r w:rsidRPr="00051100">
              <w:rPr>
                <w:rFonts w:ascii="Trebuchet MS" w:hAnsi="Trebuchet MS" w:cs="Arial"/>
                <w:color w:val="000000"/>
                <w:szCs w:val="24"/>
              </w:rPr>
              <w:t>1.14</w:t>
            </w:r>
          </w:p>
        </w:tc>
        <w:tc>
          <w:tcPr>
            <w:tcW w:w="6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08C33" w14:textId="74DA7437" w:rsidR="007235CD" w:rsidRPr="00051100" w:rsidRDefault="007235CD" w:rsidP="007235CD">
            <w:pPr>
              <w:spacing w:before="0"/>
              <w:rPr>
                <w:rFonts w:ascii="Trebuchet MS" w:hAnsi="Trebuchet MS" w:cs="Arial"/>
                <w:color w:val="000000"/>
                <w:szCs w:val="24"/>
              </w:rPr>
            </w:pPr>
            <w:r w:rsidRPr="00051100">
              <w:rPr>
                <w:rFonts w:ascii="Trebuchet MS" w:hAnsi="Trebuchet MS" w:cs="Arial"/>
                <w:color w:val="000000"/>
                <w:szCs w:val="24"/>
              </w:rPr>
              <w:t>Solutia de disaster recovery</w:t>
            </w:r>
          </w:p>
        </w:tc>
        <w:tc>
          <w:tcPr>
            <w:tcW w:w="1285" w:type="dxa"/>
            <w:tcBorders>
              <w:top w:val="single" w:sz="4" w:space="0" w:color="000000"/>
              <w:left w:val="single" w:sz="4" w:space="0" w:color="000000"/>
              <w:bottom w:val="single" w:sz="4" w:space="0" w:color="000000"/>
              <w:right w:val="single" w:sz="4" w:space="0" w:color="000000"/>
            </w:tcBorders>
            <w:shd w:val="clear" w:color="auto" w:fill="auto"/>
          </w:tcPr>
          <w:p w14:paraId="5C2F7A0F" w14:textId="4C235A2C" w:rsidR="007235CD" w:rsidRPr="00051100" w:rsidRDefault="007235CD" w:rsidP="007235CD">
            <w:pPr>
              <w:spacing w:before="0"/>
              <w:jc w:val="center"/>
              <w:rPr>
                <w:rFonts w:ascii="Trebuchet MS" w:hAnsi="Trebuchet MS" w:cs="Arial"/>
                <w:color w:val="000000"/>
                <w:szCs w:val="24"/>
              </w:rPr>
            </w:pPr>
            <w:r w:rsidRPr="00707811">
              <w:rPr>
                <w:rFonts w:ascii="Trebuchet MS" w:hAnsi="Trebuchet MS" w:cs="Arial"/>
                <w:color w:val="000000"/>
                <w:szCs w:val="24"/>
              </w:rPr>
              <w:t>Set licente</w:t>
            </w:r>
          </w:p>
        </w:tc>
        <w:tc>
          <w:tcPr>
            <w:tcW w:w="2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A831E" w14:textId="4D115F16" w:rsidR="007235CD" w:rsidRPr="00051100" w:rsidRDefault="007235CD" w:rsidP="007235CD">
            <w:pPr>
              <w:spacing w:before="0"/>
              <w:jc w:val="right"/>
              <w:rPr>
                <w:rFonts w:ascii="Trebuchet MS" w:hAnsi="Trebuchet MS" w:cs="Arial"/>
                <w:szCs w:val="24"/>
              </w:rPr>
            </w:pPr>
            <w:r w:rsidRPr="00051100">
              <w:rPr>
                <w:rFonts w:ascii="Trebuchet MS" w:hAnsi="Trebuchet MS" w:cs="Arial"/>
                <w:color w:val="000000"/>
                <w:szCs w:val="24"/>
              </w:rPr>
              <w:t>1</w:t>
            </w:r>
          </w:p>
        </w:tc>
      </w:tr>
      <w:tr w:rsidR="007235CD" w:rsidRPr="00051100" w14:paraId="47DB3AB2" w14:textId="5186F4FD" w:rsidTr="00DE560F">
        <w:trPr>
          <w:trHeight w:val="300"/>
        </w:trPr>
        <w:tc>
          <w:tcPr>
            <w:tcW w:w="511" w:type="dxa"/>
            <w:tcBorders>
              <w:top w:val="single" w:sz="4" w:space="0" w:color="000000"/>
              <w:left w:val="single" w:sz="8" w:space="0" w:color="000000"/>
              <w:bottom w:val="single" w:sz="4" w:space="0" w:color="000000"/>
              <w:right w:val="single" w:sz="4" w:space="0" w:color="000000"/>
            </w:tcBorders>
            <w:shd w:val="clear" w:color="auto" w:fill="auto"/>
            <w:vAlign w:val="center"/>
          </w:tcPr>
          <w:p w14:paraId="2729275F" w14:textId="39277DD5" w:rsidR="007235CD" w:rsidRPr="00051100" w:rsidRDefault="007235CD" w:rsidP="007235CD">
            <w:pPr>
              <w:spacing w:before="0"/>
              <w:jc w:val="left"/>
              <w:rPr>
                <w:rFonts w:ascii="Trebuchet MS" w:hAnsi="Trebuchet MS" w:cs="Arial"/>
                <w:color w:val="000000"/>
                <w:szCs w:val="24"/>
              </w:rPr>
            </w:pPr>
            <w:r w:rsidRPr="00051100">
              <w:rPr>
                <w:rFonts w:ascii="Trebuchet MS" w:hAnsi="Trebuchet MS" w:cs="Arial"/>
                <w:color w:val="000000"/>
                <w:szCs w:val="24"/>
              </w:rPr>
              <w:t>1.15</w:t>
            </w:r>
          </w:p>
        </w:tc>
        <w:tc>
          <w:tcPr>
            <w:tcW w:w="6072" w:type="dxa"/>
            <w:shd w:val="clear" w:color="auto" w:fill="auto"/>
            <w:vAlign w:val="bottom"/>
          </w:tcPr>
          <w:p w14:paraId="70D83E6D" w14:textId="3B1317E4" w:rsidR="007235CD" w:rsidRPr="00051100" w:rsidRDefault="007235CD" w:rsidP="007235CD">
            <w:pPr>
              <w:spacing w:before="0"/>
              <w:rPr>
                <w:rFonts w:ascii="Trebuchet MS" w:hAnsi="Trebuchet MS" w:cs="Arial"/>
                <w:color w:val="000000"/>
                <w:szCs w:val="24"/>
              </w:rPr>
            </w:pPr>
            <w:r w:rsidRPr="00051100">
              <w:rPr>
                <w:rFonts w:ascii="Trebuchet MS" w:hAnsi="Trebuchet MS" w:cs="Arial"/>
                <w:color w:val="000000"/>
                <w:szCs w:val="24"/>
              </w:rPr>
              <w:t>Componenta backup</w:t>
            </w:r>
          </w:p>
        </w:tc>
        <w:tc>
          <w:tcPr>
            <w:tcW w:w="1285" w:type="dxa"/>
            <w:tcBorders>
              <w:top w:val="single" w:sz="4" w:space="0" w:color="000000"/>
              <w:left w:val="single" w:sz="4" w:space="0" w:color="000000"/>
              <w:bottom w:val="single" w:sz="4" w:space="0" w:color="000000"/>
              <w:right w:val="single" w:sz="4" w:space="0" w:color="000000"/>
            </w:tcBorders>
            <w:shd w:val="clear" w:color="auto" w:fill="auto"/>
          </w:tcPr>
          <w:p w14:paraId="32DFD069" w14:textId="5DD6C90F" w:rsidR="007235CD" w:rsidRPr="00051100" w:rsidRDefault="007235CD" w:rsidP="007235CD">
            <w:pPr>
              <w:spacing w:before="0"/>
              <w:jc w:val="center"/>
              <w:rPr>
                <w:rFonts w:ascii="Trebuchet MS" w:hAnsi="Trebuchet MS" w:cs="Arial"/>
                <w:color w:val="000000"/>
                <w:szCs w:val="24"/>
              </w:rPr>
            </w:pPr>
            <w:r w:rsidRPr="00707811">
              <w:rPr>
                <w:rFonts w:ascii="Trebuchet MS" w:hAnsi="Trebuchet MS" w:cs="Arial"/>
                <w:color w:val="000000"/>
                <w:szCs w:val="24"/>
              </w:rPr>
              <w:t>Set licente</w:t>
            </w:r>
          </w:p>
        </w:tc>
        <w:tc>
          <w:tcPr>
            <w:tcW w:w="2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B2CE0" w14:textId="2E79A396" w:rsidR="007235CD" w:rsidRPr="00051100" w:rsidRDefault="007235CD" w:rsidP="007235CD">
            <w:pPr>
              <w:spacing w:before="0"/>
              <w:jc w:val="right"/>
              <w:rPr>
                <w:rFonts w:ascii="Trebuchet MS" w:hAnsi="Trebuchet MS" w:cs="Arial"/>
                <w:szCs w:val="24"/>
              </w:rPr>
            </w:pPr>
            <w:r w:rsidRPr="00051100">
              <w:rPr>
                <w:rFonts w:ascii="Trebuchet MS" w:hAnsi="Trebuchet MS" w:cs="Arial"/>
                <w:color w:val="000000"/>
                <w:szCs w:val="24"/>
              </w:rPr>
              <w:t>1</w:t>
            </w:r>
          </w:p>
        </w:tc>
      </w:tr>
      <w:tr w:rsidR="007235CD" w:rsidRPr="00051100" w14:paraId="2F7A831D" w14:textId="2EE67155" w:rsidTr="00DE560F">
        <w:trPr>
          <w:trHeight w:val="300"/>
        </w:trPr>
        <w:tc>
          <w:tcPr>
            <w:tcW w:w="511" w:type="dxa"/>
            <w:tcBorders>
              <w:top w:val="single" w:sz="4" w:space="0" w:color="000000"/>
              <w:left w:val="single" w:sz="8" w:space="0" w:color="000000"/>
              <w:bottom w:val="single" w:sz="4" w:space="0" w:color="000000"/>
              <w:right w:val="single" w:sz="4" w:space="0" w:color="000000"/>
            </w:tcBorders>
            <w:shd w:val="clear" w:color="auto" w:fill="auto"/>
            <w:vAlign w:val="center"/>
          </w:tcPr>
          <w:p w14:paraId="40678C11" w14:textId="417175C3" w:rsidR="007235CD" w:rsidRPr="00051100" w:rsidRDefault="007235CD" w:rsidP="007235CD">
            <w:pPr>
              <w:spacing w:before="0"/>
              <w:jc w:val="left"/>
              <w:rPr>
                <w:rFonts w:ascii="Trebuchet MS" w:hAnsi="Trebuchet MS" w:cs="Arial"/>
                <w:color w:val="000000"/>
                <w:szCs w:val="24"/>
              </w:rPr>
            </w:pPr>
            <w:r w:rsidRPr="00051100">
              <w:rPr>
                <w:rFonts w:ascii="Trebuchet MS" w:hAnsi="Trebuchet MS" w:cs="Arial"/>
                <w:color w:val="000000"/>
                <w:szCs w:val="24"/>
              </w:rPr>
              <w:t>1.16</w:t>
            </w:r>
          </w:p>
        </w:tc>
        <w:tc>
          <w:tcPr>
            <w:tcW w:w="6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53400" w14:textId="38BF8A3D" w:rsidR="007235CD" w:rsidRPr="00051100" w:rsidRDefault="007235CD" w:rsidP="007235CD">
            <w:pPr>
              <w:spacing w:before="0"/>
              <w:rPr>
                <w:rFonts w:ascii="Trebuchet MS" w:hAnsi="Trebuchet MS" w:cs="Arial"/>
                <w:color w:val="000000"/>
                <w:szCs w:val="24"/>
              </w:rPr>
            </w:pPr>
            <w:r w:rsidRPr="00051100">
              <w:rPr>
                <w:rFonts w:ascii="Trebuchet MS" w:hAnsi="Trebuchet MS" w:cs="Arial"/>
                <w:color w:val="000000"/>
                <w:szCs w:val="24"/>
              </w:rPr>
              <w:t>Software virtualizare</w:t>
            </w:r>
          </w:p>
        </w:tc>
        <w:tc>
          <w:tcPr>
            <w:tcW w:w="1285" w:type="dxa"/>
            <w:tcBorders>
              <w:top w:val="single" w:sz="4" w:space="0" w:color="000000"/>
              <w:left w:val="single" w:sz="4" w:space="0" w:color="000000"/>
              <w:bottom w:val="single" w:sz="4" w:space="0" w:color="000000"/>
              <w:right w:val="single" w:sz="4" w:space="0" w:color="000000"/>
            </w:tcBorders>
            <w:shd w:val="clear" w:color="auto" w:fill="auto"/>
          </w:tcPr>
          <w:p w14:paraId="2E58DD4F" w14:textId="69382D2B" w:rsidR="007235CD" w:rsidRPr="00051100" w:rsidRDefault="007235CD" w:rsidP="007235CD">
            <w:pPr>
              <w:spacing w:before="0"/>
              <w:jc w:val="center"/>
              <w:rPr>
                <w:rFonts w:ascii="Trebuchet MS" w:hAnsi="Trebuchet MS" w:cs="Arial"/>
                <w:color w:val="000000"/>
                <w:szCs w:val="24"/>
              </w:rPr>
            </w:pPr>
            <w:r w:rsidRPr="00707811">
              <w:rPr>
                <w:rFonts w:ascii="Trebuchet MS" w:hAnsi="Trebuchet MS" w:cs="Arial"/>
                <w:color w:val="000000"/>
                <w:szCs w:val="24"/>
              </w:rPr>
              <w:t>Set licente</w:t>
            </w:r>
          </w:p>
        </w:tc>
        <w:tc>
          <w:tcPr>
            <w:tcW w:w="2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EFC76" w14:textId="0B858E1B" w:rsidR="007235CD" w:rsidRPr="00051100" w:rsidRDefault="007235CD" w:rsidP="007235CD">
            <w:pPr>
              <w:spacing w:before="0"/>
              <w:jc w:val="right"/>
              <w:rPr>
                <w:rFonts w:ascii="Trebuchet MS" w:hAnsi="Trebuchet MS" w:cs="Arial"/>
                <w:szCs w:val="24"/>
              </w:rPr>
            </w:pPr>
            <w:r w:rsidRPr="00051100">
              <w:rPr>
                <w:rFonts w:ascii="Trebuchet MS" w:hAnsi="Trebuchet MS" w:cs="Arial"/>
                <w:color w:val="000000"/>
                <w:szCs w:val="24"/>
              </w:rPr>
              <w:t>1</w:t>
            </w:r>
          </w:p>
        </w:tc>
      </w:tr>
      <w:tr w:rsidR="007235CD" w:rsidRPr="00051100" w14:paraId="40775484" w14:textId="26DA617A" w:rsidTr="00DE560F">
        <w:trPr>
          <w:trHeight w:val="300"/>
        </w:trPr>
        <w:tc>
          <w:tcPr>
            <w:tcW w:w="511" w:type="dxa"/>
            <w:tcBorders>
              <w:top w:val="single" w:sz="4" w:space="0" w:color="000000"/>
              <w:left w:val="single" w:sz="8" w:space="0" w:color="000000"/>
              <w:bottom w:val="single" w:sz="4" w:space="0" w:color="000000"/>
              <w:right w:val="single" w:sz="4" w:space="0" w:color="000000"/>
            </w:tcBorders>
            <w:shd w:val="clear" w:color="auto" w:fill="auto"/>
            <w:vAlign w:val="center"/>
          </w:tcPr>
          <w:p w14:paraId="0A04CCC0" w14:textId="59969508" w:rsidR="007235CD" w:rsidRPr="00051100" w:rsidRDefault="007235CD" w:rsidP="007235CD">
            <w:pPr>
              <w:spacing w:before="0"/>
              <w:jc w:val="left"/>
              <w:rPr>
                <w:rFonts w:ascii="Trebuchet MS" w:hAnsi="Trebuchet MS" w:cs="Arial"/>
                <w:color w:val="000000"/>
                <w:szCs w:val="24"/>
              </w:rPr>
            </w:pPr>
            <w:r w:rsidRPr="00051100">
              <w:rPr>
                <w:rFonts w:ascii="Trebuchet MS" w:hAnsi="Trebuchet MS" w:cs="Arial"/>
                <w:color w:val="000000"/>
                <w:szCs w:val="24"/>
              </w:rPr>
              <w:t>1.17</w:t>
            </w:r>
          </w:p>
        </w:tc>
        <w:tc>
          <w:tcPr>
            <w:tcW w:w="6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F93B9" w14:textId="00E034DE" w:rsidR="007235CD" w:rsidRPr="00051100" w:rsidRDefault="007235CD" w:rsidP="007235CD">
            <w:pPr>
              <w:spacing w:before="0"/>
              <w:rPr>
                <w:rFonts w:ascii="Trebuchet MS" w:hAnsi="Trebuchet MS" w:cs="Arial"/>
                <w:color w:val="000000"/>
                <w:szCs w:val="24"/>
              </w:rPr>
            </w:pPr>
            <w:r w:rsidRPr="00051100">
              <w:rPr>
                <w:rFonts w:ascii="Trebuchet MS" w:hAnsi="Trebuchet MS" w:cs="Arial"/>
                <w:color w:val="000000"/>
                <w:szCs w:val="24"/>
              </w:rPr>
              <w:t>Platformă e-learning</w:t>
            </w:r>
          </w:p>
        </w:tc>
        <w:tc>
          <w:tcPr>
            <w:tcW w:w="1285" w:type="dxa"/>
            <w:tcBorders>
              <w:top w:val="single" w:sz="4" w:space="0" w:color="000000"/>
              <w:left w:val="single" w:sz="4" w:space="0" w:color="000000"/>
              <w:bottom w:val="single" w:sz="4" w:space="0" w:color="000000"/>
              <w:right w:val="single" w:sz="4" w:space="0" w:color="000000"/>
            </w:tcBorders>
            <w:shd w:val="clear" w:color="auto" w:fill="auto"/>
          </w:tcPr>
          <w:p w14:paraId="3D432654" w14:textId="7CDB37E2" w:rsidR="007235CD" w:rsidRPr="00051100" w:rsidRDefault="007235CD" w:rsidP="007235CD">
            <w:pPr>
              <w:spacing w:before="0"/>
              <w:jc w:val="center"/>
              <w:rPr>
                <w:rFonts w:ascii="Trebuchet MS" w:hAnsi="Trebuchet MS" w:cs="Arial"/>
                <w:color w:val="000000"/>
                <w:szCs w:val="24"/>
              </w:rPr>
            </w:pPr>
            <w:r w:rsidRPr="00707811">
              <w:rPr>
                <w:rFonts w:ascii="Trebuchet MS" w:hAnsi="Trebuchet MS" w:cs="Arial"/>
                <w:color w:val="000000"/>
                <w:szCs w:val="24"/>
              </w:rPr>
              <w:t>Set licente</w:t>
            </w:r>
          </w:p>
        </w:tc>
        <w:tc>
          <w:tcPr>
            <w:tcW w:w="2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243C0" w14:textId="00FBCA3F" w:rsidR="007235CD" w:rsidRPr="00051100" w:rsidRDefault="007235CD" w:rsidP="007235CD">
            <w:pPr>
              <w:spacing w:before="0"/>
              <w:jc w:val="right"/>
              <w:rPr>
                <w:rFonts w:ascii="Trebuchet MS" w:hAnsi="Trebuchet MS" w:cs="Arial"/>
                <w:szCs w:val="24"/>
              </w:rPr>
            </w:pPr>
            <w:r>
              <w:rPr>
                <w:rFonts w:ascii="Trebuchet MS" w:hAnsi="Trebuchet MS" w:cs="Arial"/>
                <w:b/>
                <w:bCs/>
                <w:color w:val="000000"/>
                <w:szCs w:val="24"/>
              </w:rPr>
              <w:t>1</w:t>
            </w:r>
            <w:r w:rsidRPr="00051100">
              <w:rPr>
                <w:rFonts w:ascii="Trebuchet MS" w:hAnsi="Trebuchet MS" w:cs="Arial"/>
                <w:b/>
                <w:bCs/>
                <w:color w:val="000000"/>
                <w:szCs w:val="24"/>
              </w:rPr>
              <w:t> </w:t>
            </w:r>
          </w:p>
        </w:tc>
      </w:tr>
      <w:tr w:rsidR="00117BED" w:rsidRPr="00051100" w14:paraId="53A25FD2" w14:textId="312FF647" w:rsidTr="00DE560F">
        <w:trPr>
          <w:trHeight w:val="300"/>
        </w:trPr>
        <w:tc>
          <w:tcPr>
            <w:tcW w:w="511" w:type="dxa"/>
            <w:tcBorders>
              <w:top w:val="single" w:sz="4" w:space="0" w:color="000000"/>
              <w:left w:val="single" w:sz="8" w:space="0" w:color="000000"/>
              <w:bottom w:val="single" w:sz="4" w:space="0" w:color="000000"/>
              <w:right w:val="single" w:sz="4" w:space="0" w:color="000000"/>
            </w:tcBorders>
            <w:shd w:val="clear" w:color="000000" w:fill="E2EFDA"/>
            <w:vAlign w:val="center"/>
          </w:tcPr>
          <w:p w14:paraId="3CF21A67" w14:textId="22DA4E61" w:rsidR="00117BED" w:rsidRPr="00051100" w:rsidRDefault="00117BED" w:rsidP="00117BED">
            <w:pPr>
              <w:spacing w:before="0"/>
              <w:jc w:val="left"/>
              <w:rPr>
                <w:rFonts w:ascii="Trebuchet MS" w:hAnsi="Trebuchet MS" w:cs="Arial"/>
                <w:b/>
                <w:bCs/>
                <w:color w:val="000000"/>
                <w:szCs w:val="24"/>
              </w:rPr>
            </w:pPr>
            <w:r w:rsidRPr="00051100">
              <w:rPr>
                <w:rFonts w:ascii="Trebuchet MS" w:hAnsi="Trebuchet MS" w:cs="Arial"/>
                <w:b/>
                <w:bCs/>
                <w:color w:val="000000"/>
                <w:szCs w:val="24"/>
              </w:rPr>
              <w:t>2.</w:t>
            </w:r>
          </w:p>
        </w:tc>
        <w:tc>
          <w:tcPr>
            <w:tcW w:w="6072" w:type="dxa"/>
            <w:tcBorders>
              <w:top w:val="single" w:sz="4" w:space="0" w:color="000000"/>
              <w:left w:val="single" w:sz="4" w:space="0" w:color="000000"/>
              <w:bottom w:val="single" w:sz="4" w:space="0" w:color="000000"/>
              <w:right w:val="single" w:sz="4" w:space="0" w:color="000000"/>
            </w:tcBorders>
            <w:shd w:val="clear" w:color="000000" w:fill="E2EFDA"/>
            <w:vAlign w:val="center"/>
          </w:tcPr>
          <w:p w14:paraId="2EEBC214" w14:textId="2BFD9689" w:rsidR="00117BED" w:rsidRPr="00051100" w:rsidRDefault="00117BED" w:rsidP="00117BED">
            <w:pPr>
              <w:spacing w:before="0"/>
              <w:rPr>
                <w:rFonts w:ascii="Trebuchet MS" w:hAnsi="Trebuchet MS" w:cs="Arial"/>
                <w:b/>
                <w:bCs/>
                <w:color w:val="000000"/>
                <w:szCs w:val="24"/>
              </w:rPr>
            </w:pPr>
            <w:r w:rsidRPr="00051100">
              <w:rPr>
                <w:rFonts w:ascii="Trebuchet MS" w:hAnsi="Trebuchet MS" w:cs="Arial"/>
                <w:b/>
                <w:bCs/>
                <w:color w:val="000000"/>
                <w:szCs w:val="24"/>
              </w:rPr>
              <w:t xml:space="preserve">Hardware </w:t>
            </w:r>
          </w:p>
        </w:tc>
        <w:tc>
          <w:tcPr>
            <w:tcW w:w="1285" w:type="dxa"/>
            <w:tcBorders>
              <w:top w:val="single" w:sz="4" w:space="0" w:color="000000"/>
              <w:left w:val="single" w:sz="4" w:space="0" w:color="000000"/>
              <w:bottom w:val="single" w:sz="4" w:space="0" w:color="000000"/>
              <w:right w:val="single" w:sz="4" w:space="0" w:color="000000"/>
            </w:tcBorders>
            <w:shd w:val="clear" w:color="000000" w:fill="E2EFDA"/>
            <w:vAlign w:val="center"/>
          </w:tcPr>
          <w:p w14:paraId="258138E2" w14:textId="3D8A65AB" w:rsidR="00117BED" w:rsidRPr="00051100" w:rsidRDefault="00117BED" w:rsidP="00117BED">
            <w:pPr>
              <w:spacing w:before="0"/>
              <w:jc w:val="center"/>
              <w:rPr>
                <w:rFonts w:ascii="Trebuchet MS" w:hAnsi="Trebuchet MS" w:cs="Arial"/>
                <w:b/>
                <w:bCs/>
                <w:color w:val="000000"/>
                <w:szCs w:val="24"/>
              </w:rPr>
            </w:pPr>
          </w:p>
        </w:tc>
        <w:tc>
          <w:tcPr>
            <w:tcW w:w="2137" w:type="dxa"/>
            <w:tcBorders>
              <w:top w:val="single" w:sz="4" w:space="0" w:color="000000"/>
              <w:left w:val="single" w:sz="4" w:space="0" w:color="000000"/>
              <w:bottom w:val="single" w:sz="4" w:space="0" w:color="000000"/>
              <w:right w:val="single" w:sz="4" w:space="0" w:color="000000"/>
            </w:tcBorders>
            <w:shd w:val="clear" w:color="000000" w:fill="E2EFDA"/>
            <w:vAlign w:val="center"/>
          </w:tcPr>
          <w:p w14:paraId="696FF1BE" w14:textId="325E0CA9" w:rsidR="00117BED" w:rsidRPr="00051100" w:rsidRDefault="00117BED" w:rsidP="00117BED">
            <w:pPr>
              <w:spacing w:before="0"/>
              <w:jc w:val="left"/>
              <w:rPr>
                <w:rFonts w:ascii="Trebuchet MS" w:hAnsi="Trebuchet MS" w:cs="Arial"/>
                <w:b/>
                <w:bCs/>
                <w:szCs w:val="24"/>
              </w:rPr>
            </w:pPr>
          </w:p>
        </w:tc>
      </w:tr>
      <w:tr w:rsidR="00117BED" w:rsidRPr="00051100" w14:paraId="33D17BFC" w14:textId="0C73DF9E" w:rsidTr="00DE560F">
        <w:trPr>
          <w:trHeight w:val="300"/>
        </w:trPr>
        <w:tc>
          <w:tcPr>
            <w:tcW w:w="511" w:type="dxa"/>
            <w:tcBorders>
              <w:top w:val="single" w:sz="4" w:space="0" w:color="000000"/>
              <w:left w:val="single" w:sz="8" w:space="0" w:color="000000"/>
              <w:bottom w:val="single" w:sz="4" w:space="0" w:color="000000"/>
              <w:right w:val="single" w:sz="4" w:space="0" w:color="000000"/>
            </w:tcBorders>
            <w:shd w:val="clear" w:color="auto" w:fill="auto"/>
            <w:vAlign w:val="center"/>
          </w:tcPr>
          <w:p w14:paraId="1742E88A" w14:textId="1807D99D" w:rsidR="00117BED" w:rsidRPr="00051100" w:rsidRDefault="00117BED" w:rsidP="00117BED">
            <w:pPr>
              <w:spacing w:before="0"/>
              <w:jc w:val="left"/>
              <w:rPr>
                <w:rFonts w:ascii="Trebuchet MS" w:hAnsi="Trebuchet MS" w:cs="Arial"/>
                <w:color w:val="000000"/>
                <w:szCs w:val="24"/>
              </w:rPr>
            </w:pPr>
            <w:r w:rsidRPr="00051100">
              <w:rPr>
                <w:rFonts w:ascii="Trebuchet MS" w:hAnsi="Trebuchet MS" w:cs="Arial"/>
                <w:color w:val="000000"/>
                <w:szCs w:val="24"/>
              </w:rPr>
              <w:t>2.1</w:t>
            </w:r>
          </w:p>
        </w:tc>
        <w:tc>
          <w:tcPr>
            <w:tcW w:w="6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FA329" w14:textId="00340B05" w:rsidR="00117BED" w:rsidRPr="00051100" w:rsidRDefault="00117BED" w:rsidP="00117BED">
            <w:pPr>
              <w:spacing w:before="0"/>
              <w:rPr>
                <w:rFonts w:ascii="Trebuchet MS" w:hAnsi="Trebuchet MS" w:cs="Arial"/>
                <w:color w:val="000000"/>
                <w:szCs w:val="24"/>
              </w:rPr>
            </w:pPr>
            <w:r w:rsidRPr="00051100">
              <w:rPr>
                <w:rFonts w:ascii="Trebuchet MS" w:hAnsi="Trebuchet MS" w:cs="Arial"/>
                <w:color w:val="000000"/>
                <w:szCs w:val="24"/>
              </w:rPr>
              <w:t xml:space="preserve">Rack cu accesorii </w:t>
            </w:r>
          </w:p>
        </w:tc>
        <w:tc>
          <w:tcPr>
            <w:tcW w:w="12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36278" w14:textId="67976E05" w:rsidR="00117BED" w:rsidRPr="00051100" w:rsidRDefault="00117BED" w:rsidP="00117BED">
            <w:pPr>
              <w:spacing w:before="0"/>
              <w:jc w:val="center"/>
              <w:rPr>
                <w:rFonts w:ascii="Trebuchet MS" w:hAnsi="Trebuchet MS" w:cs="Arial"/>
                <w:color w:val="000000"/>
                <w:szCs w:val="24"/>
              </w:rPr>
            </w:pPr>
            <w:r w:rsidRPr="00051100">
              <w:rPr>
                <w:rFonts w:ascii="Trebuchet MS" w:hAnsi="Trebuchet MS" w:cs="Arial"/>
                <w:color w:val="000000"/>
                <w:szCs w:val="24"/>
              </w:rPr>
              <w:t>buc</w:t>
            </w:r>
          </w:p>
        </w:tc>
        <w:tc>
          <w:tcPr>
            <w:tcW w:w="2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551C4" w14:textId="31B9F3C4" w:rsidR="00117BED" w:rsidRPr="00051100" w:rsidRDefault="00117BED" w:rsidP="00117BED">
            <w:pPr>
              <w:spacing w:before="0"/>
              <w:jc w:val="right"/>
              <w:rPr>
                <w:rFonts w:ascii="Trebuchet MS" w:hAnsi="Trebuchet MS" w:cs="Arial"/>
                <w:szCs w:val="24"/>
              </w:rPr>
            </w:pPr>
            <w:r w:rsidRPr="00051100">
              <w:rPr>
                <w:rFonts w:ascii="Trebuchet MS" w:hAnsi="Trebuchet MS" w:cs="Arial"/>
                <w:color w:val="000000"/>
                <w:szCs w:val="24"/>
              </w:rPr>
              <w:t>3</w:t>
            </w:r>
          </w:p>
        </w:tc>
      </w:tr>
      <w:tr w:rsidR="00117BED" w:rsidRPr="00051100" w14:paraId="0D24B33A" w14:textId="5FDDDA2A" w:rsidTr="00DE560F">
        <w:trPr>
          <w:trHeight w:val="300"/>
        </w:trPr>
        <w:tc>
          <w:tcPr>
            <w:tcW w:w="511" w:type="dxa"/>
            <w:tcBorders>
              <w:top w:val="single" w:sz="4" w:space="0" w:color="000000"/>
              <w:left w:val="single" w:sz="8" w:space="0" w:color="000000"/>
              <w:bottom w:val="single" w:sz="4" w:space="0" w:color="000000"/>
              <w:right w:val="single" w:sz="4" w:space="0" w:color="000000"/>
            </w:tcBorders>
            <w:shd w:val="clear" w:color="auto" w:fill="auto"/>
            <w:vAlign w:val="center"/>
          </w:tcPr>
          <w:p w14:paraId="068E4340" w14:textId="54565FFA" w:rsidR="00117BED" w:rsidRPr="00051100" w:rsidRDefault="00117BED" w:rsidP="00117BED">
            <w:pPr>
              <w:spacing w:before="0"/>
              <w:jc w:val="left"/>
              <w:rPr>
                <w:rFonts w:ascii="Trebuchet MS" w:hAnsi="Trebuchet MS" w:cs="Arial"/>
                <w:color w:val="000000"/>
                <w:szCs w:val="24"/>
              </w:rPr>
            </w:pPr>
            <w:r w:rsidRPr="00051100">
              <w:rPr>
                <w:rFonts w:ascii="Trebuchet MS" w:hAnsi="Trebuchet MS" w:cs="Arial"/>
                <w:color w:val="000000"/>
                <w:szCs w:val="24"/>
              </w:rPr>
              <w:t>2.2</w:t>
            </w:r>
          </w:p>
        </w:tc>
        <w:tc>
          <w:tcPr>
            <w:tcW w:w="6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6936B" w14:textId="10ACE0C6" w:rsidR="00117BED" w:rsidRPr="00051100" w:rsidRDefault="00117BED" w:rsidP="00117BED">
            <w:pPr>
              <w:spacing w:before="0"/>
              <w:rPr>
                <w:rFonts w:ascii="Trebuchet MS" w:hAnsi="Trebuchet MS" w:cs="Arial"/>
                <w:color w:val="000000"/>
                <w:szCs w:val="24"/>
              </w:rPr>
            </w:pPr>
            <w:r w:rsidRPr="00051100">
              <w:rPr>
                <w:rFonts w:ascii="Trebuchet MS" w:hAnsi="Trebuchet MS" w:cs="Arial"/>
                <w:color w:val="000000"/>
                <w:szCs w:val="24"/>
              </w:rPr>
              <w:t>KVM</w:t>
            </w:r>
          </w:p>
        </w:tc>
        <w:tc>
          <w:tcPr>
            <w:tcW w:w="12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226F1" w14:textId="2003E46F" w:rsidR="00117BED" w:rsidRPr="00051100" w:rsidRDefault="00117BED" w:rsidP="00117BED">
            <w:pPr>
              <w:spacing w:before="0"/>
              <w:jc w:val="center"/>
              <w:rPr>
                <w:rFonts w:ascii="Trebuchet MS" w:hAnsi="Trebuchet MS" w:cs="Arial"/>
                <w:color w:val="000000"/>
                <w:szCs w:val="24"/>
              </w:rPr>
            </w:pPr>
            <w:r w:rsidRPr="00051100">
              <w:rPr>
                <w:rFonts w:ascii="Trebuchet MS" w:hAnsi="Trebuchet MS" w:cs="Arial"/>
                <w:color w:val="000000"/>
                <w:szCs w:val="24"/>
              </w:rPr>
              <w:t>cpl.</w:t>
            </w:r>
          </w:p>
        </w:tc>
        <w:tc>
          <w:tcPr>
            <w:tcW w:w="2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CD8CC" w14:textId="45C962BF" w:rsidR="00117BED" w:rsidRPr="00051100" w:rsidRDefault="00117BED" w:rsidP="00117BED">
            <w:pPr>
              <w:spacing w:before="0"/>
              <w:jc w:val="right"/>
              <w:rPr>
                <w:rFonts w:ascii="Trebuchet MS" w:hAnsi="Trebuchet MS" w:cs="Arial"/>
                <w:szCs w:val="24"/>
              </w:rPr>
            </w:pPr>
            <w:r w:rsidRPr="00051100">
              <w:rPr>
                <w:rFonts w:ascii="Trebuchet MS" w:hAnsi="Trebuchet MS" w:cs="Arial"/>
                <w:color w:val="000000"/>
                <w:szCs w:val="24"/>
              </w:rPr>
              <w:t>8</w:t>
            </w:r>
          </w:p>
        </w:tc>
      </w:tr>
      <w:tr w:rsidR="00117BED" w:rsidRPr="00051100" w14:paraId="787E72A4" w14:textId="3B34F453" w:rsidTr="00DE560F">
        <w:trPr>
          <w:trHeight w:val="300"/>
        </w:trPr>
        <w:tc>
          <w:tcPr>
            <w:tcW w:w="511" w:type="dxa"/>
            <w:tcBorders>
              <w:top w:val="single" w:sz="4" w:space="0" w:color="000000"/>
              <w:left w:val="single" w:sz="8" w:space="0" w:color="000000"/>
              <w:bottom w:val="single" w:sz="4" w:space="0" w:color="000000"/>
              <w:right w:val="single" w:sz="4" w:space="0" w:color="000000"/>
            </w:tcBorders>
            <w:shd w:val="clear" w:color="auto" w:fill="auto"/>
            <w:vAlign w:val="center"/>
          </w:tcPr>
          <w:p w14:paraId="53FC60E8" w14:textId="5D07675B" w:rsidR="00117BED" w:rsidRPr="00051100" w:rsidRDefault="00117BED" w:rsidP="00117BED">
            <w:pPr>
              <w:spacing w:before="0"/>
              <w:jc w:val="left"/>
              <w:rPr>
                <w:rFonts w:ascii="Trebuchet MS" w:hAnsi="Trebuchet MS" w:cs="Arial"/>
                <w:color w:val="000000"/>
                <w:szCs w:val="24"/>
              </w:rPr>
            </w:pPr>
            <w:r w:rsidRPr="00051100">
              <w:rPr>
                <w:rFonts w:ascii="Trebuchet MS" w:hAnsi="Trebuchet MS" w:cs="Arial"/>
                <w:color w:val="000000"/>
                <w:szCs w:val="24"/>
              </w:rPr>
              <w:t>2.3</w:t>
            </w:r>
          </w:p>
        </w:tc>
        <w:tc>
          <w:tcPr>
            <w:tcW w:w="6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E7DE6" w14:textId="0014EFB2" w:rsidR="00117BED" w:rsidRPr="00051100" w:rsidRDefault="00117BED" w:rsidP="00117BED">
            <w:pPr>
              <w:spacing w:before="0"/>
              <w:rPr>
                <w:rFonts w:ascii="Trebuchet MS" w:hAnsi="Trebuchet MS" w:cs="Arial"/>
                <w:color w:val="000000"/>
                <w:szCs w:val="24"/>
              </w:rPr>
            </w:pPr>
            <w:r w:rsidRPr="00051100">
              <w:rPr>
                <w:rFonts w:ascii="Trebuchet MS" w:hAnsi="Trebuchet MS" w:cs="Arial"/>
                <w:color w:val="000000"/>
                <w:szCs w:val="24"/>
              </w:rPr>
              <w:t>UPS</w:t>
            </w:r>
          </w:p>
        </w:tc>
        <w:tc>
          <w:tcPr>
            <w:tcW w:w="12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09D52" w14:textId="3E3C26C7" w:rsidR="00117BED" w:rsidRPr="00051100" w:rsidRDefault="00117BED" w:rsidP="00117BED">
            <w:pPr>
              <w:spacing w:before="0"/>
              <w:jc w:val="center"/>
              <w:rPr>
                <w:rFonts w:ascii="Trebuchet MS" w:hAnsi="Trebuchet MS" w:cs="Arial"/>
                <w:color w:val="000000"/>
                <w:szCs w:val="24"/>
              </w:rPr>
            </w:pPr>
            <w:r w:rsidRPr="00051100">
              <w:rPr>
                <w:rFonts w:ascii="Trebuchet MS" w:hAnsi="Trebuchet MS" w:cs="Arial"/>
                <w:color w:val="000000"/>
                <w:szCs w:val="24"/>
              </w:rPr>
              <w:t>buc</w:t>
            </w:r>
          </w:p>
        </w:tc>
        <w:tc>
          <w:tcPr>
            <w:tcW w:w="2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0388C" w14:textId="59DE0A3C" w:rsidR="00117BED" w:rsidRPr="00051100" w:rsidRDefault="00117BED" w:rsidP="00117BED">
            <w:pPr>
              <w:spacing w:before="0"/>
              <w:jc w:val="right"/>
              <w:rPr>
                <w:rFonts w:ascii="Trebuchet MS" w:hAnsi="Trebuchet MS" w:cs="Arial"/>
                <w:color w:val="000000"/>
                <w:szCs w:val="24"/>
              </w:rPr>
            </w:pPr>
            <w:r w:rsidRPr="00051100">
              <w:rPr>
                <w:rFonts w:ascii="Trebuchet MS" w:hAnsi="Trebuchet MS" w:cs="Arial"/>
                <w:color w:val="000000"/>
                <w:szCs w:val="24"/>
              </w:rPr>
              <w:t>6</w:t>
            </w:r>
          </w:p>
        </w:tc>
      </w:tr>
      <w:tr w:rsidR="00117BED" w:rsidRPr="00051100" w14:paraId="176F1DA9" w14:textId="241A36AC" w:rsidTr="00DE560F">
        <w:trPr>
          <w:trHeight w:val="765"/>
        </w:trPr>
        <w:tc>
          <w:tcPr>
            <w:tcW w:w="511" w:type="dxa"/>
            <w:tcBorders>
              <w:top w:val="single" w:sz="4" w:space="0" w:color="000000"/>
              <w:left w:val="single" w:sz="8" w:space="0" w:color="000000"/>
              <w:bottom w:val="single" w:sz="4" w:space="0" w:color="000000"/>
              <w:right w:val="single" w:sz="4" w:space="0" w:color="000000"/>
            </w:tcBorders>
            <w:shd w:val="clear" w:color="auto" w:fill="auto"/>
            <w:vAlign w:val="center"/>
          </w:tcPr>
          <w:p w14:paraId="2600FC82" w14:textId="798DE838" w:rsidR="00117BED" w:rsidRPr="00051100" w:rsidRDefault="00117BED" w:rsidP="00117BED">
            <w:pPr>
              <w:spacing w:before="0"/>
              <w:jc w:val="left"/>
              <w:rPr>
                <w:rFonts w:ascii="Trebuchet MS" w:hAnsi="Trebuchet MS" w:cs="Arial"/>
                <w:color w:val="000000"/>
                <w:szCs w:val="24"/>
              </w:rPr>
            </w:pPr>
            <w:r w:rsidRPr="00051100">
              <w:rPr>
                <w:rFonts w:ascii="Trebuchet MS" w:hAnsi="Trebuchet MS" w:cs="Arial"/>
                <w:color w:val="000000"/>
                <w:szCs w:val="24"/>
              </w:rPr>
              <w:t>2.4</w:t>
            </w:r>
          </w:p>
        </w:tc>
        <w:tc>
          <w:tcPr>
            <w:tcW w:w="6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3D5AE" w14:textId="5412A4E7" w:rsidR="00117BED" w:rsidRPr="00051100" w:rsidRDefault="00117BED" w:rsidP="00117BED">
            <w:pPr>
              <w:spacing w:before="0"/>
              <w:rPr>
                <w:rFonts w:ascii="Trebuchet MS" w:hAnsi="Trebuchet MS" w:cs="Arial"/>
                <w:color w:val="000000"/>
                <w:szCs w:val="24"/>
              </w:rPr>
            </w:pPr>
            <w:r w:rsidRPr="00051100">
              <w:rPr>
                <w:rFonts w:ascii="Trebuchet MS" w:hAnsi="Trebuchet MS" w:cs="Arial"/>
                <w:color w:val="000000"/>
                <w:szCs w:val="24"/>
              </w:rPr>
              <w:t>Platforma pentru echipamentele de procesare</w:t>
            </w:r>
          </w:p>
        </w:tc>
        <w:tc>
          <w:tcPr>
            <w:tcW w:w="12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92E81" w14:textId="6A4D15CC" w:rsidR="00117BED" w:rsidRPr="00051100" w:rsidRDefault="00117BED" w:rsidP="00117BED">
            <w:pPr>
              <w:spacing w:before="0"/>
              <w:jc w:val="center"/>
              <w:rPr>
                <w:rFonts w:ascii="Trebuchet MS" w:hAnsi="Trebuchet MS" w:cs="Arial"/>
                <w:color w:val="000000"/>
                <w:szCs w:val="24"/>
              </w:rPr>
            </w:pPr>
            <w:r w:rsidRPr="00051100">
              <w:rPr>
                <w:rFonts w:ascii="Trebuchet MS" w:hAnsi="Trebuchet MS" w:cs="Arial"/>
                <w:color w:val="000000"/>
                <w:szCs w:val="24"/>
              </w:rPr>
              <w:t>cpl.</w:t>
            </w:r>
          </w:p>
        </w:tc>
        <w:tc>
          <w:tcPr>
            <w:tcW w:w="2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9F0D8" w14:textId="363B7943" w:rsidR="00117BED" w:rsidRPr="00051100" w:rsidRDefault="00117BED" w:rsidP="00117BED">
            <w:pPr>
              <w:spacing w:before="0"/>
              <w:jc w:val="right"/>
              <w:rPr>
                <w:rFonts w:ascii="Trebuchet MS" w:hAnsi="Trebuchet MS" w:cs="Arial"/>
                <w:szCs w:val="24"/>
              </w:rPr>
            </w:pPr>
            <w:r w:rsidRPr="00051100">
              <w:rPr>
                <w:rFonts w:ascii="Trebuchet MS" w:hAnsi="Trebuchet MS" w:cs="Arial"/>
                <w:color w:val="000000"/>
                <w:szCs w:val="24"/>
              </w:rPr>
              <w:t>60</w:t>
            </w:r>
          </w:p>
        </w:tc>
      </w:tr>
      <w:tr w:rsidR="00117BED" w:rsidRPr="00051100" w14:paraId="3F4B4F72" w14:textId="257E9DD5" w:rsidTr="00DE560F">
        <w:trPr>
          <w:trHeight w:val="510"/>
        </w:trPr>
        <w:tc>
          <w:tcPr>
            <w:tcW w:w="511" w:type="dxa"/>
            <w:tcBorders>
              <w:top w:val="single" w:sz="4" w:space="0" w:color="000000"/>
              <w:left w:val="single" w:sz="8" w:space="0" w:color="000000"/>
              <w:bottom w:val="single" w:sz="4" w:space="0" w:color="000000"/>
              <w:right w:val="single" w:sz="4" w:space="0" w:color="000000"/>
            </w:tcBorders>
            <w:shd w:val="clear" w:color="auto" w:fill="auto"/>
            <w:vAlign w:val="center"/>
          </w:tcPr>
          <w:p w14:paraId="1CD1A1DB" w14:textId="1CB0266D" w:rsidR="00117BED" w:rsidRPr="00051100" w:rsidRDefault="00117BED" w:rsidP="00117BED">
            <w:pPr>
              <w:spacing w:before="0"/>
              <w:jc w:val="left"/>
              <w:rPr>
                <w:rFonts w:ascii="Trebuchet MS" w:hAnsi="Trebuchet MS" w:cs="Arial"/>
                <w:color w:val="000000"/>
                <w:szCs w:val="24"/>
              </w:rPr>
            </w:pPr>
            <w:r w:rsidRPr="00051100">
              <w:rPr>
                <w:rFonts w:ascii="Trebuchet MS" w:hAnsi="Trebuchet MS" w:cs="Arial"/>
                <w:color w:val="000000"/>
                <w:szCs w:val="24"/>
              </w:rPr>
              <w:t>2.5</w:t>
            </w:r>
          </w:p>
        </w:tc>
        <w:tc>
          <w:tcPr>
            <w:tcW w:w="6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B10A6" w14:textId="2CBEDC95" w:rsidR="00117BED" w:rsidRPr="00051100" w:rsidRDefault="00117BED" w:rsidP="00117BED">
            <w:pPr>
              <w:spacing w:before="0"/>
              <w:rPr>
                <w:rFonts w:ascii="Trebuchet MS" w:hAnsi="Trebuchet MS" w:cs="Arial"/>
                <w:color w:val="000000"/>
                <w:szCs w:val="24"/>
              </w:rPr>
            </w:pPr>
            <w:r w:rsidRPr="00051100">
              <w:rPr>
                <w:rFonts w:ascii="Trebuchet MS" w:hAnsi="Trebuchet MS" w:cs="Arial"/>
                <w:color w:val="000000"/>
                <w:szCs w:val="24"/>
              </w:rPr>
              <w:t>Echipamente de procesare</w:t>
            </w:r>
          </w:p>
        </w:tc>
        <w:tc>
          <w:tcPr>
            <w:tcW w:w="12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A6BB9" w14:textId="31210C12" w:rsidR="00117BED" w:rsidRPr="00051100" w:rsidRDefault="00117BED" w:rsidP="00117BED">
            <w:pPr>
              <w:spacing w:before="0"/>
              <w:jc w:val="center"/>
              <w:rPr>
                <w:rFonts w:ascii="Trebuchet MS" w:hAnsi="Trebuchet MS" w:cs="Arial"/>
                <w:color w:val="000000"/>
                <w:szCs w:val="24"/>
              </w:rPr>
            </w:pPr>
            <w:r w:rsidRPr="00051100">
              <w:rPr>
                <w:rFonts w:ascii="Trebuchet MS" w:hAnsi="Trebuchet MS" w:cs="Arial"/>
                <w:color w:val="000000"/>
                <w:szCs w:val="24"/>
              </w:rPr>
              <w:t>cpl.</w:t>
            </w:r>
          </w:p>
        </w:tc>
        <w:tc>
          <w:tcPr>
            <w:tcW w:w="2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3739F" w14:textId="22A7D489" w:rsidR="00117BED" w:rsidRPr="00051100" w:rsidRDefault="00117BED" w:rsidP="00117BED">
            <w:pPr>
              <w:spacing w:before="0"/>
              <w:jc w:val="right"/>
              <w:rPr>
                <w:rFonts w:ascii="Trebuchet MS" w:hAnsi="Trebuchet MS" w:cs="Arial"/>
                <w:szCs w:val="24"/>
              </w:rPr>
            </w:pPr>
            <w:r w:rsidRPr="00051100">
              <w:rPr>
                <w:rFonts w:ascii="Trebuchet MS" w:hAnsi="Trebuchet MS" w:cs="Arial"/>
                <w:color w:val="000000"/>
                <w:szCs w:val="24"/>
              </w:rPr>
              <w:t>12</w:t>
            </w:r>
          </w:p>
        </w:tc>
      </w:tr>
      <w:tr w:rsidR="00117BED" w:rsidRPr="00051100" w14:paraId="48D59372" w14:textId="624ACB0F" w:rsidTr="00DE560F">
        <w:trPr>
          <w:trHeight w:val="300"/>
        </w:trPr>
        <w:tc>
          <w:tcPr>
            <w:tcW w:w="511" w:type="dxa"/>
            <w:tcBorders>
              <w:top w:val="single" w:sz="4" w:space="0" w:color="000000"/>
              <w:left w:val="single" w:sz="8" w:space="0" w:color="000000"/>
              <w:bottom w:val="single" w:sz="4" w:space="0" w:color="000000"/>
              <w:right w:val="single" w:sz="4" w:space="0" w:color="000000"/>
            </w:tcBorders>
            <w:shd w:val="clear" w:color="auto" w:fill="auto"/>
            <w:vAlign w:val="center"/>
          </w:tcPr>
          <w:p w14:paraId="4733AB18" w14:textId="0579B472" w:rsidR="00117BED" w:rsidRPr="00051100" w:rsidRDefault="00117BED" w:rsidP="00117BED">
            <w:pPr>
              <w:spacing w:before="0"/>
              <w:jc w:val="left"/>
              <w:rPr>
                <w:rFonts w:ascii="Trebuchet MS" w:hAnsi="Trebuchet MS" w:cs="Arial"/>
                <w:color w:val="000000"/>
                <w:szCs w:val="24"/>
              </w:rPr>
            </w:pPr>
            <w:r w:rsidRPr="00051100">
              <w:rPr>
                <w:rFonts w:ascii="Trebuchet MS" w:hAnsi="Trebuchet MS" w:cs="Arial"/>
                <w:color w:val="000000"/>
                <w:szCs w:val="24"/>
              </w:rPr>
              <w:t>2.6</w:t>
            </w:r>
          </w:p>
        </w:tc>
        <w:tc>
          <w:tcPr>
            <w:tcW w:w="6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79A07" w14:textId="290C3881" w:rsidR="00117BED" w:rsidRPr="00051100" w:rsidRDefault="00117BED" w:rsidP="00117BED">
            <w:pPr>
              <w:spacing w:before="0"/>
              <w:rPr>
                <w:rFonts w:ascii="Trebuchet MS" w:hAnsi="Trebuchet MS" w:cs="Arial"/>
                <w:color w:val="000000"/>
                <w:szCs w:val="24"/>
              </w:rPr>
            </w:pPr>
            <w:r w:rsidRPr="00051100">
              <w:rPr>
                <w:rFonts w:ascii="Trebuchet MS" w:hAnsi="Trebuchet MS" w:cs="Arial"/>
                <w:color w:val="000000"/>
                <w:szCs w:val="24"/>
              </w:rPr>
              <w:t>Servere de tip rackabil</w:t>
            </w:r>
          </w:p>
        </w:tc>
        <w:tc>
          <w:tcPr>
            <w:tcW w:w="12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CBE03" w14:textId="54E08474" w:rsidR="00117BED" w:rsidRPr="00051100" w:rsidRDefault="00117BED" w:rsidP="00117BED">
            <w:pPr>
              <w:spacing w:before="0"/>
              <w:jc w:val="center"/>
              <w:rPr>
                <w:rFonts w:ascii="Trebuchet MS" w:hAnsi="Trebuchet MS" w:cs="Arial"/>
                <w:color w:val="000000"/>
                <w:szCs w:val="24"/>
              </w:rPr>
            </w:pPr>
            <w:r w:rsidRPr="00051100">
              <w:rPr>
                <w:rFonts w:ascii="Trebuchet MS" w:hAnsi="Trebuchet MS" w:cs="Arial"/>
                <w:color w:val="000000"/>
                <w:szCs w:val="24"/>
              </w:rPr>
              <w:t>cpl.</w:t>
            </w:r>
          </w:p>
        </w:tc>
        <w:tc>
          <w:tcPr>
            <w:tcW w:w="2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226CB" w14:textId="1B915367" w:rsidR="00117BED" w:rsidRPr="00051100" w:rsidRDefault="00117BED" w:rsidP="00117BED">
            <w:pPr>
              <w:spacing w:before="0"/>
              <w:jc w:val="right"/>
              <w:rPr>
                <w:rFonts w:ascii="Trebuchet MS" w:hAnsi="Trebuchet MS" w:cs="Arial"/>
                <w:szCs w:val="24"/>
              </w:rPr>
            </w:pPr>
            <w:r w:rsidRPr="00051100">
              <w:rPr>
                <w:rFonts w:ascii="Trebuchet MS" w:hAnsi="Trebuchet MS" w:cs="Arial"/>
                <w:color w:val="000000"/>
                <w:szCs w:val="24"/>
              </w:rPr>
              <w:t>1</w:t>
            </w:r>
          </w:p>
        </w:tc>
      </w:tr>
      <w:tr w:rsidR="00117BED" w:rsidRPr="00051100" w14:paraId="72722B51" w14:textId="51E7CCC8" w:rsidTr="00DE560F">
        <w:trPr>
          <w:trHeight w:val="510"/>
        </w:trPr>
        <w:tc>
          <w:tcPr>
            <w:tcW w:w="511" w:type="dxa"/>
            <w:tcBorders>
              <w:top w:val="single" w:sz="4" w:space="0" w:color="000000"/>
              <w:left w:val="single" w:sz="8" w:space="0" w:color="000000"/>
              <w:bottom w:val="single" w:sz="4" w:space="0" w:color="000000"/>
              <w:right w:val="single" w:sz="4" w:space="0" w:color="000000"/>
            </w:tcBorders>
            <w:shd w:val="clear" w:color="auto" w:fill="auto"/>
            <w:vAlign w:val="center"/>
          </w:tcPr>
          <w:p w14:paraId="44866683" w14:textId="6A5CEC5E" w:rsidR="00117BED" w:rsidRPr="00051100" w:rsidRDefault="00117BED" w:rsidP="00117BED">
            <w:pPr>
              <w:spacing w:before="0"/>
              <w:jc w:val="left"/>
              <w:rPr>
                <w:rFonts w:ascii="Trebuchet MS" w:hAnsi="Trebuchet MS" w:cs="Arial"/>
                <w:color w:val="000000"/>
                <w:szCs w:val="24"/>
              </w:rPr>
            </w:pPr>
            <w:r w:rsidRPr="00051100">
              <w:rPr>
                <w:rFonts w:ascii="Trebuchet MS" w:hAnsi="Trebuchet MS" w:cs="Arial"/>
                <w:color w:val="000000"/>
                <w:szCs w:val="24"/>
              </w:rPr>
              <w:t>2.7</w:t>
            </w:r>
          </w:p>
        </w:tc>
        <w:tc>
          <w:tcPr>
            <w:tcW w:w="6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79138" w14:textId="09E4BDE6" w:rsidR="00117BED" w:rsidRPr="00051100" w:rsidRDefault="00117BED" w:rsidP="00117BED">
            <w:pPr>
              <w:spacing w:before="0"/>
              <w:rPr>
                <w:rFonts w:ascii="Trebuchet MS" w:hAnsi="Trebuchet MS" w:cs="Arial"/>
                <w:color w:val="000000"/>
                <w:szCs w:val="24"/>
              </w:rPr>
            </w:pPr>
            <w:r w:rsidRPr="00051100">
              <w:rPr>
                <w:rFonts w:ascii="Trebuchet MS" w:hAnsi="Trebuchet MS" w:cs="Arial"/>
                <w:color w:val="000000"/>
                <w:szCs w:val="24"/>
              </w:rPr>
              <w:t>Platforma de interconectare</w:t>
            </w:r>
          </w:p>
        </w:tc>
        <w:tc>
          <w:tcPr>
            <w:tcW w:w="12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B052E" w14:textId="2755DBAD" w:rsidR="00117BED" w:rsidRPr="00051100" w:rsidRDefault="00117BED" w:rsidP="00117BED">
            <w:pPr>
              <w:spacing w:before="0"/>
              <w:jc w:val="center"/>
              <w:rPr>
                <w:rFonts w:ascii="Trebuchet MS" w:hAnsi="Trebuchet MS" w:cs="Arial"/>
                <w:color w:val="000000"/>
                <w:szCs w:val="24"/>
              </w:rPr>
            </w:pPr>
            <w:r w:rsidRPr="00051100">
              <w:rPr>
                <w:rFonts w:ascii="Trebuchet MS" w:hAnsi="Trebuchet MS" w:cs="Arial"/>
                <w:color w:val="000000"/>
                <w:szCs w:val="24"/>
              </w:rPr>
              <w:t>cpl.</w:t>
            </w:r>
          </w:p>
        </w:tc>
        <w:tc>
          <w:tcPr>
            <w:tcW w:w="2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2AF06" w14:textId="313962C5" w:rsidR="00117BED" w:rsidRPr="00051100" w:rsidRDefault="00117BED" w:rsidP="00117BED">
            <w:pPr>
              <w:spacing w:before="0"/>
              <w:jc w:val="right"/>
              <w:rPr>
                <w:rFonts w:ascii="Trebuchet MS" w:hAnsi="Trebuchet MS" w:cs="Arial"/>
                <w:szCs w:val="24"/>
              </w:rPr>
            </w:pPr>
            <w:r w:rsidRPr="00051100">
              <w:rPr>
                <w:rFonts w:ascii="Trebuchet MS" w:hAnsi="Trebuchet MS" w:cs="Arial"/>
                <w:color w:val="000000"/>
                <w:szCs w:val="24"/>
              </w:rPr>
              <w:t>1</w:t>
            </w:r>
          </w:p>
        </w:tc>
      </w:tr>
      <w:tr w:rsidR="00117BED" w:rsidRPr="00051100" w14:paraId="3BB8C47B" w14:textId="08306F7F" w:rsidTr="00DE560F">
        <w:trPr>
          <w:trHeight w:val="765"/>
        </w:trPr>
        <w:tc>
          <w:tcPr>
            <w:tcW w:w="511" w:type="dxa"/>
            <w:tcBorders>
              <w:top w:val="single" w:sz="4" w:space="0" w:color="000000"/>
              <w:left w:val="single" w:sz="8" w:space="0" w:color="000000"/>
              <w:bottom w:val="single" w:sz="4" w:space="0" w:color="000000"/>
              <w:right w:val="single" w:sz="4" w:space="0" w:color="000000"/>
            </w:tcBorders>
            <w:shd w:val="clear" w:color="auto" w:fill="auto"/>
            <w:vAlign w:val="center"/>
          </w:tcPr>
          <w:p w14:paraId="20F4BDC3" w14:textId="44A7F038" w:rsidR="00117BED" w:rsidRPr="00051100" w:rsidRDefault="00117BED" w:rsidP="00117BED">
            <w:pPr>
              <w:spacing w:before="0"/>
              <w:jc w:val="left"/>
              <w:rPr>
                <w:rFonts w:ascii="Trebuchet MS" w:hAnsi="Trebuchet MS" w:cs="Arial"/>
                <w:color w:val="000000"/>
                <w:szCs w:val="24"/>
              </w:rPr>
            </w:pPr>
            <w:r w:rsidRPr="00051100">
              <w:rPr>
                <w:rFonts w:ascii="Trebuchet MS" w:hAnsi="Trebuchet MS" w:cs="Arial"/>
                <w:color w:val="000000"/>
                <w:szCs w:val="24"/>
              </w:rPr>
              <w:t>2.8</w:t>
            </w:r>
          </w:p>
        </w:tc>
        <w:tc>
          <w:tcPr>
            <w:tcW w:w="6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094B7" w14:textId="0CD71514" w:rsidR="00117BED" w:rsidRPr="00051100" w:rsidRDefault="00117BED" w:rsidP="00117BED">
            <w:pPr>
              <w:spacing w:before="0"/>
              <w:rPr>
                <w:rFonts w:ascii="Trebuchet MS" w:hAnsi="Trebuchet MS" w:cs="Arial"/>
                <w:color w:val="000000"/>
                <w:szCs w:val="24"/>
              </w:rPr>
            </w:pPr>
            <w:r w:rsidRPr="00051100">
              <w:rPr>
                <w:rFonts w:ascii="Trebuchet MS" w:hAnsi="Trebuchet MS" w:cs="Arial"/>
                <w:color w:val="000000"/>
                <w:szCs w:val="24"/>
              </w:rPr>
              <w:t>Platforma unificata de stocare  - 2 productie si 1 buc test dev</w:t>
            </w:r>
          </w:p>
        </w:tc>
        <w:tc>
          <w:tcPr>
            <w:tcW w:w="12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61722" w14:textId="325050BF" w:rsidR="00117BED" w:rsidRPr="00051100" w:rsidRDefault="00117BED" w:rsidP="00117BED">
            <w:pPr>
              <w:spacing w:before="0"/>
              <w:jc w:val="center"/>
              <w:rPr>
                <w:rFonts w:ascii="Trebuchet MS" w:hAnsi="Trebuchet MS" w:cs="Arial"/>
                <w:color w:val="000000"/>
                <w:szCs w:val="24"/>
              </w:rPr>
            </w:pPr>
            <w:r w:rsidRPr="00051100">
              <w:rPr>
                <w:rFonts w:ascii="Trebuchet MS" w:hAnsi="Trebuchet MS" w:cs="Arial"/>
                <w:color w:val="000000"/>
                <w:szCs w:val="24"/>
              </w:rPr>
              <w:t>cpl.</w:t>
            </w:r>
          </w:p>
        </w:tc>
        <w:tc>
          <w:tcPr>
            <w:tcW w:w="2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24759" w14:textId="018EFCEE" w:rsidR="00117BED" w:rsidRPr="00051100" w:rsidRDefault="00117BED" w:rsidP="00117BED">
            <w:pPr>
              <w:spacing w:before="0"/>
              <w:jc w:val="right"/>
              <w:rPr>
                <w:rFonts w:ascii="Trebuchet MS" w:hAnsi="Trebuchet MS" w:cs="Arial"/>
                <w:szCs w:val="24"/>
              </w:rPr>
            </w:pPr>
            <w:r w:rsidRPr="00051100">
              <w:rPr>
                <w:rFonts w:ascii="Trebuchet MS" w:hAnsi="Trebuchet MS" w:cs="Arial"/>
                <w:color w:val="000000"/>
                <w:szCs w:val="24"/>
              </w:rPr>
              <w:t>1</w:t>
            </w:r>
          </w:p>
        </w:tc>
      </w:tr>
      <w:tr w:rsidR="00117BED" w:rsidRPr="00051100" w14:paraId="31DDA536" w14:textId="4EC7CDA4" w:rsidTr="00DE560F">
        <w:trPr>
          <w:trHeight w:val="510"/>
        </w:trPr>
        <w:tc>
          <w:tcPr>
            <w:tcW w:w="511" w:type="dxa"/>
            <w:tcBorders>
              <w:top w:val="single" w:sz="4" w:space="0" w:color="000000"/>
              <w:left w:val="single" w:sz="8" w:space="0" w:color="000000"/>
              <w:bottom w:val="single" w:sz="4" w:space="0" w:color="000000"/>
              <w:right w:val="single" w:sz="4" w:space="0" w:color="000000"/>
            </w:tcBorders>
            <w:shd w:val="clear" w:color="auto" w:fill="auto"/>
            <w:vAlign w:val="center"/>
          </w:tcPr>
          <w:p w14:paraId="3A5689A3" w14:textId="453212F5" w:rsidR="00117BED" w:rsidRPr="00051100" w:rsidRDefault="00117BED" w:rsidP="00117BED">
            <w:pPr>
              <w:spacing w:before="0"/>
              <w:jc w:val="left"/>
              <w:rPr>
                <w:rFonts w:ascii="Trebuchet MS" w:hAnsi="Trebuchet MS" w:cs="Arial"/>
                <w:color w:val="000000"/>
                <w:szCs w:val="24"/>
              </w:rPr>
            </w:pPr>
            <w:r w:rsidRPr="00051100">
              <w:rPr>
                <w:rFonts w:ascii="Trebuchet MS" w:hAnsi="Trebuchet MS" w:cs="Arial"/>
                <w:color w:val="000000"/>
                <w:szCs w:val="24"/>
              </w:rPr>
              <w:t>2.9</w:t>
            </w:r>
          </w:p>
        </w:tc>
        <w:tc>
          <w:tcPr>
            <w:tcW w:w="6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AFBB9" w14:textId="2D0E2735" w:rsidR="00117BED" w:rsidRPr="00051100" w:rsidRDefault="00117BED" w:rsidP="00117BED">
            <w:pPr>
              <w:spacing w:before="0"/>
              <w:rPr>
                <w:rFonts w:ascii="Trebuchet MS" w:hAnsi="Trebuchet MS" w:cs="Arial"/>
                <w:color w:val="000000"/>
                <w:szCs w:val="24"/>
              </w:rPr>
            </w:pPr>
            <w:r w:rsidRPr="00051100">
              <w:rPr>
                <w:rFonts w:ascii="Trebuchet MS" w:hAnsi="Trebuchet MS" w:cs="Arial"/>
                <w:color w:val="000000"/>
                <w:szCs w:val="24"/>
              </w:rPr>
              <w:t>Platforma de balansare trafic</w:t>
            </w:r>
          </w:p>
        </w:tc>
        <w:tc>
          <w:tcPr>
            <w:tcW w:w="12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7A2F3" w14:textId="1302ECCE" w:rsidR="00117BED" w:rsidRPr="00051100" w:rsidRDefault="00117BED" w:rsidP="00117BED">
            <w:pPr>
              <w:spacing w:before="0"/>
              <w:jc w:val="center"/>
              <w:rPr>
                <w:rFonts w:ascii="Trebuchet MS" w:hAnsi="Trebuchet MS" w:cs="Arial"/>
                <w:color w:val="000000"/>
                <w:szCs w:val="24"/>
              </w:rPr>
            </w:pPr>
            <w:r w:rsidRPr="00051100">
              <w:rPr>
                <w:rFonts w:ascii="Trebuchet MS" w:hAnsi="Trebuchet MS" w:cs="Arial"/>
                <w:color w:val="000000"/>
                <w:szCs w:val="24"/>
              </w:rPr>
              <w:t>cpl.</w:t>
            </w:r>
          </w:p>
        </w:tc>
        <w:tc>
          <w:tcPr>
            <w:tcW w:w="2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32DB4" w14:textId="6589F65F" w:rsidR="00117BED" w:rsidRPr="00051100" w:rsidRDefault="00117BED" w:rsidP="00117BED">
            <w:pPr>
              <w:spacing w:before="0"/>
              <w:jc w:val="right"/>
              <w:rPr>
                <w:rFonts w:ascii="Trebuchet MS" w:hAnsi="Trebuchet MS" w:cs="Arial"/>
                <w:szCs w:val="24"/>
              </w:rPr>
            </w:pPr>
            <w:r w:rsidRPr="00051100">
              <w:rPr>
                <w:rFonts w:ascii="Trebuchet MS" w:hAnsi="Trebuchet MS" w:cs="Arial"/>
                <w:color w:val="000000"/>
                <w:szCs w:val="24"/>
              </w:rPr>
              <w:t>1</w:t>
            </w:r>
          </w:p>
        </w:tc>
      </w:tr>
      <w:tr w:rsidR="00117BED" w:rsidRPr="00051100" w14:paraId="604AD9EB" w14:textId="51978A78" w:rsidTr="00DE560F">
        <w:trPr>
          <w:trHeight w:val="510"/>
        </w:trPr>
        <w:tc>
          <w:tcPr>
            <w:tcW w:w="511" w:type="dxa"/>
            <w:tcBorders>
              <w:top w:val="single" w:sz="4" w:space="0" w:color="000000"/>
              <w:left w:val="single" w:sz="8" w:space="0" w:color="000000"/>
              <w:bottom w:val="single" w:sz="4" w:space="0" w:color="000000"/>
              <w:right w:val="single" w:sz="4" w:space="0" w:color="000000"/>
            </w:tcBorders>
            <w:shd w:val="clear" w:color="auto" w:fill="auto"/>
            <w:vAlign w:val="center"/>
          </w:tcPr>
          <w:p w14:paraId="1F17C982" w14:textId="6228DA47" w:rsidR="00117BED" w:rsidRPr="00051100" w:rsidRDefault="00117BED" w:rsidP="00117BED">
            <w:pPr>
              <w:spacing w:before="0"/>
              <w:jc w:val="left"/>
              <w:rPr>
                <w:rFonts w:ascii="Trebuchet MS" w:hAnsi="Trebuchet MS" w:cs="Arial"/>
                <w:color w:val="000000"/>
                <w:szCs w:val="24"/>
              </w:rPr>
            </w:pPr>
            <w:r w:rsidRPr="00051100">
              <w:rPr>
                <w:rFonts w:ascii="Trebuchet MS" w:hAnsi="Trebuchet MS" w:cs="Arial"/>
                <w:color w:val="000000"/>
                <w:szCs w:val="24"/>
              </w:rPr>
              <w:t>2.10</w:t>
            </w:r>
          </w:p>
        </w:tc>
        <w:tc>
          <w:tcPr>
            <w:tcW w:w="6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A3F3D" w14:textId="544ABD7E" w:rsidR="00117BED" w:rsidRPr="00051100" w:rsidRDefault="00117BED" w:rsidP="00117BED">
            <w:pPr>
              <w:spacing w:before="0"/>
              <w:rPr>
                <w:rFonts w:ascii="Trebuchet MS" w:hAnsi="Trebuchet MS" w:cs="Arial"/>
                <w:color w:val="000000"/>
                <w:szCs w:val="24"/>
              </w:rPr>
            </w:pPr>
            <w:r w:rsidRPr="00051100">
              <w:rPr>
                <w:rFonts w:ascii="Trebuchet MS" w:hAnsi="Trebuchet MS" w:cs="Arial"/>
                <w:color w:val="000000"/>
                <w:szCs w:val="24"/>
              </w:rPr>
              <w:t>Platforma unificata de securitate</w:t>
            </w:r>
          </w:p>
        </w:tc>
        <w:tc>
          <w:tcPr>
            <w:tcW w:w="12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8FE26" w14:textId="52547399" w:rsidR="00117BED" w:rsidRPr="00051100" w:rsidRDefault="00117BED" w:rsidP="00117BED">
            <w:pPr>
              <w:spacing w:before="0"/>
              <w:jc w:val="center"/>
              <w:rPr>
                <w:rFonts w:ascii="Trebuchet MS" w:hAnsi="Trebuchet MS" w:cs="Arial"/>
                <w:color w:val="000000"/>
                <w:szCs w:val="24"/>
              </w:rPr>
            </w:pPr>
            <w:r w:rsidRPr="00051100">
              <w:rPr>
                <w:rFonts w:ascii="Trebuchet MS" w:hAnsi="Trebuchet MS" w:cs="Arial"/>
                <w:color w:val="000000"/>
                <w:szCs w:val="24"/>
              </w:rPr>
              <w:t>cpl.</w:t>
            </w:r>
          </w:p>
        </w:tc>
        <w:tc>
          <w:tcPr>
            <w:tcW w:w="2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ABC5C" w14:textId="78BD9864" w:rsidR="00117BED" w:rsidRPr="00051100" w:rsidRDefault="00117BED" w:rsidP="00117BED">
            <w:pPr>
              <w:spacing w:before="0"/>
              <w:jc w:val="right"/>
              <w:rPr>
                <w:rFonts w:ascii="Trebuchet MS" w:hAnsi="Trebuchet MS" w:cs="Arial"/>
                <w:szCs w:val="24"/>
              </w:rPr>
            </w:pPr>
            <w:r w:rsidRPr="00051100">
              <w:rPr>
                <w:rFonts w:ascii="Trebuchet MS" w:hAnsi="Trebuchet MS" w:cs="Arial"/>
                <w:color w:val="000000"/>
                <w:szCs w:val="24"/>
              </w:rPr>
              <w:t>1</w:t>
            </w:r>
          </w:p>
        </w:tc>
      </w:tr>
      <w:tr w:rsidR="00117BED" w:rsidRPr="00051100" w14:paraId="6C66A05E" w14:textId="08DC3A27" w:rsidTr="00DE560F">
        <w:trPr>
          <w:trHeight w:val="510"/>
        </w:trPr>
        <w:tc>
          <w:tcPr>
            <w:tcW w:w="511" w:type="dxa"/>
            <w:tcBorders>
              <w:top w:val="single" w:sz="4" w:space="0" w:color="000000"/>
              <w:left w:val="single" w:sz="8" w:space="0" w:color="000000"/>
              <w:bottom w:val="single" w:sz="4" w:space="0" w:color="000000"/>
              <w:right w:val="single" w:sz="4" w:space="0" w:color="000000"/>
            </w:tcBorders>
            <w:shd w:val="clear" w:color="auto" w:fill="auto"/>
            <w:vAlign w:val="center"/>
          </w:tcPr>
          <w:p w14:paraId="32970262" w14:textId="3DA7F9E8" w:rsidR="00117BED" w:rsidRPr="00051100" w:rsidRDefault="00117BED" w:rsidP="00117BED">
            <w:pPr>
              <w:spacing w:before="0"/>
              <w:jc w:val="left"/>
              <w:rPr>
                <w:rFonts w:ascii="Trebuchet MS" w:hAnsi="Trebuchet MS" w:cs="Arial"/>
                <w:color w:val="000000"/>
                <w:szCs w:val="24"/>
              </w:rPr>
            </w:pPr>
            <w:r w:rsidRPr="00051100">
              <w:rPr>
                <w:rFonts w:ascii="Trebuchet MS" w:hAnsi="Trebuchet MS" w:cs="Arial"/>
                <w:color w:val="000000"/>
                <w:szCs w:val="24"/>
              </w:rPr>
              <w:t>2.11</w:t>
            </w:r>
          </w:p>
        </w:tc>
        <w:tc>
          <w:tcPr>
            <w:tcW w:w="6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346A9" w14:textId="3E476C6B" w:rsidR="00117BED" w:rsidRPr="00051100" w:rsidRDefault="00117BED" w:rsidP="00117BED">
            <w:pPr>
              <w:spacing w:before="0"/>
              <w:rPr>
                <w:rFonts w:ascii="Trebuchet MS" w:hAnsi="Trebuchet MS" w:cs="Arial"/>
                <w:color w:val="000000"/>
                <w:szCs w:val="24"/>
              </w:rPr>
            </w:pPr>
            <w:r w:rsidRPr="00051100">
              <w:rPr>
                <w:rFonts w:ascii="Trebuchet MS" w:hAnsi="Trebuchet MS" w:cs="Arial"/>
                <w:color w:val="000000"/>
                <w:szCs w:val="24"/>
              </w:rPr>
              <w:t>Platforma hardware pentru DR</w:t>
            </w:r>
          </w:p>
        </w:tc>
        <w:tc>
          <w:tcPr>
            <w:tcW w:w="12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AB229" w14:textId="55171F9C" w:rsidR="00117BED" w:rsidRPr="00051100" w:rsidRDefault="00117BED" w:rsidP="00117BED">
            <w:pPr>
              <w:spacing w:before="0"/>
              <w:jc w:val="center"/>
              <w:rPr>
                <w:rFonts w:ascii="Trebuchet MS" w:hAnsi="Trebuchet MS" w:cs="Arial"/>
                <w:color w:val="000000"/>
                <w:szCs w:val="24"/>
              </w:rPr>
            </w:pPr>
            <w:r w:rsidRPr="00051100">
              <w:rPr>
                <w:rFonts w:ascii="Trebuchet MS" w:hAnsi="Trebuchet MS" w:cs="Arial"/>
                <w:color w:val="000000"/>
                <w:szCs w:val="24"/>
              </w:rPr>
              <w:t>cpl.</w:t>
            </w:r>
          </w:p>
        </w:tc>
        <w:tc>
          <w:tcPr>
            <w:tcW w:w="2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1B6E5" w14:textId="1C8C1FA1" w:rsidR="00117BED" w:rsidRPr="00051100" w:rsidRDefault="00117BED" w:rsidP="00117BED">
            <w:pPr>
              <w:spacing w:before="0"/>
              <w:jc w:val="right"/>
              <w:rPr>
                <w:rFonts w:ascii="Trebuchet MS" w:hAnsi="Trebuchet MS" w:cs="Arial"/>
                <w:szCs w:val="24"/>
              </w:rPr>
            </w:pPr>
            <w:r w:rsidRPr="00117BED">
              <w:rPr>
                <w:rFonts w:ascii="Trebuchet MS" w:hAnsi="Trebuchet MS" w:cs="Arial"/>
                <w:b/>
                <w:bCs/>
                <w:color w:val="000000"/>
                <w:szCs w:val="24"/>
              </w:rPr>
              <w:t> </w:t>
            </w:r>
          </w:p>
        </w:tc>
      </w:tr>
      <w:tr w:rsidR="00117BED" w:rsidRPr="00051100" w14:paraId="2E3B0BBA" w14:textId="0A806C5D" w:rsidTr="00DE560F">
        <w:trPr>
          <w:trHeight w:val="765"/>
        </w:trPr>
        <w:tc>
          <w:tcPr>
            <w:tcW w:w="511" w:type="dxa"/>
            <w:tcBorders>
              <w:top w:val="single" w:sz="4" w:space="0" w:color="000000"/>
              <w:left w:val="single" w:sz="8" w:space="0" w:color="000000"/>
              <w:bottom w:val="single" w:sz="4" w:space="0" w:color="000000"/>
              <w:right w:val="single" w:sz="4" w:space="0" w:color="000000"/>
            </w:tcBorders>
            <w:shd w:val="clear" w:color="000000" w:fill="E2EFDA"/>
            <w:vAlign w:val="center"/>
          </w:tcPr>
          <w:p w14:paraId="38231FCC" w14:textId="03AFAEA8" w:rsidR="00117BED" w:rsidRPr="00051100" w:rsidRDefault="00117BED" w:rsidP="00117BED">
            <w:pPr>
              <w:spacing w:before="0"/>
              <w:jc w:val="left"/>
              <w:rPr>
                <w:rFonts w:ascii="Trebuchet MS" w:hAnsi="Trebuchet MS" w:cs="Arial"/>
                <w:b/>
                <w:bCs/>
                <w:color w:val="000000"/>
                <w:szCs w:val="24"/>
              </w:rPr>
            </w:pPr>
            <w:r w:rsidRPr="00051100">
              <w:rPr>
                <w:rFonts w:ascii="Trebuchet MS" w:hAnsi="Trebuchet MS" w:cs="Arial"/>
                <w:b/>
                <w:bCs/>
                <w:color w:val="000000"/>
                <w:szCs w:val="24"/>
              </w:rPr>
              <w:t>3.</w:t>
            </w:r>
          </w:p>
        </w:tc>
        <w:tc>
          <w:tcPr>
            <w:tcW w:w="6072" w:type="dxa"/>
            <w:tcBorders>
              <w:top w:val="single" w:sz="4" w:space="0" w:color="000000"/>
              <w:left w:val="single" w:sz="4" w:space="0" w:color="000000"/>
              <w:bottom w:val="single" w:sz="4" w:space="0" w:color="000000"/>
              <w:right w:val="single" w:sz="4" w:space="0" w:color="000000"/>
            </w:tcBorders>
            <w:shd w:val="clear" w:color="000000" w:fill="E2EFDA"/>
            <w:vAlign w:val="center"/>
          </w:tcPr>
          <w:p w14:paraId="3687B372" w14:textId="05CC1743" w:rsidR="00117BED" w:rsidRPr="00051100" w:rsidRDefault="00117BED" w:rsidP="00117BED">
            <w:pPr>
              <w:spacing w:before="0"/>
              <w:rPr>
                <w:rFonts w:ascii="Trebuchet MS" w:hAnsi="Trebuchet MS" w:cs="Arial"/>
                <w:b/>
                <w:bCs/>
                <w:color w:val="000000"/>
                <w:szCs w:val="24"/>
                <w:highlight w:val="yellow"/>
              </w:rPr>
            </w:pPr>
            <w:r w:rsidRPr="00117BED">
              <w:rPr>
                <w:rFonts w:ascii="Trebuchet MS" w:hAnsi="Trebuchet MS" w:cs="Arial"/>
                <w:b/>
                <w:bCs/>
                <w:color w:val="000000"/>
                <w:szCs w:val="24"/>
              </w:rPr>
              <w:t>Servicii de dezvoltare si implementare proiect</w:t>
            </w:r>
          </w:p>
        </w:tc>
        <w:tc>
          <w:tcPr>
            <w:tcW w:w="1285" w:type="dxa"/>
            <w:tcBorders>
              <w:top w:val="single" w:sz="4" w:space="0" w:color="000000"/>
              <w:left w:val="single" w:sz="4" w:space="0" w:color="000000"/>
              <w:bottom w:val="single" w:sz="4" w:space="0" w:color="000000"/>
              <w:right w:val="single" w:sz="4" w:space="0" w:color="000000"/>
            </w:tcBorders>
            <w:shd w:val="clear" w:color="000000" w:fill="E2EFDA"/>
            <w:vAlign w:val="center"/>
          </w:tcPr>
          <w:p w14:paraId="0EFBEA31" w14:textId="4B841C43" w:rsidR="00117BED" w:rsidRPr="00051100" w:rsidRDefault="008B4C06" w:rsidP="00117BED">
            <w:pPr>
              <w:spacing w:before="0"/>
              <w:jc w:val="center"/>
              <w:rPr>
                <w:rFonts w:ascii="Trebuchet MS" w:hAnsi="Trebuchet MS" w:cs="Arial"/>
                <w:b/>
                <w:bCs/>
                <w:color w:val="000000"/>
                <w:szCs w:val="24"/>
                <w:highlight w:val="yellow"/>
              </w:rPr>
            </w:pPr>
            <w:r>
              <w:rPr>
                <w:rFonts w:ascii="Trebuchet MS" w:hAnsi="Trebuchet MS" w:cs="Arial"/>
                <w:b/>
                <w:bCs/>
                <w:color w:val="000000"/>
                <w:szCs w:val="24"/>
                <w:highlight w:val="yellow"/>
              </w:rPr>
              <w:t>Conform Anexa 4</w:t>
            </w:r>
          </w:p>
        </w:tc>
        <w:tc>
          <w:tcPr>
            <w:tcW w:w="2137" w:type="dxa"/>
            <w:tcBorders>
              <w:top w:val="single" w:sz="4" w:space="0" w:color="000000"/>
              <w:left w:val="single" w:sz="4" w:space="0" w:color="000000"/>
              <w:bottom w:val="single" w:sz="4" w:space="0" w:color="000000"/>
              <w:right w:val="single" w:sz="4" w:space="0" w:color="000000"/>
            </w:tcBorders>
            <w:shd w:val="clear" w:color="000000" w:fill="E2EFDA"/>
            <w:vAlign w:val="center"/>
          </w:tcPr>
          <w:p w14:paraId="7154221B" w14:textId="6727273C" w:rsidR="00117BED" w:rsidRPr="00051100" w:rsidRDefault="00117BED" w:rsidP="00117BED">
            <w:pPr>
              <w:spacing w:before="0"/>
              <w:jc w:val="left"/>
              <w:rPr>
                <w:rFonts w:ascii="Trebuchet MS" w:hAnsi="Trebuchet MS" w:cs="Arial"/>
                <w:b/>
                <w:bCs/>
                <w:color w:val="000000"/>
                <w:szCs w:val="24"/>
                <w:highlight w:val="yellow"/>
              </w:rPr>
            </w:pPr>
          </w:p>
        </w:tc>
      </w:tr>
      <w:tr w:rsidR="00117BED" w:rsidRPr="00051100" w14:paraId="18F60788" w14:textId="04AD0171" w:rsidTr="00DE560F">
        <w:trPr>
          <w:trHeight w:val="300"/>
        </w:trPr>
        <w:tc>
          <w:tcPr>
            <w:tcW w:w="511" w:type="dxa"/>
            <w:tcBorders>
              <w:top w:val="single" w:sz="4" w:space="0" w:color="000000"/>
              <w:left w:val="single" w:sz="8" w:space="0" w:color="000000"/>
              <w:bottom w:val="single" w:sz="4" w:space="0" w:color="000000"/>
              <w:right w:val="single" w:sz="4" w:space="0" w:color="000000"/>
            </w:tcBorders>
            <w:shd w:val="clear" w:color="auto" w:fill="auto"/>
            <w:vAlign w:val="center"/>
          </w:tcPr>
          <w:p w14:paraId="2A3DAF1F" w14:textId="7BC9EE3E" w:rsidR="00117BED" w:rsidRPr="00051100" w:rsidRDefault="00117BED" w:rsidP="00117BED">
            <w:pPr>
              <w:spacing w:before="0"/>
              <w:jc w:val="left"/>
              <w:rPr>
                <w:rFonts w:ascii="Trebuchet MS" w:hAnsi="Trebuchet MS" w:cs="Arial"/>
                <w:color w:val="000000"/>
                <w:szCs w:val="24"/>
              </w:rPr>
            </w:pPr>
            <w:r w:rsidRPr="00051100">
              <w:rPr>
                <w:rFonts w:ascii="Trebuchet MS" w:hAnsi="Trebuchet MS" w:cs="Arial"/>
                <w:color w:val="000000"/>
                <w:szCs w:val="24"/>
              </w:rPr>
              <w:t>3.1</w:t>
            </w:r>
          </w:p>
        </w:tc>
        <w:tc>
          <w:tcPr>
            <w:tcW w:w="6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3F5DB" w14:textId="3A74075A" w:rsidR="00117BED" w:rsidRPr="00051100" w:rsidRDefault="00117BED" w:rsidP="00117BED">
            <w:pPr>
              <w:spacing w:before="0"/>
              <w:rPr>
                <w:rFonts w:ascii="Trebuchet MS" w:hAnsi="Trebuchet MS" w:cs="Arial"/>
                <w:color w:val="000000"/>
                <w:szCs w:val="24"/>
              </w:rPr>
            </w:pPr>
            <w:r w:rsidRPr="00051100">
              <w:rPr>
                <w:rFonts w:ascii="Trebuchet MS" w:hAnsi="Trebuchet MS" w:cs="Arial"/>
                <w:color w:val="000000"/>
                <w:szCs w:val="24"/>
              </w:rPr>
              <w:t xml:space="preserve">Serviciile de dezvoltare </w:t>
            </w:r>
            <w:r w:rsidR="00DE560F">
              <w:rPr>
                <w:rFonts w:ascii="Trebuchet MS" w:hAnsi="Trebuchet MS" w:cs="Arial"/>
                <w:color w:val="000000"/>
                <w:szCs w:val="24"/>
              </w:rPr>
              <w:t xml:space="preserve">(analiză, proiectare, dezvoltare, curățire și migrare date, testare, implementare și trecere în producție) </w:t>
            </w:r>
          </w:p>
        </w:tc>
        <w:tc>
          <w:tcPr>
            <w:tcW w:w="12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B91DF" w14:textId="450C9EFA" w:rsidR="00117BED" w:rsidRPr="00051100" w:rsidRDefault="00117BED" w:rsidP="00117BED">
            <w:pPr>
              <w:spacing w:before="0"/>
              <w:jc w:val="center"/>
              <w:rPr>
                <w:rFonts w:ascii="Trebuchet MS" w:hAnsi="Trebuchet MS" w:cs="Arial"/>
                <w:color w:val="000000"/>
                <w:szCs w:val="24"/>
              </w:rPr>
            </w:pPr>
            <w:r w:rsidRPr="00051100">
              <w:rPr>
                <w:rFonts w:ascii="Trebuchet MS" w:hAnsi="Trebuchet MS" w:cs="Arial"/>
                <w:color w:val="000000"/>
                <w:szCs w:val="24"/>
              </w:rPr>
              <w:t>servicii</w:t>
            </w:r>
          </w:p>
        </w:tc>
        <w:tc>
          <w:tcPr>
            <w:tcW w:w="2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80482" w14:textId="1B9E1128" w:rsidR="00117BED" w:rsidRPr="00051100" w:rsidRDefault="00117BED" w:rsidP="00117BED">
            <w:pPr>
              <w:spacing w:before="0"/>
              <w:jc w:val="right"/>
              <w:rPr>
                <w:rFonts w:ascii="Trebuchet MS" w:hAnsi="Trebuchet MS" w:cs="Arial"/>
                <w:color w:val="000000"/>
                <w:szCs w:val="24"/>
                <w:highlight w:val="yellow"/>
              </w:rPr>
            </w:pPr>
          </w:p>
        </w:tc>
      </w:tr>
      <w:tr w:rsidR="00117BED" w:rsidRPr="00051100" w14:paraId="3F45149C" w14:textId="6F210188" w:rsidTr="00DE560F">
        <w:trPr>
          <w:trHeight w:val="300"/>
        </w:trPr>
        <w:tc>
          <w:tcPr>
            <w:tcW w:w="511" w:type="dxa"/>
            <w:tcBorders>
              <w:top w:val="single" w:sz="4" w:space="0" w:color="000000"/>
              <w:left w:val="single" w:sz="8" w:space="0" w:color="000000"/>
              <w:bottom w:val="single" w:sz="4" w:space="0" w:color="000000"/>
              <w:right w:val="single" w:sz="4" w:space="0" w:color="000000"/>
            </w:tcBorders>
            <w:shd w:val="clear" w:color="auto" w:fill="auto"/>
            <w:vAlign w:val="center"/>
          </w:tcPr>
          <w:p w14:paraId="318BACFF" w14:textId="7C1D0BF6" w:rsidR="00117BED" w:rsidRPr="00051100" w:rsidRDefault="00117BED" w:rsidP="00117BED">
            <w:pPr>
              <w:spacing w:before="0"/>
              <w:jc w:val="left"/>
              <w:rPr>
                <w:rFonts w:ascii="Trebuchet MS" w:hAnsi="Trebuchet MS" w:cs="Arial"/>
                <w:color w:val="000000"/>
                <w:szCs w:val="24"/>
              </w:rPr>
            </w:pPr>
            <w:r w:rsidRPr="00051100">
              <w:rPr>
                <w:rFonts w:ascii="Trebuchet MS" w:hAnsi="Trebuchet MS" w:cs="Arial"/>
                <w:color w:val="000000"/>
                <w:szCs w:val="24"/>
              </w:rPr>
              <w:t>3.2</w:t>
            </w:r>
          </w:p>
        </w:tc>
        <w:tc>
          <w:tcPr>
            <w:tcW w:w="6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87C24" w14:textId="29C83EF0" w:rsidR="00117BED" w:rsidRPr="00051100" w:rsidRDefault="00117BED" w:rsidP="00DE560F">
            <w:pPr>
              <w:spacing w:before="0"/>
              <w:rPr>
                <w:rFonts w:ascii="Trebuchet MS" w:hAnsi="Trebuchet MS" w:cs="Arial"/>
                <w:color w:val="000000"/>
                <w:szCs w:val="24"/>
              </w:rPr>
            </w:pPr>
            <w:r w:rsidRPr="00051100">
              <w:rPr>
                <w:rFonts w:ascii="Trebuchet MS" w:hAnsi="Trebuchet MS" w:cs="Arial"/>
                <w:color w:val="000000"/>
                <w:szCs w:val="24"/>
              </w:rPr>
              <w:t xml:space="preserve">Instruire utilizatori  </w:t>
            </w:r>
            <w:r w:rsidR="00DE560F">
              <w:rPr>
                <w:rFonts w:ascii="Trebuchet MS" w:hAnsi="Trebuchet MS" w:cs="Arial"/>
                <w:color w:val="000000"/>
                <w:szCs w:val="24"/>
              </w:rPr>
              <w:t>și administratori sistem</w:t>
            </w:r>
          </w:p>
        </w:tc>
        <w:tc>
          <w:tcPr>
            <w:tcW w:w="12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F522F" w14:textId="7BA182B7" w:rsidR="00117BED" w:rsidRPr="00051100" w:rsidRDefault="00117BED" w:rsidP="00117BED">
            <w:pPr>
              <w:spacing w:before="0"/>
              <w:jc w:val="center"/>
              <w:rPr>
                <w:rFonts w:ascii="Trebuchet MS" w:hAnsi="Trebuchet MS" w:cs="Arial"/>
                <w:color w:val="000000"/>
                <w:szCs w:val="24"/>
              </w:rPr>
            </w:pPr>
            <w:r w:rsidRPr="00051100">
              <w:rPr>
                <w:rFonts w:ascii="Trebuchet MS" w:hAnsi="Trebuchet MS" w:cs="Arial"/>
                <w:color w:val="000000"/>
                <w:szCs w:val="24"/>
              </w:rPr>
              <w:t>servicii</w:t>
            </w:r>
          </w:p>
        </w:tc>
        <w:tc>
          <w:tcPr>
            <w:tcW w:w="2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0BE81" w14:textId="1A04E168" w:rsidR="00117BED" w:rsidRPr="00051100" w:rsidRDefault="00117BED" w:rsidP="00117BED">
            <w:pPr>
              <w:spacing w:before="0"/>
              <w:jc w:val="right"/>
              <w:rPr>
                <w:rFonts w:ascii="Trebuchet MS" w:hAnsi="Trebuchet MS" w:cs="Arial"/>
                <w:szCs w:val="24"/>
              </w:rPr>
            </w:pPr>
          </w:p>
        </w:tc>
      </w:tr>
      <w:tr w:rsidR="00117BED" w:rsidRPr="00051100" w14:paraId="5B47DD0F" w14:textId="49B33A73" w:rsidTr="00DE560F">
        <w:trPr>
          <w:trHeight w:val="1020"/>
        </w:trPr>
        <w:tc>
          <w:tcPr>
            <w:tcW w:w="511" w:type="dxa"/>
            <w:tcBorders>
              <w:top w:val="single" w:sz="4" w:space="0" w:color="000000"/>
              <w:left w:val="single" w:sz="8" w:space="0" w:color="000000"/>
              <w:bottom w:val="single" w:sz="4" w:space="0" w:color="000000"/>
              <w:right w:val="single" w:sz="4" w:space="0" w:color="000000"/>
            </w:tcBorders>
            <w:shd w:val="clear" w:color="auto" w:fill="auto"/>
            <w:vAlign w:val="center"/>
          </w:tcPr>
          <w:p w14:paraId="42389D84" w14:textId="2CF75651" w:rsidR="00117BED" w:rsidRPr="00051100" w:rsidRDefault="00117BED" w:rsidP="00117BED">
            <w:pPr>
              <w:spacing w:before="0"/>
              <w:jc w:val="left"/>
              <w:rPr>
                <w:rFonts w:ascii="Trebuchet MS" w:hAnsi="Trebuchet MS" w:cs="Arial"/>
                <w:color w:val="000000"/>
                <w:szCs w:val="24"/>
              </w:rPr>
            </w:pPr>
            <w:r w:rsidRPr="00051100">
              <w:rPr>
                <w:rFonts w:ascii="Trebuchet MS" w:hAnsi="Trebuchet MS" w:cs="Arial"/>
                <w:color w:val="000000"/>
                <w:szCs w:val="24"/>
              </w:rPr>
              <w:t>3.4</w:t>
            </w:r>
          </w:p>
        </w:tc>
        <w:tc>
          <w:tcPr>
            <w:tcW w:w="6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FFB390" w14:textId="1C4C387A" w:rsidR="00117BED" w:rsidRPr="00051100" w:rsidRDefault="00117BED" w:rsidP="00DE560F">
            <w:pPr>
              <w:spacing w:before="0"/>
              <w:rPr>
                <w:rFonts w:ascii="Trebuchet MS" w:hAnsi="Trebuchet MS" w:cs="Arial"/>
                <w:color w:val="000000"/>
                <w:szCs w:val="24"/>
              </w:rPr>
            </w:pPr>
            <w:r w:rsidRPr="00051100">
              <w:rPr>
                <w:rFonts w:ascii="Trebuchet MS" w:hAnsi="Trebuchet MS" w:cs="Arial"/>
                <w:color w:val="000000"/>
                <w:szCs w:val="24"/>
              </w:rPr>
              <w:t xml:space="preserve">Serviciile de livrare, instalare si punere in functiune </w:t>
            </w:r>
            <w:r w:rsidR="00DE560F">
              <w:rPr>
                <w:rFonts w:ascii="Trebuchet MS" w:hAnsi="Trebuchet MS" w:cs="Arial"/>
                <w:color w:val="000000"/>
                <w:szCs w:val="24"/>
              </w:rPr>
              <w:t>platformă hardware-software</w:t>
            </w:r>
          </w:p>
        </w:tc>
        <w:tc>
          <w:tcPr>
            <w:tcW w:w="12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98504A" w14:textId="384493D1" w:rsidR="00117BED" w:rsidRPr="00051100" w:rsidRDefault="00117BED" w:rsidP="00117BED">
            <w:pPr>
              <w:spacing w:before="0"/>
              <w:jc w:val="center"/>
              <w:rPr>
                <w:rFonts w:ascii="Trebuchet MS" w:hAnsi="Trebuchet MS" w:cs="Arial"/>
                <w:color w:val="000000"/>
                <w:szCs w:val="24"/>
              </w:rPr>
            </w:pPr>
            <w:r w:rsidRPr="00051100">
              <w:rPr>
                <w:rFonts w:ascii="Trebuchet MS" w:hAnsi="Trebuchet MS" w:cs="Arial"/>
                <w:color w:val="000000"/>
                <w:szCs w:val="24"/>
              </w:rPr>
              <w:t>servicii</w:t>
            </w:r>
          </w:p>
        </w:tc>
        <w:tc>
          <w:tcPr>
            <w:tcW w:w="2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CEA78" w14:textId="76AF2D20" w:rsidR="00117BED" w:rsidRPr="00051100" w:rsidRDefault="00DE560F" w:rsidP="00117BED">
            <w:pPr>
              <w:spacing w:before="0"/>
              <w:jc w:val="right"/>
              <w:rPr>
                <w:rFonts w:ascii="Trebuchet MS" w:hAnsi="Trebuchet MS" w:cs="Arial"/>
                <w:color w:val="000000"/>
                <w:szCs w:val="24"/>
              </w:rPr>
            </w:pPr>
            <w:r>
              <w:rPr>
                <w:rFonts w:ascii="Trebuchet MS" w:hAnsi="Trebuchet MS" w:cs="Arial"/>
                <w:color w:val="000000"/>
                <w:szCs w:val="24"/>
              </w:rPr>
              <w:t>Se includ în prețul produselor</w:t>
            </w:r>
          </w:p>
        </w:tc>
      </w:tr>
      <w:tr w:rsidR="00117BED" w:rsidRPr="00051100" w14:paraId="08718F15" w14:textId="52225B51" w:rsidTr="00DE560F">
        <w:trPr>
          <w:trHeight w:val="765"/>
        </w:trPr>
        <w:tc>
          <w:tcPr>
            <w:tcW w:w="511" w:type="dxa"/>
            <w:tcBorders>
              <w:top w:val="single" w:sz="4" w:space="0" w:color="000000"/>
              <w:left w:val="single" w:sz="8" w:space="0" w:color="000000"/>
              <w:bottom w:val="single" w:sz="4" w:space="0" w:color="000000"/>
              <w:right w:val="single" w:sz="4" w:space="0" w:color="000000"/>
            </w:tcBorders>
            <w:shd w:val="clear" w:color="auto" w:fill="auto"/>
            <w:vAlign w:val="center"/>
          </w:tcPr>
          <w:p w14:paraId="6EF87C70" w14:textId="7BD61AF3" w:rsidR="00117BED" w:rsidRPr="00051100" w:rsidRDefault="00117BED" w:rsidP="00117BED">
            <w:pPr>
              <w:spacing w:before="0"/>
              <w:jc w:val="left"/>
              <w:rPr>
                <w:rFonts w:ascii="Trebuchet MS" w:hAnsi="Trebuchet MS" w:cs="Arial"/>
                <w:color w:val="000000"/>
                <w:szCs w:val="24"/>
              </w:rPr>
            </w:pPr>
            <w:r w:rsidRPr="00051100">
              <w:rPr>
                <w:rFonts w:ascii="Trebuchet MS" w:hAnsi="Trebuchet MS" w:cs="Arial"/>
                <w:color w:val="000000"/>
                <w:szCs w:val="24"/>
              </w:rPr>
              <w:t>3.5</w:t>
            </w:r>
          </w:p>
        </w:tc>
        <w:tc>
          <w:tcPr>
            <w:tcW w:w="6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AB56B" w14:textId="5323B330" w:rsidR="00117BED" w:rsidRPr="00051100" w:rsidRDefault="00117BED" w:rsidP="00DE560F">
            <w:pPr>
              <w:spacing w:before="0"/>
              <w:rPr>
                <w:rFonts w:ascii="Trebuchet MS" w:hAnsi="Trebuchet MS" w:cs="Arial"/>
                <w:color w:val="000000"/>
                <w:szCs w:val="24"/>
              </w:rPr>
            </w:pPr>
            <w:r w:rsidRPr="00051100">
              <w:rPr>
                <w:rFonts w:ascii="Trebuchet MS" w:hAnsi="Trebuchet MS" w:cs="Arial"/>
                <w:color w:val="000000"/>
                <w:szCs w:val="24"/>
              </w:rPr>
              <w:t xml:space="preserve">Serviciile de </w:t>
            </w:r>
            <w:r w:rsidR="00DE560F">
              <w:rPr>
                <w:rFonts w:ascii="Trebuchet MS" w:hAnsi="Trebuchet MS" w:cs="Arial"/>
                <w:color w:val="000000"/>
                <w:szCs w:val="24"/>
              </w:rPr>
              <w:t>mentenanță corectivă și evolutivă</w:t>
            </w:r>
          </w:p>
        </w:tc>
        <w:tc>
          <w:tcPr>
            <w:tcW w:w="12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EB6E4" w14:textId="049F667C" w:rsidR="00117BED" w:rsidRPr="00051100" w:rsidRDefault="00117BED" w:rsidP="00117BED">
            <w:pPr>
              <w:spacing w:before="0"/>
              <w:jc w:val="center"/>
              <w:rPr>
                <w:rFonts w:ascii="Trebuchet MS" w:hAnsi="Trebuchet MS" w:cs="Arial"/>
                <w:color w:val="000000"/>
                <w:szCs w:val="24"/>
              </w:rPr>
            </w:pPr>
            <w:r w:rsidRPr="00051100">
              <w:rPr>
                <w:rFonts w:ascii="Trebuchet MS" w:hAnsi="Trebuchet MS" w:cs="Arial"/>
                <w:color w:val="000000"/>
                <w:szCs w:val="24"/>
              </w:rPr>
              <w:t>servicii</w:t>
            </w:r>
          </w:p>
        </w:tc>
        <w:tc>
          <w:tcPr>
            <w:tcW w:w="2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B2DAF" w14:textId="11975BF3" w:rsidR="00117BED" w:rsidRPr="00051100" w:rsidRDefault="00117BED" w:rsidP="00117BED">
            <w:pPr>
              <w:spacing w:before="0"/>
              <w:jc w:val="right"/>
              <w:rPr>
                <w:rFonts w:ascii="Trebuchet MS" w:hAnsi="Trebuchet MS" w:cs="Arial"/>
                <w:color w:val="000000"/>
                <w:szCs w:val="24"/>
              </w:rPr>
            </w:pPr>
          </w:p>
        </w:tc>
      </w:tr>
    </w:tbl>
    <w:p w14:paraId="53058250" w14:textId="3EF0655F" w:rsidR="00352FA8" w:rsidRPr="00051100" w:rsidRDefault="00352FA8" w:rsidP="00352FA8">
      <w:pPr>
        <w:suppressAutoHyphens w:val="0"/>
        <w:spacing w:before="0"/>
        <w:jc w:val="left"/>
        <w:rPr>
          <w:rFonts w:ascii="Trebuchet MS" w:hAnsi="Trebuchet MS" w:cs="Times New Roman"/>
          <w:szCs w:val="24"/>
        </w:rPr>
      </w:pPr>
      <w:r w:rsidRPr="00051100">
        <w:rPr>
          <w:rFonts w:ascii="Trebuchet MS" w:hAnsi="Trebuchet MS"/>
          <w:szCs w:val="24"/>
        </w:rPr>
        <w:br w:type="page"/>
      </w:r>
    </w:p>
    <w:p w14:paraId="1565128E" w14:textId="77777777" w:rsidR="00352FA8" w:rsidRPr="00051100" w:rsidRDefault="00352FA8" w:rsidP="00352FA8">
      <w:pPr>
        <w:pStyle w:val="Heading1"/>
        <w:numPr>
          <w:ilvl w:val="0"/>
          <w:numId w:val="0"/>
        </w:numPr>
        <w:suppressAutoHyphens w:val="0"/>
        <w:spacing w:before="240" w:after="60" w:line="360" w:lineRule="auto"/>
        <w:ind w:left="360"/>
        <w:rPr>
          <w:rFonts w:ascii="Trebuchet MS" w:hAnsi="Trebuchet MS" w:cs="Arial"/>
          <w:sz w:val="24"/>
          <w:szCs w:val="24"/>
        </w:rPr>
      </w:pPr>
      <w:bookmarkStart w:id="676" w:name="_Toc77935036"/>
      <w:bookmarkStart w:id="677" w:name="_Toc47359090"/>
      <w:r w:rsidRPr="00051100">
        <w:rPr>
          <w:rFonts w:ascii="Trebuchet MS" w:hAnsi="Trebuchet MS" w:cs="Arial"/>
          <w:sz w:val="24"/>
          <w:szCs w:val="24"/>
        </w:rPr>
        <w:t>Anexa 3 - Prezentare aplicații ANAF</w:t>
      </w:r>
      <w:bookmarkEnd w:id="676"/>
      <w:bookmarkEnd w:id="677"/>
    </w:p>
    <w:p w14:paraId="61857CBE" w14:textId="77777777" w:rsidR="00352FA8" w:rsidRPr="00051100" w:rsidRDefault="00352FA8" w:rsidP="00352FA8">
      <w:pPr>
        <w:rPr>
          <w:rFonts w:ascii="Trebuchet MS" w:hAnsi="Trebuchet MS"/>
          <w:szCs w:val="24"/>
        </w:rPr>
      </w:pPr>
      <w:r w:rsidRPr="00051100">
        <w:rPr>
          <w:rFonts w:ascii="Trebuchet MS" w:hAnsi="Trebuchet MS"/>
          <w:noProof/>
          <w:szCs w:val="24"/>
          <w:lang w:eastAsia="ro-RO"/>
        </w:rPr>
        <w:drawing>
          <wp:inline distT="0" distB="0" distL="0" distR="0" wp14:anchorId="59750AD6" wp14:editId="7A2DA93A">
            <wp:extent cx="5362575" cy="3171825"/>
            <wp:effectExtent l="0" t="0" r="9525"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15379" t="19275" r="20566" b="12190"/>
                    <a:stretch>
                      <a:fillRect/>
                    </a:stretch>
                  </pic:blipFill>
                  <pic:spPr bwMode="auto">
                    <a:xfrm>
                      <a:off x="0" y="0"/>
                      <a:ext cx="5362575" cy="3171825"/>
                    </a:xfrm>
                    <a:prstGeom prst="rect">
                      <a:avLst/>
                    </a:prstGeom>
                    <a:noFill/>
                    <a:ln>
                      <a:noFill/>
                    </a:ln>
                  </pic:spPr>
                </pic:pic>
              </a:graphicData>
            </a:graphic>
          </wp:inline>
        </w:drawing>
      </w:r>
    </w:p>
    <w:p w14:paraId="590F76D7" w14:textId="276DB1B3" w:rsidR="00352FA8" w:rsidRPr="00051100" w:rsidRDefault="00352FA8" w:rsidP="00352FA8">
      <w:pPr>
        <w:pStyle w:val="Heading2"/>
        <w:numPr>
          <w:ilvl w:val="0"/>
          <w:numId w:val="0"/>
        </w:numPr>
        <w:ind w:left="142"/>
        <w:rPr>
          <w:rFonts w:ascii="Trebuchet MS" w:hAnsi="Trebuchet MS" w:cs="Arial"/>
          <w:i w:val="0"/>
          <w:szCs w:val="24"/>
        </w:rPr>
      </w:pPr>
      <w:bookmarkStart w:id="678" w:name="_Toc77935037"/>
      <w:bookmarkStart w:id="679" w:name="_Toc124724647"/>
      <w:bookmarkStart w:id="680" w:name="_Toc125022090"/>
      <w:r w:rsidRPr="00051100">
        <w:rPr>
          <w:rFonts w:ascii="Trebuchet MS" w:hAnsi="Trebuchet MS" w:cs="Arial"/>
          <w:i w:val="0"/>
          <w:szCs w:val="24"/>
        </w:rPr>
        <w:t xml:space="preserve">3.1 </w:t>
      </w:r>
      <w:bookmarkEnd w:id="678"/>
      <w:r w:rsidR="000B383E" w:rsidRPr="00051100">
        <w:rPr>
          <w:rFonts w:ascii="Trebuchet MS" w:hAnsi="Trebuchet MS" w:cs="Arial"/>
          <w:i w:val="0"/>
          <w:szCs w:val="24"/>
        </w:rPr>
        <w:t>SACF</w:t>
      </w:r>
      <w:bookmarkEnd w:id="679"/>
      <w:bookmarkEnd w:id="680"/>
    </w:p>
    <w:p w14:paraId="414EEC93" w14:textId="77777777" w:rsidR="00352FA8" w:rsidRPr="00051100" w:rsidRDefault="00352FA8" w:rsidP="00352FA8">
      <w:pPr>
        <w:rPr>
          <w:rFonts w:ascii="Trebuchet MS" w:hAnsi="Trebuchet MS"/>
          <w:szCs w:val="24"/>
        </w:rPr>
      </w:pPr>
    </w:p>
    <w:p w14:paraId="0BD68E69" w14:textId="1A1E135E" w:rsidR="00352FA8" w:rsidRPr="00051100" w:rsidRDefault="00352FA8" w:rsidP="00352FA8">
      <w:pPr>
        <w:spacing w:before="0"/>
        <w:rPr>
          <w:rFonts w:ascii="Trebuchet MS" w:eastAsia="Arial" w:hAnsi="Trebuchet MS"/>
          <w:szCs w:val="24"/>
        </w:rPr>
      </w:pPr>
      <w:r w:rsidRPr="00051100">
        <w:rPr>
          <w:rFonts w:ascii="Trebuchet MS" w:eastAsia="Arial" w:hAnsi="Trebuchet MS"/>
          <w:szCs w:val="24"/>
        </w:rPr>
        <w:t xml:space="preserve">Aplicaţia </w:t>
      </w:r>
      <w:r w:rsidR="000B383E" w:rsidRPr="00051100">
        <w:rPr>
          <w:rFonts w:ascii="Trebuchet MS" w:eastAsia="Arial" w:hAnsi="Trebuchet MS"/>
          <w:szCs w:val="24"/>
        </w:rPr>
        <w:t>SACF</w:t>
      </w:r>
      <w:r w:rsidRPr="00051100">
        <w:rPr>
          <w:rFonts w:ascii="Trebuchet MS" w:eastAsia="Arial" w:hAnsi="Trebuchet MS"/>
          <w:szCs w:val="24"/>
        </w:rPr>
        <w:t xml:space="preserve"> (Sistem Informatic de Administrare al Creanţelor fiscale) este o aplicaţie care urmăreşte stadiul realizării creanţelor fiscale. Există un număr total de 299 de impozite, dintre care 251 impozite fiscale (administrate de către ANAF) şi 48 impozite bugetare (creanţe bugetare transmise spre recuperare ANAF de către alte instituţii).</w:t>
      </w:r>
    </w:p>
    <w:p w14:paraId="4121FECD" w14:textId="77777777" w:rsidR="00352FA8" w:rsidRPr="00051100" w:rsidRDefault="00352FA8" w:rsidP="00352FA8">
      <w:pPr>
        <w:spacing w:before="0"/>
        <w:rPr>
          <w:rFonts w:ascii="Trebuchet MS" w:hAnsi="Trebuchet MS"/>
          <w:szCs w:val="24"/>
        </w:rPr>
      </w:pPr>
      <w:r w:rsidRPr="00051100">
        <w:rPr>
          <w:rFonts w:ascii="Trebuchet MS" w:eastAsia="Arial" w:hAnsi="Trebuchet MS"/>
          <w:szCs w:val="24"/>
        </w:rPr>
        <w:t>Aplicaţia este dezvoltată în tehnologie client – server Oracle 8.05, cu 252 de baze de date distribuite la nivelul organelor fiscale competente în administrarea contribuabililor gestionaţi de ANAF :</w:t>
      </w:r>
    </w:p>
    <w:p w14:paraId="5038E234" w14:textId="0DB3A875" w:rsidR="00352FA8" w:rsidRPr="00051100" w:rsidRDefault="00352FA8" w:rsidP="000973EB">
      <w:pPr>
        <w:numPr>
          <w:ilvl w:val="0"/>
          <w:numId w:val="173"/>
        </w:numPr>
        <w:tabs>
          <w:tab w:val="left" w:pos="900"/>
        </w:tabs>
        <w:suppressAutoHyphens w:val="0"/>
        <w:spacing w:before="0"/>
        <w:contextualSpacing/>
        <w:rPr>
          <w:rFonts w:ascii="Trebuchet MS" w:hAnsi="Trebuchet MS"/>
          <w:szCs w:val="24"/>
        </w:rPr>
      </w:pPr>
      <w:r w:rsidRPr="00051100">
        <w:rPr>
          <w:rFonts w:ascii="Trebuchet MS" w:eastAsia="Calibri" w:hAnsi="Trebuchet MS"/>
          <w:szCs w:val="24"/>
        </w:rPr>
        <w:t>Direcția general</w:t>
      </w:r>
      <w:r w:rsidR="00EB017C" w:rsidRPr="00051100">
        <w:rPr>
          <w:rFonts w:ascii="Trebuchet MS" w:eastAsia="Calibri" w:hAnsi="Trebuchet MS"/>
          <w:szCs w:val="24"/>
        </w:rPr>
        <w:t>ă</w:t>
      </w:r>
      <w:r w:rsidRPr="00051100">
        <w:rPr>
          <w:rFonts w:ascii="Trebuchet MS" w:eastAsia="Calibri" w:hAnsi="Trebuchet MS"/>
          <w:szCs w:val="24"/>
        </w:rPr>
        <w:t xml:space="preserve"> regională a </w:t>
      </w:r>
      <w:r w:rsidR="00EB017C" w:rsidRPr="00051100">
        <w:rPr>
          <w:rFonts w:ascii="Trebuchet MS" w:eastAsia="Calibri" w:hAnsi="Trebuchet MS"/>
          <w:szCs w:val="24"/>
        </w:rPr>
        <w:t>f</w:t>
      </w:r>
      <w:r w:rsidRPr="00051100">
        <w:rPr>
          <w:rFonts w:ascii="Trebuchet MS" w:eastAsia="Calibri" w:hAnsi="Trebuchet MS"/>
          <w:szCs w:val="24"/>
        </w:rPr>
        <w:t xml:space="preserve">inanțelor </w:t>
      </w:r>
      <w:r w:rsidR="00EB017C" w:rsidRPr="00051100">
        <w:rPr>
          <w:rFonts w:ascii="Trebuchet MS" w:eastAsia="Calibri" w:hAnsi="Trebuchet MS"/>
          <w:szCs w:val="24"/>
        </w:rPr>
        <w:t>p</w:t>
      </w:r>
      <w:r w:rsidRPr="00051100">
        <w:rPr>
          <w:rFonts w:ascii="Trebuchet MS" w:eastAsia="Calibri" w:hAnsi="Trebuchet MS"/>
          <w:szCs w:val="24"/>
        </w:rPr>
        <w:t>ublice</w:t>
      </w:r>
    </w:p>
    <w:p w14:paraId="314AB5AA" w14:textId="2F5D01FA" w:rsidR="00352FA8" w:rsidRPr="00051100" w:rsidRDefault="00352FA8" w:rsidP="000973EB">
      <w:pPr>
        <w:numPr>
          <w:ilvl w:val="0"/>
          <w:numId w:val="173"/>
        </w:numPr>
        <w:tabs>
          <w:tab w:val="left" w:pos="900"/>
        </w:tabs>
        <w:suppressAutoHyphens w:val="0"/>
        <w:spacing w:before="0"/>
        <w:contextualSpacing/>
        <w:rPr>
          <w:rFonts w:ascii="Trebuchet MS" w:hAnsi="Trebuchet MS"/>
          <w:szCs w:val="24"/>
        </w:rPr>
      </w:pPr>
      <w:r w:rsidRPr="00051100">
        <w:rPr>
          <w:rFonts w:ascii="Trebuchet MS" w:eastAsia="Calibri" w:hAnsi="Trebuchet MS"/>
          <w:szCs w:val="24"/>
        </w:rPr>
        <w:t>Direc</w:t>
      </w:r>
      <w:r w:rsidR="00EB017C" w:rsidRPr="00051100">
        <w:rPr>
          <w:rFonts w:ascii="Trebuchet MS" w:eastAsia="Calibri" w:hAnsi="Trebuchet MS"/>
          <w:szCs w:val="24"/>
        </w:rPr>
        <w:t>ț</w:t>
      </w:r>
      <w:r w:rsidRPr="00051100">
        <w:rPr>
          <w:rFonts w:ascii="Trebuchet MS" w:eastAsia="Calibri" w:hAnsi="Trebuchet MS"/>
          <w:szCs w:val="24"/>
        </w:rPr>
        <w:t>ia general</w:t>
      </w:r>
      <w:r w:rsidR="00EB017C" w:rsidRPr="00051100">
        <w:rPr>
          <w:rFonts w:ascii="Trebuchet MS" w:eastAsia="Calibri" w:hAnsi="Trebuchet MS"/>
          <w:szCs w:val="24"/>
        </w:rPr>
        <w:t>ă</w:t>
      </w:r>
      <w:r w:rsidRPr="00051100">
        <w:rPr>
          <w:rFonts w:ascii="Trebuchet MS" w:eastAsia="Calibri" w:hAnsi="Trebuchet MS"/>
          <w:szCs w:val="24"/>
        </w:rPr>
        <w:t xml:space="preserve"> de administrare a marilor contribuabili</w:t>
      </w:r>
    </w:p>
    <w:p w14:paraId="1A280D42" w14:textId="0BB70D97" w:rsidR="00352FA8" w:rsidRPr="00051100" w:rsidRDefault="00352FA8" w:rsidP="000973EB">
      <w:pPr>
        <w:numPr>
          <w:ilvl w:val="0"/>
          <w:numId w:val="173"/>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Administra</w:t>
      </w:r>
      <w:r w:rsidR="00EB017C" w:rsidRPr="00051100">
        <w:rPr>
          <w:rFonts w:ascii="Trebuchet MS" w:eastAsia="Calibri" w:hAnsi="Trebuchet MS"/>
          <w:szCs w:val="24"/>
        </w:rPr>
        <w:t>ț</w:t>
      </w:r>
      <w:r w:rsidRPr="00051100">
        <w:rPr>
          <w:rFonts w:ascii="Trebuchet MS" w:eastAsia="Calibri" w:hAnsi="Trebuchet MS"/>
          <w:szCs w:val="24"/>
        </w:rPr>
        <w:t>ia finan</w:t>
      </w:r>
      <w:r w:rsidR="00EB017C" w:rsidRPr="00051100">
        <w:rPr>
          <w:rFonts w:ascii="Trebuchet MS" w:eastAsia="Calibri" w:hAnsi="Trebuchet MS"/>
          <w:szCs w:val="24"/>
        </w:rPr>
        <w:t>ț</w:t>
      </w:r>
      <w:r w:rsidRPr="00051100">
        <w:rPr>
          <w:rFonts w:ascii="Trebuchet MS" w:eastAsia="Calibri" w:hAnsi="Trebuchet MS"/>
          <w:szCs w:val="24"/>
        </w:rPr>
        <w:t>elor publice pentru contribuabilii mijlocii a muncipiului București</w:t>
      </w:r>
    </w:p>
    <w:p w14:paraId="0D914FEE" w14:textId="3F070F92" w:rsidR="00352FA8" w:rsidRPr="00051100" w:rsidRDefault="00352FA8" w:rsidP="000973EB">
      <w:pPr>
        <w:numPr>
          <w:ilvl w:val="0"/>
          <w:numId w:val="173"/>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Administra</w:t>
      </w:r>
      <w:r w:rsidR="00EB017C" w:rsidRPr="00051100">
        <w:rPr>
          <w:rFonts w:ascii="Trebuchet MS" w:eastAsia="Calibri" w:hAnsi="Trebuchet MS"/>
          <w:szCs w:val="24"/>
        </w:rPr>
        <w:t>ț</w:t>
      </w:r>
      <w:r w:rsidRPr="00051100">
        <w:rPr>
          <w:rFonts w:ascii="Trebuchet MS" w:eastAsia="Calibri" w:hAnsi="Trebuchet MS"/>
          <w:szCs w:val="24"/>
        </w:rPr>
        <w:t>iile județene ale finan</w:t>
      </w:r>
      <w:r w:rsidR="00EB017C" w:rsidRPr="00051100">
        <w:rPr>
          <w:rFonts w:ascii="Trebuchet MS" w:eastAsia="Calibri" w:hAnsi="Trebuchet MS"/>
          <w:szCs w:val="24"/>
        </w:rPr>
        <w:t>ț</w:t>
      </w:r>
      <w:r w:rsidRPr="00051100">
        <w:rPr>
          <w:rFonts w:ascii="Trebuchet MS" w:eastAsia="Calibri" w:hAnsi="Trebuchet MS"/>
          <w:szCs w:val="24"/>
        </w:rPr>
        <w:t xml:space="preserve">elor publice </w:t>
      </w:r>
    </w:p>
    <w:p w14:paraId="1AB424B8" w14:textId="77777777" w:rsidR="00352FA8" w:rsidRPr="00051100" w:rsidRDefault="00352FA8" w:rsidP="000973EB">
      <w:pPr>
        <w:numPr>
          <w:ilvl w:val="0"/>
          <w:numId w:val="173"/>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Servicii municipale și orășenești, birouri comunale</w:t>
      </w:r>
    </w:p>
    <w:p w14:paraId="0BF176B9" w14:textId="2D493B37" w:rsidR="00352FA8" w:rsidRPr="00051100" w:rsidRDefault="00352FA8" w:rsidP="000973EB">
      <w:pPr>
        <w:numPr>
          <w:ilvl w:val="0"/>
          <w:numId w:val="173"/>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Administra</w:t>
      </w:r>
      <w:r w:rsidR="00EB017C" w:rsidRPr="00051100">
        <w:rPr>
          <w:rFonts w:ascii="Trebuchet MS" w:eastAsia="Calibri" w:hAnsi="Trebuchet MS"/>
          <w:szCs w:val="24"/>
        </w:rPr>
        <w:t>ț</w:t>
      </w:r>
      <w:r w:rsidRPr="00051100">
        <w:rPr>
          <w:rFonts w:ascii="Trebuchet MS" w:eastAsia="Calibri" w:hAnsi="Trebuchet MS"/>
          <w:szCs w:val="24"/>
        </w:rPr>
        <w:t>iile finan</w:t>
      </w:r>
      <w:r w:rsidR="00EB017C" w:rsidRPr="00051100">
        <w:rPr>
          <w:rFonts w:ascii="Trebuchet MS" w:eastAsia="Calibri" w:hAnsi="Trebuchet MS"/>
          <w:szCs w:val="24"/>
        </w:rPr>
        <w:t>ț</w:t>
      </w:r>
      <w:r w:rsidRPr="00051100">
        <w:rPr>
          <w:rFonts w:ascii="Trebuchet MS" w:eastAsia="Calibri" w:hAnsi="Trebuchet MS"/>
          <w:szCs w:val="24"/>
        </w:rPr>
        <w:t>elor publice ale sectoarelor municipiului Bucure</w:t>
      </w:r>
      <w:r w:rsidR="00EB017C" w:rsidRPr="00051100">
        <w:rPr>
          <w:rFonts w:ascii="Trebuchet MS" w:eastAsia="Calibri" w:hAnsi="Trebuchet MS"/>
          <w:szCs w:val="24"/>
        </w:rPr>
        <w:t>ș</w:t>
      </w:r>
      <w:r w:rsidRPr="00051100">
        <w:rPr>
          <w:rFonts w:ascii="Trebuchet MS" w:eastAsia="Calibri" w:hAnsi="Trebuchet MS"/>
          <w:szCs w:val="24"/>
        </w:rPr>
        <w:t>ti</w:t>
      </w:r>
    </w:p>
    <w:p w14:paraId="49643C72" w14:textId="6CB8876C" w:rsidR="00352FA8" w:rsidRPr="00051100" w:rsidRDefault="00352FA8" w:rsidP="000973EB">
      <w:pPr>
        <w:numPr>
          <w:ilvl w:val="0"/>
          <w:numId w:val="173"/>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 xml:space="preserve">Administrația </w:t>
      </w:r>
      <w:r w:rsidR="00EB017C" w:rsidRPr="00051100">
        <w:rPr>
          <w:rFonts w:ascii="Trebuchet MS" w:eastAsia="Calibri" w:hAnsi="Trebuchet MS"/>
          <w:szCs w:val="24"/>
        </w:rPr>
        <w:t>f</w:t>
      </w:r>
      <w:r w:rsidRPr="00051100">
        <w:rPr>
          <w:rFonts w:ascii="Trebuchet MS" w:eastAsia="Calibri" w:hAnsi="Trebuchet MS"/>
          <w:szCs w:val="24"/>
        </w:rPr>
        <w:t xml:space="preserve">iscală pentru </w:t>
      </w:r>
      <w:r w:rsidR="00EB017C" w:rsidRPr="00051100">
        <w:rPr>
          <w:rFonts w:ascii="Trebuchet MS" w:eastAsia="Calibri" w:hAnsi="Trebuchet MS"/>
          <w:szCs w:val="24"/>
        </w:rPr>
        <w:t>c</w:t>
      </w:r>
      <w:r w:rsidRPr="00051100">
        <w:rPr>
          <w:rFonts w:ascii="Trebuchet MS" w:eastAsia="Calibri" w:hAnsi="Trebuchet MS"/>
          <w:szCs w:val="24"/>
        </w:rPr>
        <w:t xml:space="preserve">ontribuabili </w:t>
      </w:r>
      <w:r w:rsidR="00EB017C" w:rsidRPr="00051100">
        <w:rPr>
          <w:rFonts w:ascii="Trebuchet MS" w:eastAsia="Calibri" w:hAnsi="Trebuchet MS"/>
          <w:szCs w:val="24"/>
        </w:rPr>
        <w:t>n</w:t>
      </w:r>
      <w:r w:rsidRPr="00051100">
        <w:rPr>
          <w:rFonts w:ascii="Trebuchet MS" w:eastAsia="Calibri" w:hAnsi="Trebuchet MS"/>
          <w:szCs w:val="24"/>
        </w:rPr>
        <w:t>erezidenți</w:t>
      </w:r>
    </w:p>
    <w:p w14:paraId="256FC5D2" w14:textId="1A27D90E" w:rsidR="00352FA8" w:rsidRPr="00051100" w:rsidRDefault="00352FA8" w:rsidP="00352FA8">
      <w:pPr>
        <w:tabs>
          <w:tab w:val="left" w:pos="900"/>
        </w:tabs>
        <w:suppressAutoHyphens w:val="0"/>
        <w:spacing w:before="0"/>
        <w:contextualSpacing/>
        <w:rPr>
          <w:rFonts w:ascii="Trebuchet MS" w:hAnsi="Trebuchet MS"/>
          <w:szCs w:val="24"/>
        </w:rPr>
      </w:pPr>
      <w:r w:rsidRPr="00051100">
        <w:rPr>
          <w:rFonts w:ascii="Trebuchet MS" w:eastAsia="Arial" w:hAnsi="Trebuchet MS"/>
          <w:szCs w:val="24"/>
        </w:rPr>
        <w:t>Dimensiunea acestor baze de date este 8 Tera, aplicaţia fiind accesat</w:t>
      </w:r>
      <w:r w:rsidR="00EB017C" w:rsidRPr="00051100">
        <w:rPr>
          <w:rFonts w:ascii="Trebuchet MS" w:eastAsia="Arial" w:hAnsi="Trebuchet MS"/>
          <w:szCs w:val="24"/>
        </w:rPr>
        <w:t>ă</w:t>
      </w:r>
      <w:r w:rsidRPr="00051100">
        <w:rPr>
          <w:rFonts w:ascii="Trebuchet MS" w:eastAsia="Arial" w:hAnsi="Trebuchet MS"/>
          <w:szCs w:val="24"/>
        </w:rPr>
        <w:t xml:space="preserve"> de 11.000 utilizatori.</w:t>
      </w:r>
    </w:p>
    <w:p w14:paraId="4C04CC0D" w14:textId="77777777"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Instrumentele de dezvoltare folosite sunt :</w:t>
      </w:r>
    </w:p>
    <w:p w14:paraId="6F14E27D" w14:textId="77777777"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 xml:space="preserve">Oracle Developer 2000: </w:t>
      </w:r>
    </w:p>
    <w:p w14:paraId="0F41D877" w14:textId="77777777"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ab/>
        <w:t xml:space="preserve">Form Builder, Form Compiler, Form Runtime </w:t>
      </w:r>
    </w:p>
    <w:p w14:paraId="6C19F4DD" w14:textId="77777777"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ab/>
        <w:t xml:space="preserve">Report Builder, Report Compiler, Report Runtime </w:t>
      </w:r>
    </w:p>
    <w:p w14:paraId="3AD3C5DC" w14:textId="77777777"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ab/>
        <w:t>Procedure Builder</w:t>
      </w:r>
    </w:p>
    <w:p w14:paraId="695A6143" w14:textId="77777777"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ab/>
        <w:t>Query Builder</w:t>
      </w:r>
    </w:p>
    <w:p w14:paraId="4B522719" w14:textId="77777777"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ab/>
        <w:t>Schema Builder</w:t>
      </w:r>
    </w:p>
    <w:p w14:paraId="29B2C92B" w14:textId="77777777"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Designer 2000</w:t>
      </w:r>
    </w:p>
    <w:p w14:paraId="4ADC3D5A" w14:textId="77777777"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Sqlplus 8.0</w:t>
      </w:r>
    </w:p>
    <w:p w14:paraId="7E2A9183" w14:textId="77777777"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Utililare: Sqlloader, Import, Export</w:t>
      </w:r>
    </w:p>
    <w:p w14:paraId="421D5D67" w14:textId="05BEBF3D" w:rsidR="00352FA8" w:rsidRPr="00051100" w:rsidRDefault="00352FA8" w:rsidP="00352FA8">
      <w:pPr>
        <w:rPr>
          <w:rFonts w:ascii="Trebuchet MS" w:hAnsi="Trebuchet MS"/>
          <w:szCs w:val="24"/>
        </w:rPr>
      </w:pPr>
      <w:r w:rsidRPr="00051100">
        <w:rPr>
          <w:rFonts w:ascii="Trebuchet MS" w:hAnsi="Trebuchet MS"/>
          <w:szCs w:val="24"/>
        </w:rPr>
        <w:t xml:space="preserve">Funcționalități </w:t>
      </w:r>
      <w:r w:rsidR="000B383E" w:rsidRPr="00051100">
        <w:rPr>
          <w:rFonts w:ascii="Trebuchet MS" w:hAnsi="Trebuchet MS"/>
          <w:szCs w:val="24"/>
        </w:rPr>
        <w:t>SACF</w:t>
      </w:r>
      <w:r w:rsidRPr="00051100">
        <w:rPr>
          <w:rFonts w:ascii="Trebuchet MS" w:hAnsi="Trebuchet MS"/>
          <w:szCs w:val="24"/>
        </w:rPr>
        <w:t xml:space="preserve"> :</w:t>
      </w:r>
    </w:p>
    <w:tbl>
      <w:tblPr>
        <w:tblW w:w="11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12"/>
        <w:gridCol w:w="1336"/>
        <w:gridCol w:w="1850"/>
        <w:gridCol w:w="5127"/>
        <w:gridCol w:w="2295"/>
      </w:tblGrid>
      <w:tr w:rsidR="00352FA8" w:rsidRPr="00051100" w14:paraId="3EF7BC88"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B951A59" w14:textId="77777777" w:rsidR="00352FA8" w:rsidRPr="00051100" w:rsidRDefault="00352FA8" w:rsidP="00C43F34">
            <w:pPr>
              <w:spacing w:before="0"/>
              <w:rPr>
                <w:rFonts w:ascii="Trebuchet MS" w:hAnsi="Trebuchet MS"/>
                <w:szCs w:val="24"/>
              </w:rPr>
            </w:pPr>
            <w:r w:rsidRPr="00051100">
              <w:rPr>
                <w:rFonts w:ascii="Trebuchet MS" w:hAnsi="Trebuchet MS"/>
                <w:szCs w:val="24"/>
              </w:rPr>
              <w:t>Nr. crt.</w:t>
            </w:r>
          </w:p>
        </w:tc>
        <w:tc>
          <w:tcPr>
            <w:tcW w:w="1336" w:type="dxa"/>
            <w:tcBorders>
              <w:top w:val="single" w:sz="4" w:space="0" w:color="000000"/>
              <w:left w:val="single" w:sz="4" w:space="0" w:color="000000"/>
              <w:bottom w:val="single" w:sz="4" w:space="0" w:color="000000"/>
              <w:right w:val="single" w:sz="4" w:space="0" w:color="000000"/>
            </w:tcBorders>
          </w:tcPr>
          <w:p w14:paraId="2220B1AF" w14:textId="77777777" w:rsidR="00352FA8" w:rsidRPr="00051100" w:rsidRDefault="00352FA8" w:rsidP="00C43F34">
            <w:pPr>
              <w:spacing w:before="0"/>
              <w:rPr>
                <w:rFonts w:ascii="Trebuchet MS" w:hAnsi="Trebuchet MS"/>
                <w:szCs w:val="24"/>
              </w:rPr>
            </w:pPr>
            <w:r w:rsidRPr="00051100">
              <w:rPr>
                <w:rFonts w:ascii="Trebuchet MS" w:hAnsi="Trebuchet MS"/>
                <w:szCs w:val="24"/>
              </w:rPr>
              <w:t>Meniu</w:t>
            </w:r>
          </w:p>
        </w:tc>
        <w:tc>
          <w:tcPr>
            <w:tcW w:w="9272" w:type="dxa"/>
            <w:gridSpan w:val="3"/>
            <w:tcBorders>
              <w:top w:val="single" w:sz="4" w:space="0" w:color="000000"/>
              <w:left w:val="single" w:sz="4" w:space="0" w:color="000000"/>
              <w:bottom w:val="single" w:sz="4" w:space="0" w:color="000000"/>
              <w:right w:val="single" w:sz="4" w:space="0" w:color="000000"/>
            </w:tcBorders>
          </w:tcPr>
          <w:p w14:paraId="5B4D4909" w14:textId="64DAF3B5" w:rsidR="00352FA8" w:rsidRPr="00051100" w:rsidRDefault="00352FA8" w:rsidP="00C43F34">
            <w:pPr>
              <w:spacing w:before="0"/>
              <w:jc w:val="center"/>
              <w:rPr>
                <w:rFonts w:ascii="Trebuchet MS" w:hAnsi="Trebuchet MS"/>
                <w:szCs w:val="24"/>
              </w:rPr>
            </w:pPr>
            <w:r w:rsidRPr="00051100">
              <w:rPr>
                <w:rFonts w:ascii="Trebuchet MS" w:hAnsi="Trebuchet MS"/>
                <w:szCs w:val="24"/>
              </w:rPr>
              <w:t>Submeniu/Func</w:t>
            </w:r>
            <w:r w:rsidR="00903C97" w:rsidRPr="00051100">
              <w:rPr>
                <w:rFonts w:ascii="Trebuchet MS" w:hAnsi="Trebuchet MS"/>
                <w:szCs w:val="24"/>
              </w:rPr>
              <w:t>ț</w:t>
            </w:r>
            <w:r w:rsidRPr="00051100">
              <w:rPr>
                <w:rFonts w:ascii="Trebuchet MS" w:hAnsi="Trebuchet MS"/>
                <w:szCs w:val="24"/>
              </w:rPr>
              <w:t>ionalitate</w:t>
            </w:r>
          </w:p>
        </w:tc>
      </w:tr>
      <w:tr w:rsidR="00352FA8" w:rsidRPr="00051100" w14:paraId="5A357622" w14:textId="77777777" w:rsidTr="00021A92">
        <w:tc>
          <w:tcPr>
            <w:tcW w:w="612" w:type="dxa"/>
            <w:tcBorders>
              <w:top w:val="single" w:sz="4" w:space="0" w:color="000000"/>
              <w:left w:val="single" w:sz="4" w:space="0" w:color="000000"/>
              <w:bottom w:val="single" w:sz="4" w:space="0" w:color="000000"/>
              <w:right w:val="single" w:sz="4" w:space="0" w:color="000000"/>
            </w:tcBorders>
          </w:tcPr>
          <w:p w14:paraId="41087437" w14:textId="77777777" w:rsidR="00352FA8" w:rsidRPr="00051100" w:rsidRDefault="00352FA8" w:rsidP="000973EB">
            <w:pPr>
              <w:numPr>
                <w:ilvl w:val="0"/>
                <w:numId w:val="174"/>
              </w:numPr>
              <w:suppressAutoHyphens w:val="0"/>
              <w:spacing w:before="0"/>
              <w:ind w:left="357" w:hanging="357"/>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7C5F2E67" w14:textId="3EC46260" w:rsidR="00352FA8" w:rsidRPr="00051100" w:rsidRDefault="000B383E" w:rsidP="00C43F34">
            <w:pPr>
              <w:spacing w:before="0"/>
              <w:rPr>
                <w:rFonts w:ascii="Trebuchet MS" w:hAnsi="Trebuchet MS"/>
                <w:szCs w:val="24"/>
              </w:rPr>
            </w:pPr>
            <w:r w:rsidRPr="00051100">
              <w:rPr>
                <w:rFonts w:ascii="Trebuchet MS" w:hAnsi="Trebuchet MS"/>
                <w:szCs w:val="24"/>
              </w:rPr>
              <w:t>SACF</w:t>
            </w:r>
            <w:r w:rsidR="00352FA8" w:rsidRPr="00051100">
              <w:rPr>
                <w:rFonts w:ascii="Trebuchet MS" w:hAnsi="Trebuchet MS"/>
                <w:szCs w:val="24"/>
              </w:rPr>
              <w:t>F</w:t>
            </w:r>
          </w:p>
        </w:tc>
        <w:tc>
          <w:tcPr>
            <w:tcW w:w="1850" w:type="dxa"/>
            <w:tcBorders>
              <w:top w:val="single" w:sz="4" w:space="0" w:color="000000"/>
              <w:left w:val="single" w:sz="4" w:space="0" w:color="000000"/>
              <w:bottom w:val="single" w:sz="4" w:space="0" w:color="000000"/>
              <w:right w:val="single" w:sz="4" w:space="0" w:color="000000"/>
            </w:tcBorders>
          </w:tcPr>
          <w:p w14:paraId="6A84301C" w14:textId="77777777" w:rsidR="00352FA8" w:rsidRPr="00051100" w:rsidRDefault="00352FA8" w:rsidP="00C43F34">
            <w:pPr>
              <w:spacing w:before="0"/>
              <w:rPr>
                <w:rFonts w:ascii="Trebuchet MS" w:hAnsi="Trebuchet MS"/>
                <w:szCs w:val="24"/>
              </w:rPr>
            </w:pPr>
            <w:r w:rsidRPr="00051100">
              <w:rPr>
                <w:rFonts w:ascii="Trebuchet MS" w:hAnsi="Trebuchet MS"/>
                <w:szCs w:val="24"/>
              </w:rPr>
              <w:t>Administrare</w:t>
            </w:r>
          </w:p>
        </w:tc>
        <w:tc>
          <w:tcPr>
            <w:tcW w:w="5127" w:type="dxa"/>
            <w:tcBorders>
              <w:top w:val="single" w:sz="4" w:space="0" w:color="000000"/>
              <w:left w:val="single" w:sz="4" w:space="0" w:color="000000"/>
              <w:bottom w:val="single" w:sz="4" w:space="0" w:color="000000"/>
              <w:right w:val="single" w:sz="4" w:space="0" w:color="000000"/>
            </w:tcBorders>
          </w:tcPr>
          <w:p w14:paraId="6C368467" w14:textId="77777777" w:rsidR="00352FA8" w:rsidRPr="00051100" w:rsidRDefault="00352FA8" w:rsidP="00C43F34">
            <w:pPr>
              <w:spacing w:before="0"/>
              <w:rPr>
                <w:rFonts w:ascii="Trebuchet MS" w:hAnsi="Trebuchet MS"/>
                <w:szCs w:val="24"/>
              </w:rPr>
            </w:pPr>
            <w:r w:rsidRPr="00051100">
              <w:rPr>
                <w:rFonts w:ascii="Trebuchet MS" w:hAnsi="Trebuchet MS"/>
                <w:szCs w:val="24"/>
              </w:rPr>
              <w:t>Preluare date ITM</w:t>
            </w:r>
          </w:p>
        </w:tc>
        <w:tc>
          <w:tcPr>
            <w:tcW w:w="2295" w:type="dxa"/>
            <w:tcBorders>
              <w:top w:val="single" w:sz="4" w:space="0" w:color="000000"/>
              <w:left w:val="single" w:sz="4" w:space="0" w:color="000000"/>
              <w:bottom w:val="single" w:sz="4" w:space="0" w:color="000000"/>
              <w:right w:val="single" w:sz="4" w:space="0" w:color="000000"/>
            </w:tcBorders>
          </w:tcPr>
          <w:p w14:paraId="02824248" w14:textId="77777777" w:rsidR="00352FA8" w:rsidRPr="00051100" w:rsidRDefault="00352FA8" w:rsidP="00C43F34">
            <w:pPr>
              <w:spacing w:before="0"/>
              <w:rPr>
                <w:rFonts w:ascii="Trebuchet MS" w:hAnsi="Trebuchet MS"/>
                <w:szCs w:val="24"/>
              </w:rPr>
            </w:pPr>
          </w:p>
        </w:tc>
      </w:tr>
      <w:tr w:rsidR="00352FA8" w:rsidRPr="00051100" w14:paraId="6EF3044C"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001D61D"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717FE642"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52B15601"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783D5115" w14:textId="77777777" w:rsidR="00352FA8" w:rsidRPr="00051100" w:rsidRDefault="00352FA8" w:rsidP="00C43F34">
            <w:pPr>
              <w:spacing w:before="0"/>
              <w:rPr>
                <w:rFonts w:ascii="Trebuchet MS" w:hAnsi="Trebuchet MS"/>
                <w:szCs w:val="24"/>
              </w:rPr>
            </w:pPr>
            <w:r w:rsidRPr="00051100">
              <w:rPr>
                <w:rFonts w:ascii="Trebuchet MS" w:hAnsi="Trebuchet MS"/>
                <w:szCs w:val="24"/>
              </w:rPr>
              <w:t>Ștergere distribuție nevalidată</w:t>
            </w:r>
          </w:p>
        </w:tc>
        <w:tc>
          <w:tcPr>
            <w:tcW w:w="2295" w:type="dxa"/>
            <w:tcBorders>
              <w:top w:val="single" w:sz="4" w:space="0" w:color="000000"/>
              <w:left w:val="single" w:sz="4" w:space="0" w:color="000000"/>
              <w:bottom w:val="single" w:sz="4" w:space="0" w:color="000000"/>
              <w:right w:val="single" w:sz="4" w:space="0" w:color="000000"/>
            </w:tcBorders>
          </w:tcPr>
          <w:p w14:paraId="635C81F8" w14:textId="77777777" w:rsidR="00352FA8" w:rsidRPr="00051100" w:rsidRDefault="00352FA8" w:rsidP="00C43F34">
            <w:pPr>
              <w:spacing w:before="0"/>
              <w:rPr>
                <w:rFonts w:ascii="Trebuchet MS" w:hAnsi="Trebuchet MS"/>
                <w:szCs w:val="24"/>
              </w:rPr>
            </w:pPr>
          </w:p>
        </w:tc>
      </w:tr>
      <w:tr w:rsidR="00352FA8" w:rsidRPr="00051100" w14:paraId="274E373F"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BF8C573"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11BBD812"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6E5CF7CA"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7F9AE4A2" w14:textId="77777777" w:rsidR="00352FA8" w:rsidRPr="00051100" w:rsidRDefault="00352FA8" w:rsidP="00C43F34">
            <w:pPr>
              <w:spacing w:before="0"/>
              <w:rPr>
                <w:rFonts w:ascii="Trebuchet MS" w:hAnsi="Trebuchet MS"/>
                <w:szCs w:val="24"/>
              </w:rPr>
            </w:pPr>
            <w:r w:rsidRPr="00051100">
              <w:rPr>
                <w:rFonts w:ascii="Trebuchet MS" w:hAnsi="Trebuchet MS"/>
                <w:szCs w:val="24"/>
              </w:rPr>
              <w:t>Inspectori</w:t>
            </w:r>
          </w:p>
        </w:tc>
        <w:tc>
          <w:tcPr>
            <w:tcW w:w="2295" w:type="dxa"/>
            <w:tcBorders>
              <w:top w:val="single" w:sz="4" w:space="0" w:color="000000"/>
              <w:left w:val="single" w:sz="4" w:space="0" w:color="000000"/>
              <w:bottom w:val="single" w:sz="4" w:space="0" w:color="000000"/>
              <w:right w:val="single" w:sz="4" w:space="0" w:color="000000"/>
            </w:tcBorders>
          </w:tcPr>
          <w:p w14:paraId="74421C8D" w14:textId="77777777" w:rsidR="00352FA8" w:rsidRPr="00051100" w:rsidRDefault="00352FA8" w:rsidP="00C43F34">
            <w:pPr>
              <w:spacing w:before="0"/>
              <w:rPr>
                <w:rFonts w:ascii="Trebuchet MS" w:hAnsi="Trebuchet MS"/>
                <w:szCs w:val="24"/>
              </w:rPr>
            </w:pPr>
          </w:p>
        </w:tc>
      </w:tr>
      <w:tr w:rsidR="00352FA8" w:rsidRPr="00051100" w14:paraId="3602DD7C"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EAA469F"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656440B0"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521294C0"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2DE16A69" w14:textId="77777777" w:rsidR="00352FA8" w:rsidRPr="00051100" w:rsidRDefault="00352FA8" w:rsidP="00C43F34">
            <w:pPr>
              <w:spacing w:before="0"/>
              <w:rPr>
                <w:rFonts w:ascii="Trebuchet MS" w:hAnsi="Trebuchet MS"/>
                <w:szCs w:val="24"/>
              </w:rPr>
            </w:pPr>
            <w:r w:rsidRPr="00051100">
              <w:rPr>
                <w:rFonts w:ascii="Trebuchet MS" w:hAnsi="Trebuchet MS"/>
                <w:szCs w:val="24"/>
              </w:rPr>
              <w:t>Test calcul majorări</w:t>
            </w:r>
          </w:p>
        </w:tc>
        <w:tc>
          <w:tcPr>
            <w:tcW w:w="2295" w:type="dxa"/>
            <w:tcBorders>
              <w:top w:val="single" w:sz="4" w:space="0" w:color="000000"/>
              <w:left w:val="single" w:sz="4" w:space="0" w:color="000000"/>
              <w:bottom w:val="single" w:sz="4" w:space="0" w:color="000000"/>
              <w:right w:val="single" w:sz="4" w:space="0" w:color="000000"/>
            </w:tcBorders>
          </w:tcPr>
          <w:p w14:paraId="3BBBFDC2" w14:textId="77777777" w:rsidR="00352FA8" w:rsidRPr="00051100" w:rsidRDefault="00352FA8" w:rsidP="00C43F34">
            <w:pPr>
              <w:spacing w:before="0"/>
              <w:rPr>
                <w:rFonts w:ascii="Trebuchet MS" w:hAnsi="Trebuchet MS"/>
                <w:szCs w:val="24"/>
              </w:rPr>
            </w:pPr>
          </w:p>
        </w:tc>
      </w:tr>
      <w:tr w:rsidR="00352FA8" w:rsidRPr="00051100" w14:paraId="06567DFF" w14:textId="77777777" w:rsidTr="00021A92">
        <w:tc>
          <w:tcPr>
            <w:tcW w:w="612" w:type="dxa"/>
            <w:tcBorders>
              <w:top w:val="single" w:sz="4" w:space="0" w:color="000000"/>
              <w:left w:val="single" w:sz="4" w:space="0" w:color="000000"/>
              <w:bottom w:val="single" w:sz="4" w:space="0" w:color="000000"/>
              <w:right w:val="single" w:sz="4" w:space="0" w:color="000000"/>
            </w:tcBorders>
          </w:tcPr>
          <w:p w14:paraId="26F7A801"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05F4EC8F"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2023D449"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1993C00D" w14:textId="77777777" w:rsidR="00352FA8" w:rsidRPr="00051100" w:rsidRDefault="00352FA8" w:rsidP="00C43F34">
            <w:pPr>
              <w:spacing w:before="0"/>
              <w:rPr>
                <w:rFonts w:ascii="Trebuchet MS" w:hAnsi="Trebuchet MS"/>
                <w:szCs w:val="24"/>
              </w:rPr>
            </w:pPr>
            <w:r w:rsidRPr="00051100">
              <w:rPr>
                <w:rFonts w:ascii="Trebuchet MS" w:hAnsi="Trebuchet MS"/>
                <w:szCs w:val="24"/>
              </w:rPr>
              <w:t>Test calcul distribuție</w:t>
            </w:r>
          </w:p>
        </w:tc>
        <w:tc>
          <w:tcPr>
            <w:tcW w:w="2295" w:type="dxa"/>
            <w:tcBorders>
              <w:top w:val="single" w:sz="4" w:space="0" w:color="000000"/>
              <w:left w:val="single" w:sz="4" w:space="0" w:color="000000"/>
              <w:bottom w:val="single" w:sz="4" w:space="0" w:color="000000"/>
              <w:right w:val="single" w:sz="4" w:space="0" w:color="000000"/>
            </w:tcBorders>
          </w:tcPr>
          <w:p w14:paraId="543B69CB" w14:textId="77777777" w:rsidR="00352FA8" w:rsidRPr="00051100" w:rsidRDefault="00352FA8" w:rsidP="00C43F34">
            <w:pPr>
              <w:spacing w:before="0"/>
              <w:rPr>
                <w:rFonts w:ascii="Trebuchet MS" w:hAnsi="Trebuchet MS"/>
                <w:szCs w:val="24"/>
              </w:rPr>
            </w:pPr>
          </w:p>
        </w:tc>
      </w:tr>
      <w:tr w:rsidR="00352FA8" w:rsidRPr="00051100" w14:paraId="6EC9B8F9"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F2C4CAB"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21861C55"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30F9A50C"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743D91BA" w14:textId="77777777" w:rsidR="00352FA8" w:rsidRPr="00051100" w:rsidRDefault="00352FA8" w:rsidP="00C43F34">
            <w:pPr>
              <w:spacing w:before="0"/>
              <w:rPr>
                <w:rFonts w:ascii="Trebuchet MS" w:hAnsi="Trebuchet MS"/>
                <w:szCs w:val="24"/>
              </w:rPr>
            </w:pPr>
            <w:r w:rsidRPr="00051100">
              <w:rPr>
                <w:rFonts w:ascii="Trebuchet MS" w:hAnsi="Trebuchet MS"/>
                <w:szCs w:val="24"/>
              </w:rPr>
              <w:t>Blocare distribuție</w:t>
            </w:r>
          </w:p>
        </w:tc>
        <w:tc>
          <w:tcPr>
            <w:tcW w:w="2295" w:type="dxa"/>
            <w:tcBorders>
              <w:top w:val="single" w:sz="4" w:space="0" w:color="000000"/>
              <w:left w:val="single" w:sz="4" w:space="0" w:color="000000"/>
              <w:bottom w:val="single" w:sz="4" w:space="0" w:color="000000"/>
              <w:right w:val="single" w:sz="4" w:space="0" w:color="000000"/>
            </w:tcBorders>
          </w:tcPr>
          <w:p w14:paraId="790C7AA3" w14:textId="77777777" w:rsidR="00352FA8" w:rsidRPr="00051100" w:rsidRDefault="00352FA8" w:rsidP="00C43F34">
            <w:pPr>
              <w:spacing w:before="0"/>
              <w:rPr>
                <w:rFonts w:ascii="Trebuchet MS" w:hAnsi="Trebuchet MS"/>
                <w:szCs w:val="24"/>
              </w:rPr>
            </w:pPr>
          </w:p>
        </w:tc>
      </w:tr>
      <w:tr w:rsidR="00352FA8" w:rsidRPr="00051100" w14:paraId="15B336B1" w14:textId="77777777" w:rsidTr="00021A92">
        <w:tc>
          <w:tcPr>
            <w:tcW w:w="612" w:type="dxa"/>
            <w:tcBorders>
              <w:top w:val="single" w:sz="4" w:space="0" w:color="000000"/>
              <w:left w:val="single" w:sz="4" w:space="0" w:color="000000"/>
              <w:bottom w:val="single" w:sz="4" w:space="0" w:color="000000"/>
              <w:right w:val="single" w:sz="4" w:space="0" w:color="000000"/>
            </w:tcBorders>
          </w:tcPr>
          <w:p w14:paraId="4BCA08BD"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20BE243D"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3980E904"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2178026A" w14:textId="77777777" w:rsidR="00352FA8" w:rsidRPr="00051100" w:rsidRDefault="00352FA8" w:rsidP="00C43F34">
            <w:pPr>
              <w:spacing w:before="0"/>
              <w:rPr>
                <w:rFonts w:ascii="Trebuchet MS" w:hAnsi="Trebuchet MS"/>
                <w:szCs w:val="24"/>
              </w:rPr>
            </w:pPr>
            <w:r w:rsidRPr="00051100">
              <w:rPr>
                <w:rFonts w:ascii="Trebuchet MS" w:hAnsi="Trebuchet MS"/>
                <w:szCs w:val="24"/>
              </w:rPr>
              <w:t>Corecții operații stornări-plăți</w:t>
            </w:r>
          </w:p>
        </w:tc>
        <w:tc>
          <w:tcPr>
            <w:tcW w:w="2295" w:type="dxa"/>
            <w:tcBorders>
              <w:top w:val="single" w:sz="4" w:space="0" w:color="000000"/>
              <w:left w:val="single" w:sz="4" w:space="0" w:color="000000"/>
              <w:bottom w:val="single" w:sz="4" w:space="0" w:color="000000"/>
              <w:right w:val="single" w:sz="4" w:space="0" w:color="000000"/>
            </w:tcBorders>
          </w:tcPr>
          <w:p w14:paraId="14016CAF" w14:textId="77777777" w:rsidR="00352FA8" w:rsidRPr="00051100" w:rsidRDefault="00352FA8" w:rsidP="00C43F34">
            <w:pPr>
              <w:spacing w:before="0"/>
              <w:rPr>
                <w:rFonts w:ascii="Trebuchet MS" w:hAnsi="Trebuchet MS"/>
                <w:szCs w:val="24"/>
              </w:rPr>
            </w:pPr>
            <w:r w:rsidRPr="00051100">
              <w:rPr>
                <w:rFonts w:ascii="Trebuchet MS" w:hAnsi="Trebuchet MS"/>
                <w:szCs w:val="24"/>
              </w:rPr>
              <w:t>Compensări</w:t>
            </w:r>
          </w:p>
        </w:tc>
      </w:tr>
      <w:tr w:rsidR="00352FA8" w:rsidRPr="00051100" w14:paraId="68BB0A68" w14:textId="77777777" w:rsidTr="00021A92">
        <w:tc>
          <w:tcPr>
            <w:tcW w:w="612" w:type="dxa"/>
            <w:tcBorders>
              <w:top w:val="single" w:sz="4" w:space="0" w:color="000000"/>
              <w:left w:val="single" w:sz="4" w:space="0" w:color="000000"/>
              <w:bottom w:val="single" w:sz="4" w:space="0" w:color="000000"/>
              <w:right w:val="single" w:sz="4" w:space="0" w:color="000000"/>
            </w:tcBorders>
          </w:tcPr>
          <w:p w14:paraId="1745D1DC"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6C90A92E"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04B735C3"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03962A9F" w14:textId="77777777" w:rsidR="00352FA8" w:rsidRPr="00051100" w:rsidRDefault="00352FA8" w:rsidP="00C43F34">
            <w:pPr>
              <w:spacing w:before="0"/>
              <w:rPr>
                <w:rFonts w:ascii="Trebuchet MS" w:hAnsi="Trebuchet MS"/>
                <w:szCs w:val="24"/>
              </w:rPr>
            </w:pPr>
          </w:p>
        </w:tc>
        <w:tc>
          <w:tcPr>
            <w:tcW w:w="2295" w:type="dxa"/>
            <w:tcBorders>
              <w:top w:val="single" w:sz="4" w:space="0" w:color="000000"/>
              <w:left w:val="single" w:sz="4" w:space="0" w:color="000000"/>
              <w:bottom w:val="single" w:sz="4" w:space="0" w:color="000000"/>
              <w:right w:val="single" w:sz="4" w:space="0" w:color="000000"/>
            </w:tcBorders>
          </w:tcPr>
          <w:p w14:paraId="32EDD2C1" w14:textId="77777777" w:rsidR="00352FA8" w:rsidRPr="00051100" w:rsidRDefault="00352FA8" w:rsidP="00C43F34">
            <w:pPr>
              <w:spacing w:before="0"/>
              <w:rPr>
                <w:rFonts w:ascii="Trebuchet MS" w:hAnsi="Trebuchet MS"/>
                <w:szCs w:val="24"/>
              </w:rPr>
            </w:pPr>
            <w:r w:rsidRPr="00051100">
              <w:rPr>
                <w:rFonts w:ascii="Trebuchet MS" w:hAnsi="Trebuchet MS"/>
                <w:szCs w:val="24"/>
              </w:rPr>
              <w:t>Stornări</w:t>
            </w:r>
          </w:p>
        </w:tc>
      </w:tr>
      <w:tr w:rsidR="00352FA8" w:rsidRPr="00051100" w14:paraId="655F1F6C" w14:textId="77777777" w:rsidTr="00021A92">
        <w:tc>
          <w:tcPr>
            <w:tcW w:w="612" w:type="dxa"/>
            <w:tcBorders>
              <w:top w:val="single" w:sz="4" w:space="0" w:color="000000"/>
              <w:left w:val="single" w:sz="4" w:space="0" w:color="000000"/>
              <w:bottom w:val="single" w:sz="4" w:space="0" w:color="000000"/>
              <w:right w:val="single" w:sz="4" w:space="0" w:color="000000"/>
            </w:tcBorders>
          </w:tcPr>
          <w:p w14:paraId="6A8B1EE1"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762C9B8A"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2857FC5D"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52793FBF" w14:textId="77777777" w:rsidR="00352FA8" w:rsidRPr="00051100" w:rsidRDefault="00352FA8" w:rsidP="00C43F34">
            <w:pPr>
              <w:spacing w:before="0"/>
              <w:rPr>
                <w:rFonts w:ascii="Trebuchet MS" w:hAnsi="Trebuchet MS"/>
                <w:szCs w:val="24"/>
              </w:rPr>
            </w:pPr>
          </w:p>
        </w:tc>
        <w:tc>
          <w:tcPr>
            <w:tcW w:w="2295" w:type="dxa"/>
            <w:tcBorders>
              <w:top w:val="single" w:sz="4" w:space="0" w:color="000000"/>
              <w:left w:val="single" w:sz="4" w:space="0" w:color="000000"/>
              <w:bottom w:val="single" w:sz="4" w:space="0" w:color="000000"/>
              <w:right w:val="single" w:sz="4" w:space="0" w:color="000000"/>
            </w:tcBorders>
          </w:tcPr>
          <w:p w14:paraId="108F5290" w14:textId="77777777" w:rsidR="00352FA8" w:rsidRPr="00051100" w:rsidRDefault="00352FA8" w:rsidP="00C43F34">
            <w:pPr>
              <w:spacing w:before="0"/>
              <w:rPr>
                <w:rFonts w:ascii="Trebuchet MS" w:hAnsi="Trebuchet MS"/>
                <w:szCs w:val="24"/>
              </w:rPr>
            </w:pPr>
            <w:r w:rsidRPr="00051100">
              <w:rPr>
                <w:rFonts w:ascii="Trebuchet MS" w:hAnsi="Trebuchet MS"/>
                <w:szCs w:val="24"/>
              </w:rPr>
              <w:t>Cont unic</w:t>
            </w:r>
          </w:p>
        </w:tc>
      </w:tr>
      <w:tr w:rsidR="00352FA8" w:rsidRPr="00051100" w14:paraId="07428116"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D456C85"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3B60EE94"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10AD6974"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67B337C4" w14:textId="77777777" w:rsidR="00352FA8" w:rsidRPr="00051100" w:rsidRDefault="00352FA8" w:rsidP="00C43F34">
            <w:pPr>
              <w:spacing w:before="0"/>
              <w:rPr>
                <w:rFonts w:ascii="Trebuchet MS" w:hAnsi="Trebuchet MS"/>
                <w:szCs w:val="24"/>
              </w:rPr>
            </w:pPr>
            <w:r w:rsidRPr="00051100">
              <w:rPr>
                <w:rFonts w:ascii="Trebuchet MS" w:hAnsi="Trebuchet MS"/>
                <w:szCs w:val="24"/>
              </w:rPr>
              <w:t>Nume/prenume semnături</w:t>
            </w:r>
          </w:p>
        </w:tc>
        <w:tc>
          <w:tcPr>
            <w:tcW w:w="2295" w:type="dxa"/>
            <w:tcBorders>
              <w:top w:val="single" w:sz="4" w:space="0" w:color="000000"/>
              <w:left w:val="single" w:sz="4" w:space="0" w:color="000000"/>
              <w:bottom w:val="single" w:sz="4" w:space="0" w:color="000000"/>
              <w:right w:val="single" w:sz="4" w:space="0" w:color="000000"/>
            </w:tcBorders>
          </w:tcPr>
          <w:p w14:paraId="616F55FC" w14:textId="77777777" w:rsidR="00352FA8" w:rsidRPr="00051100" w:rsidRDefault="00352FA8" w:rsidP="00C43F34">
            <w:pPr>
              <w:spacing w:before="0"/>
              <w:rPr>
                <w:rFonts w:ascii="Trebuchet MS" w:hAnsi="Trebuchet MS"/>
                <w:szCs w:val="24"/>
              </w:rPr>
            </w:pPr>
            <w:r w:rsidRPr="00051100">
              <w:rPr>
                <w:rFonts w:ascii="Trebuchet MS" w:hAnsi="Trebuchet MS"/>
                <w:szCs w:val="24"/>
              </w:rPr>
              <w:t>Listare</w:t>
            </w:r>
          </w:p>
        </w:tc>
      </w:tr>
      <w:tr w:rsidR="00352FA8" w:rsidRPr="00051100" w14:paraId="445BD57A" w14:textId="77777777" w:rsidTr="00021A92">
        <w:tc>
          <w:tcPr>
            <w:tcW w:w="612" w:type="dxa"/>
            <w:tcBorders>
              <w:top w:val="single" w:sz="4" w:space="0" w:color="000000"/>
              <w:left w:val="single" w:sz="4" w:space="0" w:color="000000"/>
              <w:bottom w:val="single" w:sz="4" w:space="0" w:color="000000"/>
              <w:right w:val="single" w:sz="4" w:space="0" w:color="000000"/>
            </w:tcBorders>
          </w:tcPr>
          <w:p w14:paraId="1D5EE8FC"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5D1CC3AB"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338B52D6"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02F59BCF" w14:textId="77777777" w:rsidR="00352FA8" w:rsidRPr="00051100" w:rsidRDefault="00352FA8" w:rsidP="00C43F34">
            <w:pPr>
              <w:spacing w:before="0"/>
              <w:rPr>
                <w:rFonts w:ascii="Trebuchet MS" w:hAnsi="Trebuchet MS"/>
                <w:szCs w:val="24"/>
              </w:rPr>
            </w:pPr>
            <w:r w:rsidRPr="00051100">
              <w:rPr>
                <w:rFonts w:ascii="Trebuchet MS" w:hAnsi="Trebuchet MS"/>
                <w:szCs w:val="24"/>
              </w:rPr>
              <w:t>Obiecte BD</w:t>
            </w:r>
          </w:p>
        </w:tc>
        <w:tc>
          <w:tcPr>
            <w:tcW w:w="2295" w:type="dxa"/>
            <w:tcBorders>
              <w:top w:val="single" w:sz="4" w:space="0" w:color="000000"/>
              <w:left w:val="single" w:sz="4" w:space="0" w:color="000000"/>
              <w:bottom w:val="single" w:sz="4" w:space="0" w:color="000000"/>
              <w:right w:val="single" w:sz="4" w:space="0" w:color="000000"/>
            </w:tcBorders>
          </w:tcPr>
          <w:p w14:paraId="2367134A" w14:textId="77777777" w:rsidR="00352FA8" w:rsidRPr="00051100" w:rsidRDefault="00352FA8" w:rsidP="00C43F34">
            <w:pPr>
              <w:spacing w:before="0"/>
              <w:rPr>
                <w:rFonts w:ascii="Trebuchet MS" w:hAnsi="Trebuchet MS"/>
                <w:szCs w:val="24"/>
              </w:rPr>
            </w:pPr>
          </w:p>
        </w:tc>
      </w:tr>
      <w:tr w:rsidR="00352FA8" w:rsidRPr="00051100" w14:paraId="4BA88AD9" w14:textId="77777777" w:rsidTr="00021A92">
        <w:tc>
          <w:tcPr>
            <w:tcW w:w="612" w:type="dxa"/>
            <w:tcBorders>
              <w:top w:val="single" w:sz="4" w:space="0" w:color="000000"/>
              <w:left w:val="single" w:sz="4" w:space="0" w:color="000000"/>
              <w:bottom w:val="single" w:sz="4" w:space="0" w:color="000000"/>
              <w:right w:val="single" w:sz="4" w:space="0" w:color="000000"/>
            </w:tcBorders>
          </w:tcPr>
          <w:p w14:paraId="121980C4"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776D91B4"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417B9090"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3C65CCFD" w14:textId="77777777" w:rsidR="00352FA8" w:rsidRPr="00051100" w:rsidRDefault="00352FA8" w:rsidP="00C43F34">
            <w:pPr>
              <w:spacing w:before="0"/>
              <w:rPr>
                <w:rFonts w:ascii="Trebuchet MS" w:hAnsi="Trebuchet MS"/>
                <w:szCs w:val="24"/>
              </w:rPr>
            </w:pPr>
            <w:r w:rsidRPr="00051100">
              <w:rPr>
                <w:rFonts w:ascii="Trebuchet MS" w:hAnsi="Trebuchet MS"/>
                <w:szCs w:val="24"/>
              </w:rPr>
              <w:t>Schimbare parolă</w:t>
            </w:r>
          </w:p>
        </w:tc>
        <w:tc>
          <w:tcPr>
            <w:tcW w:w="2295" w:type="dxa"/>
            <w:tcBorders>
              <w:top w:val="single" w:sz="4" w:space="0" w:color="000000"/>
              <w:left w:val="single" w:sz="4" w:space="0" w:color="000000"/>
              <w:bottom w:val="single" w:sz="4" w:space="0" w:color="000000"/>
              <w:right w:val="single" w:sz="4" w:space="0" w:color="000000"/>
            </w:tcBorders>
          </w:tcPr>
          <w:p w14:paraId="2875D63C" w14:textId="77777777" w:rsidR="00352FA8" w:rsidRPr="00051100" w:rsidRDefault="00352FA8" w:rsidP="00C43F34">
            <w:pPr>
              <w:spacing w:before="0"/>
              <w:rPr>
                <w:rFonts w:ascii="Trebuchet MS" w:hAnsi="Trebuchet MS"/>
                <w:szCs w:val="24"/>
              </w:rPr>
            </w:pPr>
          </w:p>
        </w:tc>
      </w:tr>
      <w:tr w:rsidR="00352FA8" w:rsidRPr="00051100" w14:paraId="6EE0FEEB" w14:textId="77777777" w:rsidTr="00021A92">
        <w:tc>
          <w:tcPr>
            <w:tcW w:w="612" w:type="dxa"/>
            <w:tcBorders>
              <w:top w:val="single" w:sz="4" w:space="0" w:color="000000"/>
              <w:left w:val="single" w:sz="4" w:space="0" w:color="000000"/>
              <w:bottom w:val="single" w:sz="4" w:space="0" w:color="000000"/>
              <w:right w:val="single" w:sz="4" w:space="0" w:color="000000"/>
            </w:tcBorders>
          </w:tcPr>
          <w:p w14:paraId="1BE37283"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7FACD098"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23CB6296"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4C91E8A3" w14:textId="77777777" w:rsidR="00352FA8" w:rsidRPr="00051100" w:rsidRDefault="00352FA8" w:rsidP="00C43F34">
            <w:pPr>
              <w:spacing w:before="0"/>
              <w:rPr>
                <w:rFonts w:ascii="Trebuchet MS" w:hAnsi="Trebuchet MS"/>
                <w:szCs w:val="24"/>
              </w:rPr>
            </w:pPr>
            <w:r w:rsidRPr="00051100">
              <w:rPr>
                <w:rFonts w:ascii="Trebuchet MS" w:hAnsi="Trebuchet MS"/>
                <w:szCs w:val="24"/>
              </w:rPr>
              <w:t>Monitorizare acces</w:t>
            </w:r>
          </w:p>
        </w:tc>
        <w:tc>
          <w:tcPr>
            <w:tcW w:w="2295" w:type="dxa"/>
            <w:tcBorders>
              <w:top w:val="single" w:sz="4" w:space="0" w:color="000000"/>
              <w:left w:val="single" w:sz="4" w:space="0" w:color="000000"/>
              <w:bottom w:val="single" w:sz="4" w:space="0" w:color="000000"/>
              <w:right w:val="single" w:sz="4" w:space="0" w:color="000000"/>
            </w:tcBorders>
          </w:tcPr>
          <w:p w14:paraId="14968E62" w14:textId="77777777" w:rsidR="00352FA8" w:rsidRPr="00051100" w:rsidRDefault="00352FA8" w:rsidP="00C43F34">
            <w:pPr>
              <w:spacing w:before="0"/>
              <w:rPr>
                <w:rFonts w:ascii="Trebuchet MS" w:hAnsi="Trebuchet MS"/>
                <w:szCs w:val="24"/>
              </w:rPr>
            </w:pPr>
          </w:p>
        </w:tc>
      </w:tr>
      <w:tr w:rsidR="00352FA8" w:rsidRPr="00051100" w14:paraId="21E5071F" w14:textId="77777777" w:rsidTr="00021A92">
        <w:tc>
          <w:tcPr>
            <w:tcW w:w="612" w:type="dxa"/>
            <w:tcBorders>
              <w:top w:val="single" w:sz="4" w:space="0" w:color="000000"/>
              <w:left w:val="single" w:sz="4" w:space="0" w:color="000000"/>
              <w:bottom w:val="single" w:sz="4" w:space="0" w:color="000000"/>
              <w:right w:val="single" w:sz="4" w:space="0" w:color="000000"/>
            </w:tcBorders>
          </w:tcPr>
          <w:p w14:paraId="48A07BDA"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4FBC250C"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7FE628CE"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3BB852CF" w14:textId="77777777" w:rsidR="00352FA8" w:rsidRPr="00051100" w:rsidRDefault="00352FA8" w:rsidP="00C43F34">
            <w:pPr>
              <w:spacing w:before="0"/>
              <w:rPr>
                <w:rFonts w:ascii="Trebuchet MS" w:hAnsi="Trebuchet MS"/>
                <w:szCs w:val="24"/>
              </w:rPr>
            </w:pPr>
            <w:r w:rsidRPr="00051100">
              <w:rPr>
                <w:rFonts w:ascii="Trebuchet MS" w:hAnsi="Trebuchet MS"/>
                <w:szCs w:val="24"/>
              </w:rPr>
              <w:t>Monitorizare SPV</w:t>
            </w:r>
          </w:p>
        </w:tc>
        <w:tc>
          <w:tcPr>
            <w:tcW w:w="2295" w:type="dxa"/>
            <w:tcBorders>
              <w:top w:val="single" w:sz="4" w:space="0" w:color="000000"/>
              <w:left w:val="single" w:sz="4" w:space="0" w:color="000000"/>
              <w:bottom w:val="single" w:sz="4" w:space="0" w:color="000000"/>
              <w:right w:val="single" w:sz="4" w:space="0" w:color="000000"/>
            </w:tcBorders>
          </w:tcPr>
          <w:p w14:paraId="294D9F4D" w14:textId="77777777" w:rsidR="00352FA8" w:rsidRPr="00051100" w:rsidRDefault="00352FA8" w:rsidP="00C43F34">
            <w:pPr>
              <w:spacing w:before="0"/>
              <w:rPr>
                <w:rFonts w:ascii="Trebuchet MS" w:hAnsi="Trebuchet MS"/>
                <w:szCs w:val="24"/>
              </w:rPr>
            </w:pPr>
          </w:p>
        </w:tc>
      </w:tr>
      <w:tr w:rsidR="00352FA8" w:rsidRPr="00051100" w14:paraId="23C9BB1E" w14:textId="77777777" w:rsidTr="00021A92">
        <w:tc>
          <w:tcPr>
            <w:tcW w:w="612" w:type="dxa"/>
            <w:tcBorders>
              <w:top w:val="single" w:sz="4" w:space="0" w:color="000000"/>
              <w:left w:val="single" w:sz="4" w:space="0" w:color="000000"/>
              <w:bottom w:val="single" w:sz="4" w:space="0" w:color="000000"/>
              <w:right w:val="single" w:sz="4" w:space="0" w:color="000000"/>
            </w:tcBorders>
          </w:tcPr>
          <w:p w14:paraId="6A4EE1F0"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6F3E9E6F"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5050F7E4" w14:textId="77777777" w:rsidR="00352FA8" w:rsidRPr="00051100" w:rsidRDefault="00352FA8" w:rsidP="00C43F34">
            <w:pPr>
              <w:spacing w:before="0"/>
              <w:rPr>
                <w:rFonts w:ascii="Trebuchet MS" w:hAnsi="Trebuchet MS"/>
                <w:szCs w:val="24"/>
              </w:rPr>
            </w:pPr>
            <w:r w:rsidRPr="00051100">
              <w:rPr>
                <w:rFonts w:ascii="Trebuchet MS" w:hAnsi="Trebuchet MS"/>
                <w:szCs w:val="24"/>
              </w:rPr>
              <w:t>Transfer dosar fiscal</w:t>
            </w:r>
          </w:p>
        </w:tc>
        <w:tc>
          <w:tcPr>
            <w:tcW w:w="5127" w:type="dxa"/>
            <w:tcBorders>
              <w:top w:val="single" w:sz="4" w:space="0" w:color="000000"/>
              <w:left w:val="single" w:sz="4" w:space="0" w:color="000000"/>
              <w:bottom w:val="single" w:sz="4" w:space="0" w:color="000000"/>
              <w:right w:val="single" w:sz="4" w:space="0" w:color="000000"/>
            </w:tcBorders>
          </w:tcPr>
          <w:p w14:paraId="4D42D180" w14:textId="77777777" w:rsidR="00352FA8" w:rsidRPr="00051100" w:rsidRDefault="00352FA8" w:rsidP="00C43F34">
            <w:pPr>
              <w:spacing w:before="0"/>
              <w:rPr>
                <w:rFonts w:ascii="Trebuchet MS" w:hAnsi="Trebuchet MS"/>
                <w:szCs w:val="24"/>
              </w:rPr>
            </w:pPr>
            <w:r w:rsidRPr="00051100">
              <w:rPr>
                <w:rFonts w:ascii="Trebuchet MS" w:hAnsi="Trebuchet MS"/>
                <w:szCs w:val="24"/>
              </w:rPr>
              <w:t>Export dosar fiscal</w:t>
            </w:r>
          </w:p>
        </w:tc>
        <w:tc>
          <w:tcPr>
            <w:tcW w:w="2295" w:type="dxa"/>
            <w:tcBorders>
              <w:top w:val="single" w:sz="4" w:space="0" w:color="000000"/>
              <w:left w:val="single" w:sz="4" w:space="0" w:color="000000"/>
              <w:bottom w:val="single" w:sz="4" w:space="0" w:color="000000"/>
              <w:right w:val="single" w:sz="4" w:space="0" w:color="000000"/>
            </w:tcBorders>
          </w:tcPr>
          <w:p w14:paraId="176BF604" w14:textId="77777777" w:rsidR="00352FA8" w:rsidRPr="00051100" w:rsidRDefault="00352FA8" w:rsidP="00C43F34">
            <w:pPr>
              <w:spacing w:before="0"/>
              <w:rPr>
                <w:rFonts w:ascii="Trebuchet MS" w:hAnsi="Trebuchet MS"/>
                <w:szCs w:val="24"/>
              </w:rPr>
            </w:pPr>
            <w:r w:rsidRPr="00051100">
              <w:rPr>
                <w:rFonts w:ascii="Trebuchet MS" w:hAnsi="Trebuchet MS"/>
                <w:szCs w:val="24"/>
              </w:rPr>
              <w:t>Schimbare sediu</w:t>
            </w:r>
          </w:p>
        </w:tc>
      </w:tr>
      <w:tr w:rsidR="00352FA8" w:rsidRPr="00051100" w14:paraId="548E3AD9"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D1C2234"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0B58D021"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69352E0B"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383454B5" w14:textId="77777777" w:rsidR="00352FA8" w:rsidRPr="00051100" w:rsidRDefault="00352FA8" w:rsidP="00C43F34">
            <w:pPr>
              <w:spacing w:before="0"/>
              <w:rPr>
                <w:rFonts w:ascii="Trebuchet MS" w:hAnsi="Trebuchet MS"/>
                <w:szCs w:val="24"/>
              </w:rPr>
            </w:pPr>
          </w:p>
        </w:tc>
        <w:tc>
          <w:tcPr>
            <w:tcW w:w="2295" w:type="dxa"/>
            <w:tcBorders>
              <w:top w:val="single" w:sz="4" w:space="0" w:color="000000"/>
              <w:left w:val="single" w:sz="4" w:space="0" w:color="000000"/>
              <w:bottom w:val="single" w:sz="4" w:space="0" w:color="000000"/>
              <w:right w:val="single" w:sz="4" w:space="0" w:color="000000"/>
            </w:tcBorders>
          </w:tcPr>
          <w:p w14:paraId="4AA26F22" w14:textId="77777777" w:rsidR="00352FA8" w:rsidRPr="00051100" w:rsidRDefault="00352FA8" w:rsidP="00C43F34">
            <w:pPr>
              <w:spacing w:before="0"/>
              <w:rPr>
                <w:rFonts w:ascii="Trebuchet MS" w:hAnsi="Trebuchet MS"/>
                <w:szCs w:val="24"/>
              </w:rPr>
            </w:pPr>
            <w:r w:rsidRPr="00051100">
              <w:rPr>
                <w:rFonts w:ascii="Trebuchet MS" w:hAnsi="Trebuchet MS"/>
                <w:szCs w:val="24"/>
              </w:rPr>
              <w:t>Desființare organ fiscal</w:t>
            </w:r>
          </w:p>
        </w:tc>
      </w:tr>
      <w:tr w:rsidR="00352FA8" w:rsidRPr="00051100" w14:paraId="2E8154EB" w14:textId="77777777" w:rsidTr="00021A92">
        <w:tc>
          <w:tcPr>
            <w:tcW w:w="612" w:type="dxa"/>
            <w:tcBorders>
              <w:top w:val="single" w:sz="4" w:space="0" w:color="000000"/>
              <w:left w:val="single" w:sz="4" w:space="0" w:color="000000"/>
              <w:bottom w:val="single" w:sz="4" w:space="0" w:color="000000"/>
              <w:right w:val="single" w:sz="4" w:space="0" w:color="000000"/>
            </w:tcBorders>
          </w:tcPr>
          <w:p w14:paraId="6F748C51"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6537F86F"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2F42A1A7"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2A4049A7" w14:textId="77777777" w:rsidR="00352FA8" w:rsidRPr="00051100" w:rsidRDefault="00352FA8" w:rsidP="00C43F34">
            <w:pPr>
              <w:spacing w:before="0"/>
              <w:rPr>
                <w:rFonts w:ascii="Trebuchet MS" w:hAnsi="Trebuchet MS"/>
                <w:szCs w:val="24"/>
              </w:rPr>
            </w:pPr>
            <w:r w:rsidRPr="00051100">
              <w:rPr>
                <w:rFonts w:ascii="Trebuchet MS" w:hAnsi="Trebuchet MS"/>
                <w:szCs w:val="24"/>
              </w:rPr>
              <w:t>Export decizii radiați</w:t>
            </w:r>
          </w:p>
        </w:tc>
        <w:tc>
          <w:tcPr>
            <w:tcW w:w="2295" w:type="dxa"/>
            <w:tcBorders>
              <w:top w:val="single" w:sz="4" w:space="0" w:color="000000"/>
              <w:left w:val="single" w:sz="4" w:space="0" w:color="000000"/>
              <w:bottom w:val="single" w:sz="4" w:space="0" w:color="000000"/>
              <w:right w:val="single" w:sz="4" w:space="0" w:color="000000"/>
            </w:tcBorders>
          </w:tcPr>
          <w:p w14:paraId="7F56582B" w14:textId="77777777" w:rsidR="00352FA8" w:rsidRPr="00051100" w:rsidRDefault="00352FA8" w:rsidP="00C43F34">
            <w:pPr>
              <w:spacing w:before="0"/>
              <w:rPr>
                <w:rFonts w:ascii="Trebuchet MS" w:hAnsi="Trebuchet MS"/>
                <w:szCs w:val="24"/>
              </w:rPr>
            </w:pPr>
          </w:p>
        </w:tc>
      </w:tr>
      <w:tr w:rsidR="00352FA8" w:rsidRPr="00051100" w14:paraId="577362C2"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2A39968"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4941030C"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5E1EBC26"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5C24E102" w14:textId="77777777" w:rsidR="00352FA8" w:rsidRPr="00051100" w:rsidRDefault="00352FA8" w:rsidP="00C43F34">
            <w:pPr>
              <w:spacing w:before="0"/>
              <w:rPr>
                <w:rFonts w:ascii="Trebuchet MS" w:hAnsi="Trebuchet MS"/>
                <w:szCs w:val="24"/>
              </w:rPr>
            </w:pPr>
            <w:r w:rsidRPr="00051100">
              <w:rPr>
                <w:rFonts w:ascii="Trebuchet MS" w:hAnsi="Trebuchet MS"/>
                <w:szCs w:val="24"/>
              </w:rPr>
              <w:t>Import dosar fiscal</w:t>
            </w:r>
          </w:p>
        </w:tc>
        <w:tc>
          <w:tcPr>
            <w:tcW w:w="2295" w:type="dxa"/>
            <w:tcBorders>
              <w:top w:val="single" w:sz="4" w:space="0" w:color="000000"/>
              <w:left w:val="single" w:sz="4" w:space="0" w:color="000000"/>
              <w:bottom w:val="single" w:sz="4" w:space="0" w:color="000000"/>
              <w:right w:val="single" w:sz="4" w:space="0" w:color="000000"/>
            </w:tcBorders>
          </w:tcPr>
          <w:p w14:paraId="0DD8F673" w14:textId="77777777" w:rsidR="00352FA8" w:rsidRPr="00051100" w:rsidRDefault="00352FA8" w:rsidP="00C43F34">
            <w:pPr>
              <w:spacing w:before="0"/>
              <w:rPr>
                <w:rFonts w:ascii="Trebuchet MS" w:hAnsi="Trebuchet MS"/>
                <w:szCs w:val="24"/>
              </w:rPr>
            </w:pPr>
            <w:r w:rsidRPr="00051100">
              <w:rPr>
                <w:rFonts w:ascii="Trebuchet MS" w:hAnsi="Trebuchet MS"/>
                <w:szCs w:val="24"/>
              </w:rPr>
              <w:t>Sediu central (mame)</w:t>
            </w:r>
          </w:p>
        </w:tc>
      </w:tr>
      <w:tr w:rsidR="00352FA8" w:rsidRPr="00051100" w14:paraId="6F1B4E2D"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0A0832C"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28D4E888"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0AE97012"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387D062B" w14:textId="77777777" w:rsidR="00352FA8" w:rsidRPr="00051100" w:rsidRDefault="00352FA8" w:rsidP="00C43F34">
            <w:pPr>
              <w:spacing w:before="0"/>
              <w:rPr>
                <w:rFonts w:ascii="Trebuchet MS" w:hAnsi="Trebuchet MS"/>
                <w:szCs w:val="24"/>
              </w:rPr>
            </w:pPr>
          </w:p>
        </w:tc>
        <w:tc>
          <w:tcPr>
            <w:tcW w:w="2295" w:type="dxa"/>
            <w:tcBorders>
              <w:top w:val="single" w:sz="4" w:space="0" w:color="000000"/>
              <w:left w:val="single" w:sz="4" w:space="0" w:color="000000"/>
              <w:bottom w:val="single" w:sz="4" w:space="0" w:color="000000"/>
              <w:right w:val="single" w:sz="4" w:space="0" w:color="000000"/>
            </w:tcBorders>
          </w:tcPr>
          <w:p w14:paraId="2F62747B" w14:textId="77777777" w:rsidR="00352FA8" w:rsidRPr="00051100" w:rsidRDefault="00352FA8" w:rsidP="00C43F34">
            <w:pPr>
              <w:spacing w:before="0"/>
              <w:rPr>
                <w:rFonts w:ascii="Trebuchet MS" w:hAnsi="Trebuchet MS"/>
                <w:szCs w:val="24"/>
              </w:rPr>
            </w:pPr>
            <w:r w:rsidRPr="00051100">
              <w:rPr>
                <w:rFonts w:ascii="Trebuchet MS" w:hAnsi="Trebuchet MS"/>
                <w:szCs w:val="24"/>
              </w:rPr>
              <w:t>Desființare organ fiscal</w:t>
            </w:r>
          </w:p>
        </w:tc>
      </w:tr>
      <w:tr w:rsidR="00352FA8" w:rsidRPr="00051100" w14:paraId="461B3A04"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592F6BB"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72102A70"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713907F7"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33F3838B" w14:textId="77777777" w:rsidR="00352FA8" w:rsidRPr="00051100" w:rsidRDefault="00352FA8" w:rsidP="00C43F34">
            <w:pPr>
              <w:spacing w:before="0"/>
              <w:rPr>
                <w:rFonts w:ascii="Trebuchet MS" w:hAnsi="Trebuchet MS"/>
                <w:szCs w:val="24"/>
              </w:rPr>
            </w:pPr>
            <w:r w:rsidRPr="00051100">
              <w:rPr>
                <w:rFonts w:ascii="Trebuchet MS" w:hAnsi="Trebuchet MS"/>
                <w:szCs w:val="24"/>
              </w:rPr>
              <w:t>Confirmare primire destinație</w:t>
            </w:r>
          </w:p>
        </w:tc>
        <w:tc>
          <w:tcPr>
            <w:tcW w:w="2295" w:type="dxa"/>
            <w:tcBorders>
              <w:top w:val="single" w:sz="4" w:space="0" w:color="000000"/>
              <w:left w:val="single" w:sz="4" w:space="0" w:color="000000"/>
              <w:bottom w:val="single" w:sz="4" w:space="0" w:color="000000"/>
              <w:right w:val="single" w:sz="4" w:space="0" w:color="000000"/>
            </w:tcBorders>
          </w:tcPr>
          <w:p w14:paraId="200A4C3B" w14:textId="77777777" w:rsidR="00352FA8" w:rsidRPr="00051100" w:rsidRDefault="00352FA8" w:rsidP="00C43F34">
            <w:pPr>
              <w:spacing w:before="0"/>
              <w:rPr>
                <w:rFonts w:ascii="Trebuchet MS" w:hAnsi="Trebuchet MS"/>
                <w:szCs w:val="24"/>
              </w:rPr>
            </w:pPr>
            <w:r w:rsidRPr="00051100">
              <w:rPr>
                <w:rFonts w:ascii="Trebuchet MS" w:hAnsi="Trebuchet MS"/>
                <w:szCs w:val="24"/>
              </w:rPr>
              <w:t>Schimbare sediu</w:t>
            </w:r>
          </w:p>
        </w:tc>
      </w:tr>
      <w:tr w:rsidR="00352FA8" w:rsidRPr="00051100" w14:paraId="10CF8C64" w14:textId="77777777" w:rsidTr="00021A92">
        <w:tc>
          <w:tcPr>
            <w:tcW w:w="612" w:type="dxa"/>
            <w:tcBorders>
              <w:top w:val="single" w:sz="4" w:space="0" w:color="000000"/>
              <w:left w:val="single" w:sz="4" w:space="0" w:color="000000"/>
              <w:bottom w:val="single" w:sz="4" w:space="0" w:color="000000"/>
              <w:right w:val="single" w:sz="4" w:space="0" w:color="000000"/>
            </w:tcBorders>
          </w:tcPr>
          <w:p w14:paraId="1D8D8957"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59DA98EF"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3229E9DC"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0CFD5905" w14:textId="77777777" w:rsidR="00352FA8" w:rsidRPr="00051100" w:rsidRDefault="00352FA8" w:rsidP="00C43F34">
            <w:pPr>
              <w:spacing w:before="0"/>
              <w:rPr>
                <w:rFonts w:ascii="Trebuchet MS" w:hAnsi="Trebuchet MS"/>
                <w:szCs w:val="24"/>
              </w:rPr>
            </w:pPr>
          </w:p>
        </w:tc>
        <w:tc>
          <w:tcPr>
            <w:tcW w:w="2295" w:type="dxa"/>
            <w:tcBorders>
              <w:top w:val="single" w:sz="4" w:space="0" w:color="000000"/>
              <w:left w:val="single" w:sz="4" w:space="0" w:color="000000"/>
              <w:bottom w:val="single" w:sz="4" w:space="0" w:color="000000"/>
              <w:right w:val="single" w:sz="4" w:space="0" w:color="000000"/>
            </w:tcBorders>
          </w:tcPr>
          <w:p w14:paraId="6E4CBBDA" w14:textId="77777777" w:rsidR="00352FA8" w:rsidRPr="00051100" w:rsidRDefault="00352FA8" w:rsidP="00C43F34">
            <w:pPr>
              <w:spacing w:before="0"/>
              <w:rPr>
                <w:rFonts w:ascii="Trebuchet MS" w:hAnsi="Trebuchet MS"/>
                <w:szCs w:val="24"/>
              </w:rPr>
            </w:pPr>
            <w:r w:rsidRPr="00051100">
              <w:rPr>
                <w:rFonts w:ascii="Trebuchet MS" w:hAnsi="Trebuchet MS"/>
                <w:szCs w:val="24"/>
              </w:rPr>
              <w:t>Desființare organ fiscal</w:t>
            </w:r>
          </w:p>
        </w:tc>
      </w:tr>
      <w:tr w:rsidR="00352FA8" w:rsidRPr="00051100" w14:paraId="02AAE917"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54984EA"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707CBB67"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7C2E59AC"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1933140C" w14:textId="77777777" w:rsidR="00352FA8" w:rsidRPr="00051100" w:rsidRDefault="00352FA8" w:rsidP="00C43F34">
            <w:pPr>
              <w:spacing w:before="0"/>
              <w:rPr>
                <w:rFonts w:ascii="Trebuchet MS" w:hAnsi="Trebuchet MS"/>
                <w:szCs w:val="24"/>
              </w:rPr>
            </w:pPr>
            <w:r w:rsidRPr="00051100">
              <w:rPr>
                <w:rFonts w:ascii="Trebuchet MS" w:hAnsi="Trebuchet MS"/>
                <w:szCs w:val="24"/>
              </w:rPr>
              <w:t>Liste sedii secundare</w:t>
            </w:r>
          </w:p>
        </w:tc>
        <w:tc>
          <w:tcPr>
            <w:tcW w:w="2295" w:type="dxa"/>
            <w:tcBorders>
              <w:top w:val="single" w:sz="4" w:space="0" w:color="000000"/>
              <w:left w:val="single" w:sz="4" w:space="0" w:color="000000"/>
              <w:bottom w:val="single" w:sz="4" w:space="0" w:color="000000"/>
              <w:right w:val="single" w:sz="4" w:space="0" w:color="000000"/>
            </w:tcBorders>
          </w:tcPr>
          <w:p w14:paraId="5794CDE0" w14:textId="77777777" w:rsidR="00352FA8" w:rsidRPr="00051100" w:rsidRDefault="00352FA8" w:rsidP="00C43F34">
            <w:pPr>
              <w:spacing w:before="0"/>
              <w:rPr>
                <w:rFonts w:ascii="Trebuchet MS" w:hAnsi="Trebuchet MS"/>
                <w:szCs w:val="24"/>
              </w:rPr>
            </w:pPr>
          </w:p>
        </w:tc>
      </w:tr>
      <w:tr w:rsidR="00352FA8" w:rsidRPr="00051100" w14:paraId="52DEB400"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1BCBB3E"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706839F3"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69841CEE"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0C56C7D5" w14:textId="77777777" w:rsidR="00352FA8" w:rsidRPr="00051100" w:rsidRDefault="00352FA8" w:rsidP="00C43F34">
            <w:pPr>
              <w:spacing w:before="0"/>
              <w:rPr>
                <w:rFonts w:ascii="Trebuchet MS" w:hAnsi="Trebuchet MS"/>
                <w:szCs w:val="24"/>
              </w:rPr>
            </w:pPr>
            <w:r w:rsidRPr="00051100">
              <w:rPr>
                <w:rFonts w:ascii="Trebuchet MS" w:hAnsi="Trebuchet MS"/>
                <w:szCs w:val="24"/>
              </w:rPr>
              <w:t>Stadiu dosare transferate</w:t>
            </w:r>
          </w:p>
        </w:tc>
        <w:tc>
          <w:tcPr>
            <w:tcW w:w="2295" w:type="dxa"/>
            <w:tcBorders>
              <w:top w:val="single" w:sz="4" w:space="0" w:color="000000"/>
              <w:left w:val="single" w:sz="4" w:space="0" w:color="000000"/>
              <w:bottom w:val="single" w:sz="4" w:space="0" w:color="000000"/>
              <w:right w:val="single" w:sz="4" w:space="0" w:color="000000"/>
            </w:tcBorders>
          </w:tcPr>
          <w:p w14:paraId="783CE308" w14:textId="77777777" w:rsidR="00352FA8" w:rsidRPr="00051100" w:rsidRDefault="00352FA8" w:rsidP="00C43F34">
            <w:pPr>
              <w:spacing w:before="0"/>
              <w:rPr>
                <w:rFonts w:ascii="Trebuchet MS" w:hAnsi="Trebuchet MS"/>
                <w:szCs w:val="24"/>
              </w:rPr>
            </w:pPr>
          </w:p>
        </w:tc>
      </w:tr>
      <w:tr w:rsidR="00352FA8" w:rsidRPr="00051100" w14:paraId="1D6DBC47" w14:textId="77777777" w:rsidTr="00021A92">
        <w:tc>
          <w:tcPr>
            <w:tcW w:w="612" w:type="dxa"/>
            <w:tcBorders>
              <w:top w:val="single" w:sz="4" w:space="0" w:color="000000"/>
              <w:left w:val="single" w:sz="4" w:space="0" w:color="000000"/>
              <w:bottom w:val="single" w:sz="4" w:space="0" w:color="000000"/>
              <w:right w:val="single" w:sz="4" w:space="0" w:color="000000"/>
            </w:tcBorders>
          </w:tcPr>
          <w:p w14:paraId="44AC34D9"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1D74424D"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102032CE" w14:textId="77777777" w:rsidR="00352FA8" w:rsidRPr="00051100" w:rsidRDefault="00352FA8" w:rsidP="00C43F34">
            <w:pPr>
              <w:spacing w:before="0"/>
              <w:rPr>
                <w:rFonts w:ascii="Trebuchet MS" w:hAnsi="Trebuchet MS"/>
                <w:szCs w:val="24"/>
              </w:rPr>
            </w:pPr>
            <w:r w:rsidRPr="00051100">
              <w:rPr>
                <w:rFonts w:ascii="Trebuchet MS" w:hAnsi="Trebuchet MS"/>
                <w:szCs w:val="24"/>
              </w:rPr>
              <w:t>Trezorerie</w:t>
            </w:r>
          </w:p>
        </w:tc>
        <w:tc>
          <w:tcPr>
            <w:tcW w:w="5127" w:type="dxa"/>
            <w:tcBorders>
              <w:top w:val="single" w:sz="4" w:space="0" w:color="000000"/>
              <w:left w:val="single" w:sz="4" w:space="0" w:color="000000"/>
              <w:bottom w:val="single" w:sz="4" w:space="0" w:color="000000"/>
              <w:right w:val="single" w:sz="4" w:space="0" w:color="000000"/>
            </w:tcBorders>
          </w:tcPr>
          <w:p w14:paraId="3E49D078" w14:textId="77777777" w:rsidR="00352FA8" w:rsidRPr="00051100" w:rsidRDefault="00352FA8" w:rsidP="00C43F34">
            <w:pPr>
              <w:spacing w:before="0"/>
              <w:rPr>
                <w:rFonts w:ascii="Trebuchet MS" w:hAnsi="Trebuchet MS"/>
                <w:szCs w:val="24"/>
              </w:rPr>
            </w:pPr>
            <w:r w:rsidRPr="00051100">
              <w:rPr>
                <w:rFonts w:ascii="Trebuchet MS" w:hAnsi="Trebuchet MS"/>
                <w:szCs w:val="24"/>
              </w:rPr>
              <w:t>Export compensări</w:t>
            </w:r>
          </w:p>
        </w:tc>
        <w:tc>
          <w:tcPr>
            <w:tcW w:w="2295" w:type="dxa"/>
            <w:tcBorders>
              <w:top w:val="single" w:sz="4" w:space="0" w:color="000000"/>
              <w:left w:val="single" w:sz="4" w:space="0" w:color="000000"/>
              <w:bottom w:val="single" w:sz="4" w:space="0" w:color="000000"/>
              <w:right w:val="single" w:sz="4" w:space="0" w:color="000000"/>
            </w:tcBorders>
          </w:tcPr>
          <w:p w14:paraId="30CF57F2" w14:textId="77777777" w:rsidR="00352FA8" w:rsidRPr="00051100" w:rsidRDefault="00352FA8" w:rsidP="00C43F34">
            <w:pPr>
              <w:spacing w:before="0"/>
              <w:rPr>
                <w:rFonts w:ascii="Trebuchet MS" w:hAnsi="Trebuchet MS"/>
                <w:szCs w:val="24"/>
              </w:rPr>
            </w:pPr>
          </w:p>
        </w:tc>
      </w:tr>
      <w:tr w:rsidR="00352FA8" w:rsidRPr="00051100" w14:paraId="12BB2A5B" w14:textId="77777777" w:rsidTr="00021A92">
        <w:tc>
          <w:tcPr>
            <w:tcW w:w="612" w:type="dxa"/>
            <w:tcBorders>
              <w:top w:val="single" w:sz="4" w:space="0" w:color="000000"/>
              <w:left w:val="single" w:sz="4" w:space="0" w:color="000000"/>
              <w:bottom w:val="single" w:sz="4" w:space="0" w:color="000000"/>
              <w:right w:val="single" w:sz="4" w:space="0" w:color="000000"/>
            </w:tcBorders>
          </w:tcPr>
          <w:p w14:paraId="15DCAFB6"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4E4D8A45"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0FBE58E7"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1465559C" w14:textId="77777777" w:rsidR="00352FA8" w:rsidRPr="00051100" w:rsidRDefault="00352FA8" w:rsidP="00C43F34">
            <w:pPr>
              <w:spacing w:before="0"/>
              <w:rPr>
                <w:rFonts w:ascii="Trebuchet MS" w:hAnsi="Trebuchet MS"/>
                <w:szCs w:val="24"/>
              </w:rPr>
            </w:pPr>
            <w:r w:rsidRPr="00051100">
              <w:rPr>
                <w:rFonts w:ascii="Trebuchet MS" w:hAnsi="Trebuchet MS"/>
                <w:szCs w:val="24"/>
              </w:rPr>
              <w:t>Distribuție CAM</w:t>
            </w:r>
          </w:p>
        </w:tc>
        <w:tc>
          <w:tcPr>
            <w:tcW w:w="2295" w:type="dxa"/>
            <w:tcBorders>
              <w:top w:val="single" w:sz="4" w:space="0" w:color="000000"/>
              <w:left w:val="single" w:sz="4" w:space="0" w:color="000000"/>
              <w:bottom w:val="single" w:sz="4" w:space="0" w:color="000000"/>
              <w:right w:val="single" w:sz="4" w:space="0" w:color="000000"/>
            </w:tcBorders>
          </w:tcPr>
          <w:p w14:paraId="0E920449" w14:textId="77777777" w:rsidR="00352FA8" w:rsidRPr="00051100" w:rsidRDefault="00352FA8" w:rsidP="00C43F34">
            <w:pPr>
              <w:spacing w:before="0"/>
              <w:rPr>
                <w:rFonts w:ascii="Trebuchet MS" w:hAnsi="Trebuchet MS"/>
                <w:szCs w:val="24"/>
              </w:rPr>
            </w:pPr>
          </w:p>
        </w:tc>
      </w:tr>
      <w:tr w:rsidR="00352FA8" w:rsidRPr="00051100" w14:paraId="79EE7610"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154A3A0"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1715FE4E"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41C9AD42"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71089C48" w14:textId="77777777" w:rsidR="00352FA8" w:rsidRPr="00051100" w:rsidRDefault="00352FA8" w:rsidP="00C43F34">
            <w:pPr>
              <w:spacing w:before="0"/>
              <w:rPr>
                <w:rFonts w:ascii="Trebuchet MS" w:hAnsi="Trebuchet MS"/>
                <w:szCs w:val="24"/>
              </w:rPr>
            </w:pPr>
            <w:r w:rsidRPr="00051100">
              <w:rPr>
                <w:rFonts w:ascii="Trebuchet MS" w:hAnsi="Trebuchet MS"/>
                <w:szCs w:val="24"/>
              </w:rPr>
              <w:t>Borderou compensări/distribuție</w:t>
            </w:r>
          </w:p>
        </w:tc>
        <w:tc>
          <w:tcPr>
            <w:tcW w:w="2295" w:type="dxa"/>
            <w:tcBorders>
              <w:top w:val="single" w:sz="4" w:space="0" w:color="000000"/>
              <w:left w:val="single" w:sz="4" w:space="0" w:color="000000"/>
              <w:bottom w:val="single" w:sz="4" w:space="0" w:color="000000"/>
              <w:right w:val="single" w:sz="4" w:space="0" w:color="000000"/>
            </w:tcBorders>
          </w:tcPr>
          <w:p w14:paraId="72607827" w14:textId="77777777" w:rsidR="00352FA8" w:rsidRPr="00051100" w:rsidRDefault="00352FA8" w:rsidP="00C43F34">
            <w:pPr>
              <w:spacing w:before="0"/>
              <w:rPr>
                <w:rFonts w:ascii="Trebuchet MS" w:hAnsi="Trebuchet MS"/>
                <w:szCs w:val="24"/>
              </w:rPr>
            </w:pPr>
          </w:p>
        </w:tc>
      </w:tr>
      <w:tr w:rsidR="00352FA8" w:rsidRPr="00051100" w14:paraId="3DF73769" w14:textId="77777777" w:rsidTr="00021A92">
        <w:tc>
          <w:tcPr>
            <w:tcW w:w="612" w:type="dxa"/>
            <w:tcBorders>
              <w:top w:val="single" w:sz="4" w:space="0" w:color="000000"/>
              <w:left w:val="single" w:sz="4" w:space="0" w:color="000000"/>
              <w:bottom w:val="single" w:sz="4" w:space="0" w:color="000000"/>
              <w:right w:val="single" w:sz="4" w:space="0" w:color="000000"/>
            </w:tcBorders>
          </w:tcPr>
          <w:p w14:paraId="4C34346E"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09CC3A1A"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7ADDBEA0"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27E6EF65" w14:textId="77777777" w:rsidR="00352FA8" w:rsidRPr="00051100" w:rsidRDefault="00352FA8" w:rsidP="00C43F34">
            <w:pPr>
              <w:spacing w:before="0"/>
              <w:rPr>
                <w:rFonts w:ascii="Trebuchet MS" w:hAnsi="Trebuchet MS"/>
                <w:szCs w:val="24"/>
              </w:rPr>
            </w:pPr>
            <w:r w:rsidRPr="00051100">
              <w:rPr>
                <w:rFonts w:ascii="Trebuchet MS" w:hAnsi="Trebuchet MS"/>
                <w:szCs w:val="24"/>
              </w:rPr>
              <w:t>Borderou restituiri</w:t>
            </w:r>
          </w:p>
        </w:tc>
        <w:tc>
          <w:tcPr>
            <w:tcW w:w="2295" w:type="dxa"/>
            <w:tcBorders>
              <w:top w:val="single" w:sz="4" w:space="0" w:color="000000"/>
              <w:left w:val="single" w:sz="4" w:space="0" w:color="000000"/>
              <w:bottom w:val="single" w:sz="4" w:space="0" w:color="000000"/>
              <w:right w:val="single" w:sz="4" w:space="0" w:color="000000"/>
            </w:tcBorders>
          </w:tcPr>
          <w:p w14:paraId="617AC57D" w14:textId="77777777" w:rsidR="00352FA8" w:rsidRPr="00051100" w:rsidRDefault="00352FA8" w:rsidP="00C43F34">
            <w:pPr>
              <w:spacing w:before="0"/>
              <w:rPr>
                <w:rFonts w:ascii="Trebuchet MS" w:hAnsi="Trebuchet MS"/>
                <w:szCs w:val="24"/>
              </w:rPr>
            </w:pPr>
          </w:p>
        </w:tc>
      </w:tr>
      <w:tr w:rsidR="00352FA8" w:rsidRPr="00051100" w14:paraId="00D9A7F2"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015794E"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62DB8E15"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1BE6B949"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7D5EF072" w14:textId="0EFEE28E" w:rsidR="00352FA8" w:rsidRPr="00051100" w:rsidRDefault="00352FA8" w:rsidP="00145F12">
            <w:pPr>
              <w:spacing w:before="0"/>
              <w:rPr>
                <w:rFonts w:ascii="Trebuchet MS" w:hAnsi="Trebuchet MS"/>
                <w:szCs w:val="24"/>
              </w:rPr>
            </w:pPr>
            <w:r w:rsidRPr="00051100">
              <w:rPr>
                <w:rFonts w:ascii="Trebuchet MS" w:hAnsi="Trebuchet MS"/>
                <w:szCs w:val="24"/>
              </w:rPr>
              <w:t xml:space="preserve">Borderou transfer sume </w:t>
            </w:r>
          </w:p>
        </w:tc>
        <w:tc>
          <w:tcPr>
            <w:tcW w:w="2295" w:type="dxa"/>
            <w:tcBorders>
              <w:top w:val="single" w:sz="4" w:space="0" w:color="000000"/>
              <w:left w:val="single" w:sz="4" w:space="0" w:color="000000"/>
              <w:bottom w:val="single" w:sz="4" w:space="0" w:color="000000"/>
              <w:right w:val="single" w:sz="4" w:space="0" w:color="000000"/>
            </w:tcBorders>
          </w:tcPr>
          <w:p w14:paraId="3E3B37D4" w14:textId="77777777" w:rsidR="00352FA8" w:rsidRPr="00051100" w:rsidRDefault="00352FA8" w:rsidP="00C43F34">
            <w:pPr>
              <w:spacing w:before="0"/>
              <w:rPr>
                <w:rFonts w:ascii="Trebuchet MS" w:hAnsi="Trebuchet MS"/>
                <w:szCs w:val="24"/>
              </w:rPr>
            </w:pPr>
          </w:p>
        </w:tc>
      </w:tr>
      <w:tr w:rsidR="00352FA8" w:rsidRPr="00051100" w14:paraId="5CB50AC4"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90C9FEB"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345FCC45"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5A2C4676"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6F97FD13" w14:textId="77777777" w:rsidR="00352FA8" w:rsidRPr="00051100" w:rsidRDefault="00352FA8" w:rsidP="00C43F34">
            <w:pPr>
              <w:spacing w:before="0"/>
              <w:rPr>
                <w:rFonts w:ascii="Trebuchet MS" w:hAnsi="Trebuchet MS"/>
                <w:szCs w:val="24"/>
              </w:rPr>
            </w:pPr>
            <w:r w:rsidRPr="00051100">
              <w:rPr>
                <w:rFonts w:ascii="Trebuchet MS" w:hAnsi="Trebuchet MS"/>
                <w:szCs w:val="24"/>
              </w:rPr>
              <w:t>Borderou alocare CAM</w:t>
            </w:r>
          </w:p>
        </w:tc>
        <w:tc>
          <w:tcPr>
            <w:tcW w:w="2295" w:type="dxa"/>
            <w:tcBorders>
              <w:top w:val="single" w:sz="4" w:space="0" w:color="000000"/>
              <w:left w:val="single" w:sz="4" w:space="0" w:color="000000"/>
              <w:bottom w:val="single" w:sz="4" w:space="0" w:color="000000"/>
              <w:right w:val="single" w:sz="4" w:space="0" w:color="000000"/>
            </w:tcBorders>
          </w:tcPr>
          <w:p w14:paraId="34D4A46F" w14:textId="77777777" w:rsidR="00352FA8" w:rsidRPr="00051100" w:rsidRDefault="00352FA8" w:rsidP="00C43F34">
            <w:pPr>
              <w:spacing w:before="0"/>
              <w:rPr>
                <w:rFonts w:ascii="Trebuchet MS" w:hAnsi="Trebuchet MS"/>
                <w:szCs w:val="24"/>
              </w:rPr>
            </w:pPr>
          </w:p>
        </w:tc>
      </w:tr>
      <w:tr w:rsidR="00352FA8" w:rsidRPr="00051100" w14:paraId="16A2911A" w14:textId="77777777" w:rsidTr="00021A92">
        <w:tc>
          <w:tcPr>
            <w:tcW w:w="612" w:type="dxa"/>
            <w:tcBorders>
              <w:top w:val="single" w:sz="4" w:space="0" w:color="000000"/>
              <w:left w:val="single" w:sz="4" w:space="0" w:color="000000"/>
              <w:bottom w:val="single" w:sz="4" w:space="0" w:color="000000"/>
              <w:right w:val="single" w:sz="4" w:space="0" w:color="000000"/>
            </w:tcBorders>
          </w:tcPr>
          <w:p w14:paraId="286AF63E"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2A7577B9"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777ECDD1" w14:textId="77777777" w:rsidR="00352FA8" w:rsidRPr="00051100" w:rsidRDefault="00352FA8" w:rsidP="00C43F34">
            <w:pPr>
              <w:spacing w:before="0"/>
              <w:rPr>
                <w:rFonts w:ascii="Trebuchet MS" w:hAnsi="Trebuchet MS"/>
                <w:szCs w:val="24"/>
              </w:rPr>
            </w:pPr>
            <w:r w:rsidRPr="00051100">
              <w:rPr>
                <w:rFonts w:ascii="Trebuchet MS" w:hAnsi="Trebuchet MS"/>
                <w:szCs w:val="24"/>
              </w:rPr>
              <w:t>Raportări</w:t>
            </w:r>
          </w:p>
        </w:tc>
        <w:tc>
          <w:tcPr>
            <w:tcW w:w="5127" w:type="dxa"/>
            <w:tcBorders>
              <w:top w:val="single" w:sz="4" w:space="0" w:color="000000"/>
              <w:left w:val="single" w:sz="4" w:space="0" w:color="000000"/>
              <w:bottom w:val="single" w:sz="4" w:space="0" w:color="000000"/>
              <w:right w:val="single" w:sz="4" w:space="0" w:color="000000"/>
            </w:tcBorders>
          </w:tcPr>
          <w:p w14:paraId="56AAD46B" w14:textId="77777777" w:rsidR="00352FA8" w:rsidRPr="00051100" w:rsidRDefault="00352FA8" w:rsidP="00C43F34">
            <w:pPr>
              <w:spacing w:before="0"/>
              <w:rPr>
                <w:rFonts w:ascii="Trebuchet MS" w:hAnsi="Trebuchet MS"/>
                <w:szCs w:val="24"/>
              </w:rPr>
            </w:pPr>
            <w:r w:rsidRPr="00051100">
              <w:rPr>
                <w:rFonts w:ascii="Trebuchet MS" w:hAnsi="Trebuchet MS"/>
                <w:szCs w:val="24"/>
              </w:rPr>
              <w:t>Formulare 01-04 (mari/mijlocii)</w:t>
            </w:r>
          </w:p>
        </w:tc>
        <w:tc>
          <w:tcPr>
            <w:tcW w:w="2295" w:type="dxa"/>
            <w:tcBorders>
              <w:top w:val="single" w:sz="4" w:space="0" w:color="000000"/>
              <w:left w:val="single" w:sz="4" w:space="0" w:color="000000"/>
              <w:bottom w:val="single" w:sz="4" w:space="0" w:color="000000"/>
              <w:right w:val="single" w:sz="4" w:space="0" w:color="000000"/>
            </w:tcBorders>
          </w:tcPr>
          <w:p w14:paraId="72A3F2B2" w14:textId="77777777" w:rsidR="00352FA8" w:rsidRPr="00051100" w:rsidRDefault="00352FA8" w:rsidP="00C43F34">
            <w:pPr>
              <w:spacing w:before="0"/>
              <w:rPr>
                <w:rFonts w:ascii="Trebuchet MS" w:hAnsi="Trebuchet MS"/>
                <w:szCs w:val="24"/>
              </w:rPr>
            </w:pPr>
            <w:r w:rsidRPr="00051100">
              <w:rPr>
                <w:rFonts w:ascii="Trebuchet MS" w:hAnsi="Trebuchet MS"/>
                <w:szCs w:val="24"/>
              </w:rPr>
              <w:t>Încărcare listă contribuabili</w:t>
            </w:r>
          </w:p>
        </w:tc>
      </w:tr>
      <w:tr w:rsidR="00352FA8" w:rsidRPr="00051100" w14:paraId="57CB3DFE"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5A53E6D"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5F58CD56"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6CCA5240"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28C264AD" w14:textId="77777777" w:rsidR="00352FA8" w:rsidRPr="00051100" w:rsidRDefault="00352FA8" w:rsidP="00C43F34">
            <w:pPr>
              <w:spacing w:before="0"/>
              <w:rPr>
                <w:rFonts w:ascii="Trebuchet MS" w:hAnsi="Trebuchet MS"/>
                <w:szCs w:val="24"/>
              </w:rPr>
            </w:pPr>
          </w:p>
        </w:tc>
        <w:tc>
          <w:tcPr>
            <w:tcW w:w="2295" w:type="dxa"/>
            <w:tcBorders>
              <w:top w:val="single" w:sz="4" w:space="0" w:color="000000"/>
              <w:left w:val="single" w:sz="4" w:space="0" w:color="000000"/>
              <w:bottom w:val="single" w:sz="4" w:space="0" w:color="000000"/>
              <w:right w:val="single" w:sz="4" w:space="0" w:color="000000"/>
            </w:tcBorders>
          </w:tcPr>
          <w:p w14:paraId="449D0B67" w14:textId="77777777" w:rsidR="00352FA8" w:rsidRPr="00051100" w:rsidRDefault="00352FA8" w:rsidP="00C43F34">
            <w:pPr>
              <w:spacing w:before="0"/>
              <w:rPr>
                <w:rFonts w:ascii="Trebuchet MS" w:hAnsi="Trebuchet MS"/>
                <w:szCs w:val="24"/>
              </w:rPr>
            </w:pPr>
            <w:r w:rsidRPr="00051100">
              <w:rPr>
                <w:rFonts w:ascii="Trebuchet MS" w:hAnsi="Trebuchet MS"/>
                <w:szCs w:val="24"/>
              </w:rPr>
              <w:t>Încărcare automată date</w:t>
            </w:r>
          </w:p>
        </w:tc>
      </w:tr>
      <w:tr w:rsidR="00352FA8" w:rsidRPr="00051100" w14:paraId="2D91E188" w14:textId="77777777" w:rsidTr="00021A92">
        <w:tc>
          <w:tcPr>
            <w:tcW w:w="612" w:type="dxa"/>
            <w:tcBorders>
              <w:top w:val="single" w:sz="4" w:space="0" w:color="000000"/>
              <w:left w:val="single" w:sz="4" w:space="0" w:color="000000"/>
              <w:bottom w:val="single" w:sz="4" w:space="0" w:color="000000"/>
              <w:right w:val="single" w:sz="4" w:space="0" w:color="000000"/>
            </w:tcBorders>
          </w:tcPr>
          <w:p w14:paraId="2B160F5E"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085857AD"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4028491C"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64899907" w14:textId="77777777" w:rsidR="00352FA8" w:rsidRPr="00051100" w:rsidRDefault="00352FA8" w:rsidP="00C43F34">
            <w:pPr>
              <w:spacing w:before="0"/>
              <w:rPr>
                <w:rFonts w:ascii="Trebuchet MS" w:hAnsi="Trebuchet MS"/>
                <w:szCs w:val="24"/>
              </w:rPr>
            </w:pPr>
          </w:p>
        </w:tc>
        <w:tc>
          <w:tcPr>
            <w:tcW w:w="2295" w:type="dxa"/>
            <w:tcBorders>
              <w:top w:val="single" w:sz="4" w:space="0" w:color="000000"/>
              <w:left w:val="single" w:sz="4" w:space="0" w:color="000000"/>
              <w:bottom w:val="single" w:sz="4" w:space="0" w:color="000000"/>
              <w:right w:val="single" w:sz="4" w:space="0" w:color="000000"/>
            </w:tcBorders>
          </w:tcPr>
          <w:p w14:paraId="0DC083ED" w14:textId="77777777" w:rsidR="00352FA8" w:rsidRPr="00051100" w:rsidRDefault="00352FA8" w:rsidP="00C43F34">
            <w:pPr>
              <w:spacing w:before="0"/>
              <w:rPr>
                <w:rFonts w:ascii="Trebuchet MS" w:hAnsi="Trebuchet MS"/>
                <w:szCs w:val="24"/>
              </w:rPr>
            </w:pPr>
            <w:r w:rsidRPr="00051100">
              <w:rPr>
                <w:rFonts w:ascii="Trebuchet MS" w:hAnsi="Trebuchet MS"/>
                <w:szCs w:val="24"/>
              </w:rPr>
              <w:t>Modificare date</w:t>
            </w:r>
          </w:p>
        </w:tc>
      </w:tr>
      <w:tr w:rsidR="00352FA8" w:rsidRPr="00051100" w14:paraId="30C88BC1"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085EE5B"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3D15EBA1"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0CFD5FC6"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6F4FF210" w14:textId="77777777" w:rsidR="00352FA8" w:rsidRPr="00051100" w:rsidRDefault="00352FA8" w:rsidP="00C43F34">
            <w:pPr>
              <w:spacing w:before="0"/>
              <w:rPr>
                <w:rFonts w:ascii="Trebuchet MS" w:hAnsi="Trebuchet MS"/>
                <w:szCs w:val="24"/>
              </w:rPr>
            </w:pPr>
          </w:p>
        </w:tc>
        <w:tc>
          <w:tcPr>
            <w:tcW w:w="2295" w:type="dxa"/>
            <w:tcBorders>
              <w:top w:val="single" w:sz="4" w:space="0" w:color="000000"/>
              <w:left w:val="single" w:sz="4" w:space="0" w:color="000000"/>
              <w:bottom w:val="single" w:sz="4" w:space="0" w:color="000000"/>
              <w:right w:val="single" w:sz="4" w:space="0" w:color="000000"/>
            </w:tcBorders>
          </w:tcPr>
          <w:p w14:paraId="6906466C" w14:textId="77777777" w:rsidR="00352FA8" w:rsidRPr="00051100" w:rsidRDefault="00352FA8" w:rsidP="00C43F34">
            <w:pPr>
              <w:spacing w:before="0"/>
              <w:rPr>
                <w:rFonts w:ascii="Trebuchet MS" w:hAnsi="Trebuchet MS"/>
                <w:szCs w:val="24"/>
              </w:rPr>
            </w:pPr>
            <w:r w:rsidRPr="00051100">
              <w:rPr>
                <w:rFonts w:ascii="Trebuchet MS" w:hAnsi="Trebuchet MS"/>
                <w:szCs w:val="24"/>
              </w:rPr>
              <w:t>Listare formulare</w:t>
            </w:r>
          </w:p>
        </w:tc>
      </w:tr>
      <w:tr w:rsidR="00352FA8" w:rsidRPr="00051100" w14:paraId="036723AE" w14:textId="77777777" w:rsidTr="00021A92">
        <w:tc>
          <w:tcPr>
            <w:tcW w:w="612" w:type="dxa"/>
            <w:tcBorders>
              <w:top w:val="single" w:sz="4" w:space="0" w:color="000000"/>
              <w:left w:val="single" w:sz="4" w:space="0" w:color="000000"/>
              <w:bottom w:val="single" w:sz="4" w:space="0" w:color="000000"/>
              <w:right w:val="single" w:sz="4" w:space="0" w:color="000000"/>
            </w:tcBorders>
          </w:tcPr>
          <w:p w14:paraId="18A641E2"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3D3A3B9E"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7E0DDEEE"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752E5C0D" w14:textId="77777777" w:rsidR="00352FA8" w:rsidRPr="00051100" w:rsidRDefault="00352FA8" w:rsidP="00C43F34">
            <w:pPr>
              <w:spacing w:before="0"/>
              <w:rPr>
                <w:rFonts w:ascii="Trebuchet MS" w:hAnsi="Trebuchet MS"/>
                <w:szCs w:val="24"/>
              </w:rPr>
            </w:pPr>
            <w:r w:rsidRPr="00051100">
              <w:rPr>
                <w:rFonts w:ascii="Trebuchet MS" w:hAnsi="Trebuchet MS"/>
                <w:szCs w:val="24"/>
              </w:rPr>
              <w:t>Lista excluși accesorii</w:t>
            </w:r>
          </w:p>
        </w:tc>
        <w:tc>
          <w:tcPr>
            <w:tcW w:w="2295" w:type="dxa"/>
            <w:tcBorders>
              <w:top w:val="single" w:sz="4" w:space="0" w:color="000000"/>
              <w:left w:val="single" w:sz="4" w:space="0" w:color="000000"/>
              <w:bottom w:val="single" w:sz="4" w:space="0" w:color="000000"/>
              <w:right w:val="single" w:sz="4" w:space="0" w:color="000000"/>
            </w:tcBorders>
          </w:tcPr>
          <w:p w14:paraId="0E8E47DA" w14:textId="77777777" w:rsidR="00352FA8" w:rsidRPr="00051100" w:rsidRDefault="00352FA8" w:rsidP="00C43F34">
            <w:pPr>
              <w:spacing w:before="0"/>
              <w:rPr>
                <w:rFonts w:ascii="Trebuchet MS" w:hAnsi="Trebuchet MS"/>
                <w:szCs w:val="24"/>
              </w:rPr>
            </w:pPr>
          </w:p>
        </w:tc>
      </w:tr>
      <w:tr w:rsidR="00352FA8" w:rsidRPr="00051100" w14:paraId="12A1CDB1" w14:textId="77777777" w:rsidTr="00021A92">
        <w:tc>
          <w:tcPr>
            <w:tcW w:w="612" w:type="dxa"/>
            <w:tcBorders>
              <w:top w:val="single" w:sz="4" w:space="0" w:color="000000"/>
              <w:left w:val="single" w:sz="4" w:space="0" w:color="000000"/>
              <w:bottom w:val="single" w:sz="4" w:space="0" w:color="000000"/>
              <w:right w:val="single" w:sz="4" w:space="0" w:color="000000"/>
            </w:tcBorders>
          </w:tcPr>
          <w:p w14:paraId="26D08781"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28EB29AB"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60AA5BBD"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028E3A9B" w14:textId="77777777" w:rsidR="00352FA8" w:rsidRPr="00051100" w:rsidRDefault="00352FA8" w:rsidP="00C43F34">
            <w:pPr>
              <w:spacing w:before="0"/>
              <w:rPr>
                <w:rFonts w:ascii="Trebuchet MS" w:hAnsi="Trebuchet MS"/>
                <w:szCs w:val="24"/>
              </w:rPr>
            </w:pPr>
            <w:r w:rsidRPr="00051100">
              <w:rPr>
                <w:rFonts w:ascii="Trebuchet MS" w:hAnsi="Trebuchet MS"/>
                <w:szCs w:val="24"/>
              </w:rPr>
              <w:t>Raport insolvență reorganizare</w:t>
            </w:r>
          </w:p>
        </w:tc>
        <w:tc>
          <w:tcPr>
            <w:tcW w:w="2295" w:type="dxa"/>
            <w:tcBorders>
              <w:top w:val="single" w:sz="4" w:space="0" w:color="000000"/>
              <w:left w:val="single" w:sz="4" w:space="0" w:color="000000"/>
              <w:bottom w:val="single" w:sz="4" w:space="0" w:color="000000"/>
              <w:right w:val="single" w:sz="4" w:space="0" w:color="000000"/>
            </w:tcBorders>
          </w:tcPr>
          <w:p w14:paraId="256AF0BA" w14:textId="77777777" w:rsidR="00352FA8" w:rsidRPr="00051100" w:rsidRDefault="00352FA8" w:rsidP="00C43F34">
            <w:pPr>
              <w:spacing w:before="0"/>
              <w:rPr>
                <w:rFonts w:ascii="Trebuchet MS" w:hAnsi="Trebuchet MS"/>
                <w:szCs w:val="24"/>
              </w:rPr>
            </w:pPr>
          </w:p>
        </w:tc>
      </w:tr>
      <w:tr w:rsidR="00352FA8" w:rsidRPr="00051100" w14:paraId="6979A6A0" w14:textId="77777777" w:rsidTr="00021A92">
        <w:tc>
          <w:tcPr>
            <w:tcW w:w="612" w:type="dxa"/>
            <w:tcBorders>
              <w:top w:val="single" w:sz="4" w:space="0" w:color="000000"/>
              <w:left w:val="single" w:sz="4" w:space="0" w:color="000000"/>
              <w:bottom w:val="single" w:sz="4" w:space="0" w:color="000000"/>
              <w:right w:val="single" w:sz="4" w:space="0" w:color="000000"/>
            </w:tcBorders>
          </w:tcPr>
          <w:p w14:paraId="645CB9AB"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544BC211"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7960E40F"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151A0425" w14:textId="77777777" w:rsidR="00352FA8" w:rsidRPr="00051100" w:rsidRDefault="00352FA8" w:rsidP="00C43F34">
            <w:pPr>
              <w:spacing w:before="0"/>
              <w:rPr>
                <w:rFonts w:ascii="Trebuchet MS" w:hAnsi="Trebuchet MS"/>
                <w:szCs w:val="24"/>
              </w:rPr>
            </w:pPr>
            <w:r w:rsidRPr="00051100">
              <w:rPr>
                <w:rFonts w:ascii="Trebuchet MS" w:hAnsi="Trebuchet MS"/>
                <w:szCs w:val="24"/>
              </w:rPr>
              <w:t>Restanțe publicare WEB</w:t>
            </w:r>
          </w:p>
        </w:tc>
        <w:tc>
          <w:tcPr>
            <w:tcW w:w="2295" w:type="dxa"/>
            <w:tcBorders>
              <w:top w:val="single" w:sz="4" w:space="0" w:color="000000"/>
              <w:left w:val="single" w:sz="4" w:space="0" w:color="000000"/>
              <w:bottom w:val="single" w:sz="4" w:space="0" w:color="000000"/>
              <w:right w:val="single" w:sz="4" w:space="0" w:color="000000"/>
            </w:tcBorders>
          </w:tcPr>
          <w:p w14:paraId="221DBA1D" w14:textId="77777777" w:rsidR="00352FA8" w:rsidRPr="00051100" w:rsidRDefault="00352FA8" w:rsidP="00C43F34">
            <w:pPr>
              <w:spacing w:before="0"/>
              <w:rPr>
                <w:rFonts w:ascii="Trebuchet MS" w:hAnsi="Trebuchet MS"/>
                <w:szCs w:val="24"/>
              </w:rPr>
            </w:pPr>
          </w:p>
        </w:tc>
      </w:tr>
      <w:tr w:rsidR="00352FA8" w:rsidRPr="00051100" w14:paraId="7D3DA230"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AFA3BE3"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6CD865A7"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44C0B0FA"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2F5243A8" w14:textId="77777777" w:rsidR="00352FA8" w:rsidRPr="00051100" w:rsidRDefault="00352FA8" w:rsidP="00C43F34">
            <w:pPr>
              <w:spacing w:before="0"/>
              <w:rPr>
                <w:rFonts w:ascii="Trebuchet MS" w:hAnsi="Trebuchet MS"/>
                <w:szCs w:val="24"/>
              </w:rPr>
            </w:pPr>
            <w:r w:rsidRPr="00051100">
              <w:rPr>
                <w:rFonts w:ascii="Trebuchet MS" w:hAnsi="Trebuchet MS"/>
                <w:szCs w:val="24"/>
              </w:rPr>
              <w:t>Capacitatea de colectare</w:t>
            </w:r>
          </w:p>
        </w:tc>
        <w:tc>
          <w:tcPr>
            <w:tcW w:w="2295" w:type="dxa"/>
            <w:tcBorders>
              <w:top w:val="single" w:sz="4" w:space="0" w:color="000000"/>
              <w:left w:val="single" w:sz="4" w:space="0" w:color="000000"/>
              <w:bottom w:val="single" w:sz="4" w:space="0" w:color="000000"/>
              <w:right w:val="single" w:sz="4" w:space="0" w:color="000000"/>
            </w:tcBorders>
          </w:tcPr>
          <w:p w14:paraId="01FA5FE6" w14:textId="77777777" w:rsidR="00352FA8" w:rsidRPr="00051100" w:rsidRDefault="00352FA8" w:rsidP="00C43F34">
            <w:pPr>
              <w:spacing w:before="0"/>
              <w:rPr>
                <w:rFonts w:ascii="Trebuchet MS" w:hAnsi="Trebuchet MS"/>
                <w:szCs w:val="24"/>
              </w:rPr>
            </w:pPr>
          </w:p>
        </w:tc>
      </w:tr>
      <w:tr w:rsidR="00352FA8" w:rsidRPr="00051100" w14:paraId="4B750F5F"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C0FB165"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411552F9"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6A1CE7C8"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71F4CEE0" w14:textId="77777777" w:rsidR="00352FA8" w:rsidRPr="00051100" w:rsidRDefault="00352FA8" w:rsidP="00C43F34">
            <w:pPr>
              <w:spacing w:before="0"/>
              <w:rPr>
                <w:rFonts w:ascii="Trebuchet MS" w:hAnsi="Trebuchet MS"/>
                <w:szCs w:val="24"/>
              </w:rPr>
            </w:pPr>
            <w:r w:rsidRPr="00051100">
              <w:rPr>
                <w:rFonts w:ascii="Trebuchet MS" w:hAnsi="Trebuchet MS"/>
                <w:szCs w:val="24"/>
              </w:rPr>
              <w:t>Încasări din sume declarate</w:t>
            </w:r>
          </w:p>
        </w:tc>
        <w:tc>
          <w:tcPr>
            <w:tcW w:w="2295" w:type="dxa"/>
            <w:tcBorders>
              <w:top w:val="single" w:sz="4" w:space="0" w:color="000000"/>
              <w:left w:val="single" w:sz="4" w:space="0" w:color="000000"/>
              <w:bottom w:val="single" w:sz="4" w:space="0" w:color="000000"/>
              <w:right w:val="single" w:sz="4" w:space="0" w:color="000000"/>
            </w:tcBorders>
          </w:tcPr>
          <w:p w14:paraId="57B164CE" w14:textId="77777777" w:rsidR="00352FA8" w:rsidRPr="00051100" w:rsidRDefault="00352FA8" w:rsidP="00C43F34">
            <w:pPr>
              <w:spacing w:before="0"/>
              <w:rPr>
                <w:rFonts w:ascii="Trebuchet MS" w:hAnsi="Trebuchet MS"/>
                <w:szCs w:val="24"/>
              </w:rPr>
            </w:pPr>
          </w:p>
        </w:tc>
      </w:tr>
      <w:tr w:rsidR="00352FA8" w:rsidRPr="00051100" w14:paraId="6559DAB3" w14:textId="77777777" w:rsidTr="00021A92">
        <w:tc>
          <w:tcPr>
            <w:tcW w:w="612" w:type="dxa"/>
            <w:tcBorders>
              <w:top w:val="single" w:sz="4" w:space="0" w:color="000000"/>
              <w:left w:val="single" w:sz="4" w:space="0" w:color="000000"/>
              <w:bottom w:val="single" w:sz="4" w:space="0" w:color="000000"/>
              <w:right w:val="single" w:sz="4" w:space="0" w:color="000000"/>
            </w:tcBorders>
          </w:tcPr>
          <w:p w14:paraId="64DB95DD"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57111DC5"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46AFEA47"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65BB8C38" w14:textId="77777777" w:rsidR="00352FA8" w:rsidRPr="00051100" w:rsidRDefault="00352FA8" w:rsidP="00C43F34">
            <w:pPr>
              <w:spacing w:before="0"/>
              <w:rPr>
                <w:rFonts w:ascii="Trebuchet MS" w:hAnsi="Trebuchet MS"/>
                <w:szCs w:val="24"/>
              </w:rPr>
            </w:pPr>
            <w:r w:rsidRPr="00051100">
              <w:rPr>
                <w:rFonts w:ascii="Trebuchet MS" w:hAnsi="Trebuchet MS"/>
                <w:szCs w:val="24"/>
              </w:rPr>
              <w:t>Stoc arierate</w:t>
            </w:r>
          </w:p>
        </w:tc>
        <w:tc>
          <w:tcPr>
            <w:tcW w:w="2295" w:type="dxa"/>
            <w:tcBorders>
              <w:top w:val="single" w:sz="4" w:space="0" w:color="000000"/>
              <w:left w:val="single" w:sz="4" w:space="0" w:color="000000"/>
              <w:bottom w:val="single" w:sz="4" w:space="0" w:color="000000"/>
              <w:right w:val="single" w:sz="4" w:space="0" w:color="000000"/>
            </w:tcBorders>
          </w:tcPr>
          <w:p w14:paraId="66FF25CB" w14:textId="77777777" w:rsidR="00352FA8" w:rsidRPr="00051100" w:rsidRDefault="00352FA8" w:rsidP="00C43F34">
            <w:pPr>
              <w:spacing w:before="0"/>
              <w:rPr>
                <w:rFonts w:ascii="Trebuchet MS" w:hAnsi="Trebuchet MS"/>
                <w:szCs w:val="24"/>
              </w:rPr>
            </w:pPr>
          </w:p>
        </w:tc>
      </w:tr>
      <w:tr w:rsidR="00352FA8" w:rsidRPr="00051100" w14:paraId="737C5B1F" w14:textId="77777777" w:rsidTr="00021A92">
        <w:tc>
          <w:tcPr>
            <w:tcW w:w="612" w:type="dxa"/>
            <w:tcBorders>
              <w:top w:val="single" w:sz="4" w:space="0" w:color="000000"/>
              <w:left w:val="single" w:sz="4" w:space="0" w:color="000000"/>
              <w:bottom w:val="single" w:sz="4" w:space="0" w:color="000000"/>
              <w:right w:val="single" w:sz="4" w:space="0" w:color="000000"/>
            </w:tcBorders>
          </w:tcPr>
          <w:p w14:paraId="4327EBD4"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6D8F05F2"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22E3FE44"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1F9E392B" w14:textId="77777777" w:rsidR="00352FA8" w:rsidRPr="00051100" w:rsidRDefault="00352FA8" w:rsidP="00C43F34">
            <w:pPr>
              <w:spacing w:before="0"/>
              <w:rPr>
                <w:rFonts w:ascii="Trebuchet MS" w:hAnsi="Trebuchet MS"/>
                <w:szCs w:val="24"/>
              </w:rPr>
            </w:pPr>
            <w:r w:rsidRPr="00051100">
              <w:rPr>
                <w:rFonts w:ascii="Trebuchet MS" w:hAnsi="Trebuchet MS"/>
                <w:szCs w:val="24"/>
              </w:rPr>
              <w:t>Clasificări arierate</w:t>
            </w:r>
          </w:p>
        </w:tc>
        <w:tc>
          <w:tcPr>
            <w:tcW w:w="2295" w:type="dxa"/>
            <w:tcBorders>
              <w:top w:val="single" w:sz="4" w:space="0" w:color="000000"/>
              <w:left w:val="single" w:sz="4" w:space="0" w:color="000000"/>
              <w:bottom w:val="single" w:sz="4" w:space="0" w:color="000000"/>
              <w:right w:val="single" w:sz="4" w:space="0" w:color="000000"/>
            </w:tcBorders>
          </w:tcPr>
          <w:p w14:paraId="1403DE85" w14:textId="77777777" w:rsidR="00352FA8" w:rsidRPr="00051100" w:rsidRDefault="00352FA8" w:rsidP="00C43F34">
            <w:pPr>
              <w:spacing w:before="0"/>
              <w:rPr>
                <w:rFonts w:ascii="Trebuchet MS" w:hAnsi="Trebuchet MS"/>
                <w:szCs w:val="24"/>
              </w:rPr>
            </w:pPr>
          </w:p>
        </w:tc>
      </w:tr>
      <w:tr w:rsidR="00352FA8" w:rsidRPr="00051100" w14:paraId="653876D9"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4C0A70E"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6DD5820D"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32EB0EE1"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7EA6A5C7" w14:textId="77777777" w:rsidR="00352FA8" w:rsidRPr="00051100" w:rsidRDefault="00352FA8" w:rsidP="00C43F34">
            <w:pPr>
              <w:spacing w:before="0"/>
              <w:rPr>
                <w:rFonts w:ascii="Trebuchet MS" w:hAnsi="Trebuchet MS"/>
                <w:szCs w:val="24"/>
              </w:rPr>
            </w:pPr>
            <w:r w:rsidRPr="00051100">
              <w:rPr>
                <w:rFonts w:ascii="Trebuchet MS" w:hAnsi="Trebuchet MS"/>
                <w:szCs w:val="24"/>
              </w:rPr>
              <w:t>Indicatori gestiune arierate</w:t>
            </w:r>
          </w:p>
        </w:tc>
        <w:tc>
          <w:tcPr>
            <w:tcW w:w="2295" w:type="dxa"/>
            <w:tcBorders>
              <w:top w:val="single" w:sz="4" w:space="0" w:color="000000"/>
              <w:left w:val="single" w:sz="4" w:space="0" w:color="000000"/>
              <w:bottom w:val="single" w:sz="4" w:space="0" w:color="000000"/>
              <w:right w:val="single" w:sz="4" w:space="0" w:color="000000"/>
            </w:tcBorders>
          </w:tcPr>
          <w:p w14:paraId="5A32AD8A" w14:textId="77777777" w:rsidR="00352FA8" w:rsidRPr="00051100" w:rsidRDefault="00352FA8" w:rsidP="00C43F34">
            <w:pPr>
              <w:spacing w:before="0"/>
              <w:rPr>
                <w:rFonts w:ascii="Trebuchet MS" w:hAnsi="Trebuchet MS"/>
                <w:szCs w:val="24"/>
              </w:rPr>
            </w:pPr>
          </w:p>
        </w:tc>
      </w:tr>
      <w:tr w:rsidR="00352FA8" w:rsidRPr="00051100" w14:paraId="0E26FDD1" w14:textId="77777777" w:rsidTr="00021A92">
        <w:tc>
          <w:tcPr>
            <w:tcW w:w="612" w:type="dxa"/>
            <w:tcBorders>
              <w:top w:val="single" w:sz="4" w:space="0" w:color="000000"/>
              <w:left w:val="single" w:sz="4" w:space="0" w:color="000000"/>
              <w:bottom w:val="single" w:sz="4" w:space="0" w:color="000000"/>
              <w:right w:val="single" w:sz="4" w:space="0" w:color="000000"/>
            </w:tcBorders>
          </w:tcPr>
          <w:p w14:paraId="42345C5E"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6DC84D73"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385023AC"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757550BA" w14:textId="77777777" w:rsidR="00352FA8" w:rsidRPr="00051100" w:rsidRDefault="00352FA8" w:rsidP="00C43F34">
            <w:pPr>
              <w:spacing w:before="0"/>
              <w:rPr>
                <w:rFonts w:ascii="Trebuchet MS" w:hAnsi="Trebuchet MS"/>
                <w:szCs w:val="24"/>
              </w:rPr>
            </w:pPr>
            <w:r w:rsidRPr="00051100">
              <w:rPr>
                <w:rFonts w:ascii="Trebuchet MS" w:hAnsi="Trebuchet MS"/>
                <w:szCs w:val="24"/>
              </w:rPr>
              <w:t>Creanțe incerte</w:t>
            </w:r>
          </w:p>
        </w:tc>
        <w:tc>
          <w:tcPr>
            <w:tcW w:w="2295" w:type="dxa"/>
            <w:tcBorders>
              <w:top w:val="single" w:sz="4" w:space="0" w:color="000000"/>
              <w:left w:val="single" w:sz="4" w:space="0" w:color="000000"/>
              <w:bottom w:val="single" w:sz="4" w:space="0" w:color="000000"/>
              <w:right w:val="single" w:sz="4" w:space="0" w:color="000000"/>
            </w:tcBorders>
          </w:tcPr>
          <w:p w14:paraId="30A6E835" w14:textId="77777777" w:rsidR="00352FA8" w:rsidRPr="00051100" w:rsidRDefault="00352FA8" w:rsidP="00C43F34">
            <w:pPr>
              <w:spacing w:before="0"/>
              <w:rPr>
                <w:rFonts w:ascii="Trebuchet MS" w:hAnsi="Trebuchet MS"/>
                <w:szCs w:val="24"/>
              </w:rPr>
            </w:pPr>
          </w:p>
        </w:tc>
      </w:tr>
      <w:tr w:rsidR="00352FA8" w:rsidRPr="00051100" w14:paraId="4D9A39B9"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8E3F61F"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2C65C9C5"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57FA617B"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3B7AA07F" w14:textId="77777777" w:rsidR="00352FA8" w:rsidRPr="00051100" w:rsidRDefault="00352FA8" w:rsidP="00C43F34">
            <w:pPr>
              <w:spacing w:before="0"/>
              <w:rPr>
                <w:rFonts w:ascii="Trebuchet MS" w:hAnsi="Trebuchet MS"/>
                <w:szCs w:val="24"/>
              </w:rPr>
            </w:pPr>
            <w:r w:rsidRPr="00051100">
              <w:rPr>
                <w:rFonts w:ascii="Trebuchet MS" w:hAnsi="Trebuchet MS"/>
                <w:szCs w:val="24"/>
              </w:rPr>
              <w:t>Insolvență</w:t>
            </w:r>
          </w:p>
        </w:tc>
        <w:tc>
          <w:tcPr>
            <w:tcW w:w="2295" w:type="dxa"/>
            <w:tcBorders>
              <w:top w:val="single" w:sz="4" w:space="0" w:color="000000"/>
              <w:left w:val="single" w:sz="4" w:space="0" w:color="000000"/>
              <w:bottom w:val="single" w:sz="4" w:space="0" w:color="000000"/>
              <w:right w:val="single" w:sz="4" w:space="0" w:color="000000"/>
            </w:tcBorders>
          </w:tcPr>
          <w:p w14:paraId="6A6C08CB" w14:textId="77777777" w:rsidR="00352FA8" w:rsidRPr="00051100" w:rsidRDefault="00352FA8" w:rsidP="00C43F34">
            <w:pPr>
              <w:spacing w:before="0"/>
              <w:rPr>
                <w:rFonts w:ascii="Trebuchet MS" w:hAnsi="Trebuchet MS"/>
                <w:szCs w:val="24"/>
              </w:rPr>
            </w:pPr>
          </w:p>
        </w:tc>
      </w:tr>
      <w:tr w:rsidR="00352FA8" w:rsidRPr="00051100" w14:paraId="1EFDD4CA"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0A55037"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510317EF"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7EBA1060"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431329F0" w14:textId="77777777" w:rsidR="00352FA8" w:rsidRPr="00051100" w:rsidRDefault="00352FA8" w:rsidP="00C43F34">
            <w:pPr>
              <w:spacing w:before="0"/>
              <w:rPr>
                <w:rFonts w:ascii="Trebuchet MS" w:hAnsi="Trebuchet MS"/>
                <w:szCs w:val="24"/>
              </w:rPr>
            </w:pPr>
            <w:r w:rsidRPr="00051100">
              <w:rPr>
                <w:rFonts w:ascii="Trebuchet MS" w:hAnsi="Trebuchet MS"/>
                <w:szCs w:val="24"/>
              </w:rPr>
              <w:t>Decizii AIF</w:t>
            </w:r>
          </w:p>
        </w:tc>
        <w:tc>
          <w:tcPr>
            <w:tcW w:w="2295" w:type="dxa"/>
            <w:tcBorders>
              <w:top w:val="single" w:sz="4" w:space="0" w:color="000000"/>
              <w:left w:val="single" w:sz="4" w:space="0" w:color="000000"/>
              <w:bottom w:val="single" w:sz="4" w:space="0" w:color="000000"/>
              <w:right w:val="single" w:sz="4" w:space="0" w:color="000000"/>
            </w:tcBorders>
          </w:tcPr>
          <w:p w14:paraId="513CA7CA" w14:textId="77777777" w:rsidR="00352FA8" w:rsidRPr="00051100" w:rsidRDefault="00352FA8" w:rsidP="00C43F34">
            <w:pPr>
              <w:spacing w:before="0"/>
              <w:rPr>
                <w:rFonts w:ascii="Trebuchet MS" w:hAnsi="Trebuchet MS"/>
                <w:szCs w:val="24"/>
              </w:rPr>
            </w:pPr>
          </w:p>
        </w:tc>
      </w:tr>
      <w:tr w:rsidR="00352FA8" w:rsidRPr="00051100" w14:paraId="2CF4EDAB"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AD90C26"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43B3BB36"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6121E34D"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6C19F542" w14:textId="77777777" w:rsidR="00352FA8" w:rsidRPr="00051100" w:rsidRDefault="00352FA8" w:rsidP="00C43F34">
            <w:pPr>
              <w:spacing w:before="0"/>
              <w:rPr>
                <w:rFonts w:ascii="Trebuchet MS" w:hAnsi="Trebuchet MS"/>
                <w:szCs w:val="24"/>
              </w:rPr>
            </w:pPr>
            <w:r w:rsidRPr="00051100">
              <w:rPr>
                <w:rFonts w:ascii="Trebuchet MS" w:hAnsi="Trebuchet MS"/>
                <w:szCs w:val="24"/>
              </w:rPr>
              <w:t>Alerta DGI</w:t>
            </w:r>
          </w:p>
        </w:tc>
        <w:tc>
          <w:tcPr>
            <w:tcW w:w="2295" w:type="dxa"/>
            <w:tcBorders>
              <w:top w:val="single" w:sz="4" w:space="0" w:color="000000"/>
              <w:left w:val="single" w:sz="4" w:space="0" w:color="000000"/>
              <w:bottom w:val="single" w:sz="4" w:space="0" w:color="000000"/>
              <w:right w:val="single" w:sz="4" w:space="0" w:color="000000"/>
            </w:tcBorders>
          </w:tcPr>
          <w:p w14:paraId="3AE2E195" w14:textId="77777777" w:rsidR="00352FA8" w:rsidRPr="00051100" w:rsidRDefault="00352FA8" w:rsidP="00C43F34">
            <w:pPr>
              <w:spacing w:before="0"/>
              <w:rPr>
                <w:rFonts w:ascii="Trebuchet MS" w:hAnsi="Trebuchet MS"/>
                <w:szCs w:val="24"/>
              </w:rPr>
            </w:pPr>
          </w:p>
        </w:tc>
      </w:tr>
      <w:tr w:rsidR="00352FA8" w:rsidRPr="00051100" w14:paraId="106A8007" w14:textId="77777777" w:rsidTr="00021A92">
        <w:tc>
          <w:tcPr>
            <w:tcW w:w="612" w:type="dxa"/>
            <w:tcBorders>
              <w:top w:val="single" w:sz="4" w:space="0" w:color="000000"/>
              <w:left w:val="single" w:sz="4" w:space="0" w:color="000000"/>
              <w:bottom w:val="single" w:sz="4" w:space="0" w:color="000000"/>
              <w:right w:val="single" w:sz="4" w:space="0" w:color="000000"/>
            </w:tcBorders>
          </w:tcPr>
          <w:p w14:paraId="4B4E791C"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1C8905A9"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4FAAD9BE"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68703473" w14:textId="77777777" w:rsidR="00352FA8" w:rsidRPr="00051100" w:rsidRDefault="00352FA8" w:rsidP="00C43F34">
            <w:pPr>
              <w:spacing w:before="0"/>
              <w:rPr>
                <w:rFonts w:ascii="Trebuchet MS" w:hAnsi="Trebuchet MS"/>
                <w:szCs w:val="24"/>
              </w:rPr>
            </w:pPr>
            <w:r w:rsidRPr="00051100">
              <w:rPr>
                <w:rFonts w:ascii="Trebuchet MS" w:hAnsi="Trebuchet MS"/>
                <w:szCs w:val="24"/>
              </w:rPr>
              <w:t>Obligații plată control</w:t>
            </w:r>
          </w:p>
        </w:tc>
        <w:tc>
          <w:tcPr>
            <w:tcW w:w="2295" w:type="dxa"/>
            <w:tcBorders>
              <w:top w:val="single" w:sz="4" w:space="0" w:color="000000"/>
              <w:left w:val="single" w:sz="4" w:space="0" w:color="000000"/>
              <w:bottom w:val="single" w:sz="4" w:space="0" w:color="000000"/>
              <w:right w:val="single" w:sz="4" w:space="0" w:color="000000"/>
            </w:tcBorders>
          </w:tcPr>
          <w:p w14:paraId="3399053B" w14:textId="77777777" w:rsidR="00352FA8" w:rsidRPr="00051100" w:rsidRDefault="00352FA8" w:rsidP="00C43F34">
            <w:pPr>
              <w:spacing w:before="0"/>
              <w:rPr>
                <w:rFonts w:ascii="Trebuchet MS" w:hAnsi="Trebuchet MS"/>
                <w:szCs w:val="24"/>
              </w:rPr>
            </w:pPr>
          </w:p>
        </w:tc>
      </w:tr>
      <w:tr w:rsidR="00352FA8" w:rsidRPr="00051100" w14:paraId="368EF03B" w14:textId="77777777" w:rsidTr="00021A92">
        <w:tc>
          <w:tcPr>
            <w:tcW w:w="612" w:type="dxa"/>
            <w:tcBorders>
              <w:top w:val="single" w:sz="4" w:space="0" w:color="000000"/>
              <w:left w:val="single" w:sz="4" w:space="0" w:color="000000"/>
              <w:bottom w:val="single" w:sz="4" w:space="0" w:color="000000"/>
              <w:right w:val="single" w:sz="4" w:space="0" w:color="000000"/>
            </w:tcBorders>
          </w:tcPr>
          <w:p w14:paraId="60BE4CFB"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7F9C1B1C"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22C910E3"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169996EE" w14:textId="77777777" w:rsidR="00352FA8" w:rsidRPr="00051100" w:rsidRDefault="00352FA8" w:rsidP="00C43F34">
            <w:pPr>
              <w:spacing w:before="0"/>
              <w:rPr>
                <w:rFonts w:ascii="Trebuchet MS" w:hAnsi="Trebuchet MS"/>
                <w:szCs w:val="24"/>
              </w:rPr>
            </w:pPr>
            <w:r w:rsidRPr="00051100">
              <w:rPr>
                <w:rFonts w:ascii="Trebuchet MS" w:hAnsi="Trebuchet MS"/>
                <w:szCs w:val="24"/>
              </w:rPr>
              <w:t>Eșalonări</w:t>
            </w:r>
          </w:p>
        </w:tc>
        <w:tc>
          <w:tcPr>
            <w:tcW w:w="2295" w:type="dxa"/>
            <w:tcBorders>
              <w:top w:val="single" w:sz="4" w:space="0" w:color="000000"/>
              <w:left w:val="single" w:sz="4" w:space="0" w:color="000000"/>
              <w:bottom w:val="single" w:sz="4" w:space="0" w:color="000000"/>
              <w:right w:val="single" w:sz="4" w:space="0" w:color="000000"/>
            </w:tcBorders>
          </w:tcPr>
          <w:p w14:paraId="1D3FE05C" w14:textId="77777777" w:rsidR="00352FA8" w:rsidRPr="00051100" w:rsidRDefault="00352FA8" w:rsidP="00C43F34">
            <w:pPr>
              <w:spacing w:before="0"/>
              <w:rPr>
                <w:rFonts w:ascii="Trebuchet MS" w:hAnsi="Trebuchet MS"/>
                <w:szCs w:val="24"/>
              </w:rPr>
            </w:pPr>
          </w:p>
        </w:tc>
      </w:tr>
      <w:tr w:rsidR="00352FA8" w:rsidRPr="00051100" w14:paraId="29A9228F" w14:textId="77777777" w:rsidTr="00021A92">
        <w:tc>
          <w:tcPr>
            <w:tcW w:w="612" w:type="dxa"/>
            <w:tcBorders>
              <w:top w:val="single" w:sz="4" w:space="0" w:color="000000"/>
              <w:left w:val="single" w:sz="4" w:space="0" w:color="000000"/>
              <w:bottom w:val="single" w:sz="4" w:space="0" w:color="000000"/>
              <w:right w:val="single" w:sz="4" w:space="0" w:color="000000"/>
            </w:tcBorders>
          </w:tcPr>
          <w:p w14:paraId="24A2D3DD"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15A68341"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30061068"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73B03DAB" w14:textId="77777777" w:rsidR="00352FA8" w:rsidRPr="00051100" w:rsidRDefault="00352FA8" w:rsidP="00C43F34">
            <w:pPr>
              <w:spacing w:before="0"/>
              <w:rPr>
                <w:rFonts w:ascii="Trebuchet MS" w:hAnsi="Trebuchet MS"/>
                <w:szCs w:val="24"/>
              </w:rPr>
            </w:pPr>
            <w:r w:rsidRPr="00051100">
              <w:rPr>
                <w:rFonts w:ascii="Trebuchet MS" w:hAnsi="Trebuchet MS"/>
                <w:szCs w:val="24"/>
              </w:rPr>
              <w:t>UIR</w:t>
            </w:r>
          </w:p>
        </w:tc>
        <w:tc>
          <w:tcPr>
            <w:tcW w:w="2295" w:type="dxa"/>
            <w:tcBorders>
              <w:top w:val="single" w:sz="4" w:space="0" w:color="000000"/>
              <w:left w:val="single" w:sz="4" w:space="0" w:color="000000"/>
              <w:bottom w:val="single" w:sz="4" w:space="0" w:color="000000"/>
              <w:right w:val="single" w:sz="4" w:space="0" w:color="000000"/>
            </w:tcBorders>
          </w:tcPr>
          <w:p w14:paraId="4B3ACBCC" w14:textId="77777777" w:rsidR="00352FA8" w:rsidRPr="00051100" w:rsidRDefault="00352FA8" w:rsidP="00C43F34">
            <w:pPr>
              <w:spacing w:before="0"/>
              <w:rPr>
                <w:rFonts w:ascii="Trebuchet MS" w:hAnsi="Trebuchet MS"/>
                <w:szCs w:val="24"/>
              </w:rPr>
            </w:pPr>
            <w:r w:rsidRPr="00051100">
              <w:rPr>
                <w:rFonts w:ascii="Trebuchet MS" w:hAnsi="Trebuchet MS"/>
                <w:szCs w:val="24"/>
              </w:rPr>
              <w:t>Somații</w:t>
            </w:r>
          </w:p>
        </w:tc>
      </w:tr>
      <w:tr w:rsidR="00352FA8" w:rsidRPr="00051100" w14:paraId="4B6898D4"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89F8C6F"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7BDB58E9"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28EED3A3"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6D39EAC1" w14:textId="77777777" w:rsidR="00352FA8" w:rsidRPr="00051100" w:rsidRDefault="00352FA8" w:rsidP="00C43F34">
            <w:pPr>
              <w:spacing w:before="0"/>
              <w:rPr>
                <w:rFonts w:ascii="Trebuchet MS" w:hAnsi="Trebuchet MS"/>
                <w:szCs w:val="24"/>
              </w:rPr>
            </w:pPr>
          </w:p>
        </w:tc>
        <w:tc>
          <w:tcPr>
            <w:tcW w:w="2295" w:type="dxa"/>
            <w:tcBorders>
              <w:top w:val="single" w:sz="4" w:space="0" w:color="000000"/>
              <w:left w:val="single" w:sz="4" w:space="0" w:color="000000"/>
              <w:bottom w:val="single" w:sz="4" w:space="0" w:color="000000"/>
              <w:right w:val="single" w:sz="4" w:space="0" w:color="000000"/>
            </w:tcBorders>
          </w:tcPr>
          <w:p w14:paraId="61EFE672" w14:textId="77777777" w:rsidR="00352FA8" w:rsidRPr="00051100" w:rsidRDefault="00352FA8" w:rsidP="00C43F34">
            <w:pPr>
              <w:spacing w:before="0"/>
              <w:rPr>
                <w:rFonts w:ascii="Trebuchet MS" w:hAnsi="Trebuchet MS"/>
                <w:szCs w:val="24"/>
              </w:rPr>
            </w:pPr>
            <w:r w:rsidRPr="00051100">
              <w:rPr>
                <w:rFonts w:ascii="Trebuchet MS" w:hAnsi="Trebuchet MS"/>
                <w:szCs w:val="24"/>
              </w:rPr>
              <w:t>Decizii de accesorii</w:t>
            </w:r>
          </w:p>
        </w:tc>
      </w:tr>
      <w:tr w:rsidR="00352FA8" w:rsidRPr="00051100" w14:paraId="3B682C4E"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6BBC8B2"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6D0F19AC"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7758C07C"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22DD4F8F" w14:textId="77777777" w:rsidR="00352FA8" w:rsidRPr="00051100" w:rsidRDefault="00352FA8" w:rsidP="00C43F34">
            <w:pPr>
              <w:spacing w:before="0"/>
              <w:rPr>
                <w:rFonts w:ascii="Trebuchet MS" w:hAnsi="Trebuchet MS"/>
                <w:szCs w:val="24"/>
              </w:rPr>
            </w:pPr>
          </w:p>
        </w:tc>
        <w:tc>
          <w:tcPr>
            <w:tcW w:w="2295" w:type="dxa"/>
            <w:tcBorders>
              <w:top w:val="single" w:sz="4" w:space="0" w:color="000000"/>
              <w:left w:val="single" w:sz="4" w:space="0" w:color="000000"/>
              <w:bottom w:val="single" w:sz="4" w:space="0" w:color="000000"/>
              <w:right w:val="single" w:sz="4" w:space="0" w:color="000000"/>
            </w:tcBorders>
          </w:tcPr>
          <w:p w14:paraId="1F41D3D4" w14:textId="77777777" w:rsidR="00352FA8" w:rsidRPr="00051100" w:rsidRDefault="00352FA8" w:rsidP="00C43F34">
            <w:pPr>
              <w:spacing w:before="0"/>
              <w:rPr>
                <w:rFonts w:ascii="Trebuchet MS" w:hAnsi="Trebuchet MS"/>
                <w:szCs w:val="24"/>
              </w:rPr>
            </w:pPr>
            <w:r w:rsidRPr="00051100">
              <w:rPr>
                <w:rFonts w:ascii="Trebuchet MS" w:hAnsi="Trebuchet MS"/>
                <w:szCs w:val="24"/>
              </w:rPr>
              <w:t>Notificări stingere creanțe</w:t>
            </w:r>
          </w:p>
        </w:tc>
      </w:tr>
      <w:tr w:rsidR="00352FA8" w:rsidRPr="00051100" w14:paraId="7C2D4000" w14:textId="77777777" w:rsidTr="00021A92">
        <w:tc>
          <w:tcPr>
            <w:tcW w:w="612" w:type="dxa"/>
            <w:tcBorders>
              <w:top w:val="single" w:sz="4" w:space="0" w:color="000000"/>
              <w:left w:val="single" w:sz="4" w:space="0" w:color="000000"/>
              <w:bottom w:val="single" w:sz="4" w:space="0" w:color="000000"/>
              <w:right w:val="single" w:sz="4" w:space="0" w:color="000000"/>
            </w:tcBorders>
          </w:tcPr>
          <w:p w14:paraId="26788055"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77E0081B"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68A3DBBB"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713192BC" w14:textId="77777777" w:rsidR="00352FA8" w:rsidRPr="00051100" w:rsidRDefault="00352FA8" w:rsidP="00C43F34">
            <w:pPr>
              <w:spacing w:before="0"/>
              <w:rPr>
                <w:rFonts w:ascii="Trebuchet MS" w:hAnsi="Trebuchet MS"/>
                <w:szCs w:val="24"/>
              </w:rPr>
            </w:pPr>
          </w:p>
        </w:tc>
        <w:tc>
          <w:tcPr>
            <w:tcW w:w="2295" w:type="dxa"/>
            <w:tcBorders>
              <w:top w:val="single" w:sz="4" w:space="0" w:color="000000"/>
              <w:left w:val="single" w:sz="4" w:space="0" w:color="000000"/>
              <w:bottom w:val="single" w:sz="4" w:space="0" w:color="000000"/>
              <w:right w:val="single" w:sz="4" w:space="0" w:color="000000"/>
            </w:tcBorders>
          </w:tcPr>
          <w:p w14:paraId="15D73587" w14:textId="77777777" w:rsidR="00352FA8" w:rsidRPr="00051100" w:rsidRDefault="00352FA8" w:rsidP="00C43F34">
            <w:pPr>
              <w:spacing w:before="0"/>
              <w:rPr>
                <w:rFonts w:ascii="Trebuchet MS" w:hAnsi="Trebuchet MS"/>
                <w:szCs w:val="24"/>
              </w:rPr>
            </w:pPr>
            <w:r w:rsidRPr="00051100">
              <w:rPr>
                <w:rFonts w:ascii="Trebuchet MS" w:hAnsi="Trebuchet MS"/>
                <w:szCs w:val="24"/>
              </w:rPr>
              <w:t>Notificări declarații nedepuse sau eronate</w:t>
            </w:r>
          </w:p>
        </w:tc>
      </w:tr>
      <w:tr w:rsidR="00352FA8" w:rsidRPr="00051100" w14:paraId="08C75575" w14:textId="77777777" w:rsidTr="00021A92">
        <w:tc>
          <w:tcPr>
            <w:tcW w:w="612" w:type="dxa"/>
            <w:tcBorders>
              <w:top w:val="single" w:sz="4" w:space="0" w:color="000000"/>
              <w:left w:val="single" w:sz="4" w:space="0" w:color="000000"/>
              <w:bottom w:val="single" w:sz="4" w:space="0" w:color="000000"/>
              <w:right w:val="single" w:sz="4" w:space="0" w:color="000000"/>
            </w:tcBorders>
          </w:tcPr>
          <w:p w14:paraId="6EFD3689"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03220D66"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4C68BD9F"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693F661C" w14:textId="77777777" w:rsidR="00352FA8" w:rsidRPr="00051100" w:rsidRDefault="00352FA8" w:rsidP="00C43F34">
            <w:pPr>
              <w:spacing w:before="0"/>
              <w:rPr>
                <w:rFonts w:ascii="Trebuchet MS" w:hAnsi="Trebuchet MS"/>
                <w:szCs w:val="24"/>
              </w:rPr>
            </w:pPr>
          </w:p>
        </w:tc>
        <w:tc>
          <w:tcPr>
            <w:tcW w:w="2295" w:type="dxa"/>
            <w:tcBorders>
              <w:top w:val="single" w:sz="4" w:space="0" w:color="000000"/>
              <w:left w:val="single" w:sz="4" w:space="0" w:color="000000"/>
              <w:bottom w:val="single" w:sz="4" w:space="0" w:color="000000"/>
              <w:right w:val="single" w:sz="4" w:space="0" w:color="000000"/>
            </w:tcBorders>
          </w:tcPr>
          <w:p w14:paraId="403D3FDA" w14:textId="77777777" w:rsidR="00352FA8" w:rsidRPr="00051100" w:rsidRDefault="00352FA8" w:rsidP="00C43F34">
            <w:pPr>
              <w:spacing w:before="0"/>
              <w:rPr>
                <w:rFonts w:ascii="Trebuchet MS" w:hAnsi="Trebuchet MS"/>
                <w:szCs w:val="24"/>
              </w:rPr>
            </w:pPr>
            <w:r w:rsidRPr="00051100">
              <w:rPr>
                <w:rFonts w:ascii="Trebuchet MS" w:hAnsi="Trebuchet MS"/>
                <w:szCs w:val="24"/>
              </w:rPr>
              <w:t>Solicitare confirmări/retururi</w:t>
            </w:r>
          </w:p>
        </w:tc>
      </w:tr>
      <w:tr w:rsidR="00352FA8" w:rsidRPr="00051100" w14:paraId="08665AF9" w14:textId="77777777" w:rsidTr="00021A92">
        <w:tc>
          <w:tcPr>
            <w:tcW w:w="612" w:type="dxa"/>
            <w:tcBorders>
              <w:top w:val="single" w:sz="4" w:space="0" w:color="000000"/>
              <w:left w:val="single" w:sz="4" w:space="0" w:color="000000"/>
              <w:bottom w:val="single" w:sz="4" w:space="0" w:color="000000"/>
              <w:right w:val="single" w:sz="4" w:space="0" w:color="000000"/>
            </w:tcBorders>
          </w:tcPr>
          <w:p w14:paraId="62261303"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69B44C0E"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44D6997D"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77CB3988" w14:textId="77777777" w:rsidR="00352FA8" w:rsidRPr="00051100" w:rsidRDefault="00352FA8" w:rsidP="00C43F34">
            <w:pPr>
              <w:spacing w:before="0"/>
              <w:rPr>
                <w:rFonts w:ascii="Trebuchet MS" w:hAnsi="Trebuchet MS"/>
                <w:szCs w:val="24"/>
              </w:rPr>
            </w:pPr>
          </w:p>
        </w:tc>
        <w:tc>
          <w:tcPr>
            <w:tcW w:w="2295" w:type="dxa"/>
            <w:tcBorders>
              <w:top w:val="single" w:sz="4" w:space="0" w:color="000000"/>
              <w:left w:val="single" w:sz="4" w:space="0" w:color="000000"/>
              <w:bottom w:val="single" w:sz="4" w:space="0" w:color="000000"/>
              <w:right w:val="single" w:sz="4" w:space="0" w:color="000000"/>
            </w:tcBorders>
          </w:tcPr>
          <w:p w14:paraId="4A6B108A" w14:textId="77777777" w:rsidR="00352FA8" w:rsidRPr="00051100" w:rsidRDefault="00352FA8" w:rsidP="00C43F34">
            <w:pPr>
              <w:spacing w:before="0"/>
              <w:rPr>
                <w:rFonts w:ascii="Trebuchet MS" w:hAnsi="Trebuchet MS"/>
                <w:szCs w:val="24"/>
              </w:rPr>
            </w:pPr>
            <w:r w:rsidRPr="00051100">
              <w:rPr>
                <w:rFonts w:ascii="Trebuchet MS" w:hAnsi="Trebuchet MS"/>
                <w:szCs w:val="24"/>
              </w:rPr>
              <w:t>Popriri</w:t>
            </w:r>
          </w:p>
        </w:tc>
      </w:tr>
      <w:tr w:rsidR="00352FA8" w:rsidRPr="00051100" w14:paraId="00E6F5BF"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9BCB7F4"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37EA0001"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270F0393"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0608F6BF" w14:textId="77777777" w:rsidR="00352FA8" w:rsidRPr="00051100" w:rsidRDefault="00352FA8" w:rsidP="00C43F34">
            <w:pPr>
              <w:spacing w:before="0"/>
              <w:rPr>
                <w:rFonts w:ascii="Trebuchet MS" w:hAnsi="Trebuchet MS"/>
                <w:szCs w:val="24"/>
              </w:rPr>
            </w:pPr>
          </w:p>
        </w:tc>
        <w:tc>
          <w:tcPr>
            <w:tcW w:w="2295" w:type="dxa"/>
            <w:tcBorders>
              <w:top w:val="single" w:sz="4" w:space="0" w:color="000000"/>
              <w:left w:val="single" w:sz="4" w:space="0" w:color="000000"/>
              <w:bottom w:val="single" w:sz="4" w:space="0" w:color="000000"/>
              <w:right w:val="single" w:sz="4" w:space="0" w:color="000000"/>
            </w:tcBorders>
          </w:tcPr>
          <w:p w14:paraId="20EEB6C9" w14:textId="77777777" w:rsidR="00352FA8" w:rsidRPr="00051100" w:rsidRDefault="00352FA8" w:rsidP="00C43F34">
            <w:pPr>
              <w:spacing w:before="0"/>
              <w:rPr>
                <w:rFonts w:ascii="Trebuchet MS" w:hAnsi="Trebuchet MS"/>
                <w:szCs w:val="24"/>
              </w:rPr>
            </w:pPr>
            <w:r w:rsidRPr="00051100">
              <w:rPr>
                <w:rFonts w:ascii="Trebuchet MS" w:hAnsi="Trebuchet MS"/>
                <w:szCs w:val="24"/>
              </w:rPr>
              <w:t>Confirmări importate</w:t>
            </w:r>
          </w:p>
        </w:tc>
      </w:tr>
      <w:tr w:rsidR="00352FA8" w:rsidRPr="00051100" w14:paraId="2C0B2E7C"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76E40C2"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1BB717F0"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5A1E1FBD"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50B46F6C" w14:textId="77777777" w:rsidR="00352FA8" w:rsidRPr="00051100" w:rsidRDefault="00352FA8" w:rsidP="00C43F34">
            <w:pPr>
              <w:spacing w:before="0"/>
              <w:rPr>
                <w:rFonts w:ascii="Trebuchet MS" w:hAnsi="Trebuchet MS"/>
                <w:szCs w:val="24"/>
              </w:rPr>
            </w:pPr>
            <w:r w:rsidRPr="00051100">
              <w:rPr>
                <w:rFonts w:ascii="Trebuchet MS" w:hAnsi="Trebuchet MS"/>
                <w:szCs w:val="24"/>
              </w:rPr>
              <w:t>Accesorii</w:t>
            </w:r>
          </w:p>
        </w:tc>
        <w:tc>
          <w:tcPr>
            <w:tcW w:w="2295" w:type="dxa"/>
            <w:tcBorders>
              <w:top w:val="single" w:sz="4" w:space="0" w:color="000000"/>
              <w:left w:val="single" w:sz="4" w:space="0" w:color="000000"/>
              <w:bottom w:val="single" w:sz="4" w:space="0" w:color="000000"/>
              <w:right w:val="single" w:sz="4" w:space="0" w:color="000000"/>
            </w:tcBorders>
          </w:tcPr>
          <w:p w14:paraId="3523734D" w14:textId="77777777" w:rsidR="00352FA8" w:rsidRPr="00051100" w:rsidRDefault="00352FA8" w:rsidP="00C43F34">
            <w:pPr>
              <w:spacing w:before="0"/>
              <w:rPr>
                <w:rFonts w:ascii="Trebuchet MS" w:hAnsi="Trebuchet MS"/>
                <w:szCs w:val="24"/>
              </w:rPr>
            </w:pPr>
          </w:p>
        </w:tc>
      </w:tr>
      <w:tr w:rsidR="00352FA8" w:rsidRPr="00051100" w14:paraId="18BBFE21" w14:textId="77777777" w:rsidTr="00021A92">
        <w:tc>
          <w:tcPr>
            <w:tcW w:w="612" w:type="dxa"/>
            <w:tcBorders>
              <w:top w:val="single" w:sz="4" w:space="0" w:color="000000"/>
              <w:left w:val="single" w:sz="4" w:space="0" w:color="000000"/>
              <w:bottom w:val="single" w:sz="4" w:space="0" w:color="000000"/>
              <w:right w:val="single" w:sz="4" w:space="0" w:color="000000"/>
            </w:tcBorders>
          </w:tcPr>
          <w:p w14:paraId="440318E6"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45DEFED4"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16E2EB9A"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1A752B98" w14:textId="77777777" w:rsidR="00352FA8" w:rsidRPr="00051100" w:rsidRDefault="00352FA8" w:rsidP="00C43F34">
            <w:pPr>
              <w:spacing w:before="0"/>
              <w:rPr>
                <w:rFonts w:ascii="Trebuchet MS" w:hAnsi="Trebuchet MS"/>
                <w:szCs w:val="24"/>
              </w:rPr>
            </w:pPr>
            <w:r w:rsidRPr="00051100">
              <w:rPr>
                <w:rFonts w:ascii="Trebuchet MS" w:hAnsi="Trebuchet MS"/>
                <w:szCs w:val="24"/>
              </w:rPr>
              <w:t>Obligații fiscale restante</w:t>
            </w:r>
          </w:p>
        </w:tc>
        <w:tc>
          <w:tcPr>
            <w:tcW w:w="2295" w:type="dxa"/>
            <w:tcBorders>
              <w:top w:val="single" w:sz="4" w:space="0" w:color="000000"/>
              <w:left w:val="single" w:sz="4" w:space="0" w:color="000000"/>
              <w:bottom w:val="single" w:sz="4" w:space="0" w:color="000000"/>
              <w:right w:val="single" w:sz="4" w:space="0" w:color="000000"/>
            </w:tcBorders>
          </w:tcPr>
          <w:p w14:paraId="1C1625FC" w14:textId="77777777" w:rsidR="00352FA8" w:rsidRPr="00051100" w:rsidRDefault="00352FA8" w:rsidP="00C43F34">
            <w:pPr>
              <w:spacing w:before="0"/>
              <w:rPr>
                <w:rFonts w:ascii="Trebuchet MS" w:hAnsi="Trebuchet MS"/>
                <w:szCs w:val="24"/>
              </w:rPr>
            </w:pPr>
          </w:p>
        </w:tc>
      </w:tr>
      <w:tr w:rsidR="00352FA8" w:rsidRPr="00051100" w14:paraId="6ABEBE23"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F10F9B2"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49482D55"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70FFDF88"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232F5374" w14:textId="77777777" w:rsidR="00352FA8" w:rsidRPr="00051100" w:rsidRDefault="00352FA8" w:rsidP="00C43F34">
            <w:pPr>
              <w:spacing w:before="0"/>
              <w:rPr>
                <w:rFonts w:ascii="Trebuchet MS" w:hAnsi="Trebuchet MS"/>
                <w:szCs w:val="24"/>
              </w:rPr>
            </w:pPr>
            <w:r w:rsidRPr="00051100">
              <w:rPr>
                <w:rFonts w:ascii="Trebuchet MS" w:hAnsi="Trebuchet MS"/>
                <w:szCs w:val="24"/>
              </w:rPr>
              <w:t>Bonificații</w:t>
            </w:r>
          </w:p>
        </w:tc>
        <w:tc>
          <w:tcPr>
            <w:tcW w:w="2295" w:type="dxa"/>
            <w:tcBorders>
              <w:top w:val="single" w:sz="4" w:space="0" w:color="000000"/>
              <w:left w:val="single" w:sz="4" w:space="0" w:color="000000"/>
              <w:bottom w:val="single" w:sz="4" w:space="0" w:color="000000"/>
              <w:right w:val="single" w:sz="4" w:space="0" w:color="000000"/>
            </w:tcBorders>
          </w:tcPr>
          <w:p w14:paraId="69A1441B" w14:textId="77777777" w:rsidR="00352FA8" w:rsidRPr="00051100" w:rsidRDefault="00352FA8" w:rsidP="00C43F34">
            <w:pPr>
              <w:spacing w:before="0"/>
              <w:rPr>
                <w:rFonts w:ascii="Trebuchet MS" w:hAnsi="Trebuchet MS"/>
                <w:szCs w:val="24"/>
              </w:rPr>
            </w:pPr>
          </w:p>
        </w:tc>
      </w:tr>
      <w:tr w:rsidR="00352FA8" w:rsidRPr="00051100" w14:paraId="34FE74AE"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29127FF"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05B82EF7" w14:textId="77777777" w:rsidR="00352FA8" w:rsidRPr="00051100" w:rsidRDefault="00352FA8" w:rsidP="00C43F34">
            <w:pPr>
              <w:spacing w:before="0"/>
              <w:rPr>
                <w:rFonts w:ascii="Trebuchet MS" w:hAnsi="Trebuchet MS"/>
                <w:szCs w:val="24"/>
              </w:rPr>
            </w:pPr>
            <w:r w:rsidRPr="00051100">
              <w:rPr>
                <w:rFonts w:ascii="Trebuchet MS" w:hAnsi="Trebuchet MS"/>
                <w:szCs w:val="24"/>
              </w:rPr>
              <w:t>SPAC</w:t>
            </w:r>
          </w:p>
        </w:tc>
        <w:tc>
          <w:tcPr>
            <w:tcW w:w="1850" w:type="dxa"/>
            <w:tcBorders>
              <w:top w:val="single" w:sz="4" w:space="0" w:color="000000"/>
              <w:left w:val="single" w:sz="4" w:space="0" w:color="000000"/>
              <w:bottom w:val="single" w:sz="4" w:space="0" w:color="000000"/>
              <w:right w:val="single" w:sz="4" w:space="0" w:color="000000"/>
            </w:tcBorders>
          </w:tcPr>
          <w:p w14:paraId="05EE7E98" w14:textId="77777777" w:rsidR="00352FA8" w:rsidRPr="00051100" w:rsidRDefault="00352FA8" w:rsidP="00C43F34">
            <w:pPr>
              <w:spacing w:before="0"/>
              <w:rPr>
                <w:rFonts w:ascii="Trebuchet MS" w:hAnsi="Trebuchet MS"/>
                <w:szCs w:val="24"/>
              </w:rPr>
            </w:pPr>
            <w:r w:rsidRPr="00051100">
              <w:rPr>
                <w:rFonts w:ascii="Trebuchet MS" w:hAnsi="Trebuchet MS"/>
                <w:szCs w:val="24"/>
              </w:rPr>
              <w:t>Prelucrare</w:t>
            </w:r>
          </w:p>
        </w:tc>
        <w:tc>
          <w:tcPr>
            <w:tcW w:w="5127" w:type="dxa"/>
            <w:tcBorders>
              <w:top w:val="single" w:sz="4" w:space="0" w:color="000000"/>
              <w:left w:val="single" w:sz="4" w:space="0" w:color="000000"/>
              <w:bottom w:val="single" w:sz="4" w:space="0" w:color="000000"/>
              <w:right w:val="single" w:sz="4" w:space="0" w:color="000000"/>
            </w:tcBorders>
          </w:tcPr>
          <w:p w14:paraId="297B3DED" w14:textId="77777777" w:rsidR="00352FA8" w:rsidRPr="00051100" w:rsidRDefault="00352FA8" w:rsidP="00C43F34">
            <w:pPr>
              <w:spacing w:before="0"/>
              <w:rPr>
                <w:rFonts w:ascii="Trebuchet MS" w:hAnsi="Trebuchet MS"/>
                <w:szCs w:val="24"/>
              </w:rPr>
            </w:pPr>
            <w:r w:rsidRPr="00051100">
              <w:rPr>
                <w:rFonts w:ascii="Trebuchet MS" w:hAnsi="Trebuchet MS"/>
                <w:szCs w:val="24"/>
              </w:rPr>
              <w:t>Stabilire legături creanțe-realizări</w:t>
            </w:r>
          </w:p>
        </w:tc>
        <w:tc>
          <w:tcPr>
            <w:tcW w:w="2295" w:type="dxa"/>
            <w:tcBorders>
              <w:top w:val="single" w:sz="4" w:space="0" w:color="000000"/>
              <w:left w:val="single" w:sz="4" w:space="0" w:color="000000"/>
              <w:bottom w:val="single" w:sz="4" w:space="0" w:color="000000"/>
              <w:right w:val="single" w:sz="4" w:space="0" w:color="000000"/>
            </w:tcBorders>
          </w:tcPr>
          <w:p w14:paraId="7803631E" w14:textId="77777777" w:rsidR="00352FA8" w:rsidRPr="00051100" w:rsidRDefault="00352FA8" w:rsidP="00C43F34">
            <w:pPr>
              <w:spacing w:before="0"/>
              <w:rPr>
                <w:rFonts w:ascii="Trebuchet MS" w:hAnsi="Trebuchet MS"/>
                <w:szCs w:val="24"/>
              </w:rPr>
            </w:pPr>
          </w:p>
        </w:tc>
      </w:tr>
      <w:tr w:rsidR="00352FA8" w:rsidRPr="00051100" w14:paraId="09996DDB" w14:textId="77777777" w:rsidTr="00021A92">
        <w:tc>
          <w:tcPr>
            <w:tcW w:w="612" w:type="dxa"/>
            <w:tcBorders>
              <w:top w:val="single" w:sz="4" w:space="0" w:color="000000"/>
              <w:left w:val="single" w:sz="4" w:space="0" w:color="000000"/>
              <w:bottom w:val="single" w:sz="4" w:space="0" w:color="000000"/>
              <w:right w:val="single" w:sz="4" w:space="0" w:color="000000"/>
            </w:tcBorders>
          </w:tcPr>
          <w:p w14:paraId="20CEF794"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3EFC9D5E"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7C2DE641"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07E733EB" w14:textId="77777777" w:rsidR="00352FA8" w:rsidRPr="00051100" w:rsidRDefault="00352FA8" w:rsidP="00C43F34">
            <w:pPr>
              <w:spacing w:before="0"/>
              <w:rPr>
                <w:rFonts w:ascii="Trebuchet MS" w:hAnsi="Trebuchet MS"/>
                <w:szCs w:val="24"/>
              </w:rPr>
            </w:pPr>
            <w:r w:rsidRPr="00051100">
              <w:rPr>
                <w:rFonts w:ascii="Trebuchet MS" w:hAnsi="Trebuchet MS"/>
                <w:szCs w:val="24"/>
              </w:rPr>
              <w:t>Transfer creanțe în celelalte module</w:t>
            </w:r>
          </w:p>
        </w:tc>
        <w:tc>
          <w:tcPr>
            <w:tcW w:w="2295" w:type="dxa"/>
            <w:tcBorders>
              <w:top w:val="single" w:sz="4" w:space="0" w:color="000000"/>
              <w:left w:val="single" w:sz="4" w:space="0" w:color="000000"/>
              <w:bottom w:val="single" w:sz="4" w:space="0" w:color="000000"/>
              <w:right w:val="single" w:sz="4" w:space="0" w:color="000000"/>
            </w:tcBorders>
          </w:tcPr>
          <w:p w14:paraId="4BBF6BDA" w14:textId="77777777" w:rsidR="00352FA8" w:rsidRPr="00051100" w:rsidRDefault="00352FA8" w:rsidP="00C43F34">
            <w:pPr>
              <w:spacing w:before="0"/>
              <w:rPr>
                <w:rFonts w:ascii="Trebuchet MS" w:hAnsi="Trebuchet MS"/>
                <w:szCs w:val="24"/>
              </w:rPr>
            </w:pPr>
          </w:p>
        </w:tc>
      </w:tr>
      <w:tr w:rsidR="00352FA8" w:rsidRPr="00051100" w14:paraId="5D66312C"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E180E00"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5BDDEC9E"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6BCB4256"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6FBCCE62" w14:textId="77777777" w:rsidR="00352FA8" w:rsidRPr="00051100" w:rsidRDefault="00352FA8" w:rsidP="00C43F34">
            <w:pPr>
              <w:spacing w:before="0"/>
              <w:rPr>
                <w:rFonts w:ascii="Trebuchet MS" w:hAnsi="Trebuchet MS"/>
                <w:szCs w:val="24"/>
              </w:rPr>
            </w:pPr>
            <w:r w:rsidRPr="00051100">
              <w:rPr>
                <w:rFonts w:ascii="Trebuchet MS" w:hAnsi="Trebuchet MS"/>
                <w:szCs w:val="24"/>
              </w:rPr>
              <w:t>Certificat fiscal</w:t>
            </w:r>
          </w:p>
        </w:tc>
        <w:tc>
          <w:tcPr>
            <w:tcW w:w="2295" w:type="dxa"/>
            <w:tcBorders>
              <w:top w:val="single" w:sz="4" w:space="0" w:color="000000"/>
              <w:left w:val="single" w:sz="4" w:space="0" w:color="000000"/>
              <w:bottom w:val="single" w:sz="4" w:space="0" w:color="000000"/>
              <w:right w:val="single" w:sz="4" w:space="0" w:color="000000"/>
            </w:tcBorders>
          </w:tcPr>
          <w:p w14:paraId="39466A3B" w14:textId="77777777" w:rsidR="00352FA8" w:rsidRPr="00051100" w:rsidRDefault="00352FA8" w:rsidP="00C43F34">
            <w:pPr>
              <w:spacing w:before="0"/>
              <w:rPr>
                <w:rFonts w:ascii="Trebuchet MS" w:hAnsi="Trebuchet MS"/>
                <w:szCs w:val="24"/>
              </w:rPr>
            </w:pPr>
          </w:p>
        </w:tc>
      </w:tr>
      <w:tr w:rsidR="00352FA8" w:rsidRPr="00051100" w14:paraId="498FE5C2"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47959B9"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2E73E7E6"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2F94264B"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618DC683" w14:textId="77777777" w:rsidR="00352FA8" w:rsidRPr="00051100" w:rsidRDefault="00352FA8" w:rsidP="00C43F34">
            <w:pPr>
              <w:spacing w:before="0"/>
              <w:rPr>
                <w:rFonts w:ascii="Trebuchet MS" w:hAnsi="Trebuchet MS"/>
                <w:szCs w:val="24"/>
              </w:rPr>
            </w:pPr>
            <w:r w:rsidRPr="00051100">
              <w:rPr>
                <w:rFonts w:ascii="Trebuchet MS" w:hAnsi="Trebuchet MS"/>
                <w:szCs w:val="24"/>
              </w:rPr>
              <w:t>Anulare certificat fiscal</w:t>
            </w:r>
          </w:p>
        </w:tc>
        <w:tc>
          <w:tcPr>
            <w:tcW w:w="2295" w:type="dxa"/>
            <w:tcBorders>
              <w:top w:val="single" w:sz="4" w:space="0" w:color="000000"/>
              <w:left w:val="single" w:sz="4" w:space="0" w:color="000000"/>
              <w:bottom w:val="single" w:sz="4" w:space="0" w:color="000000"/>
              <w:right w:val="single" w:sz="4" w:space="0" w:color="000000"/>
            </w:tcBorders>
          </w:tcPr>
          <w:p w14:paraId="1705836F" w14:textId="77777777" w:rsidR="00352FA8" w:rsidRPr="00051100" w:rsidRDefault="00352FA8" w:rsidP="00C43F34">
            <w:pPr>
              <w:spacing w:before="0"/>
              <w:rPr>
                <w:rFonts w:ascii="Trebuchet MS" w:hAnsi="Trebuchet MS"/>
                <w:szCs w:val="24"/>
              </w:rPr>
            </w:pPr>
          </w:p>
        </w:tc>
      </w:tr>
      <w:tr w:rsidR="00352FA8" w:rsidRPr="00051100" w14:paraId="7C2A29BE"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06E124D"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09C0F11D"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49EE908B"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602C0860" w14:textId="77777777" w:rsidR="00352FA8" w:rsidRPr="00051100" w:rsidRDefault="00352FA8" w:rsidP="00C43F34">
            <w:pPr>
              <w:spacing w:before="0"/>
              <w:rPr>
                <w:rFonts w:ascii="Trebuchet MS" w:hAnsi="Trebuchet MS"/>
                <w:szCs w:val="24"/>
              </w:rPr>
            </w:pPr>
            <w:r w:rsidRPr="00051100">
              <w:rPr>
                <w:rFonts w:ascii="Trebuchet MS" w:hAnsi="Trebuchet MS"/>
                <w:szCs w:val="24"/>
              </w:rPr>
              <w:t>Compensare</w:t>
            </w:r>
          </w:p>
        </w:tc>
        <w:tc>
          <w:tcPr>
            <w:tcW w:w="2295" w:type="dxa"/>
            <w:tcBorders>
              <w:top w:val="single" w:sz="4" w:space="0" w:color="000000"/>
              <w:left w:val="single" w:sz="4" w:space="0" w:color="000000"/>
              <w:bottom w:val="single" w:sz="4" w:space="0" w:color="000000"/>
              <w:right w:val="single" w:sz="4" w:space="0" w:color="000000"/>
            </w:tcBorders>
          </w:tcPr>
          <w:p w14:paraId="144A2996" w14:textId="77777777" w:rsidR="00352FA8" w:rsidRPr="00051100" w:rsidRDefault="00352FA8" w:rsidP="00C43F34">
            <w:pPr>
              <w:spacing w:before="0"/>
              <w:rPr>
                <w:rFonts w:ascii="Trebuchet MS" w:hAnsi="Trebuchet MS"/>
                <w:szCs w:val="24"/>
              </w:rPr>
            </w:pPr>
          </w:p>
        </w:tc>
      </w:tr>
      <w:tr w:rsidR="00352FA8" w:rsidRPr="00051100" w14:paraId="2F62905D"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8905E73"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55844881"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4EDE57E7"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42DF06FE" w14:textId="77777777" w:rsidR="00352FA8" w:rsidRPr="00051100" w:rsidRDefault="00352FA8" w:rsidP="00C43F34">
            <w:pPr>
              <w:spacing w:before="0"/>
              <w:rPr>
                <w:rFonts w:ascii="Trebuchet MS" w:hAnsi="Trebuchet MS"/>
                <w:szCs w:val="24"/>
              </w:rPr>
            </w:pPr>
            <w:r w:rsidRPr="00051100">
              <w:rPr>
                <w:rFonts w:ascii="Trebuchet MS" w:hAnsi="Trebuchet MS"/>
                <w:szCs w:val="24"/>
              </w:rPr>
              <w:t>Corecție documente plată</w:t>
            </w:r>
          </w:p>
        </w:tc>
        <w:tc>
          <w:tcPr>
            <w:tcW w:w="2295" w:type="dxa"/>
            <w:tcBorders>
              <w:top w:val="single" w:sz="4" w:space="0" w:color="000000"/>
              <w:left w:val="single" w:sz="4" w:space="0" w:color="000000"/>
              <w:bottom w:val="single" w:sz="4" w:space="0" w:color="000000"/>
              <w:right w:val="single" w:sz="4" w:space="0" w:color="000000"/>
            </w:tcBorders>
          </w:tcPr>
          <w:p w14:paraId="011C2275" w14:textId="77777777" w:rsidR="00352FA8" w:rsidRPr="00051100" w:rsidRDefault="00352FA8" w:rsidP="00C43F34">
            <w:pPr>
              <w:spacing w:before="0"/>
              <w:rPr>
                <w:rFonts w:ascii="Trebuchet MS" w:hAnsi="Trebuchet MS"/>
                <w:szCs w:val="24"/>
              </w:rPr>
            </w:pPr>
          </w:p>
        </w:tc>
      </w:tr>
      <w:tr w:rsidR="00352FA8" w:rsidRPr="00051100" w14:paraId="01B99D7F"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348F98E"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519AA3A6"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3484FE7B"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6D239317" w14:textId="77777777" w:rsidR="00352FA8" w:rsidRPr="00051100" w:rsidRDefault="00352FA8" w:rsidP="00C43F34">
            <w:pPr>
              <w:spacing w:before="0"/>
              <w:rPr>
                <w:rFonts w:ascii="Trebuchet MS" w:hAnsi="Trebuchet MS"/>
                <w:szCs w:val="24"/>
              </w:rPr>
            </w:pPr>
            <w:r w:rsidRPr="00051100">
              <w:rPr>
                <w:rFonts w:ascii="Trebuchet MS" w:hAnsi="Trebuchet MS"/>
                <w:szCs w:val="24"/>
              </w:rPr>
              <w:t>Marcare creanțe incerte</w:t>
            </w:r>
          </w:p>
        </w:tc>
        <w:tc>
          <w:tcPr>
            <w:tcW w:w="2295" w:type="dxa"/>
            <w:tcBorders>
              <w:top w:val="single" w:sz="4" w:space="0" w:color="000000"/>
              <w:left w:val="single" w:sz="4" w:space="0" w:color="000000"/>
              <w:bottom w:val="single" w:sz="4" w:space="0" w:color="000000"/>
              <w:right w:val="single" w:sz="4" w:space="0" w:color="000000"/>
            </w:tcBorders>
          </w:tcPr>
          <w:p w14:paraId="08CED477" w14:textId="77777777" w:rsidR="00352FA8" w:rsidRPr="00051100" w:rsidRDefault="00352FA8" w:rsidP="00C43F34">
            <w:pPr>
              <w:spacing w:before="0"/>
              <w:rPr>
                <w:rFonts w:ascii="Trebuchet MS" w:hAnsi="Trebuchet MS"/>
                <w:szCs w:val="24"/>
              </w:rPr>
            </w:pPr>
          </w:p>
        </w:tc>
      </w:tr>
      <w:tr w:rsidR="00352FA8" w:rsidRPr="00051100" w14:paraId="15FA26C6" w14:textId="77777777" w:rsidTr="00021A92">
        <w:tc>
          <w:tcPr>
            <w:tcW w:w="612" w:type="dxa"/>
            <w:tcBorders>
              <w:top w:val="single" w:sz="4" w:space="0" w:color="000000"/>
              <w:left w:val="single" w:sz="4" w:space="0" w:color="000000"/>
              <w:bottom w:val="single" w:sz="4" w:space="0" w:color="000000"/>
              <w:right w:val="single" w:sz="4" w:space="0" w:color="000000"/>
            </w:tcBorders>
          </w:tcPr>
          <w:p w14:paraId="48DBB075"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2F0D4F80"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2CAFA78F"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69BBEC6B" w14:textId="77777777" w:rsidR="00352FA8" w:rsidRPr="00051100" w:rsidRDefault="00352FA8" w:rsidP="00C43F34">
            <w:pPr>
              <w:spacing w:before="0"/>
              <w:rPr>
                <w:rFonts w:ascii="Trebuchet MS" w:hAnsi="Trebuchet MS"/>
                <w:szCs w:val="24"/>
              </w:rPr>
            </w:pPr>
            <w:r w:rsidRPr="00051100">
              <w:rPr>
                <w:rFonts w:ascii="Trebuchet MS" w:hAnsi="Trebuchet MS"/>
                <w:szCs w:val="24"/>
              </w:rPr>
              <w:t>Borderou de debitare</w:t>
            </w:r>
          </w:p>
        </w:tc>
        <w:tc>
          <w:tcPr>
            <w:tcW w:w="2295" w:type="dxa"/>
            <w:tcBorders>
              <w:top w:val="single" w:sz="4" w:space="0" w:color="000000"/>
              <w:left w:val="single" w:sz="4" w:space="0" w:color="000000"/>
              <w:bottom w:val="single" w:sz="4" w:space="0" w:color="000000"/>
              <w:right w:val="single" w:sz="4" w:space="0" w:color="000000"/>
            </w:tcBorders>
          </w:tcPr>
          <w:p w14:paraId="6969AC0C" w14:textId="77777777" w:rsidR="00352FA8" w:rsidRPr="00051100" w:rsidRDefault="00352FA8" w:rsidP="00C43F34">
            <w:pPr>
              <w:spacing w:before="0"/>
              <w:rPr>
                <w:rFonts w:ascii="Trebuchet MS" w:hAnsi="Trebuchet MS"/>
                <w:szCs w:val="24"/>
              </w:rPr>
            </w:pPr>
          </w:p>
        </w:tc>
      </w:tr>
      <w:tr w:rsidR="00352FA8" w:rsidRPr="00051100" w14:paraId="497A98B9"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8AE2850"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0C4D4940"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0BFFDAF8"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718010D7" w14:textId="77777777" w:rsidR="00352FA8" w:rsidRPr="00051100" w:rsidRDefault="00352FA8" w:rsidP="00C43F34">
            <w:pPr>
              <w:spacing w:before="0"/>
              <w:rPr>
                <w:rFonts w:ascii="Trebuchet MS" w:hAnsi="Trebuchet MS"/>
                <w:szCs w:val="24"/>
              </w:rPr>
            </w:pPr>
            <w:r w:rsidRPr="00051100">
              <w:rPr>
                <w:rFonts w:ascii="Trebuchet MS" w:hAnsi="Trebuchet MS"/>
                <w:szCs w:val="24"/>
              </w:rPr>
              <w:t>Borderou de scădere</w:t>
            </w:r>
          </w:p>
        </w:tc>
        <w:tc>
          <w:tcPr>
            <w:tcW w:w="2295" w:type="dxa"/>
            <w:tcBorders>
              <w:top w:val="single" w:sz="4" w:space="0" w:color="000000"/>
              <w:left w:val="single" w:sz="4" w:space="0" w:color="000000"/>
              <w:bottom w:val="single" w:sz="4" w:space="0" w:color="000000"/>
              <w:right w:val="single" w:sz="4" w:space="0" w:color="000000"/>
            </w:tcBorders>
          </w:tcPr>
          <w:p w14:paraId="59130383" w14:textId="77777777" w:rsidR="00352FA8" w:rsidRPr="00051100" w:rsidRDefault="00352FA8" w:rsidP="00C43F34">
            <w:pPr>
              <w:spacing w:before="0"/>
              <w:rPr>
                <w:rFonts w:ascii="Trebuchet MS" w:hAnsi="Trebuchet MS"/>
                <w:szCs w:val="24"/>
              </w:rPr>
            </w:pPr>
            <w:r w:rsidRPr="00051100">
              <w:rPr>
                <w:rFonts w:ascii="Trebuchet MS" w:hAnsi="Trebuchet MS"/>
                <w:szCs w:val="24"/>
              </w:rPr>
              <w:t>Creanțe-realizări</w:t>
            </w:r>
          </w:p>
        </w:tc>
      </w:tr>
      <w:tr w:rsidR="00352FA8" w:rsidRPr="00051100" w14:paraId="1106123E"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F41CCC4"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1A597A0F"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75AC58DA"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6FD9A75E" w14:textId="77777777" w:rsidR="00352FA8" w:rsidRPr="00051100" w:rsidRDefault="00352FA8" w:rsidP="00C43F34">
            <w:pPr>
              <w:spacing w:before="0"/>
              <w:rPr>
                <w:rFonts w:ascii="Trebuchet MS" w:hAnsi="Trebuchet MS"/>
                <w:szCs w:val="24"/>
              </w:rPr>
            </w:pPr>
          </w:p>
        </w:tc>
        <w:tc>
          <w:tcPr>
            <w:tcW w:w="2295" w:type="dxa"/>
            <w:tcBorders>
              <w:top w:val="single" w:sz="4" w:space="0" w:color="000000"/>
              <w:left w:val="single" w:sz="4" w:space="0" w:color="000000"/>
              <w:bottom w:val="single" w:sz="4" w:space="0" w:color="000000"/>
              <w:right w:val="single" w:sz="4" w:space="0" w:color="000000"/>
            </w:tcBorders>
          </w:tcPr>
          <w:p w14:paraId="0BF6AAE0" w14:textId="77777777" w:rsidR="00352FA8" w:rsidRPr="00051100" w:rsidRDefault="00352FA8" w:rsidP="00C43F34">
            <w:pPr>
              <w:spacing w:before="0"/>
              <w:rPr>
                <w:rFonts w:ascii="Trebuchet MS" w:hAnsi="Trebuchet MS"/>
                <w:szCs w:val="24"/>
              </w:rPr>
            </w:pPr>
            <w:r w:rsidRPr="00051100">
              <w:rPr>
                <w:rFonts w:ascii="Trebuchet MS" w:hAnsi="Trebuchet MS"/>
                <w:szCs w:val="24"/>
              </w:rPr>
              <w:t>Creanțe selecție multiplă</w:t>
            </w:r>
          </w:p>
        </w:tc>
      </w:tr>
      <w:tr w:rsidR="00352FA8" w:rsidRPr="00051100" w14:paraId="168EEB04"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0F69736"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7F13BF6A"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33A34CAE"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1AC17CC4" w14:textId="77777777" w:rsidR="00352FA8" w:rsidRPr="00051100" w:rsidRDefault="00352FA8" w:rsidP="00C43F34">
            <w:pPr>
              <w:spacing w:before="0"/>
              <w:rPr>
                <w:rFonts w:ascii="Trebuchet MS" w:hAnsi="Trebuchet MS"/>
                <w:szCs w:val="24"/>
              </w:rPr>
            </w:pPr>
          </w:p>
        </w:tc>
        <w:tc>
          <w:tcPr>
            <w:tcW w:w="2295" w:type="dxa"/>
            <w:tcBorders>
              <w:top w:val="single" w:sz="4" w:space="0" w:color="000000"/>
              <w:left w:val="single" w:sz="4" w:space="0" w:color="000000"/>
              <w:bottom w:val="single" w:sz="4" w:space="0" w:color="000000"/>
              <w:right w:val="single" w:sz="4" w:space="0" w:color="000000"/>
            </w:tcBorders>
          </w:tcPr>
          <w:p w14:paraId="0BDC1E9C" w14:textId="77777777" w:rsidR="00352FA8" w:rsidRPr="00051100" w:rsidRDefault="00352FA8" w:rsidP="00C43F34">
            <w:pPr>
              <w:spacing w:before="0"/>
              <w:rPr>
                <w:rFonts w:ascii="Trebuchet MS" w:hAnsi="Trebuchet MS"/>
                <w:szCs w:val="24"/>
              </w:rPr>
            </w:pPr>
            <w:r w:rsidRPr="00051100">
              <w:rPr>
                <w:rFonts w:ascii="Trebuchet MS" w:hAnsi="Trebuchet MS"/>
                <w:szCs w:val="24"/>
              </w:rPr>
              <w:t>Stornări</w:t>
            </w:r>
          </w:p>
        </w:tc>
      </w:tr>
      <w:tr w:rsidR="00352FA8" w:rsidRPr="00051100" w14:paraId="06F38A8B"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3DAAF9B"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778F74CB"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55808562"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3E89E156" w14:textId="77777777" w:rsidR="00352FA8" w:rsidRPr="00051100" w:rsidRDefault="00352FA8" w:rsidP="00C43F34">
            <w:pPr>
              <w:spacing w:before="0"/>
              <w:rPr>
                <w:rFonts w:ascii="Trebuchet MS" w:hAnsi="Trebuchet MS"/>
                <w:szCs w:val="24"/>
              </w:rPr>
            </w:pPr>
          </w:p>
        </w:tc>
        <w:tc>
          <w:tcPr>
            <w:tcW w:w="2295" w:type="dxa"/>
            <w:tcBorders>
              <w:top w:val="single" w:sz="4" w:space="0" w:color="000000"/>
              <w:left w:val="single" w:sz="4" w:space="0" w:color="000000"/>
              <w:bottom w:val="single" w:sz="4" w:space="0" w:color="000000"/>
              <w:right w:val="single" w:sz="4" w:space="0" w:color="000000"/>
            </w:tcBorders>
          </w:tcPr>
          <w:p w14:paraId="4A9666D3" w14:textId="77777777" w:rsidR="00352FA8" w:rsidRPr="00051100" w:rsidRDefault="00352FA8" w:rsidP="00C43F34">
            <w:pPr>
              <w:spacing w:before="0"/>
              <w:rPr>
                <w:rFonts w:ascii="Trebuchet MS" w:hAnsi="Trebuchet MS"/>
                <w:szCs w:val="24"/>
              </w:rPr>
            </w:pPr>
            <w:r w:rsidRPr="00051100">
              <w:rPr>
                <w:rFonts w:ascii="Trebuchet MS" w:hAnsi="Trebuchet MS"/>
                <w:szCs w:val="24"/>
              </w:rPr>
              <w:t>Plăți selecție multiplă</w:t>
            </w:r>
          </w:p>
        </w:tc>
      </w:tr>
      <w:tr w:rsidR="00352FA8" w:rsidRPr="00051100" w14:paraId="74B812E3" w14:textId="77777777" w:rsidTr="00021A92">
        <w:tc>
          <w:tcPr>
            <w:tcW w:w="612" w:type="dxa"/>
            <w:tcBorders>
              <w:top w:val="single" w:sz="4" w:space="0" w:color="000000"/>
              <w:left w:val="single" w:sz="4" w:space="0" w:color="000000"/>
              <w:bottom w:val="single" w:sz="4" w:space="0" w:color="000000"/>
              <w:right w:val="single" w:sz="4" w:space="0" w:color="000000"/>
            </w:tcBorders>
          </w:tcPr>
          <w:p w14:paraId="48169A76"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263081E7"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2DF43703"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0CEF3B7F" w14:textId="77777777" w:rsidR="00352FA8" w:rsidRPr="00051100" w:rsidRDefault="00352FA8" w:rsidP="00C43F34">
            <w:pPr>
              <w:spacing w:before="0"/>
              <w:rPr>
                <w:rFonts w:ascii="Trebuchet MS" w:hAnsi="Trebuchet MS"/>
                <w:szCs w:val="24"/>
              </w:rPr>
            </w:pPr>
            <w:r w:rsidRPr="00051100">
              <w:rPr>
                <w:rFonts w:ascii="Trebuchet MS" w:hAnsi="Trebuchet MS"/>
                <w:szCs w:val="24"/>
              </w:rPr>
              <w:t>Actualizare număr de referință</w:t>
            </w:r>
          </w:p>
        </w:tc>
        <w:tc>
          <w:tcPr>
            <w:tcW w:w="2295" w:type="dxa"/>
            <w:tcBorders>
              <w:top w:val="single" w:sz="4" w:space="0" w:color="000000"/>
              <w:left w:val="single" w:sz="4" w:space="0" w:color="000000"/>
              <w:bottom w:val="single" w:sz="4" w:space="0" w:color="000000"/>
              <w:right w:val="single" w:sz="4" w:space="0" w:color="000000"/>
            </w:tcBorders>
          </w:tcPr>
          <w:p w14:paraId="50CA1C9A" w14:textId="77777777" w:rsidR="00352FA8" w:rsidRPr="00051100" w:rsidRDefault="00352FA8" w:rsidP="00C43F34">
            <w:pPr>
              <w:spacing w:before="0"/>
              <w:rPr>
                <w:rFonts w:ascii="Trebuchet MS" w:hAnsi="Trebuchet MS"/>
                <w:szCs w:val="24"/>
              </w:rPr>
            </w:pPr>
            <w:r w:rsidRPr="00051100">
              <w:rPr>
                <w:rFonts w:ascii="Trebuchet MS" w:hAnsi="Trebuchet MS"/>
                <w:szCs w:val="24"/>
              </w:rPr>
              <w:t>Creanțe nemarcate – încasări, diminuări, etc</w:t>
            </w:r>
          </w:p>
        </w:tc>
      </w:tr>
      <w:tr w:rsidR="00352FA8" w:rsidRPr="00051100" w14:paraId="668A3121"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4B99197"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6E1322E6"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6F2EB19C"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6D60A8C7" w14:textId="77777777" w:rsidR="00352FA8" w:rsidRPr="00051100" w:rsidRDefault="00352FA8" w:rsidP="00C43F34">
            <w:pPr>
              <w:spacing w:before="0"/>
              <w:rPr>
                <w:rFonts w:ascii="Trebuchet MS" w:hAnsi="Trebuchet MS"/>
                <w:szCs w:val="24"/>
              </w:rPr>
            </w:pPr>
          </w:p>
        </w:tc>
        <w:tc>
          <w:tcPr>
            <w:tcW w:w="2295" w:type="dxa"/>
            <w:tcBorders>
              <w:top w:val="single" w:sz="4" w:space="0" w:color="000000"/>
              <w:left w:val="single" w:sz="4" w:space="0" w:color="000000"/>
              <w:bottom w:val="single" w:sz="4" w:space="0" w:color="000000"/>
              <w:right w:val="single" w:sz="4" w:space="0" w:color="000000"/>
            </w:tcBorders>
          </w:tcPr>
          <w:p w14:paraId="3037C4EB" w14:textId="77777777" w:rsidR="00352FA8" w:rsidRPr="00051100" w:rsidRDefault="00352FA8" w:rsidP="00C43F34">
            <w:pPr>
              <w:spacing w:before="0"/>
              <w:rPr>
                <w:rFonts w:ascii="Trebuchet MS" w:hAnsi="Trebuchet MS"/>
                <w:szCs w:val="24"/>
              </w:rPr>
            </w:pPr>
            <w:r w:rsidRPr="00051100">
              <w:rPr>
                <w:rFonts w:ascii="Trebuchet MS" w:hAnsi="Trebuchet MS"/>
                <w:szCs w:val="24"/>
              </w:rPr>
              <w:t>Creanțe nemarcate – compensări nelegate</w:t>
            </w:r>
          </w:p>
        </w:tc>
      </w:tr>
      <w:tr w:rsidR="00352FA8" w:rsidRPr="00051100" w14:paraId="2AE760FF"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E8B9CF2"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2D10E793"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7C90CF4F"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5A6E12E4" w14:textId="77777777" w:rsidR="00352FA8" w:rsidRPr="00051100" w:rsidRDefault="00352FA8" w:rsidP="00C43F34">
            <w:pPr>
              <w:spacing w:before="0"/>
              <w:rPr>
                <w:rFonts w:ascii="Trebuchet MS" w:hAnsi="Trebuchet MS"/>
                <w:szCs w:val="24"/>
              </w:rPr>
            </w:pPr>
          </w:p>
        </w:tc>
        <w:tc>
          <w:tcPr>
            <w:tcW w:w="2295" w:type="dxa"/>
            <w:tcBorders>
              <w:top w:val="single" w:sz="4" w:space="0" w:color="000000"/>
              <w:left w:val="single" w:sz="4" w:space="0" w:color="000000"/>
              <w:bottom w:val="single" w:sz="4" w:space="0" w:color="000000"/>
              <w:right w:val="single" w:sz="4" w:space="0" w:color="000000"/>
            </w:tcBorders>
          </w:tcPr>
          <w:p w14:paraId="4BD7A525" w14:textId="77777777" w:rsidR="00352FA8" w:rsidRPr="00051100" w:rsidRDefault="00352FA8" w:rsidP="00C43F34">
            <w:pPr>
              <w:spacing w:before="0"/>
              <w:rPr>
                <w:rFonts w:ascii="Trebuchet MS" w:hAnsi="Trebuchet MS"/>
                <w:szCs w:val="24"/>
              </w:rPr>
            </w:pPr>
            <w:r w:rsidRPr="00051100">
              <w:rPr>
                <w:rFonts w:ascii="Trebuchet MS" w:hAnsi="Trebuchet MS"/>
                <w:szCs w:val="24"/>
              </w:rPr>
              <w:t>Creanțe marcate – compensări nelegate</w:t>
            </w:r>
          </w:p>
        </w:tc>
      </w:tr>
      <w:tr w:rsidR="00352FA8" w:rsidRPr="00051100" w14:paraId="46844B5D"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980E757"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313799C5"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3D12F801"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1BC1053F" w14:textId="77777777" w:rsidR="00352FA8" w:rsidRPr="00051100" w:rsidRDefault="00352FA8" w:rsidP="00C43F34">
            <w:pPr>
              <w:spacing w:before="0"/>
              <w:rPr>
                <w:rFonts w:ascii="Trebuchet MS" w:hAnsi="Trebuchet MS"/>
                <w:szCs w:val="24"/>
              </w:rPr>
            </w:pPr>
          </w:p>
        </w:tc>
        <w:tc>
          <w:tcPr>
            <w:tcW w:w="2295" w:type="dxa"/>
            <w:tcBorders>
              <w:top w:val="single" w:sz="4" w:space="0" w:color="000000"/>
              <w:left w:val="single" w:sz="4" w:space="0" w:color="000000"/>
              <w:bottom w:val="single" w:sz="4" w:space="0" w:color="000000"/>
              <w:right w:val="single" w:sz="4" w:space="0" w:color="000000"/>
            </w:tcBorders>
          </w:tcPr>
          <w:p w14:paraId="56F31548" w14:textId="77777777" w:rsidR="00352FA8" w:rsidRPr="00051100" w:rsidRDefault="00352FA8" w:rsidP="00C43F34">
            <w:pPr>
              <w:spacing w:before="0"/>
              <w:rPr>
                <w:rFonts w:ascii="Trebuchet MS" w:hAnsi="Trebuchet MS"/>
                <w:szCs w:val="24"/>
              </w:rPr>
            </w:pPr>
            <w:r w:rsidRPr="00051100">
              <w:rPr>
                <w:rFonts w:ascii="Trebuchet MS" w:hAnsi="Trebuchet MS"/>
                <w:szCs w:val="24"/>
              </w:rPr>
              <w:t>Stingere manuală</w:t>
            </w:r>
          </w:p>
        </w:tc>
      </w:tr>
      <w:tr w:rsidR="00352FA8" w:rsidRPr="00051100" w14:paraId="5F750C09"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C4C1151"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6D4124CB"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772D6DD0"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24DABE53" w14:textId="77777777" w:rsidR="00352FA8" w:rsidRPr="00051100" w:rsidRDefault="00352FA8" w:rsidP="00C43F34">
            <w:pPr>
              <w:spacing w:before="0"/>
              <w:rPr>
                <w:rFonts w:ascii="Trebuchet MS" w:hAnsi="Trebuchet MS"/>
                <w:szCs w:val="24"/>
              </w:rPr>
            </w:pPr>
            <w:r w:rsidRPr="00051100">
              <w:rPr>
                <w:rFonts w:ascii="Trebuchet MS" w:hAnsi="Trebuchet MS"/>
                <w:szCs w:val="24"/>
              </w:rPr>
              <w:t>Ștergere număr referință</w:t>
            </w:r>
          </w:p>
        </w:tc>
        <w:tc>
          <w:tcPr>
            <w:tcW w:w="2295" w:type="dxa"/>
            <w:tcBorders>
              <w:top w:val="single" w:sz="4" w:space="0" w:color="000000"/>
              <w:left w:val="single" w:sz="4" w:space="0" w:color="000000"/>
              <w:bottom w:val="single" w:sz="4" w:space="0" w:color="000000"/>
              <w:right w:val="single" w:sz="4" w:space="0" w:color="000000"/>
            </w:tcBorders>
          </w:tcPr>
          <w:p w14:paraId="76C43012" w14:textId="77777777" w:rsidR="00352FA8" w:rsidRPr="00051100" w:rsidRDefault="00352FA8" w:rsidP="00C43F34">
            <w:pPr>
              <w:spacing w:before="0"/>
              <w:rPr>
                <w:rFonts w:ascii="Trebuchet MS" w:hAnsi="Trebuchet MS"/>
                <w:szCs w:val="24"/>
              </w:rPr>
            </w:pPr>
          </w:p>
        </w:tc>
      </w:tr>
      <w:tr w:rsidR="00352FA8" w:rsidRPr="00051100" w14:paraId="71A45DFF" w14:textId="77777777" w:rsidTr="00021A92">
        <w:tc>
          <w:tcPr>
            <w:tcW w:w="612" w:type="dxa"/>
            <w:tcBorders>
              <w:top w:val="single" w:sz="4" w:space="0" w:color="000000"/>
              <w:left w:val="single" w:sz="4" w:space="0" w:color="000000"/>
              <w:bottom w:val="single" w:sz="4" w:space="0" w:color="000000"/>
              <w:right w:val="single" w:sz="4" w:space="0" w:color="000000"/>
            </w:tcBorders>
          </w:tcPr>
          <w:p w14:paraId="285BABE2"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5FDDC52E"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59E26BDF"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5E513502" w14:textId="77777777" w:rsidR="00352FA8" w:rsidRPr="00051100" w:rsidRDefault="00352FA8" w:rsidP="00C43F34">
            <w:pPr>
              <w:spacing w:before="0"/>
              <w:rPr>
                <w:rFonts w:ascii="Trebuchet MS" w:hAnsi="Trebuchet MS"/>
                <w:szCs w:val="24"/>
              </w:rPr>
            </w:pPr>
            <w:r w:rsidRPr="00051100">
              <w:rPr>
                <w:rFonts w:ascii="Trebuchet MS" w:hAnsi="Trebuchet MS"/>
                <w:szCs w:val="24"/>
              </w:rPr>
              <w:t>Procedură simulare</w:t>
            </w:r>
          </w:p>
        </w:tc>
        <w:tc>
          <w:tcPr>
            <w:tcW w:w="2295" w:type="dxa"/>
            <w:tcBorders>
              <w:top w:val="single" w:sz="4" w:space="0" w:color="000000"/>
              <w:left w:val="single" w:sz="4" w:space="0" w:color="000000"/>
              <w:bottom w:val="single" w:sz="4" w:space="0" w:color="000000"/>
              <w:right w:val="single" w:sz="4" w:space="0" w:color="000000"/>
            </w:tcBorders>
          </w:tcPr>
          <w:p w14:paraId="6C6B7640" w14:textId="77777777" w:rsidR="00352FA8" w:rsidRPr="00051100" w:rsidRDefault="00352FA8" w:rsidP="00C43F34">
            <w:pPr>
              <w:spacing w:before="0"/>
              <w:rPr>
                <w:rFonts w:ascii="Trebuchet MS" w:hAnsi="Trebuchet MS"/>
                <w:szCs w:val="24"/>
              </w:rPr>
            </w:pPr>
            <w:r w:rsidRPr="00051100">
              <w:rPr>
                <w:rFonts w:ascii="Trebuchet MS" w:hAnsi="Trebuchet MS"/>
                <w:szCs w:val="24"/>
              </w:rPr>
              <w:t>Import contribuabil</w:t>
            </w:r>
          </w:p>
        </w:tc>
      </w:tr>
      <w:tr w:rsidR="00352FA8" w:rsidRPr="00051100" w14:paraId="74A32D68" w14:textId="77777777" w:rsidTr="00021A92">
        <w:tc>
          <w:tcPr>
            <w:tcW w:w="612" w:type="dxa"/>
            <w:tcBorders>
              <w:top w:val="single" w:sz="4" w:space="0" w:color="000000"/>
              <w:left w:val="single" w:sz="4" w:space="0" w:color="000000"/>
              <w:bottom w:val="single" w:sz="4" w:space="0" w:color="000000"/>
              <w:right w:val="single" w:sz="4" w:space="0" w:color="000000"/>
            </w:tcBorders>
          </w:tcPr>
          <w:p w14:paraId="49B6FD71"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0C25B0FF"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1D03CB0E"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35919634" w14:textId="77777777" w:rsidR="00352FA8" w:rsidRPr="00051100" w:rsidRDefault="00352FA8" w:rsidP="00C43F34">
            <w:pPr>
              <w:spacing w:before="0"/>
              <w:rPr>
                <w:rFonts w:ascii="Trebuchet MS" w:hAnsi="Trebuchet MS"/>
                <w:szCs w:val="24"/>
              </w:rPr>
            </w:pPr>
          </w:p>
        </w:tc>
        <w:tc>
          <w:tcPr>
            <w:tcW w:w="2295" w:type="dxa"/>
            <w:tcBorders>
              <w:top w:val="single" w:sz="4" w:space="0" w:color="000000"/>
              <w:left w:val="single" w:sz="4" w:space="0" w:color="000000"/>
              <w:bottom w:val="single" w:sz="4" w:space="0" w:color="000000"/>
              <w:right w:val="single" w:sz="4" w:space="0" w:color="000000"/>
            </w:tcBorders>
          </w:tcPr>
          <w:p w14:paraId="2D3C129F" w14:textId="77777777" w:rsidR="00352FA8" w:rsidRPr="00051100" w:rsidRDefault="00352FA8" w:rsidP="00C43F34">
            <w:pPr>
              <w:spacing w:before="0"/>
              <w:rPr>
                <w:rFonts w:ascii="Trebuchet MS" w:hAnsi="Trebuchet MS"/>
                <w:szCs w:val="24"/>
              </w:rPr>
            </w:pPr>
            <w:r w:rsidRPr="00051100">
              <w:rPr>
                <w:rFonts w:ascii="Trebuchet MS" w:hAnsi="Trebuchet MS"/>
                <w:szCs w:val="24"/>
              </w:rPr>
              <w:t>Instituire accesorii</w:t>
            </w:r>
          </w:p>
        </w:tc>
      </w:tr>
      <w:tr w:rsidR="00352FA8" w:rsidRPr="00051100" w14:paraId="72310FE2"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311F235"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5285A5CF"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6C36C5C5"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0C4E1307" w14:textId="77777777" w:rsidR="00352FA8" w:rsidRPr="00051100" w:rsidRDefault="00352FA8" w:rsidP="00C43F34">
            <w:pPr>
              <w:spacing w:before="0"/>
              <w:rPr>
                <w:rFonts w:ascii="Trebuchet MS" w:hAnsi="Trebuchet MS"/>
                <w:szCs w:val="24"/>
              </w:rPr>
            </w:pPr>
          </w:p>
        </w:tc>
        <w:tc>
          <w:tcPr>
            <w:tcW w:w="2295" w:type="dxa"/>
            <w:tcBorders>
              <w:top w:val="single" w:sz="4" w:space="0" w:color="000000"/>
              <w:left w:val="single" w:sz="4" w:space="0" w:color="000000"/>
              <w:bottom w:val="single" w:sz="4" w:space="0" w:color="000000"/>
              <w:right w:val="single" w:sz="4" w:space="0" w:color="000000"/>
            </w:tcBorders>
          </w:tcPr>
          <w:p w14:paraId="2A3C9BC8" w14:textId="77777777" w:rsidR="00352FA8" w:rsidRPr="00051100" w:rsidRDefault="00352FA8" w:rsidP="00C43F34">
            <w:pPr>
              <w:spacing w:before="0"/>
              <w:rPr>
                <w:rFonts w:ascii="Trebuchet MS" w:hAnsi="Trebuchet MS"/>
                <w:szCs w:val="24"/>
              </w:rPr>
            </w:pPr>
            <w:r w:rsidRPr="00051100">
              <w:rPr>
                <w:rFonts w:ascii="Trebuchet MS" w:hAnsi="Trebuchet MS"/>
                <w:szCs w:val="24"/>
              </w:rPr>
              <w:t>Stingere</w:t>
            </w:r>
          </w:p>
        </w:tc>
      </w:tr>
      <w:tr w:rsidR="00352FA8" w:rsidRPr="00051100" w14:paraId="66D86904"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F3B5533"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0240685D"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7BF05B4C"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4EEB768F" w14:textId="77777777" w:rsidR="00352FA8" w:rsidRPr="00051100" w:rsidRDefault="00352FA8" w:rsidP="00C43F34">
            <w:pPr>
              <w:spacing w:before="0"/>
              <w:rPr>
                <w:rFonts w:ascii="Trebuchet MS" w:hAnsi="Trebuchet MS"/>
                <w:szCs w:val="24"/>
              </w:rPr>
            </w:pPr>
          </w:p>
        </w:tc>
        <w:tc>
          <w:tcPr>
            <w:tcW w:w="2295" w:type="dxa"/>
            <w:tcBorders>
              <w:top w:val="single" w:sz="4" w:space="0" w:color="000000"/>
              <w:left w:val="single" w:sz="4" w:space="0" w:color="000000"/>
              <w:bottom w:val="single" w:sz="4" w:space="0" w:color="000000"/>
              <w:right w:val="single" w:sz="4" w:space="0" w:color="000000"/>
            </w:tcBorders>
          </w:tcPr>
          <w:p w14:paraId="3A3037C6" w14:textId="77777777" w:rsidR="00352FA8" w:rsidRPr="00051100" w:rsidRDefault="00352FA8" w:rsidP="00C43F34">
            <w:pPr>
              <w:spacing w:before="0"/>
              <w:rPr>
                <w:rFonts w:ascii="Trebuchet MS" w:hAnsi="Trebuchet MS"/>
                <w:szCs w:val="24"/>
              </w:rPr>
            </w:pPr>
            <w:r w:rsidRPr="00051100">
              <w:rPr>
                <w:rFonts w:ascii="Trebuchet MS" w:hAnsi="Trebuchet MS"/>
                <w:szCs w:val="24"/>
              </w:rPr>
              <w:t>Operații simulare</w:t>
            </w:r>
          </w:p>
        </w:tc>
      </w:tr>
      <w:tr w:rsidR="00352FA8" w:rsidRPr="00051100" w14:paraId="193EBA99" w14:textId="77777777" w:rsidTr="00021A92">
        <w:tc>
          <w:tcPr>
            <w:tcW w:w="612" w:type="dxa"/>
            <w:tcBorders>
              <w:top w:val="single" w:sz="4" w:space="0" w:color="000000"/>
              <w:left w:val="single" w:sz="4" w:space="0" w:color="000000"/>
              <w:bottom w:val="single" w:sz="4" w:space="0" w:color="000000"/>
              <w:right w:val="single" w:sz="4" w:space="0" w:color="000000"/>
            </w:tcBorders>
          </w:tcPr>
          <w:p w14:paraId="1741A03D"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4BACF936"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45E1572C"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70DA028E" w14:textId="77777777" w:rsidR="00352FA8" w:rsidRPr="00051100" w:rsidRDefault="00352FA8" w:rsidP="00C43F34">
            <w:pPr>
              <w:spacing w:before="0"/>
              <w:rPr>
                <w:rFonts w:ascii="Trebuchet MS" w:hAnsi="Trebuchet MS"/>
                <w:szCs w:val="24"/>
              </w:rPr>
            </w:pPr>
            <w:r w:rsidRPr="00051100">
              <w:rPr>
                <w:rFonts w:ascii="Trebuchet MS" w:hAnsi="Trebuchet MS"/>
                <w:szCs w:val="24"/>
              </w:rPr>
              <w:t>Distribuție CAM</w:t>
            </w:r>
          </w:p>
        </w:tc>
        <w:tc>
          <w:tcPr>
            <w:tcW w:w="2295" w:type="dxa"/>
            <w:tcBorders>
              <w:top w:val="single" w:sz="4" w:space="0" w:color="000000"/>
              <w:left w:val="single" w:sz="4" w:space="0" w:color="000000"/>
              <w:bottom w:val="single" w:sz="4" w:space="0" w:color="000000"/>
              <w:right w:val="single" w:sz="4" w:space="0" w:color="000000"/>
            </w:tcBorders>
          </w:tcPr>
          <w:p w14:paraId="76A0FE0A" w14:textId="77777777" w:rsidR="00352FA8" w:rsidRPr="00051100" w:rsidRDefault="00352FA8" w:rsidP="00C43F34">
            <w:pPr>
              <w:spacing w:before="0"/>
              <w:rPr>
                <w:rFonts w:ascii="Trebuchet MS" w:hAnsi="Trebuchet MS"/>
                <w:szCs w:val="24"/>
              </w:rPr>
            </w:pPr>
          </w:p>
        </w:tc>
      </w:tr>
      <w:tr w:rsidR="00352FA8" w:rsidRPr="00051100" w14:paraId="1E23A5A0" w14:textId="77777777" w:rsidTr="00021A92">
        <w:tc>
          <w:tcPr>
            <w:tcW w:w="612" w:type="dxa"/>
            <w:tcBorders>
              <w:top w:val="single" w:sz="4" w:space="0" w:color="000000"/>
              <w:left w:val="single" w:sz="4" w:space="0" w:color="000000"/>
              <w:bottom w:val="single" w:sz="4" w:space="0" w:color="000000"/>
              <w:right w:val="single" w:sz="4" w:space="0" w:color="000000"/>
            </w:tcBorders>
          </w:tcPr>
          <w:p w14:paraId="168947E4"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2B97B42C"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75E7B441" w14:textId="77777777" w:rsidR="00352FA8" w:rsidRPr="00051100" w:rsidRDefault="00352FA8" w:rsidP="00C43F34">
            <w:pPr>
              <w:spacing w:before="0"/>
              <w:rPr>
                <w:rFonts w:ascii="Trebuchet MS" w:hAnsi="Trebuchet MS"/>
                <w:szCs w:val="24"/>
              </w:rPr>
            </w:pPr>
            <w:r w:rsidRPr="00051100">
              <w:rPr>
                <w:rFonts w:ascii="Trebuchet MS" w:hAnsi="Trebuchet MS"/>
                <w:szCs w:val="24"/>
              </w:rPr>
              <w:t>Gestiune declarații</w:t>
            </w:r>
          </w:p>
        </w:tc>
        <w:tc>
          <w:tcPr>
            <w:tcW w:w="5127" w:type="dxa"/>
            <w:tcBorders>
              <w:top w:val="single" w:sz="4" w:space="0" w:color="000000"/>
              <w:left w:val="single" w:sz="4" w:space="0" w:color="000000"/>
              <w:bottom w:val="single" w:sz="4" w:space="0" w:color="000000"/>
              <w:right w:val="single" w:sz="4" w:space="0" w:color="000000"/>
            </w:tcBorders>
          </w:tcPr>
          <w:p w14:paraId="54FB0B43" w14:textId="77777777" w:rsidR="00352FA8" w:rsidRPr="00051100" w:rsidRDefault="00352FA8" w:rsidP="00C43F34">
            <w:pPr>
              <w:spacing w:before="0"/>
              <w:rPr>
                <w:rFonts w:ascii="Trebuchet MS" w:hAnsi="Trebuchet MS"/>
                <w:szCs w:val="24"/>
              </w:rPr>
            </w:pPr>
            <w:r w:rsidRPr="00051100">
              <w:rPr>
                <w:rFonts w:ascii="Trebuchet MS" w:hAnsi="Trebuchet MS"/>
                <w:szCs w:val="24"/>
              </w:rPr>
              <w:t>Transfer date</w:t>
            </w:r>
          </w:p>
        </w:tc>
        <w:tc>
          <w:tcPr>
            <w:tcW w:w="2295" w:type="dxa"/>
            <w:tcBorders>
              <w:top w:val="single" w:sz="4" w:space="0" w:color="000000"/>
              <w:left w:val="single" w:sz="4" w:space="0" w:color="000000"/>
              <w:bottom w:val="single" w:sz="4" w:space="0" w:color="000000"/>
              <w:right w:val="single" w:sz="4" w:space="0" w:color="000000"/>
            </w:tcBorders>
          </w:tcPr>
          <w:p w14:paraId="3DEBE7AD" w14:textId="77777777" w:rsidR="00352FA8" w:rsidRPr="00051100" w:rsidRDefault="00352FA8" w:rsidP="00C43F34">
            <w:pPr>
              <w:spacing w:before="0"/>
              <w:rPr>
                <w:rFonts w:ascii="Trebuchet MS" w:hAnsi="Trebuchet MS"/>
                <w:szCs w:val="24"/>
              </w:rPr>
            </w:pPr>
          </w:p>
        </w:tc>
      </w:tr>
      <w:tr w:rsidR="00352FA8" w:rsidRPr="00051100" w14:paraId="4986E1CF"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895B36E"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021167AB"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70C2C364"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7ACEBCFA" w14:textId="77777777" w:rsidR="00352FA8" w:rsidRPr="00051100" w:rsidRDefault="00352FA8" w:rsidP="00C43F34">
            <w:pPr>
              <w:spacing w:before="0"/>
              <w:rPr>
                <w:rFonts w:ascii="Trebuchet MS" w:hAnsi="Trebuchet MS"/>
                <w:szCs w:val="24"/>
              </w:rPr>
            </w:pPr>
            <w:r w:rsidRPr="00051100">
              <w:rPr>
                <w:rFonts w:ascii="Trebuchet MS" w:hAnsi="Trebuchet MS"/>
                <w:szCs w:val="24"/>
              </w:rPr>
              <w:t>Nota de verificare</w:t>
            </w:r>
          </w:p>
        </w:tc>
        <w:tc>
          <w:tcPr>
            <w:tcW w:w="2295" w:type="dxa"/>
            <w:tcBorders>
              <w:top w:val="single" w:sz="4" w:space="0" w:color="000000"/>
              <w:left w:val="single" w:sz="4" w:space="0" w:color="000000"/>
              <w:bottom w:val="single" w:sz="4" w:space="0" w:color="000000"/>
              <w:right w:val="single" w:sz="4" w:space="0" w:color="000000"/>
            </w:tcBorders>
          </w:tcPr>
          <w:p w14:paraId="6834B815" w14:textId="77777777" w:rsidR="00352FA8" w:rsidRPr="00051100" w:rsidRDefault="00352FA8" w:rsidP="00C43F34">
            <w:pPr>
              <w:spacing w:before="0"/>
              <w:rPr>
                <w:rFonts w:ascii="Trebuchet MS" w:hAnsi="Trebuchet MS"/>
                <w:szCs w:val="24"/>
              </w:rPr>
            </w:pPr>
          </w:p>
        </w:tc>
      </w:tr>
      <w:tr w:rsidR="00352FA8" w:rsidRPr="00051100" w14:paraId="53972847"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691966B"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2A446701"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1D306CEE"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65CF9896" w14:textId="77777777" w:rsidR="00352FA8" w:rsidRPr="00051100" w:rsidRDefault="00352FA8" w:rsidP="00C43F34">
            <w:pPr>
              <w:spacing w:before="0"/>
              <w:rPr>
                <w:rFonts w:ascii="Trebuchet MS" w:hAnsi="Trebuchet MS"/>
                <w:szCs w:val="24"/>
              </w:rPr>
            </w:pPr>
            <w:r w:rsidRPr="00051100">
              <w:rPr>
                <w:rFonts w:ascii="Trebuchet MS" w:hAnsi="Trebuchet MS"/>
                <w:szCs w:val="24"/>
              </w:rPr>
              <w:t>Registru jurnal</w:t>
            </w:r>
          </w:p>
        </w:tc>
        <w:tc>
          <w:tcPr>
            <w:tcW w:w="2295" w:type="dxa"/>
            <w:tcBorders>
              <w:top w:val="single" w:sz="4" w:space="0" w:color="000000"/>
              <w:left w:val="single" w:sz="4" w:space="0" w:color="000000"/>
              <w:bottom w:val="single" w:sz="4" w:space="0" w:color="000000"/>
              <w:right w:val="single" w:sz="4" w:space="0" w:color="000000"/>
            </w:tcBorders>
          </w:tcPr>
          <w:p w14:paraId="681DA02F" w14:textId="77777777" w:rsidR="00352FA8" w:rsidRPr="00051100" w:rsidRDefault="00352FA8" w:rsidP="00C43F34">
            <w:pPr>
              <w:spacing w:before="0"/>
              <w:rPr>
                <w:rFonts w:ascii="Trebuchet MS" w:hAnsi="Trebuchet MS"/>
                <w:szCs w:val="24"/>
              </w:rPr>
            </w:pPr>
          </w:p>
        </w:tc>
      </w:tr>
      <w:tr w:rsidR="00352FA8" w:rsidRPr="00051100" w14:paraId="7D64EBFF" w14:textId="77777777" w:rsidTr="00021A92">
        <w:tc>
          <w:tcPr>
            <w:tcW w:w="612" w:type="dxa"/>
            <w:tcBorders>
              <w:top w:val="single" w:sz="4" w:space="0" w:color="000000"/>
              <w:left w:val="single" w:sz="4" w:space="0" w:color="000000"/>
              <w:bottom w:val="single" w:sz="4" w:space="0" w:color="000000"/>
              <w:right w:val="single" w:sz="4" w:space="0" w:color="000000"/>
            </w:tcBorders>
          </w:tcPr>
          <w:p w14:paraId="68F119A3"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047166FF"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0D8903E1" w14:textId="77777777" w:rsidR="00352FA8" w:rsidRPr="00051100" w:rsidRDefault="00352FA8" w:rsidP="00C43F34">
            <w:pPr>
              <w:spacing w:before="0"/>
              <w:rPr>
                <w:rFonts w:ascii="Trebuchet MS" w:hAnsi="Trebuchet MS"/>
                <w:szCs w:val="24"/>
              </w:rPr>
            </w:pPr>
            <w:r w:rsidRPr="00051100">
              <w:rPr>
                <w:rFonts w:ascii="Trebuchet MS" w:hAnsi="Trebuchet MS"/>
                <w:szCs w:val="24"/>
              </w:rPr>
              <w:t>Trezorerie</w:t>
            </w:r>
          </w:p>
        </w:tc>
        <w:tc>
          <w:tcPr>
            <w:tcW w:w="5127" w:type="dxa"/>
            <w:tcBorders>
              <w:top w:val="single" w:sz="4" w:space="0" w:color="000000"/>
              <w:left w:val="single" w:sz="4" w:space="0" w:color="000000"/>
              <w:bottom w:val="single" w:sz="4" w:space="0" w:color="000000"/>
              <w:right w:val="single" w:sz="4" w:space="0" w:color="000000"/>
            </w:tcBorders>
          </w:tcPr>
          <w:p w14:paraId="5C668DE7" w14:textId="77777777" w:rsidR="00352FA8" w:rsidRPr="00051100" w:rsidRDefault="00352FA8" w:rsidP="00C43F34">
            <w:pPr>
              <w:spacing w:before="0"/>
              <w:rPr>
                <w:rFonts w:ascii="Trebuchet MS" w:hAnsi="Trebuchet MS"/>
                <w:szCs w:val="24"/>
              </w:rPr>
            </w:pPr>
            <w:r w:rsidRPr="00051100">
              <w:rPr>
                <w:rFonts w:ascii="Trebuchet MS" w:hAnsi="Trebuchet MS"/>
                <w:szCs w:val="24"/>
              </w:rPr>
              <w:t>Import fișier plăți</w:t>
            </w:r>
          </w:p>
        </w:tc>
        <w:tc>
          <w:tcPr>
            <w:tcW w:w="2295" w:type="dxa"/>
            <w:tcBorders>
              <w:top w:val="single" w:sz="4" w:space="0" w:color="000000"/>
              <w:left w:val="single" w:sz="4" w:space="0" w:color="000000"/>
              <w:bottom w:val="single" w:sz="4" w:space="0" w:color="000000"/>
              <w:right w:val="single" w:sz="4" w:space="0" w:color="000000"/>
            </w:tcBorders>
          </w:tcPr>
          <w:p w14:paraId="655EB57A" w14:textId="77777777" w:rsidR="00352FA8" w:rsidRPr="00051100" w:rsidRDefault="00352FA8" w:rsidP="00C43F34">
            <w:pPr>
              <w:spacing w:before="0"/>
              <w:rPr>
                <w:rFonts w:ascii="Trebuchet MS" w:hAnsi="Trebuchet MS"/>
                <w:szCs w:val="24"/>
              </w:rPr>
            </w:pPr>
          </w:p>
        </w:tc>
      </w:tr>
      <w:tr w:rsidR="00352FA8" w:rsidRPr="00051100" w14:paraId="4F1C197A" w14:textId="77777777" w:rsidTr="00021A92">
        <w:tc>
          <w:tcPr>
            <w:tcW w:w="612" w:type="dxa"/>
            <w:tcBorders>
              <w:top w:val="single" w:sz="4" w:space="0" w:color="000000"/>
              <w:left w:val="single" w:sz="4" w:space="0" w:color="000000"/>
              <w:bottom w:val="single" w:sz="4" w:space="0" w:color="000000"/>
              <w:right w:val="single" w:sz="4" w:space="0" w:color="000000"/>
            </w:tcBorders>
          </w:tcPr>
          <w:p w14:paraId="23BE9E4F"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62CBFC29"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4695AB54"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76DA87B5" w14:textId="77777777" w:rsidR="00352FA8" w:rsidRPr="00051100" w:rsidRDefault="00352FA8" w:rsidP="00C43F34">
            <w:pPr>
              <w:spacing w:before="0"/>
              <w:rPr>
                <w:rFonts w:ascii="Trebuchet MS" w:hAnsi="Trebuchet MS"/>
                <w:szCs w:val="24"/>
              </w:rPr>
            </w:pPr>
            <w:r w:rsidRPr="00051100">
              <w:rPr>
                <w:rFonts w:ascii="Trebuchet MS" w:hAnsi="Trebuchet MS"/>
                <w:szCs w:val="24"/>
              </w:rPr>
              <w:t>Import fișier conturi de disponibil</w:t>
            </w:r>
          </w:p>
        </w:tc>
        <w:tc>
          <w:tcPr>
            <w:tcW w:w="2295" w:type="dxa"/>
            <w:tcBorders>
              <w:top w:val="single" w:sz="4" w:space="0" w:color="000000"/>
              <w:left w:val="single" w:sz="4" w:space="0" w:color="000000"/>
              <w:bottom w:val="single" w:sz="4" w:space="0" w:color="000000"/>
              <w:right w:val="single" w:sz="4" w:space="0" w:color="000000"/>
            </w:tcBorders>
          </w:tcPr>
          <w:p w14:paraId="389534EC" w14:textId="77777777" w:rsidR="00352FA8" w:rsidRPr="00051100" w:rsidRDefault="00352FA8" w:rsidP="00C43F34">
            <w:pPr>
              <w:spacing w:before="0"/>
              <w:rPr>
                <w:rFonts w:ascii="Trebuchet MS" w:hAnsi="Trebuchet MS"/>
                <w:szCs w:val="24"/>
              </w:rPr>
            </w:pPr>
          </w:p>
        </w:tc>
      </w:tr>
      <w:tr w:rsidR="00352FA8" w:rsidRPr="00051100" w14:paraId="3D132547"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40A2BB3"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153B255B"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1914D7CC"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4FA76861" w14:textId="77777777" w:rsidR="00352FA8" w:rsidRPr="00051100" w:rsidRDefault="00352FA8" w:rsidP="00C43F34">
            <w:pPr>
              <w:spacing w:before="0"/>
              <w:rPr>
                <w:rFonts w:ascii="Trebuchet MS" w:hAnsi="Trebuchet MS"/>
                <w:szCs w:val="24"/>
              </w:rPr>
            </w:pPr>
            <w:r w:rsidRPr="00051100">
              <w:rPr>
                <w:rFonts w:ascii="Trebuchet MS" w:hAnsi="Trebuchet MS"/>
                <w:szCs w:val="24"/>
              </w:rPr>
              <w:t>Transfer date</w:t>
            </w:r>
          </w:p>
        </w:tc>
        <w:tc>
          <w:tcPr>
            <w:tcW w:w="2295" w:type="dxa"/>
            <w:tcBorders>
              <w:top w:val="single" w:sz="4" w:space="0" w:color="000000"/>
              <w:left w:val="single" w:sz="4" w:space="0" w:color="000000"/>
              <w:bottom w:val="single" w:sz="4" w:space="0" w:color="000000"/>
              <w:right w:val="single" w:sz="4" w:space="0" w:color="000000"/>
            </w:tcBorders>
          </w:tcPr>
          <w:p w14:paraId="645C1EB6" w14:textId="77777777" w:rsidR="00352FA8" w:rsidRPr="00051100" w:rsidRDefault="00352FA8" w:rsidP="00C43F34">
            <w:pPr>
              <w:spacing w:before="0"/>
              <w:rPr>
                <w:rFonts w:ascii="Trebuchet MS" w:hAnsi="Trebuchet MS"/>
                <w:szCs w:val="24"/>
              </w:rPr>
            </w:pPr>
          </w:p>
        </w:tc>
      </w:tr>
      <w:tr w:rsidR="00352FA8" w:rsidRPr="00051100" w14:paraId="63B06DBC" w14:textId="77777777" w:rsidTr="00021A92">
        <w:tc>
          <w:tcPr>
            <w:tcW w:w="612" w:type="dxa"/>
            <w:tcBorders>
              <w:top w:val="single" w:sz="4" w:space="0" w:color="000000"/>
              <w:left w:val="single" w:sz="4" w:space="0" w:color="000000"/>
              <w:bottom w:val="single" w:sz="4" w:space="0" w:color="000000"/>
              <w:right w:val="single" w:sz="4" w:space="0" w:color="000000"/>
            </w:tcBorders>
          </w:tcPr>
          <w:p w14:paraId="2289E39F"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1EEE0189"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2BBDB625"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280166F6" w14:textId="77777777" w:rsidR="00352FA8" w:rsidRPr="00051100" w:rsidRDefault="00352FA8" w:rsidP="00C43F34">
            <w:pPr>
              <w:spacing w:before="0"/>
              <w:rPr>
                <w:rFonts w:ascii="Trebuchet MS" w:hAnsi="Trebuchet MS"/>
                <w:szCs w:val="24"/>
              </w:rPr>
            </w:pPr>
            <w:r w:rsidRPr="00051100">
              <w:rPr>
                <w:rFonts w:ascii="Trebuchet MS" w:hAnsi="Trebuchet MS"/>
                <w:szCs w:val="24"/>
              </w:rPr>
              <w:t>Nota de verificare</w:t>
            </w:r>
          </w:p>
        </w:tc>
        <w:tc>
          <w:tcPr>
            <w:tcW w:w="2295" w:type="dxa"/>
            <w:tcBorders>
              <w:top w:val="single" w:sz="4" w:space="0" w:color="000000"/>
              <w:left w:val="single" w:sz="4" w:space="0" w:color="000000"/>
              <w:bottom w:val="single" w:sz="4" w:space="0" w:color="000000"/>
              <w:right w:val="single" w:sz="4" w:space="0" w:color="000000"/>
            </w:tcBorders>
          </w:tcPr>
          <w:p w14:paraId="58D7A3B6" w14:textId="77777777" w:rsidR="00352FA8" w:rsidRPr="00051100" w:rsidRDefault="00352FA8" w:rsidP="00C43F34">
            <w:pPr>
              <w:spacing w:before="0"/>
              <w:rPr>
                <w:rFonts w:ascii="Trebuchet MS" w:hAnsi="Trebuchet MS"/>
                <w:szCs w:val="24"/>
              </w:rPr>
            </w:pPr>
          </w:p>
        </w:tc>
      </w:tr>
      <w:tr w:rsidR="00352FA8" w:rsidRPr="00051100" w14:paraId="7F10C18E"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26E9F5D"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68E472FF"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1F1C9408"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2667B6E6" w14:textId="77777777" w:rsidR="00352FA8" w:rsidRPr="00051100" w:rsidRDefault="00352FA8" w:rsidP="00C43F34">
            <w:pPr>
              <w:spacing w:before="0"/>
              <w:rPr>
                <w:rFonts w:ascii="Trebuchet MS" w:hAnsi="Trebuchet MS"/>
                <w:szCs w:val="24"/>
              </w:rPr>
            </w:pPr>
            <w:r w:rsidRPr="00051100">
              <w:rPr>
                <w:rFonts w:ascii="Trebuchet MS" w:hAnsi="Trebuchet MS"/>
                <w:szCs w:val="24"/>
              </w:rPr>
              <w:t>Registru jurnal</w:t>
            </w:r>
          </w:p>
        </w:tc>
        <w:tc>
          <w:tcPr>
            <w:tcW w:w="2295" w:type="dxa"/>
            <w:tcBorders>
              <w:top w:val="single" w:sz="4" w:space="0" w:color="000000"/>
              <w:left w:val="single" w:sz="4" w:space="0" w:color="000000"/>
              <w:bottom w:val="single" w:sz="4" w:space="0" w:color="000000"/>
              <w:right w:val="single" w:sz="4" w:space="0" w:color="000000"/>
            </w:tcBorders>
          </w:tcPr>
          <w:p w14:paraId="73E04DAC" w14:textId="77777777" w:rsidR="00352FA8" w:rsidRPr="00051100" w:rsidRDefault="00352FA8" w:rsidP="00C43F34">
            <w:pPr>
              <w:spacing w:before="0"/>
              <w:rPr>
                <w:rFonts w:ascii="Trebuchet MS" w:hAnsi="Trebuchet MS"/>
                <w:szCs w:val="24"/>
              </w:rPr>
            </w:pPr>
          </w:p>
        </w:tc>
      </w:tr>
      <w:tr w:rsidR="00352FA8" w:rsidRPr="00051100" w14:paraId="124F3B9D" w14:textId="77777777" w:rsidTr="00021A92">
        <w:tc>
          <w:tcPr>
            <w:tcW w:w="612" w:type="dxa"/>
            <w:tcBorders>
              <w:top w:val="single" w:sz="4" w:space="0" w:color="000000"/>
              <w:left w:val="single" w:sz="4" w:space="0" w:color="000000"/>
              <w:bottom w:val="single" w:sz="4" w:space="0" w:color="000000"/>
              <w:right w:val="single" w:sz="4" w:space="0" w:color="000000"/>
            </w:tcBorders>
          </w:tcPr>
          <w:p w14:paraId="40DE7160"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30B05567"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77C92EF9" w14:textId="77777777" w:rsidR="00352FA8" w:rsidRPr="00051100" w:rsidRDefault="00352FA8" w:rsidP="00C43F34">
            <w:pPr>
              <w:spacing w:before="0"/>
              <w:rPr>
                <w:rFonts w:ascii="Trebuchet MS" w:hAnsi="Trebuchet MS"/>
                <w:szCs w:val="24"/>
              </w:rPr>
            </w:pPr>
            <w:r w:rsidRPr="00051100">
              <w:rPr>
                <w:rFonts w:ascii="Trebuchet MS" w:hAnsi="Trebuchet MS"/>
                <w:szCs w:val="24"/>
              </w:rPr>
              <w:t>Decizii de impunere</w:t>
            </w:r>
          </w:p>
        </w:tc>
        <w:tc>
          <w:tcPr>
            <w:tcW w:w="5127" w:type="dxa"/>
            <w:tcBorders>
              <w:top w:val="single" w:sz="4" w:space="0" w:color="000000"/>
              <w:left w:val="single" w:sz="4" w:space="0" w:color="000000"/>
              <w:bottom w:val="single" w:sz="4" w:space="0" w:color="000000"/>
              <w:right w:val="single" w:sz="4" w:space="0" w:color="000000"/>
            </w:tcBorders>
          </w:tcPr>
          <w:p w14:paraId="7C1C0F7F" w14:textId="77777777" w:rsidR="00352FA8" w:rsidRPr="00051100" w:rsidRDefault="00352FA8" w:rsidP="00C43F34">
            <w:pPr>
              <w:spacing w:before="0"/>
              <w:rPr>
                <w:rFonts w:ascii="Trebuchet MS" w:hAnsi="Trebuchet MS"/>
                <w:szCs w:val="24"/>
              </w:rPr>
            </w:pPr>
            <w:r w:rsidRPr="00051100">
              <w:rPr>
                <w:rFonts w:ascii="Trebuchet MS" w:hAnsi="Trebuchet MS"/>
                <w:szCs w:val="24"/>
              </w:rPr>
              <w:t>În urma corecțiilor materiale</w:t>
            </w:r>
          </w:p>
        </w:tc>
        <w:tc>
          <w:tcPr>
            <w:tcW w:w="2295" w:type="dxa"/>
            <w:tcBorders>
              <w:top w:val="single" w:sz="4" w:space="0" w:color="000000"/>
              <w:left w:val="single" w:sz="4" w:space="0" w:color="000000"/>
              <w:bottom w:val="single" w:sz="4" w:space="0" w:color="000000"/>
              <w:right w:val="single" w:sz="4" w:space="0" w:color="000000"/>
            </w:tcBorders>
          </w:tcPr>
          <w:p w14:paraId="5B8B83E1" w14:textId="77777777" w:rsidR="00352FA8" w:rsidRPr="00051100" w:rsidRDefault="00352FA8" w:rsidP="00C43F34">
            <w:pPr>
              <w:spacing w:before="0"/>
              <w:rPr>
                <w:rFonts w:ascii="Trebuchet MS" w:hAnsi="Trebuchet MS"/>
                <w:szCs w:val="24"/>
              </w:rPr>
            </w:pPr>
          </w:p>
        </w:tc>
      </w:tr>
      <w:tr w:rsidR="00352FA8" w:rsidRPr="00051100" w14:paraId="6A00E5EE"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4AEA698"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3B39BD4E"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312039FF"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3C5DAB40" w14:textId="77777777" w:rsidR="00352FA8" w:rsidRPr="00051100" w:rsidRDefault="00352FA8" w:rsidP="00C43F34">
            <w:pPr>
              <w:spacing w:before="0"/>
              <w:rPr>
                <w:rFonts w:ascii="Trebuchet MS" w:hAnsi="Trebuchet MS"/>
                <w:szCs w:val="24"/>
              </w:rPr>
            </w:pPr>
            <w:r w:rsidRPr="00051100">
              <w:rPr>
                <w:rFonts w:ascii="Trebuchet MS" w:hAnsi="Trebuchet MS"/>
                <w:szCs w:val="24"/>
              </w:rPr>
              <w:t>Confirmare</w:t>
            </w:r>
          </w:p>
        </w:tc>
        <w:tc>
          <w:tcPr>
            <w:tcW w:w="2295" w:type="dxa"/>
            <w:tcBorders>
              <w:top w:val="single" w:sz="4" w:space="0" w:color="000000"/>
              <w:left w:val="single" w:sz="4" w:space="0" w:color="000000"/>
              <w:bottom w:val="single" w:sz="4" w:space="0" w:color="000000"/>
              <w:right w:val="single" w:sz="4" w:space="0" w:color="000000"/>
            </w:tcBorders>
          </w:tcPr>
          <w:p w14:paraId="707F9841" w14:textId="77777777" w:rsidR="00352FA8" w:rsidRPr="00051100" w:rsidRDefault="00352FA8" w:rsidP="00C43F34">
            <w:pPr>
              <w:spacing w:before="0"/>
              <w:rPr>
                <w:rFonts w:ascii="Trebuchet MS" w:hAnsi="Trebuchet MS"/>
                <w:szCs w:val="24"/>
              </w:rPr>
            </w:pPr>
          </w:p>
        </w:tc>
      </w:tr>
      <w:tr w:rsidR="00352FA8" w:rsidRPr="00051100" w14:paraId="58B765B5"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F81C017"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6FB30A05"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42944F96"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4EBE0B60" w14:textId="77777777" w:rsidR="00352FA8" w:rsidRPr="00051100" w:rsidRDefault="00352FA8" w:rsidP="00C43F34">
            <w:pPr>
              <w:spacing w:before="0"/>
              <w:rPr>
                <w:rFonts w:ascii="Trebuchet MS" w:hAnsi="Trebuchet MS"/>
                <w:szCs w:val="24"/>
              </w:rPr>
            </w:pPr>
            <w:r w:rsidRPr="00051100">
              <w:rPr>
                <w:rFonts w:ascii="Trebuchet MS" w:hAnsi="Trebuchet MS"/>
                <w:szCs w:val="24"/>
              </w:rPr>
              <w:t>Preluare de la radiați</w:t>
            </w:r>
          </w:p>
        </w:tc>
        <w:tc>
          <w:tcPr>
            <w:tcW w:w="2295" w:type="dxa"/>
            <w:tcBorders>
              <w:top w:val="single" w:sz="4" w:space="0" w:color="000000"/>
              <w:left w:val="single" w:sz="4" w:space="0" w:color="000000"/>
              <w:bottom w:val="single" w:sz="4" w:space="0" w:color="000000"/>
              <w:right w:val="single" w:sz="4" w:space="0" w:color="000000"/>
            </w:tcBorders>
          </w:tcPr>
          <w:p w14:paraId="6BC75291" w14:textId="77777777" w:rsidR="00352FA8" w:rsidRPr="00051100" w:rsidRDefault="00352FA8" w:rsidP="00C43F34">
            <w:pPr>
              <w:spacing w:before="0"/>
              <w:rPr>
                <w:rFonts w:ascii="Trebuchet MS" w:hAnsi="Trebuchet MS"/>
                <w:szCs w:val="24"/>
              </w:rPr>
            </w:pPr>
          </w:p>
        </w:tc>
      </w:tr>
      <w:tr w:rsidR="00352FA8" w:rsidRPr="00051100" w14:paraId="0D48D4E0"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EC5B34A"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517BCBE3"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1549B18A" w14:textId="77777777" w:rsidR="00352FA8" w:rsidRPr="00051100" w:rsidRDefault="00352FA8" w:rsidP="00C43F34">
            <w:pPr>
              <w:spacing w:before="0"/>
              <w:rPr>
                <w:rFonts w:ascii="Trebuchet MS" w:hAnsi="Trebuchet MS"/>
                <w:szCs w:val="24"/>
              </w:rPr>
            </w:pPr>
            <w:r w:rsidRPr="00051100">
              <w:rPr>
                <w:rFonts w:ascii="Trebuchet MS" w:hAnsi="Trebuchet MS"/>
                <w:szCs w:val="24"/>
              </w:rPr>
              <w:t>Decizii accesorii</w:t>
            </w:r>
          </w:p>
        </w:tc>
        <w:tc>
          <w:tcPr>
            <w:tcW w:w="5127" w:type="dxa"/>
            <w:tcBorders>
              <w:top w:val="single" w:sz="4" w:space="0" w:color="000000"/>
              <w:left w:val="single" w:sz="4" w:space="0" w:color="000000"/>
              <w:bottom w:val="single" w:sz="4" w:space="0" w:color="000000"/>
              <w:right w:val="single" w:sz="4" w:space="0" w:color="000000"/>
            </w:tcBorders>
          </w:tcPr>
          <w:p w14:paraId="472CA817" w14:textId="77777777" w:rsidR="00352FA8" w:rsidRPr="00051100" w:rsidRDefault="00352FA8" w:rsidP="00C43F34">
            <w:pPr>
              <w:spacing w:before="0"/>
              <w:rPr>
                <w:rFonts w:ascii="Trebuchet MS" w:hAnsi="Trebuchet MS"/>
                <w:szCs w:val="24"/>
              </w:rPr>
            </w:pPr>
            <w:r w:rsidRPr="00051100">
              <w:rPr>
                <w:rFonts w:ascii="Trebuchet MS" w:hAnsi="Trebuchet MS"/>
                <w:szCs w:val="24"/>
              </w:rPr>
              <w:t>Generare</w:t>
            </w:r>
          </w:p>
        </w:tc>
        <w:tc>
          <w:tcPr>
            <w:tcW w:w="2295" w:type="dxa"/>
            <w:tcBorders>
              <w:top w:val="single" w:sz="4" w:space="0" w:color="000000"/>
              <w:left w:val="single" w:sz="4" w:space="0" w:color="000000"/>
              <w:bottom w:val="single" w:sz="4" w:space="0" w:color="000000"/>
              <w:right w:val="single" w:sz="4" w:space="0" w:color="000000"/>
            </w:tcBorders>
          </w:tcPr>
          <w:p w14:paraId="17395399" w14:textId="77777777" w:rsidR="00352FA8" w:rsidRPr="00051100" w:rsidRDefault="00352FA8" w:rsidP="00C43F34">
            <w:pPr>
              <w:spacing w:before="0"/>
              <w:rPr>
                <w:rFonts w:ascii="Trebuchet MS" w:hAnsi="Trebuchet MS"/>
                <w:szCs w:val="24"/>
              </w:rPr>
            </w:pPr>
          </w:p>
        </w:tc>
      </w:tr>
      <w:tr w:rsidR="00352FA8" w:rsidRPr="00051100" w14:paraId="35221C20"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E1B4302"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36E66EF5"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413B6E91"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200D880B" w14:textId="77777777" w:rsidR="00352FA8" w:rsidRPr="00051100" w:rsidRDefault="00352FA8" w:rsidP="00C43F34">
            <w:pPr>
              <w:spacing w:before="0"/>
              <w:rPr>
                <w:rFonts w:ascii="Trebuchet MS" w:hAnsi="Trebuchet MS"/>
                <w:szCs w:val="24"/>
              </w:rPr>
            </w:pPr>
            <w:r w:rsidRPr="00051100">
              <w:rPr>
                <w:rFonts w:ascii="Trebuchet MS" w:hAnsi="Trebuchet MS"/>
                <w:szCs w:val="24"/>
              </w:rPr>
              <w:t>Generare pentru eliberare CAF</w:t>
            </w:r>
          </w:p>
        </w:tc>
        <w:tc>
          <w:tcPr>
            <w:tcW w:w="2295" w:type="dxa"/>
            <w:tcBorders>
              <w:top w:val="single" w:sz="4" w:space="0" w:color="000000"/>
              <w:left w:val="single" w:sz="4" w:space="0" w:color="000000"/>
              <w:bottom w:val="single" w:sz="4" w:space="0" w:color="000000"/>
              <w:right w:val="single" w:sz="4" w:space="0" w:color="000000"/>
            </w:tcBorders>
          </w:tcPr>
          <w:p w14:paraId="4228DFE5" w14:textId="77777777" w:rsidR="00352FA8" w:rsidRPr="00051100" w:rsidRDefault="00352FA8" w:rsidP="00C43F34">
            <w:pPr>
              <w:spacing w:before="0"/>
              <w:rPr>
                <w:rFonts w:ascii="Trebuchet MS" w:hAnsi="Trebuchet MS"/>
                <w:szCs w:val="24"/>
              </w:rPr>
            </w:pPr>
          </w:p>
        </w:tc>
      </w:tr>
      <w:tr w:rsidR="00352FA8" w:rsidRPr="00051100" w14:paraId="09F14285"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89DB97C"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55E1BD49"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50278172"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169DC9C9" w14:textId="77777777" w:rsidR="00352FA8" w:rsidRPr="00051100" w:rsidRDefault="00352FA8" w:rsidP="00C43F34">
            <w:pPr>
              <w:spacing w:before="0"/>
              <w:rPr>
                <w:rFonts w:ascii="Trebuchet MS" w:hAnsi="Trebuchet MS"/>
                <w:szCs w:val="24"/>
              </w:rPr>
            </w:pPr>
            <w:r w:rsidRPr="00051100">
              <w:rPr>
                <w:rFonts w:ascii="Trebuchet MS" w:hAnsi="Trebuchet MS"/>
                <w:szCs w:val="24"/>
              </w:rPr>
              <w:t>Generare la o dată specificată</w:t>
            </w:r>
          </w:p>
        </w:tc>
        <w:tc>
          <w:tcPr>
            <w:tcW w:w="2295" w:type="dxa"/>
            <w:tcBorders>
              <w:top w:val="single" w:sz="4" w:space="0" w:color="000000"/>
              <w:left w:val="single" w:sz="4" w:space="0" w:color="000000"/>
              <w:bottom w:val="single" w:sz="4" w:space="0" w:color="000000"/>
              <w:right w:val="single" w:sz="4" w:space="0" w:color="000000"/>
            </w:tcBorders>
          </w:tcPr>
          <w:p w14:paraId="3E52CF8E" w14:textId="77777777" w:rsidR="00352FA8" w:rsidRPr="00051100" w:rsidRDefault="00352FA8" w:rsidP="00C43F34">
            <w:pPr>
              <w:spacing w:before="0"/>
              <w:rPr>
                <w:rFonts w:ascii="Trebuchet MS" w:hAnsi="Trebuchet MS"/>
                <w:szCs w:val="24"/>
              </w:rPr>
            </w:pPr>
          </w:p>
        </w:tc>
      </w:tr>
      <w:tr w:rsidR="00352FA8" w:rsidRPr="00051100" w14:paraId="7784DBDD"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791AA2F"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7A3A7396"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2F712945"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23490593" w14:textId="77777777" w:rsidR="00352FA8" w:rsidRPr="00051100" w:rsidRDefault="00352FA8" w:rsidP="00C43F34">
            <w:pPr>
              <w:spacing w:before="0"/>
              <w:rPr>
                <w:rFonts w:ascii="Trebuchet MS" w:hAnsi="Trebuchet MS"/>
                <w:szCs w:val="24"/>
              </w:rPr>
            </w:pPr>
            <w:r w:rsidRPr="00051100">
              <w:rPr>
                <w:rFonts w:ascii="Trebuchet MS" w:hAnsi="Trebuchet MS"/>
                <w:szCs w:val="24"/>
              </w:rPr>
              <w:t>Listare</w:t>
            </w:r>
          </w:p>
        </w:tc>
        <w:tc>
          <w:tcPr>
            <w:tcW w:w="2295" w:type="dxa"/>
            <w:tcBorders>
              <w:top w:val="single" w:sz="4" w:space="0" w:color="000000"/>
              <w:left w:val="single" w:sz="4" w:space="0" w:color="000000"/>
              <w:bottom w:val="single" w:sz="4" w:space="0" w:color="000000"/>
              <w:right w:val="single" w:sz="4" w:space="0" w:color="000000"/>
            </w:tcBorders>
          </w:tcPr>
          <w:p w14:paraId="43679325" w14:textId="77777777" w:rsidR="00352FA8" w:rsidRPr="00051100" w:rsidRDefault="00352FA8" w:rsidP="00C43F34">
            <w:pPr>
              <w:spacing w:before="0"/>
              <w:rPr>
                <w:rFonts w:ascii="Trebuchet MS" w:hAnsi="Trebuchet MS"/>
                <w:szCs w:val="24"/>
              </w:rPr>
            </w:pPr>
          </w:p>
        </w:tc>
      </w:tr>
      <w:tr w:rsidR="00352FA8" w:rsidRPr="00051100" w14:paraId="4D4B4A24"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EF39CEE"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22D822D1"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58BC62EC"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4E2BDE03" w14:textId="77777777" w:rsidR="00352FA8" w:rsidRPr="00051100" w:rsidRDefault="00352FA8" w:rsidP="00C43F34">
            <w:pPr>
              <w:spacing w:before="0"/>
              <w:rPr>
                <w:rFonts w:ascii="Trebuchet MS" w:hAnsi="Trebuchet MS"/>
                <w:szCs w:val="24"/>
              </w:rPr>
            </w:pPr>
            <w:r w:rsidRPr="00051100">
              <w:rPr>
                <w:rFonts w:ascii="Trebuchet MS" w:hAnsi="Trebuchet MS"/>
                <w:szCs w:val="24"/>
              </w:rPr>
              <w:t>Confirmare</w:t>
            </w:r>
          </w:p>
        </w:tc>
        <w:tc>
          <w:tcPr>
            <w:tcW w:w="2295" w:type="dxa"/>
            <w:tcBorders>
              <w:top w:val="single" w:sz="4" w:space="0" w:color="000000"/>
              <w:left w:val="single" w:sz="4" w:space="0" w:color="000000"/>
              <w:bottom w:val="single" w:sz="4" w:space="0" w:color="000000"/>
              <w:right w:val="single" w:sz="4" w:space="0" w:color="000000"/>
            </w:tcBorders>
          </w:tcPr>
          <w:p w14:paraId="03F0F09C" w14:textId="77777777" w:rsidR="00352FA8" w:rsidRPr="00051100" w:rsidRDefault="00352FA8" w:rsidP="00C43F34">
            <w:pPr>
              <w:spacing w:before="0"/>
              <w:rPr>
                <w:rFonts w:ascii="Trebuchet MS" w:hAnsi="Trebuchet MS"/>
                <w:szCs w:val="24"/>
              </w:rPr>
            </w:pPr>
          </w:p>
        </w:tc>
      </w:tr>
      <w:tr w:rsidR="00352FA8" w:rsidRPr="00051100" w14:paraId="05C59C51"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C682D21"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239833F7"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210E5091" w14:textId="77777777" w:rsidR="00352FA8" w:rsidRPr="00051100" w:rsidRDefault="00352FA8" w:rsidP="00C43F34">
            <w:pPr>
              <w:spacing w:before="0"/>
              <w:rPr>
                <w:rFonts w:ascii="Trebuchet MS" w:hAnsi="Trebuchet MS"/>
                <w:szCs w:val="24"/>
              </w:rPr>
            </w:pPr>
            <w:r w:rsidRPr="00051100">
              <w:rPr>
                <w:rFonts w:ascii="Trebuchet MS" w:hAnsi="Trebuchet MS"/>
                <w:szCs w:val="24"/>
              </w:rPr>
              <w:t>Notificări</w:t>
            </w:r>
          </w:p>
        </w:tc>
        <w:tc>
          <w:tcPr>
            <w:tcW w:w="5127" w:type="dxa"/>
            <w:tcBorders>
              <w:top w:val="single" w:sz="4" w:space="0" w:color="000000"/>
              <w:left w:val="single" w:sz="4" w:space="0" w:color="000000"/>
              <w:bottom w:val="single" w:sz="4" w:space="0" w:color="000000"/>
              <w:right w:val="single" w:sz="4" w:space="0" w:color="000000"/>
            </w:tcBorders>
          </w:tcPr>
          <w:p w14:paraId="3D35893E" w14:textId="77777777" w:rsidR="00352FA8" w:rsidRPr="00051100" w:rsidRDefault="00352FA8" w:rsidP="00C43F34">
            <w:pPr>
              <w:spacing w:before="0"/>
              <w:rPr>
                <w:rFonts w:ascii="Trebuchet MS" w:hAnsi="Trebuchet MS"/>
                <w:szCs w:val="24"/>
              </w:rPr>
            </w:pPr>
            <w:r w:rsidRPr="00051100">
              <w:rPr>
                <w:rFonts w:ascii="Trebuchet MS" w:hAnsi="Trebuchet MS"/>
                <w:szCs w:val="24"/>
              </w:rPr>
              <w:t>Număr referință eronat</w:t>
            </w:r>
          </w:p>
        </w:tc>
        <w:tc>
          <w:tcPr>
            <w:tcW w:w="2295" w:type="dxa"/>
            <w:tcBorders>
              <w:top w:val="single" w:sz="4" w:space="0" w:color="000000"/>
              <w:left w:val="single" w:sz="4" w:space="0" w:color="000000"/>
              <w:bottom w:val="single" w:sz="4" w:space="0" w:color="000000"/>
              <w:right w:val="single" w:sz="4" w:space="0" w:color="000000"/>
            </w:tcBorders>
          </w:tcPr>
          <w:p w14:paraId="49DEDCB3" w14:textId="77777777" w:rsidR="00352FA8" w:rsidRPr="00051100" w:rsidRDefault="00352FA8" w:rsidP="00C43F34">
            <w:pPr>
              <w:spacing w:before="0"/>
              <w:rPr>
                <w:rFonts w:ascii="Trebuchet MS" w:hAnsi="Trebuchet MS"/>
                <w:szCs w:val="24"/>
              </w:rPr>
            </w:pPr>
          </w:p>
        </w:tc>
      </w:tr>
      <w:tr w:rsidR="00352FA8" w:rsidRPr="00051100" w14:paraId="15F0B0D1"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90A8860"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741E8025"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51271143"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62CE2110" w14:textId="77777777" w:rsidR="00352FA8" w:rsidRPr="00051100" w:rsidRDefault="00352FA8" w:rsidP="00C43F34">
            <w:pPr>
              <w:spacing w:before="0"/>
              <w:rPr>
                <w:rFonts w:ascii="Trebuchet MS" w:hAnsi="Trebuchet MS"/>
                <w:szCs w:val="24"/>
              </w:rPr>
            </w:pPr>
            <w:r w:rsidRPr="00051100">
              <w:rPr>
                <w:rFonts w:ascii="Trebuchet MS" w:hAnsi="Trebuchet MS"/>
                <w:szCs w:val="24"/>
              </w:rPr>
              <w:t>Privind stingerea creanțelor</w:t>
            </w:r>
          </w:p>
        </w:tc>
        <w:tc>
          <w:tcPr>
            <w:tcW w:w="2295" w:type="dxa"/>
            <w:tcBorders>
              <w:top w:val="single" w:sz="4" w:space="0" w:color="000000"/>
              <w:left w:val="single" w:sz="4" w:space="0" w:color="000000"/>
              <w:bottom w:val="single" w:sz="4" w:space="0" w:color="000000"/>
              <w:right w:val="single" w:sz="4" w:space="0" w:color="000000"/>
            </w:tcBorders>
          </w:tcPr>
          <w:p w14:paraId="18D747F8" w14:textId="77777777" w:rsidR="00352FA8" w:rsidRPr="00051100" w:rsidRDefault="00352FA8" w:rsidP="00C43F34">
            <w:pPr>
              <w:spacing w:before="0"/>
              <w:rPr>
                <w:rFonts w:ascii="Trebuchet MS" w:hAnsi="Trebuchet MS"/>
                <w:szCs w:val="24"/>
              </w:rPr>
            </w:pPr>
            <w:r w:rsidRPr="00051100">
              <w:rPr>
                <w:rFonts w:ascii="Trebuchet MS" w:hAnsi="Trebuchet MS"/>
                <w:szCs w:val="24"/>
              </w:rPr>
              <w:t>Generare</w:t>
            </w:r>
          </w:p>
        </w:tc>
      </w:tr>
      <w:tr w:rsidR="00352FA8" w:rsidRPr="00051100" w14:paraId="28118F5E" w14:textId="77777777" w:rsidTr="00021A92">
        <w:tc>
          <w:tcPr>
            <w:tcW w:w="612" w:type="dxa"/>
            <w:tcBorders>
              <w:top w:val="single" w:sz="4" w:space="0" w:color="000000"/>
              <w:left w:val="single" w:sz="4" w:space="0" w:color="000000"/>
              <w:bottom w:val="single" w:sz="4" w:space="0" w:color="000000"/>
              <w:right w:val="single" w:sz="4" w:space="0" w:color="000000"/>
            </w:tcBorders>
          </w:tcPr>
          <w:p w14:paraId="4DBBEC7C"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3D6C317B"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7AB30CC1"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41FD367C" w14:textId="77777777" w:rsidR="00352FA8" w:rsidRPr="00051100" w:rsidRDefault="00352FA8" w:rsidP="00C43F34">
            <w:pPr>
              <w:spacing w:before="0"/>
              <w:rPr>
                <w:rFonts w:ascii="Trebuchet MS" w:hAnsi="Trebuchet MS"/>
                <w:szCs w:val="24"/>
              </w:rPr>
            </w:pPr>
          </w:p>
        </w:tc>
        <w:tc>
          <w:tcPr>
            <w:tcW w:w="2295" w:type="dxa"/>
            <w:tcBorders>
              <w:top w:val="single" w:sz="4" w:space="0" w:color="000000"/>
              <w:left w:val="single" w:sz="4" w:space="0" w:color="000000"/>
              <w:bottom w:val="single" w:sz="4" w:space="0" w:color="000000"/>
              <w:right w:val="single" w:sz="4" w:space="0" w:color="000000"/>
            </w:tcBorders>
          </w:tcPr>
          <w:p w14:paraId="2A1FFBF4" w14:textId="77777777" w:rsidR="00352FA8" w:rsidRPr="00051100" w:rsidRDefault="00352FA8" w:rsidP="00C43F34">
            <w:pPr>
              <w:spacing w:before="0"/>
              <w:rPr>
                <w:rFonts w:ascii="Trebuchet MS" w:hAnsi="Trebuchet MS"/>
                <w:szCs w:val="24"/>
              </w:rPr>
            </w:pPr>
            <w:r w:rsidRPr="00051100">
              <w:rPr>
                <w:rFonts w:ascii="Trebuchet MS" w:hAnsi="Trebuchet MS"/>
                <w:szCs w:val="24"/>
              </w:rPr>
              <w:t>Listare</w:t>
            </w:r>
          </w:p>
        </w:tc>
      </w:tr>
      <w:tr w:rsidR="00352FA8" w:rsidRPr="00051100" w14:paraId="3B34A068" w14:textId="77777777" w:rsidTr="00021A92">
        <w:tc>
          <w:tcPr>
            <w:tcW w:w="612" w:type="dxa"/>
            <w:tcBorders>
              <w:top w:val="single" w:sz="4" w:space="0" w:color="000000"/>
              <w:left w:val="single" w:sz="4" w:space="0" w:color="000000"/>
              <w:bottom w:val="single" w:sz="4" w:space="0" w:color="000000"/>
              <w:right w:val="single" w:sz="4" w:space="0" w:color="000000"/>
            </w:tcBorders>
          </w:tcPr>
          <w:p w14:paraId="44B5C6D1"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0C990636"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659007A1"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6181864D" w14:textId="77777777" w:rsidR="00352FA8" w:rsidRPr="00051100" w:rsidRDefault="00352FA8" w:rsidP="00C43F34">
            <w:pPr>
              <w:spacing w:before="0"/>
              <w:rPr>
                <w:rFonts w:ascii="Trebuchet MS" w:hAnsi="Trebuchet MS"/>
                <w:szCs w:val="24"/>
              </w:rPr>
            </w:pPr>
          </w:p>
        </w:tc>
        <w:tc>
          <w:tcPr>
            <w:tcW w:w="2295" w:type="dxa"/>
            <w:tcBorders>
              <w:top w:val="single" w:sz="4" w:space="0" w:color="000000"/>
              <w:left w:val="single" w:sz="4" w:space="0" w:color="000000"/>
              <w:bottom w:val="single" w:sz="4" w:space="0" w:color="000000"/>
              <w:right w:val="single" w:sz="4" w:space="0" w:color="000000"/>
            </w:tcBorders>
          </w:tcPr>
          <w:p w14:paraId="410A1782" w14:textId="77777777" w:rsidR="00352FA8" w:rsidRPr="00051100" w:rsidRDefault="00352FA8" w:rsidP="00C43F34">
            <w:pPr>
              <w:spacing w:before="0"/>
              <w:rPr>
                <w:rFonts w:ascii="Trebuchet MS" w:hAnsi="Trebuchet MS"/>
                <w:szCs w:val="24"/>
              </w:rPr>
            </w:pPr>
            <w:r w:rsidRPr="00051100">
              <w:rPr>
                <w:rFonts w:ascii="Trebuchet MS" w:hAnsi="Trebuchet MS"/>
                <w:szCs w:val="24"/>
              </w:rPr>
              <w:t>Confirmare</w:t>
            </w:r>
          </w:p>
        </w:tc>
      </w:tr>
      <w:tr w:rsidR="00352FA8" w:rsidRPr="00051100" w14:paraId="4BEA29A0" w14:textId="77777777" w:rsidTr="00021A92">
        <w:tc>
          <w:tcPr>
            <w:tcW w:w="612" w:type="dxa"/>
            <w:tcBorders>
              <w:top w:val="single" w:sz="4" w:space="0" w:color="000000"/>
              <w:left w:val="single" w:sz="4" w:space="0" w:color="000000"/>
              <w:bottom w:val="single" w:sz="4" w:space="0" w:color="000000"/>
              <w:right w:val="single" w:sz="4" w:space="0" w:color="000000"/>
            </w:tcBorders>
          </w:tcPr>
          <w:p w14:paraId="6CFA88E0"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6261E412"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6077798D" w14:textId="77777777" w:rsidR="00352FA8" w:rsidRPr="00051100" w:rsidRDefault="00352FA8" w:rsidP="00C43F34">
            <w:pPr>
              <w:spacing w:before="0"/>
              <w:rPr>
                <w:rFonts w:ascii="Trebuchet MS" w:hAnsi="Trebuchet MS"/>
                <w:szCs w:val="24"/>
              </w:rPr>
            </w:pPr>
            <w:r w:rsidRPr="00051100">
              <w:rPr>
                <w:rFonts w:ascii="Trebuchet MS" w:hAnsi="Trebuchet MS"/>
                <w:szCs w:val="24"/>
              </w:rPr>
              <w:t>Editare situații</w:t>
            </w:r>
          </w:p>
        </w:tc>
        <w:tc>
          <w:tcPr>
            <w:tcW w:w="5127" w:type="dxa"/>
            <w:tcBorders>
              <w:top w:val="single" w:sz="4" w:space="0" w:color="000000"/>
              <w:left w:val="single" w:sz="4" w:space="0" w:color="000000"/>
              <w:bottom w:val="single" w:sz="4" w:space="0" w:color="000000"/>
              <w:right w:val="single" w:sz="4" w:space="0" w:color="000000"/>
            </w:tcBorders>
          </w:tcPr>
          <w:p w14:paraId="627F0F74" w14:textId="77777777" w:rsidR="00352FA8" w:rsidRPr="00051100" w:rsidRDefault="00352FA8" w:rsidP="00C43F34">
            <w:pPr>
              <w:spacing w:before="0"/>
              <w:rPr>
                <w:rFonts w:ascii="Trebuchet MS" w:hAnsi="Trebuchet MS"/>
                <w:szCs w:val="24"/>
              </w:rPr>
            </w:pPr>
            <w:r w:rsidRPr="00051100">
              <w:rPr>
                <w:rFonts w:ascii="Trebuchet MS" w:hAnsi="Trebuchet MS"/>
                <w:szCs w:val="24"/>
              </w:rPr>
              <w:t>Fișe de rol diverse formate</w:t>
            </w:r>
          </w:p>
        </w:tc>
        <w:tc>
          <w:tcPr>
            <w:tcW w:w="2295" w:type="dxa"/>
            <w:tcBorders>
              <w:top w:val="single" w:sz="4" w:space="0" w:color="000000"/>
              <w:left w:val="single" w:sz="4" w:space="0" w:color="000000"/>
              <w:bottom w:val="single" w:sz="4" w:space="0" w:color="000000"/>
              <w:right w:val="single" w:sz="4" w:space="0" w:color="000000"/>
            </w:tcBorders>
          </w:tcPr>
          <w:p w14:paraId="3F80D14C" w14:textId="77777777" w:rsidR="00352FA8" w:rsidRPr="00051100" w:rsidRDefault="00352FA8" w:rsidP="00C43F34">
            <w:pPr>
              <w:spacing w:before="0"/>
              <w:rPr>
                <w:rFonts w:ascii="Trebuchet MS" w:hAnsi="Trebuchet MS"/>
                <w:szCs w:val="24"/>
              </w:rPr>
            </w:pPr>
            <w:r w:rsidRPr="00051100">
              <w:rPr>
                <w:rFonts w:ascii="Trebuchet MS" w:hAnsi="Trebuchet MS"/>
                <w:szCs w:val="24"/>
              </w:rPr>
              <w:t>12 rapoarte</w:t>
            </w:r>
          </w:p>
        </w:tc>
      </w:tr>
      <w:tr w:rsidR="00352FA8" w:rsidRPr="00051100" w14:paraId="34EB45F2"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14BB0DE"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7FCD3B5E"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7F6B75C3"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5891BA57" w14:textId="77777777" w:rsidR="00352FA8" w:rsidRPr="00051100" w:rsidRDefault="00352FA8" w:rsidP="00C43F34">
            <w:pPr>
              <w:spacing w:before="0"/>
              <w:rPr>
                <w:rFonts w:ascii="Trebuchet MS" w:hAnsi="Trebuchet MS"/>
                <w:szCs w:val="24"/>
              </w:rPr>
            </w:pPr>
            <w:r w:rsidRPr="00051100">
              <w:rPr>
                <w:rFonts w:ascii="Trebuchet MS" w:hAnsi="Trebuchet MS"/>
                <w:szCs w:val="24"/>
              </w:rPr>
              <w:t>Liste creanțe diverse formate</w:t>
            </w:r>
          </w:p>
        </w:tc>
        <w:tc>
          <w:tcPr>
            <w:tcW w:w="2295" w:type="dxa"/>
            <w:tcBorders>
              <w:top w:val="single" w:sz="4" w:space="0" w:color="000000"/>
              <w:left w:val="single" w:sz="4" w:space="0" w:color="000000"/>
              <w:bottom w:val="single" w:sz="4" w:space="0" w:color="000000"/>
              <w:right w:val="single" w:sz="4" w:space="0" w:color="000000"/>
            </w:tcBorders>
          </w:tcPr>
          <w:p w14:paraId="69A68939" w14:textId="77777777" w:rsidR="00352FA8" w:rsidRPr="00051100" w:rsidRDefault="00352FA8" w:rsidP="00C43F34">
            <w:pPr>
              <w:spacing w:before="0"/>
              <w:rPr>
                <w:rFonts w:ascii="Trebuchet MS" w:hAnsi="Trebuchet MS"/>
                <w:szCs w:val="24"/>
              </w:rPr>
            </w:pPr>
            <w:r w:rsidRPr="00051100">
              <w:rPr>
                <w:rFonts w:ascii="Trebuchet MS" w:hAnsi="Trebuchet MS"/>
                <w:szCs w:val="24"/>
              </w:rPr>
              <w:t>25 rapoarte</w:t>
            </w:r>
          </w:p>
        </w:tc>
      </w:tr>
      <w:tr w:rsidR="00352FA8" w:rsidRPr="00051100" w14:paraId="3446BB59" w14:textId="77777777" w:rsidTr="00021A92">
        <w:tc>
          <w:tcPr>
            <w:tcW w:w="612" w:type="dxa"/>
            <w:tcBorders>
              <w:top w:val="single" w:sz="4" w:space="0" w:color="000000"/>
              <w:left w:val="single" w:sz="4" w:space="0" w:color="000000"/>
              <w:bottom w:val="single" w:sz="4" w:space="0" w:color="000000"/>
              <w:right w:val="single" w:sz="4" w:space="0" w:color="000000"/>
            </w:tcBorders>
          </w:tcPr>
          <w:p w14:paraId="40E72084"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7DD74C5B"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4799282F" w14:textId="77777777" w:rsidR="00352FA8" w:rsidRPr="00051100" w:rsidRDefault="00352FA8" w:rsidP="00C43F34">
            <w:pPr>
              <w:spacing w:before="0"/>
              <w:rPr>
                <w:rFonts w:ascii="Trebuchet MS" w:hAnsi="Trebuchet MS"/>
                <w:szCs w:val="24"/>
              </w:rPr>
            </w:pPr>
            <w:r w:rsidRPr="00051100">
              <w:rPr>
                <w:rFonts w:ascii="Trebuchet MS" w:hAnsi="Trebuchet MS"/>
                <w:szCs w:val="24"/>
              </w:rPr>
              <w:t>Nomenclatoare</w:t>
            </w:r>
          </w:p>
        </w:tc>
        <w:tc>
          <w:tcPr>
            <w:tcW w:w="5127" w:type="dxa"/>
            <w:tcBorders>
              <w:top w:val="single" w:sz="4" w:space="0" w:color="000000"/>
              <w:left w:val="single" w:sz="4" w:space="0" w:color="000000"/>
              <w:bottom w:val="single" w:sz="4" w:space="0" w:color="000000"/>
              <w:right w:val="single" w:sz="4" w:space="0" w:color="000000"/>
            </w:tcBorders>
          </w:tcPr>
          <w:p w14:paraId="59A766EB" w14:textId="77777777" w:rsidR="00352FA8" w:rsidRPr="00051100" w:rsidRDefault="00352FA8" w:rsidP="00C43F34">
            <w:pPr>
              <w:spacing w:before="0"/>
              <w:rPr>
                <w:rFonts w:ascii="Trebuchet MS" w:hAnsi="Trebuchet MS"/>
                <w:szCs w:val="24"/>
              </w:rPr>
            </w:pPr>
            <w:r w:rsidRPr="00051100">
              <w:rPr>
                <w:rFonts w:ascii="Trebuchet MS" w:hAnsi="Trebuchet MS"/>
                <w:szCs w:val="24"/>
              </w:rPr>
              <w:t>Liste nomenclatoare</w:t>
            </w:r>
          </w:p>
        </w:tc>
        <w:tc>
          <w:tcPr>
            <w:tcW w:w="2295" w:type="dxa"/>
            <w:tcBorders>
              <w:top w:val="single" w:sz="4" w:space="0" w:color="000000"/>
              <w:left w:val="single" w:sz="4" w:space="0" w:color="000000"/>
              <w:bottom w:val="single" w:sz="4" w:space="0" w:color="000000"/>
              <w:right w:val="single" w:sz="4" w:space="0" w:color="000000"/>
            </w:tcBorders>
          </w:tcPr>
          <w:p w14:paraId="06242908" w14:textId="77777777" w:rsidR="00352FA8" w:rsidRPr="00051100" w:rsidRDefault="00352FA8" w:rsidP="00C43F34">
            <w:pPr>
              <w:spacing w:before="0"/>
              <w:rPr>
                <w:rFonts w:ascii="Trebuchet MS" w:hAnsi="Trebuchet MS"/>
                <w:szCs w:val="24"/>
              </w:rPr>
            </w:pPr>
            <w:r w:rsidRPr="00051100">
              <w:rPr>
                <w:rFonts w:ascii="Trebuchet MS" w:hAnsi="Trebuchet MS"/>
                <w:szCs w:val="24"/>
              </w:rPr>
              <w:t>20 rapoarte</w:t>
            </w:r>
          </w:p>
        </w:tc>
      </w:tr>
      <w:tr w:rsidR="00352FA8" w:rsidRPr="00051100" w14:paraId="2A8DE3C4" w14:textId="77777777" w:rsidTr="00021A92">
        <w:tc>
          <w:tcPr>
            <w:tcW w:w="612" w:type="dxa"/>
            <w:tcBorders>
              <w:top w:val="single" w:sz="4" w:space="0" w:color="000000"/>
              <w:left w:val="single" w:sz="4" w:space="0" w:color="000000"/>
              <w:bottom w:val="single" w:sz="4" w:space="0" w:color="000000"/>
              <w:right w:val="single" w:sz="4" w:space="0" w:color="000000"/>
            </w:tcBorders>
          </w:tcPr>
          <w:p w14:paraId="188E1BF4"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1ED31238" w14:textId="77777777" w:rsidR="00352FA8" w:rsidRPr="00051100" w:rsidRDefault="00352FA8" w:rsidP="00C43F34">
            <w:pPr>
              <w:spacing w:before="0"/>
              <w:rPr>
                <w:rFonts w:ascii="Trebuchet MS" w:hAnsi="Trebuchet MS"/>
                <w:szCs w:val="24"/>
              </w:rPr>
            </w:pPr>
            <w:r w:rsidRPr="00051100">
              <w:rPr>
                <w:rFonts w:ascii="Trebuchet MS" w:hAnsi="Trebuchet MS"/>
                <w:szCs w:val="24"/>
              </w:rPr>
              <w:t>SCS</w:t>
            </w:r>
          </w:p>
        </w:tc>
        <w:tc>
          <w:tcPr>
            <w:tcW w:w="1850" w:type="dxa"/>
            <w:tcBorders>
              <w:top w:val="single" w:sz="4" w:space="0" w:color="000000"/>
              <w:left w:val="single" w:sz="4" w:space="0" w:color="000000"/>
              <w:bottom w:val="single" w:sz="4" w:space="0" w:color="000000"/>
              <w:right w:val="single" w:sz="4" w:space="0" w:color="000000"/>
            </w:tcBorders>
          </w:tcPr>
          <w:p w14:paraId="226EB920" w14:textId="77777777" w:rsidR="00352FA8" w:rsidRPr="00051100" w:rsidRDefault="00352FA8" w:rsidP="00C43F34">
            <w:pPr>
              <w:spacing w:before="0"/>
              <w:rPr>
                <w:rFonts w:ascii="Trebuchet MS" w:hAnsi="Trebuchet MS"/>
                <w:szCs w:val="24"/>
              </w:rPr>
            </w:pPr>
            <w:r w:rsidRPr="00051100">
              <w:rPr>
                <w:rFonts w:ascii="Trebuchet MS" w:hAnsi="Trebuchet MS"/>
                <w:szCs w:val="24"/>
              </w:rPr>
              <w:t>Editare situații</w:t>
            </w:r>
          </w:p>
        </w:tc>
        <w:tc>
          <w:tcPr>
            <w:tcW w:w="5127" w:type="dxa"/>
            <w:tcBorders>
              <w:top w:val="single" w:sz="4" w:space="0" w:color="000000"/>
              <w:left w:val="single" w:sz="4" w:space="0" w:color="000000"/>
              <w:bottom w:val="single" w:sz="4" w:space="0" w:color="000000"/>
              <w:right w:val="single" w:sz="4" w:space="0" w:color="000000"/>
            </w:tcBorders>
          </w:tcPr>
          <w:p w14:paraId="0CC0BEBE" w14:textId="77777777" w:rsidR="00352FA8" w:rsidRPr="00051100" w:rsidRDefault="00352FA8" w:rsidP="00C43F34">
            <w:pPr>
              <w:spacing w:before="0"/>
              <w:rPr>
                <w:rFonts w:ascii="Trebuchet MS" w:hAnsi="Trebuchet MS"/>
                <w:szCs w:val="24"/>
              </w:rPr>
            </w:pPr>
            <w:r w:rsidRPr="00051100">
              <w:rPr>
                <w:rFonts w:ascii="Trebuchet MS" w:hAnsi="Trebuchet MS"/>
                <w:szCs w:val="24"/>
              </w:rPr>
              <w:t>Fișe de rol diverse formate</w:t>
            </w:r>
          </w:p>
        </w:tc>
        <w:tc>
          <w:tcPr>
            <w:tcW w:w="2295" w:type="dxa"/>
            <w:tcBorders>
              <w:top w:val="single" w:sz="4" w:space="0" w:color="000000"/>
              <w:left w:val="single" w:sz="4" w:space="0" w:color="000000"/>
              <w:bottom w:val="single" w:sz="4" w:space="0" w:color="000000"/>
              <w:right w:val="single" w:sz="4" w:space="0" w:color="000000"/>
            </w:tcBorders>
          </w:tcPr>
          <w:p w14:paraId="596248C0" w14:textId="77777777" w:rsidR="00352FA8" w:rsidRPr="00051100" w:rsidRDefault="00352FA8" w:rsidP="00C43F34">
            <w:pPr>
              <w:spacing w:before="0"/>
              <w:rPr>
                <w:rFonts w:ascii="Trebuchet MS" w:hAnsi="Trebuchet MS"/>
                <w:szCs w:val="24"/>
              </w:rPr>
            </w:pPr>
            <w:r w:rsidRPr="00051100">
              <w:rPr>
                <w:rFonts w:ascii="Trebuchet MS" w:hAnsi="Trebuchet MS"/>
                <w:szCs w:val="24"/>
              </w:rPr>
              <w:t>6 rapoarte</w:t>
            </w:r>
          </w:p>
        </w:tc>
      </w:tr>
      <w:tr w:rsidR="00352FA8" w:rsidRPr="00051100" w14:paraId="51C37011" w14:textId="77777777" w:rsidTr="00021A92">
        <w:tc>
          <w:tcPr>
            <w:tcW w:w="612" w:type="dxa"/>
            <w:tcBorders>
              <w:top w:val="single" w:sz="4" w:space="0" w:color="000000"/>
              <w:left w:val="single" w:sz="4" w:space="0" w:color="000000"/>
              <w:bottom w:val="single" w:sz="4" w:space="0" w:color="000000"/>
              <w:right w:val="single" w:sz="4" w:space="0" w:color="000000"/>
            </w:tcBorders>
          </w:tcPr>
          <w:p w14:paraId="20678CE7"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3F954452"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5C6AE5CA"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0BFE54B9" w14:textId="77777777" w:rsidR="00352FA8" w:rsidRPr="00051100" w:rsidRDefault="00352FA8" w:rsidP="00C43F34">
            <w:pPr>
              <w:spacing w:before="0"/>
              <w:rPr>
                <w:rFonts w:ascii="Trebuchet MS" w:hAnsi="Trebuchet MS"/>
                <w:szCs w:val="24"/>
              </w:rPr>
            </w:pPr>
            <w:r w:rsidRPr="00051100">
              <w:rPr>
                <w:rFonts w:ascii="Trebuchet MS" w:hAnsi="Trebuchet MS"/>
                <w:szCs w:val="24"/>
              </w:rPr>
              <w:t>Lista creanțelor intrate în sistem</w:t>
            </w:r>
          </w:p>
        </w:tc>
        <w:tc>
          <w:tcPr>
            <w:tcW w:w="2295" w:type="dxa"/>
            <w:tcBorders>
              <w:top w:val="single" w:sz="4" w:space="0" w:color="000000"/>
              <w:left w:val="single" w:sz="4" w:space="0" w:color="000000"/>
              <w:bottom w:val="single" w:sz="4" w:space="0" w:color="000000"/>
              <w:right w:val="single" w:sz="4" w:space="0" w:color="000000"/>
            </w:tcBorders>
          </w:tcPr>
          <w:p w14:paraId="3704E49F" w14:textId="77777777" w:rsidR="00352FA8" w:rsidRPr="00051100" w:rsidRDefault="00352FA8" w:rsidP="00C43F34">
            <w:pPr>
              <w:spacing w:before="0"/>
              <w:rPr>
                <w:rFonts w:ascii="Trebuchet MS" w:hAnsi="Trebuchet MS"/>
                <w:szCs w:val="24"/>
              </w:rPr>
            </w:pPr>
          </w:p>
        </w:tc>
      </w:tr>
      <w:tr w:rsidR="00352FA8" w:rsidRPr="00051100" w14:paraId="0D422C25"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1AF20E1"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468D365F"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326BC429"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6B513714" w14:textId="77777777" w:rsidR="00352FA8" w:rsidRPr="00051100" w:rsidRDefault="00352FA8" w:rsidP="00C43F34">
            <w:pPr>
              <w:spacing w:before="0"/>
              <w:rPr>
                <w:rFonts w:ascii="Trebuchet MS" w:hAnsi="Trebuchet MS"/>
                <w:szCs w:val="24"/>
              </w:rPr>
            </w:pPr>
            <w:r w:rsidRPr="00051100">
              <w:rPr>
                <w:rFonts w:ascii="Trebuchet MS" w:hAnsi="Trebuchet MS"/>
                <w:szCs w:val="24"/>
              </w:rPr>
              <w:t>Borderoul creanțelor intrate în sistem</w:t>
            </w:r>
          </w:p>
        </w:tc>
        <w:tc>
          <w:tcPr>
            <w:tcW w:w="2295" w:type="dxa"/>
            <w:tcBorders>
              <w:top w:val="single" w:sz="4" w:space="0" w:color="000000"/>
              <w:left w:val="single" w:sz="4" w:space="0" w:color="000000"/>
              <w:bottom w:val="single" w:sz="4" w:space="0" w:color="000000"/>
              <w:right w:val="single" w:sz="4" w:space="0" w:color="000000"/>
            </w:tcBorders>
          </w:tcPr>
          <w:p w14:paraId="25BAE078" w14:textId="77777777" w:rsidR="00352FA8" w:rsidRPr="00051100" w:rsidRDefault="00352FA8" w:rsidP="00C43F34">
            <w:pPr>
              <w:spacing w:before="0"/>
              <w:rPr>
                <w:rFonts w:ascii="Trebuchet MS" w:hAnsi="Trebuchet MS"/>
                <w:szCs w:val="24"/>
              </w:rPr>
            </w:pPr>
          </w:p>
        </w:tc>
      </w:tr>
      <w:tr w:rsidR="00352FA8" w:rsidRPr="00051100" w14:paraId="5B553CCD"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EA44508"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3EF92996" w14:textId="77777777" w:rsidR="00352FA8" w:rsidRPr="00051100" w:rsidRDefault="00352FA8" w:rsidP="00C43F34">
            <w:pPr>
              <w:spacing w:before="0"/>
              <w:rPr>
                <w:rFonts w:ascii="Trebuchet MS" w:hAnsi="Trebuchet MS"/>
                <w:szCs w:val="24"/>
              </w:rPr>
            </w:pPr>
            <w:r w:rsidRPr="00051100">
              <w:rPr>
                <w:rFonts w:ascii="Trebuchet MS" w:hAnsi="Trebuchet MS"/>
                <w:szCs w:val="24"/>
              </w:rPr>
              <w:t>SCNS</w:t>
            </w:r>
          </w:p>
        </w:tc>
        <w:tc>
          <w:tcPr>
            <w:tcW w:w="1850" w:type="dxa"/>
            <w:tcBorders>
              <w:top w:val="single" w:sz="4" w:space="0" w:color="000000"/>
              <w:left w:val="single" w:sz="4" w:space="0" w:color="000000"/>
              <w:bottom w:val="single" w:sz="4" w:space="0" w:color="000000"/>
              <w:right w:val="single" w:sz="4" w:space="0" w:color="000000"/>
            </w:tcBorders>
          </w:tcPr>
          <w:p w14:paraId="77BD259F" w14:textId="77777777" w:rsidR="00352FA8" w:rsidRPr="00051100" w:rsidRDefault="00352FA8" w:rsidP="00C43F34">
            <w:pPr>
              <w:spacing w:before="0"/>
              <w:rPr>
                <w:rFonts w:ascii="Trebuchet MS" w:hAnsi="Trebuchet MS"/>
                <w:szCs w:val="24"/>
              </w:rPr>
            </w:pPr>
            <w:r w:rsidRPr="00051100">
              <w:rPr>
                <w:rFonts w:ascii="Trebuchet MS" w:hAnsi="Trebuchet MS"/>
                <w:szCs w:val="24"/>
              </w:rPr>
              <w:t>Prelucrare</w:t>
            </w:r>
          </w:p>
        </w:tc>
        <w:tc>
          <w:tcPr>
            <w:tcW w:w="5127" w:type="dxa"/>
            <w:tcBorders>
              <w:top w:val="single" w:sz="4" w:space="0" w:color="000000"/>
              <w:left w:val="single" w:sz="4" w:space="0" w:color="000000"/>
              <w:bottom w:val="single" w:sz="4" w:space="0" w:color="000000"/>
              <w:right w:val="single" w:sz="4" w:space="0" w:color="000000"/>
            </w:tcBorders>
          </w:tcPr>
          <w:p w14:paraId="2E594591" w14:textId="77777777" w:rsidR="00352FA8" w:rsidRPr="00051100" w:rsidRDefault="00352FA8" w:rsidP="00C43F34">
            <w:pPr>
              <w:spacing w:before="0"/>
              <w:rPr>
                <w:rFonts w:ascii="Trebuchet MS" w:hAnsi="Trebuchet MS"/>
                <w:szCs w:val="24"/>
              </w:rPr>
            </w:pPr>
            <w:r w:rsidRPr="00051100">
              <w:rPr>
                <w:rFonts w:ascii="Trebuchet MS" w:hAnsi="Trebuchet MS"/>
                <w:szCs w:val="24"/>
              </w:rPr>
              <w:t>Transfer creanțe în celelalte module</w:t>
            </w:r>
          </w:p>
        </w:tc>
        <w:tc>
          <w:tcPr>
            <w:tcW w:w="2295" w:type="dxa"/>
            <w:tcBorders>
              <w:top w:val="single" w:sz="4" w:space="0" w:color="000000"/>
              <w:left w:val="single" w:sz="4" w:space="0" w:color="000000"/>
              <w:bottom w:val="single" w:sz="4" w:space="0" w:color="000000"/>
              <w:right w:val="single" w:sz="4" w:space="0" w:color="000000"/>
            </w:tcBorders>
          </w:tcPr>
          <w:p w14:paraId="31CE8872" w14:textId="77777777" w:rsidR="00352FA8" w:rsidRPr="00051100" w:rsidRDefault="00352FA8" w:rsidP="00C43F34">
            <w:pPr>
              <w:spacing w:before="0"/>
              <w:rPr>
                <w:rFonts w:ascii="Trebuchet MS" w:hAnsi="Trebuchet MS"/>
                <w:szCs w:val="24"/>
              </w:rPr>
            </w:pPr>
          </w:p>
        </w:tc>
      </w:tr>
      <w:tr w:rsidR="00352FA8" w:rsidRPr="00051100" w14:paraId="57356712"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00A77EF"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5CA80881"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355B204B"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03F2B883" w14:textId="77777777" w:rsidR="00352FA8" w:rsidRPr="00051100" w:rsidRDefault="00352FA8" w:rsidP="00C43F34">
            <w:pPr>
              <w:spacing w:before="0"/>
              <w:rPr>
                <w:rFonts w:ascii="Trebuchet MS" w:hAnsi="Trebuchet MS"/>
                <w:szCs w:val="24"/>
              </w:rPr>
            </w:pPr>
            <w:r w:rsidRPr="00051100">
              <w:rPr>
                <w:rFonts w:ascii="Trebuchet MS" w:hAnsi="Trebuchet MS"/>
                <w:szCs w:val="24"/>
              </w:rPr>
              <w:t>Borderou debitare</w:t>
            </w:r>
          </w:p>
        </w:tc>
        <w:tc>
          <w:tcPr>
            <w:tcW w:w="2295" w:type="dxa"/>
            <w:tcBorders>
              <w:top w:val="single" w:sz="4" w:space="0" w:color="000000"/>
              <w:left w:val="single" w:sz="4" w:space="0" w:color="000000"/>
              <w:bottom w:val="single" w:sz="4" w:space="0" w:color="000000"/>
              <w:right w:val="single" w:sz="4" w:space="0" w:color="000000"/>
            </w:tcBorders>
          </w:tcPr>
          <w:p w14:paraId="119D3636" w14:textId="77777777" w:rsidR="00352FA8" w:rsidRPr="00051100" w:rsidRDefault="00352FA8" w:rsidP="00C43F34">
            <w:pPr>
              <w:spacing w:before="0"/>
              <w:rPr>
                <w:rFonts w:ascii="Trebuchet MS" w:hAnsi="Trebuchet MS"/>
                <w:szCs w:val="24"/>
              </w:rPr>
            </w:pPr>
          </w:p>
        </w:tc>
      </w:tr>
      <w:tr w:rsidR="00352FA8" w:rsidRPr="00051100" w14:paraId="41FBF14F"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6BFF2E2"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7CD59DAB"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2A0E9399"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0C410C68" w14:textId="77777777" w:rsidR="00352FA8" w:rsidRPr="00051100" w:rsidRDefault="00352FA8" w:rsidP="00C43F34">
            <w:pPr>
              <w:spacing w:before="0"/>
              <w:rPr>
                <w:rFonts w:ascii="Trebuchet MS" w:hAnsi="Trebuchet MS"/>
                <w:szCs w:val="24"/>
              </w:rPr>
            </w:pPr>
            <w:r w:rsidRPr="00051100">
              <w:rPr>
                <w:rFonts w:ascii="Trebuchet MS" w:hAnsi="Trebuchet MS"/>
                <w:szCs w:val="24"/>
              </w:rPr>
              <w:t>Borderou scădere</w:t>
            </w:r>
          </w:p>
        </w:tc>
        <w:tc>
          <w:tcPr>
            <w:tcW w:w="2295" w:type="dxa"/>
            <w:tcBorders>
              <w:top w:val="single" w:sz="4" w:space="0" w:color="000000"/>
              <w:left w:val="single" w:sz="4" w:space="0" w:color="000000"/>
              <w:bottom w:val="single" w:sz="4" w:space="0" w:color="000000"/>
              <w:right w:val="single" w:sz="4" w:space="0" w:color="000000"/>
            </w:tcBorders>
          </w:tcPr>
          <w:p w14:paraId="3685B19F" w14:textId="77777777" w:rsidR="00352FA8" w:rsidRPr="00051100" w:rsidRDefault="00352FA8" w:rsidP="00C43F34">
            <w:pPr>
              <w:spacing w:before="0"/>
              <w:rPr>
                <w:rFonts w:ascii="Trebuchet MS" w:hAnsi="Trebuchet MS"/>
                <w:szCs w:val="24"/>
              </w:rPr>
            </w:pPr>
          </w:p>
        </w:tc>
      </w:tr>
      <w:tr w:rsidR="00352FA8" w:rsidRPr="00051100" w14:paraId="284CDE56"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96547A6"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3D7AB759"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27D8978B" w14:textId="77777777" w:rsidR="00352FA8" w:rsidRPr="00051100" w:rsidRDefault="00352FA8" w:rsidP="00C43F34">
            <w:pPr>
              <w:spacing w:before="0"/>
              <w:rPr>
                <w:rFonts w:ascii="Trebuchet MS" w:hAnsi="Trebuchet MS"/>
                <w:szCs w:val="24"/>
              </w:rPr>
            </w:pPr>
            <w:r w:rsidRPr="00051100">
              <w:rPr>
                <w:rFonts w:ascii="Trebuchet MS" w:hAnsi="Trebuchet MS"/>
                <w:szCs w:val="24"/>
              </w:rPr>
              <w:t>Decizii accesorii</w:t>
            </w:r>
          </w:p>
        </w:tc>
        <w:tc>
          <w:tcPr>
            <w:tcW w:w="5127" w:type="dxa"/>
            <w:tcBorders>
              <w:top w:val="single" w:sz="4" w:space="0" w:color="000000"/>
              <w:left w:val="single" w:sz="4" w:space="0" w:color="000000"/>
              <w:bottom w:val="single" w:sz="4" w:space="0" w:color="000000"/>
              <w:right w:val="single" w:sz="4" w:space="0" w:color="000000"/>
            </w:tcBorders>
          </w:tcPr>
          <w:p w14:paraId="3B3A6A8A" w14:textId="77777777" w:rsidR="00352FA8" w:rsidRPr="00051100" w:rsidRDefault="00352FA8" w:rsidP="00C43F34">
            <w:pPr>
              <w:spacing w:before="0"/>
              <w:rPr>
                <w:rFonts w:ascii="Trebuchet MS" w:hAnsi="Trebuchet MS"/>
                <w:szCs w:val="24"/>
              </w:rPr>
            </w:pPr>
            <w:r w:rsidRPr="00051100">
              <w:rPr>
                <w:rFonts w:ascii="Trebuchet MS" w:hAnsi="Trebuchet MS"/>
                <w:szCs w:val="24"/>
              </w:rPr>
              <w:t>Listare</w:t>
            </w:r>
          </w:p>
        </w:tc>
        <w:tc>
          <w:tcPr>
            <w:tcW w:w="2295" w:type="dxa"/>
            <w:tcBorders>
              <w:top w:val="single" w:sz="4" w:space="0" w:color="000000"/>
              <w:left w:val="single" w:sz="4" w:space="0" w:color="000000"/>
              <w:bottom w:val="single" w:sz="4" w:space="0" w:color="000000"/>
              <w:right w:val="single" w:sz="4" w:space="0" w:color="000000"/>
            </w:tcBorders>
          </w:tcPr>
          <w:p w14:paraId="4B160F11" w14:textId="77777777" w:rsidR="00352FA8" w:rsidRPr="00051100" w:rsidRDefault="00352FA8" w:rsidP="00C43F34">
            <w:pPr>
              <w:spacing w:before="0"/>
              <w:rPr>
                <w:rFonts w:ascii="Trebuchet MS" w:hAnsi="Trebuchet MS"/>
                <w:szCs w:val="24"/>
              </w:rPr>
            </w:pPr>
          </w:p>
        </w:tc>
      </w:tr>
      <w:tr w:rsidR="00352FA8" w:rsidRPr="00051100" w14:paraId="1D7CC49B" w14:textId="77777777" w:rsidTr="00021A92">
        <w:tc>
          <w:tcPr>
            <w:tcW w:w="612" w:type="dxa"/>
            <w:tcBorders>
              <w:top w:val="single" w:sz="4" w:space="0" w:color="000000"/>
              <w:left w:val="single" w:sz="4" w:space="0" w:color="000000"/>
              <w:bottom w:val="single" w:sz="4" w:space="0" w:color="000000"/>
              <w:right w:val="single" w:sz="4" w:space="0" w:color="000000"/>
            </w:tcBorders>
          </w:tcPr>
          <w:p w14:paraId="27FA56F2"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49E64340"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21AED714"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4B7DD229" w14:textId="77777777" w:rsidR="00352FA8" w:rsidRPr="00051100" w:rsidRDefault="00352FA8" w:rsidP="00C43F34">
            <w:pPr>
              <w:spacing w:before="0"/>
              <w:rPr>
                <w:rFonts w:ascii="Trebuchet MS" w:hAnsi="Trebuchet MS"/>
                <w:szCs w:val="24"/>
              </w:rPr>
            </w:pPr>
            <w:r w:rsidRPr="00051100">
              <w:rPr>
                <w:rFonts w:ascii="Trebuchet MS" w:hAnsi="Trebuchet MS"/>
                <w:szCs w:val="24"/>
              </w:rPr>
              <w:t>Confirmare</w:t>
            </w:r>
          </w:p>
        </w:tc>
        <w:tc>
          <w:tcPr>
            <w:tcW w:w="2295" w:type="dxa"/>
            <w:tcBorders>
              <w:top w:val="single" w:sz="4" w:space="0" w:color="000000"/>
              <w:left w:val="single" w:sz="4" w:space="0" w:color="000000"/>
              <w:bottom w:val="single" w:sz="4" w:space="0" w:color="000000"/>
              <w:right w:val="single" w:sz="4" w:space="0" w:color="000000"/>
            </w:tcBorders>
          </w:tcPr>
          <w:p w14:paraId="34F45C11" w14:textId="77777777" w:rsidR="00352FA8" w:rsidRPr="00051100" w:rsidRDefault="00352FA8" w:rsidP="00C43F34">
            <w:pPr>
              <w:spacing w:before="0"/>
              <w:rPr>
                <w:rFonts w:ascii="Trebuchet MS" w:hAnsi="Trebuchet MS"/>
                <w:szCs w:val="24"/>
              </w:rPr>
            </w:pPr>
          </w:p>
        </w:tc>
      </w:tr>
      <w:tr w:rsidR="00352FA8" w:rsidRPr="00051100" w14:paraId="34386F10"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68F2C46"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4DA25B96"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68A06162" w14:textId="77777777" w:rsidR="00352FA8" w:rsidRPr="00051100" w:rsidRDefault="00352FA8" w:rsidP="00C43F34">
            <w:pPr>
              <w:spacing w:before="0"/>
              <w:rPr>
                <w:rFonts w:ascii="Trebuchet MS" w:hAnsi="Trebuchet MS"/>
                <w:szCs w:val="24"/>
              </w:rPr>
            </w:pPr>
            <w:r w:rsidRPr="00051100">
              <w:rPr>
                <w:rFonts w:ascii="Trebuchet MS" w:hAnsi="Trebuchet MS"/>
                <w:szCs w:val="24"/>
              </w:rPr>
              <w:t>Editare situații</w:t>
            </w:r>
          </w:p>
        </w:tc>
        <w:tc>
          <w:tcPr>
            <w:tcW w:w="5127" w:type="dxa"/>
            <w:tcBorders>
              <w:top w:val="single" w:sz="4" w:space="0" w:color="000000"/>
              <w:left w:val="single" w:sz="4" w:space="0" w:color="000000"/>
              <w:bottom w:val="single" w:sz="4" w:space="0" w:color="000000"/>
              <w:right w:val="single" w:sz="4" w:space="0" w:color="000000"/>
            </w:tcBorders>
          </w:tcPr>
          <w:p w14:paraId="6BC4C8E9" w14:textId="77777777" w:rsidR="00352FA8" w:rsidRPr="00051100" w:rsidRDefault="00352FA8" w:rsidP="00C43F34">
            <w:pPr>
              <w:spacing w:before="0"/>
              <w:rPr>
                <w:rFonts w:ascii="Trebuchet MS" w:hAnsi="Trebuchet MS"/>
                <w:szCs w:val="24"/>
              </w:rPr>
            </w:pPr>
            <w:r w:rsidRPr="00051100">
              <w:rPr>
                <w:rFonts w:ascii="Trebuchet MS" w:hAnsi="Trebuchet MS"/>
                <w:szCs w:val="24"/>
              </w:rPr>
              <w:t>Diverse rapoarte</w:t>
            </w:r>
          </w:p>
        </w:tc>
        <w:tc>
          <w:tcPr>
            <w:tcW w:w="2295" w:type="dxa"/>
            <w:tcBorders>
              <w:top w:val="single" w:sz="4" w:space="0" w:color="000000"/>
              <w:left w:val="single" w:sz="4" w:space="0" w:color="000000"/>
              <w:bottom w:val="single" w:sz="4" w:space="0" w:color="000000"/>
              <w:right w:val="single" w:sz="4" w:space="0" w:color="000000"/>
            </w:tcBorders>
          </w:tcPr>
          <w:p w14:paraId="775C8A74" w14:textId="77777777" w:rsidR="00352FA8" w:rsidRPr="00051100" w:rsidRDefault="00352FA8" w:rsidP="00C43F34">
            <w:pPr>
              <w:spacing w:before="0"/>
              <w:rPr>
                <w:rFonts w:ascii="Trebuchet MS" w:hAnsi="Trebuchet MS"/>
                <w:szCs w:val="24"/>
              </w:rPr>
            </w:pPr>
            <w:r w:rsidRPr="00051100">
              <w:rPr>
                <w:rFonts w:ascii="Trebuchet MS" w:hAnsi="Trebuchet MS"/>
                <w:szCs w:val="24"/>
              </w:rPr>
              <w:t>7 rapoarte</w:t>
            </w:r>
          </w:p>
        </w:tc>
      </w:tr>
      <w:tr w:rsidR="00352FA8" w:rsidRPr="00051100" w14:paraId="5696EC07"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4099A71"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2F76D4E4" w14:textId="77777777" w:rsidR="00352FA8" w:rsidRPr="00051100" w:rsidRDefault="00352FA8" w:rsidP="00C43F34">
            <w:pPr>
              <w:spacing w:before="0"/>
              <w:rPr>
                <w:rFonts w:ascii="Trebuchet MS" w:hAnsi="Trebuchet MS"/>
                <w:szCs w:val="24"/>
              </w:rPr>
            </w:pPr>
            <w:r w:rsidRPr="00051100">
              <w:rPr>
                <w:rFonts w:ascii="Trebuchet MS" w:hAnsi="Trebuchet MS"/>
                <w:szCs w:val="24"/>
              </w:rPr>
              <w:t>SCES</w:t>
            </w:r>
          </w:p>
        </w:tc>
        <w:tc>
          <w:tcPr>
            <w:tcW w:w="1850" w:type="dxa"/>
            <w:tcBorders>
              <w:top w:val="single" w:sz="4" w:space="0" w:color="000000"/>
              <w:left w:val="single" w:sz="4" w:space="0" w:color="000000"/>
              <w:bottom w:val="single" w:sz="4" w:space="0" w:color="000000"/>
              <w:right w:val="single" w:sz="4" w:space="0" w:color="000000"/>
            </w:tcBorders>
          </w:tcPr>
          <w:p w14:paraId="7CD201C5" w14:textId="77777777" w:rsidR="00352FA8" w:rsidRPr="00051100" w:rsidRDefault="00352FA8" w:rsidP="00C43F34">
            <w:pPr>
              <w:spacing w:before="0"/>
              <w:rPr>
                <w:rFonts w:ascii="Trebuchet MS" w:hAnsi="Trebuchet MS"/>
                <w:szCs w:val="24"/>
              </w:rPr>
            </w:pPr>
            <w:r w:rsidRPr="00051100">
              <w:rPr>
                <w:rFonts w:ascii="Trebuchet MS" w:hAnsi="Trebuchet MS"/>
                <w:szCs w:val="24"/>
              </w:rPr>
              <w:t>Prelucrare</w:t>
            </w:r>
          </w:p>
        </w:tc>
        <w:tc>
          <w:tcPr>
            <w:tcW w:w="5127" w:type="dxa"/>
            <w:tcBorders>
              <w:top w:val="single" w:sz="4" w:space="0" w:color="000000"/>
              <w:left w:val="single" w:sz="4" w:space="0" w:color="000000"/>
              <w:bottom w:val="single" w:sz="4" w:space="0" w:color="000000"/>
              <w:right w:val="single" w:sz="4" w:space="0" w:color="000000"/>
            </w:tcBorders>
          </w:tcPr>
          <w:p w14:paraId="1F9AE5B1" w14:textId="77777777" w:rsidR="00352FA8" w:rsidRPr="00051100" w:rsidRDefault="00352FA8" w:rsidP="00C43F34">
            <w:pPr>
              <w:spacing w:before="0"/>
              <w:rPr>
                <w:rFonts w:ascii="Trebuchet MS" w:hAnsi="Trebuchet MS"/>
                <w:szCs w:val="24"/>
              </w:rPr>
            </w:pPr>
            <w:r w:rsidRPr="00051100">
              <w:rPr>
                <w:rFonts w:ascii="Trebuchet MS" w:hAnsi="Trebuchet MS"/>
                <w:szCs w:val="24"/>
              </w:rPr>
              <w:t>Transfer creanțe în celelalte module</w:t>
            </w:r>
          </w:p>
        </w:tc>
        <w:tc>
          <w:tcPr>
            <w:tcW w:w="2295" w:type="dxa"/>
            <w:tcBorders>
              <w:top w:val="single" w:sz="4" w:space="0" w:color="000000"/>
              <w:left w:val="single" w:sz="4" w:space="0" w:color="000000"/>
              <w:bottom w:val="single" w:sz="4" w:space="0" w:color="000000"/>
              <w:right w:val="single" w:sz="4" w:space="0" w:color="000000"/>
            </w:tcBorders>
          </w:tcPr>
          <w:p w14:paraId="146A8C59" w14:textId="77777777" w:rsidR="00352FA8" w:rsidRPr="00051100" w:rsidRDefault="00352FA8" w:rsidP="00C43F34">
            <w:pPr>
              <w:spacing w:before="0"/>
              <w:rPr>
                <w:rFonts w:ascii="Trebuchet MS" w:hAnsi="Trebuchet MS"/>
                <w:szCs w:val="24"/>
              </w:rPr>
            </w:pPr>
          </w:p>
        </w:tc>
      </w:tr>
      <w:tr w:rsidR="00352FA8" w:rsidRPr="00051100" w14:paraId="69D3602B"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6E99D22"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7B3E2453"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1A04717A"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37820965" w14:textId="77777777" w:rsidR="00352FA8" w:rsidRPr="00051100" w:rsidRDefault="00352FA8" w:rsidP="00C43F34">
            <w:pPr>
              <w:spacing w:before="0"/>
              <w:rPr>
                <w:rFonts w:ascii="Trebuchet MS" w:hAnsi="Trebuchet MS"/>
                <w:szCs w:val="24"/>
              </w:rPr>
            </w:pPr>
            <w:r w:rsidRPr="00051100">
              <w:rPr>
                <w:rFonts w:ascii="Trebuchet MS" w:hAnsi="Trebuchet MS"/>
                <w:szCs w:val="24"/>
              </w:rPr>
              <w:t>Borderou debitare</w:t>
            </w:r>
          </w:p>
        </w:tc>
        <w:tc>
          <w:tcPr>
            <w:tcW w:w="2295" w:type="dxa"/>
            <w:tcBorders>
              <w:top w:val="single" w:sz="4" w:space="0" w:color="000000"/>
              <w:left w:val="single" w:sz="4" w:space="0" w:color="000000"/>
              <w:bottom w:val="single" w:sz="4" w:space="0" w:color="000000"/>
              <w:right w:val="single" w:sz="4" w:space="0" w:color="000000"/>
            </w:tcBorders>
          </w:tcPr>
          <w:p w14:paraId="12AF4AC0" w14:textId="77777777" w:rsidR="00352FA8" w:rsidRPr="00051100" w:rsidRDefault="00352FA8" w:rsidP="00C43F34">
            <w:pPr>
              <w:spacing w:before="0"/>
              <w:rPr>
                <w:rFonts w:ascii="Trebuchet MS" w:hAnsi="Trebuchet MS"/>
                <w:szCs w:val="24"/>
              </w:rPr>
            </w:pPr>
          </w:p>
        </w:tc>
      </w:tr>
      <w:tr w:rsidR="00352FA8" w:rsidRPr="00051100" w14:paraId="175DEB4F" w14:textId="77777777" w:rsidTr="00021A92">
        <w:tc>
          <w:tcPr>
            <w:tcW w:w="612" w:type="dxa"/>
            <w:tcBorders>
              <w:top w:val="single" w:sz="4" w:space="0" w:color="000000"/>
              <w:left w:val="single" w:sz="4" w:space="0" w:color="000000"/>
              <w:bottom w:val="single" w:sz="4" w:space="0" w:color="000000"/>
              <w:right w:val="single" w:sz="4" w:space="0" w:color="000000"/>
            </w:tcBorders>
          </w:tcPr>
          <w:p w14:paraId="6D1D4934"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178E4C33"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490E0131"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39508546" w14:textId="77777777" w:rsidR="00352FA8" w:rsidRPr="00051100" w:rsidRDefault="00352FA8" w:rsidP="00C43F34">
            <w:pPr>
              <w:spacing w:before="0"/>
              <w:rPr>
                <w:rFonts w:ascii="Trebuchet MS" w:hAnsi="Trebuchet MS"/>
                <w:szCs w:val="24"/>
              </w:rPr>
            </w:pPr>
            <w:r w:rsidRPr="00051100">
              <w:rPr>
                <w:rFonts w:ascii="Trebuchet MS" w:hAnsi="Trebuchet MS"/>
                <w:szCs w:val="24"/>
              </w:rPr>
              <w:t>Borderou scădere</w:t>
            </w:r>
          </w:p>
        </w:tc>
        <w:tc>
          <w:tcPr>
            <w:tcW w:w="2295" w:type="dxa"/>
            <w:tcBorders>
              <w:top w:val="single" w:sz="4" w:space="0" w:color="000000"/>
              <w:left w:val="single" w:sz="4" w:space="0" w:color="000000"/>
              <w:bottom w:val="single" w:sz="4" w:space="0" w:color="000000"/>
              <w:right w:val="single" w:sz="4" w:space="0" w:color="000000"/>
            </w:tcBorders>
          </w:tcPr>
          <w:p w14:paraId="6115AB6A" w14:textId="77777777" w:rsidR="00352FA8" w:rsidRPr="00051100" w:rsidRDefault="00352FA8" w:rsidP="00C43F34">
            <w:pPr>
              <w:spacing w:before="0"/>
              <w:rPr>
                <w:rFonts w:ascii="Trebuchet MS" w:hAnsi="Trebuchet MS"/>
                <w:szCs w:val="24"/>
              </w:rPr>
            </w:pPr>
          </w:p>
        </w:tc>
      </w:tr>
      <w:tr w:rsidR="00352FA8" w:rsidRPr="00051100" w14:paraId="7FB6A4D5"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918FB76"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1E739577"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5339C787"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6AA862F4" w14:textId="77777777" w:rsidR="00352FA8" w:rsidRPr="00051100" w:rsidRDefault="00352FA8" w:rsidP="00C43F34">
            <w:pPr>
              <w:spacing w:before="0"/>
              <w:rPr>
                <w:rFonts w:ascii="Trebuchet MS" w:hAnsi="Trebuchet MS"/>
                <w:szCs w:val="24"/>
              </w:rPr>
            </w:pPr>
            <w:r w:rsidRPr="00051100">
              <w:rPr>
                <w:rFonts w:ascii="Trebuchet MS" w:hAnsi="Trebuchet MS"/>
                <w:szCs w:val="24"/>
              </w:rPr>
              <w:t>Actualizare terți</w:t>
            </w:r>
          </w:p>
        </w:tc>
        <w:tc>
          <w:tcPr>
            <w:tcW w:w="2295" w:type="dxa"/>
            <w:tcBorders>
              <w:top w:val="single" w:sz="4" w:space="0" w:color="000000"/>
              <w:left w:val="single" w:sz="4" w:space="0" w:color="000000"/>
              <w:bottom w:val="single" w:sz="4" w:space="0" w:color="000000"/>
              <w:right w:val="single" w:sz="4" w:space="0" w:color="000000"/>
            </w:tcBorders>
          </w:tcPr>
          <w:p w14:paraId="58E90D78" w14:textId="77777777" w:rsidR="00352FA8" w:rsidRPr="00051100" w:rsidRDefault="00352FA8" w:rsidP="00C43F34">
            <w:pPr>
              <w:spacing w:before="0"/>
              <w:rPr>
                <w:rFonts w:ascii="Trebuchet MS" w:hAnsi="Trebuchet MS"/>
                <w:szCs w:val="24"/>
              </w:rPr>
            </w:pPr>
          </w:p>
        </w:tc>
      </w:tr>
      <w:tr w:rsidR="00352FA8" w:rsidRPr="00051100" w14:paraId="33E966CA" w14:textId="77777777" w:rsidTr="00021A92">
        <w:tc>
          <w:tcPr>
            <w:tcW w:w="612" w:type="dxa"/>
            <w:tcBorders>
              <w:top w:val="single" w:sz="4" w:space="0" w:color="000000"/>
              <w:left w:val="single" w:sz="4" w:space="0" w:color="000000"/>
              <w:bottom w:val="single" w:sz="4" w:space="0" w:color="000000"/>
              <w:right w:val="single" w:sz="4" w:space="0" w:color="000000"/>
            </w:tcBorders>
          </w:tcPr>
          <w:p w14:paraId="1CDE8355"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1F610269"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67A64844"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712F3589" w14:textId="77777777" w:rsidR="00352FA8" w:rsidRPr="00051100" w:rsidRDefault="00352FA8" w:rsidP="00C43F34">
            <w:pPr>
              <w:spacing w:before="0"/>
              <w:rPr>
                <w:rFonts w:ascii="Trebuchet MS" w:hAnsi="Trebuchet MS"/>
                <w:szCs w:val="24"/>
              </w:rPr>
            </w:pPr>
            <w:r w:rsidRPr="00051100">
              <w:rPr>
                <w:rFonts w:ascii="Trebuchet MS" w:hAnsi="Trebuchet MS"/>
                <w:szCs w:val="24"/>
              </w:rPr>
              <w:t>Actualizare scrisori de garanție</w:t>
            </w:r>
          </w:p>
        </w:tc>
        <w:tc>
          <w:tcPr>
            <w:tcW w:w="2295" w:type="dxa"/>
            <w:tcBorders>
              <w:top w:val="single" w:sz="4" w:space="0" w:color="000000"/>
              <w:left w:val="single" w:sz="4" w:space="0" w:color="000000"/>
              <w:bottom w:val="single" w:sz="4" w:space="0" w:color="000000"/>
              <w:right w:val="single" w:sz="4" w:space="0" w:color="000000"/>
            </w:tcBorders>
          </w:tcPr>
          <w:p w14:paraId="3B25CAFF" w14:textId="77777777" w:rsidR="00352FA8" w:rsidRPr="00051100" w:rsidRDefault="00352FA8" w:rsidP="00C43F34">
            <w:pPr>
              <w:spacing w:before="0"/>
              <w:rPr>
                <w:rFonts w:ascii="Trebuchet MS" w:hAnsi="Trebuchet MS"/>
                <w:szCs w:val="24"/>
              </w:rPr>
            </w:pPr>
          </w:p>
        </w:tc>
      </w:tr>
      <w:tr w:rsidR="00352FA8" w:rsidRPr="00051100" w14:paraId="1B5F3E11" w14:textId="77777777" w:rsidTr="00021A92">
        <w:tc>
          <w:tcPr>
            <w:tcW w:w="612" w:type="dxa"/>
            <w:tcBorders>
              <w:top w:val="single" w:sz="4" w:space="0" w:color="000000"/>
              <w:left w:val="single" w:sz="4" w:space="0" w:color="000000"/>
              <w:bottom w:val="single" w:sz="4" w:space="0" w:color="000000"/>
              <w:right w:val="single" w:sz="4" w:space="0" w:color="000000"/>
            </w:tcBorders>
          </w:tcPr>
          <w:p w14:paraId="1C19182B"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09C0F9B9"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4B38E85A"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61369CBC" w14:textId="77777777" w:rsidR="00352FA8" w:rsidRPr="00051100" w:rsidRDefault="00352FA8" w:rsidP="00C43F34">
            <w:pPr>
              <w:spacing w:before="0"/>
              <w:rPr>
                <w:rFonts w:ascii="Trebuchet MS" w:hAnsi="Trebuchet MS"/>
                <w:szCs w:val="24"/>
              </w:rPr>
            </w:pPr>
            <w:r w:rsidRPr="00051100">
              <w:rPr>
                <w:rFonts w:ascii="Trebuchet MS" w:hAnsi="Trebuchet MS"/>
                <w:szCs w:val="24"/>
              </w:rPr>
              <w:t>Executare silită insolvență/reorganizare</w:t>
            </w:r>
          </w:p>
        </w:tc>
        <w:tc>
          <w:tcPr>
            <w:tcW w:w="2295" w:type="dxa"/>
            <w:tcBorders>
              <w:top w:val="single" w:sz="4" w:space="0" w:color="000000"/>
              <w:left w:val="single" w:sz="4" w:space="0" w:color="000000"/>
              <w:bottom w:val="single" w:sz="4" w:space="0" w:color="000000"/>
              <w:right w:val="single" w:sz="4" w:space="0" w:color="000000"/>
            </w:tcBorders>
          </w:tcPr>
          <w:p w14:paraId="0727C28D" w14:textId="77777777" w:rsidR="00352FA8" w:rsidRPr="00051100" w:rsidRDefault="00352FA8" w:rsidP="00C43F34">
            <w:pPr>
              <w:spacing w:before="0"/>
              <w:rPr>
                <w:rFonts w:ascii="Trebuchet MS" w:hAnsi="Trebuchet MS"/>
                <w:szCs w:val="24"/>
              </w:rPr>
            </w:pPr>
          </w:p>
        </w:tc>
      </w:tr>
      <w:tr w:rsidR="00352FA8" w:rsidRPr="00051100" w14:paraId="13138571" w14:textId="77777777" w:rsidTr="00021A92">
        <w:tc>
          <w:tcPr>
            <w:tcW w:w="612" w:type="dxa"/>
            <w:tcBorders>
              <w:top w:val="single" w:sz="4" w:space="0" w:color="000000"/>
              <w:left w:val="single" w:sz="4" w:space="0" w:color="000000"/>
              <w:bottom w:val="single" w:sz="4" w:space="0" w:color="000000"/>
              <w:right w:val="single" w:sz="4" w:space="0" w:color="000000"/>
            </w:tcBorders>
          </w:tcPr>
          <w:p w14:paraId="2FDCD769"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4640AAB1"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39E11015"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0A32CFEC" w14:textId="77777777" w:rsidR="00352FA8" w:rsidRPr="00051100" w:rsidRDefault="00352FA8" w:rsidP="00C43F34">
            <w:pPr>
              <w:spacing w:before="0"/>
              <w:rPr>
                <w:rFonts w:ascii="Trebuchet MS" w:hAnsi="Trebuchet MS"/>
                <w:szCs w:val="24"/>
              </w:rPr>
            </w:pPr>
            <w:r w:rsidRPr="00051100">
              <w:rPr>
                <w:rFonts w:ascii="Trebuchet MS" w:hAnsi="Trebuchet MS"/>
                <w:szCs w:val="24"/>
              </w:rPr>
              <w:t>Marcare creanțe penale</w:t>
            </w:r>
          </w:p>
        </w:tc>
        <w:tc>
          <w:tcPr>
            <w:tcW w:w="2295" w:type="dxa"/>
            <w:tcBorders>
              <w:top w:val="single" w:sz="4" w:space="0" w:color="000000"/>
              <w:left w:val="single" w:sz="4" w:space="0" w:color="000000"/>
              <w:bottom w:val="single" w:sz="4" w:space="0" w:color="000000"/>
              <w:right w:val="single" w:sz="4" w:space="0" w:color="000000"/>
            </w:tcBorders>
          </w:tcPr>
          <w:p w14:paraId="5A5F3F7D" w14:textId="77777777" w:rsidR="00352FA8" w:rsidRPr="00051100" w:rsidRDefault="00352FA8" w:rsidP="00C43F34">
            <w:pPr>
              <w:spacing w:before="0"/>
              <w:rPr>
                <w:rFonts w:ascii="Trebuchet MS" w:hAnsi="Trebuchet MS"/>
                <w:szCs w:val="24"/>
              </w:rPr>
            </w:pPr>
          </w:p>
        </w:tc>
      </w:tr>
      <w:tr w:rsidR="00352FA8" w:rsidRPr="00051100" w14:paraId="63849BC6" w14:textId="77777777" w:rsidTr="00021A92">
        <w:tc>
          <w:tcPr>
            <w:tcW w:w="612" w:type="dxa"/>
            <w:tcBorders>
              <w:top w:val="single" w:sz="4" w:space="0" w:color="000000"/>
              <w:left w:val="single" w:sz="4" w:space="0" w:color="000000"/>
              <w:bottom w:val="single" w:sz="4" w:space="0" w:color="000000"/>
              <w:right w:val="single" w:sz="4" w:space="0" w:color="000000"/>
            </w:tcBorders>
          </w:tcPr>
          <w:p w14:paraId="6EF2EA28"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780E03E1"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4CB7B89D" w14:textId="77777777" w:rsidR="00352FA8" w:rsidRPr="00051100" w:rsidRDefault="00352FA8" w:rsidP="00C43F34">
            <w:pPr>
              <w:spacing w:before="0"/>
              <w:rPr>
                <w:rFonts w:ascii="Trebuchet MS" w:hAnsi="Trebuchet MS"/>
                <w:szCs w:val="24"/>
              </w:rPr>
            </w:pPr>
            <w:r w:rsidRPr="00051100">
              <w:rPr>
                <w:rFonts w:ascii="Trebuchet MS" w:hAnsi="Trebuchet MS"/>
                <w:szCs w:val="24"/>
              </w:rPr>
              <w:t>Titluri executorii</w:t>
            </w:r>
          </w:p>
        </w:tc>
        <w:tc>
          <w:tcPr>
            <w:tcW w:w="5127" w:type="dxa"/>
            <w:tcBorders>
              <w:top w:val="single" w:sz="4" w:space="0" w:color="000000"/>
              <w:left w:val="single" w:sz="4" w:space="0" w:color="000000"/>
              <w:bottom w:val="single" w:sz="4" w:space="0" w:color="000000"/>
              <w:right w:val="single" w:sz="4" w:space="0" w:color="000000"/>
            </w:tcBorders>
          </w:tcPr>
          <w:p w14:paraId="3F322BD6" w14:textId="77777777" w:rsidR="00352FA8" w:rsidRPr="00051100" w:rsidRDefault="00352FA8" w:rsidP="00C43F34">
            <w:pPr>
              <w:spacing w:before="0"/>
              <w:rPr>
                <w:rFonts w:ascii="Trebuchet MS" w:hAnsi="Trebuchet MS"/>
                <w:szCs w:val="24"/>
              </w:rPr>
            </w:pPr>
            <w:r w:rsidRPr="00051100">
              <w:rPr>
                <w:rFonts w:ascii="Trebuchet MS" w:hAnsi="Trebuchet MS"/>
                <w:szCs w:val="24"/>
              </w:rPr>
              <w:t>Listare</w:t>
            </w:r>
          </w:p>
        </w:tc>
        <w:tc>
          <w:tcPr>
            <w:tcW w:w="2295" w:type="dxa"/>
            <w:tcBorders>
              <w:top w:val="single" w:sz="4" w:space="0" w:color="000000"/>
              <w:left w:val="single" w:sz="4" w:space="0" w:color="000000"/>
              <w:bottom w:val="single" w:sz="4" w:space="0" w:color="000000"/>
              <w:right w:val="single" w:sz="4" w:space="0" w:color="000000"/>
            </w:tcBorders>
          </w:tcPr>
          <w:p w14:paraId="02C8918E" w14:textId="77777777" w:rsidR="00352FA8" w:rsidRPr="00051100" w:rsidRDefault="00352FA8" w:rsidP="00C43F34">
            <w:pPr>
              <w:spacing w:before="0"/>
              <w:rPr>
                <w:rFonts w:ascii="Trebuchet MS" w:hAnsi="Trebuchet MS"/>
                <w:szCs w:val="24"/>
              </w:rPr>
            </w:pPr>
          </w:p>
        </w:tc>
      </w:tr>
      <w:tr w:rsidR="00352FA8" w:rsidRPr="00051100" w14:paraId="448208A6"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158D4B2"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77E4925E"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16D01AF5" w14:textId="77777777" w:rsidR="00352FA8" w:rsidRPr="00051100" w:rsidRDefault="00352FA8" w:rsidP="00C43F34">
            <w:pPr>
              <w:spacing w:before="0"/>
              <w:rPr>
                <w:rFonts w:ascii="Trebuchet MS" w:hAnsi="Trebuchet MS"/>
                <w:szCs w:val="24"/>
              </w:rPr>
            </w:pPr>
            <w:r w:rsidRPr="00051100">
              <w:rPr>
                <w:rFonts w:ascii="Trebuchet MS" w:hAnsi="Trebuchet MS"/>
                <w:szCs w:val="24"/>
              </w:rPr>
              <w:t>Somații</w:t>
            </w:r>
          </w:p>
        </w:tc>
        <w:tc>
          <w:tcPr>
            <w:tcW w:w="5127" w:type="dxa"/>
            <w:tcBorders>
              <w:top w:val="single" w:sz="4" w:space="0" w:color="000000"/>
              <w:left w:val="single" w:sz="4" w:space="0" w:color="000000"/>
              <w:bottom w:val="single" w:sz="4" w:space="0" w:color="000000"/>
              <w:right w:val="single" w:sz="4" w:space="0" w:color="000000"/>
            </w:tcBorders>
          </w:tcPr>
          <w:p w14:paraId="48A6F7C1" w14:textId="77777777" w:rsidR="00352FA8" w:rsidRPr="00051100" w:rsidRDefault="00352FA8" w:rsidP="00C43F34">
            <w:pPr>
              <w:spacing w:before="0"/>
              <w:rPr>
                <w:rFonts w:ascii="Trebuchet MS" w:hAnsi="Trebuchet MS"/>
                <w:szCs w:val="24"/>
              </w:rPr>
            </w:pPr>
            <w:r w:rsidRPr="00051100">
              <w:rPr>
                <w:rFonts w:ascii="Trebuchet MS" w:hAnsi="Trebuchet MS"/>
                <w:szCs w:val="24"/>
              </w:rPr>
              <w:t>Generare titluri executorii și somații</w:t>
            </w:r>
          </w:p>
        </w:tc>
        <w:tc>
          <w:tcPr>
            <w:tcW w:w="2295" w:type="dxa"/>
            <w:tcBorders>
              <w:top w:val="single" w:sz="4" w:space="0" w:color="000000"/>
              <w:left w:val="single" w:sz="4" w:space="0" w:color="000000"/>
              <w:bottom w:val="single" w:sz="4" w:space="0" w:color="000000"/>
              <w:right w:val="single" w:sz="4" w:space="0" w:color="000000"/>
            </w:tcBorders>
          </w:tcPr>
          <w:p w14:paraId="487B7D48" w14:textId="77777777" w:rsidR="00352FA8" w:rsidRPr="00051100" w:rsidRDefault="00352FA8" w:rsidP="00C43F34">
            <w:pPr>
              <w:spacing w:before="0"/>
              <w:rPr>
                <w:rFonts w:ascii="Trebuchet MS" w:hAnsi="Trebuchet MS"/>
                <w:szCs w:val="24"/>
              </w:rPr>
            </w:pPr>
          </w:p>
        </w:tc>
      </w:tr>
      <w:tr w:rsidR="00352FA8" w:rsidRPr="00051100" w14:paraId="18DCF431" w14:textId="77777777" w:rsidTr="00021A92">
        <w:tc>
          <w:tcPr>
            <w:tcW w:w="612" w:type="dxa"/>
            <w:tcBorders>
              <w:top w:val="single" w:sz="4" w:space="0" w:color="000000"/>
              <w:left w:val="single" w:sz="4" w:space="0" w:color="000000"/>
              <w:bottom w:val="single" w:sz="4" w:space="0" w:color="000000"/>
              <w:right w:val="single" w:sz="4" w:space="0" w:color="000000"/>
            </w:tcBorders>
          </w:tcPr>
          <w:p w14:paraId="4B92ABCF"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54D6066E"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31C188D2"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68AAB87A" w14:textId="77777777" w:rsidR="00352FA8" w:rsidRPr="00051100" w:rsidRDefault="00352FA8" w:rsidP="00C43F34">
            <w:pPr>
              <w:spacing w:before="0"/>
              <w:rPr>
                <w:rFonts w:ascii="Trebuchet MS" w:hAnsi="Trebuchet MS"/>
                <w:szCs w:val="24"/>
              </w:rPr>
            </w:pPr>
            <w:r w:rsidRPr="00051100">
              <w:rPr>
                <w:rFonts w:ascii="Trebuchet MS" w:hAnsi="Trebuchet MS"/>
                <w:szCs w:val="24"/>
              </w:rPr>
              <w:t>Listare</w:t>
            </w:r>
          </w:p>
        </w:tc>
        <w:tc>
          <w:tcPr>
            <w:tcW w:w="2295" w:type="dxa"/>
            <w:tcBorders>
              <w:top w:val="single" w:sz="4" w:space="0" w:color="000000"/>
              <w:left w:val="single" w:sz="4" w:space="0" w:color="000000"/>
              <w:bottom w:val="single" w:sz="4" w:space="0" w:color="000000"/>
              <w:right w:val="single" w:sz="4" w:space="0" w:color="000000"/>
            </w:tcBorders>
          </w:tcPr>
          <w:p w14:paraId="78741881" w14:textId="77777777" w:rsidR="00352FA8" w:rsidRPr="00051100" w:rsidRDefault="00352FA8" w:rsidP="00C43F34">
            <w:pPr>
              <w:spacing w:before="0"/>
              <w:rPr>
                <w:rFonts w:ascii="Trebuchet MS" w:hAnsi="Trebuchet MS"/>
                <w:szCs w:val="24"/>
              </w:rPr>
            </w:pPr>
          </w:p>
        </w:tc>
      </w:tr>
      <w:tr w:rsidR="00352FA8" w:rsidRPr="00051100" w14:paraId="39F1CEF0" w14:textId="77777777" w:rsidTr="00021A92">
        <w:tc>
          <w:tcPr>
            <w:tcW w:w="612" w:type="dxa"/>
            <w:tcBorders>
              <w:top w:val="single" w:sz="4" w:space="0" w:color="000000"/>
              <w:left w:val="single" w:sz="4" w:space="0" w:color="000000"/>
              <w:bottom w:val="single" w:sz="4" w:space="0" w:color="000000"/>
              <w:right w:val="single" w:sz="4" w:space="0" w:color="000000"/>
            </w:tcBorders>
          </w:tcPr>
          <w:p w14:paraId="6F90C1DB"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1F69E865"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3D052BA8"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0A689205" w14:textId="77777777" w:rsidR="00352FA8" w:rsidRPr="00051100" w:rsidRDefault="00352FA8" w:rsidP="00C43F34">
            <w:pPr>
              <w:spacing w:before="0"/>
              <w:rPr>
                <w:rFonts w:ascii="Trebuchet MS" w:hAnsi="Trebuchet MS"/>
                <w:szCs w:val="24"/>
              </w:rPr>
            </w:pPr>
            <w:r w:rsidRPr="00051100">
              <w:rPr>
                <w:rFonts w:ascii="Trebuchet MS" w:hAnsi="Trebuchet MS"/>
                <w:szCs w:val="24"/>
              </w:rPr>
              <w:t>Confirmare</w:t>
            </w:r>
          </w:p>
        </w:tc>
        <w:tc>
          <w:tcPr>
            <w:tcW w:w="2295" w:type="dxa"/>
            <w:tcBorders>
              <w:top w:val="single" w:sz="4" w:space="0" w:color="000000"/>
              <w:left w:val="single" w:sz="4" w:space="0" w:color="000000"/>
              <w:bottom w:val="single" w:sz="4" w:space="0" w:color="000000"/>
              <w:right w:val="single" w:sz="4" w:space="0" w:color="000000"/>
            </w:tcBorders>
          </w:tcPr>
          <w:p w14:paraId="68B66FF4" w14:textId="77777777" w:rsidR="00352FA8" w:rsidRPr="00051100" w:rsidRDefault="00352FA8" w:rsidP="00C43F34">
            <w:pPr>
              <w:spacing w:before="0"/>
              <w:rPr>
                <w:rFonts w:ascii="Trebuchet MS" w:hAnsi="Trebuchet MS"/>
                <w:szCs w:val="24"/>
              </w:rPr>
            </w:pPr>
          </w:p>
        </w:tc>
      </w:tr>
      <w:tr w:rsidR="00352FA8" w:rsidRPr="00051100" w14:paraId="2772C723"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C9CAB3A"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716181F8"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44C4063F" w14:textId="77777777" w:rsidR="00352FA8" w:rsidRPr="00051100" w:rsidRDefault="00352FA8" w:rsidP="00C43F34">
            <w:pPr>
              <w:spacing w:before="0"/>
              <w:rPr>
                <w:rFonts w:ascii="Trebuchet MS" w:hAnsi="Trebuchet MS"/>
                <w:szCs w:val="24"/>
              </w:rPr>
            </w:pPr>
            <w:r w:rsidRPr="00051100">
              <w:rPr>
                <w:rFonts w:ascii="Trebuchet MS" w:hAnsi="Trebuchet MS"/>
                <w:szCs w:val="24"/>
              </w:rPr>
              <w:t>Popriri</w:t>
            </w:r>
          </w:p>
        </w:tc>
        <w:tc>
          <w:tcPr>
            <w:tcW w:w="5127" w:type="dxa"/>
            <w:tcBorders>
              <w:top w:val="single" w:sz="4" w:space="0" w:color="000000"/>
              <w:left w:val="single" w:sz="4" w:space="0" w:color="000000"/>
              <w:bottom w:val="single" w:sz="4" w:space="0" w:color="000000"/>
              <w:right w:val="single" w:sz="4" w:space="0" w:color="000000"/>
            </w:tcBorders>
          </w:tcPr>
          <w:p w14:paraId="2F30822B" w14:textId="77777777" w:rsidR="00352FA8" w:rsidRPr="00051100" w:rsidRDefault="00352FA8" w:rsidP="00C43F34">
            <w:pPr>
              <w:spacing w:before="0"/>
              <w:rPr>
                <w:rFonts w:ascii="Trebuchet MS" w:hAnsi="Trebuchet MS"/>
                <w:szCs w:val="24"/>
              </w:rPr>
            </w:pPr>
            <w:r w:rsidRPr="00051100">
              <w:rPr>
                <w:rFonts w:ascii="Trebuchet MS" w:hAnsi="Trebuchet MS"/>
                <w:szCs w:val="24"/>
              </w:rPr>
              <w:t>Generare</w:t>
            </w:r>
          </w:p>
        </w:tc>
        <w:tc>
          <w:tcPr>
            <w:tcW w:w="2295" w:type="dxa"/>
            <w:tcBorders>
              <w:top w:val="single" w:sz="4" w:space="0" w:color="000000"/>
              <w:left w:val="single" w:sz="4" w:space="0" w:color="000000"/>
              <w:bottom w:val="single" w:sz="4" w:space="0" w:color="000000"/>
              <w:right w:val="single" w:sz="4" w:space="0" w:color="000000"/>
            </w:tcBorders>
          </w:tcPr>
          <w:p w14:paraId="72FE78F2" w14:textId="77777777" w:rsidR="00352FA8" w:rsidRPr="00051100" w:rsidRDefault="00352FA8" w:rsidP="00C43F34">
            <w:pPr>
              <w:spacing w:before="0"/>
              <w:rPr>
                <w:rFonts w:ascii="Trebuchet MS" w:hAnsi="Trebuchet MS"/>
                <w:szCs w:val="24"/>
              </w:rPr>
            </w:pPr>
            <w:r w:rsidRPr="00051100">
              <w:rPr>
                <w:rFonts w:ascii="Trebuchet MS" w:hAnsi="Trebuchet MS"/>
                <w:szCs w:val="24"/>
              </w:rPr>
              <w:t>Popriri noi</w:t>
            </w:r>
          </w:p>
        </w:tc>
      </w:tr>
      <w:tr w:rsidR="00352FA8" w:rsidRPr="00051100" w14:paraId="4CCB5EFB"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94E60DA"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4EE694EA"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7EEBA973"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31D095D1" w14:textId="77777777" w:rsidR="00352FA8" w:rsidRPr="00051100" w:rsidRDefault="00352FA8" w:rsidP="00C43F34">
            <w:pPr>
              <w:spacing w:before="0"/>
              <w:rPr>
                <w:rFonts w:ascii="Trebuchet MS" w:hAnsi="Trebuchet MS"/>
                <w:szCs w:val="24"/>
              </w:rPr>
            </w:pPr>
          </w:p>
        </w:tc>
        <w:tc>
          <w:tcPr>
            <w:tcW w:w="2295" w:type="dxa"/>
            <w:tcBorders>
              <w:top w:val="single" w:sz="4" w:space="0" w:color="000000"/>
              <w:left w:val="single" w:sz="4" w:space="0" w:color="000000"/>
              <w:bottom w:val="single" w:sz="4" w:space="0" w:color="000000"/>
              <w:right w:val="single" w:sz="4" w:space="0" w:color="000000"/>
            </w:tcBorders>
          </w:tcPr>
          <w:p w14:paraId="2A104247" w14:textId="77777777" w:rsidR="00352FA8" w:rsidRPr="00051100" w:rsidRDefault="00352FA8" w:rsidP="00C43F34">
            <w:pPr>
              <w:spacing w:before="0"/>
              <w:rPr>
                <w:rFonts w:ascii="Trebuchet MS" w:hAnsi="Trebuchet MS"/>
                <w:szCs w:val="24"/>
              </w:rPr>
            </w:pPr>
            <w:r w:rsidRPr="00051100">
              <w:rPr>
                <w:rFonts w:ascii="Trebuchet MS" w:hAnsi="Trebuchet MS"/>
                <w:szCs w:val="24"/>
              </w:rPr>
              <w:t>Adăugare la popriri existente</w:t>
            </w:r>
          </w:p>
        </w:tc>
      </w:tr>
      <w:tr w:rsidR="00352FA8" w:rsidRPr="00051100" w14:paraId="0E646441"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1079E13"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0C47FF0B"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41100F0E"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201E5F8F" w14:textId="77777777" w:rsidR="00352FA8" w:rsidRPr="00051100" w:rsidRDefault="00352FA8" w:rsidP="00C43F34">
            <w:pPr>
              <w:spacing w:before="0"/>
              <w:rPr>
                <w:rFonts w:ascii="Trebuchet MS" w:hAnsi="Trebuchet MS"/>
                <w:szCs w:val="24"/>
              </w:rPr>
            </w:pPr>
          </w:p>
        </w:tc>
        <w:tc>
          <w:tcPr>
            <w:tcW w:w="2295" w:type="dxa"/>
            <w:tcBorders>
              <w:top w:val="single" w:sz="4" w:space="0" w:color="000000"/>
              <w:left w:val="single" w:sz="4" w:space="0" w:color="000000"/>
              <w:bottom w:val="single" w:sz="4" w:space="0" w:color="000000"/>
              <w:right w:val="single" w:sz="4" w:space="0" w:color="000000"/>
            </w:tcBorders>
          </w:tcPr>
          <w:p w14:paraId="4844B1C3" w14:textId="77777777" w:rsidR="00352FA8" w:rsidRPr="00051100" w:rsidRDefault="00352FA8" w:rsidP="00C43F34">
            <w:pPr>
              <w:spacing w:before="0"/>
              <w:rPr>
                <w:rFonts w:ascii="Trebuchet MS" w:hAnsi="Trebuchet MS"/>
                <w:szCs w:val="24"/>
              </w:rPr>
            </w:pPr>
            <w:r w:rsidRPr="00051100">
              <w:rPr>
                <w:rFonts w:ascii="Trebuchet MS" w:hAnsi="Trebuchet MS"/>
                <w:szCs w:val="24"/>
              </w:rPr>
              <w:t>Doar pentru terți</w:t>
            </w:r>
          </w:p>
        </w:tc>
      </w:tr>
      <w:tr w:rsidR="00352FA8" w:rsidRPr="00051100" w14:paraId="52B589BC"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C66BFFF"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4CE05DD2"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567C265E"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73D8BF42" w14:textId="77777777" w:rsidR="00352FA8" w:rsidRPr="00051100" w:rsidRDefault="00352FA8" w:rsidP="00C43F34">
            <w:pPr>
              <w:spacing w:before="0"/>
              <w:rPr>
                <w:rFonts w:ascii="Trebuchet MS" w:hAnsi="Trebuchet MS"/>
                <w:szCs w:val="24"/>
              </w:rPr>
            </w:pPr>
            <w:r w:rsidRPr="00051100">
              <w:rPr>
                <w:rFonts w:ascii="Trebuchet MS" w:hAnsi="Trebuchet MS"/>
                <w:szCs w:val="24"/>
              </w:rPr>
              <w:t>Ridicare popriri</w:t>
            </w:r>
          </w:p>
        </w:tc>
        <w:tc>
          <w:tcPr>
            <w:tcW w:w="2295" w:type="dxa"/>
            <w:tcBorders>
              <w:top w:val="single" w:sz="4" w:space="0" w:color="000000"/>
              <w:left w:val="single" w:sz="4" w:space="0" w:color="000000"/>
              <w:bottom w:val="single" w:sz="4" w:space="0" w:color="000000"/>
              <w:right w:val="single" w:sz="4" w:space="0" w:color="000000"/>
            </w:tcBorders>
          </w:tcPr>
          <w:p w14:paraId="5D2E4262" w14:textId="77777777" w:rsidR="00352FA8" w:rsidRPr="00051100" w:rsidRDefault="00352FA8" w:rsidP="00C43F34">
            <w:pPr>
              <w:spacing w:before="0"/>
              <w:rPr>
                <w:rFonts w:ascii="Trebuchet MS" w:hAnsi="Trebuchet MS"/>
                <w:szCs w:val="24"/>
              </w:rPr>
            </w:pPr>
            <w:r w:rsidRPr="00051100">
              <w:rPr>
                <w:rFonts w:ascii="Trebuchet MS" w:hAnsi="Trebuchet MS"/>
                <w:szCs w:val="24"/>
              </w:rPr>
              <w:t>Ca urmare a realizării creanței</w:t>
            </w:r>
          </w:p>
        </w:tc>
      </w:tr>
      <w:tr w:rsidR="00352FA8" w:rsidRPr="00051100" w14:paraId="72DF9B1F" w14:textId="77777777" w:rsidTr="00021A92">
        <w:tc>
          <w:tcPr>
            <w:tcW w:w="612" w:type="dxa"/>
            <w:tcBorders>
              <w:top w:val="single" w:sz="4" w:space="0" w:color="000000"/>
              <w:left w:val="single" w:sz="4" w:space="0" w:color="000000"/>
              <w:bottom w:val="single" w:sz="4" w:space="0" w:color="000000"/>
              <w:right w:val="single" w:sz="4" w:space="0" w:color="000000"/>
            </w:tcBorders>
          </w:tcPr>
          <w:p w14:paraId="1971CCDD"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3DCCEC6A"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799665D6"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19CDBFF3" w14:textId="77777777" w:rsidR="00352FA8" w:rsidRPr="00051100" w:rsidRDefault="00352FA8" w:rsidP="00C43F34">
            <w:pPr>
              <w:spacing w:before="0"/>
              <w:rPr>
                <w:rFonts w:ascii="Trebuchet MS" w:hAnsi="Trebuchet MS"/>
                <w:szCs w:val="24"/>
              </w:rPr>
            </w:pPr>
          </w:p>
        </w:tc>
        <w:tc>
          <w:tcPr>
            <w:tcW w:w="2295" w:type="dxa"/>
            <w:tcBorders>
              <w:top w:val="single" w:sz="4" w:space="0" w:color="000000"/>
              <w:left w:val="single" w:sz="4" w:space="0" w:color="000000"/>
              <w:bottom w:val="single" w:sz="4" w:space="0" w:color="000000"/>
              <w:right w:val="single" w:sz="4" w:space="0" w:color="000000"/>
            </w:tcBorders>
          </w:tcPr>
          <w:p w14:paraId="054994D6" w14:textId="77777777" w:rsidR="00352FA8" w:rsidRPr="00051100" w:rsidRDefault="00352FA8" w:rsidP="00C43F34">
            <w:pPr>
              <w:spacing w:before="0"/>
              <w:rPr>
                <w:rFonts w:ascii="Trebuchet MS" w:hAnsi="Trebuchet MS"/>
                <w:szCs w:val="24"/>
              </w:rPr>
            </w:pPr>
            <w:r w:rsidRPr="00051100">
              <w:rPr>
                <w:rFonts w:ascii="Trebuchet MS" w:hAnsi="Trebuchet MS"/>
                <w:szCs w:val="24"/>
              </w:rPr>
              <w:t>Prin procedură juridică sau administrativă</w:t>
            </w:r>
          </w:p>
        </w:tc>
      </w:tr>
      <w:tr w:rsidR="00352FA8" w:rsidRPr="00051100" w14:paraId="5C3D2B26"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74EFC1C"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7C2A7DC8"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05286A08"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7A78587E" w14:textId="77777777" w:rsidR="00352FA8" w:rsidRPr="00051100" w:rsidRDefault="00352FA8" w:rsidP="00C43F34">
            <w:pPr>
              <w:spacing w:before="0"/>
              <w:rPr>
                <w:rFonts w:ascii="Trebuchet MS" w:hAnsi="Trebuchet MS"/>
                <w:szCs w:val="24"/>
              </w:rPr>
            </w:pPr>
          </w:p>
        </w:tc>
        <w:tc>
          <w:tcPr>
            <w:tcW w:w="2295" w:type="dxa"/>
            <w:tcBorders>
              <w:top w:val="single" w:sz="4" w:space="0" w:color="000000"/>
              <w:left w:val="single" w:sz="4" w:space="0" w:color="000000"/>
              <w:bottom w:val="single" w:sz="4" w:space="0" w:color="000000"/>
              <w:right w:val="single" w:sz="4" w:space="0" w:color="000000"/>
            </w:tcBorders>
          </w:tcPr>
          <w:p w14:paraId="75E7E4B0" w14:textId="77777777" w:rsidR="00352FA8" w:rsidRPr="00051100" w:rsidRDefault="00352FA8" w:rsidP="00C43F34">
            <w:pPr>
              <w:spacing w:before="0"/>
              <w:rPr>
                <w:rFonts w:ascii="Trebuchet MS" w:hAnsi="Trebuchet MS"/>
                <w:szCs w:val="24"/>
              </w:rPr>
            </w:pPr>
            <w:r w:rsidRPr="00051100">
              <w:rPr>
                <w:rFonts w:ascii="Trebuchet MS" w:hAnsi="Trebuchet MS"/>
                <w:szCs w:val="24"/>
              </w:rPr>
              <w:t>Decizii</w:t>
            </w:r>
          </w:p>
        </w:tc>
      </w:tr>
      <w:tr w:rsidR="00352FA8" w:rsidRPr="00051100" w14:paraId="458A9E98"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1AD2A58"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5B3E4E21"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004831DE"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6CADB802" w14:textId="77777777" w:rsidR="00352FA8" w:rsidRPr="00051100" w:rsidRDefault="00352FA8" w:rsidP="00C43F34">
            <w:pPr>
              <w:spacing w:before="0"/>
              <w:rPr>
                <w:rFonts w:ascii="Trebuchet MS" w:hAnsi="Trebuchet MS"/>
                <w:szCs w:val="24"/>
              </w:rPr>
            </w:pPr>
            <w:r w:rsidRPr="00051100">
              <w:rPr>
                <w:rFonts w:ascii="Trebuchet MS" w:hAnsi="Trebuchet MS"/>
                <w:szCs w:val="24"/>
              </w:rPr>
              <w:t>Listare</w:t>
            </w:r>
          </w:p>
        </w:tc>
        <w:tc>
          <w:tcPr>
            <w:tcW w:w="2295" w:type="dxa"/>
            <w:tcBorders>
              <w:top w:val="single" w:sz="4" w:space="0" w:color="000000"/>
              <w:left w:val="single" w:sz="4" w:space="0" w:color="000000"/>
              <w:bottom w:val="single" w:sz="4" w:space="0" w:color="000000"/>
              <w:right w:val="single" w:sz="4" w:space="0" w:color="000000"/>
            </w:tcBorders>
          </w:tcPr>
          <w:p w14:paraId="5F7924EE" w14:textId="77777777" w:rsidR="00352FA8" w:rsidRPr="00051100" w:rsidRDefault="00352FA8" w:rsidP="00C43F34">
            <w:pPr>
              <w:spacing w:before="0"/>
              <w:rPr>
                <w:rFonts w:ascii="Trebuchet MS" w:hAnsi="Trebuchet MS"/>
                <w:szCs w:val="24"/>
              </w:rPr>
            </w:pPr>
            <w:r w:rsidRPr="00051100">
              <w:rPr>
                <w:rFonts w:ascii="Trebuchet MS" w:hAnsi="Trebuchet MS"/>
                <w:szCs w:val="24"/>
              </w:rPr>
              <w:t>Popriri generate</w:t>
            </w:r>
          </w:p>
        </w:tc>
      </w:tr>
      <w:tr w:rsidR="00352FA8" w:rsidRPr="00051100" w14:paraId="7436D4F0"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1F308C7"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13A4B926"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315FAE36"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3EAB2B6E" w14:textId="77777777" w:rsidR="00352FA8" w:rsidRPr="00051100" w:rsidRDefault="00352FA8" w:rsidP="00C43F34">
            <w:pPr>
              <w:spacing w:before="0"/>
              <w:rPr>
                <w:rFonts w:ascii="Trebuchet MS" w:hAnsi="Trebuchet MS"/>
                <w:szCs w:val="24"/>
              </w:rPr>
            </w:pPr>
          </w:p>
        </w:tc>
        <w:tc>
          <w:tcPr>
            <w:tcW w:w="2295" w:type="dxa"/>
            <w:tcBorders>
              <w:top w:val="single" w:sz="4" w:space="0" w:color="000000"/>
              <w:left w:val="single" w:sz="4" w:space="0" w:color="000000"/>
              <w:bottom w:val="single" w:sz="4" w:space="0" w:color="000000"/>
              <w:right w:val="single" w:sz="4" w:space="0" w:color="000000"/>
            </w:tcBorders>
          </w:tcPr>
          <w:p w14:paraId="47ADDE52" w14:textId="77777777" w:rsidR="00352FA8" w:rsidRPr="00051100" w:rsidRDefault="00352FA8" w:rsidP="00C43F34">
            <w:pPr>
              <w:spacing w:before="0"/>
              <w:rPr>
                <w:rFonts w:ascii="Trebuchet MS" w:hAnsi="Trebuchet MS"/>
                <w:szCs w:val="24"/>
              </w:rPr>
            </w:pPr>
            <w:r w:rsidRPr="00051100">
              <w:rPr>
                <w:rFonts w:ascii="Trebuchet MS" w:hAnsi="Trebuchet MS"/>
                <w:szCs w:val="24"/>
              </w:rPr>
              <w:t>Ridicări popriri</w:t>
            </w:r>
          </w:p>
        </w:tc>
      </w:tr>
      <w:tr w:rsidR="00352FA8" w:rsidRPr="00051100" w14:paraId="38CF07F0"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69403A1"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275C2EDA"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167E2250"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7FF7049E" w14:textId="77777777" w:rsidR="00352FA8" w:rsidRPr="00051100" w:rsidRDefault="00352FA8" w:rsidP="00C43F34">
            <w:pPr>
              <w:spacing w:before="0"/>
              <w:rPr>
                <w:rFonts w:ascii="Trebuchet MS" w:hAnsi="Trebuchet MS"/>
                <w:szCs w:val="24"/>
              </w:rPr>
            </w:pPr>
          </w:p>
        </w:tc>
        <w:tc>
          <w:tcPr>
            <w:tcW w:w="2295" w:type="dxa"/>
            <w:tcBorders>
              <w:top w:val="single" w:sz="4" w:space="0" w:color="000000"/>
              <w:left w:val="single" w:sz="4" w:space="0" w:color="000000"/>
              <w:bottom w:val="single" w:sz="4" w:space="0" w:color="000000"/>
              <w:right w:val="single" w:sz="4" w:space="0" w:color="000000"/>
            </w:tcBorders>
          </w:tcPr>
          <w:p w14:paraId="42790C06" w14:textId="77777777" w:rsidR="00352FA8" w:rsidRPr="00051100" w:rsidRDefault="00352FA8" w:rsidP="00C43F34">
            <w:pPr>
              <w:spacing w:before="0"/>
              <w:rPr>
                <w:rFonts w:ascii="Trebuchet MS" w:hAnsi="Trebuchet MS"/>
                <w:szCs w:val="24"/>
              </w:rPr>
            </w:pPr>
            <w:r w:rsidRPr="00051100">
              <w:rPr>
                <w:rFonts w:ascii="Trebuchet MS" w:hAnsi="Trebuchet MS"/>
                <w:szCs w:val="24"/>
              </w:rPr>
              <w:t xml:space="preserve">Decizii </w:t>
            </w:r>
          </w:p>
        </w:tc>
      </w:tr>
      <w:tr w:rsidR="00352FA8" w:rsidRPr="00051100" w14:paraId="32FCFB8B"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9706025"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6725631A"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2057B96F"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60719AC2" w14:textId="77777777" w:rsidR="00352FA8" w:rsidRPr="00051100" w:rsidRDefault="00352FA8" w:rsidP="00C43F34">
            <w:pPr>
              <w:spacing w:before="0"/>
              <w:rPr>
                <w:rFonts w:ascii="Trebuchet MS" w:hAnsi="Trebuchet MS"/>
                <w:szCs w:val="24"/>
              </w:rPr>
            </w:pPr>
          </w:p>
        </w:tc>
        <w:tc>
          <w:tcPr>
            <w:tcW w:w="2295" w:type="dxa"/>
            <w:tcBorders>
              <w:top w:val="single" w:sz="4" w:space="0" w:color="000000"/>
              <w:left w:val="single" w:sz="4" w:space="0" w:color="000000"/>
              <w:bottom w:val="single" w:sz="4" w:space="0" w:color="000000"/>
              <w:right w:val="single" w:sz="4" w:space="0" w:color="000000"/>
            </w:tcBorders>
          </w:tcPr>
          <w:p w14:paraId="014AF09A" w14:textId="77777777" w:rsidR="00352FA8" w:rsidRPr="00051100" w:rsidRDefault="00352FA8" w:rsidP="00C43F34">
            <w:pPr>
              <w:spacing w:before="0"/>
              <w:rPr>
                <w:rFonts w:ascii="Trebuchet MS" w:hAnsi="Trebuchet MS"/>
                <w:szCs w:val="24"/>
              </w:rPr>
            </w:pPr>
            <w:r w:rsidRPr="00051100">
              <w:rPr>
                <w:rFonts w:ascii="Trebuchet MS" w:hAnsi="Trebuchet MS"/>
                <w:szCs w:val="24"/>
              </w:rPr>
              <w:t>Suspendare OUG44</w:t>
            </w:r>
          </w:p>
        </w:tc>
      </w:tr>
      <w:tr w:rsidR="00352FA8" w:rsidRPr="00051100" w14:paraId="35915D78" w14:textId="77777777" w:rsidTr="00021A92">
        <w:tc>
          <w:tcPr>
            <w:tcW w:w="612" w:type="dxa"/>
            <w:tcBorders>
              <w:top w:val="single" w:sz="4" w:space="0" w:color="000000"/>
              <w:left w:val="single" w:sz="4" w:space="0" w:color="000000"/>
              <w:bottom w:val="single" w:sz="4" w:space="0" w:color="000000"/>
              <w:right w:val="single" w:sz="4" w:space="0" w:color="000000"/>
            </w:tcBorders>
          </w:tcPr>
          <w:p w14:paraId="2E4AD4CC"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07D2582A"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2B8CE803"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57AD8561" w14:textId="77777777" w:rsidR="00352FA8" w:rsidRPr="00051100" w:rsidRDefault="00352FA8" w:rsidP="00C43F34">
            <w:pPr>
              <w:spacing w:before="0"/>
              <w:rPr>
                <w:rFonts w:ascii="Trebuchet MS" w:hAnsi="Trebuchet MS"/>
                <w:szCs w:val="24"/>
              </w:rPr>
            </w:pPr>
          </w:p>
        </w:tc>
        <w:tc>
          <w:tcPr>
            <w:tcW w:w="2295" w:type="dxa"/>
            <w:tcBorders>
              <w:top w:val="single" w:sz="4" w:space="0" w:color="000000"/>
              <w:left w:val="single" w:sz="4" w:space="0" w:color="000000"/>
              <w:bottom w:val="single" w:sz="4" w:space="0" w:color="000000"/>
              <w:right w:val="single" w:sz="4" w:space="0" w:color="000000"/>
            </w:tcBorders>
          </w:tcPr>
          <w:p w14:paraId="36E2CAF8" w14:textId="77777777" w:rsidR="00352FA8" w:rsidRPr="00051100" w:rsidRDefault="00352FA8" w:rsidP="00C43F34">
            <w:pPr>
              <w:spacing w:before="0"/>
              <w:rPr>
                <w:rFonts w:ascii="Trebuchet MS" w:hAnsi="Trebuchet MS"/>
                <w:szCs w:val="24"/>
              </w:rPr>
            </w:pPr>
            <w:r w:rsidRPr="00051100">
              <w:rPr>
                <w:rFonts w:ascii="Trebuchet MS" w:hAnsi="Trebuchet MS"/>
                <w:szCs w:val="24"/>
              </w:rPr>
              <w:t>Suspendare OG6</w:t>
            </w:r>
          </w:p>
        </w:tc>
      </w:tr>
      <w:tr w:rsidR="00352FA8" w:rsidRPr="00051100" w14:paraId="1EDA5B22" w14:textId="77777777" w:rsidTr="00021A92">
        <w:tc>
          <w:tcPr>
            <w:tcW w:w="612" w:type="dxa"/>
            <w:tcBorders>
              <w:top w:val="single" w:sz="4" w:space="0" w:color="000000"/>
              <w:left w:val="single" w:sz="4" w:space="0" w:color="000000"/>
              <w:bottom w:val="single" w:sz="4" w:space="0" w:color="000000"/>
              <w:right w:val="single" w:sz="4" w:space="0" w:color="000000"/>
            </w:tcBorders>
          </w:tcPr>
          <w:p w14:paraId="24BB821D"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487B4AE2"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3CF48A5B"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0C6C9F20" w14:textId="77777777" w:rsidR="00352FA8" w:rsidRPr="00051100" w:rsidRDefault="00352FA8" w:rsidP="00C43F34">
            <w:pPr>
              <w:spacing w:before="0"/>
              <w:rPr>
                <w:rFonts w:ascii="Trebuchet MS" w:hAnsi="Trebuchet MS"/>
                <w:szCs w:val="24"/>
              </w:rPr>
            </w:pPr>
          </w:p>
        </w:tc>
        <w:tc>
          <w:tcPr>
            <w:tcW w:w="2295" w:type="dxa"/>
            <w:tcBorders>
              <w:top w:val="single" w:sz="4" w:space="0" w:color="000000"/>
              <w:left w:val="single" w:sz="4" w:space="0" w:color="000000"/>
              <w:bottom w:val="single" w:sz="4" w:space="0" w:color="000000"/>
              <w:right w:val="single" w:sz="4" w:space="0" w:color="000000"/>
            </w:tcBorders>
          </w:tcPr>
          <w:p w14:paraId="3E214ED7" w14:textId="3746FD58" w:rsidR="00352FA8" w:rsidRPr="00051100" w:rsidRDefault="00352FA8" w:rsidP="00C43F34">
            <w:pPr>
              <w:spacing w:before="0"/>
              <w:rPr>
                <w:rFonts w:ascii="Trebuchet MS" w:hAnsi="Trebuchet MS"/>
                <w:szCs w:val="24"/>
              </w:rPr>
            </w:pPr>
            <w:r w:rsidRPr="00051100">
              <w:rPr>
                <w:rFonts w:ascii="Trebuchet MS" w:hAnsi="Trebuchet MS"/>
                <w:szCs w:val="24"/>
              </w:rPr>
              <w:t>List</w:t>
            </w:r>
            <w:r w:rsidR="00EB017C" w:rsidRPr="00051100">
              <w:rPr>
                <w:rFonts w:ascii="Trebuchet MS" w:hAnsi="Trebuchet MS"/>
                <w:szCs w:val="24"/>
              </w:rPr>
              <w:t>ă</w:t>
            </w:r>
            <w:r w:rsidRPr="00051100">
              <w:rPr>
                <w:rFonts w:ascii="Trebuchet MS" w:hAnsi="Trebuchet MS"/>
                <w:szCs w:val="24"/>
              </w:rPr>
              <w:t xml:space="preserve"> suspendare OUG88</w:t>
            </w:r>
          </w:p>
        </w:tc>
      </w:tr>
      <w:tr w:rsidR="00352FA8" w:rsidRPr="00051100" w14:paraId="33BFDE5C"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9E6F6B4"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6C931893"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6222C0A7"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6A45AD3E" w14:textId="77777777" w:rsidR="00352FA8" w:rsidRPr="00051100" w:rsidRDefault="00352FA8" w:rsidP="00C43F34">
            <w:pPr>
              <w:spacing w:before="0"/>
              <w:rPr>
                <w:rFonts w:ascii="Trebuchet MS" w:hAnsi="Trebuchet MS"/>
                <w:szCs w:val="24"/>
              </w:rPr>
            </w:pPr>
          </w:p>
        </w:tc>
        <w:tc>
          <w:tcPr>
            <w:tcW w:w="2295" w:type="dxa"/>
            <w:tcBorders>
              <w:top w:val="single" w:sz="4" w:space="0" w:color="000000"/>
              <w:left w:val="single" w:sz="4" w:space="0" w:color="000000"/>
              <w:bottom w:val="single" w:sz="4" w:space="0" w:color="000000"/>
              <w:right w:val="single" w:sz="4" w:space="0" w:color="000000"/>
            </w:tcBorders>
          </w:tcPr>
          <w:p w14:paraId="0E1416EB" w14:textId="77777777" w:rsidR="00352FA8" w:rsidRPr="00051100" w:rsidRDefault="00352FA8" w:rsidP="00C43F34">
            <w:pPr>
              <w:spacing w:before="0"/>
              <w:rPr>
                <w:rFonts w:ascii="Trebuchet MS" w:hAnsi="Trebuchet MS"/>
                <w:szCs w:val="24"/>
              </w:rPr>
            </w:pPr>
            <w:r w:rsidRPr="00051100">
              <w:rPr>
                <w:rFonts w:ascii="Trebuchet MS" w:hAnsi="Trebuchet MS"/>
                <w:szCs w:val="24"/>
              </w:rPr>
              <w:t>Suspendare OUG88</w:t>
            </w:r>
          </w:p>
        </w:tc>
      </w:tr>
      <w:tr w:rsidR="00352FA8" w:rsidRPr="00051100" w14:paraId="3C24FFD0" w14:textId="77777777" w:rsidTr="00021A92">
        <w:tc>
          <w:tcPr>
            <w:tcW w:w="612" w:type="dxa"/>
            <w:tcBorders>
              <w:top w:val="single" w:sz="4" w:space="0" w:color="000000"/>
              <w:left w:val="single" w:sz="4" w:space="0" w:color="000000"/>
              <w:bottom w:val="single" w:sz="4" w:space="0" w:color="000000"/>
              <w:right w:val="single" w:sz="4" w:space="0" w:color="000000"/>
            </w:tcBorders>
          </w:tcPr>
          <w:p w14:paraId="62C2309C"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4ECFAB8F"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0FF57374"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565AEF33" w14:textId="77777777" w:rsidR="00352FA8" w:rsidRPr="00051100" w:rsidRDefault="00352FA8" w:rsidP="00C43F34">
            <w:pPr>
              <w:spacing w:before="0"/>
              <w:rPr>
                <w:rFonts w:ascii="Trebuchet MS" w:hAnsi="Trebuchet MS"/>
                <w:szCs w:val="24"/>
              </w:rPr>
            </w:pPr>
          </w:p>
        </w:tc>
        <w:tc>
          <w:tcPr>
            <w:tcW w:w="2295" w:type="dxa"/>
            <w:tcBorders>
              <w:top w:val="single" w:sz="4" w:space="0" w:color="000000"/>
              <w:left w:val="single" w:sz="4" w:space="0" w:color="000000"/>
              <w:bottom w:val="single" w:sz="4" w:space="0" w:color="000000"/>
              <w:right w:val="single" w:sz="4" w:space="0" w:color="000000"/>
            </w:tcBorders>
          </w:tcPr>
          <w:p w14:paraId="79974AFF" w14:textId="77777777" w:rsidR="00352FA8" w:rsidRPr="00051100" w:rsidRDefault="00352FA8" w:rsidP="00C43F34">
            <w:pPr>
              <w:spacing w:before="0"/>
              <w:rPr>
                <w:rFonts w:ascii="Trebuchet MS" w:hAnsi="Trebuchet MS"/>
                <w:szCs w:val="24"/>
              </w:rPr>
            </w:pPr>
            <w:r w:rsidRPr="00051100">
              <w:rPr>
                <w:rFonts w:ascii="Trebuchet MS" w:hAnsi="Trebuchet MS"/>
                <w:szCs w:val="24"/>
              </w:rPr>
              <w:t>Ridicare OG6</w:t>
            </w:r>
          </w:p>
        </w:tc>
      </w:tr>
      <w:tr w:rsidR="00352FA8" w:rsidRPr="00051100" w14:paraId="1EA7B490"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276AD0B"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4DD98112"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2C3975F8"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336F6A2F" w14:textId="77777777" w:rsidR="00352FA8" w:rsidRPr="00051100" w:rsidRDefault="00352FA8" w:rsidP="00C43F34">
            <w:pPr>
              <w:spacing w:before="0"/>
              <w:rPr>
                <w:rFonts w:ascii="Trebuchet MS" w:hAnsi="Trebuchet MS"/>
                <w:szCs w:val="24"/>
              </w:rPr>
            </w:pPr>
            <w:r w:rsidRPr="00051100">
              <w:rPr>
                <w:rFonts w:ascii="Trebuchet MS" w:hAnsi="Trebuchet MS"/>
                <w:szCs w:val="24"/>
              </w:rPr>
              <w:t>Confirmare</w:t>
            </w:r>
          </w:p>
        </w:tc>
        <w:tc>
          <w:tcPr>
            <w:tcW w:w="2295" w:type="dxa"/>
            <w:tcBorders>
              <w:top w:val="single" w:sz="4" w:space="0" w:color="000000"/>
              <w:left w:val="single" w:sz="4" w:space="0" w:color="000000"/>
              <w:bottom w:val="single" w:sz="4" w:space="0" w:color="000000"/>
              <w:right w:val="single" w:sz="4" w:space="0" w:color="000000"/>
            </w:tcBorders>
          </w:tcPr>
          <w:p w14:paraId="544964AA" w14:textId="77777777" w:rsidR="00352FA8" w:rsidRPr="00051100" w:rsidRDefault="00352FA8" w:rsidP="00C43F34">
            <w:pPr>
              <w:spacing w:before="0"/>
              <w:rPr>
                <w:rFonts w:ascii="Trebuchet MS" w:hAnsi="Trebuchet MS"/>
                <w:szCs w:val="24"/>
              </w:rPr>
            </w:pPr>
          </w:p>
        </w:tc>
      </w:tr>
      <w:tr w:rsidR="00352FA8" w:rsidRPr="00051100" w14:paraId="0DE190E9" w14:textId="77777777" w:rsidTr="00021A92">
        <w:tc>
          <w:tcPr>
            <w:tcW w:w="612" w:type="dxa"/>
            <w:tcBorders>
              <w:top w:val="single" w:sz="4" w:space="0" w:color="000000"/>
              <w:left w:val="single" w:sz="4" w:space="0" w:color="000000"/>
              <w:bottom w:val="single" w:sz="4" w:space="0" w:color="000000"/>
              <w:right w:val="single" w:sz="4" w:space="0" w:color="000000"/>
            </w:tcBorders>
          </w:tcPr>
          <w:p w14:paraId="22C6B3E2"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3BEFA817"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74103CAA" w14:textId="77777777" w:rsidR="00352FA8" w:rsidRPr="00051100" w:rsidRDefault="00352FA8" w:rsidP="00C43F34">
            <w:pPr>
              <w:spacing w:before="0"/>
              <w:rPr>
                <w:rFonts w:ascii="Trebuchet MS" w:hAnsi="Trebuchet MS"/>
                <w:szCs w:val="24"/>
              </w:rPr>
            </w:pPr>
            <w:r w:rsidRPr="00051100">
              <w:rPr>
                <w:rFonts w:ascii="Trebuchet MS" w:hAnsi="Trebuchet MS"/>
                <w:szCs w:val="24"/>
              </w:rPr>
              <w:t>Decizii accesorii</w:t>
            </w:r>
          </w:p>
        </w:tc>
        <w:tc>
          <w:tcPr>
            <w:tcW w:w="5127" w:type="dxa"/>
            <w:tcBorders>
              <w:top w:val="single" w:sz="4" w:space="0" w:color="000000"/>
              <w:left w:val="single" w:sz="4" w:space="0" w:color="000000"/>
              <w:bottom w:val="single" w:sz="4" w:space="0" w:color="000000"/>
              <w:right w:val="single" w:sz="4" w:space="0" w:color="000000"/>
            </w:tcBorders>
          </w:tcPr>
          <w:p w14:paraId="2DF43C72" w14:textId="77777777" w:rsidR="00352FA8" w:rsidRPr="00051100" w:rsidRDefault="00352FA8" w:rsidP="00C43F34">
            <w:pPr>
              <w:spacing w:before="0"/>
              <w:rPr>
                <w:rFonts w:ascii="Trebuchet MS" w:hAnsi="Trebuchet MS"/>
                <w:szCs w:val="24"/>
              </w:rPr>
            </w:pPr>
            <w:r w:rsidRPr="00051100">
              <w:rPr>
                <w:rFonts w:ascii="Trebuchet MS" w:hAnsi="Trebuchet MS"/>
                <w:szCs w:val="24"/>
              </w:rPr>
              <w:t>Listare</w:t>
            </w:r>
          </w:p>
        </w:tc>
        <w:tc>
          <w:tcPr>
            <w:tcW w:w="2295" w:type="dxa"/>
            <w:tcBorders>
              <w:top w:val="single" w:sz="4" w:space="0" w:color="000000"/>
              <w:left w:val="single" w:sz="4" w:space="0" w:color="000000"/>
              <w:bottom w:val="single" w:sz="4" w:space="0" w:color="000000"/>
              <w:right w:val="single" w:sz="4" w:space="0" w:color="000000"/>
            </w:tcBorders>
          </w:tcPr>
          <w:p w14:paraId="0DBFB078" w14:textId="77777777" w:rsidR="00352FA8" w:rsidRPr="00051100" w:rsidRDefault="00352FA8" w:rsidP="00C43F34">
            <w:pPr>
              <w:spacing w:before="0"/>
              <w:rPr>
                <w:rFonts w:ascii="Trebuchet MS" w:hAnsi="Trebuchet MS"/>
                <w:szCs w:val="24"/>
              </w:rPr>
            </w:pPr>
          </w:p>
        </w:tc>
      </w:tr>
      <w:tr w:rsidR="00352FA8" w:rsidRPr="00051100" w14:paraId="6468BDD9" w14:textId="77777777" w:rsidTr="00021A92">
        <w:tc>
          <w:tcPr>
            <w:tcW w:w="612" w:type="dxa"/>
            <w:tcBorders>
              <w:top w:val="single" w:sz="4" w:space="0" w:color="000000"/>
              <w:left w:val="single" w:sz="4" w:space="0" w:color="000000"/>
              <w:bottom w:val="single" w:sz="4" w:space="0" w:color="000000"/>
              <w:right w:val="single" w:sz="4" w:space="0" w:color="000000"/>
            </w:tcBorders>
          </w:tcPr>
          <w:p w14:paraId="2180FFA8"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6CDC8EAB"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645A30A1"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730869BA" w14:textId="77777777" w:rsidR="00352FA8" w:rsidRPr="00051100" w:rsidRDefault="00352FA8" w:rsidP="00C43F34">
            <w:pPr>
              <w:spacing w:before="0"/>
              <w:rPr>
                <w:rFonts w:ascii="Trebuchet MS" w:hAnsi="Trebuchet MS"/>
                <w:szCs w:val="24"/>
              </w:rPr>
            </w:pPr>
            <w:r w:rsidRPr="00051100">
              <w:rPr>
                <w:rFonts w:ascii="Trebuchet MS" w:hAnsi="Trebuchet MS"/>
                <w:szCs w:val="24"/>
              </w:rPr>
              <w:t>Confirmare</w:t>
            </w:r>
          </w:p>
        </w:tc>
        <w:tc>
          <w:tcPr>
            <w:tcW w:w="2295" w:type="dxa"/>
            <w:tcBorders>
              <w:top w:val="single" w:sz="4" w:space="0" w:color="000000"/>
              <w:left w:val="single" w:sz="4" w:space="0" w:color="000000"/>
              <w:bottom w:val="single" w:sz="4" w:space="0" w:color="000000"/>
              <w:right w:val="single" w:sz="4" w:space="0" w:color="000000"/>
            </w:tcBorders>
          </w:tcPr>
          <w:p w14:paraId="24CCEB39" w14:textId="77777777" w:rsidR="00352FA8" w:rsidRPr="00051100" w:rsidRDefault="00352FA8" w:rsidP="00C43F34">
            <w:pPr>
              <w:spacing w:before="0"/>
              <w:rPr>
                <w:rFonts w:ascii="Trebuchet MS" w:hAnsi="Trebuchet MS"/>
                <w:szCs w:val="24"/>
              </w:rPr>
            </w:pPr>
          </w:p>
        </w:tc>
      </w:tr>
      <w:tr w:rsidR="00352FA8" w:rsidRPr="00051100" w14:paraId="3682D52E" w14:textId="77777777" w:rsidTr="00021A92">
        <w:tc>
          <w:tcPr>
            <w:tcW w:w="612" w:type="dxa"/>
            <w:tcBorders>
              <w:top w:val="single" w:sz="4" w:space="0" w:color="000000"/>
              <w:left w:val="single" w:sz="4" w:space="0" w:color="000000"/>
              <w:bottom w:val="single" w:sz="4" w:space="0" w:color="000000"/>
              <w:right w:val="single" w:sz="4" w:space="0" w:color="000000"/>
            </w:tcBorders>
          </w:tcPr>
          <w:p w14:paraId="21482D5D"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6901021A"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66BA9DEC" w14:textId="77777777" w:rsidR="00352FA8" w:rsidRPr="00051100" w:rsidRDefault="00352FA8" w:rsidP="00C43F34">
            <w:pPr>
              <w:spacing w:before="0"/>
              <w:rPr>
                <w:rFonts w:ascii="Trebuchet MS" w:hAnsi="Trebuchet MS"/>
                <w:szCs w:val="24"/>
              </w:rPr>
            </w:pPr>
            <w:r w:rsidRPr="00051100">
              <w:rPr>
                <w:rFonts w:ascii="Trebuchet MS" w:hAnsi="Trebuchet MS"/>
                <w:szCs w:val="24"/>
              </w:rPr>
              <w:t>Editare situații</w:t>
            </w:r>
          </w:p>
        </w:tc>
        <w:tc>
          <w:tcPr>
            <w:tcW w:w="5127" w:type="dxa"/>
            <w:tcBorders>
              <w:top w:val="single" w:sz="4" w:space="0" w:color="000000"/>
              <w:left w:val="single" w:sz="4" w:space="0" w:color="000000"/>
              <w:bottom w:val="single" w:sz="4" w:space="0" w:color="000000"/>
              <w:right w:val="single" w:sz="4" w:space="0" w:color="000000"/>
            </w:tcBorders>
          </w:tcPr>
          <w:p w14:paraId="204957F4" w14:textId="77777777" w:rsidR="00352FA8" w:rsidRPr="00051100" w:rsidRDefault="00352FA8" w:rsidP="00C43F34">
            <w:pPr>
              <w:spacing w:before="0"/>
              <w:rPr>
                <w:rFonts w:ascii="Trebuchet MS" w:hAnsi="Trebuchet MS"/>
                <w:szCs w:val="24"/>
              </w:rPr>
            </w:pPr>
            <w:r w:rsidRPr="00051100">
              <w:rPr>
                <w:rFonts w:ascii="Trebuchet MS" w:hAnsi="Trebuchet MS"/>
                <w:szCs w:val="24"/>
              </w:rPr>
              <w:t>Diverse rapoarte</w:t>
            </w:r>
          </w:p>
        </w:tc>
        <w:tc>
          <w:tcPr>
            <w:tcW w:w="2295" w:type="dxa"/>
            <w:tcBorders>
              <w:top w:val="single" w:sz="4" w:space="0" w:color="000000"/>
              <w:left w:val="single" w:sz="4" w:space="0" w:color="000000"/>
              <w:bottom w:val="single" w:sz="4" w:space="0" w:color="000000"/>
              <w:right w:val="single" w:sz="4" w:space="0" w:color="000000"/>
            </w:tcBorders>
          </w:tcPr>
          <w:p w14:paraId="38BFF0BA" w14:textId="77777777" w:rsidR="00352FA8" w:rsidRPr="00051100" w:rsidRDefault="00352FA8" w:rsidP="00C43F34">
            <w:pPr>
              <w:spacing w:before="0"/>
              <w:rPr>
                <w:rFonts w:ascii="Trebuchet MS" w:hAnsi="Trebuchet MS"/>
                <w:szCs w:val="24"/>
              </w:rPr>
            </w:pPr>
            <w:r w:rsidRPr="00051100">
              <w:rPr>
                <w:rFonts w:ascii="Trebuchet MS" w:hAnsi="Trebuchet MS"/>
                <w:szCs w:val="24"/>
              </w:rPr>
              <w:t>21 rapoarte</w:t>
            </w:r>
          </w:p>
        </w:tc>
      </w:tr>
      <w:tr w:rsidR="00352FA8" w:rsidRPr="00051100" w14:paraId="7BEB882B"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43915BC"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2D03A6D6" w14:textId="77777777" w:rsidR="00352FA8" w:rsidRPr="00051100" w:rsidRDefault="00352FA8" w:rsidP="00C43F34">
            <w:pPr>
              <w:spacing w:before="0"/>
              <w:rPr>
                <w:rFonts w:ascii="Trebuchet MS" w:hAnsi="Trebuchet MS"/>
                <w:szCs w:val="24"/>
              </w:rPr>
            </w:pPr>
            <w:r w:rsidRPr="00051100">
              <w:rPr>
                <w:rFonts w:ascii="Trebuchet MS" w:hAnsi="Trebuchet MS"/>
                <w:szCs w:val="24"/>
              </w:rPr>
              <w:t>SRMB</w:t>
            </w:r>
          </w:p>
        </w:tc>
        <w:tc>
          <w:tcPr>
            <w:tcW w:w="1850" w:type="dxa"/>
            <w:tcBorders>
              <w:top w:val="single" w:sz="4" w:space="0" w:color="000000"/>
              <w:left w:val="single" w:sz="4" w:space="0" w:color="000000"/>
              <w:bottom w:val="single" w:sz="4" w:space="0" w:color="000000"/>
              <w:right w:val="single" w:sz="4" w:space="0" w:color="000000"/>
            </w:tcBorders>
          </w:tcPr>
          <w:p w14:paraId="00243BE9" w14:textId="77777777" w:rsidR="00352FA8" w:rsidRPr="00051100" w:rsidRDefault="00352FA8" w:rsidP="00C43F34">
            <w:pPr>
              <w:spacing w:before="0"/>
              <w:rPr>
                <w:rFonts w:ascii="Trebuchet MS" w:hAnsi="Trebuchet MS"/>
                <w:szCs w:val="24"/>
              </w:rPr>
            </w:pPr>
            <w:r w:rsidRPr="00051100">
              <w:rPr>
                <w:rFonts w:ascii="Trebuchet MS" w:hAnsi="Trebuchet MS"/>
                <w:szCs w:val="24"/>
              </w:rPr>
              <w:t>Prelucrare</w:t>
            </w:r>
          </w:p>
        </w:tc>
        <w:tc>
          <w:tcPr>
            <w:tcW w:w="5127" w:type="dxa"/>
            <w:tcBorders>
              <w:top w:val="single" w:sz="4" w:space="0" w:color="000000"/>
              <w:left w:val="single" w:sz="4" w:space="0" w:color="000000"/>
              <w:bottom w:val="single" w:sz="4" w:space="0" w:color="000000"/>
              <w:right w:val="single" w:sz="4" w:space="0" w:color="000000"/>
            </w:tcBorders>
          </w:tcPr>
          <w:p w14:paraId="091AF6CC" w14:textId="77777777" w:rsidR="00352FA8" w:rsidRPr="00051100" w:rsidRDefault="00352FA8" w:rsidP="00C43F34">
            <w:pPr>
              <w:spacing w:before="0"/>
              <w:rPr>
                <w:rFonts w:ascii="Trebuchet MS" w:hAnsi="Trebuchet MS"/>
                <w:szCs w:val="24"/>
              </w:rPr>
            </w:pPr>
            <w:r w:rsidRPr="00051100">
              <w:rPr>
                <w:rFonts w:ascii="Trebuchet MS" w:hAnsi="Trebuchet MS"/>
                <w:szCs w:val="24"/>
              </w:rPr>
              <w:t>Rambursare</w:t>
            </w:r>
          </w:p>
        </w:tc>
        <w:tc>
          <w:tcPr>
            <w:tcW w:w="2295" w:type="dxa"/>
            <w:tcBorders>
              <w:top w:val="single" w:sz="4" w:space="0" w:color="000000"/>
              <w:left w:val="single" w:sz="4" w:space="0" w:color="000000"/>
              <w:bottom w:val="single" w:sz="4" w:space="0" w:color="000000"/>
              <w:right w:val="single" w:sz="4" w:space="0" w:color="000000"/>
            </w:tcBorders>
          </w:tcPr>
          <w:p w14:paraId="6A7A9679" w14:textId="77777777" w:rsidR="00352FA8" w:rsidRPr="00051100" w:rsidRDefault="00352FA8" w:rsidP="00C43F34">
            <w:pPr>
              <w:spacing w:before="0"/>
              <w:rPr>
                <w:rFonts w:ascii="Trebuchet MS" w:hAnsi="Trebuchet MS"/>
                <w:szCs w:val="24"/>
              </w:rPr>
            </w:pPr>
          </w:p>
        </w:tc>
      </w:tr>
      <w:tr w:rsidR="00352FA8" w:rsidRPr="00051100" w14:paraId="5E995C3B" w14:textId="77777777" w:rsidTr="00021A92">
        <w:tc>
          <w:tcPr>
            <w:tcW w:w="612" w:type="dxa"/>
            <w:tcBorders>
              <w:top w:val="single" w:sz="4" w:space="0" w:color="000000"/>
              <w:left w:val="single" w:sz="4" w:space="0" w:color="000000"/>
              <w:bottom w:val="single" w:sz="4" w:space="0" w:color="000000"/>
              <w:right w:val="single" w:sz="4" w:space="0" w:color="000000"/>
            </w:tcBorders>
          </w:tcPr>
          <w:p w14:paraId="15D3E3F1"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7CDC5403"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2B8FF186"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4C317407" w14:textId="77777777" w:rsidR="00352FA8" w:rsidRPr="00051100" w:rsidRDefault="00352FA8" w:rsidP="00C43F34">
            <w:pPr>
              <w:spacing w:before="0"/>
              <w:rPr>
                <w:rFonts w:ascii="Trebuchet MS" w:hAnsi="Trebuchet MS"/>
                <w:szCs w:val="24"/>
              </w:rPr>
            </w:pPr>
            <w:r w:rsidRPr="00051100">
              <w:rPr>
                <w:rFonts w:ascii="Trebuchet MS" w:hAnsi="Trebuchet MS"/>
                <w:szCs w:val="24"/>
              </w:rPr>
              <w:t>Borderou debitare</w:t>
            </w:r>
          </w:p>
        </w:tc>
        <w:tc>
          <w:tcPr>
            <w:tcW w:w="2295" w:type="dxa"/>
            <w:tcBorders>
              <w:top w:val="single" w:sz="4" w:space="0" w:color="000000"/>
              <w:left w:val="single" w:sz="4" w:space="0" w:color="000000"/>
              <w:bottom w:val="single" w:sz="4" w:space="0" w:color="000000"/>
              <w:right w:val="single" w:sz="4" w:space="0" w:color="000000"/>
            </w:tcBorders>
          </w:tcPr>
          <w:p w14:paraId="203CFBEC" w14:textId="77777777" w:rsidR="00352FA8" w:rsidRPr="00051100" w:rsidRDefault="00352FA8" w:rsidP="00C43F34">
            <w:pPr>
              <w:spacing w:before="0"/>
              <w:rPr>
                <w:rFonts w:ascii="Trebuchet MS" w:hAnsi="Trebuchet MS"/>
                <w:szCs w:val="24"/>
              </w:rPr>
            </w:pPr>
          </w:p>
        </w:tc>
      </w:tr>
      <w:tr w:rsidR="00352FA8" w:rsidRPr="00051100" w14:paraId="2154E74A"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C7438EC"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51B88861"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2F54D87E"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650218C9" w14:textId="77777777" w:rsidR="00352FA8" w:rsidRPr="00051100" w:rsidRDefault="00352FA8" w:rsidP="00C43F34">
            <w:pPr>
              <w:spacing w:before="0"/>
              <w:rPr>
                <w:rFonts w:ascii="Trebuchet MS" w:hAnsi="Trebuchet MS"/>
                <w:szCs w:val="24"/>
              </w:rPr>
            </w:pPr>
            <w:r w:rsidRPr="00051100">
              <w:rPr>
                <w:rFonts w:ascii="Trebuchet MS" w:hAnsi="Trebuchet MS"/>
                <w:szCs w:val="24"/>
              </w:rPr>
              <w:t>Borderou scădere</w:t>
            </w:r>
          </w:p>
        </w:tc>
        <w:tc>
          <w:tcPr>
            <w:tcW w:w="2295" w:type="dxa"/>
            <w:tcBorders>
              <w:top w:val="single" w:sz="4" w:space="0" w:color="000000"/>
              <w:left w:val="single" w:sz="4" w:space="0" w:color="000000"/>
              <w:bottom w:val="single" w:sz="4" w:space="0" w:color="000000"/>
              <w:right w:val="single" w:sz="4" w:space="0" w:color="000000"/>
            </w:tcBorders>
          </w:tcPr>
          <w:p w14:paraId="1C7DCE02" w14:textId="77777777" w:rsidR="00352FA8" w:rsidRPr="00051100" w:rsidRDefault="00352FA8" w:rsidP="00C43F34">
            <w:pPr>
              <w:spacing w:before="0"/>
              <w:rPr>
                <w:rFonts w:ascii="Trebuchet MS" w:hAnsi="Trebuchet MS"/>
                <w:szCs w:val="24"/>
              </w:rPr>
            </w:pPr>
          </w:p>
        </w:tc>
      </w:tr>
      <w:tr w:rsidR="00352FA8" w:rsidRPr="00051100" w14:paraId="32A5568B"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139BD13"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2F176EC6"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310178D9" w14:textId="77777777" w:rsidR="00352FA8" w:rsidRPr="00051100" w:rsidRDefault="00352FA8" w:rsidP="00C43F34">
            <w:pPr>
              <w:spacing w:before="0"/>
              <w:rPr>
                <w:rFonts w:ascii="Trebuchet MS" w:hAnsi="Trebuchet MS"/>
                <w:szCs w:val="24"/>
              </w:rPr>
            </w:pPr>
            <w:r w:rsidRPr="00051100">
              <w:rPr>
                <w:rFonts w:ascii="Trebuchet MS" w:hAnsi="Trebuchet MS"/>
                <w:szCs w:val="24"/>
              </w:rPr>
              <w:t>Editare situații</w:t>
            </w:r>
          </w:p>
        </w:tc>
        <w:tc>
          <w:tcPr>
            <w:tcW w:w="5127" w:type="dxa"/>
            <w:tcBorders>
              <w:top w:val="single" w:sz="4" w:space="0" w:color="000000"/>
              <w:left w:val="single" w:sz="4" w:space="0" w:color="000000"/>
              <w:bottom w:val="single" w:sz="4" w:space="0" w:color="000000"/>
              <w:right w:val="single" w:sz="4" w:space="0" w:color="000000"/>
            </w:tcBorders>
          </w:tcPr>
          <w:p w14:paraId="2085EB49" w14:textId="77777777" w:rsidR="00352FA8" w:rsidRPr="00051100" w:rsidRDefault="00352FA8" w:rsidP="00C43F34">
            <w:pPr>
              <w:spacing w:before="0"/>
              <w:rPr>
                <w:rFonts w:ascii="Trebuchet MS" w:hAnsi="Trebuchet MS"/>
                <w:szCs w:val="24"/>
              </w:rPr>
            </w:pPr>
            <w:r w:rsidRPr="00051100">
              <w:rPr>
                <w:rFonts w:ascii="Trebuchet MS" w:hAnsi="Trebuchet MS"/>
                <w:szCs w:val="24"/>
              </w:rPr>
              <w:t>Diverse rapoarte</w:t>
            </w:r>
          </w:p>
        </w:tc>
        <w:tc>
          <w:tcPr>
            <w:tcW w:w="2295" w:type="dxa"/>
            <w:tcBorders>
              <w:top w:val="single" w:sz="4" w:space="0" w:color="000000"/>
              <w:left w:val="single" w:sz="4" w:space="0" w:color="000000"/>
              <w:bottom w:val="single" w:sz="4" w:space="0" w:color="000000"/>
              <w:right w:val="single" w:sz="4" w:space="0" w:color="000000"/>
            </w:tcBorders>
          </w:tcPr>
          <w:p w14:paraId="4CA009D0" w14:textId="77777777" w:rsidR="00352FA8" w:rsidRPr="00051100" w:rsidRDefault="00352FA8" w:rsidP="00C43F34">
            <w:pPr>
              <w:spacing w:before="0"/>
              <w:rPr>
                <w:rFonts w:ascii="Trebuchet MS" w:hAnsi="Trebuchet MS"/>
                <w:szCs w:val="24"/>
              </w:rPr>
            </w:pPr>
            <w:r w:rsidRPr="00051100">
              <w:rPr>
                <w:rFonts w:ascii="Trebuchet MS" w:hAnsi="Trebuchet MS"/>
                <w:szCs w:val="24"/>
              </w:rPr>
              <w:t>7 rapoarte</w:t>
            </w:r>
          </w:p>
        </w:tc>
      </w:tr>
      <w:tr w:rsidR="00352FA8" w:rsidRPr="00051100" w14:paraId="659C691B"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BF5CE24"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6FF20508" w14:textId="77777777" w:rsidR="00352FA8" w:rsidRPr="00051100" w:rsidRDefault="00352FA8" w:rsidP="00C43F34">
            <w:pPr>
              <w:spacing w:before="0"/>
              <w:rPr>
                <w:rFonts w:ascii="Trebuchet MS" w:hAnsi="Trebuchet MS"/>
                <w:szCs w:val="24"/>
              </w:rPr>
            </w:pPr>
            <w:r w:rsidRPr="00051100">
              <w:rPr>
                <w:rFonts w:ascii="Trebuchet MS" w:hAnsi="Trebuchet MS"/>
                <w:szCs w:val="24"/>
              </w:rPr>
              <w:t>SASE</w:t>
            </w:r>
          </w:p>
        </w:tc>
        <w:tc>
          <w:tcPr>
            <w:tcW w:w="1850" w:type="dxa"/>
            <w:tcBorders>
              <w:top w:val="single" w:sz="4" w:space="0" w:color="000000"/>
              <w:left w:val="single" w:sz="4" w:space="0" w:color="000000"/>
              <w:bottom w:val="single" w:sz="4" w:space="0" w:color="000000"/>
              <w:right w:val="single" w:sz="4" w:space="0" w:color="000000"/>
            </w:tcBorders>
          </w:tcPr>
          <w:p w14:paraId="32B7E876" w14:textId="77777777" w:rsidR="00352FA8" w:rsidRPr="00051100" w:rsidRDefault="00352FA8" w:rsidP="00C43F34">
            <w:pPr>
              <w:spacing w:before="0"/>
              <w:rPr>
                <w:rFonts w:ascii="Trebuchet MS" w:hAnsi="Trebuchet MS"/>
                <w:szCs w:val="24"/>
              </w:rPr>
            </w:pPr>
            <w:r w:rsidRPr="00051100">
              <w:rPr>
                <w:rFonts w:ascii="Trebuchet MS" w:hAnsi="Trebuchet MS"/>
                <w:szCs w:val="24"/>
              </w:rPr>
              <w:t>Prelucrare</w:t>
            </w:r>
          </w:p>
        </w:tc>
        <w:tc>
          <w:tcPr>
            <w:tcW w:w="5127" w:type="dxa"/>
            <w:tcBorders>
              <w:top w:val="single" w:sz="4" w:space="0" w:color="000000"/>
              <w:left w:val="single" w:sz="4" w:space="0" w:color="000000"/>
              <w:bottom w:val="single" w:sz="4" w:space="0" w:color="000000"/>
              <w:right w:val="single" w:sz="4" w:space="0" w:color="000000"/>
            </w:tcBorders>
          </w:tcPr>
          <w:p w14:paraId="545DC7B7" w14:textId="77777777" w:rsidR="00352FA8" w:rsidRPr="00051100" w:rsidRDefault="00352FA8" w:rsidP="00C43F34">
            <w:pPr>
              <w:spacing w:before="0"/>
              <w:rPr>
                <w:rFonts w:ascii="Trebuchet MS" w:hAnsi="Trebuchet MS"/>
                <w:szCs w:val="24"/>
              </w:rPr>
            </w:pPr>
            <w:r w:rsidRPr="00051100">
              <w:rPr>
                <w:rFonts w:ascii="Trebuchet MS" w:hAnsi="Trebuchet MS"/>
                <w:szCs w:val="24"/>
              </w:rPr>
              <w:t>Suspendare act administrativ</w:t>
            </w:r>
          </w:p>
        </w:tc>
        <w:tc>
          <w:tcPr>
            <w:tcW w:w="2295" w:type="dxa"/>
            <w:tcBorders>
              <w:top w:val="single" w:sz="4" w:space="0" w:color="000000"/>
              <w:left w:val="single" w:sz="4" w:space="0" w:color="000000"/>
              <w:bottom w:val="single" w:sz="4" w:space="0" w:color="000000"/>
              <w:right w:val="single" w:sz="4" w:space="0" w:color="000000"/>
            </w:tcBorders>
          </w:tcPr>
          <w:p w14:paraId="2CC390F2" w14:textId="77777777" w:rsidR="00352FA8" w:rsidRPr="00051100" w:rsidRDefault="00352FA8" w:rsidP="00C43F34">
            <w:pPr>
              <w:spacing w:before="0"/>
              <w:rPr>
                <w:rFonts w:ascii="Trebuchet MS" w:hAnsi="Trebuchet MS"/>
                <w:szCs w:val="24"/>
              </w:rPr>
            </w:pPr>
          </w:p>
        </w:tc>
      </w:tr>
      <w:tr w:rsidR="00352FA8" w:rsidRPr="00051100" w14:paraId="33850685"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C791ECE"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0D9F9131"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3D91BBCC"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1ADE6764" w14:textId="77777777" w:rsidR="00352FA8" w:rsidRPr="00051100" w:rsidRDefault="00352FA8" w:rsidP="00C43F34">
            <w:pPr>
              <w:spacing w:before="0"/>
              <w:rPr>
                <w:rFonts w:ascii="Trebuchet MS" w:hAnsi="Trebuchet MS"/>
                <w:szCs w:val="24"/>
              </w:rPr>
            </w:pPr>
            <w:r w:rsidRPr="00051100">
              <w:rPr>
                <w:rFonts w:ascii="Trebuchet MS" w:hAnsi="Trebuchet MS"/>
                <w:szCs w:val="24"/>
              </w:rPr>
              <w:t>Anulare suspendare</w:t>
            </w:r>
          </w:p>
        </w:tc>
        <w:tc>
          <w:tcPr>
            <w:tcW w:w="2295" w:type="dxa"/>
            <w:tcBorders>
              <w:top w:val="single" w:sz="4" w:space="0" w:color="000000"/>
              <w:left w:val="single" w:sz="4" w:space="0" w:color="000000"/>
              <w:bottom w:val="single" w:sz="4" w:space="0" w:color="000000"/>
              <w:right w:val="single" w:sz="4" w:space="0" w:color="000000"/>
            </w:tcBorders>
          </w:tcPr>
          <w:p w14:paraId="6131187B" w14:textId="77777777" w:rsidR="00352FA8" w:rsidRPr="00051100" w:rsidRDefault="00352FA8" w:rsidP="00C43F34">
            <w:pPr>
              <w:spacing w:before="0"/>
              <w:rPr>
                <w:rFonts w:ascii="Trebuchet MS" w:hAnsi="Trebuchet MS"/>
                <w:szCs w:val="24"/>
              </w:rPr>
            </w:pPr>
          </w:p>
        </w:tc>
      </w:tr>
      <w:tr w:rsidR="00352FA8" w:rsidRPr="00051100" w14:paraId="4859E18F" w14:textId="77777777" w:rsidTr="00021A92">
        <w:tc>
          <w:tcPr>
            <w:tcW w:w="612" w:type="dxa"/>
            <w:tcBorders>
              <w:top w:val="single" w:sz="4" w:space="0" w:color="000000"/>
              <w:left w:val="single" w:sz="4" w:space="0" w:color="000000"/>
              <w:bottom w:val="single" w:sz="4" w:space="0" w:color="000000"/>
              <w:right w:val="single" w:sz="4" w:space="0" w:color="000000"/>
            </w:tcBorders>
          </w:tcPr>
          <w:p w14:paraId="1157DC02"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729FFB56"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7E79FE6F" w14:textId="77777777" w:rsidR="00352FA8" w:rsidRPr="00051100" w:rsidRDefault="00352FA8" w:rsidP="00C43F34">
            <w:pPr>
              <w:spacing w:before="0"/>
              <w:rPr>
                <w:rFonts w:ascii="Trebuchet MS" w:hAnsi="Trebuchet MS"/>
                <w:szCs w:val="24"/>
              </w:rPr>
            </w:pPr>
            <w:r w:rsidRPr="00051100">
              <w:rPr>
                <w:rFonts w:ascii="Trebuchet MS" w:hAnsi="Trebuchet MS"/>
                <w:szCs w:val="24"/>
              </w:rPr>
              <w:t>Editare situații</w:t>
            </w:r>
          </w:p>
        </w:tc>
        <w:tc>
          <w:tcPr>
            <w:tcW w:w="5127" w:type="dxa"/>
            <w:tcBorders>
              <w:top w:val="single" w:sz="4" w:space="0" w:color="000000"/>
              <w:left w:val="single" w:sz="4" w:space="0" w:color="000000"/>
              <w:bottom w:val="single" w:sz="4" w:space="0" w:color="000000"/>
              <w:right w:val="single" w:sz="4" w:space="0" w:color="000000"/>
            </w:tcBorders>
          </w:tcPr>
          <w:p w14:paraId="2922F39E" w14:textId="77777777" w:rsidR="00352FA8" w:rsidRPr="00051100" w:rsidRDefault="00352FA8" w:rsidP="00C43F34">
            <w:pPr>
              <w:spacing w:before="0"/>
              <w:rPr>
                <w:rFonts w:ascii="Trebuchet MS" w:hAnsi="Trebuchet MS"/>
                <w:szCs w:val="24"/>
              </w:rPr>
            </w:pPr>
            <w:r w:rsidRPr="00051100">
              <w:rPr>
                <w:rFonts w:ascii="Trebuchet MS" w:hAnsi="Trebuchet MS"/>
                <w:szCs w:val="24"/>
              </w:rPr>
              <w:t>Diverse rapoarte</w:t>
            </w:r>
          </w:p>
        </w:tc>
        <w:tc>
          <w:tcPr>
            <w:tcW w:w="2295" w:type="dxa"/>
            <w:tcBorders>
              <w:top w:val="single" w:sz="4" w:space="0" w:color="000000"/>
              <w:left w:val="single" w:sz="4" w:space="0" w:color="000000"/>
              <w:bottom w:val="single" w:sz="4" w:space="0" w:color="000000"/>
              <w:right w:val="single" w:sz="4" w:space="0" w:color="000000"/>
            </w:tcBorders>
          </w:tcPr>
          <w:p w14:paraId="3CE8C1A6" w14:textId="77777777" w:rsidR="00352FA8" w:rsidRPr="00051100" w:rsidRDefault="00352FA8" w:rsidP="00C43F34">
            <w:pPr>
              <w:spacing w:before="0"/>
              <w:rPr>
                <w:rFonts w:ascii="Trebuchet MS" w:hAnsi="Trebuchet MS"/>
                <w:szCs w:val="24"/>
              </w:rPr>
            </w:pPr>
            <w:r w:rsidRPr="00051100">
              <w:rPr>
                <w:rFonts w:ascii="Trebuchet MS" w:hAnsi="Trebuchet MS"/>
                <w:szCs w:val="24"/>
              </w:rPr>
              <w:t>7 rapoarte</w:t>
            </w:r>
          </w:p>
        </w:tc>
      </w:tr>
      <w:tr w:rsidR="00352FA8" w:rsidRPr="00051100" w14:paraId="51E47054"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B2F0623"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160B48BB" w14:textId="77777777" w:rsidR="00352FA8" w:rsidRPr="00051100" w:rsidRDefault="00352FA8" w:rsidP="00C43F34">
            <w:pPr>
              <w:spacing w:before="0"/>
              <w:rPr>
                <w:rFonts w:ascii="Trebuchet MS" w:hAnsi="Trebuchet MS"/>
                <w:szCs w:val="24"/>
              </w:rPr>
            </w:pPr>
            <w:r w:rsidRPr="00051100">
              <w:rPr>
                <w:rFonts w:ascii="Trebuchet MS" w:hAnsi="Trebuchet MS"/>
                <w:szCs w:val="24"/>
              </w:rPr>
              <w:t>SCSE</w:t>
            </w:r>
          </w:p>
        </w:tc>
        <w:tc>
          <w:tcPr>
            <w:tcW w:w="1850" w:type="dxa"/>
            <w:tcBorders>
              <w:top w:val="single" w:sz="4" w:space="0" w:color="000000"/>
              <w:left w:val="single" w:sz="4" w:space="0" w:color="000000"/>
              <w:bottom w:val="single" w:sz="4" w:space="0" w:color="000000"/>
              <w:right w:val="single" w:sz="4" w:space="0" w:color="000000"/>
            </w:tcBorders>
          </w:tcPr>
          <w:p w14:paraId="49F1E382" w14:textId="77777777" w:rsidR="00352FA8" w:rsidRPr="00051100" w:rsidRDefault="00352FA8" w:rsidP="00C43F34">
            <w:pPr>
              <w:spacing w:before="0"/>
              <w:rPr>
                <w:rFonts w:ascii="Trebuchet MS" w:hAnsi="Trebuchet MS"/>
                <w:szCs w:val="24"/>
              </w:rPr>
            </w:pPr>
            <w:r w:rsidRPr="00051100">
              <w:rPr>
                <w:rFonts w:ascii="Trebuchet MS" w:hAnsi="Trebuchet MS"/>
                <w:szCs w:val="24"/>
              </w:rPr>
              <w:t>Prelucrare</w:t>
            </w:r>
          </w:p>
        </w:tc>
        <w:tc>
          <w:tcPr>
            <w:tcW w:w="5127" w:type="dxa"/>
            <w:tcBorders>
              <w:top w:val="single" w:sz="4" w:space="0" w:color="000000"/>
              <w:left w:val="single" w:sz="4" w:space="0" w:color="000000"/>
              <w:bottom w:val="single" w:sz="4" w:space="0" w:color="000000"/>
              <w:right w:val="single" w:sz="4" w:space="0" w:color="000000"/>
            </w:tcBorders>
          </w:tcPr>
          <w:p w14:paraId="5FB1C732" w14:textId="77777777" w:rsidR="00352FA8" w:rsidRPr="00051100" w:rsidRDefault="00352FA8" w:rsidP="00C43F34">
            <w:pPr>
              <w:spacing w:before="0"/>
              <w:rPr>
                <w:rFonts w:ascii="Trebuchet MS" w:hAnsi="Trebuchet MS"/>
                <w:szCs w:val="24"/>
              </w:rPr>
            </w:pPr>
            <w:r w:rsidRPr="00051100">
              <w:rPr>
                <w:rFonts w:ascii="Trebuchet MS" w:hAnsi="Trebuchet MS"/>
                <w:szCs w:val="24"/>
              </w:rPr>
              <w:t>Suspendare la executare</w:t>
            </w:r>
          </w:p>
        </w:tc>
        <w:tc>
          <w:tcPr>
            <w:tcW w:w="2295" w:type="dxa"/>
            <w:tcBorders>
              <w:top w:val="single" w:sz="4" w:space="0" w:color="000000"/>
              <w:left w:val="single" w:sz="4" w:space="0" w:color="000000"/>
              <w:bottom w:val="single" w:sz="4" w:space="0" w:color="000000"/>
              <w:right w:val="single" w:sz="4" w:space="0" w:color="000000"/>
            </w:tcBorders>
          </w:tcPr>
          <w:p w14:paraId="4233A241" w14:textId="77777777" w:rsidR="00352FA8" w:rsidRPr="00051100" w:rsidRDefault="00352FA8" w:rsidP="00C43F34">
            <w:pPr>
              <w:spacing w:before="0"/>
              <w:rPr>
                <w:rFonts w:ascii="Trebuchet MS" w:hAnsi="Trebuchet MS"/>
                <w:szCs w:val="24"/>
              </w:rPr>
            </w:pPr>
          </w:p>
        </w:tc>
      </w:tr>
      <w:tr w:rsidR="00352FA8" w:rsidRPr="00051100" w14:paraId="725D1A41" w14:textId="77777777" w:rsidTr="00021A92">
        <w:tc>
          <w:tcPr>
            <w:tcW w:w="612" w:type="dxa"/>
            <w:tcBorders>
              <w:top w:val="single" w:sz="4" w:space="0" w:color="000000"/>
              <w:left w:val="single" w:sz="4" w:space="0" w:color="000000"/>
              <w:bottom w:val="single" w:sz="4" w:space="0" w:color="000000"/>
              <w:right w:val="single" w:sz="4" w:space="0" w:color="000000"/>
            </w:tcBorders>
          </w:tcPr>
          <w:p w14:paraId="43B622C1"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3D601098"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29695FD3"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4A8DFBDE" w14:textId="77777777" w:rsidR="00352FA8" w:rsidRPr="00051100" w:rsidRDefault="00352FA8" w:rsidP="00C43F34">
            <w:pPr>
              <w:spacing w:before="0"/>
              <w:rPr>
                <w:rFonts w:ascii="Trebuchet MS" w:hAnsi="Trebuchet MS"/>
                <w:szCs w:val="24"/>
              </w:rPr>
            </w:pPr>
            <w:r w:rsidRPr="00051100">
              <w:rPr>
                <w:rFonts w:ascii="Trebuchet MS" w:hAnsi="Trebuchet MS"/>
                <w:szCs w:val="24"/>
              </w:rPr>
              <w:t>Anulare suspendare</w:t>
            </w:r>
          </w:p>
        </w:tc>
        <w:tc>
          <w:tcPr>
            <w:tcW w:w="2295" w:type="dxa"/>
            <w:tcBorders>
              <w:top w:val="single" w:sz="4" w:space="0" w:color="000000"/>
              <w:left w:val="single" w:sz="4" w:space="0" w:color="000000"/>
              <w:bottom w:val="single" w:sz="4" w:space="0" w:color="000000"/>
              <w:right w:val="single" w:sz="4" w:space="0" w:color="000000"/>
            </w:tcBorders>
          </w:tcPr>
          <w:p w14:paraId="440441CC" w14:textId="77777777" w:rsidR="00352FA8" w:rsidRPr="00051100" w:rsidRDefault="00352FA8" w:rsidP="00C43F34">
            <w:pPr>
              <w:spacing w:before="0"/>
              <w:rPr>
                <w:rFonts w:ascii="Trebuchet MS" w:hAnsi="Trebuchet MS"/>
                <w:szCs w:val="24"/>
              </w:rPr>
            </w:pPr>
          </w:p>
        </w:tc>
      </w:tr>
      <w:tr w:rsidR="00352FA8" w:rsidRPr="00051100" w14:paraId="5213E33A"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8C52612"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3E52877C"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7F247F21" w14:textId="77777777" w:rsidR="00352FA8" w:rsidRPr="00051100" w:rsidRDefault="00352FA8" w:rsidP="00C43F34">
            <w:pPr>
              <w:spacing w:before="0"/>
              <w:rPr>
                <w:rFonts w:ascii="Trebuchet MS" w:hAnsi="Trebuchet MS"/>
                <w:szCs w:val="24"/>
              </w:rPr>
            </w:pPr>
            <w:r w:rsidRPr="00051100">
              <w:rPr>
                <w:rFonts w:ascii="Trebuchet MS" w:hAnsi="Trebuchet MS"/>
                <w:szCs w:val="24"/>
              </w:rPr>
              <w:t>Editare situații</w:t>
            </w:r>
          </w:p>
        </w:tc>
        <w:tc>
          <w:tcPr>
            <w:tcW w:w="5127" w:type="dxa"/>
            <w:tcBorders>
              <w:top w:val="single" w:sz="4" w:space="0" w:color="000000"/>
              <w:left w:val="single" w:sz="4" w:space="0" w:color="000000"/>
              <w:bottom w:val="single" w:sz="4" w:space="0" w:color="000000"/>
              <w:right w:val="single" w:sz="4" w:space="0" w:color="000000"/>
            </w:tcBorders>
          </w:tcPr>
          <w:p w14:paraId="362E0216" w14:textId="77777777" w:rsidR="00352FA8" w:rsidRPr="00051100" w:rsidRDefault="00352FA8" w:rsidP="00C43F34">
            <w:pPr>
              <w:spacing w:before="0"/>
              <w:rPr>
                <w:rFonts w:ascii="Trebuchet MS" w:hAnsi="Trebuchet MS"/>
                <w:szCs w:val="24"/>
              </w:rPr>
            </w:pPr>
            <w:r w:rsidRPr="00051100">
              <w:rPr>
                <w:rFonts w:ascii="Trebuchet MS" w:hAnsi="Trebuchet MS"/>
                <w:szCs w:val="24"/>
              </w:rPr>
              <w:t>Diverse rapoarte</w:t>
            </w:r>
          </w:p>
        </w:tc>
        <w:tc>
          <w:tcPr>
            <w:tcW w:w="2295" w:type="dxa"/>
            <w:tcBorders>
              <w:top w:val="single" w:sz="4" w:space="0" w:color="000000"/>
              <w:left w:val="single" w:sz="4" w:space="0" w:color="000000"/>
              <w:bottom w:val="single" w:sz="4" w:space="0" w:color="000000"/>
              <w:right w:val="single" w:sz="4" w:space="0" w:color="000000"/>
            </w:tcBorders>
          </w:tcPr>
          <w:p w14:paraId="1E12CB74" w14:textId="77777777" w:rsidR="00352FA8" w:rsidRPr="00051100" w:rsidRDefault="00352FA8" w:rsidP="00C43F34">
            <w:pPr>
              <w:spacing w:before="0"/>
              <w:rPr>
                <w:rFonts w:ascii="Trebuchet MS" w:hAnsi="Trebuchet MS"/>
                <w:szCs w:val="24"/>
              </w:rPr>
            </w:pPr>
            <w:r w:rsidRPr="00051100">
              <w:rPr>
                <w:rFonts w:ascii="Trebuchet MS" w:hAnsi="Trebuchet MS"/>
                <w:szCs w:val="24"/>
              </w:rPr>
              <w:t>7 rapoarte</w:t>
            </w:r>
          </w:p>
        </w:tc>
      </w:tr>
      <w:tr w:rsidR="00352FA8" w:rsidRPr="00051100" w14:paraId="6B6789CB" w14:textId="77777777" w:rsidTr="00021A92">
        <w:tc>
          <w:tcPr>
            <w:tcW w:w="612" w:type="dxa"/>
            <w:tcBorders>
              <w:top w:val="single" w:sz="4" w:space="0" w:color="000000"/>
              <w:left w:val="single" w:sz="4" w:space="0" w:color="000000"/>
              <w:bottom w:val="single" w:sz="4" w:space="0" w:color="000000"/>
              <w:right w:val="single" w:sz="4" w:space="0" w:color="000000"/>
            </w:tcBorders>
          </w:tcPr>
          <w:p w14:paraId="600109DA"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22E3CB9C" w14:textId="77777777" w:rsidR="00352FA8" w:rsidRPr="00051100" w:rsidRDefault="00352FA8" w:rsidP="00C43F34">
            <w:pPr>
              <w:spacing w:before="0"/>
              <w:rPr>
                <w:rFonts w:ascii="Trebuchet MS" w:hAnsi="Trebuchet MS"/>
                <w:szCs w:val="24"/>
              </w:rPr>
            </w:pPr>
            <w:r w:rsidRPr="00051100">
              <w:rPr>
                <w:rFonts w:ascii="Trebuchet MS" w:hAnsi="Trebuchet MS"/>
                <w:szCs w:val="24"/>
              </w:rPr>
              <w:t>RAP</w:t>
            </w:r>
          </w:p>
        </w:tc>
        <w:tc>
          <w:tcPr>
            <w:tcW w:w="1850" w:type="dxa"/>
            <w:tcBorders>
              <w:top w:val="single" w:sz="4" w:space="0" w:color="000000"/>
              <w:left w:val="single" w:sz="4" w:space="0" w:color="000000"/>
              <w:bottom w:val="single" w:sz="4" w:space="0" w:color="000000"/>
              <w:right w:val="single" w:sz="4" w:space="0" w:color="000000"/>
            </w:tcBorders>
          </w:tcPr>
          <w:p w14:paraId="1806EA3A" w14:textId="77777777" w:rsidR="00352FA8" w:rsidRPr="00051100" w:rsidRDefault="00352FA8" w:rsidP="00C43F34">
            <w:pPr>
              <w:spacing w:before="0"/>
              <w:rPr>
                <w:rFonts w:ascii="Trebuchet MS" w:hAnsi="Trebuchet MS"/>
                <w:szCs w:val="24"/>
              </w:rPr>
            </w:pPr>
            <w:r w:rsidRPr="00051100">
              <w:rPr>
                <w:rFonts w:ascii="Trebuchet MS" w:hAnsi="Trebuchet MS"/>
                <w:szCs w:val="24"/>
              </w:rPr>
              <w:t>Rapoarte Bacău</w:t>
            </w:r>
          </w:p>
        </w:tc>
        <w:tc>
          <w:tcPr>
            <w:tcW w:w="5127" w:type="dxa"/>
            <w:tcBorders>
              <w:top w:val="single" w:sz="4" w:space="0" w:color="000000"/>
              <w:left w:val="single" w:sz="4" w:space="0" w:color="000000"/>
              <w:bottom w:val="single" w:sz="4" w:space="0" w:color="000000"/>
              <w:right w:val="single" w:sz="4" w:space="0" w:color="000000"/>
            </w:tcBorders>
          </w:tcPr>
          <w:p w14:paraId="5C5482A5" w14:textId="77777777" w:rsidR="00352FA8" w:rsidRPr="00051100" w:rsidRDefault="00352FA8" w:rsidP="00C43F34">
            <w:pPr>
              <w:spacing w:before="0"/>
              <w:rPr>
                <w:rFonts w:ascii="Trebuchet MS" w:hAnsi="Trebuchet MS"/>
                <w:szCs w:val="24"/>
              </w:rPr>
            </w:pPr>
            <w:r w:rsidRPr="00051100">
              <w:rPr>
                <w:rFonts w:ascii="Trebuchet MS" w:hAnsi="Trebuchet MS"/>
                <w:szCs w:val="24"/>
              </w:rPr>
              <w:t>Încărcare clienți</w:t>
            </w:r>
          </w:p>
        </w:tc>
        <w:tc>
          <w:tcPr>
            <w:tcW w:w="2295" w:type="dxa"/>
            <w:tcBorders>
              <w:top w:val="single" w:sz="4" w:space="0" w:color="000000"/>
              <w:left w:val="single" w:sz="4" w:space="0" w:color="000000"/>
              <w:bottom w:val="single" w:sz="4" w:space="0" w:color="000000"/>
              <w:right w:val="single" w:sz="4" w:space="0" w:color="000000"/>
            </w:tcBorders>
          </w:tcPr>
          <w:p w14:paraId="3124CA09" w14:textId="77777777" w:rsidR="00352FA8" w:rsidRPr="00051100" w:rsidRDefault="00352FA8" w:rsidP="00C43F34">
            <w:pPr>
              <w:spacing w:before="0"/>
              <w:rPr>
                <w:rFonts w:ascii="Trebuchet MS" w:hAnsi="Trebuchet MS"/>
                <w:szCs w:val="24"/>
              </w:rPr>
            </w:pPr>
            <w:r w:rsidRPr="00051100">
              <w:rPr>
                <w:rFonts w:ascii="Trebuchet MS" w:hAnsi="Trebuchet MS"/>
                <w:szCs w:val="24"/>
              </w:rPr>
              <w:t>44 tipuri definite</w:t>
            </w:r>
          </w:p>
        </w:tc>
      </w:tr>
      <w:tr w:rsidR="00352FA8" w:rsidRPr="00051100" w14:paraId="0A53283B"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E1E185E"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6399D671"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1FC4967A"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53CD8F99" w14:textId="77777777" w:rsidR="00352FA8" w:rsidRPr="00051100" w:rsidRDefault="00352FA8" w:rsidP="00C43F34">
            <w:pPr>
              <w:spacing w:before="0"/>
              <w:rPr>
                <w:rFonts w:ascii="Trebuchet MS" w:hAnsi="Trebuchet MS"/>
                <w:szCs w:val="24"/>
              </w:rPr>
            </w:pPr>
            <w:r w:rsidRPr="00051100">
              <w:rPr>
                <w:rFonts w:ascii="Trebuchet MS" w:hAnsi="Trebuchet MS"/>
                <w:szCs w:val="24"/>
              </w:rPr>
              <w:t>Încărcare conturi</w:t>
            </w:r>
          </w:p>
        </w:tc>
        <w:tc>
          <w:tcPr>
            <w:tcW w:w="2295" w:type="dxa"/>
            <w:tcBorders>
              <w:top w:val="single" w:sz="4" w:space="0" w:color="000000"/>
              <w:left w:val="single" w:sz="4" w:space="0" w:color="000000"/>
              <w:bottom w:val="single" w:sz="4" w:space="0" w:color="000000"/>
              <w:right w:val="single" w:sz="4" w:space="0" w:color="000000"/>
            </w:tcBorders>
          </w:tcPr>
          <w:p w14:paraId="100AD327" w14:textId="77777777" w:rsidR="00352FA8" w:rsidRPr="00051100" w:rsidRDefault="00352FA8" w:rsidP="00C43F34">
            <w:pPr>
              <w:spacing w:before="0"/>
              <w:rPr>
                <w:rFonts w:ascii="Trebuchet MS" w:hAnsi="Trebuchet MS"/>
                <w:szCs w:val="24"/>
              </w:rPr>
            </w:pPr>
            <w:r w:rsidRPr="00051100">
              <w:rPr>
                <w:rFonts w:ascii="Trebuchet MS" w:hAnsi="Trebuchet MS"/>
                <w:szCs w:val="24"/>
              </w:rPr>
              <w:t>17 tipuri definite</w:t>
            </w:r>
          </w:p>
        </w:tc>
      </w:tr>
      <w:tr w:rsidR="00352FA8" w:rsidRPr="00051100" w14:paraId="2CD41EC8"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33B2797"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7F6AA29E"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38ED94A4"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0D6C1A31" w14:textId="77777777" w:rsidR="00352FA8" w:rsidRPr="00051100" w:rsidRDefault="00352FA8" w:rsidP="00C43F34">
            <w:pPr>
              <w:spacing w:before="0"/>
              <w:rPr>
                <w:rFonts w:ascii="Trebuchet MS" w:hAnsi="Trebuchet MS"/>
                <w:szCs w:val="24"/>
              </w:rPr>
            </w:pPr>
            <w:r w:rsidRPr="00051100">
              <w:rPr>
                <w:rFonts w:ascii="Trebuchet MS" w:hAnsi="Trebuchet MS"/>
                <w:szCs w:val="24"/>
              </w:rPr>
              <w:t>Rapoarte</w:t>
            </w:r>
          </w:p>
        </w:tc>
        <w:tc>
          <w:tcPr>
            <w:tcW w:w="2295" w:type="dxa"/>
            <w:tcBorders>
              <w:top w:val="single" w:sz="4" w:space="0" w:color="000000"/>
              <w:left w:val="single" w:sz="4" w:space="0" w:color="000000"/>
              <w:bottom w:val="single" w:sz="4" w:space="0" w:color="000000"/>
              <w:right w:val="single" w:sz="4" w:space="0" w:color="000000"/>
            </w:tcBorders>
          </w:tcPr>
          <w:p w14:paraId="07358FA3" w14:textId="77777777" w:rsidR="00352FA8" w:rsidRPr="00051100" w:rsidRDefault="00352FA8" w:rsidP="00C43F34">
            <w:pPr>
              <w:spacing w:before="0"/>
              <w:rPr>
                <w:rFonts w:ascii="Trebuchet MS" w:hAnsi="Trebuchet MS"/>
                <w:szCs w:val="24"/>
              </w:rPr>
            </w:pPr>
            <w:r w:rsidRPr="00051100">
              <w:rPr>
                <w:rFonts w:ascii="Trebuchet MS" w:hAnsi="Trebuchet MS"/>
                <w:szCs w:val="24"/>
              </w:rPr>
              <w:t>În funcție de clienți/conturi selectate: 5 tipuri definite,: balanță (13 rapoarte), creanțe neachitate (31 rapoarte), anexa17 (7 rapoarte), plăți (15 rapoarte), executare silită (15 rapoarte)</w:t>
            </w:r>
          </w:p>
        </w:tc>
      </w:tr>
      <w:tr w:rsidR="00352FA8" w:rsidRPr="00051100" w14:paraId="4D34A79A" w14:textId="77777777" w:rsidTr="00021A92">
        <w:tc>
          <w:tcPr>
            <w:tcW w:w="612" w:type="dxa"/>
            <w:tcBorders>
              <w:top w:val="single" w:sz="4" w:space="0" w:color="000000"/>
              <w:left w:val="single" w:sz="4" w:space="0" w:color="000000"/>
              <w:bottom w:val="single" w:sz="4" w:space="0" w:color="000000"/>
              <w:right w:val="single" w:sz="4" w:space="0" w:color="000000"/>
            </w:tcBorders>
          </w:tcPr>
          <w:p w14:paraId="60ADABD5"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01A5E7AB"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54B54411"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49011BD0" w14:textId="77777777" w:rsidR="00352FA8" w:rsidRPr="00051100" w:rsidRDefault="00352FA8" w:rsidP="00C43F34">
            <w:pPr>
              <w:spacing w:before="0"/>
              <w:rPr>
                <w:rFonts w:ascii="Trebuchet MS" w:hAnsi="Trebuchet MS"/>
                <w:szCs w:val="24"/>
              </w:rPr>
            </w:pPr>
          </w:p>
        </w:tc>
        <w:tc>
          <w:tcPr>
            <w:tcW w:w="2295" w:type="dxa"/>
            <w:tcBorders>
              <w:top w:val="single" w:sz="4" w:space="0" w:color="000000"/>
              <w:left w:val="single" w:sz="4" w:space="0" w:color="000000"/>
              <w:bottom w:val="single" w:sz="4" w:space="0" w:color="000000"/>
              <w:right w:val="single" w:sz="4" w:space="0" w:color="000000"/>
            </w:tcBorders>
          </w:tcPr>
          <w:p w14:paraId="4A94E57C" w14:textId="77777777" w:rsidR="00352FA8" w:rsidRPr="00051100" w:rsidRDefault="00352FA8" w:rsidP="00C43F34">
            <w:pPr>
              <w:spacing w:before="0"/>
              <w:rPr>
                <w:rFonts w:ascii="Trebuchet MS" w:hAnsi="Trebuchet MS"/>
                <w:szCs w:val="24"/>
              </w:rPr>
            </w:pPr>
            <w:r w:rsidRPr="00051100">
              <w:rPr>
                <w:rFonts w:ascii="Trebuchet MS" w:hAnsi="Trebuchet MS"/>
                <w:szCs w:val="24"/>
              </w:rPr>
              <w:t>Total doar cu conturi selectate : balanță (5 rapoarte), executare silită (8 rapoarte), plăți (4 rapoarte)</w:t>
            </w:r>
          </w:p>
        </w:tc>
      </w:tr>
      <w:tr w:rsidR="00352FA8" w:rsidRPr="00051100" w14:paraId="72276552"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80EABD0"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65E247D7"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34EAF7EB"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3535D308" w14:textId="77777777" w:rsidR="00352FA8" w:rsidRPr="00051100" w:rsidRDefault="00352FA8" w:rsidP="00C43F34">
            <w:pPr>
              <w:spacing w:before="0"/>
              <w:rPr>
                <w:rFonts w:ascii="Trebuchet MS" w:hAnsi="Trebuchet MS"/>
                <w:szCs w:val="24"/>
              </w:rPr>
            </w:pPr>
          </w:p>
        </w:tc>
        <w:tc>
          <w:tcPr>
            <w:tcW w:w="2295" w:type="dxa"/>
            <w:tcBorders>
              <w:top w:val="single" w:sz="4" w:space="0" w:color="000000"/>
              <w:left w:val="single" w:sz="4" w:space="0" w:color="000000"/>
              <w:bottom w:val="single" w:sz="4" w:space="0" w:color="000000"/>
              <w:right w:val="single" w:sz="4" w:space="0" w:color="000000"/>
            </w:tcBorders>
          </w:tcPr>
          <w:p w14:paraId="6CED9985" w14:textId="77777777" w:rsidR="00352FA8" w:rsidRPr="00051100" w:rsidRDefault="00352FA8" w:rsidP="00C43F34">
            <w:pPr>
              <w:spacing w:before="0"/>
              <w:rPr>
                <w:rFonts w:ascii="Trebuchet MS" w:hAnsi="Trebuchet MS"/>
                <w:szCs w:val="24"/>
              </w:rPr>
            </w:pPr>
            <w:r w:rsidRPr="00051100">
              <w:rPr>
                <w:rFonts w:ascii="Trebuchet MS" w:hAnsi="Trebuchet MS"/>
                <w:szCs w:val="24"/>
              </w:rPr>
              <w:t>Total fără a ține cont de clienți/conturi selectate (9 rapoarte)</w:t>
            </w:r>
          </w:p>
        </w:tc>
      </w:tr>
      <w:tr w:rsidR="00352FA8" w:rsidRPr="00051100" w14:paraId="04E69990" w14:textId="77777777" w:rsidTr="00021A92">
        <w:tc>
          <w:tcPr>
            <w:tcW w:w="612" w:type="dxa"/>
            <w:tcBorders>
              <w:top w:val="single" w:sz="4" w:space="0" w:color="000000"/>
              <w:left w:val="single" w:sz="4" w:space="0" w:color="000000"/>
              <w:bottom w:val="single" w:sz="4" w:space="0" w:color="000000"/>
              <w:right w:val="single" w:sz="4" w:space="0" w:color="000000"/>
            </w:tcBorders>
          </w:tcPr>
          <w:p w14:paraId="6C66EB1B"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43564F70"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6132536D"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62B77156" w14:textId="5BBDEE8C" w:rsidR="00352FA8" w:rsidRPr="00051100" w:rsidRDefault="00352FA8" w:rsidP="00C43F34">
            <w:pPr>
              <w:spacing w:before="0"/>
              <w:rPr>
                <w:rFonts w:ascii="Trebuchet MS" w:hAnsi="Trebuchet MS"/>
                <w:szCs w:val="24"/>
              </w:rPr>
            </w:pPr>
            <w:r w:rsidRPr="00051100">
              <w:rPr>
                <w:rFonts w:ascii="Trebuchet MS" w:hAnsi="Trebuchet MS"/>
                <w:szCs w:val="24"/>
              </w:rPr>
              <w:t>Verific</w:t>
            </w:r>
            <w:r w:rsidR="00EB017C" w:rsidRPr="00051100">
              <w:rPr>
                <w:rFonts w:ascii="Trebuchet MS" w:hAnsi="Trebuchet MS"/>
                <w:szCs w:val="24"/>
              </w:rPr>
              <w:t>ă</w:t>
            </w:r>
            <w:r w:rsidRPr="00051100">
              <w:rPr>
                <w:rFonts w:ascii="Trebuchet MS" w:hAnsi="Trebuchet MS"/>
                <w:szCs w:val="24"/>
              </w:rPr>
              <w:t>ri</w:t>
            </w:r>
          </w:p>
        </w:tc>
        <w:tc>
          <w:tcPr>
            <w:tcW w:w="2295" w:type="dxa"/>
            <w:tcBorders>
              <w:top w:val="single" w:sz="4" w:space="0" w:color="000000"/>
              <w:left w:val="single" w:sz="4" w:space="0" w:color="000000"/>
              <w:bottom w:val="single" w:sz="4" w:space="0" w:color="000000"/>
              <w:right w:val="single" w:sz="4" w:space="0" w:color="000000"/>
            </w:tcBorders>
          </w:tcPr>
          <w:p w14:paraId="3283C9EF" w14:textId="77777777" w:rsidR="00352FA8" w:rsidRPr="00051100" w:rsidRDefault="00352FA8" w:rsidP="00C43F34">
            <w:pPr>
              <w:spacing w:before="0"/>
              <w:rPr>
                <w:rFonts w:ascii="Trebuchet MS" w:hAnsi="Trebuchet MS"/>
                <w:szCs w:val="24"/>
              </w:rPr>
            </w:pPr>
            <w:r w:rsidRPr="00051100">
              <w:rPr>
                <w:rFonts w:ascii="Trebuchet MS" w:hAnsi="Trebuchet MS"/>
                <w:szCs w:val="24"/>
              </w:rPr>
              <w:t>CUI cu operațiuni neidentificate (10 rapoarte)</w:t>
            </w:r>
          </w:p>
        </w:tc>
      </w:tr>
      <w:tr w:rsidR="00352FA8" w:rsidRPr="00051100" w14:paraId="7B7CE247" w14:textId="77777777" w:rsidTr="00021A92">
        <w:tc>
          <w:tcPr>
            <w:tcW w:w="612" w:type="dxa"/>
            <w:tcBorders>
              <w:top w:val="single" w:sz="4" w:space="0" w:color="000000"/>
              <w:left w:val="single" w:sz="4" w:space="0" w:color="000000"/>
              <w:bottom w:val="single" w:sz="4" w:space="0" w:color="000000"/>
              <w:right w:val="single" w:sz="4" w:space="0" w:color="000000"/>
            </w:tcBorders>
          </w:tcPr>
          <w:p w14:paraId="1D9DE495"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4D56F59B"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1C190E1B" w14:textId="77777777" w:rsidR="00352FA8" w:rsidRPr="00051100" w:rsidRDefault="00352FA8" w:rsidP="00C43F34">
            <w:pPr>
              <w:spacing w:before="0"/>
              <w:rPr>
                <w:rFonts w:ascii="Trebuchet MS" w:hAnsi="Trebuchet MS"/>
                <w:szCs w:val="24"/>
              </w:rPr>
            </w:pPr>
            <w:r w:rsidRPr="00051100">
              <w:rPr>
                <w:rFonts w:ascii="Trebuchet MS" w:hAnsi="Trebuchet MS"/>
                <w:szCs w:val="24"/>
              </w:rPr>
              <w:t>Rapoarte Vâlcea</w:t>
            </w:r>
          </w:p>
        </w:tc>
        <w:tc>
          <w:tcPr>
            <w:tcW w:w="5127" w:type="dxa"/>
            <w:tcBorders>
              <w:top w:val="single" w:sz="4" w:space="0" w:color="000000"/>
              <w:left w:val="single" w:sz="4" w:space="0" w:color="000000"/>
              <w:bottom w:val="single" w:sz="4" w:space="0" w:color="000000"/>
              <w:right w:val="single" w:sz="4" w:space="0" w:color="000000"/>
            </w:tcBorders>
          </w:tcPr>
          <w:p w14:paraId="083EF0A3" w14:textId="77777777" w:rsidR="00352FA8" w:rsidRPr="00051100" w:rsidRDefault="00352FA8" w:rsidP="00C43F34">
            <w:pPr>
              <w:spacing w:before="0"/>
              <w:rPr>
                <w:rFonts w:ascii="Trebuchet MS" w:hAnsi="Trebuchet MS"/>
                <w:szCs w:val="24"/>
              </w:rPr>
            </w:pPr>
            <w:r w:rsidRPr="00051100">
              <w:rPr>
                <w:rFonts w:ascii="Trebuchet MS" w:hAnsi="Trebuchet MS"/>
                <w:szCs w:val="24"/>
              </w:rPr>
              <w:t>Dosare</w:t>
            </w:r>
          </w:p>
        </w:tc>
        <w:tc>
          <w:tcPr>
            <w:tcW w:w="2295" w:type="dxa"/>
            <w:tcBorders>
              <w:top w:val="single" w:sz="4" w:space="0" w:color="000000"/>
              <w:left w:val="single" w:sz="4" w:space="0" w:color="000000"/>
              <w:bottom w:val="single" w:sz="4" w:space="0" w:color="000000"/>
              <w:right w:val="single" w:sz="4" w:space="0" w:color="000000"/>
            </w:tcBorders>
          </w:tcPr>
          <w:p w14:paraId="71A253FC" w14:textId="20755EA2" w:rsidR="00352FA8" w:rsidRPr="00051100" w:rsidRDefault="00352FA8" w:rsidP="00C43F34">
            <w:pPr>
              <w:spacing w:before="0"/>
              <w:rPr>
                <w:rFonts w:ascii="Trebuchet MS" w:hAnsi="Trebuchet MS"/>
                <w:szCs w:val="24"/>
              </w:rPr>
            </w:pPr>
            <w:r w:rsidRPr="00051100">
              <w:rPr>
                <w:rFonts w:ascii="Trebuchet MS" w:hAnsi="Trebuchet MS"/>
                <w:szCs w:val="24"/>
              </w:rPr>
              <w:t>Interogare punctual</w:t>
            </w:r>
            <w:r w:rsidR="00EB017C" w:rsidRPr="00051100">
              <w:rPr>
                <w:rFonts w:ascii="Trebuchet MS" w:hAnsi="Trebuchet MS"/>
                <w:szCs w:val="24"/>
              </w:rPr>
              <w:t>ă</w:t>
            </w:r>
            <w:r w:rsidRPr="00051100">
              <w:rPr>
                <w:rFonts w:ascii="Trebuchet MS" w:hAnsi="Trebuchet MS"/>
                <w:szCs w:val="24"/>
              </w:rPr>
              <w:t xml:space="preserve"> CUI, diverse informații</w:t>
            </w:r>
          </w:p>
        </w:tc>
      </w:tr>
      <w:tr w:rsidR="00352FA8" w:rsidRPr="00051100" w14:paraId="5ADBCA12"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101C831"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3C699FCC"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3B241E17"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73A33A82" w14:textId="77777777" w:rsidR="00352FA8" w:rsidRPr="00051100" w:rsidRDefault="00352FA8" w:rsidP="00C43F34">
            <w:pPr>
              <w:spacing w:before="0"/>
              <w:rPr>
                <w:rFonts w:ascii="Trebuchet MS" w:hAnsi="Trebuchet MS"/>
                <w:szCs w:val="24"/>
              </w:rPr>
            </w:pPr>
            <w:r w:rsidRPr="00051100">
              <w:rPr>
                <w:rFonts w:ascii="Trebuchet MS" w:hAnsi="Trebuchet MS"/>
                <w:szCs w:val="24"/>
              </w:rPr>
              <w:t xml:space="preserve">CESPJ </w:t>
            </w:r>
          </w:p>
        </w:tc>
        <w:tc>
          <w:tcPr>
            <w:tcW w:w="2295" w:type="dxa"/>
            <w:tcBorders>
              <w:top w:val="single" w:sz="4" w:space="0" w:color="000000"/>
              <w:left w:val="single" w:sz="4" w:space="0" w:color="000000"/>
              <w:bottom w:val="single" w:sz="4" w:space="0" w:color="000000"/>
              <w:right w:val="single" w:sz="4" w:space="0" w:color="000000"/>
            </w:tcBorders>
          </w:tcPr>
          <w:p w14:paraId="58088B7B" w14:textId="77777777" w:rsidR="00352FA8" w:rsidRPr="00051100" w:rsidRDefault="00352FA8" w:rsidP="00C43F34">
            <w:pPr>
              <w:spacing w:before="0"/>
              <w:rPr>
                <w:rFonts w:ascii="Trebuchet MS" w:hAnsi="Trebuchet MS"/>
                <w:szCs w:val="24"/>
              </w:rPr>
            </w:pPr>
            <w:r w:rsidRPr="00051100">
              <w:rPr>
                <w:rFonts w:ascii="Trebuchet MS" w:hAnsi="Trebuchet MS"/>
                <w:szCs w:val="24"/>
              </w:rPr>
              <w:t>36 de rapoarte executare silită analitice</w:t>
            </w:r>
          </w:p>
        </w:tc>
      </w:tr>
      <w:tr w:rsidR="00352FA8" w:rsidRPr="00051100" w14:paraId="66C8C974"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CE3ECF4"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0F06335F"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7BED781C"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6025B7A4" w14:textId="77777777" w:rsidR="00352FA8" w:rsidRPr="00051100" w:rsidRDefault="00352FA8" w:rsidP="00C43F34">
            <w:pPr>
              <w:spacing w:before="0"/>
              <w:rPr>
                <w:rFonts w:ascii="Trebuchet MS" w:hAnsi="Trebuchet MS"/>
                <w:szCs w:val="24"/>
              </w:rPr>
            </w:pPr>
            <w:r w:rsidRPr="00051100">
              <w:rPr>
                <w:rFonts w:ascii="Trebuchet MS" w:hAnsi="Trebuchet MS"/>
                <w:szCs w:val="24"/>
              </w:rPr>
              <w:t>Colectare</w:t>
            </w:r>
          </w:p>
        </w:tc>
        <w:tc>
          <w:tcPr>
            <w:tcW w:w="2295" w:type="dxa"/>
            <w:tcBorders>
              <w:top w:val="single" w:sz="4" w:space="0" w:color="000000"/>
              <w:left w:val="single" w:sz="4" w:space="0" w:color="000000"/>
              <w:bottom w:val="single" w:sz="4" w:space="0" w:color="000000"/>
              <w:right w:val="single" w:sz="4" w:space="0" w:color="000000"/>
            </w:tcBorders>
          </w:tcPr>
          <w:p w14:paraId="2202F6F5" w14:textId="77777777" w:rsidR="00352FA8" w:rsidRPr="00051100" w:rsidRDefault="00352FA8" w:rsidP="00C43F34">
            <w:pPr>
              <w:spacing w:before="0"/>
              <w:rPr>
                <w:rFonts w:ascii="Trebuchet MS" w:hAnsi="Trebuchet MS"/>
                <w:szCs w:val="24"/>
              </w:rPr>
            </w:pPr>
            <w:r w:rsidRPr="00051100">
              <w:rPr>
                <w:rFonts w:ascii="Trebuchet MS" w:hAnsi="Trebuchet MS"/>
                <w:szCs w:val="24"/>
              </w:rPr>
              <w:t>15 rapoarte executare silită sintetice</w:t>
            </w:r>
          </w:p>
        </w:tc>
      </w:tr>
      <w:tr w:rsidR="00352FA8" w:rsidRPr="00051100" w14:paraId="44474E57"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FE546AD"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59D52507"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60FA50A3"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7DF467E9" w14:textId="77777777" w:rsidR="00352FA8" w:rsidRPr="00051100" w:rsidRDefault="00352FA8" w:rsidP="00C43F34">
            <w:pPr>
              <w:spacing w:before="0"/>
              <w:rPr>
                <w:rFonts w:ascii="Trebuchet MS" w:hAnsi="Trebuchet MS"/>
                <w:szCs w:val="24"/>
              </w:rPr>
            </w:pPr>
            <w:r w:rsidRPr="00051100">
              <w:rPr>
                <w:rFonts w:ascii="Trebuchet MS" w:hAnsi="Trebuchet MS"/>
                <w:szCs w:val="24"/>
              </w:rPr>
              <w:t>Arondare</w:t>
            </w:r>
          </w:p>
        </w:tc>
        <w:tc>
          <w:tcPr>
            <w:tcW w:w="2295" w:type="dxa"/>
            <w:tcBorders>
              <w:top w:val="single" w:sz="4" w:space="0" w:color="000000"/>
              <w:left w:val="single" w:sz="4" w:space="0" w:color="000000"/>
              <w:bottom w:val="single" w:sz="4" w:space="0" w:color="000000"/>
              <w:right w:val="single" w:sz="4" w:space="0" w:color="000000"/>
            </w:tcBorders>
          </w:tcPr>
          <w:p w14:paraId="244348A9" w14:textId="77777777" w:rsidR="00352FA8" w:rsidRPr="00051100" w:rsidRDefault="00352FA8" w:rsidP="00C43F34">
            <w:pPr>
              <w:spacing w:before="0"/>
              <w:rPr>
                <w:rFonts w:ascii="Trebuchet MS" w:hAnsi="Trebuchet MS"/>
                <w:szCs w:val="24"/>
              </w:rPr>
            </w:pPr>
            <w:r w:rsidRPr="00051100">
              <w:rPr>
                <w:rFonts w:ascii="Trebuchet MS" w:hAnsi="Trebuchet MS"/>
                <w:szCs w:val="24"/>
              </w:rPr>
              <w:t>Arondarea dosarelor fiscale dintr-o unitate fiscală + 10 rapoarte</w:t>
            </w:r>
          </w:p>
        </w:tc>
      </w:tr>
      <w:tr w:rsidR="00352FA8" w:rsidRPr="00051100" w14:paraId="2C0E5D19"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E953C5D"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3E39B70B"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472FF331"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1591829C" w14:textId="77777777" w:rsidR="00352FA8" w:rsidRPr="00051100" w:rsidRDefault="00352FA8" w:rsidP="00C43F34">
            <w:pPr>
              <w:spacing w:before="0"/>
              <w:rPr>
                <w:rFonts w:ascii="Trebuchet MS" w:hAnsi="Trebuchet MS"/>
                <w:szCs w:val="24"/>
              </w:rPr>
            </w:pPr>
            <w:r w:rsidRPr="00051100">
              <w:rPr>
                <w:rFonts w:ascii="Trebuchet MS" w:hAnsi="Trebuchet MS"/>
                <w:szCs w:val="24"/>
              </w:rPr>
              <w:t>Alocare</w:t>
            </w:r>
          </w:p>
        </w:tc>
        <w:tc>
          <w:tcPr>
            <w:tcW w:w="2295" w:type="dxa"/>
            <w:tcBorders>
              <w:top w:val="single" w:sz="4" w:space="0" w:color="000000"/>
              <w:left w:val="single" w:sz="4" w:space="0" w:color="000000"/>
              <w:bottom w:val="single" w:sz="4" w:space="0" w:color="000000"/>
              <w:right w:val="single" w:sz="4" w:space="0" w:color="000000"/>
            </w:tcBorders>
          </w:tcPr>
          <w:p w14:paraId="0A4C4C0E" w14:textId="77777777" w:rsidR="00352FA8" w:rsidRPr="00051100" w:rsidRDefault="00352FA8" w:rsidP="00C43F34">
            <w:pPr>
              <w:spacing w:before="0"/>
              <w:rPr>
                <w:rFonts w:ascii="Trebuchet MS" w:hAnsi="Trebuchet MS"/>
                <w:szCs w:val="24"/>
              </w:rPr>
            </w:pPr>
            <w:r w:rsidRPr="00051100">
              <w:rPr>
                <w:rFonts w:ascii="Trebuchet MS" w:hAnsi="Trebuchet MS"/>
                <w:szCs w:val="24"/>
              </w:rPr>
              <w:t>Modul arondare contribuabili pe inspectori</w:t>
            </w:r>
          </w:p>
        </w:tc>
      </w:tr>
      <w:tr w:rsidR="00352FA8" w:rsidRPr="00051100" w14:paraId="1FDFD092"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E1661C6"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7BB1ACA9"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6A39D763"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4808E4E1" w14:textId="77777777" w:rsidR="00352FA8" w:rsidRPr="00051100" w:rsidRDefault="00352FA8" w:rsidP="00C43F34">
            <w:pPr>
              <w:spacing w:before="0"/>
              <w:rPr>
                <w:rFonts w:ascii="Trebuchet MS" w:hAnsi="Trebuchet MS"/>
                <w:szCs w:val="24"/>
              </w:rPr>
            </w:pPr>
            <w:r w:rsidRPr="00051100">
              <w:rPr>
                <w:rFonts w:ascii="Trebuchet MS" w:hAnsi="Trebuchet MS"/>
                <w:szCs w:val="24"/>
              </w:rPr>
              <w:t>Solduri</w:t>
            </w:r>
          </w:p>
        </w:tc>
        <w:tc>
          <w:tcPr>
            <w:tcW w:w="2295" w:type="dxa"/>
            <w:tcBorders>
              <w:top w:val="single" w:sz="4" w:space="0" w:color="000000"/>
              <w:left w:val="single" w:sz="4" w:space="0" w:color="000000"/>
              <w:bottom w:val="single" w:sz="4" w:space="0" w:color="000000"/>
              <w:right w:val="single" w:sz="4" w:space="0" w:color="000000"/>
            </w:tcBorders>
          </w:tcPr>
          <w:p w14:paraId="18416581" w14:textId="51BC244C" w:rsidR="00352FA8" w:rsidRPr="00051100" w:rsidRDefault="00352FA8" w:rsidP="00EB017C">
            <w:pPr>
              <w:spacing w:before="0"/>
              <w:rPr>
                <w:rFonts w:ascii="Trebuchet MS" w:hAnsi="Trebuchet MS"/>
                <w:szCs w:val="24"/>
              </w:rPr>
            </w:pPr>
            <w:r w:rsidRPr="00051100">
              <w:rPr>
                <w:rFonts w:ascii="Trebuchet MS" w:hAnsi="Trebuchet MS"/>
                <w:szCs w:val="24"/>
              </w:rPr>
              <w:t xml:space="preserve">Interogare punctuală </w:t>
            </w:r>
            <w:r w:rsidR="00EB017C" w:rsidRPr="00051100">
              <w:rPr>
                <w:rFonts w:ascii="Trebuchet MS" w:hAnsi="Trebuchet MS"/>
                <w:szCs w:val="24"/>
              </w:rPr>
              <w:t>CUI</w:t>
            </w:r>
          </w:p>
        </w:tc>
      </w:tr>
      <w:tr w:rsidR="00352FA8" w:rsidRPr="00051100" w14:paraId="389681A0" w14:textId="77777777" w:rsidTr="00021A92">
        <w:tc>
          <w:tcPr>
            <w:tcW w:w="612" w:type="dxa"/>
            <w:tcBorders>
              <w:top w:val="single" w:sz="4" w:space="0" w:color="000000"/>
              <w:left w:val="single" w:sz="4" w:space="0" w:color="000000"/>
              <w:bottom w:val="single" w:sz="4" w:space="0" w:color="000000"/>
              <w:right w:val="single" w:sz="4" w:space="0" w:color="000000"/>
            </w:tcBorders>
          </w:tcPr>
          <w:p w14:paraId="6851282F"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0C7F874B"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1375F129"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2EB16C1D" w14:textId="77777777" w:rsidR="00352FA8" w:rsidRPr="00051100" w:rsidRDefault="00352FA8" w:rsidP="00C43F34">
            <w:pPr>
              <w:spacing w:before="0"/>
              <w:rPr>
                <w:rFonts w:ascii="Trebuchet MS" w:hAnsi="Trebuchet MS"/>
                <w:szCs w:val="24"/>
              </w:rPr>
            </w:pPr>
            <w:r w:rsidRPr="00051100">
              <w:rPr>
                <w:rFonts w:ascii="Trebuchet MS" w:hAnsi="Trebuchet MS"/>
                <w:szCs w:val="24"/>
              </w:rPr>
              <w:t>PubSom</w:t>
            </w:r>
          </w:p>
        </w:tc>
        <w:tc>
          <w:tcPr>
            <w:tcW w:w="2295" w:type="dxa"/>
            <w:tcBorders>
              <w:top w:val="single" w:sz="4" w:space="0" w:color="000000"/>
              <w:left w:val="single" w:sz="4" w:space="0" w:color="000000"/>
              <w:bottom w:val="single" w:sz="4" w:space="0" w:color="000000"/>
              <w:right w:val="single" w:sz="4" w:space="0" w:color="000000"/>
            </w:tcBorders>
          </w:tcPr>
          <w:p w14:paraId="678D738B" w14:textId="77777777" w:rsidR="00352FA8" w:rsidRPr="00051100" w:rsidRDefault="00352FA8" w:rsidP="00C43F34">
            <w:pPr>
              <w:spacing w:before="0"/>
              <w:rPr>
                <w:rFonts w:ascii="Trebuchet MS" w:hAnsi="Trebuchet MS"/>
                <w:szCs w:val="24"/>
              </w:rPr>
            </w:pPr>
            <w:r w:rsidRPr="00051100">
              <w:rPr>
                <w:rFonts w:ascii="Trebuchet MS" w:hAnsi="Trebuchet MS"/>
                <w:szCs w:val="24"/>
              </w:rPr>
              <w:t>Modul publicare anunțuri web somații</w:t>
            </w:r>
          </w:p>
        </w:tc>
      </w:tr>
      <w:tr w:rsidR="00352FA8" w:rsidRPr="00051100" w14:paraId="30E8C040"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0F7A0B5"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36DD0178"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578E1789"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0129B7E4" w14:textId="77777777" w:rsidR="00352FA8" w:rsidRPr="00051100" w:rsidRDefault="00352FA8" w:rsidP="00C43F34">
            <w:pPr>
              <w:spacing w:before="0"/>
              <w:rPr>
                <w:rFonts w:ascii="Trebuchet MS" w:hAnsi="Trebuchet MS"/>
                <w:szCs w:val="24"/>
              </w:rPr>
            </w:pPr>
            <w:r w:rsidRPr="00051100">
              <w:rPr>
                <w:rFonts w:ascii="Trebuchet MS" w:hAnsi="Trebuchet MS"/>
                <w:szCs w:val="24"/>
              </w:rPr>
              <w:t>PubDec</w:t>
            </w:r>
          </w:p>
        </w:tc>
        <w:tc>
          <w:tcPr>
            <w:tcW w:w="2295" w:type="dxa"/>
            <w:tcBorders>
              <w:top w:val="single" w:sz="4" w:space="0" w:color="000000"/>
              <w:left w:val="single" w:sz="4" w:space="0" w:color="000000"/>
              <w:bottom w:val="single" w:sz="4" w:space="0" w:color="000000"/>
              <w:right w:val="single" w:sz="4" w:space="0" w:color="000000"/>
            </w:tcBorders>
          </w:tcPr>
          <w:p w14:paraId="3880667E" w14:textId="77777777" w:rsidR="00352FA8" w:rsidRPr="00051100" w:rsidRDefault="00352FA8" w:rsidP="00C43F34">
            <w:pPr>
              <w:spacing w:before="0"/>
              <w:rPr>
                <w:rFonts w:ascii="Trebuchet MS" w:hAnsi="Trebuchet MS"/>
                <w:szCs w:val="24"/>
              </w:rPr>
            </w:pPr>
            <w:r w:rsidRPr="00051100">
              <w:rPr>
                <w:rFonts w:ascii="Trebuchet MS" w:hAnsi="Trebuchet MS"/>
                <w:szCs w:val="24"/>
              </w:rPr>
              <w:t>Modul publicare anunțuri web decizii accesorii</w:t>
            </w:r>
          </w:p>
        </w:tc>
      </w:tr>
      <w:tr w:rsidR="00352FA8" w:rsidRPr="00051100" w14:paraId="2037C229" w14:textId="77777777" w:rsidTr="00021A92">
        <w:tc>
          <w:tcPr>
            <w:tcW w:w="612" w:type="dxa"/>
            <w:tcBorders>
              <w:top w:val="single" w:sz="4" w:space="0" w:color="000000"/>
              <w:left w:val="single" w:sz="4" w:space="0" w:color="000000"/>
              <w:bottom w:val="single" w:sz="4" w:space="0" w:color="000000"/>
              <w:right w:val="single" w:sz="4" w:space="0" w:color="000000"/>
            </w:tcBorders>
          </w:tcPr>
          <w:p w14:paraId="6C241956"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3FECDA06"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7C74F3AA"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2DB4B8A5" w14:textId="77777777" w:rsidR="00352FA8" w:rsidRPr="00051100" w:rsidRDefault="00352FA8" w:rsidP="00C43F34">
            <w:pPr>
              <w:spacing w:before="0"/>
              <w:rPr>
                <w:rFonts w:ascii="Trebuchet MS" w:hAnsi="Trebuchet MS"/>
                <w:szCs w:val="24"/>
              </w:rPr>
            </w:pPr>
            <w:r w:rsidRPr="00051100">
              <w:rPr>
                <w:rFonts w:ascii="Trebuchet MS" w:hAnsi="Trebuchet MS"/>
                <w:szCs w:val="24"/>
              </w:rPr>
              <w:t>Închidere</w:t>
            </w:r>
          </w:p>
        </w:tc>
        <w:tc>
          <w:tcPr>
            <w:tcW w:w="2295" w:type="dxa"/>
            <w:tcBorders>
              <w:top w:val="single" w:sz="4" w:space="0" w:color="000000"/>
              <w:left w:val="single" w:sz="4" w:space="0" w:color="000000"/>
              <w:bottom w:val="single" w:sz="4" w:space="0" w:color="000000"/>
              <w:right w:val="single" w:sz="4" w:space="0" w:color="000000"/>
            </w:tcBorders>
          </w:tcPr>
          <w:p w14:paraId="091C5D66" w14:textId="77777777" w:rsidR="00352FA8" w:rsidRPr="00051100" w:rsidRDefault="00352FA8" w:rsidP="00C43F34">
            <w:pPr>
              <w:spacing w:before="0"/>
              <w:rPr>
                <w:rFonts w:ascii="Trebuchet MS" w:hAnsi="Trebuchet MS"/>
                <w:szCs w:val="24"/>
              </w:rPr>
            </w:pPr>
            <w:r w:rsidRPr="00051100">
              <w:rPr>
                <w:rFonts w:ascii="Trebuchet MS" w:hAnsi="Trebuchet MS"/>
                <w:szCs w:val="24"/>
              </w:rPr>
              <w:t>Solduri sfârșit de lună + 12 rapoarte</w:t>
            </w:r>
          </w:p>
        </w:tc>
      </w:tr>
      <w:tr w:rsidR="00352FA8" w:rsidRPr="00051100" w14:paraId="6D0C7577" w14:textId="77777777" w:rsidTr="00021A92">
        <w:tc>
          <w:tcPr>
            <w:tcW w:w="612" w:type="dxa"/>
            <w:tcBorders>
              <w:top w:val="single" w:sz="4" w:space="0" w:color="000000"/>
              <w:left w:val="single" w:sz="4" w:space="0" w:color="000000"/>
              <w:bottom w:val="single" w:sz="4" w:space="0" w:color="000000"/>
              <w:right w:val="single" w:sz="4" w:space="0" w:color="000000"/>
            </w:tcBorders>
          </w:tcPr>
          <w:p w14:paraId="162069E7"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748B6F93" w14:textId="77777777" w:rsidR="00352FA8" w:rsidRPr="00051100" w:rsidRDefault="00352FA8" w:rsidP="00C43F34">
            <w:pPr>
              <w:spacing w:before="0"/>
              <w:rPr>
                <w:rFonts w:ascii="Trebuchet MS" w:hAnsi="Trebuchet MS"/>
                <w:szCs w:val="24"/>
              </w:rPr>
            </w:pPr>
            <w:r w:rsidRPr="00051100">
              <w:rPr>
                <w:rFonts w:ascii="Trebuchet MS" w:hAnsi="Trebuchet MS"/>
                <w:szCs w:val="24"/>
              </w:rPr>
              <w:t>SCIP</w:t>
            </w:r>
          </w:p>
        </w:tc>
        <w:tc>
          <w:tcPr>
            <w:tcW w:w="1850" w:type="dxa"/>
            <w:tcBorders>
              <w:top w:val="single" w:sz="4" w:space="0" w:color="000000"/>
              <w:left w:val="single" w:sz="4" w:space="0" w:color="000000"/>
              <w:bottom w:val="single" w:sz="4" w:space="0" w:color="000000"/>
              <w:right w:val="single" w:sz="4" w:space="0" w:color="000000"/>
            </w:tcBorders>
          </w:tcPr>
          <w:p w14:paraId="24443E22" w14:textId="77777777" w:rsidR="00352FA8" w:rsidRPr="00051100" w:rsidRDefault="00352FA8" w:rsidP="00C43F34">
            <w:pPr>
              <w:spacing w:before="0"/>
              <w:rPr>
                <w:rFonts w:ascii="Trebuchet MS" w:hAnsi="Trebuchet MS"/>
                <w:szCs w:val="24"/>
              </w:rPr>
            </w:pPr>
            <w:r w:rsidRPr="00051100">
              <w:rPr>
                <w:rFonts w:ascii="Trebuchet MS" w:hAnsi="Trebuchet MS"/>
                <w:szCs w:val="24"/>
              </w:rPr>
              <w:t>Prelucrare</w:t>
            </w:r>
          </w:p>
        </w:tc>
        <w:tc>
          <w:tcPr>
            <w:tcW w:w="5127" w:type="dxa"/>
            <w:tcBorders>
              <w:top w:val="single" w:sz="4" w:space="0" w:color="000000"/>
              <w:left w:val="single" w:sz="4" w:space="0" w:color="000000"/>
              <w:bottom w:val="single" w:sz="4" w:space="0" w:color="000000"/>
              <w:right w:val="single" w:sz="4" w:space="0" w:color="000000"/>
            </w:tcBorders>
          </w:tcPr>
          <w:p w14:paraId="69106F32" w14:textId="77777777" w:rsidR="00352FA8" w:rsidRPr="00051100" w:rsidRDefault="00352FA8" w:rsidP="00C43F34">
            <w:pPr>
              <w:spacing w:before="0"/>
              <w:rPr>
                <w:rFonts w:ascii="Trebuchet MS" w:hAnsi="Trebuchet MS"/>
                <w:szCs w:val="24"/>
              </w:rPr>
            </w:pPr>
            <w:r w:rsidRPr="00051100">
              <w:rPr>
                <w:rFonts w:ascii="Trebuchet MS" w:hAnsi="Trebuchet MS"/>
                <w:szCs w:val="24"/>
              </w:rPr>
              <w:t>Transfer creanțe în celelalte module</w:t>
            </w:r>
          </w:p>
        </w:tc>
        <w:tc>
          <w:tcPr>
            <w:tcW w:w="2295" w:type="dxa"/>
            <w:tcBorders>
              <w:top w:val="single" w:sz="4" w:space="0" w:color="000000"/>
              <w:left w:val="single" w:sz="4" w:space="0" w:color="000000"/>
              <w:bottom w:val="single" w:sz="4" w:space="0" w:color="000000"/>
              <w:right w:val="single" w:sz="4" w:space="0" w:color="000000"/>
            </w:tcBorders>
          </w:tcPr>
          <w:p w14:paraId="3686D0FE" w14:textId="77777777" w:rsidR="00352FA8" w:rsidRPr="00051100" w:rsidRDefault="00352FA8" w:rsidP="00C43F34">
            <w:pPr>
              <w:spacing w:before="0"/>
              <w:rPr>
                <w:rFonts w:ascii="Trebuchet MS" w:hAnsi="Trebuchet MS"/>
                <w:szCs w:val="24"/>
              </w:rPr>
            </w:pPr>
          </w:p>
        </w:tc>
      </w:tr>
      <w:tr w:rsidR="00352FA8" w:rsidRPr="00051100" w14:paraId="334FDB5F" w14:textId="77777777" w:rsidTr="00021A92">
        <w:tc>
          <w:tcPr>
            <w:tcW w:w="612" w:type="dxa"/>
            <w:tcBorders>
              <w:top w:val="single" w:sz="4" w:space="0" w:color="000000"/>
              <w:left w:val="single" w:sz="4" w:space="0" w:color="000000"/>
              <w:bottom w:val="single" w:sz="4" w:space="0" w:color="000000"/>
              <w:right w:val="single" w:sz="4" w:space="0" w:color="000000"/>
            </w:tcBorders>
          </w:tcPr>
          <w:p w14:paraId="1203443A"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225D316D"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6C3DD998"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1BD18280" w14:textId="62157109" w:rsidR="00352FA8" w:rsidRPr="00051100" w:rsidRDefault="00352FA8" w:rsidP="00C43F34">
            <w:pPr>
              <w:spacing w:before="0"/>
              <w:rPr>
                <w:rFonts w:ascii="Trebuchet MS" w:hAnsi="Trebuchet MS"/>
                <w:szCs w:val="24"/>
              </w:rPr>
            </w:pPr>
            <w:r w:rsidRPr="00051100">
              <w:rPr>
                <w:rFonts w:ascii="Trebuchet MS" w:hAnsi="Trebuchet MS"/>
                <w:szCs w:val="24"/>
              </w:rPr>
              <w:t>Cerere/Notificare  e</w:t>
            </w:r>
            <w:r w:rsidR="00EB017C" w:rsidRPr="00051100">
              <w:rPr>
                <w:rFonts w:ascii="Trebuchet MS" w:hAnsi="Trebuchet MS"/>
                <w:szCs w:val="24"/>
              </w:rPr>
              <w:t>ș</w:t>
            </w:r>
            <w:r w:rsidRPr="00051100">
              <w:rPr>
                <w:rFonts w:ascii="Trebuchet MS" w:hAnsi="Trebuchet MS"/>
                <w:szCs w:val="24"/>
              </w:rPr>
              <w:t>alonare/am</w:t>
            </w:r>
            <w:r w:rsidR="00EB017C" w:rsidRPr="00051100">
              <w:rPr>
                <w:rFonts w:ascii="Trebuchet MS" w:hAnsi="Trebuchet MS"/>
                <w:szCs w:val="24"/>
              </w:rPr>
              <w:t>â</w:t>
            </w:r>
            <w:r w:rsidRPr="00051100">
              <w:rPr>
                <w:rFonts w:ascii="Trebuchet MS" w:hAnsi="Trebuchet MS"/>
                <w:szCs w:val="24"/>
              </w:rPr>
              <w:t>nare/anulare</w:t>
            </w:r>
          </w:p>
        </w:tc>
        <w:tc>
          <w:tcPr>
            <w:tcW w:w="2295" w:type="dxa"/>
            <w:tcBorders>
              <w:top w:val="single" w:sz="4" w:space="0" w:color="000000"/>
              <w:left w:val="single" w:sz="4" w:space="0" w:color="000000"/>
              <w:bottom w:val="single" w:sz="4" w:space="0" w:color="000000"/>
              <w:right w:val="single" w:sz="4" w:space="0" w:color="000000"/>
            </w:tcBorders>
          </w:tcPr>
          <w:p w14:paraId="4F8819BA" w14:textId="77777777" w:rsidR="00352FA8" w:rsidRPr="00051100" w:rsidRDefault="00352FA8" w:rsidP="00C43F34">
            <w:pPr>
              <w:spacing w:before="0"/>
              <w:rPr>
                <w:rFonts w:ascii="Trebuchet MS" w:hAnsi="Trebuchet MS"/>
                <w:szCs w:val="24"/>
              </w:rPr>
            </w:pPr>
          </w:p>
        </w:tc>
      </w:tr>
      <w:tr w:rsidR="00352FA8" w:rsidRPr="00051100" w14:paraId="1BE65B4C" w14:textId="77777777" w:rsidTr="00021A92">
        <w:tc>
          <w:tcPr>
            <w:tcW w:w="612" w:type="dxa"/>
            <w:tcBorders>
              <w:top w:val="single" w:sz="4" w:space="0" w:color="000000"/>
              <w:left w:val="single" w:sz="4" w:space="0" w:color="000000"/>
              <w:bottom w:val="single" w:sz="4" w:space="0" w:color="000000"/>
              <w:right w:val="single" w:sz="4" w:space="0" w:color="000000"/>
            </w:tcBorders>
          </w:tcPr>
          <w:p w14:paraId="199FAD72"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1DCDB167"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771B7EBA"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74D99C41" w14:textId="6B9E5011" w:rsidR="00352FA8" w:rsidRPr="00051100" w:rsidRDefault="00352FA8" w:rsidP="00C43F34">
            <w:pPr>
              <w:spacing w:before="0"/>
              <w:rPr>
                <w:rFonts w:ascii="Trebuchet MS" w:hAnsi="Trebuchet MS"/>
                <w:szCs w:val="24"/>
              </w:rPr>
            </w:pPr>
            <w:r w:rsidRPr="00051100">
              <w:rPr>
                <w:rFonts w:ascii="Trebuchet MS" w:hAnsi="Trebuchet MS"/>
                <w:szCs w:val="24"/>
              </w:rPr>
              <w:t>Cerere retragere cerere e</w:t>
            </w:r>
            <w:r w:rsidR="00EB017C" w:rsidRPr="00051100">
              <w:rPr>
                <w:rFonts w:ascii="Trebuchet MS" w:hAnsi="Trebuchet MS"/>
                <w:szCs w:val="24"/>
              </w:rPr>
              <w:t>ș</w:t>
            </w:r>
            <w:r w:rsidRPr="00051100">
              <w:rPr>
                <w:rFonts w:ascii="Trebuchet MS" w:hAnsi="Trebuchet MS"/>
                <w:szCs w:val="24"/>
              </w:rPr>
              <w:t>alonare</w:t>
            </w:r>
          </w:p>
        </w:tc>
        <w:tc>
          <w:tcPr>
            <w:tcW w:w="2295" w:type="dxa"/>
            <w:tcBorders>
              <w:top w:val="single" w:sz="4" w:space="0" w:color="000000"/>
              <w:left w:val="single" w:sz="4" w:space="0" w:color="000000"/>
              <w:bottom w:val="single" w:sz="4" w:space="0" w:color="000000"/>
              <w:right w:val="single" w:sz="4" w:space="0" w:color="000000"/>
            </w:tcBorders>
          </w:tcPr>
          <w:p w14:paraId="5B4C5F06" w14:textId="77777777" w:rsidR="00352FA8" w:rsidRPr="00051100" w:rsidRDefault="00352FA8" w:rsidP="00C43F34">
            <w:pPr>
              <w:spacing w:before="0"/>
              <w:rPr>
                <w:rFonts w:ascii="Trebuchet MS" w:hAnsi="Trebuchet MS"/>
                <w:szCs w:val="24"/>
              </w:rPr>
            </w:pPr>
          </w:p>
        </w:tc>
      </w:tr>
      <w:tr w:rsidR="00352FA8" w:rsidRPr="00051100" w14:paraId="12EC25FC" w14:textId="77777777" w:rsidTr="00021A92">
        <w:tc>
          <w:tcPr>
            <w:tcW w:w="612" w:type="dxa"/>
            <w:tcBorders>
              <w:top w:val="single" w:sz="4" w:space="0" w:color="000000"/>
              <w:left w:val="single" w:sz="4" w:space="0" w:color="000000"/>
              <w:bottom w:val="single" w:sz="4" w:space="0" w:color="000000"/>
              <w:right w:val="single" w:sz="4" w:space="0" w:color="000000"/>
            </w:tcBorders>
          </w:tcPr>
          <w:p w14:paraId="6F493E96" w14:textId="77777777" w:rsidR="00352FA8" w:rsidRPr="00051100" w:rsidRDefault="00352FA8" w:rsidP="000973EB">
            <w:pPr>
              <w:numPr>
                <w:ilvl w:val="0"/>
                <w:numId w:val="174"/>
              </w:numPr>
              <w:suppressAutoHyphens w:val="0"/>
              <w:spacing w:before="0"/>
              <w:ind w:left="0" w:firstLine="0"/>
              <w:jc w:val="left"/>
              <w:rPr>
                <w:rFonts w:ascii="Trebuchet MS" w:hAnsi="Trebuchet MS"/>
                <w:i/>
                <w:szCs w:val="24"/>
              </w:rPr>
            </w:pPr>
          </w:p>
        </w:tc>
        <w:tc>
          <w:tcPr>
            <w:tcW w:w="1336" w:type="dxa"/>
            <w:tcBorders>
              <w:top w:val="single" w:sz="4" w:space="0" w:color="000000"/>
              <w:left w:val="single" w:sz="4" w:space="0" w:color="000000"/>
              <w:bottom w:val="single" w:sz="4" w:space="0" w:color="000000"/>
              <w:right w:val="single" w:sz="4" w:space="0" w:color="000000"/>
            </w:tcBorders>
          </w:tcPr>
          <w:p w14:paraId="67F2E15F"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6BBCF477"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4AFB7C34" w14:textId="4BE3A9A5" w:rsidR="00352FA8" w:rsidRPr="00051100" w:rsidRDefault="00352FA8" w:rsidP="00C43F34">
            <w:pPr>
              <w:spacing w:before="0"/>
              <w:rPr>
                <w:rFonts w:ascii="Trebuchet MS" w:hAnsi="Trebuchet MS"/>
                <w:szCs w:val="24"/>
              </w:rPr>
            </w:pPr>
            <w:r w:rsidRPr="00051100">
              <w:rPr>
                <w:rFonts w:ascii="Trebuchet MS" w:hAnsi="Trebuchet MS"/>
                <w:szCs w:val="24"/>
              </w:rPr>
              <w:t>Cerere de renun</w:t>
            </w:r>
            <w:r w:rsidR="00EB017C" w:rsidRPr="00051100">
              <w:rPr>
                <w:rFonts w:ascii="Trebuchet MS" w:hAnsi="Trebuchet MS"/>
                <w:szCs w:val="24"/>
              </w:rPr>
              <w:t>ț</w:t>
            </w:r>
            <w:r w:rsidRPr="00051100">
              <w:rPr>
                <w:rFonts w:ascii="Trebuchet MS" w:hAnsi="Trebuchet MS"/>
                <w:szCs w:val="24"/>
              </w:rPr>
              <w:t>are e</w:t>
            </w:r>
            <w:r w:rsidR="00EB017C" w:rsidRPr="00051100">
              <w:rPr>
                <w:rFonts w:ascii="Trebuchet MS" w:hAnsi="Trebuchet MS"/>
                <w:szCs w:val="24"/>
              </w:rPr>
              <w:t>ș</w:t>
            </w:r>
            <w:r w:rsidRPr="00051100">
              <w:rPr>
                <w:rFonts w:ascii="Trebuchet MS" w:hAnsi="Trebuchet MS"/>
                <w:szCs w:val="24"/>
              </w:rPr>
              <w:t>alonare</w:t>
            </w:r>
          </w:p>
        </w:tc>
        <w:tc>
          <w:tcPr>
            <w:tcW w:w="2295" w:type="dxa"/>
            <w:tcBorders>
              <w:top w:val="single" w:sz="4" w:space="0" w:color="000000"/>
              <w:left w:val="single" w:sz="4" w:space="0" w:color="000000"/>
              <w:bottom w:val="single" w:sz="4" w:space="0" w:color="000000"/>
              <w:right w:val="single" w:sz="4" w:space="0" w:color="000000"/>
            </w:tcBorders>
          </w:tcPr>
          <w:p w14:paraId="2CD8C436" w14:textId="77777777" w:rsidR="00352FA8" w:rsidRPr="00051100" w:rsidRDefault="00352FA8" w:rsidP="00C43F34">
            <w:pPr>
              <w:spacing w:before="0"/>
              <w:rPr>
                <w:rFonts w:ascii="Trebuchet MS" w:hAnsi="Trebuchet MS"/>
                <w:szCs w:val="24"/>
              </w:rPr>
            </w:pPr>
          </w:p>
        </w:tc>
      </w:tr>
      <w:tr w:rsidR="00352FA8" w:rsidRPr="00051100" w14:paraId="72AC01C0"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879EA46"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481D3BF9"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2492904F"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25B6D9CD" w14:textId="77777777" w:rsidR="00352FA8" w:rsidRPr="00051100" w:rsidRDefault="00352FA8" w:rsidP="00C43F34">
            <w:pPr>
              <w:spacing w:before="0"/>
              <w:rPr>
                <w:rFonts w:ascii="Trebuchet MS" w:hAnsi="Trebuchet MS"/>
                <w:szCs w:val="24"/>
              </w:rPr>
            </w:pPr>
            <w:r w:rsidRPr="00051100">
              <w:rPr>
                <w:rFonts w:ascii="Trebuchet MS" w:hAnsi="Trebuchet MS"/>
                <w:szCs w:val="24"/>
              </w:rPr>
              <w:t>Referat risc fiscal mic</w:t>
            </w:r>
          </w:p>
        </w:tc>
        <w:tc>
          <w:tcPr>
            <w:tcW w:w="2295" w:type="dxa"/>
            <w:tcBorders>
              <w:top w:val="single" w:sz="4" w:space="0" w:color="000000"/>
              <w:left w:val="single" w:sz="4" w:space="0" w:color="000000"/>
              <w:bottom w:val="single" w:sz="4" w:space="0" w:color="000000"/>
              <w:right w:val="single" w:sz="4" w:space="0" w:color="000000"/>
            </w:tcBorders>
          </w:tcPr>
          <w:p w14:paraId="72CE62AA" w14:textId="77777777" w:rsidR="00352FA8" w:rsidRPr="00051100" w:rsidRDefault="00352FA8" w:rsidP="00C43F34">
            <w:pPr>
              <w:spacing w:before="0"/>
              <w:rPr>
                <w:rFonts w:ascii="Trebuchet MS" w:hAnsi="Trebuchet MS"/>
                <w:szCs w:val="24"/>
              </w:rPr>
            </w:pPr>
          </w:p>
        </w:tc>
      </w:tr>
      <w:tr w:rsidR="00352FA8" w:rsidRPr="00051100" w14:paraId="242220E3" w14:textId="77777777" w:rsidTr="00021A92">
        <w:tc>
          <w:tcPr>
            <w:tcW w:w="612" w:type="dxa"/>
            <w:tcBorders>
              <w:top w:val="single" w:sz="4" w:space="0" w:color="000000"/>
              <w:left w:val="single" w:sz="4" w:space="0" w:color="000000"/>
              <w:bottom w:val="single" w:sz="4" w:space="0" w:color="000000"/>
              <w:right w:val="single" w:sz="4" w:space="0" w:color="000000"/>
            </w:tcBorders>
          </w:tcPr>
          <w:p w14:paraId="4BCC1577"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6F6053AA"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5D768E00"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28328FE9" w14:textId="77777777" w:rsidR="00352FA8" w:rsidRPr="00051100" w:rsidRDefault="00352FA8" w:rsidP="00C43F34">
            <w:pPr>
              <w:spacing w:before="0"/>
              <w:rPr>
                <w:rFonts w:ascii="Trebuchet MS" w:hAnsi="Trebuchet MS"/>
                <w:szCs w:val="24"/>
              </w:rPr>
            </w:pPr>
            <w:r w:rsidRPr="00051100">
              <w:rPr>
                <w:rFonts w:ascii="Trebuchet MS" w:hAnsi="Trebuchet MS"/>
                <w:szCs w:val="24"/>
              </w:rPr>
              <w:t>Certificat fiscal</w:t>
            </w:r>
          </w:p>
        </w:tc>
        <w:tc>
          <w:tcPr>
            <w:tcW w:w="2295" w:type="dxa"/>
            <w:tcBorders>
              <w:top w:val="single" w:sz="4" w:space="0" w:color="000000"/>
              <w:left w:val="single" w:sz="4" w:space="0" w:color="000000"/>
              <w:bottom w:val="single" w:sz="4" w:space="0" w:color="000000"/>
              <w:right w:val="single" w:sz="4" w:space="0" w:color="000000"/>
            </w:tcBorders>
          </w:tcPr>
          <w:p w14:paraId="36C7A56D" w14:textId="77777777" w:rsidR="00352FA8" w:rsidRPr="00051100" w:rsidRDefault="00352FA8" w:rsidP="00C43F34">
            <w:pPr>
              <w:spacing w:before="0"/>
              <w:rPr>
                <w:rFonts w:ascii="Trebuchet MS" w:hAnsi="Trebuchet MS"/>
                <w:szCs w:val="24"/>
              </w:rPr>
            </w:pPr>
          </w:p>
        </w:tc>
      </w:tr>
      <w:tr w:rsidR="00352FA8" w:rsidRPr="00051100" w14:paraId="6A2FB41C" w14:textId="77777777" w:rsidTr="00021A92">
        <w:tc>
          <w:tcPr>
            <w:tcW w:w="612" w:type="dxa"/>
            <w:tcBorders>
              <w:top w:val="single" w:sz="4" w:space="0" w:color="000000"/>
              <w:left w:val="single" w:sz="4" w:space="0" w:color="000000"/>
              <w:bottom w:val="single" w:sz="4" w:space="0" w:color="000000"/>
              <w:right w:val="single" w:sz="4" w:space="0" w:color="000000"/>
            </w:tcBorders>
          </w:tcPr>
          <w:p w14:paraId="4C547995"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5FC93027"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44493F01"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4902E659" w14:textId="4FD1A31E" w:rsidR="00352FA8" w:rsidRPr="00051100" w:rsidRDefault="00352FA8" w:rsidP="00C43F34">
            <w:pPr>
              <w:spacing w:before="0"/>
              <w:rPr>
                <w:rFonts w:ascii="Trebuchet MS" w:hAnsi="Trebuchet MS"/>
                <w:szCs w:val="24"/>
              </w:rPr>
            </w:pPr>
            <w:r w:rsidRPr="00051100">
              <w:rPr>
                <w:rFonts w:ascii="Trebuchet MS" w:hAnsi="Trebuchet MS"/>
                <w:szCs w:val="24"/>
              </w:rPr>
              <w:t>Selec</w:t>
            </w:r>
            <w:r w:rsidR="00EB017C" w:rsidRPr="00051100">
              <w:rPr>
                <w:rFonts w:ascii="Trebuchet MS" w:hAnsi="Trebuchet MS"/>
                <w:szCs w:val="24"/>
              </w:rPr>
              <w:t>ț</w:t>
            </w:r>
            <w:r w:rsidRPr="00051100">
              <w:rPr>
                <w:rFonts w:ascii="Trebuchet MS" w:hAnsi="Trebuchet MS"/>
                <w:szCs w:val="24"/>
              </w:rPr>
              <w:t>ie crean</w:t>
            </w:r>
            <w:r w:rsidR="00EB017C" w:rsidRPr="00051100">
              <w:rPr>
                <w:rFonts w:ascii="Trebuchet MS" w:hAnsi="Trebuchet MS"/>
                <w:szCs w:val="24"/>
              </w:rPr>
              <w:t>ț</w:t>
            </w:r>
            <w:r w:rsidRPr="00051100">
              <w:rPr>
                <w:rFonts w:ascii="Trebuchet MS" w:hAnsi="Trebuchet MS"/>
                <w:szCs w:val="24"/>
              </w:rPr>
              <w:t>e e</w:t>
            </w:r>
            <w:r w:rsidR="00EB017C" w:rsidRPr="00051100">
              <w:rPr>
                <w:rFonts w:ascii="Trebuchet MS" w:hAnsi="Trebuchet MS"/>
                <w:szCs w:val="24"/>
              </w:rPr>
              <w:t>ș</w:t>
            </w:r>
            <w:r w:rsidRPr="00051100">
              <w:rPr>
                <w:rFonts w:ascii="Trebuchet MS" w:hAnsi="Trebuchet MS"/>
                <w:szCs w:val="24"/>
              </w:rPr>
              <w:t>alonare/am</w:t>
            </w:r>
            <w:r w:rsidR="00EB017C" w:rsidRPr="00051100">
              <w:rPr>
                <w:rFonts w:ascii="Trebuchet MS" w:hAnsi="Trebuchet MS"/>
                <w:szCs w:val="24"/>
              </w:rPr>
              <w:t>â</w:t>
            </w:r>
            <w:r w:rsidRPr="00051100">
              <w:rPr>
                <w:rFonts w:ascii="Trebuchet MS" w:hAnsi="Trebuchet MS"/>
                <w:szCs w:val="24"/>
              </w:rPr>
              <w:t>nare</w:t>
            </w:r>
          </w:p>
        </w:tc>
        <w:tc>
          <w:tcPr>
            <w:tcW w:w="2295" w:type="dxa"/>
            <w:tcBorders>
              <w:top w:val="single" w:sz="4" w:space="0" w:color="000000"/>
              <w:left w:val="single" w:sz="4" w:space="0" w:color="000000"/>
              <w:bottom w:val="single" w:sz="4" w:space="0" w:color="000000"/>
              <w:right w:val="single" w:sz="4" w:space="0" w:color="000000"/>
            </w:tcBorders>
          </w:tcPr>
          <w:p w14:paraId="0F4BCE22" w14:textId="77777777" w:rsidR="00352FA8" w:rsidRPr="00051100" w:rsidRDefault="00352FA8" w:rsidP="00C43F34">
            <w:pPr>
              <w:spacing w:before="0"/>
              <w:rPr>
                <w:rFonts w:ascii="Trebuchet MS" w:hAnsi="Trebuchet MS"/>
                <w:szCs w:val="24"/>
              </w:rPr>
            </w:pPr>
          </w:p>
        </w:tc>
      </w:tr>
      <w:tr w:rsidR="00352FA8" w:rsidRPr="00051100" w14:paraId="10E13BA4" w14:textId="77777777" w:rsidTr="00021A92">
        <w:tc>
          <w:tcPr>
            <w:tcW w:w="612" w:type="dxa"/>
            <w:tcBorders>
              <w:top w:val="single" w:sz="4" w:space="0" w:color="000000"/>
              <w:left w:val="single" w:sz="4" w:space="0" w:color="000000"/>
              <w:bottom w:val="single" w:sz="4" w:space="0" w:color="000000"/>
              <w:right w:val="single" w:sz="4" w:space="0" w:color="000000"/>
            </w:tcBorders>
          </w:tcPr>
          <w:p w14:paraId="431D7422"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5BFD0DA6"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16017638"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5120FECF" w14:textId="77777777" w:rsidR="00352FA8" w:rsidRPr="00051100" w:rsidRDefault="00352FA8" w:rsidP="00C43F34">
            <w:pPr>
              <w:spacing w:before="0"/>
              <w:rPr>
                <w:rFonts w:ascii="Trebuchet MS" w:hAnsi="Trebuchet MS"/>
                <w:szCs w:val="24"/>
              </w:rPr>
            </w:pPr>
            <w:r w:rsidRPr="00051100">
              <w:rPr>
                <w:rFonts w:ascii="Trebuchet MS" w:hAnsi="Trebuchet MS"/>
                <w:szCs w:val="24"/>
              </w:rPr>
              <w:t>PV punere de acord</w:t>
            </w:r>
          </w:p>
        </w:tc>
        <w:tc>
          <w:tcPr>
            <w:tcW w:w="2295" w:type="dxa"/>
            <w:tcBorders>
              <w:top w:val="single" w:sz="4" w:space="0" w:color="000000"/>
              <w:left w:val="single" w:sz="4" w:space="0" w:color="000000"/>
              <w:bottom w:val="single" w:sz="4" w:space="0" w:color="000000"/>
              <w:right w:val="single" w:sz="4" w:space="0" w:color="000000"/>
            </w:tcBorders>
          </w:tcPr>
          <w:p w14:paraId="79DC3B70" w14:textId="77777777" w:rsidR="00352FA8" w:rsidRPr="00051100" w:rsidRDefault="00352FA8" w:rsidP="00C43F34">
            <w:pPr>
              <w:spacing w:before="0"/>
              <w:rPr>
                <w:rFonts w:ascii="Trebuchet MS" w:hAnsi="Trebuchet MS"/>
                <w:szCs w:val="24"/>
              </w:rPr>
            </w:pPr>
          </w:p>
        </w:tc>
      </w:tr>
      <w:tr w:rsidR="00352FA8" w:rsidRPr="00051100" w14:paraId="5B2847E1" w14:textId="77777777" w:rsidTr="00021A92">
        <w:tc>
          <w:tcPr>
            <w:tcW w:w="612" w:type="dxa"/>
            <w:tcBorders>
              <w:top w:val="single" w:sz="4" w:space="0" w:color="000000"/>
              <w:left w:val="single" w:sz="4" w:space="0" w:color="000000"/>
              <w:bottom w:val="single" w:sz="4" w:space="0" w:color="000000"/>
              <w:right w:val="single" w:sz="4" w:space="0" w:color="000000"/>
            </w:tcBorders>
          </w:tcPr>
          <w:p w14:paraId="2BB9B11C"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0DCC514C"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72578714"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22E60C7E" w14:textId="386BA11F" w:rsidR="00352FA8" w:rsidRPr="00051100" w:rsidRDefault="00352FA8" w:rsidP="00C43F34">
            <w:pPr>
              <w:spacing w:before="0"/>
              <w:rPr>
                <w:rFonts w:ascii="Trebuchet MS" w:hAnsi="Trebuchet MS"/>
                <w:szCs w:val="24"/>
              </w:rPr>
            </w:pPr>
            <w:r w:rsidRPr="00051100">
              <w:rPr>
                <w:rFonts w:ascii="Trebuchet MS" w:hAnsi="Trebuchet MS"/>
                <w:szCs w:val="24"/>
              </w:rPr>
              <w:t>Acord de principiu/Redimensionare  garan</w:t>
            </w:r>
            <w:r w:rsidR="00EB017C" w:rsidRPr="00051100">
              <w:rPr>
                <w:rFonts w:ascii="Trebuchet MS" w:hAnsi="Trebuchet MS"/>
                <w:szCs w:val="24"/>
              </w:rPr>
              <w:t>ț</w:t>
            </w:r>
            <w:r w:rsidRPr="00051100">
              <w:rPr>
                <w:rFonts w:ascii="Trebuchet MS" w:hAnsi="Trebuchet MS"/>
                <w:szCs w:val="24"/>
              </w:rPr>
              <w:t>ie</w:t>
            </w:r>
          </w:p>
        </w:tc>
        <w:tc>
          <w:tcPr>
            <w:tcW w:w="2295" w:type="dxa"/>
            <w:tcBorders>
              <w:top w:val="single" w:sz="4" w:space="0" w:color="000000"/>
              <w:left w:val="single" w:sz="4" w:space="0" w:color="000000"/>
              <w:bottom w:val="single" w:sz="4" w:space="0" w:color="000000"/>
              <w:right w:val="single" w:sz="4" w:space="0" w:color="000000"/>
            </w:tcBorders>
          </w:tcPr>
          <w:p w14:paraId="6E7A0BEC" w14:textId="77777777" w:rsidR="00352FA8" w:rsidRPr="00051100" w:rsidRDefault="00352FA8" w:rsidP="00C43F34">
            <w:pPr>
              <w:spacing w:before="0"/>
              <w:rPr>
                <w:rFonts w:ascii="Trebuchet MS" w:hAnsi="Trebuchet MS"/>
                <w:szCs w:val="24"/>
              </w:rPr>
            </w:pPr>
          </w:p>
        </w:tc>
      </w:tr>
      <w:tr w:rsidR="00352FA8" w:rsidRPr="00051100" w14:paraId="5DFCB618"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35A795A"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30EE39C7"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3E2B5718"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1FB8F85B" w14:textId="1410F955" w:rsidR="00352FA8" w:rsidRPr="00051100" w:rsidRDefault="00352FA8" w:rsidP="00C43F34">
            <w:pPr>
              <w:spacing w:before="0"/>
              <w:rPr>
                <w:rFonts w:ascii="Trebuchet MS" w:hAnsi="Trebuchet MS"/>
                <w:szCs w:val="24"/>
              </w:rPr>
            </w:pPr>
            <w:r w:rsidRPr="00051100">
              <w:rPr>
                <w:rFonts w:ascii="Trebuchet MS" w:hAnsi="Trebuchet MS"/>
                <w:szCs w:val="24"/>
              </w:rPr>
              <w:t>Constituire garan</w:t>
            </w:r>
            <w:r w:rsidR="00EB017C" w:rsidRPr="00051100">
              <w:rPr>
                <w:rFonts w:ascii="Trebuchet MS" w:hAnsi="Trebuchet MS"/>
                <w:szCs w:val="24"/>
              </w:rPr>
              <w:t>ț</w:t>
            </w:r>
            <w:r w:rsidRPr="00051100">
              <w:rPr>
                <w:rFonts w:ascii="Trebuchet MS" w:hAnsi="Trebuchet MS"/>
                <w:szCs w:val="24"/>
              </w:rPr>
              <w:t>ie</w:t>
            </w:r>
          </w:p>
        </w:tc>
        <w:tc>
          <w:tcPr>
            <w:tcW w:w="2295" w:type="dxa"/>
            <w:tcBorders>
              <w:top w:val="single" w:sz="4" w:space="0" w:color="000000"/>
              <w:left w:val="single" w:sz="4" w:space="0" w:color="000000"/>
              <w:bottom w:val="single" w:sz="4" w:space="0" w:color="000000"/>
              <w:right w:val="single" w:sz="4" w:space="0" w:color="000000"/>
            </w:tcBorders>
          </w:tcPr>
          <w:p w14:paraId="161C7D39" w14:textId="77777777" w:rsidR="00352FA8" w:rsidRPr="00051100" w:rsidRDefault="00352FA8" w:rsidP="00C43F34">
            <w:pPr>
              <w:spacing w:before="0"/>
              <w:rPr>
                <w:rFonts w:ascii="Trebuchet MS" w:hAnsi="Trebuchet MS"/>
                <w:szCs w:val="24"/>
              </w:rPr>
            </w:pPr>
          </w:p>
        </w:tc>
      </w:tr>
      <w:tr w:rsidR="00352FA8" w:rsidRPr="00051100" w14:paraId="1DE1EA93" w14:textId="77777777" w:rsidTr="00021A92">
        <w:tc>
          <w:tcPr>
            <w:tcW w:w="612" w:type="dxa"/>
            <w:tcBorders>
              <w:top w:val="single" w:sz="4" w:space="0" w:color="000000"/>
              <w:left w:val="single" w:sz="4" w:space="0" w:color="000000"/>
              <w:bottom w:val="single" w:sz="4" w:space="0" w:color="000000"/>
              <w:right w:val="single" w:sz="4" w:space="0" w:color="000000"/>
            </w:tcBorders>
          </w:tcPr>
          <w:p w14:paraId="42E28E03"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086ED406"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1EC88FDF"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0F441F81" w14:textId="77777777" w:rsidR="00352FA8" w:rsidRPr="00051100" w:rsidRDefault="00352FA8" w:rsidP="00C43F34">
            <w:pPr>
              <w:spacing w:before="0"/>
              <w:rPr>
                <w:rFonts w:ascii="Trebuchet MS" w:hAnsi="Trebuchet MS"/>
                <w:szCs w:val="24"/>
              </w:rPr>
            </w:pPr>
            <w:r w:rsidRPr="00051100">
              <w:rPr>
                <w:rFonts w:ascii="Trebuchet MS" w:hAnsi="Trebuchet MS"/>
                <w:szCs w:val="24"/>
              </w:rPr>
              <w:t>Referate</w:t>
            </w:r>
          </w:p>
        </w:tc>
        <w:tc>
          <w:tcPr>
            <w:tcW w:w="2295" w:type="dxa"/>
            <w:tcBorders>
              <w:top w:val="single" w:sz="4" w:space="0" w:color="000000"/>
              <w:left w:val="single" w:sz="4" w:space="0" w:color="000000"/>
              <w:bottom w:val="single" w:sz="4" w:space="0" w:color="000000"/>
              <w:right w:val="single" w:sz="4" w:space="0" w:color="000000"/>
            </w:tcBorders>
          </w:tcPr>
          <w:p w14:paraId="437941E6" w14:textId="77777777" w:rsidR="00352FA8" w:rsidRPr="00051100" w:rsidRDefault="00352FA8" w:rsidP="00C43F34">
            <w:pPr>
              <w:spacing w:before="0"/>
              <w:rPr>
                <w:rFonts w:ascii="Trebuchet MS" w:hAnsi="Trebuchet MS"/>
                <w:szCs w:val="24"/>
              </w:rPr>
            </w:pPr>
            <w:r w:rsidRPr="00051100">
              <w:rPr>
                <w:rFonts w:ascii="Trebuchet MS" w:hAnsi="Trebuchet MS"/>
                <w:szCs w:val="24"/>
              </w:rPr>
              <w:t>Referat "A"</w:t>
            </w:r>
          </w:p>
        </w:tc>
      </w:tr>
      <w:tr w:rsidR="00352FA8" w:rsidRPr="00051100" w14:paraId="6ECE0265"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EF0D0F5"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778D32BF"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7EE0D161"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11CD6A28" w14:textId="77777777" w:rsidR="00352FA8" w:rsidRPr="00051100" w:rsidRDefault="00352FA8" w:rsidP="00C43F34">
            <w:pPr>
              <w:spacing w:before="0"/>
              <w:rPr>
                <w:rFonts w:ascii="Trebuchet MS" w:hAnsi="Trebuchet MS"/>
                <w:szCs w:val="24"/>
              </w:rPr>
            </w:pPr>
          </w:p>
        </w:tc>
        <w:tc>
          <w:tcPr>
            <w:tcW w:w="2295" w:type="dxa"/>
            <w:tcBorders>
              <w:top w:val="single" w:sz="4" w:space="0" w:color="000000"/>
              <w:left w:val="single" w:sz="4" w:space="0" w:color="000000"/>
              <w:bottom w:val="single" w:sz="4" w:space="0" w:color="000000"/>
              <w:right w:val="single" w:sz="4" w:space="0" w:color="000000"/>
            </w:tcBorders>
          </w:tcPr>
          <w:p w14:paraId="106E3403" w14:textId="77777777" w:rsidR="00352FA8" w:rsidRPr="00051100" w:rsidRDefault="00352FA8" w:rsidP="00C43F34">
            <w:pPr>
              <w:spacing w:before="0"/>
              <w:rPr>
                <w:rFonts w:ascii="Trebuchet MS" w:hAnsi="Trebuchet MS"/>
                <w:szCs w:val="24"/>
              </w:rPr>
            </w:pPr>
            <w:r w:rsidRPr="00051100">
              <w:rPr>
                <w:rFonts w:ascii="Trebuchet MS" w:hAnsi="Trebuchet MS"/>
                <w:szCs w:val="24"/>
              </w:rPr>
              <w:t>Referat "B"</w:t>
            </w:r>
          </w:p>
        </w:tc>
      </w:tr>
      <w:tr w:rsidR="00352FA8" w:rsidRPr="00051100" w14:paraId="11F43725"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03EDC71"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369BCFB7"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127C7248"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4B38DC9E" w14:textId="77777777" w:rsidR="00352FA8" w:rsidRPr="00051100" w:rsidRDefault="00352FA8" w:rsidP="00C43F34">
            <w:pPr>
              <w:spacing w:before="0"/>
              <w:rPr>
                <w:rFonts w:ascii="Trebuchet MS" w:hAnsi="Trebuchet MS"/>
                <w:szCs w:val="24"/>
              </w:rPr>
            </w:pPr>
          </w:p>
        </w:tc>
        <w:tc>
          <w:tcPr>
            <w:tcW w:w="2295" w:type="dxa"/>
            <w:tcBorders>
              <w:top w:val="single" w:sz="4" w:space="0" w:color="000000"/>
              <w:left w:val="single" w:sz="4" w:space="0" w:color="000000"/>
              <w:bottom w:val="single" w:sz="4" w:space="0" w:color="000000"/>
              <w:right w:val="single" w:sz="4" w:space="0" w:color="000000"/>
            </w:tcBorders>
          </w:tcPr>
          <w:p w14:paraId="5F747688" w14:textId="4A826155" w:rsidR="00352FA8" w:rsidRPr="00051100" w:rsidRDefault="00352FA8" w:rsidP="00C43F34">
            <w:pPr>
              <w:spacing w:before="0"/>
              <w:rPr>
                <w:rFonts w:ascii="Trebuchet MS" w:hAnsi="Trebuchet MS"/>
                <w:szCs w:val="24"/>
              </w:rPr>
            </w:pPr>
            <w:r w:rsidRPr="00051100">
              <w:rPr>
                <w:rFonts w:ascii="Trebuchet MS" w:hAnsi="Trebuchet MS"/>
                <w:szCs w:val="24"/>
              </w:rPr>
              <w:t>Referat facilit</w:t>
            </w:r>
            <w:r w:rsidR="00EB017C" w:rsidRPr="00051100">
              <w:rPr>
                <w:rFonts w:ascii="Trebuchet MS" w:hAnsi="Trebuchet MS"/>
                <w:szCs w:val="24"/>
              </w:rPr>
              <w:t>ăț</w:t>
            </w:r>
            <w:r w:rsidRPr="00051100">
              <w:rPr>
                <w:rFonts w:ascii="Trebuchet MS" w:hAnsi="Trebuchet MS"/>
                <w:szCs w:val="24"/>
              </w:rPr>
              <w:t>i</w:t>
            </w:r>
          </w:p>
        </w:tc>
      </w:tr>
      <w:tr w:rsidR="00352FA8" w:rsidRPr="00051100" w14:paraId="683F2D07" w14:textId="77777777" w:rsidTr="00021A92">
        <w:tc>
          <w:tcPr>
            <w:tcW w:w="612" w:type="dxa"/>
            <w:tcBorders>
              <w:top w:val="single" w:sz="4" w:space="0" w:color="000000"/>
              <w:left w:val="single" w:sz="4" w:space="0" w:color="000000"/>
              <w:bottom w:val="single" w:sz="4" w:space="0" w:color="000000"/>
              <w:right w:val="single" w:sz="4" w:space="0" w:color="000000"/>
            </w:tcBorders>
          </w:tcPr>
          <w:p w14:paraId="60F443F5"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15DFECB7"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4A88F2BC"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02D4F05D" w14:textId="77777777" w:rsidR="00352FA8" w:rsidRPr="00051100" w:rsidRDefault="00352FA8" w:rsidP="00C43F34">
            <w:pPr>
              <w:spacing w:before="0"/>
              <w:rPr>
                <w:rFonts w:ascii="Trebuchet MS" w:hAnsi="Trebuchet MS"/>
                <w:szCs w:val="24"/>
              </w:rPr>
            </w:pPr>
          </w:p>
        </w:tc>
        <w:tc>
          <w:tcPr>
            <w:tcW w:w="2295" w:type="dxa"/>
            <w:tcBorders>
              <w:top w:val="single" w:sz="4" w:space="0" w:color="000000"/>
              <w:left w:val="single" w:sz="4" w:space="0" w:color="000000"/>
              <w:bottom w:val="single" w:sz="4" w:space="0" w:color="000000"/>
              <w:right w:val="single" w:sz="4" w:space="0" w:color="000000"/>
            </w:tcBorders>
          </w:tcPr>
          <w:p w14:paraId="3E15E000" w14:textId="77777777" w:rsidR="00352FA8" w:rsidRPr="00051100" w:rsidRDefault="00352FA8" w:rsidP="00C43F34">
            <w:pPr>
              <w:spacing w:before="0"/>
              <w:rPr>
                <w:rFonts w:ascii="Trebuchet MS" w:hAnsi="Trebuchet MS"/>
                <w:szCs w:val="24"/>
              </w:rPr>
            </w:pPr>
            <w:r w:rsidRPr="00051100">
              <w:rPr>
                <w:rFonts w:ascii="Trebuchet MS" w:hAnsi="Trebuchet MS"/>
                <w:szCs w:val="24"/>
              </w:rPr>
              <w:t>Referat anulare accesorii</w:t>
            </w:r>
          </w:p>
        </w:tc>
      </w:tr>
      <w:tr w:rsidR="00352FA8" w:rsidRPr="00051100" w14:paraId="3577401C"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AAF4BE5"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11FF6EAE"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0F45BE90"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01AC5A61" w14:textId="62A17545" w:rsidR="00352FA8" w:rsidRPr="00051100" w:rsidRDefault="00352FA8" w:rsidP="00C43F34">
            <w:pPr>
              <w:spacing w:before="0"/>
              <w:rPr>
                <w:rFonts w:ascii="Trebuchet MS" w:hAnsi="Trebuchet MS"/>
                <w:szCs w:val="24"/>
              </w:rPr>
            </w:pPr>
            <w:r w:rsidRPr="00051100">
              <w:rPr>
                <w:rFonts w:ascii="Trebuchet MS" w:hAnsi="Trebuchet MS"/>
                <w:szCs w:val="24"/>
              </w:rPr>
              <w:t>Decizie/In</w:t>
            </w:r>
            <w:r w:rsidR="00EB017C" w:rsidRPr="00051100">
              <w:rPr>
                <w:rFonts w:ascii="Trebuchet MS" w:hAnsi="Trebuchet MS"/>
                <w:szCs w:val="24"/>
              </w:rPr>
              <w:t>ș</w:t>
            </w:r>
            <w:r w:rsidRPr="00051100">
              <w:rPr>
                <w:rFonts w:ascii="Trebuchet MS" w:hAnsi="Trebuchet MS"/>
                <w:szCs w:val="24"/>
              </w:rPr>
              <w:t>tiin</w:t>
            </w:r>
            <w:r w:rsidR="00EB017C" w:rsidRPr="00051100">
              <w:rPr>
                <w:rFonts w:ascii="Trebuchet MS" w:hAnsi="Trebuchet MS"/>
                <w:szCs w:val="24"/>
              </w:rPr>
              <w:t>ț</w:t>
            </w:r>
            <w:r w:rsidRPr="00051100">
              <w:rPr>
                <w:rFonts w:ascii="Trebuchet MS" w:hAnsi="Trebuchet MS"/>
                <w:szCs w:val="24"/>
              </w:rPr>
              <w:t>are de respingere</w:t>
            </w:r>
          </w:p>
        </w:tc>
        <w:tc>
          <w:tcPr>
            <w:tcW w:w="2295" w:type="dxa"/>
            <w:tcBorders>
              <w:top w:val="single" w:sz="4" w:space="0" w:color="000000"/>
              <w:left w:val="single" w:sz="4" w:space="0" w:color="000000"/>
              <w:bottom w:val="single" w:sz="4" w:space="0" w:color="000000"/>
              <w:right w:val="single" w:sz="4" w:space="0" w:color="000000"/>
            </w:tcBorders>
          </w:tcPr>
          <w:p w14:paraId="4C13FA54" w14:textId="77777777" w:rsidR="00352FA8" w:rsidRPr="00051100" w:rsidRDefault="00352FA8" w:rsidP="00C43F34">
            <w:pPr>
              <w:spacing w:before="0"/>
              <w:rPr>
                <w:rFonts w:ascii="Trebuchet MS" w:hAnsi="Trebuchet MS"/>
                <w:szCs w:val="24"/>
              </w:rPr>
            </w:pPr>
          </w:p>
        </w:tc>
      </w:tr>
      <w:tr w:rsidR="00352FA8" w:rsidRPr="00051100" w14:paraId="2DDD2ADA"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AE3499D"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3C8BE4E7"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5DD935BA"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70EF092B" w14:textId="1ADCE363" w:rsidR="00352FA8" w:rsidRPr="00051100" w:rsidRDefault="00352FA8" w:rsidP="00C43F34">
            <w:pPr>
              <w:spacing w:before="0"/>
              <w:rPr>
                <w:rFonts w:ascii="Trebuchet MS" w:hAnsi="Trebuchet MS"/>
                <w:szCs w:val="24"/>
              </w:rPr>
            </w:pPr>
            <w:r w:rsidRPr="00051100">
              <w:rPr>
                <w:rFonts w:ascii="Trebuchet MS" w:hAnsi="Trebuchet MS"/>
                <w:szCs w:val="24"/>
              </w:rPr>
              <w:t>Decizie de e</w:t>
            </w:r>
            <w:r w:rsidR="00EB017C" w:rsidRPr="00051100">
              <w:rPr>
                <w:rFonts w:ascii="Trebuchet MS" w:hAnsi="Trebuchet MS"/>
                <w:szCs w:val="24"/>
              </w:rPr>
              <w:t>ș</w:t>
            </w:r>
            <w:r w:rsidRPr="00051100">
              <w:rPr>
                <w:rFonts w:ascii="Trebuchet MS" w:hAnsi="Trebuchet MS"/>
                <w:szCs w:val="24"/>
              </w:rPr>
              <w:t>alonare/am</w:t>
            </w:r>
            <w:r w:rsidR="00EB017C" w:rsidRPr="00051100">
              <w:rPr>
                <w:rFonts w:ascii="Trebuchet MS" w:hAnsi="Trebuchet MS"/>
                <w:szCs w:val="24"/>
              </w:rPr>
              <w:t>â</w:t>
            </w:r>
            <w:r w:rsidRPr="00051100">
              <w:rPr>
                <w:rFonts w:ascii="Trebuchet MS" w:hAnsi="Trebuchet MS"/>
                <w:szCs w:val="24"/>
              </w:rPr>
              <w:t>nare/desfiin</w:t>
            </w:r>
            <w:r w:rsidR="00EB017C" w:rsidRPr="00051100">
              <w:rPr>
                <w:rFonts w:ascii="Trebuchet MS" w:hAnsi="Trebuchet MS"/>
                <w:szCs w:val="24"/>
              </w:rPr>
              <w:t>ț</w:t>
            </w:r>
            <w:r w:rsidRPr="00051100">
              <w:rPr>
                <w:rFonts w:ascii="Trebuchet MS" w:hAnsi="Trebuchet MS"/>
                <w:szCs w:val="24"/>
              </w:rPr>
              <w:t>are/diminuare</w:t>
            </w:r>
          </w:p>
        </w:tc>
        <w:tc>
          <w:tcPr>
            <w:tcW w:w="2295" w:type="dxa"/>
            <w:tcBorders>
              <w:top w:val="single" w:sz="4" w:space="0" w:color="000000"/>
              <w:left w:val="single" w:sz="4" w:space="0" w:color="000000"/>
              <w:bottom w:val="single" w:sz="4" w:space="0" w:color="000000"/>
              <w:right w:val="single" w:sz="4" w:space="0" w:color="000000"/>
            </w:tcBorders>
          </w:tcPr>
          <w:p w14:paraId="1D3FA657" w14:textId="77777777" w:rsidR="00352FA8" w:rsidRPr="00051100" w:rsidRDefault="00352FA8" w:rsidP="00C43F34">
            <w:pPr>
              <w:spacing w:before="0"/>
              <w:rPr>
                <w:rFonts w:ascii="Trebuchet MS" w:hAnsi="Trebuchet MS"/>
                <w:szCs w:val="24"/>
              </w:rPr>
            </w:pPr>
          </w:p>
        </w:tc>
      </w:tr>
      <w:tr w:rsidR="00352FA8" w:rsidRPr="00051100" w14:paraId="17B17A41" w14:textId="77777777" w:rsidTr="00021A92">
        <w:tc>
          <w:tcPr>
            <w:tcW w:w="612" w:type="dxa"/>
            <w:tcBorders>
              <w:top w:val="single" w:sz="4" w:space="0" w:color="000000"/>
              <w:left w:val="single" w:sz="4" w:space="0" w:color="000000"/>
              <w:bottom w:val="single" w:sz="4" w:space="0" w:color="000000"/>
              <w:right w:val="single" w:sz="4" w:space="0" w:color="000000"/>
            </w:tcBorders>
          </w:tcPr>
          <w:p w14:paraId="18C1BF78"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5BDB2300"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00DAB0FD"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60C4824B" w14:textId="270C0A42" w:rsidR="00352FA8" w:rsidRPr="00051100" w:rsidRDefault="00352FA8" w:rsidP="00C43F34">
            <w:pPr>
              <w:spacing w:before="0"/>
              <w:rPr>
                <w:rFonts w:ascii="Trebuchet MS" w:hAnsi="Trebuchet MS"/>
                <w:szCs w:val="24"/>
              </w:rPr>
            </w:pPr>
            <w:r w:rsidRPr="00051100">
              <w:rPr>
                <w:rFonts w:ascii="Trebuchet MS" w:hAnsi="Trebuchet MS"/>
                <w:szCs w:val="24"/>
              </w:rPr>
              <w:t>Comunicare decizie e</w:t>
            </w:r>
            <w:r w:rsidR="00EB017C" w:rsidRPr="00051100">
              <w:rPr>
                <w:rFonts w:ascii="Trebuchet MS" w:hAnsi="Trebuchet MS"/>
                <w:szCs w:val="24"/>
              </w:rPr>
              <w:t>ș</w:t>
            </w:r>
            <w:r w:rsidRPr="00051100">
              <w:rPr>
                <w:rFonts w:ascii="Trebuchet MS" w:hAnsi="Trebuchet MS"/>
                <w:szCs w:val="24"/>
              </w:rPr>
              <w:t>alonare</w:t>
            </w:r>
          </w:p>
        </w:tc>
        <w:tc>
          <w:tcPr>
            <w:tcW w:w="2295" w:type="dxa"/>
            <w:tcBorders>
              <w:top w:val="single" w:sz="4" w:space="0" w:color="000000"/>
              <w:left w:val="single" w:sz="4" w:space="0" w:color="000000"/>
              <w:bottom w:val="single" w:sz="4" w:space="0" w:color="000000"/>
              <w:right w:val="single" w:sz="4" w:space="0" w:color="000000"/>
            </w:tcBorders>
          </w:tcPr>
          <w:p w14:paraId="6DC773C7" w14:textId="77777777" w:rsidR="00352FA8" w:rsidRPr="00051100" w:rsidRDefault="00352FA8" w:rsidP="00C43F34">
            <w:pPr>
              <w:spacing w:before="0"/>
              <w:rPr>
                <w:rFonts w:ascii="Trebuchet MS" w:hAnsi="Trebuchet MS"/>
                <w:szCs w:val="24"/>
              </w:rPr>
            </w:pPr>
          </w:p>
        </w:tc>
      </w:tr>
      <w:tr w:rsidR="00352FA8" w:rsidRPr="00051100" w14:paraId="3E23307B"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EABC4E4"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6EAD17EC"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017BA250"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7F0E87FD" w14:textId="77777777" w:rsidR="00352FA8" w:rsidRPr="00051100" w:rsidRDefault="00352FA8" w:rsidP="00C43F34">
            <w:pPr>
              <w:spacing w:before="0"/>
              <w:rPr>
                <w:rFonts w:ascii="Trebuchet MS" w:hAnsi="Trebuchet MS"/>
                <w:szCs w:val="24"/>
              </w:rPr>
            </w:pPr>
            <w:r w:rsidRPr="00051100">
              <w:rPr>
                <w:rFonts w:ascii="Trebuchet MS" w:hAnsi="Trebuchet MS"/>
                <w:szCs w:val="24"/>
              </w:rPr>
              <w:t>Decizie de pierdere/modificare/anulare/revocare</w:t>
            </w:r>
          </w:p>
        </w:tc>
        <w:tc>
          <w:tcPr>
            <w:tcW w:w="2295" w:type="dxa"/>
            <w:tcBorders>
              <w:top w:val="single" w:sz="4" w:space="0" w:color="000000"/>
              <w:left w:val="single" w:sz="4" w:space="0" w:color="000000"/>
              <w:bottom w:val="single" w:sz="4" w:space="0" w:color="000000"/>
              <w:right w:val="single" w:sz="4" w:space="0" w:color="000000"/>
            </w:tcBorders>
          </w:tcPr>
          <w:p w14:paraId="6B83E633" w14:textId="77777777" w:rsidR="00352FA8" w:rsidRPr="00051100" w:rsidRDefault="00352FA8" w:rsidP="00C43F34">
            <w:pPr>
              <w:spacing w:before="0"/>
              <w:rPr>
                <w:rFonts w:ascii="Trebuchet MS" w:hAnsi="Trebuchet MS"/>
                <w:szCs w:val="24"/>
              </w:rPr>
            </w:pPr>
          </w:p>
        </w:tc>
      </w:tr>
      <w:tr w:rsidR="00352FA8" w:rsidRPr="00051100" w14:paraId="1199AADC" w14:textId="77777777" w:rsidTr="00021A92">
        <w:tc>
          <w:tcPr>
            <w:tcW w:w="612" w:type="dxa"/>
            <w:tcBorders>
              <w:top w:val="single" w:sz="4" w:space="0" w:color="000000"/>
              <w:left w:val="single" w:sz="4" w:space="0" w:color="000000"/>
              <w:bottom w:val="single" w:sz="4" w:space="0" w:color="000000"/>
              <w:right w:val="single" w:sz="4" w:space="0" w:color="000000"/>
            </w:tcBorders>
          </w:tcPr>
          <w:p w14:paraId="6707C58F"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3032E7DA"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2BF55510"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7DCD097F" w14:textId="77777777" w:rsidR="00352FA8" w:rsidRPr="00051100" w:rsidRDefault="00352FA8" w:rsidP="00C43F34">
            <w:pPr>
              <w:spacing w:before="0"/>
              <w:rPr>
                <w:rFonts w:ascii="Trebuchet MS" w:hAnsi="Trebuchet MS"/>
                <w:szCs w:val="24"/>
              </w:rPr>
            </w:pPr>
            <w:r w:rsidRPr="00051100">
              <w:rPr>
                <w:rFonts w:ascii="Trebuchet MS" w:hAnsi="Trebuchet MS"/>
                <w:szCs w:val="24"/>
              </w:rPr>
              <w:t>Decizie de finalizare</w:t>
            </w:r>
          </w:p>
        </w:tc>
        <w:tc>
          <w:tcPr>
            <w:tcW w:w="2295" w:type="dxa"/>
            <w:tcBorders>
              <w:top w:val="single" w:sz="4" w:space="0" w:color="000000"/>
              <w:left w:val="single" w:sz="4" w:space="0" w:color="000000"/>
              <w:bottom w:val="single" w:sz="4" w:space="0" w:color="000000"/>
              <w:right w:val="single" w:sz="4" w:space="0" w:color="000000"/>
            </w:tcBorders>
          </w:tcPr>
          <w:p w14:paraId="3DF2404D" w14:textId="77777777" w:rsidR="00352FA8" w:rsidRPr="00051100" w:rsidRDefault="00352FA8" w:rsidP="00C43F34">
            <w:pPr>
              <w:spacing w:before="0"/>
              <w:rPr>
                <w:rFonts w:ascii="Trebuchet MS" w:hAnsi="Trebuchet MS"/>
                <w:szCs w:val="24"/>
              </w:rPr>
            </w:pPr>
          </w:p>
        </w:tc>
      </w:tr>
      <w:tr w:rsidR="00352FA8" w:rsidRPr="00051100" w14:paraId="459B9614" w14:textId="77777777" w:rsidTr="00021A92">
        <w:tc>
          <w:tcPr>
            <w:tcW w:w="612" w:type="dxa"/>
            <w:tcBorders>
              <w:top w:val="single" w:sz="4" w:space="0" w:color="000000"/>
              <w:left w:val="single" w:sz="4" w:space="0" w:color="000000"/>
              <w:bottom w:val="single" w:sz="4" w:space="0" w:color="000000"/>
              <w:right w:val="single" w:sz="4" w:space="0" w:color="000000"/>
            </w:tcBorders>
          </w:tcPr>
          <w:p w14:paraId="4F3C6814"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5B719CE8"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309D61B9"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20BAD033" w14:textId="77777777" w:rsidR="00352FA8" w:rsidRPr="00051100" w:rsidRDefault="00352FA8" w:rsidP="00C43F34">
            <w:pPr>
              <w:spacing w:before="0"/>
              <w:rPr>
                <w:rFonts w:ascii="Trebuchet MS" w:hAnsi="Trebuchet MS"/>
                <w:szCs w:val="24"/>
              </w:rPr>
            </w:pPr>
            <w:r w:rsidRPr="00051100">
              <w:rPr>
                <w:rFonts w:ascii="Trebuchet MS" w:hAnsi="Trebuchet MS"/>
                <w:szCs w:val="24"/>
              </w:rPr>
              <w:t>Borderou debitare</w:t>
            </w:r>
          </w:p>
        </w:tc>
        <w:tc>
          <w:tcPr>
            <w:tcW w:w="2295" w:type="dxa"/>
            <w:tcBorders>
              <w:top w:val="single" w:sz="4" w:space="0" w:color="000000"/>
              <w:left w:val="single" w:sz="4" w:space="0" w:color="000000"/>
              <w:bottom w:val="single" w:sz="4" w:space="0" w:color="000000"/>
              <w:right w:val="single" w:sz="4" w:space="0" w:color="000000"/>
            </w:tcBorders>
          </w:tcPr>
          <w:p w14:paraId="39D1EDC6" w14:textId="77777777" w:rsidR="00352FA8" w:rsidRPr="00051100" w:rsidRDefault="00352FA8" w:rsidP="00C43F34">
            <w:pPr>
              <w:spacing w:before="0"/>
              <w:rPr>
                <w:rFonts w:ascii="Trebuchet MS" w:hAnsi="Trebuchet MS"/>
                <w:szCs w:val="24"/>
              </w:rPr>
            </w:pPr>
          </w:p>
        </w:tc>
      </w:tr>
      <w:tr w:rsidR="00352FA8" w:rsidRPr="00051100" w14:paraId="1F43D7C6"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CD94C3D"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374EAB3C"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600BE600"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43837999" w14:textId="77777777" w:rsidR="00352FA8" w:rsidRPr="00051100" w:rsidRDefault="00352FA8" w:rsidP="00C43F34">
            <w:pPr>
              <w:spacing w:before="0"/>
              <w:rPr>
                <w:rFonts w:ascii="Trebuchet MS" w:hAnsi="Trebuchet MS"/>
                <w:szCs w:val="24"/>
              </w:rPr>
            </w:pPr>
            <w:r w:rsidRPr="00051100">
              <w:rPr>
                <w:rFonts w:ascii="Trebuchet MS" w:hAnsi="Trebuchet MS"/>
                <w:szCs w:val="24"/>
              </w:rPr>
              <w:t>Borderou scădere</w:t>
            </w:r>
          </w:p>
        </w:tc>
        <w:tc>
          <w:tcPr>
            <w:tcW w:w="2295" w:type="dxa"/>
            <w:tcBorders>
              <w:top w:val="single" w:sz="4" w:space="0" w:color="000000"/>
              <w:left w:val="single" w:sz="4" w:space="0" w:color="000000"/>
              <w:bottom w:val="single" w:sz="4" w:space="0" w:color="000000"/>
              <w:right w:val="single" w:sz="4" w:space="0" w:color="000000"/>
            </w:tcBorders>
          </w:tcPr>
          <w:p w14:paraId="25DCB621" w14:textId="77777777" w:rsidR="00352FA8" w:rsidRPr="00051100" w:rsidRDefault="00352FA8" w:rsidP="00C43F34">
            <w:pPr>
              <w:spacing w:before="0"/>
              <w:rPr>
                <w:rFonts w:ascii="Trebuchet MS" w:hAnsi="Trebuchet MS"/>
                <w:szCs w:val="24"/>
              </w:rPr>
            </w:pPr>
          </w:p>
        </w:tc>
      </w:tr>
      <w:tr w:rsidR="00352FA8" w:rsidRPr="00051100" w14:paraId="740C38B9"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8B97ADC"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4EAAF8AD"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1012EBE1"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40EFC0D9" w14:textId="13F24FC9" w:rsidR="00352FA8" w:rsidRPr="00051100" w:rsidRDefault="00352FA8" w:rsidP="00C43F34">
            <w:pPr>
              <w:spacing w:before="0"/>
              <w:rPr>
                <w:rFonts w:ascii="Trebuchet MS" w:hAnsi="Trebuchet MS"/>
                <w:szCs w:val="24"/>
              </w:rPr>
            </w:pPr>
            <w:r w:rsidRPr="00051100">
              <w:rPr>
                <w:rFonts w:ascii="Trebuchet MS" w:hAnsi="Trebuchet MS"/>
                <w:szCs w:val="24"/>
              </w:rPr>
              <w:t>Stabilire leg</w:t>
            </w:r>
            <w:r w:rsidR="00EB017C" w:rsidRPr="00051100">
              <w:rPr>
                <w:rFonts w:ascii="Trebuchet MS" w:hAnsi="Trebuchet MS"/>
                <w:szCs w:val="24"/>
              </w:rPr>
              <w:t>ă</w:t>
            </w:r>
            <w:r w:rsidRPr="00051100">
              <w:rPr>
                <w:rFonts w:ascii="Trebuchet MS" w:hAnsi="Trebuchet MS"/>
                <w:szCs w:val="24"/>
              </w:rPr>
              <w:t>turi rate</w:t>
            </w:r>
          </w:p>
        </w:tc>
        <w:tc>
          <w:tcPr>
            <w:tcW w:w="2295" w:type="dxa"/>
            <w:tcBorders>
              <w:top w:val="single" w:sz="4" w:space="0" w:color="000000"/>
              <w:left w:val="single" w:sz="4" w:space="0" w:color="000000"/>
              <w:bottom w:val="single" w:sz="4" w:space="0" w:color="000000"/>
              <w:right w:val="single" w:sz="4" w:space="0" w:color="000000"/>
            </w:tcBorders>
          </w:tcPr>
          <w:p w14:paraId="48C621D1" w14:textId="77777777" w:rsidR="00352FA8" w:rsidRPr="00051100" w:rsidRDefault="00352FA8" w:rsidP="00C43F34">
            <w:pPr>
              <w:spacing w:before="0"/>
              <w:rPr>
                <w:rFonts w:ascii="Trebuchet MS" w:hAnsi="Trebuchet MS"/>
                <w:szCs w:val="24"/>
              </w:rPr>
            </w:pPr>
          </w:p>
        </w:tc>
      </w:tr>
      <w:tr w:rsidR="00352FA8" w:rsidRPr="00051100" w14:paraId="0B67CF70" w14:textId="77777777" w:rsidTr="00021A92">
        <w:tc>
          <w:tcPr>
            <w:tcW w:w="612" w:type="dxa"/>
            <w:tcBorders>
              <w:top w:val="single" w:sz="4" w:space="0" w:color="000000"/>
              <w:left w:val="single" w:sz="4" w:space="0" w:color="000000"/>
              <w:bottom w:val="single" w:sz="4" w:space="0" w:color="000000"/>
              <w:right w:val="single" w:sz="4" w:space="0" w:color="000000"/>
            </w:tcBorders>
          </w:tcPr>
          <w:p w14:paraId="13E8FD55"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6C4B5D8C"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2250C27E"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0F420E5A" w14:textId="52F1905E" w:rsidR="00352FA8" w:rsidRPr="00051100" w:rsidRDefault="00352FA8" w:rsidP="00C43F34">
            <w:pPr>
              <w:spacing w:before="0"/>
              <w:rPr>
                <w:rFonts w:ascii="Trebuchet MS" w:hAnsi="Trebuchet MS"/>
                <w:szCs w:val="24"/>
              </w:rPr>
            </w:pPr>
            <w:r w:rsidRPr="00051100">
              <w:rPr>
                <w:rFonts w:ascii="Trebuchet MS" w:hAnsi="Trebuchet MS"/>
                <w:szCs w:val="24"/>
              </w:rPr>
              <w:t>Ata</w:t>
            </w:r>
            <w:r w:rsidR="00EB017C" w:rsidRPr="00051100">
              <w:rPr>
                <w:rFonts w:ascii="Trebuchet MS" w:hAnsi="Trebuchet MS"/>
                <w:szCs w:val="24"/>
              </w:rPr>
              <w:t>ș</w:t>
            </w:r>
            <w:r w:rsidRPr="00051100">
              <w:rPr>
                <w:rFonts w:ascii="Trebuchet MS" w:hAnsi="Trebuchet MS"/>
                <w:szCs w:val="24"/>
              </w:rPr>
              <w:t>are cerere p</w:t>
            </w:r>
            <w:r w:rsidR="00EB017C" w:rsidRPr="00051100">
              <w:rPr>
                <w:rFonts w:ascii="Trebuchet MS" w:hAnsi="Trebuchet MS"/>
                <w:szCs w:val="24"/>
              </w:rPr>
              <w:t>ă</w:t>
            </w:r>
            <w:r w:rsidRPr="00051100">
              <w:rPr>
                <w:rFonts w:ascii="Trebuchet MS" w:hAnsi="Trebuchet MS"/>
                <w:szCs w:val="24"/>
              </w:rPr>
              <w:t>rinte la cerere pui</w:t>
            </w:r>
          </w:p>
        </w:tc>
        <w:tc>
          <w:tcPr>
            <w:tcW w:w="2295" w:type="dxa"/>
            <w:tcBorders>
              <w:top w:val="single" w:sz="4" w:space="0" w:color="000000"/>
              <w:left w:val="single" w:sz="4" w:space="0" w:color="000000"/>
              <w:bottom w:val="single" w:sz="4" w:space="0" w:color="000000"/>
              <w:right w:val="single" w:sz="4" w:space="0" w:color="000000"/>
            </w:tcBorders>
          </w:tcPr>
          <w:p w14:paraId="742D5D79" w14:textId="77777777" w:rsidR="00352FA8" w:rsidRPr="00051100" w:rsidRDefault="00352FA8" w:rsidP="00C43F34">
            <w:pPr>
              <w:spacing w:before="0"/>
              <w:rPr>
                <w:rFonts w:ascii="Trebuchet MS" w:hAnsi="Trebuchet MS"/>
                <w:szCs w:val="24"/>
              </w:rPr>
            </w:pPr>
          </w:p>
        </w:tc>
      </w:tr>
      <w:tr w:rsidR="00352FA8" w:rsidRPr="00051100" w14:paraId="74BFD901" w14:textId="77777777" w:rsidTr="00021A92">
        <w:tc>
          <w:tcPr>
            <w:tcW w:w="612" w:type="dxa"/>
            <w:tcBorders>
              <w:top w:val="single" w:sz="4" w:space="0" w:color="000000"/>
              <w:left w:val="single" w:sz="4" w:space="0" w:color="000000"/>
              <w:bottom w:val="single" w:sz="4" w:space="0" w:color="000000"/>
              <w:right w:val="single" w:sz="4" w:space="0" w:color="000000"/>
            </w:tcBorders>
          </w:tcPr>
          <w:p w14:paraId="288DC57E"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61DE4964"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27B25A45"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003DD3D9" w14:textId="77777777" w:rsidR="00352FA8" w:rsidRPr="00051100" w:rsidRDefault="00352FA8" w:rsidP="00C43F34">
            <w:pPr>
              <w:spacing w:before="0"/>
              <w:rPr>
                <w:rFonts w:ascii="Trebuchet MS" w:hAnsi="Trebuchet MS"/>
                <w:szCs w:val="24"/>
              </w:rPr>
            </w:pPr>
            <w:r w:rsidRPr="00051100">
              <w:rPr>
                <w:rFonts w:ascii="Trebuchet MS" w:hAnsi="Trebuchet MS"/>
                <w:szCs w:val="24"/>
              </w:rPr>
              <w:t>Actualizare cereri cu cod Autoritate de Management</w:t>
            </w:r>
          </w:p>
        </w:tc>
        <w:tc>
          <w:tcPr>
            <w:tcW w:w="2295" w:type="dxa"/>
            <w:tcBorders>
              <w:top w:val="single" w:sz="4" w:space="0" w:color="000000"/>
              <w:left w:val="single" w:sz="4" w:space="0" w:color="000000"/>
              <w:bottom w:val="single" w:sz="4" w:space="0" w:color="000000"/>
              <w:right w:val="single" w:sz="4" w:space="0" w:color="000000"/>
            </w:tcBorders>
          </w:tcPr>
          <w:p w14:paraId="5EF4E9F2" w14:textId="77777777" w:rsidR="00352FA8" w:rsidRPr="00051100" w:rsidRDefault="00352FA8" w:rsidP="00C43F34">
            <w:pPr>
              <w:spacing w:before="0"/>
              <w:rPr>
                <w:rFonts w:ascii="Trebuchet MS" w:hAnsi="Trebuchet MS"/>
                <w:szCs w:val="24"/>
              </w:rPr>
            </w:pPr>
          </w:p>
        </w:tc>
      </w:tr>
      <w:tr w:rsidR="00352FA8" w:rsidRPr="00051100" w14:paraId="7CC12093"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EF4FFC2"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1804B42F"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0781288C"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00FD428D" w14:textId="7EAE3783" w:rsidR="00352FA8" w:rsidRPr="00051100" w:rsidRDefault="00352FA8" w:rsidP="00C43F34">
            <w:pPr>
              <w:spacing w:before="0"/>
              <w:rPr>
                <w:rFonts w:ascii="Trebuchet MS" w:hAnsi="Trebuchet MS"/>
                <w:szCs w:val="24"/>
              </w:rPr>
            </w:pPr>
          </w:p>
        </w:tc>
        <w:tc>
          <w:tcPr>
            <w:tcW w:w="2295" w:type="dxa"/>
            <w:tcBorders>
              <w:top w:val="single" w:sz="4" w:space="0" w:color="000000"/>
              <w:left w:val="single" w:sz="4" w:space="0" w:color="000000"/>
              <w:bottom w:val="single" w:sz="4" w:space="0" w:color="000000"/>
              <w:right w:val="single" w:sz="4" w:space="0" w:color="000000"/>
            </w:tcBorders>
          </w:tcPr>
          <w:p w14:paraId="0EEEDDD6" w14:textId="77777777" w:rsidR="00352FA8" w:rsidRPr="00051100" w:rsidRDefault="00352FA8" w:rsidP="00C43F34">
            <w:pPr>
              <w:spacing w:before="0"/>
              <w:rPr>
                <w:rFonts w:ascii="Trebuchet MS" w:hAnsi="Trebuchet MS"/>
                <w:szCs w:val="24"/>
              </w:rPr>
            </w:pPr>
          </w:p>
        </w:tc>
      </w:tr>
      <w:tr w:rsidR="00352FA8" w:rsidRPr="00051100" w14:paraId="777132BF" w14:textId="77777777" w:rsidTr="00021A92">
        <w:tc>
          <w:tcPr>
            <w:tcW w:w="612" w:type="dxa"/>
            <w:tcBorders>
              <w:top w:val="single" w:sz="4" w:space="0" w:color="000000"/>
              <w:left w:val="single" w:sz="4" w:space="0" w:color="000000"/>
              <w:bottom w:val="single" w:sz="4" w:space="0" w:color="000000"/>
              <w:right w:val="single" w:sz="4" w:space="0" w:color="000000"/>
            </w:tcBorders>
          </w:tcPr>
          <w:p w14:paraId="180B97D6"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0FCCA252"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387BD265"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014345C9" w14:textId="3B552614" w:rsidR="00352FA8" w:rsidRPr="00051100" w:rsidRDefault="00352FA8" w:rsidP="00C43F34">
            <w:pPr>
              <w:spacing w:before="0"/>
              <w:rPr>
                <w:rFonts w:ascii="Trebuchet MS" w:hAnsi="Trebuchet MS"/>
                <w:szCs w:val="24"/>
              </w:rPr>
            </w:pPr>
          </w:p>
        </w:tc>
        <w:tc>
          <w:tcPr>
            <w:tcW w:w="2295" w:type="dxa"/>
            <w:tcBorders>
              <w:top w:val="single" w:sz="4" w:space="0" w:color="000000"/>
              <w:left w:val="single" w:sz="4" w:space="0" w:color="000000"/>
              <w:bottom w:val="single" w:sz="4" w:space="0" w:color="000000"/>
              <w:right w:val="single" w:sz="4" w:space="0" w:color="000000"/>
            </w:tcBorders>
          </w:tcPr>
          <w:p w14:paraId="0CD8E260" w14:textId="77777777" w:rsidR="00352FA8" w:rsidRPr="00051100" w:rsidRDefault="00352FA8" w:rsidP="00C43F34">
            <w:pPr>
              <w:spacing w:before="0"/>
              <w:rPr>
                <w:rFonts w:ascii="Trebuchet MS" w:hAnsi="Trebuchet MS"/>
                <w:szCs w:val="24"/>
              </w:rPr>
            </w:pPr>
          </w:p>
        </w:tc>
      </w:tr>
      <w:tr w:rsidR="00352FA8" w:rsidRPr="00051100" w14:paraId="73256FCC" w14:textId="77777777" w:rsidTr="00021A92">
        <w:tc>
          <w:tcPr>
            <w:tcW w:w="612" w:type="dxa"/>
            <w:tcBorders>
              <w:top w:val="single" w:sz="4" w:space="0" w:color="000000"/>
              <w:left w:val="single" w:sz="4" w:space="0" w:color="000000"/>
              <w:bottom w:val="single" w:sz="4" w:space="0" w:color="000000"/>
              <w:right w:val="single" w:sz="4" w:space="0" w:color="000000"/>
            </w:tcBorders>
          </w:tcPr>
          <w:p w14:paraId="4CB4C5BB"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4E126E39"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341B7200" w14:textId="77777777" w:rsidR="00352FA8" w:rsidRPr="00051100" w:rsidRDefault="00352FA8" w:rsidP="00C43F34">
            <w:pPr>
              <w:spacing w:before="0"/>
              <w:rPr>
                <w:rFonts w:ascii="Trebuchet MS" w:hAnsi="Trebuchet MS"/>
                <w:szCs w:val="24"/>
              </w:rPr>
            </w:pPr>
            <w:r w:rsidRPr="00051100">
              <w:rPr>
                <w:rFonts w:ascii="Trebuchet MS" w:hAnsi="Trebuchet MS"/>
                <w:szCs w:val="24"/>
              </w:rPr>
              <w:t>Decizii accesorii</w:t>
            </w:r>
          </w:p>
        </w:tc>
        <w:tc>
          <w:tcPr>
            <w:tcW w:w="5127" w:type="dxa"/>
            <w:tcBorders>
              <w:top w:val="single" w:sz="4" w:space="0" w:color="000000"/>
              <w:left w:val="single" w:sz="4" w:space="0" w:color="000000"/>
              <w:bottom w:val="single" w:sz="4" w:space="0" w:color="000000"/>
              <w:right w:val="single" w:sz="4" w:space="0" w:color="000000"/>
            </w:tcBorders>
          </w:tcPr>
          <w:p w14:paraId="1BF1360E" w14:textId="77777777" w:rsidR="00352FA8" w:rsidRPr="00051100" w:rsidRDefault="00352FA8" w:rsidP="00C43F34">
            <w:pPr>
              <w:spacing w:before="0"/>
              <w:rPr>
                <w:rFonts w:ascii="Trebuchet MS" w:hAnsi="Trebuchet MS"/>
                <w:szCs w:val="24"/>
              </w:rPr>
            </w:pPr>
            <w:r w:rsidRPr="00051100">
              <w:rPr>
                <w:rFonts w:ascii="Trebuchet MS" w:hAnsi="Trebuchet MS"/>
                <w:szCs w:val="24"/>
              </w:rPr>
              <w:t>Generare</w:t>
            </w:r>
          </w:p>
        </w:tc>
        <w:tc>
          <w:tcPr>
            <w:tcW w:w="2295" w:type="dxa"/>
            <w:tcBorders>
              <w:top w:val="single" w:sz="4" w:space="0" w:color="000000"/>
              <w:left w:val="single" w:sz="4" w:space="0" w:color="000000"/>
              <w:bottom w:val="single" w:sz="4" w:space="0" w:color="000000"/>
              <w:right w:val="single" w:sz="4" w:space="0" w:color="000000"/>
            </w:tcBorders>
          </w:tcPr>
          <w:p w14:paraId="0FB37894" w14:textId="77777777" w:rsidR="00352FA8" w:rsidRPr="00051100" w:rsidRDefault="00352FA8" w:rsidP="00C43F34">
            <w:pPr>
              <w:spacing w:before="0"/>
              <w:rPr>
                <w:rFonts w:ascii="Trebuchet MS" w:hAnsi="Trebuchet MS"/>
                <w:szCs w:val="24"/>
              </w:rPr>
            </w:pPr>
          </w:p>
        </w:tc>
      </w:tr>
      <w:tr w:rsidR="00352FA8" w:rsidRPr="00051100" w14:paraId="3149FC0B"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E3EE17D"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4D5D6654"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132B9057"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094D1BB2" w14:textId="77777777" w:rsidR="00352FA8" w:rsidRPr="00051100" w:rsidRDefault="00352FA8" w:rsidP="00C43F34">
            <w:pPr>
              <w:spacing w:before="0"/>
              <w:rPr>
                <w:rFonts w:ascii="Trebuchet MS" w:hAnsi="Trebuchet MS"/>
                <w:szCs w:val="24"/>
              </w:rPr>
            </w:pPr>
            <w:r w:rsidRPr="00051100">
              <w:rPr>
                <w:rFonts w:ascii="Trebuchet MS" w:hAnsi="Trebuchet MS"/>
                <w:szCs w:val="24"/>
              </w:rPr>
              <w:t>Listare</w:t>
            </w:r>
          </w:p>
        </w:tc>
        <w:tc>
          <w:tcPr>
            <w:tcW w:w="2295" w:type="dxa"/>
            <w:tcBorders>
              <w:top w:val="single" w:sz="4" w:space="0" w:color="000000"/>
              <w:left w:val="single" w:sz="4" w:space="0" w:color="000000"/>
              <w:bottom w:val="single" w:sz="4" w:space="0" w:color="000000"/>
              <w:right w:val="single" w:sz="4" w:space="0" w:color="000000"/>
            </w:tcBorders>
          </w:tcPr>
          <w:p w14:paraId="6E2C3714" w14:textId="77777777" w:rsidR="00352FA8" w:rsidRPr="00051100" w:rsidRDefault="00352FA8" w:rsidP="00C43F34">
            <w:pPr>
              <w:spacing w:before="0"/>
              <w:rPr>
                <w:rFonts w:ascii="Trebuchet MS" w:hAnsi="Trebuchet MS"/>
                <w:szCs w:val="24"/>
              </w:rPr>
            </w:pPr>
          </w:p>
        </w:tc>
      </w:tr>
      <w:tr w:rsidR="00352FA8" w:rsidRPr="00051100" w14:paraId="7738216D"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E56FC8C"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6A237CCB"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6E777459"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77B77D27" w14:textId="77777777" w:rsidR="00352FA8" w:rsidRPr="00051100" w:rsidRDefault="00352FA8" w:rsidP="00C43F34">
            <w:pPr>
              <w:spacing w:before="0"/>
              <w:rPr>
                <w:rFonts w:ascii="Trebuchet MS" w:hAnsi="Trebuchet MS"/>
                <w:szCs w:val="24"/>
              </w:rPr>
            </w:pPr>
            <w:r w:rsidRPr="00051100">
              <w:rPr>
                <w:rFonts w:ascii="Trebuchet MS" w:hAnsi="Trebuchet MS"/>
                <w:szCs w:val="24"/>
              </w:rPr>
              <w:t>Generare accesorii rate</w:t>
            </w:r>
          </w:p>
        </w:tc>
        <w:tc>
          <w:tcPr>
            <w:tcW w:w="2295" w:type="dxa"/>
            <w:tcBorders>
              <w:top w:val="single" w:sz="4" w:space="0" w:color="000000"/>
              <w:left w:val="single" w:sz="4" w:space="0" w:color="000000"/>
              <w:bottom w:val="single" w:sz="4" w:space="0" w:color="000000"/>
              <w:right w:val="single" w:sz="4" w:space="0" w:color="000000"/>
            </w:tcBorders>
          </w:tcPr>
          <w:p w14:paraId="55494710" w14:textId="77777777" w:rsidR="00352FA8" w:rsidRPr="00051100" w:rsidRDefault="00352FA8" w:rsidP="00C43F34">
            <w:pPr>
              <w:spacing w:before="0"/>
              <w:rPr>
                <w:rFonts w:ascii="Trebuchet MS" w:hAnsi="Trebuchet MS"/>
                <w:szCs w:val="24"/>
              </w:rPr>
            </w:pPr>
          </w:p>
        </w:tc>
      </w:tr>
      <w:tr w:rsidR="00352FA8" w:rsidRPr="00051100" w14:paraId="082C53E7"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F675306"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79E8F3E7"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78E1E63E"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0D4AC626" w14:textId="77777777" w:rsidR="00352FA8" w:rsidRPr="00051100" w:rsidRDefault="00352FA8" w:rsidP="00C43F34">
            <w:pPr>
              <w:spacing w:before="0"/>
              <w:rPr>
                <w:rFonts w:ascii="Trebuchet MS" w:hAnsi="Trebuchet MS"/>
                <w:szCs w:val="24"/>
              </w:rPr>
            </w:pPr>
            <w:r w:rsidRPr="00051100">
              <w:rPr>
                <w:rFonts w:ascii="Trebuchet MS" w:hAnsi="Trebuchet MS"/>
                <w:szCs w:val="24"/>
              </w:rPr>
              <w:t>Listare accesorii rate</w:t>
            </w:r>
          </w:p>
        </w:tc>
        <w:tc>
          <w:tcPr>
            <w:tcW w:w="2295" w:type="dxa"/>
            <w:tcBorders>
              <w:top w:val="single" w:sz="4" w:space="0" w:color="000000"/>
              <w:left w:val="single" w:sz="4" w:space="0" w:color="000000"/>
              <w:bottom w:val="single" w:sz="4" w:space="0" w:color="000000"/>
              <w:right w:val="single" w:sz="4" w:space="0" w:color="000000"/>
            </w:tcBorders>
          </w:tcPr>
          <w:p w14:paraId="08A04965" w14:textId="77777777" w:rsidR="00352FA8" w:rsidRPr="00051100" w:rsidRDefault="00352FA8" w:rsidP="00C43F34">
            <w:pPr>
              <w:spacing w:before="0"/>
              <w:rPr>
                <w:rFonts w:ascii="Trebuchet MS" w:hAnsi="Trebuchet MS"/>
                <w:szCs w:val="24"/>
              </w:rPr>
            </w:pPr>
          </w:p>
        </w:tc>
      </w:tr>
      <w:tr w:rsidR="00352FA8" w:rsidRPr="00051100" w14:paraId="00B51077" w14:textId="77777777" w:rsidTr="00021A92">
        <w:tc>
          <w:tcPr>
            <w:tcW w:w="612" w:type="dxa"/>
            <w:tcBorders>
              <w:top w:val="single" w:sz="4" w:space="0" w:color="000000"/>
              <w:left w:val="single" w:sz="4" w:space="0" w:color="000000"/>
              <w:bottom w:val="single" w:sz="4" w:space="0" w:color="000000"/>
              <w:right w:val="single" w:sz="4" w:space="0" w:color="000000"/>
            </w:tcBorders>
          </w:tcPr>
          <w:p w14:paraId="279B7ED7"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135DC13F"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0ECB37C6"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25276F03" w14:textId="77777777" w:rsidR="00352FA8" w:rsidRPr="00051100" w:rsidRDefault="00352FA8" w:rsidP="00C43F34">
            <w:pPr>
              <w:spacing w:before="0"/>
              <w:rPr>
                <w:rFonts w:ascii="Trebuchet MS" w:hAnsi="Trebuchet MS"/>
                <w:szCs w:val="24"/>
              </w:rPr>
            </w:pPr>
            <w:r w:rsidRPr="00051100">
              <w:rPr>
                <w:rFonts w:ascii="Trebuchet MS" w:hAnsi="Trebuchet MS"/>
                <w:szCs w:val="24"/>
              </w:rPr>
              <w:t>Confirmare</w:t>
            </w:r>
          </w:p>
        </w:tc>
        <w:tc>
          <w:tcPr>
            <w:tcW w:w="2295" w:type="dxa"/>
            <w:tcBorders>
              <w:top w:val="single" w:sz="4" w:space="0" w:color="000000"/>
              <w:left w:val="single" w:sz="4" w:space="0" w:color="000000"/>
              <w:bottom w:val="single" w:sz="4" w:space="0" w:color="000000"/>
              <w:right w:val="single" w:sz="4" w:space="0" w:color="000000"/>
            </w:tcBorders>
          </w:tcPr>
          <w:p w14:paraId="74DA95E3" w14:textId="77777777" w:rsidR="00352FA8" w:rsidRPr="00051100" w:rsidRDefault="00352FA8" w:rsidP="00C43F34">
            <w:pPr>
              <w:spacing w:before="0"/>
              <w:rPr>
                <w:rFonts w:ascii="Trebuchet MS" w:hAnsi="Trebuchet MS"/>
                <w:szCs w:val="24"/>
              </w:rPr>
            </w:pPr>
          </w:p>
        </w:tc>
      </w:tr>
      <w:tr w:rsidR="00352FA8" w:rsidRPr="00051100" w14:paraId="2AA12942"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D456765"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2A9C5015"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49B8F205" w14:textId="77777777" w:rsidR="00352FA8" w:rsidRPr="00051100" w:rsidRDefault="00352FA8" w:rsidP="00C43F34">
            <w:pPr>
              <w:spacing w:before="0"/>
              <w:rPr>
                <w:rFonts w:ascii="Trebuchet MS" w:hAnsi="Trebuchet MS"/>
                <w:szCs w:val="24"/>
              </w:rPr>
            </w:pPr>
            <w:r w:rsidRPr="00051100">
              <w:rPr>
                <w:rFonts w:ascii="Trebuchet MS" w:hAnsi="Trebuchet MS"/>
                <w:szCs w:val="24"/>
              </w:rPr>
              <w:t>Înștiințări de plată</w:t>
            </w:r>
          </w:p>
        </w:tc>
        <w:tc>
          <w:tcPr>
            <w:tcW w:w="5127" w:type="dxa"/>
            <w:tcBorders>
              <w:top w:val="single" w:sz="4" w:space="0" w:color="000000"/>
              <w:left w:val="single" w:sz="4" w:space="0" w:color="000000"/>
              <w:bottom w:val="single" w:sz="4" w:space="0" w:color="000000"/>
              <w:right w:val="single" w:sz="4" w:space="0" w:color="000000"/>
            </w:tcBorders>
          </w:tcPr>
          <w:p w14:paraId="57299317" w14:textId="77777777" w:rsidR="00352FA8" w:rsidRPr="00051100" w:rsidRDefault="00352FA8" w:rsidP="00C43F34">
            <w:pPr>
              <w:spacing w:before="0"/>
              <w:rPr>
                <w:rFonts w:ascii="Trebuchet MS" w:hAnsi="Trebuchet MS"/>
                <w:szCs w:val="24"/>
              </w:rPr>
            </w:pPr>
            <w:r w:rsidRPr="00051100">
              <w:rPr>
                <w:rFonts w:ascii="Trebuchet MS" w:hAnsi="Trebuchet MS"/>
                <w:szCs w:val="24"/>
              </w:rPr>
              <w:t>Generare</w:t>
            </w:r>
          </w:p>
        </w:tc>
        <w:tc>
          <w:tcPr>
            <w:tcW w:w="2295" w:type="dxa"/>
            <w:tcBorders>
              <w:top w:val="single" w:sz="4" w:space="0" w:color="000000"/>
              <w:left w:val="single" w:sz="4" w:space="0" w:color="000000"/>
              <w:bottom w:val="single" w:sz="4" w:space="0" w:color="000000"/>
              <w:right w:val="single" w:sz="4" w:space="0" w:color="000000"/>
            </w:tcBorders>
          </w:tcPr>
          <w:p w14:paraId="70FCBB0F" w14:textId="77777777" w:rsidR="00352FA8" w:rsidRPr="00051100" w:rsidRDefault="00352FA8" w:rsidP="00C43F34">
            <w:pPr>
              <w:spacing w:before="0"/>
              <w:rPr>
                <w:rFonts w:ascii="Trebuchet MS" w:hAnsi="Trebuchet MS"/>
                <w:szCs w:val="24"/>
              </w:rPr>
            </w:pPr>
          </w:p>
        </w:tc>
      </w:tr>
      <w:tr w:rsidR="00352FA8" w:rsidRPr="00051100" w14:paraId="46CB7E57"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3B897BB"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5BA190BD"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603A7827"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3E2053AC" w14:textId="77777777" w:rsidR="00352FA8" w:rsidRPr="00051100" w:rsidRDefault="00352FA8" w:rsidP="00C43F34">
            <w:pPr>
              <w:spacing w:before="0"/>
              <w:rPr>
                <w:rFonts w:ascii="Trebuchet MS" w:hAnsi="Trebuchet MS"/>
                <w:szCs w:val="24"/>
              </w:rPr>
            </w:pPr>
            <w:r w:rsidRPr="00051100">
              <w:rPr>
                <w:rFonts w:ascii="Trebuchet MS" w:hAnsi="Trebuchet MS"/>
                <w:szCs w:val="24"/>
              </w:rPr>
              <w:t>Listare</w:t>
            </w:r>
          </w:p>
        </w:tc>
        <w:tc>
          <w:tcPr>
            <w:tcW w:w="2295" w:type="dxa"/>
            <w:tcBorders>
              <w:top w:val="single" w:sz="4" w:space="0" w:color="000000"/>
              <w:left w:val="single" w:sz="4" w:space="0" w:color="000000"/>
              <w:bottom w:val="single" w:sz="4" w:space="0" w:color="000000"/>
              <w:right w:val="single" w:sz="4" w:space="0" w:color="000000"/>
            </w:tcBorders>
          </w:tcPr>
          <w:p w14:paraId="7936CFB6" w14:textId="77777777" w:rsidR="00352FA8" w:rsidRPr="00051100" w:rsidRDefault="00352FA8" w:rsidP="00C43F34">
            <w:pPr>
              <w:spacing w:before="0"/>
              <w:rPr>
                <w:rFonts w:ascii="Trebuchet MS" w:hAnsi="Trebuchet MS"/>
                <w:szCs w:val="24"/>
              </w:rPr>
            </w:pPr>
          </w:p>
        </w:tc>
      </w:tr>
      <w:tr w:rsidR="00352FA8" w:rsidRPr="00051100" w14:paraId="0F19516B"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7BAA7F3"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1EC9CEAD"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3F0A7B92"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103356C6" w14:textId="77777777" w:rsidR="00352FA8" w:rsidRPr="00051100" w:rsidRDefault="00352FA8" w:rsidP="00C43F34">
            <w:pPr>
              <w:spacing w:before="0"/>
              <w:rPr>
                <w:rFonts w:ascii="Trebuchet MS" w:hAnsi="Trebuchet MS"/>
                <w:szCs w:val="24"/>
              </w:rPr>
            </w:pPr>
            <w:r w:rsidRPr="00051100">
              <w:rPr>
                <w:rFonts w:ascii="Trebuchet MS" w:hAnsi="Trebuchet MS"/>
                <w:szCs w:val="24"/>
              </w:rPr>
              <w:t>Confirmare</w:t>
            </w:r>
          </w:p>
        </w:tc>
        <w:tc>
          <w:tcPr>
            <w:tcW w:w="2295" w:type="dxa"/>
            <w:tcBorders>
              <w:top w:val="single" w:sz="4" w:space="0" w:color="000000"/>
              <w:left w:val="single" w:sz="4" w:space="0" w:color="000000"/>
              <w:bottom w:val="single" w:sz="4" w:space="0" w:color="000000"/>
              <w:right w:val="single" w:sz="4" w:space="0" w:color="000000"/>
            </w:tcBorders>
          </w:tcPr>
          <w:p w14:paraId="1C94AF64" w14:textId="77777777" w:rsidR="00352FA8" w:rsidRPr="00051100" w:rsidRDefault="00352FA8" w:rsidP="00C43F34">
            <w:pPr>
              <w:spacing w:before="0"/>
              <w:rPr>
                <w:rFonts w:ascii="Trebuchet MS" w:hAnsi="Trebuchet MS"/>
                <w:szCs w:val="24"/>
              </w:rPr>
            </w:pPr>
          </w:p>
        </w:tc>
      </w:tr>
      <w:tr w:rsidR="00352FA8" w:rsidRPr="00051100" w14:paraId="49664C7B"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955314A"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3450BF4C"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18C7912A" w14:textId="77777777" w:rsidR="00352FA8" w:rsidRPr="00051100" w:rsidRDefault="00352FA8" w:rsidP="00C43F34">
            <w:pPr>
              <w:spacing w:before="0"/>
              <w:rPr>
                <w:rFonts w:ascii="Trebuchet MS" w:hAnsi="Trebuchet MS"/>
                <w:szCs w:val="24"/>
              </w:rPr>
            </w:pPr>
            <w:r w:rsidRPr="00051100">
              <w:rPr>
                <w:rFonts w:ascii="Trebuchet MS" w:hAnsi="Trebuchet MS"/>
                <w:szCs w:val="24"/>
              </w:rPr>
              <w:t>Monitorizare</w:t>
            </w:r>
          </w:p>
        </w:tc>
        <w:tc>
          <w:tcPr>
            <w:tcW w:w="5127" w:type="dxa"/>
            <w:tcBorders>
              <w:top w:val="single" w:sz="4" w:space="0" w:color="000000"/>
              <w:left w:val="single" w:sz="4" w:space="0" w:color="000000"/>
              <w:bottom w:val="single" w:sz="4" w:space="0" w:color="000000"/>
              <w:right w:val="single" w:sz="4" w:space="0" w:color="000000"/>
            </w:tcBorders>
          </w:tcPr>
          <w:p w14:paraId="3B18C7D5" w14:textId="77777777" w:rsidR="00352FA8" w:rsidRPr="00051100" w:rsidRDefault="00352FA8" w:rsidP="00C43F34">
            <w:pPr>
              <w:spacing w:before="0"/>
              <w:rPr>
                <w:rFonts w:ascii="Trebuchet MS" w:hAnsi="Trebuchet MS"/>
                <w:szCs w:val="24"/>
              </w:rPr>
            </w:pPr>
            <w:r w:rsidRPr="00051100">
              <w:rPr>
                <w:rFonts w:ascii="Trebuchet MS" w:hAnsi="Trebuchet MS"/>
                <w:szCs w:val="24"/>
              </w:rPr>
              <w:t>Generare alertă</w:t>
            </w:r>
          </w:p>
        </w:tc>
        <w:tc>
          <w:tcPr>
            <w:tcW w:w="2295" w:type="dxa"/>
            <w:tcBorders>
              <w:top w:val="single" w:sz="4" w:space="0" w:color="000000"/>
              <w:left w:val="single" w:sz="4" w:space="0" w:color="000000"/>
              <w:bottom w:val="single" w:sz="4" w:space="0" w:color="000000"/>
              <w:right w:val="single" w:sz="4" w:space="0" w:color="000000"/>
            </w:tcBorders>
          </w:tcPr>
          <w:p w14:paraId="40B70C79" w14:textId="77777777" w:rsidR="00352FA8" w:rsidRPr="00051100" w:rsidRDefault="00352FA8" w:rsidP="00C43F34">
            <w:pPr>
              <w:spacing w:before="0"/>
              <w:rPr>
                <w:rFonts w:ascii="Trebuchet MS" w:hAnsi="Trebuchet MS"/>
                <w:szCs w:val="24"/>
              </w:rPr>
            </w:pPr>
          </w:p>
        </w:tc>
      </w:tr>
      <w:tr w:rsidR="00352FA8" w:rsidRPr="00051100" w14:paraId="06C50E25"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490F24E"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77ACA28D"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34E5041E"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50DBC758" w14:textId="77777777" w:rsidR="00352FA8" w:rsidRPr="00051100" w:rsidRDefault="00352FA8" w:rsidP="00C43F34">
            <w:pPr>
              <w:spacing w:before="0"/>
              <w:rPr>
                <w:rFonts w:ascii="Trebuchet MS" w:hAnsi="Trebuchet MS"/>
                <w:szCs w:val="24"/>
              </w:rPr>
            </w:pPr>
            <w:r w:rsidRPr="00051100">
              <w:rPr>
                <w:rFonts w:ascii="Trebuchet MS" w:hAnsi="Trebuchet MS"/>
                <w:szCs w:val="24"/>
              </w:rPr>
              <w:t>Listare alertă</w:t>
            </w:r>
          </w:p>
        </w:tc>
        <w:tc>
          <w:tcPr>
            <w:tcW w:w="2295" w:type="dxa"/>
            <w:tcBorders>
              <w:top w:val="single" w:sz="4" w:space="0" w:color="000000"/>
              <w:left w:val="single" w:sz="4" w:space="0" w:color="000000"/>
              <w:bottom w:val="single" w:sz="4" w:space="0" w:color="000000"/>
              <w:right w:val="single" w:sz="4" w:space="0" w:color="000000"/>
            </w:tcBorders>
          </w:tcPr>
          <w:p w14:paraId="1A7B49A5" w14:textId="77777777" w:rsidR="00352FA8" w:rsidRPr="00051100" w:rsidRDefault="00352FA8" w:rsidP="00C43F34">
            <w:pPr>
              <w:spacing w:before="0"/>
              <w:rPr>
                <w:rFonts w:ascii="Trebuchet MS" w:hAnsi="Trebuchet MS"/>
                <w:szCs w:val="24"/>
              </w:rPr>
            </w:pPr>
          </w:p>
        </w:tc>
      </w:tr>
      <w:tr w:rsidR="00352FA8" w:rsidRPr="00051100" w14:paraId="739D3DB6"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0BC54B1"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6409ED6E"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6BE67AB6" w14:textId="77777777" w:rsidR="00352FA8" w:rsidRPr="00051100" w:rsidRDefault="00352FA8" w:rsidP="00C43F34">
            <w:pPr>
              <w:spacing w:before="0"/>
              <w:rPr>
                <w:rFonts w:ascii="Trebuchet MS" w:hAnsi="Trebuchet MS"/>
                <w:szCs w:val="24"/>
              </w:rPr>
            </w:pPr>
            <w:r w:rsidRPr="00051100">
              <w:rPr>
                <w:rFonts w:ascii="Trebuchet MS" w:hAnsi="Trebuchet MS"/>
                <w:szCs w:val="24"/>
              </w:rPr>
              <w:t>Editare situații</w:t>
            </w:r>
          </w:p>
        </w:tc>
        <w:tc>
          <w:tcPr>
            <w:tcW w:w="5127" w:type="dxa"/>
            <w:tcBorders>
              <w:top w:val="single" w:sz="4" w:space="0" w:color="000000"/>
              <w:left w:val="single" w:sz="4" w:space="0" w:color="000000"/>
              <w:bottom w:val="single" w:sz="4" w:space="0" w:color="000000"/>
              <w:right w:val="single" w:sz="4" w:space="0" w:color="000000"/>
            </w:tcBorders>
          </w:tcPr>
          <w:p w14:paraId="03FE8B96" w14:textId="77777777" w:rsidR="00352FA8" w:rsidRPr="00051100" w:rsidRDefault="00352FA8" w:rsidP="00C43F34">
            <w:pPr>
              <w:spacing w:before="0"/>
              <w:rPr>
                <w:rFonts w:ascii="Trebuchet MS" w:hAnsi="Trebuchet MS"/>
                <w:szCs w:val="24"/>
              </w:rPr>
            </w:pPr>
            <w:r w:rsidRPr="00051100">
              <w:rPr>
                <w:rFonts w:ascii="Trebuchet MS" w:hAnsi="Trebuchet MS"/>
                <w:szCs w:val="24"/>
              </w:rPr>
              <w:t>Fișe de rol</w:t>
            </w:r>
          </w:p>
        </w:tc>
        <w:tc>
          <w:tcPr>
            <w:tcW w:w="2295" w:type="dxa"/>
            <w:tcBorders>
              <w:top w:val="single" w:sz="4" w:space="0" w:color="000000"/>
              <w:left w:val="single" w:sz="4" w:space="0" w:color="000000"/>
              <w:bottom w:val="single" w:sz="4" w:space="0" w:color="000000"/>
              <w:right w:val="single" w:sz="4" w:space="0" w:color="000000"/>
            </w:tcBorders>
          </w:tcPr>
          <w:p w14:paraId="573DA985" w14:textId="77777777" w:rsidR="00352FA8" w:rsidRPr="00051100" w:rsidRDefault="00352FA8" w:rsidP="00C43F34">
            <w:pPr>
              <w:spacing w:before="0"/>
              <w:rPr>
                <w:rFonts w:ascii="Trebuchet MS" w:hAnsi="Trebuchet MS"/>
                <w:szCs w:val="24"/>
              </w:rPr>
            </w:pPr>
            <w:r w:rsidRPr="00051100">
              <w:rPr>
                <w:rFonts w:ascii="Trebuchet MS" w:hAnsi="Trebuchet MS"/>
                <w:szCs w:val="24"/>
              </w:rPr>
              <w:t>4 rapoarte</w:t>
            </w:r>
          </w:p>
        </w:tc>
      </w:tr>
      <w:tr w:rsidR="00352FA8" w:rsidRPr="00051100" w14:paraId="4B7BFADC"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2556C9F"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5234F331"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54627A23"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60F47AA9" w14:textId="77777777" w:rsidR="00352FA8" w:rsidRPr="00051100" w:rsidRDefault="00352FA8" w:rsidP="00C43F34">
            <w:pPr>
              <w:spacing w:before="0"/>
              <w:rPr>
                <w:rFonts w:ascii="Trebuchet MS" w:hAnsi="Trebuchet MS"/>
                <w:szCs w:val="24"/>
              </w:rPr>
            </w:pPr>
            <w:r w:rsidRPr="00051100">
              <w:rPr>
                <w:rFonts w:ascii="Trebuchet MS" w:hAnsi="Trebuchet MS"/>
                <w:szCs w:val="24"/>
              </w:rPr>
              <w:t>Borderouri</w:t>
            </w:r>
          </w:p>
        </w:tc>
        <w:tc>
          <w:tcPr>
            <w:tcW w:w="2295" w:type="dxa"/>
            <w:tcBorders>
              <w:top w:val="single" w:sz="4" w:space="0" w:color="000000"/>
              <w:left w:val="single" w:sz="4" w:space="0" w:color="000000"/>
              <w:bottom w:val="single" w:sz="4" w:space="0" w:color="000000"/>
              <w:right w:val="single" w:sz="4" w:space="0" w:color="000000"/>
            </w:tcBorders>
          </w:tcPr>
          <w:p w14:paraId="1E129F75" w14:textId="77777777" w:rsidR="00352FA8" w:rsidRPr="00051100" w:rsidRDefault="00352FA8" w:rsidP="00C43F34">
            <w:pPr>
              <w:spacing w:before="0"/>
              <w:rPr>
                <w:rFonts w:ascii="Trebuchet MS" w:hAnsi="Trebuchet MS"/>
                <w:szCs w:val="24"/>
              </w:rPr>
            </w:pPr>
            <w:r w:rsidRPr="00051100">
              <w:rPr>
                <w:rFonts w:ascii="Trebuchet MS" w:hAnsi="Trebuchet MS"/>
                <w:szCs w:val="24"/>
              </w:rPr>
              <w:t>4 rapoarte</w:t>
            </w:r>
          </w:p>
        </w:tc>
      </w:tr>
      <w:tr w:rsidR="00352FA8" w:rsidRPr="00051100" w14:paraId="5BA536AB" w14:textId="77777777" w:rsidTr="00021A92">
        <w:tc>
          <w:tcPr>
            <w:tcW w:w="612" w:type="dxa"/>
            <w:tcBorders>
              <w:top w:val="single" w:sz="4" w:space="0" w:color="000000"/>
              <w:left w:val="single" w:sz="4" w:space="0" w:color="000000"/>
              <w:bottom w:val="single" w:sz="4" w:space="0" w:color="000000"/>
              <w:right w:val="single" w:sz="4" w:space="0" w:color="000000"/>
            </w:tcBorders>
          </w:tcPr>
          <w:p w14:paraId="6E539BF7"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18934EF7"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66491380"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1C7DF111" w14:textId="6FF56175" w:rsidR="00352FA8" w:rsidRPr="00051100" w:rsidRDefault="00352FA8" w:rsidP="00C43F34">
            <w:pPr>
              <w:spacing w:before="0"/>
              <w:rPr>
                <w:rFonts w:ascii="Trebuchet MS" w:hAnsi="Trebuchet MS"/>
                <w:szCs w:val="24"/>
              </w:rPr>
            </w:pPr>
            <w:r w:rsidRPr="00051100">
              <w:rPr>
                <w:rFonts w:ascii="Trebuchet MS" w:hAnsi="Trebuchet MS"/>
                <w:szCs w:val="24"/>
              </w:rPr>
              <w:t>Liste e</w:t>
            </w:r>
            <w:r w:rsidR="00EB017C" w:rsidRPr="00051100">
              <w:rPr>
                <w:rFonts w:ascii="Trebuchet MS" w:hAnsi="Trebuchet MS"/>
                <w:szCs w:val="24"/>
              </w:rPr>
              <w:t>ș</w:t>
            </w:r>
            <w:r w:rsidRPr="00051100">
              <w:rPr>
                <w:rFonts w:ascii="Trebuchet MS" w:hAnsi="Trebuchet MS"/>
                <w:szCs w:val="24"/>
              </w:rPr>
              <w:t>alon</w:t>
            </w:r>
            <w:r w:rsidR="00EB017C" w:rsidRPr="00051100">
              <w:rPr>
                <w:rFonts w:ascii="Trebuchet MS" w:hAnsi="Trebuchet MS"/>
                <w:szCs w:val="24"/>
              </w:rPr>
              <w:t>ă</w:t>
            </w:r>
            <w:r w:rsidRPr="00051100">
              <w:rPr>
                <w:rFonts w:ascii="Trebuchet MS" w:hAnsi="Trebuchet MS"/>
                <w:szCs w:val="24"/>
              </w:rPr>
              <w:t>ri/e</w:t>
            </w:r>
            <w:r w:rsidR="00EB017C" w:rsidRPr="00051100">
              <w:rPr>
                <w:rFonts w:ascii="Trebuchet MS" w:hAnsi="Trebuchet MS"/>
                <w:szCs w:val="24"/>
              </w:rPr>
              <w:t>ș</w:t>
            </w:r>
            <w:r w:rsidRPr="00051100">
              <w:rPr>
                <w:rFonts w:ascii="Trebuchet MS" w:hAnsi="Trebuchet MS"/>
                <w:szCs w:val="24"/>
              </w:rPr>
              <w:t>alon</w:t>
            </w:r>
            <w:r w:rsidR="00EB017C" w:rsidRPr="00051100">
              <w:rPr>
                <w:rFonts w:ascii="Trebuchet MS" w:hAnsi="Trebuchet MS"/>
                <w:szCs w:val="24"/>
              </w:rPr>
              <w:t>ă</w:t>
            </w:r>
            <w:r w:rsidRPr="00051100">
              <w:rPr>
                <w:rFonts w:ascii="Trebuchet MS" w:hAnsi="Trebuchet MS"/>
                <w:szCs w:val="24"/>
              </w:rPr>
              <w:t xml:space="preserve">ri </w:t>
            </w:r>
            <w:r w:rsidR="00EB017C" w:rsidRPr="00051100">
              <w:rPr>
                <w:rFonts w:ascii="Trebuchet MS" w:hAnsi="Trebuchet MS"/>
                <w:szCs w:val="24"/>
              </w:rPr>
              <w:t>î</w:t>
            </w:r>
            <w:r w:rsidRPr="00051100">
              <w:rPr>
                <w:rFonts w:ascii="Trebuchet MS" w:hAnsi="Trebuchet MS"/>
                <w:szCs w:val="24"/>
              </w:rPr>
              <w:t>nt</w:t>
            </w:r>
            <w:r w:rsidR="00EB017C" w:rsidRPr="00051100">
              <w:rPr>
                <w:rFonts w:ascii="Trebuchet MS" w:hAnsi="Trebuchet MS"/>
                <w:szCs w:val="24"/>
              </w:rPr>
              <w:t>â</w:t>
            </w:r>
            <w:r w:rsidRPr="00051100">
              <w:rPr>
                <w:rFonts w:ascii="Trebuchet MS" w:hAnsi="Trebuchet MS"/>
                <w:szCs w:val="24"/>
              </w:rPr>
              <w:t>rziate</w:t>
            </w:r>
          </w:p>
        </w:tc>
        <w:tc>
          <w:tcPr>
            <w:tcW w:w="2295" w:type="dxa"/>
            <w:tcBorders>
              <w:top w:val="single" w:sz="4" w:space="0" w:color="000000"/>
              <w:left w:val="single" w:sz="4" w:space="0" w:color="000000"/>
              <w:bottom w:val="single" w:sz="4" w:space="0" w:color="000000"/>
              <w:right w:val="single" w:sz="4" w:space="0" w:color="000000"/>
            </w:tcBorders>
          </w:tcPr>
          <w:p w14:paraId="2695CB4E" w14:textId="77777777" w:rsidR="00352FA8" w:rsidRPr="00051100" w:rsidRDefault="00352FA8" w:rsidP="00C43F34">
            <w:pPr>
              <w:spacing w:before="0"/>
              <w:rPr>
                <w:rFonts w:ascii="Trebuchet MS" w:hAnsi="Trebuchet MS"/>
                <w:szCs w:val="24"/>
              </w:rPr>
            </w:pPr>
          </w:p>
        </w:tc>
      </w:tr>
      <w:tr w:rsidR="00352FA8" w:rsidRPr="00051100" w14:paraId="1065B7A4" w14:textId="77777777" w:rsidTr="00021A92">
        <w:tc>
          <w:tcPr>
            <w:tcW w:w="612" w:type="dxa"/>
            <w:tcBorders>
              <w:top w:val="single" w:sz="4" w:space="0" w:color="000000"/>
              <w:left w:val="single" w:sz="4" w:space="0" w:color="000000"/>
              <w:bottom w:val="single" w:sz="4" w:space="0" w:color="000000"/>
              <w:right w:val="single" w:sz="4" w:space="0" w:color="000000"/>
            </w:tcBorders>
          </w:tcPr>
          <w:p w14:paraId="6C2F14F6"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65440F36"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7F086F8B"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01AC1B0A" w14:textId="6A541DEA" w:rsidR="00352FA8" w:rsidRPr="00051100" w:rsidRDefault="00352FA8" w:rsidP="00C43F34">
            <w:pPr>
              <w:spacing w:before="0"/>
              <w:rPr>
                <w:rFonts w:ascii="Trebuchet MS" w:hAnsi="Trebuchet MS"/>
                <w:szCs w:val="24"/>
              </w:rPr>
            </w:pPr>
            <w:r w:rsidRPr="00051100">
              <w:rPr>
                <w:rFonts w:ascii="Trebuchet MS" w:hAnsi="Trebuchet MS"/>
                <w:szCs w:val="24"/>
              </w:rPr>
              <w:t>Liste e</w:t>
            </w:r>
            <w:r w:rsidR="00EB017C" w:rsidRPr="00051100">
              <w:rPr>
                <w:rFonts w:ascii="Trebuchet MS" w:hAnsi="Trebuchet MS"/>
                <w:szCs w:val="24"/>
              </w:rPr>
              <w:t>ș</w:t>
            </w:r>
            <w:r w:rsidRPr="00051100">
              <w:rPr>
                <w:rFonts w:ascii="Trebuchet MS" w:hAnsi="Trebuchet MS"/>
                <w:szCs w:val="24"/>
              </w:rPr>
              <w:t>alon</w:t>
            </w:r>
            <w:r w:rsidR="00EB017C" w:rsidRPr="00051100">
              <w:rPr>
                <w:rFonts w:ascii="Trebuchet MS" w:hAnsi="Trebuchet MS"/>
                <w:szCs w:val="24"/>
              </w:rPr>
              <w:t>ă</w:t>
            </w:r>
            <w:r w:rsidRPr="00051100">
              <w:rPr>
                <w:rFonts w:ascii="Trebuchet MS" w:hAnsi="Trebuchet MS"/>
                <w:szCs w:val="24"/>
              </w:rPr>
              <w:t>ri pierdute</w:t>
            </w:r>
          </w:p>
        </w:tc>
        <w:tc>
          <w:tcPr>
            <w:tcW w:w="2295" w:type="dxa"/>
            <w:tcBorders>
              <w:top w:val="single" w:sz="4" w:space="0" w:color="000000"/>
              <w:left w:val="single" w:sz="4" w:space="0" w:color="000000"/>
              <w:bottom w:val="single" w:sz="4" w:space="0" w:color="000000"/>
              <w:right w:val="single" w:sz="4" w:space="0" w:color="000000"/>
            </w:tcBorders>
          </w:tcPr>
          <w:p w14:paraId="429605B5" w14:textId="77777777" w:rsidR="00352FA8" w:rsidRPr="00051100" w:rsidRDefault="00352FA8" w:rsidP="00C43F34">
            <w:pPr>
              <w:spacing w:before="0"/>
              <w:rPr>
                <w:rFonts w:ascii="Trebuchet MS" w:hAnsi="Trebuchet MS"/>
                <w:szCs w:val="24"/>
              </w:rPr>
            </w:pPr>
          </w:p>
        </w:tc>
      </w:tr>
      <w:tr w:rsidR="00352FA8" w:rsidRPr="00051100" w14:paraId="0A77A64B" w14:textId="77777777" w:rsidTr="00021A92">
        <w:tc>
          <w:tcPr>
            <w:tcW w:w="612" w:type="dxa"/>
            <w:tcBorders>
              <w:top w:val="single" w:sz="4" w:space="0" w:color="000000"/>
              <w:left w:val="single" w:sz="4" w:space="0" w:color="000000"/>
              <w:bottom w:val="single" w:sz="4" w:space="0" w:color="000000"/>
              <w:right w:val="single" w:sz="4" w:space="0" w:color="000000"/>
            </w:tcBorders>
          </w:tcPr>
          <w:p w14:paraId="2942D29D"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0396A82E"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45BEA9B4"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3E8132AF" w14:textId="77777777" w:rsidR="00352FA8" w:rsidRPr="00051100" w:rsidRDefault="00352FA8" w:rsidP="00C43F34">
            <w:pPr>
              <w:spacing w:before="0"/>
              <w:rPr>
                <w:rFonts w:ascii="Trebuchet MS" w:hAnsi="Trebuchet MS"/>
                <w:szCs w:val="24"/>
              </w:rPr>
            </w:pPr>
            <w:r w:rsidRPr="00051100">
              <w:rPr>
                <w:rFonts w:ascii="Trebuchet MS" w:hAnsi="Trebuchet MS"/>
                <w:szCs w:val="24"/>
              </w:rPr>
              <w:t>Certificate fiscale emise</w:t>
            </w:r>
          </w:p>
        </w:tc>
        <w:tc>
          <w:tcPr>
            <w:tcW w:w="2295" w:type="dxa"/>
            <w:tcBorders>
              <w:top w:val="single" w:sz="4" w:space="0" w:color="000000"/>
              <w:left w:val="single" w:sz="4" w:space="0" w:color="000000"/>
              <w:bottom w:val="single" w:sz="4" w:space="0" w:color="000000"/>
              <w:right w:val="single" w:sz="4" w:space="0" w:color="000000"/>
            </w:tcBorders>
          </w:tcPr>
          <w:p w14:paraId="7D824AAC" w14:textId="77777777" w:rsidR="00352FA8" w:rsidRPr="00051100" w:rsidRDefault="00352FA8" w:rsidP="00C43F34">
            <w:pPr>
              <w:spacing w:before="0"/>
              <w:rPr>
                <w:rFonts w:ascii="Trebuchet MS" w:hAnsi="Trebuchet MS"/>
                <w:szCs w:val="24"/>
              </w:rPr>
            </w:pPr>
          </w:p>
        </w:tc>
      </w:tr>
      <w:tr w:rsidR="00352FA8" w:rsidRPr="00051100" w14:paraId="33CFBF79" w14:textId="77777777" w:rsidTr="00021A92">
        <w:tc>
          <w:tcPr>
            <w:tcW w:w="612" w:type="dxa"/>
            <w:tcBorders>
              <w:top w:val="single" w:sz="4" w:space="0" w:color="000000"/>
              <w:left w:val="single" w:sz="4" w:space="0" w:color="000000"/>
              <w:bottom w:val="single" w:sz="4" w:space="0" w:color="000000"/>
              <w:right w:val="single" w:sz="4" w:space="0" w:color="000000"/>
            </w:tcBorders>
          </w:tcPr>
          <w:p w14:paraId="2B333DD3"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67D7926E"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54196A70"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6E153AC7" w14:textId="43E38071" w:rsidR="00352FA8" w:rsidRPr="00051100" w:rsidRDefault="00352FA8" w:rsidP="00C43F34">
            <w:pPr>
              <w:spacing w:before="0"/>
              <w:rPr>
                <w:rFonts w:ascii="Trebuchet MS" w:hAnsi="Trebuchet MS"/>
                <w:szCs w:val="24"/>
              </w:rPr>
            </w:pPr>
          </w:p>
        </w:tc>
        <w:tc>
          <w:tcPr>
            <w:tcW w:w="2295" w:type="dxa"/>
            <w:tcBorders>
              <w:top w:val="single" w:sz="4" w:space="0" w:color="000000"/>
              <w:left w:val="single" w:sz="4" w:space="0" w:color="000000"/>
              <w:bottom w:val="single" w:sz="4" w:space="0" w:color="000000"/>
              <w:right w:val="single" w:sz="4" w:space="0" w:color="000000"/>
            </w:tcBorders>
          </w:tcPr>
          <w:p w14:paraId="3F7CDA4E" w14:textId="77777777" w:rsidR="00352FA8" w:rsidRPr="00051100" w:rsidRDefault="00352FA8" w:rsidP="00C43F34">
            <w:pPr>
              <w:spacing w:before="0"/>
              <w:rPr>
                <w:rFonts w:ascii="Trebuchet MS" w:hAnsi="Trebuchet MS"/>
                <w:szCs w:val="24"/>
              </w:rPr>
            </w:pPr>
            <w:r w:rsidRPr="00051100">
              <w:rPr>
                <w:rFonts w:ascii="Trebuchet MS" w:hAnsi="Trebuchet MS"/>
                <w:szCs w:val="24"/>
              </w:rPr>
              <w:t>18 rapoarte</w:t>
            </w:r>
          </w:p>
        </w:tc>
      </w:tr>
      <w:tr w:rsidR="00352FA8" w:rsidRPr="00051100" w14:paraId="4AF2FF96" w14:textId="77777777" w:rsidTr="00021A92">
        <w:tc>
          <w:tcPr>
            <w:tcW w:w="612" w:type="dxa"/>
            <w:tcBorders>
              <w:top w:val="single" w:sz="4" w:space="0" w:color="000000"/>
              <w:left w:val="single" w:sz="4" w:space="0" w:color="000000"/>
              <w:bottom w:val="single" w:sz="4" w:space="0" w:color="000000"/>
              <w:right w:val="single" w:sz="4" w:space="0" w:color="000000"/>
            </w:tcBorders>
          </w:tcPr>
          <w:p w14:paraId="43F15654"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1C89B866"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6A73D966"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79680EAB" w14:textId="5564CCB6" w:rsidR="00352FA8" w:rsidRPr="00051100" w:rsidRDefault="00352FA8" w:rsidP="00C43F34">
            <w:pPr>
              <w:spacing w:before="0"/>
              <w:rPr>
                <w:rFonts w:ascii="Trebuchet MS" w:hAnsi="Trebuchet MS"/>
                <w:szCs w:val="24"/>
              </w:rPr>
            </w:pPr>
            <w:r w:rsidRPr="00051100">
              <w:rPr>
                <w:rFonts w:ascii="Trebuchet MS" w:hAnsi="Trebuchet MS"/>
                <w:szCs w:val="24"/>
              </w:rPr>
              <w:t>List</w:t>
            </w:r>
            <w:r w:rsidR="00EB017C" w:rsidRPr="00051100">
              <w:rPr>
                <w:rFonts w:ascii="Trebuchet MS" w:hAnsi="Trebuchet MS"/>
                <w:szCs w:val="24"/>
              </w:rPr>
              <w:t>ă</w:t>
            </w:r>
            <w:r w:rsidRPr="00051100">
              <w:rPr>
                <w:rFonts w:ascii="Trebuchet MS" w:hAnsi="Trebuchet MS"/>
                <w:szCs w:val="24"/>
              </w:rPr>
              <w:t xml:space="preserve"> calcul penalit</w:t>
            </w:r>
            <w:r w:rsidR="00EB017C" w:rsidRPr="00051100">
              <w:rPr>
                <w:rFonts w:ascii="Trebuchet MS" w:hAnsi="Trebuchet MS"/>
                <w:szCs w:val="24"/>
              </w:rPr>
              <w:t>ăț</w:t>
            </w:r>
            <w:r w:rsidRPr="00051100">
              <w:rPr>
                <w:rFonts w:ascii="Trebuchet MS" w:hAnsi="Trebuchet MS"/>
                <w:szCs w:val="24"/>
              </w:rPr>
              <w:t>i scutite</w:t>
            </w:r>
          </w:p>
        </w:tc>
        <w:tc>
          <w:tcPr>
            <w:tcW w:w="2295" w:type="dxa"/>
            <w:tcBorders>
              <w:top w:val="single" w:sz="4" w:space="0" w:color="000000"/>
              <w:left w:val="single" w:sz="4" w:space="0" w:color="000000"/>
              <w:bottom w:val="single" w:sz="4" w:space="0" w:color="000000"/>
              <w:right w:val="single" w:sz="4" w:space="0" w:color="000000"/>
            </w:tcBorders>
          </w:tcPr>
          <w:p w14:paraId="2807B68D" w14:textId="77777777" w:rsidR="00352FA8" w:rsidRPr="00051100" w:rsidRDefault="00352FA8" w:rsidP="00C43F34">
            <w:pPr>
              <w:spacing w:before="0"/>
              <w:rPr>
                <w:rFonts w:ascii="Trebuchet MS" w:hAnsi="Trebuchet MS"/>
                <w:szCs w:val="24"/>
              </w:rPr>
            </w:pPr>
          </w:p>
        </w:tc>
      </w:tr>
      <w:tr w:rsidR="00352FA8" w:rsidRPr="00051100" w14:paraId="4FAE4671" w14:textId="77777777" w:rsidTr="00021A92">
        <w:tc>
          <w:tcPr>
            <w:tcW w:w="612" w:type="dxa"/>
            <w:tcBorders>
              <w:top w:val="single" w:sz="4" w:space="0" w:color="000000"/>
              <w:left w:val="single" w:sz="4" w:space="0" w:color="000000"/>
              <w:bottom w:val="single" w:sz="4" w:space="0" w:color="000000"/>
              <w:right w:val="single" w:sz="4" w:space="0" w:color="000000"/>
            </w:tcBorders>
          </w:tcPr>
          <w:p w14:paraId="6743F874"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359F679D"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3F56B3F9"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7C432B4C" w14:textId="34554840" w:rsidR="00352FA8" w:rsidRPr="00051100" w:rsidRDefault="00352FA8" w:rsidP="00C43F34">
            <w:pPr>
              <w:spacing w:before="0"/>
              <w:rPr>
                <w:rFonts w:ascii="Trebuchet MS" w:hAnsi="Trebuchet MS"/>
                <w:szCs w:val="24"/>
              </w:rPr>
            </w:pPr>
          </w:p>
        </w:tc>
        <w:tc>
          <w:tcPr>
            <w:tcW w:w="2295" w:type="dxa"/>
            <w:tcBorders>
              <w:top w:val="single" w:sz="4" w:space="0" w:color="000000"/>
              <w:left w:val="single" w:sz="4" w:space="0" w:color="000000"/>
              <w:bottom w:val="single" w:sz="4" w:space="0" w:color="000000"/>
              <w:right w:val="single" w:sz="4" w:space="0" w:color="000000"/>
            </w:tcBorders>
          </w:tcPr>
          <w:p w14:paraId="37E10CA1" w14:textId="77777777" w:rsidR="00352FA8" w:rsidRPr="00051100" w:rsidRDefault="00352FA8" w:rsidP="00C43F34">
            <w:pPr>
              <w:spacing w:before="0"/>
              <w:rPr>
                <w:rFonts w:ascii="Trebuchet MS" w:hAnsi="Trebuchet MS"/>
                <w:szCs w:val="24"/>
              </w:rPr>
            </w:pPr>
          </w:p>
        </w:tc>
      </w:tr>
      <w:tr w:rsidR="00352FA8" w:rsidRPr="00051100" w14:paraId="79BEE5E7" w14:textId="77777777" w:rsidTr="00021A92">
        <w:tc>
          <w:tcPr>
            <w:tcW w:w="612" w:type="dxa"/>
            <w:tcBorders>
              <w:top w:val="single" w:sz="4" w:space="0" w:color="000000"/>
              <w:left w:val="single" w:sz="4" w:space="0" w:color="000000"/>
              <w:bottom w:val="single" w:sz="4" w:space="0" w:color="000000"/>
              <w:right w:val="single" w:sz="4" w:space="0" w:color="000000"/>
            </w:tcBorders>
          </w:tcPr>
          <w:p w14:paraId="6BD1419A"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55CEA801"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74102054"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29B51AEC" w14:textId="778E48F4" w:rsidR="00352FA8" w:rsidRPr="00051100" w:rsidRDefault="00352FA8" w:rsidP="00C43F34">
            <w:pPr>
              <w:spacing w:before="0"/>
              <w:rPr>
                <w:rFonts w:ascii="Trebuchet MS" w:hAnsi="Trebuchet MS"/>
                <w:szCs w:val="24"/>
              </w:rPr>
            </w:pPr>
            <w:r w:rsidRPr="00051100">
              <w:rPr>
                <w:rFonts w:ascii="Trebuchet MS" w:hAnsi="Trebuchet MS"/>
                <w:szCs w:val="24"/>
              </w:rPr>
              <w:t>Sold e</w:t>
            </w:r>
            <w:r w:rsidR="00EB017C" w:rsidRPr="00051100">
              <w:rPr>
                <w:rFonts w:ascii="Trebuchet MS" w:hAnsi="Trebuchet MS"/>
                <w:szCs w:val="24"/>
              </w:rPr>
              <w:t>ș</w:t>
            </w:r>
            <w:r w:rsidRPr="00051100">
              <w:rPr>
                <w:rFonts w:ascii="Trebuchet MS" w:hAnsi="Trebuchet MS"/>
                <w:szCs w:val="24"/>
              </w:rPr>
              <w:t>alon</w:t>
            </w:r>
            <w:r w:rsidR="00EB017C" w:rsidRPr="00051100">
              <w:rPr>
                <w:rFonts w:ascii="Trebuchet MS" w:hAnsi="Trebuchet MS"/>
                <w:szCs w:val="24"/>
              </w:rPr>
              <w:t>ă</w:t>
            </w:r>
            <w:r w:rsidRPr="00051100">
              <w:rPr>
                <w:rFonts w:ascii="Trebuchet MS" w:hAnsi="Trebuchet MS"/>
                <w:szCs w:val="24"/>
              </w:rPr>
              <w:t xml:space="preserve">ri </w:t>
            </w:r>
            <w:r w:rsidR="00EB017C" w:rsidRPr="00051100">
              <w:rPr>
                <w:rFonts w:ascii="Trebuchet MS" w:hAnsi="Trebuchet MS"/>
                <w:szCs w:val="24"/>
              </w:rPr>
              <w:t>î</w:t>
            </w:r>
            <w:r w:rsidRPr="00051100">
              <w:rPr>
                <w:rFonts w:ascii="Trebuchet MS" w:hAnsi="Trebuchet MS"/>
                <w:szCs w:val="24"/>
              </w:rPr>
              <w:t>n derulare</w:t>
            </w:r>
          </w:p>
        </w:tc>
        <w:tc>
          <w:tcPr>
            <w:tcW w:w="2295" w:type="dxa"/>
            <w:tcBorders>
              <w:top w:val="single" w:sz="4" w:space="0" w:color="000000"/>
              <w:left w:val="single" w:sz="4" w:space="0" w:color="000000"/>
              <w:bottom w:val="single" w:sz="4" w:space="0" w:color="000000"/>
              <w:right w:val="single" w:sz="4" w:space="0" w:color="000000"/>
            </w:tcBorders>
          </w:tcPr>
          <w:p w14:paraId="23D6927F" w14:textId="77777777" w:rsidR="00352FA8" w:rsidRPr="00051100" w:rsidRDefault="00352FA8" w:rsidP="00C43F34">
            <w:pPr>
              <w:spacing w:before="0"/>
              <w:rPr>
                <w:rFonts w:ascii="Trebuchet MS" w:hAnsi="Trebuchet MS"/>
                <w:szCs w:val="24"/>
              </w:rPr>
            </w:pPr>
          </w:p>
        </w:tc>
      </w:tr>
      <w:tr w:rsidR="00352FA8" w:rsidRPr="00051100" w14:paraId="15253E85" w14:textId="77777777" w:rsidTr="00021A92">
        <w:tc>
          <w:tcPr>
            <w:tcW w:w="612" w:type="dxa"/>
            <w:tcBorders>
              <w:top w:val="single" w:sz="4" w:space="0" w:color="000000"/>
              <w:left w:val="single" w:sz="4" w:space="0" w:color="000000"/>
              <w:bottom w:val="single" w:sz="4" w:space="0" w:color="000000"/>
              <w:right w:val="single" w:sz="4" w:space="0" w:color="000000"/>
            </w:tcBorders>
          </w:tcPr>
          <w:p w14:paraId="2B86D1F8"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6E31E517"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0B2EA6EF"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17C6D0CE" w14:textId="2891A0CB" w:rsidR="00352FA8" w:rsidRPr="00051100" w:rsidRDefault="00352FA8" w:rsidP="00C43F34">
            <w:pPr>
              <w:spacing w:before="0"/>
              <w:rPr>
                <w:rFonts w:ascii="Trebuchet MS" w:hAnsi="Trebuchet MS"/>
                <w:szCs w:val="24"/>
              </w:rPr>
            </w:pPr>
            <w:r w:rsidRPr="00051100">
              <w:rPr>
                <w:rFonts w:ascii="Trebuchet MS" w:hAnsi="Trebuchet MS"/>
                <w:szCs w:val="24"/>
              </w:rPr>
              <w:t>Sold pe un termen din rat</w:t>
            </w:r>
            <w:r w:rsidR="001B1502" w:rsidRPr="00051100">
              <w:rPr>
                <w:rFonts w:ascii="Trebuchet MS" w:hAnsi="Trebuchet MS"/>
                <w:szCs w:val="24"/>
              </w:rPr>
              <w:t>ă</w:t>
            </w:r>
          </w:p>
        </w:tc>
        <w:tc>
          <w:tcPr>
            <w:tcW w:w="2295" w:type="dxa"/>
            <w:tcBorders>
              <w:top w:val="single" w:sz="4" w:space="0" w:color="000000"/>
              <w:left w:val="single" w:sz="4" w:space="0" w:color="000000"/>
              <w:bottom w:val="single" w:sz="4" w:space="0" w:color="000000"/>
              <w:right w:val="single" w:sz="4" w:space="0" w:color="000000"/>
            </w:tcBorders>
          </w:tcPr>
          <w:p w14:paraId="4145283B" w14:textId="77777777" w:rsidR="00352FA8" w:rsidRPr="00051100" w:rsidRDefault="00352FA8" w:rsidP="00C43F34">
            <w:pPr>
              <w:spacing w:before="0"/>
              <w:rPr>
                <w:rFonts w:ascii="Trebuchet MS" w:hAnsi="Trebuchet MS"/>
                <w:szCs w:val="24"/>
              </w:rPr>
            </w:pPr>
          </w:p>
        </w:tc>
      </w:tr>
      <w:tr w:rsidR="00352FA8" w:rsidRPr="00051100" w14:paraId="2C090AE5"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0DC3B0C"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2BD2272F"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3835F829"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097E1EAE" w14:textId="77777777" w:rsidR="00352FA8" w:rsidRPr="00051100" w:rsidRDefault="00352FA8" w:rsidP="00C43F34">
            <w:pPr>
              <w:spacing w:before="0"/>
              <w:rPr>
                <w:rFonts w:ascii="Trebuchet MS" w:hAnsi="Trebuchet MS"/>
                <w:szCs w:val="24"/>
              </w:rPr>
            </w:pPr>
            <w:r w:rsidRPr="00051100">
              <w:rPr>
                <w:rFonts w:ascii="Trebuchet MS" w:hAnsi="Trebuchet MS"/>
                <w:szCs w:val="24"/>
              </w:rPr>
              <w:t>Decizii pentru restructurare OG 6/2019 Cap.1</w:t>
            </w:r>
          </w:p>
        </w:tc>
        <w:tc>
          <w:tcPr>
            <w:tcW w:w="2295" w:type="dxa"/>
            <w:tcBorders>
              <w:top w:val="single" w:sz="4" w:space="0" w:color="000000"/>
              <w:left w:val="single" w:sz="4" w:space="0" w:color="000000"/>
              <w:bottom w:val="single" w:sz="4" w:space="0" w:color="000000"/>
              <w:right w:val="single" w:sz="4" w:space="0" w:color="000000"/>
            </w:tcBorders>
          </w:tcPr>
          <w:p w14:paraId="466BAE43" w14:textId="77777777" w:rsidR="00352FA8" w:rsidRPr="00051100" w:rsidRDefault="00352FA8" w:rsidP="00C43F34">
            <w:pPr>
              <w:spacing w:before="0"/>
              <w:rPr>
                <w:rFonts w:ascii="Trebuchet MS" w:hAnsi="Trebuchet MS"/>
                <w:szCs w:val="24"/>
              </w:rPr>
            </w:pPr>
            <w:r w:rsidRPr="00051100">
              <w:rPr>
                <w:rFonts w:ascii="Trebuchet MS" w:hAnsi="Trebuchet MS"/>
                <w:szCs w:val="24"/>
              </w:rPr>
              <w:t>14 rapoarte</w:t>
            </w:r>
          </w:p>
        </w:tc>
      </w:tr>
      <w:tr w:rsidR="00352FA8" w:rsidRPr="00051100" w14:paraId="0EA5276F"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1F3C2C3"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2F83AF4C"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69E8C535"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21E270DA" w14:textId="77777777" w:rsidR="00352FA8" w:rsidRPr="00051100" w:rsidRDefault="00352FA8" w:rsidP="00C43F34">
            <w:pPr>
              <w:spacing w:before="0"/>
              <w:rPr>
                <w:rFonts w:ascii="Trebuchet MS" w:hAnsi="Trebuchet MS"/>
                <w:szCs w:val="24"/>
              </w:rPr>
            </w:pPr>
            <w:r w:rsidRPr="00051100">
              <w:rPr>
                <w:rFonts w:ascii="Trebuchet MS" w:hAnsi="Trebuchet MS"/>
                <w:szCs w:val="24"/>
              </w:rPr>
              <w:t>Decizii pentru anulare accesorii Cap.2</w:t>
            </w:r>
          </w:p>
        </w:tc>
        <w:tc>
          <w:tcPr>
            <w:tcW w:w="2295" w:type="dxa"/>
            <w:tcBorders>
              <w:top w:val="single" w:sz="4" w:space="0" w:color="000000"/>
              <w:left w:val="single" w:sz="4" w:space="0" w:color="000000"/>
              <w:bottom w:val="single" w:sz="4" w:space="0" w:color="000000"/>
              <w:right w:val="single" w:sz="4" w:space="0" w:color="000000"/>
            </w:tcBorders>
          </w:tcPr>
          <w:p w14:paraId="07101292" w14:textId="77777777" w:rsidR="00352FA8" w:rsidRPr="00051100" w:rsidRDefault="00352FA8" w:rsidP="00C43F34">
            <w:pPr>
              <w:spacing w:before="0"/>
              <w:rPr>
                <w:rFonts w:ascii="Trebuchet MS" w:hAnsi="Trebuchet MS"/>
                <w:szCs w:val="24"/>
              </w:rPr>
            </w:pPr>
            <w:r w:rsidRPr="00051100">
              <w:rPr>
                <w:rFonts w:ascii="Trebuchet MS" w:hAnsi="Trebuchet MS"/>
                <w:szCs w:val="24"/>
              </w:rPr>
              <w:t>9 rapoarte</w:t>
            </w:r>
          </w:p>
        </w:tc>
      </w:tr>
      <w:tr w:rsidR="00352FA8" w:rsidRPr="00051100" w14:paraId="03FD5543"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0E6903C"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58382F81"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7E833C4E"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0BAD7161" w14:textId="0C675287" w:rsidR="00352FA8" w:rsidRPr="00051100" w:rsidRDefault="00352FA8" w:rsidP="00C43F34">
            <w:pPr>
              <w:spacing w:before="0"/>
              <w:rPr>
                <w:rFonts w:ascii="Trebuchet MS" w:hAnsi="Trebuchet MS"/>
                <w:szCs w:val="24"/>
              </w:rPr>
            </w:pPr>
          </w:p>
        </w:tc>
        <w:tc>
          <w:tcPr>
            <w:tcW w:w="2295" w:type="dxa"/>
            <w:tcBorders>
              <w:top w:val="single" w:sz="4" w:space="0" w:color="000000"/>
              <w:left w:val="single" w:sz="4" w:space="0" w:color="000000"/>
              <w:bottom w:val="single" w:sz="4" w:space="0" w:color="000000"/>
              <w:right w:val="single" w:sz="4" w:space="0" w:color="000000"/>
            </w:tcBorders>
          </w:tcPr>
          <w:p w14:paraId="17E33F3A" w14:textId="77777777" w:rsidR="00352FA8" w:rsidRPr="00051100" w:rsidRDefault="00352FA8" w:rsidP="00C43F34">
            <w:pPr>
              <w:spacing w:before="0"/>
              <w:rPr>
                <w:rFonts w:ascii="Trebuchet MS" w:hAnsi="Trebuchet MS"/>
                <w:szCs w:val="24"/>
              </w:rPr>
            </w:pPr>
            <w:r w:rsidRPr="00051100">
              <w:rPr>
                <w:rFonts w:ascii="Trebuchet MS" w:hAnsi="Trebuchet MS"/>
                <w:szCs w:val="24"/>
              </w:rPr>
              <w:t>7 rapoarte</w:t>
            </w:r>
          </w:p>
        </w:tc>
      </w:tr>
      <w:tr w:rsidR="00352FA8" w:rsidRPr="00051100" w14:paraId="11422130" w14:textId="77777777" w:rsidTr="00021A92">
        <w:tc>
          <w:tcPr>
            <w:tcW w:w="612" w:type="dxa"/>
            <w:tcBorders>
              <w:top w:val="single" w:sz="4" w:space="0" w:color="000000"/>
              <w:left w:val="single" w:sz="4" w:space="0" w:color="000000"/>
              <w:bottom w:val="single" w:sz="4" w:space="0" w:color="000000"/>
              <w:right w:val="single" w:sz="4" w:space="0" w:color="000000"/>
            </w:tcBorders>
          </w:tcPr>
          <w:p w14:paraId="28BC9FDE"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674DC7C9"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2DF65671"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5E5F0085" w14:textId="72D5C9F9" w:rsidR="00352FA8" w:rsidRPr="00051100" w:rsidRDefault="00352FA8" w:rsidP="00C43F34">
            <w:pPr>
              <w:spacing w:before="0"/>
              <w:rPr>
                <w:rFonts w:ascii="Trebuchet MS" w:hAnsi="Trebuchet MS"/>
                <w:szCs w:val="24"/>
              </w:rPr>
            </w:pPr>
            <w:r w:rsidRPr="00051100">
              <w:rPr>
                <w:rFonts w:ascii="Trebuchet MS" w:hAnsi="Trebuchet MS"/>
                <w:szCs w:val="24"/>
              </w:rPr>
              <w:t>List</w:t>
            </w:r>
            <w:r w:rsidR="001B1502" w:rsidRPr="00051100">
              <w:rPr>
                <w:rFonts w:ascii="Trebuchet MS" w:hAnsi="Trebuchet MS"/>
                <w:szCs w:val="24"/>
              </w:rPr>
              <w:t>ă</w:t>
            </w:r>
            <w:r w:rsidRPr="00051100">
              <w:rPr>
                <w:rFonts w:ascii="Trebuchet MS" w:hAnsi="Trebuchet MS"/>
                <w:szCs w:val="24"/>
              </w:rPr>
              <w:t xml:space="preserve"> accesorii scutite art.V alin. (20)</w:t>
            </w:r>
          </w:p>
        </w:tc>
        <w:tc>
          <w:tcPr>
            <w:tcW w:w="2295" w:type="dxa"/>
            <w:tcBorders>
              <w:top w:val="single" w:sz="4" w:space="0" w:color="000000"/>
              <w:left w:val="single" w:sz="4" w:space="0" w:color="000000"/>
              <w:bottom w:val="single" w:sz="4" w:space="0" w:color="000000"/>
              <w:right w:val="single" w:sz="4" w:space="0" w:color="000000"/>
            </w:tcBorders>
          </w:tcPr>
          <w:p w14:paraId="7DA3D57D" w14:textId="77777777" w:rsidR="00352FA8" w:rsidRPr="00051100" w:rsidRDefault="00352FA8" w:rsidP="00C43F34">
            <w:pPr>
              <w:spacing w:before="0"/>
              <w:rPr>
                <w:rFonts w:ascii="Trebuchet MS" w:hAnsi="Trebuchet MS"/>
                <w:szCs w:val="24"/>
              </w:rPr>
            </w:pPr>
          </w:p>
        </w:tc>
      </w:tr>
      <w:tr w:rsidR="00352FA8" w:rsidRPr="00051100" w14:paraId="600A2D13"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0FFDCD2"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62C72879"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0D688F0A"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7F442761" w14:textId="0EB259DC" w:rsidR="00352FA8" w:rsidRPr="00051100" w:rsidRDefault="00352FA8" w:rsidP="00C43F34">
            <w:pPr>
              <w:spacing w:before="0"/>
              <w:rPr>
                <w:rFonts w:ascii="Trebuchet MS" w:hAnsi="Trebuchet MS"/>
                <w:szCs w:val="24"/>
              </w:rPr>
            </w:pPr>
          </w:p>
        </w:tc>
        <w:tc>
          <w:tcPr>
            <w:tcW w:w="2295" w:type="dxa"/>
            <w:tcBorders>
              <w:top w:val="single" w:sz="4" w:space="0" w:color="000000"/>
              <w:left w:val="single" w:sz="4" w:space="0" w:color="000000"/>
              <w:bottom w:val="single" w:sz="4" w:space="0" w:color="000000"/>
              <w:right w:val="single" w:sz="4" w:space="0" w:color="000000"/>
            </w:tcBorders>
          </w:tcPr>
          <w:p w14:paraId="74A7AFA4" w14:textId="77777777" w:rsidR="00352FA8" w:rsidRPr="00051100" w:rsidRDefault="00352FA8" w:rsidP="00C43F34">
            <w:pPr>
              <w:spacing w:before="0"/>
              <w:rPr>
                <w:rFonts w:ascii="Trebuchet MS" w:hAnsi="Trebuchet MS"/>
                <w:szCs w:val="24"/>
              </w:rPr>
            </w:pPr>
          </w:p>
        </w:tc>
      </w:tr>
      <w:tr w:rsidR="00352FA8" w:rsidRPr="00051100" w14:paraId="6588CACC"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1700D8B"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42C44697"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7ED4F86D"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4B4B76A4" w14:textId="6B2DFEE6" w:rsidR="00352FA8" w:rsidRPr="00051100" w:rsidRDefault="00352FA8" w:rsidP="00C43F34">
            <w:pPr>
              <w:spacing w:before="0"/>
              <w:rPr>
                <w:rFonts w:ascii="Trebuchet MS" w:hAnsi="Trebuchet MS"/>
                <w:szCs w:val="24"/>
              </w:rPr>
            </w:pPr>
            <w:r w:rsidRPr="00051100">
              <w:rPr>
                <w:rFonts w:ascii="Trebuchet MS" w:hAnsi="Trebuchet MS"/>
                <w:szCs w:val="24"/>
              </w:rPr>
              <w:t>Raportare trimestrial</w:t>
            </w:r>
            <w:r w:rsidR="001B1502" w:rsidRPr="00051100">
              <w:rPr>
                <w:rFonts w:ascii="Trebuchet MS" w:hAnsi="Trebuchet MS"/>
                <w:szCs w:val="24"/>
              </w:rPr>
              <w:t>ă</w:t>
            </w:r>
          </w:p>
        </w:tc>
        <w:tc>
          <w:tcPr>
            <w:tcW w:w="2295" w:type="dxa"/>
            <w:tcBorders>
              <w:top w:val="single" w:sz="4" w:space="0" w:color="000000"/>
              <w:left w:val="single" w:sz="4" w:space="0" w:color="000000"/>
              <w:bottom w:val="single" w:sz="4" w:space="0" w:color="000000"/>
              <w:right w:val="single" w:sz="4" w:space="0" w:color="000000"/>
            </w:tcBorders>
          </w:tcPr>
          <w:p w14:paraId="291353F6" w14:textId="77777777" w:rsidR="00352FA8" w:rsidRPr="00051100" w:rsidRDefault="00352FA8" w:rsidP="00C43F34">
            <w:pPr>
              <w:spacing w:before="0"/>
              <w:rPr>
                <w:rFonts w:ascii="Trebuchet MS" w:hAnsi="Trebuchet MS"/>
                <w:szCs w:val="24"/>
              </w:rPr>
            </w:pPr>
          </w:p>
        </w:tc>
      </w:tr>
      <w:tr w:rsidR="00352FA8" w:rsidRPr="00051100" w14:paraId="7246636A" w14:textId="77777777" w:rsidTr="00021A92">
        <w:tc>
          <w:tcPr>
            <w:tcW w:w="612" w:type="dxa"/>
            <w:tcBorders>
              <w:top w:val="single" w:sz="4" w:space="0" w:color="000000"/>
              <w:left w:val="single" w:sz="4" w:space="0" w:color="000000"/>
              <w:bottom w:val="single" w:sz="4" w:space="0" w:color="000000"/>
              <w:right w:val="single" w:sz="4" w:space="0" w:color="000000"/>
            </w:tcBorders>
          </w:tcPr>
          <w:p w14:paraId="4BD8EA6C"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5BA603CE"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0AECD61F"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3ADF2666" w14:textId="1FD7E54C" w:rsidR="00352FA8" w:rsidRPr="00051100" w:rsidRDefault="00352FA8" w:rsidP="00C43F34">
            <w:pPr>
              <w:spacing w:before="0"/>
              <w:rPr>
                <w:rFonts w:ascii="Trebuchet MS" w:hAnsi="Trebuchet MS"/>
                <w:szCs w:val="24"/>
              </w:rPr>
            </w:pPr>
            <w:r w:rsidRPr="00051100">
              <w:rPr>
                <w:rFonts w:ascii="Trebuchet MS" w:hAnsi="Trebuchet MS"/>
                <w:szCs w:val="24"/>
              </w:rPr>
              <w:t>Decizii pentru facilit</w:t>
            </w:r>
            <w:r w:rsidR="001B1502" w:rsidRPr="00051100">
              <w:rPr>
                <w:rFonts w:ascii="Trebuchet MS" w:hAnsi="Trebuchet MS"/>
                <w:szCs w:val="24"/>
              </w:rPr>
              <w:t>ăț</w:t>
            </w:r>
            <w:r w:rsidRPr="00051100">
              <w:rPr>
                <w:rFonts w:ascii="Trebuchet MS" w:hAnsi="Trebuchet MS"/>
                <w:szCs w:val="24"/>
              </w:rPr>
              <w:t>i OUG 44/2015</w:t>
            </w:r>
          </w:p>
        </w:tc>
        <w:tc>
          <w:tcPr>
            <w:tcW w:w="2295" w:type="dxa"/>
            <w:tcBorders>
              <w:top w:val="single" w:sz="4" w:space="0" w:color="000000"/>
              <w:left w:val="single" w:sz="4" w:space="0" w:color="000000"/>
              <w:bottom w:val="single" w:sz="4" w:space="0" w:color="000000"/>
              <w:right w:val="single" w:sz="4" w:space="0" w:color="000000"/>
            </w:tcBorders>
          </w:tcPr>
          <w:p w14:paraId="1DD0E74E" w14:textId="77777777" w:rsidR="00352FA8" w:rsidRPr="00051100" w:rsidRDefault="00352FA8" w:rsidP="00C43F34">
            <w:pPr>
              <w:spacing w:before="0"/>
              <w:rPr>
                <w:rFonts w:ascii="Trebuchet MS" w:hAnsi="Trebuchet MS"/>
                <w:szCs w:val="24"/>
              </w:rPr>
            </w:pPr>
            <w:r w:rsidRPr="00051100">
              <w:rPr>
                <w:rFonts w:ascii="Trebuchet MS" w:hAnsi="Trebuchet MS"/>
                <w:szCs w:val="24"/>
              </w:rPr>
              <w:t>5 rapoarte</w:t>
            </w:r>
          </w:p>
        </w:tc>
      </w:tr>
      <w:tr w:rsidR="00352FA8" w:rsidRPr="00051100" w14:paraId="64B4FC67" w14:textId="77777777" w:rsidTr="00021A92">
        <w:tc>
          <w:tcPr>
            <w:tcW w:w="612" w:type="dxa"/>
            <w:tcBorders>
              <w:top w:val="single" w:sz="4" w:space="0" w:color="000000"/>
              <w:left w:val="single" w:sz="4" w:space="0" w:color="000000"/>
              <w:bottom w:val="single" w:sz="4" w:space="0" w:color="000000"/>
              <w:right w:val="single" w:sz="4" w:space="0" w:color="000000"/>
            </w:tcBorders>
          </w:tcPr>
          <w:p w14:paraId="1160CFAC"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4A0BBE31"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3F8C4D4B"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047E1AE1" w14:textId="77777777" w:rsidR="00352FA8" w:rsidRPr="00051100" w:rsidRDefault="00352FA8" w:rsidP="00C43F34">
            <w:pPr>
              <w:spacing w:before="0"/>
              <w:rPr>
                <w:rFonts w:ascii="Trebuchet MS" w:hAnsi="Trebuchet MS"/>
                <w:szCs w:val="24"/>
              </w:rPr>
            </w:pPr>
            <w:r w:rsidRPr="00051100">
              <w:rPr>
                <w:rFonts w:ascii="Trebuchet MS" w:hAnsi="Trebuchet MS"/>
                <w:szCs w:val="24"/>
              </w:rPr>
              <w:t>Raportare OUG 44/2015</w:t>
            </w:r>
          </w:p>
        </w:tc>
        <w:tc>
          <w:tcPr>
            <w:tcW w:w="2295" w:type="dxa"/>
            <w:tcBorders>
              <w:top w:val="single" w:sz="4" w:space="0" w:color="000000"/>
              <w:left w:val="single" w:sz="4" w:space="0" w:color="000000"/>
              <w:bottom w:val="single" w:sz="4" w:space="0" w:color="000000"/>
              <w:right w:val="single" w:sz="4" w:space="0" w:color="000000"/>
            </w:tcBorders>
          </w:tcPr>
          <w:p w14:paraId="74D9DB0A" w14:textId="77777777" w:rsidR="00352FA8" w:rsidRPr="00051100" w:rsidRDefault="00352FA8" w:rsidP="00C43F34">
            <w:pPr>
              <w:spacing w:before="0"/>
              <w:rPr>
                <w:rFonts w:ascii="Trebuchet MS" w:hAnsi="Trebuchet MS"/>
                <w:szCs w:val="24"/>
              </w:rPr>
            </w:pPr>
          </w:p>
        </w:tc>
      </w:tr>
      <w:tr w:rsidR="00352FA8" w:rsidRPr="00051100" w14:paraId="5D32F80D"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E43D94E"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5BF44FAA"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46A10DCA"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2B9AE0D7" w14:textId="4AC7AC5F" w:rsidR="00352FA8" w:rsidRPr="00051100" w:rsidRDefault="00352FA8" w:rsidP="00C43F34">
            <w:pPr>
              <w:spacing w:before="0"/>
              <w:rPr>
                <w:rFonts w:ascii="Trebuchet MS" w:hAnsi="Trebuchet MS"/>
                <w:szCs w:val="24"/>
              </w:rPr>
            </w:pPr>
            <w:r w:rsidRPr="00051100">
              <w:rPr>
                <w:rFonts w:ascii="Trebuchet MS" w:hAnsi="Trebuchet MS"/>
                <w:szCs w:val="24"/>
              </w:rPr>
              <w:t>Decizii pentru facilit</w:t>
            </w:r>
            <w:r w:rsidR="001B1502" w:rsidRPr="00051100">
              <w:rPr>
                <w:rFonts w:ascii="Trebuchet MS" w:hAnsi="Trebuchet MS"/>
                <w:szCs w:val="24"/>
              </w:rPr>
              <w:t>ăț</w:t>
            </w:r>
            <w:r w:rsidRPr="00051100">
              <w:rPr>
                <w:rFonts w:ascii="Trebuchet MS" w:hAnsi="Trebuchet MS"/>
                <w:szCs w:val="24"/>
              </w:rPr>
              <w:t>i OG23/2017</w:t>
            </w:r>
          </w:p>
        </w:tc>
        <w:tc>
          <w:tcPr>
            <w:tcW w:w="2295" w:type="dxa"/>
            <w:tcBorders>
              <w:top w:val="single" w:sz="4" w:space="0" w:color="000000"/>
              <w:left w:val="single" w:sz="4" w:space="0" w:color="000000"/>
              <w:bottom w:val="single" w:sz="4" w:space="0" w:color="000000"/>
              <w:right w:val="single" w:sz="4" w:space="0" w:color="000000"/>
            </w:tcBorders>
          </w:tcPr>
          <w:p w14:paraId="6FB06581" w14:textId="77777777" w:rsidR="00352FA8" w:rsidRPr="00051100" w:rsidRDefault="00352FA8" w:rsidP="00C43F34">
            <w:pPr>
              <w:spacing w:before="0"/>
              <w:rPr>
                <w:rFonts w:ascii="Trebuchet MS" w:hAnsi="Trebuchet MS"/>
                <w:szCs w:val="24"/>
              </w:rPr>
            </w:pPr>
            <w:r w:rsidRPr="00051100">
              <w:rPr>
                <w:rFonts w:ascii="Trebuchet MS" w:hAnsi="Trebuchet MS"/>
                <w:szCs w:val="24"/>
              </w:rPr>
              <w:t>5 rapoarte</w:t>
            </w:r>
          </w:p>
        </w:tc>
      </w:tr>
      <w:tr w:rsidR="00352FA8" w:rsidRPr="00051100" w14:paraId="63415DE2" w14:textId="77777777" w:rsidTr="00021A92">
        <w:tc>
          <w:tcPr>
            <w:tcW w:w="612" w:type="dxa"/>
            <w:tcBorders>
              <w:top w:val="single" w:sz="4" w:space="0" w:color="000000"/>
              <w:left w:val="single" w:sz="4" w:space="0" w:color="000000"/>
              <w:bottom w:val="single" w:sz="4" w:space="0" w:color="000000"/>
              <w:right w:val="single" w:sz="4" w:space="0" w:color="000000"/>
            </w:tcBorders>
          </w:tcPr>
          <w:p w14:paraId="2E57EB62"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7DEDE870" w14:textId="77777777" w:rsidR="00352FA8" w:rsidRPr="00051100" w:rsidRDefault="00352FA8" w:rsidP="00C43F34">
            <w:pPr>
              <w:spacing w:before="0"/>
              <w:rPr>
                <w:rFonts w:ascii="Trebuchet MS" w:hAnsi="Trebuchet MS"/>
                <w:szCs w:val="24"/>
              </w:rPr>
            </w:pPr>
            <w:r w:rsidRPr="00051100">
              <w:rPr>
                <w:rFonts w:ascii="Trebuchet MS" w:hAnsi="Trebuchet MS"/>
                <w:szCs w:val="24"/>
              </w:rPr>
              <w:t>SCR</w:t>
            </w:r>
          </w:p>
        </w:tc>
        <w:tc>
          <w:tcPr>
            <w:tcW w:w="1850" w:type="dxa"/>
            <w:tcBorders>
              <w:top w:val="single" w:sz="4" w:space="0" w:color="000000"/>
              <w:left w:val="single" w:sz="4" w:space="0" w:color="000000"/>
              <w:bottom w:val="single" w:sz="4" w:space="0" w:color="000000"/>
              <w:right w:val="single" w:sz="4" w:space="0" w:color="000000"/>
            </w:tcBorders>
          </w:tcPr>
          <w:p w14:paraId="2AFB08B9" w14:textId="77777777" w:rsidR="00352FA8" w:rsidRPr="00051100" w:rsidRDefault="00352FA8" w:rsidP="00C43F34">
            <w:pPr>
              <w:spacing w:before="0"/>
              <w:rPr>
                <w:rFonts w:ascii="Trebuchet MS" w:hAnsi="Trebuchet MS"/>
                <w:szCs w:val="24"/>
              </w:rPr>
            </w:pPr>
            <w:r w:rsidRPr="00051100">
              <w:rPr>
                <w:rFonts w:ascii="Trebuchet MS" w:hAnsi="Trebuchet MS"/>
                <w:szCs w:val="24"/>
              </w:rPr>
              <w:t>Prelucrare</w:t>
            </w:r>
          </w:p>
        </w:tc>
        <w:tc>
          <w:tcPr>
            <w:tcW w:w="5127" w:type="dxa"/>
            <w:tcBorders>
              <w:top w:val="single" w:sz="4" w:space="0" w:color="000000"/>
              <w:left w:val="single" w:sz="4" w:space="0" w:color="000000"/>
              <w:bottom w:val="single" w:sz="4" w:space="0" w:color="000000"/>
              <w:right w:val="single" w:sz="4" w:space="0" w:color="000000"/>
            </w:tcBorders>
          </w:tcPr>
          <w:p w14:paraId="7B8A7ABE" w14:textId="77777777" w:rsidR="00352FA8" w:rsidRPr="00051100" w:rsidRDefault="00352FA8" w:rsidP="00C43F34">
            <w:pPr>
              <w:spacing w:before="0"/>
              <w:rPr>
                <w:rFonts w:ascii="Trebuchet MS" w:hAnsi="Trebuchet MS"/>
                <w:szCs w:val="24"/>
              </w:rPr>
            </w:pPr>
            <w:r w:rsidRPr="00051100">
              <w:rPr>
                <w:rFonts w:ascii="Trebuchet MS" w:hAnsi="Trebuchet MS"/>
                <w:szCs w:val="24"/>
              </w:rPr>
              <w:t>Intrare/Sfârșit reorganizare judiciară</w:t>
            </w:r>
          </w:p>
        </w:tc>
        <w:tc>
          <w:tcPr>
            <w:tcW w:w="2295" w:type="dxa"/>
            <w:tcBorders>
              <w:top w:val="single" w:sz="4" w:space="0" w:color="000000"/>
              <w:left w:val="single" w:sz="4" w:space="0" w:color="000000"/>
              <w:bottom w:val="single" w:sz="4" w:space="0" w:color="000000"/>
              <w:right w:val="single" w:sz="4" w:space="0" w:color="000000"/>
            </w:tcBorders>
          </w:tcPr>
          <w:p w14:paraId="0A93CD8D" w14:textId="77777777" w:rsidR="00352FA8" w:rsidRPr="00051100" w:rsidRDefault="00352FA8" w:rsidP="00C43F34">
            <w:pPr>
              <w:spacing w:before="0"/>
              <w:rPr>
                <w:rFonts w:ascii="Trebuchet MS" w:hAnsi="Trebuchet MS"/>
                <w:szCs w:val="24"/>
              </w:rPr>
            </w:pPr>
          </w:p>
        </w:tc>
      </w:tr>
      <w:tr w:rsidR="00352FA8" w:rsidRPr="00051100" w14:paraId="47D64717"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DBB81C3"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7D6E0DCC"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021443E6"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5E7D7A89" w14:textId="77777777" w:rsidR="00352FA8" w:rsidRPr="00051100" w:rsidRDefault="00352FA8" w:rsidP="00C43F34">
            <w:pPr>
              <w:spacing w:before="0"/>
              <w:rPr>
                <w:rFonts w:ascii="Trebuchet MS" w:hAnsi="Trebuchet MS"/>
                <w:szCs w:val="24"/>
              </w:rPr>
            </w:pPr>
            <w:r w:rsidRPr="00051100">
              <w:rPr>
                <w:rFonts w:ascii="Trebuchet MS" w:hAnsi="Trebuchet MS"/>
                <w:szCs w:val="24"/>
              </w:rPr>
              <w:t>Transfer creanțe în celelalte module</w:t>
            </w:r>
          </w:p>
        </w:tc>
        <w:tc>
          <w:tcPr>
            <w:tcW w:w="2295" w:type="dxa"/>
            <w:tcBorders>
              <w:top w:val="single" w:sz="4" w:space="0" w:color="000000"/>
              <w:left w:val="single" w:sz="4" w:space="0" w:color="000000"/>
              <w:bottom w:val="single" w:sz="4" w:space="0" w:color="000000"/>
              <w:right w:val="single" w:sz="4" w:space="0" w:color="000000"/>
            </w:tcBorders>
          </w:tcPr>
          <w:p w14:paraId="0ED2CB84" w14:textId="77777777" w:rsidR="00352FA8" w:rsidRPr="00051100" w:rsidRDefault="00352FA8" w:rsidP="00C43F34">
            <w:pPr>
              <w:spacing w:before="0"/>
              <w:rPr>
                <w:rFonts w:ascii="Trebuchet MS" w:hAnsi="Trebuchet MS"/>
                <w:szCs w:val="24"/>
              </w:rPr>
            </w:pPr>
          </w:p>
        </w:tc>
      </w:tr>
      <w:tr w:rsidR="00352FA8" w:rsidRPr="00051100" w14:paraId="4181F386"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27229C8"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70B98AC3"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190D4205"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2CAA88DE" w14:textId="77777777" w:rsidR="00352FA8" w:rsidRPr="00051100" w:rsidRDefault="00352FA8" w:rsidP="00C43F34">
            <w:pPr>
              <w:spacing w:before="0"/>
              <w:rPr>
                <w:rFonts w:ascii="Trebuchet MS" w:hAnsi="Trebuchet MS"/>
                <w:szCs w:val="24"/>
              </w:rPr>
            </w:pPr>
            <w:r w:rsidRPr="00051100">
              <w:rPr>
                <w:rFonts w:ascii="Trebuchet MS" w:hAnsi="Trebuchet MS"/>
                <w:szCs w:val="24"/>
              </w:rPr>
              <w:t>Borderou debitare</w:t>
            </w:r>
          </w:p>
        </w:tc>
        <w:tc>
          <w:tcPr>
            <w:tcW w:w="2295" w:type="dxa"/>
            <w:tcBorders>
              <w:top w:val="single" w:sz="4" w:space="0" w:color="000000"/>
              <w:left w:val="single" w:sz="4" w:space="0" w:color="000000"/>
              <w:bottom w:val="single" w:sz="4" w:space="0" w:color="000000"/>
              <w:right w:val="single" w:sz="4" w:space="0" w:color="000000"/>
            </w:tcBorders>
          </w:tcPr>
          <w:p w14:paraId="25517854" w14:textId="77777777" w:rsidR="00352FA8" w:rsidRPr="00051100" w:rsidRDefault="00352FA8" w:rsidP="00C43F34">
            <w:pPr>
              <w:spacing w:before="0"/>
              <w:rPr>
                <w:rFonts w:ascii="Trebuchet MS" w:hAnsi="Trebuchet MS"/>
                <w:szCs w:val="24"/>
              </w:rPr>
            </w:pPr>
          </w:p>
        </w:tc>
      </w:tr>
      <w:tr w:rsidR="00352FA8" w:rsidRPr="00051100" w14:paraId="6B0E1E31"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16840AF"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07864DB9"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46606502"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7B0FDD68" w14:textId="77777777" w:rsidR="00352FA8" w:rsidRPr="00051100" w:rsidRDefault="00352FA8" w:rsidP="00C43F34">
            <w:pPr>
              <w:spacing w:before="0"/>
              <w:rPr>
                <w:rFonts w:ascii="Trebuchet MS" w:hAnsi="Trebuchet MS"/>
                <w:szCs w:val="24"/>
              </w:rPr>
            </w:pPr>
            <w:r w:rsidRPr="00051100">
              <w:rPr>
                <w:rFonts w:ascii="Trebuchet MS" w:hAnsi="Trebuchet MS"/>
                <w:szCs w:val="24"/>
              </w:rPr>
              <w:t>Borderou scădere</w:t>
            </w:r>
          </w:p>
        </w:tc>
        <w:tc>
          <w:tcPr>
            <w:tcW w:w="2295" w:type="dxa"/>
            <w:tcBorders>
              <w:top w:val="single" w:sz="4" w:space="0" w:color="000000"/>
              <w:left w:val="single" w:sz="4" w:space="0" w:color="000000"/>
              <w:bottom w:val="single" w:sz="4" w:space="0" w:color="000000"/>
              <w:right w:val="single" w:sz="4" w:space="0" w:color="000000"/>
            </w:tcBorders>
          </w:tcPr>
          <w:p w14:paraId="2AADDD43" w14:textId="77777777" w:rsidR="00352FA8" w:rsidRPr="00051100" w:rsidRDefault="00352FA8" w:rsidP="00C43F34">
            <w:pPr>
              <w:spacing w:before="0"/>
              <w:rPr>
                <w:rFonts w:ascii="Trebuchet MS" w:hAnsi="Trebuchet MS"/>
                <w:szCs w:val="24"/>
              </w:rPr>
            </w:pPr>
          </w:p>
        </w:tc>
      </w:tr>
      <w:tr w:rsidR="00352FA8" w:rsidRPr="00051100" w14:paraId="2ADC6196" w14:textId="77777777" w:rsidTr="00021A92">
        <w:tc>
          <w:tcPr>
            <w:tcW w:w="612" w:type="dxa"/>
            <w:tcBorders>
              <w:top w:val="single" w:sz="4" w:space="0" w:color="000000"/>
              <w:left w:val="single" w:sz="4" w:space="0" w:color="000000"/>
              <w:bottom w:val="single" w:sz="4" w:space="0" w:color="000000"/>
              <w:right w:val="single" w:sz="4" w:space="0" w:color="000000"/>
            </w:tcBorders>
          </w:tcPr>
          <w:p w14:paraId="17A92940"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4FA04202"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521124B0" w14:textId="77777777" w:rsidR="00352FA8" w:rsidRPr="00051100" w:rsidRDefault="00352FA8" w:rsidP="00C43F34">
            <w:pPr>
              <w:spacing w:before="0"/>
              <w:rPr>
                <w:rFonts w:ascii="Trebuchet MS" w:hAnsi="Trebuchet MS"/>
                <w:szCs w:val="24"/>
              </w:rPr>
            </w:pPr>
            <w:r w:rsidRPr="00051100">
              <w:rPr>
                <w:rFonts w:ascii="Trebuchet MS" w:hAnsi="Trebuchet MS"/>
                <w:szCs w:val="24"/>
              </w:rPr>
              <w:t>Decizii accesorii</w:t>
            </w:r>
          </w:p>
        </w:tc>
        <w:tc>
          <w:tcPr>
            <w:tcW w:w="5127" w:type="dxa"/>
            <w:tcBorders>
              <w:top w:val="single" w:sz="4" w:space="0" w:color="000000"/>
              <w:left w:val="single" w:sz="4" w:space="0" w:color="000000"/>
              <w:bottom w:val="single" w:sz="4" w:space="0" w:color="000000"/>
              <w:right w:val="single" w:sz="4" w:space="0" w:color="000000"/>
            </w:tcBorders>
          </w:tcPr>
          <w:p w14:paraId="76B9453B" w14:textId="77777777" w:rsidR="00352FA8" w:rsidRPr="00051100" w:rsidRDefault="00352FA8" w:rsidP="00C43F34">
            <w:pPr>
              <w:spacing w:before="0"/>
              <w:rPr>
                <w:rFonts w:ascii="Trebuchet MS" w:hAnsi="Trebuchet MS"/>
                <w:szCs w:val="24"/>
              </w:rPr>
            </w:pPr>
            <w:r w:rsidRPr="00051100">
              <w:rPr>
                <w:rFonts w:ascii="Trebuchet MS" w:hAnsi="Trebuchet MS"/>
                <w:szCs w:val="24"/>
              </w:rPr>
              <w:t>Generare</w:t>
            </w:r>
          </w:p>
        </w:tc>
        <w:tc>
          <w:tcPr>
            <w:tcW w:w="2295" w:type="dxa"/>
            <w:tcBorders>
              <w:top w:val="single" w:sz="4" w:space="0" w:color="000000"/>
              <w:left w:val="single" w:sz="4" w:space="0" w:color="000000"/>
              <w:bottom w:val="single" w:sz="4" w:space="0" w:color="000000"/>
              <w:right w:val="single" w:sz="4" w:space="0" w:color="000000"/>
            </w:tcBorders>
          </w:tcPr>
          <w:p w14:paraId="3CA1EBB5" w14:textId="77777777" w:rsidR="00352FA8" w:rsidRPr="00051100" w:rsidRDefault="00352FA8" w:rsidP="00C43F34">
            <w:pPr>
              <w:spacing w:before="0"/>
              <w:rPr>
                <w:rFonts w:ascii="Trebuchet MS" w:hAnsi="Trebuchet MS"/>
                <w:szCs w:val="24"/>
              </w:rPr>
            </w:pPr>
          </w:p>
        </w:tc>
      </w:tr>
      <w:tr w:rsidR="00352FA8" w:rsidRPr="00051100" w14:paraId="3C05589F" w14:textId="77777777" w:rsidTr="00021A92">
        <w:tc>
          <w:tcPr>
            <w:tcW w:w="612" w:type="dxa"/>
            <w:tcBorders>
              <w:top w:val="single" w:sz="4" w:space="0" w:color="000000"/>
              <w:left w:val="single" w:sz="4" w:space="0" w:color="000000"/>
              <w:bottom w:val="single" w:sz="4" w:space="0" w:color="000000"/>
              <w:right w:val="single" w:sz="4" w:space="0" w:color="000000"/>
            </w:tcBorders>
          </w:tcPr>
          <w:p w14:paraId="6398815F"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6CA7F718"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02BF4EE8"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0042BF13" w14:textId="77777777" w:rsidR="00352FA8" w:rsidRPr="00051100" w:rsidRDefault="00352FA8" w:rsidP="00C43F34">
            <w:pPr>
              <w:spacing w:before="0"/>
              <w:rPr>
                <w:rFonts w:ascii="Trebuchet MS" w:hAnsi="Trebuchet MS"/>
                <w:szCs w:val="24"/>
              </w:rPr>
            </w:pPr>
            <w:r w:rsidRPr="00051100">
              <w:rPr>
                <w:rFonts w:ascii="Trebuchet MS" w:hAnsi="Trebuchet MS"/>
                <w:szCs w:val="24"/>
              </w:rPr>
              <w:t>Listare</w:t>
            </w:r>
          </w:p>
        </w:tc>
        <w:tc>
          <w:tcPr>
            <w:tcW w:w="2295" w:type="dxa"/>
            <w:tcBorders>
              <w:top w:val="single" w:sz="4" w:space="0" w:color="000000"/>
              <w:left w:val="single" w:sz="4" w:space="0" w:color="000000"/>
              <w:bottom w:val="single" w:sz="4" w:space="0" w:color="000000"/>
              <w:right w:val="single" w:sz="4" w:space="0" w:color="000000"/>
            </w:tcBorders>
          </w:tcPr>
          <w:p w14:paraId="1BA8F680" w14:textId="77777777" w:rsidR="00352FA8" w:rsidRPr="00051100" w:rsidRDefault="00352FA8" w:rsidP="00C43F34">
            <w:pPr>
              <w:spacing w:before="0"/>
              <w:rPr>
                <w:rFonts w:ascii="Trebuchet MS" w:hAnsi="Trebuchet MS"/>
                <w:szCs w:val="24"/>
              </w:rPr>
            </w:pPr>
          </w:p>
        </w:tc>
      </w:tr>
      <w:tr w:rsidR="00352FA8" w:rsidRPr="00051100" w14:paraId="43A9D3AE"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425AA53"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2403EE79"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45E053E6"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49FF8462" w14:textId="77777777" w:rsidR="00352FA8" w:rsidRPr="00051100" w:rsidRDefault="00352FA8" w:rsidP="00C43F34">
            <w:pPr>
              <w:spacing w:before="0"/>
              <w:rPr>
                <w:rFonts w:ascii="Trebuchet MS" w:hAnsi="Trebuchet MS"/>
                <w:szCs w:val="24"/>
              </w:rPr>
            </w:pPr>
            <w:r w:rsidRPr="00051100">
              <w:rPr>
                <w:rFonts w:ascii="Trebuchet MS" w:hAnsi="Trebuchet MS"/>
                <w:szCs w:val="24"/>
              </w:rPr>
              <w:t>Confirmare</w:t>
            </w:r>
          </w:p>
        </w:tc>
        <w:tc>
          <w:tcPr>
            <w:tcW w:w="2295" w:type="dxa"/>
            <w:tcBorders>
              <w:top w:val="single" w:sz="4" w:space="0" w:color="000000"/>
              <w:left w:val="single" w:sz="4" w:space="0" w:color="000000"/>
              <w:bottom w:val="single" w:sz="4" w:space="0" w:color="000000"/>
              <w:right w:val="single" w:sz="4" w:space="0" w:color="000000"/>
            </w:tcBorders>
          </w:tcPr>
          <w:p w14:paraId="6A8677AB" w14:textId="77777777" w:rsidR="00352FA8" w:rsidRPr="00051100" w:rsidRDefault="00352FA8" w:rsidP="00C43F34">
            <w:pPr>
              <w:spacing w:before="0"/>
              <w:rPr>
                <w:rFonts w:ascii="Trebuchet MS" w:hAnsi="Trebuchet MS"/>
                <w:szCs w:val="24"/>
              </w:rPr>
            </w:pPr>
          </w:p>
        </w:tc>
      </w:tr>
      <w:tr w:rsidR="00352FA8" w:rsidRPr="00051100" w14:paraId="55775398" w14:textId="77777777" w:rsidTr="00021A92">
        <w:tc>
          <w:tcPr>
            <w:tcW w:w="612" w:type="dxa"/>
            <w:tcBorders>
              <w:top w:val="single" w:sz="4" w:space="0" w:color="000000"/>
              <w:left w:val="single" w:sz="4" w:space="0" w:color="000000"/>
              <w:bottom w:val="single" w:sz="4" w:space="0" w:color="000000"/>
              <w:right w:val="single" w:sz="4" w:space="0" w:color="000000"/>
            </w:tcBorders>
          </w:tcPr>
          <w:p w14:paraId="652A9E03"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2EFCD732"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34D8678A" w14:textId="77777777" w:rsidR="00352FA8" w:rsidRPr="00051100" w:rsidRDefault="00352FA8" w:rsidP="00C43F34">
            <w:pPr>
              <w:spacing w:before="0"/>
              <w:rPr>
                <w:rFonts w:ascii="Trebuchet MS" w:hAnsi="Trebuchet MS"/>
                <w:szCs w:val="24"/>
              </w:rPr>
            </w:pPr>
            <w:r w:rsidRPr="00051100">
              <w:rPr>
                <w:rFonts w:ascii="Trebuchet MS" w:hAnsi="Trebuchet MS"/>
                <w:szCs w:val="24"/>
              </w:rPr>
              <w:t>Editare situații</w:t>
            </w:r>
          </w:p>
        </w:tc>
        <w:tc>
          <w:tcPr>
            <w:tcW w:w="5127" w:type="dxa"/>
            <w:tcBorders>
              <w:top w:val="single" w:sz="4" w:space="0" w:color="000000"/>
              <w:left w:val="single" w:sz="4" w:space="0" w:color="000000"/>
              <w:bottom w:val="single" w:sz="4" w:space="0" w:color="000000"/>
              <w:right w:val="single" w:sz="4" w:space="0" w:color="000000"/>
            </w:tcBorders>
          </w:tcPr>
          <w:p w14:paraId="6D08F2D2" w14:textId="77777777" w:rsidR="00352FA8" w:rsidRPr="00051100" w:rsidRDefault="00352FA8" w:rsidP="00C43F34">
            <w:pPr>
              <w:spacing w:before="0"/>
              <w:rPr>
                <w:rFonts w:ascii="Trebuchet MS" w:hAnsi="Trebuchet MS"/>
                <w:szCs w:val="24"/>
              </w:rPr>
            </w:pPr>
            <w:r w:rsidRPr="00051100">
              <w:rPr>
                <w:rFonts w:ascii="Trebuchet MS" w:hAnsi="Trebuchet MS"/>
                <w:szCs w:val="24"/>
              </w:rPr>
              <w:t>Situații diverse</w:t>
            </w:r>
          </w:p>
        </w:tc>
        <w:tc>
          <w:tcPr>
            <w:tcW w:w="2295" w:type="dxa"/>
            <w:tcBorders>
              <w:top w:val="single" w:sz="4" w:space="0" w:color="000000"/>
              <w:left w:val="single" w:sz="4" w:space="0" w:color="000000"/>
              <w:bottom w:val="single" w:sz="4" w:space="0" w:color="000000"/>
              <w:right w:val="single" w:sz="4" w:space="0" w:color="000000"/>
            </w:tcBorders>
          </w:tcPr>
          <w:p w14:paraId="0B584C64" w14:textId="77777777" w:rsidR="00352FA8" w:rsidRPr="00051100" w:rsidRDefault="00352FA8" w:rsidP="00C43F34">
            <w:pPr>
              <w:spacing w:before="0"/>
              <w:rPr>
                <w:rFonts w:ascii="Trebuchet MS" w:hAnsi="Trebuchet MS"/>
                <w:szCs w:val="24"/>
              </w:rPr>
            </w:pPr>
            <w:r w:rsidRPr="00051100">
              <w:rPr>
                <w:rFonts w:ascii="Trebuchet MS" w:hAnsi="Trebuchet MS"/>
                <w:szCs w:val="24"/>
              </w:rPr>
              <w:t>7 rapoarte</w:t>
            </w:r>
          </w:p>
        </w:tc>
      </w:tr>
      <w:tr w:rsidR="00352FA8" w:rsidRPr="00051100" w14:paraId="7C84DF6C"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DCEE20E"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64C32C3E" w14:textId="77777777" w:rsidR="00352FA8" w:rsidRPr="00051100" w:rsidRDefault="00352FA8" w:rsidP="00C43F34">
            <w:pPr>
              <w:spacing w:before="0"/>
              <w:rPr>
                <w:rFonts w:ascii="Trebuchet MS" w:hAnsi="Trebuchet MS"/>
                <w:szCs w:val="24"/>
              </w:rPr>
            </w:pPr>
            <w:r w:rsidRPr="00051100">
              <w:rPr>
                <w:rFonts w:ascii="Trebuchet MS" w:hAnsi="Trebuchet MS"/>
                <w:szCs w:val="24"/>
              </w:rPr>
              <w:t>SCF</w:t>
            </w:r>
          </w:p>
        </w:tc>
        <w:tc>
          <w:tcPr>
            <w:tcW w:w="1850" w:type="dxa"/>
            <w:tcBorders>
              <w:top w:val="single" w:sz="4" w:space="0" w:color="000000"/>
              <w:left w:val="single" w:sz="4" w:space="0" w:color="000000"/>
              <w:bottom w:val="single" w:sz="4" w:space="0" w:color="000000"/>
              <w:right w:val="single" w:sz="4" w:space="0" w:color="000000"/>
            </w:tcBorders>
          </w:tcPr>
          <w:p w14:paraId="2E853BB6" w14:textId="77777777" w:rsidR="00352FA8" w:rsidRPr="00051100" w:rsidRDefault="00352FA8" w:rsidP="00C43F34">
            <w:pPr>
              <w:spacing w:before="0"/>
              <w:rPr>
                <w:rFonts w:ascii="Trebuchet MS" w:hAnsi="Trebuchet MS"/>
                <w:szCs w:val="24"/>
              </w:rPr>
            </w:pPr>
            <w:r w:rsidRPr="00051100">
              <w:rPr>
                <w:rFonts w:ascii="Trebuchet MS" w:hAnsi="Trebuchet MS"/>
                <w:szCs w:val="24"/>
              </w:rPr>
              <w:t>Prelucrare</w:t>
            </w:r>
          </w:p>
        </w:tc>
        <w:tc>
          <w:tcPr>
            <w:tcW w:w="5127" w:type="dxa"/>
            <w:tcBorders>
              <w:top w:val="single" w:sz="4" w:space="0" w:color="000000"/>
              <w:left w:val="single" w:sz="4" w:space="0" w:color="000000"/>
              <w:bottom w:val="single" w:sz="4" w:space="0" w:color="000000"/>
              <w:right w:val="single" w:sz="4" w:space="0" w:color="000000"/>
            </w:tcBorders>
          </w:tcPr>
          <w:p w14:paraId="48509241" w14:textId="77777777" w:rsidR="00352FA8" w:rsidRPr="00051100" w:rsidRDefault="00352FA8" w:rsidP="00C43F34">
            <w:pPr>
              <w:spacing w:before="0"/>
              <w:rPr>
                <w:rFonts w:ascii="Trebuchet MS" w:hAnsi="Trebuchet MS"/>
                <w:szCs w:val="24"/>
              </w:rPr>
            </w:pPr>
            <w:r w:rsidRPr="00051100">
              <w:rPr>
                <w:rFonts w:ascii="Trebuchet MS" w:hAnsi="Trebuchet MS"/>
                <w:szCs w:val="24"/>
              </w:rPr>
              <w:t>Intrare faliment</w:t>
            </w:r>
          </w:p>
        </w:tc>
        <w:tc>
          <w:tcPr>
            <w:tcW w:w="2295" w:type="dxa"/>
            <w:tcBorders>
              <w:top w:val="single" w:sz="4" w:space="0" w:color="000000"/>
              <w:left w:val="single" w:sz="4" w:space="0" w:color="000000"/>
              <w:bottom w:val="single" w:sz="4" w:space="0" w:color="000000"/>
              <w:right w:val="single" w:sz="4" w:space="0" w:color="000000"/>
            </w:tcBorders>
          </w:tcPr>
          <w:p w14:paraId="560798FC" w14:textId="77777777" w:rsidR="00352FA8" w:rsidRPr="00051100" w:rsidRDefault="00352FA8" w:rsidP="00C43F34">
            <w:pPr>
              <w:spacing w:before="0"/>
              <w:rPr>
                <w:rFonts w:ascii="Trebuchet MS" w:hAnsi="Trebuchet MS"/>
                <w:szCs w:val="24"/>
              </w:rPr>
            </w:pPr>
          </w:p>
        </w:tc>
      </w:tr>
      <w:tr w:rsidR="00352FA8" w:rsidRPr="00051100" w14:paraId="6F77E39C" w14:textId="77777777" w:rsidTr="00021A92">
        <w:tc>
          <w:tcPr>
            <w:tcW w:w="612" w:type="dxa"/>
            <w:tcBorders>
              <w:top w:val="single" w:sz="4" w:space="0" w:color="000000"/>
              <w:left w:val="single" w:sz="4" w:space="0" w:color="000000"/>
              <w:bottom w:val="single" w:sz="4" w:space="0" w:color="000000"/>
              <w:right w:val="single" w:sz="4" w:space="0" w:color="000000"/>
            </w:tcBorders>
          </w:tcPr>
          <w:p w14:paraId="107C374F"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08629BF5"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4A05B9B4"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58B214F7" w14:textId="77777777" w:rsidR="00352FA8" w:rsidRPr="00051100" w:rsidRDefault="00352FA8" w:rsidP="00C43F34">
            <w:pPr>
              <w:spacing w:before="0"/>
              <w:rPr>
                <w:rFonts w:ascii="Trebuchet MS" w:hAnsi="Trebuchet MS"/>
                <w:szCs w:val="24"/>
              </w:rPr>
            </w:pPr>
            <w:r w:rsidRPr="00051100">
              <w:rPr>
                <w:rFonts w:ascii="Trebuchet MS" w:hAnsi="Trebuchet MS"/>
                <w:szCs w:val="24"/>
              </w:rPr>
              <w:t>Transfer creanțe în celelalte module</w:t>
            </w:r>
          </w:p>
        </w:tc>
        <w:tc>
          <w:tcPr>
            <w:tcW w:w="2295" w:type="dxa"/>
            <w:tcBorders>
              <w:top w:val="single" w:sz="4" w:space="0" w:color="000000"/>
              <w:left w:val="single" w:sz="4" w:space="0" w:color="000000"/>
              <w:bottom w:val="single" w:sz="4" w:space="0" w:color="000000"/>
              <w:right w:val="single" w:sz="4" w:space="0" w:color="000000"/>
            </w:tcBorders>
          </w:tcPr>
          <w:p w14:paraId="42DB3B1F" w14:textId="77777777" w:rsidR="00352FA8" w:rsidRPr="00051100" w:rsidRDefault="00352FA8" w:rsidP="00C43F34">
            <w:pPr>
              <w:spacing w:before="0"/>
              <w:rPr>
                <w:rFonts w:ascii="Trebuchet MS" w:hAnsi="Trebuchet MS"/>
                <w:szCs w:val="24"/>
              </w:rPr>
            </w:pPr>
          </w:p>
        </w:tc>
      </w:tr>
      <w:tr w:rsidR="00352FA8" w:rsidRPr="00051100" w14:paraId="296901E6" w14:textId="77777777" w:rsidTr="00021A92">
        <w:tc>
          <w:tcPr>
            <w:tcW w:w="612" w:type="dxa"/>
            <w:tcBorders>
              <w:top w:val="single" w:sz="4" w:space="0" w:color="000000"/>
              <w:left w:val="single" w:sz="4" w:space="0" w:color="000000"/>
              <w:bottom w:val="single" w:sz="4" w:space="0" w:color="000000"/>
              <w:right w:val="single" w:sz="4" w:space="0" w:color="000000"/>
            </w:tcBorders>
          </w:tcPr>
          <w:p w14:paraId="6563BF39"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3EABC8BF"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5F411576"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5EE1340B" w14:textId="77777777" w:rsidR="00352FA8" w:rsidRPr="00051100" w:rsidRDefault="00352FA8" w:rsidP="00C43F34">
            <w:pPr>
              <w:spacing w:before="0"/>
              <w:rPr>
                <w:rFonts w:ascii="Trebuchet MS" w:hAnsi="Trebuchet MS"/>
                <w:szCs w:val="24"/>
              </w:rPr>
            </w:pPr>
            <w:r w:rsidRPr="00051100">
              <w:rPr>
                <w:rFonts w:ascii="Trebuchet MS" w:hAnsi="Trebuchet MS"/>
                <w:szCs w:val="24"/>
              </w:rPr>
              <w:t>Borderou debitare</w:t>
            </w:r>
          </w:p>
        </w:tc>
        <w:tc>
          <w:tcPr>
            <w:tcW w:w="2295" w:type="dxa"/>
            <w:tcBorders>
              <w:top w:val="single" w:sz="4" w:space="0" w:color="000000"/>
              <w:left w:val="single" w:sz="4" w:space="0" w:color="000000"/>
              <w:bottom w:val="single" w:sz="4" w:space="0" w:color="000000"/>
              <w:right w:val="single" w:sz="4" w:space="0" w:color="000000"/>
            </w:tcBorders>
          </w:tcPr>
          <w:p w14:paraId="00968495" w14:textId="77777777" w:rsidR="00352FA8" w:rsidRPr="00051100" w:rsidRDefault="00352FA8" w:rsidP="00C43F34">
            <w:pPr>
              <w:spacing w:before="0"/>
              <w:rPr>
                <w:rFonts w:ascii="Trebuchet MS" w:hAnsi="Trebuchet MS"/>
                <w:szCs w:val="24"/>
              </w:rPr>
            </w:pPr>
          </w:p>
        </w:tc>
      </w:tr>
      <w:tr w:rsidR="00352FA8" w:rsidRPr="00051100" w14:paraId="5CEEE299"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C7AB01E"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49C352E4"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654FCAD8"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4125AE64" w14:textId="77777777" w:rsidR="00352FA8" w:rsidRPr="00051100" w:rsidRDefault="00352FA8" w:rsidP="00C43F34">
            <w:pPr>
              <w:spacing w:before="0"/>
              <w:rPr>
                <w:rFonts w:ascii="Trebuchet MS" w:hAnsi="Trebuchet MS"/>
                <w:szCs w:val="24"/>
              </w:rPr>
            </w:pPr>
            <w:r w:rsidRPr="00051100">
              <w:rPr>
                <w:rFonts w:ascii="Trebuchet MS" w:hAnsi="Trebuchet MS"/>
                <w:szCs w:val="24"/>
              </w:rPr>
              <w:t>Borderou scădere</w:t>
            </w:r>
          </w:p>
        </w:tc>
        <w:tc>
          <w:tcPr>
            <w:tcW w:w="2295" w:type="dxa"/>
            <w:tcBorders>
              <w:top w:val="single" w:sz="4" w:space="0" w:color="000000"/>
              <w:left w:val="single" w:sz="4" w:space="0" w:color="000000"/>
              <w:bottom w:val="single" w:sz="4" w:space="0" w:color="000000"/>
              <w:right w:val="single" w:sz="4" w:space="0" w:color="000000"/>
            </w:tcBorders>
          </w:tcPr>
          <w:p w14:paraId="5D9FF7B6" w14:textId="77777777" w:rsidR="00352FA8" w:rsidRPr="00051100" w:rsidRDefault="00352FA8" w:rsidP="00C43F34">
            <w:pPr>
              <w:spacing w:before="0"/>
              <w:rPr>
                <w:rFonts w:ascii="Trebuchet MS" w:hAnsi="Trebuchet MS"/>
                <w:szCs w:val="24"/>
              </w:rPr>
            </w:pPr>
          </w:p>
        </w:tc>
      </w:tr>
      <w:tr w:rsidR="00352FA8" w:rsidRPr="00051100" w14:paraId="589B09ED"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377ED7C"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3ADE8916"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063DDF12" w14:textId="77777777" w:rsidR="00352FA8" w:rsidRPr="00051100" w:rsidRDefault="00352FA8" w:rsidP="00C43F34">
            <w:pPr>
              <w:spacing w:before="0"/>
              <w:rPr>
                <w:rFonts w:ascii="Trebuchet MS" w:hAnsi="Trebuchet MS"/>
                <w:szCs w:val="24"/>
              </w:rPr>
            </w:pPr>
            <w:r w:rsidRPr="00051100">
              <w:rPr>
                <w:rFonts w:ascii="Trebuchet MS" w:hAnsi="Trebuchet MS"/>
                <w:szCs w:val="24"/>
              </w:rPr>
              <w:t>Decizii accesorii</w:t>
            </w:r>
          </w:p>
        </w:tc>
        <w:tc>
          <w:tcPr>
            <w:tcW w:w="5127" w:type="dxa"/>
            <w:tcBorders>
              <w:top w:val="single" w:sz="4" w:space="0" w:color="000000"/>
              <w:left w:val="single" w:sz="4" w:space="0" w:color="000000"/>
              <w:bottom w:val="single" w:sz="4" w:space="0" w:color="000000"/>
              <w:right w:val="single" w:sz="4" w:space="0" w:color="000000"/>
            </w:tcBorders>
          </w:tcPr>
          <w:p w14:paraId="0EA3735C" w14:textId="77777777" w:rsidR="00352FA8" w:rsidRPr="00051100" w:rsidRDefault="00352FA8" w:rsidP="00C43F34">
            <w:pPr>
              <w:spacing w:before="0"/>
              <w:rPr>
                <w:rFonts w:ascii="Trebuchet MS" w:hAnsi="Trebuchet MS"/>
                <w:szCs w:val="24"/>
              </w:rPr>
            </w:pPr>
            <w:r w:rsidRPr="00051100">
              <w:rPr>
                <w:rFonts w:ascii="Trebuchet MS" w:hAnsi="Trebuchet MS"/>
                <w:szCs w:val="24"/>
              </w:rPr>
              <w:t>Generare</w:t>
            </w:r>
          </w:p>
        </w:tc>
        <w:tc>
          <w:tcPr>
            <w:tcW w:w="2295" w:type="dxa"/>
            <w:tcBorders>
              <w:top w:val="single" w:sz="4" w:space="0" w:color="000000"/>
              <w:left w:val="single" w:sz="4" w:space="0" w:color="000000"/>
              <w:bottom w:val="single" w:sz="4" w:space="0" w:color="000000"/>
              <w:right w:val="single" w:sz="4" w:space="0" w:color="000000"/>
            </w:tcBorders>
          </w:tcPr>
          <w:p w14:paraId="2F8D3E48" w14:textId="77777777" w:rsidR="00352FA8" w:rsidRPr="00051100" w:rsidRDefault="00352FA8" w:rsidP="00C43F34">
            <w:pPr>
              <w:spacing w:before="0"/>
              <w:rPr>
                <w:rFonts w:ascii="Trebuchet MS" w:hAnsi="Trebuchet MS"/>
                <w:szCs w:val="24"/>
              </w:rPr>
            </w:pPr>
          </w:p>
        </w:tc>
      </w:tr>
      <w:tr w:rsidR="00352FA8" w:rsidRPr="00051100" w14:paraId="23E31031" w14:textId="77777777" w:rsidTr="00021A92">
        <w:tc>
          <w:tcPr>
            <w:tcW w:w="612" w:type="dxa"/>
            <w:tcBorders>
              <w:top w:val="single" w:sz="4" w:space="0" w:color="000000"/>
              <w:left w:val="single" w:sz="4" w:space="0" w:color="000000"/>
              <w:bottom w:val="single" w:sz="4" w:space="0" w:color="000000"/>
              <w:right w:val="single" w:sz="4" w:space="0" w:color="000000"/>
            </w:tcBorders>
          </w:tcPr>
          <w:p w14:paraId="4ED8A4A9"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6831BFE2"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579B2ECC"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775F1EF3" w14:textId="77777777" w:rsidR="00352FA8" w:rsidRPr="00051100" w:rsidRDefault="00352FA8" w:rsidP="00C43F34">
            <w:pPr>
              <w:spacing w:before="0"/>
              <w:rPr>
                <w:rFonts w:ascii="Trebuchet MS" w:hAnsi="Trebuchet MS"/>
                <w:szCs w:val="24"/>
              </w:rPr>
            </w:pPr>
            <w:r w:rsidRPr="00051100">
              <w:rPr>
                <w:rFonts w:ascii="Trebuchet MS" w:hAnsi="Trebuchet MS"/>
                <w:szCs w:val="24"/>
              </w:rPr>
              <w:t>Listare</w:t>
            </w:r>
          </w:p>
        </w:tc>
        <w:tc>
          <w:tcPr>
            <w:tcW w:w="2295" w:type="dxa"/>
            <w:tcBorders>
              <w:top w:val="single" w:sz="4" w:space="0" w:color="000000"/>
              <w:left w:val="single" w:sz="4" w:space="0" w:color="000000"/>
              <w:bottom w:val="single" w:sz="4" w:space="0" w:color="000000"/>
              <w:right w:val="single" w:sz="4" w:space="0" w:color="000000"/>
            </w:tcBorders>
          </w:tcPr>
          <w:p w14:paraId="17333E20" w14:textId="77777777" w:rsidR="00352FA8" w:rsidRPr="00051100" w:rsidRDefault="00352FA8" w:rsidP="00C43F34">
            <w:pPr>
              <w:spacing w:before="0"/>
              <w:rPr>
                <w:rFonts w:ascii="Trebuchet MS" w:hAnsi="Trebuchet MS"/>
                <w:szCs w:val="24"/>
              </w:rPr>
            </w:pPr>
          </w:p>
        </w:tc>
      </w:tr>
      <w:tr w:rsidR="00352FA8" w:rsidRPr="00051100" w14:paraId="27A4BEA5"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8F0F4FA"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2EF2F81B"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3A25031E"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38F57189" w14:textId="77777777" w:rsidR="00352FA8" w:rsidRPr="00051100" w:rsidRDefault="00352FA8" w:rsidP="00C43F34">
            <w:pPr>
              <w:spacing w:before="0"/>
              <w:rPr>
                <w:rFonts w:ascii="Trebuchet MS" w:hAnsi="Trebuchet MS"/>
                <w:szCs w:val="24"/>
              </w:rPr>
            </w:pPr>
            <w:r w:rsidRPr="00051100">
              <w:rPr>
                <w:rFonts w:ascii="Trebuchet MS" w:hAnsi="Trebuchet MS"/>
                <w:szCs w:val="24"/>
              </w:rPr>
              <w:t>Confirmare</w:t>
            </w:r>
          </w:p>
        </w:tc>
        <w:tc>
          <w:tcPr>
            <w:tcW w:w="2295" w:type="dxa"/>
            <w:tcBorders>
              <w:top w:val="single" w:sz="4" w:space="0" w:color="000000"/>
              <w:left w:val="single" w:sz="4" w:space="0" w:color="000000"/>
              <w:bottom w:val="single" w:sz="4" w:space="0" w:color="000000"/>
              <w:right w:val="single" w:sz="4" w:space="0" w:color="000000"/>
            </w:tcBorders>
          </w:tcPr>
          <w:p w14:paraId="3B11743B" w14:textId="77777777" w:rsidR="00352FA8" w:rsidRPr="00051100" w:rsidRDefault="00352FA8" w:rsidP="00C43F34">
            <w:pPr>
              <w:spacing w:before="0"/>
              <w:rPr>
                <w:rFonts w:ascii="Trebuchet MS" w:hAnsi="Trebuchet MS"/>
                <w:szCs w:val="24"/>
              </w:rPr>
            </w:pPr>
          </w:p>
        </w:tc>
      </w:tr>
      <w:tr w:rsidR="00352FA8" w:rsidRPr="00051100" w14:paraId="5E645DA3"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6329728"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0DDDC3DC"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0FAF78CF" w14:textId="77777777" w:rsidR="00352FA8" w:rsidRPr="00051100" w:rsidRDefault="00352FA8" w:rsidP="00C43F34">
            <w:pPr>
              <w:spacing w:before="0"/>
              <w:rPr>
                <w:rFonts w:ascii="Trebuchet MS" w:hAnsi="Trebuchet MS"/>
                <w:szCs w:val="24"/>
              </w:rPr>
            </w:pPr>
            <w:r w:rsidRPr="00051100">
              <w:rPr>
                <w:rFonts w:ascii="Trebuchet MS" w:hAnsi="Trebuchet MS"/>
                <w:szCs w:val="24"/>
              </w:rPr>
              <w:t>Editare situații</w:t>
            </w:r>
          </w:p>
        </w:tc>
        <w:tc>
          <w:tcPr>
            <w:tcW w:w="5127" w:type="dxa"/>
            <w:tcBorders>
              <w:top w:val="single" w:sz="4" w:space="0" w:color="000000"/>
              <w:left w:val="single" w:sz="4" w:space="0" w:color="000000"/>
              <w:bottom w:val="single" w:sz="4" w:space="0" w:color="000000"/>
              <w:right w:val="single" w:sz="4" w:space="0" w:color="000000"/>
            </w:tcBorders>
          </w:tcPr>
          <w:p w14:paraId="59BA6547" w14:textId="77777777" w:rsidR="00352FA8" w:rsidRPr="00051100" w:rsidRDefault="00352FA8" w:rsidP="00C43F34">
            <w:pPr>
              <w:spacing w:before="0"/>
              <w:rPr>
                <w:rFonts w:ascii="Trebuchet MS" w:hAnsi="Trebuchet MS"/>
                <w:szCs w:val="24"/>
              </w:rPr>
            </w:pPr>
            <w:r w:rsidRPr="00051100">
              <w:rPr>
                <w:rFonts w:ascii="Trebuchet MS" w:hAnsi="Trebuchet MS"/>
                <w:szCs w:val="24"/>
              </w:rPr>
              <w:t>Situații diverse</w:t>
            </w:r>
          </w:p>
        </w:tc>
        <w:tc>
          <w:tcPr>
            <w:tcW w:w="2295" w:type="dxa"/>
            <w:tcBorders>
              <w:top w:val="single" w:sz="4" w:space="0" w:color="000000"/>
              <w:left w:val="single" w:sz="4" w:space="0" w:color="000000"/>
              <w:bottom w:val="single" w:sz="4" w:space="0" w:color="000000"/>
              <w:right w:val="single" w:sz="4" w:space="0" w:color="000000"/>
            </w:tcBorders>
          </w:tcPr>
          <w:p w14:paraId="5ECC4AF4" w14:textId="77777777" w:rsidR="00352FA8" w:rsidRPr="00051100" w:rsidRDefault="00352FA8" w:rsidP="00C43F34">
            <w:pPr>
              <w:spacing w:before="0"/>
              <w:rPr>
                <w:rFonts w:ascii="Trebuchet MS" w:hAnsi="Trebuchet MS"/>
                <w:szCs w:val="24"/>
              </w:rPr>
            </w:pPr>
            <w:r w:rsidRPr="00051100">
              <w:rPr>
                <w:rFonts w:ascii="Trebuchet MS" w:hAnsi="Trebuchet MS"/>
                <w:szCs w:val="24"/>
              </w:rPr>
              <w:t>7 rapoarte</w:t>
            </w:r>
          </w:p>
        </w:tc>
      </w:tr>
      <w:tr w:rsidR="00352FA8" w:rsidRPr="00051100" w14:paraId="3B3953A1" w14:textId="77777777" w:rsidTr="00021A92">
        <w:tc>
          <w:tcPr>
            <w:tcW w:w="612" w:type="dxa"/>
            <w:tcBorders>
              <w:top w:val="single" w:sz="4" w:space="0" w:color="000000"/>
              <w:left w:val="single" w:sz="4" w:space="0" w:color="000000"/>
              <w:bottom w:val="single" w:sz="4" w:space="0" w:color="000000"/>
              <w:right w:val="single" w:sz="4" w:space="0" w:color="000000"/>
            </w:tcBorders>
          </w:tcPr>
          <w:p w14:paraId="4B691EBD"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1ACD216A" w14:textId="77777777" w:rsidR="00352FA8" w:rsidRPr="00051100" w:rsidRDefault="00352FA8" w:rsidP="00C43F34">
            <w:pPr>
              <w:spacing w:before="0"/>
              <w:rPr>
                <w:rFonts w:ascii="Trebuchet MS" w:hAnsi="Trebuchet MS"/>
                <w:szCs w:val="24"/>
              </w:rPr>
            </w:pPr>
            <w:r w:rsidRPr="00051100">
              <w:rPr>
                <w:rFonts w:ascii="Trebuchet MS" w:hAnsi="Trebuchet MS"/>
                <w:szCs w:val="24"/>
              </w:rPr>
              <w:t>SCDI</w:t>
            </w:r>
          </w:p>
        </w:tc>
        <w:tc>
          <w:tcPr>
            <w:tcW w:w="1850" w:type="dxa"/>
            <w:tcBorders>
              <w:top w:val="single" w:sz="4" w:space="0" w:color="000000"/>
              <w:left w:val="single" w:sz="4" w:space="0" w:color="000000"/>
              <w:bottom w:val="single" w:sz="4" w:space="0" w:color="000000"/>
              <w:right w:val="single" w:sz="4" w:space="0" w:color="000000"/>
            </w:tcBorders>
          </w:tcPr>
          <w:p w14:paraId="4A879070" w14:textId="77777777" w:rsidR="00352FA8" w:rsidRPr="00051100" w:rsidRDefault="00352FA8" w:rsidP="00C43F34">
            <w:pPr>
              <w:spacing w:before="0"/>
              <w:rPr>
                <w:rFonts w:ascii="Trebuchet MS" w:hAnsi="Trebuchet MS"/>
                <w:szCs w:val="24"/>
              </w:rPr>
            </w:pPr>
            <w:r w:rsidRPr="00051100">
              <w:rPr>
                <w:rFonts w:ascii="Trebuchet MS" w:hAnsi="Trebuchet MS"/>
                <w:szCs w:val="24"/>
              </w:rPr>
              <w:t>Prelucrare</w:t>
            </w:r>
          </w:p>
        </w:tc>
        <w:tc>
          <w:tcPr>
            <w:tcW w:w="5127" w:type="dxa"/>
            <w:tcBorders>
              <w:top w:val="single" w:sz="4" w:space="0" w:color="000000"/>
              <w:left w:val="single" w:sz="4" w:space="0" w:color="000000"/>
              <w:bottom w:val="single" w:sz="4" w:space="0" w:color="000000"/>
              <w:right w:val="single" w:sz="4" w:space="0" w:color="000000"/>
            </w:tcBorders>
          </w:tcPr>
          <w:p w14:paraId="4DBCE39E" w14:textId="77777777" w:rsidR="00352FA8" w:rsidRPr="00051100" w:rsidRDefault="00352FA8" w:rsidP="00C43F34">
            <w:pPr>
              <w:spacing w:before="0"/>
              <w:rPr>
                <w:rFonts w:ascii="Trebuchet MS" w:hAnsi="Trebuchet MS"/>
                <w:szCs w:val="24"/>
              </w:rPr>
            </w:pPr>
            <w:r w:rsidRPr="00051100">
              <w:rPr>
                <w:rFonts w:ascii="Trebuchet MS" w:hAnsi="Trebuchet MS"/>
                <w:szCs w:val="24"/>
              </w:rPr>
              <w:t>Intrare în insolvabilitate cu bunuri</w:t>
            </w:r>
          </w:p>
        </w:tc>
        <w:tc>
          <w:tcPr>
            <w:tcW w:w="2295" w:type="dxa"/>
            <w:tcBorders>
              <w:top w:val="single" w:sz="4" w:space="0" w:color="000000"/>
              <w:left w:val="single" w:sz="4" w:space="0" w:color="000000"/>
              <w:bottom w:val="single" w:sz="4" w:space="0" w:color="000000"/>
              <w:right w:val="single" w:sz="4" w:space="0" w:color="000000"/>
            </w:tcBorders>
          </w:tcPr>
          <w:p w14:paraId="6274F073" w14:textId="77777777" w:rsidR="00352FA8" w:rsidRPr="00051100" w:rsidRDefault="00352FA8" w:rsidP="00C43F34">
            <w:pPr>
              <w:spacing w:before="0"/>
              <w:rPr>
                <w:rFonts w:ascii="Trebuchet MS" w:hAnsi="Trebuchet MS"/>
                <w:szCs w:val="24"/>
              </w:rPr>
            </w:pPr>
          </w:p>
        </w:tc>
      </w:tr>
      <w:tr w:rsidR="00352FA8" w:rsidRPr="00051100" w14:paraId="783F514C" w14:textId="77777777" w:rsidTr="00021A92">
        <w:tc>
          <w:tcPr>
            <w:tcW w:w="612" w:type="dxa"/>
            <w:tcBorders>
              <w:top w:val="single" w:sz="4" w:space="0" w:color="000000"/>
              <w:left w:val="single" w:sz="4" w:space="0" w:color="000000"/>
              <w:bottom w:val="single" w:sz="4" w:space="0" w:color="000000"/>
              <w:right w:val="single" w:sz="4" w:space="0" w:color="000000"/>
            </w:tcBorders>
          </w:tcPr>
          <w:p w14:paraId="214A17E3"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3283357C"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6EA79D9A"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2F5608B2" w14:textId="77777777" w:rsidR="00352FA8" w:rsidRPr="00051100" w:rsidRDefault="00352FA8" w:rsidP="00C43F34">
            <w:pPr>
              <w:spacing w:before="0"/>
              <w:rPr>
                <w:rFonts w:ascii="Trebuchet MS" w:hAnsi="Trebuchet MS"/>
                <w:szCs w:val="24"/>
              </w:rPr>
            </w:pPr>
            <w:r w:rsidRPr="00051100">
              <w:rPr>
                <w:rFonts w:ascii="Trebuchet MS" w:hAnsi="Trebuchet MS"/>
                <w:szCs w:val="24"/>
              </w:rPr>
              <w:t>Transfer creanțe în celelalte module</w:t>
            </w:r>
          </w:p>
        </w:tc>
        <w:tc>
          <w:tcPr>
            <w:tcW w:w="2295" w:type="dxa"/>
            <w:tcBorders>
              <w:top w:val="single" w:sz="4" w:space="0" w:color="000000"/>
              <w:left w:val="single" w:sz="4" w:space="0" w:color="000000"/>
              <w:bottom w:val="single" w:sz="4" w:space="0" w:color="000000"/>
              <w:right w:val="single" w:sz="4" w:space="0" w:color="000000"/>
            </w:tcBorders>
          </w:tcPr>
          <w:p w14:paraId="12984FEF" w14:textId="77777777" w:rsidR="00352FA8" w:rsidRPr="00051100" w:rsidRDefault="00352FA8" w:rsidP="00C43F34">
            <w:pPr>
              <w:spacing w:before="0"/>
              <w:rPr>
                <w:rFonts w:ascii="Trebuchet MS" w:hAnsi="Trebuchet MS"/>
                <w:szCs w:val="24"/>
              </w:rPr>
            </w:pPr>
          </w:p>
        </w:tc>
      </w:tr>
      <w:tr w:rsidR="00352FA8" w:rsidRPr="00051100" w14:paraId="39B04BE2"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01EC9C5"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282F5978"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3B880E56"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6D9AC67E" w14:textId="77777777" w:rsidR="00352FA8" w:rsidRPr="00051100" w:rsidRDefault="00352FA8" w:rsidP="00C43F34">
            <w:pPr>
              <w:spacing w:before="0"/>
              <w:rPr>
                <w:rFonts w:ascii="Trebuchet MS" w:hAnsi="Trebuchet MS"/>
                <w:szCs w:val="24"/>
              </w:rPr>
            </w:pPr>
            <w:r w:rsidRPr="00051100">
              <w:rPr>
                <w:rFonts w:ascii="Trebuchet MS" w:hAnsi="Trebuchet MS"/>
                <w:szCs w:val="24"/>
              </w:rPr>
              <w:t>Borderou debitare</w:t>
            </w:r>
          </w:p>
        </w:tc>
        <w:tc>
          <w:tcPr>
            <w:tcW w:w="2295" w:type="dxa"/>
            <w:tcBorders>
              <w:top w:val="single" w:sz="4" w:space="0" w:color="000000"/>
              <w:left w:val="single" w:sz="4" w:space="0" w:color="000000"/>
              <w:bottom w:val="single" w:sz="4" w:space="0" w:color="000000"/>
              <w:right w:val="single" w:sz="4" w:space="0" w:color="000000"/>
            </w:tcBorders>
          </w:tcPr>
          <w:p w14:paraId="65BDB407" w14:textId="77777777" w:rsidR="00352FA8" w:rsidRPr="00051100" w:rsidRDefault="00352FA8" w:rsidP="00C43F34">
            <w:pPr>
              <w:spacing w:before="0"/>
              <w:rPr>
                <w:rFonts w:ascii="Trebuchet MS" w:hAnsi="Trebuchet MS"/>
                <w:szCs w:val="24"/>
              </w:rPr>
            </w:pPr>
          </w:p>
        </w:tc>
      </w:tr>
      <w:tr w:rsidR="00352FA8" w:rsidRPr="00051100" w14:paraId="6502EEE7"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B5BE0B0"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4EC793A2"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59778391"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58FF4A16" w14:textId="77777777" w:rsidR="00352FA8" w:rsidRPr="00051100" w:rsidRDefault="00352FA8" w:rsidP="00C43F34">
            <w:pPr>
              <w:spacing w:before="0"/>
              <w:rPr>
                <w:rFonts w:ascii="Trebuchet MS" w:hAnsi="Trebuchet MS"/>
                <w:szCs w:val="24"/>
              </w:rPr>
            </w:pPr>
            <w:r w:rsidRPr="00051100">
              <w:rPr>
                <w:rFonts w:ascii="Trebuchet MS" w:hAnsi="Trebuchet MS"/>
                <w:szCs w:val="24"/>
              </w:rPr>
              <w:t>Borderou scădere</w:t>
            </w:r>
          </w:p>
        </w:tc>
        <w:tc>
          <w:tcPr>
            <w:tcW w:w="2295" w:type="dxa"/>
            <w:tcBorders>
              <w:top w:val="single" w:sz="4" w:space="0" w:color="000000"/>
              <w:left w:val="single" w:sz="4" w:space="0" w:color="000000"/>
              <w:bottom w:val="single" w:sz="4" w:space="0" w:color="000000"/>
              <w:right w:val="single" w:sz="4" w:space="0" w:color="000000"/>
            </w:tcBorders>
          </w:tcPr>
          <w:p w14:paraId="54CA03DC" w14:textId="77777777" w:rsidR="00352FA8" w:rsidRPr="00051100" w:rsidRDefault="00352FA8" w:rsidP="00C43F34">
            <w:pPr>
              <w:spacing w:before="0"/>
              <w:rPr>
                <w:rFonts w:ascii="Trebuchet MS" w:hAnsi="Trebuchet MS"/>
                <w:szCs w:val="24"/>
              </w:rPr>
            </w:pPr>
          </w:p>
        </w:tc>
      </w:tr>
      <w:tr w:rsidR="00352FA8" w:rsidRPr="00051100" w14:paraId="242EBFF5"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C9407E8"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16003004"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203ED00A" w14:textId="77777777" w:rsidR="00352FA8" w:rsidRPr="00051100" w:rsidRDefault="00352FA8" w:rsidP="00C43F34">
            <w:pPr>
              <w:spacing w:before="0"/>
              <w:rPr>
                <w:rFonts w:ascii="Trebuchet MS" w:hAnsi="Trebuchet MS"/>
                <w:szCs w:val="24"/>
              </w:rPr>
            </w:pPr>
            <w:r w:rsidRPr="00051100">
              <w:rPr>
                <w:rFonts w:ascii="Trebuchet MS" w:hAnsi="Trebuchet MS"/>
                <w:szCs w:val="24"/>
              </w:rPr>
              <w:t>Decizii accesorii</w:t>
            </w:r>
          </w:p>
        </w:tc>
        <w:tc>
          <w:tcPr>
            <w:tcW w:w="5127" w:type="dxa"/>
            <w:tcBorders>
              <w:top w:val="single" w:sz="4" w:space="0" w:color="000000"/>
              <w:left w:val="single" w:sz="4" w:space="0" w:color="000000"/>
              <w:bottom w:val="single" w:sz="4" w:space="0" w:color="000000"/>
              <w:right w:val="single" w:sz="4" w:space="0" w:color="000000"/>
            </w:tcBorders>
          </w:tcPr>
          <w:p w14:paraId="24BFC728" w14:textId="77777777" w:rsidR="00352FA8" w:rsidRPr="00051100" w:rsidRDefault="00352FA8" w:rsidP="00C43F34">
            <w:pPr>
              <w:spacing w:before="0"/>
              <w:rPr>
                <w:rFonts w:ascii="Trebuchet MS" w:hAnsi="Trebuchet MS"/>
                <w:szCs w:val="24"/>
              </w:rPr>
            </w:pPr>
            <w:r w:rsidRPr="00051100">
              <w:rPr>
                <w:rFonts w:ascii="Trebuchet MS" w:hAnsi="Trebuchet MS"/>
                <w:szCs w:val="24"/>
              </w:rPr>
              <w:t>Generare</w:t>
            </w:r>
          </w:p>
        </w:tc>
        <w:tc>
          <w:tcPr>
            <w:tcW w:w="2295" w:type="dxa"/>
            <w:tcBorders>
              <w:top w:val="single" w:sz="4" w:space="0" w:color="000000"/>
              <w:left w:val="single" w:sz="4" w:space="0" w:color="000000"/>
              <w:bottom w:val="single" w:sz="4" w:space="0" w:color="000000"/>
              <w:right w:val="single" w:sz="4" w:space="0" w:color="000000"/>
            </w:tcBorders>
          </w:tcPr>
          <w:p w14:paraId="6C4813DC" w14:textId="77777777" w:rsidR="00352FA8" w:rsidRPr="00051100" w:rsidRDefault="00352FA8" w:rsidP="00C43F34">
            <w:pPr>
              <w:spacing w:before="0"/>
              <w:rPr>
                <w:rFonts w:ascii="Trebuchet MS" w:hAnsi="Trebuchet MS"/>
                <w:szCs w:val="24"/>
              </w:rPr>
            </w:pPr>
          </w:p>
        </w:tc>
      </w:tr>
      <w:tr w:rsidR="00352FA8" w:rsidRPr="00051100" w14:paraId="7BFED505"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086D62C"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3FD32A5B"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230CACC4"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384CAE86" w14:textId="77777777" w:rsidR="00352FA8" w:rsidRPr="00051100" w:rsidRDefault="00352FA8" w:rsidP="00C43F34">
            <w:pPr>
              <w:spacing w:before="0"/>
              <w:rPr>
                <w:rFonts w:ascii="Trebuchet MS" w:hAnsi="Trebuchet MS"/>
                <w:szCs w:val="24"/>
              </w:rPr>
            </w:pPr>
            <w:r w:rsidRPr="00051100">
              <w:rPr>
                <w:rFonts w:ascii="Trebuchet MS" w:hAnsi="Trebuchet MS"/>
                <w:szCs w:val="24"/>
              </w:rPr>
              <w:t>Listare</w:t>
            </w:r>
          </w:p>
        </w:tc>
        <w:tc>
          <w:tcPr>
            <w:tcW w:w="2295" w:type="dxa"/>
            <w:tcBorders>
              <w:top w:val="single" w:sz="4" w:space="0" w:color="000000"/>
              <w:left w:val="single" w:sz="4" w:space="0" w:color="000000"/>
              <w:bottom w:val="single" w:sz="4" w:space="0" w:color="000000"/>
              <w:right w:val="single" w:sz="4" w:space="0" w:color="000000"/>
            </w:tcBorders>
          </w:tcPr>
          <w:p w14:paraId="70D023EB" w14:textId="77777777" w:rsidR="00352FA8" w:rsidRPr="00051100" w:rsidRDefault="00352FA8" w:rsidP="00C43F34">
            <w:pPr>
              <w:spacing w:before="0"/>
              <w:rPr>
                <w:rFonts w:ascii="Trebuchet MS" w:hAnsi="Trebuchet MS"/>
                <w:szCs w:val="24"/>
              </w:rPr>
            </w:pPr>
          </w:p>
        </w:tc>
      </w:tr>
      <w:tr w:rsidR="00352FA8" w:rsidRPr="00051100" w14:paraId="280A3D22"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A3F1B52"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62081864"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6B9C9B0D"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71F5430C" w14:textId="77777777" w:rsidR="00352FA8" w:rsidRPr="00051100" w:rsidRDefault="00352FA8" w:rsidP="00C43F34">
            <w:pPr>
              <w:spacing w:before="0"/>
              <w:rPr>
                <w:rFonts w:ascii="Trebuchet MS" w:hAnsi="Trebuchet MS"/>
                <w:szCs w:val="24"/>
              </w:rPr>
            </w:pPr>
            <w:r w:rsidRPr="00051100">
              <w:rPr>
                <w:rFonts w:ascii="Trebuchet MS" w:hAnsi="Trebuchet MS"/>
                <w:szCs w:val="24"/>
              </w:rPr>
              <w:t>Confirmare</w:t>
            </w:r>
          </w:p>
        </w:tc>
        <w:tc>
          <w:tcPr>
            <w:tcW w:w="2295" w:type="dxa"/>
            <w:tcBorders>
              <w:top w:val="single" w:sz="4" w:space="0" w:color="000000"/>
              <w:left w:val="single" w:sz="4" w:space="0" w:color="000000"/>
              <w:bottom w:val="single" w:sz="4" w:space="0" w:color="000000"/>
              <w:right w:val="single" w:sz="4" w:space="0" w:color="000000"/>
            </w:tcBorders>
          </w:tcPr>
          <w:p w14:paraId="691A10FA" w14:textId="77777777" w:rsidR="00352FA8" w:rsidRPr="00051100" w:rsidRDefault="00352FA8" w:rsidP="00C43F34">
            <w:pPr>
              <w:spacing w:before="0"/>
              <w:rPr>
                <w:rFonts w:ascii="Trebuchet MS" w:hAnsi="Trebuchet MS"/>
                <w:szCs w:val="24"/>
              </w:rPr>
            </w:pPr>
          </w:p>
        </w:tc>
      </w:tr>
      <w:tr w:rsidR="00352FA8" w:rsidRPr="00051100" w14:paraId="25F3C398" w14:textId="77777777" w:rsidTr="00021A92">
        <w:tc>
          <w:tcPr>
            <w:tcW w:w="612" w:type="dxa"/>
            <w:tcBorders>
              <w:top w:val="single" w:sz="4" w:space="0" w:color="000000"/>
              <w:left w:val="single" w:sz="4" w:space="0" w:color="000000"/>
              <w:bottom w:val="single" w:sz="4" w:space="0" w:color="000000"/>
              <w:right w:val="single" w:sz="4" w:space="0" w:color="000000"/>
            </w:tcBorders>
          </w:tcPr>
          <w:p w14:paraId="2BD813ED"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1B812505"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4475F3F4" w14:textId="77777777" w:rsidR="00352FA8" w:rsidRPr="00051100" w:rsidRDefault="00352FA8" w:rsidP="00C43F34">
            <w:pPr>
              <w:spacing w:before="0"/>
              <w:rPr>
                <w:rFonts w:ascii="Trebuchet MS" w:hAnsi="Trebuchet MS"/>
                <w:szCs w:val="24"/>
              </w:rPr>
            </w:pPr>
            <w:r w:rsidRPr="00051100">
              <w:rPr>
                <w:rFonts w:ascii="Trebuchet MS" w:hAnsi="Trebuchet MS"/>
                <w:szCs w:val="24"/>
              </w:rPr>
              <w:t>Editare situații</w:t>
            </w:r>
          </w:p>
        </w:tc>
        <w:tc>
          <w:tcPr>
            <w:tcW w:w="5127" w:type="dxa"/>
            <w:tcBorders>
              <w:top w:val="single" w:sz="4" w:space="0" w:color="000000"/>
              <w:left w:val="single" w:sz="4" w:space="0" w:color="000000"/>
              <w:bottom w:val="single" w:sz="4" w:space="0" w:color="000000"/>
              <w:right w:val="single" w:sz="4" w:space="0" w:color="000000"/>
            </w:tcBorders>
          </w:tcPr>
          <w:p w14:paraId="7C1CA7E3" w14:textId="77777777" w:rsidR="00352FA8" w:rsidRPr="00051100" w:rsidRDefault="00352FA8" w:rsidP="00C43F34">
            <w:pPr>
              <w:spacing w:before="0"/>
              <w:rPr>
                <w:rFonts w:ascii="Trebuchet MS" w:hAnsi="Trebuchet MS"/>
                <w:szCs w:val="24"/>
              </w:rPr>
            </w:pPr>
            <w:r w:rsidRPr="00051100">
              <w:rPr>
                <w:rFonts w:ascii="Trebuchet MS" w:hAnsi="Trebuchet MS"/>
                <w:szCs w:val="24"/>
              </w:rPr>
              <w:t>Situații diverse</w:t>
            </w:r>
          </w:p>
        </w:tc>
        <w:tc>
          <w:tcPr>
            <w:tcW w:w="2295" w:type="dxa"/>
            <w:tcBorders>
              <w:top w:val="single" w:sz="4" w:space="0" w:color="000000"/>
              <w:left w:val="single" w:sz="4" w:space="0" w:color="000000"/>
              <w:bottom w:val="single" w:sz="4" w:space="0" w:color="000000"/>
              <w:right w:val="single" w:sz="4" w:space="0" w:color="000000"/>
            </w:tcBorders>
          </w:tcPr>
          <w:p w14:paraId="72619DE8" w14:textId="77777777" w:rsidR="00352FA8" w:rsidRPr="00051100" w:rsidRDefault="00352FA8" w:rsidP="00C43F34">
            <w:pPr>
              <w:spacing w:before="0"/>
              <w:rPr>
                <w:rFonts w:ascii="Trebuchet MS" w:hAnsi="Trebuchet MS"/>
                <w:szCs w:val="24"/>
              </w:rPr>
            </w:pPr>
            <w:r w:rsidRPr="00051100">
              <w:rPr>
                <w:rFonts w:ascii="Trebuchet MS" w:hAnsi="Trebuchet MS"/>
                <w:szCs w:val="24"/>
              </w:rPr>
              <w:t>7 rapoarte</w:t>
            </w:r>
          </w:p>
        </w:tc>
      </w:tr>
      <w:tr w:rsidR="00352FA8" w:rsidRPr="00051100" w14:paraId="5CDDEF0B" w14:textId="77777777" w:rsidTr="00021A92">
        <w:tc>
          <w:tcPr>
            <w:tcW w:w="612" w:type="dxa"/>
            <w:tcBorders>
              <w:top w:val="single" w:sz="4" w:space="0" w:color="000000"/>
              <w:left w:val="single" w:sz="4" w:space="0" w:color="000000"/>
              <w:bottom w:val="single" w:sz="4" w:space="0" w:color="000000"/>
              <w:right w:val="single" w:sz="4" w:space="0" w:color="000000"/>
            </w:tcBorders>
          </w:tcPr>
          <w:p w14:paraId="13A370DE"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002DB58A" w14:textId="77777777" w:rsidR="00352FA8" w:rsidRPr="00051100" w:rsidRDefault="00352FA8" w:rsidP="00C43F34">
            <w:pPr>
              <w:spacing w:before="0"/>
              <w:rPr>
                <w:rFonts w:ascii="Trebuchet MS" w:hAnsi="Trebuchet MS"/>
                <w:szCs w:val="24"/>
              </w:rPr>
            </w:pPr>
            <w:r w:rsidRPr="00051100">
              <w:rPr>
                <w:rFonts w:ascii="Trebuchet MS" w:hAnsi="Trebuchet MS"/>
                <w:szCs w:val="24"/>
              </w:rPr>
              <w:t>SCDI</w:t>
            </w:r>
          </w:p>
        </w:tc>
        <w:tc>
          <w:tcPr>
            <w:tcW w:w="1850" w:type="dxa"/>
            <w:tcBorders>
              <w:top w:val="single" w:sz="4" w:space="0" w:color="000000"/>
              <w:left w:val="single" w:sz="4" w:space="0" w:color="000000"/>
              <w:bottom w:val="single" w:sz="4" w:space="0" w:color="000000"/>
              <w:right w:val="single" w:sz="4" w:space="0" w:color="000000"/>
            </w:tcBorders>
          </w:tcPr>
          <w:p w14:paraId="749A2E25" w14:textId="77777777" w:rsidR="00352FA8" w:rsidRPr="00051100" w:rsidRDefault="00352FA8" w:rsidP="00C43F34">
            <w:pPr>
              <w:spacing w:before="0"/>
              <w:rPr>
                <w:rFonts w:ascii="Trebuchet MS" w:hAnsi="Trebuchet MS"/>
                <w:szCs w:val="24"/>
              </w:rPr>
            </w:pPr>
            <w:r w:rsidRPr="00051100">
              <w:rPr>
                <w:rFonts w:ascii="Trebuchet MS" w:hAnsi="Trebuchet MS"/>
                <w:szCs w:val="24"/>
              </w:rPr>
              <w:t>Prelucrare</w:t>
            </w:r>
          </w:p>
        </w:tc>
        <w:tc>
          <w:tcPr>
            <w:tcW w:w="5127" w:type="dxa"/>
            <w:tcBorders>
              <w:top w:val="single" w:sz="4" w:space="0" w:color="000000"/>
              <w:left w:val="single" w:sz="4" w:space="0" w:color="000000"/>
              <w:bottom w:val="single" w:sz="4" w:space="0" w:color="000000"/>
              <w:right w:val="single" w:sz="4" w:space="0" w:color="000000"/>
            </w:tcBorders>
          </w:tcPr>
          <w:p w14:paraId="59E9386E" w14:textId="77777777" w:rsidR="00352FA8" w:rsidRPr="00051100" w:rsidRDefault="00352FA8" w:rsidP="00C43F34">
            <w:pPr>
              <w:spacing w:before="0"/>
              <w:rPr>
                <w:rFonts w:ascii="Trebuchet MS" w:hAnsi="Trebuchet MS"/>
                <w:szCs w:val="24"/>
              </w:rPr>
            </w:pPr>
            <w:r w:rsidRPr="00051100">
              <w:rPr>
                <w:rFonts w:ascii="Trebuchet MS" w:hAnsi="Trebuchet MS"/>
                <w:szCs w:val="24"/>
              </w:rPr>
              <w:t>Intrare în insolvabilitate cu bunuri</w:t>
            </w:r>
          </w:p>
        </w:tc>
        <w:tc>
          <w:tcPr>
            <w:tcW w:w="2295" w:type="dxa"/>
            <w:tcBorders>
              <w:top w:val="single" w:sz="4" w:space="0" w:color="000000"/>
              <w:left w:val="single" w:sz="4" w:space="0" w:color="000000"/>
              <w:bottom w:val="single" w:sz="4" w:space="0" w:color="000000"/>
              <w:right w:val="single" w:sz="4" w:space="0" w:color="000000"/>
            </w:tcBorders>
          </w:tcPr>
          <w:p w14:paraId="6326A6E8" w14:textId="77777777" w:rsidR="00352FA8" w:rsidRPr="00051100" w:rsidRDefault="00352FA8" w:rsidP="00C43F34">
            <w:pPr>
              <w:spacing w:before="0"/>
              <w:rPr>
                <w:rFonts w:ascii="Trebuchet MS" w:hAnsi="Trebuchet MS"/>
                <w:szCs w:val="24"/>
              </w:rPr>
            </w:pPr>
          </w:p>
        </w:tc>
      </w:tr>
      <w:tr w:rsidR="00352FA8" w:rsidRPr="00051100" w14:paraId="2D9C8D4C" w14:textId="77777777" w:rsidTr="00021A92">
        <w:tc>
          <w:tcPr>
            <w:tcW w:w="612" w:type="dxa"/>
            <w:tcBorders>
              <w:top w:val="single" w:sz="4" w:space="0" w:color="000000"/>
              <w:left w:val="single" w:sz="4" w:space="0" w:color="000000"/>
              <w:bottom w:val="single" w:sz="4" w:space="0" w:color="000000"/>
              <w:right w:val="single" w:sz="4" w:space="0" w:color="000000"/>
            </w:tcBorders>
          </w:tcPr>
          <w:p w14:paraId="49284DE4"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2A40F5F4"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1928481E"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39635C66" w14:textId="77777777" w:rsidR="00352FA8" w:rsidRPr="00051100" w:rsidRDefault="00352FA8" w:rsidP="00C43F34">
            <w:pPr>
              <w:spacing w:before="0"/>
              <w:rPr>
                <w:rFonts w:ascii="Trebuchet MS" w:hAnsi="Trebuchet MS"/>
                <w:szCs w:val="24"/>
              </w:rPr>
            </w:pPr>
            <w:r w:rsidRPr="00051100">
              <w:rPr>
                <w:rFonts w:ascii="Trebuchet MS" w:hAnsi="Trebuchet MS"/>
                <w:szCs w:val="24"/>
              </w:rPr>
              <w:t>Transfer creanțe în celelalte module</w:t>
            </w:r>
          </w:p>
        </w:tc>
        <w:tc>
          <w:tcPr>
            <w:tcW w:w="2295" w:type="dxa"/>
            <w:tcBorders>
              <w:top w:val="single" w:sz="4" w:space="0" w:color="000000"/>
              <w:left w:val="single" w:sz="4" w:space="0" w:color="000000"/>
              <w:bottom w:val="single" w:sz="4" w:space="0" w:color="000000"/>
              <w:right w:val="single" w:sz="4" w:space="0" w:color="000000"/>
            </w:tcBorders>
          </w:tcPr>
          <w:p w14:paraId="33DC830E" w14:textId="77777777" w:rsidR="00352FA8" w:rsidRPr="00051100" w:rsidRDefault="00352FA8" w:rsidP="00C43F34">
            <w:pPr>
              <w:spacing w:before="0"/>
              <w:rPr>
                <w:rFonts w:ascii="Trebuchet MS" w:hAnsi="Trebuchet MS"/>
                <w:szCs w:val="24"/>
              </w:rPr>
            </w:pPr>
          </w:p>
        </w:tc>
      </w:tr>
      <w:tr w:rsidR="00352FA8" w:rsidRPr="00051100" w14:paraId="76F3D76A" w14:textId="77777777" w:rsidTr="00021A92">
        <w:tc>
          <w:tcPr>
            <w:tcW w:w="612" w:type="dxa"/>
            <w:tcBorders>
              <w:top w:val="single" w:sz="4" w:space="0" w:color="000000"/>
              <w:left w:val="single" w:sz="4" w:space="0" w:color="000000"/>
              <w:bottom w:val="single" w:sz="4" w:space="0" w:color="000000"/>
              <w:right w:val="single" w:sz="4" w:space="0" w:color="000000"/>
            </w:tcBorders>
          </w:tcPr>
          <w:p w14:paraId="69E574F3"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22C46E0A"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64BE2E5A"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6F051FCA" w14:textId="77777777" w:rsidR="00352FA8" w:rsidRPr="00051100" w:rsidRDefault="00352FA8" w:rsidP="00C43F34">
            <w:pPr>
              <w:spacing w:before="0"/>
              <w:rPr>
                <w:rFonts w:ascii="Trebuchet MS" w:hAnsi="Trebuchet MS"/>
                <w:szCs w:val="24"/>
              </w:rPr>
            </w:pPr>
            <w:r w:rsidRPr="00051100">
              <w:rPr>
                <w:rFonts w:ascii="Trebuchet MS" w:hAnsi="Trebuchet MS"/>
                <w:szCs w:val="24"/>
              </w:rPr>
              <w:t>Borderou debitare</w:t>
            </w:r>
          </w:p>
        </w:tc>
        <w:tc>
          <w:tcPr>
            <w:tcW w:w="2295" w:type="dxa"/>
            <w:tcBorders>
              <w:top w:val="single" w:sz="4" w:space="0" w:color="000000"/>
              <w:left w:val="single" w:sz="4" w:space="0" w:color="000000"/>
              <w:bottom w:val="single" w:sz="4" w:space="0" w:color="000000"/>
              <w:right w:val="single" w:sz="4" w:space="0" w:color="000000"/>
            </w:tcBorders>
          </w:tcPr>
          <w:p w14:paraId="32A17435" w14:textId="77777777" w:rsidR="00352FA8" w:rsidRPr="00051100" w:rsidRDefault="00352FA8" w:rsidP="00C43F34">
            <w:pPr>
              <w:spacing w:before="0"/>
              <w:rPr>
                <w:rFonts w:ascii="Trebuchet MS" w:hAnsi="Trebuchet MS"/>
                <w:szCs w:val="24"/>
              </w:rPr>
            </w:pPr>
          </w:p>
        </w:tc>
      </w:tr>
      <w:tr w:rsidR="00352FA8" w:rsidRPr="00051100" w14:paraId="73055F84"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39BE643"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0EDD496C"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5A5666BC"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3FB02478" w14:textId="77777777" w:rsidR="00352FA8" w:rsidRPr="00051100" w:rsidRDefault="00352FA8" w:rsidP="00C43F34">
            <w:pPr>
              <w:spacing w:before="0"/>
              <w:rPr>
                <w:rFonts w:ascii="Trebuchet MS" w:hAnsi="Trebuchet MS"/>
                <w:szCs w:val="24"/>
              </w:rPr>
            </w:pPr>
            <w:r w:rsidRPr="00051100">
              <w:rPr>
                <w:rFonts w:ascii="Trebuchet MS" w:hAnsi="Trebuchet MS"/>
                <w:szCs w:val="24"/>
              </w:rPr>
              <w:t>Borderou scădere</w:t>
            </w:r>
          </w:p>
        </w:tc>
        <w:tc>
          <w:tcPr>
            <w:tcW w:w="2295" w:type="dxa"/>
            <w:tcBorders>
              <w:top w:val="single" w:sz="4" w:space="0" w:color="000000"/>
              <w:left w:val="single" w:sz="4" w:space="0" w:color="000000"/>
              <w:bottom w:val="single" w:sz="4" w:space="0" w:color="000000"/>
              <w:right w:val="single" w:sz="4" w:space="0" w:color="000000"/>
            </w:tcBorders>
          </w:tcPr>
          <w:p w14:paraId="6373F831" w14:textId="77777777" w:rsidR="00352FA8" w:rsidRPr="00051100" w:rsidRDefault="00352FA8" w:rsidP="00C43F34">
            <w:pPr>
              <w:spacing w:before="0"/>
              <w:rPr>
                <w:rFonts w:ascii="Trebuchet MS" w:hAnsi="Trebuchet MS"/>
                <w:szCs w:val="24"/>
              </w:rPr>
            </w:pPr>
          </w:p>
        </w:tc>
      </w:tr>
      <w:tr w:rsidR="00352FA8" w:rsidRPr="00051100" w14:paraId="72DA2907"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02E447D"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7A063ADC"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5C0D06C0" w14:textId="77777777" w:rsidR="00352FA8" w:rsidRPr="00051100" w:rsidRDefault="00352FA8" w:rsidP="00C43F34">
            <w:pPr>
              <w:spacing w:before="0"/>
              <w:rPr>
                <w:rFonts w:ascii="Trebuchet MS" w:hAnsi="Trebuchet MS"/>
                <w:szCs w:val="24"/>
              </w:rPr>
            </w:pPr>
            <w:r w:rsidRPr="00051100">
              <w:rPr>
                <w:rFonts w:ascii="Trebuchet MS" w:hAnsi="Trebuchet MS"/>
                <w:szCs w:val="24"/>
              </w:rPr>
              <w:t>Decizii accesorii</w:t>
            </w:r>
          </w:p>
        </w:tc>
        <w:tc>
          <w:tcPr>
            <w:tcW w:w="5127" w:type="dxa"/>
            <w:tcBorders>
              <w:top w:val="single" w:sz="4" w:space="0" w:color="000000"/>
              <w:left w:val="single" w:sz="4" w:space="0" w:color="000000"/>
              <w:bottom w:val="single" w:sz="4" w:space="0" w:color="000000"/>
              <w:right w:val="single" w:sz="4" w:space="0" w:color="000000"/>
            </w:tcBorders>
          </w:tcPr>
          <w:p w14:paraId="7AC8E543" w14:textId="77777777" w:rsidR="00352FA8" w:rsidRPr="00051100" w:rsidRDefault="00352FA8" w:rsidP="00C43F34">
            <w:pPr>
              <w:spacing w:before="0"/>
              <w:rPr>
                <w:rFonts w:ascii="Trebuchet MS" w:hAnsi="Trebuchet MS"/>
                <w:szCs w:val="24"/>
              </w:rPr>
            </w:pPr>
            <w:r w:rsidRPr="00051100">
              <w:rPr>
                <w:rFonts w:ascii="Trebuchet MS" w:hAnsi="Trebuchet MS"/>
                <w:szCs w:val="24"/>
              </w:rPr>
              <w:t>Generare</w:t>
            </w:r>
          </w:p>
        </w:tc>
        <w:tc>
          <w:tcPr>
            <w:tcW w:w="2295" w:type="dxa"/>
            <w:tcBorders>
              <w:top w:val="single" w:sz="4" w:space="0" w:color="000000"/>
              <w:left w:val="single" w:sz="4" w:space="0" w:color="000000"/>
              <w:bottom w:val="single" w:sz="4" w:space="0" w:color="000000"/>
              <w:right w:val="single" w:sz="4" w:space="0" w:color="000000"/>
            </w:tcBorders>
          </w:tcPr>
          <w:p w14:paraId="081042AA" w14:textId="77777777" w:rsidR="00352FA8" w:rsidRPr="00051100" w:rsidRDefault="00352FA8" w:rsidP="00C43F34">
            <w:pPr>
              <w:spacing w:before="0"/>
              <w:rPr>
                <w:rFonts w:ascii="Trebuchet MS" w:hAnsi="Trebuchet MS"/>
                <w:szCs w:val="24"/>
              </w:rPr>
            </w:pPr>
          </w:p>
        </w:tc>
      </w:tr>
      <w:tr w:rsidR="00352FA8" w:rsidRPr="00051100" w14:paraId="6C642F6B"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664F75E"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5A729482"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78B82460"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4B587F52" w14:textId="77777777" w:rsidR="00352FA8" w:rsidRPr="00051100" w:rsidRDefault="00352FA8" w:rsidP="00C43F34">
            <w:pPr>
              <w:spacing w:before="0"/>
              <w:rPr>
                <w:rFonts w:ascii="Trebuchet MS" w:hAnsi="Trebuchet MS"/>
                <w:szCs w:val="24"/>
              </w:rPr>
            </w:pPr>
            <w:r w:rsidRPr="00051100">
              <w:rPr>
                <w:rFonts w:ascii="Trebuchet MS" w:hAnsi="Trebuchet MS"/>
                <w:szCs w:val="24"/>
              </w:rPr>
              <w:t>Listare</w:t>
            </w:r>
          </w:p>
        </w:tc>
        <w:tc>
          <w:tcPr>
            <w:tcW w:w="2295" w:type="dxa"/>
            <w:tcBorders>
              <w:top w:val="single" w:sz="4" w:space="0" w:color="000000"/>
              <w:left w:val="single" w:sz="4" w:space="0" w:color="000000"/>
              <w:bottom w:val="single" w:sz="4" w:space="0" w:color="000000"/>
              <w:right w:val="single" w:sz="4" w:space="0" w:color="000000"/>
            </w:tcBorders>
          </w:tcPr>
          <w:p w14:paraId="1D193DCA" w14:textId="77777777" w:rsidR="00352FA8" w:rsidRPr="00051100" w:rsidRDefault="00352FA8" w:rsidP="00C43F34">
            <w:pPr>
              <w:spacing w:before="0"/>
              <w:rPr>
                <w:rFonts w:ascii="Trebuchet MS" w:hAnsi="Trebuchet MS"/>
                <w:szCs w:val="24"/>
              </w:rPr>
            </w:pPr>
          </w:p>
        </w:tc>
      </w:tr>
      <w:tr w:rsidR="00352FA8" w:rsidRPr="00051100" w14:paraId="10B5CA0F"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A7C0F2F"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645F6CE4"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3BE15978"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4F3226FC" w14:textId="77777777" w:rsidR="00352FA8" w:rsidRPr="00051100" w:rsidRDefault="00352FA8" w:rsidP="00C43F34">
            <w:pPr>
              <w:spacing w:before="0"/>
              <w:rPr>
                <w:rFonts w:ascii="Trebuchet MS" w:hAnsi="Trebuchet MS"/>
                <w:szCs w:val="24"/>
              </w:rPr>
            </w:pPr>
            <w:r w:rsidRPr="00051100">
              <w:rPr>
                <w:rFonts w:ascii="Trebuchet MS" w:hAnsi="Trebuchet MS"/>
                <w:szCs w:val="24"/>
              </w:rPr>
              <w:t>Confirmare</w:t>
            </w:r>
          </w:p>
        </w:tc>
        <w:tc>
          <w:tcPr>
            <w:tcW w:w="2295" w:type="dxa"/>
            <w:tcBorders>
              <w:top w:val="single" w:sz="4" w:space="0" w:color="000000"/>
              <w:left w:val="single" w:sz="4" w:space="0" w:color="000000"/>
              <w:bottom w:val="single" w:sz="4" w:space="0" w:color="000000"/>
              <w:right w:val="single" w:sz="4" w:space="0" w:color="000000"/>
            </w:tcBorders>
          </w:tcPr>
          <w:p w14:paraId="520E7BF2" w14:textId="77777777" w:rsidR="00352FA8" w:rsidRPr="00051100" w:rsidRDefault="00352FA8" w:rsidP="00C43F34">
            <w:pPr>
              <w:spacing w:before="0"/>
              <w:rPr>
                <w:rFonts w:ascii="Trebuchet MS" w:hAnsi="Trebuchet MS"/>
                <w:szCs w:val="24"/>
              </w:rPr>
            </w:pPr>
          </w:p>
        </w:tc>
      </w:tr>
      <w:tr w:rsidR="00352FA8" w:rsidRPr="00051100" w14:paraId="614AD188" w14:textId="77777777" w:rsidTr="00021A92">
        <w:tc>
          <w:tcPr>
            <w:tcW w:w="612" w:type="dxa"/>
            <w:tcBorders>
              <w:top w:val="single" w:sz="4" w:space="0" w:color="000000"/>
              <w:left w:val="single" w:sz="4" w:space="0" w:color="000000"/>
              <w:bottom w:val="single" w:sz="4" w:space="0" w:color="000000"/>
              <w:right w:val="single" w:sz="4" w:space="0" w:color="000000"/>
            </w:tcBorders>
          </w:tcPr>
          <w:p w14:paraId="29155E71"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33D4E959"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0A08BC13" w14:textId="77777777" w:rsidR="00352FA8" w:rsidRPr="00051100" w:rsidRDefault="00352FA8" w:rsidP="00C43F34">
            <w:pPr>
              <w:spacing w:before="0"/>
              <w:rPr>
                <w:rFonts w:ascii="Trebuchet MS" w:hAnsi="Trebuchet MS"/>
                <w:szCs w:val="24"/>
              </w:rPr>
            </w:pPr>
            <w:r w:rsidRPr="00051100">
              <w:rPr>
                <w:rFonts w:ascii="Trebuchet MS" w:hAnsi="Trebuchet MS"/>
                <w:szCs w:val="24"/>
              </w:rPr>
              <w:t>Editare situații</w:t>
            </w:r>
          </w:p>
        </w:tc>
        <w:tc>
          <w:tcPr>
            <w:tcW w:w="5127" w:type="dxa"/>
            <w:tcBorders>
              <w:top w:val="single" w:sz="4" w:space="0" w:color="000000"/>
              <w:left w:val="single" w:sz="4" w:space="0" w:color="000000"/>
              <w:bottom w:val="single" w:sz="4" w:space="0" w:color="000000"/>
              <w:right w:val="single" w:sz="4" w:space="0" w:color="000000"/>
            </w:tcBorders>
          </w:tcPr>
          <w:p w14:paraId="0C23D5FC" w14:textId="77777777" w:rsidR="00352FA8" w:rsidRPr="00051100" w:rsidRDefault="00352FA8" w:rsidP="00C43F34">
            <w:pPr>
              <w:spacing w:before="0"/>
              <w:rPr>
                <w:rFonts w:ascii="Trebuchet MS" w:hAnsi="Trebuchet MS"/>
                <w:szCs w:val="24"/>
              </w:rPr>
            </w:pPr>
            <w:r w:rsidRPr="00051100">
              <w:rPr>
                <w:rFonts w:ascii="Trebuchet MS" w:hAnsi="Trebuchet MS"/>
                <w:szCs w:val="24"/>
              </w:rPr>
              <w:t>Situații diverse</w:t>
            </w:r>
          </w:p>
        </w:tc>
        <w:tc>
          <w:tcPr>
            <w:tcW w:w="2295" w:type="dxa"/>
            <w:tcBorders>
              <w:top w:val="single" w:sz="4" w:space="0" w:color="000000"/>
              <w:left w:val="single" w:sz="4" w:space="0" w:color="000000"/>
              <w:bottom w:val="single" w:sz="4" w:space="0" w:color="000000"/>
              <w:right w:val="single" w:sz="4" w:space="0" w:color="000000"/>
            </w:tcBorders>
          </w:tcPr>
          <w:p w14:paraId="55D4D70C" w14:textId="77777777" w:rsidR="00352FA8" w:rsidRPr="00051100" w:rsidRDefault="00352FA8" w:rsidP="00C43F34">
            <w:pPr>
              <w:spacing w:before="0"/>
              <w:rPr>
                <w:rFonts w:ascii="Trebuchet MS" w:hAnsi="Trebuchet MS"/>
                <w:szCs w:val="24"/>
              </w:rPr>
            </w:pPr>
            <w:r w:rsidRPr="00051100">
              <w:rPr>
                <w:rFonts w:ascii="Trebuchet MS" w:hAnsi="Trebuchet MS"/>
                <w:szCs w:val="24"/>
              </w:rPr>
              <w:t>7 rapoarte</w:t>
            </w:r>
          </w:p>
        </w:tc>
      </w:tr>
      <w:tr w:rsidR="00352FA8" w:rsidRPr="00051100" w14:paraId="18D0CBAF"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E553702"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762C1114" w14:textId="77777777" w:rsidR="00352FA8" w:rsidRPr="00051100" w:rsidRDefault="00352FA8" w:rsidP="00C43F34">
            <w:pPr>
              <w:spacing w:before="0"/>
              <w:rPr>
                <w:rFonts w:ascii="Trebuchet MS" w:hAnsi="Trebuchet MS"/>
                <w:szCs w:val="24"/>
              </w:rPr>
            </w:pPr>
            <w:r w:rsidRPr="00051100">
              <w:rPr>
                <w:rFonts w:ascii="Trebuchet MS" w:hAnsi="Trebuchet MS"/>
                <w:szCs w:val="24"/>
              </w:rPr>
              <w:t>SCDE</w:t>
            </w:r>
          </w:p>
        </w:tc>
        <w:tc>
          <w:tcPr>
            <w:tcW w:w="1850" w:type="dxa"/>
            <w:tcBorders>
              <w:top w:val="single" w:sz="4" w:space="0" w:color="000000"/>
              <w:left w:val="single" w:sz="4" w:space="0" w:color="000000"/>
              <w:bottom w:val="single" w:sz="4" w:space="0" w:color="000000"/>
              <w:right w:val="single" w:sz="4" w:space="0" w:color="000000"/>
            </w:tcBorders>
          </w:tcPr>
          <w:p w14:paraId="139825CD" w14:textId="77777777" w:rsidR="00352FA8" w:rsidRPr="00051100" w:rsidRDefault="00352FA8" w:rsidP="00C43F34">
            <w:pPr>
              <w:spacing w:before="0"/>
              <w:rPr>
                <w:rFonts w:ascii="Trebuchet MS" w:hAnsi="Trebuchet MS"/>
                <w:szCs w:val="24"/>
              </w:rPr>
            </w:pPr>
            <w:r w:rsidRPr="00051100">
              <w:rPr>
                <w:rFonts w:ascii="Trebuchet MS" w:hAnsi="Trebuchet MS"/>
                <w:szCs w:val="24"/>
              </w:rPr>
              <w:t>Prelucrare</w:t>
            </w:r>
          </w:p>
        </w:tc>
        <w:tc>
          <w:tcPr>
            <w:tcW w:w="5127" w:type="dxa"/>
            <w:tcBorders>
              <w:top w:val="single" w:sz="4" w:space="0" w:color="000000"/>
              <w:left w:val="single" w:sz="4" w:space="0" w:color="000000"/>
              <w:bottom w:val="single" w:sz="4" w:space="0" w:color="000000"/>
              <w:right w:val="single" w:sz="4" w:space="0" w:color="000000"/>
            </w:tcBorders>
          </w:tcPr>
          <w:p w14:paraId="4EEEF4ED" w14:textId="77777777" w:rsidR="00352FA8" w:rsidRPr="00051100" w:rsidRDefault="00352FA8" w:rsidP="00C43F34">
            <w:pPr>
              <w:spacing w:before="0"/>
              <w:rPr>
                <w:rFonts w:ascii="Trebuchet MS" w:hAnsi="Trebuchet MS"/>
                <w:szCs w:val="24"/>
              </w:rPr>
            </w:pPr>
            <w:r w:rsidRPr="00051100">
              <w:rPr>
                <w:rFonts w:ascii="Trebuchet MS" w:hAnsi="Trebuchet MS"/>
                <w:szCs w:val="24"/>
              </w:rPr>
              <w:t>Intrare în insolvabilitate fără bunuri</w:t>
            </w:r>
          </w:p>
        </w:tc>
        <w:tc>
          <w:tcPr>
            <w:tcW w:w="2295" w:type="dxa"/>
            <w:tcBorders>
              <w:top w:val="single" w:sz="4" w:space="0" w:color="000000"/>
              <w:left w:val="single" w:sz="4" w:space="0" w:color="000000"/>
              <w:bottom w:val="single" w:sz="4" w:space="0" w:color="000000"/>
              <w:right w:val="single" w:sz="4" w:space="0" w:color="000000"/>
            </w:tcBorders>
          </w:tcPr>
          <w:p w14:paraId="4036FE91" w14:textId="77777777" w:rsidR="00352FA8" w:rsidRPr="00051100" w:rsidRDefault="00352FA8" w:rsidP="00C43F34">
            <w:pPr>
              <w:spacing w:before="0"/>
              <w:rPr>
                <w:rFonts w:ascii="Trebuchet MS" w:hAnsi="Trebuchet MS"/>
                <w:szCs w:val="24"/>
              </w:rPr>
            </w:pPr>
          </w:p>
        </w:tc>
      </w:tr>
      <w:tr w:rsidR="00352FA8" w:rsidRPr="00051100" w14:paraId="4E4B008E" w14:textId="77777777" w:rsidTr="00021A92">
        <w:tc>
          <w:tcPr>
            <w:tcW w:w="612" w:type="dxa"/>
            <w:tcBorders>
              <w:top w:val="single" w:sz="4" w:space="0" w:color="000000"/>
              <w:left w:val="single" w:sz="4" w:space="0" w:color="000000"/>
              <w:bottom w:val="single" w:sz="4" w:space="0" w:color="000000"/>
              <w:right w:val="single" w:sz="4" w:space="0" w:color="000000"/>
            </w:tcBorders>
          </w:tcPr>
          <w:p w14:paraId="1D22A53C"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5529AC2A"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3ABE9808"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3CDB3D67" w14:textId="77777777" w:rsidR="00352FA8" w:rsidRPr="00051100" w:rsidRDefault="00352FA8" w:rsidP="00C43F34">
            <w:pPr>
              <w:spacing w:before="0"/>
              <w:rPr>
                <w:rFonts w:ascii="Trebuchet MS" w:hAnsi="Trebuchet MS"/>
                <w:szCs w:val="24"/>
              </w:rPr>
            </w:pPr>
            <w:r w:rsidRPr="00051100">
              <w:rPr>
                <w:rFonts w:ascii="Trebuchet MS" w:hAnsi="Trebuchet MS"/>
                <w:szCs w:val="24"/>
              </w:rPr>
              <w:t>Transfer creanțe în celelalte module</w:t>
            </w:r>
          </w:p>
        </w:tc>
        <w:tc>
          <w:tcPr>
            <w:tcW w:w="2295" w:type="dxa"/>
            <w:tcBorders>
              <w:top w:val="single" w:sz="4" w:space="0" w:color="000000"/>
              <w:left w:val="single" w:sz="4" w:space="0" w:color="000000"/>
              <w:bottom w:val="single" w:sz="4" w:space="0" w:color="000000"/>
              <w:right w:val="single" w:sz="4" w:space="0" w:color="000000"/>
            </w:tcBorders>
          </w:tcPr>
          <w:p w14:paraId="41CF71BC" w14:textId="77777777" w:rsidR="00352FA8" w:rsidRPr="00051100" w:rsidRDefault="00352FA8" w:rsidP="00C43F34">
            <w:pPr>
              <w:spacing w:before="0"/>
              <w:rPr>
                <w:rFonts w:ascii="Trebuchet MS" w:hAnsi="Trebuchet MS"/>
                <w:szCs w:val="24"/>
              </w:rPr>
            </w:pPr>
          </w:p>
        </w:tc>
      </w:tr>
      <w:tr w:rsidR="00352FA8" w:rsidRPr="00051100" w14:paraId="69C9305B" w14:textId="77777777" w:rsidTr="00021A92">
        <w:tc>
          <w:tcPr>
            <w:tcW w:w="612" w:type="dxa"/>
            <w:tcBorders>
              <w:top w:val="single" w:sz="4" w:space="0" w:color="000000"/>
              <w:left w:val="single" w:sz="4" w:space="0" w:color="000000"/>
              <w:bottom w:val="single" w:sz="4" w:space="0" w:color="000000"/>
              <w:right w:val="single" w:sz="4" w:space="0" w:color="000000"/>
            </w:tcBorders>
          </w:tcPr>
          <w:p w14:paraId="2E611776"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5DCDD578"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3C834100"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12615FC4" w14:textId="77777777" w:rsidR="00352FA8" w:rsidRPr="00051100" w:rsidRDefault="00352FA8" w:rsidP="00C43F34">
            <w:pPr>
              <w:spacing w:before="0"/>
              <w:rPr>
                <w:rFonts w:ascii="Trebuchet MS" w:hAnsi="Trebuchet MS"/>
                <w:szCs w:val="24"/>
              </w:rPr>
            </w:pPr>
            <w:r w:rsidRPr="00051100">
              <w:rPr>
                <w:rFonts w:ascii="Trebuchet MS" w:hAnsi="Trebuchet MS"/>
                <w:szCs w:val="24"/>
              </w:rPr>
              <w:t>Borderou debitare</w:t>
            </w:r>
          </w:p>
        </w:tc>
        <w:tc>
          <w:tcPr>
            <w:tcW w:w="2295" w:type="dxa"/>
            <w:tcBorders>
              <w:top w:val="single" w:sz="4" w:space="0" w:color="000000"/>
              <w:left w:val="single" w:sz="4" w:space="0" w:color="000000"/>
              <w:bottom w:val="single" w:sz="4" w:space="0" w:color="000000"/>
              <w:right w:val="single" w:sz="4" w:space="0" w:color="000000"/>
            </w:tcBorders>
          </w:tcPr>
          <w:p w14:paraId="3CA38F9C" w14:textId="77777777" w:rsidR="00352FA8" w:rsidRPr="00051100" w:rsidRDefault="00352FA8" w:rsidP="00C43F34">
            <w:pPr>
              <w:spacing w:before="0"/>
              <w:rPr>
                <w:rFonts w:ascii="Trebuchet MS" w:hAnsi="Trebuchet MS"/>
                <w:szCs w:val="24"/>
              </w:rPr>
            </w:pPr>
          </w:p>
        </w:tc>
      </w:tr>
      <w:tr w:rsidR="00352FA8" w:rsidRPr="00051100" w14:paraId="43966FE8" w14:textId="77777777" w:rsidTr="00021A92">
        <w:tc>
          <w:tcPr>
            <w:tcW w:w="612" w:type="dxa"/>
            <w:tcBorders>
              <w:top w:val="single" w:sz="4" w:space="0" w:color="000000"/>
              <w:left w:val="single" w:sz="4" w:space="0" w:color="000000"/>
              <w:bottom w:val="single" w:sz="4" w:space="0" w:color="000000"/>
              <w:right w:val="single" w:sz="4" w:space="0" w:color="000000"/>
            </w:tcBorders>
          </w:tcPr>
          <w:p w14:paraId="66510758"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4D93B793"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36F65EDD"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24A223AC" w14:textId="77777777" w:rsidR="00352FA8" w:rsidRPr="00051100" w:rsidRDefault="00352FA8" w:rsidP="00C43F34">
            <w:pPr>
              <w:spacing w:before="0"/>
              <w:rPr>
                <w:rFonts w:ascii="Trebuchet MS" w:hAnsi="Trebuchet MS"/>
                <w:szCs w:val="24"/>
              </w:rPr>
            </w:pPr>
            <w:r w:rsidRPr="00051100">
              <w:rPr>
                <w:rFonts w:ascii="Trebuchet MS" w:hAnsi="Trebuchet MS"/>
                <w:szCs w:val="24"/>
              </w:rPr>
              <w:t>Borderou scădere</w:t>
            </w:r>
          </w:p>
        </w:tc>
        <w:tc>
          <w:tcPr>
            <w:tcW w:w="2295" w:type="dxa"/>
            <w:tcBorders>
              <w:top w:val="single" w:sz="4" w:space="0" w:color="000000"/>
              <w:left w:val="single" w:sz="4" w:space="0" w:color="000000"/>
              <w:bottom w:val="single" w:sz="4" w:space="0" w:color="000000"/>
              <w:right w:val="single" w:sz="4" w:space="0" w:color="000000"/>
            </w:tcBorders>
          </w:tcPr>
          <w:p w14:paraId="7B3F39B9" w14:textId="77777777" w:rsidR="00352FA8" w:rsidRPr="00051100" w:rsidRDefault="00352FA8" w:rsidP="00C43F34">
            <w:pPr>
              <w:spacing w:before="0"/>
              <w:rPr>
                <w:rFonts w:ascii="Trebuchet MS" w:hAnsi="Trebuchet MS"/>
                <w:szCs w:val="24"/>
              </w:rPr>
            </w:pPr>
          </w:p>
        </w:tc>
      </w:tr>
      <w:tr w:rsidR="00352FA8" w:rsidRPr="00051100" w14:paraId="761BD31C"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D50014D"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014EE801"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4B2719BF" w14:textId="77777777" w:rsidR="00352FA8" w:rsidRPr="00051100" w:rsidRDefault="00352FA8" w:rsidP="00C43F34">
            <w:pPr>
              <w:spacing w:before="0"/>
              <w:rPr>
                <w:rFonts w:ascii="Trebuchet MS" w:hAnsi="Trebuchet MS"/>
                <w:szCs w:val="24"/>
              </w:rPr>
            </w:pPr>
            <w:r w:rsidRPr="00051100">
              <w:rPr>
                <w:rFonts w:ascii="Trebuchet MS" w:hAnsi="Trebuchet MS"/>
                <w:szCs w:val="24"/>
              </w:rPr>
              <w:t>Decizii accesorii</w:t>
            </w:r>
          </w:p>
        </w:tc>
        <w:tc>
          <w:tcPr>
            <w:tcW w:w="5127" w:type="dxa"/>
            <w:tcBorders>
              <w:top w:val="single" w:sz="4" w:space="0" w:color="000000"/>
              <w:left w:val="single" w:sz="4" w:space="0" w:color="000000"/>
              <w:bottom w:val="single" w:sz="4" w:space="0" w:color="000000"/>
              <w:right w:val="single" w:sz="4" w:space="0" w:color="000000"/>
            </w:tcBorders>
          </w:tcPr>
          <w:p w14:paraId="361394BF" w14:textId="77777777" w:rsidR="00352FA8" w:rsidRPr="00051100" w:rsidRDefault="00352FA8" w:rsidP="00C43F34">
            <w:pPr>
              <w:spacing w:before="0"/>
              <w:rPr>
                <w:rFonts w:ascii="Trebuchet MS" w:hAnsi="Trebuchet MS"/>
                <w:szCs w:val="24"/>
              </w:rPr>
            </w:pPr>
            <w:r w:rsidRPr="00051100">
              <w:rPr>
                <w:rFonts w:ascii="Trebuchet MS" w:hAnsi="Trebuchet MS"/>
                <w:szCs w:val="24"/>
              </w:rPr>
              <w:t>Generare</w:t>
            </w:r>
          </w:p>
        </w:tc>
        <w:tc>
          <w:tcPr>
            <w:tcW w:w="2295" w:type="dxa"/>
            <w:tcBorders>
              <w:top w:val="single" w:sz="4" w:space="0" w:color="000000"/>
              <w:left w:val="single" w:sz="4" w:space="0" w:color="000000"/>
              <w:bottom w:val="single" w:sz="4" w:space="0" w:color="000000"/>
              <w:right w:val="single" w:sz="4" w:space="0" w:color="000000"/>
            </w:tcBorders>
          </w:tcPr>
          <w:p w14:paraId="283E38F5" w14:textId="77777777" w:rsidR="00352FA8" w:rsidRPr="00051100" w:rsidRDefault="00352FA8" w:rsidP="00C43F34">
            <w:pPr>
              <w:spacing w:before="0"/>
              <w:rPr>
                <w:rFonts w:ascii="Trebuchet MS" w:hAnsi="Trebuchet MS"/>
                <w:szCs w:val="24"/>
              </w:rPr>
            </w:pPr>
          </w:p>
        </w:tc>
      </w:tr>
      <w:tr w:rsidR="00352FA8" w:rsidRPr="00051100" w14:paraId="0C72988D" w14:textId="77777777" w:rsidTr="00021A92">
        <w:tc>
          <w:tcPr>
            <w:tcW w:w="612" w:type="dxa"/>
            <w:tcBorders>
              <w:top w:val="single" w:sz="4" w:space="0" w:color="000000"/>
              <w:left w:val="single" w:sz="4" w:space="0" w:color="000000"/>
              <w:bottom w:val="single" w:sz="4" w:space="0" w:color="000000"/>
              <w:right w:val="single" w:sz="4" w:space="0" w:color="000000"/>
            </w:tcBorders>
          </w:tcPr>
          <w:p w14:paraId="247EDDA6"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3209E22D"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4036AD04"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0C985609" w14:textId="77777777" w:rsidR="00352FA8" w:rsidRPr="00051100" w:rsidRDefault="00352FA8" w:rsidP="00C43F34">
            <w:pPr>
              <w:spacing w:before="0"/>
              <w:rPr>
                <w:rFonts w:ascii="Trebuchet MS" w:hAnsi="Trebuchet MS"/>
                <w:szCs w:val="24"/>
              </w:rPr>
            </w:pPr>
            <w:r w:rsidRPr="00051100">
              <w:rPr>
                <w:rFonts w:ascii="Trebuchet MS" w:hAnsi="Trebuchet MS"/>
                <w:szCs w:val="24"/>
              </w:rPr>
              <w:t>Listare</w:t>
            </w:r>
          </w:p>
        </w:tc>
        <w:tc>
          <w:tcPr>
            <w:tcW w:w="2295" w:type="dxa"/>
            <w:tcBorders>
              <w:top w:val="single" w:sz="4" w:space="0" w:color="000000"/>
              <w:left w:val="single" w:sz="4" w:space="0" w:color="000000"/>
              <w:bottom w:val="single" w:sz="4" w:space="0" w:color="000000"/>
              <w:right w:val="single" w:sz="4" w:space="0" w:color="000000"/>
            </w:tcBorders>
          </w:tcPr>
          <w:p w14:paraId="4B295A1B" w14:textId="77777777" w:rsidR="00352FA8" w:rsidRPr="00051100" w:rsidRDefault="00352FA8" w:rsidP="00C43F34">
            <w:pPr>
              <w:spacing w:before="0"/>
              <w:rPr>
                <w:rFonts w:ascii="Trebuchet MS" w:hAnsi="Trebuchet MS"/>
                <w:szCs w:val="24"/>
              </w:rPr>
            </w:pPr>
          </w:p>
        </w:tc>
      </w:tr>
      <w:tr w:rsidR="00352FA8" w:rsidRPr="00051100" w14:paraId="5471B94F" w14:textId="77777777" w:rsidTr="00021A92">
        <w:tc>
          <w:tcPr>
            <w:tcW w:w="612" w:type="dxa"/>
            <w:tcBorders>
              <w:top w:val="single" w:sz="4" w:space="0" w:color="000000"/>
              <w:left w:val="single" w:sz="4" w:space="0" w:color="000000"/>
              <w:bottom w:val="single" w:sz="4" w:space="0" w:color="000000"/>
              <w:right w:val="single" w:sz="4" w:space="0" w:color="000000"/>
            </w:tcBorders>
          </w:tcPr>
          <w:p w14:paraId="23530B6D"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43EA22E6"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0849A447"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0C2FFFA7" w14:textId="77777777" w:rsidR="00352FA8" w:rsidRPr="00051100" w:rsidRDefault="00352FA8" w:rsidP="00C43F34">
            <w:pPr>
              <w:spacing w:before="0"/>
              <w:rPr>
                <w:rFonts w:ascii="Trebuchet MS" w:hAnsi="Trebuchet MS"/>
                <w:szCs w:val="24"/>
              </w:rPr>
            </w:pPr>
            <w:r w:rsidRPr="00051100">
              <w:rPr>
                <w:rFonts w:ascii="Trebuchet MS" w:hAnsi="Trebuchet MS"/>
                <w:szCs w:val="24"/>
              </w:rPr>
              <w:t>Confirmare</w:t>
            </w:r>
          </w:p>
        </w:tc>
        <w:tc>
          <w:tcPr>
            <w:tcW w:w="2295" w:type="dxa"/>
            <w:tcBorders>
              <w:top w:val="single" w:sz="4" w:space="0" w:color="000000"/>
              <w:left w:val="single" w:sz="4" w:space="0" w:color="000000"/>
              <w:bottom w:val="single" w:sz="4" w:space="0" w:color="000000"/>
              <w:right w:val="single" w:sz="4" w:space="0" w:color="000000"/>
            </w:tcBorders>
          </w:tcPr>
          <w:p w14:paraId="286F6490" w14:textId="77777777" w:rsidR="00352FA8" w:rsidRPr="00051100" w:rsidRDefault="00352FA8" w:rsidP="00C43F34">
            <w:pPr>
              <w:spacing w:before="0"/>
              <w:rPr>
                <w:rFonts w:ascii="Trebuchet MS" w:hAnsi="Trebuchet MS"/>
                <w:szCs w:val="24"/>
              </w:rPr>
            </w:pPr>
          </w:p>
        </w:tc>
      </w:tr>
      <w:tr w:rsidR="00352FA8" w:rsidRPr="00051100" w14:paraId="0F611BD5" w14:textId="77777777" w:rsidTr="00021A92">
        <w:tc>
          <w:tcPr>
            <w:tcW w:w="612" w:type="dxa"/>
            <w:tcBorders>
              <w:top w:val="single" w:sz="4" w:space="0" w:color="000000"/>
              <w:left w:val="single" w:sz="4" w:space="0" w:color="000000"/>
              <w:bottom w:val="single" w:sz="4" w:space="0" w:color="000000"/>
              <w:right w:val="single" w:sz="4" w:space="0" w:color="000000"/>
            </w:tcBorders>
          </w:tcPr>
          <w:p w14:paraId="29DEF31A"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6920F965"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310C8670" w14:textId="77777777" w:rsidR="00352FA8" w:rsidRPr="00051100" w:rsidRDefault="00352FA8" w:rsidP="00C43F34">
            <w:pPr>
              <w:spacing w:before="0"/>
              <w:rPr>
                <w:rFonts w:ascii="Trebuchet MS" w:hAnsi="Trebuchet MS"/>
                <w:szCs w:val="24"/>
              </w:rPr>
            </w:pPr>
            <w:r w:rsidRPr="00051100">
              <w:rPr>
                <w:rFonts w:ascii="Trebuchet MS" w:hAnsi="Trebuchet MS"/>
                <w:szCs w:val="24"/>
              </w:rPr>
              <w:t>Editare situații</w:t>
            </w:r>
          </w:p>
        </w:tc>
        <w:tc>
          <w:tcPr>
            <w:tcW w:w="5127" w:type="dxa"/>
            <w:tcBorders>
              <w:top w:val="single" w:sz="4" w:space="0" w:color="000000"/>
              <w:left w:val="single" w:sz="4" w:space="0" w:color="000000"/>
              <w:bottom w:val="single" w:sz="4" w:space="0" w:color="000000"/>
              <w:right w:val="single" w:sz="4" w:space="0" w:color="000000"/>
            </w:tcBorders>
          </w:tcPr>
          <w:p w14:paraId="488E3BFF" w14:textId="77777777" w:rsidR="00352FA8" w:rsidRPr="00051100" w:rsidRDefault="00352FA8" w:rsidP="00C43F34">
            <w:pPr>
              <w:spacing w:before="0"/>
              <w:rPr>
                <w:rFonts w:ascii="Trebuchet MS" w:hAnsi="Trebuchet MS"/>
                <w:szCs w:val="24"/>
              </w:rPr>
            </w:pPr>
            <w:r w:rsidRPr="00051100">
              <w:rPr>
                <w:rFonts w:ascii="Trebuchet MS" w:hAnsi="Trebuchet MS"/>
                <w:szCs w:val="24"/>
              </w:rPr>
              <w:t>Situații diverse</w:t>
            </w:r>
          </w:p>
        </w:tc>
        <w:tc>
          <w:tcPr>
            <w:tcW w:w="2295" w:type="dxa"/>
            <w:tcBorders>
              <w:top w:val="single" w:sz="4" w:space="0" w:color="000000"/>
              <w:left w:val="single" w:sz="4" w:space="0" w:color="000000"/>
              <w:bottom w:val="single" w:sz="4" w:space="0" w:color="000000"/>
              <w:right w:val="single" w:sz="4" w:space="0" w:color="000000"/>
            </w:tcBorders>
          </w:tcPr>
          <w:p w14:paraId="13A08027" w14:textId="77777777" w:rsidR="00352FA8" w:rsidRPr="00051100" w:rsidRDefault="00352FA8" w:rsidP="00C43F34">
            <w:pPr>
              <w:spacing w:before="0"/>
              <w:rPr>
                <w:rFonts w:ascii="Trebuchet MS" w:hAnsi="Trebuchet MS"/>
                <w:szCs w:val="24"/>
              </w:rPr>
            </w:pPr>
            <w:r w:rsidRPr="00051100">
              <w:rPr>
                <w:rFonts w:ascii="Trebuchet MS" w:hAnsi="Trebuchet MS"/>
                <w:szCs w:val="24"/>
              </w:rPr>
              <w:t>7 rapoarte</w:t>
            </w:r>
          </w:p>
        </w:tc>
      </w:tr>
      <w:tr w:rsidR="00352FA8" w:rsidRPr="00051100" w14:paraId="6B70D504" w14:textId="77777777" w:rsidTr="00021A92">
        <w:tc>
          <w:tcPr>
            <w:tcW w:w="612" w:type="dxa"/>
            <w:tcBorders>
              <w:top w:val="single" w:sz="4" w:space="0" w:color="000000"/>
              <w:left w:val="single" w:sz="4" w:space="0" w:color="000000"/>
              <w:bottom w:val="single" w:sz="4" w:space="0" w:color="000000"/>
              <w:right w:val="single" w:sz="4" w:space="0" w:color="000000"/>
            </w:tcBorders>
          </w:tcPr>
          <w:p w14:paraId="1B756EAE"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0323DAD0" w14:textId="77777777" w:rsidR="00352FA8" w:rsidRPr="00051100" w:rsidRDefault="00352FA8" w:rsidP="00C43F34">
            <w:pPr>
              <w:spacing w:before="0"/>
              <w:rPr>
                <w:rFonts w:ascii="Trebuchet MS" w:hAnsi="Trebuchet MS"/>
                <w:szCs w:val="24"/>
              </w:rPr>
            </w:pPr>
            <w:r w:rsidRPr="00051100">
              <w:rPr>
                <w:rFonts w:ascii="Trebuchet MS" w:hAnsi="Trebuchet MS"/>
                <w:szCs w:val="24"/>
              </w:rPr>
              <w:t>SCIV</w:t>
            </w:r>
          </w:p>
        </w:tc>
        <w:tc>
          <w:tcPr>
            <w:tcW w:w="1850" w:type="dxa"/>
            <w:tcBorders>
              <w:top w:val="single" w:sz="4" w:space="0" w:color="000000"/>
              <w:left w:val="single" w:sz="4" w:space="0" w:color="000000"/>
              <w:bottom w:val="single" w:sz="4" w:space="0" w:color="000000"/>
              <w:right w:val="single" w:sz="4" w:space="0" w:color="000000"/>
            </w:tcBorders>
          </w:tcPr>
          <w:p w14:paraId="118E09A0" w14:textId="77777777" w:rsidR="00352FA8" w:rsidRPr="00051100" w:rsidRDefault="00352FA8" w:rsidP="00C43F34">
            <w:pPr>
              <w:spacing w:before="0"/>
              <w:rPr>
                <w:rFonts w:ascii="Trebuchet MS" w:hAnsi="Trebuchet MS"/>
                <w:szCs w:val="24"/>
              </w:rPr>
            </w:pPr>
            <w:r w:rsidRPr="00051100">
              <w:rPr>
                <w:rFonts w:ascii="Trebuchet MS" w:hAnsi="Trebuchet MS"/>
                <w:szCs w:val="24"/>
              </w:rPr>
              <w:t>Prelucrare</w:t>
            </w:r>
          </w:p>
        </w:tc>
        <w:tc>
          <w:tcPr>
            <w:tcW w:w="5127" w:type="dxa"/>
            <w:tcBorders>
              <w:top w:val="single" w:sz="4" w:space="0" w:color="000000"/>
              <w:left w:val="single" w:sz="4" w:space="0" w:color="000000"/>
              <w:bottom w:val="single" w:sz="4" w:space="0" w:color="000000"/>
              <w:right w:val="single" w:sz="4" w:space="0" w:color="000000"/>
            </w:tcBorders>
          </w:tcPr>
          <w:p w14:paraId="1113EB1D" w14:textId="77777777" w:rsidR="00352FA8" w:rsidRPr="00051100" w:rsidRDefault="00352FA8" w:rsidP="00C43F34">
            <w:pPr>
              <w:spacing w:before="0"/>
              <w:rPr>
                <w:rFonts w:ascii="Trebuchet MS" w:hAnsi="Trebuchet MS"/>
                <w:szCs w:val="24"/>
              </w:rPr>
            </w:pPr>
            <w:r w:rsidRPr="00051100">
              <w:rPr>
                <w:rFonts w:ascii="Trebuchet MS" w:hAnsi="Trebuchet MS"/>
                <w:szCs w:val="24"/>
              </w:rPr>
              <w:t>Intrare în insolvență</w:t>
            </w:r>
          </w:p>
        </w:tc>
        <w:tc>
          <w:tcPr>
            <w:tcW w:w="2295" w:type="dxa"/>
            <w:tcBorders>
              <w:top w:val="single" w:sz="4" w:space="0" w:color="000000"/>
              <w:left w:val="single" w:sz="4" w:space="0" w:color="000000"/>
              <w:bottom w:val="single" w:sz="4" w:space="0" w:color="000000"/>
              <w:right w:val="single" w:sz="4" w:space="0" w:color="000000"/>
            </w:tcBorders>
          </w:tcPr>
          <w:p w14:paraId="442F738E" w14:textId="77777777" w:rsidR="00352FA8" w:rsidRPr="00051100" w:rsidRDefault="00352FA8" w:rsidP="00C43F34">
            <w:pPr>
              <w:spacing w:before="0"/>
              <w:rPr>
                <w:rFonts w:ascii="Trebuchet MS" w:hAnsi="Trebuchet MS"/>
                <w:szCs w:val="24"/>
              </w:rPr>
            </w:pPr>
          </w:p>
        </w:tc>
      </w:tr>
      <w:tr w:rsidR="00352FA8" w:rsidRPr="00051100" w14:paraId="03F89A34" w14:textId="77777777" w:rsidTr="00021A92">
        <w:tc>
          <w:tcPr>
            <w:tcW w:w="612" w:type="dxa"/>
            <w:tcBorders>
              <w:top w:val="single" w:sz="4" w:space="0" w:color="000000"/>
              <w:left w:val="single" w:sz="4" w:space="0" w:color="000000"/>
              <w:bottom w:val="single" w:sz="4" w:space="0" w:color="000000"/>
              <w:right w:val="single" w:sz="4" w:space="0" w:color="000000"/>
            </w:tcBorders>
          </w:tcPr>
          <w:p w14:paraId="62A8F0C3"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062961DA"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7C9BA914"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7AB27001" w14:textId="77777777" w:rsidR="00352FA8" w:rsidRPr="00051100" w:rsidRDefault="00352FA8" w:rsidP="00C43F34">
            <w:pPr>
              <w:spacing w:before="0"/>
              <w:rPr>
                <w:rFonts w:ascii="Trebuchet MS" w:hAnsi="Trebuchet MS"/>
                <w:szCs w:val="24"/>
              </w:rPr>
            </w:pPr>
            <w:r w:rsidRPr="00051100">
              <w:rPr>
                <w:rFonts w:ascii="Trebuchet MS" w:hAnsi="Trebuchet MS"/>
                <w:szCs w:val="24"/>
              </w:rPr>
              <w:t>Transfer creanțe în celelalte module</w:t>
            </w:r>
          </w:p>
        </w:tc>
        <w:tc>
          <w:tcPr>
            <w:tcW w:w="2295" w:type="dxa"/>
            <w:tcBorders>
              <w:top w:val="single" w:sz="4" w:space="0" w:color="000000"/>
              <w:left w:val="single" w:sz="4" w:space="0" w:color="000000"/>
              <w:bottom w:val="single" w:sz="4" w:space="0" w:color="000000"/>
              <w:right w:val="single" w:sz="4" w:space="0" w:color="000000"/>
            </w:tcBorders>
          </w:tcPr>
          <w:p w14:paraId="2A7FCD6D" w14:textId="77777777" w:rsidR="00352FA8" w:rsidRPr="00051100" w:rsidRDefault="00352FA8" w:rsidP="00C43F34">
            <w:pPr>
              <w:spacing w:before="0"/>
              <w:rPr>
                <w:rFonts w:ascii="Trebuchet MS" w:hAnsi="Trebuchet MS"/>
                <w:szCs w:val="24"/>
              </w:rPr>
            </w:pPr>
          </w:p>
        </w:tc>
      </w:tr>
      <w:tr w:rsidR="00352FA8" w:rsidRPr="00051100" w14:paraId="040C2E0B"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3407AEE"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0BB8E597"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4F4C7F56"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44BDE9E6" w14:textId="77777777" w:rsidR="00352FA8" w:rsidRPr="00051100" w:rsidRDefault="00352FA8" w:rsidP="00C43F34">
            <w:pPr>
              <w:spacing w:before="0"/>
              <w:rPr>
                <w:rFonts w:ascii="Trebuchet MS" w:hAnsi="Trebuchet MS"/>
                <w:szCs w:val="24"/>
              </w:rPr>
            </w:pPr>
            <w:r w:rsidRPr="00051100">
              <w:rPr>
                <w:rFonts w:ascii="Trebuchet MS" w:hAnsi="Trebuchet MS"/>
                <w:szCs w:val="24"/>
              </w:rPr>
              <w:t>Borderou debitare</w:t>
            </w:r>
          </w:p>
        </w:tc>
        <w:tc>
          <w:tcPr>
            <w:tcW w:w="2295" w:type="dxa"/>
            <w:tcBorders>
              <w:top w:val="single" w:sz="4" w:space="0" w:color="000000"/>
              <w:left w:val="single" w:sz="4" w:space="0" w:color="000000"/>
              <w:bottom w:val="single" w:sz="4" w:space="0" w:color="000000"/>
              <w:right w:val="single" w:sz="4" w:space="0" w:color="000000"/>
            </w:tcBorders>
          </w:tcPr>
          <w:p w14:paraId="44C2E65C" w14:textId="77777777" w:rsidR="00352FA8" w:rsidRPr="00051100" w:rsidRDefault="00352FA8" w:rsidP="00C43F34">
            <w:pPr>
              <w:spacing w:before="0"/>
              <w:rPr>
                <w:rFonts w:ascii="Trebuchet MS" w:hAnsi="Trebuchet MS"/>
                <w:szCs w:val="24"/>
              </w:rPr>
            </w:pPr>
          </w:p>
        </w:tc>
      </w:tr>
      <w:tr w:rsidR="00352FA8" w:rsidRPr="00051100" w14:paraId="485D0126" w14:textId="77777777" w:rsidTr="00021A92">
        <w:tc>
          <w:tcPr>
            <w:tcW w:w="612" w:type="dxa"/>
            <w:tcBorders>
              <w:top w:val="single" w:sz="4" w:space="0" w:color="000000"/>
              <w:left w:val="single" w:sz="4" w:space="0" w:color="000000"/>
              <w:bottom w:val="single" w:sz="4" w:space="0" w:color="000000"/>
              <w:right w:val="single" w:sz="4" w:space="0" w:color="000000"/>
            </w:tcBorders>
          </w:tcPr>
          <w:p w14:paraId="624F0E92"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0DEEE82F"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214E1131"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4AF64E88" w14:textId="77777777" w:rsidR="00352FA8" w:rsidRPr="00051100" w:rsidRDefault="00352FA8" w:rsidP="00C43F34">
            <w:pPr>
              <w:spacing w:before="0"/>
              <w:rPr>
                <w:rFonts w:ascii="Trebuchet MS" w:hAnsi="Trebuchet MS"/>
                <w:szCs w:val="24"/>
              </w:rPr>
            </w:pPr>
            <w:r w:rsidRPr="00051100">
              <w:rPr>
                <w:rFonts w:ascii="Trebuchet MS" w:hAnsi="Trebuchet MS"/>
                <w:szCs w:val="24"/>
              </w:rPr>
              <w:t>Borderou scădere</w:t>
            </w:r>
          </w:p>
        </w:tc>
        <w:tc>
          <w:tcPr>
            <w:tcW w:w="2295" w:type="dxa"/>
            <w:tcBorders>
              <w:top w:val="single" w:sz="4" w:space="0" w:color="000000"/>
              <w:left w:val="single" w:sz="4" w:space="0" w:color="000000"/>
              <w:bottom w:val="single" w:sz="4" w:space="0" w:color="000000"/>
              <w:right w:val="single" w:sz="4" w:space="0" w:color="000000"/>
            </w:tcBorders>
          </w:tcPr>
          <w:p w14:paraId="662F870E" w14:textId="77777777" w:rsidR="00352FA8" w:rsidRPr="00051100" w:rsidRDefault="00352FA8" w:rsidP="00C43F34">
            <w:pPr>
              <w:spacing w:before="0"/>
              <w:rPr>
                <w:rFonts w:ascii="Trebuchet MS" w:hAnsi="Trebuchet MS"/>
                <w:szCs w:val="24"/>
              </w:rPr>
            </w:pPr>
          </w:p>
        </w:tc>
      </w:tr>
      <w:tr w:rsidR="00352FA8" w:rsidRPr="00051100" w14:paraId="3FD5AB08"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301D936"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68F6AE41"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5A87D1F2" w14:textId="77777777" w:rsidR="00352FA8" w:rsidRPr="00051100" w:rsidRDefault="00352FA8" w:rsidP="00C43F34">
            <w:pPr>
              <w:spacing w:before="0"/>
              <w:rPr>
                <w:rFonts w:ascii="Trebuchet MS" w:hAnsi="Trebuchet MS"/>
                <w:szCs w:val="24"/>
              </w:rPr>
            </w:pPr>
            <w:r w:rsidRPr="00051100">
              <w:rPr>
                <w:rFonts w:ascii="Trebuchet MS" w:hAnsi="Trebuchet MS"/>
                <w:szCs w:val="24"/>
              </w:rPr>
              <w:t>Decizii accesorii</w:t>
            </w:r>
          </w:p>
        </w:tc>
        <w:tc>
          <w:tcPr>
            <w:tcW w:w="5127" w:type="dxa"/>
            <w:tcBorders>
              <w:top w:val="single" w:sz="4" w:space="0" w:color="000000"/>
              <w:left w:val="single" w:sz="4" w:space="0" w:color="000000"/>
              <w:bottom w:val="single" w:sz="4" w:space="0" w:color="000000"/>
              <w:right w:val="single" w:sz="4" w:space="0" w:color="000000"/>
            </w:tcBorders>
          </w:tcPr>
          <w:p w14:paraId="278E250E" w14:textId="77777777" w:rsidR="00352FA8" w:rsidRPr="00051100" w:rsidRDefault="00352FA8" w:rsidP="00C43F34">
            <w:pPr>
              <w:spacing w:before="0"/>
              <w:rPr>
                <w:rFonts w:ascii="Trebuchet MS" w:hAnsi="Trebuchet MS"/>
                <w:szCs w:val="24"/>
              </w:rPr>
            </w:pPr>
            <w:r w:rsidRPr="00051100">
              <w:rPr>
                <w:rFonts w:ascii="Trebuchet MS" w:hAnsi="Trebuchet MS"/>
                <w:szCs w:val="24"/>
              </w:rPr>
              <w:t>Generare</w:t>
            </w:r>
          </w:p>
        </w:tc>
        <w:tc>
          <w:tcPr>
            <w:tcW w:w="2295" w:type="dxa"/>
            <w:tcBorders>
              <w:top w:val="single" w:sz="4" w:space="0" w:color="000000"/>
              <w:left w:val="single" w:sz="4" w:space="0" w:color="000000"/>
              <w:bottom w:val="single" w:sz="4" w:space="0" w:color="000000"/>
              <w:right w:val="single" w:sz="4" w:space="0" w:color="000000"/>
            </w:tcBorders>
          </w:tcPr>
          <w:p w14:paraId="13305265" w14:textId="77777777" w:rsidR="00352FA8" w:rsidRPr="00051100" w:rsidRDefault="00352FA8" w:rsidP="00C43F34">
            <w:pPr>
              <w:spacing w:before="0"/>
              <w:rPr>
                <w:rFonts w:ascii="Trebuchet MS" w:hAnsi="Trebuchet MS"/>
                <w:szCs w:val="24"/>
              </w:rPr>
            </w:pPr>
          </w:p>
        </w:tc>
      </w:tr>
      <w:tr w:rsidR="00352FA8" w:rsidRPr="00051100" w14:paraId="695B6F46"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30F308B"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78C607C7"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602561D8"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15277250" w14:textId="77777777" w:rsidR="00352FA8" w:rsidRPr="00051100" w:rsidRDefault="00352FA8" w:rsidP="00C43F34">
            <w:pPr>
              <w:spacing w:before="0"/>
              <w:rPr>
                <w:rFonts w:ascii="Trebuchet MS" w:hAnsi="Trebuchet MS"/>
                <w:szCs w:val="24"/>
              </w:rPr>
            </w:pPr>
            <w:r w:rsidRPr="00051100">
              <w:rPr>
                <w:rFonts w:ascii="Trebuchet MS" w:hAnsi="Trebuchet MS"/>
                <w:szCs w:val="24"/>
              </w:rPr>
              <w:t>Listare</w:t>
            </w:r>
          </w:p>
        </w:tc>
        <w:tc>
          <w:tcPr>
            <w:tcW w:w="2295" w:type="dxa"/>
            <w:tcBorders>
              <w:top w:val="single" w:sz="4" w:space="0" w:color="000000"/>
              <w:left w:val="single" w:sz="4" w:space="0" w:color="000000"/>
              <w:bottom w:val="single" w:sz="4" w:space="0" w:color="000000"/>
              <w:right w:val="single" w:sz="4" w:space="0" w:color="000000"/>
            </w:tcBorders>
          </w:tcPr>
          <w:p w14:paraId="25592E8C" w14:textId="77777777" w:rsidR="00352FA8" w:rsidRPr="00051100" w:rsidRDefault="00352FA8" w:rsidP="00C43F34">
            <w:pPr>
              <w:spacing w:before="0"/>
              <w:rPr>
                <w:rFonts w:ascii="Trebuchet MS" w:hAnsi="Trebuchet MS"/>
                <w:szCs w:val="24"/>
              </w:rPr>
            </w:pPr>
          </w:p>
        </w:tc>
      </w:tr>
      <w:tr w:rsidR="00352FA8" w:rsidRPr="00051100" w14:paraId="035C0571"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3C8B608"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75FC366E"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67C11EF5" w14:textId="77777777" w:rsidR="00352FA8" w:rsidRPr="00051100" w:rsidRDefault="00352FA8" w:rsidP="00C43F34">
            <w:pPr>
              <w:spacing w:before="0"/>
              <w:rPr>
                <w:rFonts w:ascii="Trebuchet MS" w:hAnsi="Trebuchet MS"/>
                <w:szCs w:val="24"/>
              </w:rPr>
            </w:pPr>
          </w:p>
        </w:tc>
        <w:tc>
          <w:tcPr>
            <w:tcW w:w="5127" w:type="dxa"/>
            <w:tcBorders>
              <w:top w:val="single" w:sz="4" w:space="0" w:color="000000"/>
              <w:left w:val="single" w:sz="4" w:space="0" w:color="000000"/>
              <w:bottom w:val="single" w:sz="4" w:space="0" w:color="000000"/>
              <w:right w:val="single" w:sz="4" w:space="0" w:color="000000"/>
            </w:tcBorders>
          </w:tcPr>
          <w:p w14:paraId="76CD86BA" w14:textId="77777777" w:rsidR="00352FA8" w:rsidRPr="00051100" w:rsidRDefault="00352FA8" w:rsidP="00C43F34">
            <w:pPr>
              <w:spacing w:before="0"/>
              <w:rPr>
                <w:rFonts w:ascii="Trebuchet MS" w:hAnsi="Trebuchet MS"/>
                <w:szCs w:val="24"/>
              </w:rPr>
            </w:pPr>
            <w:r w:rsidRPr="00051100">
              <w:rPr>
                <w:rFonts w:ascii="Trebuchet MS" w:hAnsi="Trebuchet MS"/>
                <w:szCs w:val="24"/>
              </w:rPr>
              <w:t>Confirmare</w:t>
            </w:r>
          </w:p>
        </w:tc>
        <w:tc>
          <w:tcPr>
            <w:tcW w:w="2295" w:type="dxa"/>
            <w:tcBorders>
              <w:top w:val="single" w:sz="4" w:space="0" w:color="000000"/>
              <w:left w:val="single" w:sz="4" w:space="0" w:color="000000"/>
              <w:bottom w:val="single" w:sz="4" w:space="0" w:color="000000"/>
              <w:right w:val="single" w:sz="4" w:space="0" w:color="000000"/>
            </w:tcBorders>
          </w:tcPr>
          <w:p w14:paraId="45B672B9" w14:textId="77777777" w:rsidR="00352FA8" w:rsidRPr="00051100" w:rsidRDefault="00352FA8" w:rsidP="00C43F34">
            <w:pPr>
              <w:spacing w:before="0"/>
              <w:rPr>
                <w:rFonts w:ascii="Trebuchet MS" w:hAnsi="Trebuchet MS"/>
                <w:szCs w:val="24"/>
              </w:rPr>
            </w:pPr>
          </w:p>
        </w:tc>
      </w:tr>
      <w:tr w:rsidR="00352FA8" w:rsidRPr="00051100" w14:paraId="2104DFEC"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C49788B" w14:textId="77777777" w:rsidR="00352FA8" w:rsidRPr="00051100" w:rsidRDefault="00352FA8" w:rsidP="000973EB">
            <w:pPr>
              <w:numPr>
                <w:ilvl w:val="0"/>
                <w:numId w:val="174"/>
              </w:numPr>
              <w:suppressAutoHyphens w:val="0"/>
              <w:spacing w:before="0"/>
              <w:ind w:left="0" w:firstLine="0"/>
              <w:jc w:val="left"/>
              <w:rPr>
                <w:rFonts w:ascii="Trebuchet MS" w:hAnsi="Trebuchet MS"/>
                <w:szCs w:val="24"/>
              </w:rPr>
            </w:pPr>
          </w:p>
        </w:tc>
        <w:tc>
          <w:tcPr>
            <w:tcW w:w="1336" w:type="dxa"/>
            <w:tcBorders>
              <w:top w:val="single" w:sz="4" w:space="0" w:color="000000"/>
              <w:left w:val="single" w:sz="4" w:space="0" w:color="000000"/>
              <w:bottom w:val="single" w:sz="4" w:space="0" w:color="000000"/>
              <w:right w:val="single" w:sz="4" w:space="0" w:color="000000"/>
            </w:tcBorders>
          </w:tcPr>
          <w:p w14:paraId="29A26B0D" w14:textId="77777777" w:rsidR="00352FA8" w:rsidRPr="00051100" w:rsidRDefault="00352FA8" w:rsidP="00C43F34">
            <w:pPr>
              <w:spacing w:before="0"/>
              <w:rPr>
                <w:rFonts w:ascii="Trebuchet MS" w:hAnsi="Trebuchet MS"/>
                <w:szCs w:val="24"/>
              </w:rPr>
            </w:pPr>
          </w:p>
        </w:tc>
        <w:tc>
          <w:tcPr>
            <w:tcW w:w="1850" w:type="dxa"/>
            <w:tcBorders>
              <w:top w:val="single" w:sz="4" w:space="0" w:color="000000"/>
              <w:left w:val="single" w:sz="4" w:space="0" w:color="000000"/>
              <w:bottom w:val="single" w:sz="4" w:space="0" w:color="000000"/>
              <w:right w:val="single" w:sz="4" w:space="0" w:color="000000"/>
            </w:tcBorders>
          </w:tcPr>
          <w:p w14:paraId="56F1A39E" w14:textId="77777777" w:rsidR="00352FA8" w:rsidRPr="00051100" w:rsidRDefault="00352FA8" w:rsidP="00C43F34">
            <w:pPr>
              <w:spacing w:before="0"/>
              <w:rPr>
                <w:rFonts w:ascii="Trebuchet MS" w:hAnsi="Trebuchet MS"/>
                <w:szCs w:val="24"/>
              </w:rPr>
            </w:pPr>
            <w:r w:rsidRPr="00051100">
              <w:rPr>
                <w:rFonts w:ascii="Trebuchet MS" w:hAnsi="Trebuchet MS"/>
                <w:szCs w:val="24"/>
              </w:rPr>
              <w:t>Editare situații</w:t>
            </w:r>
          </w:p>
        </w:tc>
        <w:tc>
          <w:tcPr>
            <w:tcW w:w="5127" w:type="dxa"/>
            <w:tcBorders>
              <w:top w:val="single" w:sz="4" w:space="0" w:color="000000"/>
              <w:left w:val="single" w:sz="4" w:space="0" w:color="000000"/>
              <w:bottom w:val="single" w:sz="4" w:space="0" w:color="000000"/>
              <w:right w:val="single" w:sz="4" w:space="0" w:color="000000"/>
            </w:tcBorders>
          </w:tcPr>
          <w:p w14:paraId="0F1ED2B2" w14:textId="77777777" w:rsidR="00352FA8" w:rsidRPr="00051100" w:rsidRDefault="00352FA8" w:rsidP="00C43F34">
            <w:pPr>
              <w:spacing w:before="0"/>
              <w:rPr>
                <w:rFonts w:ascii="Trebuchet MS" w:hAnsi="Trebuchet MS"/>
                <w:szCs w:val="24"/>
              </w:rPr>
            </w:pPr>
            <w:r w:rsidRPr="00051100">
              <w:rPr>
                <w:rFonts w:ascii="Trebuchet MS" w:hAnsi="Trebuchet MS"/>
                <w:szCs w:val="24"/>
              </w:rPr>
              <w:t>Situații diverse</w:t>
            </w:r>
          </w:p>
        </w:tc>
        <w:tc>
          <w:tcPr>
            <w:tcW w:w="2295" w:type="dxa"/>
            <w:tcBorders>
              <w:top w:val="single" w:sz="4" w:space="0" w:color="000000"/>
              <w:left w:val="single" w:sz="4" w:space="0" w:color="000000"/>
              <w:bottom w:val="single" w:sz="4" w:space="0" w:color="000000"/>
              <w:right w:val="single" w:sz="4" w:space="0" w:color="000000"/>
            </w:tcBorders>
          </w:tcPr>
          <w:p w14:paraId="2C85B887" w14:textId="77777777" w:rsidR="00352FA8" w:rsidRPr="00051100" w:rsidRDefault="00352FA8" w:rsidP="00C43F34">
            <w:pPr>
              <w:spacing w:before="0"/>
              <w:rPr>
                <w:rFonts w:ascii="Trebuchet MS" w:hAnsi="Trebuchet MS"/>
                <w:szCs w:val="24"/>
              </w:rPr>
            </w:pPr>
            <w:r w:rsidRPr="00051100">
              <w:rPr>
                <w:rFonts w:ascii="Trebuchet MS" w:hAnsi="Trebuchet MS"/>
                <w:szCs w:val="24"/>
              </w:rPr>
              <w:t>7 rapoarte</w:t>
            </w:r>
          </w:p>
        </w:tc>
      </w:tr>
    </w:tbl>
    <w:p w14:paraId="530F2225" w14:textId="77777777" w:rsidR="00352FA8" w:rsidRPr="00051100" w:rsidRDefault="00352FA8" w:rsidP="00352FA8">
      <w:pPr>
        <w:spacing w:before="0"/>
        <w:rPr>
          <w:rFonts w:ascii="Trebuchet MS" w:hAnsi="Trebuchet MS"/>
          <w:szCs w:val="24"/>
          <w:lang w:val="fr-FR"/>
        </w:rPr>
      </w:pPr>
    </w:p>
    <w:p w14:paraId="069DD53D" w14:textId="692CA1B5" w:rsidR="00352FA8" w:rsidRPr="00051100" w:rsidRDefault="00352FA8" w:rsidP="00352FA8">
      <w:pPr>
        <w:spacing w:before="0"/>
        <w:rPr>
          <w:rFonts w:ascii="Trebuchet MS" w:hAnsi="Trebuchet MS"/>
          <w:szCs w:val="24"/>
          <w:lang w:val="fr-FR"/>
        </w:rPr>
      </w:pPr>
      <w:r w:rsidRPr="00051100">
        <w:rPr>
          <w:rFonts w:ascii="Trebuchet MS" w:hAnsi="Trebuchet MS"/>
          <w:szCs w:val="24"/>
          <w:lang w:val="fr-FR"/>
        </w:rPr>
        <w:t xml:space="preserve">Pe staţiile client aplicaţia </w:t>
      </w:r>
      <w:r w:rsidR="000B383E" w:rsidRPr="00051100">
        <w:rPr>
          <w:rFonts w:ascii="Trebuchet MS" w:hAnsi="Trebuchet MS"/>
          <w:szCs w:val="24"/>
          <w:lang w:val="fr-FR"/>
        </w:rPr>
        <w:t>SACF</w:t>
      </w:r>
      <w:r w:rsidRPr="00051100">
        <w:rPr>
          <w:rFonts w:ascii="Trebuchet MS" w:hAnsi="Trebuchet MS"/>
          <w:szCs w:val="24"/>
          <w:lang w:val="fr-FR"/>
        </w:rPr>
        <w:t xml:space="preserve"> este instalată în directorul D:\SACF\  şi conţine următoarele obiecte:</w:t>
      </w:r>
    </w:p>
    <w:p w14:paraId="700A38EF" w14:textId="77777777" w:rsidR="00352FA8" w:rsidRPr="00051100" w:rsidRDefault="00352FA8" w:rsidP="000973EB">
      <w:pPr>
        <w:numPr>
          <w:ilvl w:val="0"/>
          <w:numId w:val="10"/>
        </w:numPr>
        <w:suppressAutoHyphens w:val="0"/>
        <w:spacing w:before="0"/>
        <w:ind w:hanging="357"/>
        <w:contextualSpacing/>
        <w:rPr>
          <w:rFonts w:ascii="Trebuchet MS" w:hAnsi="Trebuchet MS"/>
          <w:szCs w:val="24"/>
        </w:rPr>
      </w:pPr>
      <w:r w:rsidRPr="00051100">
        <w:rPr>
          <w:rFonts w:ascii="Trebuchet MS" w:hAnsi="Trebuchet MS"/>
          <w:szCs w:val="24"/>
        </w:rPr>
        <w:t>224 Forme (FMX)</w:t>
      </w:r>
    </w:p>
    <w:p w14:paraId="5337165E" w14:textId="77777777" w:rsidR="00352FA8" w:rsidRPr="00051100" w:rsidRDefault="00352FA8" w:rsidP="000973EB">
      <w:pPr>
        <w:numPr>
          <w:ilvl w:val="0"/>
          <w:numId w:val="10"/>
        </w:numPr>
        <w:suppressAutoHyphens w:val="0"/>
        <w:spacing w:before="0"/>
        <w:ind w:hanging="357"/>
        <w:contextualSpacing/>
        <w:rPr>
          <w:rFonts w:ascii="Trebuchet MS" w:hAnsi="Trebuchet MS"/>
          <w:szCs w:val="24"/>
        </w:rPr>
      </w:pPr>
      <w:r w:rsidRPr="00051100">
        <w:rPr>
          <w:rFonts w:ascii="Trebuchet MS" w:hAnsi="Trebuchet MS"/>
          <w:szCs w:val="24"/>
        </w:rPr>
        <w:t>784 Rapoarte (REP)</w:t>
      </w:r>
    </w:p>
    <w:p w14:paraId="03620392" w14:textId="77777777" w:rsidR="00352FA8" w:rsidRPr="00051100" w:rsidRDefault="00352FA8" w:rsidP="000973EB">
      <w:pPr>
        <w:numPr>
          <w:ilvl w:val="0"/>
          <w:numId w:val="10"/>
        </w:numPr>
        <w:suppressAutoHyphens w:val="0"/>
        <w:spacing w:before="0"/>
        <w:ind w:hanging="357"/>
        <w:contextualSpacing/>
        <w:rPr>
          <w:rFonts w:ascii="Trebuchet MS" w:hAnsi="Trebuchet MS"/>
          <w:szCs w:val="24"/>
        </w:rPr>
      </w:pPr>
      <w:r w:rsidRPr="00051100">
        <w:rPr>
          <w:rFonts w:ascii="Trebuchet MS" w:hAnsi="Trebuchet MS"/>
          <w:szCs w:val="24"/>
        </w:rPr>
        <w:t>4 Biblioteci (PLX)</w:t>
      </w:r>
    </w:p>
    <w:p w14:paraId="622FAF56" w14:textId="77777777" w:rsidR="00352FA8" w:rsidRPr="00051100" w:rsidRDefault="00352FA8" w:rsidP="000973EB">
      <w:pPr>
        <w:numPr>
          <w:ilvl w:val="0"/>
          <w:numId w:val="10"/>
        </w:numPr>
        <w:suppressAutoHyphens w:val="0"/>
        <w:spacing w:before="0"/>
        <w:ind w:hanging="357"/>
        <w:contextualSpacing/>
        <w:rPr>
          <w:rFonts w:ascii="Trebuchet MS" w:hAnsi="Trebuchet MS"/>
          <w:szCs w:val="24"/>
        </w:rPr>
      </w:pPr>
      <w:r w:rsidRPr="00051100">
        <w:rPr>
          <w:rFonts w:ascii="Trebuchet MS" w:hAnsi="Trebuchet MS"/>
          <w:szCs w:val="24"/>
        </w:rPr>
        <w:t>25 Meniuri (MMX)</w:t>
      </w:r>
    </w:p>
    <w:p w14:paraId="5A665207" w14:textId="77777777" w:rsidR="00352FA8" w:rsidRPr="00051100" w:rsidRDefault="00352FA8" w:rsidP="00352FA8">
      <w:pPr>
        <w:spacing w:before="0"/>
        <w:rPr>
          <w:rFonts w:ascii="Trebuchet MS" w:hAnsi="Trebuchet MS"/>
          <w:szCs w:val="24"/>
        </w:rPr>
      </w:pPr>
      <w:r w:rsidRPr="00051100">
        <w:rPr>
          <w:rFonts w:ascii="Trebuchet MS" w:hAnsi="Trebuchet MS"/>
          <w:szCs w:val="24"/>
        </w:rPr>
        <w:t>În baza de date Oracle, schema SACF are următoarele obiecte:</w:t>
      </w:r>
    </w:p>
    <w:p w14:paraId="2265C3F1" w14:textId="77777777" w:rsidR="00352FA8" w:rsidRPr="00051100" w:rsidRDefault="00352FA8" w:rsidP="000973EB">
      <w:pPr>
        <w:numPr>
          <w:ilvl w:val="0"/>
          <w:numId w:val="11"/>
        </w:numPr>
        <w:suppressAutoHyphens w:val="0"/>
        <w:spacing w:before="0"/>
        <w:ind w:hanging="357"/>
        <w:contextualSpacing/>
        <w:rPr>
          <w:rFonts w:ascii="Trebuchet MS" w:hAnsi="Trebuchet MS"/>
          <w:szCs w:val="24"/>
        </w:rPr>
      </w:pPr>
      <w:r w:rsidRPr="00051100">
        <w:rPr>
          <w:rFonts w:ascii="Trebuchet MS" w:hAnsi="Trebuchet MS"/>
          <w:szCs w:val="24"/>
        </w:rPr>
        <w:t>379 tabele (din care 74 temporare folosite la transferul dosarului fiscal al contribuabilului)</w:t>
      </w:r>
    </w:p>
    <w:p w14:paraId="351AAF85" w14:textId="77777777" w:rsidR="00352FA8" w:rsidRPr="00051100" w:rsidRDefault="00352FA8" w:rsidP="000973EB">
      <w:pPr>
        <w:numPr>
          <w:ilvl w:val="0"/>
          <w:numId w:val="11"/>
        </w:numPr>
        <w:suppressAutoHyphens w:val="0"/>
        <w:spacing w:before="0"/>
        <w:ind w:hanging="357"/>
        <w:contextualSpacing/>
        <w:rPr>
          <w:rFonts w:ascii="Trebuchet MS" w:hAnsi="Trebuchet MS"/>
          <w:szCs w:val="24"/>
        </w:rPr>
      </w:pPr>
      <w:r w:rsidRPr="00051100">
        <w:rPr>
          <w:rFonts w:ascii="Trebuchet MS" w:hAnsi="Trebuchet MS"/>
          <w:szCs w:val="24"/>
        </w:rPr>
        <w:t>80 funcţii</w:t>
      </w:r>
    </w:p>
    <w:p w14:paraId="5BCC5948" w14:textId="77777777" w:rsidR="00352FA8" w:rsidRPr="00051100" w:rsidRDefault="00352FA8" w:rsidP="000973EB">
      <w:pPr>
        <w:numPr>
          <w:ilvl w:val="0"/>
          <w:numId w:val="11"/>
        </w:numPr>
        <w:suppressAutoHyphens w:val="0"/>
        <w:spacing w:before="0"/>
        <w:ind w:hanging="357"/>
        <w:contextualSpacing/>
        <w:rPr>
          <w:rFonts w:ascii="Trebuchet MS" w:hAnsi="Trebuchet MS"/>
          <w:szCs w:val="24"/>
        </w:rPr>
      </w:pPr>
      <w:r w:rsidRPr="00051100">
        <w:rPr>
          <w:rFonts w:ascii="Trebuchet MS" w:hAnsi="Trebuchet MS"/>
          <w:szCs w:val="24"/>
        </w:rPr>
        <w:t>9 proceduri</w:t>
      </w:r>
    </w:p>
    <w:p w14:paraId="498A0270" w14:textId="77777777" w:rsidR="00352FA8" w:rsidRPr="00051100" w:rsidRDefault="00352FA8" w:rsidP="000973EB">
      <w:pPr>
        <w:numPr>
          <w:ilvl w:val="0"/>
          <w:numId w:val="11"/>
        </w:numPr>
        <w:suppressAutoHyphens w:val="0"/>
        <w:spacing w:before="0"/>
        <w:ind w:hanging="357"/>
        <w:contextualSpacing/>
        <w:rPr>
          <w:rFonts w:ascii="Trebuchet MS" w:hAnsi="Trebuchet MS"/>
          <w:szCs w:val="24"/>
        </w:rPr>
      </w:pPr>
      <w:r w:rsidRPr="00051100">
        <w:rPr>
          <w:rFonts w:ascii="Trebuchet MS" w:hAnsi="Trebuchet MS"/>
          <w:szCs w:val="24"/>
        </w:rPr>
        <w:t xml:space="preserve">35 pachete </w:t>
      </w:r>
    </w:p>
    <w:p w14:paraId="4E8C5003" w14:textId="77777777" w:rsidR="00352FA8" w:rsidRPr="00051100" w:rsidRDefault="00352FA8" w:rsidP="000973EB">
      <w:pPr>
        <w:numPr>
          <w:ilvl w:val="0"/>
          <w:numId w:val="11"/>
        </w:numPr>
        <w:suppressAutoHyphens w:val="0"/>
        <w:spacing w:before="0"/>
        <w:ind w:hanging="357"/>
        <w:contextualSpacing/>
        <w:rPr>
          <w:rFonts w:ascii="Trebuchet MS" w:hAnsi="Trebuchet MS"/>
          <w:szCs w:val="24"/>
        </w:rPr>
      </w:pPr>
      <w:r w:rsidRPr="00051100">
        <w:rPr>
          <w:rFonts w:ascii="Trebuchet MS" w:hAnsi="Trebuchet MS"/>
          <w:szCs w:val="24"/>
        </w:rPr>
        <w:t>43 view-uri</w:t>
      </w:r>
    </w:p>
    <w:p w14:paraId="77E66E4F" w14:textId="77777777" w:rsidR="00352FA8" w:rsidRPr="00051100" w:rsidRDefault="00352FA8" w:rsidP="000973EB">
      <w:pPr>
        <w:numPr>
          <w:ilvl w:val="0"/>
          <w:numId w:val="11"/>
        </w:numPr>
        <w:suppressAutoHyphens w:val="0"/>
        <w:spacing w:before="0"/>
        <w:ind w:hanging="357"/>
        <w:contextualSpacing/>
        <w:rPr>
          <w:rFonts w:ascii="Trebuchet MS" w:hAnsi="Trebuchet MS"/>
          <w:szCs w:val="24"/>
        </w:rPr>
      </w:pPr>
      <w:r w:rsidRPr="00051100">
        <w:rPr>
          <w:rFonts w:ascii="Trebuchet MS" w:hAnsi="Trebuchet MS"/>
          <w:szCs w:val="24"/>
        </w:rPr>
        <w:t>43 triggeri</w:t>
      </w:r>
    </w:p>
    <w:p w14:paraId="5E22CA21" w14:textId="77777777" w:rsidR="00352FA8" w:rsidRPr="00051100" w:rsidRDefault="00352FA8" w:rsidP="000973EB">
      <w:pPr>
        <w:numPr>
          <w:ilvl w:val="0"/>
          <w:numId w:val="11"/>
        </w:numPr>
        <w:suppressAutoHyphens w:val="0"/>
        <w:spacing w:before="0"/>
        <w:ind w:hanging="357"/>
        <w:contextualSpacing/>
        <w:rPr>
          <w:rFonts w:ascii="Trebuchet MS" w:hAnsi="Trebuchet MS"/>
          <w:szCs w:val="24"/>
        </w:rPr>
      </w:pPr>
      <w:r w:rsidRPr="00051100">
        <w:rPr>
          <w:rFonts w:ascii="Trebuchet MS" w:hAnsi="Trebuchet MS"/>
          <w:szCs w:val="24"/>
        </w:rPr>
        <w:t>49 secvenţe</w:t>
      </w:r>
    </w:p>
    <w:p w14:paraId="77B13086" w14:textId="77777777" w:rsidR="00352FA8" w:rsidRPr="00051100" w:rsidRDefault="00352FA8" w:rsidP="000973EB">
      <w:pPr>
        <w:numPr>
          <w:ilvl w:val="0"/>
          <w:numId w:val="11"/>
        </w:numPr>
        <w:suppressAutoHyphens w:val="0"/>
        <w:spacing w:before="0"/>
        <w:ind w:hanging="357"/>
        <w:contextualSpacing/>
        <w:rPr>
          <w:rFonts w:ascii="Trebuchet MS" w:hAnsi="Trebuchet MS"/>
          <w:szCs w:val="24"/>
        </w:rPr>
      </w:pPr>
      <w:r w:rsidRPr="00051100">
        <w:rPr>
          <w:rFonts w:ascii="Trebuchet MS" w:hAnsi="Trebuchet MS"/>
          <w:szCs w:val="24"/>
        </w:rPr>
        <w:t>2 tablespace-uri SACF şi SACFINDEX</w:t>
      </w:r>
    </w:p>
    <w:p w14:paraId="639F6B08" w14:textId="1368B320" w:rsidR="00352FA8" w:rsidRPr="00051100" w:rsidRDefault="00352FA8" w:rsidP="00352FA8">
      <w:pPr>
        <w:spacing w:before="0"/>
        <w:rPr>
          <w:rFonts w:ascii="Trebuchet MS" w:hAnsi="Trebuchet MS"/>
          <w:szCs w:val="24"/>
        </w:rPr>
      </w:pPr>
      <w:r w:rsidRPr="00051100">
        <w:rPr>
          <w:rFonts w:ascii="Trebuchet MS" w:hAnsi="Trebuchet MS"/>
          <w:szCs w:val="24"/>
        </w:rPr>
        <w:t>Anumite informa</w:t>
      </w:r>
      <w:r w:rsidR="001B1502" w:rsidRPr="00051100">
        <w:rPr>
          <w:rFonts w:ascii="Trebuchet MS" w:hAnsi="Trebuchet MS"/>
          <w:szCs w:val="24"/>
        </w:rPr>
        <w:t>ț</w:t>
      </w:r>
      <w:r w:rsidRPr="00051100">
        <w:rPr>
          <w:rFonts w:ascii="Trebuchet MS" w:hAnsi="Trebuchet MS"/>
          <w:szCs w:val="24"/>
        </w:rPr>
        <w:t xml:space="preserve">ii din bazele de date locale sunt consolidate lunar </w:t>
      </w:r>
      <w:r w:rsidR="001B1502" w:rsidRPr="00051100">
        <w:rPr>
          <w:rFonts w:ascii="Trebuchet MS" w:hAnsi="Trebuchet MS"/>
          <w:szCs w:val="24"/>
        </w:rPr>
        <w:t>î</w:t>
      </w:r>
      <w:r w:rsidRPr="00051100">
        <w:rPr>
          <w:rFonts w:ascii="Trebuchet MS" w:hAnsi="Trebuchet MS"/>
          <w:szCs w:val="24"/>
        </w:rPr>
        <w:t>n sistemul central DWANAF folosind DataStage.</w:t>
      </w:r>
    </w:p>
    <w:p w14:paraId="75D9F08A" w14:textId="77777777" w:rsidR="00352FA8" w:rsidRPr="00051100" w:rsidRDefault="00352FA8" w:rsidP="00352FA8">
      <w:pPr>
        <w:spacing w:before="0"/>
        <w:rPr>
          <w:rFonts w:ascii="Trebuchet MS" w:hAnsi="Trebuchet MS"/>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92"/>
        <w:gridCol w:w="1978"/>
        <w:gridCol w:w="1978"/>
        <w:gridCol w:w="2525"/>
        <w:gridCol w:w="1955"/>
      </w:tblGrid>
      <w:tr w:rsidR="00352FA8" w:rsidRPr="00051100" w14:paraId="711621FD" w14:textId="77777777" w:rsidTr="00C43F34">
        <w:trPr>
          <w:tblHeader/>
        </w:trPr>
        <w:tc>
          <w:tcPr>
            <w:tcW w:w="9638" w:type="dxa"/>
            <w:gridSpan w:val="5"/>
            <w:tcBorders>
              <w:top w:val="single" w:sz="4" w:space="0" w:color="000000"/>
              <w:left w:val="single" w:sz="4" w:space="0" w:color="000000"/>
              <w:bottom w:val="single" w:sz="4" w:space="0" w:color="000000"/>
              <w:right w:val="single" w:sz="4" w:space="0" w:color="000000"/>
            </w:tcBorders>
            <w:shd w:val="clear" w:color="auto" w:fill="E6E6E6"/>
          </w:tcPr>
          <w:p w14:paraId="44EDC7C8" w14:textId="32ACA113" w:rsidR="00352FA8" w:rsidRPr="00051100" w:rsidRDefault="00352FA8" w:rsidP="00C43F34">
            <w:pPr>
              <w:spacing w:before="0"/>
              <w:rPr>
                <w:rFonts w:ascii="Trebuchet MS" w:hAnsi="Trebuchet MS" w:cs="Arial"/>
                <w:szCs w:val="24"/>
              </w:rPr>
            </w:pPr>
            <w:r w:rsidRPr="00051100">
              <w:rPr>
                <w:rFonts w:ascii="Trebuchet MS" w:hAnsi="Trebuchet MS" w:cs="Arial"/>
                <w:szCs w:val="24"/>
              </w:rPr>
              <w:t xml:space="preserve">Interconectări </w:t>
            </w:r>
            <w:r w:rsidR="000B383E" w:rsidRPr="00051100">
              <w:rPr>
                <w:rFonts w:ascii="Trebuchet MS" w:hAnsi="Trebuchet MS" w:cs="Arial"/>
                <w:szCs w:val="24"/>
              </w:rPr>
              <w:t>SACF</w:t>
            </w:r>
          </w:p>
        </w:tc>
      </w:tr>
      <w:tr w:rsidR="00352FA8" w:rsidRPr="00051100" w14:paraId="1F5921DC" w14:textId="77777777" w:rsidTr="00C43F34">
        <w:trPr>
          <w:tblHeader/>
        </w:trPr>
        <w:tc>
          <w:tcPr>
            <w:tcW w:w="218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922DB0C" w14:textId="77777777" w:rsidR="00352FA8" w:rsidRPr="00051100" w:rsidRDefault="00352FA8" w:rsidP="00C43F34">
            <w:pPr>
              <w:spacing w:before="0"/>
              <w:rPr>
                <w:rFonts w:ascii="Trebuchet MS" w:hAnsi="Trebuchet MS" w:cs="Arial"/>
                <w:b/>
                <w:szCs w:val="24"/>
              </w:rPr>
            </w:pPr>
            <w:r w:rsidRPr="00051100">
              <w:rPr>
                <w:rFonts w:ascii="Trebuchet MS" w:hAnsi="Trebuchet MS" w:cs="Arial"/>
                <w:b/>
                <w:szCs w:val="24"/>
              </w:rPr>
              <w:t>Instituţia</w:t>
            </w:r>
          </w:p>
        </w:tc>
        <w:tc>
          <w:tcPr>
            <w:tcW w:w="190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93A4A2E" w14:textId="77777777" w:rsidR="00352FA8" w:rsidRPr="00051100" w:rsidRDefault="00352FA8" w:rsidP="00C43F34">
            <w:pPr>
              <w:spacing w:before="0"/>
              <w:rPr>
                <w:rFonts w:ascii="Trebuchet MS" w:hAnsi="Trebuchet MS" w:cs="Arial"/>
                <w:b/>
                <w:szCs w:val="24"/>
              </w:rPr>
            </w:pPr>
            <w:r w:rsidRPr="00051100">
              <w:rPr>
                <w:rFonts w:ascii="Trebuchet MS" w:hAnsi="Trebuchet MS" w:cs="Arial"/>
                <w:b/>
                <w:szCs w:val="24"/>
              </w:rPr>
              <w:t>Numele sistemului cu care se interconectează</w:t>
            </w:r>
          </w:p>
        </w:tc>
        <w:tc>
          <w:tcPr>
            <w:tcW w:w="190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C3C9310" w14:textId="77777777" w:rsidR="00352FA8" w:rsidRPr="00051100" w:rsidRDefault="00352FA8" w:rsidP="00C43F34">
            <w:pPr>
              <w:spacing w:before="0"/>
              <w:rPr>
                <w:rFonts w:ascii="Trebuchet MS" w:hAnsi="Trebuchet MS" w:cs="Arial"/>
                <w:b/>
                <w:szCs w:val="24"/>
              </w:rPr>
            </w:pPr>
            <w:r w:rsidRPr="00051100">
              <w:rPr>
                <w:rFonts w:ascii="Trebuchet MS" w:hAnsi="Trebuchet MS" w:cs="Arial"/>
                <w:b/>
                <w:szCs w:val="24"/>
              </w:rPr>
              <w:t>Cod identificare al sistemului cu care se interconectează</w:t>
            </w:r>
          </w:p>
        </w:tc>
        <w:tc>
          <w:tcPr>
            <w:tcW w:w="1733"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AE2AA2D" w14:textId="77777777" w:rsidR="00352FA8" w:rsidRPr="00051100" w:rsidRDefault="00352FA8" w:rsidP="00C43F34">
            <w:pPr>
              <w:spacing w:before="0"/>
              <w:rPr>
                <w:rFonts w:ascii="Trebuchet MS" w:hAnsi="Trebuchet MS" w:cs="Arial"/>
                <w:b/>
                <w:szCs w:val="24"/>
              </w:rPr>
            </w:pPr>
            <w:r w:rsidRPr="00051100">
              <w:rPr>
                <w:rFonts w:ascii="Trebuchet MS" w:hAnsi="Trebuchet MS" w:cs="Arial"/>
                <w:b/>
                <w:szCs w:val="24"/>
              </w:rPr>
              <w:t>Proprietar/beneficiar business</w:t>
            </w:r>
          </w:p>
        </w:tc>
        <w:tc>
          <w:tcPr>
            <w:tcW w:w="1909"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4A74044" w14:textId="77777777" w:rsidR="00352FA8" w:rsidRPr="00051100" w:rsidRDefault="00352FA8" w:rsidP="00C43F34">
            <w:pPr>
              <w:spacing w:before="0"/>
              <w:rPr>
                <w:rFonts w:ascii="Trebuchet MS" w:hAnsi="Trebuchet MS" w:cs="Arial"/>
                <w:b/>
                <w:szCs w:val="24"/>
              </w:rPr>
            </w:pPr>
            <w:r w:rsidRPr="00051100">
              <w:rPr>
                <w:rFonts w:ascii="Trebuchet MS" w:hAnsi="Trebuchet MS" w:cs="Arial"/>
                <w:b/>
                <w:szCs w:val="24"/>
              </w:rPr>
              <w:t>Documentul în baza căruia se face interconectarea</w:t>
            </w:r>
          </w:p>
        </w:tc>
      </w:tr>
      <w:tr w:rsidR="00352FA8" w:rsidRPr="00051100" w14:paraId="354FABF3" w14:textId="77777777" w:rsidTr="001B1502">
        <w:tc>
          <w:tcPr>
            <w:tcW w:w="2182" w:type="dxa"/>
            <w:tcBorders>
              <w:top w:val="single" w:sz="4" w:space="0" w:color="000000"/>
              <w:left w:val="single" w:sz="4" w:space="0" w:color="000000"/>
              <w:bottom w:val="single" w:sz="4" w:space="0" w:color="000000"/>
              <w:right w:val="single" w:sz="4" w:space="0" w:color="000000"/>
            </w:tcBorders>
          </w:tcPr>
          <w:p w14:paraId="3974AE65"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MF - CNIF</w:t>
            </w:r>
          </w:p>
        </w:tc>
        <w:tc>
          <w:tcPr>
            <w:tcW w:w="1908" w:type="dxa"/>
            <w:tcBorders>
              <w:top w:val="single" w:sz="4" w:space="0" w:color="000000"/>
              <w:left w:val="single" w:sz="4" w:space="0" w:color="000000"/>
              <w:bottom w:val="single" w:sz="4" w:space="0" w:color="000000"/>
              <w:right w:val="single" w:sz="4" w:space="0" w:color="000000"/>
            </w:tcBorders>
          </w:tcPr>
          <w:p w14:paraId="4C531861" w14:textId="23AC3690" w:rsidR="00352FA8" w:rsidRPr="00051100" w:rsidRDefault="00352FA8" w:rsidP="00C43F34">
            <w:pPr>
              <w:spacing w:before="0"/>
              <w:rPr>
                <w:rFonts w:ascii="Trebuchet MS" w:hAnsi="Trebuchet MS" w:cs="Arial"/>
                <w:szCs w:val="24"/>
              </w:rPr>
            </w:pPr>
            <w:r w:rsidRPr="00051100">
              <w:rPr>
                <w:rFonts w:ascii="Trebuchet MS" w:hAnsi="Trebuchet MS" w:cs="Arial"/>
                <w:szCs w:val="24"/>
              </w:rPr>
              <w:t xml:space="preserve">Registrul contribuabililor persoane juridice </w:t>
            </w:r>
            <w:r w:rsidR="001B1502" w:rsidRPr="00051100">
              <w:rPr>
                <w:rFonts w:ascii="Trebuchet MS" w:hAnsi="Trebuchet MS" w:cs="Arial"/>
                <w:szCs w:val="24"/>
              </w:rPr>
              <w:t>ș</w:t>
            </w:r>
            <w:r w:rsidRPr="00051100">
              <w:rPr>
                <w:rFonts w:ascii="Trebuchet MS" w:hAnsi="Trebuchet MS" w:cs="Arial"/>
                <w:szCs w:val="24"/>
              </w:rPr>
              <w:t>i persoane fizice</w:t>
            </w:r>
          </w:p>
        </w:tc>
        <w:tc>
          <w:tcPr>
            <w:tcW w:w="1906" w:type="dxa"/>
            <w:tcBorders>
              <w:top w:val="single" w:sz="4" w:space="0" w:color="000000"/>
              <w:left w:val="single" w:sz="4" w:space="0" w:color="000000"/>
              <w:bottom w:val="single" w:sz="4" w:space="0" w:color="000000"/>
              <w:right w:val="single" w:sz="4" w:space="0" w:color="000000"/>
            </w:tcBorders>
          </w:tcPr>
          <w:p w14:paraId="2ADB2A37"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RCNG</w:t>
            </w:r>
          </w:p>
        </w:tc>
        <w:tc>
          <w:tcPr>
            <w:tcW w:w="1733" w:type="dxa"/>
            <w:tcBorders>
              <w:top w:val="single" w:sz="4" w:space="0" w:color="000000"/>
              <w:left w:val="single" w:sz="4" w:space="0" w:color="000000"/>
              <w:bottom w:val="single" w:sz="4" w:space="0" w:color="000000"/>
              <w:right w:val="single" w:sz="4" w:space="0" w:color="000000"/>
            </w:tcBorders>
          </w:tcPr>
          <w:p w14:paraId="34EF45D1" w14:textId="7F0EF31A" w:rsidR="00352FA8" w:rsidRPr="00051100" w:rsidRDefault="00352FA8" w:rsidP="001B1502">
            <w:pPr>
              <w:spacing w:before="0"/>
              <w:jc w:val="left"/>
              <w:rPr>
                <w:rFonts w:ascii="Trebuchet MS" w:hAnsi="Trebuchet MS" w:cs="Arial"/>
                <w:szCs w:val="24"/>
              </w:rPr>
            </w:pPr>
            <w:r w:rsidRPr="00051100">
              <w:rPr>
                <w:rFonts w:ascii="Trebuchet MS" w:hAnsi="Trebuchet MS" w:cs="Arial"/>
                <w:szCs w:val="24"/>
              </w:rPr>
              <w:t>ANAF -</w:t>
            </w:r>
            <w:r w:rsidR="001B1502" w:rsidRPr="00051100">
              <w:rPr>
                <w:rFonts w:ascii="Trebuchet MS" w:hAnsi="Trebuchet MS" w:cs="Arial"/>
                <w:szCs w:val="24"/>
              </w:rPr>
              <w:t xml:space="preserve"> </w:t>
            </w:r>
            <w:r w:rsidRPr="00051100">
              <w:rPr>
                <w:rFonts w:ascii="Trebuchet MS" w:hAnsi="Trebuchet MS" w:cs="Arial"/>
                <w:szCs w:val="24"/>
              </w:rPr>
              <w:t>Direc</w:t>
            </w:r>
            <w:r w:rsidR="001B1502" w:rsidRPr="00051100">
              <w:rPr>
                <w:rFonts w:ascii="Trebuchet MS" w:hAnsi="Trebuchet MS" w:cs="Arial"/>
                <w:szCs w:val="24"/>
              </w:rPr>
              <w:t>ț</w:t>
            </w:r>
            <w:r w:rsidRPr="00051100">
              <w:rPr>
                <w:rFonts w:ascii="Trebuchet MS" w:hAnsi="Trebuchet MS" w:cs="Arial"/>
                <w:szCs w:val="24"/>
              </w:rPr>
              <w:t>ia General</w:t>
            </w:r>
            <w:r w:rsidR="001B1502" w:rsidRPr="00051100">
              <w:rPr>
                <w:rFonts w:ascii="Trebuchet MS" w:hAnsi="Trebuchet MS" w:cs="Arial"/>
                <w:szCs w:val="24"/>
              </w:rPr>
              <w:t>ă</w:t>
            </w:r>
            <w:r w:rsidRPr="00051100">
              <w:rPr>
                <w:rFonts w:ascii="Trebuchet MS" w:hAnsi="Trebuchet MS" w:cs="Arial"/>
                <w:szCs w:val="24"/>
              </w:rPr>
              <w:t xml:space="preserve"> Proceduri pt Administrarea Veniturilor (DGPAV)</w:t>
            </w:r>
          </w:p>
        </w:tc>
        <w:tc>
          <w:tcPr>
            <w:tcW w:w="1909" w:type="dxa"/>
            <w:tcBorders>
              <w:top w:val="single" w:sz="4" w:space="0" w:color="000000"/>
              <w:left w:val="single" w:sz="4" w:space="0" w:color="000000"/>
              <w:bottom w:val="single" w:sz="4" w:space="0" w:color="000000"/>
              <w:right w:val="single" w:sz="4" w:space="0" w:color="000000"/>
            </w:tcBorders>
          </w:tcPr>
          <w:p w14:paraId="5A56217D" w14:textId="09094979" w:rsidR="00352FA8" w:rsidRPr="00051100" w:rsidRDefault="00352FA8" w:rsidP="00C43F34">
            <w:pPr>
              <w:spacing w:before="0"/>
              <w:rPr>
                <w:rFonts w:ascii="Trebuchet MS" w:hAnsi="Trebuchet MS" w:cs="Arial"/>
                <w:szCs w:val="24"/>
              </w:rPr>
            </w:pPr>
            <w:r w:rsidRPr="00051100">
              <w:rPr>
                <w:rFonts w:ascii="Trebuchet MS" w:hAnsi="Trebuchet MS" w:cs="Arial"/>
                <w:szCs w:val="24"/>
              </w:rPr>
              <w:t xml:space="preserve">Schimbul de date este intern </w:t>
            </w:r>
            <w:r w:rsidR="001B1502" w:rsidRPr="00051100">
              <w:rPr>
                <w:rFonts w:ascii="Trebuchet MS" w:hAnsi="Trebuchet MS" w:cs="Arial"/>
                <w:szCs w:val="24"/>
              </w:rPr>
              <w:t>ș</w:t>
            </w:r>
            <w:r w:rsidRPr="00051100">
              <w:rPr>
                <w:rFonts w:ascii="Trebuchet MS" w:hAnsi="Trebuchet MS" w:cs="Arial"/>
                <w:szCs w:val="24"/>
              </w:rPr>
              <w:t>i nu necesit</w:t>
            </w:r>
            <w:r w:rsidR="001B1502" w:rsidRPr="00051100">
              <w:rPr>
                <w:rFonts w:ascii="Trebuchet MS" w:hAnsi="Trebuchet MS" w:cs="Arial"/>
                <w:szCs w:val="24"/>
              </w:rPr>
              <w:t>ă</w:t>
            </w:r>
            <w:r w:rsidRPr="00051100">
              <w:rPr>
                <w:rFonts w:ascii="Trebuchet MS" w:hAnsi="Trebuchet MS" w:cs="Arial"/>
                <w:szCs w:val="24"/>
              </w:rPr>
              <w:t xml:space="preserve"> protocol</w:t>
            </w:r>
          </w:p>
        </w:tc>
      </w:tr>
      <w:tr w:rsidR="00352FA8" w:rsidRPr="00051100" w14:paraId="6B79D116" w14:textId="77777777" w:rsidTr="001B1502">
        <w:tc>
          <w:tcPr>
            <w:tcW w:w="2182" w:type="dxa"/>
            <w:tcBorders>
              <w:top w:val="single" w:sz="4" w:space="0" w:color="000000"/>
              <w:left w:val="single" w:sz="4" w:space="0" w:color="000000"/>
              <w:bottom w:val="single" w:sz="4" w:space="0" w:color="000000"/>
              <w:right w:val="single" w:sz="4" w:space="0" w:color="000000"/>
            </w:tcBorders>
          </w:tcPr>
          <w:p w14:paraId="4C846690"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MF - CNIF</w:t>
            </w:r>
          </w:p>
        </w:tc>
        <w:tc>
          <w:tcPr>
            <w:tcW w:w="1908" w:type="dxa"/>
            <w:tcBorders>
              <w:top w:val="single" w:sz="4" w:space="0" w:color="000000"/>
              <w:left w:val="single" w:sz="4" w:space="0" w:color="000000"/>
              <w:bottom w:val="single" w:sz="4" w:space="0" w:color="000000"/>
              <w:right w:val="single" w:sz="4" w:space="0" w:color="000000"/>
            </w:tcBorders>
          </w:tcPr>
          <w:p w14:paraId="0E5F81A0"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Nomenclatoare generale</w:t>
            </w:r>
          </w:p>
        </w:tc>
        <w:tc>
          <w:tcPr>
            <w:tcW w:w="1906" w:type="dxa"/>
            <w:tcBorders>
              <w:top w:val="single" w:sz="4" w:space="0" w:color="000000"/>
              <w:left w:val="single" w:sz="4" w:space="0" w:color="000000"/>
              <w:bottom w:val="single" w:sz="4" w:space="0" w:color="000000"/>
              <w:right w:val="single" w:sz="4" w:space="0" w:color="000000"/>
            </w:tcBorders>
          </w:tcPr>
          <w:p w14:paraId="00FC8C67"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NOMEN</w:t>
            </w:r>
          </w:p>
        </w:tc>
        <w:tc>
          <w:tcPr>
            <w:tcW w:w="1733" w:type="dxa"/>
            <w:tcBorders>
              <w:top w:val="single" w:sz="4" w:space="0" w:color="000000"/>
              <w:left w:val="single" w:sz="4" w:space="0" w:color="000000"/>
              <w:bottom w:val="single" w:sz="4" w:space="0" w:color="000000"/>
              <w:right w:val="single" w:sz="4" w:space="0" w:color="000000"/>
            </w:tcBorders>
          </w:tcPr>
          <w:p w14:paraId="73A30483" w14:textId="72CDA99D" w:rsidR="00352FA8" w:rsidRPr="00051100" w:rsidRDefault="00352FA8" w:rsidP="001B1502">
            <w:pPr>
              <w:spacing w:before="0"/>
              <w:jc w:val="left"/>
              <w:rPr>
                <w:rFonts w:ascii="Trebuchet MS" w:hAnsi="Trebuchet MS" w:cs="Arial"/>
                <w:szCs w:val="24"/>
              </w:rPr>
            </w:pPr>
            <w:r w:rsidRPr="00051100">
              <w:rPr>
                <w:rFonts w:ascii="Trebuchet MS" w:hAnsi="Trebuchet MS" w:cs="Arial"/>
                <w:szCs w:val="24"/>
              </w:rPr>
              <w:t>ANAF -</w:t>
            </w:r>
            <w:r w:rsidR="001B1502" w:rsidRPr="00051100">
              <w:rPr>
                <w:rFonts w:ascii="Trebuchet MS" w:hAnsi="Trebuchet MS" w:cs="Arial"/>
                <w:szCs w:val="24"/>
              </w:rPr>
              <w:t xml:space="preserve"> </w:t>
            </w:r>
            <w:r w:rsidRPr="00051100">
              <w:rPr>
                <w:rFonts w:ascii="Trebuchet MS" w:hAnsi="Trebuchet MS" w:cs="Arial"/>
                <w:szCs w:val="24"/>
              </w:rPr>
              <w:t>Direc</w:t>
            </w:r>
            <w:r w:rsidR="001B1502" w:rsidRPr="00051100">
              <w:rPr>
                <w:rFonts w:ascii="Trebuchet MS" w:hAnsi="Trebuchet MS" w:cs="Arial"/>
                <w:szCs w:val="24"/>
              </w:rPr>
              <w:t>ț</w:t>
            </w:r>
            <w:r w:rsidRPr="00051100">
              <w:rPr>
                <w:rFonts w:ascii="Trebuchet MS" w:hAnsi="Trebuchet MS" w:cs="Arial"/>
                <w:szCs w:val="24"/>
              </w:rPr>
              <w:t>ia Genera</w:t>
            </w:r>
            <w:r w:rsidR="001B1502" w:rsidRPr="00051100">
              <w:rPr>
                <w:rFonts w:ascii="Trebuchet MS" w:hAnsi="Trebuchet MS" w:cs="Arial"/>
                <w:szCs w:val="24"/>
              </w:rPr>
              <w:t>ă</w:t>
            </w:r>
            <w:r w:rsidRPr="00051100">
              <w:rPr>
                <w:rFonts w:ascii="Trebuchet MS" w:hAnsi="Trebuchet MS" w:cs="Arial"/>
                <w:szCs w:val="24"/>
              </w:rPr>
              <w:t>a Proceduri pt Administrarea Veniturilor (DGPAV)</w:t>
            </w:r>
          </w:p>
        </w:tc>
        <w:tc>
          <w:tcPr>
            <w:tcW w:w="1909" w:type="dxa"/>
            <w:tcBorders>
              <w:top w:val="single" w:sz="4" w:space="0" w:color="000000"/>
              <w:left w:val="single" w:sz="4" w:space="0" w:color="000000"/>
              <w:bottom w:val="single" w:sz="4" w:space="0" w:color="000000"/>
              <w:right w:val="single" w:sz="4" w:space="0" w:color="000000"/>
            </w:tcBorders>
          </w:tcPr>
          <w:p w14:paraId="4FF0FF2A" w14:textId="739DF22A" w:rsidR="00352FA8" w:rsidRPr="00051100" w:rsidRDefault="00352FA8" w:rsidP="00C43F34">
            <w:pPr>
              <w:spacing w:before="0"/>
              <w:rPr>
                <w:rFonts w:ascii="Trebuchet MS" w:hAnsi="Trebuchet MS" w:cs="Arial"/>
                <w:szCs w:val="24"/>
              </w:rPr>
            </w:pPr>
            <w:r w:rsidRPr="00051100">
              <w:rPr>
                <w:rFonts w:ascii="Trebuchet MS" w:hAnsi="Trebuchet MS" w:cs="Arial"/>
                <w:szCs w:val="24"/>
              </w:rPr>
              <w:t xml:space="preserve">Schimbul de date este intern </w:t>
            </w:r>
            <w:r w:rsidR="001B1502" w:rsidRPr="00051100">
              <w:rPr>
                <w:rFonts w:ascii="Trebuchet MS" w:hAnsi="Trebuchet MS" w:cs="Arial"/>
                <w:szCs w:val="24"/>
              </w:rPr>
              <w:t>ș</w:t>
            </w:r>
            <w:r w:rsidRPr="00051100">
              <w:rPr>
                <w:rFonts w:ascii="Trebuchet MS" w:hAnsi="Trebuchet MS" w:cs="Arial"/>
                <w:szCs w:val="24"/>
              </w:rPr>
              <w:t>i nu necesit</w:t>
            </w:r>
            <w:r w:rsidR="001B1502" w:rsidRPr="00051100">
              <w:rPr>
                <w:rFonts w:ascii="Trebuchet MS" w:hAnsi="Trebuchet MS" w:cs="Arial"/>
                <w:szCs w:val="24"/>
              </w:rPr>
              <w:t>ă</w:t>
            </w:r>
            <w:r w:rsidRPr="00051100">
              <w:rPr>
                <w:rFonts w:ascii="Trebuchet MS" w:hAnsi="Trebuchet MS" w:cs="Arial"/>
                <w:szCs w:val="24"/>
              </w:rPr>
              <w:t xml:space="preserve"> protocol</w:t>
            </w:r>
          </w:p>
        </w:tc>
      </w:tr>
      <w:tr w:rsidR="00352FA8" w:rsidRPr="00051100" w14:paraId="3D44A3F6" w14:textId="77777777" w:rsidTr="001B1502">
        <w:tc>
          <w:tcPr>
            <w:tcW w:w="2182" w:type="dxa"/>
            <w:tcBorders>
              <w:top w:val="single" w:sz="4" w:space="0" w:color="000000"/>
              <w:left w:val="single" w:sz="4" w:space="0" w:color="000000"/>
              <w:bottom w:val="single" w:sz="4" w:space="0" w:color="000000"/>
              <w:right w:val="single" w:sz="4" w:space="0" w:color="000000"/>
            </w:tcBorders>
          </w:tcPr>
          <w:p w14:paraId="3B57293C"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MF - CNIF</w:t>
            </w:r>
          </w:p>
        </w:tc>
        <w:tc>
          <w:tcPr>
            <w:tcW w:w="1908" w:type="dxa"/>
            <w:tcBorders>
              <w:top w:val="single" w:sz="4" w:space="0" w:color="000000"/>
              <w:left w:val="single" w:sz="4" w:space="0" w:color="000000"/>
              <w:bottom w:val="single" w:sz="4" w:space="0" w:color="000000"/>
              <w:right w:val="single" w:sz="4" w:space="0" w:color="000000"/>
            </w:tcBorders>
          </w:tcPr>
          <w:p w14:paraId="19D5C089" w14:textId="0D601DDC" w:rsidR="00352FA8" w:rsidRPr="00051100" w:rsidRDefault="00352FA8" w:rsidP="004D6AE1">
            <w:pPr>
              <w:spacing w:before="0"/>
              <w:rPr>
                <w:rFonts w:ascii="Trebuchet MS" w:hAnsi="Trebuchet MS" w:cs="Arial"/>
                <w:szCs w:val="24"/>
              </w:rPr>
            </w:pPr>
            <w:r w:rsidRPr="00051100">
              <w:rPr>
                <w:rFonts w:ascii="Trebuchet MS" w:hAnsi="Trebuchet MS" w:cs="Arial"/>
                <w:szCs w:val="24"/>
              </w:rPr>
              <w:t xml:space="preserve">Analiza </w:t>
            </w:r>
            <w:r w:rsidR="004D6AE1" w:rsidRPr="00051100">
              <w:rPr>
                <w:rFonts w:ascii="Trebuchet MS" w:hAnsi="Trebuchet MS" w:cs="Arial"/>
                <w:szCs w:val="24"/>
              </w:rPr>
              <w:t xml:space="preserve">pentru soluționarea DNOR cu IFA/IFU </w:t>
            </w:r>
          </w:p>
        </w:tc>
        <w:tc>
          <w:tcPr>
            <w:tcW w:w="1906" w:type="dxa"/>
            <w:tcBorders>
              <w:top w:val="single" w:sz="4" w:space="0" w:color="000000"/>
              <w:left w:val="single" w:sz="4" w:space="0" w:color="000000"/>
              <w:bottom w:val="single" w:sz="4" w:space="0" w:color="000000"/>
              <w:right w:val="single" w:sz="4" w:space="0" w:color="000000"/>
            </w:tcBorders>
          </w:tcPr>
          <w:p w14:paraId="3848042A"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SERADN</w:t>
            </w:r>
          </w:p>
        </w:tc>
        <w:tc>
          <w:tcPr>
            <w:tcW w:w="1733" w:type="dxa"/>
            <w:tcBorders>
              <w:top w:val="single" w:sz="4" w:space="0" w:color="000000"/>
              <w:left w:val="single" w:sz="4" w:space="0" w:color="000000"/>
              <w:bottom w:val="single" w:sz="4" w:space="0" w:color="000000"/>
              <w:right w:val="single" w:sz="4" w:space="0" w:color="000000"/>
            </w:tcBorders>
          </w:tcPr>
          <w:p w14:paraId="3DD4822B" w14:textId="5E3C58F6" w:rsidR="00352FA8" w:rsidRPr="00051100" w:rsidRDefault="00352FA8" w:rsidP="001B1502">
            <w:pPr>
              <w:spacing w:before="0"/>
              <w:jc w:val="left"/>
              <w:rPr>
                <w:rFonts w:ascii="Trebuchet MS" w:hAnsi="Trebuchet MS" w:cs="Arial"/>
                <w:szCs w:val="24"/>
              </w:rPr>
            </w:pPr>
            <w:r w:rsidRPr="00051100">
              <w:rPr>
                <w:rFonts w:ascii="Trebuchet MS" w:hAnsi="Trebuchet MS" w:cs="Arial"/>
                <w:szCs w:val="24"/>
              </w:rPr>
              <w:t>ANAF -</w:t>
            </w:r>
            <w:r w:rsidR="001B1502" w:rsidRPr="00051100">
              <w:rPr>
                <w:rFonts w:ascii="Trebuchet MS" w:hAnsi="Trebuchet MS" w:cs="Arial"/>
                <w:szCs w:val="24"/>
              </w:rPr>
              <w:t xml:space="preserve"> </w:t>
            </w:r>
            <w:r w:rsidRPr="00051100">
              <w:rPr>
                <w:rFonts w:ascii="Trebuchet MS" w:hAnsi="Trebuchet MS" w:cs="Arial"/>
                <w:szCs w:val="24"/>
              </w:rPr>
              <w:t>Direc</w:t>
            </w:r>
            <w:r w:rsidR="001B1502" w:rsidRPr="00051100">
              <w:rPr>
                <w:rFonts w:ascii="Trebuchet MS" w:hAnsi="Trebuchet MS" w:cs="Arial"/>
                <w:szCs w:val="24"/>
              </w:rPr>
              <w:t>ț</w:t>
            </w:r>
            <w:r w:rsidRPr="00051100">
              <w:rPr>
                <w:rFonts w:ascii="Trebuchet MS" w:hAnsi="Trebuchet MS" w:cs="Arial"/>
                <w:szCs w:val="24"/>
              </w:rPr>
              <w:t>ia General</w:t>
            </w:r>
            <w:r w:rsidR="001B1502" w:rsidRPr="00051100">
              <w:rPr>
                <w:rFonts w:ascii="Trebuchet MS" w:hAnsi="Trebuchet MS" w:cs="Arial"/>
                <w:szCs w:val="24"/>
              </w:rPr>
              <w:t>ă</w:t>
            </w:r>
            <w:r w:rsidRPr="00051100">
              <w:rPr>
                <w:rFonts w:ascii="Trebuchet MS" w:hAnsi="Trebuchet MS" w:cs="Arial"/>
                <w:szCs w:val="24"/>
              </w:rPr>
              <w:t xml:space="preserve"> Proceduri pt Administrarea Veniturilor (DGPAV)</w:t>
            </w:r>
          </w:p>
        </w:tc>
        <w:tc>
          <w:tcPr>
            <w:tcW w:w="1909" w:type="dxa"/>
            <w:tcBorders>
              <w:top w:val="single" w:sz="4" w:space="0" w:color="000000"/>
              <w:left w:val="single" w:sz="4" w:space="0" w:color="000000"/>
              <w:bottom w:val="single" w:sz="4" w:space="0" w:color="000000"/>
              <w:right w:val="single" w:sz="4" w:space="0" w:color="000000"/>
            </w:tcBorders>
          </w:tcPr>
          <w:p w14:paraId="1C928D54" w14:textId="13396CCE" w:rsidR="00352FA8" w:rsidRPr="00051100" w:rsidRDefault="00352FA8" w:rsidP="00C43F34">
            <w:pPr>
              <w:spacing w:before="0"/>
              <w:rPr>
                <w:rFonts w:ascii="Trebuchet MS" w:hAnsi="Trebuchet MS" w:cs="Arial"/>
                <w:szCs w:val="24"/>
              </w:rPr>
            </w:pPr>
            <w:r w:rsidRPr="00051100">
              <w:rPr>
                <w:rFonts w:ascii="Trebuchet MS" w:hAnsi="Trebuchet MS" w:cs="Arial"/>
                <w:szCs w:val="24"/>
              </w:rPr>
              <w:t xml:space="preserve">Schimbul de date este intern </w:t>
            </w:r>
            <w:r w:rsidR="001B1502" w:rsidRPr="00051100">
              <w:rPr>
                <w:rFonts w:ascii="Trebuchet MS" w:hAnsi="Trebuchet MS" w:cs="Arial"/>
                <w:szCs w:val="24"/>
              </w:rPr>
              <w:t>ș</w:t>
            </w:r>
            <w:r w:rsidRPr="00051100">
              <w:rPr>
                <w:rFonts w:ascii="Trebuchet MS" w:hAnsi="Trebuchet MS" w:cs="Arial"/>
                <w:szCs w:val="24"/>
              </w:rPr>
              <w:t>i nu necesit</w:t>
            </w:r>
            <w:r w:rsidR="001B1502" w:rsidRPr="00051100">
              <w:rPr>
                <w:rFonts w:ascii="Trebuchet MS" w:hAnsi="Trebuchet MS" w:cs="Arial"/>
                <w:szCs w:val="24"/>
              </w:rPr>
              <w:t>ă</w:t>
            </w:r>
            <w:r w:rsidRPr="00051100">
              <w:rPr>
                <w:rFonts w:ascii="Trebuchet MS" w:hAnsi="Trebuchet MS" w:cs="Arial"/>
                <w:szCs w:val="24"/>
              </w:rPr>
              <w:t xml:space="preserve"> protocol</w:t>
            </w:r>
          </w:p>
        </w:tc>
      </w:tr>
      <w:tr w:rsidR="00352FA8" w:rsidRPr="00051100" w14:paraId="53927703" w14:textId="77777777" w:rsidTr="001B1502">
        <w:tc>
          <w:tcPr>
            <w:tcW w:w="2182" w:type="dxa"/>
            <w:tcBorders>
              <w:top w:val="single" w:sz="4" w:space="0" w:color="000000"/>
              <w:left w:val="single" w:sz="4" w:space="0" w:color="000000"/>
              <w:bottom w:val="single" w:sz="4" w:space="0" w:color="000000"/>
              <w:right w:val="single" w:sz="4" w:space="0" w:color="000000"/>
            </w:tcBorders>
          </w:tcPr>
          <w:p w14:paraId="0D52E30C"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MF - CNIF</w:t>
            </w:r>
          </w:p>
        </w:tc>
        <w:tc>
          <w:tcPr>
            <w:tcW w:w="1908" w:type="dxa"/>
            <w:tcBorders>
              <w:top w:val="single" w:sz="4" w:space="0" w:color="000000"/>
              <w:left w:val="single" w:sz="4" w:space="0" w:color="000000"/>
              <w:bottom w:val="single" w:sz="4" w:space="0" w:color="000000"/>
              <w:right w:val="single" w:sz="4" w:space="0" w:color="000000"/>
            </w:tcBorders>
          </w:tcPr>
          <w:p w14:paraId="3FDCEC32"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Vector fiscal</w:t>
            </w:r>
          </w:p>
        </w:tc>
        <w:tc>
          <w:tcPr>
            <w:tcW w:w="1906" w:type="dxa"/>
            <w:tcBorders>
              <w:top w:val="single" w:sz="4" w:space="0" w:color="000000"/>
              <w:left w:val="single" w:sz="4" w:space="0" w:color="000000"/>
              <w:bottom w:val="single" w:sz="4" w:space="0" w:color="000000"/>
              <w:right w:val="single" w:sz="4" w:space="0" w:color="000000"/>
            </w:tcBorders>
          </w:tcPr>
          <w:p w14:paraId="195E13C8"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VECTOR</w:t>
            </w:r>
          </w:p>
        </w:tc>
        <w:tc>
          <w:tcPr>
            <w:tcW w:w="1733" w:type="dxa"/>
            <w:tcBorders>
              <w:top w:val="single" w:sz="4" w:space="0" w:color="000000"/>
              <w:left w:val="single" w:sz="4" w:space="0" w:color="000000"/>
              <w:bottom w:val="single" w:sz="4" w:space="0" w:color="000000"/>
              <w:right w:val="single" w:sz="4" w:space="0" w:color="000000"/>
            </w:tcBorders>
          </w:tcPr>
          <w:p w14:paraId="49299C6C" w14:textId="016DB01F" w:rsidR="00352FA8" w:rsidRPr="00051100" w:rsidRDefault="00352FA8" w:rsidP="001B1502">
            <w:pPr>
              <w:spacing w:before="0"/>
              <w:jc w:val="left"/>
              <w:rPr>
                <w:rFonts w:ascii="Trebuchet MS" w:hAnsi="Trebuchet MS" w:cs="Arial"/>
                <w:szCs w:val="24"/>
              </w:rPr>
            </w:pPr>
            <w:r w:rsidRPr="00051100">
              <w:rPr>
                <w:rFonts w:ascii="Trebuchet MS" w:hAnsi="Trebuchet MS" w:cs="Arial"/>
                <w:szCs w:val="24"/>
              </w:rPr>
              <w:t>ANAF -</w:t>
            </w:r>
            <w:r w:rsidR="001B1502" w:rsidRPr="00051100">
              <w:rPr>
                <w:rFonts w:ascii="Trebuchet MS" w:hAnsi="Trebuchet MS" w:cs="Arial"/>
                <w:szCs w:val="24"/>
              </w:rPr>
              <w:t xml:space="preserve"> </w:t>
            </w:r>
            <w:r w:rsidRPr="00051100">
              <w:rPr>
                <w:rFonts w:ascii="Trebuchet MS" w:hAnsi="Trebuchet MS" w:cs="Arial"/>
                <w:szCs w:val="24"/>
              </w:rPr>
              <w:t>Direc</w:t>
            </w:r>
            <w:r w:rsidR="001B1502" w:rsidRPr="00051100">
              <w:rPr>
                <w:rFonts w:ascii="Trebuchet MS" w:hAnsi="Trebuchet MS" w:cs="Arial"/>
                <w:szCs w:val="24"/>
              </w:rPr>
              <w:t>ț</w:t>
            </w:r>
            <w:r w:rsidRPr="00051100">
              <w:rPr>
                <w:rFonts w:ascii="Trebuchet MS" w:hAnsi="Trebuchet MS" w:cs="Arial"/>
                <w:szCs w:val="24"/>
              </w:rPr>
              <w:t>ia General</w:t>
            </w:r>
            <w:r w:rsidR="001B1502" w:rsidRPr="00051100">
              <w:rPr>
                <w:rFonts w:ascii="Trebuchet MS" w:hAnsi="Trebuchet MS" w:cs="Arial"/>
                <w:szCs w:val="24"/>
              </w:rPr>
              <w:t>ă</w:t>
            </w:r>
            <w:r w:rsidRPr="00051100">
              <w:rPr>
                <w:rFonts w:ascii="Trebuchet MS" w:hAnsi="Trebuchet MS" w:cs="Arial"/>
                <w:szCs w:val="24"/>
              </w:rPr>
              <w:t xml:space="preserve"> Proceduri pt Administrarea Veniturilor (DGPAV)</w:t>
            </w:r>
          </w:p>
        </w:tc>
        <w:tc>
          <w:tcPr>
            <w:tcW w:w="1909" w:type="dxa"/>
            <w:tcBorders>
              <w:top w:val="single" w:sz="4" w:space="0" w:color="000000"/>
              <w:left w:val="single" w:sz="4" w:space="0" w:color="000000"/>
              <w:bottom w:val="single" w:sz="4" w:space="0" w:color="000000"/>
              <w:right w:val="single" w:sz="4" w:space="0" w:color="000000"/>
            </w:tcBorders>
          </w:tcPr>
          <w:p w14:paraId="5C62C0FC" w14:textId="6A5F3151" w:rsidR="00352FA8" w:rsidRPr="00051100" w:rsidRDefault="00352FA8" w:rsidP="00C43F34">
            <w:pPr>
              <w:spacing w:before="0"/>
              <w:rPr>
                <w:rFonts w:ascii="Trebuchet MS" w:hAnsi="Trebuchet MS" w:cs="Arial"/>
                <w:szCs w:val="24"/>
              </w:rPr>
            </w:pPr>
            <w:r w:rsidRPr="00051100">
              <w:rPr>
                <w:rFonts w:ascii="Trebuchet MS" w:hAnsi="Trebuchet MS" w:cs="Arial"/>
                <w:szCs w:val="24"/>
              </w:rPr>
              <w:t xml:space="preserve">Schimbul de date este intern </w:t>
            </w:r>
            <w:r w:rsidR="001B1502" w:rsidRPr="00051100">
              <w:rPr>
                <w:rFonts w:ascii="Trebuchet MS" w:hAnsi="Trebuchet MS" w:cs="Arial"/>
                <w:szCs w:val="24"/>
              </w:rPr>
              <w:t>ș</w:t>
            </w:r>
            <w:r w:rsidRPr="00051100">
              <w:rPr>
                <w:rFonts w:ascii="Trebuchet MS" w:hAnsi="Trebuchet MS" w:cs="Arial"/>
                <w:szCs w:val="24"/>
              </w:rPr>
              <w:t>i nu necesit</w:t>
            </w:r>
            <w:r w:rsidR="001B1502" w:rsidRPr="00051100">
              <w:rPr>
                <w:rFonts w:ascii="Trebuchet MS" w:hAnsi="Trebuchet MS" w:cs="Arial"/>
                <w:szCs w:val="24"/>
              </w:rPr>
              <w:t>ă</w:t>
            </w:r>
            <w:r w:rsidRPr="00051100">
              <w:rPr>
                <w:rFonts w:ascii="Trebuchet MS" w:hAnsi="Trebuchet MS" w:cs="Arial"/>
                <w:szCs w:val="24"/>
              </w:rPr>
              <w:t xml:space="preserve"> protocol</w:t>
            </w:r>
          </w:p>
        </w:tc>
      </w:tr>
      <w:tr w:rsidR="00352FA8" w:rsidRPr="00051100" w14:paraId="73B31F84" w14:textId="77777777" w:rsidTr="001B1502">
        <w:tc>
          <w:tcPr>
            <w:tcW w:w="2182" w:type="dxa"/>
            <w:tcBorders>
              <w:top w:val="single" w:sz="4" w:space="0" w:color="000000"/>
              <w:left w:val="single" w:sz="4" w:space="0" w:color="000000"/>
              <w:bottom w:val="single" w:sz="4" w:space="0" w:color="000000"/>
              <w:right w:val="single" w:sz="4" w:space="0" w:color="000000"/>
            </w:tcBorders>
          </w:tcPr>
          <w:p w14:paraId="34EC8469"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MF-CNIF</w:t>
            </w:r>
          </w:p>
        </w:tc>
        <w:tc>
          <w:tcPr>
            <w:tcW w:w="1908" w:type="dxa"/>
            <w:tcBorders>
              <w:top w:val="single" w:sz="4" w:space="0" w:color="000000"/>
              <w:left w:val="single" w:sz="4" w:space="0" w:color="000000"/>
              <w:bottom w:val="single" w:sz="4" w:space="0" w:color="000000"/>
              <w:right w:val="single" w:sz="4" w:space="0" w:color="000000"/>
            </w:tcBorders>
          </w:tcPr>
          <w:p w14:paraId="70A06D35" w14:textId="09718184" w:rsidR="00352FA8" w:rsidRPr="00051100" w:rsidRDefault="00352FA8" w:rsidP="00C43F34">
            <w:pPr>
              <w:spacing w:before="0"/>
              <w:rPr>
                <w:rFonts w:ascii="Trebuchet MS" w:hAnsi="Trebuchet MS" w:cs="Arial"/>
                <w:szCs w:val="24"/>
              </w:rPr>
            </w:pPr>
            <w:r w:rsidRPr="00051100">
              <w:rPr>
                <w:rFonts w:ascii="Trebuchet MS" w:hAnsi="Trebuchet MS" w:cs="Arial"/>
                <w:szCs w:val="24"/>
              </w:rPr>
              <w:t>Sistem informatic de gestiune a declara</w:t>
            </w:r>
            <w:r w:rsidR="001B1502" w:rsidRPr="00051100">
              <w:rPr>
                <w:rFonts w:ascii="Trebuchet MS" w:hAnsi="Trebuchet MS" w:cs="Arial"/>
                <w:szCs w:val="24"/>
              </w:rPr>
              <w:t>ț</w:t>
            </w:r>
            <w:r w:rsidRPr="00051100">
              <w:rPr>
                <w:rFonts w:ascii="Trebuchet MS" w:hAnsi="Trebuchet MS" w:cs="Arial"/>
                <w:szCs w:val="24"/>
              </w:rPr>
              <w:t xml:space="preserve">iilor </w:t>
            </w:r>
            <w:r w:rsidR="001B1502" w:rsidRPr="00051100">
              <w:rPr>
                <w:rFonts w:ascii="Trebuchet MS" w:hAnsi="Trebuchet MS" w:cs="Arial"/>
                <w:szCs w:val="24"/>
              </w:rPr>
              <w:t>ș</w:t>
            </w:r>
            <w:r w:rsidRPr="00051100">
              <w:rPr>
                <w:rFonts w:ascii="Trebuchet MS" w:hAnsi="Trebuchet MS" w:cs="Arial"/>
                <w:szCs w:val="24"/>
              </w:rPr>
              <w:t>i a actelor administrative pentru persoane juridice</w:t>
            </w:r>
          </w:p>
        </w:tc>
        <w:tc>
          <w:tcPr>
            <w:tcW w:w="1906" w:type="dxa"/>
            <w:tcBorders>
              <w:top w:val="single" w:sz="4" w:space="0" w:color="000000"/>
              <w:left w:val="single" w:sz="4" w:space="0" w:color="000000"/>
              <w:bottom w:val="single" w:sz="4" w:space="0" w:color="000000"/>
              <w:right w:val="single" w:sz="4" w:space="0" w:color="000000"/>
            </w:tcBorders>
          </w:tcPr>
          <w:p w14:paraId="558A8BE1"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DECIMP</w:t>
            </w:r>
          </w:p>
        </w:tc>
        <w:tc>
          <w:tcPr>
            <w:tcW w:w="1733" w:type="dxa"/>
            <w:tcBorders>
              <w:top w:val="single" w:sz="4" w:space="0" w:color="000000"/>
              <w:left w:val="single" w:sz="4" w:space="0" w:color="000000"/>
              <w:bottom w:val="single" w:sz="4" w:space="0" w:color="000000"/>
              <w:right w:val="single" w:sz="4" w:space="0" w:color="000000"/>
            </w:tcBorders>
          </w:tcPr>
          <w:p w14:paraId="3F2519DE" w14:textId="401F47C2" w:rsidR="00352FA8" w:rsidRPr="00051100" w:rsidRDefault="00352FA8" w:rsidP="001B1502">
            <w:pPr>
              <w:spacing w:before="0"/>
              <w:jc w:val="left"/>
              <w:rPr>
                <w:rFonts w:ascii="Trebuchet MS" w:hAnsi="Trebuchet MS" w:cs="Arial"/>
                <w:szCs w:val="24"/>
              </w:rPr>
            </w:pPr>
            <w:r w:rsidRPr="00051100">
              <w:rPr>
                <w:rFonts w:ascii="Trebuchet MS" w:hAnsi="Trebuchet MS" w:cs="Arial"/>
                <w:szCs w:val="24"/>
              </w:rPr>
              <w:t>ANAF - Direc</w:t>
            </w:r>
            <w:r w:rsidR="001B1502" w:rsidRPr="00051100">
              <w:rPr>
                <w:rFonts w:ascii="Trebuchet MS" w:hAnsi="Trebuchet MS" w:cs="Arial"/>
                <w:szCs w:val="24"/>
              </w:rPr>
              <w:t>ț</w:t>
            </w:r>
            <w:r w:rsidRPr="00051100">
              <w:rPr>
                <w:rFonts w:ascii="Trebuchet MS" w:hAnsi="Trebuchet MS" w:cs="Arial"/>
                <w:szCs w:val="24"/>
              </w:rPr>
              <w:t>ia General</w:t>
            </w:r>
            <w:r w:rsidR="001B1502" w:rsidRPr="00051100">
              <w:rPr>
                <w:rFonts w:ascii="Trebuchet MS" w:hAnsi="Trebuchet MS" w:cs="Arial"/>
                <w:szCs w:val="24"/>
              </w:rPr>
              <w:t>ă</w:t>
            </w:r>
            <w:r w:rsidRPr="00051100">
              <w:rPr>
                <w:rFonts w:ascii="Trebuchet MS" w:hAnsi="Trebuchet MS" w:cs="Arial"/>
                <w:szCs w:val="24"/>
              </w:rPr>
              <w:t xml:space="preserve"> Proceduri pentru Administrarea Veniturilor (DGPAV)</w:t>
            </w:r>
          </w:p>
        </w:tc>
        <w:tc>
          <w:tcPr>
            <w:tcW w:w="1909" w:type="dxa"/>
            <w:tcBorders>
              <w:top w:val="single" w:sz="4" w:space="0" w:color="000000"/>
              <w:left w:val="single" w:sz="4" w:space="0" w:color="000000"/>
              <w:bottom w:val="single" w:sz="4" w:space="0" w:color="000000"/>
              <w:right w:val="single" w:sz="4" w:space="0" w:color="000000"/>
            </w:tcBorders>
          </w:tcPr>
          <w:p w14:paraId="0D5E3F68" w14:textId="1C554497" w:rsidR="00352FA8" w:rsidRPr="00051100" w:rsidRDefault="00352FA8" w:rsidP="00C43F34">
            <w:pPr>
              <w:spacing w:before="0"/>
              <w:rPr>
                <w:rFonts w:ascii="Trebuchet MS" w:hAnsi="Trebuchet MS" w:cs="Arial"/>
                <w:szCs w:val="24"/>
              </w:rPr>
            </w:pPr>
            <w:r w:rsidRPr="00051100">
              <w:rPr>
                <w:rFonts w:ascii="Trebuchet MS" w:hAnsi="Trebuchet MS" w:cs="Arial"/>
                <w:szCs w:val="24"/>
              </w:rPr>
              <w:t xml:space="preserve">Schimbul de date este intern </w:t>
            </w:r>
            <w:r w:rsidR="001B1502" w:rsidRPr="00051100">
              <w:rPr>
                <w:rFonts w:ascii="Trebuchet MS" w:hAnsi="Trebuchet MS" w:cs="Arial"/>
                <w:szCs w:val="24"/>
              </w:rPr>
              <w:t>ș</w:t>
            </w:r>
            <w:r w:rsidRPr="00051100">
              <w:rPr>
                <w:rFonts w:ascii="Trebuchet MS" w:hAnsi="Trebuchet MS" w:cs="Arial"/>
                <w:szCs w:val="24"/>
              </w:rPr>
              <w:t>i nu necesit</w:t>
            </w:r>
            <w:r w:rsidR="001B1502" w:rsidRPr="00051100">
              <w:rPr>
                <w:rFonts w:ascii="Trebuchet MS" w:hAnsi="Trebuchet MS" w:cs="Arial"/>
                <w:szCs w:val="24"/>
              </w:rPr>
              <w:t>ă</w:t>
            </w:r>
            <w:r w:rsidRPr="00051100">
              <w:rPr>
                <w:rFonts w:ascii="Trebuchet MS" w:hAnsi="Trebuchet MS" w:cs="Arial"/>
                <w:szCs w:val="24"/>
              </w:rPr>
              <w:t xml:space="preserve"> protocol</w:t>
            </w:r>
          </w:p>
        </w:tc>
      </w:tr>
      <w:tr w:rsidR="00352FA8" w:rsidRPr="00051100" w14:paraId="66CD404D" w14:textId="77777777" w:rsidTr="001B1502">
        <w:tc>
          <w:tcPr>
            <w:tcW w:w="2182" w:type="dxa"/>
            <w:tcBorders>
              <w:top w:val="single" w:sz="4" w:space="0" w:color="000000"/>
              <w:left w:val="single" w:sz="4" w:space="0" w:color="000000"/>
              <w:bottom w:val="single" w:sz="4" w:space="0" w:color="000000"/>
              <w:right w:val="single" w:sz="4" w:space="0" w:color="000000"/>
            </w:tcBorders>
          </w:tcPr>
          <w:p w14:paraId="39CD07A2"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MF - CNIF</w:t>
            </w:r>
          </w:p>
        </w:tc>
        <w:tc>
          <w:tcPr>
            <w:tcW w:w="1908" w:type="dxa"/>
            <w:tcBorders>
              <w:top w:val="single" w:sz="4" w:space="0" w:color="000000"/>
              <w:left w:val="single" w:sz="4" w:space="0" w:color="000000"/>
              <w:bottom w:val="single" w:sz="4" w:space="0" w:color="000000"/>
              <w:right w:val="single" w:sz="4" w:space="0" w:color="000000"/>
            </w:tcBorders>
          </w:tcPr>
          <w:p w14:paraId="09AAB549"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Sistem informatic de administrare a contribuabililor inactivi</w:t>
            </w:r>
          </w:p>
        </w:tc>
        <w:tc>
          <w:tcPr>
            <w:tcW w:w="1906" w:type="dxa"/>
            <w:tcBorders>
              <w:top w:val="single" w:sz="4" w:space="0" w:color="000000"/>
              <w:left w:val="single" w:sz="4" w:space="0" w:color="000000"/>
              <w:bottom w:val="single" w:sz="4" w:space="0" w:color="000000"/>
              <w:right w:val="single" w:sz="4" w:space="0" w:color="000000"/>
            </w:tcBorders>
          </w:tcPr>
          <w:p w14:paraId="74F9666A"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INACTIVI</w:t>
            </w:r>
          </w:p>
        </w:tc>
        <w:tc>
          <w:tcPr>
            <w:tcW w:w="1733" w:type="dxa"/>
            <w:tcBorders>
              <w:top w:val="single" w:sz="4" w:space="0" w:color="000000"/>
              <w:left w:val="single" w:sz="4" w:space="0" w:color="000000"/>
              <w:bottom w:val="single" w:sz="4" w:space="0" w:color="000000"/>
              <w:right w:val="single" w:sz="4" w:space="0" w:color="000000"/>
            </w:tcBorders>
          </w:tcPr>
          <w:p w14:paraId="1EDAF9DB" w14:textId="2602FA3B" w:rsidR="00352FA8" w:rsidRPr="00051100" w:rsidRDefault="00352FA8" w:rsidP="001B1502">
            <w:pPr>
              <w:spacing w:before="0"/>
              <w:jc w:val="left"/>
              <w:rPr>
                <w:rFonts w:ascii="Trebuchet MS" w:hAnsi="Trebuchet MS" w:cs="Arial"/>
                <w:szCs w:val="24"/>
              </w:rPr>
            </w:pPr>
            <w:r w:rsidRPr="00051100">
              <w:rPr>
                <w:rFonts w:ascii="Trebuchet MS" w:hAnsi="Trebuchet MS" w:cs="Arial"/>
                <w:szCs w:val="24"/>
              </w:rPr>
              <w:t>ANAF -</w:t>
            </w:r>
            <w:r w:rsidR="001B1502" w:rsidRPr="00051100">
              <w:rPr>
                <w:rFonts w:ascii="Trebuchet MS" w:hAnsi="Trebuchet MS" w:cs="Arial"/>
                <w:szCs w:val="24"/>
              </w:rPr>
              <w:t xml:space="preserve"> </w:t>
            </w:r>
            <w:r w:rsidRPr="00051100">
              <w:rPr>
                <w:rFonts w:ascii="Trebuchet MS" w:hAnsi="Trebuchet MS" w:cs="Arial"/>
                <w:szCs w:val="24"/>
              </w:rPr>
              <w:t>Direc</w:t>
            </w:r>
            <w:r w:rsidR="001B1502" w:rsidRPr="00051100">
              <w:rPr>
                <w:rFonts w:ascii="Trebuchet MS" w:hAnsi="Trebuchet MS" w:cs="Arial"/>
                <w:szCs w:val="24"/>
              </w:rPr>
              <w:t>ț</w:t>
            </w:r>
            <w:r w:rsidRPr="00051100">
              <w:rPr>
                <w:rFonts w:ascii="Trebuchet MS" w:hAnsi="Trebuchet MS" w:cs="Arial"/>
                <w:szCs w:val="24"/>
              </w:rPr>
              <w:t>ia General</w:t>
            </w:r>
            <w:r w:rsidR="001B1502" w:rsidRPr="00051100">
              <w:rPr>
                <w:rFonts w:ascii="Trebuchet MS" w:hAnsi="Trebuchet MS" w:cs="Arial"/>
                <w:szCs w:val="24"/>
              </w:rPr>
              <w:t>ă</w:t>
            </w:r>
            <w:r w:rsidRPr="00051100">
              <w:rPr>
                <w:rFonts w:ascii="Trebuchet MS" w:hAnsi="Trebuchet MS" w:cs="Arial"/>
                <w:szCs w:val="24"/>
              </w:rPr>
              <w:t xml:space="preserve"> Proceduri pt Administrarea Veniturilor (DGPAV)</w:t>
            </w:r>
          </w:p>
        </w:tc>
        <w:tc>
          <w:tcPr>
            <w:tcW w:w="1909" w:type="dxa"/>
            <w:tcBorders>
              <w:top w:val="single" w:sz="4" w:space="0" w:color="000000"/>
              <w:left w:val="single" w:sz="4" w:space="0" w:color="000000"/>
              <w:bottom w:val="single" w:sz="4" w:space="0" w:color="000000"/>
              <w:right w:val="single" w:sz="4" w:space="0" w:color="000000"/>
            </w:tcBorders>
          </w:tcPr>
          <w:p w14:paraId="51AFF816" w14:textId="381069AB" w:rsidR="00352FA8" w:rsidRPr="00051100" w:rsidRDefault="00352FA8" w:rsidP="00C43F34">
            <w:pPr>
              <w:spacing w:before="0"/>
              <w:rPr>
                <w:rFonts w:ascii="Trebuchet MS" w:hAnsi="Trebuchet MS" w:cs="Arial"/>
                <w:szCs w:val="24"/>
              </w:rPr>
            </w:pPr>
            <w:r w:rsidRPr="00051100">
              <w:rPr>
                <w:rFonts w:ascii="Trebuchet MS" w:hAnsi="Trebuchet MS" w:cs="Arial"/>
                <w:szCs w:val="24"/>
              </w:rPr>
              <w:t xml:space="preserve">Schimbul de date este intern </w:t>
            </w:r>
            <w:r w:rsidR="001B1502" w:rsidRPr="00051100">
              <w:rPr>
                <w:rFonts w:ascii="Trebuchet MS" w:hAnsi="Trebuchet MS" w:cs="Arial"/>
                <w:szCs w:val="24"/>
              </w:rPr>
              <w:t>ș</w:t>
            </w:r>
            <w:r w:rsidRPr="00051100">
              <w:rPr>
                <w:rFonts w:ascii="Trebuchet MS" w:hAnsi="Trebuchet MS" w:cs="Arial"/>
                <w:szCs w:val="24"/>
              </w:rPr>
              <w:t>i nu necesit</w:t>
            </w:r>
            <w:r w:rsidR="001B1502" w:rsidRPr="00051100">
              <w:rPr>
                <w:rFonts w:ascii="Trebuchet MS" w:hAnsi="Trebuchet MS" w:cs="Arial"/>
                <w:szCs w:val="24"/>
              </w:rPr>
              <w:t>ă</w:t>
            </w:r>
            <w:r w:rsidRPr="00051100">
              <w:rPr>
                <w:rFonts w:ascii="Trebuchet MS" w:hAnsi="Trebuchet MS" w:cs="Arial"/>
                <w:szCs w:val="24"/>
              </w:rPr>
              <w:t xml:space="preserve"> protocol</w:t>
            </w:r>
          </w:p>
        </w:tc>
      </w:tr>
      <w:tr w:rsidR="00352FA8" w:rsidRPr="00051100" w14:paraId="3809878D" w14:textId="77777777" w:rsidTr="001B1502">
        <w:tc>
          <w:tcPr>
            <w:tcW w:w="2182" w:type="dxa"/>
            <w:tcBorders>
              <w:top w:val="single" w:sz="4" w:space="0" w:color="000000"/>
              <w:left w:val="single" w:sz="4" w:space="0" w:color="000000"/>
              <w:bottom w:val="single" w:sz="4" w:space="0" w:color="000000"/>
              <w:right w:val="single" w:sz="4" w:space="0" w:color="000000"/>
            </w:tcBorders>
          </w:tcPr>
          <w:p w14:paraId="6B28C1C8"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MF - CNIF</w:t>
            </w:r>
          </w:p>
        </w:tc>
        <w:tc>
          <w:tcPr>
            <w:tcW w:w="1908" w:type="dxa"/>
            <w:tcBorders>
              <w:top w:val="single" w:sz="4" w:space="0" w:color="000000"/>
              <w:left w:val="single" w:sz="4" w:space="0" w:color="000000"/>
              <w:bottom w:val="single" w:sz="4" w:space="0" w:color="000000"/>
              <w:right w:val="single" w:sz="4" w:space="0" w:color="000000"/>
            </w:tcBorders>
          </w:tcPr>
          <w:p w14:paraId="159F0082" w14:textId="77777777" w:rsidR="00352FA8" w:rsidRPr="00051100" w:rsidRDefault="00352FA8" w:rsidP="00C43F34">
            <w:pPr>
              <w:spacing w:before="0"/>
              <w:rPr>
                <w:rFonts w:ascii="Trebuchet MS" w:hAnsi="Trebuchet MS" w:cs="Arial"/>
                <w:szCs w:val="24"/>
              </w:rPr>
            </w:pPr>
            <w:r w:rsidRPr="00051100">
              <w:rPr>
                <w:rFonts w:ascii="Trebuchet MS" w:eastAsia="Calibri" w:hAnsi="Trebuchet MS" w:cs="Arial"/>
                <w:szCs w:val="24"/>
              </w:rPr>
              <w:t>Sistem informatic  de administrare a documentelor la UIR</w:t>
            </w:r>
          </w:p>
        </w:tc>
        <w:tc>
          <w:tcPr>
            <w:tcW w:w="1906" w:type="dxa"/>
            <w:tcBorders>
              <w:top w:val="single" w:sz="4" w:space="0" w:color="000000"/>
              <w:left w:val="single" w:sz="4" w:space="0" w:color="000000"/>
              <w:bottom w:val="single" w:sz="4" w:space="0" w:color="000000"/>
              <w:right w:val="single" w:sz="4" w:space="0" w:color="000000"/>
            </w:tcBorders>
          </w:tcPr>
          <w:p w14:paraId="0FE32F9B"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SIAD</w:t>
            </w:r>
          </w:p>
        </w:tc>
        <w:tc>
          <w:tcPr>
            <w:tcW w:w="1733" w:type="dxa"/>
            <w:tcBorders>
              <w:top w:val="single" w:sz="4" w:space="0" w:color="000000"/>
              <w:left w:val="single" w:sz="4" w:space="0" w:color="000000"/>
              <w:bottom w:val="single" w:sz="4" w:space="0" w:color="000000"/>
              <w:right w:val="single" w:sz="4" w:space="0" w:color="000000"/>
            </w:tcBorders>
          </w:tcPr>
          <w:p w14:paraId="19A5FF83" w14:textId="5FC50589" w:rsidR="00352FA8" w:rsidRPr="00051100" w:rsidRDefault="00352FA8" w:rsidP="001B1502">
            <w:pPr>
              <w:spacing w:before="0"/>
              <w:jc w:val="left"/>
              <w:rPr>
                <w:rFonts w:ascii="Trebuchet MS" w:hAnsi="Trebuchet MS" w:cs="Arial"/>
                <w:szCs w:val="24"/>
              </w:rPr>
            </w:pPr>
            <w:r w:rsidRPr="00051100">
              <w:rPr>
                <w:rFonts w:ascii="Trebuchet MS" w:hAnsi="Trebuchet MS" w:cs="Arial"/>
                <w:szCs w:val="24"/>
              </w:rPr>
              <w:t>ANAF -</w:t>
            </w:r>
            <w:r w:rsidR="001B1502" w:rsidRPr="00051100">
              <w:rPr>
                <w:rFonts w:ascii="Trebuchet MS" w:hAnsi="Trebuchet MS" w:cs="Arial"/>
                <w:szCs w:val="24"/>
              </w:rPr>
              <w:t xml:space="preserve"> </w:t>
            </w:r>
            <w:r w:rsidRPr="00051100">
              <w:rPr>
                <w:rFonts w:ascii="Trebuchet MS" w:hAnsi="Trebuchet MS" w:cs="Arial"/>
                <w:szCs w:val="24"/>
              </w:rPr>
              <w:t>Direc</w:t>
            </w:r>
            <w:r w:rsidR="001B1502" w:rsidRPr="00051100">
              <w:rPr>
                <w:rFonts w:ascii="Trebuchet MS" w:hAnsi="Trebuchet MS" w:cs="Arial"/>
                <w:szCs w:val="24"/>
              </w:rPr>
              <w:t>ț</w:t>
            </w:r>
            <w:r w:rsidRPr="00051100">
              <w:rPr>
                <w:rFonts w:ascii="Trebuchet MS" w:hAnsi="Trebuchet MS" w:cs="Arial"/>
                <w:szCs w:val="24"/>
              </w:rPr>
              <w:t>ia General</w:t>
            </w:r>
            <w:r w:rsidR="001B1502" w:rsidRPr="00051100">
              <w:rPr>
                <w:rFonts w:ascii="Trebuchet MS" w:hAnsi="Trebuchet MS" w:cs="Arial"/>
                <w:szCs w:val="24"/>
              </w:rPr>
              <w:t>ă</w:t>
            </w:r>
            <w:r w:rsidRPr="00051100">
              <w:rPr>
                <w:rFonts w:ascii="Trebuchet MS" w:hAnsi="Trebuchet MS" w:cs="Arial"/>
                <w:szCs w:val="24"/>
              </w:rPr>
              <w:t xml:space="preserve"> de reglementare a colect</w:t>
            </w:r>
            <w:r w:rsidR="001B1502" w:rsidRPr="00051100">
              <w:rPr>
                <w:rFonts w:ascii="Trebuchet MS" w:hAnsi="Trebuchet MS" w:cs="Arial"/>
                <w:szCs w:val="24"/>
              </w:rPr>
              <w:t>ă</w:t>
            </w:r>
            <w:r w:rsidRPr="00051100">
              <w:rPr>
                <w:rFonts w:ascii="Trebuchet MS" w:hAnsi="Trebuchet MS" w:cs="Arial"/>
                <w:szCs w:val="24"/>
              </w:rPr>
              <w:t>rii crean</w:t>
            </w:r>
            <w:r w:rsidR="001B1502" w:rsidRPr="00051100">
              <w:rPr>
                <w:rFonts w:ascii="Trebuchet MS" w:hAnsi="Trebuchet MS" w:cs="Arial"/>
                <w:szCs w:val="24"/>
              </w:rPr>
              <w:t>ț</w:t>
            </w:r>
            <w:r w:rsidRPr="00051100">
              <w:rPr>
                <w:rFonts w:ascii="Trebuchet MS" w:hAnsi="Trebuchet MS" w:cs="Arial"/>
                <w:szCs w:val="24"/>
              </w:rPr>
              <w:t>elor bugetare (DGRCCB)</w:t>
            </w:r>
          </w:p>
        </w:tc>
        <w:tc>
          <w:tcPr>
            <w:tcW w:w="1909" w:type="dxa"/>
            <w:tcBorders>
              <w:top w:val="single" w:sz="4" w:space="0" w:color="000000"/>
              <w:left w:val="single" w:sz="4" w:space="0" w:color="000000"/>
              <w:bottom w:val="single" w:sz="4" w:space="0" w:color="000000"/>
              <w:right w:val="single" w:sz="4" w:space="0" w:color="000000"/>
            </w:tcBorders>
          </w:tcPr>
          <w:p w14:paraId="104812E5" w14:textId="5064D5C2" w:rsidR="00352FA8" w:rsidRPr="00051100" w:rsidRDefault="00352FA8" w:rsidP="00C43F34">
            <w:pPr>
              <w:spacing w:before="0"/>
              <w:rPr>
                <w:rFonts w:ascii="Trebuchet MS" w:hAnsi="Trebuchet MS" w:cs="Arial"/>
                <w:szCs w:val="24"/>
              </w:rPr>
            </w:pPr>
            <w:r w:rsidRPr="00051100">
              <w:rPr>
                <w:rFonts w:ascii="Trebuchet MS" w:hAnsi="Trebuchet MS" w:cs="Arial"/>
                <w:szCs w:val="24"/>
              </w:rPr>
              <w:t xml:space="preserve">Schimbul de date este intern </w:t>
            </w:r>
            <w:r w:rsidR="001B1502" w:rsidRPr="00051100">
              <w:rPr>
                <w:rFonts w:ascii="Trebuchet MS" w:hAnsi="Trebuchet MS" w:cs="Arial"/>
                <w:szCs w:val="24"/>
              </w:rPr>
              <w:t>ș</w:t>
            </w:r>
            <w:r w:rsidRPr="00051100">
              <w:rPr>
                <w:rFonts w:ascii="Trebuchet MS" w:hAnsi="Trebuchet MS" w:cs="Arial"/>
                <w:szCs w:val="24"/>
              </w:rPr>
              <w:t>i nu necesit</w:t>
            </w:r>
            <w:r w:rsidR="001B1502" w:rsidRPr="00051100">
              <w:rPr>
                <w:rFonts w:ascii="Trebuchet MS" w:hAnsi="Trebuchet MS" w:cs="Arial"/>
                <w:szCs w:val="24"/>
              </w:rPr>
              <w:t>ă</w:t>
            </w:r>
            <w:r w:rsidRPr="00051100">
              <w:rPr>
                <w:rFonts w:ascii="Trebuchet MS" w:hAnsi="Trebuchet MS" w:cs="Arial"/>
                <w:szCs w:val="24"/>
              </w:rPr>
              <w:t xml:space="preserve"> protocol</w:t>
            </w:r>
          </w:p>
        </w:tc>
      </w:tr>
      <w:tr w:rsidR="00352FA8" w:rsidRPr="00051100" w14:paraId="1ED09859" w14:textId="77777777" w:rsidTr="001B1502">
        <w:tc>
          <w:tcPr>
            <w:tcW w:w="2182" w:type="dxa"/>
            <w:tcBorders>
              <w:top w:val="single" w:sz="4" w:space="0" w:color="000000"/>
              <w:left w:val="single" w:sz="4" w:space="0" w:color="000000"/>
              <w:bottom w:val="single" w:sz="4" w:space="0" w:color="000000"/>
              <w:right w:val="single" w:sz="4" w:space="0" w:color="000000"/>
            </w:tcBorders>
          </w:tcPr>
          <w:p w14:paraId="60A1F414"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MF - CNIF</w:t>
            </w:r>
          </w:p>
        </w:tc>
        <w:tc>
          <w:tcPr>
            <w:tcW w:w="1908" w:type="dxa"/>
            <w:tcBorders>
              <w:top w:val="single" w:sz="4" w:space="0" w:color="000000"/>
              <w:left w:val="single" w:sz="4" w:space="0" w:color="000000"/>
              <w:bottom w:val="single" w:sz="4" w:space="0" w:color="000000"/>
              <w:right w:val="single" w:sz="4" w:space="0" w:color="000000"/>
            </w:tcBorders>
          </w:tcPr>
          <w:p w14:paraId="401D8486" w14:textId="77777777" w:rsidR="00352FA8" w:rsidRPr="00051100" w:rsidRDefault="00352FA8" w:rsidP="00C43F34">
            <w:pPr>
              <w:spacing w:before="0"/>
              <w:rPr>
                <w:rFonts w:ascii="Trebuchet MS" w:hAnsi="Trebuchet MS" w:cs="Arial"/>
                <w:szCs w:val="24"/>
              </w:rPr>
            </w:pPr>
            <w:r w:rsidRPr="00051100">
              <w:rPr>
                <w:rFonts w:ascii="Trebuchet MS" w:eastAsia="Calibri" w:hAnsi="Trebuchet MS" w:cs="Arial"/>
                <w:szCs w:val="24"/>
              </w:rPr>
              <w:t>Sistem informatic  de administrare a veniturilor contribuabililor persoane fizice</w:t>
            </w:r>
          </w:p>
        </w:tc>
        <w:tc>
          <w:tcPr>
            <w:tcW w:w="1906" w:type="dxa"/>
            <w:tcBorders>
              <w:top w:val="single" w:sz="4" w:space="0" w:color="000000"/>
              <w:left w:val="single" w:sz="4" w:space="0" w:color="000000"/>
              <w:bottom w:val="single" w:sz="4" w:space="0" w:color="000000"/>
              <w:right w:val="single" w:sz="4" w:space="0" w:color="000000"/>
            </w:tcBorders>
          </w:tcPr>
          <w:p w14:paraId="4771D9AD"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SAIVEN.GOTICA</w:t>
            </w:r>
          </w:p>
        </w:tc>
        <w:tc>
          <w:tcPr>
            <w:tcW w:w="1733" w:type="dxa"/>
            <w:tcBorders>
              <w:top w:val="single" w:sz="4" w:space="0" w:color="000000"/>
              <w:left w:val="single" w:sz="4" w:space="0" w:color="000000"/>
              <w:bottom w:val="single" w:sz="4" w:space="0" w:color="000000"/>
              <w:right w:val="single" w:sz="4" w:space="0" w:color="000000"/>
            </w:tcBorders>
          </w:tcPr>
          <w:p w14:paraId="75B8A93F" w14:textId="62FF3BAC" w:rsidR="00352FA8" w:rsidRPr="00051100" w:rsidRDefault="00352FA8" w:rsidP="001B1502">
            <w:pPr>
              <w:spacing w:before="0"/>
              <w:jc w:val="left"/>
              <w:rPr>
                <w:rFonts w:ascii="Trebuchet MS" w:hAnsi="Trebuchet MS" w:cs="Arial"/>
                <w:szCs w:val="24"/>
              </w:rPr>
            </w:pPr>
            <w:r w:rsidRPr="00051100">
              <w:rPr>
                <w:rFonts w:ascii="Trebuchet MS" w:hAnsi="Trebuchet MS" w:cs="Arial"/>
                <w:szCs w:val="24"/>
              </w:rPr>
              <w:t>ANAF -</w:t>
            </w:r>
            <w:r w:rsidR="001B1502" w:rsidRPr="00051100">
              <w:rPr>
                <w:rFonts w:ascii="Trebuchet MS" w:hAnsi="Trebuchet MS" w:cs="Arial"/>
                <w:szCs w:val="24"/>
              </w:rPr>
              <w:t xml:space="preserve"> </w:t>
            </w:r>
            <w:r w:rsidRPr="00051100">
              <w:rPr>
                <w:rFonts w:ascii="Trebuchet MS" w:hAnsi="Trebuchet MS" w:cs="Arial"/>
                <w:szCs w:val="24"/>
              </w:rPr>
              <w:t>Direc</w:t>
            </w:r>
            <w:r w:rsidR="001B1502" w:rsidRPr="00051100">
              <w:rPr>
                <w:rFonts w:ascii="Trebuchet MS" w:hAnsi="Trebuchet MS" w:cs="Arial"/>
                <w:szCs w:val="24"/>
              </w:rPr>
              <w:t>ț</w:t>
            </w:r>
            <w:r w:rsidRPr="00051100">
              <w:rPr>
                <w:rFonts w:ascii="Trebuchet MS" w:hAnsi="Trebuchet MS" w:cs="Arial"/>
                <w:szCs w:val="24"/>
              </w:rPr>
              <w:t>ia General</w:t>
            </w:r>
            <w:r w:rsidR="001B1502" w:rsidRPr="00051100">
              <w:rPr>
                <w:rFonts w:ascii="Trebuchet MS" w:hAnsi="Trebuchet MS" w:cs="Arial"/>
                <w:szCs w:val="24"/>
              </w:rPr>
              <w:t>ă</w:t>
            </w:r>
            <w:r w:rsidRPr="00051100">
              <w:rPr>
                <w:rFonts w:ascii="Trebuchet MS" w:hAnsi="Trebuchet MS" w:cs="Arial"/>
                <w:szCs w:val="24"/>
              </w:rPr>
              <w:t xml:space="preserve"> de reglementare a colect</w:t>
            </w:r>
            <w:r w:rsidR="001B1502" w:rsidRPr="00051100">
              <w:rPr>
                <w:rFonts w:ascii="Trebuchet MS" w:hAnsi="Trebuchet MS" w:cs="Arial"/>
                <w:szCs w:val="24"/>
              </w:rPr>
              <w:t>ă</w:t>
            </w:r>
            <w:r w:rsidRPr="00051100">
              <w:rPr>
                <w:rFonts w:ascii="Trebuchet MS" w:hAnsi="Trebuchet MS" w:cs="Arial"/>
                <w:szCs w:val="24"/>
              </w:rPr>
              <w:t>rii crean</w:t>
            </w:r>
            <w:r w:rsidR="001B1502" w:rsidRPr="00051100">
              <w:rPr>
                <w:rFonts w:ascii="Trebuchet MS" w:hAnsi="Trebuchet MS" w:cs="Arial"/>
                <w:szCs w:val="24"/>
              </w:rPr>
              <w:t>ț</w:t>
            </w:r>
            <w:r w:rsidRPr="00051100">
              <w:rPr>
                <w:rFonts w:ascii="Trebuchet MS" w:hAnsi="Trebuchet MS" w:cs="Arial"/>
                <w:szCs w:val="24"/>
              </w:rPr>
              <w:t>elor bugetare (DGRCCB)</w:t>
            </w:r>
          </w:p>
        </w:tc>
        <w:tc>
          <w:tcPr>
            <w:tcW w:w="1909" w:type="dxa"/>
            <w:tcBorders>
              <w:top w:val="single" w:sz="4" w:space="0" w:color="000000"/>
              <w:left w:val="single" w:sz="4" w:space="0" w:color="000000"/>
              <w:bottom w:val="single" w:sz="4" w:space="0" w:color="000000"/>
              <w:right w:val="single" w:sz="4" w:space="0" w:color="000000"/>
            </w:tcBorders>
          </w:tcPr>
          <w:p w14:paraId="4841C934" w14:textId="6705B913" w:rsidR="00352FA8" w:rsidRPr="00051100" w:rsidRDefault="00352FA8" w:rsidP="00C43F34">
            <w:pPr>
              <w:spacing w:before="0"/>
              <w:rPr>
                <w:rFonts w:ascii="Trebuchet MS" w:hAnsi="Trebuchet MS" w:cs="Arial"/>
                <w:szCs w:val="24"/>
              </w:rPr>
            </w:pPr>
            <w:r w:rsidRPr="00051100">
              <w:rPr>
                <w:rFonts w:ascii="Trebuchet MS" w:hAnsi="Trebuchet MS" w:cs="Arial"/>
                <w:szCs w:val="24"/>
              </w:rPr>
              <w:t xml:space="preserve">Schimbul de date este intern </w:t>
            </w:r>
            <w:r w:rsidR="001B1502" w:rsidRPr="00051100">
              <w:rPr>
                <w:rFonts w:ascii="Trebuchet MS" w:hAnsi="Trebuchet MS" w:cs="Arial"/>
                <w:szCs w:val="24"/>
              </w:rPr>
              <w:t>ș</w:t>
            </w:r>
            <w:r w:rsidRPr="00051100">
              <w:rPr>
                <w:rFonts w:ascii="Trebuchet MS" w:hAnsi="Trebuchet MS" w:cs="Arial"/>
                <w:szCs w:val="24"/>
              </w:rPr>
              <w:t>i nu necesit</w:t>
            </w:r>
            <w:r w:rsidR="001B1502" w:rsidRPr="00051100">
              <w:rPr>
                <w:rFonts w:ascii="Trebuchet MS" w:hAnsi="Trebuchet MS" w:cs="Arial"/>
                <w:szCs w:val="24"/>
              </w:rPr>
              <w:t>ă</w:t>
            </w:r>
            <w:r w:rsidRPr="00051100">
              <w:rPr>
                <w:rFonts w:ascii="Trebuchet MS" w:hAnsi="Trebuchet MS" w:cs="Arial"/>
                <w:szCs w:val="24"/>
              </w:rPr>
              <w:t xml:space="preserve"> protocol</w:t>
            </w:r>
          </w:p>
        </w:tc>
      </w:tr>
      <w:tr w:rsidR="00352FA8" w:rsidRPr="00051100" w14:paraId="5F7467AC" w14:textId="77777777" w:rsidTr="001B1502">
        <w:tc>
          <w:tcPr>
            <w:tcW w:w="2182" w:type="dxa"/>
            <w:tcBorders>
              <w:top w:val="single" w:sz="4" w:space="0" w:color="000000"/>
              <w:left w:val="single" w:sz="4" w:space="0" w:color="000000"/>
              <w:bottom w:val="single" w:sz="4" w:space="0" w:color="000000"/>
              <w:right w:val="single" w:sz="4" w:space="0" w:color="000000"/>
            </w:tcBorders>
          </w:tcPr>
          <w:p w14:paraId="43715A9C"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MF - CNIF</w:t>
            </w:r>
          </w:p>
        </w:tc>
        <w:tc>
          <w:tcPr>
            <w:tcW w:w="1908" w:type="dxa"/>
            <w:tcBorders>
              <w:top w:val="single" w:sz="4" w:space="0" w:color="000000"/>
              <w:left w:val="single" w:sz="4" w:space="0" w:color="000000"/>
              <w:bottom w:val="single" w:sz="4" w:space="0" w:color="000000"/>
              <w:right w:val="single" w:sz="4" w:space="0" w:color="000000"/>
            </w:tcBorders>
          </w:tcPr>
          <w:p w14:paraId="6EADE910" w14:textId="1A581BD8" w:rsidR="00352FA8" w:rsidRPr="00051100" w:rsidRDefault="00352FA8" w:rsidP="00C43F34">
            <w:pPr>
              <w:spacing w:before="0"/>
              <w:rPr>
                <w:rFonts w:ascii="Trebuchet MS" w:hAnsi="Trebuchet MS" w:cs="Arial"/>
                <w:szCs w:val="24"/>
              </w:rPr>
            </w:pPr>
            <w:r w:rsidRPr="00051100">
              <w:rPr>
                <w:rFonts w:ascii="Trebuchet MS" w:hAnsi="Trebuchet MS" w:cs="Arial"/>
                <w:szCs w:val="24"/>
              </w:rPr>
              <w:t>Eviden</w:t>
            </w:r>
            <w:r w:rsidR="001B1502" w:rsidRPr="00051100">
              <w:rPr>
                <w:rFonts w:ascii="Trebuchet MS" w:hAnsi="Trebuchet MS" w:cs="Arial"/>
                <w:szCs w:val="24"/>
              </w:rPr>
              <w:t>ț</w:t>
            </w:r>
            <w:r w:rsidRPr="00051100">
              <w:rPr>
                <w:rFonts w:ascii="Trebuchet MS" w:hAnsi="Trebuchet MS" w:cs="Arial"/>
                <w:szCs w:val="24"/>
              </w:rPr>
              <w:t>a contabil</w:t>
            </w:r>
            <w:r w:rsidR="001B1502" w:rsidRPr="00051100">
              <w:rPr>
                <w:rFonts w:ascii="Trebuchet MS" w:hAnsi="Trebuchet MS" w:cs="Arial"/>
                <w:szCs w:val="24"/>
              </w:rPr>
              <w:t>ă</w:t>
            </w:r>
            <w:r w:rsidRPr="00051100">
              <w:rPr>
                <w:rFonts w:ascii="Trebuchet MS" w:hAnsi="Trebuchet MS" w:cs="Arial"/>
                <w:szCs w:val="24"/>
              </w:rPr>
              <w:t xml:space="preserve">  a opera</w:t>
            </w:r>
            <w:r w:rsidR="001B1502" w:rsidRPr="00051100">
              <w:rPr>
                <w:rFonts w:ascii="Trebuchet MS" w:hAnsi="Trebuchet MS" w:cs="Arial"/>
                <w:szCs w:val="24"/>
              </w:rPr>
              <w:t>ț</w:t>
            </w:r>
            <w:r w:rsidRPr="00051100">
              <w:rPr>
                <w:rFonts w:ascii="Trebuchet MS" w:hAnsi="Trebuchet MS" w:cs="Arial"/>
                <w:szCs w:val="24"/>
              </w:rPr>
              <w:t>iunilor de pl</w:t>
            </w:r>
            <w:r w:rsidR="001B1502" w:rsidRPr="00051100">
              <w:rPr>
                <w:rFonts w:ascii="Trebuchet MS" w:hAnsi="Trebuchet MS" w:cs="Arial"/>
                <w:szCs w:val="24"/>
              </w:rPr>
              <w:t>ăț</w:t>
            </w:r>
            <w:r w:rsidRPr="00051100">
              <w:rPr>
                <w:rFonts w:ascii="Trebuchet MS" w:hAnsi="Trebuchet MS" w:cs="Arial"/>
                <w:szCs w:val="24"/>
              </w:rPr>
              <w:t xml:space="preserve">i </w:t>
            </w:r>
            <w:r w:rsidR="001B1502" w:rsidRPr="00051100">
              <w:rPr>
                <w:rFonts w:ascii="Trebuchet MS" w:hAnsi="Trebuchet MS" w:cs="Arial"/>
                <w:szCs w:val="24"/>
              </w:rPr>
              <w:t>ș</w:t>
            </w:r>
            <w:r w:rsidRPr="00051100">
              <w:rPr>
                <w:rFonts w:ascii="Trebuchet MS" w:hAnsi="Trebuchet MS" w:cs="Arial"/>
                <w:szCs w:val="24"/>
              </w:rPr>
              <w:t xml:space="preserve">i </w:t>
            </w:r>
            <w:r w:rsidR="001B1502" w:rsidRPr="00051100">
              <w:rPr>
                <w:rFonts w:ascii="Trebuchet MS" w:hAnsi="Trebuchet MS" w:cs="Arial"/>
                <w:szCs w:val="24"/>
              </w:rPr>
              <w:t>î</w:t>
            </w:r>
            <w:r w:rsidRPr="00051100">
              <w:rPr>
                <w:rFonts w:ascii="Trebuchet MS" w:hAnsi="Trebuchet MS" w:cs="Arial"/>
                <w:szCs w:val="24"/>
              </w:rPr>
              <w:t>ncas</w:t>
            </w:r>
            <w:r w:rsidR="001B1502" w:rsidRPr="00051100">
              <w:rPr>
                <w:rFonts w:ascii="Trebuchet MS" w:hAnsi="Trebuchet MS" w:cs="Arial"/>
                <w:szCs w:val="24"/>
              </w:rPr>
              <w:t>ă</w:t>
            </w:r>
            <w:r w:rsidRPr="00051100">
              <w:rPr>
                <w:rFonts w:ascii="Trebuchet MS" w:hAnsi="Trebuchet MS" w:cs="Arial"/>
                <w:szCs w:val="24"/>
              </w:rPr>
              <w:t xml:space="preserve">ri  efectuate prin trezoreria statului        </w:t>
            </w:r>
          </w:p>
        </w:tc>
        <w:tc>
          <w:tcPr>
            <w:tcW w:w="1906" w:type="dxa"/>
            <w:tcBorders>
              <w:top w:val="single" w:sz="4" w:space="0" w:color="000000"/>
              <w:left w:val="single" w:sz="4" w:space="0" w:color="000000"/>
              <w:bottom w:val="single" w:sz="4" w:space="0" w:color="000000"/>
              <w:right w:val="single" w:sz="4" w:space="0" w:color="000000"/>
            </w:tcBorders>
          </w:tcPr>
          <w:p w14:paraId="20D2F537"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TREZOR</w:t>
            </w:r>
          </w:p>
        </w:tc>
        <w:tc>
          <w:tcPr>
            <w:tcW w:w="1733" w:type="dxa"/>
            <w:tcBorders>
              <w:top w:val="single" w:sz="4" w:space="0" w:color="000000"/>
              <w:left w:val="single" w:sz="4" w:space="0" w:color="000000"/>
              <w:bottom w:val="single" w:sz="4" w:space="0" w:color="000000"/>
              <w:right w:val="single" w:sz="4" w:space="0" w:color="000000"/>
            </w:tcBorders>
          </w:tcPr>
          <w:p w14:paraId="5815EFC2" w14:textId="7DCCFE30" w:rsidR="00352FA8" w:rsidRPr="00051100" w:rsidRDefault="00352FA8" w:rsidP="001B1502">
            <w:pPr>
              <w:spacing w:before="0"/>
              <w:jc w:val="left"/>
              <w:rPr>
                <w:rFonts w:ascii="Trebuchet MS" w:hAnsi="Trebuchet MS" w:cs="Arial"/>
                <w:szCs w:val="24"/>
              </w:rPr>
            </w:pPr>
            <w:r w:rsidRPr="00051100">
              <w:rPr>
                <w:rFonts w:ascii="Trebuchet MS" w:hAnsi="Trebuchet MS" w:cs="Arial"/>
                <w:szCs w:val="24"/>
              </w:rPr>
              <w:t>MF – Direc</w:t>
            </w:r>
            <w:r w:rsidR="001B1502" w:rsidRPr="00051100">
              <w:rPr>
                <w:rFonts w:ascii="Trebuchet MS" w:hAnsi="Trebuchet MS" w:cs="Arial"/>
                <w:szCs w:val="24"/>
              </w:rPr>
              <w:t>ț</w:t>
            </w:r>
            <w:r w:rsidRPr="00051100">
              <w:rPr>
                <w:rFonts w:ascii="Trebuchet MS" w:hAnsi="Trebuchet MS" w:cs="Arial"/>
                <w:szCs w:val="24"/>
              </w:rPr>
              <w:t>ia general</w:t>
            </w:r>
            <w:r w:rsidR="001B1502" w:rsidRPr="00051100">
              <w:rPr>
                <w:rFonts w:ascii="Trebuchet MS" w:hAnsi="Trebuchet MS" w:cs="Arial"/>
                <w:szCs w:val="24"/>
              </w:rPr>
              <w:t>ă</w:t>
            </w:r>
            <w:r w:rsidRPr="00051100">
              <w:rPr>
                <w:rFonts w:ascii="Trebuchet MS" w:hAnsi="Trebuchet MS" w:cs="Arial"/>
                <w:szCs w:val="24"/>
              </w:rPr>
              <w:t xml:space="preserve"> de trezorerie </w:t>
            </w:r>
            <w:r w:rsidR="001B1502" w:rsidRPr="00051100">
              <w:rPr>
                <w:rFonts w:ascii="Trebuchet MS" w:hAnsi="Trebuchet MS" w:cs="Arial"/>
                <w:szCs w:val="24"/>
              </w:rPr>
              <w:t>ș</w:t>
            </w:r>
            <w:r w:rsidRPr="00051100">
              <w:rPr>
                <w:rFonts w:ascii="Trebuchet MS" w:hAnsi="Trebuchet MS" w:cs="Arial"/>
                <w:szCs w:val="24"/>
              </w:rPr>
              <w:t>i datorie public</w:t>
            </w:r>
            <w:r w:rsidR="001B1502" w:rsidRPr="00051100">
              <w:rPr>
                <w:rFonts w:ascii="Trebuchet MS" w:hAnsi="Trebuchet MS" w:cs="Arial"/>
                <w:szCs w:val="24"/>
              </w:rPr>
              <w:t>ă</w:t>
            </w:r>
          </w:p>
        </w:tc>
        <w:tc>
          <w:tcPr>
            <w:tcW w:w="1909" w:type="dxa"/>
            <w:tcBorders>
              <w:top w:val="single" w:sz="4" w:space="0" w:color="000000"/>
              <w:left w:val="single" w:sz="4" w:space="0" w:color="000000"/>
              <w:bottom w:val="single" w:sz="4" w:space="0" w:color="000000"/>
              <w:right w:val="single" w:sz="4" w:space="0" w:color="000000"/>
            </w:tcBorders>
          </w:tcPr>
          <w:p w14:paraId="5C9BC8D4" w14:textId="0CAE4932" w:rsidR="00352FA8" w:rsidRPr="00051100" w:rsidRDefault="00352FA8" w:rsidP="00C43F34">
            <w:pPr>
              <w:spacing w:before="0"/>
              <w:rPr>
                <w:rFonts w:ascii="Trebuchet MS" w:hAnsi="Trebuchet MS" w:cs="Arial"/>
                <w:szCs w:val="24"/>
              </w:rPr>
            </w:pPr>
            <w:r w:rsidRPr="00051100">
              <w:rPr>
                <w:rFonts w:ascii="Trebuchet MS" w:hAnsi="Trebuchet MS" w:cs="Arial"/>
                <w:szCs w:val="24"/>
              </w:rPr>
              <w:t xml:space="preserve">Schimbul de date este intern </w:t>
            </w:r>
            <w:r w:rsidR="001B1502" w:rsidRPr="00051100">
              <w:rPr>
                <w:rFonts w:ascii="Trebuchet MS" w:hAnsi="Trebuchet MS" w:cs="Arial"/>
                <w:szCs w:val="24"/>
              </w:rPr>
              <w:t>ș</w:t>
            </w:r>
            <w:r w:rsidRPr="00051100">
              <w:rPr>
                <w:rFonts w:ascii="Trebuchet MS" w:hAnsi="Trebuchet MS" w:cs="Arial"/>
                <w:szCs w:val="24"/>
              </w:rPr>
              <w:t>i nu necesit</w:t>
            </w:r>
            <w:r w:rsidR="001B1502" w:rsidRPr="00051100">
              <w:rPr>
                <w:rFonts w:ascii="Trebuchet MS" w:hAnsi="Trebuchet MS" w:cs="Arial"/>
                <w:szCs w:val="24"/>
              </w:rPr>
              <w:t>ă</w:t>
            </w:r>
            <w:r w:rsidRPr="00051100">
              <w:rPr>
                <w:rFonts w:ascii="Trebuchet MS" w:hAnsi="Trebuchet MS" w:cs="Arial"/>
                <w:szCs w:val="24"/>
              </w:rPr>
              <w:t xml:space="preserve"> protocol</w:t>
            </w:r>
          </w:p>
        </w:tc>
      </w:tr>
      <w:tr w:rsidR="00352FA8" w:rsidRPr="00051100" w14:paraId="3D947B37" w14:textId="77777777" w:rsidTr="001B1502">
        <w:tc>
          <w:tcPr>
            <w:tcW w:w="2182" w:type="dxa"/>
            <w:tcBorders>
              <w:top w:val="single" w:sz="4" w:space="0" w:color="000000"/>
              <w:left w:val="single" w:sz="4" w:space="0" w:color="000000"/>
              <w:bottom w:val="single" w:sz="4" w:space="0" w:color="000000"/>
              <w:right w:val="single" w:sz="4" w:space="0" w:color="000000"/>
            </w:tcBorders>
          </w:tcPr>
          <w:p w14:paraId="0FBA1897"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MF - CNIF</w:t>
            </w:r>
          </w:p>
        </w:tc>
        <w:tc>
          <w:tcPr>
            <w:tcW w:w="1908" w:type="dxa"/>
            <w:tcBorders>
              <w:top w:val="single" w:sz="4" w:space="0" w:color="000000"/>
              <w:left w:val="single" w:sz="4" w:space="0" w:color="000000"/>
              <w:bottom w:val="single" w:sz="4" w:space="0" w:color="000000"/>
              <w:right w:val="single" w:sz="4" w:space="0" w:color="000000"/>
            </w:tcBorders>
          </w:tcPr>
          <w:p w14:paraId="714E09EE" w14:textId="77777777" w:rsidR="00352FA8" w:rsidRPr="00051100" w:rsidRDefault="00352FA8" w:rsidP="00C43F34">
            <w:pPr>
              <w:spacing w:before="0"/>
              <w:rPr>
                <w:rFonts w:ascii="Trebuchet MS" w:hAnsi="Trebuchet MS" w:cs="Arial"/>
                <w:szCs w:val="24"/>
              </w:rPr>
            </w:pPr>
          </w:p>
        </w:tc>
        <w:tc>
          <w:tcPr>
            <w:tcW w:w="1906" w:type="dxa"/>
            <w:tcBorders>
              <w:top w:val="single" w:sz="4" w:space="0" w:color="000000"/>
              <w:left w:val="single" w:sz="4" w:space="0" w:color="000000"/>
              <w:bottom w:val="single" w:sz="4" w:space="0" w:color="000000"/>
              <w:right w:val="single" w:sz="4" w:space="0" w:color="000000"/>
            </w:tcBorders>
          </w:tcPr>
          <w:p w14:paraId="59DFEEB0"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BANCI</w:t>
            </w:r>
          </w:p>
        </w:tc>
        <w:tc>
          <w:tcPr>
            <w:tcW w:w="1733" w:type="dxa"/>
            <w:tcBorders>
              <w:top w:val="single" w:sz="4" w:space="0" w:color="000000"/>
              <w:left w:val="single" w:sz="4" w:space="0" w:color="000000"/>
              <w:bottom w:val="single" w:sz="4" w:space="0" w:color="000000"/>
              <w:right w:val="single" w:sz="4" w:space="0" w:color="000000"/>
            </w:tcBorders>
          </w:tcPr>
          <w:p w14:paraId="7ED4C042" w14:textId="3C5B6F30" w:rsidR="00352FA8" w:rsidRPr="00051100" w:rsidRDefault="00352FA8" w:rsidP="001B1502">
            <w:pPr>
              <w:spacing w:before="0"/>
              <w:jc w:val="left"/>
              <w:rPr>
                <w:rFonts w:ascii="Trebuchet MS" w:hAnsi="Trebuchet MS" w:cs="Arial"/>
                <w:szCs w:val="24"/>
              </w:rPr>
            </w:pPr>
            <w:r w:rsidRPr="00051100">
              <w:rPr>
                <w:rFonts w:ascii="Trebuchet MS" w:hAnsi="Trebuchet MS" w:cs="Arial"/>
                <w:szCs w:val="24"/>
              </w:rPr>
              <w:t>ANAF</w:t>
            </w:r>
            <w:r w:rsidR="001B1502" w:rsidRPr="00051100">
              <w:rPr>
                <w:rFonts w:ascii="Trebuchet MS" w:hAnsi="Trebuchet MS" w:cs="Arial"/>
                <w:szCs w:val="24"/>
              </w:rPr>
              <w:t xml:space="preserve"> </w:t>
            </w:r>
            <w:r w:rsidRPr="00051100">
              <w:rPr>
                <w:rFonts w:ascii="Trebuchet MS" w:hAnsi="Trebuchet MS" w:cs="Arial"/>
                <w:szCs w:val="24"/>
              </w:rPr>
              <w:t>- Direc</w:t>
            </w:r>
            <w:r w:rsidR="001B1502" w:rsidRPr="00051100">
              <w:rPr>
                <w:rFonts w:ascii="Trebuchet MS" w:hAnsi="Trebuchet MS" w:cs="Arial"/>
                <w:szCs w:val="24"/>
              </w:rPr>
              <w:t>ț</w:t>
            </w:r>
            <w:r w:rsidRPr="00051100">
              <w:rPr>
                <w:rFonts w:ascii="Trebuchet MS" w:hAnsi="Trebuchet MS" w:cs="Arial"/>
                <w:szCs w:val="24"/>
              </w:rPr>
              <w:t>ia general</w:t>
            </w:r>
            <w:r w:rsidR="001B1502" w:rsidRPr="00051100">
              <w:rPr>
                <w:rFonts w:ascii="Trebuchet MS" w:hAnsi="Trebuchet MS" w:cs="Arial"/>
                <w:szCs w:val="24"/>
              </w:rPr>
              <w:t>ă</w:t>
            </w:r>
            <w:r w:rsidRPr="00051100">
              <w:rPr>
                <w:rFonts w:ascii="Trebuchet MS" w:hAnsi="Trebuchet MS" w:cs="Arial"/>
                <w:szCs w:val="24"/>
              </w:rPr>
              <w:t xml:space="preserve"> de informa</w:t>
            </w:r>
            <w:r w:rsidR="001B1502" w:rsidRPr="00051100">
              <w:rPr>
                <w:rFonts w:ascii="Trebuchet MS" w:hAnsi="Trebuchet MS" w:cs="Arial"/>
                <w:szCs w:val="24"/>
              </w:rPr>
              <w:t>ț</w:t>
            </w:r>
            <w:r w:rsidRPr="00051100">
              <w:rPr>
                <w:rFonts w:ascii="Trebuchet MS" w:hAnsi="Trebuchet MS" w:cs="Arial"/>
                <w:szCs w:val="24"/>
              </w:rPr>
              <w:t>ii fiscale (DGIF)</w:t>
            </w:r>
          </w:p>
        </w:tc>
        <w:tc>
          <w:tcPr>
            <w:tcW w:w="1909" w:type="dxa"/>
            <w:tcBorders>
              <w:top w:val="single" w:sz="4" w:space="0" w:color="000000"/>
              <w:left w:val="single" w:sz="4" w:space="0" w:color="000000"/>
              <w:bottom w:val="single" w:sz="4" w:space="0" w:color="000000"/>
              <w:right w:val="single" w:sz="4" w:space="0" w:color="000000"/>
            </w:tcBorders>
          </w:tcPr>
          <w:p w14:paraId="42E09A83" w14:textId="2251095C" w:rsidR="00352FA8" w:rsidRPr="00051100" w:rsidRDefault="00352FA8" w:rsidP="00C43F34">
            <w:pPr>
              <w:spacing w:before="0"/>
              <w:rPr>
                <w:rFonts w:ascii="Trebuchet MS" w:hAnsi="Trebuchet MS" w:cs="Arial"/>
                <w:szCs w:val="24"/>
              </w:rPr>
            </w:pPr>
            <w:r w:rsidRPr="00051100">
              <w:rPr>
                <w:rFonts w:ascii="Trebuchet MS" w:hAnsi="Trebuchet MS" w:cs="Arial"/>
                <w:szCs w:val="24"/>
              </w:rPr>
              <w:t xml:space="preserve">Schimbul de date este intern </w:t>
            </w:r>
            <w:r w:rsidR="001B1502" w:rsidRPr="00051100">
              <w:rPr>
                <w:rFonts w:ascii="Trebuchet MS" w:hAnsi="Trebuchet MS" w:cs="Arial"/>
                <w:szCs w:val="24"/>
              </w:rPr>
              <w:t>ș</w:t>
            </w:r>
            <w:r w:rsidRPr="00051100">
              <w:rPr>
                <w:rFonts w:ascii="Trebuchet MS" w:hAnsi="Trebuchet MS" w:cs="Arial"/>
                <w:szCs w:val="24"/>
              </w:rPr>
              <w:t>i nu necesit</w:t>
            </w:r>
            <w:r w:rsidR="001B1502" w:rsidRPr="00051100">
              <w:rPr>
                <w:rFonts w:ascii="Trebuchet MS" w:hAnsi="Trebuchet MS" w:cs="Arial"/>
                <w:szCs w:val="24"/>
              </w:rPr>
              <w:t>ă</w:t>
            </w:r>
            <w:r w:rsidRPr="00051100">
              <w:rPr>
                <w:rFonts w:ascii="Trebuchet MS" w:hAnsi="Trebuchet MS" w:cs="Arial"/>
                <w:szCs w:val="24"/>
              </w:rPr>
              <w:t xml:space="preserve"> protocol</w:t>
            </w:r>
          </w:p>
        </w:tc>
      </w:tr>
      <w:tr w:rsidR="00352FA8" w:rsidRPr="00051100" w14:paraId="7D266347" w14:textId="77777777" w:rsidTr="001B1502">
        <w:tc>
          <w:tcPr>
            <w:tcW w:w="2182" w:type="dxa"/>
            <w:tcBorders>
              <w:top w:val="single" w:sz="4" w:space="0" w:color="000000"/>
              <w:left w:val="single" w:sz="4" w:space="0" w:color="000000"/>
              <w:bottom w:val="single" w:sz="4" w:space="0" w:color="000000"/>
              <w:right w:val="single" w:sz="4" w:space="0" w:color="000000"/>
            </w:tcBorders>
          </w:tcPr>
          <w:p w14:paraId="0447CED7" w14:textId="77777777" w:rsidR="00352FA8" w:rsidRPr="00051100" w:rsidRDefault="00352FA8" w:rsidP="00C43F34">
            <w:pPr>
              <w:tabs>
                <w:tab w:val="center" w:pos="1221"/>
              </w:tabs>
              <w:spacing w:before="0"/>
              <w:rPr>
                <w:rFonts w:ascii="Trebuchet MS" w:hAnsi="Trebuchet MS" w:cs="Arial"/>
                <w:szCs w:val="24"/>
              </w:rPr>
            </w:pPr>
            <w:r w:rsidRPr="00051100">
              <w:rPr>
                <w:rFonts w:ascii="Trebuchet MS" w:hAnsi="Trebuchet MS" w:cs="Arial"/>
                <w:szCs w:val="24"/>
              </w:rPr>
              <w:t>MF - CNIF</w:t>
            </w:r>
          </w:p>
        </w:tc>
        <w:tc>
          <w:tcPr>
            <w:tcW w:w="1908" w:type="dxa"/>
            <w:tcBorders>
              <w:top w:val="single" w:sz="4" w:space="0" w:color="000000"/>
              <w:left w:val="single" w:sz="4" w:space="0" w:color="000000"/>
              <w:bottom w:val="single" w:sz="4" w:space="0" w:color="000000"/>
              <w:right w:val="single" w:sz="4" w:space="0" w:color="000000"/>
            </w:tcBorders>
          </w:tcPr>
          <w:p w14:paraId="51D6CA1F" w14:textId="19E0E651" w:rsidR="00352FA8" w:rsidRPr="00051100" w:rsidRDefault="00352FA8" w:rsidP="00C43F34">
            <w:pPr>
              <w:pStyle w:val="Heading2"/>
              <w:numPr>
                <w:ilvl w:val="0"/>
                <w:numId w:val="0"/>
              </w:numPr>
              <w:spacing w:before="0"/>
              <w:rPr>
                <w:rFonts w:ascii="Trebuchet MS" w:hAnsi="Trebuchet MS" w:cs="Arial"/>
                <w:b w:val="0"/>
                <w:i w:val="0"/>
                <w:szCs w:val="24"/>
              </w:rPr>
            </w:pPr>
            <w:bookmarkStart w:id="681" w:name="_Toc77935038"/>
            <w:bookmarkStart w:id="682" w:name="_Toc76025689"/>
            <w:bookmarkStart w:id="683" w:name="_Toc124724648"/>
            <w:bookmarkStart w:id="684" w:name="_Toc125022091"/>
            <w:r w:rsidRPr="00051100">
              <w:rPr>
                <w:rFonts w:ascii="Trebuchet MS" w:hAnsi="Trebuchet MS" w:cs="Arial"/>
                <w:b w:val="0"/>
                <w:i w:val="0"/>
                <w:szCs w:val="24"/>
              </w:rPr>
              <w:t>Sistem informatic pentru contabilitatea crean</w:t>
            </w:r>
            <w:r w:rsidR="001B1502" w:rsidRPr="00051100">
              <w:rPr>
                <w:rFonts w:ascii="Trebuchet MS" w:hAnsi="Trebuchet MS" w:cs="Arial"/>
                <w:b w:val="0"/>
                <w:i w:val="0"/>
                <w:szCs w:val="24"/>
              </w:rPr>
              <w:t>ț</w:t>
            </w:r>
            <w:r w:rsidRPr="00051100">
              <w:rPr>
                <w:rFonts w:ascii="Trebuchet MS" w:hAnsi="Trebuchet MS" w:cs="Arial"/>
                <w:b w:val="0"/>
                <w:i w:val="0"/>
                <w:szCs w:val="24"/>
              </w:rPr>
              <w:t>elor bugetare</w:t>
            </w:r>
            <w:bookmarkEnd w:id="681"/>
            <w:bookmarkEnd w:id="682"/>
            <w:bookmarkEnd w:id="683"/>
            <w:bookmarkEnd w:id="684"/>
          </w:p>
          <w:p w14:paraId="3814F40F" w14:textId="77777777" w:rsidR="00352FA8" w:rsidRPr="00051100" w:rsidRDefault="00352FA8" w:rsidP="00C43F34">
            <w:pPr>
              <w:spacing w:before="0"/>
              <w:rPr>
                <w:rFonts w:ascii="Trebuchet MS" w:hAnsi="Trebuchet MS" w:cs="Arial"/>
                <w:szCs w:val="24"/>
              </w:rPr>
            </w:pPr>
          </w:p>
        </w:tc>
        <w:tc>
          <w:tcPr>
            <w:tcW w:w="1906" w:type="dxa"/>
            <w:tcBorders>
              <w:top w:val="single" w:sz="4" w:space="0" w:color="000000"/>
              <w:left w:val="single" w:sz="4" w:space="0" w:color="000000"/>
              <w:bottom w:val="single" w:sz="4" w:space="0" w:color="000000"/>
              <w:right w:val="single" w:sz="4" w:space="0" w:color="000000"/>
            </w:tcBorders>
          </w:tcPr>
          <w:p w14:paraId="16E3B367"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CONTABCR</w:t>
            </w:r>
          </w:p>
        </w:tc>
        <w:tc>
          <w:tcPr>
            <w:tcW w:w="1733" w:type="dxa"/>
            <w:tcBorders>
              <w:top w:val="single" w:sz="4" w:space="0" w:color="000000"/>
              <w:left w:val="single" w:sz="4" w:space="0" w:color="000000"/>
              <w:bottom w:val="single" w:sz="4" w:space="0" w:color="000000"/>
              <w:right w:val="single" w:sz="4" w:space="0" w:color="000000"/>
            </w:tcBorders>
          </w:tcPr>
          <w:p w14:paraId="386622A0" w14:textId="1DF857E8" w:rsidR="00352FA8" w:rsidRPr="00051100" w:rsidRDefault="00352FA8" w:rsidP="001B1502">
            <w:pPr>
              <w:spacing w:before="0"/>
              <w:jc w:val="left"/>
              <w:rPr>
                <w:rFonts w:ascii="Trebuchet MS" w:hAnsi="Trebuchet MS" w:cs="Arial"/>
                <w:szCs w:val="24"/>
              </w:rPr>
            </w:pPr>
            <w:r w:rsidRPr="00051100">
              <w:rPr>
                <w:rFonts w:ascii="Trebuchet MS" w:hAnsi="Trebuchet MS" w:cs="Arial"/>
                <w:szCs w:val="24"/>
              </w:rPr>
              <w:t>ANAF -</w:t>
            </w:r>
            <w:r w:rsidR="001B1502" w:rsidRPr="00051100">
              <w:rPr>
                <w:rFonts w:ascii="Trebuchet MS" w:hAnsi="Trebuchet MS" w:cs="Arial"/>
                <w:szCs w:val="24"/>
              </w:rPr>
              <w:t xml:space="preserve"> </w:t>
            </w:r>
            <w:r w:rsidRPr="00051100">
              <w:rPr>
                <w:rFonts w:ascii="Trebuchet MS" w:hAnsi="Trebuchet MS" w:cs="Arial"/>
                <w:szCs w:val="24"/>
              </w:rPr>
              <w:t>Direc</w:t>
            </w:r>
            <w:r w:rsidR="001B1502" w:rsidRPr="00051100">
              <w:rPr>
                <w:rFonts w:ascii="Trebuchet MS" w:hAnsi="Trebuchet MS" w:cs="Arial"/>
                <w:szCs w:val="24"/>
              </w:rPr>
              <w:t>ț</w:t>
            </w:r>
            <w:r w:rsidRPr="00051100">
              <w:rPr>
                <w:rFonts w:ascii="Trebuchet MS" w:hAnsi="Trebuchet MS" w:cs="Arial"/>
                <w:szCs w:val="24"/>
              </w:rPr>
              <w:t>ia general</w:t>
            </w:r>
            <w:r w:rsidR="001B1502" w:rsidRPr="00051100">
              <w:rPr>
                <w:rFonts w:ascii="Trebuchet MS" w:hAnsi="Trebuchet MS" w:cs="Arial"/>
                <w:szCs w:val="24"/>
              </w:rPr>
              <w:t>ă</w:t>
            </w:r>
            <w:r w:rsidRPr="00051100">
              <w:rPr>
                <w:rFonts w:ascii="Trebuchet MS" w:hAnsi="Trebuchet MS" w:cs="Arial"/>
                <w:szCs w:val="24"/>
              </w:rPr>
              <w:t xml:space="preserve"> de buget </w:t>
            </w:r>
            <w:r w:rsidR="001B1502" w:rsidRPr="00051100">
              <w:rPr>
                <w:rFonts w:ascii="Trebuchet MS" w:hAnsi="Trebuchet MS" w:cs="Arial"/>
                <w:szCs w:val="24"/>
              </w:rPr>
              <w:t>ș</w:t>
            </w:r>
            <w:r w:rsidRPr="00051100">
              <w:rPr>
                <w:rFonts w:ascii="Trebuchet MS" w:hAnsi="Trebuchet MS" w:cs="Arial"/>
                <w:szCs w:val="24"/>
              </w:rPr>
              <w:t xml:space="preserve">i contabilitate </w:t>
            </w:r>
          </w:p>
        </w:tc>
        <w:tc>
          <w:tcPr>
            <w:tcW w:w="1909" w:type="dxa"/>
            <w:tcBorders>
              <w:top w:val="single" w:sz="4" w:space="0" w:color="000000"/>
              <w:left w:val="single" w:sz="4" w:space="0" w:color="000000"/>
              <w:bottom w:val="single" w:sz="4" w:space="0" w:color="000000"/>
              <w:right w:val="single" w:sz="4" w:space="0" w:color="000000"/>
            </w:tcBorders>
          </w:tcPr>
          <w:p w14:paraId="414B3468" w14:textId="521B1932" w:rsidR="00352FA8" w:rsidRPr="00051100" w:rsidRDefault="00352FA8" w:rsidP="00C43F34">
            <w:pPr>
              <w:spacing w:before="0"/>
              <w:rPr>
                <w:rFonts w:ascii="Trebuchet MS" w:hAnsi="Trebuchet MS" w:cs="Arial"/>
                <w:szCs w:val="24"/>
              </w:rPr>
            </w:pPr>
            <w:r w:rsidRPr="00051100">
              <w:rPr>
                <w:rFonts w:ascii="Trebuchet MS" w:hAnsi="Trebuchet MS" w:cs="Arial"/>
                <w:szCs w:val="24"/>
              </w:rPr>
              <w:t xml:space="preserve">Schimbul de date este intern </w:t>
            </w:r>
            <w:r w:rsidR="001B1502" w:rsidRPr="00051100">
              <w:rPr>
                <w:rFonts w:ascii="Trebuchet MS" w:hAnsi="Trebuchet MS" w:cs="Arial"/>
                <w:szCs w:val="24"/>
              </w:rPr>
              <w:t>ș</w:t>
            </w:r>
            <w:r w:rsidRPr="00051100">
              <w:rPr>
                <w:rFonts w:ascii="Trebuchet MS" w:hAnsi="Trebuchet MS" w:cs="Arial"/>
                <w:szCs w:val="24"/>
              </w:rPr>
              <w:t>i nu necesit</w:t>
            </w:r>
            <w:r w:rsidR="001B1502" w:rsidRPr="00051100">
              <w:rPr>
                <w:rFonts w:ascii="Trebuchet MS" w:hAnsi="Trebuchet MS" w:cs="Arial"/>
                <w:szCs w:val="24"/>
              </w:rPr>
              <w:t>ă</w:t>
            </w:r>
            <w:r w:rsidRPr="00051100">
              <w:rPr>
                <w:rFonts w:ascii="Trebuchet MS" w:hAnsi="Trebuchet MS" w:cs="Arial"/>
                <w:szCs w:val="24"/>
              </w:rPr>
              <w:t xml:space="preserve"> protocol</w:t>
            </w:r>
          </w:p>
        </w:tc>
      </w:tr>
    </w:tbl>
    <w:p w14:paraId="44BB9168" w14:textId="77777777" w:rsidR="00352FA8" w:rsidRPr="00051100" w:rsidRDefault="00352FA8" w:rsidP="00352FA8">
      <w:pPr>
        <w:pStyle w:val="Heading2"/>
        <w:numPr>
          <w:ilvl w:val="0"/>
          <w:numId w:val="0"/>
        </w:numPr>
        <w:tabs>
          <w:tab w:val="clear" w:pos="450"/>
          <w:tab w:val="clear" w:pos="567"/>
          <w:tab w:val="clear" w:pos="666"/>
        </w:tabs>
        <w:suppressAutoHyphens w:val="0"/>
        <w:spacing w:before="240" w:after="60" w:line="360" w:lineRule="auto"/>
        <w:ind w:left="718"/>
        <w:rPr>
          <w:rFonts w:ascii="Trebuchet MS" w:hAnsi="Trebuchet MS" w:cs="Arial"/>
          <w:i w:val="0"/>
          <w:szCs w:val="24"/>
        </w:rPr>
      </w:pPr>
      <w:bookmarkStart w:id="685" w:name="_Toc77935039"/>
      <w:bookmarkStart w:id="686" w:name="_Toc124724649"/>
      <w:bookmarkStart w:id="687" w:name="_Toc125022092"/>
      <w:r w:rsidRPr="00051100">
        <w:rPr>
          <w:rFonts w:ascii="Trebuchet MS" w:hAnsi="Trebuchet MS" w:cs="Arial"/>
          <w:i w:val="0"/>
          <w:szCs w:val="24"/>
        </w:rPr>
        <w:t>3.2 NOES</w:t>
      </w:r>
      <w:bookmarkEnd w:id="685"/>
      <w:bookmarkEnd w:id="686"/>
      <w:bookmarkEnd w:id="687"/>
    </w:p>
    <w:p w14:paraId="6AC60AEF" w14:textId="199AEA3D" w:rsidR="00352FA8" w:rsidRPr="00051100" w:rsidRDefault="00352FA8" w:rsidP="00352FA8">
      <w:pPr>
        <w:spacing w:before="0"/>
        <w:rPr>
          <w:rFonts w:ascii="Trebuchet MS" w:eastAsia="Arial" w:hAnsi="Trebuchet MS"/>
          <w:szCs w:val="24"/>
        </w:rPr>
      </w:pPr>
      <w:r w:rsidRPr="00051100">
        <w:rPr>
          <w:rFonts w:ascii="Trebuchet MS" w:eastAsia="Arial" w:hAnsi="Trebuchet MS"/>
          <w:szCs w:val="24"/>
        </w:rPr>
        <w:t>Sistemul informatic NOES urm</w:t>
      </w:r>
      <w:r w:rsidR="001B1502" w:rsidRPr="00051100">
        <w:rPr>
          <w:rFonts w:ascii="Trebuchet MS" w:eastAsia="Arial" w:hAnsi="Trebuchet MS"/>
          <w:szCs w:val="24"/>
        </w:rPr>
        <w:t>ă</w:t>
      </w:r>
      <w:r w:rsidRPr="00051100">
        <w:rPr>
          <w:rFonts w:ascii="Trebuchet MS" w:eastAsia="Arial" w:hAnsi="Trebuchet MS"/>
          <w:szCs w:val="24"/>
        </w:rPr>
        <w:t>re</w:t>
      </w:r>
      <w:r w:rsidR="001B1502" w:rsidRPr="00051100">
        <w:rPr>
          <w:rFonts w:ascii="Trebuchet MS" w:eastAsia="Arial" w:hAnsi="Trebuchet MS"/>
          <w:szCs w:val="24"/>
        </w:rPr>
        <w:t>ș</w:t>
      </w:r>
      <w:r w:rsidRPr="00051100">
        <w:rPr>
          <w:rFonts w:ascii="Trebuchet MS" w:eastAsia="Arial" w:hAnsi="Trebuchet MS"/>
          <w:szCs w:val="24"/>
        </w:rPr>
        <w:t>te continuarea măsurilor de executare silită.</w:t>
      </w:r>
    </w:p>
    <w:p w14:paraId="4A9E6FF4" w14:textId="77777777" w:rsidR="00352FA8" w:rsidRPr="00051100" w:rsidRDefault="00352FA8" w:rsidP="00352FA8">
      <w:pPr>
        <w:spacing w:before="0"/>
        <w:rPr>
          <w:rFonts w:ascii="Trebuchet MS" w:eastAsia="Arial" w:hAnsi="Trebuchet MS"/>
          <w:szCs w:val="24"/>
          <w:lang w:val="fr-FR"/>
        </w:rPr>
      </w:pPr>
      <w:r w:rsidRPr="00051100">
        <w:rPr>
          <w:rFonts w:ascii="Trebuchet MS" w:eastAsia="Arial" w:hAnsi="Trebuchet MS"/>
          <w:szCs w:val="24"/>
        </w:rPr>
        <w:t>Aplicaţia este dezvoltată în tehnologie client – server Oracle 8.05, cu 252 de baze de date distribuite la nivelul organelor fiscale competente în administrarea contribuabililor gestionaţi de ANAF.</w:t>
      </w:r>
    </w:p>
    <w:p w14:paraId="3B39CAAB" w14:textId="77777777" w:rsidR="00352FA8" w:rsidRPr="00051100" w:rsidRDefault="00352FA8" w:rsidP="00352FA8">
      <w:pPr>
        <w:spacing w:before="0"/>
        <w:rPr>
          <w:rFonts w:ascii="Trebuchet MS" w:hAnsi="Trebuchet MS"/>
          <w:szCs w:val="24"/>
        </w:rPr>
      </w:pPr>
      <w:r w:rsidRPr="00051100">
        <w:rPr>
          <w:rFonts w:ascii="Trebuchet MS" w:hAnsi="Trebuchet MS"/>
          <w:szCs w:val="24"/>
        </w:rPr>
        <w:t>Funcționalități NOES :</w:t>
      </w:r>
    </w:p>
    <w:tbl>
      <w:tblPr>
        <w:tblW w:w="9631" w:type="dxa"/>
        <w:tblInd w:w="-25"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612"/>
        <w:gridCol w:w="1346"/>
        <w:gridCol w:w="3160"/>
        <w:gridCol w:w="4513"/>
      </w:tblGrid>
      <w:tr w:rsidR="00352FA8" w:rsidRPr="00051100" w14:paraId="63DEB368" w14:textId="77777777" w:rsidTr="00C43F34">
        <w:tc>
          <w:tcPr>
            <w:tcW w:w="564" w:type="dxa"/>
            <w:tcBorders>
              <w:top w:val="single" w:sz="4" w:space="0" w:color="000000"/>
              <w:left w:val="single" w:sz="4" w:space="0" w:color="000000"/>
              <w:bottom w:val="single" w:sz="4" w:space="0" w:color="000000"/>
            </w:tcBorders>
          </w:tcPr>
          <w:p w14:paraId="3320D298"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Nr. crt.</w:t>
            </w:r>
          </w:p>
        </w:tc>
        <w:tc>
          <w:tcPr>
            <w:tcW w:w="1351" w:type="dxa"/>
            <w:tcBorders>
              <w:top w:val="single" w:sz="4" w:space="0" w:color="000000"/>
              <w:left w:val="single" w:sz="4" w:space="0" w:color="000000"/>
              <w:bottom w:val="single" w:sz="4" w:space="0" w:color="000000"/>
            </w:tcBorders>
          </w:tcPr>
          <w:p w14:paraId="0D3BEE35"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Modul</w:t>
            </w:r>
          </w:p>
        </w:tc>
        <w:tc>
          <w:tcPr>
            <w:tcW w:w="3180" w:type="dxa"/>
            <w:tcBorders>
              <w:top w:val="single" w:sz="4" w:space="0" w:color="000000"/>
              <w:left w:val="single" w:sz="4" w:space="0" w:color="000000"/>
              <w:bottom w:val="single" w:sz="4" w:space="0" w:color="000000"/>
            </w:tcBorders>
          </w:tcPr>
          <w:p w14:paraId="4F2E2AB0"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Meniu</w:t>
            </w:r>
          </w:p>
        </w:tc>
        <w:tc>
          <w:tcPr>
            <w:tcW w:w="4536" w:type="dxa"/>
            <w:tcBorders>
              <w:top w:val="single" w:sz="4" w:space="0" w:color="000000"/>
              <w:left w:val="single" w:sz="4" w:space="0" w:color="000000"/>
              <w:bottom w:val="single" w:sz="4" w:space="0" w:color="000000"/>
              <w:right w:val="single" w:sz="4" w:space="0" w:color="000000"/>
            </w:tcBorders>
          </w:tcPr>
          <w:p w14:paraId="39288E0F" w14:textId="0C73E9FF" w:rsidR="00352FA8" w:rsidRPr="00051100" w:rsidRDefault="00352FA8" w:rsidP="00C43F34">
            <w:pPr>
              <w:spacing w:before="0"/>
              <w:jc w:val="center"/>
              <w:rPr>
                <w:rFonts w:ascii="Trebuchet MS" w:hAnsi="Trebuchet MS" w:cs="Arial"/>
                <w:szCs w:val="24"/>
              </w:rPr>
            </w:pPr>
            <w:r w:rsidRPr="00051100">
              <w:rPr>
                <w:rFonts w:ascii="Trebuchet MS" w:hAnsi="Trebuchet MS" w:cs="Arial"/>
                <w:szCs w:val="24"/>
              </w:rPr>
              <w:t>Submeniu/Func</w:t>
            </w:r>
            <w:r w:rsidR="001B1502" w:rsidRPr="00051100">
              <w:rPr>
                <w:rFonts w:ascii="Trebuchet MS" w:hAnsi="Trebuchet MS" w:cs="Arial"/>
                <w:szCs w:val="24"/>
              </w:rPr>
              <w:t>ț</w:t>
            </w:r>
            <w:r w:rsidRPr="00051100">
              <w:rPr>
                <w:rFonts w:ascii="Trebuchet MS" w:hAnsi="Trebuchet MS" w:cs="Arial"/>
                <w:szCs w:val="24"/>
              </w:rPr>
              <w:t>ionalitate</w:t>
            </w:r>
          </w:p>
        </w:tc>
      </w:tr>
      <w:tr w:rsidR="00352FA8" w:rsidRPr="00051100" w14:paraId="5782F45E" w14:textId="77777777" w:rsidTr="00C43F34">
        <w:tc>
          <w:tcPr>
            <w:tcW w:w="564" w:type="dxa"/>
            <w:tcBorders>
              <w:top w:val="single" w:sz="4" w:space="0" w:color="000000"/>
              <w:left w:val="single" w:sz="4" w:space="0" w:color="000000"/>
              <w:bottom w:val="single" w:sz="4" w:space="0" w:color="000000"/>
            </w:tcBorders>
          </w:tcPr>
          <w:p w14:paraId="71959470"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rPr>
            </w:pPr>
          </w:p>
        </w:tc>
        <w:tc>
          <w:tcPr>
            <w:tcW w:w="1351" w:type="dxa"/>
            <w:tcBorders>
              <w:top w:val="single" w:sz="4" w:space="0" w:color="000000"/>
              <w:left w:val="single" w:sz="4" w:space="0" w:color="000000"/>
              <w:bottom w:val="single" w:sz="4" w:space="0" w:color="000000"/>
            </w:tcBorders>
          </w:tcPr>
          <w:p w14:paraId="126C8FF7" w14:textId="77777777" w:rsidR="00352FA8" w:rsidRPr="00051100" w:rsidRDefault="00352FA8" w:rsidP="00C43F34">
            <w:pPr>
              <w:spacing w:before="0"/>
              <w:rPr>
                <w:rFonts w:ascii="Trebuchet MS" w:hAnsi="Trebuchet MS" w:cs="Arial"/>
                <w:szCs w:val="24"/>
              </w:rPr>
            </w:pPr>
            <w:r w:rsidRPr="00051100">
              <w:rPr>
                <w:rFonts w:ascii="Trebuchet MS" w:hAnsi="Trebuchet MS" w:cs="Arial"/>
                <w:bCs/>
                <w:szCs w:val="24"/>
              </w:rPr>
              <w:t>SNAR</w:t>
            </w:r>
          </w:p>
        </w:tc>
        <w:tc>
          <w:tcPr>
            <w:tcW w:w="3180" w:type="dxa"/>
            <w:tcBorders>
              <w:top w:val="single" w:sz="4" w:space="0" w:color="000000"/>
              <w:left w:val="single" w:sz="4" w:space="0" w:color="000000"/>
              <w:bottom w:val="single" w:sz="4" w:space="0" w:color="000000"/>
            </w:tcBorders>
          </w:tcPr>
          <w:p w14:paraId="69DBB332" w14:textId="3F585A6B" w:rsidR="00352FA8" w:rsidRPr="00051100" w:rsidRDefault="00352FA8" w:rsidP="00C43F34">
            <w:pPr>
              <w:spacing w:before="0"/>
              <w:rPr>
                <w:rFonts w:ascii="Trebuchet MS" w:hAnsi="Trebuchet MS" w:cs="Arial"/>
                <w:szCs w:val="24"/>
              </w:rPr>
            </w:pPr>
            <w:r w:rsidRPr="00051100">
              <w:rPr>
                <w:rFonts w:ascii="Trebuchet MS" w:hAnsi="Trebuchet MS" w:cs="Arial"/>
                <w:szCs w:val="24"/>
              </w:rPr>
              <w:t>R</w:t>
            </w:r>
            <w:r w:rsidR="001B1502" w:rsidRPr="00051100">
              <w:rPr>
                <w:rFonts w:ascii="Trebuchet MS" w:hAnsi="Trebuchet MS" w:cs="Arial"/>
                <w:szCs w:val="24"/>
              </w:rPr>
              <w:t>ă</w:t>
            </w:r>
            <w:r w:rsidRPr="00051100">
              <w:rPr>
                <w:rFonts w:ascii="Trebuchet MS" w:hAnsi="Trebuchet MS" w:cs="Arial"/>
                <w:szCs w:val="24"/>
              </w:rPr>
              <w:t>spundere solidar</w:t>
            </w:r>
            <w:r w:rsidR="001B1502" w:rsidRPr="00051100">
              <w:rPr>
                <w:rFonts w:ascii="Trebuchet MS" w:hAnsi="Trebuchet MS" w:cs="Arial"/>
                <w:szCs w:val="24"/>
              </w:rPr>
              <w:t>ă</w:t>
            </w:r>
            <w:r w:rsidRPr="00051100">
              <w:rPr>
                <w:rFonts w:ascii="Trebuchet MS" w:hAnsi="Trebuchet MS" w:cs="Arial"/>
                <w:szCs w:val="24"/>
              </w:rPr>
              <w:t xml:space="preserve"> debitor pr.</w:t>
            </w:r>
          </w:p>
        </w:tc>
        <w:tc>
          <w:tcPr>
            <w:tcW w:w="4536" w:type="dxa"/>
            <w:tcBorders>
              <w:top w:val="single" w:sz="4" w:space="0" w:color="000000"/>
              <w:left w:val="single" w:sz="4" w:space="0" w:color="000000"/>
              <w:bottom w:val="single" w:sz="4" w:space="0" w:color="000000"/>
              <w:right w:val="single" w:sz="4" w:space="0" w:color="000000"/>
            </w:tcBorders>
          </w:tcPr>
          <w:p w14:paraId="2C767568"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Generare documente de atragere</w:t>
            </w:r>
          </w:p>
        </w:tc>
      </w:tr>
      <w:tr w:rsidR="00352FA8" w:rsidRPr="00051100" w14:paraId="19548D87" w14:textId="77777777" w:rsidTr="00C43F34">
        <w:tc>
          <w:tcPr>
            <w:tcW w:w="564" w:type="dxa"/>
            <w:tcBorders>
              <w:top w:val="single" w:sz="4" w:space="0" w:color="000000"/>
              <w:left w:val="single" w:sz="4" w:space="0" w:color="000000"/>
              <w:bottom w:val="single" w:sz="4" w:space="0" w:color="000000"/>
            </w:tcBorders>
          </w:tcPr>
          <w:p w14:paraId="55E58EF7"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rPr>
            </w:pPr>
          </w:p>
        </w:tc>
        <w:tc>
          <w:tcPr>
            <w:tcW w:w="1351" w:type="dxa"/>
            <w:tcBorders>
              <w:top w:val="single" w:sz="4" w:space="0" w:color="000000"/>
              <w:left w:val="single" w:sz="4" w:space="0" w:color="000000"/>
              <w:bottom w:val="single" w:sz="4" w:space="0" w:color="000000"/>
            </w:tcBorders>
          </w:tcPr>
          <w:p w14:paraId="62AA8B3F" w14:textId="77777777" w:rsidR="00352FA8" w:rsidRPr="00051100" w:rsidRDefault="00352FA8" w:rsidP="00C43F34">
            <w:pPr>
              <w:snapToGrid w:val="0"/>
              <w:spacing w:before="0"/>
              <w:rPr>
                <w:rFonts w:ascii="Trebuchet MS" w:hAnsi="Trebuchet MS" w:cs="Arial"/>
                <w:szCs w:val="24"/>
              </w:rPr>
            </w:pPr>
          </w:p>
        </w:tc>
        <w:tc>
          <w:tcPr>
            <w:tcW w:w="3180" w:type="dxa"/>
            <w:tcBorders>
              <w:top w:val="single" w:sz="4" w:space="0" w:color="000000"/>
              <w:left w:val="single" w:sz="4" w:space="0" w:color="000000"/>
              <w:bottom w:val="single" w:sz="4" w:space="0" w:color="000000"/>
            </w:tcBorders>
          </w:tcPr>
          <w:p w14:paraId="43ACD0D8" w14:textId="77777777" w:rsidR="00352FA8" w:rsidRPr="00051100" w:rsidRDefault="00352FA8" w:rsidP="00C43F34">
            <w:pPr>
              <w:snapToGrid w:val="0"/>
              <w:spacing w:before="0"/>
              <w:rPr>
                <w:rFonts w:ascii="Trebuchet MS" w:hAnsi="Trebuchet MS" w:cs="Arial"/>
                <w:szCs w:val="24"/>
              </w:rPr>
            </w:pPr>
          </w:p>
        </w:tc>
        <w:tc>
          <w:tcPr>
            <w:tcW w:w="4536" w:type="dxa"/>
            <w:tcBorders>
              <w:top w:val="single" w:sz="4" w:space="0" w:color="000000"/>
              <w:left w:val="single" w:sz="4" w:space="0" w:color="000000"/>
              <w:bottom w:val="single" w:sz="4" w:space="0" w:color="000000"/>
              <w:right w:val="single" w:sz="4" w:space="0" w:color="000000"/>
            </w:tcBorders>
          </w:tcPr>
          <w:p w14:paraId="57D4C9F4"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Listare documente</w:t>
            </w:r>
          </w:p>
        </w:tc>
      </w:tr>
      <w:tr w:rsidR="00352FA8" w:rsidRPr="00051100" w14:paraId="3B2E4B5C" w14:textId="77777777" w:rsidTr="00C43F34">
        <w:tc>
          <w:tcPr>
            <w:tcW w:w="564" w:type="dxa"/>
            <w:tcBorders>
              <w:top w:val="single" w:sz="4" w:space="0" w:color="000000"/>
              <w:left w:val="single" w:sz="4" w:space="0" w:color="000000"/>
              <w:bottom w:val="single" w:sz="4" w:space="0" w:color="000000"/>
            </w:tcBorders>
          </w:tcPr>
          <w:p w14:paraId="5BC63F7F"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pt-BR"/>
              </w:rPr>
            </w:pPr>
          </w:p>
        </w:tc>
        <w:tc>
          <w:tcPr>
            <w:tcW w:w="1351" w:type="dxa"/>
            <w:tcBorders>
              <w:top w:val="single" w:sz="4" w:space="0" w:color="000000"/>
              <w:left w:val="single" w:sz="4" w:space="0" w:color="000000"/>
              <w:bottom w:val="single" w:sz="4" w:space="0" w:color="000000"/>
            </w:tcBorders>
          </w:tcPr>
          <w:p w14:paraId="5F7EC19A" w14:textId="77777777" w:rsidR="00352FA8" w:rsidRPr="00051100" w:rsidRDefault="00352FA8" w:rsidP="00C43F34">
            <w:pPr>
              <w:snapToGrid w:val="0"/>
              <w:spacing w:before="0"/>
              <w:rPr>
                <w:rFonts w:ascii="Trebuchet MS" w:hAnsi="Trebuchet MS" w:cs="Arial"/>
                <w:szCs w:val="24"/>
                <w:lang w:val="pt-BR"/>
              </w:rPr>
            </w:pPr>
          </w:p>
        </w:tc>
        <w:tc>
          <w:tcPr>
            <w:tcW w:w="3180" w:type="dxa"/>
            <w:tcBorders>
              <w:top w:val="single" w:sz="4" w:space="0" w:color="000000"/>
              <w:left w:val="single" w:sz="4" w:space="0" w:color="000000"/>
              <w:bottom w:val="single" w:sz="4" w:space="0" w:color="000000"/>
            </w:tcBorders>
          </w:tcPr>
          <w:p w14:paraId="1CD62250" w14:textId="77777777" w:rsidR="00352FA8" w:rsidRPr="00051100" w:rsidRDefault="00352FA8" w:rsidP="00C43F34">
            <w:pPr>
              <w:snapToGrid w:val="0"/>
              <w:spacing w:before="0"/>
              <w:rPr>
                <w:rFonts w:ascii="Trebuchet MS" w:hAnsi="Trebuchet MS" w:cs="Arial"/>
                <w:szCs w:val="24"/>
                <w:lang w:val="pt-BR"/>
              </w:rPr>
            </w:pPr>
          </w:p>
        </w:tc>
        <w:tc>
          <w:tcPr>
            <w:tcW w:w="4536" w:type="dxa"/>
            <w:tcBorders>
              <w:top w:val="single" w:sz="4" w:space="0" w:color="000000"/>
              <w:left w:val="single" w:sz="4" w:space="0" w:color="000000"/>
              <w:bottom w:val="single" w:sz="4" w:space="0" w:color="000000"/>
              <w:right w:val="single" w:sz="4" w:space="0" w:color="000000"/>
            </w:tcBorders>
          </w:tcPr>
          <w:p w14:paraId="5DEF2A15"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Notificare sold codebitori</w:t>
            </w:r>
          </w:p>
        </w:tc>
      </w:tr>
      <w:tr w:rsidR="00352FA8" w:rsidRPr="00051100" w14:paraId="59D3A906" w14:textId="77777777" w:rsidTr="00C43F34">
        <w:tc>
          <w:tcPr>
            <w:tcW w:w="564" w:type="dxa"/>
            <w:tcBorders>
              <w:top w:val="single" w:sz="4" w:space="0" w:color="000000"/>
              <w:left w:val="single" w:sz="4" w:space="0" w:color="000000"/>
              <w:bottom w:val="single" w:sz="4" w:space="0" w:color="000000"/>
            </w:tcBorders>
          </w:tcPr>
          <w:p w14:paraId="7A0DD931"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pt-BR"/>
              </w:rPr>
            </w:pPr>
          </w:p>
        </w:tc>
        <w:tc>
          <w:tcPr>
            <w:tcW w:w="1351" w:type="dxa"/>
            <w:tcBorders>
              <w:top w:val="single" w:sz="4" w:space="0" w:color="000000"/>
              <w:left w:val="single" w:sz="4" w:space="0" w:color="000000"/>
              <w:bottom w:val="single" w:sz="4" w:space="0" w:color="000000"/>
            </w:tcBorders>
          </w:tcPr>
          <w:p w14:paraId="005225AA" w14:textId="77777777" w:rsidR="00352FA8" w:rsidRPr="00051100" w:rsidRDefault="00352FA8" w:rsidP="00C43F34">
            <w:pPr>
              <w:snapToGrid w:val="0"/>
              <w:spacing w:before="0"/>
              <w:rPr>
                <w:rFonts w:ascii="Trebuchet MS" w:hAnsi="Trebuchet MS" w:cs="Arial"/>
                <w:szCs w:val="24"/>
                <w:lang w:val="pt-BR"/>
              </w:rPr>
            </w:pPr>
          </w:p>
        </w:tc>
        <w:tc>
          <w:tcPr>
            <w:tcW w:w="3180" w:type="dxa"/>
            <w:tcBorders>
              <w:top w:val="single" w:sz="4" w:space="0" w:color="000000"/>
              <w:left w:val="single" w:sz="4" w:space="0" w:color="000000"/>
              <w:bottom w:val="single" w:sz="4" w:space="0" w:color="000000"/>
            </w:tcBorders>
          </w:tcPr>
          <w:p w14:paraId="6A7B9DC8" w14:textId="77777777" w:rsidR="00352FA8" w:rsidRPr="00051100" w:rsidRDefault="00352FA8" w:rsidP="00C43F34">
            <w:pPr>
              <w:snapToGrid w:val="0"/>
              <w:spacing w:before="0"/>
              <w:rPr>
                <w:rFonts w:ascii="Trebuchet MS" w:hAnsi="Trebuchet MS" w:cs="Arial"/>
                <w:szCs w:val="24"/>
                <w:lang w:val="pt-BR"/>
              </w:rPr>
            </w:pPr>
          </w:p>
        </w:tc>
        <w:tc>
          <w:tcPr>
            <w:tcW w:w="4536" w:type="dxa"/>
            <w:tcBorders>
              <w:top w:val="single" w:sz="4" w:space="0" w:color="000000"/>
              <w:left w:val="single" w:sz="4" w:space="0" w:color="000000"/>
              <w:bottom w:val="single" w:sz="4" w:space="0" w:color="000000"/>
              <w:right w:val="single" w:sz="4" w:space="0" w:color="000000"/>
            </w:tcBorders>
          </w:tcPr>
          <w:p w14:paraId="2360F640"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Solicitare date externe</w:t>
            </w:r>
          </w:p>
        </w:tc>
      </w:tr>
      <w:tr w:rsidR="00352FA8" w:rsidRPr="00051100" w14:paraId="003CCCD4" w14:textId="77777777" w:rsidTr="00C43F34">
        <w:tc>
          <w:tcPr>
            <w:tcW w:w="564" w:type="dxa"/>
            <w:tcBorders>
              <w:top w:val="single" w:sz="4" w:space="0" w:color="000000"/>
              <w:left w:val="single" w:sz="4" w:space="0" w:color="000000"/>
              <w:bottom w:val="single" w:sz="4" w:space="0" w:color="000000"/>
            </w:tcBorders>
          </w:tcPr>
          <w:p w14:paraId="280838BA"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rPr>
            </w:pPr>
          </w:p>
        </w:tc>
        <w:tc>
          <w:tcPr>
            <w:tcW w:w="1351" w:type="dxa"/>
            <w:tcBorders>
              <w:top w:val="single" w:sz="4" w:space="0" w:color="000000"/>
              <w:left w:val="single" w:sz="4" w:space="0" w:color="000000"/>
              <w:bottom w:val="single" w:sz="4" w:space="0" w:color="000000"/>
            </w:tcBorders>
          </w:tcPr>
          <w:p w14:paraId="5E750079" w14:textId="77777777" w:rsidR="00352FA8" w:rsidRPr="00051100" w:rsidRDefault="00352FA8" w:rsidP="00C43F34">
            <w:pPr>
              <w:snapToGrid w:val="0"/>
              <w:spacing w:before="0"/>
              <w:rPr>
                <w:rFonts w:ascii="Trebuchet MS" w:hAnsi="Trebuchet MS" w:cs="Arial"/>
                <w:szCs w:val="24"/>
              </w:rPr>
            </w:pPr>
          </w:p>
        </w:tc>
        <w:tc>
          <w:tcPr>
            <w:tcW w:w="3180" w:type="dxa"/>
            <w:tcBorders>
              <w:top w:val="single" w:sz="4" w:space="0" w:color="000000"/>
              <w:left w:val="single" w:sz="4" w:space="0" w:color="000000"/>
              <w:bottom w:val="single" w:sz="4" w:space="0" w:color="000000"/>
            </w:tcBorders>
          </w:tcPr>
          <w:p w14:paraId="49A0180B"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Debitare SP (508614)</w:t>
            </w:r>
          </w:p>
        </w:tc>
        <w:tc>
          <w:tcPr>
            <w:tcW w:w="4536" w:type="dxa"/>
            <w:tcBorders>
              <w:top w:val="single" w:sz="4" w:space="0" w:color="000000"/>
              <w:left w:val="single" w:sz="4" w:space="0" w:color="000000"/>
              <w:bottom w:val="single" w:sz="4" w:space="0" w:color="000000"/>
              <w:right w:val="single" w:sz="4" w:space="0" w:color="000000"/>
            </w:tcBorders>
          </w:tcPr>
          <w:p w14:paraId="1DC74207"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Generare debit 508614</w:t>
            </w:r>
          </w:p>
        </w:tc>
      </w:tr>
      <w:tr w:rsidR="00352FA8" w:rsidRPr="00051100" w14:paraId="13A8DC29" w14:textId="77777777" w:rsidTr="00C43F34">
        <w:tc>
          <w:tcPr>
            <w:tcW w:w="564" w:type="dxa"/>
            <w:tcBorders>
              <w:top w:val="single" w:sz="4" w:space="0" w:color="000000"/>
              <w:left w:val="single" w:sz="4" w:space="0" w:color="000000"/>
              <w:bottom w:val="single" w:sz="4" w:space="0" w:color="000000"/>
            </w:tcBorders>
          </w:tcPr>
          <w:p w14:paraId="378AA307"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rPr>
            </w:pPr>
          </w:p>
        </w:tc>
        <w:tc>
          <w:tcPr>
            <w:tcW w:w="1351" w:type="dxa"/>
            <w:tcBorders>
              <w:top w:val="single" w:sz="4" w:space="0" w:color="000000"/>
              <w:left w:val="single" w:sz="4" w:space="0" w:color="000000"/>
              <w:bottom w:val="single" w:sz="4" w:space="0" w:color="000000"/>
            </w:tcBorders>
          </w:tcPr>
          <w:p w14:paraId="5C9D1E5B" w14:textId="77777777" w:rsidR="00352FA8" w:rsidRPr="00051100" w:rsidRDefault="00352FA8" w:rsidP="00C43F34">
            <w:pPr>
              <w:snapToGrid w:val="0"/>
              <w:spacing w:before="0"/>
              <w:rPr>
                <w:rFonts w:ascii="Trebuchet MS" w:hAnsi="Trebuchet MS" w:cs="Arial"/>
                <w:szCs w:val="24"/>
              </w:rPr>
            </w:pPr>
          </w:p>
        </w:tc>
        <w:tc>
          <w:tcPr>
            <w:tcW w:w="3180" w:type="dxa"/>
            <w:tcBorders>
              <w:top w:val="single" w:sz="4" w:space="0" w:color="000000"/>
              <w:left w:val="single" w:sz="4" w:space="0" w:color="000000"/>
              <w:bottom w:val="single" w:sz="4" w:space="0" w:color="000000"/>
            </w:tcBorders>
          </w:tcPr>
          <w:p w14:paraId="12A276FB"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Liste</w:t>
            </w:r>
          </w:p>
        </w:tc>
        <w:tc>
          <w:tcPr>
            <w:tcW w:w="4536" w:type="dxa"/>
            <w:tcBorders>
              <w:top w:val="single" w:sz="4" w:space="0" w:color="000000"/>
              <w:left w:val="single" w:sz="4" w:space="0" w:color="000000"/>
              <w:bottom w:val="single" w:sz="4" w:space="0" w:color="000000"/>
              <w:right w:val="single" w:sz="4" w:space="0" w:color="000000"/>
            </w:tcBorders>
          </w:tcPr>
          <w:p w14:paraId="7DBB4090"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Borderou</w:t>
            </w:r>
          </w:p>
        </w:tc>
      </w:tr>
      <w:tr w:rsidR="00352FA8" w:rsidRPr="00051100" w14:paraId="61D402E7" w14:textId="77777777" w:rsidTr="00C43F34">
        <w:tc>
          <w:tcPr>
            <w:tcW w:w="564" w:type="dxa"/>
            <w:tcBorders>
              <w:top w:val="single" w:sz="4" w:space="0" w:color="000000"/>
              <w:left w:val="single" w:sz="4" w:space="0" w:color="000000"/>
              <w:bottom w:val="single" w:sz="4" w:space="0" w:color="000000"/>
            </w:tcBorders>
          </w:tcPr>
          <w:p w14:paraId="5012D082"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rPr>
            </w:pPr>
          </w:p>
        </w:tc>
        <w:tc>
          <w:tcPr>
            <w:tcW w:w="1351" w:type="dxa"/>
            <w:tcBorders>
              <w:top w:val="single" w:sz="4" w:space="0" w:color="000000"/>
              <w:left w:val="single" w:sz="4" w:space="0" w:color="000000"/>
              <w:bottom w:val="single" w:sz="4" w:space="0" w:color="000000"/>
            </w:tcBorders>
          </w:tcPr>
          <w:p w14:paraId="7CD5ED3B" w14:textId="77777777" w:rsidR="00352FA8" w:rsidRPr="00051100" w:rsidRDefault="00352FA8" w:rsidP="00C43F34">
            <w:pPr>
              <w:snapToGrid w:val="0"/>
              <w:spacing w:before="0"/>
              <w:rPr>
                <w:rFonts w:ascii="Trebuchet MS" w:hAnsi="Trebuchet MS" w:cs="Arial"/>
                <w:szCs w:val="24"/>
              </w:rPr>
            </w:pPr>
          </w:p>
        </w:tc>
        <w:tc>
          <w:tcPr>
            <w:tcW w:w="3180" w:type="dxa"/>
            <w:tcBorders>
              <w:top w:val="single" w:sz="4" w:space="0" w:color="000000"/>
              <w:left w:val="single" w:sz="4" w:space="0" w:color="000000"/>
              <w:bottom w:val="single" w:sz="4" w:space="0" w:color="000000"/>
            </w:tcBorders>
          </w:tcPr>
          <w:p w14:paraId="35FAE0C1" w14:textId="77777777" w:rsidR="00352FA8" w:rsidRPr="00051100" w:rsidRDefault="00352FA8" w:rsidP="00C43F34">
            <w:pPr>
              <w:snapToGrid w:val="0"/>
              <w:spacing w:before="0"/>
              <w:rPr>
                <w:rFonts w:ascii="Trebuchet MS" w:hAnsi="Trebuchet MS" w:cs="Arial"/>
                <w:szCs w:val="24"/>
              </w:rPr>
            </w:pPr>
          </w:p>
        </w:tc>
        <w:tc>
          <w:tcPr>
            <w:tcW w:w="4536" w:type="dxa"/>
            <w:tcBorders>
              <w:top w:val="single" w:sz="4" w:space="0" w:color="000000"/>
              <w:left w:val="single" w:sz="4" w:space="0" w:color="000000"/>
              <w:bottom w:val="single" w:sz="4" w:space="0" w:color="000000"/>
              <w:right w:val="single" w:sz="4" w:space="0" w:color="000000"/>
            </w:tcBorders>
          </w:tcPr>
          <w:p w14:paraId="748D0A60" w14:textId="3B91983B" w:rsidR="00352FA8" w:rsidRPr="00051100" w:rsidRDefault="00352FA8" w:rsidP="00C43F34">
            <w:pPr>
              <w:spacing w:before="0"/>
              <w:rPr>
                <w:rFonts w:ascii="Trebuchet MS" w:hAnsi="Trebuchet MS" w:cs="Arial"/>
                <w:szCs w:val="24"/>
              </w:rPr>
            </w:pPr>
            <w:r w:rsidRPr="00051100">
              <w:rPr>
                <w:rFonts w:ascii="Trebuchet MS" w:hAnsi="Trebuchet MS" w:cs="Arial"/>
                <w:szCs w:val="24"/>
              </w:rPr>
              <w:t>Fi</w:t>
            </w:r>
            <w:r w:rsidR="001B1502" w:rsidRPr="00051100">
              <w:rPr>
                <w:rFonts w:ascii="Trebuchet MS" w:hAnsi="Trebuchet MS" w:cs="Arial"/>
                <w:szCs w:val="24"/>
              </w:rPr>
              <w:t>ș</w:t>
            </w:r>
            <w:r w:rsidRPr="00051100">
              <w:rPr>
                <w:rFonts w:ascii="Trebuchet MS" w:hAnsi="Trebuchet MS" w:cs="Arial"/>
                <w:szCs w:val="24"/>
              </w:rPr>
              <w:t>a</w:t>
            </w:r>
          </w:p>
        </w:tc>
      </w:tr>
      <w:tr w:rsidR="00352FA8" w:rsidRPr="00051100" w14:paraId="03A372FA" w14:textId="77777777" w:rsidTr="00C43F34">
        <w:tc>
          <w:tcPr>
            <w:tcW w:w="564" w:type="dxa"/>
            <w:tcBorders>
              <w:top w:val="single" w:sz="4" w:space="0" w:color="000000"/>
              <w:left w:val="single" w:sz="4" w:space="0" w:color="000000"/>
              <w:bottom w:val="single" w:sz="4" w:space="0" w:color="000000"/>
            </w:tcBorders>
          </w:tcPr>
          <w:p w14:paraId="1D8045D7"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rPr>
            </w:pPr>
          </w:p>
        </w:tc>
        <w:tc>
          <w:tcPr>
            <w:tcW w:w="1351" w:type="dxa"/>
            <w:tcBorders>
              <w:top w:val="single" w:sz="4" w:space="0" w:color="000000"/>
              <w:left w:val="single" w:sz="4" w:space="0" w:color="000000"/>
              <w:bottom w:val="single" w:sz="4" w:space="0" w:color="000000"/>
            </w:tcBorders>
          </w:tcPr>
          <w:p w14:paraId="5D040E7D" w14:textId="77777777" w:rsidR="00352FA8" w:rsidRPr="00051100" w:rsidRDefault="00352FA8" w:rsidP="00C43F34">
            <w:pPr>
              <w:spacing w:before="0"/>
              <w:rPr>
                <w:rFonts w:ascii="Trebuchet MS" w:hAnsi="Trebuchet MS" w:cs="Arial"/>
                <w:szCs w:val="24"/>
              </w:rPr>
            </w:pPr>
            <w:r w:rsidRPr="00051100">
              <w:rPr>
                <w:rFonts w:ascii="Trebuchet MS" w:hAnsi="Trebuchet MS" w:cs="Arial"/>
                <w:bCs/>
                <w:szCs w:val="24"/>
              </w:rPr>
              <w:t xml:space="preserve">SNPD </w:t>
            </w:r>
          </w:p>
        </w:tc>
        <w:tc>
          <w:tcPr>
            <w:tcW w:w="3180" w:type="dxa"/>
            <w:tcBorders>
              <w:top w:val="single" w:sz="4" w:space="0" w:color="000000"/>
              <w:left w:val="single" w:sz="4" w:space="0" w:color="000000"/>
              <w:bottom w:val="single" w:sz="4" w:space="0" w:color="000000"/>
            </w:tcBorders>
          </w:tcPr>
          <w:p w14:paraId="7FACB2E3"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Prelucrare</w:t>
            </w:r>
          </w:p>
        </w:tc>
        <w:tc>
          <w:tcPr>
            <w:tcW w:w="4536" w:type="dxa"/>
            <w:tcBorders>
              <w:top w:val="single" w:sz="4" w:space="0" w:color="000000"/>
              <w:left w:val="single" w:sz="4" w:space="0" w:color="000000"/>
              <w:bottom w:val="single" w:sz="4" w:space="0" w:color="000000"/>
              <w:right w:val="single" w:sz="4" w:space="0" w:color="000000"/>
            </w:tcBorders>
          </w:tcPr>
          <w:p w14:paraId="1F57BABC" w14:textId="5B89F5B6" w:rsidR="00352FA8" w:rsidRPr="00051100" w:rsidRDefault="00352FA8" w:rsidP="00C43F34">
            <w:pPr>
              <w:spacing w:before="0"/>
              <w:rPr>
                <w:rFonts w:ascii="Trebuchet MS" w:hAnsi="Trebuchet MS" w:cs="Arial"/>
                <w:szCs w:val="24"/>
              </w:rPr>
            </w:pPr>
            <w:r w:rsidRPr="00051100">
              <w:rPr>
                <w:rFonts w:ascii="Trebuchet MS" w:hAnsi="Trebuchet MS" w:cs="Arial"/>
                <w:szCs w:val="24"/>
              </w:rPr>
              <w:t>Leg</w:t>
            </w:r>
            <w:r w:rsidR="001B1502" w:rsidRPr="00051100">
              <w:rPr>
                <w:rFonts w:ascii="Trebuchet MS" w:hAnsi="Trebuchet MS" w:cs="Arial"/>
                <w:szCs w:val="24"/>
              </w:rPr>
              <w:t>ă</w:t>
            </w:r>
            <w:r w:rsidRPr="00051100">
              <w:rPr>
                <w:rFonts w:ascii="Trebuchet MS" w:hAnsi="Trebuchet MS" w:cs="Arial"/>
                <w:szCs w:val="24"/>
              </w:rPr>
              <w:t>turi Noes/Transfer</w:t>
            </w:r>
          </w:p>
        </w:tc>
      </w:tr>
      <w:tr w:rsidR="00352FA8" w:rsidRPr="00051100" w14:paraId="6431EB46" w14:textId="77777777" w:rsidTr="00C43F34">
        <w:tc>
          <w:tcPr>
            <w:tcW w:w="564" w:type="dxa"/>
            <w:tcBorders>
              <w:top w:val="single" w:sz="4" w:space="0" w:color="000000"/>
              <w:left w:val="single" w:sz="4" w:space="0" w:color="000000"/>
              <w:bottom w:val="single" w:sz="4" w:space="0" w:color="000000"/>
            </w:tcBorders>
          </w:tcPr>
          <w:p w14:paraId="307E8889"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rPr>
            </w:pPr>
          </w:p>
        </w:tc>
        <w:tc>
          <w:tcPr>
            <w:tcW w:w="1351" w:type="dxa"/>
            <w:tcBorders>
              <w:top w:val="single" w:sz="4" w:space="0" w:color="000000"/>
              <w:left w:val="single" w:sz="4" w:space="0" w:color="000000"/>
              <w:bottom w:val="single" w:sz="4" w:space="0" w:color="000000"/>
            </w:tcBorders>
          </w:tcPr>
          <w:p w14:paraId="0148AD97" w14:textId="77777777" w:rsidR="00352FA8" w:rsidRPr="00051100" w:rsidRDefault="00352FA8" w:rsidP="00C43F34">
            <w:pPr>
              <w:snapToGrid w:val="0"/>
              <w:spacing w:before="0"/>
              <w:rPr>
                <w:rFonts w:ascii="Trebuchet MS" w:hAnsi="Trebuchet MS" w:cs="Arial"/>
                <w:szCs w:val="24"/>
              </w:rPr>
            </w:pPr>
          </w:p>
        </w:tc>
        <w:tc>
          <w:tcPr>
            <w:tcW w:w="3180" w:type="dxa"/>
            <w:tcBorders>
              <w:top w:val="single" w:sz="4" w:space="0" w:color="000000"/>
              <w:left w:val="single" w:sz="4" w:space="0" w:color="000000"/>
              <w:bottom w:val="single" w:sz="4" w:space="0" w:color="000000"/>
            </w:tcBorders>
          </w:tcPr>
          <w:p w14:paraId="5C3827B6" w14:textId="77777777" w:rsidR="00352FA8" w:rsidRPr="00051100" w:rsidRDefault="00352FA8" w:rsidP="00C43F34">
            <w:pPr>
              <w:snapToGrid w:val="0"/>
              <w:spacing w:before="0"/>
              <w:rPr>
                <w:rFonts w:ascii="Trebuchet MS" w:hAnsi="Trebuchet MS" w:cs="Arial"/>
                <w:szCs w:val="24"/>
              </w:rPr>
            </w:pPr>
          </w:p>
        </w:tc>
        <w:tc>
          <w:tcPr>
            <w:tcW w:w="4536" w:type="dxa"/>
            <w:tcBorders>
              <w:top w:val="single" w:sz="4" w:space="0" w:color="000000"/>
              <w:left w:val="single" w:sz="4" w:space="0" w:color="000000"/>
              <w:bottom w:val="single" w:sz="4" w:space="0" w:color="000000"/>
              <w:right w:val="single" w:sz="4" w:space="0" w:color="000000"/>
            </w:tcBorders>
          </w:tcPr>
          <w:p w14:paraId="71585140" w14:textId="00D29241" w:rsidR="00352FA8" w:rsidRPr="00051100" w:rsidRDefault="00352FA8" w:rsidP="001B1502">
            <w:pPr>
              <w:spacing w:before="0"/>
              <w:rPr>
                <w:rFonts w:ascii="Trebuchet MS" w:hAnsi="Trebuchet MS" w:cs="Arial"/>
                <w:szCs w:val="24"/>
              </w:rPr>
            </w:pPr>
            <w:r w:rsidRPr="00051100">
              <w:rPr>
                <w:rFonts w:ascii="Trebuchet MS" w:hAnsi="Trebuchet MS" w:cs="Arial"/>
                <w:szCs w:val="24"/>
              </w:rPr>
              <w:t>Distribu</w:t>
            </w:r>
            <w:r w:rsidR="001B1502" w:rsidRPr="00051100">
              <w:rPr>
                <w:rFonts w:ascii="Trebuchet MS" w:hAnsi="Trebuchet MS" w:cs="Arial"/>
                <w:szCs w:val="24"/>
              </w:rPr>
              <w:t>ț</w:t>
            </w:r>
            <w:r w:rsidRPr="00051100">
              <w:rPr>
                <w:rFonts w:ascii="Trebuchet MS" w:hAnsi="Trebuchet MS" w:cs="Arial"/>
                <w:szCs w:val="24"/>
              </w:rPr>
              <w:t xml:space="preserve">ie </w:t>
            </w:r>
            <w:r w:rsidR="001B1502" w:rsidRPr="00051100">
              <w:rPr>
                <w:rFonts w:ascii="Trebuchet MS" w:hAnsi="Trebuchet MS" w:cs="Arial"/>
                <w:szCs w:val="24"/>
              </w:rPr>
              <w:t>î</w:t>
            </w:r>
            <w:r w:rsidRPr="00051100">
              <w:rPr>
                <w:rFonts w:ascii="Trebuchet MS" w:hAnsi="Trebuchet MS" w:cs="Arial"/>
                <w:szCs w:val="24"/>
              </w:rPr>
              <w:t>ncas</w:t>
            </w:r>
            <w:r w:rsidR="001B1502" w:rsidRPr="00051100">
              <w:rPr>
                <w:rFonts w:ascii="Trebuchet MS" w:hAnsi="Trebuchet MS" w:cs="Arial"/>
                <w:szCs w:val="24"/>
              </w:rPr>
              <w:t>ă</w:t>
            </w:r>
            <w:r w:rsidRPr="00051100">
              <w:rPr>
                <w:rFonts w:ascii="Trebuchet MS" w:hAnsi="Trebuchet MS" w:cs="Arial"/>
                <w:szCs w:val="24"/>
              </w:rPr>
              <w:t>ri din r</w:t>
            </w:r>
            <w:r w:rsidR="001B1502" w:rsidRPr="00051100">
              <w:rPr>
                <w:rFonts w:ascii="Trebuchet MS" w:hAnsi="Trebuchet MS" w:cs="Arial"/>
                <w:szCs w:val="24"/>
              </w:rPr>
              <w:t>ă</w:t>
            </w:r>
            <w:r w:rsidRPr="00051100">
              <w:rPr>
                <w:rFonts w:ascii="Trebuchet MS" w:hAnsi="Trebuchet MS" w:cs="Arial"/>
                <w:szCs w:val="24"/>
              </w:rPr>
              <w:t>spundere</w:t>
            </w:r>
            <w:r w:rsidR="00D87227" w:rsidRPr="00051100">
              <w:rPr>
                <w:rFonts w:ascii="Trebuchet MS" w:hAnsi="Trebuchet MS" w:cs="Arial"/>
                <w:szCs w:val="24"/>
              </w:rPr>
              <w:t xml:space="preserve"> solidară</w:t>
            </w:r>
            <w:r w:rsidR="001B1502" w:rsidRPr="00051100">
              <w:rPr>
                <w:rFonts w:ascii="Trebuchet MS" w:hAnsi="Trebuchet MS" w:cs="Arial"/>
                <w:szCs w:val="24"/>
              </w:rPr>
              <w:t xml:space="preserve">  </w:t>
            </w:r>
          </w:p>
        </w:tc>
      </w:tr>
      <w:tr w:rsidR="00352FA8" w:rsidRPr="00051100" w14:paraId="56304B33" w14:textId="77777777" w:rsidTr="00C43F34">
        <w:tc>
          <w:tcPr>
            <w:tcW w:w="564" w:type="dxa"/>
            <w:tcBorders>
              <w:top w:val="single" w:sz="4" w:space="0" w:color="000000"/>
              <w:left w:val="single" w:sz="4" w:space="0" w:color="000000"/>
              <w:bottom w:val="single" w:sz="4" w:space="0" w:color="000000"/>
            </w:tcBorders>
          </w:tcPr>
          <w:p w14:paraId="6A1BD357"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rPr>
            </w:pPr>
          </w:p>
        </w:tc>
        <w:tc>
          <w:tcPr>
            <w:tcW w:w="1351" w:type="dxa"/>
            <w:tcBorders>
              <w:top w:val="single" w:sz="4" w:space="0" w:color="000000"/>
              <w:left w:val="single" w:sz="4" w:space="0" w:color="000000"/>
              <w:bottom w:val="single" w:sz="4" w:space="0" w:color="000000"/>
            </w:tcBorders>
          </w:tcPr>
          <w:p w14:paraId="4887948F" w14:textId="77777777" w:rsidR="00352FA8" w:rsidRPr="00051100" w:rsidRDefault="00352FA8" w:rsidP="00C43F34">
            <w:pPr>
              <w:snapToGrid w:val="0"/>
              <w:spacing w:before="0"/>
              <w:rPr>
                <w:rFonts w:ascii="Trebuchet MS" w:hAnsi="Trebuchet MS" w:cs="Arial"/>
                <w:szCs w:val="24"/>
              </w:rPr>
            </w:pPr>
          </w:p>
        </w:tc>
        <w:tc>
          <w:tcPr>
            <w:tcW w:w="3180" w:type="dxa"/>
            <w:tcBorders>
              <w:top w:val="single" w:sz="4" w:space="0" w:color="000000"/>
              <w:left w:val="single" w:sz="4" w:space="0" w:color="000000"/>
              <w:bottom w:val="single" w:sz="4" w:space="0" w:color="000000"/>
            </w:tcBorders>
          </w:tcPr>
          <w:p w14:paraId="145B17A1" w14:textId="77777777" w:rsidR="00352FA8" w:rsidRPr="00051100" w:rsidRDefault="00352FA8" w:rsidP="00C43F34">
            <w:pPr>
              <w:snapToGrid w:val="0"/>
              <w:spacing w:before="0"/>
              <w:rPr>
                <w:rFonts w:ascii="Trebuchet MS" w:hAnsi="Trebuchet MS" w:cs="Arial"/>
                <w:szCs w:val="24"/>
              </w:rPr>
            </w:pPr>
          </w:p>
        </w:tc>
        <w:tc>
          <w:tcPr>
            <w:tcW w:w="4536" w:type="dxa"/>
            <w:tcBorders>
              <w:top w:val="single" w:sz="4" w:space="0" w:color="000000"/>
              <w:left w:val="single" w:sz="4" w:space="0" w:color="000000"/>
              <w:bottom w:val="single" w:sz="4" w:space="0" w:color="000000"/>
              <w:right w:val="single" w:sz="4" w:space="0" w:color="000000"/>
            </w:tcBorders>
          </w:tcPr>
          <w:p w14:paraId="05A641A0" w14:textId="76FFB74A" w:rsidR="00352FA8" w:rsidRPr="00051100" w:rsidRDefault="00352FA8" w:rsidP="00C43F34">
            <w:pPr>
              <w:spacing w:before="0"/>
              <w:rPr>
                <w:rFonts w:ascii="Trebuchet MS" w:hAnsi="Trebuchet MS" w:cs="Arial"/>
                <w:szCs w:val="24"/>
              </w:rPr>
            </w:pPr>
            <w:r w:rsidRPr="00051100">
              <w:rPr>
                <w:rFonts w:ascii="Trebuchet MS" w:hAnsi="Trebuchet MS" w:cs="Arial"/>
                <w:szCs w:val="24"/>
              </w:rPr>
              <w:t>Distribu</w:t>
            </w:r>
            <w:r w:rsidR="001B1502" w:rsidRPr="00051100">
              <w:rPr>
                <w:rFonts w:ascii="Trebuchet MS" w:hAnsi="Trebuchet MS" w:cs="Arial"/>
                <w:szCs w:val="24"/>
              </w:rPr>
              <w:t>ț</w:t>
            </w:r>
            <w:r w:rsidRPr="00051100">
              <w:rPr>
                <w:rFonts w:ascii="Trebuchet MS" w:hAnsi="Trebuchet MS" w:cs="Arial"/>
                <w:szCs w:val="24"/>
              </w:rPr>
              <w:t xml:space="preserve">ie </w:t>
            </w:r>
            <w:r w:rsidR="001B1502" w:rsidRPr="00051100">
              <w:rPr>
                <w:rFonts w:ascii="Trebuchet MS" w:hAnsi="Trebuchet MS" w:cs="Arial"/>
                <w:szCs w:val="24"/>
              </w:rPr>
              <w:t>î</w:t>
            </w:r>
            <w:r w:rsidRPr="00051100">
              <w:rPr>
                <w:rFonts w:ascii="Trebuchet MS" w:hAnsi="Trebuchet MS" w:cs="Arial"/>
                <w:szCs w:val="24"/>
              </w:rPr>
              <w:t>ncas</w:t>
            </w:r>
            <w:r w:rsidR="001B1502" w:rsidRPr="00051100">
              <w:rPr>
                <w:rFonts w:ascii="Trebuchet MS" w:hAnsi="Trebuchet MS" w:cs="Arial"/>
                <w:szCs w:val="24"/>
              </w:rPr>
              <w:t>ă</w:t>
            </w:r>
            <w:r w:rsidRPr="00051100">
              <w:rPr>
                <w:rFonts w:ascii="Trebuchet MS" w:hAnsi="Trebuchet MS" w:cs="Arial"/>
                <w:szCs w:val="24"/>
              </w:rPr>
              <w:t>ri din sechestre</w:t>
            </w:r>
          </w:p>
        </w:tc>
      </w:tr>
      <w:tr w:rsidR="00352FA8" w:rsidRPr="00051100" w14:paraId="30B834D4" w14:textId="77777777" w:rsidTr="00C43F34">
        <w:tc>
          <w:tcPr>
            <w:tcW w:w="564" w:type="dxa"/>
            <w:tcBorders>
              <w:top w:val="single" w:sz="4" w:space="0" w:color="000000"/>
              <w:left w:val="single" w:sz="4" w:space="0" w:color="000000"/>
              <w:bottom w:val="single" w:sz="4" w:space="0" w:color="000000"/>
            </w:tcBorders>
          </w:tcPr>
          <w:p w14:paraId="15C1C696"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rPr>
            </w:pPr>
          </w:p>
        </w:tc>
        <w:tc>
          <w:tcPr>
            <w:tcW w:w="1351" w:type="dxa"/>
            <w:tcBorders>
              <w:top w:val="single" w:sz="4" w:space="0" w:color="000000"/>
              <w:left w:val="single" w:sz="4" w:space="0" w:color="000000"/>
              <w:bottom w:val="single" w:sz="4" w:space="0" w:color="000000"/>
            </w:tcBorders>
          </w:tcPr>
          <w:p w14:paraId="45EC20EA" w14:textId="77777777" w:rsidR="00352FA8" w:rsidRPr="00051100" w:rsidRDefault="00352FA8" w:rsidP="00C43F34">
            <w:pPr>
              <w:snapToGrid w:val="0"/>
              <w:spacing w:before="0"/>
              <w:rPr>
                <w:rFonts w:ascii="Trebuchet MS" w:hAnsi="Trebuchet MS" w:cs="Arial"/>
                <w:szCs w:val="24"/>
              </w:rPr>
            </w:pPr>
          </w:p>
        </w:tc>
        <w:tc>
          <w:tcPr>
            <w:tcW w:w="3180" w:type="dxa"/>
            <w:tcBorders>
              <w:top w:val="single" w:sz="4" w:space="0" w:color="000000"/>
              <w:left w:val="single" w:sz="4" w:space="0" w:color="000000"/>
              <w:bottom w:val="single" w:sz="4" w:space="0" w:color="000000"/>
            </w:tcBorders>
          </w:tcPr>
          <w:p w14:paraId="0EB7823C" w14:textId="77777777" w:rsidR="00352FA8" w:rsidRPr="00051100" w:rsidRDefault="00352FA8" w:rsidP="00C43F34">
            <w:pPr>
              <w:snapToGrid w:val="0"/>
              <w:spacing w:before="0"/>
              <w:rPr>
                <w:rFonts w:ascii="Trebuchet MS" w:hAnsi="Trebuchet MS" w:cs="Arial"/>
                <w:szCs w:val="24"/>
              </w:rPr>
            </w:pPr>
          </w:p>
        </w:tc>
        <w:tc>
          <w:tcPr>
            <w:tcW w:w="4536" w:type="dxa"/>
            <w:tcBorders>
              <w:top w:val="single" w:sz="4" w:space="0" w:color="000000"/>
              <w:left w:val="single" w:sz="4" w:space="0" w:color="000000"/>
              <w:bottom w:val="single" w:sz="4" w:space="0" w:color="000000"/>
              <w:right w:val="single" w:sz="4" w:space="0" w:color="000000"/>
            </w:tcBorders>
          </w:tcPr>
          <w:p w14:paraId="310BE761" w14:textId="40CB43CC" w:rsidR="00352FA8" w:rsidRPr="00051100" w:rsidRDefault="00352FA8" w:rsidP="00C43F34">
            <w:pPr>
              <w:spacing w:before="0"/>
              <w:rPr>
                <w:rFonts w:ascii="Trebuchet MS" w:hAnsi="Trebuchet MS" w:cs="Arial"/>
                <w:szCs w:val="24"/>
              </w:rPr>
            </w:pPr>
            <w:r w:rsidRPr="00051100">
              <w:rPr>
                <w:rFonts w:ascii="Trebuchet MS" w:hAnsi="Trebuchet MS" w:cs="Arial"/>
                <w:szCs w:val="24"/>
              </w:rPr>
              <w:t xml:space="preserve">Transfer </w:t>
            </w:r>
            <w:r w:rsidR="001B1502" w:rsidRPr="00051100">
              <w:rPr>
                <w:rFonts w:ascii="Trebuchet MS" w:hAnsi="Trebuchet MS" w:cs="Arial"/>
                <w:szCs w:val="24"/>
              </w:rPr>
              <w:t>î</w:t>
            </w:r>
            <w:r w:rsidRPr="00051100">
              <w:rPr>
                <w:rFonts w:ascii="Trebuchet MS" w:hAnsi="Trebuchet MS" w:cs="Arial"/>
                <w:szCs w:val="24"/>
              </w:rPr>
              <w:t>ncas</w:t>
            </w:r>
            <w:r w:rsidR="001B1502" w:rsidRPr="00051100">
              <w:rPr>
                <w:rFonts w:ascii="Trebuchet MS" w:hAnsi="Trebuchet MS" w:cs="Arial"/>
                <w:szCs w:val="24"/>
              </w:rPr>
              <w:t>ă</w:t>
            </w:r>
            <w:r w:rsidRPr="00051100">
              <w:rPr>
                <w:rFonts w:ascii="Trebuchet MS" w:hAnsi="Trebuchet MS" w:cs="Arial"/>
                <w:szCs w:val="24"/>
              </w:rPr>
              <w:t>ri vam</w:t>
            </w:r>
            <w:r w:rsidR="001B1502" w:rsidRPr="00051100">
              <w:rPr>
                <w:rFonts w:ascii="Trebuchet MS" w:hAnsi="Trebuchet MS" w:cs="Arial"/>
                <w:szCs w:val="24"/>
              </w:rPr>
              <w:t>ă</w:t>
            </w:r>
          </w:p>
        </w:tc>
      </w:tr>
      <w:tr w:rsidR="00352FA8" w:rsidRPr="00051100" w14:paraId="284CDA0D" w14:textId="77777777" w:rsidTr="00C43F34">
        <w:tc>
          <w:tcPr>
            <w:tcW w:w="564" w:type="dxa"/>
            <w:tcBorders>
              <w:top w:val="single" w:sz="4" w:space="0" w:color="000000"/>
              <w:left w:val="single" w:sz="4" w:space="0" w:color="000000"/>
              <w:bottom w:val="single" w:sz="4" w:space="0" w:color="000000"/>
            </w:tcBorders>
          </w:tcPr>
          <w:p w14:paraId="25CF7286"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rPr>
            </w:pPr>
          </w:p>
        </w:tc>
        <w:tc>
          <w:tcPr>
            <w:tcW w:w="1351" w:type="dxa"/>
            <w:tcBorders>
              <w:top w:val="single" w:sz="4" w:space="0" w:color="000000"/>
              <w:left w:val="single" w:sz="4" w:space="0" w:color="000000"/>
              <w:bottom w:val="single" w:sz="4" w:space="0" w:color="000000"/>
            </w:tcBorders>
          </w:tcPr>
          <w:p w14:paraId="2269396D" w14:textId="77777777" w:rsidR="00352FA8" w:rsidRPr="00051100" w:rsidRDefault="00352FA8" w:rsidP="00C43F34">
            <w:pPr>
              <w:snapToGrid w:val="0"/>
              <w:spacing w:before="0"/>
              <w:rPr>
                <w:rFonts w:ascii="Trebuchet MS" w:hAnsi="Trebuchet MS" w:cs="Arial"/>
                <w:szCs w:val="24"/>
              </w:rPr>
            </w:pPr>
          </w:p>
        </w:tc>
        <w:tc>
          <w:tcPr>
            <w:tcW w:w="3180" w:type="dxa"/>
            <w:tcBorders>
              <w:top w:val="single" w:sz="4" w:space="0" w:color="000000"/>
              <w:left w:val="single" w:sz="4" w:space="0" w:color="000000"/>
              <w:bottom w:val="single" w:sz="4" w:space="0" w:color="000000"/>
            </w:tcBorders>
          </w:tcPr>
          <w:p w14:paraId="39CCCDA9" w14:textId="77777777" w:rsidR="00352FA8" w:rsidRPr="00051100" w:rsidRDefault="00352FA8" w:rsidP="00C43F34">
            <w:pPr>
              <w:snapToGrid w:val="0"/>
              <w:spacing w:before="0"/>
              <w:rPr>
                <w:rFonts w:ascii="Trebuchet MS" w:hAnsi="Trebuchet MS" w:cs="Arial"/>
                <w:szCs w:val="24"/>
              </w:rPr>
            </w:pPr>
          </w:p>
        </w:tc>
        <w:tc>
          <w:tcPr>
            <w:tcW w:w="4536" w:type="dxa"/>
            <w:tcBorders>
              <w:top w:val="single" w:sz="4" w:space="0" w:color="000000"/>
              <w:left w:val="single" w:sz="4" w:space="0" w:color="000000"/>
              <w:bottom w:val="single" w:sz="4" w:space="0" w:color="000000"/>
              <w:right w:val="single" w:sz="4" w:space="0" w:color="000000"/>
            </w:tcBorders>
          </w:tcPr>
          <w:p w14:paraId="00FA95AE" w14:textId="586EFB61" w:rsidR="00352FA8" w:rsidRPr="00051100" w:rsidRDefault="00352FA8" w:rsidP="00C43F34">
            <w:pPr>
              <w:spacing w:before="0"/>
              <w:rPr>
                <w:rFonts w:ascii="Trebuchet MS" w:hAnsi="Trebuchet MS" w:cs="Arial"/>
                <w:szCs w:val="24"/>
              </w:rPr>
            </w:pPr>
            <w:r w:rsidRPr="00051100">
              <w:rPr>
                <w:rFonts w:ascii="Trebuchet MS" w:hAnsi="Trebuchet MS" w:cs="Arial"/>
                <w:szCs w:val="24"/>
              </w:rPr>
              <w:t>Compens</w:t>
            </w:r>
            <w:r w:rsidR="001B1502" w:rsidRPr="00051100">
              <w:rPr>
                <w:rFonts w:ascii="Trebuchet MS" w:hAnsi="Trebuchet MS" w:cs="Arial"/>
                <w:szCs w:val="24"/>
              </w:rPr>
              <w:t>ă</w:t>
            </w:r>
            <w:r w:rsidRPr="00051100">
              <w:rPr>
                <w:rFonts w:ascii="Trebuchet MS" w:hAnsi="Trebuchet MS" w:cs="Arial"/>
                <w:szCs w:val="24"/>
              </w:rPr>
              <w:t xml:space="preserve">ri </w:t>
            </w:r>
            <w:r w:rsidR="001B1502" w:rsidRPr="00051100">
              <w:rPr>
                <w:rFonts w:ascii="Trebuchet MS" w:hAnsi="Trebuchet MS" w:cs="Arial"/>
                <w:szCs w:val="24"/>
              </w:rPr>
              <w:t>î</w:t>
            </w:r>
            <w:r w:rsidRPr="00051100">
              <w:rPr>
                <w:rFonts w:ascii="Trebuchet MS" w:hAnsi="Trebuchet MS" w:cs="Arial"/>
                <w:szCs w:val="24"/>
              </w:rPr>
              <w:t>n NOES</w:t>
            </w:r>
          </w:p>
        </w:tc>
      </w:tr>
      <w:tr w:rsidR="00352FA8" w:rsidRPr="00051100" w14:paraId="11E23919" w14:textId="77777777" w:rsidTr="00C43F34">
        <w:tc>
          <w:tcPr>
            <w:tcW w:w="564" w:type="dxa"/>
            <w:tcBorders>
              <w:top w:val="single" w:sz="4" w:space="0" w:color="000000"/>
              <w:left w:val="single" w:sz="4" w:space="0" w:color="000000"/>
              <w:bottom w:val="single" w:sz="4" w:space="0" w:color="000000"/>
            </w:tcBorders>
          </w:tcPr>
          <w:p w14:paraId="2755F426"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rPr>
            </w:pPr>
          </w:p>
        </w:tc>
        <w:tc>
          <w:tcPr>
            <w:tcW w:w="1351" w:type="dxa"/>
            <w:tcBorders>
              <w:top w:val="single" w:sz="4" w:space="0" w:color="000000"/>
              <w:left w:val="single" w:sz="4" w:space="0" w:color="000000"/>
              <w:bottom w:val="single" w:sz="4" w:space="0" w:color="000000"/>
            </w:tcBorders>
          </w:tcPr>
          <w:p w14:paraId="27842977" w14:textId="77777777" w:rsidR="00352FA8" w:rsidRPr="00051100" w:rsidRDefault="00352FA8" w:rsidP="00C43F34">
            <w:pPr>
              <w:snapToGrid w:val="0"/>
              <w:spacing w:before="0"/>
              <w:rPr>
                <w:rFonts w:ascii="Trebuchet MS" w:hAnsi="Trebuchet MS" w:cs="Arial"/>
                <w:szCs w:val="24"/>
              </w:rPr>
            </w:pPr>
          </w:p>
        </w:tc>
        <w:tc>
          <w:tcPr>
            <w:tcW w:w="3180" w:type="dxa"/>
            <w:tcBorders>
              <w:top w:val="single" w:sz="4" w:space="0" w:color="000000"/>
              <w:left w:val="single" w:sz="4" w:space="0" w:color="000000"/>
              <w:bottom w:val="single" w:sz="4" w:space="0" w:color="000000"/>
            </w:tcBorders>
          </w:tcPr>
          <w:p w14:paraId="14377949"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Trezorerie</w:t>
            </w:r>
          </w:p>
        </w:tc>
        <w:tc>
          <w:tcPr>
            <w:tcW w:w="4536" w:type="dxa"/>
            <w:tcBorders>
              <w:top w:val="single" w:sz="4" w:space="0" w:color="000000"/>
              <w:left w:val="single" w:sz="4" w:space="0" w:color="000000"/>
              <w:bottom w:val="single" w:sz="4" w:space="0" w:color="000000"/>
              <w:right w:val="single" w:sz="4" w:space="0" w:color="000000"/>
            </w:tcBorders>
          </w:tcPr>
          <w:p w14:paraId="2F34A672" w14:textId="4F072B71" w:rsidR="00352FA8" w:rsidRPr="00051100" w:rsidRDefault="00352FA8" w:rsidP="00C43F34">
            <w:pPr>
              <w:spacing w:before="0"/>
              <w:rPr>
                <w:rFonts w:ascii="Trebuchet MS" w:hAnsi="Trebuchet MS" w:cs="Arial"/>
                <w:szCs w:val="24"/>
              </w:rPr>
            </w:pPr>
            <w:r w:rsidRPr="00051100">
              <w:rPr>
                <w:rFonts w:ascii="Trebuchet MS" w:hAnsi="Trebuchet MS" w:cs="Arial"/>
                <w:szCs w:val="24"/>
              </w:rPr>
              <w:t>Export compensar</w:t>
            </w:r>
            <w:r w:rsidR="001B1502" w:rsidRPr="00051100">
              <w:rPr>
                <w:rFonts w:ascii="Trebuchet MS" w:hAnsi="Trebuchet MS" w:cs="Arial"/>
                <w:szCs w:val="24"/>
              </w:rPr>
              <w:t>e</w:t>
            </w:r>
            <w:r w:rsidRPr="00051100">
              <w:rPr>
                <w:rFonts w:ascii="Trebuchet MS" w:hAnsi="Trebuchet MS" w:cs="Arial"/>
                <w:szCs w:val="24"/>
              </w:rPr>
              <w:t>/transfer</w:t>
            </w:r>
          </w:p>
        </w:tc>
      </w:tr>
      <w:tr w:rsidR="00352FA8" w:rsidRPr="00051100" w14:paraId="01D134AF" w14:textId="77777777" w:rsidTr="00C43F34">
        <w:tc>
          <w:tcPr>
            <w:tcW w:w="564" w:type="dxa"/>
            <w:tcBorders>
              <w:top w:val="single" w:sz="4" w:space="0" w:color="000000"/>
              <w:left w:val="single" w:sz="4" w:space="0" w:color="000000"/>
              <w:bottom w:val="single" w:sz="4" w:space="0" w:color="000000"/>
            </w:tcBorders>
          </w:tcPr>
          <w:p w14:paraId="2EB52F77"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rPr>
            </w:pPr>
          </w:p>
        </w:tc>
        <w:tc>
          <w:tcPr>
            <w:tcW w:w="1351" w:type="dxa"/>
            <w:tcBorders>
              <w:top w:val="single" w:sz="4" w:space="0" w:color="000000"/>
              <w:left w:val="single" w:sz="4" w:space="0" w:color="000000"/>
              <w:bottom w:val="single" w:sz="4" w:space="0" w:color="000000"/>
            </w:tcBorders>
          </w:tcPr>
          <w:p w14:paraId="77EAACF9" w14:textId="77777777" w:rsidR="00352FA8" w:rsidRPr="00051100" w:rsidRDefault="00352FA8" w:rsidP="00C43F34">
            <w:pPr>
              <w:snapToGrid w:val="0"/>
              <w:spacing w:before="0"/>
              <w:rPr>
                <w:rFonts w:ascii="Trebuchet MS" w:hAnsi="Trebuchet MS" w:cs="Arial"/>
                <w:szCs w:val="24"/>
              </w:rPr>
            </w:pPr>
          </w:p>
        </w:tc>
        <w:tc>
          <w:tcPr>
            <w:tcW w:w="3180" w:type="dxa"/>
            <w:tcBorders>
              <w:top w:val="single" w:sz="4" w:space="0" w:color="000000"/>
              <w:left w:val="single" w:sz="4" w:space="0" w:color="000000"/>
              <w:bottom w:val="single" w:sz="4" w:space="0" w:color="000000"/>
            </w:tcBorders>
          </w:tcPr>
          <w:p w14:paraId="00FAD29F" w14:textId="77777777" w:rsidR="00352FA8" w:rsidRPr="00051100" w:rsidRDefault="00352FA8" w:rsidP="00C43F34">
            <w:pPr>
              <w:snapToGrid w:val="0"/>
              <w:spacing w:before="0"/>
              <w:rPr>
                <w:rFonts w:ascii="Trebuchet MS" w:hAnsi="Trebuchet MS" w:cs="Arial"/>
                <w:szCs w:val="24"/>
              </w:rPr>
            </w:pPr>
          </w:p>
        </w:tc>
        <w:tc>
          <w:tcPr>
            <w:tcW w:w="4536" w:type="dxa"/>
            <w:tcBorders>
              <w:top w:val="single" w:sz="4" w:space="0" w:color="000000"/>
              <w:left w:val="single" w:sz="4" w:space="0" w:color="000000"/>
              <w:bottom w:val="single" w:sz="4" w:space="0" w:color="000000"/>
              <w:right w:val="single" w:sz="4" w:space="0" w:color="000000"/>
            </w:tcBorders>
          </w:tcPr>
          <w:p w14:paraId="316EC6E6" w14:textId="2B06B9D5" w:rsidR="00352FA8" w:rsidRPr="00051100" w:rsidRDefault="00352FA8" w:rsidP="00C43F34">
            <w:pPr>
              <w:spacing w:before="0"/>
              <w:rPr>
                <w:rFonts w:ascii="Trebuchet MS" w:hAnsi="Trebuchet MS" w:cs="Arial"/>
                <w:szCs w:val="24"/>
              </w:rPr>
            </w:pPr>
            <w:r w:rsidRPr="00051100">
              <w:rPr>
                <w:rFonts w:ascii="Trebuchet MS" w:hAnsi="Trebuchet MS" w:cs="Arial"/>
                <w:szCs w:val="24"/>
              </w:rPr>
              <w:t>Borderou compens</w:t>
            </w:r>
            <w:r w:rsidR="001B1502" w:rsidRPr="00051100">
              <w:rPr>
                <w:rFonts w:ascii="Trebuchet MS" w:hAnsi="Trebuchet MS" w:cs="Arial"/>
                <w:szCs w:val="24"/>
              </w:rPr>
              <w:t>ă</w:t>
            </w:r>
            <w:r w:rsidRPr="00051100">
              <w:rPr>
                <w:rFonts w:ascii="Trebuchet MS" w:hAnsi="Trebuchet MS" w:cs="Arial"/>
                <w:szCs w:val="24"/>
              </w:rPr>
              <w:t>ri/distribu</w:t>
            </w:r>
            <w:r w:rsidR="001B1502" w:rsidRPr="00051100">
              <w:rPr>
                <w:rFonts w:ascii="Trebuchet MS" w:hAnsi="Trebuchet MS" w:cs="Arial"/>
                <w:szCs w:val="24"/>
              </w:rPr>
              <w:t>ț</w:t>
            </w:r>
            <w:r w:rsidRPr="00051100">
              <w:rPr>
                <w:rFonts w:ascii="Trebuchet MS" w:hAnsi="Trebuchet MS" w:cs="Arial"/>
                <w:szCs w:val="24"/>
              </w:rPr>
              <w:t>ie</w:t>
            </w:r>
          </w:p>
        </w:tc>
      </w:tr>
      <w:tr w:rsidR="00352FA8" w:rsidRPr="00051100" w14:paraId="01EA3C64" w14:textId="77777777" w:rsidTr="00C43F34">
        <w:tc>
          <w:tcPr>
            <w:tcW w:w="564" w:type="dxa"/>
            <w:tcBorders>
              <w:top w:val="single" w:sz="4" w:space="0" w:color="000000"/>
              <w:left w:val="single" w:sz="4" w:space="0" w:color="000000"/>
              <w:bottom w:val="single" w:sz="4" w:space="0" w:color="000000"/>
            </w:tcBorders>
          </w:tcPr>
          <w:p w14:paraId="51DED55C"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6CABF9F5"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1CA128C3"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Liste</w:t>
            </w:r>
          </w:p>
        </w:tc>
        <w:tc>
          <w:tcPr>
            <w:tcW w:w="4536" w:type="dxa"/>
            <w:tcBorders>
              <w:top w:val="single" w:sz="4" w:space="0" w:color="000000"/>
              <w:left w:val="single" w:sz="4" w:space="0" w:color="000000"/>
              <w:bottom w:val="single" w:sz="4" w:space="0" w:color="000000"/>
              <w:right w:val="single" w:sz="4" w:space="0" w:color="000000"/>
            </w:tcBorders>
          </w:tcPr>
          <w:p w14:paraId="6DA584F2" w14:textId="3C13E696" w:rsidR="00352FA8" w:rsidRPr="00051100" w:rsidRDefault="00352FA8" w:rsidP="00C43F34">
            <w:pPr>
              <w:spacing w:before="0"/>
              <w:rPr>
                <w:rFonts w:ascii="Trebuchet MS" w:hAnsi="Trebuchet MS" w:cs="Arial"/>
                <w:szCs w:val="24"/>
              </w:rPr>
            </w:pPr>
            <w:r w:rsidRPr="00051100">
              <w:rPr>
                <w:rFonts w:ascii="Trebuchet MS" w:hAnsi="Trebuchet MS" w:cs="Arial"/>
                <w:szCs w:val="24"/>
              </w:rPr>
              <w:t>Fi</w:t>
            </w:r>
            <w:r w:rsidR="001B1502" w:rsidRPr="00051100">
              <w:rPr>
                <w:rFonts w:ascii="Trebuchet MS" w:hAnsi="Trebuchet MS" w:cs="Arial"/>
                <w:szCs w:val="24"/>
              </w:rPr>
              <w:t>ș</w:t>
            </w:r>
            <w:r w:rsidRPr="00051100">
              <w:rPr>
                <w:rFonts w:ascii="Trebuchet MS" w:hAnsi="Trebuchet MS" w:cs="Arial"/>
                <w:szCs w:val="24"/>
              </w:rPr>
              <w:t>a</w:t>
            </w:r>
          </w:p>
        </w:tc>
      </w:tr>
      <w:tr w:rsidR="00352FA8" w:rsidRPr="00051100" w14:paraId="4401D2E1" w14:textId="77777777" w:rsidTr="00C43F34">
        <w:tc>
          <w:tcPr>
            <w:tcW w:w="564" w:type="dxa"/>
            <w:tcBorders>
              <w:top w:val="single" w:sz="4" w:space="0" w:color="000000"/>
              <w:left w:val="single" w:sz="4" w:space="0" w:color="000000"/>
              <w:bottom w:val="single" w:sz="4" w:space="0" w:color="000000"/>
            </w:tcBorders>
          </w:tcPr>
          <w:p w14:paraId="121B8134"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44385633"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404FB6BF" w14:textId="77777777" w:rsidR="00352FA8" w:rsidRPr="00051100" w:rsidRDefault="00352FA8" w:rsidP="00C43F34">
            <w:pPr>
              <w:spacing w:before="0"/>
              <w:rPr>
                <w:rFonts w:ascii="Trebuchet MS" w:hAnsi="Trebuchet MS" w:cs="Arial"/>
                <w:szCs w:val="24"/>
              </w:rPr>
            </w:pPr>
          </w:p>
        </w:tc>
        <w:tc>
          <w:tcPr>
            <w:tcW w:w="4536" w:type="dxa"/>
            <w:tcBorders>
              <w:top w:val="single" w:sz="4" w:space="0" w:color="000000"/>
              <w:left w:val="single" w:sz="4" w:space="0" w:color="000000"/>
              <w:bottom w:val="single" w:sz="4" w:space="0" w:color="000000"/>
              <w:right w:val="single" w:sz="4" w:space="0" w:color="000000"/>
            </w:tcBorders>
          </w:tcPr>
          <w:p w14:paraId="4D229D85" w14:textId="6281E9E6" w:rsidR="00352FA8" w:rsidRPr="00051100" w:rsidRDefault="00352FA8" w:rsidP="00C43F34">
            <w:pPr>
              <w:spacing w:before="0"/>
              <w:rPr>
                <w:rFonts w:ascii="Trebuchet MS" w:hAnsi="Trebuchet MS" w:cs="Arial"/>
                <w:szCs w:val="24"/>
              </w:rPr>
            </w:pPr>
            <w:r w:rsidRPr="00051100">
              <w:rPr>
                <w:rFonts w:ascii="Trebuchet MS" w:hAnsi="Trebuchet MS" w:cs="Arial"/>
                <w:szCs w:val="24"/>
              </w:rPr>
              <w:t>List</w:t>
            </w:r>
            <w:r w:rsidR="001B1502" w:rsidRPr="00051100">
              <w:rPr>
                <w:rFonts w:ascii="Trebuchet MS" w:hAnsi="Trebuchet MS" w:cs="Arial"/>
                <w:szCs w:val="24"/>
              </w:rPr>
              <w:t>ă</w:t>
            </w:r>
            <w:r w:rsidRPr="00051100">
              <w:rPr>
                <w:rFonts w:ascii="Trebuchet MS" w:hAnsi="Trebuchet MS" w:cs="Arial"/>
                <w:szCs w:val="24"/>
              </w:rPr>
              <w:t xml:space="preserve"> erori transfer 506701</w:t>
            </w:r>
          </w:p>
        </w:tc>
      </w:tr>
      <w:tr w:rsidR="00352FA8" w:rsidRPr="00051100" w14:paraId="7B03F9E1" w14:textId="77777777" w:rsidTr="00C43F34">
        <w:tc>
          <w:tcPr>
            <w:tcW w:w="564" w:type="dxa"/>
            <w:tcBorders>
              <w:top w:val="single" w:sz="4" w:space="0" w:color="000000"/>
              <w:left w:val="single" w:sz="4" w:space="0" w:color="000000"/>
              <w:bottom w:val="single" w:sz="4" w:space="0" w:color="000000"/>
            </w:tcBorders>
          </w:tcPr>
          <w:p w14:paraId="1503DA3B"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4FD7D0C4"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2570C60C" w14:textId="77777777" w:rsidR="00352FA8" w:rsidRPr="00051100" w:rsidRDefault="00352FA8" w:rsidP="00C43F34">
            <w:pPr>
              <w:spacing w:before="0"/>
              <w:rPr>
                <w:rFonts w:ascii="Trebuchet MS" w:hAnsi="Trebuchet MS" w:cs="Arial"/>
                <w:szCs w:val="24"/>
              </w:rPr>
            </w:pPr>
          </w:p>
        </w:tc>
        <w:tc>
          <w:tcPr>
            <w:tcW w:w="4536" w:type="dxa"/>
            <w:tcBorders>
              <w:top w:val="single" w:sz="4" w:space="0" w:color="000000"/>
              <w:left w:val="single" w:sz="4" w:space="0" w:color="000000"/>
              <w:bottom w:val="single" w:sz="4" w:space="0" w:color="000000"/>
              <w:right w:val="single" w:sz="4" w:space="0" w:color="000000"/>
            </w:tcBorders>
          </w:tcPr>
          <w:p w14:paraId="726A81D7"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Listare note compensare</w:t>
            </w:r>
          </w:p>
        </w:tc>
      </w:tr>
      <w:tr w:rsidR="00352FA8" w:rsidRPr="00051100" w14:paraId="523532F4" w14:textId="77777777" w:rsidTr="00C43F34">
        <w:tc>
          <w:tcPr>
            <w:tcW w:w="564" w:type="dxa"/>
            <w:tcBorders>
              <w:top w:val="single" w:sz="4" w:space="0" w:color="000000"/>
              <w:left w:val="single" w:sz="4" w:space="0" w:color="000000"/>
              <w:bottom w:val="single" w:sz="4" w:space="0" w:color="000000"/>
            </w:tcBorders>
          </w:tcPr>
          <w:p w14:paraId="629638C7"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380D16DD"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6932FDB1" w14:textId="77777777" w:rsidR="00352FA8" w:rsidRPr="00051100" w:rsidRDefault="00352FA8" w:rsidP="00C43F34">
            <w:pPr>
              <w:spacing w:before="0"/>
              <w:rPr>
                <w:rFonts w:ascii="Trebuchet MS" w:hAnsi="Trebuchet MS" w:cs="Arial"/>
                <w:szCs w:val="24"/>
              </w:rPr>
            </w:pPr>
          </w:p>
        </w:tc>
        <w:tc>
          <w:tcPr>
            <w:tcW w:w="4536" w:type="dxa"/>
            <w:tcBorders>
              <w:top w:val="single" w:sz="4" w:space="0" w:color="000000"/>
              <w:left w:val="single" w:sz="4" w:space="0" w:color="000000"/>
              <w:bottom w:val="single" w:sz="4" w:space="0" w:color="000000"/>
              <w:right w:val="single" w:sz="4" w:space="0" w:color="000000"/>
            </w:tcBorders>
          </w:tcPr>
          <w:p w14:paraId="643B4E3C" w14:textId="2CF6FB7E" w:rsidR="00352FA8" w:rsidRPr="00051100" w:rsidRDefault="00352FA8" w:rsidP="00C43F34">
            <w:pPr>
              <w:spacing w:before="0"/>
              <w:rPr>
                <w:rFonts w:ascii="Trebuchet MS" w:hAnsi="Trebuchet MS" w:cs="Arial"/>
                <w:szCs w:val="24"/>
              </w:rPr>
            </w:pPr>
            <w:r w:rsidRPr="00051100">
              <w:rPr>
                <w:rFonts w:ascii="Trebuchet MS" w:hAnsi="Trebuchet MS" w:cs="Arial"/>
                <w:szCs w:val="24"/>
              </w:rPr>
              <w:t>Listare not</w:t>
            </w:r>
            <w:r w:rsidR="001B1502" w:rsidRPr="00051100">
              <w:rPr>
                <w:rFonts w:ascii="Trebuchet MS" w:hAnsi="Trebuchet MS" w:cs="Arial"/>
                <w:szCs w:val="24"/>
              </w:rPr>
              <w:t>ă</w:t>
            </w:r>
            <w:r w:rsidRPr="00051100">
              <w:rPr>
                <w:rFonts w:ascii="Trebuchet MS" w:hAnsi="Trebuchet MS" w:cs="Arial"/>
                <w:szCs w:val="24"/>
              </w:rPr>
              <w:t xml:space="preserve"> transfer/restituire</w:t>
            </w:r>
          </w:p>
        </w:tc>
      </w:tr>
      <w:tr w:rsidR="00352FA8" w:rsidRPr="00051100" w14:paraId="02445724" w14:textId="77777777" w:rsidTr="00C43F34">
        <w:tc>
          <w:tcPr>
            <w:tcW w:w="564" w:type="dxa"/>
            <w:tcBorders>
              <w:top w:val="single" w:sz="4" w:space="0" w:color="000000"/>
              <w:left w:val="single" w:sz="4" w:space="0" w:color="000000"/>
              <w:bottom w:val="single" w:sz="4" w:space="0" w:color="000000"/>
            </w:tcBorders>
          </w:tcPr>
          <w:p w14:paraId="5DF0AEB4"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756B1717"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2861B62F" w14:textId="77777777" w:rsidR="00352FA8" w:rsidRPr="00051100" w:rsidRDefault="00352FA8" w:rsidP="00C43F34">
            <w:pPr>
              <w:spacing w:before="0"/>
              <w:rPr>
                <w:rFonts w:ascii="Trebuchet MS" w:hAnsi="Trebuchet MS" w:cs="Arial"/>
                <w:szCs w:val="24"/>
              </w:rPr>
            </w:pPr>
          </w:p>
        </w:tc>
        <w:tc>
          <w:tcPr>
            <w:tcW w:w="4536" w:type="dxa"/>
            <w:tcBorders>
              <w:top w:val="single" w:sz="4" w:space="0" w:color="000000"/>
              <w:left w:val="single" w:sz="4" w:space="0" w:color="000000"/>
              <w:bottom w:val="single" w:sz="4" w:space="0" w:color="000000"/>
              <w:right w:val="single" w:sz="4" w:space="0" w:color="000000"/>
            </w:tcBorders>
          </w:tcPr>
          <w:p w14:paraId="4796E10C" w14:textId="1A1AC992" w:rsidR="00352FA8" w:rsidRPr="00051100" w:rsidRDefault="00352FA8" w:rsidP="00C43F34">
            <w:pPr>
              <w:spacing w:before="0"/>
              <w:rPr>
                <w:rFonts w:ascii="Trebuchet MS" w:hAnsi="Trebuchet MS" w:cs="Arial"/>
                <w:szCs w:val="24"/>
              </w:rPr>
            </w:pPr>
            <w:r w:rsidRPr="00051100">
              <w:rPr>
                <w:rFonts w:ascii="Trebuchet MS" w:hAnsi="Trebuchet MS" w:cs="Arial"/>
                <w:szCs w:val="24"/>
              </w:rPr>
              <w:t>Listare</w:t>
            </w:r>
            <w:r w:rsidR="001B1502" w:rsidRPr="00051100">
              <w:rPr>
                <w:rFonts w:ascii="Trebuchet MS" w:hAnsi="Trebuchet MS" w:cs="Arial"/>
                <w:szCs w:val="24"/>
              </w:rPr>
              <w:t xml:space="preserve"> </w:t>
            </w:r>
            <w:r w:rsidRPr="00051100">
              <w:rPr>
                <w:rFonts w:ascii="Trebuchet MS" w:hAnsi="Trebuchet MS" w:cs="Arial"/>
                <w:szCs w:val="24"/>
              </w:rPr>
              <w:t>not</w:t>
            </w:r>
            <w:r w:rsidR="001B1502" w:rsidRPr="00051100">
              <w:rPr>
                <w:rFonts w:ascii="Trebuchet MS" w:hAnsi="Trebuchet MS" w:cs="Arial"/>
                <w:szCs w:val="24"/>
              </w:rPr>
              <w:t>ă</w:t>
            </w:r>
            <w:r w:rsidRPr="00051100">
              <w:rPr>
                <w:rFonts w:ascii="Trebuchet MS" w:hAnsi="Trebuchet MS" w:cs="Arial"/>
                <w:szCs w:val="24"/>
              </w:rPr>
              <w:t xml:space="preserve"> distribuire</w:t>
            </w:r>
          </w:p>
        </w:tc>
      </w:tr>
      <w:tr w:rsidR="00352FA8" w:rsidRPr="00051100" w14:paraId="455027B7" w14:textId="77777777" w:rsidTr="00C43F34">
        <w:tc>
          <w:tcPr>
            <w:tcW w:w="564" w:type="dxa"/>
            <w:tcBorders>
              <w:top w:val="single" w:sz="4" w:space="0" w:color="000000"/>
              <w:left w:val="single" w:sz="4" w:space="0" w:color="000000"/>
              <w:bottom w:val="single" w:sz="4" w:space="0" w:color="000000"/>
            </w:tcBorders>
          </w:tcPr>
          <w:p w14:paraId="12CFA206"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42877E86"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630DA9F4" w14:textId="10B3B3BE" w:rsidR="00352FA8" w:rsidRPr="00051100" w:rsidRDefault="00352FA8" w:rsidP="00C43F34">
            <w:pPr>
              <w:spacing w:before="0"/>
              <w:rPr>
                <w:rFonts w:ascii="Trebuchet MS" w:hAnsi="Trebuchet MS" w:cs="Arial"/>
                <w:szCs w:val="24"/>
              </w:rPr>
            </w:pPr>
            <w:r w:rsidRPr="00051100">
              <w:rPr>
                <w:rFonts w:ascii="Trebuchet MS" w:hAnsi="Trebuchet MS" w:cs="Arial"/>
                <w:szCs w:val="24"/>
              </w:rPr>
              <w:t>Ie</w:t>
            </w:r>
            <w:r w:rsidR="001B1502" w:rsidRPr="00051100">
              <w:rPr>
                <w:rFonts w:ascii="Trebuchet MS" w:hAnsi="Trebuchet MS" w:cs="Arial"/>
                <w:szCs w:val="24"/>
              </w:rPr>
              <w:t>ș</w:t>
            </w:r>
            <w:r w:rsidRPr="00051100">
              <w:rPr>
                <w:rFonts w:ascii="Trebuchet MS" w:hAnsi="Trebuchet MS" w:cs="Arial"/>
                <w:szCs w:val="24"/>
              </w:rPr>
              <w:t>ire</w:t>
            </w:r>
          </w:p>
        </w:tc>
        <w:tc>
          <w:tcPr>
            <w:tcW w:w="4536" w:type="dxa"/>
            <w:tcBorders>
              <w:top w:val="single" w:sz="4" w:space="0" w:color="000000"/>
              <w:left w:val="single" w:sz="4" w:space="0" w:color="000000"/>
              <w:bottom w:val="single" w:sz="4" w:space="0" w:color="000000"/>
              <w:right w:val="single" w:sz="4" w:space="0" w:color="000000"/>
            </w:tcBorders>
          </w:tcPr>
          <w:p w14:paraId="1E3DD63A" w14:textId="5903415C" w:rsidR="00352FA8" w:rsidRPr="00051100" w:rsidRDefault="00352FA8" w:rsidP="00C43F34">
            <w:pPr>
              <w:spacing w:before="0"/>
              <w:rPr>
                <w:rFonts w:ascii="Trebuchet MS" w:hAnsi="Trebuchet MS" w:cs="Arial"/>
                <w:szCs w:val="24"/>
              </w:rPr>
            </w:pPr>
            <w:r w:rsidRPr="00051100">
              <w:rPr>
                <w:rFonts w:ascii="Trebuchet MS" w:hAnsi="Trebuchet MS" w:cs="Arial"/>
                <w:szCs w:val="24"/>
              </w:rPr>
              <w:t>Ie</w:t>
            </w:r>
            <w:r w:rsidR="001B1502" w:rsidRPr="00051100">
              <w:rPr>
                <w:rFonts w:ascii="Trebuchet MS" w:hAnsi="Trebuchet MS" w:cs="Arial"/>
                <w:szCs w:val="24"/>
              </w:rPr>
              <w:t>ș</w:t>
            </w:r>
            <w:r w:rsidRPr="00051100">
              <w:rPr>
                <w:rFonts w:ascii="Trebuchet MS" w:hAnsi="Trebuchet MS" w:cs="Arial"/>
                <w:szCs w:val="24"/>
              </w:rPr>
              <w:t>ire inspector</w:t>
            </w:r>
          </w:p>
        </w:tc>
      </w:tr>
      <w:tr w:rsidR="00352FA8" w:rsidRPr="00051100" w14:paraId="6CA2C928" w14:textId="77777777" w:rsidTr="00C43F34">
        <w:tc>
          <w:tcPr>
            <w:tcW w:w="564" w:type="dxa"/>
            <w:tcBorders>
              <w:top w:val="single" w:sz="4" w:space="0" w:color="000000"/>
              <w:left w:val="single" w:sz="4" w:space="0" w:color="000000"/>
              <w:bottom w:val="single" w:sz="4" w:space="0" w:color="000000"/>
            </w:tcBorders>
          </w:tcPr>
          <w:p w14:paraId="2F107D9C"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26AF9341"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38B0E653"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 </w:t>
            </w:r>
          </w:p>
        </w:tc>
        <w:tc>
          <w:tcPr>
            <w:tcW w:w="4536" w:type="dxa"/>
            <w:tcBorders>
              <w:top w:val="single" w:sz="4" w:space="0" w:color="000000"/>
              <w:left w:val="single" w:sz="4" w:space="0" w:color="000000"/>
              <w:bottom w:val="single" w:sz="4" w:space="0" w:color="000000"/>
              <w:right w:val="single" w:sz="4" w:space="0" w:color="000000"/>
            </w:tcBorders>
          </w:tcPr>
          <w:p w14:paraId="7580E374" w14:textId="33C00226" w:rsidR="00352FA8" w:rsidRPr="00051100" w:rsidRDefault="00352FA8" w:rsidP="00C43F34">
            <w:pPr>
              <w:spacing w:before="0"/>
              <w:rPr>
                <w:rFonts w:ascii="Trebuchet MS" w:hAnsi="Trebuchet MS" w:cs="Arial"/>
                <w:szCs w:val="24"/>
              </w:rPr>
            </w:pPr>
            <w:r w:rsidRPr="00051100">
              <w:rPr>
                <w:rFonts w:ascii="Trebuchet MS" w:hAnsi="Trebuchet MS" w:cs="Arial"/>
                <w:szCs w:val="24"/>
              </w:rPr>
              <w:t>Ie</w:t>
            </w:r>
            <w:r w:rsidR="001B1502" w:rsidRPr="00051100">
              <w:rPr>
                <w:rFonts w:ascii="Trebuchet MS" w:hAnsi="Trebuchet MS" w:cs="Arial"/>
                <w:szCs w:val="24"/>
              </w:rPr>
              <w:t>ș</w:t>
            </w:r>
            <w:r w:rsidRPr="00051100">
              <w:rPr>
                <w:rFonts w:ascii="Trebuchet MS" w:hAnsi="Trebuchet MS" w:cs="Arial"/>
                <w:szCs w:val="24"/>
              </w:rPr>
              <w:t>ire aplica</w:t>
            </w:r>
            <w:r w:rsidR="001B1502" w:rsidRPr="00051100">
              <w:rPr>
                <w:rFonts w:ascii="Trebuchet MS" w:hAnsi="Trebuchet MS" w:cs="Arial"/>
                <w:szCs w:val="24"/>
              </w:rPr>
              <w:t>ț</w:t>
            </w:r>
            <w:r w:rsidRPr="00051100">
              <w:rPr>
                <w:rFonts w:ascii="Trebuchet MS" w:hAnsi="Trebuchet MS" w:cs="Arial"/>
                <w:szCs w:val="24"/>
              </w:rPr>
              <w:t>ie</w:t>
            </w:r>
          </w:p>
        </w:tc>
      </w:tr>
      <w:tr w:rsidR="00352FA8" w:rsidRPr="00051100" w14:paraId="0D307F42" w14:textId="77777777" w:rsidTr="00C43F34">
        <w:tc>
          <w:tcPr>
            <w:tcW w:w="564" w:type="dxa"/>
            <w:tcBorders>
              <w:top w:val="single" w:sz="4" w:space="0" w:color="000000"/>
              <w:left w:val="single" w:sz="4" w:space="0" w:color="000000"/>
              <w:bottom w:val="single" w:sz="4" w:space="0" w:color="000000"/>
            </w:tcBorders>
          </w:tcPr>
          <w:p w14:paraId="3C0BF2A7"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3168B288" w14:textId="77777777" w:rsidR="00352FA8" w:rsidRPr="00051100" w:rsidRDefault="00352FA8" w:rsidP="00C43F34">
            <w:pPr>
              <w:spacing w:before="0"/>
              <w:rPr>
                <w:rFonts w:ascii="Trebuchet MS" w:hAnsi="Trebuchet MS" w:cs="Arial"/>
                <w:szCs w:val="24"/>
              </w:rPr>
            </w:pPr>
            <w:r w:rsidRPr="00051100">
              <w:rPr>
                <w:rFonts w:ascii="Trebuchet MS" w:hAnsi="Trebuchet MS" w:cs="Arial"/>
                <w:bCs/>
                <w:szCs w:val="24"/>
              </w:rPr>
              <w:t>SNCX</w:t>
            </w:r>
          </w:p>
        </w:tc>
        <w:tc>
          <w:tcPr>
            <w:tcW w:w="3180" w:type="dxa"/>
            <w:tcBorders>
              <w:top w:val="single" w:sz="4" w:space="0" w:color="000000"/>
              <w:left w:val="single" w:sz="4" w:space="0" w:color="000000"/>
              <w:bottom w:val="single" w:sz="4" w:space="0" w:color="000000"/>
            </w:tcBorders>
          </w:tcPr>
          <w:p w14:paraId="1895D849" w14:textId="681F32C2" w:rsidR="00352FA8" w:rsidRPr="00051100" w:rsidRDefault="00352FA8" w:rsidP="00C43F34">
            <w:pPr>
              <w:spacing w:before="0"/>
              <w:rPr>
                <w:rFonts w:ascii="Trebuchet MS" w:hAnsi="Trebuchet MS" w:cs="Arial"/>
                <w:szCs w:val="24"/>
              </w:rPr>
            </w:pPr>
            <w:r w:rsidRPr="00051100">
              <w:rPr>
                <w:rFonts w:ascii="Trebuchet MS" w:hAnsi="Trebuchet MS" w:cs="Arial"/>
                <w:szCs w:val="24"/>
              </w:rPr>
              <w:t>Crean</w:t>
            </w:r>
            <w:r w:rsidR="001B1502" w:rsidRPr="00051100">
              <w:rPr>
                <w:rFonts w:ascii="Trebuchet MS" w:hAnsi="Trebuchet MS" w:cs="Arial"/>
                <w:szCs w:val="24"/>
              </w:rPr>
              <w:t>ț</w:t>
            </w:r>
            <w:r w:rsidRPr="00051100">
              <w:rPr>
                <w:rFonts w:ascii="Trebuchet MS" w:hAnsi="Trebuchet MS" w:cs="Arial"/>
                <w:szCs w:val="24"/>
              </w:rPr>
              <w:t>e</w:t>
            </w:r>
          </w:p>
        </w:tc>
        <w:tc>
          <w:tcPr>
            <w:tcW w:w="4536" w:type="dxa"/>
            <w:tcBorders>
              <w:top w:val="single" w:sz="4" w:space="0" w:color="000000"/>
              <w:left w:val="single" w:sz="4" w:space="0" w:color="000000"/>
              <w:bottom w:val="single" w:sz="4" w:space="0" w:color="000000"/>
              <w:right w:val="single" w:sz="4" w:space="0" w:color="000000"/>
            </w:tcBorders>
          </w:tcPr>
          <w:p w14:paraId="479729EF" w14:textId="4E97CFFA" w:rsidR="00352FA8" w:rsidRPr="00051100" w:rsidRDefault="00352FA8" w:rsidP="00C43F34">
            <w:pPr>
              <w:spacing w:before="0"/>
              <w:rPr>
                <w:rFonts w:ascii="Trebuchet MS" w:hAnsi="Trebuchet MS" w:cs="Arial"/>
                <w:szCs w:val="24"/>
              </w:rPr>
            </w:pPr>
            <w:r w:rsidRPr="00051100">
              <w:rPr>
                <w:rFonts w:ascii="Trebuchet MS" w:hAnsi="Trebuchet MS" w:cs="Arial"/>
                <w:szCs w:val="24"/>
              </w:rPr>
              <w:t>Crean</w:t>
            </w:r>
            <w:r w:rsidR="001B1502" w:rsidRPr="00051100">
              <w:rPr>
                <w:rFonts w:ascii="Trebuchet MS" w:hAnsi="Trebuchet MS" w:cs="Arial"/>
                <w:szCs w:val="24"/>
              </w:rPr>
              <w:t>ț</w:t>
            </w:r>
            <w:r w:rsidRPr="00051100">
              <w:rPr>
                <w:rFonts w:ascii="Trebuchet MS" w:hAnsi="Trebuchet MS" w:cs="Arial"/>
                <w:szCs w:val="24"/>
              </w:rPr>
              <w:t>e Vam</w:t>
            </w:r>
            <w:r w:rsidR="001B1502" w:rsidRPr="00051100">
              <w:rPr>
                <w:rFonts w:ascii="Trebuchet MS" w:hAnsi="Trebuchet MS" w:cs="Arial"/>
                <w:szCs w:val="24"/>
              </w:rPr>
              <w:t>ă</w:t>
            </w:r>
          </w:p>
        </w:tc>
      </w:tr>
      <w:tr w:rsidR="00352FA8" w:rsidRPr="00051100" w14:paraId="1CE290E1" w14:textId="77777777" w:rsidTr="00C43F34">
        <w:tc>
          <w:tcPr>
            <w:tcW w:w="564" w:type="dxa"/>
            <w:tcBorders>
              <w:top w:val="single" w:sz="4" w:space="0" w:color="000000"/>
              <w:left w:val="single" w:sz="4" w:space="0" w:color="000000"/>
              <w:bottom w:val="single" w:sz="4" w:space="0" w:color="000000"/>
            </w:tcBorders>
          </w:tcPr>
          <w:p w14:paraId="188EBAC1"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369F454C"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17323D84"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7D6EC0AC" w14:textId="31128CBA" w:rsidR="00352FA8" w:rsidRPr="00051100" w:rsidRDefault="00352FA8" w:rsidP="00C43F34">
            <w:pPr>
              <w:spacing w:before="0"/>
              <w:rPr>
                <w:rFonts w:ascii="Trebuchet MS" w:hAnsi="Trebuchet MS" w:cs="Arial"/>
                <w:szCs w:val="24"/>
              </w:rPr>
            </w:pPr>
            <w:r w:rsidRPr="00051100">
              <w:rPr>
                <w:rFonts w:ascii="Trebuchet MS" w:hAnsi="Trebuchet MS" w:cs="Arial"/>
                <w:szCs w:val="24"/>
              </w:rPr>
              <w:t>Crean</w:t>
            </w:r>
            <w:r w:rsidR="001B1502" w:rsidRPr="00051100">
              <w:rPr>
                <w:rFonts w:ascii="Trebuchet MS" w:hAnsi="Trebuchet MS" w:cs="Arial"/>
                <w:szCs w:val="24"/>
              </w:rPr>
              <w:t>ț</w:t>
            </w:r>
            <w:r w:rsidRPr="00051100">
              <w:rPr>
                <w:rFonts w:ascii="Trebuchet MS" w:hAnsi="Trebuchet MS" w:cs="Arial"/>
                <w:szCs w:val="24"/>
              </w:rPr>
              <w:t>e U.E</w:t>
            </w:r>
          </w:p>
        </w:tc>
      </w:tr>
      <w:tr w:rsidR="00352FA8" w:rsidRPr="00051100" w14:paraId="2E904897" w14:textId="77777777" w:rsidTr="00C43F34">
        <w:tc>
          <w:tcPr>
            <w:tcW w:w="564" w:type="dxa"/>
            <w:tcBorders>
              <w:top w:val="single" w:sz="4" w:space="0" w:color="000000"/>
              <w:left w:val="single" w:sz="4" w:space="0" w:color="000000"/>
              <w:bottom w:val="single" w:sz="4" w:space="0" w:color="000000"/>
            </w:tcBorders>
          </w:tcPr>
          <w:p w14:paraId="3ADCCE19"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43DB5E10"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51B46281"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1033CEC6" w14:textId="2FAD8C6B" w:rsidR="00352FA8" w:rsidRPr="00051100" w:rsidRDefault="00352FA8" w:rsidP="00C43F34">
            <w:pPr>
              <w:spacing w:before="0"/>
              <w:rPr>
                <w:rFonts w:ascii="Trebuchet MS" w:hAnsi="Trebuchet MS" w:cs="Arial"/>
                <w:szCs w:val="24"/>
              </w:rPr>
            </w:pPr>
            <w:r w:rsidRPr="00051100">
              <w:rPr>
                <w:rFonts w:ascii="Trebuchet MS" w:hAnsi="Trebuchet MS" w:cs="Arial"/>
                <w:szCs w:val="24"/>
              </w:rPr>
              <w:t>Crean</w:t>
            </w:r>
            <w:r w:rsidR="001B1502" w:rsidRPr="00051100">
              <w:rPr>
                <w:rFonts w:ascii="Trebuchet MS" w:hAnsi="Trebuchet MS" w:cs="Arial"/>
                <w:szCs w:val="24"/>
              </w:rPr>
              <w:t>ț</w:t>
            </w:r>
            <w:r w:rsidRPr="00051100">
              <w:rPr>
                <w:rFonts w:ascii="Trebuchet MS" w:hAnsi="Trebuchet MS" w:cs="Arial"/>
                <w:szCs w:val="24"/>
              </w:rPr>
              <w:t>e PHARE</w:t>
            </w:r>
          </w:p>
        </w:tc>
      </w:tr>
      <w:tr w:rsidR="00352FA8" w:rsidRPr="00051100" w14:paraId="694F1839" w14:textId="77777777" w:rsidTr="00C43F34">
        <w:tc>
          <w:tcPr>
            <w:tcW w:w="564" w:type="dxa"/>
            <w:tcBorders>
              <w:top w:val="single" w:sz="4" w:space="0" w:color="000000"/>
              <w:left w:val="single" w:sz="4" w:space="0" w:color="000000"/>
              <w:bottom w:val="single" w:sz="4" w:space="0" w:color="000000"/>
            </w:tcBorders>
          </w:tcPr>
          <w:p w14:paraId="703D8758"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037E278B"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19BFBA9E"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6B66FEEF" w14:textId="2FF0BE56" w:rsidR="00352FA8" w:rsidRPr="00051100" w:rsidRDefault="00352FA8" w:rsidP="00C43F34">
            <w:pPr>
              <w:spacing w:before="0"/>
              <w:rPr>
                <w:rFonts w:ascii="Trebuchet MS" w:hAnsi="Trebuchet MS" w:cs="Arial"/>
                <w:szCs w:val="24"/>
              </w:rPr>
            </w:pPr>
            <w:r w:rsidRPr="00051100">
              <w:rPr>
                <w:rFonts w:ascii="Trebuchet MS" w:hAnsi="Trebuchet MS" w:cs="Arial"/>
                <w:szCs w:val="24"/>
              </w:rPr>
              <w:t>Crean</w:t>
            </w:r>
            <w:r w:rsidR="001B1502" w:rsidRPr="00051100">
              <w:rPr>
                <w:rFonts w:ascii="Trebuchet MS" w:hAnsi="Trebuchet MS" w:cs="Arial"/>
                <w:szCs w:val="24"/>
              </w:rPr>
              <w:t>ț</w:t>
            </w:r>
            <w:r w:rsidRPr="00051100">
              <w:rPr>
                <w:rFonts w:ascii="Trebuchet MS" w:hAnsi="Trebuchet MS" w:cs="Arial"/>
                <w:szCs w:val="24"/>
              </w:rPr>
              <w:t>e interne</w:t>
            </w:r>
          </w:p>
        </w:tc>
      </w:tr>
      <w:tr w:rsidR="00352FA8" w:rsidRPr="00051100" w14:paraId="6B44705B" w14:textId="77777777" w:rsidTr="00C43F34">
        <w:tc>
          <w:tcPr>
            <w:tcW w:w="564" w:type="dxa"/>
            <w:tcBorders>
              <w:top w:val="single" w:sz="4" w:space="0" w:color="000000"/>
              <w:left w:val="single" w:sz="4" w:space="0" w:color="000000"/>
              <w:bottom w:val="single" w:sz="4" w:space="0" w:color="000000"/>
            </w:tcBorders>
          </w:tcPr>
          <w:p w14:paraId="1A613739"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1E904A7E"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208693E0"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65E3B284" w14:textId="41C2BE70" w:rsidR="00352FA8" w:rsidRPr="00051100" w:rsidRDefault="00352FA8" w:rsidP="00C43F34">
            <w:pPr>
              <w:spacing w:before="0"/>
              <w:rPr>
                <w:rFonts w:ascii="Trebuchet MS" w:hAnsi="Trebuchet MS" w:cs="Arial"/>
                <w:szCs w:val="24"/>
              </w:rPr>
            </w:pPr>
            <w:r w:rsidRPr="00051100">
              <w:rPr>
                <w:rFonts w:ascii="Trebuchet MS" w:hAnsi="Trebuchet MS" w:cs="Arial"/>
                <w:szCs w:val="24"/>
              </w:rPr>
              <w:t>Al</w:t>
            </w:r>
            <w:r w:rsidR="001B1502" w:rsidRPr="00051100">
              <w:rPr>
                <w:rFonts w:ascii="Trebuchet MS" w:hAnsi="Trebuchet MS" w:cs="Arial"/>
                <w:szCs w:val="24"/>
              </w:rPr>
              <w:t>ț</w:t>
            </w:r>
            <w:r w:rsidRPr="00051100">
              <w:rPr>
                <w:rFonts w:ascii="Trebuchet MS" w:hAnsi="Trebuchet MS" w:cs="Arial"/>
                <w:szCs w:val="24"/>
              </w:rPr>
              <w:t>i coordonatori</w:t>
            </w:r>
          </w:p>
        </w:tc>
      </w:tr>
      <w:tr w:rsidR="00352FA8" w:rsidRPr="00051100" w14:paraId="6BC15EAF" w14:textId="77777777" w:rsidTr="00C43F34">
        <w:tc>
          <w:tcPr>
            <w:tcW w:w="564" w:type="dxa"/>
            <w:tcBorders>
              <w:top w:val="single" w:sz="4" w:space="0" w:color="000000"/>
              <w:left w:val="single" w:sz="4" w:space="0" w:color="000000"/>
              <w:bottom w:val="single" w:sz="4" w:space="0" w:color="000000"/>
            </w:tcBorders>
          </w:tcPr>
          <w:p w14:paraId="3B973D4F"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3417C90E"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0F88F142"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139C3C48" w14:textId="67109651" w:rsidR="00352FA8" w:rsidRPr="00051100" w:rsidRDefault="00352FA8" w:rsidP="00C43F34">
            <w:pPr>
              <w:spacing w:before="0"/>
              <w:rPr>
                <w:rFonts w:ascii="Trebuchet MS" w:hAnsi="Trebuchet MS" w:cs="Arial"/>
                <w:szCs w:val="24"/>
              </w:rPr>
            </w:pPr>
            <w:r w:rsidRPr="00051100">
              <w:rPr>
                <w:rFonts w:ascii="Trebuchet MS" w:hAnsi="Trebuchet MS" w:cs="Arial"/>
                <w:szCs w:val="24"/>
              </w:rPr>
              <w:t>Borderou de sc</w:t>
            </w:r>
            <w:r w:rsidR="00D87227" w:rsidRPr="00051100">
              <w:rPr>
                <w:rFonts w:ascii="Trebuchet MS" w:hAnsi="Trebuchet MS" w:cs="Arial"/>
                <w:szCs w:val="24"/>
              </w:rPr>
              <w:t>ă</w:t>
            </w:r>
            <w:r w:rsidRPr="00051100">
              <w:rPr>
                <w:rFonts w:ascii="Trebuchet MS" w:hAnsi="Trebuchet MS" w:cs="Arial"/>
                <w:szCs w:val="24"/>
              </w:rPr>
              <w:t>dere</w:t>
            </w:r>
          </w:p>
        </w:tc>
      </w:tr>
      <w:tr w:rsidR="00352FA8" w:rsidRPr="00051100" w14:paraId="294E42C9" w14:textId="77777777" w:rsidTr="00C43F34">
        <w:tc>
          <w:tcPr>
            <w:tcW w:w="564" w:type="dxa"/>
            <w:tcBorders>
              <w:top w:val="single" w:sz="4" w:space="0" w:color="000000"/>
              <w:left w:val="single" w:sz="4" w:space="0" w:color="000000"/>
              <w:bottom w:val="single" w:sz="4" w:space="0" w:color="000000"/>
            </w:tcBorders>
          </w:tcPr>
          <w:p w14:paraId="745A592E"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491C326C"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59C724B0"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47D74A68"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Modificare deb.(numai pt.A)</w:t>
            </w:r>
          </w:p>
        </w:tc>
      </w:tr>
      <w:tr w:rsidR="00352FA8" w:rsidRPr="00051100" w14:paraId="78C889BA" w14:textId="77777777" w:rsidTr="00C43F34">
        <w:tc>
          <w:tcPr>
            <w:tcW w:w="564" w:type="dxa"/>
            <w:tcBorders>
              <w:top w:val="single" w:sz="4" w:space="0" w:color="000000"/>
              <w:left w:val="single" w:sz="4" w:space="0" w:color="000000"/>
              <w:bottom w:val="single" w:sz="4" w:space="0" w:color="000000"/>
            </w:tcBorders>
          </w:tcPr>
          <w:p w14:paraId="3A64EC0A"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4CC01F5D"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01800390" w14:textId="02639425" w:rsidR="00352FA8" w:rsidRPr="00051100" w:rsidRDefault="00352FA8" w:rsidP="00C43F34">
            <w:pPr>
              <w:spacing w:before="0"/>
              <w:rPr>
                <w:rFonts w:ascii="Trebuchet MS" w:hAnsi="Trebuchet MS" w:cs="Arial"/>
                <w:szCs w:val="24"/>
              </w:rPr>
            </w:pPr>
            <w:r w:rsidRPr="00051100">
              <w:rPr>
                <w:rFonts w:ascii="Trebuchet MS" w:hAnsi="Trebuchet MS" w:cs="Arial"/>
                <w:szCs w:val="24"/>
              </w:rPr>
              <w:t>Raspundere solidar</w:t>
            </w:r>
            <w:r w:rsidR="00D87227" w:rsidRPr="00051100">
              <w:rPr>
                <w:rFonts w:ascii="Trebuchet MS" w:hAnsi="Trebuchet MS" w:cs="Arial"/>
                <w:szCs w:val="24"/>
              </w:rPr>
              <w:t>ă</w:t>
            </w:r>
          </w:p>
        </w:tc>
        <w:tc>
          <w:tcPr>
            <w:tcW w:w="4536" w:type="dxa"/>
            <w:tcBorders>
              <w:top w:val="single" w:sz="4" w:space="0" w:color="000000"/>
              <w:left w:val="single" w:sz="4" w:space="0" w:color="000000"/>
              <w:bottom w:val="single" w:sz="4" w:space="0" w:color="000000"/>
              <w:right w:val="single" w:sz="4" w:space="0" w:color="000000"/>
            </w:tcBorders>
          </w:tcPr>
          <w:p w14:paraId="27155772" w14:textId="41370670" w:rsidR="00352FA8" w:rsidRPr="00051100" w:rsidRDefault="00352FA8" w:rsidP="00C43F34">
            <w:pPr>
              <w:spacing w:before="0"/>
              <w:rPr>
                <w:rFonts w:ascii="Trebuchet MS" w:hAnsi="Trebuchet MS" w:cs="Arial"/>
                <w:szCs w:val="24"/>
              </w:rPr>
            </w:pPr>
            <w:r w:rsidRPr="00051100">
              <w:rPr>
                <w:rFonts w:ascii="Trebuchet MS" w:hAnsi="Trebuchet MS" w:cs="Arial"/>
                <w:szCs w:val="24"/>
              </w:rPr>
              <w:t>Atragere r</w:t>
            </w:r>
            <w:r w:rsidR="00D87227" w:rsidRPr="00051100">
              <w:rPr>
                <w:rFonts w:ascii="Trebuchet MS" w:hAnsi="Trebuchet MS" w:cs="Arial"/>
                <w:szCs w:val="24"/>
              </w:rPr>
              <w:t>ă</w:t>
            </w:r>
            <w:r w:rsidRPr="00051100">
              <w:rPr>
                <w:rFonts w:ascii="Trebuchet MS" w:hAnsi="Trebuchet MS" w:cs="Arial"/>
                <w:szCs w:val="24"/>
              </w:rPr>
              <w:t>spundere codebitori</w:t>
            </w:r>
          </w:p>
        </w:tc>
      </w:tr>
      <w:tr w:rsidR="00352FA8" w:rsidRPr="00051100" w14:paraId="31517648" w14:textId="77777777" w:rsidTr="00C43F34">
        <w:tc>
          <w:tcPr>
            <w:tcW w:w="564" w:type="dxa"/>
            <w:tcBorders>
              <w:top w:val="single" w:sz="4" w:space="0" w:color="000000"/>
              <w:left w:val="single" w:sz="4" w:space="0" w:color="000000"/>
              <w:bottom w:val="single" w:sz="4" w:space="0" w:color="000000"/>
            </w:tcBorders>
          </w:tcPr>
          <w:p w14:paraId="40589DB1"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22A66DF0"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65D45379"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1D932725" w14:textId="20AE1418" w:rsidR="00352FA8" w:rsidRPr="00051100" w:rsidRDefault="00352FA8" w:rsidP="00C43F34">
            <w:pPr>
              <w:spacing w:before="0"/>
              <w:rPr>
                <w:rFonts w:ascii="Trebuchet MS" w:hAnsi="Trebuchet MS" w:cs="Arial"/>
                <w:szCs w:val="24"/>
              </w:rPr>
            </w:pPr>
            <w:r w:rsidRPr="00051100">
              <w:rPr>
                <w:rFonts w:ascii="Trebuchet MS" w:hAnsi="Trebuchet MS" w:cs="Arial"/>
                <w:szCs w:val="24"/>
              </w:rPr>
              <w:t>Comunic</w:t>
            </w:r>
            <w:r w:rsidR="00D87227" w:rsidRPr="00051100">
              <w:rPr>
                <w:rFonts w:ascii="Trebuchet MS" w:hAnsi="Trebuchet MS" w:cs="Arial"/>
                <w:szCs w:val="24"/>
              </w:rPr>
              <w:t>ă</w:t>
            </w:r>
            <w:r w:rsidRPr="00051100">
              <w:rPr>
                <w:rFonts w:ascii="Trebuchet MS" w:hAnsi="Trebuchet MS" w:cs="Arial"/>
                <w:szCs w:val="24"/>
              </w:rPr>
              <w:t>ri,</w:t>
            </w:r>
            <w:r w:rsidR="00D87227" w:rsidRPr="00051100">
              <w:rPr>
                <w:rFonts w:ascii="Trebuchet MS" w:hAnsi="Trebuchet MS" w:cs="Arial"/>
                <w:szCs w:val="24"/>
              </w:rPr>
              <w:t xml:space="preserve"> </w:t>
            </w:r>
            <w:r w:rsidRPr="00051100">
              <w:rPr>
                <w:rFonts w:ascii="Trebuchet MS" w:hAnsi="Trebuchet MS" w:cs="Arial"/>
                <w:szCs w:val="24"/>
              </w:rPr>
              <w:t>vizualiz</w:t>
            </w:r>
            <w:r w:rsidR="00D87227" w:rsidRPr="00051100">
              <w:rPr>
                <w:rFonts w:ascii="Trebuchet MS" w:hAnsi="Trebuchet MS" w:cs="Arial"/>
                <w:szCs w:val="24"/>
              </w:rPr>
              <w:t>ă</w:t>
            </w:r>
            <w:r w:rsidRPr="00051100">
              <w:rPr>
                <w:rFonts w:ascii="Trebuchet MS" w:hAnsi="Trebuchet MS" w:cs="Arial"/>
                <w:szCs w:val="24"/>
              </w:rPr>
              <w:t>ri doc.r</w:t>
            </w:r>
            <w:r w:rsidR="00D87227" w:rsidRPr="00051100">
              <w:rPr>
                <w:rFonts w:ascii="Trebuchet MS" w:hAnsi="Trebuchet MS" w:cs="Arial"/>
                <w:szCs w:val="24"/>
              </w:rPr>
              <w:t>ă</w:t>
            </w:r>
            <w:r w:rsidRPr="00051100">
              <w:rPr>
                <w:rFonts w:ascii="Trebuchet MS" w:hAnsi="Trebuchet MS" w:cs="Arial"/>
                <w:szCs w:val="24"/>
              </w:rPr>
              <w:t>spundere</w:t>
            </w:r>
            <w:r w:rsidR="00D87227" w:rsidRPr="00051100">
              <w:rPr>
                <w:rFonts w:ascii="Trebuchet MS" w:hAnsi="Trebuchet MS" w:cs="Arial"/>
                <w:szCs w:val="24"/>
              </w:rPr>
              <w:t xml:space="preserve"> solidară</w:t>
            </w:r>
          </w:p>
        </w:tc>
      </w:tr>
      <w:tr w:rsidR="00352FA8" w:rsidRPr="00051100" w14:paraId="2226B721" w14:textId="77777777" w:rsidTr="00C43F34">
        <w:tc>
          <w:tcPr>
            <w:tcW w:w="564" w:type="dxa"/>
            <w:tcBorders>
              <w:top w:val="single" w:sz="4" w:space="0" w:color="000000"/>
              <w:left w:val="single" w:sz="4" w:space="0" w:color="000000"/>
              <w:bottom w:val="single" w:sz="4" w:space="0" w:color="000000"/>
            </w:tcBorders>
          </w:tcPr>
          <w:p w14:paraId="1D3378B5"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5AAA7558"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586496A5"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25F42471" w14:textId="13A61EF1" w:rsidR="00352FA8" w:rsidRPr="00051100" w:rsidRDefault="00352FA8" w:rsidP="00C43F34">
            <w:pPr>
              <w:spacing w:before="0"/>
              <w:rPr>
                <w:rFonts w:ascii="Trebuchet MS" w:hAnsi="Trebuchet MS" w:cs="Arial"/>
                <w:szCs w:val="24"/>
              </w:rPr>
            </w:pPr>
            <w:r w:rsidRPr="00051100">
              <w:rPr>
                <w:rFonts w:ascii="Trebuchet MS" w:hAnsi="Trebuchet MS" w:cs="Arial"/>
                <w:szCs w:val="24"/>
              </w:rPr>
              <w:t>Execut</w:t>
            </w:r>
            <w:r w:rsidR="00D87227" w:rsidRPr="00051100">
              <w:rPr>
                <w:rFonts w:ascii="Trebuchet MS" w:hAnsi="Trebuchet MS" w:cs="Arial"/>
                <w:szCs w:val="24"/>
              </w:rPr>
              <w:t>ă</w:t>
            </w:r>
            <w:r w:rsidRPr="00051100">
              <w:rPr>
                <w:rFonts w:ascii="Trebuchet MS" w:hAnsi="Trebuchet MS" w:cs="Arial"/>
                <w:szCs w:val="24"/>
              </w:rPr>
              <w:t>ri sentin</w:t>
            </w:r>
            <w:r w:rsidR="00D87227" w:rsidRPr="00051100">
              <w:rPr>
                <w:rFonts w:ascii="Trebuchet MS" w:hAnsi="Trebuchet MS" w:cs="Arial"/>
                <w:szCs w:val="24"/>
              </w:rPr>
              <w:t>ț</w:t>
            </w:r>
            <w:r w:rsidRPr="00051100">
              <w:rPr>
                <w:rFonts w:ascii="Trebuchet MS" w:hAnsi="Trebuchet MS" w:cs="Arial"/>
                <w:szCs w:val="24"/>
              </w:rPr>
              <w:t xml:space="preserve">e </w:t>
            </w:r>
            <w:r w:rsidR="00D87227" w:rsidRPr="00051100">
              <w:rPr>
                <w:rFonts w:ascii="Trebuchet MS" w:hAnsi="Trebuchet MS" w:cs="Arial"/>
                <w:szCs w:val="24"/>
              </w:rPr>
              <w:t>p</w:t>
            </w:r>
            <w:r w:rsidRPr="00051100">
              <w:rPr>
                <w:rFonts w:ascii="Trebuchet MS" w:hAnsi="Trebuchet MS" w:cs="Arial"/>
                <w:szCs w:val="24"/>
              </w:rPr>
              <w:t>enale</w:t>
            </w:r>
          </w:p>
        </w:tc>
      </w:tr>
      <w:tr w:rsidR="00352FA8" w:rsidRPr="00051100" w14:paraId="03322B3E" w14:textId="77777777" w:rsidTr="00C43F34">
        <w:tc>
          <w:tcPr>
            <w:tcW w:w="564" w:type="dxa"/>
            <w:tcBorders>
              <w:top w:val="single" w:sz="4" w:space="0" w:color="000000"/>
              <w:left w:val="single" w:sz="4" w:space="0" w:color="000000"/>
              <w:bottom w:val="single" w:sz="4" w:space="0" w:color="000000"/>
            </w:tcBorders>
          </w:tcPr>
          <w:p w14:paraId="424C29AE"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7EE7D6FE"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1F2FC5DC"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Suspendare</w:t>
            </w:r>
          </w:p>
        </w:tc>
        <w:tc>
          <w:tcPr>
            <w:tcW w:w="4536" w:type="dxa"/>
            <w:tcBorders>
              <w:top w:val="single" w:sz="4" w:space="0" w:color="000000"/>
              <w:left w:val="single" w:sz="4" w:space="0" w:color="000000"/>
              <w:bottom w:val="single" w:sz="4" w:space="0" w:color="000000"/>
              <w:right w:val="single" w:sz="4" w:space="0" w:color="000000"/>
            </w:tcBorders>
          </w:tcPr>
          <w:p w14:paraId="06C65EDE"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Suspendare acte administrative A</w:t>
            </w:r>
          </w:p>
        </w:tc>
      </w:tr>
      <w:tr w:rsidR="00352FA8" w:rsidRPr="00051100" w14:paraId="76FA11B0" w14:textId="77777777" w:rsidTr="00C43F34">
        <w:tc>
          <w:tcPr>
            <w:tcW w:w="564" w:type="dxa"/>
            <w:tcBorders>
              <w:top w:val="single" w:sz="4" w:space="0" w:color="000000"/>
              <w:left w:val="single" w:sz="4" w:space="0" w:color="000000"/>
              <w:bottom w:val="single" w:sz="4" w:space="0" w:color="000000"/>
            </w:tcBorders>
          </w:tcPr>
          <w:p w14:paraId="36B18CAA"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546E36DE"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233BBCB7"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45C378B2" w14:textId="66FDC2B7" w:rsidR="00352FA8" w:rsidRPr="00051100" w:rsidRDefault="00352FA8" w:rsidP="00C43F34">
            <w:pPr>
              <w:spacing w:before="0"/>
              <w:rPr>
                <w:rFonts w:ascii="Trebuchet MS" w:hAnsi="Trebuchet MS" w:cs="Arial"/>
                <w:szCs w:val="24"/>
              </w:rPr>
            </w:pPr>
            <w:r w:rsidRPr="00051100">
              <w:rPr>
                <w:rFonts w:ascii="Trebuchet MS" w:hAnsi="Trebuchet MS" w:cs="Arial"/>
                <w:szCs w:val="24"/>
              </w:rPr>
              <w:t>Suspendare m</w:t>
            </w:r>
            <w:r w:rsidR="00D87227" w:rsidRPr="00051100">
              <w:rPr>
                <w:rFonts w:ascii="Trebuchet MS" w:hAnsi="Trebuchet MS" w:cs="Arial"/>
                <w:szCs w:val="24"/>
              </w:rPr>
              <w:t>ă</w:t>
            </w:r>
            <w:r w:rsidRPr="00051100">
              <w:rPr>
                <w:rFonts w:ascii="Trebuchet MS" w:hAnsi="Trebuchet MS" w:cs="Arial"/>
                <w:szCs w:val="24"/>
              </w:rPr>
              <w:t>suri executare – C</w:t>
            </w:r>
          </w:p>
        </w:tc>
      </w:tr>
      <w:tr w:rsidR="00352FA8" w:rsidRPr="00051100" w14:paraId="4342F786" w14:textId="77777777" w:rsidTr="00C43F34">
        <w:tc>
          <w:tcPr>
            <w:tcW w:w="564" w:type="dxa"/>
            <w:tcBorders>
              <w:top w:val="single" w:sz="4" w:space="0" w:color="000000"/>
              <w:left w:val="single" w:sz="4" w:space="0" w:color="000000"/>
              <w:bottom w:val="single" w:sz="4" w:space="0" w:color="000000"/>
            </w:tcBorders>
          </w:tcPr>
          <w:p w14:paraId="728582A6"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06F201EF"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0D40E965"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0E468AAE" w14:textId="7ED4F0A0" w:rsidR="00352FA8" w:rsidRPr="00051100" w:rsidRDefault="00352FA8" w:rsidP="00C43F34">
            <w:pPr>
              <w:spacing w:before="0"/>
              <w:rPr>
                <w:rFonts w:ascii="Trebuchet MS" w:hAnsi="Trebuchet MS" w:cs="Arial"/>
                <w:szCs w:val="24"/>
              </w:rPr>
            </w:pPr>
            <w:r w:rsidRPr="00051100">
              <w:rPr>
                <w:rFonts w:ascii="Trebuchet MS" w:hAnsi="Trebuchet MS" w:cs="Arial"/>
                <w:szCs w:val="24"/>
              </w:rPr>
              <w:t>Listarea actelor administrative suspendate</w:t>
            </w:r>
            <w:r w:rsidR="00D87227" w:rsidRPr="00051100">
              <w:rPr>
                <w:rFonts w:ascii="Trebuchet MS" w:hAnsi="Trebuchet MS" w:cs="Arial"/>
                <w:szCs w:val="24"/>
              </w:rPr>
              <w:t xml:space="preserve"> la executare silită</w:t>
            </w:r>
          </w:p>
        </w:tc>
      </w:tr>
      <w:tr w:rsidR="00352FA8" w:rsidRPr="00051100" w14:paraId="0A2CC950" w14:textId="77777777" w:rsidTr="00C43F34">
        <w:tc>
          <w:tcPr>
            <w:tcW w:w="564" w:type="dxa"/>
            <w:tcBorders>
              <w:top w:val="single" w:sz="4" w:space="0" w:color="000000"/>
              <w:left w:val="single" w:sz="4" w:space="0" w:color="000000"/>
              <w:bottom w:val="single" w:sz="4" w:space="0" w:color="000000"/>
            </w:tcBorders>
          </w:tcPr>
          <w:p w14:paraId="7B1EA000"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60ED1569"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025B4F44"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03FC8952" w14:textId="674AF350" w:rsidR="00352FA8" w:rsidRPr="00051100" w:rsidRDefault="00352FA8" w:rsidP="00C43F34">
            <w:pPr>
              <w:spacing w:before="0"/>
              <w:rPr>
                <w:rFonts w:ascii="Trebuchet MS" w:hAnsi="Trebuchet MS" w:cs="Arial"/>
                <w:szCs w:val="24"/>
              </w:rPr>
            </w:pPr>
            <w:r w:rsidRPr="00051100">
              <w:rPr>
                <w:rFonts w:ascii="Trebuchet MS" w:hAnsi="Trebuchet MS" w:cs="Arial"/>
                <w:szCs w:val="24"/>
              </w:rPr>
              <w:t>Lista crean</w:t>
            </w:r>
            <w:r w:rsidR="00D87227" w:rsidRPr="00051100">
              <w:rPr>
                <w:rFonts w:ascii="Trebuchet MS" w:hAnsi="Trebuchet MS" w:cs="Arial"/>
                <w:szCs w:val="24"/>
              </w:rPr>
              <w:t>ț</w:t>
            </w:r>
            <w:r w:rsidRPr="00051100">
              <w:rPr>
                <w:rFonts w:ascii="Trebuchet MS" w:hAnsi="Trebuchet MS" w:cs="Arial"/>
                <w:szCs w:val="24"/>
              </w:rPr>
              <w:t xml:space="preserve">elor </w:t>
            </w:r>
            <w:r w:rsidR="00D87227" w:rsidRPr="00051100">
              <w:rPr>
                <w:rFonts w:ascii="Trebuchet MS" w:hAnsi="Trebuchet MS" w:cs="Arial"/>
                <w:szCs w:val="24"/>
              </w:rPr>
              <w:t>aflate î</w:t>
            </w:r>
            <w:r w:rsidRPr="00051100">
              <w:rPr>
                <w:rFonts w:ascii="Trebuchet MS" w:hAnsi="Trebuchet MS" w:cs="Arial"/>
                <w:szCs w:val="24"/>
              </w:rPr>
              <w:t>n suspendare</w:t>
            </w:r>
          </w:p>
        </w:tc>
      </w:tr>
      <w:tr w:rsidR="00352FA8" w:rsidRPr="00051100" w14:paraId="1957B1A7" w14:textId="77777777" w:rsidTr="00C43F34">
        <w:tc>
          <w:tcPr>
            <w:tcW w:w="564" w:type="dxa"/>
            <w:tcBorders>
              <w:top w:val="single" w:sz="4" w:space="0" w:color="000000"/>
              <w:left w:val="single" w:sz="4" w:space="0" w:color="000000"/>
              <w:bottom w:val="single" w:sz="4" w:space="0" w:color="000000"/>
            </w:tcBorders>
          </w:tcPr>
          <w:p w14:paraId="7333C736"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246E464D"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358BC945"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4EB538FA" w14:textId="4165265E" w:rsidR="00352FA8" w:rsidRPr="00051100" w:rsidRDefault="00352FA8" w:rsidP="00C43F34">
            <w:pPr>
              <w:spacing w:before="0"/>
              <w:rPr>
                <w:rFonts w:ascii="Trebuchet MS" w:hAnsi="Trebuchet MS" w:cs="Arial"/>
                <w:szCs w:val="24"/>
              </w:rPr>
            </w:pPr>
            <w:r w:rsidRPr="00051100">
              <w:rPr>
                <w:rFonts w:ascii="Trebuchet MS" w:hAnsi="Trebuchet MS" w:cs="Arial"/>
                <w:szCs w:val="24"/>
              </w:rPr>
              <w:t>Actualizare st</w:t>
            </w:r>
            <w:r w:rsidR="00D87227" w:rsidRPr="00051100">
              <w:rPr>
                <w:rFonts w:ascii="Trebuchet MS" w:hAnsi="Trebuchet MS" w:cs="Arial"/>
                <w:szCs w:val="24"/>
              </w:rPr>
              <w:t>ă</w:t>
            </w:r>
            <w:r w:rsidRPr="00051100">
              <w:rPr>
                <w:rFonts w:ascii="Trebuchet MS" w:hAnsi="Trebuchet MS" w:cs="Arial"/>
                <w:szCs w:val="24"/>
              </w:rPr>
              <w:t>ri speciale</w:t>
            </w:r>
          </w:p>
        </w:tc>
      </w:tr>
      <w:tr w:rsidR="00352FA8" w:rsidRPr="00051100" w14:paraId="2F2C923C" w14:textId="77777777" w:rsidTr="00C43F34">
        <w:tc>
          <w:tcPr>
            <w:tcW w:w="564" w:type="dxa"/>
            <w:tcBorders>
              <w:top w:val="single" w:sz="4" w:space="0" w:color="000000"/>
              <w:left w:val="single" w:sz="4" w:space="0" w:color="000000"/>
              <w:bottom w:val="single" w:sz="4" w:space="0" w:color="000000"/>
            </w:tcBorders>
          </w:tcPr>
          <w:p w14:paraId="54471D8C"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47456172"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4BB8273C"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Trezorerie</w:t>
            </w:r>
          </w:p>
        </w:tc>
        <w:tc>
          <w:tcPr>
            <w:tcW w:w="4536" w:type="dxa"/>
            <w:tcBorders>
              <w:top w:val="single" w:sz="4" w:space="0" w:color="000000"/>
              <w:left w:val="single" w:sz="4" w:space="0" w:color="000000"/>
              <w:bottom w:val="single" w:sz="4" w:space="0" w:color="000000"/>
              <w:right w:val="single" w:sz="4" w:space="0" w:color="000000"/>
            </w:tcBorders>
          </w:tcPr>
          <w:p w14:paraId="72C5F3F2" w14:textId="54BA4FE4" w:rsidR="00352FA8" w:rsidRPr="00051100" w:rsidRDefault="00352FA8" w:rsidP="00C43F34">
            <w:pPr>
              <w:spacing w:before="0"/>
              <w:rPr>
                <w:rFonts w:ascii="Trebuchet MS" w:hAnsi="Trebuchet MS" w:cs="Arial"/>
                <w:szCs w:val="24"/>
              </w:rPr>
            </w:pPr>
            <w:r w:rsidRPr="00051100">
              <w:rPr>
                <w:rFonts w:ascii="Trebuchet MS" w:hAnsi="Trebuchet MS" w:cs="Arial"/>
                <w:szCs w:val="24"/>
              </w:rPr>
              <w:t>Import pl</w:t>
            </w:r>
            <w:r w:rsidR="00D87227" w:rsidRPr="00051100">
              <w:rPr>
                <w:rFonts w:ascii="Trebuchet MS" w:hAnsi="Trebuchet MS" w:cs="Arial"/>
                <w:szCs w:val="24"/>
              </w:rPr>
              <w:t>ăț</w:t>
            </w:r>
            <w:r w:rsidRPr="00051100">
              <w:rPr>
                <w:rFonts w:ascii="Trebuchet MS" w:hAnsi="Trebuchet MS" w:cs="Arial"/>
                <w:szCs w:val="24"/>
              </w:rPr>
              <w:t>i</w:t>
            </w:r>
          </w:p>
        </w:tc>
      </w:tr>
      <w:tr w:rsidR="00352FA8" w:rsidRPr="00051100" w14:paraId="575B4AA0" w14:textId="77777777" w:rsidTr="00C43F34">
        <w:tc>
          <w:tcPr>
            <w:tcW w:w="564" w:type="dxa"/>
            <w:tcBorders>
              <w:top w:val="single" w:sz="4" w:space="0" w:color="000000"/>
              <w:left w:val="single" w:sz="4" w:space="0" w:color="000000"/>
              <w:bottom w:val="single" w:sz="4" w:space="0" w:color="000000"/>
            </w:tcBorders>
          </w:tcPr>
          <w:p w14:paraId="5BF2E36F"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100BF8C9"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3653FA3B"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4EB380A6" w14:textId="7848B9FB" w:rsidR="00352FA8" w:rsidRPr="00051100" w:rsidRDefault="00352FA8" w:rsidP="00C43F34">
            <w:pPr>
              <w:spacing w:before="0"/>
              <w:rPr>
                <w:rFonts w:ascii="Trebuchet MS" w:hAnsi="Trebuchet MS" w:cs="Arial"/>
                <w:szCs w:val="24"/>
              </w:rPr>
            </w:pPr>
            <w:r w:rsidRPr="00051100">
              <w:rPr>
                <w:rFonts w:ascii="Trebuchet MS" w:hAnsi="Trebuchet MS" w:cs="Arial"/>
                <w:szCs w:val="24"/>
              </w:rPr>
              <w:t>Transfer pl</w:t>
            </w:r>
            <w:r w:rsidR="00D87227" w:rsidRPr="00051100">
              <w:rPr>
                <w:rFonts w:ascii="Trebuchet MS" w:hAnsi="Trebuchet MS" w:cs="Arial"/>
                <w:szCs w:val="24"/>
              </w:rPr>
              <w:t>ăț</w:t>
            </w:r>
            <w:r w:rsidRPr="00051100">
              <w:rPr>
                <w:rFonts w:ascii="Trebuchet MS" w:hAnsi="Trebuchet MS" w:cs="Arial"/>
                <w:szCs w:val="24"/>
              </w:rPr>
              <w:t>i</w:t>
            </w:r>
          </w:p>
        </w:tc>
      </w:tr>
      <w:tr w:rsidR="00352FA8" w:rsidRPr="00051100" w14:paraId="5D8B74AD" w14:textId="77777777" w:rsidTr="00C43F34">
        <w:tc>
          <w:tcPr>
            <w:tcW w:w="564" w:type="dxa"/>
            <w:tcBorders>
              <w:top w:val="single" w:sz="4" w:space="0" w:color="000000"/>
              <w:left w:val="single" w:sz="4" w:space="0" w:color="000000"/>
              <w:bottom w:val="single" w:sz="4" w:space="0" w:color="000000"/>
            </w:tcBorders>
          </w:tcPr>
          <w:p w14:paraId="644AD2A9"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258084DF"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4E7632EE"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278CBF16"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Registru jurnal (Anexa 7)</w:t>
            </w:r>
          </w:p>
        </w:tc>
      </w:tr>
      <w:tr w:rsidR="00352FA8" w:rsidRPr="00051100" w14:paraId="7257C083" w14:textId="77777777" w:rsidTr="00C43F34">
        <w:tc>
          <w:tcPr>
            <w:tcW w:w="564" w:type="dxa"/>
            <w:tcBorders>
              <w:top w:val="single" w:sz="4" w:space="0" w:color="000000"/>
              <w:left w:val="single" w:sz="4" w:space="0" w:color="000000"/>
              <w:bottom w:val="single" w:sz="4" w:space="0" w:color="000000"/>
            </w:tcBorders>
          </w:tcPr>
          <w:p w14:paraId="4A07E7D7"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2C55F886"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792C0937"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Liste</w:t>
            </w:r>
          </w:p>
        </w:tc>
        <w:tc>
          <w:tcPr>
            <w:tcW w:w="4536" w:type="dxa"/>
            <w:tcBorders>
              <w:top w:val="single" w:sz="4" w:space="0" w:color="000000"/>
              <w:left w:val="single" w:sz="4" w:space="0" w:color="000000"/>
              <w:bottom w:val="single" w:sz="4" w:space="0" w:color="000000"/>
              <w:right w:val="single" w:sz="4" w:space="0" w:color="000000"/>
            </w:tcBorders>
          </w:tcPr>
          <w:p w14:paraId="296A6956"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Borderou debite</w:t>
            </w:r>
          </w:p>
        </w:tc>
      </w:tr>
      <w:tr w:rsidR="00352FA8" w:rsidRPr="00051100" w14:paraId="15A938C5" w14:textId="77777777" w:rsidTr="00C43F34">
        <w:tc>
          <w:tcPr>
            <w:tcW w:w="564" w:type="dxa"/>
            <w:tcBorders>
              <w:top w:val="single" w:sz="4" w:space="0" w:color="000000"/>
              <w:left w:val="single" w:sz="4" w:space="0" w:color="000000"/>
              <w:bottom w:val="single" w:sz="4" w:space="0" w:color="000000"/>
            </w:tcBorders>
          </w:tcPr>
          <w:p w14:paraId="2B814B3E"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1A30417F"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484D72E9"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5E3E4350" w14:textId="1913D04A" w:rsidR="00352FA8" w:rsidRPr="00051100" w:rsidRDefault="00352FA8" w:rsidP="00C43F34">
            <w:pPr>
              <w:spacing w:before="0"/>
              <w:rPr>
                <w:rFonts w:ascii="Trebuchet MS" w:hAnsi="Trebuchet MS" w:cs="Arial"/>
                <w:szCs w:val="24"/>
              </w:rPr>
            </w:pPr>
            <w:r w:rsidRPr="00051100">
              <w:rPr>
                <w:rFonts w:ascii="Trebuchet MS" w:hAnsi="Trebuchet MS" w:cs="Arial"/>
                <w:szCs w:val="24"/>
              </w:rPr>
              <w:t>R</w:t>
            </w:r>
            <w:r w:rsidR="00D87227" w:rsidRPr="00051100">
              <w:rPr>
                <w:rFonts w:ascii="Trebuchet MS" w:hAnsi="Trebuchet MS" w:cs="Arial"/>
                <w:szCs w:val="24"/>
              </w:rPr>
              <w:t>ă</w:t>
            </w:r>
            <w:r w:rsidRPr="00051100">
              <w:rPr>
                <w:rFonts w:ascii="Trebuchet MS" w:hAnsi="Trebuchet MS" w:cs="Arial"/>
                <w:szCs w:val="24"/>
              </w:rPr>
              <w:t>spunderi DP</w:t>
            </w:r>
          </w:p>
        </w:tc>
      </w:tr>
      <w:tr w:rsidR="00352FA8" w:rsidRPr="00051100" w14:paraId="04A1DD3E" w14:textId="77777777" w:rsidTr="00C43F34">
        <w:tc>
          <w:tcPr>
            <w:tcW w:w="564" w:type="dxa"/>
            <w:tcBorders>
              <w:top w:val="single" w:sz="4" w:space="0" w:color="000000"/>
              <w:left w:val="single" w:sz="4" w:space="0" w:color="000000"/>
              <w:bottom w:val="single" w:sz="4" w:space="0" w:color="000000"/>
            </w:tcBorders>
          </w:tcPr>
          <w:p w14:paraId="17F395D7"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76C81C63"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75F60683"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7A64B5DD" w14:textId="282A7556" w:rsidR="00352FA8" w:rsidRPr="00051100" w:rsidRDefault="00352FA8" w:rsidP="00C43F34">
            <w:pPr>
              <w:spacing w:before="0"/>
              <w:rPr>
                <w:rFonts w:ascii="Trebuchet MS" w:hAnsi="Trebuchet MS" w:cs="Arial"/>
                <w:szCs w:val="24"/>
              </w:rPr>
            </w:pPr>
            <w:r w:rsidRPr="00051100">
              <w:rPr>
                <w:rFonts w:ascii="Trebuchet MS" w:hAnsi="Trebuchet MS" w:cs="Arial"/>
                <w:szCs w:val="24"/>
              </w:rPr>
              <w:t>R</w:t>
            </w:r>
            <w:r w:rsidR="00D87227" w:rsidRPr="00051100">
              <w:rPr>
                <w:rFonts w:ascii="Trebuchet MS" w:hAnsi="Trebuchet MS" w:cs="Arial"/>
                <w:szCs w:val="24"/>
              </w:rPr>
              <w:t>ă</w:t>
            </w:r>
            <w:r w:rsidRPr="00051100">
              <w:rPr>
                <w:rFonts w:ascii="Trebuchet MS" w:hAnsi="Trebuchet MS" w:cs="Arial"/>
                <w:szCs w:val="24"/>
              </w:rPr>
              <w:t>spunderi Codeb</w:t>
            </w:r>
          </w:p>
        </w:tc>
      </w:tr>
      <w:tr w:rsidR="00352FA8" w:rsidRPr="00051100" w14:paraId="35F2A80E" w14:textId="77777777" w:rsidTr="00C43F34">
        <w:tc>
          <w:tcPr>
            <w:tcW w:w="564" w:type="dxa"/>
            <w:tcBorders>
              <w:top w:val="single" w:sz="4" w:space="0" w:color="000000"/>
              <w:left w:val="single" w:sz="4" w:space="0" w:color="000000"/>
              <w:bottom w:val="single" w:sz="4" w:space="0" w:color="000000"/>
            </w:tcBorders>
          </w:tcPr>
          <w:p w14:paraId="50B15409"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3DF1C62B"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7F4C44D8"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2BFA21E2" w14:textId="7FE41E88" w:rsidR="00352FA8" w:rsidRPr="00051100" w:rsidRDefault="00352FA8" w:rsidP="00C43F34">
            <w:pPr>
              <w:spacing w:before="0"/>
              <w:rPr>
                <w:rFonts w:ascii="Trebuchet MS" w:hAnsi="Trebuchet MS" w:cs="Arial"/>
                <w:szCs w:val="24"/>
              </w:rPr>
            </w:pPr>
            <w:r w:rsidRPr="00051100">
              <w:rPr>
                <w:rFonts w:ascii="Trebuchet MS" w:hAnsi="Trebuchet MS" w:cs="Arial"/>
                <w:szCs w:val="24"/>
              </w:rPr>
              <w:t>Fi</w:t>
            </w:r>
            <w:r w:rsidR="00D87227" w:rsidRPr="00051100">
              <w:rPr>
                <w:rFonts w:ascii="Trebuchet MS" w:hAnsi="Trebuchet MS" w:cs="Arial"/>
                <w:szCs w:val="24"/>
              </w:rPr>
              <w:t>ș</w:t>
            </w:r>
            <w:r w:rsidRPr="00051100">
              <w:rPr>
                <w:rFonts w:ascii="Trebuchet MS" w:hAnsi="Trebuchet MS" w:cs="Arial"/>
                <w:szCs w:val="24"/>
              </w:rPr>
              <w:t>a</w:t>
            </w:r>
          </w:p>
        </w:tc>
      </w:tr>
      <w:tr w:rsidR="00352FA8" w:rsidRPr="00051100" w14:paraId="14078037" w14:textId="77777777" w:rsidTr="00C43F34">
        <w:tc>
          <w:tcPr>
            <w:tcW w:w="564" w:type="dxa"/>
            <w:tcBorders>
              <w:top w:val="single" w:sz="4" w:space="0" w:color="000000"/>
              <w:left w:val="single" w:sz="4" w:space="0" w:color="000000"/>
              <w:bottom w:val="single" w:sz="4" w:space="0" w:color="000000"/>
            </w:tcBorders>
          </w:tcPr>
          <w:p w14:paraId="3925E978"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7E7A65E6"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38A4296F"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0CD64AFD" w14:textId="6D7453BF" w:rsidR="00352FA8" w:rsidRPr="00051100" w:rsidRDefault="00352FA8" w:rsidP="00C43F34">
            <w:pPr>
              <w:spacing w:before="0"/>
              <w:rPr>
                <w:rFonts w:ascii="Trebuchet MS" w:hAnsi="Trebuchet MS" w:cs="Arial"/>
                <w:szCs w:val="24"/>
              </w:rPr>
            </w:pPr>
            <w:r w:rsidRPr="00051100">
              <w:rPr>
                <w:rFonts w:ascii="Trebuchet MS" w:hAnsi="Trebuchet MS" w:cs="Arial"/>
                <w:szCs w:val="24"/>
              </w:rPr>
              <w:t>List</w:t>
            </w:r>
            <w:r w:rsidR="00D87227" w:rsidRPr="00051100">
              <w:rPr>
                <w:rFonts w:ascii="Trebuchet MS" w:hAnsi="Trebuchet MS" w:cs="Arial"/>
                <w:szCs w:val="24"/>
              </w:rPr>
              <w:t>ă</w:t>
            </w:r>
            <w:r w:rsidRPr="00051100">
              <w:rPr>
                <w:rFonts w:ascii="Trebuchet MS" w:hAnsi="Trebuchet MS" w:cs="Arial"/>
                <w:szCs w:val="24"/>
              </w:rPr>
              <w:t xml:space="preserve"> erori trezorerie</w:t>
            </w:r>
          </w:p>
        </w:tc>
      </w:tr>
      <w:tr w:rsidR="00352FA8" w:rsidRPr="00051100" w14:paraId="3E8877A1" w14:textId="77777777" w:rsidTr="00C43F34">
        <w:tc>
          <w:tcPr>
            <w:tcW w:w="564" w:type="dxa"/>
            <w:tcBorders>
              <w:top w:val="single" w:sz="4" w:space="0" w:color="000000"/>
              <w:left w:val="single" w:sz="4" w:space="0" w:color="000000"/>
              <w:bottom w:val="single" w:sz="4" w:space="0" w:color="000000"/>
            </w:tcBorders>
          </w:tcPr>
          <w:p w14:paraId="7ECE6936"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4FA73567" w14:textId="77777777" w:rsidR="00352FA8" w:rsidRPr="00051100" w:rsidRDefault="00352FA8" w:rsidP="00C43F34">
            <w:pPr>
              <w:spacing w:before="0"/>
              <w:rPr>
                <w:rFonts w:ascii="Trebuchet MS" w:hAnsi="Trebuchet MS" w:cs="Arial"/>
                <w:szCs w:val="24"/>
              </w:rPr>
            </w:pPr>
            <w:r w:rsidRPr="00051100">
              <w:rPr>
                <w:rFonts w:ascii="Trebuchet MS" w:hAnsi="Trebuchet MS" w:cs="Arial"/>
                <w:bCs/>
                <w:szCs w:val="24"/>
              </w:rPr>
              <w:t>SNTE</w:t>
            </w:r>
          </w:p>
        </w:tc>
        <w:tc>
          <w:tcPr>
            <w:tcW w:w="3180" w:type="dxa"/>
            <w:tcBorders>
              <w:top w:val="single" w:sz="4" w:space="0" w:color="000000"/>
              <w:left w:val="single" w:sz="4" w:space="0" w:color="000000"/>
              <w:bottom w:val="single" w:sz="4" w:space="0" w:color="000000"/>
            </w:tcBorders>
          </w:tcPr>
          <w:p w14:paraId="5CB882C3"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Titluri executorii</w:t>
            </w:r>
          </w:p>
        </w:tc>
        <w:tc>
          <w:tcPr>
            <w:tcW w:w="4536" w:type="dxa"/>
            <w:tcBorders>
              <w:top w:val="single" w:sz="4" w:space="0" w:color="000000"/>
              <w:left w:val="single" w:sz="4" w:space="0" w:color="000000"/>
              <w:bottom w:val="single" w:sz="4" w:space="0" w:color="000000"/>
              <w:right w:val="single" w:sz="4" w:space="0" w:color="000000"/>
            </w:tcBorders>
          </w:tcPr>
          <w:p w14:paraId="2D7D6495" w14:textId="77777777" w:rsidR="00352FA8" w:rsidRPr="00051100" w:rsidRDefault="00352FA8" w:rsidP="00C43F34">
            <w:pPr>
              <w:spacing w:before="0"/>
              <w:rPr>
                <w:rFonts w:ascii="Trebuchet MS" w:hAnsi="Trebuchet MS" w:cs="Arial"/>
                <w:szCs w:val="24"/>
              </w:rPr>
            </w:pPr>
            <w:r w:rsidRPr="00051100">
              <w:rPr>
                <w:rFonts w:ascii="Trebuchet MS" w:hAnsi="Trebuchet MS" w:cs="Arial"/>
                <w:i/>
                <w:iCs/>
                <w:color w:val="A5A5A5"/>
                <w:szCs w:val="24"/>
              </w:rPr>
              <w:t>Generare( nu e activ)</w:t>
            </w:r>
          </w:p>
        </w:tc>
      </w:tr>
      <w:tr w:rsidR="00352FA8" w:rsidRPr="00051100" w14:paraId="489E5682" w14:textId="77777777" w:rsidTr="00C43F34">
        <w:tc>
          <w:tcPr>
            <w:tcW w:w="564" w:type="dxa"/>
            <w:tcBorders>
              <w:top w:val="single" w:sz="4" w:space="0" w:color="000000"/>
              <w:left w:val="single" w:sz="4" w:space="0" w:color="000000"/>
              <w:bottom w:val="single" w:sz="4" w:space="0" w:color="000000"/>
            </w:tcBorders>
          </w:tcPr>
          <w:p w14:paraId="14622A9E"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15099BAF"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2CA64977"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025D1940"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Listare</w:t>
            </w:r>
          </w:p>
        </w:tc>
      </w:tr>
      <w:tr w:rsidR="00352FA8" w:rsidRPr="00051100" w14:paraId="4A5B9ED9" w14:textId="77777777" w:rsidTr="00C43F34">
        <w:tc>
          <w:tcPr>
            <w:tcW w:w="564" w:type="dxa"/>
            <w:tcBorders>
              <w:top w:val="single" w:sz="4" w:space="0" w:color="000000"/>
              <w:left w:val="single" w:sz="4" w:space="0" w:color="000000"/>
              <w:bottom w:val="single" w:sz="4" w:space="0" w:color="000000"/>
            </w:tcBorders>
          </w:tcPr>
          <w:p w14:paraId="7D69A426"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58CB3E5D" w14:textId="77777777" w:rsidR="00352FA8" w:rsidRPr="00051100" w:rsidRDefault="00352FA8" w:rsidP="00C43F34">
            <w:pPr>
              <w:spacing w:before="0"/>
              <w:rPr>
                <w:rFonts w:ascii="Trebuchet MS" w:hAnsi="Trebuchet MS" w:cs="Arial"/>
                <w:szCs w:val="24"/>
              </w:rPr>
            </w:pPr>
            <w:r w:rsidRPr="00051100">
              <w:rPr>
                <w:rFonts w:ascii="Trebuchet MS" w:hAnsi="Trebuchet MS" w:cs="Arial"/>
                <w:bCs/>
                <w:szCs w:val="24"/>
              </w:rPr>
              <w:t>SNSO</w:t>
            </w:r>
          </w:p>
        </w:tc>
        <w:tc>
          <w:tcPr>
            <w:tcW w:w="3180" w:type="dxa"/>
            <w:tcBorders>
              <w:top w:val="single" w:sz="4" w:space="0" w:color="000000"/>
              <w:left w:val="single" w:sz="4" w:space="0" w:color="000000"/>
              <w:bottom w:val="single" w:sz="4" w:space="0" w:color="000000"/>
            </w:tcBorders>
          </w:tcPr>
          <w:p w14:paraId="082459AB" w14:textId="22BDA878" w:rsidR="00352FA8" w:rsidRPr="00051100" w:rsidRDefault="00352FA8" w:rsidP="00C43F34">
            <w:pPr>
              <w:spacing w:before="0"/>
              <w:rPr>
                <w:rFonts w:ascii="Trebuchet MS" w:hAnsi="Trebuchet MS" w:cs="Arial"/>
                <w:szCs w:val="24"/>
              </w:rPr>
            </w:pPr>
            <w:r w:rsidRPr="00051100">
              <w:rPr>
                <w:rFonts w:ascii="Trebuchet MS" w:hAnsi="Trebuchet MS" w:cs="Arial"/>
                <w:szCs w:val="24"/>
              </w:rPr>
              <w:t>Soma</w:t>
            </w:r>
            <w:r w:rsidR="00D87227" w:rsidRPr="00051100">
              <w:rPr>
                <w:rFonts w:ascii="Trebuchet MS" w:hAnsi="Trebuchet MS" w:cs="Arial"/>
                <w:szCs w:val="24"/>
              </w:rPr>
              <w:t>ț</w:t>
            </w:r>
            <w:r w:rsidRPr="00051100">
              <w:rPr>
                <w:rFonts w:ascii="Trebuchet MS" w:hAnsi="Trebuchet MS" w:cs="Arial"/>
                <w:szCs w:val="24"/>
              </w:rPr>
              <w:t>ii</w:t>
            </w:r>
          </w:p>
        </w:tc>
        <w:tc>
          <w:tcPr>
            <w:tcW w:w="4536" w:type="dxa"/>
            <w:tcBorders>
              <w:top w:val="single" w:sz="4" w:space="0" w:color="000000"/>
              <w:left w:val="single" w:sz="4" w:space="0" w:color="000000"/>
              <w:bottom w:val="single" w:sz="4" w:space="0" w:color="000000"/>
              <w:right w:val="single" w:sz="4" w:space="0" w:color="000000"/>
            </w:tcBorders>
          </w:tcPr>
          <w:p w14:paraId="7590AD77"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Generare</w:t>
            </w:r>
          </w:p>
        </w:tc>
      </w:tr>
      <w:tr w:rsidR="00352FA8" w:rsidRPr="00051100" w14:paraId="7A527098" w14:textId="77777777" w:rsidTr="00C43F34">
        <w:tc>
          <w:tcPr>
            <w:tcW w:w="564" w:type="dxa"/>
            <w:tcBorders>
              <w:top w:val="single" w:sz="4" w:space="0" w:color="000000"/>
              <w:left w:val="single" w:sz="4" w:space="0" w:color="000000"/>
              <w:bottom w:val="single" w:sz="4" w:space="0" w:color="000000"/>
            </w:tcBorders>
          </w:tcPr>
          <w:p w14:paraId="37E9C4F9"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1E364BA4"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24009B7C"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4659B3C5"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Listare</w:t>
            </w:r>
          </w:p>
        </w:tc>
      </w:tr>
      <w:tr w:rsidR="00352FA8" w:rsidRPr="00051100" w14:paraId="1E754EF8" w14:textId="77777777" w:rsidTr="00C43F34">
        <w:tc>
          <w:tcPr>
            <w:tcW w:w="564" w:type="dxa"/>
            <w:tcBorders>
              <w:top w:val="single" w:sz="4" w:space="0" w:color="000000"/>
              <w:left w:val="single" w:sz="4" w:space="0" w:color="000000"/>
              <w:bottom w:val="single" w:sz="4" w:space="0" w:color="000000"/>
            </w:tcBorders>
          </w:tcPr>
          <w:p w14:paraId="47B663DD"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3B21FDD0"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2212D6F3"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47CCFF92"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Confirmare</w:t>
            </w:r>
          </w:p>
        </w:tc>
      </w:tr>
      <w:tr w:rsidR="00352FA8" w:rsidRPr="00051100" w14:paraId="696517EC" w14:textId="77777777" w:rsidTr="00C43F34">
        <w:tc>
          <w:tcPr>
            <w:tcW w:w="564" w:type="dxa"/>
            <w:tcBorders>
              <w:top w:val="single" w:sz="4" w:space="0" w:color="000000"/>
              <w:left w:val="single" w:sz="4" w:space="0" w:color="000000"/>
              <w:bottom w:val="single" w:sz="4" w:space="0" w:color="000000"/>
            </w:tcBorders>
          </w:tcPr>
          <w:p w14:paraId="15634C26"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1D6D0F4B"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7BF080A4"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Liste</w:t>
            </w:r>
          </w:p>
        </w:tc>
        <w:tc>
          <w:tcPr>
            <w:tcW w:w="4536" w:type="dxa"/>
            <w:tcBorders>
              <w:top w:val="single" w:sz="4" w:space="0" w:color="000000"/>
              <w:left w:val="single" w:sz="4" w:space="0" w:color="000000"/>
              <w:bottom w:val="single" w:sz="4" w:space="0" w:color="000000"/>
              <w:right w:val="single" w:sz="4" w:space="0" w:color="000000"/>
            </w:tcBorders>
          </w:tcPr>
          <w:p w14:paraId="54840FF5" w14:textId="2B8C8C42" w:rsidR="00352FA8" w:rsidRPr="00051100" w:rsidRDefault="00352FA8" w:rsidP="00C43F34">
            <w:pPr>
              <w:spacing w:before="0"/>
              <w:rPr>
                <w:rFonts w:ascii="Trebuchet MS" w:hAnsi="Trebuchet MS" w:cs="Arial"/>
                <w:szCs w:val="24"/>
              </w:rPr>
            </w:pPr>
            <w:r w:rsidRPr="00051100">
              <w:rPr>
                <w:rFonts w:ascii="Trebuchet MS" w:hAnsi="Trebuchet MS" w:cs="Arial"/>
                <w:szCs w:val="24"/>
              </w:rPr>
              <w:t>Fi</w:t>
            </w:r>
            <w:r w:rsidR="00D87227" w:rsidRPr="00051100">
              <w:rPr>
                <w:rFonts w:ascii="Trebuchet MS" w:hAnsi="Trebuchet MS" w:cs="Arial"/>
                <w:szCs w:val="24"/>
              </w:rPr>
              <w:t>ș</w:t>
            </w:r>
            <w:r w:rsidRPr="00051100">
              <w:rPr>
                <w:rFonts w:ascii="Trebuchet MS" w:hAnsi="Trebuchet MS" w:cs="Arial"/>
                <w:szCs w:val="24"/>
              </w:rPr>
              <w:t>a sintetic</w:t>
            </w:r>
            <w:r w:rsidR="00D87227" w:rsidRPr="00051100">
              <w:rPr>
                <w:rFonts w:ascii="Trebuchet MS" w:hAnsi="Trebuchet MS" w:cs="Arial"/>
                <w:szCs w:val="24"/>
              </w:rPr>
              <w:t>ă</w:t>
            </w:r>
          </w:p>
        </w:tc>
      </w:tr>
      <w:tr w:rsidR="00352FA8" w:rsidRPr="00051100" w14:paraId="5E912EE6" w14:textId="77777777" w:rsidTr="00C43F34">
        <w:tc>
          <w:tcPr>
            <w:tcW w:w="564" w:type="dxa"/>
            <w:tcBorders>
              <w:top w:val="single" w:sz="4" w:space="0" w:color="000000"/>
              <w:left w:val="single" w:sz="4" w:space="0" w:color="000000"/>
              <w:bottom w:val="single" w:sz="4" w:space="0" w:color="000000"/>
            </w:tcBorders>
          </w:tcPr>
          <w:p w14:paraId="6653A47B"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31D9E42B"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0F13052A"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67B9D0EE" w14:textId="39444ED8" w:rsidR="00352FA8" w:rsidRPr="00051100" w:rsidRDefault="00352FA8" w:rsidP="00C43F34">
            <w:pPr>
              <w:spacing w:before="0"/>
              <w:rPr>
                <w:rFonts w:ascii="Trebuchet MS" w:hAnsi="Trebuchet MS" w:cs="Arial"/>
                <w:szCs w:val="24"/>
              </w:rPr>
            </w:pPr>
            <w:r w:rsidRPr="00051100">
              <w:rPr>
                <w:rFonts w:ascii="Trebuchet MS" w:hAnsi="Trebuchet MS" w:cs="Arial"/>
                <w:szCs w:val="24"/>
              </w:rPr>
              <w:t>Situa</w:t>
            </w:r>
            <w:r w:rsidR="00D87227" w:rsidRPr="00051100">
              <w:rPr>
                <w:rFonts w:ascii="Trebuchet MS" w:hAnsi="Trebuchet MS" w:cs="Arial"/>
                <w:szCs w:val="24"/>
              </w:rPr>
              <w:t>ț</w:t>
            </w:r>
            <w:r w:rsidRPr="00051100">
              <w:rPr>
                <w:rFonts w:ascii="Trebuchet MS" w:hAnsi="Trebuchet MS" w:cs="Arial"/>
                <w:szCs w:val="24"/>
              </w:rPr>
              <w:t>ia soma</w:t>
            </w:r>
            <w:r w:rsidR="00D87227" w:rsidRPr="00051100">
              <w:rPr>
                <w:rFonts w:ascii="Trebuchet MS" w:hAnsi="Trebuchet MS" w:cs="Arial"/>
                <w:szCs w:val="24"/>
              </w:rPr>
              <w:t>ț</w:t>
            </w:r>
            <w:r w:rsidRPr="00051100">
              <w:rPr>
                <w:rFonts w:ascii="Trebuchet MS" w:hAnsi="Trebuchet MS" w:cs="Arial"/>
                <w:szCs w:val="24"/>
              </w:rPr>
              <w:t>iilor</w:t>
            </w:r>
          </w:p>
        </w:tc>
      </w:tr>
      <w:tr w:rsidR="00352FA8" w:rsidRPr="00051100" w14:paraId="372B8C73" w14:textId="77777777" w:rsidTr="00C43F34">
        <w:tc>
          <w:tcPr>
            <w:tcW w:w="564" w:type="dxa"/>
            <w:tcBorders>
              <w:top w:val="single" w:sz="4" w:space="0" w:color="000000"/>
              <w:left w:val="single" w:sz="4" w:space="0" w:color="000000"/>
              <w:bottom w:val="single" w:sz="4" w:space="0" w:color="000000"/>
            </w:tcBorders>
          </w:tcPr>
          <w:p w14:paraId="02C111BD"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43D22D84"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71290116"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4D1B9B8F"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Borderou</w:t>
            </w:r>
          </w:p>
        </w:tc>
      </w:tr>
      <w:tr w:rsidR="00352FA8" w:rsidRPr="00051100" w14:paraId="339ED500" w14:textId="77777777" w:rsidTr="00C43F34">
        <w:tc>
          <w:tcPr>
            <w:tcW w:w="564" w:type="dxa"/>
            <w:tcBorders>
              <w:top w:val="single" w:sz="4" w:space="0" w:color="000000"/>
              <w:left w:val="single" w:sz="4" w:space="0" w:color="000000"/>
              <w:bottom w:val="single" w:sz="4" w:space="0" w:color="000000"/>
            </w:tcBorders>
          </w:tcPr>
          <w:p w14:paraId="1CB7E6E7"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5621FE90" w14:textId="77777777" w:rsidR="00352FA8" w:rsidRPr="00051100" w:rsidRDefault="00352FA8" w:rsidP="00C43F34">
            <w:pPr>
              <w:spacing w:before="0"/>
              <w:rPr>
                <w:rFonts w:ascii="Trebuchet MS" w:hAnsi="Trebuchet MS" w:cs="Arial"/>
                <w:szCs w:val="24"/>
              </w:rPr>
            </w:pPr>
            <w:r w:rsidRPr="00051100">
              <w:rPr>
                <w:rFonts w:ascii="Trebuchet MS" w:hAnsi="Trebuchet MS" w:cs="Arial"/>
                <w:bCs/>
                <w:szCs w:val="24"/>
              </w:rPr>
              <w:t>SNPO</w:t>
            </w:r>
          </w:p>
        </w:tc>
        <w:tc>
          <w:tcPr>
            <w:tcW w:w="3180" w:type="dxa"/>
            <w:tcBorders>
              <w:top w:val="single" w:sz="4" w:space="0" w:color="000000"/>
              <w:left w:val="single" w:sz="4" w:space="0" w:color="000000"/>
              <w:bottom w:val="single" w:sz="4" w:space="0" w:color="000000"/>
            </w:tcBorders>
          </w:tcPr>
          <w:p w14:paraId="712FC190"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Popriri</w:t>
            </w:r>
          </w:p>
        </w:tc>
        <w:tc>
          <w:tcPr>
            <w:tcW w:w="4536" w:type="dxa"/>
            <w:tcBorders>
              <w:top w:val="single" w:sz="4" w:space="0" w:color="000000"/>
              <w:left w:val="single" w:sz="4" w:space="0" w:color="000000"/>
              <w:bottom w:val="single" w:sz="4" w:space="0" w:color="000000"/>
              <w:right w:val="single" w:sz="4" w:space="0" w:color="000000"/>
            </w:tcBorders>
          </w:tcPr>
          <w:p w14:paraId="502196B1" w14:textId="0C9179C8" w:rsidR="00352FA8" w:rsidRPr="00051100" w:rsidRDefault="00352FA8" w:rsidP="00C43F34">
            <w:pPr>
              <w:spacing w:before="0"/>
              <w:rPr>
                <w:rFonts w:ascii="Trebuchet MS" w:hAnsi="Trebuchet MS" w:cs="Arial"/>
                <w:szCs w:val="24"/>
              </w:rPr>
            </w:pPr>
            <w:r w:rsidRPr="00051100">
              <w:rPr>
                <w:rFonts w:ascii="Trebuchet MS" w:hAnsi="Trebuchet MS" w:cs="Arial"/>
                <w:szCs w:val="24"/>
              </w:rPr>
              <w:t>Ter</w:t>
            </w:r>
            <w:r w:rsidR="00D87227" w:rsidRPr="00051100">
              <w:rPr>
                <w:rFonts w:ascii="Trebuchet MS" w:hAnsi="Trebuchet MS" w:cs="Arial"/>
                <w:szCs w:val="24"/>
              </w:rPr>
              <w:t>ț</w:t>
            </w:r>
            <w:r w:rsidRPr="00051100">
              <w:rPr>
                <w:rFonts w:ascii="Trebuchet MS" w:hAnsi="Trebuchet MS" w:cs="Arial"/>
                <w:szCs w:val="24"/>
              </w:rPr>
              <w:t>i</w:t>
            </w:r>
          </w:p>
        </w:tc>
      </w:tr>
      <w:tr w:rsidR="00352FA8" w:rsidRPr="00051100" w14:paraId="609493A3" w14:textId="77777777" w:rsidTr="00C43F34">
        <w:tc>
          <w:tcPr>
            <w:tcW w:w="564" w:type="dxa"/>
            <w:tcBorders>
              <w:top w:val="single" w:sz="4" w:space="0" w:color="000000"/>
              <w:left w:val="single" w:sz="4" w:space="0" w:color="000000"/>
              <w:bottom w:val="single" w:sz="4" w:space="0" w:color="000000"/>
            </w:tcBorders>
          </w:tcPr>
          <w:p w14:paraId="6F5E2C86"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0ADF147B"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2B2179A4"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3E4462F1"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Generare popriri noi</w:t>
            </w:r>
          </w:p>
        </w:tc>
      </w:tr>
      <w:tr w:rsidR="00352FA8" w:rsidRPr="00051100" w14:paraId="139FD5C7" w14:textId="77777777" w:rsidTr="00C43F34">
        <w:tc>
          <w:tcPr>
            <w:tcW w:w="564" w:type="dxa"/>
            <w:tcBorders>
              <w:top w:val="single" w:sz="4" w:space="0" w:color="000000"/>
              <w:left w:val="single" w:sz="4" w:space="0" w:color="000000"/>
              <w:bottom w:val="single" w:sz="4" w:space="0" w:color="000000"/>
            </w:tcBorders>
          </w:tcPr>
          <w:p w14:paraId="3EF0B71F"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33ADF11C"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330798A3"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45777A69" w14:textId="43F9A1CE" w:rsidR="00352FA8" w:rsidRPr="00051100" w:rsidRDefault="00352FA8" w:rsidP="00C43F34">
            <w:pPr>
              <w:spacing w:before="0"/>
              <w:rPr>
                <w:rFonts w:ascii="Trebuchet MS" w:hAnsi="Trebuchet MS" w:cs="Arial"/>
                <w:szCs w:val="24"/>
              </w:rPr>
            </w:pPr>
            <w:r w:rsidRPr="00051100">
              <w:rPr>
                <w:rFonts w:ascii="Trebuchet MS" w:hAnsi="Trebuchet MS" w:cs="Arial"/>
                <w:szCs w:val="24"/>
              </w:rPr>
              <w:t>Ad</w:t>
            </w:r>
            <w:r w:rsidR="00D87227" w:rsidRPr="00051100">
              <w:rPr>
                <w:rFonts w:ascii="Trebuchet MS" w:hAnsi="Trebuchet MS" w:cs="Arial"/>
                <w:szCs w:val="24"/>
              </w:rPr>
              <w:t>ă</w:t>
            </w:r>
            <w:r w:rsidRPr="00051100">
              <w:rPr>
                <w:rFonts w:ascii="Trebuchet MS" w:hAnsi="Trebuchet MS" w:cs="Arial"/>
                <w:szCs w:val="24"/>
              </w:rPr>
              <w:t>ugare popriri</w:t>
            </w:r>
          </w:p>
        </w:tc>
      </w:tr>
      <w:tr w:rsidR="00352FA8" w:rsidRPr="00051100" w14:paraId="43861AD1" w14:textId="77777777" w:rsidTr="00C43F34">
        <w:tc>
          <w:tcPr>
            <w:tcW w:w="564" w:type="dxa"/>
            <w:tcBorders>
              <w:top w:val="single" w:sz="4" w:space="0" w:color="000000"/>
              <w:left w:val="single" w:sz="4" w:space="0" w:color="000000"/>
              <w:bottom w:val="single" w:sz="4" w:space="0" w:color="000000"/>
            </w:tcBorders>
          </w:tcPr>
          <w:p w14:paraId="75D8FFA4"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20D43A4E"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08CD8267"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4F106882"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Confirmare</w:t>
            </w:r>
          </w:p>
        </w:tc>
      </w:tr>
      <w:tr w:rsidR="00352FA8" w:rsidRPr="00051100" w14:paraId="7475424A" w14:textId="77777777" w:rsidTr="00C43F34">
        <w:tc>
          <w:tcPr>
            <w:tcW w:w="564" w:type="dxa"/>
            <w:tcBorders>
              <w:top w:val="single" w:sz="4" w:space="0" w:color="000000"/>
              <w:left w:val="single" w:sz="4" w:space="0" w:color="000000"/>
              <w:bottom w:val="single" w:sz="4" w:space="0" w:color="000000"/>
            </w:tcBorders>
          </w:tcPr>
          <w:p w14:paraId="0ABFAABB"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76058380"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4C92AED9"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324AA3A8"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Listare… Listare popriri noi</w:t>
            </w:r>
          </w:p>
        </w:tc>
      </w:tr>
      <w:tr w:rsidR="00352FA8" w:rsidRPr="00051100" w14:paraId="26C5BC23" w14:textId="77777777" w:rsidTr="00C43F34">
        <w:tc>
          <w:tcPr>
            <w:tcW w:w="564" w:type="dxa"/>
            <w:tcBorders>
              <w:top w:val="single" w:sz="4" w:space="0" w:color="000000"/>
              <w:left w:val="single" w:sz="4" w:space="0" w:color="000000"/>
              <w:bottom w:val="single" w:sz="4" w:space="0" w:color="000000"/>
            </w:tcBorders>
          </w:tcPr>
          <w:p w14:paraId="517CFE0D"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432B2B96"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6A3404CA"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68A8976A"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Listare… Listare popriri asiguratorii transformate</w:t>
            </w:r>
          </w:p>
        </w:tc>
      </w:tr>
      <w:tr w:rsidR="00352FA8" w:rsidRPr="00051100" w14:paraId="310EC176" w14:textId="77777777" w:rsidTr="00C43F34">
        <w:tc>
          <w:tcPr>
            <w:tcW w:w="564" w:type="dxa"/>
            <w:tcBorders>
              <w:top w:val="single" w:sz="4" w:space="0" w:color="000000"/>
              <w:left w:val="single" w:sz="4" w:space="0" w:color="000000"/>
              <w:bottom w:val="single" w:sz="4" w:space="0" w:color="000000"/>
            </w:tcBorders>
          </w:tcPr>
          <w:p w14:paraId="0ACF6382"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51292F11"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33FF8BE6"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Liste</w:t>
            </w:r>
          </w:p>
        </w:tc>
        <w:tc>
          <w:tcPr>
            <w:tcW w:w="4536" w:type="dxa"/>
            <w:tcBorders>
              <w:top w:val="single" w:sz="4" w:space="0" w:color="000000"/>
              <w:left w:val="single" w:sz="4" w:space="0" w:color="000000"/>
              <w:bottom w:val="single" w:sz="4" w:space="0" w:color="000000"/>
              <w:right w:val="single" w:sz="4" w:space="0" w:color="000000"/>
            </w:tcBorders>
          </w:tcPr>
          <w:p w14:paraId="6DA6BF88" w14:textId="43A1E396" w:rsidR="00352FA8" w:rsidRPr="00051100" w:rsidRDefault="00352FA8" w:rsidP="00C43F34">
            <w:pPr>
              <w:spacing w:before="0"/>
              <w:rPr>
                <w:rFonts w:ascii="Trebuchet MS" w:hAnsi="Trebuchet MS" w:cs="Arial"/>
                <w:szCs w:val="24"/>
              </w:rPr>
            </w:pPr>
            <w:r w:rsidRPr="00051100">
              <w:rPr>
                <w:rFonts w:ascii="Trebuchet MS" w:hAnsi="Trebuchet MS" w:cs="Arial"/>
                <w:szCs w:val="24"/>
              </w:rPr>
              <w:t>Fisa sintetic</w:t>
            </w:r>
            <w:r w:rsidR="00D87227" w:rsidRPr="00051100">
              <w:rPr>
                <w:rFonts w:ascii="Trebuchet MS" w:hAnsi="Trebuchet MS" w:cs="Arial"/>
                <w:szCs w:val="24"/>
              </w:rPr>
              <w:t>ă</w:t>
            </w:r>
            <w:r w:rsidRPr="00051100">
              <w:rPr>
                <w:rFonts w:ascii="Trebuchet MS" w:hAnsi="Trebuchet MS" w:cs="Arial"/>
                <w:szCs w:val="24"/>
              </w:rPr>
              <w:t xml:space="preserve"> total</w:t>
            </w:r>
            <w:r w:rsidR="00D87227" w:rsidRPr="00051100">
              <w:rPr>
                <w:rFonts w:ascii="Trebuchet MS" w:hAnsi="Trebuchet MS" w:cs="Arial"/>
                <w:szCs w:val="24"/>
              </w:rPr>
              <w:t>ă</w:t>
            </w:r>
          </w:p>
        </w:tc>
      </w:tr>
      <w:tr w:rsidR="00352FA8" w:rsidRPr="00051100" w14:paraId="044C66BB" w14:textId="77777777" w:rsidTr="00C43F34">
        <w:tc>
          <w:tcPr>
            <w:tcW w:w="564" w:type="dxa"/>
            <w:tcBorders>
              <w:top w:val="single" w:sz="4" w:space="0" w:color="000000"/>
              <w:left w:val="single" w:sz="4" w:space="0" w:color="000000"/>
              <w:bottom w:val="single" w:sz="4" w:space="0" w:color="000000"/>
            </w:tcBorders>
          </w:tcPr>
          <w:p w14:paraId="1E20ABDA"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666D97D2"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15663406"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0CE690C4" w14:textId="448425F5" w:rsidR="00352FA8" w:rsidRPr="00051100" w:rsidRDefault="00352FA8" w:rsidP="00C43F34">
            <w:pPr>
              <w:spacing w:before="0"/>
              <w:rPr>
                <w:rFonts w:ascii="Trebuchet MS" w:hAnsi="Trebuchet MS" w:cs="Arial"/>
                <w:szCs w:val="24"/>
              </w:rPr>
            </w:pPr>
            <w:r w:rsidRPr="00051100">
              <w:rPr>
                <w:rFonts w:ascii="Trebuchet MS" w:hAnsi="Trebuchet MS" w:cs="Arial"/>
                <w:i/>
                <w:iCs/>
                <w:color w:val="7F7F7F"/>
                <w:szCs w:val="24"/>
              </w:rPr>
              <w:t>Fi</w:t>
            </w:r>
            <w:r w:rsidR="00D87227" w:rsidRPr="00051100">
              <w:rPr>
                <w:rFonts w:ascii="Trebuchet MS" w:hAnsi="Trebuchet MS" w:cs="Arial"/>
                <w:i/>
                <w:iCs/>
                <w:color w:val="7F7F7F"/>
                <w:szCs w:val="24"/>
              </w:rPr>
              <w:t>ș</w:t>
            </w:r>
            <w:r w:rsidRPr="00051100">
              <w:rPr>
                <w:rFonts w:ascii="Trebuchet MS" w:hAnsi="Trebuchet MS" w:cs="Arial"/>
                <w:i/>
                <w:iCs/>
                <w:color w:val="7F7F7F"/>
                <w:szCs w:val="24"/>
              </w:rPr>
              <w:t>a sintetic</w:t>
            </w:r>
            <w:r w:rsidR="00D87227" w:rsidRPr="00051100">
              <w:rPr>
                <w:rFonts w:ascii="Trebuchet MS" w:hAnsi="Trebuchet MS" w:cs="Arial"/>
                <w:i/>
                <w:iCs/>
                <w:color w:val="7F7F7F"/>
                <w:szCs w:val="24"/>
              </w:rPr>
              <w:t>ă</w:t>
            </w:r>
            <w:r w:rsidRPr="00051100">
              <w:rPr>
                <w:rFonts w:ascii="Trebuchet MS" w:hAnsi="Trebuchet MS" w:cs="Arial"/>
                <w:i/>
                <w:iCs/>
                <w:color w:val="7F7F7F"/>
                <w:szCs w:val="24"/>
              </w:rPr>
              <w:t xml:space="preserve"> total</w:t>
            </w:r>
            <w:r w:rsidR="00D87227" w:rsidRPr="00051100">
              <w:rPr>
                <w:rFonts w:ascii="Trebuchet MS" w:hAnsi="Trebuchet MS" w:cs="Arial"/>
                <w:i/>
                <w:iCs/>
                <w:color w:val="7F7F7F"/>
                <w:szCs w:val="24"/>
              </w:rPr>
              <w:t>ă</w:t>
            </w:r>
            <w:r w:rsidRPr="00051100">
              <w:rPr>
                <w:rFonts w:ascii="Trebuchet MS" w:hAnsi="Trebuchet MS" w:cs="Arial"/>
                <w:i/>
                <w:iCs/>
                <w:color w:val="7F7F7F"/>
                <w:szCs w:val="24"/>
              </w:rPr>
              <w:t xml:space="preserve"> evaluat</w:t>
            </w:r>
            <w:r w:rsidR="00D87227" w:rsidRPr="00051100">
              <w:rPr>
                <w:rFonts w:ascii="Trebuchet MS" w:hAnsi="Trebuchet MS" w:cs="Arial"/>
                <w:i/>
                <w:iCs/>
                <w:color w:val="7F7F7F"/>
                <w:szCs w:val="24"/>
              </w:rPr>
              <w:t>ă</w:t>
            </w:r>
            <w:r w:rsidRPr="00051100">
              <w:rPr>
                <w:rFonts w:ascii="Trebuchet MS" w:hAnsi="Trebuchet MS" w:cs="Arial"/>
                <w:i/>
                <w:iCs/>
                <w:color w:val="7F7F7F"/>
                <w:szCs w:val="24"/>
              </w:rPr>
              <w:t xml:space="preserve"> la data</w:t>
            </w:r>
            <w:r w:rsidR="00D87227" w:rsidRPr="00051100">
              <w:rPr>
                <w:rFonts w:ascii="Trebuchet MS" w:hAnsi="Trebuchet MS" w:cs="Arial"/>
                <w:i/>
                <w:iCs/>
                <w:color w:val="7F7F7F"/>
                <w:szCs w:val="24"/>
              </w:rPr>
              <w:t>...</w:t>
            </w:r>
          </w:p>
        </w:tc>
      </w:tr>
      <w:tr w:rsidR="00352FA8" w:rsidRPr="00051100" w14:paraId="79D3AD55" w14:textId="77777777" w:rsidTr="00C43F34">
        <w:tc>
          <w:tcPr>
            <w:tcW w:w="564" w:type="dxa"/>
            <w:tcBorders>
              <w:top w:val="single" w:sz="4" w:space="0" w:color="000000"/>
              <w:left w:val="single" w:sz="4" w:space="0" w:color="000000"/>
              <w:bottom w:val="single" w:sz="4" w:space="0" w:color="000000"/>
            </w:tcBorders>
          </w:tcPr>
          <w:p w14:paraId="020DB7E7"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6354D396"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484603F3"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411265AE" w14:textId="1CB0F781" w:rsidR="00352FA8" w:rsidRPr="00051100" w:rsidRDefault="00352FA8" w:rsidP="00C43F34">
            <w:pPr>
              <w:spacing w:before="0"/>
              <w:rPr>
                <w:rFonts w:ascii="Trebuchet MS" w:hAnsi="Trebuchet MS" w:cs="Arial"/>
                <w:szCs w:val="24"/>
              </w:rPr>
            </w:pPr>
            <w:r w:rsidRPr="00051100">
              <w:rPr>
                <w:rFonts w:ascii="Trebuchet MS" w:hAnsi="Trebuchet MS" w:cs="Arial"/>
                <w:szCs w:val="24"/>
              </w:rPr>
              <w:t>Situa</w:t>
            </w:r>
            <w:r w:rsidR="00D87227" w:rsidRPr="00051100">
              <w:rPr>
                <w:rFonts w:ascii="Trebuchet MS" w:hAnsi="Trebuchet MS" w:cs="Arial"/>
                <w:szCs w:val="24"/>
              </w:rPr>
              <w:t>ț</w:t>
            </w:r>
            <w:r w:rsidRPr="00051100">
              <w:rPr>
                <w:rFonts w:ascii="Trebuchet MS" w:hAnsi="Trebuchet MS" w:cs="Arial"/>
                <w:szCs w:val="24"/>
              </w:rPr>
              <w:t>ia popririlor</w:t>
            </w:r>
          </w:p>
        </w:tc>
      </w:tr>
      <w:tr w:rsidR="00352FA8" w:rsidRPr="00051100" w14:paraId="0042C45D" w14:textId="77777777" w:rsidTr="00C43F34">
        <w:tc>
          <w:tcPr>
            <w:tcW w:w="564" w:type="dxa"/>
            <w:tcBorders>
              <w:top w:val="single" w:sz="4" w:space="0" w:color="000000"/>
              <w:left w:val="single" w:sz="4" w:space="0" w:color="000000"/>
              <w:bottom w:val="single" w:sz="4" w:space="0" w:color="000000"/>
            </w:tcBorders>
          </w:tcPr>
          <w:p w14:paraId="48AD9003"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457A9FED"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0C5622F7"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5F88055E" w14:textId="4C13DEFD" w:rsidR="00352FA8" w:rsidRPr="00051100" w:rsidRDefault="00352FA8" w:rsidP="00C43F34">
            <w:pPr>
              <w:spacing w:before="0"/>
              <w:rPr>
                <w:rFonts w:ascii="Trebuchet MS" w:hAnsi="Trebuchet MS" w:cs="Arial"/>
                <w:szCs w:val="24"/>
              </w:rPr>
            </w:pPr>
            <w:r w:rsidRPr="00051100">
              <w:rPr>
                <w:rFonts w:ascii="Trebuchet MS" w:hAnsi="Trebuchet MS" w:cs="Arial"/>
                <w:szCs w:val="24"/>
              </w:rPr>
              <w:t>Situa</w:t>
            </w:r>
            <w:r w:rsidR="00D87227" w:rsidRPr="00051100">
              <w:rPr>
                <w:rFonts w:ascii="Trebuchet MS" w:hAnsi="Trebuchet MS" w:cs="Arial"/>
                <w:szCs w:val="24"/>
              </w:rPr>
              <w:t>ț</w:t>
            </w:r>
            <w:r w:rsidRPr="00051100">
              <w:rPr>
                <w:rFonts w:ascii="Trebuchet MS" w:hAnsi="Trebuchet MS" w:cs="Arial"/>
                <w:szCs w:val="24"/>
              </w:rPr>
              <w:t>ie sold popriri</w:t>
            </w:r>
          </w:p>
        </w:tc>
      </w:tr>
      <w:tr w:rsidR="00352FA8" w:rsidRPr="00051100" w14:paraId="78A19905" w14:textId="77777777" w:rsidTr="00C43F34">
        <w:tc>
          <w:tcPr>
            <w:tcW w:w="564" w:type="dxa"/>
            <w:tcBorders>
              <w:top w:val="single" w:sz="4" w:space="0" w:color="000000"/>
              <w:left w:val="single" w:sz="4" w:space="0" w:color="000000"/>
              <w:bottom w:val="single" w:sz="4" w:space="0" w:color="000000"/>
            </w:tcBorders>
          </w:tcPr>
          <w:p w14:paraId="1C73D5C4"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22DC799A"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7F31D00C"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35076B06" w14:textId="315E628F" w:rsidR="00352FA8" w:rsidRPr="00051100" w:rsidRDefault="00352FA8" w:rsidP="00C43F34">
            <w:pPr>
              <w:spacing w:before="0"/>
              <w:rPr>
                <w:rFonts w:ascii="Trebuchet MS" w:hAnsi="Trebuchet MS" w:cs="Arial"/>
                <w:szCs w:val="24"/>
              </w:rPr>
            </w:pPr>
            <w:r w:rsidRPr="00051100">
              <w:rPr>
                <w:rFonts w:ascii="Trebuchet MS" w:hAnsi="Trebuchet MS" w:cs="Arial"/>
                <w:szCs w:val="24"/>
              </w:rPr>
              <w:t>Analiz</w:t>
            </w:r>
            <w:r w:rsidR="00D87227" w:rsidRPr="00051100">
              <w:rPr>
                <w:rFonts w:ascii="Trebuchet MS" w:hAnsi="Trebuchet MS" w:cs="Arial"/>
                <w:szCs w:val="24"/>
              </w:rPr>
              <w:t>ă</w:t>
            </w:r>
            <w:r w:rsidRPr="00051100">
              <w:rPr>
                <w:rFonts w:ascii="Trebuchet MS" w:hAnsi="Trebuchet MS" w:cs="Arial"/>
                <w:szCs w:val="24"/>
              </w:rPr>
              <w:t xml:space="preserve"> sume nepoprite</w:t>
            </w:r>
          </w:p>
        </w:tc>
      </w:tr>
      <w:tr w:rsidR="00352FA8" w:rsidRPr="00051100" w14:paraId="7CCD9085" w14:textId="77777777" w:rsidTr="00C43F34">
        <w:tc>
          <w:tcPr>
            <w:tcW w:w="564" w:type="dxa"/>
            <w:tcBorders>
              <w:top w:val="single" w:sz="4" w:space="0" w:color="000000"/>
              <w:left w:val="single" w:sz="4" w:space="0" w:color="000000"/>
              <w:bottom w:val="single" w:sz="4" w:space="0" w:color="000000"/>
            </w:tcBorders>
          </w:tcPr>
          <w:p w14:paraId="6A785ED5"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26DB01B3" w14:textId="77777777" w:rsidR="00352FA8" w:rsidRPr="00051100" w:rsidRDefault="00352FA8" w:rsidP="00C43F34">
            <w:pPr>
              <w:spacing w:before="0"/>
              <w:rPr>
                <w:rFonts w:ascii="Trebuchet MS" w:hAnsi="Trebuchet MS" w:cs="Arial"/>
                <w:szCs w:val="24"/>
              </w:rPr>
            </w:pPr>
            <w:r w:rsidRPr="00051100">
              <w:rPr>
                <w:rFonts w:ascii="Trebuchet MS" w:hAnsi="Trebuchet MS" w:cs="Arial"/>
                <w:bCs/>
                <w:szCs w:val="24"/>
              </w:rPr>
              <w:t>SNRP</w:t>
            </w:r>
          </w:p>
        </w:tc>
        <w:tc>
          <w:tcPr>
            <w:tcW w:w="3180" w:type="dxa"/>
            <w:tcBorders>
              <w:top w:val="single" w:sz="4" w:space="0" w:color="000000"/>
              <w:left w:val="single" w:sz="4" w:space="0" w:color="000000"/>
              <w:bottom w:val="single" w:sz="4" w:space="0" w:color="000000"/>
            </w:tcBorders>
          </w:tcPr>
          <w:p w14:paraId="3ADCEE38"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Popriri</w:t>
            </w:r>
          </w:p>
        </w:tc>
        <w:tc>
          <w:tcPr>
            <w:tcW w:w="4536" w:type="dxa"/>
            <w:tcBorders>
              <w:top w:val="single" w:sz="4" w:space="0" w:color="000000"/>
              <w:left w:val="single" w:sz="4" w:space="0" w:color="000000"/>
              <w:bottom w:val="single" w:sz="4" w:space="0" w:color="000000"/>
              <w:right w:val="single" w:sz="4" w:space="0" w:color="000000"/>
            </w:tcBorders>
          </w:tcPr>
          <w:p w14:paraId="48ABAB0B" w14:textId="18E09F1F" w:rsidR="00352FA8" w:rsidRPr="00051100" w:rsidRDefault="00352FA8" w:rsidP="00C43F34">
            <w:pPr>
              <w:spacing w:before="0"/>
              <w:rPr>
                <w:rFonts w:ascii="Trebuchet MS" w:hAnsi="Trebuchet MS" w:cs="Arial"/>
                <w:szCs w:val="24"/>
              </w:rPr>
            </w:pPr>
            <w:r w:rsidRPr="00051100">
              <w:rPr>
                <w:rFonts w:ascii="Trebuchet MS" w:hAnsi="Trebuchet MS" w:cs="Arial"/>
                <w:szCs w:val="24"/>
              </w:rPr>
              <w:t>Ridicare popriri…ca urmare a realiz</w:t>
            </w:r>
            <w:r w:rsidR="00D87227" w:rsidRPr="00051100">
              <w:rPr>
                <w:rFonts w:ascii="Trebuchet MS" w:hAnsi="Trebuchet MS" w:cs="Arial"/>
                <w:szCs w:val="24"/>
              </w:rPr>
              <w:t>ă</w:t>
            </w:r>
            <w:r w:rsidRPr="00051100">
              <w:rPr>
                <w:rFonts w:ascii="Trebuchet MS" w:hAnsi="Trebuchet MS" w:cs="Arial"/>
                <w:szCs w:val="24"/>
              </w:rPr>
              <w:t>rii crean</w:t>
            </w:r>
            <w:r w:rsidR="00D87227" w:rsidRPr="00051100">
              <w:rPr>
                <w:rFonts w:ascii="Trebuchet MS" w:hAnsi="Trebuchet MS" w:cs="Arial"/>
                <w:szCs w:val="24"/>
              </w:rPr>
              <w:t>ț</w:t>
            </w:r>
            <w:r w:rsidRPr="00051100">
              <w:rPr>
                <w:rFonts w:ascii="Trebuchet MS" w:hAnsi="Trebuchet MS" w:cs="Arial"/>
                <w:szCs w:val="24"/>
              </w:rPr>
              <w:t>ei</w:t>
            </w:r>
          </w:p>
        </w:tc>
      </w:tr>
      <w:tr w:rsidR="00352FA8" w:rsidRPr="00051100" w14:paraId="2117F816" w14:textId="77777777" w:rsidTr="00C43F34">
        <w:tc>
          <w:tcPr>
            <w:tcW w:w="564" w:type="dxa"/>
            <w:tcBorders>
              <w:top w:val="single" w:sz="4" w:space="0" w:color="000000"/>
              <w:left w:val="single" w:sz="4" w:space="0" w:color="000000"/>
              <w:bottom w:val="single" w:sz="4" w:space="0" w:color="000000"/>
            </w:tcBorders>
          </w:tcPr>
          <w:p w14:paraId="752E421D"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0AAB3FDC"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66BD8EFF"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1123AFB2" w14:textId="6193C4CF" w:rsidR="00352FA8" w:rsidRPr="00051100" w:rsidRDefault="00352FA8" w:rsidP="00C43F34">
            <w:pPr>
              <w:spacing w:before="0"/>
              <w:rPr>
                <w:rFonts w:ascii="Trebuchet MS" w:hAnsi="Trebuchet MS" w:cs="Arial"/>
                <w:szCs w:val="24"/>
              </w:rPr>
            </w:pPr>
            <w:r w:rsidRPr="00051100">
              <w:rPr>
                <w:rFonts w:ascii="Trebuchet MS" w:hAnsi="Trebuchet MS" w:cs="Arial"/>
                <w:szCs w:val="24"/>
              </w:rPr>
              <w:t>Ridicare popriri… prin procedur</w:t>
            </w:r>
            <w:r w:rsidR="00D87227" w:rsidRPr="00051100">
              <w:rPr>
                <w:rFonts w:ascii="Trebuchet MS" w:hAnsi="Trebuchet MS" w:cs="Arial"/>
                <w:szCs w:val="24"/>
              </w:rPr>
              <w:t>ă</w:t>
            </w:r>
            <w:r w:rsidRPr="00051100">
              <w:rPr>
                <w:rFonts w:ascii="Trebuchet MS" w:hAnsi="Trebuchet MS" w:cs="Arial"/>
                <w:szCs w:val="24"/>
              </w:rPr>
              <w:t xml:space="preserve"> juridic</w:t>
            </w:r>
            <w:r w:rsidR="00D87227" w:rsidRPr="00051100">
              <w:rPr>
                <w:rFonts w:ascii="Trebuchet MS" w:hAnsi="Trebuchet MS" w:cs="Arial"/>
                <w:szCs w:val="24"/>
              </w:rPr>
              <w:t>ă</w:t>
            </w:r>
            <w:r w:rsidRPr="00051100">
              <w:rPr>
                <w:rFonts w:ascii="Trebuchet MS" w:hAnsi="Trebuchet MS" w:cs="Arial"/>
                <w:szCs w:val="24"/>
              </w:rPr>
              <w:t xml:space="preserve"> sau administrativ</w:t>
            </w:r>
            <w:r w:rsidR="00D87227" w:rsidRPr="00051100">
              <w:rPr>
                <w:rFonts w:ascii="Trebuchet MS" w:hAnsi="Trebuchet MS" w:cs="Arial"/>
                <w:szCs w:val="24"/>
              </w:rPr>
              <w:t>ă</w:t>
            </w:r>
          </w:p>
        </w:tc>
      </w:tr>
      <w:tr w:rsidR="00352FA8" w:rsidRPr="00051100" w14:paraId="27EBBD29" w14:textId="77777777" w:rsidTr="00C43F34">
        <w:tc>
          <w:tcPr>
            <w:tcW w:w="564" w:type="dxa"/>
            <w:tcBorders>
              <w:top w:val="single" w:sz="4" w:space="0" w:color="000000"/>
              <w:left w:val="single" w:sz="4" w:space="0" w:color="000000"/>
              <w:bottom w:val="single" w:sz="4" w:space="0" w:color="000000"/>
            </w:tcBorders>
          </w:tcPr>
          <w:p w14:paraId="2F953537"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0A2754ED"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21F1C8B0"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53ACD171" w14:textId="7CF22D09" w:rsidR="00352FA8" w:rsidRPr="00051100" w:rsidRDefault="00352FA8" w:rsidP="00C43F34">
            <w:pPr>
              <w:spacing w:before="0"/>
              <w:rPr>
                <w:rFonts w:ascii="Trebuchet MS" w:hAnsi="Trebuchet MS" w:cs="Arial"/>
                <w:szCs w:val="24"/>
              </w:rPr>
            </w:pPr>
            <w:r w:rsidRPr="00051100">
              <w:rPr>
                <w:rFonts w:ascii="Trebuchet MS" w:hAnsi="Trebuchet MS" w:cs="Arial"/>
                <w:szCs w:val="24"/>
              </w:rPr>
              <w:t>Continuare m</w:t>
            </w:r>
            <w:r w:rsidR="00D87227" w:rsidRPr="00051100">
              <w:rPr>
                <w:rFonts w:ascii="Trebuchet MS" w:hAnsi="Trebuchet MS" w:cs="Arial"/>
                <w:szCs w:val="24"/>
              </w:rPr>
              <w:t>ă</w:t>
            </w:r>
            <w:r w:rsidRPr="00051100">
              <w:rPr>
                <w:rFonts w:ascii="Trebuchet MS" w:hAnsi="Trebuchet MS" w:cs="Arial"/>
                <w:szCs w:val="24"/>
              </w:rPr>
              <w:t>suri de executare</w:t>
            </w:r>
          </w:p>
        </w:tc>
      </w:tr>
      <w:tr w:rsidR="00352FA8" w:rsidRPr="00051100" w14:paraId="5FDE2302" w14:textId="77777777" w:rsidTr="00C43F34">
        <w:tc>
          <w:tcPr>
            <w:tcW w:w="564" w:type="dxa"/>
            <w:tcBorders>
              <w:top w:val="single" w:sz="4" w:space="0" w:color="000000"/>
              <w:left w:val="single" w:sz="4" w:space="0" w:color="000000"/>
              <w:bottom w:val="single" w:sz="4" w:space="0" w:color="000000"/>
            </w:tcBorders>
          </w:tcPr>
          <w:p w14:paraId="19C490F5"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24F9D049"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1EB84CB9"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1F6424A2" w14:textId="07DB69DD" w:rsidR="00352FA8" w:rsidRPr="00051100" w:rsidRDefault="00352FA8" w:rsidP="00C43F34">
            <w:pPr>
              <w:spacing w:before="0"/>
              <w:rPr>
                <w:rFonts w:ascii="Trebuchet MS" w:hAnsi="Trebuchet MS" w:cs="Arial"/>
                <w:szCs w:val="24"/>
              </w:rPr>
            </w:pPr>
            <w:r w:rsidRPr="00051100">
              <w:rPr>
                <w:rFonts w:ascii="Trebuchet MS" w:hAnsi="Trebuchet MS" w:cs="Arial"/>
                <w:szCs w:val="24"/>
              </w:rPr>
              <w:t>Listare ridicare… Decizie de ridicare (realizare crean</w:t>
            </w:r>
            <w:r w:rsidR="00D87227" w:rsidRPr="00051100">
              <w:rPr>
                <w:rFonts w:ascii="Trebuchet MS" w:hAnsi="Trebuchet MS" w:cs="Arial"/>
                <w:szCs w:val="24"/>
              </w:rPr>
              <w:t>ță</w:t>
            </w:r>
            <w:r w:rsidRPr="00051100">
              <w:rPr>
                <w:rFonts w:ascii="Trebuchet MS" w:hAnsi="Trebuchet MS" w:cs="Arial"/>
                <w:szCs w:val="24"/>
              </w:rPr>
              <w:t>)</w:t>
            </w:r>
          </w:p>
        </w:tc>
      </w:tr>
      <w:tr w:rsidR="00352FA8" w:rsidRPr="00051100" w14:paraId="4FCD0B06" w14:textId="77777777" w:rsidTr="00C43F34">
        <w:tc>
          <w:tcPr>
            <w:tcW w:w="564" w:type="dxa"/>
            <w:tcBorders>
              <w:top w:val="single" w:sz="4" w:space="0" w:color="000000"/>
              <w:left w:val="single" w:sz="4" w:space="0" w:color="000000"/>
              <w:bottom w:val="single" w:sz="4" w:space="0" w:color="000000"/>
            </w:tcBorders>
          </w:tcPr>
          <w:p w14:paraId="67F1DA7E"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4457FAA6"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7E379B33"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3649FF1F" w14:textId="482C16AA" w:rsidR="00352FA8" w:rsidRPr="00051100" w:rsidRDefault="00352FA8" w:rsidP="00C43F34">
            <w:pPr>
              <w:spacing w:before="0"/>
              <w:rPr>
                <w:rFonts w:ascii="Trebuchet MS" w:hAnsi="Trebuchet MS" w:cs="Arial"/>
                <w:szCs w:val="24"/>
              </w:rPr>
            </w:pPr>
            <w:r w:rsidRPr="00051100">
              <w:rPr>
                <w:rFonts w:ascii="Trebuchet MS" w:hAnsi="Trebuchet MS" w:cs="Arial"/>
                <w:szCs w:val="24"/>
              </w:rPr>
              <w:t>Listare ridicare…Adres</w:t>
            </w:r>
            <w:r w:rsidR="00D87227" w:rsidRPr="00051100">
              <w:rPr>
                <w:rFonts w:ascii="Trebuchet MS" w:hAnsi="Trebuchet MS" w:cs="Arial"/>
                <w:szCs w:val="24"/>
              </w:rPr>
              <w:t>ă</w:t>
            </w:r>
            <w:r w:rsidRPr="00051100">
              <w:rPr>
                <w:rFonts w:ascii="Trebuchet MS" w:hAnsi="Trebuchet MS" w:cs="Arial"/>
                <w:szCs w:val="24"/>
              </w:rPr>
              <w:t xml:space="preserve"> de suspendare (proc.juridic</w:t>
            </w:r>
            <w:r w:rsidR="00D87227" w:rsidRPr="00051100">
              <w:rPr>
                <w:rFonts w:ascii="Trebuchet MS" w:hAnsi="Trebuchet MS" w:cs="Arial"/>
                <w:szCs w:val="24"/>
              </w:rPr>
              <w:t>ă</w:t>
            </w:r>
            <w:r w:rsidRPr="00051100">
              <w:rPr>
                <w:rFonts w:ascii="Trebuchet MS" w:hAnsi="Trebuchet MS" w:cs="Arial"/>
                <w:szCs w:val="24"/>
              </w:rPr>
              <w:t>)</w:t>
            </w:r>
          </w:p>
        </w:tc>
      </w:tr>
      <w:tr w:rsidR="00352FA8" w:rsidRPr="00051100" w14:paraId="0FF31FE5" w14:textId="77777777" w:rsidTr="00C43F34">
        <w:tc>
          <w:tcPr>
            <w:tcW w:w="564" w:type="dxa"/>
            <w:tcBorders>
              <w:top w:val="single" w:sz="4" w:space="0" w:color="000000"/>
              <w:left w:val="single" w:sz="4" w:space="0" w:color="000000"/>
              <w:bottom w:val="single" w:sz="4" w:space="0" w:color="000000"/>
            </w:tcBorders>
          </w:tcPr>
          <w:p w14:paraId="082CB8F4"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36C01EF7"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0370B7A9"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16427E47"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Listare continuare</w:t>
            </w:r>
          </w:p>
        </w:tc>
      </w:tr>
      <w:tr w:rsidR="00352FA8" w:rsidRPr="00051100" w14:paraId="7ACDDF9B" w14:textId="77777777" w:rsidTr="00C43F34">
        <w:tc>
          <w:tcPr>
            <w:tcW w:w="564" w:type="dxa"/>
            <w:tcBorders>
              <w:top w:val="single" w:sz="4" w:space="0" w:color="000000"/>
              <w:left w:val="single" w:sz="4" w:space="0" w:color="000000"/>
              <w:bottom w:val="single" w:sz="4" w:space="0" w:color="000000"/>
            </w:tcBorders>
          </w:tcPr>
          <w:p w14:paraId="7D1B4D35"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1B6DF33A"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lang w:val="it-IT"/>
              </w:rPr>
              <w:t>SNAC</w:t>
            </w:r>
          </w:p>
        </w:tc>
        <w:tc>
          <w:tcPr>
            <w:tcW w:w="3180" w:type="dxa"/>
            <w:tcBorders>
              <w:top w:val="single" w:sz="4" w:space="0" w:color="000000"/>
              <w:left w:val="single" w:sz="4" w:space="0" w:color="000000"/>
              <w:bottom w:val="single" w:sz="4" w:space="0" w:color="000000"/>
            </w:tcBorders>
          </w:tcPr>
          <w:p w14:paraId="6418AD0B"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lang w:val="it-IT"/>
              </w:rPr>
              <w:t>Calcul accesorii</w:t>
            </w:r>
          </w:p>
        </w:tc>
        <w:tc>
          <w:tcPr>
            <w:tcW w:w="4536" w:type="dxa"/>
            <w:tcBorders>
              <w:top w:val="single" w:sz="4" w:space="0" w:color="000000"/>
              <w:left w:val="single" w:sz="4" w:space="0" w:color="000000"/>
              <w:bottom w:val="single" w:sz="4" w:space="0" w:color="000000"/>
              <w:right w:val="single" w:sz="4" w:space="0" w:color="000000"/>
            </w:tcBorders>
          </w:tcPr>
          <w:p w14:paraId="21B368F2"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lang w:val="it-IT"/>
              </w:rPr>
              <w:t>Generare</w:t>
            </w:r>
          </w:p>
        </w:tc>
      </w:tr>
      <w:tr w:rsidR="00352FA8" w:rsidRPr="00051100" w14:paraId="3C1FF66E" w14:textId="77777777" w:rsidTr="00C43F34">
        <w:tc>
          <w:tcPr>
            <w:tcW w:w="564" w:type="dxa"/>
            <w:tcBorders>
              <w:top w:val="single" w:sz="4" w:space="0" w:color="000000"/>
              <w:left w:val="single" w:sz="4" w:space="0" w:color="000000"/>
              <w:bottom w:val="single" w:sz="4" w:space="0" w:color="000000"/>
            </w:tcBorders>
          </w:tcPr>
          <w:p w14:paraId="47083964"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218E8360"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7352CFBD"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4AF88C02"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lang w:val="it-IT"/>
              </w:rPr>
              <w:t>Listare proces verbal</w:t>
            </w:r>
          </w:p>
        </w:tc>
      </w:tr>
      <w:tr w:rsidR="00352FA8" w:rsidRPr="00051100" w14:paraId="47B87A66" w14:textId="77777777" w:rsidTr="00C43F34">
        <w:tc>
          <w:tcPr>
            <w:tcW w:w="564" w:type="dxa"/>
            <w:tcBorders>
              <w:top w:val="single" w:sz="4" w:space="0" w:color="000000"/>
              <w:left w:val="single" w:sz="4" w:space="0" w:color="000000"/>
              <w:bottom w:val="single" w:sz="4" w:space="0" w:color="000000"/>
            </w:tcBorders>
          </w:tcPr>
          <w:p w14:paraId="313D9B4D"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237B9B70"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5806CF95"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1856744D"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lang w:val="it-IT"/>
              </w:rPr>
              <w:t>Confirmare</w:t>
            </w:r>
          </w:p>
        </w:tc>
      </w:tr>
      <w:tr w:rsidR="00352FA8" w:rsidRPr="00051100" w14:paraId="46CDA850" w14:textId="77777777" w:rsidTr="00C43F34">
        <w:tc>
          <w:tcPr>
            <w:tcW w:w="564" w:type="dxa"/>
            <w:tcBorders>
              <w:top w:val="single" w:sz="4" w:space="0" w:color="000000"/>
              <w:left w:val="single" w:sz="4" w:space="0" w:color="000000"/>
              <w:bottom w:val="single" w:sz="4" w:space="0" w:color="000000"/>
            </w:tcBorders>
          </w:tcPr>
          <w:p w14:paraId="0B3C7F63"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2AEFB4C2"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48F64E5E" w14:textId="5E6E57E4" w:rsidR="00352FA8" w:rsidRPr="00051100" w:rsidRDefault="00352FA8" w:rsidP="00C43F34">
            <w:pPr>
              <w:snapToGrid w:val="0"/>
              <w:spacing w:before="0"/>
              <w:rPr>
                <w:rFonts w:ascii="Trebuchet MS" w:hAnsi="Trebuchet MS" w:cs="Arial"/>
                <w:szCs w:val="24"/>
                <w:lang w:val="it-IT"/>
              </w:rPr>
            </w:pPr>
            <w:r w:rsidRPr="00051100">
              <w:rPr>
                <w:rFonts w:ascii="Trebuchet MS" w:hAnsi="Trebuchet MS" w:cs="Arial"/>
                <w:szCs w:val="24"/>
                <w:lang w:val="it-IT"/>
              </w:rPr>
              <w:t>Fi</w:t>
            </w:r>
            <w:r w:rsidR="00D87227" w:rsidRPr="00051100">
              <w:rPr>
                <w:rFonts w:ascii="Trebuchet MS" w:hAnsi="Trebuchet MS" w:cs="Arial"/>
                <w:szCs w:val="24"/>
                <w:lang w:val="it-IT"/>
              </w:rPr>
              <w:t>ș</w:t>
            </w:r>
            <w:r w:rsidRPr="00051100">
              <w:rPr>
                <w:rFonts w:ascii="Trebuchet MS" w:hAnsi="Trebuchet MS" w:cs="Arial"/>
                <w:szCs w:val="24"/>
                <w:lang w:val="it-IT"/>
              </w:rPr>
              <w:t>e</w:t>
            </w:r>
          </w:p>
        </w:tc>
        <w:tc>
          <w:tcPr>
            <w:tcW w:w="4536" w:type="dxa"/>
            <w:tcBorders>
              <w:top w:val="single" w:sz="4" w:space="0" w:color="000000"/>
              <w:left w:val="single" w:sz="4" w:space="0" w:color="000000"/>
              <w:bottom w:val="single" w:sz="4" w:space="0" w:color="000000"/>
              <w:right w:val="single" w:sz="4" w:space="0" w:color="000000"/>
            </w:tcBorders>
          </w:tcPr>
          <w:p w14:paraId="2C294876" w14:textId="6039AC9F"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Fi</w:t>
            </w:r>
            <w:r w:rsidR="00D87227" w:rsidRPr="00051100">
              <w:rPr>
                <w:rFonts w:ascii="Trebuchet MS" w:hAnsi="Trebuchet MS" w:cs="Arial"/>
                <w:szCs w:val="24"/>
                <w:lang w:val="it-IT"/>
              </w:rPr>
              <w:t>ș</w:t>
            </w:r>
            <w:r w:rsidRPr="00051100">
              <w:rPr>
                <w:rFonts w:ascii="Trebuchet MS" w:hAnsi="Trebuchet MS" w:cs="Arial"/>
                <w:szCs w:val="24"/>
                <w:lang w:val="it-IT"/>
              </w:rPr>
              <w:t>a sintetic</w:t>
            </w:r>
            <w:r w:rsidR="00D87227" w:rsidRPr="00051100">
              <w:rPr>
                <w:rFonts w:ascii="Trebuchet MS" w:hAnsi="Trebuchet MS" w:cs="Arial"/>
                <w:szCs w:val="24"/>
                <w:lang w:val="it-IT"/>
              </w:rPr>
              <w:t>ă</w:t>
            </w:r>
            <w:r w:rsidRPr="00051100">
              <w:rPr>
                <w:rFonts w:ascii="Trebuchet MS" w:hAnsi="Trebuchet MS" w:cs="Arial"/>
                <w:szCs w:val="24"/>
                <w:lang w:val="it-IT"/>
              </w:rPr>
              <w:t xml:space="preserve"> final</w:t>
            </w:r>
            <w:r w:rsidR="00D87227" w:rsidRPr="00051100">
              <w:rPr>
                <w:rFonts w:ascii="Trebuchet MS" w:hAnsi="Trebuchet MS" w:cs="Arial"/>
                <w:szCs w:val="24"/>
                <w:lang w:val="it-IT"/>
              </w:rPr>
              <w:t>ă</w:t>
            </w:r>
          </w:p>
        </w:tc>
      </w:tr>
      <w:tr w:rsidR="00352FA8" w:rsidRPr="00051100" w14:paraId="5AD6330C" w14:textId="77777777" w:rsidTr="00C43F34">
        <w:tc>
          <w:tcPr>
            <w:tcW w:w="564" w:type="dxa"/>
            <w:tcBorders>
              <w:top w:val="single" w:sz="4" w:space="0" w:color="000000"/>
              <w:left w:val="single" w:sz="4" w:space="0" w:color="000000"/>
              <w:bottom w:val="single" w:sz="4" w:space="0" w:color="000000"/>
            </w:tcBorders>
          </w:tcPr>
          <w:p w14:paraId="5ABEEFE9"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6A06983B"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SNSC</w:t>
            </w:r>
          </w:p>
        </w:tc>
        <w:tc>
          <w:tcPr>
            <w:tcW w:w="3180" w:type="dxa"/>
            <w:tcBorders>
              <w:top w:val="single" w:sz="4" w:space="0" w:color="000000"/>
              <w:left w:val="single" w:sz="4" w:space="0" w:color="000000"/>
              <w:bottom w:val="single" w:sz="4" w:space="0" w:color="000000"/>
            </w:tcBorders>
          </w:tcPr>
          <w:p w14:paraId="1A0B006E"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Prelucrare</w:t>
            </w:r>
          </w:p>
        </w:tc>
        <w:tc>
          <w:tcPr>
            <w:tcW w:w="4536" w:type="dxa"/>
            <w:tcBorders>
              <w:top w:val="single" w:sz="4" w:space="0" w:color="000000"/>
              <w:left w:val="single" w:sz="4" w:space="0" w:color="000000"/>
              <w:bottom w:val="single" w:sz="4" w:space="0" w:color="000000"/>
              <w:right w:val="single" w:sz="4" w:space="0" w:color="000000"/>
            </w:tcBorders>
          </w:tcPr>
          <w:p w14:paraId="331C2C24"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Introducere Sechestre executorii</w:t>
            </w:r>
          </w:p>
        </w:tc>
      </w:tr>
      <w:tr w:rsidR="00352FA8" w:rsidRPr="00051100" w14:paraId="4DBDA363" w14:textId="77777777" w:rsidTr="00C43F34">
        <w:tc>
          <w:tcPr>
            <w:tcW w:w="564" w:type="dxa"/>
            <w:tcBorders>
              <w:top w:val="single" w:sz="4" w:space="0" w:color="000000"/>
              <w:left w:val="single" w:sz="4" w:space="0" w:color="000000"/>
              <w:bottom w:val="single" w:sz="4" w:space="0" w:color="000000"/>
            </w:tcBorders>
          </w:tcPr>
          <w:p w14:paraId="6671489F"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22FBDFDE"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33C814E7"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1DD69FD0" w14:textId="1FA0269B" w:rsidR="00352FA8" w:rsidRPr="00051100" w:rsidRDefault="00352FA8" w:rsidP="00C43F34">
            <w:pPr>
              <w:spacing w:before="0"/>
              <w:rPr>
                <w:rFonts w:ascii="Trebuchet MS" w:hAnsi="Trebuchet MS" w:cs="Arial"/>
                <w:szCs w:val="24"/>
              </w:rPr>
            </w:pPr>
            <w:r w:rsidRPr="00051100">
              <w:rPr>
                <w:rFonts w:ascii="Trebuchet MS" w:hAnsi="Trebuchet MS" w:cs="Arial"/>
                <w:szCs w:val="24"/>
              </w:rPr>
              <w:t>PV adi</w:t>
            </w:r>
            <w:r w:rsidR="00D87227" w:rsidRPr="00051100">
              <w:rPr>
                <w:rFonts w:ascii="Trebuchet MS" w:hAnsi="Trebuchet MS" w:cs="Arial"/>
                <w:szCs w:val="24"/>
              </w:rPr>
              <w:t>ț</w:t>
            </w:r>
            <w:r w:rsidRPr="00051100">
              <w:rPr>
                <w:rFonts w:ascii="Trebuchet MS" w:hAnsi="Trebuchet MS" w:cs="Arial"/>
                <w:szCs w:val="24"/>
              </w:rPr>
              <w:t>ional la PV sechestru</w:t>
            </w:r>
          </w:p>
        </w:tc>
      </w:tr>
      <w:tr w:rsidR="00352FA8" w:rsidRPr="00051100" w14:paraId="4B2D6E78" w14:textId="77777777" w:rsidTr="00C43F34">
        <w:tc>
          <w:tcPr>
            <w:tcW w:w="564" w:type="dxa"/>
            <w:tcBorders>
              <w:top w:val="single" w:sz="4" w:space="0" w:color="000000"/>
              <w:left w:val="single" w:sz="4" w:space="0" w:color="000000"/>
              <w:bottom w:val="single" w:sz="4" w:space="0" w:color="000000"/>
            </w:tcBorders>
          </w:tcPr>
          <w:p w14:paraId="7F31E8F9"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38C39AC2" w14:textId="77777777" w:rsidR="00352FA8" w:rsidRPr="00051100" w:rsidRDefault="00352FA8" w:rsidP="00C43F34">
            <w:pPr>
              <w:snapToGrid w:val="0"/>
              <w:spacing w:before="0"/>
              <w:rPr>
                <w:rFonts w:ascii="Trebuchet MS" w:hAnsi="Trebuchet MS" w:cs="Arial"/>
                <w:szCs w:val="24"/>
                <w:lang w:val="pt-BR"/>
              </w:rPr>
            </w:pPr>
          </w:p>
        </w:tc>
        <w:tc>
          <w:tcPr>
            <w:tcW w:w="3180" w:type="dxa"/>
            <w:tcBorders>
              <w:top w:val="single" w:sz="4" w:space="0" w:color="000000"/>
              <w:left w:val="single" w:sz="4" w:space="0" w:color="000000"/>
              <w:bottom w:val="single" w:sz="4" w:space="0" w:color="000000"/>
            </w:tcBorders>
          </w:tcPr>
          <w:p w14:paraId="4314D985" w14:textId="77777777" w:rsidR="00352FA8" w:rsidRPr="00051100" w:rsidRDefault="00352FA8" w:rsidP="00C43F34">
            <w:pPr>
              <w:snapToGrid w:val="0"/>
              <w:spacing w:before="0"/>
              <w:rPr>
                <w:rFonts w:ascii="Trebuchet MS" w:hAnsi="Trebuchet MS" w:cs="Arial"/>
                <w:szCs w:val="24"/>
                <w:lang w:val="pt-BR"/>
              </w:rPr>
            </w:pPr>
          </w:p>
        </w:tc>
        <w:tc>
          <w:tcPr>
            <w:tcW w:w="4536" w:type="dxa"/>
            <w:tcBorders>
              <w:top w:val="single" w:sz="4" w:space="0" w:color="000000"/>
              <w:left w:val="single" w:sz="4" w:space="0" w:color="000000"/>
              <w:bottom w:val="single" w:sz="4" w:space="0" w:color="000000"/>
              <w:right w:val="single" w:sz="4" w:space="0" w:color="000000"/>
            </w:tcBorders>
          </w:tcPr>
          <w:p w14:paraId="11E9A361" w14:textId="66E21A59" w:rsidR="00352FA8" w:rsidRPr="00051100" w:rsidRDefault="00352FA8" w:rsidP="00C43F34">
            <w:pPr>
              <w:spacing w:before="0"/>
              <w:rPr>
                <w:rFonts w:ascii="Trebuchet MS" w:hAnsi="Trebuchet MS" w:cs="Arial"/>
                <w:szCs w:val="24"/>
              </w:rPr>
            </w:pPr>
            <w:r w:rsidRPr="00051100">
              <w:rPr>
                <w:rFonts w:ascii="Trebuchet MS" w:hAnsi="Trebuchet MS" w:cs="Arial"/>
                <w:szCs w:val="24"/>
              </w:rPr>
              <w:t>Atragere titluri sechestre asig</w:t>
            </w:r>
            <w:r w:rsidR="00D87227" w:rsidRPr="00051100">
              <w:rPr>
                <w:rFonts w:ascii="Trebuchet MS" w:hAnsi="Trebuchet MS" w:cs="Arial"/>
                <w:szCs w:val="24"/>
              </w:rPr>
              <w:t>uratorii</w:t>
            </w:r>
          </w:p>
        </w:tc>
      </w:tr>
      <w:tr w:rsidR="00352FA8" w:rsidRPr="00051100" w14:paraId="28D62DF9" w14:textId="77777777" w:rsidTr="00C43F34">
        <w:tc>
          <w:tcPr>
            <w:tcW w:w="564" w:type="dxa"/>
            <w:tcBorders>
              <w:top w:val="single" w:sz="4" w:space="0" w:color="000000"/>
              <w:left w:val="single" w:sz="4" w:space="0" w:color="000000"/>
              <w:bottom w:val="single" w:sz="4" w:space="0" w:color="000000"/>
            </w:tcBorders>
          </w:tcPr>
          <w:p w14:paraId="28F3CE35"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2C3A8E36" w14:textId="77777777" w:rsidR="00352FA8" w:rsidRPr="00051100" w:rsidRDefault="00352FA8" w:rsidP="00C43F34">
            <w:pPr>
              <w:snapToGrid w:val="0"/>
              <w:spacing w:before="0"/>
              <w:rPr>
                <w:rFonts w:ascii="Trebuchet MS" w:hAnsi="Trebuchet MS" w:cs="Arial"/>
                <w:szCs w:val="24"/>
                <w:lang w:val="pt-BR"/>
              </w:rPr>
            </w:pPr>
          </w:p>
        </w:tc>
        <w:tc>
          <w:tcPr>
            <w:tcW w:w="3180" w:type="dxa"/>
            <w:tcBorders>
              <w:top w:val="single" w:sz="4" w:space="0" w:color="000000"/>
              <w:left w:val="single" w:sz="4" w:space="0" w:color="000000"/>
              <w:bottom w:val="single" w:sz="4" w:space="0" w:color="000000"/>
            </w:tcBorders>
          </w:tcPr>
          <w:p w14:paraId="5D6E87FB" w14:textId="77777777" w:rsidR="00352FA8" w:rsidRPr="00051100" w:rsidRDefault="00352FA8" w:rsidP="00C43F34">
            <w:pPr>
              <w:snapToGrid w:val="0"/>
              <w:spacing w:before="0"/>
              <w:rPr>
                <w:rFonts w:ascii="Trebuchet MS" w:hAnsi="Trebuchet MS" w:cs="Arial"/>
                <w:szCs w:val="24"/>
                <w:lang w:val="pt-BR"/>
              </w:rPr>
            </w:pPr>
          </w:p>
        </w:tc>
        <w:tc>
          <w:tcPr>
            <w:tcW w:w="4536" w:type="dxa"/>
            <w:tcBorders>
              <w:top w:val="single" w:sz="4" w:space="0" w:color="000000"/>
              <w:left w:val="single" w:sz="4" w:space="0" w:color="000000"/>
              <w:bottom w:val="single" w:sz="4" w:space="0" w:color="000000"/>
              <w:right w:val="single" w:sz="4" w:space="0" w:color="000000"/>
            </w:tcBorders>
          </w:tcPr>
          <w:p w14:paraId="74638445" w14:textId="5DF5CFCA" w:rsidR="00352FA8" w:rsidRPr="00051100" w:rsidRDefault="00352FA8" w:rsidP="00C43F34">
            <w:pPr>
              <w:spacing w:before="0"/>
              <w:rPr>
                <w:rFonts w:ascii="Trebuchet MS" w:hAnsi="Trebuchet MS" w:cs="Arial"/>
                <w:szCs w:val="24"/>
              </w:rPr>
            </w:pPr>
            <w:r w:rsidRPr="00051100">
              <w:rPr>
                <w:rFonts w:ascii="Trebuchet MS" w:hAnsi="Trebuchet MS" w:cs="Arial"/>
                <w:szCs w:val="24"/>
              </w:rPr>
              <w:t>Introducere Ipotec</w:t>
            </w:r>
            <w:r w:rsidR="00D87227" w:rsidRPr="00051100">
              <w:rPr>
                <w:rFonts w:ascii="Trebuchet MS" w:hAnsi="Trebuchet MS" w:cs="Arial"/>
                <w:szCs w:val="24"/>
              </w:rPr>
              <w:t>ă</w:t>
            </w:r>
          </w:p>
        </w:tc>
      </w:tr>
      <w:tr w:rsidR="00352FA8" w:rsidRPr="00051100" w14:paraId="24BC1F78" w14:textId="77777777" w:rsidTr="00C43F34">
        <w:tc>
          <w:tcPr>
            <w:tcW w:w="564" w:type="dxa"/>
            <w:tcBorders>
              <w:top w:val="single" w:sz="4" w:space="0" w:color="000000"/>
              <w:left w:val="single" w:sz="4" w:space="0" w:color="000000"/>
              <w:bottom w:val="single" w:sz="4" w:space="0" w:color="000000"/>
            </w:tcBorders>
          </w:tcPr>
          <w:p w14:paraId="3BAE7A4E"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2F96DBCD" w14:textId="77777777" w:rsidR="00352FA8" w:rsidRPr="00051100" w:rsidRDefault="00352FA8" w:rsidP="00C43F34">
            <w:pPr>
              <w:snapToGrid w:val="0"/>
              <w:spacing w:before="0"/>
              <w:rPr>
                <w:rFonts w:ascii="Trebuchet MS" w:hAnsi="Trebuchet MS" w:cs="Arial"/>
                <w:szCs w:val="24"/>
                <w:lang w:val="pt-BR"/>
              </w:rPr>
            </w:pPr>
          </w:p>
        </w:tc>
        <w:tc>
          <w:tcPr>
            <w:tcW w:w="3180" w:type="dxa"/>
            <w:tcBorders>
              <w:top w:val="single" w:sz="4" w:space="0" w:color="000000"/>
              <w:left w:val="single" w:sz="4" w:space="0" w:color="000000"/>
              <w:bottom w:val="single" w:sz="4" w:space="0" w:color="000000"/>
            </w:tcBorders>
          </w:tcPr>
          <w:p w14:paraId="497B1CAA" w14:textId="77777777" w:rsidR="00352FA8" w:rsidRPr="00051100" w:rsidRDefault="00352FA8" w:rsidP="00C43F34">
            <w:pPr>
              <w:snapToGrid w:val="0"/>
              <w:spacing w:before="0"/>
              <w:rPr>
                <w:rFonts w:ascii="Trebuchet MS" w:hAnsi="Trebuchet MS" w:cs="Arial"/>
                <w:szCs w:val="24"/>
                <w:lang w:val="pt-BR"/>
              </w:rPr>
            </w:pPr>
          </w:p>
        </w:tc>
        <w:tc>
          <w:tcPr>
            <w:tcW w:w="4536" w:type="dxa"/>
            <w:tcBorders>
              <w:top w:val="single" w:sz="4" w:space="0" w:color="000000"/>
              <w:left w:val="single" w:sz="4" w:space="0" w:color="000000"/>
              <w:bottom w:val="single" w:sz="4" w:space="0" w:color="000000"/>
              <w:right w:val="single" w:sz="4" w:space="0" w:color="000000"/>
            </w:tcBorders>
          </w:tcPr>
          <w:p w14:paraId="130793C1" w14:textId="3A315D29" w:rsidR="00352FA8" w:rsidRPr="00051100" w:rsidRDefault="00352FA8" w:rsidP="00C43F34">
            <w:pPr>
              <w:spacing w:before="0"/>
              <w:rPr>
                <w:rFonts w:ascii="Trebuchet MS" w:hAnsi="Trebuchet MS" w:cs="Arial"/>
                <w:szCs w:val="24"/>
              </w:rPr>
            </w:pPr>
            <w:r w:rsidRPr="00051100">
              <w:rPr>
                <w:rFonts w:ascii="Trebuchet MS" w:hAnsi="Trebuchet MS" w:cs="Arial"/>
                <w:szCs w:val="24"/>
              </w:rPr>
              <w:t>Preluare dat</w:t>
            </w:r>
            <w:r w:rsidR="00D87227" w:rsidRPr="00051100">
              <w:rPr>
                <w:rFonts w:ascii="Trebuchet MS" w:hAnsi="Trebuchet MS" w:cs="Arial"/>
                <w:szCs w:val="24"/>
              </w:rPr>
              <w:t>ă</w:t>
            </w:r>
            <w:r w:rsidRPr="00051100">
              <w:rPr>
                <w:rFonts w:ascii="Trebuchet MS" w:hAnsi="Trebuchet MS" w:cs="Arial"/>
                <w:szCs w:val="24"/>
              </w:rPr>
              <w:t xml:space="preserve"> comunicare sechestru</w:t>
            </w:r>
          </w:p>
        </w:tc>
      </w:tr>
      <w:tr w:rsidR="00352FA8" w:rsidRPr="00051100" w14:paraId="2A85B7BD" w14:textId="77777777" w:rsidTr="00C43F34">
        <w:tc>
          <w:tcPr>
            <w:tcW w:w="564" w:type="dxa"/>
            <w:tcBorders>
              <w:top w:val="single" w:sz="4" w:space="0" w:color="000000"/>
              <w:left w:val="single" w:sz="4" w:space="0" w:color="000000"/>
              <w:bottom w:val="single" w:sz="4" w:space="0" w:color="000000"/>
            </w:tcBorders>
          </w:tcPr>
          <w:p w14:paraId="600FF597"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5F4D8822"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3C6C57DE"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2373BF7C" w14:textId="49F194AA" w:rsidR="00352FA8" w:rsidRPr="00051100" w:rsidRDefault="00352FA8" w:rsidP="00C43F34">
            <w:pPr>
              <w:spacing w:before="0"/>
              <w:rPr>
                <w:rFonts w:ascii="Trebuchet MS" w:hAnsi="Trebuchet MS" w:cs="Arial"/>
                <w:szCs w:val="24"/>
              </w:rPr>
            </w:pPr>
            <w:r w:rsidRPr="00051100">
              <w:rPr>
                <w:rFonts w:ascii="Trebuchet MS" w:hAnsi="Trebuchet MS" w:cs="Arial"/>
                <w:szCs w:val="24"/>
              </w:rPr>
              <w:t xml:space="preserve">Preluare </w:t>
            </w:r>
            <w:r w:rsidR="00D87227" w:rsidRPr="00051100">
              <w:rPr>
                <w:rFonts w:ascii="Trebuchet MS" w:hAnsi="Trebuchet MS" w:cs="Arial"/>
                <w:szCs w:val="24"/>
              </w:rPr>
              <w:t>î</w:t>
            </w:r>
            <w:r w:rsidRPr="00051100">
              <w:rPr>
                <w:rFonts w:ascii="Trebuchet MS" w:hAnsi="Trebuchet MS" w:cs="Arial"/>
                <w:szCs w:val="24"/>
              </w:rPr>
              <w:t xml:space="preserve">ncheiere OCPI, </w:t>
            </w:r>
            <w:r w:rsidR="00D87227" w:rsidRPr="00051100">
              <w:rPr>
                <w:rFonts w:ascii="Trebuchet MS" w:hAnsi="Trebuchet MS" w:cs="Arial"/>
                <w:szCs w:val="24"/>
              </w:rPr>
              <w:t>î</w:t>
            </w:r>
            <w:r w:rsidRPr="00051100">
              <w:rPr>
                <w:rFonts w:ascii="Trebuchet MS" w:hAnsi="Trebuchet MS" w:cs="Arial"/>
                <w:szCs w:val="24"/>
              </w:rPr>
              <w:t>nreg AEGRM</w:t>
            </w:r>
          </w:p>
        </w:tc>
      </w:tr>
      <w:tr w:rsidR="00352FA8" w:rsidRPr="00051100" w14:paraId="1942C1D0" w14:textId="77777777" w:rsidTr="00C43F34">
        <w:tc>
          <w:tcPr>
            <w:tcW w:w="564" w:type="dxa"/>
            <w:tcBorders>
              <w:top w:val="single" w:sz="4" w:space="0" w:color="000000"/>
              <w:left w:val="single" w:sz="4" w:space="0" w:color="000000"/>
              <w:bottom w:val="single" w:sz="4" w:space="0" w:color="000000"/>
            </w:tcBorders>
          </w:tcPr>
          <w:p w14:paraId="66E69045"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36399344"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59D35644"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1BA1623F" w14:textId="53E11C51" w:rsidR="00352FA8" w:rsidRPr="00051100" w:rsidRDefault="00352FA8" w:rsidP="00C43F34">
            <w:pPr>
              <w:spacing w:before="0"/>
              <w:rPr>
                <w:rFonts w:ascii="Trebuchet MS" w:hAnsi="Trebuchet MS" w:cs="Arial"/>
                <w:szCs w:val="24"/>
              </w:rPr>
            </w:pPr>
            <w:r w:rsidRPr="00051100">
              <w:rPr>
                <w:rFonts w:ascii="Trebuchet MS" w:hAnsi="Trebuchet MS" w:cs="Arial"/>
                <w:szCs w:val="24"/>
              </w:rPr>
              <w:t xml:space="preserve">Export sechestru pentru executare </w:t>
            </w:r>
            <w:r w:rsidR="00D87227" w:rsidRPr="00051100">
              <w:rPr>
                <w:rFonts w:ascii="Trebuchet MS" w:hAnsi="Trebuchet MS" w:cs="Arial"/>
                <w:szCs w:val="24"/>
              </w:rPr>
              <w:t>î</w:t>
            </w:r>
            <w:r w:rsidRPr="00051100">
              <w:rPr>
                <w:rFonts w:ascii="Trebuchet MS" w:hAnsi="Trebuchet MS" w:cs="Arial"/>
                <w:szCs w:val="24"/>
              </w:rPr>
              <w:t>n alt UF</w:t>
            </w:r>
          </w:p>
        </w:tc>
      </w:tr>
      <w:tr w:rsidR="00352FA8" w:rsidRPr="00051100" w14:paraId="468882CC" w14:textId="77777777" w:rsidTr="00C43F34">
        <w:tc>
          <w:tcPr>
            <w:tcW w:w="564" w:type="dxa"/>
            <w:tcBorders>
              <w:top w:val="single" w:sz="4" w:space="0" w:color="000000"/>
              <w:left w:val="single" w:sz="4" w:space="0" w:color="000000"/>
              <w:bottom w:val="single" w:sz="4" w:space="0" w:color="000000"/>
            </w:tcBorders>
          </w:tcPr>
          <w:p w14:paraId="31120182"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1AD0B3DE"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539104BE"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7D6FD698"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Import sechestru din alt UF</w:t>
            </w:r>
          </w:p>
        </w:tc>
      </w:tr>
      <w:tr w:rsidR="00352FA8" w:rsidRPr="00051100" w14:paraId="7DB47831" w14:textId="77777777" w:rsidTr="00C43F34">
        <w:tc>
          <w:tcPr>
            <w:tcW w:w="564" w:type="dxa"/>
            <w:tcBorders>
              <w:top w:val="single" w:sz="4" w:space="0" w:color="000000"/>
              <w:left w:val="single" w:sz="4" w:space="0" w:color="000000"/>
              <w:bottom w:val="single" w:sz="4" w:space="0" w:color="000000"/>
            </w:tcBorders>
          </w:tcPr>
          <w:p w14:paraId="7E0EB66E"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15799080"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73A93FC2"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3EFFFDB2" w14:textId="7E08321A" w:rsidR="00352FA8" w:rsidRPr="00051100" w:rsidRDefault="00352FA8" w:rsidP="00C43F34">
            <w:pPr>
              <w:spacing w:before="0"/>
              <w:rPr>
                <w:rFonts w:ascii="Trebuchet MS" w:hAnsi="Trebuchet MS" w:cs="Arial"/>
                <w:szCs w:val="24"/>
              </w:rPr>
            </w:pPr>
            <w:r w:rsidRPr="00051100">
              <w:rPr>
                <w:rFonts w:ascii="Trebuchet MS" w:hAnsi="Trebuchet MS" w:cs="Arial"/>
                <w:szCs w:val="24"/>
              </w:rPr>
              <w:t xml:space="preserve">Export titluri pentru instituire sechestru </w:t>
            </w:r>
            <w:r w:rsidR="00D87227" w:rsidRPr="00051100">
              <w:rPr>
                <w:rFonts w:ascii="Trebuchet MS" w:hAnsi="Trebuchet MS" w:cs="Arial"/>
                <w:szCs w:val="24"/>
              </w:rPr>
              <w:t>î</w:t>
            </w:r>
            <w:r w:rsidRPr="00051100">
              <w:rPr>
                <w:rFonts w:ascii="Trebuchet MS" w:hAnsi="Trebuchet MS" w:cs="Arial"/>
                <w:szCs w:val="24"/>
              </w:rPr>
              <w:t>n alt UF</w:t>
            </w:r>
          </w:p>
        </w:tc>
      </w:tr>
      <w:tr w:rsidR="00352FA8" w:rsidRPr="00051100" w14:paraId="1EEC9CBA" w14:textId="77777777" w:rsidTr="00C43F34">
        <w:tc>
          <w:tcPr>
            <w:tcW w:w="564" w:type="dxa"/>
            <w:tcBorders>
              <w:top w:val="single" w:sz="4" w:space="0" w:color="000000"/>
              <w:left w:val="single" w:sz="4" w:space="0" w:color="000000"/>
              <w:bottom w:val="single" w:sz="4" w:space="0" w:color="000000"/>
            </w:tcBorders>
          </w:tcPr>
          <w:p w14:paraId="0F73EA89"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6CF951A0"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33BD4862"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7F8EA8BF"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PV sigilare/desigilare</w:t>
            </w:r>
          </w:p>
        </w:tc>
      </w:tr>
      <w:tr w:rsidR="00352FA8" w:rsidRPr="00051100" w14:paraId="710A9CE1" w14:textId="77777777" w:rsidTr="00C43F34">
        <w:tc>
          <w:tcPr>
            <w:tcW w:w="564" w:type="dxa"/>
            <w:tcBorders>
              <w:top w:val="single" w:sz="4" w:space="0" w:color="000000"/>
              <w:left w:val="single" w:sz="4" w:space="0" w:color="000000"/>
              <w:bottom w:val="single" w:sz="4" w:space="0" w:color="000000"/>
            </w:tcBorders>
          </w:tcPr>
          <w:p w14:paraId="7645506D"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5C2B6307"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0782E015"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Special</w:t>
            </w:r>
          </w:p>
        </w:tc>
        <w:tc>
          <w:tcPr>
            <w:tcW w:w="4536" w:type="dxa"/>
            <w:tcBorders>
              <w:top w:val="single" w:sz="4" w:space="0" w:color="000000"/>
              <w:left w:val="single" w:sz="4" w:space="0" w:color="000000"/>
              <w:bottom w:val="single" w:sz="4" w:space="0" w:color="000000"/>
              <w:right w:val="single" w:sz="4" w:space="0" w:color="000000"/>
            </w:tcBorders>
          </w:tcPr>
          <w:p w14:paraId="42DB459E"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Modificare</w:t>
            </w:r>
          </w:p>
        </w:tc>
      </w:tr>
      <w:tr w:rsidR="00352FA8" w:rsidRPr="00051100" w14:paraId="4B31E5C0" w14:textId="77777777" w:rsidTr="00C43F34">
        <w:tc>
          <w:tcPr>
            <w:tcW w:w="564" w:type="dxa"/>
            <w:tcBorders>
              <w:top w:val="single" w:sz="4" w:space="0" w:color="000000"/>
              <w:left w:val="single" w:sz="4" w:space="0" w:color="000000"/>
              <w:bottom w:val="single" w:sz="4" w:space="0" w:color="000000"/>
            </w:tcBorders>
          </w:tcPr>
          <w:p w14:paraId="3F3165D0"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651BC2FD"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7514495C"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264F4C61" w14:textId="1B77181E" w:rsidR="00352FA8" w:rsidRPr="00051100" w:rsidRDefault="00D87227" w:rsidP="00C43F34">
            <w:pPr>
              <w:spacing w:before="0"/>
              <w:rPr>
                <w:rFonts w:ascii="Trebuchet MS" w:hAnsi="Trebuchet MS" w:cs="Arial"/>
                <w:szCs w:val="24"/>
              </w:rPr>
            </w:pPr>
            <w:r w:rsidRPr="00051100">
              <w:rPr>
                <w:rFonts w:ascii="Trebuchet MS" w:hAnsi="Trebuchet MS" w:cs="Arial"/>
                <w:szCs w:val="24"/>
              </w:rPr>
              <w:t>Ș</w:t>
            </w:r>
            <w:r w:rsidR="00352FA8" w:rsidRPr="00051100">
              <w:rPr>
                <w:rFonts w:ascii="Trebuchet MS" w:hAnsi="Trebuchet MS" w:cs="Arial"/>
                <w:szCs w:val="24"/>
              </w:rPr>
              <w:t>tergere</w:t>
            </w:r>
          </w:p>
        </w:tc>
      </w:tr>
      <w:tr w:rsidR="00352FA8" w:rsidRPr="00051100" w14:paraId="0E8B7426" w14:textId="77777777" w:rsidTr="00C43F34">
        <w:tc>
          <w:tcPr>
            <w:tcW w:w="564" w:type="dxa"/>
            <w:tcBorders>
              <w:top w:val="single" w:sz="4" w:space="0" w:color="000000"/>
              <w:left w:val="single" w:sz="4" w:space="0" w:color="000000"/>
              <w:bottom w:val="single" w:sz="4" w:space="0" w:color="000000"/>
            </w:tcBorders>
          </w:tcPr>
          <w:p w14:paraId="5447DFA6"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645BC888"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3028F275"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Liste</w:t>
            </w:r>
          </w:p>
        </w:tc>
        <w:tc>
          <w:tcPr>
            <w:tcW w:w="4536" w:type="dxa"/>
            <w:tcBorders>
              <w:top w:val="single" w:sz="4" w:space="0" w:color="000000"/>
              <w:left w:val="single" w:sz="4" w:space="0" w:color="000000"/>
              <w:bottom w:val="single" w:sz="4" w:space="0" w:color="000000"/>
              <w:right w:val="single" w:sz="4" w:space="0" w:color="000000"/>
            </w:tcBorders>
          </w:tcPr>
          <w:p w14:paraId="2DEA3F4F"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Borderou</w:t>
            </w:r>
          </w:p>
        </w:tc>
      </w:tr>
      <w:tr w:rsidR="00352FA8" w:rsidRPr="00051100" w14:paraId="275961F7" w14:textId="77777777" w:rsidTr="00C43F34">
        <w:tc>
          <w:tcPr>
            <w:tcW w:w="564" w:type="dxa"/>
            <w:tcBorders>
              <w:top w:val="single" w:sz="4" w:space="0" w:color="000000"/>
              <w:left w:val="single" w:sz="4" w:space="0" w:color="000000"/>
              <w:bottom w:val="single" w:sz="4" w:space="0" w:color="000000"/>
            </w:tcBorders>
          </w:tcPr>
          <w:p w14:paraId="16F37CFF"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160EF60A"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5701A856"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75A3C8C0"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Listare documente sechestru</w:t>
            </w:r>
          </w:p>
        </w:tc>
      </w:tr>
      <w:tr w:rsidR="00352FA8" w:rsidRPr="00051100" w14:paraId="6E74F63B" w14:textId="77777777" w:rsidTr="00C43F34">
        <w:tc>
          <w:tcPr>
            <w:tcW w:w="564" w:type="dxa"/>
            <w:tcBorders>
              <w:top w:val="single" w:sz="4" w:space="0" w:color="000000"/>
              <w:left w:val="single" w:sz="4" w:space="0" w:color="000000"/>
              <w:bottom w:val="single" w:sz="4" w:space="0" w:color="000000"/>
            </w:tcBorders>
          </w:tcPr>
          <w:p w14:paraId="2B101015"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2245B6D2"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67834AD0"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32D9F411" w14:textId="42E4F65D" w:rsidR="00352FA8" w:rsidRPr="00051100" w:rsidRDefault="00352FA8" w:rsidP="00C43F34">
            <w:pPr>
              <w:spacing w:before="0"/>
              <w:rPr>
                <w:rFonts w:ascii="Trebuchet MS" w:hAnsi="Trebuchet MS" w:cs="Arial"/>
                <w:szCs w:val="24"/>
              </w:rPr>
            </w:pPr>
            <w:r w:rsidRPr="00051100">
              <w:rPr>
                <w:rFonts w:ascii="Trebuchet MS" w:hAnsi="Trebuchet MS" w:cs="Arial"/>
                <w:szCs w:val="24"/>
              </w:rPr>
              <w:t>Situa</w:t>
            </w:r>
            <w:r w:rsidR="00D87227" w:rsidRPr="00051100">
              <w:rPr>
                <w:rFonts w:ascii="Trebuchet MS" w:hAnsi="Trebuchet MS" w:cs="Arial"/>
                <w:szCs w:val="24"/>
              </w:rPr>
              <w:t>ț</w:t>
            </w:r>
            <w:r w:rsidRPr="00051100">
              <w:rPr>
                <w:rFonts w:ascii="Trebuchet MS" w:hAnsi="Trebuchet MS" w:cs="Arial"/>
                <w:szCs w:val="24"/>
              </w:rPr>
              <w:t>ia sechestrelor executorii</w:t>
            </w:r>
          </w:p>
        </w:tc>
      </w:tr>
      <w:tr w:rsidR="00352FA8" w:rsidRPr="00051100" w14:paraId="42ECCBE3" w14:textId="77777777" w:rsidTr="00C43F34">
        <w:tc>
          <w:tcPr>
            <w:tcW w:w="564" w:type="dxa"/>
            <w:tcBorders>
              <w:top w:val="single" w:sz="4" w:space="0" w:color="000000"/>
              <w:left w:val="single" w:sz="4" w:space="0" w:color="000000"/>
              <w:bottom w:val="single" w:sz="4" w:space="0" w:color="000000"/>
            </w:tcBorders>
          </w:tcPr>
          <w:p w14:paraId="18172F45"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4C7D2B07"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78E897E3"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0E17D255" w14:textId="3892EFEB" w:rsidR="00352FA8" w:rsidRPr="00051100" w:rsidRDefault="00352FA8" w:rsidP="00C43F34">
            <w:pPr>
              <w:spacing w:before="0"/>
              <w:rPr>
                <w:rFonts w:ascii="Trebuchet MS" w:hAnsi="Trebuchet MS" w:cs="Arial"/>
                <w:szCs w:val="24"/>
              </w:rPr>
            </w:pPr>
            <w:r w:rsidRPr="00051100">
              <w:rPr>
                <w:rFonts w:ascii="Trebuchet MS" w:hAnsi="Trebuchet MS" w:cs="Arial"/>
                <w:szCs w:val="24"/>
              </w:rPr>
              <w:t>Situa</w:t>
            </w:r>
            <w:r w:rsidR="00D87227" w:rsidRPr="00051100">
              <w:rPr>
                <w:rFonts w:ascii="Trebuchet MS" w:hAnsi="Trebuchet MS" w:cs="Arial"/>
                <w:szCs w:val="24"/>
              </w:rPr>
              <w:t>ț</w:t>
            </w:r>
            <w:r w:rsidRPr="00051100">
              <w:rPr>
                <w:rFonts w:ascii="Trebuchet MS" w:hAnsi="Trebuchet MS" w:cs="Arial"/>
                <w:szCs w:val="24"/>
              </w:rPr>
              <w:t xml:space="preserve">ia sechestrelor executorii - </w:t>
            </w:r>
            <w:r w:rsidR="00D87227" w:rsidRPr="00051100">
              <w:rPr>
                <w:rFonts w:ascii="Trebuchet MS" w:hAnsi="Trebuchet MS" w:cs="Arial"/>
                <w:szCs w:val="24"/>
              </w:rPr>
              <w:t>ș</w:t>
            </w:r>
            <w:r w:rsidRPr="00051100">
              <w:rPr>
                <w:rFonts w:ascii="Trebuchet MS" w:hAnsi="Trebuchet MS" w:cs="Arial"/>
                <w:szCs w:val="24"/>
              </w:rPr>
              <w:t>i valorific</w:t>
            </w:r>
            <w:r w:rsidR="00D87227" w:rsidRPr="00051100">
              <w:rPr>
                <w:rFonts w:ascii="Trebuchet MS" w:hAnsi="Trebuchet MS" w:cs="Arial"/>
                <w:szCs w:val="24"/>
              </w:rPr>
              <w:t>ă</w:t>
            </w:r>
            <w:r w:rsidRPr="00051100">
              <w:rPr>
                <w:rFonts w:ascii="Trebuchet MS" w:hAnsi="Trebuchet MS" w:cs="Arial"/>
                <w:szCs w:val="24"/>
              </w:rPr>
              <w:t>ri</w:t>
            </w:r>
          </w:p>
        </w:tc>
      </w:tr>
      <w:tr w:rsidR="00352FA8" w:rsidRPr="00051100" w14:paraId="1DB2776F" w14:textId="77777777" w:rsidTr="00C43F34">
        <w:tc>
          <w:tcPr>
            <w:tcW w:w="564" w:type="dxa"/>
            <w:tcBorders>
              <w:top w:val="single" w:sz="4" w:space="0" w:color="000000"/>
              <w:left w:val="single" w:sz="4" w:space="0" w:color="000000"/>
              <w:bottom w:val="single" w:sz="4" w:space="0" w:color="000000"/>
            </w:tcBorders>
          </w:tcPr>
          <w:p w14:paraId="1156A879"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4489D7BD"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SNEV</w:t>
            </w:r>
          </w:p>
        </w:tc>
        <w:tc>
          <w:tcPr>
            <w:tcW w:w="3180" w:type="dxa"/>
            <w:tcBorders>
              <w:top w:val="single" w:sz="4" w:space="0" w:color="000000"/>
              <w:left w:val="single" w:sz="4" w:space="0" w:color="000000"/>
              <w:bottom w:val="single" w:sz="4" w:space="0" w:color="000000"/>
            </w:tcBorders>
          </w:tcPr>
          <w:p w14:paraId="772646D2" w14:textId="780AE21C" w:rsidR="00352FA8" w:rsidRPr="00051100" w:rsidRDefault="00352FA8" w:rsidP="00C43F34">
            <w:pPr>
              <w:spacing w:before="0"/>
              <w:rPr>
                <w:rFonts w:ascii="Trebuchet MS" w:hAnsi="Trebuchet MS" w:cs="Arial"/>
                <w:szCs w:val="24"/>
              </w:rPr>
            </w:pPr>
            <w:r w:rsidRPr="00051100">
              <w:rPr>
                <w:rFonts w:ascii="Trebuchet MS" w:hAnsi="Trebuchet MS" w:cs="Arial"/>
                <w:szCs w:val="24"/>
              </w:rPr>
              <w:t>Evalu</w:t>
            </w:r>
            <w:r w:rsidR="00D87227" w:rsidRPr="00051100">
              <w:rPr>
                <w:rFonts w:ascii="Trebuchet MS" w:hAnsi="Trebuchet MS" w:cs="Arial"/>
                <w:szCs w:val="24"/>
              </w:rPr>
              <w:t>ă</w:t>
            </w:r>
            <w:r w:rsidRPr="00051100">
              <w:rPr>
                <w:rFonts w:ascii="Trebuchet MS" w:hAnsi="Trebuchet MS" w:cs="Arial"/>
                <w:szCs w:val="24"/>
              </w:rPr>
              <w:t>ri</w:t>
            </w:r>
          </w:p>
        </w:tc>
        <w:tc>
          <w:tcPr>
            <w:tcW w:w="4536" w:type="dxa"/>
            <w:tcBorders>
              <w:top w:val="single" w:sz="4" w:space="0" w:color="000000"/>
              <w:left w:val="single" w:sz="4" w:space="0" w:color="000000"/>
              <w:bottom w:val="single" w:sz="4" w:space="0" w:color="000000"/>
              <w:right w:val="single" w:sz="4" w:space="0" w:color="000000"/>
            </w:tcBorders>
          </w:tcPr>
          <w:p w14:paraId="1277EC57" w14:textId="6374047B" w:rsidR="00352FA8" w:rsidRPr="00051100" w:rsidRDefault="00352FA8" w:rsidP="00C43F34">
            <w:pPr>
              <w:spacing w:before="0"/>
              <w:rPr>
                <w:rFonts w:ascii="Trebuchet MS" w:hAnsi="Trebuchet MS" w:cs="Arial"/>
                <w:szCs w:val="24"/>
              </w:rPr>
            </w:pPr>
            <w:r w:rsidRPr="00051100">
              <w:rPr>
                <w:rFonts w:ascii="Trebuchet MS" w:hAnsi="Trebuchet MS" w:cs="Arial"/>
                <w:szCs w:val="24"/>
              </w:rPr>
              <w:t>Ini</w:t>
            </w:r>
            <w:r w:rsidR="00D87227" w:rsidRPr="00051100">
              <w:rPr>
                <w:rFonts w:ascii="Trebuchet MS" w:hAnsi="Trebuchet MS" w:cs="Arial"/>
                <w:szCs w:val="24"/>
              </w:rPr>
              <w:t>ț</w:t>
            </w:r>
            <w:r w:rsidRPr="00051100">
              <w:rPr>
                <w:rFonts w:ascii="Trebuchet MS" w:hAnsi="Trebuchet MS" w:cs="Arial"/>
                <w:szCs w:val="24"/>
              </w:rPr>
              <w:t>iere comand</w:t>
            </w:r>
            <w:r w:rsidR="00D87227" w:rsidRPr="00051100">
              <w:rPr>
                <w:rFonts w:ascii="Trebuchet MS" w:hAnsi="Trebuchet MS" w:cs="Arial"/>
                <w:szCs w:val="24"/>
              </w:rPr>
              <w:t>ă</w:t>
            </w:r>
          </w:p>
        </w:tc>
      </w:tr>
      <w:tr w:rsidR="00352FA8" w:rsidRPr="00051100" w14:paraId="54FDB981" w14:textId="77777777" w:rsidTr="00C43F34">
        <w:tc>
          <w:tcPr>
            <w:tcW w:w="564" w:type="dxa"/>
            <w:tcBorders>
              <w:top w:val="single" w:sz="4" w:space="0" w:color="000000"/>
              <w:left w:val="single" w:sz="4" w:space="0" w:color="000000"/>
              <w:bottom w:val="single" w:sz="4" w:space="0" w:color="000000"/>
            </w:tcBorders>
          </w:tcPr>
          <w:p w14:paraId="629CAF25"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2FF805C5"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59021C8C"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410E19BA" w14:textId="57BF9E3B" w:rsidR="00352FA8" w:rsidRPr="00051100" w:rsidRDefault="00352FA8" w:rsidP="00C43F34">
            <w:pPr>
              <w:spacing w:before="0"/>
              <w:rPr>
                <w:rFonts w:ascii="Trebuchet MS" w:hAnsi="Trebuchet MS" w:cs="Arial"/>
                <w:szCs w:val="24"/>
              </w:rPr>
            </w:pPr>
            <w:r w:rsidRPr="00051100">
              <w:rPr>
                <w:rFonts w:ascii="Trebuchet MS" w:hAnsi="Trebuchet MS" w:cs="Arial"/>
                <w:szCs w:val="24"/>
              </w:rPr>
              <w:t>Recep</w:t>
            </w:r>
            <w:r w:rsidR="00D87227" w:rsidRPr="00051100">
              <w:rPr>
                <w:rFonts w:ascii="Trebuchet MS" w:hAnsi="Trebuchet MS" w:cs="Arial"/>
                <w:szCs w:val="24"/>
              </w:rPr>
              <w:t>ț</w:t>
            </w:r>
            <w:r w:rsidRPr="00051100">
              <w:rPr>
                <w:rFonts w:ascii="Trebuchet MS" w:hAnsi="Trebuchet MS" w:cs="Arial"/>
                <w:szCs w:val="24"/>
              </w:rPr>
              <w:t>ie comand</w:t>
            </w:r>
            <w:r w:rsidR="00D87227" w:rsidRPr="00051100">
              <w:rPr>
                <w:rFonts w:ascii="Trebuchet MS" w:hAnsi="Trebuchet MS" w:cs="Arial"/>
                <w:szCs w:val="24"/>
              </w:rPr>
              <w:t>ă</w:t>
            </w:r>
          </w:p>
        </w:tc>
      </w:tr>
      <w:tr w:rsidR="00352FA8" w:rsidRPr="00051100" w14:paraId="7CD43D50" w14:textId="77777777" w:rsidTr="00C43F34">
        <w:tc>
          <w:tcPr>
            <w:tcW w:w="564" w:type="dxa"/>
            <w:tcBorders>
              <w:top w:val="single" w:sz="4" w:space="0" w:color="000000"/>
              <w:left w:val="single" w:sz="4" w:space="0" w:color="000000"/>
              <w:bottom w:val="single" w:sz="4" w:space="0" w:color="000000"/>
            </w:tcBorders>
          </w:tcPr>
          <w:p w14:paraId="24C267E6"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5118BAD2"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3CC3E314"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41EB5979" w14:textId="6D5CBBCD" w:rsidR="00352FA8" w:rsidRPr="00051100" w:rsidRDefault="00352FA8" w:rsidP="00C43F34">
            <w:pPr>
              <w:spacing w:before="0"/>
              <w:rPr>
                <w:rFonts w:ascii="Trebuchet MS" w:hAnsi="Trebuchet MS" w:cs="Arial"/>
                <w:szCs w:val="24"/>
              </w:rPr>
            </w:pPr>
            <w:r w:rsidRPr="00051100">
              <w:rPr>
                <w:rFonts w:ascii="Trebuchet MS" w:hAnsi="Trebuchet MS" w:cs="Arial"/>
                <w:szCs w:val="24"/>
              </w:rPr>
              <w:t>Desc</w:t>
            </w:r>
            <w:r w:rsidR="00D87227" w:rsidRPr="00051100">
              <w:rPr>
                <w:rFonts w:ascii="Trebuchet MS" w:hAnsi="Trebuchet MS" w:cs="Arial"/>
                <w:szCs w:val="24"/>
              </w:rPr>
              <w:t>ă</w:t>
            </w:r>
            <w:r w:rsidRPr="00051100">
              <w:rPr>
                <w:rFonts w:ascii="Trebuchet MS" w:hAnsi="Trebuchet MS" w:cs="Arial"/>
                <w:szCs w:val="24"/>
              </w:rPr>
              <w:t>rcare comand</w:t>
            </w:r>
            <w:r w:rsidR="00D87227" w:rsidRPr="00051100">
              <w:rPr>
                <w:rFonts w:ascii="Trebuchet MS" w:hAnsi="Trebuchet MS" w:cs="Arial"/>
                <w:szCs w:val="24"/>
              </w:rPr>
              <w:t>ă</w:t>
            </w:r>
          </w:p>
        </w:tc>
      </w:tr>
      <w:tr w:rsidR="00352FA8" w:rsidRPr="00051100" w14:paraId="7CEBA8A2" w14:textId="77777777" w:rsidTr="00C43F34">
        <w:tc>
          <w:tcPr>
            <w:tcW w:w="564" w:type="dxa"/>
            <w:tcBorders>
              <w:top w:val="single" w:sz="4" w:space="0" w:color="000000"/>
              <w:left w:val="single" w:sz="4" w:space="0" w:color="000000"/>
              <w:bottom w:val="single" w:sz="4" w:space="0" w:color="000000"/>
            </w:tcBorders>
          </w:tcPr>
          <w:p w14:paraId="75411567"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5CDF0D9F"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741A7AAE"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36E150F5" w14:textId="77777777" w:rsidR="00352FA8" w:rsidRPr="00051100" w:rsidRDefault="00352FA8" w:rsidP="00C43F34">
            <w:pPr>
              <w:spacing w:before="0"/>
              <w:rPr>
                <w:rFonts w:ascii="Trebuchet MS" w:hAnsi="Trebuchet MS" w:cs="Arial"/>
                <w:szCs w:val="24"/>
              </w:rPr>
            </w:pPr>
            <w:r w:rsidRPr="00051100">
              <w:rPr>
                <w:rFonts w:ascii="Trebuchet MS" w:hAnsi="Trebuchet MS"/>
                <w:szCs w:val="24"/>
              </w:rPr>
              <w:t>Proces-verbal privind cheltuielile de executare</w:t>
            </w:r>
          </w:p>
        </w:tc>
      </w:tr>
      <w:tr w:rsidR="00352FA8" w:rsidRPr="00051100" w14:paraId="16D8B58B" w14:textId="77777777" w:rsidTr="00C43F34">
        <w:tc>
          <w:tcPr>
            <w:tcW w:w="564" w:type="dxa"/>
            <w:tcBorders>
              <w:top w:val="single" w:sz="4" w:space="0" w:color="000000"/>
              <w:left w:val="single" w:sz="4" w:space="0" w:color="000000"/>
              <w:bottom w:val="single" w:sz="4" w:space="0" w:color="000000"/>
            </w:tcBorders>
          </w:tcPr>
          <w:p w14:paraId="77B142B0"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6658533F"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657E74B9"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3F50B912" w14:textId="2792E335" w:rsidR="00352FA8" w:rsidRPr="00051100" w:rsidRDefault="00352FA8" w:rsidP="00C43F34">
            <w:pPr>
              <w:spacing w:before="0"/>
              <w:rPr>
                <w:rFonts w:ascii="Trebuchet MS" w:hAnsi="Trebuchet MS" w:cs="Arial"/>
                <w:szCs w:val="24"/>
              </w:rPr>
            </w:pPr>
            <w:r w:rsidRPr="00051100">
              <w:rPr>
                <w:rFonts w:ascii="Trebuchet MS" w:hAnsi="Trebuchet MS" w:cs="Arial"/>
                <w:szCs w:val="24"/>
              </w:rPr>
              <w:t xml:space="preserve">Evaluare </w:t>
            </w:r>
            <w:r w:rsidR="00D87227" w:rsidRPr="00051100">
              <w:rPr>
                <w:rFonts w:ascii="Trebuchet MS" w:hAnsi="Trebuchet MS" w:cs="Arial"/>
                <w:szCs w:val="24"/>
              </w:rPr>
              <w:t>î</w:t>
            </w:r>
            <w:r w:rsidRPr="00051100">
              <w:rPr>
                <w:rFonts w:ascii="Trebuchet MS" w:hAnsi="Trebuchet MS" w:cs="Arial"/>
                <w:szCs w:val="24"/>
              </w:rPr>
              <w:t>n regim</w:t>
            </w:r>
            <w:r w:rsidR="00D87227" w:rsidRPr="00051100">
              <w:rPr>
                <w:rFonts w:ascii="Trebuchet MS" w:hAnsi="Trebuchet MS" w:cs="Arial"/>
                <w:szCs w:val="24"/>
              </w:rPr>
              <w:t xml:space="preserve"> de</w:t>
            </w:r>
            <w:r w:rsidRPr="00051100">
              <w:rPr>
                <w:rFonts w:ascii="Trebuchet MS" w:hAnsi="Trebuchet MS" w:cs="Arial"/>
                <w:szCs w:val="24"/>
              </w:rPr>
              <w:t xml:space="preserve"> urgen</w:t>
            </w:r>
            <w:r w:rsidR="00D87227" w:rsidRPr="00051100">
              <w:rPr>
                <w:rFonts w:ascii="Trebuchet MS" w:hAnsi="Trebuchet MS" w:cs="Arial"/>
                <w:szCs w:val="24"/>
              </w:rPr>
              <w:t>ță</w:t>
            </w:r>
            <w:r w:rsidRPr="00051100">
              <w:rPr>
                <w:rFonts w:ascii="Trebuchet MS" w:hAnsi="Trebuchet MS" w:cs="Arial"/>
                <w:szCs w:val="24"/>
              </w:rPr>
              <w:t xml:space="preserve"> - cerere ofert</w:t>
            </w:r>
            <w:r w:rsidR="00D87227" w:rsidRPr="00051100">
              <w:rPr>
                <w:rFonts w:ascii="Trebuchet MS" w:hAnsi="Trebuchet MS" w:cs="Arial"/>
                <w:szCs w:val="24"/>
              </w:rPr>
              <w:t>ă</w:t>
            </w:r>
          </w:p>
        </w:tc>
      </w:tr>
      <w:tr w:rsidR="00352FA8" w:rsidRPr="00051100" w14:paraId="13DAEC97" w14:textId="77777777" w:rsidTr="00C43F34">
        <w:tc>
          <w:tcPr>
            <w:tcW w:w="564" w:type="dxa"/>
            <w:tcBorders>
              <w:top w:val="single" w:sz="4" w:space="0" w:color="000000"/>
              <w:left w:val="single" w:sz="4" w:space="0" w:color="000000"/>
              <w:bottom w:val="single" w:sz="4" w:space="0" w:color="000000"/>
            </w:tcBorders>
          </w:tcPr>
          <w:p w14:paraId="12B94C59"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69B2A44F"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05564A76"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5A734996" w14:textId="45CC4469" w:rsidR="00352FA8" w:rsidRPr="00051100" w:rsidRDefault="00352FA8" w:rsidP="00C43F34">
            <w:pPr>
              <w:spacing w:before="0"/>
              <w:rPr>
                <w:rFonts w:ascii="Trebuchet MS" w:hAnsi="Trebuchet MS" w:cs="Arial"/>
                <w:szCs w:val="24"/>
              </w:rPr>
            </w:pPr>
            <w:r w:rsidRPr="00051100">
              <w:rPr>
                <w:rFonts w:ascii="Trebuchet MS" w:hAnsi="Trebuchet MS" w:cs="Arial"/>
                <w:szCs w:val="24"/>
              </w:rPr>
              <w:t xml:space="preserve">Evaluare </w:t>
            </w:r>
            <w:r w:rsidR="00D87227" w:rsidRPr="00051100">
              <w:rPr>
                <w:rFonts w:ascii="Trebuchet MS" w:hAnsi="Trebuchet MS" w:cs="Arial"/>
                <w:szCs w:val="24"/>
              </w:rPr>
              <w:t>î</w:t>
            </w:r>
            <w:r w:rsidRPr="00051100">
              <w:rPr>
                <w:rFonts w:ascii="Trebuchet MS" w:hAnsi="Trebuchet MS" w:cs="Arial"/>
                <w:szCs w:val="24"/>
              </w:rPr>
              <w:t xml:space="preserve">n regim </w:t>
            </w:r>
            <w:r w:rsidR="00D87227" w:rsidRPr="00051100">
              <w:rPr>
                <w:rFonts w:ascii="Trebuchet MS" w:hAnsi="Trebuchet MS" w:cs="Arial"/>
                <w:szCs w:val="24"/>
              </w:rPr>
              <w:t xml:space="preserve">de </w:t>
            </w:r>
            <w:r w:rsidRPr="00051100">
              <w:rPr>
                <w:rFonts w:ascii="Trebuchet MS" w:hAnsi="Trebuchet MS" w:cs="Arial"/>
                <w:szCs w:val="24"/>
              </w:rPr>
              <w:t>urgen</w:t>
            </w:r>
            <w:r w:rsidR="00D87227" w:rsidRPr="00051100">
              <w:rPr>
                <w:rFonts w:ascii="Trebuchet MS" w:hAnsi="Trebuchet MS" w:cs="Arial"/>
                <w:szCs w:val="24"/>
              </w:rPr>
              <w:t>ță</w:t>
            </w:r>
            <w:r w:rsidRPr="00051100">
              <w:rPr>
                <w:rFonts w:ascii="Trebuchet MS" w:hAnsi="Trebuchet MS" w:cs="Arial"/>
                <w:szCs w:val="24"/>
              </w:rPr>
              <w:t xml:space="preserve"> - stabilire pre</w:t>
            </w:r>
            <w:r w:rsidR="00D87227" w:rsidRPr="00051100">
              <w:rPr>
                <w:rFonts w:ascii="Trebuchet MS" w:hAnsi="Trebuchet MS" w:cs="Arial"/>
                <w:szCs w:val="24"/>
              </w:rPr>
              <w:t>ț</w:t>
            </w:r>
          </w:p>
        </w:tc>
      </w:tr>
      <w:tr w:rsidR="00352FA8" w:rsidRPr="00051100" w14:paraId="7200D6A7" w14:textId="77777777" w:rsidTr="00C43F34">
        <w:tc>
          <w:tcPr>
            <w:tcW w:w="564" w:type="dxa"/>
            <w:tcBorders>
              <w:top w:val="single" w:sz="4" w:space="0" w:color="000000"/>
              <w:left w:val="single" w:sz="4" w:space="0" w:color="000000"/>
              <w:bottom w:val="single" w:sz="4" w:space="0" w:color="000000"/>
            </w:tcBorders>
          </w:tcPr>
          <w:p w14:paraId="50B32250"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03383F84"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1FE96660"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Liste</w:t>
            </w:r>
          </w:p>
        </w:tc>
        <w:tc>
          <w:tcPr>
            <w:tcW w:w="4536" w:type="dxa"/>
            <w:tcBorders>
              <w:top w:val="single" w:sz="4" w:space="0" w:color="000000"/>
              <w:left w:val="single" w:sz="4" w:space="0" w:color="000000"/>
              <w:bottom w:val="single" w:sz="4" w:space="0" w:color="000000"/>
              <w:right w:val="single" w:sz="4" w:space="0" w:color="000000"/>
            </w:tcBorders>
          </w:tcPr>
          <w:p w14:paraId="580925ED"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Borderou</w:t>
            </w:r>
          </w:p>
        </w:tc>
      </w:tr>
      <w:tr w:rsidR="00352FA8" w:rsidRPr="00051100" w14:paraId="3BA504C2" w14:textId="77777777" w:rsidTr="00C43F34">
        <w:tc>
          <w:tcPr>
            <w:tcW w:w="564" w:type="dxa"/>
            <w:tcBorders>
              <w:top w:val="single" w:sz="4" w:space="0" w:color="000000"/>
              <w:left w:val="single" w:sz="4" w:space="0" w:color="000000"/>
              <w:bottom w:val="single" w:sz="4" w:space="0" w:color="000000"/>
            </w:tcBorders>
          </w:tcPr>
          <w:p w14:paraId="2537B18A"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64A2D21F"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SNVA</w:t>
            </w:r>
          </w:p>
        </w:tc>
        <w:tc>
          <w:tcPr>
            <w:tcW w:w="3180" w:type="dxa"/>
            <w:tcBorders>
              <w:top w:val="single" w:sz="4" w:space="0" w:color="000000"/>
              <w:left w:val="single" w:sz="4" w:space="0" w:color="000000"/>
              <w:bottom w:val="single" w:sz="4" w:space="0" w:color="000000"/>
            </w:tcBorders>
          </w:tcPr>
          <w:p w14:paraId="5563EB0B"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Prelucrare</w:t>
            </w:r>
          </w:p>
        </w:tc>
        <w:tc>
          <w:tcPr>
            <w:tcW w:w="4536" w:type="dxa"/>
            <w:tcBorders>
              <w:top w:val="single" w:sz="4" w:space="0" w:color="000000"/>
              <w:left w:val="single" w:sz="4" w:space="0" w:color="000000"/>
              <w:bottom w:val="single" w:sz="4" w:space="0" w:color="000000"/>
              <w:right w:val="single" w:sz="4" w:space="0" w:color="000000"/>
            </w:tcBorders>
          </w:tcPr>
          <w:p w14:paraId="753CE188"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PV Identificare</w:t>
            </w:r>
          </w:p>
        </w:tc>
      </w:tr>
      <w:tr w:rsidR="00352FA8" w:rsidRPr="00051100" w14:paraId="3D2D5F71" w14:textId="77777777" w:rsidTr="00C43F34">
        <w:tc>
          <w:tcPr>
            <w:tcW w:w="564" w:type="dxa"/>
            <w:tcBorders>
              <w:top w:val="single" w:sz="4" w:space="0" w:color="000000"/>
              <w:left w:val="single" w:sz="4" w:space="0" w:color="000000"/>
              <w:bottom w:val="single" w:sz="4" w:space="0" w:color="000000"/>
            </w:tcBorders>
          </w:tcPr>
          <w:p w14:paraId="44B4651C"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5797CCD2"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75997279"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1AC97229" w14:textId="4869450A" w:rsidR="00352FA8" w:rsidRPr="00051100" w:rsidRDefault="00352FA8" w:rsidP="00C43F34">
            <w:pPr>
              <w:spacing w:before="0"/>
              <w:rPr>
                <w:rFonts w:ascii="Trebuchet MS" w:hAnsi="Trebuchet MS" w:cs="Arial"/>
                <w:szCs w:val="24"/>
              </w:rPr>
            </w:pPr>
            <w:r w:rsidRPr="00051100">
              <w:rPr>
                <w:rFonts w:ascii="Trebuchet MS" w:hAnsi="Trebuchet MS" w:cs="Arial"/>
                <w:szCs w:val="24"/>
              </w:rPr>
              <w:t>Deschidere licita</w:t>
            </w:r>
            <w:r w:rsidR="00D87227" w:rsidRPr="00051100">
              <w:rPr>
                <w:rFonts w:ascii="Trebuchet MS" w:hAnsi="Trebuchet MS" w:cs="Arial"/>
                <w:szCs w:val="24"/>
              </w:rPr>
              <w:t>ț</w:t>
            </w:r>
            <w:r w:rsidRPr="00051100">
              <w:rPr>
                <w:rFonts w:ascii="Trebuchet MS" w:hAnsi="Trebuchet MS" w:cs="Arial"/>
                <w:szCs w:val="24"/>
              </w:rPr>
              <w:t>ie</w:t>
            </w:r>
          </w:p>
        </w:tc>
      </w:tr>
      <w:tr w:rsidR="00352FA8" w:rsidRPr="00051100" w14:paraId="338F92A7" w14:textId="77777777" w:rsidTr="00C43F34">
        <w:tc>
          <w:tcPr>
            <w:tcW w:w="564" w:type="dxa"/>
            <w:tcBorders>
              <w:top w:val="single" w:sz="4" w:space="0" w:color="000000"/>
              <w:left w:val="single" w:sz="4" w:space="0" w:color="000000"/>
              <w:bottom w:val="single" w:sz="4" w:space="0" w:color="000000"/>
            </w:tcBorders>
          </w:tcPr>
          <w:p w14:paraId="10B35602"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4AF74A0A"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0BE04E22"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3722226D"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Bunuri licitate</w:t>
            </w:r>
          </w:p>
        </w:tc>
      </w:tr>
      <w:tr w:rsidR="00352FA8" w:rsidRPr="00051100" w14:paraId="256EA58E" w14:textId="77777777" w:rsidTr="00C43F34">
        <w:tc>
          <w:tcPr>
            <w:tcW w:w="564" w:type="dxa"/>
            <w:tcBorders>
              <w:top w:val="single" w:sz="4" w:space="0" w:color="000000"/>
              <w:left w:val="single" w:sz="4" w:space="0" w:color="000000"/>
              <w:bottom w:val="single" w:sz="4" w:space="0" w:color="000000"/>
            </w:tcBorders>
          </w:tcPr>
          <w:p w14:paraId="25F9EF74"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0064065E"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1854F3BB"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0E170D87" w14:textId="098A62C2" w:rsidR="00352FA8" w:rsidRPr="00051100" w:rsidRDefault="00352FA8" w:rsidP="00C43F34">
            <w:pPr>
              <w:spacing w:before="0"/>
              <w:rPr>
                <w:rFonts w:ascii="Trebuchet MS" w:hAnsi="Trebuchet MS"/>
                <w:szCs w:val="24"/>
              </w:rPr>
            </w:pPr>
            <w:r w:rsidRPr="00051100">
              <w:rPr>
                <w:rFonts w:ascii="Trebuchet MS" w:hAnsi="Trebuchet MS" w:cs="Arial"/>
                <w:szCs w:val="24"/>
              </w:rPr>
              <w:t>Desc</w:t>
            </w:r>
            <w:r w:rsidR="00D87227" w:rsidRPr="00051100">
              <w:rPr>
                <w:rFonts w:ascii="Trebuchet MS" w:hAnsi="Trebuchet MS" w:cs="Arial"/>
                <w:szCs w:val="24"/>
              </w:rPr>
              <w:t>ă</w:t>
            </w:r>
            <w:r w:rsidRPr="00051100">
              <w:rPr>
                <w:rFonts w:ascii="Trebuchet MS" w:hAnsi="Trebuchet MS" w:cs="Arial"/>
                <w:szCs w:val="24"/>
              </w:rPr>
              <w:t>rcare publicitate</w:t>
            </w:r>
          </w:p>
        </w:tc>
      </w:tr>
      <w:tr w:rsidR="00352FA8" w:rsidRPr="00051100" w14:paraId="5D8F6EE4" w14:textId="77777777" w:rsidTr="00C43F34">
        <w:tc>
          <w:tcPr>
            <w:tcW w:w="564" w:type="dxa"/>
            <w:tcBorders>
              <w:top w:val="single" w:sz="4" w:space="0" w:color="000000"/>
              <w:left w:val="single" w:sz="4" w:space="0" w:color="000000"/>
              <w:bottom w:val="single" w:sz="4" w:space="0" w:color="000000"/>
            </w:tcBorders>
          </w:tcPr>
          <w:p w14:paraId="20D1F663"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31E5E9B1"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5C42E7D7"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0DC51A52" w14:textId="77777777" w:rsidR="00352FA8" w:rsidRPr="00051100" w:rsidRDefault="00352FA8" w:rsidP="00C43F34">
            <w:pPr>
              <w:spacing w:before="0"/>
              <w:rPr>
                <w:rFonts w:ascii="Trebuchet MS" w:hAnsi="Trebuchet MS" w:cs="Arial"/>
                <w:szCs w:val="24"/>
              </w:rPr>
            </w:pPr>
            <w:r w:rsidRPr="00051100">
              <w:rPr>
                <w:rFonts w:ascii="Trebuchet MS" w:hAnsi="Trebuchet MS"/>
                <w:szCs w:val="24"/>
              </w:rPr>
              <w:t>Proces-verbal privind cheltuielile de executare</w:t>
            </w:r>
          </w:p>
        </w:tc>
      </w:tr>
      <w:tr w:rsidR="00352FA8" w:rsidRPr="00051100" w14:paraId="4B14986D" w14:textId="77777777" w:rsidTr="00C43F34">
        <w:tc>
          <w:tcPr>
            <w:tcW w:w="564" w:type="dxa"/>
            <w:tcBorders>
              <w:top w:val="single" w:sz="4" w:space="0" w:color="000000"/>
              <w:left w:val="single" w:sz="4" w:space="0" w:color="000000"/>
              <w:bottom w:val="single" w:sz="4" w:space="0" w:color="000000"/>
            </w:tcBorders>
          </w:tcPr>
          <w:p w14:paraId="629DF605"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60F40BCF"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0D75F6EB"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018E4C5F" w14:textId="730FE023" w:rsidR="00352FA8" w:rsidRPr="00051100" w:rsidRDefault="00D87227" w:rsidP="00C43F34">
            <w:pPr>
              <w:spacing w:before="0"/>
              <w:rPr>
                <w:rFonts w:ascii="Trebuchet MS" w:hAnsi="Trebuchet MS" w:cs="Arial"/>
                <w:szCs w:val="24"/>
              </w:rPr>
            </w:pPr>
            <w:r w:rsidRPr="00051100">
              <w:rPr>
                <w:rFonts w:ascii="Trebuchet MS" w:hAnsi="Trebuchet MS" w:cs="Arial"/>
                <w:szCs w:val="24"/>
              </w:rPr>
              <w:t>Î</w:t>
            </w:r>
            <w:r w:rsidR="00352FA8" w:rsidRPr="00051100">
              <w:rPr>
                <w:rFonts w:ascii="Trebuchet MS" w:hAnsi="Trebuchet MS" w:cs="Arial"/>
                <w:szCs w:val="24"/>
              </w:rPr>
              <w:t>nscriere licita</w:t>
            </w:r>
            <w:r w:rsidRPr="00051100">
              <w:rPr>
                <w:rFonts w:ascii="Trebuchet MS" w:hAnsi="Trebuchet MS" w:cs="Arial"/>
                <w:szCs w:val="24"/>
              </w:rPr>
              <w:t>ț</w:t>
            </w:r>
            <w:r w:rsidR="00352FA8" w:rsidRPr="00051100">
              <w:rPr>
                <w:rFonts w:ascii="Trebuchet MS" w:hAnsi="Trebuchet MS" w:cs="Arial"/>
                <w:szCs w:val="24"/>
              </w:rPr>
              <w:t>ie</w:t>
            </w:r>
          </w:p>
        </w:tc>
      </w:tr>
      <w:tr w:rsidR="00352FA8" w:rsidRPr="00051100" w14:paraId="4410ABB8" w14:textId="77777777" w:rsidTr="00C43F34">
        <w:tc>
          <w:tcPr>
            <w:tcW w:w="564" w:type="dxa"/>
            <w:tcBorders>
              <w:top w:val="single" w:sz="4" w:space="0" w:color="000000"/>
              <w:left w:val="single" w:sz="4" w:space="0" w:color="000000"/>
              <w:bottom w:val="single" w:sz="4" w:space="0" w:color="000000"/>
            </w:tcBorders>
          </w:tcPr>
          <w:p w14:paraId="7028651D"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58BBF4D5"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3DAC6D6A"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1AEE53C7"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Adjudecare bunuri</w:t>
            </w:r>
          </w:p>
        </w:tc>
      </w:tr>
      <w:tr w:rsidR="00352FA8" w:rsidRPr="00051100" w14:paraId="1CFAEAB2" w14:textId="77777777" w:rsidTr="00C43F34">
        <w:tc>
          <w:tcPr>
            <w:tcW w:w="564" w:type="dxa"/>
            <w:tcBorders>
              <w:top w:val="single" w:sz="4" w:space="0" w:color="000000"/>
              <w:left w:val="single" w:sz="4" w:space="0" w:color="000000"/>
              <w:bottom w:val="single" w:sz="4" w:space="0" w:color="000000"/>
            </w:tcBorders>
          </w:tcPr>
          <w:p w14:paraId="4E98950C"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4E9ADA14"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25AD209C"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7DC8D75C" w14:textId="36A3D80B" w:rsidR="00352FA8" w:rsidRPr="00051100" w:rsidRDefault="00352FA8" w:rsidP="00C43F34">
            <w:pPr>
              <w:spacing w:before="0"/>
              <w:rPr>
                <w:rFonts w:ascii="Trebuchet MS" w:hAnsi="Trebuchet MS" w:cs="Arial"/>
                <w:szCs w:val="24"/>
              </w:rPr>
            </w:pPr>
            <w:r w:rsidRPr="00051100">
              <w:rPr>
                <w:rFonts w:ascii="Trebuchet MS" w:hAnsi="Trebuchet MS" w:cs="Arial"/>
                <w:szCs w:val="24"/>
              </w:rPr>
              <w:t>V</w:t>
            </w:r>
            <w:r w:rsidR="00D87227" w:rsidRPr="00051100">
              <w:rPr>
                <w:rFonts w:ascii="Trebuchet MS" w:hAnsi="Trebuchet MS" w:cs="Arial"/>
                <w:szCs w:val="24"/>
              </w:rPr>
              <w:t>â</w:t>
            </w:r>
            <w:r w:rsidRPr="00051100">
              <w:rPr>
                <w:rFonts w:ascii="Trebuchet MS" w:hAnsi="Trebuchet MS" w:cs="Arial"/>
                <w:szCs w:val="24"/>
              </w:rPr>
              <w:t>nzare direct</w:t>
            </w:r>
            <w:r w:rsidR="00D87227" w:rsidRPr="00051100">
              <w:rPr>
                <w:rFonts w:ascii="Trebuchet MS" w:hAnsi="Trebuchet MS" w:cs="Arial"/>
                <w:szCs w:val="24"/>
              </w:rPr>
              <w:t>ă</w:t>
            </w:r>
            <w:r w:rsidRPr="00051100">
              <w:rPr>
                <w:rFonts w:ascii="Trebuchet MS" w:hAnsi="Trebuchet MS" w:cs="Arial"/>
                <w:szCs w:val="24"/>
              </w:rPr>
              <w:t>/consigna</w:t>
            </w:r>
            <w:r w:rsidR="00D87227" w:rsidRPr="00051100">
              <w:rPr>
                <w:rFonts w:ascii="Trebuchet MS" w:hAnsi="Trebuchet MS" w:cs="Arial"/>
                <w:szCs w:val="24"/>
              </w:rPr>
              <w:t>ț</w:t>
            </w:r>
            <w:r w:rsidRPr="00051100">
              <w:rPr>
                <w:rFonts w:ascii="Trebuchet MS" w:hAnsi="Trebuchet MS" w:cs="Arial"/>
                <w:szCs w:val="24"/>
              </w:rPr>
              <w:t>ie</w:t>
            </w:r>
          </w:p>
        </w:tc>
      </w:tr>
      <w:tr w:rsidR="00352FA8" w:rsidRPr="00051100" w14:paraId="5EA2488D" w14:textId="77777777" w:rsidTr="00C43F34">
        <w:tc>
          <w:tcPr>
            <w:tcW w:w="564" w:type="dxa"/>
            <w:tcBorders>
              <w:top w:val="single" w:sz="4" w:space="0" w:color="000000"/>
              <w:left w:val="single" w:sz="4" w:space="0" w:color="000000"/>
              <w:bottom w:val="single" w:sz="4" w:space="0" w:color="000000"/>
            </w:tcBorders>
          </w:tcPr>
          <w:p w14:paraId="610A7552"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6943AFA4"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64B61326"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38097A36"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Predare - primire bunuri</w:t>
            </w:r>
          </w:p>
        </w:tc>
      </w:tr>
      <w:tr w:rsidR="00352FA8" w:rsidRPr="00051100" w14:paraId="6CCE19F5" w14:textId="77777777" w:rsidTr="00C43F34">
        <w:tc>
          <w:tcPr>
            <w:tcW w:w="564" w:type="dxa"/>
            <w:tcBorders>
              <w:top w:val="single" w:sz="4" w:space="0" w:color="000000"/>
              <w:left w:val="single" w:sz="4" w:space="0" w:color="000000"/>
              <w:bottom w:val="single" w:sz="4" w:space="0" w:color="000000"/>
            </w:tcBorders>
          </w:tcPr>
          <w:p w14:paraId="12C62862"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5708054D"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69C042AC"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0FCAA950" w14:textId="15BDC1FD" w:rsidR="00352FA8" w:rsidRPr="00051100" w:rsidRDefault="00352FA8" w:rsidP="00C43F34">
            <w:pPr>
              <w:spacing w:before="0"/>
              <w:rPr>
                <w:rFonts w:ascii="Trebuchet MS" w:hAnsi="Trebuchet MS" w:cs="Arial"/>
                <w:szCs w:val="24"/>
              </w:rPr>
            </w:pPr>
            <w:r w:rsidRPr="00051100">
              <w:rPr>
                <w:rFonts w:ascii="Trebuchet MS" w:hAnsi="Trebuchet MS" w:cs="Arial"/>
                <w:szCs w:val="24"/>
              </w:rPr>
              <w:t>Dif pre</w:t>
            </w:r>
            <w:r w:rsidR="00D87227" w:rsidRPr="00051100">
              <w:rPr>
                <w:rFonts w:ascii="Trebuchet MS" w:hAnsi="Trebuchet MS" w:cs="Arial"/>
                <w:szCs w:val="24"/>
              </w:rPr>
              <w:t>ț</w:t>
            </w:r>
            <w:r w:rsidRPr="00051100">
              <w:rPr>
                <w:rFonts w:ascii="Trebuchet MS" w:hAnsi="Trebuchet MS" w:cs="Arial"/>
                <w:szCs w:val="24"/>
              </w:rPr>
              <w:t>/cheltuieli la o nou</w:t>
            </w:r>
            <w:r w:rsidR="00D87227" w:rsidRPr="00051100">
              <w:rPr>
                <w:rFonts w:ascii="Trebuchet MS" w:hAnsi="Trebuchet MS" w:cs="Arial"/>
                <w:szCs w:val="24"/>
              </w:rPr>
              <w:t>ă</w:t>
            </w:r>
            <w:r w:rsidRPr="00051100">
              <w:rPr>
                <w:rFonts w:ascii="Trebuchet MS" w:hAnsi="Trebuchet MS" w:cs="Arial"/>
                <w:szCs w:val="24"/>
              </w:rPr>
              <w:t xml:space="preserve"> licita</w:t>
            </w:r>
            <w:r w:rsidR="00D87227" w:rsidRPr="00051100">
              <w:rPr>
                <w:rFonts w:ascii="Trebuchet MS" w:hAnsi="Trebuchet MS" w:cs="Arial"/>
                <w:szCs w:val="24"/>
              </w:rPr>
              <w:t>ț</w:t>
            </w:r>
            <w:r w:rsidRPr="00051100">
              <w:rPr>
                <w:rFonts w:ascii="Trebuchet MS" w:hAnsi="Trebuchet MS" w:cs="Arial"/>
                <w:szCs w:val="24"/>
              </w:rPr>
              <w:t>ie</w:t>
            </w:r>
          </w:p>
        </w:tc>
      </w:tr>
      <w:tr w:rsidR="00352FA8" w:rsidRPr="00051100" w14:paraId="50A0F985" w14:textId="77777777" w:rsidTr="00C43F34">
        <w:tc>
          <w:tcPr>
            <w:tcW w:w="564" w:type="dxa"/>
            <w:tcBorders>
              <w:top w:val="single" w:sz="4" w:space="0" w:color="000000"/>
              <w:left w:val="single" w:sz="4" w:space="0" w:color="000000"/>
              <w:bottom w:val="single" w:sz="4" w:space="0" w:color="000000"/>
            </w:tcBorders>
          </w:tcPr>
          <w:p w14:paraId="39C6B92D"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17BABFDA"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725ED320"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3AD67706" w14:textId="247667BB" w:rsidR="00352FA8" w:rsidRPr="00051100" w:rsidRDefault="00352FA8" w:rsidP="00C43F34">
            <w:pPr>
              <w:spacing w:before="0"/>
              <w:rPr>
                <w:rFonts w:ascii="Trebuchet MS" w:hAnsi="Trebuchet MS" w:cs="Arial"/>
                <w:szCs w:val="24"/>
              </w:rPr>
            </w:pPr>
            <w:r w:rsidRPr="00051100">
              <w:rPr>
                <w:rFonts w:ascii="Trebuchet MS" w:hAnsi="Trebuchet MS" w:cs="Arial"/>
                <w:szCs w:val="24"/>
              </w:rPr>
              <w:t>Amânare/Anulare licita</w:t>
            </w:r>
            <w:r w:rsidR="00D87227" w:rsidRPr="00051100">
              <w:rPr>
                <w:rFonts w:ascii="Trebuchet MS" w:hAnsi="Trebuchet MS" w:cs="Arial"/>
                <w:szCs w:val="24"/>
              </w:rPr>
              <w:t>ț</w:t>
            </w:r>
            <w:r w:rsidRPr="00051100">
              <w:rPr>
                <w:rFonts w:ascii="Trebuchet MS" w:hAnsi="Trebuchet MS" w:cs="Arial"/>
                <w:szCs w:val="24"/>
              </w:rPr>
              <w:t>ie</w:t>
            </w:r>
          </w:p>
        </w:tc>
      </w:tr>
      <w:tr w:rsidR="00352FA8" w:rsidRPr="00051100" w14:paraId="7524CA80" w14:textId="77777777" w:rsidTr="00C43F34">
        <w:tc>
          <w:tcPr>
            <w:tcW w:w="564" w:type="dxa"/>
            <w:tcBorders>
              <w:top w:val="single" w:sz="4" w:space="0" w:color="000000"/>
              <w:left w:val="single" w:sz="4" w:space="0" w:color="000000"/>
              <w:bottom w:val="single" w:sz="4" w:space="0" w:color="000000"/>
            </w:tcBorders>
          </w:tcPr>
          <w:p w14:paraId="4A914313"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41C70EFD"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0C96C6A5"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0F4F6D67" w14:textId="495A6DBA" w:rsidR="00352FA8" w:rsidRPr="00051100" w:rsidRDefault="00352FA8" w:rsidP="00C43F34">
            <w:pPr>
              <w:spacing w:before="0"/>
              <w:rPr>
                <w:rFonts w:ascii="Trebuchet MS" w:hAnsi="Trebuchet MS" w:cs="Arial"/>
                <w:szCs w:val="24"/>
              </w:rPr>
            </w:pPr>
            <w:r w:rsidRPr="00051100">
              <w:rPr>
                <w:rFonts w:ascii="Trebuchet MS" w:hAnsi="Trebuchet MS" w:cs="Arial"/>
                <w:szCs w:val="24"/>
              </w:rPr>
              <w:t>Actualizare num</w:t>
            </w:r>
            <w:r w:rsidR="00E62886" w:rsidRPr="00051100">
              <w:rPr>
                <w:rFonts w:ascii="Trebuchet MS" w:hAnsi="Trebuchet MS" w:cs="Arial"/>
                <w:szCs w:val="24"/>
              </w:rPr>
              <w:t>ă</w:t>
            </w:r>
            <w:r w:rsidRPr="00051100">
              <w:rPr>
                <w:rFonts w:ascii="Trebuchet MS" w:hAnsi="Trebuchet MS" w:cs="Arial"/>
                <w:szCs w:val="24"/>
              </w:rPr>
              <w:t>r eviden</w:t>
            </w:r>
            <w:r w:rsidR="00E62886" w:rsidRPr="00051100">
              <w:rPr>
                <w:rFonts w:ascii="Trebuchet MS" w:hAnsi="Trebuchet MS" w:cs="Arial"/>
                <w:szCs w:val="24"/>
              </w:rPr>
              <w:t>ță</w:t>
            </w:r>
            <w:r w:rsidRPr="00051100">
              <w:rPr>
                <w:rFonts w:ascii="Trebuchet MS" w:hAnsi="Trebuchet MS" w:cs="Arial"/>
                <w:szCs w:val="24"/>
              </w:rPr>
              <w:t xml:space="preserve"> pl</w:t>
            </w:r>
            <w:r w:rsidR="00E62886" w:rsidRPr="00051100">
              <w:rPr>
                <w:rFonts w:ascii="Trebuchet MS" w:hAnsi="Trebuchet MS" w:cs="Arial"/>
                <w:szCs w:val="24"/>
              </w:rPr>
              <w:t>ăț</w:t>
            </w:r>
            <w:r w:rsidRPr="00051100">
              <w:rPr>
                <w:rFonts w:ascii="Trebuchet MS" w:hAnsi="Trebuchet MS" w:cs="Arial"/>
                <w:szCs w:val="24"/>
              </w:rPr>
              <w:t>i</w:t>
            </w:r>
          </w:p>
        </w:tc>
      </w:tr>
      <w:tr w:rsidR="00352FA8" w:rsidRPr="00051100" w14:paraId="4E315B0B" w14:textId="77777777" w:rsidTr="00C43F34">
        <w:tc>
          <w:tcPr>
            <w:tcW w:w="564" w:type="dxa"/>
            <w:tcBorders>
              <w:top w:val="single" w:sz="4" w:space="0" w:color="000000"/>
              <w:left w:val="single" w:sz="4" w:space="0" w:color="000000"/>
              <w:bottom w:val="single" w:sz="4" w:space="0" w:color="000000"/>
            </w:tcBorders>
          </w:tcPr>
          <w:p w14:paraId="1F7998A6"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16E1CD6F"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6F92C67B"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6CD54E7F" w14:textId="636A1863" w:rsidR="00352FA8" w:rsidRPr="00051100" w:rsidRDefault="00352FA8" w:rsidP="00E62886">
            <w:pPr>
              <w:spacing w:before="0"/>
              <w:rPr>
                <w:rFonts w:ascii="Trebuchet MS" w:hAnsi="Trebuchet MS" w:cs="Arial"/>
                <w:szCs w:val="24"/>
              </w:rPr>
            </w:pPr>
            <w:r w:rsidRPr="00051100">
              <w:rPr>
                <w:rFonts w:ascii="Trebuchet MS" w:hAnsi="Trebuchet MS" w:cs="Arial"/>
                <w:szCs w:val="24"/>
              </w:rPr>
              <w:t xml:space="preserve">EXPORT  </w:t>
            </w:r>
            <w:r w:rsidR="00E62886" w:rsidRPr="00051100">
              <w:rPr>
                <w:rFonts w:ascii="Trebuchet MS" w:hAnsi="Trebuchet MS" w:cs="Arial"/>
                <w:szCs w:val="24"/>
              </w:rPr>
              <w:t>î</w:t>
            </w:r>
            <w:r w:rsidRPr="00051100">
              <w:rPr>
                <w:rFonts w:ascii="Trebuchet MS" w:hAnsi="Trebuchet MS" w:cs="Arial"/>
                <w:szCs w:val="24"/>
              </w:rPr>
              <w:t>nscrieri licita</w:t>
            </w:r>
            <w:r w:rsidR="00E62886" w:rsidRPr="00051100">
              <w:rPr>
                <w:rFonts w:ascii="Trebuchet MS" w:hAnsi="Trebuchet MS" w:cs="Arial"/>
                <w:szCs w:val="24"/>
              </w:rPr>
              <w:t>ț</w:t>
            </w:r>
            <w:r w:rsidRPr="00051100">
              <w:rPr>
                <w:rFonts w:ascii="Trebuchet MS" w:hAnsi="Trebuchet MS" w:cs="Arial"/>
                <w:szCs w:val="24"/>
              </w:rPr>
              <w:t>ii c</w:t>
            </w:r>
            <w:r w:rsidR="00E62886" w:rsidRPr="00051100">
              <w:rPr>
                <w:rFonts w:ascii="Trebuchet MS" w:hAnsi="Trebuchet MS" w:cs="Arial"/>
                <w:szCs w:val="24"/>
              </w:rPr>
              <w:t>ă</w:t>
            </w:r>
            <w:r w:rsidRPr="00051100">
              <w:rPr>
                <w:rFonts w:ascii="Trebuchet MS" w:hAnsi="Trebuchet MS" w:cs="Arial"/>
                <w:szCs w:val="24"/>
              </w:rPr>
              <w:t>tre AJFP</w:t>
            </w:r>
          </w:p>
        </w:tc>
      </w:tr>
      <w:tr w:rsidR="00352FA8" w:rsidRPr="00051100" w14:paraId="4D878708" w14:textId="77777777" w:rsidTr="00C43F34">
        <w:tc>
          <w:tcPr>
            <w:tcW w:w="564" w:type="dxa"/>
            <w:tcBorders>
              <w:top w:val="single" w:sz="4" w:space="0" w:color="000000"/>
              <w:left w:val="single" w:sz="4" w:space="0" w:color="000000"/>
              <w:bottom w:val="single" w:sz="4" w:space="0" w:color="000000"/>
            </w:tcBorders>
          </w:tcPr>
          <w:p w14:paraId="567E870B"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4F0F86DD"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21B5AC45"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Special</w:t>
            </w:r>
          </w:p>
        </w:tc>
        <w:tc>
          <w:tcPr>
            <w:tcW w:w="4536" w:type="dxa"/>
            <w:tcBorders>
              <w:top w:val="single" w:sz="4" w:space="0" w:color="000000"/>
              <w:left w:val="single" w:sz="4" w:space="0" w:color="000000"/>
              <w:bottom w:val="single" w:sz="4" w:space="0" w:color="000000"/>
              <w:right w:val="single" w:sz="4" w:space="0" w:color="000000"/>
            </w:tcBorders>
          </w:tcPr>
          <w:p w14:paraId="519EA0B1" w14:textId="5CB73ECC" w:rsidR="00352FA8" w:rsidRPr="00051100" w:rsidRDefault="00E62886" w:rsidP="00C43F34">
            <w:pPr>
              <w:spacing w:before="0"/>
              <w:rPr>
                <w:rFonts w:ascii="Trebuchet MS" w:hAnsi="Trebuchet MS" w:cs="Arial"/>
                <w:szCs w:val="24"/>
              </w:rPr>
            </w:pPr>
            <w:r w:rsidRPr="00051100">
              <w:rPr>
                <w:rFonts w:ascii="Trebuchet MS" w:hAnsi="Trebuchet MS" w:cs="Arial"/>
                <w:szCs w:val="24"/>
              </w:rPr>
              <w:t>Ș</w:t>
            </w:r>
            <w:r w:rsidR="00352FA8" w:rsidRPr="00051100">
              <w:rPr>
                <w:rFonts w:ascii="Trebuchet MS" w:hAnsi="Trebuchet MS" w:cs="Arial"/>
                <w:szCs w:val="24"/>
              </w:rPr>
              <w:t>tergere licita</w:t>
            </w:r>
            <w:r w:rsidRPr="00051100">
              <w:rPr>
                <w:rFonts w:ascii="Trebuchet MS" w:hAnsi="Trebuchet MS" w:cs="Arial"/>
                <w:szCs w:val="24"/>
              </w:rPr>
              <w:t>ț</w:t>
            </w:r>
            <w:r w:rsidR="00352FA8" w:rsidRPr="00051100">
              <w:rPr>
                <w:rFonts w:ascii="Trebuchet MS" w:hAnsi="Trebuchet MS" w:cs="Arial"/>
                <w:szCs w:val="24"/>
              </w:rPr>
              <w:t>ie</w:t>
            </w:r>
          </w:p>
        </w:tc>
      </w:tr>
      <w:tr w:rsidR="00352FA8" w:rsidRPr="00051100" w14:paraId="672011B9" w14:textId="77777777" w:rsidTr="00C43F34">
        <w:tc>
          <w:tcPr>
            <w:tcW w:w="564" w:type="dxa"/>
            <w:tcBorders>
              <w:top w:val="single" w:sz="4" w:space="0" w:color="000000"/>
              <w:left w:val="single" w:sz="4" w:space="0" w:color="000000"/>
              <w:bottom w:val="single" w:sz="4" w:space="0" w:color="000000"/>
            </w:tcBorders>
          </w:tcPr>
          <w:p w14:paraId="63542ADA"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2EFCCB15"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3307AEF5"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Liste</w:t>
            </w:r>
          </w:p>
        </w:tc>
        <w:tc>
          <w:tcPr>
            <w:tcW w:w="4536" w:type="dxa"/>
            <w:tcBorders>
              <w:top w:val="single" w:sz="4" w:space="0" w:color="000000"/>
              <w:left w:val="single" w:sz="4" w:space="0" w:color="000000"/>
              <w:bottom w:val="single" w:sz="4" w:space="0" w:color="000000"/>
              <w:right w:val="single" w:sz="4" w:space="0" w:color="000000"/>
            </w:tcBorders>
          </w:tcPr>
          <w:p w14:paraId="48CFCE09"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Borderou</w:t>
            </w:r>
          </w:p>
        </w:tc>
      </w:tr>
      <w:tr w:rsidR="00352FA8" w:rsidRPr="00051100" w14:paraId="2FAD022B" w14:textId="77777777" w:rsidTr="00C43F34">
        <w:tc>
          <w:tcPr>
            <w:tcW w:w="564" w:type="dxa"/>
            <w:tcBorders>
              <w:top w:val="single" w:sz="4" w:space="0" w:color="000000"/>
              <w:left w:val="single" w:sz="4" w:space="0" w:color="000000"/>
              <w:bottom w:val="single" w:sz="4" w:space="0" w:color="000000"/>
            </w:tcBorders>
          </w:tcPr>
          <w:p w14:paraId="5454D9F8"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563AF149"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SNRS</w:t>
            </w:r>
          </w:p>
        </w:tc>
        <w:tc>
          <w:tcPr>
            <w:tcW w:w="3180" w:type="dxa"/>
            <w:tcBorders>
              <w:top w:val="single" w:sz="4" w:space="0" w:color="000000"/>
              <w:left w:val="single" w:sz="4" w:space="0" w:color="000000"/>
              <w:bottom w:val="single" w:sz="4" w:space="0" w:color="000000"/>
            </w:tcBorders>
          </w:tcPr>
          <w:p w14:paraId="2E475077"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Prelucrare</w:t>
            </w:r>
          </w:p>
        </w:tc>
        <w:tc>
          <w:tcPr>
            <w:tcW w:w="4536" w:type="dxa"/>
            <w:tcBorders>
              <w:top w:val="single" w:sz="4" w:space="0" w:color="000000"/>
              <w:left w:val="single" w:sz="4" w:space="0" w:color="000000"/>
              <w:bottom w:val="single" w:sz="4" w:space="0" w:color="000000"/>
              <w:right w:val="single" w:sz="4" w:space="0" w:color="000000"/>
            </w:tcBorders>
          </w:tcPr>
          <w:p w14:paraId="00E6C1FF"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Ridicare sechestru</w:t>
            </w:r>
          </w:p>
        </w:tc>
      </w:tr>
      <w:tr w:rsidR="00352FA8" w:rsidRPr="00051100" w14:paraId="54611E16" w14:textId="77777777" w:rsidTr="00C43F34">
        <w:tc>
          <w:tcPr>
            <w:tcW w:w="564" w:type="dxa"/>
            <w:tcBorders>
              <w:top w:val="single" w:sz="4" w:space="0" w:color="000000"/>
              <w:left w:val="single" w:sz="4" w:space="0" w:color="000000"/>
              <w:bottom w:val="single" w:sz="4" w:space="0" w:color="000000"/>
            </w:tcBorders>
          </w:tcPr>
          <w:p w14:paraId="1B38FDBF"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746B4A5C"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531095EE"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Listare</w:t>
            </w:r>
          </w:p>
        </w:tc>
        <w:tc>
          <w:tcPr>
            <w:tcW w:w="4536" w:type="dxa"/>
            <w:tcBorders>
              <w:top w:val="single" w:sz="4" w:space="0" w:color="000000"/>
              <w:left w:val="single" w:sz="4" w:space="0" w:color="000000"/>
              <w:bottom w:val="single" w:sz="4" w:space="0" w:color="000000"/>
              <w:right w:val="single" w:sz="4" w:space="0" w:color="000000"/>
            </w:tcBorders>
          </w:tcPr>
          <w:p w14:paraId="3E54C046"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Raport verificare bunuri sechestru</w:t>
            </w:r>
          </w:p>
        </w:tc>
      </w:tr>
      <w:tr w:rsidR="00352FA8" w:rsidRPr="00051100" w14:paraId="5A94F485" w14:textId="77777777" w:rsidTr="00C43F34">
        <w:tc>
          <w:tcPr>
            <w:tcW w:w="564" w:type="dxa"/>
            <w:tcBorders>
              <w:top w:val="single" w:sz="4" w:space="0" w:color="000000"/>
              <w:left w:val="single" w:sz="4" w:space="0" w:color="000000"/>
              <w:bottom w:val="single" w:sz="4" w:space="0" w:color="000000"/>
            </w:tcBorders>
          </w:tcPr>
          <w:p w14:paraId="2CCC17F9"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2CC0671A"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SNMA</w:t>
            </w:r>
          </w:p>
        </w:tc>
        <w:tc>
          <w:tcPr>
            <w:tcW w:w="3180" w:type="dxa"/>
            <w:tcBorders>
              <w:top w:val="single" w:sz="4" w:space="0" w:color="000000"/>
              <w:left w:val="single" w:sz="4" w:space="0" w:color="000000"/>
              <w:bottom w:val="single" w:sz="4" w:space="0" w:color="000000"/>
            </w:tcBorders>
          </w:tcPr>
          <w:p w14:paraId="6C401A66"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Prelucrare</w:t>
            </w:r>
          </w:p>
        </w:tc>
        <w:tc>
          <w:tcPr>
            <w:tcW w:w="4536" w:type="dxa"/>
            <w:tcBorders>
              <w:top w:val="single" w:sz="4" w:space="0" w:color="000000"/>
              <w:left w:val="single" w:sz="4" w:space="0" w:color="000000"/>
              <w:bottom w:val="single" w:sz="4" w:space="0" w:color="000000"/>
              <w:right w:val="single" w:sz="4" w:space="0" w:color="000000"/>
            </w:tcBorders>
          </w:tcPr>
          <w:p w14:paraId="72419F9B" w14:textId="7CF0F757" w:rsidR="00352FA8" w:rsidRPr="00051100" w:rsidRDefault="00352FA8" w:rsidP="00C43F34">
            <w:pPr>
              <w:spacing w:before="0"/>
              <w:rPr>
                <w:rFonts w:ascii="Trebuchet MS" w:hAnsi="Trebuchet MS" w:cs="Arial"/>
                <w:szCs w:val="24"/>
              </w:rPr>
            </w:pPr>
            <w:r w:rsidRPr="00051100">
              <w:rPr>
                <w:rFonts w:ascii="Trebuchet MS" w:hAnsi="Trebuchet MS" w:cs="Arial"/>
                <w:szCs w:val="24"/>
              </w:rPr>
              <w:t>Referat/decizie m</w:t>
            </w:r>
            <w:r w:rsidR="00103136" w:rsidRPr="00051100">
              <w:rPr>
                <w:rFonts w:ascii="Trebuchet MS" w:hAnsi="Trebuchet MS" w:cs="Arial"/>
                <w:szCs w:val="24"/>
              </w:rPr>
              <w:t>ă</w:t>
            </w:r>
            <w:r w:rsidRPr="00051100">
              <w:rPr>
                <w:rFonts w:ascii="Trebuchet MS" w:hAnsi="Trebuchet MS" w:cs="Arial"/>
                <w:szCs w:val="24"/>
              </w:rPr>
              <w:t>suri asiguratorii</w:t>
            </w:r>
          </w:p>
        </w:tc>
      </w:tr>
      <w:tr w:rsidR="00352FA8" w:rsidRPr="00051100" w14:paraId="4C3535D3" w14:textId="77777777" w:rsidTr="00C43F34">
        <w:tc>
          <w:tcPr>
            <w:tcW w:w="564" w:type="dxa"/>
            <w:tcBorders>
              <w:top w:val="single" w:sz="4" w:space="0" w:color="000000"/>
              <w:left w:val="single" w:sz="4" w:space="0" w:color="000000"/>
              <w:bottom w:val="single" w:sz="4" w:space="0" w:color="000000"/>
            </w:tcBorders>
          </w:tcPr>
          <w:p w14:paraId="1F756BDC"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76B78CB8"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7A9E58B7"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27BE57A6" w14:textId="039FD8A5" w:rsidR="00352FA8" w:rsidRPr="00051100" w:rsidRDefault="00352FA8" w:rsidP="00C43F34">
            <w:pPr>
              <w:spacing w:before="0"/>
              <w:rPr>
                <w:rFonts w:ascii="Trebuchet MS" w:hAnsi="Trebuchet MS" w:cs="Arial"/>
                <w:szCs w:val="24"/>
              </w:rPr>
            </w:pPr>
            <w:r w:rsidRPr="00051100">
              <w:rPr>
                <w:rFonts w:ascii="Trebuchet MS" w:hAnsi="Trebuchet MS" w:cs="Arial"/>
                <w:szCs w:val="24"/>
              </w:rPr>
              <w:t>Hot</w:t>
            </w:r>
            <w:r w:rsidR="00103136" w:rsidRPr="00051100">
              <w:rPr>
                <w:rFonts w:ascii="Trebuchet MS" w:hAnsi="Trebuchet MS" w:cs="Arial"/>
                <w:szCs w:val="24"/>
              </w:rPr>
              <w:t>ă</w:t>
            </w:r>
            <w:r w:rsidRPr="00051100">
              <w:rPr>
                <w:rFonts w:ascii="Trebuchet MS" w:hAnsi="Trebuchet MS" w:cs="Arial"/>
                <w:szCs w:val="24"/>
              </w:rPr>
              <w:t>r</w:t>
            </w:r>
            <w:r w:rsidR="00103136" w:rsidRPr="00051100">
              <w:rPr>
                <w:rFonts w:ascii="Trebuchet MS" w:hAnsi="Trebuchet MS" w:cs="Arial"/>
                <w:szCs w:val="24"/>
              </w:rPr>
              <w:t>â</w:t>
            </w:r>
            <w:r w:rsidRPr="00051100">
              <w:rPr>
                <w:rFonts w:ascii="Trebuchet MS" w:hAnsi="Trebuchet MS" w:cs="Arial"/>
                <w:szCs w:val="24"/>
              </w:rPr>
              <w:t>re judec</w:t>
            </w:r>
            <w:r w:rsidR="00103136" w:rsidRPr="00051100">
              <w:rPr>
                <w:rFonts w:ascii="Trebuchet MS" w:hAnsi="Trebuchet MS" w:cs="Arial"/>
                <w:szCs w:val="24"/>
              </w:rPr>
              <w:t>ă</w:t>
            </w:r>
            <w:r w:rsidRPr="00051100">
              <w:rPr>
                <w:rFonts w:ascii="Trebuchet MS" w:hAnsi="Trebuchet MS" w:cs="Arial"/>
                <w:szCs w:val="24"/>
              </w:rPr>
              <w:t>toreasc</w:t>
            </w:r>
            <w:r w:rsidR="00103136" w:rsidRPr="00051100">
              <w:rPr>
                <w:rFonts w:ascii="Trebuchet MS" w:hAnsi="Trebuchet MS" w:cs="Arial"/>
                <w:szCs w:val="24"/>
              </w:rPr>
              <w:t>ă</w:t>
            </w:r>
            <w:r w:rsidRPr="00051100">
              <w:rPr>
                <w:rFonts w:ascii="Trebuchet MS" w:hAnsi="Trebuchet MS" w:cs="Arial"/>
                <w:szCs w:val="24"/>
              </w:rPr>
              <w:t>/alt doc m</w:t>
            </w:r>
            <w:r w:rsidR="00103136" w:rsidRPr="00051100">
              <w:rPr>
                <w:rFonts w:ascii="Trebuchet MS" w:hAnsi="Trebuchet MS" w:cs="Arial"/>
                <w:szCs w:val="24"/>
              </w:rPr>
              <w:t>ă</w:t>
            </w:r>
            <w:r w:rsidRPr="00051100">
              <w:rPr>
                <w:rFonts w:ascii="Trebuchet MS" w:hAnsi="Trebuchet MS" w:cs="Arial"/>
                <w:szCs w:val="24"/>
              </w:rPr>
              <w:t>suri</w:t>
            </w:r>
          </w:p>
        </w:tc>
      </w:tr>
      <w:tr w:rsidR="00352FA8" w:rsidRPr="00051100" w14:paraId="226FB55E" w14:textId="77777777" w:rsidTr="00C43F34">
        <w:tc>
          <w:tcPr>
            <w:tcW w:w="564" w:type="dxa"/>
            <w:tcBorders>
              <w:top w:val="single" w:sz="4" w:space="0" w:color="000000"/>
              <w:left w:val="single" w:sz="4" w:space="0" w:color="000000"/>
              <w:bottom w:val="single" w:sz="4" w:space="0" w:color="000000"/>
            </w:tcBorders>
          </w:tcPr>
          <w:p w14:paraId="305EB42C"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3C32D1A1"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04A0D892"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29A10CAB" w14:textId="2646D2D6" w:rsidR="00352FA8" w:rsidRPr="00051100" w:rsidRDefault="00352FA8" w:rsidP="00C43F34">
            <w:pPr>
              <w:spacing w:before="0"/>
              <w:rPr>
                <w:rFonts w:ascii="Trebuchet MS" w:hAnsi="Trebuchet MS" w:cs="Arial"/>
                <w:szCs w:val="24"/>
              </w:rPr>
            </w:pPr>
            <w:r w:rsidRPr="00051100">
              <w:rPr>
                <w:rFonts w:ascii="Trebuchet MS" w:hAnsi="Trebuchet MS" w:cs="Arial"/>
                <w:szCs w:val="24"/>
              </w:rPr>
              <w:t>Extindere m</w:t>
            </w:r>
            <w:r w:rsidR="00103136" w:rsidRPr="00051100">
              <w:rPr>
                <w:rFonts w:ascii="Trebuchet MS" w:hAnsi="Trebuchet MS" w:cs="Arial"/>
                <w:szCs w:val="24"/>
              </w:rPr>
              <w:t>ă</w:t>
            </w:r>
            <w:r w:rsidRPr="00051100">
              <w:rPr>
                <w:rFonts w:ascii="Trebuchet MS" w:hAnsi="Trebuchet MS" w:cs="Arial"/>
                <w:szCs w:val="24"/>
              </w:rPr>
              <w:t>suri asiguratorii</w:t>
            </w:r>
          </w:p>
        </w:tc>
      </w:tr>
      <w:tr w:rsidR="00352FA8" w:rsidRPr="00051100" w14:paraId="3D78E151" w14:textId="77777777" w:rsidTr="00C43F34">
        <w:tc>
          <w:tcPr>
            <w:tcW w:w="564" w:type="dxa"/>
            <w:tcBorders>
              <w:top w:val="single" w:sz="4" w:space="0" w:color="000000"/>
              <w:left w:val="single" w:sz="4" w:space="0" w:color="000000"/>
              <w:bottom w:val="single" w:sz="4" w:space="0" w:color="000000"/>
            </w:tcBorders>
          </w:tcPr>
          <w:p w14:paraId="328DA84C"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7F7E3A95"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289A5134"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432A0118" w14:textId="06132B9F" w:rsidR="00352FA8" w:rsidRPr="00051100" w:rsidRDefault="00352FA8" w:rsidP="00C43F34">
            <w:pPr>
              <w:spacing w:before="0"/>
              <w:rPr>
                <w:rFonts w:ascii="Trebuchet MS" w:hAnsi="Trebuchet MS" w:cs="Arial"/>
                <w:szCs w:val="24"/>
              </w:rPr>
            </w:pPr>
            <w:r w:rsidRPr="00051100">
              <w:rPr>
                <w:rFonts w:ascii="Trebuchet MS" w:hAnsi="Trebuchet MS" w:cs="Arial"/>
                <w:szCs w:val="24"/>
              </w:rPr>
              <w:t>Prelungire m</w:t>
            </w:r>
            <w:r w:rsidR="00103136" w:rsidRPr="00051100">
              <w:rPr>
                <w:rFonts w:ascii="Trebuchet MS" w:hAnsi="Trebuchet MS" w:cs="Arial"/>
                <w:szCs w:val="24"/>
              </w:rPr>
              <w:t>ă</w:t>
            </w:r>
            <w:r w:rsidRPr="00051100">
              <w:rPr>
                <w:rFonts w:ascii="Trebuchet MS" w:hAnsi="Trebuchet MS" w:cs="Arial"/>
                <w:szCs w:val="24"/>
              </w:rPr>
              <w:t>suri asiguratorii</w:t>
            </w:r>
          </w:p>
        </w:tc>
      </w:tr>
      <w:tr w:rsidR="00352FA8" w:rsidRPr="00051100" w14:paraId="677F1137" w14:textId="77777777" w:rsidTr="00C43F34">
        <w:tc>
          <w:tcPr>
            <w:tcW w:w="564" w:type="dxa"/>
            <w:tcBorders>
              <w:top w:val="single" w:sz="4" w:space="0" w:color="000000"/>
              <w:left w:val="single" w:sz="4" w:space="0" w:color="000000"/>
              <w:bottom w:val="single" w:sz="4" w:space="0" w:color="000000"/>
            </w:tcBorders>
          </w:tcPr>
          <w:p w14:paraId="6168B3F8"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08CD1F3E"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40344173"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2FBFADE6" w14:textId="287D1801" w:rsidR="00352FA8" w:rsidRPr="00051100" w:rsidRDefault="00352FA8" w:rsidP="00C43F34">
            <w:pPr>
              <w:spacing w:before="0"/>
              <w:rPr>
                <w:rFonts w:ascii="Trebuchet MS" w:hAnsi="Trebuchet MS" w:cs="Arial"/>
                <w:szCs w:val="24"/>
              </w:rPr>
            </w:pPr>
            <w:r w:rsidRPr="00051100">
              <w:rPr>
                <w:rFonts w:ascii="Trebuchet MS" w:hAnsi="Trebuchet MS" w:cs="Arial"/>
                <w:szCs w:val="24"/>
              </w:rPr>
              <w:t>Introducere sechestre asiguratorii e</w:t>
            </w:r>
            <w:r w:rsidR="00103136" w:rsidRPr="00051100">
              <w:rPr>
                <w:rFonts w:ascii="Trebuchet MS" w:hAnsi="Trebuchet MS" w:cs="Arial"/>
                <w:szCs w:val="24"/>
              </w:rPr>
              <w:t>ș</w:t>
            </w:r>
            <w:r w:rsidRPr="00051100">
              <w:rPr>
                <w:rFonts w:ascii="Trebuchet MS" w:hAnsi="Trebuchet MS" w:cs="Arial"/>
                <w:szCs w:val="24"/>
              </w:rPr>
              <w:t>alonare</w:t>
            </w:r>
          </w:p>
        </w:tc>
      </w:tr>
      <w:tr w:rsidR="00352FA8" w:rsidRPr="00051100" w14:paraId="00A68FF3" w14:textId="77777777" w:rsidTr="00C43F34">
        <w:tc>
          <w:tcPr>
            <w:tcW w:w="564" w:type="dxa"/>
            <w:tcBorders>
              <w:top w:val="single" w:sz="4" w:space="0" w:color="000000"/>
              <w:left w:val="single" w:sz="4" w:space="0" w:color="000000"/>
              <w:bottom w:val="single" w:sz="4" w:space="0" w:color="000000"/>
            </w:tcBorders>
          </w:tcPr>
          <w:p w14:paraId="10C461D2"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58E96BE9"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0DDDB372"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0D39E22D"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Introducere sechestre asiguratorii Dispuse</w:t>
            </w:r>
          </w:p>
        </w:tc>
      </w:tr>
      <w:tr w:rsidR="00352FA8" w:rsidRPr="00051100" w14:paraId="0FD9893A" w14:textId="77777777" w:rsidTr="00C43F34">
        <w:tc>
          <w:tcPr>
            <w:tcW w:w="564" w:type="dxa"/>
            <w:tcBorders>
              <w:top w:val="single" w:sz="4" w:space="0" w:color="000000"/>
              <w:left w:val="single" w:sz="4" w:space="0" w:color="000000"/>
              <w:bottom w:val="single" w:sz="4" w:space="0" w:color="000000"/>
            </w:tcBorders>
          </w:tcPr>
          <w:p w14:paraId="10ED0837"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7060DC87"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4EF91560"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44B5DC84"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Generare poprire asiguratorie</w:t>
            </w:r>
          </w:p>
        </w:tc>
      </w:tr>
      <w:tr w:rsidR="00352FA8" w:rsidRPr="00051100" w14:paraId="78815CA4" w14:textId="77777777" w:rsidTr="00C43F34">
        <w:tc>
          <w:tcPr>
            <w:tcW w:w="564" w:type="dxa"/>
            <w:tcBorders>
              <w:top w:val="single" w:sz="4" w:space="0" w:color="000000"/>
              <w:left w:val="single" w:sz="4" w:space="0" w:color="000000"/>
              <w:bottom w:val="single" w:sz="4" w:space="0" w:color="000000"/>
            </w:tcBorders>
          </w:tcPr>
          <w:p w14:paraId="27721E4F"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600184EE"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35557C32"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2B8A6CEC" w14:textId="620E9C67" w:rsidR="00352FA8" w:rsidRPr="00051100" w:rsidRDefault="00352FA8" w:rsidP="00C43F34">
            <w:pPr>
              <w:spacing w:before="0"/>
              <w:rPr>
                <w:rFonts w:ascii="Trebuchet MS" w:hAnsi="Trebuchet MS" w:cs="Arial"/>
                <w:szCs w:val="24"/>
              </w:rPr>
            </w:pPr>
            <w:r w:rsidRPr="00051100">
              <w:rPr>
                <w:rFonts w:ascii="Trebuchet MS" w:hAnsi="Trebuchet MS" w:cs="Arial"/>
                <w:szCs w:val="24"/>
              </w:rPr>
              <w:t>Comunicare decizie m</w:t>
            </w:r>
            <w:r w:rsidR="00EE4A51" w:rsidRPr="00051100">
              <w:rPr>
                <w:rFonts w:ascii="Trebuchet MS" w:hAnsi="Trebuchet MS" w:cs="Arial"/>
                <w:szCs w:val="24"/>
              </w:rPr>
              <w:t>ă</w:t>
            </w:r>
            <w:r w:rsidRPr="00051100">
              <w:rPr>
                <w:rFonts w:ascii="Trebuchet MS" w:hAnsi="Trebuchet MS" w:cs="Arial"/>
                <w:szCs w:val="24"/>
              </w:rPr>
              <w:t>suri asiguratorii</w:t>
            </w:r>
          </w:p>
        </w:tc>
      </w:tr>
      <w:tr w:rsidR="00352FA8" w:rsidRPr="00051100" w14:paraId="54C1EEB9" w14:textId="77777777" w:rsidTr="00C43F34">
        <w:tc>
          <w:tcPr>
            <w:tcW w:w="564" w:type="dxa"/>
            <w:tcBorders>
              <w:top w:val="single" w:sz="4" w:space="0" w:color="000000"/>
              <w:left w:val="single" w:sz="4" w:space="0" w:color="000000"/>
              <w:bottom w:val="single" w:sz="4" w:space="0" w:color="000000"/>
            </w:tcBorders>
          </w:tcPr>
          <w:p w14:paraId="15CC07A7"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4F4E3FC0"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07F0776E"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2F225FCC" w14:textId="3BA33964" w:rsidR="00352FA8" w:rsidRPr="00051100" w:rsidRDefault="00352FA8" w:rsidP="00C43F34">
            <w:pPr>
              <w:spacing w:before="0"/>
              <w:rPr>
                <w:rFonts w:ascii="Trebuchet MS" w:hAnsi="Trebuchet MS" w:cs="Arial"/>
                <w:szCs w:val="24"/>
              </w:rPr>
            </w:pPr>
            <w:r w:rsidRPr="00051100">
              <w:rPr>
                <w:rFonts w:ascii="Trebuchet MS" w:hAnsi="Trebuchet MS" w:cs="Arial"/>
                <w:szCs w:val="24"/>
              </w:rPr>
              <w:t>Export crean</w:t>
            </w:r>
            <w:r w:rsidR="00EE4A51" w:rsidRPr="00051100">
              <w:rPr>
                <w:rFonts w:ascii="Trebuchet MS" w:hAnsi="Trebuchet MS" w:cs="Arial"/>
                <w:szCs w:val="24"/>
              </w:rPr>
              <w:t>ț</w:t>
            </w:r>
            <w:r w:rsidRPr="00051100">
              <w:rPr>
                <w:rFonts w:ascii="Trebuchet MS" w:hAnsi="Trebuchet MS" w:cs="Arial"/>
                <w:szCs w:val="24"/>
              </w:rPr>
              <w:t>e-sechestru asigurator e</w:t>
            </w:r>
            <w:r w:rsidR="00EE4A51" w:rsidRPr="00051100">
              <w:rPr>
                <w:rFonts w:ascii="Trebuchet MS" w:hAnsi="Trebuchet MS" w:cs="Arial"/>
                <w:szCs w:val="24"/>
              </w:rPr>
              <w:t>ș</w:t>
            </w:r>
            <w:r w:rsidRPr="00051100">
              <w:rPr>
                <w:rFonts w:ascii="Trebuchet MS" w:hAnsi="Trebuchet MS" w:cs="Arial"/>
                <w:szCs w:val="24"/>
              </w:rPr>
              <w:t>alonare alt UF</w:t>
            </w:r>
          </w:p>
        </w:tc>
      </w:tr>
      <w:tr w:rsidR="00352FA8" w:rsidRPr="00051100" w14:paraId="0357D741" w14:textId="77777777" w:rsidTr="00C43F34">
        <w:tc>
          <w:tcPr>
            <w:tcW w:w="564" w:type="dxa"/>
            <w:tcBorders>
              <w:top w:val="single" w:sz="4" w:space="0" w:color="000000"/>
              <w:left w:val="single" w:sz="4" w:space="0" w:color="000000"/>
              <w:bottom w:val="single" w:sz="4" w:space="0" w:color="000000"/>
            </w:tcBorders>
          </w:tcPr>
          <w:p w14:paraId="2EF01257"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4AFC52FF"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4D08CDBD"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Special</w:t>
            </w:r>
          </w:p>
        </w:tc>
        <w:tc>
          <w:tcPr>
            <w:tcW w:w="4536" w:type="dxa"/>
            <w:tcBorders>
              <w:top w:val="single" w:sz="4" w:space="0" w:color="000000"/>
              <w:left w:val="single" w:sz="4" w:space="0" w:color="000000"/>
              <w:bottom w:val="single" w:sz="4" w:space="0" w:color="000000"/>
              <w:right w:val="single" w:sz="4" w:space="0" w:color="000000"/>
            </w:tcBorders>
          </w:tcPr>
          <w:p w14:paraId="65C9A1FA"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Modificare sechestru asigurator</w:t>
            </w:r>
          </w:p>
        </w:tc>
      </w:tr>
      <w:tr w:rsidR="00352FA8" w:rsidRPr="00051100" w14:paraId="55ACEA7C" w14:textId="77777777" w:rsidTr="00C43F34">
        <w:tc>
          <w:tcPr>
            <w:tcW w:w="564" w:type="dxa"/>
            <w:tcBorders>
              <w:top w:val="single" w:sz="4" w:space="0" w:color="000000"/>
              <w:left w:val="single" w:sz="4" w:space="0" w:color="000000"/>
              <w:bottom w:val="single" w:sz="4" w:space="0" w:color="000000"/>
            </w:tcBorders>
          </w:tcPr>
          <w:p w14:paraId="5BE98D83"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29E6BD92"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140361DC"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Liste</w:t>
            </w:r>
          </w:p>
        </w:tc>
        <w:tc>
          <w:tcPr>
            <w:tcW w:w="4536" w:type="dxa"/>
            <w:tcBorders>
              <w:top w:val="single" w:sz="4" w:space="0" w:color="000000"/>
              <w:left w:val="single" w:sz="4" w:space="0" w:color="000000"/>
              <w:bottom w:val="single" w:sz="4" w:space="0" w:color="000000"/>
              <w:right w:val="single" w:sz="4" w:space="0" w:color="000000"/>
            </w:tcBorders>
          </w:tcPr>
          <w:p w14:paraId="60CDE3E6"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Listare documente</w:t>
            </w:r>
          </w:p>
        </w:tc>
      </w:tr>
      <w:tr w:rsidR="00352FA8" w:rsidRPr="00051100" w14:paraId="18E290F1" w14:textId="77777777" w:rsidTr="00C43F34">
        <w:tc>
          <w:tcPr>
            <w:tcW w:w="564" w:type="dxa"/>
            <w:tcBorders>
              <w:top w:val="single" w:sz="4" w:space="0" w:color="000000"/>
              <w:left w:val="single" w:sz="4" w:space="0" w:color="000000"/>
              <w:bottom w:val="single" w:sz="4" w:space="0" w:color="000000"/>
            </w:tcBorders>
          </w:tcPr>
          <w:p w14:paraId="65AC8185"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25F1A96E"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42FD99D5"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1603550D" w14:textId="7FDD7F40" w:rsidR="00352FA8" w:rsidRPr="00051100" w:rsidRDefault="00352FA8" w:rsidP="00C43F34">
            <w:pPr>
              <w:spacing w:before="0"/>
              <w:rPr>
                <w:rFonts w:ascii="Trebuchet MS" w:hAnsi="Trebuchet MS" w:cs="Arial"/>
                <w:szCs w:val="24"/>
              </w:rPr>
            </w:pPr>
            <w:r w:rsidRPr="00051100">
              <w:rPr>
                <w:rFonts w:ascii="Trebuchet MS" w:hAnsi="Trebuchet MS" w:cs="Arial"/>
                <w:szCs w:val="24"/>
              </w:rPr>
              <w:t>Borderou m</w:t>
            </w:r>
            <w:r w:rsidR="00EE4A51" w:rsidRPr="00051100">
              <w:rPr>
                <w:rFonts w:ascii="Trebuchet MS" w:hAnsi="Trebuchet MS" w:cs="Arial"/>
                <w:szCs w:val="24"/>
              </w:rPr>
              <w:t>ă</w:t>
            </w:r>
            <w:r w:rsidRPr="00051100">
              <w:rPr>
                <w:rFonts w:ascii="Trebuchet MS" w:hAnsi="Trebuchet MS" w:cs="Arial"/>
                <w:szCs w:val="24"/>
              </w:rPr>
              <w:t>suri asiguratorii</w:t>
            </w:r>
          </w:p>
        </w:tc>
      </w:tr>
      <w:tr w:rsidR="00352FA8" w:rsidRPr="00051100" w14:paraId="5DFA4CCC" w14:textId="77777777" w:rsidTr="00C43F34">
        <w:tc>
          <w:tcPr>
            <w:tcW w:w="564" w:type="dxa"/>
            <w:tcBorders>
              <w:top w:val="single" w:sz="4" w:space="0" w:color="000000"/>
              <w:left w:val="single" w:sz="4" w:space="0" w:color="000000"/>
              <w:bottom w:val="single" w:sz="4" w:space="0" w:color="000000"/>
            </w:tcBorders>
          </w:tcPr>
          <w:p w14:paraId="46DF3063"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7B5020B3"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4C0371F5"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3B379274" w14:textId="78DECC18" w:rsidR="00352FA8" w:rsidRPr="00051100" w:rsidRDefault="00352FA8" w:rsidP="00C43F34">
            <w:pPr>
              <w:spacing w:before="0"/>
              <w:rPr>
                <w:rFonts w:ascii="Trebuchet MS" w:hAnsi="Trebuchet MS" w:cs="Arial"/>
                <w:szCs w:val="24"/>
              </w:rPr>
            </w:pPr>
            <w:r w:rsidRPr="00051100">
              <w:rPr>
                <w:rFonts w:ascii="Trebuchet MS" w:hAnsi="Trebuchet MS" w:cs="Arial"/>
                <w:szCs w:val="24"/>
              </w:rPr>
              <w:t>Situa</w:t>
            </w:r>
            <w:r w:rsidR="00EE4A51" w:rsidRPr="00051100">
              <w:rPr>
                <w:rFonts w:ascii="Trebuchet MS" w:hAnsi="Trebuchet MS" w:cs="Arial"/>
                <w:szCs w:val="24"/>
              </w:rPr>
              <w:t>ț</w:t>
            </w:r>
            <w:r w:rsidRPr="00051100">
              <w:rPr>
                <w:rFonts w:ascii="Trebuchet MS" w:hAnsi="Trebuchet MS" w:cs="Arial"/>
                <w:szCs w:val="24"/>
              </w:rPr>
              <w:t>ia sechestrelor asiguratorii e</w:t>
            </w:r>
            <w:r w:rsidR="00EE4A51" w:rsidRPr="00051100">
              <w:rPr>
                <w:rFonts w:ascii="Trebuchet MS" w:hAnsi="Trebuchet MS" w:cs="Arial"/>
                <w:szCs w:val="24"/>
              </w:rPr>
              <w:t>ș</w:t>
            </w:r>
            <w:r w:rsidRPr="00051100">
              <w:rPr>
                <w:rFonts w:ascii="Trebuchet MS" w:hAnsi="Trebuchet MS" w:cs="Arial"/>
                <w:szCs w:val="24"/>
              </w:rPr>
              <w:t>alonare</w:t>
            </w:r>
          </w:p>
        </w:tc>
      </w:tr>
      <w:tr w:rsidR="00352FA8" w:rsidRPr="00051100" w14:paraId="3166DADD" w14:textId="77777777" w:rsidTr="00C43F34">
        <w:tc>
          <w:tcPr>
            <w:tcW w:w="564" w:type="dxa"/>
            <w:tcBorders>
              <w:top w:val="single" w:sz="4" w:space="0" w:color="000000"/>
              <w:left w:val="single" w:sz="4" w:space="0" w:color="000000"/>
              <w:bottom w:val="single" w:sz="4" w:space="0" w:color="000000"/>
            </w:tcBorders>
          </w:tcPr>
          <w:p w14:paraId="66611416"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354C7200"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50BE33F4"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2BDBFC32" w14:textId="16489B26" w:rsidR="00352FA8" w:rsidRPr="00051100" w:rsidRDefault="00352FA8" w:rsidP="00C43F34">
            <w:pPr>
              <w:spacing w:before="0"/>
              <w:rPr>
                <w:rFonts w:ascii="Trebuchet MS" w:hAnsi="Trebuchet MS" w:cs="Arial"/>
                <w:szCs w:val="24"/>
              </w:rPr>
            </w:pPr>
            <w:r w:rsidRPr="00051100">
              <w:rPr>
                <w:rFonts w:ascii="Trebuchet MS" w:hAnsi="Trebuchet MS" w:cs="Arial"/>
                <w:szCs w:val="24"/>
              </w:rPr>
              <w:t>Situa</w:t>
            </w:r>
            <w:r w:rsidR="00EE4A51" w:rsidRPr="00051100">
              <w:rPr>
                <w:rFonts w:ascii="Trebuchet MS" w:hAnsi="Trebuchet MS" w:cs="Arial"/>
                <w:szCs w:val="24"/>
              </w:rPr>
              <w:t>ț</w:t>
            </w:r>
            <w:r w:rsidRPr="00051100">
              <w:rPr>
                <w:rFonts w:ascii="Trebuchet MS" w:hAnsi="Trebuchet MS" w:cs="Arial"/>
                <w:szCs w:val="24"/>
              </w:rPr>
              <w:t>ia sechestrelor asiguratorii dispuse</w:t>
            </w:r>
          </w:p>
        </w:tc>
      </w:tr>
      <w:tr w:rsidR="00352FA8" w:rsidRPr="00051100" w14:paraId="61FFE358" w14:textId="77777777" w:rsidTr="00C43F34">
        <w:tc>
          <w:tcPr>
            <w:tcW w:w="564" w:type="dxa"/>
            <w:tcBorders>
              <w:top w:val="single" w:sz="4" w:space="0" w:color="000000"/>
              <w:left w:val="single" w:sz="4" w:space="0" w:color="000000"/>
              <w:bottom w:val="single" w:sz="4" w:space="0" w:color="000000"/>
            </w:tcBorders>
          </w:tcPr>
          <w:p w14:paraId="51E71BD0"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2A22D800"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SNRMA</w:t>
            </w:r>
          </w:p>
        </w:tc>
        <w:tc>
          <w:tcPr>
            <w:tcW w:w="3180" w:type="dxa"/>
            <w:tcBorders>
              <w:top w:val="single" w:sz="4" w:space="0" w:color="000000"/>
              <w:left w:val="single" w:sz="4" w:space="0" w:color="000000"/>
              <w:bottom w:val="single" w:sz="4" w:space="0" w:color="000000"/>
            </w:tcBorders>
          </w:tcPr>
          <w:p w14:paraId="15C53EE3"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Prelucrare</w:t>
            </w:r>
          </w:p>
        </w:tc>
        <w:tc>
          <w:tcPr>
            <w:tcW w:w="4536" w:type="dxa"/>
            <w:tcBorders>
              <w:top w:val="single" w:sz="4" w:space="0" w:color="000000"/>
              <w:left w:val="single" w:sz="4" w:space="0" w:color="000000"/>
              <w:bottom w:val="single" w:sz="4" w:space="0" w:color="000000"/>
              <w:right w:val="single" w:sz="4" w:space="0" w:color="000000"/>
            </w:tcBorders>
          </w:tcPr>
          <w:p w14:paraId="4B0A377F" w14:textId="7A74BFF7" w:rsidR="00352FA8" w:rsidRPr="00051100" w:rsidRDefault="00352FA8" w:rsidP="00C43F34">
            <w:pPr>
              <w:spacing w:before="0"/>
              <w:rPr>
                <w:rFonts w:ascii="Trebuchet MS" w:hAnsi="Trebuchet MS" w:cs="Arial"/>
                <w:szCs w:val="24"/>
              </w:rPr>
            </w:pPr>
            <w:r w:rsidRPr="00051100">
              <w:rPr>
                <w:rFonts w:ascii="Trebuchet MS" w:hAnsi="Trebuchet MS" w:cs="Arial"/>
                <w:szCs w:val="24"/>
              </w:rPr>
              <w:t>Referat/decizie ridicare m</w:t>
            </w:r>
            <w:r w:rsidR="00EE4A51" w:rsidRPr="00051100">
              <w:rPr>
                <w:rFonts w:ascii="Trebuchet MS" w:hAnsi="Trebuchet MS" w:cs="Arial"/>
                <w:szCs w:val="24"/>
              </w:rPr>
              <w:t>ă</w:t>
            </w:r>
            <w:r w:rsidRPr="00051100">
              <w:rPr>
                <w:rFonts w:ascii="Trebuchet MS" w:hAnsi="Trebuchet MS" w:cs="Arial"/>
                <w:szCs w:val="24"/>
              </w:rPr>
              <w:t>suri asig</w:t>
            </w:r>
            <w:r w:rsidR="00EE4A51" w:rsidRPr="00051100">
              <w:rPr>
                <w:rFonts w:ascii="Trebuchet MS" w:hAnsi="Trebuchet MS" w:cs="Arial"/>
                <w:szCs w:val="24"/>
              </w:rPr>
              <w:t>uratorii</w:t>
            </w:r>
          </w:p>
        </w:tc>
      </w:tr>
      <w:tr w:rsidR="00352FA8" w:rsidRPr="00051100" w14:paraId="33635780" w14:textId="77777777" w:rsidTr="00C43F34">
        <w:tc>
          <w:tcPr>
            <w:tcW w:w="564" w:type="dxa"/>
            <w:tcBorders>
              <w:top w:val="single" w:sz="4" w:space="0" w:color="000000"/>
              <w:left w:val="single" w:sz="4" w:space="0" w:color="000000"/>
              <w:bottom w:val="single" w:sz="4" w:space="0" w:color="000000"/>
            </w:tcBorders>
          </w:tcPr>
          <w:p w14:paraId="30C18980"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0BC4C7DF"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17347DB9"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53C7CF2A"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Ridicare sechestru asigurator</w:t>
            </w:r>
          </w:p>
        </w:tc>
      </w:tr>
      <w:tr w:rsidR="00352FA8" w:rsidRPr="00051100" w14:paraId="5BD2C8E5" w14:textId="77777777" w:rsidTr="00C43F34">
        <w:tc>
          <w:tcPr>
            <w:tcW w:w="564" w:type="dxa"/>
            <w:tcBorders>
              <w:top w:val="single" w:sz="4" w:space="0" w:color="000000"/>
              <w:left w:val="single" w:sz="4" w:space="0" w:color="000000"/>
              <w:bottom w:val="single" w:sz="4" w:space="0" w:color="000000"/>
            </w:tcBorders>
          </w:tcPr>
          <w:p w14:paraId="052089CB"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4C52DE61"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2229FA78"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3F7A8F28"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Ridicare poprire asiguratorie</w:t>
            </w:r>
          </w:p>
        </w:tc>
      </w:tr>
      <w:tr w:rsidR="00352FA8" w:rsidRPr="00051100" w14:paraId="31423FFD" w14:textId="77777777" w:rsidTr="00C43F34">
        <w:tc>
          <w:tcPr>
            <w:tcW w:w="564" w:type="dxa"/>
            <w:tcBorders>
              <w:top w:val="single" w:sz="4" w:space="0" w:color="000000"/>
              <w:left w:val="single" w:sz="4" w:space="0" w:color="000000"/>
              <w:bottom w:val="single" w:sz="4" w:space="0" w:color="000000"/>
            </w:tcBorders>
          </w:tcPr>
          <w:p w14:paraId="4071F174"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6E48B712"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76A415C3"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Liste</w:t>
            </w:r>
          </w:p>
        </w:tc>
        <w:tc>
          <w:tcPr>
            <w:tcW w:w="4536" w:type="dxa"/>
            <w:tcBorders>
              <w:top w:val="single" w:sz="4" w:space="0" w:color="000000"/>
              <w:left w:val="single" w:sz="4" w:space="0" w:color="000000"/>
              <w:bottom w:val="single" w:sz="4" w:space="0" w:color="000000"/>
              <w:right w:val="single" w:sz="4" w:space="0" w:color="000000"/>
            </w:tcBorders>
          </w:tcPr>
          <w:p w14:paraId="0FE3CD28"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Listare documente</w:t>
            </w:r>
          </w:p>
        </w:tc>
      </w:tr>
      <w:tr w:rsidR="00352FA8" w:rsidRPr="00051100" w14:paraId="7C686BA8" w14:textId="77777777" w:rsidTr="00C43F34">
        <w:tc>
          <w:tcPr>
            <w:tcW w:w="564" w:type="dxa"/>
            <w:tcBorders>
              <w:top w:val="single" w:sz="4" w:space="0" w:color="000000"/>
              <w:left w:val="single" w:sz="4" w:space="0" w:color="000000"/>
              <w:bottom w:val="single" w:sz="4" w:space="0" w:color="000000"/>
            </w:tcBorders>
          </w:tcPr>
          <w:p w14:paraId="559D9930"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1A0A9CD5"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SNAD</w:t>
            </w:r>
          </w:p>
        </w:tc>
        <w:tc>
          <w:tcPr>
            <w:tcW w:w="3180" w:type="dxa"/>
            <w:tcBorders>
              <w:top w:val="single" w:sz="4" w:space="0" w:color="000000"/>
              <w:left w:val="single" w:sz="4" w:space="0" w:color="000000"/>
              <w:bottom w:val="single" w:sz="4" w:space="0" w:color="000000"/>
            </w:tcBorders>
          </w:tcPr>
          <w:p w14:paraId="242F5B6A"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Prelucrare</w:t>
            </w:r>
          </w:p>
        </w:tc>
        <w:tc>
          <w:tcPr>
            <w:tcW w:w="4536" w:type="dxa"/>
            <w:tcBorders>
              <w:top w:val="single" w:sz="4" w:space="0" w:color="000000"/>
              <w:left w:val="single" w:sz="4" w:space="0" w:color="000000"/>
              <w:bottom w:val="single" w:sz="4" w:space="0" w:color="000000"/>
              <w:right w:val="single" w:sz="4" w:space="0" w:color="000000"/>
            </w:tcBorders>
          </w:tcPr>
          <w:p w14:paraId="47D2C8A6"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Inspectori</w:t>
            </w:r>
          </w:p>
        </w:tc>
      </w:tr>
      <w:tr w:rsidR="00352FA8" w:rsidRPr="00051100" w14:paraId="3A3F7E94" w14:textId="77777777" w:rsidTr="00C43F34">
        <w:tc>
          <w:tcPr>
            <w:tcW w:w="564" w:type="dxa"/>
            <w:tcBorders>
              <w:top w:val="single" w:sz="4" w:space="0" w:color="000000"/>
              <w:left w:val="single" w:sz="4" w:space="0" w:color="000000"/>
              <w:bottom w:val="single" w:sz="4" w:space="0" w:color="000000"/>
            </w:tcBorders>
          </w:tcPr>
          <w:p w14:paraId="4CF706B0"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3BC8751D"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1441B7F3"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383A93A9"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Executori</w:t>
            </w:r>
          </w:p>
        </w:tc>
      </w:tr>
      <w:tr w:rsidR="00352FA8" w:rsidRPr="00051100" w14:paraId="3C6AB897" w14:textId="77777777" w:rsidTr="00C43F34">
        <w:tc>
          <w:tcPr>
            <w:tcW w:w="564" w:type="dxa"/>
            <w:tcBorders>
              <w:top w:val="single" w:sz="4" w:space="0" w:color="000000"/>
              <w:left w:val="single" w:sz="4" w:space="0" w:color="000000"/>
              <w:bottom w:val="single" w:sz="4" w:space="0" w:color="000000"/>
            </w:tcBorders>
          </w:tcPr>
          <w:p w14:paraId="30E7D8D8"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4976B195"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6987762C"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0CCD560C"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Evaluatori</w:t>
            </w:r>
          </w:p>
        </w:tc>
      </w:tr>
      <w:tr w:rsidR="00352FA8" w:rsidRPr="00051100" w14:paraId="411490AC" w14:textId="77777777" w:rsidTr="00C43F34">
        <w:tc>
          <w:tcPr>
            <w:tcW w:w="564" w:type="dxa"/>
            <w:tcBorders>
              <w:top w:val="single" w:sz="4" w:space="0" w:color="000000"/>
              <w:left w:val="single" w:sz="4" w:space="0" w:color="000000"/>
              <w:bottom w:val="single" w:sz="4" w:space="0" w:color="000000"/>
            </w:tcBorders>
          </w:tcPr>
          <w:p w14:paraId="65385577"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3D33A38D"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01163297"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4B9F8094"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Media</w:t>
            </w:r>
          </w:p>
        </w:tc>
      </w:tr>
      <w:tr w:rsidR="00352FA8" w:rsidRPr="00051100" w14:paraId="65C96A60" w14:textId="77777777" w:rsidTr="00C43F34">
        <w:tc>
          <w:tcPr>
            <w:tcW w:w="564" w:type="dxa"/>
            <w:tcBorders>
              <w:top w:val="single" w:sz="4" w:space="0" w:color="000000"/>
              <w:left w:val="single" w:sz="4" w:space="0" w:color="000000"/>
              <w:bottom w:val="single" w:sz="4" w:space="0" w:color="000000"/>
            </w:tcBorders>
          </w:tcPr>
          <w:p w14:paraId="4CFEF2CC"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6BB54D8E"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256D2B70"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68281C0F" w14:textId="6BF56BA7" w:rsidR="00352FA8" w:rsidRPr="00051100" w:rsidRDefault="00352FA8" w:rsidP="00C43F34">
            <w:pPr>
              <w:spacing w:before="0"/>
              <w:rPr>
                <w:rFonts w:ascii="Trebuchet MS" w:hAnsi="Trebuchet MS" w:cs="Arial"/>
                <w:szCs w:val="24"/>
              </w:rPr>
            </w:pPr>
            <w:r w:rsidRPr="00051100">
              <w:rPr>
                <w:rFonts w:ascii="Trebuchet MS" w:hAnsi="Trebuchet MS" w:cs="Arial"/>
                <w:szCs w:val="24"/>
              </w:rPr>
              <w:t>Constan</w:t>
            </w:r>
            <w:r w:rsidR="00EE4A51" w:rsidRPr="00051100">
              <w:rPr>
                <w:rFonts w:ascii="Trebuchet MS" w:hAnsi="Trebuchet MS" w:cs="Arial"/>
                <w:szCs w:val="24"/>
              </w:rPr>
              <w:t>ț</w:t>
            </w:r>
            <w:r w:rsidRPr="00051100">
              <w:rPr>
                <w:rFonts w:ascii="Trebuchet MS" w:hAnsi="Trebuchet MS" w:cs="Arial"/>
                <w:szCs w:val="24"/>
              </w:rPr>
              <w:t>e</w:t>
            </w:r>
          </w:p>
        </w:tc>
      </w:tr>
      <w:tr w:rsidR="00352FA8" w:rsidRPr="00051100" w14:paraId="479AD133" w14:textId="77777777" w:rsidTr="00C43F34">
        <w:tc>
          <w:tcPr>
            <w:tcW w:w="564" w:type="dxa"/>
            <w:tcBorders>
              <w:top w:val="single" w:sz="4" w:space="0" w:color="000000"/>
              <w:left w:val="single" w:sz="4" w:space="0" w:color="000000"/>
              <w:bottom w:val="single" w:sz="4" w:space="0" w:color="000000"/>
            </w:tcBorders>
          </w:tcPr>
          <w:p w14:paraId="7B02D989"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376055DB"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05CA7A6B"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43C715C4" w14:textId="412FC880" w:rsidR="00352FA8" w:rsidRPr="00051100" w:rsidRDefault="00352FA8" w:rsidP="00C43F34">
            <w:pPr>
              <w:spacing w:before="0"/>
              <w:rPr>
                <w:rFonts w:ascii="Trebuchet MS" w:hAnsi="Trebuchet MS" w:cs="Arial"/>
                <w:szCs w:val="24"/>
              </w:rPr>
            </w:pPr>
            <w:r w:rsidRPr="00051100">
              <w:rPr>
                <w:rFonts w:ascii="Trebuchet MS" w:hAnsi="Trebuchet MS" w:cs="Arial"/>
                <w:szCs w:val="24"/>
              </w:rPr>
              <w:t>Operatori - valorif</w:t>
            </w:r>
            <w:r w:rsidR="00EE4A51" w:rsidRPr="00051100">
              <w:rPr>
                <w:rFonts w:ascii="Trebuchet MS" w:hAnsi="Trebuchet MS" w:cs="Arial"/>
                <w:szCs w:val="24"/>
              </w:rPr>
              <w:t>icare</w:t>
            </w:r>
            <w:r w:rsidRPr="00051100">
              <w:rPr>
                <w:rFonts w:ascii="Trebuchet MS" w:hAnsi="Trebuchet MS" w:cs="Arial"/>
                <w:szCs w:val="24"/>
              </w:rPr>
              <w:t xml:space="preserve"> urgent</w:t>
            </w:r>
            <w:r w:rsidR="00EE4A51" w:rsidRPr="00051100">
              <w:rPr>
                <w:rFonts w:ascii="Trebuchet MS" w:hAnsi="Trebuchet MS" w:cs="Arial"/>
                <w:szCs w:val="24"/>
              </w:rPr>
              <w:t>ă</w:t>
            </w:r>
          </w:p>
        </w:tc>
      </w:tr>
      <w:tr w:rsidR="00352FA8" w:rsidRPr="00051100" w14:paraId="7F34CE0A" w14:textId="77777777" w:rsidTr="00C43F34">
        <w:tc>
          <w:tcPr>
            <w:tcW w:w="564" w:type="dxa"/>
            <w:tcBorders>
              <w:top w:val="single" w:sz="4" w:space="0" w:color="000000"/>
              <w:left w:val="single" w:sz="4" w:space="0" w:color="000000"/>
              <w:bottom w:val="single" w:sz="4" w:space="0" w:color="000000"/>
            </w:tcBorders>
          </w:tcPr>
          <w:p w14:paraId="195878EE"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72240F69"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6C701DE3"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Debitori</w:t>
            </w:r>
          </w:p>
        </w:tc>
        <w:tc>
          <w:tcPr>
            <w:tcW w:w="4536" w:type="dxa"/>
            <w:tcBorders>
              <w:top w:val="single" w:sz="4" w:space="0" w:color="000000"/>
              <w:left w:val="single" w:sz="4" w:space="0" w:color="000000"/>
              <w:bottom w:val="single" w:sz="4" w:space="0" w:color="000000"/>
              <w:right w:val="single" w:sz="4" w:space="0" w:color="000000"/>
            </w:tcBorders>
          </w:tcPr>
          <w:p w14:paraId="2437794A"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Debitori externi</w:t>
            </w:r>
          </w:p>
        </w:tc>
      </w:tr>
      <w:tr w:rsidR="00352FA8" w:rsidRPr="00051100" w14:paraId="3F24873F" w14:textId="77777777" w:rsidTr="00C43F34">
        <w:tc>
          <w:tcPr>
            <w:tcW w:w="564" w:type="dxa"/>
            <w:tcBorders>
              <w:top w:val="single" w:sz="4" w:space="0" w:color="000000"/>
              <w:left w:val="single" w:sz="4" w:space="0" w:color="000000"/>
              <w:bottom w:val="single" w:sz="4" w:space="0" w:color="000000"/>
            </w:tcBorders>
          </w:tcPr>
          <w:p w14:paraId="27D164BF"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2712CAD4"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16FBFFE2"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Liste nomenclatoare</w:t>
            </w:r>
          </w:p>
        </w:tc>
        <w:tc>
          <w:tcPr>
            <w:tcW w:w="4536" w:type="dxa"/>
            <w:tcBorders>
              <w:top w:val="single" w:sz="4" w:space="0" w:color="000000"/>
              <w:left w:val="single" w:sz="4" w:space="0" w:color="000000"/>
              <w:bottom w:val="single" w:sz="4" w:space="0" w:color="000000"/>
              <w:right w:val="single" w:sz="4" w:space="0" w:color="000000"/>
            </w:tcBorders>
          </w:tcPr>
          <w:p w14:paraId="5C9444E9"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Impozite</w:t>
            </w:r>
          </w:p>
        </w:tc>
      </w:tr>
      <w:tr w:rsidR="00352FA8" w:rsidRPr="00051100" w14:paraId="0E20F728" w14:textId="77777777" w:rsidTr="00C43F34">
        <w:tc>
          <w:tcPr>
            <w:tcW w:w="564" w:type="dxa"/>
            <w:tcBorders>
              <w:top w:val="single" w:sz="4" w:space="0" w:color="000000"/>
              <w:left w:val="single" w:sz="4" w:space="0" w:color="000000"/>
              <w:bottom w:val="single" w:sz="4" w:space="0" w:color="000000"/>
            </w:tcBorders>
          </w:tcPr>
          <w:p w14:paraId="7765453D"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031E2EB3"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37F22E1E"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60E00B5E" w14:textId="61B766B1" w:rsidR="00352FA8" w:rsidRPr="00051100" w:rsidRDefault="00352FA8" w:rsidP="00C43F34">
            <w:pPr>
              <w:spacing w:before="0"/>
              <w:rPr>
                <w:rFonts w:ascii="Trebuchet MS" w:hAnsi="Trebuchet MS" w:cs="Arial"/>
                <w:szCs w:val="24"/>
              </w:rPr>
            </w:pPr>
            <w:r w:rsidRPr="00051100">
              <w:rPr>
                <w:rFonts w:ascii="Trebuchet MS" w:hAnsi="Trebuchet MS" w:cs="Arial"/>
                <w:szCs w:val="24"/>
              </w:rPr>
              <w:t>Documente crean</w:t>
            </w:r>
            <w:r w:rsidR="00EE4A51" w:rsidRPr="00051100">
              <w:rPr>
                <w:rFonts w:ascii="Trebuchet MS" w:hAnsi="Trebuchet MS" w:cs="Arial"/>
                <w:szCs w:val="24"/>
              </w:rPr>
              <w:t>ță</w:t>
            </w:r>
          </w:p>
        </w:tc>
      </w:tr>
      <w:tr w:rsidR="00352FA8" w:rsidRPr="00051100" w14:paraId="21DE5DE7" w14:textId="77777777" w:rsidTr="00C43F34">
        <w:tc>
          <w:tcPr>
            <w:tcW w:w="564" w:type="dxa"/>
            <w:tcBorders>
              <w:top w:val="single" w:sz="4" w:space="0" w:color="000000"/>
              <w:left w:val="single" w:sz="4" w:space="0" w:color="000000"/>
              <w:bottom w:val="single" w:sz="4" w:space="0" w:color="000000"/>
            </w:tcBorders>
          </w:tcPr>
          <w:p w14:paraId="21B6837D"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71DF1099"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158CB4A5"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51FAE98B" w14:textId="53EB8B5C" w:rsidR="00352FA8" w:rsidRPr="00051100" w:rsidRDefault="00352FA8" w:rsidP="00C43F34">
            <w:pPr>
              <w:spacing w:before="0"/>
              <w:rPr>
                <w:rFonts w:ascii="Trebuchet MS" w:hAnsi="Trebuchet MS" w:cs="Arial"/>
                <w:szCs w:val="24"/>
              </w:rPr>
            </w:pPr>
            <w:r w:rsidRPr="00051100">
              <w:rPr>
                <w:rFonts w:ascii="Trebuchet MS" w:hAnsi="Trebuchet MS" w:cs="Arial"/>
                <w:szCs w:val="24"/>
              </w:rPr>
              <w:t>Emiten</w:t>
            </w:r>
            <w:r w:rsidR="00EE4A51" w:rsidRPr="00051100">
              <w:rPr>
                <w:rFonts w:ascii="Trebuchet MS" w:hAnsi="Trebuchet MS" w:cs="Arial"/>
                <w:szCs w:val="24"/>
              </w:rPr>
              <w:t>ț</w:t>
            </w:r>
            <w:r w:rsidRPr="00051100">
              <w:rPr>
                <w:rFonts w:ascii="Trebuchet MS" w:hAnsi="Trebuchet MS" w:cs="Arial"/>
                <w:szCs w:val="24"/>
              </w:rPr>
              <w:t>i</w:t>
            </w:r>
          </w:p>
        </w:tc>
      </w:tr>
      <w:tr w:rsidR="00352FA8" w:rsidRPr="00051100" w14:paraId="34B5F136" w14:textId="77777777" w:rsidTr="00C43F34">
        <w:tc>
          <w:tcPr>
            <w:tcW w:w="564" w:type="dxa"/>
            <w:tcBorders>
              <w:top w:val="single" w:sz="4" w:space="0" w:color="000000"/>
              <w:left w:val="single" w:sz="4" w:space="0" w:color="000000"/>
              <w:bottom w:val="single" w:sz="4" w:space="0" w:color="000000"/>
            </w:tcBorders>
          </w:tcPr>
          <w:p w14:paraId="6AC529AD"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28DCCBFC"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398A3905"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06BA50AF"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Documente sechestru</w:t>
            </w:r>
          </w:p>
        </w:tc>
      </w:tr>
      <w:tr w:rsidR="00352FA8" w:rsidRPr="00051100" w14:paraId="6C657AD2" w14:textId="77777777" w:rsidTr="00C43F34">
        <w:tc>
          <w:tcPr>
            <w:tcW w:w="564" w:type="dxa"/>
            <w:tcBorders>
              <w:top w:val="single" w:sz="4" w:space="0" w:color="000000"/>
              <w:left w:val="single" w:sz="4" w:space="0" w:color="000000"/>
              <w:bottom w:val="single" w:sz="4" w:space="0" w:color="000000"/>
            </w:tcBorders>
          </w:tcPr>
          <w:p w14:paraId="42F381D4"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12C87A5C"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300AD4D1"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2A933503" w14:textId="0E4E3A51" w:rsidR="00352FA8" w:rsidRPr="00051100" w:rsidRDefault="00352FA8" w:rsidP="00C43F34">
            <w:pPr>
              <w:spacing w:before="0"/>
              <w:rPr>
                <w:rFonts w:ascii="Trebuchet MS" w:hAnsi="Trebuchet MS" w:cs="Arial"/>
                <w:szCs w:val="24"/>
              </w:rPr>
            </w:pPr>
            <w:r w:rsidRPr="00051100">
              <w:rPr>
                <w:rFonts w:ascii="Trebuchet MS" w:hAnsi="Trebuchet MS" w:cs="Arial"/>
                <w:szCs w:val="24"/>
              </w:rPr>
              <w:t>Comunic</w:t>
            </w:r>
            <w:r w:rsidR="00EE4A51" w:rsidRPr="00051100">
              <w:rPr>
                <w:rFonts w:ascii="Trebuchet MS" w:hAnsi="Trebuchet MS" w:cs="Arial"/>
                <w:szCs w:val="24"/>
              </w:rPr>
              <w:t>ă</w:t>
            </w:r>
            <w:r w:rsidRPr="00051100">
              <w:rPr>
                <w:rFonts w:ascii="Trebuchet MS" w:hAnsi="Trebuchet MS" w:cs="Arial"/>
                <w:szCs w:val="24"/>
              </w:rPr>
              <w:t>ri sechestre</w:t>
            </w:r>
          </w:p>
        </w:tc>
      </w:tr>
      <w:tr w:rsidR="00352FA8" w:rsidRPr="00051100" w14:paraId="16CECD67" w14:textId="77777777" w:rsidTr="00C43F34">
        <w:tc>
          <w:tcPr>
            <w:tcW w:w="564" w:type="dxa"/>
            <w:tcBorders>
              <w:top w:val="single" w:sz="4" w:space="0" w:color="000000"/>
              <w:left w:val="single" w:sz="4" w:space="0" w:color="000000"/>
              <w:bottom w:val="single" w:sz="4" w:space="0" w:color="000000"/>
            </w:tcBorders>
          </w:tcPr>
          <w:p w14:paraId="0C25B61D"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1DC838B3"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2533ED6A"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5427D2CC"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Motive ridicare sechestre</w:t>
            </w:r>
          </w:p>
        </w:tc>
      </w:tr>
      <w:tr w:rsidR="00352FA8" w:rsidRPr="00051100" w14:paraId="2B8AA8B0" w14:textId="77777777" w:rsidTr="00C43F34">
        <w:tc>
          <w:tcPr>
            <w:tcW w:w="564" w:type="dxa"/>
            <w:tcBorders>
              <w:top w:val="single" w:sz="4" w:space="0" w:color="000000"/>
              <w:left w:val="single" w:sz="4" w:space="0" w:color="000000"/>
              <w:bottom w:val="single" w:sz="4" w:space="0" w:color="000000"/>
            </w:tcBorders>
          </w:tcPr>
          <w:p w14:paraId="16AAB479"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2DDA4772"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29F3B0D0"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04D2F196" w14:textId="6A1FEC7F" w:rsidR="00352FA8" w:rsidRPr="00051100" w:rsidRDefault="00352FA8" w:rsidP="00C43F34">
            <w:pPr>
              <w:spacing w:before="0"/>
              <w:rPr>
                <w:rFonts w:ascii="Trebuchet MS" w:hAnsi="Trebuchet MS" w:cs="Arial"/>
                <w:szCs w:val="24"/>
              </w:rPr>
            </w:pPr>
            <w:r w:rsidRPr="00051100">
              <w:rPr>
                <w:rFonts w:ascii="Trebuchet MS" w:hAnsi="Trebuchet MS" w:cs="Arial"/>
                <w:szCs w:val="24"/>
              </w:rPr>
              <w:t>Motive ridicare m</w:t>
            </w:r>
            <w:r w:rsidR="00EE4A51" w:rsidRPr="00051100">
              <w:rPr>
                <w:rFonts w:ascii="Trebuchet MS" w:hAnsi="Trebuchet MS" w:cs="Arial"/>
                <w:szCs w:val="24"/>
              </w:rPr>
              <w:t>ă</w:t>
            </w:r>
            <w:r w:rsidRPr="00051100">
              <w:rPr>
                <w:rFonts w:ascii="Trebuchet MS" w:hAnsi="Trebuchet MS" w:cs="Arial"/>
                <w:szCs w:val="24"/>
              </w:rPr>
              <w:t>suri asiguratorii</w:t>
            </w:r>
          </w:p>
        </w:tc>
      </w:tr>
      <w:tr w:rsidR="00352FA8" w:rsidRPr="00051100" w14:paraId="1AEAA394" w14:textId="77777777" w:rsidTr="00C43F34">
        <w:tc>
          <w:tcPr>
            <w:tcW w:w="564" w:type="dxa"/>
            <w:tcBorders>
              <w:top w:val="single" w:sz="4" w:space="0" w:color="000000"/>
              <w:left w:val="single" w:sz="4" w:space="0" w:color="000000"/>
              <w:bottom w:val="single" w:sz="4" w:space="0" w:color="000000"/>
            </w:tcBorders>
          </w:tcPr>
          <w:p w14:paraId="01762D53"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2DB58446" w14:textId="77777777" w:rsidR="00352FA8" w:rsidRPr="00051100" w:rsidRDefault="00352FA8" w:rsidP="00C43F34">
            <w:pPr>
              <w:snapToGrid w:val="0"/>
              <w:spacing w:before="0"/>
              <w:rPr>
                <w:rFonts w:ascii="Trebuchet MS" w:hAnsi="Trebuchet MS" w:cs="Arial"/>
                <w:szCs w:val="24"/>
                <w:lang w:val="it-IT"/>
              </w:rPr>
            </w:pPr>
          </w:p>
        </w:tc>
        <w:tc>
          <w:tcPr>
            <w:tcW w:w="3180" w:type="dxa"/>
            <w:tcBorders>
              <w:top w:val="single" w:sz="4" w:space="0" w:color="000000"/>
              <w:left w:val="single" w:sz="4" w:space="0" w:color="000000"/>
              <w:bottom w:val="single" w:sz="4" w:space="0" w:color="000000"/>
            </w:tcBorders>
          </w:tcPr>
          <w:p w14:paraId="27A030F9" w14:textId="77777777" w:rsidR="00352FA8" w:rsidRPr="00051100" w:rsidRDefault="00352FA8" w:rsidP="00C43F34">
            <w:pPr>
              <w:snapToGrid w:val="0"/>
              <w:spacing w:before="0"/>
              <w:rPr>
                <w:rFonts w:ascii="Trebuchet MS" w:hAnsi="Trebuchet MS" w:cs="Arial"/>
                <w:szCs w:val="24"/>
                <w:lang w:val="it-IT"/>
              </w:rPr>
            </w:pPr>
          </w:p>
        </w:tc>
        <w:tc>
          <w:tcPr>
            <w:tcW w:w="4536" w:type="dxa"/>
            <w:tcBorders>
              <w:top w:val="single" w:sz="4" w:space="0" w:color="000000"/>
              <w:left w:val="single" w:sz="4" w:space="0" w:color="000000"/>
              <w:bottom w:val="single" w:sz="4" w:space="0" w:color="000000"/>
              <w:right w:val="single" w:sz="4" w:space="0" w:color="000000"/>
            </w:tcBorders>
          </w:tcPr>
          <w:p w14:paraId="478380A2" w14:textId="65C0B161" w:rsidR="00352FA8" w:rsidRPr="00051100" w:rsidRDefault="00352FA8" w:rsidP="00C43F34">
            <w:pPr>
              <w:spacing w:before="0"/>
              <w:rPr>
                <w:rFonts w:ascii="Trebuchet MS" w:hAnsi="Trebuchet MS" w:cs="Arial"/>
                <w:szCs w:val="24"/>
              </w:rPr>
            </w:pPr>
            <w:r w:rsidRPr="00051100">
              <w:rPr>
                <w:rFonts w:ascii="Trebuchet MS" w:hAnsi="Trebuchet MS" w:cs="Arial"/>
                <w:szCs w:val="24"/>
              </w:rPr>
              <w:t>Indici lunari de infla</w:t>
            </w:r>
            <w:r w:rsidR="00EE4A51" w:rsidRPr="00051100">
              <w:rPr>
                <w:rFonts w:ascii="Trebuchet MS" w:hAnsi="Trebuchet MS" w:cs="Arial"/>
                <w:szCs w:val="24"/>
              </w:rPr>
              <w:t>ț</w:t>
            </w:r>
            <w:r w:rsidRPr="00051100">
              <w:rPr>
                <w:rFonts w:ascii="Trebuchet MS" w:hAnsi="Trebuchet MS" w:cs="Arial"/>
                <w:szCs w:val="24"/>
              </w:rPr>
              <w:t>ie</w:t>
            </w:r>
          </w:p>
        </w:tc>
      </w:tr>
      <w:tr w:rsidR="00352FA8" w:rsidRPr="00051100" w14:paraId="1FF35929" w14:textId="77777777" w:rsidTr="00C43F34">
        <w:tc>
          <w:tcPr>
            <w:tcW w:w="564" w:type="dxa"/>
            <w:tcBorders>
              <w:top w:val="single" w:sz="4" w:space="0" w:color="000000"/>
              <w:left w:val="single" w:sz="4" w:space="0" w:color="000000"/>
              <w:bottom w:val="single" w:sz="4" w:space="0" w:color="000000"/>
            </w:tcBorders>
          </w:tcPr>
          <w:p w14:paraId="369222F5" w14:textId="77777777" w:rsidR="00352FA8" w:rsidRPr="00051100" w:rsidRDefault="00352FA8" w:rsidP="000973EB">
            <w:pPr>
              <w:numPr>
                <w:ilvl w:val="0"/>
                <w:numId w:val="175"/>
              </w:numPr>
              <w:tabs>
                <w:tab w:val="left" w:pos="0"/>
                <w:tab w:val="left" w:pos="432"/>
              </w:tabs>
              <w:snapToGrid w:val="0"/>
              <w:spacing w:before="0"/>
              <w:ind w:left="0" w:firstLine="0"/>
              <w:jc w:val="left"/>
              <w:rPr>
                <w:rFonts w:ascii="Trebuchet MS" w:hAnsi="Trebuchet MS" w:cs="Arial"/>
                <w:szCs w:val="24"/>
                <w:lang w:val="it-IT"/>
              </w:rPr>
            </w:pPr>
          </w:p>
        </w:tc>
        <w:tc>
          <w:tcPr>
            <w:tcW w:w="1351" w:type="dxa"/>
            <w:tcBorders>
              <w:top w:val="single" w:sz="4" w:space="0" w:color="000000"/>
              <w:left w:val="single" w:sz="4" w:space="0" w:color="000000"/>
              <w:bottom w:val="single" w:sz="4" w:space="0" w:color="000000"/>
            </w:tcBorders>
          </w:tcPr>
          <w:p w14:paraId="1F53E1B4" w14:textId="77777777" w:rsidR="00352FA8" w:rsidRPr="00051100" w:rsidRDefault="00352FA8" w:rsidP="00C43F34">
            <w:pPr>
              <w:spacing w:before="0"/>
              <w:rPr>
                <w:rFonts w:ascii="Trebuchet MS" w:hAnsi="Trebuchet MS"/>
                <w:szCs w:val="24"/>
                <w:lang w:val="it-IT"/>
              </w:rPr>
            </w:pPr>
            <w:r w:rsidRPr="00051100">
              <w:rPr>
                <w:rFonts w:ascii="Trebuchet MS" w:hAnsi="Trebuchet MS"/>
                <w:szCs w:val="24"/>
              </w:rPr>
              <w:t>Editare situații</w:t>
            </w:r>
          </w:p>
        </w:tc>
        <w:tc>
          <w:tcPr>
            <w:tcW w:w="3180" w:type="dxa"/>
            <w:tcBorders>
              <w:top w:val="single" w:sz="4" w:space="0" w:color="000000"/>
              <w:left w:val="single" w:sz="4" w:space="0" w:color="000000"/>
              <w:bottom w:val="single" w:sz="4" w:space="0" w:color="000000"/>
            </w:tcBorders>
          </w:tcPr>
          <w:p w14:paraId="700681EA" w14:textId="77777777" w:rsidR="00352FA8" w:rsidRPr="00051100" w:rsidRDefault="00352FA8" w:rsidP="00C43F34">
            <w:pPr>
              <w:spacing w:before="0"/>
              <w:rPr>
                <w:rFonts w:ascii="Trebuchet MS" w:hAnsi="Trebuchet MS"/>
                <w:szCs w:val="24"/>
                <w:lang w:val="it-IT"/>
              </w:rPr>
            </w:pPr>
            <w:r w:rsidRPr="00051100">
              <w:rPr>
                <w:rFonts w:ascii="Trebuchet MS" w:hAnsi="Trebuchet MS"/>
                <w:szCs w:val="24"/>
              </w:rPr>
              <w:t>Situații diverse</w:t>
            </w:r>
          </w:p>
        </w:tc>
        <w:tc>
          <w:tcPr>
            <w:tcW w:w="4536" w:type="dxa"/>
            <w:tcBorders>
              <w:top w:val="single" w:sz="4" w:space="0" w:color="000000"/>
              <w:left w:val="single" w:sz="4" w:space="0" w:color="000000"/>
              <w:bottom w:val="single" w:sz="4" w:space="0" w:color="000000"/>
              <w:right w:val="single" w:sz="4" w:space="0" w:color="000000"/>
            </w:tcBorders>
          </w:tcPr>
          <w:p w14:paraId="44B2F1CF" w14:textId="77777777" w:rsidR="00352FA8" w:rsidRPr="00051100" w:rsidRDefault="00352FA8" w:rsidP="00C43F34">
            <w:pPr>
              <w:spacing w:before="0"/>
              <w:rPr>
                <w:rFonts w:ascii="Trebuchet MS" w:hAnsi="Trebuchet MS"/>
                <w:szCs w:val="24"/>
              </w:rPr>
            </w:pPr>
            <w:r w:rsidRPr="00051100">
              <w:rPr>
                <w:rFonts w:ascii="Trebuchet MS" w:hAnsi="Trebuchet MS"/>
                <w:szCs w:val="24"/>
                <w:lang w:val="en-US"/>
              </w:rPr>
              <w:t>20</w:t>
            </w:r>
            <w:r w:rsidRPr="00051100">
              <w:rPr>
                <w:rFonts w:ascii="Trebuchet MS" w:hAnsi="Trebuchet MS"/>
                <w:szCs w:val="24"/>
              </w:rPr>
              <w:t xml:space="preserve"> rapoarte</w:t>
            </w:r>
          </w:p>
        </w:tc>
      </w:tr>
    </w:tbl>
    <w:p w14:paraId="55B02DE5" w14:textId="77777777" w:rsidR="00352FA8" w:rsidRPr="00051100" w:rsidRDefault="00352FA8" w:rsidP="00352FA8">
      <w:pPr>
        <w:rPr>
          <w:rFonts w:ascii="Trebuchet MS" w:hAnsi="Trebuchet MS"/>
          <w:szCs w:val="24"/>
          <w:lang w:val="it-IT"/>
        </w:rPr>
      </w:pPr>
    </w:p>
    <w:p w14:paraId="62DD8647" w14:textId="77777777" w:rsidR="00352FA8" w:rsidRPr="00051100" w:rsidRDefault="00352FA8" w:rsidP="00352FA8">
      <w:pPr>
        <w:spacing w:before="0"/>
        <w:rPr>
          <w:rFonts w:ascii="Trebuchet MS" w:eastAsia="Arial" w:hAnsi="Trebuchet MS"/>
          <w:szCs w:val="24"/>
        </w:rPr>
      </w:pPr>
      <w:r w:rsidRPr="00051100">
        <w:rPr>
          <w:rFonts w:ascii="Trebuchet MS" w:eastAsia="Arial" w:hAnsi="Trebuchet MS"/>
          <w:szCs w:val="24"/>
        </w:rPr>
        <w:t>Sistemul informatic NOES este instalat în directorul D:\NOES\ şi conţine următoarele obiecte:</w:t>
      </w:r>
    </w:p>
    <w:p w14:paraId="677534B2" w14:textId="77777777" w:rsidR="00352FA8" w:rsidRPr="00051100" w:rsidRDefault="00352FA8" w:rsidP="000973EB">
      <w:pPr>
        <w:numPr>
          <w:ilvl w:val="1"/>
          <w:numId w:val="8"/>
        </w:numPr>
        <w:spacing w:before="0"/>
        <w:ind w:left="1797"/>
        <w:contextualSpacing/>
        <w:rPr>
          <w:rFonts w:ascii="Trebuchet MS" w:eastAsia="Arial" w:hAnsi="Trebuchet MS"/>
          <w:szCs w:val="24"/>
        </w:rPr>
      </w:pPr>
      <w:r w:rsidRPr="00051100">
        <w:rPr>
          <w:rFonts w:ascii="Trebuchet MS" w:eastAsia="Arial" w:hAnsi="Trebuchet MS"/>
          <w:szCs w:val="24"/>
        </w:rPr>
        <w:t>127  Forme (FMX)</w:t>
      </w:r>
    </w:p>
    <w:p w14:paraId="167387E1" w14:textId="77777777" w:rsidR="00352FA8" w:rsidRPr="00051100" w:rsidRDefault="00352FA8" w:rsidP="000973EB">
      <w:pPr>
        <w:numPr>
          <w:ilvl w:val="1"/>
          <w:numId w:val="8"/>
        </w:numPr>
        <w:spacing w:before="0"/>
        <w:ind w:left="1797"/>
        <w:contextualSpacing/>
        <w:rPr>
          <w:rFonts w:ascii="Trebuchet MS" w:eastAsia="Arial" w:hAnsi="Trebuchet MS"/>
          <w:szCs w:val="24"/>
        </w:rPr>
      </w:pPr>
      <w:r w:rsidRPr="00051100">
        <w:rPr>
          <w:rFonts w:ascii="Trebuchet MS" w:eastAsia="Arial" w:hAnsi="Trebuchet MS"/>
          <w:szCs w:val="24"/>
        </w:rPr>
        <w:t>141  Rapoarte (REP)</w:t>
      </w:r>
    </w:p>
    <w:p w14:paraId="693075D6" w14:textId="77777777" w:rsidR="00352FA8" w:rsidRPr="00051100" w:rsidRDefault="00352FA8" w:rsidP="000973EB">
      <w:pPr>
        <w:numPr>
          <w:ilvl w:val="1"/>
          <w:numId w:val="8"/>
        </w:numPr>
        <w:spacing w:before="0"/>
        <w:ind w:left="1797"/>
        <w:contextualSpacing/>
        <w:rPr>
          <w:rFonts w:ascii="Trebuchet MS" w:eastAsia="Arial" w:hAnsi="Trebuchet MS"/>
          <w:szCs w:val="24"/>
        </w:rPr>
      </w:pPr>
      <w:r w:rsidRPr="00051100">
        <w:rPr>
          <w:rFonts w:ascii="Trebuchet MS" w:eastAsia="Arial" w:hAnsi="Trebuchet MS"/>
          <w:szCs w:val="24"/>
        </w:rPr>
        <w:t>1 Bibliotecă (PLX)</w:t>
      </w:r>
    </w:p>
    <w:p w14:paraId="03258E4E" w14:textId="77777777" w:rsidR="00352FA8" w:rsidRPr="00051100" w:rsidRDefault="00352FA8" w:rsidP="000973EB">
      <w:pPr>
        <w:numPr>
          <w:ilvl w:val="1"/>
          <w:numId w:val="8"/>
        </w:numPr>
        <w:spacing w:before="0"/>
        <w:ind w:left="1797"/>
        <w:contextualSpacing/>
        <w:rPr>
          <w:rFonts w:ascii="Trebuchet MS" w:eastAsia="Arial" w:hAnsi="Trebuchet MS"/>
          <w:szCs w:val="24"/>
        </w:rPr>
      </w:pPr>
      <w:r w:rsidRPr="00051100">
        <w:rPr>
          <w:rFonts w:ascii="Trebuchet MS" w:eastAsia="Arial" w:hAnsi="Trebuchet MS"/>
          <w:szCs w:val="24"/>
        </w:rPr>
        <w:t>15 Meniuri (MMX)</w:t>
      </w:r>
    </w:p>
    <w:p w14:paraId="52D0E79A" w14:textId="77777777" w:rsidR="00352FA8" w:rsidRPr="00051100" w:rsidRDefault="00352FA8" w:rsidP="00352FA8">
      <w:pPr>
        <w:spacing w:before="0"/>
        <w:rPr>
          <w:rFonts w:ascii="Trebuchet MS" w:eastAsia="Arial" w:hAnsi="Trebuchet MS"/>
          <w:szCs w:val="24"/>
        </w:rPr>
      </w:pPr>
      <w:r w:rsidRPr="00051100">
        <w:rPr>
          <w:rFonts w:ascii="Trebuchet MS" w:eastAsia="Arial" w:hAnsi="Trebuchet MS"/>
          <w:szCs w:val="24"/>
        </w:rPr>
        <w:t>În baza de date Oracle, schema NOES are următoarele obiecte:</w:t>
      </w:r>
    </w:p>
    <w:p w14:paraId="3351F1AA" w14:textId="77777777" w:rsidR="00352FA8" w:rsidRPr="00051100" w:rsidRDefault="00352FA8" w:rsidP="000973EB">
      <w:pPr>
        <w:numPr>
          <w:ilvl w:val="1"/>
          <w:numId w:val="8"/>
        </w:numPr>
        <w:spacing w:before="0"/>
        <w:ind w:left="1800"/>
        <w:contextualSpacing/>
        <w:rPr>
          <w:rFonts w:ascii="Trebuchet MS" w:eastAsia="Arial" w:hAnsi="Trebuchet MS"/>
          <w:szCs w:val="24"/>
        </w:rPr>
      </w:pPr>
      <w:r w:rsidRPr="00051100">
        <w:rPr>
          <w:rFonts w:ascii="Trebuchet MS" w:eastAsia="Arial" w:hAnsi="Trebuchet MS"/>
          <w:szCs w:val="24"/>
        </w:rPr>
        <w:t xml:space="preserve">180  tabele </w:t>
      </w:r>
    </w:p>
    <w:p w14:paraId="69B0D4C2" w14:textId="77777777" w:rsidR="00352FA8" w:rsidRPr="00051100" w:rsidRDefault="00352FA8" w:rsidP="000973EB">
      <w:pPr>
        <w:numPr>
          <w:ilvl w:val="1"/>
          <w:numId w:val="8"/>
        </w:numPr>
        <w:spacing w:before="0"/>
        <w:ind w:left="1800"/>
        <w:contextualSpacing/>
        <w:rPr>
          <w:rFonts w:ascii="Trebuchet MS" w:eastAsia="Arial" w:hAnsi="Trebuchet MS"/>
          <w:szCs w:val="24"/>
        </w:rPr>
      </w:pPr>
      <w:r w:rsidRPr="00051100">
        <w:rPr>
          <w:rFonts w:ascii="Trebuchet MS" w:eastAsia="Arial" w:hAnsi="Trebuchet MS"/>
          <w:szCs w:val="24"/>
        </w:rPr>
        <w:t>12  funcţii</w:t>
      </w:r>
    </w:p>
    <w:p w14:paraId="3FDEF3B0" w14:textId="77777777" w:rsidR="00352FA8" w:rsidRPr="00051100" w:rsidRDefault="00352FA8" w:rsidP="000973EB">
      <w:pPr>
        <w:numPr>
          <w:ilvl w:val="1"/>
          <w:numId w:val="8"/>
        </w:numPr>
        <w:spacing w:before="0"/>
        <w:ind w:left="1800"/>
        <w:contextualSpacing/>
        <w:rPr>
          <w:rFonts w:ascii="Trebuchet MS" w:eastAsia="Arial" w:hAnsi="Trebuchet MS"/>
          <w:szCs w:val="24"/>
        </w:rPr>
      </w:pPr>
      <w:r w:rsidRPr="00051100">
        <w:rPr>
          <w:rFonts w:ascii="Trebuchet MS" w:eastAsia="Arial" w:hAnsi="Trebuchet MS"/>
          <w:szCs w:val="24"/>
        </w:rPr>
        <w:t xml:space="preserve">6  pachete </w:t>
      </w:r>
    </w:p>
    <w:p w14:paraId="67377F47" w14:textId="77777777" w:rsidR="00352FA8" w:rsidRPr="00051100" w:rsidRDefault="00352FA8" w:rsidP="000973EB">
      <w:pPr>
        <w:numPr>
          <w:ilvl w:val="1"/>
          <w:numId w:val="8"/>
        </w:numPr>
        <w:spacing w:before="0"/>
        <w:ind w:left="1800"/>
        <w:contextualSpacing/>
        <w:rPr>
          <w:rFonts w:ascii="Trebuchet MS" w:eastAsia="Arial" w:hAnsi="Trebuchet MS"/>
          <w:szCs w:val="24"/>
        </w:rPr>
      </w:pPr>
      <w:r w:rsidRPr="00051100">
        <w:rPr>
          <w:rFonts w:ascii="Trebuchet MS" w:eastAsia="Arial" w:hAnsi="Trebuchet MS"/>
          <w:szCs w:val="24"/>
        </w:rPr>
        <w:t>17 view-uri</w:t>
      </w:r>
    </w:p>
    <w:p w14:paraId="571AA68D" w14:textId="77777777" w:rsidR="00352FA8" w:rsidRPr="00051100" w:rsidRDefault="00352FA8" w:rsidP="000973EB">
      <w:pPr>
        <w:numPr>
          <w:ilvl w:val="1"/>
          <w:numId w:val="8"/>
        </w:numPr>
        <w:spacing w:before="0"/>
        <w:ind w:left="1800"/>
        <w:contextualSpacing/>
        <w:rPr>
          <w:rFonts w:ascii="Trebuchet MS" w:eastAsia="Arial" w:hAnsi="Trebuchet MS"/>
          <w:szCs w:val="24"/>
        </w:rPr>
      </w:pPr>
      <w:r w:rsidRPr="00051100">
        <w:rPr>
          <w:rFonts w:ascii="Trebuchet MS" w:eastAsia="Arial" w:hAnsi="Trebuchet MS"/>
          <w:szCs w:val="24"/>
        </w:rPr>
        <w:t>41 secvenţe</w:t>
      </w:r>
    </w:p>
    <w:p w14:paraId="34744E4F" w14:textId="77777777" w:rsidR="00352FA8" w:rsidRPr="00051100" w:rsidRDefault="00352FA8" w:rsidP="000973EB">
      <w:pPr>
        <w:numPr>
          <w:ilvl w:val="1"/>
          <w:numId w:val="8"/>
        </w:numPr>
        <w:spacing w:before="0"/>
        <w:ind w:left="1800"/>
        <w:contextualSpacing/>
        <w:rPr>
          <w:rFonts w:ascii="Trebuchet MS" w:eastAsia="Arial" w:hAnsi="Trebuchet MS"/>
          <w:szCs w:val="24"/>
        </w:rPr>
      </w:pPr>
      <w:r w:rsidRPr="00051100">
        <w:rPr>
          <w:rFonts w:ascii="Trebuchet MS" w:eastAsia="Arial" w:hAnsi="Trebuchet MS"/>
          <w:szCs w:val="24"/>
        </w:rPr>
        <w:t>1 tablespace NOES</w:t>
      </w:r>
    </w:p>
    <w:p w14:paraId="6CECF36E" w14:textId="77777777" w:rsidR="00352FA8" w:rsidRPr="00051100" w:rsidRDefault="00352FA8" w:rsidP="00352FA8">
      <w:pPr>
        <w:pStyle w:val="Heading2"/>
        <w:numPr>
          <w:ilvl w:val="0"/>
          <w:numId w:val="0"/>
        </w:numPr>
        <w:tabs>
          <w:tab w:val="clear" w:pos="450"/>
          <w:tab w:val="clear" w:pos="567"/>
          <w:tab w:val="clear" w:pos="666"/>
        </w:tabs>
        <w:suppressAutoHyphens w:val="0"/>
        <w:spacing w:before="240" w:after="60" w:line="360" w:lineRule="auto"/>
        <w:ind w:left="718"/>
        <w:rPr>
          <w:rFonts w:ascii="Trebuchet MS" w:hAnsi="Trebuchet MS" w:cs="Arial"/>
          <w:i w:val="0"/>
          <w:szCs w:val="24"/>
        </w:rPr>
      </w:pPr>
      <w:bookmarkStart w:id="688" w:name="_Toc77935040"/>
      <w:bookmarkStart w:id="689" w:name="_Toc47359094"/>
      <w:bookmarkStart w:id="690" w:name="_Toc124724650"/>
      <w:bookmarkStart w:id="691" w:name="_Toc125022093"/>
      <w:r w:rsidRPr="00051100">
        <w:rPr>
          <w:rFonts w:ascii="Trebuchet MS" w:hAnsi="Trebuchet MS" w:cs="Arial"/>
          <w:i w:val="0"/>
          <w:szCs w:val="24"/>
        </w:rPr>
        <w:t>3.3 DECIMP</w:t>
      </w:r>
      <w:bookmarkEnd w:id="688"/>
      <w:bookmarkEnd w:id="689"/>
      <w:bookmarkEnd w:id="690"/>
      <w:bookmarkEnd w:id="691"/>
    </w:p>
    <w:p w14:paraId="5943AEC8" w14:textId="1E137E38"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 xml:space="preserve">Sistemul informatic </w:t>
      </w:r>
      <w:r w:rsidRPr="00051100">
        <w:rPr>
          <w:rFonts w:ascii="Trebuchet MS" w:eastAsia="Calibri" w:hAnsi="Trebuchet MS"/>
          <w:b/>
          <w:szCs w:val="24"/>
        </w:rPr>
        <w:t>DECIMP</w:t>
      </w:r>
      <w:r w:rsidRPr="00051100">
        <w:rPr>
          <w:rFonts w:ascii="Trebuchet MS" w:eastAsia="Calibri" w:hAnsi="Trebuchet MS"/>
          <w:szCs w:val="24"/>
        </w:rPr>
        <w:t xml:space="preserve"> gestioneaz</w:t>
      </w:r>
      <w:r w:rsidR="00EE4A51" w:rsidRPr="00051100">
        <w:rPr>
          <w:rFonts w:ascii="Trebuchet MS" w:eastAsia="Calibri" w:hAnsi="Trebuchet MS"/>
          <w:szCs w:val="24"/>
        </w:rPr>
        <w:t>ă</w:t>
      </w:r>
      <w:r w:rsidRPr="00051100">
        <w:rPr>
          <w:rFonts w:ascii="Trebuchet MS" w:eastAsia="Calibri" w:hAnsi="Trebuchet MS"/>
          <w:szCs w:val="24"/>
        </w:rPr>
        <w:t xml:space="preserve"> declara</w:t>
      </w:r>
      <w:r w:rsidR="00EE4A51" w:rsidRPr="00051100">
        <w:rPr>
          <w:rFonts w:ascii="Trebuchet MS" w:eastAsia="Calibri" w:hAnsi="Trebuchet MS"/>
          <w:szCs w:val="24"/>
        </w:rPr>
        <w:t>ț</w:t>
      </w:r>
      <w:r w:rsidRPr="00051100">
        <w:rPr>
          <w:rFonts w:ascii="Trebuchet MS" w:eastAsia="Calibri" w:hAnsi="Trebuchet MS"/>
          <w:szCs w:val="24"/>
        </w:rPr>
        <w:t xml:space="preserve">iile fiscale, informative </w:t>
      </w:r>
      <w:r w:rsidR="00EE4A51" w:rsidRPr="00051100">
        <w:rPr>
          <w:rFonts w:ascii="Trebuchet MS" w:eastAsia="Calibri" w:hAnsi="Trebuchet MS"/>
          <w:szCs w:val="24"/>
        </w:rPr>
        <w:t>ș</w:t>
      </w:r>
      <w:r w:rsidRPr="00051100">
        <w:rPr>
          <w:rFonts w:ascii="Trebuchet MS" w:eastAsia="Calibri" w:hAnsi="Trebuchet MS"/>
          <w:szCs w:val="24"/>
        </w:rPr>
        <w:t xml:space="preserve">i actele administrative emise de ANAF precum </w:t>
      </w:r>
      <w:r w:rsidR="00EE4A51" w:rsidRPr="00051100">
        <w:rPr>
          <w:rFonts w:ascii="Trebuchet MS" w:eastAsia="Calibri" w:hAnsi="Trebuchet MS"/>
          <w:szCs w:val="24"/>
        </w:rPr>
        <w:t>ș</w:t>
      </w:r>
      <w:r w:rsidRPr="00051100">
        <w:rPr>
          <w:rFonts w:ascii="Trebuchet MS" w:eastAsia="Calibri" w:hAnsi="Trebuchet MS"/>
          <w:szCs w:val="24"/>
        </w:rPr>
        <w:t>i de alte institu</w:t>
      </w:r>
      <w:r w:rsidR="00EE4A51" w:rsidRPr="00051100">
        <w:rPr>
          <w:rFonts w:ascii="Trebuchet MS" w:eastAsia="Calibri" w:hAnsi="Trebuchet MS"/>
          <w:szCs w:val="24"/>
        </w:rPr>
        <w:t>ț</w:t>
      </w:r>
      <w:r w:rsidRPr="00051100">
        <w:rPr>
          <w:rFonts w:ascii="Trebuchet MS" w:eastAsia="Calibri" w:hAnsi="Trebuchet MS"/>
          <w:szCs w:val="24"/>
        </w:rPr>
        <w:t>ii publice.</w:t>
      </w:r>
    </w:p>
    <w:p w14:paraId="1495172F" w14:textId="1B593C00"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 xml:space="preserve">Sistemul DECIMP a fost implementat </w:t>
      </w:r>
      <w:r w:rsidR="00EE4A51" w:rsidRPr="00051100">
        <w:rPr>
          <w:rFonts w:ascii="Trebuchet MS" w:eastAsia="Calibri" w:hAnsi="Trebuchet MS"/>
          <w:szCs w:val="24"/>
        </w:rPr>
        <w:t>î</w:t>
      </w:r>
      <w:r w:rsidRPr="00051100">
        <w:rPr>
          <w:rFonts w:ascii="Trebuchet MS" w:eastAsia="Calibri" w:hAnsi="Trebuchet MS"/>
          <w:szCs w:val="24"/>
        </w:rPr>
        <w:t xml:space="preserve">n anul 2000 </w:t>
      </w:r>
      <w:r w:rsidR="00EE4A51" w:rsidRPr="00051100">
        <w:rPr>
          <w:rFonts w:ascii="Trebuchet MS" w:eastAsia="Calibri" w:hAnsi="Trebuchet MS"/>
          <w:szCs w:val="24"/>
        </w:rPr>
        <w:t>ș</w:t>
      </w:r>
      <w:r w:rsidRPr="00051100">
        <w:rPr>
          <w:rFonts w:ascii="Trebuchet MS" w:eastAsia="Calibri" w:hAnsi="Trebuchet MS"/>
          <w:szCs w:val="24"/>
        </w:rPr>
        <w:t>i este dezvoltat în tehnologie client – server Oracle 8.05, cu 252 de baze de date distribuite la nivelul organelor fiscale competente în administrarea contribuabililor gestionaţi de ANAF:</w:t>
      </w:r>
    </w:p>
    <w:p w14:paraId="36A72876" w14:textId="7198A6BF" w:rsidR="00352FA8" w:rsidRPr="00051100" w:rsidRDefault="00352FA8" w:rsidP="000973EB">
      <w:pPr>
        <w:numPr>
          <w:ilvl w:val="0"/>
          <w:numId w:val="173"/>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Direc</w:t>
      </w:r>
      <w:r w:rsidR="00EE4A51" w:rsidRPr="00051100">
        <w:rPr>
          <w:rFonts w:ascii="Trebuchet MS" w:eastAsia="Calibri" w:hAnsi="Trebuchet MS"/>
          <w:szCs w:val="24"/>
        </w:rPr>
        <w:t>ț</w:t>
      </w:r>
      <w:r w:rsidRPr="00051100">
        <w:rPr>
          <w:rFonts w:ascii="Trebuchet MS" w:eastAsia="Calibri" w:hAnsi="Trebuchet MS"/>
          <w:szCs w:val="24"/>
        </w:rPr>
        <w:t>ia general</w:t>
      </w:r>
      <w:r w:rsidR="00EE4A51" w:rsidRPr="00051100">
        <w:rPr>
          <w:rFonts w:ascii="Trebuchet MS" w:eastAsia="Calibri" w:hAnsi="Trebuchet MS"/>
          <w:szCs w:val="24"/>
        </w:rPr>
        <w:t>ă</w:t>
      </w:r>
      <w:r w:rsidRPr="00051100">
        <w:rPr>
          <w:rFonts w:ascii="Trebuchet MS" w:eastAsia="Calibri" w:hAnsi="Trebuchet MS"/>
          <w:szCs w:val="24"/>
        </w:rPr>
        <w:t xml:space="preserve"> de administrare a marilor contribuabili</w:t>
      </w:r>
    </w:p>
    <w:p w14:paraId="45C80E29" w14:textId="03E90AA4" w:rsidR="00352FA8" w:rsidRPr="00051100" w:rsidRDefault="00352FA8" w:rsidP="000973EB">
      <w:pPr>
        <w:numPr>
          <w:ilvl w:val="0"/>
          <w:numId w:val="173"/>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Administra</w:t>
      </w:r>
      <w:r w:rsidR="00EE4A51" w:rsidRPr="00051100">
        <w:rPr>
          <w:rFonts w:ascii="Trebuchet MS" w:eastAsia="Calibri" w:hAnsi="Trebuchet MS"/>
          <w:szCs w:val="24"/>
        </w:rPr>
        <w:t>ț</w:t>
      </w:r>
      <w:r w:rsidRPr="00051100">
        <w:rPr>
          <w:rFonts w:ascii="Trebuchet MS" w:eastAsia="Calibri" w:hAnsi="Trebuchet MS"/>
          <w:szCs w:val="24"/>
        </w:rPr>
        <w:t>iile finan</w:t>
      </w:r>
      <w:r w:rsidR="00EE4A51" w:rsidRPr="00051100">
        <w:rPr>
          <w:rFonts w:ascii="Trebuchet MS" w:eastAsia="Calibri" w:hAnsi="Trebuchet MS"/>
          <w:szCs w:val="24"/>
        </w:rPr>
        <w:t>ț</w:t>
      </w:r>
      <w:r w:rsidRPr="00051100">
        <w:rPr>
          <w:rFonts w:ascii="Trebuchet MS" w:eastAsia="Calibri" w:hAnsi="Trebuchet MS"/>
          <w:szCs w:val="24"/>
        </w:rPr>
        <w:t>elor publice jude</w:t>
      </w:r>
      <w:r w:rsidR="00EE4A51" w:rsidRPr="00051100">
        <w:rPr>
          <w:rFonts w:ascii="Trebuchet MS" w:eastAsia="Calibri" w:hAnsi="Trebuchet MS"/>
          <w:szCs w:val="24"/>
        </w:rPr>
        <w:t>ț</w:t>
      </w:r>
      <w:r w:rsidRPr="00051100">
        <w:rPr>
          <w:rFonts w:ascii="Trebuchet MS" w:eastAsia="Calibri" w:hAnsi="Trebuchet MS"/>
          <w:szCs w:val="24"/>
        </w:rPr>
        <w:t>ene pentru contribuabilii mijlocii</w:t>
      </w:r>
    </w:p>
    <w:p w14:paraId="26D405D3" w14:textId="22CEDBDB" w:rsidR="00352FA8" w:rsidRPr="00051100" w:rsidRDefault="00352FA8" w:rsidP="000973EB">
      <w:pPr>
        <w:numPr>
          <w:ilvl w:val="0"/>
          <w:numId w:val="173"/>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Administra</w:t>
      </w:r>
      <w:r w:rsidR="00EE4A51" w:rsidRPr="00051100">
        <w:rPr>
          <w:rFonts w:ascii="Trebuchet MS" w:eastAsia="Calibri" w:hAnsi="Trebuchet MS"/>
          <w:szCs w:val="24"/>
        </w:rPr>
        <w:t>ț</w:t>
      </w:r>
      <w:r w:rsidRPr="00051100">
        <w:rPr>
          <w:rFonts w:ascii="Trebuchet MS" w:eastAsia="Calibri" w:hAnsi="Trebuchet MS"/>
          <w:szCs w:val="24"/>
        </w:rPr>
        <w:t>iile finan</w:t>
      </w:r>
      <w:r w:rsidR="00EE4A51" w:rsidRPr="00051100">
        <w:rPr>
          <w:rFonts w:ascii="Trebuchet MS" w:eastAsia="Calibri" w:hAnsi="Trebuchet MS"/>
          <w:szCs w:val="24"/>
        </w:rPr>
        <w:t>ț</w:t>
      </w:r>
      <w:r w:rsidRPr="00051100">
        <w:rPr>
          <w:rFonts w:ascii="Trebuchet MS" w:eastAsia="Calibri" w:hAnsi="Trebuchet MS"/>
          <w:szCs w:val="24"/>
        </w:rPr>
        <w:t xml:space="preserve">elor publice municipale </w:t>
      </w:r>
      <w:r w:rsidR="00EE4A51" w:rsidRPr="00051100">
        <w:rPr>
          <w:rFonts w:ascii="Trebuchet MS" w:eastAsia="Calibri" w:hAnsi="Trebuchet MS"/>
          <w:szCs w:val="24"/>
        </w:rPr>
        <w:t>ș</w:t>
      </w:r>
      <w:r w:rsidRPr="00051100">
        <w:rPr>
          <w:rFonts w:ascii="Trebuchet MS" w:eastAsia="Calibri" w:hAnsi="Trebuchet MS"/>
          <w:szCs w:val="24"/>
        </w:rPr>
        <w:t>i or</w:t>
      </w:r>
      <w:r w:rsidR="00EE4A51" w:rsidRPr="00051100">
        <w:rPr>
          <w:rFonts w:ascii="Trebuchet MS" w:eastAsia="Calibri" w:hAnsi="Trebuchet MS"/>
          <w:szCs w:val="24"/>
        </w:rPr>
        <w:t>ăș</w:t>
      </w:r>
      <w:r w:rsidRPr="00051100">
        <w:rPr>
          <w:rFonts w:ascii="Trebuchet MS" w:eastAsia="Calibri" w:hAnsi="Trebuchet MS"/>
          <w:szCs w:val="24"/>
        </w:rPr>
        <w:t>ene</w:t>
      </w:r>
      <w:r w:rsidR="00EE4A51" w:rsidRPr="00051100">
        <w:rPr>
          <w:rFonts w:ascii="Trebuchet MS" w:eastAsia="Calibri" w:hAnsi="Trebuchet MS"/>
          <w:szCs w:val="24"/>
        </w:rPr>
        <w:t>ș</w:t>
      </w:r>
      <w:r w:rsidRPr="00051100">
        <w:rPr>
          <w:rFonts w:ascii="Trebuchet MS" w:eastAsia="Calibri" w:hAnsi="Trebuchet MS"/>
          <w:szCs w:val="24"/>
        </w:rPr>
        <w:t xml:space="preserve">ti </w:t>
      </w:r>
    </w:p>
    <w:p w14:paraId="2EF03BB5" w14:textId="4A9C5EDD" w:rsidR="00352FA8" w:rsidRPr="00051100" w:rsidRDefault="00352FA8" w:rsidP="000973EB">
      <w:pPr>
        <w:numPr>
          <w:ilvl w:val="0"/>
          <w:numId w:val="173"/>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Administra</w:t>
      </w:r>
      <w:r w:rsidR="00EE4A51" w:rsidRPr="00051100">
        <w:rPr>
          <w:rFonts w:ascii="Trebuchet MS" w:eastAsia="Calibri" w:hAnsi="Trebuchet MS"/>
          <w:szCs w:val="24"/>
        </w:rPr>
        <w:t>ț</w:t>
      </w:r>
      <w:r w:rsidRPr="00051100">
        <w:rPr>
          <w:rFonts w:ascii="Trebuchet MS" w:eastAsia="Calibri" w:hAnsi="Trebuchet MS"/>
          <w:szCs w:val="24"/>
        </w:rPr>
        <w:t>iile finan</w:t>
      </w:r>
      <w:r w:rsidR="00EE4A51" w:rsidRPr="00051100">
        <w:rPr>
          <w:rFonts w:ascii="Trebuchet MS" w:eastAsia="Calibri" w:hAnsi="Trebuchet MS"/>
          <w:szCs w:val="24"/>
        </w:rPr>
        <w:t>ț</w:t>
      </w:r>
      <w:r w:rsidRPr="00051100">
        <w:rPr>
          <w:rFonts w:ascii="Trebuchet MS" w:eastAsia="Calibri" w:hAnsi="Trebuchet MS"/>
          <w:szCs w:val="24"/>
        </w:rPr>
        <w:t>elor publice ale sectoarelor municipiului Bucure</w:t>
      </w:r>
      <w:r w:rsidR="00EE4A51" w:rsidRPr="00051100">
        <w:rPr>
          <w:rFonts w:ascii="Trebuchet MS" w:eastAsia="Calibri" w:hAnsi="Trebuchet MS"/>
          <w:szCs w:val="24"/>
        </w:rPr>
        <w:t>ș</w:t>
      </w:r>
      <w:r w:rsidRPr="00051100">
        <w:rPr>
          <w:rFonts w:ascii="Trebuchet MS" w:eastAsia="Calibri" w:hAnsi="Trebuchet MS"/>
          <w:szCs w:val="24"/>
        </w:rPr>
        <w:t>ti</w:t>
      </w:r>
    </w:p>
    <w:p w14:paraId="512F503E" w14:textId="7CB8F3CF" w:rsidR="00352FA8" w:rsidRPr="00051100" w:rsidRDefault="00352FA8" w:rsidP="000973EB">
      <w:pPr>
        <w:numPr>
          <w:ilvl w:val="0"/>
          <w:numId w:val="173"/>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Serviciul Reprezentan</w:t>
      </w:r>
      <w:r w:rsidR="00EE4A51" w:rsidRPr="00051100">
        <w:rPr>
          <w:rFonts w:ascii="Trebuchet MS" w:eastAsia="Calibri" w:hAnsi="Trebuchet MS"/>
          <w:szCs w:val="24"/>
        </w:rPr>
        <w:t>ț</w:t>
      </w:r>
      <w:r w:rsidRPr="00051100">
        <w:rPr>
          <w:rFonts w:ascii="Trebuchet MS" w:eastAsia="Calibri" w:hAnsi="Trebuchet MS"/>
          <w:szCs w:val="24"/>
        </w:rPr>
        <w:t>e Str</w:t>
      </w:r>
      <w:r w:rsidR="00EE4A51" w:rsidRPr="00051100">
        <w:rPr>
          <w:rFonts w:ascii="Trebuchet MS" w:eastAsia="Calibri" w:hAnsi="Trebuchet MS"/>
          <w:szCs w:val="24"/>
        </w:rPr>
        <w:t>ă</w:t>
      </w:r>
      <w:r w:rsidRPr="00051100">
        <w:rPr>
          <w:rFonts w:ascii="Trebuchet MS" w:eastAsia="Calibri" w:hAnsi="Trebuchet MS"/>
          <w:szCs w:val="24"/>
        </w:rPr>
        <w:t xml:space="preserve">ine, Ambasade </w:t>
      </w:r>
      <w:r w:rsidR="00EE4A51" w:rsidRPr="00051100">
        <w:rPr>
          <w:rFonts w:ascii="Trebuchet MS" w:eastAsia="Calibri" w:hAnsi="Trebuchet MS"/>
          <w:szCs w:val="24"/>
        </w:rPr>
        <w:t>ș</w:t>
      </w:r>
      <w:r w:rsidRPr="00051100">
        <w:rPr>
          <w:rFonts w:ascii="Trebuchet MS" w:eastAsia="Calibri" w:hAnsi="Trebuchet MS"/>
          <w:szCs w:val="24"/>
        </w:rPr>
        <w:t>i Administrare a Contribuabililor Nerezidenti din cadrul DGRFP Bucure</w:t>
      </w:r>
      <w:r w:rsidR="00EE4A51" w:rsidRPr="00051100">
        <w:rPr>
          <w:rFonts w:ascii="Trebuchet MS" w:eastAsia="Calibri" w:hAnsi="Trebuchet MS"/>
          <w:szCs w:val="24"/>
        </w:rPr>
        <w:t>ș</w:t>
      </w:r>
      <w:r w:rsidRPr="00051100">
        <w:rPr>
          <w:rFonts w:ascii="Trebuchet MS" w:eastAsia="Calibri" w:hAnsi="Trebuchet MS"/>
          <w:szCs w:val="24"/>
        </w:rPr>
        <w:t>ti</w:t>
      </w:r>
    </w:p>
    <w:p w14:paraId="1F262AEC" w14:textId="46DDAF87"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Dimensiunea acestor baze de date este de 1 Tera, aplicaţia fiind accesat</w:t>
      </w:r>
      <w:r w:rsidR="00EE4A51" w:rsidRPr="00051100">
        <w:rPr>
          <w:rFonts w:ascii="Trebuchet MS" w:eastAsia="Calibri" w:hAnsi="Trebuchet MS"/>
          <w:szCs w:val="24"/>
        </w:rPr>
        <w:t>ă</w:t>
      </w:r>
      <w:r w:rsidRPr="00051100">
        <w:rPr>
          <w:rFonts w:ascii="Trebuchet MS" w:eastAsia="Calibri" w:hAnsi="Trebuchet MS"/>
          <w:szCs w:val="24"/>
        </w:rPr>
        <w:t xml:space="preserve"> de 6.000 utilizatori.</w:t>
      </w:r>
    </w:p>
    <w:p w14:paraId="164975C1" w14:textId="77777777"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Instrumentele de dezvoltare folosite sunt :</w:t>
      </w:r>
    </w:p>
    <w:p w14:paraId="1B3734AC" w14:textId="77777777"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 xml:space="preserve">Oracle Developer 2000: </w:t>
      </w:r>
    </w:p>
    <w:p w14:paraId="2FEC6FDF" w14:textId="77777777"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ab/>
        <w:t xml:space="preserve">Form Builder, Form Compiler, Form Runtime </w:t>
      </w:r>
    </w:p>
    <w:p w14:paraId="1C8C7922" w14:textId="77777777"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ab/>
        <w:t xml:space="preserve">Report Builder, Report Compiler, Report Runtime </w:t>
      </w:r>
    </w:p>
    <w:p w14:paraId="540FCCE4" w14:textId="77777777"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ab/>
        <w:t>Procedure Builder</w:t>
      </w:r>
    </w:p>
    <w:p w14:paraId="7D3421DD" w14:textId="77777777"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ab/>
        <w:t>Query Builder</w:t>
      </w:r>
    </w:p>
    <w:p w14:paraId="54040FB9" w14:textId="77777777"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ab/>
        <w:t>Schema Builder</w:t>
      </w:r>
    </w:p>
    <w:p w14:paraId="3ADC1089" w14:textId="77777777"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Designer 2000</w:t>
      </w:r>
    </w:p>
    <w:p w14:paraId="277339ED" w14:textId="77777777"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Sqlplus 8.0</w:t>
      </w:r>
    </w:p>
    <w:p w14:paraId="0A8210FE" w14:textId="77777777"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Utililare: Sqlloader, Import, Export</w:t>
      </w:r>
    </w:p>
    <w:p w14:paraId="3AD29639" w14:textId="77777777" w:rsidR="00352FA8" w:rsidRPr="00051100" w:rsidRDefault="00352FA8" w:rsidP="00352FA8">
      <w:pPr>
        <w:spacing w:before="0"/>
        <w:rPr>
          <w:rFonts w:ascii="Trebuchet MS" w:hAnsi="Trebuchet MS"/>
          <w:szCs w:val="24"/>
        </w:rPr>
      </w:pPr>
    </w:p>
    <w:p w14:paraId="3BD9DA28" w14:textId="77777777" w:rsidR="00352FA8" w:rsidRPr="00051100" w:rsidRDefault="00352FA8" w:rsidP="00352FA8">
      <w:pPr>
        <w:spacing w:before="0"/>
        <w:rPr>
          <w:rFonts w:ascii="Trebuchet MS" w:hAnsi="Trebuchet MS"/>
          <w:szCs w:val="24"/>
        </w:rPr>
      </w:pPr>
      <w:r w:rsidRPr="00051100">
        <w:rPr>
          <w:rFonts w:ascii="Trebuchet MS" w:hAnsi="Trebuchet MS"/>
          <w:szCs w:val="24"/>
        </w:rPr>
        <w:t>Funcționalități DECIMP</w:t>
      </w:r>
    </w:p>
    <w:p w14:paraId="2F92F504" w14:textId="77777777" w:rsidR="00352FA8" w:rsidRPr="00051100" w:rsidRDefault="00352FA8" w:rsidP="00352FA8">
      <w:pPr>
        <w:rPr>
          <w:rFonts w:ascii="Trebuchet MS" w:hAnsi="Trebuchet MS"/>
          <w:szCs w:val="24"/>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12"/>
        <w:gridCol w:w="1767"/>
        <w:gridCol w:w="2305"/>
        <w:gridCol w:w="2619"/>
        <w:gridCol w:w="3011"/>
      </w:tblGrid>
      <w:tr w:rsidR="00352FA8" w:rsidRPr="00051100" w14:paraId="22DC3B18"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3CE750B"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Nr. crt.</w:t>
            </w:r>
          </w:p>
        </w:tc>
        <w:tc>
          <w:tcPr>
            <w:tcW w:w="1767" w:type="dxa"/>
            <w:tcBorders>
              <w:top w:val="single" w:sz="4" w:space="0" w:color="000000"/>
              <w:left w:val="single" w:sz="4" w:space="0" w:color="000000"/>
              <w:bottom w:val="single" w:sz="4" w:space="0" w:color="000000"/>
              <w:right w:val="single" w:sz="4" w:space="0" w:color="000000"/>
            </w:tcBorders>
          </w:tcPr>
          <w:p w14:paraId="126CF1A1"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Meniu</w:t>
            </w:r>
          </w:p>
        </w:tc>
        <w:tc>
          <w:tcPr>
            <w:tcW w:w="7935" w:type="dxa"/>
            <w:gridSpan w:val="3"/>
            <w:tcBorders>
              <w:top w:val="single" w:sz="4" w:space="0" w:color="000000"/>
              <w:left w:val="single" w:sz="4" w:space="0" w:color="000000"/>
              <w:bottom w:val="single" w:sz="4" w:space="0" w:color="000000"/>
              <w:right w:val="single" w:sz="4" w:space="0" w:color="000000"/>
            </w:tcBorders>
          </w:tcPr>
          <w:p w14:paraId="787E5DAA" w14:textId="5792F998" w:rsidR="00352FA8" w:rsidRPr="00051100" w:rsidRDefault="00352FA8" w:rsidP="00C43F34">
            <w:pPr>
              <w:spacing w:before="0"/>
              <w:jc w:val="center"/>
              <w:rPr>
                <w:rFonts w:ascii="Trebuchet MS" w:hAnsi="Trebuchet MS" w:cs="Arial"/>
                <w:szCs w:val="24"/>
              </w:rPr>
            </w:pPr>
            <w:r w:rsidRPr="00051100">
              <w:rPr>
                <w:rFonts w:ascii="Trebuchet MS" w:hAnsi="Trebuchet MS" w:cs="Arial"/>
                <w:szCs w:val="24"/>
              </w:rPr>
              <w:t>Submeniu/Func</w:t>
            </w:r>
            <w:r w:rsidR="00EE4A51" w:rsidRPr="00051100">
              <w:rPr>
                <w:rFonts w:ascii="Trebuchet MS" w:hAnsi="Trebuchet MS" w:cs="Arial"/>
                <w:szCs w:val="24"/>
              </w:rPr>
              <w:t>ț</w:t>
            </w:r>
            <w:r w:rsidRPr="00051100">
              <w:rPr>
                <w:rFonts w:ascii="Trebuchet MS" w:hAnsi="Trebuchet MS" w:cs="Arial"/>
                <w:szCs w:val="24"/>
              </w:rPr>
              <w:t>ionalitate</w:t>
            </w:r>
          </w:p>
        </w:tc>
      </w:tr>
      <w:tr w:rsidR="00352FA8" w:rsidRPr="00051100" w14:paraId="776DC857"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5D3D6C4"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rPr>
            </w:pPr>
          </w:p>
        </w:tc>
        <w:tc>
          <w:tcPr>
            <w:tcW w:w="1767" w:type="dxa"/>
            <w:tcBorders>
              <w:top w:val="single" w:sz="4" w:space="0" w:color="000000"/>
              <w:left w:val="single" w:sz="4" w:space="0" w:color="000000"/>
              <w:bottom w:val="single" w:sz="4" w:space="0" w:color="000000"/>
              <w:right w:val="single" w:sz="4" w:space="0" w:color="000000"/>
            </w:tcBorders>
          </w:tcPr>
          <w:p w14:paraId="5AE30F3E" w14:textId="3C7E0F04" w:rsidR="00352FA8" w:rsidRPr="00051100" w:rsidRDefault="00352FA8" w:rsidP="00C43F34">
            <w:pPr>
              <w:spacing w:before="0"/>
              <w:rPr>
                <w:rFonts w:ascii="Trebuchet MS" w:hAnsi="Trebuchet MS" w:cs="Arial"/>
                <w:szCs w:val="24"/>
              </w:rPr>
            </w:pPr>
            <w:r w:rsidRPr="00051100">
              <w:rPr>
                <w:rFonts w:ascii="Trebuchet MS" w:hAnsi="Trebuchet MS" w:cs="Arial"/>
                <w:szCs w:val="24"/>
              </w:rPr>
              <w:t>Ghi</w:t>
            </w:r>
            <w:r w:rsidR="00EE4A51" w:rsidRPr="00051100">
              <w:rPr>
                <w:rFonts w:ascii="Trebuchet MS" w:hAnsi="Trebuchet MS" w:cs="Arial"/>
                <w:szCs w:val="24"/>
              </w:rPr>
              <w:t>ș</w:t>
            </w:r>
            <w:r w:rsidRPr="00051100">
              <w:rPr>
                <w:rFonts w:ascii="Trebuchet MS" w:hAnsi="Trebuchet MS" w:cs="Arial"/>
                <w:szCs w:val="24"/>
              </w:rPr>
              <w:t>eu</w:t>
            </w:r>
          </w:p>
        </w:tc>
        <w:tc>
          <w:tcPr>
            <w:tcW w:w="2305" w:type="dxa"/>
            <w:tcBorders>
              <w:top w:val="single" w:sz="4" w:space="0" w:color="000000"/>
              <w:left w:val="single" w:sz="4" w:space="0" w:color="000000"/>
              <w:bottom w:val="single" w:sz="4" w:space="0" w:color="000000"/>
              <w:right w:val="single" w:sz="4" w:space="0" w:color="000000"/>
            </w:tcBorders>
          </w:tcPr>
          <w:p w14:paraId="53CCA90B" w14:textId="2D730FEE" w:rsidR="00352FA8" w:rsidRPr="00051100" w:rsidRDefault="00EE4A51" w:rsidP="00C43F34">
            <w:pPr>
              <w:spacing w:before="0"/>
              <w:rPr>
                <w:rFonts w:ascii="Trebuchet MS" w:hAnsi="Trebuchet MS" w:cs="Arial"/>
                <w:szCs w:val="24"/>
              </w:rPr>
            </w:pPr>
            <w:r w:rsidRPr="00051100">
              <w:rPr>
                <w:rFonts w:ascii="Trebuchet MS" w:hAnsi="Trebuchet MS" w:cs="Arial"/>
                <w:szCs w:val="24"/>
              </w:rPr>
              <w:t>Î</w:t>
            </w:r>
            <w:r w:rsidR="00352FA8" w:rsidRPr="00051100">
              <w:rPr>
                <w:rFonts w:ascii="Trebuchet MS" w:hAnsi="Trebuchet MS" w:cs="Arial"/>
                <w:szCs w:val="24"/>
              </w:rPr>
              <w:t>nregistrare declara</w:t>
            </w:r>
            <w:r w:rsidRPr="00051100">
              <w:rPr>
                <w:rFonts w:ascii="Trebuchet MS" w:hAnsi="Trebuchet MS" w:cs="Arial"/>
                <w:szCs w:val="24"/>
              </w:rPr>
              <w:t>ț</w:t>
            </w:r>
            <w:r w:rsidR="00352FA8" w:rsidRPr="00051100">
              <w:rPr>
                <w:rFonts w:ascii="Trebuchet MS" w:hAnsi="Trebuchet MS" w:cs="Arial"/>
                <w:szCs w:val="24"/>
              </w:rPr>
              <w:t>ii</w:t>
            </w:r>
          </w:p>
        </w:tc>
        <w:tc>
          <w:tcPr>
            <w:tcW w:w="2619" w:type="dxa"/>
            <w:tcBorders>
              <w:top w:val="single" w:sz="4" w:space="0" w:color="000000"/>
              <w:left w:val="single" w:sz="4" w:space="0" w:color="000000"/>
              <w:bottom w:val="single" w:sz="4" w:space="0" w:color="000000"/>
              <w:right w:val="single" w:sz="4" w:space="0" w:color="000000"/>
            </w:tcBorders>
          </w:tcPr>
          <w:p w14:paraId="6D7DFDEF" w14:textId="77777777" w:rsidR="00352FA8" w:rsidRPr="00051100" w:rsidRDefault="00352FA8" w:rsidP="00C43F34">
            <w:pPr>
              <w:spacing w:before="0"/>
              <w:rPr>
                <w:rFonts w:ascii="Trebuchet MS" w:hAnsi="Trebuchet MS" w:cs="Arial"/>
                <w:szCs w:val="24"/>
              </w:rPr>
            </w:pPr>
          </w:p>
        </w:tc>
        <w:tc>
          <w:tcPr>
            <w:tcW w:w="3011" w:type="dxa"/>
            <w:tcBorders>
              <w:top w:val="single" w:sz="4" w:space="0" w:color="000000"/>
              <w:left w:val="single" w:sz="4" w:space="0" w:color="000000"/>
              <w:bottom w:val="single" w:sz="4" w:space="0" w:color="000000"/>
              <w:right w:val="single" w:sz="4" w:space="0" w:color="000000"/>
            </w:tcBorders>
          </w:tcPr>
          <w:p w14:paraId="1583AC18" w14:textId="77777777" w:rsidR="00352FA8" w:rsidRPr="00051100" w:rsidRDefault="00352FA8" w:rsidP="00C43F34">
            <w:pPr>
              <w:spacing w:before="0"/>
              <w:rPr>
                <w:rFonts w:ascii="Trebuchet MS" w:hAnsi="Trebuchet MS" w:cs="Arial"/>
                <w:szCs w:val="24"/>
              </w:rPr>
            </w:pPr>
          </w:p>
        </w:tc>
      </w:tr>
      <w:tr w:rsidR="00352FA8" w:rsidRPr="00051100" w14:paraId="5857B570" w14:textId="77777777" w:rsidTr="00021A92">
        <w:tc>
          <w:tcPr>
            <w:tcW w:w="612" w:type="dxa"/>
            <w:tcBorders>
              <w:top w:val="single" w:sz="4" w:space="0" w:color="000000"/>
              <w:left w:val="single" w:sz="4" w:space="0" w:color="000000"/>
              <w:bottom w:val="single" w:sz="4" w:space="0" w:color="000000"/>
              <w:right w:val="single" w:sz="4" w:space="0" w:color="000000"/>
            </w:tcBorders>
          </w:tcPr>
          <w:p w14:paraId="49ABB794"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rPr>
            </w:pPr>
          </w:p>
        </w:tc>
        <w:tc>
          <w:tcPr>
            <w:tcW w:w="1767" w:type="dxa"/>
            <w:tcBorders>
              <w:top w:val="single" w:sz="4" w:space="0" w:color="000000"/>
              <w:left w:val="single" w:sz="4" w:space="0" w:color="000000"/>
              <w:bottom w:val="single" w:sz="4" w:space="0" w:color="000000"/>
              <w:right w:val="single" w:sz="4" w:space="0" w:color="000000"/>
            </w:tcBorders>
          </w:tcPr>
          <w:p w14:paraId="5BAE79E9" w14:textId="77777777" w:rsidR="00352FA8" w:rsidRPr="00051100" w:rsidRDefault="00352FA8" w:rsidP="00C43F34">
            <w:pPr>
              <w:spacing w:before="0"/>
              <w:rPr>
                <w:rFonts w:ascii="Trebuchet MS" w:hAnsi="Trebuchet MS" w:cs="Arial"/>
                <w:szCs w:val="24"/>
              </w:rPr>
            </w:pPr>
          </w:p>
        </w:tc>
        <w:tc>
          <w:tcPr>
            <w:tcW w:w="2305" w:type="dxa"/>
            <w:tcBorders>
              <w:top w:val="single" w:sz="4" w:space="0" w:color="000000"/>
              <w:left w:val="single" w:sz="4" w:space="0" w:color="000000"/>
              <w:bottom w:val="single" w:sz="4" w:space="0" w:color="000000"/>
              <w:right w:val="single" w:sz="4" w:space="0" w:color="000000"/>
            </w:tcBorders>
          </w:tcPr>
          <w:p w14:paraId="4F87D4FB" w14:textId="00754543" w:rsidR="00352FA8" w:rsidRPr="00051100" w:rsidRDefault="00352FA8" w:rsidP="00C43F34">
            <w:pPr>
              <w:spacing w:before="0"/>
              <w:rPr>
                <w:rFonts w:ascii="Trebuchet MS" w:hAnsi="Trebuchet MS" w:cs="Arial"/>
                <w:szCs w:val="24"/>
                <w:lang w:val="pt-BR"/>
              </w:rPr>
            </w:pPr>
            <w:r w:rsidRPr="00051100">
              <w:rPr>
                <w:rFonts w:ascii="Trebuchet MS" w:hAnsi="Trebuchet MS" w:cs="Arial"/>
                <w:szCs w:val="24"/>
                <w:lang w:val="pt-BR"/>
              </w:rPr>
              <w:t>Actualizare motiv refuz declara</w:t>
            </w:r>
            <w:r w:rsidR="00EE4A51" w:rsidRPr="00051100">
              <w:rPr>
                <w:rFonts w:ascii="Trebuchet MS" w:hAnsi="Trebuchet MS" w:cs="Arial"/>
                <w:szCs w:val="24"/>
                <w:lang w:val="pt-BR"/>
              </w:rPr>
              <w:t>ț</w:t>
            </w:r>
            <w:r w:rsidRPr="00051100">
              <w:rPr>
                <w:rFonts w:ascii="Trebuchet MS" w:hAnsi="Trebuchet MS" w:cs="Arial"/>
                <w:szCs w:val="24"/>
                <w:lang w:val="pt-BR"/>
              </w:rPr>
              <w:t xml:space="preserve">ii </w:t>
            </w:r>
            <w:r w:rsidR="00EE4A51" w:rsidRPr="00051100">
              <w:rPr>
                <w:rFonts w:ascii="Trebuchet MS" w:hAnsi="Trebuchet MS" w:cs="Arial"/>
                <w:szCs w:val="24"/>
                <w:lang w:val="pt-BR"/>
              </w:rPr>
              <w:t>î</w:t>
            </w:r>
            <w:r w:rsidRPr="00051100">
              <w:rPr>
                <w:rFonts w:ascii="Trebuchet MS" w:hAnsi="Trebuchet MS" w:cs="Arial"/>
                <w:szCs w:val="24"/>
                <w:lang w:val="pt-BR"/>
              </w:rPr>
              <w:t>nregistrate</w:t>
            </w:r>
          </w:p>
        </w:tc>
        <w:tc>
          <w:tcPr>
            <w:tcW w:w="2619" w:type="dxa"/>
            <w:tcBorders>
              <w:top w:val="single" w:sz="4" w:space="0" w:color="000000"/>
              <w:left w:val="single" w:sz="4" w:space="0" w:color="000000"/>
              <w:bottom w:val="single" w:sz="4" w:space="0" w:color="000000"/>
              <w:right w:val="single" w:sz="4" w:space="0" w:color="000000"/>
            </w:tcBorders>
          </w:tcPr>
          <w:p w14:paraId="29028C42" w14:textId="77777777" w:rsidR="00352FA8" w:rsidRPr="00051100" w:rsidRDefault="00352FA8" w:rsidP="00C43F34">
            <w:pPr>
              <w:spacing w:before="0"/>
              <w:rPr>
                <w:rFonts w:ascii="Trebuchet MS" w:hAnsi="Trebuchet MS" w:cs="Arial"/>
                <w:szCs w:val="24"/>
                <w:lang w:val="pt-BR"/>
              </w:rPr>
            </w:pPr>
          </w:p>
        </w:tc>
        <w:tc>
          <w:tcPr>
            <w:tcW w:w="3011" w:type="dxa"/>
            <w:tcBorders>
              <w:top w:val="single" w:sz="4" w:space="0" w:color="000000"/>
              <w:left w:val="single" w:sz="4" w:space="0" w:color="000000"/>
              <w:bottom w:val="single" w:sz="4" w:space="0" w:color="000000"/>
              <w:right w:val="single" w:sz="4" w:space="0" w:color="000000"/>
            </w:tcBorders>
          </w:tcPr>
          <w:p w14:paraId="61CB891B" w14:textId="77777777" w:rsidR="00352FA8" w:rsidRPr="00051100" w:rsidRDefault="00352FA8" w:rsidP="00C43F34">
            <w:pPr>
              <w:spacing w:before="0"/>
              <w:rPr>
                <w:rFonts w:ascii="Trebuchet MS" w:hAnsi="Trebuchet MS" w:cs="Arial"/>
                <w:szCs w:val="24"/>
                <w:lang w:val="pt-BR"/>
              </w:rPr>
            </w:pPr>
          </w:p>
        </w:tc>
      </w:tr>
      <w:tr w:rsidR="00352FA8" w:rsidRPr="00051100" w14:paraId="36662112"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7D8615B"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pt-BR"/>
              </w:rPr>
            </w:pPr>
          </w:p>
        </w:tc>
        <w:tc>
          <w:tcPr>
            <w:tcW w:w="1767" w:type="dxa"/>
            <w:tcBorders>
              <w:top w:val="single" w:sz="4" w:space="0" w:color="000000"/>
              <w:left w:val="single" w:sz="4" w:space="0" w:color="000000"/>
              <w:bottom w:val="single" w:sz="4" w:space="0" w:color="000000"/>
              <w:right w:val="single" w:sz="4" w:space="0" w:color="000000"/>
            </w:tcBorders>
          </w:tcPr>
          <w:p w14:paraId="031BA778" w14:textId="2DEED3B0" w:rsidR="00352FA8" w:rsidRPr="00051100" w:rsidRDefault="00352FA8" w:rsidP="00C43F34">
            <w:pPr>
              <w:spacing w:before="0"/>
              <w:rPr>
                <w:rFonts w:ascii="Trebuchet MS" w:hAnsi="Trebuchet MS" w:cs="Arial"/>
                <w:szCs w:val="24"/>
                <w:lang w:val="pt-BR"/>
              </w:rPr>
            </w:pPr>
            <w:r w:rsidRPr="00051100">
              <w:rPr>
                <w:rFonts w:ascii="Trebuchet MS" w:hAnsi="Trebuchet MS" w:cs="Arial"/>
                <w:szCs w:val="24"/>
                <w:lang w:val="pt-BR"/>
              </w:rPr>
              <w:t>Declara</w:t>
            </w:r>
            <w:r w:rsidR="00EE4A51" w:rsidRPr="00051100">
              <w:rPr>
                <w:rFonts w:ascii="Trebuchet MS" w:hAnsi="Trebuchet MS" w:cs="Arial"/>
                <w:szCs w:val="24"/>
                <w:lang w:val="pt-BR"/>
              </w:rPr>
              <w:t>ț</w:t>
            </w:r>
            <w:r w:rsidRPr="00051100">
              <w:rPr>
                <w:rFonts w:ascii="Trebuchet MS" w:hAnsi="Trebuchet MS" w:cs="Arial"/>
                <w:szCs w:val="24"/>
                <w:lang w:val="pt-BR"/>
              </w:rPr>
              <w:t>ii</w:t>
            </w:r>
          </w:p>
        </w:tc>
        <w:tc>
          <w:tcPr>
            <w:tcW w:w="2305" w:type="dxa"/>
            <w:tcBorders>
              <w:top w:val="single" w:sz="4" w:space="0" w:color="000000"/>
              <w:left w:val="single" w:sz="4" w:space="0" w:color="000000"/>
              <w:bottom w:val="single" w:sz="4" w:space="0" w:color="000000"/>
              <w:right w:val="single" w:sz="4" w:space="0" w:color="000000"/>
            </w:tcBorders>
          </w:tcPr>
          <w:p w14:paraId="56F45E0A" w14:textId="77777777" w:rsidR="00352FA8" w:rsidRPr="00051100" w:rsidRDefault="00352FA8" w:rsidP="00C43F34">
            <w:pPr>
              <w:spacing w:before="0"/>
              <w:rPr>
                <w:rFonts w:ascii="Trebuchet MS" w:hAnsi="Trebuchet MS" w:cs="Arial"/>
                <w:szCs w:val="24"/>
                <w:lang w:val="pt-BR"/>
              </w:rPr>
            </w:pPr>
            <w:r w:rsidRPr="00051100">
              <w:rPr>
                <w:rFonts w:ascii="Trebuchet MS" w:hAnsi="Trebuchet MS" w:cs="Arial"/>
                <w:szCs w:val="24"/>
                <w:lang w:val="pt-BR"/>
              </w:rPr>
              <w:t>Lunare</w:t>
            </w:r>
          </w:p>
        </w:tc>
        <w:tc>
          <w:tcPr>
            <w:tcW w:w="2619" w:type="dxa"/>
            <w:tcBorders>
              <w:top w:val="single" w:sz="4" w:space="0" w:color="000000"/>
              <w:left w:val="single" w:sz="4" w:space="0" w:color="000000"/>
              <w:bottom w:val="single" w:sz="4" w:space="0" w:color="000000"/>
              <w:right w:val="single" w:sz="4" w:space="0" w:color="000000"/>
            </w:tcBorders>
          </w:tcPr>
          <w:p w14:paraId="77C88F5B" w14:textId="77777777" w:rsidR="00352FA8" w:rsidRPr="00051100" w:rsidRDefault="00352FA8" w:rsidP="00C43F34">
            <w:pPr>
              <w:spacing w:before="0"/>
              <w:rPr>
                <w:rFonts w:ascii="Trebuchet MS" w:hAnsi="Trebuchet MS" w:cs="Arial"/>
                <w:szCs w:val="24"/>
                <w:lang w:val="pt-BR"/>
              </w:rPr>
            </w:pPr>
            <w:r w:rsidRPr="00051100">
              <w:rPr>
                <w:rFonts w:ascii="Trebuchet MS" w:hAnsi="Trebuchet MS" w:cs="Arial"/>
                <w:szCs w:val="24"/>
                <w:lang w:val="pt-BR"/>
              </w:rPr>
              <w:t>Format Hartie</w:t>
            </w:r>
          </w:p>
        </w:tc>
        <w:tc>
          <w:tcPr>
            <w:tcW w:w="3011" w:type="dxa"/>
            <w:tcBorders>
              <w:top w:val="single" w:sz="4" w:space="0" w:color="000000"/>
              <w:left w:val="single" w:sz="4" w:space="0" w:color="000000"/>
              <w:bottom w:val="single" w:sz="4" w:space="0" w:color="000000"/>
              <w:right w:val="single" w:sz="4" w:space="0" w:color="000000"/>
            </w:tcBorders>
          </w:tcPr>
          <w:p w14:paraId="64309237" w14:textId="77777777" w:rsidR="00352FA8" w:rsidRPr="00051100" w:rsidRDefault="00352FA8" w:rsidP="00C43F34">
            <w:pPr>
              <w:spacing w:before="0"/>
              <w:rPr>
                <w:rFonts w:ascii="Trebuchet MS" w:hAnsi="Trebuchet MS" w:cs="Arial"/>
                <w:szCs w:val="24"/>
              </w:rPr>
            </w:pPr>
          </w:p>
        </w:tc>
      </w:tr>
      <w:tr w:rsidR="00352FA8" w:rsidRPr="00051100" w14:paraId="6F1E47FD"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70F8842"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pt-BR"/>
              </w:rPr>
            </w:pPr>
          </w:p>
        </w:tc>
        <w:tc>
          <w:tcPr>
            <w:tcW w:w="1767" w:type="dxa"/>
            <w:tcBorders>
              <w:top w:val="single" w:sz="4" w:space="0" w:color="000000"/>
              <w:left w:val="single" w:sz="4" w:space="0" w:color="000000"/>
              <w:bottom w:val="single" w:sz="4" w:space="0" w:color="000000"/>
              <w:right w:val="single" w:sz="4" w:space="0" w:color="000000"/>
            </w:tcBorders>
          </w:tcPr>
          <w:p w14:paraId="79EB01D9" w14:textId="77777777" w:rsidR="00352FA8" w:rsidRPr="00051100" w:rsidRDefault="00352FA8" w:rsidP="00C43F34">
            <w:pPr>
              <w:spacing w:before="0"/>
              <w:rPr>
                <w:rFonts w:ascii="Trebuchet MS" w:hAnsi="Trebuchet MS" w:cs="Arial"/>
                <w:szCs w:val="24"/>
                <w:lang w:val="pt-BR"/>
              </w:rPr>
            </w:pPr>
          </w:p>
        </w:tc>
        <w:tc>
          <w:tcPr>
            <w:tcW w:w="2305" w:type="dxa"/>
            <w:tcBorders>
              <w:top w:val="single" w:sz="4" w:space="0" w:color="000000"/>
              <w:left w:val="single" w:sz="4" w:space="0" w:color="000000"/>
              <w:bottom w:val="single" w:sz="4" w:space="0" w:color="000000"/>
              <w:right w:val="single" w:sz="4" w:space="0" w:color="000000"/>
            </w:tcBorders>
          </w:tcPr>
          <w:p w14:paraId="47B2D2AD" w14:textId="77777777" w:rsidR="00352FA8" w:rsidRPr="00051100" w:rsidRDefault="00352FA8" w:rsidP="00C43F34">
            <w:pPr>
              <w:spacing w:before="0"/>
              <w:rPr>
                <w:rFonts w:ascii="Trebuchet MS" w:hAnsi="Trebuchet MS" w:cs="Arial"/>
                <w:szCs w:val="24"/>
                <w:lang w:val="pt-BR"/>
              </w:rPr>
            </w:pPr>
          </w:p>
        </w:tc>
        <w:tc>
          <w:tcPr>
            <w:tcW w:w="2619" w:type="dxa"/>
            <w:tcBorders>
              <w:top w:val="single" w:sz="4" w:space="0" w:color="000000"/>
              <w:left w:val="single" w:sz="4" w:space="0" w:color="000000"/>
              <w:bottom w:val="single" w:sz="4" w:space="0" w:color="000000"/>
              <w:right w:val="single" w:sz="4" w:space="0" w:color="000000"/>
            </w:tcBorders>
          </w:tcPr>
          <w:p w14:paraId="3248FF9B" w14:textId="77777777" w:rsidR="00352FA8" w:rsidRPr="00051100" w:rsidRDefault="00352FA8" w:rsidP="00C43F34">
            <w:pPr>
              <w:spacing w:before="0"/>
              <w:rPr>
                <w:rFonts w:ascii="Trebuchet MS" w:hAnsi="Trebuchet MS" w:cs="Arial"/>
                <w:szCs w:val="24"/>
                <w:lang w:val="pt-BR"/>
              </w:rPr>
            </w:pPr>
            <w:r w:rsidRPr="00051100">
              <w:rPr>
                <w:rFonts w:ascii="Trebuchet MS" w:hAnsi="Trebuchet MS" w:cs="Arial"/>
                <w:szCs w:val="24"/>
                <w:lang w:val="pt-BR"/>
              </w:rPr>
              <w:t>Format Electronic</w:t>
            </w:r>
          </w:p>
        </w:tc>
        <w:tc>
          <w:tcPr>
            <w:tcW w:w="3011" w:type="dxa"/>
            <w:tcBorders>
              <w:top w:val="single" w:sz="4" w:space="0" w:color="000000"/>
              <w:left w:val="single" w:sz="4" w:space="0" w:color="000000"/>
              <w:bottom w:val="single" w:sz="4" w:space="0" w:color="000000"/>
              <w:right w:val="single" w:sz="4" w:space="0" w:color="000000"/>
            </w:tcBorders>
          </w:tcPr>
          <w:p w14:paraId="35829F19" w14:textId="77777777" w:rsidR="00352FA8" w:rsidRPr="00051100" w:rsidRDefault="00352FA8" w:rsidP="00C43F34">
            <w:pPr>
              <w:spacing w:before="0"/>
              <w:rPr>
                <w:rFonts w:ascii="Trebuchet MS" w:hAnsi="Trebuchet MS" w:cs="Arial"/>
                <w:szCs w:val="24"/>
              </w:rPr>
            </w:pPr>
          </w:p>
        </w:tc>
      </w:tr>
      <w:tr w:rsidR="00352FA8" w:rsidRPr="00051100" w14:paraId="21D26969"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7BCA0CE"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pt-BR"/>
              </w:rPr>
            </w:pPr>
          </w:p>
        </w:tc>
        <w:tc>
          <w:tcPr>
            <w:tcW w:w="1767" w:type="dxa"/>
            <w:tcBorders>
              <w:top w:val="single" w:sz="4" w:space="0" w:color="000000"/>
              <w:left w:val="single" w:sz="4" w:space="0" w:color="000000"/>
              <w:bottom w:val="single" w:sz="4" w:space="0" w:color="000000"/>
              <w:right w:val="single" w:sz="4" w:space="0" w:color="000000"/>
            </w:tcBorders>
          </w:tcPr>
          <w:p w14:paraId="1A71EE42" w14:textId="77777777" w:rsidR="00352FA8" w:rsidRPr="00051100" w:rsidRDefault="00352FA8" w:rsidP="00C43F34">
            <w:pPr>
              <w:spacing w:before="0"/>
              <w:rPr>
                <w:rFonts w:ascii="Trebuchet MS" w:hAnsi="Trebuchet MS" w:cs="Arial"/>
                <w:szCs w:val="24"/>
                <w:lang w:val="pt-BR"/>
              </w:rPr>
            </w:pPr>
          </w:p>
        </w:tc>
        <w:tc>
          <w:tcPr>
            <w:tcW w:w="2305" w:type="dxa"/>
            <w:tcBorders>
              <w:top w:val="single" w:sz="4" w:space="0" w:color="000000"/>
              <w:left w:val="single" w:sz="4" w:space="0" w:color="000000"/>
              <w:bottom w:val="single" w:sz="4" w:space="0" w:color="000000"/>
              <w:right w:val="single" w:sz="4" w:space="0" w:color="000000"/>
            </w:tcBorders>
          </w:tcPr>
          <w:p w14:paraId="1FCE115A" w14:textId="77777777" w:rsidR="00352FA8" w:rsidRPr="00051100" w:rsidRDefault="00352FA8" w:rsidP="00C43F34">
            <w:pPr>
              <w:spacing w:before="0"/>
              <w:rPr>
                <w:rFonts w:ascii="Trebuchet MS" w:hAnsi="Trebuchet MS" w:cs="Arial"/>
                <w:szCs w:val="24"/>
                <w:lang w:val="pt-BR"/>
              </w:rPr>
            </w:pPr>
          </w:p>
        </w:tc>
        <w:tc>
          <w:tcPr>
            <w:tcW w:w="2619" w:type="dxa"/>
            <w:tcBorders>
              <w:top w:val="single" w:sz="4" w:space="0" w:color="000000"/>
              <w:left w:val="single" w:sz="4" w:space="0" w:color="000000"/>
              <w:bottom w:val="single" w:sz="4" w:space="0" w:color="000000"/>
              <w:right w:val="single" w:sz="4" w:space="0" w:color="000000"/>
            </w:tcBorders>
          </w:tcPr>
          <w:p w14:paraId="3F7C6616" w14:textId="3E3BD131" w:rsidR="00352FA8" w:rsidRPr="00051100" w:rsidRDefault="00352FA8" w:rsidP="00C43F34">
            <w:pPr>
              <w:spacing w:before="0"/>
              <w:rPr>
                <w:rFonts w:ascii="Trebuchet MS" w:hAnsi="Trebuchet MS" w:cs="Arial"/>
                <w:szCs w:val="24"/>
                <w:lang w:val="pt-BR"/>
              </w:rPr>
            </w:pPr>
            <w:r w:rsidRPr="00051100">
              <w:rPr>
                <w:rFonts w:ascii="Trebuchet MS" w:hAnsi="Trebuchet MS" w:cs="Arial"/>
                <w:szCs w:val="24"/>
                <w:lang w:val="pt-BR"/>
              </w:rPr>
              <w:t>Corec</w:t>
            </w:r>
            <w:r w:rsidR="00EE4A51" w:rsidRPr="00051100">
              <w:rPr>
                <w:rFonts w:ascii="Trebuchet MS" w:hAnsi="Trebuchet MS" w:cs="Arial"/>
                <w:szCs w:val="24"/>
                <w:lang w:val="pt-BR"/>
              </w:rPr>
              <w:t>ț</w:t>
            </w:r>
            <w:r w:rsidRPr="00051100">
              <w:rPr>
                <w:rFonts w:ascii="Trebuchet MS" w:hAnsi="Trebuchet MS" w:cs="Arial"/>
                <w:szCs w:val="24"/>
                <w:lang w:val="pt-BR"/>
              </w:rPr>
              <w:t>ii</w:t>
            </w:r>
          </w:p>
        </w:tc>
        <w:tc>
          <w:tcPr>
            <w:tcW w:w="3011" w:type="dxa"/>
            <w:tcBorders>
              <w:top w:val="single" w:sz="4" w:space="0" w:color="000000"/>
              <w:left w:val="single" w:sz="4" w:space="0" w:color="000000"/>
              <w:bottom w:val="single" w:sz="4" w:space="0" w:color="000000"/>
              <w:right w:val="single" w:sz="4" w:space="0" w:color="000000"/>
            </w:tcBorders>
          </w:tcPr>
          <w:p w14:paraId="22654345" w14:textId="77777777" w:rsidR="00352FA8" w:rsidRPr="00051100" w:rsidRDefault="00352FA8" w:rsidP="00C43F34">
            <w:pPr>
              <w:spacing w:before="0"/>
              <w:rPr>
                <w:rFonts w:ascii="Trebuchet MS" w:hAnsi="Trebuchet MS" w:cs="Arial"/>
                <w:szCs w:val="24"/>
              </w:rPr>
            </w:pPr>
          </w:p>
        </w:tc>
      </w:tr>
      <w:tr w:rsidR="00352FA8" w:rsidRPr="00051100" w14:paraId="439FB8EE" w14:textId="77777777" w:rsidTr="00021A92">
        <w:tc>
          <w:tcPr>
            <w:tcW w:w="612" w:type="dxa"/>
            <w:tcBorders>
              <w:top w:val="single" w:sz="4" w:space="0" w:color="000000"/>
              <w:left w:val="single" w:sz="4" w:space="0" w:color="000000"/>
              <w:bottom w:val="single" w:sz="4" w:space="0" w:color="000000"/>
              <w:right w:val="single" w:sz="4" w:space="0" w:color="000000"/>
            </w:tcBorders>
          </w:tcPr>
          <w:p w14:paraId="2022B597"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rPr>
            </w:pPr>
          </w:p>
        </w:tc>
        <w:tc>
          <w:tcPr>
            <w:tcW w:w="1767" w:type="dxa"/>
            <w:tcBorders>
              <w:top w:val="single" w:sz="4" w:space="0" w:color="000000"/>
              <w:left w:val="single" w:sz="4" w:space="0" w:color="000000"/>
              <w:bottom w:val="single" w:sz="4" w:space="0" w:color="000000"/>
              <w:right w:val="single" w:sz="4" w:space="0" w:color="000000"/>
            </w:tcBorders>
          </w:tcPr>
          <w:p w14:paraId="6E9D3087" w14:textId="77777777" w:rsidR="00352FA8" w:rsidRPr="00051100" w:rsidRDefault="00352FA8" w:rsidP="00C43F34">
            <w:pPr>
              <w:spacing w:before="0"/>
              <w:rPr>
                <w:rFonts w:ascii="Trebuchet MS" w:hAnsi="Trebuchet MS" w:cs="Arial"/>
                <w:szCs w:val="24"/>
              </w:rPr>
            </w:pPr>
          </w:p>
        </w:tc>
        <w:tc>
          <w:tcPr>
            <w:tcW w:w="2305" w:type="dxa"/>
            <w:tcBorders>
              <w:top w:val="single" w:sz="4" w:space="0" w:color="000000"/>
              <w:left w:val="single" w:sz="4" w:space="0" w:color="000000"/>
              <w:bottom w:val="single" w:sz="4" w:space="0" w:color="000000"/>
              <w:right w:val="single" w:sz="4" w:space="0" w:color="000000"/>
            </w:tcBorders>
          </w:tcPr>
          <w:p w14:paraId="1F5BA09C"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Trimestriale</w:t>
            </w:r>
          </w:p>
        </w:tc>
        <w:tc>
          <w:tcPr>
            <w:tcW w:w="2619" w:type="dxa"/>
            <w:tcBorders>
              <w:top w:val="single" w:sz="4" w:space="0" w:color="000000"/>
              <w:left w:val="single" w:sz="4" w:space="0" w:color="000000"/>
              <w:bottom w:val="single" w:sz="4" w:space="0" w:color="000000"/>
              <w:right w:val="single" w:sz="4" w:space="0" w:color="000000"/>
            </w:tcBorders>
          </w:tcPr>
          <w:p w14:paraId="192D3400" w14:textId="17D52A5E" w:rsidR="00352FA8" w:rsidRPr="00051100" w:rsidRDefault="00352FA8" w:rsidP="00C43F34">
            <w:pPr>
              <w:spacing w:before="0"/>
              <w:rPr>
                <w:rFonts w:ascii="Trebuchet MS" w:hAnsi="Trebuchet MS" w:cs="Arial"/>
                <w:szCs w:val="24"/>
              </w:rPr>
            </w:pPr>
            <w:r w:rsidRPr="00051100">
              <w:rPr>
                <w:rFonts w:ascii="Trebuchet MS" w:hAnsi="Trebuchet MS" w:cs="Arial"/>
                <w:szCs w:val="24"/>
              </w:rPr>
              <w:t>Declara</w:t>
            </w:r>
            <w:r w:rsidR="00EE4A51" w:rsidRPr="00051100">
              <w:rPr>
                <w:rFonts w:ascii="Trebuchet MS" w:hAnsi="Trebuchet MS" w:cs="Arial"/>
                <w:szCs w:val="24"/>
              </w:rPr>
              <w:t>ț</w:t>
            </w:r>
            <w:r w:rsidRPr="00051100">
              <w:rPr>
                <w:rFonts w:ascii="Trebuchet MS" w:hAnsi="Trebuchet MS" w:cs="Arial"/>
                <w:szCs w:val="24"/>
              </w:rPr>
              <w:t>ii recapitulative 390</w:t>
            </w:r>
          </w:p>
        </w:tc>
        <w:tc>
          <w:tcPr>
            <w:tcW w:w="3011" w:type="dxa"/>
            <w:tcBorders>
              <w:top w:val="single" w:sz="4" w:space="0" w:color="000000"/>
              <w:left w:val="single" w:sz="4" w:space="0" w:color="000000"/>
              <w:bottom w:val="single" w:sz="4" w:space="0" w:color="000000"/>
              <w:right w:val="single" w:sz="4" w:space="0" w:color="000000"/>
            </w:tcBorders>
          </w:tcPr>
          <w:p w14:paraId="7630A7BB" w14:textId="77777777" w:rsidR="00352FA8" w:rsidRPr="00051100" w:rsidRDefault="00352FA8" w:rsidP="00C43F34">
            <w:pPr>
              <w:spacing w:before="0"/>
              <w:rPr>
                <w:rFonts w:ascii="Trebuchet MS" w:hAnsi="Trebuchet MS" w:cs="Arial"/>
                <w:szCs w:val="24"/>
              </w:rPr>
            </w:pPr>
          </w:p>
        </w:tc>
      </w:tr>
      <w:tr w:rsidR="00352FA8" w:rsidRPr="00051100" w14:paraId="28A18187" w14:textId="77777777" w:rsidTr="00021A92">
        <w:tc>
          <w:tcPr>
            <w:tcW w:w="612" w:type="dxa"/>
            <w:tcBorders>
              <w:top w:val="single" w:sz="4" w:space="0" w:color="000000"/>
              <w:left w:val="single" w:sz="4" w:space="0" w:color="000000"/>
              <w:bottom w:val="single" w:sz="4" w:space="0" w:color="000000"/>
              <w:right w:val="single" w:sz="4" w:space="0" w:color="000000"/>
            </w:tcBorders>
          </w:tcPr>
          <w:p w14:paraId="61865003"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rPr>
            </w:pPr>
          </w:p>
        </w:tc>
        <w:tc>
          <w:tcPr>
            <w:tcW w:w="1767" w:type="dxa"/>
            <w:tcBorders>
              <w:top w:val="single" w:sz="4" w:space="0" w:color="000000"/>
              <w:left w:val="single" w:sz="4" w:space="0" w:color="000000"/>
              <w:bottom w:val="single" w:sz="4" w:space="0" w:color="000000"/>
              <w:right w:val="single" w:sz="4" w:space="0" w:color="000000"/>
            </w:tcBorders>
          </w:tcPr>
          <w:p w14:paraId="78B85CDA" w14:textId="77777777" w:rsidR="00352FA8" w:rsidRPr="00051100" w:rsidRDefault="00352FA8" w:rsidP="00C43F34">
            <w:pPr>
              <w:spacing w:before="0"/>
              <w:rPr>
                <w:rFonts w:ascii="Trebuchet MS" w:hAnsi="Trebuchet MS" w:cs="Arial"/>
                <w:szCs w:val="24"/>
              </w:rPr>
            </w:pPr>
          </w:p>
        </w:tc>
        <w:tc>
          <w:tcPr>
            <w:tcW w:w="2305" w:type="dxa"/>
            <w:tcBorders>
              <w:top w:val="single" w:sz="4" w:space="0" w:color="000000"/>
              <w:left w:val="single" w:sz="4" w:space="0" w:color="000000"/>
              <w:bottom w:val="single" w:sz="4" w:space="0" w:color="000000"/>
              <w:right w:val="single" w:sz="4" w:space="0" w:color="000000"/>
            </w:tcBorders>
          </w:tcPr>
          <w:p w14:paraId="53CF0843"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Semestriale</w:t>
            </w:r>
          </w:p>
        </w:tc>
        <w:tc>
          <w:tcPr>
            <w:tcW w:w="2619" w:type="dxa"/>
            <w:tcBorders>
              <w:top w:val="single" w:sz="4" w:space="0" w:color="000000"/>
              <w:left w:val="single" w:sz="4" w:space="0" w:color="000000"/>
              <w:bottom w:val="single" w:sz="4" w:space="0" w:color="000000"/>
              <w:right w:val="single" w:sz="4" w:space="0" w:color="000000"/>
            </w:tcBorders>
          </w:tcPr>
          <w:p w14:paraId="487CCFED" w14:textId="77777777" w:rsidR="00352FA8" w:rsidRPr="00051100" w:rsidRDefault="00352FA8" w:rsidP="00C43F34">
            <w:pPr>
              <w:spacing w:before="0"/>
              <w:rPr>
                <w:rFonts w:ascii="Trebuchet MS" w:hAnsi="Trebuchet MS" w:cs="Arial"/>
                <w:szCs w:val="24"/>
              </w:rPr>
            </w:pPr>
          </w:p>
        </w:tc>
        <w:tc>
          <w:tcPr>
            <w:tcW w:w="3011" w:type="dxa"/>
            <w:tcBorders>
              <w:top w:val="single" w:sz="4" w:space="0" w:color="000000"/>
              <w:left w:val="single" w:sz="4" w:space="0" w:color="000000"/>
              <w:bottom w:val="single" w:sz="4" w:space="0" w:color="000000"/>
              <w:right w:val="single" w:sz="4" w:space="0" w:color="000000"/>
            </w:tcBorders>
          </w:tcPr>
          <w:p w14:paraId="77418BEA" w14:textId="77777777" w:rsidR="00352FA8" w:rsidRPr="00051100" w:rsidRDefault="00352FA8" w:rsidP="00C43F34">
            <w:pPr>
              <w:spacing w:before="0"/>
              <w:rPr>
                <w:rFonts w:ascii="Trebuchet MS" w:hAnsi="Trebuchet MS" w:cs="Arial"/>
                <w:szCs w:val="24"/>
              </w:rPr>
            </w:pPr>
          </w:p>
        </w:tc>
      </w:tr>
      <w:tr w:rsidR="00352FA8" w:rsidRPr="00051100" w14:paraId="69572239"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6F2D2B6"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rPr>
            </w:pPr>
          </w:p>
        </w:tc>
        <w:tc>
          <w:tcPr>
            <w:tcW w:w="1767" w:type="dxa"/>
            <w:tcBorders>
              <w:top w:val="single" w:sz="4" w:space="0" w:color="000000"/>
              <w:left w:val="single" w:sz="4" w:space="0" w:color="000000"/>
              <w:bottom w:val="single" w:sz="4" w:space="0" w:color="000000"/>
              <w:right w:val="single" w:sz="4" w:space="0" w:color="000000"/>
            </w:tcBorders>
          </w:tcPr>
          <w:p w14:paraId="3C8A7293" w14:textId="77777777" w:rsidR="00352FA8" w:rsidRPr="00051100" w:rsidRDefault="00352FA8" w:rsidP="00C43F34">
            <w:pPr>
              <w:spacing w:before="0"/>
              <w:rPr>
                <w:rFonts w:ascii="Trebuchet MS" w:hAnsi="Trebuchet MS" w:cs="Arial"/>
                <w:szCs w:val="24"/>
              </w:rPr>
            </w:pPr>
          </w:p>
        </w:tc>
        <w:tc>
          <w:tcPr>
            <w:tcW w:w="2305" w:type="dxa"/>
            <w:tcBorders>
              <w:top w:val="single" w:sz="4" w:space="0" w:color="000000"/>
              <w:left w:val="single" w:sz="4" w:space="0" w:color="000000"/>
              <w:bottom w:val="single" w:sz="4" w:space="0" w:color="000000"/>
              <w:right w:val="single" w:sz="4" w:space="0" w:color="000000"/>
            </w:tcBorders>
          </w:tcPr>
          <w:p w14:paraId="265A3ECE"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Anuale</w:t>
            </w:r>
          </w:p>
        </w:tc>
        <w:tc>
          <w:tcPr>
            <w:tcW w:w="2619" w:type="dxa"/>
            <w:tcBorders>
              <w:top w:val="single" w:sz="4" w:space="0" w:color="000000"/>
              <w:left w:val="single" w:sz="4" w:space="0" w:color="000000"/>
              <w:bottom w:val="single" w:sz="4" w:space="0" w:color="000000"/>
              <w:right w:val="single" w:sz="4" w:space="0" w:color="000000"/>
            </w:tcBorders>
          </w:tcPr>
          <w:p w14:paraId="6F2830A9" w14:textId="77777777" w:rsidR="00352FA8" w:rsidRPr="00051100" w:rsidRDefault="00352FA8" w:rsidP="00C43F34">
            <w:pPr>
              <w:spacing w:before="0"/>
              <w:rPr>
                <w:rFonts w:ascii="Trebuchet MS" w:hAnsi="Trebuchet MS" w:cs="Arial"/>
                <w:szCs w:val="24"/>
                <w:lang w:val="pt-BR"/>
              </w:rPr>
            </w:pPr>
            <w:r w:rsidRPr="00051100">
              <w:rPr>
                <w:rFonts w:ascii="Trebuchet MS" w:hAnsi="Trebuchet MS" w:cs="Arial"/>
                <w:szCs w:val="24"/>
                <w:lang w:val="pt-BR"/>
              </w:rPr>
              <w:t>Format Hartie</w:t>
            </w:r>
          </w:p>
        </w:tc>
        <w:tc>
          <w:tcPr>
            <w:tcW w:w="3011" w:type="dxa"/>
            <w:tcBorders>
              <w:top w:val="single" w:sz="4" w:space="0" w:color="000000"/>
              <w:left w:val="single" w:sz="4" w:space="0" w:color="000000"/>
              <w:bottom w:val="single" w:sz="4" w:space="0" w:color="000000"/>
              <w:right w:val="single" w:sz="4" w:space="0" w:color="000000"/>
            </w:tcBorders>
          </w:tcPr>
          <w:p w14:paraId="73DFBCB3" w14:textId="77777777" w:rsidR="00352FA8" w:rsidRPr="00051100" w:rsidRDefault="00352FA8" w:rsidP="00C43F34">
            <w:pPr>
              <w:spacing w:before="0"/>
              <w:rPr>
                <w:rFonts w:ascii="Trebuchet MS" w:hAnsi="Trebuchet MS" w:cs="Arial"/>
                <w:szCs w:val="24"/>
              </w:rPr>
            </w:pPr>
          </w:p>
        </w:tc>
      </w:tr>
      <w:tr w:rsidR="00352FA8" w:rsidRPr="00051100" w14:paraId="00004E19" w14:textId="77777777" w:rsidTr="00021A92">
        <w:tc>
          <w:tcPr>
            <w:tcW w:w="612" w:type="dxa"/>
            <w:tcBorders>
              <w:top w:val="single" w:sz="4" w:space="0" w:color="000000"/>
              <w:left w:val="single" w:sz="4" w:space="0" w:color="000000"/>
              <w:bottom w:val="single" w:sz="4" w:space="0" w:color="000000"/>
              <w:right w:val="single" w:sz="4" w:space="0" w:color="000000"/>
            </w:tcBorders>
          </w:tcPr>
          <w:p w14:paraId="4EC8E702"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rPr>
            </w:pPr>
          </w:p>
        </w:tc>
        <w:tc>
          <w:tcPr>
            <w:tcW w:w="1767" w:type="dxa"/>
            <w:tcBorders>
              <w:top w:val="single" w:sz="4" w:space="0" w:color="000000"/>
              <w:left w:val="single" w:sz="4" w:space="0" w:color="000000"/>
              <w:bottom w:val="single" w:sz="4" w:space="0" w:color="000000"/>
              <w:right w:val="single" w:sz="4" w:space="0" w:color="000000"/>
            </w:tcBorders>
          </w:tcPr>
          <w:p w14:paraId="0C530CB3" w14:textId="77777777" w:rsidR="00352FA8" w:rsidRPr="00051100" w:rsidRDefault="00352FA8" w:rsidP="00C43F34">
            <w:pPr>
              <w:spacing w:before="0"/>
              <w:rPr>
                <w:rFonts w:ascii="Trebuchet MS" w:hAnsi="Trebuchet MS" w:cs="Arial"/>
                <w:szCs w:val="24"/>
              </w:rPr>
            </w:pPr>
          </w:p>
        </w:tc>
        <w:tc>
          <w:tcPr>
            <w:tcW w:w="2305" w:type="dxa"/>
            <w:tcBorders>
              <w:top w:val="single" w:sz="4" w:space="0" w:color="000000"/>
              <w:left w:val="single" w:sz="4" w:space="0" w:color="000000"/>
              <w:bottom w:val="single" w:sz="4" w:space="0" w:color="000000"/>
              <w:right w:val="single" w:sz="4" w:space="0" w:color="000000"/>
            </w:tcBorders>
          </w:tcPr>
          <w:p w14:paraId="691AE1C0" w14:textId="77777777" w:rsidR="00352FA8" w:rsidRPr="00051100" w:rsidRDefault="00352FA8" w:rsidP="00C43F34">
            <w:pPr>
              <w:spacing w:before="0"/>
              <w:rPr>
                <w:rFonts w:ascii="Trebuchet MS" w:hAnsi="Trebuchet MS" w:cs="Arial"/>
                <w:szCs w:val="24"/>
              </w:rPr>
            </w:pPr>
          </w:p>
        </w:tc>
        <w:tc>
          <w:tcPr>
            <w:tcW w:w="2619" w:type="dxa"/>
            <w:tcBorders>
              <w:top w:val="single" w:sz="4" w:space="0" w:color="000000"/>
              <w:left w:val="single" w:sz="4" w:space="0" w:color="000000"/>
              <w:bottom w:val="single" w:sz="4" w:space="0" w:color="000000"/>
              <w:right w:val="single" w:sz="4" w:space="0" w:color="000000"/>
            </w:tcBorders>
          </w:tcPr>
          <w:p w14:paraId="475381D4" w14:textId="77777777" w:rsidR="00352FA8" w:rsidRPr="00051100" w:rsidRDefault="00352FA8" w:rsidP="00C43F34">
            <w:pPr>
              <w:spacing w:before="0"/>
              <w:rPr>
                <w:rFonts w:ascii="Trebuchet MS" w:hAnsi="Trebuchet MS" w:cs="Arial"/>
                <w:szCs w:val="24"/>
                <w:lang w:val="pt-BR"/>
              </w:rPr>
            </w:pPr>
            <w:r w:rsidRPr="00051100">
              <w:rPr>
                <w:rFonts w:ascii="Trebuchet MS" w:hAnsi="Trebuchet MS" w:cs="Arial"/>
                <w:szCs w:val="24"/>
                <w:lang w:val="pt-BR"/>
              </w:rPr>
              <w:t>Format Electronic</w:t>
            </w:r>
          </w:p>
        </w:tc>
        <w:tc>
          <w:tcPr>
            <w:tcW w:w="3011" w:type="dxa"/>
            <w:tcBorders>
              <w:top w:val="single" w:sz="4" w:space="0" w:color="000000"/>
              <w:left w:val="single" w:sz="4" w:space="0" w:color="000000"/>
              <w:bottom w:val="single" w:sz="4" w:space="0" w:color="000000"/>
              <w:right w:val="single" w:sz="4" w:space="0" w:color="000000"/>
            </w:tcBorders>
          </w:tcPr>
          <w:p w14:paraId="69A87E40" w14:textId="77777777" w:rsidR="00352FA8" w:rsidRPr="00051100" w:rsidRDefault="00352FA8" w:rsidP="00C43F34">
            <w:pPr>
              <w:spacing w:before="0"/>
              <w:rPr>
                <w:rFonts w:ascii="Trebuchet MS" w:hAnsi="Trebuchet MS" w:cs="Arial"/>
                <w:szCs w:val="24"/>
              </w:rPr>
            </w:pPr>
          </w:p>
        </w:tc>
      </w:tr>
      <w:tr w:rsidR="00352FA8" w:rsidRPr="00051100" w14:paraId="444FEDF6" w14:textId="77777777" w:rsidTr="00021A92">
        <w:tc>
          <w:tcPr>
            <w:tcW w:w="612" w:type="dxa"/>
            <w:tcBorders>
              <w:top w:val="single" w:sz="4" w:space="0" w:color="000000"/>
              <w:left w:val="single" w:sz="4" w:space="0" w:color="000000"/>
              <w:bottom w:val="single" w:sz="4" w:space="0" w:color="000000"/>
              <w:right w:val="single" w:sz="4" w:space="0" w:color="000000"/>
            </w:tcBorders>
          </w:tcPr>
          <w:p w14:paraId="26C0B753"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rPr>
            </w:pPr>
          </w:p>
        </w:tc>
        <w:tc>
          <w:tcPr>
            <w:tcW w:w="1767" w:type="dxa"/>
            <w:tcBorders>
              <w:top w:val="single" w:sz="4" w:space="0" w:color="000000"/>
              <w:left w:val="single" w:sz="4" w:space="0" w:color="000000"/>
              <w:bottom w:val="single" w:sz="4" w:space="0" w:color="000000"/>
              <w:right w:val="single" w:sz="4" w:space="0" w:color="000000"/>
            </w:tcBorders>
          </w:tcPr>
          <w:p w14:paraId="4A45C55E" w14:textId="77777777" w:rsidR="00352FA8" w:rsidRPr="00051100" w:rsidRDefault="00352FA8" w:rsidP="00C43F34">
            <w:pPr>
              <w:spacing w:before="0"/>
              <w:rPr>
                <w:rFonts w:ascii="Trebuchet MS" w:hAnsi="Trebuchet MS" w:cs="Arial"/>
                <w:szCs w:val="24"/>
              </w:rPr>
            </w:pPr>
          </w:p>
        </w:tc>
        <w:tc>
          <w:tcPr>
            <w:tcW w:w="2305" w:type="dxa"/>
            <w:tcBorders>
              <w:top w:val="single" w:sz="4" w:space="0" w:color="000000"/>
              <w:left w:val="single" w:sz="4" w:space="0" w:color="000000"/>
              <w:bottom w:val="single" w:sz="4" w:space="0" w:color="000000"/>
              <w:right w:val="single" w:sz="4" w:space="0" w:color="000000"/>
            </w:tcBorders>
          </w:tcPr>
          <w:p w14:paraId="71B18315" w14:textId="77777777" w:rsidR="00352FA8" w:rsidRPr="00051100" w:rsidRDefault="00352FA8" w:rsidP="00C43F34">
            <w:pPr>
              <w:spacing w:before="0"/>
              <w:rPr>
                <w:rFonts w:ascii="Trebuchet MS" w:hAnsi="Trebuchet MS" w:cs="Arial"/>
                <w:szCs w:val="24"/>
              </w:rPr>
            </w:pPr>
          </w:p>
        </w:tc>
        <w:tc>
          <w:tcPr>
            <w:tcW w:w="2619" w:type="dxa"/>
            <w:tcBorders>
              <w:top w:val="single" w:sz="4" w:space="0" w:color="000000"/>
              <w:left w:val="single" w:sz="4" w:space="0" w:color="000000"/>
              <w:bottom w:val="single" w:sz="4" w:space="0" w:color="000000"/>
              <w:right w:val="single" w:sz="4" w:space="0" w:color="000000"/>
            </w:tcBorders>
          </w:tcPr>
          <w:p w14:paraId="41FEB7F6" w14:textId="67C726F9" w:rsidR="00352FA8" w:rsidRPr="00051100" w:rsidRDefault="00352FA8" w:rsidP="00C43F34">
            <w:pPr>
              <w:spacing w:before="0"/>
              <w:rPr>
                <w:rFonts w:ascii="Trebuchet MS" w:hAnsi="Trebuchet MS" w:cs="Arial"/>
                <w:szCs w:val="24"/>
                <w:lang w:val="pt-BR"/>
              </w:rPr>
            </w:pPr>
            <w:r w:rsidRPr="00051100">
              <w:rPr>
                <w:rFonts w:ascii="Trebuchet MS" w:hAnsi="Trebuchet MS" w:cs="Arial"/>
                <w:szCs w:val="24"/>
                <w:lang w:val="pt-BR"/>
              </w:rPr>
              <w:t>Corec</w:t>
            </w:r>
            <w:r w:rsidR="00EE4A51" w:rsidRPr="00051100">
              <w:rPr>
                <w:rFonts w:ascii="Trebuchet MS" w:hAnsi="Trebuchet MS" w:cs="Arial"/>
                <w:szCs w:val="24"/>
                <w:lang w:val="pt-BR"/>
              </w:rPr>
              <w:t>ț</w:t>
            </w:r>
            <w:r w:rsidRPr="00051100">
              <w:rPr>
                <w:rFonts w:ascii="Trebuchet MS" w:hAnsi="Trebuchet MS" w:cs="Arial"/>
                <w:szCs w:val="24"/>
                <w:lang w:val="pt-BR"/>
              </w:rPr>
              <w:t>ii</w:t>
            </w:r>
          </w:p>
        </w:tc>
        <w:tc>
          <w:tcPr>
            <w:tcW w:w="3011" w:type="dxa"/>
            <w:tcBorders>
              <w:top w:val="single" w:sz="4" w:space="0" w:color="000000"/>
              <w:left w:val="single" w:sz="4" w:space="0" w:color="000000"/>
              <w:bottom w:val="single" w:sz="4" w:space="0" w:color="000000"/>
              <w:right w:val="single" w:sz="4" w:space="0" w:color="000000"/>
            </w:tcBorders>
          </w:tcPr>
          <w:p w14:paraId="63E4319B" w14:textId="77777777" w:rsidR="00352FA8" w:rsidRPr="00051100" w:rsidRDefault="00352FA8" w:rsidP="00C43F34">
            <w:pPr>
              <w:spacing w:before="0"/>
              <w:rPr>
                <w:rFonts w:ascii="Trebuchet MS" w:hAnsi="Trebuchet MS" w:cs="Arial"/>
                <w:szCs w:val="24"/>
              </w:rPr>
            </w:pPr>
          </w:p>
        </w:tc>
      </w:tr>
      <w:tr w:rsidR="00352FA8" w:rsidRPr="00051100" w14:paraId="36293F5F" w14:textId="77777777" w:rsidTr="00021A92">
        <w:tc>
          <w:tcPr>
            <w:tcW w:w="612" w:type="dxa"/>
            <w:tcBorders>
              <w:top w:val="single" w:sz="4" w:space="0" w:color="000000"/>
              <w:left w:val="single" w:sz="4" w:space="0" w:color="000000"/>
              <w:bottom w:val="single" w:sz="4" w:space="0" w:color="000000"/>
              <w:right w:val="single" w:sz="4" w:space="0" w:color="000000"/>
            </w:tcBorders>
          </w:tcPr>
          <w:p w14:paraId="4968CA5D"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rPr>
            </w:pPr>
          </w:p>
        </w:tc>
        <w:tc>
          <w:tcPr>
            <w:tcW w:w="1767" w:type="dxa"/>
            <w:tcBorders>
              <w:top w:val="single" w:sz="4" w:space="0" w:color="000000"/>
              <w:left w:val="single" w:sz="4" w:space="0" w:color="000000"/>
              <w:bottom w:val="single" w:sz="4" w:space="0" w:color="000000"/>
              <w:right w:val="single" w:sz="4" w:space="0" w:color="000000"/>
            </w:tcBorders>
          </w:tcPr>
          <w:p w14:paraId="54281D03" w14:textId="77777777" w:rsidR="00352FA8" w:rsidRPr="00051100" w:rsidRDefault="00352FA8" w:rsidP="00C43F34">
            <w:pPr>
              <w:spacing w:before="0"/>
              <w:rPr>
                <w:rFonts w:ascii="Trebuchet MS" w:hAnsi="Trebuchet MS" w:cs="Arial"/>
                <w:szCs w:val="24"/>
              </w:rPr>
            </w:pPr>
          </w:p>
        </w:tc>
        <w:tc>
          <w:tcPr>
            <w:tcW w:w="2305" w:type="dxa"/>
            <w:tcBorders>
              <w:top w:val="single" w:sz="4" w:space="0" w:color="000000"/>
              <w:left w:val="single" w:sz="4" w:space="0" w:color="000000"/>
              <w:bottom w:val="single" w:sz="4" w:space="0" w:color="000000"/>
              <w:right w:val="single" w:sz="4" w:space="0" w:color="000000"/>
            </w:tcBorders>
          </w:tcPr>
          <w:p w14:paraId="21EDE404" w14:textId="77777777" w:rsidR="00352FA8" w:rsidRPr="00051100" w:rsidRDefault="00352FA8" w:rsidP="00C43F34">
            <w:pPr>
              <w:spacing w:before="0"/>
              <w:rPr>
                <w:rFonts w:ascii="Trebuchet MS" w:hAnsi="Trebuchet MS" w:cs="Arial"/>
                <w:szCs w:val="24"/>
              </w:rPr>
            </w:pPr>
          </w:p>
        </w:tc>
        <w:tc>
          <w:tcPr>
            <w:tcW w:w="2619" w:type="dxa"/>
            <w:tcBorders>
              <w:top w:val="single" w:sz="4" w:space="0" w:color="000000"/>
              <w:left w:val="single" w:sz="4" w:space="0" w:color="000000"/>
              <w:bottom w:val="single" w:sz="4" w:space="0" w:color="000000"/>
              <w:right w:val="single" w:sz="4" w:space="0" w:color="000000"/>
            </w:tcBorders>
          </w:tcPr>
          <w:p w14:paraId="3E5144D2"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D392/D393</w:t>
            </w:r>
          </w:p>
        </w:tc>
        <w:tc>
          <w:tcPr>
            <w:tcW w:w="3011" w:type="dxa"/>
            <w:tcBorders>
              <w:top w:val="single" w:sz="4" w:space="0" w:color="000000"/>
              <w:left w:val="single" w:sz="4" w:space="0" w:color="000000"/>
              <w:bottom w:val="single" w:sz="4" w:space="0" w:color="000000"/>
              <w:right w:val="single" w:sz="4" w:space="0" w:color="000000"/>
            </w:tcBorders>
          </w:tcPr>
          <w:p w14:paraId="4EC9FE2F" w14:textId="77777777" w:rsidR="00352FA8" w:rsidRPr="00051100" w:rsidRDefault="00352FA8" w:rsidP="00C43F34">
            <w:pPr>
              <w:spacing w:before="0"/>
              <w:rPr>
                <w:rFonts w:ascii="Trebuchet MS" w:hAnsi="Trebuchet MS" w:cs="Arial"/>
                <w:szCs w:val="24"/>
              </w:rPr>
            </w:pPr>
          </w:p>
        </w:tc>
      </w:tr>
      <w:tr w:rsidR="00352FA8" w:rsidRPr="00051100" w14:paraId="5BAFAD27" w14:textId="77777777" w:rsidTr="00021A92">
        <w:tc>
          <w:tcPr>
            <w:tcW w:w="612" w:type="dxa"/>
            <w:tcBorders>
              <w:top w:val="single" w:sz="4" w:space="0" w:color="000000"/>
              <w:left w:val="single" w:sz="4" w:space="0" w:color="000000"/>
              <w:bottom w:val="single" w:sz="4" w:space="0" w:color="000000"/>
              <w:right w:val="single" w:sz="4" w:space="0" w:color="000000"/>
            </w:tcBorders>
          </w:tcPr>
          <w:p w14:paraId="6770E15F"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rPr>
            </w:pPr>
          </w:p>
        </w:tc>
        <w:tc>
          <w:tcPr>
            <w:tcW w:w="1767" w:type="dxa"/>
            <w:tcBorders>
              <w:top w:val="single" w:sz="4" w:space="0" w:color="000000"/>
              <w:left w:val="single" w:sz="4" w:space="0" w:color="000000"/>
              <w:bottom w:val="single" w:sz="4" w:space="0" w:color="000000"/>
              <w:right w:val="single" w:sz="4" w:space="0" w:color="000000"/>
            </w:tcBorders>
          </w:tcPr>
          <w:p w14:paraId="7082ECC0" w14:textId="77777777" w:rsidR="00352FA8" w:rsidRPr="00051100" w:rsidRDefault="00352FA8" w:rsidP="00C43F34">
            <w:pPr>
              <w:spacing w:before="0"/>
              <w:rPr>
                <w:rFonts w:ascii="Trebuchet MS" w:hAnsi="Trebuchet MS" w:cs="Arial"/>
                <w:szCs w:val="24"/>
              </w:rPr>
            </w:pPr>
          </w:p>
        </w:tc>
        <w:tc>
          <w:tcPr>
            <w:tcW w:w="2305" w:type="dxa"/>
            <w:tcBorders>
              <w:top w:val="single" w:sz="4" w:space="0" w:color="000000"/>
              <w:left w:val="single" w:sz="4" w:space="0" w:color="000000"/>
              <w:bottom w:val="single" w:sz="4" w:space="0" w:color="000000"/>
              <w:right w:val="single" w:sz="4" w:space="0" w:color="000000"/>
            </w:tcBorders>
          </w:tcPr>
          <w:p w14:paraId="69C16986"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Cod de bare</w:t>
            </w:r>
          </w:p>
        </w:tc>
        <w:tc>
          <w:tcPr>
            <w:tcW w:w="2619" w:type="dxa"/>
            <w:tcBorders>
              <w:top w:val="single" w:sz="4" w:space="0" w:color="000000"/>
              <w:left w:val="single" w:sz="4" w:space="0" w:color="000000"/>
              <w:bottom w:val="single" w:sz="4" w:space="0" w:color="000000"/>
              <w:right w:val="single" w:sz="4" w:space="0" w:color="000000"/>
            </w:tcBorders>
          </w:tcPr>
          <w:p w14:paraId="3BFA298C" w14:textId="77777777" w:rsidR="00352FA8" w:rsidRPr="00051100" w:rsidRDefault="00352FA8" w:rsidP="00C43F34">
            <w:pPr>
              <w:spacing w:before="0"/>
              <w:rPr>
                <w:rFonts w:ascii="Trebuchet MS" w:hAnsi="Trebuchet MS" w:cs="Arial"/>
                <w:szCs w:val="24"/>
              </w:rPr>
            </w:pPr>
          </w:p>
        </w:tc>
        <w:tc>
          <w:tcPr>
            <w:tcW w:w="3011" w:type="dxa"/>
            <w:tcBorders>
              <w:top w:val="single" w:sz="4" w:space="0" w:color="000000"/>
              <w:left w:val="single" w:sz="4" w:space="0" w:color="000000"/>
              <w:bottom w:val="single" w:sz="4" w:space="0" w:color="000000"/>
              <w:right w:val="single" w:sz="4" w:space="0" w:color="000000"/>
            </w:tcBorders>
          </w:tcPr>
          <w:p w14:paraId="0718C0F8" w14:textId="77777777" w:rsidR="00352FA8" w:rsidRPr="00051100" w:rsidRDefault="00352FA8" w:rsidP="00C43F34">
            <w:pPr>
              <w:spacing w:before="0"/>
              <w:rPr>
                <w:rFonts w:ascii="Trebuchet MS" w:hAnsi="Trebuchet MS" w:cs="Arial"/>
                <w:szCs w:val="24"/>
              </w:rPr>
            </w:pPr>
          </w:p>
        </w:tc>
      </w:tr>
      <w:tr w:rsidR="00352FA8" w:rsidRPr="00051100" w14:paraId="7748E5B9"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D92A0CF"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rPr>
            </w:pPr>
          </w:p>
        </w:tc>
        <w:tc>
          <w:tcPr>
            <w:tcW w:w="1767" w:type="dxa"/>
            <w:tcBorders>
              <w:top w:val="single" w:sz="4" w:space="0" w:color="000000"/>
              <w:left w:val="single" w:sz="4" w:space="0" w:color="000000"/>
              <w:bottom w:val="single" w:sz="4" w:space="0" w:color="000000"/>
              <w:right w:val="single" w:sz="4" w:space="0" w:color="000000"/>
            </w:tcBorders>
          </w:tcPr>
          <w:p w14:paraId="7D3017C3" w14:textId="77777777" w:rsidR="00352FA8" w:rsidRPr="00051100" w:rsidRDefault="00352FA8" w:rsidP="00C43F34">
            <w:pPr>
              <w:spacing w:before="0"/>
              <w:rPr>
                <w:rFonts w:ascii="Trebuchet MS" w:hAnsi="Trebuchet MS" w:cs="Arial"/>
                <w:szCs w:val="24"/>
              </w:rPr>
            </w:pPr>
          </w:p>
        </w:tc>
        <w:tc>
          <w:tcPr>
            <w:tcW w:w="2305" w:type="dxa"/>
            <w:tcBorders>
              <w:top w:val="single" w:sz="4" w:space="0" w:color="000000"/>
              <w:left w:val="single" w:sz="4" w:space="0" w:color="000000"/>
              <w:bottom w:val="single" w:sz="4" w:space="0" w:color="000000"/>
              <w:right w:val="single" w:sz="4" w:space="0" w:color="000000"/>
            </w:tcBorders>
          </w:tcPr>
          <w:p w14:paraId="390C89B4"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WEB</w:t>
            </w:r>
          </w:p>
        </w:tc>
        <w:tc>
          <w:tcPr>
            <w:tcW w:w="2619" w:type="dxa"/>
            <w:tcBorders>
              <w:top w:val="single" w:sz="4" w:space="0" w:color="000000"/>
              <w:left w:val="single" w:sz="4" w:space="0" w:color="000000"/>
              <w:bottom w:val="single" w:sz="4" w:space="0" w:color="000000"/>
              <w:right w:val="single" w:sz="4" w:space="0" w:color="000000"/>
            </w:tcBorders>
          </w:tcPr>
          <w:p w14:paraId="310B8D97" w14:textId="77777777" w:rsidR="00352FA8" w:rsidRPr="00051100" w:rsidRDefault="00352FA8" w:rsidP="00C43F34">
            <w:pPr>
              <w:spacing w:before="0"/>
              <w:rPr>
                <w:rFonts w:ascii="Trebuchet MS" w:hAnsi="Trebuchet MS" w:cs="Arial"/>
                <w:szCs w:val="24"/>
              </w:rPr>
            </w:pPr>
          </w:p>
        </w:tc>
        <w:tc>
          <w:tcPr>
            <w:tcW w:w="3011" w:type="dxa"/>
            <w:tcBorders>
              <w:top w:val="single" w:sz="4" w:space="0" w:color="000000"/>
              <w:left w:val="single" w:sz="4" w:space="0" w:color="000000"/>
              <w:bottom w:val="single" w:sz="4" w:space="0" w:color="000000"/>
              <w:right w:val="single" w:sz="4" w:space="0" w:color="000000"/>
            </w:tcBorders>
          </w:tcPr>
          <w:p w14:paraId="2343B379" w14:textId="77777777" w:rsidR="00352FA8" w:rsidRPr="00051100" w:rsidRDefault="00352FA8" w:rsidP="00C43F34">
            <w:pPr>
              <w:spacing w:before="0"/>
              <w:rPr>
                <w:rFonts w:ascii="Trebuchet MS" w:hAnsi="Trebuchet MS" w:cs="Arial"/>
                <w:szCs w:val="24"/>
              </w:rPr>
            </w:pPr>
          </w:p>
        </w:tc>
      </w:tr>
      <w:tr w:rsidR="00352FA8" w:rsidRPr="00051100" w14:paraId="2A0480FA" w14:textId="77777777" w:rsidTr="00021A92">
        <w:tc>
          <w:tcPr>
            <w:tcW w:w="612" w:type="dxa"/>
            <w:tcBorders>
              <w:top w:val="single" w:sz="4" w:space="0" w:color="000000"/>
              <w:left w:val="single" w:sz="4" w:space="0" w:color="000000"/>
              <w:bottom w:val="single" w:sz="4" w:space="0" w:color="000000"/>
              <w:right w:val="single" w:sz="4" w:space="0" w:color="000000"/>
            </w:tcBorders>
          </w:tcPr>
          <w:p w14:paraId="42A1CFF6"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rPr>
            </w:pPr>
          </w:p>
        </w:tc>
        <w:tc>
          <w:tcPr>
            <w:tcW w:w="1767" w:type="dxa"/>
            <w:tcBorders>
              <w:top w:val="single" w:sz="4" w:space="0" w:color="000000"/>
              <w:left w:val="single" w:sz="4" w:space="0" w:color="000000"/>
              <w:bottom w:val="single" w:sz="4" w:space="0" w:color="000000"/>
              <w:right w:val="single" w:sz="4" w:space="0" w:color="000000"/>
            </w:tcBorders>
          </w:tcPr>
          <w:p w14:paraId="54B3DD9E" w14:textId="77777777" w:rsidR="00352FA8" w:rsidRPr="00051100" w:rsidRDefault="00352FA8" w:rsidP="00C43F34">
            <w:pPr>
              <w:spacing w:before="0"/>
              <w:rPr>
                <w:rFonts w:ascii="Trebuchet MS" w:hAnsi="Trebuchet MS" w:cs="Arial"/>
                <w:szCs w:val="24"/>
              </w:rPr>
            </w:pPr>
          </w:p>
        </w:tc>
        <w:tc>
          <w:tcPr>
            <w:tcW w:w="2305" w:type="dxa"/>
            <w:tcBorders>
              <w:top w:val="single" w:sz="4" w:space="0" w:color="000000"/>
              <w:left w:val="single" w:sz="4" w:space="0" w:color="000000"/>
              <w:bottom w:val="single" w:sz="4" w:space="0" w:color="000000"/>
              <w:right w:val="single" w:sz="4" w:space="0" w:color="000000"/>
            </w:tcBorders>
          </w:tcPr>
          <w:p w14:paraId="1349DAA8" w14:textId="4B76C797" w:rsidR="00352FA8" w:rsidRPr="00051100" w:rsidRDefault="00352FA8" w:rsidP="00C43F34">
            <w:pPr>
              <w:spacing w:before="0"/>
              <w:rPr>
                <w:rFonts w:ascii="Trebuchet MS" w:hAnsi="Trebuchet MS" w:cs="Arial"/>
                <w:szCs w:val="24"/>
              </w:rPr>
            </w:pPr>
            <w:r w:rsidRPr="00051100">
              <w:rPr>
                <w:rFonts w:ascii="Trebuchet MS" w:hAnsi="Trebuchet MS" w:cs="Arial"/>
                <w:szCs w:val="24"/>
              </w:rPr>
              <w:t>Declara</w:t>
            </w:r>
            <w:r w:rsidR="00EE4A51" w:rsidRPr="00051100">
              <w:rPr>
                <w:rFonts w:ascii="Trebuchet MS" w:hAnsi="Trebuchet MS" w:cs="Arial"/>
                <w:szCs w:val="24"/>
              </w:rPr>
              <w:t>ț</w:t>
            </w:r>
            <w:r w:rsidRPr="00051100">
              <w:rPr>
                <w:rFonts w:ascii="Trebuchet MS" w:hAnsi="Trebuchet MS" w:cs="Arial"/>
                <w:szCs w:val="24"/>
              </w:rPr>
              <w:t>ii 100/710 cu bonifica</w:t>
            </w:r>
            <w:r w:rsidR="00EE4A51" w:rsidRPr="00051100">
              <w:rPr>
                <w:rFonts w:ascii="Trebuchet MS" w:hAnsi="Trebuchet MS" w:cs="Arial"/>
                <w:szCs w:val="24"/>
              </w:rPr>
              <w:t>ț</w:t>
            </w:r>
            <w:r w:rsidRPr="00051100">
              <w:rPr>
                <w:rFonts w:ascii="Trebuchet MS" w:hAnsi="Trebuchet MS" w:cs="Arial"/>
                <w:szCs w:val="24"/>
              </w:rPr>
              <w:t>ii</w:t>
            </w:r>
          </w:p>
        </w:tc>
        <w:tc>
          <w:tcPr>
            <w:tcW w:w="2619" w:type="dxa"/>
            <w:tcBorders>
              <w:top w:val="single" w:sz="4" w:space="0" w:color="000000"/>
              <w:left w:val="single" w:sz="4" w:space="0" w:color="000000"/>
              <w:bottom w:val="single" w:sz="4" w:space="0" w:color="000000"/>
              <w:right w:val="single" w:sz="4" w:space="0" w:color="000000"/>
            </w:tcBorders>
          </w:tcPr>
          <w:p w14:paraId="135613DC" w14:textId="77777777" w:rsidR="00352FA8" w:rsidRPr="00051100" w:rsidRDefault="00352FA8" w:rsidP="00C43F34">
            <w:pPr>
              <w:spacing w:before="0"/>
              <w:rPr>
                <w:rFonts w:ascii="Trebuchet MS" w:hAnsi="Trebuchet MS" w:cs="Arial"/>
                <w:szCs w:val="24"/>
              </w:rPr>
            </w:pPr>
          </w:p>
        </w:tc>
        <w:tc>
          <w:tcPr>
            <w:tcW w:w="3011" w:type="dxa"/>
            <w:tcBorders>
              <w:top w:val="single" w:sz="4" w:space="0" w:color="000000"/>
              <w:left w:val="single" w:sz="4" w:space="0" w:color="000000"/>
              <w:bottom w:val="single" w:sz="4" w:space="0" w:color="000000"/>
              <w:right w:val="single" w:sz="4" w:space="0" w:color="000000"/>
            </w:tcBorders>
          </w:tcPr>
          <w:p w14:paraId="68449492" w14:textId="77777777" w:rsidR="00352FA8" w:rsidRPr="00051100" w:rsidRDefault="00352FA8" w:rsidP="00C43F34">
            <w:pPr>
              <w:spacing w:before="0"/>
              <w:rPr>
                <w:rFonts w:ascii="Trebuchet MS" w:hAnsi="Trebuchet MS" w:cs="Arial"/>
                <w:szCs w:val="24"/>
              </w:rPr>
            </w:pPr>
          </w:p>
        </w:tc>
      </w:tr>
      <w:tr w:rsidR="00352FA8" w:rsidRPr="00051100" w14:paraId="1A84408C"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9D4CBCB"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rPr>
            </w:pPr>
          </w:p>
        </w:tc>
        <w:tc>
          <w:tcPr>
            <w:tcW w:w="1767" w:type="dxa"/>
            <w:tcBorders>
              <w:top w:val="single" w:sz="4" w:space="0" w:color="000000"/>
              <w:left w:val="single" w:sz="4" w:space="0" w:color="000000"/>
              <w:bottom w:val="single" w:sz="4" w:space="0" w:color="000000"/>
              <w:right w:val="single" w:sz="4" w:space="0" w:color="000000"/>
            </w:tcBorders>
          </w:tcPr>
          <w:p w14:paraId="439ADD79" w14:textId="77777777" w:rsidR="00352FA8" w:rsidRPr="00051100" w:rsidRDefault="00352FA8" w:rsidP="00C43F34">
            <w:pPr>
              <w:spacing w:before="0"/>
              <w:rPr>
                <w:rFonts w:ascii="Trebuchet MS" w:hAnsi="Trebuchet MS" w:cs="Arial"/>
                <w:szCs w:val="24"/>
              </w:rPr>
            </w:pPr>
          </w:p>
        </w:tc>
        <w:tc>
          <w:tcPr>
            <w:tcW w:w="2305" w:type="dxa"/>
            <w:tcBorders>
              <w:top w:val="single" w:sz="4" w:space="0" w:color="000000"/>
              <w:left w:val="single" w:sz="4" w:space="0" w:color="000000"/>
              <w:bottom w:val="single" w:sz="4" w:space="0" w:color="000000"/>
              <w:right w:val="single" w:sz="4" w:space="0" w:color="000000"/>
            </w:tcBorders>
          </w:tcPr>
          <w:p w14:paraId="272F43AD" w14:textId="26D3CFBD" w:rsidR="00352FA8" w:rsidRPr="00051100" w:rsidRDefault="00EE4A51" w:rsidP="00C43F34">
            <w:pPr>
              <w:spacing w:before="0"/>
              <w:rPr>
                <w:rFonts w:ascii="Trebuchet MS" w:hAnsi="Trebuchet MS" w:cs="Arial"/>
                <w:szCs w:val="24"/>
              </w:rPr>
            </w:pPr>
            <w:r w:rsidRPr="00051100">
              <w:rPr>
                <w:rFonts w:ascii="Trebuchet MS" w:hAnsi="Trebuchet MS" w:cs="Arial"/>
                <w:szCs w:val="24"/>
              </w:rPr>
              <w:t>Ș</w:t>
            </w:r>
            <w:r w:rsidR="00352FA8" w:rsidRPr="00051100">
              <w:rPr>
                <w:rFonts w:ascii="Trebuchet MS" w:hAnsi="Trebuchet MS" w:cs="Arial"/>
                <w:szCs w:val="24"/>
              </w:rPr>
              <w:t>tergere</w:t>
            </w:r>
          </w:p>
        </w:tc>
        <w:tc>
          <w:tcPr>
            <w:tcW w:w="2619" w:type="dxa"/>
            <w:tcBorders>
              <w:top w:val="single" w:sz="4" w:space="0" w:color="000000"/>
              <w:left w:val="single" w:sz="4" w:space="0" w:color="000000"/>
              <w:bottom w:val="single" w:sz="4" w:space="0" w:color="000000"/>
              <w:right w:val="single" w:sz="4" w:space="0" w:color="000000"/>
            </w:tcBorders>
          </w:tcPr>
          <w:p w14:paraId="5B43F9B8" w14:textId="77777777" w:rsidR="00352FA8" w:rsidRPr="00051100" w:rsidRDefault="00352FA8" w:rsidP="00C43F34">
            <w:pPr>
              <w:spacing w:before="0"/>
              <w:rPr>
                <w:rFonts w:ascii="Trebuchet MS" w:hAnsi="Trebuchet MS" w:cs="Arial"/>
                <w:szCs w:val="24"/>
              </w:rPr>
            </w:pPr>
          </w:p>
        </w:tc>
        <w:tc>
          <w:tcPr>
            <w:tcW w:w="3011" w:type="dxa"/>
            <w:tcBorders>
              <w:top w:val="single" w:sz="4" w:space="0" w:color="000000"/>
              <w:left w:val="single" w:sz="4" w:space="0" w:color="000000"/>
              <w:bottom w:val="single" w:sz="4" w:space="0" w:color="000000"/>
              <w:right w:val="single" w:sz="4" w:space="0" w:color="000000"/>
            </w:tcBorders>
          </w:tcPr>
          <w:p w14:paraId="59CFF8AF" w14:textId="77777777" w:rsidR="00352FA8" w:rsidRPr="00051100" w:rsidRDefault="00352FA8" w:rsidP="00C43F34">
            <w:pPr>
              <w:spacing w:before="0"/>
              <w:rPr>
                <w:rFonts w:ascii="Trebuchet MS" w:hAnsi="Trebuchet MS" w:cs="Arial"/>
                <w:szCs w:val="24"/>
              </w:rPr>
            </w:pPr>
          </w:p>
        </w:tc>
      </w:tr>
      <w:tr w:rsidR="00352FA8" w:rsidRPr="00051100" w14:paraId="40F1F106"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EACEEB5"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rPr>
            </w:pPr>
          </w:p>
        </w:tc>
        <w:tc>
          <w:tcPr>
            <w:tcW w:w="1767" w:type="dxa"/>
            <w:tcBorders>
              <w:top w:val="single" w:sz="4" w:space="0" w:color="000000"/>
              <w:left w:val="single" w:sz="4" w:space="0" w:color="000000"/>
              <w:bottom w:val="single" w:sz="4" w:space="0" w:color="000000"/>
              <w:right w:val="single" w:sz="4" w:space="0" w:color="000000"/>
            </w:tcBorders>
          </w:tcPr>
          <w:p w14:paraId="2B4E8A45"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Acte administrative</w:t>
            </w:r>
          </w:p>
        </w:tc>
        <w:tc>
          <w:tcPr>
            <w:tcW w:w="2305" w:type="dxa"/>
            <w:tcBorders>
              <w:top w:val="single" w:sz="4" w:space="0" w:color="000000"/>
              <w:left w:val="single" w:sz="4" w:space="0" w:color="000000"/>
              <w:bottom w:val="single" w:sz="4" w:space="0" w:color="000000"/>
              <w:right w:val="single" w:sz="4" w:space="0" w:color="000000"/>
            </w:tcBorders>
          </w:tcPr>
          <w:p w14:paraId="7F1B3DD9" w14:textId="26D53E02" w:rsidR="00352FA8" w:rsidRPr="00051100" w:rsidRDefault="00352FA8" w:rsidP="00C43F34">
            <w:pPr>
              <w:spacing w:before="0"/>
              <w:rPr>
                <w:rFonts w:ascii="Trebuchet MS" w:hAnsi="Trebuchet MS" w:cs="Arial"/>
                <w:szCs w:val="24"/>
              </w:rPr>
            </w:pPr>
            <w:r w:rsidRPr="00051100">
              <w:rPr>
                <w:rFonts w:ascii="Trebuchet MS" w:hAnsi="Trebuchet MS" w:cs="Arial"/>
                <w:szCs w:val="24"/>
              </w:rPr>
              <w:t>Decizii Inspectie fiscal</w:t>
            </w:r>
            <w:r w:rsidR="00EE4A51" w:rsidRPr="00051100">
              <w:rPr>
                <w:rFonts w:ascii="Trebuchet MS" w:hAnsi="Trebuchet MS" w:cs="Arial"/>
                <w:szCs w:val="24"/>
              </w:rPr>
              <w:t>ă</w:t>
            </w:r>
          </w:p>
        </w:tc>
        <w:tc>
          <w:tcPr>
            <w:tcW w:w="2619" w:type="dxa"/>
            <w:tcBorders>
              <w:top w:val="single" w:sz="4" w:space="0" w:color="000000"/>
              <w:left w:val="single" w:sz="4" w:space="0" w:color="000000"/>
              <w:bottom w:val="single" w:sz="4" w:space="0" w:color="000000"/>
              <w:right w:val="single" w:sz="4" w:space="0" w:color="000000"/>
            </w:tcBorders>
          </w:tcPr>
          <w:p w14:paraId="5320A44B"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Decizii de impunere &gt;= 2016</w:t>
            </w:r>
          </w:p>
        </w:tc>
        <w:tc>
          <w:tcPr>
            <w:tcW w:w="3011" w:type="dxa"/>
            <w:tcBorders>
              <w:top w:val="single" w:sz="4" w:space="0" w:color="000000"/>
              <w:left w:val="single" w:sz="4" w:space="0" w:color="000000"/>
              <w:bottom w:val="single" w:sz="4" w:space="0" w:color="000000"/>
              <w:right w:val="single" w:sz="4" w:space="0" w:color="000000"/>
            </w:tcBorders>
          </w:tcPr>
          <w:p w14:paraId="264BB1D5" w14:textId="77777777" w:rsidR="00352FA8" w:rsidRPr="00051100" w:rsidRDefault="00352FA8" w:rsidP="00C43F34">
            <w:pPr>
              <w:spacing w:before="0"/>
              <w:rPr>
                <w:rFonts w:ascii="Trebuchet MS" w:hAnsi="Trebuchet MS" w:cs="Arial"/>
                <w:szCs w:val="24"/>
              </w:rPr>
            </w:pPr>
          </w:p>
        </w:tc>
      </w:tr>
      <w:tr w:rsidR="00352FA8" w:rsidRPr="00051100" w14:paraId="4C73CB4A" w14:textId="77777777" w:rsidTr="00021A92">
        <w:tc>
          <w:tcPr>
            <w:tcW w:w="612" w:type="dxa"/>
            <w:tcBorders>
              <w:top w:val="single" w:sz="4" w:space="0" w:color="000000"/>
              <w:left w:val="single" w:sz="4" w:space="0" w:color="000000"/>
              <w:bottom w:val="single" w:sz="4" w:space="0" w:color="000000"/>
              <w:right w:val="single" w:sz="4" w:space="0" w:color="000000"/>
            </w:tcBorders>
          </w:tcPr>
          <w:p w14:paraId="1CB8594F"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rPr>
            </w:pPr>
          </w:p>
        </w:tc>
        <w:tc>
          <w:tcPr>
            <w:tcW w:w="1767" w:type="dxa"/>
            <w:tcBorders>
              <w:top w:val="single" w:sz="4" w:space="0" w:color="000000"/>
              <w:left w:val="single" w:sz="4" w:space="0" w:color="000000"/>
              <w:bottom w:val="single" w:sz="4" w:space="0" w:color="000000"/>
              <w:right w:val="single" w:sz="4" w:space="0" w:color="000000"/>
            </w:tcBorders>
          </w:tcPr>
          <w:p w14:paraId="6746F547" w14:textId="77777777" w:rsidR="00352FA8" w:rsidRPr="00051100" w:rsidRDefault="00352FA8" w:rsidP="00C43F34">
            <w:pPr>
              <w:spacing w:before="0"/>
              <w:rPr>
                <w:rFonts w:ascii="Trebuchet MS" w:hAnsi="Trebuchet MS" w:cs="Arial"/>
                <w:szCs w:val="24"/>
              </w:rPr>
            </w:pPr>
          </w:p>
        </w:tc>
        <w:tc>
          <w:tcPr>
            <w:tcW w:w="2305" w:type="dxa"/>
            <w:tcBorders>
              <w:top w:val="single" w:sz="4" w:space="0" w:color="000000"/>
              <w:left w:val="single" w:sz="4" w:space="0" w:color="000000"/>
              <w:bottom w:val="single" w:sz="4" w:space="0" w:color="000000"/>
              <w:right w:val="single" w:sz="4" w:space="0" w:color="000000"/>
            </w:tcBorders>
          </w:tcPr>
          <w:p w14:paraId="283C8CDF" w14:textId="77777777" w:rsidR="00352FA8" w:rsidRPr="00051100" w:rsidRDefault="00352FA8" w:rsidP="00C43F34">
            <w:pPr>
              <w:spacing w:before="0"/>
              <w:rPr>
                <w:rFonts w:ascii="Trebuchet MS" w:hAnsi="Trebuchet MS" w:cs="Arial"/>
                <w:szCs w:val="24"/>
              </w:rPr>
            </w:pPr>
          </w:p>
        </w:tc>
        <w:tc>
          <w:tcPr>
            <w:tcW w:w="2619" w:type="dxa"/>
            <w:tcBorders>
              <w:top w:val="single" w:sz="4" w:space="0" w:color="000000"/>
              <w:left w:val="single" w:sz="4" w:space="0" w:color="000000"/>
              <w:bottom w:val="single" w:sz="4" w:space="0" w:color="000000"/>
              <w:right w:val="single" w:sz="4" w:space="0" w:color="000000"/>
            </w:tcBorders>
          </w:tcPr>
          <w:p w14:paraId="35F505F4"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Transfer din PHOENIX</w:t>
            </w:r>
          </w:p>
        </w:tc>
        <w:tc>
          <w:tcPr>
            <w:tcW w:w="3011" w:type="dxa"/>
            <w:tcBorders>
              <w:top w:val="single" w:sz="4" w:space="0" w:color="000000"/>
              <w:left w:val="single" w:sz="4" w:space="0" w:color="000000"/>
              <w:bottom w:val="single" w:sz="4" w:space="0" w:color="000000"/>
              <w:right w:val="single" w:sz="4" w:space="0" w:color="000000"/>
            </w:tcBorders>
          </w:tcPr>
          <w:p w14:paraId="13F22B4C" w14:textId="0E6B2340" w:rsidR="00352FA8" w:rsidRPr="00051100" w:rsidRDefault="00EE4A51" w:rsidP="00C43F34">
            <w:pPr>
              <w:spacing w:before="0"/>
              <w:rPr>
                <w:rFonts w:ascii="Trebuchet MS" w:hAnsi="Trebuchet MS" w:cs="Arial"/>
                <w:szCs w:val="24"/>
              </w:rPr>
            </w:pPr>
            <w:r w:rsidRPr="00051100">
              <w:rPr>
                <w:rFonts w:ascii="Trebuchet MS" w:hAnsi="Trebuchet MS" w:cs="Arial"/>
                <w:szCs w:val="24"/>
              </w:rPr>
              <w:t>Î</w:t>
            </w:r>
            <w:r w:rsidR="00352FA8" w:rsidRPr="00051100">
              <w:rPr>
                <w:rFonts w:ascii="Trebuchet MS" w:hAnsi="Trebuchet MS" w:cs="Arial"/>
                <w:szCs w:val="24"/>
              </w:rPr>
              <w:t>nc</w:t>
            </w:r>
            <w:r w:rsidRPr="00051100">
              <w:rPr>
                <w:rFonts w:ascii="Trebuchet MS" w:hAnsi="Trebuchet MS" w:cs="Arial"/>
                <w:szCs w:val="24"/>
              </w:rPr>
              <w:t>ă</w:t>
            </w:r>
            <w:r w:rsidR="00352FA8" w:rsidRPr="00051100">
              <w:rPr>
                <w:rFonts w:ascii="Trebuchet MS" w:hAnsi="Trebuchet MS" w:cs="Arial"/>
                <w:szCs w:val="24"/>
              </w:rPr>
              <w:t>rcare</w:t>
            </w:r>
          </w:p>
        </w:tc>
      </w:tr>
      <w:tr w:rsidR="00352FA8" w:rsidRPr="00051100" w14:paraId="46B965DE" w14:textId="77777777" w:rsidTr="00021A92">
        <w:tc>
          <w:tcPr>
            <w:tcW w:w="612" w:type="dxa"/>
            <w:tcBorders>
              <w:top w:val="single" w:sz="4" w:space="0" w:color="000000"/>
              <w:left w:val="single" w:sz="4" w:space="0" w:color="000000"/>
              <w:bottom w:val="single" w:sz="4" w:space="0" w:color="000000"/>
              <w:right w:val="single" w:sz="4" w:space="0" w:color="000000"/>
            </w:tcBorders>
          </w:tcPr>
          <w:p w14:paraId="114AB711"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rPr>
            </w:pPr>
          </w:p>
        </w:tc>
        <w:tc>
          <w:tcPr>
            <w:tcW w:w="1767" w:type="dxa"/>
            <w:tcBorders>
              <w:top w:val="single" w:sz="4" w:space="0" w:color="000000"/>
              <w:left w:val="single" w:sz="4" w:space="0" w:color="000000"/>
              <w:bottom w:val="single" w:sz="4" w:space="0" w:color="000000"/>
              <w:right w:val="single" w:sz="4" w:space="0" w:color="000000"/>
            </w:tcBorders>
          </w:tcPr>
          <w:p w14:paraId="7A5DD134" w14:textId="77777777" w:rsidR="00352FA8" w:rsidRPr="00051100" w:rsidRDefault="00352FA8" w:rsidP="00C43F34">
            <w:pPr>
              <w:spacing w:before="0"/>
              <w:rPr>
                <w:rFonts w:ascii="Trebuchet MS" w:hAnsi="Trebuchet MS" w:cs="Arial"/>
                <w:szCs w:val="24"/>
              </w:rPr>
            </w:pPr>
          </w:p>
        </w:tc>
        <w:tc>
          <w:tcPr>
            <w:tcW w:w="2305" w:type="dxa"/>
            <w:tcBorders>
              <w:top w:val="single" w:sz="4" w:space="0" w:color="000000"/>
              <w:left w:val="single" w:sz="4" w:space="0" w:color="000000"/>
              <w:bottom w:val="single" w:sz="4" w:space="0" w:color="000000"/>
              <w:right w:val="single" w:sz="4" w:space="0" w:color="000000"/>
            </w:tcBorders>
          </w:tcPr>
          <w:p w14:paraId="7C2FA369" w14:textId="77777777" w:rsidR="00352FA8" w:rsidRPr="00051100" w:rsidRDefault="00352FA8" w:rsidP="00C43F34">
            <w:pPr>
              <w:spacing w:before="0"/>
              <w:rPr>
                <w:rFonts w:ascii="Trebuchet MS" w:hAnsi="Trebuchet MS" w:cs="Arial"/>
                <w:szCs w:val="24"/>
              </w:rPr>
            </w:pPr>
          </w:p>
        </w:tc>
        <w:tc>
          <w:tcPr>
            <w:tcW w:w="2619" w:type="dxa"/>
            <w:tcBorders>
              <w:top w:val="single" w:sz="4" w:space="0" w:color="000000"/>
              <w:left w:val="single" w:sz="4" w:space="0" w:color="000000"/>
              <w:bottom w:val="single" w:sz="4" w:space="0" w:color="000000"/>
              <w:right w:val="single" w:sz="4" w:space="0" w:color="000000"/>
            </w:tcBorders>
          </w:tcPr>
          <w:p w14:paraId="4A9CE629" w14:textId="77777777" w:rsidR="00352FA8" w:rsidRPr="00051100" w:rsidRDefault="00352FA8" w:rsidP="00C43F34">
            <w:pPr>
              <w:spacing w:before="0"/>
              <w:rPr>
                <w:rFonts w:ascii="Trebuchet MS" w:hAnsi="Trebuchet MS" w:cs="Arial"/>
                <w:szCs w:val="24"/>
              </w:rPr>
            </w:pPr>
          </w:p>
        </w:tc>
        <w:tc>
          <w:tcPr>
            <w:tcW w:w="3011" w:type="dxa"/>
            <w:tcBorders>
              <w:top w:val="single" w:sz="4" w:space="0" w:color="000000"/>
              <w:left w:val="single" w:sz="4" w:space="0" w:color="000000"/>
              <w:bottom w:val="single" w:sz="4" w:space="0" w:color="000000"/>
              <w:right w:val="single" w:sz="4" w:space="0" w:color="000000"/>
            </w:tcBorders>
          </w:tcPr>
          <w:p w14:paraId="003685D8" w14:textId="118A9248" w:rsidR="00352FA8" w:rsidRPr="00051100" w:rsidRDefault="00352FA8" w:rsidP="00C43F34">
            <w:pPr>
              <w:spacing w:before="0"/>
              <w:rPr>
                <w:rFonts w:ascii="Trebuchet MS" w:hAnsi="Trebuchet MS" w:cs="Arial"/>
                <w:szCs w:val="24"/>
              </w:rPr>
            </w:pPr>
            <w:r w:rsidRPr="00051100">
              <w:rPr>
                <w:rFonts w:ascii="Trebuchet MS" w:hAnsi="Trebuchet MS" w:cs="Arial"/>
                <w:szCs w:val="24"/>
              </w:rPr>
              <w:t>List</w:t>
            </w:r>
            <w:r w:rsidR="00EE4A51" w:rsidRPr="00051100">
              <w:rPr>
                <w:rFonts w:ascii="Trebuchet MS" w:hAnsi="Trebuchet MS" w:cs="Arial"/>
                <w:szCs w:val="24"/>
              </w:rPr>
              <w:t>ă</w:t>
            </w:r>
            <w:r w:rsidRPr="00051100">
              <w:rPr>
                <w:rFonts w:ascii="Trebuchet MS" w:hAnsi="Trebuchet MS" w:cs="Arial"/>
                <w:szCs w:val="24"/>
              </w:rPr>
              <w:t xml:space="preserve"> </w:t>
            </w:r>
            <w:r w:rsidR="00EE4A51" w:rsidRPr="00051100">
              <w:rPr>
                <w:rFonts w:ascii="Trebuchet MS" w:hAnsi="Trebuchet MS" w:cs="Arial"/>
                <w:szCs w:val="24"/>
              </w:rPr>
              <w:t>î</w:t>
            </w:r>
            <w:r w:rsidRPr="00051100">
              <w:rPr>
                <w:rFonts w:ascii="Trebuchet MS" w:hAnsi="Trebuchet MS" w:cs="Arial"/>
                <w:szCs w:val="24"/>
              </w:rPr>
              <w:t>nc</w:t>
            </w:r>
            <w:r w:rsidR="00EE4A51" w:rsidRPr="00051100">
              <w:rPr>
                <w:rFonts w:ascii="Trebuchet MS" w:hAnsi="Trebuchet MS" w:cs="Arial"/>
                <w:szCs w:val="24"/>
              </w:rPr>
              <w:t>ă</w:t>
            </w:r>
            <w:r w:rsidRPr="00051100">
              <w:rPr>
                <w:rFonts w:ascii="Trebuchet MS" w:hAnsi="Trebuchet MS" w:cs="Arial"/>
                <w:szCs w:val="24"/>
              </w:rPr>
              <w:t>rcate/ne</w:t>
            </w:r>
            <w:r w:rsidR="00EE4A51" w:rsidRPr="00051100">
              <w:rPr>
                <w:rFonts w:ascii="Trebuchet MS" w:hAnsi="Trebuchet MS" w:cs="Arial"/>
                <w:szCs w:val="24"/>
              </w:rPr>
              <w:t>î</w:t>
            </w:r>
            <w:r w:rsidRPr="00051100">
              <w:rPr>
                <w:rFonts w:ascii="Trebuchet MS" w:hAnsi="Trebuchet MS" w:cs="Arial"/>
                <w:szCs w:val="24"/>
              </w:rPr>
              <w:t>nc</w:t>
            </w:r>
            <w:r w:rsidR="00EE4A51" w:rsidRPr="00051100">
              <w:rPr>
                <w:rFonts w:ascii="Trebuchet MS" w:hAnsi="Trebuchet MS" w:cs="Arial"/>
                <w:szCs w:val="24"/>
              </w:rPr>
              <w:t>ă</w:t>
            </w:r>
            <w:r w:rsidRPr="00051100">
              <w:rPr>
                <w:rFonts w:ascii="Trebuchet MS" w:hAnsi="Trebuchet MS" w:cs="Arial"/>
                <w:szCs w:val="24"/>
              </w:rPr>
              <w:t>rcate</w:t>
            </w:r>
          </w:p>
        </w:tc>
      </w:tr>
      <w:tr w:rsidR="00352FA8" w:rsidRPr="00051100" w14:paraId="2CDCDE7E"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185CA8B"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rPr>
            </w:pPr>
          </w:p>
        </w:tc>
        <w:tc>
          <w:tcPr>
            <w:tcW w:w="1767" w:type="dxa"/>
            <w:tcBorders>
              <w:top w:val="single" w:sz="4" w:space="0" w:color="000000"/>
              <w:left w:val="single" w:sz="4" w:space="0" w:color="000000"/>
              <w:bottom w:val="single" w:sz="4" w:space="0" w:color="000000"/>
              <w:right w:val="single" w:sz="4" w:space="0" w:color="000000"/>
            </w:tcBorders>
          </w:tcPr>
          <w:p w14:paraId="14B81702" w14:textId="77777777" w:rsidR="00352FA8" w:rsidRPr="00051100" w:rsidRDefault="00352FA8" w:rsidP="00C43F34">
            <w:pPr>
              <w:spacing w:before="0"/>
              <w:rPr>
                <w:rFonts w:ascii="Trebuchet MS" w:hAnsi="Trebuchet MS" w:cs="Arial"/>
                <w:szCs w:val="24"/>
              </w:rPr>
            </w:pPr>
          </w:p>
        </w:tc>
        <w:tc>
          <w:tcPr>
            <w:tcW w:w="2305" w:type="dxa"/>
            <w:tcBorders>
              <w:top w:val="single" w:sz="4" w:space="0" w:color="000000"/>
              <w:left w:val="single" w:sz="4" w:space="0" w:color="000000"/>
              <w:bottom w:val="single" w:sz="4" w:space="0" w:color="000000"/>
              <w:right w:val="single" w:sz="4" w:space="0" w:color="000000"/>
            </w:tcBorders>
          </w:tcPr>
          <w:p w14:paraId="75575967" w14:textId="77777777" w:rsidR="00352FA8" w:rsidRPr="00051100" w:rsidRDefault="00352FA8" w:rsidP="00C43F34">
            <w:pPr>
              <w:spacing w:before="0"/>
              <w:rPr>
                <w:rFonts w:ascii="Trebuchet MS" w:hAnsi="Trebuchet MS" w:cs="Arial"/>
                <w:szCs w:val="24"/>
              </w:rPr>
            </w:pPr>
          </w:p>
        </w:tc>
        <w:tc>
          <w:tcPr>
            <w:tcW w:w="2619" w:type="dxa"/>
            <w:tcBorders>
              <w:top w:val="single" w:sz="4" w:space="0" w:color="000000"/>
              <w:left w:val="single" w:sz="4" w:space="0" w:color="000000"/>
              <w:bottom w:val="single" w:sz="4" w:space="0" w:color="000000"/>
              <w:right w:val="single" w:sz="4" w:space="0" w:color="000000"/>
            </w:tcBorders>
          </w:tcPr>
          <w:p w14:paraId="330DAEAB"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Decizii de impunere vechi</w:t>
            </w:r>
          </w:p>
        </w:tc>
        <w:tc>
          <w:tcPr>
            <w:tcW w:w="3011" w:type="dxa"/>
            <w:tcBorders>
              <w:top w:val="single" w:sz="4" w:space="0" w:color="000000"/>
              <w:left w:val="single" w:sz="4" w:space="0" w:color="000000"/>
              <w:bottom w:val="single" w:sz="4" w:space="0" w:color="000000"/>
              <w:right w:val="single" w:sz="4" w:space="0" w:color="000000"/>
            </w:tcBorders>
          </w:tcPr>
          <w:p w14:paraId="2EF29F7A" w14:textId="77777777" w:rsidR="00352FA8" w:rsidRPr="00051100" w:rsidRDefault="00352FA8" w:rsidP="00C43F34">
            <w:pPr>
              <w:spacing w:before="0"/>
              <w:rPr>
                <w:rFonts w:ascii="Trebuchet MS" w:hAnsi="Trebuchet MS" w:cs="Arial"/>
                <w:szCs w:val="24"/>
              </w:rPr>
            </w:pPr>
          </w:p>
        </w:tc>
      </w:tr>
      <w:tr w:rsidR="00352FA8" w:rsidRPr="00051100" w14:paraId="77B2AB3E"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0505314"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rPr>
            </w:pPr>
          </w:p>
        </w:tc>
        <w:tc>
          <w:tcPr>
            <w:tcW w:w="1767" w:type="dxa"/>
            <w:tcBorders>
              <w:top w:val="single" w:sz="4" w:space="0" w:color="000000"/>
              <w:left w:val="single" w:sz="4" w:space="0" w:color="000000"/>
              <w:bottom w:val="single" w:sz="4" w:space="0" w:color="000000"/>
              <w:right w:val="single" w:sz="4" w:space="0" w:color="000000"/>
            </w:tcBorders>
          </w:tcPr>
          <w:p w14:paraId="148FEECD" w14:textId="77777777" w:rsidR="00352FA8" w:rsidRPr="00051100" w:rsidRDefault="00352FA8" w:rsidP="00C43F34">
            <w:pPr>
              <w:spacing w:before="0"/>
              <w:rPr>
                <w:rFonts w:ascii="Trebuchet MS" w:hAnsi="Trebuchet MS" w:cs="Arial"/>
                <w:szCs w:val="24"/>
              </w:rPr>
            </w:pPr>
          </w:p>
        </w:tc>
        <w:tc>
          <w:tcPr>
            <w:tcW w:w="2305" w:type="dxa"/>
            <w:tcBorders>
              <w:top w:val="single" w:sz="4" w:space="0" w:color="000000"/>
              <w:left w:val="single" w:sz="4" w:space="0" w:color="000000"/>
              <w:bottom w:val="single" w:sz="4" w:space="0" w:color="000000"/>
              <w:right w:val="single" w:sz="4" w:space="0" w:color="000000"/>
            </w:tcBorders>
          </w:tcPr>
          <w:p w14:paraId="70C8DB5A" w14:textId="0C1A9FCD"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Decizii verificare documentar</w:t>
            </w:r>
            <w:r w:rsidR="00EE4A51" w:rsidRPr="00051100">
              <w:rPr>
                <w:rFonts w:ascii="Trebuchet MS" w:hAnsi="Trebuchet MS" w:cs="Arial"/>
                <w:szCs w:val="24"/>
                <w:lang w:val="it-IT"/>
              </w:rPr>
              <w:t>ă</w:t>
            </w:r>
          </w:p>
        </w:tc>
        <w:tc>
          <w:tcPr>
            <w:tcW w:w="2619" w:type="dxa"/>
            <w:tcBorders>
              <w:top w:val="single" w:sz="4" w:space="0" w:color="000000"/>
              <w:left w:val="single" w:sz="4" w:space="0" w:color="000000"/>
              <w:bottom w:val="single" w:sz="4" w:space="0" w:color="000000"/>
              <w:right w:val="single" w:sz="4" w:space="0" w:color="000000"/>
            </w:tcBorders>
          </w:tcPr>
          <w:p w14:paraId="64940454"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1D76F571" w14:textId="77777777" w:rsidR="00352FA8" w:rsidRPr="00051100" w:rsidRDefault="00352FA8" w:rsidP="00C43F34">
            <w:pPr>
              <w:spacing w:before="0"/>
              <w:rPr>
                <w:rFonts w:ascii="Trebuchet MS" w:hAnsi="Trebuchet MS" w:cs="Arial"/>
                <w:szCs w:val="24"/>
              </w:rPr>
            </w:pPr>
          </w:p>
        </w:tc>
      </w:tr>
      <w:tr w:rsidR="00352FA8" w:rsidRPr="00051100" w14:paraId="163FD7B6" w14:textId="77777777" w:rsidTr="00021A92">
        <w:tc>
          <w:tcPr>
            <w:tcW w:w="612" w:type="dxa"/>
            <w:tcBorders>
              <w:top w:val="single" w:sz="4" w:space="0" w:color="000000"/>
              <w:left w:val="single" w:sz="4" w:space="0" w:color="000000"/>
              <w:bottom w:val="single" w:sz="4" w:space="0" w:color="000000"/>
              <w:right w:val="single" w:sz="4" w:space="0" w:color="000000"/>
            </w:tcBorders>
          </w:tcPr>
          <w:p w14:paraId="1C605666"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rPr>
            </w:pPr>
          </w:p>
        </w:tc>
        <w:tc>
          <w:tcPr>
            <w:tcW w:w="1767" w:type="dxa"/>
            <w:tcBorders>
              <w:top w:val="single" w:sz="4" w:space="0" w:color="000000"/>
              <w:left w:val="single" w:sz="4" w:space="0" w:color="000000"/>
              <w:bottom w:val="single" w:sz="4" w:space="0" w:color="000000"/>
              <w:right w:val="single" w:sz="4" w:space="0" w:color="000000"/>
            </w:tcBorders>
          </w:tcPr>
          <w:p w14:paraId="36DF37AF" w14:textId="77777777" w:rsidR="00352FA8" w:rsidRPr="00051100" w:rsidRDefault="00352FA8" w:rsidP="00C43F34">
            <w:pPr>
              <w:spacing w:before="0"/>
              <w:rPr>
                <w:rFonts w:ascii="Trebuchet MS" w:hAnsi="Trebuchet MS" w:cs="Arial"/>
                <w:szCs w:val="24"/>
              </w:rPr>
            </w:pPr>
          </w:p>
        </w:tc>
        <w:tc>
          <w:tcPr>
            <w:tcW w:w="2305" w:type="dxa"/>
            <w:tcBorders>
              <w:top w:val="single" w:sz="4" w:space="0" w:color="000000"/>
              <w:left w:val="single" w:sz="4" w:space="0" w:color="000000"/>
              <w:bottom w:val="single" w:sz="4" w:space="0" w:color="000000"/>
              <w:right w:val="single" w:sz="4" w:space="0" w:color="000000"/>
            </w:tcBorders>
          </w:tcPr>
          <w:p w14:paraId="2C6809FE" w14:textId="345E0ACF"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Aviz Inspec</w:t>
            </w:r>
            <w:r w:rsidR="00EE4A51" w:rsidRPr="00051100">
              <w:rPr>
                <w:rFonts w:ascii="Trebuchet MS" w:hAnsi="Trebuchet MS" w:cs="Arial"/>
                <w:szCs w:val="24"/>
                <w:lang w:val="it-IT"/>
              </w:rPr>
              <w:t>ț</w:t>
            </w:r>
            <w:r w:rsidRPr="00051100">
              <w:rPr>
                <w:rFonts w:ascii="Trebuchet MS" w:hAnsi="Trebuchet MS" w:cs="Arial"/>
                <w:szCs w:val="24"/>
                <w:lang w:val="it-IT"/>
              </w:rPr>
              <w:t>ie fiscal</w:t>
            </w:r>
            <w:r w:rsidR="00EE4A51" w:rsidRPr="00051100">
              <w:rPr>
                <w:rFonts w:ascii="Trebuchet MS" w:hAnsi="Trebuchet MS" w:cs="Arial"/>
                <w:szCs w:val="24"/>
                <w:lang w:val="it-IT"/>
              </w:rPr>
              <w:t>ă</w:t>
            </w:r>
          </w:p>
        </w:tc>
        <w:tc>
          <w:tcPr>
            <w:tcW w:w="2619" w:type="dxa"/>
            <w:tcBorders>
              <w:top w:val="single" w:sz="4" w:space="0" w:color="000000"/>
              <w:left w:val="single" w:sz="4" w:space="0" w:color="000000"/>
              <w:bottom w:val="single" w:sz="4" w:space="0" w:color="000000"/>
              <w:right w:val="single" w:sz="4" w:space="0" w:color="000000"/>
            </w:tcBorders>
          </w:tcPr>
          <w:p w14:paraId="2E5431D0" w14:textId="16D17B32"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Perioada controlat</w:t>
            </w:r>
            <w:r w:rsidR="00EE4A51" w:rsidRPr="00051100">
              <w:rPr>
                <w:rFonts w:ascii="Trebuchet MS" w:hAnsi="Trebuchet MS" w:cs="Arial"/>
                <w:szCs w:val="24"/>
                <w:lang w:val="it-IT"/>
              </w:rPr>
              <w:t>ă</w:t>
            </w:r>
          </w:p>
        </w:tc>
        <w:tc>
          <w:tcPr>
            <w:tcW w:w="3011" w:type="dxa"/>
            <w:tcBorders>
              <w:top w:val="single" w:sz="4" w:space="0" w:color="000000"/>
              <w:left w:val="single" w:sz="4" w:space="0" w:color="000000"/>
              <w:bottom w:val="single" w:sz="4" w:space="0" w:color="000000"/>
              <w:right w:val="single" w:sz="4" w:space="0" w:color="000000"/>
            </w:tcBorders>
          </w:tcPr>
          <w:p w14:paraId="6F07B88C" w14:textId="77777777" w:rsidR="00352FA8" w:rsidRPr="00051100" w:rsidRDefault="00352FA8" w:rsidP="00C43F34">
            <w:pPr>
              <w:spacing w:before="0"/>
              <w:rPr>
                <w:rFonts w:ascii="Trebuchet MS" w:hAnsi="Trebuchet MS" w:cs="Arial"/>
                <w:szCs w:val="24"/>
              </w:rPr>
            </w:pPr>
          </w:p>
        </w:tc>
      </w:tr>
      <w:tr w:rsidR="00352FA8" w:rsidRPr="00051100" w14:paraId="208EDB2F" w14:textId="77777777" w:rsidTr="00021A92">
        <w:tc>
          <w:tcPr>
            <w:tcW w:w="612" w:type="dxa"/>
            <w:tcBorders>
              <w:top w:val="single" w:sz="4" w:space="0" w:color="000000"/>
              <w:left w:val="single" w:sz="4" w:space="0" w:color="000000"/>
              <w:bottom w:val="single" w:sz="4" w:space="0" w:color="000000"/>
              <w:right w:val="single" w:sz="4" w:space="0" w:color="000000"/>
            </w:tcBorders>
          </w:tcPr>
          <w:p w14:paraId="2A43168B"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rPr>
            </w:pPr>
          </w:p>
        </w:tc>
        <w:tc>
          <w:tcPr>
            <w:tcW w:w="1767" w:type="dxa"/>
            <w:tcBorders>
              <w:top w:val="single" w:sz="4" w:space="0" w:color="000000"/>
              <w:left w:val="single" w:sz="4" w:space="0" w:color="000000"/>
              <w:bottom w:val="single" w:sz="4" w:space="0" w:color="000000"/>
              <w:right w:val="single" w:sz="4" w:space="0" w:color="000000"/>
            </w:tcBorders>
          </w:tcPr>
          <w:p w14:paraId="6AC49987" w14:textId="77777777" w:rsidR="00352FA8" w:rsidRPr="00051100" w:rsidRDefault="00352FA8" w:rsidP="00C43F34">
            <w:pPr>
              <w:spacing w:before="0"/>
              <w:rPr>
                <w:rFonts w:ascii="Trebuchet MS" w:hAnsi="Trebuchet MS" w:cs="Arial"/>
                <w:szCs w:val="24"/>
              </w:rPr>
            </w:pPr>
          </w:p>
        </w:tc>
        <w:tc>
          <w:tcPr>
            <w:tcW w:w="2305" w:type="dxa"/>
            <w:tcBorders>
              <w:top w:val="single" w:sz="4" w:space="0" w:color="000000"/>
              <w:left w:val="single" w:sz="4" w:space="0" w:color="000000"/>
              <w:bottom w:val="single" w:sz="4" w:space="0" w:color="000000"/>
              <w:right w:val="single" w:sz="4" w:space="0" w:color="000000"/>
            </w:tcBorders>
          </w:tcPr>
          <w:p w14:paraId="1342B161"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009B87EC" w14:textId="75FDCA73"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Sentin</w:t>
            </w:r>
            <w:r w:rsidR="00EE4A51" w:rsidRPr="00051100">
              <w:rPr>
                <w:rFonts w:ascii="Trebuchet MS" w:hAnsi="Trebuchet MS" w:cs="Arial"/>
                <w:szCs w:val="24"/>
                <w:lang w:val="it-IT"/>
              </w:rPr>
              <w:t>ț</w:t>
            </w:r>
            <w:r w:rsidRPr="00051100">
              <w:rPr>
                <w:rFonts w:ascii="Trebuchet MS" w:hAnsi="Trebuchet MS" w:cs="Arial"/>
                <w:szCs w:val="24"/>
                <w:lang w:val="it-IT"/>
              </w:rPr>
              <w:t>e/Dispozi</w:t>
            </w:r>
            <w:r w:rsidR="00EE4A51" w:rsidRPr="00051100">
              <w:rPr>
                <w:rFonts w:ascii="Trebuchet MS" w:hAnsi="Trebuchet MS" w:cs="Arial"/>
                <w:szCs w:val="24"/>
                <w:lang w:val="it-IT"/>
              </w:rPr>
              <w:t>ț</w:t>
            </w:r>
            <w:r w:rsidRPr="00051100">
              <w:rPr>
                <w:rFonts w:ascii="Trebuchet MS" w:hAnsi="Trebuchet MS" w:cs="Arial"/>
                <w:szCs w:val="24"/>
                <w:lang w:val="it-IT"/>
              </w:rPr>
              <w:t>ii de m</w:t>
            </w:r>
            <w:r w:rsidR="00EE4A51" w:rsidRPr="00051100">
              <w:rPr>
                <w:rFonts w:ascii="Trebuchet MS" w:hAnsi="Trebuchet MS" w:cs="Arial"/>
                <w:szCs w:val="24"/>
                <w:lang w:val="it-IT"/>
              </w:rPr>
              <w:t>ă</w:t>
            </w:r>
            <w:r w:rsidRPr="00051100">
              <w:rPr>
                <w:rFonts w:ascii="Trebuchet MS" w:hAnsi="Trebuchet MS" w:cs="Arial"/>
                <w:szCs w:val="24"/>
                <w:lang w:val="it-IT"/>
              </w:rPr>
              <w:t>suri</w:t>
            </w:r>
          </w:p>
        </w:tc>
        <w:tc>
          <w:tcPr>
            <w:tcW w:w="3011" w:type="dxa"/>
            <w:tcBorders>
              <w:top w:val="single" w:sz="4" w:space="0" w:color="000000"/>
              <w:left w:val="single" w:sz="4" w:space="0" w:color="000000"/>
              <w:bottom w:val="single" w:sz="4" w:space="0" w:color="000000"/>
              <w:right w:val="single" w:sz="4" w:space="0" w:color="000000"/>
            </w:tcBorders>
          </w:tcPr>
          <w:p w14:paraId="69BA0641" w14:textId="77777777" w:rsidR="00352FA8" w:rsidRPr="00051100" w:rsidRDefault="00352FA8" w:rsidP="00C43F34">
            <w:pPr>
              <w:spacing w:before="0"/>
              <w:rPr>
                <w:rFonts w:ascii="Trebuchet MS" w:hAnsi="Trebuchet MS" w:cs="Arial"/>
                <w:szCs w:val="24"/>
              </w:rPr>
            </w:pPr>
          </w:p>
        </w:tc>
      </w:tr>
      <w:tr w:rsidR="00352FA8" w:rsidRPr="00051100" w14:paraId="12163A0E" w14:textId="77777777" w:rsidTr="00021A92">
        <w:tc>
          <w:tcPr>
            <w:tcW w:w="612" w:type="dxa"/>
            <w:tcBorders>
              <w:top w:val="single" w:sz="4" w:space="0" w:color="000000"/>
              <w:left w:val="single" w:sz="4" w:space="0" w:color="000000"/>
              <w:bottom w:val="single" w:sz="4" w:space="0" w:color="000000"/>
              <w:right w:val="single" w:sz="4" w:space="0" w:color="000000"/>
            </w:tcBorders>
          </w:tcPr>
          <w:p w14:paraId="237B6AC6"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rPr>
            </w:pPr>
          </w:p>
        </w:tc>
        <w:tc>
          <w:tcPr>
            <w:tcW w:w="1767" w:type="dxa"/>
            <w:tcBorders>
              <w:top w:val="single" w:sz="4" w:space="0" w:color="000000"/>
              <w:left w:val="single" w:sz="4" w:space="0" w:color="000000"/>
              <w:bottom w:val="single" w:sz="4" w:space="0" w:color="000000"/>
              <w:right w:val="single" w:sz="4" w:space="0" w:color="000000"/>
            </w:tcBorders>
          </w:tcPr>
          <w:p w14:paraId="50BBF975" w14:textId="77777777" w:rsidR="00352FA8" w:rsidRPr="00051100" w:rsidRDefault="00352FA8" w:rsidP="00C43F34">
            <w:pPr>
              <w:spacing w:before="0"/>
              <w:rPr>
                <w:rFonts w:ascii="Trebuchet MS" w:hAnsi="Trebuchet MS" w:cs="Arial"/>
                <w:szCs w:val="24"/>
              </w:rPr>
            </w:pPr>
          </w:p>
        </w:tc>
        <w:tc>
          <w:tcPr>
            <w:tcW w:w="2305" w:type="dxa"/>
            <w:tcBorders>
              <w:top w:val="single" w:sz="4" w:space="0" w:color="000000"/>
              <w:left w:val="single" w:sz="4" w:space="0" w:color="000000"/>
              <w:bottom w:val="single" w:sz="4" w:space="0" w:color="000000"/>
              <w:right w:val="single" w:sz="4" w:space="0" w:color="000000"/>
            </w:tcBorders>
          </w:tcPr>
          <w:p w14:paraId="565DDAF0"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Decizii de la alte organe</w:t>
            </w:r>
          </w:p>
        </w:tc>
        <w:tc>
          <w:tcPr>
            <w:tcW w:w="2619" w:type="dxa"/>
            <w:tcBorders>
              <w:top w:val="single" w:sz="4" w:space="0" w:color="000000"/>
              <w:left w:val="single" w:sz="4" w:space="0" w:color="000000"/>
              <w:bottom w:val="single" w:sz="4" w:space="0" w:color="000000"/>
              <w:right w:val="single" w:sz="4" w:space="0" w:color="000000"/>
            </w:tcBorders>
          </w:tcPr>
          <w:p w14:paraId="69A5166E"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7D5A73B7" w14:textId="77777777" w:rsidR="00352FA8" w:rsidRPr="00051100" w:rsidRDefault="00352FA8" w:rsidP="00C43F34">
            <w:pPr>
              <w:spacing w:before="0"/>
              <w:rPr>
                <w:rFonts w:ascii="Trebuchet MS" w:hAnsi="Trebuchet MS" w:cs="Arial"/>
                <w:szCs w:val="24"/>
                <w:lang w:val="it-IT"/>
              </w:rPr>
            </w:pPr>
          </w:p>
        </w:tc>
      </w:tr>
      <w:tr w:rsidR="00352FA8" w:rsidRPr="00051100" w14:paraId="2C69719D"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9BDE740"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055D7CFD"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6E909767"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Decizii ONJN</w:t>
            </w:r>
          </w:p>
        </w:tc>
        <w:tc>
          <w:tcPr>
            <w:tcW w:w="2619" w:type="dxa"/>
            <w:tcBorders>
              <w:top w:val="single" w:sz="4" w:space="0" w:color="000000"/>
              <w:left w:val="single" w:sz="4" w:space="0" w:color="000000"/>
              <w:bottom w:val="single" w:sz="4" w:space="0" w:color="000000"/>
              <w:right w:val="single" w:sz="4" w:space="0" w:color="000000"/>
            </w:tcBorders>
          </w:tcPr>
          <w:p w14:paraId="3C0D2BAD"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60515CFE" w14:textId="77777777" w:rsidR="00352FA8" w:rsidRPr="00051100" w:rsidRDefault="00352FA8" w:rsidP="00C43F34">
            <w:pPr>
              <w:spacing w:before="0"/>
              <w:rPr>
                <w:rFonts w:ascii="Trebuchet MS" w:hAnsi="Trebuchet MS" w:cs="Arial"/>
                <w:szCs w:val="24"/>
                <w:lang w:val="it-IT"/>
              </w:rPr>
            </w:pPr>
          </w:p>
        </w:tc>
      </w:tr>
      <w:tr w:rsidR="00352FA8" w:rsidRPr="00051100" w14:paraId="63E479C3" w14:textId="77777777" w:rsidTr="00021A92">
        <w:tc>
          <w:tcPr>
            <w:tcW w:w="612" w:type="dxa"/>
            <w:tcBorders>
              <w:top w:val="single" w:sz="4" w:space="0" w:color="000000"/>
              <w:left w:val="single" w:sz="4" w:space="0" w:color="000000"/>
              <w:bottom w:val="single" w:sz="4" w:space="0" w:color="000000"/>
              <w:right w:val="single" w:sz="4" w:space="0" w:color="000000"/>
            </w:tcBorders>
          </w:tcPr>
          <w:p w14:paraId="643858BE"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60B16084"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0FD08C96" w14:textId="421716B8"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PVC/Hot</w:t>
            </w:r>
            <w:r w:rsidR="00EE4A51" w:rsidRPr="00051100">
              <w:rPr>
                <w:rFonts w:ascii="Trebuchet MS" w:hAnsi="Trebuchet MS" w:cs="Arial"/>
                <w:szCs w:val="24"/>
                <w:lang w:val="it-IT"/>
              </w:rPr>
              <w:t>ă</w:t>
            </w:r>
            <w:r w:rsidRPr="00051100">
              <w:rPr>
                <w:rFonts w:ascii="Trebuchet MS" w:hAnsi="Trebuchet MS" w:cs="Arial"/>
                <w:szCs w:val="24"/>
                <w:lang w:val="it-IT"/>
              </w:rPr>
              <w:t>r</w:t>
            </w:r>
            <w:r w:rsidR="00EE4A51" w:rsidRPr="00051100">
              <w:rPr>
                <w:rFonts w:ascii="Trebuchet MS" w:hAnsi="Trebuchet MS" w:cs="Arial"/>
                <w:szCs w:val="24"/>
                <w:lang w:val="it-IT"/>
              </w:rPr>
              <w:t>â</w:t>
            </w:r>
            <w:r w:rsidRPr="00051100">
              <w:rPr>
                <w:rFonts w:ascii="Trebuchet MS" w:hAnsi="Trebuchet MS" w:cs="Arial"/>
                <w:szCs w:val="24"/>
                <w:lang w:val="it-IT"/>
              </w:rPr>
              <w:t>re judec</w:t>
            </w:r>
            <w:r w:rsidR="00EE4A51" w:rsidRPr="00051100">
              <w:rPr>
                <w:rFonts w:ascii="Trebuchet MS" w:hAnsi="Trebuchet MS" w:cs="Arial"/>
                <w:szCs w:val="24"/>
                <w:lang w:val="it-IT"/>
              </w:rPr>
              <w:t>ă</w:t>
            </w:r>
            <w:r w:rsidRPr="00051100">
              <w:rPr>
                <w:rFonts w:ascii="Trebuchet MS" w:hAnsi="Trebuchet MS" w:cs="Arial"/>
                <w:szCs w:val="24"/>
                <w:lang w:val="it-IT"/>
              </w:rPr>
              <w:t>toreasc</w:t>
            </w:r>
            <w:r w:rsidR="00EE4A51" w:rsidRPr="00051100">
              <w:rPr>
                <w:rFonts w:ascii="Trebuchet MS" w:hAnsi="Trebuchet MS" w:cs="Arial"/>
                <w:szCs w:val="24"/>
                <w:lang w:val="it-IT"/>
              </w:rPr>
              <w:t>ă</w:t>
            </w:r>
          </w:p>
        </w:tc>
        <w:tc>
          <w:tcPr>
            <w:tcW w:w="2619" w:type="dxa"/>
            <w:tcBorders>
              <w:top w:val="single" w:sz="4" w:space="0" w:color="000000"/>
              <w:left w:val="single" w:sz="4" w:space="0" w:color="000000"/>
              <w:bottom w:val="single" w:sz="4" w:space="0" w:color="000000"/>
              <w:right w:val="single" w:sz="4" w:space="0" w:color="000000"/>
            </w:tcBorders>
          </w:tcPr>
          <w:p w14:paraId="4EAE07CB"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056DE485" w14:textId="77777777" w:rsidR="00352FA8" w:rsidRPr="00051100" w:rsidRDefault="00352FA8" w:rsidP="00C43F34">
            <w:pPr>
              <w:spacing w:before="0"/>
              <w:rPr>
                <w:rFonts w:ascii="Trebuchet MS" w:hAnsi="Trebuchet MS" w:cs="Arial"/>
                <w:szCs w:val="24"/>
                <w:lang w:val="it-IT"/>
              </w:rPr>
            </w:pPr>
          </w:p>
        </w:tc>
      </w:tr>
      <w:tr w:rsidR="00352FA8" w:rsidRPr="00051100" w14:paraId="7E9A4141" w14:textId="77777777" w:rsidTr="00021A92">
        <w:tc>
          <w:tcPr>
            <w:tcW w:w="612" w:type="dxa"/>
            <w:tcBorders>
              <w:top w:val="single" w:sz="4" w:space="0" w:color="000000"/>
              <w:left w:val="single" w:sz="4" w:space="0" w:color="000000"/>
              <w:bottom w:val="single" w:sz="4" w:space="0" w:color="000000"/>
              <w:right w:val="single" w:sz="4" w:space="0" w:color="000000"/>
            </w:tcBorders>
          </w:tcPr>
          <w:p w14:paraId="4F201790"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1D34D478"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0EC7BB51" w14:textId="0ACF5EFF"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Decizii contribuabili radia</w:t>
            </w:r>
            <w:r w:rsidR="00EE4A51" w:rsidRPr="00051100">
              <w:rPr>
                <w:rFonts w:ascii="Trebuchet MS" w:hAnsi="Trebuchet MS" w:cs="Arial"/>
                <w:szCs w:val="24"/>
                <w:lang w:val="it-IT"/>
              </w:rPr>
              <w:t>ț</w:t>
            </w:r>
            <w:r w:rsidRPr="00051100">
              <w:rPr>
                <w:rFonts w:ascii="Trebuchet MS" w:hAnsi="Trebuchet MS" w:cs="Arial"/>
                <w:szCs w:val="24"/>
                <w:lang w:val="it-IT"/>
              </w:rPr>
              <w:t>i</w:t>
            </w:r>
          </w:p>
        </w:tc>
        <w:tc>
          <w:tcPr>
            <w:tcW w:w="2619" w:type="dxa"/>
            <w:tcBorders>
              <w:top w:val="single" w:sz="4" w:space="0" w:color="000000"/>
              <w:left w:val="single" w:sz="4" w:space="0" w:color="000000"/>
              <w:bottom w:val="single" w:sz="4" w:space="0" w:color="000000"/>
              <w:right w:val="single" w:sz="4" w:space="0" w:color="000000"/>
            </w:tcBorders>
          </w:tcPr>
          <w:p w14:paraId="1F69BCFD"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Referate</w:t>
            </w:r>
          </w:p>
        </w:tc>
        <w:tc>
          <w:tcPr>
            <w:tcW w:w="3011" w:type="dxa"/>
            <w:tcBorders>
              <w:top w:val="single" w:sz="4" w:space="0" w:color="000000"/>
              <w:left w:val="single" w:sz="4" w:space="0" w:color="000000"/>
              <w:bottom w:val="single" w:sz="4" w:space="0" w:color="000000"/>
              <w:right w:val="single" w:sz="4" w:space="0" w:color="000000"/>
            </w:tcBorders>
          </w:tcPr>
          <w:p w14:paraId="3683EFFB" w14:textId="507C216C"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 xml:space="preserve">Transfer din </w:t>
            </w:r>
            <w:r w:rsidR="000B383E" w:rsidRPr="00051100">
              <w:rPr>
                <w:rFonts w:ascii="Trebuchet MS" w:hAnsi="Trebuchet MS" w:cs="Arial"/>
                <w:szCs w:val="24"/>
                <w:lang w:val="it-IT"/>
              </w:rPr>
              <w:t>SACF</w:t>
            </w:r>
          </w:p>
        </w:tc>
      </w:tr>
      <w:tr w:rsidR="00352FA8" w:rsidRPr="00051100" w14:paraId="6B987854"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EC648FB"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17EAB474"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221995F1"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4A9A032F"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11790A9A"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Import de la alt organ fiscal</w:t>
            </w:r>
          </w:p>
        </w:tc>
      </w:tr>
      <w:tr w:rsidR="00352FA8" w:rsidRPr="00051100" w14:paraId="0C3B49E7"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34D2C2B"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52A45EFD"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06DCE2EF"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62FAA830"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45133093" w14:textId="451AFC55"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List</w:t>
            </w:r>
            <w:r w:rsidR="00EE4A51" w:rsidRPr="00051100">
              <w:rPr>
                <w:rFonts w:ascii="Trebuchet MS" w:hAnsi="Trebuchet MS" w:cs="Arial"/>
                <w:szCs w:val="24"/>
                <w:lang w:val="it-IT"/>
              </w:rPr>
              <w:t>ă</w:t>
            </w:r>
          </w:p>
        </w:tc>
      </w:tr>
      <w:tr w:rsidR="00352FA8" w:rsidRPr="00051100" w14:paraId="0EE4C82B"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98ED5DE"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57AF9344"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05B18DF2"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079F2228"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Decizii</w:t>
            </w:r>
          </w:p>
        </w:tc>
        <w:tc>
          <w:tcPr>
            <w:tcW w:w="3011" w:type="dxa"/>
            <w:tcBorders>
              <w:top w:val="single" w:sz="4" w:space="0" w:color="000000"/>
              <w:left w:val="single" w:sz="4" w:space="0" w:color="000000"/>
              <w:bottom w:val="single" w:sz="4" w:space="0" w:color="000000"/>
              <w:right w:val="single" w:sz="4" w:space="0" w:color="000000"/>
            </w:tcBorders>
          </w:tcPr>
          <w:p w14:paraId="7EEE1692"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Generare</w:t>
            </w:r>
          </w:p>
        </w:tc>
      </w:tr>
      <w:tr w:rsidR="00352FA8" w:rsidRPr="00051100" w14:paraId="32CCE90A"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9DFC719"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18E6141A"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4D9DF366"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3F8F749C"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7D79555E"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Prelucrare</w:t>
            </w:r>
          </w:p>
        </w:tc>
      </w:tr>
      <w:tr w:rsidR="00352FA8" w:rsidRPr="00051100" w14:paraId="16AF92F1"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A150211"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12FD336D"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16AA89C8"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27748570"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3C2FF3FA" w14:textId="374F2963"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Listare Decizii + borderou + confirm</w:t>
            </w:r>
            <w:r w:rsidR="00EE4A51" w:rsidRPr="00051100">
              <w:rPr>
                <w:rFonts w:ascii="Trebuchet MS" w:hAnsi="Trebuchet MS" w:cs="Arial"/>
                <w:szCs w:val="24"/>
                <w:lang w:val="it-IT"/>
              </w:rPr>
              <w:t>ă</w:t>
            </w:r>
            <w:r w:rsidRPr="00051100">
              <w:rPr>
                <w:rFonts w:ascii="Trebuchet MS" w:hAnsi="Trebuchet MS" w:cs="Arial"/>
                <w:szCs w:val="24"/>
                <w:lang w:val="it-IT"/>
              </w:rPr>
              <w:t>ri</w:t>
            </w:r>
          </w:p>
        </w:tc>
      </w:tr>
      <w:tr w:rsidR="00352FA8" w:rsidRPr="00051100" w14:paraId="3AE3DE05" w14:textId="77777777" w:rsidTr="00021A92">
        <w:tc>
          <w:tcPr>
            <w:tcW w:w="612" w:type="dxa"/>
            <w:tcBorders>
              <w:top w:val="single" w:sz="4" w:space="0" w:color="000000"/>
              <w:left w:val="single" w:sz="4" w:space="0" w:color="000000"/>
              <w:bottom w:val="single" w:sz="4" w:space="0" w:color="000000"/>
              <w:right w:val="single" w:sz="4" w:space="0" w:color="000000"/>
            </w:tcBorders>
          </w:tcPr>
          <w:p w14:paraId="68A4E836"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196D5675"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129A7D21"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4BBF1E6C"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7DFF015A"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Listare Duplicat</w:t>
            </w:r>
          </w:p>
        </w:tc>
      </w:tr>
      <w:tr w:rsidR="00352FA8" w:rsidRPr="00051100" w14:paraId="0BDDFE05"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2C93743"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0C59F031"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71603C06"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13EBA32D"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51DFA587"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Comunicare</w:t>
            </w:r>
          </w:p>
        </w:tc>
      </w:tr>
      <w:tr w:rsidR="00352FA8" w:rsidRPr="00051100" w14:paraId="64306B19"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E66AE5A"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243B96CD"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1D1503BA"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4A3CB476"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15E3EE0F" w14:textId="72F39301"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Anun</w:t>
            </w:r>
            <w:r w:rsidR="00EE4A51" w:rsidRPr="00051100">
              <w:rPr>
                <w:rFonts w:ascii="Trebuchet MS" w:hAnsi="Trebuchet MS" w:cs="Arial"/>
                <w:szCs w:val="24"/>
                <w:lang w:val="it-IT"/>
              </w:rPr>
              <w:t>ț</w:t>
            </w:r>
            <w:r w:rsidRPr="00051100">
              <w:rPr>
                <w:rFonts w:ascii="Trebuchet MS" w:hAnsi="Trebuchet MS" w:cs="Arial"/>
                <w:szCs w:val="24"/>
                <w:lang w:val="it-IT"/>
              </w:rPr>
              <w:t xml:space="preserve"> colectiv</w:t>
            </w:r>
          </w:p>
        </w:tc>
      </w:tr>
      <w:tr w:rsidR="00352FA8" w:rsidRPr="00051100" w14:paraId="1A489BF2"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0897A05"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251AE6C9"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1414861D"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Decizii 258</w:t>
            </w:r>
          </w:p>
        </w:tc>
        <w:tc>
          <w:tcPr>
            <w:tcW w:w="2619" w:type="dxa"/>
            <w:tcBorders>
              <w:top w:val="single" w:sz="4" w:space="0" w:color="000000"/>
              <w:left w:val="single" w:sz="4" w:space="0" w:color="000000"/>
              <w:bottom w:val="single" w:sz="4" w:space="0" w:color="000000"/>
              <w:right w:val="single" w:sz="4" w:space="0" w:color="000000"/>
            </w:tcBorders>
          </w:tcPr>
          <w:p w14:paraId="7269B8E2"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Referate</w:t>
            </w:r>
          </w:p>
        </w:tc>
        <w:tc>
          <w:tcPr>
            <w:tcW w:w="3011" w:type="dxa"/>
            <w:tcBorders>
              <w:top w:val="single" w:sz="4" w:space="0" w:color="000000"/>
              <w:left w:val="single" w:sz="4" w:space="0" w:color="000000"/>
              <w:bottom w:val="single" w:sz="4" w:space="0" w:color="000000"/>
              <w:right w:val="single" w:sz="4" w:space="0" w:color="000000"/>
            </w:tcBorders>
          </w:tcPr>
          <w:p w14:paraId="5CE6B8B3"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 xml:space="preserve">Import </w:t>
            </w:r>
          </w:p>
        </w:tc>
      </w:tr>
      <w:tr w:rsidR="00352FA8" w:rsidRPr="00051100" w14:paraId="3075E1B4" w14:textId="77777777" w:rsidTr="00021A92">
        <w:tc>
          <w:tcPr>
            <w:tcW w:w="612" w:type="dxa"/>
            <w:tcBorders>
              <w:top w:val="single" w:sz="4" w:space="0" w:color="000000"/>
              <w:left w:val="single" w:sz="4" w:space="0" w:color="000000"/>
              <w:bottom w:val="single" w:sz="4" w:space="0" w:color="000000"/>
              <w:right w:val="single" w:sz="4" w:space="0" w:color="000000"/>
            </w:tcBorders>
          </w:tcPr>
          <w:p w14:paraId="6E93627C"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27362B81"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642FC276"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17441777"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2A44E79B" w14:textId="055B779E"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List</w:t>
            </w:r>
            <w:r w:rsidR="00EE4A51" w:rsidRPr="00051100">
              <w:rPr>
                <w:rFonts w:ascii="Trebuchet MS" w:hAnsi="Trebuchet MS" w:cs="Arial"/>
                <w:szCs w:val="24"/>
                <w:lang w:val="it-IT"/>
              </w:rPr>
              <w:t>ă</w:t>
            </w:r>
          </w:p>
        </w:tc>
      </w:tr>
      <w:tr w:rsidR="00352FA8" w:rsidRPr="00051100" w14:paraId="2A9095FF"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560794D"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511A60AE"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7BFBC7A7"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052746B6"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Decizii</w:t>
            </w:r>
          </w:p>
        </w:tc>
        <w:tc>
          <w:tcPr>
            <w:tcW w:w="3011" w:type="dxa"/>
            <w:tcBorders>
              <w:top w:val="single" w:sz="4" w:space="0" w:color="000000"/>
              <w:left w:val="single" w:sz="4" w:space="0" w:color="000000"/>
              <w:bottom w:val="single" w:sz="4" w:space="0" w:color="000000"/>
              <w:right w:val="single" w:sz="4" w:space="0" w:color="000000"/>
            </w:tcBorders>
          </w:tcPr>
          <w:p w14:paraId="4ED05D1A"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Generare</w:t>
            </w:r>
          </w:p>
        </w:tc>
      </w:tr>
      <w:tr w:rsidR="00352FA8" w:rsidRPr="00051100" w14:paraId="386E03A4"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7D73287"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65BA252E"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31314222"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49C2E5D2"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54F79077" w14:textId="21088B64"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Listare Decizii + borderou + confirm</w:t>
            </w:r>
            <w:r w:rsidR="00EE4A51" w:rsidRPr="00051100">
              <w:rPr>
                <w:rFonts w:ascii="Trebuchet MS" w:hAnsi="Trebuchet MS" w:cs="Arial"/>
                <w:szCs w:val="24"/>
                <w:lang w:val="it-IT"/>
              </w:rPr>
              <w:t>ă</w:t>
            </w:r>
            <w:r w:rsidRPr="00051100">
              <w:rPr>
                <w:rFonts w:ascii="Trebuchet MS" w:hAnsi="Trebuchet MS" w:cs="Arial"/>
                <w:szCs w:val="24"/>
                <w:lang w:val="it-IT"/>
              </w:rPr>
              <w:t>ri</w:t>
            </w:r>
          </w:p>
        </w:tc>
      </w:tr>
      <w:tr w:rsidR="00352FA8" w:rsidRPr="00051100" w14:paraId="44B3FAD5" w14:textId="77777777" w:rsidTr="00021A92">
        <w:tc>
          <w:tcPr>
            <w:tcW w:w="612" w:type="dxa"/>
            <w:tcBorders>
              <w:top w:val="single" w:sz="4" w:space="0" w:color="000000"/>
              <w:left w:val="single" w:sz="4" w:space="0" w:color="000000"/>
              <w:bottom w:val="single" w:sz="4" w:space="0" w:color="000000"/>
              <w:right w:val="single" w:sz="4" w:space="0" w:color="000000"/>
            </w:tcBorders>
          </w:tcPr>
          <w:p w14:paraId="6F8E7F52"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48B75756"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3C9E6379"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235ADBA5"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6FA915BE"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Listare Duplicat</w:t>
            </w:r>
          </w:p>
        </w:tc>
      </w:tr>
      <w:tr w:rsidR="00352FA8" w:rsidRPr="00051100" w14:paraId="0A2AA116" w14:textId="77777777" w:rsidTr="00021A92">
        <w:tc>
          <w:tcPr>
            <w:tcW w:w="612" w:type="dxa"/>
            <w:tcBorders>
              <w:top w:val="single" w:sz="4" w:space="0" w:color="000000"/>
              <w:left w:val="single" w:sz="4" w:space="0" w:color="000000"/>
              <w:bottom w:val="single" w:sz="4" w:space="0" w:color="000000"/>
              <w:right w:val="single" w:sz="4" w:space="0" w:color="000000"/>
            </w:tcBorders>
          </w:tcPr>
          <w:p w14:paraId="47AA8AEE"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74A0A639"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5215C9C6"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28EA8E84"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496A32C6"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Comunicare</w:t>
            </w:r>
          </w:p>
        </w:tc>
      </w:tr>
      <w:tr w:rsidR="00352FA8" w:rsidRPr="00051100" w14:paraId="6A470414" w14:textId="77777777" w:rsidTr="00021A92">
        <w:tc>
          <w:tcPr>
            <w:tcW w:w="612" w:type="dxa"/>
            <w:tcBorders>
              <w:top w:val="single" w:sz="4" w:space="0" w:color="000000"/>
              <w:left w:val="single" w:sz="4" w:space="0" w:color="000000"/>
              <w:bottom w:val="single" w:sz="4" w:space="0" w:color="000000"/>
              <w:right w:val="single" w:sz="4" w:space="0" w:color="000000"/>
            </w:tcBorders>
          </w:tcPr>
          <w:p w14:paraId="20728397"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642EECFA"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77462AB4"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59E12D35"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2E9020CC" w14:textId="5FD84E7F"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Anun</w:t>
            </w:r>
            <w:r w:rsidR="00EE4A51" w:rsidRPr="00051100">
              <w:rPr>
                <w:rFonts w:ascii="Trebuchet MS" w:hAnsi="Trebuchet MS" w:cs="Arial"/>
                <w:szCs w:val="24"/>
                <w:lang w:val="it-IT"/>
              </w:rPr>
              <w:t>ț</w:t>
            </w:r>
            <w:r w:rsidRPr="00051100">
              <w:rPr>
                <w:rFonts w:ascii="Trebuchet MS" w:hAnsi="Trebuchet MS" w:cs="Arial"/>
                <w:szCs w:val="24"/>
                <w:lang w:val="it-IT"/>
              </w:rPr>
              <w:t xml:space="preserve"> colectiv</w:t>
            </w:r>
          </w:p>
        </w:tc>
      </w:tr>
      <w:tr w:rsidR="00352FA8" w:rsidRPr="00051100" w14:paraId="2434D2C3" w14:textId="77777777" w:rsidTr="00021A92">
        <w:tc>
          <w:tcPr>
            <w:tcW w:w="612" w:type="dxa"/>
            <w:tcBorders>
              <w:top w:val="single" w:sz="4" w:space="0" w:color="000000"/>
              <w:left w:val="single" w:sz="4" w:space="0" w:color="000000"/>
              <w:bottom w:val="single" w:sz="4" w:space="0" w:color="000000"/>
              <w:right w:val="single" w:sz="4" w:space="0" w:color="000000"/>
            </w:tcBorders>
          </w:tcPr>
          <w:p w14:paraId="41746887"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29DAE726"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4DE26A0E"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020B7F58"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0E2107CC" w14:textId="77777777" w:rsidR="00352FA8" w:rsidRPr="00051100" w:rsidRDefault="00352FA8" w:rsidP="00C43F34">
            <w:pPr>
              <w:spacing w:before="0"/>
              <w:rPr>
                <w:rFonts w:ascii="Trebuchet MS" w:hAnsi="Trebuchet MS" w:cs="Arial"/>
                <w:szCs w:val="24"/>
                <w:lang w:val="it-IT"/>
              </w:rPr>
            </w:pPr>
          </w:p>
        </w:tc>
      </w:tr>
      <w:tr w:rsidR="00352FA8" w:rsidRPr="00051100" w14:paraId="485F47A6" w14:textId="77777777" w:rsidTr="00021A92">
        <w:tc>
          <w:tcPr>
            <w:tcW w:w="612" w:type="dxa"/>
            <w:tcBorders>
              <w:top w:val="single" w:sz="4" w:space="0" w:color="000000"/>
              <w:left w:val="single" w:sz="4" w:space="0" w:color="000000"/>
              <w:bottom w:val="single" w:sz="4" w:space="0" w:color="000000"/>
              <w:right w:val="single" w:sz="4" w:space="0" w:color="000000"/>
            </w:tcBorders>
          </w:tcPr>
          <w:p w14:paraId="19864F6B"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50A187C6"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Impunere din oficiu</w:t>
            </w:r>
          </w:p>
        </w:tc>
        <w:tc>
          <w:tcPr>
            <w:tcW w:w="2305" w:type="dxa"/>
            <w:tcBorders>
              <w:top w:val="single" w:sz="4" w:space="0" w:color="000000"/>
              <w:left w:val="single" w:sz="4" w:space="0" w:color="000000"/>
              <w:bottom w:val="single" w:sz="4" w:space="0" w:color="000000"/>
              <w:right w:val="single" w:sz="4" w:space="0" w:color="000000"/>
            </w:tcBorders>
          </w:tcPr>
          <w:p w14:paraId="5FE290D8" w14:textId="592A5A5E"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List</w:t>
            </w:r>
            <w:r w:rsidR="00EE4A51" w:rsidRPr="00051100">
              <w:rPr>
                <w:rFonts w:ascii="Trebuchet MS" w:hAnsi="Trebuchet MS" w:cs="Arial"/>
                <w:szCs w:val="24"/>
                <w:lang w:val="it-IT"/>
              </w:rPr>
              <w:t>ă</w:t>
            </w:r>
            <w:r w:rsidRPr="00051100">
              <w:rPr>
                <w:rFonts w:ascii="Trebuchet MS" w:hAnsi="Trebuchet MS" w:cs="Arial"/>
                <w:szCs w:val="24"/>
                <w:lang w:val="it-IT"/>
              </w:rPr>
              <w:t xml:space="preserve"> obliga</w:t>
            </w:r>
            <w:r w:rsidR="00EE4A51" w:rsidRPr="00051100">
              <w:rPr>
                <w:rFonts w:ascii="Trebuchet MS" w:hAnsi="Trebuchet MS" w:cs="Arial"/>
                <w:szCs w:val="24"/>
                <w:lang w:val="it-IT"/>
              </w:rPr>
              <w:t>ț</w:t>
            </w:r>
            <w:r w:rsidRPr="00051100">
              <w:rPr>
                <w:rFonts w:ascii="Trebuchet MS" w:hAnsi="Trebuchet MS" w:cs="Arial"/>
                <w:szCs w:val="24"/>
                <w:lang w:val="it-IT"/>
              </w:rPr>
              <w:t>ii nedeclarate</w:t>
            </w:r>
          </w:p>
        </w:tc>
        <w:tc>
          <w:tcPr>
            <w:tcW w:w="2619" w:type="dxa"/>
            <w:tcBorders>
              <w:top w:val="single" w:sz="4" w:space="0" w:color="000000"/>
              <w:left w:val="single" w:sz="4" w:space="0" w:color="000000"/>
              <w:bottom w:val="single" w:sz="4" w:space="0" w:color="000000"/>
              <w:right w:val="single" w:sz="4" w:space="0" w:color="000000"/>
            </w:tcBorders>
          </w:tcPr>
          <w:p w14:paraId="11DB871D"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Luna</w:t>
            </w:r>
          </w:p>
        </w:tc>
        <w:tc>
          <w:tcPr>
            <w:tcW w:w="3011" w:type="dxa"/>
            <w:tcBorders>
              <w:top w:val="single" w:sz="4" w:space="0" w:color="000000"/>
              <w:left w:val="single" w:sz="4" w:space="0" w:color="000000"/>
              <w:bottom w:val="single" w:sz="4" w:space="0" w:color="000000"/>
              <w:right w:val="single" w:sz="4" w:space="0" w:color="000000"/>
            </w:tcBorders>
          </w:tcPr>
          <w:p w14:paraId="2DDB1271" w14:textId="77777777" w:rsidR="00352FA8" w:rsidRPr="00051100" w:rsidRDefault="00352FA8" w:rsidP="00C43F34">
            <w:pPr>
              <w:spacing w:before="0"/>
              <w:rPr>
                <w:rFonts w:ascii="Trebuchet MS" w:hAnsi="Trebuchet MS" w:cs="Arial"/>
                <w:szCs w:val="24"/>
                <w:lang w:val="it-IT"/>
              </w:rPr>
            </w:pPr>
          </w:p>
        </w:tc>
      </w:tr>
      <w:tr w:rsidR="00352FA8" w:rsidRPr="00051100" w14:paraId="52C6C958"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A4C99E7"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37B8EA4A"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4C00FBA3"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5CC2857D"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Perioada</w:t>
            </w:r>
          </w:p>
        </w:tc>
        <w:tc>
          <w:tcPr>
            <w:tcW w:w="3011" w:type="dxa"/>
            <w:tcBorders>
              <w:top w:val="single" w:sz="4" w:space="0" w:color="000000"/>
              <w:left w:val="single" w:sz="4" w:space="0" w:color="000000"/>
              <w:bottom w:val="single" w:sz="4" w:space="0" w:color="000000"/>
              <w:right w:val="single" w:sz="4" w:space="0" w:color="000000"/>
            </w:tcBorders>
          </w:tcPr>
          <w:p w14:paraId="2D87EE1E" w14:textId="77777777" w:rsidR="00352FA8" w:rsidRPr="00051100" w:rsidRDefault="00352FA8" w:rsidP="00C43F34">
            <w:pPr>
              <w:spacing w:before="0"/>
              <w:rPr>
                <w:rFonts w:ascii="Trebuchet MS" w:hAnsi="Trebuchet MS" w:cs="Arial"/>
                <w:szCs w:val="24"/>
                <w:lang w:val="it-IT"/>
              </w:rPr>
            </w:pPr>
          </w:p>
        </w:tc>
      </w:tr>
      <w:tr w:rsidR="00352FA8" w:rsidRPr="00051100" w14:paraId="2F91BD95" w14:textId="77777777" w:rsidTr="00021A92">
        <w:tc>
          <w:tcPr>
            <w:tcW w:w="612" w:type="dxa"/>
            <w:tcBorders>
              <w:top w:val="single" w:sz="4" w:space="0" w:color="000000"/>
              <w:left w:val="single" w:sz="4" w:space="0" w:color="000000"/>
              <w:bottom w:val="single" w:sz="4" w:space="0" w:color="000000"/>
              <w:right w:val="single" w:sz="4" w:space="0" w:color="000000"/>
            </w:tcBorders>
          </w:tcPr>
          <w:p w14:paraId="2F2703A5"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06C3A025"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19E35EB2"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Stabilire din oficiu</w:t>
            </w:r>
          </w:p>
        </w:tc>
        <w:tc>
          <w:tcPr>
            <w:tcW w:w="2619" w:type="dxa"/>
            <w:tcBorders>
              <w:top w:val="single" w:sz="4" w:space="0" w:color="000000"/>
              <w:left w:val="single" w:sz="4" w:space="0" w:color="000000"/>
              <w:bottom w:val="single" w:sz="4" w:space="0" w:color="000000"/>
              <w:right w:val="single" w:sz="4" w:space="0" w:color="000000"/>
            </w:tcBorders>
          </w:tcPr>
          <w:p w14:paraId="42B48F6E"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Calcul sume</w:t>
            </w:r>
          </w:p>
        </w:tc>
        <w:tc>
          <w:tcPr>
            <w:tcW w:w="3011" w:type="dxa"/>
            <w:tcBorders>
              <w:top w:val="single" w:sz="4" w:space="0" w:color="000000"/>
              <w:left w:val="single" w:sz="4" w:space="0" w:color="000000"/>
              <w:bottom w:val="single" w:sz="4" w:space="0" w:color="000000"/>
              <w:right w:val="single" w:sz="4" w:space="0" w:color="000000"/>
            </w:tcBorders>
          </w:tcPr>
          <w:p w14:paraId="23EF54B7" w14:textId="77777777" w:rsidR="00352FA8" w:rsidRPr="00051100" w:rsidRDefault="00352FA8" w:rsidP="00C43F34">
            <w:pPr>
              <w:spacing w:before="0"/>
              <w:rPr>
                <w:rFonts w:ascii="Trebuchet MS" w:hAnsi="Trebuchet MS" w:cs="Arial"/>
                <w:szCs w:val="24"/>
                <w:lang w:val="it-IT"/>
              </w:rPr>
            </w:pPr>
          </w:p>
        </w:tc>
      </w:tr>
      <w:tr w:rsidR="00352FA8" w:rsidRPr="00051100" w14:paraId="7E44CFFE"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522D373"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24169FD9"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12FEFCBC"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5B3274EA"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Actualizare sume</w:t>
            </w:r>
          </w:p>
        </w:tc>
        <w:tc>
          <w:tcPr>
            <w:tcW w:w="3011" w:type="dxa"/>
            <w:tcBorders>
              <w:top w:val="single" w:sz="4" w:space="0" w:color="000000"/>
              <w:left w:val="single" w:sz="4" w:space="0" w:color="000000"/>
              <w:bottom w:val="single" w:sz="4" w:space="0" w:color="000000"/>
              <w:right w:val="single" w:sz="4" w:space="0" w:color="000000"/>
            </w:tcBorders>
          </w:tcPr>
          <w:p w14:paraId="39BC0CD3" w14:textId="77777777" w:rsidR="00352FA8" w:rsidRPr="00051100" w:rsidRDefault="00352FA8" w:rsidP="00C43F34">
            <w:pPr>
              <w:spacing w:before="0"/>
              <w:rPr>
                <w:rFonts w:ascii="Trebuchet MS" w:hAnsi="Trebuchet MS" w:cs="Arial"/>
                <w:szCs w:val="24"/>
                <w:lang w:val="it-IT"/>
              </w:rPr>
            </w:pPr>
          </w:p>
        </w:tc>
      </w:tr>
      <w:tr w:rsidR="00352FA8" w:rsidRPr="00051100" w14:paraId="4B99A1CD"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0EC3F35"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72419883"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5984C5A3"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559ED55B" w14:textId="48D99B65"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Contribuabili care nu pot fi impu</w:t>
            </w:r>
            <w:r w:rsidR="00EE4A51" w:rsidRPr="00051100">
              <w:rPr>
                <w:rFonts w:ascii="Trebuchet MS" w:hAnsi="Trebuchet MS" w:cs="Arial"/>
                <w:szCs w:val="24"/>
                <w:lang w:val="it-IT"/>
              </w:rPr>
              <w:t>ș</w:t>
            </w:r>
            <w:r w:rsidRPr="00051100">
              <w:rPr>
                <w:rFonts w:ascii="Trebuchet MS" w:hAnsi="Trebuchet MS" w:cs="Arial"/>
                <w:szCs w:val="24"/>
                <w:lang w:val="it-IT"/>
              </w:rPr>
              <w:t>i</w:t>
            </w:r>
          </w:p>
        </w:tc>
        <w:tc>
          <w:tcPr>
            <w:tcW w:w="3011" w:type="dxa"/>
            <w:tcBorders>
              <w:top w:val="single" w:sz="4" w:space="0" w:color="000000"/>
              <w:left w:val="single" w:sz="4" w:space="0" w:color="000000"/>
              <w:bottom w:val="single" w:sz="4" w:space="0" w:color="000000"/>
              <w:right w:val="single" w:sz="4" w:space="0" w:color="000000"/>
            </w:tcBorders>
          </w:tcPr>
          <w:p w14:paraId="496BE76A" w14:textId="77777777" w:rsidR="00352FA8" w:rsidRPr="00051100" w:rsidRDefault="00352FA8" w:rsidP="00C43F34">
            <w:pPr>
              <w:spacing w:before="0"/>
              <w:rPr>
                <w:rFonts w:ascii="Trebuchet MS" w:hAnsi="Trebuchet MS" w:cs="Arial"/>
                <w:szCs w:val="24"/>
                <w:lang w:val="it-IT"/>
              </w:rPr>
            </w:pPr>
          </w:p>
        </w:tc>
      </w:tr>
      <w:tr w:rsidR="00352FA8" w:rsidRPr="00051100" w14:paraId="2F0A3003"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FE11C93"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5A120AD8"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0136D956"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303C7C0E" w14:textId="5F2B43F6"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List</w:t>
            </w:r>
            <w:r w:rsidR="00EE4A51" w:rsidRPr="00051100">
              <w:rPr>
                <w:rFonts w:ascii="Trebuchet MS" w:hAnsi="Trebuchet MS" w:cs="Arial"/>
                <w:szCs w:val="24"/>
                <w:lang w:val="it-IT"/>
              </w:rPr>
              <w:t>ă</w:t>
            </w:r>
            <w:r w:rsidRPr="00051100">
              <w:rPr>
                <w:rFonts w:ascii="Trebuchet MS" w:hAnsi="Trebuchet MS" w:cs="Arial"/>
                <w:szCs w:val="24"/>
                <w:lang w:val="it-IT"/>
              </w:rPr>
              <w:t xml:space="preserve"> impuneri din oficiu</w:t>
            </w:r>
          </w:p>
        </w:tc>
        <w:tc>
          <w:tcPr>
            <w:tcW w:w="3011" w:type="dxa"/>
            <w:tcBorders>
              <w:top w:val="single" w:sz="4" w:space="0" w:color="000000"/>
              <w:left w:val="single" w:sz="4" w:space="0" w:color="000000"/>
              <w:bottom w:val="single" w:sz="4" w:space="0" w:color="000000"/>
              <w:right w:val="single" w:sz="4" w:space="0" w:color="000000"/>
            </w:tcBorders>
          </w:tcPr>
          <w:p w14:paraId="1B6FE754" w14:textId="77777777" w:rsidR="00352FA8" w:rsidRPr="00051100" w:rsidRDefault="00352FA8" w:rsidP="00C43F34">
            <w:pPr>
              <w:spacing w:before="0"/>
              <w:rPr>
                <w:rFonts w:ascii="Trebuchet MS" w:hAnsi="Trebuchet MS" w:cs="Arial"/>
                <w:szCs w:val="24"/>
                <w:lang w:val="it-IT"/>
              </w:rPr>
            </w:pPr>
          </w:p>
        </w:tc>
      </w:tr>
      <w:tr w:rsidR="00352FA8" w:rsidRPr="00051100" w14:paraId="05F2AABF"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4E09E8C"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282F2C94"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34CDDF14"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Intrerupere impunere</w:t>
            </w:r>
          </w:p>
        </w:tc>
        <w:tc>
          <w:tcPr>
            <w:tcW w:w="2619" w:type="dxa"/>
            <w:tcBorders>
              <w:top w:val="single" w:sz="4" w:space="0" w:color="000000"/>
              <w:left w:val="single" w:sz="4" w:space="0" w:color="000000"/>
              <w:bottom w:val="single" w:sz="4" w:space="0" w:color="000000"/>
              <w:right w:val="single" w:sz="4" w:space="0" w:color="000000"/>
            </w:tcBorders>
          </w:tcPr>
          <w:p w14:paraId="58F3D207" w14:textId="12005C5D"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Declara</w:t>
            </w:r>
            <w:r w:rsidR="00EE4A51" w:rsidRPr="00051100">
              <w:rPr>
                <w:rFonts w:ascii="Trebuchet MS" w:hAnsi="Trebuchet MS" w:cs="Arial"/>
                <w:szCs w:val="24"/>
                <w:lang w:val="it-IT"/>
              </w:rPr>
              <w:t>ț</w:t>
            </w:r>
            <w:r w:rsidRPr="00051100">
              <w:rPr>
                <w:rFonts w:ascii="Trebuchet MS" w:hAnsi="Trebuchet MS" w:cs="Arial"/>
                <w:szCs w:val="24"/>
                <w:lang w:val="it-IT"/>
              </w:rPr>
              <w:t>ii depuse/IFF /radiere /inactivi</w:t>
            </w:r>
          </w:p>
        </w:tc>
        <w:tc>
          <w:tcPr>
            <w:tcW w:w="3011" w:type="dxa"/>
            <w:tcBorders>
              <w:top w:val="single" w:sz="4" w:space="0" w:color="000000"/>
              <w:left w:val="single" w:sz="4" w:space="0" w:color="000000"/>
              <w:bottom w:val="single" w:sz="4" w:space="0" w:color="000000"/>
              <w:right w:val="single" w:sz="4" w:space="0" w:color="000000"/>
            </w:tcBorders>
          </w:tcPr>
          <w:p w14:paraId="1CCD2AE1" w14:textId="77777777" w:rsidR="00352FA8" w:rsidRPr="00051100" w:rsidRDefault="00352FA8" w:rsidP="00C43F34">
            <w:pPr>
              <w:spacing w:before="0"/>
              <w:rPr>
                <w:rFonts w:ascii="Trebuchet MS" w:hAnsi="Trebuchet MS" w:cs="Arial"/>
                <w:szCs w:val="24"/>
                <w:lang w:val="it-IT"/>
              </w:rPr>
            </w:pPr>
          </w:p>
        </w:tc>
      </w:tr>
      <w:tr w:rsidR="00352FA8" w:rsidRPr="00051100" w14:paraId="612E9D42" w14:textId="77777777" w:rsidTr="00021A92">
        <w:tc>
          <w:tcPr>
            <w:tcW w:w="612" w:type="dxa"/>
            <w:tcBorders>
              <w:top w:val="single" w:sz="4" w:space="0" w:color="000000"/>
              <w:left w:val="single" w:sz="4" w:space="0" w:color="000000"/>
              <w:bottom w:val="single" w:sz="4" w:space="0" w:color="000000"/>
              <w:right w:val="single" w:sz="4" w:space="0" w:color="000000"/>
            </w:tcBorders>
          </w:tcPr>
          <w:p w14:paraId="498D0CEB"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433581AA"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76BC3EFB"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2EC9166D" w14:textId="739D1E53"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List</w:t>
            </w:r>
            <w:r w:rsidR="00EE4A51" w:rsidRPr="00051100">
              <w:rPr>
                <w:rFonts w:ascii="Trebuchet MS" w:hAnsi="Trebuchet MS" w:cs="Arial"/>
                <w:szCs w:val="24"/>
                <w:lang w:val="it-IT"/>
              </w:rPr>
              <w:t>ă</w:t>
            </w:r>
            <w:r w:rsidRPr="00051100">
              <w:rPr>
                <w:rFonts w:ascii="Trebuchet MS" w:hAnsi="Trebuchet MS" w:cs="Arial"/>
                <w:szCs w:val="24"/>
                <w:lang w:val="it-IT"/>
              </w:rPr>
              <w:t xml:space="preserve"> </w:t>
            </w:r>
            <w:r w:rsidR="00EE4A51" w:rsidRPr="00051100">
              <w:rPr>
                <w:rFonts w:ascii="Trebuchet MS" w:hAnsi="Trebuchet MS" w:cs="Arial"/>
                <w:szCs w:val="24"/>
                <w:lang w:val="it-IT"/>
              </w:rPr>
              <w:t>î</w:t>
            </w:r>
            <w:r w:rsidRPr="00051100">
              <w:rPr>
                <w:rFonts w:ascii="Trebuchet MS" w:hAnsi="Trebuchet MS" w:cs="Arial"/>
                <w:szCs w:val="24"/>
                <w:lang w:val="it-IT"/>
              </w:rPr>
              <w:t>ntrerupere impunere</w:t>
            </w:r>
          </w:p>
        </w:tc>
        <w:tc>
          <w:tcPr>
            <w:tcW w:w="3011" w:type="dxa"/>
            <w:tcBorders>
              <w:top w:val="single" w:sz="4" w:space="0" w:color="000000"/>
              <w:left w:val="single" w:sz="4" w:space="0" w:color="000000"/>
              <w:bottom w:val="single" w:sz="4" w:space="0" w:color="000000"/>
              <w:right w:val="single" w:sz="4" w:space="0" w:color="000000"/>
            </w:tcBorders>
          </w:tcPr>
          <w:p w14:paraId="736E1528" w14:textId="77777777" w:rsidR="00352FA8" w:rsidRPr="00051100" w:rsidRDefault="00352FA8" w:rsidP="00C43F34">
            <w:pPr>
              <w:spacing w:before="0"/>
              <w:rPr>
                <w:rFonts w:ascii="Trebuchet MS" w:hAnsi="Trebuchet MS" w:cs="Arial"/>
                <w:szCs w:val="24"/>
                <w:lang w:val="it-IT"/>
              </w:rPr>
            </w:pPr>
          </w:p>
        </w:tc>
      </w:tr>
      <w:tr w:rsidR="00352FA8" w:rsidRPr="00051100" w14:paraId="0AF52253"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453E563"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3193DCD5"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108BB75E"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5B063869"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Decizii confirmate cu vector modificat</w:t>
            </w:r>
          </w:p>
        </w:tc>
        <w:tc>
          <w:tcPr>
            <w:tcW w:w="3011" w:type="dxa"/>
            <w:tcBorders>
              <w:top w:val="single" w:sz="4" w:space="0" w:color="000000"/>
              <w:left w:val="single" w:sz="4" w:space="0" w:color="000000"/>
              <w:bottom w:val="single" w:sz="4" w:space="0" w:color="000000"/>
              <w:right w:val="single" w:sz="4" w:space="0" w:color="000000"/>
            </w:tcBorders>
          </w:tcPr>
          <w:p w14:paraId="18AEF4E1" w14:textId="77777777" w:rsidR="00352FA8" w:rsidRPr="00051100" w:rsidRDefault="00352FA8" w:rsidP="00C43F34">
            <w:pPr>
              <w:spacing w:before="0"/>
              <w:rPr>
                <w:rFonts w:ascii="Trebuchet MS" w:hAnsi="Trebuchet MS" w:cs="Arial"/>
                <w:szCs w:val="24"/>
                <w:lang w:val="it-IT"/>
              </w:rPr>
            </w:pPr>
          </w:p>
        </w:tc>
      </w:tr>
      <w:tr w:rsidR="00352FA8" w:rsidRPr="00051100" w14:paraId="2F5C9C14"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93281AC"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21A5942E"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68326361"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Decizii</w:t>
            </w:r>
          </w:p>
        </w:tc>
        <w:tc>
          <w:tcPr>
            <w:tcW w:w="2619" w:type="dxa"/>
            <w:tcBorders>
              <w:top w:val="single" w:sz="4" w:space="0" w:color="000000"/>
              <w:left w:val="single" w:sz="4" w:space="0" w:color="000000"/>
              <w:bottom w:val="single" w:sz="4" w:space="0" w:color="000000"/>
              <w:right w:val="single" w:sz="4" w:space="0" w:color="000000"/>
            </w:tcBorders>
          </w:tcPr>
          <w:p w14:paraId="701B62B1"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 impunere</w:t>
            </w:r>
          </w:p>
        </w:tc>
        <w:tc>
          <w:tcPr>
            <w:tcW w:w="3011" w:type="dxa"/>
            <w:tcBorders>
              <w:top w:val="single" w:sz="4" w:space="0" w:color="000000"/>
              <w:left w:val="single" w:sz="4" w:space="0" w:color="000000"/>
              <w:bottom w:val="single" w:sz="4" w:space="0" w:color="000000"/>
              <w:right w:val="single" w:sz="4" w:space="0" w:color="000000"/>
            </w:tcBorders>
          </w:tcPr>
          <w:p w14:paraId="65A61410"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Generare</w:t>
            </w:r>
          </w:p>
        </w:tc>
      </w:tr>
      <w:tr w:rsidR="00352FA8" w:rsidRPr="00051100" w14:paraId="2D0345E9"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EDC852F"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3CEE0E5A"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13A967F7"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65063D54"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3B6BAE1C" w14:textId="6DA15B5F"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Listare Decizii + borderou + confirm</w:t>
            </w:r>
            <w:r w:rsidR="00EE4A51" w:rsidRPr="00051100">
              <w:rPr>
                <w:rFonts w:ascii="Trebuchet MS" w:hAnsi="Trebuchet MS" w:cs="Arial"/>
                <w:szCs w:val="24"/>
                <w:lang w:val="it-IT"/>
              </w:rPr>
              <w:t>ă</w:t>
            </w:r>
            <w:r w:rsidRPr="00051100">
              <w:rPr>
                <w:rFonts w:ascii="Trebuchet MS" w:hAnsi="Trebuchet MS" w:cs="Arial"/>
                <w:szCs w:val="24"/>
                <w:lang w:val="it-IT"/>
              </w:rPr>
              <w:t>ri</w:t>
            </w:r>
          </w:p>
        </w:tc>
      </w:tr>
      <w:tr w:rsidR="00352FA8" w:rsidRPr="00051100" w14:paraId="69D942C5"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19DB809"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4AAA1A8B"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7AC92846"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121B0735"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31F046CF"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Listare Duplicat</w:t>
            </w:r>
          </w:p>
        </w:tc>
      </w:tr>
      <w:tr w:rsidR="00352FA8" w:rsidRPr="00051100" w14:paraId="30BAD911" w14:textId="77777777" w:rsidTr="00021A92">
        <w:tc>
          <w:tcPr>
            <w:tcW w:w="612" w:type="dxa"/>
            <w:tcBorders>
              <w:top w:val="single" w:sz="4" w:space="0" w:color="000000"/>
              <w:left w:val="single" w:sz="4" w:space="0" w:color="000000"/>
              <w:bottom w:val="single" w:sz="4" w:space="0" w:color="000000"/>
              <w:right w:val="single" w:sz="4" w:space="0" w:color="000000"/>
            </w:tcBorders>
          </w:tcPr>
          <w:p w14:paraId="4EE37C06"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0819C0B5"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5F02A104"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02E7F850"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182DD115"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Listare Centralizator</w:t>
            </w:r>
          </w:p>
        </w:tc>
      </w:tr>
      <w:tr w:rsidR="00352FA8" w:rsidRPr="00051100" w14:paraId="1531743D"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B2621C4"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50EA25B5"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41B571DC"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68DDEE58"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250D959D"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Listare pe un an</w:t>
            </w:r>
          </w:p>
        </w:tc>
      </w:tr>
      <w:tr w:rsidR="00352FA8" w:rsidRPr="00051100" w14:paraId="6FCE1B02" w14:textId="77777777" w:rsidTr="00021A92">
        <w:tc>
          <w:tcPr>
            <w:tcW w:w="612" w:type="dxa"/>
            <w:tcBorders>
              <w:top w:val="single" w:sz="4" w:space="0" w:color="000000"/>
              <w:left w:val="single" w:sz="4" w:space="0" w:color="000000"/>
              <w:bottom w:val="single" w:sz="4" w:space="0" w:color="000000"/>
              <w:right w:val="single" w:sz="4" w:space="0" w:color="000000"/>
            </w:tcBorders>
          </w:tcPr>
          <w:p w14:paraId="25451796"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66A69DA5"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20FAC013"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4EA7596A"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051E2069" w14:textId="3054B49E" w:rsidR="00352FA8" w:rsidRPr="00051100" w:rsidRDefault="00EE4A51" w:rsidP="00C43F34">
            <w:pPr>
              <w:spacing w:before="0"/>
              <w:rPr>
                <w:rFonts w:ascii="Trebuchet MS" w:hAnsi="Trebuchet MS" w:cs="Arial"/>
                <w:szCs w:val="24"/>
                <w:lang w:val="it-IT"/>
              </w:rPr>
            </w:pPr>
            <w:r w:rsidRPr="00051100">
              <w:rPr>
                <w:rFonts w:ascii="Trebuchet MS" w:hAnsi="Trebuchet MS" w:cs="Arial"/>
                <w:szCs w:val="24"/>
                <w:lang w:val="it-IT"/>
              </w:rPr>
              <w:t>Ș</w:t>
            </w:r>
            <w:r w:rsidR="00352FA8" w:rsidRPr="00051100">
              <w:rPr>
                <w:rFonts w:ascii="Trebuchet MS" w:hAnsi="Trebuchet MS" w:cs="Arial"/>
                <w:szCs w:val="24"/>
                <w:lang w:val="it-IT"/>
              </w:rPr>
              <w:t>tergere/Anulare</w:t>
            </w:r>
          </w:p>
        </w:tc>
      </w:tr>
      <w:tr w:rsidR="00352FA8" w:rsidRPr="00051100" w14:paraId="535F58C5"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0EF04C6"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7C97133E"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4ACA2044"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4744BC86" w14:textId="3CA1D403"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Anun</w:t>
            </w:r>
            <w:r w:rsidR="00EE4A51" w:rsidRPr="00051100">
              <w:rPr>
                <w:rFonts w:ascii="Trebuchet MS" w:hAnsi="Trebuchet MS" w:cs="Arial"/>
                <w:szCs w:val="24"/>
                <w:lang w:val="it-IT"/>
              </w:rPr>
              <w:t>ț</w:t>
            </w:r>
            <w:r w:rsidRPr="00051100">
              <w:rPr>
                <w:rFonts w:ascii="Trebuchet MS" w:hAnsi="Trebuchet MS" w:cs="Arial"/>
                <w:szCs w:val="24"/>
                <w:lang w:val="it-IT"/>
              </w:rPr>
              <w:t xml:space="preserve"> colectiv</w:t>
            </w:r>
          </w:p>
        </w:tc>
        <w:tc>
          <w:tcPr>
            <w:tcW w:w="3011" w:type="dxa"/>
            <w:tcBorders>
              <w:top w:val="single" w:sz="4" w:space="0" w:color="000000"/>
              <w:left w:val="single" w:sz="4" w:space="0" w:color="000000"/>
              <w:bottom w:val="single" w:sz="4" w:space="0" w:color="000000"/>
              <w:right w:val="single" w:sz="4" w:space="0" w:color="000000"/>
            </w:tcBorders>
          </w:tcPr>
          <w:p w14:paraId="33014921" w14:textId="77777777" w:rsidR="00352FA8" w:rsidRPr="00051100" w:rsidRDefault="00352FA8" w:rsidP="00C43F34">
            <w:pPr>
              <w:spacing w:before="0"/>
              <w:rPr>
                <w:rFonts w:ascii="Trebuchet MS" w:hAnsi="Trebuchet MS" w:cs="Arial"/>
                <w:szCs w:val="24"/>
                <w:lang w:val="it-IT"/>
              </w:rPr>
            </w:pPr>
          </w:p>
        </w:tc>
      </w:tr>
      <w:tr w:rsidR="00352FA8" w:rsidRPr="00051100" w14:paraId="2689BD53"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BDD58FC"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45AB5FBD"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5A84A53C"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2DC3C4E4" w14:textId="25E10EAA"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Listare dup</w:t>
            </w:r>
            <w:r w:rsidR="00EE4A51" w:rsidRPr="00051100">
              <w:rPr>
                <w:rFonts w:ascii="Trebuchet MS" w:hAnsi="Trebuchet MS" w:cs="Arial"/>
                <w:szCs w:val="24"/>
                <w:lang w:val="it-IT"/>
              </w:rPr>
              <w:t>ă</w:t>
            </w:r>
            <w:r w:rsidRPr="00051100">
              <w:rPr>
                <w:rFonts w:ascii="Trebuchet MS" w:hAnsi="Trebuchet MS" w:cs="Arial"/>
                <w:szCs w:val="24"/>
                <w:lang w:val="it-IT"/>
              </w:rPr>
              <w:t xml:space="preserve"> data gener</w:t>
            </w:r>
            <w:r w:rsidR="00EE4A51" w:rsidRPr="00051100">
              <w:rPr>
                <w:rFonts w:ascii="Trebuchet MS" w:hAnsi="Trebuchet MS" w:cs="Arial"/>
                <w:szCs w:val="24"/>
                <w:lang w:val="it-IT"/>
              </w:rPr>
              <w:t>ă</w:t>
            </w:r>
            <w:r w:rsidRPr="00051100">
              <w:rPr>
                <w:rFonts w:ascii="Trebuchet MS" w:hAnsi="Trebuchet MS" w:cs="Arial"/>
                <w:szCs w:val="24"/>
                <w:lang w:val="it-IT"/>
              </w:rPr>
              <w:t>rii</w:t>
            </w:r>
          </w:p>
        </w:tc>
        <w:tc>
          <w:tcPr>
            <w:tcW w:w="3011" w:type="dxa"/>
            <w:tcBorders>
              <w:top w:val="single" w:sz="4" w:space="0" w:color="000000"/>
              <w:left w:val="single" w:sz="4" w:space="0" w:color="000000"/>
              <w:bottom w:val="single" w:sz="4" w:space="0" w:color="000000"/>
              <w:right w:val="single" w:sz="4" w:space="0" w:color="000000"/>
            </w:tcBorders>
          </w:tcPr>
          <w:p w14:paraId="4A652D5A" w14:textId="77777777" w:rsidR="00352FA8" w:rsidRPr="00051100" w:rsidRDefault="00352FA8" w:rsidP="00C43F34">
            <w:pPr>
              <w:spacing w:before="0"/>
              <w:rPr>
                <w:rFonts w:ascii="Trebuchet MS" w:hAnsi="Trebuchet MS" w:cs="Arial"/>
                <w:szCs w:val="24"/>
                <w:lang w:val="it-IT"/>
              </w:rPr>
            </w:pPr>
          </w:p>
        </w:tc>
      </w:tr>
      <w:tr w:rsidR="00352FA8" w:rsidRPr="00051100" w14:paraId="22FB990C"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D30D4A6"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255AA053"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20C55696"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4D978871"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Comunicare</w:t>
            </w:r>
          </w:p>
        </w:tc>
        <w:tc>
          <w:tcPr>
            <w:tcW w:w="3011" w:type="dxa"/>
            <w:tcBorders>
              <w:top w:val="single" w:sz="4" w:space="0" w:color="000000"/>
              <w:left w:val="single" w:sz="4" w:space="0" w:color="000000"/>
              <w:bottom w:val="single" w:sz="4" w:space="0" w:color="000000"/>
              <w:right w:val="single" w:sz="4" w:space="0" w:color="000000"/>
            </w:tcBorders>
          </w:tcPr>
          <w:p w14:paraId="495A299F" w14:textId="77777777" w:rsidR="00352FA8" w:rsidRPr="00051100" w:rsidRDefault="00352FA8" w:rsidP="00C43F34">
            <w:pPr>
              <w:spacing w:before="0"/>
              <w:rPr>
                <w:rFonts w:ascii="Trebuchet MS" w:hAnsi="Trebuchet MS" w:cs="Arial"/>
                <w:szCs w:val="24"/>
                <w:lang w:val="it-IT"/>
              </w:rPr>
            </w:pPr>
          </w:p>
        </w:tc>
      </w:tr>
      <w:tr w:rsidR="00352FA8" w:rsidRPr="00051100" w14:paraId="1508DA5A" w14:textId="77777777" w:rsidTr="00021A92">
        <w:tc>
          <w:tcPr>
            <w:tcW w:w="612" w:type="dxa"/>
            <w:tcBorders>
              <w:top w:val="single" w:sz="4" w:space="0" w:color="000000"/>
              <w:left w:val="single" w:sz="4" w:space="0" w:color="000000"/>
              <w:bottom w:val="single" w:sz="4" w:space="0" w:color="000000"/>
              <w:right w:val="single" w:sz="4" w:space="0" w:color="000000"/>
            </w:tcBorders>
          </w:tcPr>
          <w:p w14:paraId="292B247F"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7723EC62"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38305A0C"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31FB4E4F" w14:textId="45FC5CEF"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 desfiin</w:t>
            </w:r>
            <w:r w:rsidR="00EE4A51" w:rsidRPr="00051100">
              <w:rPr>
                <w:rFonts w:ascii="Trebuchet MS" w:hAnsi="Trebuchet MS" w:cs="Arial"/>
                <w:szCs w:val="24"/>
                <w:lang w:val="it-IT"/>
              </w:rPr>
              <w:t>ț</w:t>
            </w:r>
            <w:r w:rsidRPr="00051100">
              <w:rPr>
                <w:rFonts w:ascii="Trebuchet MS" w:hAnsi="Trebuchet MS" w:cs="Arial"/>
                <w:szCs w:val="24"/>
                <w:lang w:val="it-IT"/>
              </w:rPr>
              <w:t>are</w:t>
            </w:r>
          </w:p>
        </w:tc>
        <w:tc>
          <w:tcPr>
            <w:tcW w:w="3011" w:type="dxa"/>
            <w:tcBorders>
              <w:top w:val="single" w:sz="4" w:space="0" w:color="000000"/>
              <w:left w:val="single" w:sz="4" w:space="0" w:color="000000"/>
              <w:bottom w:val="single" w:sz="4" w:space="0" w:color="000000"/>
              <w:right w:val="single" w:sz="4" w:space="0" w:color="000000"/>
            </w:tcBorders>
          </w:tcPr>
          <w:p w14:paraId="10F7FF46"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Generare</w:t>
            </w:r>
          </w:p>
        </w:tc>
      </w:tr>
      <w:tr w:rsidR="00352FA8" w:rsidRPr="00051100" w14:paraId="365CC730"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FAD71D6"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0BF4C8A1"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48C19092"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44D400D6"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1430FCBE" w14:textId="7D861A1B"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Listare Decizii + borderou + confirm</w:t>
            </w:r>
            <w:r w:rsidR="00EE4A51" w:rsidRPr="00051100">
              <w:rPr>
                <w:rFonts w:ascii="Trebuchet MS" w:hAnsi="Trebuchet MS" w:cs="Arial"/>
                <w:szCs w:val="24"/>
                <w:lang w:val="it-IT"/>
              </w:rPr>
              <w:t>ă</w:t>
            </w:r>
            <w:r w:rsidRPr="00051100">
              <w:rPr>
                <w:rFonts w:ascii="Trebuchet MS" w:hAnsi="Trebuchet MS" w:cs="Arial"/>
                <w:szCs w:val="24"/>
                <w:lang w:val="it-IT"/>
              </w:rPr>
              <w:t>ri</w:t>
            </w:r>
          </w:p>
        </w:tc>
      </w:tr>
      <w:tr w:rsidR="00352FA8" w:rsidRPr="00051100" w14:paraId="672F0AE3" w14:textId="77777777" w:rsidTr="00021A92">
        <w:tc>
          <w:tcPr>
            <w:tcW w:w="612" w:type="dxa"/>
            <w:tcBorders>
              <w:top w:val="single" w:sz="4" w:space="0" w:color="000000"/>
              <w:left w:val="single" w:sz="4" w:space="0" w:color="000000"/>
              <w:bottom w:val="single" w:sz="4" w:space="0" w:color="000000"/>
              <w:right w:val="single" w:sz="4" w:space="0" w:color="000000"/>
            </w:tcBorders>
          </w:tcPr>
          <w:p w14:paraId="20523ED4"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0E40FBF2"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6E0E3DD7"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33675386"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1DFBFD3F"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Listare Duplicat</w:t>
            </w:r>
          </w:p>
        </w:tc>
      </w:tr>
      <w:tr w:rsidR="00352FA8" w:rsidRPr="00051100" w14:paraId="29EB213B" w14:textId="77777777" w:rsidTr="00021A92">
        <w:tc>
          <w:tcPr>
            <w:tcW w:w="612" w:type="dxa"/>
            <w:tcBorders>
              <w:top w:val="single" w:sz="4" w:space="0" w:color="000000"/>
              <w:left w:val="single" w:sz="4" w:space="0" w:color="000000"/>
              <w:bottom w:val="single" w:sz="4" w:space="0" w:color="000000"/>
              <w:right w:val="single" w:sz="4" w:space="0" w:color="000000"/>
            </w:tcBorders>
          </w:tcPr>
          <w:p w14:paraId="12C19EBA"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28F30D81"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0F59CFBB"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0382DF73"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4EC30030"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Listare Centralizator</w:t>
            </w:r>
          </w:p>
        </w:tc>
      </w:tr>
      <w:tr w:rsidR="00352FA8" w:rsidRPr="00051100" w14:paraId="0B93BF70"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C66AE93"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4A440495"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2E70B766"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353893C8"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Borderou</w:t>
            </w:r>
          </w:p>
        </w:tc>
        <w:tc>
          <w:tcPr>
            <w:tcW w:w="3011" w:type="dxa"/>
            <w:tcBorders>
              <w:top w:val="single" w:sz="4" w:space="0" w:color="000000"/>
              <w:left w:val="single" w:sz="4" w:space="0" w:color="000000"/>
              <w:bottom w:val="single" w:sz="4" w:space="0" w:color="000000"/>
              <w:right w:val="single" w:sz="4" w:space="0" w:color="000000"/>
            </w:tcBorders>
          </w:tcPr>
          <w:p w14:paraId="568A1D52"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Listare</w:t>
            </w:r>
          </w:p>
        </w:tc>
      </w:tr>
      <w:tr w:rsidR="00352FA8" w:rsidRPr="00051100" w14:paraId="7284DA8D"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E23EDB3"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0362C6D8"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7F7305A3"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Referate</w:t>
            </w:r>
          </w:p>
        </w:tc>
        <w:tc>
          <w:tcPr>
            <w:tcW w:w="2619" w:type="dxa"/>
            <w:tcBorders>
              <w:top w:val="single" w:sz="4" w:space="0" w:color="000000"/>
              <w:left w:val="single" w:sz="4" w:space="0" w:color="000000"/>
              <w:bottom w:val="single" w:sz="4" w:space="0" w:color="000000"/>
              <w:right w:val="single" w:sz="4" w:space="0" w:color="000000"/>
            </w:tcBorders>
          </w:tcPr>
          <w:p w14:paraId="7AAC2EC1"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Decizii de impunere</w:t>
            </w:r>
          </w:p>
        </w:tc>
        <w:tc>
          <w:tcPr>
            <w:tcW w:w="3011" w:type="dxa"/>
            <w:tcBorders>
              <w:top w:val="single" w:sz="4" w:space="0" w:color="000000"/>
              <w:left w:val="single" w:sz="4" w:space="0" w:color="000000"/>
              <w:bottom w:val="single" w:sz="4" w:space="0" w:color="000000"/>
              <w:right w:val="single" w:sz="4" w:space="0" w:color="000000"/>
            </w:tcBorders>
          </w:tcPr>
          <w:p w14:paraId="3A8A9BB9"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Prelucrare</w:t>
            </w:r>
          </w:p>
        </w:tc>
      </w:tr>
      <w:tr w:rsidR="00352FA8" w:rsidRPr="00051100" w14:paraId="4F2B8AA7" w14:textId="77777777" w:rsidTr="00021A92">
        <w:tc>
          <w:tcPr>
            <w:tcW w:w="612" w:type="dxa"/>
            <w:tcBorders>
              <w:top w:val="single" w:sz="4" w:space="0" w:color="000000"/>
              <w:left w:val="single" w:sz="4" w:space="0" w:color="000000"/>
              <w:bottom w:val="single" w:sz="4" w:space="0" w:color="000000"/>
              <w:right w:val="single" w:sz="4" w:space="0" w:color="000000"/>
            </w:tcBorders>
          </w:tcPr>
          <w:p w14:paraId="6DC144F6"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2A7F8762"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7979715F"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42FF413F"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5576F1EA"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Listare</w:t>
            </w:r>
          </w:p>
        </w:tc>
      </w:tr>
      <w:tr w:rsidR="00352FA8" w:rsidRPr="00051100" w14:paraId="15877349"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473110B"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5D61ADCF" w14:textId="1CA4837C"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Notific</w:t>
            </w:r>
            <w:r w:rsidR="00EE4A51" w:rsidRPr="00051100">
              <w:rPr>
                <w:rFonts w:ascii="Trebuchet MS" w:hAnsi="Trebuchet MS" w:cs="Arial"/>
                <w:szCs w:val="24"/>
                <w:lang w:val="it-IT"/>
              </w:rPr>
              <w:t>ă</w:t>
            </w:r>
            <w:r w:rsidRPr="00051100">
              <w:rPr>
                <w:rFonts w:ascii="Trebuchet MS" w:hAnsi="Trebuchet MS" w:cs="Arial"/>
                <w:szCs w:val="24"/>
                <w:lang w:val="it-IT"/>
              </w:rPr>
              <w:t>ri</w:t>
            </w:r>
          </w:p>
        </w:tc>
        <w:tc>
          <w:tcPr>
            <w:tcW w:w="2305" w:type="dxa"/>
            <w:tcBorders>
              <w:top w:val="single" w:sz="4" w:space="0" w:color="000000"/>
              <w:left w:val="single" w:sz="4" w:space="0" w:color="000000"/>
              <w:bottom w:val="single" w:sz="4" w:space="0" w:color="000000"/>
              <w:right w:val="single" w:sz="4" w:space="0" w:color="000000"/>
            </w:tcBorders>
          </w:tcPr>
          <w:p w14:paraId="0755BDBD" w14:textId="6E54E152"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Generare notific</w:t>
            </w:r>
            <w:r w:rsidR="00EE4A51" w:rsidRPr="00051100">
              <w:rPr>
                <w:rFonts w:ascii="Trebuchet MS" w:hAnsi="Trebuchet MS" w:cs="Arial"/>
                <w:szCs w:val="24"/>
                <w:lang w:val="it-IT"/>
              </w:rPr>
              <w:t>ă</w:t>
            </w:r>
            <w:r w:rsidRPr="00051100">
              <w:rPr>
                <w:rFonts w:ascii="Trebuchet MS" w:hAnsi="Trebuchet MS" w:cs="Arial"/>
                <w:szCs w:val="24"/>
                <w:lang w:val="it-IT"/>
              </w:rPr>
              <w:t>ri</w:t>
            </w:r>
          </w:p>
        </w:tc>
        <w:tc>
          <w:tcPr>
            <w:tcW w:w="2619" w:type="dxa"/>
            <w:tcBorders>
              <w:top w:val="single" w:sz="4" w:space="0" w:color="000000"/>
              <w:left w:val="single" w:sz="4" w:space="0" w:color="000000"/>
              <w:bottom w:val="single" w:sz="4" w:space="0" w:color="000000"/>
              <w:right w:val="single" w:sz="4" w:space="0" w:color="000000"/>
            </w:tcBorders>
          </w:tcPr>
          <w:p w14:paraId="7F5C9F79"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1F5EDE6B" w14:textId="77777777" w:rsidR="00352FA8" w:rsidRPr="00051100" w:rsidRDefault="00352FA8" w:rsidP="00C43F34">
            <w:pPr>
              <w:spacing w:before="0"/>
              <w:rPr>
                <w:rFonts w:ascii="Trebuchet MS" w:hAnsi="Trebuchet MS" w:cs="Arial"/>
                <w:szCs w:val="24"/>
                <w:lang w:val="it-IT"/>
              </w:rPr>
            </w:pPr>
          </w:p>
        </w:tc>
      </w:tr>
      <w:tr w:rsidR="00352FA8" w:rsidRPr="00051100" w14:paraId="728295D7"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85E64C8"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284CF50B"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2B617D2A" w14:textId="4954E63F"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Listare notific</w:t>
            </w:r>
            <w:r w:rsidR="00EE4A51" w:rsidRPr="00051100">
              <w:rPr>
                <w:rFonts w:ascii="Trebuchet MS" w:hAnsi="Trebuchet MS" w:cs="Arial"/>
                <w:szCs w:val="24"/>
                <w:lang w:val="it-IT"/>
              </w:rPr>
              <w:t>ă</w:t>
            </w:r>
            <w:r w:rsidRPr="00051100">
              <w:rPr>
                <w:rFonts w:ascii="Trebuchet MS" w:hAnsi="Trebuchet MS" w:cs="Arial"/>
                <w:szCs w:val="24"/>
                <w:lang w:val="it-IT"/>
              </w:rPr>
              <w:t>ri</w:t>
            </w:r>
          </w:p>
        </w:tc>
        <w:tc>
          <w:tcPr>
            <w:tcW w:w="2619" w:type="dxa"/>
            <w:tcBorders>
              <w:top w:val="single" w:sz="4" w:space="0" w:color="000000"/>
              <w:left w:val="single" w:sz="4" w:space="0" w:color="000000"/>
              <w:bottom w:val="single" w:sz="4" w:space="0" w:color="000000"/>
              <w:right w:val="single" w:sz="4" w:space="0" w:color="000000"/>
            </w:tcBorders>
          </w:tcPr>
          <w:p w14:paraId="560B89C0"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13B06E42" w14:textId="77777777" w:rsidR="00352FA8" w:rsidRPr="00051100" w:rsidRDefault="00352FA8" w:rsidP="00C43F34">
            <w:pPr>
              <w:spacing w:before="0"/>
              <w:rPr>
                <w:rFonts w:ascii="Trebuchet MS" w:hAnsi="Trebuchet MS" w:cs="Arial"/>
                <w:szCs w:val="24"/>
                <w:lang w:val="it-IT"/>
              </w:rPr>
            </w:pPr>
          </w:p>
        </w:tc>
      </w:tr>
      <w:tr w:rsidR="00352FA8" w:rsidRPr="00051100" w14:paraId="411AD89C" w14:textId="77777777" w:rsidTr="00021A92">
        <w:tc>
          <w:tcPr>
            <w:tcW w:w="612" w:type="dxa"/>
            <w:tcBorders>
              <w:top w:val="single" w:sz="4" w:space="0" w:color="000000"/>
              <w:left w:val="single" w:sz="4" w:space="0" w:color="000000"/>
              <w:bottom w:val="single" w:sz="4" w:space="0" w:color="000000"/>
              <w:right w:val="single" w:sz="4" w:space="0" w:color="000000"/>
            </w:tcBorders>
          </w:tcPr>
          <w:p w14:paraId="16BB5E55"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2D1E94DC"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09417552" w14:textId="5911E89C"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Centralizator notific</w:t>
            </w:r>
            <w:r w:rsidR="00EE4A51" w:rsidRPr="00051100">
              <w:rPr>
                <w:rFonts w:ascii="Trebuchet MS" w:hAnsi="Trebuchet MS" w:cs="Arial"/>
                <w:szCs w:val="24"/>
                <w:lang w:val="it-IT"/>
              </w:rPr>
              <w:t>ă</w:t>
            </w:r>
            <w:r w:rsidRPr="00051100">
              <w:rPr>
                <w:rFonts w:ascii="Trebuchet MS" w:hAnsi="Trebuchet MS" w:cs="Arial"/>
                <w:szCs w:val="24"/>
                <w:lang w:val="it-IT"/>
              </w:rPr>
              <w:t>ri</w:t>
            </w:r>
          </w:p>
        </w:tc>
        <w:tc>
          <w:tcPr>
            <w:tcW w:w="2619" w:type="dxa"/>
            <w:tcBorders>
              <w:top w:val="single" w:sz="4" w:space="0" w:color="000000"/>
              <w:left w:val="single" w:sz="4" w:space="0" w:color="000000"/>
              <w:bottom w:val="single" w:sz="4" w:space="0" w:color="000000"/>
              <w:right w:val="single" w:sz="4" w:space="0" w:color="000000"/>
            </w:tcBorders>
          </w:tcPr>
          <w:p w14:paraId="2F3E8383"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0C47FF53" w14:textId="77777777" w:rsidR="00352FA8" w:rsidRPr="00051100" w:rsidRDefault="00352FA8" w:rsidP="00C43F34">
            <w:pPr>
              <w:spacing w:before="0"/>
              <w:rPr>
                <w:rFonts w:ascii="Trebuchet MS" w:hAnsi="Trebuchet MS" w:cs="Arial"/>
                <w:szCs w:val="24"/>
                <w:lang w:val="it-IT"/>
              </w:rPr>
            </w:pPr>
          </w:p>
        </w:tc>
      </w:tr>
      <w:tr w:rsidR="00352FA8" w:rsidRPr="00051100" w14:paraId="29EC630A"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DF4C11F"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71A1A40A"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611F1568" w14:textId="1F158DD4"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Anun</w:t>
            </w:r>
            <w:r w:rsidR="00EE4A51" w:rsidRPr="00051100">
              <w:rPr>
                <w:rFonts w:ascii="Trebuchet MS" w:hAnsi="Trebuchet MS" w:cs="Arial"/>
                <w:szCs w:val="24"/>
                <w:lang w:val="it-IT"/>
              </w:rPr>
              <w:t>ț</w:t>
            </w:r>
            <w:r w:rsidRPr="00051100">
              <w:rPr>
                <w:rFonts w:ascii="Trebuchet MS" w:hAnsi="Trebuchet MS" w:cs="Arial"/>
                <w:szCs w:val="24"/>
                <w:lang w:val="it-IT"/>
              </w:rPr>
              <w:t xml:space="preserve"> colectiv</w:t>
            </w:r>
          </w:p>
        </w:tc>
        <w:tc>
          <w:tcPr>
            <w:tcW w:w="2619" w:type="dxa"/>
            <w:tcBorders>
              <w:top w:val="single" w:sz="4" w:space="0" w:color="000000"/>
              <w:left w:val="single" w:sz="4" w:space="0" w:color="000000"/>
              <w:bottom w:val="single" w:sz="4" w:space="0" w:color="000000"/>
              <w:right w:val="single" w:sz="4" w:space="0" w:color="000000"/>
            </w:tcBorders>
          </w:tcPr>
          <w:p w14:paraId="008527B4"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0F50CD9B" w14:textId="77777777" w:rsidR="00352FA8" w:rsidRPr="00051100" w:rsidRDefault="00352FA8" w:rsidP="00C43F34">
            <w:pPr>
              <w:spacing w:before="0"/>
              <w:rPr>
                <w:rFonts w:ascii="Trebuchet MS" w:hAnsi="Trebuchet MS" w:cs="Arial"/>
                <w:szCs w:val="24"/>
                <w:lang w:val="it-IT"/>
              </w:rPr>
            </w:pPr>
          </w:p>
        </w:tc>
      </w:tr>
      <w:tr w:rsidR="00352FA8" w:rsidRPr="00051100" w14:paraId="0E0F70AC" w14:textId="77777777" w:rsidTr="00021A92">
        <w:tc>
          <w:tcPr>
            <w:tcW w:w="612" w:type="dxa"/>
            <w:tcBorders>
              <w:top w:val="single" w:sz="4" w:space="0" w:color="000000"/>
              <w:left w:val="single" w:sz="4" w:space="0" w:color="000000"/>
              <w:bottom w:val="single" w:sz="4" w:space="0" w:color="000000"/>
              <w:right w:val="single" w:sz="4" w:space="0" w:color="000000"/>
            </w:tcBorders>
          </w:tcPr>
          <w:p w14:paraId="6CA050A8"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5D43334E"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761419B7" w14:textId="18EEB9BC"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Confirmare primire notific</w:t>
            </w:r>
            <w:r w:rsidR="00EE4A51" w:rsidRPr="00051100">
              <w:rPr>
                <w:rFonts w:ascii="Trebuchet MS" w:hAnsi="Trebuchet MS" w:cs="Arial"/>
                <w:szCs w:val="24"/>
                <w:lang w:val="it-IT"/>
              </w:rPr>
              <w:t>ă</w:t>
            </w:r>
            <w:r w:rsidRPr="00051100">
              <w:rPr>
                <w:rFonts w:ascii="Trebuchet MS" w:hAnsi="Trebuchet MS" w:cs="Arial"/>
                <w:szCs w:val="24"/>
                <w:lang w:val="it-IT"/>
              </w:rPr>
              <w:t>ri</w:t>
            </w:r>
          </w:p>
        </w:tc>
        <w:tc>
          <w:tcPr>
            <w:tcW w:w="2619" w:type="dxa"/>
            <w:tcBorders>
              <w:top w:val="single" w:sz="4" w:space="0" w:color="000000"/>
              <w:left w:val="single" w:sz="4" w:space="0" w:color="000000"/>
              <w:bottom w:val="single" w:sz="4" w:space="0" w:color="000000"/>
              <w:right w:val="single" w:sz="4" w:space="0" w:color="000000"/>
            </w:tcBorders>
          </w:tcPr>
          <w:p w14:paraId="7C2B6E46"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293269BE" w14:textId="77777777" w:rsidR="00352FA8" w:rsidRPr="00051100" w:rsidRDefault="00352FA8" w:rsidP="00C43F34">
            <w:pPr>
              <w:spacing w:before="0"/>
              <w:rPr>
                <w:rFonts w:ascii="Trebuchet MS" w:hAnsi="Trebuchet MS" w:cs="Arial"/>
                <w:szCs w:val="24"/>
                <w:lang w:val="it-IT"/>
              </w:rPr>
            </w:pPr>
          </w:p>
        </w:tc>
      </w:tr>
      <w:tr w:rsidR="00352FA8" w:rsidRPr="00051100" w14:paraId="75FABC40"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1623760"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2FF31CE4"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1CA82774" w14:textId="678B6EC6"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Confirmare masiv</w:t>
            </w:r>
            <w:r w:rsidR="00EE4A51" w:rsidRPr="00051100">
              <w:rPr>
                <w:rFonts w:ascii="Trebuchet MS" w:hAnsi="Trebuchet MS" w:cs="Arial"/>
                <w:szCs w:val="24"/>
                <w:lang w:val="it-IT"/>
              </w:rPr>
              <w:t>ă</w:t>
            </w:r>
            <w:r w:rsidRPr="00051100">
              <w:rPr>
                <w:rFonts w:ascii="Trebuchet MS" w:hAnsi="Trebuchet MS" w:cs="Arial"/>
                <w:szCs w:val="24"/>
                <w:lang w:val="it-IT"/>
              </w:rPr>
              <w:t xml:space="preserve"> notific</w:t>
            </w:r>
            <w:r w:rsidR="00EE4A51" w:rsidRPr="00051100">
              <w:rPr>
                <w:rFonts w:ascii="Trebuchet MS" w:hAnsi="Trebuchet MS" w:cs="Arial"/>
                <w:szCs w:val="24"/>
                <w:lang w:val="it-IT"/>
              </w:rPr>
              <w:t>ă</w:t>
            </w:r>
            <w:r w:rsidRPr="00051100">
              <w:rPr>
                <w:rFonts w:ascii="Trebuchet MS" w:hAnsi="Trebuchet MS" w:cs="Arial"/>
                <w:szCs w:val="24"/>
                <w:lang w:val="it-IT"/>
              </w:rPr>
              <w:t>ri</w:t>
            </w:r>
          </w:p>
        </w:tc>
        <w:tc>
          <w:tcPr>
            <w:tcW w:w="2619" w:type="dxa"/>
            <w:tcBorders>
              <w:top w:val="single" w:sz="4" w:space="0" w:color="000000"/>
              <w:left w:val="single" w:sz="4" w:space="0" w:color="000000"/>
              <w:bottom w:val="single" w:sz="4" w:space="0" w:color="000000"/>
              <w:right w:val="single" w:sz="4" w:space="0" w:color="000000"/>
            </w:tcBorders>
          </w:tcPr>
          <w:p w14:paraId="79FE5D33"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2E4A5DBC" w14:textId="77777777" w:rsidR="00352FA8" w:rsidRPr="00051100" w:rsidRDefault="00352FA8" w:rsidP="00C43F34">
            <w:pPr>
              <w:spacing w:before="0"/>
              <w:rPr>
                <w:rFonts w:ascii="Trebuchet MS" w:hAnsi="Trebuchet MS" w:cs="Arial"/>
                <w:szCs w:val="24"/>
                <w:lang w:val="it-IT"/>
              </w:rPr>
            </w:pPr>
          </w:p>
        </w:tc>
      </w:tr>
      <w:tr w:rsidR="00352FA8" w:rsidRPr="00051100" w14:paraId="5FA13A7A" w14:textId="77777777" w:rsidTr="00021A92">
        <w:tc>
          <w:tcPr>
            <w:tcW w:w="612" w:type="dxa"/>
            <w:tcBorders>
              <w:top w:val="single" w:sz="4" w:space="0" w:color="000000"/>
              <w:left w:val="single" w:sz="4" w:space="0" w:color="000000"/>
              <w:bottom w:val="single" w:sz="4" w:space="0" w:color="000000"/>
              <w:right w:val="single" w:sz="4" w:space="0" w:color="000000"/>
            </w:tcBorders>
          </w:tcPr>
          <w:p w14:paraId="2F14E3FA"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4F7ACA0E"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34A66BEE" w14:textId="6B25995D"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Semn</w:t>
            </w:r>
            <w:r w:rsidR="00EE4A51" w:rsidRPr="00051100">
              <w:rPr>
                <w:rFonts w:ascii="Trebuchet MS" w:hAnsi="Trebuchet MS" w:cs="Arial"/>
                <w:szCs w:val="24"/>
                <w:lang w:val="it-IT"/>
              </w:rPr>
              <w:t>ă</w:t>
            </w:r>
            <w:r w:rsidRPr="00051100">
              <w:rPr>
                <w:rFonts w:ascii="Trebuchet MS" w:hAnsi="Trebuchet MS" w:cs="Arial"/>
                <w:szCs w:val="24"/>
                <w:lang w:val="it-IT"/>
              </w:rPr>
              <w:t>turi</w:t>
            </w:r>
          </w:p>
        </w:tc>
        <w:tc>
          <w:tcPr>
            <w:tcW w:w="2619" w:type="dxa"/>
            <w:tcBorders>
              <w:top w:val="single" w:sz="4" w:space="0" w:color="000000"/>
              <w:left w:val="single" w:sz="4" w:space="0" w:color="000000"/>
              <w:bottom w:val="single" w:sz="4" w:space="0" w:color="000000"/>
              <w:right w:val="single" w:sz="4" w:space="0" w:color="000000"/>
            </w:tcBorders>
          </w:tcPr>
          <w:p w14:paraId="6F875210"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35643064" w14:textId="77777777" w:rsidR="00352FA8" w:rsidRPr="00051100" w:rsidRDefault="00352FA8" w:rsidP="00C43F34">
            <w:pPr>
              <w:spacing w:before="0"/>
              <w:rPr>
                <w:rFonts w:ascii="Trebuchet MS" w:hAnsi="Trebuchet MS" w:cs="Arial"/>
                <w:szCs w:val="24"/>
                <w:lang w:val="it-IT"/>
              </w:rPr>
            </w:pPr>
          </w:p>
        </w:tc>
      </w:tr>
      <w:tr w:rsidR="00352FA8" w:rsidRPr="00051100" w14:paraId="4347BA80" w14:textId="77777777" w:rsidTr="00021A92">
        <w:tc>
          <w:tcPr>
            <w:tcW w:w="612" w:type="dxa"/>
            <w:tcBorders>
              <w:top w:val="single" w:sz="4" w:space="0" w:color="000000"/>
              <w:left w:val="single" w:sz="4" w:space="0" w:color="000000"/>
              <w:bottom w:val="single" w:sz="4" w:space="0" w:color="000000"/>
              <w:right w:val="single" w:sz="4" w:space="0" w:color="000000"/>
            </w:tcBorders>
          </w:tcPr>
          <w:p w14:paraId="474D4578"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7A6EDCB0"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Editare Liste</w:t>
            </w:r>
          </w:p>
        </w:tc>
        <w:tc>
          <w:tcPr>
            <w:tcW w:w="2305" w:type="dxa"/>
            <w:tcBorders>
              <w:top w:val="single" w:sz="4" w:space="0" w:color="000000"/>
              <w:left w:val="single" w:sz="4" w:space="0" w:color="000000"/>
              <w:bottom w:val="single" w:sz="4" w:space="0" w:color="000000"/>
              <w:right w:val="single" w:sz="4" w:space="0" w:color="000000"/>
            </w:tcBorders>
          </w:tcPr>
          <w:p w14:paraId="0A1552D0" w14:textId="1C797328"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Vizualiz</w:t>
            </w:r>
            <w:r w:rsidR="00EE4A51" w:rsidRPr="00051100">
              <w:rPr>
                <w:rFonts w:ascii="Trebuchet MS" w:hAnsi="Trebuchet MS" w:cs="Arial"/>
                <w:szCs w:val="24"/>
                <w:lang w:val="it-IT"/>
              </w:rPr>
              <w:t>ă</w:t>
            </w:r>
            <w:r w:rsidRPr="00051100">
              <w:rPr>
                <w:rFonts w:ascii="Trebuchet MS" w:hAnsi="Trebuchet MS" w:cs="Arial"/>
                <w:szCs w:val="24"/>
                <w:lang w:val="it-IT"/>
              </w:rPr>
              <w:t>ri</w:t>
            </w:r>
          </w:p>
        </w:tc>
        <w:tc>
          <w:tcPr>
            <w:tcW w:w="2619" w:type="dxa"/>
            <w:tcBorders>
              <w:top w:val="single" w:sz="4" w:space="0" w:color="000000"/>
              <w:left w:val="single" w:sz="4" w:space="0" w:color="000000"/>
              <w:bottom w:val="single" w:sz="4" w:space="0" w:color="000000"/>
              <w:right w:val="single" w:sz="4" w:space="0" w:color="000000"/>
            </w:tcBorders>
          </w:tcPr>
          <w:p w14:paraId="6F16A73D" w14:textId="7A438E6F"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Declara</w:t>
            </w:r>
            <w:r w:rsidR="00EE4A51" w:rsidRPr="00051100">
              <w:rPr>
                <w:rFonts w:ascii="Trebuchet MS" w:hAnsi="Trebuchet MS" w:cs="Arial"/>
                <w:szCs w:val="24"/>
                <w:lang w:val="it-IT"/>
              </w:rPr>
              <w:t>ț</w:t>
            </w:r>
            <w:r w:rsidRPr="00051100">
              <w:rPr>
                <w:rFonts w:ascii="Trebuchet MS" w:hAnsi="Trebuchet MS" w:cs="Arial"/>
                <w:szCs w:val="24"/>
                <w:lang w:val="it-IT"/>
              </w:rPr>
              <w:t>ii lunare</w:t>
            </w:r>
          </w:p>
        </w:tc>
        <w:tc>
          <w:tcPr>
            <w:tcW w:w="3011" w:type="dxa"/>
            <w:tcBorders>
              <w:top w:val="single" w:sz="4" w:space="0" w:color="000000"/>
              <w:left w:val="single" w:sz="4" w:space="0" w:color="000000"/>
              <w:bottom w:val="single" w:sz="4" w:space="0" w:color="000000"/>
              <w:right w:val="single" w:sz="4" w:space="0" w:color="000000"/>
            </w:tcBorders>
          </w:tcPr>
          <w:p w14:paraId="531AB968" w14:textId="77777777" w:rsidR="00352FA8" w:rsidRPr="00051100" w:rsidRDefault="00352FA8" w:rsidP="00C43F34">
            <w:pPr>
              <w:spacing w:before="0"/>
              <w:rPr>
                <w:rFonts w:ascii="Trebuchet MS" w:hAnsi="Trebuchet MS" w:cs="Arial"/>
                <w:szCs w:val="24"/>
                <w:lang w:val="it-IT"/>
              </w:rPr>
            </w:pPr>
          </w:p>
        </w:tc>
      </w:tr>
      <w:tr w:rsidR="00352FA8" w:rsidRPr="00051100" w14:paraId="11D978E1"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1CA93AC"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438FF8CA"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054825EB"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3BE35541" w14:textId="0CBC2E6A"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Declara</w:t>
            </w:r>
            <w:r w:rsidR="00EE4A51" w:rsidRPr="00051100">
              <w:rPr>
                <w:rFonts w:ascii="Trebuchet MS" w:hAnsi="Trebuchet MS" w:cs="Arial"/>
                <w:szCs w:val="24"/>
                <w:lang w:val="it-IT"/>
              </w:rPr>
              <w:t>ț</w:t>
            </w:r>
            <w:r w:rsidRPr="00051100">
              <w:rPr>
                <w:rFonts w:ascii="Trebuchet MS" w:hAnsi="Trebuchet MS" w:cs="Arial"/>
                <w:szCs w:val="24"/>
                <w:lang w:val="it-IT"/>
              </w:rPr>
              <w:t>ii trimestriale</w:t>
            </w:r>
          </w:p>
        </w:tc>
        <w:tc>
          <w:tcPr>
            <w:tcW w:w="3011" w:type="dxa"/>
            <w:tcBorders>
              <w:top w:val="single" w:sz="4" w:space="0" w:color="000000"/>
              <w:left w:val="single" w:sz="4" w:space="0" w:color="000000"/>
              <w:bottom w:val="single" w:sz="4" w:space="0" w:color="000000"/>
              <w:right w:val="single" w:sz="4" w:space="0" w:color="000000"/>
            </w:tcBorders>
          </w:tcPr>
          <w:p w14:paraId="1B4A70E3" w14:textId="77777777" w:rsidR="00352FA8" w:rsidRPr="00051100" w:rsidRDefault="00352FA8" w:rsidP="00C43F34">
            <w:pPr>
              <w:spacing w:before="0"/>
              <w:rPr>
                <w:rFonts w:ascii="Trebuchet MS" w:hAnsi="Trebuchet MS" w:cs="Arial"/>
                <w:szCs w:val="24"/>
                <w:lang w:val="it-IT"/>
              </w:rPr>
            </w:pPr>
          </w:p>
        </w:tc>
      </w:tr>
      <w:tr w:rsidR="00352FA8" w:rsidRPr="00051100" w14:paraId="1F957579"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EFEFCFE"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773C9162"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69A25921"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144242FF" w14:textId="2A4D562D"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Declara</w:t>
            </w:r>
            <w:r w:rsidR="00EE4A51" w:rsidRPr="00051100">
              <w:rPr>
                <w:rFonts w:ascii="Trebuchet MS" w:hAnsi="Trebuchet MS" w:cs="Arial"/>
                <w:szCs w:val="24"/>
                <w:lang w:val="it-IT"/>
              </w:rPr>
              <w:t>ț</w:t>
            </w:r>
            <w:r w:rsidRPr="00051100">
              <w:rPr>
                <w:rFonts w:ascii="Trebuchet MS" w:hAnsi="Trebuchet MS" w:cs="Arial"/>
                <w:szCs w:val="24"/>
                <w:lang w:val="it-IT"/>
              </w:rPr>
              <w:t>ii semestriale</w:t>
            </w:r>
          </w:p>
        </w:tc>
        <w:tc>
          <w:tcPr>
            <w:tcW w:w="3011" w:type="dxa"/>
            <w:tcBorders>
              <w:top w:val="single" w:sz="4" w:space="0" w:color="000000"/>
              <w:left w:val="single" w:sz="4" w:space="0" w:color="000000"/>
              <w:bottom w:val="single" w:sz="4" w:space="0" w:color="000000"/>
              <w:right w:val="single" w:sz="4" w:space="0" w:color="000000"/>
            </w:tcBorders>
          </w:tcPr>
          <w:p w14:paraId="4D10FBB7" w14:textId="77777777" w:rsidR="00352FA8" w:rsidRPr="00051100" w:rsidRDefault="00352FA8" w:rsidP="00C43F34">
            <w:pPr>
              <w:spacing w:before="0"/>
              <w:rPr>
                <w:rFonts w:ascii="Trebuchet MS" w:hAnsi="Trebuchet MS" w:cs="Arial"/>
                <w:szCs w:val="24"/>
                <w:lang w:val="it-IT"/>
              </w:rPr>
            </w:pPr>
          </w:p>
        </w:tc>
      </w:tr>
      <w:tr w:rsidR="00352FA8" w:rsidRPr="00051100" w14:paraId="4F0E7158" w14:textId="77777777" w:rsidTr="00021A92">
        <w:tc>
          <w:tcPr>
            <w:tcW w:w="612" w:type="dxa"/>
            <w:tcBorders>
              <w:top w:val="single" w:sz="4" w:space="0" w:color="000000"/>
              <w:left w:val="single" w:sz="4" w:space="0" w:color="000000"/>
              <w:bottom w:val="single" w:sz="4" w:space="0" w:color="000000"/>
              <w:right w:val="single" w:sz="4" w:space="0" w:color="000000"/>
            </w:tcBorders>
          </w:tcPr>
          <w:p w14:paraId="43C85C34"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78860809"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48EF369B"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1C0EC389" w14:textId="73EFC2A1"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Declara</w:t>
            </w:r>
            <w:r w:rsidR="00EE4A51" w:rsidRPr="00051100">
              <w:rPr>
                <w:rFonts w:ascii="Trebuchet MS" w:hAnsi="Trebuchet MS" w:cs="Arial"/>
                <w:szCs w:val="24"/>
                <w:lang w:val="it-IT"/>
              </w:rPr>
              <w:t>ț</w:t>
            </w:r>
            <w:r w:rsidRPr="00051100">
              <w:rPr>
                <w:rFonts w:ascii="Trebuchet MS" w:hAnsi="Trebuchet MS" w:cs="Arial"/>
                <w:szCs w:val="24"/>
                <w:lang w:val="it-IT"/>
              </w:rPr>
              <w:t>ii anuale</w:t>
            </w:r>
          </w:p>
        </w:tc>
        <w:tc>
          <w:tcPr>
            <w:tcW w:w="3011" w:type="dxa"/>
            <w:tcBorders>
              <w:top w:val="single" w:sz="4" w:space="0" w:color="000000"/>
              <w:left w:val="single" w:sz="4" w:space="0" w:color="000000"/>
              <w:bottom w:val="single" w:sz="4" w:space="0" w:color="000000"/>
              <w:right w:val="single" w:sz="4" w:space="0" w:color="000000"/>
            </w:tcBorders>
          </w:tcPr>
          <w:p w14:paraId="7D700F78" w14:textId="77777777" w:rsidR="00352FA8" w:rsidRPr="00051100" w:rsidRDefault="00352FA8" w:rsidP="00C43F34">
            <w:pPr>
              <w:spacing w:before="0"/>
              <w:rPr>
                <w:rFonts w:ascii="Trebuchet MS" w:hAnsi="Trebuchet MS" w:cs="Arial"/>
                <w:szCs w:val="24"/>
                <w:lang w:val="it-IT"/>
              </w:rPr>
            </w:pPr>
          </w:p>
        </w:tc>
      </w:tr>
      <w:tr w:rsidR="00352FA8" w:rsidRPr="00051100" w14:paraId="5F656253"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81F1575"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5B871733"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6891D65E"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Duplicate</w:t>
            </w:r>
          </w:p>
        </w:tc>
        <w:tc>
          <w:tcPr>
            <w:tcW w:w="2619" w:type="dxa"/>
            <w:tcBorders>
              <w:top w:val="single" w:sz="4" w:space="0" w:color="000000"/>
              <w:left w:val="single" w:sz="4" w:space="0" w:color="000000"/>
              <w:bottom w:val="single" w:sz="4" w:space="0" w:color="000000"/>
              <w:right w:val="single" w:sz="4" w:space="0" w:color="000000"/>
            </w:tcBorders>
          </w:tcPr>
          <w:p w14:paraId="3DD9C1FE" w14:textId="500A82DD"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Declara</w:t>
            </w:r>
            <w:r w:rsidR="00EE4A51" w:rsidRPr="00051100">
              <w:rPr>
                <w:rFonts w:ascii="Trebuchet MS" w:hAnsi="Trebuchet MS" w:cs="Arial"/>
                <w:szCs w:val="24"/>
                <w:lang w:val="it-IT"/>
              </w:rPr>
              <w:t>ț</w:t>
            </w:r>
            <w:r w:rsidRPr="00051100">
              <w:rPr>
                <w:rFonts w:ascii="Trebuchet MS" w:hAnsi="Trebuchet MS" w:cs="Arial"/>
                <w:szCs w:val="24"/>
                <w:lang w:val="it-IT"/>
              </w:rPr>
              <w:t>ii lunare</w:t>
            </w:r>
          </w:p>
        </w:tc>
        <w:tc>
          <w:tcPr>
            <w:tcW w:w="3011" w:type="dxa"/>
            <w:tcBorders>
              <w:top w:val="single" w:sz="4" w:space="0" w:color="000000"/>
              <w:left w:val="single" w:sz="4" w:space="0" w:color="000000"/>
              <w:bottom w:val="single" w:sz="4" w:space="0" w:color="000000"/>
              <w:right w:val="single" w:sz="4" w:space="0" w:color="000000"/>
            </w:tcBorders>
          </w:tcPr>
          <w:p w14:paraId="65F4120D" w14:textId="77777777" w:rsidR="00352FA8" w:rsidRPr="00051100" w:rsidRDefault="00352FA8" w:rsidP="00C43F34">
            <w:pPr>
              <w:spacing w:before="0"/>
              <w:rPr>
                <w:rFonts w:ascii="Trebuchet MS" w:hAnsi="Trebuchet MS" w:cs="Arial"/>
                <w:szCs w:val="24"/>
                <w:lang w:val="it-IT"/>
              </w:rPr>
            </w:pPr>
          </w:p>
        </w:tc>
      </w:tr>
      <w:tr w:rsidR="00352FA8" w:rsidRPr="00051100" w14:paraId="079754A3" w14:textId="77777777" w:rsidTr="00021A92">
        <w:tc>
          <w:tcPr>
            <w:tcW w:w="612" w:type="dxa"/>
            <w:tcBorders>
              <w:top w:val="single" w:sz="4" w:space="0" w:color="000000"/>
              <w:left w:val="single" w:sz="4" w:space="0" w:color="000000"/>
              <w:bottom w:val="single" w:sz="4" w:space="0" w:color="000000"/>
              <w:right w:val="single" w:sz="4" w:space="0" w:color="000000"/>
            </w:tcBorders>
          </w:tcPr>
          <w:p w14:paraId="4F79EFAE"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13ECC4C6"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7D459C3E"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7287FF31" w14:textId="3E4B332C"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Declara</w:t>
            </w:r>
            <w:r w:rsidR="00EE4A51" w:rsidRPr="00051100">
              <w:rPr>
                <w:rFonts w:ascii="Trebuchet MS" w:hAnsi="Trebuchet MS" w:cs="Arial"/>
                <w:szCs w:val="24"/>
                <w:lang w:val="it-IT"/>
              </w:rPr>
              <w:t>ț</w:t>
            </w:r>
            <w:r w:rsidRPr="00051100">
              <w:rPr>
                <w:rFonts w:ascii="Trebuchet MS" w:hAnsi="Trebuchet MS" w:cs="Arial"/>
                <w:szCs w:val="24"/>
                <w:lang w:val="it-IT"/>
              </w:rPr>
              <w:t>ii trimestriale</w:t>
            </w:r>
          </w:p>
        </w:tc>
        <w:tc>
          <w:tcPr>
            <w:tcW w:w="3011" w:type="dxa"/>
            <w:tcBorders>
              <w:top w:val="single" w:sz="4" w:space="0" w:color="000000"/>
              <w:left w:val="single" w:sz="4" w:space="0" w:color="000000"/>
              <w:bottom w:val="single" w:sz="4" w:space="0" w:color="000000"/>
              <w:right w:val="single" w:sz="4" w:space="0" w:color="000000"/>
            </w:tcBorders>
          </w:tcPr>
          <w:p w14:paraId="6655E0A0" w14:textId="77777777" w:rsidR="00352FA8" w:rsidRPr="00051100" w:rsidRDefault="00352FA8" w:rsidP="00C43F34">
            <w:pPr>
              <w:spacing w:before="0"/>
              <w:rPr>
                <w:rFonts w:ascii="Trebuchet MS" w:hAnsi="Trebuchet MS" w:cs="Arial"/>
                <w:szCs w:val="24"/>
                <w:lang w:val="it-IT"/>
              </w:rPr>
            </w:pPr>
          </w:p>
        </w:tc>
      </w:tr>
      <w:tr w:rsidR="00352FA8" w:rsidRPr="00051100" w14:paraId="367A0EB6"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396A404"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551F0D23"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2347CFD5"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14FCE93C" w14:textId="65F7057C"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Declara</w:t>
            </w:r>
            <w:r w:rsidR="00EE4A51" w:rsidRPr="00051100">
              <w:rPr>
                <w:rFonts w:ascii="Trebuchet MS" w:hAnsi="Trebuchet MS" w:cs="Arial"/>
                <w:szCs w:val="24"/>
                <w:lang w:val="it-IT"/>
              </w:rPr>
              <w:t>ț</w:t>
            </w:r>
            <w:r w:rsidRPr="00051100">
              <w:rPr>
                <w:rFonts w:ascii="Trebuchet MS" w:hAnsi="Trebuchet MS" w:cs="Arial"/>
                <w:szCs w:val="24"/>
                <w:lang w:val="it-IT"/>
              </w:rPr>
              <w:t>ii semestriale</w:t>
            </w:r>
          </w:p>
        </w:tc>
        <w:tc>
          <w:tcPr>
            <w:tcW w:w="3011" w:type="dxa"/>
            <w:tcBorders>
              <w:top w:val="single" w:sz="4" w:space="0" w:color="000000"/>
              <w:left w:val="single" w:sz="4" w:space="0" w:color="000000"/>
              <w:bottom w:val="single" w:sz="4" w:space="0" w:color="000000"/>
              <w:right w:val="single" w:sz="4" w:space="0" w:color="000000"/>
            </w:tcBorders>
          </w:tcPr>
          <w:p w14:paraId="458C67E1" w14:textId="77777777" w:rsidR="00352FA8" w:rsidRPr="00051100" w:rsidRDefault="00352FA8" w:rsidP="00C43F34">
            <w:pPr>
              <w:spacing w:before="0"/>
              <w:rPr>
                <w:rFonts w:ascii="Trebuchet MS" w:hAnsi="Trebuchet MS" w:cs="Arial"/>
                <w:szCs w:val="24"/>
                <w:lang w:val="it-IT"/>
              </w:rPr>
            </w:pPr>
          </w:p>
        </w:tc>
      </w:tr>
      <w:tr w:rsidR="00352FA8" w:rsidRPr="00051100" w14:paraId="1D7977F3"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3932C25"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40113A9E"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70029B8F"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2F16A6D3"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Declaratii anuale</w:t>
            </w:r>
          </w:p>
        </w:tc>
        <w:tc>
          <w:tcPr>
            <w:tcW w:w="3011" w:type="dxa"/>
            <w:tcBorders>
              <w:top w:val="single" w:sz="4" w:space="0" w:color="000000"/>
              <w:left w:val="single" w:sz="4" w:space="0" w:color="000000"/>
              <w:bottom w:val="single" w:sz="4" w:space="0" w:color="000000"/>
              <w:right w:val="single" w:sz="4" w:space="0" w:color="000000"/>
            </w:tcBorders>
          </w:tcPr>
          <w:p w14:paraId="130AB975" w14:textId="77777777" w:rsidR="00352FA8" w:rsidRPr="00051100" w:rsidRDefault="00352FA8" w:rsidP="00C43F34">
            <w:pPr>
              <w:spacing w:before="0"/>
              <w:rPr>
                <w:rFonts w:ascii="Trebuchet MS" w:hAnsi="Trebuchet MS" w:cs="Arial"/>
                <w:szCs w:val="24"/>
                <w:lang w:val="it-IT"/>
              </w:rPr>
            </w:pPr>
          </w:p>
        </w:tc>
      </w:tr>
      <w:tr w:rsidR="00352FA8" w:rsidRPr="00051100" w14:paraId="256BCF20"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7FB72D4"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647108C7"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5F6AAB5C"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1A3CC5EF" w14:textId="1FA76F89"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Decizii de impunere IF/PVC/Alte acte/ONJN</w:t>
            </w:r>
          </w:p>
        </w:tc>
        <w:tc>
          <w:tcPr>
            <w:tcW w:w="3011" w:type="dxa"/>
            <w:tcBorders>
              <w:top w:val="single" w:sz="4" w:space="0" w:color="000000"/>
              <w:left w:val="single" w:sz="4" w:space="0" w:color="000000"/>
              <w:bottom w:val="single" w:sz="4" w:space="0" w:color="000000"/>
              <w:right w:val="single" w:sz="4" w:space="0" w:color="000000"/>
            </w:tcBorders>
          </w:tcPr>
          <w:p w14:paraId="28822FAD" w14:textId="77777777" w:rsidR="00352FA8" w:rsidRPr="00051100" w:rsidRDefault="00352FA8" w:rsidP="00C43F34">
            <w:pPr>
              <w:spacing w:before="0"/>
              <w:rPr>
                <w:rFonts w:ascii="Trebuchet MS" w:hAnsi="Trebuchet MS" w:cs="Arial"/>
                <w:szCs w:val="24"/>
                <w:lang w:val="it-IT"/>
              </w:rPr>
            </w:pPr>
          </w:p>
        </w:tc>
      </w:tr>
      <w:tr w:rsidR="00352FA8" w:rsidRPr="00051100" w14:paraId="7082DEB1"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3F5B8D8" w14:textId="77777777" w:rsidR="00352FA8" w:rsidRPr="00051100" w:rsidRDefault="00352FA8" w:rsidP="000973EB">
            <w:pPr>
              <w:keepNext/>
              <w:numPr>
                <w:ilvl w:val="0"/>
                <w:numId w:val="176"/>
              </w:numPr>
              <w:suppressAutoHyphens w:val="0"/>
              <w:overflowPunct w:val="0"/>
              <w:spacing w:before="0"/>
              <w:ind w:left="0" w:firstLine="0"/>
              <w:jc w:val="left"/>
              <w:outlineLvl w:val="2"/>
              <w:rPr>
                <w:rFonts w:ascii="Trebuchet MS" w:hAnsi="Trebuchet MS" w:cs="Arial"/>
                <w:color w:val="FF0000"/>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74C1157A" w14:textId="77777777" w:rsidR="00352FA8" w:rsidRPr="00051100" w:rsidRDefault="00352FA8" w:rsidP="00C43F34">
            <w:pPr>
              <w:keepNext/>
              <w:overflowPunct w:val="0"/>
              <w:spacing w:before="0"/>
              <w:outlineLvl w:val="2"/>
              <w:rPr>
                <w:rFonts w:ascii="Trebuchet MS" w:hAnsi="Trebuchet MS" w:cs="Arial"/>
                <w:b/>
                <w:bCs/>
                <w:color w:val="FF0000"/>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2E61CF73" w14:textId="77777777" w:rsidR="00352FA8" w:rsidRPr="00051100" w:rsidRDefault="00352FA8" w:rsidP="00C43F34">
            <w:pPr>
              <w:keepNext/>
              <w:overflowPunct w:val="0"/>
              <w:spacing w:before="0"/>
              <w:outlineLvl w:val="2"/>
              <w:rPr>
                <w:rFonts w:ascii="Trebuchet MS" w:hAnsi="Trebuchet MS" w:cs="Arial"/>
                <w:b/>
                <w:bCs/>
                <w:color w:val="FF0000"/>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7960386E" w14:textId="77777777" w:rsidR="00352FA8" w:rsidRPr="00051100" w:rsidRDefault="00352FA8" w:rsidP="00C43F34">
            <w:pPr>
              <w:spacing w:before="0"/>
              <w:rPr>
                <w:rFonts w:ascii="Trebuchet MS" w:hAnsi="Trebuchet MS" w:cs="Arial"/>
                <w:color w:val="FF0000"/>
                <w:szCs w:val="24"/>
                <w:lang w:val="it-IT"/>
              </w:rPr>
            </w:pPr>
            <w:r w:rsidRPr="00051100">
              <w:rPr>
                <w:rFonts w:ascii="Trebuchet MS" w:hAnsi="Trebuchet MS" w:cs="Arial"/>
                <w:szCs w:val="24"/>
                <w:lang w:val="it-IT"/>
              </w:rPr>
              <w:t>Decizii de impunere din oficiu</w:t>
            </w:r>
          </w:p>
        </w:tc>
        <w:tc>
          <w:tcPr>
            <w:tcW w:w="3011" w:type="dxa"/>
            <w:tcBorders>
              <w:top w:val="single" w:sz="4" w:space="0" w:color="000000"/>
              <w:left w:val="single" w:sz="4" w:space="0" w:color="000000"/>
              <w:bottom w:val="single" w:sz="4" w:space="0" w:color="000000"/>
              <w:right w:val="single" w:sz="4" w:space="0" w:color="000000"/>
            </w:tcBorders>
          </w:tcPr>
          <w:p w14:paraId="7B61C300" w14:textId="77777777" w:rsidR="00352FA8" w:rsidRPr="00051100" w:rsidRDefault="00352FA8" w:rsidP="00C43F34">
            <w:pPr>
              <w:keepNext/>
              <w:overflowPunct w:val="0"/>
              <w:spacing w:before="0"/>
              <w:outlineLvl w:val="2"/>
              <w:rPr>
                <w:rFonts w:ascii="Trebuchet MS" w:hAnsi="Trebuchet MS" w:cs="Arial"/>
                <w:color w:val="FF0000"/>
                <w:szCs w:val="24"/>
                <w:lang w:val="it-IT"/>
              </w:rPr>
            </w:pPr>
          </w:p>
        </w:tc>
      </w:tr>
      <w:tr w:rsidR="00352FA8" w:rsidRPr="00051100" w14:paraId="752749D3" w14:textId="77777777" w:rsidTr="00021A92">
        <w:tc>
          <w:tcPr>
            <w:tcW w:w="612" w:type="dxa"/>
            <w:tcBorders>
              <w:top w:val="single" w:sz="4" w:space="0" w:color="000000"/>
              <w:left w:val="single" w:sz="4" w:space="0" w:color="000000"/>
              <w:bottom w:val="single" w:sz="4" w:space="0" w:color="000000"/>
              <w:right w:val="single" w:sz="4" w:space="0" w:color="000000"/>
            </w:tcBorders>
          </w:tcPr>
          <w:p w14:paraId="67A62AB4"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6CC125B6"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48D0ADA7"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08A2C74C" w14:textId="756E9EF4"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Decizii de desfiin</w:t>
            </w:r>
            <w:r w:rsidR="00EE4A51" w:rsidRPr="00051100">
              <w:rPr>
                <w:rFonts w:ascii="Trebuchet MS" w:hAnsi="Trebuchet MS" w:cs="Arial"/>
                <w:szCs w:val="24"/>
                <w:lang w:val="it-IT"/>
              </w:rPr>
              <w:t>ț</w:t>
            </w:r>
            <w:r w:rsidRPr="00051100">
              <w:rPr>
                <w:rFonts w:ascii="Trebuchet MS" w:hAnsi="Trebuchet MS" w:cs="Arial"/>
                <w:szCs w:val="24"/>
                <w:lang w:val="it-IT"/>
              </w:rPr>
              <w:t>are impunere din oficiu</w:t>
            </w:r>
          </w:p>
        </w:tc>
        <w:tc>
          <w:tcPr>
            <w:tcW w:w="3011" w:type="dxa"/>
            <w:tcBorders>
              <w:top w:val="single" w:sz="4" w:space="0" w:color="000000"/>
              <w:left w:val="single" w:sz="4" w:space="0" w:color="000000"/>
              <w:bottom w:val="single" w:sz="4" w:space="0" w:color="000000"/>
              <w:right w:val="single" w:sz="4" w:space="0" w:color="000000"/>
            </w:tcBorders>
          </w:tcPr>
          <w:p w14:paraId="67C46A1A" w14:textId="77777777" w:rsidR="00352FA8" w:rsidRPr="00051100" w:rsidRDefault="00352FA8" w:rsidP="00C43F34">
            <w:pPr>
              <w:spacing w:before="0"/>
              <w:rPr>
                <w:rFonts w:ascii="Trebuchet MS" w:hAnsi="Trebuchet MS" w:cs="Arial"/>
                <w:szCs w:val="24"/>
                <w:lang w:val="it-IT"/>
              </w:rPr>
            </w:pPr>
          </w:p>
        </w:tc>
      </w:tr>
      <w:tr w:rsidR="00352FA8" w:rsidRPr="00051100" w14:paraId="6B3059ED"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F481072"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0AABDBBB"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7E194136" w14:textId="13FDFD09"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Situa</w:t>
            </w:r>
            <w:r w:rsidR="00EE4A51" w:rsidRPr="00051100">
              <w:rPr>
                <w:rFonts w:ascii="Trebuchet MS" w:hAnsi="Trebuchet MS" w:cs="Arial"/>
                <w:szCs w:val="24"/>
                <w:lang w:val="it-IT"/>
              </w:rPr>
              <w:t>ț</w:t>
            </w:r>
            <w:r w:rsidRPr="00051100">
              <w:rPr>
                <w:rFonts w:ascii="Trebuchet MS" w:hAnsi="Trebuchet MS" w:cs="Arial"/>
                <w:szCs w:val="24"/>
                <w:lang w:val="it-IT"/>
              </w:rPr>
              <w:t>ia depunerii declara</w:t>
            </w:r>
            <w:r w:rsidR="00EE4A51" w:rsidRPr="00051100">
              <w:rPr>
                <w:rFonts w:ascii="Trebuchet MS" w:hAnsi="Trebuchet MS" w:cs="Arial"/>
                <w:szCs w:val="24"/>
                <w:lang w:val="it-IT"/>
              </w:rPr>
              <w:t>ț</w:t>
            </w:r>
            <w:r w:rsidRPr="00051100">
              <w:rPr>
                <w:rFonts w:ascii="Trebuchet MS" w:hAnsi="Trebuchet MS" w:cs="Arial"/>
                <w:szCs w:val="24"/>
                <w:lang w:val="it-IT"/>
              </w:rPr>
              <w:t>iilor</w:t>
            </w:r>
          </w:p>
        </w:tc>
        <w:tc>
          <w:tcPr>
            <w:tcW w:w="2619" w:type="dxa"/>
            <w:tcBorders>
              <w:top w:val="single" w:sz="4" w:space="0" w:color="000000"/>
              <w:left w:val="single" w:sz="4" w:space="0" w:color="000000"/>
              <w:bottom w:val="single" w:sz="4" w:space="0" w:color="000000"/>
              <w:right w:val="single" w:sz="4" w:space="0" w:color="000000"/>
            </w:tcBorders>
          </w:tcPr>
          <w:p w14:paraId="29E7C23C"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Lunare</w:t>
            </w:r>
          </w:p>
        </w:tc>
        <w:tc>
          <w:tcPr>
            <w:tcW w:w="3011" w:type="dxa"/>
            <w:tcBorders>
              <w:top w:val="single" w:sz="4" w:space="0" w:color="000000"/>
              <w:left w:val="single" w:sz="4" w:space="0" w:color="000000"/>
              <w:bottom w:val="single" w:sz="4" w:space="0" w:color="000000"/>
              <w:right w:val="single" w:sz="4" w:space="0" w:color="000000"/>
            </w:tcBorders>
          </w:tcPr>
          <w:p w14:paraId="3B1336F6" w14:textId="77777777" w:rsidR="00352FA8" w:rsidRPr="00051100" w:rsidRDefault="00352FA8" w:rsidP="00C43F34">
            <w:pPr>
              <w:spacing w:before="0"/>
              <w:rPr>
                <w:rFonts w:ascii="Trebuchet MS" w:hAnsi="Trebuchet MS" w:cs="Arial"/>
                <w:szCs w:val="24"/>
                <w:lang w:val="it-IT"/>
              </w:rPr>
            </w:pPr>
          </w:p>
        </w:tc>
      </w:tr>
      <w:tr w:rsidR="00352FA8" w:rsidRPr="00051100" w14:paraId="3A0B8B86"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8F6BBC7"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6C8EA3AC"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3729EA48"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5E0D9C1A"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Trimestriale</w:t>
            </w:r>
          </w:p>
        </w:tc>
        <w:tc>
          <w:tcPr>
            <w:tcW w:w="3011" w:type="dxa"/>
            <w:tcBorders>
              <w:top w:val="single" w:sz="4" w:space="0" w:color="000000"/>
              <w:left w:val="single" w:sz="4" w:space="0" w:color="000000"/>
              <w:bottom w:val="single" w:sz="4" w:space="0" w:color="000000"/>
              <w:right w:val="single" w:sz="4" w:space="0" w:color="000000"/>
            </w:tcBorders>
          </w:tcPr>
          <w:p w14:paraId="4B2A8A61" w14:textId="77777777" w:rsidR="00352FA8" w:rsidRPr="00051100" w:rsidRDefault="00352FA8" w:rsidP="00C43F34">
            <w:pPr>
              <w:spacing w:before="0"/>
              <w:rPr>
                <w:rFonts w:ascii="Trebuchet MS" w:hAnsi="Trebuchet MS" w:cs="Arial"/>
                <w:szCs w:val="24"/>
                <w:lang w:val="it-IT"/>
              </w:rPr>
            </w:pPr>
          </w:p>
        </w:tc>
      </w:tr>
      <w:tr w:rsidR="00352FA8" w:rsidRPr="00051100" w14:paraId="1F6FD47C" w14:textId="77777777" w:rsidTr="00021A92">
        <w:tc>
          <w:tcPr>
            <w:tcW w:w="612" w:type="dxa"/>
            <w:tcBorders>
              <w:top w:val="single" w:sz="4" w:space="0" w:color="000000"/>
              <w:left w:val="single" w:sz="4" w:space="0" w:color="000000"/>
              <w:bottom w:val="single" w:sz="4" w:space="0" w:color="000000"/>
              <w:right w:val="single" w:sz="4" w:space="0" w:color="000000"/>
            </w:tcBorders>
          </w:tcPr>
          <w:p w14:paraId="67F456D0"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23B3602D"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337D666E"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6CCF59C2"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Semestriale</w:t>
            </w:r>
          </w:p>
        </w:tc>
        <w:tc>
          <w:tcPr>
            <w:tcW w:w="3011" w:type="dxa"/>
            <w:tcBorders>
              <w:top w:val="single" w:sz="4" w:space="0" w:color="000000"/>
              <w:left w:val="single" w:sz="4" w:space="0" w:color="000000"/>
              <w:bottom w:val="single" w:sz="4" w:space="0" w:color="000000"/>
              <w:right w:val="single" w:sz="4" w:space="0" w:color="000000"/>
            </w:tcBorders>
          </w:tcPr>
          <w:p w14:paraId="69B35279" w14:textId="77777777" w:rsidR="00352FA8" w:rsidRPr="00051100" w:rsidRDefault="00352FA8" w:rsidP="00C43F34">
            <w:pPr>
              <w:spacing w:before="0"/>
              <w:rPr>
                <w:rFonts w:ascii="Trebuchet MS" w:hAnsi="Trebuchet MS" w:cs="Arial"/>
                <w:szCs w:val="24"/>
                <w:lang w:val="it-IT"/>
              </w:rPr>
            </w:pPr>
          </w:p>
        </w:tc>
      </w:tr>
      <w:tr w:rsidR="00352FA8" w:rsidRPr="00051100" w14:paraId="1D523772" w14:textId="77777777" w:rsidTr="00021A92">
        <w:tc>
          <w:tcPr>
            <w:tcW w:w="612" w:type="dxa"/>
            <w:tcBorders>
              <w:top w:val="single" w:sz="4" w:space="0" w:color="000000"/>
              <w:left w:val="single" w:sz="4" w:space="0" w:color="000000"/>
              <w:bottom w:val="single" w:sz="4" w:space="0" w:color="000000"/>
              <w:right w:val="single" w:sz="4" w:space="0" w:color="000000"/>
            </w:tcBorders>
          </w:tcPr>
          <w:p w14:paraId="20375B70"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06BB889F"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6374E053"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15CEC292"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Anuale</w:t>
            </w:r>
          </w:p>
        </w:tc>
        <w:tc>
          <w:tcPr>
            <w:tcW w:w="3011" w:type="dxa"/>
            <w:tcBorders>
              <w:top w:val="single" w:sz="4" w:space="0" w:color="000000"/>
              <w:left w:val="single" w:sz="4" w:space="0" w:color="000000"/>
              <w:bottom w:val="single" w:sz="4" w:space="0" w:color="000000"/>
              <w:right w:val="single" w:sz="4" w:space="0" w:color="000000"/>
            </w:tcBorders>
          </w:tcPr>
          <w:p w14:paraId="380B1C87" w14:textId="77777777" w:rsidR="00352FA8" w:rsidRPr="00051100" w:rsidRDefault="00352FA8" w:rsidP="00C43F34">
            <w:pPr>
              <w:spacing w:before="0"/>
              <w:rPr>
                <w:rFonts w:ascii="Trebuchet MS" w:hAnsi="Trebuchet MS" w:cs="Arial"/>
                <w:szCs w:val="24"/>
                <w:lang w:val="it-IT"/>
              </w:rPr>
            </w:pPr>
          </w:p>
        </w:tc>
      </w:tr>
      <w:tr w:rsidR="00352FA8" w:rsidRPr="00051100" w14:paraId="1A12BB0F"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625C011"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21463A19"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1E2F968B"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Centralizatoare</w:t>
            </w:r>
          </w:p>
        </w:tc>
        <w:tc>
          <w:tcPr>
            <w:tcW w:w="2619" w:type="dxa"/>
            <w:tcBorders>
              <w:top w:val="single" w:sz="4" w:space="0" w:color="000000"/>
              <w:left w:val="single" w:sz="4" w:space="0" w:color="000000"/>
              <w:bottom w:val="single" w:sz="4" w:space="0" w:color="000000"/>
              <w:right w:val="single" w:sz="4" w:space="0" w:color="000000"/>
            </w:tcBorders>
          </w:tcPr>
          <w:p w14:paraId="22AF1496" w14:textId="11E0F7EC"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Declara</w:t>
            </w:r>
            <w:r w:rsidR="00EE4A51" w:rsidRPr="00051100">
              <w:rPr>
                <w:rFonts w:ascii="Trebuchet MS" w:hAnsi="Trebuchet MS" w:cs="Arial"/>
                <w:szCs w:val="24"/>
                <w:lang w:val="it-IT"/>
              </w:rPr>
              <w:t>ț</w:t>
            </w:r>
            <w:r w:rsidRPr="00051100">
              <w:rPr>
                <w:rFonts w:ascii="Trebuchet MS" w:hAnsi="Trebuchet MS" w:cs="Arial"/>
                <w:szCs w:val="24"/>
                <w:lang w:val="it-IT"/>
              </w:rPr>
              <w:t>ii lunare</w:t>
            </w:r>
          </w:p>
        </w:tc>
        <w:tc>
          <w:tcPr>
            <w:tcW w:w="3011" w:type="dxa"/>
            <w:tcBorders>
              <w:top w:val="single" w:sz="4" w:space="0" w:color="000000"/>
              <w:left w:val="single" w:sz="4" w:space="0" w:color="000000"/>
              <w:bottom w:val="single" w:sz="4" w:space="0" w:color="000000"/>
              <w:right w:val="single" w:sz="4" w:space="0" w:color="000000"/>
            </w:tcBorders>
          </w:tcPr>
          <w:p w14:paraId="31B579E9" w14:textId="77777777" w:rsidR="00352FA8" w:rsidRPr="00051100" w:rsidRDefault="00352FA8" w:rsidP="00C43F34">
            <w:pPr>
              <w:spacing w:before="0"/>
              <w:rPr>
                <w:rFonts w:ascii="Trebuchet MS" w:hAnsi="Trebuchet MS" w:cs="Arial"/>
                <w:szCs w:val="24"/>
                <w:lang w:val="it-IT"/>
              </w:rPr>
            </w:pPr>
          </w:p>
        </w:tc>
      </w:tr>
      <w:tr w:rsidR="00352FA8" w:rsidRPr="00051100" w14:paraId="22C4F25D"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B9EF900"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7CC36AEF"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6FEA4F47"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0AF04BC2" w14:textId="7E93CE4E"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Declara</w:t>
            </w:r>
            <w:r w:rsidR="00EE4A51" w:rsidRPr="00051100">
              <w:rPr>
                <w:rFonts w:ascii="Trebuchet MS" w:hAnsi="Trebuchet MS" w:cs="Arial"/>
                <w:szCs w:val="24"/>
                <w:lang w:val="it-IT"/>
              </w:rPr>
              <w:t>ț</w:t>
            </w:r>
            <w:r w:rsidRPr="00051100">
              <w:rPr>
                <w:rFonts w:ascii="Trebuchet MS" w:hAnsi="Trebuchet MS" w:cs="Arial"/>
                <w:szCs w:val="24"/>
                <w:lang w:val="it-IT"/>
              </w:rPr>
              <w:t>ii trimestriale</w:t>
            </w:r>
          </w:p>
        </w:tc>
        <w:tc>
          <w:tcPr>
            <w:tcW w:w="3011" w:type="dxa"/>
            <w:tcBorders>
              <w:top w:val="single" w:sz="4" w:space="0" w:color="000000"/>
              <w:left w:val="single" w:sz="4" w:space="0" w:color="000000"/>
              <w:bottom w:val="single" w:sz="4" w:space="0" w:color="000000"/>
              <w:right w:val="single" w:sz="4" w:space="0" w:color="000000"/>
            </w:tcBorders>
          </w:tcPr>
          <w:p w14:paraId="3F9719C8" w14:textId="77777777" w:rsidR="00352FA8" w:rsidRPr="00051100" w:rsidRDefault="00352FA8" w:rsidP="00C43F34">
            <w:pPr>
              <w:spacing w:before="0"/>
              <w:rPr>
                <w:rFonts w:ascii="Trebuchet MS" w:hAnsi="Trebuchet MS" w:cs="Arial"/>
                <w:szCs w:val="24"/>
                <w:lang w:val="it-IT"/>
              </w:rPr>
            </w:pPr>
          </w:p>
        </w:tc>
      </w:tr>
      <w:tr w:rsidR="00352FA8" w:rsidRPr="00051100" w14:paraId="437F0A31"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892920E"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29FA0CBD"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78C766A1"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14B922A1" w14:textId="075E81AC"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Declara</w:t>
            </w:r>
            <w:r w:rsidR="00EE4A51" w:rsidRPr="00051100">
              <w:rPr>
                <w:rFonts w:ascii="Trebuchet MS" w:hAnsi="Trebuchet MS" w:cs="Arial"/>
                <w:szCs w:val="24"/>
                <w:lang w:val="it-IT"/>
              </w:rPr>
              <w:t>ț</w:t>
            </w:r>
            <w:r w:rsidRPr="00051100">
              <w:rPr>
                <w:rFonts w:ascii="Trebuchet MS" w:hAnsi="Trebuchet MS" w:cs="Arial"/>
                <w:szCs w:val="24"/>
                <w:lang w:val="it-IT"/>
              </w:rPr>
              <w:t>ii semestriale</w:t>
            </w:r>
          </w:p>
        </w:tc>
        <w:tc>
          <w:tcPr>
            <w:tcW w:w="3011" w:type="dxa"/>
            <w:tcBorders>
              <w:top w:val="single" w:sz="4" w:space="0" w:color="000000"/>
              <w:left w:val="single" w:sz="4" w:space="0" w:color="000000"/>
              <w:bottom w:val="single" w:sz="4" w:space="0" w:color="000000"/>
              <w:right w:val="single" w:sz="4" w:space="0" w:color="000000"/>
            </w:tcBorders>
          </w:tcPr>
          <w:p w14:paraId="1D7242F2"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394</w:t>
            </w:r>
          </w:p>
        </w:tc>
      </w:tr>
      <w:tr w:rsidR="00352FA8" w:rsidRPr="00051100" w14:paraId="24224E23"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BB6D031"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2F5DD233"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3D55C5AB"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1E8D147A"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2557609E"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394 Detaliat</w:t>
            </w:r>
          </w:p>
        </w:tc>
      </w:tr>
      <w:tr w:rsidR="00352FA8" w:rsidRPr="00051100" w14:paraId="559A3975"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31C6C28"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046E1366"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0DEAF3DE"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099A4DE4" w14:textId="4FA1565C"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Declara</w:t>
            </w:r>
            <w:r w:rsidR="00EE4A51" w:rsidRPr="00051100">
              <w:rPr>
                <w:rFonts w:ascii="Trebuchet MS" w:hAnsi="Trebuchet MS" w:cs="Arial"/>
                <w:szCs w:val="24"/>
                <w:lang w:val="it-IT"/>
              </w:rPr>
              <w:t>ț</w:t>
            </w:r>
            <w:r w:rsidRPr="00051100">
              <w:rPr>
                <w:rFonts w:ascii="Trebuchet MS" w:hAnsi="Trebuchet MS" w:cs="Arial"/>
                <w:szCs w:val="24"/>
                <w:lang w:val="it-IT"/>
              </w:rPr>
              <w:t>ii anuale</w:t>
            </w:r>
          </w:p>
        </w:tc>
        <w:tc>
          <w:tcPr>
            <w:tcW w:w="3011" w:type="dxa"/>
            <w:tcBorders>
              <w:top w:val="single" w:sz="4" w:space="0" w:color="000000"/>
              <w:left w:val="single" w:sz="4" w:space="0" w:color="000000"/>
              <w:bottom w:val="single" w:sz="4" w:space="0" w:color="000000"/>
              <w:right w:val="single" w:sz="4" w:space="0" w:color="000000"/>
            </w:tcBorders>
          </w:tcPr>
          <w:p w14:paraId="7FAAC6D1" w14:textId="77777777" w:rsidR="00352FA8" w:rsidRPr="00051100" w:rsidRDefault="00352FA8" w:rsidP="00C43F34">
            <w:pPr>
              <w:spacing w:before="0"/>
              <w:rPr>
                <w:rFonts w:ascii="Trebuchet MS" w:hAnsi="Trebuchet MS" w:cs="Arial"/>
                <w:szCs w:val="24"/>
                <w:lang w:val="it-IT"/>
              </w:rPr>
            </w:pPr>
          </w:p>
        </w:tc>
      </w:tr>
      <w:tr w:rsidR="00352FA8" w:rsidRPr="00051100" w14:paraId="3FB8D39C" w14:textId="77777777" w:rsidTr="00021A92">
        <w:tc>
          <w:tcPr>
            <w:tcW w:w="612" w:type="dxa"/>
            <w:tcBorders>
              <w:top w:val="single" w:sz="4" w:space="0" w:color="000000"/>
              <w:left w:val="single" w:sz="4" w:space="0" w:color="000000"/>
              <w:bottom w:val="single" w:sz="4" w:space="0" w:color="000000"/>
              <w:right w:val="single" w:sz="4" w:space="0" w:color="000000"/>
            </w:tcBorders>
          </w:tcPr>
          <w:p w14:paraId="189B2F53"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14733342"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228235FB"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785DB133" w14:textId="7B7AEE12"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Declara</w:t>
            </w:r>
            <w:r w:rsidR="00EE4A51" w:rsidRPr="00051100">
              <w:rPr>
                <w:rFonts w:ascii="Trebuchet MS" w:hAnsi="Trebuchet MS" w:cs="Arial"/>
                <w:szCs w:val="24"/>
                <w:lang w:val="it-IT"/>
              </w:rPr>
              <w:t>ț</w:t>
            </w:r>
            <w:r w:rsidRPr="00051100">
              <w:rPr>
                <w:rFonts w:ascii="Trebuchet MS" w:hAnsi="Trebuchet MS" w:cs="Arial"/>
                <w:szCs w:val="24"/>
                <w:lang w:val="it-IT"/>
              </w:rPr>
              <w:t>ii 112 duble</w:t>
            </w:r>
          </w:p>
        </w:tc>
        <w:tc>
          <w:tcPr>
            <w:tcW w:w="3011" w:type="dxa"/>
            <w:tcBorders>
              <w:top w:val="single" w:sz="4" w:space="0" w:color="000000"/>
              <w:left w:val="single" w:sz="4" w:space="0" w:color="000000"/>
              <w:bottom w:val="single" w:sz="4" w:space="0" w:color="000000"/>
              <w:right w:val="single" w:sz="4" w:space="0" w:color="000000"/>
            </w:tcBorders>
          </w:tcPr>
          <w:p w14:paraId="3D63FB9F" w14:textId="77777777" w:rsidR="00352FA8" w:rsidRPr="00051100" w:rsidRDefault="00352FA8" w:rsidP="00C43F34">
            <w:pPr>
              <w:spacing w:before="0"/>
              <w:rPr>
                <w:rFonts w:ascii="Trebuchet MS" w:hAnsi="Trebuchet MS" w:cs="Arial"/>
                <w:szCs w:val="24"/>
                <w:lang w:val="it-IT"/>
              </w:rPr>
            </w:pPr>
          </w:p>
        </w:tc>
      </w:tr>
      <w:tr w:rsidR="00352FA8" w:rsidRPr="00051100" w14:paraId="3A65AF23"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09AE123"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40BBD0E9"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004A4248"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3BDD6A25" w14:textId="360C22E6"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Declara</w:t>
            </w:r>
            <w:r w:rsidR="00EE4A51" w:rsidRPr="00051100">
              <w:rPr>
                <w:rFonts w:ascii="Trebuchet MS" w:hAnsi="Trebuchet MS" w:cs="Arial"/>
                <w:szCs w:val="24"/>
                <w:lang w:val="it-IT"/>
              </w:rPr>
              <w:t>ț</w:t>
            </w:r>
            <w:r w:rsidRPr="00051100">
              <w:rPr>
                <w:rFonts w:ascii="Trebuchet MS" w:hAnsi="Trebuchet MS" w:cs="Arial"/>
                <w:szCs w:val="24"/>
                <w:lang w:val="it-IT"/>
              </w:rPr>
              <w:t>ii 112 - sedii secundare eronate</w:t>
            </w:r>
          </w:p>
        </w:tc>
        <w:tc>
          <w:tcPr>
            <w:tcW w:w="3011" w:type="dxa"/>
            <w:tcBorders>
              <w:top w:val="single" w:sz="4" w:space="0" w:color="000000"/>
              <w:left w:val="single" w:sz="4" w:space="0" w:color="000000"/>
              <w:bottom w:val="single" w:sz="4" w:space="0" w:color="000000"/>
              <w:right w:val="single" w:sz="4" w:space="0" w:color="000000"/>
            </w:tcBorders>
          </w:tcPr>
          <w:p w14:paraId="383DEACE" w14:textId="77777777" w:rsidR="00352FA8" w:rsidRPr="00051100" w:rsidRDefault="00352FA8" w:rsidP="00C43F34">
            <w:pPr>
              <w:spacing w:before="0"/>
              <w:rPr>
                <w:rFonts w:ascii="Trebuchet MS" w:hAnsi="Trebuchet MS" w:cs="Arial"/>
                <w:szCs w:val="24"/>
                <w:lang w:val="it-IT"/>
              </w:rPr>
            </w:pPr>
          </w:p>
        </w:tc>
      </w:tr>
      <w:tr w:rsidR="00352FA8" w:rsidRPr="00051100" w14:paraId="54D71B39" w14:textId="77777777" w:rsidTr="00021A92">
        <w:tc>
          <w:tcPr>
            <w:tcW w:w="612" w:type="dxa"/>
            <w:tcBorders>
              <w:top w:val="single" w:sz="4" w:space="0" w:color="000000"/>
              <w:left w:val="single" w:sz="4" w:space="0" w:color="000000"/>
              <w:bottom w:val="single" w:sz="4" w:space="0" w:color="000000"/>
              <w:right w:val="single" w:sz="4" w:space="0" w:color="000000"/>
            </w:tcBorders>
          </w:tcPr>
          <w:p w14:paraId="69FCA46F"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1C3D248C"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70AFC9C0"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22DBC21D" w14:textId="41C56C74"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Declara</w:t>
            </w:r>
            <w:r w:rsidR="00EE4A51" w:rsidRPr="00051100">
              <w:rPr>
                <w:rFonts w:ascii="Trebuchet MS" w:hAnsi="Trebuchet MS" w:cs="Arial"/>
                <w:szCs w:val="24"/>
                <w:lang w:val="it-IT"/>
              </w:rPr>
              <w:t>ț</w:t>
            </w:r>
            <w:r w:rsidRPr="00051100">
              <w:rPr>
                <w:rFonts w:ascii="Trebuchet MS" w:hAnsi="Trebuchet MS" w:cs="Arial"/>
                <w:szCs w:val="24"/>
                <w:lang w:val="it-IT"/>
              </w:rPr>
              <w:t xml:space="preserve">ii 112 - sedii  declarate &lt;&gt; </w:t>
            </w:r>
            <w:r w:rsidR="00EE4A51" w:rsidRPr="00051100">
              <w:rPr>
                <w:rFonts w:ascii="Trebuchet MS" w:hAnsi="Trebuchet MS" w:cs="Arial"/>
                <w:szCs w:val="24"/>
                <w:lang w:val="it-IT"/>
              </w:rPr>
              <w:t>î</w:t>
            </w:r>
            <w:r w:rsidRPr="00051100">
              <w:rPr>
                <w:rFonts w:ascii="Trebuchet MS" w:hAnsi="Trebuchet MS" w:cs="Arial"/>
                <w:szCs w:val="24"/>
                <w:lang w:val="it-IT"/>
              </w:rPr>
              <w:t>nregistrate</w:t>
            </w:r>
          </w:p>
        </w:tc>
        <w:tc>
          <w:tcPr>
            <w:tcW w:w="3011" w:type="dxa"/>
            <w:tcBorders>
              <w:top w:val="single" w:sz="4" w:space="0" w:color="000000"/>
              <w:left w:val="single" w:sz="4" w:space="0" w:color="000000"/>
              <w:bottom w:val="single" w:sz="4" w:space="0" w:color="000000"/>
              <w:right w:val="single" w:sz="4" w:space="0" w:color="000000"/>
            </w:tcBorders>
          </w:tcPr>
          <w:p w14:paraId="63B293A5" w14:textId="77777777" w:rsidR="00352FA8" w:rsidRPr="00051100" w:rsidRDefault="00352FA8" w:rsidP="00C43F34">
            <w:pPr>
              <w:spacing w:before="0"/>
              <w:rPr>
                <w:rFonts w:ascii="Trebuchet MS" w:hAnsi="Trebuchet MS" w:cs="Arial"/>
                <w:szCs w:val="24"/>
                <w:lang w:val="it-IT"/>
              </w:rPr>
            </w:pPr>
          </w:p>
        </w:tc>
      </w:tr>
      <w:tr w:rsidR="00352FA8" w:rsidRPr="00051100" w14:paraId="789508A7"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B3C4454"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32163690"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1938094F"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15C9CAC2" w14:textId="4DDE7163"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Declara</w:t>
            </w:r>
            <w:r w:rsidR="00EE4A51" w:rsidRPr="00051100">
              <w:rPr>
                <w:rFonts w:ascii="Trebuchet MS" w:hAnsi="Trebuchet MS" w:cs="Arial"/>
                <w:szCs w:val="24"/>
                <w:lang w:val="it-IT"/>
              </w:rPr>
              <w:t>ț</w:t>
            </w:r>
            <w:r w:rsidRPr="00051100">
              <w:rPr>
                <w:rFonts w:ascii="Trebuchet MS" w:hAnsi="Trebuchet MS" w:cs="Arial"/>
                <w:szCs w:val="24"/>
                <w:lang w:val="it-IT"/>
              </w:rPr>
              <w:t>ii 112 - rectificative</w:t>
            </w:r>
          </w:p>
        </w:tc>
        <w:tc>
          <w:tcPr>
            <w:tcW w:w="3011" w:type="dxa"/>
            <w:tcBorders>
              <w:top w:val="single" w:sz="4" w:space="0" w:color="000000"/>
              <w:left w:val="single" w:sz="4" w:space="0" w:color="000000"/>
              <w:bottom w:val="single" w:sz="4" w:space="0" w:color="000000"/>
              <w:right w:val="single" w:sz="4" w:space="0" w:color="000000"/>
            </w:tcBorders>
          </w:tcPr>
          <w:p w14:paraId="79742AA6" w14:textId="77777777" w:rsidR="00352FA8" w:rsidRPr="00051100" w:rsidRDefault="00352FA8" w:rsidP="00C43F34">
            <w:pPr>
              <w:spacing w:before="0"/>
              <w:rPr>
                <w:rFonts w:ascii="Trebuchet MS" w:hAnsi="Trebuchet MS" w:cs="Arial"/>
                <w:szCs w:val="24"/>
                <w:lang w:val="it-IT"/>
              </w:rPr>
            </w:pPr>
          </w:p>
        </w:tc>
      </w:tr>
      <w:tr w:rsidR="00352FA8" w:rsidRPr="00051100" w14:paraId="5C6D6ED5"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879F3AB"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4985AA7B"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27EA15D7"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5A5494D2" w14:textId="69B0B53C"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Declara</w:t>
            </w:r>
            <w:r w:rsidR="00EE4A51" w:rsidRPr="00051100">
              <w:rPr>
                <w:rFonts w:ascii="Trebuchet MS" w:hAnsi="Trebuchet MS" w:cs="Arial"/>
                <w:szCs w:val="24"/>
                <w:lang w:val="it-IT"/>
              </w:rPr>
              <w:t>ț</w:t>
            </w:r>
            <w:r w:rsidRPr="00051100">
              <w:rPr>
                <w:rFonts w:ascii="Trebuchet MS" w:hAnsi="Trebuchet MS" w:cs="Arial"/>
                <w:szCs w:val="24"/>
                <w:lang w:val="it-IT"/>
              </w:rPr>
              <w:t>ii 101 rectificative / internet</w:t>
            </w:r>
          </w:p>
        </w:tc>
        <w:tc>
          <w:tcPr>
            <w:tcW w:w="3011" w:type="dxa"/>
            <w:tcBorders>
              <w:top w:val="single" w:sz="4" w:space="0" w:color="000000"/>
              <w:left w:val="single" w:sz="4" w:space="0" w:color="000000"/>
              <w:bottom w:val="single" w:sz="4" w:space="0" w:color="000000"/>
              <w:right w:val="single" w:sz="4" w:space="0" w:color="000000"/>
            </w:tcBorders>
          </w:tcPr>
          <w:p w14:paraId="79DE3392" w14:textId="77777777" w:rsidR="00352FA8" w:rsidRPr="00051100" w:rsidRDefault="00352FA8" w:rsidP="00C43F34">
            <w:pPr>
              <w:spacing w:before="0"/>
              <w:rPr>
                <w:rFonts w:ascii="Trebuchet MS" w:hAnsi="Trebuchet MS" w:cs="Arial"/>
                <w:szCs w:val="24"/>
                <w:lang w:val="it-IT"/>
              </w:rPr>
            </w:pPr>
          </w:p>
        </w:tc>
      </w:tr>
      <w:tr w:rsidR="00352FA8" w:rsidRPr="00051100" w14:paraId="458B92AB" w14:textId="77777777" w:rsidTr="00021A92">
        <w:tc>
          <w:tcPr>
            <w:tcW w:w="612" w:type="dxa"/>
            <w:tcBorders>
              <w:top w:val="single" w:sz="4" w:space="0" w:color="000000"/>
              <w:left w:val="single" w:sz="4" w:space="0" w:color="000000"/>
              <w:bottom w:val="single" w:sz="4" w:space="0" w:color="000000"/>
              <w:right w:val="single" w:sz="4" w:space="0" w:color="000000"/>
            </w:tcBorders>
          </w:tcPr>
          <w:p w14:paraId="6D41D8E3"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122A71CE"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015CB0B3"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5BF373BB" w14:textId="3B25A992"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Declara</w:t>
            </w:r>
            <w:r w:rsidR="00EE4A51" w:rsidRPr="00051100">
              <w:rPr>
                <w:rFonts w:ascii="Trebuchet MS" w:hAnsi="Trebuchet MS" w:cs="Arial"/>
                <w:szCs w:val="24"/>
                <w:lang w:val="it-IT"/>
              </w:rPr>
              <w:t>ț</w:t>
            </w:r>
            <w:r w:rsidRPr="00051100">
              <w:rPr>
                <w:rFonts w:ascii="Trebuchet MS" w:hAnsi="Trebuchet MS" w:cs="Arial"/>
                <w:szCs w:val="24"/>
                <w:lang w:val="it-IT"/>
              </w:rPr>
              <w:t>ii 100 detaliate</w:t>
            </w:r>
          </w:p>
        </w:tc>
        <w:tc>
          <w:tcPr>
            <w:tcW w:w="3011" w:type="dxa"/>
            <w:tcBorders>
              <w:top w:val="single" w:sz="4" w:space="0" w:color="000000"/>
              <w:left w:val="single" w:sz="4" w:space="0" w:color="000000"/>
              <w:bottom w:val="single" w:sz="4" w:space="0" w:color="000000"/>
              <w:right w:val="single" w:sz="4" w:space="0" w:color="000000"/>
            </w:tcBorders>
          </w:tcPr>
          <w:p w14:paraId="25ABA953" w14:textId="2EE719A9"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100/710/Corec</w:t>
            </w:r>
            <w:r w:rsidR="00EE4A51" w:rsidRPr="00051100">
              <w:rPr>
                <w:rFonts w:ascii="Trebuchet MS" w:hAnsi="Trebuchet MS" w:cs="Arial"/>
                <w:szCs w:val="24"/>
                <w:lang w:val="it-IT"/>
              </w:rPr>
              <w:t>ț</w:t>
            </w:r>
            <w:r w:rsidRPr="00051100">
              <w:rPr>
                <w:rFonts w:ascii="Trebuchet MS" w:hAnsi="Trebuchet MS" w:cs="Arial"/>
                <w:szCs w:val="24"/>
                <w:lang w:val="it-IT"/>
              </w:rPr>
              <w:t>ii - defalcare pe cod fiscal</w:t>
            </w:r>
          </w:p>
        </w:tc>
      </w:tr>
      <w:tr w:rsidR="00352FA8" w:rsidRPr="00051100" w14:paraId="09F7C4AC" w14:textId="77777777" w:rsidTr="00021A92">
        <w:tc>
          <w:tcPr>
            <w:tcW w:w="612" w:type="dxa"/>
            <w:tcBorders>
              <w:top w:val="single" w:sz="4" w:space="0" w:color="000000"/>
              <w:left w:val="single" w:sz="4" w:space="0" w:color="000000"/>
              <w:bottom w:val="single" w:sz="4" w:space="0" w:color="000000"/>
              <w:right w:val="single" w:sz="4" w:space="0" w:color="000000"/>
            </w:tcBorders>
          </w:tcPr>
          <w:p w14:paraId="168688D5"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423C1DA2"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1749A9EB"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00085C97"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5BD4B384" w14:textId="72D03724"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 xml:space="preserve">Cu plata </w:t>
            </w:r>
            <w:r w:rsidR="00EE4A51" w:rsidRPr="00051100">
              <w:rPr>
                <w:rFonts w:ascii="Trebuchet MS" w:hAnsi="Trebuchet MS" w:cs="Arial"/>
                <w:szCs w:val="24"/>
                <w:lang w:val="it-IT"/>
              </w:rPr>
              <w:t>î</w:t>
            </w:r>
            <w:r w:rsidRPr="00051100">
              <w:rPr>
                <w:rFonts w:ascii="Trebuchet MS" w:hAnsi="Trebuchet MS" w:cs="Arial"/>
                <w:szCs w:val="24"/>
                <w:lang w:val="it-IT"/>
              </w:rPr>
              <w:t>n cont unic</w:t>
            </w:r>
          </w:p>
        </w:tc>
      </w:tr>
      <w:tr w:rsidR="00352FA8" w:rsidRPr="00051100" w14:paraId="45B32CA7"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140A2F3"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27B7FB0D"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5826F318"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6948CF19"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293DDF7B"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Toate</w:t>
            </w:r>
          </w:p>
        </w:tc>
      </w:tr>
      <w:tr w:rsidR="00352FA8" w:rsidRPr="00051100" w14:paraId="16EDE892"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5C4DAA3"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6C045C21"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7E4F51AD"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43FD4512" w14:textId="38E05C9C"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Declara</w:t>
            </w:r>
            <w:r w:rsidR="00EE4A51" w:rsidRPr="00051100">
              <w:rPr>
                <w:rFonts w:ascii="Trebuchet MS" w:hAnsi="Trebuchet MS" w:cs="Arial"/>
                <w:szCs w:val="24"/>
                <w:lang w:val="it-IT"/>
              </w:rPr>
              <w:t>ț</w:t>
            </w:r>
            <w:r w:rsidRPr="00051100">
              <w:rPr>
                <w:rFonts w:ascii="Trebuchet MS" w:hAnsi="Trebuchet MS" w:cs="Arial"/>
                <w:szCs w:val="24"/>
                <w:lang w:val="it-IT"/>
              </w:rPr>
              <w:t>ii 390 recapitulative</w:t>
            </w:r>
          </w:p>
        </w:tc>
        <w:tc>
          <w:tcPr>
            <w:tcW w:w="3011" w:type="dxa"/>
            <w:tcBorders>
              <w:top w:val="single" w:sz="4" w:space="0" w:color="000000"/>
              <w:left w:val="single" w:sz="4" w:space="0" w:color="000000"/>
              <w:bottom w:val="single" w:sz="4" w:space="0" w:color="000000"/>
              <w:right w:val="single" w:sz="4" w:space="0" w:color="000000"/>
            </w:tcBorders>
          </w:tcPr>
          <w:p w14:paraId="664F9AAE" w14:textId="77777777" w:rsidR="00352FA8" w:rsidRPr="00051100" w:rsidRDefault="00352FA8" w:rsidP="00C43F34">
            <w:pPr>
              <w:spacing w:before="0"/>
              <w:rPr>
                <w:rFonts w:ascii="Trebuchet MS" w:hAnsi="Trebuchet MS" w:cs="Arial"/>
                <w:szCs w:val="24"/>
                <w:lang w:val="it-IT"/>
              </w:rPr>
            </w:pPr>
          </w:p>
        </w:tc>
      </w:tr>
      <w:tr w:rsidR="00352FA8" w:rsidRPr="00051100" w14:paraId="7B54B434"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FFFD6F8"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54E6CF32"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35A7889B"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77307B2C" w14:textId="3410D6DA"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Declara</w:t>
            </w:r>
            <w:r w:rsidR="00EE4A51" w:rsidRPr="00051100">
              <w:rPr>
                <w:rFonts w:ascii="Trebuchet MS" w:hAnsi="Trebuchet MS" w:cs="Arial"/>
                <w:szCs w:val="24"/>
                <w:lang w:val="it-IT"/>
              </w:rPr>
              <w:t>ț</w:t>
            </w:r>
            <w:r w:rsidRPr="00051100">
              <w:rPr>
                <w:rFonts w:ascii="Trebuchet MS" w:hAnsi="Trebuchet MS" w:cs="Arial"/>
                <w:szCs w:val="24"/>
                <w:lang w:val="it-IT"/>
              </w:rPr>
              <w:t xml:space="preserve">ii </w:t>
            </w:r>
            <w:r w:rsidR="00EE4A51" w:rsidRPr="00051100">
              <w:rPr>
                <w:rFonts w:ascii="Trebuchet MS" w:hAnsi="Trebuchet MS" w:cs="Arial"/>
                <w:szCs w:val="24"/>
                <w:lang w:val="it-IT"/>
              </w:rPr>
              <w:t>î</w:t>
            </w:r>
            <w:r w:rsidRPr="00051100">
              <w:rPr>
                <w:rFonts w:ascii="Trebuchet MS" w:hAnsi="Trebuchet MS" w:cs="Arial"/>
                <w:szCs w:val="24"/>
                <w:lang w:val="it-IT"/>
              </w:rPr>
              <w:t>nt</w:t>
            </w:r>
            <w:r w:rsidR="00EE4A51" w:rsidRPr="00051100">
              <w:rPr>
                <w:rFonts w:ascii="Trebuchet MS" w:hAnsi="Trebuchet MS" w:cs="Arial"/>
                <w:szCs w:val="24"/>
                <w:lang w:val="it-IT"/>
              </w:rPr>
              <w:t>â</w:t>
            </w:r>
            <w:r w:rsidRPr="00051100">
              <w:rPr>
                <w:rFonts w:ascii="Trebuchet MS" w:hAnsi="Trebuchet MS" w:cs="Arial"/>
                <w:szCs w:val="24"/>
                <w:lang w:val="it-IT"/>
              </w:rPr>
              <w:t>rziate</w:t>
            </w:r>
          </w:p>
        </w:tc>
        <w:tc>
          <w:tcPr>
            <w:tcW w:w="3011" w:type="dxa"/>
            <w:tcBorders>
              <w:top w:val="single" w:sz="4" w:space="0" w:color="000000"/>
              <w:left w:val="single" w:sz="4" w:space="0" w:color="000000"/>
              <w:bottom w:val="single" w:sz="4" w:space="0" w:color="000000"/>
              <w:right w:val="single" w:sz="4" w:space="0" w:color="000000"/>
            </w:tcBorders>
          </w:tcPr>
          <w:p w14:paraId="19F23129" w14:textId="77777777" w:rsidR="00352FA8" w:rsidRPr="00051100" w:rsidRDefault="00352FA8" w:rsidP="00C43F34">
            <w:pPr>
              <w:spacing w:before="0"/>
              <w:rPr>
                <w:rFonts w:ascii="Trebuchet MS" w:hAnsi="Trebuchet MS" w:cs="Arial"/>
                <w:szCs w:val="24"/>
                <w:lang w:val="it-IT"/>
              </w:rPr>
            </w:pPr>
          </w:p>
        </w:tc>
      </w:tr>
      <w:tr w:rsidR="00352FA8" w:rsidRPr="00051100" w14:paraId="51284D4F"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B922593"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30B86DD1"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2E59B6AE"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42C1FD30"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Decizii de impunere</w:t>
            </w:r>
          </w:p>
        </w:tc>
        <w:tc>
          <w:tcPr>
            <w:tcW w:w="3011" w:type="dxa"/>
            <w:tcBorders>
              <w:top w:val="single" w:sz="4" w:space="0" w:color="000000"/>
              <w:left w:val="single" w:sz="4" w:space="0" w:color="000000"/>
              <w:bottom w:val="single" w:sz="4" w:space="0" w:color="000000"/>
              <w:right w:val="single" w:sz="4" w:space="0" w:color="000000"/>
            </w:tcBorders>
          </w:tcPr>
          <w:p w14:paraId="271AFB52"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Decizii de impunere</w:t>
            </w:r>
          </w:p>
        </w:tc>
      </w:tr>
      <w:tr w:rsidR="00352FA8" w:rsidRPr="00051100" w14:paraId="72C99F00" w14:textId="77777777" w:rsidTr="00021A92">
        <w:tc>
          <w:tcPr>
            <w:tcW w:w="612" w:type="dxa"/>
            <w:tcBorders>
              <w:top w:val="single" w:sz="4" w:space="0" w:color="000000"/>
              <w:left w:val="single" w:sz="4" w:space="0" w:color="000000"/>
              <w:bottom w:val="single" w:sz="4" w:space="0" w:color="000000"/>
              <w:right w:val="single" w:sz="4" w:space="0" w:color="000000"/>
            </w:tcBorders>
          </w:tcPr>
          <w:p w14:paraId="122AA558"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0915EC0D"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290D625A"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0182CFF2"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127021B4" w14:textId="050F48CF"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Alte institu</w:t>
            </w:r>
            <w:r w:rsidR="00EE4A51" w:rsidRPr="00051100">
              <w:rPr>
                <w:rFonts w:ascii="Trebuchet MS" w:hAnsi="Trebuchet MS" w:cs="Arial"/>
                <w:szCs w:val="24"/>
                <w:lang w:val="it-IT"/>
              </w:rPr>
              <w:t>ț</w:t>
            </w:r>
            <w:r w:rsidRPr="00051100">
              <w:rPr>
                <w:rFonts w:ascii="Trebuchet MS" w:hAnsi="Trebuchet MS" w:cs="Arial"/>
                <w:szCs w:val="24"/>
                <w:lang w:val="it-IT"/>
              </w:rPr>
              <w:t>ii</w:t>
            </w:r>
          </w:p>
        </w:tc>
      </w:tr>
      <w:tr w:rsidR="00352FA8" w:rsidRPr="00051100" w14:paraId="206089B9"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BE5B993"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770D144A"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4BD05D8F"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13A20866"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Sume declarate pe Bugete</w:t>
            </w:r>
          </w:p>
        </w:tc>
        <w:tc>
          <w:tcPr>
            <w:tcW w:w="3011" w:type="dxa"/>
            <w:tcBorders>
              <w:top w:val="single" w:sz="4" w:space="0" w:color="000000"/>
              <w:left w:val="single" w:sz="4" w:space="0" w:color="000000"/>
              <w:bottom w:val="single" w:sz="4" w:space="0" w:color="000000"/>
              <w:right w:val="single" w:sz="4" w:space="0" w:color="000000"/>
            </w:tcBorders>
          </w:tcPr>
          <w:p w14:paraId="4A28F58A" w14:textId="77777777" w:rsidR="00352FA8" w:rsidRPr="00051100" w:rsidRDefault="00352FA8" w:rsidP="00C43F34">
            <w:pPr>
              <w:spacing w:before="0"/>
              <w:rPr>
                <w:rFonts w:ascii="Trebuchet MS" w:hAnsi="Trebuchet MS" w:cs="Arial"/>
                <w:szCs w:val="24"/>
                <w:lang w:val="it-IT"/>
              </w:rPr>
            </w:pPr>
          </w:p>
        </w:tc>
      </w:tr>
      <w:tr w:rsidR="00352FA8" w:rsidRPr="00051100" w14:paraId="28B73A1C"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29048D6"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64471048"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1548927E"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1C28BAAD" w14:textId="619AA000"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Declara</w:t>
            </w:r>
            <w:r w:rsidR="00EE4A51" w:rsidRPr="00051100">
              <w:rPr>
                <w:rFonts w:ascii="Trebuchet MS" w:hAnsi="Trebuchet MS" w:cs="Arial"/>
                <w:szCs w:val="24"/>
                <w:lang w:val="it-IT"/>
              </w:rPr>
              <w:t>ț</w:t>
            </w:r>
            <w:r w:rsidRPr="00051100">
              <w:rPr>
                <w:rFonts w:ascii="Trebuchet MS" w:hAnsi="Trebuchet MS" w:cs="Arial"/>
                <w:szCs w:val="24"/>
                <w:lang w:val="it-IT"/>
              </w:rPr>
              <w:t>ii/Modalit</w:t>
            </w:r>
            <w:r w:rsidR="00EE4A51" w:rsidRPr="00051100">
              <w:rPr>
                <w:rFonts w:ascii="Trebuchet MS" w:hAnsi="Trebuchet MS" w:cs="Arial"/>
                <w:szCs w:val="24"/>
                <w:lang w:val="it-IT"/>
              </w:rPr>
              <w:t>âț</w:t>
            </w:r>
            <w:r w:rsidRPr="00051100">
              <w:rPr>
                <w:rFonts w:ascii="Trebuchet MS" w:hAnsi="Trebuchet MS" w:cs="Arial"/>
                <w:szCs w:val="24"/>
                <w:lang w:val="it-IT"/>
              </w:rPr>
              <w:t>i de depunere</w:t>
            </w:r>
          </w:p>
        </w:tc>
        <w:tc>
          <w:tcPr>
            <w:tcW w:w="3011" w:type="dxa"/>
            <w:tcBorders>
              <w:top w:val="single" w:sz="4" w:space="0" w:color="000000"/>
              <w:left w:val="single" w:sz="4" w:space="0" w:color="000000"/>
              <w:bottom w:val="single" w:sz="4" w:space="0" w:color="000000"/>
              <w:right w:val="single" w:sz="4" w:space="0" w:color="000000"/>
            </w:tcBorders>
          </w:tcPr>
          <w:p w14:paraId="618E3C96" w14:textId="77777777" w:rsidR="00352FA8" w:rsidRPr="00051100" w:rsidRDefault="00352FA8" w:rsidP="00C43F34">
            <w:pPr>
              <w:spacing w:before="0"/>
              <w:rPr>
                <w:rFonts w:ascii="Trebuchet MS" w:hAnsi="Trebuchet MS" w:cs="Arial"/>
                <w:szCs w:val="24"/>
                <w:lang w:val="it-IT"/>
              </w:rPr>
            </w:pPr>
          </w:p>
        </w:tc>
      </w:tr>
      <w:tr w:rsidR="00352FA8" w:rsidRPr="00051100" w14:paraId="5C0575AE" w14:textId="77777777" w:rsidTr="00021A92">
        <w:tc>
          <w:tcPr>
            <w:tcW w:w="612" w:type="dxa"/>
            <w:tcBorders>
              <w:top w:val="single" w:sz="4" w:space="0" w:color="000000"/>
              <w:left w:val="single" w:sz="4" w:space="0" w:color="000000"/>
              <w:bottom w:val="single" w:sz="4" w:space="0" w:color="000000"/>
              <w:right w:val="single" w:sz="4" w:space="0" w:color="000000"/>
            </w:tcBorders>
          </w:tcPr>
          <w:p w14:paraId="183D0211"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7784FAFF"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439E0B03"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21194E07"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Contribuabili care au depus D311</w:t>
            </w:r>
          </w:p>
        </w:tc>
        <w:tc>
          <w:tcPr>
            <w:tcW w:w="3011" w:type="dxa"/>
            <w:tcBorders>
              <w:top w:val="single" w:sz="4" w:space="0" w:color="000000"/>
              <w:left w:val="single" w:sz="4" w:space="0" w:color="000000"/>
              <w:bottom w:val="single" w:sz="4" w:space="0" w:color="000000"/>
              <w:right w:val="single" w:sz="4" w:space="0" w:color="000000"/>
            </w:tcBorders>
          </w:tcPr>
          <w:p w14:paraId="62D33783" w14:textId="77777777" w:rsidR="00352FA8" w:rsidRPr="00051100" w:rsidRDefault="00352FA8" w:rsidP="00C43F34">
            <w:pPr>
              <w:spacing w:before="0"/>
              <w:rPr>
                <w:rFonts w:ascii="Trebuchet MS" w:hAnsi="Trebuchet MS" w:cs="Arial"/>
                <w:szCs w:val="24"/>
                <w:lang w:val="it-IT"/>
              </w:rPr>
            </w:pPr>
          </w:p>
        </w:tc>
      </w:tr>
      <w:tr w:rsidR="00352FA8" w:rsidRPr="00051100" w14:paraId="0C37C74E"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C521532"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740415C6"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5BC43B73"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1229819F" w14:textId="3CE67AE3"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Declara</w:t>
            </w:r>
            <w:r w:rsidR="00EE4A51" w:rsidRPr="00051100">
              <w:rPr>
                <w:rFonts w:ascii="Trebuchet MS" w:hAnsi="Trebuchet MS" w:cs="Arial"/>
                <w:szCs w:val="24"/>
                <w:lang w:val="it-IT"/>
              </w:rPr>
              <w:t>ț</w:t>
            </w:r>
            <w:r w:rsidRPr="00051100">
              <w:rPr>
                <w:rFonts w:ascii="Trebuchet MS" w:hAnsi="Trebuchet MS" w:cs="Arial"/>
                <w:szCs w:val="24"/>
                <w:lang w:val="it-IT"/>
              </w:rPr>
              <w:t xml:space="preserve">ii 212 </w:t>
            </w:r>
            <w:r w:rsidR="00EE4A51" w:rsidRPr="00051100">
              <w:rPr>
                <w:rFonts w:ascii="Trebuchet MS" w:hAnsi="Trebuchet MS" w:cs="Arial"/>
                <w:szCs w:val="24"/>
                <w:lang w:val="it-IT"/>
              </w:rPr>
              <w:t>î</w:t>
            </w:r>
            <w:r w:rsidRPr="00051100">
              <w:rPr>
                <w:rFonts w:ascii="Trebuchet MS" w:hAnsi="Trebuchet MS" w:cs="Arial"/>
                <w:szCs w:val="24"/>
                <w:lang w:val="it-IT"/>
              </w:rPr>
              <w:t xml:space="preserve">nregistrate </w:t>
            </w:r>
            <w:r w:rsidR="00EE4A51" w:rsidRPr="00051100">
              <w:rPr>
                <w:rFonts w:ascii="Trebuchet MS" w:hAnsi="Trebuchet MS" w:cs="Arial"/>
                <w:szCs w:val="24"/>
                <w:lang w:val="it-IT"/>
              </w:rPr>
              <w:t>ș</w:t>
            </w:r>
            <w:r w:rsidRPr="00051100">
              <w:rPr>
                <w:rFonts w:ascii="Trebuchet MS" w:hAnsi="Trebuchet MS" w:cs="Arial"/>
                <w:szCs w:val="24"/>
                <w:lang w:val="it-IT"/>
              </w:rPr>
              <w:t>i neprelucrate</w:t>
            </w:r>
          </w:p>
        </w:tc>
        <w:tc>
          <w:tcPr>
            <w:tcW w:w="3011" w:type="dxa"/>
            <w:tcBorders>
              <w:top w:val="single" w:sz="4" w:space="0" w:color="000000"/>
              <w:left w:val="single" w:sz="4" w:space="0" w:color="000000"/>
              <w:bottom w:val="single" w:sz="4" w:space="0" w:color="000000"/>
              <w:right w:val="single" w:sz="4" w:space="0" w:color="000000"/>
            </w:tcBorders>
          </w:tcPr>
          <w:p w14:paraId="5D5E783E" w14:textId="77777777" w:rsidR="00352FA8" w:rsidRPr="00051100" w:rsidRDefault="00352FA8" w:rsidP="00C43F34">
            <w:pPr>
              <w:spacing w:before="0"/>
              <w:rPr>
                <w:rFonts w:ascii="Trebuchet MS" w:hAnsi="Trebuchet MS" w:cs="Arial"/>
                <w:szCs w:val="24"/>
                <w:lang w:val="it-IT"/>
              </w:rPr>
            </w:pPr>
          </w:p>
        </w:tc>
      </w:tr>
      <w:tr w:rsidR="00352FA8" w:rsidRPr="00051100" w14:paraId="507693E1"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2E5BA93"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52337EEE"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1C994F06" w14:textId="71052B95"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Centralizator notific</w:t>
            </w:r>
            <w:r w:rsidR="00EE4A51" w:rsidRPr="00051100">
              <w:rPr>
                <w:rFonts w:ascii="Trebuchet MS" w:hAnsi="Trebuchet MS" w:cs="Arial"/>
                <w:szCs w:val="24"/>
                <w:lang w:val="it-IT"/>
              </w:rPr>
              <w:t>ă</w:t>
            </w:r>
            <w:r w:rsidRPr="00051100">
              <w:rPr>
                <w:rFonts w:ascii="Trebuchet MS" w:hAnsi="Trebuchet MS" w:cs="Arial"/>
                <w:szCs w:val="24"/>
                <w:lang w:val="it-IT"/>
              </w:rPr>
              <w:t>ri</w:t>
            </w:r>
          </w:p>
        </w:tc>
        <w:tc>
          <w:tcPr>
            <w:tcW w:w="2619" w:type="dxa"/>
            <w:tcBorders>
              <w:top w:val="single" w:sz="4" w:space="0" w:color="000000"/>
              <w:left w:val="single" w:sz="4" w:space="0" w:color="000000"/>
              <w:bottom w:val="single" w:sz="4" w:space="0" w:color="000000"/>
              <w:right w:val="single" w:sz="4" w:space="0" w:color="000000"/>
            </w:tcBorders>
          </w:tcPr>
          <w:p w14:paraId="4079557F"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09D1CB72" w14:textId="77777777" w:rsidR="00352FA8" w:rsidRPr="00051100" w:rsidRDefault="00352FA8" w:rsidP="00C43F34">
            <w:pPr>
              <w:spacing w:before="0"/>
              <w:rPr>
                <w:rFonts w:ascii="Trebuchet MS" w:hAnsi="Trebuchet MS" w:cs="Arial"/>
                <w:szCs w:val="24"/>
                <w:lang w:val="it-IT"/>
              </w:rPr>
            </w:pPr>
          </w:p>
        </w:tc>
      </w:tr>
      <w:tr w:rsidR="00352FA8" w:rsidRPr="00051100" w14:paraId="0F87F681"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013F2CE"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4856C165"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43462392" w14:textId="6E65DA2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Declara</w:t>
            </w:r>
            <w:r w:rsidR="00EE4A51" w:rsidRPr="00051100">
              <w:rPr>
                <w:rFonts w:ascii="Trebuchet MS" w:hAnsi="Trebuchet MS" w:cs="Arial"/>
                <w:szCs w:val="24"/>
                <w:lang w:val="it-IT"/>
              </w:rPr>
              <w:t>ț</w:t>
            </w:r>
            <w:r w:rsidRPr="00051100">
              <w:rPr>
                <w:rFonts w:ascii="Trebuchet MS" w:hAnsi="Trebuchet MS" w:cs="Arial"/>
                <w:szCs w:val="24"/>
                <w:lang w:val="it-IT"/>
              </w:rPr>
              <w:t>ii eronate</w:t>
            </w:r>
          </w:p>
        </w:tc>
        <w:tc>
          <w:tcPr>
            <w:tcW w:w="2619" w:type="dxa"/>
            <w:tcBorders>
              <w:top w:val="single" w:sz="4" w:space="0" w:color="000000"/>
              <w:left w:val="single" w:sz="4" w:space="0" w:color="000000"/>
              <w:bottom w:val="single" w:sz="4" w:space="0" w:color="000000"/>
              <w:right w:val="single" w:sz="4" w:space="0" w:color="000000"/>
            </w:tcBorders>
          </w:tcPr>
          <w:p w14:paraId="74CF76BF"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Centralizator</w:t>
            </w:r>
          </w:p>
        </w:tc>
        <w:tc>
          <w:tcPr>
            <w:tcW w:w="3011" w:type="dxa"/>
            <w:tcBorders>
              <w:top w:val="single" w:sz="4" w:space="0" w:color="000000"/>
              <w:left w:val="single" w:sz="4" w:space="0" w:color="000000"/>
              <w:bottom w:val="single" w:sz="4" w:space="0" w:color="000000"/>
              <w:right w:val="single" w:sz="4" w:space="0" w:color="000000"/>
            </w:tcBorders>
          </w:tcPr>
          <w:p w14:paraId="560B6E01" w14:textId="77777777" w:rsidR="00352FA8" w:rsidRPr="00051100" w:rsidRDefault="00352FA8" w:rsidP="00C43F34">
            <w:pPr>
              <w:spacing w:before="0"/>
              <w:rPr>
                <w:rFonts w:ascii="Trebuchet MS" w:hAnsi="Trebuchet MS" w:cs="Arial"/>
                <w:szCs w:val="24"/>
                <w:lang w:val="it-IT"/>
              </w:rPr>
            </w:pPr>
          </w:p>
        </w:tc>
      </w:tr>
      <w:tr w:rsidR="00352FA8" w:rsidRPr="00051100" w14:paraId="70C7A424" w14:textId="77777777" w:rsidTr="00021A92">
        <w:tc>
          <w:tcPr>
            <w:tcW w:w="612" w:type="dxa"/>
            <w:tcBorders>
              <w:top w:val="single" w:sz="4" w:space="0" w:color="000000"/>
              <w:left w:val="single" w:sz="4" w:space="0" w:color="000000"/>
              <w:bottom w:val="single" w:sz="4" w:space="0" w:color="000000"/>
              <w:right w:val="single" w:sz="4" w:space="0" w:color="000000"/>
            </w:tcBorders>
          </w:tcPr>
          <w:p w14:paraId="6E087A0B"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563EE743"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463AEB80"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5D69787F" w14:textId="546F0114"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Declara</w:t>
            </w:r>
            <w:r w:rsidR="00EE4A51" w:rsidRPr="00051100">
              <w:rPr>
                <w:rFonts w:ascii="Trebuchet MS" w:hAnsi="Trebuchet MS" w:cs="Arial"/>
                <w:szCs w:val="24"/>
                <w:lang w:val="it-IT"/>
              </w:rPr>
              <w:t>ț</w:t>
            </w:r>
            <w:r w:rsidRPr="00051100">
              <w:rPr>
                <w:rFonts w:ascii="Trebuchet MS" w:hAnsi="Trebuchet MS" w:cs="Arial"/>
                <w:szCs w:val="24"/>
                <w:lang w:val="it-IT"/>
              </w:rPr>
              <w:t>ii 101</w:t>
            </w:r>
          </w:p>
        </w:tc>
        <w:tc>
          <w:tcPr>
            <w:tcW w:w="3011" w:type="dxa"/>
            <w:tcBorders>
              <w:top w:val="single" w:sz="4" w:space="0" w:color="000000"/>
              <w:left w:val="single" w:sz="4" w:space="0" w:color="000000"/>
              <w:bottom w:val="single" w:sz="4" w:space="0" w:color="000000"/>
              <w:right w:val="single" w:sz="4" w:space="0" w:color="000000"/>
            </w:tcBorders>
          </w:tcPr>
          <w:p w14:paraId="324088AA"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Centralizator</w:t>
            </w:r>
          </w:p>
        </w:tc>
      </w:tr>
      <w:tr w:rsidR="00352FA8" w:rsidRPr="00051100" w14:paraId="647F915C"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5F0F6BC"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7836554C"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57733DFE"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7B1E1D00"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4D4B8023"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Contribuabil</w:t>
            </w:r>
          </w:p>
        </w:tc>
      </w:tr>
      <w:tr w:rsidR="00352FA8" w:rsidRPr="00051100" w14:paraId="6A3A3F48"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CF85DAD"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2F2E74DD"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244612E9"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2F503935"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Deconturi 300</w:t>
            </w:r>
          </w:p>
        </w:tc>
        <w:tc>
          <w:tcPr>
            <w:tcW w:w="3011" w:type="dxa"/>
            <w:tcBorders>
              <w:top w:val="single" w:sz="4" w:space="0" w:color="000000"/>
              <w:left w:val="single" w:sz="4" w:space="0" w:color="000000"/>
              <w:bottom w:val="single" w:sz="4" w:space="0" w:color="000000"/>
              <w:right w:val="single" w:sz="4" w:space="0" w:color="000000"/>
            </w:tcBorders>
          </w:tcPr>
          <w:p w14:paraId="33AF6173"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Centralizator</w:t>
            </w:r>
          </w:p>
        </w:tc>
      </w:tr>
      <w:tr w:rsidR="00352FA8" w:rsidRPr="00051100" w14:paraId="37D1D1D3"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79AAA6F"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63895923"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272D7460"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15D6467E"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585B0B6A"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Contribuabil</w:t>
            </w:r>
          </w:p>
        </w:tc>
      </w:tr>
      <w:tr w:rsidR="00352FA8" w:rsidRPr="00051100" w14:paraId="0514D247"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76B7036"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3FBC71F4"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3B6C692B"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490B740E"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Deconturi 301</w:t>
            </w:r>
          </w:p>
        </w:tc>
        <w:tc>
          <w:tcPr>
            <w:tcW w:w="3011" w:type="dxa"/>
            <w:tcBorders>
              <w:top w:val="single" w:sz="4" w:space="0" w:color="000000"/>
              <w:left w:val="single" w:sz="4" w:space="0" w:color="000000"/>
              <w:bottom w:val="single" w:sz="4" w:space="0" w:color="000000"/>
              <w:right w:val="single" w:sz="4" w:space="0" w:color="000000"/>
            </w:tcBorders>
          </w:tcPr>
          <w:p w14:paraId="57702A55"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Centralizator</w:t>
            </w:r>
          </w:p>
        </w:tc>
      </w:tr>
      <w:tr w:rsidR="00352FA8" w:rsidRPr="00051100" w14:paraId="561DF8B6"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AD3A7A4"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74D2FABE"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5CEA45C1"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2282EB56"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138AFD24"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Contribuabil</w:t>
            </w:r>
          </w:p>
        </w:tc>
      </w:tr>
      <w:tr w:rsidR="00352FA8" w:rsidRPr="00051100" w14:paraId="3139FCE3"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6DB4584"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3506CC45"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60D73B72"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3C107016" w14:textId="4189404C"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Declara</w:t>
            </w:r>
            <w:r w:rsidR="00EE4A51" w:rsidRPr="00051100">
              <w:rPr>
                <w:rFonts w:ascii="Trebuchet MS" w:hAnsi="Trebuchet MS" w:cs="Arial"/>
                <w:szCs w:val="24"/>
                <w:lang w:val="it-IT"/>
              </w:rPr>
              <w:t>ț</w:t>
            </w:r>
            <w:r w:rsidRPr="00051100">
              <w:rPr>
                <w:rFonts w:ascii="Trebuchet MS" w:hAnsi="Trebuchet MS" w:cs="Arial"/>
                <w:szCs w:val="24"/>
                <w:lang w:val="it-IT"/>
              </w:rPr>
              <w:t>ii 390</w:t>
            </w:r>
          </w:p>
        </w:tc>
        <w:tc>
          <w:tcPr>
            <w:tcW w:w="3011" w:type="dxa"/>
            <w:tcBorders>
              <w:top w:val="single" w:sz="4" w:space="0" w:color="000000"/>
              <w:left w:val="single" w:sz="4" w:space="0" w:color="000000"/>
              <w:bottom w:val="single" w:sz="4" w:space="0" w:color="000000"/>
              <w:right w:val="single" w:sz="4" w:space="0" w:color="000000"/>
            </w:tcBorders>
          </w:tcPr>
          <w:p w14:paraId="5DA8D681" w14:textId="77777777" w:rsidR="00352FA8" w:rsidRPr="00051100" w:rsidRDefault="00352FA8" w:rsidP="00C43F34">
            <w:pPr>
              <w:spacing w:before="0"/>
              <w:rPr>
                <w:rFonts w:ascii="Trebuchet MS" w:hAnsi="Trebuchet MS" w:cs="Arial"/>
                <w:szCs w:val="24"/>
                <w:lang w:val="it-IT"/>
              </w:rPr>
            </w:pPr>
          </w:p>
        </w:tc>
      </w:tr>
      <w:tr w:rsidR="00352FA8" w:rsidRPr="00051100" w14:paraId="4DD38730" w14:textId="77777777" w:rsidTr="00021A92">
        <w:tc>
          <w:tcPr>
            <w:tcW w:w="612" w:type="dxa"/>
            <w:tcBorders>
              <w:top w:val="single" w:sz="4" w:space="0" w:color="000000"/>
              <w:left w:val="single" w:sz="4" w:space="0" w:color="000000"/>
              <w:bottom w:val="single" w:sz="4" w:space="0" w:color="000000"/>
              <w:right w:val="single" w:sz="4" w:space="0" w:color="000000"/>
            </w:tcBorders>
          </w:tcPr>
          <w:p w14:paraId="18A76B21"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69C5A295"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5DFB26E9"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0710B15C" w14:textId="497469E4"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Declara</w:t>
            </w:r>
            <w:r w:rsidR="00EE4A51" w:rsidRPr="00051100">
              <w:rPr>
                <w:rFonts w:ascii="Trebuchet MS" w:hAnsi="Trebuchet MS" w:cs="Arial"/>
                <w:szCs w:val="24"/>
                <w:lang w:val="it-IT"/>
              </w:rPr>
              <w:t>ț</w:t>
            </w:r>
            <w:r w:rsidRPr="00051100">
              <w:rPr>
                <w:rFonts w:ascii="Trebuchet MS" w:hAnsi="Trebuchet MS" w:cs="Arial"/>
                <w:szCs w:val="24"/>
                <w:lang w:val="it-IT"/>
              </w:rPr>
              <w:t>ii 394</w:t>
            </w:r>
          </w:p>
        </w:tc>
        <w:tc>
          <w:tcPr>
            <w:tcW w:w="3011" w:type="dxa"/>
            <w:tcBorders>
              <w:top w:val="single" w:sz="4" w:space="0" w:color="000000"/>
              <w:left w:val="single" w:sz="4" w:space="0" w:color="000000"/>
              <w:bottom w:val="single" w:sz="4" w:space="0" w:color="000000"/>
              <w:right w:val="single" w:sz="4" w:space="0" w:color="000000"/>
            </w:tcBorders>
          </w:tcPr>
          <w:p w14:paraId="2670BB70" w14:textId="77777777" w:rsidR="00352FA8" w:rsidRPr="00051100" w:rsidRDefault="00352FA8" w:rsidP="00C43F34">
            <w:pPr>
              <w:spacing w:before="0"/>
              <w:rPr>
                <w:rFonts w:ascii="Trebuchet MS" w:hAnsi="Trebuchet MS" w:cs="Arial"/>
                <w:szCs w:val="24"/>
                <w:lang w:val="it-IT"/>
              </w:rPr>
            </w:pPr>
          </w:p>
        </w:tc>
      </w:tr>
      <w:tr w:rsidR="00352FA8" w:rsidRPr="00051100" w14:paraId="01AD591E" w14:textId="77777777" w:rsidTr="00021A92">
        <w:tc>
          <w:tcPr>
            <w:tcW w:w="612" w:type="dxa"/>
            <w:tcBorders>
              <w:top w:val="single" w:sz="4" w:space="0" w:color="000000"/>
              <w:left w:val="single" w:sz="4" w:space="0" w:color="000000"/>
              <w:bottom w:val="single" w:sz="4" w:space="0" w:color="000000"/>
              <w:right w:val="single" w:sz="4" w:space="0" w:color="000000"/>
            </w:tcBorders>
          </w:tcPr>
          <w:p w14:paraId="46F60B90"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682665F5"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24224F42" w14:textId="120F3835"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Perioada controlat</w:t>
            </w:r>
            <w:r w:rsidR="00EE4A51" w:rsidRPr="00051100">
              <w:rPr>
                <w:rFonts w:ascii="Trebuchet MS" w:hAnsi="Trebuchet MS" w:cs="Arial"/>
                <w:szCs w:val="24"/>
                <w:lang w:val="it-IT"/>
              </w:rPr>
              <w:t>ă</w:t>
            </w:r>
          </w:p>
        </w:tc>
        <w:tc>
          <w:tcPr>
            <w:tcW w:w="2619" w:type="dxa"/>
            <w:tcBorders>
              <w:top w:val="single" w:sz="4" w:space="0" w:color="000000"/>
              <w:left w:val="single" w:sz="4" w:space="0" w:color="000000"/>
              <w:bottom w:val="single" w:sz="4" w:space="0" w:color="000000"/>
              <w:right w:val="single" w:sz="4" w:space="0" w:color="000000"/>
            </w:tcBorders>
          </w:tcPr>
          <w:p w14:paraId="534755FE"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72BAC1E5" w14:textId="77777777" w:rsidR="00352FA8" w:rsidRPr="00051100" w:rsidRDefault="00352FA8" w:rsidP="00C43F34">
            <w:pPr>
              <w:spacing w:before="0"/>
              <w:rPr>
                <w:rFonts w:ascii="Trebuchet MS" w:hAnsi="Trebuchet MS" w:cs="Arial"/>
                <w:szCs w:val="24"/>
                <w:lang w:val="it-IT"/>
              </w:rPr>
            </w:pPr>
          </w:p>
        </w:tc>
      </w:tr>
      <w:tr w:rsidR="00352FA8" w:rsidRPr="00051100" w14:paraId="4B1F759A"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2408F2A"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31C1321A"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5BABD2F4" w14:textId="6CEBFDB4"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Declara</w:t>
            </w:r>
            <w:r w:rsidR="00EE4A51" w:rsidRPr="00051100">
              <w:rPr>
                <w:rFonts w:ascii="Trebuchet MS" w:hAnsi="Trebuchet MS" w:cs="Arial"/>
                <w:szCs w:val="24"/>
                <w:lang w:val="it-IT"/>
              </w:rPr>
              <w:t>ț</w:t>
            </w:r>
            <w:r w:rsidRPr="00051100">
              <w:rPr>
                <w:rFonts w:ascii="Trebuchet MS" w:hAnsi="Trebuchet MS" w:cs="Arial"/>
                <w:szCs w:val="24"/>
                <w:lang w:val="it-IT"/>
              </w:rPr>
              <w:t>ii WEB</w:t>
            </w:r>
          </w:p>
        </w:tc>
        <w:tc>
          <w:tcPr>
            <w:tcW w:w="2619" w:type="dxa"/>
            <w:tcBorders>
              <w:top w:val="single" w:sz="4" w:space="0" w:color="000000"/>
              <w:left w:val="single" w:sz="4" w:space="0" w:color="000000"/>
              <w:bottom w:val="single" w:sz="4" w:space="0" w:color="000000"/>
              <w:right w:val="single" w:sz="4" w:space="0" w:color="000000"/>
            </w:tcBorders>
          </w:tcPr>
          <w:p w14:paraId="69C8CDBA" w14:textId="64CC6B5A"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Neprelucrate/cu Erori</w:t>
            </w:r>
          </w:p>
        </w:tc>
        <w:tc>
          <w:tcPr>
            <w:tcW w:w="3011" w:type="dxa"/>
            <w:tcBorders>
              <w:top w:val="single" w:sz="4" w:space="0" w:color="000000"/>
              <w:left w:val="single" w:sz="4" w:space="0" w:color="000000"/>
              <w:bottom w:val="single" w:sz="4" w:space="0" w:color="000000"/>
              <w:right w:val="single" w:sz="4" w:space="0" w:color="000000"/>
            </w:tcBorders>
          </w:tcPr>
          <w:p w14:paraId="578958C6" w14:textId="77777777" w:rsidR="00352FA8" w:rsidRPr="00051100" w:rsidRDefault="00352FA8" w:rsidP="00C43F34">
            <w:pPr>
              <w:spacing w:before="0"/>
              <w:rPr>
                <w:rFonts w:ascii="Trebuchet MS" w:hAnsi="Trebuchet MS" w:cs="Arial"/>
                <w:szCs w:val="24"/>
                <w:lang w:val="it-IT"/>
              </w:rPr>
            </w:pPr>
          </w:p>
        </w:tc>
      </w:tr>
      <w:tr w:rsidR="00352FA8" w:rsidRPr="00051100" w14:paraId="03998FA7" w14:textId="77777777" w:rsidTr="00021A92">
        <w:tc>
          <w:tcPr>
            <w:tcW w:w="612" w:type="dxa"/>
            <w:tcBorders>
              <w:top w:val="single" w:sz="4" w:space="0" w:color="000000"/>
              <w:left w:val="single" w:sz="4" w:space="0" w:color="000000"/>
              <w:bottom w:val="single" w:sz="4" w:space="0" w:color="000000"/>
              <w:right w:val="single" w:sz="4" w:space="0" w:color="000000"/>
            </w:tcBorders>
          </w:tcPr>
          <w:p w14:paraId="10EF6E57"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4C68A778"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65ED7258" w14:textId="113F35C3"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Declara</w:t>
            </w:r>
            <w:r w:rsidR="00EE4A51" w:rsidRPr="00051100">
              <w:rPr>
                <w:rFonts w:ascii="Trebuchet MS" w:hAnsi="Trebuchet MS" w:cs="Arial"/>
                <w:szCs w:val="24"/>
                <w:lang w:val="it-IT"/>
              </w:rPr>
              <w:t>ț</w:t>
            </w:r>
            <w:r w:rsidRPr="00051100">
              <w:rPr>
                <w:rFonts w:ascii="Trebuchet MS" w:hAnsi="Trebuchet MS" w:cs="Arial"/>
                <w:szCs w:val="24"/>
                <w:lang w:val="it-IT"/>
              </w:rPr>
              <w:t>ii 100 Rd.1#Rd.3</w:t>
            </w:r>
          </w:p>
        </w:tc>
        <w:tc>
          <w:tcPr>
            <w:tcW w:w="2619" w:type="dxa"/>
            <w:tcBorders>
              <w:top w:val="single" w:sz="4" w:space="0" w:color="000000"/>
              <w:left w:val="single" w:sz="4" w:space="0" w:color="000000"/>
              <w:bottom w:val="single" w:sz="4" w:space="0" w:color="000000"/>
              <w:right w:val="single" w:sz="4" w:space="0" w:color="000000"/>
            </w:tcBorders>
          </w:tcPr>
          <w:p w14:paraId="61488C4F"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373B9395" w14:textId="77777777" w:rsidR="00352FA8" w:rsidRPr="00051100" w:rsidRDefault="00352FA8" w:rsidP="00C43F34">
            <w:pPr>
              <w:spacing w:before="0"/>
              <w:rPr>
                <w:rFonts w:ascii="Trebuchet MS" w:hAnsi="Trebuchet MS" w:cs="Arial"/>
                <w:szCs w:val="24"/>
                <w:lang w:val="it-IT"/>
              </w:rPr>
            </w:pPr>
          </w:p>
        </w:tc>
      </w:tr>
      <w:tr w:rsidR="00352FA8" w:rsidRPr="00051100" w14:paraId="1F393364"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528A8F3"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73E63D5A"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62CCA60C" w14:textId="7405F81C"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Declara</w:t>
            </w:r>
            <w:r w:rsidR="00EE4A51" w:rsidRPr="00051100">
              <w:rPr>
                <w:rFonts w:ascii="Trebuchet MS" w:hAnsi="Trebuchet MS" w:cs="Arial"/>
                <w:szCs w:val="24"/>
                <w:lang w:val="it-IT"/>
              </w:rPr>
              <w:t>ț</w:t>
            </w:r>
            <w:r w:rsidRPr="00051100">
              <w:rPr>
                <w:rFonts w:ascii="Trebuchet MS" w:hAnsi="Trebuchet MS" w:cs="Arial"/>
                <w:szCs w:val="24"/>
                <w:lang w:val="it-IT"/>
              </w:rPr>
              <w:t xml:space="preserve">ii 100 duble (originale </w:t>
            </w:r>
            <w:r w:rsidR="00EE4A51" w:rsidRPr="00051100">
              <w:rPr>
                <w:rFonts w:ascii="Trebuchet MS" w:hAnsi="Trebuchet MS" w:cs="Arial"/>
                <w:szCs w:val="24"/>
                <w:lang w:val="it-IT"/>
              </w:rPr>
              <w:t>ș</w:t>
            </w:r>
            <w:r w:rsidRPr="00051100">
              <w:rPr>
                <w:rFonts w:ascii="Trebuchet MS" w:hAnsi="Trebuchet MS" w:cs="Arial"/>
                <w:szCs w:val="24"/>
                <w:lang w:val="it-IT"/>
              </w:rPr>
              <w:t>i OPD)</w:t>
            </w:r>
          </w:p>
        </w:tc>
        <w:tc>
          <w:tcPr>
            <w:tcW w:w="2619" w:type="dxa"/>
            <w:tcBorders>
              <w:top w:val="single" w:sz="4" w:space="0" w:color="000000"/>
              <w:left w:val="single" w:sz="4" w:space="0" w:color="000000"/>
              <w:bottom w:val="single" w:sz="4" w:space="0" w:color="000000"/>
              <w:right w:val="single" w:sz="4" w:space="0" w:color="000000"/>
            </w:tcBorders>
          </w:tcPr>
          <w:p w14:paraId="600AFA0B"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2027501D" w14:textId="77777777" w:rsidR="00352FA8" w:rsidRPr="00051100" w:rsidRDefault="00352FA8" w:rsidP="00C43F34">
            <w:pPr>
              <w:spacing w:before="0"/>
              <w:rPr>
                <w:rFonts w:ascii="Trebuchet MS" w:hAnsi="Trebuchet MS" w:cs="Arial"/>
                <w:szCs w:val="24"/>
                <w:lang w:val="it-IT"/>
              </w:rPr>
            </w:pPr>
          </w:p>
        </w:tc>
      </w:tr>
      <w:tr w:rsidR="00352FA8" w:rsidRPr="00051100" w14:paraId="154EB503"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0754869"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5E67D01D"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4FA7DEFF"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Deconturi de TVA</w:t>
            </w:r>
          </w:p>
        </w:tc>
        <w:tc>
          <w:tcPr>
            <w:tcW w:w="2619" w:type="dxa"/>
            <w:tcBorders>
              <w:top w:val="single" w:sz="4" w:space="0" w:color="000000"/>
              <w:left w:val="single" w:sz="4" w:space="0" w:color="000000"/>
              <w:bottom w:val="single" w:sz="4" w:space="0" w:color="000000"/>
              <w:right w:val="single" w:sz="4" w:space="0" w:color="000000"/>
            </w:tcBorders>
          </w:tcPr>
          <w:p w14:paraId="7622BD24"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Cu solicitare rambursare</w:t>
            </w:r>
          </w:p>
        </w:tc>
        <w:tc>
          <w:tcPr>
            <w:tcW w:w="3011" w:type="dxa"/>
            <w:tcBorders>
              <w:top w:val="single" w:sz="4" w:space="0" w:color="000000"/>
              <w:left w:val="single" w:sz="4" w:space="0" w:color="000000"/>
              <w:bottom w:val="single" w:sz="4" w:space="0" w:color="000000"/>
              <w:right w:val="single" w:sz="4" w:space="0" w:color="000000"/>
            </w:tcBorders>
          </w:tcPr>
          <w:p w14:paraId="2DBF0C7C"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Zilnic</w:t>
            </w:r>
          </w:p>
        </w:tc>
      </w:tr>
      <w:tr w:rsidR="00352FA8" w:rsidRPr="00051100" w14:paraId="2DA11B50"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782DDE7"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4287A808"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69460ED3"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3FB39F47"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68F22C79"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Lunar</w:t>
            </w:r>
          </w:p>
        </w:tc>
      </w:tr>
      <w:tr w:rsidR="00352FA8" w:rsidRPr="00051100" w14:paraId="1B48C462" w14:textId="77777777" w:rsidTr="00021A92">
        <w:tc>
          <w:tcPr>
            <w:tcW w:w="612" w:type="dxa"/>
            <w:tcBorders>
              <w:top w:val="single" w:sz="4" w:space="0" w:color="000000"/>
              <w:left w:val="single" w:sz="4" w:space="0" w:color="000000"/>
              <w:bottom w:val="single" w:sz="4" w:space="0" w:color="000000"/>
              <w:right w:val="single" w:sz="4" w:space="0" w:color="000000"/>
            </w:tcBorders>
          </w:tcPr>
          <w:p w14:paraId="18A1A17C"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0BBCC839"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6459F2B2"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69C07525"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Deconturi TVA speciale</w:t>
            </w:r>
          </w:p>
        </w:tc>
        <w:tc>
          <w:tcPr>
            <w:tcW w:w="3011" w:type="dxa"/>
            <w:tcBorders>
              <w:top w:val="single" w:sz="4" w:space="0" w:color="000000"/>
              <w:left w:val="single" w:sz="4" w:space="0" w:color="000000"/>
              <w:bottom w:val="single" w:sz="4" w:space="0" w:color="000000"/>
              <w:right w:val="single" w:sz="4" w:space="0" w:color="000000"/>
            </w:tcBorders>
          </w:tcPr>
          <w:p w14:paraId="175B0E85" w14:textId="77777777" w:rsidR="00352FA8" w:rsidRPr="00051100" w:rsidRDefault="00352FA8" w:rsidP="00C43F34">
            <w:pPr>
              <w:spacing w:before="0"/>
              <w:rPr>
                <w:rFonts w:ascii="Trebuchet MS" w:hAnsi="Trebuchet MS" w:cs="Arial"/>
                <w:szCs w:val="24"/>
                <w:lang w:val="it-IT"/>
              </w:rPr>
            </w:pPr>
          </w:p>
        </w:tc>
      </w:tr>
      <w:tr w:rsidR="00352FA8" w:rsidRPr="00051100" w14:paraId="71570504"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1A2A2B1"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674837E4"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58950CA1"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69125E6B"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Cifra de afaceri din Decontul de TVA</w:t>
            </w:r>
          </w:p>
        </w:tc>
        <w:tc>
          <w:tcPr>
            <w:tcW w:w="3011" w:type="dxa"/>
            <w:tcBorders>
              <w:top w:val="single" w:sz="4" w:space="0" w:color="000000"/>
              <w:left w:val="single" w:sz="4" w:space="0" w:color="000000"/>
              <w:bottom w:val="single" w:sz="4" w:space="0" w:color="000000"/>
              <w:right w:val="single" w:sz="4" w:space="0" w:color="000000"/>
            </w:tcBorders>
          </w:tcPr>
          <w:p w14:paraId="00BD1839" w14:textId="77777777" w:rsidR="00352FA8" w:rsidRPr="00051100" w:rsidRDefault="00352FA8" w:rsidP="00C43F34">
            <w:pPr>
              <w:spacing w:before="0"/>
              <w:rPr>
                <w:rFonts w:ascii="Trebuchet MS" w:hAnsi="Trebuchet MS" w:cs="Arial"/>
                <w:szCs w:val="24"/>
                <w:lang w:val="it-IT"/>
              </w:rPr>
            </w:pPr>
          </w:p>
        </w:tc>
      </w:tr>
      <w:tr w:rsidR="00352FA8" w:rsidRPr="00051100" w14:paraId="6E90703E"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2686124"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69637CAA"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28B276C0"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61827A4A" w14:textId="240C3FE3"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Achizi</w:t>
            </w:r>
            <w:r w:rsidR="00EE4A51" w:rsidRPr="00051100">
              <w:rPr>
                <w:rFonts w:ascii="Trebuchet MS" w:hAnsi="Trebuchet MS" w:cs="Arial"/>
                <w:szCs w:val="24"/>
                <w:lang w:val="it-IT"/>
              </w:rPr>
              <w:t>ț</w:t>
            </w:r>
            <w:r w:rsidRPr="00051100">
              <w:rPr>
                <w:rFonts w:ascii="Trebuchet MS" w:hAnsi="Trebuchet MS" w:cs="Arial"/>
                <w:szCs w:val="24"/>
                <w:lang w:val="it-IT"/>
              </w:rPr>
              <w:t>ii intracomunitare</w:t>
            </w:r>
          </w:p>
        </w:tc>
        <w:tc>
          <w:tcPr>
            <w:tcW w:w="3011" w:type="dxa"/>
            <w:tcBorders>
              <w:top w:val="single" w:sz="4" w:space="0" w:color="000000"/>
              <w:left w:val="single" w:sz="4" w:space="0" w:color="000000"/>
              <w:bottom w:val="single" w:sz="4" w:space="0" w:color="000000"/>
              <w:right w:val="single" w:sz="4" w:space="0" w:color="000000"/>
            </w:tcBorders>
          </w:tcPr>
          <w:p w14:paraId="659A6137" w14:textId="77777777" w:rsidR="00352FA8" w:rsidRPr="00051100" w:rsidRDefault="00352FA8" w:rsidP="00C43F34">
            <w:pPr>
              <w:spacing w:before="0"/>
              <w:rPr>
                <w:rFonts w:ascii="Trebuchet MS" w:hAnsi="Trebuchet MS" w:cs="Arial"/>
                <w:szCs w:val="24"/>
                <w:lang w:val="it-IT"/>
              </w:rPr>
            </w:pPr>
          </w:p>
        </w:tc>
      </w:tr>
      <w:tr w:rsidR="00352FA8" w:rsidRPr="00051100" w14:paraId="49F96042"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15D2A7D"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7E33D67F"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25B8C538"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3C72AB38" w14:textId="4584C96D"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Sume din perioada de raportare/CUI</w:t>
            </w:r>
          </w:p>
        </w:tc>
        <w:tc>
          <w:tcPr>
            <w:tcW w:w="3011" w:type="dxa"/>
            <w:tcBorders>
              <w:top w:val="single" w:sz="4" w:space="0" w:color="000000"/>
              <w:left w:val="single" w:sz="4" w:space="0" w:color="000000"/>
              <w:bottom w:val="single" w:sz="4" w:space="0" w:color="000000"/>
              <w:right w:val="single" w:sz="4" w:space="0" w:color="000000"/>
            </w:tcBorders>
          </w:tcPr>
          <w:p w14:paraId="161F4DD3" w14:textId="77777777" w:rsidR="00352FA8" w:rsidRPr="00051100" w:rsidRDefault="00352FA8" w:rsidP="00C43F34">
            <w:pPr>
              <w:spacing w:before="0"/>
              <w:rPr>
                <w:rFonts w:ascii="Trebuchet MS" w:hAnsi="Trebuchet MS" w:cs="Arial"/>
                <w:szCs w:val="24"/>
                <w:lang w:val="it-IT"/>
              </w:rPr>
            </w:pPr>
          </w:p>
        </w:tc>
      </w:tr>
      <w:tr w:rsidR="00352FA8" w:rsidRPr="00051100" w14:paraId="5E832A3A"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EEE9E30"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23378BF4"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2500D480"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2BE50991" w14:textId="5FA02F9D"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Ordin 700/2012</w:t>
            </w:r>
          </w:p>
        </w:tc>
        <w:tc>
          <w:tcPr>
            <w:tcW w:w="3011" w:type="dxa"/>
            <w:tcBorders>
              <w:top w:val="single" w:sz="4" w:space="0" w:color="000000"/>
              <w:left w:val="single" w:sz="4" w:space="0" w:color="000000"/>
              <w:bottom w:val="single" w:sz="4" w:space="0" w:color="000000"/>
              <w:right w:val="single" w:sz="4" w:space="0" w:color="000000"/>
            </w:tcBorders>
          </w:tcPr>
          <w:p w14:paraId="0CACDC11" w14:textId="77777777" w:rsidR="00352FA8" w:rsidRPr="00051100" w:rsidRDefault="00352FA8" w:rsidP="00C43F34">
            <w:pPr>
              <w:spacing w:before="0"/>
              <w:rPr>
                <w:rFonts w:ascii="Trebuchet MS" w:hAnsi="Trebuchet MS" w:cs="Arial"/>
                <w:szCs w:val="24"/>
                <w:lang w:val="it-IT"/>
              </w:rPr>
            </w:pPr>
          </w:p>
        </w:tc>
      </w:tr>
      <w:tr w:rsidR="00352FA8" w:rsidRPr="00051100" w14:paraId="1952B8A0" w14:textId="77777777" w:rsidTr="00021A92">
        <w:tc>
          <w:tcPr>
            <w:tcW w:w="612" w:type="dxa"/>
            <w:tcBorders>
              <w:top w:val="single" w:sz="4" w:space="0" w:color="000000"/>
              <w:left w:val="single" w:sz="4" w:space="0" w:color="000000"/>
              <w:bottom w:val="single" w:sz="4" w:space="0" w:color="000000"/>
              <w:right w:val="single" w:sz="4" w:space="0" w:color="000000"/>
            </w:tcBorders>
          </w:tcPr>
          <w:p w14:paraId="68F7D9CB"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076B4213"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38D29A03"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026B2708" w14:textId="4A6178E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Ordin 606/2013 ; 3331/2013 ; 2012/2016</w:t>
            </w:r>
          </w:p>
        </w:tc>
        <w:tc>
          <w:tcPr>
            <w:tcW w:w="3011" w:type="dxa"/>
            <w:tcBorders>
              <w:top w:val="single" w:sz="4" w:space="0" w:color="000000"/>
              <w:left w:val="single" w:sz="4" w:space="0" w:color="000000"/>
              <w:bottom w:val="single" w:sz="4" w:space="0" w:color="000000"/>
              <w:right w:val="single" w:sz="4" w:space="0" w:color="000000"/>
            </w:tcBorders>
          </w:tcPr>
          <w:p w14:paraId="63C50B63" w14:textId="77777777" w:rsidR="00352FA8" w:rsidRPr="00051100" w:rsidRDefault="00352FA8" w:rsidP="00C43F34">
            <w:pPr>
              <w:spacing w:before="0"/>
              <w:rPr>
                <w:rFonts w:ascii="Trebuchet MS" w:hAnsi="Trebuchet MS" w:cs="Arial"/>
                <w:szCs w:val="24"/>
                <w:lang w:val="it-IT"/>
              </w:rPr>
            </w:pPr>
          </w:p>
        </w:tc>
      </w:tr>
      <w:tr w:rsidR="00352FA8" w:rsidRPr="00051100" w14:paraId="1A340AE0" w14:textId="77777777" w:rsidTr="00021A92">
        <w:tc>
          <w:tcPr>
            <w:tcW w:w="612" w:type="dxa"/>
            <w:tcBorders>
              <w:top w:val="single" w:sz="4" w:space="0" w:color="000000"/>
              <w:left w:val="single" w:sz="4" w:space="0" w:color="000000"/>
              <w:bottom w:val="single" w:sz="4" w:space="0" w:color="000000"/>
              <w:right w:val="single" w:sz="4" w:space="0" w:color="000000"/>
            </w:tcBorders>
          </w:tcPr>
          <w:p w14:paraId="15818C92"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25FA8A97"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17A39C9F" w14:textId="18681634"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Declara</w:t>
            </w:r>
            <w:r w:rsidR="00EE4A51" w:rsidRPr="00051100">
              <w:rPr>
                <w:rFonts w:ascii="Trebuchet MS" w:hAnsi="Trebuchet MS" w:cs="Arial"/>
                <w:szCs w:val="24"/>
                <w:lang w:val="it-IT"/>
              </w:rPr>
              <w:t>ț</w:t>
            </w:r>
            <w:r w:rsidRPr="00051100">
              <w:rPr>
                <w:rFonts w:ascii="Trebuchet MS" w:hAnsi="Trebuchet MS" w:cs="Arial"/>
                <w:szCs w:val="24"/>
                <w:lang w:val="it-IT"/>
              </w:rPr>
              <w:t>ii inventar</w:t>
            </w:r>
          </w:p>
        </w:tc>
        <w:tc>
          <w:tcPr>
            <w:tcW w:w="2619" w:type="dxa"/>
            <w:tcBorders>
              <w:top w:val="single" w:sz="4" w:space="0" w:color="000000"/>
              <w:left w:val="single" w:sz="4" w:space="0" w:color="000000"/>
              <w:bottom w:val="single" w:sz="4" w:space="0" w:color="000000"/>
              <w:right w:val="single" w:sz="4" w:space="0" w:color="000000"/>
            </w:tcBorders>
          </w:tcPr>
          <w:p w14:paraId="7ABC4A76"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Centralizator</w:t>
            </w:r>
          </w:p>
        </w:tc>
        <w:tc>
          <w:tcPr>
            <w:tcW w:w="3011" w:type="dxa"/>
            <w:tcBorders>
              <w:top w:val="single" w:sz="4" w:space="0" w:color="000000"/>
              <w:left w:val="single" w:sz="4" w:space="0" w:color="000000"/>
              <w:bottom w:val="single" w:sz="4" w:space="0" w:color="000000"/>
              <w:right w:val="single" w:sz="4" w:space="0" w:color="000000"/>
            </w:tcBorders>
          </w:tcPr>
          <w:p w14:paraId="248194BE" w14:textId="77777777" w:rsidR="00352FA8" w:rsidRPr="00051100" w:rsidRDefault="00352FA8" w:rsidP="00C43F34">
            <w:pPr>
              <w:spacing w:before="0"/>
              <w:rPr>
                <w:rFonts w:ascii="Trebuchet MS" w:hAnsi="Trebuchet MS" w:cs="Arial"/>
                <w:szCs w:val="24"/>
                <w:lang w:val="it-IT"/>
              </w:rPr>
            </w:pPr>
          </w:p>
        </w:tc>
      </w:tr>
      <w:tr w:rsidR="00352FA8" w:rsidRPr="00051100" w14:paraId="1D55BB1E"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99202A6"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517C7AE3"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2F83357A"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57A74915" w14:textId="6C288C06"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Contribuabili care au depus declara</w:t>
            </w:r>
            <w:r w:rsidR="00EE4A51" w:rsidRPr="00051100">
              <w:rPr>
                <w:rFonts w:ascii="Trebuchet MS" w:hAnsi="Trebuchet MS" w:cs="Arial"/>
                <w:szCs w:val="24"/>
                <w:lang w:val="it-IT"/>
              </w:rPr>
              <w:t>ț</w:t>
            </w:r>
            <w:r w:rsidRPr="00051100">
              <w:rPr>
                <w:rFonts w:ascii="Trebuchet MS" w:hAnsi="Trebuchet MS" w:cs="Arial"/>
                <w:szCs w:val="24"/>
                <w:lang w:val="it-IT"/>
              </w:rPr>
              <w:t>ie de inventar</w:t>
            </w:r>
          </w:p>
        </w:tc>
        <w:tc>
          <w:tcPr>
            <w:tcW w:w="3011" w:type="dxa"/>
            <w:tcBorders>
              <w:top w:val="single" w:sz="4" w:space="0" w:color="000000"/>
              <w:left w:val="single" w:sz="4" w:space="0" w:color="000000"/>
              <w:bottom w:val="single" w:sz="4" w:space="0" w:color="000000"/>
              <w:right w:val="single" w:sz="4" w:space="0" w:color="000000"/>
            </w:tcBorders>
          </w:tcPr>
          <w:p w14:paraId="47AB9A92" w14:textId="77777777" w:rsidR="00352FA8" w:rsidRPr="00051100" w:rsidRDefault="00352FA8" w:rsidP="00C43F34">
            <w:pPr>
              <w:spacing w:before="0"/>
              <w:rPr>
                <w:rFonts w:ascii="Trebuchet MS" w:hAnsi="Trebuchet MS" w:cs="Arial"/>
                <w:szCs w:val="24"/>
                <w:lang w:val="it-IT"/>
              </w:rPr>
            </w:pPr>
          </w:p>
        </w:tc>
      </w:tr>
      <w:tr w:rsidR="00352FA8" w:rsidRPr="00051100" w14:paraId="1F3FA7C5"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CF82CD6"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57DCFDC2"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53FFEA98"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Contribuabili care au declarat accize</w:t>
            </w:r>
          </w:p>
        </w:tc>
        <w:tc>
          <w:tcPr>
            <w:tcW w:w="2619" w:type="dxa"/>
            <w:tcBorders>
              <w:top w:val="single" w:sz="4" w:space="0" w:color="000000"/>
              <w:left w:val="single" w:sz="4" w:space="0" w:color="000000"/>
              <w:bottom w:val="single" w:sz="4" w:space="0" w:color="000000"/>
              <w:right w:val="single" w:sz="4" w:space="0" w:color="000000"/>
            </w:tcBorders>
          </w:tcPr>
          <w:p w14:paraId="1BD7B15F"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3CBC4F6C" w14:textId="77777777" w:rsidR="00352FA8" w:rsidRPr="00051100" w:rsidRDefault="00352FA8" w:rsidP="00C43F34">
            <w:pPr>
              <w:spacing w:before="0"/>
              <w:rPr>
                <w:rFonts w:ascii="Trebuchet MS" w:hAnsi="Trebuchet MS" w:cs="Arial"/>
                <w:szCs w:val="24"/>
                <w:lang w:val="it-IT"/>
              </w:rPr>
            </w:pPr>
          </w:p>
        </w:tc>
      </w:tr>
      <w:tr w:rsidR="00352FA8" w:rsidRPr="00051100" w14:paraId="10C36C3F" w14:textId="77777777" w:rsidTr="00021A92">
        <w:tc>
          <w:tcPr>
            <w:tcW w:w="612" w:type="dxa"/>
            <w:tcBorders>
              <w:top w:val="single" w:sz="4" w:space="0" w:color="000000"/>
              <w:left w:val="single" w:sz="4" w:space="0" w:color="000000"/>
              <w:bottom w:val="single" w:sz="4" w:space="0" w:color="000000"/>
              <w:right w:val="single" w:sz="4" w:space="0" w:color="000000"/>
            </w:tcBorders>
          </w:tcPr>
          <w:p w14:paraId="6813F99F"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615C266C"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273AD906" w14:textId="6A90B8CA"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Declara</w:t>
            </w:r>
            <w:r w:rsidR="00EE4A51" w:rsidRPr="00051100">
              <w:rPr>
                <w:rFonts w:ascii="Trebuchet MS" w:hAnsi="Trebuchet MS" w:cs="Arial"/>
                <w:szCs w:val="24"/>
                <w:lang w:val="it-IT"/>
              </w:rPr>
              <w:t>ț</w:t>
            </w:r>
            <w:r w:rsidRPr="00051100">
              <w:rPr>
                <w:rFonts w:ascii="Trebuchet MS" w:hAnsi="Trebuchet MS" w:cs="Arial"/>
                <w:szCs w:val="24"/>
                <w:lang w:val="it-IT"/>
              </w:rPr>
              <w:t>ii prelucrate</w:t>
            </w:r>
          </w:p>
        </w:tc>
        <w:tc>
          <w:tcPr>
            <w:tcW w:w="2619" w:type="dxa"/>
            <w:tcBorders>
              <w:top w:val="single" w:sz="4" w:space="0" w:color="000000"/>
              <w:left w:val="single" w:sz="4" w:space="0" w:color="000000"/>
              <w:bottom w:val="single" w:sz="4" w:space="0" w:color="000000"/>
              <w:right w:val="single" w:sz="4" w:space="0" w:color="000000"/>
            </w:tcBorders>
          </w:tcPr>
          <w:p w14:paraId="17A48237" w14:textId="2EEB73B0"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Zilnic/utilizator</w:t>
            </w:r>
          </w:p>
        </w:tc>
        <w:tc>
          <w:tcPr>
            <w:tcW w:w="3011" w:type="dxa"/>
            <w:tcBorders>
              <w:top w:val="single" w:sz="4" w:space="0" w:color="000000"/>
              <w:left w:val="single" w:sz="4" w:space="0" w:color="000000"/>
              <w:bottom w:val="single" w:sz="4" w:space="0" w:color="000000"/>
              <w:right w:val="single" w:sz="4" w:space="0" w:color="000000"/>
            </w:tcBorders>
          </w:tcPr>
          <w:p w14:paraId="1D2432F4" w14:textId="77777777" w:rsidR="00352FA8" w:rsidRPr="00051100" w:rsidRDefault="00352FA8" w:rsidP="00C43F34">
            <w:pPr>
              <w:spacing w:before="0"/>
              <w:rPr>
                <w:rFonts w:ascii="Trebuchet MS" w:hAnsi="Trebuchet MS" w:cs="Arial"/>
                <w:szCs w:val="24"/>
                <w:lang w:val="it-IT"/>
              </w:rPr>
            </w:pPr>
          </w:p>
        </w:tc>
      </w:tr>
      <w:tr w:rsidR="00352FA8" w:rsidRPr="00051100" w14:paraId="30F06564"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41C69CE"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4113D12A"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304BFD1E"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6E3A3EF6"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Centralizator zilnic - DW</w:t>
            </w:r>
          </w:p>
        </w:tc>
        <w:tc>
          <w:tcPr>
            <w:tcW w:w="3011" w:type="dxa"/>
            <w:tcBorders>
              <w:top w:val="single" w:sz="4" w:space="0" w:color="000000"/>
              <w:left w:val="single" w:sz="4" w:space="0" w:color="000000"/>
              <w:bottom w:val="single" w:sz="4" w:space="0" w:color="000000"/>
              <w:right w:val="single" w:sz="4" w:space="0" w:color="000000"/>
            </w:tcBorders>
          </w:tcPr>
          <w:p w14:paraId="4B8E661E" w14:textId="77777777" w:rsidR="00352FA8" w:rsidRPr="00051100" w:rsidRDefault="00352FA8" w:rsidP="00C43F34">
            <w:pPr>
              <w:spacing w:before="0"/>
              <w:rPr>
                <w:rFonts w:ascii="Trebuchet MS" w:hAnsi="Trebuchet MS" w:cs="Arial"/>
                <w:szCs w:val="24"/>
                <w:lang w:val="it-IT"/>
              </w:rPr>
            </w:pPr>
          </w:p>
        </w:tc>
      </w:tr>
      <w:tr w:rsidR="00352FA8" w:rsidRPr="00051100" w14:paraId="1B821DED" w14:textId="77777777" w:rsidTr="00021A92">
        <w:tc>
          <w:tcPr>
            <w:tcW w:w="612" w:type="dxa"/>
            <w:tcBorders>
              <w:top w:val="single" w:sz="4" w:space="0" w:color="000000"/>
              <w:left w:val="single" w:sz="4" w:space="0" w:color="000000"/>
              <w:bottom w:val="single" w:sz="4" w:space="0" w:color="000000"/>
              <w:right w:val="single" w:sz="4" w:space="0" w:color="000000"/>
            </w:tcBorders>
          </w:tcPr>
          <w:p w14:paraId="116E74AA"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557E4E3C"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698C41A4"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44BF155B" w14:textId="19C1E774"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Centralizator tranzac</w:t>
            </w:r>
            <w:r w:rsidR="00EE4A51" w:rsidRPr="00051100">
              <w:rPr>
                <w:rFonts w:ascii="Trebuchet MS" w:hAnsi="Trebuchet MS" w:cs="Arial"/>
                <w:szCs w:val="24"/>
                <w:lang w:val="it-IT"/>
              </w:rPr>
              <w:t>ț</w:t>
            </w:r>
            <w:r w:rsidRPr="00051100">
              <w:rPr>
                <w:rFonts w:ascii="Trebuchet MS" w:hAnsi="Trebuchet MS" w:cs="Arial"/>
                <w:szCs w:val="24"/>
                <w:lang w:val="it-IT"/>
              </w:rPr>
              <w:t>ii - DW</w:t>
            </w:r>
          </w:p>
        </w:tc>
        <w:tc>
          <w:tcPr>
            <w:tcW w:w="3011" w:type="dxa"/>
            <w:tcBorders>
              <w:top w:val="single" w:sz="4" w:space="0" w:color="000000"/>
              <w:left w:val="single" w:sz="4" w:space="0" w:color="000000"/>
              <w:bottom w:val="single" w:sz="4" w:space="0" w:color="000000"/>
              <w:right w:val="single" w:sz="4" w:space="0" w:color="000000"/>
            </w:tcBorders>
          </w:tcPr>
          <w:p w14:paraId="71A329A9" w14:textId="77777777" w:rsidR="00352FA8" w:rsidRPr="00051100" w:rsidRDefault="00352FA8" w:rsidP="00C43F34">
            <w:pPr>
              <w:spacing w:before="0"/>
              <w:rPr>
                <w:rFonts w:ascii="Trebuchet MS" w:hAnsi="Trebuchet MS" w:cs="Arial"/>
                <w:szCs w:val="24"/>
                <w:lang w:val="it-IT"/>
              </w:rPr>
            </w:pPr>
          </w:p>
        </w:tc>
      </w:tr>
      <w:tr w:rsidR="00352FA8" w:rsidRPr="00051100" w14:paraId="0AD55500" w14:textId="77777777" w:rsidTr="00021A92">
        <w:tc>
          <w:tcPr>
            <w:tcW w:w="612" w:type="dxa"/>
            <w:tcBorders>
              <w:top w:val="single" w:sz="4" w:space="0" w:color="000000"/>
              <w:left w:val="single" w:sz="4" w:space="0" w:color="000000"/>
              <w:bottom w:val="single" w:sz="4" w:space="0" w:color="000000"/>
              <w:right w:val="single" w:sz="4" w:space="0" w:color="000000"/>
            </w:tcBorders>
          </w:tcPr>
          <w:p w14:paraId="69C2C55E"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701A90CB"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4631C04B"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7DAAE385"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Lunar</w:t>
            </w:r>
          </w:p>
        </w:tc>
        <w:tc>
          <w:tcPr>
            <w:tcW w:w="3011" w:type="dxa"/>
            <w:tcBorders>
              <w:top w:val="single" w:sz="4" w:space="0" w:color="000000"/>
              <w:left w:val="single" w:sz="4" w:space="0" w:color="000000"/>
              <w:bottom w:val="single" w:sz="4" w:space="0" w:color="000000"/>
              <w:right w:val="single" w:sz="4" w:space="0" w:color="000000"/>
            </w:tcBorders>
          </w:tcPr>
          <w:p w14:paraId="1FE76333" w14:textId="77777777" w:rsidR="00352FA8" w:rsidRPr="00051100" w:rsidRDefault="00352FA8" w:rsidP="00C43F34">
            <w:pPr>
              <w:spacing w:before="0"/>
              <w:rPr>
                <w:rFonts w:ascii="Trebuchet MS" w:hAnsi="Trebuchet MS" w:cs="Arial"/>
                <w:szCs w:val="24"/>
                <w:lang w:val="it-IT"/>
              </w:rPr>
            </w:pPr>
          </w:p>
        </w:tc>
      </w:tr>
      <w:tr w:rsidR="00352FA8" w:rsidRPr="00051100" w14:paraId="58D99BB3"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52AA0B1"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3F6368EA"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63BC9ED7"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Top sume declarate</w:t>
            </w:r>
          </w:p>
        </w:tc>
        <w:tc>
          <w:tcPr>
            <w:tcW w:w="2619" w:type="dxa"/>
            <w:tcBorders>
              <w:top w:val="single" w:sz="4" w:space="0" w:color="000000"/>
              <w:left w:val="single" w:sz="4" w:space="0" w:color="000000"/>
              <w:bottom w:val="single" w:sz="4" w:space="0" w:color="000000"/>
              <w:right w:val="single" w:sz="4" w:space="0" w:color="000000"/>
            </w:tcBorders>
          </w:tcPr>
          <w:p w14:paraId="56268308"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1E7DBD73" w14:textId="77777777" w:rsidR="00352FA8" w:rsidRPr="00051100" w:rsidRDefault="00352FA8" w:rsidP="00C43F34">
            <w:pPr>
              <w:spacing w:before="0"/>
              <w:rPr>
                <w:rFonts w:ascii="Trebuchet MS" w:hAnsi="Trebuchet MS" w:cs="Arial"/>
                <w:szCs w:val="24"/>
                <w:lang w:val="it-IT"/>
              </w:rPr>
            </w:pPr>
          </w:p>
        </w:tc>
      </w:tr>
      <w:tr w:rsidR="00352FA8" w:rsidRPr="00051100" w14:paraId="04D4117C" w14:textId="77777777" w:rsidTr="00021A92">
        <w:tc>
          <w:tcPr>
            <w:tcW w:w="612" w:type="dxa"/>
            <w:tcBorders>
              <w:top w:val="single" w:sz="4" w:space="0" w:color="000000"/>
              <w:left w:val="single" w:sz="4" w:space="0" w:color="000000"/>
              <w:bottom w:val="single" w:sz="4" w:space="0" w:color="000000"/>
              <w:right w:val="single" w:sz="4" w:space="0" w:color="000000"/>
            </w:tcBorders>
          </w:tcPr>
          <w:p w14:paraId="2F370156"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6C3B1BE1"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32A96633"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Circulare</w:t>
            </w:r>
          </w:p>
        </w:tc>
        <w:tc>
          <w:tcPr>
            <w:tcW w:w="2619" w:type="dxa"/>
            <w:tcBorders>
              <w:top w:val="single" w:sz="4" w:space="0" w:color="000000"/>
              <w:left w:val="single" w:sz="4" w:space="0" w:color="000000"/>
              <w:bottom w:val="single" w:sz="4" w:space="0" w:color="000000"/>
              <w:right w:val="single" w:sz="4" w:space="0" w:color="000000"/>
            </w:tcBorders>
          </w:tcPr>
          <w:p w14:paraId="27C275E4" w14:textId="3ED90FAD"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Sume declarate - Direc</w:t>
            </w:r>
            <w:r w:rsidR="00EE4A51" w:rsidRPr="00051100">
              <w:rPr>
                <w:rFonts w:ascii="Trebuchet MS" w:hAnsi="Trebuchet MS" w:cs="Arial"/>
                <w:szCs w:val="24"/>
                <w:lang w:val="it-IT"/>
              </w:rPr>
              <w:t>ț</w:t>
            </w:r>
            <w:r w:rsidRPr="00051100">
              <w:rPr>
                <w:rFonts w:ascii="Trebuchet MS" w:hAnsi="Trebuchet MS" w:cs="Arial"/>
                <w:szCs w:val="24"/>
                <w:lang w:val="it-IT"/>
              </w:rPr>
              <w:t>ia de monitorizare</w:t>
            </w:r>
          </w:p>
        </w:tc>
        <w:tc>
          <w:tcPr>
            <w:tcW w:w="3011" w:type="dxa"/>
            <w:tcBorders>
              <w:top w:val="single" w:sz="4" w:space="0" w:color="000000"/>
              <w:left w:val="single" w:sz="4" w:space="0" w:color="000000"/>
              <w:bottom w:val="single" w:sz="4" w:space="0" w:color="000000"/>
              <w:right w:val="single" w:sz="4" w:space="0" w:color="000000"/>
            </w:tcBorders>
          </w:tcPr>
          <w:p w14:paraId="6A316A9E" w14:textId="77777777" w:rsidR="00352FA8" w:rsidRPr="00051100" w:rsidRDefault="00352FA8" w:rsidP="00C43F34">
            <w:pPr>
              <w:spacing w:before="0"/>
              <w:rPr>
                <w:rFonts w:ascii="Trebuchet MS" w:hAnsi="Trebuchet MS" w:cs="Arial"/>
                <w:szCs w:val="24"/>
                <w:lang w:val="it-IT"/>
              </w:rPr>
            </w:pPr>
          </w:p>
        </w:tc>
      </w:tr>
      <w:tr w:rsidR="00352FA8" w:rsidRPr="00051100" w14:paraId="37A7F010"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6AF6C9B"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22E656BE"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799A8818"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3863EF17"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Circulara 290265</w:t>
            </w:r>
          </w:p>
        </w:tc>
        <w:tc>
          <w:tcPr>
            <w:tcW w:w="3011" w:type="dxa"/>
            <w:tcBorders>
              <w:top w:val="single" w:sz="4" w:space="0" w:color="000000"/>
              <w:left w:val="single" w:sz="4" w:space="0" w:color="000000"/>
              <w:bottom w:val="single" w:sz="4" w:space="0" w:color="000000"/>
              <w:right w:val="single" w:sz="4" w:space="0" w:color="000000"/>
            </w:tcBorders>
          </w:tcPr>
          <w:p w14:paraId="6CD80E42" w14:textId="77777777" w:rsidR="00352FA8" w:rsidRPr="00051100" w:rsidRDefault="00352FA8" w:rsidP="00C43F34">
            <w:pPr>
              <w:spacing w:before="0"/>
              <w:rPr>
                <w:rFonts w:ascii="Trebuchet MS" w:hAnsi="Trebuchet MS" w:cs="Arial"/>
                <w:szCs w:val="24"/>
                <w:lang w:val="it-IT"/>
              </w:rPr>
            </w:pPr>
          </w:p>
        </w:tc>
      </w:tr>
      <w:tr w:rsidR="00352FA8" w:rsidRPr="00051100" w14:paraId="3EBAEBC7" w14:textId="77777777" w:rsidTr="00021A92">
        <w:tc>
          <w:tcPr>
            <w:tcW w:w="612" w:type="dxa"/>
            <w:tcBorders>
              <w:top w:val="single" w:sz="4" w:space="0" w:color="000000"/>
              <w:left w:val="single" w:sz="4" w:space="0" w:color="000000"/>
              <w:bottom w:val="single" w:sz="4" w:space="0" w:color="000000"/>
              <w:right w:val="single" w:sz="4" w:space="0" w:color="000000"/>
            </w:tcBorders>
          </w:tcPr>
          <w:p w14:paraId="40B179D8"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739C19C0"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4694C320"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540E7D83" w14:textId="04D5D2F5"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Circulara 289536 Obliga</w:t>
            </w:r>
            <w:r w:rsidR="00EE4A51" w:rsidRPr="00051100">
              <w:rPr>
                <w:rFonts w:ascii="Trebuchet MS" w:hAnsi="Trebuchet MS" w:cs="Arial"/>
                <w:szCs w:val="24"/>
                <w:lang w:val="it-IT"/>
              </w:rPr>
              <w:t>ț</w:t>
            </w:r>
            <w:r w:rsidRPr="00051100">
              <w:rPr>
                <w:rFonts w:ascii="Trebuchet MS" w:hAnsi="Trebuchet MS" w:cs="Arial"/>
                <w:szCs w:val="24"/>
                <w:lang w:val="it-IT"/>
              </w:rPr>
              <w:t>ii de plat</w:t>
            </w:r>
            <w:r w:rsidR="00EE4A51" w:rsidRPr="00051100">
              <w:rPr>
                <w:rFonts w:ascii="Trebuchet MS" w:hAnsi="Trebuchet MS" w:cs="Arial"/>
                <w:szCs w:val="24"/>
                <w:lang w:val="it-IT"/>
              </w:rPr>
              <w:t>ă</w:t>
            </w:r>
            <w:r w:rsidRPr="00051100">
              <w:rPr>
                <w:rFonts w:ascii="Trebuchet MS" w:hAnsi="Trebuchet MS" w:cs="Arial"/>
                <w:szCs w:val="24"/>
                <w:lang w:val="it-IT"/>
              </w:rPr>
              <w:t xml:space="preserve"> pe bugete</w:t>
            </w:r>
          </w:p>
        </w:tc>
        <w:tc>
          <w:tcPr>
            <w:tcW w:w="3011" w:type="dxa"/>
            <w:tcBorders>
              <w:top w:val="single" w:sz="4" w:space="0" w:color="000000"/>
              <w:left w:val="single" w:sz="4" w:space="0" w:color="000000"/>
              <w:bottom w:val="single" w:sz="4" w:space="0" w:color="000000"/>
              <w:right w:val="single" w:sz="4" w:space="0" w:color="000000"/>
            </w:tcBorders>
          </w:tcPr>
          <w:p w14:paraId="4AF1F117" w14:textId="77777777" w:rsidR="00352FA8" w:rsidRPr="00051100" w:rsidRDefault="00352FA8" w:rsidP="00C43F34">
            <w:pPr>
              <w:spacing w:before="0"/>
              <w:rPr>
                <w:rFonts w:ascii="Trebuchet MS" w:hAnsi="Trebuchet MS" w:cs="Arial"/>
                <w:szCs w:val="24"/>
                <w:lang w:val="it-IT"/>
              </w:rPr>
            </w:pPr>
          </w:p>
        </w:tc>
      </w:tr>
      <w:tr w:rsidR="00352FA8" w:rsidRPr="00051100" w14:paraId="079F0470" w14:textId="77777777" w:rsidTr="00021A92">
        <w:tc>
          <w:tcPr>
            <w:tcW w:w="612" w:type="dxa"/>
            <w:tcBorders>
              <w:top w:val="single" w:sz="4" w:space="0" w:color="000000"/>
              <w:left w:val="single" w:sz="4" w:space="0" w:color="000000"/>
              <w:bottom w:val="single" w:sz="4" w:space="0" w:color="000000"/>
              <w:right w:val="single" w:sz="4" w:space="0" w:color="000000"/>
            </w:tcBorders>
          </w:tcPr>
          <w:p w14:paraId="23F404C4"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63679404"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17A63BDE"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5F536207" w14:textId="25C67ADC"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Anexe 90621 - Situa</w:t>
            </w:r>
            <w:r w:rsidR="00EE4A51" w:rsidRPr="00051100">
              <w:rPr>
                <w:rFonts w:ascii="Trebuchet MS" w:hAnsi="Trebuchet MS" w:cs="Arial"/>
                <w:szCs w:val="24"/>
                <w:lang w:val="it-IT"/>
              </w:rPr>
              <w:t>ț</w:t>
            </w:r>
            <w:r w:rsidRPr="00051100">
              <w:rPr>
                <w:rFonts w:ascii="Trebuchet MS" w:hAnsi="Trebuchet MS" w:cs="Arial"/>
                <w:szCs w:val="24"/>
                <w:lang w:val="it-IT"/>
              </w:rPr>
              <w:t>ia depunerii declara</w:t>
            </w:r>
            <w:r w:rsidR="00EE4A51" w:rsidRPr="00051100">
              <w:rPr>
                <w:rFonts w:ascii="Trebuchet MS" w:hAnsi="Trebuchet MS" w:cs="Arial"/>
                <w:szCs w:val="24"/>
                <w:lang w:val="it-IT"/>
              </w:rPr>
              <w:t>ț</w:t>
            </w:r>
            <w:r w:rsidRPr="00051100">
              <w:rPr>
                <w:rFonts w:ascii="Trebuchet MS" w:hAnsi="Trebuchet MS" w:cs="Arial"/>
                <w:szCs w:val="24"/>
                <w:lang w:val="it-IT"/>
              </w:rPr>
              <w:t>iilor</w:t>
            </w:r>
          </w:p>
        </w:tc>
        <w:tc>
          <w:tcPr>
            <w:tcW w:w="3011" w:type="dxa"/>
            <w:tcBorders>
              <w:top w:val="single" w:sz="4" w:space="0" w:color="000000"/>
              <w:left w:val="single" w:sz="4" w:space="0" w:color="000000"/>
              <w:bottom w:val="single" w:sz="4" w:space="0" w:color="000000"/>
              <w:right w:val="single" w:sz="4" w:space="0" w:color="000000"/>
            </w:tcBorders>
          </w:tcPr>
          <w:p w14:paraId="1CE49118" w14:textId="77777777" w:rsidR="00352FA8" w:rsidRPr="00051100" w:rsidRDefault="00352FA8" w:rsidP="00C43F34">
            <w:pPr>
              <w:spacing w:before="0"/>
              <w:rPr>
                <w:rFonts w:ascii="Trebuchet MS" w:hAnsi="Trebuchet MS" w:cs="Arial"/>
                <w:szCs w:val="24"/>
                <w:lang w:val="it-IT"/>
              </w:rPr>
            </w:pPr>
          </w:p>
        </w:tc>
      </w:tr>
      <w:tr w:rsidR="00352FA8" w:rsidRPr="00051100" w14:paraId="0540E581"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A79F16F"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33302ABB"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59E42811" w14:textId="4A641779"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 xml:space="preserve">TVA </w:t>
            </w:r>
            <w:r w:rsidR="00EE4A51" w:rsidRPr="00051100">
              <w:rPr>
                <w:rFonts w:ascii="Trebuchet MS" w:hAnsi="Trebuchet MS" w:cs="Arial"/>
                <w:szCs w:val="24"/>
                <w:lang w:val="it-IT"/>
              </w:rPr>
              <w:t>î</w:t>
            </w:r>
            <w:r w:rsidRPr="00051100">
              <w:rPr>
                <w:rFonts w:ascii="Trebuchet MS" w:hAnsi="Trebuchet MS" w:cs="Arial"/>
                <w:szCs w:val="24"/>
                <w:lang w:val="it-IT"/>
              </w:rPr>
              <w:t>ncasare</w:t>
            </w:r>
          </w:p>
        </w:tc>
        <w:tc>
          <w:tcPr>
            <w:tcW w:w="2619" w:type="dxa"/>
            <w:tcBorders>
              <w:top w:val="single" w:sz="4" w:space="0" w:color="000000"/>
              <w:left w:val="single" w:sz="4" w:space="0" w:color="000000"/>
              <w:bottom w:val="single" w:sz="4" w:space="0" w:color="000000"/>
              <w:right w:val="single" w:sz="4" w:space="0" w:color="000000"/>
            </w:tcBorders>
          </w:tcPr>
          <w:p w14:paraId="20E1EFBE"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Deconturi 300 nedepuse 2011-2012</w:t>
            </w:r>
          </w:p>
        </w:tc>
        <w:tc>
          <w:tcPr>
            <w:tcW w:w="3011" w:type="dxa"/>
            <w:tcBorders>
              <w:top w:val="single" w:sz="4" w:space="0" w:color="000000"/>
              <w:left w:val="single" w:sz="4" w:space="0" w:color="000000"/>
              <w:bottom w:val="single" w:sz="4" w:space="0" w:color="000000"/>
              <w:right w:val="single" w:sz="4" w:space="0" w:color="000000"/>
            </w:tcBorders>
          </w:tcPr>
          <w:p w14:paraId="16B6FE27" w14:textId="77777777" w:rsidR="00352FA8" w:rsidRPr="00051100" w:rsidRDefault="00352FA8" w:rsidP="00C43F34">
            <w:pPr>
              <w:spacing w:before="0"/>
              <w:rPr>
                <w:rFonts w:ascii="Trebuchet MS" w:hAnsi="Trebuchet MS" w:cs="Arial"/>
                <w:szCs w:val="24"/>
                <w:lang w:val="it-IT"/>
              </w:rPr>
            </w:pPr>
          </w:p>
        </w:tc>
      </w:tr>
      <w:tr w:rsidR="00352FA8" w:rsidRPr="00051100" w14:paraId="28B17A4B" w14:textId="77777777" w:rsidTr="00021A92">
        <w:tc>
          <w:tcPr>
            <w:tcW w:w="612" w:type="dxa"/>
            <w:tcBorders>
              <w:top w:val="single" w:sz="4" w:space="0" w:color="000000"/>
              <w:left w:val="single" w:sz="4" w:space="0" w:color="000000"/>
              <w:bottom w:val="single" w:sz="4" w:space="0" w:color="000000"/>
              <w:right w:val="single" w:sz="4" w:space="0" w:color="000000"/>
            </w:tcBorders>
          </w:tcPr>
          <w:p w14:paraId="25B13658"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1A7E9574"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0538418F"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5A37CA30" w14:textId="7CE556B8" w:rsidR="00352FA8" w:rsidRPr="00051100" w:rsidRDefault="00EE4A51" w:rsidP="00C43F34">
            <w:pPr>
              <w:spacing w:before="0"/>
              <w:rPr>
                <w:rFonts w:ascii="Trebuchet MS" w:hAnsi="Trebuchet MS" w:cs="Arial"/>
                <w:szCs w:val="24"/>
                <w:lang w:val="it-IT"/>
              </w:rPr>
            </w:pPr>
            <w:r w:rsidRPr="00051100">
              <w:rPr>
                <w:rFonts w:ascii="Trebuchet MS" w:hAnsi="Trebuchet MS" w:cs="Arial"/>
                <w:szCs w:val="24"/>
                <w:lang w:val="it-IT"/>
              </w:rPr>
              <w:t>Î</w:t>
            </w:r>
            <w:r w:rsidR="00352FA8" w:rsidRPr="00051100">
              <w:rPr>
                <w:rFonts w:ascii="Trebuchet MS" w:hAnsi="Trebuchet MS" w:cs="Arial"/>
                <w:szCs w:val="24"/>
                <w:lang w:val="it-IT"/>
              </w:rPr>
              <w:t>nregistrare/Radiere din oficiu</w:t>
            </w:r>
          </w:p>
        </w:tc>
        <w:tc>
          <w:tcPr>
            <w:tcW w:w="3011" w:type="dxa"/>
            <w:tcBorders>
              <w:top w:val="single" w:sz="4" w:space="0" w:color="000000"/>
              <w:left w:val="single" w:sz="4" w:space="0" w:color="000000"/>
              <w:bottom w:val="single" w:sz="4" w:space="0" w:color="000000"/>
              <w:right w:val="single" w:sz="4" w:space="0" w:color="000000"/>
            </w:tcBorders>
          </w:tcPr>
          <w:p w14:paraId="295478F8" w14:textId="77777777" w:rsidR="00352FA8" w:rsidRPr="00051100" w:rsidRDefault="00352FA8" w:rsidP="00C43F34">
            <w:pPr>
              <w:spacing w:before="0"/>
              <w:rPr>
                <w:rFonts w:ascii="Trebuchet MS" w:hAnsi="Trebuchet MS" w:cs="Arial"/>
                <w:szCs w:val="24"/>
                <w:lang w:val="it-IT"/>
              </w:rPr>
            </w:pPr>
          </w:p>
        </w:tc>
      </w:tr>
      <w:tr w:rsidR="00352FA8" w:rsidRPr="00051100" w14:paraId="0F15E589"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BAD4B90"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0238B59F"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Evidente fiscale</w:t>
            </w:r>
          </w:p>
        </w:tc>
        <w:tc>
          <w:tcPr>
            <w:tcW w:w="2305" w:type="dxa"/>
            <w:tcBorders>
              <w:top w:val="single" w:sz="4" w:space="0" w:color="000000"/>
              <w:left w:val="single" w:sz="4" w:space="0" w:color="000000"/>
              <w:bottom w:val="single" w:sz="4" w:space="0" w:color="000000"/>
              <w:right w:val="single" w:sz="4" w:space="0" w:color="000000"/>
            </w:tcBorders>
          </w:tcPr>
          <w:p w14:paraId="549C543A" w14:textId="06E7E53C"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Eviden</w:t>
            </w:r>
            <w:r w:rsidR="00EE4A51" w:rsidRPr="00051100">
              <w:rPr>
                <w:rFonts w:ascii="Trebuchet MS" w:hAnsi="Trebuchet MS" w:cs="Arial"/>
                <w:szCs w:val="24"/>
                <w:lang w:val="it-IT"/>
              </w:rPr>
              <w:t>ț</w:t>
            </w:r>
            <w:r w:rsidRPr="00051100">
              <w:rPr>
                <w:rFonts w:ascii="Trebuchet MS" w:hAnsi="Trebuchet MS" w:cs="Arial"/>
                <w:szCs w:val="24"/>
                <w:lang w:val="it-IT"/>
              </w:rPr>
              <w:t>a depunerii declara</w:t>
            </w:r>
            <w:r w:rsidR="00EE4A51" w:rsidRPr="00051100">
              <w:rPr>
                <w:rFonts w:ascii="Trebuchet MS" w:hAnsi="Trebuchet MS" w:cs="Arial"/>
                <w:szCs w:val="24"/>
                <w:lang w:val="it-IT"/>
              </w:rPr>
              <w:t>ț</w:t>
            </w:r>
            <w:r w:rsidRPr="00051100">
              <w:rPr>
                <w:rFonts w:ascii="Trebuchet MS" w:hAnsi="Trebuchet MS" w:cs="Arial"/>
                <w:szCs w:val="24"/>
                <w:lang w:val="it-IT"/>
              </w:rPr>
              <w:t>iilor</w:t>
            </w:r>
          </w:p>
        </w:tc>
        <w:tc>
          <w:tcPr>
            <w:tcW w:w="2619" w:type="dxa"/>
            <w:tcBorders>
              <w:top w:val="single" w:sz="4" w:space="0" w:color="000000"/>
              <w:left w:val="single" w:sz="4" w:space="0" w:color="000000"/>
              <w:bottom w:val="single" w:sz="4" w:space="0" w:color="000000"/>
              <w:right w:val="single" w:sz="4" w:space="0" w:color="000000"/>
            </w:tcBorders>
          </w:tcPr>
          <w:p w14:paraId="0C580925"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Lunare</w:t>
            </w:r>
          </w:p>
        </w:tc>
        <w:tc>
          <w:tcPr>
            <w:tcW w:w="3011" w:type="dxa"/>
            <w:tcBorders>
              <w:top w:val="single" w:sz="4" w:space="0" w:color="000000"/>
              <w:left w:val="single" w:sz="4" w:space="0" w:color="000000"/>
              <w:bottom w:val="single" w:sz="4" w:space="0" w:color="000000"/>
              <w:right w:val="single" w:sz="4" w:space="0" w:color="000000"/>
            </w:tcBorders>
          </w:tcPr>
          <w:p w14:paraId="28639347" w14:textId="77777777" w:rsidR="00352FA8" w:rsidRPr="00051100" w:rsidRDefault="00352FA8" w:rsidP="00C43F34">
            <w:pPr>
              <w:spacing w:before="0"/>
              <w:rPr>
                <w:rFonts w:ascii="Trebuchet MS" w:hAnsi="Trebuchet MS" w:cs="Arial"/>
                <w:szCs w:val="24"/>
                <w:lang w:val="it-IT"/>
              </w:rPr>
            </w:pPr>
          </w:p>
        </w:tc>
      </w:tr>
      <w:tr w:rsidR="00352FA8" w:rsidRPr="00051100" w14:paraId="13DFDDCB"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6136AF8"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41FBA0C2"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6D530532"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24FB3D63"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Trimestriale</w:t>
            </w:r>
          </w:p>
        </w:tc>
        <w:tc>
          <w:tcPr>
            <w:tcW w:w="3011" w:type="dxa"/>
            <w:tcBorders>
              <w:top w:val="single" w:sz="4" w:space="0" w:color="000000"/>
              <w:left w:val="single" w:sz="4" w:space="0" w:color="000000"/>
              <w:bottom w:val="single" w:sz="4" w:space="0" w:color="000000"/>
              <w:right w:val="single" w:sz="4" w:space="0" w:color="000000"/>
            </w:tcBorders>
          </w:tcPr>
          <w:p w14:paraId="556EB9EF" w14:textId="77777777" w:rsidR="00352FA8" w:rsidRPr="00051100" w:rsidRDefault="00352FA8" w:rsidP="00C43F34">
            <w:pPr>
              <w:spacing w:before="0"/>
              <w:rPr>
                <w:rFonts w:ascii="Trebuchet MS" w:hAnsi="Trebuchet MS" w:cs="Arial"/>
                <w:szCs w:val="24"/>
                <w:lang w:val="it-IT"/>
              </w:rPr>
            </w:pPr>
          </w:p>
        </w:tc>
      </w:tr>
      <w:tr w:rsidR="00352FA8" w:rsidRPr="00051100" w14:paraId="28B53BFD"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E4C71AB"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25B15416"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1EF394DB"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01A24644"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Anuale</w:t>
            </w:r>
          </w:p>
        </w:tc>
        <w:tc>
          <w:tcPr>
            <w:tcW w:w="3011" w:type="dxa"/>
            <w:tcBorders>
              <w:top w:val="single" w:sz="4" w:space="0" w:color="000000"/>
              <w:left w:val="single" w:sz="4" w:space="0" w:color="000000"/>
              <w:bottom w:val="single" w:sz="4" w:space="0" w:color="000000"/>
              <w:right w:val="single" w:sz="4" w:space="0" w:color="000000"/>
            </w:tcBorders>
          </w:tcPr>
          <w:p w14:paraId="496E54BA" w14:textId="77777777" w:rsidR="00352FA8" w:rsidRPr="00051100" w:rsidRDefault="00352FA8" w:rsidP="00C43F34">
            <w:pPr>
              <w:spacing w:before="0"/>
              <w:rPr>
                <w:rFonts w:ascii="Trebuchet MS" w:hAnsi="Trebuchet MS" w:cs="Arial"/>
                <w:szCs w:val="24"/>
                <w:lang w:val="it-IT"/>
              </w:rPr>
            </w:pPr>
          </w:p>
        </w:tc>
      </w:tr>
      <w:tr w:rsidR="00352FA8" w:rsidRPr="00051100" w14:paraId="1D8EF133" w14:textId="77777777" w:rsidTr="00021A92">
        <w:tc>
          <w:tcPr>
            <w:tcW w:w="612" w:type="dxa"/>
            <w:tcBorders>
              <w:top w:val="single" w:sz="4" w:space="0" w:color="000000"/>
              <w:left w:val="single" w:sz="4" w:space="0" w:color="000000"/>
              <w:bottom w:val="single" w:sz="4" w:space="0" w:color="000000"/>
              <w:right w:val="single" w:sz="4" w:space="0" w:color="000000"/>
            </w:tcBorders>
          </w:tcPr>
          <w:p w14:paraId="4BCB24BD"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4B4D399B"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6CA7CC11" w14:textId="24A1D1C5"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Eviden</w:t>
            </w:r>
            <w:r w:rsidR="00EE4A51" w:rsidRPr="00051100">
              <w:rPr>
                <w:rFonts w:ascii="Trebuchet MS" w:hAnsi="Trebuchet MS" w:cs="Arial"/>
                <w:szCs w:val="24"/>
                <w:lang w:val="it-IT"/>
              </w:rPr>
              <w:t>ț</w:t>
            </w:r>
            <w:r w:rsidRPr="00051100">
              <w:rPr>
                <w:rFonts w:ascii="Trebuchet MS" w:hAnsi="Trebuchet MS" w:cs="Arial"/>
                <w:szCs w:val="24"/>
                <w:lang w:val="it-IT"/>
              </w:rPr>
              <w:t>a nedepunerii declara</w:t>
            </w:r>
            <w:r w:rsidR="00EE4A51" w:rsidRPr="00051100">
              <w:rPr>
                <w:rFonts w:ascii="Trebuchet MS" w:hAnsi="Trebuchet MS" w:cs="Arial"/>
                <w:szCs w:val="24"/>
                <w:lang w:val="it-IT"/>
              </w:rPr>
              <w:t>ț</w:t>
            </w:r>
            <w:r w:rsidRPr="00051100">
              <w:rPr>
                <w:rFonts w:ascii="Trebuchet MS" w:hAnsi="Trebuchet MS" w:cs="Arial"/>
                <w:szCs w:val="24"/>
                <w:lang w:val="it-IT"/>
              </w:rPr>
              <w:t>iilor</w:t>
            </w:r>
          </w:p>
        </w:tc>
        <w:tc>
          <w:tcPr>
            <w:tcW w:w="2619" w:type="dxa"/>
            <w:tcBorders>
              <w:top w:val="single" w:sz="4" w:space="0" w:color="000000"/>
              <w:left w:val="single" w:sz="4" w:space="0" w:color="000000"/>
              <w:bottom w:val="single" w:sz="4" w:space="0" w:color="000000"/>
              <w:right w:val="single" w:sz="4" w:space="0" w:color="000000"/>
            </w:tcBorders>
          </w:tcPr>
          <w:p w14:paraId="7C4CA36E"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2326AB86" w14:textId="77777777" w:rsidR="00352FA8" w:rsidRPr="00051100" w:rsidRDefault="00352FA8" w:rsidP="00C43F34">
            <w:pPr>
              <w:spacing w:before="0"/>
              <w:rPr>
                <w:rFonts w:ascii="Trebuchet MS" w:hAnsi="Trebuchet MS" w:cs="Arial"/>
                <w:szCs w:val="24"/>
                <w:lang w:val="it-IT"/>
              </w:rPr>
            </w:pPr>
          </w:p>
        </w:tc>
      </w:tr>
      <w:tr w:rsidR="00352FA8" w:rsidRPr="00051100" w14:paraId="0F3CAFDA"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FC7E9E0"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036400A2"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2E78FA8E" w14:textId="3F2934F3"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Eviden</w:t>
            </w:r>
            <w:r w:rsidR="00EE4A51" w:rsidRPr="00051100">
              <w:rPr>
                <w:rFonts w:ascii="Trebuchet MS" w:hAnsi="Trebuchet MS" w:cs="Arial"/>
                <w:szCs w:val="24"/>
                <w:lang w:val="it-IT"/>
              </w:rPr>
              <w:t>ț</w:t>
            </w:r>
            <w:r w:rsidRPr="00051100">
              <w:rPr>
                <w:rFonts w:ascii="Trebuchet MS" w:hAnsi="Trebuchet MS" w:cs="Arial"/>
                <w:szCs w:val="24"/>
                <w:lang w:val="it-IT"/>
              </w:rPr>
              <w:t>a nedepunerii declara</w:t>
            </w:r>
            <w:r w:rsidR="00EE4A51" w:rsidRPr="00051100">
              <w:rPr>
                <w:rFonts w:ascii="Trebuchet MS" w:hAnsi="Trebuchet MS" w:cs="Arial"/>
                <w:szCs w:val="24"/>
                <w:lang w:val="it-IT"/>
              </w:rPr>
              <w:t>ț</w:t>
            </w:r>
            <w:r w:rsidRPr="00051100">
              <w:rPr>
                <w:rFonts w:ascii="Trebuchet MS" w:hAnsi="Trebuchet MS" w:cs="Arial"/>
                <w:szCs w:val="24"/>
                <w:lang w:val="it-IT"/>
              </w:rPr>
              <w:t>iilor/pe tot anul</w:t>
            </w:r>
          </w:p>
        </w:tc>
        <w:tc>
          <w:tcPr>
            <w:tcW w:w="2619" w:type="dxa"/>
            <w:tcBorders>
              <w:top w:val="single" w:sz="4" w:space="0" w:color="000000"/>
              <w:left w:val="single" w:sz="4" w:space="0" w:color="000000"/>
              <w:bottom w:val="single" w:sz="4" w:space="0" w:color="000000"/>
              <w:right w:val="single" w:sz="4" w:space="0" w:color="000000"/>
            </w:tcBorders>
          </w:tcPr>
          <w:p w14:paraId="7230D9CC"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57205A7F" w14:textId="77777777" w:rsidR="00352FA8" w:rsidRPr="00051100" w:rsidRDefault="00352FA8" w:rsidP="00C43F34">
            <w:pPr>
              <w:spacing w:before="0"/>
              <w:rPr>
                <w:rFonts w:ascii="Trebuchet MS" w:hAnsi="Trebuchet MS" w:cs="Arial"/>
                <w:szCs w:val="24"/>
                <w:lang w:val="it-IT"/>
              </w:rPr>
            </w:pPr>
          </w:p>
        </w:tc>
      </w:tr>
      <w:tr w:rsidR="00352FA8" w:rsidRPr="00051100" w14:paraId="5404B510" w14:textId="77777777" w:rsidTr="00021A92">
        <w:tc>
          <w:tcPr>
            <w:tcW w:w="612" w:type="dxa"/>
            <w:tcBorders>
              <w:top w:val="single" w:sz="4" w:space="0" w:color="000000"/>
              <w:left w:val="single" w:sz="4" w:space="0" w:color="000000"/>
              <w:bottom w:val="single" w:sz="4" w:space="0" w:color="000000"/>
              <w:right w:val="single" w:sz="4" w:space="0" w:color="000000"/>
            </w:tcBorders>
          </w:tcPr>
          <w:p w14:paraId="2632FF63"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0D7C2D7E"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6FE9FAE9" w14:textId="42D51FE9"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Eviden</w:t>
            </w:r>
            <w:r w:rsidR="00EE4A51" w:rsidRPr="00051100">
              <w:rPr>
                <w:rFonts w:ascii="Trebuchet MS" w:hAnsi="Trebuchet MS" w:cs="Arial"/>
                <w:szCs w:val="24"/>
                <w:lang w:val="it-IT"/>
              </w:rPr>
              <w:t>ț</w:t>
            </w:r>
            <w:r w:rsidRPr="00051100">
              <w:rPr>
                <w:rFonts w:ascii="Trebuchet MS" w:hAnsi="Trebuchet MS" w:cs="Arial"/>
                <w:szCs w:val="24"/>
                <w:lang w:val="it-IT"/>
              </w:rPr>
              <w:t>a nedepunerii declara</w:t>
            </w:r>
            <w:r w:rsidR="00EE4A51" w:rsidRPr="00051100">
              <w:rPr>
                <w:rFonts w:ascii="Trebuchet MS" w:hAnsi="Trebuchet MS" w:cs="Arial"/>
                <w:szCs w:val="24"/>
                <w:lang w:val="it-IT"/>
              </w:rPr>
              <w:t>ț</w:t>
            </w:r>
            <w:r w:rsidRPr="00051100">
              <w:rPr>
                <w:rFonts w:ascii="Trebuchet MS" w:hAnsi="Trebuchet MS" w:cs="Arial"/>
                <w:szCs w:val="24"/>
                <w:lang w:val="it-IT"/>
              </w:rPr>
              <w:t>iilor/pe tot anul</w:t>
            </w:r>
          </w:p>
        </w:tc>
        <w:tc>
          <w:tcPr>
            <w:tcW w:w="2619" w:type="dxa"/>
            <w:tcBorders>
              <w:top w:val="single" w:sz="4" w:space="0" w:color="000000"/>
              <w:left w:val="single" w:sz="4" w:space="0" w:color="000000"/>
              <w:bottom w:val="single" w:sz="4" w:space="0" w:color="000000"/>
              <w:right w:val="single" w:sz="4" w:space="0" w:color="000000"/>
            </w:tcBorders>
          </w:tcPr>
          <w:p w14:paraId="7E4BA910"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37A1C4B9" w14:textId="77777777" w:rsidR="00352FA8" w:rsidRPr="00051100" w:rsidRDefault="00352FA8" w:rsidP="00C43F34">
            <w:pPr>
              <w:spacing w:before="0"/>
              <w:rPr>
                <w:rFonts w:ascii="Trebuchet MS" w:hAnsi="Trebuchet MS" w:cs="Arial"/>
                <w:szCs w:val="24"/>
                <w:lang w:val="it-IT"/>
              </w:rPr>
            </w:pPr>
          </w:p>
        </w:tc>
      </w:tr>
      <w:tr w:rsidR="00352FA8" w:rsidRPr="00051100" w14:paraId="57CC137F"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3A30812"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30796B8A"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3D1F4E2C"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Registru Jurnal - Anexa 9</w:t>
            </w:r>
          </w:p>
        </w:tc>
        <w:tc>
          <w:tcPr>
            <w:tcW w:w="2619" w:type="dxa"/>
            <w:tcBorders>
              <w:top w:val="single" w:sz="4" w:space="0" w:color="000000"/>
              <w:left w:val="single" w:sz="4" w:space="0" w:color="000000"/>
              <w:bottom w:val="single" w:sz="4" w:space="0" w:color="000000"/>
              <w:right w:val="single" w:sz="4" w:space="0" w:color="000000"/>
            </w:tcBorders>
          </w:tcPr>
          <w:p w14:paraId="7506BAEF"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1E3E5192" w14:textId="77777777" w:rsidR="00352FA8" w:rsidRPr="00051100" w:rsidRDefault="00352FA8" w:rsidP="00C43F34">
            <w:pPr>
              <w:spacing w:before="0"/>
              <w:rPr>
                <w:rFonts w:ascii="Trebuchet MS" w:hAnsi="Trebuchet MS" w:cs="Arial"/>
                <w:szCs w:val="24"/>
                <w:lang w:val="it-IT"/>
              </w:rPr>
            </w:pPr>
          </w:p>
        </w:tc>
      </w:tr>
      <w:tr w:rsidR="00352FA8" w:rsidRPr="00051100" w14:paraId="5D057326" w14:textId="77777777" w:rsidTr="00021A92">
        <w:tc>
          <w:tcPr>
            <w:tcW w:w="612" w:type="dxa"/>
            <w:tcBorders>
              <w:top w:val="single" w:sz="4" w:space="0" w:color="000000"/>
              <w:left w:val="single" w:sz="4" w:space="0" w:color="000000"/>
              <w:bottom w:val="single" w:sz="4" w:space="0" w:color="000000"/>
              <w:right w:val="single" w:sz="4" w:space="0" w:color="000000"/>
            </w:tcBorders>
          </w:tcPr>
          <w:p w14:paraId="4B14D796"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799F7745"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75AF93D7" w14:textId="0536004B"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Nota de corec</w:t>
            </w:r>
            <w:r w:rsidR="00EE4A51" w:rsidRPr="00051100">
              <w:rPr>
                <w:rFonts w:ascii="Trebuchet MS" w:hAnsi="Trebuchet MS" w:cs="Arial"/>
                <w:szCs w:val="24"/>
                <w:lang w:val="it-IT"/>
              </w:rPr>
              <w:t>ț</w:t>
            </w:r>
            <w:r w:rsidRPr="00051100">
              <w:rPr>
                <w:rFonts w:ascii="Trebuchet MS" w:hAnsi="Trebuchet MS" w:cs="Arial"/>
                <w:szCs w:val="24"/>
                <w:lang w:val="it-IT"/>
              </w:rPr>
              <w:t>ii - Anexa 5</w:t>
            </w:r>
          </w:p>
        </w:tc>
        <w:tc>
          <w:tcPr>
            <w:tcW w:w="2619" w:type="dxa"/>
            <w:tcBorders>
              <w:top w:val="single" w:sz="4" w:space="0" w:color="000000"/>
              <w:left w:val="single" w:sz="4" w:space="0" w:color="000000"/>
              <w:bottom w:val="single" w:sz="4" w:space="0" w:color="000000"/>
              <w:right w:val="single" w:sz="4" w:space="0" w:color="000000"/>
            </w:tcBorders>
          </w:tcPr>
          <w:p w14:paraId="6BC79005"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61ED05D4" w14:textId="77777777" w:rsidR="00352FA8" w:rsidRPr="00051100" w:rsidRDefault="00352FA8" w:rsidP="00C43F34">
            <w:pPr>
              <w:spacing w:before="0"/>
              <w:rPr>
                <w:rFonts w:ascii="Trebuchet MS" w:hAnsi="Trebuchet MS" w:cs="Arial"/>
                <w:szCs w:val="24"/>
                <w:lang w:val="it-IT"/>
              </w:rPr>
            </w:pPr>
          </w:p>
        </w:tc>
      </w:tr>
      <w:tr w:rsidR="00352FA8" w:rsidRPr="00051100" w14:paraId="7497CB4C"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51F708B"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122D4204"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6D4A4BCC" w14:textId="6FA28B82"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Not</w:t>
            </w:r>
            <w:r w:rsidR="00EE4A51" w:rsidRPr="00051100">
              <w:rPr>
                <w:rFonts w:ascii="Trebuchet MS" w:hAnsi="Trebuchet MS" w:cs="Arial"/>
                <w:szCs w:val="24"/>
                <w:lang w:val="it-IT"/>
              </w:rPr>
              <w:t>ă</w:t>
            </w:r>
            <w:r w:rsidRPr="00051100">
              <w:rPr>
                <w:rFonts w:ascii="Trebuchet MS" w:hAnsi="Trebuchet MS" w:cs="Arial"/>
                <w:szCs w:val="24"/>
                <w:lang w:val="it-IT"/>
              </w:rPr>
              <w:t xml:space="preserve"> corec</w:t>
            </w:r>
            <w:r w:rsidR="00EE4A51" w:rsidRPr="00051100">
              <w:rPr>
                <w:rFonts w:ascii="Trebuchet MS" w:hAnsi="Trebuchet MS" w:cs="Arial"/>
                <w:szCs w:val="24"/>
                <w:lang w:val="it-IT"/>
              </w:rPr>
              <w:t>ț</w:t>
            </w:r>
            <w:r w:rsidRPr="00051100">
              <w:rPr>
                <w:rFonts w:ascii="Trebuchet MS" w:hAnsi="Trebuchet MS" w:cs="Arial"/>
                <w:szCs w:val="24"/>
                <w:lang w:val="it-IT"/>
              </w:rPr>
              <w:t>ii declara</w:t>
            </w:r>
            <w:r w:rsidR="00EE4A51" w:rsidRPr="00051100">
              <w:rPr>
                <w:rFonts w:ascii="Trebuchet MS" w:hAnsi="Trebuchet MS" w:cs="Arial"/>
                <w:szCs w:val="24"/>
                <w:lang w:val="it-IT"/>
              </w:rPr>
              <w:t>ț</w:t>
            </w:r>
            <w:r w:rsidRPr="00051100">
              <w:rPr>
                <w:rFonts w:ascii="Trebuchet MS" w:hAnsi="Trebuchet MS" w:cs="Arial"/>
                <w:szCs w:val="24"/>
                <w:lang w:val="it-IT"/>
              </w:rPr>
              <w:t>ii rectificative 710 - Anex</w:t>
            </w:r>
            <w:r w:rsidR="00EE4A51" w:rsidRPr="00051100">
              <w:rPr>
                <w:rFonts w:ascii="Trebuchet MS" w:hAnsi="Trebuchet MS" w:cs="Arial"/>
                <w:szCs w:val="24"/>
                <w:lang w:val="it-IT"/>
              </w:rPr>
              <w:t>ă</w:t>
            </w:r>
          </w:p>
        </w:tc>
        <w:tc>
          <w:tcPr>
            <w:tcW w:w="2619" w:type="dxa"/>
            <w:tcBorders>
              <w:top w:val="single" w:sz="4" w:space="0" w:color="000000"/>
              <w:left w:val="single" w:sz="4" w:space="0" w:color="000000"/>
              <w:bottom w:val="single" w:sz="4" w:space="0" w:color="000000"/>
              <w:right w:val="single" w:sz="4" w:space="0" w:color="000000"/>
            </w:tcBorders>
          </w:tcPr>
          <w:p w14:paraId="564AC1BA"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0CF6D6B6" w14:textId="77777777" w:rsidR="00352FA8" w:rsidRPr="00051100" w:rsidRDefault="00352FA8" w:rsidP="00C43F34">
            <w:pPr>
              <w:spacing w:before="0"/>
              <w:rPr>
                <w:rFonts w:ascii="Trebuchet MS" w:hAnsi="Trebuchet MS" w:cs="Arial"/>
                <w:szCs w:val="24"/>
                <w:lang w:val="it-IT"/>
              </w:rPr>
            </w:pPr>
          </w:p>
        </w:tc>
      </w:tr>
      <w:tr w:rsidR="00352FA8" w:rsidRPr="00051100" w14:paraId="52060648"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E5F11E0"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203DB48A"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7A43D6D7" w14:textId="2328C09A"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Not</w:t>
            </w:r>
            <w:r w:rsidR="00EE4A51" w:rsidRPr="00051100">
              <w:rPr>
                <w:rFonts w:ascii="Trebuchet MS" w:hAnsi="Trebuchet MS" w:cs="Arial"/>
                <w:szCs w:val="24"/>
                <w:lang w:val="it-IT"/>
              </w:rPr>
              <w:t>ă</w:t>
            </w:r>
            <w:r w:rsidRPr="00051100">
              <w:rPr>
                <w:rFonts w:ascii="Trebuchet MS" w:hAnsi="Trebuchet MS" w:cs="Arial"/>
                <w:szCs w:val="24"/>
                <w:lang w:val="it-IT"/>
              </w:rPr>
              <w:t xml:space="preserve"> corec</w:t>
            </w:r>
            <w:r w:rsidR="00EE4A51" w:rsidRPr="00051100">
              <w:rPr>
                <w:rFonts w:ascii="Trebuchet MS" w:hAnsi="Trebuchet MS" w:cs="Arial"/>
                <w:szCs w:val="24"/>
                <w:lang w:val="it-IT"/>
              </w:rPr>
              <w:t>ț</w:t>
            </w:r>
            <w:r w:rsidRPr="00051100">
              <w:rPr>
                <w:rFonts w:ascii="Trebuchet MS" w:hAnsi="Trebuchet MS" w:cs="Arial"/>
                <w:szCs w:val="24"/>
                <w:lang w:val="it-IT"/>
              </w:rPr>
              <w:t>ii declara</w:t>
            </w:r>
            <w:r w:rsidR="00EE4A51" w:rsidRPr="00051100">
              <w:rPr>
                <w:rFonts w:ascii="Trebuchet MS" w:hAnsi="Trebuchet MS" w:cs="Arial"/>
                <w:szCs w:val="24"/>
                <w:lang w:val="it-IT"/>
              </w:rPr>
              <w:t>ț</w:t>
            </w:r>
            <w:r w:rsidRPr="00051100">
              <w:rPr>
                <w:rFonts w:ascii="Trebuchet MS" w:hAnsi="Trebuchet MS" w:cs="Arial"/>
                <w:szCs w:val="24"/>
                <w:lang w:val="it-IT"/>
              </w:rPr>
              <w:t>ii rectificative 112 - Anex</w:t>
            </w:r>
            <w:r w:rsidR="00EE4A51" w:rsidRPr="00051100">
              <w:rPr>
                <w:rFonts w:ascii="Trebuchet MS" w:hAnsi="Trebuchet MS" w:cs="Arial"/>
                <w:szCs w:val="24"/>
                <w:lang w:val="it-IT"/>
              </w:rPr>
              <w:t>ă</w:t>
            </w:r>
          </w:p>
        </w:tc>
        <w:tc>
          <w:tcPr>
            <w:tcW w:w="2619" w:type="dxa"/>
            <w:tcBorders>
              <w:top w:val="single" w:sz="4" w:space="0" w:color="000000"/>
              <w:left w:val="single" w:sz="4" w:space="0" w:color="000000"/>
              <w:bottom w:val="single" w:sz="4" w:space="0" w:color="000000"/>
              <w:right w:val="single" w:sz="4" w:space="0" w:color="000000"/>
            </w:tcBorders>
          </w:tcPr>
          <w:p w14:paraId="1795E59A"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6C960335" w14:textId="77777777" w:rsidR="00352FA8" w:rsidRPr="00051100" w:rsidRDefault="00352FA8" w:rsidP="00C43F34">
            <w:pPr>
              <w:spacing w:before="0"/>
              <w:rPr>
                <w:rFonts w:ascii="Trebuchet MS" w:hAnsi="Trebuchet MS" w:cs="Arial"/>
                <w:szCs w:val="24"/>
                <w:lang w:val="it-IT"/>
              </w:rPr>
            </w:pPr>
          </w:p>
        </w:tc>
      </w:tr>
      <w:tr w:rsidR="00352FA8" w:rsidRPr="00051100" w14:paraId="5584AD01" w14:textId="77777777" w:rsidTr="00021A92">
        <w:tc>
          <w:tcPr>
            <w:tcW w:w="612" w:type="dxa"/>
            <w:tcBorders>
              <w:top w:val="single" w:sz="4" w:space="0" w:color="000000"/>
              <w:left w:val="single" w:sz="4" w:space="0" w:color="000000"/>
              <w:bottom w:val="single" w:sz="4" w:space="0" w:color="000000"/>
              <w:right w:val="single" w:sz="4" w:space="0" w:color="000000"/>
            </w:tcBorders>
          </w:tcPr>
          <w:p w14:paraId="4C2BE613"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4B2652A6"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183D8BCA"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Nota de primire - Anexa 2 DOP</w:t>
            </w:r>
          </w:p>
        </w:tc>
        <w:tc>
          <w:tcPr>
            <w:tcW w:w="2619" w:type="dxa"/>
            <w:tcBorders>
              <w:top w:val="single" w:sz="4" w:space="0" w:color="000000"/>
              <w:left w:val="single" w:sz="4" w:space="0" w:color="000000"/>
              <w:bottom w:val="single" w:sz="4" w:space="0" w:color="000000"/>
              <w:right w:val="single" w:sz="4" w:space="0" w:color="000000"/>
            </w:tcBorders>
          </w:tcPr>
          <w:p w14:paraId="0C2883ED"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0959CFC7" w14:textId="77777777" w:rsidR="00352FA8" w:rsidRPr="00051100" w:rsidRDefault="00352FA8" w:rsidP="00C43F34">
            <w:pPr>
              <w:spacing w:before="0"/>
              <w:rPr>
                <w:rFonts w:ascii="Trebuchet MS" w:hAnsi="Trebuchet MS" w:cs="Arial"/>
                <w:szCs w:val="24"/>
                <w:lang w:val="it-IT"/>
              </w:rPr>
            </w:pPr>
          </w:p>
        </w:tc>
      </w:tr>
      <w:tr w:rsidR="00352FA8" w:rsidRPr="00051100" w14:paraId="5A884B3C"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DEDE38A"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0A3F1FB8"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32B08F9D"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Registru Jurnal - Anexa 9 DOP</w:t>
            </w:r>
          </w:p>
        </w:tc>
        <w:tc>
          <w:tcPr>
            <w:tcW w:w="2619" w:type="dxa"/>
            <w:tcBorders>
              <w:top w:val="single" w:sz="4" w:space="0" w:color="000000"/>
              <w:left w:val="single" w:sz="4" w:space="0" w:color="000000"/>
              <w:bottom w:val="single" w:sz="4" w:space="0" w:color="000000"/>
              <w:right w:val="single" w:sz="4" w:space="0" w:color="000000"/>
            </w:tcBorders>
          </w:tcPr>
          <w:p w14:paraId="3A825599"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351AA713" w14:textId="77777777" w:rsidR="00352FA8" w:rsidRPr="00051100" w:rsidRDefault="00352FA8" w:rsidP="00C43F34">
            <w:pPr>
              <w:spacing w:before="0"/>
              <w:rPr>
                <w:rFonts w:ascii="Trebuchet MS" w:hAnsi="Trebuchet MS" w:cs="Arial"/>
                <w:szCs w:val="24"/>
                <w:lang w:val="it-IT"/>
              </w:rPr>
            </w:pPr>
          </w:p>
        </w:tc>
      </w:tr>
      <w:tr w:rsidR="00352FA8" w:rsidRPr="00051100" w14:paraId="29FF29A7"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9BB13A4"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58ED420F"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Administrare</w:t>
            </w:r>
          </w:p>
        </w:tc>
        <w:tc>
          <w:tcPr>
            <w:tcW w:w="2305" w:type="dxa"/>
            <w:tcBorders>
              <w:top w:val="single" w:sz="4" w:space="0" w:color="000000"/>
              <w:left w:val="single" w:sz="4" w:space="0" w:color="000000"/>
              <w:bottom w:val="single" w:sz="4" w:space="0" w:color="000000"/>
              <w:right w:val="single" w:sz="4" w:space="0" w:color="000000"/>
            </w:tcBorders>
          </w:tcPr>
          <w:p w14:paraId="210C1E3B" w14:textId="6D718EFD"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Actualizare tabel</w:t>
            </w:r>
            <w:r w:rsidR="00EE4A51" w:rsidRPr="00051100">
              <w:rPr>
                <w:rFonts w:ascii="Trebuchet MS" w:hAnsi="Trebuchet MS" w:cs="Arial"/>
                <w:szCs w:val="24"/>
                <w:lang w:val="it-IT"/>
              </w:rPr>
              <w:t>ă</w:t>
            </w:r>
            <w:r w:rsidRPr="00051100">
              <w:rPr>
                <w:rFonts w:ascii="Trebuchet MS" w:hAnsi="Trebuchet MS" w:cs="Arial"/>
                <w:szCs w:val="24"/>
                <w:lang w:val="it-IT"/>
              </w:rPr>
              <w:t xml:space="preserve"> VCON_ID</w:t>
            </w:r>
          </w:p>
        </w:tc>
        <w:tc>
          <w:tcPr>
            <w:tcW w:w="2619" w:type="dxa"/>
            <w:tcBorders>
              <w:top w:val="single" w:sz="4" w:space="0" w:color="000000"/>
              <w:left w:val="single" w:sz="4" w:space="0" w:color="000000"/>
              <w:bottom w:val="single" w:sz="4" w:space="0" w:color="000000"/>
              <w:right w:val="single" w:sz="4" w:space="0" w:color="000000"/>
            </w:tcBorders>
          </w:tcPr>
          <w:p w14:paraId="68F07CAC"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6CEBB803" w14:textId="77777777" w:rsidR="00352FA8" w:rsidRPr="00051100" w:rsidRDefault="00352FA8" w:rsidP="00C43F34">
            <w:pPr>
              <w:spacing w:before="0"/>
              <w:rPr>
                <w:rFonts w:ascii="Trebuchet MS" w:hAnsi="Trebuchet MS" w:cs="Arial"/>
                <w:szCs w:val="24"/>
                <w:lang w:val="it-IT"/>
              </w:rPr>
            </w:pPr>
          </w:p>
        </w:tc>
      </w:tr>
      <w:tr w:rsidR="00352FA8" w:rsidRPr="00051100" w14:paraId="464CD308"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CEDA823"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04581099"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418174CE" w14:textId="38875ED8"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Inchidere lun</w:t>
            </w:r>
            <w:r w:rsidR="00EE4A51" w:rsidRPr="00051100">
              <w:rPr>
                <w:rFonts w:ascii="Trebuchet MS" w:hAnsi="Trebuchet MS" w:cs="Arial"/>
                <w:szCs w:val="24"/>
                <w:lang w:val="it-IT"/>
              </w:rPr>
              <w:t>ă</w:t>
            </w:r>
          </w:p>
        </w:tc>
        <w:tc>
          <w:tcPr>
            <w:tcW w:w="2619" w:type="dxa"/>
            <w:tcBorders>
              <w:top w:val="single" w:sz="4" w:space="0" w:color="000000"/>
              <w:left w:val="single" w:sz="4" w:space="0" w:color="000000"/>
              <w:bottom w:val="single" w:sz="4" w:space="0" w:color="000000"/>
              <w:right w:val="single" w:sz="4" w:space="0" w:color="000000"/>
            </w:tcBorders>
          </w:tcPr>
          <w:p w14:paraId="1E6AD7A8"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03E01330" w14:textId="77777777" w:rsidR="00352FA8" w:rsidRPr="00051100" w:rsidRDefault="00352FA8" w:rsidP="00C43F34">
            <w:pPr>
              <w:spacing w:before="0"/>
              <w:rPr>
                <w:rFonts w:ascii="Trebuchet MS" w:hAnsi="Trebuchet MS" w:cs="Arial"/>
                <w:szCs w:val="24"/>
                <w:lang w:val="it-IT"/>
              </w:rPr>
            </w:pPr>
          </w:p>
        </w:tc>
      </w:tr>
      <w:tr w:rsidR="00352FA8" w:rsidRPr="00051100" w14:paraId="044C2084"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C48B566"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5C63B536"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782BCA6E" w14:textId="2653C510"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Ini</w:t>
            </w:r>
            <w:r w:rsidR="00EE4A51" w:rsidRPr="00051100">
              <w:rPr>
                <w:rFonts w:ascii="Trebuchet MS" w:hAnsi="Trebuchet MS" w:cs="Arial"/>
                <w:szCs w:val="24"/>
                <w:lang w:val="it-IT"/>
              </w:rPr>
              <w:t>ț</w:t>
            </w:r>
            <w:r w:rsidRPr="00051100">
              <w:rPr>
                <w:rFonts w:ascii="Trebuchet MS" w:hAnsi="Trebuchet MS" w:cs="Arial"/>
                <w:szCs w:val="24"/>
                <w:lang w:val="it-IT"/>
              </w:rPr>
              <w:t xml:space="preserve">ializare secvente la </w:t>
            </w:r>
            <w:r w:rsidR="00EE4A51" w:rsidRPr="00051100">
              <w:rPr>
                <w:rFonts w:ascii="Trebuchet MS" w:hAnsi="Trebuchet MS" w:cs="Arial"/>
                <w:szCs w:val="24"/>
                <w:lang w:val="it-IT"/>
              </w:rPr>
              <w:t>î</w:t>
            </w:r>
            <w:r w:rsidRPr="00051100">
              <w:rPr>
                <w:rFonts w:ascii="Trebuchet MS" w:hAnsi="Trebuchet MS" w:cs="Arial"/>
                <w:szCs w:val="24"/>
                <w:lang w:val="it-IT"/>
              </w:rPr>
              <w:t>nceputul anului</w:t>
            </w:r>
          </w:p>
        </w:tc>
        <w:tc>
          <w:tcPr>
            <w:tcW w:w="2619" w:type="dxa"/>
            <w:tcBorders>
              <w:top w:val="single" w:sz="4" w:space="0" w:color="000000"/>
              <w:left w:val="single" w:sz="4" w:space="0" w:color="000000"/>
              <w:bottom w:val="single" w:sz="4" w:space="0" w:color="000000"/>
              <w:right w:val="single" w:sz="4" w:space="0" w:color="000000"/>
            </w:tcBorders>
          </w:tcPr>
          <w:p w14:paraId="4301DACB"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393368E6" w14:textId="77777777" w:rsidR="00352FA8" w:rsidRPr="00051100" w:rsidRDefault="00352FA8" w:rsidP="00C43F34">
            <w:pPr>
              <w:spacing w:before="0"/>
              <w:rPr>
                <w:rFonts w:ascii="Trebuchet MS" w:hAnsi="Trebuchet MS" w:cs="Arial"/>
                <w:szCs w:val="24"/>
                <w:lang w:val="it-IT"/>
              </w:rPr>
            </w:pPr>
          </w:p>
        </w:tc>
      </w:tr>
      <w:tr w:rsidR="00352FA8" w:rsidRPr="00051100" w14:paraId="460FE1C8"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7881D13"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3BD059CA"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431165D6" w14:textId="76BBB40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Migra</w:t>
            </w:r>
            <w:r w:rsidR="00EE4A51" w:rsidRPr="00051100">
              <w:rPr>
                <w:rFonts w:ascii="Trebuchet MS" w:hAnsi="Trebuchet MS" w:cs="Arial"/>
                <w:szCs w:val="24"/>
                <w:lang w:val="it-IT"/>
              </w:rPr>
              <w:t>ț</w:t>
            </w:r>
            <w:r w:rsidRPr="00051100">
              <w:rPr>
                <w:rFonts w:ascii="Trebuchet MS" w:hAnsi="Trebuchet MS" w:cs="Arial"/>
                <w:szCs w:val="24"/>
                <w:lang w:val="it-IT"/>
              </w:rPr>
              <w:t>i</w:t>
            </w:r>
            <w:r w:rsidR="00EE4A51" w:rsidRPr="00051100">
              <w:rPr>
                <w:rFonts w:ascii="Trebuchet MS" w:hAnsi="Trebuchet MS" w:cs="Arial"/>
                <w:szCs w:val="24"/>
                <w:lang w:val="it-IT"/>
              </w:rPr>
              <w:t>i</w:t>
            </w:r>
          </w:p>
        </w:tc>
        <w:tc>
          <w:tcPr>
            <w:tcW w:w="2619" w:type="dxa"/>
            <w:tcBorders>
              <w:top w:val="single" w:sz="4" w:space="0" w:color="000000"/>
              <w:left w:val="single" w:sz="4" w:space="0" w:color="000000"/>
              <w:bottom w:val="single" w:sz="4" w:space="0" w:color="000000"/>
              <w:right w:val="single" w:sz="4" w:space="0" w:color="000000"/>
            </w:tcBorders>
          </w:tcPr>
          <w:p w14:paraId="0D7C9936"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Export</w:t>
            </w:r>
          </w:p>
        </w:tc>
        <w:tc>
          <w:tcPr>
            <w:tcW w:w="3011" w:type="dxa"/>
            <w:tcBorders>
              <w:top w:val="single" w:sz="4" w:space="0" w:color="000000"/>
              <w:left w:val="single" w:sz="4" w:space="0" w:color="000000"/>
              <w:bottom w:val="single" w:sz="4" w:space="0" w:color="000000"/>
              <w:right w:val="single" w:sz="4" w:space="0" w:color="000000"/>
            </w:tcBorders>
          </w:tcPr>
          <w:p w14:paraId="000E77A0" w14:textId="77777777" w:rsidR="00352FA8" w:rsidRPr="00051100" w:rsidRDefault="00352FA8" w:rsidP="00C43F34">
            <w:pPr>
              <w:spacing w:before="0"/>
              <w:rPr>
                <w:rFonts w:ascii="Trebuchet MS" w:hAnsi="Trebuchet MS" w:cs="Arial"/>
                <w:szCs w:val="24"/>
                <w:lang w:val="it-IT"/>
              </w:rPr>
            </w:pPr>
          </w:p>
        </w:tc>
      </w:tr>
      <w:tr w:rsidR="00352FA8" w:rsidRPr="00051100" w14:paraId="649F1846" w14:textId="77777777" w:rsidTr="00021A92">
        <w:tc>
          <w:tcPr>
            <w:tcW w:w="612" w:type="dxa"/>
            <w:tcBorders>
              <w:top w:val="single" w:sz="4" w:space="0" w:color="000000"/>
              <w:left w:val="single" w:sz="4" w:space="0" w:color="000000"/>
              <w:bottom w:val="single" w:sz="4" w:space="0" w:color="000000"/>
              <w:right w:val="single" w:sz="4" w:space="0" w:color="000000"/>
            </w:tcBorders>
          </w:tcPr>
          <w:p w14:paraId="6A559963"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70EA495F"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670DBC9E"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1509E406"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Import</w:t>
            </w:r>
          </w:p>
        </w:tc>
        <w:tc>
          <w:tcPr>
            <w:tcW w:w="3011" w:type="dxa"/>
            <w:tcBorders>
              <w:top w:val="single" w:sz="4" w:space="0" w:color="000000"/>
              <w:left w:val="single" w:sz="4" w:space="0" w:color="000000"/>
              <w:bottom w:val="single" w:sz="4" w:space="0" w:color="000000"/>
              <w:right w:val="single" w:sz="4" w:space="0" w:color="000000"/>
            </w:tcBorders>
          </w:tcPr>
          <w:p w14:paraId="377D7FDD" w14:textId="77777777" w:rsidR="00352FA8" w:rsidRPr="00051100" w:rsidRDefault="00352FA8" w:rsidP="00C43F34">
            <w:pPr>
              <w:spacing w:before="0"/>
              <w:rPr>
                <w:rFonts w:ascii="Trebuchet MS" w:hAnsi="Trebuchet MS" w:cs="Arial"/>
                <w:szCs w:val="24"/>
                <w:lang w:val="it-IT"/>
              </w:rPr>
            </w:pPr>
          </w:p>
        </w:tc>
      </w:tr>
      <w:tr w:rsidR="00352FA8" w:rsidRPr="00051100" w14:paraId="17F50860" w14:textId="77777777" w:rsidTr="00021A92">
        <w:tc>
          <w:tcPr>
            <w:tcW w:w="612" w:type="dxa"/>
            <w:tcBorders>
              <w:top w:val="single" w:sz="4" w:space="0" w:color="000000"/>
              <w:left w:val="single" w:sz="4" w:space="0" w:color="000000"/>
              <w:bottom w:val="single" w:sz="4" w:space="0" w:color="000000"/>
              <w:right w:val="single" w:sz="4" w:space="0" w:color="000000"/>
            </w:tcBorders>
          </w:tcPr>
          <w:p w14:paraId="46733136"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4C33C127"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7885DB84" w14:textId="19F659BF"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Actualizare ultima declara</w:t>
            </w:r>
            <w:r w:rsidR="00EE4A51" w:rsidRPr="00051100">
              <w:rPr>
                <w:rFonts w:ascii="Trebuchet MS" w:hAnsi="Trebuchet MS" w:cs="Arial"/>
                <w:szCs w:val="24"/>
                <w:lang w:val="it-IT"/>
              </w:rPr>
              <w:t>ț</w:t>
            </w:r>
            <w:r w:rsidRPr="00051100">
              <w:rPr>
                <w:rFonts w:ascii="Trebuchet MS" w:hAnsi="Trebuchet MS" w:cs="Arial"/>
                <w:szCs w:val="24"/>
                <w:lang w:val="it-IT"/>
              </w:rPr>
              <w:t>ie</w:t>
            </w:r>
          </w:p>
        </w:tc>
        <w:tc>
          <w:tcPr>
            <w:tcW w:w="2619" w:type="dxa"/>
            <w:tcBorders>
              <w:top w:val="single" w:sz="4" w:space="0" w:color="000000"/>
              <w:left w:val="single" w:sz="4" w:space="0" w:color="000000"/>
              <w:bottom w:val="single" w:sz="4" w:space="0" w:color="000000"/>
              <w:right w:val="single" w:sz="4" w:space="0" w:color="000000"/>
            </w:tcBorders>
          </w:tcPr>
          <w:p w14:paraId="42435BCD"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2D25A343" w14:textId="77777777" w:rsidR="00352FA8" w:rsidRPr="00051100" w:rsidRDefault="00352FA8" w:rsidP="00C43F34">
            <w:pPr>
              <w:spacing w:before="0"/>
              <w:rPr>
                <w:rFonts w:ascii="Trebuchet MS" w:hAnsi="Trebuchet MS" w:cs="Arial"/>
                <w:szCs w:val="24"/>
                <w:lang w:val="it-IT"/>
              </w:rPr>
            </w:pPr>
          </w:p>
        </w:tc>
      </w:tr>
      <w:tr w:rsidR="00352FA8" w:rsidRPr="00051100" w14:paraId="4265A8F8" w14:textId="77777777" w:rsidTr="00021A92">
        <w:tc>
          <w:tcPr>
            <w:tcW w:w="612" w:type="dxa"/>
            <w:tcBorders>
              <w:top w:val="single" w:sz="4" w:space="0" w:color="000000"/>
              <w:left w:val="single" w:sz="4" w:space="0" w:color="000000"/>
              <w:bottom w:val="single" w:sz="4" w:space="0" w:color="000000"/>
              <w:right w:val="single" w:sz="4" w:space="0" w:color="000000"/>
            </w:tcBorders>
          </w:tcPr>
          <w:p w14:paraId="2E4F05D8"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28A00770"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1E4A109B"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Export DECIMP (toate tabelele)</w:t>
            </w:r>
          </w:p>
        </w:tc>
        <w:tc>
          <w:tcPr>
            <w:tcW w:w="2619" w:type="dxa"/>
            <w:tcBorders>
              <w:top w:val="single" w:sz="4" w:space="0" w:color="000000"/>
              <w:left w:val="single" w:sz="4" w:space="0" w:color="000000"/>
              <w:bottom w:val="single" w:sz="4" w:space="0" w:color="000000"/>
              <w:right w:val="single" w:sz="4" w:space="0" w:color="000000"/>
            </w:tcBorders>
          </w:tcPr>
          <w:p w14:paraId="1A6BD7A3" w14:textId="1ADDA8C4"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Un contribuabil/lista de contribuabili</w:t>
            </w:r>
          </w:p>
        </w:tc>
        <w:tc>
          <w:tcPr>
            <w:tcW w:w="3011" w:type="dxa"/>
            <w:tcBorders>
              <w:top w:val="single" w:sz="4" w:space="0" w:color="000000"/>
              <w:left w:val="single" w:sz="4" w:space="0" w:color="000000"/>
              <w:bottom w:val="single" w:sz="4" w:space="0" w:color="000000"/>
              <w:right w:val="single" w:sz="4" w:space="0" w:color="000000"/>
            </w:tcBorders>
          </w:tcPr>
          <w:p w14:paraId="363C4D13" w14:textId="77777777" w:rsidR="00352FA8" w:rsidRPr="00051100" w:rsidRDefault="00352FA8" w:rsidP="00C43F34">
            <w:pPr>
              <w:spacing w:before="0"/>
              <w:rPr>
                <w:rFonts w:ascii="Trebuchet MS" w:hAnsi="Trebuchet MS" w:cs="Arial"/>
                <w:szCs w:val="24"/>
                <w:lang w:val="it-IT"/>
              </w:rPr>
            </w:pPr>
          </w:p>
        </w:tc>
      </w:tr>
      <w:tr w:rsidR="00352FA8" w:rsidRPr="00051100" w14:paraId="0947D221" w14:textId="77777777" w:rsidTr="00021A92">
        <w:tc>
          <w:tcPr>
            <w:tcW w:w="612" w:type="dxa"/>
            <w:tcBorders>
              <w:top w:val="single" w:sz="4" w:space="0" w:color="000000"/>
              <w:left w:val="single" w:sz="4" w:space="0" w:color="000000"/>
              <w:bottom w:val="single" w:sz="4" w:space="0" w:color="000000"/>
              <w:right w:val="single" w:sz="4" w:space="0" w:color="000000"/>
            </w:tcBorders>
          </w:tcPr>
          <w:p w14:paraId="51100E7B"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70085D19"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0BE86ED0"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6EEFD63C" w14:textId="44A01968"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To</w:t>
            </w:r>
            <w:r w:rsidR="00EE4A51" w:rsidRPr="00051100">
              <w:rPr>
                <w:rFonts w:ascii="Trebuchet MS" w:hAnsi="Trebuchet MS" w:cs="Arial"/>
                <w:szCs w:val="24"/>
                <w:lang w:val="it-IT"/>
              </w:rPr>
              <w:t>ț</w:t>
            </w:r>
            <w:r w:rsidRPr="00051100">
              <w:rPr>
                <w:rFonts w:ascii="Trebuchet MS" w:hAnsi="Trebuchet MS" w:cs="Arial"/>
                <w:szCs w:val="24"/>
                <w:lang w:val="it-IT"/>
              </w:rPr>
              <w:t>i contribuabilii</w:t>
            </w:r>
          </w:p>
        </w:tc>
        <w:tc>
          <w:tcPr>
            <w:tcW w:w="3011" w:type="dxa"/>
            <w:tcBorders>
              <w:top w:val="single" w:sz="4" w:space="0" w:color="000000"/>
              <w:left w:val="single" w:sz="4" w:space="0" w:color="000000"/>
              <w:bottom w:val="single" w:sz="4" w:space="0" w:color="000000"/>
              <w:right w:val="single" w:sz="4" w:space="0" w:color="000000"/>
            </w:tcBorders>
          </w:tcPr>
          <w:p w14:paraId="01FAB03D" w14:textId="77777777" w:rsidR="00352FA8" w:rsidRPr="00051100" w:rsidRDefault="00352FA8" w:rsidP="00C43F34">
            <w:pPr>
              <w:spacing w:before="0"/>
              <w:rPr>
                <w:rFonts w:ascii="Trebuchet MS" w:hAnsi="Trebuchet MS" w:cs="Arial"/>
                <w:szCs w:val="24"/>
                <w:lang w:val="it-IT"/>
              </w:rPr>
            </w:pPr>
          </w:p>
        </w:tc>
      </w:tr>
      <w:tr w:rsidR="00352FA8" w:rsidRPr="00051100" w14:paraId="3389C236" w14:textId="77777777" w:rsidTr="00021A92">
        <w:tc>
          <w:tcPr>
            <w:tcW w:w="612" w:type="dxa"/>
            <w:tcBorders>
              <w:top w:val="single" w:sz="4" w:space="0" w:color="000000"/>
              <w:left w:val="single" w:sz="4" w:space="0" w:color="000000"/>
              <w:bottom w:val="single" w:sz="4" w:space="0" w:color="000000"/>
              <w:right w:val="single" w:sz="4" w:space="0" w:color="000000"/>
            </w:tcBorders>
          </w:tcPr>
          <w:p w14:paraId="2354F7C9"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0DB2A28B"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1912727F"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73BF329C" w14:textId="4CFB7915"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Confirmare pentru To</w:t>
            </w:r>
            <w:r w:rsidR="00EE4A51" w:rsidRPr="00051100">
              <w:rPr>
                <w:rFonts w:ascii="Trebuchet MS" w:hAnsi="Trebuchet MS" w:cs="Arial"/>
                <w:szCs w:val="24"/>
                <w:lang w:val="it-IT"/>
              </w:rPr>
              <w:t>ț</w:t>
            </w:r>
            <w:r w:rsidRPr="00051100">
              <w:rPr>
                <w:rFonts w:ascii="Trebuchet MS" w:hAnsi="Trebuchet MS" w:cs="Arial"/>
                <w:szCs w:val="24"/>
                <w:lang w:val="it-IT"/>
              </w:rPr>
              <w:t>i contribuabilii</w:t>
            </w:r>
          </w:p>
        </w:tc>
        <w:tc>
          <w:tcPr>
            <w:tcW w:w="3011" w:type="dxa"/>
            <w:tcBorders>
              <w:top w:val="single" w:sz="4" w:space="0" w:color="000000"/>
              <w:left w:val="single" w:sz="4" w:space="0" w:color="000000"/>
              <w:bottom w:val="single" w:sz="4" w:space="0" w:color="000000"/>
              <w:right w:val="single" w:sz="4" w:space="0" w:color="000000"/>
            </w:tcBorders>
          </w:tcPr>
          <w:p w14:paraId="09058346" w14:textId="77777777" w:rsidR="00352FA8" w:rsidRPr="00051100" w:rsidRDefault="00352FA8" w:rsidP="00C43F34">
            <w:pPr>
              <w:spacing w:before="0"/>
              <w:rPr>
                <w:rFonts w:ascii="Trebuchet MS" w:hAnsi="Trebuchet MS" w:cs="Arial"/>
                <w:szCs w:val="24"/>
                <w:lang w:val="it-IT"/>
              </w:rPr>
            </w:pPr>
          </w:p>
        </w:tc>
      </w:tr>
      <w:tr w:rsidR="00352FA8" w:rsidRPr="00051100" w14:paraId="58130229" w14:textId="77777777" w:rsidTr="00021A92">
        <w:tc>
          <w:tcPr>
            <w:tcW w:w="612" w:type="dxa"/>
            <w:tcBorders>
              <w:top w:val="single" w:sz="4" w:space="0" w:color="000000"/>
              <w:left w:val="single" w:sz="4" w:space="0" w:color="000000"/>
              <w:bottom w:val="single" w:sz="4" w:space="0" w:color="000000"/>
              <w:right w:val="single" w:sz="4" w:space="0" w:color="000000"/>
            </w:tcBorders>
          </w:tcPr>
          <w:p w14:paraId="46EC6AC8" w14:textId="77777777" w:rsidR="00352FA8" w:rsidRPr="00051100" w:rsidRDefault="00352FA8" w:rsidP="000973EB">
            <w:pPr>
              <w:numPr>
                <w:ilvl w:val="0"/>
                <w:numId w:val="176"/>
              </w:numPr>
              <w:suppressAutoHyphens w:val="0"/>
              <w:spacing w:before="0"/>
              <w:ind w:left="0" w:firstLine="0"/>
              <w:jc w:val="left"/>
              <w:rPr>
                <w:rFonts w:ascii="Trebuchet MS" w:hAnsi="Trebuchet MS" w:cs="Arial"/>
                <w:i/>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76C95A56"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259B93B9" w14:textId="77777777" w:rsidR="00352FA8" w:rsidRPr="00051100" w:rsidRDefault="00352FA8" w:rsidP="00C43F34">
            <w:pPr>
              <w:spacing w:before="0"/>
              <w:rPr>
                <w:rFonts w:ascii="Trebuchet MS" w:hAnsi="Trebuchet MS" w:cs="Arial"/>
                <w:szCs w:val="24"/>
                <w:lang w:val="it-IT"/>
              </w:rPr>
            </w:pPr>
          </w:p>
        </w:tc>
        <w:tc>
          <w:tcPr>
            <w:tcW w:w="2619" w:type="dxa"/>
            <w:tcBorders>
              <w:top w:val="single" w:sz="4" w:space="0" w:color="000000"/>
              <w:left w:val="single" w:sz="4" w:space="0" w:color="000000"/>
              <w:bottom w:val="single" w:sz="4" w:space="0" w:color="000000"/>
              <w:right w:val="single" w:sz="4" w:space="0" w:color="000000"/>
            </w:tcBorders>
          </w:tcPr>
          <w:p w14:paraId="5C7EEB0F"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Date de TEST pentru un contribuabil</w:t>
            </w:r>
          </w:p>
        </w:tc>
        <w:tc>
          <w:tcPr>
            <w:tcW w:w="3011" w:type="dxa"/>
            <w:tcBorders>
              <w:top w:val="single" w:sz="4" w:space="0" w:color="000000"/>
              <w:left w:val="single" w:sz="4" w:space="0" w:color="000000"/>
              <w:bottom w:val="single" w:sz="4" w:space="0" w:color="000000"/>
              <w:right w:val="single" w:sz="4" w:space="0" w:color="000000"/>
            </w:tcBorders>
          </w:tcPr>
          <w:p w14:paraId="0C0C89E6" w14:textId="77777777" w:rsidR="00352FA8" w:rsidRPr="00051100" w:rsidRDefault="00352FA8" w:rsidP="00C43F34">
            <w:pPr>
              <w:spacing w:before="0"/>
              <w:rPr>
                <w:rFonts w:ascii="Trebuchet MS" w:hAnsi="Trebuchet MS" w:cs="Arial"/>
                <w:szCs w:val="24"/>
                <w:lang w:val="it-IT"/>
              </w:rPr>
            </w:pPr>
          </w:p>
        </w:tc>
      </w:tr>
      <w:tr w:rsidR="00352FA8" w:rsidRPr="00051100" w14:paraId="080B5881" w14:textId="77777777" w:rsidTr="00021A92">
        <w:tc>
          <w:tcPr>
            <w:tcW w:w="612" w:type="dxa"/>
            <w:tcBorders>
              <w:top w:val="single" w:sz="4" w:space="0" w:color="000000"/>
              <w:left w:val="single" w:sz="4" w:space="0" w:color="000000"/>
              <w:bottom w:val="single" w:sz="4" w:space="0" w:color="000000"/>
              <w:right w:val="single" w:sz="4" w:space="0" w:color="000000"/>
            </w:tcBorders>
          </w:tcPr>
          <w:p w14:paraId="6C46D547"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747104B1"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2ECDFCE7"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Import DECIMP (toate tabelele)</w:t>
            </w:r>
          </w:p>
        </w:tc>
        <w:tc>
          <w:tcPr>
            <w:tcW w:w="2619" w:type="dxa"/>
            <w:tcBorders>
              <w:top w:val="single" w:sz="4" w:space="0" w:color="000000"/>
              <w:left w:val="single" w:sz="4" w:space="0" w:color="000000"/>
              <w:bottom w:val="single" w:sz="4" w:space="0" w:color="000000"/>
              <w:right w:val="single" w:sz="4" w:space="0" w:color="000000"/>
            </w:tcBorders>
          </w:tcPr>
          <w:p w14:paraId="2F6BF479"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5B8E9588" w14:textId="77777777" w:rsidR="00352FA8" w:rsidRPr="00051100" w:rsidRDefault="00352FA8" w:rsidP="00C43F34">
            <w:pPr>
              <w:spacing w:before="0"/>
              <w:rPr>
                <w:rFonts w:ascii="Trebuchet MS" w:hAnsi="Trebuchet MS" w:cs="Arial"/>
                <w:szCs w:val="24"/>
                <w:lang w:val="it-IT"/>
              </w:rPr>
            </w:pPr>
          </w:p>
        </w:tc>
      </w:tr>
      <w:tr w:rsidR="00352FA8" w:rsidRPr="00051100" w14:paraId="468FB2AD" w14:textId="77777777" w:rsidTr="00021A92">
        <w:tc>
          <w:tcPr>
            <w:tcW w:w="612" w:type="dxa"/>
            <w:tcBorders>
              <w:top w:val="single" w:sz="4" w:space="0" w:color="000000"/>
              <w:left w:val="single" w:sz="4" w:space="0" w:color="000000"/>
              <w:bottom w:val="single" w:sz="4" w:space="0" w:color="000000"/>
              <w:right w:val="single" w:sz="4" w:space="0" w:color="000000"/>
            </w:tcBorders>
          </w:tcPr>
          <w:p w14:paraId="364EF507"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0E1ACECF"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357C96B1" w14:textId="6660ED59"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Actualizare Num</w:t>
            </w:r>
            <w:r w:rsidR="00EE4A51" w:rsidRPr="00051100">
              <w:rPr>
                <w:rFonts w:ascii="Trebuchet MS" w:hAnsi="Trebuchet MS" w:cs="Arial"/>
                <w:szCs w:val="24"/>
                <w:lang w:val="it-IT"/>
              </w:rPr>
              <w:t>ă</w:t>
            </w:r>
            <w:r w:rsidRPr="00051100">
              <w:rPr>
                <w:rFonts w:ascii="Trebuchet MS" w:hAnsi="Trebuchet MS" w:cs="Arial"/>
                <w:szCs w:val="24"/>
                <w:lang w:val="it-IT"/>
              </w:rPr>
              <w:t>r dosar fiscal</w:t>
            </w:r>
          </w:p>
        </w:tc>
        <w:tc>
          <w:tcPr>
            <w:tcW w:w="2619" w:type="dxa"/>
            <w:tcBorders>
              <w:top w:val="single" w:sz="4" w:space="0" w:color="000000"/>
              <w:left w:val="single" w:sz="4" w:space="0" w:color="000000"/>
              <w:bottom w:val="single" w:sz="4" w:space="0" w:color="000000"/>
              <w:right w:val="single" w:sz="4" w:space="0" w:color="000000"/>
            </w:tcBorders>
          </w:tcPr>
          <w:p w14:paraId="07ADE6AF"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35778E02" w14:textId="77777777" w:rsidR="00352FA8" w:rsidRPr="00051100" w:rsidRDefault="00352FA8" w:rsidP="00C43F34">
            <w:pPr>
              <w:spacing w:before="0"/>
              <w:rPr>
                <w:rFonts w:ascii="Trebuchet MS" w:hAnsi="Trebuchet MS" w:cs="Arial"/>
                <w:szCs w:val="24"/>
                <w:lang w:val="it-IT"/>
              </w:rPr>
            </w:pPr>
          </w:p>
        </w:tc>
      </w:tr>
      <w:tr w:rsidR="00352FA8" w:rsidRPr="00051100" w14:paraId="65B42E04" w14:textId="77777777" w:rsidTr="00021A92">
        <w:tc>
          <w:tcPr>
            <w:tcW w:w="612" w:type="dxa"/>
            <w:tcBorders>
              <w:top w:val="single" w:sz="4" w:space="0" w:color="000000"/>
              <w:left w:val="single" w:sz="4" w:space="0" w:color="000000"/>
              <w:bottom w:val="single" w:sz="4" w:space="0" w:color="000000"/>
              <w:right w:val="single" w:sz="4" w:space="0" w:color="000000"/>
            </w:tcBorders>
          </w:tcPr>
          <w:p w14:paraId="11C6696C"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03C70E28"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0676D7AC"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Actualizare Utilizatori</w:t>
            </w:r>
          </w:p>
        </w:tc>
        <w:tc>
          <w:tcPr>
            <w:tcW w:w="2619" w:type="dxa"/>
            <w:tcBorders>
              <w:top w:val="single" w:sz="4" w:space="0" w:color="000000"/>
              <w:left w:val="single" w:sz="4" w:space="0" w:color="000000"/>
              <w:bottom w:val="single" w:sz="4" w:space="0" w:color="000000"/>
              <w:right w:val="single" w:sz="4" w:space="0" w:color="000000"/>
            </w:tcBorders>
          </w:tcPr>
          <w:p w14:paraId="183C8B5F"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65BB8397" w14:textId="77777777" w:rsidR="00352FA8" w:rsidRPr="00051100" w:rsidRDefault="00352FA8" w:rsidP="00C43F34">
            <w:pPr>
              <w:spacing w:before="0"/>
              <w:rPr>
                <w:rFonts w:ascii="Trebuchet MS" w:hAnsi="Trebuchet MS" w:cs="Arial"/>
                <w:szCs w:val="24"/>
                <w:lang w:val="it-IT"/>
              </w:rPr>
            </w:pPr>
          </w:p>
        </w:tc>
      </w:tr>
      <w:tr w:rsidR="00352FA8" w:rsidRPr="00051100" w14:paraId="2EE71D04" w14:textId="77777777" w:rsidTr="00021A92">
        <w:tc>
          <w:tcPr>
            <w:tcW w:w="612" w:type="dxa"/>
            <w:tcBorders>
              <w:top w:val="single" w:sz="4" w:space="0" w:color="000000"/>
              <w:left w:val="single" w:sz="4" w:space="0" w:color="000000"/>
              <w:bottom w:val="single" w:sz="4" w:space="0" w:color="000000"/>
              <w:right w:val="single" w:sz="4" w:space="0" w:color="000000"/>
            </w:tcBorders>
          </w:tcPr>
          <w:p w14:paraId="4C563A73"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230D364E"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4CE910B9" w14:textId="1DD7CB7B"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Export Statistic</w:t>
            </w:r>
            <w:r w:rsidR="00EE4A51" w:rsidRPr="00051100">
              <w:rPr>
                <w:rFonts w:ascii="Trebuchet MS" w:hAnsi="Trebuchet MS" w:cs="Arial"/>
                <w:szCs w:val="24"/>
                <w:lang w:val="it-IT"/>
              </w:rPr>
              <w:t>ă</w:t>
            </w:r>
            <w:r w:rsidRPr="00051100">
              <w:rPr>
                <w:rFonts w:ascii="Trebuchet MS" w:hAnsi="Trebuchet MS" w:cs="Arial"/>
                <w:szCs w:val="24"/>
                <w:lang w:val="it-IT"/>
              </w:rPr>
              <w:t xml:space="preserve"> (fi</w:t>
            </w:r>
            <w:r w:rsidR="00EE4A51" w:rsidRPr="00051100">
              <w:rPr>
                <w:rFonts w:ascii="Trebuchet MS" w:hAnsi="Trebuchet MS" w:cs="Arial"/>
                <w:szCs w:val="24"/>
                <w:lang w:val="it-IT"/>
              </w:rPr>
              <w:t>ș</w:t>
            </w:r>
            <w:r w:rsidRPr="00051100">
              <w:rPr>
                <w:rFonts w:ascii="Trebuchet MS" w:hAnsi="Trebuchet MS" w:cs="Arial"/>
                <w:szCs w:val="24"/>
                <w:lang w:val="it-IT"/>
              </w:rPr>
              <w:t>iere LST)</w:t>
            </w:r>
          </w:p>
        </w:tc>
        <w:tc>
          <w:tcPr>
            <w:tcW w:w="2619" w:type="dxa"/>
            <w:tcBorders>
              <w:top w:val="single" w:sz="4" w:space="0" w:color="000000"/>
              <w:left w:val="single" w:sz="4" w:space="0" w:color="000000"/>
              <w:bottom w:val="single" w:sz="4" w:space="0" w:color="000000"/>
              <w:right w:val="single" w:sz="4" w:space="0" w:color="000000"/>
            </w:tcBorders>
          </w:tcPr>
          <w:p w14:paraId="24336080"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6209D96D" w14:textId="77777777" w:rsidR="00352FA8" w:rsidRPr="00051100" w:rsidRDefault="00352FA8" w:rsidP="00C43F34">
            <w:pPr>
              <w:spacing w:before="0"/>
              <w:rPr>
                <w:rFonts w:ascii="Trebuchet MS" w:hAnsi="Trebuchet MS" w:cs="Arial"/>
                <w:szCs w:val="24"/>
                <w:lang w:val="it-IT"/>
              </w:rPr>
            </w:pPr>
          </w:p>
        </w:tc>
      </w:tr>
      <w:tr w:rsidR="00352FA8" w:rsidRPr="00051100" w14:paraId="39C7C643" w14:textId="77777777" w:rsidTr="00021A92">
        <w:tc>
          <w:tcPr>
            <w:tcW w:w="612" w:type="dxa"/>
            <w:tcBorders>
              <w:top w:val="single" w:sz="4" w:space="0" w:color="000000"/>
              <w:left w:val="single" w:sz="4" w:space="0" w:color="000000"/>
              <w:bottom w:val="single" w:sz="4" w:space="0" w:color="000000"/>
              <w:right w:val="single" w:sz="4" w:space="0" w:color="000000"/>
            </w:tcBorders>
          </w:tcPr>
          <w:p w14:paraId="7350E3F0"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014564F4"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5E3E945E" w14:textId="4D28409D"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Export Contribu</w:t>
            </w:r>
            <w:r w:rsidR="00EE4A51" w:rsidRPr="00051100">
              <w:rPr>
                <w:rFonts w:ascii="Trebuchet MS" w:hAnsi="Trebuchet MS" w:cs="Arial"/>
                <w:szCs w:val="24"/>
                <w:lang w:val="it-IT"/>
              </w:rPr>
              <w:t>ț</w:t>
            </w:r>
            <w:r w:rsidRPr="00051100">
              <w:rPr>
                <w:rFonts w:ascii="Trebuchet MS" w:hAnsi="Trebuchet MS" w:cs="Arial"/>
                <w:szCs w:val="24"/>
                <w:lang w:val="it-IT"/>
              </w:rPr>
              <w:t>ii (fi</w:t>
            </w:r>
            <w:r w:rsidR="00EE4A51" w:rsidRPr="00051100">
              <w:rPr>
                <w:rFonts w:ascii="Trebuchet MS" w:hAnsi="Trebuchet MS" w:cs="Arial"/>
                <w:szCs w:val="24"/>
                <w:lang w:val="it-IT"/>
              </w:rPr>
              <w:t>ș</w:t>
            </w:r>
            <w:r w:rsidRPr="00051100">
              <w:rPr>
                <w:rFonts w:ascii="Trebuchet MS" w:hAnsi="Trebuchet MS" w:cs="Arial"/>
                <w:szCs w:val="24"/>
                <w:lang w:val="it-IT"/>
              </w:rPr>
              <w:t>iere DBF)</w:t>
            </w:r>
          </w:p>
        </w:tc>
        <w:tc>
          <w:tcPr>
            <w:tcW w:w="2619" w:type="dxa"/>
            <w:tcBorders>
              <w:top w:val="single" w:sz="4" w:space="0" w:color="000000"/>
              <w:left w:val="single" w:sz="4" w:space="0" w:color="000000"/>
              <w:bottom w:val="single" w:sz="4" w:space="0" w:color="000000"/>
              <w:right w:val="single" w:sz="4" w:space="0" w:color="000000"/>
            </w:tcBorders>
          </w:tcPr>
          <w:p w14:paraId="21CECF0A"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15E97F5D" w14:textId="77777777" w:rsidR="00352FA8" w:rsidRPr="00051100" w:rsidRDefault="00352FA8" w:rsidP="00C43F34">
            <w:pPr>
              <w:spacing w:before="0"/>
              <w:rPr>
                <w:rFonts w:ascii="Trebuchet MS" w:hAnsi="Trebuchet MS" w:cs="Arial"/>
                <w:szCs w:val="24"/>
                <w:lang w:val="it-IT"/>
              </w:rPr>
            </w:pPr>
          </w:p>
        </w:tc>
      </w:tr>
      <w:tr w:rsidR="00352FA8" w:rsidRPr="00051100" w14:paraId="063AD4CB" w14:textId="77777777" w:rsidTr="00021A92">
        <w:tc>
          <w:tcPr>
            <w:tcW w:w="612" w:type="dxa"/>
            <w:tcBorders>
              <w:top w:val="single" w:sz="4" w:space="0" w:color="000000"/>
              <w:left w:val="single" w:sz="4" w:space="0" w:color="000000"/>
              <w:bottom w:val="single" w:sz="4" w:space="0" w:color="000000"/>
              <w:right w:val="single" w:sz="4" w:space="0" w:color="000000"/>
            </w:tcBorders>
          </w:tcPr>
          <w:p w14:paraId="400DCA03"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6C0BAE7A"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173172E9"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Export SERADN</w:t>
            </w:r>
          </w:p>
        </w:tc>
        <w:tc>
          <w:tcPr>
            <w:tcW w:w="2619" w:type="dxa"/>
            <w:tcBorders>
              <w:top w:val="single" w:sz="4" w:space="0" w:color="000000"/>
              <w:left w:val="single" w:sz="4" w:space="0" w:color="000000"/>
              <w:bottom w:val="single" w:sz="4" w:space="0" w:color="000000"/>
              <w:right w:val="single" w:sz="4" w:space="0" w:color="000000"/>
            </w:tcBorders>
          </w:tcPr>
          <w:p w14:paraId="5F122065"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5571B508" w14:textId="77777777" w:rsidR="00352FA8" w:rsidRPr="00051100" w:rsidRDefault="00352FA8" w:rsidP="00C43F34">
            <w:pPr>
              <w:spacing w:before="0"/>
              <w:rPr>
                <w:rFonts w:ascii="Trebuchet MS" w:hAnsi="Trebuchet MS" w:cs="Arial"/>
                <w:szCs w:val="24"/>
                <w:lang w:val="it-IT"/>
              </w:rPr>
            </w:pPr>
          </w:p>
        </w:tc>
      </w:tr>
      <w:tr w:rsidR="00352FA8" w:rsidRPr="00051100" w14:paraId="5895DE6A" w14:textId="77777777" w:rsidTr="00021A92">
        <w:tc>
          <w:tcPr>
            <w:tcW w:w="612" w:type="dxa"/>
            <w:tcBorders>
              <w:top w:val="single" w:sz="4" w:space="0" w:color="000000"/>
              <w:left w:val="single" w:sz="4" w:space="0" w:color="000000"/>
              <w:bottom w:val="single" w:sz="4" w:space="0" w:color="000000"/>
              <w:right w:val="single" w:sz="4" w:space="0" w:color="000000"/>
            </w:tcBorders>
          </w:tcPr>
          <w:p w14:paraId="1A021DE8"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5E41FC8F"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2482EB65" w14:textId="1C4393FD"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Export Trezorerie Borderou not</w:t>
            </w:r>
            <w:r w:rsidR="00EE4A51" w:rsidRPr="00051100">
              <w:rPr>
                <w:rFonts w:ascii="Trebuchet MS" w:hAnsi="Trebuchet MS" w:cs="Arial"/>
                <w:szCs w:val="24"/>
                <w:lang w:val="it-IT"/>
              </w:rPr>
              <w:t>ă</w:t>
            </w:r>
            <w:r w:rsidRPr="00051100">
              <w:rPr>
                <w:rFonts w:ascii="Trebuchet MS" w:hAnsi="Trebuchet MS" w:cs="Arial"/>
                <w:szCs w:val="24"/>
                <w:lang w:val="it-IT"/>
              </w:rPr>
              <w:t>ri (D100)</w:t>
            </w:r>
          </w:p>
        </w:tc>
        <w:tc>
          <w:tcPr>
            <w:tcW w:w="2619" w:type="dxa"/>
            <w:tcBorders>
              <w:top w:val="single" w:sz="4" w:space="0" w:color="000000"/>
              <w:left w:val="single" w:sz="4" w:space="0" w:color="000000"/>
              <w:bottom w:val="single" w:sz="4" w:space="0" w:color="000000"/>
              <w:right w:val="single" w:sz="4" w:space="0" w:color="000000"/>
            </w:tcBorders>
          </w:tcPr>
          <w:p w14:paraId="4D8D3551"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3D434409" w14:textId="77777777" w:rsidR="00352FA8" w:rsidRPr="00051100" w:rsidRDefault="00352FA8" w:rsidP="00C43F34">
            <w:pPr>
              <w:spacing w:before="0"/>
              <w:rPr>
                <w:rFonts w:ascii="Trebuchet MS" w:hAnsi="Trebuchet MS" w:cs="Arial"/>
                <w:szCs w:val="24"/>
                <w:lang w:val="it-IT"/>
              </w:rPr>
            </w:pPr>
          </w:p>
        </w:tc>
      </w:tr>
      <w:tr w:rsidR="00352FA8" w:rsidRPr="00051100" w14:paraId="3A6527EF" w14:textId="77777777" w:rsidTr="00021A92">
        <w:tc>
          <w:tcPr>
            <w:tcW w:w="612" w:type="dxa"/>
            <w:tcBorders>
              <w:top w:val="single" w:sz="4" w:space="0" w:color="000000"/>
              <w:left w:val="single" w:sz="4" w:space="0" w:color="000000"/>
              <w:bottom w:val="single" w:sz="4" w:space="0" w:color="000000"/>
              <w:right w:val="single" w:sz="4" w:space="0" w:color="000000"/>
            </w:tcBorders>
          </w:tcPr>
          <w:p w14:paraId="08827DD9" w14:textId="77777777" w:rsidR="00352FA8" w:rsidRPr="00051100" w:rsidRDefault="00352FA8" w:rsidP="000973EB">
            <w:pPr>
              <w:numPr>
                <w:ilvl w:val="0"/>
                <w:numId w:val="176"/>
              </w:numPr>
              <w:suppressAutoHyphens w:val="0"/>
              <w:spacing w:before="0"/>
              <w:ind w:left="0" w:firstLine="0"/>
              <w:jc w:val="left"/>
              <w:rPr>
                <w:rFonts w:ascii="Trebuchet MS" w:hAnsi="Trebuchet MS" w:cs="Arial"/>
                <w:szCs w:val="24"/>
                <w:lang w:val="it-IT"/>
              </w:rPr>
            </w:pPr>
          </w:p>
        </w:tc>
        <w:tc>
          <w:tcPr>
            <w:tcW w:w="1767" w:type="dxa"/>
            <w:tcBorders>
              <w:top w:val="single" w:sz="4" w:space="0" w:color="000000"/>
              <w:left w:val="single" w:sz="4" w:space="0" w:color="000000"/>
              <w:bottom w:val="single" w:sz="4" w:space="0" w:color="000000"/>
              <w:right w:val="single" w:sz="4" w:space="0" w:color="000000"/>
            </w:tcBorders>
          </w:tcPr>
          <w:p w14:paraId="1122B28B" w14:textId="77777777" w:rsidR="00352FA8" w:rsidRPr="00051100" w:rsidRDefault="00352FA8" w:rsidP="00C43F34">
            <w:pPr>
              <w:spacing w:before="0"/>
              <w:rPr>
                <w:rFonts w:ascii="Trebuchet MS" w:hAnsi="Trebuchet MS" w:cs="Arial"/>
                <w:szCs w:val="24"/>
                <w:lang w:val="it-IT"/>
              </w:rPr>
            </w:pPr>
          </w:p>
        </w:tc>
        <w:tc>
          <w:tcPr>
            <w:tcW w:w="2305" w:type="dxa"/>
            <w:tcBorders>
              <w:top w:val="single" w:sz="4" w:space="0" w:color="000000"/>
              <w:left w:val="single" w:sz="4" w:space="0" w:color="000000"/>
              <w:bottom w:val="single" w:sz="4" w:space="0" w:color="000000"/>
              <w:right w:val="single" w:sz="4" w:space="0" w:color="000000"/>
            </w:tcBorders>
          </w:tcPr>
          <w:p w14:paraId="7B28479F"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Verificare Obiecte din schema DECIMP</w:t>
            </w:r>
          </w:p>
        </w:tc>
        <w:tc>
          <w:tcPr>
            <w:tcW w:w="2619" w:type="dxa"/>
            <w:tcBorders>
              <w:top w:val="single" w:sz="4" w:space="0" w:color="000000"/>
              <w:left w:val="single" w:sz="4" w:space="0" w:color="000000"/>
              <w:bottom w:val="single" w:sz="4" w:space="0" w:color="000000"/>
              <w:right w:val="single" w:sz="4" w:space="0" w:color="000000"/>
            </w:tcBorders>
          </w:tcPr>
          <w:p w14:paraId="5350A9C1" w14:textId="77777777" w:rsidR="00352FA8" w:rsidRPr="00051100" w:rsidRDefault="00352FA8" w:rsidP="00C43F34">
            <w:pPr>
              <w:spacing w:before="0"/>
              <w:rPr>
                <w:rFonts w:ascii="Trebuchet MS" w:hAnsi="Trebuchet MS" w:cs="Arial"/>
                <w:szCs w:val="24"/>
                <w:lang w:val="it-IT"/>
              </w:rPr>
            </w:pPr>
          </w:p>
        </w:tc>
        <w:tc>
          <w:tcPr>
            <w:tcW w:w="3011" w:type="dxa"/>
            <w:tcBorders>
              <w:top w:val="single" w:sz="4" w:space="0" w:color="000000"/>
              <w:left w:val="single" w:sz="4" w:space="0" w:color="000000"/>
              <w:bottom w:val="single" w:sz="4" w:space="0" w:color="000000"/>
              <w:right w:val="single" w:sz="4" w:space="0" w:color="000000"/>
            </w:tcBorders>
          </w:tcPr>
          <w:p w14:paraId="588D28DA" w14:textId="77777777" w:rsidR="00352FA8" w:rsidRPr="00051100" w:rsidRDefault="00352FA8" w:rsidP="00C43F34">
            <w:pPr>
              <w:spacing w:before="0"/>
              <w:rPr>
                <w:rFonts w:ascii="Trebuchet MS" w:hAnsi="Trebuchet MS" w:cs="Arial"/>
                <w:szCs w:val="24"/>
                <w:lang w:val="it-IT"/>
              </w:rPr>
            </w:pPr>
          </w:p>
        </w:tc>
      </w:tr>
    </w:tbl>
    <w:p w14:paraId="55B9D583" w14:textId="77777777" w:rsidR="00352FA8" w:rsidRPr="00051100" w:rsidRDefault="00352FA8" w:rsidP="00352FA8">
      <w:pPr>
        <w:spacing w:before="0"/>
        <w:rPr>
          <w:rFonts w:ascii="Trebuchet MS" w:hAnsi="Trebuchet MS" w:cs="Arial"/>
          <w:szCs w:val="24"/>
          <w:lang w:val="it-IT"/>
        </w:rPr>
      </w:pPr>
    </w:p>
    <w:p w14:paraId="5540ECB0" w14:textId="77777777" w:rsidR="00352FA8" w:rsidRPr="00051100" w:rsidRDefault="00352FA8" w:rsidP="00352FA8">
      <w:pPr>
        <w:spacing w:before="0"/>
        <w:rPr>
          <w:rFonts w:ascii="Trebuchet MS" w:hAnsi="Trebuchet MS" w:cs="Arial"/>
          <w:szCs w:val="24"/>
          <w:lang w:val="it-IT"/>
        </w:rPr>
      </w:pPr>
    </w:p>
    <w:p w14:paraId="36C4FD92" w14:textId="6791194A" w:rsidR="00352FA8" w:rsidRPr="00051100" w:rsidRDefault="00352FA8" w:rsidP="00352FA8">
      <w:pPr>
        <w:spacing w:before="0"/>
        <w:rPr>
          <w:rFonts w:ascii="Trebuchet MS" w:hAnsi="Trebuchet MS" w:cs="Arial"/>
          <w:szCs w:val="24"/>
          <w:lang w:val="it-IT"/>
        </w:rPr>
      </w:pPr>
      <w:r w:rsidRPr="00051100">
        <w:rPr>
          <w:rFonts w:ascii="Trebuchet MS" w:hAnsi="Trebuchet MS" w:cs="Arial"/>
          <w:szCs w:val="24"/>
          <w:lang w:val="it-IT"/>
        </w:rPr>
        <w:t>List</w:t>
      </w:r>
      <w:r w:rsidR="00903C97" w:rsidRPr="00051100">
        <w:rPr>
          <w:rFonts w:ascii="Trebuchet MS" w:hAnsi="Trebuchet MS" w:cs="Arial"/>
          <w:szCs w:val="24"/>
          <w:lang w:val="it-IT"/>
        </w:rPr>
        <w:t>ă</w:t>
      </w:r>
      <w:r w:rsidR="00CB3158" w:rsidRPr="00051100">
        <w:rPr>
          <w:rFonts w:ascii="Trebuchet MS" w:hAnsi="Trebuchet MS" w:cs="Arial"/>
          <w:szCs w:val="24"/>
          <w:lang w:val="it-IT"/>
        </w:rPr>
        <w:t xml:space="preserve"> </w:t>
      </w:r>
      <w:r w:rsidRPr="00051100">
        <w:rPr>
          <w:rFonts w:ascii="Trebuchet MS" w:hAnsi="Trebuchet MS" w:cs="Arial"/>
          <w:szCs w:val="24"/>
          <w:lang w:val="it-IT"/>
        </w:rPr>
        <w:t xml:space="preserve"> formulare (declarații fiscale, informative, acte administrative, etc)</w:t>
      </w:r>
    </w:p>
    <w:tbl>
      <w:tblPr>
        <w:tblW w:w="8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64"/>
        <w:gridCol w:w="5426"/>
        <w:gridCol w:w="1398"/>
        <w:gridCol w:w="1252"/>
      </w:tblGrid>
      <w:tr w:rsidR="00352FA8" w:rsidRPr="00051100" w14:paraId="33FED082" w14:textId="77777777" w:rsidTr="00021A92">
        <w:trPr>
          <w:trHeight w:val="510"/>
        </w:trPr>
        <w:tc>
          <w:tcPr>
            <w:tcW w:w="714" w:type="dxa"/>
            <w:tcBorders>
              <w:top w:val="single" w:sz="4" w:space="0" w:color="000000"/>
              <w:left w:val="single" w:sz="4" w:space="0" w:color="000000"/>
              <w:bottom w:val="single" w:sz="4" w:space="0" w:color="000000"/>
              <w:right w:val="single" w:sz="4" w:space="0" w:color="000000"/>
            </w:tcBorders>
            <w:vAlign w:val="bottom"/>
          </w:tcPr>
          <w:p w14:paraId="3E409784" w14:textId="77777777" w:rsidR="00352FA8" w:rsidRPr="00051100" w:rsidRDefault="00352FA8" w:rsidP="00C43F34">
            <w:pPr>
              <w:suppressAutoHyphens w:val="0"/>
              <w:spacing w:before="0"/>
              <w:jc w:val="left"/>
              <w:rPr>
                <w:rFonts w:ascii="Trebuchet MS" w:hAnsi="Trebuchet MS" w:cs="Arial"/>
                <w:bCs/>
                <w:szCs w:val="24"/>
                <w:lang w:val="en-US" w:eastAsia="en-US"/>
              </w:rPr>
            </w:pPr>
            <w:r w:rsidRPr="00051100">
              <w:rPr>
                <w:rFonts w:ascii="Trebuchet MS" w:hAnsi="Trebuchet MS" w:cs="Arial"/>
                <w:bCs/>
                <w:szCs w:val="24"/>
                <w:lang w:val="en-US" w:eastAsia="en-US"/>
              </w:rPr>
              <w:t>Cod</w:t>
            </w:r>
          </w:p>
        </w:tc>
        <w:tc>
          <w:tcPr>
            <w:tcW w:w="5473" w:type="dxa"/>
            <w:tcBorders>
              <w:top w:val="single" w:sz="4" w:space="0" w:color="000000"/>
              <w:left w:val="single" w:sz="4" w:space="0" w:color="000000"/>
              <w:bottom w:val="single" w:sz="4" w:space="0" w:color="000000"/>
              <w:right w:val="single" w:sz="4" w:space="0" w:color="000000"/>
            </w:tcBorders>
            <w:vAlign w:val="bottom"/>
          </w:tcPr>
          <w:p w14:paraId="4F0175C0" w14:textId="77777777" w:rsidR="00352FA8" w:rsidRPr="00051100" w:rsidRDefault="00352FA8" w:rsidP="00C43F34">
            <w:pPr>
              <w:suppressAutoHyphens w:val="0"/>
              <w:spacing w:before="0"/>
              <w:jc w:val="left"/>
              <w:rPr>
                <w:rFonts w:ascii="Trebuchet MS" w:hAnsi="Trebuchet MS" w:cs="Arial"/>
                <w:bCs/>
                <w:szCs w:val="24"/>
                <w:lang w:val="en-US" w:eastAsia="en-US"/>
              </w:rPr>
            </w:pPr>
            <w:r w:rsidRPr="00051100">
              <w:rPr>
                <w:rFonts w:ascii="Trebuchet MS" w:hAnsi="Trebuchet MS" w:cs="Arial"/>
                <w:bCs/>
                <w:szCs w:val="24"/>
                <w:lang w:val="en-US" w:eastAsia="en-US"/>
              </w:rPr>
              <w:t>Denumire formular</w:t>
            </w:r>
          </w:p>
        </w:tc>
        <w:tc>
          <w:tcPr>
            <w:tcW w:w="1401" w:type="dxa"/>
            <w:tcBorders>
              <w:top w:val="single" w:sz="4" w:space="0" w:color="000000"/>
              <w:left w:val="single" w:sz="4" w:space="0" w:color="000000"/>
              <w:bottom w:val="single" w:sz="4" w:space="0" w:color="000000"/>
              <w:right w:val="single" w:sz="4" w:space="0" w:color="000000"/>
            </w:tcBorders>
            <w:vAlign w:val="center"/>
          </w:tcPr>
          <w:p w14:paraId="060F1594" w14:textId="1A887D1A" w:rsidR="00352FA8" w:rsidRPr="00051100" w:rsidRDefault="00B02338" w:rsidP="00C43F34">
            <w:pPr>
              <w:suppressAutoHyphens w:val="0"/>
              <w:spacing w:before="0"/>
              <w:jc w:val="center"/>
              <w:rPr>
                <w:rFonts w:ascii="Trebuchet MS" w:hAnsi="Trebuchet MS" w:cs="Arial"/>
                <w:bCs/>
                <w:szCs w:val="24"/>
                <w:lang w:val="en-US" w:eastAsia="en-US"/>
              </w:rPr>
            </w:pPr>
            <w:r w:rsidRPr="00051100">
              <w:rPr>
                <w:rFonts w:ascii="Trebuchet MS" w:hAnsi="Trebuchet MS" w:cs="Arial"/>
                <w:bCs/>
                <w:szCs w:val="24"/>
                <w:lang w:val="en-US" w:eastAsia="en-US"/>
              </w:rPr>
              <w:t>Î</w:t>
            </w:r>
            <w:r w:rsidR="00352FA8" w:rsidRPr="00051100">
              <w:rPr>
                <w:rFonts w:ascii="Trebuchet MS" w:hAnsi="Trebuchet MS" w:cs="Arial"/>
                <w:bCs/>
                <w:szCs w:val="24"/>
                <w:lang w:val="en-US" w:eastAsia="en-US"/>
              </w:rPr>
              <w:t>nregistrat la Ghi</w:t>
            </w:r>
            <w:r w:rsidRPr="00051100">
              <w:rPr>
                <w:rFonts w:ascii="Trebuchet MS" w:hAnsi="Trebuchet MS" w:cs="Arial"/>
                <w:bCs/>
                <w:szCs w:val="24"/>
                <w:lang w:val="en-US" w:eastAsia="en-US"/>
              </w:rPr>
              <w:t>ș</w:t>
            </w:r>
            <w:r w:rsidR="00352FA8" w:rsidRPr="00051100">
              <w:rPr>
                <w:rFonts w:ascii="Trebuchet MS" w:hAnsi="Trebuchet MS" w:cs="Arial"/>
                <w:bCs/>
                <w:szCs w:val="24"/>
                <w:lang w:val="en-US" w:eastAsia="en-US"/>
              </w:rPr>
              <w:t>eu</w:t>
            </w:r>
          </w:p>
        </w:tc>
        <w:tc>
          <w:tcPr>
            <w:tcW w:w="1252" w:type="dxa"/>
            <w:tcBorders>
              <w:top w:val="single" w:sz="4" w:space="0" w:color="000000"/>
              <w:left w:val="single" w:sz="4" w:space="0" w:color="000000"/>
              <w:bottom w:val="single" w:sz="4" w:space="0" w:color="000000"/>
              <w:right w:val="single" w:sz="4" w:space="0" w:color="000000"/>
            </w:tcBorders>
            <w:vAlign w:val="center"/>
          </w:tcPr>
          <w:p w14:paraId="0BBB858B" w14:textId="77777777" w:rsidR="00352FA8" w:rsidRPr="00051100" w:rsidRDefault="00352FA8" w:rsidP="00C43F34">
            <w:pPr>
              <w:suppressAutoHyphens w:val="0"/>
              <w:spacing w:before="0"/>
              <w:jc w:val="center"/>
              <w:rPr>
                <w:rFonts w:ascii="Trebuchet MS" w:hAnsi="Trebuchet MS" w:cs="Arial"/>
                <w:bCs/>
                <w:szCs w:val="24"/>
                <w:lang w:val="en-US" w:eastAsia="en-US"/>
              </w:rPr>
            </w:pPr>
            <w:r w:rsidRPr="00051100">
              <w:rPr>
                <w:rFonts w:ascii="Trebuchet MS" w:hAnsi="Trebuchet MS" w:cs="Arial"/>
                <w:bCs/>
                <w:szCs w:val="24"/>
                <w:lang w:val="en-US" w:eastAsia="en-US"/>
              </w:rPr>
              <w:t>Gestionat de DECIMP</w:t>
            </w:r>
          </w:p>
        </w:tc>
      </w:tr>
      <w:tr w:rsidR="00352FA8" w:rsidRPr="00051100" w14:paraId="64BC2719" w14:textId="77777777" w:rsidTr="00021A92">
        <w:trPr>
          <w:trHeight w:val="255"/>
        </w:trPr>
        <w:tc>
          <w:tcPr>
            <w:tcW w:w="714" w:type="dxa"/>
            <w:tcBorders>
              <w:top w:val="single" w:sz="4" w:space="0" w:color="000000"/>
              <w:left w:val="single" w:sz="4" w:space="0" w:color="000000"/>
              <w:bottom w:val="single" w:sz="4" w:space="0" w:color="000000"/>
              <w:right w:val="single" w:sz="4" w:space="0" w:color="000000"/>
            </w:tcBorders>
            <w:vAlign w:val="bottom"/>
          </w:tcPr>
          <w:p w14:paraId="5191C8BE"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50</w:t>
            </w:r>
          </w:p>
        </w:tc>
        <w:tc>
          <w:tcPr>
            <w:tcW w:w="5473" w:type="dxa"/>
            <w:tcBorders>
              <w:top w:val="single" w:sz="4" w:space="0" w:color="000000"/>
              <w:left w:val="single" w:sz="4" w:space="0" w:color="000000"/>
              <w:bottom w:val="single" w:sz="4" w:space="0" w:color="000000"/>
              <w:right w:val="single" w:sz="4" w:space="0" w:color="000000"/>
            </w:tcBorders>
            <w:vAlign w:val="bottom"/>
          </w:tcPr>
          <w:p w14:paraId="60CEFFBB" w14:textId="77777777"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 xml:space="preserve">Notificare privind nedepunerea în termen a declaraţiilor </w:t>
            </w:r>
          </w:p>
        </w:tc>
        <w:tc>
          <w:tcPr>
            <w:tcW w:w="1401" w:type="dxa"/>
            <w:tcBorders>
              <w:top w:val="single" w:sz="4" w:space="0" w:color="000000"/>
              <w:left w:val="single" w:sz="4" w:space="0" w:color="000000"/>
              <w:bottom w:val="single" w:sz="4" w:space="0" w:color="000000"/>
              <w:right w:val="single" w:sz="4" w:space="0" w:color="000000"/>
            </w:tcBorders>
            <w:vAlign w:val="center"/>
          </w:tcPr>
          <w:p w14:paraId="0035998E" w14:textId="77777777" w:rsidR="00352FA8" w:rsidRPr="00051100" w:rsidRDefault="00352FA8" w:rsidP="00C43F34">
            <w:pPr>
              <w:suppressAutoHyphens w:val="0"/>
              <w:spacing w:before="0"/>
              <w:jc w:val="center"/>
              <w:rPr>
                <w:rFonts w:ascii="Trebuchet MS" w:hAnsi="Trebuchet MS" w:cs="Arial"/>
                <w:b/>
                <w:bCs/>
                <w:szCs w:val="24"/>
                <w:lang w:val="en-US" w:eastAsia="en-US"/>
              </w:rPr>
            </w:pPr>
            <w:r w:rsidRPr="00051100">
              <w:rPr>
                <w:rFonts w:ascii="Trebuchet MS" w:hAnsi="Trebuchet MS" w:cs="Arial"/>
                <w:b/>
                <w:bCs/>
                <w:szCs w:val="24"/>
                <w:lang w:val="en-US" w:eastAsia="en-US"/>
              </w:rPr>
              <w:t> </w:t>
            </w:r>
          </w:p>
        </w:tc>
        <w:tc>
          <w:tcPr>
            <w:tcW w:w="1252" w:type="dxa"/>
            <w:tcBorders>
              <w:top w:val="single" w:sz="4" w:space="0" w:color="000000"/>
              <w:left w:val="single" w:sz="4" w:space="0" w:color="000000"/>
              <w:bottom w:val="single" w:sz="4" w:space="0" w:color="000000"/>
              <w:right w:val="single" w:sz="4" w:space="0" w:color="000000"/>
            </w:tcBorders>
            <w:vAlign w:val="center"/>
          </w:tcPr>
          <w:p w14:paraId="2350904A"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r>
      <w:tr w:rsidR="00352FA8" w:rsidRPr="00051100" w14:paraId="15EDEC9F" w14:textId="77777777" w:rsidTr="00021A92">
        <w:trPr>
          <w:trHeight w:val="255"/>
        </w:trPr>
        <w:tc>
          <w:tcPr>
            <w:tcW w:w="714" w:type="dxa"/>
            <w:tcBorders>
              <w:top w:val="single" w:sz="4" w:space="0" w:color="000000"/>
              <w:left w:val="single" w:sz="4" w:space="0" w:color="000000"/>
              <w:bottom w:val="single" w:sz="4" w:space="0" w:color="000000"/>
              <w:right w:val="single" w:sz="4" w:space="0" w:color="000000"/>
            </w:tcBorders>
            <w:vAlign w:val="bottom"/>
          </w:tcPr>
          <w:p w14:paraId="2134C57F"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51</w:t>
            </w:r>
          </w:p>
        </w:tc>
        <w:tc>
          <w:tcPr>
            <w:tcW w:w="5473" w:type="dxa"/>
            <w:tcBorders>
              <w:top w:val="single" w:sz="4" w:space="0" w:color="000000"/>
              <w:left w:val="single" w:sz="4" w:space="0" w:color="000000"/>
              <w:bottom w:val="single" w:sz="4" w:space="0" w:color="000000"/>
              <w:right w:val="single" w:sz="4" w:space="0" w:color="000000"/>
            </w:tcBorders>
            <w:vAlign w:val="bottom"/>
          </w:tcPr>
          <w:p w14:paraId="008963B2" w14:textId="77777777"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 xml:space="preserve">Notificare privind modul de completare a declaraţiilor </w:t>
            </w:r>
          </w:p>
        </w:tc>
        <w:tc>
          <w:tcPr>
            <w:tcW w:w="1401" w:type="dxa"/>
            <w:tcBorders>
              <w:top w:val="single" w:sz="4" w:space="0" w:color="000000"/>
              <w:left w:val="single" w:sz="4" w:space="0" w:color="000000"/>
              <w:bottom w:val="single" w:sz="4" w:space="0" w:color="000000"/>
              <w:right w:val="single" w:sz="4" w:space="0" w:color="000000"/>
            </w:tcBorders>
            <w:vAlign w:val="center"/>
          </w:tcPr>
          <w:p w14:paraId="31C24CE0" w14:textId="77777777" w:rsidR="00352FA8" w:rsidRPr="00051100" w:rsidRDefault="00352FA8" w:rsidP="00C43F34">
            <w:pPr>
              <w:suppressAutoHyphens w:val="0"/>
              <w:spacing w:before="0"/>
              <w:jc w:val="center"/>
              <w:rPr>
                <w:rFonts w:ascii="Trebuchet MS" w:hAnsi="Trebuchet MS" w:cs="Arial"/>
                <w:b/>
                <w:bCs/>
                <w:szCs w:val="24"/>
                <w:lang w:val="en-US" w:eastAsia="en-US"/>
              </w:rPr>
            </w:pPr>
            <w:r w:rsidRPr="00051100">
              <w:rPr>
                <w:rFonts w:ascii="Trebuchet MS" w:hAnsi="Trebuchet MS" w:cs="Arial"/>
                <w:b/>
                <w:bCs/>
                <w:szCs w:val="24"/>
                <w:lang w:val="en-US" w:eastAsia="en-US"/>
              </w:rPr>
              <w:t> </w:t>
            </w:r>
          </w:p>
        </w:tc>
        <w:tc>
          <w:tcPr>
            <w:tcW w:w="1252" w:type="dxa"/>
            <w:tcBorders>
              <w:top w:val="single" w:sz="4" w:space="0" w:color="000000"/>
              <w:left w:val="single" w:sz="4" w:space="0" w:color="000000"/>
              <w:bottom w:val="single" w:sz="4" w:space="0" w:color="000000"/>
              <w:right w:val="single" w:sz="4" w:space="0" w:color="000000"/>
            </w:tcBorders>
            <w:vAlign w:val="center"/>
          </w:tcPr>
          <w:p w14:paraId="060C0379"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r>
      <w:tr w:rsidR="00352FA8" w:rsidRPr="00051100" w14:paraId="448FCE17" w14:textId="77777777" w:rsidTr="00021A92">
        <w:trPr>
          <w:trHeight w:val="510"/>
        </w:trPr>
        <w:tc>
          <w:tcPr>
            <w:tcW w:w="714" w:type="dxa"/>
            <w:tcBorders>
              <w:top w:val="single" w:sz="4" w:space="0" w:color="000000"/>
              <w:left w:val="single" w:sz="4" w:space="0" w:color="000000"/>
              <w:bottom w:val="single" w:sz="4" w:space="0" w:color="000000"/>
              <w:right w:val="single" w:sz="4" w:space="0" w:color="000000"/>
            </w:tcBorders>
            <w:vAlign w:val="bottom"/>
          </w:tcPr>
          <w:p w14:paraId="639B5FAC"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52</w:t>
            </w:r>
          </w:p>
        </w:tc>
        <w:tc>
          <w:tcPr>
            <w:tcW w:w="5473" w:type="dxa"/>
            <w:tcBorders>
              <w:top w:val="single" w:sz="4" w:space="0" w:color="000000"/>
              <w:left w:val="single" w:sz="4" w:space="0" w:color="000000"/>
              <w:bottom w:val="single" w:sz="4" w:space="0" w:color="000000"/>
              <w:right w:val="single" w:sz="4" w:space="0" w:color="000000"/>
            </w:tcBorders>
            <w:vAlign w:val="bottom"/>
          </w:tcPr>
          <w:p w14:paraId="5AB22BC0" w14:textId="0134121C"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Notificare privind declararea impozitului pe venitul din salarii  aferent sediilor secundare cu minim 5 angaja</w:t>
            </w:r>
            <w:r w:rsidR="00B02338" w:rsidRPr="00051100">
              <w:rPr>
                <w:rFonts w:ascii="Trebuchet MS" w:hAnsi="Trebuchet MS" w:cs="Arial"/>
                <w:szCs w:val="24"/>
                <w:lang w:val="en-US" w:eastAsia="en-US"/>
              </w:rPr>
              <w:t>ț</w:t>
            </w:r>
            <w:r w:rsidRPr="00051100">
              <w:rPr>
                <w:rFonts w:ascii="Trebuchet MS" w:hAnsi="Trebuchet MS" w:cs="Arial"/>
                <w:szCs w:val="24"/>
                <w:lang w:val="en-US" w:eastAsia="en-US"/>
              </w:rPr>
              <w:t>i</w:t>
            </w:r>
          </w:p>
        </w:tc>
        <w:tc>
          <w:tcPr>
            <w:tcW w:w="1401" w:type="dxa"/>
            <w:tcBorders>
              <w:top w:val="single" w:sz="4" w:space="0" w:color="000000"/>
              <w:left w:val="single" w:sz="4" w:space="0" w:color="000000"/>
              <w:bottom w:val="single" w:sz="4" w:space="0" w:color="000000"/>
              <w:right w:val="single" w:sz="4" w:space="0" w:color="000000"/>
            </w:tcBorders>
            <w:vAlign w:val="center"/>
          </w:tcPr>
          <w:p w14:paraId="00455A3E" w14:textId="77777777" w:rsidR="00352FA8" w:rsidRPr="00051100" w:rsidRDefault="00352FA8" w:rsidP="00C43F34">
            <w:pPr>
              <w:suppressAutoHyphens w:val="0"/>
              <w:spacing w:before="0"/>
              <w:jc w:val="center"/>
              <w:rPr>
                <w:rFonts w:ascii="Trebuchet MS" w:hAnsi="Trebuchet MS" w:cs="Arial"/>
                <w:b/>
                <w:bCs/>
                <w:szCs w:val="24"/>
                <w:lang w:val="en-US" w:eastAsia="en-US"/>
              </w:rPr>
            </w:pPr>
            <w:r w:rsidRPr="00051100">
              <w:rPr>
                <w:rFonts w:ascii="Trebuchet MS" w:hAnsi="Trebuchet MS" w:cs="Arial"/>
                <w:b/>
                <w:bCs/>
                <w:szCs w:val="24"/>
                <w:lang w:val="en-US" w:eastAsia="en-US"/>
              </w:rPr>
              <w:t> </w:t>
            </w:r>
          </w:p>
        </w:tc>
        <w:tc>
          <w:tcPr>
            <w:tcW w:w="1252" w:type="dxa"/>
            <w:tcBorders>
              <w:top w:val="single" w:sz="4" w:space="0" w:color="000000"/>
              <w:left w:val="single" w:sz="4" w:space="0" w:color="000000"/>
              <w:bottom w:val="single" w:sz="4" w:space="0" w:color="000000"/>
              <w:right w:val="single" w:sz="4" w:space="0" w:color="000000"/>
            </w:tcBorders>
            <w:vAlign w:val="center"/>
          </w:tcPr>
          <w:p w14:paraId="7FA3A8CD"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r>
      <w:tr w:rsidR="00352FA8" w:rsidRPr="00051100" w14:paraId="3D3C8A10" w14:textId="77777777" w:rsidTr="00021A92">
        <w:trPr>
          <w:trHeight w:val="255"/>
        </w:trPr>
        <w:tc>
          <w:tcPr>
            <w:tcW w:w="714" w:type="dxa"/>
            <w:tcBorders>
              <w:top w:val="single" w:sz="4" w:space="0" w:color="000000"/>
              <w:left w:val="single" w:sz="4" w:space="0" w:color="000000"/>
              <w:bottom w:val="single" w:sz="4" w:space="0" w:color="000000"/>
              <w:right w:val="single" w:sz="4" w:space="0" w:color="000000"/>
            </w:tcBorders>
            <w:vAlign w:val="bottom"/>
          </w:tcPr>
          <w:p w14:paraId="7C7EF2D2"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100</w:t>
            </w:r>
          </w:p>
        </w:tc>
        <w:tc>
          <w:tcPr>
            <w:tcW w:w="5473" w:type="dxa"/>
            <w:tcBorders>
              <w:top w:val="single" w:sz="4" w:space="0" w:color="000000"/>
              <w:left w:val="single" w:sz="4" w:space="0" w:color="000000"/>
              <w:bottom w:val="single" w:sz="4" w:space="0" w:color="000000"/>
              <w:right w:val="single" w:sz="4" w:space="0" w:color="000000"/>
            </w:tcBorders>
            <w:vAlign w:val="bottom"/>
          </w:tcPr>
          <w:p w14:paraId="2D36657D" w14:textId="6B995C78" w:rsidR="00352FA8" w:rsidRPr="00051100" w:rsidRDefault="00352FA8" w:rsidP="00C43F34">
            <w:pPr>
              <w:suppressAutoHyphens w:val="0"/>
              <w:spacing w:before="0"/>
              <w:jc w:val="left"/>
              <w:rPr>
                <w:rFonts w:ascii="Trebuchet MS" w:hAnsi="Trebuchet MS" w:cs="Arial"/>
                <w:szCs w:val="24"/>
                <w:lang w:val="fr-FR" w:eastAsia="en-US"/>
              </w:rPr>
            </w:pPr>
            <w:r w:rsidRPr="00051100">
              <w:rPr>
                <w:rFonts w:ascii="Trebuchet MS" w:hAnsi="Trebuchet MS" w:cs="Arial"/>
                <w:szCs w:val="24"/>
                <w:lang w:val="fr-FR" w:eastAsia="en-US"/>
              </w:rPr>
              <w:t>Declara</w:t>
            </w:r>
            <w:r w:rsidR="00445C14" w:rsidRPr="00051100">
              <w:rPr>
                <w:rFonts w:ascii="Trebuchet MS" w:hAnsi="Trebuchet MS" w:cs="Arial"/>
                <w:szCs w:val="24"/>
                <w:lang w:val="fr-FR" w:eastAsia="en-US"/>
              </w:rPr>
              <w:t>ț</w:t>
            </w:r>
            <w:r w:rsidRPr="00051100">
              <w:rPr>
                <w:rFonts w:ascii="Trebuchet MS" w:hAnsi="Trebuchet MS" w:cs="Arial"/>
                <w:szCs w:val="24"/>
                <w:lang w:val="fr-FR" w:eastAsia="en-US"/>
              </w:rPr>
              <w:t>ie privind obliga</w:t>
            </w:r>
            <w:r w:rsidR="00445C14" w:rsidRPr="00051100">
              <w:rPr>
                <w:rFonts w:ascii="Trebuchet MS" w:hAnsi="Trebuchet MS" w:cs="Arial"/>
                <w:szCs w:val="24"/>
                <w:lang w:val="fr-FR" w:eastAsia="en-US"/>
              </w:rPr>
              <w:t>ț</w:t>
            </w:r>
            <w:r w:rsidRPr="00051100">
              <w:rPr>
                <w:rFonts w:ascii="Trebuchet MS" w:hAnsi="Trebuchet MS" w:cs="Arial"/>
                <w:szCs w:val="24"/>
                <w:lang w:val="fr-FR" w:eastAsia="en-US"/>
              </w:rPr>
              <w:t>iile de plat</w:t>
            </w:r>
            <w:r w:rsidR="00445C14" w:rsidRPr="00051100">
              <w:rPr>
                <w:rFonts w:ascii="Trebuchet MS" w:hAnsi="Trebuchet MS" w:cs="Arial"/>
                <w:szCs w:val="24"/>
                <w:lang w:val="fr-FR" w:eastAsia="en-US"/>
              </w:rPr>
              <w:t>ă</w:t>
            </w:r>
            <w:r w:rsidRPr="00051100">
              <w:rPr>
                <w:rFonts w:ascii="Trebuchet MS" w:hAnsi="Trebuchet MS" w:cs="Arial"/>
                <w:szCs w:val="24"/>
                <w:lang w:val="fr-FR" w:eastAsia="en-US"/>
              </w:rPr>
              <w:t xml:space="preserve"> la bugetul de stat</w:t>
            </w:r>
          </w:p>
        </w:tc>
        <w:tc>
          <w:tcPr>
            <w:tcW w:w="1401" w:type="dxa"/>
            <w:tcBorders>
              <w:top w:val="single" w:sz="4" w:space="0" w:color="000000"/>
              <w:left w:val="single" w:sz="4" w:space="0" w:color="000000"/>
              <w:bottom w:val="single" w:sz="4" w:space="0" w:color="000000"/>
              <w:right w:val="single" w:sz="4" w:space="0" w:color="000000"/>
            </w:tcBorders>
            <w:vAlign w:val="center"/>
          </w:tcPr>
          <w:p w14:paraId="1AE0485A"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2944534D"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r>
      <w:tr w:rsidR="00352FA8" w:rsidRPr="00051100" w14:paraId="59C05A3E" w14:textId="77777777" w:rsidTr="00021A92">
        <w:trPr>
          <w:trHeight w:val="255"/>
        </w:trPr>
        <w:tc>
          <w:tcPr>
            <w:tcW w:w="714" w:type="dxa"/>
            <w:tcBorders>
              <w:top w:val="single" w:sz="4" w:space="0" w:color="000000"/>
              <w:left w:val="single" w:sz="4" w:space="0" w:color="000000"/>
              <w:bottom w:val="single" w:sz="4" w:space="0" w:color="000000"/>
              <w:right w:val="single" w:sz="4" w:space="0" w:color="000000"/>
            </w:tcBorders>
            <w:vAlign w:val="bottom"/>
          </w:tcPr>
          <w:p w14:paraId="56896087"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101</w:t>
            </w:r>
          </w:p>
        </w:tc>
        <w:tc>
          <w:tcPr>
            <w:tcW w:w="5473" w:type="dxa"/>
            <w:tcBorders>
              <w:top w:val="single" w:sz="4" w:space="0" w:color="000000"/>
              <w:left w:val="single" w:sz="4" w:space="0" w:color="000000"/>
              <w:bottom w:val="single" w:sz="4" w:space="0" w:color="000000"/>
              <w:right w:val="single" w:sz="4" w:space="0" w:color="000000"/>
            </w:tcBorders>
            <w:vAlign w:val="bottom"/>
          </w:tcPr>
          <w:p w14:paraId="6F48F747" w14:textId="757D5848"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Declara</w:t>
            </w:r>
            <w:r w:rsidR="00445C14" w:rsidRPr="00051100">
              <w:rPr>
                <w:rFonts w:ascii="Trebuchet MS" w:hAnsi="Trebuchet MS" w:cs="Arial"/>
                <w:szCs w:val="24"/>
                <w:lang w:val="en-US" w:eastAsia="en-US"/>
              </w:rPr>
              <w:t>ț</w:t>
            </w:r>
            <w:r w:rsidRPr="00051100">
              <w:rPr>
                <w:rFonts w:ascii="Trebuchet MS" w:hAnsi="Trebuchet MS" w:cs="Arial"/>
                <w:szCs w:val="24"/>
                <w:lang w:val="en-US" w:eastAsia="en-US"/>
              </w:rPr>
              <w:t>ie privind impozitul pe profit</w:t>
            </w:r>
          </w:p>
        </w:tc>
        <w:tc>
          <w:tcPr>
            <w:tcW w:w="1401" w:type="dxa"/>
            <w:tcBorders>
              <w:top w:val="single" w:sz="4" w:space="0" w:color="000000"/>
              <w:left w:val="single" w:sz="4" w:space="0" w:color="000000"/>
              <w:bottom w:val="single" w:sz="4" w:space="0" w:color="000000"/>
              <w:right w:val="single" w:sz="4" w:space="0" w:color="000000"/>
            </w:tcBorders>
            <w:vAlign w:val="center"/>
          </w:tcPr>
          <w:p w14:paraId="5D434FA2"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7A52E8F8"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r>
      <w:tr w:rsidR="00352FA8" w:rsidRPr="00051100" w14:paraId="09255F23" w14:textId="77777777" w:rsidTr="00021A92">
        <w:trPr>
          <w:trHeight w:val="510"/>
        </w:trPr>
        <w:tc>
          <w:tcPr>
            <w:tcW w:w="714" w:type="dxa"/>
            <w:tcBorders>
              <w:top w:val="single" w:sz="4" w:space="0" w:color="000000"/>
              <w:left w:val="single" w:sz="4" w:space="0" w:color="000000"/>
              <w:bottom w:val="single" w:sz="4" w:space="0" w:color="000000"/>
              <w:right w:val="single" w:sz="4" w:space="0" w:color="000000"/>
            </w:tcBorders>
            <w:vAlign w:val="bottom"/>
          </w:tcPr>
          <w:p w14:paraId="4352E8F2"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102</w:t>
            </w:r>
          </w:p>
        </w:tc>
        <w:tc>
          <w:tcPr>
            <w:tcW w:w="5473" w:type="dxa"/>
            <w:tcBorders>
              <w:top w:val="single" w:sz="4" w:space="0" w:color="000000"/>
              <w:left w:val="single" w:sz="4" w:space="0" w:color="000000"/>
              <w:bottom w:val="single" w:sz="4" w:space="0" w:color="000000"/>
              <w:right w:val="single" w:sz="4" w:space="0" w:color="000000"/>
            </w:tcBorders>
            <w:vAlign w:val="bottom"/>
          </w:tcPr>
          <w:p w14:paraId="5EBF5F62" w14:textId="0BF8D32E" w:rsidR="00352FA8" w:rsidRPr="00051100" w:rsidRDefault="00352FA8" w:rsidP="00C43F34">
            <w:pPr>
              <w:suppressAutoHyphens w:val="0"/>
              <w:spacing w:before="0"/>
              <w:jc w:val="left"/>
              <w:rPr>
                <w:rFonts w:ascii="Trebuchet MS" w:hAnsi="Trebuchet MS" w:cs="Arial"/>
                <w:szCs w:val="24"/>
                <w:lang w:val="fr-FR" w:eastAsia="en-US"/>
              </w:rPr>
            </w:pPr>
            <w:r w:rsidRPr="00051100">
              <w:rPr>
                <w:rFonts w:ascii="Trebuchet MS" w:hAnsi="Trebuchet MS" w:cs="Arial"/>
                <w:szCs w:val="24"/>
                <w:lang w:val="fr-FR" w:eastAsia="en-US"/>
              </w:rPr>
              <w:t>Declara</w:t>
            </w:r>
            <w:r w:rsidR="00445C14" w:rsidRPr="00051100">
              <w:rPr>
                <w:rFonts w:ascii="Trebuchet MS" w:hAnsi="Trebuchet MS" w:cs="Arial"/>
                <w:szCs w:val="24"/>
                <w:lang w:val="fr-FR" w:eastAsia="en-US"/>
              </w:rPr>
              <w:t>ț</w:t>
            </w:r>
            <w:r w:rsidRPr="00051100">
              <w:rPr>
                <w:rFonts w:ascii="Trebuchet MS" w:hAnsi="Trebuchet MS" w:cs="Arial"/>
                <w:szCs w:val="24"/>
                <w:lang w:val="fr-FR" w:eastAsia="en-US"/>
              </w:rPr>
              <w:t>ie privind obliga</w:t>
            </w:r>
            <w:r w:rsidR="00445C14" w:rsidRPr="00051100">
              <w:rPr>
                <w:rFonts w:ascii="Trebuchet MS" w:hAnsi="Trebuchet MS" w:cs="Arial"/>
                <w:szCs w:val="24"/>
                <w:lang w:val="fr-FR" w:eastAsia="en-US"/>
              </w:rPr>
              <w:t>ț</w:t>
            </w:r>
            <w:r w:rsidRPr="00051100">
              <w:rPr>
                <w:rFonts w:ascii="Trebuchet MS" w:hAnsi="Trebuchet MS" w:cs="Arial"/>
                <w:szCs w:val="24"/>
                <w:lang w:val="fr-FR" w:eastAsia="en-US"/>
              </w:rPr>
              <w:t>iile de plat</w:t>
            </w:r>
            <w:r w:rsidR="00445C14" w:rsidRPr="00051100">
              <w:rPr>
                <w:rFonts w:ascii="Trebuchet MS" w:hAnsi="Trebuchet MS" w:cs="Arial"/>
                <w:szCs w:val="24"/>
                <w:lang w:val="fr-FR" w:eastAsia="en-US"/>
              </w:rPr>
              <w:t>ă</w:t>
            </w:r>
            <w:r w:rsidRPr="00051100">
              <w:rPr>
                <w:rFonts w:ascii="Trebuchet MS" w:hAnsi="Trebuchet MS" w:cs="Arial"/>
                <w:szCs w:val="24"/>
                <w:lang w:val="fr-FR" w:eastAsia="en-US"/>
              </w:rPr>
              <w:t xml:space="preserve"> la bugetele asigur</w:t>
            </w:r>
            <w:r w:rsidR="00445C14" w:rsidRPr="00051100">
              <w:rPr>
                <w:rFonts w:ascii="Trebuchet MS" w:hAnsi="Trebuchet MS" w:cs="Arial"/>
                <w:szCs w:val="24"/>
                <w:lang w:val="fr-FR" w:eastAsia="en-US"/>
              </w:rPr>
              <w:t>ă</w:t>
            </w:r>
            <w:r w:rsidRPr="00051100">
              <w:rPr>
                <w:rFonts w:ascii="Trebuchet MS" w:hAnsi="Trebuchet MS" w:cs="Arial"/>
                <w:szCs w:val="24"/>
                <w:lang w:val="fr-FR" w:eastAsia="en-US"/>
              </w:rPr>
              <w:t xml:space="preserve">rilor sociale </w:t>
            </w:r>
            <w:r w:rsidR="00445C14" w:rsidRPr="00051100">
              <w:rPr>
                <w:rFonts w:ascii="Trebuchet MS" w:hAnsi="Trebuchet MS" w:cs="Arial"/>
                <w:szCs w:val="24"/>
                <w:lang w:val="fr-FR" w:eastAsia="en-US"/>
              </w:rPr>
              <w:t>ș</w:t>
            </w:r>
            <w:r w:rsidRPr="00051100">
              <w:rPr>
                <w:rFonts w:ascii="Trebuchet MS" w:hAnsi="Trebuchet MS" w:cs="Arial"/>
                <w:szCs w:val="24"/>
                <w:lang w:val="fr-FR" w:eastAsia="en-US"/>
              </w:rPr>
              <w:t>i fondurilor speciale</w:t>
            </w:r>
          </w:p>
        </w:tc>
        <w:tc>
          <w:tcPr>
            <w:tcW w:w="1401" w:type="dxa"/>
            <w:tcBorders>
              <w:top w:val="single" w:sz="4" w:space="0" w:color="000000"/>
              <w:left w:val="single" w:sz="4" w:space="0" w:color="000000"/>
              <w:bottom w:val="single" w:sz="4" w:space="0" w:color="000000"/>
              <w:right w:val="single" w:sz="4" w:space="0" w:color="000000"/>
            </w:tcBorders>
            <w:vAlign w:val="center"/>
          </w:tcPr>
          <w:p w14:paraId="6EBB19C6"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1AD8C5B5"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r>
      <w:tr w:rsidR="00352FA8" w:rsidRPr="00051100" w14:paraId="18CBB7E2" w14:textId="77777777" w:rsidTr="00021A92">
        <w:trPr>
          <w:trHeight w:val="255"/>
        </w:trPr>
        <w:tc>
          <w:tcPr>
            <w:tcW w:w="714" w:type="dxa"/>
            <w:tcBorders>
              <w:top w:val="single" w:sz="4" w:space="0" w:color="000000"/>
              <w:left w:val="single" w:sz="4" w:space="0" w:color="000000"/>
              <w:bottom w:val="single" w:sz="4" w:space="0" w:color="000000"/>
              <w:right w:val="single" w:sz="4" w:space="0" w:color="000000"/>
            </w:tcBorders>
            <w:vAlign w:val="bottom"/>
          </w:tcPr>
          <w:p w14:paraId="79BF85E5"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103</w:t>
            </w:r>
          </w:p>
        </w:tc>
        <w:tc>
          <w:tcPr>
            <w:tcW w:w="5473" w:type="dxa"/>
            <w:tcBorders>
              <w:top w:val="single" w:sz="4" w:space="0" w:color="000000"/>
              <w:left w:val="single" w:sz="4" w:space="0" w:color="000000"/>
              <w:bottom w:val="single" w:sz="4" w:space="0" w:color="000000"/>
              <w:right w:val="single" w:sz="4" w:space="0" w:color="000000"/>
            </w:tcBorders>
            <w:vAlign w:val="bottom"/>
          </w:tcPr>
          <w:p w14:paraId="4380ADA2" w14:textId="63CA3658"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Declara</w:t>
            </w:r>
            <w:r w:rsidR="00445C14" w:rsidRPr="00051100">
              <w:rPr>
                <w:rFonts w:ascii="Trebuchet MS" w:hAnsi="Trebuchet MS" w:cs="Arial"/>
                <w:szCs w:val="24"/>
                <w:lang w:val="en-US" w:eastAsia="en-US"/>
              </w:rPr>
              <w:t>ț</w:t>
            </w:r>
            <w:r w:rsidRPr="00051100">
              <w:rPr>
                <w:rFonts w:ascii="Trebuchet MS" w:hAnsi="Trebuchet MS" w:cs="Arial"/>
                <w:szCs w:val="24"/>
                <w:lang w:val="en-US" w:eastAsia="en-US"/>
              </w:rPr>
              <w:t>ie privind accizele</w:t>
            </w:r>
          </w:p>
        </w:tc>
        <w:tc>
          <w:tcPr>
            <w:tcW w:w="1401" w:type="dxa"/>
            <w:tcBorders>
              <w:top w:val="single" w:sz="4" w:space="0" w:color="000000"/>
              <w:left w:val="single" w:sz="4" w:space="0" w:color="000000"/>
              <w:bottom w:val="single" w:sz="4" w:space="0" w:color="000000"/>
              <w:right w:val="single" w:sz="4" w:space="0" w:color="000000"/>
            </w:tcBorders>
            <w:vAlign w:val="center"/>
          </w:tcPr>
          <w:p w14:paraId="3A91FB0A"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0D588AA6"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r>
      <w:tr w:rsidR="00352FA8" w:rsidRPr="00051100" w14:paraId="2C91708B" w14:textId="77777777" w:rsidTr="00021A92">
        <w:trPr>
          <w:trHeight w:val="255"/>
        </w:trPr>
        <w:tc>
          <w:tcPr>
            <w:tcW w:w="714" w:type="dxa"/>
            <w:tcBorders>
              <w:top w:val="single" w:sz="4" w:space="0" w:color="000000"/>
              <w:left w:val="single" w:sz="4" w:space="0" w:color="000000"/>
              <w:bottom w:val="single" w:sz="4" w:space="0" w:color="000000"/>
              <w:right w:val="single" w:sz="4" w:space="0" w:color="000000"/>
            </w:tcBorders>
            <w:vAlign w:val="bottom"/>
          </w:tcPr>
          <w:p w14:paraId="5A5A07B5"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104</w:t>
            </w:r>
          </w:p>
        </w:tc>
        <w:tc>
          <w:tcPr>
            <w:tcW w:w="5473" w:type="dxa"/>
            <w:tcBorders>
              <w:top w:val="single" w:sz="4" w:space="0" w:color="000000"/>
              <w:left w:val="single" w:sz="4" w:space="0" w:color="000000"/>
              <w:bottom w:val="single" w:sz="4" w:space="0" w:color="000000"/>
              <w:right w:val="single" w:sz="4" w:space="0" w:color="000000"/>
            </w:tcBorders>
            <w:vAlign w:val="bottom"/>
          </w:tcPr>
          <w:p w14:paraId="4AE683D8" w14:textId="67BAEF57"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Declara</w:t>
            </w:r>
            <w:r w:rsidR="00445C14" w:rsidRPr="00051100">
              <w:rPr>
                <w:rFonts w:ascii="Trebuchet MS" w:hAnsi="Trebuchet MS" w:cs="Arial"/>
                <w:szCs w:val="24"/>
                <w:lang w:val="en-US" w:eastAsia="en-US"/>
              </w:rPr>
              <w:t>ț</w:t>
            </w:r>
            <w:r w:rsidRPr="00051100">
              <w:rPr>
                <w:rFonts w:ascii="Trebuchet MS" w:hAnsi="Trebuchet MS" w:cs="Arial"/>
                <w:szCs w:val="24"/>
                <w:lang w:val="en-US" w:eastAsia="en-US"/>
              </w:rPr>
              <w:t xml:space="preserve">ie privind distribuirea </w:t>
            </w:r>
            <w:r w:rsidR="00445C14" w:rsidRPr="00051100">
              <w:rPr>
                <w:rFonts w:ascii="Trebuchet MS" w:hAnsi="Trebuchet MS" w:cs="Arial"/>
                <w:szCs w:val="24"/>
                <w:lang w:val="en-US" w:eastAsia="en-US"/>
              </w:rPr>
              <w:t>î</w:t>
            </w:r>
            <w:r w:rsidRPr="00051100">
              <w:rPr>
                <w:rFonts w:ascii="Trebuchet MS" w:hAnsi="Trebuchet MS" w:cs="Arial"/>
                <w:szCs w:val="24"/>
                <w:lang w:val="en-US" w:eastAsia="en-US"/>
              </w:rPr>
              <w:t>ntre asocia</w:t>
            </w:r>
            <w:r w:rsidR="00445C14" w:rsidRPr="00051100">
              <w:rPr>
                <w:rFonts w:ascii="Trebuchet MS" w:hAnsi="Trebuchet MS" w:cs="Arial"/>
                <w:szCs w:val="24"/>
                <w:lang w:val="en-US" w:eastAsia="en-US"/>
              </w:rPr>
              <w:t>ț</w:t>
            </w:r>
            <w:r w:rsidRPr="00051100">
              <w:rPr>
                <w:rFonts w:ascii="Trebuchet MS" w:hAnsi="Trebuchet MS" w:cs="Arial"/>
                <w:szCs w:val="24"/>
                <w:lang w:val="en-US" w:eastAsia="en-US"/>
              </w:rPr>
              <w:t xml:space="preserve">i a veniturilor </w:t>
            </w:r>
            <w:r w:rsidR="00445C14" w:rsidRPr="00051100">
              <w:rPr>
                <w:rFonts w:ascii="Trebuchet MS" w:hAnsi="Trebuchet MS" w:cs="Arial"/>
                <w:szCs w:val="24"/>
                <w:lang w:val="en-US" w:eastAsia="en-US"/>
              </w:rPr>
              <w:t>ș</w:t>
            </w:r>
            <w:r w:rsidRPr="00051100">
              <w:rPr>
                <w:rFonts w:ascii="Trebuchet MS" w:hAnsi="Trebuchet MS" w:cs="Arial"/>
                <w:szCs w:val="24"/>
                <w:lang w:val="en-US" w:eastAsia="en-US"/>
              </w:rPr>
              <w:t>i cheltuielilor</w:t>
            </w:r>
          </w:p>
        </w:tc>
        <w:tc>
          <w:tcPr>
            <w:tcW w:w="1401" w:type="dxa"/>
            <w:tcBorders>
              <w:top w:val="single" w:sz="4" w:space="0" w:color="000000"/>
              <w:left w:val="single" w:sz="4" w:space="0" w:color="000000"/>
              <w:bottom w:val="single" w:sz="4" w:space="0" w:color="000000"/>
              <w:right w:val="single" w:sz="4" w:space="0" w:color="000000"/>
            </w:tcBorders>
            <w:vAlign w:val="center"/>
          </w:tcPr>
          <w:p w14:paraId="085CCE30"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6B5EBD4F"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r>
      <w:tr w:rsidR="00352FA8" w:rsidRPr="00051100" w14:paraId="235D1CC8" w14:textId="77777777" w:rsidTr="00021A92">
        <w:trPr>
          <w:trHeight w:val="255"/>
        </w:trPr>
        <w:tc>
          <w:tcPr>
            <w:tcW w:w="714" w:type="dxa"/>
            <w:tcBorders>
              <w:top w:val="single" w:sz="4" w:space="0" w:color="000000"/>
              <w:left w:val="single" w:sz="4" w:space="0" w:color="000000"/>
              <w:bottom w:val="single" w:sz="4" w:space="0" w:color="000000"/>
              <w:right w:val="single" w:sz="4" w:space="0" w:color="000000"/>
            </w:tcBorders>
            <w:vAlign w:val="bottom"/>
          </w:tcPr>
          <w:p w14:paraId="62974D40"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106</w:t>
            </w:r>
          </w:p>
        </w:tc>
        <w:tc>
          <w:tcPr>
            <w:tcW w:w="5473" w:type="dxa"/>
            <w:tcBorders>
              <w:top w:val="single" w:sz="4" w:space="0" w:color="000000"/>
              <w:left w:val="single" w:sz="4" w:space="0" w:color="000000"/>
              <w:bottom w:val="single" w:sz="4" w:space="0" w:color="000000"/>
              <w:right w:val="single" w:sz="4" w:space="0" w:color="000000"/>
            </w:tcBorders>
            <w:vAlign w:val="bottom"/>
          </w:tcPr>
          <w:p w14:paraId="617B7866" w14:textId="77777777"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Declaraţie informativă privind dividendele cuvenite acţionarilor</w:t>
            </w:r>
          </w:p>
        </w:tc>
        <w:tc>
          <w:tcPr>
            <w:tcW w:w="1401" w:type="dxa"/>
            <w:tcBorders>
              <w:top w:val="single" w:sz="4" w:space="0" w:color="000000"/>
              <w:left w:val="single" w:sz="4" w:space="0" w:color="000000"/>
              <w:bottom w:val="single" w:sz="4" w:space="0" w:color="000000"/>
              <w:right w:val="single" w:sz="4" w:space="0" w:color="000000"/>
            </w:tcBorders>
            <w:vAlign w:val="center"/>
          </w:tcPr>
          <w:p w14:paraId="58C6CD53"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5DBFD50C"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r>
      <w:tr w:rsidR="00352FA8" w:rsidRPr="00051100" w14:paraId="367A5846" w14:textId="77777777" w:rsidTr="00021A92">
        <w:trPr>
          <w:trHeight w:val="510"/>
        </w:trPr>
        <w:tc>
          <w:tcPr>
            <w:tcW w:w="714" w:type="dxa"/>
            <w:tcBorders>
              <w:top w:val="single" w:sz="4" w:space="0" w:color="000000"/>
              <w:left w:val="single" w:sz="4" w:space="0" w:color="000000"/>
              <w:bottom w:val="single" w:sz="4" w:space="0" w:color="000000"/>
              <w:right w:val="single" w:sz="4" w:space="0" w:color="000000"/>
            </w:tcBorders>
            <w:vAlign w:val="bottom"/>
          </w:tcPr>
          <w:p w14:paraId="4625DBF4"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107</w:t>
            </w:r>
          </w:p>
        </w:tc>
        <w:tc>
          <w:tcPr>
            <w:tcW w:w="5473" w:type="dxa"/>
            <w:tcBorders>
              <w:top w:val="single" w:sz="4" w:space="0" w:color="000000"/>
              <w:left w:val="single" w:sz="4" w:space="0" w:color="000000"/>
              <w:bottom w:val="single" w:sz="4" w:space="0" w:color="000000"/>
              <w:right w:val="single" w:sz="4" w:space="0" w:color="000000"/>
            </w:tcBorders>
            <w:vAlign w:val="bottom"/>
          </w:tcPr>
          <w:p w14:paraId="3573FB6E" w14:textId="41236F04"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Declara</w:t>
            </w:r>
            <w:r w:rsidR="00445C14" w:rsidRPr="00051100">
              <w:rPr>
                <w:rFonts w:ascii="Trebuchet MS" w:hAnsi="Trebuchet MS" w:cs="Arial"/>
                <w:szCs w:val="24"/>
                <w:lang w:val="en-US" w:eastAsia="en-US"/>
              </w:rPr>
              <w:t>ț</w:t>
            </w:r>
            <w:r w:rsidRPr="00051100">
              <w:rPr>
                <w:rFonts w:ascii="Trebuchet MS" w:hAnsi="Trebuchet MS" w:cs="Arial"/>
                <w:szCs w:val="24"/>
                <w:lang w:val="en-US" w:eastAsia="en-US"/>
              </w:rPr>
              <w:t>ie informativ</w:t>
            </w:r>
            <w:r w:rsidR="00445C14" w:rsidRPr="00051100">
              <w:rPr>
                <w:rFonts w:ascii="Trebuchet MS" w:hAnsi="Trebuchet MS" w:cs="Arial"/>
                <w:szCs w:val="24"/>
                <w:lang w:val="en-US" w:eastAsia="en-US"/>
              </w:rPr>
              <w:t>ă</w:t>
            </w:r>
            <w:r w:rsidRPr="00051100">
              <w:rPr>
                <w:rFonts w:ascii="Trebuchet MS" w:hAnsi="Trebuchet MS" w:cs="Arial"/>
                <w:szCs w:val="24"/>
                <w:lang w:val="en-US" w:eastAsia="en-US"/>
              </w:rPr>
              <w:t xml:space="preserve"> privind beneficiarii sponsoriz</w:t>
            </w:r>
            <w:r w:rsidR="00445C14" w:rsidRPr="00051100">
              <w:rPr>
                <w:rFonts w:ascii="Trebuchet MS" w:hAnsi="Trebuchet MS" w:cs="Arial"/>
                <w:szCs w:val="24"/>
                <w:lang w:val="en-US" w:eastAsia="en-US"/>
              </w:rPr>
              <w:t>ă</w:t>
            </w:r>
            <w:r w:rsidRPr="00051100">
              <w:rPr>
                <w:rFonts w:ascii="Trebuchet MS" w:hAnsi="Trebuchet MS" w:cs="Arial"/>
                <w:szCs w:val="24"/>
                <w:lang w:val="en-US" w:eastAsia="en-US"/>
              </w:rPr>
              <w:t xml:space="preserve">rilor/mecenatului/burselor private </w:t>
            </w:r>
          </w:p>
        </w:tc>
        <w:tc>
          <w:tcPr>
            <w:tcW w:w="1401" w:type="dxa"/>
            <w:tcBorders>
              <w:top w:val="single" w:sz="4" w:space="0" w:color="000000"/>
              <w:left w:val="single" w:sz="4" w:space="0" w:color="000000"/>
              <w:bottom w:val="single" w:sz="4" w:space="0" w:color="000000"/>
              <w:right w:val="single" w:sz="4" w:space="0" w:color="000000"/>
            </w:tcBorders>
            <w:vAlign w:val="center"/>
          </w:tcPr>
          <w:p w14:paraId="3D8171FE"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29FEFE9B"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r>
      <w:tr w:rsidR="00352FA8" w:rsidRPr="00051100" w14:paraId="00ACC987" w14:textId="77777777" w:rsidTr="00021A92">
        <w:trPr>
          <w:trHeight w:val="255"/>
        </w:trPr>
        <w:tc>
          <w:tcPr>
            <w:tcW w:w="714" w:type="dxa"/>
            <w:tcBorders>
              <w:top w:val="single" w:sz="4" w:space="0" w:color="000000"/>
              <w:left w:val="single" w:sz="4" w:space="0" w:color="000000"/>
              <w:bottom w:val="single" w:sz="4" w:space="0" w:color="000000"/>
              <w:right w:val="single" w:sz="4" w:space="0" w:color="000000"/>
            </w:tcBorders>
            <w:vAlign w:val="bottom"/>
          </w:tcPr>
          <w:p w14:paraId="0E9958B7"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108</w:t>
            </w:r>
          </w:p>
        </w:tc>
        <w:tc>
          <w:tcPr>
            <w:tcW w:w="5473" w:type="dxa"/>
            <w:tcBorders>
              <w:top w:val="single" w:sz="4" w:space="0" w:color="000000"/>
              <w:left w:val="single" w:sz="4" w:space="0" w:color="000000"/>
              <w:bottom w:val="single" w:sz="4" w:space="0" w:color="000000"/>
              <w:right w:val="single" w:sz="4" w:space="0" w:color="000000"/>
            </w:tcBorders>
            <w:vAlign w:val="bottom"/>
          </w:tcPr>
          <w:p w14:paraId="2BED0B72" w14:textId="5B5F3FB1"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Declara</w:t>
            </w:r>
            <w:r w:rsidR="00445C14" w:rsidRPr="00051100">
              <w:rPr>
                <w:rFonts w:ascii="Trebuchet MS" w:hAnsi="Trebuchet MS" w:cs="Arial"/>
                <w:szCs w:val="24"/>
                <w:lang w:val="en-US" w:eastAsia="en-US"/>
              </w:rPr>
              <w:t>ț</w:t>
            </w:r>
            <w:r w:rsidRPr="00051100">
              <w:rPr>
                <w:rFonts w:ascii="Trebuchet MS" w:hAnsi="Trebuchet MS" w:cs="Arial"/>
                <w:szCs w:val="24"/>
                <w:lang w:val="en-US" w:eastAsia="en-US"/>
              </w:rPr>
              <w:t>ie privind impozitul pe reprezentan</w:t>
            </w:r>
            <w:r w:rsidR="00445C14" w:rsidRPr="00051100">
              <w:rPr>
                <w:rFonts w:ascii="Trebuchet MS" w:hAnsi="Trebuchet MS" w:cs="Arial"/>
                <w:szCs w:val="24"/>
                <w:lang w:val="en-US" w:eastAsia="en-US"/>
              </w:rPr>
              <w:t>ță</w:t>
            </w:r>
          </w:p>
        </w:tc>
        <w:tc>
          <w:tcPr>
            <w:tcW w:w="1401" w:type="dxa"/>
            <w:tcBorders>
              <w:top w:val="single" w:sz="4" w:space="0" w:color="000000"/>
              <w:left w:val="single" w:sz="4" w:space="0" w:color="000000"/>
              <w:bottom w:val="single" w:sz="4" w:space="0" w:color="000000"/>
              <w:right w:val="single" w:sz="4" w:space="0" w:color="000000"/>
            </w:tcBorders>
            <w:vAlign w:val="center"/>
          </w:tcPr>
          <w:p w14:paraId="3FDCD946"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16882980"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r>
      <w:tr w:rsidR="00352FA8" w:rsidRPr="00051100" w14:paraId="7992C252" w14:textId="77777777" w:rsidTr="00021A92">
        <w:trPr>
          <w:trHeight w:val="255"/>
        </w:trPr>
        <w:tc>
          <w:tcPr>
            <w:tcW w:w="714" w:type="dxa"/>
            <w:tcBorders>
              <w:top w:val="single" w:sz="4" w:space="0" w:color="000000"/>
              <w:left w:val="single" w:sz="4" w:space="0" w:color="000000"/>
              <w:bottom w:val="single" w:sz="4" w:space="0" w:color="000000"/>
              <w:right w:val="single" w:sz="4" w:space="0" w:color="000000"/>
            </w:tcBorders>
            <w:vAlign w:val="bottom"/>
          </w:tcPr>
          <w:p w14:paraId="7FBBF217"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109</w:t>
            </w:r>
          </w:p>
        </w:tc>
        <w:tc>
          <w:tcPr>
            <w:tcW w:w="5473" w:type="dxa"/>
            <w:tcBorders>
              <w:top w:val="single" w:sz="4" w:space="0" w:color="000000"/>
              <w:left w:val="single" w:sz="4" w:space="0" w:color="000000"/>
              <w:bottom w:val="single" w:sz="4" w:space="0" w:color="000000"/>
              <w:right w:val="single" w:sz="4" w:space="0" w:color="000000"/>
            </w:tcBorders>
            <w:vAlign w:val="bottom"/>
          </w:tcPr>
          <w:p w14:paraId="68436972" w14:textId="701B5EC9"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Declara</w:t>
            </w:r>
            <w:r w:rsidR="00445C14" w:rsidRPr="00051100">
              <w:rPr>
                <w:rFonts w:ascii="Trebuchet MS" w:hAnsi="Trebuchet MS" w:cs="Arial"/>
                <w:szCs w:val="24"/>
                <w:lang w:val="en-US" w:eastAsia="en-US"/>
              </w:rPr>
              <w:t>ț</w:t>
            </w:r>
            <w:r w:rsidRPr="00051100">
              <w:rPr>
                <w:rFonts w:ascii="Trebuchet MS" w:hAnsi="Trebuchet MS" w:cs="Arial"/>
                <w:szCs w:val="24"/>
                <w:lang w:val="en-US" w:eastAsia="en-US"/>
              </w:rPr>
              <w:t>ie privind taxa pe active financiare nete</w:t>
            </w:r>
          </w:p>
        </w:tc>
        <w:tc>
          <w:tcPr>
            <w:tcW w:w="1401" w:type="dxa"/>
            <w:tcBorders>
              <w:top w:val="single" w:sz="4" w:space="0" w:color="000000"/>
              <w:left w:val="single" w:sz="4" w:space="0" w:color="000000"/>
              <w:bottom w:val="single" w:sz="4" w:space="0" w:color="000000"/>
              <w:right w:val="single" w:sz="4" w:space="0" w:color="000000"/>
            </w:tcBorders>
            <w:vAlign w:val="center"/>
          </w:tcPr>
          <w:p w14:paraId="7D3120FD"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60CB7D4C"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r>
      <w:tr w:rsidR="00352FA8" w:rsidRPr="00051100" w14:paraId="2CB85B13" w14:textId="77777777" w:rsidTr="00021A92">
        <w:trPr>
          <w:trHeight w:val="510"/>
        </w:trPr>
        <w:tc>
          <w:tcPr>
            <w:tcW w:w="714" w:type="dxa"/>
            <w:tcBorders>
              <w:top w:val="single" w:sz="4" w:space="0" w:color="000000"/>
              <w:left w:val="single" w:sz="4" w:space="0" w:color="000000"/>
              <w:bottom w:val="single" w:sz="4" w:space="0" w:color="000000"/>
              <w:right w:val="single" w:sz="4" w:space="0" w:color="000000"/>
            </w:tcBorders>
            <w:vAlign w:val="bottom"/>
          </w:tcPr>
          <w:p w14:paraId="0E35AB58"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110</w:t>
            </w:r>
          </w:p>
        </w:tc>
        <w:tc>
          <w:tcPr>
            <w:tcW w:w="5473" w:type="dxa"/>
            <w:tcBorders>
              <w:top w:val="single" w:sz="4" w:space="0" w:color="000000"/>
              <w:left w:val="single" w:sz="4" w:space="0" w:color="000000"/>
              <w:bottom w:val="single" w:sz="4" w:space="0" w:color="000000"/>
              <w:right w:val="single" w:sz="4" w:space="0" w:color="000000"/>
            </w:tcBorders>
            <w:vAlign w:val="bottom"/>
          </w:tcPr>
          <w:p w14:paraId="3BFB03A5" w14:textId="65103E07" w:rsidR="00352FA8" w:rsidRPr="00051100" w:rsidRDefault="00352FA8" w:rsidP="00C43F34">
            <w:pPr>
              <w:suppressAutoHyphens w:val="0"/>
              <w:spacing w:before="0"/>
              <w:jc w:val="left"/>
              <w:rPr>
                <w:rFonts w:ascii="Trebuchet MS" w:hAnsi="Trebuchet MS" w:cs="Arial"/>
                <w:szCs w:val="24"/>
                <w:lang w:val="fr-FR" w:eastAsia="en-US"/>
              </w:rPr>
            </w:pPr>
            <w:r w:rsidRPr="00051100">
              <w:rPr>
                <w:rFonts w:ascii="Trebuchet MS" w:hAnsi="Trebuchet MS" w:cs="Arial"/>
                <w:szCs w:val="24"/>
                <w:lang w:val="fr-FR" w:eastAsia="en-US"/>
              </w:rPr>
              <w:t>Declaraţie de regularizare/cerere de restituire privind impozitul pe venit reţinut la sursă</w:t>
            </w:r>
          </w:p>
        </w:tc>
        <w:tc>
          <w:tcPr>
            <w:tcW w:w="1401" w:type="dxa"/>
            <w:tcBorders>
              <w:top w:val="single" w:sz="4" w:space="0" w:color="000000"/>
              <w:left w:val="single" w:sz="4" w:space="0" w:color="000000"/>
              <w:bottom w:val="single" w:sz="4" w:space="0" w:color="000000"/>
              <w:right w:val="single" w:sz="4" w:space="0" w:color="000000"/>
            </w:tcBorders>
            <w:vAlign w:val="center"/>
          </w:tcPr>
          <w:p w14:paraId="27C79F05"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302C40A2"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r>
      <w:tr w:rsidR="00352FA8" w:rsidRPr="00051100" w14:paraId="1E67DAE3" w14:textId="77777777" w:rsidTr="00021A92">
        <w:trPr>
          <w:trHeight w:val="510"/>
        </w:trPr>
        <w:tc>
          <w:tcPr>
            <w:tcW w:w="714" w:type="dxa"/>
            <w:tcBorders>
              <w:top w:val="single" w:sz="4" w:space="0" w:color="000000"/>
              <w:left w:val="single" w:sz="4" w:space="0" w:color="000000"/>
              <w:bottom w:val="single" w:sz="4" w:space="0" w:color="000000"/>
              <w:right w:val="single" w:sz="4" w:space="0" w:color="000000"/>
            </w:tcBorders>
            <w:vAlign w:val="bottom"/>
          </w:tcPr>
          <w:p w14:paraId="378AA1AC"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112</w:t>
            </w:r>
          </w:p>
        </w:tc>
        <w:tc>
          <w:tcPr>
            <w:tcW w:w="5473" w:type="dxa"/>
            <w:tcBorders>
              <w:top w:val="single" w:sz="4" w:space="0" w:color="000000"/>
              <w:left w:val="single" w:sz="4" w:space="0" w:color="000000"/>
              <w:bottom w:val="single" w:sz="4" w:space="0" w:color="000000"/>
              <w:right w:val="single" w:sz="4" w:space="0" w:color="000000"/>
            </w:tcBorders>
            <w:vAlign w:val="bottom"/>
          </w:tcPr>
          <w:p w14:paraId="5C691F0C" w14:textId="3C56599E" w:rsidR="00352FA8" w:rsidRPr="00051100" w:rsidRDefault="00352FA8" w:rsidP="00445C14">
            <w:pPr>
              <w:suppressAutoHyphens w:val="0"/>
              <w:spacing w:before="0"/>
              <w:jc w:val="left"/>
              <w:rPr>
                <w:rFonts w:ascii="Trebuchet MS" w:hAnsi="Trebuchet MS" w:cs="Arial"/>
                <w:szCs w:val="24"/>
                <w:lang w:val="fr-FR" w:eastAsia="en-US"/>
              </w:rPr>
            </w:pPr>
            <w:r w:rsidRPr="00051100">
              <w:rPr>
                <w:rFonts w:ascii="Trebuchet MS" w:hAnsi="Trebuchet MS" w:cs="Arial"/>
                <w:szCs w:val="24"/>
                <w:lang w:val="fr-FR" w:eastAsia="en-US"/>
              </w:rPr>
              <w:t>Declara</w:t>
            </w:r>
            <w:r w:rsidR="00B02338" w:rsidRPr="00051100">
              <w:rPr>
                <w:rFonts w:ascii="Trebuchet MS" w:hAnsi="Trebuchet MS" w:cs="Arial"/>
                <w:szCs w:val="24"/>
                <w:lang w:val="fr-FR" w:eastAsia="en-US"/>
              </w:rPr>
              <w:t>ț</w:t>
            </w:r>
            <w:r w:rsidRPr="00051100">
              <w:rPr>
                <w:rFonts w:ascii="Trebuchet MS" w:hAnsi="Trebuchet MS" w:cs="Arial"/>
                <w:szCs w:val="24"/>
                <w:lang w:val="fr-FR" w:eastAsia="en-US"/>
              </w:rPr>
              <w:t>ie privind obliga</w:t>
            </w:r>
            <w:r w:rsidR="00B02338" w:rsidRPr="00051100">
              <w:rPr>
                <w:rFonts w:ascii="Trebuchet MS" w:hAnsi="Trebuchet MS" w:cs="Arial"/>
                <w:szCs w:val="24"/>
                <w:lang w:val="fr-FR" w:eastAsia="en-US"/>
              </w:rPr>
              <w:t>ț</w:t>
            </w:r>
            <w:r w:rsidRPr="00051100">
              <w:rPr>
                <w:rFonts w:ascii="Trebuchet MS" w:hAnsi="Trebuchet MS" w:cs="Arial"/>
                <w:szCs w:val="24"/>
                <w:lang w:val="fr-FR" w:eastAsia="en-US"/>
              </w:rPr>
              <w:t>iile de plat</w:t>
            </w:r>
            <w:r w:rsidR="00445C14" w:rsidRPr="00051100">
              <w:rPr>
                <w:rFonts w:ascii="Trebuchet MS" w:hAnsi="Trebuchet MS" w:cs="Arial"/>
                <w:szCs w:val="24"/>
                <w:lang w:val="fr-FR" w:eastAsia="en-US"/>
              </w:rPr>
              <w:t>ă</w:t>
            </w:r>
            <w:r w:rsidRPr="00051100">
              <w:rPr>
                <w:rFonts w:ascii="Trebuchet MS" w:hAnsi="Trebuchet MS" w:cs="Arial"/>
                <w:szCs w:val="24"/>
                <w:lang w:val="fr-FR" w:eastAsia="en-US"/>
              </w:rPr>
              <w:t xml:space="preserve"> a contribu</w:t>
            </w:r>
            <w:r w:rsidR="00445C14" w:rsidRPr="00051100">
              <w:rPr>
                <w:rFonts w:ascii="Trebuchet MS" w:hAnsi="Trebuchet MS" w:cs="Arial"/>
                <w:szCs w:val="24"/>
                <w:lang w:val="fr-FR" w:eastAsia="en-US"/>
              </w:rPr>
              <w:t>ț</w:t>
            </w:r>
            <w:r w:rsidRPr="00051100">
              <w:rPr>
                <w:rFonts w:ascii="Trebuchet MS" w:hAnsi="Trebuchet MS" w:cs="Arial"/>
                <w:szCs w:val="24"/>
                <w:lang w:val="fr-FR" w:eastAsia="en-US"/>
              </w:rPr>
              <w:t xml:space="preserve">iilor sociale, impozitului pe venit </w:t>
            </w:r>
            <w:r w:rsidR="00445C14" w:rsidRPr="00051100">
              <w:rPr>
                <w:rFonts w:ascii="Trebuchet MS" w:hAnsi="Trebuchet MS" w:cs="Arial"/>
                <w:szCs w:val="24"/>
                <w:lang w:val="fr-FR" w:eastAsia="en-US"/>
              </w:rPr>
              <w:t>ș</w:t>
            </w:r>
            <w:r w:rsidRPr="00051100">
              <w:rPr>
                <w:rFonts w:ascii="Trebuchet MS" w:hAnsi="Trebuchet MS" w:cs="Arial"/>
                <w:szCs w:val="24"/>
                <w:lang w:val="fr-FR" w:eastAsia="en-US"/>
              </w:rPr>
              <w:t>i eviden</w:t>
            </w:r>
            <w:r w:rsidR="00445C14" w:rsidRPr="00051100">
              <w:rPr>
                <w:rFonts w:ascii="Trebuchet MS" w:hAnsi="Trebuchet MS" w:cs="Arial"/>
                <w:szCs w:val="24"/>
                <w:lang w:val="fr-FR" w:eastAsia="en-US"/>
              </w:rPr>
              <w:t>ț</w:t>
            </w:r>
            <w:r w:rsidRPr="00051100">
              <w:rPr>
                <w:rFonts w:ascii="Trebuchet MS" w:hAnsi="Trebuchet MS" w:cs="Arial"/>
                <w:szCs w:val="24"/>
                <w:lang w:val="fr-FR" w:eastAsia="en-US"/>
              </w:rPr>
              <w:t>a nominal</w:t>
            </w:r>
            <w:r w:rsidR="00445C14" w:rsidRPr="00051100">
              <w:rPr>
                <w:rFonts w:ascii="Trebuchet MS" w:hAnsi="Trebuchet MS" w:cs="Arial"/>
                <w:szCs w:val="24"/>
                <w:lang w:val="fr-FR" w:eastAsia="en-US"/>
              </w:rPr>
              <w:t>ă</w:t>
            </w:r>
            <w:r w:rsidRPr="00051100">
              <w:rPr>
                <w:rFonts w:ascii="Trebuchet MS" w:hAnsi="Trebuchet MS" w:cs="Arial"/>
                <w:szCs w:val="24"/>
                <w:lang w:val="fr-FR" w:eastAsia="en-US"/>
              </w:rPr>
              <w:t xml:space="preserve"> a persoanelor asigurate</w:t>
            </w:r>
          </w:p>
        </w:tc>
        <w:tc>
          <w:tcPr>
            <w:tcW w:w="1401" w:type="dxa"/>
            <w:tcBorders>
              <w:top w:val="single" w:sz="4" w:space="0" w:color="000000"/>
              <w:left w:val="single" w:sz="4" w:space="0" w:color="000000"/>
              <w:bottom w:val="single" w:sz="4" w:space="0" w:color="000000"/>
              <w:right w:val="single" w:sz="4" w:space="0" w:color="000000"/>
            </w:tcBorders>
            <w:vAlign w:val="center"/>
          </w:tcPr>
          <w:p w14:paraId="47D8E7D9"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67435D86"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r>
      <w:tr w:rsidR="00352FA8" w:rsidRPr="00051100" w14:paraId="2C17E2FA" w14:textId="77777777" w:rsidTr="00021A92">
        <w:trPr>
          <w:trHeight w:val="510"/>
        </w:trPr>
        <w:tc>
          <w:tcPr>
            <w:tcW w:w="714" w:type="dxa"/>
            <w:tcBorders>
              <w:top w:val="single" w:sz="4" w:space="0" w:color="000000"/>
              <w:left w:val="single" w:sz="4" w:space="0" w:color="000000"/>
              <w:bottom w:val="single" w:sz="4" w:space="0" w:color="000000"/>
              <w:right w:val="single" w:sz="4" w:space="0" w:color="000000"/>
            </w:tcBorders>
            <w:vAlign w:val="bottom"/>
          </w:tcPr>
          <w:p w14:paraId="1144FDF3"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119</w:t>
            </w:r>
          </w:p>
        </w:tc>
        <w:tc>
          <w:tcPr>
            <w:tcW w:w="5473" w:type="dxa"/>
            <w:tcBorders>
              <w:top w:val="single" w:sz="4" w:space="0" w:color="000000"/>
              <w:left w:val="single" w:sz="4" w:space="0" w:color="000000"/>
              <w:bottom w:val="single" w:sz="4" w:space="0" w:color="000000"/>
              <w:right w:val="single" w:sz="4" w:space="0" w:color="000000"/>
            </w:tcBorders>
            <w:vAlign w:val="bottom"/>
          </w:tcPr>
          <w:p w14:paraId="1ECF11B2" w14:textId="17434DA9"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Declara</w:t>
            </w:r>
            <w:r w:rsidR="00445C14" w:rsidRPr="00051100">
              <w:rPr>
                <w:rFonts w:ascii="Trebuchet MS" w:hAnsi="Trebuchet MS" w:cs="Arial"/>
                <w:szCs w:val="24"/>
                <w:lang w:val="en-US" w:eastAsia="en-US"/>
              </w:rPr>
              <w:t>ț</w:t>
            </w:r>
            <w:r w:rsidRPr="00051100">
              <w:rPr>
                <w:rFonts w:ascii="Trebuchet MS" w:hAnsi="Trebuchet MS" w:cs="Arial"/>
                <w:szCs w:val="24"/>
                <w:lang w:val="en-US" w:eastAsia="en-US"/>
              </w:rPr>
              <w:t>ie special</w:t>
            </w:r>
            <w:r w:rsidR="00445C14" w:rsidRPr="00051100">
              <w:rPr>
                <w:rFonts w:ascii="Trebuchet MS" w:hAnsi="Trebuchet MS" w:cs="Arial"/>
                <w:szCs w:val="24"/>
                <w:lang w:val="en-US" w:eastAsia="en-US"/>
              </w:rPr>
              <w:t>ă</w:t>
            </w:r>
            <w:r w:rsidRPr="00051100">
              <w:rPr>
                <w:rFonts w:ascii="Trebuchet MS" w:hAnsi="Trebuchet MS" w:cs="Arial"/>
                <w:szCs w:val="24"/>
                <w:lang w:val="en-US" w:eastAsia="en-US"/>
              </w:rPr>
              <w:t xml:space="preserve"> privind obliga</w:t>
            </w:r>
            <w:r w:rsidR="00445C14" w:rsidRPr="00051100">
              <w:rPr>
                <w:rFonts w:ascii="Trebuchet MS" w:hAnsi="Trebuchet MS" w:cs="Arial"/>
                <w:szCs w:val="24"/>
                <w:lang w:val="en-US" w:eastAsia="en-US"/>
              </w:rPr>
              <w:t>ț</w:t>
            </w:r>
            <w:r w:rsidRPr="00051100">
              <w:rPr>
                <w:rFonts w:ascii="Trebuchet MS" w:hAnsi="Trebuchet MS" w:cs="Arial"/>
                <w:szCs w:val="24"/>
                <w:lang w:val="en-US" w:eastAsia="en-US"/>
              </w:rPr>
              <w:t>iile de plat</w:t>
            </w:r>
            <w:r w:rsidR="00445C14" w:rsidRPr="00051100">
              <w:rPr>
                <w:rFonts w:ascii="Trebuchet MS" w:hAnsi="Trebuchet MS" w:cs="Arial"/>
                <w:szCs w:val="24"/>
                <w:lang w:val="en-US" w:eastAsia="en-US"/>
              </w:rPr>
              <w:t>ă</w:t>
            </w:r>
            <w:r w:rsidRPr="00051100">
              <w:rPr>
                <w:rFonts w:ascii="Trebuchet MS" w:hAnsi="Trebuchet MS" w:cs="Arial"/>
                <w:szCs w:val="24"/>
                <w:lang w:val="en-US" w:eastAsia="en-US"/>
              </w:rPr>
              <w:t xml:space="preserve"> la bugetul general consolidat ale B</w:t>
            </w:r>
            <w:r w:rsidR="00445C14" w:rsidRPr="00051100">
              <w:rPr>
                <w:rFonts w:ascii="Trebuchet MS" w:hAnsi="Trebuchet MS" w:cs="Arial"/>
                <w:szCs w:val="24"/>
                <w:lang w:val="en-US" w:eastAsia="en-US"/>
              </w:rPr>
              <w:t>ă</w:t>
            </w:r>
            <w:r w:rsidRPr="00051100">
              <w:rPr>
                <w:rFonts w:ascii="Trebuchet MS" w:hAnsi="Trebuchet MS" w:cs="Arial"/>
                <w:szCs w:val="24"/>
                <w:lang w:val="en-US" w:eastAsia="en-US"/>
              </w:rPr>
              <w:t>ncii Na</w:t>
            </w:r>
            <w:r w:rsidR="00445C14" w:rsidRPr="00051100">
              <w:rPr>
                <w:rFonts w:ascii="Trebuchet MS" w:hAnsi="Trebuchet MS" w:cs="Arial"/>
                <w:szCs w:val="24"/>
                <w:lang w:val="en-US" w:eastAsia="en-US"/>
              </w:rPr>
              <w:t>ț</w:t>
            </w:r>
            <w:r w:rsidRPr="00051100">
              <w:rPr>
                <w:rFonts w:ascii="Trebuchet MS" w:hAnsi="Trebuchet MS" w:cs="Arial"/>
                <w:szCs w:val="24"/>
                <w:lang w:val="en-US" w:eastAsia="en-US"/>
              </w:rPr>
              <w:t>ionale a Rom</w:t>
            </w:r>
            <w:r w:rsidR="00445C14" w:rsidRPr="00051100">
              <w:rPr>
                <w:rFonts w:ascii="Trebuchet MS" w:hAnsi="Trebuchet MS" w:cs="Arial"/>
                <w:szCs w:val="24"/>
                <w:lang w:val="en-US" w:eastAsia="en-US"/>
              </w:rPr>
              <w:t>â</w:t>
            </w:r>
            <w:r w:rsidRPr="00051100">
              <w:rPr>
                <w:rFonts w:ascii="Trebuchet MS" w:hAnsi="Trebuchet MS" w:cs="Arial"/>
                <w:szCs w:val="24"/>
                <w:lang w:val="en-US" w:eastAsia="en-US"/>
              </w:rPr>
              <w:t>niei, din veniturile nete realizate</w:t>
            </w:r>
          </w:p>
        </w:tc>
        <w:tc>
          <w:tcPr>
            <w:tcW w:w="1401" w:type="dxa"/>
            <w:tcBorders>
              <w:top w:val="single" w:sz="4" w:space="0" w:color="000000"/>
              <w:left w:val="single" w:sz="4" w:space="0" w:color="000000"/>
              <w:bottom w:val="single" w:sz="4" w:space="0" w:color="000000"/>
              <w:right w:val="single" w:sz="4" w:space="0" w:color="000000"/>
            </w:tcBorders>
            <w:vAlign w:val="center"/>
          </w:tcPr>
          <w:p w14:paraId="08E698E8"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1184BB73"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r>
      <w:tr w:rsidR="00352FA8" w:rsidRPr="00051100" w14:paraId="1904EA4A" w14:textId="77777777" w:rsidTr="00021A92">
        <w:trPr>
          <w:trHeight w:val="255"/>
        </w:trPr>
        <w:tc>
          <w:tcPr>
            <w:tcW w:w="714" w:type="dxa"/>
            <w:tcBorders>
              <w:top w:val="single" w:sz="4" w:space="0" w:color="000000"/>
              <w:left w:val="single" w:sz="4" w:space="0" w:color="000000"/>
              <w:bottom w:val="single" w:sz="4" w:space="0" w:color="000000"/>
              <w:right w:val="single" w:sz="4" w:space="0" w:color="000000"/>
            </w:tcBorders>
            <w:vAlign w:val="bottom"/>
          </w:tcPr>
          <w:p w14:paraId="2B6B4D24"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120</w:t>
            </w:r>
          </w:p>
        </w:tc>
        <w:tc>
          <w:tcPr>
            <w:tcW w:w="5473" w:type="dxa"/>
            <w:tcBorders>
              <w:top w:val="single" w:sz="4" w:space="0" w:color="000000"/>
              <w:left w:val="single" w:sz="4" w:space="0" w:color="000000"/>
              <w:bottom w:val="single" w:sz="4" w:space="0" w:color="000000"/>
              <w:right w:val="single" w:sz="4" w:space="0" w:color="000000"/>
            </w:tcBorders>
            <w:vAlign w:val="bottom"/>
          </w:tcPr>
          <w:p w14:paraId="4E7B1A05" w14:textId="77777777"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Decont privind accizele</w:t>
            </w:r>
          </w:p>
        </w:tc>
        <w:tc>
          <w:tcPr>
            <w:tcW w:w="1401" w:type="dxa"/>
            <w:tcBorders>
              <w:top w:val="single" w:sz="4" w:space="0" w:color="000000"/>
              <w:left w:val="single" w:sz="4" w:space="0" w:color="000000"/>
              <w:bottom w:val="single" w:sz="4" w:space="0" w:color="000000"/>
              <w:right w:val="single" w:sz="4" w:space="0" w:color="000000"/>
            </w:tcBorders>
            <w:vAlign w:val="center"/>
          </w:tcPr>
          <w:p w14:paraId="63A217A4"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5C71E902"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r>
      <w:tr w:rsidR="00352FA8" w:rsidRPr="00051100" w14:paraId="1BE677ED" w14:textId="77777777" w:rsidTr="00021A92">
        <w:trPr>
          <w:trHeight w:val="510"/>
        </w:trPr>
        <w:tc>
          <w:tcPr>
            <w:tcW w:w="714" w:type="dxa"/>
            <w:tcBorders>
              <w:top w:val="single" w:sz="4" w:space="0" w:color="000000"/>
              <w:left w:val="single" w:sz="4" w:space="0" w:color="000000"/>
              <w:bottom w:val="single" w:sz="4" w:space="0" w:color="000000"/>
              <w:right w:val="single" w:sz="4" w:space="0" w:color="000000"/>
            </w:tcBorders>
            <w:vAlign w:val="bottom"/>
          </w:tcPr>
          <w:p w14:paraId="6C9CD652"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121</w:t>
            </w:r>
          </w:p>
        </w:tc>
        <w:tc>
          <w:tcPr>
            <w:tcW w:w="5473" w:type="dxa"/>
            <w:tcBorders>
              <w:top w:val="single" w:sz="4" w:space="0" w:color="000000"/>
              <w:left w:val="single" w:sz="4" w:space="0" w:color="000000"/>
              <w:bottom w:val="single" w:sz="4" w:space="0" w:color="000000"/>
              <w:right w:val="single" w:sz="4" w:space="0" w:color="000000"/>
            </w:tcBorders>
            <w:vAlign w:val="bottom"/>
          </w:tcPr>
          <w:p w14:paraId="57D705E4" w14:textId="05431CF0"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Declara</w:t>
            </w:r>
            <w:r w:rsidR="00445C14" w:rsidRPr="00051100">
              <w:rPr>
                <w:rFonts w:ascii="Trebuchet MS" w:hAnsi="Trebuchet MS" w:cs="Arial"/>
                <w:szCs w:val="24"/>
                <w:lang w:val="en-US" w:eastAsia="en-US"/>
              </w:rPr>
              <w:t>ț</w:t>
            </w:r>
            <w:r w:rsidRPr="00051100">
              <w:rPr>
                <w:rFonts w:ascii="Trebuchet MS" w:hAnsi="Trebuchet MS" w:cs="Arial"/>
                <w:szCs w:val="24"/>
                <w:lang w:val="en-US" w:eastAsia="en-US"/>
              </w:rPr>
              <w:t>ie privind accizele aferente diferen</w:t>
            </w:r>
            <w:r w:rsidR="00445C14" w:rsidRPr="00051100">
              <w:rPr>
                <w:rFonts w:ascii="Trebuchet MS" w:hAnsi="Trebuchet MS" w:cs="Arial"/>
                <w:szCs w:val="24"/>
                <w:lang w:val="en-US" w:eastAsia="en-US"/>
              </w:rPr>
              <w:t>ț</w:t>
            </w:r>
            <w:r w:rsidRPr="00051100">
              <w:rPr>
                <w:rFonts w:ascii="Trebuchet MS" w:hAnsi="Trebuchet MS" w:cs="Arial"/>
                <w:szCs w:val="24"/>
                <w:lang w:val="en-US" w:eastAsia="en-US"/>
              </w:rPr>
              <w:t xml:space="preserve">elor de produse accizabile transportate </w:t>
            </w:r>
            <w:r w:rsidR="00445C14" w:rsidRPr="00051100">
              <w:rPr>
                <w:rFonts w:ascii="Trebuchet MS" w:hAnsi="Trebuchet MS" w:cs="Arial"/>
                <w:szCs w:val="24"/>
                <w:lang w:val="en-US" w:eastAsia="en-US"/>
              </w:rPr>
              <w:t>î</w:t>
            </w:r>
            <w:r w:rsidRPr="00051100">
              <w:rPr>
                <w:rFonts w:ascii="Trebuchet MS" w:hAnsi="Trebuchet MS" w:cs="Arial"/>
                <w:szCs w:val="24"/>
                <w:lang w:val="en-US" w:eastAsia="en-US"/>
              </w:rPr>
              <w:t>n regim suspensiv</w:t>
            </w:r>
          </w:p>
        </w:tc>
        <w:tc>
          <w:tcPr>
            <w:tcW w:w="1401" w:type="dxa"/>
            <w:tcBorders>
              <w:top w:val="single" w:sz="4" w:space="0" w:color="000000"/>
              <w:left w:val="single" w:sz="4" w:space="0" w:color="000000"/>
              <w:bottom w:val="single" w:sz="4" w:space="0" w:color="000000"/>
              <w:right w:val="single" w:sz="4" w:space="0" w:color="000000"/>
            </w:tcBorders>
            <w:vAlign w:val="center"/>
          </w:tcPr>
          <w:p w14:paraId="6F09F0A4"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6B61A43C"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r>
      <w:tr w:rsidR="00352FA8" w:rsidRPr="00051100" w14:paraId="3936B696" w14:textId="77777777" w:rsidTr="00021A92">
        <w:trPr>
          <w:trHeight w:val="255"/>
        </w:trPr>
        <w:tc>
          <w:tcPr>
            <w:tcW w:w="714" w:type="dxa"/>
            <w:tcBorders>
              <w:top w:val="single" w:sz="4" w:space="0" w:color="000000"/>
              <w:left w:val="single" w:sz="4" w:space="0" w:color="000000"/>
              <w:bottom w:val="single" w:sz="4" w:space="0" w:color="000000"/>
              <w:right w:val="single" w:sz="4" w:space="0" w:color="000000"/>
            </w:tcBorders>
            <w:vAlign w:val="bottom"/>
          </w:tcPr>
          <w:p w14:paraId="739388C0"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130</w:t>
            </w:r>
          </w:p>
        </w:tc>
        <w:tc>
          <w:tcPr>
            <w:tcW w:w="5473" w:type="dxa"/>
            <w:tcBorders>
              <w:top w:val="single" w:sz="4" w:space="0" w:color="000000"/>
              <w:left w:val="single" w:sz="4" w:space="0" w:color="000000"/>
              <w:bottom w:val="single" w:sz="4" w:space="0" w:color="000000"/>
              <w:right w:val="single" w:sz="4" w:space="0" w:color="000000"/>
            </w:tcBorders>
            <w:vAlign w:val="bottom"/>
          </w:tcPr>
          <w:p w14:paraId="7DF21CCA" w14:textId="48FF9C00"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 xml:space="preserve">Decont privind impozitul la </w:t>
            </w:r>
            <w:r w:rsidR="00445C14" w:rsidRPr="00051100">
              <w:rPr>
                <w:rFonts w:ascii="Trebuchet MS" w:hAnsi="Trebuchet MS" w:cs="Arial"/>
                <w:szCs w:val="24"/>
                <w:lang w:val="en-US" w:eastAsia="en-US"/>
              </w:rPr>
              <w:t>ț</w:t>
            </w:r>
            <w:r w:rsidRPr="00051100">
              <w:rPr>
                <w:rFonts w:ascii="Trebuchet MS" w:hAnsi="Trebuchet MS" w:cs="Arial"/>
                <w:szCs w:val="24"/>
                <w:lang w:val="en-US" w:eastAsia="en-US"/>
              </w:rPr>
              <w:t>i</w:t>
            </w:r>
            <w:r w:rsidR="00445C14" w:rsidRPr="00051100">
              <w:rPr>
                <w:rFonts w:ascii="Trebuchet MS" w:hAnsi="Trebuchet MS" w:cs="Arial"/>
                <w:szCs w:val="24"/>
                <w:lang w:val="en-US" w:eastAsia="en-US"/>
              </w:rPr>
              <w:t>ț</w:t>
            </w:r>
            <w:r w:rsidRPr="00051100">
              <w:rPr>
                <w:rFonts w:ascii="Trebuchet MS" w:hAnsi="Trebuchet MS" w:cs="Arial"/>
                <w:szCs w:val="24"/>
                <w:lang w:val="en-US" w:eastAsia="en-US"/>
              </w:rPr>
              <w:t>eiul din produc</w:t>
            </w:r>
            <w:r w:rsidR="00445C14" w:rsidRPr="00051100">
              <w:rPr>
                <w:rFonts w:ascii="Trebuchet MS" w:hAnsi="Trebuchet MS" w:cs="Arial"/>
                <w:szCs w:val="24"/>
                <w:lang w:val="en-US" w:eastAsia="en-US"/>
              </w:rPr>
              <w:t>ț</w:t>
            </w:r>
            <w:r w:rsidRPr="00051100">
              <w:rPr>
                <w:rFonts w:ascii="Trebuchet MS" w:hAnsi="Trebuchet MS" w:cs="Arial"/>
                <w:szCs w:val="24"/>
                <w:lang w:val="en-US" w:eastAsia="en-US"/>
              </w:rPr>
              <w:t>ia intern</w:t>
            </w:r>
            <w:r w:rsidR="00445C14" w:rsidRPr="00051100">
              <w:rPr>
                <w:rFonts w:ascii="Trebuchet MS" w:hAnsi="Trebuchet MS" w:cs="Arial"/>
                <w:szCs w:val="24"/>
                <w:lang w:val="en-US" w:eastAsia="en-US"/>
              </w:rPr>
              <w:t>ă</w:t>
            </w:r>
          </w:p>
        </w:tc>
        <w:tc>
          <w:tcPr>
            <w:tcW w:w="1401" w:type="dxa"/>
            <w:tcBorders>
              <w:top w:val="single" w:sz="4" w:space="0" w:color="000000"/>
              <w:left w:val="single" w:sz="4" w:space="0" w:color="000000"/>
              <w:bottom w:val="single" w:sz="4" w:space="0" w:color="000000"/>
              <w:right w:val="single" w:sz="4" w:space="0" w:color="000000"/>
            </w:tcBorders>
            <w:vAlign w:val="center"/>
          </w:tcPr>
          <w:p w14:paraId="4C477914"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6CFCCC4E"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r>
      <w:tr w:rsidR="00352FA8" w:rsidRPr="00051100" w14:paraId="56C23C36" w14:textId="77777777" w:rsidTr="00021A92">
        <w:trPr>
          <w:trHeight w:val="510"/>
        </w:trPr>
        <w:tc>
          <w:tcPr>
            <w:tcW w:w="714" w:type="dxa"/>
            <w:tcBorders>
              <w:top w:val="single" w:sz="4" w:space="0" w:color="000000"/>
              <w:left w:val="single" w:sz="4" w:space="0" w:color="000000"/>
              <w:bottom w:val="single" w:sz="4" w:space="0" w:color="000000"/>
              <w:right w:val="single" w:sz="4" w:space="0" w:color="000000"/>
            </w:tcBorders>
            <w:vAlign w:val="bottom"/>
          </w:tcPr>
          <w:p w14:paraId="030761DA"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160</w:t>
            </w:r>
          </w:p>
        </w:tc>
        <w:tc>
          <w:tcPr>
            <w:tcW w:w="5473" w:type="dxa"/>
            <w:tcBorders>
              <w:top w:val="single" w:sz="4" w:space="0" w:color="000000"/>
              <w:left w:val="single" w:sz="4" w:space="0" w:color="000000"/>
              <w:bottom w:val="single" w:sz="4" w:space="0" w:color="000000"/>
              <w:right w:val="single" w:sz="4" w:space="0" w:color="000000"/>
            </w:tcBorders>
            <w:vAlign w:val="bottom"/>
          </w:tcPr>
          <w:p w14:paraId="4D419500" w14:textId="196B2B7E" w:rsidR="00352FA8" w:rsidRPr="00051100" w:rsidRDefault="00352FA8" w:rsidP="00C43F34">
            <w:pPr>
              <w:suppressAutoHyphens w:val="0"/>
              <w:spacing w:before="0"/>
              <w:jc w:val="left"/>
              <w:rPr>
                <w:rFonts w:ascii="Trebuchet MS" w:hAnsi="Trebuchet MS" w:cs="Arial"/>
                <w:szCs w:val="24"/>
                <w:lang w:val="fr-FR" w:eastAsia="en-US"/>
              </w:rPr>
            </w:pPr>
            <w:r w:rsidRPr="00051100">
              <w:rPr>
                <w:rFonts w:ascii="Trebuchet MS" w:hAnsi="Trebuchet MS" w:cs="Arial"/>
                <w:szCs w:val="24"/>
                <w:lang w:val="fr-FR" w:eastAsia="en-US"/>
              </w:rPr>
              <w:t xml:space="preserve">Decizie de impunere din oficiu pentru impozitele, taxele </w:t>
            </w:r>
            <w:r w:rsidR="00445C14" w:rsidRPr="00051100">
              <w:rPr>
                <w:rFonts w:ascii="Trebuchet MS" w:hAnsi="Trebuchet MS" w:cs="Arial"/>
                <w:szCs w:val="24"/>
                <w:lang w:val="fr-FR" w:eastAsia="en-US"/>
              </w:rPr>
              <w:t>ș</w:t>
            </w:r>
            <w:r w:rsidRPr="00051100">
              <w:rPr>
                <w:rFonts w:ascii="Trebuchet MS" w:hAnsi="Trebuchet MS" w:cs="Arial"/>
                <w:szCs w:val="24"/>
                <w:lang w:val="fr-FR" w:eastAsia="en-US"/>
              </w:rPr>
              <w:t>i contribu</w:t>
            </w:r>
            <w:r w:rsidR="00445C14" w:rsidRPr="00051100">
              <w:rPr>
                <w:rFonts w:ascii="Trebuchet MS" w:hAnsi="Trebuchet MS" w:cs="Arial"/>
                <w:szCs w:val="24"/>
                <w:lang w:val="fr-FR" w:eastAsia="en-US"/>
              </w:rPr>
              <w:t>ț</w:t>
            </w:r>
            <w:r w:rsidRPr="00051100">
              <w:rPr>
                <w:rFonts w:ascii="Trebuchet MS" w:hAnsi="Trebuchet MS" w:cs="Arial"/>
                <w:szCs w:val="24"/>
                <w:lang w:val="fr-FR" w:eastAsia="en-US"/>
              </w:rPr>
              <w:t>iile cu regim de stabilire prin autoimpunere sau re</w:t>
            </w:r>
            <w:r w:rsidR="00445C14" w:rsidRPr="00051100">
              <w:rPr>
                <w:rFonts w:ascii="Trebuchet MS" w:hAnsi="Trebuchet MS" w:cs="Arial"/>
                <w:szCs w:val="24"/>
                <w:lang w:val="fr-FR" w:eastAsia="en-US"/>
              </w:rPr>
              <w:t>ț</w:t>
            </w:r>
            <w:r w:rsidRPr="00051100">
              <w:rPr>
                <w:rFonts w:ascii="Trebuchet MS" w:hAnsi="Trebuchet MS" w:cs="Arial"/>
                <w:szCs w:val="24"/>
                <w:lang w:val="fr-FR" w:eastAsia="en-US"/>
              </w:rPr>
              <w:t>inere la surs</w:t>
            </w:r>
            <w:r w:rsidR="00445C14" w:rsidRPr="00051100">
              <w:rPr>
                <w:rFonts w:ascii="Trebuchet MS" w:hAnsi="Trebuchet MS" w:cs="Arial"/>
                <w:szCs w:val="24"/>
                <w:lang w:val="fr-FR" w:eastAsia="en-US"/>
              </w:rPr>
              <w:t>ă</w:t>
            </w:r>
          </w:p>
        </w:tc>
        <w:tc>
          <w:tcPr>
            <w:tcW w:w="1401" w:type="dxa"/>
            <w:tcBorders>
              <w:top w:val="single" w:sz="4" w:space="0" w:color="000000"/>
              <w:left w:val="single" w:sz="4" w:space="0" w:color="000000"/>
              <w:bottom w:val="single" w:sz="4" w:space="0" w:color="000000"/>
              <w:right w:val="single" w:sz="4" w:space="0" w:color="000000"/>
            </w:tcBorders>
            <w:vAlign w:val="center"/>
          </w:tcPr>
          <w:p w14:paraId="67FE12AB" w14:textId="77777777" w:rsidR="00352FA8" w:rsidRPr="00051100" w:rsidRDefault="00352FA8" w:rsidP="00C43F34">
            <w:pPr>
              <w:suppressAutoHyphens w:val="0"/>
              <w:spacing w:before="0"/>
              <w:jc w:val="center"/>
              <w:rPr>
                <w:rFonts w:ascii="Trebuchet MS" w:hAnsi="Trebuchet MS" w:cs="Arial"/>
                <w:szCs w:val="24"/>
                <w:lang w:val="fr-FR" w:eastAsia="en-US"/>
              </w:rPr>
            </w:pPr>
            <w:r w:rsidRPr="00051100">
              <w:rPr>
                <w:rFonts w:ascii="Trebuchet MS" w:hAnsi="Trebuchet MS" w:cs="Arial"/>
                <w:szCs w:val="24"/>
                <w:lang w:val="fr-FR" w:eastAsia="en-US"/>
              </w:rPr>
              <w:t> </w:t>
            </w:r>
          </w:p>
        </w:tc>
        <w:tc>
          <w:tcPr>
            <w:tcW w:w="1252" w:type="dxa"/>
            <w:tcBorders>
              <w:top w:val="single" w:sz="4" w:space="0" w:color="000000"/>
              <w:left w:val="single" w:sz="4" w:space="0" w:color="000000"/>
              <w:bottom w:val="single" w:sz="4" w:space="0" w:color="000000"/>
              <w:right w:val="single" w:sz="4" w:space="0" w:color="000000"/>
            </w:tcBorders>
            <w:vAlign w:val="center"/>
          </w:tcPr>
          <w:p w14:paraId="191F09A8"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r>
      <w:tr w:rsidR="00352FA8" w:rsidRPr="00051100" w14:paraId="74095701" w14:textId="77777777" w:rsidTr="00021A92">
        <w:trPr>
          <w:trHeight w:val="255"/>
        </w:trPr>
        <w:tc>
          <w:tcPr>
            <w:tcW w:w="714" w:type="dxa"/>
            <w:tcBorders>
              <w:top w:val="single" w:sz="4" w:space="0" w:color="000000"/>
              <w:left w:val="single" w:sz="4" w:space="0" w:color="000000"/>
              <w:bottom w:val="single" w:sz="4" w:space="0" w:color="000000"/>
              <w:right w:val="single" w:sz="4" w:space="0" w:color="000000"/>
            </w:tcBorders>
            <w:vAlign w:val="bottom"/>
          </w:tcPr>
          <w:p w14:paraId="748CB6B6"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161</w:t>
            </w:r>
          </w:p>
        </w:tc>
        <w:tc>
          <w:tcPr>
            <w:tcW w:w="5473" w:type="dxa"/>
            <w:tcBorders>
              <w:top w:val="single" w:sz="4" w:space="0" w:color="000000"/>
              <w:left w:val="single" w:sz="4" w:space="0" w:color="000000"/>
              <w:bottom w:val="single" w:sz="4" w:space="0" w:color="000000"/>
              <w:right w:val="single" w:sz="4" w:space="0" w:color="000000"/>
            </w:tcBorders>
            <w:vAlign w:val="bottom"/>
          </w:tcPr>
          <w:p w14:paraId="554A4ED0" w14:textId="3F704855" w:rsidR="00352FA8" w:rsidRPr="00051100" w:rsidRDefault="00352FA8" w:rsidP="00C43F34">
            <w:pPr>
              <w:suppressAutoHyphens w:val="0"/>
              <w:spacing w:before="0"/>
              <w:jc w:val="left"/>
              <w:rPr>
                <w:rFonts w:ascii="Trebuchet MS" w:hAnsi="Trebuchet MS" w:cs="Arial"/>
                <w:szCs w:val="24"/>
                <w:lang w:val="fr-FR" w:eastAsia="en-US"/>
              </w:rPr>
            </w:pPr>
            <w:r w:rsidRPr="00051100">
              <w:rPr>
                <w:rFonts w:ascii="Trebuchet MS" w:hAnsi="Trebuchet MS" w:cs="Arial"/>
                <w:szCs w:val="24"/>
                <w:lang w:val="fr-FR" w:eastAsia="en-US"/>
              </w:rPr>
              <w:t>Decizie de desfiin</w:t>
            </w:r>
            <w:r w:rsidR="00445C14" w:rsidRPr="00051100">
              <w:rPr>
                <w:rFonts w:ascii="Trebuchet MS" w:hAnsi="Trebuchet MS" w:cs="Arial"/>
                <w:szCs w:val="24"/>
                <w:lang w:val="fr-FR" w:eastAsia="en-US"/>
              </w:rPr>
              <w:t>ț</w:t>
            </w:r>
            <w:r w:rsidRPr="00051100">
              <w:rPr>
                <w:rFonts w:ascii="Trebuchet MS" w:hAnsi="Trebuchet MS" w:cs="Arial"/>
                <w:szCs w:val="24"/>
                <w:lang w:val="fr-FR" w:eastAsia="en-US"/>
              </w:rPr>
              <w:t>are a deciziei de impunere din oficiu</w:t>
            </w:r>
          </w:p>
        </w:tc>
        <w:tc>
          <w:tcPr>
            <w:tcW w:w="1401" w:type="dxa"/>
            <w:tcBorders>
              <w:top w:val="single" w:sz="4" w:space="0" w:color="000000"/>
              <w:left w:val="single" w:sz="4" w:space="0" w:color="000000"/>
              <w:bottom w:val="single" w:sz="4" w:space="0" w:color="000000"/>
              <w:right w:val="single" w:sz="4" w:space="0" w:color="000000"/>
            </w:tcBorders>
            <w:vAlign w:val="center"/>
          </w:tcPr>
          <w:p w14:paraId="1EBE7494" w14:textId="77777777" w:rsidR="00352FA8" w:rsidRPr="00051100" w:rsidRDefault="00352FA8" w:rsidP="00C43F34">
            <w:pPr>
              <w:suppressAutoHyphens w:val="0"/>
              <w:spacing w:before="0"/>
              <w:jc w:val="center"/>
              <w:rPr>
                <w:rFonts w:ascii="Trebuchet MS" w:hAnsi="Trebuchet MS" w:cs="Arial"/>
                <w:szCs w:val="24"/>
                <w:lang w:val="fr-FR" w:eastAsia="en-US"/>
              </w:rPr>
            </w:pPr>
            <w:r w:rsidRPr="00051100">
              <w:rPr>
                <w:rFonts w:ascii="Trebuchet MS" w:hAnsi="Trebuchet MS" w:cs="Arial"/>
                <w:szCs w:val="24"/>
                <w:lang w:val="fr-FR" w:eastAsia="en-US"/>
              </w:rPr>
              <w:t> </w:t>
            </w:r>
          </w:p>
        </w:tc>
        <w:tc>
          <w:tcPr>
            <w:tcW w:w="1252" w:type="dxa"/>
            <w:tcBorders>
              <w:top w:val="single" w:sz="4" w:space="0" w:color="000000"/>
              <w:left w:val="single" w:sz="4" w:space="0" w:color="000000"/>
              <w:bottom w:val="single" w:sz="4" w:space="0" w:color="000000"/>
              <w:right w:val="single" w:sz="4" w:space="0" w:color="000000"/>
            </w:tcBorders>
            <w:vAlign w:val="center"/>
          </w:tcPr>
          <w:p w14:paraId="0B8B24A4"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r>
      <w:tr w:rsidR="00352FA8" w:rsidRPr="00051100" w14:paraId="54D56C17" w14:textId="77777777" w:rsidTr="00021A92">
        <w:trPr>
          <w:trHeight w:val="510"/>
        </w:trPr>
        <w:tc>
          <w:tcPr>
            <w:tcW w:w="714" w:type="dxa"/>
            <w:tcBorders>
              <w:top w:val="single" w:sz="4" w:space="0" w:color="000000"/>
              <w:left w:val="single" w:sz="4" w:space="0" w:color="000000"/>
              <w:bottom w:val="single" w:sz="4" w:space="0" w:color="000000"/>
              <w:right w:val="single" w:sz="4" w:space="0" w:color="000000"/>
            </w:tcBorders>
            <w:vAlign w:val="bottom"/>
          </w:tcPr>
          <w:p w14:paraId="255BC0BE"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162</w:t>
            </w:r>
          </w:p>
        </w:tc>
        <w:tc>
          <w:tcPr>
            <w:tcW w:w="5473" w:type="dxa"/>
            <w:tcBorders>
              <w:top w:val="single" w:sz="4" w:space="0" w:color="000000"/>
              <w:left w:val="single" w:sz="4" w:space="0" w:color="000000"/>
              <w:bottom w:val="single" w:sz="4" w:space="0" w:color="000000"/>
              <w:right w:val="single" w:sz="4" w:space="0" w:color="000000"/>
            </w:tcBorders>
            <w:vAlign w:val="bottom"/>
          </w:tcPr>
          <w:p w14:paraId="4BFE0AC5" w14:textId="0D295F2F" w:rsidR="00352FA8" w:rsidRPr="00051100" w:rsidRDefault="00352FA8" w:rsidP="00C43F34">
            <w:pPr>
              <w:suppressAutoHyphens w:val="0"/>
              <w:spacing w:before="0"/>
              <w:jc w:val="left"/>
              <w:rPr>
                <w:rFonts w:ascii="Trebuchet MS" w:hAnsi="Trebuchet MS" w:cs="Arial"/>
                <w:szCs w:val="24"/>
                <w:lang w:val="fr-FR" w:eastAsia="en-US"/>
              </w:rPr>
            </w:pPr>
            <w:r w:rsidRPr="00051100">
              <w:rPr>
                <w:rFonts w:ascii="Trebuchet MS" w:hAnsi="Trebuchet MS" w:cs="Arial"/>
                <w:szCs w:val="24"/>
                <w:lang w:val="fr-FR" w:eastAsia="en-US"/>
              </w:rPr>
              <w:t>Decizie de impunere privind obliga</w:t>
            </w:r>
            <w:r w:rsidR="00445C14" w:rsidRPr="00051100">
              <w:rPr>
                <w:rFonts w:ascii="Trebuchet MS" w:hAnsi="Trebuchet MS" w:cs="Arial"/>
                <w:szCs w:val="24"/>
                <w:lang w:val="fr-FR" w:eastAsia="en-US"/>
              </w:rPr>
              <w:t>ț</w:t>
            </w:r>
            <w:r w:rsidRPr="00051100">
              <w:rPr>
                <w:rFonts w:ascii="Trebuchet MS" w:hAnsi="Trebuchet MS" w:cs="Arial"/>
                <w:szCs w:val="24"/>
                <w:lang w:val="fr-FR" w:eastAsia="en-US"/>
              </w:rPr>
              <w:t>iile de plat</w:t>
            </w:r>
            <w:r w:rsidR="00445C14" w:rsidRPr="00051100">
              <w:rPr>
                <w:rFonts w:ascii="Trebuchet MS" w:hAnsi="Trebuchet MS" w:cs="Arial"/>
                <w:szCs w:val="24"/>
                <w:lang w:val="fr-FR" w:eastAsia="en-US"/>
              </w:rPr>
              <w:t>ă</w:t>
            </w:r>
            <w:r w:rsidRPr="00051100">
              <w:rPr>
                <w:rFonts w:ascii="Trebuchet MS" w:hAnsi="Trebuchet MS" w:cs="Arial"/>
                <w:szCs w:val="24"/>
                <w:lang w:val="fr-FR" w:eastAsia="en-US"/>
              </w:rPr>
              <w:t xml:space="preserve"> stabilite </w:t>
            </w:r>
            <w:r w:rsidR="00445C14" w:rsidRPr="00051100">
              <w:rPr>
                <w:rFonts w:ascii="Trebuchet MS" w:hAnsi="Trebuchet MS" w:cs="Arial"/>
                <w:szCs w:val="24"/>
                <w:lang w:val="fr-FR" w:eastAsia="en-US"/>
              </w:rPr>
              <w:t>î</w:t>
            </w:r>
            <w:r w:rsidRPr="00051100">
              <w:rPr>
                <w:rFonts w:ascii="Trebuchet MS" w:hAnsi="Trebuchet MS" w:cs="Arial"/>
                <w:szCs w:val="24"/>
                <w:lang w:val="fr-FR" w:eastAsia="en-US"/>
              </w:rPr>
              <w:t>n urma prelu</w:t>
            </w:r>
            <w:r w:rsidR="00445C14" w:rsidRPr="00051100">
              <w:rPr>
                <w:rFonts w:ascii="Trebuchet MS" w:hAnsi="Trebuchet MS" w:cs="Arial"/>
                <w:szCs w:val="24"/>
                <w:lang w:val="fr-FR" w:eastAsia="en-US"/>
              </w:rPr>
              <w:t>ă</w:t>
            </w:r>
            <w:r w:rsidRPr="00051100">
              <w:rPr>
                <w:rFonts w:ascii="Trebuchet MS" w:hAnsi="Trebuchet MS" w:cs="Arial"/>
                <w:szCs w:val="24"/>
                <w:lang w:val="fr-FR" w:eastAsia="en-US"/>
              </w:rPr>
              <w:t>rii acestora de la contribuabilii radia</w:t>
            </w:r>
            <w:r w:rsidR="00445C14" w:rsidRPr="00051100">
              <w:rPr>
                <w:rFonts w:ascii="Trebuchet MS" w:hAnsi="Trebuchet MS" w:cs="Arial"/>
                <w:szCs w:val="24"/>
                <w:lang w:val="fr-FR" w:eastAsia="en-US"/>
              </w:rPr>
              <w:t>ț</w:t>
            </w:r>
            <w:r w:rsidRPr="00051100">
              <w:rPr>
                <w:rFonts w:ascii="Trebuchet MS" w:hAnsi="Trebuchet MS" w:cs="Arial"/>
                <w:szCs w:val="24"/>
                <w:lang w:val="fr-FR" w:eastAsia="en-US"/>
              </w:rPr>
              <w:t>i</w:t>
            </w:r>
          </w:p>
        </w:tc>
        <w:tc>
          <w:tcPr>
            <w:tcW w:w="1401" w:type="dxa"/>
            <w:tcBorders>
              <w:top w:val="single" w:sz="4" w:space="0" w:color="000000"/>
              <w:left w:val="single" w:sz="4" w:space="0" w:color="000000"/>
              <w:bottom w:val="single" w:sz="4" w:space="0" w:color="000000"/>
              <w:right w:val="single" w:sz="4" w:space="0" w:color="000000"/>
            </w:tcBorders>
            <w:vAlign w:val="center"/>
          </w:tcPr>
          <w:p w14:paraId="6BF007EC" w14:textId="77777777" w:rsidR="00352FA8" w:rsidRPr="00051100" w:rsidRDefault="00352FA8" w:rsidP="00C43F34">
            <w:pPr>
              <w:suppressAutoHyphens w:val="0"/>
              <w:spacing w:before="0"/>
              <w:jc w:val="center"/>
              <w:rPr>
                <w:rFonts w:ascii="Trebuchet MS" w:hAnsi="Trebuchet MS" w:cs="Arial"/>
                <w:szCs w:val="24"/>
                <w:lang w:val="fr-FR" w:eastAsia="en-US"/>
              </w:rPr>
            </w:pPr>
            <w:r w:rsidRPr="00051100">
              <w:rPr>
                <w:rFonts w:ascii="Trebuchet MS" w:hAnsi="Trebuchet MS" w:cs="Arial"/>
                <w:szCs w:val="24"/>
                <w:lang w:val="fr-FR" w:eastAsia="en-US"/>
              </w:rPr>
              <w:t> </w:t>
            </w:r>
          </w:p>
        </w:tc>
        <w:tc>
          <w:tcPr>
            <w:tcW w:w="1252" w:type="dxa"/>
            <w:tcBorders>
              <w:top w:val="single" w:sz="4" w:space="0" w:color="000000"/>
              <w:left w:val="single" w:sz="4" w:space="0" w:color="000000"/>
              <w:bottom w:val="single" w:sz="4" w:space="0" w:color="000000"/>
              <w:right w:val="single" w:sz="4" w:space="0" w:color="000000"/>
            </w:tcBorders>
            <w:vAlign w:val="center"/>
          </w:tcPr>
          <w:p w14:paraId="726CD933"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r>
      <w:tr w:rsidR="00352FA8" w:rsidRPr="00051100" w14:paraId="726A41AB" w14:textId="77777777" w:rsidTr="00021A92">
        <w:trPr>
          <w:trHeight w:val="765"/>
        </w:trPr>
        <w:tc>
          <w:tcPr>
            <w:tcW w:w="714" w:type="dxa"/>
            <w:tcBorders>
              <w:top w:val="single" w:sz="4" w:space="0" w:color="000000"/>
              <w:left w:val="single" w:sz="4" w:space="0" w:color="000000"/>
              <w:bottom w:val="single" w:sz="4" w:space="0" w:color="000000"/>
              <w:right w:val="single" w:sz="4" w:space="0" w:color="000000"/>
            </w:tcBorders>
            <w:vAlign w:val="bottom"/>
          </w:tcPr>
          <w:p w14:paraId="1AA0A438"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170</w:t>
            </w:r>
          </w:p>
        </w:tc>
        <w:tc>
          <w:tcPr>
            <w:tcW w:w="5473" w:type="dxa"/>
            <w:tcBorders>
              <w:top w:val="single" w:sz="4" w:space="0" w:color="000000"/>
              <w:left w:val="single" w:sz="4" w:space="0" w:color="000000"/>
              <w:bottom w:val="single" w:sz="4" w:space="0" w:color="000000"/>
              <w:right w:val="single" w:sz="4" w:space="0" w:color="000000"/>
            </w:tcBorders>
            <w:vAlign w:val="bottom"/>
          </w:tcPr>
          <w:p w14:paraId="1FC8C778" w14:textId="6E5CEBD4" w:rsidR="00352FA8" w:rsidRPr="00021A92" w:rsidRDefault="00352FA8" w:rsidP="00C43F34">
            <w:pPr>
              <w:suppressAutoHyphens w:val="0"/>
              <w:spacing w:before="0"/>
              <w:jc w:val="left"/>
              <w:rPr>
                <w:rFonts w:ascii="Trebuchet MS" w:hAnsi="Trebuchet MS" w:cs="Arial"/>
                <w:szCs w:val="24"/>
                <w:lang w:val="en-US" w:eastAsia="en-US"/>
              </w:rPr>
            </w:pPr>
            <w:r w:rsidRPr="00021A92">
              <w:rPr>
                <w:rFonts w:ascii="Trebuchet MS" w:hAnsi="Trebuchet MS" w:cs="Arial"/>
                <w:szCs w:val="24"/>
                <w:lang w:val="en-US" w:eastAsia="en-US"/>
              </w:rPr>
              <w:t>Declara</w:t>
            </w:r>
            <w:r w:rsidR="00445C14" w:rsidRPr="00021A92">
              <w:rPr>
                <w:rFonts w:ascii="Trebuchet MS" w:hAnsi="Trebuchet MS" w:cs="Arial"/>
                <w:szCs w:val="24"/>
                <w:lang w:val="en-US" w:eastAsia="en-US"/>
              </w:rPr>
              <w:t>ț</w:t>
            </w:r>
            <w:r w:rsidRPr="00021A92">
              <w:rPr>
                <w:rFonts w:ascii="Trebuchet MS" w:hAnsi="Trebuchet MS" w:cs="Arial"/>
                <w:szCs w:val="24"/>
                <w:lang w:val="en-US" w:eastAsia="en-US"/>
              </w:rPr>
              <w:t>ie-inventar privind contribu</w:t>
            </w:r>
            <w:r w:rsidR="00445C14" w:rsidRPr="00021A92">
              <w:rPr>
                <w:rFonts w:ascii="Trebuchet MS" w:hAnsi="Trebuchet MS" w:cs="Arial"/>
                <w:szCs w:val="24"/>
                <w:lang w:val="en-US" w:eastAsia="en-US"/>
              </w:rPr>
              <w:t>ț</w:t>
            </w:r>
            <w:r w:rsidRPr="00021A92">
              <w:rPr>
                <w:rFonts w:ascii="Trebuchet MS" w:hAnsi="Trebuchet MS" w:cs="Arial"/>
                <w:szCs w:val="24"/>
                <w:lang w:val="en-US" w:eastAsia="en-US"/>
              </w:rPr>
              <w:t>iile trimestriale datorate pentru medicamentele suportate din Fondul na</w:t>
            </w:r>
            <w:r w:rsidR="00445C14" w:rsidRPr="00021A92">
              <w:rPr>
                <w:rFonts w:ascii="Trebuchet MS" w:hAnsi="Trebuchet MS" w:cs="Arial"/>
                <w:szCs w:val="24"/>
                <w:lang w:val="en-US" w:eastAsia="en-US"/>
              </w:rPr>
              <w:t>ț</w:t>
            </w:r>
            <w:r w:rsidRPr="00021A92">
              <w:rPr>
                <w:rFonts w:ascii="Trebuchet MS" w:hAnsi="Trebuchet MS" w:cs="Arial"/>
                <w:szCs w:val="24"/>
                <w:lang w:val="en-US" w:eastAsia="en-US"/>
              </w:rPr>
              <w:t>ional unic de asigur</w:t>
            </w:r>
            <w:r w:rsidR="00445C14" w:rsidRPr="00021A92">
              <w:rPr>
                <w:rFonts w:ascii="Trebuchet MS" w:hAnsi="Trebuchet MS" w:cs="Arial"/>
                <w:szCs w:val="24"/>
                <w:lang w:val="en-US" w:eastAsia="en-US"/>
              </w:rPr>
              <w:t>ă</w:t>
            </w:r>
            <w:r w:rsidRPr="00021A92">
              <w:rPr>
                <w:rFonts w:ascii="Trebuchet MS" w:hAnsi="Trebuchet MS" w:cs="Arial"/>
                <w:szCs w:val="24"/>
                <w:lang w:val="en-US" w:eastAsia="en-US"/>
              </w:rPr>
              <w:t>ri sociale de s</w:t>
            </w:r>
            <w:r w:rsidR="00445C14" w:rsidRPr="00021A92">
              <w:rPr>
                <w:rFonts w:ascii="Trebuchet MS" w:hAnsi="Trebuchet MS" w:cs="Arial"/>
                <w:szCs w:val="24"/>
                <w:lang w:val="en-US" w:eastAsia="en-US"/>
              </w:rPr>
              <w:t>ă</w:t>
            </w:r>
            <w:r w:rsidRPr="00021A92">
              <w:rPr>
                <w:rFonts w:ascii="Trebuchet MS" w:hAnsi="Trebuchet MS" w:cs="Arial"/>
                <w:szCs w:val="24"/>
                <w:lang w:val="en-US" w:eastAsia="en-US"/>
              </w:rPr>
              <w:t>n</w:t>
            </w:r>
            <w:r w:rsidR="00445C14" w:rsidRPr="00021A92">
              <w:rPr>
                <w:rFonts w:ascii="Trebuchet MS" w:hAnsi="Trebuchet MS" w:cs="Arial"/>
                <w:szCs w:val="24"/>
                <w:lang w:val="en-US" w:eastAsia="en-US"/>
              </w:rPr>
              <w:t>ă</w:t>
            </w:r>
            <w:r w:rsidRPr="00021A92">
              <w:rPr>
                <w:rFonts w:ascii="Trebuchet MS" w:hAnsi="Trebuchet MS" w:cs="Arial"/>
                <w:szCs w:val="24"/>
                <w:lang w:val="en-US" w:eastAsia="en-US"/>
              </w:rPr>
              <w:t xml:space="preserve">tate </w:t>
            </w:r>
            <w:r w:rsidR="00445C14" w:rsidRPr="00021A92">
              <w:rPr>
                <w:rFonts w:ascii="Trebuchet MS" w:hAnsi="Trebuchet MS" w:cs="Arial"/>
                <w:szCs w:val="24"/>
                <w:lang w:val="en-US" w:eastAsia="en-US"/>
              </w:rPr>
              <w:t>ș</w:t>
            </w:r>
            <w:r w:rsidRPr="00021A92">
              <w:rPr>
                <w:rFonts w:ascii="Trebuchet MS" w:hAnsi="Trebuchet MS" w:cs="Arial"/>
                <w:szCs w:val="24"/>
                <w:lang w:val="en-US" w:eastAsia="en-US"/>
              </w:rPr>
              <w:t>i din bugetul Ministerului S</w:t>
            </w:r>
            <w:r w:rsidR="00445C14" w:rsidRPr="00021A92">
              <w:rPr>
                <w:rFonts w:ascii="Trebuchet MS" w:hAnsi="Trebuchet MS" w:cs="Arial"/>
                <w:szCs w:val="24"/>
                <w:lang w:val="en-US" w:eastAsia="en-US"/>
              </w:rPr>
              <w:t>ă</w:t>
            </w:r>
            <w:r w:rsidRPr="00021A92">
              <w:rPr>
                <w:rFonts w:ascii="Trebuchet MS" w:hAnsi="Trebuchet MS" w:cs="Arial"/>
                <w:szCs w:val="24"/>
                <w:lang w:val="en-US" w:eastAsia="en-US"/>
              </w:rPr>
              <w:t>n</w:t>
            </w:r>
            <w:r w:rsidR="00445C14" w:rsidRPr="00021A92">
              <w:rPr>
                <w:rFonts w:ascii="Trebuchet MS" w:hAnsi="Trebuchet MS" w:cs="Arial"/>
                <w:szCs w:val="24"/>
                <w:lang w:val="en-US" w:eastAsia="en-US"/>
              </w:rPr>
              <w:t>ă</w:t>
            </w:r>
            <w:r w:rsidRPr="00021A92">
              <w:rPr>
                <w:rFonts w:ascii="Trebuchet MS" w:hAnsi="Trebuchet MS" w:cs="Arial"/>
                <w:szCs w:val="24"/>
                <w:lang w:val="en-US" w:eastAsia="en-US"/>
              </w:rPr>
              <w:t>t</w:t>
            </w:r>
            <w:r w:rsidR="00445C14" w:rsidRPr="00021A92">
              <w:rPr>
                <w:rFonts w:ascii="Trebuchet MS" w:hAnsi="Trebuchet MS" w:cs="Arial"/>
                <w:szCs w:val="24"/>
                <w:lang w:val="en-US" w:eastAsia="en-US"/>
              </w:rPr>
              <w:t>ăț</w:t>
            </w:r>
            <w:r w:rsidRPr="00021A92">
              <w:rPr>
                <w:rFonts w:ascii="Trebuchet MS" w:hAnsi="Trebuchet MS" w:cs="Arial"/>
                <w:szCs w:val="24"/>
                <w:lang w:val="en-US" w:eastAsia="en-US"/>
              </w:rPr>
              <w:t xml:space="preserve">ii, aflate </w:t>
            </w:r>
            <w:r w:rsidR="00445C14" w:rsidRPr="00021A92">
              <w:rPr>
                <w:rFonts w:ascii="Trebuchet MS" w:hAnsi="Trebuchet MS" w:cs="Arial"/>
                <w:szCs w:val="24"/>
                <w:lang w:val="en-US" w:eastAsia="en-US"/>
              </w:rPr>
              <w:t>î</w:t>
            </w:r>
            <w:r w:rsidRPr="00021A92">
              <w:rPr>
                <w:rFonts w:ascii="Trebuchet MS" w:hAnsi="Trebuchet MS" w:cs="Arial"/>
                <w:szCs w:val="24"/>
                <w:lang w:val="en-US" w:eastAsia="en-US"/>
              </w:rPr>
              <w:t xml:space="preserve">n sold la data de 1 octombrie 2011 </w:t>
            </w:r>
            <w:r w:rsidR="00445C14" w:rsidRPr="00021A92">
              <w:rPr>
                <w:rFonts w:ascii="Trebuchet MS" w:hAnsi="Trebuchet MS" w:cs="Arial"/>
                <w:szCs w:val="24"/>
                <w:lang w:val="en-US" w:eastAsia="en-US"/>
              </w:rPr>
              <w:t>ș</w:t>
            </w:r>
            <w:r w:rsidRPr="00021A92">
              <w:rPr>
                <w:rFonts w:ascii="Trebuchet MS" w:hAnsi="Trebuchet MS" w:cs="Arial"/>
                <w:szCs w:val="24"/>
                <w:lang w:val="en-US" w:eastAsia="en-US"/>
              </w:rPr>
              <w:t>i neachitate</w:t>
            </w:r>
          </w:p>
        </w:tc>
        <w:tc>
          <w:tcPr>
            <w:tcW w:w="1401" w:type="dxa"/>
            <w:tcBorders>
              <w:top w:val="single" w:sz="4" w:space="0" w:color="000000"/>
              <w:left w:val="single" w:sz="4" w:space="0" w:color="000000"/>
              <w:bottom w:val="single" w:sz="4" w:space="0" w:color="000000"/>
              <w:right w:val="single" w:sz="4" w:space="0" w:color="000000"/>
            </w:tcBorders>
            <w:vAlign w:val="center"/>
          </w:tcPr>
          <w:p w14:paraId="7499193D"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306A206A"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r>
      <w:tr w:rsidR="00352FA8" w:rsidRPr="00051100" w14:paraId="09CFAEE0" w14:textId="77777777" w:rsidTr="00021A92">
        <w:trPr>
          <w:trHeight w:val="765"/>
        </w:trPr>
        <w:tc>
          <w:tcPr>
            <w:tcW w:w="714" w:type="dxa"/>
            <w:tcBorders>
              <w:top w:val="single" w:sz="4" w:space="0" w:color="000000"/>
              <w:left w:val="single" w:sz="4" w:space="0" w:color="000000"/>
              <w:bottom w:val="single" w:sz="4" w:space="0" w:color="000000"/>
              <w:right w:val="single" w:sz="4" w:space="0" w:color="000000"/>
            </w:tcBorders>
            <w:vAlign w:val="bottom"/>
          </w:tcPr>
          <w:p w14:paraId="7166420B"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172</w:t>
            </w:r>
          </w:p>
        </w:tc>
        <w:tc>
          <w:tcPr>
            <w:tcW w:w="5473" w:type="dxa"/>
            <w:tcBorders>
              <w:top w:val="single" w:sz="4" w:space="0" w:color="000000"/>
              <w:left w:val="single" w:sz="4" w:space="0" w:color="000000"/>
              <w:bottom w:val="single" w:sz="4" w:space="0" w:color="000000"/>
              <w:right w:val="single" w:sz="4" w:space="0" w:color="000000"/>
            </w:tcBorders>
            <w:vAlign w:val="bottom"/>
          </w:tcPr>
          <w:p w14:paraId="7B0082D3" w14:textId="350B861E"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Declara</w:t>
            </w:r>
            <w:r w:rsidR="00445C14" w:rsidRPr="00051100">
              <w:rPr>
                <w:rFonts w:ascii="Trebuchet MS" w:hAnsi="Trebuchet MS" w:cs="Arial"/>
                <w:szCs w:val="24"/>
                <w:lang w:val="en-US" w:eastAsia="en-US"/>
              </w:rPr>
              <w:t>ț</w:t>
            </w:r>
            <w:r w:rsidRPr="00051100">
              <w:rPr>
                <w:rFonts w:ascii="Trebuchet MS" w:hAnsi="Trebuchet MS" w:cs="Arial"/>
                <w:szCs w:val="24"/>
                <w:lang w:val="en-US" w:eastAsia="en-US"/>
              </w:rPr>
              <w:t>ie-inventar privind redeven</w:t>
            </w:r>
            <w:r w:rsidR="00445C14" w:rsidRPr="00051100">
              <w:rPr>
                <w:rFonts w:ascii="Trebuchet MS" w:hAnsi="Trebuchet MS" w:cs="Arial"/>
                <w:szCs w:val="24"/>
                <w:lang w:val="en-US" w:eastAsia="en-US"/>
              </w:rPr>
              <w:t>ț</w:t>
            </w:r>
            <w:r w:rsidRPr="00051100">
              <w:rPr>
                <w:rFonts w:ascii="Trebuchet MS" w:hAnsi="Trebuchet MS" w:cs="Arial"/>
                <w:szCs w:val="24"/>
                <w:lang w:val="en-US" w:eastAsia="en-US"/>
              </w:rPr>
              <w:t>ele restante rezultate din contractele de concesiune, arend</w:t>
            </w:r>
            <w:r w:rsidR="00445C14" w:rsidRPr="00051100">
              <w:rPr>
                <w:rFonts w:ascii="Trebuchet MS" w:hAnsi="Trebuchet MS" w:cs="Arial"/>
                <w:szCs w:val="24"/>
                <w:lang w:val="en-US" w:eastAsia="en-US"/>
              </w:rPr>
              <w:t>ă</w:t>
            </w:r>
            <w:r w:rsidRPr="00051100">
              <w:rPr>
                <w:rFonts w:ascii="Trebuchet MS" w:hAnsi="Trebuchet MS" w:cs="Arial"/>
                <w:szCs w:val="24"/>
                <w:lang w:val="en-US" w:eastAsia="en-US"/>
              </w:rPr>
              <w:t xml:space="preserve"> </w:t>
            </w:r>
            <w:r w:rsidR="00445C14" w:rsidRPr="00051100">
              <w:rPr>
                <w:rFonts w:ascii="Trebuchet MS" w:hAnsi="Trebuchet MS" w:cs="Arial"/>
                <w:szCs w:val="24"/>
                <w:lang w:val="en-US" w:eastAsia="en-US"/>
              </w:rPr>
              <w:t>ș</w:t>
            </w:r>
            <w:r w:rsidRPr="00051100">
              <w:rPr>
                <w:rFonts w:ascii="Trebuchet MS" w:hAnsi="Trebuchet MS" w:cs="Arial"/>
                <w:szCs w:val="24"/>
                <w:lang w:val="en-US" w:eastAsia="en-US"/>
              </w:rPr>
              <w:t>i din alte contracte de exploatare eficient</w:t>
            </w:r>
            <w:r w:rsidR="00445C14" w:rsidRPr="00051100">
              <w:rPr>
                <w:rFonts w:ascii="Trebuchet MS" w:hAnsi="Trebuchet MS" w:cs="Arial"/>
                <w:szCs w:val="24"/>
                <w:lang w:val="en-US" w:eastAsia="en-US"/>
              </w:rPr>
              <w:t>ă</w:t>
            </w:r>
            <w:r w:rsidRPr="00051100">
              <w:rPr>
                <w:rFonts w:ascii="Trebuchet MS" w:hAnsi="Trebuchet MS" w:cs="Arial"/>
                <w:szCs w:val="24"/>
                <w:lang w:val="en-US" w:eastAsia="en-US"/>
              </w:rPr>
              <w:t xml:space="preserve"> a terenurilor cu destina</w:t>
            </w:r>
            <w:r w:rsidR="00445C14" w:rsidRPr="00051100">
              <w:rPr>
                <w:rFonts w:ascii="Trebuchet MS" w:hAnsi="Trebuchet MS" w:cs="Arial"/>
                <w:szCs w:val="24"/>
                <w:lang w:val="en-US" w:eastAsia="en-US"/>
              </w:rPr>
              <w:t>ț</w:t>
            </w:r>
            <w:r w:rsidRPr="00051100">
              <w:rPr>
                <w:rFonts w:ascii="Trebuchet MS" w:hAnsi="Trebuchet MS" w:cs="Arial"/>
                <w:szCs w:val="24"/>
                <w:lang w:val="en-US" w:eastAsia="en-US"/>
              </w:rPr>
              <w:t>ie agricol</w:t>
            </w:r>
            <w:r w:rsidR="00445C14" w:rsidRPr="00051100">
              <w:rPr>
                <w:rFonts w:ascii="Trebuchet MS" w:hAnsi="Trebuchet MS" w:cs="Arial"/>
                <w:szCs w:val="24"/>
                <w:lang w:val="en-US" w:eastAsia="en-US"/>
              </w:rPr>
              <w:t>ă</w:t>
            </w:r>
            <w:r w:rsidRPr="00051100">
              <w:rPr>
                <w:rFonts w:ascii="Trebuchet MS" w:hAnsi="Trebuchet MS" w:cs="Arial"/>
                <w:szCs w:val="24"/>
                <w:lang w:val="en-US" w:eastAsia="en-US"/>
              </w:rPr>
              <w:t xml:space="preserve">, aflate </w:t>
            </w:r>
            <w:r w:rsidR="00445C14" w:rsidRPr="00051100">
              <w:rPr>
                <w:rFonts w:ascii="Trebuchet MS" w:hAnsi="Trebuchet MS" w:cs="Arial"/>
                <w:szCs w:val="24"/>
                <w:lang w:val="en-US" w:eastAsia="en-US"/>
              </w:rPr>
              <w:t>î</w:t>
            </w:r>
            <w:r w:rsidRPr="00051100">
              <w:rPr>
                <w:rFonts w:ascii="Trebuchet MS" w:hAnsi="Trebuchet MS" w:cs="Arial"/>
                <w:szCs w:val="24"/>
                <w:lang w:val="en-US" w:eastAsia="en-US"/>
              </w:rPr>
              <w:t xml:space="preserve">n sold la data de 15 noiembrie 2012 </w:t>
            </w:r>
            <w:r w:rsidR="00445C14" w:rsidRPr="00051100">
              <w:rPr>
                <w:rFonts w:ascii="Trebuchet MS" w:hAnsi="Trebuchet MS" w:cs="Arial"/>
                <w:szCs w:val="24"/>
                <w:lang w:val="en-US" w:eastAsia="en-US"/>
              </w:rPr>
              <w:t>ș</w:t>
            </w:r>
            <w:r w:rsidRPr="00051100">
              <w:rPr>
                <w:rFonts w:ascii="Trebuchet MS" w:hAnsi="Trebuchet MS" w:cs="Arial"/>
                <w:szCs w:val="24"/>
                <w:lang w:val="en-US" w:eastAsia="en-US"/>
              </w:rPr>
              <w:t>i neachitate</w:t>
            </w:r>
          </w:p>
        </w:tc>
        <w:tc>
          <w:tcPr>
            <w:tcW w:w="1401" w:type="dxa"/>
            <w:tcBorders>
              <w:top w:val="single" w:sz="4" w:space="0" w:color="000000"/>
              <w:left w:val="single" w:sz="4" w:space="0" w:color="000000"/>
              <w:bottom w:val="single" w:sz="4" w:space="0" w:color="000000"/>
              <w:right w:val="single" w:sz="4" w:space="0" w:color="000000"/>
            </w:tcBorders>
            <w:vAlign w:val="center"/>
          </w:tcPr>
          <w:p w14:paraId="5DA7C8F8"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08D5B6BA"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r>
      <w:tr w:rsidR="00352FA8" w:rsidRPr="00051100" w14:paraId="273A18D4" w14:textId="77777777" w:rsidTr="00021A92">
        <w:trPr>
          <w:trHeight w:val="255"/>
        </w:trPr>
        <w:tc>
          <w:tcPr>
            <w:tcW w:w="714" w:type="dxa"/>
            <w:tcBorders>
              <w:top w:val="single" w:sz="4" w:space="0" w:color="000000"/>
              <w:left w:val="single" w:sz="4" w:space="0" w:color="000000"/>
              <w:bottom w:val="single" w:sz="4" w:space="0" w:color="000000"/>
              <w:right w:val="single" w:sz="4" w:space="0" w:color="000000"/>
            </w:tcBorders>
            <w:vAlign w:val="bottom"/>
          </w:tcPr>
          <w:p w14:paraId="7F748EC7"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180</w:t>
            </w:r>
          </w:p>
        </w:tc>
        <w:tc>
          <w:tcPr>
            <w:tcW w:w="5473" w:type="dxa"/>
            <w:tcBorders>
              <w:top w:val="single" w:sz="4" w:space="0" w:color="000000"/>
              <w:left w:val="single" w:sz="4" w:space="0" w:color="000000"/>
              <w:bottom w:val="single" w:sz="4" w:space="0" w:color="000000"/>
              <w:right w:val="single" w:sz="4" w:space="0" w:color="000000"/>
            </w:tcBorders>
            <w:vAlign w:val="bottom"/>
          </w:tcPr>
          <w:p w14:paraId="35966C78" w14:textId="77777777"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Nota de certificare</w:t>
            </w:r>
          </w:p>
        </w:tc>
        <w:tc>
          <w:tcPr>
            <w:tcW w:w="1401" w:type="dxa"/>
            <w:tcBorders>
              <w:top w:val="single" w:sz="4" w:space="0" w:color="000000"/>
              <w:left w:val="single" w:sz="4" w:space="0" w:color="000000"/>
              <w:bottom w:val="single" w:sz="4" w:space="0" w:color="000000"/>
              <w:right w:val="single" w:sz="4" w:space="0" w:color="000000"/>
            </w:tcBorders>
            <w:vAlign w:val="center"/>
          </w:tcPr>
          <w:p w14:paraId="66CBFAF4"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3A6747CB"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r>
      <w:tr w:rsidR="00352FA8" w:rsidRPr="00051100" w14:paraId="3876A179" w14:textId="77777777" w:rsidTr="00021A92">
        <w:trPr>
          <w:trHeight w:val="255"/>
        </w:trPr>
        <w:tc>
          <w:tcPr>
            <w:tcW w:w="714" w:type="dxa"/>
            <w:tcBorders>
              <w:top w:val="single" w:sz="4" w:space="0" w:color="000000"/>
              <w:left w:val="single" w:sz="4" w:space="0" w:color="000000"/>
              <w:bottom w:val="single" w:sz="4" w:space="0" w:color="000000"/>
              <w:right w:val="single" w:sz="4" w:space="0" w:color="000000"/>
            </w:tcBorders>
            <w:vAlign w:val="bottom"/>
          </w:tcPr>
          <w:p w14:paraId="7AD74DEF"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200</w:t>
            </w:r>
          </w:p>
        </w:tc>
        <w:tc>
          <w:tcPr>
            <w:tcW w:w="5473" w:type="dxa"/>
            <w:tcBorders>
              <w:top w:val="single" w:sz="4" w:space="0" w:color="000000"/>
              <w:left w:val="single" w:sz="4" w:space="0" w:color="000000"/>
              <w:bottom w:val="single" w:sz="4" w:space="0" w:color="000000"/>
              <w:right w:val="single" w:sz="4" w:space="0" w:color="000000"/>
            </w:tcBorders>
            <w:vAlign w:val="bottom"/>
          </w:tcPr>
          <w:p w14:paraId="30D5D09F" w14:textId="21BD5DA9"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Declara</w:t>
            </w:r>
            <w:r w:rsidR="00445C14" w:rsidRPr="00051100">
              <w:rPr>
                <w:rFonts w:ascii="Trebuchet MS" w:hAnsi="Trebuchet MS" w:cs="Arial"/>
                <w:szCs w:val="24"/>
                <w:lang w:val="en-US" w:eastAsia="en-US"/>
              </w:rPr>
              <w:t>ț</w:t>
            </w:r>
            <w:r w:rsidRPr="00051100">
              <w:rPr>
                <w:rFonts w:ascii="Trebuchet MS" w:hAnsi="Trebuchet MS" w:cs="Arial"/>
                <w:szCs w:val="24"/>
                <w:lang w:val="en-US" w:eastAsia="en-US"/>
              </w:rPr>
              <w:t>ie privind veniturile realizate din Rom</w:t>
            </w:r>
            <w:r w:rsidR="00445C14" w:rsidRPr="00051100">
              <w:rPr>
                <w:rFonts w:ascii="Trebuchet MS" w:hAnsi="Trebuchet MS" w:cs="Arial"/>
                <w:szCs w:val="24"/>
                <w:lang w:val="en-US" w:eastAsia="en-US"/>
              </w:rPr>
              <w:t>â</w:t>
            </w:r>
            <w:r w:rsidRPr="00051100">
              <w:rPr>
                <w:rFonts w:ascii="Trebuchet MS" w:hAnsi="Trebuchet MS" w:cs="Arial"/>
                <w:szCs w:val="24"/>
                <w:lang w:val="en-US" w:eastAsia="en-US"/>
              </w:rPr>
              <w:t>nia</w:t>
            </w:r>
          </w:p>
        </w:tc>
        <w:tc>
          <w:tcPr>
            <w:tcW w:w="1401" w:type="dxa"/>
            <w:tcBorders>
              <w:top w:val="single" w:sz="4" w:space="0" w:color="000000"/>
              <w:left w:val="single" w:sz="4" w:space="0" w:color="000000"/>
              <w:bottom w:val="single" w:sz="4" w:space="0" w:color="000000"/>
              <w:right w:val="single" w:sz="4" w:space="0" w:color="000000"/>
            </w:tcBorders>
            <w:vAlign w:val="center"/>
          </w:tcPr>
          <w:p w14:paraId="15B134E9"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4A479D9E"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 </w:t>
            </w:r>
          </w:p>
        </w:tc>
      </w:tr>
      <w:tr w:rsidR="00352FA8" w:rsidRPr="00051100" w14:paraId="476265F5" w14:textId="77777777" w:rsidTr="00021A92">
        <w:trPr>
          <w:trHeight w:val="255"/>
        </w:trPr>
        <w:tc>
          <w:tcPr>
            <w:tcW w:w="714" w:type="dxa"/>
            <w:tcBorders>
              <w:top w:val="single" w:sz="4" w:space="0" w:color="000000"/>
              <w:left w:val="single" w:sz="4" w:space="0" w:color="000000"/>
              <w:bottom w:val="single" w:sz="4" w:space="0" w:color="000000"/>
              <w:right w:val="single" w:sz="4" w:space="0" w:color="000000"/>
            </w:tcBorders>
            <w:vAlign w:val="bottom"/>
          </w:tcPr>
          <w:p w14:paraId="3A1D6816"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201</w:t>
            </w:r>
          </w:p>
        </w:tc>
        <w:tc>
          <w:tcPr>
            <w:tcW w:w="5473" w:type="dxa"/>
            <w:tcBorders>
              <w:top w:val="single" w:sz="4" w:space="0" w:color="000000"/>
              <w:left w:val="single" w:sz="4" w:space="0" w:color="000000"/>
              <w:bottom w:val="single" w:sz="4" w:space="0" w:color="000000"/>
              <w:right w:val="single" w:sz="4" w:space="0" w:color="000000"/>
            </w:tcBorders>
            <w:vAlign w:val="bottom"/>
          </w:tcPr>
          <w:p w14:paraId="152EF8A0" w14:textId="5BEB0575"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Declara</w:t>
            </w:r>
            <w:r w:rsidR="00445C14" w:rsidRPr="00051100">
              <w:rPr>
                <w:rFonts w:ascii="Trebuchet MS" w:hAnsi="Trebuchet MS" w:cs="Arial"/>
                <w:szCs w:val="24"/>
                <w:lang w:val="en-US" w:eastAsia="en-US"/>
              </w:rPr>
              <w:t>ț</w:t>
            </w:r>
            <w:r w:rsidRPr="00051100">
              <w:rPr>
                <w:rFonts w:ascii="Trebuchet MS" w:hAnsi="Trebuchet MS" w:cs="Arial"/>
                <w:szCs w:val="24"/>
                <w:lang w:val="en-US" w:eastAsia="en-US"/>
              </w:rPr>
              <w:t>ie privind veniturile realizate din str</w:t>
            </w:r>
            <w:r w:rsidR="00445C14" w:rsidRPr="00051100">
              <w:rPr>
                <w:rFonts w:ascii="Trebuchet MS" w:hAnsi="Trebuchet MS" w:cs="Arial"/>
                <w:szCs w:val="24"/>
                <w:lang w:val="en-US" w:eastAsia="en-US"/>
              </w:rPr>
              <w:t>ă</w:t>
            </w:r>
            <w:r w:rsidRPr="00051100">
              <w:rPr>
                <w:rFonts w:ascii="Trebuchet MS" w:hAnsi="Trebuchet MS" w:cs="Arial"/>
                <w:szCs w:val="24"/>
                <w:lang w:val="en-US" w:eastAsia="en-US"/>
              </w:rPr>
              <w:t>in</w:t>
            </w:r>
            <w:r w:rsidR="00445C14" w:rsidRPr="00051100">
              <w:rPr>
                <w:rFonts w:ascii="Trebuchet MS" w:hAnsi="Trebuchet MS" w:cs="Arial"/>
                <w:szCs w:val="24"/>
                <w:lang w:val="en-US" w:eastAsia="en-US"/>
              </w:rPr>
              <w:t>ă</w:t>
            </w:r>
            <w:r w:rsidRPr="00051100">
              <w:rPr>
                <w:rFonts w:ascii="Trebuchet MS" w:hAnsi="Trebuchet MS" w:cs="Arial"/>
                <w:szCs w:val="24"/>
                <w:lang w:val="en-US" w:eastAsia="en-US"/>
              </w:rPr>
              <w:t>tate</w:t>
            </w:r>
          </w:p>
        </w:tc>
        <w:tc>
          <w:tcPr>
            <w:tcW w:w="1401" w:type="dxa"/>
            <w:tcBorders>
              <w:top w:val="single" w:sz="4" w:space="0" w:color="000000"/>
              <w:left w:val="single" w:sz="4" w:space="0" w:color="000000"/>
              <w:bottom w:val="single" w:sz="4" w:space="0" w:color="000000"/>
              <w:right w:val="single" w:sz="4" w:space="0" w:color="000000"/>
            </w:tcBorders>
            <w:vAlign w:val="center"/>
          </w:tcPr>
          <w:p w14:paraId="4604C36E"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3FCA1A5E"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 </w:t>
            </w:r>
          </w:p>
        </w:tc>
      </w:tr>
      <w:tr w:rsidR="00352FA8" w:rsidRPr="00051100" w14:paraId="07885246" w14:textId="77777777" w:rsidTr="00021A92">
        <w:trPr>
          <w:trHeight w:val="510"/>
        </w:trPr>
        <w:tc>
          <w:tcPr>
            <w:tcW w:w="714" w:type="dxa"/>
            <w:tcBorders>
              <w:top w:val="single" w:sz="4" w:space="0" w:color="000000"/>
              <w:left w:val="single" w:sz="4" w:space="0" w:color="000000"/>
              <w:bottom w:val="single" w:sz="4" w:space="0" w:color="000000"/>
              <w:right w:val="single" w:sz="4" w:space="0" w:color="000000"/>
            </w:tcBorders>
            <w:vAlign w:val="bottom"/>
          </w:tcPr>
          <w:p w14:paraId="24EE51BB"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204</w:t>
            </w:r>
          </w:p>
        </w:tc>
        <w:tc>
          <w:tcPr>
            <w:tcW w:w="5473" w:type="dxa"/>
            <w:tcBorders>
              <w:top w:val="single" w:sz="4" w:space="0" w:color="000000"/>
              <w:left w:val="single" w:sz="4" w:space="0" w:color="000000"/>
              <w:bottom w:val="single" w:sz="4" w:space="0" w:color="000000"/>
              <w:right w:val="single" w:sz="4" w:space="0" w:color="000000"/>
            </w:tcBorders>
            <w:vAlign w:val="bottom"/>
          </w:tcPr>
          <w:p w14:paraId="65C231B9" w14:textId="7F27E6EE" w:rsidR="00352FA8" w:rsidRPr="00051100" w:rsidRDefault="00352FA8" w:rsidP="00C43F34">
            <w:pPr>
              <w:suppressAutoHyphens w:val="0"/>
              <w:spacing w:before="0"/>
              <w:jc w:val="left"/>
              <w:rPr>
                <w:rFonts w:ascii="Trebuchet MS" w:hAnsi="Trebuchet MS" w:cs="Arial"/>
                <w:szCs w:val="24"/>
                <w:lang w:val="fr-FR" w:eastAsia="en-US"/>
              </w:rPr>
            </w:pPr>
            <w:r w:rsidRPr="00051100">
              <w:rPr>
                <w:rFonts w:ascii="Trebuchet MS" w:hAnsi="Trebuchet MS" w:cs="Arial"/>
                <w:szCs w:val="24"/>
                <w:lang w:val="fr-FR" w:eastAsia="en-US"/>
              </w:rPr>
              <w:t>Declara</w:t>
            </w:r>
            <w:r w:rsidR="00445C14" w:rsidRPr="00051100">
              <w:rPr>
                <w:rFonts w:ascii="Trebuchet MS" w:hAnsi="Trebuchet MS" w:cs="Arial"/>
                <w:szCs w:val="24"/>
                <w:lang w:val="fr-FR" w:eastAsia="en-US"/>
              </w:rPr>
              <w:t>ț</w:t>
            </w:r>
            <w:r w:rsidRPr="00051100">
              <w:rPr>
                <w:rFonts w:ascii="Trebuchet MS" w:hAnsi="Trebuchet MS" w:cs="Arial"/>
                <w:szCs w:val="24"/>
                <w:lang w:val="fr-FR" w:eastAsia="en-US"/>
              </w:rPr>
              <w:t>ie anual</w:t>
            </w:r>
            <w:r w:rsidR="00445C14" w:rsidRPr="00051100">
              <w:rPr>
                <w:rFonts w:ascii="Trebuchet MS" w:hAnsi="Trebuchet MS" w:cs="Arial"/>
                <w:szCs w:val="24"/>
                <w:lang w:val="fr-FR" w:eastAsia="en-US"/>
              </w:rPr>
              <w:t>ă</w:t>
            </w:r>
            <w:r w:rsidRPr="00051100">
              <w:rPr>
                <w:rFonts w:ascii="Trebuchet MS" w:hAnsi="Trebuchet MS" w:cs="Arial"/>
                <w:szCs w:val="24"/>
                <w:lang w:val="fr-FR" w:eastAsia="en-US"/>
              </w:rPr>
              <w:t xml:space="preserve"> de venit pentru asocierile f</w:t>
            </w:r>
            <w:r w:rsidR="00445C14" w:rsidRPr="00051100">
              <w:rPr>
                <w:rFonts w:ascii="Trebuchet MS" w:hAnsi="Trebuchet MS" w:cs="Arial"/>
                <w:szCs w:val="24"/>
                <w:lang w:val="fr-FR" w:eastAsia="en-US"/>
              </w:rPr>
              <w:t>ă</w:t>
            </w:r>
            <w:r w:rsidRPr="00051100">
              <w:rPr>
                <w:rFonts w:ascii="Trebuchet MS" w:hAnsi="Trebuchet MS" w:cs="Arial"/>
                <w:szCs w:val="24"/>
                <w:lang w:val="fr-FR" w:eastAsia="en-US"/>
              </w:rPr>
              <w:t>r</w:t>
            </w:r>
            <w:r w:rsidR="00445C14" w:rsidRPr="00051100">
              <w:rPr>
                <w:rFonts w:ascii="Trebuchet MS" w:hAnsi="Trebuchet MS" w:cs="Arial"/>
                <w:szCs w:val="24"/>
                <w:lang w:val="fr-FR" w:eastAsia="en-US"/>
              </w:rPr>
              <w:t>ă</w:t>
            </w:r>
            <w:r w:rsidRPr="00051100">
              <w:rPr>
                <w:rFonts w:ascii="Trebuchet MS" w:hAnsi="Trebuchet MS" w:cs="Arial"/>
                <w:szCs w:val="24"/>
                <w:lang w:val="fr-FR" w:eastAsia="en-US"/>
              </w:rPr>
              <w:t xml:space="preserve"> personalitate juridic</w:t>
            </w:r>
            <w:r w:rsidR="00445C14" w:rsidRPr="00051100">
              <w:rPr>
                <w:rFonts w:ascii="Trebuchet MS" w:hAnsi="Trebuchet MS" w:cs="Arial"/>
                <w:szCs w:val="24"/>
                <w:lang w:val="fr-FR" w:eastAsia="en-US"/>
              </w:rPr>
              <w:t>ă</w:t>
            </w:r>
            <w:r w:rsidRPr="00051100">
              <w:rPr>
                <w:rFonts w:ascii="Trebuchet MS" w:hAnsi="Trebuchet MS" w:cs="Arial"/>
                <w:szCs w:val="24"/>
                <w:lang w:val="fr-FR" w:eastAsia="en-US"/>
              </w:rPr>
              <w:t xml:space="preserve"> </w:t>
            </w:r>
            <w:r w:rsidR="00445C14" w:rsidRPr="00051100">
              <w:rPr>
                <w:rFonts w:ascii="Trebuchet MS" w:hAnsi="Trebuchet MS" w:cs="Arial"/>
                <w:szCs w:val="24"/>
                <w:lang w:val="fr-FR" w:eastAsia="en-US"/>
              </w:rPr>
              <w:t>ș</w:t>
            </w:r>
            <w:r w:rsidRPr="00051100">
              <w:rPr>
                <w:rFonts w:ascii="Trebuchet MS" w:hAnsi="Trebuchet MS" w:cs="Arial"/>
                <w:szCs w:val="24"/>
                <w:lang w:val="fr-FR" w:eastAsia="en-US"/>
              </w:rPr>
              <w:t>i entit</w:t>
            </w:r>
            <w:r w:rsidR="00445C14" w:rsidRPr="00051100">
              <w:rPr>
                <w:rFonts w:ascii="Trebuchet MS" w:hAnsi="Trebuchet MS" w:cs="Arial"/>
                <w:szCs w:val="24"/>
                <w:lang w:val="fr-FR" w:eastAsia="en-US"/>
              </w:rPr>
              <w:t>ăț</w:t>
            </w:r>
            <w:r w:rsidRPr="00051100">
              <w:rPr>
                <w:rFonts w:ascii="Trebuchet MS" w:hAnsi="Trebuchet MS" w:cs="Arial"/>
                <w:szCs w:val="24"/>
                <w:lang w:val="fr-FR" w:eastAsia="en-US"/>
              </w:rPr>
              <w:t>i supuse regimului transparen</w:t>
            </w:r>
            <w:r w:rsidR="00445C14" w:rsidRPr="00051100">
              <w:rPr>
                <w:rFonts w:ascii="Trebuchet MS" w:hAnsi="Trebuchet MS" w:cs="Arial"/>
                <w:szCs w:val="24"/>
                <w:lang w:val="fr-FR" w:eastAsia="en-US"/>
              </w:rPr>
              <w:t>ț</w:t>
            </w:r>
            <w:r w:rsidRPr="00051100">
              <w:rPr>
                <w:rFonts w:ascii="Trebuchet MS" w:hAnsi="Trebuchet MS" w:cs="Arial"/>
                <w:szCs w:val="24"/>
                <w:lang w:val="fr-FR" w:eastAsia="en-US"/>
              </w:rPr>
              <w:t>ei fiscale</w:t>
            </w:r>
          </w:p>
        </w:tc>
        <w:tc>
          <w:tcPr>
            <w:tcW w:w="1401" w:type="dxa"/>
            <w:tcBorders>
              <w:top w:val="single" w:sz="4" w:space="0" w:color="000000"/>
              <w:left w:val="single" w:sz="4" w:space="0" w:color="000000"/>
              <w:bottom w:val="single" w:sz="4" w:space="0" w:color="000000"/>
              <w:right w:val="single" w:sz="4" w:space="0" w:color="000000"/>
            </w:tcBorders>
            <w:vAlign w:val="center"/>
          </w:tcPr>
          <w:p w14:paraId="65FA6849"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527FAFCE"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 </w:t>
            </w:r>
          </w:p>
        </w:tc>
      </w:tr>
      <w:tr w:rsidR="00352FA8" w:rsidRPr="00051100" w14:paraId="2DDA0FEF" w14:textId="77777777" w:rsidTr="00021A92">
        <w:trPr>
          <w:trHeight w:val="510"/>
        </w:trPr>
        <w:tc>
          <w:tcPr>
            <w:tcW w:w="714" w:type="dxa"/>
            <w:tcBorders>
              <w:top w:val="single" w:sz="4" w:space="0" w:color="000000"/>
              <w:left w:val="single" w:sz="4" w:space="0" w:color="000000"/>
              <w:bottom w:val="single" w:sz="4" w:space="0" w:color="000000"/>
              <w:right w:val="single" w:sz="4" w:space="0" w:color="000000"/>
            </w:tcBorders>
            <w:vAlign w:val="bottom"/>
          </w:tcPr>
          <w:p w14:paraId="13C8F224"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205</w:t>
            </w:r>
          </w:p>
        </w:tc>
        <w:tc>
          <w:tcPr>
            <w:tcW w:w="5473" w:type="dxa"/>
            <w:tcBorders>
              <w:top w:val="single" w:sz="4" w:space="0" w:color="000000"/>
              <w:left w:val="single" w:sz="4" w:space="0" w:color="000000"/>
              <w:bottom w:val="single" w:sz="4" w:space="0" w:color="000000"/>
              <w:right w:val="single" w:sz="4" w:space="0" w:color="000000"/>
            </w:tcBorders>
            <w:vAlign w:val="bottom"/>
          </w:tcPr>
          <w:p w14:paraId="1EFE1716" w14:textId="5EFFD4DC" w:rsidR="00352FA8" w:rsidRPr="00051100" w:rsidRDefault="00352FA8" w:rsidP="00C43F34">
            <w:pPr>
              <w:suppressAutoHyphens w:val="0"/>
              <w:spacing w:before="0"/>
              <w:jc w:val="left"/>
              <w:rPr>
                <w:rFonts w:ascii="Trebuchet MS" w:hAnsi="Trebuchet MS" w:cs="Arial"/>
                <w:szCs w:val="24"/>
                <w:lang w:val="fr-FR" w:eastAsia="en-US"/>
              </w:rPr>
            </w:pPr>
            <w:r w:rsidRPr="00051100">
              <w:rPr>
                <w:rFonts w:ascii="Trebuchet MS" w:hAnsi="Trebuchet MS" w:cs="Arial"/>
                <w:szCs w:val="24"/>
                <w:lang w:val="fr-FR" w:eastAsia="en-US"/>
              </w:rPr>
              <w:t>Declara</w:t>
            </w:r>
            <w:r w:rsidR="00445C14" w:rsidRPr="00051100">
              <w:rPr>
                <w:rFonts w:ascii="Trebuchet MS" w:hAnsi="Trebuchet MS" w:cs="Arial"/>
                <w:szCs w:val="24"/>
                <w:lang w:val="fr-FR" w:eastAsia="en-US"/>
              </w:rPr>
              <w:t>ț</w:t>
            </w:r>
            <w:r w:rsidRPr="00051100">
              <w:rPr>
                <w:rFonts w:ascii="Trebuchet MS" w:hAnsi="Trebuchet MS" w:cs="Arial"/>
                <w:szCs w:val="24"/>
                <w:lang w:val="fr-FR" w:eastAsia="en-US"/>
              </w:rPr>
              <w:t>ie informativ</w:t>
            </w:r>
            <w:r w:rsidR="00445C14" w:rsidRPr="00051100">
              <w:rPr>
                <w:rFonts w:ascii="Trebuchet MS" w:hAnsi="Trebuchet MS" w:cs="Arial"/>
                <w:szCs w:val="24"/>
                <w:lang w:val="fr-FR" w:eastAsia="en-US"/>
              </w:rPr>
              <w:t>ă</w:t>
            </w:r>
            <w:r w:rsidRPr="00051100">
              <w:rPr>
                <w:rFonts w:ascii="Trebuchet MS" w:hAnsi="Trebuchet MS" w:cs="Arial"/>
                <w:szCs w:val="24"/>
                <w:lang w:val="fr-FR" w:eastAsia="en-US"/>
              </w:rPr>
              <w:t xml:space="preserve"> privind impozitul re</w:t>
            </w:r>
            <w:r w:rsidR="00445C14" w:rsidRPr="00051100">
              <w:rPr>
                <w:rFonts w:ascii="Trebuchet MS" w:hAnsi="Trebuchet MS" w:cs="Arial"/>
                <w:szCs w:val="24"/>
                <w:lang w:val="fr-FR" w:eastAsia="en-US"/>
              </w:rPr>
              <w:t>ț</w:t>
            </w:r>
            <w:r w:rsidRPr="00051100">
              <w:rPr>
                <w:rFonts w:ascii="Trebuchet MS" w:hAnsi="Trebuchet MS" w:cs="Arial"/>
                <w:szCs w:val="24"/>
                <w:lang w:val="fr-FR" w:eastAsia="en-US"/>
              </w:rPr>
              <w:t>inut la surs</w:t>
            </w:r>
            <w:r w:rsidR="00445C14" w:rsidRPr="00051100">
              <w:rPr>
                <w:rFonts w:ascii="Trebuchet MS" w:hAnsi="Trebuchet MS" w:cs="Arial"/>
                <w:szCs w:val="24"/>
                <w:lang w:val="fr-FR" w:eastAsia="en-US"/>
              </w:rPr>
              <w:t>ă</w:t>
            </w:r>
            <w:r w:rsidRPr="00051100">
              <w:rPr>
                <w:rFonts w:ascii="Trebuchet MS" w:hAnsi="Trebuchet MS" w:cs="Arial"/>
                <w:szCs w:val="24"/>
                <w:lang w:val="fr-FR" w:eastAsia="en-US"/>
              </w:rPr>
              <w:t xml:space="preserve"> </w:t>
            </w:r>
            <w:r w:rsidR="00445C14" w:rsidRPr="00051100">
              <w:rPr>
                <w:rFonts w:ascii="Trebuchet MS" w:hAnsi="Trebuchet MS" w:cs="Arial"/>
                <w:szCs w:val="24"/>
                <w:lang w:val="fr-FR" w:eastAsia="en-US"/>
              </w:rPr>
              <w:t>ș</w:t>
            </w:r>
            <w:r w:rsidRPr="00051100">
              <w:rPr>
                <w:rFonts w:ascii="Trebuchet MS" w:hAnsi="Trebuchet MS" w:cs="Arial"/>
                <w:szCs w:val="24"/>
                <w:lang w:val="fr-FR" w:eastAsia="en-US"/>
              </w:rPr>
              <w:t>i c</w:t>
            </w:r>
            <w:r w:rsidR="00445C14" w:rsidRPr="00051100">
              <w:rPr>
                <w:rFonts w:ascii="Trebuchet MS" w:hAnsi="Trebuchet MS" w:cs="Arial"/>
                <w:szCs w:val="24"/>
                <w:lang w:val="fr-FR" w:eastAsia="en-US"/>
              </w:rPr>
              <w:t>âș</w:t>
            </w:r>
            <w:r w:rsidRPr="00051100">
              <w:rPr>
                <w:rFonts w:ascii="Trebuchet MS" w:hAnsi="Trebuchet MS" w:cs="Arial"/>
                <w:szCs w:val="24"/>
                <w:lang w:val="fr-FR" w:eastAsia="en-US"/>
              </w:rPr>
              <w:t>tigurile/pierderile realizate, pe beneficiari de venit</w:t>
            </w:r>
          </w:p>
        </w:tc>
        <w:tc>
          <w:tcPr>
            <w:tcW w:w="1401" w:type="dxa"/>
            <w:tcBorders>
              <w:top w:val="single" w:sz="4" w:space="0" w:color="000000"/>
              <w:left w:val="single" w:sz="4" w:space="0" w:color="000000"/>
              <w:bottom w:val="single" w:sz="4" w:space="0" w:color="000000"/>
              <w:right w:val="single" w:sz="4" w:space="0" w:color="000000"/>
            </w:tcBorders>
            <w:vAlign w:val="center"/>
          </w:tcPr>
          <w:p w14:paraId="14C86FD3"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6876BA68"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 </w:t>
            </w:r>
          </w:p>
        </w:tc>
      </w:tr>
      <w:tr w:rsidR="00352FA8" w:rsidRPr="00051100" w14:paraId="66BE2455" w14:textId="77777777" w:rsidTr="00021A92">
        <w:trPr>
          <w:trHeight w:val="510"/>
        </w:trPr>
        <w:tc>
          <w:tcPr>
            <w:tcW w:w="714" w:type="dxa"/>
            <w:tcBorders>
              <w:top w:val="single" w:sz="4" w:space="0" w:color="000000"/>
              <w:left w:val="single" w:sz="4" w:space="0" w:color="000000"/>
              <w:bottom w:val="single" w:sz="4" w:space="0" w:color="000000"/>
              <w:right w:val="single" w:sz="4" w:space="0" w:color="000000"/>
            </w:tcBorders>
            <w:vAlign w:val="bottom"/>
          </w:tcPr>
          <w:p w14:paraId="21A209BC"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207</w:t>
            </w:r>
          </w:p>
        </w:tc>
        <w:tc>
          <w:tcPr>
            <w:tcW w:w="5473" w:type="dxa"/>
            <w:tcBorders>
              <w:top w:val="single" w:sz="4" w:space="0" w:color="000000"/>
              <w:left w:val="single" w:sz="4" w:space="0" w:color="000000"/>
              <w:bottom w:val="single" w:sz="4" w:space="0" w:color="000000"/>
              <w:right w:val="single" w:sz="4" w:space="0" w:color="000000"/>
            </w:tcBorders>
            <w:vAlign w:val="bottom"/>
          </w:tcPr>
          <w:p w14:paraId="605C36D4" w14:textId="6BFCB357" w:rsidR="00352FA8" w:rsidRPr="00051100" w:rsidRDefault="00352FA8" w:rsidP="00C43F34">
            <w:pPr>
              <w:suppressAutoHyphens w:val="0"/>
              <w:spacing w:before="0"/>
              <w:jc w:val="left"/>
              <w:rPr>
                <w:rFonts w:ascii="Trebuchet MS" w:hAnsi="Trebuchet MS" w:cs="Arial"/>
                <w:szCs w:val="24"/>
                <w:lang w:val="fr-FR" w:eastAsia="en-US"/>
              </w:rPr>
            </w:pPr>
            <w:r w:rsidRPr="00051100">
              <w:rPr>
                <w:rFonts w:ascii="Trebuchet MS" w:hAnsi="Trebuchet MS" w:cs="Arial"/>
                <w:szCs w:val="24"/>
                <w:lang w:val="fr-FR" w:eastAsia="en-US"/>
              </w:rPr>
              <w:t>Declara</w:t>
            </w:r>
            <w:r w:rsidR="00F611EB" w:rsidRPr="00051100">
              <w:rPr>
                <w:rFonts w:ascii="Trebuchet MS" w:hAnsi="Trebuchet MS" w:cs="Arial"/>
                <w:szCs w:val="24"/>
                <w:lang w:val="fr-FR" w:eastAsia="en-US"/>
              </w:rPr>
              <w:t>ț</w:t>
            </w:r>
            <w:r w:rsidRPr="00051100">
              <w:rPr>
                <w:rFonts w:ascii="Trebuchet MS" w:hAnsi="Trebuchet MS" w:cs="Arial"/>
                <w:szCs w:val="24"/>
                <w:lang w:val="fr-FR" w:eastAsia="en-US"/>
              </w:rPr>
              <w:t>ie informativ</w:t>
            </w:r>
            <w:r w:rsidR="00F611EB" w:rsidRPr="00051100">
              <w:rPr>
                <w:rFonts w:ascii="Trebuchet MS" w:hAnsi="Trebuchet MS" w:cs="Arial"/>
                <w:szCs w:val="24"/>
                <w:lang w:val="fr-FR" w:eastAsia="en-US"/>
              </w:rPr>
              <w:t>ă</w:t>
            </w:r>
            <w:r w:rsidRPr="00051100">
              <w:rPr>
                <w:rFonts w:ascii="Trebuchet MS" w:hAnsi="Trebuchet MS" w:cs="Arial"/>
                <w:szCs w:val="24"/>
                <w:lang w:val="fr-FR" w:eastAsia="en-US"/>
              </w:rPr>
              <w:t xml:space="preserve"> privind impozitul re</w:t>
            </w:r>
            <w:r w:rsidR="00F611EB" w:rsidRPr="00051100">
              <w:rPr>
                <w:rFonts w:ascii="Trebuchet MS" w:hAnsi="Trebuchet MS" w:cs="Arial"/>
                <w:szCs w:val="24"/>
                <w:lang w:val="fr-FR" w:eastAsia="en-US"/>
              </w:rPr>
              <w:t>ț</w:t>
            </w:r>
            <w:r w:rsidRPr="00051100">
              <w:rPr>
                <w:rFonts w:ascii="Trebuchet MS" w:hAnsi="Trebuchet MS" w:cs="Arial"/>
                <w:szCs w:val="24"/>
                <w:lang w:val="fr-FR" w:eastAsia="en-US"/>
              </w:rPr>
              <w:t>inut la surs</w:t>
            </w:r>
            <w:r w:rsidR="00F611EB" w:rsidRPr="00051100">
              <w:rPr>
                <w:rFonts w:ascii="Trebuchet MS" w:hAnsi="Trebuchet MS" w:cs="Arial"/>
                <w:szCs w:val="24"/>
                <w:lang w:val="fr-FR" w:eastAsia="en-US"/>
              </w:rPr>
              <w:t>ă</w:t>
            </w:r>
            <w:r w:rsidRPr="00051100">
              <w:rPr>
                <w:rFonts w:ascii="Trebuchet MS" w:hAnsi="Trebuchet MS" w:cs="Arial"/>
                <w:szCs w:val="24"/>
                <w:lang w:val="fr-FR" w:eastAsia="en-US"/>
              </w:rPr>
              <w:t>/veniturile scutite, pe beneficiari de venit nereziden</w:t>
            </w:r>
            <w:r w:rsidR="00F611EB" w:rsidRPr="00051100">
              <w:rPr>
                <w:rFonts w:ascii="Trebuchet MS" w:hAnsi="Trebuchet MS" w:cs="Arial"/>
                <w:szCs w:val="24"/>
                <w:lang w:val="fr-FR" w:eastAsia="en-US"/>
              </w:rPr>
              <w:t>ț</w:t>
            </w:r>
            <w:r w:rsidRPr="00051100">
              <w:rPr>
                <w:rFonts w:ascii="Trebuchet MS" w:hAnsi="Trebuchet MS" w:cs="Arial"/>
                <w:szCs w:val="24"/>
                <w:lang w:val="fr-FR" w:eastAsia="en-US"/>
              </w:rPr>
              <w:t xml:space="preserve">i </w:t>
            </w:r>
          </w:p>
        </w:tc>
        <w:tc>
          <w:tcPr>
            <w:tcW w:w="1401" w:type="dxa"/>
            <w:tcBorders>
              <w:top w:val="single" w:sz="4" w:space="0" w:color="000000"/>
              <w:left w:val="single" w:sz="4" w:space="0" w:color="000000"/>
              <w:bottom w:val="single" w:sz="4" w:space="0" w:color="000000"/>
              <w:right w:val="single" w:sz="4" w:space="0" w:color="000000"/>
            </w:tcBorders>
            <w:vAlign w:val="center"/>
          </w:tcPr>
          <w:p w14:paraId="4CB0526F"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235749FD"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 </w:t>
            </w:r>
          </w:p>
        </w:tc>
      </w:tr>
      <w:tr w:rsidR="00352FA8" w:rsidRPr="00051100" w14:paraId="794F4A39" w14:textId="77777777" w:rsidTr="00021A92">
        <w:trPr>
          <w:trHeight w:val="510"/>
        </w:trPr>
        <w:tc>
          <w:tcPr>
            <w:tcW w:w="714" w:type="dxa"/>
            <w:tcBorders>
              <w:top w:val="single" w:sz="4" w:space="0" w:color="000000"/>
              <w:left w:val="single" w:sz="4" w:space="0" w:color="000000"/>
              <w:bottom w:val="single" w:sz="4" w:space="0" w:color="000000"/>
              <w:right w:val="single" w:sz="4" w:space="0" w:color="000000"/>
            </w:tcBorders>
            <w:vAlign w:val="bottom"/>
          </w:tcPr>
          <w:p w14:paraId="2784BE47"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208</w:t>
            </w:r>
          </w:p>
        </w:tc>
        <w:tc>
          <w:tcPr>
            <w:tcW w:w="5473" w:type="dxa"/>
            <w:tcBorders>
              <w:top w:val="single" w:sz="4" w:space="0" w:color="000000"/>
              <w:left w:val="single" w:sz="4" w:space="0" w:color="000000"/>
              <w:bottom w:val="single" w:sz="4" w:space="0" w:color="000000"/>
              <w:right w:val="single" w:sz="4" w:space="0" w:color="000000"/>
            </w:tcBorders>
            <w:vAlign w:val="bottom"/>
          </w:tcPr>
          <w:p w14:paraId="2A8464C3" w14:textId="47775BAC"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Declara</w:t>
            </w:r>
            <w:r w:rsidR="00F611EB" w:rsidRPr="00051100">
              <w:rPr>
                <w:rFonts w:ascii="Trebuchet MS" w:hAnsi="Trebuchet MS" w:cs="Arial"/>
                <w:szCs w:val="24"/>
                <w:lang w:val="en-US" w:eastAsia="en-US"/>
              </w:rPr>
              <w:t>ț</w:t>
            </w:r>
            <w:r w:rsidRPr="00051100">
              <w:rPr>
                <w:rFonts w:ascii="Trebuchet MS" w:hAnsi="Trebuchet MS" w:cs="Arial"/>
                <w:szCs w:val="24"/>
                <w:lang w:val="en-US" w:eastAsia="en-US"/>
              </w:rPr>
              <w:t>ie informativ</w:t>
            </w:r>
            <w:r w:rsidR="00F611EB" w:rsidRPr="00051100">
              <w:rPr>
                <w:rFonts w:ascii="Trebuchet MS" w:hAnsi="Trebuchet MS" w:cs="Arial"/>
                <w:szCs w:val="24"/>
                <w:lang w:val="en-US" w:eastAsia="en-US"/>
              </w:rPr>
              <w:t>ă</w:t>
            </w:r>
            <w:r w:rsidRPr="00051100">
              <w:rPr>
                <w:rFonts w:ascii="Trebuchet MS" w:hAnsi="Trebuchet MS" w:cs="Arial"/>
                <w:szCs w:val="24"/>
                <w:lang w:val="en-US" w:eastAsia="en-US"/>
              </w:rPr>
              <w:t xml:space="preserve"> privind impozitul pe veniturile din transferul propriet</w:t>
            </w:r>
            <w:r w:rsidR="00F611EB" w:rsidRPr="00051100">
              <w:rPr>
                <w:rFonts w:ascii="Trebuchet MS" w:hAnsi="Trebuchet MS" w:cs="Arial"/>
                <w:szCs w:val="24"/>
                <w:lang w:val="en-US" w:eastAsia="en-US"/>
              </w:rPr>
              <w:t>ăț</w:t>
            </w:r>
            <w:r w:rsidRPr="00051100">
              <w:rPr>
                <w:rFonts w:ascii="Trebuchet MS" w:hAnsi="Trebuchet MS" w:cs="Arial"/>
                <w:szCs w:val="24"/>
                <w:lang w:val="en-US" w:eastAsia="en-US"/>
              </w:rPr>
              <w:t>ilor imobiliare din patrimoniul personal</w:t>
            </w:r>
          </w:p>
        </w:tc>
        <w:tc>
          <w:tcPr>
            <w:tcW w:w="1401" w:type="dxa"/>
            <w:tcBorders>
              <w:top w:val="single" w:sz="4" w:space="0" w:color="000000"/>
              <w:left w:val="single" w:sz="4" w:space="0" w:color="000000"/>
              <w:bottom w:val="single" w:sz="4" w:space="0" w:color="000000"/>
              <w:right w:val="single" w:sz="4" w:space="0" w:color="000000"/>
            </w:tcBorders>
            <w:vAlign w:val="center"/>
          </w:tcPr>
          <w:p w14:paraId="341A64CF"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739A161D"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 </w:t>
            </w:r>
          </w:p>
        </w:tc>
      </w:tr>
      <w:tr w:rsidR="00352FA8" w:rsidRPr="00051100" w14:paraId="17D522B3" w14:textId="77777777" w:rsidTr="00021A92">
        <w:trPr>
          <w:trHeight w:val="510"/>
        </w:trPr>
        <w:tc>
          <w:tcPr>
            <w:tcW w:w="714" w:type="dxa"/>
            <w:tcBorders>
              <w:top w:val="single" w:sz="4" w:space="0" w:color="000000"/>
              <w:left w:val="single" w:sz="4" w:space="0" w:color="000000"/>
              <w:bottom w:val="single" w:sz="4" w:space="0" w:color="000000"/>
              <w:right w:val="single" w:sz="4" w:space="0" w:color="000000"/>
            </w:tcBorders>
            <w:vAlign w:val="bottom"/>
          </w:tcPr>
          <w:p w14:paraId="71DF57ED"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212</w:t>
            </w:r>
          </w:p>
        </w:tc>
        <w:tc>
          <w:tcPr>
            <w:tcW w:w="5473" w:type="dxa"/>
            <w:tcBorders>
              <w:top w:val="single" w:sz="4" w:space="0" w:color="000000"/>
              <w:left w:val="single" w:sz="4" w:space="0" w:color="000000"/>
              <w:bottom w:val="single" w:sz="4" w:space="0" w:color="000000"/>
              <w:right w:val="single" w:sz="4" w:space="0" w:color="000000"/>
            </w:tcBorders>
            <w:vAlign w:val="bottom"/>
          </w:tcPr>
          <w:p w14:paraId="203D1C9B" w14:textId="2AB2F5B3" w:rsidR="00352FA8" w:rsidRPr="00051100" w:rsidRDefault="00352FA8" w:rsidP="00C43F34">
            <w:pPr>
              <w:suppressAutoHyphens w:val="0"/>
              <w:spacing w:before="0"/>
              <w:jc w:val="left"/>
              <w:rPr>
                <w:rFonts w:ascii="Trebuchet MS" w:hAnsi="Trebuchet MS" w:cs="Arial"/>
                <w:szCs w:val="24"/>
                <w:lang w:val="fr-FR" w:eastAsia="en-US"/>
              </w:rPr>
            </w:pPr>
            <w:r w:rsidRPr="00051100">
              <w:rPr>
                <w:rFonts w:ascii="Trebuchet MS" w:hAnsi="Trebuchet MS" w:cs="Arial"/>
                <w:szCs w:val="24"/>
                <w:lang w:val="fr-FR" w:eastAsia="en-US"/>
              </w:rPr>
              <w:t>Declara</w:t>
            </w:r>
            <w:r w:rsidR="00F611EB" w:rsidRPr="00051100">
              <w:rPr>
                <w:rFonts w:ascii="Trebuchet MS" w:hAnsi="Trebuchet MS" w:cs="Arial"/>
                <w:szCs w:val="24"/>
                <w:lang w:val="fr-FR" w:eastAsia="en-US"/>
              </w:rPr>
              <w:t>ț</w:t>
            </w:r>
            <w:r w:rsidRPr="00051100">
              <w:rPr>
                <w:rFonts w:ascii="Trebuchet MS" w:hAnsi="Trebuchet MS" w:cs="Arial"/>
                <w:szCs w:val="24"/>
                <w:lang w:val="fr-FR" w:eastAsia="en-US"/>
              </w:rPr>
              <w:t>ie unic</w:t>
            </w:r>
            <w:r w:rsidR="00F611EB" w:rsidRPr="00051100">
              <w:rPr>
                <w:rFonts w:ascii="Trebuchet MS" w:hAnsi="Trebuchet MS" w:cs="Arial"/>
                <w:szCs w:val="24"/>
                <w:lang w:val="fr-FR" w:eastAsia="en-US"/>
              </w:rPr>
              <w:t>ă</w:t>
            </w:r>
            <w:r w:rsidRPr="00051100">
              <w:rPr>
                <w:rFonts w:ascii="Trebuchet MS" w:hAnsi="Trebuchet MS" w:cs="Arial"/>
                <w:szCs w:val="24"/>
                <w:lang w:val="fr-FR" w:eastAsia="en-US"/>
              </w:rPr>
              <w:t xml:space="preserve"> privind impozitul pe venit </w:t>
            </w:r>
            <w:r w:rsidR="00F611EB" w:rsidRPr="00051100">
              <w:rPr>
                <w:rFonts w:ascii="Trebuchet MS" w:hAnsi="Trebuchet MS" w:cs="Arial"/>
                <w:szCs w:val="24"/>
                <w:lang w:val="fr-FR" w:eastAsia="en-US"/>
              </w:rPr>
              <w:t>ș</w:t>
            </w:r>
            <w:r w:rsidRPr="00051100">
              <w:rPr>
                <w:rFonts w:ascii="Trebuchet MS" w:hAnsi="Trebuchet MS" w:cs="Arial"/>
                <w:szCs w:val="24"/>
                <w:lang w:val="fr-FR" w:eastAsia="en-US"/>
              </w:rPr>
              <w:t>i contribu</w:t>
            </w:r>
            <w:r w:rsidR="00F611EB" w:rsidRPr="00051100">
              <w:rPr>
                <w:rFonts w:ascii="Trebuchet MS" w:hAnsi="Trebuchet MS" w:cs="Arial"/>
                <w:szCs w:val="24"/>
                <w:lang w:val="fr-FR" w:eastAsia="en-US"/>
              </w:rPr>
              <w:t>ț</w:t>
            </w:r>
            <w:r w:rsidRPr="00051100">
              <w:rPr>
                <w:rFonts w:ascii="Trebuchet MS" w:hAnsi="Trebuchet MS" w:cs="Arial"/>
                <w:szCs w:val="24"/>
                <w:lang w:val="fr-FR" w:eastAsia="en-US"/>
              </w:rPr>
              <w:t>iile sociale datorate de persoanele fizice</w:t>
            </w:r>
          </w:p>
        </w:tc>
        <w:tc>
          <w:tcPr>
            <w:tcW w:w="1401" w:type="dxa"/>
            <w:tcBorders>
              <w:top w:val="single" w:sz="4" w:space="0" w:color="000000"/>
              <w:left w:val="single" w:sz="4" w:space="0" w:color="000000"/>
              <w:bottom w:val="single" w:sz="4" w:space="0" w:color="000000"/>
              <w:right w:val="single" w:sz="4" w:space="0" w:color="000000"/>
            </w:tcBorders>
            <w:vAlign w:val="center"/>
          </w:tcPr>
          <w:p w14:paraId="637F2360"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1F7CF524"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 </w:t>
            </w:r>
          </w:p>
        </w:tc>
      </w:tr>
      <w:tr w:rsidR="00352FA8" w:rsidRPr="00051100" w14:paraId="4714FAD4" w14:textId="77777777" w:rsidTr="00021A92">
        <w:trPr>
          <w:trHeight w:val="765"/>
        </w:trPr>
        <w:tc>
          <w:tcPr>
            <w:tcW w:w="714" w:type="dxa"/>
            <w:tcBorders>
              <w:top w:val="single" w:sz="4" w:space="0" w:color="000000"/>
              <w:left w:val="single" w:sz="4" w:space="0" w:color="000000"/>
              <w:bottom w:val="single" w:sz="4" w:space="0" w:color="000000"/>
              <w:right w:val="single" w:sz="4" w:space="0" w:color="000000"/>
            </w:tcBorders>
            <w:vAlign w:val="bottom"/>
          </w:tcPr>
          <w:p w14:paraId="3B0F79F5"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258</w:t>
            </w:r>
          </w:p>
        </w:tc>
        <w:tc>
          <w:tcPr>
            <w:tcW w:w="5473" w:type="dxa"/>
            <w:tcBorders>
              <w:top w:val="single" w:sz="4" w:space="0" w:color="000000"/>
              <w:left w:val="single" w:sz="4" w:space="0" w:color="000000"/>
              <w:bottom w:val="single" w:sz="4" w:space="0" w:color="000000"/>
              <w:right w:val="single" w:sz="4" w:space="0" w:color="000000"/>
            </w:tcBorders>
            <w:vAlign w:val="bottom"/>
          </w:tcPr>
          <w:p w14:paraId="5BC680AC" w14:textId="345C3039" w:rsidR="00352FA8" w:rsidRPr="00051100" w:rsidRDefault="00352FA8" w:rsidP="004D6AE1">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 xml:space="preserve">Decizie privind recuperarea sumei </w:t>
            </w:r>
            <w:r w:rsidR="004D6AE1" w:rsidRPr="00051100">
              <w:rPr>
                <w:rFonts w:ascii="Trebuchet MS" w:hAnsi="Trebuchet MS" w:cs="Arial"/>
                <w:szCs w:val="24"/>
                <w:lang w:val="en-US" w:eastAsia="en-US"/>
              </w:rPr>
              <w:t>până la</w:t>
            </w:r>
            <w:r w:rsidRPr="00051100">
              <w:rPr>
                <w:rFonts w:ascii="Trebuchet MS" w:hAnsi="Trebuchet MS" w:cs="Arial"/>
                <w:szCs w:val="24"/>
                <w:lang w:val="en-US" w:eastAsia="en-US"/>
              </w:rPr>
              <w:t xml:space="preserve"> 3,5% din impozitul pe veniturile din salarii </w:t>
            </w:r>
            <w:r w:rsidR="00F611EB" w:rsidRPr="00051100">
              <w:rPr>
                <w:rFonts w:ascii="Trebuchet MS" w:hAnsi="Trebuchet MS" w:cs="Arial"/>
                <w:szCs w:val="24"/>
                <w:lang w:val="en-US" w:eastAsia="en-US"/>
              </w:rPr>
              <w:t>ș</w:t>
            </w:r>
            <w:r w:rsidRPr="00051100">
              <w:rPr>
                <w:rFonts w:ascii="Trebuchet MS" w:hAnsi="Trebuchet MS" w:cs="Arial"/>
                <w:szCs w:val="24"/>
                <w:lang w:val="en-US" w:eastAsia="en-US"/>
              </w:rPr>
              <w:t>i din pensii, virat</w:t>
            </w:r>
            <w:r w:rsidR="00F611EB" w:rsidRPr="00051100">
              <w:rPr>
                <w:rFonts w:ascii="Trebuchet MS" w:hAnsi="Trebuchet MS" w:cs="Arial"/>
                <w:szCs w:val="24"/>
                <w:lang w:val="en-US" w:eastAsia="en-US"/>
              </w:rPr>
              <w:t>ă</w:t>
            </w:r>
            <w:r w:rsidRPr="00051100">
              <w:rPr>
                <w:rFonts w:ascii="Trebuchet MS" w:hAnsi="Trebuchet MS" w:cs="Arial"/>
                <w:szCs w:val="24"/>
                <w:lang w:val="en-US" w:eastAsia="en-US"/>
              </w:rPr>
              <w:t xml:space="preserve"> </w:t>
            </w:r>
            <w:r w:rsidR="00F611EB" w:rsidRPr="00051100">
              <w:rPr>
                <w:rFonts w:ascii="Trebuchet MS" w:hAnsi="Trebuchet MS" w:cs="Arial"/>
                <w:szCs w:val="24"/>
                <w:lang w:val="en-US" w:eastAsia="en-US"/>
              </w:rPr>
              <w:t>î</w:t>
            </w:r>
            <w:r w:rsidRPr="00051100">
              <w:rPr>
                <w:rFonts w:ascii="Trebuchet MS" w:hAnsi="Trebuchet MS" w:cs="Arial"/>
                <w:szCs w:val="24"/>
                <w:lang w:val="en-US" w:eastAsia="en-US"/>
              </w:rPr>
              <w:t>n mod necuvenit entit</w:t>
            </w:r>
            <w:r w:rsidR="00F611EB" w:rsidRPr="00051100">
              <w:rPr>
                <w:rFonts w:ascii="Trebuchet MS" w:hAnsi="Trebuchet MS" w:cs="Arial"/>
                <w:szCs w:val="24"/>
                <w:lang w:val="en-US" w:eastAsia="en-US"/>
              </w:rPr>
              <w:t>ăț</w:t>
            </w:r>
            <w:r w:rsidRPr="00051100">
              <w:rPr>
                <w:rFonts w:ascii="Trebuchet MS" w:hAnsi="Trebuchet MS" w:cs="Arial"/>
                <w:szCs w:val="24"/>
                <w:lang w:val="en-US" w:eastAsia="en-US"/>
              </w:rPr>
              <w:t>ilor nonprofit/unit</w:t>
            </w:r>
            <w:r w:rsidR="00F611EB" w:rsidRPr="00051100">
              <w:rPr>
                <w:rFonts w:ascii="Trebuchet MS" w:hAnsi="Trebuchet MS" w:cs="Arial"/>
                <w:szCs w:val="24"/>
                <w:lang w:val="en-US" w:eastAsia="en-US"/>
              </w:rPr>
              <w:t>ăț</w:t>
            </w:r>
            <w:r w:rsidRPr="00051100">
              <w:rPr>
                <w:rFonts w:ascii="Trebuchet MS" w:hAnsi="Trebuchet MS" w:cs="Arial"/>
                <w:szCs w:val="24"/>
                <w:lang w:val="en-US" w:eastAsia="en-US"/>
              </w:rPr>
              <w:t>ilor de cult</w:t>
            </w:r>
          </w:p>
        </w:tc>
        <w:tc>
          <w:tcPr>
            <w:tcW w:w="1401" w:type="dxa"/>
            <w:tcBorders>
              <w:top w:val="single" w:sz="4" w:space="0" w:color="000000"/>
              <w:left w:val="single" w:sz="4" w:space="0" w:color="000000"/>
              <w:bottom w:val="single" w:sz="4" w:space="0" w:color="000000"/>
              <w:right w:val="single" w:sz="4" w:space="0" w:color="000000"/>
            </w:tcBorders>
            <w:vAlign w:val="center"/>
          </w:tcPr>
          <w:p w14:paraId="69432A10"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 </w:t>
            </w:r>
          </w:p>
        </w:tc>
        <w:tc>
          <w:tcPr>
            <w:tcW w:w="1252" w:type="dxa"/>
            <w:tcBorders>
              <w:top w:val="single" w:sz="4" w:space="0" w:color="000000"/>
              <w:left w:val="single" w:sz="4" w:space="0" w:color="000000"/>
              <w:bottom w:val="single" w:sz="4" w:space="0" w:color="000000"/>
              <w:right w:val="single" w:sz="4" w:space="0" w:color="000000"/>
            </w:tcBorders>
            <w:vAlign w:val="center"/>
          </w:tcPr>
          <w:p w14:paraId="50B19103"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r>
      <w:tr w:rsidR="00352FA8" w:rsidRPr="00051100" w14:paraId="45E1414B" w14:textId="77777777" w:rsidTr="00021A92">
        <w:trPr>
          <w:trHeight w:val="255"/>
        </w:trPr>
        <w:tc>
          <w:tcPr>
            <w:tcW w:w="714" w:type="dxa"/>
            <w:tcBorders>
              <w:top w:val="single" w:sz="4" w:space="0" w:color="000000"/>
              <w:left w:val="single" w:sz="4" w:space="0" w:color="000000"/>
              <w:bottom w:val="single" w:sz="4" w:space="0" w:color="000000"/>
              <w:right w:val="single" w:sz="4" w:space="0" w:color="000000"/>
            </w:tcBorders>
            <w:vAlign w:val="bottom"/>
          </w:tcPr>
          <w:p w14:paraId="0AE76F96"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300</w:t>
            </w:r>
          </w:p>
        </w:tc>
        <w:tc>
          <w:tcPr>
            <w:tcW w:w="5473" w:type="dxa"/>
            <w:tcBorders>
              <w:top w:val="single" w:sz="4" w:space="0" w:color="000000"/>
              <w:left w:val="single" w:sz="4" w:space="0" w:color="000000"/>
              <w:bottom w:val="single" w:sz="4" w:space="0" w:color="000000"/>
              <w:right w:val="single" w:sz="4" w:space="0" w:color="000000"/>
            </w:tcBorders>
            <w:vAlign w:val="bottom"/>
          </w:tcPr>
          <w:p w14:paraId="6BB0756D" w14:textId="77777777"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Decont de TVA</w:t>
            </w:r>
          </w:p>
        </w:tc>
        <w:tc>
          <w:tcPr>
            <w:tcW w:w="1401" w:type="dxa"/>
            <w:tcBorders>
              <w:top w:val="single" w:sz="4" w:space="0" w:color="000000"/>
              <w:left w:val="single" w:sz="4" w:space="0" w:color="000000"/>
              <w:bottom w:val="single" w:sz="4" w:space="0" w:color="000000"/>
              <w:right w:val="single" w:sz="4" w:space="0" w:color="000000"/>
            </w:tcBorders>
            <w:vAlign w:val="center"/>
          </w:tcPr>
          <w:p w14:paraId="6B95CFAE" w14:textId="4FB2C93B" w:rsidR="00352FA8" w:rsidRPr="00051100" w:rsidRDefault="00352FA8" w:rsidP="00C43F34">
            <w:pPr>
              <w:suppressAutoHyphens w:val="0"/>
              <w:spacing w:before="0"/>
              <w:jc w:val="center"/>
              <w:rPr>
                <w:rFonts w:ascii="Trebuchet MS" w:hAnsi="Trebuchet MS" w:cs="Arial"/>
                <w:szCs w:val="24"/>
                <w:lang w:val="en-US" w:eastAsia="en-US"/>
              </w:rPr>
            </w:pPr>
          </w:p>
        </w:tc>
        <w:tc>
          <w:tcPr>
            <w:tcW w:w="1252" w:type="dxa"/>
            <w:tcBorders>
              <w:top w:val="single" w:sz="4" w:space="0" w:color="000000"/>
              <w:left w:val="single" w:sz="4" w:space="0" w:color="000000"/>
              <w:bottom w:val="single" w:sz="4" w:space="0" w:color="000000"/>
              <w:right w:val="single" w:sz="4" w:space="0" w:color="000000"/>
            </w:tcBorders>
            <w:vAlign w:val="center"/>
          </w:tcPr>
          <w:p w14:paraId="6D4D346E"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r>
      <w:tr w:rsidR="00352FA8" w:rsidRPr="00051100" w14:paraId="76C6D195" w14:textId="77777777" w:rsidTr="00021A92">
        <w:trPr>
          <w:trHeight w:val="255"/>
        </w:trPr>
        <w:tc>
          <w:tcPr>
            <w:tcW w:w="714" w:type="dxa"/>
            <w:tcBorders>
              <w:top w:val="single" w:sz="4" w:space="0" w:color="000000"/>
              <w:left w:val="single" w:sz="4" w:space="0" w:color="000000"/>
              <w:bottom w:val="single" w:sz="4" w:space="0" w:color="000000"/>
              <w:right w:val="single" w:sz="4" w:space="0" w:color="000000"/>
            </w:tcBorders>
            <w:vAlign w:val="bottom"/>
          </w:tcPr>
          <w:p w14:paraId="6D92B249"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301</w:t>
            </w:r>
          </w:p>
        </w:tc>
        <w:tc>
          <w:tcPr>
            <w:tcW w:w="5473" w:type="dxa"/>
            <w:tcBorders>
              <w:top w:val="single" w:sz="4" w:space="0" w:color="000000"/>
              <w:left w:val="single" w:sz="4" w:space="0" w:color="000000"/>
              <w:bottom w:val="single" w:sz="4" w:space="0" w:color="000000"/>
              <w:right w:val="single" w:sz="4" w:space="0" w:color="000000"/>
            </w:tcBorders>
            <w:vAlign w:val="bottom"/>
          </w:tcPr>
          <w:p w14:paraId="2FCE84C5" w14:textId="77777777"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Decont special de TVA</w:t>
            </w:r>
          </w:p>
        </w:tc>
        <w:tc>
          <w:tcPr>
            <w:tcW w:w="1401" w:type="dxa"/>
            <w:tcBorders>
              <w:top w:val="single" w:sz="4" w:space="0" w:color="000000"/>
              <w:left w:val="single" w:sz="4" w:space="0" w:color="000000"/>
              <w:bottom w:val="single" w:sz="4" w:space="0" w:color="000000"/>
              <w:right w:val="single" w:sz="4" w:space="0" w:color="000000"/>
            </w:tcBorders>
            <w:vAlign w:val="center"/>
          </w:tcPr>
          <w:p w14:paraId="20C842EC"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3DBC2AE8"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r>
      <w:tr w:rsidR="00352FA8" w:rsidRPr="00051100" w14:paraId="36A381DB" w14:textId="77777777" w:rsidTr="00021A92">
        <w:trPr>
          <w:trHeight w:val="255"/>
        </w:trPr>
        <w:tc>
          <w:tcPr>
            <w:tcW w:w="714" w:type="dxa"/>
            <w:tcBorders>
              <w:top w:val="single" w:sz="4" w:space="0" w:color="000000"/>
              <w:left w:val="single" w:sz="4" w:space="0" w:color="000000"/>
              <w:bottom w:val="single" w:sz="4" w:space="0" w:color="000000"/>
              <w:right w:val="single" w:sz="4" w:space="0" w:color="000000"/>
            </w:tcBorders>
            <w:vAlign w:val="bottom"/>
          </w:tcPr>
          <w:p w14:paraId="44633006"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305</w:t>
            </w:r>
          </w:p>
        </w:tc>
        <w:tc>
          <w:tcPr>
            <w:tcW w:w="5473" w:type="dxa"/>
            <w:tcBorders>
              <w:top w:val="single" w:sz="4" w:space="0" w:color="000000"/>
              <w:left w:val="single" w:sz="4" w:space="0" w:color="000000"/>
              <w:bottom w:val="single" w:sz="4" w:space="0" w:color="000000"/>
              <w:right w:val="single" w:sz="4" w:space="0" w:color="000000"/>
            </w:tcBorders>
            <w:vAlign w:val="bottom"/>
          </w:tcPr>
          <w:p w14:paraId="2C36296D" w14:textId="77777777"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Decizie de corectare a erorilor materiale din decontul de TVA</w:t>
            </w:r>
          </w:p>
        </w:tc>
        <w:tc>
          <w:tcPr>
            <w:tcW w:w="1401" w:type="dxa"/>
            <w:tcBorders>
              <w:top w:val="single" w:sz="4" w:space="0" w:color="000000"/>
              <w:left w:val="single" w:sz="4" w:space="0" w:color="000000"/>
              <w:bottom w:val="single" w:sz="4" w:space="0" w:color="000000"/>
              <w:right w:val="single" w:sz="4" w:space="0" w:color="000000"/>
            </w:tcBorders>
            <w:vAlign w:val="center"/>
          </w:tcPr>
          <w:p w14:paraId="34E00CDF"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125A8B6D"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r>
      <w:tr w:rsidR="00352FA8" w:rsidRPr="00051100" w14:paraId="6171315C" w14:textId="77777777" w:rsidTr="00021A92">
        <w:trPr>
          <w:trHeight w:val="765"/>
        </w:trPr>
        <w:tc>
          <w:tcPr>
            <w:tcW w:w="714" w:type="dxa"/>
            <w:tcBorders>
              <w:top w:val="single" w:sz="4" w:space="0" w:color="000000"/>
              <w:left w:val="single" w:sz="4" w:space="0" w:color="000000"/>
              <w:bottom w:val="single" w:sz="4" w:space="0" w:color="000000"/>
              <w:right w:val="single" w:sz="4" w:space="0" w:color="000000"/>
            </w:tcBorders>
            <w:vAlign w:val="bottom"/>
          </w:tcPr>
          <w:p w14:paraId="39B97D4F"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307</w:t>
            </w:r>
          </w:p>
        </w:tc>
        <w:tc>
          <w:tcPr>
            <w:tcW w:w="5473" w:type="dxa"/>
            <w:tcBorders>
              <w:top w:val="single" w:sz="4" w:space="0" w:color="000000"/>
              <w:left w:val="single" w:sz="4" w:space="0" w:color="000000"/>
              <w:bottom w:val="single" w:sz="4" w:space="0" w:color="000000"/>
              <w:right w:val="single" w:sz="4" w:space="0" w:color="000000"/>
            </w:tcBorders>
            <w:vAlign w:val="bottom"/>
          </w:tcPr>
          <w:p w14:paraId="1C0915DF" w14:textId="7493DC54"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Declara</w:t>
            </w:r>
            <w:r w:rsidR="00F611EB" w:rsidRPr="00051100">
              <w:rPr>
                <w:rFonts w:ascii="Trebuchet MS" w:hAnsi="Trebuchet MS" w:cs="Arial"/>
                <w:szCs w:val="24"/>
                <w:lang w:val="en-US" w:eastAsia="en-US"/>
              </w:rPr>
              <w:t>ț</w:t>
            </w:r>
            <w:r w:rsidRPr="00051100">
              <w:rPr>
                <w:rFonts w:ascii="Trebuchet MS" w:hAnsi="Trebuchet MS" w:cs="Arial"/>
                <w:szCs w:val="24"/>
                <w:lang w:val="en-US" w:eastAsia="en-US"/>
              </w:rPr>
              <w:t>ie privind sumele rezultate din ajustarea taxei pe valoarea adaugat</w:t>
            </w:r>
            <w:r w:rsidR="00F611EB" w:rsidRPr="00051100">
              <w:rPr>
                <w:rFonts w:ascii="Trebuchet MS" w:hAnsi="Trebuchet MS" w:cs="Arial"/>
                <w:szCs w:val="24"/>
                <w:lang w:val="en-US" w:eastAsia="en-US"/>
              </w:rPr>
              <w:t>ă</w:t>
            </w:r>
            <w:r w:rsidRPr="00051100">
              <w:rPr>
                <w:rFonts w:ascii="Trebuchet MS" w:hAnsi="Trebuchet MS" w:cs="Arial"/>
                <w:szCs w:val="24"/>
                <w:lang w:val="en-US" w:eastAsia="en-US"/>
              </w:rPr>
              <w:t xml:space="preserve">, </w:t>
            </w:r>
            <w:r w:rsidR="00F611EB" w:rsidRPr="00051100">
              <w:rPr>
                <w:rFonts w:ascii="Trebuchet MS" w:hAnsi="Trebuchet MS" w:cs="Arial"/>
                <w:szCs w:val="24"/>
                <w:lang w:val="en-US" w:eastAsia="en-US"/>
              </w:rPr>
              <w:t>î</w:t>
            </w:r>
            <w:r w:rsidRPr="00051100">
              <w:rPr>
                <w:rFonts w:ascii="Trebuchet MS" w:hAnsi="Trebuchet MS" w:cs="Arial"/>
                <w:szCs w:val="24"/>
                <w:lang w:val="en-US" w:eastAsia="en-US"/>
              </w:rPr>
              <w:t>n situ</w:t>
            </w:r>
            <w:r w:rsidR="00F611EB" w:rsidRPr="00051100">
              <w:rPr>
                <w:rFonts w:ascii="Trebuchet MS" w:hAnsi="Trebuchet MS" w:cs="Arial"/>
                <w:szCs w:val="24"/>
                <w:lang w:val="en-US" w:eastAsia="en-US"/>
              </w:rPr>
              <w:t>ț</w:t>
            </w:r>
            <w:r w:rsidRPr="00051100">
              <w:rPr>
                <w:rFonts w:ascii="Trebuchet MS" w:hAnsi="Trebuchet MS" w:cs="Arial"/>
                <w:szCs w:val="24"/>
                <w:lang w:val="en-US" w:eastAsia="en-US"/>
              </w:rPr>
              <w:t xml:space="preserve">tia </w:t>
            </w:r>
            <w:r w:rsidR="00F611EB" w:rsidRPr="00051100">
              <w:rPr>
                <w:rFonts w:ascii="Trebuchet MS" w:hAnsi="Trebuchet MS" w:cs="Arial"/>
                <w:szCs w:val="24"/>
                <w:lang w:val="en-US" w:eastAsia="en-US"/>
              </w:rPr>
              <w:t>î</w:t>
            </w:r>
            <w:r w:rsidRPr="00051100">
              <w:rPr>
                <w:rFonts w:ascii="Trebuchet MS" w:hAnsi="Trebuchet MS" w:cs="Arial"/>
                <w:szCs w:val="24"/>
                <w:lang w:val="en-US" w:eastAsia="en-US"/>
              </w:rPr>
              <w:t xml:space="preserve">n care beneficiarul transferului de active nu este persoana </w:t>
            </w:r>
            <w:r w:rsidR="00F611EB" w:rsidRPr="00051100">
              <w:rPr>
                <w:rFonts w:ascii="Trebuchet MS" w:hAnsi="Trebuchet MS" w:cs="Arial"/>
                <w:szCs w:val="24"/>
                <w:lang w:val="en-US" w:eastAsia="en-US"/>
              </w:rPr>
              <w:t>î</w:t>
            </w:r>
            <w:r w:rsidRPr="00051100">
              <w:rPr>
                <w:rFonts w:ascii="Trebuchet MS" w:hAnsi="Trebuchet MS" w:cs="Arial"/>
                <w:szCs w:val="24"/>
                <w:lang w:val="en-US" w:eastAsia="en-US"/>
              </w:rPr>
              <w:t>nregistrat</w:t>
            </w:r>
            <w:r w:rsidR="00F611EB" w:rsidRPr="00051100">
              <w:rPr>
                <w:rFonts w:ascii="Trebuchet MS" w:hAnsi="Trebuchet MS" w:cs="Arial"/>
                <w:szCs w:val="24"/>
                <w:lang w:val="en-US" w:eastAsia="en-US"/>
              </w:rPr>
              <w:t>ă</w:t>
            </w:r>
            <w:r w:rsidRPr="00051100">
              <w:rPr>
                <w:rFonts w:ascii="Trebuchet MS" w:hAnsi="Trebuchet MS" w:cs="Arial"/>
                <w:szCs w:val="24"/>
                <w:lang w:val="en-US" w:eastAsia="en-US"/>
              </w:rPr>
              <w:t xml:space="preserve"> </w:t>
            </w:r>
            <w:r w:rsidR="00F611EB" w:rsidRPr="00051100">
              <w:rPr>
                <w:rFonts w:ascii="Trebuchet MS" w:hAnsi="Trebuchet MS" w:cs="Arial"/>
                <w:szCs w:val="24"/>
                <w:lang w:val="en-US" w:eastAsia="en-US"/>
              </w:rPr>
              <w:t>î</w:t>
            </w:r>
            <w:r w:rsidRPr="00051100">
              <w:rPr>
                <w:rFonts w:ascii="Trebuchet MS" w:hAnsi="Trebuchet MS" w:cs="Arial"/>
                <w:szCs w:val="24"/>
                <w:lang w:val="en-US" w:eastAsia="en-US"/>
              </w:rPr>
              <w:t>n scopuri de tax</w:t>
            </w:r>
            <w:r w:rsidR="00F611EB" w:rsidRPr="00051100">
              <w:rPr>
                <w:rFonts w:ascii="Trebuchet MS" w:hAnsi="Trebuchet MS" w:cs="Arial"/>
                <w:szCs w:val="24"/>
                <w:lang w:val="en-US" w:eastAsia="en-US"/>
              </w:rPr>
              <w:t>ă</w:t>
            </w:r>
            <w:r w:rsidRPr="00051100">
              <w:rPr>
                <w:rFonts w:ascii="Trebuchet MS" w:hAnsi="Trebuchet MS" w:cs="Arial"/>
                <w:szCs w:val="24"/>
                <w:lang w:val="en-US" w:eastAsia="en-US"/>
              </w:rPr>
              <w:t xml:space="preserve"> pe valoarea adaugat</w:t>
            </w:r>
            <w:r w:rsidR="00F611EB" w:rsidRPr="00051100">
              <w:rPr>
                <w:rFonts w:ascii="Trebuchet MS" w:hAnsi="Trebuchet MS" w:cs="Arial"/>
                <w:szCs w:val="24"/>
                <w:lang w:val="en-US" w:eastAsia="en-US"/>
              </w:rPr>
              <w:t>ă</w:t>
            </w:r>
          </w:p>
        </w:tc>
        <w:tc>
          <w:tcPr>
            <w:tcW w:w="1401" w:type="dxa"/>
            <w:tcBorders>
              <w:top w:val="single" w:sz="4" w:space="0" w:color="000000"/>
              <w:left w:val="single" w:sz="4" w:space="0" w:color="000000"/>
              <w:bottom w:val="single" w:sz="4" w:space="0" w:color="000000"/>
              <w:right w:val="single" w:sz="4" w:space="0" w:color="000000"/>
            </w:tcBorders>
            <w:vAlign w:val="center"/>
          </w:tcPr>
          <w:p w14:paraId="2398BB25"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35503795"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r>
      <w:tr w:rsidR="00352FA8" w:rsidRPr="00051100" w14:paraId="2A824832" w14:textId="77777777" w:rsidTr="00021A92">
        <w:trPr>
          <w:trHeight w:val="255"/>
        </w:trPr>
        <w:tc>
          <w:tcPr>
            <w:tcW w:w="714" w:type="dxa"/>
            <w:tcBorders>
              <w:top w:val="single" w:sz="4" w:space="0" w:color="000000"/>
              <w:left w:val="single" w:sz="4" w:space="0" w:color="000000"/>
              <w:bottom w:val="single" w:sz="4" w:space="0" w:color="000000"/>
              <w:right w:val="single" w:sz="4" w:space="0" w:color="000000"/>
            </w:tcBorders>
            <w:vAlign w:val="bottom"/>
          </w:tcPr>
          <w:p w14:paraId="4E7F7548"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310</w:t>
            </w:r>
          </w:p>
        </w:tc>
        <w:tc>
          <w:tcPr>
            <w:tcW w:w="5473" w:type="dxa"/>
            <w:tcBorders>
              <w:top w:val="single" w:sz="4" w:space="0" w:color="000000"/>
              <w:left w:val="single" w:sz="4" w:space="0" w:color="000000"/>
              <w:bottom w:val="single" w:sz="4" w:space="0" w:color="000000"/>
              <w:right w:val="single" w:sz="4" w:space="0" w:color="000000"/>
            </w:tcBorders>
            <w:vAlign w:val="bottom"/>
          </w:tcPr>
          <w:p w14:paraId="0AC3235A" w14:textId="77777777"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Cerere pentru aprobarea transferului sumelor din contul de TVA</w:t>
            </w:r>
          </w:p>
        </w:tc>
        <w:tc>
          <w:tcPr>
            <w:tcW w:w="1401" w:type="dxa"/>
            <w:tcBorders>
              <w:top w:val="single" w:sz="4" w:space="0" w:color="000000"/>
              <w:left w:val="single" w:sz="4" w:space="0" w:color="000000"/>
              <w:bottom w:val="single" w:sz="4" w:space="0" w:color="000000"/>
              <w:right w:val="single" w:sz="4" w:space="0" w:color="000000"/>
            </w:tcBorders>
            <w:vAlign w:val="center"/>
          </w:tcPr>
          <w:p w14:paraId="7B2FDF27"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7690C27E"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 </w:t>
            </w:r>
          </w:p>
        </w:tc>
      </w:tr>
      <w:tr w:rsidR="00352FA8" w:rsidRPr="00051100" w14:paraId="4EAE8B85" w14:textId="77777777" w:rsidTr="00021A92">
        <w:trPr>
          <w:trHeight w:val="1020"/>
        </w:trPr>
        <w:tc>
          <w:tcPr>
            <w:tcW w:w="714" w:type="dxa"/>
            <w:tcBorders>
              <w:top w:val="single" w:sz="4" w:space="0" w:color="000000"/>
              <w:left w:val="single" w:sz="4" w:space="0" w:color="000000"/>
              <w:bottom w:val="single" w:sz="4" w:space="0" w:color="000000"/>
              <w:right w:val="single" w:sz="4" w:space="0" w:color="000000"/>
            </w:tcBorders>
            <w:vAlign w:val="bottom"/>
          </w:tcPr>
          <w:p w14:paraId="631879B5"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311</w:t>
            </w:r>
          </w:p>
        </w:tc>
        <w:tc>
          <w:tcPr>
            <w:tcW w:w="5473" w:type="dxa"/>
            <w:tcBorders>
              <w:top w:val="single" w:sz="4" w:space="0" w:color="000000"/>
              <w:left w:val="single" w:sz="4" w:space="0" w:color="000000"/>
              <w:bottom w:val="single" w:sz="4" w:space="0" w:color="000000"/>
              <w:right w:val="single" w:sz="4" w:space="0" w:color="000000"/>
            </w:tcBorders>
            <w:vAlign w:val="bottom"/>
          </w:tcPr>
          <w:p w14:paraId="3D0202E6" w14:textId="7A287586"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Declara</w:t>
            </w:r>
            <w:r w:rsidR="009B32E8" w:rsidRPr="00051100">
              <w:rPr>
                <w:rFonts w:ascii="Trebuchet MS" w:hAnsi="Trebuchet MS" w:cs="Arial"/>
                <w:szCs w:val="24"/>
                <w:lang w:val="en-US" w:eastAsia="en-US"/>
              </w:rPr>
              <w:t>ț</w:t>
            </w:r>
            <w:r w:rsidRPr="00051100">
              <w:rPr>
                <w:rFonts w:ascii="Trebuchet MS" w:hAnsi="Trebuchet MS" w:cs="Arial"/>
                <w:szCs w:val="24"/>
                <w:lang w:val="en-US" w:eastAsia="en-US"/>
              </w:rPr>
              <w:t>ie privind taxa pe valoarea adaugat</w:t>
            </w:r>
            <w:r w:rsidR="009B32E8" w:rsidRPr="00051100">
              <w:rPr>
                <w:rFonts w:ascii="Trebuchet MS" w:hAnsi="Trebuchet MS" w:cs="Arial"/>
                <w:szCs w:val="24"/>
                <w:lang w:val="en-US" w:eastAsia="en-US"/>
              </w:rPr>
              <w:t>ă</w:t>
            </w:r>
            <w:r w:rsidRPr="00051100">
              <w:rPr>
                <w:rFonts w:ascii="Trebuchet MS" w:hAnsi="Trebuchet MS" w:cs="Arial"/>
                <w:szCs w:val="24"/>
                <w:lang w:val="en-US" w:eastAsia="en-US"/>
              </w:rPr>
              <w:t xml:space="preserve"> colectat</w:t>
            </w:r>
            <w:r w:rsidR="009B32E8" w:rsidRPr="00051100">
              <w:rPr>
                <w:rFonts w:ascii="Trebuchet MS" w:hAnsi="Trebuchet MS" w:cs="Arial"/>
                <w:szCs w:val="24"/>
                <w:lang w:val="en-US" w:eastAsia="en-US"/>
              </w:rPr>
              <w:t>ă</w:t>
            </w:r>
            <w:r w:rsidRPr="00051100">
              <w:rPr>
                <w:rFonts w:ascii="Trebuchet MS" w:hAnsi="Trebuchet MS" w:cs="Arial"/>
                <w:szCs w:val="24"/>
                <w:lang w:val="en-US" w:eastAsia="en-US"/>
              </w:rPr>
              <w:t>, datorat</w:t>
            </w:r>
            <w:r w:rsidR="009B32E8" w:rsidRPr="00051100">
              <w:rPr>
                <w:rFonts w:ascii="Trebuchet MS" w:hAnsi="Trebuchet MS" w:cs="Arial"/>
                <w:szCs w:val="24"/>
                <w:lang w:val="en-US" w:eastAsia="en-US"/>
              </w:rPr>
              <w:t>ă</w:t>
            </w:r>
            <w:r w:rsidRPr="00051100">
              <w:rPr>
                <w:rFonts w:ascii="Trebuchet MS" w:hAnsi="Trebuchet MS" w:cs="Arial"/>
                <w:szCs w:val="24"/>
                <w:lang w:val="en-US" w:eastAsia="en-US"/>
              </w:rPr>
              <w:t xml:space="preserve"> de catre persoanele impozabile al c</w:t>
            </w:r>
            <w:r w:rsidR="009B32E8" w:rsidRPr="00051100">
              <w:rPr>
                <w:rFonts w:ascii="Trebuchet MS" w:hAnsi="Trebuchet MS" w:cs="Arial"/>
                <w:szCs w:val="24"/>
                <w:lang w:val="en-US" w:eastAsia="en-US"/>
              </w:rPr>
              <w:t>ă</w:t>
            </w:r>
            <w:r w:rsidRPr="00051100">
              <w:rPr>
                <w:rFonts w:ascii="Trebuchet MS" w:hAnsi="Trebuchet MS" w:cs="Arial"/>
                <w:szCs w:val="24"/>
                <w:lang w:val="en-US" w:eastAsia="en-US"/>
              </w:rPr>
              <w:t xml:space="preserve">ror cod de </w:t>
            </w:r>
            <w:r w:rsidR="009B32E8" w:rsidRPr="00051100">
              <w:rPr>
                <w:rFonts w:ascii="Trebuchet MS" w:hAnsi="Trebuchet MS" w:cs="Arial"/>
                <w:szCs w:val="24"/>
                <w:lang w:val="en-US" w:eastAsia="en-US"/>
              </w:rPr>
              <w:t>î</w:t>
            </w:r>
            <w:r w:rsidRPr="00051100">
              <w:rPr>
                <w:rFonts w:ascii="Trebuchet MS" w:hAnsi="Trebuchet MS" w:cs="Arial"/>
                <w:szCs w:val="24"/>
                <w:lang w:val="en-US" w:eastAsia="en-US"/>
              </w:rPr>
              <w:t xml:space="preserve">nregistrare </w:t>
            </w:r>
            <w:r w:rsidR="009B32E8" w:rsidRPr="00051100">
              <w:rPr>
                <w:rFonts w:ascii="Trebuchet MS" w:hAnsi="Trebuchet MS" w:cs="Arial"/>
                <w:szCs w:val="24"/>
                <w:lang w:val="en-US" w:eastAsia="en-US"/>
              </w:rPr>
              <w:t>î</w:t>
            </w:r>
            <w:r w:rsidRPr="00051100">
              <w:rPr>
                <w:rFonts w:ascii="Trebuchet MS" w:hAnsi="Trebuchet MS" w:cs="Arial"/>
                <w:szCs w:val="24"/>
                <w:lang w:val="en-US" w:eastAsia="en-US"/>
              </w:rPr>
              <w:t>n scopuri de tax</w:t>
            </w:r>
            <w:r w:rsidR="009B32E8" w:rsidRPr="00051100">
              <w:rPr>
                <w:rFonts w:ascii="Trebuchet MS" w:hAnsi="Trebuchet MS" w:cs="Arial"/>
                <w:szCs w:val="24"/>
                <w:lang w:val="en-US" w:eastAsia="en-US"/>
              </w:rPr>
              <w:t>ă</w:t>
            </w:r>
            <w:r w:rsidRPr="00051100">
              <w:rPr>
                <w:rFonts w:ascii="Trebuchet MS" w:hAnsi="Trebuchet MS" w:cs="Arial"/>
                <w:szCs w:val="24"/>
                <w:lang w:val="en-US" w:eastAsia="en-US"/>
              </w:rPr>
              <w:t xml:space="preserve"> pe valoarea adaugat</w:t>
            </w:r>
            <w:r w:rsidR="009B32E8" w:rsidRPr="00051100">
              <w:rPr>
                <w:rFonts w:ascii="Trebuchet MS" w:hAnsi="Trebuchet MS" w:cs="Arial"/>
                <w:szCs w:val="24"/>
                <w:lang w:val="en-US" w:eastAsia="en-US"/>
              </w:rPr>
              <w:t>ă</w:t>
            </w:r>
            <w:r w:rsidRPr="00051100">
              <w:rPr>
                <w:rFonts w:ascii="Trebuchet MS" w:hAnsi="Trebuchet MS" w:cs="Arial"/>
                <w:szCs w:val="24"/>
                <w:lang w:val="en-US" w:eastAsia="en-US"/>
              </w:rPr>
              <w:t xml:space="preserve"> a fost anulat conform art. 316 alin. (11) lit. a) - e), lit. g) sau lit. h) din Legea nr. 227/2015 privind Codul fiscal</w:t>
            </w:r>
          </w:p>
        </w:tc>
        <w:tc>
          <w:tcPr>
            <w:tcW w:w="1401" w:type="dxa"/>
            <w:tcBorders>
              <w:top w:val="single" w:sz="4" w:space="0" w:color="000000"/>
              <w:left w:val="single" w:sz="4" w:space="0" w:color="000000"/>
              <w:bottom w:val="single" w:sz="4" w:space="0" w:color="000000"/>
              <w:right w:val="single" w:sz="4" w:space="0" w:color="000000"/>
            </w:tcBorders>
            <w:vAlign w:val="center"/>
          </w:tcPr>
          <w:p w14:paraId="11360BD9"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61713296"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r>
      <w:tr w:rsidR="00352FA8" w:rsidRPr="00051100" w14:paraId="12C1553C" w14:textId="77777777" w:rsidTr="00021A92">
        <w:trPr>
          <w:trHeight w:val="255"/>
        </w:trPr>
        <w:tc>
          <w:tcPr>
            <w:tcW w:w="714" w:type="dxa"/>
            <w:tcBorders>
              <w:top w:val="single" w:sz="4" w:space="0" w:color="000000"/>
              <w:left w:val="single" w:sz="4" w:space="0" w:color="000000"/>
              <w:bottom w:val="single" w:sz="4" w:space="0" w:color="000000"/>
              <w:right w:val="single" w:sz="4" w:space="0" w:color="000000"/>
            </w:tcBorders>
            <w:vAlign w:val="bottom"/>
          </w:tcPr>
          <w:p w14:paraId="192B3DCB"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390</w:t>
            </w:r>
          </w:p>
        </w:tc>
        <w:tc>
          <w:tcPr>
            <w:tcW w:w="5473" w:type="dxa"/>
            <w:tcBorders>
              <w:top w:val="single" w:sz="4" w:space="0" w:color="000000"/>
              <w:left w:val="single" w:sz="4" w:space="0" w:color="000000"/>
              <w:bottom w:val="single" w:sz="4" w:space="0" w:color="000000"/>
              <w:right w:val="single" w:sz="4" w:space="0" w:color="000000"/>
            </w:tcBorders>
            <w:vAlign w:val="bottom"/>
          </w:tcPr>
          <w:p w14:paraId="2AEE4B5F" w14:textId="62E3BB48"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Declara</w:t>
            </w:r>
            <w:r w:rsidR="009B32E8" w:rsidRPr="00051100">
              <w:rPr>
                <w:rFonts w:ascii="Trebuchet MS" w:hAnsi="Trebuchet MS" w:cs="Arial"/>
                <w:szCs w:val="24"/>
                <w:lang w:val="en-US" w:eastAsia="en-US"/>
              </w:rPr>
              <w:t>ț</w:t>
            </w:r>
            <w:r w:rsidRPr="00051100">
              <w:rPr>
                <w:rFonts w:ascii="Trebuchet MS" w:hAnsi="Trebuchet MS" w:cs="Arial"/>
                <w:szCs w:val="24"/>
                <w:lang w:val="en-US" w:eastAsia="en-US"/>
              </w:rPr>
              <w:t>ie recapitulativ</w:t>
            </w:r>
            <w:r w:rsidR="009B32E8" w:rsidRPr="00051100">
              <w:rPr>
                <w:rFonts w:ascii="Trebuchet MS" w:hAnsi="Trebuchet MS" w:cs="Arial"/>
                <w:szCs w:val="24"/>
                <w:lang w:val="en-US" w:eastAsia="en-US"/>
              </w:rPr>
              <w:t>ă</w:t>
            </w:r>
            <w:r w:rsidRPr="00051100">
              <w:rPr>
                <w:rFonts w:ascii="Trebuchet MS" w:hAnsi="Trebuchet MS" w:cs="Arial"/>
                <w:szCs w:val="24"/>
                <w:lang w:val="en-US" w:eastAsia="en-US"/>
              </w:rPr>
              <w:t xml:space="preserve"> privind livrarile/ achizi</w:t>
            </w:r>
            <w:r w:rsidR="009B32E8" w:rsidRPr="00051100">
              <w:rPr>
                <w:rFonts w:ascii="Trebuchet MS" w:hAnsi="Trebuchet MS" w:cs="Arial"/>
                <w:szCs w:val="24"/>
                <w:lang w:val="en-US" w:eastAsia="en-US"/>
              </w:rPr>
              <w:t>ț</w:t>
            </w:r>
            <w:r w:rsidRPr="00051100">
              <w:rPr>
                <w:rFonts w:ascii="Trebuchet MS" w:hAnsi="Trebuchet MS" w:cs="Arial"/>
                <w:szCs w:val="24"/>
                <w:lang w:val="en-US" w:eastAsia="en-US"/>
              </w:rPr>
              <w:t>iile/ prest</w:t>
            </w:r>
            <w:r w:rsidR="009B32E8" w:rsidRPr="00051100">
              <w:rPr>
                <w:rFonts w:ascii="Trebuchet MS" w:hAnsi="Trebuchet MS" w:cs="Arial"/>
                <w:szCs w:val="24"/>
                <w:lang w:val="en-US" w:eastAsia="en-US"/>
              </w:rPr>
              <w:t>ă</w:t>
            </w:r>
            <w:r w:rsidRPr="00051100">
              <w:rPr>
                <w:rFonts w:ascii="Trebuchet MS" w:hAnsi="Trebuchet MS" w:cs="Arial"/>
                <w:szCs w:val="24"/>
                <w:lang w:val="en-US" w:eastAsia="en-US"/>
              </w:rPr>
              <w:t>rile intracomunitare</w:t>
            </w:r>
          </w:p>
        </w:tc>
        <w:tc>
          <w:tcPr>
            <w:tcW w:w="1401" w:type="dxa"/>
            <w:tcBorders>
              <w:top w:val="single" w:sz="4" w:space="0" w:color="000000"/>
              <w:left w:val="single" w:sz="4" w:space="0" w:color="000000"/>
              <w:bottom w:val="single" w:sz="4" w:space="0" w:color="000000"/>
              <w:right w:val="single" w:sz="4" w:space="0" w:color="000000"/>
            </w:tcBorders>
            <w:vAlign w:val="center"/>
          </w:tcPr>
          <w:p w14:paraId="12CE3EF3"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0D51B60A"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r>
      <w:tr w:rsidR="00352FA8" w:rsidRPr="00051100" w14:paraId="7CE4FBC7" w14:textId="77777777" w:rsidTr="00021A92">
        <w:trPr>
          <w:trHeight w:val="510"/>
        </w:trPr>
        <w:tc>
          <w:tcPr>
            <w:tcW w:w="714" w:type="dxa"/>
            <w:tcBorders>
              <w:top w:val="single" w:sz="4" w:space="0" w:color="000000"/>
              <w:left w:val="single" w:sz="4" w:space="0" w:color="000000"/>
              <w:bottom w:val="single" w:sz="4" w:space="0" w:color="000000"/>
              <w:right w:val="single" w:sz="4" w:space="0" w:color="000000"/>
            </w:tcBorders>
            <w:vAlign w:val="bottom"/>
          </w:tcPr>
          <w:p w14:paraId="1DEF89BC" w14:textId="77777777"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392A</w:t>
            </w:r>
          </w:p>
        </w:tc>
        <w:tc>
          <w:tcPr>
            <w:tcW w:w="5473" w:type="dxa"/>
            <w:tcBorders>
              <w:top w:val="single" w:sz="4" w:space="0" w:color="000000"/>
              <w:left w:val="single" w:sz="4" w:space="0" w:color="000000"/>
              <w:bottom w:val="single" w:sz="4" w:space="0" w:color="000000"/>
              <w:right w:val="single" w:sz="4" w:space="0" w:color="000000"/>
            </w:tcBorders>
            <w:vAlign w:val="bottom"/>
          </w:tcPr>
          <w:p w14:paraId="0983A7D9" w14:textId="46BF0234" w:rsidR="00352FA8" w:rsidRPr="00051100" w:rsidRDefault="00352FA8" w:rsidP="00C43F34">
            <w:pPr>
              <w:suppressAutoHyphens w:val="0"/>
              <w:spacing w:before="0"/>
              <w:jc w:val="left"/>
              <w:rPr>
                <w:rFonts w:ascii="Trebuchet MS" w:hAnsi="Trebuchet MS" w:cs="Arial"/>
                <w:szCs w:val="24"/>
                <w:lang w:val="fr-FR" w:eastAsia="en-US"/>
              </w:rPr>
            </w:pPr>
            <w:r w:rsidRPr="00051100">
              <w:rPr>
                <w:rFonts w:ascii="Trebuchet MS" w:hAnsi="Trebuchet MS" w:cs="Arial"/>
                <w:szCs w:val="24"/>
                <w:lang w:val="fr-FR" w:eastAsia="en-US"/>
              </w:rPr>
              <w:t>Declara</w:t>
            </w:r>
            <w:r w:rsidR="009B32E8" w:rsidRPr="00051100">
              <w:rPr>
                <w:rFonts w:ascii="Trebuchet MS" w:hAnsi="Trebuchet MS" w:cs="Arial"/>
                <w:szCs w:val="24"/>
                <w:lang w:val="fr-FR" w:eastAsia="en-US"/>
              </w:rPr>
              <w:t>ț</w:t>
            </w:r>
            <w:r w:rsidRPr="00051100">
              <w:rPr>
                <w:rFonts w:ascii="Trebuchet MS" w:hAnsi="Trebuchet MS" w:cs="Arial"/>
                <w:szCs w:val="24"/>
                <w:lang w:val="fr-FR" w:eastAsia="en-US"/>
              </w:rPr>
              <w:t>ie informativ</w:t>
            </w:r>
            <w:r w:rsidR="009B32E8" w:rsidRPr="00051100">
              <w:rPr>
                <w:rFonts w:ascii="Trebuchet MS" w:hAnsi="Trebuchet MS" w:cs="Arial"/>
                <w:szCs w:val="24"/>
                <w:lang w:val="fr-FR" w:eastAsia="en-US"/>
              </w:rPr>
              <w:t>ă</w:t>
            </w:r>
            <w:r w:rsidRPr="00051100">
              <w:rPr>
                <w:rFonts w:ascii="Trebuchet MS" w:hAnsi="Trebuchet MS" w:cs="Arial"/>
                <w:szCs w:val="24"/>
                <w:lang w:val="fr-FR" w:eastAsia="en-US"/>
              </w:rPr>
              <w:t xml:space="preserve"> privind livr</w:t>
            </w:r>
            <w:r w:rsidR="009B32E8" w:rsidRPr="00051100">
              <w:rPr>
                <w:rFonts w:ascii="Trebuchet MS" w:hAnsi="Trebuchet MS" w:cs="Arial"/>
                <w:szCs w:val="24"/>
                <w:lang w:val="fr-FR" w:eastAsia="en-US"/>
              </w:rPr>
              <w:t>ă</w:t>
            </w:r>
            <w:r w:rsidRPr="00051100">
              <w:rPr>
                <w:rFonts w:ascii="Trebuchet MS" w:hAnsi="Trebuchet MS" w:cs="Arial"/>
                <w:szCs w:val="24"/>
                <w:lang w:val="fr-FR" w:eastAsia="en-US"/>
              </w:rPr>
              <w:t xml:space="preserve">rile de bunuri </w:t>
            </w:r>
            <w:r w:rsidR="009B32E8" w:rsidRPr="00051100">
              <w:rPr>
                <w:rFonts w:ascii="Trebuchet MS" w:hAnsi="Trebuchet MS" w:cs="Arial"/>
                <w:szCs w:val="24"/>
                <w:lang w:val="fr-FR" w:eastAsia="en-US"/>
              </w:rPr>
              <w:t>ș</w:t>
            </w:r>
            <w:r w:rsidRPr="00051100">
              <w:rPr>
                <w:rFonts w:ascii="Trebuchet MS" w:hAnsi="Trebuchet MS" w:cs="Arial"/>
                <w:szCs w:val="24"/>
                <w:lang w:val="fr-FR" w:eastAsia="en-US"/>
              </w:rPr>
              <w:t>i prest</w:t>
            </w:r>
            <w:r w:rsidR="009B32E8" w:rsidRPr="00051100">
              <w:rPr>
                <w:rFonts w:ascii="Trebuchet MS" w:hAnsi="Trebuchet MS" w:cs="Arial"/>
                <w:szCs w:val="24"/>
                <w:lang w:val="fr-FR" w:eastAsia="en-US"/>
              </w:rPr>
              <w:t>ă</w:t>
            </w:r>
            <w:r w:rsidRPr="00051100">
              <w:rPr>
                <w:rFonts w:ascii="Trebuchet MS" w:hAnsi="Trebuchet MS" w:cs="Arial"/>
                <w:szCs w:val="24"/>
                <w:lang w:val="fr-FR" w:eastAsia="en-US"/>
              </w:rPr>
              <w:t xml:space="preserve">rile de servicii efectuate </w:t>
            </w:r>
            <w:r w:rsidR="009B32E8" w:rsidRPr="00051100">
              <w:rPr>
                <w:rFonts w:ascii="Trebuchet MS" w:hAnsi="Trebuchet MS" w:cs="Arial"/>
                <w:szCs w:val="24"/>
                <w:lang w:val="fr-FR" w:eastAsia="en-US"/>
              </w:rPr>
              <w:t>î</w:t>
            </w:r>
            <w:r w:rsidRPr="00051100">
              <w:rPr>
                <w:rFonts w:ascii="Trebuchet MS" w:hAnsi="Trebuchet MS" w:cs="Arial"/>
                <w:szCs w:val="24"/>
                <w:lang w:val="fr-FR" w:eastAsia="en-US"/>
              </w:rPr>
              <w:t>n anul</w:t>
            </w:r>
            <w:r w:rsidR="009B32E8" w:rsidRPr="00051100">
              <w:rPr>
                <w:rFonts w:ascii="Trebuchet MS" w:hAnsi="Trebuchet MS" w:cs="Arial"/>
                <w:szCs w:val="24"/>
                <w:lang w:val="fr-FR" w:eastAsia="en-US"/>
              </w:rPr>
              <w:t>…</w:t>
            </w:r>
          </w:p>
        </w:tc>
        <w:tc>
          <w:tcPr>
            <w:tcW w:w="1401" w:type="dxa"/>
            <w:tcBorders>
              <w:top w:val="single" w:sz="4" w:space="0" w:color="000000"/>
              <w:left w:val="single" w:sz="4" w:space="0" w:color="000000"/>
              <w:bottom w:val="single" w:sz="4" w:space="0" w:color="000000"/>
              <w:right w:val="single" w:sz="4" w:space="0" w:color="000000"/>
            </w:tcBorders>
            <w:vAlign w:val="center"/>
          </w:tcPr>
          <w:p w14:paraId="1ACAEC4D"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75D80FD9"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r>
      <w:tr w:rsidR="00352FA8" w:rsidRPr="00051100" w14:paraId="1EC6D420" w14:textId="77777777" w:rsidTr="00021A92">
        <w:trPr>
          <w:trHeight w:val="510"/>
        </w:trPr>
        <w:tc>
          <w:tcPr>
            <w:tcW w:w="714" w:type="dxa"/>
            <w:tcBorders>
              <w:top w:val="single" w:sz="4" w:space="0" w:color="000000"/>
              <w:left w:val="single" w:sz="4" w:space="0" w:color="000000"/>
              <w:bottom w:val="single" w:sz="4" w:space="0" w:color="000000"/>
              <w:right w:val="single" w:sz="4" w:space="0" w:color="000000"/>
            </w:tcBorders>
            <w:vAlign w:val="bottom"/>
          </w:tcPr>
          <w:p w14:paraId="779BFC8C" w14:textId="77777777"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392B</w:t>
            </w:r>
          </w:p>
        </w:tc>
        <w:tc>
          <w:tcPr>
            <w:tcW w:w="5473" w:type="dxa"/>
            <w:tcBorders>
              <w:top w:val="single" w:sz="4" w:space="0" w:color="000000"/>
              <w:left w:val="single" w:sz="4" w:space="0" w:color="000000"/>
              <w:bottom w:val="single" w:sz="4" w:space="0" w:color="000000"/>
              <w:right w:val="single" w:sz="4" w:space="0" w:color="000000"/>
            </w:tcBorders>
            <w:vAlign w:val="bottom"/>
          </w:tcPr>
          <w:p w14:paraId="36347F6C" w14:textId="58003940" w:rsidR="00352FA8" w:rsidRPr="00051100" w:rsidRDefault="00352FA8" w:rsidP="00C43F34">
            <w:pPr>
              <w:suppressAutoHyphens w:val="0"/>
              <w:spacing w:before="0"/>
              <w:jc w:val="left"/>
              <w:rPr>
                <w:rFonts w:ascii="Trebuchet MS" w:hAnsi="Trebuchet MS" w:cs="Arial"/>
                <w:szCs w:val="24"/>
                <w:lang w:val="fr-FR" w:eastAsia="en-US"/>
              </w:rPr>
            </w:pPr>
            <w:r w:rsidRPr="00051100">
              <w:rPr>
                <w:rFonts w:ascii="Trebuchet MS" w:hAnsi="Trebuchet MS" w:cs="Arial"/>
                <w:szCs w:val="24"/>
                <w:lang w:val="fr-FR" w:eastAsia="en-US"/>
              </w:rPr>
              <w:t>Declara</w:t>
            </w:r>
            <w:r w:rsidR="009B32E8" w:rsidRPr="00051100">
              <w:rPr>
                <w:rFonts w:ascii="Trebuchet MS" w:hAnsi="Trebuchet MS" w:cs="Arial"/>
                <w:szCs w:val="24"/>
                <w:lang w:val="fr-FR" w:eastAsia="en-US"/>
              </w:rPr>
              <w:t>ț</w:t>
            </w:r>
            <w:r w:rsidRPr="00051100">
              <w:rPr>
                <w:rFonts w:ascii="Trebuchet MS" w:hAnsi="Trebuchet MS" w:cs="Arial"/>
                <w:szCs w:val="24"/>
                <w:lang w:val="fr-FR" w:eastAsia="en-US"/>
              </w:rPr>
              <w:t>ie informativ</w:t>
            </w:r>
            <w:r w:rsidR="009B32E8" w:rsidRPr="00051100">
              <w:rPr>
                <w:rFonts w:ascii="Trebuchet MS" w:hAnsi="Trebuchet MS" w:cs="Arial"/>
                <w:szCs w:val="24"/>
                <w:lang w:val="fr-FR" w:eastAsia="en-US"/>
              </w:rPr>
              <w:t>ă</w:t>
            </w:r>
            <w:r w:rsidRPr="00051100">
              <w:rPr>
                <w:rFonts w:ascii="Trebuchet MS" w:hAnsi="Trebuchet MS" w:cs="Arial"/>
                <w:szCs w:val="24"/>
                <w:lang w:val="fr-FR" w:eastAsia="en-US"/>
              </w:rPr>
              <w:t xml:space="preserve"> privind livr</w:t>
            </w:r>
            <w:r w:rsidR="009B32E8" w:rsidRPr="00051100">
              <w:rPr>
                <w:rFonts w:ascii="Trebuchet MS" w:hAnsi="Trebuchet MS" w:cs="Arial"/>
                <w:szCs w:val="24"/>
                <w:lang w:val="fr-FR" w:eastAsia="en-US"/>
              </w:rPr>
              <w:t>ă</w:t>
            </w:r>
            <w:r w:rsidRPr="00051100">
              <w:rPr>
                <w:rFonts w:ascii="Trebuchet MS" w:hAnsi="Trebuchet MS" w:cs="Arial"/>
                <w:szCs w:val="24"/>
                <w:lang w:val="fr-FR" w:eastAsia="en-US"/>
              </w:rPr>
              <w:t>rile de bunuri, prest</w:t>
            </w:r>
            <w:r w:rsidR="009B32E8" w:rsidRPr="00051100">
              <w:rPr>
                <w:rFonts w:ascii="Trebuchet MS" w:hAnsi="Trebuchet MS" w:cs="Arial"/>
                <w:szCs w:val="24"/>
                <w:lang w:val="fr-FR" w:eastAsia="en-US"/>
              </w:rPr>
              <w:t>ă</w:t>
            </w:r>
            <w:r w:rsidRPr="00051100">
              <w:rPr>
                <w:rFonts w:ascii="Trebuchet MS" w:hAnsi="Trebuchet MS" w:cs="Arial"/>
                <w:szCs w:val="24"/>
                <w:lang w:val="fr-FR" w:eastAsia="en-US"/>
              </w:rPr>
              <w:t xml:space="preserve">rile de servicii </w:t>
            </w:r>
            <w:r w:rsidR="009B32E8" w:rsidRPr="00051100">
              <w:rPr>
                <w:rFonts w:ascii="Trebuchet MS" w:hAnsi="Trebuchet MS" w:cs="Arial"/>
                <w:szCs w:val="24"/>
                <w:lang w:val="fr-FR" w:eastAsia="en-US"/>
              </w:rPr>
              <w:t>ș</w:t>
            </w:r>
            <w:r w:rsidRPr="00051100">
              <w:rPr>
                <w:rFonts w:ascii="Trebuchet MS" w:hAnsi="Trebuchet MS" w:cs="Arial"/>
                <w:szCs w:val="24"/>
                <w:lang w:val="fr-FR" w:eastAsia="en-US"/>
              </w:rPr>
              <w:t xml:space="preserve">i achizitiile efectuate </w:t>
            </w:r>
            <w:r w:rsidR="009B32E8" w:rsidRPr="00051100">
              <w:rPr>
                <w:rFonts w:ascii="Trebuchet MS" w:hAnsi="Trebuchet MS" w:cs="Arial"/>
                <w:szCs w:val="24"/>
                <w:lang w:val="fr-FR" w:eastAsia="en-US"/>
              </w:rPr>
              <w:t>î</w:t>
            </w:r>
            <w:r w:rsidRPr="00051100">
              <w:rPr>
                <w:rFonts w:ascii="Trebuchet MS" w:hAnsi="Trebuchet MS" w:cs="Arial"/>
                <w:szCs w:val="24"/>
                <w:lang w:val="fr-FR" w:eastAsia="en-US"/>
              </w:rPr>
              <w:t>n anul</w:t>
            </w:r>
          </w:p>
        </w:tc>
        <w:tc>
          <w:tcPr>
            <w:tcW w:w="1401" w:type="dxa"/>
            <w:tcBorders>
              <w:top w:val="single" w:sz="4" w:space="0" w:color="000000"/>
              <w:left w:val="single" w:sz="4" w:space="0" w:color="000000"/>
              <w:bottom w:val="single" w:sz="4" w:space="0" w:color="000000"/>
              <w:right w:val="single" w:sz="4" w:space="0" w:color="000000"/>
            </w:tcBorders>
            <w:vAlign w:val="center"/>
          </w:tcPr>
          <w:p w14:paraId="17090FC1"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51AE1775"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r>
      <w:tr w:rsidR="00352FA8" w:rsidRPr="00051100" w14:paraId="51A55308" w14:textId="77777777" w:rsidTr="00021A92">
        <w:trPr>
          <w:trHeight w:val="510"/>
        </w:trPr>
        <w:tc>
          <w:tcPr>
            <w:tcW w:w="714" w:type="dxa"/>
            <w:tcBorders>
              <w:top w:val="single" w:sz="4" w:space="0" w:color="000000"/>
              <w:left w:val="single" w:sz="4" w:space="0" w:color="000000"/>
              <w:bottom w:val="single" w:sz="4" w:space="0" w:color="000000"/>
              <w:right w:val="single" w:sz="4" w:space="0" w:color="000000"/>
            </w:tcBorders>
            <w:vAlign w:val="bottom"/>
          </w:tcPr>
          <w:p w14:paraId="4CC48353"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393</w:t>
            </w:r>
          </w:p>
        </w:tc>
        <w:tc>
          <w:tcPr>
            <w:tcW w:w="5473" w:type="dxa"/>
            <w:tcBorders>
              <w:top w:val="single" w:sz="4" w:space="0" w:color="000000"/>
              <w:left w:val="single" w:sz="4" w:space="0" w:color="000000"/>
              <w:bottom w:val="single" w:sz="4" w:space="0" w:color="000000"/>
              <w:right w:val="single" w:sz="4" w:space="0" w:color="000000"/>
            </w:tcBorders>
            <w:vAlign w:val="bottom"/>
          </w:tcPr>
          <w:p w14:paraId="29EEEDBB" w14:textId="20627E34" w:rsidR="00352FA8" w:rsidRPr="00051100" w:rsidRDefault="00352FA8" w:rsidP="00C43F34">
            <w:pPr>
              <w:suppressAutoHyphens w:val="0"/>
              <w:spacing w:before="0"/>
              <w:jc w:val="left"/>
              <w:rPr>
                <w:rFonts w:ascii="Trebuchet MS" w:hAnsi="Trebuchet MS" w:cs="Arial"/>
                <w:szCs w:val="24"/>
                <w:lang w:val="fr-FR" w:eastAsia="en-US"/>
              </w:rPr>
            </w:pPr>
            <w:r w:rsidRPr="00051100">
              <w:rPr>
                <w:rFonts w:ascii="Trebuchet MS" w:hAnsi="Trebuchet MS" w:cs="Arial"/>
                <w:szCs w:val="24"/>
                <w:lang w:val="fr-FR" w:eastAsia="en-US"/>
              </w:rPr>
              <w:t>Declara</w:t>
            </w:r>
            <w:r w:rsidR="009B32E8" w:rsidRPr="00051100">
              <w:rPr>
                <w:rFonts w:ascii="Trebuchet MS" w:hAnsi="Trebuchet MS" w:cs="Arial"/>
                <w:szCs w:val="24"/>
                <w:lang w:val="fr-FR" w:eastAsia="en-US"/>
              </w:rPr>
              <w:t>ț</w:t>
            </w:r>
            <w:r w:rsidRPr="00051100">
              <w:rPr>
                <w:rFonts w:ascii="Trebuchet MS" w:hAnsi="Trebuchet MS" w:cs="Arial"/>
                <w:szCs w:val="24"/>
                <w:lang w:val="fr-FR" w:eastAsia="en-US"/>
              </w:rPr>
              <w:t>ie informativ</w:t>
            </w:r>
            <w:r w:rsidR="009B32E8" w:rsidRPr="00051100">
              <w:rPr>
                <w:rFonts w:ascii="Trebuchet MS" w:hAnsi="Trebuchet MS" w:cs="Arial"/>
                <w:szCs w:val="24"/>
                <w:lang w:val="fr-FR" w:eastAsia="en-US"/>
              </w:rPr>
              <w:t>ă</w:t>
            </w:r>
            <w:r w:rsidRPr="00051100">
              <w:rPr>
                <w:rFonts w:ascii="Trebuchet MS" w:hAnsi="Trebuchet MS" w:cs="Arial"/>
                <w:szCs w:val="24"/>
                <w:lang w:val="fr-FR" w:eastAsia="en-US"/>
              </w:rPr>
              <w:t xml:space="preserve"> privind veniturile ob</w:t>
            </w:r>
            <w:r w:rsidR="009B32E8" w:rsidRPr="00051100">
              <w:rPr>
                <w:rFonts w:ascii="Trebuchet MS" w:hAnsi="Trebuchet MS" w:cs="Arial"/>
                <w:szCs w:val="24"/>
                <w:lang w:val="fr-FR" w:eastAsia="en-US"/>
              </w:rPr>
              <w:t>ț</w:t>
            </w:r>
            <w:r w:rsidRPr="00051100">
              <w:rPr>
                <w:rFonts w:ascii="Trebuchet MS" w:hAnsi="Trebuchet MS" w:cs="Arial"/>
                <w:szCs w:val="24"/>
                <w:lang w:val="fr-FR" w:eastAsia="en-US"/>
              </w:rPr>
              <w:t>inute din vanzarea de bilete pentru transportul rutier interna</w:t>
            </w:r>
            <w:r w:rsidR="009B32E8" w:rsidRPr="00051100">
              <w:rPr>
                <w:rFonts w:ascii="Trebuchet MS" w:hAnsi="Trebuchet MS" w:cs="Arial"/>
                <w:szCs w:val="24"/>
                <w:lang w:val="fr-FR" w:eastAsia="en-US"/>
              </w:rPr>
              <w:t>ț</w:t>
            </w:r>
            <w:r w:rsidRPr="00051100">
              <w:rPr>
                <w:rFonts w:ascii="Trebuchet MS" w:hAnsi="Trebuchet MS" w:cs="Arial"/>
                <w:szCs w:val="24"/>
                <w:lang w:val="fr-FR" w:eastAsia="en-US"/>
              </w:rPr>
              <w:t>ional de persoane, cu locul de plecare din Rom</w:t>
            </w:r>
            <w:r w:rsidR="009B32E8" w:rsidRPr="00051100">
              <w:rPr>
                <w:rFonts w:ascii="Trebuchet MS" w:hAnsi="Trebuchet MS" w:cs="Arial"/>
                <w:szCs w:val="24"/>
                <w:lang w:val="fr-FR" w:eastAsia="en-US"/>
              </w:rPr>
              <w:t>â</w:t>
            </w:r>
            <w:r w:rsidRPr="00051100">
              <w:rPr>
                <w:rFonts w:ascii="Trebuchet MS" w:hAnsi="Trebuchet MS" w:cs="Arial"/>
                <w:szCs w:val="24"/>
                <w:lang w:val="fr-FR" w:eastAsia="en-US"/>
              </w:rPr>
              <w:t xml:space="preserve">nia </w:t>
            </w:r>
            <w:r w:rsidR="009B32E8" w:rsidRPr="00051100">
              <w:rPr>
                <w:rFonts w:ascii="Trebuchet MS" w:hAnsi="Trebuchet MS" w:cs="Arial"/>
                <w:szCs w:val="24"/>
                <w:lang w:val="fr-FR" w:eastAsia="en-US"/>
              </w:rPr>
              <w:t>î</w:t>
            </w:r>
            <w:r w:rsidRPr="00051100">
              <w:rPr>
                <w:rFonts w:ascii="Trebuchet MS" w:hAnsi="Trebuchet MS" w:cs="Arial"/>
                <w:szCs w:val="24"/>
                <w:lang w:val="fr-FR" w:eastAsia="en-US"/>
              </w:rPr>
              <w:t>n anul</w:t>
            </w:r>
            <w:r w:rsidR="009B32E8" w:rsidRPr="00051100">
              <w:rPr>
                <w:rFonts w:ascii="Trebuchet MS" w:hAnsi="Trebuchet MS" w:cs="Arial"/>
                <w:szCs w:val="24"/>
                <w:lang w:val="fr-FR" w:eastAsia="en-US"/>
              </w:rPr>
              <w:t>…</w:t>
            </w:r>
          </w:p>
        </w:tc>
        <w:tc>
          <w:tcPr>
            <w:tcW w:w="1401" w:type="dxa"/>
            <w:tcBorders>
              <w:top w:val="single" w:sz="4" w:space="0" w:color="000000"/>
              <w:left w:val="single" w:sz="4" w:space="0" w:color="000000"/>
              <w:bottom w:val="single" w:sz="4" w:space="0" w:color="000000"/>
              <w:right w:val="single" w:sz="4" w:space="0" w:color="000000"/>
            </w:tcBorders>
            <w:vAlign w:val="center"/>
          </w:tcPr>
          <w:p w14:paraId="4E22EBF6"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2CC30BB8"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r>
      <w:tr w:rsidR="00352FA8" w:rsidRPr="00051100" w14:paraId="031B2DCD" w14:textId="77777777" w:rsidTr="00021A92">
        <w:trPr>
          <w:trHeight w:val="510"/>
        </w:trPr>
        <w:tc>
          <w:tcPr>
            <w:tcW w:w="714" w:type="dxa"/>
            <w:tcBorders>
              <w:top w:val="single" w:sz="4" w:space="0" w:color="000000"/>
              <w:left w:val="single" w:sz="4" w:space="0" w:color="000000"/>
              <w:bottom w:val="single" w:sz="4" w:space="0" w:color="000000"/>
              <w:right w:val="single" w:sz="4" w:space="0" w:color="000000"/>
            </w:tcBorders>
            <w:vAlign w:val="bottom"/>
          </w:tcPr>
          <w:p w14:paraId="4E6F34CB"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394</w:t>
            </w:r>
          </w:p>
        </w:tc>
        <w:tc>
          <w:tcPr>
            <w:tcW w:w="5473" w:type="dxa"/>
            <w:tcBorders>
              <w:top w:val="single" w:sz="4" w:space="0" w:color="000000"/>
              <w:left w:val="single" w:sz="4" w:space="0" w:color="000000"/>
              <w:bottom w:val="single" w:sz="4" w:space="0" w:color="000000"/>
              <w:right w:val="single" w:sz="4" w:space="0" w:color="000000"/>
            </w:tcBorders>
            <w:vAlign w:val="bottom"/>
          </w:tcPr>
          <w:p w14:paraId="1B493640" w14:textId="7A89D608"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Declara</w:t>
            </w:r>
            <w:r w:rsidR="009B32E8" w:rsidRPr="00051100">
              <w:rPr>
                <w:rFonts w:ascii="Trebuchet MS" w:hAnsi="Trebuchet MS" w:cs="Arial"/>
                <w:szCs w:val="24"/>
                <w:lang w:val="en-US" w:eastAsia="en-US"/>
              </w:rPr>
              <w:t>ț</w:t>
            </w:r>
            <w:r w:rsidRPr="00051100">
              <w:rPr>
                <w:rFonts w:ascii="Trebuchet MS" w:hAnsi="Trebuchet MS" w:cs="Arial"/>
                <w:szCs w:val="24"/>
                <w:lang w:val="en-US" w:eastAsia="en-US"/>
              </w:rPr>
              <w:t>ie informativ</w:t>
            </w:r>
            <w:r w:rsidR="009B32E8" w:rsidRPr="00051100">
              <w:rPr>
                <w:rFonts w:ascii="Trebuchet MS" w:hAnsi="Trebuchet MS" w:cs="Arial"/>
                <w:szCs w:val="24"/>
                <w:lang w:val="en-US" w:eastAsia="en-US"/>
              </w:rPr>
              <w:t>ă</w:t>
            </w:r>
            <w:r w:rsidRPr="00051100">
              <w:rPr>
                <w:rFonts w:ascii="Trebuchet MS" w:hAnsi="Trebuchet MS" w:cs="Arial"/>
                <w:szCs w:val="24"/>
                <w:lang w:val="en-US" w:eastAsia="en-US"/>
              </w:rPr>
              <w:t xml:space="preserve"> privind livrarile/prest</w:t>
            </w:r>
            <w:r w:rsidR="009B32E8" w:rsidRPr="00051100">
              <w:rPr>
                <w:rFonts w:ascii="Trebuchet MS" w:hAnsi="Trebuchet MS" w:cs="Arial"/>
                <w:szCs w:val="24"/>
                <w:lang w:val="en-US" w:eastAsia="en-US"/>
              </w:rPr>
              <w:t>ă</w:t>
            </w:r>
            <w:r w:rsidRPr="00051100">
              <w:rPr>
                <w:rFonts w:ascii="Trebuchet MS" w:hAnsi="Trebuchet MS" w:cs="Arial"/>
                <w:szCs w:val="24"/>
                <w:lang w:val="en-US" w:eastAsia="en-US"/>
              </w:rPr>
              <w:t xml:space="preserve">rile </w:t>
            </w:r>
            <w:r w:rsidR="009B32E8" w:rsidRPr="00051100">
              <w:rPr>
                <w:rFonts w:ascii="Trebuchet MS" w:hAnsi="Trebuchet MS" w:cs="Arial"/>
                <w:szCs w:val="24"/>
                <w:lang w:val="en-US" w:eastAsia="en-US"/>
              </w:rPr>
              <w:t>ș</w:t>
            </w:r>
            <w:r w:rsidRPr="00051100">
              <w:rPr>
                <w:rFonts w:ascii="Trebuchet MS" w:hAnsi="Trebuchet MS" w:cs="Arial"/>
                <w:szCs w:val="24"/>
                <w:lang w:val="en-US" w:eastAsia="en-US"/>
              </w:rPr>
              <w:t>i achizi</w:t>
            </w:r>
            <w:r w:rsidR="009B32E8" w:rsidRPr="00051100">
              <w:rPr>
                <w:rFonts w:ascii="Trebuchet MS" w:hAnsi="Trebuchet MS" w:cs="Arial"/>
                <w:szCs w:val="24"/>
                <w:lang w:val="en-US" w:eastAsia="en-US"/>
              </w:rPr>
              <w:t>ț</w:t>
            </w:r>
            <w:r w:rsidRPr="00051100">
              <w:rPr>
                <w:rFonts w:ascii="Trebuchet MS" w:hAnsi="Trebuchet MS" w:cs="Arial"/>
                <w:szCs w:val="24"/>
                <w:lang w:val="en-US" w:eastAsia="en-US"/>
              </w:rPr>
              <w:t>iile efectuate pe teritoriul na</w:t>
            </w:r>
            <w:r w:rsidR="009B32E8" w:rsidRPr="00051100">
              <w:rPr>
                <w:rFonts w:ascii="Trebuchet MS" w:hAnsi="Trebuchet MS" w:cs="Arial"/>
                <w:szCs w:val="24"/>
                <w:lang w:val="en-US" w:eastAsia="en-US"/>
              </w:rPr>
              <w:t>ț</w:t>
            </w:r>
            <w:r w:rsidRPr="00051100">
              <w:rPr>
                <w:rFonts w:ascii="Trebuchet MS" w:hAnsi="Trebuchet MS" w:cs="Arial"/>
                <w:szCs w:val="24"/>
                <w:lang w:val="en-US" w:eastAsia="en-US"/>
              </w:rPr>
              <w:t>ional</w:t>
            </w:r>
          </w:p>
        </w:tc>
        <w:tc>
          <w:tcPr>
            <w:tcW w:w="1401" w:type="dxa"/>
            <w:tcBorders>
              <w:top w:val="single" w:sz="4" w:space="0" w:color="000000"/>
              <w:left w:val="single" w:sz="4" w:space="0" w:color="000000"/>
              <w:bottom w:val="single" w:sz="4" w:space="0" w:color="000000"/>
              <w:right w:val="single" w:sz="4" w:space="0" w:color="000000"/>
            </w:tcBorders>
            <w:vAlign w:val="center"/>
          </w:tcPr>
          <w:p w14:paraId="62B2FB4E"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075FD92C"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r>
      <w:tr w:rsidR="00352FA8" w:rsidRPr="00051100" w14:paraId="450F39AA" w14:textId="77777777" w:rsidTr="00021A92">
        <w:trPr>
          <w:trHeight w:val="765"/>
        </w:trPr>
        <w:tc>
          <w:tcPr>
            <w:tcW w:w="714" w:type="dxa"/>
            <w:tcBorders>
              <w:top w:val="single" w:sz="4" w:space="0" w:color="000000"/>
              <w:left w:val="single" w:sz="4" w:space="0" w:color="000000"/>
              <w:bottom w:val="single" w:sz="4" w:space="0" w:color="000000"/>
              <w:right w:val="single" w:sz="4" w:space="0" w:color="000000"/>
            </w:tcBorders>
            <w:vAlign w:val="bottom"/>
          </w:tcPr>
          <w:p w14:paraId="44B8C985"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400</w:t>
            </w:r>
          </w:p>
        </w:tc>
        <w:tc>
          <w:tcPr>
            <w:tcW w:w="5473" w:type="dxa"/>
            <w:tcBorders>
              <w:top w:val="single" w:sz="4" w:space="0" w:color="000000"/>
              <w:left w:val="single" w:sz="4" w:space="0" w:color="000000"/>
              <w:bottom w:val="single" w:sz="4" w:space="0" w:color="000000"/>
              <w:right w:val="single" w:sz="4" w:space="0" w:color="000000"/>
            </w:tcBorders>
            <w:vAlign w:val="bottom"/>
          </w:tcPr>
          <w:p w14:paraId="0017C811" w14:textId="733954AE"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Declara</w:t>
            </w:r>
            <w:r w:rsidR="009B32E8" w:rsidRPr="00051100">
              <w:rPr>
                <w:rFonts w:ascii="Trebuchet MS" w:hAnsi="Trebuchet MS" w:cs="Arial"/>
                <w:szCs w:val="24"/>
                <w:lang w:val="en-US" w:eastAsia="en-US"/>
              </w:rPr>
              <w:t>ț</w:t>
            </w:r>
            <w:r w:rsidRPr="00051100">
              <w:rPr>
                <w:rFonts w:ascii="Trebuchet MS" w:hAnsi="Trebuchet MS" w:cs="Arial"/>
                <w:szCs w:val="24"/>
                <w:lang w:val="en-US" w:eastAsia="en-US"/>
              </w:rPr>
              <w:t>ie informativ</w:t>
            </w:r>
            <w:r w:rsidR="009B32E8" w:rsidRPr="00051100">
              <w:rPr>
                <w:rFonts w:ascii="Trebuchet MS" w:hAnsi="Trebuchet MS" w:cs="Arial"/>
                <w:szCs w:val="24"/>
                <w:lang w:val="en-US" w:eastAsia="en-US"/>
              </w:rPr>
              <w:t>ă</w:t>
            </w:r>
            <w:r w:rsidRPr="00051100">
              <w:rPr>
                <w:rFonts w:ascii="Trebuchet MS" w:hAnsi="Trebuchet MS" w:cs="Arial"/>
                <w:szCs w:val="24"/>
                <w:lang w:val="en-US" w:eastAsia="en-US"/>
              </w:rPr>
              <w:t xml:space="preserve"> privind veniturile din economii ob</w:t>
            </w:r>
            <w:r w:rsidR="009B32E8" w:rsidRPr="00051100">
              <w:rPr>
                <w:rFonts w:ascii="Trebuchet MS" w:hAnsi="Trebuchet MS" w:cs="Arial"/>
                <w:szCs w:val="24"/>
                <w:lang w:val="en-US" w:eastAsia="en-US"/>
              </w:rPr>
              <w:t>ț</w:t>
            </w:r>
            <w:r w:rsidRPr="00051100">
              <w:rPr>
                <w:rFonts w:ascii="Trebuchet MS" w:hAnsi="Trebuchet MS" w:cs="Arial"/>
                <w:szCs w:val="24"/>
                <w:lang w:val="en-US" w:eastAsia="en-US"/>
              </w:rPr>
              <w:t>inute din Rom</w:t>
            </w:r>
            <w:r w:rsidR="009B32E8" w:rsidRPr="00051100">
              <w:rPr>
                <w:rFonts w:ascii="Trebuchet MS" w:hAnsi="Trebuchet MS" w:cs="Arial"/>
                <w:szCs w:val="24"/>
                <w:lang w:val="en-US" w:eastAsia="en-US"/>
              </w:rPr>
              <w:t>â</w:t>
            </w:r>
            <w:r w:rsidRPr="00051100">
              <w:rPr>
                <w:rFonts w:ascii="Trebuchet MS" w:hAnsi="Trebuchet MS" w:cs="Arial"/>
                <w:szCs w:val="24"/>
                <w:lang w:val="en-US" w:eastAsia="en-US"/>
              </w:rPr>
              <w:t xml:space="preserve">nia de persoane fizice rezidente </w:t>
            </w:r>
            <w:r w:rsidR="009B32E8" w:rsidRPr="00051100">
              <w:rPr>
                <w:rFonts w:ascii="Trebuchet MS" w:hAnsi="Trebuchet MS" w:cs="Arial"/>
                <w:szCs w:val="24"/>
                <w:lang w:val="en-US" w:eastAsia="en-US"/>
              </w:rPr>
              <w:t>î</w:t>
            </w:r>
            <w:r w:rsidRPr="00051100">
              <w:rPr>
                <w:rFonts w:ascii="Trebuchet MS" w:hAnsi="Trebuchet MS" w:cs="Arial"/>
                <w:szCs w:val="24"/>
                <w:lang w:val="en-US" w:eastAsia="en-US"/>
              </w:rPr>
              <w:t xml:space="preserve">n state membre ale Uniunii Europene, </w:t>
            </w:r>
            <w:r w:rsidR="009B32E8" w:rsidRPr="00051100">
              <w:rPr>
                <w:rFonts w:ascii="Trebuchet MS" w:hAnsi="Trebuchet MS" w:cs="Arial"/>
                <w:szCs w:val="24"/>
                <w:lang w:val="en-US" w:eastAsia="en-US"/>
              </w:rPr>
              <w:t>ță</w:t>
            </w:r>
            <w:r w:rsidRPr="00051100">
              <w:rPr>
                <w:rFonts w:ascii="Trebuchet MS" w:hAnsi="Trebuchet MS" w:cs="Arial"/>
                <w:szCs w:val="24"/>
                <w:lang w:val="en-US" w:eastAsia="en-US"/>
              </w:rPr>
              <w:t>ri ter</w:t>
            </w:r>
            <w:r w:rsidR="009B32E8" w:rsidRPr="00051100">
              <w:rPr>
                <w:rFonts w:ascii="Trebuchet MS" w:hAnsi="Trebuchet MS" w:cs="Arial"/>
                <w:szCs w:val="24"/>
                <w:lang w:val="en-US" w:eastAsia="en-US"/>
              </w:rPr>
              <w:t>ț</w:t>
            </w:r>
            <w:r w:rsidRPr="00051100">
              <w:rPr>
                <w:rFonts w:ascii="Trebuchet MS" w:hAnsi="Trebuchet MS" w:cs="Arial"/>
                <w:szCs w:val="24"/>
                <w:lang w:val="en-US" w:eastAsia="en-US"/>
              </w:rPr>
              <w:t xml:space="preserve">e </w:t>
            </w:r>
            <w:r w:rsidR="009B32E8" w:rsidRPr="00051100">
              <w:rPr>
                <w:rFonts w:ascii="Trebuchet MS" w:hAnsi="Trebuchet MS" w:cs="Arial"/>
                <w:szCs w:val="24"/>
                <w:lang w:val="en-US" w:eastAsia="en-US"/>
              </w:rPr>
              <w:t>ș</w:t>
            </w:r>
            <w:r w:rsidRPr="00051100">
              <w:rPr>
                <w:rFonts w:ascii="Trebuchet MS" w:hAnsi="Trebuchet MS" w:cs="Arial"/>
                <w:szCs w:val="24"/>
                <w:lang w:val="en-US" w:eastAsia="en-US"/>
              </w:rPr>
              <w:t>i teritorii dependente sau asociate</w:t>
            </w:r>
          </w:p>
        </w:tc>
        <w:tc>
          <w:tcPr>
            <w:tcW w:w="1401" w:type="dxa"/>
            <w:tcBorders>
              <w:top w:val="single" w:sz="4" w:space="0" w:color="000000"/>
              <w:left w:val="single" w:sz="4" w:space="0" w:color="000000"/>
              <w:bottom w:val="single" w:sz="4" w:space="0" w:color="000000"/>
              <w:right w:val="single" w:sz="4" w:space="0" w:color="000000"/>
            </w:tcBorders>
            <w:vAlign w:val="center"/>
          </w:tcPr>
          <w:p w14:paraId="2B62E900"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0C918104"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 </w:t>
            </w:r>
          </w:p>
        </w:tc>
      </w:tr>
      <w:tr w:rsidR="00352FA8" w:rsidRPr="00051100" w14:paraId="2F1DDABC" w14:textId="77777777" w:rsidTr="00021A92">
        <w:trPr>
          <w:trHeight w:val="510"/>
        </w:trPr>
        <w:tc>
          <w:tcPr>
            <w:tcW w:w="714" w:type="dxa"/>
            <w:tcBorders>
              <w:top w:val="single" w:sz="4" w:space="0" w:color="000000"/>
              <w:left w:val="single" w:sz="4" w:space="0" w:color="000000"/>
              <w:bottom w:val="single" w:sz="4" w:space="0" w:color="000000"/>
              <w:right w:val="single" w:sz="4" w:space="0" w:color="000000"/>
            </w:tcBorders>
            <w:vAlign w:val="bottom"/>
          </w:tcPr>
          <w:p w14:paraId="742405F9"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4000</w:t>
            </w:r>
          </w:p>
        </w:tc>
        <w:tc>
          <w:tcPr>
            <w:tcW w:w="5473" w:type="dxa"/>
            <w:tcBorders>
              <w:top w:val="single" w:sz="4" w:space="0" w:color="000000"/>
              <w:left w:val="single" w:sz="4" w:space="0" w:color="000000"/>
              <w:bottom w:val="single" w:sz="4" w:space="0" w:color="000000"/>
              <w:right w:val="single" w:sz="4" w:space="0" w:color="000000"/>
            </w:tcBorders>
            <w:vAlign w:val="bottom"/>
          </w:tcPr>
          <w:p w14:paraId="25060BC8" w14:textId="77777777"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Inventar centralizat al bunurilor imobile proprietate privată a statului şi a drepturilor reale supuse inventarierii</w:t>
            </w:r>
          </w:p>
        </w:tc>
        <w:tc>
          <w:tcPr>
            <w:tcW w:w="1401" w:type="dxa"/>
            <w:tcBorders>
              <w:top w:val="single" w:sz="4" w:space="0" w:color="000000"/>
              <w:left w:val="single" w:sz="4" w:space="0" w:color="000000"/>
              <w:bottom w:val="single" w:sz="4" w:space="0" w:color="000000"/>
              <w:right w:val="single" w:sz="4" w:space="0" w:color="000000"/>
            </w:tcBorders>
            <w:vAlign w:val="center"/>
          </w:tcPr>
          <w:p w14:paraId="73FEC7E7"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1047D75E"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 </w:t>
            </w:r>
          </w:p>
        </w:tc>
      </w:tr>
      <w:tr w:rsidR="00352FA8" w:rsidRPr="00051100" w14:paraId="1FF39D7B" w14:textId="77777777" w:rsidTr="00021A92">
        <w:trPr>
          <w:trHeight w:val="510"/>
        </w:trPr>
        <w:tc>
          <w:tcPr>
            <w:tcW w:w="714" w:type="dxa"/>
            <w:tcBorders>
              <w:top w:val="single" w:sz="4" w:space="0" w:color="000000"/>
              <w:left w:val="single" w:sz="4" w:space="0" w:color="000000"/>
              <w:bottom w:val="single" w:sz="4" w:space="0" w:color="000000"/>
              <w:right w:val="single" w:sz="4" w:space="0" w:color="000000"/>
            </w:tcBorders>
            <w:vAlign w:val="bottom"/>
          </w:tcPr>
          <w:p w14:paraId="275D30DF"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401</w:t>
            </w:r>
          </w:p>
        </w:tc>
        <w:tc>
          <w:tcPr>
            <w:tcW w:w="5473" w:type="dxa"/>
            <w:tcBorders>
              <w:top w:val="single" w:sz="4" w:space="0" w:color="000000"/>
              <w:left w:val="single" w:sz="4" w:space="0" w:color="000000"/>
              <w:bottom w:val="single" w:sz="4" w:space="0" w:color="000000"/>
              <w:right w:val="single" w:sz="4" w:space="0" w:color="000000"/>
            </w:tcBorders>
            <w:vAlign w:val="bottom"/>
          </w:tcPr>
          <w:p w14:paraId="3D2894EF" w14:textId="49B156D1"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Declara</w:t>
            </w:r>
            <w:r w:rsidR="00C1187F" w:rsidRPr="00051100">
              <w:rPr>
                <w:rFonts w:ascii="Trebuchet MS" w:hAnsi="Trebuchet MS" w:cs="Arial"/>
                <w:szCs w:val="24"/>
                <w:lang w:val="en-US" w:eastAsia="en-US"/>
              </w:rPr>
              <w:t>ț</w:t>
            </w:r>
            <w:r w:rsidRPr="00051100">
              <w:rPr>
                <w:rFonts w:ascii="Trebuchet MS" w:hAnsi="Trebuchet MS" w:cs="Arial"/>
                <w:szCs w:val="24"/>
                <w:lang w:val="en-US" w:eastAsia="en-US"/>
              </w:rPr>
              <w:t>ie  privind propriet</w:t>
            </w:r>
            <w:r w:rsidR="009B32E8" w:rsidRPr="00051100">
              <w:rPr>
                <w:rFonts w:ascii="Trebuchet MS" w:hAnsi="Trebuchet MS" w:cs="Arial"/>
                <w:szCs w:val="24"/>
                <w:lang w:val="en-US" w:eastAsia="en-US"/>
              </w:rPr>
              <w:t>ăț</w:t>
            </w:r>
            <w:r w:rsidRPr="00051100">
              <w:rPr>
                <w:rFonts w:ascii="Trebuchet MS" w:hAnsi="Trebuchet MS" w:cs="Arial"/>
                <w:szCs w:val="24"/>
                <w:lang w:val="en-US" w:eastAsia="en-US"/>
              </w:rPr>
              <w:t>iile imobiliare de</w:t>
            </w:r>
            <w:r w:rsidR="009B32E8" w:rsidRPr="00051100">
              <w:rPr>
                <w:rFonts w:ascii="Trebuchet MS" w:hAnsi="Trebuchet MS" w:cs="Arial"/>
                <w:szCs w:val="24"/>
                <w:lang w:val="en-US" w:eastAsia="en-US"/>
              </w:rPr>
              <w:t>ț</w:t>
            </w:r>
            <w:r w:rsidRPr="00051100">
              <w:rPr>
                <w:rFonts w:ascii="Trebuchet MS" w:hAnsi="Trebuchet MS" w:cs="Arial"/>
                <w:szCs w:val="24"/>
                <w:lang w:val="en-US" w:eastAsia="en-US"/>
              </w:rPr>
              <w:t xml:space="preserve">inute </w:t>
            </w:r>
            <w:r w:rsidR="009B32E8" w:rsidRPr="00051100">
              <w:rPr>
                <w:rFonts w:ascii="Trebuchet MS" w:hAnsi="Trebuchet MS" w:cs="Arial"/>
                <w:szCs w:val="24"/>
                <w:lang w:val="en-US" w:eastAsia="en-US"/>
              </w:rPr>
              <w:t>î</w:t>
            </w:r>
            <w:r w:rsidRPr="00051100">
              <w:rPr>
                <w:rFonts w:ascii="Trebuchet MS" w:hAnsi="Trebuchet MS" w:cs="Arial"/>
                <w:szCs w:val="24"/>
                <w:lang w:val="en-US" w:eastAsia="en-US"/>
              </w:rPr>
              <w:t>n Rom</w:t>
            </w:r>
            <w:r w:rsidR="009B32E8" w:rsidRPr="00051100">
              <w:rPr>
                <w:rFonts w:ascii="Trebuchet MS" w:hAnsi="Trebuchet MS" w:cs="Arial"/>
                <w:szCs w:val="24"/>
                <w:lang w:val="en-US" w:eastAsia="en-US"/>
              </w:rPr>
              <w:t>â</w:t>
            </w:r>
            <w:r w:rsidRPr="00051100">
              <w:rPr>
                <w:rFonts w:ascii="Trebuchet MS" w:hAnsi="Trebuchet MS" w:cs="Arial"/>
                <w:szCs w:val="24"/>
                <w:lang w:val="en-US" w:eastAsia="en-US"/>
              </w:rPr>
              <w:t>nia de c</w:t>
            </w:r>
            <w:r w:rsidR="009B32E8" w:rsidRPr="00051100">
              <w:rPr>
                <w:rFonts w:ascii="Trebuchet MS" w:hAnsi="Trebuchet MS" w:cs="Arial"/>
                <w:szCs w:val="24"/>
                <w:lang w:val="en-US" w:eastAsia="en-US"/>
              </w:rPr>
              <w:t>ă</w:t>
            </w:r>
            <w:r w:rsidRPr="00051100">
              <w:rPr>
                <w:rFonts w:ascii="Trebuchet MS" w:hAnsi="Trebuchet MS" w:cs="Arial"/>
                <w:szCs w:val="24"/>
                <w:lang w:val="en-US" w:eastAsia="en-US"/>
              </w:rPr>
              <w:t>tre reziden</w:t>
            </w:r>
            <w:r w:rsidR="009B32E8" w:rsidRPr="00051100">
              <w:rPr>
                <w:rFonts w:ascii="Trebuchet MS" w:hAnsi="Trebuchet MS" w:cs="Arial"/>
                <w:szCs w:val="24"/>
                <w:lang w:val="en-US" w:eastAsia="en-US"/>
              </w:rPr>
              <w:t>ț</w:t>
            </w:r>
            <w:r w:rsidRPr="00051100">
              <w:rPr>
                <w:rFonts w:ascii="Trebuchet MS" w:hAnsi="Trebuchet MS" w:cs="Arial"/>
                <w:szCs w:val="24"/>
                <w:lang w:val="en-US" w:eastAsia="en-US"/>
              </w:rPr>
              <w:t xml:space="preserve">i </w:t>
            </w:r>
            <w:r w:rsidR="009B32E8" w:rsidRPr="00051100">
              <w:rPr>
                <w:rFonts w:ascii="Trebuchet MS" w:hAnsi="Trebuchet MS" w:cs="Arial"/>
                <w:szCs w:val="24"/>
                <w:lang w:val="en-US" w:eastAsia="en-US"/>
              </w:rPr>
              <w:t>î</w:t>
            </w:r>
            <w:r w:rsidRPr="00051100">
              <w:rPr>
                <w:rFonts w:ascii="Trebuchet MS" w:hAnsi="Trebuchet MS" w:cs="Arial"/>
                <w:szCs w:val="24"/>
                <w:lang w:val="en-US" w:eastAsia="en-US"/>
              </w:rPr>
              <w:t>n alte state UE</w:t>
            </w:r>
          </w:p>
        </w:tc>
        <w:tc>
          <w:tcPr>
            <w:tcW w:w="1401" w:type="dxa"/>
            <w:tcBorders>
              <w:top w:val="single" w:sz="4" w:space="0" w:color="000000"/>
              <w:left w:val="single" w:sz="4" w:space="0" w:color="000000"/>
              <w:bottom w:val="single" w:sz="4" w:space="0" w:color="000000"/>
              <w:right w:val="single" w:sz="4" w:space="0" w:color="000000"/>
            </w:tcBorders>
            <w:vAlign w:val="center"/>
          </w:tcPr>
          <w:p w14:paraId="58E657F5"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17C9489E"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 </w:t>
            </w:r>
          </w:p>
        </w:tc>
      </w:tr>
      <w:tr w:rsidR="00352FA8" w:rsidRPr="00051100" w14:paraId="78700BA6" w14:textId="77777777" w:rsidTr="00021A92">
        <w:trPr>
          <w:trHeight w:val="765"/>
        </w:trPr>
        <w:tc>
          <w:tcPr>
            <w:tcW w:w="714" w:type="dxa"/>
            <w:tcBorders>
              <w:top w:val="single" w:sz="4" w:space="0" w:color="000000"/>
              <w:left w:val="single" w:sz="4" w:space="0" w:color="000000"/>
              <w:bottom w:val="single" w:sz="4" w:space="0" w:color="000000"/>
              <w:right w:val="single" w:sz="4" w:space="0" w:color="000000"/>
            </w:tcBorders>
            <w:vAlign w:val="bottom"/>
          </w:tcPr>
          <w:p w14:paraId="5FED477B"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402</w:t>
            </w:r>
          </w:p>
        </w:tc>
        <w:tc>
          <w:tcPr>
            <w:tcW w:w="5473" w:type="dxa"/>
            <w:tcBorders>
              <w:top w:val="single" w:sz="4" w:space="0" w:color="000000"/>
              <w:left w:val="single" w:sz="4" w:space="0" w:color="000000"/>
              <w:bottom w:val="single" w:sz="4" w:space="0" w:color="000000"/>
              <w:right w:val="single" w:sz="4" w:space="0" w:color="000000"/>
            </w:tcBorders>
            <w:vAlign w:val="bottom"/>
          </w:tcPr>
          <w:p w14:paraId="2CDC24AF" w14:textId="0D4745A8"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Declara</w:t>
            </w:r>
            <w:r w:rsidR="009B32E8" w:rsidRPr="00051100">
              <w:rPr>
                <w:rFonts w:ascii="Trebuchet MS" w:hAnsi="Trebuchet MS" w:cs="Arial"/>
                <w:szCs w:val="24"/>
                <w:lang w:val="en-US" w:eastAsia="en-US"/>
              </w:rPr>
              <w:t>ț</w:t>
            </w:r>
            <w:r w:rsidRPr="00051100">
              <w:rPr>
                <w:rFonts w:ascii="Trebuchet MS" w:hAnsi="Trebuchet MS" w:cs="Arial"/>
                <w:szCs w:val="24"/>
                <w:lang w:val="en-US" w:eastAsia="en-US"/>
              </w:rPr>
              <w:t>ie informativ</w:t>
            </w:r>
            <w:r w:rsidR="009B32E8" w:rsidRPr="00051100">
              <w:rPr>
                <w:rFonts w:ascii="Trebuchet MS" w:hAnsi="Trebuchet MS" w:cs="Arial"/>
                <w:szCs w:val="24"/>
                <w:lang w:val="en-US" w:eastAsia="en-US"/>
              </w:rPr>
              <w:t>ă</w:t>
            </w:r>
            <w:r w:rsidRPr="00051100">
              <w:rPr>
                <w:rFonts w:ascii="Trebuchet MS" w:hAnsi="Trebuchet MS" w:cs="Arial"/>
                <w:szCs w:val="24"/>
                <w:lang w:val="en-US" w:eastAsia="en-US"/>
              </w:rPr>
              <w:t xml:space="preserve"> privind veniturile de natur</w:t>
            </w:r>
            <w:r w:rsidR="009B32E8" w:rsidRPr="00051100">
              <w:rPr>
                <w:rFonts w:ascii="Trebuchet MS" w:hAnsi="Trebuchet MS" w:cs="Arial"/>
                <w:szCs w:val="24"/>
                <w:lang w:val="en-US" w:eastAsia="en-US"/>
              </w:rPr>
              <w:t>ă</w:t>
            </w:r>
            <w:r w:rsidRPr="00051100">
              <w:rPr>
                <w:rFonts w:ascii="Trebuchet MS" w:hAnsi="Trebuchet MS" w:cs="Arial"/>
                <w:szCs w:val="24"/>
                <w:lang w:val="en-US" w:eastAsia="en-US"/>
              </w:rPr>
              <w:t xml:space="preserve"> salarial</w:t>
            </w:r>
            <w:r w:rsidR="009B32E8" w:rsidRPr="00051100">
              <w:rPr>
                <w:rFonts w:ascii="Trebuchet MS" w:hAnsi="Trebuchet MS" w:cs="Arial"/>
                <w:szCs w:val="24"/>
                <w:lang w:val="en-US" w:eastAsia="en-US"/>
              </w:rPr>
              <w:t>ă</w:t>
            </w:r>
            <w:r w:rsidRPr="00051100">
              <w:rPr>
                <w:rFonts w:ascii="Trebuchet MS" w:hAnsi="Trebuchet MS" w:cs="Arial"/>
                <w:szCs w:val="24"/>
                <w:lang w:val="en-US" w:eastAsia="en-US"/>
              </w:rPr>
              <w:t xml:space="preserve"> sau asimilate salariilor, inclusiv remunera</w:t>
            </w:r>
            <w:r w:rsidR="009B32E8" w:rsidRPr="00051100">
              <w:rPr>
                <w:rFonts w:ascii="Trebuchet MS" w:hAnsi="Trebuchet MS" w:cs="Arial"/>
                <w:szCs w:val="24"/>
                <w:lang w:val="en-US" w:eastAsia="en-US"/>
              </w:rPr>
              <w:t>ț</w:t>
            </w:r>
            <w:r w:rsidRPr="00051100">
              <w:rPr>
                <w:rFonts w:ascii="Trebuchet MS" w:hAnsi="Trebuchet MS" w:cs="Arial"/>
                <w:szCs w:val="24"/>
                <w:lang w:val="en-US" w:eastAsia="en-US"/>
              </w:rPr>
              <w:t xml:space="preserve">iile administratorilor </w:t>
            </w:r>
            <w:r w:rsidR="009B32E8" w:rsidRPr="00051100">
              <w:rPr>
                <w:rFonts w:ascii="Trebuchet MS" w:hAnsi="Trebuchet MS" w:cs="Arial"/>
                <w:szCs w:val="24"/>
                <w:lang w:val="en-US" w:eastAsia="en-US"/>
              </w:rPr>
              <w:t>ș</w:t>
            </w:r>
            <w:r w:rsidRPr="00051100">
              <w:rPr>
                <w:rFonts w:ascii="Trebuchet MS" w:hAnsi="Trebuchet MS" w:cs="Arial"/>
                <w:szCs w:val="24"/>
                <w:lang w:val="en-US" w:eastAsia="en-US"/>
              </w:rPr>
              <w:t>i ale altor persoane asimilate acestora, reziden</w:t>
            </w:r>
            <w:r w:rsidR="009B32E8" w:rsidRPr="00051100">
              <w:rPr>
                <w:rFonts w:ascii="Trebuchet MS" w:hAnsi="Trebuchet MS" w:cs="Arial"/>
                <w:szCs w:val="24"/>
                <w:lang w:val="en-US" w:eastAsia="en-US"/>
              </w:rPr>
              <w:t>ț</w:t>
            </w:r>
            <w:r w:rsidRPr="00051100">
              <w:rPr>
                <w:rFonts w:ascii="Trebuchet MS" w:hAnsi="Trebuchet MS" w:cs="Arial"/>
                <w:szCs w:val="24"/>
                <w:lang w:val="en-US" w:eastAsia="en-US"/>
              </w:rPr>
              <w:t xml:space="preserve">i ai altor state membre ale Uniunii Europene, realizate </w:t>
            </w:r>
            <w:r w:rsidR="009B32E8" w:rsidRPr="00051100">
              <w:rPr>
                <w:rFonts w:ascii="Trebuchet MS" w:hAnsi="Trebuchet MS" w:cs="Arial"/>
                <w:szCs w:val="24"/>
                <w:lang w:val="en-US" w:eastAsia="en-US"/>
              </w:rPr>
              <w:t>î</w:t>
            </w:r>
            <w:r w:rsidRPr="00051100">
              <w:rPr>
                <w:rFonts w:ascii="Trebuchet MS" w:hAnsi="Trebuchet MS" w:cs="Arial"/>
                <w:szCs w:val="24"/>
                <w:lang w:val="en-US" w:eastAsia="en-US"/>
              </w:rPr>
              <w:t>n Rom</w:t>
            </w:r>
            <w:r w:rsidR="009B32E8" w:rsidRPr="00051100">
              <w:rPr>
                <w:rFonts w:ascii="Trebuchet MS" w:hAnsi="Trebuchet MS" w:cs="Arial"/>
                <w:szCs w:val="24"/>
                <w:lang w:val="en-US" w:eastAsia="en-US"/>
              </w:rPr>
              <w:t>â</w:t>
            </w:r>
            <w:r w:rsidRPr="00051100">
              <w:rPr>
                <w:rFonts w:ascii="Trebuchet MS" w:hAnsi="Trebuchet MS" w:cs="Arial"/>
                <w:szCs w:val="24"/>
                <w:lang w:val="en-US" w:eastAsia="en-US"/>
              </w:rPr>
              <w:t>nia</w:t>
            </w:r>
          </w:p>
        </w:tc>
        <w:tc>
          <w:tcPr>
            <w:tcW w:w="1401" w:type="dxa"/>
            <w:tcBorders>
              <w:top w:val="single" w:sz="4" w:space="0" w:color="000000"/>
              <w:left w:val="single" w:sz="4" w:space="0" w:color="000000"/>
              <w:bottom w:val="single" w:sz="4" w:space="0" w:color="000000"/>
              <w:right w:val="single" w:sz="4" w:space="0" w:color="000000"/>
            </w:tcBorders>
            <w:vAlign w:val="center"/>
          </w:tcPr>
          <w:p w14:paraId="14780FBD"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5D00880C"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 </w:t>
            </w:r>
          </w:p>
        </w:tc>
      </w:tr>
      <w:tr w:rsidR="00352FA8" w:rsidRPr="00051100" w14:paraId="11E2154B" w14:textId="77777777" w:rsidTr="00021A92">
        <w:trPr>
          <w:trHeight w:val="510"/>
        </w:trPr>
        <w:tc>
          <w:tcPr>
            <w:tcW w:w="714" w:type="dxa"/>
            <w:tcBorders>
              <w:top w:val="single" w:sz="4" w:space="0" w:color="000000"/>
              <w:left w:val="single" w:sz="4" w:space="0" w:color="000000"/>
              <w:bottom w:val="single" w:sz="4" w:space="0" w:color="000000"/>
              <w:right w:val="single" w:sz="4" w:space="0" w:color="000000"/>
            </w:tcBorders>
            <w:vAlign w:val="bottom"/>
          </w:tcPr>
          <w:p w14:paraId="7D7BD098"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403</w:t>
            </w:r>
          </w:p>
        </w:tc>
        <w:tc>
          <w:tcPr>
            <w:tcW w:w="5473" w:type="dxa"/>
            <w:tcBorders>
              <w:top w:val="single" w:sz="4" w:space="0" w:color="000000"/>
              <w:left w:val="single" w:sz="4" w:space="0" w:color="000000"/>
              <w:bottom w:val="single" w:sz="4" w:space="0" w:color="000000"/>
              <w:right w:val="single" w:sz="4" w:space="0" w:color="000000"/>
            </w:tcBorders>
            <w:vAlign w:val="bottom"/>
          </w:tcPr>
          <w:p w14:paraId="11FE49A3" w14:textId="3A7A2F96"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Declara</w:t>
            </w:r>
            <w:r w:rsidR="009B32E8" w:rsidRPr="00051100">
              <w:rPr>
                <w:rFonts w:ascii="Trebuchet MS" w:hAnsi="Trebuchet MS" w:cs="Arial"/>
                <w:szCs w:val="24"/>
                <w:lang w:val="en-US" w:eastAsia="en-US"/>
              </w:rPr>
              <w:t>ț</w:t>
            </w:r>
            <w:r w:rsidRPr="00051100">
              <w:rPr>
                <w:rFonts w:ascii="Trebuchet MS" w:hAnsi="Trebuchet MS" w:cs="Arial"/>
                <w:szCs w:val="24"/>
                <w:lang w:val="en-US" w:eastAsia="en-US"/>
              </w:rPr>
              <w:t>ie informativ</w:t>
            </w:r>
            <w:r w:rsidR="009B32E8" w:rsidRPr="00051100">
              <w:rPr>
                <w:rFonts w:ascii="Trebuchet MS" w:hAnsi="Trebuchet MS" w:cs="Arial"/>
                <w:szCs w:val="24"/>
                <w:lang w:val="en-US" w:eastAsia="en-US"/>
              </w:rPr>
              <w:t>ă</w:t>
            </w:r>
            <w:r w:rsidRPr="00051100">
              <w:rPr>
                <w:rFonts w:ascii="Trebuchet MS" w:hAnsi="Trebuchet MS" w:cs="Arial"/>
                <w:szCs w:val="24"/>
                <w:lang w:val="en-US" w:eastAsia="en-US"/>
              </w:rPr>
              <w:t xml:space="preserve"> privind produsele de asigur</w:t>
            </w:r>
            <w:r w:rsidR="009B32E8" w:rsidRPr="00051100">
              <w:rPr>
                <w:rFonts w:ascii="Trebuchet MS" w:hAnsi="Trebuchet MS" w:cs="Arial"/>
                <w:szCs w:val="24"/>
                <w:lang w:val="en-US" w:eastAsia="en-US"/>
              </w:rPr>
              <w:t>ă</w:t>
            </w:r>
            <w:r w:rsidRPr="00051100">
              <w:rPr>
                <w:rFonts w:ascii="Trebuchet MS" w:hAnsi="Trebuchet MS" w:cs="Arial"/>
                <w:szCs w:val="24"/>
                <w:lang w:val="en-US" w:eastAsia="en-US"/>
              </w:rPr>
              <w:t>ri de via</w:t>
            </w:r>
            <w:r w:rsidR="009B32E8" w:rsidRPr="00051100">
              <w:rPr>
                <w:rFonts w:ascii="Trebuchet MS" w:hAnsi="Trebuchet MS" w:cs="Arial"/>
                <w:szCs w:val="24"/>
                <w:lang w:val="en-US" w:eastAsia="en-US"/>
              </w:rPr>
              <w:t>ță</w:t>
            </w:r>
            <w:r w:rsidRPr="00051100">
              <w:rPr>
                <w:rFonts w:ascii="Trebuchet MS" w:hAnsi="Trebuchet MS" w:cs="Arial"/>
                <w:szCs w:val="24"/>
                <w:lang w:val="en-US" w:eastAsia="en-US"/>
              </w:rPr>
              <w:t xml:space="preserve"> de</w:t>
            </w:r>
            <w:r w:rsidR="009B32E8" w:rsidRPr="00051100">
              <w:rPr>
                <w:rFonts w:ascii="Trebuchet MS" w:hAnsi="Trebuchet MS" w:cs="Arial"/>
                <w:szCs w:val="24"/>
                <w:lang w:val="en-US" w:eastAsia="en-US"/>
              </w:rPr>
              <w:t>ț</w:t>
            </w:r>
            <w:r w:rsidRPr="00051100">
              <w:rPr>
                <w:rFonts w:ascii="Trebuchet MS" w:hAnsi="Trebuchet MS" w:cs="Arial"/>
                <w:szCs w:val="24"/>
                <w:lang w:val="en-US" w:eastAsia="en-US"/>
              </w:rPr>
              <w:t>inute(contractate) de reziden</w:t>
            </w:r>
            <w:r w:rsidR="009B32E8" w:rsidRPr="00051100">
              <w:rPr>
                <w:rFonts w:ascii="Trebuchet MS" w:hAnsi="Trebuchet MS" w:cs="Arial"/>
                <w:szCs w:val="24"/>
                <w:lang w:val="en-US" w:eastAsia="en-US"/>
              </w:rPr>
              <w:t>ț</w:t>
            </w:r>
            <w:r w:rsidRPr="00051100">
              <w:rPr>
                <w:rFonts w:ascii="Trebuchet MS" w:hAnsi="Trebuchet MS" w:cs="Arial"/>
                <w:szCs w:val="24"/>
                <w:lang w:val="en-US" w:eastAsia="en-US"/>
              </w:rPr>
              <w:t>i ai altor state membre ale Uniunii Europene pe teritoriul Rom</w:t>
            </w:r>
            <w:r w:rsidR="009B32E8" w:rsidRPr="00051100">
              <w:rPr>
                <w:rFonts w:ascii="Trebuchet MS" w:hAnsi="Trebuchet MS" w:cs="Arial"/>
                <w:szCs w:val="24"/>
                <w:lang w:val="en-US" w:eastAsia="en-US"/>
              </w:rPr>
              <w:t>â</w:t>
            </w:r>
            <w:r w:rsidRPr="00051100">
              <w:rPr>
                <w:rFonts w:ascii="Trebuchet MS" w:hAnsi="Trebuchet MS" w:cs="Arial"/>
                <w:szCs w:val="24"/>
                <w:lang w:val="en-US" w:eastAsia="en-US"/>
              </w:rPr>
              <w:t>niei</w:t>
            </w:r>
          </w:p>
        </w:tc>
        <w:tc>
          <w:tcPr>
            <w:tcW w:w="1401" w:type="dxa"/>
            <w:tcBorders>
              <w:top w:val="single" w:sz="4" w:space="0" w:color="000000"/>
              <w:left w:val="single" w:sz="4" w:space="0" w:color="000000"/>
              <w:bottom w:val="single" w:sz="4" w:space="0" w:color="000000"/>
              <w:right w:val="single" w:sz="4" w:space="0" w:color="000000"/>
            </w:tcBorders>
            <w:vAlign w:val="center"/>
          </w:tcPr>
          <w:p w14:paraId="635BB3C6"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500CB0A9"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 </w:t>
            </w:r>
          </w:p>
        </w:tc>
      </w:tr>
      <w:tr w:rsidR="00352FA8" w:rsidRPr="00051100" w14:paraId="19996179" w14:textId="77777777" w:rsidTr="00021A92">
        <w:trPr>
          <w:trHeight w:val="255"/>
        </w:trPr>
        <w:tc>
          <w:tcPr>
            <w:tcW w:w="714" w:type="dxa"/>
            <w:tcBorders>
              <w:top w:val="single" w:sz="4" w:space="0" w:color="000000"/>
              <w:left w:val="single" w:sz="4" w:space="0" w:color="000000"/>
              <w:bottom w:val="single" w:sz="4" w:space="0" w:color="000000"/>
              <w:right w:val="single" w:sz="4" w:space="0" w:color="000000"/>
            </w:tcBorders>
            <w:vAlign w:val="bottom"/>
          </w:tcPr>
          <w:p w14:paraId="2957A62E"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530</w:t>
            </w:r>
          </w:p>
        </w:tc>
        <w:tc>
          <w:tcPr>
            <w:tcW w:w="5473" w:type="dxa"/>
            <w:tcBorders>
              <w:top w:val="single" w:sz="4" w:space="0" w:color="000000"/>
              <w:left w:val="single" w:sz="4" w:space="0" w:color="000000"/>
              <w:bottom w:val="single" w:sz="4" w:space="0" w:color="000000"/>
              <w:right w:val="single" w:sz="4" w:space="0" w:color="000000"/>
            </w:tcBorders>
            <w:vAlign w:val="bottom"/>
          </w:tcPr>
          <w:p w14:paraId="228EF493" w14:textId="7C805B90" w:rsidR="00352FA8" w:rsidRPr="00051100" w:rsidRDefault="00352FA8" w:rsidP="00C43F34">
            <w:pPr>
              <w:suppressAutoHyphens w:val="0"/>
              <w:spacing w:before="0"/>
              <w:jc w:val="left"/>
              <w:rPr>
                <w:rFonts w:ascii="Trebuchet MS" w:hAnsi="Trebuchet MS" w:cs="Arial"/>
                <w:szCs w:val="24"/>
                <w:lang w:val="fr-FR" w:eastAsia="en-US"/>
              </w:rPr>
            </w:pPr>
            <w:r w:rsidRPr="00051100">
              <w:rPr>
                <w:rFonts w:ascii="Trebuchet MS" w:hAnsi="Trebuchet MS" w:cs="Arial"/>
                <w:szCs w:val="24"/>
                <w:lang w:val="fr-FR" w:eastAsia="en-US"/>
              </w:rPr>
              <w:t>Decizie de impunere Oficiul Na</w:t>
            </w:r>
            <w:r w:rsidR="009B32E8" w:rsidRPr="00051100">
              <w:rPr>
                <w:rFonts w:ascii="Trebuchet MS" w:hAnsi="Trebuchet MS" w:cs="Arial"/>
                <w:szCs w:val="24"/>
                <w:lang w:val="fr-FR" w:eastAsia="en-US"/>
              </w:rPr>
              <w:t>ț</w:t>
            </w:r>
            <w:r w:rsidRPr="00051100">
              <w:rPr>
                <w:rFonts w:ascii="Trebuchet MS" w:hAnsi="Trebuchet MS" w:cs="Arial"/>
                <w:szCs w:val="24"/>
                <w:lang w:val="fr-FR" w:eastAsia="en-US"/>
              </w:rPr>
              <w:t>ional pentru Jocuri de Noroc</w:t>
            </w:r>
          </w:p>
        </w:tc>
        <w:tc>
          <w:tcPr>
            <w:tcW w:w="1401" w:type="dxa"/>
            <w:tcBorders>
              <w:top w:val="single" w:sz="4" w:space="0" w:color="000000"/>
              <w:left w:val="single" w:sz="4" w:space="0" w:color="000000"/>
              <w:bottom w:val="single" w:sz="4" w:space="0" w:color="000000"/>
              <w:right w:val="single" w:sz="4" w:space="0" w:color="000000"/>
            </w:tcBorders>
            <w:vAlign w:val="center"/>
          </w:tcPr>
          <w:p w14:paraId="61497847" w14:textId="77777777" w:rsidR="00352FA8" w:rsidRPr="00051100" w:rsidRDefault="00352FA8" w:rsidP="00C43F34">
            <w:pPr>
              <w:suppressAutoHyphens w:val="0"/>
              <w:spacing w:before="0"/>
              <w:jc w:val="center"/>
              <w:rPr>
                <w:rFonts w:ascii="Trebuchet MS" w:hAnsi="Trebuchet MS" w:cs="Arial"/>
                <w:szCs w:val="24"/>
                <w:lang w:val="fr-FR" w:eastAsia="en-US"/>
              </w:rPr>
            </w:pPr>
            <w:r w:rsidRPr="00051100">
              <w:rPr>
                <w:rFonts w:ascii="Trebuchet MS" w:hAnsi="Trebuchet MS" w:cs="Arial"/>
                <w:szCs w:val="24"/>
                <w:lang w:val="fr-FR" w:eastAsia="en-US"/>
              </w:rPr>
              <w:t> </w:t>
            </w:r>
          </w:p>
        </w:tc>
        <w:tc>
          <w:tcPr>
            <w:tcW w:w="1252" w:type="dxa"/>
            <w:tcBorders>
              <w:top w:val="single" w:sz="4" w:space="0" w:color="000000"/>
              <w:left w:val="single" w:sz="4" w:space="0" w:color="000000"/>
              <w:bottom w:val="single" w:sz="4" w:space="0" w:color="000000"/>
              <w:right w:val="single" w:sz="4" w:space="0" w:color="000000"/>
            </w:tcBorders>
            <w:vAlign w:val="center"/>
          </w:tcPr>
          <w:p w14:paraId="5A982391"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r>
      <w:tr w:rsidR="00352FA8" w:rsidRPr="00051100" w14:paraId="587E61CB" w14:textId="77777777" w:rsidTr="00021A92">
        <w:trPr>
          <w:trHeight w:val="255"/>
        </w:trPr>
        <w:tc>
          <w:tcPr>
            <w:tcW w:w="714" w:type="dxa"/>
            <w:tcBorders>
              <w:top w:val="single" w:sz="4" w:space="0" w:color="000000"/>
              <w:left w:val="single" w:sz="4" w:space="0" w:color="000000"/>
              <w:bottom w:val="single" w:sz="4" w:space="0" w:color="000000"/>
              <w:right w:val="single" w:sz="4" w:space="0" w:color="000000"/>
            </w:tcBorders>
            <w:vAlign w:val="bottom"/>
          </w:tcPr>
          <w:p w14:paraId="2C3D12BC"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710</w:t>
            </w:r>
          </w:p>
        </w:tc>
        <w:tc>
          <w:tcPr>
            <w:tcW w:w="5473" w:type="dxa"/>
            <w:tcBorders>
              <w:top w:val="single" w:sz="4" w:space="0" w:color="000000"/>
              <w:left w:val="single" w:sz="4" w:space="0" w:color="000000"/>
              <w:bottom w:val="single" w:sz="4" w:space="0" w:color="000000"/>
              <w:right w:val="single" w:sz="4" w:space="0" w:color="000000"/>
            </w:tcBorders>
            <w:vAlign w:val="bottom"/>
          </w:tcPr>
          <w:p w14:paraId="3E047D7B" w14:textId="032B7EDB"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Declara</w:t>
            </w:r>
            <w:r w:rsidR="009B32E8" w:rsidRPr="00051100">
              <w:rPr>
                <w:rFonts w:ascii="Trebuchet MS" w:hAnsi="Trebuchet MS" w:cs="Arial"/>
                <w:szCs w:val="24"/>
                <w:lang w:val="en-US" w:eastAsia="en-US"/>
              </w:rPr>
              <w:t>ț</w:t>
            </w:r>
            <w:r w:rsidRPr="00051100">
              <w:rPr>
                <w:rFonts w:ascii="Trebuchet MS" w:hAnsi="Trebuchet MS" w:cs="Arial"/>
                <w:szCs w:val="24"/>
                <w:lang w:val="en-US" w:eastAsia="en-US"/>
              </w:rPr>
              <w:t>ie rectificativ</w:t>
            </w:r>
            <w:r w:rsidR="009B32E8" w:rsidRPr="00051100">
              <w:rPr>
                <w:rFonts w:ascii="Trebuchet MS" w:hAnsi="Trebuchet MS" w:cs="Arial"/>
                <w:szCs w:val="24"/>
                <w:lang w:val="en-US" w:eastAsia="en-US"/>
              </w:rPr>
              <w:t>ă</w:t>
            </w:r>
          </w:p>
        </w:tc>
        <w:tc>
          <w:tcPr>
            <w:tcW w:w="1401" w:type="dxa"/>
            <w:tcBorders>
              <w:top w:val="single" w:sz="4" w:space="0" w:color="000000"/>
              <w:left w:val="single" w:sz="4" w:space="0" w:color="000000"/>
              <w:bottom w:val="single" w:sz="4" w:space="0" w:color="000000"/>
              <w:right w:val="single" w:sz="4" w:space="0" w:color="000000"/>
            </w:tcBorders>
            <w:vAlign w:val="center"/>
          </w:tcPr>
          <w:p w14:paraId="4D4EA097"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5C739094"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r>
      <w:tr w:rsidR="00352FA8" w:rsidRPr="00051100" w14:paraId="6F566ED9" w14:textId="77777777" w:rsidTr="00021A92">
        <w:trPr>
          <w:trHeight w:val="255"/>
        </w:trPr>
        <w:tc>
          <w:tcPr>
            <w:tcW w:w="714" w:type="dxa"/>
            <w:tcBorders>
              <w:top w:val="single" w:sz="4" w:space="0" w:color="000000"/>
              <w:left w:val="single" w:sz="4" w:space="0" w:color="000000"/>
              <w:bottom w:val="single" w:sz="4" w:space="0" w:color="000000"/>
              <w:right w:val="single" w:sz="4" w:space="0" w:color="000000"/>
            </w:tcBorders>
            <w:vAlign w:val="bottom"/>
          </w:tcPr>
          <w:p w14:paraId="037A9565"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711</w:t>
            </w:r>
          </w:p>
        </w:tc>
        <w:tc>
          <w:tcPr>
            <w:tcW w:w="5473" w:type="dxa"/>
            <w:tcBorders>
              <w:top w:val="single" w:sz="4" w:space="0" w:color="000000"/>
              <w:left w:val="single" w:sz="4" w:space="0" w:color="000000"/>
              <w:bottom w:val="single" w:sz="4" w:space="0" w:color="000000"/>
              <w:right w:val="single" w:sz="4" w:space="0" w:color="000000"/>
            </w:tcBorders>
            <w:vAlign w:val="bottom"/>
          </w:tcPr>
          <w:p w14:paraId="10C205B5" w14:textId="597E330D"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Declara</w:t>
            </w:r>
            <w:r w:rsidR="009B32E8" w:rsidRPr="00051100">
              <w:rPr>
                <w:rFonts w:ascii="Trebuchet MS" w:hAnsi="Trebuchet MS" w:cs="Arial"/>
                <w:szCs w:val="24"/>
                <w:lang w:val="en-US" w:eastAsia="en-US"/>
              </w:rPr>
              <w:t>ț</w:t>
            </w:r>
            <w:r w:rsidRPr="00051100">
              <w:rPr>
                <w:rFonts w:ascii="Trebuchet MS" w:hAnsi="Trebuchet MS" w:cs="Arial"/>
                <w:szCs w:val="24"/>
                <w:lang w:val="en-US" w:eastAsia="en-US"/>
              </w:rPr>
              <w:t>ie de regularizare pentru cheltuielile cu educa</w:t>
            </w:r>
            <w:r w:rsidR="009B32E8" w:rsidRPr="00051100">
              <w:rPr>
                <w:rFonts w:ascii="Trebuchet MS" w:hAnsi="Trebuchet MS" w:cs="Arial"/>
                <w:szCs w:val="24"/>
                <w:lang w:val="en-US" w:eastAsia="en-US"/>
              </w:rPr>
              <w:t>ț</w:t>
            </w:r>
            <w:r w:rsidRPr="00051100">
              <w:rPr>
                <w:rFonts w:ascii="Trebuchet MS" w:hAnsi="Trebuchet MS" w:cs="Arial"/>
                <w:szCs w:val="24"/>
                <w:lang w:val="en-US" w:eastAsia="en-US"/>
              </w:rPr>
              <w:t>ia timpurie</w:t>
            </w:r>
          </w:p>
        </w:tc>
        <w:tc>
          <w:tcPr>
            <w:tcW w:w="1401" w:type="dxa"/>
            <w:tcBorders>
              <w:top w:val="single" w:sz="4" w:space="0" w:color="000000"/>
              <w:left w:val="single" w:sz="4" w:space="0" w:color="000000"/>
              <w:bottom w:val="single" w:sz="4" w:space="0" w:color="000000"/>
              <w:right w:val="single" w:sz="4" w:space="0" w:color="000000"/>
            </w:tcBorders>
            <w:vAlign w:val="center"/>
          </w:tcPr>
          <w:p w14:paraId="7E61A533"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030B9B6E"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r>
      <w:tr w:rsidR="00352FA8" w:rsidRPr="00051100" w14:paraId="7A23649A" w14:textId="77777777" w:rsidTr="00021A92">
        <w:trPr>
          <w:trHeight w:val="510"/>
        </w:trPr>
        <w:tc>
          <w:tcPr>
            <w:tcW w:w="714" w:type="dxa"/>
            <w:tcBorders>
              <w:top w:val="single" w:sz="4" w:space="0" w:color="000000"/>
              <w:left w:val="single" w:sz="4" w:space="0" w:color="000000"/>
              <w:bottom w:val="single" w:sz="4" w:space="0" w:color="000000"/>
              <w:right w:val="single" w:sz="4" w:space="0" w:color="000000"/>
            </w:tcBorders>
            <w:vAlign w:val="bottom"/>
          </w:tcPr>
          <w:p w14:paraId="61E77B42"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910</w:t>
            </w:r>
          </w:p>
        </w:tc>
        <w:tc>
          <w:tcPr>
            <w:tcW w:w="5473" w:type="dxa"/>
            <w:tcBorders>
              <w:top w:val="single" w:sz="4" w:space="0" w:color="000000"/>
              <w:left w:val="single" w:sz="4" w:space="0" w:color="000000"/>
              <w:bottom w:val="single" w:sz="4" w:space="0" w:color="000000"/>
              <w:right w:val="single" w:sz="4" w:space="0" w:color="000000"/>
            </w:tcBorders>
            <w:vAlign w:val="bottom"/>
          </w:tcPr>
          <w:p w14:paraId="087090A3" w14:textId="48287907" w:rsidR="00352FA8" w:rsidRPr="00051100" w:rsidRDefault="00352FA8" w:rsidP="00C43F34">
            <w:pPr>
              <w:suppressAutoHyphens w:val="0"/>
              <w:spacing w:before="0"/>
              <w:jc w:val="left"/>
              <w:rPr>
                <w:rFonts w:ascii="Trebuchet MS" w:hAnsi="Trebuchet MS" w:cs="Arial"/>
                <w:szCs w:val="24"/>
                <w:lang w:val="fr-FR" w:eastAsia="en-US"/>
              </w:rPr>
            </w:pPr>
            <w:r w:rsidRPr="00051100">
              <w:rPr>
                <w:rFonts w:ascii="Trebuchet MS" w:hAnsi="Trebuchet MS" w:cs="Arial"/>
                <w:szCs w:val="24"/>
                <w:lang w:val="fr-FR" w:eastAsia="en-US"/>
              </w:rPr>
              <w:t>Decizie de impunere obliga</w:t>
            </w:r>
            <w:r w:rsidR="009B32E8" w:rsidRPr="00051100">
              <w:rPr>
                <w:rFonts w:ascii="Trebuchet MS" w:hAnsi="Trebuchet MS" w:cs="Arial"/>
                <w:szCs w:val="24"/>
                <w:lang w:val="fr-FR" w:eastAsia="en-US"/>
              </w:rPr>
              <w:t>ț</w:t>
            </w:r>
            <w:r w:rsidRPr="00051100">
              <w:rPr>
                <w:rFonts w:ascii="Trebuchet MS" w:hAnsi="Trebuchet MS" w:cs="Arial"/>
                <w:szCs w:val="24"/>
                <w:lang w:val="fr-FR" w:eastAsia="en-US"/>
              </w:rPr>
              <w:t>ii fiscale suplimentare stabilite de inspec</w:t>
            </w:r>
            <w:r w:rsidR="009B32E8" w:rsidRPr="00051100">
              <w:rPr>
                <w:rFonts w:ascii="Trebuchet MS" w:hAnsi="Trebuchet MS" w:cs="Arial"/>
                <w:szCs w:val="24"/>
                <w:lang w:val="fr-FR" w:eastAsia="en-US"/>
              </w:rPr>
              <w:t>ț</w:t>
            </w:r>
            <w:r w:rsidRPr="00051100">
              <w:rPr>
                <w:rFonts w:ascii="Trebuchet MS" w:hAnsi="Trebuchet MS" w:cs="Arial"/>
                <w:szCs w:val="24"/>
                <w:lang w:val="fr-FR" w:eastAsia="en-US"/>
              </w:rPr>
              <w:t>ia fiscal</w:t>
            </w:r>
            <w:r w:rsidR="009B32E8" w:rsidRPr="00051100">
              <w:rPr>
                <w:rFonts w:ascii="Trebuchet MS" w:hAnsi="Trebuchet MS" w:cs="Arial"/>
                <w:szCs w:val="24"/>
                <w:lang w:val="fr-FR" w:eastAsia="en-US"/>
              </w:rPr>
              <w:t>ă</w:t>
            </w:r>
            <w:r w:rsidRPr="00051100">
              <w:rPr>
                <w:rFonts w:ascii="Trebuchet MS" w:hAnsi="Trebuchet MS" w:cs="Arial"/>
                <w:szCs w:val="24"/>
                <w:lang w:val="fr-FR" w:eastAsia="en-US"/>
              </w:rPr>
              <w:t>/</w:t>
            </w:r>
            <w:r w:rsidRPr="00051100">
              <w:rPr>
                <w:rStyle w:val="rvts2"/>
                <w:rFonts w:ascii="Trebuchet MS" w:hAnsi="Trebuchet MS" w:cs="Arial"/>
                <w:bCs/>
                <w:color w:val="000000"/>
                <w:szCs w:val="24"/>
              </w:rPr>
              <w:t>Decizie de impunere privind obligaţiile fiscale principale stabilite ca urmare a verificării documentare</w:t>
            </w:r>
          </w:p>
        </w:tc>
        <w:tc>
          <w:tcPr>
            <w:tcW w:w="1401" w:type="dxa"/>
            <w:tcBorders>
              <w:top w:val="single" w:sz="4" w:space="0" w:color="000000"/>
              <w:left w:val="single" w:sz="4" w:space="0" w:color="000000"/>
              <w:bottom w:val="single" w:sz="4" w:space="0" w:color="000000"/>
              <w:right w:val="single" w:sz="4" w:space="0" w:color="000000"/>
            </w:tcBorders>
            <w:vAlign w:val="center"/>
          </w:tcPr>
          <w:p w14:paraId="616961C7" w14:textId="77777777" w:rsidR="00352FA8" w:rsidRPr="00051100" w:rsidRDefault="00352FA8" w:rsidP="00C43F34">
            <w:pPr>
              <w:suppressAutoHyphens w:val="0"/>
              <w:spacing w:before="0"/>
              <w:jc w:val="center"/>
              <w:rPr>
                <w:rFonts w:ascii="Trebuchet MS" w:hAnsi="Trebuchet MS" w:cs="Arial"/>
                <w:szCs w:val="24"/>
                <w:lang w:val="fr-FR" w:eastAsia="en-US"/>
              </w:rPr>
            </w:pPr>
            <w:r w:rsidRPr="00051100">
              <w:rPr>
                <w:rFonts w:ascii="Trebuchet MS" w:hAnsi="Trebuchet MS" w:cs="Arial"/>
                <w:szCs w:val="24"/>
                <w:lang w:val="fr-FR" w:eastAsia="en-US"/>
              </w:rPr>
              <w:t> </w:t>
            </w:r>
          </w:p>
        </w:tc>
        <w:tc>
          <w:tcPr>
            <w:tcW w:w="1252" w:type="dxa"/>
            <w:tcBorders>
              <w:top w:val="single" w:sz="4" w:space="0" w:color="000000"/>
              <w:left w:val="single" w:sz="4" w:space="0" w:color="000000"/>
              <w:bottom w:val="single" w:sz="4" w:space="0" w:color="000000"/>
              <w:right w:val="single" w:sz="4" w:space="0" w:color="000000"/>
            </w:tcBorders>
            <w:vAlign w:val="center"/>
          </w:tcPr>
          <w:p w14:paraId="22D901B6"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r>
      <w:tr w:rsidR="00352FA8" w:rsidRPr="00051100" w14:paraId="3CF9EF6E" w14:textId="77777777" w:rsidTr="00021A92">
        <w:trPr>
          <w:trHeight w:val="255"/>
        </w:trPr>
        <w:tc>
          <w:tcPr>
            <w:tcW w:w="714" w:type="dxa"/>
            <w:tcBorders>
              <w:top w:val="single" w:sz="4" w:space="0" w:color="000000"/>
              <w:left w:val="single" w:sz="4" w:space="0" w:color="000000"/>
              <w:bottom w:val="single" w:sz="4" w:space="0" w:color="000000"/>
              <w:right w:val="single" w:sz="4" w:space="0" w:color="000000"/>
            </w:tcBorders>
            <w:vAlign w:val="bottom"/>
          </w:tcPr>
          <w:p w14:paraId="3AD75EB5"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940</w:t>
            </w:r>
          </w:p>
        </w:tc>
        <w:tc>
          <w:tcPr>
            <w:tcW w:w="5473" w:type="dxa"/>
            <w:tcBorders>
              <w:top w:val="single" w:sz="4" w:space="0" w:color="000000"/>
              <w:left w:val="single" w:sz="4" w:space="0" w:color="000000"/>
              <w:bottom w:val="single" w:sz="4" w:space="0" w:color="000000"/>
              <w:right w:val="single" w:sz="4" w:space="0" w:color="000000"/>
            </w:tcBorders>
            <w:vAlign w:val="bottom"/>
          </w:tcPr>
          <w:p w14:paraId="73591BD8" w14:textId="53B7CDE5"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Proces verbal de contraven</w:t>
            </w:r>
            <w:r w:rsidR="009B32E8" w:rsidRPr="00051100">
              <w:rPr>
                <w:rFonts w:ascii="Trebuchet MS" w:hAnsi="Trebuchet MS" w:cs="Arial"/>
                <w:szCs w:val="24"/>
                <w:lang w:val="en-US" w:eastAsia="en-US"/>
              </w:rPr>
              <w:t>ț</w:t>
            </w:r>
            <w:r w:rsidRPr="00051100">
              <w:rPr>
                <w:rFonts w:ascii="Trebuchet MS" w:hAnsi="Trebuchet MS" w:cs="Arial"/>
                <w:szCs w:val="24"/>
                <w:lang w:val="en-US" w:eastAsia="en-US"/>
              </w:rPr>
              <w:t>ii</w:t>
            </w:r>
          </w:p>
        </w:tc>
        <w:tc>
          <w:tcPr>
            <w:tcW w:w="1401" w:type="dxa"/>
            <w:tcBorders>
              <w:top w:val="single" w:sz="4" w:space="0" w:color="000000"/>
              <w:left w:val="single" w:sz="4" w:space="0" w:color="000000"/>
              <w:bottom w:val="single" w:sz="4" w:space="0" w:color="000000"/>
              <w:right w:val="single" w:sz="4" w:space="0" w:color="000000"/>
            </w:tcBorders>
            <w:vAlign w:val="center"/>
          </w:tcPr>
          <w:p w14:paraId="3C8E225B"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 </w:t>
            </w:r>
          </w:p>
        </w:tc>
        <w:tc>
          <w:tcPr>
            <w:tcW w:w="1252" w:type="dxa"/>
            <w:tcBorders>
              <w:top w:val="single" w:sz="4" w:space="0" w:color="000000"/>
              <w:left w:val="single" w:sz="4" w:space="0" w:color="000000"/>
              <w:bottom w:val="single" w:sz="4" w:space="0" w:color="000000"/>
              <w:right w:val="single" w:sz="4" w:space="0" w:color="000000"/>
            </w:tcBorders>
            <w:vAlign w:val="center"/>
          </w:tcPr>
          <w:p w14:paraId="33C8E4AF"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r>
      <w:tr w:rsidR="00352FA8" w:rsidRPr="00051100" w14:paraId="4D730120" w14:textId="77777777" w:rsidTr="00021A92">
        <w:trPr>
          <w:trHeight w:val="255"/>
        </w:trPr>
        <w:tc>
          <w:tcPr>
            <w:tcW w:w="714" w:type="dxa"/>
            <w:tcBorders>
              <w:top w:val="single" w:sz="4" w:space="0" w:color="000000"/>
              <w:left w:val="single" w:sz="4" w:space="0" w:color="000000"/>
              <w:bottom w:val="single" w:sz="4" w:space="0" w:color="000000"/>
              <w:right w:val="single" w:sz="4" w:space="0" w:color="000000"/>
            </w:tcBorders>
            <w:vAlign w:val="bottom"/>
          </w:tcPr>
          <w:p w14:paraId="5B633157"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941</w:t>
            </w:r>
          </w:p>
        </w:tc>
        <w:tc>
          <w:tcPr>
            <w:tcW w:w="5473" w:type="dxa"/>
            <w:tcBorders>
              <w:top w:val="single" w:sz="4" w:space="0" w:color="000000"/>
              <w:left w:val="single" w:sz="4" w:space="0" w:color="000000"/>
              <w:bottom w:val="single" w:sz="4" w:space="0" w:color="000000"/>
              <w:right w:val="single" w:sz="4" w:space="0" w:color="000000"/>
            </w:tcBorders>
            <w:vAlign w:val="bottom"/>
          </w:tcPr>
          <w:p w14:paraId="0768C368" w14:textId="4D62A78D"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Proces verbal privind cheltuielile de executare silit</w:t>
            </w:r>
            <w:r w:rsidR="009B32E8" w:rsidRPr="00051100">
              <w:rPr>
                <w:rFonts w:ascii="Trebuchet MS" w:hAnsi="Trebuchet MS" w:cs="Arial"/>
                <w:szCs w:val="24"/>
                <w:lang w:val="en-US" w:eastAsia="en-US"/>
              </w:rPr>
              <w:t>ă</w:t>
            </w:r>
          </w:p>
        </w:tc>
        <w:tc>
          <w:tcPr>
            <w:tcW w:w="1401" w:type="dxa"/>
            <w:tcBorders>
              <w:top w:val="single" w:sz="4" w:space="0" w:color="000000"/>
              <w:left w:val="single" w:sz="4" w:space="0" w:color="000000"/>
              <w:bottom w:val="single" w:sz="4" w:space="0" w:color="000000"/>
              <w:right w:val="single" w:sz="4" w:space="0" w:color="000000"/>
            </w:tcBorders>
            <w:vAlign w:val="center"/>
          </w:tcPr>
          <w:p w14:paraId="591D165E"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 </w:t>
            </w:r>
          </w:p>
        </w:tc>
        <w:tc>
          <w:tcPr>
            <w:tcW w:w="1252" w:type="dxa"/>
            <w:tcBorders>
              <w:top w:val="single" w:sz="4" w:space="0" w:color="000000"/>
              <w:left w:val="single" w:sz="4" w:space="0" w:color="000000"/>
              <w:bottom w:val="single" w:sz="4" w:space="0" w:color="000000"/>
              <w:right w:val="single" w:sz="4" w:space="0" w:color="000000"/>
            </w:tcBorders>
            <w:vAlign w:val="center"/>
          </w:tcPr>
          <w:p w14:paraId="4BEFE6B8"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r>
      <w:tr w:rsidR="00352FA8" w:rsidRPr="00051100" w14:paraId="253306F9" w14:textId="77777777" w:rsidTr="00021A92">
        <w:trPr>
          <w:trHeight w:val="255"/>
        </w:trPr>
        <w:tc>
          <w:tcPr>
            <w:tcW w:w="714" w:type="dxa"/>
            <w:tcBorders>
              <w:top w:val="single" w:sz="4" w:space="0" w:color="000000"/>
              <w:left w:val="single" w:sz="4" w:space="0" w:color="000000"/>
              <w:bottom w:val="single" w:sz="4" w:space="0" w:color="000000"/>
              <w:right w:val="single" w:sz="4" w:space="0" w:color="000000"/>
            </w:tcBorders>
            <w:vAlign w:val="bottom"/>
          </w:tcPr>
          <w:p w14:paraId="4FFF1220"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942</w:t>
            </w:r>
          </w:p>
        </w:tc>
        <w:tc>
          <w:tcPr>
            <w:tcW w:w="5473" w:type="dxa"/>
            <w:tcBorders>
              <w:top w:val="single" w:sz="4" w:space="0" w:color="000000"/>
              <w:left w:val="single" w:sz="4" w:space="0" w:color="000000"/>
              <w:bottom w:val="single" w:sz="4" w:space="0" w:color="000000"/>
              <w:right w:val="single" w:sz="4" w:space="0" w:color="000000"/>
            </w:tcBorders>
            <w:vAlign w:val="bottom"/>
          </w:tcPr>
          <w:p w14:paraId="076725E1" w14:textId="3446B004"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Proces verbal privind calculul crean</w:t>
            </w:r>
            <w:r w:rsidR="009B32E8" w:rsidRPr="00051100">
              <w:rPr>
                <w:rFonts w:ascii="Trebuchet MS" w:hAnsi="Trebuchet MS" w:cs="Arial"/>
                <w:szCs w:val="24"/>
                <w:lang w:val="en-US" w:eastAsia="en-US"/>
              </w:rPr>
              <w:t>ț</w:t>
            </w:r>
            <w:r w:rsidRPr="00051100">
              <w:rPr>
                <w:rFonts w:ascii="Trebuchet MS" w:hAnsi="Trebuchet MS" w:cs="Arial"/>
                <w:szCs w:val="24"/>
                <w:lang w:val="en-US" w:eastAsia="en-US"/>
              </w:rPr>
              <w:t xml:space="preserve">elor fiscale accesorii sau altor sume care nu au fost stabilite </w:t>
            </w:r>
            <w:r w:rsidR="009B32E8" w:rsidRPr="00051100">
              <w:rPr>
                <w:rFonts w:ascii="Trebuchet MS" w:hAnsi="Trebuchet MS" w:cs="Arial"/>
                <w:szCs w:val="24"/>
                <w:lang w:val="en-US" w:eastAsia="en-US"/>
              </w:rPr>
              <w:t>î</w:t>
            </w:r>
            <w:r w:rsidRPr="00051100">
              <w:rPr>
                <w:rFonts w:ascii="Trebuchet MS" w:hAnsi="Trebuchet MS" w:cs="Arial"/>
                <w:szCs w:val="24"/>
                <w:lang w:val="en-US" w:eastAsia="en-US"/>
              </w:rPr>
              <w:t>n titlul executoriu</w:t>
            </w:r>
          </w:p>
        </w:tc>
        <w:tc>
          <w:tcPr>
            <w:tcW w:w="1401" w:type="dxa"/>
            <w:tcBorders>
              <w:top w:val="single" w:sz="4" w:space="0" w:color="000000"/>
              <w:left w:val="single" w:sz="4" w:space="0" w:color="000000"/>
              <w:bottom w:val="single" w:sz="4" w:space="0" w:color="000000"/>
              <w:right w:val="single" w:sz="4" w:space="0" w:color="000000"/>
            </w:tcBorders>
            <w:vAlign w:val="center"/>
          </w:tcPr>
          <w:p w14:paraId="1B24CA75"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 </w:t>
            </w:r>
          </w:p>
        </w:tc>
        <w:tc>
          <w:tcPr>
            <w:tcW w:w="1252" w:type="dxa"/>
            <w:tcBorders>
              <w:top w:val="single" w:sz="4" w:space="0" w:color="000000"/>
              <w:left w:val="single" w:sz="4" w:space="0" w:color="000000"/>
              <w:bottom w:val="single" w:sz="4" w:space="0" w:color="000000"/>
              <w:right w:val="single" w:sz="4" w:space="0" w:color="000000"/>
            </w:tcBorders>
            <w:vAlign w:val="center"/>
          </w:tcPr>
          <w:p w14:paraId="6D77BA4D"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r>
      <w:tr w:rsidR="00352FA8" w:rsidRPr="00051100" w14:paraId="60E82024" w14:textId="77777777" w:rsidTr="00021A92">
        <w:trPr>
          <w:trHeight w:val="255"/>
        </w:trPr>
        <w:tc>
          <w:tcPr>
            <w:tcW w:w="714" w:type="dxa"/>
            <w:tcBorders>
              <w:top w:val="single" w:sz="4" w:space="0" w:color="000000"/>
              <w:left w:val="single" w:sz="4" w:space="0" w:color="000000"/>
              <w:bottom w:val="single" w:sz="4" w:space="0" w:color="000000"/>
              <w:right w:val="single" w:sz="4" w:space="0" w:color="000000"/>
            </w:tcBorders>
            <w:vAlign w:val="bottom"/>
          </w:tcPr>
          <w:p w14:paraId="319F409F"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943</w:t>
            </w:r>
          </w:p>
        </w:tc>
        <w:tc>
          <w:tcPr>
            <w:tcW w:w="5473" w:type="dxa"/>
            <w:tcBorders>
              <w:top w:val="single" w:sz="4" w:space="0" w:color="000000"/>
              <w:left w:val="single" w:sz="4" w:space="0" w:color="000000"/>
              <w:bottom w:val="single" w:sz="4" w:space="0" w:color="000000"/>
              <w:right w:val="single" w:sz="4" w:space="0" w:color="000000"/>
            </w:tcBorders>
            <w:vAlign w:val="bottom"/>
          </w:tcPr>
          <w:p w14:paraId="457ED626" w14:textId="16DB694A" w:rsidR="00352FA8" w:rsidRPr="00051100" w:rsidRDefault="00352FA8" w:rsidP="00C43F34">
            <w:pPr>
              <w:suppressAutoHyphens w:val="0"/>
              <w:spacing w:before="0"/>
              <w:jc w:val="left"/>
              <w:rPr>
                <w:rFonts w:ascii="Trebuchet MS" w:hAnsi="Trebuchet MS" w:cs="Arial"/>
                <w:szCs w:val="24"/>
                <w:lang w:val="fr-FR" w:eastAsia="en-US"/>
              </w:rPr>
            </w:pPr>
            <w:r w:rsidRPr="00051100">
              <w:rPr>
                <w:rFonts w:ascii="Trebuchet MS" w:hAnsi="Trebuchet MS" w:cs="Arial"/>
                <w:szCs w:val="24"/>
                <w:lang w:val="fr-FR" w:eastAsia="en-US"/>
              </w:rPr>
              <w:t>Proces verbal de confiscare valoric</w:t>
            </w:r>
            <w:r w:rsidR="009B32E8" w:rsidRPr="00051100">
              <w:rPr>
                <w:rFonts w:ascii="Trebuchet MS" w:hAnsi="Trebuchet MS" w:cs="Arial"/>
                <w:szCs w:val="24"/>
                <w:lang w:val="fr-FR" w:eastAsia="en-US"/>
              </w:rPr>
              <w:t>ă</w:t>
            </w:r>
          </w:p>
        </w:tc>
        <w:tc>
          <w:tcPr>
            <w:tcW w:w="1401" w:type="dxa"/>
            <w:tcBorders>
              <w:top w:val="single" w:sz="4" w:space="0" w:color="000000"/>
              <w:left w:val="single" w:sz="4" w:space="0" w:color="000000"/>
              <w:bottom w:val="single" w:sz="4" w:space="0" w:color="000000"/>
              <w:right w:val="single" w:sz="4" w:space="0" w:color="000000"/>
            </w:tcBorders>
            <w:vAlign w:val="center"/>
          </w:tcPr>
          <w:p w14:paraId="2DEA4719" w14:textId="77777777" w:rsidR="00352FA8" w:rsidRPr="00051100" w:rsidRDefault="00352FA8" w:rsidP="00C43F34">
            <w:pPr>
              <w:suppressAutoHyphens w:val="0"/>
              <w:spacing w:before="0"/>
              <w:jc w:val="center"/>
              <w:rPr>
                <w:rFonts w:ascii="Trebuchet MS" w:hAnsi="Trebuchet MS" w:cs="Arial"/>
                <w:szCs w:val="24"/>
                <w:lang w:val="fr-FR" w:eastAsia="en-US"/>
              </w:rPr>
            </w:pPr>
            <w:r w:rsidRPr="00051100">
              <w:rPr>
                <w:rFonts w:ascii="Trebuchet MS" w:hAnsi="Trebuchet MS" w:cs="Arial"/>
                <w:szCs w:val="24"/>
                <w:lang w:val="fr-FR" w:eastAsia="en-US"/>
              </w:rPr>
              <w:t> </w:t>
            </w:r>
          </w:p>
        </w:tc>
        <w:tc>
          <w:tcPr>
            <w:tcW w:w="1252" w:type="dxa"/>
            <w:tcBorders>
              <w:top w:val="single" w:sz="4" w:space="0" w:color="000000"/>
              <w:left w:val="single" w:sz="4" w:space="0" w:color="000000"/>
              <w:bottom w:val="single" w:sz="4" w:space="0" w:color="000000"/>
              <w:right w:val="single" w:sz="4" w:space="0" w:color="000000"/>
            </w:tcBorders>
            <w:vAlign w:val="center"/>
          </w:tcPr>
          <w:p w14:paraId="0FB65503"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r>
      <w:tr w:rsidR="00352FA8" w:rsidRPr="00051100" w14:paraId="324D2B8E" w14:textId="77777777" w:rsidTr="00021A92">
        <w:trPr>
          <w:trHeight w:val="510"/>
        </w:trPr>
        <w:tc>
          <w:tcPr>
            <w:tcW w:w="714" w:type="dxa"/>
            <w:tcBorders>
              <w:top w:val="single" w:sz="4" w:space="0" w:color="000000"/>
              <w:left w:val="single" w:sz="4" w:space="0" w:color="000000"/>
              <w:bottom w:val="single" w:sz="4" w:space="0" w:color="000000"/>
              <w:right w:val="single" w:sz="4" w:space="0" w:color="000000"/>
            </w:tcBorders>
            <w:vAlign w:val="bottom"/>
          </w:tcPr>
          <w:p w14:paraId="4425ECEE" w14:textId="77777777" w:rsidR="00352FA8" w:rsidRPr="00051100" w:rsidRDefault="00352FA8" w:rsidP="00C43F34">
            <w:pPr>
              <w:suppressAutoHyphens w:val="0"/>
              <w:spacing w:before="0"/>
              <w:jc w:val="right"/>
              <w:rPr>
                <w:rFonts w:ascii="Trebuchet MS" w:hAnsi="Trebuchet MS" w:cs="Arial"/>
                <w:szCs w:val="24"/>
                <w:lang w:val="en-US" w:eastAsia="en-US"/>
              </w:rPr>
            </w:pPr>
            <w:r w:rsidRPr="00051100">
              <w:rPr>
                <w:rFonts w:ascii="Trebuchet MS" w:hAnsi="Trebuchet MS" w:cs="Arial"/>
                <w:szCs w:val="24"/>
                <w:lang w:val="en-US" w:eastAsia="en-US"/>
              </w:rPr>
              <w:t>999</w:t>
            </w:r>
          </w:p>
        </w:tc>
        <w:tc>
          <w:tcPr>
            <w:tcW w:w="5473" w:type="dxa"/>
            <w:tcBorders>
              <w:top w:val="single" w:sz="4" w:space="0" w:color="000000"/>
              <w:left w:val="single" w:sz="4" w:space="0" w:color="000000"/>
              <w:bottom w:val="single" w:sz="4" w:space="0" w:color="000000"/>
              <w:right w:val="single" w:sz="4" w:space="0" w:color="000000"/>
            </w:tcBorders>
            <w:vAlign w:val="bottom"/>
          </w:tcPr>
          <w:p w14:paraId="7DFF36DB" w14:textId="4259F904"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Situa</w:t>
            </w:r>
            <w:r w:rsidR="009B32E8" w:rsidRPr="00051100">
              <w:rPr>
                <w:rFonts w:ascii="Trebuchet MS" w:hAnsi="Trebuchet MS" w:cs="Arial"/>
                <w:szCs w:val="24"/>
                <w:lang w:val="en-US" w:eastAsia="en-US"/>
              </w:rPr>
              <w:t>ț</w:t>
            </w:r>
            <w:r w:rsidRPr="00051100">
              <w:rPr>
                <w:rFonts w:ascii="Trebuchet MS" w:hAnsi="Trebuchet MS" w:cs="Arial"/>
                <w:szCs w:val="24"/>
                <w:lang w:val="en-US" w:eastAsia="en-US"/>
              </w:rPr>
              <w:t>ia principalilor indicatori economico-financiari realiza</w:t>
            </w:r>
            <w:r w:rsidR="009B32E8" w:rsidRPr="00051100">
              <w:rPr>
                <w:rFonts w:ascii="Trebuchet MS" w:hAnsi="Trebuchet MS" w:cs="Arial"/>
                <w:szCs w:val="24"/>
                <w:lang w:val="en-US" w:eastAsia="en-US"/>
              </w:rPr>
              <w:t>ț</w:t>
            </w:r>
            <w:r w:rsidRPr="00051100">
              <w:rPr>
                <w:rFonts w:ascii="Trebuchet MS" w:hAnsi="Trebuchet MS" w:cs="Arial"/>
                <w:szCs w:val="24"/>
                <w:lang w:val="en-US" w:eastAsia="en-US"/>
              </w:rPr>
              <w:t>i din activitatea de exploatare a jocurilor de noroc</w:t>
            </w:r>
          </w:p>
        </w:tc>
        <w:tc>
          <w:tcPr>
            <w:tcW w:w="1401" w:type="dxa"/>
            <w:tcBorders>
              <w:top w:val="single" w:sz="4" w:space="0" w:color="000000"/>
              <w:left w:val="single" w:sz="4" w:space="0" w:color="000000"/>
              <w:bottom w:val="single" w:sz="4" w:space="0" w:color="000000"/>
              <w:right w:val="single" w:sz="4" w:space="0" w:color="000000"/>
            </w:tcBorders>
            <w:vAlign w:val="center"/>
          </w:tcPr>
          <w:p w14:paraId="42E86BF1"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6981C41B"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r>
      <w:tr w:rsidR="00352FA8" w:rsidRPr="00051100" w14:paraId="39DF1253" w14:textId="77777777" w:rsidTr="00021A92">
        <w:trPr>
          <w:trHeight w:val="765"/>
        </w:trPr>
        <w:tc>
          <w:tcPr>
            <w:tcW w:w="714" w:type="dxa"/>
            <w:tcBorders>
              <w:top w:val="single" w:sz="4" w:space="0" w:color="000000"/>
              <w:left w:val="single" w:sz="4" w:space="0" w:color="000000"/>
              <w:bottom w:val="single" w:sz="4" w:space="0" w:color="000000"/>
              <w:right w:val="single" w:sz="4" w:space="0" w:color="000000"/>
            </w:tcBorders>
            <w:vAlign w:val="bottom"/>
          </w:tcPr>
          <w:p w14:paraId="558CC811" w14:textId="77777777"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B230</w:t>
            </w:r>
          </w:p>
        </w:tc>
        <w:tc>
          <w:tcPr>
            <w:tcW w:w="5473" w:type="dxa"/>
            <w:tcBorders>
              <w:top w:val="single" w:sz="4" w:space="0" w:color="000000"/>
              <w:left w:val="single" w:sz="4" w:space="0" w:color="000000"/>
              <w:bottom w:val="single" w:sz="4" w:space="0" w:color="000000"/>
              <w:right w:val="single" w:sz="4" w:space="0" w:color="000000"/>
            </w:tcBorders>
            <w:vAlign w:val="bottom"/>
          </w:tcPr>
          <w:p w14:paraId="14E41A15" w14:textId="694C9166"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Borderou privind destina</w:t>
            </w:r>
            <w:r w:rsidR="009B32E8" w:rsidRPr="00051100">
              <w:rPr>
                <w:rFonts w:ascii="Trebuchet MS" w:hAnsi="Trebuchet MS" w:cs="Arial"/>
                <w:szCs w:val="24"/>
                <w:lang w:val="en-US" w:eastAsia="en-US"/>
              </w:rPr>
              <w:t>ț</w:t>
            </w:r>
            <w:r w:rsidRPr="00051100">
              <w:rPr>
                <w:rFonts w:ascii="Trebuchet MS" w:hAnsi="Trebuchet MS" w:cs="Arial"/>
                <w:szCs w:val="24"/>
                <w:lang w:val="en-US" w:eastAsia="en-US"/>
              </w:rPr>
              <w:t xml:space="preserve">ia sumei reprezentând 2% sau 3,5% din impozitul anual pe veniturile din salarii </w:t>
            </w:r>
            <w:r w:rsidR="00634AE7" w:rsidRPr="00051100">
              <w:rPr>
                <w:rFonts w:ascii="Trebuchet MS" w:hAnsi="Trebuchet MS" w:cs="Arial"/>
                <w:szCs w:val="24"/>
                <w:lang w:val="en-US" w:eastAsia="en-US"/>
              </w:rPr>
              <w:t>ș</w:t>
            </w:r>
            <w:r w:rsidRPr="00051100">
              <w:rPr>
                <w:rFonts w:ascii="Trebuchet MS" w:hAnsi="Trebuchet MS" w:cs="Arial"/>
                <w:szCs w:val="24"/>
                <w:lang w:val="en-US" w:eastAsia="en-US"/>
              </w:rPr>
              <w:t>i din pensii/Borderou privind destina</w:t>
            </w:r>
            <w:r w:rsidR="00634AE7" w:rsidRPr="00051100">
              <w:rPr>
                <w:rFonts w:ascii="Trebuchet MS" w:hAnsi="Trebuchet MS" w:cs="Arial"/>
                <w:szCs w:val="24"/>
                <w:lang w:val="en-US" w:eastAsia="en-US"/>
              </w:rPr>
              <w:t>ț</w:t>
            </w:r>
            <w:r w:rsidRPr="00051100">
              <w:rPr>
                <w:rFonts w:ascii="Trebuchet MS" w:hAnsi="Trebuchet MS" w:cs="Arial"/>
                <w:szCs w:val="24"/>
                <w:lang w:val="en-US" w:eastAsia="en-US"/>
              </w:rPr>
              <w:t>ia sumei reprezent</w:t>
            </w:r>
            <w:r w:rsidR="00634AE7" w:rsidRPr="00051100">
              <w:rPr>
                <w:rFonts w:ascii="Trebuchet MS" w:hAnsi="Trebuchet MS" w:cs="Arial"/>
                <w:szCs w:val="24"/>
                <w:lang w:val="en-US" w:eastAsia="en-US"/>
              </w:rPr>
              <w:t>â</w:t>
            </w:r>
            <w:r w:rsidRPr="00051100">
              <w:rPr>
                <w:rFonts w:ascii="Trebuchet MS" w:hAnsi="Trebuchet MS" w:cs="Arial"/>
                <w:szCs w:val="24"/>
                <w:lang w:val="en-US" w:eastAsia="en-US"/>
              </w:rPr>
              <w:t>nd p</w:t>
            </w:r>
            <w:r w:rsidR="00634AE7" w:rsidRPr="00051100">
              <w:rPr>
                <w:rFonts w:ascii="Trebuchet MS" w:hAnsi="Trebuchet MS" w:cs="Arial"/>
                <w:szCs w:val="24"/>
                <w:lang w:val="en-US" w:eastAsia="en-US"/>
              </w:rPr>
              <w:t>â</w:t>
            </w:r>
            <w:r w:rsidRPr="00051100">
              <w:rPr>
                <w:rFonts w:ascii="Trebuchet MS" w:hAnsi="Trebuchet MS" w:cs="Arial"/>
                <w:szCs w:val="24"/>
                <w:lang w:val="en-US" w:eastAsia="en-US"/>
              </w:rPr>
              <w:t>n</w:t>
            </w:r>
            <w:r w:rsidR="00634AE7" w:rsidRPr="00051100">
              <w:rPr>
                <w:rFonts w:ascii="Trebuchet MS" w:hAnsi="Trebuchet MS" w:cs="Arial"/>
                <w:szCs w:val="24"/>
                <w:lang w:val="en-US" w:eastAsia="en-US"/>
              </w:rPr>
              <w:t>ă</w:t>
            </w:r>
            <w:r w:rsidRPr="00051100">
              <w:rPr>
                <w:rFonts w:ascii="Trebuchet MS" w:hAnsi="Trebuchet MS" w:cs="Arial"/>
                <w:szCs w:val="24"/>
                <w:lang w:val="en-US" w:eastAsia="en-US"/>
              </w:rPr>
              <w:t xml:space="preserve"> la 3,5% din impozitul anual datorat</w:t>
            </w:r>
          </w:p>
        </w:tc>
        <w:tc>
          <w:tcPr>
            <w:tcW w:w="1401" w:type="dxa"/>
            <w:tcBorders>
              <w:top w:val="single" w:sz="4" w:space="0" w:color="000000"/>
              <w:left w:val="single" w:sz="4" w:space="0" w:color="000000"/>
              <w:bottom w:val="single" w:sz="4" w:space="0" w:color="000000"/>
              <w:right w:val="single" w:sz="4" w:space="0" w:color="000000"/>
            </w:tcBorders>
            <w:vAlign w:val="center"/>
          </w:tcPr>
          <w:p w14:paraId="0DC94C4F"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7E811A68"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 </w:t>
            </w:r>
          </w:p>
        </w:tc>
      </w:tr>
      <w:tr w:rsidR="00352FA8" w:rsidRPr="00051100" w14:paraId="31BC51C3" w14:textId="77777777" w:rsidTr="00021A92">
        <w:trPr>
          <w:trHeight w:val="765"/>
        </w:trPr>
        <w:tc>
          <w:tcPr>
            <w:tcW w:w="714" w:type="dxa"/>
            <w:tcBorders>
              <w:top w:val="single" w:sz="4" w:space="0" w:color="000000"/>
              <w:left w:val="single" w:sz="4" w:space="0" w:color="000000"/>
              <w:bottom w:val="single" w:sz="4" w:space="0" w:color="000000"/>
              <w:right w:val="single" w:sz="4" w:space="0" w:color="000000"/>
            </w:tcBorders>
            <w:vAlign w:val="bottom"/>
          </w:tcPr>
          <w:p w14:paraId="3DCECE72" w14:textId="77777777"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B900</w:t>
            </w:r>
          </w:p>
        </w:tc>
        <w:tc>
          <w:tcPr>
            <w:tcW w:w="5473" w:type="dxa"/>
            <w:tcBorders>
              <w:top w:val="single" w:sz="4" w:space="0" w:color="000000"/>
              <w:left w:val="single" w:sz="4" w:space="0" w:color="000000"/>
              <w:bottom w:val="single" w:sz="4" w:space="0" w:color="000000"/>
              <w:right w:val="single" w:sz="4" w:space="0" w:color="000000"/>
            </w:tcBorders>
            <w:vAlign w:val="bottom"/>
          </w:tcPr>
          <w:p w14:paraId="41D2D284" w14:textId="6513E8D2"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Borderou privind distribuirea c</w:t>
            </w:r>
            <w:r w:rsidR="00634AE7" w:rsidRPr="00051100">
              <w:rPr>
                <w:rFonts w:ascii="Trebuchet MS" w:hAnsi="Trebuchet MS" w:cs="Arial"/>
                <w:szCs w:val="24"/>
                <w:lang w:val="en-US" w:eastAsia="en-US"/>
              </w:rPr>
              <w:t>ă</w:t>
            </w:r>
            <w:r w:rsidRPr="00051100">
              <w:rPr>
                <w:rFonts w:ascii="Trebuchet MS" w:hAnsi="Trebuchet MS" w:cs="Arial"/>
                <w:szCs w:val="24"/>
                <w:lang w:val="en-US" w:eastAsia="en-US"/>
              </w:rPr>
              <w:t>tre unit</w:t>
            </w:r>
            <w:r w:rsidR="00634AE7" w:rsidRPr="00051100">
              <w:rPr>
                <w:rFonts w:ascii="Trebuchet MS" w:hAnsi="Trebuchet MS" w:cs="Arial"/>
                <w:szCs w:val="24"/>
                <w:lang w:val="en-US" w:eastAsia="en-US"/>
              </w:rPr>
              <w:t>ăț</w:t>
            </w:r>
            <w:r w:rsidRPr="00051100">
              <w:rPr>
                <w:rFonts w:ascii="Trebuchet MS" w:hAnsi="Trebuchet MS" w:cs="Arial"/>
                <w:szCs w:val="24"/>
                <w:lang w:val="en-US" w:eastAsia="en-US"/>
              </w:rPr>
              <w:t>ile administrativ-teritoriale a sumelor reprezent</w:t>
            </w:r>
            <w:r w:rsidR="00634AE7" w:rsidRPr="00051100">
              <w:rPr>
                <w:rFonts w:ascii="Trebuchet MS" w:hAnsi="Trebuchet MS" w:cs="Arial"/>
                <w:szCs w:val="24"/>
                <w:lang w:val="en-US" w:eastAsia="en-US"/>
              </w:rPr>
              <w:t>â</w:t>
            </w:r>
            <w:r w:rsidRPr="00051100">
              <w:rPr>
                <w:rFonts w:ascii="Trebuchet MS" w:hAnsi="Trebuchet MS" w:cs="Arial"/>
                <w:szCs w:val="24"/>
                <w:lang w:val="en-US" w:eastAsia="en-US"/>
              </w:rPr>
              <w:t>nd impozit pe venitul din transferurile propriet</w:t>
            </w:r>
            <w:r w:rsidR="00634AE7" w:rsidRPr="00051100">
              <w:rPr>
                <w:rFonts w:ascii="Trebuchet MS" w:hAnsi="Trebuchet MS" w:cs="Arial"/>
                <w:szCs w:val="24"/>
                <w:lang w:val="en-US" w:eastAsia="en-US"/>
              </w:rPr>
              <w:t>ăț</w:t>
            </w:r>
            <w:r w:rsidRPr="00051100">
              <w:rPr>
                <w:rFonts w:ascii="Trebuchet MS" w:hAnsi="Trebuchet MS" w:cs="Arial"/>
                <w:szCs w:val="24"/>
                <w:lang w:val="en-US" w:eastAsia="en-US"/>
              </w:rPr>
              <w:t>ilor imobiliare din patrimoniul personal</w:t>
            </w:r>
          </w:p>
        </w:tc>
        <w:tc>
          <w:tcPr>
            <w:tcW w:w="1401" w:type="dxa"/>
            <w:tcBorders>
              <w:top w:val="single" w:sz="4" w:space="0" w:color="000000"/>
              <w:left w:val="single" w:sz="4" w:space="0" w:color="000000"/>
              <w:bottom w:val="single" w:sz="4" w:space="0" w:color="000000"/>
              <w:right w:val="single" w:sz="4" w:space="0" w:color="000000"/>
            </w:tcBorders>
            <w:vAlign w:val="center"/>
          </w:tcPr>
          <w:p w14:paraId="4FE2E965"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4F20A08E"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r>
      <w:tr w:rsidR="00352FA8" w:rsidRPr="00051100" w14:paraId="74DB8C84" w14:textId="77777777" w:rsidTr="00021A92">
        <w:trPr>
          <w:trHeight w:val="255"/>
        </w:trPr>
        <w:tc>
          <w:tcPr>
            <w:tcW w:w="714" w:type="dxa"/>
            <w:tcBorders>
              <w:top w:val="single" w:sz="4" w:space="0" w:color="000000"/>
              <w:left w:val="single" w:sz="4" w:space="0" w:color="000000"/>
              <w:bottom w:val="single" w:sz="4" w:space="0" w:color="000000"/>
              <w:right w:val="single" w:sz="4" w:space="0" w:color="000000"/>
            </w:tcBorders>
            <w:vAlign w:val="bottom"/>
          </w:tcPr>
          <w:p w14:paraId="20996814" w14:textId="77777777"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BIL</w:t>
            </w:r>
          </w:p>
        </w:tc>
        <w:tc>
          <w:tcPr>
            <w:tcW w:w="5473" w:type="dxa"/>
            <w:tcBorders>
              <w:top w:val="single" w:sz="4" w:space="0" w:color="000000"/>
              <w:left w:val="single" w:sz="4" w:space="0" w:color="000000"/>
              <w:bottom w:val="single" w:sz="4" w:space="0" w:color="000000"/>
              <w:right w:val="single" w:sz="4" w:space="0" w:color="000000"/>
            </w:tcBorders>
            <w:vAlign w:val="bottom"/>
          </w:tcPr>
          <w:p w14:paraId="383A909F" w14:textId="47D7AD4F"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Situa</w:t>
            </w:r>
            <w:r w:rsidR="00634AE7" w:rsidRPr="00051100">
              <w:rPr>
                <w:rFonts w:ascii="Trebuchet MS" w:hAnsi="Trebuchet MS" w:cs="Arial"/>
                <w:szCs w:val="24"/>
                <w:lang w:val="en-US" w:eastAsia="en-US"/>
              </w:rPr>
              <w:t>ț</w:t>
            </w:r>
            <w:r w:rsidRPr="00051100">
              <w:rPr>
                <w:rFonts w:ascii="Trebuchet MS" w:hAnsi="Trebuchet MS" w:cs="Arial"/>
                <w:szCs w:val="24"/>
                <w:lang w:val="en-US" w:eastAsia="en-US"/>
              </w:rPr>
              <w:t>ii financiare</w:t>
            </w:r>
          </w:p>
        </w:tc>
        <w:tc>
          <w:tcPr>
            <w:tcW w:w="1401" w:type="dxa"/>
            <w:tcBorders>
              <w:top w:val="single" w:sz="4" w:space="0" w:color="000000"/>
              <w:left w:val="single" w:sz="4" w:space="0" w:color="000000"/>
              <w:bottom w:val="single" w:sz="4" w:space="0" w:color="000000"/>
              <w:right w:val="single" w:sz="4" w:space="0" w:color="000000"/>
            </w:tcBorders>
            <w:vAlign w:val="center"/>
          </w:tcPr>
          <w:p w14:paraId="39CAF6EF"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3A6FFA21"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 </w:t>
            </w:r>
          </w:p>
        </w:tc>
      </w:tr>
      <w:tr w:rsidR="00352FA8" w:rsidRPr="00051100" w14:paraId="1DB2B316" w14:textId="77777777" w:rsidTr="00021A92">
        <w:trPr>
          <w:trHeight w:val="255"/>
        </w:trPr>
        <w:tc>
          <w:tcPr>
            <w:tcW w:w="714" w:type="dxa"/>
            <w:tcBorders>
              <w:top w:val="single" w:sz="4" w:space="0" w:color="000000"/>
              <w:left w:val="single" w:sz="4" w:space="0" w:color="000000"/>
              <w:bottom w:val="single" w:sz="4" w:space="0" w:color="000000"/>
              <w:right w:val="single" w:sz="4" w:space="0" w:color="000000"/>
            </w:tcBorders>
            <w:vAlign w:val="bottom"/>
          </w:tcPr>
          <w:p w14:paraId="25AA9D90" w14:textId="77777777"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F500</w:t>
            </w:r>
          </w:p>
        </w:tc>
        <w:tc>
          <w:tcPr>
            <w:tcW w:w="5473" w:type="dxa"/>
            <w:tcBorders>
              <w:top w:val="single" w:sz="4" w:space="0" w:color="000000"/>
              <w:left w:val="single" w:sz="4" w:space="0" w:color="000000"/>
              <w:bottom w:val="single" w:sz="4" w:space="0" w:color="000000"/>
              <w:right w:val="single" w:sz="4" w:space="0" w:color="000000"/>
            </w:tcBorders>
            <w:vAlign w:val="bottom"/>
          </w:tcPr>
          <w:p w14:paraId="1D6B6FA9" w14:textId="77777777"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Formular F500  privind colectarea datelor aferente registrului public</w:t>
            </w:r>
          </w:p>
        </w:tc>
        <w:tc>
          <w:tcPr>
            <w:tcW w:w="1401" w:type="dxa"/>
            <w:tcBorders>
              <w:top w:val="single" w:sz="4" w:space="0" w:color="000000"/>
              <w:left w:val="single" w:sz="4" w:space="0" w:color="000000"/>
              <w:bottom w:val="single" w:sz="4" w:space="0" w:color="000000"/>
              <w:right w:val="single" w:sz="4" w:space="0" w:color="000000"/>
            </w:tcBorders>
            <w:vAlign w:val="center"/>
          </w:tcPr>
          <w:p w14:paraId="3DA771C6"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5BC4886D"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 </w:t>
            </w:r>
          </w:p>
        </w:tc>
      </w:tr>
      <w:tr w:rsidR="00352FA8" w:rsidRPr="00051100" w14:paraId="18FBABF4" w14:textId="77777777" w:rsidTr="00021A92">
        <w:trPr>
          <w:trHeight w:val="255"/>
        </w:trPr>
        <w:tc>
          <w:tcPr>
            <w:tcW w:w="714" w:type="dxa"/>
            <w:tcBorders>
              <w:top w:val="single" w:sz="4" w:space="0" w:color="000000"/>
              <w:left w:val="single" w:sz="4" w:space="0" w:color="000000"/>
              <w:bottom w:val="single" w:sz="4" w:space="0" w:color="000000"/>
              <w:right w:val="single" w:sz="4" w:space="0" w:color="000000"/>
            </w:tcBorders>
            <w:vAlign w:val="bottom"/>
          </w:tcPr>
          <w:p w14:paraId="6B8D25A3" w14:textId="77777777"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L153</w:t>
            </w:r>
          </w:p>
        </w:tc>
        <w:tc>
          <w:tcPr>
            <w:tcW w:w="5473" w:type="dxa"/>
            <w:tcBorders>
              <w:top w:val="single" w:sz="4" w:space="0" w:color="000000"/>
              <w:left w:val="single" w:sz="4" w:space="0" w:color="000000"/>
              <w:bottom w:val="single" w:sz="4" w:space="0" w:color="000000"/>
              <w:right w:val="single" w:sz="4" w:space="0" w:color="000000"/>
            </w:tcBorders>
            <w:vAlign w:val="bottom"/>
          </w:tcPr>
          <w:p w14:paraId="20E9C578" w14:textId="3820948E"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Raportare personal institu</w:t>
            </w:r>
            <w:r w:rsidR="00634AE7" w:rsidRPr="00051100">
              <w:rPr>
                <w:rFonts w:ascii="Trebuchet MS" w:hAnsi="Trebuchet MS" w:cs="Arial"/>
                <w:szCs w:val="24"/>
                <w:lang w:val="en-US" w:eastAsia="en-US"/>
              </w:rPr>
              <w:t>ț</w:t>
            </w:r>
            <w:r w:rsidRPr="00051100">
              <w:rPr>
                <w:rFonts w:ascii="Trebuchet MS" w:hAnsi="Trebuchet MS" w:cs="Arial"/>
                <w:szCs w:val="24"/>
                <w:lang w:val="en-US" w:eastAsia="en-US"/>
              </w:rPr>
              <w:t>ii publice</w:t>
            </w:r>
          </w:p>
        </w:tc>
        <w:tc>
          <w:tcPr>
            <w:tcW w:w="1401" w:type="dxa"/>
            <w:tcBorders>
              <w:top w:val="single" w:sz="4" w:space="0" w:color="000000"/>
              <w:left w:val="single" w:sz="4" w:space="0" w:color="000000"/>
              <w:bottom w:val="single" w:sz="4" w:space="0" w:color="000000"/>
              <w:right w:val="single" w:sz="4" w:space="0" w:color="000000"/>
            </w:tcBorders>
            <w:vAlign w:val="center"/>
          </w:tcPr>
          <w:p w14:paraId="43494BC2"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6DEC3009"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 </w:t>
            </w:r>
          </w:p>
        </w:tc>
      </w:tr>
      <w:tr w:rsidR="00352FA8" w:rsidRPr="00051100" w14:paraId="28E63442" w14:textId="77777777" w:rsidTr="00021A92">
        <w:trPr>
          <w:trHeight w:val="255"/>
        </w:trPr>
        <w:tc>
          <w:tcPr>
            <w:tcW w:w="714" w:type="dxa"/>
            <w:tcBorders>
              <w:top w:val="single" w:sz="4" w:space="0" w:color="000000"/>
              <w:left w:val="single" w:sz="4" w:space="0" w:color="000000"/>
              <w:bottom w:val="single" w:sz="4" w:space="0" w:color="000000"/>
              <w:right w:val="single" w:sz="4" w:space="0" w:color="000000"/>
            </w:tcBorders>
            <w:vAlign w:val="bottom"/>
          </w:tcPr>
          <w:p w14:paraId="0A006BA9" w14:textId="77777777"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M500</w:t>
            </w:r>
          </w:p>
        </w:tc>
        <w:tc>
          <w:tcPr>
            <w:tcW w:w="5473" w:type="dxa"/>
            <w:tcBorders>
              <w:top w:val="single" w:sz="4" w:space="0" w:color="000000"/>
              <w:left w:val="single" w:sz="4" w:space="0" w:color="000000"/>
              <w:bottom w:val="single" w:sz="4" w:space="0" w:color="000000"/>
              <w:right w:val="single" w:sz="4" w:space="0" w:color="000000"/>
            </w:tcBorders>
            <w:vAlign w:val="bottom"/>
          </w:tcPr>
          <w:p w14:paraId="4D2EF8D4" w14:textId="77777777"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Formular M500  privind colectarea datelor aferente registrului public</w:t>
            </w:r>
          </w:p>
        </w:tc>
        <w:tc>
          <w:tcPr>
            <w:tcW w:w="1401" w:type="dxa"/>
            <w:tcBorders>
              <w:top w:val="single" w:sz="4" w:space="0" w:color="000000"/>
              <w:left w:val="single" w:sz="4" w:space="0" w:color="000000"/>
              <w:bottom w:val="single" w:sz="4" w:space="0" w:color="000000"/>
              <w:right w:val="single" w:sz="4" w:space="0" w:color="000000"/>
            </w:tcBorders>
            <w:vAlign w:val="center"/>
          </w:tcPr>
          <w:p w14:paraId="1E0CACF7"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6754524D"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 </w:t>
            </w:r>
          </w:p>
        </w:tc>
      </w:tr>
      <w:tr w:rsidR="00352FA8" w:rsidRPr="00051100" w14:paraId="09D39886" w14:textId="77777777" w:rsidTr="00021A92">
        <w:trPr>
          <w:trHeight w:val="255"/>
        </w:trPr>
        <w:tc>
          <w:tcPr>
            <w:tcW w:w="714" w:type="dxa"/>
            <w:tcBorders>
              <w:top w:val="single" w:sz="4" w:space="0" w:color="000000"/>
              <w:left w:val="single" w:sz="4" w:space="0" w:color="000000"/>
              <w:bottom w:val="single" w:sz="4" w:space="0" w:color="000000"/>
              <w:right w:val="single" w:sz="4" w:space="0" w:color="000000"/>
            </w:tcBorders>
            <w:vAlign w:val="bottom"/>
          </w:tcPr>
          <w:p w14:paraId="226F8B1D" w14:textId="77777777"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R404</w:t>
            </w:r>
          </w:p>
        </w:tc>
        <w:tc>
          <w:tcPr>
            <w:tcW w:w="5473" w:type="dxa"/>
            <w:tcBorders>
              <w:top w:val="single" w:sz="4" w:space="0" w:color="000000"/>
              <w:left w:val="single" w:sz="4" w:space="0" w:color="000000"/>
              <w:bottom w:val="single" w:sz="4" w:space="0" w:color="000000"/>
              <w:right w:val="single" w:sz="4" w:space="0" w:color="000000"/>
            </w:tcBorders>
            <w:vAlign w:val="bottom"/>
          </w:tcPr>
          <w:p w14:paraId="2C38A7C9" w14:textId="13D3C91B" w:rsidR="00352FA8" w:rsidRPr="00021A92" w:rsidRDefault="00352FA8" w:rsidP="00C43F34">
            <w:pPr>
              <w:suppressAutoHyphens w:val="0"/>
              <w:spacing w:before="0"/>
              <w:jc w:val="left"/>
              <w:rPr>
                <w:rFonts w:ascii="Trebuchet MS" w:hAnsi="Trebuchet MS" w:cs="Arial"/>
                <w:szCs w:val="24"/>
                <w:lang w:val="fr-FR" w:eastAsia="en-US"/>
              </w:rPr>
            </w:pPr>
            <w:r w:rsidRPr="00021A92">
              <w:rPr>
                <w:rFonts w:ascii="Trebuchet MS" w:hAnsi="Trebuchet MS" w:cs="Arial"/>
                <w:szCs w:val="24"/>
                <w:lang w:val="fr-FR" w:eastAsia="en-US"/>
              </w:rPr>
              <w:t xml:space="preserve">Raport pentru fiecare </w:t>
            </w:r>
            <w:r w:rsidR="00634AE7" w:rsidRPr="00021A92">
              <w:rPr>
                <w:rFonts w:ascii="Trebuchet MS" w:hAnsi="Trebuchet MS" w:cs="Arial"/>
                <w:szCs w:val="24"/>
                <w:lang w:val="fr-FR" w:eastAsia="en-US"/>
              </w:rPr>
              <w:t>ț</w:t>
            </w:r>
            <w:r w:rsidRPr="00021A92">
              <w:rPr>
                <w:rFonts w:ascii="Trebuchet MS" w:hAnsi="Trebuchet MS" w:cs="Arial"/>
                <w:szCs w:val="24"/>
                <w:lang w:val="fr-FR" w:eastAsia="en-US"/>
              </w:rPr>
              <w:t>ar</w:t>
            </w:r>
            <w:r w:rsidR="00634AE7" w:rsidRPr="00021A92">
              <w:rPr>
                <w:rFonts w:ascii="Trebuchet MS" w:hAnsi="Trebuchet MS" w:cs="Arial"/>
                <w:szCs w:val="24"/>
                <w:lang w:val="fr-FR" w:eastAsia="en-US"/>
              </w:rPr>
              <w:t>ă</w:t>
            </w:r>
            <w:r w:rsidRPr="00021A92">
              <w:rPr>
                <w:rFonts w:ascii="Trebuchet MS" w:hAnsi="Trebuchet MS" w:cs="Arial"/>
                <w:szCs w:val="24"/>
                <w:lang w:val="fr-FR" w:eastAsia="en-US"/>
              </w:rPr>
              <w:t xml:space="preserve"> </w:t>
            </w:r>
            <w:r w:rsidR="00634AE7" w:rsidRPr="00021A92">
              <w:rPr>
                <w:rFonts w:ascii="Trebuchet MS" w:hAnsi="Trebuchet MS" w:cs="Arial"/>
                <w:szCs w:val="24"/>
                <w:lang w:val="fr-FR" w:eastAsia="en-US"/>
              </w:rPr>
              <w:t>î</w:t>
            </w:r>
            <w:r w:rsidRPr="00021A92">
              <w:rPr>
                <w:rFonts w:ascii="Trebuchet MS" w:hAnsi="Trebuchet MS" w:cs="Arial"/>
                <w:szCs w:val="24"/>
                <w:lang w:val="fr-FR" w:eastAsia="en-US"/>
              </w:rPr>
              <w:t>n parte</w:t>
            </w:r>
          </w:p>
        </w:tc>
        <w:tc>
          <w:tcPr>
            <w:tcW w:w="1401" w:type="dxa"/>
            <w:tcBorders>
              <w:top w:val="single" w:sz="4" w:space="0" w:color="000000"/>
              <w:left w:val="single" w:sz="4" w:space="0" w:color="000000"/>
              <w:bottom w:val="single" w:sz="4" w:space="0" w:color="000000"/>
              <w:right w:val="single" w:sz="4" w:space="0" w:color="000000"/>
            </w:tcBorders>
            <w:vAlign w:val="center"/>
          </w:tcPr>
          <w:p w14:paraId="1489921B"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7CB6BF3E"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 </w:t>
            </w:r>
          </w:p>
        </w:tc>
      </w:tr>
      <w:tr w:rsidR="00352FA8" w:rsidRPr="00051100" w14:paraId="2F486BAE" w14:textId="77777777" w:rsidTr="00021A92">
        <w:trPr>
          <w:trHeight w:val="765"/>
        </w:trPr>
        <w:tc>
          <w:tcPr>
            <w:tcW w:w="714" w:type="dxa"/>
            <w:tcBorders>
              <w:top w:val="single" w:sz="4" w:space="0" w:color="000000"/>
              <w:left w:val="single" w:sz="4" w:space="0" w:color="000000"/>
              <w:bottom w:val="single" w:sz="4" w:space="0" w:color="000000"/>
              <w:right w:val="single" w:sz="4" w:space="0" w:color="000000"/>
            </w:tcBorders>
            <w:vAlign w:val="bottom"/>
          </w:tcPr>
          <w:p w14:paraId="158F0ED8" w14:textId="77777777"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R405</w:t>
            </w:r>
          </w:p>
        </w:tc>
        <w:tc>
          <w:tcPr>
            <w:tcW w:w="5473" w:type="dxa"/>
            <w:tcBorders>
              <w:top w:val="single" w:sz="4" w:space="0" w:color="000000"/>
              <w:left w:val="single" w:sz="4" w:space="0" w:color="000000"/>
              <w:bottom w:val="single" w:sz="4" w:space="0" w:color="000000"/>
              <w:right w:val="single" w:sz="4" w:space="0" w:color="000000"/>
            </w:tcBorders>
            <w:vAlign w:val="bottom"/>
          </w:tcPr>
          <w:p w14:paraId="2C3936DB" w14:textId="47A1E8D0" w:rsidR="00352FA8" w:rsidRPr="00051100" w:rsidRDefault="00352FA8" w:rsidP="00C43F34">
            <w:pPr>
              <w:suppressAutoHyphens w:val="0"/>
              <w:spacing w:before="0"/>
              <w:jc w:val="left"/>
              <w:rPr>
                <w:rFonts w:ascii="Trebuchet MS" w:hAnsi="Trebuchet MS" w:cs="Arial"/>
                <w:szCs w:val="24"/>
                <w:lang w:val="fr-FR" w:eastAsia="en-US"/>
              </w:rPr>
            </w:pPr>
            <w:r w:rsidRPr="00051100">
              <w:rPr>
                <w:rFonts w:ascii="Trebuchet MS" w:hAnsi="Trebuchet MS" w:cs="Arial"/>
                <w:szCs w:val="24"/>
                <w:lang w:val="fr-FR" w:eastAsia="en-US"/>
              </w:rPr>
              <w:t>Notificare privind calitatea entit</w:t>
            </w:r>
            <w:r w:rsidR="00634AE7" w:rsidRPr="00051100">
              <w:rPr>
                <w:rFonts w:ascii="Trebuchet MS" w:hAnsi="Trebuchet MS" w:cs="Arial"/>
                <w:szCs w:val="24"/>
                <w:lang w:val="fr-FR" w:eastAsia="en-US"/>
              </w:rPr>
              <w:t>ăț</w:t>
            </w:r>
            <w:r w:rsidRPr="00051100">
              <w:rPr>
                <w:rFonts w:ascii="Trebuchet MS" w:hAnsi="Trebuchet MS" w:cs="Arial"/>
                <w:szCs w:val="24"/>
                <w:lang w:val="fr-FR" w:eastAsia="en-US"/>
              </w:rPr>
              <w:t>ii constitutive a grupului de intreprinderi multina</w:t>
            </w:r>
            <w:r w:rsidR="00634AE7" w:rsidRPr="00051100">
              <w:rPr>
                <w:rFonts w:ascii="Trebuchet MS" w:hAnsi="Trebuchet MS" w:cs="Arial"/>
                <w:szCs w:val="24"/>
                <w:lang w:val="fr-FR" w:eastAsia="en-US"/>
              </w:rPr>
              <w:t>ț</w:t>
            </w:r>
            <w:r w:rsidRPr="00051100">
              <w:rPr>
                <w:rFonts w:ascii="Trebuchet MS" w:hAnsi="Trebuchet MS" w:cs="Arial"/>
                <w:szCs w:val="24"/>
                <w:lang w:val="fr-FR" w:eastAsia="en-US"/>
              </w:rPr>
              <w:t xml:space="preserve">ionale, respectiv privind identitatea </w:t>
            </w:r>
            <w:r w:rsidR="00634AE7" w:rsidRPr="00051100">
              <w:rPr>
                <w:rFonts w:ascii="Trebuchet MS" w:hAnsi="Trebuchet MS" w:cs="Arial"/>
                <w:szCs w:val="24"/>
                <w:lang w:val="fr-FR" w:eastAsia="en-US"/>
              </w:rPr>
              <w:t>ș</w:t>
            </w:r>
            <w:r w:rsidRPr="00051100">
              <w:rPr>
                <w:rFonts w:ascii="Trebuchet MS" w:hAnsi="Trebuchet MS" w:cs="Arial"/>
                <w:szCs w:val="24"/>
                <w:lang w:val="fr-FR" w:eastAsia="en-US"/>
              </w:rPr>
              <w:t>i reziden</w:t>
            </w:r>
            <w:r w:rsidR="00634AE7" w:rsidRPr="00051100">
              <w:rPr>
                <w:rFonts w:ascii="Trebuchet MS" w:hAnsi="Trebuchet MS" w:cs="Arial"/>
                <w:szCs w:val="24"/>
                <w:lang w:val="fr-FR" w:eastAsia="en-US"/>
              </w:rPr>
              <w:t>ț</w:t>
            </w:r>
            <w:r w:rsidRPr="00051100">
              <w:rPr>
                <w:rFonts w:ascii="Trebuchet MS" w:hAnsi="Trebuchet MS" w:cs="Arial"/>
                <w:szCs w:val="24"/>
                <w:lang w:val="fr-FR" w:eastAsia="en-US"/>
              </w:rPr>
              <w:t>a fiscal</w:t>
            </w:r>
            <w:r w:rsidR="00634AE7" w:rsidRPr="00051100">
              <w:rPr>
                <w:rFonts w:ascii="Trebuchet MS" w:hAnsi="Trebuchet MS" w:cs="Arial"/>
                <w:szCs w:val="24"/>
                <w:lang w:val="fr-FR" w:eastAsia="en-US"/>
              </w:rPr>
              <w:t>ă</w:t>
            </w:r>
            <w:r w:rsidRPr="00051100">
              <w:rPr>
                <w:rFonts w:ascii="Trebuchet MS" w:hAnsi="Trebuchet MS" w:cs="Arial"/>
                <w:szCs w:val="24"/>
                <w:lang w:val="fr-FR" w:eastAsia="en-US"/>
              </w:rPr>
              <w:t xml:space="preserve"> a entit</w:t>
            </w:r>
            <w:r w:rsidR="00634AE7" w:rsidRPr="00051100">
              <w:rPr>
                <w:rFonts w:ascii="Trebuchet MS" w:hAnsi="Trebuchet MS" w:cs="Arial"/>
                <w:szCs w:val="24"/>
                <w:lang w:val="fr-FR" w:eastAsia="en-US"/>
              </w:rPr>
              <w:t>ăț</w:t>
            </w:r>
            <w:r w:rsidRPr="00051100">
              <w:rPr>
                <w:rFonts w:ascii="Trebuchet MS" w:hAnsi="Trebuchet MS" w:cs="Arial"/>
                <w:szCs w:val="24"/>
                <w:lang w:val="fr-FR" w:eastAsia="en-US"/>
              </w:rPr>
              <w:t>ii raportoare a grupului de intreprinderi multina</w:t>
            </w:r>
            <w:r w:rsidR="00634AE7" w:rsidRPr="00051100">
              <w:rPr>
                <w:rFonts w:ascii="Trebuchet MS" w:hAnsi="Trebuchet MS" w:cs="Arial"/>
                <w:szCs w:val="24"/>
                <w:lang w:val="fr-FR" w:eastAsia="en-US"/>
              </w:rPr>
              <w:t>ț</w:t>
            </w:r>
            <w:r w:rsidRPr="00051100">
              <w:rPr>
                <w:rFonts w:ascii="Trebuchet MS" w:hAnsi="Trebuchet MS" w:cs="Arial"/>
                <w:szCs w:val="24"/>
                <w:lang w:val="fr-FR" w:eastAsia="en-US"/>
              </w:rPr>
              <w:t>ionale</w:t>
            </w:r>
          </w:p>
        </w:tc>
        <w:tc>
          <w:tcPr>
            <w:tcW w:w="1401" w:type="dxa"/>
            <w:tcBorders>
              <w:top w:val="single" w:sz="4" w:space="0" w:color="000000"/>
              <w:left w:val="single" w:sz="4" w:space="0" w:color="000000"/>
              <w:bottom w:val="single" w:sz="4" w:space="0" w:color="000000"/>
              <w:right w:val="single" w:sz="4" w:space="0" w:color="000000"/>
            </w:tcBorders>
            <w:vAlign w:val="center"/>
          </w:tcPr>
          <w:p w14:paraId="29FA46DA"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017CE421"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 </w:t>
            </w:r>
          </w:p>
        </w:tc>
      </w:tr>
      <w:tr w:rsidR="00352FA8" w:rsidRPr="00051100" w14:paraId="534BCC8C" w14:textId="77777777" w:rsidTr="00021A92">
        <w:trPr>
          <w:trHeight w:val="510"/>
        </w:trPr>
        <w:tc>
          <w:tcPr>
            <w:tcW w:w="714" w:type="dxa"/>
            <w:tcBorders>
              <w:top w:val="single" w:sz="4" w:space="0" w:color="000000"/>
              <w:left w:val="single" w:sz="4" w:space="0" w:color="000000"/>
              <w:bottom w:val="single" w:sz="4" w:space="0" w:color="000000"/>
              <w:right w:val="single" w:sz="4" w:space="0" w:color="000000"/>
            </w:tcBorders>
            <w:vAlign w:val="bottom"/>
          </w:tcPr>
          <w:p w14:paraId="0857B3B4" w14:textId="77777777"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SBV</w:t>
            </w:r>
          </w:p>
        </w:tc>
        <w:tc>
          <w:tcPr>
            <w:tcW w:w="5473" w:type="dxa"/>
            <w:tcBorders>
              <w:top w:val="single" w:sz="4" w:space="0" w:color="000000"/>
              <w:left w:val="single" w:sz="4" w:space="0" w:color="000000"/>
              <w:bottom w:val="single" w:sz="4" w:space="0" w:color="000000"/>
              <w:right w:val="single" w:sz="4" w:space="0" w:color="000000"/>
            </w:tcBorders>
            <w:vAlign w:val="bottom"/>
          </w:tcPr>
          <w:p w14:paraId="2795B5EE" w14:textId="192FA59A" w:rsidR="00352FA8" w:rsidRPr="00051100" w:rsidRDefault="00352FA8" w:rsidP="00C43F34">
            <w:pPr>
              <w:suppressAutoHyphens w:val="0"/>
              <w:spacing w:before="0"/>
              <w:jc w:val="left"/>
              <w:rPr>
                <w:rFonts w:ascii="Trebuchet MS" w:hAnsi="Trebuchet MS" w:cs="Arial"/>
                <w:szCs w:val="24"/>
                <w:lang w:val="fr-FR" w:eastAsia="en-US"/>
              </w:rPr>
            </w:pPr>
            <w:r w:rsidRPr="00051100">
              <w:rPr>
                <w:rFonts w:ascii="Trebuchet MS" w:hAnsi="Trebuchet MS" w:cs="Arial"/>
                <w:szCs w:val="24"/>
                <w:lang w:val="fr-FR" w:eastAsia="en-US"/>
              </w:rPr>
              <w:t>Declara</w:t>
            </w:r>
            <w:r w:rsidR="00634AE7" w:rsidRPr="00051100">
              <w:rPr>
                <w:rFonts w:ascii="Trebuchet MS" w:hAnsi="Trebuchet MS" w:cs="Arial"/>
                <w:szCs w:val="24"/>
                <w:lang w:val="fr-FR" w:eastAsia="en-US"/>
              </w:rPr>
              <w:t>ț</w:t>
            </w:r>
            <w:r w:rsidRPr="00051100">
              <w:rPr>
                <w:rFonts w:ascii="Trebuchet MS" w:hAnsi="Trebuchet MS" w:cs="Arial"/>
                <w:szCs w:val="24"/>
                <w:lang w:val="fr-FR" w:eastAsia="en-US"/>
              </w:rPr>
              <w:t>ie privind subven</w:t>
            </w:r>
            <w:r w:rsidR="00634AE7" w:rsidRPr="00051100">
              <w:rPr>
                <w:rFonts w:ascii="Trebuchet MS" w:hAnsi="Trebuchet MS" w:cs="Arial"/>
                <w:szCs w:val="24"/>
                <w:lang w:val="fr-FR" w:eastAsia="en-US"/>
              </w:rPr>
              <w:t>ț</w:t>
            </w:r>
            <w:r w:rsidRPr="00051100">
              <w:rPr>
                <w:rFonts w:ascii="Trebuchet MS" w:hAnsi="Trebuchet MS" w:cs="Arial"/>
                <w:szCs w:val="24"/>
                <w:lang w:val="fr-FR" w:eastAsia="en-US"/>
              </w:rPr>
              <w:t xml:space="preserve">iile sau transferurile primite de la bugetul de stat, neregularizate </w:t>
            </w:r>
            <w:r w:rsidR="00634AE7" w:rsidRPr="00051100">
              <w:rPr>
                <w:rFonts w:ascii="Trebuchet MS" w:hAnsi="Trebuchet MS" w:cs="Arial"/>
                <w:szCs w:val="24"/>
                <w:lang w:val="fr-FR" w:eastAsia="en-US"/>
              </w:rPr>
              <w:t>ș</w:t>
            </w:r>
            <w:r w:rsidRPr="00051100">
              <w:rPr>
                <w:rFonts w:ascii="Trebuchet MS" w:hAnsi="Trebuchet MS" w:cs="Arial"/>
                <w:szCs w:val="24"/>
                <w:lang w:val="fr-FR" w:eastAsia="en-US"/>
              </w:rPr>
              <w:t xml:space="preserve">i nerestituite </w:t>
            </w:r>
            <w:r w:rsidR="00634AE7" w:rsidRPr="00051100">
              <w:rPr>
                <w:rFonts w:ascii="Trebuchet MS" w:hAnsi="Trebuchet MS" w:cs="Arial"/>
                <w:szCs w:val="24"/>
                <w:lang w:val="fr-FR" w:eastAsia="en-US"/>
              </w:rPr>
              <w:t>î</w:t>
            </w:r>
            <w:r w:rsidRPr="00051100">
              <w:rPr>
                <w:rFonts w:ascii="Trebuchet MS" w:hAnsi="Trebuchet MS" w:cs="Arial"/>
                <w:szCs w:val="24"/>
                <w:lang w:val="fr-FR" w:eastAsia="en-US"/>
              </w:rPr>
              <w:t>n termenul legal</w:t>
            </w:r>
          </w:p>
        </w:tc>
        <w:tc>
          <w:tcPr>
            <w:tcW w:w="1401" w:type="dxa"/>
            <w:tcBorders>
              <w:top w:val="single" w:sz="4" w:space="0" w:color="000000"/>
              <w:left w:val="single" w:sz="4" w:space="0" w:color="000000"/>
              <w:bottom w:val="single" w:sz="4" w:space="0" w:color="000000"/>
              <w:right w:val="single" w:sz="4" w:space="0" w:color="000000"/>
            </w:tcBorders>
            <w:vAlign w:val="center"/>
          </w:tcPr>
          <w:p w14:paraId="357129C4"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515C0C2C"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r>
      <w:tr w:rsidR="00352FA8" w:rsidRPr="00051100" w14:paraId="4F5003F0" w14:textId="77777777" w:rsidTr="00021A92">
        <w:trPr>
          <w:trHeight w:val="510"/>
        </w:trPr>
        <w:tc>
          <w:tcPr>
            <w:tcW w:w="714" w:type="dxa"/>
            <w:tcBorders>
              <w:top w:val="single" w:sz="4" w:space="0" w:color="000000"/>
              <w:left w:val="single" w:sz="4" w:space="0" w:color="000000"/>
              <w:bottom w:val="single" w:sz="4" w:space="0" w:color="000000"/>
              <w:right w:val="single" w:sz="4" w:space="0" w:color="000000"/>
            </w:tcBorders>
            <w:vAlign w:val="bottom"/>
          </w:tcPr>
          <w:p w14:paraId="1DF30B86" w14:textId="77777777"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Z01</w:t>
            </w:r>
          </w:p>
        </w:tc>
        <w:tc>
          <w:tcPr>
            <w:tcW w:w="5473" w:type="dxa"/>
            <w:tcBorders>
              <w:top w:val="single" w:sz="4" w:space="0" w:color="000000"/>
              <w:left w:val="single" w:sz="4" w:space="0" w:color="000000"/>
              <w:bottom w:val="single" w:sz="4" w:space="0" w:color="000000"/>
              <w:right w:val="single" w:sz="4" w:space="0" w:color="000000"/>
            </w:tcBorders>
            <w:vAlign w:val="bottom"/>
          </w:tcPr>
          <w:p w14:paraId="100DE667" w14:textId="1D15DD37" w:rsidR="00352FA8" w:rsidRPr="00051100" w:rsidRDefault="00352FA8" w:rsidP="00C43F34">
            <w:pPr>
              <w:suppressAutoHyphens w:val="0"/>
              <w:spacing w:before="0"/>
              <w:jc w:val="left"/>
              <w:rPr>
                <w:rFonts w:ascii="Trebuchet MS" w:hAnsi="Trebuchet MS" w:cs="Arial"/>
                <w:szCs w:val="24"/>
                <w:lang w:val="fr-FR" w:eastAsia="en-US"/>
              </w:rPr>
            </w:pPr>
            <w:r w:rsidRPr="00051100">
              <w:rPr>
                <w:rFonts w:ascii="Trebuchet MS" w:hAnsi="Trebuchet MS" w:cs="Arial"/>
                <w:szCs w:val="24"/>
                <w:lang w:val="fr-FR" w:eastAsia="en-US"/>
              </w:rPr>
              <w:t>Cerere pentru eliberarea certificatului de reziden</w:t>
            </w:r>
            <w:r w:rsidR="00634AE7" w:rsidRPr="00051100">
              <w:rPr>
                <w:rFonts w:ascii="Trebuchet MS" w:hAnsi="Trebuchet MS" w:cs="Arial"/>
                <w:szCs w:val="24"/>
                <w:lang w:val="fr-FR" w:eastAsia="en-US"/>
              </w:rPr>
              <w:t>ță</w:t>
            </w:r>
            <w:r w:rsidRPr="00051100">
              <w:rPr>
                <w:rFonts w:ascii="Trebuchet MS" w:hAnsi="Trebuchet MS" w:cs="Arial"/>
                <w:szCs w:val="24"/>
                <w:lang w:val="fr-FR" w:eastAsia="en-US"/>
              </w:rPr>
              <w:t xml:space="preserve"> fiscal</w:t>
            </w:r>
            <w:r w:rsidR="00634AE7" w:rsidRPr="00051100">
              <w:rPr>
                <w:rFonts w:ascii="Trebuchet MS" w:hAnsi="Trebuchet MS" w:cs="Arial"/>
                <w:szCs w:val="24"/>
                <w:lang w:val="fr-FR" w:eastAsia="en-US"/>
              </w:rPr>
              <w:t>ă</w:t>
            </w:r>
            <w:r w:rsidRPr="00051100">
              <w:rPr>
                <w:rFonts w:ascii="Trebuchet MS" w:hAnsi="Trebuchet MS" w:cs="Arial"/>
                <w:szCs w:val="24"/>
                <w:lang w:val="fr-FR" w:eastAsia="en-US"/>
              </w:rPr>
              <w:t xml:space="preserve"> pentru persoane juridice rezidente </w:t>
            </w:r>
            <w:r w:rsidR="00634AE7" w:rsidRPr="00051100">
              <w:rPr>
                <w:rFonts w:ascii="Trebuchet MS" w:hAnsi="Trebuchet MS" w:cs="Arial"/>
                <w:szCs w:val="24"/>
                <w:lang w:val="fr-FR" w:eastAsia="en-US"/>
              </w:rPr>
              <w:t>î</w:t>
            </w:r>
            <w:r w:rsidRPr="00051100">
              <w:rPr>
                <w:rFonts w:ascii="Trebuchet MS" w:hAnsi="Trebuchet MS" w:cs="Arial"/>
                <w:szCs w:val="24"/>
                <w:lang w:val="fr-FR" w:eastAsia="en-US"/>
              </w:rPr>
              <w:t>n Rom</w:t>
            </w:r>
            <w:r w:rsidR="00634AE7" w:rsidRPr="00051100">
              <w:rPr>
                <w:rFonts w:ascii="Trebuchet MS" w:hAnsi="Trebuchet MS" w:cs="Arial"/>
                <w:szCs w:val="24"/>
                <w:lang w:val="fr-FR" w:eastAsia="en-US"/>
              </w:rPr>
              <w:t>â</w:t>
            </w:r>
            <w:r w:rsidRPr="00051100">
              <w:rPr>
                <w:rFonts w:ascii="Trebuchet MS" w:hAnsi="Trebuchet MS" w:cs="Arial"/>
                <w:szCs w:val="24"/>
                <w:lang w:val="fr-FR" w:eastAsia="en-US"/>
              </w:rPr>
              <w:t>nia</w:t>
            </w:r>
          </w:p>
        </w:tc>
        <w:tc>
          <w:tcPr>
            <w:tcW w:w="1401" w:type="dxa"/>
            <w:tcBorders>
              <w:top w:val="single" w:sz="4" w:space="0" w:color="000000"/>
              <w:left w:val="single" w:sz="4" w:space="0" w:color="000000"/>
              <w:bottom w:val="single" w:sz="4" w:space="0" w:color="000000"/>
              <w:right w:val="single" w:sz="4" w:space="0" w:color="000000"/>
            </w:tcBorders>
            <w:vAlign w:val="center"/>
          </w:tcPr>
          <w:p w14:paraId="004CC547"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1C38EFB0"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 </w:t>
            </w:r>
          </w:p>
        </w:tc>
      </w:tr>
      <w:tr w:rsidR="00352FA8" w:rsidRPr="00051100" w14:paraId="639A9D32" w14:textId="77777777" w:rsidTr="00021A92">
        <w:trPr>
          <w:trHeight w:val="510"/>
        </w:trPr>
        <w:tc>
          <w:tcPr>
            <w:tcW w:w="714" w:type="dxa"/>
            <w:tcBorders>
              <w:top w:val="single" w:sz="4" w:space="0" w:color="000000"/>
              <w:left w:val="single" w:sz="4" w:space="0" w:color="000000"/>
              <w:bottom w:val="single" w:sz="4" w:space="0" w:color="000000"/>
              <w:right w:val="single" w:sz="4" w:space="0" w:color="000000"/>
            </w:tcBorders>
            <w:vAlign w:val="bottom"/>
          </w:tcPr>
          <w:p w14:paraId="4BB3DD9C" w14:textId="77777777"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Z015</w:t>
            </w:r>
          </w:p>
        </w:tc>
        <w:tc>
          <w:tcPr>
            <w:tcW w:w="5473" w:type="dxa"/>
            <w:tcBorders>
              <w:top w:val="single" w:sz="4" w:space="0" w:color="000000"/>
              <w:left w:val="single" w:sz="4" w:space="0" w:color="000000"/>
              <w:bottom w:val="single" w:sz="4" w:space="0" w:color="000000"/>
              <w:right w:val="single" w:sz="4" w:space="0" w:color="000000"/>
            </w:tcBorders>
            <w:vAlign w:val="bottom"/>
          </w:tcPr>
          <w:p w14:paraId="4E499831" w14:textId="6D18120D" w:rsidR="00352FA8" w:rsidRPr="00051100" w:rsidRDefault="00352FA8" w:rsidP="00C43F34">
            <w:pPr>
              <w:suppressAutoHyphens w:val="0"/>
              <w:spacing w:before="0"/>
              <w:jc w:val="left"/>
              <w:rPr>
                <w:rFonts w:ascii="Trebuchet MS" w:hAnsi="Trebuchet MS" w:cs="Arial"/>
                <w:szCs w:val="24"/>
                <w:lang w:val="fr-FR" w:eastAsia="en-US"/>
              </w:rPr>
            </w:pPr>
            <w:r w:rsidRPr="00051100">
              <w:rPr>
                <w:rFonts w:ascii="Trebuchet MS" w:hAnsi="Trebuchet MS" w:cs="Arial"/>
                <w:szCs w:val="24"/>
                <w:lang w:val="fr-FR" w:eastAsia="en-US"/>
              </w:rPr>
              <w:t>Chestionar pentru stabilirea reziden</w:t>
            </w:r>
            <w:r w:rsidR="00634AE7" w:rsidRPr="00051100">
              <w:rPr>
                <w:rFonts w:ascii="Trebuchet MS" w:hAnsi="Trebuchet MS" w:cs="Arial"/>
                <w:szCs w:val="24"/>
                <w:lang w:val="fr-FR" w:eastAsia="en-US"/>
              </w:rPr>
              <w:t>ț</w:t>
            </w:r>
            <w:r w:rsidRPr="00051100">
              <w:rPr>
                <w:rFonts w:ascii="Trebuchet MS" w:hAnsi="Trebuchet MS" w:cs="Arial"/>
                <w:szCs w:val="24"/>
                <w:lang w:val="fr-FR" w:eastAsia="en-US"/>
              </w:rPr>
              <w:t>ei fiscale a persoanei fizice la sosirea în Rom</w:t>
            </w:r>
            <w:r w:rsidR="00634AE7" w:rsidRPr="00051100">
              <w:rPr>
                <w:rFonts w:ascii="Trebuchet MS" w:hAnsi="Trebuchet MS" w:cs="Arial"/>
                <w:szCs w:val="24"/>
                <w:lang w:val="fr-FR" w:eastAsia="en-US"/>
              </w:rPr>
              <w:t>â</w:t>
            </w:r>
            <w:r w:rsidRPr="00051100">
              <w:rPr>
                <w:rFonts w:ascii="Trebuchet MS" w:hAnsi="Trebuchet MS" w:cs="Arial"/>
                <w:szCs w:val="24"/>
                <w:lang w:val="fr-FR" w:eastAsia="en-US"/>
              </w:rPr>
              <w:t>nia</w:t>
            </w:r>
          </w:p>
        </w:tc>
        <w:tc>
          <w:tcPr>
            <w:tcW w:w="1401" w:type="dxa"/>
            <w:tcBorders>
              <w:top w:val="single" w:sz="4" w:space="0" w:color="000000"/>
              <w:left w:val="single" w:sz="4" w:space="0" w:color="000000"/>
              <w:bottom w:val="single" w:sz="4" w:space="0" w:color="000000"/>
              <w:right w:val="single" w:sz="4" w:space="0" w:color="000000"/>
            </w:tcBorders>
            <w:vAlign w:val="center"/>
          </w:tcPr>
          <w:p w14:paraId="78606691"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254BAF8E"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 </w:t>
            </w:r>
          </w:p>
        </w:tc>
      </w:tr>
      <w:tr w:rsidR="00352FA8" w:rsidRPr="00051100" w14:paraId="535BC4BC" w14:textId="77777777" w:rsidTr="00021A92">
        <w:trPr>
          <w:trHeight w:val="510"/>
        </w:trPr>
        <w:tc>
          <w:tcPr>
            <w:tcW w:w="714" w:type="dxa"/>
            <w:tcBorders>
              <w:top w:val="single" w:sz="4" w:space="0" w:color="000000"/>
              <w:left w:val="single" w:sz="4" w:space="0" w:color="000000"/>
              <w:bottom w:val="single" w:sz="4" w:space="0" w:color="000000"/>
              <w:right w:val="single" w:sz="4" w:space="0" w:color="000000"/>
            </w:tcBorders>
            <w:vAlign w:val="bottom"/>
          </w:tcPr>
          <w:p w14:paraId="3D8D735C" w14:textId="77777777"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Z017</w:t>
            </w:r>
          </w:p>
        </w:tc>
        <w:tc>
          <w:tcPr>
            <w:tcW w:w="5473" w:type="dxa"/>
            <w:tcBorders>
              <w:top w:val="single" w:sz="4" w:space="0" w:color="000000"/>
              <w:left w:val="single" w:sz="4" w:space="0" w:color="000000"/>
              <w:bottom w:val="single" w:sz="4" w:space="0" w:color="000000"/>
              <w:right w:val="single" w:sz="4" w:space="0" w:color="000000"/>
            </w:tcBorders>
            <w:vAlign w:val="bottom"/>
          </w:tcPr>
          <w:p w14:paraId="768F7559" w14:textId="7EA410EA"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Chestionar pentru stabilirea reziden</w:t>
            </w:r>
            <w:r w:rsidR="00634AE7" w:rsidRPr="00051100">
              <w:rPr>
                <w:rFonts w:ascii="Trebuchet MS" w:hAnsi="Trebuchet MS" w:cs="Arial"/>
                <w:szCs w:val="24"/>
                <w:lang w:val="en-US" w:eastAsia="en-US"/>
              </w:rPr>
              <w:t>ț</w:t>
            </w:r>
            <w:r w:rsidRPr="00051100">
              <w:rPr>
                <w:rFonts w:ascii="Trebuchet MS" w:hAnsi="Trebuchet MS" w:cs="Arial"/>
                <w:szCs w:val="24"/>
                <w:lang w:val="en-US" w:eastAsia="en-US"/>
              </w:rPr>
              <w:t>ei fiscale a persoanei fizice la plecarea din Rom</w:t>
            </w:r>
            <w:r w:rsidR="00634AE7" w:rsidRPr="00051100">
              <w:rPr>
                <w:rFonts w:ascii="Trebuchet MS" w:hAnsi="Trebuchet MS" w:cs="Arial"/>
                <w:szCs w:val="24"/>
                <w:lang w:val="en-US" w:eastAsia="en-US"/>
              </w:rPr>
              <w:t>â</w:t>
            </w:r>
            <w:r w:rsidRPr="00051100">
              <w:rPr>
                <w:rFonts w:ascii="Trebuchet MS" w:hAnsi="Trebuchet MS" w:cs="Arial"/>
                <w:szCs w:val="24"/>
                <w:lang w:val="en-US" w:eastAsia="en-US"/>
              </w:rPr>
              <w:t>nia</w:t>
            </w:r>
          </w:p>
        </w:tc>
        <w:tc>
          <w:tcPr>
            <w:tcW w:w="1401" w:type="dxa"/>
            <w:tcBorders>
              <w:top w:val="single" w:sz="4" w:space="0" w:color="000000"/>
              <w:left w:val="single" w:sz="4" w:space="0" w:color="000000"/>
              <w:bottom w:val="single" w:sz="4" w:space="0" w:color="000000"/>
              <w:right w:val="single" w:sz="4" w:space="0" w:color="000000"/>
            </w:tcBorders>
            <w:vAlign w:val="center"/>
          </w:tcPr>
          <w:p w14:paraId="7895CADE"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2594AA73"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 </w:t>
            </w:r>
          </w:p>
        </w:tc>
      </w:tr>
      <w:tr w:rsidR="00352FA8" w:rsidRPr="00051100" w14:paraId="65EA1605" w14:textId="77777777" w:rsidTr="00021A92">
        <w:trPr>
          <w:trHeight w:val="510"/>
        </w:trPr>
        <w:tc>
          <w:tcPr>
            <w:tcW w:w="714" w:type="dxa"/>
            <w:tcBorders>
              <w:top w:val="single" w:sz="4" w:space="0" w:color="000000"/>
              <w:left w:val="single" w:sz="4" w:space="0" w:color="000000"/>
              <w:bottom w:val="single" w:sz="4" w:space="0" w:color="000000"/>
              <w:right w:val="single" w:sz="4" w:space="0" w:color="000000"/>
            </w:tcBorders>
            <w:vAlign w:val="bottom"/>
          </w:tcPr>
          <w:p w14:paraId="02973AAA" w14:textId="77777777"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Z03</w:t>
            </w:r>
          </w:p>
        </w:tc>
        <w:tc>
          <w:tcPr>
            <w:tcW w:w="5473" w:type="dxa"/>
            <w:tcBorders>
              <w:top w:val="single" w:sz="4" w:space="0" w:color="000000"/>
              <w:left w:val="single" w:sz="4" w:space="0" w:color="000000"/>
              <w:bottom w:val="single" w:sz="4" w:space="0" w:color="000000"/>
              <w:right w:val="single" w:sz="4" w:space="0" w:color="000000"/>
            </w:tcBorders>
            <w:vAlign w:val="bottom"/>
          </w:tcPr>
          <w:p w14:paraId="7EB2417A" w14:textId="2315E05F" w:rsidR="00352FA8" w:rsidRPr="00051100" w:rsidRDefault="00352FA8" w:rsidP="00C43F34">
            <w:pPr>
              <w:suppressAutoHyphens w:val="0"/>
              <w:spacing w:before="0"/>
              <w:jc w:val="left"/>
              <w:rPr>
                <w:rFonts w:ascii="Trebuchet MS" w:hAnsi="Trebuchet MS" w:cs="Arial"/>
                <w:szCs w:val="24"/>
                <w:lang w:val="fr-FR" w:eastAsia="en-US"/>
              </w:rPr>
            </w:pPr>
            <w:r w:rsidRPr="00051100">
              <w:rPr>
                <w:rFonts w:ascii="Trebuchet MS" w:hAnsi="Trebuchet MS" w:cs="Arial"/>
                <w:szCs w:val="24"/>
                <w:lang w:val="fr-FR" w:eastAsia="en-US"/>
              </w:rPr>
              <w:t>Cerere pentru eliberarea certificatului de reziden</w:t>
            </w:r>
            <w:r w:rsidR="00634AE7" w:rsidRPr="00051100">
              <w:rPr>
                <w:rFonts w:ascii="Trebuchet MS" w:hAnsi="Trebuchet MS" w:cs="Arial"/>
                <w:szCs w:val="24"/>
                <w:lang w:val="fr-FR" w:eastAsia="en-US"/>
              </w:rPr>
              <w:t>ță</w:t>
            </w:r>
            <w:r w:rsidRPr="00051100">
              <w:rPr>
                <w:rFonts w:ascii="Trebuchet MS" w:hAnsi="Trebuchet MS" w:cs="Arial"/>
                <w:szCs w:val="24"/>
                <w:lang w:val="fr-FR" w:eastAsia="en-US"/>
              </w:rPr>
              <w:t xml:space="preserve"> fiscal</w:t>
            </w:r>
            <w:r w:rsidR="00634AE7" w:rsidRPr="00051100">
              <w:rPr>
                <w:rFonts w:ascii="Trebuchet MS" w:hAnsi="Trebuchet MS" w:cs="Arial"/>
                <w:szCs w:val="24"/>
                <w:lang w:val="fr-FR" w:eastAsia="en-US"/>
              </w:rPr>
              <w:t>ă</w:t>
            </w:r>
            <w:r w:rsidRPr="00051100">
              <w:rPr>
                <w:rFonts w:ascii="Trebuchet MS" w:hAnsi="Trebuchet MS" w:cs="Arial"/>
                <w:szCs w:val="24"/>
                <w:lang w:val="fr-FR" w:eastAsia="en-US"/>
              </w:rPr>
              <w:t xml:space="preserve"> pentru persoane fizice rezidente </w:t>
            </w:r>
            <w:r w:rsidR="00634AE7" w:rsidRPr="00051100">
              <w:rPr>
                <w:rFonts w:ascii="Trebuchet MS" w:hAnsi="Trebuchet MS" w:cs="Arial"/>
                <w:szCs w:val="24"/>
                <w:lang w:val="fr-FR" w:eastAsia="en-US"/>
              </w:rPr>
              <w:t>î</w:t>
            </w:r>
            <w:r w:rsidRPr="00051100">
              <w:rPr>
                <w:rFonts w:ascii="Trebuchet MS" w:hAnsi="Trebuchet MS" w:cs="Arial"/>
                <w:szCs w:val="24"/>
                <w:lang w:val="fr-FR" w:eastAsia="en-US"/>
              </w:rPr>
              <w:t>n Rom</w:t>
            </w:r>
            <w:r w:rsidR="00634AE7" w:rsidRPr="00051100">
              <w:rPr>
                <w:rFonts w:ascii="Trebuchet MS" w:hAnsi="Trebuchet MS" w:cs="Arial"/>
                <w:szCs w:val="24"/>
                <w:lang w:val="fr-FR" w:eastAsia="en-US"/>
              </w:rPr>
              <w:t>â</w:t>
            </w:r>
            <w:r w:rsidRPr="00051100">
              <w:rPr>
                <w:rFonts w:ascii="Trebuchet MS" w:hAnsi="Trebuchet MS" w:cs="Arial"/>
                <w:szCs w:val="24"/>
                <w:lang w:val="fr-FR" w:eastAsia="en-US"/>
              </w:rPr>
              <w:t>nia</w:t>
            </w:r>
          </w:p>
        </w:tc>
        <w:tc>
          <w:tcPr>
            <w:tcW w:w="1401" w:type="dxa"/>
            <w:tcBorders>
              <w:top w:val="single" w:sz="4" w:space="0" w:color="000000"/>
              <w:left w:val="single" w:sz="4" w:space="0" w:color="000000"/>
              <w:bottom w:val="single" w:sz="4" w:space="0" w:color="000000"/>
              <w:right w:val="single" w:sz="4" w:space="0" w:color="000000"/>
            </w:tcBorders>
            <w:vAlign w:val="center"/>
          </w:tcPr>
          <w:p w14:paraId="1786EE98"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2E7BFEC8"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 </w:t>
            </w:r>
          </w:p>
        </w:tc>
      </w:tr>
      <w:tr w:rsidR="00352FA8" w:rsidRPr="00051100" w14:paraId="313546D1" w14:textId="77777777" w:rsidTr="00021A92">
        <w:trPr>
          <w:trHeight w:val="510"/>
        </w:trPr>
        <w:tc>
          <w:tcPr>
            <w:tcW w:w="714" w:type="dxa"/>
            <w:tcBorders>
              <w:top w:val="single" w:sz="4" w:space="0" w:color="000000"/>
              <w:left w:val="single" w:sz="4" w:space="0" w:color="000000"/>
              <w:bottom w:val="single" w:sz="4" w:space="0" w:color="000000"/>
              <w:right w:val="single" w:sz="4" w:space="0" w:color="000000"/>
            </w:tcBorders>
            <w:vAlign w:val="bottom"/>
          </w:tcPr>
          <w:p w14:paraId="605BB613" w14:textId="77777777"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Z05</w:t>
            </w:r>
          </w:p>
        </w:tc>
        <w:tc>
          <w:tcPr>
            <w:tcW w:w="5473" w:type="dxa"/>
            <w:tcBorders>
              <w:top w:val="single" w:sz="4" w:space="0" w:color="000000"/>
              <w:left w:val="single" w:sz="4" w:space="0" w:color="000000"/>
              <w:bottom w:val="single" w:sz="4" w:space="0" w:color="000000"/>
              <w:right w:val="single" w:sz="4" w:space="0" w:color="000000"/>
            </w:tcBorders>
            <w:vAlign w:val="bottom"/>
          </w:tcPr>
          <w:p w14:paraId="3964E533" w14:textId="530104C8"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Cerere pentru eliberarea certificatului de reziden</w:t>
            </w:r>
            <w:r w:rsidR="00634AE7" w:rsidRPr="00051100">
              <w:rPr>
                <w:rFonts w:ascii="Trebuchet MS" w:hAnsi="Trebuchet MS" w:cs="Arial"/>
                <w:szCs w:val="24"/>
                <w:lang w:val="en-US" w:eastAsia="en-US"/>
              </w:rPr>
              <w:t>ță</w:t>
            </w:r>
            <w:r w:rsidRPr="00051100">
              <w:rPr>
                <w:rFonts w:ascii="Trebuchet MS" w:hAnsi="Trebuchet MS" w:cs="Arial"/>
                <w:szCs w:val="24"/>
                <w:lang w:val="en-US" w:eastAsia="en-US"/>
              </w:rPr>
              <w:t xml:space="preserve"> fiscal</w:t>
            </w:r>
            <w:r w:rsidR="00634AE7" w:rsidRPr="00051100">
              <w:rPr>
                <w:rFonts w:ascii="Trebuchet MS" w:hAnsi="Trebuchet MS" w:cs="Arial"/>
                <w:szCs w:val="24"/>
                <w:lang w:val="en-US" w:eastAsia="en-US"/>
              </w:rPr>
              <w:t>ă</w:t>
            </w:r>
            <w:r w:rsidRPr="00051100">
              <w:rPr>
                <w:rFonts w:ascii="Trebuchet MS" w:hAnsi="Trebuchet MS" w:cs="Arial"/>
                <w:szCs w:val="24"/>
                <w:lang w:val="en-US" w:eastAsia="en-US"/>
              </w:rPr>
              <w:t xml:space="preserve"> pentru persoane fizice rezidente </w:t>
            </w:r>
            <w:r w:rsidR="00634AE7" w:rsidRPr="00051100">
              <w:rPr>
                <w:rFonts w:ascii="Trebuchet MS" w:hAnsi="Trebuchet MS" w:cs="Arial"/>
                <w:szCs w:val="24"/>
                <w:lang w:val="en-US" w:eastAsia="en-US"/>
              </w:rPr>
              <w:t>î</w:t>
            </w:r>
            <w:r w:rsidRPr="00051100">
              <w:rPr>
                <w:rFonts w:ascii="Trebuchet MS" w:hAnsi="Trebuchet MS" w:cs="Arial"/>
                <w:szCs w:val="24"/>
                <w:lang w:val="en-US" w:eastAsia="en-US"/>
              </w:rPr>
              <w:t>n Rom</w:t>
            </w:r>
            <w:r w:rsidR="00634AE7" w:rsidRPr="00051100">
              <w:rPr>
                <w:rFonts w:ascii="Trebuchet MS" w:hAnsi="Trebuchet MS" w:cs="Arial"/>
                <w:szCs w:val="24"/>
                <w:lang w:val="en-US" w:eastAsia="en-US"/>
              </w:rPr>
              <w:t>â</w:t>
            </w:r>
            <w:r w:rsidRPr="00051100">
              <w:rPr>
                <w:rFonts w:ascii="Trebuchet MS" w:hAnsi="Trebuchet MS" w:cs="Arial"/>
                <w:szCs w:val="24"/>
                <w:lang w:val="en-US" w:eastAsia="en-US"/>
              </w:rPr>
              <w:t>nia care desf</w:t>
            </w:r>
            <w:r w:rsidR="00634AE7" w:rsidRPr="00051100">
              <w:rPr>
                <w:rFonts w:ascii="Trebuchet MS" w:hAnsi="Trebuchet MS" w:cs="Arial"/>
                <w:szCs w:val="24"/>
                <w:lang w:val="en-US" w:eastAsia="en-US"/>
              </w:rPr>
              <w:t>ăș</w:t>
            </w:r>
            <w:r w:rsidRPr="00051100">
              <w:rPr>
                <w:rFonts w:ascii="Trebuchet MS" w:hAnsi="Trebuchet MS" w:cs="Arial"/>
                <w:szCs w:val="24"/>
                <w:lang w:val="en-US" w:eastAsia="en-US"/>
              </w:rPr>
              <w:t>oar</w:t>
            </w:r>
            <w:r w:rsidR="00634AE7" w:rsidRPr="00051100">
              <w:rPr>
                <w:rFonts w:ascii="Trebuchet MS" w:hAnsi="Trebuchet MS" w:cs="Arial"/>
                <w:szCs w:val="24"/>
                <w:lang w:val="en-US" w:eastAsia="en-US"/>
              </w:rPr>
              <w:t>ă</w:t>
            </w:r>
            <w:r w:rsidRPr="00051100">
              <w:rPr>
                <w:rFonts w:ascii="Trebuchet MS" w:hAnsi="Trebuchet MS" w:cs="Arial"/>
                <w:szCs w:val="24"/>
                <w:lang w:val="en-US" w:eastAsia="en-US"/>
              </w:rPr>
              <w:t xml:space="preserve"> activitate independent</w:t>
            </w:r>
            <w:r w:rsidR="00634AE7" w:rsidRPr="00051100">
              <w:rPr>
                <w:rFonts w:ascii="Trebuchet MS" w:hAnsi="Trebuchet MS" w:cs="Arial"/>
                <w:szCs w:val="24"/>
                <w:lang w:val="en-US" w:eastAsia="en-US"/>
              </w:rPr>
              <w:t>ă</w:t>
            </w:r>
          </w:p>
        </w:tc>
        <w:tc>
          <w:tcPr>
            <w:tcW w:w="1401" w:type="dxa"/>
            <w:tcBorders>
              <w:top w:val="single" w:sz="4" w:space="0" w:color="000000"/>
              <w:left w:val="single" w:sz="4" w:space="0" w:color="000000"/>
              <w:bottom w:val="single" w:sz="4" w:space="0" w:color="000000"/>
              <w:right w:val="single" w:sz="4" w:space="0" w:color="000000"/>
            </w:tcBorders>
            <w:vAlign w:val="center"/>
          </w:tcPr>
          <w:p w14:paraId="6EB99763"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60F1A434"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 </w:t>
            </w:r>
          </w:p>
        </w:tc>
      </w:tr>
      <w:tr w:rsidR="00352FA8" w:rsidRPr="00051100" w14:paraId="367DF08A" w14:textId="77777777" w:rsidTr="00021A92">
        <w:trPr>
          <w:trHeight w:val="510"/>
        </w:trPr>
        <w:tc>
          <w:tcPr>
            <w:tcW w:w="714" w:type="dxa"/>
            <w:tcBorders>
              <w:top w:val="single" w:sz="4" w:space="0" w:color="000000"/>
              <w:left w:val="single" w:sz="4" w:space="0" w:color="000000"/>
              <w:bottom w:val="single" w:sz="4" w:space="0" w:color="000000"/>
              <w:right w:val="single" w:sz="4" w:space="0" w:color="000000"/>
            </w:tcBorders>
            <w:vAlign w:val="bottom"/>
          </w:tcPr>
          <w:p w14:paraId="63EA974A" w14:textId="77777777"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Z07</w:t>
            </w:r>
          </w:p>
        </w:tc>
        <w:tc>
          <w:tcPr>
            <w:tcW w:w="5473" w:type="dxa"/>
            <w:tcBorders>
              <w:top w:val="single" w:sz="4" w:space="0" w:color="000000"/>
              <w:left w:val="single" w:sz="4" w:space="0" w:color="000000"/>
              <w:bottom w:val="single" w:sz="4" w:space="0" w:color="000000"/>
              <w:right w:val="single" w:sz="4" w:space="0" w:color="000000"/>
            </w:tcBorders>
            <w:vAlign w:val="bottom"/>
          </w:tcPr>
          <w:p w14:paraId="39BAEA25" w14:textId="5D5F3AEC" w:rsidR="00352FA8" w:rsidRPr="00051100" w:rsidRDefault="00352FA8" w:rsidP="00C43F34">
            <w:pPr>
              <w:suppressAutoHyphens w:val="0"/>
              <w:spacing w:before="0"/>
              <w:jc w:val="left"/>
              <w:rPr>
                <w:rFonts w:ascii="Trebuchet MS" w:hAnsi="Trebuchet MS" w:cs="Arial"/>
                <w:szCs w:val="24"/>
                <w:lang w:val="fr-FR" w:eastAsia="en-US"/>
              </w:rPr>
            </w:pPr>
            <w:r w:rsidRPr="00051100">
              <w:rPr>
                <w:rFonts w:ascii="Trebuchet MS" w:hAnsi="Trebuchet MS" w:cs="Arial"/>
                <w:szCs w:val="24"/>
                <w:lang w:val="fr-FR" w:eastAsia="en-US"/>
              </w:rPr>
              <w:t>Cerere pentru eliberarea certificatului de reziden</w:t>
            </w:r>
            <w:r w:rsidR="00634AE7" w:rsidRPr="00051100">
              <w:rPr>
                <w:rFonts w:ascii="Trebuchet MS" w:hAnsi="Trebuchet MS" w:cs="Arial"/>
                <w:szCs w:val="24"/>
                <w:lang w:val="fr-FR" w:eastAsia="en-US"/>
              </w:rPr>
              <w:t>ță</w:t>
            </w:r>
            <w:r w:rsidRPr="00051100">
              <w:rPr>
                <w:rFonts w:ascii="Trebuchet MS" w:hAnsi="Trebuchet MS" w:cs="Arial"/>
                <w:szCs w:val="24"/>
                <w:lang w:val="fr-FR" w:eastAsia="en-US"/>
              </w:rPr>
              <w:t xml:space="preserve"> fiscal</w:t>
            </w:r>
            <w:r w:rsidR="00634AE7" w:rsidRPr="00051100">
              <w:rPr>
                <w:rFonts w:ascii="Trebuchet MS" w:hAnsi="Trebuchet MS" w:cs="Arial"/>
                <w:szCs w:val="24"/>
                <w:lang w:val="fr-FR" w:eastAsia="en-US"/>
              </w:rPr>
              <w:t>ă</w:t>
            </w:r>
            <w:r w:rsidRPr="00051100">
              <w:rPr>
                <w:rFonts w:ascii="Trebuchet MS" w:hAnsi="Trebuchet MS" w:cs="Arial"/>
                <w:szCs w:val="24"/>
                <w:lang w:val="fr-FR" w:eastAsia="en-US"/>
              </w:rPr>
              <w:t xml:space="preserve"> pentru persoane rezidente </w:t>
            </w:r>
            <w:r w:rsidR="00634AE7" w:rsidRPr="00051100">
              <w:rPr>
                <w:rFonts w:ascii="Trebuchet MS" w:hAnsi="Trebuchet MS" w:cs="Arial"/>
                <w:szCs w:val="24"/>
                <w:lang w:val="fr-FR" w:eastAsia="en-US"/>
              </w:rPr>
              <w:t>î</w:t>
            </w:r>
            <w:r w:rsidRPr="00051100">
              <w:rPr>
                <w:rFonts w:ascii="Trebuchet MS" w:hAnsi="Trebuchet MS" w:cs="Arial"/>
                <w:szCs w:val="24"/>
                <w:lang w:val="fr-FR" w:eastAsia="en-US"/>
              </w:rPr>
              <w:t>n Rom</w:t>
            </w:r>
            <w:r w:rsidR="00634AE7" w:rsidRPr="00051100">
              <w:rPr>
                <w:rFonts w:ascii="Trebuchet MS" w:hAnsi="Trebuchet MS" w:cs="Arial"/>
                <w:szCs w:val="24"/>
                <w:lang w:val="fr-FR" w:eastAsia="en-US"/>
              </w:rPr>
              <w:t>â</w:t>
            </w:r>
            <w:r w:rsidRPr="00051100">
              <w:rPr>
                <w:rFonts w:ascii="Trebuchet MS" w:hAnsi="Trebuchet MS" w:cs="Arial"/>
                <w:szCs w:val="24"/>
                <w:lang w:val="fr-FR" w:eastAsia="en-US"/>
              </w:rPr>
              <w:t>nia</w:t>
            </w:r>
          </w:p>
        </w:tc>
        <w:tc>
          <w:tcPr>
            <w:tcW w:w="1401" w:type="dxa"/>
            <w:tcBorders>
              <w:top w:val="single" w:sz="4" w:space="0" w:color="000000"/>
              <w:left w:val="single" w:sz="4" w:space="0" w:color="000000"/>
              <w:bottom w:val="single" w:sz="4" w:space="0" w:color="000000"/>
              <w:right w:val="single" w:sz="4" w:space="0" w:color="000000"/>
            </w:tcBorders>
            <w:vAlign w:val="center"/>
          </w:tcPr>
          <w:p w14:paraId="52B5555F"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119905BD"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 </w:t>
            </w:r>
          </w:p>
        </w:tc>
      </w:tr>
      <w:tr w:rsidR="00352FA8" w:rsidRPr="00051100" w14:paraId="360E6DB1" w14:textId="77777777" w:rsidTr="00021A92">
        <w:trPr>
          <w:trHeight w:val="510"/>
        </w:trPr>
        <w:tc>
          <w:tcPr>
            <w:tcW w:w="714" w:type="dxa"/>
            <w:tcBorders>
              <w:top w:val="single" w:sz="4" w:space="0" w:color="000000"/>
              <w:left w:val="single" w:sz="4" w:space="0" w:color="000000"/>
              <w:bottom w:val="single" w:sz="4" w:space="0" w:color="000000"/>
              <w:right w:val="single" w:sz="4" w:space="0" w:color="000000"/>
            </w:tcBorders>
            <w:vAlign w:val="bottom"/>
          </w:tcPr>
          <w:p w14:paraId="18819F8C" w14:textId="77777777"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Z09</w:t>
            </w:r>
          </w:p>
        </w:tc>
        <w:tc>
          <w:tcPr>
            <w:tcW w:w="5473" w:type="dxa"/>
            <w:tcBorders>
              <w:top w:val="single" w:sz="4" w:space="0" w:color="000000"/>
              <w:left w:val="single" w:sz="4" w:space="0" w:color="000000"/>
              <w:bottom w:val="single" w:sz="4" w:space="0" w:color="000000"/>
              <w:right w:val="single" w:sz="4" w:space="0" w:color="000000"/>
            </w:tcBorders>
            <w:vAlign w:val="bottom"/>
          </w:tcPr>
          <w:p w14:paraId="3FD2874A" w14:textId="40B87EA4" w:rsidR="00352FA8" w:rsidRPr="00021A92" w:rsidRDefault="00352FA8" w:rsidP="00C43F34">
            <w:pPr>
              <w:suppressAutoHyphens w:val="0"/>
              <w:spacing w:before="0"/>
              <w:jc w:val="left"/>
              <w:rPr>
                <w:rFonts w:ascii="Trebuchet MS" w:hAnsi="Trebuchet MS" w:cs="Arial"/>
                <w:szCs w:val="24"/>
                <w:lang w:val="fr-FR" w:eastAsia="en-US"/>
              </w:rPr>
            </w:pPr>
            <w:r w:rsidRPr="00021A92">
              <w:rPr>
                <w:rFonts w:ascii="Trebuchet MS" w:hAnsi="Trebuchet MS" w:cs="Arial"/>
                <w:szCs w:val="24"/>
                <w:lang w:val="fr-FR" w:eastAsia="en-US"/>
              </w:rPr>
              <w:t>Cerere pentru eliberarea certificatului privind atestarea impozitului pl</w:t>
            </w:r>
            <w:r w:rsidR="00634AE7" w:rsidRPr="00021A92">
              <w:rPr>
                <w:rFonts w:ascii="Trebuchet MS" w:hAnsi="Trebuchet MS" w:cs="Arial"/>
                <w:szCs w:val="24"/>
                <w:lang w:val="fr-FR" w:eastAsia="en-US"/>
              </w:rPr>
              <w:t>ă</w:t>
            </w:r>
            <w:r w:rsidRPr="00021A92">
              <w:rPr>
                <w:rFonts w:ascii="Trebuchet MS" w:hAnsi="Trebuchet MS" w:cs="Arial"/>
                <w:szCs w:val="24"/>
                <w:lang w:val="fr-FR" w:eastAsia="en-US"/>
              </w:rPr>
              <w:t xml:space="preserve">tit </w:t>
            </w:r>
            <w:r w:rsidR="00634AE7" w:rsidRPr="00021A92">
              <w:rPr>
                <w:rFonts w:ascii="Trebuchet MS" w:hAnsi="Trebuchet MS" w:cs="Arial"/>
                <w:szCs w:val="24"/>
                <w:lang w:val="fr-FR" w:eastAsia="en-US"/>
              </w:rPr>
              <w:t>î</w:t>
            </w:r>
            <w:r w:rsidRPr="00021A92">
              <w:rPr>
                <w:rFonts w:ascii="Trebuchet MS" w:hAnsi="Trebuchet MS" w:cs="Arial"/>
                <w:szCs w:val="24"/>
                <w:lang w:val="fr-FR" w:eastAsia="en-US"/>
              </w:rPr>
              <w:t>n Rom</w:t>
            </w:r>
            <w:r w:rsidR="00634AE7" w:rsidRPr="00021A92">
              <w:rPr>
                <w:rFonts w:ascii="Trebuchet MS" w:hAnsi="Trebuchet MS" w:cs="Arial"/>
                <w:szCs w:val="24"/>
                <w:lang w:val="fr-FR" w:eastAsia="en-US"/>
              </w:rPr>
              <w:t>â</w:t>
            </w:r>
            <w:r w:rsidRPr="00021A92">
              <w:rPr>
                <w:rFonts w:ascii="Trebuchet MS" w:hAnsi="Trebuchet MS" w:cs="Arial"/>
                <w:szCs w:val="24"/>
                <w:lang w:val="fr-FR" w:eastAsia="en-US"/>
              </w:rPr>
              <w:t>nia de persoane juridice str</w:t>
            </w:r>
            <w:r w:rsidR="00634AE7" w:rsidRPr="00021A92">
              <w:rPr>
                <w:rFonts w:ascii="Trebuchet MS" w:hAnsi="Trebuchet MS" w:cs="Arial"/>
                <w:szCs w:val="24"/>
                <w:lang w:val="fr-FR" w:eastAsia="en-US"/>
              </w:rPr>
              <w:t>ă</w:t>
            </w:r>
            <w:r w:rsidRPr="00021A92">
              <w:rPr>
                <w:rFonts w:ascii="Trebuchet MS" w:hAnsi="Trebuchet MS" w:cs="Arial"/>
                <w:szCs w:val="24"/>
                <w:lang w:val="fr-FR" w:eastAsia="en-US"/>
              </w:rPr>
              <w:t>ine</w:t>
            </w:r>
          </w:p>
        </w:tc>
        <w:tc>
          <w:tcPr>
            <w:tcW w:w="1401" w:type="dxa"/>
            <w:tcBorders>
              <w:top w:val="single" w:sz="4" w:space="0" w:color="000000"/>
              <w:left w:val="single" w:sz="4" w:space="0" w:color="000000"/>
              <w:bottom w:val="single" w:sz="4" w:space="0" w:color="000000"/>
              <w:right w:val="single" w:sz="4" w:space="0" w:color="000000"/>
            </w:tcBorders>
            <w:vAlign w:val="center"/>
          </w:tcPr>
          <w:p w14:paraId="0A9CFC06"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437D395D"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 </w:t>
            </w:r>
          </w:p>
        </w:tc>
      </w:tr>
      <w:tr w:rsidR="00352FA8" w:rsidRPr="00051100" w14:paraId="543D9E46" w14:textId="77777777" w:rsidTr="00021A92">
        <w:trPr>
          <w:trHeight w:val="510"/>
        </w:trPr>
        <w:tc>
          <w:tcPr>
            <w:tcW w:w="714" w:type="dxa"/>
            <w:tcBorders>
              <w:top w:val="single" w:sz="4" w:space="0" w:color="000000"/>
              <w:left w:val="single" w:sz="4" w:space="0" w:color="000000"/>
              <w:bottom w:val="single" w:sz="4" w:space="0" w:color="000000"/>
              <w:right w:val="single" w:sz="4" w:space="0" w:color="000000"/>
            </w:tcBorders>
            <w:vAlign w:val="bottom"/>
          </w:tcPr>
          <w:p w14:paraId="6292EF06" w14:textId="77777777"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Z11</w:t>
            </w:r>
          </w:p>
        </w:tc>
        <w:tc>
          <w:tcPr>
            <w:tcW w:w="5473" w:type="dxa"/>
            <w:tcBorders>
              <w:top w:val="single" w:sz="4" w:space="0" w:color="000000"/>
              <w:left w:val="single" w:sz="4" w:space="0" w:color="000000"/>
              <w:bottom w:val="single" w:sz="4" w:space="0" w:color="000000"/>
              <w:right w:val="single" w:sz="4" w:space="0" w:color="000000"/>
            </w:tcBorders>
            <w:vAlign w:val="bottom"/>
          </w:tcPr>
          <w:p w14:paraId="39E89D36" w14:textId="7CA13C4C"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Cerere pentru eliberarea certificatului privind atestarea impozitului pl</w:t>
            </w:r>
            <w:r w:rsidR="00634AE7" w:rsidRPr="00051100">
              <w:rPr>
                <w:rFonts w:ascii="Trebuchet MS" w:hAnsi="Trebuchet MS" w:cs="Arial"/>
                <w:szCs w:val="24"/>
                <w:lang w:val="en-US" w:eastAsia="en-US"/>
              </w:rPr>
              <w:t>ă</w:t>
            </w:r>
            <w:r w:rsidRPr="00051100">
              <w:rPr>
                <w:rFonts w:ascii="Trebuchet MS" w:hAnsi="Trebuchet MS" w:cs="Arial"/>
                <w:szCs w:val="24"/>
                <w:lang w:val="en-US" w:eastAsia="en-US"/>
              </w:rPr>
              <w:t xml:space="preserve">tit </w:t>
            </w:r>
            <w:r w:rsidR="00634AE7" w:rsidRPr="00051100">
              <w:rPr>
                <w:rFonts w:ascii="Trebuchet MS" w:hAnsi="Trebuchet MS" w:cs="Arial"/>
                <w:szCs w:val="24"/>
                <w:lang w:val="en-US" w:eastAsia="en-US"/>
              </w:rPr>
              <w:t>î</w:t>
            </w:r>
            <w:r w:rsidRPr="00051100">
              <w:rPr>
                <w:rFonts w:ascii="Trebuchet MS" w:hAnsi="Trebuchet MS" w:cs="Arial"/>
                <w:szCs w:val="24"/>
                <w:lang w:val="en-US" w:eastAsia="en-US"/>
              </w:rPr>
              <w:t>n Rom</w:t>
            </w:r>
            <w:r w:rsidR="00634AE7" w:rsidRPr="00051100">
              <w:rPr>
                <w:rFonts w:ascii="Trebuchet MS" w:hAnsi="Trebuchet MS" w:cs="Arial"/>
                <w:szCs w:val="24"/>
                <w:lang w:val="en-US" w:eastAsia="en-US"/>
              </w:rPr>
              <w:t>â</w:t>
            </w:r>
            <w:r w:rsidRPr="00051100">
              <w:rPr>
                <w:rFonts w:ascii="Trebuchet MS" w:hAnsi="Trebuchet MS" w:cs="Arial"/>
                <w:szCs w:val="24"/>
                <w:lang w:val="en-US" w:eastAsia="en-US"/>
              </w:rPr>
              <w:t>nia de persoane fizice nerezidente</w:t>
            </w:r>
          </w:p>
        </w:tc>
        <w:tc>
          <w:tcPr>
            <w:tcW w:w="1401" w:type="dxa"/>
            <w:tcBorders>
              <w:top w:val="single" w:sz="4" w:space="0" w:color="000000"/>
              <w:left w:val="single" w:sz="4" w:space="0" w:color="000000"/>
              <w:bottom w:val="single" w:sz="4" w:space="0" w:color="000000"/>
              <w:right w:val="single" w:sz="4" w:space="0" w:color="000000"/>
            </w:tcBorders>
            <w:vAlign w:val="center"/>
          </w:tcPr>
          <w:p w14:paraId="2BE3E6E7"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611DEDEE"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 </w:t>
            </w:r>
          </w:p>
        </w:tc>
      </w:tr>
      <w:tr w:rsidR="00352FA8" w:rsidRPr="00051100" w14:paraId="3E7566F2" w14:textId="77777777" w:rsidTr="00021A92">
        <w:trPr>
          <w:trHeight w:val="765"/>
        </w:trPr>
        <w:tc>
          <w:tcPr>
            <w:tcW w:w="714" w:type="dxa"/>
            <w:tcBorders>
              <w:top w:val="single" w:sz="4" w:space="0" w:color="000000"/>
              <w:left w:val="single" w:sz="4" w:space="0" w:color="000000"/>
              <w:bottom w:val="single" w:sz="4" w:space="0" w:color="000000"/>
              <w:right w:val="single" w:sz="4" w:space="0" w:color="000000"/>
            </w:tcBorders>
            <w:vAlign w:val="bottom"/>
          </w:tcPr>
          <w:p w14:paraId="5AEDC2F6" w14:textId="77777777"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Z13</w:t>
            </w:r>
          </w:p>
        </w:tc>
        <w:tc>
          <w:tcPr>
            <w:tcW w:w="5473" w:type="dxa"/>
            <w:tcBorders>
              <w:top w:val="single" w:sz="4" w:space="0" w:color="000000"/>
              <w:left w:val="single" w:sz="4" w:space="0" w:color="000000"/>
              <w:bottom w:val="single" w:sz="4" w:space="0" w:color="000000"/>
              <w:right w:val="single" w:sz="4" w:space="0" w:color="000000"/>
            </w:tcBorders>
            <w:vAlign w:val="bottom"/>
          </w:tcPr>
          <w:p w14:paraId="6E5D47E8" w14:textId="4C1BA341" w:rsidR="00352FA8" w:rsidRPr="00051100" w:rsidRDefault="00352FA8" w:rsidP="00C43F34">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Cerere referitoare la eliberarea certificatului privind atestarea desf</w:t>
            </w:r>
            <w:r w:rsidR="00634AE7" w:rsidRPr="00051100">
              <w:rPr>
                <w:rFonts w:ascii="Trebuchet MS" w:hAnsi="Trebuchet MS" w:cs="Arial"/>
                <w:szCs w:val="24"/>
                <w:lang w:val="en-US" w:eastAsia="en-US"/>
              </w:rPr>
              <w:t>ăș</w:t>
            </w:r>
            <w:r w:rsidRPr="00051100">
              <w:rPr>
                <w:rFonts w:ascii="Trebuchet MS" w:hAnsi="Trebuchet MS" w:cs="Arial"/>
                <w:szCs w:val="24"/>
                <w:lang w:val="en-US" w:eastAsia="en-US"/>
              </w:rPr>
              <w:t>ur</w:t>
            </w:r>
            <w:r w:rsidR="00634AE7" w:rsidRPr="00051100">
              <w:rPr>
                <w:rFonts w:ascii="Trebuchet MS" w:hAnsi="Trebuchet MS" w:cs="Arial"/>
                <w:szCs w:val="24"/>
                <w:lang w:val="en-US" w:eastAsia="en-US"/>
              </w:rPr>
              <w:t>ă</w:t>
            </w:r>
            <w:r w:rsidRPr="00051100">
              <w:rPr>
                <w:rFonts w:ascii="Trebuchet MS" w:hAnsi="Trebuchet MS" w:cs="Arial"/>
                <w:szCs w:val="24"/>
                <w:lang w:val="en-US" w:eastAsia="en-US"/>
              </w:rPr>
              <w:t>rii activit</w:t>
            </w:r>
            <w:r w:rsidR="00634AE7" w:rsidRPr="00051100">
              <w:rPr>
                <w:rFonts w:ascii="Trebuchet MS" w:hAnsi="Trebuchet MS" w:cs="Arial"/>
                <w:szCs w:val="24"/>
                <w:lang w:val="en-US" w:eastAsia="en-US"/>
              </w:rPr>
              <w:t>ăț</w:t>
            </w:r>
            <w:r w:rsidRPr="00051100">
              <w:rPr>
                <w:rFonts w:ascii="Trebuchet MS" w:hAnsi="Trebuchet MS" w:cs="Arial"/>
                <w:szCs w:val="24"/>
                <w:lang w:val="en-US" w:eastAsia="en-US"/>
              </w:rPr>
              <w:t xml:space="preserve">ii </w:t>
            </w:r>
            <w:r w:rsidR="00634AE7" w:rsidRPr="00051100">
              <w:rPr>
                <w:rFonts w:ascii="Trebuchet MS" w:hAnsi="Trebuchet MS" w:cs="Arial"/>
                <w:szCs w:val="24"/>
                <w:lang w:val="en-US" w:eastAsia="en-US"/>
              </w:rPr>
              <w:t>î</w:t>
            </w:r>
            <w:r w:rsidRPr="00051100">
              <w:rPr>
                <w:rFonts w:ascii="Trebuchet MS" w:hAnsi="Trebuchet MS" w:cs="Arial"/>
                <w:szCs w:val="24"/>
                <w:lang w:val="en-US" w:eastAsia="en-US"/>
              </w:rPr>
              <w:t>n Rom</w:t>
            </w:r>
            <w:r w:rsidR="00634AE7" w:rsidRPr="00051100">
              <w:rPr>
                <w:rFonts w:ascii="Trebuchet MS" w:hAnsi="Trebuchet MS" w:cs="Arial"/>
                <w:szCs w:val="24"/>
                <w:lang w:val="en-US" w:eastAsia="en-US"/>
              </w:rPr>
              <w:t>â</w:t>
            </w:r>
            <w:r w:rsidRPr="00051100">
              <w:rPr>
                <w:rFonts w:ascii="Trebuchet MS" w:hAnsi="Trebuchet MS" w:cs="Arial"/>
                <w:szCs w:val="24"/>
                <w:lang w:val="en-US" w:eastAsia="en-US"/>
              </w:rPr>
              <w:t>nia de c</w:t>
            </w:r>
            <w:r w:rsidR="00634AE7" w:rsidRPr="00051100">
              <w:rPr>
                <w:rFonts w:ascii="Trebuchet MS" w:hAnsi="Trebuchet MS" w:cs="Arial"/>
                <w:szCs w:val="24"/>
                <w:lang w:val="en-US" w:eastAsia="en-US"/>
              </w:rPr>
              <w:t>ă</w:t>
            </w:r>
            <w:r w:rsidRPr="00051100">
              <w:rPr>
                <w:rFonts w:ascii="Trebuchet MS" w:hAnsi="Trebuchet MS" w:cs="Arial"/>
                <w:szCs w:val="24"/>
                <w:lang w:val="en-US" w:eastAsia="en-US"/>
              </w:rPr>
              <w:t>tre sediul permanent/sediul permanent desemnat al unei persoane juridice str</w:t>
            </w:r>
            <w:r w:rsidR="00634AE7" w:rsidRPr="00051100">
              <w:rPr>
                <w:rFonts w:ascii="Trebuchet MS" w:hAnsi="Trebuchet MS" w:cs="Arial"/>
                <w:szCs w:val="24"/>
                <w:lang w:val="en-US" w:eastAsia="en-US"/>
              </w:rPr>
              <w:t>ă</w:t>
            </w:r>
            <w:r w:rsidRPr="00051100">
              <w:rPr>
                <w:rFonts w:ascii="Trebuchet MS" w:hAnsi="Trebuchet MS" w:cs="Arial"/>
                <w:szCs w:val="24"/>
                <w:lang w:val="en-US" w:eastAsia="en-US"/>
              </w:rPr>
              <w:t>ine</w:t>
            </w:r>
          </w:p>
        </w:tc>
        <w:tc>
          <w:tcPr>
            <w:tcW w:w="1401" w:type="dxa"/>
            <w:tcBorders>
              <w:top w:val="single" w:sz="4" w:space="0" w:color="000000"/>
              <w:left w:val="single" w:sz="4" w:space="0" w:color="000000"/>
              <w:bottom w:val="single" w:sz="4" w:space="0" w:color="000000"/>
              <w:right w:val="single" w:sz="4" w:space="0" w:color="000000"/>
            </w:tcBorders>
            <w:vAlign w:val="center"/>
          </w:tcPr>
          <w:p w14:paraId="0B9C88BE"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X</w:t>
            </w:r>
          </w:p>
        </w:tc>
        <w:tc>
          <w:tcPr>
            <w:tcW w:w="1252" w:type="dxa"/>
            <w:tcBorders>
              <w:top w:val="single" w:sz="4" w:space="0" w:color="000000"/>
              <w:left w:val="single" w:sz="4" w:space="0" w:color="000000"/>
              <w:bottom w:val="single" w:sz="4" w:space="0" w:color="000000"/>
              <w:right w:val="single" w:sz="4" w:space="0" w:color="000000"/>
            </w:tcBorders>
            <w:vAlign w:val="center"/>
          </w:tcPr>
          <w:p w14:paraId="0F36A570" w14:textId="77777777" w:rsidR="00352FA8" w:rsidRPr="00051100" w:rsidRDefault="00352FA8" w:rsidP="00C43F34">
            <w:pPr>
              <w:suppressAutoHyphens w:val="0"/>
              <w:spacing w:before="0"/>
              <w:jc w:val="center"/>
              <w:rPr>
                <w:rFonts w:ascii="Trebuchet MS" w:hAnsi="Trebuchet MS" w:cs="Arial"/>
                <w:szCs w:val="24"/>
                <w:lang w:val="en-US" w:eastAsia="en-US"/>
              </w:rPr>
            </w:pPr>
            <w:r w:rsidRPr="00051100">
              <w:rPr>
                <w:rFonts w:ascii="Trebuchet MS" w:hAnsi="Trebuchet MS" w:cs="Arial"/>
                <w:szCs w:val="24"/>
                <w:lang w:val="en-US" w:eastAsia="en-US"/>
              </w:rPr>
              <w:t> </w:t>
            </w:r>
          </w:p>
        </w:tc>
      </w:tr>
    </w:tbl>
    <w:p w14:paraId="38FB20AA" w14:textId="77777777" w:rsidR="00352FA8" w:rsidRPr="00051100" w:rsidRDefault="00352FA8" w:rsidP="00352FA8">
      <w:pPr>
        <w:spacing w:before="0"/>
        <w:rPr>
          <w:rFonts w:ascii="Trebuchet MS" w:hAnsi="Trebuchet MS" w:cs="Arial"/>
          <w:szCs w:val="24"/>
        </w:rPr>
      </w:pPr>
    </w:p>
    <w:p w14:paraId="1520EFEE" w14:textId="77777777" w:rsidR="00352FA8" w:rsidRPr="00051100" w:rsidRDefault="00352FA8" w:rsidP="00352FA8">
      <w:pPr>
        <w:spacing w:before="0"/>
        <w:rPr>
          <w:rFonts w:ascii="Trebuchet MS" w:hAnsi="Trebuchet MS" w:cs="Arial"/>
          <w:szCs w:val="24"/>
          <w:lang w:val="it-IT"/>
        </w:rPr>
      </w:pPr>
    </w:p>
    <w:p w14:paraId="2BA12C98" w14:textId="0260BA13" w:rsidR="00352FA8" w:rsidRPr="00051100" w:rsidRDefault="00352FA8" w:rsidP="00352FA8">
      <w:pPr>
        <w:tabs>
          <w:tab w:val="left" w:pos="900"/>
        </w:tabs>
        <w:spacing w:before="0"/>
        <w:rPr>
          <w:rFonts w:ascii="Trebuchet MS" w:eastAsia="Calibri" w:hAnsi="Trebuchet MS" w:cs="Arial"/>
          <w:szCs w:val="24"/>
        </w:rPr>
      </w:pPr>
      <w:r w:rsidRPr="00051100">
        <w:rPr>
          <w:rFonts w:ascii="Trebuchet MS" w:eastAsia="Calibri" w:hAnsi="Trebuchet MS" w:cs="Arial"/>
          <w:szCs w:val="24"/>
        </w:rPr>
        <w:t>Pe sta</w:t>
      </w:r>
      <w:r w:rsidR="00634AE7" w:rsidRPr="00051100">
        <w:rPr>
          <w:rFonts w:ascii="Trebuchet MS" w:eastAsia="Calibri" w:hAnsi="Trebuchet MS" w:cs="Arial"/>
          <w:szCs w:val="24"/>
        </w:rPr>
        <w:t>ț</w:t>
      </w:r>
      <w:r w:rsidRPr="00051100">
        <w:rPr>
          <w:rFonts w:ascii="Trebuchet MS" w:eastAsia="Calibri" w:hAnsi="Trebuchet MS" w:cs="Arial"/>
          <w:szCs w:val="24"/>
        </w:rPr>
        <w:t>iile client aplica</w:t>
      </w:r>
      <w:r w:rsidR="00634AE7" w:rsidRPr="00051100">
        <w:rPr>
          <w:rFonts w:ascii="Trebuchet MS" w:eastAsia="Calibri" w:hAnsi="Trebuchet MS" w:cs="Arial"/>
          <w:szCs w:val="24"/>
        </w:rPr>
        <w:t>ț</w:t>
      </w:r>
      <w:r w:rsidRPr="00051100">
        <w:rPr>
          <w:rFonts w:ascii="Trebuchet MS" w:eastAsia="Calibri" w:hAnsi="Trebuchet MS" w:cs="Arial"/>
          <w:szCs w:val="24"/>
        </w:rPr>
        <w:t>ia DECIMP este instalat</w:t>
      </w:r>
      <w:r w:rsidR="00634AE7" w:rsidRPr="00051100">
        <w:rPr>
          <w:rFonts w:ascii="Trebuchet MS" w:eastAsia="Calibri" w:hAnsi="Trebuchet MS" w:cs="Arial"/>
          <w:szCs w:val="24"/>
        </w:rPr>
        <w:t>ă</w:t>
      </w:r>
      <w:r w:rsidRPr="00051100">
        <w:rPr>
          <w:rFonts w:ascii="Trebuchet MS" w:eastAsia="Calibri" w:hAnsi="Trebuchet MS" w:cs="Arial"/>
          <w:szCs w:val="24"/>
        </w:rPr>
        <w:t xml:space="preserve"> </w:t>
      </w:r>
      <w:r w:rsidR="00634AE7" w:rsidRPr="00051100">
        <w:rPr>
          <w:rFonts w:ascii="Trebuchet MS" w:eastAsia="Calibri" w:hAnsi="Trebuchet MS" w:cs="Arial"/>
          <w:szCs w:val="24"/>
        </w:rPr>
        <w:t>î</w:t>
      </w:r>
      <w:r w:rsidRPr="00051100">
        <w:rPr>
          <w:rFonts w:ascii="Trebuchet MS" w:eastAsia="Calibri" w:hAnsi="Trebuchet MS" w:cs="Arial"/>
          <w:szCs w:val="24"/>
        </w:rPr>
        <w:t xml:space="preserve">n directorul D:\Juridice\Decimp\  </w:t>
      </w:r>
      <w:r w:rsidR="00634AE7" w:rsidRPr="00051100">
        <w:rPr>
          <w:rFonts w:ascii="Trebuchet MS" w:eastAsia="Calibri" w:hAnsi="Trebuchet MS" w:cs="Arial"/>
          <w:szCs w:val="24"/>
        </w:rPr>
        <w:t>ș</w:t>
      </w:r>
      <w:r w:rsidRPr="00051100">
        <w:rPr>
          <w:rFonts w:ascii="Trebuchet MS" w:eastAsia="Calibri" w:hAnsi="Trebuchet MS" w:cs="Arial"/>
          <w:szCs w:val="24"/>
        </w:rPr>
        <w:t>i con</w:t>
      </w:r>
      <w:r w:rsidR="00634AE7" w:rsidRPr="00051100">
        <w:rPr>
          <w:rFonts w:ascii="Trebuchet MS" w:eastAsia="Calibri" w:hAnsi="Trebuchet MS" w:cs="Arial"/>
          <w:szCs w:val="24"/>
        </w:rPr>
        <w:t>ț</w:t>
      </w:r>
      <w:r w:rsidRPr="00051100">
        <w:rPr>
          <w:rFonts w:ascii="Trebuchet MS" w:eastAsia="Calibri" w:hAnsi="Trebuchet MS" w:cs="Arial"/>
          <w:szCs w:val="24"/>
        </w:rPr>
        <w:t>ine urm</w:t>
      </w:r>
      <w:r w:rsidR="00634AE7" w:rsidRPr="00051100">
        <w:rPr>
          <w:rFonts w:ascii="Trebuchet MS" w:eastAsia="Calibri" w:hAnsi="Trebuchet MS" w:cs="Arial"/>
          <w:szCs w:val="24"/>
        </w:rPr>
        <w:t>ă</w:t>
      </w:r>
      <w:r w:rsidRPr="00051100">
        <w:rPr>
          <w:rFonts w:ascii="Trebuchet MS" w:eastAsia="Calibri" w:hAnsi="Trebuchet MS" w:cs="Arial"/>
          <w:szCs w:val="24"/>
        </w:rPr>
        <w:t>toarele obiecte:</w:t>
      </w:r>
    </w:p>
    <w:p w14:paraId="6138805C" w14:textId="77777777" w:rsidR="00352FA8" w:rsidRPr="00051100" w:rsidRDefault="00352FA8" w:rsidP="000973EB">
      <w:pPr>
        <w:numPr>
          <w:ilvl w:val="0"/>
          <w:numId w:val="173"/>
        </w:numPr>
        <w:tabs>
          <w:tab w:val="left" w:pos="900"/>
        </w:tabs>
        <w:suppressAutoHyphens w:val="0"/>
        <w:spacing w:before="0"/>
        <w:contextualSpacing/>
        <w:rPr>
          <w:rFonts w:ascii="Trebuchet MS" w:eastAsia="Calibri" w:hAnsi="Trebuchet MS" w:cs="Arial"/>
          <w:szCs w:val="24"/>
        </w:rPr>
      </w:pPr>
      <w:r w:rsidRPr="00051100">
        <w:rPr>
          <w:rFonts w:ascii="Trebuchet MS" w:eastAsia="Calibri" w:hAnsi="Trebuchet MS" w:cs="Arial"/>
          <w:szCs w:val="24"/>
        </w:rPr>
        <w:t>403 forme (.fmx)</w:t>
      </w:r>
    </w:p>
    <w:p w14:paraId="4FA12BA7" w14:textId="77777777" w:rsidR="00352FA8" w:rsidRPr="00051100" w:rsidRDefault="00352FA8" w:rsidP="000973EB">
      <w:pPr>
        <w:numPr>
          <w:ilvl w:val="0"/>
          <w:numId w:val="173"/>
        </w:numPr>
        <w:tabs>
          <w:tab w:val="left" w:pos="900"/>
        </w:tabs>
        <w:suppressAutoHyphens w:val="0"/>
        <w:spacing w:before="0"/>
        <w:contextualSpacing/>
        <w:rPr>
          <w:rFonts w:ascii="Trebuchet MS" w:eastAsia="Calibri" w:hAnsi="Trebuchet MS" w:cs="Arial"/>
          <w:szCs w:val="24"/>
        </w:rPr>
      </w:pPr>
      <w:r w:rsidRPr="00051100">
        <w:rPr>
          <w:rFonts w:ascii="Trebuchet MS" w:eastAsia="Calibri" w:hAnsi="Trebuchet MS" w:cs="Arial"/>
          <w:szCs w:val="24"/>
        </w:rPr>
        <w:t>606</w:t>
      </w:r>
      <w:r w:rsidRPr="00051100">
        <w:rPr>
          <w:rFonts w:ascii="Trebuchet MS" w:eastAsia="Calibri" w:hAnsi="Trebuchet MS" w:cs="Arial"/>
          <w:szCs w:val="24"/>
          <w:lang w:val="en-US"/>
        </w:rPr>
        <w:t xml:space="preserve"> </w:t>
      </w:r>
      <w:r w:rsidRPr="00051100">
        <w:rPr>
          <w:rFonts w:ascii="Trebuchet MS" w:eastAsia="Calibri" w:hAnsi="Trebuchet MS" w:cs="Arial"/>
          <w:szCs w:val="24"/>
        </w:rPr>
        <w:t>rapoarte (.rep)</w:t>
      </w:r>
    </w:p>
    <w:p w14:paraId="75148486" w14:textId="77777777" w:rsidR="00352FA8" w:rsidRPr="00051100" w:rsidRDefault="00352FA8" w:rsidP="000973EB">
      <w:pPr>
        <w:numPr>
          <w:ilvl w:val="0"/>
          <w:numId w:val="173"/>
        </w:numPr>
        <w:tabs>
          <w:tab w:val="left" w:pos="900"/>
        </w:tabs>
        <w:suppressAutoHyphens w:val="0"/>
        <w:spacing w:before="0"/>
        <w:contextualSpacing/>
        <w:rPr>
          <w:rFonts w:ascii="Trebuchet MS" w:eastAsia="Calibri" w:hAnsi="Trebuchet MS" w:cs="Arial"/>
          <w:szCs w:val="24"/>
        </w:rPr>
      </w:pPr>
      <w:r w:rsidRPr="00051100">
        <w:rPr>
          <w:rFonts w:ascii="Trebuchet MS" w:eastAsia="Calibri" w:hAnsi="Trebuchet MS" w:cs="Arial"/>
          <w:szCs w:val="24"/>
        </w:rPr>
        <w:t>4 biblioteci (.plx)</w:t>
      </w:r>
    </w:p>
    <w:p w14:paraId="2F2D073C" w14:textId="77777777" w:rsidR="00352FA8" w:rsidRPr="00051100" w:rsidRDefault="00352FA8" w:rsidP="000973EB">
      <w:pPr>
        <w:numPr>
          <w:ilvl w:val="0"/>
          <w:numId w:val="173"/>
        </w:numPr>
        <w:tabs>
          <w:tab w:val="left" w:pos="900"/>
        </w:tabs>
        <w:suppressAutoHyphens w:val="0"/>
        <w:spacing w:before="0"/>
        <w:contextualSpacing/>
        <w:rPr>
          <w:rFonts w:ascii="Trebuchet MS" w:eastAsia="Calibri" w:hAnsi="Trebuchet MS" w:cs="Arial"/>
          <w:szCs w:val="24"/>
        </w:rPr>
      </w:pPr>
      <w:r w:rsidRPr="00051100">
        <w:rPr>
          <w:rFonts w:ascii="Trebuchet MS" w:eastAsia="Calibri" w:hAnsi="Trebuchet MS" w:cs="Arial"/>
          <w:szCs w:val="24"/>
        </w:rPr>
        <w:t>1 meniu (.mmx)</w:t>
      </w:r>
    </w:p>
    <w:p w14:paraId="6D7B5AB1" w14:textId="77777777" w:rsidR="00352FA8" w:rsidRPr="00051100" w:rsidRDefault="00352FA8" w:rsidP="000973EB">
      <w:pPr>
        <w:numPr>
          <w:ilvl w:val="0"/>
          <w:numId w:val="173"/>
        </w:numPr>
        <w:tabs>
          <w:tab w:val="left" w:pos="900"/>
        </w:tabs>
        <w:suppressAutoHyphens w:val="0"/>
        <w:spacing w:before="0"/>
        <w:contextualSpacing/>
        <w:rPr>
          <w:rFonts w:ascii="Trebuchet MS" w:eastAsia="Calibri" w:hAnsi="Trebuchet MS" w:cs="Arial"/>
          <w:szCs w:val="24"/>
        </w:rPr>
      </w:pPr>
      <w:r w:rsidRPr="00051100">
        <w:rPr>
          <w:rFonts w:ascii="Trebuchet MS" w:eastAsia="Calibri" w:hAnsi="Trebuchet MS" w:cs="Arial"/>
          <w:szCs w:val="24"/>
        </w:rPr>
        <w:t>21 alte obiecte (.bat, .exe, .dbf)</w:t>
      </w:r>
    </w:p>
    <w:p w14:paraId="30532699" w14:textId="77777777" w:rsidR="00352FA8" w:rsidRPr="00051100" w:rsidRDefault="00352FA8" w:rsidP="00352FA8">
      <w:pPr>
        <w:tabs>
          <w:tab w:val="left" w:pos="900"/>
        </w:tabs>
        <w:spacing w:before="0"/>
        <w:rPr>
          <w:rFonts w:ascii="Trebuchet MS" w:eastAsia="Calibri" w:hAnsi="Trebuchet MS" w:cs="Arial"/>
          <w:szCs w:val="24"/>
        </w:rPr>
      </w:pPr>
      <w:r w:rsidRPr="00051100">
        <w:rPr>
          <w:rFonts w:ascii="Trebuchet MS" w:eastAsia="Calibri" w:hAnsi="Trebuchet MS" w:cs="Arial"/>
          <w:szCs w:val="24"/>
        </w:rPr>
        <w:t>În baza de date Oracle, schema DECIMP are următoarele obiecte:</w:t>
      </w:r>
    </w:p>
    <w:p w14:paraId="00FC7D73" w14:textId="77777777" w:rsidR="00352FA8" w:rsidRPr="00051100" w:rsidRDefault="00352FA8" w:rsidP="000973EB">
      <w:pPr>
        <w:numPr>
          <w:ilvl w:val="0"/>
          <w:numId w:val="15"/>
        </w:numPr>
        <w:tabs>
          <w:tab w:val="left" w:pos="900"/>
        </w:tabs>
        <w:suppressAutoHyphens w:val="0"/>
        <w:spacing w:before="0"/>
        <w:ind w:left="720"/>
        <w:contextualSpacing/>
        <w:rPr>
          <w:rFonts w:ascii="Trebuchet MS" w:eastAsia="Calibri" w:hAnsi="Trebuchet MS" w:cs="Arial"/>
          <w:szCs w:val="24"/>
        </w:rPr>
      </w:pPr>
      <w:r w:rsidRPr="00051100">
        <w:rPr>
          <w:rFonts w:ascii="Trebuchet MS" w:eastAsia="Calibri" w:hAnsi="Trebuchet MS" w:cs="Arial"/>
          <w:szCs w:val="24"/>
        </w:rPr>
        <w:t>226 tabele (din care 84 tabele temporare folosite la transferul dosarului fiscal al contribuabilului)</w:t>
      </w:r>
    </w:p>
    <w:p w14:paraId="71654B4A" w14:textId="77777777" w:rsidR="00352FA8" w:rsidRPr="00051100" w:rsidRDefault="00352FA8" w:rsidP="000973EB">
      <w:pPr>
        <w:numPr>
          <w:ilvl w:val="0"/>
          <w:numId w:val="15"/>
        </w:numPr>
        <w:tabs>
          <w:tab w:val="left" w:pos="900"/>
        </w:tabs>
        <w:suppressAutoHyphens w:val="0"/>
        <w:spacing w:before="0"/>
        <w:ind w:left="720"/>
        <w:contextualSpacing/>
        <w:rPr>
          <w:rFonts w:ascii="Trebuchet MS" w:eastAsia="Calibri" w:hAnsi="Trebuchet MS" w:cs="Arial"/>
          <w:szCs w:val="24"/>
        </w:rPr>
      </w:pPr>
      <w:r w:rsidRPr="00051100">
        <w:rPr>
          <w:rFonts w:ascii="Trebuchet MS" w:eastAsia="Calibri" w:hAnsi="Trebuchet MS" w:cs="Arial"/>
          <w:szCs w:val="24"/>
        </w:rPr>
        <w:t>46 view-uri</w:t>
      </w:r>
    </w:p>
    <w:p w14:paraId="56063DA9" w14:textId="77777777" w:rsidR="00352FA8" w:rsidRPr="00051100" w:rsidRDefault="00352FA8" w:rsidP="000973EB">
      <w:pPr>
        <w:numPr>
          <w:ilvl w:val="0"/>
          <w:numId w:val="15"/>
        </w:numPr>
        <w:tabs>
          <w:tab w:val="left" w:pos="900"/>
        </w:tabs>
        <w:suppressAutoHyphens w:val="0"/>
        <w:spacing w:before="0"/>
        <w:ind w:left="720"/>
        <w:contextualSpacing/>
        <w:rPr>
          <w:rFonts w:ascii="Trebuchet MS" w:eastAsia="Calibri" w:hAnsi="Trebuchet MS" w:cs="Arial"/>
          <w:szCs w:val="24"/>
        </w:rPr>
      </w:pPr>
      <w:r w:rsidRPr="00051100">
        <w:rPr>
          <w:rFonts w:ascii="Trebuchet MS" w:eastAsia="Calibri" w:hAnsi="Trebuchet MS" w:cs="Arial"/>
          <w:szCs w:val="24"/>
        </w:rPr>
        <w:t>90 triggeri</w:t>
      </w:r>
    </w:p>
    <w:p w14:paraId="48785170" w14:textId="77777777" w:rsidR="00352FA8" w:rsidRPr="00051100" w:rsidRDefault="00352FA8" w:rsidP="000973EB">
      <w:pPr>
        <w:numPr>
          <w:ilvl w:val="0"/>
          <w:numId w:val="15"/>
        </w:numPr>
        <w:tabs>
          <w:tab w:val="left" w:pos="900"/>
        </w:tabs>
        <w:suppressAutoHyphens w:val="0"/>
        <w:spacing w:before="0"/>
        <w:ind w:left="720"/>
        <w:contextualSpacing/>
        <w:rPr>
          <w:rFonts w:ascii="Trebuchet MS" w:eastAsia="Calibri" w:hAnsi="Trebuchet MS" w:cs="Arial"/>
          <w:szCs w:val="24"/>
        </w:rPr>
      </w:pPr>
      <w:r w:rsidRPr="00051100">
        <w:rPr>
          <w:rFonts w:ascii="Trebuchet MS" w:eastAsia="Calibri" w:hAnsi="Trebuchet MS" w:cs="Arial"/>
          <w:szCs w:val="24"/>
        </w:rPr>
        <w:t>58 secvente</w:t>
      </w:r>
    </w:p>
    <w:p w14:paraId="4AD915BF" w14:textId="53CF0FB1" w:rsidR="00352FA8" w:rsidRPr="00051100" w:rsidRDefault="00352FA8" w:rsidP="000973EB">
      <w:pPr>
        <w:numPr>
          <w:ilvl w:val="0"/>
          <w:numId w:val="15"/>
        </w:numPr>
        <w:tabs>
          <w:tab w:val="left" w:pos="900"/>
        </w:tabs>
        <w:suppressAutoHyphens w:val="0"/>
        <w:spacing w:before="0"/>
        <w:ind w:left="720"/>
        <w:contextualSpacing/>
        <w:rPr>
          <w:rFonts w:ascii="Trebuchet MS" w:eastAsia="Calibri" w:hAnsi="Trebuchet MS" w:cs="Arial"/>
          <w:szCs w:val="24"/>
        </w:rPr>
      </w:pPr>
      <w:r w:rsidRPr="00051100">
        <w:rPr>
          <w:rFonts w:ascii="Trebuchet MS" w:eastAsia="Calibri" w:hAnsi="Trebuchet MS" w:cs="Arial"/>
          <w:szCs w:val="24"/>
        </w:rPr>
        <w:t>43 func</w:t>
      </w:r>
      <w:r w:rsidR="00634AE7" w:rsidRPr="00051100">
        <w:rPr>
          <w:rFonts w:ascii="Trebuchet MS" w:eastAsia="Calibri" w:hAnsi="Trebuchet MS" w:cs="Arial"/>
          <w:szCs w:val="24"/>
        </w:rPr>
        <w:t>ț</w:t>
      </w:r>
      <w:r w:rsidRPr="00051100">
        <w:rPr>
          <w:rFonts w:ascii="Trebuchet MS" w:eastAsia="Calibri" w:hAnsi="Trebuchet MS" w:cs="Arial"/>
          <w:szCs w:val="24"/>
        </w:rPr>
        <w:t>ii</w:t>
      </w:r>
    </w:p>
    <w:p w14:paraId="052414FC" w14:textId="77777777" w:rsidR="00352FA8" w:rsidRPr="00051100" w:rsidRDefault="00352FA8" w:rsidP="000973EB">
      <w:pPr>
        <w:numPr>
          <w:ilvl w:val="0"/>
          <w:numId w:val="15"/>
        </w:numPr>
        <w:tabs>
          <w:tab w:val="left" w:pos="900"/>
        </w:tabs>
        <w:suppressAutoHyphens w:val="0"/>
        <w:spacing w:before="0"/>
        <w:ind w:left="720"/>
        <w:contextualSpacing/>
        <w:rPr>
          <w:rFonts w:ascii="Trebuchet MS" w:eastAsia="Calibri" w:hAnsi="Trebuchet MS" w:cs="Arial"/>
          <w:szCs w:val="24"/>
        </w:rPr>
      </w:pPr>
      <w:r w:rsidRPr="00051100">
        <w:rPr>
          <w:rFonts w:ascii="Trebuchet MS" w:eastAsia="Calibri" w:hAnsi="Trebuchet MS" w:cs="Arial"/>
          <w:szCs w:val="24"/>
        </w:rPr>
        <w:t>4 proceduri</w:t>
      </w:r>
    </w:p>
    <w:p w14:paraId="5445BDCB" w14:textId="77777777" w:rsidR="00352FA8" w:rsidRPr="00051100" w:rsidRDefault="00352FA8" w:rsidP="000973EB">
      <w:pPr>
        <w:numPr>
          <w:ilvl w:val="0"/>
          <w:numId w:val="15"/>
        </w:numPr>
        <w:tabs>
          <w:tab w:val="left" w:pos="900"/>
        </w:tabs>
        <w:suppressAutoHyphens w:val="0"/>
        <w:spacing w:before="0"/>
        <w:ind w:left="720"/>
        <w:contextualSpacing/>
        <w:rPr>
          <w:rFonts w:ascii="Trebuchet MS" w:eastAsia="Calibri" w:hAnsi="Trebuchet MS" w:cs="Arial"/>
          <w:szCs w:val="24"/>
        </w:rPr>
      </w:pPr>
      <w:r w:rsidRPr="00051100">
        <w:rPr>
          <w:rFonts w:ascii="Trebuchet MS" w:eastAsia="Calibri" w:hAnsi="Trebuchet MS" w:cs="Arial"/>
          <w:szCs w:val="24"/>
        </w:rPr>
        <w:t>14 pachete</w:t>
      </w:r>
    </w:p>
    <w:p w14:paraId="128F0212" w14:textId="77777777" w:rsidR="00352FA8" w:rsidRPr="00051100" w:rsidRDefault="00352FA8" w:rsidP="000973EB">
      <w:pPr>
        <w:numPr>
          <w:ilvl w:val="0"/>
          <w:numId w:val="15"/>
        </w:numPr>
        <w:tabs>
          <w:tab w:val="left" w:pos="900"/>
        </w:tabs>
        <w:suppressAutoHyphens w:val="0"/>
        <w:spacing w:before="0"/>
        <w:ind w:left="720"/>
        <w:contextualSpacing/>
        <w:rPr>
          <w:rFonts w:ascii="Trebuchet MS" w:eastAsia="Calibri" w:hAnsi="Trebuchet MS" w:cs="Arial"/>
          <w:szCs w:val="24"/>
        </w:rPr>
      </w:pPr>
      <w:r w:rsidRPr="00051100">
        <w:rPr>
          <w:rFonts w:ascii="Trebuchet MS" w:eastAsia="Calibri" w:hAnsi="Trebuchet MS" w:cs="Arial"/>
          <w:szCs w:val="24"/>
        </w:rPr>
        <w:t>1 rol</w:t>
      </w:r>
    </w:p>
    <w:p w14:paraId="134F208B" w14:textId="77777777" w:rsidR="00352FA8" w:rsidRPr="00051100" w:rsidRDefault="00352FA8" w:rsidP="000973EB">
      <w:pPr>
        <w:numPr>
          <w:ilvl w:val="0"/>
          <w:numId w:val="15"/>
        </w:numPr>
        <w:tabs>
          <w:tab w:val="left" w:pos="900"/>
        </w:tabs>
        <w:suppressAutoHyphens w:val="0"/>
        <w:spacing w:before="0"/>
        <w:ind w:left="720"/>
        <w:contextualSpacing/>
        <w:rPr>
          <w:rFonts w:ascii="Trebuchet MS" w:eastAsia="Calibri" w:hAnsi="Trebuchet MS" w:cs="Arial"/>
          <w:szCs w:val="24"/>
        </w:rPr>
      </w:pPr>
      <w:r w:rsidRPr="00051100">
        <w:rPr>
          <w:rFonts w:ascii="Trebuchet MS" w:eastAsia="Calibri" w:hAnsi="Trebuchet MS" w:cs="Arial"/>
          <w:szCs w:val="24"/>
        </w:rPr>
        <w:t>tablespace-uri DECIMP, DECINDEX</w:t>
      </w:r>
    </w:p>
    <w:p w14:paraId="5DA02A38" w14:textId="77777777" w:rsidR="00352FA8" w:rsidRPr="00051100" w:rsidRDefault="00352FA8" w:rsidP="00352FA8">
      <w:pPr>
        <w:tabs>
          <w:tab w:val="left" w:pos="900"/>
        </w:tabs>
        <w:spacing w:before="0"/>
        <w:rPr>
          <w:rFonts w:ascii="Trebuchet MS" w:eastAsia="Calibri" w:hAnsi="Trebuchet MS" w:cs="Arial"/>
          <w:szCs w:val="24"/>
        </w:rPr>
      </w:pPr>
    </w:p>
    <w:p w14:paraId="6480893F" w14:textId="2E570878" w:rsidR="00352FA8" w:rsidRPr="00051100" w:rsidRDefault="00352FA8" w:rsidP="00352FA8">
      <w:pPr>
        <w:tabs>
          <w:tab w:val="left" w:pos="900"/>
        </w:tabs>
        <w:spacing w:before="0"/>
        <w:rPr>
          <w:rFonts w:ascii="Trebuchet MS" w:eastAsia="Calibri" w:hAnsi="Trebuchet MS" w:cs="Arial"/>
          <w:szCs w:val="24"/>
        </w:rPr>
      </w:pPr>
      <w:r w:rsidRPr="00051100">
        <w:rPr>
          <w:rFonts w:ascii="Trebuchet MS" w:eastAsia="Calibri" w:hAnsi="Trebuchet MS" w:cs="Arial"/>
          <w:szCs w:val="24"/>
        </w:rPr>
        <w:t>Informa</w:t>
      </w:r>
      <w:r w:rsidR="00634AE7" w:rsidRPr="00051100">
        <w:rPr>
          <w:rFonts w:ascii="Trebuchet MS" w:eastAsia="Calibri" w:hAnsi="Trebuchet MS" w:cs="Arial"/>
          <w:szCs w:val="24"/>
        </w:rPr>
        <w:t>ț</w:t>
      </w:r>
      <w:r w:rsidRPr="00051100">
        <w:rPr>
          <w:rFonts w:ascii="Trebuchet MS" w:eastAsia="Calibri" w:hAnsi="Trebuchet MS" w:cs="Arial"/>
          <w:szCs w:val="24"/>
        </w:rPr>
        <w:t xml:space="preserve">iile din cele 252 de baze de date locale sunt consolidate zilnic </w:t>
      </w:r>
      <w:r w:rsidR="00634AE7" w:rsidRPr="00051100">
        <w:rPr>
          <w:rFonts w:ascii="Trebuchet MS" w:eastAsia="Calibri" w:hAnsi="Trebuchet MS" w:cs="Arial"/>
          <w:szCs w:val="24"/>
        </w:rPr>
        <w:t>î</w:t>
      </w:r>
      <w:r w:rsidRPr="00051100">
        <w:rPr>
          <w:rFonts w:ascii="Trebuchet MS" w:eastAsia="Calibri" w:hAnsi="Trebuchet MS" w:cs="Arial"/>
          <w:szCs w:val="24"/>
        </w:rPr>
        <w:t>n sistemul central DWANAF (Datawarehouse) folosind DataStage.</w:t>
      </w:r>
    </w:p>
    <w:p w14:paraId="321E2D19" w14:textId="77777777" w:rsidR="00352FA8" w:rsidRPr="00051100" w:rsidRDefault="00352FA8" w:rsidP="00352FA8">
      <w:pPr>
        <w:spacing w:before="0"/>
        <w:rPr>
          <w:rFonts w:ascii="Trebuchet MS" w:hAnsi="Trebuchet MS" w:cs="Arial"/>
          <w:szCs w:val="24"/>
        </w:rPr>
      </w:pPr>
      <w:r w:rsidRPr="00051100">
        <w:rPr>
          <w:rFonts w:ascii="Trebuchet MS" w:hAnsi="Trebuchet MS" w:cs="Arial"/>
          <w:szCs w:val="24"/>
        </w:rPr>
        <w:t>Interconectări Decimp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04"/>
        <w:gridCol w:w="1975"/>
        <w:gridCol w:w="1975"/>
        <w:gridCol w:w="2523"/>
        <w:gridCol w:w="1951"/>
      </w:tblGrid>
      <w:tr w:rsidR="00352FA8" w:rsidRPr="00051100" w14:paraId="1AA35D0E" w14:textId="77777777" w:rsidTr="00C43F34">
        <w:trPr>
          <w:tblHeader/>
        </w:trPr>
        <w:tc>
          <w:tcPr>
            <w:tcW w:w="9638" w:type="dxa"/>
            <w:gridSpan w:val="5"/>
            <w:tcBorders>
              <w:top w:val="single" w:sz="4" w:space="0" w:color="000000"/>
              <w:left w:val="single" w:sz="4" w:space="0" w:color="000000"/>
              <w:bottom w:val="single" w:sz="4" w:space="0" w:color="000000"/>
              <w:right w:val="single" w:sz="4" w:space="0" w:color="000000"/>
            </w:tcBorders>
            <w:shd w:val="clear" w:color="auto" w:fill="E6E6E6"/>
          </w:tcPr>
          <w:p w14:paraId="4AB4F18C"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Interconectări Decimp</w:t>
            </w:r>
          </w:p>
        </w:tc>
      </w:tr>
      <w:tr w:rsidR="00352FA8" w:rsidRPr="00051100" w14:paraId="1C217927" w14:textId="77777777" w:rsidTr="00C43F34">
        <w:trPr>
          <w:tblHeader/>
        </w:trPr>
        <w:tc>
          <w:tcPr>
            <w:tcW w:w="2079"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835A9B9" w14:textId="77777777" w:rsidR="00352FA8" w:rsidRPr="00051100" w:rsidRDefault="00352FA8" w:rsidP="00C43F34">
            <w:pPr>
              <w:spacing w:before="0"/>
              <w:rPr>
                <w:rFonts w:ascii="Trebuchet MS" w:hAnsi="Trebuchet MS" w:cs="Arial"/>
                <w:b/>
                <w:szCs w:val="24"/>
              </w:rPr>
            </w:pPr>
            <w:r w:rsidRPr="00051100">
              <w:rPr>
                <w:rFonts w:ascii="Trebuchet MS" w:hAnsi="Trebuchet MS" w:cs="Arial"/>
                <w:b/>
                <w:szCs w:val="24"/>
              </w:rPr>
              <w:t>Instituţia</w:t>
            </w:r>
          </w:p>
        </w:tc>
        <w:tc>
          <w:tcPr>
            <w:tcW w:w="1803"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DBCC433" w14:textId="77777777" w:rsidR="00352FA8" w:rsidRPr="00051100" w:rsidRDefault="00352FA8" w:rsidP="00C43F34">
            <w:pPr>
              <w:spacing w:before="0"/>
              <w:rPr>
                <w:rFonts w:ascii="Trebuchet MS" w:hAnsi="Trebuchet MS" w:cs="Arial"/>
                <w:b/>
                <w:szCs w:val="24"/>
              </w:rPr>
            </w:pPr>
            <w:r w:rsidRPr="00051100">
              <w:rPr>
                <w:rFonts w:ascii="Trebuchet MS" w:hAnsi="Trebuchet MS" w:cs="Arial"/>
                <w:b/>
                <w:szCs w:val="24"/>
              </w:rPr>
              <w:t>Numele sistemului cu care se interconectează</w:t>
            </w:r>
          </w:p>
        </w:tc>
        <w:tc>
          <w:tcPr>
            <w:tcW w:w="180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DBF8F87" w14:textId="77777777" w:rsidR="00352FA8" w:rsidRPr="00051100" w:rsidRDefault="00352FA8" w:rsidP="00C43F34">
            <w:pPr>
              <w:spacing w:before="0"/>
              <w:rPr>
                <w:rFonts w:ascii="Trebuchet MS" w:hAnsi="Trebuchet MS" w:cs="Arial"/>
                <w:b/>
                <w:szCs w:val="24"/>
              </w:rPr>
            </w:pPr>
            <w:r w:rsidRPr="00051100">
              <w:rPr>
                <w:rFonts w:ascii="Trebuchet MS" w:hAnsi="Trebuchet MS" w:cs="Arial"/>
                <w:b/>
                <w:szCs w:val="24"/>
              </w:rPr>
              <w:t>Cod identificare al sistemului cu care se interconectează</w:t>
            </w:r>
          </w:p>
        </w:tc>
        <w:tc>
          <w:tcPr>
            <w:tcW w:w="214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8F1EDF5" w14:textId="77777777" w:rsidR="00352FA8" w:rsidRPr="00051100" w:rsidRDefault="00352FA8" w:rsidP="00C43F34">
            <w:pPr>
              <w:spacing w:before="0"/>
              <w:rPr>
                <w:rFonts w:ascii="Trebuchet MS" w:hAnsi="Trebuchet MS" w:cs="Arial"/>
                <w:b/>
                <w:szCs w:val="24"/>
              </w:rPr>
            </w:pPr>
            <w:r w:rsidRPr="00051100">
              <w:rPr>
                <w:rFonts w:ascii="Trebuchet MS" w:hAnsi="Trebuchet MS" w:cs="Arial"/>
                <w:b/>
                <w:szCs w:val="24"/>
              </w:rPr>
              <w:t>Proprietar/Beneficiar business</w:t>
            </w:r>
          </w:p>
        </w:tc>
        <w:tc>
          <w:tcPr>
            <w:tcW w:w="180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442A785" w14:textId="77777777" w:rsidR="00352FA8" w:rsidRPr="00051100" w:rsidRDefault="00352FA8" w:rsidP="00C43F34">
            <w:pPr>
              <w:spacing w:before="0"/>
              <w:rPr>
                <w:rFonts w:ascii="Trebuchet MS" w:hAnsi="Trebuchet MS" w:cs="Arial"/>
                <w:b/>
                <w:szCs w:val="24"/>
              </w:rPr>
            </w:pPr>
            <w:r w:rsidRPr="00051100">
              <w:rPr>
                <w:rFonts w:ascii="Trebuchet MS" w:hAnsi="Trebuchet MS" w:cs="Arial"/>
                <w:b/>
                <w:szCs w:val="24"/>
              </w:rPr>
              <w:t>Documentul în baza căruia se face interconectarea</w:t>
            </w:r>
          </w:p>
        </w:tc>
      </w:tr>
      <w:tr w:rsidR="00352FA8" w:rsidRPr="00051100" w14:paraId="42EBD382" w14:textId="77777777" w:rsidTr="00634AE7">
        <w:tc>
          <w:tcPr>
            <w:tcW w:w="2079" w:type="dxa"/>
            <w:tcBorders>
              <w:top w:val="single" w:sz="4" w:space="0" w:color="000000"/>
              <w:left w:val="single" w:sz="4" w:space="0" w:color="000000"/>
              <w:bottom w:val="single" w:sz="4" w:space="0" w:color="000000"/>
              <w:right w:val="single" w:sz="4" w:space="0" w:color="000000"/>
            </w:tcBorders>
          </w:tcPr>
          <w:p w14:paraId="4B318CDB"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MF - CNIF</w:t>
            </w:r>
          </w:p>
        </w:tc>
        <w:tc>
          <w:tcPr>
            <w:tcW w:w="1803" w:type="dxa"/>
            <w:tcBorders>
              <w:top w:val="single" w:sz="4" w:space="0" w:color="000000"/>
              <w:left w:val="single" w:sz="4" w:space="0" w:color="000000"/>
              <w:bottom w:val="single" w:sz="4" w:space="0" w:color="000000"/>
              <w:right w:val="single" w:sz="4" w:space="0" w:color="000000"/>
            </w:tcBorders>
          </w:tcPr>
          <w:p w14:paraId="46F59688" w14:textId="5BECAC0C" w:rsidR="00352FA8" w:rsidRPr="00051100" w:rsidRDefault="00352FA8" w:rsidP="00C43F34">
            <w:pPr>
              <w:spacing w:before="0"/>
              <w:rPr>
                <w:rFonts w:ascii="Trebuchet MS" w:hAnsi="Trebuchet MS" w:cs="Arial"/>
                <w:szCs w:val="24"/>
              </w:rPr>
            </w:pPr>
            <w:r w:rsidRPr="00051100">
              <w:rPr>
                <w:rFonts w:ascii="Trebuchet MS" w:hAnsi="Trebuchet MS" w:cs="Arial"/>
                <w:szCs w:val="24"/>
              </w:rPr>
              <w:t xml:space="preserve">Registrul contribuabililor persoane juridice </w:t>
            </w:r>
            <w:r w:rsidR="00634AE7" w:rsidRPr="00051100">
              <w:rPr>
                <w:rFonts w:ascii="Trebuchet MS" w:hAnsi="Trebuchet MS" w:cs="Arial"/>
                <w:szCs w:val="24"/>
              </w:rPr>
              <w:t>ș</w:t>
            </w:r>
            <w:r w:rsidRPr="00051100">
              <w:rPr>
                <w:rFonts w:ascii="Trebuchet MS" w:hAnsi="Trebuchet MS" w:cs="Arial"/>
                <w:szCs w:val="24"/>
              </w:rPr>
              <w:t>i persoane fizice</w:t>
            </w:r>
          </w:p>
        </w:tc>
        <w:tc>
          <w:tcPr>
            <w:tcW w:w="1802" w:type="dxa"/>
            <w:tcBorders>
              <w:top w:val="single" w:sz="4" w:space="0" w:color="000000"/>
              <w:left w:val="single" w:sz="4" w:space="0" w:color="000000"/>
              <w:bottom w:val="single" w:sz="4" w:space="0" w:color="000000"/>
              <w:right w:val="single" w:sz="4" w:space="0" w:color="000000"/>
            </w:tcBorders>
          </w:tcPr>
          <w:p w14:paraId="569CCB9A"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RCNG</w:t>
            </w:r>
          </w:p>
        </w:tc>
        <w:tc>
          <w:tcPr>
            <w:tcW w:w="2147" w:type="dxa"/>
            <w:tcBorders>
              <w:top w:val="single" w:sz="4" w:space="0" w:color="000000"/>
              <w:left w:val="single" w:sz="4" w:space="0" w:color="000000"/>
              <w:bottom w:val="single" w:sz="4" w:space="0" w:color="000000"/>
              <w:right w:val="single" w:sz="4" w:space="0" w:color="000000"/>
            </w:tcBorders>
          </w:tcPr>
          <w:p w14:paraId="583BB7DF" w14:textId="5B914564" w:rsidR="00352FA8" w:rsidRPr="00051100" w:rsidRDefault="00352FA8" w:rsidP="00634AE7">
            <w:pPr>
              <w:spacing w:before="0"/>
              <w:jc w:val="left"/>
              <w:rPr>
                <w:rFonts w:ascii="Trebuchet MS" w:hAnsi="Trebuchet MS" w:cs="Arial"/>
                <w:szCs w:val="24"/>
              </w:rPr>
            </w:pPr>
            <w:r w:rsidRPr="00051100">
              <w:rPr>
                <w:rFonts w:ascii="Trebuchet MS" w:hAnsi="Trebuchet MS" w:cs="Arial"/>
                <w:szCs w:val="24"/>
              </w:rPr>
              <w:t>ANAF -</w:t>
            </w:r>
            <w:r w:rsidR="00634AE7" w:rsidRPr="00051100">
              <w:rPr>
                <w:rFonts w:ascii="Trebuchet MS" w:hAnsi="Trebuchet MS" w:cs="Arial"/>
                <w:szCs w:val="24"/>
              </w:rPr>
              <w:t xml:space="preserve"> </w:t>
            </w:r>
            <w:r w:rsidRPr="00051100">
              <w:rPr>
                <w:rFonts w:ascii="Trebuchet MS" w:hAnsi="Trebuchet MS" w:cs="Arial"/>
                <w:szCs w:val="24"/>
              </w:rPr>
              <w:t>Direc</w:t>
            </w:r>
            <w:r w:rsidR="003D2ABF" w:rsidRPr="00051100">
              <w:rPr>
                <w:rFonts w:ascii="Trebuchet MS" w:hAnsi="Trebuchet MS" w:cs="Arial"/>
                <w:szCs w:val="24"/>
              </w:rPr>
              <w:t>ț</w:t>
            </w:r>
            <w:r w:rsidRPr="00051100">
              <w:rPr>
                <w:rFonts w:ascii="Trebuchet MS" w:hAnsi="Trebuchet MS" w:cs="Arial"/>
                <w:szCs w:val="24"/>
              </w:rPr>
              <w:t>ia General</w:t>
            </w:r>
            <w:r w:rsidR="003D2ABF" w:rsidRPr="00051100">
              <w:rPr>
                <w:rFonts w:ascii="Trebuchet MS" w:hAnsi="Trebuchet MS" w:cs="Arial"/>
                <w:szCs w:val="24"/>
              </w:rPr>
              <w:t>ă</w:t>
            </w:r>
            <w:r w:rsidRPr="00051100">
              <w:rPr>
                <w:rFonts w:ascii="Trebuchet MS" w:hAnsi="Trebuchet MS" w:cs="Arial"/>
                <w:szCs w:val="24"/>
              </w:rPr>
              <w:t xml:space="preserve"> Proceduri pt Administrarea Veniturilor (DGPAV)</w:t>
            </w:r>
          </w:p>
        </w:tc>
        <w:tc>
          <w:tcPr>
            <w:tcW w:w="1807" w:type="dxa"/>
            <w:tcBorders>
              <w:top w:val="single" w:sz="4" w:space="0" w:color="000000"/>
              <w:left w:val="single" w:sz="4" w:space="0" w:color="000000"/>
              <w:bottom w:val="single" w:sz="4" w:space="0" w:color="000000"/>
              <w:right w:val="single" w:sz="4" w:space="0" w:color="000000"/>
            </w:tcBorders>
          </w:tcPr>
          <w:p w14:paraId="0609D98E" w14:textId="386F71B6" w:rsidR="00352FA8" w:rsidRPr="00051100" w:rsidRDefault="00352FA8" w:rsidP="00C43F34">
            <w:pPr>
              <w:spacing w:before="0"/>
              <w:rPr>
                <w:rFonts w:ascii="Trebuchet MS" w:hAnsi="Trebuchet MS" w:cs="Arial"/>
                <w:szCs w:val="24"/>
              </w:rPr>
            </w:pPr>
            <w:r w:rsidRPr="00051100">
              <w:rPr>
                <w:rFonts w:ascii="Trebuchet MS" w:hAnsi="Trebuchet MS" w:cs="Arial"/>
                <w:szCs w:val="24"/>
              </w:rPr>
              <w:t xml:space="preserve">Schimbul de date este intern </w:t>
            </w:r>
            <w:r w:rsidR="003D2ABF" w:rsidRPr="00051100">
              <w:rPr>
                <w:rFonts w:ascii="Trebuchet MS" w:hAnsi="Trebuchet MS" w:cs="Arial"/>
                <w:szCs w:val="24"/>
              </w:rPr>
              <w:t>ș</w:t>
            </w:r>
            <w:r w:rsidRPr="00051100">
              <w:rPr>
                <w:rFonts w:ascii="Trebuchet MS" w:hAnsi="Trebuchet MS" w:cs="Arial"/>
                <w:szCs w:val="24"/>
              </w:rPr>
              <w:t>i nu necesit</w:t>
            </w:r>
            <w:r w:rsidR="003D2ABF" w:rsidRPr="00051100">
              <w:rPr>
                <w:rFonts w:ascii="Trebuchet MS" w:hAnsi="Trebuchet MS" w:cs="Arial"/>
                <w:szCs w:val="24"/>
              </w:rPr>
              <w:t>ă</w:t>
            </w:r>
            <w:r w:rsidRPr="00051100">
              <w:rPr>
                <w:rFonts w:ascii="Trebuchet MS" w:hAnsi="Trebuchet MS" w:cs="Arial"/>
                <w:szCs w:val="24"/>
              </w:rPr>
              <w:t xml:space="preserve"> protocol</w:t>
            </w:r>
          </w:p>
        </w:tc>
      </w:tr>
      <w:tr w:rsidR="00352FA8" w:rsidRPr="00051100" w14:paraId="473E311E" w14:textId="77777777" w:rsidTr="00634AE7">
        <w:tc>
          <w:tcPr>
            <w:tcW w:w="2079" w:type="dxa"/>
            <w:tcBorders>
              <w:top w:val="single" w:sz="4" w:space="0" w:color="000000"/>
              <w:left w:val="single" w:sz="4" w:space="0" w:color="000000"/>
              <w:bottom w:val="single" w:sz="4" w:space="0" w:color="000000"/>
              <w:right w:val="single" w:sz="4" w:space="0" w:color="000000"/>
            </w:tcBorders>
          </w:tcPr>
          <w:p w14:paraId="6C1E0188"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MF - CNIF</w:t>
            </w:r>
          </w:p>
        </w:tc>
        <w:tc>
          <w:tcPr>
            <w:tcW w:w="1803" w:type="dxa"/>
            <w:tcBorders>
              <w:top w:val="single" w:sz="4" w:space="0" w:color="000000"/>
              <w:left w:val="single" w:sz="4" w:space="0" w:color="000000"/>
              <w:bottom w:val="single" w:sz="4" w:space="0" w:color="000000"/>
              <w:right w:val="single" w:sz="4" w:space="0" w:color="000000"/>
            </w:tcBorders>
          </w:tcPr>
          <w:p w14:paraId="562DC068"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Nomenclatoare generale</w:t>
            </w:r>
          </w:p>
        </w:tc>
        <w:tc>
          <w:tcPr>
            <w:tcW w:w="1802" w:type="dxa"/>
            <w:tcBorders>
              <w:top w:val="single" w:sz="4" w:space="0" w:color="000000"/>
              <w:left w:val="single" w:sz="4" w:space="0" w:color="000000"/>
              <w:bottom w:val="single" w:sz="4" w:space="0" w:color="000000"/>
              <w:right w:val="single" w:sz="4" w:space="0" w:color="000000"/>
            </w:tcBorders>
          </w:tcPr>
          <w:p w14:paraId="343B3551"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NOMEN</w:t>
            </w:r>
          </w:p>
        </w:tc>
        <w:tc>
          <w:tcPr>
            <w:tcW w:w="2147" w:type="dxa"/>
            <w:tcBorders>
              <w:top w:val="single" w:sz="4" w:space="0" w:color="000000"/>
              <w:left w:val="single" w:sz="4" w:space="0" w:color="000000"/>
              <w:bottom w:val="single" w:sz="4" w:space="0" w:color="000000"/>
              <w:right w:val="single" w:sz="4" w:space="0" w:color="000000"/>
            </w:tcBorders>
          </w:tcPr>
          <w:p w14:paraId="5E792E9A" w14:textId="53BB741F" w:rsidR="00352FA8" w:rsidRPr="00051100" w:rsidRDefault="00352FA8" w:rsidP="00634AE7">
            <w:pPr>
              <w:spacing w:before="0"/>
              <w:jc w:val="left"/>
              <w:rPr>
                <w:rFonts w:ascii="Trebuchet MS" w:hAnsi="Trebuchet MS" w:cs="Arial"/>
                <w:szCs w:val="24"/>
              </w:rPr>
            </w:pPr>
            <w:r w:rsidRPr="00051100">
              <w:rPr>
                <w:rFonts w:ascii="Trebuchet MS" w:hAnsi="Trebuchet MS" w:cs="Arial"/>
                <w:szCs w:val="24"/>
              </w:rPr>
              <w:t>ANAF -</w:t>
            </w:r>
            <w:r w:rsidR="00634AE7" w:rsidRPr="00051100">
              <w:rPr>
                <w:rFonts w:ascii="Trebuchet MS" w:hAnsi="Trebuchet MS" w:cs="Arial"/>
                <w:szCs w:val="24"/>
              </w:rPr>
              <w:t xml:space="preserve"> </w:t>
            </w:r>
            <w:r w:rsidRPr="00051100">
              <w:rPr>
                <w:rFonts w:ascii="Trebuchet MS" w:hAnsi="Trebuchet MS" w:cs="Arial"/>
                <w:szCs w:val="24"/>
              </w:rPr>
              <w:t>Direc</w:t>
            </w:r>
            <w:r w:rsidR="003D2ABF" w:rsidRPr="00051100">
              <w:rPr>
                <w:rFonts w:ascii="Trebuchet MS" w:hAnsi="Trebuchet MS" w:cs="Arial"/>
                <w:szCs w:val="24"/>
              </w:rPr>
              <w:t>ț</w:t>
            </w:r>
            <w:r w:rsidRPr="00051100">
              <w:rPr>
                <w:rFonts w:ascii="Trebuchet MS" w:hAnsi="Trebuchet MS" w:cs="Arial"/>
                <w:szCs w:val="24"/>
              </w:rPr>
              <w:t>ia General</w:t>
            </w:r>
            <w:r w:rsidR="003D2ABF" w:rsidRPr="00051100">
              <w:rPr>
                <w:rFonts w:ascii="Trebuchet MS" w:hAnsi="Trebuchet MS" w:cs="Arial"/>
                <w:szCs w:val="24"/>
              </w:rPr>
              <w:t>ă</w:t>
            </w:r>
            <w:r w:rsidRPr="00051100">
              <w:rPr>
                <w:rFonts w:ascii="Trebuchet MS" w:hAnsi="Trebuchet MS" w:cs="Arial"/>
                <w:szCs w:val="24"/>
              </w:rPr>
              <w:t xml:space="preserve"> Proceduri pt Administrarea Veniturilor (DGPAV)</w:t>
            </w:r>
          </w:p>
        </w:tc>
        <w:tc>
          <w:tcPr>
            <w:tcW w:w="1807" w:type="dxa"/>
            <w:tcBorders>
              <w:top w:val="single" w:sz="4" w:space="0" w:color="000000"/>
              <w:left w:val="single" w:sz="4" w:space="0" w:color="000000"/>
              <w:bottom w:val="single" w:sz="4" w:space="0" w:color="000000"/>
              <w:right w:val="single" w:sz="4" w:space="0" w:color="000000"/>
            </w:tcBorders>
          </w:tcPr>
          <w:p w14:paraId="69FDC367" w14:textId="39769E57" w:rsidR="00352FA8" w:rsidRPr="00051100" w:rsidRDefault="00352FA8" w:rsidP="00C43F34">
            <w:pPr>
              <w:spacing w:before="0"/>
              <w:rPr>
                <w:rFonts w:ascii="Trebuchet MS" w:hAnsi="Trebuchet MS" w:cs="Arial"/>
                <w:szCs w:val="24"/>
              </w:rPr>
            </w:pPr>
            <w:r w:rsidRPr="00051100">
              <w:rPr>
                <w:rFonts w:ascii="Trebuchet MS" w:hAnsi="Trebuchet MS" w:cs="Arial"/>
                <w:szCs w:val="24"/>
              </w:rPr>
              <w:t xml:space="preserve">Schimbul de date este intern </w:t>
            </w:r>
            <w:r w:rsidR="003D2ABF" w:rsidRPr="00051100">
              <w:rPr>
                <w:rFonts w:ascii="Trebuchet MS" w:hAnsi="Trebuchet MS" w:cs="Arial"/>
                <w:szCs w:val="24"/>
              </w:rPr>
              <w:t>ș</w:t>
            </w:r>
            <w:r w:rsidRPr="00051100">
              <w:rPr>
                <w:rFonts w:ascii="Trebuchet MS" w:hAnsi="Trebuchet MS" w:cs="Arial"/>
                <w:szCs w:val="24"/>
              </w:rPr>
              <w:t>i nu necesit</w:t>
            </w:r>
            <w:r w:rsidR="003D2ABF" w:rsidRPr="00051100">
              <w:rPr>
                <w:rFonts w:ascii="Trebuchet MS" w:hAnsi="Trebuchet MS" w:cs="Arial"/>
                <w:szCs w:val="24"/>
              </w:rPr>
              <w:t>ă</w:t>
            </w:r>
            <w:r w:rsidRPr="00051100">
              <w:rPr>
                <w:rFonts w:ascii="Trebuchet MS" w:hAnsi="Trebuchet MS" w:cs="Arial"/>
                <w:szCs w:val="24"/>
              </w:rPr>
              <w:t xml:space="preserve"> protocol</w:t>
            </w:r>
          </w:p>
        </w:tc>
      </w:tr>
      <w:tr w:rsidR="00352FA8" w:rsidRPr="00051100" w14:paraId="22A0B185" w14:textId="77777777" w:rsidTr="00634AE7">
        <w:tc>
          <w:tcPr>
            <w:tcW w:w="2079" w:type="dxa"/>
            <w:tcBorders>
              <w:top w:val="single" w:sz="4" w:space="0" w:color="000000"/>
              <w:left w:val="single" w:sz="4" w:space="0" w:color="000000"/>
              <w:bottom w:val="single" w:sz="4" w:space="0" w:color="000000"/>
              <w:right w:val="single" w:sz="4" w:space="0" w:color="000000"/>
            </w:tcBorders>
          </w:tcPr>
          <w:p w14:paraId="37EF188D"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MF - CNIF</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14:paraId="6A8DAC17" w14:textId="77777777" w:rsidR="00352FA8" w:rsidRPr="00051100" w:rsidRDefault="00352FA8" w:rsidP="00C43F34">
            <w:pPr>
              <w:spacing w:before="0"/>
              <w:rPr>
                <w:rFonts w:ascii="Trebuchet MS" w:hAnsi="Trebuchet MS" w:cs="Arial"/>
                <w:szCs w:val="24"/>
              </w:rPr>
            </w:pPr>
            <w:r w:rsidRPr="00051100">
              <w:rPr>
                <w:rFonts w:ascii="Trebuchet MS" w:hAnsi="Trebuchet MS"/>
                <w:szCs w:val="24"/>
              </w:rPr>
              <w:t>Analiza pentru soluționarea DNOR cu IFA/IFU</w:t>
            </w:r>
          </w:p>
        </w:tc>
        <w:tc>
          <w:tcPr>
            <w:tcW w:w="1802" w:type="dxa"/>
            <w:tcBorders>
              <w:top w:val="single" w:sz="4" w:space="0" w:color="000000"/>
              <w:left w:val="single" w:sz="4" w:space="0" w:color="000000"/>
              <w:bottom w:val="single" w:sz="4" w:space="0" w:color="000000"/>
              <w:right w:val="single" w:sz="4" w:space="0" w:color="000000"/>
            </w:tcBorders>
          </w:tcPr>
          <w:p w14:paraId="580FEA83"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SERADN</w:t>
            </w:r>
          </w:p>
        </w:tc>
        <w:tc>
          <w:tcPr>
            <w:tcW w:w="2147" w:type="dxa"/>
            <w:tcBorders>
              <w:top w:val="single" w:sz="4" w:space="0" w:color="000000"/>
              <w:left w:val="single" w:sz="4" w:space="0" w:color="000000"/>
              <w:bottom w:val="single" w:sz="4" w:space="0" w:color="000000"/>
              <w:right w:val="single" w:sz="4" w:space="0" w:color="000000"/>
            </w:tcBorders>
          </w:tcPr>
          <w:p w14:paraId="75A47C9A" w14:textId="5D52F3D8" w:rsidR="00352FA8" w:rsidRPr="00051100" w:rsidRDefault="00352FA8" w:rsidP="00634AE7">
            <w:pPr>
              <w:spacing w:before="0"/>
              <w:jc w:val="left"/>
              <w:rPr>
                <w:rFonts w:ascii="Trebuchet MS" w:hAnsi="Trebuchet MS" w:cs="Arial"/>
                <w:szCs w:val="24"/>
              </w:rPr>
            </w:pPr>
            <w:r w:rsidRPr="00051100">
              <w:rPr>
                <w:rFonts w:ascii="Trebuchet MS" w:hAnsi="Trebuchet MS" w:cs="Arial"/>
                <w:szCs w:val="24"/>
              </w:rPr>
              <w:t>ANAF -</w:t>
            </w:r>
            <w:r w:rsidR="00634AE7" w:rsidRPr="00051100">
              <w:rPr>
                <w:rFonts w:ascii="Trebuchet MS" w:hAnsi="Trebuchet MS" w:cs="Arial"/>
                <w:szCs w:val="24"/>
              </w:rPr>
              <w:t xml:space="preserve"> </w:t>
            </w:r>
            <w:r w:rsidRPr="00051100">
              <w:rPr>
                <w:rFonts w:ascii="Trebuchet MS" w:hAnsi="Trebuchet MS" w:cs="Arial"/>
                <w:szCs w:val="24"/>
              </w:rPr>
              <w:t>Direc</w:t>
            </w:r>
            <w:r w:rsidR="003D2ABF" w:rsidRPr="00051100">
              <w:rPr>
                <w:rFonts w:ascii="Trebuchet MS" w:hAnsi="Trebuchet MS" w:cs="Arial"/>
                <w:szCs w:val="24"/>
              </w:rPr>
              <w:t>ț</w:t>
            </w:r>
            <w:r w:rsidRPr="00051100">
              <w:rPr>
                <w:rFonts w:ascii="Trebuchet MS" w:hAnsi="Trebuchet MS" w:cs="Arial"/>
                <w:szCs w:val="24"/>
              </w:rPr>
              <w:t>ia General</w:t>
            </w:r>
            <w:r w:rsidR="003D2ABF" w:rsidRPr="00051100">
              <w:rPr>
                <w:rFonts w:ascii="Trebuchet MS" w:hAnsi="Trebuchet MS" w:cs="Arial"/>
                <w:szCs w:val="24"/>
              </w:rPr>
              <w:t>ă</w:t>
            </w:r>
            <w:r w:rsidRPr="00051100">
              <w:rPr>
                <w:rFonts w:ascii="Trebuchet MS" w:hAnsi="Trebuchet MS" w:cs="Arial"/>
                <w:szCs w:val="24"/>
              </w:rPr>
              <w:t xml:space="preserve"> Proceduri pt Administrarea Veniturilor (DGPAV)</w:t>
            </w:r>
          </w:p>
        </w:tc>
        <w:tc>
          <w:tcPr>
            <w:tcW w:w="1807" w:type="dxa"/>
            <w:tcBorders>
              <w:top w:val="single" w:sz="4" w:space="0" w:color="000000"/>
              <w:left w:val="single" w:sz="4" w:space="0" w:color="000000"/>
              <w:bottom w:val="single" w:sz="4" w:space="0" w:color="000000"/>
              <w:right w:val="single" w:sz="4" w:space="0" w:color="000000"/>
            </w:tcBorders>
          </w:tcPr>
          <w:p w14:paraId="424D180E" w14:textId="03DBEEAA" w:rsidR="00352FA8" w:rsidRPr="00051100" w:rsidRDefault="00352FA8" w:rsidP="00C43F34">
            <w:pPr>
              <w:spacing w:before="0"/>
              <w:rPr>
                <w:rFonts w:ascii="Trebuchet MS" w:hAnsi="Trebuchet MS" w:cs="Arial"/>
                <w:szCs w:val="24"/>
              </w:rPr>
            </w:pPr>
            <w:r w:rsidRPr="00051100">
              <w:rPr>
                <w:rFonts w:ascii="Trebuchet MS" w:hAnsi="Trebuchet MS" w:cs="Arial"/>
                <w:szCs w:val="24"/>
              </w:rPr>
              <w:t xml:space="preserve">Schimbul de date este intern </w:t>
            </w:r>
            <w:r w:rsidR="003D2ABF" w:rsidRPr="00051100">
              <w:rPr>
                <w:rFonts w:ascii="Trebuchet MS" w:hAnsi="Trebuchet MS" w:cs="Arial"/>
                <w:szCs w:val="24"/>
              </w:rPr>
              <w:t>ș</w:t>
            </w:r>
            <w:r w:rsidRPr="00051100">
              <w:rPr>
                <w:rFonts w:ascii="Trebuchet MS" w:hAnsi="Trebuchet MS" w:cs="Arial"/>
                <w:szCs w:val="24"/>
              </w:rPr>
              <w:t>i nu necesit</w:t>
            </w:r>
            <w:r w:rsidR="003D2ABF" w:rsidRPr="00051100">
              <w:rPr>
                <w:rFonts w:ascii="Trebuchet MS" w:hAnsi="Trebuchet MS" w:cs="Arial"/>
                <w:szCs w:val="24"/>
              </w:rPr>
              <w:t>ă</w:t>
            </w:r>
            <w:r w:rsidRPr="00051100">
              <w:rPr>
                <w:rFonts w:ascii="Trebuchet MS" w:hAnsi="Trebuchet MS" w:cs="Arial"/>
                <w:szCs w:val="24"/>
              </w:rPr>
              <w:t xml:space="preserve"> protocol</w:t>
            </w:r>
          </w:p>
        </w:tc>
      </w:tr>
      <w:tr w:rsidR="00352FA8" w:rsidRPr="00051100" w14:paraId="10A756FC" w14:textId="77777777" w:rsidTr="00634AE7">
        <w:tc>
          <w:tcPr>
            <w:tcW w:w="2079" w:type="dxa"/>
            <w:tcBorders>
              <w:top w:val="single" w:sz="4" w:space="0" w:color="000000"/>
              <w:left w:val="single" w:sz="4" w:space="0" w:color="000000"/>
              <w:bottom w:val="single" w:sz="4" w:space="0" w:color="000000"/>
              <w:right w:val="single" w:sz="4" w:space="0" w:color="000000"/>
            </w:tcBorders>
          </w:tcPr>
          <w:p w14:paraId="09C70C64"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MF - CNIF</w:t>
            </w:r>
          </w:p>
        </w:tc>
        <w:tc>
          <w:tcPr>
            <w:tcW w:w="1803" w:type="dxa"/>
            <w:tcBorders>
              <w:top w:val="single" w:sz="4" w:space="0" w:color="000000"/>
              <w:left w:val="single" w:sz="4" w:space="0" w:color="000000"/>
              <w:bottom w:val="single" w:sz="4" w:space="0" w:color="000000"/>
              <w:right w:val="single" w:sz="4" w:space="0" w:color="000000"/>
            </w:tcBorders>
          </w:tcPr>
          <w:p w14:paraId="34332056"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Vector fiscal</w:t>
            </w:r>
          </w:p>
        </w:tc>
        <w:tc>
          <w:tcPr>
            <w:tcW w:w="1802" w:type="dxa"/>
            <w:tcBorders>
              <w:top w:val="single" w:sz="4" w:space="0" w:color="000000"/>
              <w:left w:val="single" w:sz="4" w:space="0" w:color="000000"/>
              <w:bottom w:val="single" w:sz="4" w:space="0" w:color="000000"/>
              <w:right w:val="single" w:sz="4" w:space="0" w:color="000000"/>
            </w:tcBorders>
          </w:tcPr>
          <w:p w14:paraId="286C4C13"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VECTOR</w:t>
            </w:r>
          </w:p>
        </w:tc>
        <w:tc>
          <w:tcPr>
            <w:tcW w:w="2147" w:type="dxa"/>
            <w:tcBorders>
              <w:top w:val="single" w:sz="4" w:space="0" w:color="000000"/>
              <w:left w:val="single" w:sz="4" w:space="0" w:color="000000"/>
              <w:bottom w:val="single" w:sz="4" w:space="0" w:color="000000"/>
              <w:right w:val="single" w:sz="4" w:space="0" w:color="000000"/>
            </w:tcBorders>
          </w:tcPr>
          <w:p w14:paraId="5DAF3DA8" w14:textId="1BD4FD29" w:rsidR="00352FA8" w:rsidRPr="00051100" w:rsidRDefault="00352FA8" w:rsidP="00634AE7">
            <w:pPr>
              <w:spacing w:before="0"/>
              <w:jc w:val="left"/>
              <w:rPr>
                <w:rFonts w:ascii="Trebuchet MS" w:hAnsi="Trebuchet MS" w:cs="Arial"/>
                <w:szCs w:val="24"/>
              </w:rPr>
            </w:pPr>
            <w:r w:rsidRPr="00051100">
              <w:rPr>
                <w:rFonts w:ascii="Trebuchet MS" w:hAnsi="Trebuchet MS" w:cs="Arial"/>
                <w:szCs w:val="24"/>
              </w:rPr>
              <w:t>ANAF -</w:t>
            </w:r>
            <w:r w:rsidR="00634AE7" w:rsidRPr="00051100">
              <w:rPr>
                <w:rFonts w:ascii="Trebuchet MS" w:hAnsi="Trebuchet MS" w:cs="Arial"/>
                <w:szCs w:val="24"/>
              </w:rPr>
              <w:t xml:space="preserve"> </w:t>
            </w:r>
            <w:r w:rsidRPr="00051100">
              <w:rPr>
                <w:rFonts w:ascii="Trebuchet MS" w:hAnsi="Trebuchet MS" w:cs="Arial"/>
                <w:szCs w:val="24"/>
              </w:rPr>
              <w:t>Direc</w:t>
            </w:r>
            <w:r w:rsidR="003D2ABF" w:rsidRPr="00051100">
              <w:rPr>
                <w:rFonts w:ascii="Trebuchet MS" w:hAnsi="Trebuchet MS" w:cs="Arial"/>
                <w:szCs w:val="24"/>
              </w:rPr>
              <w:t>ț</w:t>
            </w:r>
            <w:r w:rsidRPr="00051100">
              <w:rPr>
                <w:rFonts w:ascii="Trebuchet MS" w:hAnsi="Trebuchet MS" w:cs="Arial"/>
                <w:szCs w:val="24"/>
              </w:rPr>
              <w:t>ia General</w:t>
            </w:r>
            <w:r w:rsidR="003D2ABF" w:rsidRPr="00051100">
              <w:rPr>
                <w:rFonts w:ascii="Trebuchet MS" w:hAnsi="Trebuchet MS" w:cs="Arial"/>
                <w:szCs w:val="24"/>
              </w:rPr>
              <w:t>ă</w:t>
            </w:r>
            <w:r w:rsidRPr="00051100">
              <w:rPr>
                <w:rFonts w:ascii="Trebuchet MS" w:hAnsi="Trebuchet MS" w:cs="Arial"/>
                <w:szCs w:val="24"/>
              </w:rPr>
              <w:t xml:space="preserve"> Proceduri pt Administrarea Veniturilor (DGPAV)</w:t>
            </w:r>
          </w:p>
        </w:tc>
        <w:tc>
          <w:tcPr>
            <w:tcW w:w="1807" w:type="dxa"/>
            <w:tcBorders>
              <w:top w:val="single" w:sz="4" w:space="0" w:color="000000"/>
              <w:left w:val="single" w:sz="4" w:space="0" w:color="000000"/>
              <w:bottom w:val="single" w:sz="4" w:space="0" w:color="000000"/>
              <w:right w:val="single" w:sz="4" w:space="0" w:color="000000"/>
            </w:tcBorders>
          </w:tcPr>
          <w:p w14:paraId="26DD3E2F" w14:textId="1A7CDA60" w:rsidR="00352FA8" w:rsidRPr="00051100" w:rsidRDefault="00352FA8" w:rsidP="00C43F34">
            <w:pPr>
              <w:spacing w:before="0"/>
              <w:rPr>
                <w:rFonts w:ascii="Trebuchet MS" w:hAnsi="Trebuchet MS" w:cs="Arial"/>
                <w:szCs w:val="24"/>
              </w:rPr>
            </w:pPr>
            <w:r w:rsidRPr="00051100">
              <w:rPr>
                <w:rFonts w:ascii="Trebuchet MS" w:hAnsi="Trebuchet MS" w:cs="Arial"/>
                <w:szCs w:val="24"/>
              </w:rPr>
              <w:t xml:space="preserve">Schimbul de date este intern </w:t>
            </w:r>
            <w:r w:rsidR="003D2ABF" w:rsidRPr="00051100">
              <w:rPr>
                <w:rFonts w:ascii="Trebuchet MS" w:hAnsi="Trebuchet MS" w:cs="Arial"/>
                <w:szCs w:val="24"/>
              </w:rPr>
              <w:t>ș</w:t>
            </w:r>
            <w:r w:rsidRPr="00051100">
              <w:rPr>
                <w:rFonts w:ascii="Trebuchet MS" w:hAnsi="Trebuchet MS" w:cs="Arial"/>
                <w:szCs w:val="24"/>
              </w:rPr>
              <w:t>i nu necesit</w:t>
            </w:r>
            <w:r w:rsidR="003D2ABF" w:rsidRPr="00051100">
              <w:rPr>
                <w:rFonts w:ascii="Trebuchet MS" w:hAnsi="Trebuchet MS" w:cs="Arial"/>
                <w:szCs w:val="24"/>
              </w:rPr>
              <w:t>ă</w:t>
            </w:r>
            <w:r w:rsidRPr="00051100">
              <w:rPr>
                <w:rFonts w:ascii="Trebuchet MS" w:hAnsi="Trebuchet MS" w:cs="Arial"/>
                <w:szCs w:val="24"/>
              </w:rPr>
              <w:t xml:space="preserve"> protocol</w:t>
            </w:r>
          </w:p>
        </w:tc>
      </w:tr>
      <w:tr w:rsidR="00352FA8" w:rsidRPr="00051100" w14:paraId="76594049" w14:textId="77777777" w:rsidTr="00634AE7">
        <w:tc>
          <w:tcPr>
            <w:tcW w:w="2079" w:type="dxa"/>
            <w:tcBorders>
              <w:top w:val="single" w:sz="4" w:space="0" w:color="000000"/>
              <w:left w:val="single" w:sz="4" w:space="0" w:color="000000"/>
              <w:bottom w:val="single" w:sz="4" w:space="0" w:color="000000"/>
              <w:right w:val="single" w:sz="4" w:space="0" w:color="000000"/>
            </w:tcBorders>
          </w:tcPr>
          <w:p w14:paraId="7EC0C714"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MF - CNIF</w:t>
            </w:r>
          </w:p>
        </w:tc>
        <w:tc>
          <w:tcPr>
            <w:tcW w:w="1803" w:type="dxa"/>
            <w:tcBorders>
              <w:top w:val="single" w:sz="4" w:space="0" w:color="000000"/>
              <w:left w:val="single" w:sz="4" w:space="0" w:color="000000"/>
              <w:bottom w:val="single" w:sz="4" w:space="0" w:color="000000"/>
              <w:right w:val="single" w:sz="4" w:space="0" w:color="000000"/>
            </w:tcBorders>
          </w:tcPr>
          <w:p w14:paraId="44A239AF" w14:textId="42D24940" w:rsidR="00352FA8" w:rsidRPr="00051100" w:rsidRDefault="00352FA8" w:rsidP="00C43F34">
            <w:pPr>
              <w:spacing w:before="0"/>
              <w:rPr>
                <w:rFonts w:ascii="Trebuchet MS" w:hAnsi="Trebuchet MS" w:cs="Arial"/>
                <w:szCs w:val="24"/>
              </w:rPr>
            </w:pPr>
            <w:r w:rsidRPr="00051100">
              <w:rPr>
                <w:rFonts w:ascii="Trebuchet MS" w:hAnsi="Trebuchet MS" w:cs="Arial"/>
                <w:szCs w:val="24"/>
              </w:rPr>
              <w:t>Sistem informatic de administrare a crean</w:t>
            </w:r>
            <w:r w:rsidR="003E1790" w:rsidRPr="00051100">
              <w:rPr>
                <w:rFonts w:ascii="Trebuchet MS" w:hAnsi="Trebuchet MS" w:cs="Arial"/>
                <w:szCs w:val="24"/>
              </w:rPr>
              <w:t>ț</w:t>
            </w:r>
            <w:r w:rsidRPr="00051100">
              <w:rPr>
                <w:rFonts w:ascii="Trebuchet MS" w:hAnsi="Trebuchet MS" w:cs="Arial"/>
                <w:szCs w:val="24"/>
              </w:rPr>
              <w:t>elor  fiscale</w:t>
            </w:r>
          </w:p>
        </w:tc>
        <w:tc>
          <w:tcPr>
            <w:tcW w:w="1802" w:type="dxa"/>
            <w:tcBorders>
              <w:top w:val="single" w:sz="4" w:space="0" w:color="000000"/>
              <w:left w:val="single" w:sz="4" w:space="0" w:color="000000"/>
              <w:bottom w:val="single" w:sz="4" w:space="0" w:color="000000"/>
              <w:right w:val="single" w:sz="4" w:space="0" w:color="000000"/>
            </w:tcBorders>
          </w:tcPr>
          <w:p w14:paraId="1E8BCC50" w14:textId="1850F4D1" w:rsidR="00352FA8" w:rsidRPr="00051100" w:rsidRDefault="000B383E" w:rsidP="00C43F34">
            <w:pPr>
              <w:spacing w:before="0"/>
              <w:rPr>
                <w:rFonts w:ascii="Trebuchet MS" w:hAnsi="Trebuchet MS" w:cs="Arial"/>
                <w:szCs w:val="24"/>
              </w:rPr>
            </w:pPr>
            <w:r w:rsidRPr="00051100">
              <w:rPr>
                <w:rFonts w:ascii="Trebuchet MS" w:hAnsi="Trebuchet MS" w:cs="Arial"/>
                <w:szCs w:val="24"/>
              </w:rPr>
              <w:t>SACF</w:t>
            </w:r>
          </w:p>
        </w:tc>
        <w:tc>
          <w:tcPr>
            <w:tcW w:w="2147" w:type="dxa"/>
            <w:tcBorders>
              <w:top w:val="single" w:sz="4" w:space="0" w:color="000000"/>
              <w:left w:val="single" w:sz="4" w:space="0" w:color="000000"/>
              <w:bottom w:val="single" w:sz="4" w:space="0" w:color="000000"/>
              <w:right w:val="single" w:sz="4" w:space="0" w:color="000000"/>
            </w:tcBorders>
          </w:tcPr>
          <w:p w14:paraId="7429D574" w14:textId="13222B48" w:rsidR="00352FA8" w:rsidRPr="00051100" w:rsidRDefault="00352FA8" w:rsidP="00634AE7">
            <w:pPr>
              <w:spacing w:before="0"/>
              <w:jc w:val="left"/>
              <w:rPr>
                <w:rFonts w:ascii="Trebuchet MS" w:hAnsi="Trebuchet MS" w:cs="Arial"/>
                <w:szCs w:val="24"/>
              </w:rPr>
            </w:pPr>
            <w:r w:rsidRPr="00051100">
              <w:rPr>
                <w:rFonts w:ascii="Trebuchet MS" w:hAnsi="Trebuchet MS" w:cs="Arial"/>
                <w:szCs w:val="24"/>
              </w:rPr>
              <w:t>ANAF -</w:t>
            </w:r>
            <w:r w:rsidR="00634AE7" w:rsidRPr="00051100">
              <w:rPr>
                <w:rFonts w:ascii="Trebuchet MS" w:hAnsi="Trebuchet MS" w:cs="Arial"/>
                <w:szCs w:val="24"/>
              </w:rPr>
              <w:t xml:space="preserve"> </w:t>
            </w:r>
            <w:r w:rsidRPr="00051100">
              <w:rPr>
                <w:rFonts w:ascii="Trebuchet MS" w:hAnsi="Trebuchet MS" w:cs="Arial"/>
                <w:szCs w:val="24"/>
              </w:rPr>
              <w:t>Direc</w:t>
            </w:r>
            <w:r w:rsidR="003D2ABF" w:rsidRPr="00051100">
              <w:rPr>
                <w:rFonts w:ascii="Trebuchet MS" w:hAnsi="Trebuchet MS" w:cs="Arial"/>
                <w:szCs w:val="24"/>
              </w:rPr>
              <w:t>ț</w:t>
            </w:r>
            <w:r w:rsidRPr="00051100">
              <w:rPr>
                <w:rFonts w:ascii="Trebuchet MS" w:hAnsi="Trebuchet MS" w:cs="Arial"/>
                <w:szCs w:val="24"/>
              </w:rPr>
              <w:t>ia General</w:t>
            </w:r>
            <w:r w:rsidR="003D2ABF" w:rsidRPr="00051100">
              <w:rPr>
                <w:rFonts w:ascii="Trebuchet MS" w:hAnsi="Trebuchet MS" w:cs="Arial"/>
                <w:szCs w:val="24"/>
              </w:rPr>
              <w:t>ă</w:t>
            </w:r>
            <w:r w:rsidRPr="00051100">
              <w:rPr>
                <w:rFonts w:ascii="Trebuchet MS" w:hAnsi="Trebuchet MS" w:cs="Arial"/>
                <w:szCs w:val="24"/>
              </w:rPr>
              <w:t xml:space="preserve"> de reglementare a colect</w:t>
            </w:r>
            <w:r w:rsidR="003D2ABF" w:rsidRPr="00051100">
              <w:rPr>
                <w:rFonts w:ascii="Trebuchet MS" w:hAnsi="Trebuchet MS" w:cs="Arial"/>
                <w:szCs w:val="24"/>
              </w:rPr>
              <w:t>ă</w:t>
            </w:r>
            <w:r w:rsidRPr="00051100">
              <w:rPr>
                <w:rFonts w:ascii="Trebuchet MS" w:hAnsi="Trebuchet MS" w:cs="Arial"/>
                <w:szCs w:val="24"/>
              </w:rPr>
              <w:t>rii crean</w:t>
            </w:r>
            <w:r w:rsidR="003D2ABF" w:rsidRPr="00051100">
              <w:rPr>
                <w:rFonts w:ascii="Trebuchet MS" w:hAnsi="Trebuchet MS" w:cs="Arial"/>
                <w:szCs w:val="24"/>
              </w:rPr>
              <w:t>ț</w:t>
            </w:r>
            <w:r w:rsidRPr="00051100">
              <w:rPr>
                <w:rFonts w:ascii="Trebuchet MS" w:hAnsi="Trebuchet MS" w:cs="Arial"/>
                <w:szCs w:val="24"/>
              </w:rPr>
              <w:t>elor bugetare (DGRCCB)</w:t>
            </w:r>
          </w:p>
        </w:tc>
        <w:tc>
          <w:tcPr>
            <w:tcW w:w="1807" w:type="dxa"/>
            <w:tcBorders>
              <w:top w:val="single" w:sz="4" w:space="0" w:color="000000"/>
              <w:left w:val="single" w:sz="4" w:space="0" w:color="000000"/>
              <w:bottom w:val="single" w:sz="4" w:space="0" w:color="000000"/>
              <w:right w:val="single" w:sz="4" w:space="0" w:color="000000"/>
            </w:tcBorders>
          </w:tcPr>
          <w:p w14:paraId="03EEAC6B" w14:textId="438667C2" w:rsidR="00352FA8" w:rsidRPr="00051100" w:rsidRDefault="00352FA8" w:rsidP="00C43F34">
            <w:pPr>
              <w:spacing w:before="0"/>
              <w:rPr>
                <w:rFonts w:ascii="Trebuchet MS" w:hAnsi="Trebuchet MS" w:cs="Arial"/>
                <w:szCs w:val="24"/>
              </w:rPr>
            </w:pPr>
            <w:r w:rsidRPr="00051100">
              <w:rPr>
                <w:rFonts w:ascii="Trebuchet MS" w:hAnsi="Trebuchet MS" w:cs="Arial"/>
                <w:szCs w:val="24"/>
              </w:rPr>
              <w:t xml:space="preserve">Schimbul de date este intern </w:t>
            </w:r>
            <w:r w:rsidR="003D2ABF" w:rsidRPr="00051100">
              <w:rPr>
                <w:rFonts w:ascii="Trebuchet MS" w:hAnsi="Trebuchet MS" w:cs="Arial"/>
                <w:szCs w:val="24"/>
              </w:rPr>
              <w:t>ș</w:t>
            </w:r>
            <w:r w:rsidRPr="00051100">
              <w:rPr>
                <w:rFonts w:ascii="Trebuchet MS" w:hAnsi="Trebuchet MS" w:cs="Arial"/>
                <w:szCs w:val="24"/>
              </w:rPr>
              <w:t>i nu necesit</w:t>
            </w:r>
            <w:r w:rsidR="003D2ABF" w:rsidRPr="00051100">
              <w:rPr>
                <w:rFonts w:ascii="Trebuchet MS" w:hAnsi="Trebuchet MS" w:cs="Arial"/>
                <w:szCs w:val="24"/>
              </w:rPr>
              <w:t>ă</w:t>
            </w:r>
            <w:r w:rsidRPr="00051100">
              <w:rPr>
                <w:rFonts w:ascii="Trebuchet MS" w:hAnsi="Trebuchet MS" w:cs="Arial"/>
                <w:szCs w:val="24"/>
              </w:rPr>
              <w:t xml:space="preserve"> protocol</w:t>
            </w:r>
          </w:p>
        </w:tc>
      </w:tr>
      <w:tr w:rsidR="00352FA8" w:rsidRPr="00051100" w14:paraId="6126694F" w14:textId="77777777" w:rsidTr="00634AE7">
        <w:tc>
          <w:tcPr>
            <w:tcW w:w="2079" w:type="dxa"/>
            <w:tcBorders>
              <w:top w:val="single" w:sz="4" w:space="0" w:color="000000"/>
              <w:left w:val="single" w:sz="4" w:space="0" w:color="000000"/>
              <w:bottom w:val="single" w:sz="4" w:space="0" w:color="000000"/>
              <w:right w:val="single" w:sz="4" w:space="0" w:color="000000"/>
            </w:tcBorders>
          </w:tcPr>
          <w:p w14:paraId="5904324B"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MF - CNIF</w:t>
            </w:r>
          </w:p>
        </w:tc>
        <w:tc>
          <w:tcPr>
            <w:tcW w:w="1803" w:type="dxa"/>
            <w:tcBorders>
              <w:top w:val="single" w:sz="4" w:space="0" w:color="000000"/>
              <w:left w:val="single" w:sz="4" w:space="0" w:color="000000"/>
              <w:bottom w:val="single" w:sz="4" w:space="0" w:color="000000"/>
              <w:right w:val="single" w:sz="4" w:space="0" w:color="000000"/>
            </w:tcBorders>
          </w:tcPr>
          <w:p w14:paraId="110A582B"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Sistem informatic de administrare a contribuabililor inactivi</w:t>
            </w:r>
          </w:p>
        </w:tc>
        <w:tc>
          <w:tcPr>
            <w:tcW w:w="1802" w:type="dxa"/>
            <w:tcBorders>
              <w:top w:val="single" w:sz="4" w:space="0" w:color="000000"/>
              <w:left w:val="single" w:sz="4" w:space="0" w:color="000000"/>
              <w:bottom w:val="single" w:sz="4" w:space="0" w:color="000000"/>
              <w:right w:val="single" w:sz="4" w:space="0" w:color="000000"/>
            </w:tcBorders>
          </w:tcPr>
          <w:p w14:paraId="54E512D5"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INACTIVI</w:t>
            </w:r>
          </w:p>
        </w:tc>
        <w:tc>
          <w:tcPr>
            <w:tcW w:w="2147" w:type="dxa"/>
            <w:tcBorders>
              <w:top w:val="single" w:sz="4" w:space="0" w:color="000000"/>
              <w:left w:val="single" w:sz="4" w:space="0" w:color="000000"/>
              <w:bottom w:val="single" w:sz="4" w:space="0" w:color="000000"/>
              <w:right w:val="single" w:sz="4" w:space="0" w:color="000000"/>
            </w:tcBorders>
          </w:tcPr>
          <w:p w14:paraId="73104B78" w14:textId="480D85B2" w:rsidR="00352FA8" w:rsidRPr="00051100" w:rsidRDefault="00352FA8" w:rsidP="00634AE7">
            <w:pPr>
              <w:spacing w:before="0"/>
              <w:jc w:val="left"/>
              <w:rPr>
                <w:rFonts w:ascii="Trebuchet MS" w:hAnsi="Trebuchet MS" w:cs="Arial"/>
                <w:szCs w:val="24"/>
              </w:rPr>
            </w:pPr>
            <w:r w:rsidRPr="00051100">
              <w:rPr>
                <w:rFonts w:ascii="Trebuchet MS" w:hAnsi="Trebuchet MS" w:cs="Arial"/>
                <w:szCs w:val="24"/>
              </w:rPr>
              <w:t>ANAF -</w:t>
            </w:r>
            <w:r w:rsidR="00634AE7" w:rsidRPr="00051100">
              <w:rPr>
                <w:rFonts w:ascii="Trebuchet MS" w:hAnsi="Trebuchet MS" w:cs="Arial"/>
                <w:szCs w:val="24"/>
              </w:rPr>
              <w:t xml:space="preserve"> </w:t>
            </w:r>
            <w:r w:rsidRPr="00051100">
              <w:rPr>
                <w:rFonts w:ascii="Trebuchet MS" w:hAnsi="Trebuchet MS" w:cs="Arial"/>
                <w:szCs w:val="24"/>
              </w:rPr>
              <w:t>Direc</w:t>
            </w:r>
            <w:r w:rsidR="003D2ABF" w:rsidRPr="00051100">
              <w:rPr>
                <w:rFonts w:ascii="Trebuchet MS" w:hAnsi="Trebuchet MS" w:cs="Arial"/>
                <w:szCs w:val="24"/>
              </w:rPr>
              <w:t>ț</w:t>
            </w:r>
            <w:r w:rsidRPr="00051100">
              <w:rPr>
                <w:rFonts w:ascii="Trebuchet MS" w:hAnsi="Trebuchet MS" w:cs="Arial"/>
                <w:szCs w:val="24"/>
              </w:rPr>
              <w:t>ia General</w:t>
            </w:r>
            <w:r w:rsidR="003D2ABF" w:rsidRPr="00051100">
              <w:rPr>
                <w:rFonts w:ascii="Trebuchet MS" w:hAnsi="Trebuchet MS" w:cs="Arial"/>
                <w:szCs w:val="24"/>
              </w:rPr>
              <w:t>ă</w:t>
            </w:r>
            <w:r w:rsidRPr="00051100">
              <w:rPr>
                <w:rFonts w:ascii="Trebuchet MS" w:hAnsi="Trebuchet MS" w:cs="Arial"/>
                <w:szCs w:val="24"/>
              </w:rPr>
              <w:t xml:space="preserve"> Proceduri pt Administrarea Veniturilor (DGPAV)</w:t>
            </w:r>
          </w:p>
        </w:tc>
        <w:tc>
          <w:tcPr>
            <w:tcW w:w="1807" w:type="dxa"/>
            <w:tcBorders>
              <w:top w:val="single" w:sz="4" w:space="0" w:color="000000"/>
              <w:left w:val="single" w:sz="4" w:space="0" w:color="000000"/>
              <w:bottom w:val="single" w:sz="4" w:space="0" w:color="000000"/>
              <w:right w:val="single" w:sz="4" w:space="0" w:color="000000"/>
            </w:tcBorders>
          </w:tcPr>
          <w:p w14:paraId="532C2F7B" w14:textId="1EC3E653" w:rsidR="00352FA8" w:rsidRPr="00051100" w:rsidRDefault="00352FA8" w:rsidP="00C43F34">
            <w:pPr>
              <w:spacing w:before="0"/>
              <w:rPr>
                <w:rFonts w:ascii="Trebuchet MS" w:hAnsi="Trebuchet MS" w:cs="Arial"/>
                <w:szCs w:val="24"/>
              </w:rPr>
            </w:pPr>
            <w:r w:rsidRPr="00051100">
              <w:rPr>
                <w:rFonts w:ascii="Trebuchet MS" w:hAnsi="Trebuchet MS" w:cs="Arial"/>
                <w:szCs w:val="24"/>
              </w:rPr>
              <w:t xml:space="preserve">Schimbul de date este intern </w:t>
            </w:r>
            <w:r w:rsidR="003D2ABF" w:rsidRPr="00051100">
              <w:rPr>
                <w:rFonts w:ascii="Trebuchet MS" w:hAnsi="Trebuchet MS" w:cs="Arial"/>
                <w:szCs w:val="24"/>
              </w:rPr>
              <w:t>ș</w:t>
            </w:r>
            <w:r w:rsidRPr="00051100">
              <w:rPr>
                <w:rFonts w:ascii="Trebuchet MS" w:hAnsi="Trebuchet MS" w:cs="Arial"/>
                <w:szCs w:val="24"/>
              </w:rPr>
              <w:t>i nu necesit</w:t>
            </w:r>
            <w:r w:rsidR="003D2ABF" w:rsidRPr="00051100">
              <w:rPr>
                <w:rFonts w:ascii="Trebuchet MS" w:hAnsi="Trebuchet MS" w:cs="Arial"/>
                <w:szCs w:val="24"/>
              </w:rPr>
              <w:t>ă</w:t>
            </w:r>
            <w:r w:rsidRPr="00051100">
              <w:rPr>
                <w:rFonts w:ascii="Trebuchet MS" w:hAnsi="Trebuchet MS" w:cs="Arial"/>
                <w:szCs w:val="24"/>
              </w:rPr>
              <w:t xml:space="preserve"> protocol</w:t>
            </w:r>
          </w:p>
        </w:tc>
      </w:tr>
      <w:tr w:rsidR="00352FA8" w:rsidRPr="00051100" w14:paraId="1E76F4C1" w14:textId="77777777" w:rsidTr="00634AE7">
        <w:tc>
          <w:tcPr>
            <w:tcW w:w="2079" w:type="dxa"/>
            <w:tcBorders>
              <w:top w:val="single" w:sz="4" w:space="0" w:color="000000"/>
              <w:left w:val="single" w:sz="4" w:space="0" w:color="000000"/>
              <w:bottom w:val="single" w:sz="4" w:space="0" w:color="000000"/>
              <w:right w:val="single" w:sz="4" w:space="0" w:color="000000"/>
            </w:tcBorders>
          </w:tcPr>
          <w:p w14:paraId="19A2DD8F"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MF - CNIF</w:t>
            </w:r>
          </w:p>
        </w:tc>
        <w:tc>
          <w:tcPr>
            <w:tcW w:w="1803" w:type="dxa"/>
            <w:tcBorders>
              <w:top w:val="single" w:sz="4" w:space="0" w:color="000000"/>
              <w:left w:val="single" w:sz="4" w:space="0" w:color="000000"/>
              <w:bottom w:val="single" w:sz="4" w:space="0" w:color="000000"/>
              <w:right w:val="single" w:sz="4" w:space="0" w:color="000000"/>
            </w:tcBorders>
          </w:tcPr>
          <w:p w14:paraId="181A72F8" w14:textId="5C67B034" w:rsidR="00352FA8" w:rsidRPr="00051100" w:rsidRDefault="00352FA8" w:rsidP="00C43F34">
            <w:pPr>
              <w:spacing w:before="0"/>
              <w:rPr>
                <w:rFonts w:ascii="Trebuchet MS" w:hAnsi="Trebuchet MS" w:cs="Arial"/>
                <w:szCs w:val="24"/>
              </w:rPr>
            </w:pPr>
            <w:r w:rsidRPr="00051100">
              <w:rPr>
                <w:rFonts w:ascii="Trebuchet MS" w:eastAsia="Calibri" w:hAnsi="Trebuchet MS" w:cs="Arial"/>
                <w:szCs w:val="24"/>
              </w:rPr>
              <w:t>Sistem informatic  privind activitatea Inspec</w:t>
            </w:r>
            <w:r w:rsidR="003E1790" w:rsidRPr="00051100">
              <w:rPr>
                <w:rFonts w:ascii="Trebuchet MS" w:eastAsia="Calibri" w:hAnsi="Trebuchet MS" w:cs="Arial"/>
                <w:szCs w:val="24"/>
              </w:rPr>
              <w:t>ț</w:t>
            </w:r>
            <w:r w:rsidRPr="00051100">
              <w:rPr>
                <w:rFonts w:ascii="Trebuchet MS" w:eastAsia="Calibri" w:hAnsi="Trebuchet MS" w:cs="Arial"/>
                <w:szCs w:val="24"/>
              </w:rPr>
              <w:t>iei Fiscale – persoane juridice</w:t>
            </w:r>
          </w:p>
        </w:tc>
        <w:tc>
          <w:tcPr>
            <w:tcW w:w="1802" w:type="dxa"/>
            <w:tcBorders>
              <w:top w:val="single" w:sz="4" w:space="0" w:color="000000"/>
              <w:left w:val="single" w:sz="4" w:space="0" w:color="000000"/>
              <w:bottom w:val="single" w:sz="4" w:space="0" w:color="000000"/>
              <w:right w:val="single" w:sz="4" w:space="0" w:color="000000"/>
            </w:tcBorders>
          </w:tcPr>
          <w:p w14:paraId="49B95A87"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PHOENIX</w:t>
            </w:r>
          </w:p>
        </w:tc>
        <w:tc>
          <w:tcPr>
            <w:tcW w:w="2147" w:type="dxa"/>
            <w:tcBorders>
              <w:top w:val="single" w:sz="4" w:space="0" w:color="000000"/>
              <w:left w:val="single" w:sz="4" w:space="0" w:color="000000"/>
              <w:bottom w:val="single" w:sz="4" w:space="0" w:color="000000"/>
              <w:right w:val="single" w:sz="4" w:space="0" w:color="000000"/>
            </w:tcBorders>
          </w:tcPr>
          <w:p w14:paraId="66D2BCFD" w14:textId="68241E33" w:rsidR="00352FA8" w:rsidRPr="00051100" w:rsidRDefault="00352FA8" w:rsidP="00634AE7">
            <w:pPr>
              <w:spacing w:before="0"/>
              <w:jc w:val="left"/>
              <w:rPr>
                <w:rFonts w:ascii="Trebuchet MS" w:hAnsi="Trebuchet MS" w:cs="Arial"/>
                <w:szCs w:val="24"/>
              </w:rPr>
            </w:pPr>
            <w:r w:rsidRPr="00051100">
              <w:rPr>
                <w:rFonts w:ascii="Trebuchet MS" w:hAnsi="Trebuchet MS" w:cs="Arial"/>
                <w:szCs w:val="24"/>
              </w:rPr>
              <w:t>ANAF -</w:t>
            </w:r>
            <w:r w:rsidR="00634AE7" w:rsidRPr="00051100">
              <w:rPr>
                <w:rFonts w:ascii="Trebuchet MS" w:hAnsi="Trebuchet MS" w:cs="Arial"/>
                <w:szCs w:val="24"/>
              </w:rPr>
              <w:t xml:space="preserve"> </w:t>
            </w:r>
            <w:r w:rsidRPr="00051100">
              <w:rPr>
                <w:rFonts w:ascii="Trebuchet MS" w:hAnsi="Trebuchet MS" w:cs="Arial"/>
                <w:szCs w:val="24"/>
              </w:rPr>
              <w:t>Direc</w:t>
            </w:r>
            <w:r w:rsidR="003D2ABF" w:rsidRPr="00051100">
              <w:rPr>
                <w:rFonts w:ascii="Trebuchet MS" w:hAnsi="Trebuchet MS" w:cs="Arial"/>
                <w:szCs w:val="24"/>
              </w:rPr>
              <w:t>ț</w:t>
            </w:r>
            <w:r w:rsidRPr="00051100">
              <w:rPr>
                <w:rFonts w:ascii="Trebuchet MS" w:hAnsi="Trebuchet MS" w:cs="Arial"/>
                <w:szCs w:val="24"/>
              </w:rPr>
              <w:t>ia General</w:t>
            </w:r>
            <w:r w:rsidR="003D2ABF" w:rsidRPr="00051100">
              <w:rPr>
                <w:rFonts w:ascii="Trebuchet MS" w:hAnsi="Trebuchet MS" w:cs="Arial"/>
                <w:szCs w:val="24"/>
              </w:rPr>
              <w:t>ă</w:t>
            </w:r>
            <w:r w:rsidRPr="00051100">
              <w:rPr>
                <w:rFonts w:ascii="Trebuchet MS" w:hAnsi="Trebuchet MS" w:cs="Arial"/>
                <w:szCs w:val="24"/>
              </w:rPr>
              <w:t xml:space="preserve"> Coordonare Inspec</w:t>
            </w:r>
            <w:r w:rsidR="003D2ABF" w:rsidRPr="00051100">
              <w:rPr>
                <w:rFonts w:ascii="Trebuchet MS" w:hAnsi="Trebuchet MS" w:cs="Arial"/>
                <w:szCs w:val="24"/>
              </w:rPr>
              <w:t>ț</w:t>
            </w:r>
            <w:r w:rsidRPr="00051100">
              <w:rPr>
                <w:rFonts w:ascii="Trebuchet MS" w:hAnsi="Trebuchet MS" w:cs="Arial"/>
                <w:szCs w:val="24"/>
              </w:rPr>
              <w:t>ie Fiscal</w:t>
            </w:r>
            <w:r w:rsidR="003D2ABF" w:rsidRPr="00051100">
              <w:rPr>
                <w:rFonts w:ascii="Trebuchet MS" w:hAnsi="Trebuchet MS" w:cs="Arial"/>
                <w:szCs w:val="24"/>
              </w:rPr>
              <w:t>ă</w:t>
            </w:r>
            <w:r w:rsidRPr="00051100">
              <w:rPr>
                <w:rFonts w:ascii="Trebuchet MS" w:hAnsi="Trebuchet MS" w:cs="Arial"/>
                <w:szCs w:val="24"/>
              </w:rPr>
              <w:t xml:space="preserve"> (DGCIF)</w:t>
            </w:r>
          </w:p>
        </w:tc>
        <w:tc>
          <w:tcPr>
            <w:tcW w:w="1807" w:type="dxa"/>
            <w:tcBorders>
              <w:top w:val="single" w:sz="4" w:space="0" w:color="000000"/>
              <w:left w:val="single" w:sz="4" w:space="0" w:color="000000"/>
              <w:bottom w:val="single" w:sz="4" w:space="0" w:color="000000"/>
              <w:right w:val="single" w:sz="4" w:space="0" w:color="000000"/>
            </w:tcBorders>
          </w:tcPr>
          <w:p w14:paraId="3DA92ED8" w14:textId="52A757EC" w:rsidR="00352FA8" w:rsidRPr="00051100" w:rsidRDefault="00352FA8" w:rsidP="00C43F34">
            <w:pPr>
              <w:spacing w:before="0"/>
              <w:rPr>
                <w:rFonts w:ascii="Trebuchet MS" w:hAnsi="Trebuchet MS" w:cs="Arial"/>
                <w:szCs w:val="24"/>
              </w:rPr>
            </w:pPr>
            <w:r w:rsidRPr="00051100">
              <w:rPr>
                <w:rFonts w:ascii="Trebuchet MS" w:hAnsi="Trebuchet MS" w:cs="Arial"/>
                <w:szCs w:val="24"/>
              </w:rPr>
              <w:t xml:space="preserve">Schimbul de date este intern </w:t>
            </w:r>
            <w:r w:rsidR="003D2ABF" w:rsidRPr="00051100">
              <w:rPr>
                <w:rFonts w:ascii="Trebuchet MS" w:hAnsi="Trebuchet MS" w:cs="Arial"/>
                <w:szCs w:val="24"/>
              </w:rPr>
              <w:t>ș</w:t>
            </w:r>
            <w:r w:rsidRPr="00051100">
              <w:rPr>
                <w:rFonts w:ascii="Trebuchet MS" w:hAnsi="Trebuchet MS" w:cs="Arial"/>
                <w:szCs w:val="24"/>
              </w:rPr>
              <w:t>i nu necesit</w:t>
            </w:r>
            <w:r w:rsidR="003D2ABF" w:rsidRPr="00051100">
              <w:rPr>
                <w:rFonts w:ascii="Trebuchet MS" w:hAnsi="Trebuchet MS" w:cs="Arial"/>
                <w:szCs w:val="24"/>
              </w:rPr>
              <w:t>ă</w:t>
            </w:r>
            <w:r w:rsidRPr="00051100">
              <w:rPr>
                <w:rFonts w:ascii="Trebuchet MS" w:hAnsi="Trebuchet MS" w:cs="Arial"/>
                <w:szCs w:val="24"/>
              </w:rPr>
              <w:t xml:space="preserve"> protocol</w:t>
            </w:r>
          </w:p>
        </w:tc>
      </w:tr>
      <w:tr w:rsidR="00352FA8" w:rsidRPr="00051100" w14:paraId="3FA0DF2D" w14:textId="77777777" w:rsidTr="00634AE7">
        <w:tc>
          <w:tcPr>
            <w:tcW w:w="2079" w:type="dxa"/>
            <w:tcBorders>
              <w:top w:val="single" w:sz="4" w:space="0" w:color="000000"/>
              <w:left w:val="single" w:sz="4" w:space="0" w:color="000000"/>
              <w:bottom w:val="single" w:sz="4" w:space="0" w:color="000000"/>
              <w:right w:val="single" w:sz="4" w:space="0" w:color="000000"/>
            </w:tcBorders>
          </w:tcPr>
          <w:p w14:paraId="54985340"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MF - CNIF</w:t>
            </w:r>
          </w:p>
        </w:tc>
        <w:tc>
          <w:tcPr>
            <w:tcW w:w="1803" w:type="dxa"/>
            <w:tcBorders>
              <w:top w:val="single" w:sz="4" w:space="0" w:color="000000"/>
              <w:left w:val="single" w:sz="4" w:space="0" w:color="000000"/>
              <w:bottom w:val="single" w:sz="4" w:space="0" w:color="000000"/>
              <w:right w:val="single" w:sz="4" w:space="0" w:color="000000"/>
            </w:tcBorders>
          </w:tcPr>
          <w:p w14:paraId="72BE8E7F" w14:textId="77777777" w:rsidR="00352FA8" w:rsidRPr="00051100" w:rsidRDefault="00352FA8" w:rsidP="00C43F34">
            <w:pPr>
              <w:spacing w:before="0"/>
              <w:rPr>
                <w:rFonts w:ascii="Trebuchet MS" w:hAnsi="Trebuchet MS" w:cs="Arial"/>
                <w:szCs w:val="24"/>
              </w:rPr>
            </w:pPr>
            <w:r w:rsidRPr="00051100">
              <w:rPr>
                <w:rFonts w:ascii="Trebuchet MS" w:eastAsia="Calibri" w:hAnsi="Trebuchet MS" w:cs="Arial"/>
                <w:szCs w:val="24"/>
              </w:rPr>
              <w:t>Sistem informatic  de administrare a documentelor la UIR</w:t>
            </w:r>
          </w:p>
        </w:tc>
        <w:tc>
          <w:tcPr>
            <w:tcW w:w="1802" w:type="dxa"/>
            <w:tcBorders>
              <w:top w:val="single" w:sz="4" w:space="0" w:color="000000"/>
              <w:left w:val="single" w:sz="4" w:space="0" w:color="000000"/>
              <w:bottom w:val="single" w:sz="4" w:space="0" w:color="000000"/>
              <w:right w:val="single" w:sz="4" w:space="0" w:color="000000"/>
            </w:tcBorders>
          </w:tcPr>
          <w:p w14:paraId="136D8C96"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SIAD</w:t>
            </w:r>
          </w:p>
        </w:tc>
        <w:tc>
          <w:tcPr>
            <w:tcW w:w="2147" w:type="dxa"/>
            <w:tcBorders>
              <w:top w:val="single" w:sz="4" w:space="0" w:color="000000"/>
              <w:left w:val="single" w:sz="4" w:space="0" w:color="000000"/>
              <w:bottom w:val="single" w:sz="4" w:space="0" w:color="000000"/>
              <w:right w:val="single" w:sz="4" w:space="0" w:color="000000"/>
            </w:tcBorders>
          </w:tcPr>
          <w:p w14:paraId="6CB70013" w14:textId="51A6FDC8" w:rsidR="00352FA8" w:rsidRPr="00051100" w:rsidRDefault="00352FA8" w:rsidP="00634AE7">
            <w:pPr>
              <w:spacing w:before="0"/>
              <w:jc w:val="left"/>
              <w:rPr>
                <w:rFonts w:ascii="Trebuchet MS" w:hAnsi="Trebuchet MS" w:cs="Arial"/>
                <w:szCs w:val="24"/>
              </w:rPr>
            </w:pPr>
            <w:r w:rsidRPr="00051100">
              <w:rPr>
                <w:rFonts w:ascii="Trebuchet MS" w:hAnsi="Trebuchet MS" w:cs="Arial"/>
                <w:szCs w:val="24"/>
              </w:rPr>
              <w:t>ANAF -</w:t>
            </w:r>
            <w:r w:rsidR="00634AE7" w:rsidRPr="00051100">
              <w:rPr>
                <w:rFonts w:ascii="Trebuchet MS" w:hAnsi="Trebuchet MS" w:cs="Arial"/>
                <w:szCs w:val="24"/>
              </w:rPr>
              <w:t xml:space="preserve"> </w:t>
            </w:r>
            <w:r w:rsidRPr="00051100">
              <w:rPr>
                <w:rFonts w:ascii="Trebuchet MS" w:hAnsi="Trebuchet MS" w:cs="Arial"/>
                <w:szCs w:val="24"/>
              </w:rPr>
              <w:t>Direc</w:t>
            </w:r>
            <w:r w:rsidR="003D2ABF" w:rsidRPr="00051100">
              <w:rPr>
                <w:rFonts w:ascii="Trebuchet MS" w:hAnsi="Trebuchet MS" w:cs="Arial"/>
                <w:szCs w:val="24"/>
              </w:rPr>
              <w:t>ț</w:t>
            </w:r>
            <w:r w:rsidRPr="00051100">
              <w:rPr>
                <w:rFonts w:ascii="Trebuchet MS" w:hAnsi="Trebuchet MS" w:cs="Arial"/>
                <w:szCs w:val="24"/>
              </w:rPr>
              <w:t>ia General</w:t>
            </w:r>
            <w:r w:rsidR="003D2ABF" w:rsidRPr="00051100">
              <w:rPr>
                <w:rFonts w:ascii="Trebuchet MS" w:hAnsi="Trebuchet MS" w:cs="Arial"/>
                <w:szCs w:val="24"/>
              </w:rPr>
              <w:t>ă</w:t>
            </w:r>
            <w:r w:rsidRPr="00051100">
              <w:rPr>
                <w:rFonts w:ascii="Trebuchet MS" w:hAnsi="Trebuchet MS" w:cs="Arial"/>
                <w:szCs w:val="24"/>
              </w:rPr>
              <w:t xml:space="preserve"> de reglementare a colect</w:t>
            </w:r>
            <w:r w:rsidR="003D2ABF" w:rsidRPr="00051100">
              <w:rPr>
                <w:rFonts w:ascii="Trebuchet MS" w:hAnsi="Trebuchet MS" w:cs="Arial"/>
                <w:szCs w:val="24"/>
              </w:rPr>
              <w:t>ă</w:t>
            </w:r>
            <w:r w:rsidRPr="00051100">
              <w:rPr>
                <w:rFonts w:ascii="Trebuchet MS" w:hAnsi="Trebuchet MS" w:cs="Arial"/>
                <w:szCs w:val="24"/>
              </w:rPr>
              <w:t>rii crean</w:t>
            </w:r>
            <w:r w:rsidR="003D2ABF" w:rsidRPr="00051100">
              <w:rPr>
                <w:rFonts w:ascii="Trebuchet MS" w:hAnsi="Trebuchet MS" w:cs="Arial"/>
                <w:szCs w:val="24"/>
              </w:rPr>
              <w:t>ț</w:t>
            </w:r>
            <w:r w:rsidRPr="00051100">
              <w:rPr>
                <w:rFonts w:ascii="Trebuchet MS" w:hAnsi="Trebuchet MS" w:cs="Arial"/>
                <w:szCs w:val="24"/>
              </w:rPr>
              <w:t>elor bugetare (DGRCCB)</w:t>
            </w:r>
          </w:p>
        </w:tc>
        <w:tc>
          <w:tcPr>
            <w:tcW w:w="1807" w:type="dxa"/>
            <w:tcBorders>
              <w:top w:val="single" w:sz="4" w:space="0" w:color="000000"/>
              <w:left w:val="single" w:sz="4" w:space="0" w:color="000000"/>
              <w:bottom w:val="single" w:sz="4" w:space="0" w:color="000000"/>
              <w:right w:val="single" w:sz="4" w:space="0" w:color="000000"/>
            </w:tcBorders>
          </w:tcPr>
          <w:p w14:paraId="438AD1D6" w14:textId="7CCF9822" w:rsidR="00352FA8" w:rsidRPr="00051100" w:rsidRDefault="00352FA8" w:rsidP="00C43F34">
            <w:pPr>
              <w:spacing w:before="0"/>
              <w:rPr>
                <w:rFonts w:ascii="Trebuchet MS" w:hAnsi="Trebuchet MS" w:cs="Arial"/>
                <w:szCs w:val="24"/>
              </w:rPr>
            </w:pPr>
            <w:r w:rsidRPr="00051100">
              <w:rPr>
                <w:rFonts w:ascii="Trebuchet MS" w:hAnsi="Trebuchet MS" w:cs="Arial"/>
                <w:szCs w:val="24"/>
              </w:rPr>
              <w:t xml:space="preserve">Schimbul de date este intern </w:t>
            </w:r>
            <w:r w:rsidR="003D2ABF" w:rsidRPr="00051100">
              <w:rPr>
                <w:rFonts w:ascii="Trebuchet MS" w:hAnsi="Trebuchet MS" w:cs="Arial"/>
                <w:szCs w:val="24"/>
              </w:rPr>
              <w:t>ș</w:t>
            </w:r>
            <w:r w:rsidRPr="00051100">
              <w:rPr>
                <w:rFonts w:ascii="Trebuchet MS" w:hAnsi="Trebuchet MS" w:cs="Arial"/>
                <w:szCs w:val="24"/>
              </w:rPr>
              <w:t>i nu necesit</w:t>
            </w:r>
            <w:r w:rsidR="003D2ABF" w:rsidRPr="00051100">
              <w:rPr>
                <w:rFonts w:ascii="Trebuchet MS" w:hAnsi="Trebuchet MS" w:cs="Arial"/>
                <w:szCs w:val="24"/>
              </w:rPr>
              <w:t>ă</w:t>
            </w:r>
            <w:r w:rsidRPr="00051100">
              <w:rPr>
                <w:rFonts w:ascii="Trebuchet MS" w:hAnsi="Trebuchet MS" w:cs="Arial"/>
                <w:szCs w:val="24"/>
              </w:rPr>
              <w:t xml:space="preserve"> protocol</w:t>
            </w:r>
          </w:p>
        </w:tc>
      </w:tr>
      <w:tr w:rsidR="00352FA8" w:rsidRPr="00051100" w14:paraId="230C4C64" w14:textId="77777777" w:rsidTr="00634AE7">
        <w:tc>
          <w:tcPr>
            <w:tcW w:w="2079" w:type="dxa"/>
            <w:tcBorders>
              <w:top w:val="single" w:sz="4" w:space="0" w:color="000000"/>
              <w:left w:val="single" w:sz="4" w:space="0" w:color="000000"/>
              <w:bottom w:val="single" w:sz="4" w:space="0" w:color="000000"/>
              <w:right w:val="single" w:sz="4" w:space="0" w:color="000000"/>
            </w:tcBorders>
          </w:tcPr>
          <w:p w14:paraId="199E926C" w14:textId="5F901323" w:rsidR="00352FA8" w:rsidRPr="00051100" w:rsidRDefault="00352FA8" w:rsidP="00C43F34">
            <w:pPr>
              <w:spacing w:before="0"/>
              <w:rPr>
                <w:rFonts w:ascii="Trebuchet MS" w:hAnsi="Trebuchet MS" w:cs="Arial"/>
                <w:szCs w:val="24"/>
              </w:rPr>
            </w:pPr>
            <w:r w:rsidRPr="00051100">
              <w:rPr>
                <w:rFonts w:ascii="Trebuchet MS" w:hAnsi="Trebuchet MS" w:cs="Arial"/>
                <w:szCs w:val="24"/>
              </w:rPr>
              <w:t>Casa Na</w:t>
            </w:r>
            <w:r w:rsidR="00210B7E" w:rsidRPr="00051100">
              <w:rPr>
                <w:rFonts w:ascii="Trebuchet MS" w:hAnsi="Trebuchet MS" w:cs="Arial"/>
                <w:szCs w:val="24"/>
              </w:rPr>
              <w:t>ț</w:t>
            </w:r>
            <w:r w:rsidRPr="00051100">
              <w:rPr>
                <w:rFonts w:ascii="Trebuchet MS" w:hAnsi="Trebuchet MS" w:cs="Arial"/>
                <w:szCs w:val="24"/>
              </w:rPr>
              <w:t>ional</w:t>
            </w:r>
            <w:r w:rsidR="00210B7E" w:rsidRPr="00051100">
              <w:rPr>
                <w:rFonts w:ascii="Trebuchet MS" w:hAnsi="Trebuchet MS" w:cs="Arial"/>
                <w:szCs w:val="24"/>
              </w:rPr>
              <w:t>ă</w:t>
            </w:r>
            <w:r w:rsidRPr="00051100">
              <w:rPr>
                <w:rFonts w:ascii="Trebuchet MS" w:hAnsi="Trebuchet MS" w:cs="Arial"/>
                <w:szCs w:val="24"/>
              </w:rPr>
              <w:t xml:space="preserve"> de Pensii </w:t>
            </w:r>
            <w:r w:rsidR="00210B7E" w:rsidRPr="00051100">
              <w:rPr>
                <w:rFonts w:ascii="Trebuchet MS" w:hAnsi="Trebuchet MS" w:cs="Arial"/>
                <w:szCs w:val="24"/>
              </w:rPr>
              <w:t>ș</w:t>
            </w:r>
            <w:r w:rsidRPr="00051100">
              <w:rPr>
                <w:rFonts w:ascii="Trebuchet MS" w:hAnsi="Trebuchet MS" w:cs="Arial"/>
                <w:szCs w:val="24"/>
              </w:rPr>
              <w:t>i Asigur</w:t>
            </w:r>
            <w:r w:rsidR="00210B7E" w:rsidRPr="00051100">
              <w:rPr>
                <w:rFonts w:ascii="Trebuchet MS" w:hAnsi="Trebuchet MS" w:cs="Arial"/>
                <w:szCs w:val="24"/>
              </w:rPr>
              <w:t>ă</w:t>
            </w:r>
            <w:r w:rsidRPr="00051100">
              <w:rPr>
                <w:rFonts w:ascii="Trebuchet MS" w:hAnsi="Trebuchet MS" w:cs="Arial"/>
                <w:szCs w:val="24"/>
              </w:rPr>
              <w:t>ri Sociale</w:t>
            </w:r>
          </w:p>
        </w:tc>
        <w:tc>
          <w:tcPr>
            <w:tcW w:w="1803" w:type="dxa"/>
            <w:tcBorders>
              <w:top w:val="single" w:sz="4" w:space="0" w:color="000000"/>
              <w:left w:val="single" w:sz="4" w:space="0" w:color="000000"/>
              <w:bottom w:val="single" w:sz="4" w:space="0" w:color="000000"/>
              <w:right w:val="single" w:sz="4" w:space="0" w:color="000000"/>
            </w:tcBorders>
          </w:tcPr>
          <w:p w14:paraId="7364013D" w14:textId="77777777" w:rsidR="00352FA8" w:rsidRPr="00051100" w:rsidRDefault="00352FA8" w:rsidP="00C43F34">
            <w:pPr>
              <w:spacing w:before="0"/>
              <w:rPr>
                <w:rFonts w:ascii="Trebuchet MS" w:hAnsi="Trebuchet MS" w:cs="Arial"/>
                <w:szCs w:val="24"/>
              </w:rPr>
            </w:pPr>
          </w:p>
        </w:tc>
        <w:tc>
          <w:tcPr>
            <w:tcW w:w="1802" w:type="dxa"/>
            <w:tcBorders>
              <w:top w:val="single" w:sz="4" w:space="0" w:color="000000"/>
              <w:left w:val="single" w:sz="4" w:space="0" w:color="000000"/>
              <w:bottom w:val="single" w:sz="4" w:space="0" w:color="000000"/>
              <w:right w:val="single" w:sz="4" w:space="0" w:color="000000"/>
            </w:tcBorders>
          </w:tcPr>
          <w:p w14:paraId="5E90705A" w14:textId="77777777" w:rsidR="00352FA8" w:rsidRPr="00051100" w:rsidRDefault="00352FA8" w:rsidP="00C43F34">
            <w:pPr>
              <w:spacing w:before="0"/>
              <w:rPr>
                <w:rFonts w:ascii="Trebuchet MS" w:hAnsi="Trebuchet MS" w:cs="Arial"/>
                <w:szCs w:val="24"/>
              </w:rPr>
            </w:pPr>
          </w:p>
        </w:tc>
        <w:tc>
          <w:tcPr>
            <w:tcW w:w="2147" w:type="dxa"/>
            <w:tcBorders>
              <w:top w:val="single" w:sz="4" w:space="0" w:color="000000"/>
              <w:left w:val="single" w:sz="4" w:space="0" w:color="000000"/>
              <w:bottom w:val="single" w:sz="4" w:space="0" w:color="000000"/>
              <w:right w:val="single" w:sz="4" w:space="0" w:color="000000"/>
            </w:tcBorders>
          </w:tcPr>
          <w:p w14:paraId="66331BD0" w14:textId="77777777" w:rsidR="00352FA8" w:rsidRPr="00051100" w:rsidRDefault="00352FA8" w:rsidP="00634AE7">
            <w:pPr>
              <w:spacing w:before="0"/>
              <w:jc w:val="left"/>
              <w:rPr>
                <w:rFonts w:ascii="Trebuchet MS" w:hAnsi="Trebuchet MS" w:cs="Arial"/>
                <w:szCs w:val="24"/>
              </w:rPr>
            </w:pPr>
            <w:r w:rsidRPr="00051100">
              <w:rPr>
                <w:rFonts w:ascii="Trebuchet MS" w:hAnsi="Trebuchet MS" w:cs="Arial"/>
                <w:szCs w:val="24"/>
              </w:rPr>
              <w:t>CNPAS</w:t>
            </w:r>
          </w:p>
        </w:tc>
        <w:tc>
          <w:tcPr>
            <w:tcW w:w="1807" w:type="dxa"/>
            <w:tcBorders>
              <w:top w:val="single" w:sz="4" w:space="0" w:color="000000"/>
              <w:left w:val="single" w:sz="4" w:space="0" w:color="000000"/>
              <w:bottom w:val="single" w:sz="4" w:space="0" w:color="000000"/>
              <w:right w:val="single" w:sz="4" w:space="0" w:color="000000"/>
            </w:tcBorders>
          </w:tcPr>
          <w:p w14:paraId="51BEE2B6"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Protocol</w:t>
            </w:r>
          </w:p>
        </w:tc>
      </w:tr>
      <w:tr w:rsidR="00352FA8" w:rsidRPr="00051100" w14:paraId="2558470A" w14:textId="77777777" w:rsidTr="00634AE7">
        <w:tc>
          <w:tcPr>
            <w:tcW w:w="2079" w:type="dxa"/>
            <w:tcBorders>
              <w:top w:val="single" w:sz="4" w:space="0" w:color="000000"/>
              <w:left w:val="single" w:sz="4" w:space="0" w:color="000000"/>
              <w:bottom w:val="single" w:sz="4" w:space="0" w:color="000000"/>
              <w:right w:val="single" w:sz="4" w:space="0" w:color="000000"/>
            </w:tcBorders>
          </w:tcPr>
          <w:p w14:paraId="29DB5DDD" w14:textId="54D8615B" w:rsidR="00352FA8" w:rsidRPr="00051100" w:rsidRDefault="00352FA8" w:rsidP="00C43F34">
            <w:pPr>
              <w:spacing w:before="0"/>
              <w:rPr>
                <w:rFonts w:ascii="Trebuchet MS" w:hAnsi="Trebuchet MS" w:cs="Arial"/>
                <w:szCs w:val="24"/>
              </w:rPr>
            </w:pPr>
            <w:r w:rsidRPr="00051100">
              <w:rPr>
                <w:rFonts w:ascii="Trebuchet MS" w:hAnsi="Trebuchet MS" w:cs="Arial"/>
                <w:szCs w:val="24"/>
              </w:rPr>
              <w:t>Casa Na</w:t>
            </w:r>
            <w:r w:rsidR="003E1790" w:rsidRPr="00051100">
              <w:rPr>
                <w:rFonts w:ascii="Trebuchet MS" w:hAnsi="Trebuchet MS" w:cs="Arial"/>
                <w:szCs w:val="24"/>
              </w:rPr>
              <w:t>ț</w:t>
            </w:r>
            <w:r w:rsidRPr="00051100">
              <w:rPr>
                <w:rFonts w:ascii="Trebuchet MS" w:hAnsi="Trebuchet MS" w:cs="Arial"/>
                <w:szCs w:val="24"/>
              </w:rPr>
              <w:t>ional</w:t>
            </w:r>
            <w:r w:rsidR="003E1790" w:rsidRPr="00051100">
              <w:rPr>
                <w:rFonts w:ascii="Trebuchet MS" w:hAnsi="Trebuchet MS" w:cs="Arial"/>
                <w:szCs w:val="24"/>
              </w:rPr>
              <w:t>ă</w:t>
            </w:r>
            <w:r w:rsidRPr="00051100">
              <w:rPr>
                <w:rFonts w:ascii="Trebuchet MS" w:hAnsi="Trebuchet MS" w:cs="Arial"/>
                <w:szCs w:val="24"/>
              </w:rPr>
              <w:t xml:space="preserve"> de Asigur</w:t>
            </w:r>
            <w:r w:rsidR="003E1790" w:rsidRPr="00051100">
              <w:rPr>
                <w:rFonts w:ascii="Trebuchet MS" w:hAnsi="Trebuchet MS" w:cs="Arial"/>
                <w:szCs w:val="24"/>
              </w:rPr>
              <w:t>ă</w:t>
            </w:r>
            <w:r w:rsidRPr="00051100">
              <w:rPr>
                <w:rFonts w:ascii="Trebuchet MS" w:hAnsi="Trebuchet MS" w:cs="Arial"/>
                <w:szCs w:val="24"/>
              </w:rPr>
              <w:t>ri de S</w:t>
            </w:r>
            <w:r w:rsidR="003E1790" w:rsidRPr="00051100">
              <w:rPr>
                <w:rFonts w:ascii="Trebuchet MS" w:hAnsi="Trebuchet MS" w:cs="Arial"/>
                <w:szCs w:val="24"/>
              </w:rPr>
              <w:t>ă</w:t>
            </w:r>
            <w:r w:rsidRPr="00051100">
              <w:rPr>
                <w:rFonts w:ascii="Trebuchet MS" w:hAnsi="Trebuchet MS" w:cs="Arial"/>
                <w:szCs w:val="24"/>
              </w:rPr>
              <w:t>natate</w:t>
            </w:r>
          </w:p>
        </w:tc>
        <w:tc>
          <w:tcPr>
            <w:tcW w:w="1803" w:type="dxa"/>
            <w:tcBorders>
              <w:top w:val="single" w:sz="4" w:space="0" w:color="000000"/>
              <w:left w:val="single" w:sz="4" w:space="0" w:color="000000"/>
              <w:bottom w:val="single" w:sz="4" w:space="0" w:color="000000"/>
              <w:right w:val="single" w:sz="4" w:space="0" w:color="000000"/>
            </w:tcBorders>
          </w:tcPr>
          <w:p w14:paraId="5FACB057" w14:textId="77777777" w:rsidR="00352FA8" w:rsidRPr="00051100" w:rsidRDefault="00352FA8" w:rsidP="00C43F34">
            <w:pPr>
              <w:spacing w:before="0"/>
              <w:rPr>
                <w:rFonts w:ascii="Trebuchet MS" w:hAnsi="Trebuchet MS" w:cs="Arial"/>
                <w:szCs w:val="24"/>
              </w:rPr>
            </w:pPr>
          </w:p>
        </w:tc>
        <w:tc>
          <w:tcPr>
            <w:tcW w:w="1802" w:type="dxa"/>
            <w:tcBorders>
              <w:top w:val="single" w:sz="4" w:space="0" w:color="000000"/>
              <w:left w:val="single" w:sz="4" w:space="0" w:color="000000"/>
              <w:bottom w:val="single" w:sz="4" w:space="0" w:color="000000"/>
              <w:right w:val="single" w:sz="4" w:space="0" w:color="000000"/>
            </w:tcBorders>
          </w:tcPr>
          <w:p w14:paraId="7EF5D743" w14:textId="77777777" w:rsidR="00352FA8" w:rsidRPr="00051100" w:rsidRDefault="00352FA8" w:rsidP="00C43F34">
            <w:pPr>
              <w:spacing w:before="0"/>
              <w:rPr>
                <w:rFonts w:ascii="Trebuchet MS" w:hAnsi="Trebuchet MS" w:cs="Arial"/>
                <w:szCs w:val="24"/>
              </w:rPr>
            </w:pPr>
          </w:p>
        </w:tc>
        <w:tc>
          <w:tcPr>
            <w:tcW w:w="2147" w:type="dxa"/>
            <w:tcBorders>
              <w:top w:val="single" w:sz="4" w:space="0" w:color="000000"/>
              <w:left w:val="single" w:sz="4" w:space="0" w:color="000000"/>
              <w:bottom w:val="single" w:sz="4" w:space="0" w:color="000000"/>
              <w:right w:val="single" w:sz="4" w:space="0" w:color="000000"/>
            </w:tcBorders>
          </w:tcPr>
          <w:p w14:paraId="3850277E" w14:textId="77777777" w:rsidR="00352FA8" w:rsidRPr="00051100" w:rsidRDefault="00352FA8" w:rsidP="00634AE7">
            <w:pPr>
              <w:spacing w:before="0"/>
              <w:jc w:val="left"/>
              <w:rPr>
                <w:rFonts w:ascii="Trebuchet MS" w:hAnsi="Trebuchet MS" w:cs="Arial"/>
                <w:szCs w:val="24"/>
              </w:rPr>
            </w:pPr>
            <w:r w:rsidRPr="00051100">
              <w:rPr>
                <w:rFonts w:ascii="Trebuchet MS" w:hAnsi="Trebuchet MS" w:cs="Arial"/>
                <w:szCs w:val="24"/>
              </w:rPr>
              <w:t>CNAS</w:t>
            </w:r>
          </w:p>
        </w:tc>
        <w:tc>
          <w:tcPr>
            <w:tcW w:w="1807" w:type="dxa"/>
            <w:tcBorders>
              <w:top w:val="single" w:sz="4" w:space="0" w:color="000000"/>
              <w:left w:val="single" w:sz="4" w:space="0" w:color="000000"/>
              <w:bottom w:val="single" w:sz="4" w:space="0" w:color="000000"/>
              <w:right w:val="single" w:sz="4" w:space="0" w:color="000000"/>
            </w:tcBorders>
          </w:tcPr>
          <w:p w14:paraId="7607D3E1"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Protocol</w:t>
            </w:r>
          </w:p>
        </w:tc>
      </w:tr>
      <w:tr w:rsidR="00352FA8" w:rsidRPr="00051100" w14:paraId="1EF1AC83" w14:textId="77777777" w:rsidTr="00634AE7">
        <w:tc>
          <w:tcPr>
            <w:tcW w:w="2079" w:type="dxa"/>
            <w:tcBorders>
              <w:top w:val="single" w:sz="4" w:space="0" w:color="000000"/>
              <w:left w:val="single" w:sz="4" w:space="0" w:color="000000"/>
              <w:bottom w:val="single" w:sz="4" w:space="0" w:color="000000"/>
              <w:right w:val="single" w:sz="4" w:space="0" w:color="000000"/>
            </w:tcBorders>
          </w:tcPr>
          <w:p w14:paraId="46AA1E7A" w14:textId="0860C1C2" w:rsidR="00352FA8" w:rsidRPr="00051100" w:rsidRDefault="00352FA8" w:rsidP="00C43F34">
            <w:pPr>
              <w:spacing w:before="0"/>
              <w:rPr>
                <w:rFonts w:ascii="Trebuchet MS" w:hAnsi="Trebuchet MS" w:cs="Arial"/>
                <w:szCs w:val="24"/>
              </w:rPr>
            </w:pPr>
            <w:r w:rsidRPr="00051100">
              <w:rPr>
                <w:rFonts w:ascii="Trebuchet MS" w:hAnsi="Trebuchet MS" w:cs="Arial"/>
                <w:szCs w:val="24"/>
              </w:rPr>
              <w:t>Agen</w:t>
            </w:r>
            <w:r w:rsidR="003E1790" w:rsidRPr="00051100">
              <w:rPr>
                <w:rFonts w:ascii="Trebuchet MS" w:hAnsi="Trebuchet MS" w:cs="Arial"/>
                <w:szCs w:val="24"/>
              </w:rPr>
              <w:t>ț</w:t>
            </w:r>
            <w:r w:rsidRPr="00051100">
              <w:rPr>
                <w:rFonts w:ascii="Trebuchet MS" w:hAnsi="Trebuchet MS" w:cs="Arial"/>
                <w:szCs w:val="24"/>
              </w:rPr>
              <w:t>ii Jude</w:t>
            </w:r>
            <w:r w:rsidR="003E1790" w:rsidRPr="00051100">
              <w:rPr>
                <w:rFonts w:ascii="Trebuchet MS" w:hAnsi="Trebuchet MS" w:cs="Arial"/>
                <w:szCs w:val="24"/>
              </w:rPr>
              <w:t>ț</w:t>
            </w:r>
            <w:r w:rsidRPr="00051100">
              <w:rPr>
                <w:rFonts w:ascii="Trebuchet MS" w:hAnsi="Trebuchet MS" w:cs="Arial"/>
                <w:szCs w:val="24"/>
              </w:rPr>
              <w:t>ene de Ocupare a For</w:t>
            </w:r>
            <w:r w:rsidR="003E1790" w:rsidRPr="00051100">
              <w:rPr>
                <w:rFonts w:ascii="Trebuchet MS" w:hAnsi="Trebuchet MS" w:cs="Arial"/>
                <w:szCs w:val="24"/>
              </w:rPr>
              <w:t>ț</w:t>
            </w:r>
            <w:r w:rsidRPr="00051100">
              <w:rPr>
                <w:rFonts w:ascii="Trebuchet MS" w:hAnsi="Trebuchet MS" w:cs="Arial"/>
                <w:szCs w:val="24"/>
              </w:rPr>
              <w:t>ei de Munc</w:t>
            </w:r>
            <w:r w:rsidR="003E1790" w:rsidRPr="00051100">
              <w:rPr>
                <w:rFonts w:ascii="Trebuchet MS" w:hAnsi="Trebuchet MS" w:cs="Arial"/>
                <w:szCs w:val="24"/>
              </w:rPr>
              <w:t>ă</w:t>
            </w:r>
          </w:p>
        </w:tc>
        <w:tc>
          <w:tcPr>
            <w:tcW w:w="1803" w:type="dxa"/>
            <w:tcBorders>
              <w:top w:val="single" w:sz="4" w:space="0" w:color="000000"/>
              <w:left w:val="single" w:sz="4" w:space="0" w:color="000000"/>
              <w:bottom w:val="single" w:sz="4" w:space="0" w:color="000000"/>
              <w:right w:val="single" w:sz="4" w:space="0" w:color="000000"/>
            </w:tcBorders>
          </w:tcPr>
          <w:p w14:paraId="076011FB" w14:textId="77777777" w:rsidR="00352FA8" w:rsidRPr="00051100" w:rsidRDefault="00352FA8" w:rsidP="00C43F34">
            <w:pPr>
              <w:spacing w:before="0"/>
              <w:rPr>
                <w:rFonts w:ascii="Trebuchet MS" w:hAnsi="Trebuchet MS" w:cs="Arial"/>
                <w:szCs w:val="24"/>
              </w:rPr>
            </w:pPr>
          </w:p>
        </w:tc>
        <w:tc>
          <w:tcPr>
            <w:tcW w:w="1802" w:type="dxa"/>
            <w:tcBorders>
              <w:top w:val="single" w:sz="4" w:space="0" w:color="000000"/>
              <w:left w:val="single" w:sz="4" w:space="0" w:color="000000"/>
              <w:bottom w:val="single" w:sz="4" w:space="0" w:color="000000"/>
              <w:right w:val="single" w:sz="4" w:space="0" w:color="000000"/>
            </w:tcBorders>
          </w:tcPr>
          <w:p w14:paraId="0B9E6DA1" w14:textId="77777777" w:rsidR="00352FA8" w:rsidRPr="00051100" w:rsidRDefault="00352FA8" w:rsidP="00C43F34">
            <w:pPr>
              <w:spacing w:before="0"/>
              <w:rPr>
                <w:rFonts w:ascii="Trebuchet MS" w:hAnsi="Trebuchet MS" w:cs="Arial"/>
                <w:szCs w:val="24"/>
              </w:rPr>
            </w:pPr>
          </w:p>
        </w:tc>
        <w:tc>
          <w:tcPr>
            <w:tcW w:w="2147" w:type="dxa"/>
            <w:tcBorders>
              <w:top w:val="single" w:sz="4" w:space="0" w:color="000000"/>
              <w:left w:val="single" w:sz="4" w:space="0" w:color="000000"/>
              <w:bottom w:val="single" w:sz="4" w:space="0" w:color="000000"/>
              <w:right w:val="single" w:sz="4" w:space="0" w:color="000000"/>
            </w:tcBorders>
          </w:tcPr>
          <w:p w14:paraId="57E069BE" w14:textId="77777777" w:rsidR="00352FA8" w:rsidRPr="00051100" w:rsidRDefault="00352FA8" w:rsidP="00634AE7">
            <w:pPr>
              <w:spacing w:before="0"/>
              <w:jc w:val="left"/>
              <w:rPr>
                <w:rFonts w:ascii="Trebuchet MS" w:hAnsi="Trebuchet MS" w:cs="Arial"/>
                <w:szCs w:val="24"/>
              </w:rPr>
            </w:pPr>
            <w:r w:rsidRPr="00051100">
              <w:rPr>
                <w:rFonts w:ascii="Trebuchet MS" w:hAnsi="Trebuchet MS" w:cs="Arial"/>
                <w:szCs w:val="24"/>
              </w:rPr>
              <w:t>AJOFM</w:t>
            </w:r>
          </w:p>
        </w:tc>
        <w:tc>
          <w:tcPr>
            <w:tcW w:w="1807" w:type="dxa"/>
            <w:tcBorders>
              <w:top w:val="single" w:sz="4" w:space="0" w:color="000000"/>
              <w:left w:val="single" w:sz="4" w:space="0" w:color="000000"/>
              <w:bottom w:val="single" w:sz="4" w:space="0" w:color="000000"/>
              <w:right w:val="single" w:sz="4" w:space="0" w:color="000000"/>
            </w:tcBorders>
          </w:tcPr>
          <w:p w14:paraId="574576F6"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Protocol</w:t>
            </w:r>
          </w:p>
        </w:tc>
      </w:tr>
      <w:tr w:rsidR="00352FA8" w:rsidRPr="00051100" w14:paraId="41641A75" w14:textId="77777777" w:rsidTr="00634AE7">
        <w:tc>
          <w:tcPr>
            <w:tcW w:w="2079" w:type="dxa"/>
            <w:tcBorders>
              <w:top w:val="single" w:sz="4" w:space="0" w:color="000000"/>
              <w:left w:val="single" w:sz="4" w:space="0" w:color="000000"/>
              <w:bottom w:val="single" w:sz="4" w:space="0" w:color="000000"/>
              <w:right w:val="single" w:sz="4" w:space="0" w:color="000000"/>
            </w:tcBorders>
          </w:tcPr>
          <w:p w14:paraId="3873DBB5" w14:textId="310FF9C9" w:rsidR="00352FA8" w:rsidRPr="00051100" w:rsidRDefault="00352FA8" w:rsidP="00C43F34">
            <w:pPr>
              <w:tabs>
                <w:tab w:val="center" w:pos="1221"/>
              </w:tabs>
              <w:spacing w:before="0"/>
              <w:rPr>
                <w:rFonts w:ascii="Trebuchet MS" w:hAnsi="Trebuchet MS" w:cs="Arial"/>
                <w:szCs w:val="24"/>
              </w:rPr>
            </w:pPr>
            <w:r w:rsidRPr="00051100">
              <w:rPr>
                <w:rFonts w:ascii="Trebuchet MS" w:hAnsi="Trebuchet MS" w:cs="Arial"/>
                <w:szCs w:val="24"/>
              </w:rPr>
              <w:t>Institutul Na</w:t>
            </w:r>
            <w:r w:rsidR="003E1790" w:rsidRPr="00051100">
              <w:rPr>
                <w:rFonts w:ascii="Trebuchet MS" w:hAnsi="Trebuchet MS" w:cs="Arial"/>
                <w:szCs w:val="24"/>
              </w:rPr>
              <w:t>ț</w:t>
            </w:r>
            <w:r w:rsidRPr="00051100">
              <w:rPr>
                <w:rFonts w:ascii="Trebuchet MS" w:hAnsi="Trebuchet MS" w:cs="Arial"/>
                <w:szCs w:val="24"/>
              </w:rPr>
              <w:t>ional de Statistic</w:t>
            </w:r>
            <w:r w:rsidR="003E1790" w:rsidRPr="00051100">
              <w:rPr>
                <w:rFonts w:ascii="Trebuchet MS" w:hAnsi="Trebuchet MS" w:cs="Arial"/>
                <w:szCs w:val="24"/>
              </w:rPr>
              <w:t>ă</w:t>
            </w:r>
          </w:p>
        </w:tc>
        <w:tc>
          <w:tcPr>
            <w:tcW w:w="1803" w:type="dxa"/>
            <w:tcBorders>
              <w:top w:val="single" w:sz="4" w:space="0" w:color="000000"/>
              <w:left w:val="single" w:sz="4" w:space="0" w:color="000000"/>
              <w:bottom w:val="single" w:sz="4" w:space="0" w:color="000000"/>
              <w:right w:val="single" w:sz="4" w:space="0" w:color="000000"/>
            </w:tcBorders>
          </w:tcPr>
          <w:p w14:paraId="4FC0787C" w14:textId="77777777" w:rsidR="00352FA8" w:rsidRPr="00051100" w:rsidRDefault="00352FA8" w:rsidP="00C43F34">
            <w:pPr>
              <w:spacing w:before="0"/>
              <w:rPr>
                <w:rFonts w:ascii="Trebuchet MS" w:hAnsi="Trebuchet MS" w:cs="Arial"/>
                <w:szCs w:val="24"/>
              </w:rPr>
            </w:pPr>
          </w:p>
        </w:tc>
        <w:tc>
          <w:tcPr>
            <w:tcW w:w="1802" w:type="dxa"/>
            <w:tcBorders>
              <w:top w:val="single" w:sz="4" w:space="0" w:color="000000"/>
              <w:left w:val="single" w:sz="4" w:space="0" w:color="000000"/>
              <w:bottom w:val="single" w:sz="4" w:space="0" w:color="000000"/>
              <w:right w:val="single" w:sz="4" w:space="0" w:color="000000"/>
            </w:tcBorders>
          </w:tcPr>
          <w:p w14:paraId="25DAFCB3" w14:textId="77777777" w:rsidR="00352FA8" w:rsidRPr="00051100" w:rsidRDefault="00352FA8" w:rsidP="00C43F34">
            <w:pPr>
              <w:spacing w:before="0"/>
              <w:rPr>
                <w:rFonts w:ascii="Trebuchet MS" w:hAnsi="Trebuchet MS" w:cs="Arial"/>
                <w:szCs w:val="24"/>
              </w:rPr>
            </w:pPr>
          </w:p>
        </w:tc>
        <w:tc>
          <w:tcPr>
            <w:tcW w:w="2147" w:type="dxa"/>
            <w:tcBorders>
              <w:top w:val="single" w:sz="4" w:space="0" w:color="000000"/>
              <w:left w:val="single" w:sz="4" w:space="0" w:color="000000"/>
              <w:bottom w:val="single" w:sz="4" w:space="0" w:color="000000"/>
              <w:right w:val="single" w:sz="4" w:space="0" w:color="000000"/>
            </w:tcBorders>
          </w:tcPr>
          <w:p w14:paraId="5D1D15B9" w14:textId="77777777" w:rsidR="00352FA8" w:rsidRPr="00051100" w:rsidRDefault="00352FA8" w:rsidP="00634AE7">
            <w:pPr>
              <w:spacing w:before="0"/>
              <w:jc w:val="left"/>
              <w:rPr>
                <w:rFonts w:ascii="Trebuchet MS" w:hAnsi="Trebuchet MS" w:cs="Arial"/>
                <w:szCs w:val="24"/>
              </w:rPr>
            </w:pPr>
            <w:r w:rsidRPr="00051100">
              <w:rPr>
                <w:rFonts w:ascii="Trebuchet MS" w:hAnsi="Trebuchet MS" w:cs="Arial"/>
                <w:szCs w:val="24"/>
              </w:rPr>
              <w:t>INS</w:t>
            </w:r>
          </w:p>
        </w:tc>
        <w:tc>
          <w:tcPr>
            <w:tcW w:w="1807" w:type="dxa"/>
            <w:tcBorders>
              <w:top w:val="single" w:sz="4" w:space="0" w:color="000000"/>
              <w:left w:val="single" w:sz="4" w:space="0" w:color="000000"/>
              <w:bottom w:val="single" w:sz="4" w:space="0" w:color="000000"/>
              <w:right w:val="single" w:sz="4" w:space="0" w:color="000000"/>
            </w:tcBorders>
          </w:tcPr>
          <w:p w14:paraId="3FD74AF9"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Protocol</w:t>
            </w:r>
          </w:p>
        </w:tc>
      </w:tr>
    </w:tbl>
    <w:p w14:paraId="3857D8D7" w14:textId="77777777" w:rsidR="00352FA8" w:rsidRPr="00051100" w:rsidRDefault="00352FA8" w:rsidP="00352FA8">
      <w:pPr>
        <w:pStyle w:val="Heading2"/>
        <w:numPr>
          <w:ilvl w:val="0"/>
          <w:numId w:val="0"/>
        </w:numPr>
        <w:tabs>
          <w:tab w:val="clear" w:pos="450"/>
          <w:tab w:val="clear" w:pos="567"/>
          <w:tab w:val="clear" w:pos="666"/>
        </w:tabs>
        <w:suppressAutoHyphens w:val="0"/>
        <w:spacing w:before="240" w:after="60" w:line="360" w:lineRule="auto"/>
        <w:ind w:left="142"/>
        <w:rPr>
          <w:rFonts w:ascii="Trebuchet MS" w:hAnsi="Trebuchet MS" w:cs="Arial"/>
          <w:i w:val="0"/>
          <w:szCs w:val="24"/>
        </w:rPr>
      </w:pPr>
      <w:bookmarkStart w:id="692" w:name="_Toc77935041"/>
      <w:bookmarkStart w:id="693" w:name="_Toc47359107"/>
      <w:bookmarkStart w:id="694" w:name="_Toc124724651"/>
      <w:bookmarkStart w:id="695" w:name="_Toc125022094"/>
      <w:r w:rsidRPr="00051100">
        <w:rPr>
          <w:rFonts w:ascii="Trebuchet MS" w:hAnsi="Trebuchet MS" w:cs="Arial"/>
          <w:i w:val="0"/>
          <w:szCs w:val="24"/>
        </w:rPr>
        <w:t>3.4 VECTOR</w:t>
      </w:r>
      <w:bookmarkEnd w:id="692"/>
      <w:bookmarkEnd w:id="693"/>
      <w:bookmarkEnd w:id="694"/>
      <w:bookmarkEnd w:id="695"/>
    </w:p>
    <w:p w14:paraId="1D267DE2" w14:textId="1910ED87" w:rsidR="00352FA8" w:rsidRPr="00051100" w:rsidRDefault="00352FA8" w:rsidP="00352FA8">
      <w:pPr>
        <w:tabs>
          <w:tab w:val="left" w:pos="900"/>
        </w:tabs>
        <w:spacing w:before="0"/>
        <w:rPr>
          <w:rFonts w:ascii="Trebuchet MS" w:hAnsi="Trebuchet MS"/>
          <w:szCs w:val="24"/>
        </w:rPr>
      </w:pPr>
      <w:r w:rsidRPr="00051100">
        <w:rPr>
          <w:rFonts w:ascii="Trebuchet MS" w:hAnsi="Trebuchet MS"/>
          <w:szCs w:val="24"/>
        </w:rPr>
        <w:t>Sistemul informatic VECTOR gestioneaz</w:t>
      </w:r>
      <w:r w:rsidR="003D2ABF" w:rsidRPr="00051100">
        <w:rPr>
          <w:rFonts w:ascii="Trebuchet MS" w:hAnsi="Trebuchet MS"/>
          <w:szCs w:val="24"/>
        </w:rPr>
        <w:t>ă</w:t>
      </w:r>
      <w:r w:rsidRPr="00051100">
        <w:rPr>
          <w:rFonts w:ascii="Trebuchet MS" w:hAnsi="Trebuchet MS"/>
          <w:szCs w:val="24"/>
        </w:rPr>
        <w:t xml:space="preserve"> informațiile despre impozitele/taxele/contribu</w:t>
      </w:r>
      <w:r w:rsidR="003D2ABF" w:rsidRPr="00051100">
        <w:rPr>
          <w:rFonts w:ascii="Trebuchet MS" w:hAnsi="Trebuchet MS"/>
          <w:szCs w:val="24"/>
        </w:rPr>
        <w:t>ț</w:t>
      </w:r>
      <w:r w:rsidRPr="00051100">
        <w:rPr>
          <w:rFonts w:ascii="Trebuchet MS" w:hAnsi="Trebuchet MS"/>
          <w:szCs w:val="24"/>
        </w:rPr>
        <w:t xml:space="preserve">iile care constituie profilul fiscal al persoanelor juridice </w:t>
      </w:r>
      <w:r w:rsidR="003D2ABF" w:rsidRPr="00051100">
        <w:rPr>
          <w:rFonts w:ascii="Trebuchet MS" w:hAnsi="Trebuchet MS"/>
          <w:szCs w:val="24"/>
        </w:rPr>
        <w:t>ș</w:t>
      </w:r>
      <w:r w:rsidRPr="00051100">
        <w:rPr>
          <w:rFonts w:ascii="Trebuchet MS" w:hAnsi="Trebuchet MS"/>
          <w:szCs w:val="24"/>
        </w:rPr>
        <w:t>i alte entit</w:t>
      </w:r>
      <w:r w:rsidR="003D2ABF" w:rsidRPr="00051100">
        <w:rPr>
          <w:rFonts w:ascii="Trebuchet MS" w:hAnsi="Trebuchet MS"/>
          <w:szCs w:val="24"/>
        </w:rPr>
        <w:t>ăț</w:t>
      </w:r>
      <w:r w:rsidRPr="00051100">
        <w:rPr>
          <w:rFonts w:ascii="Trebuchet MS" w:hAnsi="Trebuchet MS"/>
          <w:szCs w:val="24"/>
        </w:rPr>
        <w:t>i, informa</w:t>
      </w:r>
      <w:r w:rsidR="003D2ABF" w:rsidRPr="00051100">
        <w:rPr>
          <w:rFonts w:ascii="Trebuchet MS" w:hAnsi="Trebuchet MS"/>
          <w:szCs w:val="24"/>
        </w:rPr>
        <w:t>ț</w:t>
      </w:r>
      <w:r w:rsidRPr="00051100">
        <w:rPr>
          <w:rFonts w:ascii="Trebuchet MS" w:hAnsi="Trebuchet MS"/>
          <w:szCs w:val="24"/>
        </w:rPr>
        <w:t xml:space="preserve">ii </w:t>
      </w:r>
      <w:r w:rsidR="003D2ABF" w:rsidRPr="00051100">
        <w:rPr>
          <w:rFonts w:ascii="Trebuchet MS" w:hAnsi="Trebuchet MS"/>
          <w:szCs w:val="24"/>
        </w:rPr>
        <w:t>î</w:t>
      </w:r>
      <w:r w:rsidRPr="00051100">
        <w:rPr>
          <w:rFonts w:ascii="Trebuchet MS" w:hAnsi="Trebuchet MS"/>
          <w:szCs w:val="24"/>
        </w:rPr>
        <w:t>nregistrate ca vector fiscal, urm</w:t>
      </w:r>
      <w:r w:rsidR="003D2ABF" w:rsidRPr="00051100">
        <w:rPr>
          <w:rFonts w:ascii="Trebuchet MS" w:hAnsi="Trebuchet MS"/>
          <w:szCs w:val="24"/>
        </w:rPr>
        <w:t>ă</w:t>
      </w:r>
      <w:r w:rsidRPr="00051100">
        <w:rPr>
          <w:rFonts w:ascii="Trebuchet MS" w:hAnsi="Trebuchet MS"/>
          <w:szCs w:val="24"/>
        </w:rPr>
        <w:t>re</w:t>
      </w:r>
      <w:r w:rsidR="003D2ABF" w:rsidRPr="00051100">
        <w:rPr>
          <w:rFonts w:ascii="Trebuchet MS" w:hAnsi="Trebuchet MS"/>
          <w:szCs w:val="24"/>
        </w:rPr>
        <w:t>ș</w:t>
      </w:r>
      <w:r w:rsidRPr="00051100">
        <w:rPr>
          <w:rFonts w:ascii="Trebuchet MS" w:hAnsi="Trebuchet MS"/>
          <w:szCs w:val="24"/>
        </w:rPr>
        <w:t xml:space="preserve">te conformarea la declarare a acestora </w:t>
      </w:r>
      <w:r w:rsidR="003D2ABF" w:rsidRPr="00051100">
        <w:rPr>
          <w:rFonts w:ascii="Trebuchet MS" w:hAnsi="Trebuchet MS"/>
          <w:szCs w:val="24"/>
        </w:rPr>
        <w:t>ș</w:t>
      </w:r>
      <w:r w:rsidRPr="00051100">
        <w:rPr>
          <w:rFonts w:ascii="Trebuchet MS" w:hAnsi="Trebuchet MS"/>
          <w:szCs w:val="24"/>
        </w:rPr>
        <w:t>i gestioneaz</w:t>
      </w:r>
      <w:r w:rsidR="003D2ABF" w:rsidRPr="00051100">
        <w:rPr>
          <w:rFonts w:ascii="Trebuchet MS" w:hAnsi="Trebuchet MS"/>
          <w:szCs w:val="24"/>
        </w:rPr>
        <w:t>ă</w:t>
      </w:r>
      <w:r w:rsidRPr="00051100">
        <w:rPr>
          <w:rFonts w:ascii="Trebuchet MS" w:hAnsi="Trebuchet MS"/>
          <w:szCs w:val="24"/>
        </w:rPr>
        <w:t xml:space="preserve"> regimul de declarare derogatoriu.</w:t>
      </w:r>
    </w:p>
    <w:p w14:paraId="68B80F68" w14:textId="5D8B1E80"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 xml:space="preserve">Sistemul VECTOR a fost implementat </w:t>
      </w:r>
      <w:r w:rsidR="003D2ABF" w:rsidRPr="00051100">
        <w:rPr>
          <w:rFonts w:ascii="Trebuchet MS" w:eastAsia="Calibri" w:hAnsi="Trebuchet MS"/>
          <w:szCs w:val="24"/>
        </w:rPr>
        <w:t>î</w:t>
      </w:r>
      <w:r w:rsidRPr="00051100">
        <w:rPr>
          <w:rFonts w:ascii="Trebuchet MS" w:eastAsia="Calibri" w:hAnsi="Trebuchet MS"/>
          <w:szCs w:val="24"/>
        </w:rPr>
        <w:t xml:space="preserve">n anul 2004 </w:t>
      </w:r>
      <w:r w:rsidR="003D2ABF" w:rsidRPr="00051100">
        <w:rPr>
          <w:rFonts w:ascii="Trebuchet MS" w:eastAsia="Calibri" w:hAnsi="Trebuchet MS"/>
          <w:szCs w:val="24"/>
        </w:rPr>
        <w:t>ș</w:t>
      </w:r>
      <w:r w:rsidRPr="00051100">
        <w:rPr>
          <w:rFonts w:ascii="Trebuchet MS" w:eastAsia="Calibri" w:hAnsi="Trebuchet MS"/>
          <w:szCs w:val="24"/>
        </w:rPr>
        <w:t>i este dezvoltat în tehnologie client – server Oracle 8.05, cu 252 de baze de date distribuite la nivelul organelor fiscale competente în administrarea contribuabililor gestionaţi de ANAF :</w:t>
      </w:r>
    </w:p>
    <w:p w14:paraId="7833ED7B" w14:textId="40810EF3" w:rsidR="00352FA8" w:rsidRPr="00051100" w:rsidRDefault="00352FA8" w:rsidP="000973EB">
      <w:pPr>
        <w:numPr>
          <w:ilvl w:val="0"/>
          <w:numId w:val="177"/>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Direc</w:t>
      </w:r>
      <w:r w:rsidR="003D2ABF" w:rsidRPr="00051100">
        <w:rPr>
          <w:rFonts w:ascii="Trebuchet MS" w:eastAsia="Calibri" w:hAnsi="Trebuchet MS"/>
          <w:szCs w:val="24"/>
        </w:rPr>
        <w:t>ț</w:t>
      </w:r>
      <w:r w:rsidRPr="00051100">
        <w:rPr>
          <w:rFonts w:ascii="Trebuchet MS" w:eastAsia="Calibri" w:hAnsi="Trebuchet MS"/>
          <w:szCs w:val="24"/>
        </w:rPr>
        <w:t>ia general</w:t>
      </w:r>
      <w:r w:rsidR="003D2ABF" w:rsidRPr="00051100">
        <w:rPr>
          <w:rFonts w:ascii="Trebuchet MS" w:eastAsia="Calibri" w:hAnsi="Trebuchet MS"/>
          <w:szCs w:val="24"/>
        </w:rPr>
        <w:t>ă</w:t>
      </w:r>
      <w:r w:rsidRPr="00051100">
        <w:rPr>
          <w:rFonts w:ascii="Trebuchet MS" w:eastAsia="Calibri" w:hAnsi="Trebuchet MS"/>
          <w:szCs w:val="24"/>
        </w:rPr>
        <w:t xml:space="preserve"> de administrare a marilor contribuabili</w:t>
      </w:r>
    </w:p>
    <w:p w14:paraId="7B2A8CAE" w14:textId="2658095E" w:rsidR="00352FA8" w:rsidRPr="00051100" w:rsidRDefault="00352FA8" w:rsidP="000973EB">
      <w:pPr>
        <w:numPr>
          <w:ilvl w:val="0"/>
          <w:numId w:val="177"/>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Administra</w:t>
      </w:r>
      <w:r w:rsidR="003D2ABF" w:rsidRPr="00051100">
        <w:rPr>
          <w:rFonts w:ascii="Trebuchet MS" w:eastAsia="Calibri" w:hAnsi="Trebuchet MS"/>
          <w:szCs w:val="24"/>
        </w:rPr>
        <w:t>ț</w:t>
      </w:r>
      <w:r w:rsidRPr="00051100">
        <w:rPr>
          <w:rFonts w:ascii="Trebuchet MS" w:eastAsia="Calibri" w:hAnsi="Trebuchet MS"/>
          <w:szCs w:val="24"/>
        </w:rPr>
        <w:t>iile finan</w:t>
      </w:r>
      <w:r w:rsidR="003D2ABF" w:rsidRPr="00051100">
        <w:rPr>
          <w:rFonts w:ascii="Trebuchet MS" w:eastAsia="Calibri" w:hAnsi="Trebuchet MS"/>
          <w:szCs w:val="24"/>
        </w:rPr>
        <w:t>ț</w:t>
      </w:r>
      <w:r w:rsidRPr="00051100">
        <w:rPr>
          <w:rFonts w:ascii="Trebuchet MS" w:eastAsia="Calibri" w:hAnsi="Trebuchet MS"/>
          <w:szCs w:val="24"/>
        </w:rPr>
        <w:t>elor publice jude</w:t>
      </w:r>
      <w:r w:rsidR="003D2ABF" w:rsidRPr="00051100">
        <w:rPr>
          <w:rFonts w:ascii="Trebuchet MS" w:eastAsia="Calibri" w:hAnsi="Trebuchet MS"/>
          <w:szCs w:val="24"/>
        </w:rPr>
        <w:t>ț</w:t>
      </w:r>
      <w:r w:rsidRPr="00051100">
        <w:rPr>
          <w:rFonts w:ascii="Trebuchet MS" w:eastAsia="Calibri" w:hAnsi="Trebuchet MS"/>
          <w:szCs w:val="24"/>
        </w:rPr>
        <w:t>ene pentru contribuabilii mijlocii</w:t>
      </w:r>
    </w:p>
    <w:p w14:paraId="2A63D8F0" w14:textId="2EB0BDCA" w:rsidR="00352FA8" w:rsidRPr="00051100" w:rsidRDefault="00352FA8" w:rsidP="000973EB">
      <w:pPr>
        <w:numPr>
          <w:ilvl w:val="0"/>
          <w:numId w:val="177"/>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Administra</w:t>
      </w:r>
      <w:r w:rsidR="003D2ABF" w:rsidRPr="00051100">
        <w:rPr>
          <w:rFonts w:ascii="Trebuchet MS" w:eastAsia="Calibri" w:hAnsi="Trebuchet MS"/>
          <w:szCs w:val="24"/>
        </w:rPr>
        <w:t>ț</w:t>
      </w:r>
      <w:r w:rsidRPr="00051100">
        <w:rPr>
          <w:rFonts w:ascii="Trebuchet MS" w:eastAsia="Calibri" w:hAnsi="Trebuchet MS"/>
          <w:szCs w:val="24"/>
        </w:rPr>
        <w:t>iile finan</w:t>
      </w:r>
      <w:r w:rsidR="003D2ABF" w:rsidRPr="00051100">
        <w:rPr>
          <w:rFonts w:ascii="Trebuchet MS" w:eastAsia="Calibri" w:hAnsi="Trebuchet MS"/>
          <w:szCs w:val="24"/>
        </w:rPr>
        <w:t>ț</w:t>
      </w:r>
      <w:r w:rsidRPr="00051100">
        <w:rPr>
          <w:rFonts w:ascii="Trebuchet MS" w:eastAsia="Calibri" w:hAnsi="Trebuchet MS"/>
          <w:szCs w:val="24"/>
        </w:rPr>
        <w:t xml:space="preserve">elor publice municipale </w:t>
      </w:r>
      <w:r w:rsidR="003D2ABF" w:rsidRPr="00051100">
        <w:rPr>
          <w:rFonts w:ascii="Trebuchet MS" w:eastAsia="Calibri" w:hAnsi="Trebuchet MS"/>
          <w:szCs w:val="24"/>
        </w:rPr>
        <w:t>ș</w:t>
      </w:r>
      <w:r w:rsidRPr="00051100">
        <w:rPr>
          <w:rFonts w:ascii="Trebuchet MS" w:eastAsia="Calibri" w:hAnsi="Trebuchet MS"/>
          <w:szCs w:val="24"/>
        </w:rPr>
        <w:t>i ora</w:t>
      </w:r>
      <w:r w:rsidR="003D2ABF" w:rsidRPr="00051100">
        <w:rPr>
          <w:rFonts w:ascii="Trebuchet MS" w:eastAsia="Calibri" w:hAnsi="Trebuchet MS"/>
          <w:szCs w:val="24"/>
        </w:rPr>
        <w:t>ș</w:t>
      </w:r>
      <w:r w:rsidRPr="00051100">
        <w:rPr>
          <w:rFonts w:ascii="Trebuchet MS" w:eastAsia="Calibri" w:hAnsi="Trebuchet MS"/>
          <w:szCs w:val="24"/>
        </w:rPr>
        <w:t>ene</w:t>
      </w:r>
      <w:r w:rsidR="003D2ABF" w:rsidRPr="00051100">
        <w:rPr>
          <w:rFonts w:ascii="Trebuchet MS" w:eastAsia="Calibri" w:hAnsi="Trebuchet MS"/>
          <w:szCs w:val="24"/>
        </w:rPr>
        <w:t>ș</w:t>
      </w:r>
      <w:r w:rsidRPr="00051100">
        <w:rPr>
          <w:rFonts w:ascii="Trebuchet MS" w:eastAsia="Calibri" w:hAnsi="Trebuchet MS"/>
          <w:szCs w:val="24"/>
        </w:rPr>
        <w:t xml:space="preserve">ti </w:t>
      </w:r>
    </w:p>
    <w:p w14:paraId="53862E0D" w14:textId="0A0BC785" w:rsidR="00352FA8" w:rsidRPr="00051100" w:rsidRDefault="00352FA8" w:rsidP="000973EB">
      <w:pPr>
        <w:numPr>
          <w:ilvl w:val="0"/>
          <w:numId w:val="177"/>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Administra</w:t>
      </w:r>
      <w:r w:rsidR="003D2ABF" w:rsidRPr="00051100">
        <w:rPr>
          <w:rFonts w:ascii="Trebuchet MS" w:eastAsia="Calibri" w:hAnsi="Trebuchet MS"/>
          <w:szCs w:val="24"/>
        </w:rPr>
        <w:t>ț</w:t>
      </w:r>
      <w:r w:rsidRPr="00051100">
        <w:rPr>
          <w:rFonts w:ascii="Trebuchet MS" w:eastAsia="Calibri" w:hAnsi="Trebuchet MS"/>
          <w:szCs w:val="24"/>
        </w:rPr>
        <w:t>iile finan</w:t>
      </w:r>
      <w:r w:rsidR="003D2ABF" w:rsidRPr="00051100">
        <w:rPr>
          <w:rFonts w:ascii="Trebuchet MS" w:eastAsia="Calibri" w:hAnsi="Trebuchet MS"/>
          <w:szCs w:val="24"/>
        </w:rPr>
        <w:t>ț</w:t>
      </w:r>
      <w:r w:rsidRPr="00051100">
        <w:rPr>
          <w:rFonts w:ascii="Trebuchet MS" w:eastAsia="Calibri" w:hAnsi="Trebuchet MS"/>
          <w:szCs w:val="24"/>
        </w:rPr>
        <w:t>elor publice ale sectoarelor municipiului Bucure</w:t>
      </w:r>
      <w:r w:rsidR="003D2ABF" w:rsidRPr="00051100">
        <w:rPr>
          <w:rFonts w:ascii="Trebuchet MS" w:eastAsia="Calibri" w:hAnsi="Trebuchet MS"/>
          <w:szCs w:val="24"/>
        </w:rPr>
        <w:t>ș</w:t>
      </w:r>
      <w:r w:rsidRPr="00051100">
        <w:rPr>
          <w:rFonts w:ascii="Trebuchet MS" w:eastAsia="Calibri" w:hAnsi="Trebuchet MS"/>
          <w:szCs w:val="24"/>
        </w:rPr>
        <w:t>ti</w:t>
      </w:r>
    </w:p>
    <w:p w14:paraId="5DA191C5" w14:textId="5B176F23" w:rsidR="00352FA8" w:rsidRPr="00051100" w:rsidRDefault="00352FA8" w:rsidP="000973EB">
      <w:pPr>
        <w:numPr>
          <w:ilvl w:val="0"/>
          <w:numId w:val="177"/>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Serviciul Reprezentan</w:t>
      </w:r>
      <w:r w:rsidR="003D2ABF" w:rsidRPr="00051100">
        <w:rPr>
          <w:rFonts w:ascii="Trebuchet MS" w:eastAsia="Calibri" w:hAnsi="Trebuchet MS"/>
          <w:szCs w:val="24"/>
        </w:rPr>
        <w:t>ț</w:t>
      </w:r>
      <w:r w:rsidRPr="00051100">
        <w:rPr>
          <w:rFonts w:ascii="Trebuchet MS" w:eastAsia="Calibri" w:hAnsi="Trebuchet MS"/>
          <w:szCs w:val="24"/>
        </w:rPr>
        <w:t>e Str</w:t>
      </w:r>
      <w:r w:rsidR="003D2ABF" w:rsidRPr="00051100">
        <w:rPr>
          <w:rFonts w:ascii="Trebuchet MS" w:eastAsia="Calibri" w:hAnsi="Trebuchet MS"/>
          <w:szCs w:val="24"/>
        </w:rPr>
        <w:t>ă</w:t>
      </w:r>
      <w:r w:rsidRPr="00051100">
        <w:rPr>
          <w:rFonts w:ascii="Trebuchet MS" w:eastAsia="Calibri" w:hAnsi="Trebuchet MS"/>
          <w:szCs w:val="24"/>
        </w:rPr>
        <w:t xml:space="preserve">ine, Ambasade </w:t>
      </w:r>
      <w:r w:rsidR="003D2ABF" w:rsidRPr="00051100">
        <w:rPr>
          <w:rFonts w:ascii="Trebuchet MS" w:eastAsia="Calibri" w:hAnsi="Trebuchet MS"/>
          <w:szCs w:val="24"/>
        </w:rPr>
        <w:t>ș</w:t>
      </w:r>
      <w:r w:rsidRPr="00051100">
        <w:rPr>
          <w:rFonts w:ascii="Trebuchet MS" w:eastAsia="Calibri" w:hAnsi="Trebuchet MS"/>
          <w:szCs w:val="24"/>
        </w:rPr>
        <w:t>i Administrare a Contribuabililor Nereziden</w:t>
      </w:r>
      <w:r w:rsidR="003D2ABF" w:rsidRPr="00051100">
        <w:rPr>
          <w:rFonts w:ascii="Trebuchet MS" w:eastAsia="Calibri" w:hAnsi="Trebuchet MS"/>
          <w:szCs w:val="24"/>
        </w:rPr>
        <w:t>ț</w:t>
      </w:r>
      <w:r w:rsidRPr="00051100">
        <w:rPr>
          <w:rFonts w:ascii="Trebuchet MS" w:eastAsia="Calibri" w:hAnsi="Trebuchet MS"/>
          <w:szCs w:val="24"/>
        </w:rPr>
        <w:t>i din cadrul DGRFP Bucure</w:t>
      </w:r>
      <w:r w:rsidR="003D2ABF" w:rsidRPr="00051100">
        <w:rPr>
          <w:rFonts w:ascii="Trebuchet MS" w:eastAsia="Calibri" w:hAnsi="Trebuchet MS"/>
          <w:szCs w:val="24"/>
        </w:rPr>
        <w:t>ș</w:t>
      </w:r>
      <w:r w:rsidRPr="00051100">
        <w:rPr>
          <w:rFonts w:ascii="Trebuchet MS" w:eastAsia="Calibri" w:hAnsi="Trebuchet MS"/>
          <w:szCs w:val="24"/>
        </w:rPr>
        <w:t>ti</w:t>
      </w:r>
    </w:p>
    <w:p w14:paraId="1A6225BC" w14:textId="47528D95"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Dimensiunea acestor baze de date este de 75 Gb, aplicaţia fiind accesat</w:t>
      </w:r>
      <w:r w:rsidR="003D2ABF" w:rsidRPr="00051100">
        <w:rPr>
          <w:rFonts w:ascii="Trebuchet MS" w:eastAsia="Calibri" w:hAnsi="Trebuchet MS"/>
          <w:szCs w:val="24"/>
        </w:rPr>
        <w:t>ă</w:t>
      </w:r>
      <w:r w:rsidRPr="00051100">
        <w:rPr>
          <w:rFonts w:ascii="Trebuchet MS" w:eastAsia="Calibri" w:hAnsi="Trebuchet MS"/>
          <w:szCs w:val="24"/>
        </w:rPr>
        <w:t xml:space="preserve"> de 3.200 utilizatori.</w:t>
      </w:r>
    </w:p>
    <w:p w14:paraId="424E57BE" w14:textId="77777777"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Instrumentele de dezvoltare folosite sunt:</w:t>
      </w:r>
    </w:p>
    <w:p w14:paraId="5288E193" w14:textId="77777777"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 xml:space="preserve">Oracle Developer 2000: </w:t>
      </w:r>
    </w:p>
    <w:p w14:paraId="68429E2A" w14:textId="77777777"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ab/>
        <w:t xml:space="preserve">Form Builder, Form Compiler, Form Runtime </w:t>
      </w:r>
    </w:p>
    <w:p w14:paraId="5EBAA253" w14:textId="77777777"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ab/>
        <w:t xml:space="preserve">Report Builder, Report Compiler, Report Runtime </w:t>
      </w:r>
    </w:p>
    <w:p w14:paraId="38F227AA" w14:textId="77777777"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ab/>
        <w:t>Procedure Builder</w:t>
      </w:r>
    </w:p>
    <w:p w14:paraId="3CE8729C" w14:textId="77777777"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ab/>
        <w:t>Query Builder</w:t>
      </w:r>
    </w:p>
    <w:p w14:paraId="3C8199F2" w14:textId="77777777"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ab/>
        <w:t>Schema Builder</w:t>
      </w:r>
    </w:p>
    <w:p w14:paraId="52FBB97F" w14:textId="77777777"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Designer 2000</w:t>
      </w:r>
    </w:p>
    <w:p w14:paraId="1E081C26" w14:textId="77777777"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Sqlplus 8.0</w:t>
      </w:r>
    </w:p>
    <w:p w14:paraId="382C9D92" w14:textId="77777777"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Utililare : Sqlloader, Import, Export</w:t>
      </w:r>
    </w:p>
    <w:p w14:paraId="22A5B39F" w14:textId="77777777" w:rsidR="00352FA8" w:rsidRPr="00051100" w:rsidRDefault="00352FA8" w:rsidP="00352FA8">
      <w:pPr>
        <w:spacing w:before="0"/>
        <w:rPr>
          <w:rFonts w:ascii="Trebuchet MS" w:hAnsi="Trebuchet MS"/>
          <w:szCs w:val="24"/>
        </w:rPr>
      </w:pPr>
    </w:p>
    <w:p w14:paraId="49E89C79" w14:textId="77777777" w:rsidR="00352FA8" w:rsidRPr="00051100" w:rsidRDefault="00352FA8" w:rsidP="00352FA8">
      <w:pPr>
        <w:spacing w:before="0"/>
        <w:rPr>
          <w:rFonts w:ascii="Trebuchet MS" w:hAnsi="Trebuchet MS"/>
          <w:szCs w:val="24"/>
        </w:rPr>
      </w:pPr>
      <w:r w:rsidRPr="00051100">
        <w:rPr>
          <w:rFonts w:ascii="Trebuchet MS" w:hAnsi="Trebuchet MS"/>
          <w:szCs w:val="24"/>
        </w:rPr>
        <w:t>Funcționalități VECTOR</w:t>
      </w: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13"/>
        <w:gridCol w:w="1850"/>
        <w:gridCol w:w="3088"/>
        <w:gridCol w:w="2531"/>
        <w:gridCol w:w="2516"/>
      </w:tblGrid>
      <w:tr w:rsidR="00352FA8" w:rsidRPr="00051100" w14:paraId="11EDB17B" w14:textId="77777777" w:rsidTr="00C43F34">
        <w:tc>
          <w:tcPr>
            <w:tcW w:w="550" w:type="dxa"/>
            <w:tcBorders>
              <w:top w:val="single" w:sz="4" w:space="0" w:color="000000"/>
              <w:left w:val="single" w:sz="4" w:space="0" w:color="000000"/>
              <w:bottom w:val="single" w:sz="4" w:space="0" w:color="000000"/>
              <w:right w:val="single" w:sz="4" w:space="0" w:color="000000"/>
            </w:tcBorders>
          </w:tcPr>
          <w:p w14:paraId="7BC7B342"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Nr. crt.</w:t>
            </w:r>
          </w:p>
        </w:tc>
        <w:tc>
          <w:tcPr>
            <w:tcW w:w="1846" w:type="dxa"/>
            <w:tcBorders>
              <w:top w:val="single" w:sz="4" w:space="0" w:color="000000"/>
              <w:left w:val="single" w:sz="4" w:space="0" w:color="000000"/>
              <w:bottom w:val="single" w:sz="4" w:space="0" w:color="000000"/>
              <w:right w:val="single" w:sz="4" w:space="0" w:color="000000"/>
            </w:tcBorders>
          </w:tcPr>
          <w:p w14:paraId="3734DAFF"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Meniu</w:t>
            </w:r>
          </w:p>
        </w:tc>
        <w:tc>
          <w:tcPr>
            <w:tcW w:w="8202" w:type="dxa"/>
            <w:gridSpan w:val="3"/>
            <w:tcBorders>
              <w:top w:val="single" w:sz="4" w:space="0" w:color="000000"/>
              <w:left w:val="single" w:sz="4" w:space="0" w:color="000000"/>
              <w:bottom w:val="single" w:sz="4" w:space="0" w:color="000000"/>
              <w:right w:val="single" w:sz="4" w:space="0" w:color="000000"/>
            </w:tcBorders>
          </w:tcPr>
          <w:p w14:paraId="01C23165" w14:textId="3246DF66" w:rsidR="00352FA8" w:rsidRPr="00051100" w:rsidRDefault="00352FA8" w:rsidP="00C43F34">
            <w:pPr>
              <w:spacing w:before="0"/>
              <w:jc w:val="center"/>
              <w:rPr>
                <w:rFonts w:ascii="Trebuchet MS" w:hAnsi="Trebuchet MS" w:cs="Arial"/>
                <w:szCs w:val="24"/>
              </w:rPr>
            </w:pPr>
            <w:r w:rsidRPr="00051100">
              <w:rPr>
                <w:rFonts w:ascii="Trebuchet MS" w:hAnsi="Trebuchet MS" w:cs="Arial"/>
                <w:szCs w:val="24"/>
              </w:rPr>
              <w:t>Submeniu/Func</w:t>
            </w:r>
            <w:r w:rsidR="003D2ABF" w:rsidRPr="00051100">
              <w:rPr>
                <w:rFonts w:ascii="Trebuchet MS" w:hAnsi="Trebuchet MS" w:cs="Arial"/>
                <w:szCs w:val="24"/>
              </w:rPr>
              <w:t>ț</w:t>
            </w:r>
            <w:r w:rsidRPr="00051100">
              <w:rPr>
                <w:rFonts w:ascii="Trebuchet MS" w:hAnsi="Trebuchet MS" w:cs="Arial"/>
                <w:szCs w:val="24"/>
              </w:rPr>
              <w:t>ionalitate</w:t>
            </w:r>
          </w:p>
        </w:tc>
      </w:tr>
      <w:tr w:rsidR="00352FA8" w:rsidRPr="00051100" w14:paraId="514F8B3A" w14:textId="77777777" w:rsidTr="00C43F34">
        <w:tc>
          <w:tcPr>
            <w:tcW w:w="550" w:type="dxa"/>
            <w:tcBorders>
              <w:top w:val="single" w:sz="4" w:space="0" w:color="000000"/>
              <w:left w:val="single" w:sz="4" w:space="0" w:color="000000"/>
              <w:bottom w:val="single" w:sz="4" w:space="0" w:color="000000"/>
              <w:right w:val="single" w:sz="4" w:space="0" w:color="000000"/>
            </w:tcBorders>
          </w:tcPr>
          <w:p w14:paraId="66BE8198" w14:textId="77777777" w:rsidR="00352FA8" w:rsidRPr="00051100" w:rsidRDefault="00352FA8" w:rsidP="000973EB">
            <w:pPr>
              <w:numPr>
                <w:ilvl w:val="0"/>
                <w:numId w:val="178"/>
              </w:numPr>
              <w:suppressAutoHyphens w:val="0"/>
              <w:spacing w:before="0"/>
              <w:ind w:left="357" w:hanging="357"/>
              <w:rPr>
                <w:rFonts w:ascii="Trebuchet MS" w:hAnsi="Trebuchet MS" w:cs="Arial"/>
                <w:szCs w:val="24"/>
              </w:rPr>
            </w:pPr>
          </w:p>
        </w:tc>
        <w:tc>
          <w:tcPr>
            <w:tcW w:w="1846" w:type="dxa"/>
            <w:tcBorders>
              <w:top w:val="single" w:sz="4" w:space="0" w:color="000000"/>
              <w:left w:val="single" w:sz="4" w:space="0" w:color="000000"/>
              <w:bottom w:val="single" w:sz="4" w:space="0" w:color="000000"/>
              <w:right w:val="single" w:sz="4" w:space="0" w:color="000000"/>
            </w:tcBorders>
          </w:tcPr>
          <w:p w14:paraId="357E80C2"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Prelucrare Vector fiscal</w:t>
            </w:r>
          </w:p>
        </w:tc>
        <w:tc>
          <w:tcPr>
            <w:tcW w:w="3111" w:type="dxa"/>
            <w:tcBorders>
              <w:top w:val="single" w:sz="4" w:space="0" w:color="000000"/>
              <w:left w:val="single" w:sz="4" w:space="0" w:color="000000"/>
              <w:bottom w:val="single" w:sz="4" w:space="0" w:color="000000"/>
              <w:right w:val="single" w:sz="4" w:space="0" w:color="000000"/>
            </w:tcBorders>
          </w:tcPr>
          <w:p w14:paraId="511E5277" w14:textId="4B3D9C15" w:rsidR="00352FA8" w:rsidRPr="00051100" w:rsidRDefault="003D2ABF" w:rsidP="00C43F34">
            <w:pPr>
              <w:spacing w:before="0"/>
              <w:rPr>
                <w:rFonts w:ascii="Trebuchet MS" w:hAnsi="Trebuchet MS" w:cs="Arial"/>
                <w:szCs w:val="24"/>
              </w:rPr>
            </w:pPr>
            <w:r w:rsidRPr="00051100">
              <w:rPr>
                <w:rFonts w:ascii="Trebuchet MS" w:hAnsi="Trebuchet MS" w:cs="Arial"/>
                <w:szCs w:val="24"/>
              </w:rPr>
              <w:t>Î</w:t>
            </w:r>
            <w:r w:rsidR="00352FA8" w:rsidRPr="00051100">
              <w:rPr>
                <w:rFonts w:ascii="Trebuchet MS" w:hAnsi="Trebuchet MS" w:cs="Arial"/>
                <w:szCs w:val="24"/>
              </w:rPr>
              <w:t>nc</w:t>
            </w:r>
            <w:r w:rsidRPr="00051100">
              <w:rPr>
                <w:rFonts w:ascii="Trebuchet MS" w:hAnsi="Trebuchet MS" w:cs="Arial"/>
                <w:szCs w:val="24"/>
              </w:rPr>
              <w:t>ă</w:t>
            </w:r>
            <w:r w:rsidR="00352FA8" w:rsidRPr="00051100">
              <w:rPr>
                <w:rFonts w:ascii="Trebuchet MS" w:hAnsi="Trebuchet MS" w:cs="Arial"/>
                <w:szCs w:val="24"/>
              </w:rPr>
              <w:t>rcare CODFISC</w:t>
            </w:r>
          </w:p>
        </w:tc>
        <w:tc>
          <w:tcPr>
            <w:tcW w:w="2545" w:type="dxa"/>
            <w:tcBorders>
              <w:top w:val="single" w:sz="4" w:space="0" w:color="000000"/>
              <w:left w:val="single" w:sz="4" w:space="0" w:color="000000"/>
              <w:bottom w:val="single" w:sz="4" w:space="0" w:color="000000"/>
              <w:right w:val="single" w:sz="4" w:space="0" w:color="000000"/>
            </w:tcBorders>
          </w:tcPr>
          <w:p w14:paraId="134E7DB8" w14:textId="77777777" w:rsidR="00352FA8" w:rsidRPr="00051100" w:rsidRDefault="00352FA8" w:rsidP="00C43F34">
            <w:pPr>
              <w:spacing w:before="0"/>
              <w:rPr>
                <w:rFonts w:ascii="Trebuchet MS" w:hAnsi="Trebuchet MS" w:cs="Arial"/>
                <w:szCs w:val="24"/>
              </w:rPr>
            </w:pPr>
          </w:p>
        </w:tc>
        <w:tc>
          <w:tcPr>
            <w:tcW w:w="2546" w:type="dxa"/>
            <w:tcBorders>
              <w:top w:val="single" w:sz="4" w:space="0" w:color="000000"/>
              <w:left w:val="single" w:sz="4" w:space="0" w:color="000000"/>
              <w:bottom w:val="single" w:sz="4" w:space="0" w:color="000000"/>
              <w:right w:val="single" w:sz="4" w:space="0" w:color="000000"/>
            </w:tcBorders>
          </w:tcPr>
          <w:p w14:paraId="4539B131" w14:textId="77777777" w:rsidR="00352FA8" w:rsidRPr="00051100" w:rsidRDefault="00352FA8" w:rsidP="00C43F34">
            <w:pPr>
              <w:spacing w:before="0"/>
              <w:rPr>
                <w:rFonts w:ascii="Trebuchet MS" w:hAnsi="Trebuchet MS" w:cs="Arial"/>
                <w:szCs w:val="24"/>
              </w:rPr>
            </w:pPr>
          </w:p>
        </w:tc>
      </w:tr>
      <w:tr w:rsidR="00352FA8" w:rsidRPr="00051100" w14:paraId="65E07A4D" w14:textId="77777777" w:rsidTr="00C43F34">
        <w:tc>
          <w:tcPr>
            <w:tcW w:w="550" w:type="dxa"/>
            <w:tcBorders>
              <w:top w:val="single" w:sz="4" w:space="0" w:color="000000"/>
              <w:left w:val="single" w:sz="4" w:space="0" w:color="000000"/>
              <w:bottom w:val="single" w:sz="4" w:space="0" w:color="000000"/>
              <w:right w:val="single" w:sz="4" w:space="0" w:color="000000"/>
            </w:tcBorders>
          </w:tcPr>
          <w:p w14:paraId="739D1585" w14:textId="77777777" w:rsidR="00352FA8" w:rsidRPr="00051100" w:rsidRDefault="00352FA8" w:rsidP="000973EB">
            <w:pPr>
              <w:numPr>
                <w:ilvl w:val="0"/>
                <w:numId w:val="178"/>
              </w:numPr>
              <w:suppressAutoHyphens w:val="0"/>
              <w:spacing w:before="0"/>
              <w:ind w:left="0" w:firstLine="0"/>
              <w:jc w:val="left"/>
              <w:rPr>
                <w:rFonts w:ascii="Trebuchet MS" w:hAnsi="Trebuchet MS" w:cs="Arial"/>
                <w:szCs w:val="24"/>
              </w:rPr>
            </w:pPr>
          </w:p>
        </w:tc>
        <w:tc>
          <w:tcPr>
            <w:tcW w:w="1846" w:type="dxa"/>
            <w:tcBorders>
              <w:top w:val="single" w:sz="4" w:space="0" w:color="000000"/>
              <w:left w:val="single" w:sz="4" w:space="0" w:color="000000"/>
              <w:bottom w:val="single" w:sz="4" w:space="0" w:color="000000"/>
              <w:right w:val="single" w:sz="4" w:space="0" w:color="000000"/>
            </w:tcBorders>
          </w:tcPr>
          <w:p w14:paraId="6C4F8D45" w14:textId="77777777" w:rsidR="00352FA8" w:rsidRPr="00051100" w:rsidRDefault="00352FA8" w:rsidP="00C43F34">
            <w:pPr>
              <w:spacing w:before="0"/>
              <w:rPr>
                <w:rFonts w:ascii="Trebuchet MS" w:hAnsi="Trebuchet MS" w:cs="Arial"/>
                <w:szCs w:val="24"/>
              </w:rPr>
            </w:pPr>
          </w:p>
        </w:tc>
        <w:tc>
          <w:tcPr>
            <w:tcW w:w="3111" w:type="dxa"/>
            <w:tcBorders>
              <w:top w:val="single" w:sz="4" w:space="0" w:color="000000"/>
              <w:left w:val="single" w:sz="4" w:space="0" w:color="000000"/>
              <w:bottom w:val="single" w:sz="4" w:space="0" w:color="000000"/>
              <w:right w:val="single" w:sz="4" w:space="0" w:color="000000"/>
            </w:tcBorders>
          </w:tcPr>
          <w:p w14:paraId="42EB76F1" w14:textId="43515BA6" w:rsidR="00352FA8" w:rsidRPr="00051100" w:rsidRDefault="003D2ABF" w:rsidP="00C43F34">
            <w:pPr>
              <w:spacing w:before="0"/>
              <w:rPr>
                <w:rFonts w:ascii="Trebuchet MS" w:hAnsi="Trebuchet MS" w:cs="Arial"/>
                <w:szCs w:val="24"/>
                <w:lang w:val="pt-BR"/>
              </w:rPr>
            </w:pPr>
            <w:r w:rsidRPr="00051100">
              <w:rPr>
                <w:rFonts w:ascii="Trebuchet MS" w:hAnsi="Trebuchet MS" w:cs="Arial"/>
                <w:szCs w:val="24"/>
                <w:lang w:val="pt-BR"/>
              </w:rPr>
              <w:t>Î</w:t>
            </w:r>
            <w:r w:rsidR="00352FA8" w:rsidRPr="00051100">
              <w:rPr>
                <w:rFonts w:ascii="Trebuchet MS" w:hAnsi="Trebuchet MS" w:cs="Arial"/>
                <w:szCs w:val="24"/>
                <w:lang w:val="pt-BR"/>
              </w:rPr>
              <w:t>nc</w:t>
            </w:r>
            <w:r w:rsidRPr="00051100">
              <w:rPr>
                <w:rFonts w:ascii="Trebuchet MS" w:hAnsi="Trebuchet MS" w:cs="Arial"/>
                <w:szCs w:val="24"/>
                <w:lang w:val="pt-BR"/>
              </w:rPr>
              <w:t>ă</w:t>
            </w:r>
            <w:r w:rsidR="00352FA8" w:rsidRPr="00051100">
              <w:rPr>
                <w:rFonts w:ascii="Trebuchet MS" w:hAnsi="Trebuchet MS" w:cs="Arial"/>
                <w:szCs w:val="24"/>
                <w:lang w:val="pt-BR"/>
              </w:rPr>
              <w:t>rcare Declara</w:t>
            </w:r>
            <w:r w:rsidRPr="00051100">
              <w:rPr>
                <w:rFonts w:ascii="Trebuchet MS" w:hAnsi="Trebuchet MS" w:cs="Arial"/>
                <w:szCs w:val="24"/>
                <w:lang w:val="pt-BR"/>
              </w:rPr>
              <w:t>ț</w:t>
            </w:r>
            <w:r w:rsidR="00352FA8" w:rsidRPr="00051100">
              <w:rPr>
                <w:rFonts w:ascii="Trebuchet MS" w:hAnsi="Trebuchet MS" w:cs="Arial"/>
                <w:szCs w:val="24"/>
                <w:lang w:val="pt-BR"/>
              </w:rPr>
              <w:t>ii lunare/anuale</w:t>
            </w:r>
          </w:p>
        </w:tc>
        <w:tc>
          <w:tcPr>
            <w:tcW w:w="2545" w:type="dxa"/>
            <w:tcBorders>
              <w:top w:val="single" w:sz="4" w:space="0" w:color="000000"/>
              <w:left w:val="single" w:sz="4" w:space="0" w:color="000000"/>
              <w:bottom w:val="single" w:sz="4" w:space="0" w:color="000000"/>
              <w:right w:val="single" w:sz="4" w:space="0" w:color="000000"/>
            </w:tcBorders>
          </w:tcPr>
          <w:p w14:paraId="5E3EE486" w14:textId="77777777" w:rsidR="00352FA8" w:rsidRPr="00051100" w:rsidRDefault="00352FA8" w:rsidP="00C43F34">
            <w:pPr>
              <w:spacing w:before="0"/>
              <w:rPr>
                <w:rFonts w:ascii="Trebuchet MS" w:hAnsi="Trebuchet MS" w:cs="Arial"/>
                <w:szCs w:val="24"/>
                <w:lang w:val="pt-BR"/>
              </w:rPr>
            </w:pPr>
          </w:p>
        </w:tc>
        <w:tc>
          <w:tcPr>
            <w:tcW w:w="2546" w:type="dxa"/>
            <w:tcBorders>
              <w:top w:val="single" w:sz="4" w:space="0" w:color="000000"/>
              <w:left w:val="single" w:sz="4" w:space="0" w:color="000000"/>
              <w:bottom w:val="single" w:sz="4" w:space="0" w:color="000000"/>
              <w:right w:val="single" w:sz="4" w:space="0" w:color="000000"/>
            </w:tcBorders>
          </w:tcPr>
          <w:p w14:paraId="2DD1D4E1" w14:textId="77777777" w:rsidR="00352FA8" w:rsidRPr="00051100" w:rsidRDefault="00352FA8" w:rsidP="00C43F34">
            <w:pPr>
              <w:spacing w:before="0"/>
              <w:rPr>
                <w:rFonts w:ascii="Trebuchet MS" w:hAnsi="Trebuchet MS" w:cs="Arial"/>
                <w:szCs w:val="24"/>
                <w:lang w:val="pt-BR"/>
              </w:rPr>
            </w:pPr>
          </w:p>
        </w:tc>
      </w:tr>
      <w:tr w:rsidR="00352FA8" w:rsidRPr="00051100" w14:paraId="3FF8FBAE" w14:textId="77777777" w:rsidTr="00C43F34">
        <w:tc>
          <w:tcPr>
            <w:tcW w:w="550" w:type="dxa"/>
            <w:tcBorders>
              <w:top w:val="single" w:sz="4" w:space="0" w:color="000000"/>
              <w:left w:val="single" w:sz="4" w:space="0" w:color="000000"/>
              <w:bottom w:val="single" w:sz="4" w:space="0" w:color="000000"/>
              <w:right w:val="single" w:sz="4" w:space="0" w:color="000000"/>
            </w:tcBorders>
          </w:tcPr>
          <w:p w14:paraId="6FC0CF82" w14:textId="77777777" w:rsidR="00352FA8" w:rsidRPr="00051100" w:rsidRDefault="00352FA8" w:rsidP="000973EB">
            <w:pPr>
              <w:numPr>
                <w:ilvl w:val="0"/>
                <w:numId w:val="178"/>
              </w:numPr>
              <w:suppressAutoHyphens w:val="0"/>
              <w:spacing w:before="0"/>
              <w:ind w:left="0" w:firstLine="0"/>
              <w:jc w:val="left"/>
              <w:rPr>
                <w:rFonts w:ascii="Trebuchet MS" w:hAnsi="Trebuchet MS" w:cs="Arial"/>
                <w:szCs w:val="24"/>
                <w:lang w:val="pt-BR"/>
              </w:rPr>
            </w:pPr>
          </w:p>
        </w:tc>
        <w:tc>
          <w:tcPr>
            <w:tcW w:w="1846" w:type="dxa"/>
            <w:tcBorders>
              <w:top w:val="single" w:sz="4" w:space="0" w:color="000000"/>
              <w:left w:val="single" w:sz="4" w:space="0" w:color="000000"/>
              <w:bottom w:val="single" w:sz="4" w:space="0" w:color="000000"/>
              <w:right w:val="single" w:sz="4" w:space="0" w:color="000000"/>
            </w:tcBorders>
          </w:tcPr>
          <w:p w14:paraId="52E5B1E0" w14:textId="77777777" w:rsidR="00352FA8" w:rsidRPr="00051100" w:rsidRDefault="00352FA8" w:rsidP="00C43F34">
            <w:pPr>
              <w:spacing w:before="0"/>
              <w:rPr>
                <w:rFonts w:ascii="Trebuchet MS" w:hAnsi="Trebuchet MS" w:cs="Arial"/>
                <w:szCs w:val="24"/>
                <w:lang w:val="pt-BR"/>
              </w:rPr>
            </w:pPr>
          </w:p>
        </w:tc>
        <w:tc>
          <w:tcPr>
            <w:tcW w:w="3111" w:type="dxa"/>
            <w:tcBorders>
              <w:top w:val="single" w:sz="4" w:space="0" w:color="000000"/>
              <w:left w:val="single" w:sz="4" w:space="0" w:color="000000"/>
              <w:bottom w:val="single" w:sz="4" w:space="0" w:color="000000"/>
              <w:right w:val="single" w:sz="4" w:space="0" w:color="000000"/>
            </w:tcBorders>
          </w:tcPr>
          <w:p w14:paraId="50E5BDC2" w14:textId="77777777" w:rsidR="00352FA8" w:rsidRPr="00051100" w:rsidRDefault="00352FA8" w:rsidP="00C43F34">
            <w:pPr>
              <w:spacing w:before="0"/>
              <w:rPr>
                <w:rFonts w:ascii="Trebuchet MS" w:hAnsi="Trebuchet MS" w:cs="Arial"/>
                <w:szCs w:val="24"/>
                <w:lang w:val="pt-BR"/>
              </w:rPr>
            </w:pPr>
            <w:r w:rsidRPr="00051100">
              <w:rPr>
                <w:rFonts w:ascii="Trebuchet MS" w:hAnsi="Trebuchet MS" w:cs="Arial"/>
                <w:szCs w:val="24"/>
                <w:lang w:val="pt-BR"/>
              </w:rPr>
              <w:t>Actualizare vector pentru un CUI</w:t>
            </w:r>
          </w:p>
        </w:tc>
        <w:tc>
          <w:tcPr>
            <w:tcW w:w="2545" w:type="dxa"/>
            <w:tcBorders>
              <w:top w:val="single" w:sz="4" w:space="0" w:color="000000"/>
              <w:left w:val="single" w:sz="4" w:space="0" w:color="000000"/>
              <w:bottom w:val="single" w:sz="4" w:space="0" w:color="000000"/>
              <w:right w:val="single" w:sz="4" w:space="0" w:color="000000"/>
            </w:tcBorders>
          </w:tcPr>
          <w:p w14:paraId="18AD9E16" w14:textId="77777777" w:rsidR="00352FA8" w:rsidRPr="00051100" w:rsidRDefault="00352FA8" w:rsidP="00C43F34">
            <w:pPr>
              <w:spacing w:before="0"/>
              <w:rPr>
                <w:rFonts w:ascii="Trebuchet MS" w:hAnsi="Trebuchet MS" w:cs="Arial"/>
                <w:szCs w:val="24"/>
                <w:lang w:val="pt-BR"/>
              </w:rPr>
            </w:pPr>
          </w:p>
        </w:tc>
        <w:tc>
          <w:tcPr>
            <w:tcW w:w="2546" w:type="dxa"/>
            <w:tcBorders>
              <w:top w:val="single" w:sz="4" w:space="0" w:color="000000"/>
              <w:left w:val="single" w:sz="4" w:space="0" w:color="000000"/>
              <w:bottom w:val="single" w:sz="4" w:space="0" w:color="000000"/>
              <w:right w:val="single" w:sz="4" w:space="0" w:color="000000"/>
            </w:tcBorders>
          </w:tcPr>
          <w:p w14:paraId="579666F7" w14:textId="77777777" w:rsidR="00352FA8" w:rsidRPr="00051100" w:rsidRDefault="00352FA8" w:rsidP="00C43F34">
            <w:pPr>
              <w:spacing w:before="0"/>
              <w:rPr>
                <w:rFonts w:ascii="Trebuchet MS" w:hAnsi="Trebuchet MS" w:cs="Arial"/>
                <w:szCs w:val="24"/>
              </w:rPr>
            </w:pPr>
          </w:p>
        </w:tc>
      </w:tr>
      <w:tr w:rsidR="00352FA8" w:rsidRPr="00051100" w14:paraId="43D00AC9" w14:textId="77777777" w:rsidTr="00C43F34">
        <w:tc>
          <w:tcPr>
            <w:tcW w:w="550" w:type="dxa"/>
            <w:tcBorders>
              <w:top w:val="single" w:sz="4" w:space="0" w:color="000000"/>
              <w:left w:val="single" w:sz="4" w:space="0" w:color="000000"/>
              <w:bottom w:val="single" w:sz="4" w:space="0" w:color="000000"/>
              <w:right w:val="single" w:sz="4" w:space="0" w:color="000000"/>
            </w:tcBorders>
          </w:tcPr>
          <w:p w14:paraId="4DDC15E8" w14:textId="77777777" w:rsidR="00352FA8" w:rsidRPr="00051100" w:rsidRDefault="00352FA8" w:rsidP="000973EB">
            <w:pPr>
              <w:numPr>
                <w:ilvl w:val="0"/>
                <w:numId w:val="178"/>
              </w:numPr>
              <w:suppressAutoHyphens w:val="0"/>
              <w:spacing w:before="0"/>
              <w:ind w:left="0" w:firstLine="0"/>
              <w:jc w:val="left"/>
              <w:rPr>
                <w:rFonts w:ascii="Trebuchet MS" w:hAnsi="Trebuchet MS" w:cs="Arial"/>
                <w:szCs w:val="24"/>
                <w:lang w:val="pt-BR"/>
              </w:rPr>
            </w:pPr>
          </w:p>
        </w:tc>
        <w:tc>
          <w:tcPr>
            <w:tcW w:w="1846" w:type="dxa"/>
            <w:tcBorders>
              <w:top w:val="single" w:sz="4" w:space="0" w:color="000000"/>
              <w:left w:val="single" w:sz="4" w:space="0" w:color="000000"/>
              <w:bottom w:val="single" w:sz="4" w:space="0" w:color="000000"/>
              <w:right w:val="single" w:sz="4" w:space="0" w:color="000000"/>
            </w:tcBorders>
          </w:tcPr>
          <w:p w14:paraId="0F413B01" w14:textId="2335C0FB" w:rsidR="00352FA8" w:rsidRPr="00051100" w:rsidRDefault="00352FA8" w:rsidP="00C43F34">
            <w:pPr>
              <w:spacing w:before="0"/>
              <w:rPr>
                <w:rFonts w:ascii="Trebuchet MS" w:hAnsi="Trebuchet MS" w:cs="Arial"/>
                <w:szCs w:val="24"/>
                <w:lang w:val="pt-BR"/>
              </w:rPr>
            </w:pPr>
            <w:r w:rsidRPr="00051100">
              <w:rPr>
                <w:rFonts w:ascii="Trebuchet MS" w:hAnsi="Trebuchet MS" w:cs="Arial"/>
                <w:szCs w:val="24"/>
                <w:lang w:val="pt-BR"/>
              </w:rPr>
              <w:t>Notific</w:t>
            </w:r>
            <w:r w:rsidR="003D2ABF" w:rsidRPr="00051100">
              <w:rPr>
                <w:rFonts w:ascii="Trebuchet MS" w:hAnsi="Trebuchet MS" w:cs="Arial"/>
                <w:szCs w:val="24"/>
                <w:lang w:val="pt-BR"/>
              </w:rPr>
              <w:t>ă</w:t>
            </w:r>
            <w:r w:rsidRPr="00051100">
              <w:rPr>
                <w:rFonts w:ascii="Trebuchet MS" w:hAnsi="Trebuchet MS" w:cs="Arial"/>
                <w:szCs w:val="24"/>
                <w:lang w:val="pt-BR"/>
              </w:rPr>
              <w:t>ri</w:t>
            </w:r>
          </w:p>
        </w:tc>
        <w:tc>
          <w:tcPr>
            <w:tcW w:w="3111" w:type="dxa"/>
            <w:tcBorders>
              <w:top w:val="single" w:sz="4" w:space="0" w:color="000000"/>
              <w:left w:val="single" w:sz="4" w:space="0" w:color="000000"/>
              <w:bottom w:val="single" w:sz="4" w:space="0" w:color="000000"/>
              <w:right w:val="single" w:sz="4" w:space="0" w:color="000000"/>
            </w:tcBorders>
          </w:tcPr>
          <w:p w14:paraId="5481410C" w14:textId="77777777" w:rsidR="00352FA8" w:rsidRPr="00051100" w:rsidRDefault="00352FA8" w:rsidP="00C43F34">
            <w:pPr>
              <w:spacing w:before="0"/>
              <w:rPr>
                <w:rFonts w:ascii="Trebuchet MS" w:hAnsi="Trebuchet MS" w:cs="Arial"/>
                <w:szCs w:val="24"/>
                <w:lang w:val="pt-BR"/>
              </w:rPr>
            </w:pPr>
            <w:r w:rsidRPr="00051100">
              <w:rPr>
                <w:rFonts w:ascii="Trebuchet MS" w:hAnsi="Trebuchet MS" w:cs="Arial"/>
                <w:szCs w:val="24"/>
                <w:lang w:val="pt-BR"/>
              </w:rPr>
              <w:t>Generare</w:t>
            </w:r>
          </w:p>
        </w:tc>
        <w:tc>
          <w:tcPr>
            <w:tcW w:w="2545" w:type="dxa"/>
            <w:tcBorders>
              <w:top w:val="single" w:sz="4" w:space="0" w:color="000000"/>
              <w:left w:val="single" w:sz="4" w:space="0" w:color="000000"/>
              <w:bottom w:val="single" w:sz="4" w:space="0" w:color="000000"/>
              <w:right w:val="single" w:sz="4" w:space="0" w:color="000000"/>
            </w:tcBorders>
          </w:tcPr>
          <w:p w14:paraId="7DA93F39" w14:textId="77777777" w:rsidR="00352FA8" w:rsidRPr="00051100" w:rsidRDefault="00352FA8" w:rsidP="00C43F34">
            <w:pPr>
              <w:spacing w:before="0"/>
              <w:rPr>
                <w:rFonts w:ascii="Trebuchet MS" w:hAnsi="Trebuchet MS" w:cs="Arial"/>
                <w:szCs w:val="24"/>
                <w:lang w:val="pt-BR"/>
              </w:rPr>
            </w:pPr>
            <w:r w:rsidRPr="00051100">
              <w:rPr>
                <w:rFonts w:ascii="Trebuchet MS" w:hAnsi="Trebuchet MS" w:cs="Arial"/>
                <w:szCs w:val="24"/>
                <w:lang w:val="pt-BR"/>
              </w:rPr>
              <w:t>Circulara 800371</w:t>
            </w:r>
          </w:p>
        </w:tc>
        <w:tc>
          <w:tcPr>
            <w:tcW w:w="2546" w:type="dxa"/>
            <w:tcBorders>
              <w:top w:val="single" w:sz="4" w:space="0" w:color="000000"/>
              <w:left w:val="single" w:sz="4" w:space="0" w:color="000000"/>
              <w:bottom w:val="single" w:sz="4" w:space="0" w:color="000000"/>
              <w:right w:val="single" w:sz="4" w:space="0" w:color="000000"/>
            </w:tcBorders>
          </w:tcPr>
          <w:p w14:paraId="60EB740D" w14:textId="082FB5D9" w:rsidR="00352FA8" w:rsidRPr="00051100" w:rsidRDefault="003D2ABF" w:rsidP="00C43F34">
            <w:pPr>
              <w:spacing w:before="0"/>
              <w:rPr>
                <w:rFonts w:ascii="Trebuchet MS" w:hAnsi="Trebuchet MS" w:cs="Arial"/>
                <w:szCs w:val="24"/>
              </w:rPr>
            </w:pPr>
            <w:r w:rsidRPr="00051100">
              <w:rPr>
                <w:rFonts w:ascii="Trebuchet MS" w:hAnsi="Trebuchet MS" w:cs="Arial"/>
                <w:szCs w:val="24"/>
              </w:rPr>
              <w:t>Î</w:t>
            </w:r>
            <w:r w:rsidR="00352FA8" w:rsidRPr="00051100">
              <w:rPr>
                <w:rFonts w:ascii="Trebuchet MS" w:hAnsi="Trebuchet MS" w:cs="Arial"/>
                <w:szCs w:val="24"/>
              </w:rPr>
              <w:t>nc</w:t>
            </w:r>
            <w:r w:rsidRPr="00051100">
              <w:rPr>
                <w:rFonts w:ascii="Trebuchet MS" w:hAnsi="Trebuchet MS" w:cs="Arial"/>
                <w:szCs w:val="24"/>
              </w:rPr>
              <w:t>ă</w:t>
            </w:r>
            <w:r w:rsidR="00352FA8" w:rsidRPr="00051100">
              <w:rPr>
                <w:rFonts w:ascii="Trebuchet MS" w:hAnsi="Trebuchet MS" w:cs="Arial"/>
                <w:szCs w:val="24"/>
              </w:rPr>
              <w:t>rcare coduri fiscale</w:t>
            </w:r>
          </w:p>
        </w:tc>
      </w:tr>
      <w:tr w:rsidR="00352FA8" w:rsidRPr="00051100" w14:paraId="3FC53C5E" w14:textId="77777777" w:rsidTr="00C43F34">
        <w:tc>
          <w:tcPr>
            <w:tcW w:w="550" w:type="dxa"/>
            <w:tcBorders>
              <w:top w:val="single" w:sz="4" w:space="0" w:color="000000"/>
              <w:left w:val="single" w:sz="4" w:space="0" w:color="000000"/>
              <w:bottom w:val="single" w:sz="4" w:space="0" w:color="000000"/>
              <w:right w:val="single" w:sz="4" w:space="0" w:color="000000"/>
            </w:tcBorders>
          </w:tcPr>
          <w:p w14:paraId="1F3AA8B9" w14:textId="77777777" w:rsidR="00352FA8" w:rsidRPr="00051100" w:rsidRDefault="00352FA8" w:rsidP="000973EB">
            <w:pPr>
              <w:numPr>
                <w:ilvl w:val="0"/>
                <w:numId w:val="178"/>
              </w:numPr>
              <w:suppressAutoHyphens w:val="0"/>
              <w:spacing w:before="0"/>
              <w:ind w:left="0" w:firstLine="0"/>
              <w:jc w:val="left"/>
              <w:rPr>
                <w:rFonts w:ascii="Trebuchet MS" w:hAnsi="Trebuchet MS" w:cs="Arial"/>
                <w:szCs w:val="24"/>
                <w:lang w:val="pt-BR"/>
              </w:rPr>
            </w:pPr>
          </w:p>
        </w:tc>
        <w:tc>
          <w:tcPr>
            <w:tcW w:w="1846" w:type="dxa"/>
            <w:tcBorders>
              <w:top w:val="single" w:sz="4" w:space="0" w:color="000000"/>
              <w:left w:val="single" w:sz="4" w:space="0" w:color="000000"/>
              <w:bottom w:val="single" w:sz="4" w:space="0" w:color="000000"/>
              <w:right w:val="single" w:sz="4" w:space="0" w:color="000000"/>
            </w:tcBorders>
          </w:tcPr>
          <w:p w14:paraId="286783AC" w14:textId="77777777" w:rsidR="00352FA8" w:rsidRPr="00051100" w:rsidRDefault="00352FA8" w:rsidP="00C43F34">
            <w:pPr>
              <w:spacing w:before="0"/>
              <w:rPr>
                <w:rFonts w:ascii="Trebuchet MS" w:hAnsi="Trebuchet MS" w:cs="Arial"/>
                <w:szCs w:val="24"/>
                <w:lang w:val="pt-BR"/>
              </w:rPr>
            </w:pPr>
          </w:p>
        </w:tc>
        <w:tc>
          <w:tcPr>
            <w:tcW w:w="3111" w:type="dxa"/>
            <w:tcBorders>
              <w:top w:val="single" w:sz="4" w:space="0" w:color="000000"/>
              <w:left w:val="single" w:sz="4" w:space="0" w:color="000000"/>
              <w:bottom w:val="single" w:sz="4" w:space="0" w:color="000000"/>
              <w:right w:val="single" w:sz="4" w:space="0" w:color="000000"/>
            </w:tcBorders>
          </w:tcPr>
          <w:p w14:paraId="26331562" w14:textId="77777777" w:rsidR="00352FA8" w:rsidRPr="00051100" w:rsidRDefault="00352FA8" w:rsidP="00C43F34">
            <w:pPr>
              <w:spacing w:before="0"/>
              <w:rPr>
                <w:rFonts w:ascii="Trebuchet MS" w:hAnsi="Trebuchet MS" w:cs="Arial"/>
                <w:szCs w:val="24"/>
                <w:lang w:val="pt-BR"/>
              </w:rPr>
            </w:pPr>
          </w:p>
        </w:tc>
        <w:tc>
          <w:tcPr>
            <w:tcW w:w="2545" w:type="dxa"/>
            <w:tcBorders>
              <w:top w:val="single" w:sz="4" w:space="0" w:color="000000"/>
              <w:left w:val="single" w:sz="4" w:space="0" w:color="000000"/>
              <w:bottom w:val="single" w:sz="4" w:space="0" w:color="000000"/>
              <w:right w:val="single" w:sz="4" w:space="0" w:color="000000"/>
            </w:tcBorders>
          </w:tcPr>
          <w:p w14:paraId="10C81769" w14:textId="77777777" w:rsidR="00352FA8" w:rsidRPr="00051100" w:rsidRDefault="00352FA8" w:rsidP="00C43F34">
            <w:pPr>
              <w:spacing w:before="0"/>
              <w:rPr>
                <w:rFonts w:ascii="Trebuchet MS" w:hAnsi="Trebuchet MS" w:cs="Arial"/>
                <w:szCs w:val="24"/>
                <w:lang w:val="pt-BR"/>
              </w:rPr>
            </w:pPr>
          </w:p>
        </w:tc>
        <w:tc>
          <w:tcPr>
            <w:tcW w:w="2546" w:type="dxa"/>
            <w:tcBorders>
              <w:top w:val="single" w:sz="4" w:space="0" w:color="000000"/>
              <w:left w:val="single" w:sz="4" w:space="0" w:color="000000"/>
              <w:bottom w:val="single" w:sz="4" w:space="0" w:color="000000"/>
              <w:right w:val="single" w:sz="4" w:space="0" w:color="000000"/>
            </w:tcBorders>
          </w:tcPr>
          <w:p w14:paraId="6736E392"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Anexa 1, Anexa 2</w:t>
            </w:r>
          </w:p>
        </w:tc>
      </w:tr>
      <w:tr w:rsidR="00352FA8" w:rsidRPr="00051100" w14:paraId="23D9CCFE" w14:textId="77777777" w:rsidTr="00C43F34">
        <w:tc>
          <w:tcPr>
            <w:tcW w:w="550" w:type="dxa"/>
            <w:tcBorders>
              <w:top w:val="single" w:sz="4" w:space="0" w:color="000000"/>
              <w:left w:val="single" w:sz="4" w:space="0" w:color="000000"/>
              <w:bottom w:val="single" w:sz="4" w:space="0" w:color="000000"/>
              <w:right w:val="single" w:sz="4" w:space="0" w:color="000000"/>
            </w:tcBorders>
          </w:tcPr>
          <w:p w14:paraId="0CA9C44F" w14:textId="77777777" w:rsidR="00352FA8" w:rsidRPr="00051100" w:rsidRDefault="00352FA8" w:rsidP="000973EB">
            <w:pPr>
              <w:numPr>
                <w:ilvl w:val="0"/>
                <w:numId w:val="178"/>
              </w:numPr>
              <w:suppressAutoHyphens w:val="0"/>
              <w:spacing w:before="0"/>
              <w:ind w:left="0" w:firstLine="0"/>
              <w:jc w:val="left"/>
              <w:rPr>
                <w:rFonts w:ascii="Trebuchet MS" w:hAnsi="Trebuchet MS" w:cs="Arial"/>
                <w:szCs w:val="24"/>
              </w:rPr>
            </w:pPr>
          </w:p>
        </w:tc>
        <w:tc>
          <w:tcPr>
            <w:tcW w:w="1846" w:type="dxa"/>
            <w:tcBorders>
              <w:top w:val="single" w:sz="4" w:space="0" w:color="000000"/>
              <w:left w:val="single" w:sz="4" w:space="0" w:color="000000"/>
              <w:bottom w:val="single" w:sz="4" w:space="0" w:color="000000"/>
              <w:right w:val="single" w:sz="4" w:space="0" w:color="000000"/>
            </w:tcBorders>
          </w:tcPr>
          <w:p w14:paraId="67DCBC3A" w14:textId="77777777" w:rsidR="00352FA8" w:rsidRPr="00051100" w:rsidRDefault="00352FA8" w:rsidP="00C43F34">
            <w:pPr>
              <w:spacing w:before="0"/>
              <w:rPr>
                <w:rFonts w:ascii="Trebuchet MS" w:hAnsi="Trebuchet MS" w:cs="Arial"/>
                <w:szCs w:val="24"/>
              </w:rPr>
            </w:pPr>
          </w:p>
        </w:tc>
        <w:tc>
          <w:tcPr>
            <w:tcW w:w="3111" w:type="dxa"/>
            <w:tcBorders>
              <w:top w:val="single" w:sz="4" w:space="0" w:color="000000"/>
              <w:left w:val="single" w:sz="4" w:space="0" w:color="000000"/>
              <w:bottom w:val="single" w:sz="4" w:space="0" w:color="000000"/>
              <w:right w:val="single" w:sz="4" w:space="0" w:color="000000"/>
            </w:tcBorders>
          </w:tcPr>
          <w:p w14:paraId="1A2DD962" w14:textId="77777777" w:rsidR="00352FA8" w:rsidRPr="00051100" w:rsidRDefault="00352FA8" w:rsidP="00C43F34">
            <w:pPr>
              <w:spacing w:before="0"/>
              <w:rPr>
                <w:rFonts w:ascii="Trebuchet MS" w:hAnsi="Trebuchet MS" w:cs="Arial"/>
                <w:szCs w:val="24"/>
              </w:rPr>
            </w:pPr>
          </w:p>
        </w:tc>
        <w:tc>
          <w:tcPr>
            <w:tcW w:w="2545" w:type="dxa"/>
            <w:tcBorders>
              <w:top w:val="single" w:sz="4" w:space="0" w:color="000000"/>
              <w:left w:val="single" w:sz="4" w:space="0" w:color="000000"/>
              <w:bottom w:val="single" w:sz="4" w:space="0" w:color="000000"/>
              <w:right w:val="single" w:sz="4" w:space="0" w:color="000000"/>
            </w:tcBorders>
          </w:tcPr>
          <w:p w14:paraId="6BF9560C" w14:textId="3E79DB75" w:rsidR="00352FA8" w:rsidRPr="00051100" w:rsidRDefault="00352FA8" w:rsidP="00C43F34">
            <w:pPr>
              <w:spacing w:before="0"/>
              <w:rPr>
                <w:rFonts w:ascii="Trebuchet MS" w:hAnsi="Trebuchet MS" w:cs="Arial"/>
                <w:szCs w:val="24"/>
              </w:rPr>
            </w:pPr>
            <w:r w:rsidRPr="00051100">
              <w:rPr>
                <w:rFonts w:ascii="Trebuchet MS" w:hAnsi="Trebuchet MS" w:cs="Arial"/>
                <w:szCs w:val="24"/>
                <w:lang w:val="pt-BR"/>
              </w:rPr>
              <w:t>Ne</w:t>
            </w:r>
            <w:r w:rsidR="003D2ABF" w:rsidRPr="00051100">
              <w:rPr>
                <w:rFonts w:ascii="Trebuchet MS" w:hAnsi="Trebuchet MS" w:cs="Arial"/>
                <w:szCs w:val="24"/>
                <w:lang w:val="pt-BR"/>
              </w:rPr>
              <w:t>î</w:t>
            </w:r>
            <w:r w:rsidRPr="00051100">
              <w:rPr>
                <w:rFonts w:ascii="Trebuchet MS" w:hAnsi="Trebuchet MS" w:cs="Arial"/>
                <w:szCs w:val="24"/>
                <w:lang w:val="pt-BR"/>
              </w:rPr>
              <w:t>nregistra</w:t>
            </w:r>
            <w:r w:rsidR="003D2ABF" w:rsidRPr="00051100">
              <w:rPr>
                <w:rFonts w:ascii="Trebuchet MS" w:hAnsi="Trebuchet MS" w:cs="Arial"/>
                <w:szCs w:val="24"/>
                <w:lang w:val="pt-BR"/>
              </w:rPr>
              <w:t>ț</w:t>
            </w:r>
            <w:r w:rsidRPr="00051100">
              <w:rPr>
                <w:rFonts w:ascii="Trebuchet MS" w:hAnsi="Trebuchet MS" w:cs="Arial"/>
                <w:szCs w:val="24"/>
                <w:lang w:val="pt-BR"/>
              </w:rPr>
              <w:t xml:space="preserve">i </w:t>
            </w:r>
            <w:r w:rsidR="003D2ABF" w:rsidRPr="00051100">
              <w:rPr>
                <w:rFonts w:ascii="Trebuchet MS" w:hAnsi="Trebuchet MS" w:cs="Arial"/>
                <w:szCs w:val="24"/>
                <w:lang w:val="pt-BR"/>
              </w:rPr>
              <w:t>î</w:t>
            </w:r>
            <w:r w:rsidRPr="00051100">
              <w:rPr>
                <w:rFonts w:ascii="Trebuchet MS" w:hAnsi="Trebuchet MS" w:cs="Arial"/>
                <w:szCs w:val="24"/>
                <w:lang w:val="pt-BR"/>
              </w:rPr>
              <w:t>n vector</w:t>
            </w:r>
          </w:p>
        </w:tc>
        <w:tc>
          <w:tcPr>
            <w:tcW w:w="2546" w:type="dxa"/>
            <w:tcBorders>
              <w:top w:val="single" w:sz="4" w:space="0" w:color="000000"/>
              <w:left w:val="single" w:sz="4" w:space="0" w:color="000000"/>
              <w:bottom w:val="single" w:sz="4" w:space="0" w:color="000000"/>
              <w:right w:val="single" w:sz="4" w:space="0" w:color="000000"/>
            </w:tcBorders>
          </w:tcPr>
          <w:p w14:paraId="5766F535" w14:textId="77777777" w:rsidR="00352FA8" w:rsidRPr="00051100" w:rsidRDefault="00352FA8" w:rsidP="00C43F34">
            <w:pPr>
              <w:spacing w:before="0"/>
              <w:rPr>
                <w:rFonts w:ascii="Trebuchet MS" w:hAnsi="Trebuchet MS" w:cs="Arial"/>
                <w:szCs w:val="24"/>
              </w:rPr>
            </w:pPr>
          </w:p>
        </w:tc>
      </w:tr>
      <w:tr w:rsidR="00352FA8" w:rsidRPr="00051100" w14:paraId="12A8C8A6" w14:textId="77777777" w:rsidTr="00C43F34">
        <w:tc>
          <w:tcPr>
            <w:tcW w:w="550" w:type="dxa"/>
            <w:tcBorders>
              <w:top w:val="single" w:sz="4" w:space="0" w:color="000000"/>
              <w:left w:val="single" w:sz="4" w:space="0" w:color="000000"/>
              <w:bottom w:val="single" w:sz="4" w:space="0" w:color="000000"/>
              <w:right w:val="single" w:sz="4" w:space="0" w:color="000000"/>
            </w:tcBorders>
          </w:tcPr>
          <w:p w14:paraId="759A04D6" w14:textId="77777777" w:rsidR="00352FA8" w:rsidRPr="00051100" w:rsidRDefault="00352FA8" w:rsidP="000973EB">
            <w:pPr>
              <w:numPr>
                <w:ilvl w:val="0"/>
                <w:numId w:val="178"/>
              </w:numPr>
              <w:suppressAutoHyphens w:val="0"/>
              <w:spacing w:before="0"/>
              <w:ind w:left="0" w:firstLine="0"/>
              <w:jc w:val="left"/>
              <w:rPr>
                <w:rFonts w:ascii="Trebuchet MS" w:hAnsi="Trebuchet MS" w:cs="Arial"/>
                <w:szCs w:val="24"/>
              </w:rPr>
            </w:pPr>
          </w:p>
        </w:tc>
        <w:tc>
          <w:tcPr>
            <w:tcW w:w="1846" w:type="dxa"/>
            <w:tcBorders>
              <w:top w:val="single" w:sz="4" w:space="0" w:color="000000"/>
              <w:left w:val="single" w:sz="4" w:space="0" w:color="000000"/>
              <w:bottom w:val="single" w:sz="4" w:space="0" w:color="000000"/>
              <w:right w:val="single" w:sz="4" w:space="0" w:color="000000"/>
            </w:tcBorders>
          </w:tcPr>
          <w:p w14:paraId="30B87A68" w14:textId="77777777" w:rsidR="00352FA8" w:rsidRPr="00051100" w:rsidRDefault="00352FA8" w:rsidP="00C43F34">
            <w:pPr>
              <w:spacing w:before="0"/>
              <w:rPr>
                <w:rFonts w:ascii="Trebuchet MS" w:hAnsi="Trebuchet MS" w:cs="Arial"/>
                <w:szCs w:val="24"/>
              </w:rPr>
            </w:pPr>
          </w:p>
        </w:tc>
        <w:tc>
          <w:tcPr>
            <w:tcW w:w="3111" w:type="dxa"/>
            <w:tcBorders>
              <w:top w:val="single" w:sz="4" w:space="0" w:color="000000"/>
              <w:left w:val="single" w:sz="4" w:space="0" w:color="000000"/>
              <w:bottom w:val="single" w:sz="4" w:space="0" w:color="000000"/>
              <w:right w:val="single" w:sz="4" w:space="0" w:color="000000"/>
            </w:tcBorders>
          </w:tcPr>
          <w:p w14:paraId="303CBA94"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Listare</w:t>
            </w:r>
          </w:p>
        </w:tc>
        <w:tc>
          <w:tcPr>
            <w:tcW w:w="2545" w:type="dxa"/>
            <w:tcBorders>
              <w:top w:val="single" w:sz="4" w:space="0" w:color="000000"/>
              <w:left w:val="single" w:sz="4" w:space="0" w:color="000000"/>
              <w:bottom w:val="single" w:sz="4" w:space="0" w:color="000000"/>
              <w:right w:val="single" w:sz="4" w:space="0" w:color="000000"/>
            </w:tcBorders>
          </w:tcPr>
          <w:p w14:paraId="24CE8E98" w14:textId="77777777" w:rsidR="00352FA8" w:rsidRPr="00051100" w:rsidRDefault="00352FA8" w:rsidP="00C43F34">
            <w:pPr>
              <w:spacing w:before="0"/>
              <w:rPr>
                <w:rFonts w:ascii="Trebuchet MS" w:hAnsi="Trebuchet MS" w:cs="Arial"/>
                <w:szCs w:val="24"/>
              </w:rPr>
            </w:pPr>
          </w:p>
        </w:tc>
        <w:tc>
          <w:tcPr>
            <w:tcW w:w="2546" w:type="dxa"/>
            <w:tcBorders>
              <w:top w:val="single" w:sz="4" w:space="0" w:color="000000"/>
              <w:left w:val="single" w:sz="4" w:space="0" w:color="000000"/>
              <w:bottom w:val="single" w:sz="4" w:space="0" w:color="000000"/>
              <w:right w:val="single" w:sz="4" w:space="0" w:color="000000"/>
            </w:tcBorders>
          </w:tcPr>
          <w:p w14:paraId="234113FE" w14:textId="77777777" w:rsidR="00352FA8" w:rsidRPr="00051100" w:rsidRDefault="00352FA8" w:rsidP="00C43F34">
            <w:pPr>
              <w:spacing w:before="0"/>
              <w:rPr>
                <w:rFonts w:ascii="Trebuchet MS" w:hAnsi="Trebuchet MS" w:cs="Arial"/>
                <w:szCs w:val="24"/>
              </w:rPr>
            </w:pPr>
          </w:p>
        </w:tc>
      </w:tr>
      <w:tr w:rsidR="00352FA8" w:rsidRPr="00051100" w14:paraId="141F32A0" w14:textId="77777777" w:rsidTr="00C43F34">
        <w:tc>
          <w:tcPr>
            <w:tcW w:w="550" w:type="dxa"/>
            <w:tcBorders>
              <w:top w:val="single" w:sz="4" w:space="0" w:color="000000"/>
              <w:left w:val="single" w:sz="4" w:space="0" w:color="000000"/>
              <w:bottom w:val="single" w:sz="4" w:space="0" w:color="000000"/>
              <w:right w:val="single" w:sz="4" w:space="0" w:color="000000"/>
            </w:tcBorders>
          </w:tcPr>
          <w:p w14:paraId="702645D1" w14:textId="77777777" w:rsidR="00352FA8" w:rsidRPr="00051100" w:rsidRDefault="00352FA8" w:rsidP="000973EB">
            <w:pPr>
              <w:numPr>
                <w:ilvl w:val="0"/>
                <w:numId w:val="178"/>
              </w:numPr>
              <w:suppressAutoHyphens w:val="0"/>
              <w:spacing w:before="0"/>
              <w:ind w:left="0" w:firstLine="0"/>
              <w:jc w:val="left"/>
              <w:rPr>
                <w:rFonts w:ascii="Trebuchet MS" w:hAnsi="Trebuchet MS" w:cs="Arial"/>
                <w:szCs w:val="24"/>
              </w:rPr>
            </w:pPr>
          </w:p>
        </w:tc>
        <w:tc>
          <w:tcPr>
            <w:tcW w:w="1846" w:type="dxa"/>
            <w:tcBorders>
              <w:top w:val="single" w:sz="4" w:space="0" w:color="000000"/>
              <w:left w:val="single" w:sz="4" w:space="0" w:color="000000"/>
              <w:bottom w:val="single" w:sz="4" w:space="0" w:color="000000"/>
              <w:right w:val="single" w:sz="4" w:space="0" w:color="000000"/>
            </w:tcBorders>
          </w:tcPr>
          <w:p w14:paraId="07516801" w14:textId="63E4EC05" w:rsidR="00352FA8" w:rsidRPr="00051100" w:rsidRDefault="00352FA8" w:rsidP="00C43F34">
            <w:pPr>
              <w:spacing w:before="0"/>
              <w:rPr>
                <w:rFonts w:ascii="Trebuchet MS" w:hAnsi="Trebuchet MS" w:cs="Arial"/>
                <w:szCs w:val="24"/>
              </w:rPr>
            </w:pPr>
            <w:r w:rsidRPr="00051100">
              <w:rPr>
                <w:rFonts w:ascii="Trebuchet MS" w:hAnsi="Trebuchet MS" w:cs="Arial"/>
                <w:szCs w:val="24"/>
              </w:rPr>
              <w:t>Situa</w:t>
            </w:r>
            <w:r w:rsidR="003D2ABF" w:rsidRPr="00051100">
              <w:rPr>
                <w:rFonts w:ascii="Trebuchet MS" w:hAnsi="Trebuchet MS" w:cs="Arial"/>
                <w:szCs w:val="24"/>
              </w:rPr>
              <w:t>ț</w:t>
            </w:r>
            <w:r w:rsidRPr="00051100">
              <w:rPr>
                <w:rFonts w:ascii="Trebuchet MS" w:hAnsi="Trebuchet MS" w:cs="Arial"/>
                <w:szCs w:val="24"/>
              </w:rPr>
              <w:t>ii Vector fiscal</w:t>
            </w:r>
          </w:p>
        </w:tc>
        <w:tc>
          <w:tcPr>
            <w:tcW w:w="3111" w:type="dxa"/>
            <w:tcBorders>
              <w:top w:val="single" w:sz="4" w:space="0" w:color="000000"/>
              <w:left w:val="single" w:sz="4" w:space="0" w:color="000000"/>
              <w:bottom w:val="single" w:sz="4" w:space="0" w:color="000000"/>
              <w:right w:val="single" w:sz="4" w:space="0" w:color="000000"/>
            </w:tcBorders>
          </w:tcPr>
          <w:p w14:paraId="590F9241"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Vector fiscal pentru un contribuabil</w:t>
            </w:r>
          </w:p>
        </w:tc>
        <w:tc>
          <w:tcPr>
            <w:tcW w:w="2545" w:type="dxa"/>
            <w:tcBorders>
              <w:top w:val="single" w:sz="4" w:space="0" w:color="000000"/>
              <w:left w:val="single" w:sz="4" w:space="0" w:color="000000"/>
              <w:bottom w:val="single" w:sz="4" w:space="0" w:color="000000"/>
              <w:right w:val="single" w:sz="4" w:space="0" w:color="000000"/>
            </w:tcBorders>
          </w:tcPr>
          <w:p w14:paraId="456AA1AD" w14:textId="77777777" w:rsidR="00352FA8" w:rsidRPr="00051100" w:rsidRDefault="00352FA8" w:rsidP="00C43F34">
            <w:pPr>
              <w:spacing w:before="0"/>
              <w:rPr>
                <w:rFonts w:ascii="Trebuchet MS" w:hAnsi="Trebuchet MS" w:cs="Arial"/>
                <w:szCs w:val="24"/>
              </w:rPr>
            </w:pPr>
          </w:p>
        </w:tc>
        <w:tc>
          <w:tcPr>
            <w:tcW w:w="2546" w:type="dxa"/>
            <w:tcBorders>
              <w:top w:val="single" w:sz="4" w:space="0" w:color="000000"/>
              <w:left w:val="single" w:sz="4" w:space="0" w:color="000000"/>
              <w:bottom w:val="single" w:sz="4" w:space="0" w:color="000000"/>
              <w:right w:val="single" w:sz="4" w:space="0" w:color="000000"/>
            </w:tcBorders>
          </w:tcPr>
          <w:p w14:paraId="26C9506D" w14:textId="77777777" w:rsidR="00352FA8" w:rsidRPr="00051100" w:rsidRDefault="00352FA8" w:rsidP="00C43F34">
            <w:pPr>
              <w:spacing w:before="0"/>
              <w:rPr>
                <w:rFonts w:ascii="Trebuchet MS" w:hAnsi="Trebuchet MS" w:cs="Arial"/>
                <w:szCs w:val="24"/>
              </w:rPr>
            </w:pPr>
          </w:p>
        </w:tc>
      </w:tr>
      <w:tr w:rsidR="00352FA8" w:rsidRPr="00051100" w14:paraId="04BEDFC6" w14:textId="77777777" w:rsidTr="00C43F34">
        <w:tc>
          <w:tcPr>
            <w:tcW w:w="550" w:type="dxa"/>
            <w:tcBorders>
              <w:top w:val="single" w:sz="4" w:space="0" w:color="000000"/>
              <w:left w:val="single" w:sz="4" w:space="0" w:color="000000"/>
              <w:bottom w:val="single" w:sz="4" w:space="0" w:color="000000"/>
              <w:right w:val="single" w:sz="4" w:space="0" w:color="000000"/>
            </w:tcBorders>
          </w:tcPr>
          <w:p w14:paraId="0BE5F37A" w14:textId="77777777" w:rsidR="00352FA8" w:rsidRPr="00051100" w:rsidRDefault="00352FA8" w:rsidP="000973EB">
            <w:pPr>
              <w:numPr>
                <w:ilvl w:val="0"/>
                <w:numId w:val="178"/>
              </w:numPr>
              <w:suppressAutoHyphens w:val="0"/>
              <w:spacing w:before="0"/>
              <w:ind w:left="0" w:firstLine="0"/>
              <w:jc w:val="left"/>
              <w:rPr>
                <w:rFonts w:ascii="Trebuchet MS" w:hAnsi="Trebuchet MS" w:cs="Arial"/>
                <w:szCs w:val="24"/>
              </w:rPr>
            </w:pPr>
          </w:p>
        </w:tc>
        <w:tc>
          <w:tcPr>
            <w:tcW w:w="1846" w:type="dxa"/>
            <w:tcBorders>
              <w:top w:val="single" w:sz="4" w:space="0" w:color="000000"/>
              <w:left w:val="single" w:sz="4" w:space="0" w:color="000000"/>
              <w:bottom w:val="single" w:sz="4" w:space="0" w:color="000000"/>
              <w:right w:val="single" w:sz="4" w:space="0" w:color="000000"/>
            </w:tcBorders>
          </w:tcPr>
          <w:p w14:paraId="0FBA5083" w14:textId="77777777" w:rsidR="00352FA8" w:rsidRPr="00051100" w:rsidRDefault="00352FA8" w:rsidP="00C43F34">
            <w:pPr>
              <w:spacing w:before="0"/>
              <w:rPr>
                <w:rFonts w:ascii="Trebuchet MS" w:hAnsi="Trebuchet MS" w:cs="Arial"/>
                <w:szCs w:val="24"/>
              </w:rPr>
            </w:pPr>
          </w:p>
        </w:tc>
        <w:tc>
          <w:tcPr>
            <w:tcW w:w="3111" w:type="dxa"/>
            <w:tcBorders>
              <w:top w:val="single" w:sz="4" w:space="0" w:color="000000"/>
              <w:left w:val="single" w:sz="4" w:space="0" w:color="000000"/>
              <w:bottom w:val="single" w:sz="4" w:space="0" w:color="000000"/>
              <w:right w:val="single" w:sz="4" w:space="0" w:color="000000"/>
            </w:tcBorders>
          </w:tcPr>
          <w:p w14:paraId="79AF661D" w14:textId="479073EC" w:rsidR="00352FA8" w:rsidRPr="00051100" w:rsidRDefault="00352FA8" w:rsidP="00C43F34">
            <w:pPr>
              <w:spacing w:before="0"/>
              <w:rPr>
                <w:rFonts w:ascii="Trebuchet MS" w:hAnsi="Trebuchet MS" w:cs="Arial"/>
                <w:szCs w:val="24"/>
              </w:rPr>
            </w:pPr>
            <w:r w:rsidRPr="00051100">
              <w:rPr>
                <w:rFonts w:ascii="Trebuchet MS" w:hAnsi="Trebuchet MS" w:cs="Arial"/>
                <w:szCs w:val="24"/>
              </w:rPr>
              <w:t>Contribuabili cu Declara</w:t>
            </w:r>
            <w:r w:rsidR="003D2ABF" w:rsidRPr="00051100">
              <w:rPr>
                <w:rFonts w:ascii="Trebuchet MS" w:hAnsi="Trebuchet MS" w:cs="Arial"/>
                <w:szCs w:val="24"/>
              </w:rPr>
              <w:t>ț</w:t>
            </w:r>
            <w:r w:rsidRPr="00051100">
              <w:rPr>
                <w:rFonts w:ascii="Trebuchet MS" w:hAnsi="Trebuchet MS" w:cs="Arial"/>
                <w:szCs w:val="24"/>
              </w:rPr>
              <w:t>ii, Ne</w:t>
            </w:r>
            <w:r w:rsidR="003D2ABF" w:rsidRPr="00051100">
              <w:rPr>
                <w:rFonts w:ascii="Trebuchet MS" w:hAnsi="Trebuchet MS" w:cs="Arial"/>
                <w:szCs w:val="24"/>
              </w:rPr>
              <w:t>î</w:t>
            </w:r>
            <w:r w:rsidRPr="00051100">
              <w:rPr>
                <w:rFonts w:ascii="Trebuchet MS" w:hAnsi="Trebuchet MS" w:cs="Arial"/>
                <w:szCs w:val="24"/>
              </w:rPr>
              <w:t>nregistra</w:t>
            </w:r>
            <w:r w:rsidR="003D2ABF" w:rsidRPr="00051100">
              <w:rPr>
                <w:rFonts w:ascii="Trebuchet MS" w:hAnsi="Trebuchet MS" w:cs="Arial"/>
                <w:szCs w:val="24"/>
              </w:rPr>
              <w:t>ț</w:t>
            </w:r>
            <w:r w:rsidRPr="00051100">
              <w:rPr>
                <w:rFonts w:ascii="Trebuchet MS" w:hAnsi="Trebuchet MS" w:cs="Arial"/>
                <w:szCs w:val="24"/>
              </w:rPr>
              <w:t>i</w:t>
            </w:r>
          </w:p>
        </w:tc>
        <w:tc>
          <w:tcPr>
            <w:tcW w:w="2545" w:type="dxa"/>
            <w:tcBorders>
              <w:top w:val="single" w:sz="4" w:space="0" w:color="000000"/>
              <w:left w:val="single" w:sz="4" w:space="0" w:color="000000"/>
              <w:bottom w:val="single" w:sz="4" w:space="0" w:color="000000"/>
              <w:right w:val="single" w:sz="4" w:space="0" w:color="000000"/>
            </w:tcBorders>
          </w:tcPr>
          <w:p w14:paraId="58ED4D09" w14:textId="470254FD" w:rsidR="00352FA8" w:rsidRPr="00051100" w:rsidRDefault="00352FA8" w:rsidP="00C43F34">
            <w:pPr>
              <w:spacing w:before="0"/>
              <w:rPr>
                <w:rFonts w:ascii="Trebuchet MS" w:hAnsi="Trebuchet MS" w:cs="Arial"/>
                <w:szCs w:val="24"/>
                <w:lang w:val="pt-BR"/>
              </w:rPr>
            </w:pPr>
            <w:r w:rsidRPr="00051100">
              <w:rPr>
                <w:rFonts w:ascii="Trebuchet MS" w:hAnsi="Trebuchet MS" w:cs="Arial"/>
                <w:szCs w:val="24"/>
                <w:lang w:val="pt-BR"/>
              </w:rPr>
              <w:t>Luna/OF</w:t>
            </w:r>
          </w:p>
        </w:tc>
        <w:tc>
          <w:tcPr>
            <w:tcW w:w="2546" w:type="dxa"/>
            <w:tcBorders>
              <w:top w:val="single" w:sz="4" w:space="0" w:color="000000"/>
              <w:left w:val="single" w:sz="4" w:space="0" w:color="000000"/>
              <w:bottom w:val="single" w:sz="4" w:space="0" w:color="000000"/>
              <w:right w:val="single" w:sz="4" w:space="0" w:color="000000"/>
            </w:tcBorders>
          </w:tcPr>
          <w:p w14:paraId="22B13EB1" w14:textId="77777777" w:rsidR="00352FA8" w:rsidRPr="00051100" w:rsidRDefault="00352FA8" w:rsidP="00C43F34">
            <w:pPr>
              <w:spacing w:before="0"/>
              <w:rPr>
                <w:rFonts w:ascii="Trebuchet MS" w:hAnsi="Trebuchet MS" w:cs="Arial"/>
                <w:szCs w:val="24"/>
              </w:rPr>
            </w:pPr>
          </w:p>
        </w:tc>
      </w:tr>
      <w:tr w:rsidR="00352FA8" w:rsidRPr="00051100" w14:paraId="2044F4A2" w14:textId="77777777" w:rsidTr="00C43F34">
        <w:tc>
          <w:tcPr>
            <w:tcW w:w="550" w:type="dxa"/>
            <w:tcBorders>
              <w:top w:val="single" w:sz="4" w:space="0" w:color="000000"/>
              <w:left w:val="single" w:sz="4" w:space="0" w:color="000000"/>
              <w:bottom w:val="single" w:sz="4" w:space="0" w:color="000000"/>
              <w:right w:val="single" w:sz="4" w:space="0" w:color="000000"/>
            </w:tcBorders>
          </w:tcPr>
          <w:p w14:paraId="299B6FBF" w14:textId="77777777" w:rsidR="00352FA8" w:rsidRPr="00051100" w:rsidRDefault="00352FA8" w:rsidP="000973EB">
            <w:pPr>
              <w:numPr>
                <w:ilvl w:val="0"/>
                <w:numId w:val="178"/>
              </w:numPr>
              <w:suppressAutoHyphens w:val="0"/>
              <w:spacing w:before="0"/>
              <w:ind w:left="0" w:firstLine="0"/>
              <w:jc w:val="left"/>
              <w:rPr>
                <w:rFonts w:ascii="Trebuchet MS" w:hAnsi="Trebuchet MS" w:cs="Arial"/>
                <w:szCs w:val="24"/>
              </w:rPr>
            </w:pPr>
          </w:p>
        </w:tc>
        <w:tc>
          <w:tcPr>
            <w:tcW w:w="1846" w:type="dxa"/>
            <w:tcBorders>
              <w:top w:val="single" w:sz="4" w:space="0" w:color="000000"/>
              <w:left w:val="single" w:sz="4" w:space="0" w:color="000000"/>
              <w:bottom w:val="single" w:sz="4" w:space="0" w:color="000000"/>
              <w:right w:val="single" w:sz="4" w:space="0" w:color="000000"/>
            </w:tcBorders>
          </w:tcPr>
          <w:p w14:paraId="4B1AAA6F" w14:textId="77777777" w:rsidR="00352FA8" w:rsidRPr="00051100" w:rsidRDefault="00352FA8" w:rsidP="00C43F34">
            <w:pPr>
              <w:spacing w:before="0"/>
              <w:rPr>
                <w:rFonts w:ascii="Trebuchet MS" w:hAnsi="Trebuchet MS" w:cs="Arial"/>
                <w:szCs w:val="24"/>
              </w:rPr>
            </w:pPr>
          </w:p>
        </w:tc>
        <w:tc>
          <w:tcPr>
            <w:tcW w:w="3111" w:type="dxa"/>
            <w:tcBorders>
              <w:top w:val="single" w:sz="4" w:space="0" w:color="000000"/>
              <w:left w:val="single" w:sz="4" w:space="0" w:color="000000"/>
              <w:bottom w:val="single" w:sz="4" w:space="0" w:color="000000"/>
              <w:right w:val="single" w:sz="4" w:space="0" w:color="000000"/>
            </w:tcBorders>
          </w:tcPr>
          <w:p w14:paraId="59093911" w14:textId="77777777" w:rsidR="00352FA8" w:rsidRPr="00051100" w:rsidRDefault="00352FA8" w:rsidP="00C43F34">
            <w:pPr>
              <w:spacing w:before="0"/>
              <w:rPr>
                <w:rFonts w:ascii="Trebuchet MS" w:hAnsi="Trebuchet MS" w:cs="Arial"/>
                <w:szCs w:val="24"/>
              </w:rPr>
            </w:pPr>
          </w:p>
        </w:tc>
        <w:tc>
          <w:tcPr>
            <w:tcW w:w="2545" w:type="dxa"/>
            <w:tcBorders>
              <w:top w:val="single" w:sz="4" w:space="0" w:color="000000"/>
              <w:left w:val="single" w:sz="4" w:space="0" w:color="000000"/>
              <w:bottom w:val="single" w:sz="4" w:space="0" w:color="000000"/>
              <w:right w:val="single" w:sz="4" w:space="0" w:color="000000"/>
            </w:tcBorders>
          </w:tcPr>
          <w:p w14:paraId="51DF2BB9" w14:textId="28257C4A" w:rsidR="00352FA8" w:rsidRPr="00051100" w:rsidRDefault="00352FA8" w:rsidP="00C43F34">
            <w:pPr>
              <w:spacing w:before="0"/>
              <w:rPr>
                <w:rFonts w:ascii="Trebuchet MS" w:hAnsi="Trebuchet MS" w:cs="Arial"/>
                <w:szCs w:val="24"/>
                <w:lang w:val="pt-BR"/>
              </w:rPr>
            </w:pPr>
            <w:r w:rsidRPr="00051100">
              <w:rPr>
                <w:rFonts w:ascii="Trebuchet MS" w:hAnsi="Trebuchet MS" w:cs="Arial"/>
                <w:szCs w:val="24"/>
                <w:lang w:val="pt-BR"/>
              </w:rPr>
              <w:t>An/OF</w:t>
            </w:r>
          </w:p>
        </w:tc>
        <w:tc>
          <w:tcPr>
            <w:tcW w:w="2546" w:type="dxa"/>
            <w:tcBorders>
              <w:top w:val="single" w:sz="4" w:space="0" w:color="000000"/>
              <w:left w:val="single" w:sz="4" w:space="0" w:color="000000"/>
              <w:bottom w:val="single" w:sz="4" w:space="0" w:color="000000"/>
              <w:right w:val="single" w:sz="4" w:space="0" w:color="000000"/>
            </w:tcBorders>
          </w:tcPr>
          <w:p w14:paraId="799D3D48" w14:textId="77777777" w:rsidR="00352FA8" w:rsidRPr="00051100" w:rsidRDefault="00352FA8" w:rsidP="00C43F34">
            <w:pPr>
              <w:spacing w:before="0"/>
              <w:rPr>
                <w:rFonts w:ascii="Trebuchet MS" w:hAnsi="Trebuchet MS" w:cs="Arial"/>
                <w:szCs w:val="24"/>
              </w:rPr>
            </w:pPr>
          </w:p>
        </w:tc>
      </w:tr>
      <w:tr w:rsidR="00352FA8" w:rsidRPr="00051100" w14:paraId="43764EDB" w14:textId="77777777" w:rsidTr="00C43F34">
        <w:tc>
          <w:tcPr>
            <w:tcW w:w="550" w:type="dxa"/>
            <w:tcBorders>
              <w:top w:val="single" w:sz="4" w:space="0" w:color="000000"/>
              <w:left w:val="single" w:sz="4" w:space="0" w:color="000000"/>
              <w:bottom w:val="single" w:sz="4" w:space="0" w:color="000000"/>
              <w:right w:val="single" w:sz="4" w:space="0" w:color="000000"/>
            </w:tcBorders>
          </w:tcPr>
          <w:p w14:paraId="1069BFE6" w14:textId="77777777" w:rsidR="00352FA8" w:rsidRPr="00051100" w:rsidRDefault="00352FA8" w:rsidP="000973EB">
            <w:pPr>
              <w:numPr>
                <w:ilvl w:val="0"/>
                <w:numId w:val="178"/>
              </w:numPr>
              <w:suppressAutoHyphens w:val="0"/>
              <w:spacing w:before="0"/>
              <w:ind w:left="0" w:firstLine="0"/>
              <w:jc w:val="left"/>
              <w:rPr>
                <w:rFonts w:ascii="Trebuchet MS" w:hAnsi="Trebuchet MS" w:cs="Arial"/>
                <w:szCs w:val="24"/>
              </w:rPr>
            </w:pPr>
          </w:p>
        </w:tc>
        <w:tc>
          <w:tcPr>
            <w:tcW w:w="1846" w:type="dxa"/>
            <w:tcBorders>
              <w:top w:val="single" w:sz="4" w:space="0" w:color="000000"/>
              <w:left w:val="single" w:sz="4" w:space="0" w:color="000000"/>
              <w:bottom w:val="single" w:sz="4" w:space="0" w:color="000000"/>
              <w:right w:val="single" w:sz="4" w:space="0" w:color="000000"/>
            </w:tcBorders>
          </w:tcPr>
          <w:p w14:paraId="43F39440" w14:textId="77777777" w:rsidR="00352FA8" w:rsidRPr="00051100" w:rsidRDefault="00352FA8" w:rsidP="00C43F34">
            <w:pPr>
              <w:spacing w:before="0"/>
              <w:rPr>
                <w:rFonts w:ascii="Trebuchet MS" w:hAnsi="Trebuchet MS" w:cs="Arial"/>
                <w:szCs w:val="24"/>
              </w:rPr>
            </w:pPr>
          </w:p>
        </w:tc>
        <w:tc>
          <w:tcPr>
            <w:tcW w:w="3111" w:type="dxa"/>
            <w:tcBorders>
              <w:top w:val="single" w:sz="4" w:space="0" w:color="000000"/>
              <w:left w:val="single" w:sz="4" w:space="0" w:color="000000"/>
              <w:bottom w:val="single" w:sz="4" w:space="0" w:color="000000"/>
              <w:right w:val="single" w:sz="4" w:space="0" w:color="000000"/>
            </w:tcBorders>
          </w:tcPr>
          <w:p w14:paraId="728B2FD7" w14:textId="287AEB41" w:rsidR="00352FA8" w:rsidRPr="00051100" w:rsidRDefault="00352FA8" w:rsidP="00C43F34">
            <w:pPr>
              <w:spacing w:before="0"/>
              <w:rPr>
                <w:rFonts w:ascii="Trebuchet MS" w:hAnsi="Trebuchet MS" w:cs="Arial"/>
                <w:szCs w:val="24"/>
              </w:rPr>
            </w:pPr>
            <w:r w:rsidRPr="00051100">
              <w:rPr>
                <w:rFonts w:ascii="Trebuchet MS" w:hAnsi="Trebuchet MS" w:cs="Arial"/>
                <w:szCs w:val="24"/>
              </w:rPr>
              <w:t xml:space="preserve">Contribuabili </w:t>
            </w:r>
            <w:r w:rsidR="003D2ABF" w:rsidRPr="00051100">
              <w:rPr>
                <w:rFonts w:ascii="Trebuchet MS" w:hAnsi="Trebuchet MS" w:cs="Arial"/>
                <w:szCs w:val="24"/>
              </w:rPr>
              <w:t>Î</w:t>
            </w:r>
            <w:r w:rsidRPr="00051100">
              <w:rPr>
                <w:rFonts w:ascii="Trebuchet MS" w:hAnsi="Trebuchet MS" w:cs="Arial"/>
                <w:szCs w:val="24"/>
              </w:rPr>
              <w:t>nregistra</w:t>
            </w:r>
            <w:r w:rsidR="003D2ABF" w:rsidRPr="00051100">
              <w:rPr>
                <w:rFonts w:ascii="Trebuchet MS" w:hAnsi="Trebuchet MS" w:cs="Arial"/>
                <w:szCs w:val="24"/>
              </w:rPr>
              <w:t>ț</w:t>
            </w:r>
            <w:r w:rsidRPr="00051100">
              <w:rPr>
                <w:rFonts w:ascii="Trebuchet MS" w:hAnsi="Trebuchet MS" w:cs="Arial"/>
                <w:szCs w:val="24"/>
              </w:rPr>
              <w:t>i, f</w:t>
            </w:r>
            <w:r w:rsidR="003D2ABF" w:rsidRPr="00051100">
              <w:rPr>
                <w:rFonts w:ascii="Trebuchet MS" w:hAnsi="Trebuchet MS" w:cs="Arial"/>
                <w:szCs w:val="24"/>
              </w:rPr>
              <w:t>ă</w:t>
            </w:r>
            <w:r w:rsidRPr="00051100">
              <w:rPr>
                <w:rFonts w:ascii="Trebuchet MS" w:hAnsi="Trebuchet MS" w:cs="Arial"/>
                <w:szCs w:val="24"/>
              </w:rPr>
              <w:t>r</w:t>
            </w:r>
            <w:r w:rsidR="003D2ABF" w:rsidRPr="00051100">
              <w:rPr>
                <w:rFonts w:ascii="Trebuchet MS" w:hAnsi="Trebuchet MS" w:cs="Arial"/>
                <w:szCs w:val="24"/>
              </w:rPr>
              <w:t>ă</w:t>
            </w:r>
            <w:r w:rsidRPr="00051100">
              <w:rPr>
                <w:rFonts w:ascii="Trebuchet MS" w:hAnsi="Trebuchet MS" w:cs="Arial"/>
                <w:szCs w:val="24"/>
              </w:rPr>
              <w:t xml:space="preserve"> Declara</w:t>
            </w:r>
            <w:r w:rsidR="003D2ABF" w:rsidRPr="00051100">
              <w:rPr>
                <w:rFonts w:ascii="Trebuchet MS" w:hAnsi="Trebuchet MS" w:cs="Arial"/>
                <w:szCs w:val="24"/>
              </w:rPr>
              <w:t>ț</w:t>
            </w:r>
            <w:r w:rsidRPr="00051100">
              <w:rPr>
                <w:rFonts w:ascii="Trebuchet MS" w:hAnsi="Trebuchet MS" w:cs="Arial"/>
                <w:szCs w:val="24"/>
              </w:rPr>
              <w:t>ii</w:t>
            </w:r>
          </w:p>
        </w:tc>
        <w:tc>
          <w:tcPr>
            <w:tcW w:w="2545" w:type="dxa"/>
            <w:tcBorders>
              <w:top w:val="single" w:sz="4" w:space="0" w:color="000000"/>
              <w:left w:val="single" w:sz="4" w:space="0" w:color="000000"/>
              <w:bottom w:val="single" w:sz="4" w:space="0" w:color="000000"/>
              <w:right w:val="single" w:sz="4" w:space="0" w:color="000000"/>
            </w:tcBorders>
          </w:tcPr>
          <w:p w14:paraId="60B74E14" w14:textId="29DE3064" w:rsidR="00352FA8" w:rsidRPr="00051100" w:rsidRDefault="00352FA8" w:rsidP="00C43F34">
            <w:pPr>
              <w:spacing w:before="0"/>
              <w:rPr>
                <w:rFonts w:ascii="Trebuchet MS" w:hAnsi="Trebuchet MS" w:cs="Arial"/>
                <w:szCs w:val="24"/>
                <w:lang w:val="pt-BR"/>
              </w:rPr>
            </w:pPr>
            <w:r w:rsidRPr="00051100">
              <w:rPr>
                <w:rFonts w:ascii="Trebuchet MS" w:hAnsi="Trebuchet MS" w:cs="Arial"/>
                <w:szCs w:val="24"/>
                <w:lang w:val="pt-BR"/>
              </w:rPr>
              <w:t>Luna/OF</w:t>
            </w:r>
          </w:p>
        </w:tc>
        <w:tc>
          <w:tcPr>
            <w:tcW w:w="2546" w:type="dxa"/>
            <w:tcBorders>
              <w:top w:val="single" w:sz="4" w:space="0" w:color="000000"/>
              <w:left w:val="single" w:sz="4" w:space="0" w:color="000000"/>
              <w:bottom w:val="single" w:sz="4" w:space="0" w:color="000000"/>
              <w:right w:val="single" w:sz="4" w:space="0" w:color="000000"/>
            </w:tcBorders>
          </w:tcPr>
          <w:p w14:paraId="733B4295" w14:textId="77777777" w:rsidR="00352FA8" w:rsidRPr="00051100" w:rsidRDefault="00352FA8" w:rsidP="00C43F34">
            <w:pPr>
              <w:spacing w:before="0"/>
              <w:rPr>
                <w:rFonts w:ascii="Trebuchet MS" w:hAnsi="Trebuchet MS" w:cs="Arial"/>
                <w:szCs w:val="24"/>
              </w:rPr>
            </w:pPr>
          </w:p>
        </w:tc>
      </w:tr>
      <w:tr w:rsidR="00352FA8" w:rsidRPr="00051100" w14:paraId="3E8C8584" w14:textId="77777777" w:rsidTr="00C43F34">
        <w:tc>
          <w:tcPr>
            <w:tcW w:w="550" w:type="dxa"/>
            <w:tcBorders>
              <w:top w:val="single" w:sz="4" w:space="0" w:color="000000"/>
              <w:left w:val="single" w:sz="4" w:space="0" w:color="000000"/>
              <w:bottom w:val="single" w:sz="4" w:space="0" w:color="000000"/>
              <w:right w:val="single" w:sz="4" w:space="0" w:color="000000"/>
            </w:tcBorders>
          </w:tcPr>
          <w:p w14:paraId="2CBC03CC" w14:textId="77777777" w:rsidR="00352FA8" w:rsidRPr="00051100" w:rsidRDefault="00352FA8" w:rsidP="000973EB">
            <w:pPr>
              <w:numPr>
                <w:ilvl w:val="0"/>
                <w:numId w:val="178"/>
              </w:numPr>
              <w:suppressAutoHyphens w:val="0"/>
              <w:spacing w:before="0"/>
              <w:ind w:left="0" w:firstLine="0"/>
              <w:jc w:val="left"/>
              <w:rPr>
                <w:rFonts w:ascii="Trebuchet MS" w:hAnsi="Trebuchet MS" w:cs="Arial"/>
                <w:szCs w:val="24"/>
              </w:rPr>
            </w:pPr>
          </w:p>
        </w:tc>
        <w:tc>
          <w:tcPr>
            <w:tcW w:w="1846" w:type="dxa"/>
            <w:tcBorders>
              <w:top w:val="single" w:sz="4" w:space="0" w:color="000000"/>
              <w:left w:val="single" w:sz="4" w:space="0" w:color="000000"/>
              <w:bottom w:val="single" w:sz="4" w:space="0" w:color="000000"/>
              <w:right w:val="single" w:sz="4" w:space="0" w:color="000000"/>
            </w:tcBorders>
          </w:tcPr>
          <w:p w14:paraId="43EA7397" w14:textId="77777777" w:rsidR="00352FA8" w:rsidRPr="00051100" w:rsidRDefault="00352FA8" w:rsidP="00C43F34">
            <w:pPr>
              <w:spacing w:before="0"/>
              <w:rPr>
                <w:rFonts w:ascii="Trebuchet MS" w:hAnsi="Trebuchet MS" w:cs="Arial"/>
                <w:szCs w:val="24"/>
              </w:rPr>
            </w:pPr>
          </w:p>
        </w:tc>
        <w:tc>
          <w:tcPr>
            <w:tcW w:w="3111" w:type="dxa"/>
            <w:tcBorders>
              <w:top w:val="single" w:sz="4" w:space="0" w:color="000000"/>
              <w:left w:val="single" w:sz="4" w:space="0" w:color="000000"/>
              <w:bottom w:val="single" w:sz="4" w:space="0" w:color="000000"/>
              <w:right w:val="single" w:sz="4" w:space="0" w:color="000000"/>
            </w:tcBorders>
          </w:tcPr>
          <w:p w14:paraId="14613077" w14:textId="77777777" w:rsidR="00352FA8" w:rsidRPr="00051100" w:rsidRDefault="00352FA8" w:rsidP="00C43F34">
            <w:pPr>
              <w:spacing w:before="0"/>
              <w:rPr>
                <w:rFonts w:ascii="Trebuchet MS" w:hAnsi="Trebuchet MS" w:cs="Arial"/>
                <w:szCs w:val="24"/>
              </w:rPr>
            </w:pPr>
          </w:p>
        </w:tc>
        <w:tc>
          <w:tcPr>
            <w:tcW w:w="2545" w:type="dxa"/>
            <w:tcBorders>
              <w:top w:val="single" w:sz="4" w:space="0" w:color="000000"/>
              <w:left w:val="single" w:sz="4" w:space="0" w:color="000000"/>
              <w:bottom w:val="single" w:sz="4" w:space="0" w:color="000000"/>
              <w:right w:val="single" w:sz="4" w:space="0" w:color="000000"/>
            </w:tcBorders>
          </w:tcPr>
          <w:p w14:paraId="6F8CF914" w14:textId="4DBB1E18" w:rsidR="00352FA8" w:rsidRPr="00051100" w:rsidRDefault="00352FA8" w:rsidP="00C43F34">
            <w:pPr>
              <w:spacing w:before="0"/>
              <w:rPr>
                <w:rFonts w:ascii="Trebuchet MS" w:hAnsi="Trebuchet MS" w:cs="Arial"/>
                <w:szCs w:val="24"/>
                <w:lang w:val="pt-BR"/>
              </w:rPr>
            </w:pPr>
            <w:r w:rsidRPr="00051100">
              <w:rPr>
                <w:rFonts w:ascii="Trebuchet MS" w:hAnsi="Trebuchet MS" w:cs="Arial"/>
                <w:szCs w:val="24"/>
                <w:lang w:val="pt-BR"/>
              </w:rPr>
              <w:t>An/OF</w:t>
            </w:r>
          </w:p>
        </w:tc>
        <w:tc>
          <w:tcPr>
            <w:tcW w:w="2546" w:type="dxa"/>
            <w:tcBorders>
              <w:top w:val="single" w:sz="4" w:space="0" w:color="000000"/>
              <w:left w:val="single" w:sz="4" w:space="0" w:color="000000"/>
              <w:bottom w:val="single" w:sz="4" w:space="0" w:color="000000"/>
              <w:right w:val="single" w:sz="4" w:space="0" w:color="000000"/>
            </w:tcBorders>
          </w:tcPr>
          <w:p w14:paraId="0E3C68C8" w14:textId="77777777" w:rsidR="00352FA8" w:rsidRPr="00051100" w:rsidRDefault="00352FA8" w:rsidP="00C43F34">
            <w:pPr>
              <w:spacing w:before="0"/>
              <w:rPr>
                <w:rFonts w:ascii="Trebuchet MS" w:hAnsi="Trebuchet MS" w:cs="Arial"/>
                <w:szCs w:val="24"/>
              </w:rPr>
            </w:pPr>
          </w:p>
        </w:tc>
      </w:tr>
      <w:tr w:rsidR="00352FA8" w:rsidRPr="00051100" w14:paraId="5E5E238C" w14:textId="77777777" w:rsidTr="00C43F34">
        <w:tc>
          <w:tcPr>
            <w:tcW w:w="550" w:type="dxa"/>
            <w:tcBorders>
              <w:top w:val="single" w:sz="4" w:space="0" w:color="000000"/>
              <w:left w:val="single" w:sz="4" w:space="0" w:color="000000"/>
              <w:bottom w:val="single" w:sz="4" w:space="0" w:color="000000"/>
              <w:right w:val="single" w:sz="4" w:space="0" w:color="000000"/>
            </w:tcBorders>
          </w:tcPr>
          <w:p w14:paraId="2FEAF005" w14:textId="77777777" w:rsidR="00352FA8" w:rsidRPr="00051100" w:rsidRDefault="00352FA8" w:rsidP="000973EB">
            <w:pPr>
              <w:numPr>
                <w:ilvl w:val="0"/>
                <w:numId w:val="178"/>
              </w:numPr>
              <w:suppressAutoHyphens w:val="0"/>
              <w:spacing w:before="0"/>
              <w:ind w:left="0" w:firstLine="0"/>
              <w:jc w:val="left"/>
              <w:rPr>
                <w:rFonts w:ascii="Trebuchet MS" w:hAnsi="Trebuchet MS" w:cs="Arial"/>
                <w:szCs w:val="24"/>
              </w:rPr>
            </w:pPr>
          </w:p>
        </w:tc>
        <w:tc>
          <w:tcPr>
            <w:tcW w:w="1846" w:type="dxa"/>
            <w:tcBorders>
              <w:top w:val="single" w:sz="4" w:space="0" w:color="000000"/>
              <w:left w:val="single" w:sz="4" w:space="0" w:color="000000"/>
              <w:bottom w:val="single" w:sz="4" w:space="0" w:color="000000"/>
              <w:right w:val="single" w:sz="4" w:space="0" w:color="000000"/>
            </w:tcBorders>
          </w:tcPr>
          <w:p w14:paraId="6306CC34" w14:textId="77777777" w:rsidR="00352FA8" w:rsidRPr="00051100" w:rsidRDefault="00352FA8" w:rsidP="00C43F34">
            <w:pPr>
              <w:spacing w:before="0"/>
              <w:rPr>
                <w:rFonts w:ascii="Trebuchet MS" w:hAnsi="Trebuchet MS" w:cs="Arial"/>
                <w:szCs w:val="24"/>
              </w:rPr>
            </w:pPr>
          </w:p>
        </w:tc>
        <w:tc>
          <w:tcPr>
            <w:tcW w:w="3111" w:type="dxa"/>
            <w:tcBorders>
              <w:top w:val="single" w:sz="4" w:space="0" w:color="000000"/>
              <w:left w:val="single" w:sz="4" w:space="0" w:color="000000"/>
              <w:bottom w:val="single" w:sz="4" w:space="0" w:color="000000"/>
              <w:right w:val="single" w:sz="4" w:space="0" w:color="000000"/>
            </w:tcBorders>
          </w:tcPr>
          <w:p w14:paraId="16D4BF4F" w14:textId="1E7E7076" w:rsidR="00352FA8" w:rsidRPr="00051100" w:rsidRDefault="00352FA8" w:rsidP="00C43F34">
            <w:pPr>
              <w:spacing w:before="0"/>
              <w:rPr>
                <w:rFonts w:ascii="Trebuchet MS" w:hAnsi="Trebuchet MS" w:cs="Arial"/>
                <w:szCs w:val="24"/>
              </w:rPr>
            </w:pPr>
            <w:r w:rsidRPr="00051100">
              <w:rPr>
                <w:rFonts w:ascii="Trebuchet MS" w:hAnsi="Trebuchet MS" w:cs="Arial"/>
                <w:szCs w:val="24"/>
              </w:rPr>
              <w:t>Contribuabili inregistra</w:t>
            </w:r>
            <w:r w:rsidR="00C1187F" w:rsidRPr="00051100">
              <w:rPr>
                <w:rFonts w:ascii="Trebuchet MS" w:hAnsi="Trebuchet MS" w:cs="Arial"/>
                <w:szCs w:val="24"/>
              </w:rPr>
              <w:t>ț</w:t>
            </w:r>
            <w:r w:rsidRPr="00051100">
              <w:rPr>
                <w:rFonts w:ascii="Trebuchet MS" w:hAnsi="Trebuchet MS" w:cs="Arial"/>
                <w:szCs w:val="24"/>
              </w:rPr>
              <w:t>i</w:t>
            </w:r>
          </w:p>
        </w:tc>
        <w:tc>
          <w:tcPr>
            <w:tcW w:w="2545" w:type="dxa"/>
            <w:tcBorders>
              <w:top w:val="single" w:sz="4" w:space="0" w:color="000000"/>
              <w:left w:val="single" w:sz="4" w:space="0" w:color="000000"/>
              <w:bottom w:val="single" w:sz="4" w:space="0" w:color="000000"/>
              <w:right w:val="single" w:sz="4" w:space="0" w:color="000000"/>
            </w:tcBorders>
          </w:tcPr>
          <w:p w14:paraId="7ABBFA0F" w14:textId="55D89B46" w:rsidR="00352FA8" w:rsidRPr="00051100" w:rsidRDefault="00352FA8" w:rsidP="00C43F34">
            <w:pPr>
              <w:spacing w:before="0"/>
              <w:rPr>
                <w:rFonts w:ascii="Trebuchet MS" w:hAnsi="Trebuchet MS" w:cs="Arial"/>
                <w:szCs w:val="24"/>
                <w:lang w:val="pt-BR"/>
              </w:rPr>
            </w:pPr>
            <w:r w:rsidRPr="00051100">
              <w:rPr>
                <w:rFonts w:ascii="Trebuchet MS" w:hAnsi="Trebuchet MS" w:cs="Arial"/>
                <w:szCs w:val="24"/>
                <w:lang w:val="pt-BR"/>
              </w:rPr>
              <w:t>Luna/OF</w:t>
            </w:r>
          </w:p>
        </w:tc>
        <w:tc>
          <w:tcPr>
            <w:tcW w:w="2546" w:type="dxa"/>
            <w:tcBorders>
              <w:top w:val="single" w:sz="4" w:space="0" w:color="000000"/>
              <w:left w:val="single" w:sz="4" w:space="0" w:color="000000"/>
              <w:bottom w:val="single" w:sz="4" w:space="0" w:color="000000"/>
              <w:right w:val="single" w:sz="4" w:space="0" w:color="000000"/>
            </w:tcBorders>
          </w:tcPr>
          <w:p w14:paraId="187512C7" w14:textId="77777777" w:rsidR="00352FA8" w:rsidRPr="00051100" w:rsidRDefault="00352FA8" w:rsidP="00C43F34">
            <w:pPr>
              <w:spacing w:before="0"/>
              <w:rPr>
                <w:rFonts w:ascii="Trebuchet MS" w:hAnsi="Trebuchet MS" w:cs="Arial"/>
                <w:szCs w:val="24"/>
              </w:rPr>
            </w:pPr>
          </w:p>
        </w:tc>
      </w:tr>
      <w:tr w:rsidR="00352FA8" w:rsidRPr="00051100" w14:paraId="6A91CB42" w14:textId="77777777" w:rsidTr="00C43F34">
        <w:tc>
          <w:tcPr>
            <w:tcW w:w="550" w:type="dxa"/>
            <w:tcBorders>
              <w:top w:val="single" w:sz="4" w:space="0" w:color="000000"/>
              <w:left w:val="single" w:sz="4" w:space="0" w:color="000000"/>
              <w:bottom w:val="single" w:sz="4" w:space="0" w:color="000000"/>
              <w:right w:val="single" w:sz="4" w:space="0" w:color="000000"/>
            </w:tcBorders>
          </w:tcPr>
          <w:p w14:paraId="5C86A818" w14:textId="77777777" w:rsidR="00352FA8" w:rsidRPr="00051100" w:rsidRDefault="00352FA8" w:rsidP="000973EB">
            <w:pPr>
              <w:numPr>
                <w:ilvl w:val="0"/>
                <w:numId w:val="178"/>
              </w:numPr>
              <w:suppressAutoHyphens w:val="0"/>
              <w:spacing w:before="0"/>
              <w:ind w:left="0" w:firstLine="0"/>
              <w:jc w:val="left"/>
              <w:rPr>
                <w:rFonts w:ascii="Trebuchet MS" w:hAnsi="Trebuchet MS" w:cs="Arial"/>
                <w:szCs w:val="24"/>
              </w:rPr>
            </w:pPr>
          </w:p>
        </w:tc>
        <w:tc>
          <w:tcPr>
            <w:tcW w:w="1846" w:type="dxa"/>
            <w:tcBorders>
              <w:top w:val="single" w:sz="4" w:space="0" w:color="000000"/>
              <w:left w:val="single" w:sz="4" w:space="0" w:color="000000"/>
              <w:bottom w:val="single" w:sz="4" w:space="0" w:color="000000"/>
              <w:right w:val="single" w:sz="4" w:space="0" w:color="000000"/>
            </w:tcBorders>
          </w:tcPr>
          <w:p w14:paraId="34EB92B0" w14:textId="77777777" w:rsidR="00352FA8" w:rsidRPr="00051100" w:rsidRDefault="00352FA8" w:rsidP="00C43F34">
            <w:pPr>
              <w:spacing w:before="0"/>
              <w:rPr>
                <w:rFonts w:ascii="Trebuchet MS" w:hAnsi="Trebuchet MS" w:cs="Arial"/>
                <w:szCs w:val="24"/>
              </w:rPr>
            </w:pPr>
          </w:p>
        </w:tc>
        <w:tc>
          <w:tcPr>
            <w:tcW w:w="3111" w:type="dxa"/>
            <w:tcBorders>
              <w:top w:val="single" w:sz="4" w:space="0" w:color="000000"/>
              <w:left w:val="single" w:sz="4" w:space="0" w:color="000000"/>
              <w:bottom w:val="single" w:sz="4" w:space="0" w:color="000000"/>
              <w:right w:val="single" w:sz="4" w:space="0" w:color="000000"/>
            </w:tcBorders>
          </w:tcPr>
          <w:p w14:paraId="4C6727FA" w14:textId="77777777" w:rsidR="00352FA8" w:rsidRPr="00051100" w:rsidRDefault="00352FA8" w:rsidP="00C43F34">
            <w:pPr>
              <w:spacing w:before="0"/>
              <w:rPr>
                <w:rFonts w:ascii="Trebuchet MS" w:hAnsi="Trebuchet MS" w:cs="Arial"/>
                <w:szCs w:val="24"/>
              </w:rPr>
            </w:pPr>
          </w:p>
        </w:tc>
        <w:tc>
          <w:tcPr>
            <w:tcW w:w="2545" w:type="dxa"/>
            <w:tcBorders>
              <w:top w:val="single" w:sz="4" w:space="0" w:color="000000"/>
              <w:left w:val="single" w:sz="4" w:space="0" w:color="000000"/>
              <w:bottom w:val="single" w:sz="4" w:space="0" w:color="000000"/>
              <w:right w:val="single" w:sz="4" w:space="0" w:color="000000"/>
            </w:tcBorders>
          </w:tcPr>
          <w:p w14:paraId="2C758AF2" w14:textId="5EE88327" w:rsidR="00352FA8" w:rsidRPr="00051100" w:rsidRDefault="00352FA8" w:rsidP="00C43F34">
            <w:pPr>
              <w:spacing w:before="0"/>
              <w:rPr>
                <w:rFonts w:ascii="Trebuchet MS" w:hAnsi="Trebuchet MS" w:cs="Arial"/>
                <w:szCs w:val="24"/>
                <w:lang w:val="pt-BR"/>
              </w:rPr>
            </w:pPr>
            <w:r w:rsidRPr="00051100">
              <w:rPr>
                <w:rFonts w:ascii="Trebuchet MS" w:hAnsi="Trebuchet MS" w:cs="Arial"/>
                <w:szCs w:val="24"/>
                <w:lang w:val="pt-BR"/>
              </w:rPr>
              <w:t>An/OF</w:t>
            </w:r>
          </w:p>
        </w:tc>
        <w:tc>
          <w:tcPr>
            <w:tcW w:w="2546" w:type="dxa"/>
            <w:tcBorders>
              <w:top w:val="single" w:sz="4" w:space="0" w:color="000000"/>
              <w:left w:val="single" w:sz="4" w:space="0" w:color="000000"/>
              <w:bottom w:val="single" w:sz="4" w:space="0" w:color="000000"/>
              <w:right w:val="single" w:sz="4" w:space="0" w:color="000000"/>
            </w:tcBorders>
          </w:tcPr>
          <w:p w14:paraId="346039AF" w14:textId="77777777" w:rsidR="00352FA8" w:rsidRPr="00051100" w:rsidRDefault="00352FA8" w:rsidP="00C43F34">
            <w:pPr>
              <w:spacing w:before="0"/>
              <w:rPr>
                <w:rFonts w:ascii="Trebuchet MS" w:hAnsi="Trebuchet MS" w:cs="Arial"/>
                <w:szCs w:val="24"/>
              </w:rPr>
            </w:pPr>
          </w:p>
        </w:tc>
      </w:tr>
      <w:tr w:rsidR="00352FA8" w:rsidRPr="00051100" w14:paraId="665E507C" w14:textId="77777777" w:rsidTr="00C43F34">
        <w:tc>
          <w:tcPr>
            <w:tcW w:w="550" w:type="dxa"/>
            <w:tcBorders>
              <w:top w:val="single" w:sz="4" w:space="0" w:color="000000"/>
              <w:left w:val="single" w:sz="4" w:space="0" w:color="000000"/>
              <w:bottom w:val="single" w:sz="4" w:space="0" w:color="000000"/>
              <w:right w:val="single" w:sz="4" w:space="0" w:color="000000"/>
            </w:tcBorders>
          </w:tcPr>
          <w:p w14:paraId="762F9743" w14:textId="77777777" w:rsidR="00352FA8" w:rsidRPr="00051100" w:rsidRDefault="00352FA8" w:rsidP="000973EB">
            <w:pPr>
              <w:numPr>
                <w:ilvl w:val="0"/>
                <w:numId w:val="178"/>
              </w:numPr>
              <w:suppressAutoHyphens w:val="0"/>
              <w:spacing w:before="0"/>
              <w:ind w:left="0" w:firstLine="0"/>
              <w:jc w:val="left"/>
              <w:rPr>
                <w:rFonts w:ascii="Trebuchet MS" w:hAnsi="Trebuchet MS" w:cs="Arial"/>
                <w:szCs w:val="24"/>
              </w:rPr>
            </w:pPr>
          </w:p>
        </w:tc>
        <w:tc>
          <w:tcPr>
            <w:tcW w:w="1846" w:type="dxa"/>
            <w:tcBorders>
              <w:top w:val="single" w:sz="4" w:space="0" w:color="000000"/>
              <w:left w:val="single" w:sz="4" w:space="0" w:color="000000"/>
              <w:bottom w:val="single" w:sz="4" w:space="0" w:color="000000"/>
              <w:right w:val="single" w:sz="4" w:space="0" w:color="000000"/>
            </w:tcBorders>
          </w:tcPr>
          <w:p w14:paraId="1ACAE1F3" w14:textId="77777777" w:rsidR="00352FA8" w:rsidRPr="00051100" w:rsidRDefault="00352FA8" w:rsidP="00C43F34">
            <w:pPr>
              <w:spacing w:before="0"/>
              <w:rPr>
                <w:rFonts w:ascii="Trebuchet MS" w:hAnsi="Trebuchet MS" w:cs="Arial"/>
                <w:szCs w:val="24"/>
              </w:rPr>
            </w:pPr>
          </w:p>
        </w:tc>
        <w:tc>
          <w:tcPr>
            <w:tcW w:w="3111" w:type="dxa"/>
            <w:tcBorders>
              <w:top w:val="single" w:sz="4" w:space="0" w:color="000000"/>
              <w:left w:val="single" w:sz="4" w:space="0" w:color="000000"/>
              <w:bottom w:val="single" w:sz="4" w:space="0" w:color="000000"/>
              <w:right w:val="single" w:sz="4" w:space="0" w:color="000000"/>
            </w:tcBorders>
          </w:tcPr>
          <w:p w14:paraId="744ADD73" w14:textId="18FC54B3" w:rsidR="00352FA8" w:rsidRPr="00051100" w:rsidRDefault="00352FA8" w:rsidP="00C43F34">
            <w:pPr>
              <w:spacing w:before="0"/>
              <w:rPr>
                <w:rFonts w:ascii="Trebuchet MS" w:hAnsi="Trebuchet MS" w:cs="Arial"/>
                <w:szCs w:val="24"/>
              </w:rPr>
            </w:pPr>
            <w:r w:rsidRPr="00051100">
              <w:rPr>
                <w:rFonts w:ascii="Trebuchet MS" w:hAnsi="Trebuchet MS" w:cs="Arial"/>
                <w:szCs w:val="24"/>
              </w:rPr>
              <w:t>Contribuabili cu Declara</w:t>
            </w:r>
            <w:r w:rsidR="00C1187F" w:rsidRPr="00051100">
              <w:rPr>
                <w:rFonts w:ascii="Trebuchet MS" w:hAnsi="Trebuchet MS" w:cs="Arial"/>
                <w:szCs w:val="24"/>
              </w:rPr>
              <w:t>ț</w:t>
            </w:r>
            <w:r w:rsidRPr="00051100">
              <w:rPr>
                <w:rFonts w:ascii="Trebuchet MS" w:hAnsi="Trebuchet MS" w:cs="Arial"/>
                <w:szCs w:val="24"/>
              </w:rPr>
              <w:t>ii</w:t>
            </w:r>
          </w:p>
        </w:tc>
        <w:tc>
          <w:tcPr>
            <w:tcW w:w="2545" w:type="dxa"/>
            <w:tcBorders>
              <w:top w:val="single" w:sz="4" w:space="0" w:color="000000"/>
              <w:left w:val="single" w:sz="4" w:space="0" w:color="000000"/>
              <w:bottom w:val="single" w:sz="4" w:space="0" w:color="000000"/>
              <w:right w:val="single" w:sz="4" w:space="0" w:color="000000"/>
            </w:tcBorders>
          </w:tcPr>
          <w:p w14:paraId="771E6B20" w14:textId="6B36E063" w:rsidR="00352FA8" w:rsidRPr="00051100" w:rsidRDefault="00352FA8" w:rsidP="00C43F34">
            <w:pPr>
              <w:spacing w:before="0"/>
              <w:rPr>
                <w:rFonts w:ascii="Trebuchet MS" w:hAnsi="Trebuchet MS" w:cs="Arial"/>
                <w:szCs w:val="24"/>
                <w:lang w:val="pt-BR"/>
              </w:rPr>
            </w:pPr>
            <w:r w:rsidRPr="00051100">
              <w:rPr>
                <w:rFonts w:ascii="Trebuchet MS" w:hAnsi="Trebuchet MS" w:cs="Arial"/>
                <w:szCs w:val="24"/>
                <w:lang w:val="pt-BR"/>
              </w:rPr>
              <w:t>Luna/OF</w:t>
            </w:r>
          </w:p>
        </w:tc>
        <w:tc>
          <w:tcPr>
            <w:tcW w:w="2546" w:type="dxa"/>
            <w:tcBorders>
              <w:top w:val="single" w:sz="4" w:space="0" w:color="000000"/>
              <w:left w:val="single" w:sz="4" w:space="0" w:color="000000"/>
              <w:bottom w:val="single" w:sz="4" w:space="0" w:color="000000"/>
              <w:right w:val="single" w:sz="4" w:space="0" w:color="000000"/>
            </w:tcBorders>
          </w:tcPr>
          <w:p w14:paraId="6500AF9F" w14:textId="77777777" w:rsidR="00352FA8" w:rsidRPr="00051100" w:rsidRDefault="00352FA8" w:rsidP="00C43F34">
            <w:pPr>
              <w:spacing w:before="0"/>
              <w:rPr>
                <w:rFonts w:ascii="Trebuchet MS" w:hAnsi="Trebuchet MS" w:cs="Arial"/>
                <w:szCs w:val="24"/>
              </w:rPr>
            </w:pPr>
          </w:p>
        </w:tc>
      </w:tr>
      <w:tr w:rsidR="00352FA8" w:rsidRPr="00051100" w14:paraId="74B5982D" w14:textId="77777777" w:rsidTr="00C43F34">
        <w:tc>
          <w:tcPr>
            <w:tcW w:w="550" w:type="dxa"/>
            <w:tcBorders>
              <w:top w:val="single" w:sz="4" w:space="0" w:color="000000"/>
              <w:left w:val="single" w:sz="4" w:space="0" w:color="000000"/>
              <w:bottom w:val="single" w:sz="4" w:space="0" w:color="000000"/>
              <w:right w:val="single" w:sz="4" w:space="0" w:color="000000"/>
            </w:tcBorders>
          </w:tcPr>
          <w:p w14:paraId="4B428A33" w14:textId="77777777" w:rsidR="00352FA8" w:rsidRPr="00051100" w:rsidRDefault="00352FA8" w:rsidP="000973EB">
            <w:pPr>
              <w:numPr>
                <w:ilvl w:val="0"/>
                <w:numId w:val="178"/>
              </w:numPr>
              <w:suppressAutoHyphens w:val="0"/>
              <w:spacing w:before="0"/>
              <w:ind w:left="0" w:firstLine="0"/>
              <w:jc w:val="left"/>
              <w:rPr>
                <w:rFonts w:ascii="Trebuchet MS" w:hAnsi="Trebuchet MS" w:cs="Arial"/>
                <w:szCs w:val="24"/>
              </w:rPr>
            </w:pPr>
          </w:p>
        </w:tc>
        <w:tc>
          <w:tcPr>
            <w:tcW w:w="1846" w:type="dxa"/>
            <w:tcBorders>
              <w:top w:val="single" w:sz="4" w:space="0" w:color="000000"/>
              <w:left w:val="single" w:sz="4" w:space="0" w:color="000000"/>
              <w:bottom w:val="single" w:sz="4" w:space="0" w:color="000000"/>
              <w:right w:val="single" w:sz="4" w:space="0" w:color="000000"/>
            </w:tcBorders>
          </w:tcPr>
          <w:p w14:paraId="52BCA89C" w14:textId="77777777" w:rsidR="00352FA8" w:rsidRPr="00051100" w:rsidRDefault="00352FA8" w:rsidP="00C43F34">
            <w:pPr>
              <w:spacing w:before="0"/>
              <w:rPr>
                <w:rFonts w:ascii="Trebuchet MS" w:hAnsi="Trebuchet MS" w:cs="Arial"/>
                <w:szCs w:val="24"/>
              </w:rPr>
            </w:pPr>
          </w:p>
        </w:tc>
        <w:tc>
          <w:tcPr>
            <w:tcW w:w="3111" w:type="dxa"/>
            <w:tcBorders>
              <w:top w:val="single" w:sz="4" w:space="0" w:color="000000"/>
              <w:left w:val="single" w:sz="4" w:space="0" w:color="000000"/>
              <w:bottom w:val="single" w:sz="4" w:space="0" w:color="000000"/>
              <w:right w:val="single" w:sz="4" w:space="0" w:color="000000"/>
            </w:tcBorders>
          </w:tcPr>
          <w:p w14:paraId="2A9D3999" w14:textId="77777777" w:rsidR="00352FA8" w:rsidRPr="00051100" w:rsidRDefault="00352FA8" w:rsidP="00C43F34">
            <w:pPr>
              <w:spacing w:before="0"/>
              <w:rPr>
                <w:rFonts w:ascii="Trebuchet MS" w:hAnsi="Trebuchet MS" w:cs="Arial"/>
                <w:szCs w:val="24"/>
              </w:rPr>
            </w:pPr>
          </w:p>
        </w:tc>
        <w:tc>
          <w:tcPr>
            <w:tcW w:w="2545" w:type="dxa"/>
            <w:tcBorders>
              <w:top w:val="single" w:sz="4" w:space="0" w:color="000000"/>
              <w:left w:val="single" w:sz="4" w:space="0" w:color="000000"/>
              <w:bottom w:val="single" w:sz="4" w:space="0" w:color="000000"/>
              <w:right w:val="single" w:sz="4" w:space="0" w:color="000000"/>
            </w:tcBorders>
          </w:tcPr>
          <w:p w14:paraId="6CB75CA6" w14:textId="62EEF4E4" w:rsidR="00352FA8" w:rsidRPr="00051100" w:rsidRDefault="00352FA8" w:rsidP="00C43F34">
            <w:pPr>
              <w:spacing w:before="0"/>
              <w:rPr>
                <w:rFonts w:ascii="Trebuchet MS" w:hAnsi="Trebuchet MS" w:cs="Arial"/>
                <w:szCs w:val="24"/>
                <w:lang w:val="pt-BR"/>
              </w:rPr>
            </w:pPr>
            <w:r w:rsidRPr="00051100">
              <w:rPr>
                <w:rFonts w:ascii="Trebuchet MS" w:hAnsi="Trebuchet MS" w:cs="Arial"/>
                <w:szCs w:val="24"/>
                <w:lang w:val="pt-BR"/>
              </w:rPr>
              <w:t>An/OF</w:t>
            </w:r>
          </w:p>
        </w:tc>
        <w:tc>
          <w:tcPr>
            <w:tcW w:w="2546" w:type="dxa"/>
            <w:tcBorders>
              <w:top w:val="single" w:sz="4" w:space="0" w:color="000000"/>
              <w:left w:val="single" w:sz="4" w:space="0" w:color="000000"/>
              <w:bottom w:val="single" w:sz="4" w:space="0" w:color="000000"/>
              <w:right w:val="single" w:sz="4" w:space="0" w:color="000000"/>
            </w:tcBorders>
          </w:tcPr>
          <w:p w14:paraId="516A43BD" w14:textId="77777777" w:rsidR="00352FA8" w:rsidRPr="00051100" w:rsidRDefault="00352FA8" w:rsidP="00C43F34">
            <w:pPr>
              <w:spacing w:before="0"/>
              <w:rPr>
                <w:rFonts w:ascii="Trebuchet MS" w:hAnsi="Trebuchet MS" w:cs="Arial"/>
                <w:szCs w:val="24"/>
              </w:rPr>
            </w:pPr>
          </w:p>
        </w:tc>
      </w:tr>
      <w:tr w:rsidR="00352FA8" w:rsidRPr="00051100" w14:paraId="0F187336" w14:textId="77777777" w:rsidTr="00C43F34">
        <w:tc>
          <w:tcPr>
            <w:tcW w:w="550" w:type="dxa"/>
            <w:tcBorders>
              <w:top w:val="single" w:sz="4" w:space="0" w:color="000000"/>
              <w:left w:val="single" w:sz="4" w:space="0" w:color="000000"/>
              <w:bottom w:val="single" w:sz="4" w:space="0" w:color="000000"/>
              <w:right w:val="single" w:sz="4" w:space="0" w:color="000000"/>
            </w:tcBorders>
          </w:tcPr>
          <w:p w14:paraId="759BF37A" w14:textId="77777777" w:rsidR="00352FA8" w:rsidRPr="00051100" w:rsidRDefault="00352FA8" w:rsidP="000973EB">
            <w:pPr>
              <w:numPr>
                <w:ilvl w:val="0"/>
                <w:numId w:val="178"/>
              </w:numPr>
              <w:suppressAutoHyphens w:val="0"/>
              <w:spacing w:before="0"/>
              <w:ind w:left="0" w:firstLine="0"/>
              <w:jc w:val="left"/>
              <w:rPr>
                <w:rFonts w:ascii="Trebuchet MS" w:hAnsi="Trebuchet MS" w:cs="Arial"/>
                <w:szCs w:val="24"/>
              </w:rPr>
            </w:pPr>
          </w:p>
        </w:tc>
        <w:tc>
          <w:tcPr>
            <w:tcW w:w="1846" w:type="dxa"/>
            <w:tcBorders>
              <w:top w:val="single" w:sz="4" w:space="0" w:color="000000"/>
              <w:left w:val="single" w:sz="4" w:space="0" w:color="000000"/>
              <w:bottom w:val="single" w:sz="4" w:space="0" w:color="000000"/>
              <w:right w:val="single" w:sz="4" w:space="0" w:color="000000"/>
            </w:tcBorders>
          </w:tcPr>
          <w:p w14:paraId="7AD87658" w14:textId="77777777" w:rsidR="00352FA8" w:rsidRPr="00051100" w:rsidRDefault="00352FA8" w:rsidP="00C43F34">
            <w:pPr>
              <w:spacing w:before="0"/>
              <w:rPr>
                <w:rFonts w:ascii="Trebuchet MS" w:hAnsi="Trebuchet MS" w:cs="Arial"/>
                <w:szCs w:val="24"/>
              </w:rPr>
            </w:pPr>
          </w:p>
        </w:tc>
        <w:tc>
          <w:tcPr>
            <w:tcW w:w="3111" w:type="dxa"/>
            <w:tcBorders>
              <w:top w:val="single" w:sz="4" w:space="0" w:color="000000"/>
              <w:left w:val="single" w:sz="4" w:space="0" w:color="000000"/>
              <w:bottom w:val="single" w:sz="4" w:space="0" w:color="000000"/>
              <w:right w:val="single" w:sz="4" w:space="0" w:color="000000"/>
            </w:tcBorders>
          </w:tcPr>
          <w:p w14:paraId="5D4104E1" w14:textId="1E76E18A" w:rsidR="00352FA8" w:rsidRPr="00051100" w:rsidRDefault="00352FA8" w:rsidP="00C43F34">
            <w:pPr>
              <w:spacing w:before="0"/>
              <w:rPr>
                <w:rFonts w:ascii="Trebuchet MS" w:hAnsi="Trebuchet MS" w:cs="Arial"/>
                <w:szCs w:val="24"/>
              </w:rPr>
            </w:pPr>
            <w:r w:rsidRPr="00051100">
              <w:rPr>
                <w:rFonts w:ascii="Trebuchet MS" w:hAnsi="Trebuchet MS" w:cs="Arial"/>
                <w:szCs w:val="24"/>
              </w:rPr>
              <w:t>Contribuabili f</w:t>
            </w:r>
            <w:r w:rsidR="003D2ABF" w:rsidRPr="00051100">
              <w:rPr>
                <w:rFonts w:ascii="Trebuchet MS" w:hAnsi="Trebuchet MS" w:cs="Arial"/>
                <w:szCs w:val="24"/>
              </w:rPr>
              <w:t>ă</w:t>
            </w:r>
            <w:r w:rsidRPr="00051100">
              <w:rPr>
                <w:rFonts w:ascii="Trebuchet MS" w:hAnsi="Trebuchet MS" w:cs="Arial"/>
                <w:szCs w:val="24"/>
              </w:rPr>
              <w:t>r</w:t>
            </w:r>
            <w:r w:rsidR="003D2ABF" w:rsidRPr="00051100">
              <w:rPr>
                <w:rFonts w:ascii="Trebuchet MS" w:hAnsi="Trebuchet MS" w:cs="Arial"/>
                <w:szCs w:val="24"/>
              </w:rPr>
              <w:t>ă</w:t>
            </w:r>
            <w:r w:rsidRPr="00051100">
              <w:rPr>
                <w:rFonts w:ascii="Trebuchet MS" w:hAnsi="Trebuchet MS" w:cs="Arial"/>
                <w:szCs w:val="24"/>
              </w:rPr>
              <w:t xml:space="preserve"> profit sau microintreprinderi</w:t>
            </w:r>
          </w:p>
        </w:tc>
        <w:tc>
          <w:tcPr>
            <w:tcW w:w="2545" w:type="dxa"/>
            <w:tcBorders>
              <w:top w:val="single" w:sz="4" w:space="0" w:color="000000"/>
              <w:left w:val="single" w:sz="4" w:space="0" w:color="000000"/>
              <w:bottom w:val="single" w:sz="4" w:space="0" w:color="000000"/>
              <w:right w:val="single" w:sz="4" w:space="0" w:color="000000"/>
            </w:tcBorders>
          </w:tcPr>
          <w:p w14:paraId="22650FC5" w14:textId="77777777" w:rsidR="00352FA8" w:rsidRPr="00051100" w:rsidRDefault="00352FA8" w:rsidP="00C43F34">
            <w:pPr>
              <w:spacing w:before="0"/>
              <w:rPr>
                <w:rFonts w:ascii="Trebuchet MS" w:hAnsi="Trebuchet MS" w:cs="Arial"/>
                <w:szCs w:val="24"/>
              </w:rPr>
            </w:pPr>
          </w:p>
        </w:tc>
        <w:tc>
          <w:tcPr>
            <w:tcW w:w="2546" w:type="dxa"/>
            <w:tcBorders>
              <w:top w:val="single" w:sz="4" w:space="0" w:color="000000"/>
              <w:left w:val="single" w:sz="4" w:space="0" w:color="000000"/>
              <w:bottom w:val="single" w:sz="4" w:space="0" w:color="000000"/>
              <w:right w:val="single" w:sz="4" w:space="0" w:color="000000"/>
            </w:tcBorders>
          </w:tcPr>
          <w:p w14:paraId="1A1ABEDA" w14:textId="77777777" w:rsidR="00352FA8" w:rsidRPr="00051100" w:rsidRDefault="00352FA8" w:rsidP="00C43F34">
            <w:pPr>
              <w:spacing w:before="0"/>
              <w:rPr>
                <w:rFonts w:ascii="Trebuchet MS" w:hAnsi="Trebuchet MS" w:cs="Arial"/>
                <w:szCs w:val="24"/>
              </w:rPr>
            </w:pPr>
          </w:p>
        </w:tc>
      </w:tr>
      <w:tr w:rsidR="00352FA8" w:rsidRPr="00051100" w14:paraId="1A163B02" w14:textId="77777777" w:rsidTr="00C43F34">
        <w:tc>
          <w:tcPr>
            <w:tcW w:w="550" w:type="dxa"/>
            <w:tcBorders>
              <w:top w:val="single" w:sz="4" w:space="0" w:color="000000"/>
              <w:left w:val="single" w:sz="4" w:space="0" w:color="000000"/>
              <w:bottom w:val="single" w:sz="4" w:space="0" w:color="000000"/>
              <w:right w:val="single" w:sz="4" w:space="0" w:color="000000"/>
            </w:tcBorders>
          </w:tcPr>
          <w:p w14:paraId="38089311" w14:textId="77777777" w:rsidR="00352FA8" w:rsidRPr="00051100" w:rsidRDefault="00352FA8" w:rsidP="000973EB">
            <w:pPr>
              <w:numPr>
                <w:ilvl w:val="0"/>
                <w:numId w:val="178"/>
              </w:numPr>
              <w:suppressAutoHyphens w:val="0"/>
              <w:spacing w:before="0"/>
              <w:ind w:left="0" w:firstLine="0"/>
              <w:jc w:val="left"/>
              <w:rPr>
                <w:rFonts w:ascii="Trebuchet MS" w:hAnsi="Trebuchet MS" w:cs="Arial"/>
                <w:szCs w:val="24"/>
              </w:rPr>
            </w:pPr>
          </w:p>
        </w:tc>
        <w:tc>
          <w:tcPr>
            <w:tcW w:w="1846" w:type="dxa"/>
            <w:tcBorders>
              <w:top w:val="single" w:sz="4" w:space="0" w:color="000000"/>
              <w:left w:val="single" w:sz="4" w:space="0" w:color="000000"/>
              <w:bottom w:val="single" w:sz="4" w:space="0" w:color="000000"/>
              <w:right w:val="single" w:sz="4" w:space="0" w:color="000000"/>
            </w:tcBorders>
          </w:tcPr>
          <w:p w14:paraId="3BFED2B6" w14:textId="77777777" w:rsidR="00352FA8" w:rsidRPr="00051100" w:rsidRDefault="00352FA8" w:rsidP="00C43F34">
            <w:pPr>
              <w:spacing w:before="0"/>
              <w:rPr>
                <w:rFonts w:ascii="Trebuchet MS" w:hAnsi="Trebuchet MS" w:cs="Arial"/>
                <w:szCs w:val="24"/>
              </w:rPr>
            </w:pPr>
          </w:p>
        </w:tc>
        <w:tc>
          <w:tcPr>
            <w:tcW w:w="3111" w:type="dxa"/>
            <w:tcBorders>
              <w:top w:val="single" w:sz="4" w:space="0" w:color="000000"/>
              <w:left w:val="single" w:sz="4" w:space="0" w:color="000000"/>
              <w:bottom w:val="single" w:sz="4" w:space="0" w:color="000000"/>
              <w:right w:val="single" w:sz="4" w:space="0" w:color="000000"/>
            </w:tcBorders>
          </w:tcPr>
          <w:p w14:paraId="39E65A4C" w14:textId="7A9C6724" w:rsidR="00352FA8" w:rsidRPr="00051100" w:rsidRDefault="00352FA8" w:rsidP="00C43F34">
            <w:pPr>
              <w:spacing w:before="0"/>
              <w:rPr>
                <w:rFonts w:ascii="Trebuchet MS" w:hAnsi="Trebuchet MS" w:cs="Arial"/>
                <w:szCs w:val="24"/>
              </w:rPr>
            </w:pPr>
            <w:r w:rsidRPr="00051100">
              <w:rPr>
                <w:rFonts w:ascii="Trebuchet MS" w:hAnsi="Trebuchet MS" w:cs="Arial"/>
                <w:szCs w:val="24"/>
              </w:rPr>
              <w:t>Situa</w:t>
            </w:r>
            <w:r w:rsidR="003D2ABF" w:rsidRPr="00051100">
              <w:rPr>
                <w:rFonts w:ascii="Trebuchet MS" w:hAnsi="Trebuchet MS" w:cs="Arial"/>
                <w:szCs w:val="24"/>
              </w:rPr>
              <w:t>ț</w:t>
            </w:r>
            <w:r w:rsidRPr="00051100">
              <w:rPr>
                <w:rFonts w:ascii="Trebuchet MS" w:hAnsi="Trebuchet MS" w:cs="Arial"/>
                <w:szCs w:val="24"/>
              </w:rPr>
              <w:t>ia declara</w:t>
            </w:r>
            <w:r w:rsidR="003D2ABF" w:rsidRPr="00051100">
              <w:rPr>
                <w:rFonts w:ascii="Trebuchet MS" w:hAnsi="Trebuchet MS" w:cs="Arial"/>
                <w:szCs w:val="24"/>
              </w:rPr>
              <w:t>ț</w:t>
            </w:r>
            <w:r w:rsidRPr="00051100">
              <w:rPr>
                <w:rFonts w:ascii="Trebuchet MS" w:hAnsi="Trebuchet MS" w:cs="Arial"/>
                <w:szCs w:val="24"/>
              </w:rPr>
              <w:t>iilor depuse</w:t>
            </w:r>
          </w:p>
        </w:tc>
        <w:tc>
          <w:tcPr>
            <w:tcW w:w="2545" w:type="dxa"/>
            <w:tcBorders>
              <w:top w:val="single" w:sz="4" w:space="0" w:color="000000"/>
              <w:left w:val="single" w:sz="4" w:space="0" w:color="000000"/>
              <w:bottom w:val="single" w:sz="4" w:space="0" w:color="000000"/>
              <w:right w:val="single" w:sz="4" w:space="0" w:color="000000"/>
            </w:tcBorders>
          </w:tcPr>
          <w:p w14:paraId="5522E8B4" w14:textId="77777777" w:rsidR="00352FA8" w:rsidRPr="00051100" w:rsidRDefault="00352FA8" w:rsidP="00C43F34">
            <w:pPr>
              <w:spacing w:before="0"/>
              <w:rPr>
                <w:rFonts w:ascii="Trebuchet MS" w:hAnsi="Trebuchet MS" w:cs="Arial"/>
                <w:szCs w:val="24"/>
              </w:rPr>
            </w:pPr>
          </w:p>
        </w:tc>
        <w:tc>
          <w:tcPr>
            <w:tcW w:w="2546" w:type="dxa"/>
            <w:tcBorders>
              <w:top w:val="single" w:sz="4" w:space="0" w:color="000000"/>
              <w:left w:val="single" w:sz="4" w:space="0" w:color="000000"/>
              <w:bottom w:val="single" w:sz="4" w:space="0" w:color="000000"/>
              <w:right w:val="single" w:sz="4" w:space="0" w:color="000000"/>
            </w:tcBorders>
          </w:tcPr>
          <w:p w14:paraId="37462C17" w14:textId="77777777" w:rsidR="00352FA8" w:rsidRPr="00051100" w:rsidRDefault="00352FA8" w:rsidP="00C43F34">
            <w:pPr>
              <w:spacing w:before="0"/>
              <w:rPr>
                <w:rFonts w:ascii="Trebuchet MS" w:hAnsi="Trebuchet MS" w:cs="Arial"/>
                <w:szCs w:val="24"/>
              </w:rPr>
            </w:pPr>
          </w:p>
        </w:tc>
      </w:tr>
      <w:tr w:rsidR="00352FA8" w:rsidRPr="00051100" w14:paraId="0E5E99F3" w14:textId="77777777" w:rsidTr="00C43F34">
        <w:tc>
          <w:tcPr>
            <w:tcW w:w="550" w:type="dxa"/>
            <w:tcBorders>
              <w:top w:val="single" w:sz="4" w:space="0" w:color="000000"/>
              <w:left w:val="single" w:sz="4" w:space="0" w:color="000000"/>
              <w:bottom w:val="single" w:sz="4" w:space="0" w:color="000000"/>
              <w:right w:val="single" w:sz="4" w:space="0" w:color="000000"/>
            </w:tcBorders>
          </w:tcPr>
          <w:p w14:paraId="61E28E98" w14:textId="77777777" w:rsidR="00352FA8" w:rsidRPr="00051100" w:rsidRDefault="00352FA8" w:rsidP="000973EB">
            <w:pPr>
              <w:numPr>
                <w:ilvl w:val="0"/>
                <w:numId w:val="178"/>
              </w:numPr>
              <w:suppressAutoHyphens w:val="0"/>
              <w:spacing w:before="0"/>
              <w:ind w:left="0" w:firstLine="0"/>
              <w:jc w:val="left"/>
              <w:rPr>
                <w:rFonts w:ascii="Trebuchet MS" w:hAnsi="Trebuchet MS" w:cs="Arial"/>
                <w:szCs w:val="24"/>
              </w:rPr>
            </w:pPr>
          </w:p>
        </w:tc>
        <w:tc>
          <w:tcPr>
            <w:tcW w:w="1846" w:type="dxa"/>
            <w:tcBorders>
              <w:top w:val="single" w:sz="4" w:space="0" w:color="000000"/>
              <w:left w:val="single" w:sz="4" w:space="0" w:color="000000"/>
              <w:bottom w:val="single" w:sz="4" w:space="0" w:color="000000"/>
              <w:right w:val="single" w:sz="4" w:space="0" w:color="000000"/>
            </w:tcBorders>
          </w:tcPr>
          <w:p w14:paraId="4B855960" w14:textId="77777777" w:rsidR="00352FA8" w:rsidRPr="00051100" w:rsidRDefault="00352FA8" w:rsidP="00C43F34">
            <w:pPr>
              <w:spacing w:before="0"/>
              <w:rPr>
                <w:rFonts w:ascii="Trebuchet MS" w:hAnsi="Trebuchet MS" w:cs="Arial"/>
                <w:szCs w:val="24"/>
              </w:rPr>
            </w:pPr>
          </w:p>
        </w:tc>
        <w:tc>
          <w:tcPr>
            <w:tcW w:w="3111" w:type="dxa"/>
            <w:tcBorders>
              <w:top w:val="single" w:sz="4" w:space="0" w:color="000000"/>
              <w:left w:val="single" w:sz="4" w:space="0" w:color="000000"/>
              <w:bottom w:val="single" w:sz="4" w:space="0" w:color="000000"/>
              <w:right w:val="single" w:sz="4" w:space="0" w:color="000000"/>
            </w:tcBorders>
          </w:tcPr>
          <w:p w14:paraId="55C290E4" w14:textId="3FE45FC4" w:rsidR="00352FA8" w:rsidRPr="00051100" w:rsidRDefault="00352FA8" w:rsidP="00C43F34">
            <w:pPr>
              <w:spacing w:before="0"/>
              <w:rPr>
                <w:rFonts w:ascii="Trebuchet MS" w:hAnsi="Trebuchet MS" w:cs="Arial"/>
                <w:szCs w:val="24"/>
              </w:rPr>
            </w:pPr>
            <w:r w:rsidRPr="00051100">
              <w:rPr>
                <w:rFonts w:ascii="Trebuchet MS" w:hAnsi="Trebuchet MS" w:cs="Arial"/>
                <w:szCs w:val="24"/>
              </w:rPr>
              <w:t>Entit</w:t>
            </w:r>
            <w:r w:rsidR="003D2ABF" w:rsidRPr="00051100">
              <w:rPr>
                <w:rFonts w:ascii="Trebuchet MS" w:hAnsi="Trebuchet MS" w:cs="Arial"/>
                <w:szCs w:val="24"/>
              </w:rPr>
              <w:t>ăț</w:t>
            </w:r>
            <w:r w:rsidRPr="00051100">
              <w:rPr>
                <w:rFonts w:ascii="Trebuchet MS" w:hAnsi="Trebuchet MS" w:cs="Arial"/>
                <w:szCs w:val="24"/>
              </w:rPr>
              <w:t>i de cult - OPANAF 819/2019</w:t>
            </w:r>
          </w:p>
        </w:tc>
        <w:tc>
          <w:tcPr>
            <w:tcW w:w="2545" w:type="dxa"/>
            <w:tcBorders>
              <w:top w:val="single" w:sz="4" w:space="0" w:color="000000"/>
              <w:left w:val="single" w:sz="4" w:space="0" w:color="000000"/>
              <w:bottom w:val="single" w:sz="4" w:space="0" w:color="000000"/>
              <w:right w:val="single" w:sz="4" w:space="0" w:color="000000"/>
            </w:tcBorders>
          </w:tcPr>
          <w:p w14:paraId="243D4C94" w14:textId="77777777" w:rsidR="00352FA8" w:rsidRPr="00051100" w:rsidRDefault="00352FA8" w:rsidP="00C43F34">
            <w:pPr>
              <w:spacing w:before="0"/>
              <w:rPr>
                <w:rFonts w:ascii="Trebuchet MS" w:hAnsi="Trebuchet MS" w:cs="Arial"/>
                <w:szCs w:val="24"/>
              </w:rPr>
            </w:pPr>
          </w:p>
        </w:tc>
        <w:tc>
          <w:tcPr>
            <w:tcW w:w="2546" w:type="dxa"/>
            <w:tcBorders>
              <w:top w:val="single" w:sz="4" w:space="0" w:color="000000"/>
              <w:left w:val="single" w:sz="4" w:space="0" w:color="000000"/>
              <w:bottom w:val="single" w:sz="4" w:space="0" w:color="000000"/>
              <w:right w:val="single" w:sz="4" w:space="0" w:color="000000"/>
            </w:tcBorders>
          </w:tcPr>
          <w:p w14:paraId="5EAF83C2" w14:textId="77777777" w:rsidR="00352FA8" w:rsidRPr="00051100" w:rsidRDefault="00352FA8" w:rsidP="00C43F34">
            <w:pPr>
              <w:spacing w:before="0"/>
              <w:rPr>
                <w:rFonts w:ascii="Trebuchet MS" w:hAnsi="Trebuchet MS" w:cs="Arial"/>
                <w:szCs w:val="24"/>
              </w:rPr>
            </w:pPr>
          </w:p>
        </w:tc>
      </w:tr>
      <w:tr w:rsidR="00352FA8" w:rsidRPr="00051100" w14:paraId="554F59CD" w14:textId="77777777" w:rsidTr="00C43F34">
        <w:tc>
          <w:tcPr>
            <w:tcW w:w="550" w:type="dxa"/>
            <w:tcBorders>
              <w:top w:val="single" w:sz="4" w:space="0" w:color="000000"/>
              <w:left w:val="single" w:sz="4" w:space="0" w:color="000000"/>
              <w:bottom w:val="single" w:sz="4" w:space="0" w:color="000000"/>
              <w:right w:val="single" w:sz="4" w:space="0" w:color="000000"/>
            </w:tcBorders>
          </w:tcPr>
          <w:p w14:paraId="5E44A50A" w14:textId="77777777" w:rsidR="00352FA8" w:rsidRPr="00051100" w:rsidRDefault="00352FA8" w:rsidP="000973EB">
            <w:pPr>
              <w:numPr>
                <w:ilvl w:val="0"/>
                <w:numId w:val="178"/>
              </w:numPr>
              <w:suppressAutoHyphens w:val="0"/>
              <w:spacing w:before="0"/>
              <w:ind w:left="0" w:firstLine="0"/>
              <w:jc w:val="left"/>
              <w:rPr>
                <w:rFonts w:ascii="Trebuchet MS" w:hAnsi="Trebuchet MS" w:cs="Arial"/>
                <w:szCs w:val="24"/>
              </w:rPr>
            </w:pPr>
          </w:p>
        </w:tc>
        <w:tc>
          <w:tcPr>
            <w:tcW w:w="1846" w:type="dxa"/>
            <w:tcBorders>
              <w:top w:val="single" w:sz="4" w:space="0" w:color="000000"/>
              <w:left w:val="single" w:sz="4" w:space="0" w:color="000000"/>
              <w:bottom w:val="single" w:sz="4" w:space="0" w:color="000000"/>
              <w:right w:val="single" w:sz="4" w:space="0" w:color="000000"/>
            </w:tcBorders>
          </w:tcPr>
          <w:p w14:paraId="0A7C5F75"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Regim derogatoriu</w:t>
            </w:r>
          </w:p>
        </w:tc>
        <w:tc>
          <w:tcPr>
            <w:tcW w:w="3111" w:type="dxa"/>
            <w:tcBorders>
              <w:top w:val="single" w:sz="4" w:space="0" w:color="000000"/>
              <w:left w:val="single" w:sz="4" w:space="0" w:color="000000"/>
              <w:bottom w:val="single" w:sz="4" w:space="0" w:color="000000"/>
              <w:right w:val="single" w:sz="4" w:space="0" w:color="000000"/>
            </w:tcBorders>
          </w:tcPr>
          <w:p w14:paraId="6066B16A"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Prelucrare</w:t>
            </w:r>
          </w:p>
        </w:tc>
        <w:tc>
          <w:tcPr>
            <w:tcW w:w="2545" w:type="dxa"/>
            <w:tcBorders>
              <w:top w:val="single" w:sz="4" w:space="0" w:color="000000"/>
              <w:left w:val="single" w:sz="4" w:space="0" w:color="000000"/>
              <w:bottom w:val="single" w:sz="4" w:space="0" w:color="000000"/>
              <w:right w:val="single" w:sz="4" w:space="0" w:color="000000"/>
            </w:tcBorders>
          </w:tcPr>
          <w:p w14:paraId="5EB12C43"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Cereri Contribuabili</w:t>
            </w:r>
          </w:p>
        </w:tc>
        <w:tc>
          <w:tcPr>
            <w:tcW w:w="2546" w:type="dxa"/>
            <w:tcBorders>
              <w:top w:val="single" w:sz="4" w:space="0" w:color="000000"/>
              <w:left w:val="single" w:sz="4" w:space="0" w:color="000000"/>
              <w:bottom w:val="single" w:sz="4" w:space="0" w:color="000000"/>
              <w:right w:val="single" w:sz="4" w:space="0" w:color="000000"/>
            </w:tcBorders>
          </w:tcPr>
          <w:p w14:paraId="4DFBF0BD" w14:textId="77777777" w:rsidR="00352FA8" w:rsidRPr="00051100" w:rsidRDefault="00352FA8" w:rsidP="00C43F34">
            <w:pPr>
              <w:spacing w:before="0"/>
              <w:rPr>
                <w:rFonts w:ascii="Trebuchet MS" w:hAnsi="Trebuchet MS" w:cs="Arial"/>
                <w:szCs w:val="24"/>
              </w:rPr>
            </w:pPr>
          </w:p>
        </w:tc>
      </w:tr>
      <w:tr w:rsidR="00352FA8" w:rsidRPr="00051100" w14:paraId="3B500B30" w14:textId="77777777" w:rsidTr="00C43F34">
        <w:tc>
          <w:tcPr>
            <w:tcW w:w="550" w:type="dxa"/>
            <w:tcBorders>
              <w:top w:val="single" w:sz="4" w:space="0" w:color="000000"/>
              <w:left w:val="single" w:sz="4" w:space="0" w:color="000000"/>
              <w:bottom w:val="single" w:sz="4" w:space="0" w:color="000000"/>
              <w:right w:val="single" w:sz="4" w:space="0" w:color="000000"/>
            </w:tcBorders>
          </w:tcPr>
          <w:p w14:paraId="6034F0D3" w14:textId="77777777" w:rsidR="00352FA8" w:rsidRPr="00051100" w:rsidRDefault="00352FA8" w:rsidP="000973EB">
            <w:pPr>
              <w:numPr>
                <w:ilvl w:val="0"/>
                <w:numId w:val="178"/>
              </w:numPr>
              <w:suppressAutoHyphens w:val="0"/>
              <w:spacing w:before="0"/>
              <w:ind w:left="0" w:firstLine="0"/>
              <w:jc w:val="left"/>
              <w:rPr>
                <w:rFonts w:ascii="Trebuchet MS" w:hAnsi="Trebuchet MS" w:cs="Arial"/>
                <w:szCs w:val="24"/>
              </w:rPr>
            </w:pPr>
          </w:p>
        </w:tc>
        <w:tc>
          <w:tcPr>
            <w:tcW w:w="1846" w:type="dxa"/>
            <w:tcBorders>
              <w:top w:val="single" w:sz="4" w:space="0" w:color="000000"/>
              <w:left w:val="single" w:sz="4" w:space="0" w:color="000000"/>
              <w:bottom w:val="single" w:sz="4" w:space="0" w:color="000000"/>
              <w:right w:val="single" w:sz="4" w:space="0" w:color="000000"/>
            </w:tcBorders>
          </w:tcPr>
          <w:p w14:paraId="6A07C94F" w14:textId="77777777" w:rsidR="00352FA8" w:rsidRPr="00051100" w:rsidRDefault="00352FA8" w:rsidP="00C43F34">
            <w:pPr>
              <w:spacing w:before="0"/>
              <w:rPr>
                <w:rFonts w:ascii="Trebuchet MS" w:hAnsi="Trebuchet MS" w:cs="Arial"/>
                <w:szCs w:val="24"/>
              </w:rPr>
            </w:pPr>
          </w:p>
        </w:tc>
        <w:tc>
          <w:tcPr>
            <w:tcW w:w="3111" w:type="dxa"/>
            <w:tcBorders>
              <w:top w:val="single" w:sz="4" w:space="0" w:color="000000"/>
              <w:left w:val="single" w:sz="4" w:space="0" w:color="000000"/>
              <w:bottom w:val="single" w:sz="4" w:space="0" w:color="000000"/>
              <w:right w:val="single" w:sz="4" w:space="0" w:color="000000"/>
            </w:tcBorders>
          </w:tcPr>
          <w:p w14:paraId="47C2C2CD" w14:textId="77777777" w:rsidR="00352FA8" w:rsidRPr="00051100" w:rsidRDefault="00352FA8" w:rsidP="00C43F34">
            <w:pPr>
              <w:spacing w:before="0"/>
              <w:rPr>
                <w:rFonts w:ascii="Trebuchet MS" w:hAnsi="Trebuchet MS" w:cs="Arial"/>
                <w:szCs w:val="24"/>
                <w:lang w:val="it-IT"/>
              </w:rPr>
            </w:pPr>
          </w:p>
        </w:tc>
        <w:tc>
          <w:tcPr>
            <w:tcW w:w="2545" w:type="dxa"/>
            <w:tcBorders>
              <w:top w:val="single" w:sz="4" w:space="0" w:color="000000"/>
              <w:left w:val="single" w:sz="4" w:space="0" w:color="000000"/>
              <w:bottom w:val="single" w:sz="4" w:space="0" w:color="000000"/>
              <w:right w:val="single" w:sz="4" w:space="0" w:color="000000"/>
            </w:tcBorders>
          </w:tcPr>
          <w:p w14:paraId="15B809EB"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Referat Organ Fiscal</w:t>
            </w:r>
          </w:p>
        </w:tc>
        <w:tc>
          <w:tcPr>
            <w:tcW w:w="2546" w:type="dxa"/>
            <w:tcBorders>
              <w:top w:val="single" w:sz="4" w:space="0" w:color="000000"/>
              <w:left w:val="single" w:sz="4" w:space="0" w:color="000000"/>
              <w:bottom w:val="single" w:sz="4" w:space="0" w:color="000000"/>
              <w:right w:val="single" w:sz="4" w:space="0" w:color="000000"/>
            </w:tcBorders>
          </w:tcPr>
          <w:p w14:paraId="50612EDF" w14:textId="77777777" w:rsidR="00352FA8" w:rsidRPr="00051100" w:rsidRDefault="00352FA8" w:rsidP="00C43F34">
            <w:pPr>
              <w:spacing w:before="0"/>
              <w:rPr>
                <w:rFonts w:ascii="Trebuchet MS" w:hAnsi="Trebuchet MS" w:cs="Arial"/>
                <w:szCs w:val="24"/>
              </w:rPr>
            </w:pPr>
          </w:p>
        </w:tc>
      </w:tr>
      <w:tr w:rsidR="00352FA8" w:rsidRPr="00051100" w14:paraId="4D614935" w14:textId="77777777" w:rsidTr="00C43F34">
        <w:tc>
          <w:tcPr>
            <w:tcW w:w="550" w:type="dxa"/>
            <w:tcBorders>
              <w:top w:val="single" w:sz="4" w:space="0" w:color="000000"/>
              <w:left w:val="single" w:sz="4" w:space="0" w:color="000000"/>
              <w:bottom w:val="single" w:sz="4" w:space="0" w:color="000000"/>
              <w:right w:val="single" w:sz="4" w:space="0" w:color="000000"/>
            </w:tcBorders>
          </w:tcPr>
          <w:p w14:paraId="08C9F2AE" w14:textId="77777777" w:rsidR="00352FA8" w:rsidRPr="00051100" w:rsidRDefault="00352FA8" w:rsidP="000973EB">
            <w:pPr>
              <w:numPr>
                <w:ilvl w:val="0"/>
                <w:numId w:val="178"/>
              </w:numPr>
              <w:suppressAutoHyphens w:val="0"/>
              <w:spacing w:before="0"/>
              <w:ind w:left="0" w:firstLine="0"/>
              <w:jc w:val="left"/>
              <w:rPr>
                <w:rFonts w:ascii="Trebuchet MS" w:hAnsi="Trebuchet MS" w:cs="Arial"/>
                <w:szCs w:val="24"/>
              </w:rPr>
            </w:pPr>
          </w:p>
        </w:tc>
        <w:tc>
          <w:tcPr>
            <w:tcW w:w="1846" w:type="dxa"/>
            <w:tcBorders>
              <w:top w:val="single" w:sz="4" w:space="0" w:color="000000"/>
              <w:left w:val="single" w:sz="4" w:space="0" w:color="000000"/>
              <w:bottom w:val="single" w:sz="4" w:space="0" w:color="000000"/>
              <w:right w:val="single" w:sz="4" w:space="0" w:color="000000"/>
            </w:tcBorders>
          </w:tcPr>
          <w:p w14:paraId="466FA034" w14:textId="77777777" w:rsidR="00352FA8" w:rsidRPr="00051100" w:rsidRDefault="00352FA8" w:rsidP="00C43F34">
            <w:pPr>
              <w:spacing w:before="0"/>
              <w:rPr>
                <w:rFonts w:ascii="Trebuchet MS" w:hAnsi="Trebuchet MS" w:cs="Arial"/>
                <w:szCs w:val="24"/>
              </w:rPr>
            </w:pPr>
          </w:p>
        </w:tc>
        <w:tc>
          <w:tcPr>
            <w:tcW w:w="3111" w:type="dxa"/>
            <w:tcBorders>
              <w:top w:val="single" w:sz="4" w:space="0" w:color="000000"/>
              <w:left w:val="single" w:sz="4" w:space="0" w:color="000000"/>
              <w:bottom w:val="single" w:sz="4" w:space="0" w:color="000000"/>
              <w:right w:val="single" w:sz="4" w:space="0" w:color="000000"/>
            </w:tcBorders>
          </w:tcPr>
          <w:p w14:paraId="4361BE10" w14:textId="77777777" w:rsidR="00352FA8" w:rsidRPr="00051100" w:rsidRDefault="00352FA8" w:rsidP="00C43F34">
            <w:pPr>
              <w:spacing w:before="0"/>
              <w:rPr>
                <w:rFonts w:ascii="Trebuchet MS" w:hAnsi="Trebuchet MS" w:cs="Arial"/>
                <w:szCs w:val="24"/>
                <w:lang w:val="it-IT"/>
              </w:rPr>
            </w:pPr>
          </w:p>
        </w:tc>
        <w:tc>
          <w:tcPr>
            <w:tcW w:w="2545" w:type="dxa"/>
            <w:tcBorders>
              <w:top w:val="single" w:sz="4" w:space="0" w:color="000000"/>
              <w:left w:val="single" w:sz="4" w:space="0" w:color="000000"/>
              <w:bottom w:val="single" w:sz="4" w:space="0" w:color="000000"/>
              <w:right w:val="single" w:sz="4" w:space="0" w:color="000000"/>
            </w:tcBorders>
          </w:tcPr>
          <w:p w14:paraId="17C5371E"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Decizii Organ Fiscal</w:t>
            </w:r>
          </w:p>
        </w:tc>
        <w:tc>
          <w:tcPr>
            <w:tcW w:w="2546" w:type="dxa"/>
            <w:tcBorders>
              <w:top w:val="single" w:sz="4" w:space="0" w:color="000000"/>
              <w:left w:val="single" w:sz="4" w:space="0" w:color="000000"/>
              <w:bottom w:val="single" w:sz="4" w:space="0" w:color="000000"/>
              <w:right w:val="single" w:sz="4" w:space="0" w:color="000000"/>
            </w:tcBorders>
          </w:tcPr>
          <w:p w14:paraId="03E0426F" w14:textId="77777777" w:rsidR="00352FA8" w:rsidRPr="00051100" w:rsidRDefault="00352FA8" w:rsidP="00C43F34">
            <w:pPr>
              <w:spacing w:before="0"/>
              <w:rPr>
                <w:rFonts w:ascii="Trebuchet MS" w:hAnsi="Trebuchet MS" w:cs="Arial"/>
                <w:szCs w:val="24"/>
              </w:rPr>
            </w:pPr>
          </w:p>
        </w:tc>
      </w:tr>
      <w:tr w:rsidR="00352FA8" w:rsidRPr="00051100" w14:paraId="4D8955AC" w14:textId="77777777" w:rsidTr="00C43F34">
        <w:tc>
          <w:tcPr>
            <w:tcW w:w="550" w:type="dxa"/>
            <w:tcBorders>
              <w:top w:val="single" w:sz="4" w:space="0" w:color="000000"/>
              <w:left w:val="single" w:sz="4" w:space="0" w:color="000000"/>
              <w:bottom w:val="single" w:sz="4" w:space="0" w:color="000000"/>
              <w:right w:val="single" w:sz="4" w:space="0" w:color="000000"/>
            </w:tcBorders>
          </w:tcPr>
          <w:p w14:paraId="28424887" w14:textId="77777777" w:rsidR="00352FA8" w:rsidRPr="00051100" w:rsidRDefault="00352FA8" w:rsidP="000973EB">
            <w:pPr>
              <w:numPr>
                <w:ilvl w:val="0"/>
                <w:numId w:val="178"/>
              </w:numPr>
              <w:suppressAutoHyphens w:val="0"/>
              <w:spacing w:before="0"/>
              <w:ind w:left="0" w:firstLine="0"/>
              <w:jc w:val="left"/>
              <w:rPr>
                <w:rFonts w:ascii="Trebuchet MS" w:hAnsi="Trebuchet MS" w:cs="Arial"/>
                <w:szCs w:val="24"/>
              </w:rPr>
            </w:pPr>
          </w:p>
        </w:tc>
        <w:tc>
          <w:tcPr>
            <w:tcW w:w="1846" w:type="dxa"/>
            <w:tcBorders>
              <w:top w:val="single" w:sz="4" w:space="0" w:color="000000"/>
              <w:left w:val="single" w:sz="4" w:space="0" w:color="000000"/>
              <w:bottom w:val="single" w:sz="4" w:space="0" w:color="000000"/>
              <w:right w:val="single" w:sz="4" w:space="0" w:color="000000"/>
            </w:tcBorders>
          </w:tcPr>
          <w:p w14:paraId="11E52775" w14:textId="77777777" w:rsidR="00352FA8" w:rsidRPr="00051100" w:rsidRDefault="00352FA8" w:rsidP="00C43F34">
            <w:pPr>
              <w:spacing w:before="0"/>
              <w:rPr>
                <w:rFonts w:ascii="Trebuchet MS" w:hAnsi="Trebuchet MS" w:cs="Arial"/>
                <w:szCs w:val="24"/>
              </w:rPr>
            </w:pPr>
          </w:p>
        </w:tc>
        <w:tc>
          <w:tcPr>
            <w:tcW w:w="3111" w:type="dxa"/>
            <w:tcBorders>
              <w:top w:val="single" w:sz="4" w:space="0" w:color="000000"/>
              <w:left w:val="single" w:sz="4" w:space="0" w:color="000000"/>
              <w:bottom w:val="single" w:sz="4" w:space="0" w:color="000000"/>
              <w:right w:val="single" w:sz="4" w:space="0" w:color="000000"/>
            </w:tcBorders>
          </w:tcPr>
          <w:p w14:paraId="1F2760C3" w14:textId="77777777" w:rsidR="00352FA8" w:rsidRPr="00051100" w:rsidRDefault="00352FA8" w:rsidP="00C43F34">
            <w:pPr>
              <w:spacing w:before="0"/>
              <w:rPr>
                <w:rFonts w:ascii="Trebuchet MS" w:hAnsi="Trebuchet MS" w:cs="Arial"/>
                <w:szCs w:val="24"/>
                <w:lang w:val="it-IT"/>
              </w:rPr>
            </w:pPr>
          </w:p>
        </w:tc>
        <w:tc>
          <w:tcPr>
            <w:tcW w:w="2545" w:type="dxa"/>
            <w:tcBorders>
              <w:top w:val="single" w:sz="4" w:space="0" w:color="000000"/>
              <w:left w:val="single" w:sz="4" w:space="0" w:color="000000"/>
              <w:bottom w:val="single" w:sz="4" w:space="0" w:color="000000"/>
              <w:right w:val="single" w:sz="4" w:space="0" w:color="000000"/>
            </w:tcBorders>
          </w:tcPr>
          <w:p w14:paraId="44B7E797"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Decizii de Suspendare</w:t>
            </w:r>
          </w:p>
        </w:tc>
        <w:tc>
          <w:tcPr>
            <w:tcW w:w="2546" w:type="dxa"/>
            <w:tcBorders>
              <w:top w:val="single" w:sz="4" w:space="0" w:color="000000"/>
              <w:left w:val="single" w:sz="4" w:space="0" w:color="000000"/>
              <w:bottom w:val="single" w:sz="4" w:space="0" w:color="000000"/>
              <w:right w:val="single" w:sz="4" w:space="0" w:color="000000"/>
            </w:tcBorders>
          </w:tcPr>
          <w:p w14:paraId="5E3C6206" w14:textId="77777777" w:rsidR="00352FA8" w:rsidRPr="00051100" w:rsidRDefault="00352FA8" w:rsidP="00C43F34">
            <w:pPr>
              <w:spacing w:before="0"/>
              <w:rPr>
                <w:rFonts w:ascii="Trebuchet MS" w:hAnsi="Trebuchet MS" w:cs="Arial"/>
                <w:szCs w:val="24"/>
                <w:lang w:val="it-IT"/>
              </w:rPr>
            </w:pPr>
          </w:p>
        </w:tc>
      </w:tr>
      <w:tr w:rsidR="00352FA8" w:rsidRPr="00051100" w14:paraId="354659C7" w14:textId="77777777" w:rsidTr="00C43F34">
        <w:tc>
          <w:tcPr>
            <w:tcW w:w="550" w:type="dxa"/>
            <w:tcBorders>
              <w:top w:val="single" w:sz="4" w:space="0" w:color="000000"/>
              <w:left w:val="single" w:sz="4" w:space="0" w:color="000000"/>
              <w:bottom w:val="single" w:sz="4" w:space="0" w:color="000000"/>
              <w:right w:val="single" w:sz="4" w:space="0" w:color="000000"/>
            </w:tcBorders>
          </w:tcPr>
          <w:p w14:paraId="28A88AFE" w14:textId="77777777" w:rsidR="00352FA8" w:rsidRPr="00051100" w:rsidRDefault="00352FA8" w:rsidP="000973EB">
            <w:pPr>
              <w:numPr>
                <w:ilvl w:val="0"/>
                <w:numId w:val="178"/>
              </w:numPr>
              <w:suppressAutoHyphens w:val="0"/>
              <w:spacing w:before="0"/>
              <w:ind w:left="0" w:firstLine="0"/>
              <w:jc w:val="left"/>
              <w:rPr>
                <w:rFonts w:ascii="Trebuchet MS" w:hAnsi="Trebuchet MS" w:cs="Arial"/>
                <w:szCs w:val="24"/>
                <w:lang w:val="it-IT"/>
              </w:rPr>
            </w:pPr>
          </w:p>
        </w:tc>
        <w:tc>
          <w:tcPr>
            <w:tcW w:w="1846" w:type="dxa"/>
            <w:tcBorders>
              <w:top w:val="single" w:sz="4" w:space="0" w:color="000000"/>
              <w:left w:val="single" w:sz="4" w:space="0" w:color="000000"/>
              <w:bottom w:val="single" w:sz="4" w:space="0" w:color="000000"/>
              <w:right w:val="single" w:sz="4" w:space="0" w:color="000000"/>
            </w:tcBorders>
          </w:tcPr>
          <w:p w14:paraId="64E8EE24" w14:textId="77777777" w:rsidR="00352FA8" w:rsidRPr="00051100" w:rsidRDefault="00352FA8" w:rsidP="00C43F34">
            <w:pPr>
              <w:spacing w:before="0"/>
              <w:rPr>
                <w:rFonts w:ascii="Trebuchet MS" w:hAnsi="Trebuchet MS" w:cs="Arial"/>
                <w:szCs w:val="24"/>
                <w:lang w:val="it-IT"/>
              </w:rPr>
            </w:pPr>
          </w:p>
        </w:tc>
        <w:tc>
          <w:tcPr>
            <w:tcW w:w="3111" w:type="dxa"/>
            <w:tcBorders>
              <w:top w:val="single" w:sz="4" w:space="0" w:color="000000"/>
              <w:left w:val="single" w:sz="4" w:space="0" w:color="000000"/>
              <w:bottom w:val="single" w:sz="4" w:space="0" w:color="000000"/>
              <w:right w:val="single" w:sz="4" w:space="0" w:color="000000"/>
            </w:tcBorders>
          </w:tcPr>
          <w:p w14:paraId="5704B9F0" w14:textId="373AB3E0"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Situa</w:t>
            </w:r>
            <w:r w:rsidR="003D2ABF" w:rsidRPr="00051100">
              <w:rPr>
                <w:rFonts w:ascii="Trebuchet MS" w:hAnsi="Trebuchet MS" w:cs="Arial"/>
                <w:szCs w:val="24"/>
                <w:lang w:val="it-IT"/>
              </w:rPr>
              <w:t>ț</w:t>
            </w:r>
            <w:r w:rsidRPr="00051100">
              <w:rPr>
                <w:rFonts w:ascii="Trebuchet MS" w:hAnsi="Trebuchet MS" w:cs="Arial"/>
                <w:szCs w:val="24"/>
                <w:lang w:val="it-IT"/>
              </w:rPr>
              <w:t>ii</w:t>
            </w:r>
          </w:p>
        </w:tc>
        <w:tc>
          <w:tcPr>
            <w:tcW w:w="2545" w:type="dxa"/>
            <w:tcBorders>
              <w:top w:val="single" w:sz="4" w:space="0" w:color="000000"/>
              <w:left w:val="single" w:sz="4" w:space="0" w:color="000000"/>
              <w:bottom w:val="single" w:sz="4" w:space="0" w:color="000000"/>
              <w:right w:val="single" w:sz="4" w:space="0" w:color="000000"/>
            </w:tcBorders>
          </w:tcPr>
          <w:p w14:paraId="6B5E0460"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 xml:space="preserve">Duplicate Cereri </w:t>
            </w:r>
          </w:p>
        </w:tc>
        <w:tc>
          <w:tcPr>
            <w:tcW w:w="2546" w:type="dxa"/>
            <w:tcBorders>
              <w:top w:val="single" w:sz="4" w:space="0" w:color="000000"/>
              <w:left w:val="single" w:sz="4" w:space="0" w:color="000000"/>
              <w:bottom w:val="single" w:sz="4" w:space="0" w:color="000000"/>
              <w:right w:val="single" w:sz="4" w:space="0" w:color="000000"/>
            </w:tcBorders>
          </w:tcPr>
          <w:p w14:paraId="10DACF10" w14:textId="77777777" w:rsidR="00352FA8" w:rsidRPr="00051100" w:rsidRDefault="00352FA8" w:rsidP="00C43F34">
            <w:pPr>
              <w:spacing w:before="0"/>
              <w:rPr>
                <w:rFonts w:ascii="Trebuchet MS" w:hAnsi="Trebuchet MS" w:cs="Arial"/>
                <w:szCs w:val="24"/>
                <w:lang w:val="it-IT"/>
              </w:rPr>
            </w:pPr>
          </w:p>
        </w:tc>
      </w:tr>
      <w:tr w:rsidR="00352FA8" w:rsidRPr="00051100" w14:paraId="22B89726" w14:textId="77777777" w:rsidTr="00C43F34">
        <w:tc>
          <w:tcPr>
            <w:tcW w:w="550" w:type="dxa"/>
            <w:tcBorders>
              <w:top w:val="single" w:sz="4" w:space="0" w:color="000000"/>
              <w:left w:val="single" w:sz="4" w:space="0" w:color="000000"/>
              <w:bottom w:val="single" w:sz="4" w:space="0" w:color="000000"/>
              <w:right w:val="single" w:sz="4" w:space="0" w:color="000000"/>
            </w:tcBorders>
          </w:tcPr>
          <w:p w14:paraId="66EEED46" w14:textId="77777777" w:rsidR="00352FA8" w:rsidRPr="00051100" w:rsidRDefault="00352FA8" w:rsidP="000973EB">
            <w:pPr>
              <w:numPr>
                <w:ilvl w:val="0"/>
                <w:numId w:val="178"/>
              </w:numPr>
              <w:suppressAutoHyphens w:val="0"/>
              <w:spacing w:before="0"/>
              <w:ind w:left="0" w:firstLine="0"/>
              <w:jc w:val="left"/>
              <w:rPr>
                <w:rFonts w:ascii="Trebuchet MS" w:hAnsi="Trebuchet MS" w:cs="Arial"/>
                <w:szCs w:val="24"/>
                <w:lang w:val="it-IT"/>
              </w:rPr>
            </w:pPr>
          </w:p>
        </w:tc>
        <w:tc>
          <w:tcPr>
            <w:tcW w:w="1846" w:type="dxa"/>
            <w:tcBorders>
              <w:top w:val="single" w:sz="4" w:space="0" w:color="000000"/>
              <w:left w:val="single" w:sz="4" w:space="0" w:color="000000"/>
              <w:bottom w:val="single" w:sz="4" w:space="0" w:color="000000"/>
              <w:right w:val="single" w:sz="4" w:space="0" w:color="000000"/>
            </w:tcBorders>
          </w:tcPr>
          <w:p w14:paraId="7711894B" w14:textId="77777777" w:rsidR="00352FA8" w:rsidRPr="00051100" w:rsidRDefault="00352FA8" w:rsidP="00C43F34">
            <w:pPr>
              <w:spacing w:before="0"/>
              <w:rPr>
                <w:rFonts w:ascii="Trebuchet MS" w:hAnsi="Trebuchet MS" w:cs="Arial"/>
                <w:szCs w:val="24"/>
                <w:lang w:val="it-IT"/>
              </w:rPr>
            </w:pPr>
          </w:p>
        </w:tc>
        <w:tc>
          <w:tcPr>
            <w:tcW w:w="3111" w:type="dxa"/>
            <w:tcBorders>
              <w:top w:val="single" w:sz="4" w:space="0" w:color="000000"/>
              <w:left w:val="single" w:sz="4" w:space="0" w:color="000000"/>
              <w:bottom w:val="single" w:sz="4" w:space="0" w:color="000000"/>
              <w:right w:val="single" w:sz="4" w:space="0" w:color="000000"/>
            </w:tcBorders>
          </w:tcPr>
          <w:p w14:paraId="76CCED8A" w14:textId="77777777" w:rsidR="00352FA8" w:rsidRPr="00051100" w:rsidRDefault="00352FA8" w:rsidP="00C43F34">
            <w:pPr>
              <w:spacing w:before="0"/>
              <w:rPr>
                <w:rFonts w:ascii="Trebuchet MS" w:hAnsi="Trebuchet MS" w:cs="Arial"/>
                <w:szCs w:val="24"/>
                <w:lang w:val="it-IT"/>
              </w:rPr>
            </w:pPr>
          </w:p>
        </w:tc>
        <w:tc>
          <w:tcPr>
            <w:tcW w:w="2545" w:type="dxa"/>
            <w:tcBorders>
              <w:top w:val="single" w:sz="4" w:space="0" w:color="000000"/>
              <w:left w:val="single" w:sz="4" w:space="0" w:color="000000"/>
              <w:bottom w:val="single" w:sz="4" w:space="0" w:color="000000"/>
              <w:right w:val="single" w:sz="4" w:space="0" w:color="000000"/>
            </w:tcBorders>
          </w:tcPr>
          <w:p w14:paraId="2EC1CB88" w14:textId="1F003A6E"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Referate/Decizii</w:t>
            </w:r>
          </w:p>
        </w:tc>
        <w:tc>
          <w:tcPr>
            <w:tcW w:w="2546" w:type="dxa"/>
            <w:tcBorders>
              <w:top w:val="single" w:sz="4" w:space="0" w:color="000000"/>
              <w:left w:val="single" w:sz="4" w:space="0" w:color="000000"/>
              <w:bottom w:val="single" w:sz="4" w:space="0" w:color="000000"/>
              <w:right w:val="single" w:sz="4" w:space="0" w:color="000000"/>
            </w:tcBorders>
          </w:tcPr>
          <w:p w14:paraId="5BA9F8BF" w14:textId="77777777" w:rsidR="00352FA8" w:rsidRPr="00051100" w:rsidRDefault="00352FA8" w:rsidP="00C43F34">
            <w:pPr>
              <w:spacing w:before="0"/>
              <w:rPr>
                <w:rFonts w:ascii="Trebuchet MS" w:hAnsi="Trebuchet MS" w:cs="Arial"/>
                <w:szCs w:val="24"/>
                <w:lang w:val="it-IT"/>
              </w:rPr>
            </w:pPr>
          </w:p>
        </w:tc>
      </w:tr>
      <w:tr w:rsidR="00352FA8" w:rsidRPr="00051100" w14:paraId="2C61A330" w14:textId="77777777" w:rsidTr="00C43F34">
        <w:tc>
          <w:tcPr>
            <w:tcW w:w="550" w:type="dxa"/>
            <w:tcBorders>
              <w:top w:val="single" w:sz="4" w:space="0" w:color="000000"/>
              <w:left w:val="single" w:sz="4" w:space="0" w:color="000000"/>
              <w:bottom w:val="single" w:sz="4" w:space="0" w:color="000000"/>
              <w:right w:val="single" w:sz="4" w:space="0" w:color="000000"/>
            </w:tcBorders>
          </w:tcPr>
          <w:p w14:paraId="1E8B4587" w14:textId="77777777" w:rsidR="00352FA8" w:rsidRPr="00051100" w:rsidRDefault="00352FA8" w:rsidP="000973EB">
            <w:pPr>
              <w:numPr>
                <w:ilvl w:val="0"/>
                <w:numId w:val="178"/>
              </w:numPr>
              <w:suppressAutoHyphens w:val="0"/>
              <w:spacing w:before="0"/>
              <w:ind w:left="0" w:firstLine="0"/>
              <w:jc w:val="left"/>
              <w:rPr>
                <w:rFonts w:ascii="Trebuchet MS" w:hAnsi="Trebuchet MS" w:cs="Arial"/>
                <w:szCs w:val="24"/>
                <w:lang w:val="it-IT"/>
              </w:rPr>
            </w:pPr>
          </w:p>
        </w:tc>
        <w:tc>
          <w:tcPr>
            <w:tcW w:w="1846" w:type="dxa"/>
            <w:tcBorders>
              <w:top w:val="single" w:sz="4" w:space="0" w:color="000000"/>
              <w:left w:val="single" w:sz="4" w:space="0" w:color="000000"/>
              <w:bottom w:val="single" w:sz="4" w:space="0" w:color="000000"/>
              <w:right w:val="single" w:sz="4" w:space="0" w:color="000000"/>
            </w:tcBorders>
          </w:tcPr>
          <w:p w14:paraId="5FF712C6" w14:textId="77777777" w:rsidR="00352FA8" w:rsidRPr="00051100" w:rsidRDefault="00352FA8" w:rsidP="00C43F34">
            <w:pPr>
              <w:spacing w:before="0"/>
              <w:rPr>
                <w:rFonts w:ascii="Trebuchet MS" w:hAnsi="Trebuchet MS" w:cs="Arial"/>
                <w:szCs w:val="24"/>
                <w:lang w:val="it-IT"/>
              </w:rPr>
            </w:pPr>
          </w:p>
        </w:tc>
        <w:tc>
          <w:tcPr>
            <w:tcW w:w="3111" w:type="dxa"/>
            <w:tcBorders>
              <w:top w:val="single" w:sz="4" w:space="0" w:color="000000"/>
              <w:left w:val="single" w:sz="4" w:space="0" w:color="000000"/>
              <w:bottom w:val="single" w:sz="4" w:space="0" w:color="000000"/>
              <w:right w:val="single" w:sz="4" w:space="0" w:color="000000"/>
            </w:tcBorders>
          </w:tcPr>
          <w:p w14:paraId="249821C1" w14:textId="77777777" w:rsidR="00352FA8" w:rsidRPr="00051100" w:rsidRDefault="00352FA8" w:rsidP="00C43F34">
            <w:pPr>
              <w:spacing w:before="0"/>
              <w:rPr>
                <w:rFonts w:ascii="Trebuchet MS" w:hAnsi="Trebuchet MS" w:cs="Arial"/>
                <w:szCs w:val="24"/>
                <w:lang w:val="it-IT"/>
              </w:rPr>
            </w:pPr>
          </w:p>
        </w:tc>
        <w:tc>
          <w:tcPr>
            <w:tcW w:w="2545" w:type="dxa"/>
            <w:tcBorders>
              <w:top w:val="single" w:sz="4" w:space="0" w:color="000000"/>
              <w:left w:val="single" w:sz="4" w:space="0" w:color="000000"/>
              <w:bottom w:val="single" w:sz="4" w:space="0" w:color="000000"/>
              <w:right w:val="single" w:sz="4" w:space="0" w:color="000000"/>
            </w:tcBorders>
          </w:tcPr>
          <w:p w14:paraId="7B53AB32" w14:textId="66CE59B6"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Listare Notific</w:t>
            </w:r>
            <w:r w:rsidR="003D2ABF" w:rsidRPr="00051100">
              <w:rPr>
                <w:rFonts w:ascii="Trebuchet MS" w:hAnsi="Trebuchet MS" w:cs="Arial"/>
                <w:szCs w:val="24"/>
                <w:lang w:val="it-IT"/>
              </w:rPr>
              <w:t>ă</w:t>
            </w:r>
            <w:r w:rsidRPr="00051100">
              <w:rPr>
                <w:rFonts w:ascii="Trebuchet MS" w:hAnsi="Trebuchet MS" w:cs="Arial"/>
                <w:szCs w:val="24"/>
                <w:lang w:val="it-IT"/>
              </w:rPr>
              <w:t>ri</w:t>
            </w:r>
          </w:p>
        </w:tc>
        <w:tc>
          <w:tcPr>
            <w:tcW w:w="2546" w:type="dxa"/>
            <w:tcBorders>
              <w:top w:val="single" w:sz="4" w:space="0" w:color="000000"/>
              <w:left w:val="single" w:sz="4" w:space="0" w:color="000000"/>
              <w:bottom w:val="single" w:sz="4" w:space="0" w:color="000000"/>
              <w:right w:val="single" w:sz="4" w:space="0" w:color="000000"/>
            </w:tcBorders>
          </w:tcPr>
          <w:p w14:paraId="53DBA54F" w14:textId="77777777" w:rsidR="00352FA8" w:rsidRPr="00051100" w:rsidRDefault="00352FA8" w:rsidP="00C43F34">
            <w:pPr>
              <w:spacing w:before="0"/>
              <w:rPr>
                <w:rFonts w:ascii="Trebuchet MS" w:hAnsi="Trebuchet MS" w:cs="Arial"/>
                <w:szCs w:val="24"/>
                <w:lang w:val="it-IT"/>
              </w:rPr>
            </w:pPr>
          </w:p>
        </w:tc>
      </w:tr>
      <w:tr w:rsidR="00352FA8" w:rsidRPr="00051100" w14:paraId="29A345E7" w14:textId="77777777" w:rsidTr="00C43F34">
        <w:tc>
          <w:tcPr>
            <w:tcW w:w="550" w:type="dxa"/>
            <w:tcBorders>
              <w:top w:val="single" w:sz="4" w:space="0" w:color="000000"/>
              <w:left w:val="single" w:sz="4" w:space="0" w:color="000000"/>
              <w:bottom w:val="single" w:sz="4" w:space="0" w:color="000000"/>
              <w:right w:val="single" w:sz="4" w:space="0" w:color="000000"/>
            </w:tcBorders>
          </w:tcPr>
          <w:p w14:paraId="38BE39F6" w14:textId="77777777" w:rsidR="00352FA8" w:rsidRPr="00051100" w:rsidRDefault="00352FA8" w:rsidP="000973EB">
            <w:pPr>
              <w:numPr>
                <w:ilvl w:val="0"/>
                <w:numId w:val="178"/>
              </w:numPr>
              <w:suppressAutoHyphens w:val="0"/>
              <w:spacing w:before="0"/>
              <w:ind w:left="0" w:firstLine="0"/>
              <w:jc w:val="left"/>
              <w:rPr>
                <w:rFonts w:ascii="Trebuchet MS" w:hAnsi="Trebuchet MS" w:cs="Arial"/>
                <w:szCs w:val="24"/>
                <w:lang w:val="it-IT"/>
              </w:rPr>
            </w:pPr>
          </w:p>
        </w:tc>
        <w:tc>
          <w:tcPr>
            <w:tcW w:w="1846" w:type="dxa"/>
            <w:tcBorders>
              <w:top w:val="single" w:sz="4" w:space="0" w:color="000000"/>
              <w:left w:val="single" w:sz="4" w:space="0" w:color="000000"/>
              <w:bottom w:val="single" w:sz="4" w:space="0" w:color="000000"/>
              <w:right w:val="single" w:sz="4" w:space="0" w:color="000000"/>
            </w:tcBorders>
          </w:tcPr>
          <w:p w14:paraId="74C25DD1" w14:textId="77777777" w:rsidR="00352FA8" w:rsidRPr="00051100" w:rsidRDefault="00352FA8" w:rsidP="00C43F34">
            <w:pPr>
              <w:spacing w:before="0"/>
              <w:rPr>
                <w:rFonts w:ascii="Trebuchet MS" w:hAnsi="Trebuchet MS" w:cs="Arial"/>
                <w:szCs w:val="24"/>
                <w:lang w:val="it-IT"/>
              </w:rPr>
            </w:pPr>
          </w:p>
        </w:tc>
        <w:tc>
          <w:tcPr>
            <w:tcW w:w="3111" w:type="dxa"/>
            <w:tcBorders>
              <w:top w:val="single" w:sz="4" w:space="0" w:color="000000"/>
              <w:left w:val="single" w:sz="4" w:space="0" w:color="000000"/>
              <w:bottom w:val="single" w:sz="4" w:space="0" w:color="000000"/>
              <w:right w:val="single" w:sz="4" w:space="0" w:color="000000"/>
            </w:tcBorders>
          </w:tcPr>
          <w:p w14:paraId="5F9617C1" w14:textId="77777777" w:rsidR="00352FA8" w:rsidRPr="00051100" w:rsidRDefault="00352FA8" w:rsidP="00C43F34">
            <w:pPr>
              <w:spacing w:before="0"/>
              <w:rPr>
                <w:rFonts w:ascii="Trebuchet MS" w:hAnsi="Trebuchet MS" w:cs="Arial"/>
                <w:szCs w:val="24"/>
                <w:lang w:val="it-IT"/>
              </w:rPr>
            </w:pPr>
          </w:p>
        </w:tc>
        <w:tc>
          <w:tcPr>
            <w:tcW w:w="2545" w:type="dxa"/>
            <w:tcBorders>
              <w:top w:val="single" w:sz="4" w:space="0" w:color="000000"/>
              <w:left w:val="single" w:sz="4" w:space="0" w:color="000000"/>
              <w:bottom w:val="single" w:sz="4" w:space="0" w:color="000000"/>
              <w:right w:val="single" w:sz="4" w:space="0" w:color="000000"/>
            </w:tcBorders>
          </w:tcPr>
          <w:p w14:paraId="1C1A38A2"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Centralizator</w:t>
            </w:r>
          </w:p>
        </w:tc>
        <w:tc>
          <w:tcPr>
            <w:tcW w:w="2546" w:type="dxa"/>
            <w:tcBorders>
              <w:top w:val="single" w:sz="4" w:space="0" w:color="000000"/>
              <w:left w:val="single" w:sz="4" w:space="0" w:color="000000"/>
              <w:bottom w:val="single" w:sz="4" w:space="0" w:color="000000"/>
              <w:right w:val="single" w:sz="4" w:space="0" w:color="000000"/>
            </w:tcBorders>
          </w:tcPr>
          <w:p w14:paraId="34FB5972"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Total cereri prelucrate</w:t>
            </w:r>
          </w:p>
        </w:tc>
      </w:tr>
      <w:tr w:rsidR="00352FA8" w:rsidRPr="00051100" w14:paraId="3D135632" w14:textId="77777777" w:rsidTr="00C43F34">
        <w:tc>
          <w:tcPr>
            <w:tcW w:w="550" w:type="dxa"/>
            <w:tcBorders>
              <w:top w:val="single" w:sz="4" w:space="0" w:color="000000"/>
              <w:left w:val="single" w:sz="4" w:space="0" w:color="000000"/>
              <w:bottom w:val="single" w:sz="4" w:space="0" w:color="000000"/>
              <w:right w:val="single" w:sz="4" w:space="0" w:color="000000"/>
            </w:tcBorders>
          </w:tcPr>
          <w:p w14:paraId="77BD8070" w14:textId="77777777" w:rsidR="00352FA8" w:rsidRPr="00051100" w:rsidRDefault="00352FA8" w:rsidP="000973EB">
            <w:pPr>
              <w:numPr>
                <w:ilvl w:val="0"/>
                <w:numId w:val="178"/>
              </w:numPr>
              <w:suppressAutoHyphens w:val="0"/>
              <w:spacing w:before="0"/>
              <w:ind w:left="0" w:firstLine="0"/>
              <w:jc w:val="left"/>
              <w:rPr>
                <w:rFonts w:ascii="Trebuchet MS" w:hAnsi="Trebuchet MS" w:cs="Arial"/>
                <w:szCs w:val="24"/>
                <w:lang w:val="it-IT"/>
              </w:rPr>
            </w:pPr>
          </w:p>
        </w:tc>
        <w:tc>
          <w:tcPr>
            <w:tcW w:w="1846" w:type="dxa"/>
            <w:tcBorders>
              <w:top w:val="single" w:sz="4" w:space="0" w:color="000000"/>
              <w:left w:val="single" w:sz="4" w:space="0" w:color="000000"/>
              <w:bottom w:val="single" w:sz="4" w:space="0" w:color="000000"/>
              <w:right w:val="single" w:sz="4" w:space="0" w:color="000000"/>
            </w:tcBorders>
          </w:tcPr>
          <w:p w14:paraId="3BF53A81" w14:textId="77777777" w:rsidR="00352FA8" w:rsidRPr="00051100" w:rsidRDefault="00352FA8" w:rsidP="00C43F34">
            <w:pPr>
              <w:spacing w:before="0"/>
              <w:rPr>
                <w:rFonts w:ascii="Trebuchet MS" w:hAnsi="Trebuchet MS" w:cs="Arial"/>
                <w:szCs w:val="24"/>
                <w:lang w:val="it-IT"/>
              </w:rPr>
            </w:pPr>
          </w:p>
        </w:tc>
        <w:tc>
          <w:tcPr>
            <w:tcW w:w="3111" w:type="dxa"/>
            <w:tcBorders>
              <w:top w:val="single" w:sz="4" w:space="0" w:color="000000"/>
              <w:left w:val="single" w:sz="4" w:space="0" w:color="000000"/>
              <w:bottom w:val="single" w:sz="4" w:space="0" w:color="000000"/>
              <w:right w:val="single" w:sz="4" w:space="0" w:color="000000"/>
            </w:tcBorders>
          </w:tcPr>
          <w:p w14:paraId="49D23D68" w14:textId="77777777" w:rsidR="00352FA8" w:rsidRPr="00051100" w:rsidRDefault="00352FA8" w:rsidP="00C43F34">
            <w:pPr>
              <w:spacing w:before="0"/>
              <w:rPr>
                <w:rFonts w:ascii="Trebuchet MS" w:hAnsi="Trebuchet MS" w:cs="Arial"/>
                <w:szCs w:val="24"/>
                <w:lang w:val="it-IT"/>
              </w:rPr>
            </w:pPr>
          </w:p>
        </w:tc>
        <w:tc>
          <w:tcPr>
            <w:tcW w:w="2545" w:type="dxa"/>
            <w:tcBorders>
              <w:top w:val="single" w:sz="4" w:space="0" w:color="000000"/>
              <w:left w:val="single" w:sz="4" w:space="0" w:color="000000"/>
              <w:bottom w:val="single" w:sz="4" w:space="0" w:color="000000"/>
              <w:right w:val="single" w:sz="4" w:space="0" w:color="000000"/>
            </w:tcBorders>
          </w:tcPr>
          <w:p w14:paraId="218A90C1" w14:textId="77777777" w:rsidR="00352FA8" w:rsidRPr="00051100" w:rsidRDefault="00352FA8" w:rsidP="00C43F34">
            <w:pPr>
              <w:spacing w:before="0"/>
              <w:rPr>
                <w:rFonts w:ascii="Trebuchet MS" w:hAnsi="Trebuchet MS" w:cs="Arial"/>
                <w:szCs w:val="24"/>
                <w:lang w:val="it-IT"/>
              </w:rPr>
            </w:pPr>
          </w:p>
        </w:tc>
        <w:tc>
          <w:tcPr>
            <w:tcW w:w="2546" w:type="dxa"/>
            <w:tcBorders>
              <w:top w:val="single" w:sz="4" w:space="0" w:color="000000"/>
              <w:left w:val="single" w:sz="4" w:space="0" w:color="000000"/>
              <w:bottom w:val="single" w:sz="4" w:space="0" w:color="000000"/>
              <w:right w:val="single" w:sz="4" w:space="0" w:color="000000"/>
            </w:tcBorders>
          </w:tcPr>
          <w:p w14:paraId="5BE00B03"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Cereri prelucrate de un utilizator</w:t>
            </w:r>
          </w:p>
        </w:tc>
      </w:tr>
      <w:tr w:rsidR="00352FA8" w:rsidRPr="00051100" w14:paraId="4927A7A6" w14:textId="77777777" w:rsidTr="00C43F34">
        <w:tc>
          <w:tcPr>
            <w:tcW w:w="550" w:type="dxa"/>
            <w:tcBorders>
              <w:top w:val="single" w:sz="4" w:space="0" w:color="000000"/>
              <w:left w:val="single" w:sz="4" w:space="0" w:color="000000"/>
              <w:bottom w:val="single" w:sz="4" w:space="0" w:color="000000"/>
              <w:right w:val="single" w:sz="4" w:space="0" w:color="000000"/>
            </w:tcBorders>
          </w:tcPr>
          <w:p w14:paraId="29DE896B" w14:textId="77777777" w:rsidR="00352FA8" w:rsidRPr="00051100" w:rsidRDefault="00352FA8" w:rsidP="000973EB">
            <w:pPr>
              <w:numPr>
                <w:ilvl w:val="0"/>
                <w:numId w:val="178"/>
              </w:numPr>
              <w:suppressAutoHyphens w:val="0"/>
              <w:spacing w:before="0"/>
              <w:ind w:left="0" w:firstLine="0"/>
              <w:jc w:val="left"/>
              <w:rPr>
                <w:rFonts w:ascii="Trebuchet MS" w:hAnsi="Trebuchet MS" w:cs="Arial"/>
                <w:szCs w:val="24"/>
                <w:lang w:val="it-IT"/>
              </w:rPr>
            </w:pPr>
          </w:p>
        </w:tc>
        <w:tc>
          <w:tcPr>
            <w:tcW w:w="1846" w:type="dxa"/>
            <w:tcBorders>
              <w:top w:val="single" w:sz="4" w:space="0" w:color="000000"/>
              <w:left w:val="single" w:sz="4" w:space="0" w:color="000000"/>
              <w:bottom w:val="single" w:sz="4" w:space="0" w:color="000000"/>
              <w:right w:val="single" w:sz="4" w:space="0" w:color="000000"/>
            </w:tcBorders>
          </w:tcPr>
          <w:p w14:paraId="594A8BC3" w14:textId="77777777" w:rsidR="00352FA8" w:rsidRPr="00051100" w:rsidRDefault="00352FA8" w:rsidP="00C43F34">
            <w:pPr>
              <w:spacing w:before="0"/>
              <w:rPr>
                <w:rFonts w:ascii="Trebuchet MS" w:hAnsi="Trebuchet MS" w:cs="Arial"/>
                <w:szCs w:val="24"/>
                <w:lang w:val="it-IT"/>
              </w:rPr>
            </w:pPr>
          </w:p>
        </w:tc>
        <w:tc>
          <w:tcPr>
            <w:tcW w:w="3111" w:type="dxa"/>
            <w:tcBorders>
              <w:top w:val="single" w:sz="4" w:space="0" w:color="000000"/>
              <w:left w:val="single" w:sz="4" w:space="0" w:color="000000"/>
              <w:bottom w:val="single" w:sz="4" w:space="0" w:color="000000"/>
              <w:right w:val="single" w:sz="4" w:space="0" w:color="000000"/>
            </w:tcBorders>
          </w:tcPr>
          <w:p w14:paraId="1BE09308" w14:textId="77777777" w:rsidR="00352FA8" w:rsidRPr="00051100" w:rsidRDefault="00352FA8" w:rsidP="00C43F34">
            <w:pPr>
              <w:spacing w:before="0"/>
              <w:rPr>
                <w:rFonts w:ascii="Trebuchet MS" w:hAnsi="Trebuchet MS" w:cs="Arial"/>
                <w:szCs w:val="24"/>
                <w:lang w:val="it-IT"/>
              </w:rPr>
            </w:pPr>
          </w:p>
        </w:tc>
        <w:tc>
          <w:tcPr>
            <w:tcW w:w="2545" w:type="dxa"/>
            <w:tcBorders>
              <w:top w:val="single" w:sz="4" w:space="0" w:color="000000"/>
              <w:left w:val="single" w:sz="4" w:space="0" w:color="000000"/>
              <w:bottom w:val="single" w:sz="4" w:space="0" w:color="000000"/>
              <w:right w:val="single" w:sz="4" w:space="0" w:color="000000"/>
            </w:tcBorders>
          </w:tcPr>
          <w:p w14:paraId="11754F8F" w14:textId="77777777" w:rsidR="00352FA8" w:rsidRPr="00051100" w:rsidRDefault="00352FA8" w:rsidP="00C43F34">
            <w:pPr>
              <w:spacing w:before="0"/>
              <w:rPr>
                <w:rFonts w:ascii="Trebuchet MS" w:hAnsi="Trebuchet MS" w:cs="Arial"/>
                <w:szCs w:val="24"/>
                <w:lang w:val="it-IT"/>
              </w:rPr>
            </w:pPr>
          </w:p>
        </w:tc>
        <w:tc>
          <w:tcPr>
            <w:tcW w:w="2546" w:type="dxa"/>
            <w:tcBorders>
              <w:top w:val="single" w:sz="4" w:space="0" w:color="000000"/>
              <w:left w:val="single" w:sz="4" w:space="0" w:color="000000"/>
              <w:bottom w:val="single" w:sz="4" w:space="0" w:color="000000"/>
              <w:right w:val="single" w:sz="4" w:space="0" w:color="000000"/>
            </w:tcBorders>
          </w:tcPr>
          <w:p w14:paraId="5C79D686" w14:textId="15548D76"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 xml:space="preserve">Cereri prelucrate </w:t>
            </w:r>
            <w:r w:rsidR="003D2ABF" w:rsidRPr="00051100">
              <w:rPr>
                <w:rFonts w:ascii="Trebuchet MS" w:hAnsi="Trebuchet MS" w:cs="Arial"/>
                <w:szCs w:val="24"/>
                <w:lang w:val="it-IT"/>
              </w:rPr>
              <w:t>î</w:t>
            </w:r>
            <w:r w:rsidRPr="00051100">
              <w:rPr>
                <w:rFonts w:ascii="Trebuchet MS" w:hAnsi="Trebuchet MS" w:cs="Arial"/>
                <w:szCs w:val="24"/>
                <w:lang w:val="it-IT"/>
              </w:rPr>
              <w:t>ntr-o zi</w:t>
            </w:r>
          </w:p>
        </w:tc>
      </w:tr>
      <w:tr w:rsidR="00352FA8" w:rsidRPr="00051100" w14:paraId="69B32744" w14:textId="77777777" w:rsidTr="00C43F34">
        <w:tc>
          <w:tcPr>
            <w:tcW w:w="550" w:type="dxa"/>
            <w:tcBorders>
              <w:top w:val="single" w:sz="4" w:space="0" w:color="000000"/>
              <w:left w:val="single" w:sz="4" w:space="0" w:color="000000"/>
              <w:bottom w:val="single" w:sz="4" w:space="0" w:color="000000"/>
              <w:right w:val="single" w:sz="4" w:space="0" w:color="000000"/>
            </w:tcBorders>
          </w:tcPr>
          <w:p w14:paraId="11576466" w14:textId="77777777" w:rsidR="00352FA8" w:rsidRPr="00051100" w:rsidRDefault="00352FA8" w:rsidP="000973EB">
            <w:pPr>
              <w:numPr>
                <w:ilvl w:val="0"/>
                <w:numId w:val="178"/>
              </w:numPr>
              <w:suppressAutoHyphens w:val="0"/>
              <w:spacing w:before="0"/>
              <w:ind w:left="0" w:firstLine="0"/>
              <w:jc w:val="left"/>
              <w:rPr>
                <w:rFonts w:ascii="Trebuchet MS" w:hAnsi="Trebuchet MS" w:cs="Arial"/>
                <w:szCs w:val="24"/>
                <w:lang w:val="it-IT"/>
              </w:rPr>
            </w:pPr>
          </w:p>
        </w:tc>
        <w:tc>
          <w:tcPr>
            <w:tcW w:w="1846" w:type="dxa"/>
            <w:tcBorders>
              <w:top w:val="single" w:sz="4" w:space="0" w:color="000000"/>
              <w:left w:val="single" w:sz="4" w:space="0" w:color="000000"/>
              <w:bottom w:val="single" w:sz="4" w:space="0" w:color="000000"/>
              <w:right w:val="single" w:sz="4" w:space="0" w:color="000000"/>
            </w:tcBorders>
          </w:tcPr>
          <w:p w14:paraId="60B34F68" w14:textId="77777777" w:rsidR="00352FA8" w:rsidRPr="00051100" w:rsidRDefault="00352FA8" w:rsidP="00C43F34">
            <w:pPr>
              <w:spacing w:before="0"/>
              <w:rPr>
                <w:rFonts w:ascii="Trebuchet MS" w:hAnsi="Trebuchet MS" w:cs="Arial"/>
                <w:szCs w:val="24"/>
                <w:lang w:val="it-IT"/>
              </w:rPr>
            </w:pPr>
          </w:p>
        </w:tc>
        <w:tc>
          <w:tcPr>
            <w:tcW w:w="3111" w:type="dxa"/>
            <w:tcBorders>
              <w:top w:val="single" w:sz="4" w:space="0" w:color="000000"/>
              <w:left w:val="single" w:sz="4" w:space="0" w:color="000000"/>
              <w:bottom w:val="single" w:sz="4" w:space="0" w:color="000000"/>
              <w:right w:val="single" w:sz="4" w:space="0" w:color="000000"/>
            </w:tcBorders>
          </w:tcPr>
          <w:p w14:paraId="59FA2504" w14:textId="77777777" w:rsidR="00352FA8" w:rsidRPr="00051100" w:rsidRDefault="00352FA8" w:rsidP="00C43F34">
            <w:pPr>
              <w:spacing w:before="0"/>
              <w:rPr>
                <w:rFonts w:ascii="Trebuchet MS" w:hAnsi="Trebuchet MS" w:cs="Arial"/>
                <w:szCs w:val="24"/>
                <w:lang w:val="it-IT"/>
              </w:rPr>
            </w:pPr>
          </w:p>
        </w:tc>
        <w:tc>
          <w:tcPr>
            <w:tcW w:w="2545" w:type="dxa"/>
            <w:tcBorders>
              <w:top w:val="single" w:sz="4" w:space="0" w:color="000000"/>
              <w:left w:val="single" w:sz="4" w:space="0" w:color="000000"/>
              <w:bottom w:val="single" w:sz="4" w:space="0" w:color="000000"/>
              <w:right w:val="single" w:sz="4" w:space="0" w:color="000000"/>
            </w:tcBorders>
          </w:tcPr>
          <w:p w14:paraId="6C6AFB4B"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Istoric cereri</w:t>
            </w:r>
          </w:p>
        </w:tc>
        <w:tc>
          <w:tcPr>
            <w:tcW w:w="2546" w:type="dxa"/>
            <w:tcBorders>
              <w:top w:val="single" w:sz="4" w:space="0" w:color="000000"/>
              <w:left w:val="single" w:sz="4" w:space="0" w:color="000000"/>
              <w:bottom w:val="single" w:sz="4" w:space="0" w:color="000000"/>
              <w:right w:val="single" w:sz="4" w:space="0" w:color="000000"/>
            </w:tcBorders>
          </w:tcPr>
          <w:p w14:paraId="5F375B37" w14:textId="77777777" w:rsidR="00352FA8" w:rsidRPr="00051100" w:rsidRDefault="00352FA8" w:rsidP="00C43F34">
            <w:pPr>
              <w:spacing w:before="0"/>
              <w:rPr>
                <w:rFonts w:ascii="Trebuchet MS" w:hAnsi="Trebuchet MS" w:cs="Arial"/>
                <w:szCs w:val="24"/>
                <w:lang w:val="it-IT"/>
              </w:rPr>
            </w:pPr>
          </w:p>
        </w:tc>
      </w:tr>
      <w:tr w:rsidR="00352FA8" w:rsidRPr="00051100" w14:paraId="7372F3AD" w14:textId="77777777" w:rsidTr="00C43F34">
        <w:tc>
          <w:tcPr>
            <w:tcW w:w="550" w:type="dxa"/>
            <w:tcBorders>
              <w:top w:val="single" w:sz="4" w:space="0" w:color="000000"/>
              <w:left w:val="single" w:sz="4" w:space="0" w:color="000000"/>
              <w:bottom w:val="single" w:sz="4" w:space="0" w:color="000000"/>
              <w:right w:val="single" w:sz="4" w:space="0" w:color="000000"/>
            </w:tcBorders>
          </w:tcPr>
          <w:p w14:paraId="18F65730" w14:textId="77777777" w:rsidR="00352FA8" w:rsidRPr="00051100" w:rsidRDefault="00352FA8" w:rsidP="000973EB">
            <w:pPr>
              <w:numPr>
                <w:ilvl w:val="0"/>
                <w:numId w:val="178"/>
              </w:numPr>
              <w:suppressAutoHyphens w:val="0"/>
              <w:spacing w:before="0"/>
              <w:ind w:left="0" w:firstLine="0"/>
              <w:jc w:val="left"/>
              <w:rPr>
                <w:rFonts w:ascii="Trebuchet MS" w:hAnsi="Trebuchet MS" w:cs="Arial"/>
                <w:szCs w:val="24"/>
                <w:lang w:val="it-IT"/>
              </w:rPr>
            </w:pPr>
          </w:p>
        </w:tc>
        <w:tc>
          <w:tcPr>
            <w:tcW w:w="1846" w:type="dxa"/>
            <w:tcBorders>
              <w:top w:val="single" w:sz="4" w:space="0" w:color="000000"/>
              <w:left w:val="single" w:sz="4" w:space="0" w:color="000000"/>
              <w:bottom w:val="single" w:sz="4" w:space="0" w:color="000000"/>
              <w:right w:val="single" w:sz="4" w:space="0" w:color="000000"/>
            </w:tcBorders>
          </w:tcPr>
          <w:p w14:paraId="3D7B8D1A"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Nomenclatoare</w:t>
            </w:r>
          </w:p>
        </w:tc>
        <w:tc>
          <w:tcPr>
            <w:tcW w:w="3111" w:type="dxa"/>
            <w:tcBorders>
              <w:top w:val="single" w:sz="4" w:space="0" w:color="000000"/>
              <w:left w:val="single" w:sz="4" w:space="0" w:color="000000"/>
              <w:bottom w:val="single" w:sz="4" w:space="0" w:color="000000"/>
              <w:right w:val="single" w:sz="4" w:space="0" w:color="000000"/>
            </w:tcBorders>
          </w:tcPr>
          <w:p w14:paraId="47E0EEEB"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Impozite pentru vectorul fiscal</w:t>
            </w:r>
          </w:p>
        </w:tc>
        <w:tc>
          <w:tcPr>
            <w:tcW w:w="2545" w:type="dxa"/>
            <w:tcBorders>
              <w:top w:val="single" w:sz="4" w:space="0" w:color="000000"/>
              <w:left w:val="single" w:sz="4" w:space="0" w:color="000000"/>
              <w:bottom w:val="single" w:sz="4" w:space="0" w:color="000000"/>
              <w:right w:val="single" w:sz="4" w:space="0" w:color="000000"/>
            </w:tcBorders>
          </w:tcPr>
          <w:p w14:paraId="1B3A8A5C" w14:textId="77777777" w:rsidR="00352FA8" w:rsidRPr="00051100" w:rsidRDefault="00352FA8" w:rsidP="00C43F34">
            <w:pPr>
              <w:spacing w:before="0"/>
              <w:rPr>
                <w:rFonts w:ascii="Trebuchet MS" w:hAnsi="Trebuchet MS" w:cs="Arial"/>
                <w:szCs w:val="24"/>
                <w:lang w:val="it-IT"/>
              </w:rPr>
            </w:pPr>
          </w:p>
        </w:tc>
        <w:tc>
          <w:tcPr>
            <w:tcW w:w="2546" w:type="dxa"/>
            <w:tcBorders>
              <w:top w:val="single" w:sz="4" w:space="0" w:color="000000"/>
              <w:left w:val="single" w:sz="4" w:space="0" w:color="000000"/>
              <w:bottom w:val="single" w:sz="4" w:space="0" w:color="000000"/>
              <w:right w:val="single" w:sz="4" w:space="0" w:color="000000"/>
            </w:tcBorders>
          </w:tcPr>
          <w:p w14:paraId="2FDAAEDC" w14:textId="77777777" w:rsidR="00352FA8" w:rsidRPr="00051100" w:rsidRDefault="00352FA8" w:rsidP="00C43F34">
            <w:pPr>
              <w:spacing w:before="0"/>
              <w:rPr>
                <w:rFonts w:ascii="Trebuchet MS" w:hAnsi="Trebuchet MS" w:cs="Arial"/>
                <w:szCs w:val="24"/>
                <w:lang w:val="it-IT"/>
              </w:rPr>
            </w:pPr>
          </w:p>
        </w:tc>
      </w:tr>
      <w:tr w:rsidR="00352FA8" w:rsidRPr="00051100" w14:paraId="0834BFA3" w14:textId="77777777" w:rsidTr="00C43F34">
        <w:tc>
          <w:tcPr>
            <w:tcW w:w="550" w:type="dxa"/>
            <w:tcBorders>
              <w:top w:val="single" w:sz="4" w:space="0" w:color="000000"/>
              <w:left w:val="single" w:sz="4" w:space="0" w:color="000000"/>
              <w:bottom w:val="single" w:sz="4" w:space="0" w:color="000000"/>
              <w:right w:val="single" w:sz="4" w:space="0" w:color="000000"/>
            </w:tcBorders>
          </w:tcPr>
          <w:p w14:paraId="1BFB382C" w14:textId="77777777" w:rsidR="00352FA8" w:rsidRPr="00051100" w:rsidRDefault="00352FA8" w:rsidP="000973EB">
            <w:pPr>
              <w:numPr>
                <w:ilvl w:val="0"/>
                <w:numId w:val="178"/>
              </w:numPr>
              <w:suppressAutoHyphens w:val="0"/>
              <w:spacing w:before="0"/>
              <w:ind w:left="0" w:firstLine="0"/>
              <w:jc w:val="left"/>
              <w:rPr>
                <w:rFonts w:ascii="Trebuchet MS" w:hAnsi="Trebuchet MS" w:cs="Arial"/>
                <w:szCs w:val="24"/>
                <w:lang w:val="it-IT"/>
              </w:rPr>
            </w:pPr>
          </w:p>
        </w:tc>
        <w:tc>
          <w:tcPr>
            <w:tcW w:w="1846" w:type="dxa"/>
            <w:tcBorders>
              <w:top w:val="single" w:sz="4" w:space="0" w:color="000000"/>
              <w:left w:val="single" w:sz="4" w:space="0" w:color="000000"/>
              <w:bottom w:val="single" w:sz="4" w:space="0" w:color="000000"/>
              <w:right w:val="single" w:sz="4" w:space="0" w:color="000000"/>
            </w:tcBorders>
          </w:tcPr>
          <w:p w14:paraId="0FA6C16F"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Administrare</w:t>
            </w:r>
          </w:p>
        </w:tc>
        <w:tc>
          <w:tcPr>
            <w:tcW w:w="3111" w:type="dxa"/>
            <w:tcBorders>
              <w:top w:val="single" w:sz="4" w:space="0" w:color="000000"/>
              <w:left w:val="single" w:sz="4" w:space="0" w:color="000000"/>
              <w:bottom w:val="single" w:sz="4" w:space="0" w:color="000000"/>
              <w:right w:val="single" w:sz="4" w:space="0" w:color="000000"/>
            </w:tcBorders>
          </w:tcPr>
          <w:p w14:paraId="0B5783D0"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Utilizatori</w:t>
            </w:r>
          </w:p>
        </w:tc>
        <w:tc>
          <w:tcPr>
            <w:tcW w:w="2545" w:type="dxa"/>
            <w:tcBorders>
              <w:top w:val="single" w:sz="4" w:space="0" w:color="000000"/>
              <w:left w:val="single" w:sz="4" w:space="0" w:color="000000"/>
              <w:bottom w:val="single" w:sz="4" w:space="0" w:color="000000"/>
              <w:right w:val="single" w:sz="4" w:space="0" w:color="000000"/>
            </w:tcBorders>
          </w:tcPr>
          <w:p w14:paraId="376876CA" w14:textId="77777777" w:rsidR="00352FA8" w:rsidRPr="00051100" w:rsidRDefault="00352FA8" w:rsidP="00C43F34">
            <w:pPr>
              <w:spacing w:before="0"/>
              <w:rPr>
                <w:rFonts w:ascii="Trebuchet MS" w:hAnsi="Trebuchet MS" w:cs="Arial"/>
                <w:szCs w:val="24"/>
                <w:lang w:val="it-IT"/>
              </w:rPr>
            </w:pPr>
          </w:p>
        </w:tc>
        <w:tc>
          <w:tcPr>
            <w:tcW w:w="2546" w:type="dxa"/>
            <w:tcBorders>
              <w:top w:val="single" w:sz="4" w:space="0" w:color="000000"/>
              <w:left w:val="single" w:sz="4" w:space="0" w:color="000000"/>
              <w:bottom w:val="single" w:sz="4" w:space="0" w:color="000000"/>
              <w:right w:val="single" w:sz="4" w:space="0" w:color="000000"/>
            </w:tcBorders>
          </w:tcPr>
          <w:p w14:paraId="3DA1EE03" w14:textId="77777777" w:rsidR="00352FA8" w:rsidRPr="00051100" w:rsidRDefault="00352FA8" w:rsidP="00C43F34">
            <w:pPr>
              <w:spacing w:before="0"/>
              <w:rPr>
                <w:rFonts w:ascii="Trebuchet MS" w:hAnsi="Trebuchet MS" w:cs="Arial"/>
                <w:szCs w:val="24"/>
                <w:lang w:val="it-IT"/>
              </w:rPr>
            </w:pPr>
          </w:p>
        </w:tc>
      </w:tr>
      <w:tr w:rsidR="00352FA8" w:rsidRPr="00051100" w14:paraId="1D734A91" w14:textId="77777777" w:rsidTr="00C43F34">
        <w:tc>
          <w:tcPr>
            <w:tcW w:w="550" w:type="dxa"/>
            <w:tcBorders>
              <w:top w:val="single" w:sz="4" w:space="0" w:color="000000"/>
              <w:left w:val="single" w:sz="4" w:space="0" w:color="000000"/>
              <w:bottom w:val="single" w:sz="4" w:space="0" w:color="000000"/>
              <w:right w:val="single" w:sz="4" w:space="0" w:color="000000"/>
            </w:tcBorders>
          </w:tcPr>
          <w:p w14:paraId="6AA87BD2" w14:textId="77777777" w:rsidR="00352FA8" w:rsidRPr="00051100" w:rsidRDefault="00352FA8" w:rsidP="000973EB">
            <w:pPr>
              <w:numPr>
                <w:ilvl w:val="0"/>
                <w:numId w:val="178"/>
              </w:numPr>
              <w:suppressAutoHyphens w:val="0"/>
              <w:spacing w:before="0"/>
              <w:ind w:left="0" w:firstLine="0"/>
              <w:jc w:val="left"/>
              <w:rPr>
                <w:rFonts w:ascii="Trebuchet MS" w:hAnsi="Trebuchet MS" w:cs="Arial"/>
                <w:szCs w:val="24"/>
                <w:lang w:val="it-IT"/>
              </w:rPr>
            </w:pPr>
          </w:p>
        </w:tc>
        <w:tc>
          <w:tcPr>
            <w:tcW w:w="1846" w:type="dxa"/>
            <w:tcBorders>
              <w:top w:val="single" w:sz="4" w:space="0" w:color="000000"/>
              <w:left w:val="single" w:sz="4" w:space="0" w:color="000000"/>
              <w:bottom w:val="single" w:sz="4" w:space="0" w:color="000000"/>
              <w:right w:val="single" w:sz="4" w:space="0" w:color="000000"/>
            </w:tcBorders>
          </w:tcPr>
          <w:p w14:paraId="5CA31C8D" w14:textId="77777777" w:rsidR="00352FA8" w:rsidRPr="00051100" w:rsidRDefault="00352FA8" w:rsidP="00C43F34">
            <w:pPr>
              <w:spacing w:before="0"/>
              <w:rPr>
                <w:rFonts w:ascii="Trebuchet MS" w:hAnsi="Trebuchet MS" w:cs="Arial"/>
                <w:szCs w:val="24"/>
                <w:lang w:val="it-IT"/>
              </w:rPr>
            </w:pPr>
          </w:p>
        </w:tc>
        <w:tc>
          <w:tcPr>
            <w:tcW w:w="3111" w:type="dxa"/>
            <w:tcBorders>
              <w:top w:val="single" w:sz="4" w:space="0" w:color="000000"/>
              <w:left w:val="single" w:sz="4" w:space="0" w:color="000000"/>
              <w:bottom w:val="single" w:sz="4" w:space="0" w:color="000000"/>
              <w:right w:val="single" w:sz="4" w:space="0" w:color="000000"/>
            </w:tcBorders>
          </w:tcPr>
          <w:p w14:paraId="788B3153"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Export</w:t>
            </w:r>
          </w:p>
        </w:tc>
        <w:tc>
          <w:tcPr>
            <w:tcW w:w="2545" w:type="dxa"/>
            <w:tcBorders>
              <w:top w:val="single" w:sz="4" w:space="0" w:color="000000"/>
              <w:left w:val="single" w:sz="4" w:space="0" w:color="000000"/>
              <w:bottom w:val="single" w:sz="4" w:space="0" w:color="000000"/>
              <w:right w:val="single" w:sz="4" w:space="0" w:color="000000"/>
            </w:tcBorders>
          </w:tcPr>
          <w:p w14:paraId="0EF030C5" w14:textId="77777777" w:rsidR="00352FA8" w:rsidRPr="00051100" w:rsidRDefault="00352FA8" w:rsidP="00C43F34">
            <w:pPr>
              <w:spacing w:before="0"/>
              <w:rPr>
                <w:rFonts w:ascii="Trebuchet MS" w:hAnsi="Trebuchet MS" w:cs="Arial"/>
                <w:szCs w:val="24"/>
                <w:lang w:val="it-IT"/>
              </w:rPr>
            </w:pPr>
          </w:p>
        </w:tc>
        <w:tc>
          <w:tcPr>
            <w:tcW w:w="2546" w:type="dxa"/>
            <w:tcBorders>
              <w:top w:val="single" w:sz="4" w:space="0" w:color="000000"/>
              <w:left w:val="single" w:sz="4" w:space="0" w:color="000000"/>
              <w:bottom w:val="single" w:sz="4" w:space="0" w:color="000000"/>
              <w:right w:val="single" w:sz="4" w:space="0" w:color="000000"/>
            </w:tcBorders>
          </w:tcPr>
          <w:p w14:paraId="2F8BB389" w14:textId="77777777" w:rsidR="00352FA8" w:rsidRPr="00051100" w:rsidRDefault="00352FA8" w:rsidP="00C43F34">
            <w:pPr>
              <w:spacing w:before="0"/>
              <w:rPr>
                <w:rFonts w:ascii="Trebuchet MS" w:hAnsi="Trebuchet MS" w:cs="Arial"/>
                <w:szCs w:val="24"/>
                <w:lang w:val="it-IT"/>
              </w:rPr>
            </w:pPr>
          </w:p>
        </w:tc>
      </w:tr>
      <w:tr w:rsidR="00352FA8" w:rsidRPr="00051100" w14:paraId="2EA7C149" w14:textId="77777777" w:rsidTr="00C43F34">
        <w:tc>
          <w:tcPr>
            <w:tcW w:w="550" w:type="dxa"/>
            <w:tcBorders>
              <w:top w:val="single" w:sz="4" w:space="0" w:color="000000"/>
              <w:left w:val="single" w:sz="4" w:space="0" w:color="000000"/>
              <w:bottom w:val="single" w:sz="4" w:space="0" w:color="000000"/>
              <w:right w:val="single" w:sz="4" w:space="0" w:color="000000"/>
            </w:tcBorders>
          </w:tcPr>
          <w:p w14:paraId="6B004E33" w14:textId="77777777" w:rsidR="00352FA8" w:rsidRPr="00051100" w:rsidRDefault="00352FA8" w:rsidP="000973EB">
            <w:pPr>
              <w:numPr>
                <w:ilvl w:val="0"/>
                <w:numId w:val="178"/>
              </w:numPr>
              <w:suppressAutoHyphens w:val="0"/>
              <w:spacing w:before="0"/>
              <w:ind w:left="0" w:firstLine="0"/>
              <w:jc w:val="left"/>
              <w:rPr>
                <w:rFonts w:ascii="Trebuchet MS" w:hAnsi="Trebuchet MS" w:cs="Arial"/>
                <w:szCs w:val="24"/>
                <w:lang w:val="it-IT"/>
              </w:rPr>
            </w:pPr>
          </w:p>
        </w:tc>
        <w:tc>
          <w:tcPr>
            <w:tcW w:w="1846" w:type="dxa"/>
            <w:tcBorders>
              <w:top w:val="single" w:sz="4" w:space="0" w:color="000000"/>
              <w:left w:val="single" w:sz="4" w:space="0" w:color="000000"/>
              <w:bottom w:val="single" w:sz="4" w:space="0" w:color="000000"/>
              <w:right w:val="single" w:sz="4" w:space="0" w:color="000000"/>
            </w:tcBorders>
          </w:tcPr>
          <w:p w14:paraId="05C4FD35" w14:textId="77777777" w:rsidR="00352FA8" w:rsidRPr="00051100" w:rsidRDefault="00352FA8" w:rsidP="00C43F34">
            <w:pPr>
              <w:spacing w:before="0"/>
              <w:rPr>
                <w:rFonts w:ascii="Trebuchet MS" w:hAnsi="Trebuchet MS" w:cs="Arial"/>
                <w:szCs w:val="24"/>
                <w:lang w:val="it-IT"/>
              </w:rPr>
            </w:pPr>
          </w:p>
        </w:tc>
        <w:tc>
          <w:tcPr>
            <w:tcW w:w="3111" w:type="dxa"/>
            <w:tcBorders>
              <w:top w:val="single" w:sz="4" w:space="0" w:color="000000"/>
              <w:left w:val="single" w:sz="4" w:space="0" w:color="000000"/>
              <w:bottom w:val="single" w:sz="4" w:space="0" w:color="000000"/>
              <w:right w:val="single" w:sz="4" w:space="0" w:color="000000"/>
            </w:tcBorders>
          </w:tcPr>
          <w:p w14:paraId="71328556" w14:textId="67C3A262"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Export Migra</w:t>
            </w:r>
            <w:r w:rsidR="003D2ABF" w:rsidRPr="00051100">
              <w:rPr>
                <w:rFonts w:ascii="Trebuchet MS" w:hAnsi="Trebuchet MS" w:cs="Arial"/>
                <w:szCs w:val="24"/>
                <w:lang w:val="it-IT"/>
              </w:rPr>
              <w:t>ț</w:t>
            </w:r>
            <w:r w:rsidRPr="00051100">
              <w:rPr>
                <w:rFonts w:ascii="Trebuchet MS" w:hAnsi="Trebuchet MS" w:cs="Arial"/>
                <w:szCs w:val="24"/>
                <w:lang w:val="it-IT"/>
              </w:rPr>
              <w:t>i</w:t>
            </w:r>
          </w:p>
        </w:tc>
        <w:tc>
          <w:tcPr>
            <w:tcW w:w="2545" w:type="dxa"/>
            <w:tcBorders>
              <w:top w:val="single" w:sz="4" w:space="0" w:color="000000"/>
              <w:left w:val="single" w:sz="4" w:space="0" w:color="000000"/>
              <w:bottom w:val="single" w:sz="4" w:space="0" w:color="000000"/>
              <w:right w:val="single" w:sz="4" w:space="0" w:color="000000"/>
            </w:tcBorders>
          </w:tcPr>
          <w:p w14:paraId="3A321F17" w14:textId="77777777" w:rsidR="00352FA8" w:rsidRPr="00051100" w:rsidRDefault="00352FA8" w:rsidP="00C43F34">
            <w:pPr>
              <w:spacing w:before="0"/>
              <w:rPr>
                <w:rFonts w:ascii="Trebuchet MS" w:hAnsi="Trebuchet MS" w:cs="Arial"/>
                <w:szCs w:val="24"/>
                <w:lang w:val="it-IT"/>
              </w:rPr>
            </w:pPr>
          </w:p>
        </w:tc>
        <w:tc>
          <w:tcPr>
            <w:tcW w:w="2546" w:type="dxa"/>
            <w:tcBorders>
              <w:top w:val="single" w:sz="4" w:space="0" w:color="000000"/>
              <w:left w:val="single" w:sz="4" w:space="0" w:color="000000"/>
              <w:bottom w:val="single" w:sz="4" w:space="0" w:color="000000"/>
              <w:right w:val="single" w:sz="4" w:space="0" w:color="000000"/>
            </w:tcBorders>
          </w:tcPr>
          <w:p w14:paraId="2FDF9018" w14:textId="77777777" w:rsidR="00352FA8" w:rsidRPr="00051100" w:rsidRDefault="00352FA8" w:rsidP="00C43F34">
            <w:pPr>
              <w:spacing w:before="0"/>
              <w:rPr>
                <w:rFonts w:ascii="Trebuchet MS" w:hAnsi="Trebuchet MS" w:cs="Arial"/>
                <w:szCs w:val="24"/>
                <w:lang w:val="it-IT"/>
              </w:rPr>
            </w:pPr>
          </w:p>
        </w:tc>
      </w:tr>
      <w:tr w:rsidR="00352FA8" w:rsidRPr="00051100" w14:paraId="5279DF79" w14:textId="77777777" w:rsidTr="00C43F34">
        <w:tc>
          <w:tcPr>
            <w:tcW w:w="550" w:type="dxa"/>
            <w:tcBorders>
              <w:top w:val="single" w:sz="4" w:space="0" w:color="000000"/>
              <w:left w:val="single" w:sz="4" w:space="0" w:color="000000"/>
              <w:bottom w:val="single" w:sz="4" w:space="0" w:color="000000"/>
              <w:right w:val="single" w:sz="4" w:space="0" w:color="000000"/>
            </w:tcBorders>
          </w:tcPr>
          <w:p w14:paraId="74AEDBD1" w14:textId="77777777" w:rsidR="00352FA8" w:rsidRPr="00051100" w:rsidRDefault="00352FA8" w:rsidP="000973EB">
            <w:pPr>
              <w:numPr>
                <w:ilvl w:val="0"/>
                <w:numId w:val="178"/>
              </w:numPr>
              <w:suppressAutoHyphens w:val="0"/>
              <w:spacing w:before="0"/>
              <w:ind w:left="0" w:firstLine="0"/>
              <w:jc w:val="left"/>
              <w:rPr>
                <w:rFonts w:ascii="Trebuchet MS" w:hAnsi="Trebuchet MS" w:cs="Arial"/>
                <w:szCs w:val="24"/>
                <w:lang w:val="it-IT"/>
              </w:rPr>
            </w:pPr>
          </w:p>
        </w:tc>
        <w:tc>
          <w:tcPr>
            <w:tcW w:w="1846" w:type="dxa"/>
            <w:tcBorders>
              <w:top w:val="single" w:sz="4" w:space="0" w:color="000000"/>
              <w:left w:val="single" w:sz="4" w:space="0" w:color="000000"/>
              <w:bottom w:val="single" w:sz="4" w:space="0" w:color="000000"/>
              <w:right w:val="single" w:sz="4" w:space="0" w:color="000000"/>
            </w:tcBorders>
          </w:tcPr>
          <w:p w14:paraId="7333DA02" w14:textId="77777777" w:rsidR="00352FA8" w:rsidRPr="00051100" w:rsidRDefault="00352FA8" w:rsidP="00C43F34">
            <w:pPr>
              <w:spacing w:before="0"/>
              <w:rPr>
                <w:rFonts w:ascii="Trebuchet MS" w:hAnsi="Trebuchet MS" w:cs="Arial"/>
                <w:szCs w:val="24"/>
                <w:lang w:val="it-IT"/>
              </w:rPr>
            </w:pPr>
          </w:p>
        </w:tc>
        <w:tc>
          <w:tcPr>
            <w:tcW w:w="3111" w:type="dxa"/>
            <w:tcBorders>
              <w:top w:val="single" w:sz="4" w:space="0" w:color="000000"/>
              <w:left w:val="single" w:sz="4" w:space="0" w:color="000000"/>
              <w:bottom w:val="single" w:sz="4" w:space="0" w:color="000000"/>
              <w:right w:val="single" w:sz="4" w:space="0" w:color="000000"/>
            </w:tcBorders>
          </w:tcPr>
          <w:p w14:paraId="273F6CF3" w14:textId="77777777" w:rsidR="00352FA8" w:rsidRPr="00051100" w:rsidRDefault="00352FA8" w:rsidP="00C43F34">
            <w:pPr>
              <w:spacing w:before="0"/>
              <w:rPr>
                <w:rFonts w:ascii="Trebuchet MS" w:hAnsi="Trebuchet MS" w:cs="Arial"/>
                <w:szCs w:val="24"/>
                <w:lang w:val="it-IT"/>
              </w:rPr>
            </w:pPr>
            <w:r w:rsidRPr="00051100">
              <w:rPr>
                <w:rFonts w:ascii="Trebuchet MS" w:hAnsi="Trebuchet MS" w:cs="Arial"/>
                <w:szCs w:val="24"/>
                <w:lang w:val="it-IT"/>
              </w:rPr>
              <w:t>Import</w:t>
            </w:r>
          </w:p>
        </w:tc>
        <w:tc>
          <w:tcPr>
            <w:tcW w:w="2545" w:type="dxa"/>
            <w:tcBorders>
              <w:top w:val="single" w:sz="4" w:space="0" w:color="000000"/>
              <w:left w:val="single" w:sz="4" w:space="0" w:color="000000"/>
              <w:bottom w:val="single" w:sz="4" w:space="0" w:color="000000"/>
              <w:right w:val="single" w:sz="4" w:space="0" w:color="000000"/>
            </w:tcBorders>
          </w:tcPr>
          <w:p w14:paraId="4743613F" w14:textId="77777777" w:rsidR="00352FA8" w:rsidRPr="00051100" w:rsidRDefault="00352FA8" w:rsidP="00C43F34">
            <w:pPr>
              <w:spacing w:before="0"/>
              <w:rPr>
                <w:rFonts w:ascii="Trebuchet MS" w:hAnsi="Trebuchet MS" w:cs="Arial"/>
                <w:szCs w:val="24"/>
                <w:lang w:val="it-IT"/>
              </w:rPr>
            </w:pPr>
          </w:p>
        </w:tc>
        <w:tc>
          <w:tcPr>
            <w:tcW w:w="2546" w:type="dxa"/>
            <w:tcBorders>
              <w:top w:val="single" w:sz="4" w:space="0" w:color="000000"/>
              <w:left w:val="single" w:sz="4" w:space="0" w:color="000000"/>
              <w:bottom w:val="single" w:sz="4" w:space="0" w:color="000000"/>
              <w:right w:val="single" w:sz="4" w:space="0" w:color="000000"/>
            </w:tcBorders>
          </w:tcPr>
          <w:p w14:paraId="7EF685D9" w14:textId="77777777" w:rsidR="00352FA8" w:rsidRPr="00051100" w:rsidRDefault="00352FA8" w:rsidP="00C43F34">
            <w:pPr>
              <w:spacing w:before="0"/>
              <w:rPr>
                <w:rFonts w:ascii="Trebuchet MS" w:hAnsi="Trebuchet MS" w:cs="Arial"/>
                <w:szCs w:val="24"/>
                <w:lang w:val="it-IT"/>
              </w:rPr>
            </w:pPr>
          </w:p>
        </w:tc>
      </w:tr>
    </w:tbl>
    <w:p w14:paraId="287F18B9" w14:textId="77777777" w:rsidR="00352FA8" w:rsidRPr="00051100" w:rsidRDefault="00352FA8" w:rsidP="00352FA8">
      <w:pPr>
        <w:spacing w:before="0"/>
        <w:rPr>
          <w:rFonts w:ascii="Trebuchet MS" w:hAnsi="Trebuchet MS" w:cs="Arial"/>
          <w:szCs w:val="24"/>
          <w:lang w:val="it-IT"/>
        </w:rPr>
      </w:pPr>
    </w:p>
    <w:p w14:paraId="2EE43D09" w14:textId="0DAD9266" w:rsidR="00352FA8" w:rsidRPr="00051100" w:rsidRDefault="00352FA8" w:rsidP="00352FA8">
      <w:pPr>
        <w:tabs>
          <w:tab w:val="left" w:pos="900"/>
        </w:tabs>
        <w:spacing w:before="0"/>
        <w:rPr>
          <w:rFonts w:ascii="Trebuchet MS" w:eastAsia="Calibri" w:hAnsi="Trebuchet MS" w:cs="Arial"/>
          <w:szCs w:val="24"/>
        </w:rPr>
      </w:pPr>
      <w:r w:rsidRPr="00051100">
        <w:rPr>
          <w:rFonts w:ascii="Trebuchet MS" w:eastAsia="Calibri" w:hAnsi="Trebuchet MS" w:cs="Arial"/>
          <w:szCs w:val="24"/>
        </w:rPr>
        <w:t>Pe sta</w:t>
      </w:r>
      <w:r w:rsidR="003D2ABF" w:rsidRPr="00051100">
        <w:rPr>
          <w:rFonts w:ascii="Trebuchet MS" w:eastAsia="Calibri" w:hAnsi="Trebuchet MS" w:cs="Arial"/>
          <w:szCs w:val="24"/>
        </w:rPr>
        <w:t>ț</w:t>
      </w:r>
      <w:r w:rsidRPr="00051100">
        <w:rPr>
          <w:rFonts w:ascii="Trebuchet MS" w:eastAsia="Calibri" w:hAnsi="Trebuchet MS" w:cs="Arial"/>
          <w:szCs w:val="24"/>
        </w:rPr>
        <w:t>iile client aplica</w:t>
      </w:r>
      <w:r w:rsidR="003D2ABF" w:rsidRPr="00051100">
        <w:rPr>
          <w:rFonts w:ascii="Trebuchet MS" w:eastAsia="Calibri" w:hAnsi="Trebuchet MS" w:cs="Arial"/>
          <w:szCs w:val="24"/>
        </w:rPr>
        <w:t>ț</w:t>
      </w:r>
      <w:r w:rsidRPr="00051100">
        <w:rPr>
          <w:rFonts w:ascii="Trebuchet MS" w:eastAsia="Calibri" w:hAnsi="Trebuchet MS" w:cs="Arial"/>
          <w:szCs w:val="24"/>
        </w:rPr>
        <w:t>ia VECTOR este instalat</w:t>
      </w:r>
      <w:r w:rsidR="003D2ABF" w:rsidRPr="00051100">
        <w:rPr>
          <w:rFonts w:ascii="Trebuchet MS" w:eastAsia="Calibri" w:hAnsi="Trebuchet MS" w:cs="Arial"/>
          <w:szCs w:val="24"/>
        </w:rPr>
        <w:t>ă</w:t>
      </w:r>
      <w:r w:rsidRPr="00051100">
        <w:rPr>
          <w:rFonts w:ascii="Trebuchet MS" w:eastAsia="Calibri" w:hAnsi="Trebuchet MS" w:cs="Arial"/>
          <w:szCs w:val="24"/>
        </w:rPr>
        <w:t xml:space="preserve"> </w:t>
      </w:r>
      <w:r w:rsidR="003D2ABF" w:rsidRPr="00051100">
        <w:rPr>
          <w:rFonts w:ascii="Trebuchet MS" w:eastAsia="Calibri" w:hAnsi="Trebuchet MS" w:cs="Arial"/>
          <w:szCs w:val="24"/>
        </w:rPr>
        <w:t>î</w:t>
      </w:r>
      <w:r w:rsidRPr="00051100">
        <w:rPr>
          <w:rFonts w:ascii="Trebuchet MS" w:eastAsia="Calibri" w:hAnsi="Trebuchet MS" w:cs="Arial"/>
          <w:szCs w:val="24"/>
        </w:rPr>
        <w:t xml:space="preserve">n directorul D:\Vector\  </w:t>
      </w:r>
      <w:r w:rsidR="003D2ABF" w:rsidRPr="00051100">
        <w:rPr>
          <w:rFonts w:ascii="Trebuchet MS" w:eastAsia="Calibri" w:hAnsi="Trebuchet MS" w:cs="Arial"/>
          <w:szCs w:val="24"/>
        </w:rPr>
        <w:t>ș</w:t>
      </w:r>
      <w:r w:rsidRPr="00051100">
        <w:rPr>
          <w:rFonts w:ascii="Trebuchet MS" w:eastAsia="Calibri" w:hAnsi="Trebuchet MS" w:cs="Arial"/>
          <w:szCs w:val="24"/>
        </w:rPr>
        <w:t>i con</w:t>
      </w:r>
      <w:r w:rsidR="003D2ABF" w:rsidRPr="00051100">
        <w:rPr>
          <w:rFonts w:ascii="Trebuchet MS" w:eastAsia="Calibri" w:hAnsi="Trebuchet MS" w:cs="Arial"/>
          <w:szCs w:val="24"/>
        </w:rPr>
        <w:t>ț</w:t>
      </w:r>
      <w:r w:rsidRPr="00051100">
        <w:rPr>
          <w:rFonts w:ascii="Trebuchet MS" w:eastAsia="Calibri" w:hAnsi="Trebuchet MS" w:cs="Arial"/>
          <w:szCs w:val="24"/>
        </w:rPr>
        <w:t>ine urm</w:t>
      </w:r>
      <w:r w:rsidR="003D2ABF" w:rsidRPr="00051100">
        <w:rPr>
          <w:rFonts w:ascii="Trebuchet MS" w:eastAsia="Calibri" w:hAnsi="Trebuchet MS" w:cs="Arial"/>
          <w:szCs w:val="24"/>
        </w:rPr>
        <w:t>ă</w:t>
      </w:r>
      <w:r w:rsidRPr="00051100">
        <w:rPr>
          <w:rFonts w:ascii="Trebuchet MS" w:eastAsia="Calibri" w:hAnsi="Trebuchet MS" w:cs="Arial"/>
          <w:szCs w:val="24"/>
        </w:rPr>
        <w:t>toarele obiecte:</w:t>
      </w:r>
    </w:p>
    <w:p w14:paraId="05065538" w14:textId="77777777" w:rsidR="00352FA8" w:rsidRPr="00051100" w:rsidRDefault="00352FA8" w:rsidP="000973EB">
      <w:pPr>
        <w:numPr>
          <w:ilvl w:val="0"/>
          <w:numId w:val="8"/>
        </w:numPr>
        <w:tabs>
          <w:tab w:val="left" w:pos="900"/>
        </w:tabs>
        <w:suppressAutoHyphens w:val="0"/>
        <w:spacing w:before="0"/>
        <w:ind w:left="714" w:hanging="357"/>
        <w:contextualSpacing/>
        <w:rPr>
          <w:rFonts w:ascii="Trebuchet MS" w:eastAsia="Calibri" w:hAnsi="Trebuchet MS" w:cs="Arial"/>
          <w:szCs w:val="24"/>
        </w:rPr>
      </w:pPr>
      <w:r w:rsidRPr="00051100">
        <w:rPr>
          <w:rFonts w:ascii="Trebuchet MS" w:eastAsia="Calibri" w:hAnsi="Trebuchet MS" w:cs="Arial"/>
          <w:szCs w:val="24"/>
        </w:rPr>
        <w:t>24 forme (.fmx)</w:t>
      </w:r>
    </w:p>
    <w:p w14:paraId="5EFFFBBD" w14:textId="77777777" w:rsidR="00352FA8" w:rsidRPr="00051100" w:rsidRDefault="00352FA8" w:rsidP="000973EB">
      <w:pPr>
        <w:numPr>
          <w:ilvl w:val="0"/>
          <w:numId w:val="8"/>
        </w:numPr>
        <w:tabs>
          <w:tab w:val="left" w:pos="900"/>
        </w:tabs>
        <w:suppressAutoHyphens w:val="0"/>
        <w:spacing w:before="0"/>
        <w:ind w:left="714" w:hanging="357"/>
        <w:contextualSpacing/>
        <w:rPr>
          <w:rFonts w:ascii="Trebuchet MS" w:eastAsia="Calibri" w:hAnsi="Trebuchet MS" w:cs="Arial"/>
          <w:szCs w:val="24"/>
        </w:rPr>
      </w:pPr>
      <w:r w:rsidRPr="00051100">
        <w:rPr>
          <w:rFonts w:ascii="Trebuchet MS" w:eastAsia="Calibri" w:hAnsi="Trebuchet MS" w:cs="Arial"/>
          <w:szCs w:val="24"/>
        </w:rPr>
        <w:t>28 rapoarte (.rep)</w:t>
      </w:r>
    </w:p>
    <w:p w14:paraId="1D697CEB" w14:textId="77777777" w:rsidR="00352FA8" w:rsidRPr="00051100" w:rsidRDefault="00352FA8" w:rsidP="000973EB">
      <w:pPr>
        <w:numPr>
          <w:ilvl w:val="0"/>
          <w:numId w:val="8"/>
        </w:numPr>
        <w:tabs>
          <w:tab w:val="left" w:pos="900"/>
        </w:tabs>
        <w:suppressAutoHyphens w:val="0"/>
        <w:spacing w:before="0"/>
        <w:ind w:left="714" w:hanging="357"/>
        <w:contextualSpacing/>
        <w:rPr>
          <w:rFonts w:ascii="Trebuchet MS" w:eastAsia="Calibri" w:hAnsi="Trebuchet MS" w:cs="Arial"/>
          <w:szCs w:val="24"/>
        </w:rPr>
      </w:pPr>
      <w:r w:rsidRPr="00051100">
        <w:rPr>
          <w:rFonts w:ascii="Trebuchet MS" w:eastAsia="Calibri" w:hAnsi="Trebuchet MS" w:cs="Arial"/>
          <w:szCs w:val="24"/>
        </w:rPr>
        <w:t xml:space="preserve">1 meniu (.mmx) </w:t>
      </w:r>
    </w:p>
    <w:p w14:paraId="72EA157D" w14:textId="77777777" w:rsidR="00352FA8" w:rsidRPr="00051100" w:rsidRDefault="00352FA8" w:rsidP="00352FA8">
      <w:pPr>
        <w:tabs>
          <w:tab w:val="left" w:pos="900"/>
        </w:tabs>
        <w:spacing w:before="0"/>
        <w:rPr>
          <w:rFonts w:ascii="Trebuchet MS" w:eastAsia="Calibri" w:hAnsi="Trebuchet MS" w:cs="Arial"/>
          <w:szCs w:val="24"/>
        </w:rPr>
      </w:pPr>
    </w:p>
    <w:p w14:paraId="19475F9D" w14:textId="6E5A8355" w:rsidR="00352FA8" w:rsidRPr="00051100" w:rsidRDefault="003D2ABF" w:rsidP="00352FA8">
      <w:pPr>
        <w:tabs>
          <w:tab w:val="left" w:pos="900"/>
        </w:tabs>
        <w:spacing w:before="0"/>
        <w:rPr>
          <w:rFonts w:ascii="Trebuchet MS" w:eastAsia="Calibri" w:hAnsi="Trebuchet MS" w:cs="Arial"/>
          <w:szCs w:val="24"/>
        </w:rPr>
      </w:pPr>
      <w:r w:rsidRPr="00051100">
        <w:rPr>
          <w:rFonts w:ascii="Trebuchet MS" w:eastAsia="Calibri" w:hAnsi="Trebuchet MS" w:cs="Arial"/>
          <w:szCs w:val="24"/>
        </w:rPr>
        <w:t>Î</w:t>
      </w:r>
      <w:r w:rsidR="00352FA8" w:rsidRPr="00051100">
        <w:rPr>
          <w:rFonts w:ascii="Trebuchet MS" w:eastAsia="Calibri" w:hAnsi="Trebuchet MS" w:cs="Arial"/>
          <w:szCs w:val="24"/>
        </w:rPr>
        <w:t>n baza de date Oracle, schema VECTOR are urm</w:t>
      </w:r>
      <w:r w:rsidRPr="00051100">
        <w:rPr>
          <w:rFonts w:ascii="Trebuchet MS" w:eastAsia="Calibri" w:hAnsi="Trebuchet MS" w:cs="Arial"/>
          <w:szCs w:val="24"/>
        </w:rPr>
        <w:t>ă</w:t>
      </w:r>
      <w:r w:rsidR="00352FA8" w:rsidRPr="00051100">
        <w:rPr>
          <w:rFonts w:ascii="Trebuchet MS" w:eastAsia="Calibri" w:hAnsi="Trebuchet MS" w:cs="Arial"/>
          <w:szCs w:val="24"/>
        </w:rPr>
        <w:t>toarele obiecte :</w:t>
      </w:r>
    </w:p>
    <w:p w14:paraId="622BBF9B" w14:textId="3C22C016" w:rsidR="00352FA8" w:rsidRPr="00051100" w:rsidRDefault="00352FA8" w:rsidP="000973EB">
      <w:pPr>
        <w:numPr>
          <w:ilvl w:val="0"/>
          <w:numId w:val="8"/>
        </w:numPr>
        <w:tabs>
          <w:tab w:val="left" w:pos="900"/>
        </w:tabs>
        <w:suppressAutoHyphens w:val="0"/>
        <w:spacing w:before="0"/>
        <w:ind w:left="714" w:hanging="357"/>
        <w:contextualSpacing/>
        <w:rPr>
          <w:rFonts w:ascii="Trebuchet MS" w:eastAsia="Calibri" w:hAnsi="Trebuchet MS" w:cs="Arial"/>
          <w:szCs w:val="24"/>
        </w:rPr>
      </w:pPr>
      <w:r w:rsidRPr="00051100">
        <w:rPr>
          <w:rFonts w:ascii="Trebuchet MS" w:eastAsia="Calibri" w:hAnsi="Trebuchet MS" w:cs="Arial"/>
          <w:szCs w:val="24"/>
        </w:rPr>
        <w:t>12</w:t>
      </w:r>
      <w:r w:rsidR="003D2ABF" w:rsidRPr="00051100">
        <w:rPr>
          <w:rFonts w:ascii="Trebuchet MS" w:eastAsia="Calibri" w:hAnsi="Trebuchet MS" w:cs="Arial"/>
          <w:szCs w:val="24"/>
        </w:rPr>
        <w:t xml:space="preserve"> </w:t>
      </w:r>
      <w:r w:rsidRPr="00051100">
        <w:rPr>
          <w:rFonts w:ascii="Trebuchet MS" w:eastAsia="Calibri" w:hAnsi="Trebuchet MS" w:cs="Arial"/>
          <w:szCs w:val="24"/>
        </w:rPr>
        <w:t>tabele</w:t>
      </w:r>
    </w:p>
    <w:p w14:paraId="436298A4" w14:textId="77777777" w:rsidR="00352FA8" w:rsidRPr="00051100" w:rsidRDefault="00352FA8" w:rsidP="000973EB">
      <w:pPr>
        <w:numPr>
          <w:ilvl w:val="0"/>
          <w:numId w:val="8"/>
        </w:numPr>
        <w:tabs>
          <w:tab w:val="left" w:pos="900"/>
        </w:tabs>
        <w:suppressAutoHyphens w:val="0"/>
        <w:spacing w:before="0"/>
        <w:ind w:left="714" w:hanging="357"/>
        <w:contextualSpacing/>
        <w:rPr>
          <w:rFonts w:ascii="Trebuchet MS" w:eastAsia="Calibri" w:hAnsi="Trebuchet MS" w:cs="Arial"/>
          <w:szCs w:val="24"/>
        </w:rPr>
      </w:pPr>
      <w:r w:rsidRPr="00051100">
        <w:rPr>
          <w:rFonts w:ascii="Trebuchet MS" w:eastAsia="Calibri" w:hAnsi="Trebuchet MS" w:cs="Arial"/>
          <w:szCs w:val="24"/>
        </w:rPr>
        <w:t>3 triggeri</w:t>
      </w:r>
    </w:p>
    <w:p w14:paraId="3886A4AB" w14:textId="761DAAF7" w:rsidR="00352FA8" w:rsidRPr="00051100" w:rsidRDefault="00352FA8" w:rsidP="000973EB">
      <w:pPr>
        <w:numPr>
          <w:ilvl w:val="0"/>
          <w:numId w:val="8"/>
        </w:numPr>
        <w:tabs>
          <w:tab w:val="left" w:pos="900"/>
        </w:tabs>
        <w:suppressAutoHyphens w:val="0"/>
        <w:spacing w:before="0"/>
        <w:ind w:left="714" w:hanging="357"/>
        <w:contextualSpacing/>
        <w:rPr>
          <w:rFonts w:ascii="Trebuchet MS" w:eastAsia="Calibri" w:hAnsi="Trebuchet MS" w:cs="Arial"/>
          <w:szCs w:val="24"/>
        </w:rPr>
      </w:pPr>
      <w:r w:rsidRPr="00051100">
        <w:rPr>
          <w:rFonts w:ascii="Trebuchet MS" w:eastAsia="Calibri" w:hAnsi="Trebuchet MS" w:cs="Arial"/>
          <w:szCs w:val="24"/>
        </w:rPr>
        <w:t>1 secven</w:t>
      </w:r>
      <w:r w:rsidR="003D2ABF" w:rsidRPr="00051100">
        <w:rPr>
          <w:rFonts w:ascii="Trebuchet MS" w:eastAsia="Calibri" w:hAnsi="Trebuchet MS" w:cs="Arial"/>
          <w:szCs w:val="24"/>
        </w:rPr>
        <w:t>ță</w:t>
      </w:r>
    </w:p>
    <w:p w14:paraId="20680CD7" w14:textId="77777777" w:rsidR="00352FA8" w:rsidRPr="00051100" w:rsidRDefault="00352FA8" w:rsidP="000973EB">
      <w:pPr>
        <w:numPr>
          <w:ilvl w:val="0"/>
          <w:numId w:val="8"/>
        </w:numPr>
        <w:tabs>
          <w:tab w:val="left" w:pos="900"/>
        </w:tabs>
        <w:suppressAutoHyphens w:val="0"/>
        <w:spacing w:before="0"/>
        <w:ind w:left="714" w:hanging="357"/>
        <w:contextualSpacing/>
        <w:rPr>
          <w:rFonts w:ascii="Trebuchet MS" w:eastAsia="Calibri" w:hAnsi="Trebuchet MS" w:cs="Arial"/>
          <w:szCs w:val="24"/>
        </w:rPr>
      </w:pPr>
      <w:r w:rsidRPr="00051100">
        <w:rPr>
          <w:rFonts w:ascii="Trebuchet MS" w:eastAsia="Calibri" w:hAnsi="Trebuchet MS" w:cs="Arial"/>
          <w:szCs w:val="24"/>
        </w:rPr>
        <w:t>2 proceduri</w:t>
      </w:r>
    </w:p>
    <w:p w14:paraId="52C149FA" w14:textId="77777777" w:rsidR="00352FA8" w:rsidRPr="00051100" w:rsidRDefault="00352FA8" w:rsidP="000973EB">
      <w:pPr>
        <w:numPr>
          <w:ilvl w:val="0"/>
          <w:numId w:val="8"/>
        </w:numPr>
        <w:tabs>
          <w:tab w:val="left" w:pos="900"/>
        </w:tabs>
        <w:suppressAutoHyphens w:val="0"/>
        <w:spacing w:before="0"/>
        <w:ind w:left="714" w:hanging="357"/>
        <w:contextualSpacing/>
        <w:rPr>
          <w:rFonts w:ascii="Trebuchet MS" w:eastAsia="Calibri" w:hAnsi="Trebuchet MS" w:cs="Arial"/>
          <w:szCs w:val="24"/>
        </w:rPr>
      </w:pPr>
      <w:r w:rsidRPr="00051100">
        <w:rPr>
          <w:rFonts w:ascii="Trebuchet MS" w:eastAsia="Calibri" w:hAnsi="Trebuchet MS" w:cs="Arial"/>
          <w:szCs w:val="24"/>
        </w:rPr>
        <w:t>6 pachete</w:t>
      </w:r>
    </w:p>
    <w:p w14:paraId="5C3FECA9" w14:textId="77777777" w:rsidR="00352FA8" w:rsidRPr="00051100" w:rsidRDefault="00352FA8" w:rsidP="000973EB">
      <w:pPr>
        <w:numPr>
          <w:ilvl w:val="0"/>
          <w:numId w:val="8"/>
        </w:numPr>
        <w:tabs>
          <w:tab w:val="left" w:pos="900"/>
        </w:tabs>
        <w:suppressAutoHyphens w:val="0"/>
        <w:spacing w:before="0"/>
        <w:ind w:left="714" w:hanging="357"/>
        <w:contextualSpacing/>
        <w:rPr>
          <w:rFonts w:ascii="Trebuchet MS" w:eastAsia="Calibri" w:hAnsi="Trebuchet MS" w:cs="Arial"/>
          <w:szCs w:val="24"/>
        </w:rPr>
      </w:pPr>
      <w:r w:rsidRPr="00051100">
        <w:rPr>
          <w:rFonts w:ascii="Trebuchet MS" w:eastAsia="Calibri" w:hAnsi="Trebuchet MS" w:cs="Arial"/>
          <w:szCs w:val="24"/>
        </w:rPr>
        <w:t>2 tablespace-uri VECTOR, VECTORIDX</w:t>
      </w:r>
    </w:p>
    <w:p w14:paraId="1B66FE5E" w14:textId="77777777" w:rsidR="00352FA8" w:rsidRPr="00051100" w:rsidRDefault="00352FA8" w:rsidP="00352FA8">
      <w:pPr>
        <w:tabs>
          <w:tab w:val="left" w:pos="900"/>
        </w:tabs>
        <w:spacing w:before="0"/>
        <w:rPr>
          <w:rFonts w:ascii="Trebuchet MS" w:eastAsia="Calibri" w:hAnsi="Trebuchet MS" w:cs="Arial"/>
          <w:szCs w:val="24"/>
        </w:rPr>
      </w:pPr>
    </w:p>
    <w:p w14:paraId="59390FFF" w14:textId="60E2676E" w:rsidR="00352FA8" w:rsidRPr="00051100" w:rsidRDefault="00352FA8" w:rsidP="00352FA8">
      <w:pPr>
        <w:tabs>
          <w:tab w:val="left" w:pos="900"/>
        </w:tabs>
        <w:spacing w:before="0"/>
        <w:rPr>
          <w:rFonts w:ascii="Trebuchet MS" w:eastAsia="Calibri" w:hAnsi="Trebuchet MS" w:cs="Arial"/>
          <w:szCs w:val="24"/>
        </w:rPr>
      </w:pPr>
      <w:r w:rsidRPr="00051100">
        <w:rPr>
          <w:rFonts w:ascii="Trebuchet MS" w:eastAsia="Calibri" w:hAnsi="Trebuchet MS" w:cs="Arial"/>
          <w:szCs w:val="24"/>
        </w:rPr>
        <w:t>Informa</w:t>
      </w:r>
      <w:r w:rsidR="003D2ABF" w:rsidRPr="00051100">
        <w:rPr>
          <w:rFonts w:ascii="Trebuchet MS" w:eastAsia="Calibri" w:hAnsi="Trebuchet MS" w:cs="Arial"/>
          <w:szCs w:val="24"/>
        </w:rPr>
        <w:t>ț</w:t>
      </w:r>
      <w:r w:rsidRPr="00051100">
        <w:rPr>
          <w:rFonts w:ascii="Trebuchet MS" w:eastAsia="Calibri" w:hAnsi="Trebuchet MS" w:cs="Arial"/>
          <w:szCs w:val="24"/>
        </w:rPr>
        <w:t xml:space="preserve">iile din cele 252 de baze de date locale sunt consolidate zilnic </w:t>
      </w:r>
      <w:r w:rsidR="003D2ABF" w:rsidRPr="00051100">
        <w:rPr>
          <w:rFonts w:ascii="Trebuchet MS" w:eastAsia="Calibri" w:hAnsi="Trebuchet MS" w:cs="Arial"/>
          <w:szCs w:val="24"/>
        </w:rPr>
        <w:t>î</w:t>
      </w:r>
      <w:r w:rsidRPr="00051100">
        <w:rPr>
          <w:rFonts w:ascii="Trebuchet MS" w:eastAsia="Calibri" w:hAnsi="Trebuchet MS" w:cs="Arial"/>
          <w:szCs w:val="24"/>
        </w:rPr>
        <w:t>n sistemul central DWANAF (Datawarehouse) folosind DataStage.</w:t>
      </w:r>
    </w:p>
    <w:p w14:paraId="7D279E26" w14:textId="77777777" w:rsidR="00352FA8" w:rsidRPr="00051100" w:rsidRDefault="00352FA8" w:rsidP="00352FA8">
      <w:pPr>
        <w:tabs>
          <w:tab w:val="left" w:pos="900"/>
        </w:tabs>
        <w:spacing w:before="0"/>
        <w:rPr>
          <w:rFonts w:ascii="Trebuchet MS" w:eastAsia="Calibri" w:hAnsi="Trebuchet MS" w:cs="Arial"/>
          <w:szCs w:val="24"/>
        </w:rPr>
      </w:pPr>
    </w:p>
    <w:p w14:paraId="73EB02F3" w14:textId="77777777" w:rsidR="00352FA8" w:rsidRPr="00051100" w:rsidRDefault="00352FA8" w:rsidP="00352FA8">
      <w:pPr>
        <w:spacing w:before="0"/>
        <w:rPr>
          <w:rFonts w:ascii="Trebuchet MS" w:hAnsi="Trebuchet MS" w:cs="Arial"/>
          <w:szCs w:val="24"/>
        </w:rPr>
      </w:pPr>
      <w:r w:rsidRPr="00051100">
        <w:rPr>
          <w:rFonts w:ascii="Trebuchet MS" w:hAnsi="Trebuchet MS" w:cs="Arial"/>
          <w:szCs w:val="24"/>
        </w:rPr>
        <w:t>Interconectări VECTOR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92"/>
        <w:gridCol w:w="1978"/>
        <w:gridCol w:w="1977"/>
        <w:gridCol w:w="2527"/>
        <w:gridCol w:w="1954"/>
      </w:tblGrid>
      <w:tr w:rsidR="00352FA8" w:rsidRPr="00051100" w14:paraId="525D64FC" w14:textId="77777777" w:rsidTr="00C43F34">
        <w:trPr>
          <w:tblHeader/>
        </w:trPr>
        <w:tc>
          <w:tcPr>
            <w:tcW w:w="9638" w:type="dxa"/>
            <w:gridSpan w:val="5"/>
            <w:tcBorders>
              <w:top w:val="single" w:sz="4" w:space="0" w:color="000000"/>
              <w:left w:val="single" w:sz="4" w:space="0" w:color="000000"/>
              <w:bottom w:val="single" w:sz="4" w:space="0" w:color="000000"/>
              <w:right w:val="single" w:sz="4" w:space="0" w:color="000000"/>
            </w:tcBorders>
            <w:shd w:val="clear" w:color="auto" w:fill="E6E6E6"/>
          </w:tcPr>
          <w:p w14:paraId="19DD1AE4" w14:textId="77777777" w:rsidR="00352FA8" w:rsidRPr="00051100" w:rsidRDefault="00352FA8" w:rsidP="00C43F34">
            <w:pPr>
              <w:spacing w:before="0"/>
              <w:rPr>
                <w:rFonts w:ascii="Trebuchet MS" w:hAnsi="Trebuchet MS"/>
                <w:szCs w:val="24"/>
              </w:rPr>
            </w:pPr>
            <w:r w:rsidRPr="00051100">
              <w:rPr>
                <w:rFonts w:ascii="Trebuchet MS" w:hAnsi="Trebuchet MS"/>
                <w:szCs w:val="24"/>
              </w:rPr>
              <w:t>Interconectări VECTOR</w:t>
            </w:r>
          </w:p>
        </w:tc>
      </w:tr>
      <w:tr w:rsidR="00352FA8" w:rsidRPr="00051100" w14:paraId="1B146A7F" w14:textId="77777777" w:rsidTr="00C43F34">
        <w:trPr>
          <w:tblHeader/>
        </w:trPr>
        <w:tc>
          <w:tcPr>
            <w:tcW w:w="20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3F7EE50" w14:textId="77777777" w:rsidR="00352FA8" w:rsidRPr="00051100" w:rsidRDefault="00352FA8" w:rsidP="00C43F34">
            <w:pPr>
              <w:spacing w:before="0"/>
              <w:rPr>
                <w:rFonts w:ascii="Trebuchet MS" w:hAnsi="Trebuchet MS"/>
                <w:b/>
                <w:szCs w:val="24"/>
              </w:rPr>
            </w:pPr>
            <w:r w:rsidRPr="00051100">
              <w:rPr>
                <w:rFonts w:ascii="Trebuchet MS" w:hAnsi="Trebuchet MS"/>
                <w:b/>
                <w:szCs w:val="24"/>
              </w:rPr>
              <w:t>Instituţia</w:t>
            </w:r>
          </w:p>
        </w:tc>
        <w:tc>
          <w:tcPr>
            <w:tcW w:w="1803"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97E59F1" w14:textId="77777777" w:rsidR="00352FA8" w:rsidRPr="00051100" w:rsidRDefault="00352FA8" w:rsidP="00C43F34">
            <w:pPr>
              <w:spacing w:before="0"/>
              <w:rPr>
                <w:rFonts w:ascii="Trebuchet MS" w:hAnsi="Trebuchet MS"/>
                <w:b/>
                <w:szCs w:val="24"/>
              </w:rPr>
            </w:pPr>
            <w:r w:rsidRPr="00051100">
              <w:rPr>
                <w:rFonts w:ascii="Trebuchet MS" w:hAnsi="Trebuchet MS"/>
                <w:b/>
                <w:szCs w:val="24"/>
              </w:rPr>
              <w:t>Numele sistemului cu care se interconectează</w:t>
            </w:r>
          </w:p>
        </w:tc>
        <w:tc>
          <w:tcPr>
            <w:tcW w:w="1802"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F4D3516" w14:textId="77777777" w:rsidR="00352FA8" w:rsidRPr="00051100" w:rsidRDefault="00352FA8" w:rsidP="00C43F34">
            <w:pPr>
              <w:spacing w:before="0"/>
              <w:rPr>
                <w:rFonts w:ascii="Trebuchet MS" w:hAnsi="Trebuchet MS"/>
                <w:b/>
                <w:szCs w:val="24"/>
              </w:rPr>
            </w:pPr>
            <w:r w:rsidRPr="00051100">
              <w:rPr>
                <w:rFonts w:ascii="Trebuchet MS" w:hAnsi="Trebuchet MS"/>
                <w:b/>
                <w:szCs w:val="24"/>
              </w:rPr>
              <w:t>Cod identificare al sistemului cu care se interconectează</w:t>
            </w:r>
          </w:p>
        </w:tc>
        <w:tc>
          <w:tcPr>
            <w:tcW w:w="214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FFA7239" w14:textId="77777777" w:rsidR="00352FA8" w:rsidRPr="00051100" w:rsidRDefault="00352FA8" w:rsidP="00C43F34">
            <w:pPr>
              <w:spacing w:before="0"/>
              <w:rPr>
                <w:rFonts w:ascii="Trebuchet MS" w:hAnsi="Trebuchet MS"/>
                <w:b/>
                <w:szCs w:val="24"/>
              </w:rPr>
            </w:pPr>
            <w:r w:rsidRPr="00051100">
              <w:rPr>
                <w:rFonts w:ascii="Trebuchet MS" w:hAnsi="Trebuchet MS"/>
                <w:b/>
                <w:szCs w:val="24"/>
              </w:rPr>
              <w:t>Proprietar/Beneficiar business</w:t>
            </w:r>
          </w:p>
        </w:tc>
        <w:tc>
          <w:tcPr>
            <w:tcW w:w="180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5FCB765" w14:textId="77777777" w:rsidR="00352FA8" w:rsidRPr="00051100" w:rsidRDefault="00352FA8" w:rsidP="00C43F34">
            <w:pPr>
              <w:spacing w:before="0"/>
              <w:rPr>
                <w:rFonts w:ascii="Trebuchet MS" w:hAnsi="Trebuchet MS"/>
                <w:b/>
                <w:szCs w:val="24"/>
              </w:rPr>
            </w:pPr>
            <w:r w:rsidRPr="00051100">
              <w:rPr>
                <w:rFonts w:ascii="Trebuchet MS" w:hAnsi="Trebuchet MS"/>
                <w:b/>
                <w:szCs w:val="24"/>
              </w:rPr>
              <w:t>Documentul în baza căruia se face interconectarea</w:t>
            </w:r>
          </w:p>
        </w:tc>
      </w:tr>
      <w:tr w:rsidR="00352FA8" w:rsidRPr="00051100" w14:paraId="46CB00DB" w14:textId="77777777" w:rsidTr="006D110D">
        <w:tc>
          <w:tcPr>
            <w:tcW w:w="2080" w:type="dxa"/>
            <w:tcBorders>
              <w:top w:val="single" w:sz="4" w:space="0" w:color="000000"/>
              <w:left w:val="single" w:sz="4" w:space="0" w:color="000000"/>
              <w:bottom w:val="single" w:sz="4" w:space="0" w:color="000000"/>
              <w:right w:val="single" w:sz="4" w:space="0" w:color="000000"/>
            </w:tcBorders>
          </w:tcPr>
          <w:p w14:paraId="79464494" w14:textId="77777777" w:rsidR="00352FA8" w:rsidRPr="00051100" w:rsidRDefault="00352FA8" w:rsidP="00C43F34">
            <w:pPr>
              <w:spacing w:before="0"/>
              <w:rPr>
                <w:rFonts w:ascii="Trebuchet MS" w:hAnsi="Trebuchet MS"/>
                <w:szCs w:val="24"/>
              </w:rPr>
            </w:pPr>
            <w:r w:rsidRPr="00051100">
              <w:rPr>
                <w:rFonts w:ascii="Trebuchet MS" w:hAnsi="Trebuchet MS"/>
                <w:szCs w:val="24"/>
              </w:rPr>
              <w:t>MF - CNIF</w:t>
            </w:r>
          </w:p>
        </w:tc>
        <w:tc>
          <w:tcPr>
            <w:tcW w:w="1803" w:type="dxa"/>
            <w:tcBorders>
              <w:top w:val="single" w:sz="4" w:space="0" w:color="000000"/>
              <w:left w:val="single" w:sz="4" w:space="0" w:color="000000"/>
              <w:bottom w:val="single" w:sz="4" w:space="0" w:color="000000"/>
              <w:right w:val="single" w:sz="4" w:space="0" w:color="000000"/>
            </w:tcBorders>
          </w:tcPr>
          <w:p w14:paraId="17C1D5AF" w14:textId="68A6DF12" w:rsidR="00352FA8" w:rsidRPr="00051100" w:rsidRDefault="00352FA8" w:rsidP="00C43F34">
            <w:pPr>
              <w:spacing w:before="0"/>
              <w:rPr>
                <w:rFonts w:ascii="Trebuchet MS" w:hAnsi="Trebuchet MS"/>
                <w:szCs w:val="24"/>
              </w:rPr>
            </w:pPr>
            <w:r w:rsidRPr="00051100">
              <w:rPr>
                <w:rFonts w:ascii="Trebuchet MS" w:hAnsi="Trebuchet MS"/>
                <w:szCs w:val="24"/>
              </w:rPr>
              <w:t xml:space="preserve">Registrul contribuabililor persoane juridice </w:t>
            </w:r>
            <w:r w:rsidR="006D110D" w:rsidRPr="00051100">
              <w:rPr>
                <w:rFonts w:ascii="Trebuchet MS" w:hAnsi="Trebuchet MS"/>
                <w:szCs w:val="24"/>
              </w:rPr>
              <w:t>ș</w:t>
            </w:r>
            <w:r w:rsidRPr="00051100">
              <w:rPr>
                <w:rFonts w:ascii="Trebuchet MS" w:hAnsi="Trebuchet MS"/>
                <w:szCs w:val="24"/>
              </w:rPr>
              <w:t>i persoane fizice</w:t>
            </w:r>
          </w:p>
        </w:tc>
        <w:tc>
          <w:tcPr>
            <w:tcW w:w="1802" w:type="dxa"/>
            <w:tcBorders>
              <w:top w:val="single" w:sz="4" w:space="0" w:color="000000"/>
              <w:left w:val="single" w:sz="4" w:space="0" w:color="000000"/>
              <w:bottom w:val="single" w:sz="4" w:space="0" w:color="000000"/>
              <w:right w:val="single" w:sz="4" w:space="0" w:color="000000"/>
            </w:tcBorders>
          </w:tcPr>
          <w:p w14:paraId="022F4E0E" w14:textId="77777777" w:rsidR="00352FA8" w:rsidRPr="00051100" w:rsidRDefault="00352FA8" w:rsidP="00C43F34">
            <w:pPr>
              <w:spacing w:before="0"/>
              <w:rPr>
                <w:rFonts w:ascii="Trebuchet MS" w:hAnsi="Trebuchet MS"/>
                <w:szCs w:val="24"/>
              </w:rPr>
            </w:pPr>
            <w:r w:rsidRPr="00051100">
              <w:rPr>
                <w:rFonts w:ascii="Trebuchet MS" w:hAnsi="Trebuchet MS"/>
                <w:szCs w:val="24"/>
              </w:rPr>
              <w:t>RCNG</w:t>
            </w:r>
          </w:p>
        </w:tc>
        <w:tc>
          <w:tcPr>
            <w:tcW w:w="2147" w:type="dxa"/>
            <w:tcBorders>
              <w:top w:val="single" w:sz="4" w:space="0" w:color="000000"/>
              <w:left w:val="single" w:sz="4" w:space="0" w:color="000000"/>
              <w:bottom w:val="single" w:sz="4" w:space="0" w:color="000000"/>
              <w:right w:val="single" w:sz="4" w:space="0" w:color="000000"/>
            </w:tcBorders>
          </w:tcPr>
          <w:p w14:paraId="6BD21A64" w14:textId="7E2B62A8" w:rsidR="00352FA8" w:rsidRPr="00051100" w:rsidRDefault="00352FA8" w:rsidP="006D110D">
            <w:pPr>
              <w:spacing w:before="0"/>
              <w:jc w:val="left"/>
              <w:rPr>
                <w:rFonts w:ascii="Trebuchet MS" w:hAnsi="Trebuchet MS"/>
                <w:szCs w:val="24"/>
              </w:rPr>
            </w:pPr>
            <w:r w:rsidRPr="00051100">
              <w:rPr>
                <w:rFonts w:ascii="Trebuchet MS" w:hAnsi="Trebuchet MS"/>
                <w:szCs w:val="24"/>
              </w:rPr>
              <w:t>ANAF -</w:t>
            </w:r>
            <w:r w:rsidR="006D110D" w:rsidRPr="00051100">
              <w:rPr>
                <w:rFonts w:ascii="Trebuchet MS" w:hAnsi="Trebuchet MS"/>
                <w:szCs w:val="24"/>
              </w:rPr>
              <w:t xml:space="preserve"> </w:t>
            </w:r>
            <w:r w:rsidRPr="00051100">
              <w:rPr>
                <w:rFonts w:ascii="Trebuchet MS" w:hAnsi="Trebuchet MS"/>
                <w:szCs w:val="24"/>
              </w:rPr>
              <w:t>Direct</w:t>
            </w:r>
            <w:r w:rsidR="006D110D" w:rsidRPr="00051100">
              <w:rPr>
                <w:rFonts w:ascii="Trebuchet MS" w:hAnsi="Trebuchet MS"/>
                <w:szCs w:val="24"/>
              </w:rPr>
              <w:t>ț</w:t>
            </w:r>
            <w:r w:rsidRPr="00051100">
              <w:rPr>
                <w:rFonts w:ascii="Trebuchet MS" w:hAnsi="Trebuchet MS"/>
                <w:szCs w:val="24"/>
              </w:rPr>
              <w:t>a General</w:t>
            </w:r>
            <w:r w:rsidR="006D110D" w:rsidRPr="00051100">
              <w:rPr>
                <w:rFonts w:ascii="Trebuchet MS" w:hAnsi="Trebuchet MS"/>
                <w:szCs w:val="24"/>
              </w:rPr>
              <w:t>ă</w:t>
            </w:r>
            <w:r w:rsidRPr="00051100">
              <w:rPr>
                <w:rFonts w:ascii="Trebuchet MS" w:hAnsi="Trebuchet MS"/>
                <w:szCs w:val="24"/>
              </w:rPr>
              <w:t xml:space="preserve"> Proceduri pt Administrarea Veniturilor (DGPAV)</w:t>
            </w:r>
          </w:p>
        </w:tc>
        <w:tc>
          <w:tcPr>
            <w:tcW w:w="1806" w:type="dxa"/>
            <w:tcBorders>
              <w:top w:val="single" w:sz="4" w:space="0" w:color="000000"/>
              <w:left w:val="single" w:sz="4" w:space="0" w:color="000000"/>
              <w:bottom w:val="single" w:sz="4" w:space="0" w:color="000000"/>
              <w:right w:val="single" w:sz="4" w:space="0" w:color="000000"/>
            </w:tcBorders>
          </w:tcPr>
          <w:p w14:paraId="764B6E15" w14:textId="55FE1222" w:rsidR="00352FA8" w:rsidRPr="00051100" w:rsidRDefault="00352FA8" w:rsidP="006D110D">
            <w:pPr>
              <w:spacing w:before="0"/>
              <w:rPr>
                <w:rFonts w:ascii="Trebuchet MS" w:hAnsi="Trebuchet MS"/>
                <w:szCs w:val="24"/>
              </w:rPr>
            </w:pPr>
            <w:r w:rsidRPr="00051100">
              <w:rPr>
                <w:rFonts w:ascii="Trebuchet MS" w:hAnsi="Trebuchet MS"/>
                <w:szCs w:val="24"/>
              </w:rPr>
              <w:t xml:space="preserve">Schimbul de date este intern </w:t>
            </w:r>
            <w:r w:rsidR="006D110D" w:rsidRPr="00051100">
              <w:rPr>
                <w:rFonts w:ascii="Trebuchet MS" w:hAnsi="Trebuchet MS"/>
                <w:szCs w:val="24"/>
              </w:rPr>
              <w:t>ș</w:t>
            </w:r>
            <w:r w:rsidRPr="00051100">
              <w:rPr>
                <w:rFonts w:ascii="Trebuchet MS" w:hAnsi="Trebuchet MS"/>
                <w:szCs w:val="24"/>
              </w:rPr>
              <w:t>i nu necesit</w:t>
            </w:r>
            <w:r w:rsidR="006D110D" w:rsidRPr="00051100">
              <w:rPr>
                <w:rFonts w:ascii="Trebuchet MS" w:hAnsi="Trebuchet MS"/>
                <w:szCs w:val="24"/>
              </w:rPr>
              <w:t>ă</w:t>
            </w:r>
            <w:r w:rsidRPr="00051100">
              <w:rPr>
                <w:rFonts w:ascii="Trebuchet MS" w:hAnsi="Trebuchet MS"/>
                <w:szCs w:val="24"/>
              </w:rPr>
              <w:t xml:space="preserve"> protocol</w:t>
            </w:r>
          </w:p>
        </w:tc>
      </w:tr>
      <w:tr w:rsidR="00352FA8" w:rsidRPr="00051100" w14:paraId="07BF7BC2" w14:textId="77777777" w:rsidTr="006D110D">
        <w:tc>
          <w:tcPr>
            <w:tcW w:w="2080" w:type="dxa"/>
            <w:tcBorders>
              <w:top w:val="single" w:sz="4" w:space="0" w:color="000000"/>
              <w:left w:val="single" w:sz="4" w:space="0" w:color="000000"/>
              <w:bottom w:val="single" w:sz="4" w:space="0" w:color="000000"/>
              <w:right w:val="single" w:sz="4" w:space="0" w:color="000000"/>
            </w:tcBorders>
          </w:tcPr>
          <w:p w14:paraId="74ECBAAE" w14:textId="77777777" w:rsidR="00352FA8" w:rsidRPr="00051100" w:rsidRDefault="00352FA8" w:rsidP="00C43F34">
            <w:pPr>
              <w:spacing w:before="0"/>
              <w:rPr>
                <w:rFonts w:ascii="Trebuchet MS" w:hAnsi="Trebuchet MS"/>
                <w:szCs w:val="24"/>
              </w:rPr>
            </w:pPr>
            <w:r w:rsidRPr="00051100">
              <w:rPr>
                <w:rFonts w:ascii="Trebuchet MS" w:hAnsi="Trebuchet MS"/>
                <w:szCs w:val="24"/>
              </w:rPr>
              <w:t>MF - CNIF</w:t>
            </w:r>
          </w:p>
        </w:tc>
        <w:tc>
          <w:tcPr>
            <w:tcW w:w="1803" w:type="dxa"/>
            <w:tcBorders>
              <w:top w:val="single" w:sz="4" w:space="0" w:color="000000"/>
              <w:left w:val="single" w:sz="4" w:space="0" w:color="000000"/>
              <w:bottom w:val="single" w:sz="4" w:space="0" w:color="000000"/>
              <w:right w:val="single" w:sz="4" w:space="0" w:color="000000"/>
            </w:tcBorders>
          </w:tcPr>
          <w:p w14:paraId="38C29F58" w14:textId="77777777" w:rsidR="00352FA8" w:rsidRPr="00051100" w:rsidRDefault="00352FA8" w:rsidP="00C43F34">
            <w:pPr>
              <w:spacing w:before="0"/>
              <w:rPr>
                <w:rFonts w:ascii="Trebuchet MS" w:hAnsi="Trebuchet MS"/>
                <w:szCs w:val="24"/>
              </w:rPr>
            </w:pPr>
            <w:r w:rsidRPr="00051100">
              <w:rPr>
                <w:rFonts w:ascii="Trebuchet MS" w:hAnsi="Trebuchet MS"/>
                <w:szCs w:val="24"/>
              </w:rPr>
              <w:t>Nomenclatoare generale</w:t>
            </w:r>
          </w:p>
        </w:tc>
        <w:tc>
          <w:tcPr>
            <w:tcW w:w="1802" w:type="dxa"/>
            <w:tcBorders>
              <w:top w:val="single" w:sz="4" w:space="0" w:color="000000"/>
              <w:left w:val="single" w:sz="4" w:space="0" w:color="000000"/>
              <w:bottom w:val="single" w:sz="4" w:space="0" w:color="000000"/>
              <w:right w:val="single" w:sz="4" w:space="0" w:color="000000"/>
            </w:tcBorders>
          </w:tcPr>
          <w:p w14:paraId="1D67CFCF" w14:textId="77777777" w:rsidR="00352FA8" w:rsidRPr="00051100" w:rsidRDefault="00352FA8" w:rsidP="00C43F34">
            <w:pPr>
              <w:spacing w:before="0"/>
              <w:rPr>
                <w:rFonts w:ascii="Trebuchet MS" w:hAnsi="Trebuchet MS"/>
                <w:szCs w:val="24"/>
              </w:rPr>
            </w:pPr>
            <w:r w:rsidRPr="00051100">
              <w:rPr>
                <w:rFonts w:ascii="Trebuchet MS" w:hAnsi="Trebuchet MS"/>
                <w:szCs w:val="24"/>
              </w:rPr>
              <w:t>NOMEN</w:t>
            </w:r>
          </w:p>
        </w:tc>
        <w:tc>
          <w:tcPr>
            <w:tcW w:w="2147" w:type="dxa"/>
            <w:tcBorders>
              <w:top w:val="single" w:sz="4" w:space="0" w:color="000000"/>
              <w:left w:val="single" w:sz="4" w:space="0" w:color="000000"/>
              <w:bottom w:val="single" w:sz="4" w:space="0" w:color="000000"/>
              <w:right w:val="single" w:sz="4" w:space="0" w:color="000000"/>
            </w:tcBorders>
          </w:tcPr>
          <w:p w14:paraId="329BEDB3" w14:textId="2402AAAB" w:rsidR="00352FA8" w:rsidRPr="00051100" w:rsidRDefault="00352FA8" w:rsidP="006D110D">
            <w:pPr>
              <w:spacing w:before="0"/>
              <w:jc w:val="left"/>
              <w:rPr>
                <w:rFonts w:ascii="Trebuchet MS" w:hAnsi="Trebuchet MS"/>
                <w:szCs w:val="24"/>
              </w:rPr>
            </w:pPr>
            <w:r w:rsidRPr="00051100">
              <w:rPr>
                <w:rFonts w:ascii="Trebuchet MS" w:hAnsi="Trebuchet MS"/>
                <w:szCs w:val="24"/>
              </w:rPr>
              <w:t>ANAF -</w:t>
            </w:r>
            <w:r w:rsidR="006D110D" w:rsidRPr="00051100">
              <w:rPr>
                <w:rFonts w:ascii="Trebuchet MS" w:hAnsi="Trebuchet MS"/>
                <w:szCs w:val="24"/>
              </w:rPr>
              <w:t xml:space="preserve"> </w:t>
            </w:r>
            <w:r w:rsidRPr="00051100">
              <w:rPr>
                <w:rFonts w:ascii="Trebuchet MS" w:hAnsi="Trebuchet MS"/>
                <w:szCs w:val="24"/>
              </w:rPr>
              <w:t>Direc</w:t>
            </w:r>
            <w:r w:rsidR="006D110D" w:rsidRPr="00051100">
              <w:rPr>
                <w:rFonts w:ascii="Trebuchet MS" w:hAnsi="Trebuchet MS"/>
                <w:szCs w:val="24"/>
              </w:rPr>
              <w:t>ț</w:t>
            </w:r>
            <w:r w:rsidRPr="00051100">
              <w:rPr>
                <w:rFonts w:ascii="Trebuchet MS" w:hAnsi="Trebuchet MS"/>
                <w:szCs w:val="24"/>
              </w:rPr>
              <w:t>ia General</w:t>
            </w:r>
            <w:r w:rsidR="006D110D" w:rsidRPr="00051100">
              <w:rPr>
                <w:rFonts w:ascii="Trebuchet MS" w:hAnsi="Trebuchet MS"/>
                <w:szCs w:val="24"/>
              </w:rPr>
              <w:t>ă</w:t>
            </w:r>
            <w:r w:rsidRPr="00051100">
              <w:rPr>
                <w:rFonts w:ascii="Trebuchet MS" w:hAnsi="Trebuchet MS"/>
                <w:szCs w:val="24"/>
              </w:rPr>
              <w:t xml:space="preserve"> Proceduri pt Administrarea Veniturilor (DGPAV)</w:t>
            </w:r>
          </w:p>
        </w:tc>
        <w:tc>
          <w:tcPr>
            <w:tcW w:w="1806" w:type="dxa"/>
            <w:tcBorders>
              <w:top w:val="single" w:sz="4" w:space="0" w:color="000000"/>
              <w:left w:val="single" w:sz="4" w:space="0" w:color="000000"/>
              <w:bottom w:val="single" w:sz="4" w:space="0" w:color="000000"/>
              <w:right w:val="single" w:sz="4" w:space="0" w:color="000000"/>
            </w:tcBorders>
          </w:tcPr>
          <w:p w14:paraId="22FABA08" w14:textId="3E76A3AC" w:rsidR="00352FA8" w:rsidRPr="00051100" w:rsidRDefault="00352FA8" w:rsidP="00C43F34">
            <w:pPr>
              <w:spacing w:before="0"/>
              <w:rPr>
                <w:rFonts w:ascii="Trebuchet MS" w:hAnsi="Trebuchet MS"/>
                <w:szCs w:val="24"/>
              </w:rPr>
            </w:pPr>
            <w:r w:rsidRPr="00051100">
              <w:rPr>
                <w:rFonts w:ascii="Trebuchet MS" w:hAnsi="Trebuchet MS"/>
                <w:szCs w:val="24"/>
              </w:rPr>
              <w:t xml:space="preserve">Schimbul de date este intern </w:t>
            </w:r>
            <w:r w:rsidR="006D110D" w:rsidRPr="00051100">
              <w:rPr>
                <w:rFonts w:ascii="Trebuchet MS" w:hAnsi="Trebuchet MS"/>
                <w:szCs w:val="24"/>
              </w:rPr>
              <w:t>ș</w:t>
            </w:r>
            <w:r w:rsidRPr="00051100">
              <w:rPr>
                <w:rFonts w:ascii="Trebuchet MS" w:hAnsi="Trebuchet MS"/>
                <w:szCs w:val="24"/>
              </w:rPr>
              <w:t>i nu necesit</w:t>
            </w:r>
            <w:r w:rsidR="006D110D" w:rsidRPr="00051100">
              <w:rPr>
                <w:rFonts w:ascii="Trebuchet MS" w:hAnsi="Trebuchet MS"/>
                <w:szCs w:val="24"/>
              </w:rPr>
              <w:t>ă</w:t>
            </w:r>
            <w:r w:rsidRPr="00051100">
              <w:rPr>
                <w:rFonts w:ascii="Trebuchet MS" w:hAnsi="Trebuchet MS"/>
                <w:szCs w:val="24"/>
              </w:rPr>
              <w:t xml:space="preserve"> protocol</w:t>
            </w:r>
          </w:p>
        </w:tc>
      </w:tr>
      <w:tr w:rsidR="00352FA8" w:rsidRPr="00051100" w14:paraId="44E530C4" w14:textId="77777777" w:rsidTr="006D110D">
        <w:tc>
          <w:tcPr>
            <w:tcW w:w="2080" w:type="dxa"/>
            <w:tcBorders>
              <w:top w:val="single" w:sz="4" w:space="0" w:color="000000"/>
              <w:left w:val="single" w:sz="4" w:space="0" w:color="000000"/>
              <w:bottom w:val="single" w:sz="4" w:space="0" w:color="000000"/>
              <w:right w:val="single" w:sz="4" w:space="0" w:color="000000"/>
            </w:tcBorders>
          </w:tcPr>
          <w:p w14:paraId="57FB7374" w14:textId="77777777" w:rsidR="00352FA8" w:rsidRPr="00051100" w:rsidRDefault="00352FA8" w:rsidP="00C43F34">
            <w:pPr>
              <w:spacing w:before="0"/>
              <w:rPr>
                <w:rFonts w:ascii="Trebuchet MS" w:hAnsi="Trebuchet MS"/>
                <w:szCs w:val="24"/>
              </w:rPr>
            </w:pPr>
            <w:r w:rsidRPr="00051100">
              <w:rPr>
                <w:rFonts w:ascii="Trebuchet MS" w:hAnsi="Trebuchet MS"/>
                <w:szCs w:val="24"/>
              </w:rPr>
              <w:t>MF - CNIF</w:t>
            </w:r>
          </w:p>
        </w:tc>
        <w:tc>
          <w:tcPr>
            <w:tcW w:w="1803" w:type="dxa"/>
            <w:tcBorders>
              <w:top w:val="single" w:sz="4" w:space="0" w:color="000000"/>
              <w:left w:val="single" w:sz="4" w:space="0" w:color="000000"/>
              <w:bottom w:val="single" w:sz="4" w:space="0" w:color="000000"/>
              <w:right w:val="single" w:sz="4" w:space="0" w:color="000000"/>
            </w:tcBorders>
          </w:tcPr>
          <w:p w14:paraId="648908E6" w14:textId="73CB6C66" w:rsidR="00352FA8" w:rsidRPr="00051100" w:rsidRDefault="00352FA8" w:rsidP="00C43F34">
            <w:pPr>
              <w:spacing w:before="0"/>
              <w:rPr>
                <w:rFonts w:ascii="Trebuchet MS" w:hAnsi="Trebuchet MS"/>
                <w:szCs w:val="24"/>
              </w:rPr>
            </w:pPr>
            <w:r w:rsidRPr="00051100">
              <w:rPr>
                <w:rFonts w:ascii="Trebuchet MS" w:hAnsi="Trebuchet MS"/>
                <w:szCs w:val="24"/>
              </w:rPr>
              <w:t>Sistem informatic de gestiune a declara</w:t>
            </w:r>
            <w:r w:rsidR="006D110D" w:rsidRPr="00051100">
              <w:rPr>
                <w:rFonts w:ascii="Trebuchet MS" w:hAnsi="Trebuchet MS"/>
                <w:szCs w:val="24"/>
              </w:rPr>
              <w:t>ț</w:t>
            </w:r>
            <w:r w:rsidRPr="00051100">
              <w:rPr>
                <w:rFonts w:ascii="Trebuchet MS" w:hAnsi="Trebuchet MS"/>
                <w:szCs w:val="24"/>
              </w:rPr>
              <w:t xml:space="preserve">iilor </w:t>
            </w:r>
            <w:r w:rsidR="006D110D" w:rsidRPr="00051100">
              <w:rPr>
                <w:rFonts w:ascii="Trebuchet MS" w:hAnsi="Trebuchet MS"/>
                <w:szCs w:val="24"/>
              </w:rPr>
              <w:t>ș</w:t>
            </w:r>
            <w:r w:rsidRPr="00051100">
              <w:rPr>
                <w:rFonts w:ascii="Trebuchet MS" w:hAnsi="Trebuchet MS"/>
                <w:szCs w:val="24"/>
              </w:rPr>
              <w:t>i actelor administrative pentru persoane juridice</w:t>
            </w:r>
          </w:p>
        </w:tc>
        <w:tc>
          <w:tcPr>
            <w:tcW w:w="1802" w:type="dxa"/>
            <w:tcBorders>
              <w:top w:val="single" w:sz="4" w:space="0" w:color="000000"/>
              <w:left w:val="single" w:sz="4" w:space="0" w:color="000000"/>
              <w:bottom w:val="single" w:sz="4" w:space="0" w:color="000000"/>
              <w:right w:val="single" w:sz="4" w:space="0" w:color="000000"/>
            </w:tcBorders>
          </w:tcPr>
          <w:p w14:paraId="78273EA3" w14:textId="77777777" w:rsidR="00352FA8" w:rsidRPr="00051100" w:rsidRDefault="00352FA8" w:rsidP="00C43F34">
            <w:pPr>
              <w:spacing w:before="0"/>
              <w:rPr>
                <w:rFonts w:ascii="Trebuchet MS" w:hAnsi="Trebuchet MS"/>
                <w:szCs w:val="24"/>
              </w:rPr>
            </w:pPr>
            <w:r w:rsidRPr="00051100">
              <w:rPr>
                <w:rFonts w:ascii="Trebuchet MS" w:hAnsi="Trebuchet MS"/>
                <w:szCs w:val="24"/>
              </w:rPr>
              <w:t>DECIMP</w:t>
            </w:r>
          </w:p>
        </w:tc>
        <w:tc>
          <w:tcPr>
            <w:tcW w:w="2147" w:type="dxa"/>
            <w:tcBorders>
              <w:top w:val="single" w:sz="4" w:space="0" w:color="000000"/>
              <w:left w:val="single" w:sz="4" w:space="0" w:color="000000"/>
              <w:bottom w:val="single" w:sz="4" w:space="0" w:color="000000"/>
              <w:right w:val="single" w:sz="4" w:space="0" w:color="000000"/>
            </w:tcBorders>
          </w:tcPr>
          <w:p w14:paraId="149AE050" w14:textId="50E411F9" w:rsidR="00352FA8" w:rsidRPr="00051100" w:rsidRDefault="00352FA8" w:rsidP="006D110D">
            <w:pPr>
              <w:spacing w:before="0"/>
              <w:jc w:val="left"/>
              <w:rPr>
                <w:rFonts w:ascii="Trebuchet MS" w:hAnsi="Trebuchet MS"/>
                <w:szCs w:val="24"/>
              </w:rPr>
            </w:pPr>
            <w:r w:rsidRPr="00051100">
              <w:rPr>
                <w:rFonts w:ascii="Trebuchet MS" w:hAnsi="Trebuchet MS"/>
                <w:szCs w:val="24"/>
              </w:rPr>
              <w:t>ANAF -</w:t>
            </w:r>
            <w:r w:rsidR="006D110D" w:rsidRPr="00051100">
              <w:rPr>
                <w:rFonts w:ascii="Trebuchet MS" w:hAnsi="Trebuchet MS"/>
                <w:szCs w:val="24"/>
              </w:rPr>
              <w:t xml:space="preserve"> </w:t>
            </w:r>
            <w:r w:rsidRPr="00051100">
              <w:rPr>
                <w:rFonts w:ascii="Trebuchet MS" w:hAnsi="Trebuchet MS"/>
                <w:szCs w:val="24"/>
              </w:rPr>
              <w:t>Direc</w:t>
            </w:r>
            <w:r w:rsidR="006D110D" w:rsidRPr="00051100">
              <w:rPr>
                <w:rFonts w:ascii="Trebuchet MS" w:hAnsi="Trebuchet MS"/>
                <w:szCs w:val="24"/>
              </w:rPr>
              <w:t>ț</w:t>
            </w:r>
            <w:r w:rsidRPr="00051100">
              <w:rPr>
                <w:rFonts w:ascii="Trebuchet MS" w:hAnsi="Trebuchet MS"/>
                <w:szCs w:val="24"/>
              </w:rPr>
              <w:t>ia General</w:t>
            </w:r>
            <w:r w:rsidR="006D110D" w:rsidRPr="00051100">
              <w:rPr>
                <w:rFonts w:ascii="Trebuchet MS" w:hAnsi="Trebuchet MS"/>
                <w:szCs w:val="24"/>
              </w:rPr>
              <w:t>ă</w:t>
            </w:r>
            <w:r w:rsidRPr="00051100">
              <w:rPr>
                <w:rFonts w:ascii="Trebuchet MS" w:hAnsi="Trebuchet MS"/>
                <w:szCs w:val="24"/>
              </w:rPr>
              <w:t xml:space="preserve"> Proceduri pt Administrarea Veniturilor (DGPAV)</w:t>
            </w:r>
          </w:p>
        </w:tc>
        <w:tc>
          <w:tcPr>
            <w:tcW w:w="1806" w:type="dxa"/>
            <w:tcBorders>
              <w:top w:val="single" w:sz="4" w:space="0" w:color="000000"/>
              <w:left w:val="single" w:sz="4" w:space="0" w:color="000000"/>
              <w:bottom w:val="single" w:sz="4" w:space="0" w:color="000000"/>
              <w:right w:val="single" w:sz="4" w:space="0" w:color="000000"/>
            </w:tcBorders>
          </w:tcPr>
          <w:p w14:paraId="149C2286" w14:textId="010671F7" w:rsidR="00352FA8" w:rsidRPr="00051100" w:rsidRDefault="00352FA8" w:rsidP="00C43F34">
            <w:pPr>
              <w:spacing w:before="0"/>
              <w:rPr>
                <w:rFonts w:ascii="Trebuchet MS" w:hAnsi="Trebuchet MS"/>
                <w:szCs w:val="24"/>
              </w:rPr>
            </w:pPr>
            <w:r w:rsidRPr="00051100">
              <w:rPr>
                <w:rFonts w:ascii="Trebuchet MS" w:hAnsi="Trebuchet MS"/>
                <w:szCs w:val="24"/>
              </w:rPr>
              <w:t xml:space="preserve">Schimbul de date este intern </w:t>
            </w:r>
            <w:r w:rsidR="006D110D" w:rsidRPr="00051100">
              <w:rPr>
                <w:rFonts w:ascii="Trebuchet MS" w:hAnsi="Trebuchet MS"/>
                <w:szCs w:val="24"/>
              </w:rPr>
              <w:t>ș</w:t>
            </w:r>
            <w:r w:rsidRPr="00051100">
              <w:rPr>
                <w:rFonts w:ascii="Trebuchet MS" w:hAnsi="Trebuchet MS"/>
                <w:szCs w:val="24"/>
              </w:rPr>
              <w:t>i nu necesit</w:t>
            </w:r>
            <w:r w:rsidR="006D110D" w:rsidRPr="00051100">
              <w:rPr>
                <w:rFonts w:ascii="Trebuchet MS" w:hAnsi="Trebuchet MS"/>
                <w:szCs w:val="24"/>
              </w:rPr>
              <w:t>ă</w:t>
            </w:r>
            <w:r w:rsidRPr="00051100">
              <w:rPr>
                <w:rFonts w:ascii="Trebuchet MS" w:hAnsi="Trebuchet MS"/>
                <w:szCs w:val="24"/>
              </w:rPr>
              <w:t xml:space="preserve"> protocol</w:t>
            </w:r>
          </w:p>
        </w:tc>
      </w:tr>
    </w:tbl>
    <w:p w14:paraId="278CB0FD" w14:textId="77777777" w:rsidR="00352FA8" w:rsidRPr="00051100" w:rsidRDefault="00352FA8" w:rsidP="00352FA8">
      <w:pPr>
        <w:pStyle w:val="Heading2"/>
        <w:numPr>
          <w:ilvl w:val="0"/>
          <w:numId w:val="0"/>
        </w:numPr>
        <w:tabs>
          <w:tab w:val="clear" w:pos="450"/>
          <w:tab w:val="clear" w:pos="567"/>
          <w:tab w:val="clear" w:pos="666"/>
        </w:tabs>
        <w:suppressAutoHyphens w:val="0"/>
        <w:spacing w:before="240" w:after="60" w:line="360" w:lineRule="auto"/>
        <w:ind w:left="142"/>
        <w:rPr>
          <w:rFonts w:ascii="Trebuchet MS" w:hAnsi="Trebuchet MS" w:cs="Arial"/>
          <w:i w:val="0"/>
          <w:szCs w:val="24"/>
        </w:rPr>
      </w:pPr>
      <w:bookmarkStart w:id="696" w:name="_Toc47359106"/>
      <w:bookmarkStart w:id="697" w:name="_Toc77935042"/>
      <w:bookmarkStart w:id="698" w:name="_Toc124724652"/>
      <w:bookmarkStart w:id="699" w:name="_Toc125022095"/>
      <w:r w:rsidRPr="00051100">
        <w:rPr>
          <w:rFonts w:ascii="Trebuchet MS" w:hAnsi="Trebuchet MS" w:cs="Arial"/>
          <w:i w:val="0"/>
          <w:szCs w:val="24"/>
        </w:rPr>
        <w:t>3.5 SERADN</w:t>
      </w:r>
      <w:bookmarkEnd w:id="696"/>
      <w:bookmarkEnd w:id="697"/>
      <w:bookmarkEnd w:id="698"/>
      <w:bookmarkEnd w:id="699"/>
    </w:p>
    <w:p w14:paraId="5B6E8EF5" w14:textId="3E003D73" w:rsidR="00352FA8" w:rsidRPr="00051100" w:rsidRDefault="00352FA8" w:rsidP="00352FA8">
      <w:pPr>
        <w:spacing w:before="0"/>
        <w:rPr>
          <w:rFonts w:ascii="Trebuchet MS" w:eastAsia="Calibri" w:hAnsi="Trebuchet MS"/>
          <w:szCs w:val="24"/>
        </w:rPr>
      </w:pPr>
      <w:r w:rsidRPr="00051100">
        <w:rPr>
          <w:rFonts w:ascii="Trebuchet MS" w:eastAsia="Calibri" w:hAnsi="Trebuchet MS"/>
          <w:szCs w:val="24"/>
        </w:rPr>
        <w:t xml:space="preserve">Sistemul informatic </w:t>
      </w:r>
      <w:r w:rsidRPr="00051100">
        <w:rPr>
          <w:rFonts w:ascii="Trebuchet MS" w:eastAsia="Calibri" w:hAnsi="Trebuchet MS"/>
          <w:b/>
          <w:szCs w:val="24"/>
        </w:rPr>
        <w:t>SERADN</w:t>
      </w:r>
      <w:r w:rsidRPr="00051100">
        <w:rPr>
          <w:rFonts w:ascii="Trebuchet MS" w:eastAsia="Calibri" w:hAnsi="Trebuchet MS"/>
          <w:szCs w:val="24"/>
        </w:rPr>
        <w:t xml:space="preserve"> gestioneaz</w:t>
      </w:r>
      <w:r w:rsidR="006D110D" w:rsidRPr="00051100">
        <w:rPr>
          <w:rFonts w:ascii="Trebuchet MS" w:eastAsia="Calibri" w:hAnsi="Trebuchet MS"/>
          <w:szCs w:val="24"/>
        </w:rPr>
        <w:t>ă</w:t>
      </w:r>
      <w:r w:rsidRPr="00051100">
        <w:rPr>
          <w:rFonts w:ascii="Trebuchet MS" w:eastAsia="Calibri" w:hAnsi="Trebuchet MS"/>
          <w:szCs w:val="24"/>
        </w:rPr>
        <w:t xml:space="preserve"> deconturile de TVA cu suma negativă și op</w:t>
      </w:r>
      <w:r w:rsidR="006D110D" w:rsidRPr="00051100">
        <w:rPr>
          <w:rFonts w:ascii="Trebuchet MS" w:eastAsia="Calibri" w:hAnsi="Trebuchet MS"/>
          <w:szCs w:val="24"/>
        </w:rPr>
        <w:t>ț</w:t>
      </w:r>
      <w:r w:rsidRPr="00051100">
        <w:rPr>
          <w:rFonts w:ascii="Trebuchet MS" w:eastAsia="Calibri" w:hAnsi="Trebuchet MS"/>
          <w:szCs w:val="24"/>
        </w:rPr>
        <w:t xml:space="preserve">iune de rambusare. </w:t>
      </w:r>
    </w:p>
    <w:p w14:paraId="3B6F3DEC" w14:textId="484A9212" w:rsidR="00352FA8" w:rsidRPr="00051100" w:rsidRDefault="00352FA8" w:rsidP="00352FA8">
      <w:pPr>
        <w:spacing w:before="0"/>
        <w:rPr>
          <w:rFonts w:ascii="Trebuchet MS" w:hAnsi="Trebuchet MS"/>
          <w:szCs w:val="24"/>
          <w:lang w:eastAsia="ar-SA"/>
        </w:rPr>
      </w:pPr>
      <w:r w:rsidRPr="00051100">
        <w:rPr>
          <w:rFonts w:ascii="Trebuchet MS" w:hAnsi="Trebuchet MS"/>
          <w:szCs w:val="24"/>
          <w:lang w:eastAsia="ar-SA"/>
        </w:rPr>
        <w:t>Pentru fiecare decont negativ de TVA cu sume negative cu op</w:t>
      </w:r>
      <w:r w:rsidR="006D110D" w:rsidRPr="00051100">
        <w:rPr>
          <w:rFonts w:ascii="Trebuchet MS" w:hAnsi="Trebuchet MS"/>
          <w:szCs w:val="24"/>
          <w:lang w:eastAsia="ar-SA"/>
        </w:rPr>
        <w:t>ț</w:t>
      </w:r>
      <w:r w:rsidRPr="00051100">
        <w:rPr>
          <w:rFonts w:ascii="Trebuchet MS" w:hAnsi="Trebuchet MS"/>
          <w:szCs w:val="24"/>
          <w:lang w:eastAsia="ar-SA"/>
        </w:rPr>
        <w:t>iune de rambursare (DNOR) se stabile</w:t>
      </w:r>
      <w:r w:rsidR="006D110D" w:rsidRPr="00051100">
        <w:rPr>
          <w:rFonts w:ascii="Trebuchet MS" w:hAnsi="Trebuchet MS"/>
          <w:szCs w:val="24"/>
          <w:lang w:eastAsia="ar-SA"/>
        </w:rPr>
        <w:t>ș</w:t>
      </w:r>
      <w:r w:rsidRPr="00051100">
        <w:rPr>
          <w:rFonts w:ascii="Trebuchet MS" w:hAnsi="Trebuchet MS"/>
          <w:szCs w:val="24"/>
          <w:lang w:eastAsia="ar-SA"/>
        </w:rPr>
        <w:t>te un grad de risc: mic, mare, conform legisla</w:t>
      </w:r>
      <w:r w:rsidR="006D110D" w:rsidRPr="00051100">
        <w:rPr>
          <w:rFonts w:ascii="Trebuchet MS" w:hAnsi="Trebuchet MS"/>
          <w:szCs w:val="24"/>
          <w:lang w:eastAsia="ar-SA"/>
        </w:rPr>
        <w:t>ț</w:t>
      </w:r>
      <w:r w:rsidRPr="00051100">
        <w:rPr>
          <w:rFonts w:ascii="Trebuchet MS" w:hAnsi="Trebuchet MS"/>
          <w:szCs w:val="24"/>
          <w:lang w:eastAsia="ar-SA"/>
        </w:rPr>
        <w:t xml:space="preserve">iei </w:t>
      </w:r>
      <w:r w:rsidR="006D110D" w:rsidRPr="00051100">
        <w:rPr>
          <w:rFonts w:ascii="Trebuchet MS" w:hAnsi="Trebuchet MS"/>
          <w:szCs w:val="24"/>
          <w:lang w:eastAsia="ar-SA"/>
        </w:rPr>
        <w:t>î</w:t>
      </w:r>
      <w:r w:rsidRPr="00051100">
        <w:rPr>
          <w:rFonts w:ascii="Trebuchet MS" w:hAnsi="Trebuchet MS"/>
          <w:szCs w:val="24"/>
          <w:lang w:eastAsia="ar-SA"/>
        </w:rPr>
        <w:t>n vigoare (OPANAF 352/2022).</w:t>
      </w:r>
    </w:p>
    <w:p w14:paraId="35A7564F" w14:textId="51983640" w:rsidR="00352FA8" w:rsidRPr="00051100" w:rsidRDefault="00352FA8" w:rsidP="00352FA8">
      <w:pPr>
        <w:spacing w:before="0"/>
        <w:rPr>
          <w:rFonts w:ascii="Trebuchet MS" w:hAnsi="Trebuchet MS"/>
          <w:szCs w:val="24"/>
          <w:lang w:eastAsia="ar-SA"/>
        </w:rPr>
      </w:pPr>
      <w:r w:rsidRPr="00051100">
        <w:rPr>
          <w:rFonts w:ascii="Trebuchet MS" w:hAnsi="Trebuchet MS"/>
          <w:szCs w:val="24"/>
          <w:lang w:eastAsia="ar-SA"/>
        </w:rPr>
        <w:t>Toate informa</w:t>
      </w:r>
      <w:r w:rsidR="006D110D" w:rsidRPr="00051100">
        <w:rPr>
          <w:rFonts w:ascii="Trebuchet MS" w:hAnsi="Trebuchet MS"/>
          <w:szCs w:val="24"/>
          <w:lang w:eastAsia="ar-SA"/>
        </w:rPr>
        <w:t>ț</w:t>
      </w:r>
      <w:r w:rsidRPr="00051100">
        <w:rPr>
          <w:rFonts w:ascii="Trebuchet MS" w:hAnsi="Trebuchet MS"/>
          <w:szCs w:val="24"/>
          <w:lang w:eastAsia="ar-SA"/>
        </w:rPr>
        <w:t>iile necesare pentru ilustrarea solu</w:t>
      </w:r>
      <w:r w:rsidR="006D110D" w:rsidRPr="00051100">
        <w:rPr>
          <w:rFonts w:ascii="Trebuchet MS" w:hAnsi="Trebuchet MS"/>
          <w:szCs w:val="24"/>
          <w:lang w:eastAsia="ar-SA"/>
        </w:rPr>
        <w:t>ț</w:t>
      </w:r>
      <w:r w:rsidRPr="00051100">
        <w:rPr>
          <w:rFonts w:ascii="Trebuchet MS" w:hAnsi="Trebuchet MS"/>
          <w:szCs w:val="24"/>
          <w:lang w:eastAsia="ar-SA"/>
        </w:rPr>
        <w:t>ion</w:t>
      </w:r>
      <w:r w:rsidR="006D110D" w:rsidRPr="00051100">
        <w:rPr>
          <w:rFonts w:ascii="Trebuchet MS" w:hAnsi="Trebuchet MS"/>
          <w:szCs w:val="24"/>
          <w:lang w:eastAsia="ar-SA"/>
        </w:rPr>
        <w:t>ă</w:t>
      </w:r>
      <w:r w:rsidRPr="00051100">
        <w:rPr>
          <w:rFonts w:ascii="Trebuchet MS" w:hAnsi="Trebuchet MS"/>
          <w:szCs w:val="24"/>
          <w:lang w:eastAsia="ar-SA"/>
        </w:rPr>
        <w:t>rii unui DNOR  se reg</w:t>
      </w:r>
      <w:r w:rsidR="006D110D" w:rsidRPr="00051100">
        <w:rPr>
          <w:rFonts w:ascii="Trebuchet MS" w:hAnsi="Trebuchet MS"/>
          <w:szCs w:val="24"/>
          <w:lang w:eastAsia="ar-SA"/>
        </w:rPr>
        <w:t>ă</w:t>
      </w:r>
      <w:r w:rsidRPr="00051100">
        <w:rPr>
          <w:rFonts w:ascii="Trebuchet MS" w:hAnsi="Trebuchet MS"/>
          <w:szCs w:val="24"/>
          <w:lang w:eastAsia="ar-SA"/>
        </w:rPr>
        <w:t xml:space="preserve">sesc </w:t>
      </w:r>
      <w:r w:rsidR="006D110D" w:rsidRPr="00051100">
        <w:rPr>
          <w:rFonts w:ascii="Trebuchet MS" w:hAnsi="Trebuchet MS"/>
          <w:szCs w:val="24"/>
          <w:lang w:eastAsia="ar-SA"/>
        </w:rPr>
        <w:t>î</w:t>
      </w:r>
      <w:r w:rsidRPr="00051100">
        <w:rPr>
          <w:rFonts w:ascii="Trebuchet MS" w:hAnsi="Trebuchet MS"/>
          <w:szCs w:val="24"/>
          <w:lang w:eastAsia="ar-SA"/>
        </w:rPr>
        <w:t>n BD SERADN: note de compensare/restituire, decizii de impunere, am</w:t>
      </w:r>
      <w:r w:rsidR="006D110D" w:rsidRPr="00051100">
        <w:rPr>
          <w:rFonts w:ascii="Trebuchet MS" w:hAnsi="Trebuchet MS"/>
          <w:szCs w:val="24"/>
          <w:lang w:eastAsia="ar-SA"/>
        </w:rPr>
        <w:t>â</w:t>
      </w:r>
      <w:r w:rsidRPr="00051100">
        <w:rPr>
          <w:rFonts w:ascii="Trebuchet MS" w:hAnsi="Trebuchet MS"/>
          <w:szCs w:val="24"/>
          <w:lang w:eastAsia="ar-SA"/>
        </w:rPr>
        <w:t>narea termenelor de solu</w:t>
      </w:r>
      <w:r w:rsidR="006D110D" w:rsidRPr="00051100">
        <w:rPr>
          <w:rFonts w:ascii="Trebuchet MS" w:hAnsi="Trebuchet MS"/>
          <w:szCs w:val="24"/>
          <w:lang w:eastAsia="ar-SA"/>
        </w:rPr>
        <w:t>ț</w:t>
      </w:r>
      <w:r w:rsidRPr="00051100">
        <w:rPr>
          <w:rFonts w:ascii="Trebuchet MS" w:hAnsi="Trebuchet MS"/>
          <w:szCs w:val="24"/>
          <w:lang w:eastAsia="ar-SA"/>
        </w:rPr>
        <w:t>ionare,</w:t>
      </w:r>
      <w:r w:rsidR="006D110D" w:rsidRPr="00051100">
        <w:rPr>
          <w:rFonts w:ascii="Trebuchet MS" w:hAnsi="Trebuchet MS"/>
          <w:szCs w:val="24"/>
          <w:lang w:eastAsia="ar-SA"/>
        </w:rPr>
        <w:t xml:space="preserve"> </w:t>
      </w:r>
      <w:r w:rsidRPr="00051100">
        <w:rPr>
          <w:rFonts w:ascii="Trebuchet MS" w:hAnsi="Trebuchet MS"/>
          <w:szCs w:val="24"/>
          <w:lang w:eastAsia="ar-SA"/>
        </w:rPr>
        <w:t>etc.</w:t>
      </w:r>
    </w:p>
    <w:p w14:paraId="6FA6EACA" w14:textId="5766087F" w:rsidR="00352FA8" w:rsidRPr="00051100" w:rsidRDefault="00352FA8" w:rsidP="00352FA8">
      <w:pPr>
        <w:spacing w:before="0"/>
        <w:rPr>
          <w:rFonts w:ascii="Trebuchet MS" w:hAnsi="Trebuchet MS"/>
          <w:szCs w:val="24"/>
          <w:lang w:eastAsia="ar-SA"/>
        </w:rPr>
      </w:pPr>
      <w:r w:rsidRPr="00051100">
        <w:rPr>
          <w:rFonts w:ascii="Trebuchet MS" w:hAnsi="Trebuchet MS"/>
          <w:szCs w:val="24"/>
          <w:lang w:eastAsia="ar-SA"/>
        </w:rPr>
        <w:t>Bazele de date locale se agreg</w:t>
      </w:r>
      <w:r w:rsidR="006D110D" w:rsidRPr="00051100">
        <w:rPr>
          <w:rFonts w:ascii="Trebuchet MS" w:hAnsi="Trebuchet MS"/>
          <w:szCs w:val="24"/>
          <w:lang w:eastAsia="ar-SA"/>
        </w:rPr>
        <w:t>ă</w:t>
      </w:r>
      <w:r w:rsidRPr="00051100">
        <w:rPr>
          <w:rFonts w:ascii="Trebuchet MS" w:hAnsi="Trebuchet MS"/>
          <w:szCs w:val="24"/>
          <w:lang w:eastAsia="ar-SA"/>
        </w:rPr>
        <w:t xml:space="preserve"> la nivel central DGTI conform OMF 280/2009.</w:t>
      </w:r>
    </w:p>
    <w:p w14:paraId="718A3C45" w14:textId="28AEED36" w:rsidR="00352FA8" w:rsidRPr="00051100" w:rsidRDefault="00352FA8" w:rsidP="00352FA8">
      <w:pPr>
        <w:spacing w:before="0"/>
        <w:rPr>
          <w:rFonts w:ascii="Trebuchet MS" w:eastAsia="Calibri" w:hAnsi="Trebuchet MS"/>
          <w:szCs w:val="24"/>
        </w:rPr>
      </w:pPr>
      <w:r w:rsidRPr="00051100">
        <w:rPr>
          <w:rFonts w:ascii="Trebuchet MS" w:hAnsi="Trebuchet MS"/>
          <w:szCs w:val="24"/>
        </w:rPr>
        <w:t xml:space="preserve">Sistemul informatic SERADN a fost implementat </w:t>
      </w:r>
      <w:r w:rsidR="006D110D" w:rsidRPr="00051100">
        <w:rPr>
          <w:rFonts w:ascii="Trebuchet MS" w:hAnsi="Trebuchet MS"/>
          <w:szCs w:val="24"/>
        </w:rPr>
        <w:t>î</w:t>
      </w:r>
      <w:r w:rsidRPr="00051100">
        <w:rPr>
          <w:rFonts w:ascii="Trebuchet MS" w:hAnsi="Trebuchet MS"/>
          <w:szCs w:val="24"/>
        </w:rPr>
        <w:t xml:space="preserve">n anul 2004 </w:t>
      </w:r>
      <w:r w:rsidR="006D110D" w:rsidRPr="00051100">
        <w:rPr>
          <w:rFonts w:ascii="Trebuchet MS" w:hAnsi="Trebuchet MS"/>
          <w:szCs w:val="24"/>
        </w:rPr>
        <w:t>ș</w:t>
      </w:r>
      <w:r w:rsidRPr="00051100">
        <w:rPr>
          <w:rFonts w:ascii="Trebuchet MS" w:hAnsi="Trebuchet MS"/>
          <w:szCs w:val="24"/>
        </w:rPr>
        <w:t>i este dezvoltat în tehnologie client – server Oracle 8.05, av</w:t>
      </w:r>
      <w:r w:rsidR="006D110D" w:rsidRPr="00051100">
        <w:rPr>
          <w:rFonts w:ascii="Trebuchet MS" w:hAnsi="Trebuchet MS"/>
          <w:szCs w:val="24"/>
        </w:rPr>
        <w:t>â</w:t>
      </w:r>
      <w:r w:rsidRPr="00051100">
        <w:rPr>
          <w:rFonts w:ascii="Trebuchet MS" w:hAnsi="Trebuchet MS"/>
          <w:szCs w:val="24"/>
        </w:rPr>
        <w:t>nd 252 de baze de date distribuite la nivelul organelor fiscale competente în administrarea contribuabililor gestionaţi de ANAF:</w:t>
      </w:r>
    </w:p>
    <w:p w14:paraId="5F370AB1" w14:textId="718FB8B3" w:rsidR="00352FA8" w:rsidRPr="00051100" w:rsidRDefault="00352FA8" w:rsidP="000973EB">
      <w:pPr>
        <w:numPr>
          <w:ilvl w:val="0"/>
          <w:numId w:val="173"/>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Direc</w:t>
      </w:r>
      <w:r w:rsidR="006D110D" w:rsidRPr="00051100">
        <w:rPr>
          <w:rFonts w:ascii="Trebuchet MS" w:eastAsia="Calibri" w:hAnsi="Trebuchet MS"/>
          <w:szCs w:val="24"/>
        </w:rPr>
        <w:t>ț</w:t>
      </w:r>
      <w:r w:rsidRPr="00051100">
        <w:rPr>
          <w:rFonts w:ascii="Trebuchet MS" w:eastAsia="Calibri" w:hAnsi="Trebuchet MS"/>
          <w:szCs w:val="24"/>
        </w:rPr>
        <w:t>ia general</w:t>
      </w:r>
      <w:r w:rsidR="006D110D" w:rsidRPr="00051100">
        <w:rPr>
          <w:rFonts w:ascii="Trebuchet MS" w:eastAsia="Calibri" w:hAnsi="Trebuchet MS"/>
          <w:szCs w:val="24"/>
        </w:rPr>
        <w:t>ă</w:t>
      </w:r>
      <w:r w:rsidRPr="00051100">
        <w:rPr>
          <w:rFonts w:ascii="Trebuchet MS" w:eastAsia="Calibri" w:hAnsi="Trebuchet MS"/>
          <w:szCs w:val="24"/>
        </w:rPr>
        <w:t xml:space="preserve"> de administrare a marilor contribuabili</w:t>
      </w:r>
    </w:p>
    <w:p w14:paraId="5DA20A3B" w14:textId="77777777" w:rsidR="00352FA8" w:rsidRPr="00051100" w:rsidRDefault="00352FA8" w:rsidP="000973EB">
      <w:pPr>
        <w:numPr>
          <w:ilvl w:val="0"/>
          <w:numId w:val="173"/>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lang w:val="fr-FR"/>
        </w:rPr>
        <w:t>Administra</w:t>
      </w:r>
      <w:r w:rsidRPr="00051100">
        <w:rPr>
          <w:rFonts w:ascii="Trebuchet MS" w:eastAsia="Calibri" w:hAnsi="Trebuchet MS"/>
          <w:szCs w:val="24"/>
        </w:rPr>
        <w:t>ția fiscală pentru contribuabili mijlocii a municipiului București</w:t>
      </w:r>
    </w:p>
    <w:p w14:paraId="2C6F62C9" w14:textId="22AA1266" w:rsidR="00352FA8" w:rsidRPr="00051100" w:rsidRDefault="00352FA8" w:rsidP="000973EB">
      <w:pPr>
        <w:numPr>
          <w:ilvl w:val="0"/>
          <w:numId w:val="173"/>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Administra</w:t>
      </w:r>
      <w:r w:rsidR="006D110D" w:rsidRPr="00051100">
        <w:rPr>
          <w:rFonts w:ascii="Trebuchet MS" w:eastAsia="Calibri" w:hAnsi="Trebuchet MS"/>
          <w:szCs w:val="24"/>
        </w:rPr>
        <w:t>ț</w:t>
      </w:r>
      <w:r w:rsidRPr="00051100">
        <w:rPr>
          <w:rFonts w:ascii="Trebuchet MS" w:eastAsia="Calibri" w:hAnsi="Trebuchet MS"/>
          <w:szCs w:val="24"/>
        </w:rPr>
        <w:t>iile finan</w:t>
      </w:r>
      <w:r w:rsidR="006D110D" w:rsidRPr="00051100">
        <w:rPr>
          <w:rFonts w:ascii="Trebuchet MS" w:eastAsia="Calibri" w:hAnsi="Trebuchet MS"/>
          <w:szCs w:val="24"/>
        </w:rPr>
        <w:t>ț</w:t>
      </w:r>
      <w:r w:rsidRPr="00051100">
        <w:rPr>
          <w:rFonts w:ascii="Trebuchet MS" w:eastAsia="Calibri" w:hAnsi="Trebuchet MS"/>
          <w:szCs w:val="24"/>
        </w:rPr>
        <w:t>elor publice jude</w:t>
      </w:r>
      <w:r w:rsidR="006D110D" w:rsidRPr="00051100">
        <w:rPr>
          <w:rFonts w:ascii="Trebuchet MS" w:eastAsia="Calibri" w:hAnsi="Trebuchet MS"/>
          <w:szCs w:val="24"/>
        </w:rPr>
        <w:t>ț</w:t>
      </w:r>
      <w:r w:rsidRPr="00051100">
        <w:rPr>
          <w:rFonts w:ascii="Trebuchet MS" w:eastAsia="Calibri" w:hAnsi="Trebuchet MS"/>
          <w:szCs w:val="24"/>
        </w:rPr>
        <w:t>ene</w:t>
      </w:r>
    </w:p>
    <w:p w14:paraId="482D7B55" w14:textId="39BD3A48" w:rsidR="00352FA8" w:rsidRPr="00051100" w:rsidRDefault="00352FA8" w:rsidP="000973EB">
      <w:pPr>
        <w:numPr>
          <w:ilvl w:val="0"/>
          <w:numId w:val="173"/>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Administra</w:t>
      </w:r>
      <w:r w:rsidR="006D110D" w:rsidRPr="00051100">
        <w:rPr>
          <w:rFonts w:ascii="Trebuchet MS" w:eastAsia="Calibri" w:hAnsi="Trebuchet MS"/>
          <w:szCs w:val="24"/>
        </w:rPr>
        <w:t>ț</w:t>
      </w:r>
      <w:r w:rsidRPr="00051100">
        <w:rPr>
          <w:rFonts w:ascii="Trebuchet MS" w:eastAsia="Calibri" w:hAnsi="Trebuchet MS"/>
          <w:szCs w:val="24"/>
        </w:rPr>
        <w:t>iile finan</w:t>
      </w:r>
      <w:r w:rsidR="006D110D" w:rsidRPr="00051100">
        <w:rPr>
          <w:rFonts w:ascii="Trebuchet MS" w:eastAsia="Calibri" w:hAnsi="Trebuchet MS"/>
          <w:szCs w:val="24"/>
        </w:rPr>
        <w:t>ț</w:t>
      </w:r>
      <w:r w:rsidRPr="00051100">
        <w:rPr>
          <w:rFonts w:ascii="Trebuchet MS" w:eastAsia="Calibri" w:hAnsi="Trebuchet MS"/>
          <w:szCs w:val="24"/>
        </w:rPr>
        <w:t xml:space="preserve">elor publice municipale </w:t>
      </w:r>
      <w:r w:rsidR="006D110D" w:rsidRPr="00051100">
        <w:rPr>
          <w:rFonts w:ascii="Trebuchet MS" w:eastAsia="Calibri" w:hAnsi="Trebuchet MS"/>
          <w:szCs w:val="24"/>
        </w:rPr>
        <w:t>ș</w:t>
      </w:r>
      <w:r w:rsidRPr="00051100">
        <w:rPr>
          <w:rFonts w:ascii="Trebuchet MS" w:eastAsia="Calibri" w:hAnsi="Trebuchet MS"/>
          <w:szCs w:val="24"/>
        </w:rPr>
        <w:t>i or</w:t>
      </w:r>
      <w:r w:rsidR="006D110D" w:rsidRPr="00051100">
        <w:rPr>
          <w:rFonts w:ascii="Trebuchet MS" w:eastAsia="Calibri" w:hAnsi="Trebuchet MS"/>
          <w:szCs w:val="24"/>
        </w:rPr>
        <w:t>ăș</w:t>
      </w:r>
      <w:r w:rsidRPr="00051100">
        <w:rPr>
          <w:rFonts w:ascii="Trebuchet MS" w:eastAsia="Calibri" w:hAnsi="Trebuchet MS"/>
          <w:szCs w:val="24"/>
        </w:rPr>
        <w:t>ene</w:t>
      </w:r>
      <w:r w:rsidR="006D110D" w:rsidRPr="00051100">
        <w:rPr>
          <w:rFonts w:ascii="Trebuchet MS" w:eastAsia="Calibri" w:hAnsi="Trebuchet MS"/>
          <w:szCs w:val="24"/>
        </w:rPr>
        <w:t>ș</w:t>
      </w:r>
      <w:r w:rsidRPr="00051100">
        <w:rPr>
          <w:rFonts w:ascii="Trebuchet MS" w:eastAsia="Calibri" w:hAnsi="Trebuchet MS"/>
          <w:szCs w:val="24"/>
        </w:rPr>
        <w:t xml:space="preserve">ti </w:t>
      </w:r>
    </w:p>
    <w:p w14:paraId="558F097C" w14:textId="25C7D483" w:rsidR="0082506A" w:rsidRPr="00051100" w:rsidRDefault="0082506A" w:rsidP="000973EB">
      <w:pPr>
        <w:numPr>
          <w:ilvl w:val="0"/>
          <w:numId w:val="173"/>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Birouri fiscale comunale</w:t>
      </w:r>
    </w:p>
    <w:p w14:paraId="13E13C34" w14:textId="45D08B44" w:rsidR="00352FA8" w:rsidRPr="00051100" w:rsidRDefault="00352FA8" w:rsidP="000973EB">
      <w:pPr>
        <w:numPr>
          <w:ilvl w:val="0"/>
          <w:numId w:val="173"/>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Administra</w:t>
      </w:r>
      <w:r w:rsidR="006D110D" w:rsidRPr="00051100">
        <w:rPr>
          <w:rFonts w:ascii="Trebuchet MS" w:eastAsia="Calibri" w:hAnsi="Trebuchet MS"/>
          <w:szCs w:val="24"/>
        </w:rPr>
        <w:t>ț</w:t>
      </w:r>
      <w:r w:rsidRPr="00051100">
        <w:rPr>
          <w:rFonts w:ascii="Trebuchet MS" w:eastAsia="Calibri" w:hAnsi="Trebuchet MS"/>
          <w:szCs w:val="24"/>
        </w:rPr>
        <w:t>iile finan</w:t>
      </w:r>
      <w:r w:rsidR="006D110D" w:rsidRPr="00051100">
        <w:rPr>
          <w:rFonts w:ascii="Trebuchet MS" w:eastAsia="Calibri" w:hAnsi="Trebuchet MS"/>
          <w:szCs w:val="24"/>
        </w:rPr>
        <w:t>ț</w:t>
      </w:r>
      <w:r w:rsidRPr="00051100">
        <w:rPr>
          <w:rFonts w:ascii="Trebuchet MS" w:eastAsia="Calibri" w:hAnsi="Trebuchet MS"/>
          <w:szCs w:val="24"/>
        </w:rPr>
        <w:t>elor publice ale sectoarelor municipiului Bucure</w:t>
      </w:r>
      <w:r w:rsidR="006D110D" w:rsidRPr="00051100">
        <w:rPr>
          <w:rFonts w:ascii="Trebuchet MS" w:eastAsia="Calibri" w:hAnsi="Trebuchet MS"/>
          <w:szCs w:val="24"/>
        </w:rPr>
        <w:t>ș</w:t>
      </w:r>
      <w:r w:rsidRPr="00051100">
        <w:rPr>
          <w:rFonts w:ascii="Trebuchet MS" w:eastAsia="Calibri" w:hAnsi="Trebuchet MS"/>
          <w:szCs w:val="24"/>
        </w:rPr>
        <w:t>ti</w:t>
      </w:r>
    </w:p>
    <w:p w14:paraId="42CF65F1" w14:textId="594DC796" w:rsidR="00352FA8" w:rsidRPr="00051100" w:rsidRDefault="00352FA8" w:rsidP="000973EB">
      <w:pPr>
        <w:numPr>
          <w:ilvl w:val="0"/>
          <w:numId w:val="173"/>
        </w:numPr>
        <w:tabs>
          <w:tab w:val="left" w:pos="900"/>
        </w:tabs>
        <w:suppressAutoHyphens w:val="0"/>
        <w:spacing w:before="0"/>
        <w:contextualSpacing/>
        <w:rPr>
          <w:rFonts w:ascii="Trebuchet MS" w:eastAsia="Calibri" w:hAnsi="Trebuchet MS"/>
          <w:szCs w:val="24"/>
        </w:rPr>
      </w:pPr>
      <w:r w:rsidRPr="00051100">
        <w:rPr>
          <w:rFonts w:ascii="Trebuchet MS" w:eastAsia="Calibri" w:hAnsi="Trebuchet MS"/>
          <w:szCs w:val="24"/>
        </w:rPr>
        <w:t>Serviciul Reprezentan</w:t>
      </w:r>
      <w:r w:rsidR="006D110D" w:rsidRPr="00051100">
        <w:rPr>
          <w:rFonts w:ascii="Trebuchet MS" w:eastAsia="Calibri" w:hAnsi="Trebuchet MS"/>
          <w:szCs w:val="24"/>
        </w:rPr>
        <w:t>ț</w:t>
      </w:r>
      <w:r w:rsidRPr="00051100">
        <w:rPr>
          <w:rFonts w:ascii="Trebuchet MS" w:eastAsia="Calibri" w:hAnsi="Trebuchet MS"/>
          <w:szCs w:val="24"/>
        </w:rPr>
        <w:t>e Str</w:t>
      </w:r>
      <w:r w:rsidR="006D110D" w:rsidRPr="00051100">
        <w:rPr>
          <w:rFonts w:ascii="Trebuchet MS" w:eastAsia="Calibri" w:hAnsi="Trebuchet MS"/>
          <w:szCs w:val="24"/>
        </w:rPr>
        <w:t>ă</w:t>
      </w:r>
      <w:r w:rsidRPr="00051100">
        <w:rPr>
          <w:rFonts w:ascii="Trebuchet MS" w:eastAsia="Calibri" w:hAnsi="Trebuchet MS"/>
          <w:szCs w:val="24"/>
        </w:rPr>
        <w:t xml:space="preserve">ine, Ambasade </w:t>
      </w:r>
      <w:r w:rsidR="006D110D" w:rsidRPr="00051100">
        <w:rPr>
          <w:rFonts w:ascii="Trebuchet MS" w:eastAsia="Calibri" w:hAnsi="Trebuchet MS"/>
          <w:szCs w:val="24"/>
        </w:rPr>
        <w:t>ș</w:t>
      </w:r>
      <w:r w:rsidRPr="00051100">
        <w:rPr>
          <w:rFonts w:ascii="Trebuchet MS" w:eastAsia="Calibri" w:hAnsi="Trebuchet MS"/>
          <w:szCs w:val="24"/>
        </w:rPr>
        <w:t>i Administrare a Contribuabililor Nereziden</w:t>
      </w:r>
      <w:r w:rsidR="006D110D" w:rsidRPr="00051100">
        <w:rPr>
          <w:rFonts w:ascii="Trebuchet MS" w:eastAsia="Calibri" w:hAnsi="Trebuchet MS"/>
          <w:szCs w:val="24"/>
        </w:rPr>
        <w:t>ț</w:t>
      </w:r>
      <w:r w:rsidRPr="00051100">
        <w:rPr>
          <w:rFonts w:ascii="Trebuchet MS" w:eastAsia="Calibri" w:hAnsi="Trebuchet MS"/>
          <w:szCs w:val="24"/>
        </w:rPr>
        <w:t>i din cadrul DGRFP Bucure</w:t>
      </w:r>
      <w:r w:rsidR="006D110D" w:rsidRPr="00051100">
        <w:rPr>
          <w:rFonts w:ascii="Trebuchet MS" w:eastAsia="Calibri" w:hAnsi="Trebuchet MS"/>
          <w:szCs w:val="24"/>
        </w:rPr>
        <w:t>ș</w:t>
      </w:r>
      <w:r w:rsidRPr="00051100">
        <w:rPr>
          <w:rFonts w:ascii="Trebuchet MS" w:eastAsia="Calibri" w:hAnsi="Trebuchet MS"/>
          <w:szCs w:val="24"/>
        </w:rPr>
        <w:t>ti</w:t>
      </w:r>
    </w:p>
    <w:p w14:paraId="29869A3B" w14:textId="0212EB0C" w:rsidR="00352FA8" w:rsidRPr="00051100" w:rsidRDefault="00352FA8" w:rsidP="00352FA8">
      <w:pPr>
        <w:spacing w:before="0"/>
        <w:rPr>
          <w:rFonts w:ascii="Trebuchet MS" w:hAnsi="Trebuchet MS"/>
          <w:szCs w:val="24"/>
          <w:lang w:val="it-IT"/>
        </w:rPr>
      </w:pPr>
      <w:r w:rsidRPr="00051100">
        <w:rPr>
          <w:rFonts w:ascii="Trebuchet MS" w:hAnsi="Trebuchet MS"/>
          <w:szCs w:val="24"/>
          <w:lang w:val="it-IT" w:eastAsia="en-US"/>
        </w:rPr>
        <w:t>Spa</w:t>
      </w:r>
      <w:r w:rsidR="006D110D" w:rsidRPr="00051100">
        <w:rPr>
          <w:rFonts w:ascii="Trebuchet MS" w:hAnsi="Trebuchet MS"/>
          <w:szCs w:val="24"/>
          <w:lang w:val="it-IT" w:eastAsia="en-US"/>
        </w:rPr>
        <w:t>ț</w:t>
      </w:r>
      <w:r w:rsidRPr="00051100">
        <w:rPr>
          <w:rFonts w:ascii="Trebuchet MS" w:hAnsi="Trebuchet MS"/>
          <w:szCs w:val="24"/>
          <w:lang w:val="it-IT" w:eastAsia="en-US"/>
        </w:rPr>
        <w:t>iul ocupat de baza de date este comun cu cel al aplica</w:t>
      </w:r>
      <w:r w:rsidR="006D110D" w:rsidRPr="00051100">
        <w:rPr>
          <w:rFonts w:ascii="Trebuchet MS" w:hAnsi="Trebuchet MS"/>
          <w:szCs w:val="24"/>
          <w:lang w:val="it-IT" w:eastAsia="en-US"/>
        </w:rPr>
        <w:t>ț</w:t>
      </w:r>
      <w:r w:rsidRPr="00051100">
        <w:rPr>
          <w:rFonts w:ascii="Trebuchet MS" w:hAnsi="Trebuchet MS"/>
          <w:szCs w:val="24"/>
          <w:lang w:val="it-IT" w:eastAsia="en-US"/>
        </w:rPr>
        <w:t>iei SERADA, dimensiunea acestor baze de date este de 80 GB, aplicaţia SERADN fiind accesat</w:t>
      </w:r>
      <w:r w:rsidR="006D110D" w:rsidRPr="00051100">
        <w:rPr>
          <w:rFonts w:ascii="Trebuchet MS" w:hAnsi="Trebuchet MS"/>
          <w:szCs w:val="24"/>
          <w:lang w:val="it-IT" w:eastAsia="en-US"/>
        </w:rPr>
        <w:t>ă</w:t>
      </w:r>
      <w:r w:rsidRPr="00051100">
        <w:rPr>
          <w:rFonts w:ascii="Trebuchet MS" w:hAnsi="Trebuchet MS"/>
          <w:szCs w:val="24"/>
          <w:lang w:val="it-IT" w:eastAsia="en-US"/>
        </w:rPr>
        <w:t xml:space="preserve"> de 2000 utilizatori.</w:t>
      </w:r>
    </w:p>
    <w:p w14:paraId="2BD78E72" w14:textId="77777777" w:rsidR="00352FA8" w:rsidRPr="00051100" w:rsidRDefault="00352FA8" w:rsidP="00352FA8">
      <w:pPr>
        <w:spacing w:before="0"/>
        <w:rPr>
          <w:rFonts w:ascii="Trebuchet MS" w:hAnsi="Trebuchet MS"/>
          <w:szCs w:val="24"/>
        </w:rPr>
      </w:pPr>
    </w:p>
    <w:p w14:paraId="07806A0F" w14:textId="77777777"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Instrumentele de dezvoltare folosite sunt :</w:t>
      </w:r>
    </w:p>
    <w:p w14:paraId="64716F3A" w14:textId="77777777"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 xml:space="preserve">Oracle Developer 2000: </w:t>
      </w:r>
    </w:p>
    <w:p w14:paraId="6EC50399" w14:textId="77777777"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ab/>
        <w:t xml:space="preserve">Form Builder, Form Compiler, Form Runtime </w:t>
      </w:r>
    </w:p>
    <w:p w14:paraId="1727E445" w14:textId="77777777"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ab/>
        <w:t xml:space="preserve">Report Builder, Report Compiler, Report Runtime </w:t>
      </w:r>
    </w:p>
    <w:p w14:paraId="706CDCE4" w14:textId="77777777"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ab/>
        <w:t>Procedure Builder</w:t>
      </w:r>
    </w:p>
    <w:p w14:paraId="1B630F04" w14:textId="77777777"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ab/>
        <w:t>Query Builder</w:t>
      </w:r>
    </w:p>
    <w:p w14:paraId="4243CD6B" w14:textId="77777777"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ab/>
        <w:t>Schema Builder</w:t>
      </w:r>
    </w:p>
    <w:p w14:paraId="3E2C47DB" w14:textId="77777777"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Designer 2000</w:t>
      </w:r>
    </w:p>
    <w:p w14:paraId="43CD690F" w14:textId="77777777"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Sqlplus 8.0</w:t>
      </w:r>
    </w:p>
    <w:p w14:paraId="3A444FBF" w14:textId="77777777" w:rsidR="00352FA8" w:rsidRPr="00051100" w:rsidRDefault="00352FA8" w:rsidP="00352FA8">
      <w:pPr>
        <w:tabs>
          <w:tab w:val="left" w:pos="900"/>
        </w:tabs>
        <w:spacing w:before="0"/>
        <w:rPr>
          <w:rFonts w:ascii="Trebuchet MS" w:eastAsia="Calibri" w:hAnsi="Trebuchet MS"/>
          <w:szCs w:val="24"/>
        </w:rPr>
      </w:pPr>
      <w:r w:rsidRPr="00051100">
        <w:rPr>
          <w:rFonts w:ascii="Trebuchet MS" w:eastAsia="Calibri" w:hAnsi="Trebuchet MS"/>
          <w:szCs w:val="24"/>
        </w:rPr>
        <w:t>Utililare: Sqlloader, Import, Export</w:t>
      </w:r>
    </w:p>
    <w:p w14:paraId="69B4306B" w14:textId="5C1F7BF6" w:rsidR="00352FA8" w:rsidRPr="00051100" w:rsidRDefault="00352FA8" w:rsidP="00352FA8">
      <w:pPr>
        <w:pStyle w:val="Heading2"/>
        <w:numPr>
          <w:ilvl w:val="0"/>
          <w:numId w:val="0"/>
        </w:numPr>
        <w:rPr>
          <w:rFonts w:ascii="Trebuchet MS" w:hAnsi="Trebuchet MS"/>
          <w:b w:val="0"/>
          <w:i w:val="0"/>
          <w:szCs w:val="24"/>
          <w:lang w:val="it-IT"/>
        </w:rPr>
      </w:pPr>
      <w:bookmarkStart w:id="700" w:name="_Toc77935043"/>
      <w:bookmarkStart w:id="701" w:name="_Toc76025694"/>
      <w:bookmarkStart w:id="702" w:name="_Toc124724653"/>
      <w:bookmarkStart w:id="703" w:name="_Toc125022096"/>
      <w:r w:rsidRPr="00051100">
        <w:rPr>
          <w:rFonts w:ascii="Trebuchet MS" w:hAnsi="Trebuchet MS" w:cs="Arial"/>
          <w:i w:val="0"/>
          <w:szCs w:val="24"/>
        </w:rPr>
        <w:t>Func</w:t>
      </w:r>
      <w:r w:rsidR="007B5EB3" w:rsidRPr="00051100">
        <w:rPr>
          <w:rFonts w:ascii="Trebuchet MS" w:hAnsi="Trebuchet MS" w:cs="Arial"/>
          <w:i w:val="0"/>
          <w:szCs w:val="24"/>
        </w:rPr>
        <w:t>ț</w:t>
      </w:r>
      <w:r w:rsidRPr="00051100">
        <w:rPr>
          <w:rFonts w:ascii="Trebuchet MS" w:hAnsi="Trebuchet MS" w:cs="Arial"/>
          <w:i w:val="0"/>
          <w:szCs w:val="24"/>
        </w:rPr>
        <w:t>ionalit</w:t>
      </w:r>
      <w:r w:rsidR="007B5EB3" w:rsidRPr="00051100">
        <w:rPr>
          <w:rFonts w:ascii="Trebuchet MS" w:hAnsi="Trebuchet MS" w:cs="Arial"/>
          <w:i w:val="0"/>
          <w:szCs w:val="24"/>
        </w:rPr>
        <w:t>ăț</w:t>
      </w:r>
      <w:r w:rsidRPr="00051100">
        <w:rPr>
          <w:rFonts w:ascii="Trebuchet MS" w:hAnsi="Trebuchet MS" w:cs="Arial"/>
          <w:i w:val="0"/>
          <w:szCs w:val="24"/>
        </w:rPr>
        <w:t xml:space="preserve">i  </w:t>
      </w:r>
      <w:r w:rsidRPr="00051100">
        <w:rPr>
          <w:rFonts w:ascii="Trebuchet MS" w:hAnsi="Trebuchet MS" w:cs="Arial"/>
          <w:i w:val="0"/>
          <w:szCs w:val="24"/>
          <w:lang w:val="it-IT"/>
        </w:rPr>
        <w:t>SERADN</w:t>
      </w:r>
      <w:r w:rsidRPr="00051100">
        <w:rPr>
          <w:rFonts w:ascii="Trebuchet MS" w:hAnsi="Trebuchet MS"/>
          <w:b w:val="0"/>
          <w:i w:val="0"/>
          <w:szCs w:val="24"/>
          <w:lang w:val="it-IT"/>
        </w:rPr>
        <w:t xml:space="preserve"> :</w:t>
      </w:r>
      <w:bookmarkEnd w:id="700"/>
      <w:bookmarkEnd w:id="701"/>
      <w:bookmarkEnd w:id="702"/>
      <w:bookmarkEnd w:id="703"/>
    </w:p>
    <w:p w14:paraId="40B27780" w14:textId="77777777" w:rsidR="00352FA8" w:rsidRPr="00051100" w:rsidRDefault="00352FA8" w:rsidP="00352FA8">
      <w:pPr>
        <w:ind w:left="2520" w:firstLine="720"/>
        <w:rPr>
          <w:rFonts w:ascii="Trebuchet MS" w:hAnsi="Trebuchet MS"/>
          <w:szCs w:val="24"/>
        </w:rPr>
      </w:pPr>
    </w:p>
    <w:p w14:paraId="199F424B" w14:textId="14980C79" w:rsidR="00352FA8" w:rsidRPr="00051100" w:rsidRDefault="00352FA8" w:rsidP="00352FA8">
      <w:pPr>
        <w:spacing w:before="0"/>
        <w:rPr>
          <w:rFonts w:ascii="Trebuchet MS" w:eastAsia="Calibri" w:hAnsi="Trebuchet MS" w:cs="Arial"/>
          <w:szCs w:val="24"/>
        </w:rPr>
      </w:pPr>
      <w:r w:rsidRPr="00051100">
        <w:rPr>
          <w:rFonts w:ascii="Trebuchet MS" w:hAnsi="Trebuchet MS" w:cs="Times New Roman"/>
          <w:szCs w:val="24"/>
        </w:rPr>
        <w:t>1. P</w:t>
      </w:r>
      <w:r w:rsidRPr="00051100">
        <w:rPr>
          <w:rFonts w:ascii="Trebuchet MS" w:eastAsia="Calibri" w:hAnsi="Trebuchet MS" w:cs="Arial"/>
          <w:szCs w:val="24"/>
        </w:rPr>
        <w:t xml:space="preserve">reluarea informațiilor din </w:t>
      </w:r>
      <w:r w:rsidRPr="00051100">
        <w:rPr>
          <w:rFonts w:ascii="Trebuchet MS" w:hAnsi="Trebuchet MS" w:cs="Arial"/>
          <w:szCs w:val="24"/>
        </w:rPr>
        <w:t>baza de date special</w:t>
      </w:r>
      <w:r w:rsidR="007B5EB3" w:rsidRPr="00051100">
        <w:rPr>
          <w:rFonts w:ascii="Trebuchet MS" w:hAnsi="Trebuchet MS" w:cs="Arial"/>
          <w:szCs w:val="24"/>
        </w:rPr>
        <w:t>ă,</w:t>
      </w:r>
      <w:r w:rsidRPr="00051100">
        <w:rPr>
          <w:rFonts w:ascii="Trebuchet MS" w:hAnsi="Trebuchet MS" w:cs="Arial"/>
          <w:szCs w:val="24"/>
        </w:rPr>
        <w:t xml:space="preserve"> privind riscul de rambursare necuvenită a TVA;</w:t>
      </w:r>
    </w:p>
    <w:p w14:paraId="0DBEF417" w14:textId="5AAFD965" w:rsidR="00352FA8" w:rsidRPr="00051100" w:rsidRDefault="00352FA8" w:rsidP="00352FA8">
      <w:pPr>
        <w:tabs>
          <w:tab w:val="left" w:pos="900"/>
        </w:tabs>
        <w:rPr>
          <w:rFonts w:ascii="Trebuchet MS" w:hAnsi="Trebuchet MS"/>
          <w:szCs w:val="24"/>
        </w:rPr>
      </w:pPr>
      <w:r w:rsidRPr="00051100">
        <w:rPr>
          <w:rFonts w:ascii="Trebuchet MS" w:eastAsia="Calibri" w:hAnsi="Trebuchet MS" w:cs="Arial"/>
          <w:szCs w:val="24"/>
        </w:rPr>
        <w:t xml:space="preserve">2. Preluarea informațiilor din </w:t>
      </w:r>
      <w:r w:rsidRPr="00051100">
        <w:rPr>
          <w:rFonts w:ascii="Trebuchet MS" w:hAnsi="Trebuchet MS" w:cs="Arial"/>
          <w:szCs w:val="24"/>
        </w:rPr>
        <w:t>baza de date specială privind persoanele impozabile înregistrate în scopuri de TVA</w:t>
      </w:r>
      <w:r w:rsidR="007B5EB3" w:rsidRPr="00051100">
        <w:rPr>
          <w:rFonts w:ascii="Trebuchet MS" w:hAnsi="Trebuchet MS" w:cs="Arial"/>
          <w:szCs w:val="24"/>
        </w:rPr>
        <w:t>,</w:t>
      </w:r>
      <w:r w:rsidRPr="00051100">
        <w:rPr>
          <w:rFonts w:ascii="Trebuchet MS" w:hAnsi="Trebuchet MS" w:cs="Arial"/>
          <w:szCs w:val="24"/>
        </w:rPr>
        <w:t xml:space="preserve"> pentru care a fost declanşată procedura de lichidare voluntară sau a fost deschisă procedura de insolvenţă</w:t>
      </w:r>
      <w:r w:rsidR="00C1187F" w:rsidRPr="00051100">
        <w:rPr>
          <w:rFonts w:ascii="Trebuchet MS" w:hAnsi="Trebuchet MS" w:cs="Arial"/>
          <w:szCs w:val="24"/>
        </w:rPr>
        <w:t>;</w:t>
      </w:r>
    </w:p>
    <w:p w14:paraId="71A6DCB6" w14:textId="486F4412" w:rsidR="00352FA8" w:rsidRPr="00051100" w:rsidRDefault="00352FA8" w:rsidP="00352FA8">
      <w:pPr>
        <w:tabs>
          <w:tab w:val="left" w:pos="900"/>
        </w:tabs>
        <w:rPr>
          <w:rFonts w:ascii="Trebuchet MS" w:hAnsi="Trebuchet MS"/>
          <w:szCs w:val="24"/>
        </w:rPr>
      </w:pPr>
      <w:r w:rsidRPr="00051100">
        <w:rPr>
          <w:rFonts w:ascii="Trebuchet MS" w:hAnsi="Trebuchet MS"/>
          <w:szCs w:val="24"/>
        </w:rPr>
        <w:t>3.Identificarea situației în care contribuabilul/plătitorul are  infracțiuni înscrise în cazierul fiscal;</w:t>
      </w:r>
    </w:p>
    <w:p w14:paraId="6F933416" w14:textId="5EC5C1C8" w:rsidR="0082506A" w:rsidRPr="00051100" w:rsidRDefault="0082506A" w:rsidP="00352FA8">
      <w:pPr>
        <w:tabs>
          <w:tab w:val="left" w:pos="900"/>
        </w:tabs>
        <w:rPr>
          <w:rFonts w:ascii="Trebuchet MS" w:hAnsi="Trebuchet MS"/>
          <w:szCs w:val="24"/>
        </w:rPr>
      </w:pPr>
      <w:r w:rsidRPr="00051100">
        <w:rPr>
          <w:rFonts w:ascii="Trebuchet MS" w:hAnsi="Trebuchet MS"/>
          <w:szCs w:val="24"/>
        </w:rPr>
        <w:t>4. Identificarea situației în care DNOR supus analizei este primul DNOR depus după înregistrarea în scopuri de TVA (pentru contribuabilii mici).</w:t>
      </w:r>
    </w:p>
    <w:p w14:paraId="296E2176" w14:textId="28233927" w:rsidR="00352FA8" w:rsidRPr="00051100" w:rsidRDefault="0082506A" w:rsidP="00352FA8">
      <w:pPr>
        <w:tabs>
          <w:tab w:val="left" w:pos="900"/>
        </w:tabs>
        <w:rPr>
          <w:rFonts w:ascii="Trebuchet MS" w:hAnsi="Trebuchet MS" w:cs="Arial"/>
          <w:szCs w:val="24"/>
        </w:rPr>
      </w:pPr>
      <w:r w:rsidRPr="00051100">
        <w:rPr>
          <w:rFonts w:ascii="Trebuchet MS" w:hAnsi="Trebuchet MS"/>
          <w:szCs w:val="24"/>
        </w:rPr>
        <w:t>5</w:t>
      </w:r>
      <w:r w:rsidR="00352FA8" w:rsidRPr="00051100">
        <w:rPr>
          <w:rFonts w:ascii="Trebuchet MS" w:hAnsi="Trebuchet MS"/>
          <w:szCs w:val="24"/>
        </w:rPr>
        <w:t>.Identificarea situației în care soldul sumei negative de TVA provine dintr-un număr de perioade mai mare decat numărul perioadelor de raportare utilizate într-o perioadă de 12 luni (pentru contribuabilii mici);</w:t>
      </w:r>
    </w:p>
    <w:p w14:paraId="010682B7" w14:textId="6A5453AC" w:rsidR="00352FA8" w:rsidRPr="00051100" w:rsidRDefault="0082506A" w:rsidP="00352FA8">
      <w:pPr>
        <w:spacing w:before="0"/>
        <w:rPr>
          <w:rFonts w:ascii="Trebuchet MS" w:hAnsi="Trebuchet MS" w:cs="Arial"/>
          <w:szCs w:val="24"/>
        </w:rPr>
      </w:pPr>
      <w:r w:rsidRPr="00051100">
        <w:rPr>
          <w:rFonts w:ascii="Trebuchet MS" w:hAnsi="Trebuchet MS" w:cs="Arial"/>
          <w:szCs w:val="24"/>
        </w:rPr>
        <w:t>6</w:t>
      </w:r>
      <w:r w:rsidR="00352FA8" w:rsidRPr="00051100">
        <w:rPr>
          <w:rFonts w:ascii="Trebuchet MS" w:hAnsi="Trebuchet MS" w:cs="Arial"/>
          <w:szCs w:val="24"/>
        </w:rPr>
        <w:t>. Evaluare Deconturi T.V.A</w:t>
      </w:r>
    </w:p>
    <w:p w14:paraId="71D14799" w14:textId="631C2199" w:rsidR="00352FA8" w:rsidRPr="00051100" w:rsidRDefault="00352FA8" w:rsidP="000973EB">
      <w:pPr>
        <w:numPr>
          <w:ilvl w:val="0"/>
          <w:numId w:val="179"/>
        </w:numPr>
        <w:tabs>
          <w:tab w:val="left" w:pos="720"/>
          <w:tab w:val="left" w:pos="6861"/>
        </w:tabs>
        <w:spacing w:before="0"/>
        <w:ind w:left="720" w:hanging="360"/>
        <w:jc w:val="left"/>
        <w:rPr>
          <w:rFonts w:ascii="Trebuchet MS" w:hAnsi="Trebuchet MS" w:cs="Arial"/>
          <w:szCs w:val="24"/>
        </w:rPr>
      </w:pPr>
      <w:r w:rsidRPr="00051100">
        <w:rPr>
          <w:rFonts w:ascii="Trebuchet MS" w:hAnsi="Trebuchet MS" w:cs="Arial"/>
          <w:szCs w:val="24"/>
        </w:rPr>
        <w:t>Preluare coduri fiscale cu cazier fiscal</w:t>
      </w:r>
      <w:r w:rsidR="00C1187F" w:rsidRPr="00051100">
        <w:rPr>
          <w:rFonts w:ascii="Trebuchet MS" w:hAnsi="Trebuchet MS" w:cs="Arial"/>
          <w:szCs w:val="24"/>
        </w:rPr>
        <w:t>;</w:t>
      </w:r>
    </w:p>
    <w:p w14:paraId="04B49D5E" w14:textId="742868DB" w:rsidR="00352FA8" w:rsidRPr="00051100" w:rsidRDefault="00352FA8" w:rsidP="000973EB">
      <w:pPr>
        <w:numPr>
          <w:ilvl w:val="0"/>
          <w:numId w:val="179"/>
        </w:numPr>
        <w:tabs>
          <w:tab w:val="left" w:pos="720"/>
          <w:tab w:val="left" w:pos="6861"/>
        </w:tabs>
        <w:spacing w:before="0"/>
        <w:ind w:left="720" w:hanging="360"/>
        <w:jc w:val="left"/>
        <w:rPr>
          <w:rFonts w:ascii="Trebuchet MS" w:hAnsi="Trebuchet MS" w:cs="Arial"/>
          <w:szCs w:val="24"/>
        </w:rPr>
      </w:pPr>
      <w:r w:rsidRPr="00051100">
        <w:rPr>
          <w:rFonts w:ascii="Trebuchet MS" w:hAnsi="Trebuchet MS" w:cs="Arial"/>
          <w:szCs w:val="24"/>
        </w:rPr>
        <w:t>Selectarea, clasificarea, distribuirea DNOR</w:t>
      </w:r>
      <w:r w:rsidR="00C1187F" w:rsidRPr="00051100">
        <w:rPr>
          <w:rFonts w:ascii="Trebuchet MS" w:hAnsi="Trebuchet MS" w:cs="Arial"/>
          <w:szCs w:val="24"/>
        </w:rPr>
        <w:t>;</w:t>
      </w:r>
    </w:p>
    <w:p w14:paraId="2005C3A4" w14:textId="401AEAC4" w:rsidR="00352FA8" w:rsidRPr="00051100" w:rsidRDefault="00352FA8" w:rsidP="000973EB">
      <w:pPr>
        <w:numPr>
          <w:ilvl w:val="0"/>
          <w:numId w:val="179"/>
        </w:numPr>
        <w:tabs>
          <w:tab w:val="left" w:pos="720"/>
          <w:tab w:val="left" w:pos="6861"/>
        </w:tabs>
        <w:spacing w:before="0"/>
        <w:ind w:left="720" w:hanging="360"/>
        <w:jc w:val="left"/>
        <w:rPr>
          <w:rFonts w:ascii="Trebuchet MS" w:hAnsi="Trebuchet MS" w:cs="Arial"/>
          <w:szCs w:val="24"/>
        </w:rPr>
      </w:pPr>
      <w:r w:rsidRPr="00051100">
        <w:rPr>
          <w:rFonts w:ascii="Trebuchet MS" w:hAnsi="Trebuchet MS" w:cs="Arial"/>
          <w:szCs w:val="24"/>
        </w:rPr>
        <w:t>Referat de analiz</w:t>
      </w:r>
      <w:r w:rsidR="007B5EB3" w:rsidRPr="00051100">
        <w:rPr>
          <w:rFonts w:ascii="Trebuchet MS" w:hAnsi="Trebuchet MS" w:cs="Arial"/>
          <w:szCs w:val="24"/>
        </w:rPr>
        <w:t>ă</w:t>
      </w:r>
      <w:r w:rsidRPr="00051100">
        <w:rPr>
          <w:rFonts w:ascii="Trebuchet MS" w:hAnsi="Trebuchet MS" w:cs="Arial"/>
          <w:szCs w:val="24"/>
        </w:rPr>
        <w:t xml:space="preserve"> DNOR</w:t>
      </w:r>
      <w:r w:rsidR="00C1187F" w:rsidRPr="00051100">
        <w:rPr>
          <w:rFonts w:ascii="Trebuchet MS" w:hAnsi="Trebuchet MS" w:cs="Arial"/>
          <w:szCs w:val="24"/>
        </w:rPr>
        <w:t>;</w:t>
      </w:r>
    </w:p>
    <w:p w14:paraId="182F2FAA" w14:textId="10387295" w:rsidR="00352FA8" w:rsidRPr="00051100" w:rsidRDefault="00352FA8" w:rsidP="000973EB">
      <w:pPr>
        <w:numPr>
          <w:ilvl w:val="0"/>
          <w:numId w:val="179"/>
        </w:numPr>
        <w:tabs>
          <w:tab w:val="left" w:pos="720"/>
          <w:tab w:val="left" w:pos="6861"/>
        </w:tabs>
        <w:spacing w:before="0"/>
        <w:ind w:left="720" w:hanging="360"/>
        <w:jc w:val="left"/>
        <w:rPr>
          <w:rFonts w:ascii="Trebuchet MS" w:hAnsi="Trebuchet MS" w:cs="Arial"/>
          <w:szCs w:val="24"/>
        </w:rPr>
      </w:pPr>
      <w:r w:rsidRPr="00051100">
        <w:rPr>
          <w:rFonts w:ascii="Trebuchet MS" w:hAnsi="Trebuchet MS" w:cs="Arial"/>
          <w:szCs w:val="24"/>
        </w:rPr>
        <w:t>Elaborare Fişa privind reconstituirea sumei negative de TVA</w:t>
      </w:r>
      <w:r w:rsidR="00C1187F" w:rsidRPr="00051100">
        <w:rPr>
          <w:rFonts w:ascii="Trebuchet MS" w:hAnsi="Trebuchet MS" w:cs="Arial"/>
          <w:szCs w:val="24"/>
        </w:rPr>
        <w:t>;</w:t>
      </w:r>
    </w:p>
    <w:p w14:paraId="6544525D" w14:textId="0609FA54" w:rsidR="00352FA8" w:rsidRPr="00051100" w:rsidRDefault="00352FA8" w:rsidP="000973EB">
      <w:pPr>
        <w:numPr>
          <w:ilvl w:val="0"/>
          <w:numId w:val="179"/>
        </w:numPr>
        <w:tabs>
          <w:tab w:val="left" w:pos="720"/>
          <w:tab w:val="left" w:pos="6861"/>
        </w:tabs>
        <w:spacing w:before="0"/>
        <w:ind w:left="720" w:hanging="360"/>
        <w:jc w:val="left"/>
        <w:rPr>
          <w:rFonts w:ascii="Trebuchet MS" w:hAnsi="Trebuchet MS" w:cs="Arial"/>
          <w:szCs w:val="24"/>
        </w:rPr>
      </w:pPr>
      <w:r w:rsidRPr="00051100">
        <w:rPr>
          <w:rFonts w:ascii="Trebuchet MS" w:hAnsi="Trebuchet MS" w:cs="Arial"/>
          <w:szCs w:val="24"/>
        </w:rPr>
        <w:t>Vizualizare date inspec</w:t>
      </w:r>
      <w:r w:rsidR="007B5EB3" w:rsidRPr="00051100">
        <w:rPr>
          <w:rFonts w:ascii="Trebuchet MS" w:hAnsi="Trebuchet MS" w:cs="Arial"/>
          <w:szCs w:val="24"/>
        </w:rPr>
        <w:t>ț</w:t>
      </w:r>
      <w:r w:rsidRPr="00051100">
        <w:rPr>
          <w:rFonts w:ascii="Trebuchet MS" w:hAnsi="Trebuchet MS" w:cs="Arial"/>
          <w:szCs w:val="24"/>
        </w:rPr>
        <w:t>ie fiscal</w:t>
      </w:r>
      <w:r w:rsidR="007B5EB3" w:rsidRPr="00051100">
        <w:rPr>
          <w:rFonts w:ascii="Trebuchet MS" w:hAnsi="Trebuchet MS" w:cs="Arial"/>
          <w:szCs w:val="24"/>
        </w:rPr>
        <w:t>ă</w:t>
      </w:r>
      <w:r w:rsidR="00C1187F" w:rsidRPr="00051100">
        <w:rPr>
          <w:rFonts w:ascii="Trebuchet MS" w:hAnsi="Trebuchet MS" w:cs="Arial"/>
          <w:szCs w:val="24"/>
        </w:rPr>
        <w:t>;</w:t>
      </w:r>
    </w:p>
    <w:p w14:paraId="0918B02D" w14:textId="32E30F98" w:rsidR="00352FA8" w:rsidRPr="00051100" w:rsidRDefault="007B5EB3" w:rsidP="000973EB">
      <w:pPr>
        <w:numPr>
          <w:ilvl w:val="0"/>
          <w:numId w:val="179"/>
        </w:numPr>
        <w:tabs>
          <w:tab w:val="left" w:pos="720"/>
          <w:tab w:val="left" w:pos="6861"/>
        </w:tabs>
        <w:spacing w:before="0"/>
        <w:ind w:left="720" w:hanging="360"/>
        <w:jc w:val="left"/>
        <w:rPr>
          <w:rFonts w:ascii="Trebuchet MS" w:hAnsi="Trebuchet MS" w:cs="Arial"/>
          <w:szCs w:val="24"/>
        </w:rPr>
      </w:pPr>
      <w:r w:rsidRPr="00051100">
        <w:rPr>
          <w:rFonts w:ascii="Trebuchet MS" w:hAnsi="Trebuchet MS" w:cs="Arial"/>
          <w:szCs w:val="24"/>
        </w:rPr>
        <w:t>Î</w:t>
      </w:r>
      <w:r w:rsidR="00352FA8" w:rsidRPr="00051100">
        <w:rPr>
          <w:rFonts w:ascii="Trebuchet MS" w:hAnsi="Trebuchet MS" w:cs="Arial"/>
          <w:szCs w:val="24"/>
        </w:rPr>
        <w:t>n</w:t>
      </w:r>
      <w:r w:rsidRPr="00051100">
        <w:rPr>
          <w:rFonts w:ascii="Trebuchet MS" w:hAnsi="Trebuchet MS" w:cs="Arial"/>
          <w:szCs w:val="24"/>
        </w:rPr>
        <w:t>ș</w:t>
      </w:r>
      <w:r w:rsidR="00352FA8" w:rsidRPr="00051100">
        <w:rPr>
          <w:rFonts w:ascii="Trebuchet MS" w:hAnsi="Trebuchet MS" w:cs="Arial"/>
          <w:szCs w:val="24"/>
        </w:rPr>
        <w:t>tiin</w:t>
      </w:r>
      <w:r w:rsidRPr="00051100">
        <w:rPr>
          <w:rFonts w:ascii="Trebuchet MS" w:hAnsi="Trebuchet MS" w:cs="Arial"/>
          <w:szCs w:val="24"/>
        </w:rPr>
        <w:t>ț</w:t>
      </w:r>
      <w:r w:rsidR="00352FA8" w:rsidRPr="00051100">
        <w:rPr>
          <w:rFonts w:ascii="Trebuchet MS" w:hAnsi="Trebuchet MS" w:cs="Arial"/>
          <w:szCs w:val="24"/>
        </w:rPr>
        <w:t>are de prezentare de documente suplimentare</w:t>
      </w:r>
      <w:r w:rsidR="00C1187F" w:rsidRPr="00051100">
        <w:rPr>
          <w:rFonts w:ascii="Trebuchet MS" w:hAnsi="Trebuchet MS" w:cs="Arial"/>
          <w:szCs w:val="24"/>
        </w:rPr>
        <w:t>;</w:t>
      </w:r>
    </w:p>
    <w:p w14:paraId="02492DD8" w14:textId="2EFA48C9" w:rsidR="00352FA8" w:rsidRPr="00051100" w:rsidRDefault="00352FA8" w:rsidP="000973EB">
      <w:pPr>
        <w:numPr>
          <w:ilvl w:val="0"/>
          <w:numId w:val="179"/>
        </w:numPr>
        <w:tabs>
          <w:tab w:val="left" w:pos="720"/>
          <w:tab w:val="left" w:pos="6861"/>
        </w:tabs>
        <w:spacing w:before="0"/>
        <w:ind w:left="720" w:hanging="360"/>
        <w:jc w:val="left"/>
        <w:rPr>
          <w:rFonts w:ascii="Trebuchet MS" w:hAnsi="Trebuchet MS" w:cs="Arial"/>
          <w:szCs w:val="24"/>
        </w:rPr>
      </w:pPr>
      <w:r w:rsidRPr="00051100">
        <w:rPr>
          <w:rFonts w:ascii="Trebuchet MS" w:hAnsi="Trebuchet MS" w:cs="Arial"/>
          <w:szCs w:val="24"/>
        </w:rPr>
        <w:t>Preluarea rezultatelor inspec</w:t>
      </w:r>
      <w:r w:rsidR="007B5EB3" w:rsidRPr="00051100">
        <w:rPr>
          <w:rFonts w:ascii="Trebuchet MS" w:hAnsi="Trebuchet MS" w:cs="Arial"/>
          <w:szCs w:val="24"/>
        </w:rPr>
        <w:t>ț</w:t>
      </w:r>
      <w:r w:rsidRPr="00051100">
        <w:rPr>
          <w:rFonts w:ascii="Trebuchet MS" w:hAnsi="Trebuchet MS" w:cs="Arial"/>
          <w:szCs w:val="24"/>
        </w:rPr>
        <w:t>iei fiscale</w:t>
      </w:r>
      <w:r w:rsidR="00C1187F" w:rsidRPr="00051100">
        <w:rPr>
          <w:rFonts w:ascii="Trebuchet MS" w:hAnsi="Trebuchet MS" w:cs="Arial"/>
          <w:szCs w:val="24"/>
        </w:rPr>
        <w:t>;</w:t>
      </w:r>
    </w:p>
    <w:p w14:paraId="4C707AFB" w14:textId="52C71A6A" w:rsidR="00352FA8" w:rsidRPr="00051100" w:rsidRDefault="00352FA8" w:rsidP="000973EB">
      <w:pPr>
        <w:numPr>
          <w:ilvl w:val="0"/>
          <w:numId w:val="179"/>
        </w:numPr>
        <w:tabs>
          <w:tab w:val="left" w:pos="720"/>
          <w:tab w:val="left" w:pos="6861"/>
        </w:tabs>
        <w:spacing w:before="0"/>
        <w:ind w:left="720" w:hanging="360"/>
        <w:jc w:val="left"/>
        <w:rPr>
          <w:rFonts w:ascii="Trebuchet MS" w:hAnsi="Trebuchet MS" w:cs="Arial"/>
          <w:szCs w:val="24"/>
        </w:rPr>
      </w:pPr>
      <w:r w:rsidRPr="00051100">
        <w:rPr>
          <w:rFonts w:ascii="Trebuchet MS" w:hAnsi="Trebuchet MS" w:cs="Arial"/>
          <w:szCs w:val="24"/>
        </w:rPr>
        <w:t>Preluare rezultate contesta</w:t>
      </w:r>
      <w:r w:rsidR="007B5EB3" w:rsidRPr="00051100">
        <w:rPr>
          <w:rFonts w:ascii="Trebuchet MS" w:hAnsi="Trebuchet MS" w:cs="Arial"/>
          <w:szCs w:val="24"/>
        </w:rPr>
        <w:t>ț</w:t>
      </w:r>
      <w:r w:rsidRPr="00051100">
        <w:rPr>
          <w:rFonts w:ascii="Trebuchet MS" w:hAnsi="Trebuchet MS" w:cs="Arial"/>
          <w:szCs w:val="24"/>
        </w:rPr>
        <w:t>ie</w:t>
      </w:r>
      <w:r w:rsidR="00C1187F" w:rsidRPr="00051100">
        <w:rPr>
          <w:rFonts w:ascii="Trebuchet MS" w:hAnsi="Trebuchet MS" w:cs="Arial"/>
          <w:szCs w:val="24"/>
        </w:rPr>
        <w:t>;</w:t>
      </w:r>
    </w:p>
    <w:p w14:paraId="122ABBEA" w14:textId="1A8BCCB1" w:rsidR="00352FA8" w:rsidRPr="00051100" w:rsidRDefault="00352FA8" w:rsidP="000973EB">
      <w:pPr>
        <w:numPr>
          <w:ilvl w:val="0"/>
          <w:numId w:val="179"/>
        </w:numPr>
        <w:tabs>
          <w:tab w:val="left" w:pos="720"/>
          <w:tab w:val="left" w:pos="6861"/>
        </w:tabs>
        <w:spacing w:before="0"/>
        <w:ind w:left="720" w:hanging="360"/>
        <w:jc w:val="left"/>
        <w:rPr>
          <w:rFonts w:ascii="Trebuchet MS" w:hAnsi="Trebuchet MS" w:cs="Arial"/>
          <w:szCs w:val="24"/>
        </w:rPr>
      </w:pPr>
      <w:r w:rsidRPr="00051100">
        <w:rPr>
          <w:rFonts w:ascii="Trebuchet MS" w:hAnsi="Trebuchet MS" w:cs="Arial"/>
          <w:szCs w:val="24"/>
        </w:rPr>
        <w:t>Editarea documentelor de rambursare</w:t>
      </w:r>
      <w:r w:rsidR="00C1187F" w:rsidRPr="00051100">
        <w:rPr>
          <w:rFonts w:ascii="Trebuchet MS" w:hAnsi="Trebuchet MS" w:cs="Arial"/>
          <w:szCs w:val="24"/>
        </w:rPr>
        <w:t>;</w:t>
      </w:r>
    </w:p>
    <w:p w14:paraId="0C77CA7D" w14:textId="681CB87A" w:rsidR="00352FA8" w:rsidRPr="00051100" w:rsidRDefault="00352FA8" w:rsidP="000973EB">
      <w:pPr>
        <w:numPr>
          <w:ilvl w:val="0"/>
          <w:numId w:val="179"/>
        </w:numPr>
        <w:tabs>
          <w:tab w:val="left" w:pos="720"/>
          <w:tab w:val="left" w:pos="6861"/>
        </w:tabs>
        <w:spacing w:before="0"/>
        <w:ind w:left="720" w:hanging="360"/>
        <w:jc w:val="left"/>
        <w:rPr>
          <w:rFonts w:ascii="Trebuchet MS" w:hAnsi="Trebuchet MS" w:cs="Arial"/>
          <w:szCs w:val="24"/>
        </w:rPr>
      </w:pPr>
      <w:r w:rsidRPr="00051100">
        <w:rPr>
          <w:rFonts w:ascii="Trebuchet MS" w:hAnsi="Trebuchet MS"/>
          <w:color w:val="000000"/>
          <w:szCs w:val="24"/>
        </w:rPr>
        <w:t>Identificarea situației în care contribuabilul/plătitorul are  infracțiuni înscrise în cazierul fiscal</w:t>
      </w:r>
      <w:r w:rsidR="00C1187F" w:rsidRPr="00051100">
        <w:rPr>
          <w:rFonts w:ascii="Trebuchet MS" w:hAnsi="Trebuchet MS"/>
          <w:color w:val="000000"/>
          <w:szCs w:val="24"/>
        </w:rPr>
        <w:t>;</w:t>
      </w:r>
    </w:p>
    <w:p w14:paraId="6A9FE603" w14:textId="25739BC9" w:rsidR="00352FA8" w:rsidRPr="00051100" w:rsidRDefault="00352FA8" w:rsidP="000973EB">
      <w:pPr>
        <w:numPr>
          <w:ilvl w:val="0"/>
          <w:numId w:val="179"/>
        </w:numPr>
        <w:tabs>
          <w:tab w:val="left" w:pos="720"/>
          <w:tab w:val="left" w:pos="6861"/>
        </w:tabs>
        <w:spacing w:before="0"/>
        <w:ind w:left="720" w:hanging="360"/>
        <w:jc w:val="left"/>
        <w:rPr>
          <w:rFonts w:ascii="Trebuchet MS" w:hAnsi="Trebuchet MS" w:cs="Arial"/>
          <w:szCs w:val="24"/>
        </w:rPr>
      </w:pPr>
      <w:r w:rsidRPr="00051100">
        <w:rPr>
          <w:rFonts w:ascii="Trebuchet MS" w:hAnsi="Trebuchet MS" w:cs="Arial"/>
          <w:szCs w:val="24"/>
        </w:rPr>
        <w:t>Validare – activare decizie de rambursare</w:t>
      </w:r>
      <w:r w:rsidR="00C1187F" w:rsidRPr="00051100">
        <w:rPr>
          <w:rFonts w:ascii="Trebuchet MS" w:hAnsi="Trebuchet MS" w:cs="Arial"/>
          <w:szCs w:val="24"/>
        </w:rPr>
        <w:t>;</w:t>
      </w:r>
    </w:p>
    <w:p w14:paraId="134801AB" w14:textId="3B4D34B7" w:rsidR="00352FA8" w:rsidRPr="00051100" w:rsidRDefault="00352FA8" w:rsidP="000973EB">
      <w:pPr>
        <w:numPr>
          <w:ilvl w:val="0"/>
          <w:numId w:val="179"/>
        </w:numPr>
        <w:tabs>
          <w:tab w:val="left" w:pos="720"/>
          <w:tab w:val="left" w:pos="6861"/>
        </w:tabs>
        <w:spacing w:before="0"/>
        <w:ind w:left="720" w:hanging="360"/>
        <w:jc w:val="left"/>
        <w:rPr>
          <w:rFonts w:ascii="Trebuchet MS" w:hAnsi="Trebuchet MS" w:cs="Arial"/>
          <w:szCs w:val="24"/>
        </w:rPr>
      </w:pPr>
      <w:r w:rsidRPr="00051100">
        <w:rPr>
          <w:rFonts w:ascii="Trebuchet MS" w:hAnsi="Trebuchet MS" w:cs="Arial"/>
          <w:szCs w:val="24"/>
        </w:rPr>
        <w:t xml:space="preserve">Editare decizii </w:t>
      </w:r>
      <w:r w:rsidR="00846543" w:rsidRPr="00051100">
        <w:rPr>
          <w:rFonts w:ascii="Trebuchet MS" w:hAnsi="Trebuchet MS" w:cs="Arial"/>
          <w:szCs w:val="24"/>
        </w:rPr>
        <w:t>î</w:t>
      </w:r>
      <w:r w:rsidRPr="00051100">
        <w:rPr>
          <w:rFonts w:ascii="Trebuchet MS" w:hAnsi="Trebuchet MS" w:cs="Arial"/>
          <w:szCs w:val="24"/>
        </w:rPr>
        <w:t>ncheiere procedura DNOR-contribuabili pentru care s-a anulat TVA</w:t>
      </w:r>
      <w:r w:rsidR="00C1187F" w:rsidRPr="00051100">
        <w:rPr>
          <w:rFonts w:ascii="Trebuchet MS" w:hAnsi="Trebuchet MS" w:cs="Arial"/>
          <w:szCs w:val="24"/>
        </w:rPr>
        <w:t>;</w:t>
      </w:r>
    </w:p>
    <w:p w14:paraId="4C74CB45" w14:textId="1BEC3304" w:rsidR="00352FA8" w:rsidRPr="00051100" w:rsidRDefault="00846543" w:rsidP="000973EB">
      <w:pPr>
        <w:numPr>
          <w:ilvl w:val="0"/>
          <w:numId w:val="179"/>
        </w:numPr>
        <w:tabs>
          <w:tab w:val="left" w:pos="720"/>
          <w:tab w:val="left" w:pos="900"/>
        </w:tabs>
        <w:spacing w:before="0"/>
        <w:ind w:left="697"/>
        <w:jc w:val="left"/>
        <w:rPr>
          <w:rFonts w:ascii="Trebuchet MS" w:eastAsia="Calibri" w:hAnsi="Trebuchet MS" w:cs="Arial"/>
          <w:szCs w:val="24"/>
        </w:rPr>
      </w:pPr>
      <w:r w:rsidRPr="00051100">
        <w:rPr>
          <w:rFonts w:ascii="Trebuchet MS" w:eastAsia="Calibri" w:hAnsi="Trebuchet MS" w:cs="Arial"/>
          <w:szCs w:val="24"/>
        </w:rPr>
        <w:t>I</w:t>
      </w:r>
      <w:r w:rsidR="00352FA8" w:rsidRPr="00051100">
        <w:rPr>
          <w:rFonts w:ascii="Trebuchet MS" w:eastAsia="Calibri" w:hAnsi="Trebuchet MS" w:cs="Arial"/>
          <w:szCs w:val="24"/>
        </w:rPr>
        <w:t>dentificarea situației în care DNOR este primul decont depus după înregistrarea în scopuri de TVA;</w:t>
      </w:r>
    </w:p>
    <w:p w14:paraId="37A70137" w14:textId="4F6DCE75" w:rsidR="00352FA8" w:rsidRPr="00051100" w:rsidRDefault="00846543" w:rsidP="000973EB">
      <w:pPr>
        <w:numPr>
          <w:ilvl w:val="0"/>
          <w:numId w:val="179"/>
        </w:numPr>
        <w:tabs>
          <w:tab w:val="left" w:pos="720"/>
          <w:tab w:val="left" w:pos="900"/>
        </w:tabs>
        <w:spacing w:before="0"/>
        <w:ind w:left="697"/>
        <w:jc w:val="left"/>
        <w:rPr>
          <w:rFonts w:ascii="Trebuchet MS" w:eastAsia="Calibri" w:hAnsi="Trebuchet MS" w:cs="Arial"/>
          <w:szCs w:val="24"/>
        </w:rPr>
      </w:pPr>
      <w:r w:rsidRPr="00051100">
        <w:rPr>
          <w:rFonts w:ascii="Trebuchet MS" w:eastAsia="Calibri" w:hAnsi="Trebuchet MS" w:cs="Arial"/>
          <w:szCs w:val="24"/>
        </w:rPr>
        <w:t>E</w:t>
      </w:r>
      <w:r w:rsidR="00352FA8" w:rsidRPr="00051100">
        <w:rPr>
          <w:rFonts w:ascii="Trebuchet MS" w:eastAsia="Calibri" w:hAnsi="Trebuchet MS" w:cs="Arial"/>
          <w:szCs w:val="24"/>
        </w:rPr>
        <w:t>vidența separată a sumelor negative de TVA din DNOR rămase nesoluționate până la data radierii contribuabililor din Registrul contribuabililor</w:t>
      </w:r>
      <w:r w:rsidR="00C1187F" w:rsidRPr="00051100">
        <w:rPr>
          <w:rFonts w:ascii="Trebuchet MS" w:eastAsia="Calibri" w:hAnsi="Trebuchet MS" w:cs="Arial"/>
          <w:szCs w:val="24"/>
        </w:rPr>
        <w:t>.</w:t>
      </w:r>
    </w:p>
    <w:p w14:paraId="1CE66B15" w14:textId="77777777" w:rsidR="00352FA8" w:rsidRPr="00051100" w:rsidRDefault="00352FA8" w:rsidP="00352FA8">
      <w:pPr>
        <w:spacing w:before="0"/>
        <w:rPr>
          <w:rFonts w:ascii="Trebuchet MS" w:hAnsi="Trebuchet MS" w:cs="Arial"/>
          <w:szCs w:val="24"/>
        </w:rPr>
      </w:pPr>
    </w:p>
    <w:p w14:paraId="4EA6BEC6" w14:textId="42964C93" w:rsidR="00352FA8" w:rsidRPr="00051100" w:rsidRDefault="0082506A" w:rsidP="00352FA8">
      <w:pPr>
        <w:spacing w:before="0"/>
        <w:rPr>
          <w:rFonts w:ascii="Trebuchet MS" w:hAnsi="Trebuchet MS" w:cs="Arial"/>
          <w:szCs w:val="24"/>
        </w:rPr>
      </w:pPr>
      <w:r w:rsidRPr="00051100">
        <w:rPr>
          <w:rFonts w:ascii="Trebuchet MS" w:hAnsi="Trebuchet MS" w:cs="Arial"/>
          <w:szCs w:val="24"/>
        </w:rPr>
        <w:t>7</w:t>
      </w:r>
      <w:r w:rsidR="00352FA8" w:rsidRPr="00051100">
        <w:rPr>
          <w:rFonts w:ascii="Trebuchet MS" w:hAnsi="Trebuchet MS" w:cs="Arial"/>
          <w:szCs w:val="24"/>
        </w:rPr>
        <w:t>. Compensare/Restituire privind drepturi de rambursare</w:t>
      </w:r>
      <w:r w:rsidR="00C1187F" w:rsidRPr="00051100">
        <w:rPr>
          <w:rFonts w:ascii="Trebuchet MS" w:hAnsi="Trebuchet MS" w:cs="Arial"/>
          <w:szCs w:val="24"/>
        </w:rPr>
        <w:t>:</w:t>
      </w:r>
    </w:p>
    <w:p w14:paraId="6DF189F8" w14:textId="154B7073" w:rsidR="00352FA8" w:rsidRPr="00051100" w:rsidRDefault="00352FA8" w:rsidP="000973EB">
      <w:pPr>
        <w:numPr>
          <w:ilvl w:val="0"/>
          <w:numId w:val="180"/>
        </w:numPr>
        <w:tabs>
          <w:tab w:val="left" w:pos="720"/>
          <w:tab w:val="left" w:pos="1134"/>
        </w:tabs>
        <w:spacing w:before="0"/>
        <w:ind w:left="720" w:hanging="360"/>
        <w:jc w:val="left"/>
        <w:rPr>
          <w:rFonts w:ascii="Trebuchet MS" w:hAnsi="Trebuchet MS" w:cs="Arial"/>
          <w:szCs w:val="24"/>
        </w:rPr>
      </w:pPr>
      <w:r w:rsidRPr="00051100">
        <w:rPr>
          <w:rFonts w:ascii="Trebuchet MS" w:hAnsi="Trebuchet MS" w:cs="Arial"/>
          <w:szCs w:val="24"/>
        </w:rPr>
        <w:t>Preluare note de compensare/rambursare, dispozi</w:t>
      </w:r>
      <w:r w:rsidR="00846543" w:rsidRPr="00051100">
        <w:rPr>
          <w:rFonts w:ascii="Trebuchet MS" w:hAnsi="Trebuchet MS" w:cs="Arial"/>
          <w:szCs w:val="24"/>
        </w:rPr>
        <w:t>ț</w:t>
      </w:r>
      <w:r w:rsidRPr="00051100">
        <w:rPr>
          <w:rFonts w:ascii="Trebuchet MS" w:hAnsi="Trebuchet MS" w:cs="Arial"/>
          <w:szCs w:val="24"/>
        </w:rPr>
        <w:t>ii de plat</w:t>
      </w:r>
      <w:r w:rsidR="00846543" w:rsidRPr="00051100">
        <w:rPr>
          <w:rFonts w:ascii="Trebuchet MS" w:hAnsi="Trebuchet MS" w:cs="Arial"/>
          <w:szCs w:val="24"/>
        </w:rPr>
        <w:t>ă</w:t>
      </w:r>
      <w:r w:rsidR="00C1187F" w:rsidRPr="00051100">
        <w:rPr>
          <w:rFonts w:ascii="Trebuchet MS" w:hAnsi="Trebuchet MS" w:cs="Arial"/>
          <w:szCs w:val="24"/>
        </w:rPr>
        <w:t>;</w:t>
      </w:r>
    </w:p>
    <w:p w14:paraId="6646D957" w14:textId="0A25AC12" w:rsidR="00352FA8" w:rsidRPr="00051100" w:rsidRDefault="00352FA8" w:rsidP="000973EB">
      <w:pPr>
        <w:numPr>
          <w:ilvl w:val="0"/>
          <w:numId w:val="180"/>
        </w:numPr>
        <w:tabs>
          <w:tab w:val="left" w:pos="720"/>
          <w:tab w:val="left" w:pos="1134"/>
        </w:tabs>
        <w:spacing w:before="0"/>
        <w:ind w:left="720" w:hanging="360"/>
        <w:jc w:val="left"/>
        <w:rPr>
          <w:rFonts w:ascii="Trebuchet MS" w:hAnsi="Trebuchet MS" w:cs="Arial"/>
          <w:szCs w:val="24"/>
        </w:rPr>
      </w:pPr>
      <w:r w:rsidRPr="00051100">
        <w:rPr>
          <w:rFonts w:ascii="Trebuchet MS" w:hAnsi="Trebuchet MS" w:cs="Arial"/>
          <w:szCs w:val="24"/>
        </w:rPr>
        <w:t>Schimbarea op</w:t>
      </w:r>
      <w:r w:rsidR="00846543" w:rsidRPr="00051100">
        <w:rPr>
          <w:rFonts w:ascii="Trebuchet MS" w:hAnsi="Trebuchet MS" w:cs="Arial"/>
          <w:szCs w:val="24"/>
        </w:rPr>
        <w:t>ț</w:t>
      </w:r>
      <w:r w:rsidRPr="00051100">
        <w:rPr>
          <w:rFonts w:ascii="Trebuchet MS" w:hAnsi="Trebuchet MS" w:cs="Arial"/>
          <w:szCs w:val="24"/>
        </w:rPr>
        <w:t>iunii de rambursare</w:t>
      </w:r>
      <w:r w:rsidR="00C1187F" w:rsidRPr="00051100">
        <w:rPr>
          <w:rFonts w:ascii="Trebuchet MS" w:hAnsi="Trebuchet MS" w:cs="Arial"/>
          <w:szCs w:val="24"/>
        </w:rPr>
        <w:t>;</w:t>
      </w:r>
    </w:p>
    <w:p w14:paraId="470CCE53" w14:textId="53794F36" w:rsidR="00352FA8" w:rsidRPr="00051100" w:rsidRDefault="00352FA8" w:rsidP="000973EB">
      <w:pPr>
        <w:numPr>
          <w:ilvl w:val="0"/>
          <w:numId w:val="180"/>
        </w:numPr>
        <w:tabs>
          <w:tab w:val="left" w:pos="720"/>
          <w:tab w:val="left" w:pos="1134"/>
        </w:tabs>
        <w:spacing w:before="0"/>
        <w:ind w:left="720" w:hanging="360"/>
        <w:jc w:val="left"/>
        <w:rPr>
          <w:rFonts w:ascii="Trebuchet MS" w:hAnsi="Trebuchet MS" w:cs="Arial"/>
          <w:szCs w:val="24"/>
        </w:rPr>
      </w:pPr>
      <w:r w:rsidRPr="00051100">
        <w:rPr>
          <w:rFonts w:ascii="Trebuchet MS" w:hAnsi="Trebuchet MS" w:cs="Arial"/>
          <w:szCs w:val="24"/>
        </w:rPr>
        <w:t>Marcare DNOR pentru reluarea selec</w:t>
      </w:r>
      <w:r w:rsidR="00846543" w:rsidRPr="00051100">
        <w:rPr>
          <w:rFonts w:ascii="Trebuchet MS" w:hAnsi="Trebuchet MS" w:cs="Arial"/>
          <w:szCs w:val="24"/>
        </w:rPr>
        <w:t>ț</w:t>
      </w:r>
      <w:r w:rsidRPr="00051100">
        <w:rPr>
          <w:rFonts w:ascii="Trebuchet MS" w:hAnsi="Trebuchet MS" w:cs="Arial"/>
          <w:szCs w:val="24"/>
        </w:rPr>
        <w:t>iei de analiz</w:t>
      </w:r>
      <w:r w:rsidR="00846543" w:rsidRPr="00051100">
        <w:rPr>
          <w:rFonts w:ascii="Trebuchet MS" w:hAnsi="Trebuchet MS" w:cs="Arial"/>
          <w:szCs w:val="24"/>
        </w:rPr>
        <w:t>ă</w:t>
      </w:r>
      <w:r w:rsidRPr="00051100">
        <w:rPr>
          <w:rFonts w:ascii="Trebuchet MS" w:hAnsi="Trebuchet MS" w:cs="Arial"/>
          <w:szCs w:val="24"/>
        </w:rPr>
        <w:t xml:space="preserve"> a dreptului de rambursare</w:t>
      </w:r>
      <w:r w:rsidR="00C1187F" w:rsidRPr="00051100">
        <w:rPr>
          <w:rFonts w:ascii="Trebuchet MS" w:hAnsi="Trebuchet MS" w:cs="Arial"/>
          <w:szCs w:val="24"/>
        </w:rPr>
        <w:t>;</w:t>
      </w:r>
    </w:p>
    <w:p w14:paraId="51541952" w14:textId="6FE0B28A" w:rsidR="00352FA8" w:rsidRPr="00051100" w:rsidRDefault="00352FA8" w:rsidP="000973EB">
      <w:pPr>
        <w:numPr>
          <w:ilvl w:val="0"/>
          <w:numId w:val="180"/>
        </w:numPr>
        <w:tabs>
          <w:tab w:val="left" w:pos="720"/>
          <w:tab w:val="left" w:pos="1134"/>
        </w:tabs>
        <w:spacing w:before="0"/>
        <w:ind w:left="720" w:hanging="360"/>
        <w:jc w:val="left"/>
        <w:rPr>
          <w:rFonts w:ascii="Trebuchet MS" w:hAnsi="Trebuchet MS" w:cs="Arial"/>
          <w:szCs w:val="24"/>
        </w:rPr>
      </w:pPr>
      <w:r w:rsidRPr="00051100">
        <w:rPr>
          <w:rFonts w:ascii="Trebuchet MS" w:hAnsi="Trebuchet MS" w:cs="Arial"/>
          <w:szCs w:val="24"/>
        </w:rPr>
        <w:t>Notificare prelungire termen solu</w:t>
      </w:r>
      <w:r w:rsidR="00846543" w:rsidRPr="00051100">
        <w:rPr>
          <w:rFonts w:ascii="Trebuchet MS" w:hAnsi="Trebuchet MS" w:cs="Arial"/>
          <w:szCs w:val="24"/>
        </w:rPr>
        <w:t>ț</w:t>
      </w:r>
      <w:r w:rsidRPr="00051100">
        <w:rPr>
          <w:rFonts w:ascii="Trebuchet MS" w:hAnsi="Trebuchet MS" w:cs="Arial"/>
          <w:szCs w:val="24"/>
        </w:rPr>
        <w:t>ionare DNOR</w:t>
      </w:r>
      <w:r w:rsidR="00C1187F" w:rsidRPr="00051100">
        <w:rPr>
          <w:rFonts w:ascii="Trebuchet MS" w:hAnsi="Trebuchet MS" w:cs="Arial"/>
          <w:szCs w:val="24"/>
        </w:rPr>
        <w:t>;</w:t>
      </w:r>
      <w:r w:rsidRPr="00051100">
        <w:rPr>
          <w:rFonts w:ascii="Trebuchet MS" w:hAnsi="Trebuchet MS" w:cs="Arial"/>
          <w:szCs w:val="24"/>
        </w:rPr>
        <w:t xml:space="preserve"> </w:t>
      </w:r>
    </w:p>
    <w:p w14:paraId="225C5075" w14:textId="1757A3F5" w:rsidR="00352FA8" w:rsidRPr="00051100" w:rsidRDefault="00352FA8" w:rsidP="000973EB">
      <w:pPr>
        <w:numPr>
          <w:ilvl w:val="0"/>
          <w:numId w:val="180"/>
        </w:numPr>
        <w:tabs>
          <w:tab w:val="left" w:pos="720"/>
          <w:tab w:val="left" w:pos="1134"/>
        </w:tabs>
        <w:spacing w:before="0"/>
        <w:ind w:left="720" w:hanging="360"/>
        <w:jc w:val="left"/>
        <w:rPr>
          <w:rFonts w:ascii="Trebuchet MS" w:hAnsi="Trebuchet MS" w:cs="Arial"/>
          <w:szCs w:val="24"/>
        </w:rPr>
      </w:pPr>
      <w:r w:rsidRPr="00051100">
        <w:rPr>
          <w:rFonts w:ascii="Trebuchet MS" w:hAnsi="Trebuchet MS" w:cs="Arial"/>
          <w:szCs w:val="24"/>
        </w:rPr>
        <w:t>Preluare num</w:t>
      </w:r>
      <w:r w:rsidR="00846543" w:rsidRPr="00051100">
        <w:rPr>
          <w:rFonts w:ascii="Trebuchet MS" w:hAnsi="Trebuchet MS" w:cs="Arial"/>
          <w:szCs w:val="24"/>
        </w:rPr>
        <w:t>ă</w:t>
      </w:r>
      <w:r w:rsidRPr="00051100">
        <w:rPr>
          <w:rFonts w:ascii="Trebuchet MS" w:hAnsi="Trebuchet MS" w:cs="Arial"/>
          <w:szCs w:val="24"/>
        </w:rPr>
        <w:t xml:space="preserve">r </w:t>
      </w:r>
      <w:r w:rsidR="00846543" w:rsidRPr="00051100">
        <w:rPr>
          <w:rFonts w:ascii="Trebuchet MS" w:hAnsi="Trebuchet MS" w:cs="Arial"/>
          <w:szCs w:val="24"/>
        </w:rPr>
        <w:t>ș</w:t>
      </w:r>
      <w:r w:rsidRPr="00051100">
        <w:rPr>
          <w:rFonts w:ascii="Trebuchet MS" w:hAnsi="Trebuchet MS" w:cs="Arial"/>
          <w:szCs w:val="24"/>
        </w:rPr>
        <w:t>i dat</w:t>
      </w:r>
      <w:r w:rsidR="00846543" w:rsidRPr="00051100">
        <w:rPr>
          <w:rFonts w:ascii="Trebuchet MS" w:hAnsi="Trebuchet MS" w:cs="Arial"/>
          <w:szCs w:val="24"/>
        </w:rPr>
        <w:t>ă</w:t>
      </w:r>
      <w:r w:rsidRPr="00051100">
        <w:rPr>
          <w:rFonts w:ascii="Trebuchet MS" w:hAnsi="Trebuchet MS" w:cs="Arial"/>
          <w:szCs w:val="24"/>
        </w:rPr>
        <w:t xml:space="preserve">  </w:t>
      </w:r>
      <w:r w:rsidR="00846543" w:rsidRPr="00051100">
        <w:rPr>
          <w:rFonts w:ascii="Trebuchet MS" w:hAnsi="Trebuchet MS" w:cs="Arial"/>
          <w:szCs w:val="24"/>
        </w:rPr>
        <w:t xml:space="preserve">a </w:t>
      </w:r>
      <w:r w:rsidRPr="00051100">
        <w:rPr>
          <w:rFonts w:ascii="Trebuchet MS" w:hAnsi="Trebuchet MS" w:cs="Arial"/>
          <w:szCs w:val="24"/>
        </w:rPr>
        <w:t>adresei de transmitere spre solu</w:t>
      </w:r>
      <w:r w:rsidR="00846543" w:rsidRPr="00051100">
        <w:rPr>
          <w:rFonts w:ascii="Trebuchet MS" w:hAnsi="Trebuchet MS" w:cs="Arial"/>
          <w:szCs w:val="24"/>
        </w:rPr>
        <w:t>ț</w:t>
      </w:r>
      <w:r w:rsidRPr="00051100">
        <w:rPr>
          <w:rFonts w:ascii="Trebuchet MS" w:hAnsi="Trebuchet MS" w:cs="Arial"/>
          <w:szCs w:val="24"/>
        </w:rPr>
        <w:t>ionare c</w:t>
      </w:r>
      <w:r w:rsidR="00846543" w:rsidRPr="00051100">
        <w:rPr>
          <w:rFonts w:ascii="Trebuchet MS" w:hAnsi="Trebuchet MS" w:cs="Arial"/>
          <w:szCs w:val="24"/>
        </w:rPr>
        <w:t>ă</w:t>
      </w:r>
      <w:r w:rsidRPr="00051100">
        <w:rPr>
          <w:rFonts w:ascii="Trebuchet MS" w:hAnsi="Trebuchet MS" w:cs="Arial"/>
          <w:szCs w:val="24"/>
        </w:rPr>
        <w:t>tre compartimentul de control fiscal</w:t>
      </w:r>
      <w:r w:rsidR="00C1187F" w:rsidRPr="00051100">
        <w:rPr>
          <w:rFonts w:ascii="Trebuchet MS" w:hAnsi="Trebuchet MS" w:cs="Arial"/>
          <w:szCs w:val="24"/>
        </w:rPr>
        <w:t>;</w:t>
      </w:r>
    </w:p>
    <w:p w14:paraId="4A876109" w14:textId="17B22B40" w:rsidR="00352FA8" w:rsidRPr="00051100" w:rsidRDefault="00352FA8" w:rsidP="000973EB">
      <w:pPr>
        <w:numPr>
          <w:ilvl w:val="0"/>
          <w:numId w:val="180"/>
        </w:numPr>
        <w:tabs>
          <w:tab w:val="left" w:pos="720"/>
          <w:tab w:val="left" w:pos="1134"/>
        </w:tabs>
        <w:spacing w:before="0"/>
        <w:ind w:left="720" w:hanging="360"/>
        <w:jc w:val="left"/>
        <w:rPr>
          <w:rFonts w:ascii="Trebuchet MS" w:hAnsi="Trebuchet MS" w:cs="Arial"/>
          <w:szCs w:val="24"/>
        </w:rPr>
      </w:pPr>
      <w:r w:rsidRPr="00051100">
        <w:rPr>
          <w:rFonts w:ascii="Trebuchet MS" w:hAnsi="Trebuchet MS" w:cs="Arial"/>
          <w:szCs w:val="24"/>
        </w:rPr>
        <w:t>Preluare num</w:t>
      </w:r>
      <w:r w:rsidR="00846543" w:rsidRPr="00051100">
        <w:rPr>
          <w:rFonts w:ascii="Trebuchet MS" w:hAnsi="Trebuchet MS" w:cs="Arial"/>
          <w:szCs w:val="24"/>
        </w:rPr>
        <w:t>ă</w:t>
      </w:r>
      <w:r w:rsidRPr="00051100">
        <w:rPr>
          <w:rFonts w:ascii="Trebuchet MS" w:hAnsi="Trebuchet MS" w:cs="Arial"/>
          <w:szCs w:val="24"/>
        </w:rPr>
        <w:t xml:space="preserve">r </w:t>
      </w:r>
      <w:r w:rsidR="00846543" w:rsidRPr="00051100">
        <w:rPr>
          <w:rFonts w:ascii="Trebuchet MS" w:hAnsi="Trebuchet MS" w:cs="Arial"/>
          <w:szCs w:val="24"/>
        </w:rPr>
        <w:t>ș</w:t>
      </w:r>
      <w:r w:rsidRPr="00051100">
        <w:rPr>
          <w:rFonts w:ascii="Trebuchet MS" w:hAnsi="Trebuchet MS" w:cs="Arial"/>
          <w:szCs w:val="24"/>
        </w:rPr>
        <w:t>i dat</w:t>
      </w:r>
      <w:r w:rsidR="00846543" w:rsidRPr="00051100">
        <w:rPr>
          <w:rFonts w:ascii="Trebuchet MS" w:hAnsi="Trebuchet MS" w:cs="Arial"/>
          <w:szCs w:val="24"/>
        </w:rPr>
        <w:t>ă</w:t>
      </w:r>
      <w:r w:rsidRPr="00051100">
        <w:rPr>
          <w:rFonts w:ascii="Trebuchet MS" w:hAnsi="Trebuchet MS" w:cs="Arial"/>
          <w:szCs w:val="24"/>
        </w:rPr>
        <w:t xml:space="preserve"> a procesului verbal de control ulterior</w:t>
      </w:r>
      <w:r w:rsidR="00C1187F" w:rsidRPr="00051100">
        <w:rPr>
          <w:rFonts w:ascii="Trebuchet MS" w:hAnsi="Trebuchet MS" w:cs="Arial"/>
          <w:szCs w:val="24"/>
        </w:rPr>
        <w:t>;</w:t>
      </w:r>
    </w:p>
    <w:p w14:paraId="46A26984" w14:textId="7D58B9C9" w:rsidR="00352FA8" w:rsidRPr="00051100" w:rsidRDefault="00846543" w:rsidP="000973EB">
      <w:pPr>
        <w:numPr>
          <w:ilvl w:val="0"/>
          <w:numId w:val="180"/>
        </w:numPr>
        <w:tabs>
          <w:tab w:val="left" w:pos="720"/>
          <w:tab w:val="left" w:pos="1134"/>
        </w:tabs>
        <w:spacing w:before="0"/>
        <w:ind w:left="720" w:hanging="360"/>
        <w:jc w:val="left"/>
        <w:rPr>
          <w:rFonts w:ascii="Trebuchet MS" w:hAnsi="Trebuchet MS" w:cs="Arial"/>
          <w:szCs w:val="24"/>
        </w:rPr>
      </w:pPr>
      <w:r w:rsidRPr="00051100">
        <w:rPr>
          <w:rFonts w:ascii="Trebuchet MS" w:hAnsi="Trebuchet MS" w:cs="Arial"/>
          <w:szCs w:val="24"/>
        </w:rPr>
        <w:t>Î</w:t>
      </w:r>
      <w:r w:rsidR="00352FA8" w:rsidRPr="00051100">
        <w:rPr>
          <w:rFonts w:ascii="Trebuchet MS" w:hAnsi="Trebuchet MS" w:cs="Arial"/>
          <w:szCs w:val="24"/>
        </w:rPr>
        <w:t>nregistrare DNOR cu termen legal de solu</w:t>
      </w:r>
      <w:r w:rsidRPr="00051100">
        <w:rPr>
          <w:rFonts w:ascii="Trebuchet MS" w:hAnsi="Trebuchet MS" w:cs="Arial"/>
          <w:szCs w:val="24"/>
        </w:rPr>
        <w:t>ț</w:t>
      </w:r>
      <w:r w:rsidR="00352FA8" w:rsidRPr="00051100">
        <w:rPr>
          <w:rFonts w:ascii="Trebuchet MS" w:hAnsi="Trebuchet MS" w:cs="Arial"/>
          <w:szCs w:val="24"/>
        </w:rPr>
        <w:t>ionare prelungit</w:t>
      </w:r>
      <w:r w:rsidR="00C1187F" w:rsidRPr="00051100">
        <w:rPr>
          <w:rFonts w:ascii="Trebuchet MS" w:hAnsi="Trebuchet MS" w:cs="Arial"/>
          <w:szCs w:val="24"/>
        </w:rPr>
        <w:t>;</w:t>
      </w:r>
    </w:p>
    <w:p w14:paraId="5FB6BF39" w14:textId="54A308EA" w:rsidR="00352FA8" w:rsidRPr="00051100" w:rsidRDefault="00352FA8" w:rsidP="000973EB">
      <w:pPr>
        <w:numPr>
          <w:ilvl w:val="0"/>
          <w:numId w:val="180"/>
        </w:numPr>
        <w:tabs>
          <w:tab w:val="left" w:pos="720"/>
          <w:tab w:val="left" w:pos="1134"/>
        </w:tabs>
        <w:spacing w:before="0"/>
        <w:ind w:left="720" w:hanging="360"/>
        <w:jc w:val="left"/>
        <w:rPr>
          <w:rFonts w:ascii="Trebuchet MS" w:hAnsi="Trebuchet MS" w:cs="Arial"/>
          <w:szCs w:val="24"/>
        </w:rPr>
      </w:pPr>
      <w:r w:rsidRPr="00051100">
        <w:rPr>
          <w:rFonts w:ascii="Trebuchet MS" w:hAnsi="Trebuchet MS" w:cs="Arial"/>
          <w:szCs w:val="24"/>
        </w:rPr>
        <w:t>Preluare decizii de impunere privind obliga</w:t>
      </w:r>
      <w:r w:rsidR="00846543" w:rsidRPr="00051100">
        <w:rPr>
          <w:rFonts w:ascii="Trebuchet MS" w:hAnsi="Trebuchet MS" w:cs="Arial"/>
          <w:szCs w:val="24"/>
        </w:rPr>
        <w:t>ț</w:t>
      </w:r>
      <w:r w:rsidRPr="00051100">
        <w:rPr>
          <w:rFonts w:ascii="Trebuchet MS" w:hAnsi="Trebuchet MS" w:cs="Arial"/>
          <w:szCs w:val="24"/>
        </w:rPr>
        <w:t>iile fiscale suplimentare stabilite de inspec</w:t>
      </w:r>
      <w:r w:rsidR="00846543" w:rsidRPr="00051100">
        <w:rPr>
          <w:rFonts w:ascii="Trebuchet MS" w:hAnsi="Trebuchet MS" w:cs="Arial"/>
          <w:szCs w:val="24"/>
        </w:rPr>
        <w:t>ț</w:t>
      </w:r>
      <w:r w:rsidRPr="00051100">
        <w:rPr>
          <w:rFonts w:ascii="Trebuchet MS" w:hAnsi="Trebuchet MS" w:cs="Arial"/>
          <w:szCs w:val="24"/>
        </w:rPr>
        <w:t>ie</w:t>
      </w:r>
      <w:r w:rsidR="00C1187F" w:rsidRPr="00051100">
        <w:rPr>
          <w:rFonts w:ascii="Trebuchet MS" w:hAnsi="Trebuchet MS" w:cs="Arial"/>
          <w:szCs w:val="24"/>
        </w:rPr>
        <w:t>.</w:t>
      </w:r>
    </w:p>
    <w:p w14:paraId="00D2D87C" w14:textId="77777777" w:rsidR="00352FA8" w:rsidRPr="00051100" w:rsidRDefault="00352FA8" w:rsidP="00352FA8">
      <w:pPr>
        <w:spacing w:before="0"/>
        <w:rPr>
          <w:rFonts w:ascii="Trebuchet MS" w:hAnsi="Trebuchet MS" w:cs="Arial"/>
          <w:szCs w:val="24"/>
        </w:rPr>
      </w:pPr>
    </w:p>
    <w:p w14:paraId="33C7BA4E" w14:textId="0D99EA9A" w:rsidR="00352FA8" w:rsidRPr="00051100" w:rsidRDefault="0082506A" w:rsidP="00352FA8">
      <w:pPr>
        <w:spacing w:before="0"/>
        <w:rPr>
          <w:rFonts w:ascii="Trebuchet MS" w:hAnsi="Trebuchet MS" w:cs="Arial"/>
          <w:szCs w:val="24"/>
        </w:rPr>
      </w:pPr>
      <w:r w:rsidRPr="00051100">
        <w:rPr>
          <w:rFonts w:ascii="Trebuchet MS" w:hAnsi="Trebuchet MS" w:cs="Arial"/>
          <w:szCs w:val="24"/>
        </w:rPr>
        <w:t>8</w:t>
      </w:r>
      <w:r w:rsidR="00352FA8" w:rsidRPr="00051100">
        <w:rPr>
          <w:rFonts w:ascii="Trebuchet MS" w:hAnsi="Trebuchet MS" w:cs="Arial"/>
          <w:szCs w:val="24"/>
        </w:rPr>
        <w:t>. Rapoarte pentru fluxul documentelor şi statistica activităţii de administrare</w:t>
      </w:r>
      <w:r w:rsidR="00C1187F" w:rsidRPr="00051100">
        <w:rPr>
          <w:rFonts w:ascii="Trebuchet MS" w:hAnsi="Trebuchet MS" w:cs="Arial"/>
          <w:szCs w:val="24"/>
        </w:rPr>
        <w:t>:</w:t>
      </w:r>
    </w:p>
    <w:p w14:paraId="10431117" w14:textId="2ACBAA98" w:rsidR="00352FA8" w:rsidRPr="00051100" w:rsidRDefault="00352FA8" w:rsidP="000973EB">
      <w:pPr>
        <w:numPr>
          <w:ilvl w:val="0"/>
          <w:numId w:val="181"/>
        </w:numPr>
        <w:tabs>
          <w:tab w:val="left" w:pos="720"/>
        </w:tabs>
        <w:spacing w:before="0"/>
        <w:jc w:val="left"/>
        <w:rPr>
          <w:rFonts w:ascii="Trebuchet MS" w:hAnsi="Trebuchet MS" w:cs="Arial"/>
          <w:szCs w:val="24"/>
        </w:rPr>
      </w:pPr>
      <w:r w:rsidRPr="00051100">
        <w:rPr>
          <w:rFonts w:ascii="Trebuchet MS" w:hAnsi="Trebuchet MS" w:cs="Arial"/>
          <w:szCs w:val="24"/>
        </w:rPr>
        <w:t>Borderou de preluare D.N.O.R. pentru control anticipat</w:t>
      </w:r>
      <w:r w:rsidR="00C1187F" w:rsidRPr="00051100">
        <w:rPr>
          <w:rFonts w:ascii="Trebuchet MS" w:hAnsi="Trebuchet MS" w:cs="Arial"/>
          <w:szCs w:val="24"/>
        </w:rPr>
        <w:t>;</w:t>
      </w:r>
    </w:p>
    <w:p w14:paraId="77F35AA8" w14:textId="5142321D" w:rsidR="00352FA8" w:rsidRPr="00051100" w:rsidRDefault="00352FA8" w:rsidP="000973EB">
      <w:pPr>
        <w:numPr>
          <w:ilvl w:val="0"/>
          <w:numId w:val="181"/>
        </w:numPr>
        <w:tabs>
          <w:tab w:val="left" w:pos="720"/>
        </w:tabs>
        <w:spacing w:before="0"/>
        <w:jc w:val="left"/>
        <w:rPr>
          <w:rFonts w:ascii="Trebuchet MS" w:hAnsi="Trebuchet MS" w:cs="Arial"/>
          <w:szCs w:val="24"/>
        </w:rPr>
      </w:pPr>
      <w:r w:rsidRPr="00051100">
        <w:rPr>
          <w:rFonts w:ascii="Trebuchet MS" w:hAnsi="Trebuchet MS" w:cs="Arial"/>
          <w:szCs w:val="24"/>
        </w:rPr>
        <w:t>Borderou de predare D.N.O.R. pentru control ulterior compensarii/ramburs</w:t>
      </w:r>
      <w:r w:rsidR="00076F0F" w:rsidRPr="00051100">
        <w:rPr>
          <w:rFonts w:ascii="Trebuchet MS" w:hAnsi="Trebuchet MS" w:cs="Arial"/>
          <w:szCs w:val="24"/>
        </w:rPr>
        <w:t>ă</w:t>
      </w:r>
      <w:r w:rsidRPr="00051100">
        <w:rPr>
          <w:rFonts w:ascii="Trebuchet MS" w:hAnsi="Trebuchet MS" w:cs="Arial"/>
          <w:szCs w:val="24"/>
        </w:rPr>
        <w:t>rii</w:t>
      </w:r>
      <w:r w:rsidR="00C1187F" w:rsidRPr="00051100">
        <w:rPr>
          <w:rFonts w:ascii="Trebuchet MS" w:hAnsi="Trebuchet MS" w:cs="Arial"/>
          <w:szCs w:val="24"/>
        </w:rPr>
        <w:t>;</w:t>
      </w:r>
    </w:p>
    <w:p w14:paraId="4DE9E989" w14:textId="738970D4" w:rsidR="00352FA8" w:rsidRPr="00051100" w:rsidRDefault="00352FA8" w:rsidP="000973EB">
      <w:pPr>
        <w:numPr>
          <w:ilvl w:val="0"/>
          <w:numId w:val="181"/>
        </w:numPr>
        <w:tabs>
          <w:tab w:val="left" w:pos="720"/>
        </w:tabs>
        <w:spacing w:before="0"/>
        <w:jc w:val="left"/>
        <w:rPr>
          <w:rFonts w:ascii="Trebuchet MS" w:hAnsi="Trebuchet MS" w:cs="Arial"/>
          <w:szCs w:val="24"/>
        </w:rPr>
      </w:pPr>
      <w:r w:rsidRPr="00051100">
        <w:rPr>
          <w:rFonts w:ascii="Trebuchet MS" w:hAnsi="Trebuchet MS" w:cs="Arial"/>
          <w:szCs w:val="24"/>
        </w:rPr>
        <w:t>Borderou de predare decizii de rambursare pentru note de compensare/restituire</w:t>
      </w:r>
      <w:r w:rsidR="00C1187F" w:rsidRPr="00051100">
        <w:rPr>
          <w:rFonts w:ascii="Trebuchet MS" w:hAnsi="Trebuchet MS" w:cs="Arial"/>
          <w:szCs w:val="24"/>
        </w:rPr>
        <w:t>;</w:t>
      </w:r>
    </w:p>
    <w:p w14:paraId="21B110CD" w14:textId="0D5BCD52" w:rsidR="00352FA8" w:rsidRPr="00051100" w:rsidRDefault="00352FA8" w:rsidP="000973EB">
      <w:pPr>
        <w:numPr>
          <w:ilvl w:val="0"/>
          <w:numId w:val="181"/>
        </w:numPr>
        <w:tabs>
          <w:tab w:val="left" w:pos="720"/>
        </w:tabs>
        <w:spacing w:before="0"/>
        <w:jc w:val="left"/>
        <w:rPr>
          <w:rFonts w:ascii="Trebuchet MS" w:hAnsi="Trebuchet MS" w:cs="Arial"/>
          <w:szCs w:val="24"/>
        </w:rPr>
      </w:pPr>
      <w:r w:rsidRPr="00051100">
        <w:rPr>
          <w:rFonts w:ascii="Trebuchet MS" w:hAnsi="Trebuchet MS" w:cs="Arial"/>
          <w:szCs w:val="24"/>
        </w:rPr>
        <w:t>Registru cereri de rambursare</w:t>
      </w:r>
      <w:r w:rsidR="00C1187F" w:rsidRPr="00051100">
        <w:rPr>
          <w:rFonts w:ascii="Trebuchet MS" w:hAnsi="Trebuchet MS" w:cs="Arial"/>
          <w:szCs w:val="24"/>
        </w:rPr>
        <w:t>;</w:t>
      </w:r>
    </w:p>
    <w:p w14:paraId="20DE4EC2" w14:textId="6072E0F2" w:rsidR="00352FA8" w:rsidRPr="00051100" w:rsidRDefault="00352FA8" w:rsidP="000973EB">
      <w:pPr>
        <w:numPr>
          <w:ilvl w:val="0"/>
          <w:numId w:val="181"/>
        </w:numPr>
        <w:tabs>
          <w:tab w:val="left" w:pos="720"/>
        </w:tabs>
        <w:spacing w:before="0"/>
        <w:jc w:val="left"/>
        <w:rPr>
          <w:rFonts w:ascii="Trebuchet MS" w:hAnsi="Trebuchet MS" w:cs="Arial"/>
          <w:szCs w:val="24"/>
        </w:rPr>
      </w:pPr>
      <w:r w:rsidRPr="00051100">
        <w:rPr>
          <w:rFonts w:ascii="Trebuchet MS" w:hAnsi="Trebuchet MS" w:cs="Arial"/>
          <w:szCs w:val="24"/>
        </w:rPr>
        <w:t>Statistică pentru evaluarea administrării DNOR</w:t>
      </w:r>
      <w:r w:rsidR="00C1187F" w:rsidRPr="00051100">
        <w:rPr>
          <w:rFonts w:ascii="Trebuchet MS" w:hAnsi="Trebuchet MS" w:cs="Arial"/>
          <w:szCs w:val="24"/>
        </w:rPr>
        <w:t>;</w:t>
      </w:r>
    </w:p>
    <w:p w14:paraId="0B802A7E" w14:textId="766C1F1B" w:rsidR="00352FA8" w:rsidRPr="00051100" w:rsidRDefault="00352FA8" w:rsidP="000973EB">
      <w:pPr>
        <w:numPr>
          <w:ilvl w:val="0"/>
          <w:numId w:val="181"/>
        </w:numPr>
        <w:tabs>
          <w:tab w:val="left" w:pos="720"/>
        </w:tabs>
        <w:spacing w:before="0"/>
        <w:jc w:val="left"/>
        <w:rPr>
          <w:rFonts w:ascii="Trebuchet MS" w:hAnsi="Trebuchet MS" w:cs="Arial"/>
          <w:szCs w:val="24"/>
        </w:rPr>
      </w:pPr>
      <w:r w:rsidRPr="00051100">
        <w:rPr>
          <w:rFonts w:ascii="Trebuchet MS" w:hAnsi="Trebuchet MS" w:cs="Arial"/>
          <w:szCs w:val="24"/>
        </w:rPr>
        <w:t>Rapoarte privind monitorizarea DNOR (OP 470/2008)</w:t>
      </w:r>
      <w:r w:rsidR="00C1187F" w:rsidRPr="00051100">
        <w:rPr>
          <w:rFonts w:ascii="Trebuchet MS" w:hAnsi="Trebuchet MS" w:cs="Arial"/>
          <w:szCs w:val="24"/>
        </w:rPr>
        <w:t>;</w:t>
      </w:r>
    </w:p>
    <w:p w14:paraId="4EEAD839" w14:textId="0F8B70C7" w:rsidR="00352FA8" w:rsidRPr="00051100" w:rsidRDefault="00352FA8" w:rsidP="000973EB">
      <w:pPr>
        <w:numPr>
          <w:ilvl w:val="1"/>
          <w:numId w:val="181"/>
        </w:numPr>
        <w:spacing w:before="0"/>
        <w:jc w:val="left"/>
        <w:rPr>
          <w:rFonts w:ascii="Trebuchet MS" w:hAnsi="Trebuchet MS" w:cs="Arial"/>
          <w:szCs w:val="24"/>
        </w:rPr>
      </w:pPr>
      <w:r w:rsidRPr="00051100">
        <w:rPr>
          <w:rFonts w:ascii="Trebuchet MS" w:hAnsi="Trebuchet MS" w:cs="Arial"/>
          <w:szCs w:val="24"/>
        </w:rPr>
        <w:t>ANEXA 6 – Situa</w:t>
      </w:r>
      <w:r w:rsidR="00076F0F" w:rsidRPr="00051100">
        <w:rPr>
          <w:rFonts w:ascii="Trebuchet MS" w:hAnsi="Trebuchet MS" w:cs="Arial"/>
          <w:szCs w:val="24"/>
        </w:rPr>
        <w:t>ț</w:t>
      </w:r>
      <w:r w:rsidRPr="00051100">
        <w:rPr>
          <w:rFonts w:ascii="Trebuchet MS" w:hAnsi="Trebuchet MS" w:cs="Arial"/>
          <w:szCs w:val="24"/>
        </w:rPr>
        <w:t>ia DNOR nesolu</w:t>
      </w:r>
      <w:r w:rsidR="00076F0F" w:rsidRPr="00051100">
        <w:rPr>
          <w:rFonts w:ascii="Trebuchet MS" w:hAnsi="Trebuchet MS" w:cs="Arial"/>
          <w:szCs w:val="24"/>
        </w:rPr>
        <w:t>ț</w:t>
      </w:r>
      <w:r w:rsidRPr="00051100">
        <w:rPr>
          <w:rFonts w:ascii="Trebuchet MS" w:hAnsi="Trebuchet MS" w:cs="Arial"/>
          <w:szCs w:val="24"/>
        </w:rPr>
        <w:t xml:space="preserve">ionate </w:t>
      </w:r>
      <w:r w:rsidR="00076F0F" w:rsidRPr="00051100">
        <w:rPr>
          <w:rFonts w:ascii="Trebuchet MS" w:hAnsi="Trebuchet MS" w:cs="Arial"/>
          <w:szCs w:val="24"/>
        </w:rPr>
        <w:t>î</w:t>
      </w:r>
      <w:r w:rsidRPr="00051100">
        <w:rPr>
          <w:rFonts w:ascii="Trebuchet MS" w:hAnsi="Trebuchet MS" w:cs="Arial"/>
          <w:szCs w:val="24"/>
        </w:rPr>
        <w:t>n termen legal.</w:t>
      </w:r>
    </w:p>
    <w:p w14:paraId="2275E23E" w14:textId="58391F6F" w:rsidR="00352FA8" w:rsidRPr="00051100" w:rsidRDefault="00352FA8" w:rsidP="000973EB">
      <w:pPr>
        <w:numPr>
          <w:ilvl w:val="1"/>
          <w:numId w:val="181"/>
        </w:numPr>
        <w:spacing w:before="0"/>
        <w:jc w:val="left"/>
        <w:rPr>
          <w:rFonts w:ascii="Trebuchet MS" w:hAnsi="Trebuchet MS" w:cs="Arial"/>
          <w:szCs w:val="24"/>
        </w:rPr>
      </w:pPr>
      <w:r w:rsidRPr="00051100">
        <w:rPr>
          <w:rFonts w:ascii="Trebuchet MS" w:hAnsi="Trebuchet MS" w:cs="Arial"/>
          <w:szCs w:val="24"/>
        </w:rPr>
        <w:t>ANEXA 7/ANEXA 14 – Rezultatele inspec</w:t>
      </w:r>
      <w:r w:rsidR="00076F0F" w:rsidRPr="00051100">
        <w:rPr>
          <w:rFonts w:ascii="Trebuchet MS" w:hAnsi="Trebuchet MS" w:cs="Arial"/>
          <w:szCs w:val="24"/>
        </w:rPr>
        <w:t>ț</w:t>
      </w:r>
      <w:r w:rsidRPr="00051100">
        <w:rPr>
          <w:rFonts w:ascii="Trebuchet MS" w:hAnsi="Trebuchet MS" w:cs="Arial"/>
          <w:szCs w:val="24"/>
        </w:rPr>
        <w:t>iei fiscale ulterioare  efectuate pt. ramburs</w:t>
      </w:r>
      <w:r w:rsidR="00076F0F" w:rsidRPr="00051100">
        <w:rPr>
          <w:rFonts w:ascii="Trebuchet MS" w:hAnsi="Trebuchet MS" w:cs="Arial"/>
          <w:szCs w:val="24"/>
        </w:rPr>
        <w:t>ă</w:t>
      </w:r>
      <w:r w:rsidRPr="00051100">
        <w:rPr>
          <w:rFonts w:ascii="Trebuchet MS" w:hAnsi="Trebuchet MS" w:cs="Arial"/>
          <w:szCs w:val="24"/>
        </w:rPr>
        <w:t>rile de TVA acordate.</w:t>
      </w:r>
    </w:p>
    <w:p w14:paraId="1F752EB4" w14:textId="2277C370" w:rsidR="00352FA8" w:rsidRPr="00051100" w:rsidRDefault="00352FA8" w:rsidP="000973EB">
      <w:pPr>
        <w:numPr>
          <w:ilvl w:val="1"/>
          <w:numId w:val="181"/>
        </w:numPr>
        <w:spacing w:before="0"/>
        <w:jc w:val="left"/>
        <w:rPr>
          <w:rFonts w:ascii="Trebuchet MS" w:hAnsi="Trebuchet MS" w:cs="Arial"/>
          <w:szCs w:val="24"/>
        </w:rPr>
      </w:pPr>
      <w:r w:rsidRPr="00051100">
        <w:rPr>
          <w:rFonts w:ascii="Trebuchet MS" w:hAnsi="Trebuchet MS" w:cs="Arial"/>
          <w:szCs w:val="24"/>
        </w:rPr>
        <w:t>ANEXA 1/ANEXA 8 – Situa</w:t>
      </w:r>
      <w:r w:rsidR="00076F0F" w:rsidRPr="00051100">
        <w:rPr>
          <w:rFonts w:ascii="Trebuchet MS" w:hAnsi="Trebuchet MS" w:cs="Arial"/>
          <w:szCs w:val="24"/>
        </w:rPr>
        <w:t>ț</w:t>
      </w:r>
      <w:r w:rsidRPr="00051100">
        <w:rPr>
          <w:rFonts w:ascii="Trebuchet MS" w:hAnsi="Trebuchet MS" w:cs="Arial"/>
          <w:szCs w:val="24"/>
        </w:rPr>
        <w:t>ia deconturilor depuse, aferente perioadei de raportare.</w:t>
      </w:r>
    </w:p>
    <w:p w14:paraId="6D8D827C" w14:textId="2C2417FD" w:rsidR="00352FA8" w:rsidRPr="00051100" w:rsidRDefault="00352FA8" w:rsidP="000973EB">
      <w:pPr>
        <w:numPr>
          <w:ilvl w:val="1"/>
          <w:numId w:val="181"/>
        </w:numPr>
        <w:spacing w:before="0"/>
        <w:jc w:val="left"/>
        <w:rPr>
          <w:rFonts w:ascii="Trebuchet MS" w:hAnsi="Trebuchet MS" w:cs="Arial"/>
          <w:szCs w:val="24"/>
        </w:rPr>
      </w:pPr>
      <w:r w:rsidRPr="00051100">
        <w:rPr>
          <w:rFonts w:ascii="Trebuchet MS" w:hAnsi="Trebuchet MS" w:cs="Arial"/>
          <w:szCs w:val="24"/>
        </w:rPr>
        <w:t>ANEXA 2 – Situa</w:t>
      </w:r>
      <w:r w:rsidR="00076F0F" w:rsidRPr="00051100">
        <w:rPr>
          <w:rFonts w:ascii="Trebuchet MS" w:hAnsi="Trebuchet MS" w:cs="Arial"/>
          <w:szCs w:val="24"/>
        </w:rPr>
        <w:t>ț</w:t>
      </w:r>
      <w:r w:rsidRPr="00051100">
        <w:rPr>
          <w:rFonts w:ascii="Trebuchet MS" w:hAnsi="Trebuchet MS" w:cs="Arial"/>
          <w:szCs w:val="24"/>
        </w:rPr>
        <w:t xml:space="preserve">ia </w:t>
      </w:r>
      <w:r w:rsidR="00076F0F" w:rsidRPr="00051100">
        <w:rPr>
          <w:rFonts w:ascii="Trebuchet MS" w:hAnsi="Trebuchet MS" w:cs="Arial"/>
          <w:szCs w:val="24"/>
        </w:rPr>
        <w:t>î</w:t>
      </w:r>
      <w:r w:rsidRPr="00051100">
        <w:rPr>
          <w:rFonts w:ascii="Trebuchet MS" w:hAnsi="Trebuchet MS" w:cs="Arial"/>
          <w:szCs w:val="24"/>
        </w:rPr>
        <w:t>ncadr</w:t>
      </w:r>
      <w:r w:rsidR="00076F0F" w:rsidRPr="00051100">
        <w:rPr>
          <w:rFonts w:ascii="Trebuchet MS" w:hAnsi="Trebuchet MS" w:cs="Arial"/>
          <w:szCs w:val="24"/>
        </w:rPr>
        <w:t>ă</w:t>
      </w:r>
      <w:r w:rsidRPr="00051100">
        <w:rPr>
          <w:rFonts w:ascii="Trebuchet MS" w:hAnsi="Trebuchet MS" w:cs="Arial"/>
          <w:szCs w:val="24"/>
        </w:rPr>
        <w:t>rii DNOR, supuse procedurii,</w:t>
      </w:r>
      <w:r w:rsidR="00076F0F" w:rsidRPr="00051100">
        <w:rPr>
          <w:rFonts w:ascii="Trebuchet MS" w:hAnsi="Trebuchet MS" w:cs="Arial"/>
          <w:szCs w:val="24"/>
        </w:rPr>
        <w:t xml:space="preserve"> </w:t>
      </w:r>
      <w:r w:rsidRPr="00051100">
        <w:rPr>
          <w:rFonts w:ascii="Trebuchet MS" w:hAnsi="Trebuchet MS" w:cs="Arial"/>
          <w:szCs w:val="24"/>
        </w:rPr>
        <w:t>conform categoriilor de risc fiscal.</w:t>
      </w:r>
    </w:p>
    <w:p w14:paraId="68D3B9BE" w14:textId="0BB543C8" w:rsidR="00352FA8" w:rsidRPr="00051100" w:rsidRDefault="00352FA8" w:rsidP="000973EB">
      <w:pPr>
        <w:numPr>
          <w:ilvl w:val="1"/>
          <w:numId w:val="181"/>
        </w:numPr>
        <w:spacing w:before="0"/>
        <w:jc w:val="left"/>
        <w:rPr>
          <w:rFonts w:ascii="Trebuchet MS" w:hAnsi="Trebuchet MS" w:cs="Arial"/>
          <w:szCs w:val="24"/>
        </w:rPr>
      </w:pPr>
      <w:r w:rsidRPr="00051100">
        <w:rPr>
          <w:rFonts w:ascii="Trebuchet MS" w:hAnsi="Trebuchet MS" w:cs="Arial"/>
          <w:szCs w:val="24"/>
        </w:rPr>
        <w:t>ANEXA 3 – Preluare ”R</w:t>
      </w:r>
      <w:r w:rsidR="00076F0F" w:rsidRPr="00051100">
        <w:rPr>
          <w:rFonts w:ascii="Trebuchet MS" w:hAnsi="Trebuchet MS" w:cs="Arial"/>
          <w:szCs w:val="24"/>
        </w:rPr>
        <w:t>ă</w:t>
      </w:r>
      <w:r w:rsidRPr="00051100">
        <w:rPr>
          <w:rFonts w:ascii="Trebuchet MS" w:hAnsi="Trebuchet MS" w:cs="Arial"/>
          <w:szCs w:val="24"/>
        </w:rPr>
        <w:t>mase  nesolu</w:t>
      </w:r>
      <w:r w:rsidR="00076F0F" w:rsidRPr="00051100">
        <w:rPr>
          <w:rFonts w:ascii="Trebuchet MS" w:hAnsi="Trebuchet MS" w:cs="Arial"/>
          <w:szCs w:val="24"/>
        </w:rPr>
        <w:t>ț</w:t>
      </w:r>
      <w:r w:rsidRPr="00051100">
        <w:rPr>
          <w:rFonts w:ascii="Trebuchet MS" w:hAnsi="Trebuchet MS" w:cs="Arial"/>
          <w:szCs w:val="24"/>
        </w:rPr>
        <w:t>ionate” sau Situa</w:t>
      </w:r>
      <w:r w:rsidR="00076F0F" w:rsidRPr="00051100">
        <w:rPr>
          <w:rFonts w:ascii="Trebuchet MS" w:hAnsi="Trebuchet MS" w:cs="Arial"/>
          <w:szCs w:val="24"/>
        </w:rPr>
        <w:t>ț</w:t>
      </w:r>
      <w:r w:rsidRPr="00051100">
        <w:rPr>
          <w:rFonts w:ascii="Trebuchet MS" w:hAnsi="Trebuchet MS" w:cs="Arial"/>
          <w:szCs w:val="24"/>
        </w:rPr>
        <w:t>ia D.N.O.R. solu</w:t>
      </w:r>
      <w:r w:rsidR="00076F0F" w:rsidRPr="00051100">
        <w:rPr>
          <w:rFonts w:ascii="Trebuchet MS" w:hAnsi="Trebuchet MS" w:cs="Arial"/>
          <w:szCs w:val="24"/>
        </w:rPr>
        <w:t>ț</w:t>
      </w:r>
      <w:r w:rsidRPr="00051100">
        <w:rPr>
          <w:rFonts w:ascii="Trebuchet MS" w:hAnsi="Trebuchet MS" w:cs="Arial"/>
          <w:szCs w:val="24"/>
        </w:rPr>
        <w:t xml:space="preserve">ionate </w:t>
      </w:r>
      <w:r w:rsidR="00076F0F" w:rsidRPr="00051100">
        <w:rPr>
          <w:rFonts w:ascii="Trebuchet MS" w:hAnsi="Trebuchet MS" w:cs="Arial"/>
          <w:szCs w:val="24"/>
        </w:rPr>
        <w:t>î</w:t>
      </w:r>
      <w:r w:rsidRPr="00051100">
        <w:rPr>
          <w:rFonts w:ascii="Trebuchet MS" w:hAnsi="Trebuchet MS" w:cs="Arial"/>
          <w:szCs w:val="24"/>
        </w:rPr>
        <w:t>n perioada</w:t>
      </w:r>
      <w:r w:rsidR="00076F0F" w:rsidRPr="00051100">
        <w:rPr>
          <w:rFonts w:ascii="Trebuchet MS" w:hAnsi="Trebuchet MS" w:cs="Arial"/>
          <w:szCs w:val="24"/>
        </w:rPr>
        <w:t>...</w:t>
      </w:r>
    </w:p>
    <w:p w14:paraId="1D89A10A" w14:textId="0204159A" w:rsidR="00352FA8" w:rsidRPr="00051100" w:rsidRDefault="00352FA8" w:rsidP="000973EB">
      <w:pPr>
        <w:numPr>
          <w:ilvl w:val="1"/>
          <w:numId w:val="181"/>
        </w:numPr>
        <w:spacing w:before="0"/>
        <w:jc w:val="left"/>
        <w:rPr>
          <w:rFonts w:ascii="Trebuchet MS" w:hAnsi="Trebuchet MS" w:cs="Arial"/>
          <w:szCs w:val="24"/>
        </w:rPr>
      </w:pPr>
      <w:r w:rsidRPr="00051100">
        <w:rPr>
          <w:rFonts w:ascii="Trebuchet MS" w:hAnsi="Trebuchet MS" w:cs="Arial"/>
          <w:szCs w:val="24"/>
        </w:rPr>
        <w:t>ANEXA 9 – Situa</w:t>
      </w:r>
      <w:r w:rsidR="00076F0F" w:rsidRPr="00051100">
        <w:rPr>
          <w:rFonts w:ascii="Trebuchet MS" w:hAnsi="Trebuchet MS" w:cs="Arial"/>
          <w:szCs w:val="24"/>
        </w:rPr>
        <w:t>.</w:t>
      </w:r>
      <w:r w:rsidRPr="00051100">
        <w:rPr>
          <w:rFonts w:ascii="Trebuchet MS" w:hAnsi="Trebuchet MS" w:cs="Arial"/>
          <w:szCs w:val="24"/>
        </w:rPr>
        <w:t xml:space="preserve">ia </w:t>
      </w:r>
      <w:r w:rsidR="00076F0F" w:rsidRPr="00051100">
        <w:rPr>
          <w:rFonts w:ascii="Trebuchet MS" w:hAnsi="Trebuchet MS" w:cs="Arial"/>
          <w:szCs w:val="24"/>
        </w:rPr>
        <w:t>î</w:t>
      </w:r>
      <w:r w:rsidRPr="00051100">
        <w:rPr>
          <w:rFonts w:ascii="Trebuchet MS" w:hAnsi="Trebuchet MS" w:cs="Arial"/>
          <w:szCs w:val="24"/>
        </w:rPr>
        <w:t>ncadr</w:t>
      </w:r>
      <w:r w:rsidR="00076F0F" w:rsidRPr="00051100">
        <w:rPr>
          <w:rFonts w:ascii="Trebuchet MS" w:hAnsi="Trebuchet MS" w:cs="Arial"/>
          <w:szCs w:val="24"/>
        </w:rPr>
        <w:t>ă</w:t>
      </w:r>
      <w:r w:rsidRPr="00051100">
        <w:rPr>
          <w:rFonts w:ascii="Trebuchet MS" w:hAnsi="Trebuchet MS" w:cs="Arial"/>
          <w:szCs w:val="24"/>
        </w:rPr>
        <w:t>rii DNOR, supuse procedurii, conform categoriilor de risc fiscal.</w:t>
      </w:r>
    </w:p>
    <w:p w14:paraId="43F3CF81" w14:textId="3325E4CA" w:rsidR="00352FA8" w:rsidRPr="00051100" w:rsidRDefault="00352FA8" w:rsidP="000973EB">
      <w:pPr>
        <w:numPr>
          <w:ilvl w:val="1"/>
          <w:numId w:val="181"/>
        </w:numPr>
        <w:spacing w:before="0"/>
        <w:jc w:val="left"/>
        <w:rPr>
          <w:rFonts w:ascii="Trebuchet MS" w:hAnsi="Trebuchet MS" w:cs="Arial"/>
          <w:szCs w:val="24"/>
        </w:rPr>
      </w:pPr>
      <w:r w:rsidRPr="00051100">
        <w:rPr>
          <w:rFonts w:ascii="Trebuchet MS" w:hAnsi="Trebuchet MS" w:cs="Arial"/>
          <w:szCs w:val="24"/>
        </w:rPr>
        <w:t>ANEXA 10 – Situa</w:t>
      </w:r>
      <w:r w:rsidR="00076F0F" w:rsidRPr="00051100">
        <w:rPr>
          <w:rFonts w:ascii="Trebuchet MS" w:hAnsi="Trebuchet MS" w:cs="Arial"/>
          <w:szCs w:val="24"/>
        </w:rPr>
        <w:t>ț</w:t>
      </w:r>
      <w:r w:rsidRPr="00051100">
        <w:rPr>
          <w:rFonts w:ascii="Trebuchet MS" w:hAnsi="Trebuchet MS" w:cs="Arial"/>
          <w:szCs w:val="24"/>
        </w:rPr>
        <w:t>ia D.N.O.R. solu</w:t>
      </w:r>
      <w:r w:rsidR="00076F0F" w:rsidRPr="00051100">
        <w:rPr>
          <w:rFonts w:ascii="Trebuchet MS" w:hAnsi="Trebuchet MS" w:cs="Arial"/>
          <w:szCs w:val="24"/>
        </w:rPr>
        <w:t>ț</w:t>
      </w:r>
      <w:r w:rsidRPr="00051100">
        <w:rPr>
          <w:rFonts w:ascii="Trebuchet MS" w:hAnsi="Trebuchet MS" w:cs="Arial"/>
          <w:szCs w:val="24"/>
        </w:rPr>
        <w:t xml:space="preserve">ionate </w:t>
      </w:r>
      <w:r w:rsidR="00076F0F" w:rsidRPr="00051100">
        <w:rPr>
          <w:rFonts w:ascii="Trebuchet MS" w:hAnsi="Trebuchet MS" w:cs="Arial"/>
          <w:szCs w:val="24"/>
        </w:rPr>
        <w:t>î</w:t>
      </w:r>
      <w:r w:rsidRPr="00051100">
        <w:rPr>
          <w:rFonts w:ascii="Trebuchet MS" w:hAnsi="Trebuchet MS" w:cs="Arial"/>
          <w:szCs w:val="24"/>
        </w:rPr>
        <w:t>n perioada</w:t>
      </w:r>
      <w:r w:rsidR="00076F0F" w:rsidRPr="00051100">
        <w:rPr>
          <w:rFonts w:ascii="Trebuchet MS" w:hAnsi="Trebuchet MS" w:cs="Arial"/>
          <w:szCs w:val="24"/>
        </w:rPr>
        <w:t>...</w:t>
      </w:r>
    </w:p>
    <w:p w14:paraId="7B6C5DA7" w14:textId="070C505C" w:rsidR="00352FA8" w:rsidRPr="00051100" w:rsidRDefault="00352FA8" w:rsidP="000973EB">
      <w:pPr>
        <w:numPr>
          <w:ilvl w:val="0"/>
          <w:numId w:val="181"/>
        </w:numPr>
        <w:tabs>
          <w:tab w:val="left" w:pos="720"/>
        </w:tabs>
        <w:spacing w:before="0"/>
        <w:jc w:val="left"/>
        <w:rPr>
          <w:rFonts w:ascii="Trebuchet MS" w:hAnsi="Trebuchet MS" w:cs="Arial"/>
          <w:szCs w:val="24"/>
        </w:rPr>
      </w:pPr>
      <w:r w:rsidRPr="00051100">
        <w:rPr>
          <w:rFonts w:ascii="Trebuchet MS" w:hAnsi="Trebuchet MS" w:cs="Arial"/>
          <w:szCs w:val="24"/>
        </w:rPr>
        <w:t>Centralizatorul renun</w:t>
      </w:r>
      <w:r w:rsidR="00076F0F" w:rsidRPr="00051100">
        <w:rPr>
          <w:rFonts w:ascii="Trebuchet MS" w:hAnsi="Trebuchet MS" w:cs="Arial"/>
          <w:szCs w:val="24"/>
        </w:rPr>
        <w:t>ță</w:t>
      </w:r>
      <w:r w:rsidRPr="00051100">
        <w:rPr>
          <w:rFonts w:ascii="Trebuchet MS" w:hAnsi="Trebuchet MS" w:cs="Arial"/>
          <w:szCs w:val="24"/>
        </w:rPr>
        <w:t>rilor la op</w:t>
      </w:r>
      <w:r w:rsidR="00076F0F" w:rsidRPr="00051100">
        <w:rPr>
          <w:rFonts w:ascii="Trebuchet MS" w:hAnsi="Trebuchet MS" w:cs="Arial"/>
          <w:szCs w:val="24"/>
        </w:rPr>
        <w:t>ț</w:t>
      </w:r>
      <w:r w:rsidRPr="00051100">
        <w:rPr>
          <w:rFonts w:ascii="Trebuchet MS" w:hAnsi="Trebuchet MS" w:cs="Arial"/>
          <w:szCs w:val="24"/>
        </w:rPr>
        <w:t>iunea de rambursare</w:t>
      </w:r>
      <w:r w:rsidR="00C1187F" w:rsidRPr="00051100">
        <w:rPr>
          <w:rFonts w:ascii="Trebuchet MS" w:hAnsi="Trebuchet MS" w:cs="Arial"/>
          <w:szCs w:val="24"/>
        </w:rPr>
        <w:t>;</w:t>
      </w:r>
    </w:p>
    <w:p w14:paraId="0751CF0D" w14:textId="57C9003D" w:rsidR="00352FA8" w:rsidRPr="00051100" w:rsidRDefault="00352FA8" w:rsidP="000973EB">
      <w:pPr>
        <w:numPr>
          <w:ilvl w:val="0"/>
          <w:numId w:val="181"/>
        </w:numPr>
        <w:tabs>
          <w:tab w:val="left" w:pos="720"/>
        </w:tabs>
        <w:spacing w:before="0"/>
        <w:jc w:val="left"/>
        <w:rPr>
          <w:rFonts w:ascii="Trebuchet MS" w:hAnsi="Trebuchet MS" w:cs="Arial"/>
          <w:szCs w:val="24"/>
        </w:rPr>
      </w:pPr>
      <w:r w:rsidRPr="00051100">
        <w:rPr>
          <w:rFonts w:ascii="Trebuchet MS" w:hAnsi="Trebuchet MS" w:cs="Arial"/>
          <w:szCs w:val="24"/>
        </w:rPr>
        <w:t>Registru DNOR solu</w:t>
      </w:r>
      <w:r w:rsidR="00076F0F" w:rsidRPr="00051100">
        <w:rPr>
          <w:rFonts w:ascii="Trebuchet MS" w:hAnsi="Trebuchet MS" w:cs="Arial"/>
          <w:szCs w:val="24"/>
        </w:rPr>
        <w:t>ț</w:t>
      </w:r>
      <w:r w:rsidRPr="00051100">
        <w:rPr>
          <w:rFonts w:ascii="Trebuchet MS" w:hAnsi="Trebuchet MS" w:cs="Arial"/>
          <w:szCs w:val="24"/>
        </w:rPr>
        <w:t>ionate cu inspec</w:t>
      </w:r>
      <w:r w:rsidR="003F49B7" w:rsidRPr="00051100">
        <w:rPr>
          <w:rFonts w:ascii="Trebuchet MS" w:hAnsi="Trebuchet MS" w:cs="Arial"/>
          <w:szCs w:val="24"/>
        </w:rPr>
        <w:t>ț</w:t>
      </w:r>
      <w:r w:rsidRPr="00051100">
        <w:rPr>
          <w:rFonts w:ascii="Trebuchet MS" w:hAnsi="Trebuchet MS" w:cs="Arial"/>
          <w:szCs w:val="24"/>
        </w:rPr>
        <w:t>ie ulterioar</w:t>
      </w:r>
      <w:r w:rsidR="003F49B7" w:rsidRPr="00051100">
        <w:rPr>
          <w:rFonts w:ascii="Trebuchet MS" w:hAnsi="Trebuchet MS" w:cs="Arial"/>
          <w:szCs w:val="24"/>
        </w:rPr>
        <w:t>ă</w:t>
      </w:r>
      <w:r w:rsidR="00C1187F" w:rsidRPr="00051100">
        <w:rPr>
          <w:rFonts w:ascii="Trebuchet MS" w:hAnsi="Trebuchet MS" w:cs="Arial"/>
          <w:szCs w:val="24"/>
        </w:rPr>
        <w:t>;</w:t>
      </w:r>
    </w:p>
    <w:p w14:paraId="6880D11B" w14:textId="64461C9C" w:rsidR="00352FA8" w:rsidRPr="00051100" w:rsidRDefault="00352FA8" w:rsidP="000973EB">
      <w:pPr>
        <w:numPr>
          <w:ilvl w:val="0"/>
          <w:numId w:val="181"/>
        </w:numPr>
        <w:tabs>
          <w:tab w:val="left" w:pos="720"/>
        </w:tabs>
        <w:spacing w:before="0"/>
        <w:jc w:val="left"/>
        <w:rPr>
          <w:rFonts w:ascii="Trebuchet MS" w:hAnsi="Trebuchet MS" w:cs="Arial"/>
          <w:szCs w:val="24"/>
        </w:rPr>
      </w:pPr>
      <w:r w:rsidRPr="00051100">
        <w:rPr>
          <w:rFonts w:ascii="Trebuchet MS" w:hAnsi="Trebuchet MS" w:cs="Arial"/>
          <w:szCs w:val="24"/>
        </w:rPr>
        <w:t xml:space="preserve">Registrul DNOR aferent contribuabililor cu risc fiscal mare </w:t>
      </w:r>
      <w:r w:rsidR="003F49B7" w:rsidRPr="00051100">
        <w:rPr>
          <w:rFonts w:ascii="Trebuchet MS" w:hAnsi="Trebuchet MS" w:cs="Arial"/>
          <w:szCs w:val="24"/>
        </w:rPr>
        <w:t>ș</w:t>
      </w:r>
      <w:r w:rsidRPr="00051100">
        <w:rPr>
          <w:rFonts w:ascii="Trebuchet MS" w:hAnsi="Trebuchet MS" w:cs="Arial"/>
          <w:szCs w:val="24"/>
        </w:rPr>
        <w:t>i cu DNOR f</w:t>
      </w:r>
      <w:r w:rsidR="003F49B7" w:rsidRPr="00051100">
        <w:rPr>
          <w:rFonts w:ascii="Trebuchet MS" w:hAnsi="Trebuchet MS" w:cs="Arial"/>
          <w:szCs w:val="24"/>
        </w:rPr>
        <w:t>ă</w:t>
      </w:r>
      <w:r w:rsidRPr="00051100">
        <w:rPr>
          <w:rFonts w:ascii="Trebuchet MS" w:hAnsi="Trebuchet MS" w:cs="Arial"/>
          <w:szCs w:val="24"/>
        </w:rPr>
        <w:t>r</w:t>
      </w:r>
      <w:r w:rsidR="003F49B7" w:rsidRPr="00051100">
        <w:rPr>
          <w:rFonts w:ascii="Trebuchet MS" w:hAnsi="Trebuchet MS" w:cs="Arial"/>
          <w:szCs w:val="24"/>
        </w:rPr>
        <w:t>ă</w:t>
      </w:r>
      <w:r w:rsidRPr="00051100">
        <w:rPr>
          <w:rFonts w:ascii="Trebuchet MS" w:hAnsi="Trebuchet MS" w:cs="Arial"/>
          <w:szCs w:val="24"/>
        </w:rPr>
        <w:t xml:space="preserve"> control ulterior</w:t>
      </w:r>
      <w:r w:rsidR="00C1187F" w:rsidRPr="00051100">
        <w:rPr>
          <w:rFonts w:ascii="Trebuchet MS" w:hAnsi="Trebuchet MS" w:cs="Arial"/>
          <w:szCs w:val="24"/>
        </w:rPr>
        <w:t>;</w:t>
      </w:r>
    </w:p>
    <w:p w14:paraId="30E2D92B" w14:textId="4D667BAF" w:rsidR="00352FA8" w:rsidRPr="00051100" w:rsidRDefault="00352FA8" w:rsidP="000973EB">
      <w:pPr>
        <w:numPr>
          <w:ilvl w:val="0"/>
          <w:numId w:val="181"/>
        </w:numPr>
        <w:tabs>
          <w:tab w:val="left" w:pos="720"/>
        </w:tabs>
        <w:spacing w:before="0"/>
        <w:jc w:val="left"/>
        <w:rPr>
          <w:rFonts w:ascii="Trebuchet MS" w:hAnsi="Trebuchet MS" w:cs="Arial"/>
          <w:szCs w:val="24"/>
        </w:rPr>
      </w:pPr>
      <w:r w:rsidRPr="00051100">
        <w:rPr>
          <w:rFonts w:ascii="Trebuchet MS" w:hAnsi="Trebuchet MS" w:cs="Arial"/>
          <w:szCs w:val="24"/>
        </w:rPr>
        <w:t>Registrul DNOR inactive</w:t>
      </w:r>
      <w:r w:rsidR="00C1187F" w:rsidRPr="00051100">
        <w:rPr>
          <w:rFonts w:ascii="Trebuchet MS" w:hAnsi="Trebuchet MS" w:cs="Arial"/>
          <w:szCs w:val="24"/>
        </w:rPr>
        <w:t>;</w:t>
      </w:r>
    </w:p>
    <w:p w14:paraId="0F387BB3" w14:textId="21379FB1" w:rsidR="00352FA8" w:rsidRPr="00051100" w:rsidRDefault="00352FA8" w:rsidP="000973EB">
      <w:pPr>
        <w:numPr>
          <w:ilvl w:val="0"/>
          <w:numId w:val="181"/>
        </w:numPr>
        <w:tabs>
          <w:tab w:val="left" w:pos="720"/>
        </w:tabs>
        <w:spacing w:before="0"/>
        <w:jc w:val="left"/>
        <w:rPr>
          <w:rFonts w:ascii="Trebuchet MS" w:hAnsi="Trebuchet MS" w:cs="Arial"/>
          <w:szCs w:val="24"/>
        </w:rPr>
      </w:pPr>
      <w:r w:rsidRPr="00051100">
        <w:rPr>
          <w:rFonts w:ascii="Trebuchet MS" w:hAnsi="Trebuchet MS"/>
          <w:color w:val="000000"/>
          <w:szCs w:val="24"/>
        </w:rPr>
        <w:t>Evidența deconturilor cu sume negative de TVA cu opțiune de rambursare Cap.III Secțiunile 1 și 2 din Procedura de soluționare a DNOR</w:t>
      </w:r>
      <w:r w:rsidR="00C1187F" w:rsidRPr="00051100">
        <w:rPr>
          <w:rFonts w:ascii="Trebuchet MS" w:hAnsi="Trebuchet MS"/>
          <w:color w:val="000000"/>
          <w:szCs w:val="24"/>
        </w:rPr>
        <w:t>;</w:t>
      </w:r>
    </w:p>
    <w:p w14:paraId="04EE4A7D" w14:textId="77777777" w:rsidR="00352FA8" w:rsidRPr="00051100" w:rsidRDefault="00352FA8" w:rsidP="000973EB">
      <w:pPr>
        <w:numPr>
          <w:ilvl w:val="0"/>
          <w:numId w:val="181"/>
        </w:numPr>
        <w:tabs>
          <w:tab w:val="left" w:pos="720"/>
        </w:tabs>
        <w:spacing w:before="0"/>
        <w:jc w:val="left"/>
        <w:rPr>
          <w:rFonts w:ascii="Trebuchet MS" w:hAnsi="Trebuchet MS" w:cs="Arial"/>
          <w:szCs w:val="24"/>
        </w:rPr>
      </w:pPr>
      <w:r w:rsidRPr="00051100">
        <w:rPr>
          <w:rFonts w:ascii="Trebuchet MS" w:hAnsi="Trebuchet MS"/>
          <w:color w:val="000000"/>
          <w:szCs w:val="24"/>
        </w:rPr>
        <w:t>Evidența deconturilor cu sume negative de TVA cu opțiune de rambursare Cap III Secțiunile 1 și 3 din Procedura de solutionare DNOR</w:t>
      </w:r>
      <w:r w:rsidRPr="00051100">
        <w:rPr>
          <w:rFonts w:ascii="Trebuchet MS" w:hAnsi="Trebuchet MS" w:cs="Arial"/>
          <w:szCs w:val="24"/>
        </w:rPr>
        <w:t>.</w:t>
      </w:r>
    </w:p>
    <w:p w14:paraId="44AC4353" w14:textId="77777777" w:rsidR="00352FA8" w:rsidRPr="00051100" w:rsidRDefault="00352FA8" w:rsidP="00352FA8">
      <w:pPr>
        <w:spacing w:before="0"/>
        <w:rPr>
          <w:rFonts w:ascii="Trebuchet MS" w:hAnsi="Trebuchet MS" w:cs="Arial"/>
          <w:szCs w:val="24"/>
        </w:rPr>
      </w:pPr>
    </w:p>
    <w:p w14:paraId="1F9F9D8C" w14:textId="065F8A30" w:rsidR="00352FA8" w:rsidRPr="00051100" w:rsidRDefault="0082506A" w:rsidP="00352FA8">
      <w:pPr>
        <w:spacing w:before="0"/>
        <w:rPr>
          <w:rFonts w:ascii="Trebuchet MS" w:hAnsi="Trebuchet MS" w:cs="Arial"/>
          <w:szCs w:val="24"/>
        </w:rPr>
      </w:pPr>
      <w:r w:rsidRPr="00051100">
        <w:rPr>
          <w:rFonts w:ascii="Trebuchet MS" w:hAnsi="Trebuchet MS" w:cs="Arial"/>
          <w:szCs w:val="24"/>
        </w:rPr>
        <w:t>9</w:t>
      </w:r>
      <w:r w:rsidR="00352FA8" w:rsidRPr="00051100">
        <w:rPr>
          <w:rFonts w:ascii="Trebuchet MS" w:hAnsi="Trebuchet MS" w:cs="Arial"/>
          <w:szCs w:val="24"/>
        </w:rPr>
        <w:t>. Situa</w:t>
      </w:r>
      <w:r w:rsidR="00EB08DD" w:rsidRPr="00051100">
        <w:rPr>
          <w:rFonts w:ascii="Trebuchet MS" w:hAnsi="Trebuchet MS" w:cs="Arial"/>
          <w:szCs w:val="24"/>
        </w:rPr>
        <w:t>ț</w:t>
      </w:r>
      <w:r w:rsidR="00352FA8" w:rsidRPr="00051100">
        <w:rPr>
          <w:rFonts w:ascii="Trebuchet MS" w:hAnsi="Trebuchet MS" w:cs="Arial"/>
          <w:szCs w:val="24"/>
        </w:rPr>
        <w:t>ia monitoriz</w:t>
      </w:r>
      <w:r w:rsidR="003F49B7" w:rsidRPr="00051100">
        <w:rPr>
          <w:rFonts w:ascii="Trebuchet MS" w:hAnsi="Trebuchet MS" w:cs="Arial"/>
          <w:szCs w:val="24"/>
        </w:rPr>
        <w:t>ă</w:t>
      </w:r>
      <w:r w:rsidR="00352FA8" w:rsidRPr="00051100">
        <w:rPr>
          <w:rFonts w:ascii="Trebuchet MS" w:hAnsi="Trebuchet MS" w:cs="Arial"/>
          <w:szCs w:val="24"/>
        </w:rPr>
        <w:t>rii DNOR- OP ANAF   2348/2011</w:t>
      </w:r>
    </w:p>
    <w:p w14:paraId="496BC7E5" w14:textId="648EB788" w:rsidR="00352FA8" w:rsidRPr="00051100" w:rsidRDefault="00352FA8" w:rsidP="000973EB">
      <w:pPr>
        <w:numPr>
          <w:ilvl w:val="0"/>
          <w:numId w:val="182"/>
        </w:numPr>
        <w:tabs>
          <w:tab w:val="left" w:pos="720"/>
        </w:tabs>
        <w:spacing w:before="0"/>
        <w:jc w:val="left"/>
        <w:rPr>
          <w:rFonts w:ascii="Trebuchet MS" w:hAnsi="Trebuchet MS" w:cs="Arial"/>
          <w:szCs w:val="24"/>
        </w:rPr>
      </w:pPr>
      <w:r w:rsidRPr="00051100">
        <w:rPr>
          <w:rFonts w:ascii="Trebuchet MS" w:hAnsi="Trebuchet MS" w:cs="Arial"/>
          <w:szCs w:val="24"/>
        </w:rPr>
        <w:t>Situa</w:t>
      </w:r>
      <w:r w:rsidR="00EB08DD" w:rsidRPr="00051100">
        <w:rPr>
          <w:rFonts w:ascii="Trebuchet MS" w:hAnsi="Trebuchet MS" w:cs="Arial"/>
          <w:szCs w:val="24"/>
        </w:rPr>
        <w:t>ț</w:t>
      </w:r>
      <w:r w:rsidRPr="00051100">
        <w:rPr>
          <w:rFonts w:ascii="Trebuchet MS" w:hAnsi="Trebuchet MS" w:cs="Arial"/>
          <w:szCs w:val="24"/>
        </w:rPr>
        <w:t>ia monitoriz</w:t>
      </w:r>
      <w:r w:rsidR="00EB08DD" w:rsidRPr="00051100">
        <w:rPr>
          <w:rFonts w:ascii="Trebuchet MS" w:hAnsi="Trebuchet MS" w:cs="Arial"/>
          <w:szCs w:val="24"/>
        </w:rPr>
        <w:t>ă</w:t>
      </w:r>
      <w:r w:rsidRPr="00051100">
        <w:rPr>
          <w:rFonts w:ascii="Trebuchet MS" w:hAnsi="Trebuchet MS" w:cs="Arial"/>
          <w:szCs w:val="24"/>
        </w:rPr>
        <w:t>rii DNOR - OP ANAF 2348/2011</w:t>
      </w:r>
    </w:p>
    <w:p w14:paraId="46E07355" w14:textId="42FE936D" w:rsidR="00352FA8" w:rsidRPr="00051100" w:rsidRDefault="00352FA8" w:rsidP="000973EB">
      <w:pPr>
        <w:numPr>
          <w:ilvl w:val="0"/>
          <w:numId w:val="182"/>
        </w:numPr>
        <w:tabs>
          <w:tab w:val="left" w:pos="720"/>
        </w:tabs>
        <w:spacing w:before="0"/>
        <w:jc w:val="left"/>
        <w:rPr>
          <w:rFonts w:ascii="Trebuchet MS" w:hAnsi="Trebuchet MS" w:cs="Arial"/>
          <w:szCs w:val="24"/>
        </w:rPr>
      </w:pPr>
      <w:r w:rsidRPr="00051100">
        <w:rPr>
          <w:rFonts w:ascii="Trebuchet MS" w:hAnsi="Trebuchet MS" w:cs="Arial"/>
          <w:szCs w:val="24"/>
        </w:rPr>
        <w:t>Stadiul solu</w:t>
      </w:r>
      <w:r w:rsidR="00EB08DD" w:rsidRPr="00051100">
        <w:rPr>
          <w:rFonts w:ascii="Trebuchet MS" w:hAnsi="Trebuchet MS" w:cs="Arial"/>
          <w:szCs w:val="24"/>
        </w:rPr>
        <w:t>ț</w:t>
      </w:r>
      <w:r w:rsidRPr="00051100">
        <w:rPr>
          <w:rFonts w:ascii="Trebuchet MS" w:hAnsi="Trebuchet MS" w:cs="Arial"/>
          <w:szCs w:val="24"/>
        </w:rPr>
        <w:t>ion</w:t>
      </w:r>
      <w:r w:rsidR="00EB08DD" w:rsidRPr="00051100">
        <w:rPr>
          <w:rFonts w:ascii="Trebuchet MS" w:hAnsi="Trebuchet MS" w:cs="Arial"/>
          <w:szCs w:val="24"/>
        </w:rPr>
        <w:t>ă</w:t>
      </w:r>
      <w:r w:rsidRPr="00051100">
        <w:rPr>
          <w:rFonts w:ascii="Trebuchet MS" w:hAnsi="Trebuchet MS" w:cs="Arial"/>
          <w:szCs w:val="24"/>
        </w:rPr>
        <w:t>rii DNOR</w:t>
      </w:r>
    </w:p>
    <w:p w14:paraId="2BB5673C" w14:textId="3B6A832E" w:rsidR="00352FA8" w:rsidRPr="00051100" w:rsidRDefault="00352FA8" w:rsidP="00352FA8">
      <w:pPr>
        <w:tabs>
          <w:tab w:val="left" w:pos="720"/>
        </w:tabs>
        <w:spacing w:before="0"/>
        <w:ind w:left="720"/>
        <w:rPr>
          <w:rFonts w:ascii="Trebuchet MS" w:hAnsi="Trebuchet MS" w:cs="Arial"/>
          <w:szCs w:val="24"/>
        </w:rPr>
      </w:pPr>
      <w:r w:rsidRPr="00051100">
        <w:rPr>
          <w:rFonts w:ascii="Trebuchet MS" w:hAnsi="Trebuchet MS" w:cs="Arial"/>
          <w:szCs w:val="24"/>
        </w:rPr>
        <w:t>- Creare con</w:t>
      </w:r>
      <w:r w:rsidR="00EB08DD" w:rsidRPr="00051100">
        <w:rPr>
          <w:rFonts w:ascii="Trebuchet MS" w:hAnsi="Trebuchet MS" w:cs="Arial"/>
          <w:szCs w:val="24"/>
        </w:rPr>
        <w:t>ț</w:t>
      </w:r>
      <w:r w:rsidRPr="00051100">
        <w:rPr>
          <w:rFonts w:ascii="Trebuchet MS" w:hAnsi="Trebuchet MS" w:cs="Arial"/>
          <w:szCs w:val="24"/>
        </w:rPr>
        <w:t>inut Anexa 3 - OPANAF 2348/2011</w:t>
      </w:r>
    </w:p>
    <w:p w14:paraId="69463D17" w14:textId="77777777" w:rsidR="00352FA8" w:rsidRPr="00051100" w:rsidRDefault="00352FA8" w:rsidP="00352FA8">
      <w:pPr>
        <w:tabs>
          <w:tab w:val="left" w:pos="720"/>
        </w:tabs>
        <w:spacing w:before="0"/>
        <w:ind w:left="720"/>
        <w:rPr>
          <w:rFonts w:ascii="Trebuchet MS" w:hAnsi="Trebuchet MS" w:cs="Arial"/>
          <w:szCs w:val="24"/>
        </w:rPr>
      </w:pPr>
      <w:r w:rsidRPr="00051100">
        <w:rPr>
          <w:rFonts w:ascii="Trebuchet MS" w:hAnsi="Trebuchet MS" w:cs="Arial"/>
          <w:szCs w:val="24"/>
        </w:rPr>
        <w:t>- Raport verificare baza de date – OPANAF 2348/2011</w:t>
      </w:r>
    </w:p>
    <w:p w14:paraId="46A28275" w14:textId="66750CE9" w:rsidR="00352FA8" w:rsidRPr="00051100" w:rsidRDefault="00352FA8" w:rsidP="000973EB">
      <w:pPr>
        <w:numPr>
          <w:ilvl w:val="0"/>
          <w:numId w:val="182"/>
        </w:numPr>
        <w:tabs>
          <w:tab w:val="left" w:pos="720"/>
        </w:tabs>
        <w:spacing w:before="0"/>
        <w:jc w:val="left"/>
        <w:rPr>
          <w:rFonts w:ascii="Trebuchet MS" w:hAnsi="Trebuchet MS" w:cs="Arial"/>
          <w:szCs w:val="24"/>
        </w:rPr>
      </w:pPr>
      <w:r w:rsidRPr="00051100">
        <w:rPr>
          <w:rFonts w:ascii="Trebuchet MS" w:hAnsi="Trebuchet MS" w:cs="Arial"/>
          <w:szCs w:val="24"/>
        </w:rPr>
        <w:t>Stadiul solu</w:t>
      </w:r>
      <w:r w:rsidR="00EB08DD" w:rsidRPr="00051100">
        <w:rPr>
          <w:rFonts w:ascii="Trebuchet MS" w:hAnsi="Trebuchet MS" w:cs="Arial"/>
          <w:szCs w:val="24"/>
        </w:rPr>
        <w:t>ț</w:t>
      </w:r>
      <w:r w:rsidRPr="00051100">
        <w:rPr>
          <w:rFonts w:ascii="Trebuchet MS" w:hAnsi="Trebuchet MS" w:cs="Arial"/>
          <w:szCs w:val="24"/>
        </w:rPr>
        <w:t>ion</w:t>
      </w:r>
      <w:r w:rsidR="00EB08DD" w:rsidRPr="00051100">
        <w:rPr>
          <w:rFonts w:ascii="Trebuchet MS" w:hAnsi="Trebuchet MS" w:cs="Arial"/>
          <w:szCs w:val="24"/>
        </w:rPr>
        <w:t>ă</w:t>
      </w:r>
      <w:r w:rsidRPr="00051100">
        <w:rPr>
          <w:rFonts w:ascii="Trebuchet MS" w:hAnsi="Trebuchet MS" w:cs="Arial"/>
          <w:szCs w:val="24"/>
        </w:rPr>
        <w:t>rii unui DNOR</w:t>
      </w:r>
    </w:p>
    <w:p w14:paraId="637399F2" w14:textId="636808B0" w:rsidR="00352FA8" w:rsidRPr="00051100" w:rsidRDefault="00352FA8" w:rsidP="000973EB">
      <w:pPr>
        <w:numPr>
          <w:ilvl w:val="0"/>
          <w:numId w:val="182"/>
        </w:numPr>
        <w:tabs>
          <w:tab w:val="left" w:pos="720"/>
        </w:tabs>
        <w:spacing w:before="0"/>
        <w:jc w:val="left"/>
        <w:rPr>
          <w:rFonts w:ascii="Trebuchet MS" w:hAnsi="Trebuchet MS" w:cs="Arial"/>
          <w:szCs w:val="24"/>
        </w:rPr>
      </w:pPr>
      <w:r w:rsidRPr="00051100">
        <w:rPr>
          <w:rFonts w:ascii="Trebuchet MS" w:hAnsi="Trebuchet MS" w:cs="Arial"/>
          <w:szCs w:val="24"/>
        </w:rPr>
        <w:t>Lista DNOR afi</w:t>
      </w:r>
      <w:r w:rsidR="00EB08DD" w:rsidRPr="00051100">
        <w:rPr>
          <w:rFonts w:ascii="Trebuchet MS" w:hAnsi="Trebuchet MS" w:cs="Arial"/>
          <w:szCs w:val="24"/>
        </w:rPr>
        <w:t>ș</w:t>
      </w:r>
      <w:r w:rsidRPr="00051100">
        <w:rPr>
          <w:rFonts w:ascii="Trebuchet MS" w:hAnsi="Trebuchet MS" w:cs="Arial"/>
          <w:szCs w:val="24"/>
        </w:rPr>
        <w:t>at</w:t>
      </w:r>
      <w:r w:rsidR="00EB08DD" w:rsidRPr="00051100">
        <w:rPr>
          <w:rFonts w:ascii="Trebuchet MS" w:hAnsi="Trebuchet MS" w:cs="Arial"/>
          <w:szCs w:val="24"/>
        </w:rPr>
        <w:t>ă</w:t>
      </w:r>
      <w:r w:rsidRPr="00051100">
        <w:rPr>
          <w:rFonts w:ascii="Trebuchet MS" w:hAnsi="Trebuchet MS" w:cs="Arial"/>
          <w:szCs w:val="24"/>
        </w:rPr>
        <w:t xml:space="preserve"> pe DW</w:t>
      </w:r>
    </w:p>
    <w:p w14:paraId="64E5B1C7" w14:textId="77777777" w:rsidR="00352FA8" w:rsidRPr="00051100" w:rsidRDefault="00352FA8" w:rsidP="00352FA8">
      <w:pPr>
        <w:spacing w:before="0"/>
        <w:rPr>
          <w:rFonts w:ascii="Trebuchet MS" w:hAnsi="Trebuchet MS" w:cs="Arial"/>
          <w:szCs w:val="24"/>
        </w:rPr>
      </w:pPr>
    </w:p>
    <w:p w14:paraId="5AE20977" w14:textId="77777777" w:rsidR="00352FA8" w:rsidRPr="00051100" w:rsidRDefault="00352FA8" w:rsidP="00352FA8">
      <w:pPr>
        <w:spacing w:before="0"/>
        <w:rPr>
          <w:rFonts w:ascii="Trebuchet MS" w:hAnsi="Trebuchet MS" w:cs="Arial"/>
          <w:szCs w:val="24"/>
        </w:rPr>
      </w:pPr>
      <w:r w:rsidRPr="00051100">
        <w:rPr>
          <w:rFonts w:ascii="Trebuchet MS" w:hAnsi="Trebuchet MS" w:cs="Arial"/>
          <w:szCs w:val="24"/>
        </w:rPr>
        <w:t>9. Transfer dosar DNOR</w:t>
      </w:r>
    </w:p>
    <w:p w14:paraId="2C9202D5" w14:textId="292236E8" w:rsidR="00352FA8" w:rsidRPr="00051100" w:rsidRDefault="00352FA8" w:rsidP="00352FA8">
      <w:pPr>
        <w:spacing w:before="0"/>
        <w:rPr>
          <w:rFonts w:ascii="Trebuchet MS" w:hAnsi="Trebuchet MS" w:cs="Arial"/>
          <w:szCs w:val="24"/>
        </w:rPr>
      </w:pPr>
      <w:r w:rsidRPr="00051100">
        <w:rPr>
          <w:rFonts w:ascii="Trebuchet MS" w:hAnsi="Trebuchet MS" w:cs="Arial"/>
          <w:szCs w:val="24"/>
        </w:rPr>
        <w:t>10. Verific</w:t>
      </w:r>
      <w:r w:rsidR="00EB08DD" w:rsidRPr="00051100">
        <w:rPr>
          <w:rFonts w:ascii="Trebuchet MS" w:hAnsi="Trebuchet MS" w:cs="Arial"/>
          <w:szCs w:val="24"/>
        </w:rPr>
        <w:t>ă</w:t>
      </w:r>
      <w:r w:rsidRPr="00051100">
        <w:rPr>
          <w:rFonts w:ascii="Trebuchet MS" w:hAnsi="Trebuchet MS" w:cs="Arial"/>
          <w:szCs w:val="24"/>
        </w:rPr>
        <w:t>ri baza de date</w:t>
      </w:r>
    </w:p>
    <w:p w14:paraId="78836EBB" w14:textId="77777777" w:rsidR="00352FA8" w:rsidRPr="00051100" w:rsidRDefault="00352FA8" w:rsidP="00352FA8">
      <w:pPr>
        <w:spacing w:before="0"/>
        <w:rPr>
          <w:rFonts w:ascii="Trebuchet MS" w:hAnsi="Trebuchet MS" w:cs="Arial"/>
          <w:szCs w:val="24"/>
        </w:rPr>
      </w:pPr>
    </w:p>
    <w:p w14:paraId="653BF577" w14:textId="33EDEF0D" w:rsidR="00352FA8" w:rsidRPr="00051100" w:rsidRDefault="00352FA8" w:rsidP="00352FA8">
      <w:pPr>
        <w:tabs>
          <w:tab w:val="left" w:pos="180"/>
        </w:tabs>
        <w:spacing w:before="0"/>
        <w:rPr>
          <w:rFonts w:ascii="Trebuchet MS" w:hAnsi="Trebuchet MS" w:cs="Arial"/>
          <w:szCs w:val="24"/>
        </w:rPr>
      </w:pPr>
      <w:r w:rsidRPr="00051100">
        <w:rPr>
          <w:rFonts w:ascii="Trebuchet MS" w:hAnsi="Trebuchet MS" w:cs="Arial"/>
          <w:szCs w:val="24"/>
        </w:rPr>
        <w:t>Pe sta</w:t>
      </w:r>
      <w:r w:rsidR="00EB08DD" w:rsidRPr="00051100">
        <w:rPr>
          <w:rFonts w:ascii="Trebuchet MS" w:hAnsi="Trebuchet MS" w:cs="Arial"/>
          <w:szCs w:val="24"/>
        </w:rPr>
        <w:t>ț</w:t>
      </w:r>
      <w:r w:rsidRPr="00051100">
        <w:rPr>
          <w:rFonts w:ascii="Trebuchet MS" w:hAnsi="Trebuchet MS" w:cs="Arial"/>
          <w:szCs w:val="24"/>
        </w:rPr>
        <w:t>iile client aplica</w:t>
      </w:r>
      <w:r w:rsidR="00EB08DD" w:rsidRPr="00051100">
        <w:rPr>
          <w:rFonts w:ascii="Trebuchet MS" w:hAnsi="Trebuchet MS" w:cs="Arial"/>
          <w:szCs w:val="24"/>
        </w:rPr>
        <w:t>ț</w:t>
      </w:r>
      <w:r w:rsidRPr="00051100">
        <w:rPr>
          <w:rFonts w:ascii="Trebuchet MS" w:hAnsi="Trebuchet MS" w:cs="Arial"/>
          <w:szCs w:val="24"/>
        </w:rPr>
        <w:t>ia SERADN este instalat</w:t>
      </w:r>
      <w:r w:rsidR="00EB08DD" w:rsidRPr="00051100">
        <w:rPr>
          <w:rFonts w:ascii="Trebuchet MS" w:hAnsi="Trebuchet MS" w:cs="Arial"/>
          <w:szCs w:val="24"/>
        </w:rPr>
        <w:t>ă</w:t>
      </w:r>
      <w:r w:rsidRPr="00051100">
        <w:rPr>
          <w:rFonts w:ascii="Trebuchet MS" w:hAnsi="Trebuchet MS" w:cs="Arial"/>
          <w:szCs w:val="24"/>
        </w:rPr>
        <w:t xml:space="preserve"> </w:t>
      </w:r>
      <w:r w:rsidR="00EB08DD" w:rsidRPr="00051100">
        <w:rPr>
          <w:rFonts w:ascii="Trebuchet MS" w:hAnsi="Trebuchet MS" w:cs="Arial"/>
          <w:szCs w:val="24"/>
        </w:rPr>
        <w:t>î</w:t>
      </w:r>
      <w:r w:rsidRPr="00051100">
        <w:rPr>
          <w:rFonts w:ascii="Trebuchet MS" w:hAnsi="Trebuchet MS" w:cs="Arial"/>
          <w:szCs w:val="24"/>
        </w:rPr>
        <w:t xml:space="preserve">n directorul D:\orant\Seradnp\ </w:t>
      </w:r>
      <w:r w:rsidR="00EB08DD" w:rsidRPr="00051100">
        <w:rPr>
          <w:rFonts w:ascii="Trebuchet MS" w:hAnsi="Trebuchet MS" w:cs="Arial"/>
          <w:szCs w:val="24"/>
        </w:rPr>
        <w:t>ș</w:t>
      </w:r>
      <w:r w:rsidRPr="00051100">
        <w:rPr>
          <w:rFonts w:ascii="Trebuchet MS" w:hAnsi="Trebuchet MS" w:cs="Arial"/>
          <w:szCs w:val="24"/>
        </w:rPr>
        <w:t>i con</w:t>
      </w:r>
      <w:r w:rsidR="00EB08DD" w:rsidRPr="00051100">
        <w:rPr>
          <w:rFonts w:ascii="Trebuchet MS" w:hAnsi="Trebuchet MS" w:cs="Arial"/>
          <w:szCs w:val="24"/>
        </w:rPr>
        <w:t>ț</w:t>
      </w:r>
      <w:r w:rsidRPr="00051100">
        <w:rPr>
          <w:rFonts w:ascii="Trebuchet MS" w:hAnsi="Trebuchet MS" w:cs="Arial"/>
          <w:szCs w:val="24"/>
        </w:rPr>
        <w:t>ine urm</w:t>
      </w:r>
      <w:r w:rsidR="00EB08DD" w:rsidRPr="00051100">
        <w:rPr>
          <w:rFonts w:ascii="Trebuchet MS" w:hAnsi="Trebuchet MS" w:cs="Arial"/>
          <w:szCs w:val="24"/>
        </w:rPr>
        <w:t>ă</w:t>
      </w:r>
      <w:r w:rsidRPr="00051100">
        <w:rPr>
          <w:rFonts w:ascii="Trebuchet MS" w:hAnsi="Trebuchet MS" w:cs="Arial"/>
          <w:szCs w:val="24"/>
        </w:rPr>
        <w:t>toarele obiecte:</w:t>
      </w:r>
    </w:p>
    <w:p w14:paraId="4844C80C" w14:textId="77777777" w:rsidR="00352FA8" w:rsidRPr="00051100" w:rsidRDefault="00352FA8" w:rsidP="000973EB">
      <w:pPr>
        <w:numPr>
          <w:ilvl w:val="0"/>
          <w:numId w:val="8"/>
        </w:numPr>
        <w:tabs>
          <w:tab w:val="left" w:pos="180"/>
        </w:tabs>
        <w:suppressAutoHyphens w:val="0"/>
        <w:spacing w:before="0"/>
        <w:ind w:left="714" w:hanging="357"/>
        <w:contextualSpacing/>
        <w:rPr>
          <w:rFonts w:ascii="Trebuchet MS" w:hAnsi="Trebuchet MS" w:cs="Arial"/>
          <w:szCs w:val="24"/>
          <w:lang w:eastAsia="en-US"/>
        </w:rPr>
      </w:pPr>
      <w:r w:rsidRPr="00051100">
        <w:rPr>
          <w:rFonts w:ascii="Trebuchet MS" w:hAnsi="Trebuchet MS" w:cs="Arial"/>
          <w:szCs w:val="24"/>
          <w:lang w:eastAsia="en-US"/>
        </w:rPr>
        <w:t>142 forme (.fmx)</w:t>
      </w:r>
    </w:p>
    <w:p w14:paraId="11BB4AD4" w14:textId="77777777" w:rsidR="00352FA8" w:rsidRPr="00051100" w:rsidRDefault="00352FA8" w:rsidP="000973EB">
      <w:pPr>
        <w:numPr>
          <w:ilvl w:val="0"/>
          <w:numId w:val="8"/>
        </w:numPr>
        <w:tabs>
          <w:tab w:val="left" w:pos="180"/>
        </w:tabs>
        <w:suppressAutoHyphens w:val="0"/>
        <w:spacing w:before="0"/>
        <w:ind w:left="714" w:hanging="357"/>
        <w:contextualSpacing/>
        <w:rPr>
          <w:rFonts w:ascii="Trebuchet MS" w:hAnsi="Trebuchet MS" w:cs="Arial"/>
          <w:szCs w:val="24"/>
          <w:lang w:eastAsia="en-US"/>
        </w:rPr>
      </w:pPr>
      <w:r w:rsidRPr="00051100">
        <w:rPr>
          <w:rFonts w:ascii="Trebuchet MS" w:hAnsi="Trebuchet MS" w:cs="Arial"/>
          <w:szCs w:val="24"/>
          <w:lang w:eastAsia="en-US"/>
        </w:rPr>
        <w:t>183 rapoarte (.rep)</w:t>
      </w:r>
    </w:p>
    <w:p w14:paraId="59327205" w14:textId="77777777" w:rsidR="00352FA8" w:rsidRPr="00051100" w:rsidRDefault="00352FA8" w:rsidP="000973EB">
      <w:pPr>
        <w:numPr>
          <w:ilvl w:val="0"/>
          <w:numId w:val="8"/>
        </w:numPr>
        <w:tabs>
          <w:tab w:val="left" w:pos="180"/>
        </w:tabs>
        <w:suppressAutoHyphens w:val="0"/>
        <w:spacing w:before="0"/>
        <w:ind w:left="714" w:hanging="357"/>
        <w:contextualSpacing/>
        <w:rPr>
          <w:rFonts w:ascii="Trebuchet MS" w:hAnsi="Trebuchet MS" w:cs="Arial"/>
          <w:szCs w:val="24"/>
          <w:lang w:eastAsia="en-US"/>
        </w:rPr>
      </w:pPr>
      <w:r w:rsidRPr="00051100">
        <w:rPr>
          <w:rFonts w:ascii="Trebuchet MS" w:hAnsi="Trebuchet MS" w:cs="Arial"/>
          <w:szCs w:val="24"/>
          <w:lang w:eastAsia="en-US"/>
        </w:rPr>
        <w:t>7 alte obiecte (.bat)</w:t>
      </w:r>
    </w:p>
    <w:p w14:paraId="7F4CFCD5" w14:textId="77777777" w:rsidR="00352FA8" w:rsidRPr="00051100" w:rsidRDefault="00352FA8" w:rsidP="00352FA8">
      <w:pPr>
        <w:spacing w:before="0"/>
        <w:rPr>
          <w:rFonts w:ascii="Trebuchet MS" w:hAnsi="Trebuchet MS" w:cs="Arial"/>
          <w:szCs w:val="24"/>
        </w:rPr>
      </w:pPr>
    </w:p>
    <w:p w14:paraId="478C8179" w14:textId="5E343557" w:rsidR="00352FA8" w:rsidRPr="00051100" w:rsidRDefault="00EB08DD" w:rsidP="00352FA8">
      <w:pPr>
        <w:spacing w:before="0"/>
        <w:rPr>
          <w:rFonts w:ascii="Trebuchet MS" w:hAnsi="Trebuchet MS" w:cs="Arial"/>
          <w:szCs w:val="24"/>
        </w:rPr>
      </w:pPr>
      <w:r w:rsidRPr="00051100">
        <w:rPr>
          <w:rFonts w:ascii="Trebuchet MS" w:hAnsi="Trebuchet MS" w:cs="Arial"/>
          <w:szCs w:val="24"/>
        </w:rPr>
        <w:t>Î</w:t>
      </w:r>
      <w:r w:rsidR="00352FA8" w:rsidRPr="00051100">
        <w:rPr>
          <w:rFonts w:ascii="Trebuchet MS" w:hAnsi="Trebuchet MS" w:cs="Arial"/>
          <w:szCs w:val="24"/>
        </w:rPr>
        <w:t>n baza de date Oracle, schema RAMBURS are urm</w:t>
      </w:r>
      <w:r w:rsidRPr="00051100">
        <w:rPr>
          <w:rFonts w:ascii="Trebuchet MS" w:hAnsi="Trebuchet MS" w:cs="Arial"/>
          <w:szCs w:val="24"/>
        </w:rPr>
        <w:t>Ă</w:t>
      </w:r>
      <w:r w:rsidR="00352FA8" w:rsidRPr="00051100">
        <w:rPr>
          <w:rFonts w:ascii="Trebuchet MS" w:hAnsi="Trebuchet MS" w:cs="Arial"/>
          <w:szCs w:val="24"/>
        </w:rPr>
        <w:t>toarele obiecte :</w:t>
      </w:r>
    </w:p>
    <w:p w14:paraId="744FCFCD" w14:textId="77777777" w:rsidR="00352FA8" w:rsidRPr="00051100" w:rsidRDefault="00352FA8" w:rsidP="00352FA8">
      <w:pPr>
        <w:spacing w:before="0"/>
        <w:rPr>
          <w:rFonts w:ascii="Trebuchet MS" w:hAnsi="Trebuchet MS" w:cs="Arial"/>
          <w:szCs w:val="24"/>
        </w:rPr>
      </w:pPr>
      <w:r w:rsidRPr="00051100">
        <w:rPr>
          <w:rFonts w:ascii="Trebuchet MS" w:hAnsi="Trebuchet MS" w:cs="Arial"/>
          <w:szCs w:val="24"/>
        </w:rPr>
        <w:t>•</w:t>
      </w:r>
      <w:r w:rsidRPr="00051100">
        <w:rPr>
          <w:rFonts w:ascii="Trebuchet MS" w:hAnsi="Trebuchet MS" w:cs="Arial"/>
          <w:szCs w:val="24"/>
        </w:rPr>
        <w:tab/>
        <w:t>67 tabele</w:t>
      </w:r>
    </w:p>
    <w:p w14:paraId="34E3EB4D" w14:textId="77777777" w:rsidR="00352FA8" w:rsidRPr="00051100" w:rsidRDefault="00352FA8" w:rsidP="00352FA8">
      <w:pPr>
        <w:spacing w:before="0"/>
        <w:rPr>
          <w:rFonts w:ascii="Trebuchet MS" w:hAnsi="Trebuchet MS" w:cs="Arial"/>
          <w:szCs w:val="24"/>
        </w:rPr>
      </w:pPr>
      <w:r w:rsidRPr="00051100">
        <w:rPr>
          <w:rFonts w:ascii="Trebuchet MS" w:hAnsi="Trebuchet MS" w:cs="Arial"/>
          <w:szCs w:val="24"/>
        </w:rPr>
        <w:t>•</w:t>
      </w:r>
      <w:r w:rsidRPr="00051100">
        <w:rPr>
          <w:rFonts w:ascii="Trebuchet MS" w:hAnsi="Trebuchet MS" w:cs="Arial"/>
          <w:szCs w:val="24"/>
        </w:rPr>
        <w:tab/>
        <w:t>25 secvente</w:t>
      </w:r>
    </w:p>
    <w:p w14:paraId="26C6BE51" w14:textId="13EF4471" w:rsidR="00352FA8" w:rsidRPr="00051100" w:rsidRDefault="00352FA8" w:rsidP="00352FA8">
      <w:pPr>
        <w:spacing w:before="0"/>
        <w:rPr>
          <w:rFonts w:ascii="Trebuchet MS" w:hAnsi="Trebuchet MS" w:cs="Arial"/>
          <w:szCs w:val="24"/>
        </w:rPr>
      </w:pPr>
      <w:r w:rsidRPr="00051100">
        <w:rPr>
          <w:rFonts w:ascii="Trebuchet MS" w:hAnsi="Trebuchet MS" w:cs="Arial"/>
          <w:szCs w:val="24"/>
        </w:rPr>
        <w:t>•</w:t>
      </w:r>
      <w:r w:rsidRPr="00051100">
        <w:rPr>
          <w:rFonts w:ascii="Trebuchet MS" w:hAnsi="Trebuchet MS" w:cs="Arial"/>
          <w:szCs w:val="24"/>
        </w:rPr>
        <w:tab/>
        <w:t>2 func</w:t>
      </w:r>
      <w:r w:rsidR="00EB08DD" w:rsidRPr="00051100">
        <w:rPr>
          <w:rFonts w:ascii="Trebuchet MS" w:hAnsi="Trebuchet MS" w:cs="Arial"/>
          <w:szCs w:val="24"/>
        </w:rPr>
        <w:t>ț</w:t>
      </w:r>
      <w:r w:rsidRPr="00051100">
        <w:rPr>
          <w:rFonts w:ascii="Trebuchet MS" w:hAnsi="Trebuchet MS" w:cs="Arial"/>
          <w:szCs w:val="24"/>
        </w:rPr>
        <w:t>ii</w:t>
      </w:r>
    </w:p>
    <w:p w14:paraId="317FFEFF" w14:textId="77777777" w:rsidR="00352FA8" w:rsidRPr="00051100" w:rsidRDefault="00352FA8" w:rsidP="00352FA8">
      <w:pPr>
        <w:spacing w:before="0"/>
        <w:rPr>
          <w:rFonts w:ascii="Trebuchet MS" w:hAnsi="Trebuchet MS" w:cs="Arial"/>
          <w:szCs w:val="24"/>
        </w:rPr>
      </w:pPr>
      <w:r w:rsidRPr="00051100">
        <w:rPr>
          <w:rFonts w:ascii="Trebuchet MS" w:hAnsi="Trebuchet MS" w:cs="Arial"/>
          <w:szCs w:val="24"/>
        </w:rPr>
        <w:t>•</w:t>
      </w:r>
      <w:r w:rsidRPr="00051100">
        <w:rPr>
          <w:rFonts w:ascii="Trebuchet MS" w:hAnsi="Trebuchet MS" w:cs="Arial"/>
          <w:szCs w:val="24"/>
        </w:rPr>
        <w:tab/>
        <w:t>3 pachete</w:t>
      </w:r>
    </w:p>
    <w:p w14:paraId="166640C0" w14:textId="77777777" w:rsidR="00352FA8" w:rsidRPr="00051100" w:rsidRDefault="00352FA8" w:rsidP="00352FA8">
      <w:pPr>
        <w:spacing w:before="0"/>
        <w:rPr>
          <w:rFonts w:ascii="Trebuchet MS" w:hAnsi="Trebuchet MS" w:cs="Arial"/>
          <w:szCs w:val="24"/>
        </w:rPr>
      </w:pPr>
      <w:r w:rsidRPr="00051100">
        <w:rPr>
          <w:rFonts w:ascii="Trebuchet MS" w:hAnsi="Trebuchet MS" w:cs="Arial"/>
          <w:szCs w:val="24"/>
        </w:rPr>
        <w:t>•</w:t>
      </w:r>
      <w:r w:rsidRPr="00051100">
        <w:rPr>
          <w:rFonts w:ascii="Trebuchet MS" w:hAnsi="Trebuchet MS" w:cs="Arial"/>
          <w:szCs w:val="24"/>
        </w:rPr>
        <w:tab/>
        <w:t>1 tablespace RAMBURS</w:t>
      </w:r>
    </w:p>
    <w:p w14:paraId="6BCEBD7F" w14:textId="77777777" w:rsidR="00352FA8" w:rsidRPr="00051100" w:rsidRDefault="00352FA8" w:rsidP="00352FA8">
      <w:pPr>
        <w:spacing w:before="0"/>
        <w:rPr>
          <w:rFonts w:ascii="Trebuchet MS" w:hAnsi="Trebuchet MS" w:cs="Arial"/>
          <w:szCs w:val="24"/>
        </w:rPr>
      </w:pPr>
    </w:p>
    <w:p w14:paraId="7548905E" w14:textId="77777777" w:rsidR="00352FA8" w:rsidRPr="00051100" w:rsidRDefault="00352FA8" w:rsidP="00352FA8">
      <w:pPr>
        <w:spacing w:before="0"/>
        <w:rPr>
          <w:rFonts w:ascii="Trebuchet MS" w:hAnsi="Trebuchet MS" w:cs="Arial"/>
          <w:szCs w:val="24"/>
        </w:rPr>
      </w:pPr>
      <w:r w:rsidRPr="00051100">
        <w:rPr>
          <w:rFonts w:ascii="Trebuchet MS" w:hAnsi="Trebuchet MS" w:cs="Arial"/>
          <w:szCs w:val="24"/>
        </w:rPr>
        <w:t>Interconectări SERADN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9"/>
        <w:gridCol w:w="1773"/>
        <w:gridCol w:w="1773"/>
        <w:gridCol w:w="2259"/>
        <w:gridCol w:w="2744"/>
      </w:tblGrid>
      <w:tr w:rsidR="00352FA8" w:rsidRPr="00051100" w14:paraId="6CE4EFFF" w14:textId="77777777" w:rsidTr="00C43F34">
        <w:trPr>
          <w:tblHeader/>
        </w:trPr>
        <w:tc>
          <w:tcPr>
            <w:tcW w:w="1413"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BD76141" w14:textId="77777777" w:rsidR="00352FA8" w:rsidRPr="00051100" w:rsidRDefault="00352FA8" w:rsidP="00C43F34">
            <w:pPr>
              <w:spacing w:before="0"/>
              <w:rPr>
                <w:rFonts w:ascii="Trebuchet MS" w:hAnsi="Trebuchet MS"/>
                <w:b/>
                <w:szCs w:val="24"/>
              </w:rPr>
            </w:pPr>
            <w:r w:rsidRPr="00051100">
              <w:rPr>
                <w:rFonts w:ascii="Trebuchet MS" w:hAnsi="Trebuchet MS"/>
                <w:b/>
                <w:szCs w:val="24"/>
              </w:rPr>
              <w:t>Instituţia</w:t>
            </w:r>
          </w:p>
        </w:tc>
        <w:tc>
          <w:tcPr>
            <w:tcW w:w="2269"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0BAE53D" w14:textId="77777777" w:rsidR="00352FA8" w:rsidRPr="00051100" w:rsidRDefault="00352FA8" w:rsidP="00C43F34">
            <w:pPr>
              <w:spacing w:before="0"/>
              <w:rPr>
                <w:rFonts w:ascii="Trebuchet MS" w:hAnsi="Trebuchet MS"/>
                <w:b/>
                <w:szCs w:val="24"/>
              </w:rPr>
            </w:pPr>
            <w:r w:rsidRPr="00051100">
              <w:rPr>
                <w:rFonts w:ascii="Trebuchet MS" w:hAnsi="Trebuchet MS"/>
                <w:b/>
                <w:szCs w:val="24"/>
              </w:rPr>
              <w:t>Numele sistemului cu care se interconectează</w:t>
            </w:r>
          </w:p>
        </w:tc>
        <w:tc>
          <w:tcPr>
            <w:tcW w:w="198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CF91AEA" w14:textId="77777777" w:rsidR="00352FA8" w:rsidRPr="00051100" w:rsidRDefault="00352FA8" w:rsidP="00C43F34">
            <w:pPr>
              <w:spacing w:before="0"/>
              <w:rPr>
                <w:rFonts w:ascii="Trebuchet MS" w:hAnsi="Trebuchet MS"/>
                <w:b/>
                <w:szCs w:val="24"/>
              </w:rPr>
            </w:pPr>
            <w:r w:rsidRPr="00051100">
              <w:rPr>
                <w:rFonts w:ascii="Trebuchet MS" w:hAnsi="Trebuchet MS"/>
                <w:b/>
                <w:szCs w:val="24"/>
              </w:rPr>
              <w:t>Cod identificare al sistemului cu care se interconectează</w:t>
            </w:r>
          </w:p>
        </w:tc>
        <w:tc>
          <w:tcPr>
            <w:tcW w:w="1844"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B8A8755" w14:textId="77777777" w:rsidR="00352FA8" w:rsidRPr="00051100" w:rsidRDefault="00352FA8" w:rsidP="00C43F34">
            <w:pPr>
              <w:spacing w:before="0"/>
              <w:rPr>
                <w:rFonts w:ascii="Trebuchet MS" w:hAnsi="Trebuchet MS"/>
                <w:b/>
                <w:szCs w:val="24"/>
              </w:rPr>
            </w:pPr>
            <w:r w:rsidRPr="00051100">
              <w:rPr>
                <w:rFonts w:ascii="Trebuchet MS" w:hAnsi="Trebuchet MS"/>
                <w:b/>
                <w:szCs w:val="24"/>
              </w:rPr>
              <w:t>Proprietar/Beneficiar business</w:t>
            </w:r>
          </w:p>
        </w:tc>
        <w:tc>
          <w:tcPr>
            <w:tcW w:w="212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C769953" w14:textId="77777777" w:rsidR="00352FA8" w:rsidRPr="00051100" w:rsidRDefault="00352FA8" w:rsidP="00C43F34">
            <w:pPr>
              <w:spacing w:before="0"/>
              <w:rPr>
                <w:rFonts w:ascii="Trebuchet MS" w:hAnsi="Trebuchet MS"/>
                <w:b/>
                <w:szCs w:val="24"/>
              </w:rPr>
            </w:pPr>
            <w:r w:rsidRPr="00051100">
              <w:rPr>
                <w:rFonts w:ascii="Trebuchet MS" w:hAnsi="Trebuchet MS"/>
                <w:b/>
                <w:szCs w:val="24"/>
              </w:rPr>
              <w:t>Documentul în baza căruia se face interconectarea</w:t>
            </w:r>
          </w:p>
        </w:tc>
      </w:tr>
      <w:tr w:rsidR="00352FA8" w:rsidRPr="00051100" w14:paraId="1CB1C314" w14:textId="77777777" w:rsidTr="00EB08DD">
        <w:tc>
          <w:tcPr>
            <w:tcW w:w="1413" w:type="dxa"/>
            <w:tcBorders>
              <w:top w:val="single" w:sz="4" w:space="0" w:color="000000"/>
              <w:left w:val="single" w:sz="4" w:space="0" w:color="000000"/>
              <w:bottom w:val="single" w:sz="4" w:space="0" w:color="000000"/>
              <w:right w:val="single" w:sz="4" w:space="0" w:color="000000"/>
            </w:tcBorders>
          </w:tcPr>
          <w:p w14:paraId="25D80ABD" w14:textId="77777777" w:rsidR="00352FA8" w:rsidRPr="00051100" w:rsidRDefault="00352FA8" w:rsidP="00C43F34">
            <w:pPr>
              <w:snapToGrid w:val="0"/>
              <w:spacing w:before="0"/>
              <w:rPr>
                <w:rFonts w:ascii="Trebuchet MS" w:hAnsi="Trebuchet MS"/>
                <w:szCs w:val="24"/>
                <w:lang w:eastAsia="ar-SA"/>
              </w:rPr>
            </w:pPr>
            <w:r w:rsidRPr="00051100">
              <w:rPr>
                <w:rFonts w:ascii="Trebuchet MS" w:hAnsi="Trebuchet MS"/>
                <w:szCs w:val="24"/>
                <w:lang w:eastAsia="ar-SA"/>
              </w:rPr>
              <w:t>MF - CNIF</w:t>
            </w:r>
          </w:p>
        </w:tc>
        <w:tc>
          <w:tcPr>
            <w:tcW w:w="2269" w:type="dxa"/>
            <w:tcBorders>
              <w:top w:val="single" w:sz="4" w:space="0" w:color="000000"/>
              <w:left w:val="single" w:sz="4" w:space="0" w:color="000000"/>
              <w:bottom w:val="single" w:sz="4" w:space="0" w:color="000000"/>
              <w:right w:val="single" w:sz="4" w:space="0" w:color="000000"/>
            </w:tcBorders>
          </w:tcPr>
          <w:p w14:paraId="6C20CD4C" w14:textId="6500F3B1" w:rsidR="00352FA8" w:rsidRPr="00051100" w:rsidRDefault="00352FA8" w:rsidP="00C43F34">
            <w:pPr>
              <w:snapToGrid w:val="0"/>
              <w:spacing w:before="0"/>
              <w:rPr>
                <w:rFonts w:ascii="Trebuchet MS" w:hAnsi="Trebuchet MS"/>
                <w:szCs w:val="24"/>
                <w:lang w:eastAsia="ar-SA"/>
              </w:rPr>
            </w:pPr>
            <w:r w:rsidRPr="00051100">
              <w:rPr>
                <w:rFonts w:ascii="Trebuchet MS" w:hAnsi="Trebuchet MS"/>
                <w:szCs w:val="24"/>
                <w:lang w:eastAsia="ar-SA"/>
              </w:rPr>
              <w:t>Sistem informatic de gestiune a declara</w:t>
            </w:r>
            <w:r w:rsidR="00D21E80" w:rsidRPr="00051100">
              <w:rPr>
                <w:rFonts w:ascii="Trebuchet MS" w:hAnsi="Trebuchet MS"/>
                <w:szCs w:val="24"/>
                <w:lang w:eastAsia="ar-SA"/>
              </w:rPr>
              <w:t>ț</w:t>
            </w:r>
            <w:r w:rsidRPr="00051100">
              <w:rPr>
                <w:rFonts w:ascii="Trebuchet MS" w:hAnsi="Trebuchet MS"/>
                <w:szCs w:val="24"/>
                <w:lang w:eastAsia="ar-SA"/>
              </w:rPr>
              <w:t xml:space="preserve">iilor </w:t>
            </w:r>
            <w:r w:rsidR="00D21E80" w:rsidRPr="00051100">
              <w:rPr>
                <w:rFonts w:ascii="Trebuchet MS" w:hAnsi="Trebuchet MS"/>
                <w:szCs w:val="24"/>
                <w:lang w:eastAsia="ar-SA"/>
              </w:rPr>
              <w:t>ș</w:t>
            </w:r>
            <w:r w:rsidRPr="00051100">
              <w:rPr>
                <w:rFonts w:ascii="Trebuchet MS" w:hAnsi="Trebuchet MS"/>
                <w:szCs w:val="24"/>
                <w:lang w:eastAsia="ar-SA"/>
              </w:rPr>
              <w:t>i actelor administrative persoane juridice</w:t>
            </w:r>
          </w:p>
        </w:tc>
        <w:tc>
          <w:tcPr>
            <w:tcW w:w="1986" w:type="dxa"/>
            <w:tcBorders>
              <w:top w:val="single" w:sz="4" w:space="0" w:color="000000"/>
              <w:left w:val="single" w:sz="4" w:space="0" w:color="000000"/>
              <w:bottom w:val="single" w:sz="4" w:space="0" w:color="000000"/>
              <w:right w:val="single" w:sz="4" w:space="0" w:color="000000"/>
            </w:tcBorders>
          </w:tcPr>
          <w:p w14:paraId="4170D83E" w14:textId="77777777" w:rsidR="00352FA8" w:rsidRPr="00051100" w:rsidRDefault="00352FA8" w:rsidP="00C43F34">
            <w:pPr>
              <w:snapToGrid w:val="0"/>
              <w:spacing w:before="0"/>
              <w:rPr>
                <w:rFonts w:ascii="Trebuchet MS" w:hAnsi="Trebuchet MS"/>
                <w:szCs w:val="24"/>
                <w:lang w:eastAsia="ar-SA"/>
              </w:rPr>
            </w:pPr>
            <w:r w:rsidRPr="00051100">
              <w:rPr>
                <w:rFonts w:ascii="Trebuchet MS" w:hAnsi="Trebuchet MS"/>
                <w:szCs w:val="24"/>
                <w:lang w:eastAsia="ar-SA"/>
              </w:rPr>
              <w:t>DECIMP</w:t>
            </w:r>
          </w:p>
        </w:tc>
        <w:tc>
          <w:tcPr>
            <w:tcW w:w="1844" w:type="dxa"/>
            <w:tcBorders>
              <w:top w:val="single" w:sz="4" w:space="0" w:color="000000"/>
              <w:left w:val="single" w:sz="4" w:space="0" w:color="000000"/>
              <w:bottom w:val="single" w:sz="4" w:space="0" w:color="000000"/>
              <w:right w:val="single" w:sz="4" w:space="0" w:color="000000"/>
            </w:tcBorders>
          </w:tcPr>
          <w:p w14:paraId="21249146" w14:textId="23C22855" w:rsidR="00352FA8" w:rsidRPr="00051100" w:rsidRDefault="00352FA8" w:rsidP="00EB08DD">
            <w:pPr>
              <w:snapToGrid w:val="0"/>
              <w:spacing w:before="0"/>
              <w:jc w:val="left"/>
              <w:rPr>
                <w:rFonts w:ascii="Trebuchet MS" w:hAnsi="Trebuchet MS"/>
                <w:szCs w:val="24"/>
                <w:lang w:eastAsia="ar-SA"/>
              </w:rPr>
            </w:pPr>
            <w:r w:rsidRPr="00051100">
              <w:rPr>
                <w:rFonts w:ascii="Trebuchet MS" w:hAnsi="Trebuchet MS"/>
                <w:szCs w:val="24"/>
              </w:rPr>
              <w:t>ANAF -Direc</w:t>
            </w:r>
            <w:r w:rsidR="00D21E80" w:rsidRPr="00051100">
              <w:rPr>
                <w:rFonts w:ascii="Trebuchet MS" w:hAnsi="Trebuchet MS"/>
                <w:szCs w:val="24"/>
              </w:rPr>
              <w:t>ț</w:t>
            </w:r>
            <w:r w:rsidRPr="00051100">
              <w:rPr>
                <w:rFonts w:ascii="Trebuchet MS" w:hAnsi="Trebuchet MS"/>
                <w:szCs w:val="24"/>
              </w:rPr>
              <w:t>ia General</w:t>
            </w:r>
            <w:r w:rsidR="00D21E80" w:rsidRPr="00051100">
              <w:rPr>
                <w:rFonts w:ascii="Trebuchet MS" w:hAnsi="Trebuchet MS"/>
                <w:szCs w:val="24"/>
              </w:rPr>
              <w:t>ă</w:t>
            </w:r>
            <w:r w:rsidRPr="00051100">
              <w:rPr>
                <w:rFonts w:ascii="Trebuchet MS" w:hAnsi="Trebuchet MS"/>
                <w:szCs w:val="24"/>
              </w:rPr>
              <w:t xml:space="preserve"> Proceduri pt Administrarea Veniturilor (DGPAV)</w:t>
            </w:r>
          </w:p>
        </w:tc>
        <w:tc>
          <w:tcPr>
            <w:tcW w:w="2126" w:type="dxa"/>
            <w:tcBorders>
              <w:top w:val="single" w:sz="4" w:space="0" w:color="000000"/>
              <w:left w:val="single" w:sz="4" w:space="0" w:color="000000"/>
              <w:bottom w:val="single" w:sz="4" w:space="0" w:color="000000"/>
              <w:right w:val="single" w:sz="4" w:space="0" w:color="000000"/>
            </w:tcBorders>
          </w:tcPr>
          <w:p w14:paraId="12E6009A" w14:textId="7EA67912" w:rsidR="00352FA8" w:rsidRPr="00051100" w:rsidRDefault="00352FA8" w:rsidP="00C43F34">
            <w:pPr>
              <w:snapToGrid w:val="0"/>
              <w:spacing w:before="0"/>
              <w:rPr>
                <w:rFonts w:ascii="Trebuchet MS" w:hAnsi="Trebuchet MS"/>
                <w:szCs w:val="24"/>
                <w:lang w:eastAsia="ar-SA"/>
              </w:rPr>
            </w:pPr>
            <w:r w:rsidRPr="00051100">
              <w:rPr>
                <w:rFonts w:ascii="Trebuchet MS" w:hAnsi="Trebuchet MS"/>
                <w:szCs w:val="24"/>
                <w:lang w:eastAsia="ar-SA"/>
              </w:rPr>
              <w:t xml:space="preserve">Schimbul de date este intern </w:t>
            </w:r>
            <w:r w:rsidR="00D21E80" w:rsidRPr="00051100">
              <w:rPr>
                <w:rFonts w:ascii="Trebuchet MS" w:hAnsi="Trebuchet MS"/>
                <w:szCs w:val="24"/>
                <w:lang w:eastAsia="ar-SA"/>
              </w:rPr>
              <w:t>ș</w:t>
            </w:r>
            <w:r w:rsidRPr="00051100">
              <w:rPr>
                <w:rFonts w:ascii="Trebuchet MS" w:hAnsi="Trebuchet MS"/>
                <w:szCs w:val="24"/>
                <w:lang w:eastAsia="ar-SA"/>
              </w:rPr>
              <w:t>i nu necesit</w:t>
            </w:r>
            <w:r w:rsidR="00D21E80" w:rsidRPr="00051100">
              <w:rPr>
                <w:rFonts w:ascii="Trebuchet MS" w:hAnsi="Trebuchet MS"/>
                <w:szCs w:val="24"/>
                <w:lang w:eastAsia="ar-SA"/>
              </w:rPr>
              <w:t>ă</w:t>
            </w:r>
            <w:r w:rsidRPr="00051100">
              <w:rPr>
                <w:rFonts w:ascii="Trebuchet MS" w:hAnsi="Trebuchet MS"/>
                <w:szCs w:val="24"/>
                <w:lang w:eastAsia="ar-SA"/>
              </w:rPr>
              <w:t xml:space="preserve"> protocol</w:t>
            </w:r>
          </w:p>
        </w:tc>
      </w:tr>
      <w:tr w:rsidR="00352FA8" w:rsidRPr="00051100" w14:paraId="33A298B5" w14:textId="77777777" w:rsidTr="00EB08DD">
        <w:tc>
          <w:tcPr>
            <w:tcW w:w="1413" w:type="dxa"/>
            <w:tcBorders>
              <w:top w:val="single" w:sz="4" w:space="0" w:color="000000"/>
              <w:left w:val="single" w:sz="4" w:space="0" w:color="000000"/>
              <w:bottom w:val="single" w:sz="4" w:space="0" w:color="000000"/>
              <w:right w:val="single" w:sz="4" w:space="0" w:color="000000"/>
            </w:tcBorders>
          </w:tcPr>
          <w:p w14:paraId="6A959368" w14:textId="77777777" w:rsidR="00352FA8" w:rsidRPr="00051100" w:rsidRDefault="00352FA8" w:rsidP="00C43F34">
            <w:pPr>
              <w:snapToGrid w:val="0"/>
              <w:spacing w:before="0"/>
              <w:rPr>
                <w:rFonts w:ascii="Trebuchet MS" w:hAnsi="Trebuchet MS"/>
                <w:szCs w:val="24"/>
                <w:lang w:eastAsia="ar-SA"/>
              </w:rPr>
            </w:pPr>
            <w:r w:rsidRPr="00051100">
              <w:rPr>
                <w:rFonts w:ascii="Trebuchet MS" w:hAnsi="Trebuchet MS"/>
                <w:szCs w:val="24"/>
                <w:lang w:eastAsia="ar-SA"/>
              </w:rPr>
              <w:t>MF - CNIF</w:t>
            </w:r>
          </w:p>
        </w:tc>
        <w:tc>
          <w:tcPr>
            <w:tcW w:w="2269" w:type="dxa"/>
            <w:tcBorders>
              <w:top w:val="single" w:sz="4" w:space="0" w:color="000000"/>
              <w:left w:val="single" w:sz="4" w:space="0" w:color="000000"/>
              <w:bottom w:val="single" w:sz="4" w:space="0" w:color="000000"/>
              <w:right w:val="single" w:sz="4" w:space="0" w:color="000000"/>
            </w:tcBorders>
          </w:tcPr>
          <w:p w14:paraId="0744DF04" w14:textId="537F9AB4" w:rsidR="00352FA8" w:rsidRPr="00051100" w:rsidRDefault="00352FA8" w:rsidP="00C43F34">
            <w:pPr>
              <w:snapToGrid w:val="0"/>
              <w:spacing w:before="0"/>
              <w:rPr>
                <w:rFonts w:ascii="Trebuchet MS" w:hAnsi="Trebuchet MS"/>
                <w:szCs w:val="24"/>
                <w:lang w:eastAsia="ar-SA"/>
              </w:rPr>
            </w:pPr>
            <w:r w:rsidRPr="00051100">
              <w:rPr>
                <w:rFonts w:ascii="Trebuchet MS" w:hAnsi="Trebuchet MS"/>
                <w:szCs w:val="24"/>
                <w:lang w:eastAsia="ar-SA"/>
              </w:rPr>
              <w:t>Sistem informatic de administrare a crean</w:t>
            </w:r>
            <w:r w:rsidR="00D21E80" w:rsidRPr="00051100">
              <w:rPr>
                <w:rFonts w:ascii="Trebuchet MS" w:hAnsi="Trebuchet MS"/>
                <w:szCs w:val="24"/>
                <w:lang w:eastAsia="ar-SA"/>
              </w:rPr>
              <w:t>ț</w:t>
            </w:r>
            <w:r w:rsidRPr="00051100">
              <w:rPr>
                <w:rFonts w:ascii="Trebuchet MS" w:hAnsi="Trebuchet MS"/>
                <w:szCs w:val="24"/>
                <w:lang w:eastAsia="ar-SA"/>
              </w:rPr>
              <w:t>elor fiscale</w:t>
            </w:r>
          </w:p>
        </w:tc>
        <w:tc>
          <w:tcPr>
            <w:tcW w:w="1986" w:type="dxa"/>
            <w:tcBorders>
              <w:top w:val="single" w:sz="4" w:space="0" w:color="000000"/>
              <w:left w:val="single" w:sz="4" w:space="0" w:color="000000"/>
              <w:bottom w:val="single" w:sz="4" w:space="0" w:color="000000"/>
              <w:right w:val="single" w:sz="4" w:space="0" w:color="000000"/>
            </w:tcBorders>
          </w:tcPr>
          <w:p w14:paraId="782C54F2" w14:textId="615ECC45" w:rsidR="00352FA8" w:rsidRPr="00051100" w:rsidRDefault="000B383E" w:rsidP="00C43F34">
            <w:pPr>
              <w:snapToGrid w:val="0"/>
              <w:spacing w:before="0"/>
              <w:rPr>
                <w:rFonts w:ascii="Trebuchet MS" w:hAnsi="Trebuchet MS"/>
                <w:szCs w:val="24"/>
                <w:lang w:eastAsia="ar-SA"/>
              </w:rPr>
            </w:pPr>
            <w:r w:rsidRPr="00051100">
              <w:rPr>
                <w:rFonts w:ascii="Trebuchet MS" w:hAnsi="Trebuchet MS"/>
                <w:szCs w:val="24"/>
                <w:lang w:eastAsia="ar-SA"/>
              </w:rPr>
              <w:t>SACF</w:t>
            </w:r>
          </w:p>
        </w:tc>
        <w:tc>
          <w:tcPr>
            <w:tcW w:w="1844" w:type="dxa"/>
            <w:tcBorders>
              <w:top w:val="single" w:sz="4" w:space="0" w:color="000000"/>
              <w:left w:val="single" w:sz="4" w:space="0" w:color="000000"/>
              <w:bottom w:val="single" w:sz="4" w:space="0" w:color="000000"/>
              <w:right w:val="single" w:sz="4" w:space="0" w:color="000000"/>
            </w:tcBorders>
          </w:tcPr>
          <w:p w14:paraId="57C3C678" w14:textId="7BFD258C" w:rsidR="00352FA8" w:rsidRPr="00051100" w:rsidRDefault="00352FA8" w:rsidP="00EB08DD">
            <w:pPr>
              <w:snapToGrid w:val="0"/>
              <w:spacing w:before="0"/>
              <w:jc w:val="left"/>
              <w:rPr>
                <w:rFonts w:ascii="Trebuchet MS" w:hAnsi="Trebuchet MS"/>
                <w:szCs w:val="24"/>
                <w:lang w:eastAsia="ar-SA"/>
              </w:rPr>
            </w:pPr>
            <w:r w:rsidRPr="00051100">
              <w:rPr>
                <w:rFonts w:ascii="Trebuchet MS" w:hAnsi="Trebuchet MS"/>
                <w:szCs w:val="24"/>
                <w:lang w:eastAsia="ar-SA"/>
              </w:rPr>
              <w:t>ANAF -Direc</w:t>
            </w:r>
            <w:r w:rsidR="00D21E80" w:rsidRPr="00051100">
              <w:rPr>
                <w:rFonts w:ascii="Trebuchet MS" w:hAnsi="Trebuchet MS"/>
                <w:szCs w:val="24"/>
                <w:lang w:eastAsia="ar-SA"/>
              </w:rPr>
              <w:t>ț</w:t>
            </w:r>
            <w:r w:rsidRPr="00051100">
              <w:rPr>
                <w:rFonts w:ascii="Trebuchet MS" w:hAnsi="Trebuchet MS"/>
                <w:szCs w:val="24"/>
                <w:lang w:eastAsia="ar-SA"/>
              </w:rPr>
              <w:t>ia General</w:t>
            </w:r>
            <w:r w:rsidR="00D21E80" w:rsidRPr="00051100">
              <w:rPr>
                <w:rFonts w:ascii="Trebuchet MS" w:hAnsi="Trebuchet MS"/>
                <w:szCs w:val="24"/>
                <w:lang w:eastAsia="ar-SA"/>
              </w:rPr>
              <w:t>ă</w:t>
            </w:r>
            <w:r w:rsidRPr="00051100">
              <w:rPr>
                <w:rFonts w:ascii="Trebuchet MS" w:hAnsi="Trebuchet MS"/>
                <w:szCs w:val="24"/>
                <w:lang w:eastAsia="ar-SA"/>
              </w:rPr>
              <w:t xml:space="preserve"> Reglementare a Colect</w:t>
            </w:r>
            <w:r w:rsidR="00D21E80" w:rsidRPr="00051100">
              <w:rPr>
                <w:rFonts w:ascii="Trebuchet MS" w:hAnsi="Trebuchet MS"/>
                <w:szCs w:val="24"/>
                <w:lang w:eastAsia="ar-SA"/>
              </w:rPr>
              <w:t>ă</w:t>
            </w:r>
            <w:r w:rsidRPr="00051100">
              <w:rPr>
                <w:rFonts w:ascii="Trebuchet MS" w:hAnsi="Trebuchet MS"/>
                <w:szCs w:val="24"/>
                <w:lang w:eastAsia="ar-SA"/>
              </w:rPr>
              <w:t>rii Crean</w:t>
            </w:r>
            <w:r w:rsidR="00D21E80" w:rsidRPr="00051100">
              <w:rPr>
                <w:rFonts w:ascii="Trebuchet MS" w:hAnsi="Trebuchet MS"/>
                <w:szCs w:val="24"/>
                <w:lang w:eastAsia="ar-SA"/>
              </w:rPr>
              <w:t>ț</w:t>
            </w:r>
            <w:r w:rsidRPr="00051100">
              <w:rPr>
                <w:rFonts w:ascii="Trebuchet MS" w:hAnsi="Trebuchet MS"/>
                <w:szCs w:val="24"/>
                <w:lang w:eastAsia="ar-SA"/>
              </w:rPr>
              <w:t>elor Bugetare (DGRCCB)</w:t>
            </w:r>
          </w:p>
        </w:tc>
        <w:tc>
          <w:tcPr>
            <w:tcW w:w="2126" w:type="dxa"/>
            <w:tcBorders>
              <w:top w:val="single" w:sz="4" w:space="0" w:color="000000"/>
              <w:left w:val="single" w:sz="4" w:space="0" w:color="000000"/>
              <w:bottom w:val="single" w:sz="4" w:space="0" w:color="000000"/>
              <w:right w:val="single" w:sz="4" w:space="0" w:color="000000"/>
            </w:tcBorders>
          </w:tcPr>
          <w:p w14:paraId="0CA1BB7E" w14:textId="399671D5" w:rsidR="00352FA8" w:rsidRPr="00051100" w:rsidRDefault="00352FA8" w:rsidP="00C43F34">
            <w:pPr>
              <w:snapToGrid w:val="0"/>
              <w:spacing w:before="0"/>
              <w:rPr>
                <w:rFonts w:ascii="Trebuchet MS" w:hAnsi="Trebuchet MS"/>
                <w:szCs w:val="24"/>
                <w:lang w:eastAsia="ar-SA"/>
              </w:rPr>
            </w:pPr>
            <w:r w:rsidRPr="00051100">
              <w:rPr>
                <w:rFonts w:ascii="Trebuchet MS" w:hAnsi="Trebuchet MS"/>
                <w:szCs w:val="24"/>
                <w:lang w:eastAsia="ar-SA"/>
              </w:rPr>
              <w:t>Schimbul de date este intern si nu necesit</w:t>
            </w:r>
            <w:r w:rsidR="00D21E80" w:rsidRPr="00051100">
              <w:rPr>
                <w:rFonts w:ascii="Trebuchet MS" w:hAnsi="Trebuchet MS"/>
                <w:szCs w:val="24"/>
                <w:lang w:eastAsia="ar-SA"/>
              </w:rPr>
              <w:t>ă</w:t>
            </w:r>
            <w:r w:rsidRPr="00051100">
              <w:rPr>
                <w:rFonts w:ascii="Trebuchet MS" w:hAnsi="Trebuchet MS"/>
                <w:szCs w:val="24"/>
                <w:lang w:eastAsia="ar-SA"/>
              </w:rPr>
              <w:t xml:space="preserve"> protocol</w:t>
            </w:r>
          </w:p>
        </w:tc>
      </w:tr>
      <w:tr w:rsidR="00352FA8" w:rsidRPr="00051100" w14:paraId="3F1F7D11" w14:textId="77777777" w:rsidTr="00EB08DD">
        <w:tc>
          <w:tcPr>
            <w:tcW w:w="1413" w:type="dxa"/>
            <w:tcBorders>
              <w:top w:val="single" w:sz="4" w:space="0" w:color="000000"/>
              <w:left w:val="single" w:sz="4" w:space="0" w:color="000000"/>
              <w:bottom w:val="single" w:sz="4" w:space="0" w:color="000000"/>
              <w:right w:val="single" w:sz="4" w:space="0" w:color="000000"/>
            </w:tcBorders>
          </w:tcPr>
          <w:p w14:paraId="7FC9199D" w14:textId="77777777" w:rsidR="00352FA8" w:rsidRPr="00051100" w:rsidRDefault="00352FA8" w:rsidP="00C43F34">
            <w:pPr>
              <w:snapToGrid w:val="0"/>
              <w:spacing w:before="0"/>
              <w:rPr>
                <w:rFonts w:ascii="Trebuchet MS" w:hAnsi="Trebuchet MS"/>
                <w:szCs w:val="24"/>
                <w:lang w:eastAsia="ar-SA"/>
              </w:rPr>
            </w:pPr>
            <w:r w:rsidRPr="00051100">
              <w:rPr>
                <w:rFonts w:ascii="Trebuchet MS" w:hAnsi="Trebuchet MS"/>
                <w:szCs w:val="24"/>
                <w:lang w:eastAsia="ar-SA"/>
              </w:rPr>
              <w:t>MF - CNIF</w:t>
            </w:r>
          </w:p>
        </w:tc>
        <w:tc>
          <w:tcPr>
            <w:tcW w:w="2269" w:type="dxa"/>
            <w:tcBorders>
              <w:top w:val="single" w:sz="4" w:space="0" w:color="000000"/>
              <w:left w:val="single" w:sz="4" w:space="0" w:color="000000"/>
              <w:bottom w:val="single" w:sz="4" w:space="0" w:color="000000"/>
              <w:right w:val="single" w:sz="4" w:space="0" w:color="000000"/>
            </w:tcBorders>
          </w:tcPr>
          <w:p w14:paraId="60E88F46" w14:textId="5B99C986" w:rsidR="00352FA8" w:rsidRPr="00051100" w:rsidRDefault="00352FA8" w:rsidP="00C43F34">
            <w:pPr>
              <w:snapToGrid w:val="0"/>
              <w:spacing w:before="0"/>
              <w:rPr>
                <w:rFonts w:ascii="Trebuchet MS" w:hAnsi="Trebuchet MS"/>
                <w:szCs w:val="24"/>
                <w:lang w:eastAsia="ar-SA"/>
              </w:rPr>
            </w:pPr>
            <w:r w:rsidRPr="00051100">
              <w:rPr>
                <w:rFonts w:ascii="Trebuchet MS" w:hAnsi="Trebuchet MS"/>
                <w:szCs w:val="24"/>
                <w:lang w:eastAsia="ar-SA"/>
              </w:rPr>
              <w:t>Situa</w:t>
            </w:r>
            <w:r w:rsidR="00D21E80" w:rsidRPr="00051100">
              <w:rPr>
                <w:rFonts w:ascii="Trebuchet MS" w:hAnsi="Trebuchet MS"/>
                <w:szCs w:val="24"/>
                <w:lang w:eastAsia="ar-SA"/>
              </w:rPr>
              <w:t>ț</w:t>
            </w:r>
            <w:r w:rsidRPr="00051100">
              <w:rPr>
                <w:rFonts w:ascii="Trebuchet MS" w:hAnsi="Trebuchet MS"/>
                <w:szCs w:val="24"/>
                <w:lang w:eastAsia="ar-SA"/>
              </w:rPr>
              <w:t>ii financiare</w:t>
            </w:r>
          </w:p>
        </w:tc>
        <w:tc>
          <w:tcPr>
            <w:tcW w:w="1986" w:type="dxa"/>
            <w:tcBorders>
              <w:top w:val="single" w:sz="4" w:space="0" w:color="000000"/>
              <w:left w:val="single" w:sz="4" w:space="0" w:color="000000"/>
              <w:bottom w:val="single" w:sz="4" w:space="0" w:color="000000"/>
              <w:right w:val="single" w:sz="4" w:space="0" w:color="000000"/>
            </w:tcBorders>
          </w:tcPr>
          <w:p w14:paraId="54CD585B" w14:textId="35D50F05" w:rsidR="00352FA8" w:rsidRPr="00051100" w:rsidRDefault="00352FA8" w:rsidP="00C43F34">
            <w:pPr>
              <w:snapToGrid w:val="0"/>
              <w:spacing w:before="0"/>
              <w:rPr>
                <w:rFonts w:ascii="Trebuchet MS" w:hAnsi="Trebuchet MS"/>
                <w:szCs w:val="24"/>
                <w:lang w:eastAsia="ar-SA"/>
              </w:rPr>
            </w:pPr>
            <w:r w:rsidRPr="00051100">
              <w:rPr>
                <w:rFonts w:ascii="Trebuchet MS" w:hAnsi="Trebuchet MS"/>
                <w:szCs w:val="24"/>
                <w:lang w:eastAsia="ar-SA"/>
              </w:rPr>
              <w:t>BILAN</w:t>
            </w:r>
            <w:r w:rsidR="00D21E80" w:rsidRPr="00051100">
              <w:rPr>
                <w:rFonts w:ascii="Trebuchet MS" w:hAnsi="Trebuchet MS"/>
                <w:szCs w:val="24"/>
                <w:lang w:eastAsia="ar-SA"/>
              </w:rPr>
              <w:t>Ț</w:t>
            </w:r>
          </w:p>
        </w:tc>
        <w:tc>
          <w:tcPr>
            <w:tcW w:w="1844" w:type="dxa"/>
            <w:tcBorders>
              <w:top w:val="single" w:sz="4" w:space="0" w:color="000000"/>
              <w:left w:val="single" w:sz="4" w:space="0" w:color="000000"/>
              <w:bottom w:val="single" w:sz="4" w:space="0" w:color="000000"/>
              <w:right w:val="single" w:sz="4" w:space="0" w:color="000000"/>
            </w:tcBorders>
          </w:tcPr>
          <w:p w14:paraId="64C3726C" w14:textId="31FDBF2D" w:rsidR="00352FA8" w:rsidRPr="00051100" w:rsidRDefault="00352FA8" w:rsidP="00EB08DD">
            <w:pPr>
              <w:snapToGrid w:val="0"/>
              <w:spacing w:before="0"/>
              <w:jc w:val="left"/>
              <w:rPr>
                <w:rFonts w:ascii="Trebuchet MS" w:hAnsi="Trebuchet MS"/>
                <w:szCs w:val="24"/>
                <w:lang w:eastAsia="ar-SA"/>
              </w:rPr>
            </w:pPr>
            <w:r w:rsidRPr="00051100">
              <w:rPr>
                <w:rFonts w:ascii="Trebuchet MS" w:hAnsi="Trebuchet MS"/>
                <w:szCs w:val="24"/>
                <w:lang w:eastAsia="ar-SA"/>
              </w:rPr>
              <w:t>ANAF -Direc</w:t>
            </w:r>
            <w:r w:rsidR="00D21E80" w:rsidRPr="00051100">
              <w:rPr>
                <w:rFonts w:ascii="Trebuchet MS" w:hAnsi="Trebuchet MS"/>
                <w:szCs w:val="24"/>
                <w:lang w:eastAsia="ar-SA"/>
              </w:rPr>
              <w:t>ț</w:t>
            </w:r>
            <w:r w:rsidRPr="00051100">
              <w:rPr>
                <w:rFonts w:ascii="Trebuchet MS" w:hAnsi="Trebuchet MS"/>
                <w:szCs w:val="24"/>
                <w:lang w:eastAsia="ar-SA"/>
              </w:rPr>
              <w:t>ia General</w:t>
            </w:r>
            <w:r w:rsidR="00D21E80" w:rsidRPr="00051100">
              <w:rPr>
                <w:rFonts w:ascii="Trebuchet MS" w:hAnsi="Trebuchet MS"/>
                <w:szCs w:val="24"/>
                <w:lang w:eastAsia="ar-SA"/>
              </w:rPr>
              <w:t>ă</w:t>
            </w:r>
            <w:r w:rsidRPr="00051100">
              <w:rPr>
                <w:rFonts w:ascii="Trebuchet MS" w:hAnsi="Trebuchet MS"/>
                <w:szCs w:val="24"/>
                <w:lang w:eastAsia="ar-SA"/>
              </w:rPr>
              <w:t xml:space="preserve"> Proceduri pt Administrararea Veniturilor (DGPAV)</w:t>
            </w:r>
          </w:p>
        </w:tc>
        <w:tc>
          <w:tcPr>
            <w:tcW w:w="2126" w:type="dxa"/>
            <w:tcBorders>
              <w:top w:val="single" w:sz="4" w:space="0" w:color="000000"/>
              <w:left w:val="single" w:sz="4" w:space="0" w:color="000000"/>
              <w:bottom w:val="single" w:sz="4" w:space="0" w:color="000000"/>
              <w:right w:val="single" w:sz="4" w:space="0" w:color="000000"/>
            </w:tcBorders>
          </w:tcPr>
          <w:p w14:paraId="3909917F" w14:textId="6CDE61B3" w:rsidR="00352FA8" w:rsidRPr="00051100" w:rsidRDefault="00352FA8" w:rsidP="00C43F34">
            <w:pPr>
              <w:snapToGrid w:val="0"/>
              <w:spacing w:before="0"/>
              <w:rPr>
                <w:rFonts w:ascii="Trebuchet MS" w:hAnsi="Trebuchet MS"/>
                <w:szCs w:val="24"/>
                <w:lang w:eastAsia="ar-SA"/>
              </w:rPr>
            </w:pPr>
            <w:r w:rsidRPr="00051100">
              <w:rPr>
                <w:rFonts w:ascii="Trebuchet MS" w:hAnsi="Trebuchet MS"/>
                <w:szCs w:val="24"/>
                <w:lang w:eastAsia="ar-SA"/>
              </w:rPr>
              <w:t xml:space="preserve">Schimbul de date este intern </w:t>
            </w:r>
            <w:r w:rsidR="00D21E80" w:rsidRPr="00051100">
              <w:rPr>
                <w:rFonts w:ascii="Trebuchet MS" w:hAnsi="Trebuchet MS"/>
                <w:szCs w:val="24"/>
                <w:lang w:eastAsia="ar-SA"/>
              </w:rPr>
              <w:t>ș</w:t>
            </w:r>
            <w:r w:rsidRPr="00051100">
              <w:rPr>
                <w:rFonts w:ascii="Trebuchet MS" w:hAnsi="Trebuchet MS"/>
                <w:szCs w:val="24"/>
                <w:lang w:eastAsia="ar-SA"/>
              </w:rPr>
              <w:t>i nu necesit</w:t>
            </w:r>
            <w:r w:rsidR="00D21E80" w:rsidRPr="00051100">
              <w:rPr>
                <w:rFonts w:ascii="Trebuchet MS" w:hAnsi="Trebuchet MS"/>
                <w:szCs w:val="24"/>
                <w:lang w:eastAsia="ar-SA"/>
              </w:rPr>
              <w:t>ă</w:t>
            </w:r>
            <w:r w:rsidRPr="00051100">
              <w:rPr>
                <w:rFonts w:ascii="Trebuchet MS" w:hAnsi="Trebuchet MS"/>
                <w:szCs w:val="24"/>
                <w:lang w:eastAsia="ar-SA"/>
              </w:rPr>
              <w:t xml:space="preserve"> protocol</w:t>
            </w:r>
          </w:p>
        </w:tc>
      </w:tr>
      <w:tr w:rsidR="00352FA8" w:rsidRPr="00051100" w14:paraId="1195B9D3" w14:textId="77777777" w:rsidTr="00EB08DD">
        <w:tc>
          <w:tcPr>
            <w:tcW w:w="1413" w:type="dxa"/>
            <w:tcBorders>
              <w:top w:val="single" w:sz="4" w:space="0" w:color="000000"/>
              <w:left w:val="single" w:sz="4" w:space="0" w:color="000000"/>
              <w:bottom w:val="single" w:sz="4" w:space="0" w:color="000000"/>
              <w:right w:val="single" w:sz="4" w:space="0" w:color="000000"/>
            </w:tcBorders>
          </w:tcPr>
          <w:p w14:paraId="360DDD67" w14:textId="77777777" w:rsidR="00352FA8" w:rsidRPr="00051100" w:rsidRDefault="00352FA8" w:rsidP="00C43F34">
            <w:pPr>
              <w:snapToGrid w:val="0"/>
              <w:spacing w:before="0"/>
              <w:rPr>
                <w:rFonts w:ascii="Trebuchet MS" w:hAnsi="Trebuchet MS"/>
                <w:szCs w:val="24"/>
                <w:lang w:eastAsia="ar-SA"/>
              </w:rPr>
            </w:pPr>
            <w:r w:rsidRPr="00051100">
              <w:rPr>
                <w:rFonts w:ascii="Trebuchet MS" w:hAnsi="Trebuchet MS"/>
                <w:szCs w:val="24"/>
                <w:lang w:eastAsia="ar-SA"/>
              </w:rPr>
              <w:t>MF - CNIF</w:t>
            </w:r>
          </w:p>
        </w:tc>
        <w:tc>
          <w:tcPr>
            <w:tcW w:w="2269" w:type="dxa"/>
            <w:tcBorders>
              <w:top w:val="single" w:sz="4" w:space="0" w:color="000000"/>
              <w:left w:val="single" w:sz="4" w:space="0" w:color="000000"/>
              <w:bottom w:val="single" w:sz="4" w:space="0" w:color="000000"/>
              <w:right w:val="single" w:sz="4" w:space="0" w:color="000000"/>
            </w:tcBorders>
          </w:tcPr>
          <w:p w14:paraId="4CF3854B" w14:textId="77777777" w:rsidR="00352FA8" w:rsidRPr="00051100" w:rsidRDefault="00352FA8" w:rsidP="00C43F34">
            <w:pPr>
              <w:snapToGrid w:val="0"/>
              <w:spacing w:before="0"/>
              <w:rPr>
                <w:rFonts w:ascii="Trebuchet MS" w:hAnsi="Trebuchet MS"/>
                <w:szCs w:val="24"/>
                <w:lang w:eastAsia="ar-SA"/>
              </w:rPr>
            </w:pPr>
            <w:r w:rsidRPr="00051100">
              <w:rPr>
                <w:rFonts w:ascii="Trebuchet MS" w:hAnsi="Trebuchet MS"/>
                <w:szCs w:val="24"/>
                <w:lang w:eastAsia="ar-SA"/>
              </w:rPr>
              <w:t>Sistem informatic de gestiune a cazierului fiscal</w:t>
            </w:r>
          </w:p>
        </w:tc>
        <w:tc>
          <w:tcPr>
            <w:tcW w:w="1986" w:type="dxa"/>
            <w:tcBorders>
              <w:top w:val="single" w:sz="4" w:space="0" w:color="000000"/>
              <w:left w:val="single" w:sz="4" w:space="0" w:color="000000"/>
              <w:bottom w:val="single" w:sz="4" w:space="0" w:color="000000"/>
              <w:right w:val="single" w:sz="4" w:space="0" w:color="000000"/>
            </w:tcBorders>
          </w:tcPr>
          <w:p w14:paraId="354D7606" w14:textId="77777777" w:rsidR="00352FA8" w:rsidRPr="00051100" w:rsidRDefault="00352FA8" w:rsidP="00C43F34">
            <w:pPr>
              <w:snapToGrid w:val="0"/>
              <w:spacing w:before="0"/>
              <w:rPr>
                <w:rFonts w:ascii="Trebuchet MS" w:hAnsi="Trebuchet MS"/>
                <w:szCs w:val="24"/>
                <w:lang w:eastAsia="ar-SA"/>
              </w:rPr>
            </w:pPr>
            <w:r w:rsidRPr="00051100">
              <w:rPr>
                <w:rFonts w:ascii="Trebuchet MS" w:hAnsi="Trebuchet MS"/>
                <w:szCs w:val="24"/>
                <w:lang w:eastAsia="ar-SA"/>
              </w:rPr>
              <w:t>CAZIER</w:t>
            </w:r>
          </w:p>
        </w:tc>
        <w:tc>
          <w:tcPr>
            <w:tcW w:w="1844" w:type="dxa"/>
            <w:tcBorders>
              <w:top w:val="single" w:sz="4" w:space="0" w:color="000000"/>
              <w:left w:val="single" w:sz="4" w:space="0" w:color="000000"/>
              <w:bottom w:val="single" w:sz="4" w:space="0" w:color="000000"/>
              <w:right w:val="single" w:sz="4" w:space="0" w:color="000000"/>
            </w:tcBorders>
          </w:tcPr>
          <w:p w14:paraId="77B58D9B" w14:textId="665918BC" w:rsidR="00352FA8" w:rsidRPr="00051100" w:rsidRDefault="00352FA8" w:rsidP="00EB08DD">
            <w:pPr>
              <w:snapToGrid w:val="0"/>
              <w:spacing w:before="0"/>
              <w:jc w:val="left"/>
              <w:rPr>
                <w:rFonts w:ascii="Trebuchet MS" w:hAnsi="Trebuchet MS"/>
                <w:szCs w:val="24"/>
                <w:lang w:eastAsia="ar-SA"/>
              </w:rPr>
            </w:pPr>
            <w:r w:rsidRPr="00051100">
              <w:rPr>
                <w:rFonts w:ascii="Trebuchet MS" w:hAnsi="Trebuchet MS"/>
                <w:szCs w:val="24"/>
              </w:rPr>
              <w:t>ANAF -Direc</w:t>
            </w:r>
            <w:r w:rsidR="00D21E80" w:rsidRPr="00051100">
              <w:rPr>
                <w:rFonts w:ascii="Trebuchet MS" w:hAnsi="Trebuchet MS"/>
                <w:szCs w:val="24"/>
              </w:rPr>
              <w:t>ț</w:t>
            </w:r>
            <w:r w:rsidRPr="00051100">
              <w:rPr>
                <w:rFonts w:ascii="Trebuchet MS" w:hAnsi="Trebuchet MS"/>
                <w:szCs w:val="24"/>
              </w:rPr>
              <w:t>ia General</w:t>
            </w:r>
            <w:r w:rsidR="00D21E80" w:rsidRPr="00051100">
              <w:rPr>
                <w:rFonts w:ascii="Trebuchet MS" w:hAnsi="Trebuchet MS"/>
                <w:szCs w:val="24"/>
              </w:rPr>
              <w:t>ă</w:t>
            </w:r>
            <w:r w:rsidRPr="00051100">
              <w:rPr>
                <w:rFonts w:ascii="Trebuchet MS" w:hAnsi="Trebuchet MS"/>
                <w:szCs w:val="24"/>
              </w:rPr>
              <w:t xml:space="preserve"> Proceduri pt Administrarea Veniturilor (DGPAV)</w:t>
            </w:r>
          </w:p>
        </w:tc>
        <w:tc>
          <w:tcPr>
            <w:tcW w:w="2126" w:type="dxa"/>
            <w:tcBorders>
              <w:top w:val="single" w:sz="4" w:space="0" w:color="000000"/>
              <w:left w:val="single" w:sz="4" w:space="0" w:color="000000"/>
              <w:bottom w:val="single" w:sz="4" w:space="0" w:color="000000"/>
              <w:right w:val="single" w:sz="4" w:space="0" w:color="000000"/>
            </w:tcBorders>
          </w:tcPr>
          <w:p w14:paraId="0B0673D0" w14:textId="1CB99D2C" w:rsidR="00352FA8" w:rsidRPr="00051100" w:rsidRDefault="00352FA8" w:rsidP="00C43F34">
            <w:pPr>
              <w:snapToGrid w:val="0"/>
              <w:spacing w:before="0"/>
              <w:rPr>
                <w:rFonts w:ascii="Trebuchet MS" w:hAnsi="Trebuchet MS"/>
                <w:szCs w:val="24"/>
                <w:lang w:eastAsia="ar-SA"/>
              </w:rPr>
            </w:pPr>
            <w:r w:rsidRPr="00051100">
              <w:rPr>
                <w:rFonts w:ascii="Trebuchet MS" w:hAnsi="Trebuchet MS"/>
                <w:szCs w:val="24"/>
                <w:lang w:eastAsia="ar-SA"/>
              </w:rPr>
              <w:t xml:space="preserve">Schimbul de date este intern </w:t>
            </w:r>
            <w:r w:rsidR="00D21E80" w:rsidRPr="00051100">
              <w:rPr>
                <w:rFonts w:ascii="Trebuchet MS" w:hAnsi="Trebuchet MS"/>
                <w:szCs w:val="24"/>
                <w:lang w:eastAsia="ar-SA"/>
              </w:rPr>
              <w:t>ș</w:t>
            </w:r>
            <w:r w:rsidRPr="00051100">
              <w:rPr>
                <w:rFonts w:ascii="Trebuchet MS" w:hAnsi="Trebuchet MS"/>
                <w:szCs w:val="24"/>
                <w:lang w:eastAsia="ar-SA"/>
              </w:rPr>
              <w:t>i nu necesit</w:t>
            </w:r>
            <w:r w:rsidR="00D21E80" w:rsidRPr="00051100">
              <w:rPr>
                <w:rFonts w:ascii="Trebuchet MS" w:hAnsi="Trebuchet MS"/>
                <w:szCs w:val="24"/>
                <w:lang w:eastAsia="ar-SA"/>
              </w:rPr>
              <w:t>ă</w:t>
            </w:r>
            <w:r w:rsidRPr="00051100">
              <w:rPr>
                <w:rFonts w:ascii="Trebuchet MS" w:hAnsi="Trebuchet MS"/>
                <w:szCs w:val="24"/>
                <w:lang w:eastAsia="ar-SA"/>
              </w:rPr>
              <w:t xml:space="preserve"> protocol</w:t>
            </w:r>
          </w:p>
        </w:tc>
      </w:tr>
      <w:tr w:rsidR="00352FA8" w:rsidRPr="00051100" w14:paraId="22F08800" w14:textId="77777777" w:rsidTr="00EB08DD">
        <w:tc>
          <w:tcPr>
            <w:tcW w:w="1413" w:type="dxa"/>
            <w:tcBorders>
              <w:top w:val="single" w:sz="4" w:space="0" w:color="000000"/>
              <w:left w:val="single" w:sz="4" w:space="0" w:color="000000"/>
              <w:bottom w:val="single" w:sz="4" w:space="0" w:color="000000"/>
              <w:right w:val="single" w:sz="4" w:space="0" w:color="000000"/>
            </w:tcBorders>
          </w:tcPr>
          <w:p w14:paraId="38067D2A" w14:textId="77777777" w:rsidR="00352FA8" w:rsidRPr="00051100" w:rsidRDefault="00352FA8" w:rsidP="00C43F34">
            <w:pPr>
              <w:snapToGrid w:val="0"/>
              <w:spacing w:before="0"/>
              <w:rPr>
                <w:rFonts w:ascii="Trebuchet MS" w:hAnsi="Trebuchet MS"/>
                <w:szCs w:val="24"/>
                <w:lang w:eastAsia="ar-SA"/>
              </w:rPr>
            </w:pPr>
            <w:r w:rsidRPr="00051100">
              <w:rPr>
                <w:rFonts w:ascii="Trebuchet MS" w:hAnsi="Trebuchet MS"/>
                <w:szCs w:val="24"/>
                <w:lang w:eastAsia="ar-SA"/>
              </w:rPr>
              <w:t>MF - CNIF</w:t>
            </w:r>
          </w:p>
        </w:tc>
        <w:tc>
          <w:tcPr>
            <w:tcW w:w="2269" w:type="dxa"/>
            <w:tcBorders>
              <w:top w:val="single" w:sz="4" w:space="0" w:color="000000"/>
              <w:left w:val="single" w:sz="4" w:space="0" w:color="000000"/>
              <w:bottom w:val="single" w:sz="4" w:space="0" w:color="000000"/>
              <w:right w:val="single" w:sz="4" w:space="0" w:color="000000"/>
            </w:tcBorders>
          </w:tcPr>
          <w:p w14:paraId="6BFC7FDC" w14:textId="77777777" w:rsidR="00352FA8" w:rsidRPr="00051100" w:rsidRDefault="00352FA8" w:rsidP="00C43F34">
            <w:pPr>
              <w:snapToGrid w:val="0"/>
              <w:spacing w:before="0"/>
              <w:rPr>
                <w:rFonts w:ascii="Trebuchet MS" w:hAnsi="Trebuchet MS"/>
                <w:b/>
                <w:szCs w:val="24"/>
                <w:lang w:eastAsia="ar-SA"/>
              </w:rPr>
            </w:pPr>
            <w:r w:rsidRPr="00051100">
              <w:rPr>
                <w:rFonts w:ascii="Trebuchet MS" w:hAnsi="Trebuchet MS"/>
                <w:szCs w:val="24"/>
              </w:rPr>
              <w:t>Nomenclatoare generale</w:t>
            </w:r>
          </w:p>
        </w:tc>
        <w:tc>
          <w:tcPr>
            <w:tcW w:w="1986" w:type="dxa"/>
            <w:tcBorders>
              <w:top w:val="single" w:sz="4" w:space="0" w:color="000000"/>
              <w:left w:val="single" w:sz="4" w:space="0" w:color="000000"/>
              <w:bottom w:val="single" w:sz="4" w:space="0" w:color="000000"/>
              <w:right w:val="single" w:sz="4" w:space="0" w:color="000000"/>
            </w:tcBorders>
          </w:tcPr>
          <w:p w14:paraId="50C1FF53" w14:textId="77777777" w:rsidR="00352FA8" w:rsidRPr="00051100" w:rsidRDefault="00352FA8" w:rsidP="00C43F34">
            <w:pPr>
              <w:snapToGrid w:val="0"/>
              <w:spacing w:before="0"/>
              <w:ind w:right="-171"/>
              <w:rPr>
                <w:rFonts w:ascii="Trebuchet MS" w:hAnsi="Trebuchet MS"/>
                <w:szCs w:val="24"/>
                <w:lang w:eastAsia="ar-SA"/>
              </w:rPr>
            </w:pPr>
            <w:r w:rsidRPr="00051100">
              <w:rPr>
                <w:rFonts w:ascii="Trebuchet MS" w:hAnsi="Trebuchet MS"/>
                <w:szCs w:val="24"/>
              </w:rPr>
              <w:t>NOMEN</w:t>
            </w:r>
          </w:p>
        </w:tc>
        <w:tc>
          <w:tcPr>
            <w:tcW w:w="1844" w:type="dxa"/>
            <w:tcBorders>
              <w:top w:val="single" w:sz="4" w:space="0" w:color="000000"/>
              <w:left w:val="single" w:sz="4" w:space="0" w:color="000000"/>
              <w:bottom w:val="single" w:sz="4" w:space="0" w:color="000000"/>
              <w:right w:val="single" w:sz="4" w:space="0" w:color="000000"/>
            </w:tcBorders>
          </w:tcPr>
          <w:p w14:paraId="3D6CFC47" w14:textId="702BA298" w:rsidR="00352FA8" w:rsidRPr="00051100" w:rsidRDefault="00352FA8" w:rsidP="00EB08DD">
            <w:pPr>
              <w:snapToGrid w:val="0"/>
              <w:spacing w:before="0"/>
              <w:jc w:val="left"/>
              <w:rPr>
                <w:rFonts w:ascii="Trebuchet MS" w:hAnsi="Trebuchet MS"/>
                <w:szCs w:val="24"/>
                <w:lang w:eastAsia="ar-SA"/>
              </w:rPr>
            </w:pPr>
            <w:r w:rsidRPr="00051100">
              <w:rPr>
                <w:rFonts w:ascii="Trebuchet MS" w:hAnsi="Trebuchet MS"/>
                <w:szCs w:val="24"/>
                <w:lang w:eastAsia="ar-SA"/>
              </w:rPr>
              <w:t>MAI – Direc</w:t>
            </w:r>
            <w:r w:rsidR="00D21E80" w:rsidRPr="00051100">
              <w:rPr>
                <w:rFonts w:ascii="Trebuchet MS" w:hAnsi="Trebuchet MS"/>
                <w:szCs w:val="24"/>
                <w:lang w:eastAsia="ar-SA"/>
              </w:rPr>
              <w:t>ț</w:t>
            </w:r>
            <w:r w:rsidRPr="00051100">
              <w:rPr>
                <w:rFonts w:ascii="Trebuchet MS" w:hAnsi="Trebuchet MS"/>
                <w:szCs w:val="24"/>
                <w:lang w:eastAsia="ar-SA"/>
              </w:rPr>
              <w:t>ia de eviden</w:t>
            </w:r>
            <w:r w:rsidR="00D21E80" w:rsidRPr="00051100">
              <w:rPr>
                <w:rFonts w:ascii="Trebuchet MS" w:hAnsi="Trebuchet MS"/>
                <w:szCs w:val="24"/>
                <w:lang w:eastAsia="ar-SA"/>
              </w:rPr>
              <w:t>ță</w:t>
            </w:r>
            <w:r w:rsidRPr="00051100">
              <w:rPr>
                <w:rFonts w:ascii="Trebuchet MS" w:hAnsi="Trebuchet MS"/>
                <w:szCs w:val="24"/>
                <w:lang w:eastAsia="ar-SA"/>
              </w:rPr>
              <w:t xml:space="preserve"> informatizat</w:t>
            </w:r>
            <w:r w:rsidR="00D21E80" w:rsidRPr="00051100">
              <w:rPr>
                <w:rFonts w:ascii="Trebuchet MS" w:hAnsi="Trebuchet MS"/>
                <w:szCs w:val="24"/>
                <w:lang w:eastAsia="ar-SA"/>
              </w:rPr>
              <w:t>ă</w:t>
            </w:r>
            <w:r w:rsidRPr="00051100">
              <w:rPr>
                <w:rFonts w:ascii="Trebuchet MS" w:hAnsi="Trebuchet MS"/>
                <w:szCs w:val="24"/>
                <w:lang w:eastAsia="ar-SA"/>
              </w:rPr>
              <w:t xml:space="preserve">  a persoanei</w:t>
            </w:r>
          </w:p>
        </w:tc>
        <w:tc>
          <w:tcPr>
            <w:tcW w:w="2126" w:type="dxa"/>
            <w:tcBorders>
              <w:top w:val="single" w:sz="4" w:space="0" w:color="000000"/>
              <w:left w:val="single" w:sz="4" w:space="0" w:color="000000"/>
              <w:bottom w:val="single" w:sz="4" w:space="0" w:color="000000"/>
              <w:right w:val="single" w:sz="4" w:space="0" w:color="000000"/>
            </w:tcBorders>
          </w:tcPr>
          <w:p w14:paraId="19170391" w14:textId="6BCD91A3" w:rsidR="00352FA8" w:rsidRPr="00051100" w:rsidRDefault="00352FA8" w:rsidP="00C43F34">
            <w:pPr>
              <w:snapToGrid w:val="0"/>
              <w:spacing w:before="0"/>
              <w:rPr>
                <w:rFonts w:ascii="Trebuchet MS" w:hAnsi="Trebuchet MS"/>
                <w:szCs w:val="24"/>
                <w:lang w:eastAsia="ar-SA"/>
              </w:rPr>
            </w:pPr>
            <w:r w:rsidRPr="00051100">
              <w:rPr>
                <w:rFonts w:ascii="Trebuchet MS" w:hAnsi="Trebuchet MS"/>
                <w:szCs w:val="24"/>
                <w:lang w:eastAsia="ar-SA"/>
              </w:rPr>
              <w:t xml:space="preserve">Ordin comun al Ministerului de Interne(1122/26.04.2000) </w:t>
            </w:r>
            <w:r w:rsidR="00D21E80" w:rsidRPr="00051100">
              <w:rPr>
                <w:rFonts w:ascii="Trebuchet MS" w:hAnsi="Trebuchet MS"/>
                <w:szCs w:val="24"/>
                <w:lang w:eastAsia="ar-SA"/>
              </w:rPr>
              <w:t>ș</w:t>
            </w:r>
            <w:r w:rsidRPr="00051100">
              <w:rPr>
                <w:rFonts w:ascii="Trebuchet MS" w:hAnsi="Trebuchet MS"/>
                <w:szCs w:val="24"/>
                <w:lang w:eastAsia="ar-SA"/>
              </w:rPr>
              <w:t>i Ministerul Finan</w:t>
            </w:r>
            <w:r w:rsidR="00D21E80" w:rsidRPr="00051100">
              <w:rPr>
                <w:rFonts w:ascii="Trebuchet MS" w:hAnsi="Trebuchet MS"/>
                <w:szCs w:val="24"/>
                <w:lang w:eastAsia="ar-SA"/>
              </w:rPr>
              <w:t>ț</w:t>
            </w:r>
            <w:r w:rsidRPr="00051100">
              <w:rPr>
                <w:rFonts w:ascii="Trebuchet MS" w:hAnsi="Trebuchet MS"/>
                <w:szCs w:val="24"/>
                <w:lang w:eastAsia="ar-SA"/>
              </w:rPr>
              <w:t>elor(553/14.04.2000)</w:t>
            </w:r>
          </w:p>
        </w:tc>
      </w:tr>
      <w:tr w:rsidR="00352FA8" w:rsidRPr="00051100" w14:paraId="3CBE907D" w14:textId="77777777" w:rsidTr="00EB08DD">
        <w:tc>
          <w:tcPr>
            <w:tcW w:w="1413" w:type="dxa"/>
            <w:tcBorders>
              <w:top w:val="single" w:sz="4" w:space="0" w:color="000000"/>
              <w:left w:val="single" w:sz="4" w:space="0" w:color="000000"/>
              <w:bottom w:val="single" w:sz="4" w:space="0" w:color="000000"/>
              <w:right w:val="single" w:sz="4" w:space="0" w:color="000000"/>
            </w:tcBorders>
          </w:tcPr>
          <w:p w14:paraId="009E35EE" w14:textId="77777777" w:rsidR="00352FA8" w:rsidRPr="00051100" w:rsidRDefault="00352FA8" w:rsidP="00C43F34">
            <w:pPr>
              <w:snapToGrid w:val="0"/>
              <w:spacing w:before="0"/>
              <w:rPr>
                <w:rFonts w:ascii="Trebuchet MS" w:hAnsi="Trebuchet MS"/>
                <w:szCs w:val="24"/>
                <w:lang w:eastAsia="ar-SA"/>
              </w:rPr>
            </w:pPr>
            <w:r w:rsidRPr="00051100">
              <w:rPr>
                <w:rFonts w:ascii="Trebuchet MS" w:hAnsi="Trebuchet MS"/>
                <w:szCs w:val="24"/>
                <w:lang w:eastAsia="ar-SA"/>
              </w:rPr>
              <w:t>MF - CNIF</w:t>
            </w:r>
          </w:p>
        </w:tc>
        <w:tc>
          <w:tcPr>
            <w:tcW w:w="2269" w:type="dxa"/>
            <w:tcBorders>
              <w:top w:val="single" w:sz="4" w:space="0" w:color="000000"/>
              <w:left w:val="single" w:sz="4" w:space="0" w:color="000000"/>
              <w:bottom w:val="single" w:sz="4" w:space="0" w:color="000000"/>
              <w:right w:val="single" w:sz="4" w:space="0" w:color="000000"/>
            </w:tcBorders>
          </w:tcPr>
          <w:p w14:paraId="14AEF280" w14:textId="48590729" w:rsidR="0064315E" w:rsidRPr="00051100" w:rsidRDefault="00352FA8" w:rsidP="00C43F34">
            <w:pPr>
              <w:spacing w:before="0"/>
              <w:ind w:right="-511"/>
              <w:rPr>
                <w:rFonts w:ascii="Trebuchet MS" w:hAnsi="Trebuchet MS"/>
                <w:szCs w:val="24"/>
              </w:rPr>
            </w:pPr>
            <w:r w:rsidRPr="00051100">
              <w:rPr>
                <w:rFonts w:ascii="Trebuchet MS" w:hAnsi="Trebuchet MS"/>
                <w:szCs w:val="24"/>
              </w:rPr>
              <w:t xml:space="preserve">RCNG-PF- </w:t>
            </w:r>
          </w:p>
          <w:p w14:paraId="50879B57" w14:textId="4ACC24DC" w:rsidR="00352FA8" w:rsidRPr="00051100" w:rsidRDefault="00352FA8" w:rsidP="00C43F34">
            <w:pPr>
              <w:spacing w:before="0"/>
              <w:ind w:right="-511"/>
              <w:rPr>
                <w:rFonts w:ascii="Trebuchet MS" w:hAnsi="Trebuchet MS"/>
                <w:szCs w:val="24"/>
              </w:rPr>
            </w:pPr>
            <w:r w:rsidRPr="00051100">
              <w:rPr>
                <w:rFonts w:ascii="Trebuchet MS" w:hAnsi="Trebuchet MS"/>
                <w:szCs w:val="24"/>
              </w:rPr>
              <w:t>Registrul contribuabililor persoane</w:t>
            </w:r>
          </w:p>
          <w:p w14:paraId="7D5F3511" w14:textId="77777777" w:rsidR="00352FA8" w:rsidRPr="00051100" w:rsidRDefault="00352FA8" w:rsidP="00C43F34">
            <w:pPr>
              <w:snapToGrid w:val="0"/>
              <w:spacing w:before="0"/>
              <w:rPr>
                <w:rFonts w:ascii="Trebuchet MS" w:hAnsi="Trebuchet MS"/>
                <w:b/>
                <w:szCs w:val="24"/>
                <w:lang w:eastAsia="ar-SA"/>
              </w:rPr>
            </w:pPr>
            <w:r w:rsidRPr="00051100">
              <w:rPr>
                <w:rFonts w:ascii="Trebuchet MS" w:hAnsi="Trebuchet MS"/>
                <w:szCs w:val="24"/>
              </w:rPr>
              <w:t>juridice</w:t>
            </w:r>
          </w:p>
        </w:tc>
        <w:tc>
          <w:tcPr>
            <w:tcW w:w="1986" w:type="dxa"/>
            <w:tcBorders>
              <w:top w:val="single" w:sz="4" w:space="0" w:color="000000"/>
              <w:left w:val="single" w:sz="4" w:space="0" w:color="000000"/>
              <w:bottom w:val="single" w:sz="4" w:space="0" w:color="000000"/>
              <w:right w:val="single" w:sz="4" w:space="0" w:color="000000"/>
            </w:tcBorders>
          </w:tcPr>
          <w:p w14:paraId="4883B806" w14:textId="77777777" w:rsidR="00352FA8" w:rsidRPr="00051100" w:rsidRDefault="00352FA8" w:rsidP="00C43F34">
            <w:pPr>
              <w:snapToGrid w:val="0"/>
              <w:spacing w:before="0"/>
              <w:rPr>
                <w:rFonts w:ascii="Trebuchet MS" w:hAnsi="Trebuchet MS"/>
                <w:szCs w:val="24"/>
                <w:lang w:eastAsia="ar-SA"/>
              </w:rPr>
            </w:pPr>
            <w:r w:rsidRPr="00051100">
              <w:rPr>
                <w:rFonts w:ascii="Trebuchet MS" w:hAnsi="Trebuchet MS"/>
                <w:szCs w:val="24"/>
              </w:rPr>
              <w:t>RCNG</w:t>
            </w:r>
          </w:p>
        </w:tc>
        <w:tc>
          <w:tcPr>
            <w:tcW w:w="1844" w:type="dxa"/>
            <w:tcBorders>
              <w:top w:val="single" w:sz="4" w:space="0" w:color="000000"/>
              <w:left w:val="single" w:sz="4" w:space="0" w:color="000000"/>
              <w:bottom w:val="single" w:sz="4" w:space="0" w:color="000000"/>
              <w:right w:val="single" w:sz="4" w:space="0" w:color="000000"/>
            </w:tcBorders>
          </w:tcPr>
          <w:p w14:paraId="003798EC" w14:textId="0475BBBB" w:rsidR="00352FA8" w:rsidRPr="00051100" w:rsidRDefault="00352FA8" w:rsidP="00EB08DD">
            <w:pPr>
              <w:snapToGrid w:val="0"/>
              <w:spacing w:before="0"/>
              <w:jc w:val="left"/>
              <w:rPr>
                <w:rFonts w:ascii="Trebuchet MS" w:hAnsi="Trebuchet MS"/>
                <w:szCs w:val="24"/>
                <w:lang w:eastAsia="ar-SA"/>
              </w:rPr>
            </w:pPr>
            <w:r w:rsidRPr="00051100">
              <w:rPr>
                <w:rFonts w:ascii="Trebuchet MS" w:hAnsi="Trebuchet MS"/>
                <w:szCs w:val="24"/>
              </w:rPr>
              <w:t>ANAF -Direc</w:t>
            </w:r>
            <w:r w:rsidR="0064315E" w:rsidRPr="00051100">
              <w:rPr>
                <w:rFonts w:ascii="Trebuchet MS" w:hAnsi="Trebuchet MS"/>
                <w:szCs w:val="24"/>
              </w:rPr>
              <w:t>ț</w:t>
            </w:r>
            <w:r w:rsidRPr="00051100">
              <w:rPr>
                <w:rFonts w:ascii="Trebuchet MS" w:hAnsi="Trebuchet MS"/>
                <w:szCs w:val="24"/>
              </w:rPr>
              <w:t>ia General</w:t>
            </w:r>
            <w:r w:rsidR="0064315E" w:rsidRPr="00051100">
              <w:rPr>
                <w:rFonts w:ascii="Trebuchet MS" w:hAnsi="Trebuchet MS"/>
                <w:szCs w:val="24"/>
              </w:rPr>
              <w:t>ă</w:t>
            </w:r>
            <w:r w:rsidRPr="00051100">
              <w:rPr>
                <w:rFonts w:ascii="Trebuchet MS" w:hAnsi="Trebuchet MS"/>
                <w:szCs w:val="24"/>
              </w:rPr>
              <w:t xml:space="preserve"> Proceduri pt Administrarea Veniturilor (DGPAV)</w:t>
            </w:r>
          </w:p>
        </w:tc>
        <w:tc>
          <w:tcPr>
            <w:tcW w:w="2126" w:type="dxa"/>
            <w:tcBorders>
              <w:top w:val="single" w:sz="4" w:space="0" w:color="000000"/>
              <w:left w:val="single" w:sz="4" w:space="0" w:color="000000"/>
              <w:bottom w:val="single" w:sz="4" w:space="0" w:color="000000"/>
              <w:right w:val="single" w:sz="4" w:space="0" w:color="000000"/>
            </w:tcBorders>
          </w:tcPr>
          <w:p w14:paraId="6FF247EF" w14:textId="74B457A0" w:rsidR="00352FA8" w:rsidRPr="00051100" w:rsidRDefault="00352FA8" w:rsidP="00C43F34">
            <w:pPr>
              <w:snapToGrid w:val="0"/>
              <w:spacing w:before="0"/>
              <w:rPr>
                <w:rFonts w:ascii="Trebuchet MS" w:hAnsi="Trebuchet MS"/>
                <w:szCs w:val="24"/>
                <w:lang w:eastAsia="ar-SA"/>
              </w:rPr>
            </w:pPr>
            <w:r w:rsidRPr="00051100">
              <w:rPr>
                <w:rFonts w:ascii="Trebuchet MS" w:hAnsi="Trebuchet MS"/>
                <w:szCs w:val="24"/>
                <w:lang w:eastAsia="ar-SA"/>
              </w:rPr>
              <w:t xml:space="preserve">Schimbul de date este intern </w:t>
            </w:r>
            <w:r w:rsidR="0064315E" w:rsidRPr="00051100">
              <w:rPr>
                <w:rFonts w:ascii="Trebuchet MS" w:hAnsi="Trebuchet MS"/>
                <w:szCs w:val="24"/>
                <w:lang w:eastAsia="ar-SA"/>
              </w:rPr>
              <w:t>ș</w:t>
            </w:r>
            <w:r w:rsidRPr="00051100">
              <w:rPr>
                <w:rFonts w:ascii="Trebuchet MS" w:hAnsi="Trebuchet MS"/>
                <w:szCs w:val="24"/>
                <w:lang w:eastAsia="ar-SA"/>
              </w:rPr>
              <w:t>i nu necesit</w:t>
            </w:r>
            <w:r w:rsidR="0064315E" w:rsidRPr="00051100">
              <w:rPr>
                <w:rFonts w:ascii="Trebuchet MS" w:hAnsi="Trebuchet MS"/>
                <w:szCs w:val="24"/>
                <w:lang w:eastAsia="ar-SA"/>
              </w:rPr>
              <w:t>ă</w:t>
            </w:r>
            <w:r w:rsidRPr="00051100">
              <w:rPr>
                <w:rFonts w:ascii="Trebuchet MS" w:hAnsi="Trebuchet MS"/>
                <w:szCs w:val="24"/>
                <w:lang w:eastAsia="ar-SA"/>
              </w:rPr>
              <w:t xml:space="preserve"> protocol</w:t>
            </w:r>
          </w:p>
        </w:tc>
      </w:tr>
    </w:tbl>
    <w:p w14:paraId="75B9EC97" w14:textId="77777777" w:rsidR="00352FA8" w:rsidRPr="00051100" w:rsidRDefault="00352FA8" w:rsidP="00352FA8">
      <w:pPr>
        <w:pStyle w:val="Heading2"/>
        <w:numPr>
          <w:ilvl w:val="0"/>
          <w:numId w:val="0"/>
        </w:numPr>
        <w:tabs>
          <w:tab w:val="clear" w:pos="450"/>
          <w:tab w:val="clear" w:pos="567"/>
          <w:tab w:val="clear" w:pos="666"/>
        </w:tabs>
        <w:suppressAutoHyphens w:val="0"/>
        <w:spacing w:before="240" w:after="60" w:line="360" w:lineRule="auto"/>
        <w:ind w:left="718"/>
        <w:rPr>
          <w:rFonts w:ascii="Trebuchet MS" w:hAnsi="Trebuchet MS" w:cs="Arial"/>
          <w:i w:val="0"/>
          <w:szCs w:val="24"/>
        </w:rPr>
      </w:pPr>
      <w:bookmarkStart w:id="704" w:name="_Toc77935044"/>
      <w:bookmarkStart w:id="705" w:name="_Toc47359105"/>
      <w:bookmarkStart w:id="706" w:name="_Toc124724654"/>
      <w:bookmarkStart w:id="707" w:name="_Toc125022097"/>
      <w:r w:rsidRPr="00051100">
        <w:rPr>
          <w:rFonts w:ascii="Trebuchet MS" w:hAnsi="Trebuchet MS" w:cs="Arial"/>
          <w:i w:val="0"/>
          <w:szCs w:val="24"/>
        </w:rPr>
        <w:t>3.6 SERADA</w:t>
      </w:r>
      <w:bookmarkEnd w:id="704"/>
      <w:bookmarkEnd w:id="705"/>
      <w:bookmarkEnd w:id="706"/>
      <w:bookmarkEnd w:id="707"/>
    </w:p>
    <w:p w14:paraId="78B64D3F" w14:textId="459281D9" w:rsidR="00352FA8" w:rsidRPr="00051100" w:rsidRDefault="00352FA8" w:rsidP="00352FA8">
      <w:pPr>
        <w:spacing w:before="0"/>
        <w:rPr>
          <w:rFonts w:ascii="Trebuchet MS" w:eastAsia="Arial" w:hAnsi="Trebuchet MS" w:cs="Arial"/>
          <w:szCs w:val="24"/>
        </w:rPr>
      </w:pPr>
      <w:r w:rsidRPr="00051100">
        <w:rPr>
          <w:rFonts w:ascii="Trebuchet MS" w:eastAsia="Arial" w:hAnsi="Trebuchet MS" w:cs="Arial"/>
          <w:szCs w:val="24"/>
        </w:rPr>
        <w:t>Sistemul informatic SERADA gestioneaz</w:t>
      </w:r>
      <w:r w:rsidR="0064315E" w:rsidRPr="00051100">
        <w:rPr>
          <w:rFonts w:ascii="Trebuchet MS" w:eastAsia="Arial" w:hAnsi="Trebuchet MS" w:cs="Arial"/>
          <w:szCs w:val="24"/>
        </w:rPr>
        <w:t>ă</w:t>
      </w:r>
      <w:r w:rsidRPr="00051100">
        <w:rPr>
          <w:rFonts w:ascii="Trebuchet MS" w:eastAsia="Arial" w:hAnsi="Trebuchet MS" w:cs="Arial"/>
          <w:szCs w:val="24"/>
        </w:rPr>
        <w:t xml:space="preserve"> cererile de restituire de accize.</w:t>
      </w:r>
    </w:p>
    <w:p w14:paraId="04BE556A" w14:textId="3C562420" w:rsidR="00352FA8" w:rsidRPr="00051100" w:rsidRDefault="00352FA8" w:rsidP="00352FA8">
      <w:pPr>
        <w:shd w:val="clear" w:color="auto" w:fill="FFFFFF"/>
        <w:spacing w:before="0"/>
        <w:rPr>
          <w:rFonts w:ascii="Trebuchet MS" w:hAnsi="Trebuchet MS" w:cs="Arial"/>
          <w:szCs w:val="24"/>
        </w:rPr>
      </w:pPr>
      <w:r w:rsidRPr="00051100">
        <w:rPr>
          <w:rStyle w:val="apple-converted-space"/>
          <w:rFonts w:ascii="Trebuchet MS" w:hAnsi="Trebuchet MS"/>
          <w:szCs w:val="24"/>
        </w:rPr>
        <w:t xml:space="preserve">Sistemul SERADA a fost implementat </w:t>
      </w:r>
      <w:r w:rsidR="0064315E" w:rsidRPr="00051100">
        <w:rPr>
          <w:rStyle w:val="apple-converted-space"/>
          <w:rFonts w:ascii="Trebuchet MS" w:hAnsi="Trebuchet MS"/>
          <w:szCs w:val="24"/>
        </w:rPr>
        <w:t>î</w:t>
      </w:r>
      <w:r w:rsidRPr="00051100">
        <w:rPr>
          <w:rStyle w:val="apple-converted-space"/>
          <w:rFonts w:ascii="Trebuchet MS" w:hAnsi="Trebuchet MS"/>
          <w:szCs w:val="24"/>
        </w:rPr>
        <w:t xml:space="preserve">n anul 2007 </w:t>
      </w:r>
      <w:r w:rsidR="0064315E" w:rsidRPr="00051100">
        <w:rPr>
          <w:rStyle w:val="apple-converted-space"/>
          <w:rFonts w:ascii="Trebuchet MS" w:hAnsi="Trebuchet MS"/>
          <w:szCs w:val="24"/>
        </w:rPr>
        <w:t>ș</w:t>
      </w:r>
      <w:r w:rsidRPr="00051100">
        <w:rPr>
          <w:rStyle w:val="apple-converted-space"/>
          <w:rFonts w:ascii="Trebuchet MS" w:hAnsi="Trebuchet MS"/>
          <w:szCs w:val="24"/>
        </w:rPr>
        <w:t>i este dezvoltat în tehnologie client – server Oracle 8.05. În prezent există 188 de baze de date distribuite la nivelul organelor fiscale competente în administrarea contribuabililor gestionaţi de ANAF.</w:t>
      </w:r>
    </w:p>
    <w:p w14:paraId="14DF69CD" w14:textId="3D96C777" w:rsidR="00352FA8" w:rsidRPr="00051100" w:rsidRDefault="00352FA8" w:rsidP="00352FA8">
      <w:pPr>
        <w:tabs>
          <w:tab w:val="left" w:pos="180"/>
        </w:tabs>
        <w:spacing w:before="0"/>
        <w:rPr>
          <w:rFonts w:ascii="Trebuchet MS" w:hAnsi="Trebuchet MS" w:cs="Arial"/>
          <w:szCs w:val="24"/>
        </w:rPr>
      </w:pPr>
      <w:r w:rsidRPr="00051100">
        <w:rPr>
          <w:rFonts w:ascii="Trebuchet MS" w:hAnsi="Trebuchet MS" w:cs="Arial"/>
          <w:szCs w:val="24"/>
        </w:rPr>
        <w:t>Dimensiunea bazei de date este de 1 GB, aplicaţia SERADA fiind accesat</w:t>
      </w:r>
      <w:r w:rsidR="0064315E" w:rsidRPr="00051100">
        <w:rPr>
          <w:rFonts w:ascii="Trebuchet MS" w:hAnsi="Trebuchet MS" w:cs="Arial"/>
          <w:szCs w:val="24"/>
        </w:rPr>
        <w:t>ă</w:t>
      </w:r>
      <w:r w:rsidRPr="00051100">
        <w:rPr>
          <w:rFonts w:ascii="Trebuchet MS" w:hAnsi="Trebuchet MS" w:cs="Arial"/>
          <w:szCs w:val="24"/>
        </w:rPr>
        <w:t xml:space="preserve"> de 545 utilizatori. Spa</w:t>
      </w:r>
      <w:r w:rsidR="0064315E" w:rsidRPr="00051100">
        <w:rPr>
          <w:rFonts w:ascii="Trebuchet MS" w:hAnsi="Trebuchet MS" w:cs="Arial"/>
          <w:szCs w:val="24"/>
        </w:rPr>
        <w:t>ț</w:t>
      </w:r>
      <w:r w:rsidRPr="00051100">
        <w:rPr>
          <w:rFonts w:ascii="Trebuchet MS" w:hAnsi="Trebuchet MS" w:cs="Arial"/>
          <w:szCs w:val="24"/>
        </w:rPr>
        <w:t>iul ocupat de baza de date este comun cu cel al aplica</w:t>
      </w:r>
      <w:r w:rsidR="0064315E" w:rsidRPr="00051100">
        <w:rPr>
          <w:rFonts w:ascii="Trebuchet MS" w:hAnsi="Trebuchet MS" w:cs="Arial"/>
          <w:szCs w:val="24"/>
        </w:rPr>
        <w:t>ț</w:t>
      </w:r>
      <w:r w:rsidRPr="00051100">
        <w:rPr>
          <w:rFonts w:ascii="Trebuchet MS" w:hAnsi="Trebuchet MS" w:cs="Arial"/>
          <w:szCs w:val="24"/>
        </w:rPr>
        <w:t>iei SERADN.</w:t>
      </w:r>
    </w:p>
    <w:p w14:paraId="59EA89FB" w14:textId="77777777" w:rsidR="00352FA8" w:rsidRPr="00051100" w:rsidRDefault="00352FA8" w:rsidP="00352FA8">
      <w:pPr>
        <w:tabs>
          <w:tab w:val="left" w:pos="180"/>
        </w:tabs>
        <w:spacing w:before="0"/>
        <w:rPr>
          <w:rFonts w:ascii="Trebuchet MS" w:hAnsi="Trebuchet MS" w:cs="Arial"/>
          <w:szCs w:val="24"/>
        </w:rPr>
      </w:pPr>
    </w:p>
    <w:p w14:paraId="15BC37FB" w14:textId="77777777" w:rsidR="00352FA8" w:rsidRPr="00051100" w:rsidRDefault="00352FA8" w:rsidP="00352FA8">
      <w:pPr>
        <w:tabs>
          <w:tab w:val="left" w:pos="900"/>
        </w:tabs>
        <w:spacing w:before="0"/>
        <w:rPr>
          <w:rFonts w:ascii="Trebuchet MS" w:eastAsia="Calibri" w:hAnsi="Trebuchet MS" w:cs="Arial"/>
          <w:szCs w:val="24"/>
        </w:rPr>
      </w:pPr>
      <w:r w:rsidRPr="00051100">
        <w:rPr>
          <w:rFonts w:ascii="Trebuchet MS" w:eastAsia="Calibri" w:hAnsi="Trebuchet MS" w:cs="Arial"/>
          <w:szCs w:val="24"/>
        </w:rPr>
        <w:t>Instrumentele de dezvoltare folosite sunt :</w:t>
      </w:r>
    </w:p>
    <w:p w14:paraId="70BC4AD5" w14:textId="77777777" w:rsidR="00352FA8" w:rsidRPr="00051100" w:rsidRDefault="00352FA8" w:rsidP="00352FA8">
      <w:pPr>
        <w:tabs>
          <w:tab w:val="left" w:pos="900"/>
        </w:tabs>
        <w:spacing w:before="0"/>
        <w:rPr>
          <w:rFonts w:ascii="Trebuchet MS" w:eastAsia="Calibri" w:hAnsi="Trebuchet MS" w:cs="Arial"/>
          <w:szCs w:val="24"/>
        </w:rPr>
      </w:pPr>
      <w:r w:rsidRPr="00051100">
        <w:rPr>
          <w:rFonts w:ascii="Trebuchet MS" w:eastAsia="Calibri" w:hAnsi="Trebuchet MS" w:cs="Arial"/>
          <w:szCs w:val="24"/>
        </w:rPr>
        <w:t xml:space="preserve">Oracle Developer 2000: </w:t>
      </w:r>
    </w:p>
    <w:p w14:paraId="028FC57E" w14:textId="77777777" w:rsidR="00352FA8" w:rsidRPr="00051100" w:rsidRDefault="00352FA8" w:rsidP="00352FA8">
      <w:pPr>
        <w:tabs>
          <w:tab w:val="left" w:pos="900"/>
        </w:tabs>
        <w:spacing w:before="0"/>
        <w:rPr>
          <w:rFonts w:ascii="Trebuchet MS" w:eastAsia="Calibri" w:hAnsi="Trebuchet MS" w:cs="Arial"/>
          <w:szCs w:val="24"/>
        </w:rPr>
      </w:pPr>
      <w:r w:rsidRPr="00051100">
        <w:rPr>
          <w:rFonts w:ascii="Trebuchet MS" w:eastAsia="Calibri" w:hAnsi="Trebuchet MS" w:cs="Arial"/>
          <w:szCs w:val="24"/>
        </w:rPr>
        <w:tab/>
        <w:t xml:space="preserve">Form Builder, Form Compiler, Form Runtime </w:t>
      </w:r>
    </w:p>
    <w:p w14:paraId="60982CD7" w14:textId="77777777" w:rsidR="00352FA8" w:rsidRPr="00051100" w:rsidRDefault="00352FA8" w:rsidP="00352FA8">
      <w:pPr>
        <w:tabs>
          <w:tab w:val="left" w:pos="900"/>
        </w:tabs>
        <w:spacing w:before="0"/>
        <w:rPr>
          <w:rFonts w:ascii="Trebuchet MS" w:eastAsia="Calibri" w:hAnsi="Trebuchet MS" w:cs="Arial"/>
          <w:szCs w:val="24"/>
        </w:rPr>
      </w:pPr>
      <w:r w:rsidRPr="00051100">
        <w:rPr>
          <w:rFonts w:ascii="Trebuchet MS" w:eastAsia="Calibri" w:hAnsi="Trebuchet MS" w:cs="Arial"/>
          <w:szCs w:val="24"/>
        </w:rPr>
        <w:tab/>
        <w:t xml:space="preserve">Report Builder, Report Compiler, Report Runtime </w:t>
      </w:r>
    </w:p>
    <w:p w14:paraId="48FD2B8B" w14:textId="77777777" w:rsidR="00352FA8" w:rsidRPr="00051100" w:rsidRDefault="00352FA8" w:rsidP="00352FA8">
      <w:pPr>
        <w:tabs>
          <w:tab w:val="left" w:pos="900"/>
        </w:tabs>
        <w:spacing w:before="0"/>
        <w:rPr>
          <w:rFonts w:ascii="Trebuchet MS" w:eastAsia="Calibri" w:hAnsi="Trebuchet MS" w:cs="Arial"/>
          <w:szCs w:val="24"/>
        </w:rPr>
      </w:pPr>
      <w:r w:rsidRPr="00051100">
        <w:rPr>
          <w:rFonts w:ascii="Trebuchet MS" w:eastAsia="Calibri" w:hAnsi="Trebuchet MS" w:cs="Arial"/>
          <w:szCs w:val="24"/>
        </w:rPr>
        <w:tab/>
        <w:t>Procedure Builder</w:t>
      </w:r>
    </w:p>
    <w:p w14:paraId="337C5282" w14:textId="77777777" w:rsidR="00352FA8" w:rsidRPr="00051100" w:rsidRDefault="00352FA8" w:rsidP="00352FA8">
      <w:pPr>
        <w:tabs>
          <w:tab w:val="left" w:pos="900"/>
        </w:tabs>
        <w:spacing w:before="0"/>
        <w:rPr>
          <w:rFonts w:ascii="Trebuchet MS" w:eastAsia="Calibri" w:hAnsi="Trebuchet MS" w:cs="Arial"/>
          <w:szCs w:val="24"/>
        </w:rPr>
      </w:pPr>
      <w:r w:rsidRPr="00051100">
        <w:rPr>
          <w:rFonts w:ascii="Trebuchet MS" w:eastAsia="Calibri" w:hAnsi="Trebuchet MS" w:cs="Arial"/>
          <w:szCs w:val="24"/>
        </w:rPr>
        <w:tab/>
        <w:t>Query Builder</w:t>
      </w:r>
    </w:p>
    <w:p w14:paraId="437604FE" w14:textId="77777777" w:rsidR="00352FA8" w:rsidRPr="00051100" w:rsidRDefault="00352FA8" w:rsidP="00352FA8">
      <w:pPr>
        <w:tabs>
          <w:tab w:val="left" w:pos="900"/>
        </w:tabs>
        <w:spacing w:before="0"/>
        <w:rPr>
          <w:rFonts w:ascii="Trebuchet MS" w:eastAsia="Calibri" w:hAnsi="Trebuchet MS" w:cs="Arial"/>
          <w:szCs w:val="24"/>
        </w:rPr>
      </w:pPr>
      <w:r w:rsidRPr="00051100">
        <w:rPr>
          <w:rFonts w:ascii="Trebuchet MS" w:eastAsia="Calibri" w:hAnsi="Trebuchet MS" w:cs="Arial"/>
          <w:szCs w:val="24"/>
        </w:rPr>
        <w:tab/>
        <w:t>Schema Builder</w:t>
      </w:r>
    </w:p>
    <w:p w14:paraId="21AA4DDB" w14:textId="77777777" w:rsidR="00352FA8" w:rsidRPr="00051100" w:rsidRDefault="00352FA8" w:rsidP="00352FA8">
      <w:pPr>
        <w:tabs>
          <w:tab w:val="left" w:pos="900"/>
        </w:tabs>
        <w:spacing w:before="0"/>
        <w:rPr>
          <w:rFonts w:ascii="Trebuchet MS" w:eastAsia="Calibri" w:hAnsi="Trebuchet MS" w:cs="Arial"/>
          <w:szCs w:val="24"/>
        </w:rPr>
      </w:pPr>
      <w:r w:rsidRPr="00051100">
        <w:rPr>
          <w:rFonts w:ascii="Trebuchet MS" w:eastAsia="Calibri" w:hAnsi="Trebuchet MS" w:cs="Arial"/>
          <w:szCs w:val="24"/>
        </w:rPr>
        <w:t>Designer 2000</w:t>
      </w:r>
    </w:p>
    <w:p w14:paraId="1D798C46" w14:textId="77777777" w:rsidR="00352FA8" w:rsidRPr="00051100" w:rsidRDefault="00352FA8" w:rsidP="00352FA8">
      <w:pPr>
        <w:tabs>
          <w:tab w:val="left" w:pos="900"/>
        </w:tabs>
        <w:spacing w:before="0"/>
        <w:rPr>
          <w:rFonts w:ascii="Trebuchet MS" w:eastAsia="Calibri" w:hAnsi="Trebuchet MS" w:cs="Arial"/>
          <w:szCs w:val="24"/>
        </w:rPr>
      </w:pPr>
      <w:r w:rsidRPr="00051100">
        <w:rPr>
          <w:rFonts w:ascii="Trebuchet MS" w:eastAsia="Calibri" w:hAnsi="Trebuchet MS" w:cs="Arial"/>
          <w:szCs w:val="24"/>
        </w:rPr>
        <w:t>Sqlplus 8.0</w:t>
      </w:r>
    </w:p>
    <w:p w14:paraId="5B07185E" w14:textId="77777777" w:rsidR="00352FA8" w:rsidRPr="00051100" w:rsidRDefault="00352FA8" w:rsidP="00352FA8">
      <w:pPr>
        <w:tabs>
          <w:tab w:val="left" w:pos="900"/>
        </w:tabs>
        <w:spacing w:before="0"/>
        <w:rPr>
          <w:rFonts w:ascii="Trebuchet MS" w:eastAsia="Calibri" w:hAnsi="Trebuchet MS" w:cs="Arial"/>
          <w:szCs w:val="24"/>
        </w:rPr>
      </w:pPr>
      <w:r w:rsidRPr="00051100">
        <w:rPr>
          <w:rFonts w:ascii="Trebuchet MS" w:eastAsia="Calibri" w:hAnsi="Trebuchet MS" w:cs="Arial"/>
          <w:szCs w:val="24"/>
        </w:rPr>
        <w:t>Utililare: Sqlloader, Import, Export</w:t>
      </w:r>
    </w:p>
    <w:p w14:paraId="3A3EBE2B" w14:textId="77777777" w:rsidR="00352FA8" w:rsidRPr="00051100" w:rsidRDefault="00352FA8" w:rsidP="00352FA8">
      <w:pPr>
        <w:spacing w:before="0"/>
        <w:rPr>
          <w:rFonts w:ascii="Trebuchet MS" w:hAnsi="Trebuchet MS" w:cs="Arial"/>
          <w:szCs w:val="24"/>
        </w:rPr>
      </w:pPr>
    </w:p>
    <w:p w14:paraId="1412404E" w14:textId="77777777" w:rsidR="00352FA8" w:rsidRPr="00051100" w:rsidRDefault="00352FA8" w:rsidP="00352FA8">
      <w:pPr>
        <w:spacing w:before="0"/>
        <w:rPr>
          <w:rFonts w:ascii="Trebuchet MS" w:hAnsi="Trebuchet MS" w:cs="Arial"/>
          <w:b/>
          <w:szCs w:val="24"/>
          <w:lang w:eastAsia="ar-SA"/>
        </w:rPr>
      </w:pPr>
      <w:r w:rsidRPr="00051100">
        <w:rPr>
          <w:rFonts w:ascii="Trebuchet MS" w:hAnsi="Trebuchet MS" w:cs="Arial"/>
          <w:b/>
          <w:szCs w:val="24"/>
          <w:lang w:eastAsia="ar-SA"/>
        </w:rPr>
        <w:t>Funcționali</w:t>
      </w:r>
      <w:r w:rsidRPr="00051100">
        <w:rPr>
          <w:rFonts w:ascii="Trebuchet MS" w:hAnsi="Trebuchet MS" w:cs="Arial"/>
          <w:b/>
          <w:szCs w:val="24"/>
          <w:lang w:val="en-US" w:eastAsia="ar-SA"/>
        </w:rPr>
        <w:t>t</w:t>
      </w:r>
      <w:r w:rsidRPr="00051100">
        <w:rPr>
          <w:rFonts w:ascii="Trebuchet MS" w:hAnsi="Trebuchet MS" w:cs="Arial"/>
          <w:b/>
          <w:szCs w:val="24"/>
          <w:lang w:eastAsia="ar-SA"/>
        </w:rPr>
        <w:t>ăți SERADA:</w:t>
      </w:r>
    </w:p>
    <w:p w14:paraId="1B39AB28" w14:textId="77777777" w:rsidR="00352FA8" w:rsidRPr="00051100" w:rsidRDefault="00352FA8" w:rsidP="00352FA8">
      <w:pPr>
        <w:spacing w:before="0"/>
        <w:rPr>
          <w:rFonts w:ascii="Trebuchet MS" w:hAnsi="Trebuchet MS" w:cs="Arial"/>
          <w:b/>
          <w:szCs w:val="24"/>
        </w:rPr>
      </w:pPr>
    </w:p>
    <w:p w14:paraId="0E67E790" w14:textId="77777777" w:rsidR="00352FA8" w:rsidRPr="00051100" w:rsidRDefault="00352FA8" w:rsidP="000973EB">
      <w:pPr>
        <w:numPr>
          <w:ilvl w:val="0"/>
          <w:numId w:val="183"/>
        </w:numPr>
        <w:tabs>
          <w:tab w:val="left" w:pos="432"/>
          <w:tab w:val="left" w:pos="720"/>
        </w:tabs>
        <w:spacing w:before="0"/>
        <w:jc w:val="left"/>
        <w:rPr>
          <w:rFonts w:ascii="Trebuchet MS" w:hAnsi="Trebuchet MS"/>
          <w:szCs w:val="24"/>
        </w:rPr>
      </w:pPr>
      <w:r w:rsidRPr="00051100">
        <w:rPr>
          <w:rFonts w:ascii="Trebuchet MS" w:hAnsi="Trebuchet MS"/>
          <w:szCs w:val="24"/>
        </w:rPr>
        <w:t>Pregatire date evaluare</w:t>
      </w:r>
    </w:p>
    <w:p w14:paraId="432B4479" w14:textId="77777777" w:rsidR="00352FA8" w:rsidRPr="00051100" w:rsidRDefault="00352FA8" w:rsidP="000973EB">
      <w:pPr>
        <w:numPr>
          <w:ilvl w:val="1"/>
          <w:numId w:val="175"/>
        </w:numPr>
        <w:tabs>
          <w:tab w:val="left" w:pos="666"/>
          <w:tab w:val="left" w:pos="1440"/>
        </w:tabs>
        <w:spacing w:before="0"/>
        <w:ind w:left="1440" w:hanging="360"/>
        <w:jc w:val="left"/>
        <w:rPr>
          <w:rFonts w:ascii="Trebuchet MS" w:hAnsi="Trebuchet MS" w:cs="Arial"/>
          <w:szCs w:val="24"/>
        </w:rPr>
      </w:pPr>
      <w:r w:rsidRPr="00051100">
        <w:rPr>
          <w:rFonts w:ascii="Trebuchet MS" w:hAnsi="Trebuchet MS" w:cs="Arial"/>
          <w:szCs w:val="24"/>
        </w:rPr>
        <w:t>Preluare date perioade anterioare</w:t>
      </w:r>
    </w:p>
    <w:p w14:paraId="6DEEA288" w14:textId="5C6EF832" w:rsidR="00352FA8" w:rsidRPr="00051100" w:rsidRDefault="00352FA8" w:rsidP="000973EB">
      <w:pPr>
        <w:numPr>
          <w:ilvl w:val="1"/>
          <w:numId w:val="175"/>
        </w:numPr>
        <w:tabs>
          <w:tab w:val="left" w:pos="666"/>
          <w:tab w:val="left" w:pos="1440"/>
        </w:tabs>
        <w:spacing w:before="0"/>
        <w:ind w:left="1440" w:hanging="360"/>
        <w:jc w:val="left"/>
        <w:rPr>
          <w:rFonts w:ascii="Trebuchet MS" w:hAnsi="Trebuchet MS" w:cs="Arial"/>
          <w:szCs w:val="24"/>
        </w:rPr>
      </w:pPr>
      <w:r w:rsidRPr="00051100">
        <w:rPr>
          <w:rFonts w:ascii="Trebuchet MS" w:hAnsi="Trebuchet MS" w:cs="Arial"/>
          <w:szCs w:val="24"/>
        </w:rPr>
        <w:t>Vizualizare date bilan</w:t>
      </w:r>
      <w:r w:rsidR="0064315E" w:rsidRPr="00051100">
        <w:rPr>
          <w:rFonts w:ascii="Trebuchet MS" w:hAnsi="Trebuchet MS" w:cs="Arial"/>
          <w:szCs w:val="24"/>
        </w:rPr>
        <w:t>ț</w:t>
      </w:r>
    </w:p>
    <w:p w14:paraId="76DE2DAB" w14:textId="28347972" w:rsidR="00352FA8" w:rsidRPr="00051100" w:rsidRDefault="00352FA8" w:rsidP="000973EB">
      <w:pPr>
        <w:numPr>
          <w:ilvl w:val="1"/>
          <w:numId w:val="175"/>
        </w:numPr>
        <w:tabs>
          <w:tab w:val="left" w:pos="666"/>
          <w:tab w:val="left" w:pos="1440"/>
        </w:tabs>
        <w:spacing w:before="0"/>
        <w:ind w:left="1440" w:hanging="360"/>
        <w:jc w:val="left"/>
        <w:rPr>
          <w:rFonts w:ascii="Trebuchet MS" w:hAnsi="Trebuchet MS" w:cs="Arial"/>
          <w:szCs w:val="24"/>
        </w:rPr>
      </w:pPr>
      <w:r w:rsidRPr="00051100">
        <w:rPr>
          <w:rFonts w:ascii="Trebuchet MS" w:hAnsi="Trebuchet MS" w:cs="Arial"/>
          <w:szCs w:val="24"/>
        </w:rPr>
        <w:t>Preluare date din fi</w:t>
      </w:r>
      <w:r w:rsidR="0064315E" w:rsidRPr="00051100">
        <w:rPr>
          <w:rFonts w:ascii="Trebuchet MS" w:hAnsi="Trebuchet MS" w:cs="Arial"/>
          <w:szCs w:val="24"/>
        </w:rPr>
        <w:t>ș</w:t>
      </w:r>
      <w:r w:rsidRPr="00051100">
        <w:rPr>
          <w:rFonts w:ascii="Trebuchet MS" w:hAnsi="Trebuchet MS" w:cs="Arial"/>
          <w:szCs w:val="24"/>
        </w:rPr>
        <w:t>ierul de cazier</w:t>
      </w:r>
    </w:p>
    <w:p w14:paraId="448AF979" w14:textId="77777777" w:rsidR="00352FA8" w:rsidRPr="00051100" w:rsidRDefault="00352FA8" w:rsidP="000973EB">
      <w:pPr>
        <w:numPr>
          <w:ilvl w:val="1"/>
          <w:numId w:val="175"/>
        </w:numPr>
        <w:tabs>
          <w:tab w:val="left" w:pos="666"/>
          <w:tab w:val="left" w:pos="1440"/>
        </w:tabs>
        <w:spacing w:before="0"/>
        <w:ind w:left="1440" w:hanging="360"/>
        <w:jc w:val="left"/>
        <w:rPr>
          <w:rFonts w:ascii="Trebuchet MS" w:hAnsi="Trebuchet MS" w:cs="Arial"/>
          <w:szCs w:val="24"/>
        </w:rPr>
      </w:pPr>
      <w:r w:rsidRPr="00051100">
        <w:rPr>
          <w:rFonts w:ascii="Trebuchet MS" w:hAnsi="Trebuchet MS" w:cs="Arial"/>
          <w:szCs w:val="24"/>
        </w:rPr>
        <w:t>Preluare referat stabilire risc mare</w:t>
      </w:r>
    </w:p>
    <w:p w14:paraId="229176A5" w14:textId="77777777" w:rsidR="00352FA8" w:rsidRPr="00051100" w:rsidRDefault="00352FA8" w:rsidP="000973EB">
      <w:pPr>
        <w:numPr>
          <w:ilvl w:val="1"/>
          <w:numId w:val="175"/>
        </w:numPr>
        <w:tabs>
          <w:tab w:val="left" w:pos="666"/>
          <w:tab w:val="left" w:pos="1440"/>
        </w:tabs>
        <w:spacing w:before="0"/>
        <w:ind w:left="1440" w:hanging="360"/>
        <w:jc w:val="left"/>
        <w:rPr>
          <w:rFonts w:ascii="Trebuchet MS" w:hAnsi="Trebuchet MS" w:cs="Arial"/>
          <w:szCs w:val="24"/>
        </w:rPr>
      </w:pPr>
      <w:r w:rsidRPr="00051100">
        <w:rPr>
          <w:rFonts w:ascii="Trebuchet MS" w:hAnsi="Trebuchet MS" w:cs="Arial"/>
          <w:szCs w:val="24"/>
        </w:rPr>
        <w:t>Preluare referat anulare risc mare</w:t>
      </w:r>
    </w:p>
    <w:p w14:paraId="418149B2" w14:textId="77777777" w:rsidR="00352FA8" w:rsidRPr="00051100" w:rsidRDefault="00352FA8" w:rsidP="000973EB">
      <w:pPr>
        <w:numPr>
          <w:ilvl w:val="0"/>
          <w:numId w:val="175"/>
        </w:numPr>
        <w:tabs>
          <w:tab w:val="left" w:pos="432"/>
          <w:tab w:val="left" w:pos="720"/>
        </w:tabs>
        <w:spacing w:before="0"/>
        <w:ind w:left="720" w:hanging="360"/>
        <w:jc w:val="left"/>
        <w:rPr>
          <w:rFonts w:ascii="Trebuchet MS" w:hAnsi="Trebuchet MS" w:cs="Arial"/>
          <w:szCs w:val="24"/>
        </w:rPr>
      </w:pPr>
      <w:r w:rsidRPr="00051100">
        <w:rPr>
          <w:rFonts w:ascii="Trebuchet MS" w:hAnsi="Trebuchet MS" w:cs="Arial"/>
          <w:szCs w:val="24"/>
        </w:rPr>
        <w:t>Evaluare Cerere restituire accize conform OMEF420/2007 - Capitolul I</w:t>
      </w:r>
    </w:p>
    <w:p w14:paraId="17F4FC85" w14:textId="7A1858E1" w:rsidR="00352FA8" w:rsidRPr="00051100" w:rsidRDefault="00352FA8" w:rsidP="000973EB">
      <w:pPr>
        <w:numPr>
          <w:ilvl w:val="1"/>
          <w:numId w:val="175"/>
        </w:numPr>
        <w:tabs>
          <w:tab w:val="left" w:pos="666"/>
          <w:tab w:val="left" w:pos="1440"/>
        </w:tabs>
        <w:spacing w:before="0"/>
        <w:ind w:left="1440" w:hanging="360"/>
        <w:jc w:val="left"/>
        <w:rPr>
          <w:rFonts w:ascii="Trebuchet MS" w:hAnsi="Trebuchet MS" w:cs="Arial"/>
          <w:szCs w:val="24"/>
        </w:rPr>
      </w:pPr>
      <w:r w:rsidRPr="00051100">
        <w:rPr>
          <w:rFonts w:ascii="Trebuchet MS" w:hAnsi="Trebuchet MS" w:cs="Arial"/>
          <w:szCs w:val="24"/>
        </w:rPr>
        <w:t>Introducere cerere initial</w:t>
      </w:r>
      <w:r w:rsidR="0064315E" w:rsidRPr="00051100">
        <w:rPr>
          <w:rFonts w:ascii="Trebuchet MS" w:hAnsi="Trebuchet MS" w:cs="Arial"/>
          <w:szCs w:val="24"/>
        </w:rPr>
        <w:t>ă</w:t>
      </w:r>
      <w:r w:rsidRPr="00051100">
        <w:rPr>
          <w:rFonts w:ascii="Trebuchet MS" w:hAnsi="Trebuchet MS" w:cs="Arial"/>
          <w:szCs w:val="24"/>
        </w:rPr>
        <w:t>/Modificare/</w:t>
      </w:r>
      <w:r w:rsidR="0064315E" w:rsidRPr="00051100">
        <w:rPr>
          <w:rFonts w:ascii="Trebuchet MS" w:hAnsi="Trebuchet MS" w:cs="Arial"/>
          <w:szCs w:val="24"/>
        </w:rPr>
        <w:t>Ș</w:t>
      </w:r>
      <w:r w:rsidRPr="00051100">
        <w:rPr>
          <w:rFonts w:ascii="Trebuchet MS" w:hAnsi="Trebuchet MS" w:cs="Arial"/>
          <w:szCs w:val="24"/>
        </w:rPr>
        <w:t>tergere cerere de restituire de accize</w:t>
      </w:r>
    </w:p>
    <w:p w14:paraId="2C883F67" w14:textId="1316AD2C" w:rsidR="00352FA8" w:rsidRPr="00051100" w:rsidRDefault="00352FA8" w:rsidP="000973EB">
      <w:pPr>
        <w:numPr>
          <w:ilvl w:val="1"/>
          <w:numId w:val="175"/>
        </w:numPr>
        <w:tabs>
          <w:tab w:val="left" w:pos="666"/>
          <w:tab w:val="left" w:pos="1440"/>
        </w:tabs>
        <w:spacing w:before="0"/>
        <w:ind w:left="1440" w:hanging="360"/>
        <w:jc w:val="left"/>
        <w:rPr>
          <w:rFonts w:ascii="Trebuchet MS" w:hAnsi="Trebuchet MS" w:cs="Arial"/>
          <w:szCs w:val="24"/>
        </w:rPr>
      </w:pPr>
      <w:r w:rsidRPr="00051100">
        <w:rPr>
          <w:rFonts w:ascii="Trebuchet MS" w:hAnsi="Trebuchet MS" w:cs="Arial"/>
          <w:szCs w:val="24"/>
        </w:rPr>
        <w:t xml:space="preserve">Preluare date conexe din </w:t>
      </w:r>
      <w:r w:rsidR="000B383E" w:rsidRPr="00051100">
        <w:rPr>
          <w:rFonts w:ascii="Trebuchet MS" w:hAnsi="Trebuchet MS" w:cs="Arial"/>
          <w:szCs w:val="24"/>
        </w:rPr>
        <w:t>SACF</w:t>
      </w:r>
    </w:p>
    <w:p w14:paraId="01F51808" w14:textId="77777777" w:rsidR="00352FA8" w:rsidRPr="00051100" w:rsidRDefault="00352FA8" w:rsidP="000973EB">
      <w:pPr>
        <w:numPr>
          <w:ilvl w:val="1"/>
          <w:numId w:val="175"/>
        </w:numPr>
        <w:tabs>
          <w:tab w:val="left" w:pos="666"/>
          <w:tab w:val="left" w:pos="1440"/>
        </w:tabs>
        <w:spacing w:before="0"/>
        <w:ind w:left="1440" w:hanging="360"/>
        <w:jc w:val="left"/>
        <w:rPr>
          <w:rFonts w:ascii="Trebuchet MS" w:hAnsi="Trebuchet MS" w:cs="Arial"/>
          <w:szCs w:val="24"/>
        </w:rPr>
      </w:pPr>
      <w:r w:rsidRPr="00051100">
        <w:rPr>
          <w:rFonts w:ascii="Trebuchet MS" w:hAnsi="Trebuchet MS" w:cs="Arial"/>
          <w:szCs w:val="24"/>
        </w:rPr>
        <w:t>Selectare, Clasificare, Distribuire  cereri de restituire de accize</w:t>
      </w:r>
    </w:p>
    <w:p w14:paraId="32A79491" w14:textId="1E533750" w:rsidR="00352FA8" w:rsidRPr="00051100" w:rsidRDefault="00352FA8" w:rsidP="000973EB">
      <w:pPr>
        <w:numPr>
          <w:ilvl w:val="1"/>
          <w:numId w:val="175"/>
        </w:numPr>
        <w:tabs>
          <w:tab w:val="left" w:pos="666"/>
          <w:tab w:val="left" w:pos="1440"/>
        </w:tabs>
        <w:spacing w:before="0"/>
        <w:ind w:left="1440" w:hanging="360"/>
        <w:jc w:val="left"/>
        <w:rPr>
          <w:rFonts w:ascii="Trebuchet MS" w:hAnsi="Trebuchet MS" w:cs="Arial"/>
          <w:szCs w:val="24"/>
        </w:rPr>
      </w:pPr>
      <w:r w:rsidRPr="00051100">
        <w:rPr>
          <w:rFonts w:ascii="Trebuchet MS" w:hAnsi="Trebuchet MS" w:cs="Arial"/>
          <w:szCs w:val="24"/>
        </w:rPr>
        <w:t>Generare in</w:t>
      </w:r>
      <w:r w:rsidR="0064315E" w:rsidRPr="00051100">
        <w:rPr>
          <w:rFonts w:ascii="Trebuchet MS" w:hAnsi="Trebuchet MS" w:cs="Arial"/>
          <w:szCs w:val="24"/>
        </w:rPr>
        <w:t>ș</w:t>
      </w:r>
      <w:r w:rsidRPr="00051100">
        <w:rPr>
          <w:rFonts w:ascii="Trebuchet MS" w:hAnsi="Trebuchet MS" w:cs="Arial"/>
          <w:szCs w:val="24"/>
        </w:rPr>
        <w:t>tiin</w:t>
      </w:r>
      <w:r w:rsidR="0064315E" w:rsidRPr="00051100">
        <w:rPr>
          <w:rFonts w:ascii="Trebuchet MS" w:hAnsi="Trebuchet MS" w:cs="Arial"/>
          <w:szCs w:val="24"/>
        </w:rPr>
        <w:t>ț</w:t>
      </w:r>
      <w:r w:rsidRPr="00051100">
        <w:rPr>
          <w:rFonts w:ascii="Trebuchet MS" w:hAnsi="Trebuchet MS" w:cs="Arial"/>
          <w:szCs w:val="24"/>
        </w:rPr>
        <w:t>are de prezentare de documente suplimentare</w:t>
      </w:r>
    </w:p>
    <w:p w14:paraId="61FB5837" w14:textId="797DC6CF" w:rsidR="00352FA8" w:rsidRPr="00051100" w:rsidRDefault="00352FA8" w:rsidP="000973EB">
      <w:pPr>
        <w:numPr>
          <w:ilvl w:val="1"/>
          <w:numId w:val="175"/>
        </w:numPr>
        <w:tabs>
          <w:tab w:val="left" w:pos="666"/>
          <w:tab w:val="left" w:pos="1440"/>
        </w:tabs>
        <w:spacing w:before="0"/>
        <w:ind w:left="1440" w:hanging="360"/>
        <w:jc w:val="left"/>
        <w:rPr>
          <w:rFonts w:ascii="Trebuchet MS" w:hAnsi="Trebuchet MS" w:cs="Arial"/>
          <w:szCs w:val="24"/>
        </w:rPr>
      </w:pPr>
      <w:r w:rsidRPr="00051100">
        <w:rPr>
          <w:rFonts w:ascii="Trebuchet MS" w:hAnsi="Trebuchet MS" w:cs="Arial"/>
          <w:szCs w:val="24"/>
        </w:rPr>
        <w:t>Referat pentru analiza documentar</w:t>
      </w:r>
      <w:r w:rsidR="0064315E" w:rsidRPr="00051100">
        <w:rPr>
          <w:rFonts w:ascii="Trebuchet MS" w:hAnsi="Trebuchet MS" w:cs="Arial"/>
          <w:szCs w:val="24"/>
        </w:rPr>
        <w:t>ă</w:t>
      </w:r>
    </w:p>
    <w:p w14:paraId="02742926" w14:textId="6EEB2ED7" w:rsidR="00352FA8" w:rsidRPr="00051100" w:rsidRDefault="00352FA8" w:rsidP="000973EB">
      <w:pPr>
        <w:numPr>
          <w:ilvl w:val="1"/>
          <w:numId w:val="175"/>
        </w:numPr>
        <w:tabs>
          <w:tab w:val="left" w:pos="666"/>
          <w:tab w:val="left" w:pos="1440"/>
        </w:tabs>
        <w:spacing w:before="0"/>
        <w:ind w:left="1440" w:hanging="360"/>
        <w:jc w:val="left"/>
        <w:rPr>
          <w:rFonts w:ascii="Trebuchet MS" w:hAnsi="Trebuchet MS" w:cs="Arial"/>
          <w:szCs w:val="24"/>
        </w:rPr>
      </w:pPr>
      <w:r w:rsidRPr="00051100">
        <w:rPr>
          <w:rFonts w:ascii="Trebuchet MS" w:hAnsi="Trebuchet MS" w:cs="Arial"/>
          <w:szCs w:val="24"/>
        </w:rPr>
        <w:t>Preluarea rezultatelor analizei/inspec</w:t>
      </w:r>
      <w:r w:rsidR="0064315E" w:rsidRPr="00051100">
        <w:rPr>
          <w:rFonts w:ascii="Trebuchet MS" w:hAnsi="Trebuchet MS" w:cs="Arial"/>
          <w:szCs w:val="24"/>
        </w:rPr>
        <w:t>ț</w:t>
      </w:r>
      <w:r w:rsidRPr="00051100">
        <w:rPr>
          <w:rFonts w:ascii="Trebuchet MS" w:hAnsi="Trebuchet MS" w:cs="Arial"/>
          <w:szCs w:val="24"/>
        </w:rPr>
        <w:t>iei fiscale</w:t>
      </w:r>
    </w:p>
    <w:p w14:paraId="3D5B5140" w14:textId="3A7E9DEE" w:rsidR="00352FA8" w:rsidRPr="00051100" w:rsidRDefault="00352FA8" w:rsidP="000973EB">
      <w:pPr>
        <w:numPr>
          <w:ilvl w:val="1"/>
          <w:numId w:val="175"/>
        </w:numPr>
        <w:tabs>
          <w:tab w:val="left" w:pos="666"/>
          <w:tab w:val="left" w:pos="1440"/>
        </w:tabs>
        <w:spacing w:before="0"/>
        <w:ind w:left="1440" w:hanging="360"/>
        <w:jc w:val="left"/>
        <w:rPr>
          <w:rFonts w:ascii="Trebuchet MS" w:hAnsi="Trebuchet MS" w:cs="Arial"/>
          <w:szCs w:val="24"/>
        </w:rPr>
      </w:pPr>
      <w:r w:rsidRPr="00051100">
        <w:rPr>
          <w:rFonts w:ascii="Trebuchet MS" w:hAnsi="Trebuchet MS" w:cs="Arial"/>
          <w:szCs w:val="24"/>
        </w:rPr>
        <w:t>Solicitare/R</w:t>
      </w:r>
      <w:r w:rsidR="0064315E" w:rsidRPr="00051100">
        <w:rPr>
          <w:rFonts w:ascii="Trebuchet MS" w:hAnsi="Trebuchet MS" w:cs="Arial"/>
          <w:szCs w:val="24"/>
        </w:rPr>
        <w:t>ă</w:t>
      </w:r>
      <w:r w:rsidRPr="00051100">
        <w:rPr>
          <w:rFonts w:ascii="Trebuchet MS" w:hAnsi="Trebuchet MS" w:cs="Arial"/>
          <w:szCs w:val="24"/>
        </w:rPr>
        <w:t>spuns  informa</w:t>
      </w:r>
      <w:r w:rsidR="0064315E" w:rsidRPr="00051100">
        <w:rPr>
          <w:rFonts w:ascii="Trebuchet MS" w:hAnsi="Trebuchet MS" w:cs="Arial"/>
          <w:szCs w:val="24"/>
        </w:rPr>
        <w:t>ț</w:t>
      </w:r>
      <w:r w:rsidRPr="00051100">
        <w:rPr>
          <w:rFonts w:ascii="Trebuchet MS" w:hAnsi="Trebuchet MS" w:cs="Arial"/>
          <w:szCs w:val="24"/>
        </w:rPr>
        <w:t>ii suplimentare</w:t>
      </w:r>
    </w:p>
    <w:p w14:paraId="7348D1CD" w14:textId="77777777" w:rsidR="00352FA8" w:rsidRPr="00051100" w:rsidRDefault="00352FA8" w:rsidP="000973EB">
      <w:pPr>
        <w:numPr>
          <w:ilvl w:val="1"/>
          <w:numId w:val="175"/>
        </w:numPr>
        <w:tabs>
          <w:tab w:val="left" w:pos="666"/>
          <w:tab w:val="left" w:pos="1440"/>
        </w:tabs>
        <w:spacing w:before="0"/>
        <w:ind w:left="1440" w:hanging="360"/>
        <w:jc w:val="left"/>
        <w:rPr>
          <w:rFonts w:ascii="Trebuchet MS" w:hAnsi="Trebuchet MS" w:cs="Arial"/>
          <w:szCs w:val="24"/>
        </w:rPr>
      </w:pPr>
      <w:r w:rsidRPr="00051100">
        <w:rPr>
          <w:rFonts w:ascii="Trebuchet MS" w:hAnsi="Trebuchet MS" w:cs="Arial"/>
          <w:szCs w:val="24"/>
        </w:rPr>
        <w:t>Editarea documentelor de restituire de accize</w:t>
      </w:r>
    </w:p>
    <w:p w14:paraId="4BA5963D" w14:textId="273EC17D" w:rsidR="00352FA8" w:rsidRPr="00051100" w:rsidRDefault="00352FA8" w:rsidP="000973EB">
      <w:pPr>
        <w:numPr>
          <w:ilvl w:val="0"/>
          <w:numId w:val="175"/>
        </w:numPr>
        <w:tabs>
          <w:tab w:val="left" w:pos="432"/>
          <w:tab w:val="left" w:pos="720"/>
        </w:tabs>
        <w:spacing w:before="0"/>
        <w:ind w:left="720" w:hanging="360"/>
        <w:jc w:val="left"/>
        <w:rPr>
          <w:rFonts w:ascii="Trebuchet MS" w:hAnsi="Trebuchet MS" w:cs="Arial"/>
          <w:szCs w:val="24"/>
        </w:rPr>
      </w:pPr>
      <w:r w:rsidRPr="00051100">
        <w:rPr>
          <w:rFonts w:ascii="Trebuchet MS" w:hAnsi="Trebuchet MS" w:cs="Arial"/>
          <w:szCs w:val="24"/>
        </w:rPr>
        <w:t>Evaluare Cerere restituire accize conform OMEF</w:t>
      </w:r>
      <w:r w:rsidR="0064315E" w:rsidRPr="00051100">
        <w:rPr>
          <w:rFonts w:ascii="Trebuchet MS" w:hAnsi="Trebuchet MS" w:cs="Arial"/>
          <w:szCs w:val="24"/>
        </w:rPr>
        <w:t xml:space="preserve"> </w:t>
      </w:r>
      <w:r w:rsidRPr="00051100">
        <w:rPr>
          <w:rFonts w:ascii="Trebuchet MS" w:hAnsi="Trebuchet MS" w:cs="Arial"/>
          <w:szCs w:val="24"/>
        </w:rPr>
        <w:t xml:space="preserve">420/2007-Capitolul II </w:t>
      </w:r>
      <w:r w:rsidR="0064315E" w:rsidRPr="00051100">
        <w:rPr>
          <w:rFonts w:ascii="Trebuchet MS" w:hAnsi="Trebuchet MS" w:cs="Arial"/>
          <w:szCs w:val="24"/>
        </w:rPr>
        <w:t>ș</w:t>
      </w:r>
      <w:r w:rsidRPr="00051100">
        <w:rPr>
          <w:rFonts w:ascii="Trebuchet MS" w:hAnsi="Trebuchet MS" w:cs="Arial"/>
          <w:szCs w:val="24"/>
        </w:rPr>
        <w:t>i CAP.I-F.Dispozi</w:t>
      </w:r>
      <w:r w:rsidR="0064315E" w:rsidRPr="00051100">
        <w:rPr>
          <w:rFonts w:ascii="Trebuchet MS" w:hAnsi="Trebuchet MS" w:cs="Arial"/>
          <w:szCs w:val="24"/>
        </w:rPr>
        <w:t>ț</w:t>
      </w:r>
      <w:r w:rsidRPr="00051100">
        <w:rPr>
          <w:rFonts w:ascii="Trebuchet MS" w:hAnsi="Trebuchet MS" w:cs="Arial"/>
          <w:szCs w:val="24"/>
        </w:rPr>
        <w:t>ii speciale</w:t>
      </w:r>
    </w:p>
    <w:p w14:paraId="2A818A3D" w14:textId="3D32B0F3" w:rsidR="00352FA8" w:rsidRPr="00051100" w:rsidRDefault="00352FA8" w:rsidP="000973EB">
      <w:pPr>
        <w:numPr>
          <w:ilvl w:val="1"/>
          <w:numId w:val="175"/>
        </w:numPr>
        <w:tabs>
          <w:tab w:val="left" w:pos="666"/>
          <w:tab w:val="left" w:pos="1440"/>
        </w:tabs>
        <w:spacing w:before="0"/>
        <w:ind w:left="1440" w:hanging="360"/>
        <w:jc w:val="left"/>
        <w:rPr>
          <w:rFonts w:ascii="Trebuchet MS" w:hAnsi="Trebuchet MS" w:cs="Arial"/>
          <w:szCs w:val="24"/>
        </w:rPr>
      </w:pPr>
      <w:r w:rsidRPr="00051100">
        <w:rPr>
          <w:rFonts w:ascii="Trebuchet MS" w:hAnsi="Trebuchet MS" w:cs="Arial"/>
          <w:szCs w:val="24"/>
        </w:rPr>
        <w:t>Introducere cerere ini</w:t>
      </w:r>
      <w:r w:rsidR="0064315E" w:rsidRPr="00051100">
        <w:rPr>
          <w:rFonts w:ascii="Trebuchet MS" w:hAnsi="Trebuchet MS" w:cs="Arial"/>
          <w:szCs w:val="24"/>
        </w:rPr>
        <w:t>ț</w:t>
      </w:r>
      <w:r w:rsidRPr="00051100">
        <w:rPr>
          <w:rFonts w:ascii="Trebuchet MS" w:hAnsi="Trebuchet MS" w:cs="Arial"/>
          <w:szCs w:val="24"/>
        </w:rPr>
        <w:t>ial</w:t>
      </w:r>
      <w:r w:rsidR="0064315E" w:rsidRPr="00051100">
        <w:rPr>
          <w:rFonts w:ascii="Trebuchet MS" w:hAnsi="Trebuchet MS" w:cs="Arial"/>
          <w:szCs w:val="24"/>
        </w:rPr>
        <w:t>ă</w:t>
      </w:r>
      <w:r w:rsidRPr="00051100">
        <w:rPr>
          <w:rFonts w:ascii="Trebuchet MS" w:hAnsi="Trebuchet MS" w:cs="Arial"/>
          <w:szCs w:val="24"/>
        </w:rPr>
        <w:t>/Modificare/</w:t>
      </w:r>
      <w:r w:rsidR="0064315E" w:rsidRPr="00051100">
        <w:rPr>
          <w:rFonts w:ascii="Trebuchet MS" w:hAnsi="Trebuchet MS" w:cs="Arial"/>
          <w:szCs w:val="24"/>
        </w:rPr>
        <w:t>Ș</w:t>
      </w:r>
      <w:r w:rsidRPr="00051100">
        <w:rPr>
          <w:rFonts w:ascii="Trebuchet MS" w:hAnsi="Trebuchet MS" w:cs="Arial"/>
          <w:szCs w:val="24"/>
        </w:rPr>
        <w:t>tergere cerere de restituire de accize</w:t>
      </w:r>
    </w:p>
    <w:p w14:paraId="46A1051A" w14:textId="77777777" w:rsidR="00352FA8" w:rsidRPr="00051100" w:rsidRDefault="00352FA8" w:rsidP="000973EB">
      <w:pPr>
        <w:numPr>
          <w:ilvl w:val="1"/>
          <w:numId w:val="175"/>
        </w:numPr>
        <w:tabs>
          <w:tab w:val="left" w:pos="666"/>
          <w:tab w:val="left" w:pos="1440"/>
        </w:tabs>
        <w:spacing w:before="0"/>
        <w:ind w:left="1440" w:hanging="360"/>
        <w:jc w:val="left"/>
        <w:rPr>
          <w:rFonts w:ascii="Trebuchet MS" w:hAnsi="Trebuchet MS" w:cs="Arial"/>
          <w:szCs w:val="24"/>
        </w:rPr>
      </w:pPr>
      <w:r w:rsidRPr="00051100">
        <w:rPr>
          <w:rFonts w:ascii="Trebuchet MS" w:hAnsi="Trebuchet MS" w:cs="Arial"/>
          <w:szCs w:val="24"/>
        </w:rPr>
        <w:t>Emitere decizie de restituire</w:t>
      </w:r>
    </w:p>
    <w:p w14:paraId="2A4D801A" w14:textId="77777777" w:rsidR="00352FA8" w:rsidRPr="00051100" w:rsidRDefault="00352FA8" w:rsidP="000973EB">
      <w:pPr>
        <w:numPr>
          <w:ilvl w:val="1"/>
          <w:numId w:val="175"/>
        </w:numPr>
        <w:tabs>
          <w:tab w:val="left" w:pos="666"/>
          <w:tab w:val="left" w:pos="1440"/>
        </w:tabs>
        <w:spacing w:before="0"/>
        <w:ind w:left="1440" w:hanging="360"/>
        <w:jc w:val="left"/>
        <w:rPr>
          <w:rFonts w:ascii="Trebuchet MS" w:hAnsi="Trebuchet MS" w:cs="Arial"/>
          <w:szCs w:val="24"/>
        </w:rPr>
      </w:pPr>
      <w:r w:rsidRPr="00051100">
        <w:rPr>
          <w:rFonts w:ascii="Trebuchet MS" w:hAnsi="Trebuchet MS" w:cs="Arial"/>
          <w:szCs w:val="24"/>
        </w:rPr>
        <w:t>Editarea documentelor de restituire de accize</w:t>
      </w:r>
    </w:p>
    <w:p w14:paraId="7A382E1F" w14:textId="77777777" w:rsidR="00352FA8" w:rsidRPr="00051100" w:rsidRDefault="00352FA8" w:rsidP="000973EB">
      <w:pPr>
        <w:numPr>
          <w:ilvl w:val="0"/>
          <w:numId w:val="175"/>
        </w:numPr>
        <w:tabs>
          <w:tab w:val="left" w:pos="432"/>
          <w:tab w:val="left" w:pos="720"/>
        </w:tabs>
        <w:spacing w:before="0"/>
        <w:ind w:left="720" w:hanging="360"/>
        <w:jc w:val="left"/>
        <w:rPr>
          <w:rFonts w:ascii="Trebuchet MS" w:hAnsi="Trebuchet MS" w:cs="Arial"/>
          <w:szCs w:val="24"/>
        </w:rPr>
      </w:pPr>
      <w:r w:rsidRPr="00051100">
        <w:rPr>
          <w:rFonts w:ascii="Trebuchet MS" w:hAnsi="Trebuchet MS" w:cs="Arial"/>
          <w:szCs w:val="24"/>
        </w:rPr>
        <w:t>Compensare/Restituire privind drepturi de restituire de accize</w:t>
      </w:r>
    </w:p>
    <w:p w14:paraId="584E62CE" w14:textId="36B5A749" w:rsidR="00352FA8" w:rsidRPr="00051100" w:rsidRDefault="00352FA8" w:rsidP="000973EB">
      <w:pPr>
        <w:numPr>
          <w:ilvl w:val="1"/>
          <w:numId w:val="175"/>
        </w:numPr>
        <w:tabs>
          <w:tab w:val="left" w:pos="666"/>
          <w:tab w:val="left" w:pos="1440"/>
        </w:tabs>
        <w:spacing w:before="0"/>
        <w:ind w:left="1440" w:hanging="360"/>
        <w:jc w:val="left"/>
        <w:rPr>
          <w:rFonts w:ascii="Trebuchet MS" w:hAnsi="Trebuchet MS" w:cs="Arial"/>
          <w:szCs w:val="24"/>
        </w:rPr>
      </w:pPr>
      <w:r w:rsidRPr="00051100">
        <w:rPr>
          <w:rFonts w:ascii="Trebuchet MS" w:hAnsi="Trebuchet MS" w:cs="Arial"/>
          <w:szCs w:val="24"/>
        </w:rPr>
        <w:t>Preluare note de compensare/rambursare, dispozi</w:t>
      </w:r>
      <w:r w:rsidR="0064315E" w:rsidRPr="00051100">
        <w:rPr>
          <w:rFonts w:ascii="Trebuchet MS" w:hAnsi="Trebuchet MS" w:cs="Arial"/>
          <w:szCs w:val="24"/>
        </w:rPr>
        <w:t>ț</w:t>
      </w:r>
      <w:r w:rsidRPr="00051100">
        <w:rPr>
          <w:rFonts w:ascii="Trebuchet MS" w:hAnsi="Trebuchet MS" w:cs="Arial"/>
          <w:szCs w:val="24"/>
        </w:rPr>
        <w:t>ii de plat</w:t>
      </w:r>
      <w:r w:rsidR="0064315E" w:rsidRPr="00051100">
        <w:rPr>
          <w:rFonts w:ascii="Trebuchet MS" w:hAnsi="Trebuchet MS" w:cs="Arial"/>
          <w:szCs w:val="24"/>
        </w:rPr>
        <w:t>ă</w:t>
      </w:r>
    </w:p>
    <w:p w14:paraId="5231694D" w14:textId="71DF5F1A" w:rsidR="00352FA8" w:rsidRPr="00051100" w:rsidRDefault="00352FA8" w:rsidP="000973EB">
      <w:pPr>
        <w:numPr>
          <w:ilvl w:val="1"/>
          <w:numId w:val="175"/>
        </w:numPr>
        <w:tabs>
          <w:tab w:val="left" w:pos="666"/>
          <w:tab w:val="left" w:pos="1440"/>
        </w:tabs>
        <w:spacing w:before="0"/>
        <w:ind w:left="1440" w:hanging="360"/>
        <w:jc w:val="left"/>
        <w:rPr>
          <w:rFonts w:ascii="Trebuchet MS" w:hAnsi="Trebuchet MS" w:cs="Arial"/>
          <w:szCs w:val="24"/>
        </w:rPr>
      </w:pPr>
      <w:r w:rsidRPr="00051100">
        <w:rPr>
          <w:rFonts w:ascii="Trebuchet MS" w:hAnsi="Trebuchet MS" w:cs="Arial"/>
          <w:szCs w:val="24"/>
        </w:rPr>
        <w:t>Schimbarea op</w:t>
      </w:r>
      <w:r w:rsidR="0064315E" w:rsidRPr="00051100">
        <w:rPr>
          <w:rFonts w:ascii="Trebuchet MS" w:hAnsi="Trebuchet MS" w:cs="Arial"/>
          <w:szCs w:val="24"/>
        </w:rPr>
        <w:t>ț</w:t>
      </w:r>
      <w:r w:rsidRPr="00051100">
        <w:rPr>
          <w:rFonts w:ascii="Trebuchet MS" w:hAnsi="Trebuchet MS" w:cs="Arial"/>
          <w:szCs w:val="24"/>
        </w:rPr>
        <w:t>iunii de restituire de accize</w:t>
      </w:r>
    </w:p>
    <w:p w14:paraId="4CA1A176" w14:textId="23DFC4A9" w:rsidR="00352FA8" w:rsidRPr="00051100" w:rsidRDefault="00352FA8" w:rsidP="000973EB">
      <w:pPr>
        <w:numPr>
          <w:ilvl w:val="1"/>
          <w:numId w:val="175"/>
        </w:numPr>
        <w:tabs>
          <w:tab w:val="left" w:pos="666"/>
          <w:tab w:val="left" w:pos="1440"/>
        </w:tabs>
        <w:spacing w:before="0"/>
        <w:ind w:left="1440" w:hanging="360"/>
        <w:jc w:val="left"/>
        <w:rPr>
          <w:rFonts w:ascii="Trebuchet MS" w:hAnsi="Trebuchet MS" w:cs="Arial"/>
          <w:szCs w:val="24"/>
        </w:rPr>
      </w:pPr>
      <w:r w:rsidRPr="00051100">
        <w:rPr>
          <w:rFonts w:ascii="Trebuchet MS" w:hAnsi="Trebuchet MS" w:cs="Arial"/>
          <w:szCs w:val="24"/>
        </w:rPr>
        <w:t>Marcare  Cerere restituire accize  pt. reluarea selec</w:t>
      </w:r>
      <w:r w:rsidR="00C60E8D" w:rsidRPr="00051100">
        <w:rPr>
          <w:rFonts w:ascii="Trebuchet MS" w:hAnsi="Trebuchet MS" w:cs="Arial"/>
          <w:szCs w:val="24"/>
        </w:rPr>
        <w:t>ț</w:t>
      </w:r>
      <w:r w:rsidRPr="00051100">
        <w:rPr>
          <w:rFonts w:ascii="Trebuchet MS" w:hAnsi="Trebuchet MS" w:cs="Arial"/>
          <w:szCs w:val="24"/>
        </w:rPr>
        <w:t>iei de analiz</w:t>
      </w:r>
      <w:r w:rsidR="00C60E8D" w:rsidRPr="00051100">
        <w:rPr>
          <w:rFonts w:ascii="Trebuchet MS" w:hAnsi="Trebuchet MS" w:cs="Arial"/>
          <w:szCs w:val="24"/>
        </w:rPr>
        <w:t>ă</w:t>
      </w:r>
      <w:r w:rsidRPr="00051100">
        <w:rPr>
          <w:rFonts w:ascii="Trebuchet MS" w:hAnsi="Trebuchet MS" w:cs="Arial"/>
          <w:szCs w:val="24"/>
        </w:rPr>
        <w:t xml:space="preserve"> a dreptului de restituire de accize</w:t>
      </w:r>
    </w:p>
    <w:p w14:paraId="6FBC1AAF" w14:textId="43B2D6B3" w:rsidR="00352FA8" w:rsidRPr="00051100" w:rsidRDefault="00352FA8" w:rsidP="000973EB">
      <w:pPr>
        <w:numPr>
          <w:ilvl w:val="1"/>
          <w:numId w:val="175"/>
        </w:numPr>
        <w:tabs>
          <w:tab w:val="left" w:pos="666"/>
          <w:tab w:val="left" w:pos="1440"/>
        </w:tabs>
        <w:spacing w:before="0"/>
        <w:ind w:left="1440" w:hanging="360"/>
        <w:jc w:val="left"/>
        <w:rPr>
          <w:rFonts w:ascii="Trebuchet MS" w:hAnsi="Trebuchet MS" w:cs="Arial"/>
          <w:szCs w:val="24"/>
        </w:rPr>
      </w:pPr>
      <w:r w:rsidRPr="00051100">
        <w:rPr>
          <w:rFonts w:ascii="Trebuchet MS" w:hAnsi="Trebuchet MS" w:cs="Arial"/>
          <w:szCs w:val="24"/>
        </w:rPr>
        <w:t>Preluare num</w:t>
      </w:r>
      <w:r w:rsidR="00C60E8D" w:rsidRPr="00051100">
        <w:rPr>
          <w:rFonts w:ascii="Trebuchet MS" w:hAnsi="Trebuchet MS" w:cs="Arial"/>
          <w:szCs w:val="24"/>
        </w:rPr>
        <w:t>ă</w:t>
      </w:r>
      <w:r w:rsidRPr="00051100">
        <w:rPr>
          <w:rFonts w:ascii="Trebuchet MS" w:hAnsi="Trebuchet MS" w:cs="Arial"/>
          <w:szCs w:val="24"/>
        </w:rPr>
        <w:t xml:space="preserve">r </w:t>
      </w:r>
      <w:r w:rsidR="00C60E8D" w:rsidRPr="00051100">
        <w:rPr>
          <w:rFonts w:ascii="Trebuchet MS" w:hAnsi="Trebuchet MS" w:cs="Arial"/>
          <w:szCs w:val="24"/>
        </w:rPr>
        <w:t>ș</w:t>
      </w:r>
      <w:r w:rsidRPr="00051100">
        <w:rPr>
          <w:rFonts w:ascii="Trebuchet MS" w:hAnsi="Trebuchet MS" w:cs="Arial"/>
          <w:szCs w:val="24"/>
        </w:rPr>
        <w:t>i data adresei de transmitere spre solu</w:t>
      </w:r>
      <w:r w:rsidR="00C60E8D" w:rsidRPr="00051100">
        <w:rPr>
          <w:rFonts w:ascii="Trebuchet MS" w:hAnsi="Trebuchet MS" w:cs="Arial"/>
          <w:szCs w:val="24"/>
        </w:rPr>
        <w:t>ț</w:t>
      </w:r>
      <w:r w:rsidRPr="00051100">
        <w:rPr>
          <w:rFonts w:ascii="Trebuchet MS" w:hAnsi="Trebuchet MS" w:cs="Arial"/>
          <w:szCs w:val="24"/>
        </w:rPr>
        <w:t>ionare c</w:t>
      </w:r>
      <w:r w:rsidR="00C60E8D" w:rsidRPr="00051100">
        <w:rPr>
          <w:rFonts w:ascii="Trebuchet MS" w:hAnsi="Trebuchet MS" w:cs="Arial"/>
          <w:szCs w:val="24"/>
        </w:rPr>
        <w:t>ă</w:t>
      </w:r>
      <w:r w:rsidRPr="00051100">
        <w:rPr>
          <w:rFonts w:ascii="Trebuchet MS" w:hAnsi="Trebuchet MS" w:cs="Arial"/>
          <w:szCs w:val="24"/>
        </w:rPr>
        <w:t>tre compartim</w:t>
      </w:r>
      <w:r w:rsidR="00C60E8D" w:rsidRPr="00051100">
        <w:rPr>
          <w:rFonts w:ascii="Trebuchet MS" w:hAnsi="Trebuchet MS" w:cs="Arial"/>
          <w:szCs w:val="24"/>
        </w:rPr>
        <w:t>entul</w:t>
      </w:r>
      <w:r w:rsidRPr="00051100">
        <w:rPr>
          <w:rFonts w:ascii="Trebuchet MS" w:hAnsi="Trebuchet MS" w:cs="Arial"/>
          <w:szCs w:val="24"/>
        </w:rPr>
        <w:t xml:space="preserve"> de control fiscal</w:t>
      </w:r>
    </w:p>
    <w:p w14:paraId="1E589E38" w14:textId="3E1B648C" w:rsidR="00352FA8" w:rsidRPr="00051100" w:rsidRDefault="00352FA8" w:rsidP="000973EB">
      <w:pPr>
        <w:numPr>
          <w:ilvl w:val="1"/>
          <w:numId w:val="175"/>
        </w:numPr>
        <w:tabs>
          <w:tab w:val="left" w:pos="666"/>
          <w:tab w:val="left" w:pos="1440"/>
        </w:tabs>
        <w:spacing w:before="0"/>
        <w:ind w:left="1440" w:hanging="360"/>
        <w:jc w:val="left"/>
        <w:rPr>
          <w:rFonts w:ascii="Trebuchet MS" w:hAnsi="Trebuchet MS" w:cs="Arial"/>
          <w:szCs w:val="24"/>
        </w:rPr>
      </w:pPr>
      <w:r w:rsidRPr="00051100">
        <w:rPr>
          <w:rFonts w:ascii="Trebuchet MS" w:hAnsi="Trebuchet MS" w:cs="Arial"/>
          <w:szCs w:val="24"/>
        </w:rPr>
        <w:t>Preluare num</w:t>
      </w:r>
      <w:r w:rsidR="00C60E8D" w:rsidRPr="00051100">
        <w:rPr>
          <w:rFonts w:ascii="Trebuchet MS" w:hAnsi="Trebuchet MS" w:cs="Arial"/>
          <w:szCs w:val="24"/>
        </w:rPr>
        <w:t>ă</w:t>
      </w:r>
      <w:r w:rsidRPr="00051100">
        <w:rPr>
          <w:rFonts w:ascii="Trebuchet MS" w:hAnsi="Trebuchet MS" w:cs="Arial"/>
          <w:szCs w:val="24"/>
        </w:rPr>
        <w:t xml:space="preserve">r </w:t>
      </w:r>
      <w:r w:rsidR="00C60E8D" w:rsidRPr="00051100">
        <w:rPr>
          <w:rFonts w:ascii="Trebuchet MS" w:hAnsi="Trebuchet MS" w:cs="Arial"/>
          <w:szCs w:val="24"/>
        </w:rPr>
        <w:t>ș</w:t>
      </w:r>
      <w:r w:rsidRPr="00051100">
        <w:rPr>
          <w:rFonts w:ascii="Trebuchet MS" w:hAnsi="Trebuchet MS" w:cs="Arial"/>
          <w:szCs w:val="24"/>
        </w:rPr>
        <w:t>i dat</w:t>
      </w:r>
      <w:r w:rsidR="00C60E8D" w:rsidRPr="00051100">
        <w:rPr>
          <w:rFonts w:ascii="Trebuchet MS" w:hAnsi="Trebuchet MS" w:cs="Arial"/>
          <w:szCs w:val="24"/>
        </w:rPr>
        <w:t>ă</w:t>
      </w:r>
      <w:r w:rsidRPr="00051100">
        <w:rPr>
          <w:rFonts w:ascii="Trebuchet MS" w:hAnsi="Trebuchet MS" w:cs="Arial"/>
          <w:szCs w:val="24"/>
        </w:rPr>
        <w:t xml:space="preserve"> proces verbal  control ulterior</w:t>
      </w:r>
    </w:p>
    <w:p w14:paraId="48BA7A86" w14:textId="10FAB256" w:rsidR="00352FA8" w:rsidRPr="00051100" w:rsidRDefault="00352FA8" w:rsidP="000973EB">
      <w:pPr>
        <w:numPr>
          <w:ilvl w:val="0"/>
          <w:numId w:val="175"/>
        </w:numPr>
        <w:tabs>
          <w:tab w:val="left" w:pos="432"/>
          <w:tab w:val="left" w:pos="720"/>
        </w:tabs>
        <w:spacing w:before="0"/>
        <w:ind w:left="720" w:hanging="360"/>
        <w:jc w:val="left"/>
        <w:rPr>
          <w:rFonts w:ascii="Trebuchet MS" w:hAnsi="Trebuchet MS" w:cs="Arial"/>
          <w:szCs w:val="24"/>
        </w:rPr>
      </w:pPr>
      <w:r w:rsidRPr="00051100">
        <w:rPr>
          <w:rFonts w:ascii="Trebuchet MS" w:hAnsi="Trebuchet MS" w:cs="Arial"/>
          <w:szCs w:val="24"/>
        </w:rPr>
        <w:t xml:space="preserve">Rapoarte pentru fluxul documentelor </w:t>
      </w:r>
      <w:r w:rsidR="00C60E8D" w:rsidRPr="00051100">
        <w:rPr>
          <w:rFonts w:ascii="Trebuchet MS" w:hAnsi="Trebuchet MS" w:cs="Arial"/>
          <w:szCs w:val="24"/>
        </w:rPr>
        <w:t>ș</w:t>
      </w:r>
      <w:r w:rsidRPr="00051100">
        <w:rPr>
          <w:rFonts w:ascii="Trebuchet MS" w:hAnsi="Trebuchet MS" w:cs="Arial"/>
          <w:szCs w:val="24"/>
        </w:rPr>
        <w:t>i statistic</w:t>
      </w:r>
      <w:r w:rsidR="00C60E8D" w:rsidRPr="00051100">
        <w:rPr>
          <w:rFonts w:ascii="Trebuchet MS" w:hAnsi="Trebuchet MS" w:cs="Arial"/>
          <w:szCs w:val="24"/>
        </w:rPr>
        <w:t>ă</w:t>
      </w:r>
    </w:p>
    <w:p w14:paraId="34FB38A7" w14:textId="77777777" w:rsidR="00352FA8" w:rsidRPr="00051100" w:rsidRDefault="00352FA8" w:rsidP="000973EB">
      <w:pPr>
        <w:numPr>
          <w:ilvl w:val="1"/>
          <w:numId w:val="175"/>
        </w:numPr>
        <w:tabs>
          <w:tab w:val="left" w:pos="666"/>
          <w:tab w:val="left" w:pos="1440"/>
        </w:tabs>
        <w:spacing w:before="0"/>
        <w:ind w:left="1440" w:hanging="360"/>
        <w:jc w:val="left"/>
        <w:rPr>
          <w:rFonts w:ascii="Trebuchet MS" w:hAnsi="Trebuchet MS" w:cs="Arial"/>
          <w:szCs w:val="24"/>
        </w:rPr>
      </w:pPr>
      <w:r w:rsidRPr="00051100">
        <w:rPr>
          <w:rFonts w:ascii="Trebuchet MS" w:hAnsi="Trebuchet MS" w:cs="Arial"/>
          <w:szCs w:val="24"/>
        </w:rPr>
        <w:t>Borderou de preluare Cerere restituire accize pentru control anticipat</w:t>
      </w:r>
    </w:p>
    <w:p w14:paraId="24B92D92" w14:textId="7964B417" w:rsidR="00352FA8" w:rsidRPr="00051100" w:rsidRDefault="00352FA8" w:rsidP="000973EB">
      <w:pPr>
        <w:numPr>
          <w:ilvl w:val="1"/>
          <w:numId w:val="175"/>
        </w:numPr>
        <w:tabs>
          <w:tab w:val="left" w:pos="666"/>
          <w:tab w:val="left" w:pos="1440"/>
        </w:tabs>
        <w:spacing w:before="0"/>
        <w:ind w:left="1440" w:hanging="360"/>
        <w:jc w:val="left"/>
        <w:rPr>
          <w:rFonts w:ascii="Trebuchet MS" w:hAnsi="Trebuchet MS" w:cs="Arial"/>
          <w:szCs w:val="24"/>
        </w:rPr>
      </w:pPr>
      <w:r w:rsidRPr="00051100">
        <w:rPr>
          <w:rFonts w:ascii="Trebuchet MS" w:hAnsi="Trebuchet MS" w:cs="Arial"/>
          <w:szCs w:val="24"/>
        </w:rPr>
        <w:t>Borderouri de predare Cerere restituire accize pentru control ulterior compens</w:t>
      </w:r>
      <w:r w:rsidR="00C60E8D" w:rsidRPr="00051100">
        <w:rPr>
          <w:rFonts w:ascii="Trebuchet MS" w:hAnsi="Trebuchet MS" w:cs="Arial"/>
          <w:szCs w:val="24"/>
        </w:rPr>
        <w:t>ă</w:t>
      </w:r>
      <w:r w:rsidRPr="00051100">
        <w:rPr>
          <w:rFonts w:ascii="Trebuchet MS" w:hAnsi="Trebuchet MS" w:cs="Arial"/>
          <w:szCs w:val="24"/>
        </w:rPr>
        <w:t>rii/restituirii</w:t>
      </w:r>
    </w:p>
    <w:p w14:paraId="6F15F7C7" w14:textId="523CE8E4" w:rsidR="00352FA8" w:rsidRPr="00051100" w:rsidRDefault="00352FA8" w:rsidP="000973EB">
      <w:pPr>
        <w:numPr>
          <w:ilvl w:val="1"/>
          <w:numId w:val="175"/>
        </w:numPr>
        <w:tabs>
          <w:tab w:val="left" w:pos="666"/>
          <w:tab w:val="left" w:pos="1440"/>
        </w:tabs>
        <w:spacing w:before="0"/>
        <w:ind w:left="1440" w:hanging="360"/>
        <w:jc w:val="left"/>
        <w:rPr>
          <w:rFonts w:ascii="Trebuchet MS" w:hAnsi="Trebuchet MS" w:cs="Arial"/>
          <w:szCs w:val="24"/>
        </w:rPr>
      </w:pPr>
      <w:r w:rsidRPr="00051100">
        <w:rPr>
          <w:rFonts w:ascii="Trebuchet MS" w:hAnsi="Trebuchet MS" w:cs="Arial"/>
          <w:szCs w:val="24"/>
        </w:rPr>
        <w:t>Borderouri de predare decizii de restituire accize  pentru note de compensare/restituire</w:t>
      </w:r>
    </w:p>
    <w:p w14:paraId="38CF80E8" w14:textId="77777777" w:rsidR="00352FA8" w:rsidRPr="00051100" w:rsidRDefault="00352FA8" w:rsidP="000973EB">
      <w:pPr>
        <w:numPr>
          <w:ilvl w:val="1"/>
          <w:numId w:val="175"/>
        </w:numPr>
        <w:tabs>
          <w:tab w:val="left" w:pos="666"/>
          <w:tab w:val="left" w:pos="1440"/>
        </w:tabs>
        <w:spacing w:before="0"/>
        <w:ind w:left="1440" w:hanging="360"/>
        <w:jc w:val="left"/>
        <w:rPr>
          <w:rFonts w:ascii="Trebuchet MS" w:hAnsi="Trebuchet MS" w:cs="Arial"/>
          <w:szCs w:val="24"/>
        </w:rPr>
      </w:pPr>
      <w:r w:rsidRPr="00051100">
        <w:rPr>
          <w:rFonts w:ascii="Trebuchet MS" w:hAnsi="Trebuchet MS" w:cs="Arial"/>
          <w:szCs w:val="24"/>
        </w:rPr>
        <w:t>Registru cereri de restituire de accize</w:t>
      </w:r>
    </w:p>
    <w:p w14:paraId="0B91289D" w14:textId="77777777" w:rsidR="00352FA8" w:rsidRPr="00051100" w:rsidRDefault="00352FA8" w:rsidP="000973EB">
      <w:pPr>
        <w:numPr>
          <w:ilvl w:val="0"/>
          <w:numId w:val="175"/>
        </w:numPr>
        <w:tabs>
          <w:tab w:val="left" w:pos="432"/>
          <w:tab w:val="left" w:pos="720"/>
        </w:tabs>
        <w:spacing w:before="0"/>
        <w:ind w:left="720" w:hanging="360"/>
        <w:jc w:val="left"/>
        <w:rPr>
          <w:rFonts w:ascii="Trebuchet MS" w:hAnsi="Trebuchet MS" w:cs="Arial"/>
          <w:szCs w:val="24"/>
        </w:rPr>
      </w:pPr>
      <w:r w:rsidRPr="00051100">
        <w:rPr>
          <w:rFonts w:ascii="Trebuchet MS" w:hAnsi="Trebuchet MS" w:cs="Arial"/>
          <w:szCs w:val="24"/>
        </w:rPr>
        <w:t>Transfer dosar</w:t>
      </w:r>
    </w:p>
    <w:p w14:paraId="5ACFCAD4" w14:textId="77777777" w:rsidR="00352FA8" w:rsidRPr="00051100" w:rsidRDefault="00352FA8" w:rsidP="00352FA8">
      <w:pPr>
        <w:spacing w:before="0"/>
        <w:rPr>
          <w:rFonts w:ascii="Trebuchet MS" w:hAnsi="Trebuchet MS" w:cs="Arial"/>
          <w:szCs w:val="24"/>
        </w:rPr>
      </w:pPr>
    </w:p>
    <w:p w14:paraId="70A4FEE7" w14:textId="1734EA90" w:rsidR="00352FA8" w:rsidRPr="00051100" w:rsidRDefault="00C60E8D" w:rsidP="00352FA8">
      <w:pPr>
        <w:tabs>
          <w:tab w:val="left" w:pos="180"/>
        </w:tabs>
        <w:spacing w:before="0"/>
        <w:ind w:left="1080"/>
        <w:rPr>
          <w:rFonts w:ascii="Trebuchet MS" w:hAnsi="Trebuchet MS" w:cs="Arial"/>
          <w:szCs w:val="24"/>
        </w:rPr>
      </w:pPr>
      <w:r w:rsidRPr="00051100">
        <w:rPr>
          <w:rFonts w:ascii="Trebuchet MS" w:hAnsi="Trebuchet MS" w:cs="Arial"/>
          <w:szCs w:val="24"/>
        </w:rPr>
        <w:t>Î</w:t>
      </w:r>
      <w:r w:rsidR="00352FA8" w:rsidRPr="00051100">
        <w:rPr>
          <w:rFonts w:ascii="Trebuchet MS" w:hAnsi="Trebuchet MS" w:cs="Arial"/>
          <w:szCs w:val="24"/>
        </w:rPr>
        <w:t>n baza de date Oracle, schema RAMBURS are urm</w:t>
      </w:r>
      <w:r w:rsidRPr="00051100">
        <w:rPr>
          <w:rFonts w:ascii="Trebuchet MS" w:hAnsi="Trebuchet MS" w:cs="Arial"/>
          <w:szCs w:val="24"/>
        </w:rPr>
        <w:t>ă</w:t>
      </w:r>
      <w:r w:rsidR="00352FA8" w:rsidRPr="00051100">
        <w:rPr>
          <w:rFonts w:ascii="Trebuchet MS" w:hAnsi="Trebuchet MS" w:cs="Arial"/>
          <w:szCs w:val="24"/>
        </w:rPr>
        <w:t>toarele obiecte:</w:t>
      </w:r>
    </w:p>
    <w:p w14:paraId="04D3E699" w14:textId="77777777" w:rsidR="00352FA8" w:rsidRPr="00051100" w:rsidRDefault="00352FA8" w:rsidP="00352FA8">
      <w:pPr>
        <w:tabs>
          <w:tab w:val="left" w:pos="180"/>
        </w:tabs>
        <w:spacing w:before="0"/>
        <w:ind w:left="1080"/>
        <w:rPr>
          <w:rFonts w:ascii="Trebuchet MS" w:hAnsi="Trebuchet MS" w:cs="Arial"/>
          <w:szCs w:val="24"/>
        </w:rPr>
      </w:pPr>
      <w:r w:rsidRPr="00051100">
        <w:rPr>
          <w:rFonts w:ascii="Trebuchet MS" w:hAnsi="Trebuchet MS" w:cs="Arial"/>
          <w:szCs w:val="24"/>
        </w:rPr>
        <w:t>-</w:t>
      </w:r>
      <w:r w:rsidRPr="00051100">
        <w:rPr>
          <w:rFonts w:ascii="Trebuchet MS" w:hAnsi="Trebuchet MS" w:cs="Arial"/>
          <w:szCs w:val="24"/>
        </w:rPr>
        <w:tab/>
        <w:t>18 tabele</w:t>
      </w:r>
    </w:p>
    <w:p w14:paraId="504226AA" w14:textId="64175566" w:rsidR="00352FA8" w:rsidRPr="00051100" w:rsidRDefault="00352FA8" w:rsidP="00352FA8">
      <w:pPr>
        <w:tabs>
          <w:tab w:val="left" w:pos="180"/>
        </w:tabs>
        <w:spacing w:before="0"/>
        <w:ind w:left="1080"/>
        <w:rPr>
          <w:rFonts w:ascii="Trebuchet MS" w:hAnsi="Trebuchet MS" w:cs="Arial"/>
          <w:szCs w:val="24"/>
        </w:rPr>
      </w:pPr>
      <w:r w:rsidRPr="00051100">
        <w:rPr>
          <w:rFonts w:ascii="Trebuchet MS" w:hAnsi="Trebuchet MS" w:cs="Arial"/>
          <w:szCs w:val="24"/>
        </w:rPr>
        <w:t>-</w:t>
      </w:r>
      <w:r w:rsidRPr="00051100">
        <w:rPr>
          <w:rFonts w:ascii="Trebuchet MS" w:hAnsi="Trebuchet MS" w:cs="Arial"/>
          <w:szCs w:val="24"/>
        </w:rPr>
        <w:tab/>
        <w:t>9 secven</w:t>
      </w:r>
      <w:r w:rsidR="00C60E8D" w:rsidRPr="00051100">
        <w:rPr>
          <w:rFonts w:ascii="Trebuchet MS" w:hAnsi="Trebuchet MS" w:cs="Arial"/>
          <w:szCs w:val="24"/>
        </w:rPr>
        <w:t>ț</w:t>
      </w:r>
      <w:r w:rsidRPr="00051100">
        <w:rPr>
          <w:rFonts w:ascii="Trebuchet MS" w:hAnsi="Trebuchet MS" w:cs="Arial"/>
          <w:szCs w:val="24"/>
        </w:rPr>
        <w:t>e</w:t>
      </w:r>
    </w:p>
    <w:p w14:paraId="14D2329C" w14:textId="77777777" w:rsidR="00352FA8" w:rsidRPr="00051100" w:rsidRDefault="00352FA8" w:rsidP="00352FA8">
      <w:pPr>
        <w:tabs>
          <w:tab w:val="left" w:pos="180"/>
        </w:tabs>
        <w:spacing w:before="0"/>
        <w:ind w:left="1080"/>
        <w:rPr>
          <w:rFonts w:ascii="Trebuchet MS" w:hAnsi="Trebuchet MS" w:cs="Arial"/>
          <w:szCs w:val="24"/>
        </w:rPr>
      </w:pPr>
      <w:r w:rsidRPr="00051100">
        <w:rPr>
          <w:rFonts w:ascii="Trebuchet MS" w:hAnsi="Trebuchet MS" w:cs="Arial"/>
          <w:szCs w:val="24"/>
        </w:rPr>
        <w:t>-</w:t>
      </w:r>
      <w:r w:rsidRPr="00051100">
        <w:rPr>
          <w:rFonts w:ascii="Trebuchet MS" w:hAnsi="Trebuchet MS" w:cs="Arial"/>
          <w:szCs w:val="24"/>
        </w:rPr>
        <w:tab/>
        <w:t>2 pachete</w:t>
      </w:r>
    </w:p>
    <w:p w14:paraId="5EEC3EE5" w14:textId="77777777" w:rsidR="00352FA8" w:rsidRPr="00051100" w:rsidRDefault="00352FA8" w:rsidP="00352FA8">
      <w:pPr>
        <w:tabs>
          <w:tab w:val="left" w:pos="180"/>
        </w:tabs>
        <w:spacing w:before="0"/>
        <w:ind w:left="1080"/>
        <w:rPr>
          <w:rFonts w:ascii="Trebuchet MS" w:hAnsi="Trebuchet MS" w:cs="Arial"/>
          <w:szCs w:val="24"/>
        </w:rPr>
      </w:pPr>
      <w:r w:rsidRPr="00051100">
        <w:rPr>
          <w:rFonts w:ascii="Trebuchet MS" w:hAnsi="Trebuchet MS" w:cs="Arial"/>
          <w:szCs w:val="24"/>
        </w:rPr>
        <w:t>- 1 tablespace RAMBURS</w:t>
      </w:r>
    </w:p>
    <w:p w14:paraId="2835C82F" w14:textId="77777777" w:rsidR="00352FA8" w:rsidRPr="00051100" w:rsidRDefault="00352FA8" w:rsidP="00352FA8">
      <w:pPr>
        <w:tabs>
          <w:tab w:val="left" w:pos="180"/>
        </w:tabs>
        <w:spacing w:before="0"/>
        <w:rPr>
          <w:rFonts w:ascii="Trebuchet MS" w:hAnsi="Trebuchet MS" w:cs="Arial"/>
          <w:szCs w:val="24"/>
        </w:rPr>
      </w:pPr>
    </w:p>
    <w:p w14:paraId="324D899E" w14:textId="711C440E" w:rsidR="00352FA8" w:rsidRPr="00051100" w:rsidRDefault="00352FA8" w:rsidP="00352FA8">
      <w:pPr>
        <w:tabs>
          <w:tab w:val="left" w:pos="180"/>
        </w:tabs>
        <w:spacing w:before="0"/>
        <w:rPr>
          <w:rFonts w:ascii="Trebuchet MS" w:hAnsi="Trebuchet MS" w:cs="Arial"/>
          <w:szCs w:val="24"/>
        </w:rPr>
      </w:pPr>
      <w:r w:rsidRPr="00051100">
        <w:rPr>
          <w:rFonts w:ascii="Trebuchet MS" w:hAnsi="Trebuchet MS" w:cs="Arial"/>
          <w:szCs w:val="24"/>
        </w:rPr>
        <w:t>Pe sta</w:t>
      </w:r>
      <w:r w:rsidR="00C60E8D" w:rsidRPr="00051100">
        <w:rPr>
          <w:rFonts w:ascii="Trebuchet MS" w:hAnsi="Trebuchet MS" w:cs="Arial"/>
          <w:szCs w:val="24"/>
        </w:rPr>
        <w:t>ț</w:t>
      </w:r>
      <w:r w:rsidRPr="00051100">
        <w:rPr>
          <w:rFonts w:ascii="Trebuchet MS" w:hAnsi="Trebuchet MS" w:cs="Arial"/>
          <w:szCs w:val="24"/>
        </w:rPr>
        <w:t>iile client aplica</w:t>
      </w:r>
      <w:r w:rsidR="00C60E8D" w:rsidRPr="00051100">
        <w:rPr>
          <w:rFonts w:ascii="Trebuchet MS" w:hAnsi="Trebuchet MS" w:cs="Arial"/>
          <w:szCs w:val="24"/>
        </w:rPr>
        <w:t>ț</w:t>
      </w:r>
      <w:r w:rsidRPr="00051100">
        <w:rPr>
          <w:rFonts w:ascii="Trebuchet MS" w:hAnsi="Trebuchet MS" w:cs="Arial"/>
          <w:szCs w:val="24"/>
        </w:rPr>
        <w:t>ia SERADA este instalat</w:t>
      </w:r>
      <w:r w:rsidR="00C60E8D" w:rsidRPr="00051100">
        <w:rPr>
          <w:rFonts w:ascii="Trebuchet MS" w:hAnsi="Trebuchet MS" w:cs="Arial"/>
          <w:szCs w:val="24"/>
        </w:rPr>
        <w:t>ă</w:t>
      </w:r>
      <w:r w:rsidRPr="00051100">
        <w:rPr>
          <w:rFonts w:ascii="Trebuchet MS" w:hAnsi="Trebuchet MS" w:cs="Arial"/>
          <w:szCs w:val="24"/>
        </w:rPr>
        <w:t xml:space="preserve"> </w:t>
      </w:r>
      <w:r w:rsidR="00C60E8D" w:rsidRPr="00051100">
        <w:rPr>
          <w:rFonts w:ascii="Trebuchet MS" w:hAnsi="Trebuchet MS" w:cs="Arial"/>
          <w:szCs w:val="24"/>
        </w:rPr>
        <w:t>î</w:t>
      </w:r>
      <w:r w:rsidRPr="00051100">
        <w:rPr>
          <w:rFonts w:ascii="Trebuchet MS" w:hAnsi="Trebuchet MS" w:cs="Arial"/>
          <w:szCs w:val="24"/>
        </w:rPr>
        <w:t xml:space="preserve">n directorul D:\orant\Seradnp\ </w:t>
      </w:r>
      <w:r w:rsidR="00C60E8D" w:rsidRPr="00051100">
        <w:rPr>
          <w:rFonts w:ascii="Trebuchet MS" w:hAnsi="Trebuchet MS" w:cs="Arial"/>
          <w:szCs w:val="24"/>
        </w:rPr>
        <w:t>ș</w:t>
      </w:r>
      <w:r w:rsidRPr="00051100">
        <w:rPr>
          <w:rFonts w:ascii="Trebuchet MS" w:hAnsi="Trebuchet MS" w:cs="Arial"/>
          <w:szCs w:val="24"/>
        </w:rPr>
        <w:t>i con</w:t>
      </w:r>
      <w:r w:rsidR="00C60E8D" w:rsidRPr="00051100">
        <w:rPr>
          <w:rFonts w:ascii="Trebuchet MS" w:hAnsi="Trebuchet MS" w:cs="Arial"/>
          <w:szCs w:val="24"/>
        </w:rPr>
        <w:t>ț</w:t>
      </w:r>
      <w:r w:rsidRPr="00051100">
        <w:rPr>
          <w:rFonts w:ascii="Trebuchet MS" w:hAnsi="Trebuchet MS" w:cs="Arial"/>
          <w:szCs w:val="24"/>
        </w:rPr>
        <w:t>ine urm</w:t>
      </w:r>
      <w:r w:rsidR="00C60E8D" w:rsidRPr="00051100">
        <w:rPr>
          <w:rFonts w:ascii="Trebuchet MS" w:hAnsi="Trebuchet MS" w:cs="Arial"/>
          <w:szCs w:val="24"/>
        </w:rPr>
        <w:t>ă</w:t>
      </w:r>
      <w:r w:rsidRPr="00051100">
        <w:rPr>
          <w:rFonts w:ascii="Trebuchet MS" w:hAnsi="Trebuchet MS" w:cs="Arial"/>
          <w:szCs w:val="24"/>
        </w:rPr>
        <w:t>toarele obiecte:</w:t>
      </w:r>
    </w:p>
    <w:p w14:paraId="63A5445E" w14:textId="77777777" w:rsidR="00352FA8" w:rsidRPr="00051100" w:rsidRDefault="00352FA8" w:rsidP="000973EB">
      <w:pPr>
        <w:numPr>
          <w:ilvl w:val="0"/>
          <w:numId w:val="25"/>
        </w:numPr>
        <w:tabs>
          <w:tab w:val="left" w:pos="180"/>
        </w:tabs>
        <w:suppressAutoHyphens w:val="0"/>
        <w:spacing w:before="0"/>
        <w:ind w:left="1434" w:hanging="357"/>
        <w:contextualSpacing/>
        <w:rPr>
          <w:rFonts w:ascii="Trebuchet MS" w:hAnsi="Trebuchet MS" w:cs="Arial"/>
          <w:szCs w:val="24"/>
        </w:rPr>
      </w:pPr>
      <w:r w:rsidRPr="00051100">
        <w:rPr>
          <w:rFonts w:ascii="Trebuchet MS" w:hAnsi="Trebuchet MS" w:cs="Arial"/>
          <w:szCs w:val="24"/>
        </w:rPr>
        <w:t>25 forme (.fmx)</w:t>
      </w:r>
    </w:p>
    <w:p w14:paraId="563CBF69" w14:textId="77777777" w:rsidR="00352FA8" w:rsidRPr="00051100" w:rsidRDefault="00352FA8" w:rsidP="000973EB">
      <w:pPr>
        <w:numPr>
          <w:ilvl w:val="0"/>
          <w:numId w:val="25"/>
        </w:numPr>
        <w:tabs>
          <w:tab w:val="left" w:pos="180"/>
        </w:tabs>
        <w:suppressAutoHyphens w:val="0"/>
        <w:spacing w:before="0"/>
        <w:ind w:left="1434" w:hanging="357"/>
        <w:contextualSpacing/>
        <w:rPr>
          <w:rFonts w:ascii="Trebuchet MS" w:hAnsi="Trebuchet MS" w:cs="Arial"/>
          <w:szCs w:val="24"/>
        </w:rPr>
      </w:pPr>
      <w:r w:rsidRPr="00051100">
        <w:rPr>
          <w:rFonts w:ascii="Trebuchet MS" w:hAnsi="Trebuchet MS" w:cs="Arial"/>
          <w:szCs w:val="24"/>
        </w:rPr>
        <w:t>10 rapoarte (.rep)</w:t>
      </w:r>
    </w:p>
    <w:p w14:paraId="7388033F" w14:textId="77777777" w:rsidR="00352FA8" w:rsidRPr="00051100" w:rsidRDefault="00352FA8" w:rsidP="000973EB">
      <w:pPr>
        <w:numPr>
          <w:ilvl w:val="0"/>
          <w:numId w:val="25"/>
        </w:numPr>
        <w:tabs>
          <w:tab w:val="left" w:pos="180"/>
        </w:tabs>
        <w:suppressAutoHyphens w:val="0"/>
        <w:spacing w:before="0"/>
        <w:ind w:left="1434" w:hanging="357"/>
        <w:contextualSpacing/>
        <w:rPr>
          <w:rFonts w:ascii="Trebuchet MS" w:hAnsi="Trebuchet MS" w:cs="Arial"/>
          <w:szCs w:val="24"/>
        </w:rPr>
      </w:pPr>
      <w:r w:rsidRPr="00051100">
        <w:rPr>
          <w:rFonts w:ascii="Trebuchet MS" w:hAnsi="Trebuchet MS" w:cs="Arial"/>
          <w:szCs w:val="24"/>
        </w:rPr>
        <w:t>2 alte obiecte (.bat)</w:t>
      </w:r>
    </w:p>
    <w:p w14:paraId="43F17B80" w14:textId="77777777" w:rsidR="00352FA8" w:rsidRPr="00051100" w:rsidRDefault="00352FA8" w:rsidP="00352FA8">
      <w:pPr>
        <w:spacing w:before="0"/>
        <w:rPr>
          <w:rFonts w:ascii="Trebuchet MS" w:hAnsi="Trebuchet MS" w:cs="Arial"/>
          <w:szCs w:val="24"/>
        </w:rPr>
      </w:pPr>
    </w:p>
    <w:p w14:paraId="221BC1D5" w14:textId="77777777" w:rsidR="00352FA8" w:rsidRPr="00051100" w:rsidRDefault="00352FA8" w:rsidP="00352FA8">
      <w:pPr>
        <w:spacing w:before="0"/>
        <w:rPr>
          <w:rFonts w:ascii="Trebuchet MS" w:hAnsi="Trebuchet MS" w:cs="Arial"/>
          <w:szCs w:val="24"/>
        </w:rPr>
      </w:pPr>
      <w:r w:rsidRPr="00051100">
        <w:rPr>
          <w:rFonts w:ascii="Trebuchet MS" w:hAnsi="Trebuchet MS" w:cs="Arial"/>
          <w:szCs w:val="24"/>
        </w:rPr>
        <w:t>Interconectări SERADA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79"/>
        <w:gridCol w:w="1773"/>
        <w:gridCol w:w="1773"/>
        <w:gridCol w:w="2259"/>
        <w:gridCol w:w="2744"/>
      </w:tblGrid>
      <w:tr w:rsidR="00352FA8" w:rsidRPr="00051100" w14:paraId="690AB583" w14:textId="77777777" w:rsidTr="00C43F34">
        <w:trPr>
          <w:tblHeader/>
        </w:trPr>
        <w:tc>
          <w:tcPr>
            <w:tcW w:w="1413"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DE7C42D" w14:textId="77777777" w:rsidR="00352FA8" w:rsidRPr="00051100" w:rsidRDefault="00352FA8" w:rsidP="00C43F34">
            <w:pPr>
              <w:spacing w:before="0"/>
              <w:rPr>
                <w:rFonts w:ascii="Trebuchet MS" w:hAnsi="Trebuchet MS"/>
                <w:b/>
                <w:szCs w:val="24"/>
              </w:rPr>
            </w:pPr>
            <w:r w:rsidRPr="00051100">
              <w:rPr>
                <w:rFonts w:ascii="Trebuchet MS" w:hAnsi="Trebuchet MS"/>
                <w:b/>
                <w:szCs w:val="24"/>
              </w:rPr>
              <w:t>Instituţia</w:t>
            </w:r>
          </w:p>
        </w:tc>
        <w:tc>
          <w:tcPr>
            <w:tcW w:w="2269"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F5DA3E0" w14:textId="77777777" w:rsidR="00352FA8" w:rsidRPr="00051100" w:rsidRDefault="00352FA8" w:rsidP="00C43F34">
            <w:pPr>
              <w:spacing w:before="0"/>
              <w:rPr>
                <w:rFonts w:ascii="Trebuchet MS" w:hAnsi="Trebuchet MS"/>
                <w:b/>
                <w:szCs w:val="24"/>
              </w:rPr>
            </w:pPr>
            <w:r w:rsidRPr="00051100">
              <w:rPr>
                <w:rFonts w:ascii="Trebuchet MS" w:hAnsi="Trebuchet MS"/>
                <w:b/>
                <w:szCs w:val="24"/>
              </w:rPr>
              <w:t>Numele sistemului cu care se interconectează</w:t>
            </w:r>
          </w:p>
        </w:tc>
        <w:tc>
          <w:tcPr>
            <w:tcW w:w="198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664A4B0" w14:textId="77777777" w:rsidR="00352FA8" w:rsidRPr="00051100" w:rsidRDefault="00352FA8" w:rsidP="00C43F34">
            <w:pPr>
              <w:spacing w:before="0"/>
              <w:rPr>
                <w:rFonts w:ascii="Trebuchet MS" w:hAnsi="Trebuchet MS"/>
                <w:b/>
                <w:szCs w:val="24"/>
              </w:rPr>
            </w:pPr>
            <w:r w:rsidRPr="00051100">
              <w:rPr>
                <w:rFonts w:ascii="Trebuchet MS" w:hAnsi="Trebuchet MS"/>
                <w:b/>
                <w:szCs w:val="24"/>
              </w:rPr>
              <w:t>Cod identificare al sistemului cu care se interconectează</w:t>
            </w:r>
          </w:p>
        </w:tc>
        <w:tc>
          <w:tcPr>
            <w:tcW w:w="1844"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E0EC562" w14:textId="77777777" w:rsidR="00352FA8" w:rsidRPr="00051100" w:rsidRDefault="00352FA8" w:rsidP="00C43F34">
            <w:pPr>
              <w:spacing w:before="0"/>
              <w:rPr>
                <w:rFonts w:ascii="Trebuchet MS" w:hAnsi="Trebuchet MS"/>
                <w:b/>
                <w:szCs w:val="24"/>
              </w:rPr>
            </w:pPr>
            <w:r w:rsidRPr="00051100">
              <w:rPr>
                <w:rFonts w:ascii="Trebuchet MS" w:hAnsi="Trebuchet MS"/>
                <w:b/>
                <w:szCs w:val="24"/>
              </w:rPr>
              <w:t>Proprietar/Beneficiar business</w:t>
            </w:r>
          </w:p>
        </w:tc>
        <w:tc>
          <w:tcPr>
            <w:tcW w:w="212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7B72B74" w14:textId="77777777" w:rsidR="00352FA8" w:rsidRPr="00051100" w:rsidRDefault="00352FA8" w:rsidP="00C43F34">
            <w:pPr>
              <w:spacing w:before="0"/>
              <w:rPr>
                <w:rFonts w:ascii="Trebuchet MS" w:hAnsi="Trebuchet MS"/>
                <w:b/>
                <w:szCs w:val="24"/>
              </w:rPr>
            </w:pPr>
            <w:r w:rsidRPr="00051100">
              <w:rPr>
                <w:rFonts w:ascii="Trebuchet MS" w:hAnsi="Trebuchet MS"/>
                <w:b/>
                <w:szCs w:val="24"/>
              </w:rPr>
              <w:t>Documentul în baza căruia se face interconectarea</w:t>
            </w:r>
          </w:p>
        </w:tc>
      </w:tr>
      <w:tr w:rsidR="00352FA8" w:rsidRPr="00051100" w14:paraId="23AE0D88" w14:textId="77777777" w:rsidTr="00EB08DD">
        <w:tc>
          <w:tcPr>
            <w:tcW w:w="1413" w:type="dxa"/>
            <w:tcBorders>
              <w:top w:val="single" w:sz="4" w:space="0" w:color="000000"/>
              <w:left w:val="single" w:sz="4" w:space="0" w:color="000000"/>
              <w:bottom w:val="single" w:sz="4" w:space="0" w:color="000000"/>
              <w:right w:val="single" w:sz="4" w:space="0" w:color="000000"/>
            </w:tcBorders>
          </w:tcPr>
          <w:p w14:paraId="5AE26184" w14:textId="77777777" w:rsidR="00352FA8" w:rsidRPr="00051100" w:rsidRDefault="00352FA8" w:rsidP="00C43F34">
            <w:pPr>
              <w:snapToGrid w:val="0"/>
              <w:spacing w:before="0"/>
              <w:rPr>
                <w:rFonts w:ascii="Trebuchet MS" w:hAnsi="Trebuchet MS"/>
                <w:szCs w:val="24"/>
                <w:lang w:eastAsia="ar-SA"/>
              </w:rPr>
            </w:pPr>
            <w:r w:rsidRPr="00051100">
              <w:rPr>
                <w:rFonts w:ascii="Trebuchet MS" w:hAnsi="Trebuchet MS"/>
                <w:szCs w:val="24"/>
                <w:lang w:eastAsia="ar-SA"/>
              </w:rPr>
              <w:t>MF - CNIF</w:t>
            </w:r>
          </w:p>
        </w:tc>
        <w:tc>
          <w:tcPr>
            <w:tcW w:w="2269" w:type="dxa"/>
            <w:tcBorders>
              <w:top w:val="single" w:sz="4" w:space="0" w:color="000000"/>
              <w:left w:val="single" w:sz="4" w:space="0" w:color="000000"/>
              <w:bottom w:val="single" w:sz="4" w:space="0" w:color="000000"/>
              <w:right w:val="single" w:sz="4" w:space="0" w:color="000000"/>
            </w:tcBorders>
          </w:tcPr>
          <w:p w14:paraId="39C3F99E" w14:textId="7747F061" w:rsidR="00352FA8" w:rsidRPr="00051100" w:rsidRDefault="00352FA8" w:rsidP="00C43F34">
            <w:pPr>
              <w:snapToGrid w:val="0"/>
              <w:spacing w:before="0"/>
              <w:rPr>
                <w:rFonts w:ascii="Trebuchet MS" w:hAnsi="Trebuchet MS"/>
                <w:szCs w:val="24"/>
                <w:lang w:eastAsia="ar-SA"/>
              </w:rPr>
            </w:pPr>
            <w:r w:rsidRPr="00051100">
              <w:rPr>
                <w:rFonts w:ascii="Trebuchet MS" w:hAnsi="Trebuchet MS"/>
                <w:szCs w:val="24"/>
                <w:lang w:eastAsia="ar-SA"/>
              </w:rPr>
              <w:t>Sistem informatic de gestiune a declara</w:t>
            </w:r>
            <w:r w:rsidR="00C60E8D" w:rsidRPr="00051100">
              <w:rPr>
                <w:rFonts w:ascii="Trebuchet MS" w:hAnsi="Trebuchet MS"/>
                <w:szCs w:val="24"/>
                <w:lang w:eastAsia="ar-SA"/>
              </w:rPr>
              <w:t>ț</w:t>
            </w:r>
            <w:r w:rsidRPr="00051100">
              <w:rPr>
                <w:rFonts w:ascii="Trebuchet MS" w:hAnsi="Trebuchet MS"/>
                <w:szCs w:val="24"/>
                <w:lang w:eastAsia="ar-SA"/>
              </w:rPr>
              <w:t xml:space="preserve">iilor </w:t>
            </w:r>
            <w:r w:rsidR="00C60E8D" w:rsidRPr="00051100">
              <w:rPr>
                <w:rFonts w:ascii="Trebuchet MS" w:hAnsi="Trebuchet MS"/>
                <w:szCs w:val="24"/>
                <w:lang w:eastAsia="ar-SA"/>
              </w:rPr>
              <w:t>ș</w:t>
            </w:r>
            <w:r w:rsidRPr="00051100">
              <w:rPr>
                <w:rFonts w:ascii="Trebuchet MS" w:hAnsi="Trebuchet MS"/>
                <w:szCs w:val="24"/>
                <w:lang w:eastAsia="ar-SA"/>
              </w:rPr>
              <w:t>i actelor administrative perso</w:t>
            </w:r>
            <w:r w:rsidR="00C60E8D" w:rsidRPr="00051100">
              <w:rPr>
                <w:rFonts w:ascii="Trebuchet MS" w:hAnsi="Trebuchet MS"/>
                <w:szCs w:val="24"/>
                <w:lang w:eastAsia="ar-SA"/>
              </w:rPr>
              <w:t>a</w:t>
            </w:r>
            <w:r w:rsidRPr="00051100">
              <w:rPr>
                <w:rFonts w:ascii="Trebuchet MS" w:hAnsi="Trebuchet MS"/>
                <w:szCs w:val="24"/>
                <w:lang w:eastAsia="ar-SA"/>
              </w:rPr>
              <w:t>ne juridice</w:t>
            </w:r>
          </w:p>
        </w:tc>
        <w:tc>
          <w:tcPr>
            <w:tcW w:w="1986" w:type="dxa"/>
            <w:tcBorders>
              <w:top w:val="single" w:sz="4" w:space="0" w:color="000000"/>
              <w:left w:val="single" w:sz="4" w:space="0" w:color="000000"/>
              <w:bottom w:val="single" w:sz="4" w:space="0" w:color="000000"/>
              <w:right w:val="single" w:sz="4" w:space="0" w:color="000000"/>
            </w:tcBorders>
          </w:tcPr>
          <w:p w14:paraId="2E4BF51F" w14:textId="77777777" w:rsidR="00352FA8" w:rsidRPr="00051100" w:rsidRDefault="00352FA8" w:rsidP="00C43F34">
            <w:pPr>
              <w:snapToGrid w:val="0"/>
              <w:spacing w:before="0"/>
              <w:rPr>
                <w:rFonts w:ascii="Trebuchet MS" w:hAnsi="Trebuchet MS"/>
                <w:szCs w:val="24"/>
                <w:lang w:eastAsia="ar-SA"/>
              </w:rPr>
            </w:pPr>
            <w:r w:rsidRPr="00051100">
              <w:rPr>
                <w:rFonts w:ascii="Trebuchet MS" w:hAnsi="Trebuchet MS"/>
                <w:szCs w:val="24"/>
                <w:lang w:eastAsia="ar-SA"/>
              </w:rPr>
              <w:t>DECIMP</w:t>
            </w:r>
          </w:p>
        </w:tc>
        <w:tc>
          <w:tcPr>
            <w:tcW w:w="1844" w:type="dxa"/>
            <w:tcBorders>
              <w:top w:val="single" w:sz="4" w:space="0" w:color="000000"/>
              <w:left w:val="single" w:sz="4" w:space="0" w:color="000000"/>
              <w:bottom w:val="single" w:sz="4" w:space="0" w:color="000000"/>
              <w:right w:val="single" w:sz="4" w:space="0" w:color="000000"/>
            </w:tcBorders>
          </w:tcPr>
          <w:p w14:paraId="33076E1E" w14:textId="5C094DDA" w:rsidR="00352FA8" w:rsidRPr="00051100" w:rsidRDefault="00352FA8" w:rsidP="00EB08DD">
            <w:pPr>
              <w:snapToGrid w:val="0"/>
              <w:spacing w:before="0"/>
              <w:jc w:val="left"/>
              <w:rPr>
                <w:rFonts w:ascii="Trebuchet MS" w:hAnsi="Trebuchet MS"/>
                <w:szCs w:val="24"/>
                <w:lang w:eastAsia="ar-SA"/>
              </w:rPr>
            </w:pPr>
            <w:r w:rsidRPr="00051100">
              <w:rPr>
                <w:rFonts w:ascii="Trebuchet MS" w:hAnsi="Trebuchet MS"/>
                <w:szCs w:val="24"/>
                <w:lang w:eastAsia="ar-SA"/>
              </w:rPr>
              <w:t>ANAF -</w:t>
            </w:r>
            <w:r w:rsidR="00C60E8D" w:rsidRPr="00051100">
              <w:rPr>
                <w:rFonts w:ascii="Trebuchet MS" w:hAnsi="Trebuchet MS"/>
                <w:szCs w:val="24"/>
                <w:lang w:eastAsia="ar-SA"/>
              </w:rPr>
              <w:t xml:space="preserve"> </w:t>
            </w:r>
            <w:r w:rsidRPr="00051100">
              <w:rPr>
                <w:rFonts w:ascii="Trebuchet MS" w:hAnsi="Trebuchet MS"/>
                <w:szCs w:val="24"/>
                <w:lang w:eastAsia="ar-SA"/>
              </w:rPr>
              <w:t>Direc</w:t>
            </w:r>
            <w:r w:rsidR="00C60E8D" w:rsidRPr="00051100">
              <w:rPr>
                <w:rFonts w:ascii="Trebuchet MS" w:hAnsi="Trebuchet MS"/>
                <w:szCs w:val="24"/>
                <w:lang w:eastAsia="ar-SA"/>
              </w:rPr>
              <w:t>ț</w:t>
            </w:r>
            <w:r w:rsidRPr="00051100">
              <w:rPr>
                <w:rFonts w:ascii="Trebuchet MS" w:hAnsi="Trebuchet MS"/>
                <w:szCs w:val="24"/>
                <w:lang w:eastAsia="ar-SA"/>
              </w:rPr>
              <w:t>ia General</w:t>
            </w:r>
            <w:r w:rsidR="00C60E8D" w:rsidRPr="00051100">
              <w:rPr>
                <w:rFonts w:ascii="Trebuchet MS" w:hAnsi="Trebuchet MS"/>
                <w:szCs w:val="24"/>
                <w:lang w:eastAsia="ar-SA"/>
              </w:rPr>
              <w:t>ă</w:t>
            </w:r>
            <w:r w:rsidRPr="00051100">
              <w:rPr>
                <w:rFonts w:ascii="Trebuchet MS" w:hAnsi="Trebuchet MS"/>
                <w:szCs w:val="24"/>
                <w:lang w:eastAsia="ar-SA"/>
              </w:rPr>
              <w:t xml:space="preserve"> Proceduri pt Administrararea Veniturilor (DGPAV)</w:t>
            </w:r>
          </w:p>
        </w:tc>
        <w:tc>
          <w:tcPr>
            <w:tcW w:w="2126" w:type="dxa"/>
            <w:tcBorders>
              <w:top w:val="single" w:sz="4" w:space="0" w:color="000000"/>
              <w:left w:val="single" w:sz="4" w:space="0" w:color="000000"/>
              <w:bottom w:val="single" w:sz="4" w:space="0" w:color="000000"/>
              <w:right w:val="single" w:sz="4" w:space="0" w:color="000000"/>
            </w:tcBorders>
          </w:tcPr>
          <w:p w14:paraId="3F185628" w14:textId="515946FC" w:rsidR="00352FA8" w:rsidRPr="00051100" w:rsidRDefault="00352FA8" w:rsidP="00C43F34">
            <w:pPr>
              <w:snapToGrid w:val="0"/>
              <w:spacing w:before="0"/>
              <w:rPr>
                <w:rFonts w:ascii="Trebuchet MS" w:hAnsi="Trebuchet MS"/>
                <w:szCs w:val="24"/>
                <w:lang w:eastAsia="ar-SA"/>
              </w:rPr>
            </w:pPr>
            <w:r w:rsidRPr="00051100">
              <w:rPr>
                <w:rFonts w:ascii="Trebuchet MS" w:hAnsi="Trebuchet MS"/>
                <w:szCs w:val="24"/>
                <w:lang w:eastAsia="ar-SA"/>
              </w:rPr>
              <w:t xml:space="preserve">Schimbul de date este intern </w:t>
            </w:r>
            <w:r w:rsidR="00C60E8D" w:rsidRPr="00051100">
              <w:rPr>
                <w:rFonts w:ascii="Trebuchet MS" w:hAnsi="Trebuchet MS"/>
                <w:szCs w:val="24"/>
                <w:lang w:eastAsia="ar-SA"/>
              </w:rPr>
              <w:t>ș</w:t>
            </w:r>
            <w:r w:rsidRPr="00051100">
              <w:rPr>
                <w:rFonts w:ascii="Trebuchet MS" w:hAnsi="Trebuchet MS"/>
                <w:szCs w:val="24"/>
                <w:lang w:eastAsia="ar-SA"/>
              </w:rPr>
              <w:t>i nu necesit</w:t>
            </w:r>
            <w:r w:rsidR="00C60E8D" w:rsidRPr="00051100">
              <w:rPr>
                <w:rFonts w:ascii="Trebuchet MS" w:hAnsi="Trebuchet MS"/>
                <w:szCs w:val="24"/>
                <w:lang w:eastAsia="ar-SA"/>
              </w:rPr>
              <w:t>ă</w:t>
            </w:r>
            <w:r w:rsidRPr="00051100">
              <w:rPr>
                <w:rFonts w:ascii="Trebuchet MS" w:hAnsi="Trebuchet MS"/>
                <w:szCs w:val="24"/>
                <w:lang w:eastAsia="ar-SA"/>
              </w:rPr>
              <w:t xml:space="preserve"> protocol</w:t>
            </w:r>
          </w:p>
        </w:tc>
      </w:tr>
      <w:tr w:rsidR="00352FA8" w:rsidRPr="00051100" w14:paraId="31CAD54C" w14:textId="77777777" w:rsidTr="00EB08DD">
        <w:tc>
          <w:tcPr>
            <w:tcW w:w="1413" w:type="dxa"/>
            <w:tcBorders>
              <w:top w:val="single" w:sz="4" w:space="0" w:color="000000"/>
              <w:left w:val="single" w:sz="4" w:space="0" w:color="000000"/>
              <w:bottom w:val="single" w:sz="4" w:space="0" w:color="000000"/>
              <w:right w:val="single" w:sz="4" w:space="0" w:color="000000"/>
            </w:tcBorders>
          </w:tcPr>
          <w:p w14:paraId="6749DB71" w14:textId="77777777" w:rsidR="00352FA8" w:rsidRPr="00051100" w:rsidRDefault="00352FA8" w:rsidP="00C43F34">
            <w:pPr>
              <w:snapToGrid w:val="0"/>
              <w:spacing w:before="0"/>
              <w:rPr>
                <w:rFonts w:ascii="Trebuchet MS" w:hAnsi="Trebuchet MS"/>
                <w:szCs w:val="24"/>
                <w:lang w:eastAsia="ar-SA"/>
              </w:rPr>
            </w:pPr>
            <w:r w:rsidRPr="00051100">
              <w:rPr>
                <w:rFonts w:ascii="Trebuchet MS" w:hAnsi="Trebuchet MS"/>
                <w:szCs w:val="24"/>
                <w:lang w:eastAsia="ar-SA"/>
              </w:rPr>
              <w:t>MF - CNIF</w:t>
            </w:r>
          </w:p>
        </w:tc>
        <w:tc>
          <w:tcPr>
            <w:tcW w:w="2269" w:type="dxa"/>
            <w:tcBorders>
              <w:top w:val="single" w:sz="4" w:space="0" w:color="000000"/>
              <w:left w:val="single" w:sz="4" w:space="0" w:color="000000"/>
              <w:bottom w:val="single" w:sz="4" w:space="0" w:color="000000"/>
              <w:right w:val="single" w:sz="4" w:space="0" w:color="000000"/>
            </w:tcBorders>
          </w:tcPr>
          <w:p w14:paraId="1774715E" w14:textId="69050098" w:rsidR="00352FA8" w:rsidRPr="00051100" w:rsidRDefault="00352FA8" w:rsidP="00C43F34">
            <w:pPr>
              <w:snapToGrid w:val="0"/>
              <w:spacing w:before="0"/>
              <w:rPr>
                <w:rFonts w:ascii="Trebuchet MS" w:hAnsi="Trebuchet MS"/>
                <w:szCs w:val="24"/>
                <w:lang w:eastAsia="ar-SA"/>
              </w:rPr>
            </w:pPr>
            <w:r w:rsidRPr="00051100">
              <w:rPr>
                <w:rFonts w:ascii="Trebuchet MS" w:hAnsi="Trebuchet MS"/>
                <w:szCs w:val="24"/>
                <w:lang w:eastAsia="ar-SA"/>
              </w:rPr>
              <w:t>Sistem informatic de administrare a crean</w:t>
            </w:r>
            <w:r w:rsidR="00C60E8D" w:rsidRPr="00051100">
              <w:rPr>
                <w:rFonts w:ascii="Trebuchet MS" w:hAnsi="Trebuchet MS"/>
                <w:szCs w:val="24"/>
                <w:lang w:eastAsia="ar-SA"/>
              </w:rPr>
              <w:t>ț</w:t>
            </w:r>
            <w:r w:rsidRPr="00051100">
              <w:rPr>
                <w:rFonts w:ascii="Trebuchet MS" w:hAnsi="Trebuchet MS"/>
                <w:szCs w:val="24"/>
                <w:lang w:eastAsia="ar-SA"/>
              </w:rPr>
              <w:t>elor fiscale</w:t>
            </w:r>
          </w:p>
        </w:tc>
        <w:tc>
          <w:tcPr>
            <w:tcW w:w="1986" w:type="dxa"/>
            <w:tcBorders>
              <w:top w:val="single" w:sz="4" w:space="0" w:color="000000"/>
              <w:left w:val="single" w:sz="4" w:space="0" w:color="000000"/>
              <w:bottom w:val="single" w:sz="4" w:space="0" w:color="000000"/>
              <w:right w:val="single" w:sz="4" w:space="0" w:color="000000"/>
            </w:tcBorders>
          </w:tcPr>
          <w:p w14:paraId="692DEB87" w14:textId="7FF4B942" w:rsidR="00352FA8" w:rsidRPr="00051100" w:rsidRDefault="000B383E" w:rsidP="00C43F34">
            <w:pPr>
              <w:snapToGrid w:val="0"/>
              <w:spacing w:before="0"/>
              <w:rPr>
                <w:rFonts w:ascii="Trebuchet MS" w:hAnsi="Trebuchet MS"/>
                <w:szCs w:val="24"/>
                <w:lang w:eastAsia="ar-SA"/>
              </w:rPr>
            </w:pPr>
            <w:r w:rsidRPr="00051100">
              <w:rPr>
                <w:rFonts w:ascii="Trebuchet MS" w:hAnsi="Trebuchet MS"/>
                <w:szCs w:val="24"/>
                <w:lang w:eastAsia="ar-SA"/>
              </w:rPr>
              <w:t>SACF</w:t>
            </w:r>
          </w:p>
        </w:tc>
        <w:tc>
          <w:tcPr>
            <w:tcW w:w="1844" w:type="dxa"/>
            <w:tcBorders>
              <w:top w:val="single" w:sz="4" w:space="0" w:color="000000"/>
              <w:left w:val="single" w:sz="4" w:space="0" w:color="000000"/>
              <w:bottom w:val="single" w:sz="4" w:space="0" w:color="000000"/>
              <w:right w:val="single" w:sz="4" w:space="0" w:color="000000"/>
            </w:tcBorders>
          </w:tcPr>
          <w:p w14:paraId="21B185B8" w14:textId="7FD7AF68" w:rsidR="00352FA8" w:rsidRPr="00051100" w:rsidRDefault="00352FA8" w:rsidP="00EB08DD">
            <w:pPr>
              <w:snapToGrid w:val="0"/>
              <w:spacing w:before="0"/>
              <w:jc w:val="left"/>
              <w:rPr>
                <w:rFonts w:ascii="Trebuchet MS" w:hAnsi="Trebuchet MS"/>
                <w:szCs w:val="24"/>
                <w:lang w:eastAsia="ar-SA"/>
              </w:rPr>
            </w:pPr>
            <w:r w:rsidRPr="00051100">
              <w:rPr>
                <w:rFonts w:ascii="Trebuchet MS" w:hAnsi="Trebuchet MS"/>
                <w:szCs w:val="24"/>
                <w:lang w:eastAsia="ar-SA"/>
              </w:rPr>
              <w:t>ANAF -</w:t>
            </w:r>
            <w:r w:rsidR="00C60E8D" w:rsidRPr="00051100">
              <w:rPr>
                <w:rFonts w:ascii="Trebuchet MS" w:hAnsi="Trebuchet MS"/>
                <w:szCs w:val="24"/>
                <w:lang w:eastAsia="ar-SA"/>
              </w:rPr>
              <w:t xml:space="preserve"> </w:t>
            </w:r>
            <w:r w:rsidRPr="00051100">
              <w:rPr>
                <w:rFonts w:ascii="Trebuchet MS" w:hAnsi="Trebuchet MS"/>
                <w:szCs w:val="24"/>
                <w:lang w:eastAsia="ar-SA"/>
              </w:rPr>
              <w:t>Direc</w:t>
            </w:r>
            <w:r w:rsidR="00C60E8D" w:rsidRPr="00051100">
              <w:rPr>
                <w:rFonts w:ascii="Trebuchet MS" w:hAnsi="Trebuchet MS"/>
                <w:szCs w:val="24"/>
                <w:lang w:eastAsia="ar-SA"/>
              </w:rPr>
              <w:t>ț</w:t>
            </w:r>
            <w:r w:rsidRPr="00051100">
              <w:rPr>
                <w:rFonts w:ascii="Trebuchet MS" w:hAnsi="Trebuchet MS"/>
                <w:szCs w:val="24"/>
                <w:lang w:eastAsia="ar-SA"/>
              </w:rPr>
              <w:t>ia General</w:t>
            </w:r>
            <w:r w:rsidR="00C60E8D" w:rsidRPr="00051100">
              <w:rPr>
                <w:rFonts w:ascii="Trebuchet MS" w:hAnsi="Trebuchet MS"/>
                <w:szCs w:val="24"/>
                <w:lang w:eastAsia="ar-SA"/>
              </w:rPr>
              <w:t>ă</w:t>
            </w:r>
            <w:r w:rsidRPr="00051100">
              <w:rPr>
                <w:rFonts w:ascii="Trebuchet MS" w:hAnsi="Trebuchet MS"/>
                <w:szCs w:val="24"/>
                <w:lang w:eastAsia="ar-SA"/>
              </w:rPr>
              <w:t xml:space="preserve"> Proceduri pt Administrararea Veniturilor (DGPAV)</w:t>
            </w:r>
          </w:p>
        </w:tc>
        <w:tc>
          <w:tcPr>
            <w:tcW w:w="2126" w:type="dxa"/>
            <w:tcBorders>
              <w:top w:val="single" w:sz="4" w:space="0" w:color="000000"/>
              <w:left w:val="single" w:sz="4" w:space="0" w:color="000000"/>
              <w:bottom w:val="single" w:sz="4" w:space="0" w:color="000000"/>
              <w:right w:val="single" w:sz="4" w:space="0" w:color="000000"/>
            </w:tcBorders>
          </w:tcPr>
          <w:p w14:paraId="326397FF" w14:textId="606EFB05" w:rsidR="00352FA8" w:rsidRPr="00051100" w:rsidRDefault="00352FA8" w:rsidP="00C43F34">
            <w:pPr>
              <w:snapToGrid w:val="0"/>
              <w:spacing w:before="0"/>
              <w:rPr>
                <w:rFonts w:ascii="Trebuchet MS" w:hAnsi="Trebuchet MS"/>
                <w:szCs w:val="24"/>
                <w:lang w:eastAsia="ar-SA"/>
              </w:rPr>
            </w:pPr>
            <w:r w:rsidRPr="00051100">
              <w:rPr>
                <w:rFonts w:ascii="Trebuchet MS" w:hAnsi="Trebuchet MS"/>
                <w:szCs w:val="24"/>
                <w:lang w:eastAsia="ar-SA"/>
              </w:rPr>
              <w:t xml:space="preserve">Schimbul de date este intern </w:t>
            </w:r>
            <w:r w:rsidR="00C60E8D" w:rsidRPr="00051100">
              <w:rPr>
                <w:rFonts w:ascii="Trebuchet MS" w:hAnsi="Trebuchet MS"/>
                <w:szCs w:val="24"/>
                <w:lang w:eastAsia="ar-SA"/>
              </w:rPr>
              <w:t>ș</w:t>
            </w:r>
            <w:r w:rsidRPr="00051100">
              <w:rPr>
                <w:rFonts w:ascii="Trebuchet MS" w:hAnsi="Trebuchet MS"/>
                <w:szCs w:val="24"/>
                <w:lang w:eastAsia="ar-SA"/>
              </w:rPr>
              <w:t>i nu necesit</w:t>
            </w:r>
            <w:r w:rsidR="00C60E8D" w:rsidRPr="00051100">
              <w:rPr>
                <w:rFonts w:ascii="Trebuchet MS" w:hAnsi="Trebuchet MS"/>
                <w:szCs w:val="24"/>
                <w:lang w:eastAsia="ar-SA"/>
              </w:rPr>
              <w:t>ă</w:t>
            </w:r>
            <w:r w:rsidRPr="00051100">
              <w:rPr>
                <w:rFonts w:ascii="Trebuchet MS" w:hAnsi="Trebuchet MS"/>
                <w:szCs w:val="24"/>
                <w:lang w:eastAsia="ar-SA"/>
              </w:rPr>
              <w:t xml:space="preserve"> protocol</w:t>
            </w:r>
          </w:p>
        </w:tc>
      </w:tr>
      <w:tr w:rsidR="00352FA8" w:rsidRPr="00051100" w14:paraId="265AF971" w14:textId="77777777" w:rsidTr="00EB08DD">
        <w:tc>
          <w:tcPr>
            <w:tcW w:w="1413" w:type="dxa"/>
            <w:tcBorders>
              <w:top w:val="single" w:sz="4" w:space="0" w:color="000000"/>
              <w:left w:val="single" w:sz="4" w:space="0" w:color="000000"/>
              <w:bottom w:val="single" w:sz="4" w:space="0" w:color="000000"/>
              <w:right w:val="single" w:sz="4" w:space="0" w:color="000000"/>
            </w:tcBorders>
          </w:tcPr>
          <w:p w14:paraId="4D659F46" w14:textId="77777777" w:rsidR="00352FA8" w:rsidRPr="00051100" w:rsidRDefault="00352FA8" w:rsidP="00C43F34">
            <w:pPr>
              <w:snapToGrid w:val="0"/>
              <w:spacing w:before="0"/>
              <w:rPr>
                <w:rFonts w:ascii="Trebuchet MS" w:hAnsi="Trebuchet MS"/>
                <w:szCs w:val="24"/>
                <w:lang w:eastAsia="ar-SA"/>
              </w:rPr>
            </w:pPr>
            <w:r w:rsidRPr="00051100">
              <w:rPr>
                <w:rFonts w:ascii="Trebuchet MS" w:hAnsi="Trebuchet MS"/>
                <w:szCs w:val="24"/>
                <w:lang w:eastAsia="ar-SA"/>
              </w:rPr>
              <w:t>MF - CNIF</w:t>
            </w:r>
          </w:p>
        </w:tc>
        <w:tc>
          <w:tcPr>
            <w:tcW w:w="2269" w:type="dxa"/>
            <w:tcBorders>
              <w:top w:val="single" w:sz="4" w:space="0" w:color="000000"/>
              <w:left w:val="single" w:sz="4" w:space="0" w:color="000000"/>
              <w:bottom w:val="single" w:sz="4" w:space="0" w:color="000000"/>
              <w:right w:val="single" w:sz="4" w:space="0" w:color="000000"/>
            </w:tcBorders>
          </w:tcPr>
          <w:p w14:paraId="4E9C1207" w14:textId="1CA0CEE1" w:rsidR="00352FA8" w:rsidRPr="00051100" w:rsidRDefault="00352FA8" w:rsidP="00C43F34">
            <w:pPr>
              <w:snapToGrid w:val="0"/>
              <w:spacing w:before="0"/>
              <w:rPr>
                <w:rFonts w:ascii="Trebuchet MS" w:hAnsi="Trebuchet MS"/>
                <w:szCs w:val="24"/>
                <w:lang w:eastAsia="ar-SA"/>
              </w:rPr>
            </w:pPr>
            <w:r w:rsidRPr="00051100">
              <w:rPr>
                <w:rFonts w:ascii="Trebuchet MS" w:hAnsi="Trebuchet MS"/>
                <w:szCs w:val="24"/>
                <w:lang w:eastAsia="ar-SA"/>
              </w:rPr>
              <w:t>Situa</w:t>
            </w:r>
            <w:r w:rsidR="00C60E8D" w:rsidRPr="00051100">
              <w:rPr>
                <w:rFonts w:ascii="Trebuchet MS" w:hAnsi="Trebuchet MS"/>
                <w:szCs w:val="24"/>
                <w:lang w:eastAsia="ar-SA"/>
              </w:rPr>
              <w:t>ț</w:t>
            </w:r>
            <w:r w:rsidRPr="00051100">
              <w:rPr>
                <w:rFonts w:ascii="Trebuchet MS" w:hAnsi="Trebuchet MS"/>
                <w:szCs w:val="24"/>
                <w:lang w:eastAsia="ar-SA"/>
              </w:rPr>
              <w:t>ii financiare</w:t>
            </w:r>
          </w:p>
        </w:tc>
        <w:tc>
          <w:tcPr>
            <w:tcW w:w="1986" w:type="dxa"/>
            <w:tcBorders>
              <w:top w:val="single" w:sz="4" w:space="0" w:color="000000"/>
              <w:left w:val="single" w:sz="4" w:space="0" w:color="000000"/>
              <w:bottom w:val="single" w:sz="4" w:space="0" w:color="000000"/>
              <w:right w:val="single" w:sz="4" w:space="0" w:color="000000"/>
            </w:tcBorders>
          </w:tcPr>
          <w:p w14:paraId="546C68F7" w14:textId="77777777" w:rsidR="00352FA8" w:rsidRPr="00051100" w:rsidRDefault="00352FA8" w:rsidP="00C43F34">
            <w:pPr>
              <w:snapToGrid w:val="0"/>
              <w:spacing w:before="0"/>
              <w:rPr>
                <w:rFonts w:ascii="Trebuchet MS" w:hAnsi="Trebuchet MS"/>
                <w:szCs w:val="24"/>
                <w:lang w:eastAsia="ar-SA"/>
              </w:rPr>
            </w:pPr>
            <w:r w:rsidRPr="00051100">
              <w:rPr>
                <w:rFonts w:ascii="Trebuchet MS" w:hAnsi="Trebuchet MS"/>
                <w:szCs w:val="24"/>
                <w:lang w:eastAsia="ar-SA"/>
              </w:rPr>
              <w:t>BILANT</w:t>
            </w:r>
          </w:p>
        </w:tc>
        <w:tc>
          <w:tcPr>
            <w:tcW w:w="1844" w:type="dxa"/>
            <w:tcBorders>
              <w:top w:val="single" w:sz="4" w:space="0" w:color="000000"/>
              <w:left w:val="single" w:sz="4" w:space="0" w:color="000000"/>
              <w:bottom w:val="single" w:sz="4" w:space="0" w:color="000000"/>
              <w:right w:val="single" w:sz="4" w:space="0" w:color="000000"/>
            </w:tcBorders>
          </w:tcPr>
          <w:p w14:paraId="5E039E13" w14:textId="426275B5" w:rsidR="00352FA8" w:rsidRPr="00051100" w:rsidRDefault="00352FA8" w:rsidP="00EB08DD">
            <w:pPr>
              <w:snapToGrid w:val="0"/>
              <w:spacing w:before="0"/>
              <w:jc w:val="left"/>
              <w:rPr>
                <w:rFonts w:ascii="Trebuchet MS" w:hAnsi="Trebuchet MS"/>
                <w:szCs w:val="24"/>
                <w:lang w:eastAsia="ar-SA"/>
              </w:rPr>
            </w:pPr>
            <w:r w:rsidRPr="00051100">
              <w:rPr>
                <w:rFonts w:ascii="Trebuchet MS" w:hAnsi="Trebuchet MS"/>
                <w:szCs w:val="24"/>
                <w:lang w:eastAsia="ar-SA"/>
              </w:rPr>
              <w:t>ANAF -</w:t>
            </w:r>
            <w:r w:rsidR="00C60E8D" w:rsidRPr="00051100">
              <w:rPr>
                <w:rFonts w:ascii="Trebuchet MS" w:hAnsi="Trebuchet MS"/>
                <w:szCs w:val="24"/>
                <w:lang w:eastAsia="ar-SA"/>
              </w:rPr>
              <w:t xml:space="preserve"> </w:t>
            </w:r>
            <w:r w:rsidRPr="00051100">
              <w:rPr>
                <w:rFonts w:ascii="Trebuchet MS" w:hAnsi="Trebuchet MS"/>
                <w:szCs w:val="24"/>
                <w:lang w:eastAsia="ar-SA"/>
              </w:rPr>
              <w:t>Direc</w:t>
            </w:r>
            <w:r w:rsidR="00C60E8D" w:rsidRPr="00051100">
              <w:rPr>
                <w:rFonts w:ascii="Trebuchet MS" w:hAnsi="Trebuchet MS"/>
                <w:szCs w:val="24"/>
                <w:lang w:eastAsia="ar-SA"/>
              </w:rPr>
              <w:t>ț</w:t>
            </w:r>
            <w:r w:rsidRPr="00051100">
              <w:rPr>
                <w:rFonts w:ascii="Trebuchet MS" w:hAnsi="Trebuchet MS"/>
                <w:szCs w:val="24"/>
                <w:lang w:eastAsia="ar-SA"/>
              </w:rPr>
              <w:t>ia General</w:t>
            </w:r>
            <w:r w:rsidR="00C60E8D" w:rsidRPr="00051100">
              <w:rPr>
                <w:rFonts w:ascii="Trebuchet MS" w:hAnsi="Trebuchet MS"/>
                <w:szCs w:val="24"/>
                <w:lang w:eastAsia="ar-SA"/>
              </w:rPr>
              <w:t>ă</w:t>
            </w:r>
            <w:r w:rsidRPr="00051100">
              <w:rPr>
                <w:rFonts w:ascii="Trebuchet MS" w:hAnsi="Trebuchet MS"/>
                <w:szCs w:val="24"/>
                <w:lang w:eastAsia="ar-SA"/>
              </w:rPr>
              <w:t xml:space="preserve"> Proceduri pt Administrararea Veniturilor (DGPAV)</w:t>
            </w:r>
          </w:p>
        </w:tc>
        <w:tc>
          <w:tcPr>
            <w:tcW w:w="2126" w:type="dxa"/>
            <w:tcBorders>
              <w:top w:val="single" w:sz="4" w:space="0" w:color="000000"/>
              <w:left w:val="single" w:sz="4" w:space="0" w:color="000000"/>
              <w:bottom w:val="single" w:sz="4" w:space="0" w:color="000000"/>
              <w:right w:val="single" w:sz="4" w:space="0" w:color="000000"/>
            </w:tcBorders>
          </w:tcPr>
          <w:p w14:paraId="4BD430A5" w14:textId="7F798B7A" w:rsidR="00352FA8" w:rsidRPr="00051100" w:rsidRDefault="00352FA8" w:rsidP="00C43F34">
            <w:pPr>
              <w:snapToGrid w:val="0"/>
              <w:spacing w:before="0"/>
              <w:rPr>
                <w:rFonts w:ascii="Trebuchet MS" w:hAnsi="Trebuchet MS"/>
                <w:szCs w:val="24"/>
                <w:lang w:eastAsia="ar-SA"/>
              </w:rPr>
            </w:pPr>
            <w:r w:rsidRPr="00051100">
              <w:rPr>
                <w:rFonts w:ascii="Trebuchet MS" w:hAnsi="Trebuchet MS"/>
                <w:szCs w:val="24"/>
                <w:lang w:eastAsia="ar-SA"/>
              </w:rPr>
              <w:t xml:space="preserve">Schimbul de date este intern </w:t>
            </w:r>
            <w:r w:rsidR="00C60E8D" w:rsidRPr="00051100">
              <w:rPr>
                <w:rFonts w:ascii="Trebuchet MS" w:hAnsi="Trebuchet MS"/>
                <w:szCs w:val="24"/>
                <w:lang w:eastAsia="ar-SA"/>
              </w:rPr>
              <w:t>ș</w:t>
            </w:r>
            <w:r w:rsidRPr="00051100">
              <w:rPr>
                <w:rFonts w:ascii="Trebuchet MS" w:hAnsi="Trebuchet MS"/>
                <w:szCs w:val="24"/>
                <w:lang w:eastAsia="ar-SA"/>
              </w:rPr>
              <w:t>i nu necesit</w:t>
            </w:r>
            <w:r w:rsidR="00C60E8D" w:rsidRPr="00051100">
              <w:rPr>
                <w:rFonts w:ascii="Trebuchet MS" w:hAnsi="Trebuchet MS"/>
                <w:szCs w:val="24"/>
                <w:lang w:eastAsia="ar-SA"/>
              </w:rPr>
              <w:t>ă</w:t>
            </w:r>
            <w:r w:rsidRPr="00051100">
              <w:rPr>
                <w:rFonts w:ascii="Trebuchet MS" w:hAnsi="Trebuchet MS"/>
                <w:szCs w:val="24"/>
                <w:lang w:eastAsia="ar-SA"/>
              </w:rPr>
              <w:t xml:space="preserve"> protocol</w:t>
            </w:r>
          </w:p>
        </w:tc>
      </w:tr>
      <w:tr w:rsidR="00352FA8" w:rsidRPr="00051100" w14:paraId="380E253E" w14:textId="77777777" w:rsidTr="00EB08DD">
        <w:tc>
          <w:tcPr>
            <w:tcW w:w="1413" w:type="dxa"/>
            <w:tcBorders>
              <w:top w:val="single" w:sz="4" w:space="0" w:color="000000"/>
              <w:left w:val="single" w:sz="4" w:space="0" w:color="000000"/>
              <w:bottom w:val="single" w:sz="4" w:space="0" w:color="000000"/>
              <w:right w:val="single" w:sz="4" w:space="0" w:color="000000"/>
            </w:tcBorders>
          </w:tcPr>
          <w:p w14:paraId="0B20332E" w14:textId="77777777" w:rsidR="00352FA8" w:rsidRPr="00051100" w:rsidRDefault="00352FA8" w:rsidP="00C43F34">
            <w:pPr>
              <w:snapToGrid w:val="0"/>
              <w:spacing w:before="0"/>
              <w:rPr>
                <w:rFonts w:ascii="Trebuchet MS" w:hAnsi="Trebuchet MS"/>
                <w:szCs w:val="24"/>
                <w:lang w:eastAsia="ar-SA"/>
              </w:rPr>
            </w:pPr>
            <w:r w:rsidRPr="00051100">
              <w:rPr>
                <w:rFonts w:ascii="Trebuchet MS" w:hAnsi="Trebuchet MS"/>
                <w:szCs w:val="24"/>
                <w:lang w:eastAsia="ar-SA"/>
              </w:rPr>
              <w:t>MF - CNIF</w:t>
            </w:r>
          </w:p>
        </w:tc>
        <w:tc>
          <w:tcPr>
            <w:tcW w:w="2269" w:type="dxa"/>
            <w:tcBorders>
              <w:top w:val="single" w:sz="4" w:space="0" w:color="000000"/>
              <w:left w:val="single" w:sz="4" w:space="0" w:color="000000"/>
              <w:bottom w:val="single" w:sz="4" w:space="0" w:color="000000"/>
              <w:right w:val="single" w:sz="4" w:space="0" w:color="000000"/>
            </w:tcBorders>
          </w:tcPr>
          <w:p w14:paraId="6D5817FE" w14:textId="77777777" w:rsidR="00352FA8" w:rsidRPr="00051100" w:rsidRDefault="00352FA8" w:rsidP="00C43F34">
            <w:pPr>
              <w:snapToGrid w:val="0"/>
              <w:spacing w:before="0"/>
              <w:rPr>
                <w:rFonts w:ascii="Trebuchet MS" w:hAnsi="Trebuchet MS"/>
                <w:szCs w:val="24"/>
                <w:lang w:eastAsia="ar-SA"/>
              </w:rPr>
            </w:pPr>
            <w:r w:rsidRPr="00051100">
              <w:rPr>
                <w:rFonts w:ascii="Trebuchet MS" w:hAnsi="Trebuchet MS"/>
                <w:szCs w:val="24"/>
                <w:lang w:eastAsia="ar-SA"/>
              </w:rPr>
              <w:t>Sistem informatic de gestiune a cazierului fiscal</w:t>
            </w:r>
          </w:p>
        </w:tc>
        <w:tc>
          <w:tcPr>
            <w:tcW w:w="1986" w:type="dxa"/>
            <w:tcBorders>
              <w:top w:val="single" w:sz="4" w:space="0" w:color="000000"/>
              <w:left w:val="single" w:sz="4" w:space="0" w:color="000000"/>
              <w:bottom w:val="single" w:sz="4" w:space="0" w:color="000000"/>
              <w:right w:val="single" w:sz="4" w:space="0" w:color="000000"/>
            </w:tcBorders>
          </w:tcPr>
          <w:p w14:paraId="679D5286" w14:textId="77777777" w:rsidR="00352FA8" w:rsidRPr="00051100" w:rsidRDefault="00352FA8" w:rsidP="00C43F34">
            <w:pPr>
              <w:snapToGrid w:val="0"/>
              <w:spacing w:before="0"/>
              <w:rPr>
                <w:rFonts w:ascii="Trebuchet MS" w:hAnsi="Trebuchet MS"/>
                <w:szCs w:val="24"/>
                <w:lang w:eastAsia="ar-SA"/>
              </w:rPr>
            </w:pPr>
            <w:r w:rsidRPr="00051100">
              <w:rPr>
                <w:rFonts w:ascii="Trebuchet MS" w:hAnsi="Trebuchet MS"/>
                <w:szCs w:val="24"/>
                <w:lang w:eastAsia="ar-SA"/>
              </w:rPr>
              <w:t>CAZIER</w:t>
            </w:r>
          </w:p>
        </w:tc>
        <w:tc>
          <w:tcPr>
            <w:tcW w:w="1844" w:type="dxa"/>
            <w:tcBorders>
              <w:top w:val="single" w:sz="4" w:space="0" w:color="000000"/>
              <w:left w:val="single" w:sz="4" w:space="0" w:color="000000"/>
              <w:bottom w:val="single" w:sz="4" w:space="0" w:color="000000"/>
              <w:right w:val="single" w:sz="4" w:space="0" w:color="000000"/>
            </w:tcBorders>
          </w:tcPr>
          <w:p w14:paraId="1973C436" w14:textId="21916D8D" w:rsidR="00352FA8" w:rsidRPr="00051100" w:rsidRDefault="00352FA8" w:rsidP="00EB08DD">
            <w:pPr>
              <w:snapToGrid w:val="0"/>
              <w:spacing w:before="0"/>
              <w:jc w:val="left"/>
              <w:rPr>
                <w:rFonts w:ascii="Trebuchet MS" w:hAnsi="Trebuchet MS"/>
                <w:szCs w:val="24"/>
                <w:lang w:eastAsia="ar-SA"/>
              </w:rPr>
            </w:pPr>
            <w:r w:rsidRPr="00051100">
              <w:rPr>
                <w:rFonts w:ascii="Trebuchet MS" w:hAnsi="Trebuchet MS"/>
                <w:szCs w:val="24"/>
                <w:lang w:eastAsia="ar-SA"/>
              </w:rPr>
              <w:t>ANAF -</w:t>
            </w:r>
            <w:r w:rsidR="00C60E8D" w:rsidRPr="00051100">
              <w:rPr>
                <w:rFonts w:ascii="Trebuchet MS" w:hAnsi="Trebuchet MS"/>
                <w:szCs w:val="24"/>
                <w:lang w:eastAsia="ar-SA"/>
              </w:rPr>
              <w:t xml:space="preserve"> </w:t>
            </w:r>
            <w:r w:rsidRPr="00051100">
              <w:rPr>
                <w:rFonts w:ascii="Trebuchet MS" w:hAnsi="Trebuchet MS"/>
                <w:szCs w:val="24"/>
                <w:lang w:eastAsia="ar-SA"/>
              </w:rPr>
              <w:t>Direc</w:t>
            </w:r>
            <w:r w:rsidR="00C60E8D" w:rsidRPr="00051100">
              <w:rPr>
                <w:rFonts w:ascii="Trebuchet MS" w:hAnsi="Trebuchet MS"/>
                <w:szCs w:val="24"/>
                <w:lang w:eastAsia="ar-SA"/>
              </w:rPr>
              <w:t>ț</w:t>
            </w:r>
            <w:r w:rsidRPr="00051100">
              <w:rPr>
                <w:rFonts w:ascii="Trebuchet MS" w:hAnsi="Trebuchet MS"/>
                <w:szCs w:val="24"/>
                <w:lang w:eastAsia="ar-SA"/>
              </w:rPr>
              <w:t>ia General</w:t>
            </w:r>
            <w:r w:rsidR="00C60E8D" w:rsidRPr="00051100">
              <w:rPr>
                <w:rFonts w:ascii="Trebuchet MS" w:hAnsi="Trebuchet MS"/>
                <w:szCs w:val="24"/>
                <w:lang w:eastAsia="ar-SA"/>
              </w:rPr>
              <w:t>ă</w:t>
            </w:r>
            <w:r w:rsidRPr="00051100">
              <w:rPr>
                <w:rFonts w:ascii="Trebuchet MS" w:hAnsi="Trebuchet MS"/>
                <w:szCs w:val="24"/>
                <w:lang w:eastAsia="ar-SA"/>
              </w:rPr>
              <w:t xml:space="preserve"> Proceduri pt Administrararea Veniturilor (DGPAV)</w:t>
            </w:r>
          </w:p>
        </w:tc>
        <w:tc>
          <w:tcPr>
            <w:tcW w:w="2126" w:type="dxa"/>
            <w:tcBorders>
              <w:top w:val="single" w:sz="4" w:space="0" w:color="000000"/>
              <w:left w:val="single" w:sz="4" w:space="0" w:color="000000"/>
              <w:bottom w:val="single" w:sz="4" w:space="0" w:color="000000"/>
              <w:right w:val="single" w:sz="4" w:space="0" w:color="000000"/>
            </w:tcBorders>
          </w:tcPr>
          <w:p w14:paraId="093B03D1" w14:textId="07468111" w:rsidR="00352FA8" w:rsidRPr="00051100" w:rsidRDefault="00352FA8" w:rsidP="00C43F34">
            <w:pPr>
              <w:snapToGrid w:val="0"/>
              <w:spacing w:before="0"/>
              <w:rPr>
                <w:rFonts w:ascii="Trebuchet MS" w:hAnsi="Trebuchet MS"/>
                <w:szCs w:val="24"/>
                <w:lang w:eastAsia="ar-SA"/>
              </w:rPr>
            </w:pPr>
            <w:r w:rsidRPr="00051100">
              <w:rPr>
                <w:rFonts w:ascii="Trebuchet MS" w:hAnsi="Trebuchet MS"/>
                <w:szCs w:val="24"/>
                <w:lang w:eastAsia="ar-SA"/>
              </w:rPr>
              <w:t xml:space="preserve">Schimbul de date este intern </w:t>
            </w:r>
            <w:r w:rsidR="00C60E8D" w:rsidRPr="00051100">
              <w:rPr>
                <w:rFonts w:ascii="Trebuchet MS" w:hAnsi="Trebuchet MS"/>
                <w:szCs w:val="24"/>
                <w:lang w:eastAsia="ar-SA"/>
              </w:rPr>
              <w:t>ș</w:t>
            </w:r>
            <w:r w:rsidRPr="00051100">
              <w:rPr>
                <w:rFonts w:ascii="Trebuchet MS" w:hAnsi="Trebuchet MS"/>
                <w:szCs w:val="24"/>
                <w:lang w:eastAsia="ar-SA"/>
              </w:rPr>
              <w:t>i nu necesit</w:t>
            </w:r>
            <w:r w:rsidR="00C60E8D" w:rsidRPr="00051100">
              <w:rPr>
                <w:rFonts w:ascii="Trebuchet MS" w:hAnsi="Trebuchet MS"/>
                <w:szCs w:val="24"/>
                <w:lang w:eastAsia="ar-SA"/>
              </w:rPr>
              <w:t>ă</w:t>
            </w:r>
            <w:r w:rsidRPr="00051100">
              <w:rPr>
                <w:rFonts w:ascii="Trebuchet MS" w:hAnsi="Trebuchet MS"/>
                <w:szCs w:val="24"/>
                <w:lang w:eastAsia="ar-SA"/>
              </w:rPr>
              <w:t xml:space="preserve"> protocol</w:t>
            </w:r>
          </w:p>
        </w:tc>
      </w:tr>
      <w:tr w:rsidR="00352FA8" w:rsidRPr="00051100" w14:paraId="2D5B1088" w14:textId="77777777" w:rsidTr="00EB08DD">
        <w:tc>
          <w:tcPr>
            <w:tcW w:w="1413" w:type="dxa"/>
            <w:tcBorders>
              <w:top w:val="single" w:sz="4" w:space="0" w:color="000000"/>
              <w:left w:val="single" w:sz="4" w:space="0" w:color="000000"/>
              <w:bottom w:val="single" w:sz="4" w:space="0" w:color="000000"/>
              <w:right w:val="single" w:sz="4" w:space="0" w:color="000000"/>
            </w:tcBorders>
          </w:tcPr>
          <w:p w14:paraId="11B79DD5" w14:textId="77777777" w:rsidR="00352FA8" w:rsidRPr="00051100" w:rsidRDefault="00352FA8" w:rsidP="00C43F34">
            <w:pPr>
              <w:snapToGrid w:val="0"/>
              <w:spacing w:before="0"/>
              <w:rPr>
                <w:rFonts w:ascii="Trebuchet MS" w:hAnsi="Trebuchet MS"/>
                <w:szCs w:val="24"/>
                <w:lang w:eastAsia="ar-SA"/>
              </w:rPr>
            </w:pPr>
            <w:r w:rsidRPr="00051100">
              <w:rPr>
                <w:rFonts w:ascii="Trebuchet MS" w:hAnsi="Trebuchet MS"/>
                <w:szCs w:val="24"/>
                <w:lang w:eastAsia="ar-SA"/>
              </w:rPr>
              <w:t>MF - CNIF</w:t>
            </w:r>
          </w:p>
        </w:tc>
        <w:tc>
          <w:tcPr>
            <w:tcW w:w="2269" w:type="dxa"/>
            <w:tcBorders>
              <w:top w:val="single" w:sz="4" w:space="0" w:color="000000"/>
              <w:left w:val="single" w:sz="4" w:space="0" w:color="000000"/>
              <w:bottom w:val="single" w:sz="4" w:space="0" w:color="000000"/>
              <w:right w:val="single" w:sz="4" w:space="0" w:color="000000"/>
            </w:tcBorders>
          </w:tcPr>
          <w:p w14:paraId="4C2EB3D8" w14:textId="77777777" w:rsidR="00352FA8" w:rsidRPr="00051100" w:rsidRDefault="00352FA8" w:rsidP="00C43F34">
            <w:pPr>
              <w:snapToGrid w:val="0"/>
              <w:spacing w:before="0"/>
              <w:rPr>
                <w:rFonts w:ascii="Trebuchet MS" w:hAnsi="Trebuchet MS"/>
                <w:b/>
                <w:szCs w:val="24"/>
                <w:lang w:eastAsia="ar-SA"/>
              </w:rPr>
            </w:pPr>
            <w:r w:rsidRPr="00051100">
              <w:rPr>
                <w:rFonts w:ascii="Trebuchet MS" w:hAnsi="Trebuchet MS"/>
                <w:szCs w:val="24"/>
              </w:rPr>
              <w:t>Nomenclatoare generale</w:t>
            </w:r>
          </w:p>
        </w:tc>
        <w:tc>
          <w:tcPr>
            <w:tcW w:w="1986" w:type="dxa"/>
            <w:tcBorders>
              <w:top w:val="single" w:sz="4" w:space="0" w:color="000000"/>
              <w:left w:val="single" w:sz="4" w:space="0" w:color="000000"/>
              <w:bottom w:val="single" w:sz="4" w:space="0" w:color="000000"/>
              <w:right w:val="single" w:sz="4" w:space="0" w:color="000000"/>
            </w:tcBorders>
          </w:tcPr>
          <w:p w14:paraId="36B6398A" w14:textId="77777777" w:rsidR="00352FA8" w:rsidRPr="00051100" w:rsidRDefault="00352FA8" w:rsidP="00C43F34">
            <w:pPr>
              <w:snapToGrid w:val="0"/>
              <w:spacing w:before="0"/>
              <w:ind w:right="-171"/>
              <w:rPr>
                <w:rFonts w:ascii="Trebuchet MS" w:hAnsi="Trebuchet MS"/>
                <w:szCs w:val="24"/>
                <w:lang w:eastAsia="ar-SA"/>
              </w:rPr>
            </w:pPr>
            <w:r w:rsidRPr="00051100">
              <w:rPr>
                <w:rFonts w:ascii="Trebuchet MS" w:hAnsi="Trebuchet MS"/>
                <w:szCs w:val="24"/>
              </w:rPr>
              <w:t>NOMEN</w:t>
            </w:r>
          </w:p>
        </w:tc>
        <w:tc>
          <w:tcPr>
            <w:tcW w:w="1844" w:type="dxa"/>
            <w:tcBorders>
              <w:top w:val="single" w:sz="4" w:space="0" w:color="000000"/>
              <w:left w:val="single" w:sz="4" w:space="0" w:color="000000"/>
              <w:bottom w:val="single" w:sz="4" w:space="0" w:color="000000"/>
              <w:right w:val="single" w:sz="4" w:space="0" w:color="000000"/>
            </w:tcBorders>
          </w:tcPr>
          <w:p w14:paraId="07CA3555" w14:textId="77777777" w:rsidR="00352FA8" w:rsidRPr="00051100" w:rsidRDefault="00352FA8" w:rsidP="00EB08DD">
            <w:pPr>
              <w:snapToGrid w:val="0"/>
              <w:spacing w:before="0"/>
              <w:jc w:val="left"/>
              <w:rPr>
                <w:rFonts w:ascii="Trebuchet MS" w:hAnsi="Trebuchet MS"/>
                <w:szCs w:val="24"/>
                <w:lang w:eastAsia="ar-SA"/>
              </w:rPr>
            </w:pPr>
            <w:r w:rsidRPr="00051100">
              <w:rPr>
                <w:rFonts w:ascii="Trebuchet MS" w:hAnsi="Trebuchet MS"/>
                <w:szCs w:val="24"/>
                <w:lang w:eastAsia="ar-SA"/>
              </w:rPr>
              <w:t>MAI - Directia de evidenta informatizata  a persoanei</w:t>
            </w:r>
          </w:p>
        </w:tc>
        <w:tc>
          <w:tcPr>
            <w:tcW w:w="2126" w:type="dxa"/>
            <w:tcBorders>
              <w:top w:val="single" w:sz="4" w:space="0" w:color="000000"/>
              <w:left w:val="single" w:sz="4" w:space="0" w:color="000000"/>
              <w:bottom w:val="single" w:sz="4" w:space="0" w:color="000000"/>
              <w:right w:val="single" w:sz="4" w:space="0" w:color="000000"/>
            </w:tcBorders>
          </w:tcPr>
          <w:p w14:paraId="736CBB51" w14:textId="77777777" w:rsidR="00352FA8" w:rsidRPr="00051100" w:rsidRDefault="00352FA8" w:rsidP="00C43F34">
            <w:pPr>
              <w:snapToGrid w:val="0"/>
              <w:spacing w:before="0"/>
              <w:rPr>
                <w:rFonts w:ascii="Trebuchet MS" w:hAnsi="Trebuchet MS"/>
                <w:szCs w:val="24"/>
                <w:lang w:eastAsia="ar-SA"/>
              </w:rPr>
            </w:pPr>
            <w:r w:rsidRPr="00051100">
              <w:rPr>
                <w:rFonts w:ascii="Trebuchet MS" w:hAnsi="Trebuchet MS"/>
                <w:szCs w:val="24"/>
                <w:lang w:eastAsia="ar-SA"/>
              </w:rPr>
              <w:t>Ordin comun al Ministerului de Interne(1122/26.04.2000) si Ministerul Finantelor(553/14.04.2000)</w:t>
            </w:r>
          </w:p>
        </w:tc>
      </w:tr>
      <w:tr w:rsidR="00352FA8" w:rsidRPr="00051100" w14:paraId="0C0639ED" w14:textId="77777777" w:rsidTr="00EB08DD">
        <w:tc>
          <w:tcPr>
            <w:tcW w:w="1413" w:type="dxa"/>
            <w:tcBorders>
              <w:top w:val="single" w:sz="4" w:space="0" w:color="000000"/>
              <w:left w:val="single" w:sz="4" w:space="0" w:color="000000"/>
              <w:bottom w:val="single" w:sz="4" w:space="0" w:color="000000"/>
              <w:right w:val="single" w:sz="4" w:space="0" w:color="000000"/>
            </w:tcBorders>
          </w:tcPr>
          <w:p w14:paraId="1995FFDC" w14:textId="77777777" w:rsidR="00352FA8" w:rsidRPr="00051100" w:rsidRDefault="00352FA8" w:rsidP="00C43F34">
            <w:pPr>
              <w:snapToGrid w:val="0"/>
              <w:spacing w:before="0"/>
              <w:rPr>
                <w:rFonts w:ascii="Trebuchet MS" w:hAnsi="Trebuchet MS"/>
                <w:szCs w:val="24"/>
                <w:lang w:eastAsia="ar-SA"/>
              </w:rPr>
            </w:pPr>
            <w:r w:rsidRPr="00051100">
              <w:rPr>
                <w:rFonts w:ascii="Trebuchet MS" w:hAnsi="Trebuchet MS"/>
                <w:szCs w:val="24"/>
                <w:lang w:eastAsia="ar-SA"/>
              </w:rPr>
              <w:t>MF - CNIF</w:t>
            </w:r>
          </w:p>
        </w:tc>
        <w:tc>
          <w:tcPr>
            <w:tcW w:w="2269" w:type="dxa"/>
            <w:tcBorders>
              <w:top w:val="single" w:sz="4" w:space="0" w:color="000000"/>
              <w:left w:val="single" w:sz="4" w:space="0" w:color="000000"/>
              <w:bottom w:val="single" w:sz="4" w:space="0" w:color="000000"/>
              <w:right w:val="single" w:sz="4" w:space="0" w:color="000000"/>
            </w:tcBorders>
          </w:tcPr>
          <w:p w14:paraId="2A855538" w14:textId="346012D3" w:rsidR="00352FA8" w:rsidRPr="00051100" w:rsidRDefault="00352FA8" w:rsidP="00C43F34">
            <w:pPr>
              <w:spacing w:before="0"/>
              <w:ind w:right="-511"/>
              <w:rPr>
                <w:rFonts w:ascii="Trebuchet MS" w:hAnsi="Trebuchet MS"/>
                <w:szCs w:val="24"/>
              </w:rPr>
            </w:pPr>
            <w:r w:rsidRPr="00051100">
              <w:rPr>
                <w:rFonts w:ascii="Trebuchet MS" w:hAnsi="Trebuchet MS"/>
                <w:szCs w:val="24"/>
              </w:rPr>
              <w:t>RCNG-PF-Registrul contribuabililor persoane</w:t>
            </w:r>
          </w:p>
          <w:p w14:paraId="582304F5" w14:textId="77777777" w:rsidR="00352FA8" w:rsidRPr="00051100" w:rsidRDefault="00352FA8" w:rsidP="00C43F34">
            <w:pPr>
              <w:snapToGrid w:val="0"/>
              <w:spacing w:before="0"/>
              <w:rPr>
                <w:rFonts w:ascii="Trebuchet MS" w:hAnsi="Trebuchet MS"/>
                <w:b/>
                <w:szCs w:val="24"/>
                <w:lang w:eastAsia="ar-SA"/>
              </w:rPr>
            </w:pPr>
            <w:r w:rsidRPr="00051100">
              <w:rPr>
                <w:rFonts w:ascii="Trebuchet MS" w:hAnsi="Trebuchet MS"/>
                <w:szCs w:val="24"/>
              </w:rPr>
              <w:t>juridice</w:t>
            </w:r>
          </w:p>
        </w:tc>
        <w:tc>
          <w:tcPr>
            <w:tcW w:w="1986" w:type="dxa"/>
            <w:tcBorders>
              <w:top w:val="single" w:sz="4" w:space="0" w:color="000000"/>
              <w:left w:val="single" w:sz="4" w:space="0" w:color="000000"/>
              <w:bottom w:val="single" w:sz="4" w:space="0" w:color="000000"/>
              <w:right w:val="single" w:sz="4" w:space="0" w:color="000000"/>
            </w:tcBorders>
          </w:tcPr>
          <w:p w14:paraId="52820D02" w14:textId="77777777" w:rsidR="00352FA8" w:rsidRPr="00051100" w:rsidRDefault="00352FA8" w:rsidP="00C43F34">
            <w:pPr>
              <w:snapToGrid w:val="0"/>
              <w:spacing w:before="0"/>
              <w:rPr>
                <w:rFonts w:ascii="Trebuchet MS" w:hAnsi="Trebuchet MS"/>
                <w:szCs w:val="24"/>
                <w:lang w:eastAsia="ar-SA"/>
              </w:rPr>
            </w:pPr>
            <w:r w:rsidRPr="00051100">
              <w:rPr>
                <w:rFonts w:ascii="Trebuchet MS" w:hAnsi="Trebuchet MS"/>
                <w:szCs w:val="24"/>
              </w:rPr>
              <w:t>RCNG-PJ</w:t>
            </w:r>
          </w:p>
        </w:tc>
        <w:tc>
          <w:tcPr>
            <w:tcW w:w="1844" w:type="dxa"/>
            <w:tcBorders>
              <w:top w:val="single" w:sz="4" w:space="0" w:color="000000"/>
              <w:left w:val="single" w:sz="4" w:space="0" w:color="000000"/>
              <w:bottom w:val="single" w:sz="4" w:space="0" w:color="000000"/>
              <w:right w:val="single" w:sz="4" w:space="0" w:color="000000"/>
            </w:tcBorders>
          </w:tcPr>
          <w:p w14:paraId="6239F60B" w14:textId="77777777" w:rsidR="00352FA8" w:rsidRPr="00051100" w:rsidRDefault="00352FA8" w:rsidP="00EB08DD">
            <w:pPr>
              <w:snapToGrid w:val="0"/>
              <w:spacing w:before="0"/>
              <w:jc w:val="left"/>
              <w:rPr>
                <w:rFonts w:ascii="Trebuchet MS" w:hAnsi="Trebuchet MS"/>
                <w:szCs w:val="24"/>
                <w:lang w:eastAsia="ar-SA"/>
              </w:rPr>
            </w:pPr>
            <w:r w:rsidRPr="00051100">
              <w:rPr>
                <w:rFonts w:ascii="Trebuchet MS" w:hAnsi="Trebuchet MS"/>
                <w:szCs w:val="24"/>
                <w:lang w:eastAsia="ar-SA"/>
              </w:rPr>
              <w:t>ANAF - DGPAV</w:t>
            </w:r>
          </w:p>
        </w:tc>
        <w:tc>
          <w:tcPr>
            <w:tcW w:w="2126" w:type="dxa"/>
            <w:tcBorders>
              <w:top w:val="single" w:sz="4" w:space="0" w:color="000000"/>
              <w:left w:val="single" w:sz="4" w:space="0" w:color="000000"/>
              <w:bottom w:val="single" w:sz="4" w:space="0" w:color="000000"/>
              <w:right w:val="single" w:sz="4" w:space="0" w:color="000000"/>
            </w:tcBorders>
          </w:tcPr>
          <w:p w14:paraId="64A0E88C" w14:textId="0EEC2C28" w:rsidR="00352FA8" w:rsidRPr="00051100" w:rsidRDefault="00352FA8" w:rsidP="00C43F34">
            <w:pPr>
              <w:snapToGrid w:val="0"/>
              <w:spacing w:before="0"/>
              <w:rPr>
                <w:rFonts w:ascii="Trebuchet MS" w:hAnsi="Trebuchet MS"/>
                <w:szCs w:val="24"/>
                <w:lang w:eastAsia="ar-SA"/>
              </w:rPr>
            </w:pPr>
            <w:r w:rsidRPr="00051100">
              <w:rPr>
                <w:rFonts w:ascii="Trebuchet MS" w:hAnsi="Trebuchet MS"/>
                <w:szCs w:val="24"/>
                <w:lang w:eastAsia="ar-SA"/>
              </w:rPr>
              <w:t xml:space="preserve">Schimbul de date este intern </w:t>
            </w:r>
            <w:r w:rsidR="00C60E8D" w:rsidRPr="00051100">
              <w:rPr>
                <w:rFonts w:ascii="Trebuchet MS" w:hAnsi="Trebuchet MS"/>
                <w:szCs w:val="24"/>
                <w:lang w:eastAsia="ar-SA"/>
              </w:rPr>
              <w:t>ș</w:t>
            </w:r>
            <w:r w:rsidRPr="00051100">
              <w:rPr>
                <w:rFonts w:ascii="Trebuchet MS" w:hAnsi="Trebuchet MS"/>
                <w:szCs w:val="24"/>
                <w:lang w:eastAsia="ar-SA"/>
              </w:rPr>
              <w:t>i nu necesit</w:t>
            </w:r>
            <w:r w:rsidR="00C60E8D" w:rsidRPr="00051100">
              <w:rPr>
                <w:rFonts w:ascii="Trebuchet MS" w:hAnsi="Trebuchet MS"/>
                <w:szCs w:val="24"/>
                <w:lang w:eastAsia="ar-SA"/>
              </w:rPr>
              <w:t>ă</w:t>
            </w:r>
            <w:r w:rsidRPr="00051100">
              <w:rPr>
                <w:rFonts w:ascii="Trebuchet MS" w:hAnsi="Trebuchet MS"/>
                <w:szCs w:val="24"/>
                <w:lang w:eastAsia="ar-SA"/>
              </w:rPr>
              <w:t xml:space="preserve"> protocol</w:t>
            </w:r>
          </w:p>
        </w:tc>
      </w:tr>
    </w:tbl>
    <w:p w14:paraId="65E8DE43" w14:textId="77777777" w:rsidR="00352FA8" w:rsidRPr="00051100" w:rsidRDefault="00352FA8" w:rsidP="00352FA8">
      <w:pPr>
        <w:spacing w:line="360" w:lineRule="auto"/>
        <w:rPr>
          <w:rFonts w:ascii="Trebuchet MS" w:hAnsi="Trebuchet MS"/>
          <w:szCs w:val="24"/>
        </w:rPr>
      </w:pPr>
    </w:p>
    <w:p w14:paraId="31A38DC7" w14:textId="5B4E7341" w:rsidR="00352FA8" w:rsidRPr="00051100" w:rsidRDefault="00352FA8" w:rsidP="00352FA8">
      <w:pPr>
        <w:pStyle w:val="Heading2"/>
        <w:numPr>
          <w:ilvl w:val="0"/>
          <w:numId w:val="0"/>
        </w:numPr>
        <w:tabs>
          <w:tab w:val="clear" w:pos="450"/>
          <w:tab w:val="clear" w:pos="567"/>
          <w:tab w:val="clear" w:pos="666"/>
        </w:tabs>
        <w:suppressAutoHyphens w:val="0"/>
        <w:spacing w:before="240" w:after="60" w:line="360" w:lineRule="auto"/>
        <w:rPr>
          <w:rFonts w:ascii="Trebuchet MS" w:hAnsi="Trebuchet MS" w:cs="Arial"/>
          <w:i w:val="0"/>
          <w:szCs w:val="24"/>
        </w:rPr>
      </w:pPr>
      <w:bookmarkStart w:id="708" w:name="_Toc47359091"/>
      <w:bookmarkStart w:id="709" w:name="_Toc77935045"/>
      <w:bookmarkStart w:id="710" w:name="_Toc124724655"/>
      <w:bookmarkStart w:id="711" w:name="_Toc125022098"/>
      <w:r w:rsidRPr="00051100">
        <w:rPr>
          <w:rFonts w:ascii="Trebuchet MS" w:hAnsi="Trebuchet MS" w:cs="Arial"/>
          <w:i w:val="0"/>
          <w:szCs w:val="24"/>
        </w:rPr>
        <w:t>3.7 BILAN</w:t>
      </w:r>
      <w:r w:rsidR="00C60E8D" w:rsidRPr="00051100">
        <w:rPr>
          <w:rFonts w:ascii="Trebuchet MS" w:hAnsi="Trebuchet MS" w:cs="Arial"/>
          <w:i w:val="0"/>
          <w:szCs w:val="24"/>
        </w:rPr>
        <w:t>Ț</w:t>
      </w:r>
      <w:r w:rsidRPr="00051100">
        <w:rPr>
          <w:rFonts w:ascii="Trebuchet MS" w:hAnsi="Trebuchet MS" w:cs="Arial"/>
          <w:i w:val="0"/>
          <w:szCs w:val="24"/>
        </w:rPr>
        <w:t xml:space="preserve"> - Interogare baz</w:t>
      </w:r>
      <w:r w:rsidR="00C60E8D" w:rsidRPr="00051100">
        <w:rPr>
          <w:rFonts w:ascii="Trebuchet MS" w:hAnsi="Trebuchet MS" w:cs="Arial"/>
          <w:i w:val="0"/>
          <w:szCs w:val="24"/>
        </w:rPr>
        <w:t>ă</w:t>
      </w:r>
      <w:r w:rsidRPr="00051100">
        <w:rPr>
          <w:rFonts w:ascii="Trebuchet MS" w:hAnsi="Trebuchet MS" w:cs="Arial"/>
          <w:i w:val="0"/>
          <w:szCs w:val="24"/>
        </w:rPr>
        <w:t xml:space="preserve"> de date situa</w:t>
      </w:r>
      <w:r w:rsidR="00C60E8D" w:rsidRPr="00051100">
        <w:rPr>
          <w:rFonts w:ascii="Trebuchet MS" w:hAnsi="Trebuchet MS" w:cs="Arial"/>
          <w:i w:val="0"/>
          <w:szCs w:val="24"/>
        </w:rPr>
        <w:t>ț</w:t>
      </w:r>
      <w:r w:rsidRPr="00051100">
        <w:rPr>
          <w:rFonts w:ascii="Trebuchet MS" w:hAnsi="Trebuchet MS" w:cs="Arial"/>
          <w:i w:val="0"/>
          <w:szCs w:val="24"/>
        </w:rPr>
        <w:t>ii financiare.</w:t>
      </w:r>
      <w:bookmarkEnd w:id="708"/>
      <w:bookmarkEnd w:id="709"/>
      <w:bookmarkEnd w:id="710"/>
      <w:bookmarkEnd w:id="711"/>
    </w:p>
    <w:p w14:paraId="6A82D22C" w14:textId="167C7486" w:rsidR="00352FA8" w:rsidRPr="00051100" w:rsidRDefault="00352FA8" w:rsidP="00352FA8">
      <w:pPr>
        <w:snapToGrid w:val="0"/>
        <w:spacing w:before="0"/>
        <w:rPr>
          <w:rFonts w:ascii="Trebuchet MS" w:hAnsi="Trebuchet MS"/>
          <w:szCs w:val="24"/>
        </w:rPr>
      </w:pPr>
      <w:r w:rsidRPr="00051100">
        <w:rPr>
          <w:rFonts w:ascii="Trebuchet MS" w:hAnsi="Trebuchet MS"/>
          <w:szCs w:val="24"/>
        </w:rPr>
        <w:t>Sistemul informatic BILAN</w:t>
      </w:r>
      <w:r w:rsidR="00C60E8D" w:rsidRPr="00051100">
        <w:rPr>
          <w:rFonts w:ascii="Trebuchet MS" w:hAnsi="Trebuchet MS"/>
          <w:szCs w:val="24"/>
        </w:rPr>
        <w:t>Ț</w:t>
      </w:r>
      <w:r w:rsidRPr="00051100">
        <w:rPr>
          <w:rFonts w:ascii="Trebuchet MS" w:hAnsi="Trebuchet MS"/>
          <w:szCs w:val="24"/>
          <w:lang w:val="en-US"/>
        </w:rPr>
        <w:t xml:space="preserve"> </w:t>
      </w:r>
      <w:r w:rsidRPr="00051100">
        <w:rPr>
          <w:rFonts w:ascii="Trebuchet MS" w:hAnsi="Trebuchet MS"/>
          <w:szCs w:val="24"/>
        </w:rPr>
        <w:t>cuprinde urm</w:t>
      </w:r>
      <w:r w:rsidR="00C60E8D" w:rsidRPr="00051100">
        <w:rPr>
          <w:rFonts w:ascii="Trebuchet MS" w:hAnsi="Trebuchet MS"/>
          <w:szCs w:val="24"/>
        </w:rPr>
        <w:t>ă</w:t>
      </w:r>
      <w:r w:rsidRPr="00051100">
        <w:rPr>
          <w:rFonts w:ascii="Trebuchet MS" w:hAnsi="Trebuchet MS"/>
          <w:szCs w:val="24"/>
        </w:rPr>
        <w:t xml:space="preserve">toarele activități: </w:t>
      </w:r>
    </w:p>
    <w:p w14:paraId="37C5DBBE" w14:textId="27017493" w:rsidR="00352FA8" w:rsidRPr="00051100" w:rsidRDefault="00352FA8" w:rsidP="000973EB">
      <w:pPr>
        <w:numPr>
          <w:ilvl w:val="0"/>
          <w:numId w:val="184"/>
        </w:numPr>
        <w:snapToGrid w:val="0"/>
        <w:spacing w:before="0"/>
        <w:contextualSpacing/>
        <w:rPr>
          <w:rFonts w:ascii="Trebuchet MS" w:hAnsi="Trebuchet MS"/>
          <w:szCs w:val="24"/>
          <w:lang w:val="en-US"/>
        </w:rPr>
      </w:pPr>
      <w:r w:rsidRPr="00051100">
        <w:rPr>
          <w:rFonts w:ascii="Trebuchet MS" w:hAnsi="Trebuchet MS"/>
          <w:szCs w:val="24"/>
        </w:rPr>
        <w:t>interog</w:t>
      </w:r>
      <w:r w:rsidR="00C60E8D" w:rsidRPr="00051100">
        <w:rPr>
          <w:rFonts w:ascii="Trebuchet MS" w:hAnsi="Trebuchet MS"/>
          <w:szCs w:val="24"/>
        </w:rPr>
        <w:t>ă</w:t>
      </w:r>
      <w:r w:rsidRPr="00051100">
        <w:rPr>
          <w:rFonts w:ascii="Trebuchet MS" w:hAnsi="Trebuchet MS"/>
          <w:szCs w:val="24"/>
        </w:rPr>
        <w:t>ri ad-hoc situa</w:t>
      </w:r>
      <w:r w:rsidR="00C60E8D" w:rsidRPr="00051100">
        <w:rPr>
          <w:rFonts w:ascii="Trebuchet MS" w:hAnsi="Trebuchet MS"/>
          <w:szCs w:val="24"/>
        </w:rPr>
        <w:t>ț</w:t>
      </w:r>
      <w:r w:rsidRPr="00051100">
        <w:rPr>
          <w:rFonts w:ascii="Trebuchet MS" w:hAnsi="Trebuchet MS"/>
          <w:szCs w:val="24"/>
        </w:rPr>
        <w:t>ii financiare MF – ANAF din baza de date de bilan</w:t>
      </w:r>
      <w:r w:rsidR="00C60E8D" w:rsidRPr="00051100">
        <w:rPr>
          <w:rFonts w:ascii="Trebuchet MS" w:hAnsi="Trebuchet MS"/>
          <w:szCs w:val="24"/>
        </w:rPr>
        <w:t>ț</w:t>
      </w:r>
      <w:r w:rsidRPr="00051100">
        <w:rPr>
          <w:rFonts w:ascii="Trebuchet MS" w:hAnsi="Trebuchet MS"/>
          <w:szCs w:val="24"/>
        </w:rPr>
        <w:t xml:space="preserve"> (intern din BD);</w:t>
      </w:r>
    </w:p>
    <w:p w14:paraId="3C8BE83B" w14:textId="47682AF2" w:rsidR="00352FA8" w:rsidRPr="00051100" w:rsidRDefault="00352FA8" w:rsidP="000973EB">
      <w:pPr>
        <w:numPr>
          <w:ilvl w:val="0"/>
          <w:numId w:val="184"/>
        </w:numPr>
        <w:snapToGrid w:val="0"/>
        <w:spacing w:before="0"/>
        <w:contextualSpacing/>
        <w:rPr>
          <w:rFonts w:ascii="Trebuchet MS" w:hAnsi="Trebuchet MS"/>
          <w:szCs w:val="24"/>
          <w:lang w:val="fr-FR"/>
        </w:rPr>
      </w:pPr>
      <w:r w:rsidRPr="00051100">
        <w:rPr>
          <w:rFonts w:ascii="Trebuchet MS" w:hAnsi="Trebuchet MS"/>
          <w:szCs w:val="24"/>
        </w:rPr>
        <w:t>furnizare date de bilan</w:t>
      </w:r>
      <w:r w:rsidR="00C60E8D" w:rsidRPr="00051100">
        <w:rPr>
          <w:rFonts w:ascii="Trebuchet MS" w:hAnsi="Trebuchet MS"/>
          <w:szCs w:val="24"/>
        </w:rPr>
        <w:t>ț</w:t>
      </w:r>
      <w:r w:rsidRPr="00051100">
        <w:rPr>
          <w:rFonts w:ascii="Trebuchet MS" w:hAnsi="Trebuchet MS"/>
          <w:szCs w:val="24"/>
        </w:rPr>
        <w:t xml:space="preserve"> c</w:t>
      </w:r>
      <w:r w:rsidR="00C60E8D" w:rsidRPr="00051100">
        <w:rPr>
          <w:rFonts w:ascii="Trebuchet MS" w:hAnsi="Trebuchet MS"/>
          <w:szCs w:val="24"/>
        </w:rPr>
        <w:t>ă</w:t>
      </w:r>
      <w:r w:rsidRPr="00051100">
        <w:rPr>
          <w:rFonts w:ascii="Trebuchet MS" w:hAnsi="Trebuchet MS"/>
          <w:szCs w:val="24"/>
        </w:rPr>
        <w:t>tre alte aplicații (baza central</w:t>
      </w:r>
      <w:r w:rsidR="00C60E8D" w:rsidRPr="00051100">
        <w:rPr>
          <w:rFonts w:ascii="Trebuchet MS" w:hAnsi="Trebuchet MS"/>
          <w:szCs w:val="24"/>
        </w:rPr>
        <w:t>ă</w:t>
      </w:r>
      <w:r w:rsidRPr="00051100">
        <w:rPr>
          <w:rFonts w:ascii="Trebuchet MS" w:hAnsi="Trebuchet MS"/>
          <w:szCs w:val="24"/>
        </w:rPr>
        <w:t>);</w:t>
      </w:r>
    </w:p>
    <w:p w14:paraId="5E5901F6" w14:textId="58523E44" w:rsidR="00352FA8" w:rsidRPr="00051100" w:rsidRDefault="00352FA8" w:rsidP="000973EB">
      <w:pPr>
        <w:numPr>
          <w:ilvl w:val="0"/>
          <w:numId w:val="184"/>
        </w:numPr>
        <w:snapToGrid w:val="0"/>
        <w:spacing w:before="0"/>
        <w:contextualSpacing/>
        <w:rPr>
          <w:rFonts w:ascii="Trebuchet MS" w:hAnsi="Trebuchet MS"/>
          <w:szCs w:val="24"/>
          <w:lang w:val="fr-FR"/>
        </w:rPr>
      </w:pPr>
      <w:r w:rsidRPr="00051100">
        <w:rPr>
          <w:rFonts w:ascii="Trebuchet MS" w:hAnsi="Trebuchet MS"/>
          <w:szCs w:val="24"/>
        </w:rPr>
        <w:t>transmitere date în teritoriu la AJFP-uri, DGAMC-uri, Administra</w:t>
      </w:r>
      <w:r w:rsidR="00C60E8D" w:rsidRPr="00051100">
        <w:rPr>
          <w:rFonts w:ascii="Trebuchet MS" w:hAnsi="Trebuchet MS"/>
          <w:szCs w:val="24"/>
        </w:rPr>
        <w:t>ț</w:t>
      </w:r>
      <w:r w:rsidRPr="00051100">
        <w:rPr>
          <w:rFonts w:ascii="Trebuchet MS" w:hAnsi="Trebuchet MS"/>
          <w:szCs w:val="24"/>
        </w:rPr>
        <w:t>iile de sectoare (aplica</w:t>
      </w:r>
      <w:r w:rsidR="00C60E8D" w:rsidRPr="00051100">
        <w:rPr>
          <w:rFonts w:ascii="Trebuchet MS" w:hAnsi="Trebuchet MS"/>
          <w:szCs w:val="24"/>
        </w:rPr>
        <w:t>ț</w:t>
      </w:r>
      <w:r w:rsidRPr="00051100">
        <w:rPr>
          <w:rFonts w:ascii="Trebuchet MS" w:hAnsi="Trebuchet MS"/>
          <w:szCs w:val="24"/>
        </w:rPr>
        <w:t>ie client-server);</w:t>
      </w:r>
    </w:p>
    <w:p w14:paraId="17AD351A" w14:textId="7FAD6DAD" w:rsidR="00352FA8" w:rsidRPr="00051100" w:rsidRDefault="00352FA8" w:rsidP="000973EB">
      <w:pPr>
        <w:numPr>
          <w:ilvl w:val="0"/>
          <w:numId w:val="184"/>
        </w:numPr>
        <w:snapToGrid w:val="0"/>
        <w:spacing w:before="0"/>
        <w:contextualSpacing/>
        <w:rPr>
          <w:rFonts w:ascii="Trebuchet MS" w:hAnsi="Trebuchet MS"/>
          <w:szCs w:val="24"/>
          <w:lang w:val="fr-FR"/>
        </w:rPr>
      </w:pPr>
      <w:r w:rsidRPr="00051100">
        <w:rPr>
          <w:rFonts w:ascii="Trebuchet MS" w:hAnsi="Trebuchet MS"/>
          <w:szCs w:val="24"/>
        </w:rPr>
        <w:t>export de date către institu</w:t>
      </w:r>
      <w:r w:rsidR="00C60E8D" w:rsidRPr="00051100">
        <w:rPr>
          <w:rFonts w:ascii="Trebuchet MS" w:hAnsi="Trebuchet MS"/>
          <w:szCs w:val="24"/>
        </w:rPr>
        <w:t>ț</w:t>
      </w:r>
      <w:r w:rsidRPr="00051100">
        <w:rPr>
          <w:rFonts w:ascii="Trebuchet MS" w:hAnsi="Trebuchet MS"/>
          <w:szCs w:val="24"/>
        </w:rPr>
        <w:t>ii externe cu care MF – ANAF are incheiate protocoale/conven</w:t>
      </w:r>
      <w:r w:rsidR="00C60E8D" w:rsidRPr="00051100">
        <w:rPr>
          <w:rFonts w:ascii="Trebuchet MS" w:hAnsi="Trebuchet MS"/>
          <w:szCs w:val="24"/>
        </w:rPr>
        <w:t>ț</w:t>
      </w:r>
      <w:r w:rsidRPr="00051100">
        <w:rPr>
          <w:rFonts w:ascii="Trebuchet MS" w:hAnsi="Trebuchet MS"/>
          <w:szCs w:val="24"/>
        </w:rPr>
        <w:t>ii de colaborare</w:t>
      </w:r>
      <w:r w:rsidR="00C60E8D" w:rsidRPr="00051100">
        <w:rPr>
          <w:rFonts w:ascii="Trebuchet MS" w:hAnsi="Trebuchet MS"/>
          <w:szCs w:val="24"/>
        </w:rPr>
        <w:t xml:space="preserve"> </w:t>
      </w:r>
      <w:r w:rsidRPr="00051100">
        <w:rPr>
          <w:rFonts w:ascii="Trebuchet MS" w:hAnsi="Trebuchet MS"/>
          <w:szCs w:val="24"/>
        </w:rPr>
        <w:t>(baza central</w:t>
      </w:r>
      <w:r w:rsidR="00C60E8D" w:rsidRPr="00051100">
        <w:rPr>
          <w:rFonts w:ascii="Trebuchet MS" w:hAnsi="Trebuchet MS"/>
          <w:szCs w:val="24"/>
        </w:rPr>
        <w:t>ă</w:t>
      </w:r>
      <w:r w:rsidRPr="00051100">
        <w:rPr>
          <w:rFonts w:ascii="Trebuchet MS" w:hAnsi="Trebuchet MS"/>
          <w:szCs w:val="24"/>
        </w:rPr>
        <w:t>);</w:t>
      </w:r>
    </w:p>
    <w:p w14:paraId="6ADAEE26" w14:textId="3B5589F2" w:rsidR="00352FA8" w:rsidRPr="00051100" w:rsidRDefault="00352FA8" w:rsidP="000973EB">
      <w:pPr>
        <w:numPr>
          <w:ilvl w:val="0"/>
          <w:numId w:val="184"/>
        </w:numPr>
        <w:suppressAutoHyphens w:val="0"/>
        <w:spacing w:before="0"/>
        <w:contextualSpacing/>
        <w:rPr>
          <w:rFonts w:ascii="Trebuchet MS" w:hAnsi="Trebuchet MS"/>
          <w:szCs w:val="24"/>
        </w:rPr>
      </w:pPr>
      <w:r w:rsidRPr="00051100">
        <w:rPr>
          <w:rFonts w:ascii="Trebuchet MS" w:hAnsi="Trebuchet MS"/>
          <w:szCs w:val="24"/>
        </w:rPr>
        <w:t>pubicare indicatori din situa</w:t>
      </w:r>
      <w:r w:rsidR="00C60E8D" w:rsidRPr="00051100">
        <w:rPr>
          <w:rFonts w:ascii="Trebuchet MS" w:hAnsi="Trebuchet MS"/>
          <w:szCs w:val="24"/>
        </w:rPr>
        <w:t>ț</w:t>
      </w:r>
      <w:r w:rsidRPr="00051100">
        <w:rPr>
          <w:rFonts w:ascii="Trebuchet MS" w:hAnsi="Trebuchet MS"/>
          <w:szCs w:val="24"/>
        </w:rPr>
        <w:t>iile financiare pe WEB (internet)</w:t>
      </w:r>
    </w:p>
    <w:p w14:paraId="6BEF217C" w14:textId="77777777" w:rsidR="00352FA8" w:rsidRPr="00051100" w:rsidRDefault="00352FA8" w:rsidP="00352FA8">
      <w:pPr>
        <w:rPr>
          <w:rFonts w:ascii="Trebuchet MS" w:hAnsi="Trebuchet MS"/>
          <w:szCs w:val="24"/>
        </w:rPr>
      </w:pPr>
      <w:r w:rsidRPr="00051100">
        <w:rPr>
          <w:rFonts w:ascii="Trebuchet MS" w:hAnsi="Trebuchet MS"/>
          <w:szCs w:val="24"/>
        </w:rPr>
        <w:t>Schimb de date</w:t>
      </w:r>
    </w:p>
    <w:tbl>
      <w:tblPr>
        <w:tblW w:w="5000" w:type="pct"/>
        <w:tblBorders>
          <w:top w:val="single" w:sz="4" w:space="0" w:color="000000"/>
          <w:left w:val="single" w:sz="4" w:space="0" w:color="000000"/>
        </w:tblBorders>
        <w:tblLook w:val="0000" w:firstRow="0" w:lastRow="0" w:firstColumn="0" w:lastColumn="0" w:noHBand="0" w:noVBand="0"/>
      </w:tblPr>
      <w:tblGrid>
        <w:gridCol w:w="1359"/>
        <w:gridCol w:w="3345"/>
        <w:gridCol w:w="2769"/>
        <w:gridCol w:w="2155"/>
      </w:tblGrid>
      <w:tr w:rsidR="00352FA8" w:rsidRPr="00051100" w14:paraId="1A4D1A60" w14:textId="77777777" w:rsidTr="00C43F34">
        <w:trPr>
          <w:cantSplit/>
        </w:trPr>
        <w:tc>
          <w:tcPr>
            <w:tcW w:w="1358" w:type="dxa"/>
            <w:vMerge w:val="restart"/>
            <w:tcBorders>
              <w:top w:val="single" w:sz="4" w:space="0" w:color="000000"/>
              <w:left w:val="single" w:sz="4" w:space="0" w:color="000000"/>
            </w:tcBorders>
            <w:shd w:val="clear" w:color="auto" w:fill="E6E6E6"/>
          </w:tcPr>
          <w:p w14:paraId="4FE491A6" w14:textId="3AF5C844" w:rsidR="00352FA8" w:rsidRPr="00051100" w:rsidRDefault="00352FA8" w:rsidP="00C43F34">
            <w:pPr>
              <w:spacing w:before="0"/>
              <w:rPr>
                <w:rFonts w:ascii="Trebuchet MS" w:hAnsi="Trebuchet MS"/>
                <w:szCs w:val="24"/>
              </w:rPr>
            </w:pPr>
            <w:r w:rsidRPr="00051100">
              <w:rPr>
                <w:rFonts w:ascii="Trebuchet MS" w:hAnsi="Trebuchet MS"/>
                <w:b/>
                <w:szCs w:val="24"/>
              </w:rPr>
              <w:t>Informa</w:t>
            </w:r>
            <w:r w:rsidR="00C60E8D" w:rsidRPr="00051100">
              <w:rPr>
                <w:rFonts w:ascii="Trebuchet MS" w:hAnsi="Trebuchet MS"/>
                <w:b/>
                <w:szCs w:val="24"/>
              </w:rPr>
              <w:t>ț</w:t>
            </w:r>
            <w:r w:rsidRPr="00051100">
              <w:rPr>
                <w:rFonts w:ascii="Trebuchet MS" w:hAnsi="Trebuchet MS"/>
                <w:b/>
                <w:szCs w:val="24"/>
              </w:rPr>
              <w:t xml:space="preserve">ii schimb date </w:t>
            </w:r>
            <w:r w:rsidRPr="00051100">
              <w:rPr>
                <w:rFonts w:ascii="Trebuchet MS" w:hAnsi="Trebuchet MS"/>
                <w:b/>
                <w:szCs w:val="24"/>
              </w:rPr>
              <w:br/>
              <w:t xml:space="preserve">conform protocol </w:t>
            </w:r>
            <w:r w:rsidR="007D7520" w:rsidRPr="00051100">
              <w:rPr>
                <w:rFonts w:ascii="Trebuchet MS" w:hAnsi="Trebuchet MS"/>
                <w:b/>
                <w:szCs w:val="24"/>
              </w:rPr>
              <w:t>î</w:t>
            </w:r>
            <w:r w:rsidRPr="00051100">
              <w:rPr>
                <w:rFonts w:ascii="Trebuchet MS" w:hAnsi="Trebuchet MS"/>
                <w:b/>
                <w:szCs w:val="24"/>
              </w:rPr>
              <w:t>ncheiat</w:t>
            </w:r>
          </w:p>
        </w:tc>
        <w:tc>
          <w:tcPr>
            <w:tcW w:w="3350" w:type="dxa"/>
            <w:tcBorders>
              <w:top w:val="single" w:sz="4" w:space="0" w:color="000000"/>
              <w:left w:val="single" w:sz="4" w:space="0" w:color="000000"/>
              <w:bottom w:val="single" w:sz="4" w:space="0" w:color="000000"/>
            </w:tcBorders>
            <w:shd w:val="clear" w:color="auto" w:fill="F2F2F2"/>
          </w:tcPr>
          <w:p w14:paraId="0EB47409" w14:textId="0210B64B" w:rsidR="00352FA8" w:rsidRPr="00051100" w:rsidRDefault="00352FA8" w:rsidP="00C43F34">
            <w:pPr>
              <w:spacing w:before="0"/>
              <w:rPr>
                <w:rFonts w:ascii="Trebuchet MS" w:hAnsi="Trebuchet MS"/>
                <w:szCs w:val="24"/>
              </w:rPr>
            </w:pPr>
            <w:r w:rsidRPr="00051100">
              <w:rPr>
                <w:rFonts w:ascii="Trebuchet MS" w:hAnsi="Trebuchet MS"/>
                <w:b/>
                <w:szCs w:val="24"/>
              </w:rPr>
              <w:t>Institu</w:t>
            </w:r>
            <w:r w:rsidR="007D7520" w:rsidRPr="00051100">
              <w:rPr>
                <w:rFonts w:ascii="Trebuchet MS" w:hAnsi="Trebuchet MS"/>
                <w:b/>
                <w:szCs w:val="24"/>
              </w:rPr>
              <w:t>ț</w:t>
            </w:r>
            <w:r w:rsidRPr="00051100">
              <w:rPr>
                <w:rFonts w:ascii="Trebuchet MS" w:hAnsi="Trebuchet MS"/>
                <w:b/>
                <w:szCs w:val="24"/>
              </w:rPr>
              <w:t>ia cu care ANAF a incheiat protocol</w:t>
            </w:r>
          </w:p>
        </w:tc>
        <w:tc>
          <w:tcPr>
            <w:tcW w:w="2772" w:type="dxa"/>
            <w:tcBorders>
              <w:top w:val="single" w:sz="4" w:space="0" w:color="000000"/>
              <w:left w:val="single" w:sz="4" w:space="0" w:color="000000"/>
              <w:bottom w:val="single" w:sz="4" w:space="0" w:color="000000"/>
            </w:tcBorders>
            <w:shd w:val="clear" w:color="auto" w:fill="F2F2F2"/>
          </w:tcPr>
          <w:p w14:paraId="3BD431DF" w14:textId="562E09B3" w:rsidR="00352FA8" w:rsidRPr="00051100" w:rsidRDefault="00352FA8" w:rsidP="00C43F34">
            <w:pPr>
              <w:spacing w:before="0"/>
              <w:rPr>
                <w:rFonts w:ascii="Trebuchet MS" w:hAnsi="Trebuchet MS"/>
                <w:szCs w:val="24"/>
              </w:rPr>
            </w:pPr>
            <w:r w:rsidRPr="00051100">
              <w:rPr>
                <w:rFonts w:ascii="Trebuchet MS" w:hAnsi="Trebuchet MS"/>
                <w:b/>
                <w:szCs w:val="24"/>
              </w:rPr>
              <w:t>Tip schimb date (fi</w:t>
            </w:r>
            <w:r w:rsidR="007D7520" w:rsidRPr="00051100">
              <w:rPr>
                <w:rFonts w:ascii="Trebuchet MS" w:hAnsi="Trebuchet MS"/>
                <w:b/>
                <w:szCs w:val="24"/>
              </w:rPr>
              <w:t>ș</w:t>
            </w:r>
            <w:r w:rsidRPr="00051100">
              <w:rPr>
                <w:rFonts w:ascii="Trebuchet MS" w:hAnsi="Trebuchet MS"/>
                <w:b/>
                <w:szCs w:val="24"/>
              </w:rPr>
              <w:t>ier/extensie, webservice)</w:t>
            </w:r>
          </w:p>
        </w:tc>
        <w:tc>
          <w:tcPr>
            <w:tcW w:w="2157" w:type="dxa"/>
            <w:tcBorders>
              <w:top w:val="single" w:sz="4" w:space="0" w:color="000000"/>
              <w:left w:val="single" w:sz="4" w:space="0" w:color="000000"/>
              <w:bottom w:val="single" w:sz="4" w:space="0" w:color="000000"/>
              <w:right w:val="single" w:sz="4" w:space="0" w:color="000000"/>
            </w:tcBorders>
            <w:shd w:val="clear" w:color="auto" w:fill="F2F2F2"/>
          </w:tcPr>
          <w:p w14:paraId="5689FF1E" w14:textId="754E1DDD" w:rsidR="00352FA8" w:rsidRPr="00051100" w:rsidRDefault="00352FA8" w:rsidP="00C43F34">
            <w:pPr>
              <w:spacing w:before="0"/>
              <w:rPr>
                <w:rFonts w:ascii="Trebuchet MS" w:hAnsi="Trebuchet MS"/>
                <w:szCs w:val="24"/>
              </w:rPr>
            </w:pPr>
            <w:r w:rsidRPr="00051100">
              <w:rPr>
                <w:rFonts w:ascii="Trebuchet MS" w:hAnsi="Trebuchet MS"/>
                <w:b/>
                <w:bCs/>
                <w:szCs w:val="24"/>
              </w:rPr>
              <w:t>Num</w:t>
            </w:r>
            <w:r w:rsidR="007D7520" w:rsidRPr="00051100">
              <w:rPr>
                <w:rFonts w:ascii="Trebuchet MS" w:hAnsi="Trebuchet MS"/>
                <w:b/>
                <w:bCs/>
                <w:szCs w:val="24"/>
              </w:rPr>
              <w:t>ă</w:t>
            </w:r>
            <w:r w:rsidRPr="00051100">
              <w:rPr>
                <w:rFonts w:ascii="Trebuchet MS" w:hAnsi="Trebuchet MS"/>
                <w:b/>
                <w:bCs/>
                <w:szCs w:val="24"/>
              </w:rPr>
              <w:t xml:space="preserve">r </w:t>
            </w:r>
            <w:r w:rsidR="007D7520" w:rsidRPr="00051100">
              <w:rPr>
                <w:rFonts w:ascii="Trebuchet MS" w:hAnsi="Trebuchet MS"/>
                <w:b/>
                <w:bCs/>
                <w:szCs w:val="24"/>
              </w:rPr>
              <w:t>ș</w:t>
            </w:r>
            <w:r w:rsidRPr="00051100">
              <w:rPr>
                <w:rFonts w:ascii="Trebuchet MS" w:hAnsi="Trebuchet MS"/>
                <w:b/>
                <w:bCs/>
                <w:szCs w:val="24"/>
              </w:rPr>
              <w:t>i dat</w:t>
            </w:r>
            <w:r w:rsidR="007D7520" w:rsidRPr="00051100">
              <w:rPr>
                <w:rFonts w:ascii="Trebuchet MS" w:hAnsi="Trebuchet MS"/>
                <w:b/>
                <w:bCs/>
                <w:szCs w:val="24"/>
              </w:rPr>
              <w:t>ă</w:t>
            </w:r>
            <w:r w:rsidRPr="00051100">
              <w:rPr>
                <w:rFonts w:ascii="Trebuchet MS" w:hAnsi="Trebuchet MS"/>
                <w:b/>
                <w:bCs/>
                <w:szCs w:val="24"/>
              </w:rPr>
              <w:t xml:space="preserve"> de </w:t>
            </w:r>
            <w:r w:rsidR="007D7520" w:rsidRPr="00051100">
              <w:rPr>
                <w:rFonts w:ascii="Trebuchet MS" w:hAnsi="Trebuchet MS"/>
                <w:b/>
                <w:bCs/>
                <w:szCs w:val="24"/>
              </w:rPr>
              <w:t>î</w:t>
            </w:r>
            <w:r w:rsidRPr="00051100">
              <w:rPr>
                <w:rFonts w:ascii="Trebuchet MS" w:hAnsi="Trebuchet MS"/>
                <w:b/>
                <w:bCs/>
                <w:szCs w:val="24"/>
              </w:rPr>
              <w:t>nregistrare a protocol</w:t>
            </w:r>
            <w:r w:rsidR="007D7520" w:rsidRPr="00051100">
              <w:rPr>
                <w:rFonts w:ascii="Trebuchet MS" w:hAnsi="Trebuchet MS"/>
                <w:b/>
                <w:bCs/>
                <w:szCs w:val="24"/>
              </w:rPr>
              <w:t>ului</w:t>
            </w:r>
            <w:r w:rsidRPr="00051100">
              <w:rPr>
                <w:rFonts w:ascii="Trebuchet MS" w:hAnsi="Trebuchet MS"/>
                <w:b/>
                <w:bCs/>
                <w:szCs w:val="24"/>
              </w:rPr>
              <w:t>/ a ultimului act adi</w:t>
            </w:r>
            <w:r w:rsidR="007D7520" w:rsidRPr="00051100">
              <w:rPr>
                <w:rFonts w:ascii="Trebuchet MS" w:hAnsi="Trebuchet MS"/>
                <w:b/>
                <w:bCs/>
                <w:szCs w:val="24"/>
              </w:rPr>
              <w:t>ț</w:t>
            </w:r>
            <w:r w:rsidRPr="00051100">
              <w:rPr>
                <w:rFonts w:ascii="Trebuchet MS" w:hAnsi="Trebuchet MS"/>
                <w:b/>
                <w:bCs/>
                <w:szCs w:val="24"/>
              </w:rPr>
              <w:t>ional</w:t>
            </w:r>
          </w:p>
          <w:p w14:paraId="070D0A34" w14:textId="77777777" w:rsidR="00352FA8" w:rsidRPr="00051100" w:rsidRDefault="00352FA8" w:rsidP="00C43F34">
            <w:pPr>
              <w:spacing w:before="0"/>
              <w:rPr>
                <w:rFonts w:ascii="Trebuchet MS" w:hAnsi="Trebuchet MS"/>
                <w:b/>
                <w:bCs/>
                <w:szCs w:val="24"/>
              </w:rPr>
            </w:pPr>
          </w:p>
        </w:tc>
      </w:tr>
      <w:tr w:rsidR="00352FA8" w:rsidRPr="00051100" w14:paraId="18770B84" w14:textId="77777777" w:rsidTr="00C43F34">
        <w:trPr>
          <w:cantSplit/>
        </w:trPr>
        <w:tc>
          <w:tcPr>
            <w:tcW w:w="1358" w:type="dxa"/>
            <w:vMerge/>
            <w:tcBorders>
              <w:left w:val="single" w:sz="4" w:space="0" w:color="000000"/>
            </w:tcBorders>
            <w:shd w:val="clear" w:color="auto" w:fill="E6E6E6"/>
          </w:tcPr>
          <w:p w14:paraId="1AF9922B" w14:textId="77777777" w:rsidR="00352FA8" w:rsidRPr="00051100" w:rsidRDefault="00352FA8" w:rsidP="00C43F34">
            <w:pPr>
              <w:snapToGrid w:val="0"/>
              <w:spacing w:before="0"/>
              <w:rPr>
                <w:rFonts w:ascii="Trebuchet MS" w:hAnsi="Trebuchet MS"/>
                <w:b/>
                <w:bCs/>
                <w:szCs w:val="24"/>
              </w:rPr>
            </w:pPr>
          </w:p>
        </w:tc>
        <w:tc>
          <w:tcPr>
            <w:tcW w:w="3350" w:type="dxa"/>
            <w:tcBorders>
              <w:top w:val="single" w:sz="4" w:space="0" w:color="000000"/>
              <w:left w:val="single" w:sz="4" w:space="0" w:color="000000"/>
              <w:bottom w:val="single" w:sz="4" w:space="0" w:color="000000"/>
            </w:tcBorders>
            <w:shd w:val="clear" w:color="auto" w:fill="auto"/>
          </w:tcPr>
          <w:p w14:paraId="7369456C" w14:textId="77777777" w:rsidR="00352FA8" w:rsidRPr="00051100" w:rsidRDefault="00352FA8" w:rsidP="00C43F34">
            <w:pPr>
              <w:snapToGrid w:val="0"/>
              <w:spacing w:before="0"/>
              <w:rPr>
                <w:rFonts w:ascii="Trebuchet MS" w:hAnsi="Trebuchet MS"/>
                <w:bCs/>
                <w:szCs w:val="24"/>
              </w:rPr>
            </w:pPr>
            <w:r w:rsidRPr="00051100">
              <w:rPr>
                <w:rFonts w:ascii="Trebuchet MS" w:hAnsi="Trebuchet MS"/>
                <w:bCs/>
                <w:szCs w:val="24"/>
              </w:rPr>
              <w:t>ONRC</w:t>
            </w:r>
          </w:p>
        </w:tc>
        <w:tc>
          <w:tcPr>
            <w:tcW w:w="2772" w:type="dxa"/>
            <w:tcBorders>
              <w:top w:val="single" w:sz="4" w:space="0" w:color="000000"/>
              <w:left w:val="single" w:sz="4" w:space="0" w:color="000000"/>
              <w:bottom w:val="single" w:sz="4" w:space="0" w:color="000000"/>
            </w:tcBorders>
            <w:shd w:val="clear" w:color="auto" w:fill="FFFFFF"/>
          </w:tcPr>
          <w:p w14:paraId="28993D37" w14:textId="50DCA41D" w:rsidR="00352FA8" w:rsidRPr="00051100" w:rsidRDefault="00352FA8" w:rsidP="00C43F34">
            <w:pPr>
              <w:snapToGrid w:val="0"/>
              <w:spacing w:before="0"/>
              <w:rPr>
                <w:rFonts w:ascii="Trebuchet MS" w:hAnsi="Trebuchet MS"/>
                <w:bCs/>
                <w:szCs w:val="24"/>
              </w:rPr>
            </w:pPr>
            <w:r w:rsidRPr="00051100">
              <w:rPr>
                <w:rFonts w:ascii="Trebuchet MS" w:hAnsi="Trebuchet MS"/>
                <w:bCs/>
                <w:szCs w:val="24"/>
              </w:rPr>
              <w:t>- fi</w:t>
            </w:r>
            <w:r w:rsidR="007D7520" w:rsidRPr="00051100">
              <w:rPr>
                <w:rFonts w:ascii="Trebuchet MS" w:hAnsi="Trebuchet MS"/>
                <w:bCs/>
                <w:szCs w:val="24"/>
              </w:rPr>
              <w:t>și</w:t>
            </w:r>
            <w:r w:rsidRPr="00051100">
              <w:rPr>
                <w:rFonts w:ascii="Trebuchet MS" w:hAnsi="Trebuchet MS"/>
                <w:bCs/>
                <w:szCs w:val="24"/>
              </w:rPr>
              <w:t>ere .dmp</w:t>
            </w:r>
          </w:p>
        </w:tc>
        <w:tc>
          <w:tcPr>
            <w:tcW w:w="2157" w:type="dxa"/>
            <w:tcBorders>
              <w:top w:val="single" w:sz="4" w:space="0" w:color="000000"/>
              <w:left w:val="single" w:sz="4" w:space="0" w:color="000000"/>
              <w:bottom w:val="single" w:sz="4" w:space="0" w:color="000000"/>
              <w:right w:val="single" w:sz="4" w:space="0" w:color="000000"/>
            </w:tcBorders>
          </w:tcPr>
          <w:p w14:paraId="19CE3FEC" w14:textId="77777777" w:rsidR="00352FA8" w:rsidRPr="00051100" w:rsidRDefault="00352FA8" w:rsidP="00C43F34">
            <w:pPr>
              <w:snapToGrid w:val="0"/>
              <w:spacing w:before="0"/>
              <w:rPr>
                <w:rFonts w:ascii="Trebuchet MS" w:hAnsi="Trebuchet MS"/>
                <w:bCs/>
                <w:szCs w:val="24"/>
              </w:rPr>
            </w:pPr>
            <w:r w:rsidRPr="00051100">
              <w:rPr>
                <w:rFonts w:ascii="Trebuchet MS" w:hAnsi="Trebuchet MS"/>
                <w:bCs/>
                <w:szCs w:val="24"/>
              </w:rPr>
              <w:t>protocol</w:t>
            </w:r>
          </w:p>
        </w:tc>
      </w:tr>
      <w:tr w:rsidR="00352FA8" w:rsidRPr="00051100" w14:paraId="05C2FAE7" w14:textId="77777777" w:rsidTr="00C43F34">
        <w:trPr>
          <w:cantSplit/>
        </w:trPr>
        <w:tc>
          <w:tcPr>
            <w:tcW w:w="1358" w:type="dxa"/>
            <w:vMerge/>
            <w:tcBorders>
              <w:left w:val="single" w:sz="4" w:space="0" w:color="000000"/>
            </w:tcBorders>
            <w:shd w:val="clear" w:color="auto" w:fill="E6E6E6"/>
          </w:tcPr>
          <w:p w14:paraId="2A018512" w14:textId="77777777" w:rsidR="00352FA8" w:rsidRPr="00051100" w:rsidRDefault="00352FA8" w:rsidP="00C43F34">
            <w:pPr>
              <w:snapToGrid w:val="0"/>
              <w:spacing w:before="0"/>
              <w:rPr>
                <w:rFonts w:ascii="Trebuchet MS" w:hAnsi="Trebuchet MS"/>
                <w:b/>
                <w:bCs/>
                <w:szCs w:val="24"/>
              </w:rPr>
            </w:pPr>
          </w:p>
        </w:tc>
        <w:tc>
          <w:tcPr>
            <w:tcW w:w="3350" w:type="dxa"/>
            <w:tcBorders>
              <w:top w:val="single" w:sz="4" w:space="0" w:color="000000"/>
              <w:left w:val="single" w:sz="4" w:space="0" w:color="000000"/>
              <w:bottom w:val="single" w:sz="4" w:space="0" w:color="000000"/>
            </w:tcBorders>
            <w:shd w:val="clear" w:color="auto" w:fill="auto"/>
          </w:tcPr>
          <w:p w14:paraId="175ACD45" w14:textId="77777777" w:rsidR="00352FA8" w:rsidRPr="00051100" w:rsidRDefault="00352FA8" w:rsidP="00C43F34">
            <w:pPr>
              <w:snapToGrid w:val="0"/>
              <w:spacing w:before="0"/>
              <w:rPr>
                <w:rFonts w:ascii="Trebuchet MS" w:hAnsi="Trebuchet MS"/>
                <w:bCs/>
                <w:szCs w:val="24"/>
              </w:rPr>
            </w:pPr>
            <w:r w:rsidRPr="00051100">
              <w:rPr>
                <w:rFonts w:ascii="Trebuchet MS" w:hAnsi="Trebuchet MS"/>
                <w:bCs/>
                <w:szCs w:val="24"/>
              </w:rPr>
              <w:t>INS</w:t>
            </w:r>
          </w:p>
        </w:tc>
        <w:tc>
          <w:tcPr>
            <w:tcW w:w="2772" w:type="dxa"/>
            <w:tcBorders>
              <w:top w:val="single" w:sz="4" w:space="0" w:color="000000"/>
              <w:left w:val="single" w:sz="4" w:space="0" w:color="000000"/>
              <w:bottom w:val="single" w:sz="4" w:space="0" w:color="000000"/>
            </w:tcBorders>
            <w:shd w:val="clear" w:color="auto" w:fill="FFFFFF"/>
          </w:tcPr>
          <w:p w14:paraId="11819FB8" w14:textId="3B90DE0D" w:rsidR="00352FA8" w:rsidRPr="00051100" w:rsidRDefault="00352FA8" w:rsidP="00C43F34">
            <w:pPr>
              <w:snapToGrid w:val="0"/>
              <w:spacing w:before="0"/>
              <w:rPr>
                <w:rFonts w:ascii="Trebuchet MS" w:hAnsi="Trebuchet MS"/>
                <w:bCs/>
                <w:szCs w:val="24"/>
              </w:rPr>
            </w:pPr>
            <w:r w:rsidRPr="00051100">
              <w:rPr>
                <w:rFonts w:ascii="Trebuchet MS" w:hAnsi="Trebuchet MS"/>
                <w:bCs/>
                <w:szCs w:val="24"/>
              </w:rPr>
              <w:t>- fi</w:t>
            </w:r>
            <w:r w:rsidR="007D7520" w:rsidRPr="00051100">
              <w:rPr>
                <w:rFonts w:ascii="Trebuchet MS" w:hAnsi="Trebuchet MS"/>
                <w:bCs/>
                <w:szCs w:val="24"/>
              </w:rPr>
              <w:t>și</w:t>
            </w:r>
            <w:r w:rsidRPr="00051100">
              <w:rPr>
                <w:rFonts w:ascii="Trebuchet MS" w:hAnsi="Trebuchet MS"/>
                <w:bCs/>
                <w:szCs w:val="24"/>
              </w:rPr>
              <w:t>ere .dmp</w:t>
            </w:r>
          </w:p>
        </w:tc>
        <w:tc>
          <w:tcPr>
            <w:tcW w:w="2157" w:type="dxa"/>
            <w:tcBorders>
              <w:top w:val="single" w:sz="4" w:space="0" w:color="000000"/>
              <w:left w:val="single" w:sz="4" w:space="0" w:color="000000"/>
              <w:bottom w:val="single" w:sz="4" w:space="0" w:color="000000"/>
              <w:right w:val="single" w:sz="4" w:space="0" w:color="000000"/>
            </w:tcBorders>
          </w:tcPr>
          <w:p w14:paraId="34D90C8B" w14:textId="77777777" w:rsidR="00352FA8" w:rsidRPr="00051100" w:rsidRDefault="00352FA8" w:rsidP="00C43F34">
            <w:pPr>
              <w:snapToGrid w:val="0"/>
              <w:spacing w:before="0"/>
              <w:rPr>
                <w:rFonts w:ascii="Trebuchet MS" w:hAnsi="Trebuchet MS"/>
                <w:bCs/>
                <w:szCs w:val="24"/>
              </w:rPr>
            </w:pPr>
            <w:r w:rsidRPr="00051100">
              <w:rPr>
                <w:rFonts w:ascii="Trebuchet MS" w:hAnsi="Trebuchet MS"/>
                <w:bCs/>
                <w:szCs w:val="24"/>
              </w:rPr>
              <w:t>protocol</w:t>
            </w:r>
          </w:p>
        </w:tc>
      </w:tr>
      <w:tr w:rsidR="00352FA8" w:rsidRPr="00051100" w14:paraId="08ADEEE7" w14:textId="77777777" w:rsidTr="00C43F34">
        <w:trPr>
          <w:cantSplit/>
        </w:trPr>
        <w:tc>
          <w:tcPr>
            <w:tcW w:w="1358" w:type="dxa"/>
            <w:vMerge/>
            <w:tcBorders>
              <w:left w:val="single" w:sz="4" w:space="0" w:color="000000"/>
            </w:tcBorders>
            <w:shd w:val="clear" w:color="auto" w:fill="E6E6E6"/>
          </w:tcPr>
          <w:p w14:paraId="2420318F" w14:textId="77777777" w:rsidR="00352FA8" w:rsidRPr="00051100" w:rsidRDefault="00352FA8" w:rsidP="00C43F34">
            <w:pPr>
              <w:snapToGrid w:val="0"/>
              <w:spacing w:before="0"/>
              <w:rPr>
                <w:rFonts w:ascii="Trebuchet MS" w:hAnsi="Trebuchet MS"/>
                <w:b/>
                <w:bCs/>
                <w:szCs w:val="24"/>
              </w:rPr>
            </w:pPr>
          </w:p>
        </w:tc>
        <w:tc>
          <w:tcPr>
            <w:tcW w:w="3350" w:type="dxa"/>
            <w:tcBorders>
              <w:top w:val="single" w:sz="4" w:space="0" w:color="000000"/>
              <w:left w:val="single" w:sz="4" w:space="0" w:color="000000"/>
              <w:bottom w:val="single" w:sz="4" w:space="0" w:color="000000"/>
            </w:tcBorders>
            <w:shd w:val="clear" w:color="auto" w:fill="auto"/>
          </w:tcPr>
          <w:p w14:paraId="0219F2ED" w14:textId="77777777" w:rsidR="00352FA8" w:rsidRPr="00051100" w:rsidRDefault="00352FA8" w:rsidP="00C43F34">
            <w:pPr>
              <w:snapToGrid w:val="0"/>
              <w:spacing w:before="0"/>
              <w:rPr>
                <w:rFonts w:ascii="Trebuchet MS" w:hAnsi="Trebuchet MS"/>
                <w:bCs/>
                <w:szCs w:val="24"/>
              </w:rPr>
            </w:pPr>
            <w:r w:rsidRPr="00051100">
              <w:rPr>
                <w:rFonts w:ascii="Trebuchet MS" w:hAnsi="Trebuchet MS"/>
                <w:bCs/>
                <w:szCs w:val="24"/>
              </w:rPr>
              <w:t>BNR</w:t>
            </w:r>
          </w:p>
        </w:tc>
        <w:tc>
          <w:tcPr>
            <w:tcW w:w="2772" w:type="dxa"/>
            <w:tcBorders>
              <w:top w:val="single" w:sz="4" w:space="0" w:color="000000"/>
              <w:left w:val="single" w:sz="4" w:space="0" w:color="000000"/>
              <w:bottom w:val="single" w:sz="4" w:space="0" w:color="000000"/>
            </w:tcBorders>
            <w:shd w:val="clear" w:color="auto" w:fill="FFFFFF"/>
          </w:tcPr>
          <w:p w14:paraId="38891583" w14:textId="3FA379AE" w:rsidR="00352FA8" w:rsidRPr="00051100" w:rsidRDefault="00352FA8" w:rsidP="00C43F34">
            <w:pPr>
              <w:snapToGrid w:val="0"/>
              <w:spacing w:before="0"/>
              <w:rPr>
                <w:rFonts w:ascii="Trebuchet MS" w:hAnsi="Trebuchet MS"/>
                <w:bCs/>
                <w:szCs w:val="24"/>
              </w:rPr>
            </w:pPr>
            <w:r w:rsidRPr="00051100">
              <w:rPr>
                <w:rFonts w:ascii="Trebuchet MS" w:hAnsi="Trebuchet MS"/>
                <w:bCs/>
                <w:szCs w:val="24"/>
              </w:rPr>
              <w:t>- fi</w:t>
            </w:r>
            <w:r w:rsidR="007D7520" w:rsidRPr="00051100">
              <w:rPr>
                <w:rFonts w:ascii="Trebuchet MS" w:hAnsi="Trebuchet MS"/>
                <w:bCs/>
                <w:szCs w:val="24"/>
              </w:rPr>
              <w:t>și</w:t>
            </w:r>
            <w:r w:rsidRPr="00051100">
              <w:rPr>
                <w:rFonts w:ascii="Trebuchet MS" w:hAnsi="Trebuchet MS"/>
                <w:bCs/>
                <w:szCs w:val="24"/>
              </w:rPr>
              <w:t>ere .dmp</w:t>
            </w:r>
          </w:p>
        </w:tc>
        <w:tc>
          <w:tcPr>
            <w:tcW w:w="2157" w:type="dxa"/>
            <w:tcBorders>
              <w:top w:val="single" w:sz="4" w:space="0" w:color="000000"/>
              <w:left w:val="single" w:sz="4" w:space="0" w:color="000000"/>
              <w:bottom w:val="single" w:sz="4" w:space="0" w:color="000000"/>
              <w:right w:val="single" w:sz="4" w:space="0" w:color="000000"/>
            </w:tcBorders>
          </w:tcPr>
          <w:p w14:paraId="7E0B0AE5" w14:textId="77777777" w:rsidR="00352FA8" w:rsidRPr="00051100" w:rsidRDefault="00352FA8" w:rsidP="00C43F34">
            <w:pPr>
              <w:snapToGrid w:val="0"/>
              <w:spacing w:before="0"/>
              <w:rPr>
                <w:rFonts w:ascii="Trebuchet MS" w:hAnsi="Trebuchet MS"/>
                <w:bCs/>
                <w:szCs w:val="24"/>
              </w:rPr>
            </w:pPr>
            <w:r w:rsidRPr="00051100">
              <w:rPr>
                <w:rFonts w:ascii="Trebuchet MS" w:hAnsi="Trebuchet MS"/>
                <w:bCs/>
                <w:szCs w:val="24"/>
              </w:rPr>
              <w:t>protocol</w:t>
            </w:r>
          </w:p>
        </w:tc>
      </w:tr>
      <w:tr w:rsidR="00352FA8" w:rsidRPr="00051100" w14:paraId="47739E7E" w14:textId="77777777" w:rsidTr="00C43F34">
        <w:trPr>
          <w:cantSplit/>
        </w:trPr>
        <w:tc>
          <w:tcPr>
            <w:tcW w:w="1358" w:type="dxa"/>
            <w:vMerge/>
            <w:tcBorders>
              <w:left w:val="single" w:sz="4" w:space="0" w:color="000000"/>
            </w:tcBorders>
            <w:shd w:val="clear" w:color="auto" w:fill="E6E6E6"/>
          </w:tcPr>
          <w:p w14:paraId="13B2C333" w14:textId="77777777" w:rsidR="00352FA8" w:rsidRPr="00051100" w:rsidRDefault="00352FA8" w:rsidP="00C43F34">
            <w:pPr>
              <w:snapToGrid w:val="0"/>
              <w:spacing w:before="0"/>
              <w:rPr>
                <w:rFonts w:ascii="Trebuchet MS" w:hAnsi="Trebuchet MS"/>
                <w:b/>
                <w:bCs/>
                <w:szCs w:val="24"/>
              </w:rPr>
            </w:pPr>
          </w:p>
        </w:tc>
        <w:tc>
          <w:tcPr>
            <w:tcW w:w="3350" w:type="dxa"/>
            <w:tcBorders>
              <w:top w:val="single" w:sz="4" w:space="0" w:color="000000"/>
              <w:left w:val="single" w:sz="4" w:space="0" w:color="000000"/>
              <w:bottom w:val="single" w:sz="4" w:space="0" w:color="000000"/>
            </w:tcBorders>
            <w:shd w:val="clear" w:color="auto" w:fill="auto"/>
          </w:tcPr>
          <w:p w14:paraId="4BF7469B" w14:textId="7D7FE3B2" w:rsidR="00352FA8" w:rsidRPr="00051100" w:rsidRDefault="00352FA8" w:rsidP="00C43F34">
            <w:pPr>
              <w:snapToGrid w:val="0"/>
              <w:spacing w:before="0"/>
              <w:rPr>
                <w:rFonts w:ascii="Trebuchet MS" w:hAnsi="Trebuchet MS"/>
                <w:bCs/>
                <w:szCs w:val="24"/>
              </w:rPr>
            </w:pPr>
            <w:r w:rsidRPr="00051100">
              <w:rPr>
                <w:rFonts w:ascii="Trebuchet MS" w:hAnsi="Trebuchet MS"/>
                <w:bCs/>
                <w:szCs w:val="24"/>
              </w:rPr>
              <w:t>Institutul Victor Sl</w:t>
            </w:r>
            <w:r w:rsidR="007D7520" w:rsidRPr="00051100">
              <w:rPr>
                <w:rFonts w:ascii="Trebuchet MS" w:hAnsi="Trebuchet MS"/>
                <w:bCs/>
                <w:szCs w:val="24"/>
              </w:rPr>
              <w:t>ă</w:t>
            </w:r>
            <w:r w:rsidRPr="00051100">
              <w:rPr>
                <w:rFonts w:ascii="Trebuchet MS" w:hAnsi="Trebuchet MS"/>
                <w:bCs/>
                <w:szCs w:val="24"/>
              </w:rPr>
              <w:t>vescu</w:t>
            </w:r>
          </w:p>
        </w:tc>
        <w:tc>
          <w:tcPr>
            <w:tcW w:w="2772" w:type="dxa"/>
            <w:tcBorders>
              <w:top w:val="single" w:sz="4" w:space="0" w:color="000000"/>
              <w:left w:val="single" w:sz="4" w:space="0" w:color="000000"/>
              <w:bottom w:val="single" w:sz="4" w:space="0" w:color="000000"/>
            </w:tcBorders>
            <w:shd w:val="clear" w:color="auto" w:fill="FFFFFF"/>
          </w:tcPr>
          <w:p w14:paraId="685C824C" w14:textId="2E4F1B8D" w:rsidR="00352FA8" w:rsidRPr="00051100" w:rsidRDefault="00352FA8" w:rsidP="00C43F34">
            <w:pPr>
              <w:snapToGrid w:val="0"/>
              <w:spacing w:before="0"/>
              <w:rPr>
                <w:rFonts w:ascii="Trebuchet MS" w:hAnsi="Trebuchet MS"/>
                <w:bCs/>
                <w:szCs w:val="24"/>
              </w:rPr>
            </w:pPr>
            <w:r w:rsidRPr="00051100">
              <w:rPr>
                <w:rFonts w:ascii="Trebuchet MS" w:hAnsi="Trebuchet MS"/>
                <w:bCs/>
                <w:szCs w:val="24"/>
              </w:rPr>
              <w:t>- fi</w:t>
            </w:r>
            <w:r w:rsidR="007D7520" w:rsidRPr="00051100">
              <w:rPr>
                <w:rFonts w:ascii="Trebuchet MS" w:hAnsi="Trebuchet MS"/>
                <w:bCs/>
                <w:szCs w:val="24"/>
              </w:rPr>
              <w:t>și</w:t>
            </w:r>
            <w:r w:rsidRPr="00051100">
              <w:rPr>
                <w:rFonts w:ascii="Trebuchet MS" w:hAnsi="Trebuchet MS"/>
                <w:bCs/>
                <w:szCs w:val="24"/>
              </w:rPr>
              <w:t>ere .dmp</w:t>
            </w:r>
          </w:p>
        </w:tc>
        <w:tc>
          <w:tcPr>
            <w:tcW w:w="2157" w:type="dxa"/>
            <w:tcBorders>
              <w:top w:val="single" w:sz="4" w:space="0" w:color="000000"/>
              <w:left w:val="single" w:sz="4" w:space="0" w:color="000000"/>
              <w:bottom w:val="single" w:sz="4" w:space="0" w:color="000000"/>
              <w:right w:val="single" w:sz="4" w:space="0" w:color="000000"/>
            </w:tcBorders>
          </w:tcPr>
          <w:p w14:paraId="3FFF7D38" w14:textId="77777777" w:rsidR="00352FA8" w:rsidRPr="00051100" w:rsidRDefault="00352FA8" w:rsidP="00C43F34">
            <w:pPr>
              <w:snapToGrid w:val="0"/>
              <w:spacing w:before="0"/>
              <w:rPr>
                <w:rFonts w:ascii="Trebuchet MS" w:hAnsi="Trebuchet MS"/>
                <w:bCs/>
                <w:szCs w:val="24"/>
              </w:rPr>
            </w:pPr>
            <w:r w:rsidRPr="00051100">
              <w:rPr>
                <w:rFonts w:ascii="Trebuchet MS" w:hAnsi="Trebuchet MS"/>
                <w:bCs/>
                <w:szCs w:val="24"/>
              </w:rPr>
              <w:t>protocol</w:t>
            </w:r>
          </w:p>
        </w:tc>
      </w:tr>
      <w:tr w:rsidR="00352FA8" w:rsidRPr="00051100" w14:paraId="34CFF9DF" w14:textId="77777777" w:rsidTr="00C43F34">
        <w:trPr>
          <w:cantSplit/>
        </w:trPr>
        <w:tc>
          <w:tcPr>
            <w:tcW w:w="1358" w:type="dxa"/>
            <w:vMerge/>
            <w:tcBorders>
              <w:left w:val="single" w:sz="4" w:space="0" w:color="000000"/>
            </w:tcBorders>
            <w:shd w:val="clear" w:color="auto" w:fill="E6E6E6"/>
          </w:tcPr>
          <w:p w14:paraId="399416C0" w14:textId="77777777" w:rsidR="00352FA8" w:rsidRPr="00051100" w:rsidRDefault="00352FA8" w:rsidP="00C43F34">
            <w:pPr>
              <w:snapToGrid w:val="0"/>
              <w:spacing w:before="0"/>
              <w:rPr>
                <w:rFonts w:ascii="Trebuchet MS" w:hAnsi="Trebuchet MS"/>
                <w:b/>
                <w:bCs/>
                <w:szCs w:val="24"/>
              </w:rPr>
            </w:pPr>
          </w:p>
        </w:tc>
        <w:tc>
          <w:tcPr>
            <w:tcW w:w="3350" w:type="dxa"/>
            <w:tcBorders>
              <w:top w:val="single" w:sz="4" w:space="0" w:color="000000"/>
              <w:left w:val="single" w:sz="4" w:space="0" w:color="000000"/>
              <w:bottom w:val="single" w:sz="4" w:space="0" w:color="000000"/>
            </w:tcBorders>
            <w:shd w:val="clear" w:color="auto" w:fill="auto"/>
          </w:tcPr>
          <w:p w14:paraId="01398877" w14:textId="2BE0BBAD" w:rsidR="00352FA8" w:rsidRPr="00051100" w:rsidRDefault="00352FA8" w:rsidP="00C43F34">
            <w:pPr>
              <w:snapToGrid w:val="0"/>
              <w:spacing w:before="0"/>
              <w:rPr>
                <w:rFonts w:ascii="Trebuchet MS" w:hAnsi="Trebuchet MS"/>
                <w:bCs/>
                <w:szCs w:val="24"/>
              </w:rPr>
            </w:pPr>
            <w:r w:rsidRPr="00051100">
              <w:rPr>
                <w:rFonts w:ascii="Trebuchet MS" w:hAnsi="Trebuchet MS"/>
                <w:bCs/>
                <w:szCs w:val="24"/>
              </w:rPr>
              <w:t>Consiliul Concuren</w:t>
            </w:r>
            <w:r w:rsidR="007D7520" w:rsidRPr="00051100">
              <w:rPr>
                <w:rFonts w:ascii="Trebuchet MS" w:hAnsi="Trebuchet MS"/>
                <w:bCs/>
                <w:szCs w:val="24"/>
              </w:rPr>
              <w:t>ț</w:t>
            </w:r>
            <w:r w:rsidRPr="00051100">
              <w:rPr>
                <w:rFonts w:ascii="Trebuchet MS" w:hAnsi="Trebuchet MS"/>
                <w:bCs/>
                <w:szCs w:val="24"/>
              </w:rPr>
              <w:t>ei</w:t>
            </w:r>
          </w:p>
        </w:tc>
        <w:tc>
          <w:tcPr>
            <w:tcW w:w="2772" w:type="dxa"/>
            <w:tcBorders>
              <w:top w:val="single" w:sz="4" w:space="0" w:color="000000"/>
              <w:left w:val="single" w:sz="4" w:space="0" w:color="000000"/>
              <w:bottom w:val="single" w:sz="4" w:space="0" w:color="000000"/>
            </w:tcBorders>
            <w:shd w:val="clear" w:color="auto" w:fill="FFFFFF"/>
          </w:tcPr>
          <w:p w14:paraId="1734E000" w14:textId="1BA1986E" w:rsidR="00352FA8" w:rsidRPr="00051100" w:rsidRDefault="00352FA8" w:rsidP="00C43F34">
            <w:pPr>
              <w:snapToGrid w:val="0"/>
              <w:spacing w:before="0"/>
              <w:rPr>
                <w:rFonts w:ascii="Trebuchet MS" w:hAnsi="Trebuchet MS"/>
                <w:bCs/>
                <w:szCs w:val="24"/>
              </w:rPr>
            </w:pPr>
            <w:r w:rsidRPr="00051100">
              <w:rPr>
                <w:rFonts w:ascii="Trebuchet MS" w:hAnsi="Trebuchet MS"/>
                <w:bCs/>
                <w:szCs w:val="24"/>
              </w:rPr>
              <w:t>Web service(Gabriela Niculi</w:t>
            </w:r>
            <w:r w:rsidR="007D7520" w:rsidRPr="00051100">
              <w:rPr>
                <w:rFonts w:ascii="Trebuchet MS" w:hAnsi="Trebuchet MS"/>
                <w:bCs/>
                <w:szCs w:val="24"/>
              </w:rPr>
              <w:t>ță</w:t>
            </w:r>
            <w:r w:rsidRPr="00051100">
              <w:rPr>
                <w:rFonts w:ascii="Trebuchet MS" w:hAnsi="Trebuchet MS"/>
                <w:bCs/>
                <w:szCs w:val="24"/>
              </w:rPr>
              <w:t xml:space="preserve"> +proceduri Cornel Filoti)</w:t>
            </w:r>
          </w:p>
        </w:tc>
        <w:tc>
          <w:tcPr>
            <w:tcW w:w="2157" w:type="dxa"/>
            <w:tcBorders>
              <w:top w:val="single" w:sz="4" w:space="0" w:color="000000"/>
              <w:left w:val="single" w:sz="4" w:space="0" w:color="000000"/>
              <w:bottom w:val="single" w:sz="4" w:space="0" w:color="000000"/>
              <w:right w:val="single" w:sz="4" w:space="0" w:color="000000"/>
            </w:tcBorders>
          </w:tcPr>
          <w:p w14:paraId="62821E44" w14:textId="77777777" w:rsidR="00352FA8" w:rsidRPr="00051100" w:rsidRDefault="00352FA8" w:rsidP="00C43F34">
            <w:pPr>
              <w:snapToGrid w:val="0"/>
              <w:spacing w:before="0"/>
              <w:rPr>
                <w:rFonts w:ascii="Trebuchet MS" w:hAnsi="Trebuchet MS"/>
                <w:bCs/>
                <w:szCs w:val="24"/>
              </w:rPr>
            </w:pPr>
            <w:r w:rsidRPr="00051100">
              <w:rPr>
                <w:rFonts w:ascii="Trebuchet MS" w:hAnsi="Trebuchet MS"/>
                <w:bCs/>
                <w:szCs w:val="24"/>
              </w:rPr>
              <w:t>protocol</w:t>
            </w:r>
          </w:p>
        </w:tc>
      </w:tr>
      <w:tr w:rsidR="00352FA8" w:rsidRPr="00051100" w14:paraId="7268D7DA" w14:textId="77777777" w:rsidTr="00C43F34">
        <w:trPr>
          <w:cantSplit/>
        </w:trPr>
        <w:tc>
          <w:tcPr>
            <w:tcW w:w="1358" w:type="dxa"/>
            <w:vMerge/>
            <w:tcBorders>
              <w:left w:val="single" w:sz="4" w:space="0" w:color="000000"/>
            </w:tcBorders>
            <w:shd w:val="clear" w:color="auto" w:fill="E6E6E6"/>
          </w:tcPr>
          <w:p w14:paraId="29B1B608" w14:textId="77777777" w:rsidR="00352FA8" w:rsidRPr="00051100" w:rsidRDefault="00352FA8" w:rsidP="00C43F34">
            <w:pPr>
              <w:snapToGrid w:val="0"/>
              <w:spacing w:before="0"/>
              <w:rPr>
                <w:rFonts w:ascii="Trebuchet MS" w:hAnsi="Trebuchet MS"/>
                <w:b/>
                <w:bCs/>
                <w:szCs w:val="24"/>
              </w:rPr>
            </w:pPr>
          </w:p>
        </w:tc>
        <w:tc>
          <w:tcPr>
            <w:tcW w:w="3350" w:type="dxa"/>
            <w:tcBorders>
              <w:top w:val="single" w:sz="4" w:space="0" w:color="000000"/>
              <w:left w:val="single" w:sz="4" w:space="0" w:color="000000"/>
              <w:bottom w:val="single" w:sz="4" w:space="0" w:color="000000"/>
            </w:tcBorders>
            <w:shd w:val="clear" w:color="auto" w:fill="auto"/>
          </w:tcPr>
          <w:p w14:paraId="21A11877" w14:textId="77777777" w:rsidR="00352FA8" w:rsidRPr="00051100" w:rsidRDefault="00352FA8" w:rsidP="00C43F34">
            <w:pPr>
              <w:snapToGrid w:val="0"/>
              <w:spacing w:before="0"/>
              <w:rPr>
                <w:rFonts w:ascii="Trebuchet MS" w:hAnsi="Trebuchet MS"/>
                <w:bCs/>
                <w:szCs w:val="24"/>
              </w:rPr>
            </w:pPr>
            <w:r w:rsidRPr="00051100">
              <w:rPr>
                <w:rFonts w:ascii="Trebuchet MS" w:hAnsi="Trebuchet MS"/>
                <w:bCs/>
                <w:szCs w:val="24"/>
              </w:rPr>
              <w:t>ARB</w:t>
            </w:r>
          </w:p>
        </w:tc>
        <w:tc>
          <w:tcPr>
            <w:tcW w:w="2772" w:type="dxa"/>
            <w:tcBorders>
              <w:top w:val="single" w:sz="4" w:space="0" w:color="000000"/>
              <w:left w:val="single" w:sz="4" w:space="0" w:color="000000"/>
              <w:bottom w:val="single" w:sz="4" w:space="0" w:color="000000"/>
            </w:tcBorders>
            <w:shd w:val="clear" w:color="auto" w:fill="FFFFFF"/>
          </w:tcPr>
          <w:p w14:paraId="3C34529D" w14:textId="77777777" w:rsidR="00352FA8" w:rsidRPr="00051100" w:rsidRDefault="00352FA8" w:rsidP="00C43F34">
            <w:pPr>
              <w:snapToGrid w:val="0"/>
              <w:spacing w:before="0"/>
              <w:rPr>
                <w:rFonts w:ascii="Trebuchet MS" w:hAnsi="Trebuchet MS"/>
                <w:bCs/>
                <w:szCs w:val="24"/>
              </w:rPr>
            </w:pPr>
            <w:r w:rsidRPr="00051100">
              <w:rPr>
                <w:rFonts w:ascii="Trebuchet MS" w:hAnsi="Trebuchet MS"/>
                <w:bCs/>
                <w:szCs w:val="24"/>
              </w:rPr>
              <w:t>Web Service</w:t>
            </w:r>
          </w:p>
        </w:tc>
        <w:tc>
          <w:tcPr>
            <w:tcW w:w="2157" w:type="dxa"/>
            <w:tcBorders>
              <w:top w:val="single" w:sz="4" w:space="0" w:color="000000"/>
              <w:left w:val="single" w:sz="4" w:space="0" w:color="000000"/>
              <w:bottom w:val="single" w:sz="4" w:space="0" w:color="000000"/>
              <w:right w:val="single" w:sz="4" w:space="0" w:color="000000"/>
            </w:tcBorders>
          </w:tcPr>
          <w:p w14:paraId="3E523284" w14:textId="77777777" w:rsidR="00352FA8" w:rsidRPr="00051100" w:rsidRDefault="00352FA8" w:rsidP="00C43F34">
            <w:pPr>
              <w:snapToGrid w:val="0"/>
              <w:spacing w:before="0"/>
              <w:rPr>
                <w:rFonts w:ascii="Trebuchet MS" w:hAnsi="Trebuchet MS"/>
                <w:bCs/>
                <w:szCs w:val="24"/>
              </w:rPr>
            </w:pPr>
            <w:r w:rsidRPr="00051100">
              <w:rPr>
                <w:rFonts w:ascii="Trebuchet MS" w:hAnsi="Trebuchet MS"/>
                <w:bCs/>
                <w:szCs w:val="24"/>
              </w:rPr>
              <w:t>Protocol</w:t>
            </w:r>
          </w:p>
        </w:tc>
      </w:tr>
      <w:tr w:rsidR="00352FA8" w:rsidRPr="00051100" w14:paraId="58A01814" w14:textId="77777777" w:rsidTr="00C43F34">
        <w:trPr>
          <w:cantSplit/>
        </w:trPr>
        <w:tc>
          <w:tcPr>
            <w:tcW w:w="1358" w:type="dxa"/>
            <w:vMerge/>
            <w:tcBorders>
              <w:left w:val="single" w:sz="4" w:space="0" w:color="000000"/>
            </w:tcBorders>
            <w:shd w:val="clear" w:color="auto" w:fill="E6E6E6"/>
          </w:tcPr>
          <w:p w14:paraId="3B2DC799" w14:textId="77777777" w:rsidR="00352FA8" w:rsidRPr="00051100" w:rsidRDefault="00352FA8" w:rsidP="00C43F34">
            <w:pPr>
              <w:snapToGrid w:val="0"/>
              <w:spacing w:before="0"/>
              <w:rPr>
                <w:rFonts w:ascii="Trebuchet MS" w:hAnsi="Trebuchet MS"/>
                <w:b/>
                <w:bCs/>
                <w:szCs w:val="24"/>
              </w:rPr>
            </w:pPr>
          </w:p>
        </w:tc>
        <w:tc>
          <w:tcPr>
            <w:tcW w:w="3350" w:type="dxa"/>
            <w:tcBorders>
              <w:top w:val="single" w:sz="4" w:space="0" w:color="000000"/>
              <w:left w:val="single" w:sz="4" w:space="0" w:color="000000"/>
              <w:bottom w:val="single" w:sz="4" w:space="0" w:color="000000"/>
            </w:tcBorders>
            <w:shd w:val="clear" w:color="auto" w:fill="auto"/>
          </w:tcPr>
          <w:p w14:paraId="664F06BB" w14:textId="77777777" w:rsidR="00352FA8" w:rsidRPr="00051100" w:rsidRDefault="00352FA8" w:rsidP="00C43F34">
            <w:pPr>
              <w:snapToGrid w:val="0"/>
              <w:spacing w:before="0"/>
              <w:rPr>
                <w:rFonts w:ascii="Trebuchet MS" w:hAnsi="Trebuchet MS"/>
                <w:bCs/>
                <w:szCs w:val="24"/>
              </w:rPr>
            </w:pPr>
            <w:r w:rsidRPr="00051100">
              <w:rPr>
                <w:rFonts w:ascii="Trebuchet MS" w:hAnsi="Trebuchet MS"/>
                <w:bCs/>
                <w:szCs w:val="24"/>
              </w:rPr>
              <w:t>CNIPMMR</w:t>
            </w:r>
          </w:p>
        </w:tc>
        <w:tc>
          <w:tcPr>
            <w:tcW w:w="2772" w:type="dxa"/>
            <w:tcBorders>
              <w:top w:val="single" w:sz="4" w:space="0" w:color="000000"/>
              <w:left w:val="single" w:sz="4" w:space="0" w:color="000000"/>
              <w:bottom w:val="single" w:sz="4" w:space="0" w:color="000000"/>
            </w:tcBorders>
            <w:shd w:val="clear" w:color="auto" w:fill="FFFFFF"/>
          </w:tcPr>
          <w:p w14:paraId="00C21F16" w14:textId="216186FC" w:rsidR="00352FA8" w:rsidRPr="00051100" w:rsidRDefault="00352FA8" w:rsidP="00C43F34">
            <w:pPr>
              <w:snapToGrid w:val="0"/>
              <w:spacing w:before="0"/>
              <w:rPr>
                <w:rFonts w:ascii="Trebuchet MS" w:hAnsi="Trebuchet MS"/>
                <w:bCs/>
                <w:szCs w:val="24"/>
              </w:rPr>
            </w:pPr>
            <w:r w:rsidRPr="00051100">
              <w:rPr>
                <w:rFonts w:ascii="Trebuchet MS" w:hAnsi="Trebuchet MS"/>
                <w:bCs/>
                <w:szCs w:val="24"/>
              </w:rPr>
              <w:t>- fi</w:t>
            </w:r>
            <w:r w:rsidR="007D7520" w:rsidRPr="00051100">
              <w:rPr>
                <w:rFonts w:ascii="Trebuchet MS" w:hAnsi="Trebuchet MS"/>
                <w:bCs/>
                <w:szCs w:val="24"/>
              </w:rPr>
              <w:t>și</w:t>
            </w:r>
            <w:r w:rsidRPr="00051100">
              <w:rPr>
                <w:rFonts w:ascii="Trebuchet MS" w:hAnsi="Trebuchet MS"/>
                <w:bCs/>
                <w:szCs w:val="24"/>
              </w:rPr>
              <w:t>ere .dmp</w:t>
            </w:r>
          </w:p>
        </w:tc>
        <w:tc>
          <w:tcPr>
            <w:tcW w:w="2157" w:type="dxa"/>
            <w:tcBorders>
              <w:top w:val="single" w:sz="4" w:space="0" w:color="000000"/>
              <w:left w:val="single" w:sz="4" w:space="0" w:color="000000"/>
              <w:bottom w:val="single" w:sz="4" w:space="0" w:color="000000"/>
              <w:right w:val="single" w:sz="4" w:space="0" w:color="000000"/>
            </w:tcBorders>
          </w:tcPr>
          <w:p w14:paraId="322F38BA" w14:textId="77777777" w:rsidR="00352FA8" w:rsidRPr="00051100" w:rsidRDefault="00352FA8" w:rsidP="00C43F34">
            <w:pPr>
              <w:snapToGrid w:val="0"/>
              <w:spacing w:before="0"/>
              <w:rPr>
                <w:rFonts w:ascii="Trebuchet MS" w:hAnsi="Trebuchet MS"/>
                <w:bCs/>
                <w:szCs w:val="24"/>
              </w:rPr>
            </w:pPr>
            <w:r w:rsidRPr="00051100">
              <w:rPr>
                <w:rFonts w:ascii="Trebuchet MS" w:hAnsi="Trebuchet MS"/>
                <w:bCs/>
                <w:szCs w:val="24"/>
              </w:rPr>
              <w:t>protocol</w:t>
            </w:r>
          </w:p>
        </w:tc>
      </w:tr>
      <w:tr w:rsidR="00352FA8" w:rsidRPr="00051100" w14:paraId="5B5A9CFF" w14:textId="77777777" w:rsidTr="00C43F34">
        <w:trPr>
          <w:cantSplit/>
        </w:trPr>
        <w:tc>
          <w:tcPr>
            <w:tcW w:w="1358" w:type="dxa"/>
            <w:vMerge/>
            <w:tcBorders>
              <w:left w:val="single" w:sz="4" w:space="0" w:color="000000"/>
            </w:tcBorders>
            <w:shd w:val="clear" w:color="auto" w:fill="E6E6E6"/>
          </w:tcPr>
          <w:p w14:paraId="10C89AD0" w14:textId="77777777" w:rsidR="00352FA8" w:rsidRPr="00051100" w:rsidRDefault="00352FA8" w:rsidP="00C43F34">
            <w:pPr>
              <w:snapToGrid w:val="0"/>
              <w:spacing w:before="0"/>
              <w:rPr>
                <w:rFonts w:ascii="Trebuchet MS" w:hAnsi="Trebuchet MS"/>
                <w:b/>
                <w:bCs/>
                <w:szCs w:val="24"/>
              </w:rPr>
            </w:pPr>
          </w:p>
        </w:tc>
        <w:tc>
          <w:tcPr>
            <w:tcW w:w="3350" w:type="dxa"/>
            <w:tcBorders>
              <w:top w:val="single" w:sz="4" w:space="0" w:color="000000"/>
              <w:left w:val="single" w:sz="4" w:space="0" w:color="000000"/>
              <w:bottom w:val="single" w:sz="4" w:space="0" w:color="000000"/>
            </w:tcBorders>
            <w:shd w:val="clear" w:color="auto" w:fill="auto"/>
          </w:tcPr>
          <w:p w14:paraId="7AE7C9C4" w14:textId="1DF9FF7C" w:rsidR="00352FA8" w:rsidRPr="00051100" w:rsidRDefault="00352FA8" w:rsidP="00C43F34">
            <w:pPr>
              <w:snapToGrid w:val="0"/>
              <w:spacing w:before="0"/>
              <w:rPr>
                <w:rFonts w:ascii="Trebuchet MS" w:hAnsi="Trebuchet MS"/>
                <w:bCs/>
                <w:szCs w:val="24"/>
              </w:rPr>
            </w:pPr>
            <w:r w:rsidRPr="00051100">
              <w:rPr>
                <w:rFonts w:ascii="Trebuchet MS" w:hAnsi="Trebuchet MS"/>
                <w:bCs/>
                <w:szCs w:val="24"/>
              </w:rPr>
              <w:t>Fondul Rom</w:t>
            </w:r>
            <w:r w:rsidR="007D7520" w:rsidRPr="00051100">
              <w:rPr>
                <w:rFonts w:ascii="Trebuchet MS" w:hAnsi="Trebuchet MS"/>
                <w:bCs/>
                <w:szCs w:val="24"/>
              </w:rPr>
              <w:t>â</w:t>
            </w:r>
            <w:r w:rsidRPr="00051100">
              <w:rPr>
                <w:rFonts w:ascii="Trebuchet MS" w:hAnsi="Trebuchet MS"/>
                <w:bCs/>
                <w:szCs w:val="24"/>
              </w:rPr>
              <w:t>n de Contragarantare Credite pentru Intreprinz</w:t>
            </w:r>
            <w:r w:rsidR="007D7520" w:rsidRPr="00051100">
              <w:rPr>
                <w:rFonts w:ascii="Trebuchet MS" w:hAnsi="Trebuchet MS"/>
                <w:bCs/>
                <w:szCs w:val="24"/>
              </w:rPr>
              <w:t>ă</w:t>
            </w:r>
            <w:r w:rsidRPr="00051100">
              <w:rPr>
                <w:rFonts w:ascii="Trebuchet MS" w:hAnsi="Trebuchet MS"/>
                <w:bCs/>
                <w:szCs w:val="24"/>
              </w:rPr>
              <w:t>tori Pr</w:t>
            </w:r>
            <w:r w:rsidR="007D7520" w:rsidRPr="00051100">
              <w:rPr>
                <w:rFonts w:ascii="Trebuchet MS" w:hAnsi="Trebuchet MS"/>
                <w:bCs/>
                <w:szCs w:val="24"/>
              </w:rPr>
              <w:t>i</w:t>
            </w:r>
            <w:r w:rsidRPr="00051100">
              <w:rPr>
                <w:rFonts w:ascii="Trebuchet MS" w:hAnsi="Trebuchet MS"/>
                <w:bCs/>
                <w:szCs w:val="24"/>
              </w:rPr>
              <w:t>va</w:t>
            </w:r>
            <w:r w:rsidR="007D7520" w:rsidRPr="00051100">
              <w:rPr>
                <w:rFonts w:ascii="Trebuchet MS" w:hAnsi="Trebuchet MS"/>
                <w:bCs/>
                <w:szCs w:val="24"/>
              </w:rPr>
              <w:t>ț</w:t>
            </w:r>
            <w:r w:rsidRPr="00051100">
              <w:rPr>
                <w:rFonts w:ascii="Trebuchet MS" w:hAnsi="Trebuchet MS"/>
                <w:bCs/>
                <w:szCs w:val="24"/>
              </w:rPr>
              <w:t>i</w:t>
            </w:r>
          </w:p>
        </w:tc>
        <w:tc>
          <w:tcPr>
            <w:tcW w:w="2772" w:type="dxa"/>
            <w:tcBorders>
              <w:top w:val="single" w:sz="4" w:space="0" w:color="000000"/>
              <w:left w:val="single" w:sz="4" w:space="0" w:color="000000"/>
              <w:bottom w:val="single" w:sz="4" w:space="0" w:color="000000"/>
            </w:tcBorders>
            <w:shd w:val="clear" w:color="auto" w:fill="FFFFFF"/>
          </w:tcPr>
          <w:p w14:paraId="29346ADA" w14:textId="1ACAFF4E" w:rsidR="00352FA8" w:rsidRPr="00051100" w:rsidRDefault="00352FA8" w:rsidP="00C43F34">
            <w:pPr>
              <w:snapToGrid w:val="0"/>
              <w:spacing w:before="0"/>
              <w:rPr>
                <w:rFonts w:ascii="Trebuchet MS" w:hAnsi="Trebuchet MS"/>
                <w:bCs/>
                <w:szCs w:val="24"/>
              </w:rPr>
            </w:pPr>
            <w:r w:rsidRPr="00051100">
              <w:rPr>
                <w:rFonts w:ascii="Trebuchet MS" w:hAnsi="Trebuchet MS"/>
                <w:bCs/>
                <w:szCs w:val="24"/>
              </w:rPr>
              <w:t>- fi</w:t>
            </w:r>
            <w:r w:rsidR="007D7520" w:rsidRPr="00051100">
              <w:rPr>
                <w:rFonts w:ascii="Trebuchet MS" w:hAnsi="Trebuchet MS"/>
                <w:bCs/>
                <w:szCs w:val="24"/>
              </w:rPr>
              <w:t>și</w:t>
            </w:r>
            <w:r w:rsidRPr="00051100">
              <w:rPr>
                <w:rFonts w:ascii="Trebuchet MS" w:hAnsi="Trebuchet MS"/>
                <w:bCs/>
                <w:szCs w:val="24"/>
              </w:rPr>
              <w:t>ere .dmp</w:t>
            </w:r>
          </w:p>
        </w:tc>
        <w:tc>
          <w:tcPr>
            <w:tcW w:w="2157" w:type="dxa"/>
            <w:tcBorders>
              <w:top w:val="single" w:sz="4" w:space="0" w:color="000000"/>
              <w:left w:val="single" w:sz="4" w:space="0" w:color="000000"/>
              <w:bottom w:val="single" w:sz="4" w:space="0" w:color="000000"/>
              <w:right w:val="single" w:sz="4" w:space="0" w:color="000000"/>
            </w:tcBorders>
          </w:tcPr>
          <w:p w14:paraId="5AF3F068" w14:textId="77777777" w:rsidR="00352FA8" w:rsidRPr="00051100" w:rsidRDefault="00352FA8" w:rsidP="00C43F34">
            <w:pPr>
              <w:snapToGrid w:val="0"/>
              <w:spacing w:before="0"/>
              <w:rPr>
                <w:rFonts w:ascii="Trebuchet MS" w:hAnsi="Trebuchet MS"/>
                <w:bCs/>
                <w:szCs w:val="24"/>
              </w:rPr>
            </w:pPr>
            <w:r w:rsidRPr="00051100">
              <w:rPr>
                <w:rFonts w:ascii="Trebuchet MS" w:hAnsi="Trebuchet MS"/>
                <w:bCs/>
                <w:szCs w:val="24"/>
              </w:rPr>
              <w:t>protocol</w:t>
            </w:r>
          </w:p>
        </w:tc>
      </w:tr>
      <w:tr w:rsidR="00352FA8" w:rsidRPr="00051100" w14:paraId="7491597A" w14:textId="77777777" w:rsidTr="00C43F34">
        <w:trPr>
          <w:cantSplit/>
        </w:trPr>
        <w:tc>
          <w:tcPr>
            <w:tcW w:w="1358" w:type="dxa"/>
            <w:vMerge/>
            <w:tcBorders>
              <w:left w:val="single" w:sz="4" w:space="0" w:color="000000"/>
            </w:tcBorders>
            <w:shd w:val="clear" w:color="auto" w:fill="E6E6E6"/>
          </w:tcPr>
          <w:p w14:paraId="3E45CCF6" w14:textId="77777777" w:rsidR="00352FA8" w:rsidRPr="00051100" w:rsidRDefault="00352FA8" w:rsidP="00C43F34">
            <w:pPr>
              <w:snapToGrid w:val="0"/>
              <w:spacing w:before="0"/>
              <w:rPr>
                <w:rFonts w:ascii="Trebuchet MS" w:hAnsi="Trebuchet MS"/>
                <w:b/>
                <w:bCs/>
                <w:szCs w:val="24"/>
              </w:rPr>
            </w:pPr>
          </w:p>
        </w:tc>
        <w:tc>
          <w:tcPr>
            <w:tcW w:w="3350" w:type="dxa"/>
            <w:tcBorders>
              <w:top w:val="single" w:sz="4" w:space="0" w:color="000000"/>
              <w:left w:val="single" w:sz="4" w:space="0" w:color="000000"/>
              <w:bottom w:val="single" w:sz="4" w:space="0" w:color="000000"/>
            </w:tcBorders>
            <w:shd w:val="clear" w:color="auto" w:fill="auto"/>
          </w:tcPr>
          <w:p w14:paraId="16D4C98B" w14:textId="77777777" w:rsidR="00352FA8" w:rsidRPr="00051100" w:rsidRDefault="00352FA8" w:rsidP="00C43F34">
            <w:pPr>
              <w:snapToGrid w:val="0"/>
              <w:spacing w:before="0"/>
              <w:rPr>
                <w:rFonts w:ascii="Trebuchet MS" w:hAnsi="Trebuchet MS"/>
                <w:bCs/>
                <w:szCs w:val="24"/>
              </w:rPr>
            </w:pPr>
            <w:r w:rsidRPr="00051100">
              <w:rPr>
                <w:rFonts w:ascii="Trebuchet MS" w:hAnsi="Trebuchet MS"/>
                <w:bCs/>
                <w:szCs w:val="24"/>
              </w:rPr>
              <w:t>Camera Auditorilor Financiari</w:t>
            </w:r>
          </w:p>
        </w:tc>
        <w:tc>
          <w:tcPr>
            <w:tcW w:w="2772" w:type="dxa"/>
            <w:tcBorders>
              <w:top w:val="single" w:sz="4" w:space="0" w:color="000000"/>
              <w:left w:val="single" w:sz="4" w:space="0" w:color="000000"/>
              <w:bottom w:val="single" w:sz="4" w:space="0" w:color="000000"/>
            </w:tcBorders>
            <w:shd w:val="clear" w:color="auto" w:fill="FFFFFF"/>
          </w:tcPr>
          <w:p w14:paraId="7C449A9B" w14:textId="78B12335" w:rsidR="00352FA8" w:rsidRPr="00051100" w:rsidRDefault="00352FA8" w:rsidP="00C43F34">
            <w:pPr>
              <w:snapToGrid w:val="0"/>
              <w:spacing w:before="0"/>
              <w:rPr>
                <w:rFonts w:ascii="Trebuchet MS" w:hAnsi="Trebuchet MS"/>
                <w:bCs/>
                <w:szCs w:val="24"/>
              </w:rPr>
            </w:pPr>
            <w:r w:rsidRPr="00051100">
              <w:rPr>
                <w:rFonts w:ascii="Trebuchet MS" w:hAnsi="Trebuchet MS"/>
                <w:bCs/>
                <w:szCs w:val="24"/>
              </w:rPr>
              <w:t>- fi</w:t>
            </w:r>
            <w:r w:rsidR="007D7520" w:rsidRPr="00051100">
              <w:rPr>
                <w:rFonts w:ascii="Trebuchet MS" w:hAnsi="Trebuchet MS"/>
                <w:bCs/>
                <w:szCs w:val="24"/>
              </w:rPr>
              <w:t>și</w:t>
            </w:r>
            <w:r w:rsidRPr="00051100">
              <w:rPr>
                <w:rFonts w:ascii="Trebuchet MS" w:hAnsi="Trebuchet MS"/>
                <w:bCs/>
                <w:szCs w:val="24"/>
              </w:rPr>
              <w:t>ere .dmp</w:t>
            </w:r>
          </w:p>
        </w:tc>
        <w:tc>
          <w:tcPr>
            <w:tcW w:w="2157" w:type="dxa"/>
            <w:tcBorders>
              <w:top w:val="single" w:sz="4" w:space="0" w:color="000000"/>
              <w:left w:val="single" w:sz="4" w:space="0" w:color="000000"/>
              <w:bottom w:val="single" w:sz="4" w:space="0" w:color="000000"/>
              <w:right w:val="single" w:sz="4" w:space="0" w:color="000000"/>
            </w:tcBorders>
          </w:tcPr>
          <w:p w14:paraId="6EEC2697" w14:textId="77777777" w:rsidR="00352FA8" w:rsidRPr="00051100" w:rsidRDefault="00352FA8" w:rsidP="00C43F34">
            <w:pPr>
              <w:snapToGrid w:val="0"/>
              <w:spacing w:before="0"/>
              <w:rPr>
                <w:rFonts w:ascii="Trebuchet MS" w:hAnsi="Trebuchet MS"/>
                <w:bCs/>
                <w:szCs w:val="24"/>
              </w:rPr>
            </w:pPr>
            <w:r w:rsidRPr="00051100">
              <w:rPr>
                <w:rFonts w:ascii="Trebuchet MS" w:hAnsi="Trebuchet MS"/>
                <w:bCs/>
                <w:szCs w:val="24"/>
              </w:rPr>
              <w:t>protocol</w:t>
            </w:r>
          </w:p>
        </w:tc>
      </w:tr>
      <w:tr w:rsidR="00352FA8" w:rsidRPr="00051100" w14:paraId="77A2AC68" w14:textId="77777777" w:rsidTr="00C43F34">
        <w:trPr>
          <w:cantSplit/>
        </w:trPr>
        <w:tc>
          <w:tcPr>
            <w:tcW w:w="1358" w:type="dxa"/>
            <w:vMerge/>
            <w:tcBorders>
              <w:top w:val="single" w:sz="4" w:space="0" w:color="000000"/>
              <w:left w:val="single" w:sz="4" w:space="0" w:color="000000"/>
              <w:bottom w:val="single" w:sz="4" w:space="0" w:color="000000"/>
            </w:tcBorders>
            <w:shd w:val="clear" w:color="auto" w:fill="E6E6E6"/>
          </w:tcPr>
          <w:p w14:paraId="07228972" w14:textId="77777777" w:rsidR="00352FA8" w:rsidRPr="00051100" w:rsidRDefault="00352FA8" w:rsidP="00C43F34">
            <w:pPr>
              <w:snapToGrid w:val="0"/>
              <w:spacing w:before="0"/>
              <w:rPr>
                <w:rFonts w:ascii="Trebuchet MS" w:hAnsi="Trebuchet MS"/>
                <w:b/>
                <w:bCs/>
                <w:szCs w:val="24"/>
              </w:rPr>
            </w:pPr>
          </w:p>
        </w:tc>
        <w:tc>
          <w:tcPr>
            <w:tcW w:w="3350" w:type="dxa"/>
            <w:tcBorders>
              <w:top w:val="single" w:sz="4" w:space="0" w:color="000000"/>
              <w:left w:val="single" w:sz="4" w:space="0" w:color="000000"/>
              <w:bottom w:val="single" w:sz="4" w:space="0" w:color="000000"/>
            </w:tcBorders>
            <w:shd w:val="clear" w:color="auto" w:fill="auto"/>
          </w:tcPr>
          <w:p w14:paraId="52FF9216" w14:textId="77777777" w:rsidR="00352FA8" w:rsidRPr="00051100" w:rsidRDefault="00352FA8" w:rsidP="00C43F34">
            <w:pPr>
              <w:snapToGrid w:val="0"/>
              <w:spacing w:before="0"/>
              <w:rPr>
                <w:rFonts w:ascii="Trebuchet MS" w:hAnsi="Trebuchet MS"/>
                <w:bCs/>
                <w:szCs w:val="24"/>
              </w:rPr>
            </w:pPr>
            <w:r w:rsidRPr="00051100">
              <w:rPr>
                <w:rFonts w:ascii="Trebuchet MS" w:hAnsi="Trebuchet MS"/>
                <w:bCs/>
                <w:szCs w:val="24"/>
              </w:rPr>
              <w:t>ARR</w:t>
            </w:r>
          </w:p>
        </w:tc>
        <w:tc>
          <w:tcPr>
            <w:tcW w:w="2772" w:type="dxa"/>
            <w:tcBorders>
              <w:top w:val="single" w:sz="4" w:space="0" w:color="000000"/>
              <w:left w:val="single" w:sz="4" w:space="0" w:color="000000"/>
              <w:bottom w:val="single" w:sz="4" w:space="0" w:color="000000"/>
            </w:tcBorders>
            <w:shd w:val="clear" w:color="auto" w:fill="FFFFFF"/>
          </w:tcPr>
          <w:p w14:paraId="31942E42" w14:textId="32493AD3" w:rsidR="00352FA8" w:rsidRPr="00051100" w:rsidRDefault="00352FA8" w:rsidP="00C43F34">
            <w:pPr>
              <w:snapToGrid w:val="0"/>
              <w:spacing w:before="0"/>
              <w:rPr>
                <w:rFonts w:ascii="Trebuchet MS" w:hAnsi="Trebuchet MS"/>
                <w:bCs/>
                <w:szCs w:val="24"/>
              </w:rPr>
            </w:pPr>
            <w:r w:rsidRPr="00051100">
              <w:rPr>
                <w:rFonts w:ascii="Trebuchet MS" w:hAnsi="Trebuchet MS"/>
                <w:bCs/>
                <w:szCs w:val="24"/>
              </w:rPr>
              <w:t xml:space="preserve">Date </w:t>
            </w:r>
            <w:r w:rsidR="007D7520" w:rsidRPr="00051100">
              <w:rPr>
                <w:rFonts w:ascii="Trebuchet MS" w:hAnsi="Trebuchet MS"/>
                <w:bCs/>
                <w:szCs w:val="24"/>
              </w:rPr>
              <w:t>î</w:t>
            </w:r>
            <w:r w:rsidRPr="00051100">
              <w:rPr>
                <w:rFonts w:ascii="Trebuchet MS" w:hAnsi="Trebuchet MS"/>
                <w:bCs/>
                <w:szCs w:val="24"/>
              </w:rPr>
              <w:t>ntr-o tabel</w:t>
            </w:r>
            <w:r w:rsidR="007D7520" w:rsidRPr="00051100">
              <w:rPr>
                <w:rFonts w:ascii="Trebuchet MS" w:hAnsi="Trebuchet MS"/>
                <w:bCs/>
                <w:szCs w:val="24"/>
              </w:rPr>
              <w:t>ă</w:t>
            </w:r>
            <w:r w:rsidRPr="00051100">
              <w:rPr>
                <w:rFonts w:ascii="Trebuchet MS" w:hAnsi="Trebuchet MS"/>
                <w:bCs/>
                <w:szCs w:val="24"/>
              </w:rPr>
              <w:t xml:space="preserve"> ORACLE</w:t>
            </w:r>
          </w:p>
        </w:tc>
        <w:tc>
          <w:tcPr>
            <w:tcW w:w="2157" w:type="dxa"/>
            <w:tcBorders>
              <w:top w:val="single" w:sz="4" w:space="0" w:color="000000"/>
              <w:left w:val="single" w:sz="4" w:space="0" w:color="000000"/>
              <w:bottom w:val="single" w:sz="4" w:space="0" w:color="000000"/>
              <w:right w:val="single" w:sz="4" w:space="0" w:color="000000"/>
            </w:tcBorders>
          </w:tcPr>
          <w:p w14:paraId="1CBF72C5" w14:textId="77777777" w:rsidR="00352FA8" w:rsidRPr="00051100" w:rsidRDefault="00352FA8" w:rsidP="00C43F34">
            <w:pPr>
              <w:snapToGrid w:val="0"/>
              <w:spacing w:before="0"/>
              <w:rPr>
                <w:rFonts w:ascii="Trebuchet MS" w:hAnsi="Trebuchet MS"/>
                <w:bCs/>
                <w:szCs w:val="24"/>
              </w:rPr>
            </w:pPr>
            <w:r w:rsidRPr="00051100">
              <w:rPr>
                <w:rFonts w:ascii="Trebuchet MS" w:hAnsi="Trebuchet MS"/>
                <w:bCs/>
                <w:szCs w:val="24"/>
              </w:rPr>
              <w:t>protocol</w:t>
            </w:r>
          </w:p>
        </w:tc>
      </w:tr>
    </w:tbl>
    <w:p w14:paraId="36BCFE81" w14:textId="77777777" w:rsidR="00352FA8" w:rsidRPr="00051100" w:rsidRDefault="00352FA8" w:rsidP="000973EB">
      <w:pPr>
        <w:pStyle w:val="Heading2"/>
        <w:numPr>
          <w:ilvl w:val="1"/>
          <w:numId w:val="185"/>
        </w:numPr>
        <w:rPr>
          <w:rFonts w:ascii="Trebuchet MS" w:hAnsi="Trebuchet MS" w:cs="Arial"/>
          <w:i w:val="0"/>
          <w:szCs w:val="24"/>
        </w:rPr>
      </w:pPr>
      <w:bookmarkStart w:id="712" w:name="_Toc77935046"/>
      <w:bookmarkStart w:id="713" w:name="_Toc47359092"/>
      <w:bookmarkStart w:id="714" w:name="_Toc124724656"/>
      <w:bookmarkStart w:id="715" w:name="_Toc125022099"/>
      <w:r w:rsidRPr="00051100">
        <w:rPr>
          <w:rFonts w:ascii="Trebuchet MS" w:hAnsi="Trebuchet MS" w:cs="Arial"/>
          <w:i w:val="0"/>
          <w:szCs w:val="24"/>
        </w:rPr>
        <w:t>CAZIER FISCAL</w:t>
      </w:r>
      <w:bookmarkEnd w:id="712"/>
      <w:bookmarkEnd w:id="713"/>
      <w:bookmarkEnd w:id="714"/>
      <w:bookmarkEnd w:id="715"/>
    </w:p>
    <w:p w14:paraId="0B7C63EC" w14:textId="77777777" w:rsidR="00352FA8" w:rsidRPr="00051100" w:rsidRDefault="00352FA8" w:rsidP="00352FA8">
      <w:pPr>
        <w:rPr>
          <w:rFonts w:ascii="Trebuchet MS" w:hAnsi="Trebuchet MS"/>
          <w:szCs w:val="24"/>
        </w:rPr>
      </w:pPr>
    </w:p>
    <w:p w14:paraId="3E120C08" w14:textId="77777777" w:rsidR="00352FA8" w:rsidRPr="00051100" w:rsidRDefault="00352FA8" w:rsidP="00352FA8">
      <w:pPr>
        <w:spacing w:before="0"/>
        <w:ind w:firstLine="720"/>
        <w:rPr>
          <w:rFonts w:ascii="Trebuchet MS" w:hAnsi="Trebuchet MS" w:cs="Arial"/>
          <w:szCs w:val="24"/>
        </w:rPr>
      </w:pPr>
      <w:r w:rsidRPr="00051100">
        <w:rPr>
          <w:rFonts w:ascii="Trebuchet MS" w:hAnsi="Trebuchet MS" w:cs="Arial"/>
          <w:b/>
          <w:szCs w:val="24"/>
        </w:rPr>
        <w:t>CAZIER_FISCAL</w:t>
      </w:r>
      <w:r w:rsidRPr="00051100">
        <w:rPr>
          <w:rFonts w:ascii="Trebuchet MS" w:hAnsi="Trebuchet MS" w:cs="Arial"/>
          <w:szCs w:val="24"/>
        </w:rPr>
        <w:t xml:space="preserve"> este un sistem informatic destinat gestiunii CAZIER-ului FISCAL al contribuabililor.</w:t>
      </w:r>
    </w:p>
    <w:p w14:paraId="55646AB1" w14:textId="77777777"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Acest sistem informatic, prin funcționalitățile implementate, permite următoarele:</w:t>
      </w:r>
    </w:p>
    <w:p w14:paraId="085DF5B3" w14:textId="77777777" w:rsidR="00352FA8" w:rsidRPr="00051100" w:rsidRDefault="00352FA8" w:rsidP="000973EB">
      <w:pPr>
        <w:numPr>
          <w:ilvl w:val="0"/>
          <w:numId w:val="186"/>
        </w:numPr>
        <w:ind w:left="426"/>
        <w:rPr>
          <w:rFonts w:ascii="Trebuchet MS" w:hAnsi="Trebuchet MS" w:cs="Arial"/>
          <w:szCs w:val="24"/>
        </w:rPr>
      </w:pPr>
      <w:r w:rsidRPr="00051100">
        <w:rPr>
          <w:rFonts w:ascii="Trebuchet MS" w:hAnsi="Trebuchet MS" w:cs="Arial"/>
          <w:szCs w:val="24"/>
        </w:rPr>
        <w:t xml:space="preserve">Acordarea de asistență pentru organele constatatoare în vederea editării </w:t>
      </w:r>
      <w:r w:rsidRPr="00051100">
        <w:rPr>
          <w:rFonts w:ascii="Trebuchet MS" w:hAnsi="Trebuchet MS" w:cs="Arial"/>
          <w:b/>
          <w:szCs w:val="24"/>
        </w:rPr>
        <w:t>Fişelor de înscriere și/sau actualizare fapte în Cazierul Fiscal</w:t>
      </w:r>
      <w:r w:rsidRPr="00051100">
        <w:rPr>
          <w:rFonts w:ascii="Trebuchet MS" w:hAnsi="Trebuchet MS" w:cs="Arial"/>
          <w:szCs w:val="24"/>
        </w:rPr>
        <w:t xml:space="preserve"> pentru următoarele formulare</w:t>
      </w:r>
      <w:r w:rsidRPr="00051100">
        <w:rPr>
          <w:rFonts w:ascii="Trebuchet MS" w:hAnsi="Trebuchet MS" w:cs="Arial"/>
          <w:color w:val="000000"/>
          <w:szCs w:val="24"/>
        </w:rPr>
        <w:t>, prin care organele constatatoare întocmesc fișe de înscriere și de actualizare pentru faptele constatate, din următoarele categorii:</w:t>
      </w:r>
    </w:p>
    <w:p w14:paraId="17A78F00" w14:textId="77777777" w:rsidR="00352FA8" w:rsidRPr="00051100" w:rsidRDefault="00352FA8" w:rsidP="00352FA8">
      <w:pPr>
        <w:spacing w:before="0"/>
        <w:ind w:left="426"/>
        <w:rPr>
          <w:rFonts w:ascii="Trebuchet MS" w:hAnsi="Trebuchet MS" w:cs="Arial"/>
          <w:szCs w:val="24"/>
        </w:rPr>
      </w:pPr>
    </w:p>
    <w:p w14:paraId="1225A49B" w14:textId="77777777" w:rsidR="00352FA8" w:rsidRPr="00051100" w:rsidRDefault="00352FA8" w:rsidP="000973EB">
      <w:pPr>
        <w:numPr>
          <w:ilvl w:val="0"/>
          <w:numId w:val="187"/>
        </w:numPr>
        <w:spacing w:before="0"/>
        <w:rPr>
          <w:rFonts w:ascii="Trebuchet MS" w:hAnsi="Trebuchet MS" w:cs="Arial"/>
          <w:szCs w:val="24"/>
        </w:rPr>
      </w:pPr>
      <w:r w:rsidRPr="00051100">
        <w:rPr>
          <w:rFonts w:ascii="Trebuchet MS" w:hAnsi="Trebuchet MS" w:cs="Arial"/>
          <w:b/>
          <w:color w:val="000000"/>
          <w:szCs w:val="24"/>
        </w:rPr>
        <w:t xml:space="preserve">F500  </w:t>
      </w:r>
      <w:r w:rsidRPr="00051100">
        <w:rPr>
          <w:rFonts w:ascii="Trebuchet MS" w:hAnsi="Trebuchet MS" w:cs="Arial"/>
          <w:color w:val="000000"/>
          <w:szCs w:val="24"/>
        </w:rPr>
        <w:t xml:space="preserve"> -  Fişa de înscriere în Cazierul Fiscal.</w:t>
      </w:r>
    </w:p>
    <w:p w14:paraId="49288B3A" w14:textId="77777777" w:rsidR="00352FA8" w:rsidRPr="00051100" w:rsidRDefault="00352FA8" w:rsidP="000973EB">
      <w:pPr>
        <w:numPr>
          <w:ilvl w:val="0"/>
          <w:numId w:val="187"/>
        </w:numPr>
        <w:spacing w:before="0"/>
        <w:rPr>
          <w:rFonts w:ascii="Trebuchet MS" w:hAnsi="Trebuchet MS" w:cs="Arial"/>
          <w:szCs w:val="24"/>
        </w:rPr>
      </w:pPr>
      <w:r w:rsidRPr="00051100">
        <w:rPr>
          <w:rFonts w:ascii="Trebuchet MS" w:hAnsi="Trebuchet MS" w:cs="Arial"/>
          <w:b/>
          <w:color w:val="000000"/>
          <w:szCs w:val="24"/>
        </w:rPr>
        <w:t xml:space="preserve">F505   </w:t>
      </w:r>
      <w:r w:rsidRPr="00051100">
        <w:rPr>
          <w:rFonts w:ascii="Trebuchet MS" w:hAnsi="Trebuchet MS" w:cs="Arial"/>
          <w:color w:val="000000"/>
          <w:szCs w:val="24"/>
        </w:rPr>
        <w:t>-  Fişa de înscriere în Cazierul Fiscal a atragerii răspunderii solidare/</w:t>
      </w:r>
    </w:p>
    <w:p w14:paraId="3371FD66" w14:textId="77777777" w:rsidR="00352FA8" w:rsidRPr="00051100" w:rsidRDefault="00352FA8" w:rsidP="00021A92">
      <w:pPr>
        <w:spacing w:before="0"/>
        <w:rPr>
          <w:rFonts w:ascii="Trebuchet MS" w:hAnsi="Trebuchet MS" w:cs="Arial"/>
          <w:szCs w:val="24"/>
        </w:rPr>
      </w:pPr>
      <w:r w:rsidRPr="00051100">
        <w:rPr>
          <w:rFonts w:ascii="Trebuchet MS" w:hAnsi="Trebuchet MS" w:cs="Arial"/>
          <w:color w:val="000000"/>
          <w:szCs w:val="24"/>
        </w:rPr>
        <w:t>patrimoniale cu debitorul.</w:t>
      </w:r>
    </w:p>
    <w:p w14:paraId="3712F6EA" w14:textId="77777777" w:rsidR="00352FA8" w:rsidRPr="00051100" w:rsidRDefault="00352FA8" w:rsidP="000973EB">
      <w:pPr>
        <w:numPr>
          <w:ilvl w:val="0"/>
          <w:numId w:val="187"/>
        </w:numPr>
        <w:spacing w:before="0"/>
        <w:rPr>
          <w:rFonts w:ascii="Trebuchet MS" w:hAnsi="Trebuchet MS" w:cs="Arial"/>
          <w:szCs w:val="24"/>
        </w:rPr>
      </w:pPr>
      <w:r w:rsidRPr="00051100">
        <w:rPr>
          <w:rFonts w:ascii="Trebuchet MS" w:hAnsi="Trebuchet MS" w:cs="Arial"/>
          <w:b/>
          <w:color w:val="000000"/>
          <w:szCs w:val="24"/>
        </w:rPr>
        <w:t>F506</w:t>
      </w:r>
      <w:r w:rsidRPr="00051100">
        <w:rPr>
          <w:rFonts w:ascii="Trebuchet MS" w:hAnsi="Trebuchet MS" w:cs="Arial"/>
          <w:color w:val="000000"/>
          <w:szCs w:val="24"/>
        </w:rPr>
        <w:t xml:space="preserve">   -  Fișa de înscriere în Cazierul Fiscal privind inactivitatea fiscală. </w:t>
      </w:r>
    </w:p>
    <w:p w14:paraId="6D974612" w14:textId="77777777" w:rsidR="00352FA8" w:rsidRPr="00051100" w:rsidRDefault="00352FA8" w:rsidP="000973EB">
      <w:pPr>
        <w:numPr>
          <w:ilvl w:val="0"/>
          <w:numId w:val="187"/>
        </w:numPr>
        <w:spacing w:before="0"/>
        <w:rPr>
          <w:rFonts w:ascii="Trebuchet MS" w:hAnsi="Trebuchet MS" w:cs="Arial"/>
          <w:szCs w:val="24"/>
        </w:rPr>
      </w:pPr>
      <w:r w:rsidRPr="00051100">
        <w:rPr>
          <w:rFonts w:ascii="Trebuchet MS" w:hAnsi="Trebuchet MS" w:cs="Arial"/>
          <w:b/>
          <w:color w:val="000000"/>
          <w:szCs w:val="24"/>
        </w:rPr>
        <w:t>F501</w:t>
      </w:r>
      <w:r w:rsidRPr="00051100">
        <w:rPr>
          <w:rFonts w:ascii="Trebuchet MS" w:hAnsi="Trebuchet MS" w:cs="Arial"/>
          <w:color w:val="000000"/>
          <w:szCs w:val="24"/>
        </w:rPr>
        <w:t xml:space="preserve">   -  Fișa de actualizare a înscrierilor în Cazierul Fiscal.</w:t>
      </w:r>
    </w:p>
    <w:p w14:paraId="5F68234A" w14:textId="77777777" w:rsidR="00352FA8" w:rsidRPr="00051100" w:rsidRDefault="00352FA8" w:rsidP="000973EB">
      <w:pPr>
        <w:numPr>
          <w:ilvl w:val="0"/>
          <w:numId w:val="187"/>
        </w:numPr>
        <w:spacing w:before="0"/>
        <w:rPr>
          <w:rFonts w:ascii="Trebuchet MS" w:hAnsi="Trebuchet MS" w:cs="Arial"/>
          <w:szCs w:val="24"/>
        </w:rPr>
      </w:pPr>
      <w:r w:rsidRPr="00051100">
        <w:rPr>
          <w:rFonts w:ascii="Trebuchet MS" w:hAnsi="Trebuchet MS" w:cs="Arial"/>
          <w:b/>
          <w:color w:val="000000"/>
          <w:szCs w:val="24"/>
        </w:rPr>
        <w:t>F507</w:t>
      </w:r>
      <w:r w:rsidRPr="00051100">
        <w:rPr>
          <w:rFonts w:ascii="Trebuchet MS" w:hAnsi="Trebuchet MS" w:cs="Arial"/>
          <w:color w:val="000000"/>
          <w:szCs w:val="24"/>
        </w:rPr>
        <w:t xml:space="preserve">  -   Fișa de actualizare a înscrierilor în Cazierul Fiscal privind atragerea </w:t>
      </w:r>
    </w:p>
    <w:p w14:paraId="391EA660" w14:textId="3E627A62" w:rsidR="00352FA8" w:rsidRPr="00051100" w:rsidRDefault="00352FA8" w:rsidP="00352FA8">
      <w:pPr>
        <w:spacing w:before="0"/>
        <w:ind w:left="792"/>
        <w:rPr>
          <w:rFonts w:ascii="Trebuchet MS" w:hAnsi="Trebuchet MS" w:cs="Arial"/>
          <w:szCs w:val="24"/>
        </w:rPr>
      </w:pPr>
      <w:r w:rsidRPr="00051100">
        <w:rPr>
          <w:rFonts w:ascii="Trebuchet MS" w:hAnsi="Trebuchet MS" w:cs="Arial"/>
          <w:color w:val="000000"/>
          <w:szCs w:val="24"/>
        </w:rPr>
        <w:t>răspunderii solidare/patrimoniale cu debitorul.</w:t>
      </w:r>
    </w:p>
    <w:p w14:paraId="67E17834" w14:textId="3E516150" w:rsidR="00352FA8" w:rsidRPr="00051100" w:rsidRDefault="00352FA8" w:rsidP="000973EB">
      <w:pPr>
        <w:numPr>
          <w:ilvl w:val="0"/>
          <w:numId w:val="187"/>
        </w:numPr>
        <w:spacing w:before="0"/>
        <w:rPr>
          <w:rFonts w:ascii="Trebuchet MS" w:hAnsi="Trebuchet MS" w:cs="Arial"/>
          <w:szCs w:val="24"/>
        </w:rPr>
      </w:pPr>
      <w:r w:rsidRPr="00051100">
        <w:rPr>
          <w:rFonts w:ascii="Trebuchet MS" w:hAnsi="Trebuchet MS" w:cs="Arial"/>
          <w:b/>
          <w:color w:val="000000"/>
          <w:szCs w:val="24"/>
        </w:rPr>
        <w:t>F508</w:t>
      </w:r>
      <w:r w:rsidR="007D7520" w:rsidRPr="00051100">
        <w:rPr>
          <w:rFonts w:ascii="Trebuchet MS" w:hAnsi="Trebuchet MS" w:cs="Arial"/>
          <w:b/>
          <w:color w:val="000000"/>
          <w:szCs w:val="24"/>
        </w:rPr>
        <w:t xml:space="preserve"> </w:t>
      </w:r>
      <w:r w:rsidRPr="00051100">
        <w:rPr>
          <w:rFonts w:ascii="Trebuchet MS" w:hAnsi="Trebuchet MS" w:cs="Arial"/>
          <w:b/>
          <w:color w:val="000000"/>
          <w:szCs w:val="24"/>
        </w:rPr>
        <w:t xml:space="preserve"> </w:t>
      </w:r>
      <w:r w:rsidRPr="00051100">
        <w:rPr>
          <w:rFonts w:ascii="Trebuchet MS" w:hAnsi="Trebuchet MS" w:cs="Arial"/>
          <w:color w:val="000000"/>
          <w:szCs w:val="24"/>
        </w:rPr>
        <w:t>-  Fișa de actualizare a înscrierilor în Cazierul Fiscal privind inactivitatea</w:t>
      </w:r>
    </w:p>
    <w:p w14:paraId="4FCD6018" w14:textId="77777777" w:rsidR="00352FA8" w:rsidRPr="00051100" w:rsidRDefault="00352FA8" w:rsidP="00352FA8">
      <w:pPr>
        <w:spacing w:before="0"/>
        <w:ind w:left="792"/>
        <w:rPr>
          <w:rFonts w:ascii="Trebuchet MS" w:hAnsi="Trebuchet MS" w:cs="Arial"/>
          <w:szCs w:val="24"/>
        </w:rPr>
      </w:pPr>
      <w:r w:rsidRPr="00051100">
        <w:rPr>
          <w:rFonts w:ascii="Trebuchet MS" w:hAnsi="Trebuchet MS" w:cs="Arial"/>
          <w:color w:val="000000"/>
          <w:szCs w:val="24"/>
        </w:rPr>
        <w:t>fiscală.</w:t>
      </w:r>
    </w:p>
    <w:p w14:paraId="14EC6691" w14:textId="77777777" w:rsidR="00352FA8" w:rsidRPr="00051100" w:rsidRDefault="00352FA8" w:rsidP="000973EB">
      <w:pPr>
        <w:numPr>
          <w:ilvl w:val="0"/>
          <w:numId w:val="186"/>
        </w:numPr>
        <w:spacing w:before="0"/>
        <w:ind w:left="426"/>
        <w:rPr>
          <w:rFonts w:ascii="Trebuchet MS" w:hAnsi="Trebuchet MS" w:cs="Arial"/>
          <w:szCs w:val="24"/>
        </w:rPr>
      </w:pPr>
      <w:r w:rsidRPr="00051100">
        <w:rPr>
          <w:rFonts w:ascii="Trebuchet MS" w:hAnsi="Trebuchet MS" w:cs="Arial"/>
          <w:szCs w:val="24"/>
        </w:rPr>
        <w:t xml:space="preserve">Gestionarea Fişelor de înscriere şi actualizare a faptelor care se înscriu în Cazierul Fiscal primite de la organele constatatoare. </w:t>
      </w:r>
    </w:p>
    <w:p w14:paraId="4C278717" w14:textId="77777777" w:rsidR="00352FA8" w:rsidRPr="00051100" w:rsidRDefault="00352FA8" w:rsidP="000973EB">
      <w:pPr>
        <w:numPr>
          <w:ilvl w:val="0"/>
          <w:numId w:val="186"/>
        </w:numPr>
        <w:spacing w:before="0"/>
        <w:ind w:left="426"/>
        <w:rPr>
          <w:rFonts w:ascii="Trebuchet MS" w:hAnsi="Trebuchet MS" w:cs="Arial"/>
          <w:szCs w:val="24"/>
        </w:rPr>
      </w:pPr>
      <w:r w:rsidRPr="00051100">
        <w:rPr>
          <w:rFonts w:ascii="Trebuchet MS" w:hAnsi="Trebuchet MS" w:cs="Arial"/>
          <w:szCs w:val="24"/>
        </w:rPr>
        <w:t>Gestionarea datelor din cererile de eliberare Cazier Fiscal depuse la ghişeu și a Certificatelor de Cazier Fiscal emise pentru contribuabilii arondați din punct de vedere al domiciliului fiscal la o unitate fiscală competentă în gestionarea Cazierului Fiscal.</w:t>
      </w:r>
    </w:p>
    <w:p w14:paraId="237662F6" w14:textId="77777777" w:rsidR="00352FA8" w:rsidRPr="00051100" w:rsidRDefault="00352FA8" w:rsidP="000973EB">
      <w:pPr>
        <w:numPr>
          <w:ilvl w:val="0"/>
          <w:numId w:val="186"/>
        </w:numPr>
        <w:tabs>
          <w:tab w:val="left" w:pos="426"/>
        </w:tabs>
        <w:spacing w:before="0"/>
        <w:ind w:left="426"/>
        <w:rPr>
          <w:rFonts w:ascii="Trebuchet MS" w:hAnsi="Trebuchet MS" w:cs="Arial"/>
          <w:szCs w:val="24"/>
        </w:rPr>
      </w:pPr>
      <w:r w:rsidRPr="00051100">
        <w:rPr>
          <w:rFonts w:ascii="Trebuchet MS" w:hAnsi="Trebuchet MS" w:cs="Arial"/>
          <w:szCs w:val="24"/>
        </w:rPr>
        <w:t>Permite căutarea contribuabililor și a diferitelor informații aferente, înscrise în CAZIER-ul FISCAL NAȚIONAL, după cod de identificare fiscală, care poate fi CNP sau NIF pentru persoane fizice, sau CUI-Cod unic de identificare pentru  persoane juridice.</w:t>
      </w:r>
    </w:p>
    <w:p w14:paraId="0FBF3689" w14:textId="77777777" w:rsidR="00352FA8" w:rsidRPr="00051100" w:rsidRDefault="00352FA8" w:rsidP="000973EB">
      <w:pPr>
        <w:numPr>
          <w:ilvl w:val="0"/>
          <w:numId w:val="186"/>
        </w:numPr>
        <w:spacing w:before="0"/>
        <w:ind w:left="426"/>
        <w:rPr>
          <w:rFonts w:ascii="Trebuchet MS" w:hAnsi="Trebuchet MS" w:cs="Arial"/>
          <w:szCs w:val="24"/>
        </w:rPr>
      </w:pPr>
      <w:r w:rsidRPr="00051100">
        <w:rPr>
          <w:rFonts w:ascii="Trebuchet MS" w:hAnsi="Trebuchet MS" w:cs="Arial"/>
          <w:szCs w:val="24"/>
        </w:rPr>
        <w:t>Realizează schimbul de informaţii din Cazierul Fiscal, conform Protocolului privind procedura de transmitere în format electronic a informaţiilor din Cazierul Fiscal al contribuabililor, încheiat între M.F. şi Ministerul Justiţiei (O.N.R.C.).</w:t>
      </w:r>
    </w:p>
    <w:p w14:paraId="359BDDF7" w14:textId="77777777" w:rsidR="00352FA8" w:rsidRPr="00051100" w:rsidRDefault="00352FA8" w:rsidP="00352FA8">
      <w:pPr>
        <w:rPr>
          <w:rFonts w:ascii="Trebuchet MS" w:hAnsi="Trebuchet MS" w:cs="Arial"/>
          <w:b/>
          <w:szCs w:val="24"/>
        </w:rPr>
      </w:pPr>
      <w:r w:rsidRPr="00051100">
        <w:rPr>
          <w:rFonts w:ascii="Trebuchet MS" w:hAnsi="Trebuchet MS" w:cs="Arial"/>
          <w:szCs w:val="24"/>
        </w:rPr>
        <w:t xml:space="preserve">Sistemul informatic CAZIER_FISCAL destinat realizării gestiunii faptelor înscrise în CAZIERUL FISCAL al contribuabililor, a evidenței cererilor de eliberare a certificatelor de Cazier Fiscal și emiterii Cerificatelor propriu-zise, este format din mai multe componente, respectiv: </w:t>
      </w:r>
      <w:r w:rsidRPr="00051100">
        <w:rPr>
          <w:rFonts w:ascii="Trebuchet MS" w:hAnsi="Trebuchet MS" w:cs="Arial"/>
          <w:b/>
          <w:szCs w:val="24"/>
        </w:rPr>
        <w:t>CAZIER, ASISCAZ, INTCAZ și  ELCAZ.</w:t>
      </w:r>
    </w:p>
    <w:p w14:paraId="379F2F69" w14:textId="77777777" w:rsidR="00352FA8" w:rsidRPr="00051100" w:rsidRDefault="00352FA8" w:rsidP="00352FA8">
      <w:pPr>
        <w:rPr>
          <w:rFonts w:ascii="Trebuchet MS" w:hAnsi="Trebuchet MS" w:cs="Arial"/>
          <w:szCs w:val="24"/>
        </w:rPr>
      </w:pPr>
      <w:r w:rsidRPr="00051100">
        <w:rPr>
          <w:rFonts w:ascii="Trebuchet MS" w:hAnsi="Trebuchet MS" w:cs="Arial"/>
          <w:szCs w:val="24"/>
        </w:rPr>
        <w:t>Principalele funcționaități ale fiecărui subsistem interconectat (componente) sunt următoarele:</w:t>
      </w:r>
    </w:p>
    <w:p w14:paraId="70EAB173" w14:textId="77777777" w:rsidR="00352FA8" w:rsidRPr="00051100" w:rsidRDefault="00352FA8" w:rsidP="000973EB">
      <w:pPr>
        <w:numPr>
          <w:ilvl w:val="0"/>
          <w:numId w:val="188"/>
        </w:numPr>
        <w:ind w:left="709"/>
        <w:rPr>
          <w:rFonts w:ascii="Trebuchet MS" w:hAnsi="Trebuchet MS" w:cs="Arial"/>
          <w:szCs w:val="24"/>
        </w:rPr>
      </w:pPr>
      <w:r w:rsidRPr="00051100">
        <w:rPr>
          <w:rFonts w:ascii="Trebuchet MS" w:hAnsi="Trebuchet MS" w:cs="Arial"/>
          <w:b/>
          <w:szCs w:val="24"/>
        </w:rPr>
        <w:t>ASISCAZ</w:t>
      </w:r>
      <w:r w:rsidRPr="00051100">
        <w:rPr>
          <w:rFonts w:ascii="Trebuchet MS" w:hAnsi="Trebuchet MS" w:cs="Arial"/>
          <w:szCs w:val="24"/>
        </w:rPr>
        <w:t xml:space="preserve"> - este componenta care permite acordarea de asistenţă pentru organele constatatoare în vederea editării Fişelor de înscriere/actualizare fapte în CAZIER FISCAL.</w:t>
      </w:r>
    </w:p>
    <w:p w14:paraId="76A66E9A" w14:textId="77777777" w:rsidR="00352FA8" w:rsidRPr="00051100" w:rsidRDefault="00352FA8" w:rsidP="000973EB">
      <w:pPr>
        <w:numPr>
          <w:ilvl w:val="0"/>
          <w:numId w:val="188"/>
        </w:numPr>
        <w:ind w:left="709"/>
        <w:rPr>
          <w:rFonts w:ascii="Trebuchet MS" w:hAnsi="Trebuchet MS" w:cs="Arial"/>
          <w:szCs w:val="24"/>
        </w:rPr>
      </w:pPr>
      <w:r w:rsidRPr="00051100">
        <w:rPr>
          <w:rFonts w:ascii="Trebuchet MS" w:hAnsi="Trebuchet MS" w:cs="Arial"/>
          <w:b/>
          <w:szCs w:val="24"/>
        </w:rPr>
        <w:t>CAZIER</w:t>
      </w:r>
      <w:r w:rsidRPr="00051100">
        <w:rPr>
          <w:rFonts w:ascii="Trebuchet MS" w:hAnsi="Trebuchet MS" w:cs="Arial"/>
          <w:szCs w:val="24"/>
        </w:rPr>
        <w:t xml:space="preserve">  - este componenta care permite gestionarea Fişelor de înscriere şi actualizare a faptelor care se înscriu în Cazierul Fiscal primite de la organele constatatoare, precum şi gestiunea cererilor de eliberare Cazier Fiscal depuse la ghişeu şi a certificatelor de CAZIER FISCAL pentru contribuabilii arondaţi din punct de vedere al domiciliului fiscal la o anumită unitate fiscală competentă în gestionarea CAZIER FISCAL.</w:t>
      </w:r>
    </w:p>
    <w:p w14:paraId="69EE0473" w14:textId="022B313C" w:rsidR="00352FA8" w:rsidRPr="00051100" w:rsidRDefault="00352FA8" w:rsidP="000973EB">
      <w:pPr>
        <w:numPr>
          <w:ilvl w:val="0"/>
          <w:numId w:val="188"/>
        </w:numPr>
        <w:ind w:left="709"/>
        <w:rPr>
          <w:rFonts w:ascii="Trebuchet MS" w:hAnsi="Trebuchet MS" w:cs="Arial"/>
          <w:szCs w:val="24"/>
        </w:rPr>
      </w:pPr>
      <w:r w:rsidRPr="00051100">
        <w:rPr>
          <w:rFonts w:ascii="Trebuchet MS" w:hAnsi="Trebuchet MS" w:cs="Arial"/>
          <w:b/>
          <w:szCs w:val="24"/>
        </w:rPr>
        <w:t>INTCAZ</w:t>
      </w:r>
      <w:r w:rsidRPr="00051100">
        <w:rPr>
          <w:rFonts w:ascii="Trebuchet MS" w:hAnsi="Trebuchet MS" w:cs="Arial"/>
          <w:szCs w:val="24"/>
        </w:rPr>
        <w:t xml:space="preserve">  - este componenta care permite efectuarea de căutări de informații specifice, în CAZIER</w:t>
      </w:r>
      <w:r w:rsidR="00D44B25" w:rsidRPr="00051100">
        <w:rPr>
          <w:rFonts w:ascii="Trebuchet MS" w:hAnsi="Trebuchet MS" w:cs="Arial"/>
          <w:szCs w:val="24"/>
        </w:rPr>
        <w:t>-</w:t>
      </w:r>
      <w:r w:rsidRPr="00051100">
        <w:rPr>
          <w:rFonts w:ascii="Trebuchet MS" w:hAnsi="Trebuchet MS" w:cs="Arial"/>
          <w:szCs w:val="24"/>
        </w:rPr>
        <w:t>ul FISCAL al contribuabililor</w:t>
      </w:r>
      <w:r w:rsidR="00D44B25" w:rsidRPr="00051100">
        <w:rPr>
          <w:rFonts w:ascii="Trebuchet MS" w:hAnsi="Trebuchet MS" w:cs="Arial"/>
          <w:szCs w:val="24"/>
        </w:rPr>
        <w:t xml:space="preserve">, </w:t>
      </w:r>
      <w:r w:rsidRPr="00051100">
        <w:rPr>
          <w:rFonts w:ascii="Trebuchet MS" w:hAnsi="Trebuchet MS" w:cs="Arial"/>
          <w:szCs w:val="24"/>
        </w:rPr>
        <w:t>după diferite criterii</w:t>
      </w:r>
      <w:r w:rsidR="00D44B25" w:rsidRPr="00051100">
        <w:rPr>
          <w:rFonts w:ascii="Trebuchet MS" w:hAnsi="Trebuchet MS" w:cs="Arial"/>
          <w:szCs w:val="24"/>
        </w:rPr>
        <w:t>.</w:t>
      </w:r>
    </w:p>
    <w:p w14:paraId="6B2DAF61" w14:textId="77777777" w:rsidR="00352FA8" w:rsidRPr="00051100" w:rsidRDefault="00352FA8" w:rsidP="000973EB">
      <w:pPr>
        <w:numPr>
          <w:ilvl w:val="0"/>
          <w:numId w:val="188"/>
        </w:numPr>
        <w:ind w:left="709"/>
        <w:rPr>
          <w:rFonts w:ascii="Trebuchet MS" w:hAnsi="Trebuchet MS" w:cs="Arial"/>
          <w:szCs w:val="24"/>
        </w:rPr>
      </w:pPr>
      <w:r w:rsidRPr="00051100">
        <w:rPr>
          <w:rFonts w:ascii="Trebuchet MS" w:hAnsi="Trebuchet MS" w:cs="Arial"/>
          <w:b/>
          <w:szCs w:val="24"/>
        </w:rPr>
        <w:t xml:space="preserve">ELCAZ </w:t>
      </w:r>
      <w:r w:rsidRPr="00051100">
        <w:rPr>
          <w:rFonts w:ascii="Trebuchet MS" w:hAnsi="Trebuchet MS" w:cs="Arial"/>
          <w:szCs w:val="24"/>
        </w:rPr>
        <w:t xml:space="preserve"> – este componenta care permite realizarea schimbului de informaţii din Cazierul Fiscal, conform Protocolului privind procedura de transmitere, în format electronic, a informaţiilor din Cazierul Fiscal al contribuabililor, încheiat între M.F. şi Ministerul Justiţiei (O.N.R.C.).</w:t>
      </w:r>
    </w:p>
    <w:p w14:paraId="52AE02E4" w14:textId="77777777" w:rsidR="00352FA8" w:rsidRPr="00051100" w:rsidRDefault="00352FA8" w:rsidP="00352FA8">
      <w:pPr>
        <w:spacing w:before="0"/>
        <w:contextualSpacing/>
        <w:rPr>
          <w:rFonts w:ascii="Trebuchet MS" w:hAnsi="Trebuchet MS"/>
          <w:szCs w:val="24"/>
        </w:rPr>
      </w:pPr>
    </w:p>
    <w:p w14:paraId="78B1B8F8" w14:textId="77777777" w:rsidR="00352FA8" w:rsidRPr="00051100" w:rsidRDefault="00352FA8" w:rsidP="00352FA8">
      <w:pPr>
        <w:spacing w:before="0"/>
        <w:rPr>
          <w:rFonts w:ascii="Trebuchet MS" w:hAnsi="Trebuchet MS"/>
          <w:szCs w:val="24"/>
        </w:rPr>
      </w:pPr>
      <w:r w:rsidRPr="00051100">
        <w:rPr>
          <w:rFonts w:ascii="Trebuchet MS" w:hAnsi="Trebuchet MS"/>
          <w:szCs w:val="24"/>
        </w:rPr>
        <w:t>Interconectări Cazier Fiscal</w:t>
      </w:r>
    </w:p>
    <w:tbl>
      <w:tblPr>
        <w:tblW w:w="5000" w:type="pct"/>
        <w:tblInd w:w="-1"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1233"/>
        <w:gridCol w:w="1980"/>
        <w:gridCol w:w="2355"/>
        <w:gridCol w:w="2042"/>
        <w:gridCol w:w="2018"/>
      </w:tblGrid>
      <w:tr w:rsidR="00352FA8" w:rsidRPr="00051100" w14:paraId="360939F2" w14:textId="77777777" w:rsidTr="00C43F34">
        <w:tc>
          <w:tcPr>
            <w:tcW w:w="1235" w:type="dxa"/>
            <w:tcBorders>
              <w:top w:val="single" w:sz="4" w:space="0" w:color="000000"/>
              <w:left w:val="single" w:sz="4" w:space="0" w:color="000000"/>
              <w:bottom w:val="single" w:sz="4" w:space="0" w:color="000000"/>
            </w:tcBorders>
            <w:shd w:val="clear" w:color="auto" w:fill="E6E6E6"/>
            <w:vAlign w:val="center"/>
          </w:tcPr>
          <w:p w14:paraId="5512019F" w14:textId="77777777" w:rsidR="00352FA8" w:rsidRPr="00051100" w:rsidRDefault="00352FA8" w:rsidP="00C43F34">
            <w:pPr>
              <w:spacing w:before="0"/>
              <w:rPr>
                <w:rFonts w:ascii="Trebuchet MS" w:hAnsi="Trebuchet MS"/>
                <w:szCs w:val="24"/>
              </w:rPr>
            </w:pPr>
            <w:r w:rsidRPr="00051100">
              <w:rPr>
                <w:rFonts w:ascii="Trebuchet MS" w:hAnsi="Trebuchet MS"/>
                <w:b/>
                <w:szCs w:val="24"/>
              </w:rPr>
              <w:t>Instituţia</w:t>
            </w:r>
          </w:p>
        </w:tc>
        <w:tc>
          <w:tcPr>
            <w:tcW w:w="2215" w:type="dxa"/>
            <w:tcBorders>
              <w:top w:val="single" w:sz="4" w:space="0" w:color="000000"/>
              <w:left w:val="single" w:sz="4" w:space="0" w:color="000000"/>
              <w:bottom w:val="single" w:sz="4" w:space="0" w:color="000000"/>
            </w:tcBorders>
            <w:shd w:val="clear" w:color="auto" w:fill="E6E6E6"/>
            <w:vAlign w:val="center"/>
          </w:tcPr>
          <w:p w14:paraId="2ED51099" w14:textId="77777777" w:rsidR="00352FA8" w:rsidRPr="00051100" w:rsidRDefault="00352FA8" w:rsidP="00C43F34">
            <w:pPr>
              <w:spacing w:before="0"/>
              <w:rPr>
                <w:rFonts w:ascii="Trebuchet MS" w:hAnsi="Trebuchet MS"/>
                <w:szCs w:val="24"/>
              </w:rPr>
            </w:pPr>
            <w:r w:rsidRPr="00051100">
              <w:rPr>
                <w:rFonts w:ascii="Trebuchet MS" w:hAnsi="Trebuchet MS"/>
                <w:b/>
                <w:szCs w:val="24"/>
              </w:rPr>
              <w:t>Mod realizare / interval de timp</w:t>
            </w:r>
          </w:p>
        </w:tc>
        <w:tc>
          <w:tcPr>
            <w:tcW w:w="2479" w:type="dxa"/>
            <w:tcBorders>
              <w:top w:val="single" w:sz="4" w:space="0" w:color="000000"/>
              <w:left w:val="single" w:sz="4" w:space="0" w:color="000000"/>
              <w:bottom w:val="single" w:sz="4" w:space="0" w:color="000000"/>
            </w:tcBorders>
            <w:shd w:val="clear" w:color="auto" w:fill="E6E6E6"/>
            <w:vAlign w:val="center"/>
          </w:tcPr>
          <w:p w14:paraId="3EEA7D45" w14:textId="77777777" w:rsidR="00352FA8" w:rsidRPr="00051100" w:rsidRDefault="00352FA8" w:rsidP="00C43F34">
            <w:pPr>
              <w:spacing w:before="0"/>
              <w:rPr>
                <w:rFonts w:ascii="Trebuchet MS" w:hAnsi="Trebuchet MS"/>
                <w:szCs w:val="24"/>
              </w:rPr>
            </w:pPr>
            <w:r w:rsidRPr="00051100">
              <w:rPr>
                <w:rFonts w:ascii="Trebuchet MS" w:hAnsi="Trebuchet MS"/>
                <w:b/>
                <w:szCs w:val="24"/>
              </w:rPr>
              <w:t>Numele sistemului cu care se interconectează</w:t>
            </w:r>
          </w:p>
        </w:tc>
        <w:tc>
          <w:tcPr>
            <w:tcW w:w="2013" w:type="dxa"/>
            <w:tcBorders>
              <w:top w:val="single" w:sz="4" w:space="0" w:color="000000"/>
              <w:left w:val="single" w:sz="4" w:space="0" w:color="000000"/>
              <w:bottom w:val="single" w:sz="4" w:space="0" w:color="000000"/>
            </w:tcBorders>
            <w:shd w:val="clear" w:color="auto" w:fill="E6E6E6"/>
            <w:vAlign w:val="center"/>
          </w:tcPr>
          <w:p w14:paraId="44D4A90A" w14:textId="77777777" w:rsidR="00352FA8" w:rsidRPr="00051100" w:rsidRDefault="00352FA8" w:rsidP="00C43F34">
            <w:pPr>
              <w:spacing w:before="0"/>
              <w:rPr>
                <w:rFonts w:ascii="Trebuchet MS" w:hAnsi="Trebuchet MS"/>
                <w:szCs w:val="24"/>
              </w:rPr>
            </w:pPr>
            <w:r w:rsidRPr="00051100">
              <w:rPr>
                <w:rFonts w:ascii="Trebuchet MS" w:hAnsi="Trebuchet MS"/>
                <w:b/>
                <w:szCs w:val="24"/>
              </w:rPr>
              <w:t>Cod identificare al sistemului cu care se interconectează</w:t>
            </w:r>
          </w:p>
        </w:tc>
        <w:tc>
          <w:tcPr>
            <w:tcW w:w="169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D65D0D5" w14:textId="77777777" w:rsidR="00352FA8" w:rsidRPr="00051100" w:rsidRDefault="00352FA8" w:rsidP="00C43F34">
            <w:pPr>
              <w:spacing w:before="0"/>
              <w:rPr>
                <w:rFonts w:ascii="Trebuchet MS" w:hAnsi="Trebuchet MS"/>
                <w:szCs w:val="24"/>
              </w:rPr>
            </w:pPr>
            <w:r w:rsidRPr="00051100">
              <w:rPr>
                <w:rFonts w:ascii="Trebuchet MS" w:hAnsi="Trebuchet MS"/>
                <w:b/>
                <w:szCs w:val="24"/>
              </w:rPr>
              <w:t>Documentul în baza căruia se face interconectarea</w:t>
            </w:r>
          </w:p>
        </w:tc>
      </w:tr>
      <w:tr w:rsidR="00352FA8" w:rsidRPr="00051100" w14:paraId="6C90A27D" w14:textId="77777777" w:rsidTr="00C43F34">
        <w:trPr>
          <w:trHeight w:val="287"/>
        </w:trPr>
        <w:tc>
          <w:tcPr>
            <w:tcW w:w="1235" w:type="dxa"/>
            <w:tcBorders>
              <w:top w:val="single" w:sz="4" w:space="0" w:color="000000"/>
              <w:left w:val="single" w:sz="4" w:space="0" w:color="000000"/>
              <w:bottom w:val="single" w:sz="4" w:space="0" w:color="000000"/>
            </w:tcBorders>
          </w:tcPr>
          <w:p w14:paraId="1B00C618" w14:textId="77777777" w:rsidR="00352FA8" w:rsidRPr="00051100" w:rsidRDefault="00352FA8" w:rsidP="00C43F34">
            <w:pPr>
              <w:spacing w:before="0"/>
              <w:rPr>
                <w:rFonts w:ascii="Trebuchet MS" w:hAnsi="Trebuchet MS"/>
                <w:szCs w:val="24"/>
              </w:rPr>
            </w:pPr>
            <w:r w:rsidRPr="00051100">
              <w:rPr>
                <w:rFonts w:ascii="Trebuchet MS" w:hAnsi="Trebuchet MS"/>
                <w:szCs w:val="24"/>
              </w:rPr>
              <w:t>MF-CNIF</w:t>
            </w:r>
          </w:p>
        </w:tc>
        <w:tc>
          <w:tcPr>
            <w:tcW w:w="2215" w:type="dxa"/>
            <w:tcBorders>
              <w:top w:val="single" w:sz="4" w:space="0" w:color="000000"/>
              <w:left w:val="single" w:sz="4" w:space="0" w:color="000000"/>
              <w:bottom w:val="single" w:sz="4" w:space="0" w:color="000000"/>
            </w:tcBorders>
          </w:tcPr>
          <w:p w14:paraId="07BC3DA5" w14:textId="4419A76E" w:rsidR="00352FA8" w:rsidRPr="00051100" w:rsidRDefault="00352FA8" w:rsidP="00C43F34">
            <w:pPr>
              <w:spacing w:before="0"/>
              <w:rPr>
                <w:rFonts w:ascii="Trebuchet MS" w:hAnsi="Trebuchet MS"/>
                <w:szCs w:val="24"/>
              </w:rPr>
            </w:pPr>
            <w:r w:rsidRPr="00051100">
              <w:rPr>
                <w:rFonts w:ascii="Trebuchet MS" w:hAnsi="Trebuchet MS"/>
                <w:szCs w:val="24"/>
              </w:rPr>
              <w:t>permanent selec</w:t>
            </w:r>
            <w:r w:rsidR="00D44B25" w:rsidRPr="00051100">
              <w:rPr>
                <w:rFonts w:ascii="Trebuchet MS" w:hAnsi="Trebuchet MS"/>
                <w:szCs w:val="24"/>
              </w:rPr>
              <w:t>ț</w:t>
            </w:r>
            <w:r w:rsidRPr="00051100">
              <w:rPr>
                <w:rFonts w:ascii="Trebuchet MS" w:hAnsi="Trebuchet MS"/>
                <w:szCs w:val="24"/>
              </w:rPr>
              <w:t>ie automat</w:t>
            </w:r>
            <w:r w:rsidR="00D44B25" w:rsidRPr="00051100">
              <w:rPr>
                <w:rFonts w:ascii="Trebuchet MS" w:hAnsi="Trebuchet MS"/>
                <w:szCs w:val="24"/>
              </w:rPr>
              <w:t>ă</w:t>
            </w:r>
            <w:r w:rsidRPr="00051100">
              <w:rPr>
                <w:rFonts w:ascii="Trebuchet MS" w:hAnsi="Trebuchet MS"/>
                <w:szCs w:val="24"/>
              </w:rPr>
              <w:t>, func</w:t>
            </w:r>
            <w:r w:rsidR="00D44B25" w:rsidRPr="00051100">
              <w:rPr>
                <w:rFonts w:ascii="Trebuchet MS" w:hAnsi="Trebuchet MS"/>
                <w:szCs w:val="24"/>
              </w:rPr>
              <w:t>ț</w:t>
            </w:r>
            <w:r w:rsidRPr="00051100">
              <w:rPr>
                <w:rFonts w:ascii="Trebuchet MS" w:hAnsi="Trebuchet MS"/>
                <w:szCs w:val="24"/>
              </w:rPr>
              <w:t>ii interogare date din cazierul fiscal na</w:t>
            </w:r>
            <w:r w:rsidR="00D44B25" w:rsidRPr="00051100">
              <w:rPr>
                <w:rFonts w:ascii="Trebuchet MS" w:hAnsi="Trebuchet MS"/>
                <w:szCs w:val="24"/>
              </w:rPr>
              <w:t>ț</w:t>
            </w:r>
            <w:r w:rsidRPr="00051100">
              <w:rPr>
                <w:rFonts w:ascii="Trebuchet MS" w:hAnsi="Trebuchet MS"/>
                <w:szCs w:val="24"/>
              </w:rPr>
              <w:t>ional</w:t>
            </w:r>
          </w:p>
        </w:tc>
        <w:tc>
          <w:tcPr>
            <w:tcW w:w="2479" w:type="dxa"/>
            <w:tcBorders>
              <w:top w:val="single" w:sz="4" w:space="0" w:color="000000"/>
              <w:left w:val="single" w:sz="4" w:space="0" w:color="000000"/>
              <w:bottom w:val="single" w:sz="4" w:space="0" w:color="000000"/>
            </w:tcBorders>
          </w:tcPr>
          <w:p w14:paraId="5B959BE3" w14:textId="77777777" w:rsidR="00352FA8" w:rsidRPr="00051100" w:rsidRDefault="00352FA8" w:rsidP="00C43F34">
            <w:pPr>
              <w:spacing w:before="0"/>
              <w:rPr>
                <w:rFonts w:ascii="Trebuchet MS" w:hAnsi="Trebuchet MS"/>
                <w:szCs w:val="24"/>
              </w:rPr>
            </w:pPr>
            <w:r w:rsidRPr="00051100">
              <w:rPr>
                <w:rFonts w:ascii="Trebuchet MS" w:hAnsi="Trebuchet MS"/>
                <w:szCs w:val="24"/>
              </w:rPr>
              <w:t>Registrul contribuabililor</w:t>
            </w:r>
          </w:p>
        </w:tc>
        <w:tc>
          <w:tcPr>
            <w:tcW w:w="2013" w:type="dxa"/>
            <w:tcBorders>
              <w:top w:val="single" w:sz="4" w:space="0" w:color="000000"/>
              <w:left w:val="single" w:sz="4" w:space="0" w:color="000000"/>
              <w:bottom w:val="single" w:sz="4" w:space="0" w:color="000000"/>
            </w:tcBorders>
          </w:tcPr>
          <w:p w14:paraId="158A2F1B" w14:textId="77777777" w:rsidR="00352FA8" w:rsidRPr="00051100" w:rsidRDefault="00352FA8" w:rsidP="00C43F34">
            <w:pPr>
              <w:spacing w:before="0"/>
              <w:rPr>
                <w:rFonts w:ascii="Trebuchet MS" w:hAnsi="Trebuchet MS"/>
                <w:szCs w:val="24"/>
              </w:rPr>
            </w:pPr>
            <w:r w:rsidRPr="00051100">
              <w:rPr>
                <w:rFonts w:ascii="Trebuchet MS" w:hAnsi="Trebuchet MS"/>
                <w:szCs w:val="24"/>
              </w:rPr>
              <w:t>RCNG_PF, RCNG_PJ</w:t>
            </w:r>
          </w:p>
        </w:tc>
        <w:tc>
          <w:tcPr>
            <w:tcW w:w="1696" w:type="dxa"/>
            <w:tcBorders>
              <w:top w:val="single" w:sz="4" w:space="0" w:color="000000"/>
              <w:left w:val="single" w:sz="4" w:space="0" w:color="000000"/>
              <w:bottom w:val="single" w:sz="4" w:space="0" w:color="000000"/>
              <w:right w:val="single" w:sz="4" w:space="0" w:color="000000"/>
            </w:tcBorders>
          </w:tcPr>
          <w:p w14:paraId="713DD7E7" w14:textId="77777777" w:rsidR="00352FA8" w:rsidRPr="00051100" w:rsidRDefault="00352FA8" w:rsidP="00C43F34">
            <w:pPr>
              <w:spacing w:before="0"/>
              <w:rPr>
                <w:rFonts w:ascii="Trebuchet MS" w:hAnsi="Trebuchet MS"/>
                <w:szCs w:val="24"/>
              </w:rPr>
            </w:pPr>
            <w:r w:rsidRPr="00051100">
              <w:rPr>
                <w:rFonts w:ascii="Trebuchet MS" w:hAnsi="Trebuchet MS"/>
                <w:szCs w:val="24"/>
              </w:rPr>
              <w:t>Nu este necesar</w:t>
            </w:r>
          </w:p>
        </w:tc>
      </w:tr>
      <w:tr w:rsidR="00352FA8" w:rsidRPr="00051100" w14:paraId="5A05B7E7" w14:textId="77777777" w:rsidTr="00C43F34">
        <w:tc>
          <w:tcPr>
            <w:tcW w:w="1235" w:type="dxa"/>
            <w:tcBorders>
              <w:top w:val="single" w:sz="4" w:space="0" w:color="000000"/>
              <w:left w:val="single" w:sz="4" w:space="0" w:color="000000"/>
              <w:bottom w:val="single" w:sz="4" w:space="0" w:color="000000"/>
            </w:tcBorders>
          </w:tcPr>
          <w:p w14:paraId="03B69312" w14:textId="77777777" w:rsidR="00352FA8" w:rsidRPr="00051100" w:rsidRDefault="00352FA8" w:rsidP="00C43F34">
            <w:pPr>
              <w:spacing w:before="0"/>
              <w:rPr>
                <w:rFonts w:ascii="Trebuchet MS" w:hAnsi="Trebuchet MS"/>
                <w:szCs w:val="24"/>
              </w:rPr>
            </w:pPr>
            <w:r w:rsidRPr="00051100">
              <w:rPr>
                <w:rFonts w:ascii="Trebuchet MS" w:hAnsi="Trebuchet MS"/>
                <w:szCs w:val="24"/>
              </w:rPr>
              <w:t>MF-CNIF</w:t>
            </w:r>
          </w:p>
        </w:tc>
        <w:tc>
          <w:tcPr>
            <w:tcW w:w="2215" w:type="dxa"/>
            <w:tcBorders>
              <w:top w:val="single" w:sz="4" w:space="0" w:color="000000"/>
              <w:left w:val="single" w:sz="4" w:space="0" w:color="000000"/>
              <w:bottom w:val="single" w:sz="4" w:space="0" w:color="000000"/>
            </w:tcBorders>
          </w:tcPr>
          <w:p w14:paraId="0E34BE2F" w14:textId="51B82072" w:rsidR="00352FA8" w:rsidRPr="00051100" w:rsidRDefault="00352FA8" w:rsidP="00C43F34">
            <w:pPr>
              <w:spacing w:before="0"/>
              <w:rPr>
                <w:rFonts w:ascii="Trebuchet MS" w:hAnsi="Trebuchet MS"/>
                <w:szCs w:val="24"/>
              </w:rPr>
            </w:pPr>
            <w:r w:rsidRPr="00051100">
              <w:rPr>
                <w:rFonts w:ascii="Trebuchet MS" w:hAnsi="Trebuchet MS"/>
                <w:szCs w:val="24"/>
              </w:rPr>
              <w:t>permanent  selec</w:t>
            </w:r>
            <w:r w:rsidR="00D44B25" w:rsidRPr="00051100">
              <w:rPr>
                <w:rFonts w:ascii="Trebuchet MS" w:hAnsi="Trebuchet MS"/>
                <w:szCs w:val="24"/>
              </w:rPr>
              <w:t>ț</w:t>
            </w:r>
            <w:r w:rsidRPr="00051100">
              <w:rPr>
                <w:rFonts w:ascii="Trebuchet MS" w:hAnsi="Trebuchet MS"/>
                <w:szCs w:val="24"/>
              </w:rPr>
              <w:t>ie automat</w:t>
            </w:r>
            <w:r w:rsidR="00D44B25" w:rsidRPr="00051100">
              <w:rPr>
                <w:rFonts w:ascii="Trebuchet MS" w:hAnsi="Trebuchet MS"/>
                <w:szCs w:val="24"/>
              </w:rPr>
              <w:t>ă</w:t>
            </w:r>
          </w:p>
        </w:tc>
        <w:tc>
          <w:tcPr>
            <w:tcW w:w="2479" w:type="dxa"/>
            <w:tcBorders>
              <w:top w:val="single" w:sz="4" w:space="0" w:color="000000"/>
              <w:left w:val="single" w:sz="4" w:space="0" w:color="000000"/>
              <w:bottom w:val="single" w:sz="4" w:space="0" w:color="000000"/>
            </w:tcBorders>
          </w:tcPr>
          <w:p w14:paraId="1870BDBC" w14:textId="77777777" w:rsidR="00352FA8" w:rsidRPr="00051100" w:rsidRDefault="00352FA8" w:rsidP="00C43F34">
            <w:pPr>
              <w:spacing w:before="0"/>
              <w:rPr>
                <w:rFonts w:ascii="Trebuchet MS" w:hAnsi="Trebuchet MS"/>
                <w:szCs w:val="24"/>
              </w:rPr>
            </w:pPr>
            <w:r w:rsidRPr="00051100">
              <w:rPr>
                <w:rFonts w:ascii="Trebuchet MS" w:hAnsi="Trebuchet MS"/>
                <w:szCs w:val="24"/>
              </w:rPr>
              <w:t>Nomenclatoare generale</w:t>
            </w:r>
          </w:p>
        </w:tc>
        <w:tc>
          <w:tcPr>
            <w:tcW w:w="2013" w:type="dxa"/>
            <w:tcBorders>
              <w:top w:val="single" w:sz="4" w:space="0" w:color="000000"/>
              <w:left w:val="single" w:sz="4" w:space="0" w:color="000000"/>
              <w:bottom w:val="single" w:sz="4" w:space="0" w:color="000000"/>
            </w:tcBorders>
          </w:tcPr>
          <w:p w14:paraId="382B92AA" w14:textId="77777777" w:rsidR="00352FA8" w:rsidRPr="00051100" w:rsidRDefault="00352FA8" w:rsidP="00C43F34">
            <w:pPr>
              <w:spacing w:before="0"/>
              <w:rPr>
                <w:rFonts w:ascii="Trebuchet MS" w:hAnsi="Trebuchet MS"/>
                <w:szCs w:val="24"/>
              </w:rPr>
            </w:pPr>
            <w:r w:rsidRPr="00051100">
              <w:rPr>
                <w:rFonts w:ascii="Trebuchet MS" w:hAnsi="Trebuchet MS"/>
                <w:szCs w:val="24"/>
              </w:rPr>
              <w:t>NOMEN</w:t>
            </w:r>
          </w:p>
        </w:tc>
        <w:tc>
          <w:tcPr>
            <w:tcW w:w="1696" w:type="dxa"/>
            <w:tcBorders>
              <w:top w:val="single" w:sz="4" w:space="0" w:color="000000"/>
              <w:left w:val="single" w:sz="4" w:space="0" w:color="000000"/>
              <w:bottom w:val="single" w:sz="4" w:space="0" w:color="000000"/>
              <w:right w:val="single" w:sz="4" w:space="0" w:color="000000"/>
            </w:tcBorders>
          </w:tcPr>
          <w:p w14:paraId="7AA65487" w14:textId="77777777" w:rsidR="00352FA8" w:rsidRPr="00051100" w:rsidRDefault="00352FA8" w:rsidP="00C43F34">
            <w:pPr>
              <w:spacing w:before="0"/>
              <w:rPr>
                <w:rFonts w:ascii="Trebuchet MS" w:hAnsi="Trebuchet MS"/>
                <w:szCs w:val="24"/>
              </w:rPr>
            </w:pPr>
            <w:r w:rsidRPr="00051100">
              <w:rPr>
                <w:rFonts w:ascii="Trebuchet MS" w:hAnsi="Trebuchet MS"/>
                <w:szCs w:val="24"/>
              </w:rPr>
              <w:t>Nu este necesar</w:t>
            </w:r>
          </w:p>
        </w:tc>
      </w:tr>
      <w:tr w:rsidR="00352FA8" w:rsidRPr="00051100" w14:paraId="4A3C030F" w14:textId="77777777" w:rsidTr="00C43F34">
        <w:tc>
          <w:tcPr>
            <w:tcW w:w="1235" w:type="dxa"/>
            <w:tcBorders>
              <w:top w:val="single" w:sz="4" w:space="0" w:color="000000"/>
              <w:left w:val="single" w:sz="4" w:space="0" w:color="000000"/>
              <w:bottom w:val="single" w:sz="4" w:space="0" w:color="000000"/>
            </w:tcBorders>
          </w:tcPr>
          <w:p w14:paraId="286CF24F" w14:textId="77777777" w:rsidR="00352FA8" w:rsidRPr="00051100" w:rsidRDefault="00352FA8" w:rsidP="00C43F34">
            <w:pPr>
              <w:spacing w:before="0"/>
              <w:rPr>
                <w:rFonts w:ascii="Trebuchet MS" w:hAnsi="Trebuchet MS"/>
                <w:szCs w:val="24"/>
              </w:rPr>
            </w:pPr>
            <w:r w:rsidRPr="00051100">
              <w:rPr>
                <w:rFonts w:ascii="Trebuchet MS" w:hAnsi="Trebuchet MS"/>
                <w:szCs w:val="24"/>
              </w:rPr>
              <w:t>MF-CNIF</w:t>
            </w:r>
          </w:p>
        </w:tc>
        <w:tc>
          <w:tcPr>
            <w:tcW w:w="2215" w:type="dxa"/>
            <w:tcBorders>
              <w:top w:val="single" w:sz="4" w:space="0" w:color="000000"/>
              <w:left w:val="single" w:sz="4" w:space="0" w:color="000000"/>
              <w:bottom w:val="single" w:sz="4" w:space="0" w:color="000000"/>
            </w:tcBorders>
          </w:tcPr>
          <w:p w14:paraId="76988EEC" w14:textId="5F3CE6CF" w:rsidR="00352FA8" w:rsidRPr="00051100" w:rsidRDefault="00352FA8" w:rsidP="00C43F34">
            <w:pPr>
              <w:spacing w:before="0"/>
              <w:rPr>
                <w:rFonts w:ascii="Trebuchet MS" w:hAnsi="Trebuchet MS"/>
                <w:szCs w:val="24"/>
              </w:rPr>
            </w:pPr>
            <w:r w:rsidRPr="00051100">
              <w:rPr>
                <w:rFonts w:ascii="Trebuchet MS" w:hAnsi="Trebuchet MS"/>
                <w:szCs w:val="24"/>
              </w:rPr>
              <w:t>permanent  selec</w:t>
            </w:r>
            <w:r w:rsidR="00D44B25" w:rsidRPr="00051100">
              <w:rPr>
                <w:rFonts w:ascii="Trebuchet MS" w:hAnsi="Trebuchet MS"/>
                <w:szCs w:val="24"/>
              </w:rPr>
              <w:t>ț</w:t>
            </w:r>
            <w:r w:rsidRPr="00051100">
              <w:rPr>
                <w:rFonts w:ascii="Trebuchet MS" w:hAnsi="Trebuchet MS"/>
                <w:szCs w:val="24"/>
              </w:rPr>
              <w:t>ie automat</w:t>
            </w:r>
            <w:r w:rsidR="00D44B25" w:rsidRPr="00051100">
              <w:rPr>
                <w:rFonts w:ascii="Trebuchet MS" w:hAnsi="Trebuchet MS"/>
                <w:szCs w:val="24"/>
              </w:rPr>
              <w:t>ă</w:t>
            </w:r>
          </w:p>
        </w:tc>
        <w:tc>
          <w:tcPr>
            <w:tcW w:w="2479" w:type="dxa"/>
            <w:tcBorders>
              <w:top w:val="single" w:sz="4" w:space="0" w:color="000000"/>
              <w:left w:val="single" w:sz="4" w:space="0" w:color="000000"/>
              <w:bottom w:val="single" w:sz="4" w:space="0" w:color="000000"/>
            </w:tcBorders>
          </w:tcPr>
          <w:p w14:paraId="55AFE5D9" w14:textId="77777777" w:rsidR="00352FA8" w:rsidRPr="00051100" w:rsidRDefault="00352FA8" w:rsidP="00C43F34">
            <w:pPr>
              <w:spacing w:before="0"/>
              <w:rPr>
                <w:rFonts w:ascii="Trebuchet MS" w:hAnsi="Trebuchet MS"/>
                <w:szCs w:val="24"/>
              </w:rPr>
            </w:pPr>
            <w:r w:rsidRPr="00051100">
              <w:rPr>
                <w:rFonts w:ascii="Trebuchet MS" w:hAnsi="Trebuchet MS"/>
                <w:szCs w:val="24"/>
              </w:rPr>
              <w:t>Registrul contribuabilior declaraţi INACTIVI</w:t>
            </w:r>
          </w:p>
        </w:tc>
        <w:tc>
          <w:tcPr>
            <w:tcW w:w="2013" w:type="dxa"/>
            <w:tcBorders>
              <w:top w:val="single" w:sz="4" w:space="0" w:color="000000"/>
              <w:left w:val="single" w:sz="4" w:space="0" w:color="000000"/>
              <w:bottom w:val="single" w:sz="4" w:space="0" w:color="000000"/>
            </w:tcBorders>
          </w:tcPr>
          <w:p w14:paraId="5811A83F" w14:textId="77777777" w:rsidR="00352FA8" w:rsidRPr="00051100" w:rsidRDefault="00352FA8" w:rsidP="00C43F34">
            <w:pPr>
              <w:spacing w:before="0"/>
              <w:rPr>
                <w:rFonts w:ascii="Trebuchet MS" w:hAnsi="Trebuchet MS"/>
                <w:szCs w:val="24"/>
              </w:rPr>
            </w:pPr>
            <w:r w:rsidRPr="00051100">
              <w:rPr>
                <w:rFonts w:ascii="Trebuchet MS" w:hAnsi="Trebuchet MS"/>
                <w:szCs w:val="24"/>
              </w:rPr>
              <w:t>INACTIVI</w:t>
            </w:r>
          </w:p>
        </w:tc>
        <w:tc>
          <w:tcPr>
            <w:tcW w:w="1696" w:type="dxa"/>
            <w:tcBorders>
              <w:top w:val="single" w:sz="4" w:space="0" w:color="000000"/>
              <w:left w:val="single" w:sz="4" w:space="0" w:color="000000"/>
              <w:bottom w:val="single" w:sz="4" w:space="0" w:color="000000"/>
              <w:right w:val="single" w:sz="4" w:space="0" w:color="000000"/>
            </w:tcBorders>
          </w:tcPr>
          <w:p w14:paraId="387060BD" w14:textId="77777777" w:rsidR="00352FA8" w:rsidRPr="00051100" w:rsidRDefault="00352FA8" w:rsidP="00C43F34">
            <w:pPr>
              <w:spacing w:before="0"/>
              <w:rPr>
                <w:rFonts w:ascii="Trebuchet MS" w:hAnsi="Trebuchet MS"/>
                <w:szCs w:val="24"/>
              </w:rPr>
            </w:pPr>
            <w:r w:rsidRPr="00051100">
              <w:rPr>
                <w:rFonts w:ascii="Trebuchet MS" w:hAnsi="Trebuchet MS"/>
                <w:szCs w:val="24"/>
              </w:rPr>
              <w:t>Nu este necesar</w:t>
            </w:r>
          </w:p>
        </w:tc>
      </w:tr>
      <w:tr w:rsidR="00352FA8" w:rsidRPr="00051100" w14:paraId="2525C9DA" w14:textId="77777777" w:rsidTr="00C43F34">
        <w:tc>
          <w:tcPr>
            <w:tcW w:w="1235" w:type="dxa"/>
            <w:tcBorders>
              <w:top w:val="single" w:sz="4" w:space="0" w:color="000000"/>
              <w:left w:val="single" w:sz="4" w:space="0" w:color="000000"/>
              <w:bottom w:val="single" w:sz="4" w:space="0" w:color="000000"/>
            </w:tcBorders>
          </w:tcPr>
          <w:p w14:paraId="7B4E2C77" w14:textId="77777777" w:rsidR="00352FA8" w:rsidRPr="00051100" w:rsidRDefault="00352FA8" w:rsidP="00C43F34">
            <w:pPr>
              <w:spacing w:before="0"/>
              <w:rPr>
                <w:rFonts w:ascii="Trebuchet MS" w:hAnsi="Trebuchet MS"/>
                <w:szCs w:val="24"/>
              </w:rPr>
            </w:pPr>
            <w:r w:rsidRPr="00051100">
              <w:rPr>
                <w:rFonts w:ascii="Trebuchet MS" w:hAnsi="Trebuchet MS"/>
                <w:szCs w:val="24"/>
              </w:rPr>
              <w:t>MF-CNIF</w:t>
            </w:r>
          </w:p>
        </w:tc>
        <w:tc>
          <w:tcPr>
            <w:tcW w:w="2215" w:type="dxa"/>
            <w:tcBorders>
              <w:top w:val="single" w:sz="4" w:space="0" w:color="000000"/>
              <w:left w:val="single" w:sz="4" w:space="0" w:color="000000"/>
              <w:bottom w:val="single" w:sz="4" w:space="0" w:color="000000"/>
            </w:tcBorders>
          </w:tcPr>
          <w:p w14:paraId="010CBF28" w14:textId="77777777" w:rsidR="00352FA8" w:rsidRPr="00051100" w:rsidRDefault="00352FA8" w:rsidP="00C43F34">
            <w:pPr>
              <w:spacing w:before="0"/>
              <w:rPr>
                <w:rFonts w:ascii="Trebuchet MS" w:hAnsi="Trebuchet MS"/>
                <w:szCs w:val="24"/>
              </w:rPr>
            </w:pPr>
            <w:r w:rsidRPr="00051100">
              <w:rPr>
                <w:rFonts w:ascii="Trebuchet MS" w:hAnsi="Trebuchet MS"/>
                <w:szCs w:val="24"/>
              </w:rPr>
              <w:t>permanent</w:t>
            </w:r>
          </w:p>
        </w:tc>
        <w:tc>
          <w:tcPr>
            <w:tcW w:w="2479" w:type="dxa"/>
            <w:tcBorders>
              <w:top w:val="single" w:sz="4" w:space="0" w:color="000000"/>
              <w:left w:val="single" w:sz="4" w:space="0" w:color="000000"/>
              <w:bottom w:val="single" w:sz="4" w:space="0" w:color="000000"/>
            </w:tcBorders>
          </w:tcPr>
          <w:p w14:paraId="610E00A0" w14:textId="77777777" w:rsidR="00352FA8" w:rsidRPr="00051100" w:rsidRDefault="00352FA8" w:rsidP="00C43F34">
            <w:pPr>
              <w:spacing w:before="0"/>
              <w:rPr>
                <w:rFonts w:ascii="Trebuchet MS" w:hAnsi="Trebuchet MS"/>
                <w:szCs w:val="24"/>
              </w:rPr>
            </w:pPr>
            <w:r w:rsidRPr="00051100">
              <w:rPr>
                <w:rFonts w:ascii="Trebuchet MS" w:hAnsi="Trebuchet MS"/>
                <w:szCs w:val="24"/>
              </w:rPr>
              <w:t>Platforma IT pentru verificarea accesului la bazele de date</w:t>
            </w:r>
          </w:p>
        </w:tc>
        <w:tc>
          <w:tcPr>
            <w:tcW w:w="2013" w:type="dxa"/>
            <w:tcBorders>
              <w:top w:val="single" w:sz="4" w:space="0" w:color="000000"/>
              <w:left w:val="single" w:sz="4" w:space="0" w:color="000000"/>
              <w:bottom w:val="single" w:sz="4" w:space="0" w:color="000000"/>
            </w:tcBorders>
          </w:tcPr>
          <w:p w14:paraId="713AE293" w14:textId="77777777" w:rsidR="00352FA8" w:rsidRPr="00051100" w:rsidRDefault="00352FA8" w:rsidP="00C43F34">
            <w:pPr>
              <w:snapToGrid w:val="0"/>
              <w:spacing w:before="0"/>
              <w:rPr>
                <w:rFonts w:ascii="Trebuchet MS" w:hAnsi="Trebuchet MS"/>
                <w:szCs w:val="24"/>
              </w:rPr>
            </w:pPr>
          </w:p>
        </w:tc>
        <w:tc>
          <w:tcPr>
            <w:tcW w:w="1696" w:type="dxa"/>
            <w:tcBorders>
              <w:top w:val="single" w:sz="4" w:space="0" w:color="000000"/>
              <w:left w:val="single" w:sz="4" w:space="0" w:color="000000"/>
              <w:bottom w:val="single" w:sz="4" w:space="0" w:color="000000"/>
              <w:right w:val="single" w:sz="4" w:space="0" w:color="000000"/>
            </w:tcBorders>
          </w:tcPr>
          <w:p w14:paraId="7B130EA5" w14:textId="61F42A74" w:rsidR="00352FA8" w:rsidRPr="00051100" w:rsidRDefault="00352FA8" w:rsidP="00C43F34">
            <w:pPr>
              <w:spacing w:before="0"/>
              <w:rPr>
                <w:rFonts w:ascii="Trebuchet MS" w:hAnsi="Trebuchet MS"/>
                <w:szCs w:val="24"/>
              </w:rPr>
            </w:pPr>
            <w:r w:rsidRPr="00051100">
              <w:rPr>
                <w:rFonts w:ascii="Trebuchet MS" w:hAnsi="Trebuchet MS"/>
                <w:szCs w:val="24"/>
              </w:rPr>
              <w:t>Proiect „Cre</w:t>
            </w:r>
            <w:r w:rsidR="00D44B25" w:rsidRPr="00051100">
              <w:rPr>
                <w:rFonts w:ascii="Trebuchet MS" w:hAnsi="Trebuchet MS"/>
                <w:szCs w:val="24"/>
              </w:rPr>
              <w:t>ș</w:t>
            </w:r>
            <w:r w:rsidRPr="00051100">
              <w:rPr>
                <w:rFonts w:ascii="Trebuchet MS" w:hAnsi="Trebuchet MS"/>
                <w:szCs w:val="24"/>
              </w:rPr>
              <w:t>terea integrit</w:t>
            </w:r>
            <w:r w:rsidR="00D44B25" w:rsidRPr="00051100">
              <w:rPr>
                <w:rFonts w:ascii="Trebuchet MS" w:hAnsi="Trebuchet MS"/>
                <w:szCs w:val="24"/>
              </w:rPr>
              <w:t>ăț</w:t>
            </w:r>
            <w:r w:rsidRPr="00051100">
              <w:rPr>
                <w:rFonts w:ascii="Trebuchet MS" w:hAnsi="Trebuchet MS"/>
                <w:szCs w:val="24"/>
              </w:rPr>
              <w:t xml:space="preserve">ii </w:t>
            </w:r>
            <w:r w:rsidR="00D44B25" w:rsidRPr="00051100">
              <w:rPr>
                <w:rFonts w:ascii="Trebuchet MS" w:hAnsi="Trebuchet MS"/>
                <w:szCs w:val="24"/>
              </w:rPr>
              <w:t>î</w:t>
            </w:r>
            <w:r w:rsidRPr="00051100">
              <w:rPr>
                <w:rFonts w:ascii="Trebuchet MS" w:hAnsi="Trebuchet MS"/>
                <w:szCs w:val="24"/>
              </w:rPr>
              <w:t>n ANAF”</w:t>
            </w:r>
          </w:p>
        </w:tc>
      </w:tr>
      <w:tr w:rsidR="00352FA8" w:rsidRPr="00051100" w14:paraId="6AB5AE0D" w14:textId="77777777" w:rsidTr="00C43F34">
        <w:tc>
          <w:tcPr>
            <w:tcW w:w="1235" w:type="dxa"/>
            <w:tcBorders>
              <w:top w:val="single" w:sz="4" w:space="0" w:color="000000"/>
              <w:left w:val="single" w:sz="4" w:space="0" w:color="000000"/>
              <w:bottom w:val="single" w:sz="4" w:space="0" w:color="000000"/>
            </w:tcBorders>
          </w:tcPr>
          <w:p w14:paraId="35BD780D" w14:textId="77777777" w:rsidR="00352FA8" w:rsidRPr="00051100" w:rsidRDefault="00352FA8" w:rsidP="00C43F34">
            <w:pPr>
              <w:spacing w:before="0"/>
              <w:rPr>
                <w:rFonts w:ascii="Trebuchet MS" w:hAnsi="Trebuchet MS"/>
                <w:szCs w:val="24"/>
              </w:rPr>
            </w:pPr>
            <w:r w:rsidRPr="00051100">
              <w:rPr>
                <w:rFonts w:ascii="Trebuchet MS" w:hAnsi="Trebuchet MS"/>
                <w:szCs w:val="24"/>
              </w:rPr>
              <w:t>MF-CNIF</w:t>
            </w:r>
          </w:p>
        </w:tc>
        <w:tc>
          <w:tcPr>
            <w:tcW w:w="2215" w:type="dxa"/>
            <w:tcBorders>
              <w:top w:val="single" w:sz="4" w:space="0" w:color="000000"/>
              <w:left w:val="single" w:sz="4" w:space="0" w:color="000000"/>
              <w:bottom w:val="single" w:sz="4" w:space="0" w:color="000000"/>
            </w:tcBorders>
          </w:tcPr>
          <w:p w14:paraId="40B36BFB" w14:textId="77777777" w:rsidR="00352FA8" w:rsidRPr="00051100" w:rsidRDefault="00352FA8" w:rsidP="00C43F34">
            <w:pPr>
              <w:snapToGrid w:val="0"/>
              <w:spacing w:before="0"/>
              <w:rPr>
                <w:rFonts w:ascii="Trebuchet MS" w:hAnsi="Trebuchet MS"/>
                <w:szCs w:val="24"/>
              </w:rPr>
            </w:pPr>
          </w:p>
          <w:p w14:paraId="3E424D2E" w14:textId="77777777" w:rsidR="00352FA8" w:rsidRPr="00051100" w:rsidRDefault="00352FA8" w:rsidP="00C43F34">
            <w:pPr>
              <w:spacing w:before="0"/>
              <w:rPr>
                <w:rFonts w:ascii="Trebuchet MS" w:hAnsi="Trebuchet MS"/>
                <w:szCs w:val="24"/>
              </w:rPr>
            </w:pPr>
            <w:r w:rsidRPr="00051100">
              <w:rPr>
                <w:rFonts w:ascii="Trebuchet MS" w:hAnsi="Trebuchet MS"/>
                <w:szCs w:val="24"/>
              </w:rPr>
              <w:t>permanent</w:t>
            </w:r>
          </w:p>
        </w:tc>
        <w:tc>
          <w:tcPr>
            <w:tcW w:w="2479" w:type="dxa"/>
            <w:tcBorders>
              <w:top w:val="single" w:sz="4" w:space="0" w:color="000000"/>
              <w:left w:val="single" w:sz="4" w:space="0" w:color="000000"/>
              <w:bottom w:val="single" w:sz="4" w:space="0" w:color="000000"/>
            </w:tcBorders>
          </w:tcPr>
          <w:p w14:paraId="1097C51D" w14:textId="77777777" w:rsidR="00352FA8" w:rsidRPr="00051100" w:rsidRDefault="00352FA8" w:rsidP="00C43F34">
            <w:pPr>
              <w:spacing w:before="0"/>
              <w:rPr>
                <w:rFonts w:ascii="Trebuchet MS" w:hAnsi="Trebuchet MS"/>
                <w:szCs w:val="24"/>
              </w:rPr>
            </w:pPr>
            <w:r w:rsidRPr="00051100">
              <w:rPr>
                <w:rFonts w:ascii="Trebuchet MS" w:hAnsi="Trebuchet MS"/>
                <w:szCs w:val="24"/>
              </w:rPr>
              <w:t>ONIX – Gestiune Resurse Umane</w:t>
            </w:r>
          </w:p>
        </w:tc>
        <w:tc>
          <w:tcPr>
            <w:tcW w:w="2013" w:type="dxa"/>
            <w:tcBorders>
              <w:top w:val="single" w:sz="4" w:space="0" w:color="000000"/>
              <w:left w:val="single" w:sz="4" w:space="0" w:color="000000"/>
              <w:bottom w:val="single" w:sz="4" w:space="0" w:color="000000"/>
            </w:tcBorders>
          </w:tcPr>
          <w:p w14:paraId="2971B67D" w14:textId="77777777" w:rsidR="00352FA8" w:rsidRPr="00051100" w:rsidRDefault="00352FA8" w:rsidP="00C43F34">
            <w:pPr>
              <w:spacing w:before="0"/>
              <w:rPr>
                <w:rFonts w:ascii="Trebuchet MS" w:hAnsi="Trebuchet MS"/>
                <w:szCs w:val="24"/>
              </w:rPr>
            </w:pPr>
            <w:r w:rsidRPr="00051100">
              <w:rPr>
                <w:rFonts w:ascii="Trebuchet MS" w:hAnsi="Trebuchet MS"/>
                <w:szCs w:val="24"/>
              </w:rPr>
              <w:t>ONIX</w:t>
            </w:r>
          </w:p>
        </w:tc>
        <w:tc>
          <w:tcPr>
            <w:tcW w:w="1696" w:type="dxa"/>
            <w:tcBorders>
              <w:top w:val="single" w:sz="4" w:space="0" w:color="000000"/>
              <w:left w:val="single" w:sz="4" w:space="0" w:color="000000"/>
              <w:bottom w:val="single" w:sz="4" w:space="0" w:color="000000"/>
              <w:right w:val="single" w:sz="4" w:space="0" w:color="000000"/>
            </w:tcBorders>
          </w:tcPr>
          <w:p w14:paraId="0A72A1CB" w14:textId="77777777" w:rsidR="00352FA8" w:rsidRPr="00051100" w:rsidRDefault="00352FA8" w:rsidP="00C43F34">
            <w:pPr>
              <w:spacing w:before="0"/>
              <w:rPr>
                <w:rFonts w:ascii="Trebuchet MS" w:hAnsi="Trebuchet MS"/>
                <w:szCs w:val="24"/>
              </w:rPr>
            </w:pPr>
            <w:r w:rsidRPr="00051100">
              <w:rPr>
                <w:rFonts w:ascii="Trebuchet MS" w:hAnsi="Trebuchet MS"/>
                <w:szCs w:val="24"/>
              </w:rPr>
              <w:t>Nu este necesar</w:t>
            </w:r>
          </w:p>
        </w:tc>
      </w:tr>
      <w:tr w:rsidR="00352FA8" w:rsidRPr="00051100" w14:paraId="29653E93" w14:textId="77777777" w:rsidTr="00C43F34">
        <w:tc>
          <w:tcPr>
            <w:tcW w:w="1235" w:type="dxa"/>
            <w:tcBorders>
              <w:top w:val="single" w:sz="4" w:space="0" w:color="000000"/>
              <w:left w:val="single" w:sz="4" w:space="0" w:color="000000"/>
              <w:bottom w:val="single" w:sz="4" w:space="0" w:color="000000"/>
            </w:tcBorders>
          </w:tcPr>
          <w:p w14:paraId="56E32999" w14:textId="77777777" w:rsidR="00352FA8" w:rsidRPr="00051100" w:rsidRDefault="00352FA8" w:rsidP="00C43F34">
            <w:pPr>
              <w:spacing w:before="0"/>
              <w:rPr>
                <w:rFonts w:ascii="Trebuchet MS" w:hAnsi="Trebuchet MS"/>
                <w:szCs w:val="24"/>
              </w:rPr>
            </w:pPr>
            <w:r w:rsidRPr="00051100">
              <w:rPr>
                <w:rFonts w:ascii="Trebuchet MS" w:hAnsi="Trebuchet MS"/>
                <w:szCs w:val="24"/>
              </w:rPr>
              <w:t>MF-CNIF</w:t>
            </w:r>
          </w:p>
        </w:tc>
        <w:tc>
          <w:tcPr>
            <w:tcW w:w="2215" w:type="dxa"/>
            <w:tcBorders>
              <w:top w:val="single" w:sz="4" w:space="0" w:color="000000"/>
              <w:left w:val="single" w:sz="4" w:space="0" w:color="000000"/>
              <w:bottom w:val="single" w:sz="4" w:space="0" w:color="000000"/>
            </w:tcBorders>
          </w:tcPr>
          <w:p w14:paraId="63BFBC9B" w14:textId="77777777" w:rsidR="00352FA8" w:rsidRPr="00051100" w:rsidRDefault="00352FA8" w:rsidP="00C43F34">
            <w:pPr>
              <w:spacing w:before="0"/>
              <w:rPr>
                <w:rFonts w:ascii="Trebuchet MS" w:hAnsi="Trebuchet MS"/>
                <w:szCs w:val="24"/>
              </w:rPr>
            </w:pPr>
            <w:r w:rsidRPr="00051100">
              <w:rPr>
                <w:rFonts w:ascii="Trebuchet MS" w:hAnsi="Trebuchet MS"/>
                <w:szCs w:val="24"/>
              </w:rPr>
              <w:t>permanent</w:t>
            </w:r>
          </w:p>
        </w:tc>
        <w:tc>
          <w:tcPr>
            <w:tcW w:w="2479" w:type="dxa"/>
            <w:tcBorders>
              <w:top w:val="single" w:sz="4" w:space="0" w:color="000000"/>
              <w:left w:val="single" w:sz="4" w:space="0" w:color="000000"/>
              <w:bottom w:val="single" w:sz="4" w:space="0" w:color="000000"/>
            </w:tcBorders>
          </w:tcPr>
          <w:p w14:paraId="4DB360F9" w14:textId="7661586D" w:rsidR="00352FA8" w:rsidRPr="00051100" w:rsidRDefault="00352FA8" w:rsidP="00C43F34">
            <w:pPr>
              <w:spacing w:before="0"/>
              <w:rPr>
                <w:rFonts w:ascii="Trebuchet MS" w:hAnsi="Trebuchet MS"/>
                <w:szCs w:val="24"/>
              </w:rPr>
            </w:pPr>
            <w:r w:rsidRPr="00051100">
              <w:rPr>
                <w:rFonts w:ascii="Trebuchet MS" w:hAnsi="Trebuchet MS"/>
                <w:szCs w:val="24"/>
              </w:rPr>
              <w:t>Managementul Identit</w:t>
            </w:r>
            <w:r w:rsidR="00D44B25" w:rsidRPr="00051100">
              <w:rPr>
                <w:rFonts w:ascii="Trebuchet MS" w:hAnsi="Trebuchet MS"/>
                <w:szCs w:val="24"/>
              </w:rPr>
              <w:t>ăț</w:t>
            </w:r>
            <w:r w:rsidRPr="00051100">
              <w:rPr>
                <w:rFonts w:ascii="Trebuchet MS" w:hAnsi="Trebuchet MS"/>
                <w:szCs w:val="24"/>
              </w:rPr>
              <w:t>ii</w:t>
            </w:r>
          </w:p>
        </w:tc>
        <w:tc>
          <w:tcPr>
            <w:tcW w:w="2013" w:type="dxa"/>
            <w:tcBorders>
              <w:top w:val="single" w:sz="4" w:space="0" w:color="000000"/>
              <w:left w:val="single" w:sz="4" w:space="0" w:color="000000"/>
              <w:bottom w:val="single" w:sz="4" w:space="0" w:color="000000"/>
            </w:tcBorders>
          </w:tcPr>
          <w:p w14:paraId="759C020D" w14:textId="77777777" w:rsidR="00352FA8" w:rsidRPr="00051100" w:rsidRDefault="00352FA8" w:rsidP="00C43F34">
            <w:pPr>
              <w:spacing w:before="0"/>
              <w:rPr>
                <w:rFonts w:ascii="Trebuchet MS" w:hAnsi="Trebuchet MS"/>
                <w:szCs w:val="24"/>
              </w:rPr>
            </w:pPr>
            <w:r w:rsidRPr="00051100">
              <w:rPr>
                <w:rFonts w:ascii="Trebuchet MS" w:hAnsi="Trebuchet MS"/>
                <w:szCs w:val="24"/>
              </w:rPr>
              <w:t>MGMTID</w:t>
            </w:r>
          </w:p>
        </w:tc>
        <w:tc>
          <w:tcPr>
            <w:tcW w:w="1696" w:type="dxa"/>
            <w:tcBorders>
              <w:top w:val="single" w:sz="4" w:space="0" w:color="000000"/>
              <w:left w:val="single" w:sz="4" w:space="0" w:color="000000"/>
              <w:bottom w:val="single" w:sz="4" w:space="0" w:color="000000"/>
              <w:right w:val="single" w:sz="4" w:space="0" w:color="000000"/>
            </w:tcBorders>
          </w:tcPr>
          <w:p w14:paraId="7D07A581" w14:textId="35DDDE0B" w:rsidR="00352FA8" w:rsidRPr="00051100" w:rsidRDefault="00352FA8" w:rsidP="00D44B25">
            <w:pPr>
              <w:spacing w:before="0"/>
              <w:rPr>
                <w:rFonts w:ascii="Trebuchet MS" w:hAnsi="Trebuchet MS"/>
                <w:szCs w:val="24"/>
              </w:rPr>
            </w:pPr>
            <w:r w:rsidRPr="00051100">
              <w:rPr>
                <w:rFonts w:ascii="Trebuchet MS" w:hAnsi="Trebuchet MS"/>
                <w:szCs w:val="24"/>
              </w:rPr>
              <w:t>Procedura opera</w:t>
            </w:r>
            <w:r w:rsidR="00D44B25" w:rsidRPr="00051100">
              <w:rPr>
                <w:rFonts w:ascii="Trebuchet MS" w:hAnsi="Trebuchet MS"/>
                <w:szCs w:val="24"/>
              </w:rPr>
              <w:t>ț</w:t>
            </w:r>
            <w:r w:rsidRPr="00051100">
              <w:rPr>
                <w:rFonts w:ascii="Trebuchet MS" w:hAnsi="Trebuchet MS"/>
                <w:szCs w:val="24"/>
              </w:rPr>
              <w:t>ional</w:t>
            </w:r>
            <w:r w:rsidR="00D44B25" w:rsidRPr="00051100">
              <w:rPr>
                <w:rFonts w:ascii="Trebuchet MS" w:hAnsi="Trebuchet MS"/>
                <w:szCs w:val="24"/>
              </w:rPr>
              <w:t>ă</w:t>
            </w:r>
            <w:r w:rsidRPr="00051100">
              <w:rPr>
                <w:rFonts w:ascii="Trebuchet MS" w:hAnsi="Trebuchet MS"/>
                <w:szCs w:val="24"/>
              </w:rPr>
              <w:t xml:space="preserve"> </w:t>
            </w:r>
            <w:r w:rsidR="00D44B25" w:rsidRPr="00051100">
              <w:rPr>
                <w:rFonts w:ascii="Trebuchet MS" w:hAnsi="Trebuchet MS"/>
                <w:szCs w:val="24"/>
              </w:rPr>
              <w:t>CNIF</w:t>
            </w:r>
          </w:p>
        </w:tc>
      </w:tr>
      <w:tr w:rsidR="00352FA8" w:rsidRPr="00051100" w14:paraId="26C4E371" w14:textId="77777777" w:rsidTr="00C43F34">
        <w:tc>
          <w:tcPr>
            <w:tcW w:w="1235" w:type="dxa"/>
            <w:tcBorders>
              <w:top w:val="single" w:sz="4" w:space="0" w:color="000001"/>
              <w:left w:val="single" w:sz="4" w:space="0" w:color="000001"/>
              <w:bottom w:val="single" w:sz="4" w:space="0" w:color="000001"/>
            </w:tcBorders>
            <w:tcMar>
              <w:left w:w="103" w:type="dxa"/>
            </w:tcMar>
          </w:tcPr>
          <w:p w14:paraId="2C1E58DB" w14:textId="77777777" w:rsidR="00352FA8" w:rsidRPr="00051100" w:rsidRDefault="00352FA8" w:rsidP="00C43F34">
            <w:pPr>
              <w:spacing w:before="0"/>
              <w:rPr>
                <w:rFonts w:ascii="Trebuchet MS" w:hAnsi="Trebuchet MS"/>
                <w:szCs w:val="24"/>
              </w:rPr>
            </w:pPr>
            <w:r w:rsidRPr="00051100">
              <w:rPr>
                <w:rFonts w:ascii="Trebuchet MS" w:hAnsi="Trebuchet MS"/>
                <w:szCs w:val="24"/>
              </w:rPr>
              <w:t>MF-CNIF</w:t>
            </w:r>
          </w:p>
        </w:tc>
        <w:tc>
          <w:tcPr>
            <w:tcW w:w="2215" w:type="dxa"/>
            <w:tcBorders>
              <w:top w:val="single" w:sz="4" w:space="0" w:color="000001"/>
              <w:left w:val="single" w:sz="4" w:space="0" w:color="000001"/>
              <w:bottom w:val="single" w:sz="4" w:space="0" w:color="000001"/>
            </w:tcBorders>
            <w:tcMar>
              <w:left w:w="103" w:type="dxa"/>
            </w:tcMar>
          </w:tcPr>
          <w:p w14:paraId="2343A007" w14:textId="77777777" w:rsidR="00352FA8" w:rsidRPr="00051100" w:rsidRDefault="00352FA8" w:rsidP="00C43F34">
            <w:pPr>
              <w:spacing w:before="0"/>
              <w:rPr>
                <w:rFonts w:ascii="Trebuchet MS" w:hAnsi="Trebuchet MS"/>
                <w:szCs w:val="24"/>
              </w:rPr>
            </w:pPr>
            <w:r w:rsidRPr="00051100">
              <w:rPr>
                <w:rFonts w:ascii="Trebuchet MS" w:hAnsi="Trebuchet MS" w:cs="Arial"/>
                <w:szCs w:val="24"/>
              </w:rPr>
              <w:t>Permanent</w:t>
            </w:r>
          </w:p>
        </w:tc>
        <w:tc>
          <w:tcPr>
            <w:tcW w:w="2479" w:type="dxa"/>
            <w:tcBorders>
              <w:top w:val="single" w:sz="4" w:space="0" w:color="000001"/>
              <w:left w:val="single" w:sz="4" w:space="0" w:color="000001"/>
              <w:bottom w:val="single" w:sz="4" w:space="0" w:color="000001"/>
            </w:tcBorders>
            <w:tcMar>
              <w:left w:w="103" w:type="dxa"/>
            </w:tcMar>
          </w:tcPr>
          <w:p w14:paraId="745EF78B" w14:textId="77777777" w:rsidR="00352FA8" w:rsidRPr="00051100" w:rsidRDefault="00352FA8" w:rsidP="00C43F34">
            <w:pPr>
              <w:spacing w:before="0"/>
              <w:rPr>
                <w:rFonts w:ascii="Trebuchet MS" w:hAnsi="Trebuchet MS"/>
                <w:szCs w:val="24"/>
              </w:rPr>
            </w:pPr>
            <w:r w:rsidRPr="00051100">
              <w:rPr>
                <w:rFonts w:ascii="Trebuchet MS" w:hAnsi="Trebuchet MS" w:cs="Arial"/>
                <w:szCs w:val="24"/>
              </w:rPr>
              <w:t>Sistem de Evaluare a Riscului la Administrarea Deconturilor Negative cu opțiune de rambursare</w:t>
            </w:r>
          </w:p>
        </w:tc>
        <w:tc>
          <w:tcPr>
            <w:tcW w:w="2013" w:type="dxa"/>
            <w:tcBorders>
              <w:top w:val="single" w:sz="4" w:space="0" w:color="000001"/>
              <w:left w:val="single" w:sz="4" w:space="0" w:color="000001"/>
              <w:bottom w:val="single" w:sz="4" w:space="0" w:color="000001"/>
            </w:tcBorders>
            <w:tcMar>
              <w:left w:w="103" w:type="dxa"/>
            </w:tcMar>
          </w:tcPr>
          <w:p w14:paraId="7A4B88E0" w14:textId="77777777" w:rsidR="00352FA8" w:rsidRPr="00051100" w:rsidRDefault="00352FA8" w:rsidP="00C43F34">
            <w:pPr>
              <w:spacing w:before="0"/>
              <w:rPr>
                <w:rFonts w:ascii="Trebuchet MS" w:hAnsi="Trebuchet MS"/>
                <w:szCs w:val="24"/>
              </w:rPr>
            </w:pPr>
            <w:r w:rsidRPr="00051100">
              <w:rPr>
                <w:rFonts w:ascii="Trebuchet MS" w:hAnsi="Trebuchet MS" w:cs="Arial"/>
                <w:b/>
                <w:szCs w:val="24"/>
              </w:rPr>
              <w:t>SERADN</w:t>
            </w:r>
          </w:p>
        </w:tc>
        <w:tc>
          <w:tcPr>
            <w:tcW w:w="1696" w:type="dxa"/>
            <w:tcBorders>
              <w:top w:val="single" w:sz="4" w:space="0" w:color="000001"/>
              <w:left w:val="single" w:sz="4" w:space="0" w:color="000001"/>
              <w:bottom w:val="single" w:sz="4" w:space="0" w:color="000001"/>
              <w:right w:val="single" w:sz="4" w:space="0" w:color="000001"/>
            </w:tcBorders>
            <w:tcMar>
              <w:left w:w="103" w:type="dxa"/>
            </w:tcMar>
          </w:tcPr>
          <w:p w14:paraId="3ECF0378" w14:textId="1B9C26BD" w:rsidR="00352FA8" w:rsidRPr="00051100" w:rsidRDefault="00352FA8" w:rsidP="00C43F34">
            <w:pPr>
              <w:spacing w:before="0"/>
              <w:rPr>
                <w:rFonts w:ascii="Trebuchet MS" w:hAnsi="Trebuchet MS"/>
                <w:szCs w:val="24"/>
              </w:rPr>
            </w:pPr>
            <w:r w:rsidRPr="00051100">
              <w:rPr>
                <w:rFonts w:ascii="Trebuchet MS" w:hAnsi="Trebuchet MS"/>
                <w:szCs w:val="24"/>
              </w:rPr>
              <w:t>Conform cerin</w:t>
            </w:r>
            <w:r w:rsidR="00131192" w:rsidRPr="00051100">
              <w:rPr>
                <w:rFonts w:ascii="Trebuchet MS" w:hAnsi="Trebuchet MS"/>
                <w:szCs w:val="24"/>
              </w:rPr>
              <w:t>ț</w:t>
            </w:r>
            <w:r w:rsidRPr="00051100">
              <w:rPr>
                <w:rFonts w:ascii="Trebuchet MS" w:hAnsi="Trebuchet MS"/>
                <w:szCs w:val="24"/>
              </w:rPr>
              <w:t>e metodologice</w:t>
            </w:r>
          </w:p>
        </w:tc>
      </w:tr>
      <w:tr w:rsidR="00352FA8" w:rsidRPr="00051100" w14:paraId="0D1C1C6D" w14:textId="77777777" w:rsidTr="00C43F34">
        <w:tc>
          <w:tcPr>
            <w:tcW w:w="1235" w:type="dxa"/>
            <w:tcBorders>
              <w:top w:val="single" w:sz="4" w:space="0" w:color="000001"/>
              <w:left w:val="single" w:sz="4" w:space="0" w:color="000001"/>
              <w:bottom w:val="single" w:sz="4" w:space="0" w:color="000001"/>
            </w:tcBorders>
            <w:tcMar>
              <w:left w:w="103" w:type="dxa"/>
            </w:tcMar>
          </w:tcPr>
          <w:p w14:paraId="6A563F83" w14:textId="77777777" w:rsidR="00352FA8" w:rsidRPr="00051100" w:rsidRDefault="00352FA8" w:rsidP="00C43F34">
            <w:pPr>
              <w:spacing w:before="0"/>
              <w:rPr>
                <w:rFonts w:ascii="Trebuchet MS" w:hAnsi="Trebuchet MS"/>
                <w:szCs w:val="24"/>
              </w:rPr>
            </w:pPr>
            <w:r w:rsidRPr="00051100">
              <w:rPr>
                <w:rFonts w:ascii="Trebuchet MS" w:hAnsi="Trebuchet MS"/>
                <w:szCs w:val="24"/>
              </w:rPr>
              <w:t>MF-CNIF</w:t>
            </w:r>
          </w:p>
        </w:tc>
        <w:tc>
          <w:tcPr>
            <w:tcW w:w="2215" w:type="dxa"/>
            <w:tcBorders>
              <w:top w:val="single" w:sz="4" w:space="0" w:color="000001"/>
              <w:left w:val="single" w:sz="4" w:space="0" w:color="000001"/>
              <w:bottom w:val="single" w:sz="4" w:space="0" w:color="000001"/>
            </w:tcBorders>
            <w:tcMar>
              <w:left w:w="103" w:type="dxa"/>
            </w:tcMar>
          </w:tcPr>
          <w:p w14:paraId="09CF8026"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Permanent</w:t>
            </w:r>
          </w:p>
        </w:tc>
        <w:tc>
          <w:tcPr>
            <w:tcW w:w="2479" w:type="dxa"/>
            <w:tcBorders>
              <w:top w:val="single" w:sz="4" w:space="0" w:color="000001"/>
              <w:left w:val="single" w:sz="4" w:space="0" w:color="000001"/>
              <w:bottom w:val="single" w:sz="4" w:space="0" w:color="000001"/>
            </w:tcBorders>
            <w:tcMar>
              <w:left w:w="103" w:type="dxa"/>
            </w:tcMar>
          </w:tcPr>
          <w:p w14:paraId="7873F96F"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Sistem de Evaluare a Riscului la Administrarea Cererilor de restituire de accize</w:t>
            </w:r>
          </w:p>
        </w:tc>
        <w:tc>
          <w:tcPr>
            <w:tcW w:w="2013" w:type="dxa"/>
            <w:tcBorders>
              <w:top w:val="single" w:sz="4" w:space="0" w:color="000001"/>
              <w:left w:val="single" w:sz="4" w:space="0" w:color="000001"/>
              <w:bottom w:val="single" w:sz="4" w:space="0" w:color="000001"/>
            </w:tcBorders>
            <w:tcMar>
              <w:left w:w="103" w:type="dxa"/>
            </w:tcMar>
          </w:tcPr>
          <w:p w14:paraId="14350A0B" w14:textId="77777777" w:rsidR="00352FA8" w:rsidRPr="00051100" w:rsidRDefault="00352FA8" w:rsidP="00C43F34">
            <w:pPr>
              <w:spacing w:before="0"/>
              <w:rPr>
                <w:rFonts w:ascii="Trebuchet MS" w:hAnsi="Trebuchet MS" w:cs="Arial"/>
                <w:b/>
                <w:szCs w:val="24"/>
              </w:rPr>
            </w:pPr>
            <w:r w:rsidRPr="00051100">
              <w:rPr>
                <w:rFonts w:ascii="Trebuchet MS" w:hAnsi="Trebuchet MS" w:cs="Arial"/>
                <w:b/>
                <w:szCs w:val="24"/>
              </w:rPr>
              <w:t>SERADA</w:t>
            </w:r>
          </w:p>
        </w:tc>
        <w:tc>
          <w:tcPr>
            <w:tcW w:w="1696" w:type="dxa"/>
            <w:tcBorders>
              <w:top w:val="single" w:sz="4" w:space="0" w:color="000001"/>
              <w:left w:val="single" w:sz="4" w:space="0" w:color="000001"/>
              <w:bottom w:val="single" w:sz="4" w:space="0" w:color="000001"/>
              <w:right w:val="single" w:sz="4" w:space="0" w:color="000001"/>
            </w:tcBorders>
            <w:tcMar>
              <w:left w:w="103" w:type="dxa"/>
            </w:tcMar>
          </w:tcPr>
          <w:p w14:paraId="51CEFF11" w14:textId="5086D2DD" w:rsidR="00352FA8" w:rsidRPr="00051100" w:rsidRDefault="00352FA8" w:rsidP="00C43F34">
            <w:pPr>
              <w:spacing w:before="0"/>
              <w:rPr>
                <w:rFonts w:ascii="Trebuchet MS" w:hAnsi="Trebuchet MS"/>
                <w:szCs w:val="24"/>
              </w:rPr>
            </w:pPr>
            <w:r w:rsidRPr="00051100">
              <w:rPr>
                <w:rFonts w:ascii="Trebuchet MS" w:hAnsi="Trebuchet MS"/>
                <w:szCs w:val="24"/>
              </w:rPr>
              <w:t>Conform cerin</w:t>
            </w:r>
            <w:r w:rsidR="00131192" w:rsidRPr="00051100">
              <w:rPr>
                <w:rFonts w:ascii="Trebuchet MS" w:hAnsi="Trebuchet MS"/>
                <w:szCs w:val="24"/>
              </w:rPr>
              <w:t>ț</w:t>
            </w:r>
            <w:r w:rsidRPr="00051100">
              <w:rPr>
                <w:rFonts w:ascii="Trebuchet MS" w:hAnsi="Trebuchet MS"/>
                <w:szCs w:val="24"/>
              </w:rPr>
              <w:t>e metodologice</w:t>
            </w:r>
          </w:p>
        </w:tc>
      </w:tr>
      <w:tr w:rsidR="00352FA8" w:rsidRPr="00051100" w14:paraId="1FFB5162" w14:textId="77777777" w:rsidTr="00C43F34">
        <w:tc>
          <w:tcPr>
            <w:tcW w:w="1235" w:type="dxa"/>
            <w:tcBorders>
              <w:top w:val="single" w:sz="4" w:space="0" w:color="000001"/>
              <w:left w:val="single" w:sz="4" w:space="0" w:color="000001"/>
              <w:bottom w:val="single" w:sz="4" w:space="0" w:color="000001"/>
            </w:tcBorders>
            <w:tcMar>
              <w:left w:w="103" w:type="dxa"/>
            </w:tcMar>
          </w:tcPr>
          <w:p w14:paraId="0A7B2EA2" w14:textId="77777777" w:rsidR="00352FA8" w:rsidRPr="00051100" w:rsidRDefault="00352FA8" w:rsidP="00C43F34">
            <w:pPr>
              <w:spacing w:before="0"/>
              <w:rPr>
                <w:rFonts w:ascii="Trebuchet MS" w:hAnsi="Trebuchet MS"/>
                <w:szCs w:val="24"/>
              </w:rPr>
            </w:pPr>
            <w:r w:rsidRPr="00051100">
              <w:rPr>
                <w:rFonts w:ascii="Trebuchet MS" w:hAnsi="Trebuchet MS"/>
                <w:szCs w:val="24"/>
              </w:rPr>
              <w:t>MF-CNIF</w:t>
            </w:r>
          </w:p>
        </w:tc>
        <w:tc>
          <w:tcPr>
            <w:tcW w:w="2215" w:type="dxa"/>
            <w:tcBorders>
              <w:top w:val="single" w:sz="4" w:space="0" w:color="000001"/>
              <w:left w:val="single" w:sz="4" w:space="0" w:color="000001"/>
              <w:bottom w:val="single" w:sz="4" w:space="0" w:color="000001"/>
            </w:tcBorders>
            <w:tcMar>
              <w:left w:w="103" w:type="dxa"/>
            </w:tcMar>
          </w:tcPr>
          <w:p w14:paraId="32B8B6B3"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Permanent</w:t>
            </w:r>
          </w:p>
        </w:tc>
        <w:tc>
          <w:tcPr>
            <w:tcW w:w="2479" w:type="dxa"/>
            <w:tcBorders>
              <w:top w:val="single" w:sz="4" w:space="0" w:color="000001"/>
              <w:left w:val="single" w:sz="4" w:space="0" w:color="000001"/>
              <w:bottom w:val="single" w:sz="4" w:space="0" w:color="000001"/>
            </w:tcBorders>
            <w:tcMar>
              <w:left w:w="103" w:type="dxa"/>
            </w:tcMar>
          </w:tcPr>
          <w:p w14:paraId="7345AD31" w14:textId="77777777" w:rsidR="00352FA8" w:rsidRPr="00051100" w:rsidRDefault="00352FA8" w:rsidP="00C43F34">
            <w:pPr>
              <w:spacing w:before="0"/>
              <w:rPr>
                <w:rFonts w:ascii="Trebuchet MS" w:hAnsi="Trebuchet MS" w:cs="Arial"/>
                <w:b/>
                <w:szCs w:val="24"/>
              </w:rPr>
            </w:pPr>
            <w:r w:rsidRPr="00051100">
              <w:rPr>
                <w:rFonts w:ascii="Trebuchet MS" w:hAnsi="Trebuchet MS" w:cs="Arial"/>
                <w:szCs w:val="24"/>
              </w:rPr>
              <w:t>Spaţiul Privat Virtual</w:t>
            </w:r>
          </w:p>
        </w:tc>
        <w:tc>
          <w:tcPr>
            <w:tcW w:w="2013" w:type="dxa"/>
            <w:tcBorders>
              <w:top w:val="single" w:sz="4" w:space="0" w:color="000001"/>
              <w:left w:val="single" w:sz="4" w:space="0" w:color="000001"/>
              <w:bottom w:val="single" w:sz="4" w:space="0" w:color="000001"/>
            </w:tcBorders>
            <w:tcMar>
              <w:left w:w="103" w:type="dxa"/>
            </w:tcMar>
          </w:tcPr>
          <w:p w14:paraId="53122B88" w14:textId="77777777" w:rsidR="00352FA8" w:rsidRPr="00051100" w:rsidRDefault="00352FA8" w:rsidP="00C43F34">
            <w:pPr>
              <w:spacing w:before="0"/>
              <w:rPr>
                <w:rFonts w:ascii="Trebuchet MS" w:hAnsi="Trebuchet MS" w:cs="Arial"/>
                <w:b/>
                <w:szCs w:val="24"/>
              </w:rPr>
            </w:pPr>
            <w:r w:rsidRPr="00051100">
              <w:rPr>
                <w:rFonts w:ascii="Trebuchet MS" w:hAnsi="Trebuchet MS" w:cs="Arial"/>
                <w:b/>
                <w:szCs w:val="24"/>
              </w:rPr>
              <w:t>SPV</w:t>
            </w:r>
          </w:p>
        </w:tc>
        <w:tc>
          <w:tcPr>
            <w:tcW w:w="1696" w:type="dxa"/>
            <w:tcBorders>
              <w:top w:val="single" w:sz="4" w:space="0" w:color="000001"/>
              <w:left w:val="single" w:sz="4" w:space="0" w:color="000001"/>
              <w:bottom w:val="single" w:sz="4" w:space="0" w:color="000001"/>
              <w:right w:val="single" w:sz="4" w:space="0" w:color="000001"/>
            </w:tcBorders>
            <w:tcMar>
              <w:left w:w="103" w:type="dxa"/>
            </w:tcMar>
          </w:tcPr>
          <w:p w14:paraId="7B1CEE9F" w14:textId="5F543695" w:rsidR="00352FA8" w:rsidRPr="00051100" w:rsidRDefault="00352FA8" w:rsidP="00C43F34">
            <w:pPr>
              <w:spacing w:before="0"/>
              <w:rPr>
                <w:rFonts w:ascii="Trebuchet MS" w:hAnsi="Trebuchet MS"/>
                <w:szCs w:val="24"/>
              </w:rPr>
            </w:pPr>
            <w:r w:rsidRPr="00051100">
              <w:rPr>
                <w:rFonts w:ascii="Trebuchet MS" w:hAnsi="Trebuchet MS"/>
                <w:szCs w:val="24"/>
              </w:rPr>
              <w:t>Conform cerin</w:t>
            </w:r>
            <w:r w:rsidR="00131192" w:rsidRPr="00051100">
              <w:rPr>
                <w:rFonts w:ascii="Trebuchet MS" w:hAnsi="Trebuchet MS"/>
                <w:szCs w:val="24"/>
              </w:rPr>
              <w:t>ț</w:t>
            </w:r>
            <w:r w:rsidRPr="00051100">
              <w:rPr>
                <w:rFonts w:ascii="Trebuchet MS" w:hAnsi="Trebuchet MS"/>
                <w:szCs w:val="24"/>
              </w:rPr>
              <w:t>e metodologice</w:t>
            </w:r>
          </w:p>
        </w:tc>
      </w:tr>
      <w:tr w:rsidR="00352FA8" w:rsidRPr="00051100" w14:paraId="629BC678" w14:textId="77777777" w:rsidTr="00C43F34">
        <w:tc>
          <w:tcPr>
            <w:tcW w:w="1235" w:type="dxa"/>
            <w:tcBorders>
              <w:top w:val="single" w:sz="4" w:space="0" w:color="000001"/>
              <w:left w:val="single" w:sz="4" w:space="0" w:color="000001"/>
              <w:bottom w:val="single" w:sz="4" w:space="0" w:color="000001"/>
            </w:tcBorders>
            <w:tcMar>
              <w:left w:w="103" w:type="dxa"/>
            </w:tcMar>
          </w:tcPr>
          <w:p w14:paraId="076DEDC1" w14:textId="77777777" w:rsidR="00352FA8" w:rsidRPr="00051100" w:rsidRDefault="00352FA8" w:rsidP="00C43F34">
            <w:pPr>
              <w:spacing w:before="0"/>
              <w:rPr>
                <w:rFonts w:ascii="Trebuchet MS" w:hAnsi="Trebuchet MS"/>
                <w:szCs w:val="24"/>
              </w:rPr>
            </w:pPr>
            <w:r w:rsidRPr="00051100">
              <w:rPr>
                <w:rFonts w:ascii="Trebuchet MS" w:hAnsi="Trebuchet MS"/>
                <w:szCs w:val="24"/>
              </w:rPr>
              <w:t>MF-CNIF</w:t>
            </w:r>
          </w:p>
        </w:tc>
        <w:tc>
          <w:tcPr>
            <w:tcW w:w="2215" w:type="dxa"/>
            <w:tcBorders>
              <w:top w:val="single" w:sz="4" w:space="0" w:color="000001"/>
              <w:left w:val="single" w:sz="4" w:space="0" w:color="000001"/>
              <w:bottom w:val="single" w:sz="4" w:space="0" w:color="000001"/>
            </w:tcBorders>
            <w:tcMar>
              <w:left w:w="103" w:type="dxa"/>
            </w:tcMar>
          </w:tcPr>
          <w:p w14:paraId="1F46ADBA"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Permanent</w:t>
            </w:r>
          </w:p>
        </w:tc>
        <w:tc>
          <w:tcPr>
            <w:tcW w:w="2479" w:type="dxa"/>
            <w:tcBorders>
              <w:top w:val="single" w:sz="4" w:space="0" w:color="000001"/>
              <w:left w:val="single" w:sz="4" w:space="0" w:color="000001"/>
              <w:bottom w:val="single" w:sz="4" w:space="0" w:color="000001"/>
            </w:tcBorders>
            <w:tcMar>
              <w:left w:w="103" w:type="dxa"/>
            </w:tcMar>
          </w:tcPr>
          <w:p w14:paraId="75837D47"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Sistem informatic privind gestionarea patrimoniului şi veniturilor contribuabilului</w:t>
            </w:r>
          </w:p>
        </w:tc>
        <w:tc>
          <w:tcPr>
            <w:tcW w:w="2013" w:type="dxa"/>
            <w:tcBorders>
              <w:top w:val="single" w:sz="4" w:space="0" w:color="000001"/>
              <w:left w:val="single" w:sz="4" w:space="0" w:color="000001"/>
              <w:bottom w:val="single" w:sz="4" w:space="0" w:color="000001"/>
            </w:tcBorders>
            <w:tcMar>
              <w:left w:w="103" w:type="dxa"/>
            </w:tcMar>
          </w:tcPr>
          <w:p w14:paraId="5069FC49" w14:textId="77777777" w:rsidR="00352FA8" w:rsidRPr="00051100" w:rsidRDefault="00352FA8" w:rsidP="00C43F34">
            <w:pPr>
              <w:spacing w:before="0"/>
              <w:rPr>
                <w:rFonts w:ascii="Trebuchet MS" w:hAnsi="Trebuchet MS" w:cs="Arial"/>
                <w:b/>
                <w:szCs w:val="24"/>
              </w:rPr>
            </w:pPr>
            <w:r w:rsidRPr="00051100">
              <w:rPr>
                <w:rFonts w:ascii="Trebuchet MS" w:hAnsi="Trebuchet MS" w:cs="Arial"/>
                <w:b/>
                <w:szCs w:val="24"/>
              </w:rPr>
              <w:t>PATRIMVEN</w:t>
            </w:r>
          </w:p>
        </w:tc>
        <w:tc>
          <w:tcPr>
            <w:tcW w:w="1696" w:type="dxa"/>
            <w:tcBorders>
              <w:top w:val="single" w:sz="4" w:space="0" w:color="000001"/>
              <w:left w:val="single" w:sz="4" w:space="0" w:color="000001"/>
              <w:bottom w:val="single" w:sz="4" w:space="0" w:color="000001"/>
              <w:right w:val="single" w:sz="4" w:space="0" w:color="000001"/>
            </w:tcBorders>
            <w:tcMar>
              <w:left w:w="103" w:type="dxa"/>
            </w:tcMar>
          </w:tcPr>
          <w:p w14:paraId="0D006127" w14:textId="3CBEEB37" w:rsidR="00352FA8" w:rsidRPr="00051100" w:rsidRDefault="00352FA8" w:rsidP="00C43F34">
            <w:pPr>
              <w:spacing w:before="0"/>
              <w:rPr>
                <w:rFonts w:ascii="Trebuchet MS" w:hAnsi="Trebuchet MS"/>
                <w:szCs w:val="24"/>
              </w:rPr>
            </w:pPr>
            <w:r w:rsidRPr="00051100">
              <w:rPr>
                <w:rFonts w:ascii="Trebuchet MS" w:hAnsi="Trebuchet MS"/>
                <w:szCs w:val="24"/>
              </w:rPr>
              <w:t>Conform cerin</w:t>
            </w:r>
            <w:r w:rsidR="00F72145" w:rsidRPr="00051100">
              <w:rPr>
                <w:rFonts w:ascii="Trebuchet MS" w:hAnsi="Trebuchet MS"/>
                <w:szCs w:val="24"/>
              </w:rPr>
              <w:t>ț</w:t>
            </w:r>
            <w:r w:rsidRPr="00051100">
              <w:rPr>
                <w:rFonts w:ascii="Trebuchet MS" w:hAnsi="Trebuchet MS"/>
                <w:szCs w:val="24"/>
              </w:rPr>
              <w:t>e metodologice</w:t>
            </w:r>
          </w:p>
        </w:tc>
      </w:tr>
      <w:tr w:rsidR="00352FA8" w:rsidRPr="00051100" w14:paraId="425ED70B" w14:textId="77777777" w:rsidTr="00C43F34">
        <w:tc>
          <w:tcPr>
            <w:tcW w:w="1235" w:type="dxa"/>
            <w:tcBorders>
              <w:top w:val="single" w:sz="4" w:space="0" w:color="000001"/>
              <w:left w:val="single" w:sz="4" w:space="0" w:color="000001"/>
              <w:bottom w:val="single" w:sz="4" w:space="0" w:color="000001"/>
            </w:tcBorders>
            <w:tcMar>
              <w:left w:w="103" w:type="dxa"/>
            </w:tcMar>
          </w:tcPr>
          <w:p w14:paraId="0D19D75E" w14:textId="77777777" w:rsidR="00352FA8" w:rsidRPr="00051100" w:rsidRDefault="00352FA8" w:rsidP="00C43F34">
            <w:pPr>
              <w:spacing w:before="0"/>
              <w:rPr>
                <w:rFonts w:ascii="Trebuchet MS" w:hAnsi="Trebuchet MS"/>
                <w:szCs w:val="24"/>
              </w:rPr>
            </w:pPr>
            <w:r w:rsidRPr="00051100">
              <w:rPr>
                <w:rFonts w:ascii="Trebuchet MS" w:hAnsi="Trebuchet MS"/>
                <w:szCs w:val="24"/>
              </w:rPr>
              <w:t>MF-CNIF</w:t>
            </w:r>
          </w:p>
        </w:tc>
        <w:tc>
          <w:tcPr>
            <w:tcW w:w="2215" w:type="dxa"/>
            <w:tcBorders>
              <w:top w:val="single" w:sz="4" w:space="0" w:color="000001"/>
              <w:left w:val="single" w:sz="4" w:space="0" w:color="000001"/>
              <w:bottom w:val="single" w:sz="4" w:space="0" w:color="000001"/>
            </w:tcBorders>
            <w:tcMar>
              <w:left w:w="103" w:type="dxa"/>
            </w:tcMar>
          </w:tcPr>
          <w:p w14:paraId="3367E899"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permanent prin replicare</w:t>
            </w:r>
            <w:r w:rsidRPr="00051100">
              <w:rPr>
                <w:rStyle w:val="FootnoteAnchor"/>
                <w:rFonts w:ascii="Trebuchet MS" w:hAnsi="Trebuchet MS" w:cs="Arial"/>
                <w:szCs w:val="24"/>
              </w:rPr>
              <w:footnoteReference w:id="6"/>
            </w:r>
          </w:p>
        </w:tc>
        <w:tc>
          <w:tcPr>
            <w:tcW w:w="2479" w:type="dxa"/>
            <w:tcBorders>
              <w:top w:val="single" w:sz="4" w:space="0" w:color="000001"/>
              <w:left w:val="single" w:sz="4" w:space="0" w:color="000001"/>
              <w:bottom w:val="single" w:sz="4" w:space="0" w:color="000001"/>
            </w:tcBorders>
            <w:tcMar>
              <w:left w:w="103" w:type="dxa"/>
            </w:tcMar>
          </w:tcPr>
          <w:p w14:paraId="3452F8F2" w14:textId="77777777" w:rsidR="00352FA8" w:rsidRPr="00051100" w:rsidRDefault="00352FA8" w:rsidP="00C43F34">
            <w:pPr>
              <w:rPr>
                <w:rFonts w:ascii="Trebuchet MS" w:hAnsi="Trebuchet MS" w:cs="Arial"/>
                <w:szCs w:val="24"/>
              </w:rPr>
            </w:pPr>
            <w:r w:rsidRPr="00051100">
              <w:rPr>
                <w:rFonts w:ascii="Trebuchet MS" w:hAnsi="Trebuchet MS" w:cs="Arial"/>
                <w:szCs w:val="24"/>
              </w:rPr>
              <w:t xml:space="preserve">Sistemul informatic EMCS – aplicaţia NSEA-Riscuri </w:t>
            </w:r>
          </w:p>
          <w:p w14:paraId="6E251AB4" w14:textId="77777777" w:rsidR="00352FA8" w:rsidRPr="00051100" w:rsidRDefault="00352FA8" w:rsidP="00C43F34">
            <w:pPr>
              <w:spacing w:before="0"/>
              <w:rPr>
                <w:rFonts w:ascii="Trebuchet MS" w:hAnsi="Trebuchet MS" w:cs="Arial"/>
                <w:szCs w:val="24"/>
              </w:rPr>
            </w:pPr>
          </w:p>
        </w:tc>
        <w:tc>
          <w:tcPr>
            <w:tcW w:w="2013" w:type="dxa"/>
            <w:tcBorders>
              <w:top w:val="single" w:sz="4" w:space="0" w:color="000001"/>
              <w:left w:val="single" w:sz="4" w:space="0" w:color="000001"/>
              <w:bottom w:val="single" w:sz="4" w:space="0" w:color="000001"/>
            </w:tcBorders>
            <w:tcMar>
              <w:left w:w="103" w:type="dxa"/>
            </w:tcMar>
          </w:tcPr>
          <w:p w14:paraId="207E4D79" w14:textId="77777777" w:rsidR="00352FA8" w:rsidRPr="00051100" w:rsidRDefault="00352FA8" w:rsidP="00C43F34">
            <w:pPr>
              <w:spacing w:before="0"/>
              <w:rPr>
                <w:rFonts w:ascii="Trebuchet MS" w:hAnsi="Trebuchet MS" w:cs="Arial"/>
                <w:b/>
                <w:szCs w:val="24"/>
              </w:rPr>
            </w:pPr>
            <w:r w:rsidRPr="00051100">
              <w:rPr>
                <w:rFonts w:ascii="Trebuchet MS" w:hAnsi="Trebuchet MS" w:cs="Arial"/>
                <w:b/>
                <w:szCs w:val="24"/>
              </w:rPr>
              <w:t xml:space="preserve">EMCS_RO – componenta NSEA-Riscuri </w:t>
            </w:r>
          </w:p>
        </w:tc>
        <w:tc>
          <w:tcPr>
            <w:tcW w:w="1696" w:type="dxa"/>
            <w:tcBorders>
              <w:top w:val="single" w:sz="4" w:space="0" w:color="000001"/>
              <w:left w:val="single" w:sz="4" w:space="0" w:color="000001"/>
              <w:bottom w:val="single" w:sz="4" w:space="0" w:color="000001"/>
              <w:right w:val="single" w:sz="4" w:space="0" w:color="000001"/>
            </w:tcBorders>
            <w:tcMar>
              <w:left w:w="103" w:type="dxa"/>
            </w:tcMar>
          </w:tcPr>
          <w:p w14:paraId="286EEBF5" w14:textId="035264D7" w:rsidR="00352FA8" w:rsidRPr="00051100" w:rsidRDefault="00352FA8" w:rsidP="00C43F34">
            <w:pPr>
              <w:spacing w:before="0"/>
              <w:rPr>
                <w:rFonts w:ascii="Trebuchet MS" w:hAnsi="Trebuchet MS"/>
                <w:szCs w:val="24"/>
              </w:rPr>
            </w:pPr>
            <w:r w:rsidRPr="00051100">
              <w:rPr>
                <w:rFonts w:ascii="Trebuchet MS" w:hAnsi="Trebuchet MS"/>
                <w:szCs w:val="24"/>
              </w:rPr>
              <w:t>Conform cerin</w:t>
            </w:r>
            <w:r w:rsidR="00131192" w:rsidRPr="00051100">
              <w:rPr>
                <w:rFonts w:ascii="Trebuchet MS" w:hAnsi="Trebuchet MS"/>
                <w:szCs w:val="24"/>
              </w:rPr>
              <w:t>ț</w:t>
            </w:r>
            <w:r w:rsidRPr="00051100">
              <w:rPr>
                <w:rFonts w:ascii="Trebuchet MS" w:hAnsi="Trebuchet MS"/>
                <w:szCs w:val="24"/>
              </w:rPr>
              <w:t>e metodologice</w:t>
            </w:r>
          </w:p>
        </w:tc>
      </w:tr>
    </w:tbl>
    <w:p w14:paraId="4B6C8DF2" w14:textId="77777777" w:rsidR="00352FA8" w:rsidRPr="00051100" w:rsidRDefault="00352FA8" w:rsidP="00352FA8">
      <w:pPr>
        <w:spacing w:line="360" w:lineRule="auto"/>
        <w:rPr>
          <w:rFonts w:ascii="Trebuchet MS" w:hAnsi="Trebuchet MS"/>
          <w:szCs w:val="24"/>
        </w:rPr>
      </w:pPr>
    </w:p>
    <w:p w14:paraId="1E8E6BA9" w14:textId="0AF34701" w:rsidR="00352FA8" w:rsidRPr="00051100" w:rsidRDefault="00352FA8" w:rsidP="000973EB">
      <w:pPr>
        <w:pStyle w:val="Heading2"/>
        <w:numPr>
          <w:ilvl w:val="1"/>
          <w:numId w:val="185"/>
        </w:numPr>
        <w:tabs>
          <w:tab w:val="clear" w:pos="450"/>
          <w:tab w:val="clear" w:pos="567"/>
          <w:tab w:val="clear" w:pos="666"/>
        </w:tabs>
        <w:suppressAutoHyphens w:val="0"/>
        <w:spacing w:before="240" w:after="60" w:line="360" w:lineRule="auto"/>
        <w:rPr>
          <w:rFonts w:ascii="Trebuchet MS" w:hAnsi="Trebuchet MS" w:cs="Arial"/>
          <w:i w:val="0"/>
          <w:szCs w:val="24"/>
        </w:rPr>
      </w:pPr>
      <w:bookmarkStart w:id="716" w:name="_Toc47359093"/>
      <w:bookmarkStart w:id="717" w:name="_Toc77935047"/>
      <w:bookmarkStart w:id="718" w:name="_Toc124724657"/>
      <w:bookmarkStart w:id="719" w:name="_Toc125022100"/>
      <w:r w:rsidRPr="00051100">
        <w:rPr>
          <w:rFonts w:ascii="Trebuchet MS" w:hAnsi="Trebuchet MS" w:cs="Arial"/>
          <w:i w:val="0"/>
          <w:szCs w:val="24"/>
        </w:rPr>
        <w:t>CONTABCR</w:t>
      </w:r>
      <w:bookmarkEnd w:id="716"/>
      <w:r w:rsidRPr="00051100">
        <w:rPr>
          <w:rFonts w:ascii="Trebuchet MS" w:hAnsi="Trebuchet MS" w:cs="Arial"/>
          <w:i w:val="0"/>
          <w:szCs w:val="24"/>
        </w:rPr>
        <w:t xml:space="preserve"> – Sistem informatic pentru contabilitatea crean</w:t>
      </w:r>
      <w:r w:rsidR="00F72145" w:rsidRPr="00051100">
        <w:rPr>
          <w:rFonts w:ascii="Trebuchet MS" w:hAnsi="Trebuchet MS" w:cs="Arial"/>
          <w:i w:val="0"/>
          <w:szCs w:val="24"/>
        </w:rPr>
        <w:t>ț</w:t>
      </w:r>
      <w:r w:rsidRPr="00051100">
        <w:rPr>
          <w:rFonts w:ascii="Trebuchet MS" w:hAnsi="Trebuchet MS" w:cs="Arial"/>
          <w:i w:val="0"/>
          <w:szCs w:val="24"/>
        </w:rPr>
        <w:t>elor bugetare</w:t>
      </w:r>
      <w:bookmarkEnd w:id="717"/>
      <w:bookmarkEnd w:id="718"/>
      <w:bookmarkEnd w:id="719"/>
    </w:p>
    <w:p w14:paraId="58C4F7B4" w14:textId="77777777" w:rsidR="00352FA8" w:rsidRPr="00051100" w:rsidRDefault="00352FA8" w:rsidP="00352FA8">
      <w:pPr>
        <w:spacing w:before="0"/>
        <w:rPr>
          <w:rFonts w:ascii="Trebuchet MS" w:hAnsi="Trebuchet MS"/>
          <w:szCs w:val="24"/>
        </w:rPr>
      </w:pPr>
      <w:r w:rsidRPr="00051100">
        <w:rPr>
          <w:rFonts w:ascii="Trebuchet MS" w:hAnsi="Trebuchet MS"/>
          <w:szCs w:val="24"/>
        </w:rPr>
        <w:t>Funcționalițăți:</w:t>
      </w:r>
    </w:p>
    <w:p w14:paraId="175F8EE8" w14:textId="77777777" w:rsidR="00352FA8" w:rsidRPr="00051100" w:rsidRDefault="00352FA8" w:rsidP="000973EB">
      <w:pPr>
        <w:numPr>
          <w:ilvl w:val="0"/>
          <w:numId w:val="189"/>
        </w:numPr>
        <w:suppressAutoHyphens w:val="0"/>
        <w:spacing w:before="0"/>
        <w:contextualSpacing/>
        <w:rPr>
          <w:rFonts w:ascii="Trebuchet MS" w:hAnsi="Trebuchet MS"/>
          <w:szCs w:val="24"/>
        </w:rPr>
      </w:pPr>
      <w:r w:rsidRPr="00051100">
        <w:rPr>
          <w:rFonts w:ascii="Trebuchet MS" w:hAnsi="Trebuchet MS"/>
          <w:szCs w:val="24"/>
        </w:rPr>
        <w:t>Administrare nomenclatoare</w:t>
      </w:r>
    </w:p>
    <w:p w14:paraId="47FA1DF1" w14:textId="088C6D95" w:rsidR="00352FA8" w:rsidRPr="00051100" w:rsidRDefault="00352FA8" w:rsidP="000973EB">
      <w:pPr>
        <w:numPr>
          <w:ilvl w:val="0"/>
          <w:numId w:val="189"/>
        </w:numPr>
        <w:suppressAutoHyphens w:val="0"/>
        <w:spacing w:before="0"/>
        <w:contextualSpacing/>
        <w:rPr>
          <w:rFonts w:ascii="Trebuchet MS" w:hAnsi="Trebuchet MS"/>
          <w:szCs w:val="24"/>
        </w:rPr>
      </w:pPr>
      <w:r w:rsidRPr="00051100">
        <w:rPr>
          <w:rFonts w:ascii="Trebuchet MS" w:hAnsi="Trebuchet MS"/>
          <w:szCs w:val="24"/>
        </w:rPr>
        <w:t>Import date din tabelele SACF pentru crearea automat</w:t>
      </w:r>
      <w:r w:rsidR="00F72145" w:rsidRPr="00051100">
        <w:rPr>
          <w:rFonts w:ascii="Trebuchet MS" w:hAnsi="Trebuchet MS"/>
          <w:szCs w:val="24"/>
        </w:rPr>
        <w:t>ă</w:t>
      </w:r>
      <w:r w:rsidRPr="00051100">
        <w:rPr>
          <w:rFonts w:ascii="Trebuchet MS" w:hAnsi="Trebuchet MS"/>
          <w:szCs w:val="24"/>
        </w:rPr>
        <w:t xml:space="preserve"> a notelor contabile</w:t>
      </w:r>
    </w:p>
    <w:p w14:paraId="615B8136" w14:textId="0E54AB3F" w:rsidR="00352FA8" w:rsidRPr="00051100" w:rsidRDefault="00352FA8" w:rsidP="000973EB">
      <w:pPr>
        <w:numPr>
          <w:ilvl w:val="0"/>
          <w:numId w:val="189"/>
        </w:numPr>
        <w:suppressAutoHyphens w:val="0"/>
        <w:spacing w:before="0"/>
        <w:contextualSpacing/>
        <w:rPr>
          <w:rFonts w:ascii="Trebuchet MS" w:hAnsi="Trebuchet MS"/>
          <w:szCs w:val="24"/>
        </w:rPr>
      </w:pPr>
      <w:r w:rsidRPr="00051100">
        <w:rPr>
          <w:rFonts w:ascii="Trebuchet MS" w:hAnsi="Trebuchet MS"/>
          <w:szCs w:val="24"/>
        </w:rPr>
        <w:t>Import date din tabelele GOTICA pentru crearea automat</w:t>
      </w:r>
      <w:r w:rsidR="00F72145" w:rsidRPr="00051100">
        <w:rPr>
          <w:rFonts w:ascii="Trebuchet MS" w:hAnsi="Trebuchet MS"/>
          <w:szCs w:val="24"/>
        </w:rPr>
        <w:t>ă</w:t>
      </w:r>
      <w:r w:rsidRPr="00051100">
        <w:rPr>
          <w:rFonts w:ascii="Trebuchet MS" w:hAnsi="Trebuchet MS"/>
          <w:szCs w:val="24"/>
        </w:rPr>
        <w:t xml:space="preserve"> a notelor contabile</w:t>
      </w:r>
    </w:p>
    <w:p w14:paraId="0E78EC95" w14:textId="77777777" w:rsidR="00352FA8" w:rsidRPr="00051100" w:rsidRDefault="00352FA8" w:rsidP="000973EB">
      <w:pPr>
        <w:numPr>
          <w:ilvl w:val="0"/>
          <w:numId w:val="189"/>
        </w:numPr>
        <w:suppressAutoHyphens w:val="0"/>
        <w:spacing w:before="0"/>
        <w:contextualSpacing/>
        <w:rPr>
          <w:rFonts w:ascii="Trebuchet MS" w:hAnsi="Trebuchet MS"/>
          <w:szCs w:val="24"/>
        </w:rPr>
      </w:pPr>
      <w:r w:rsidRPr="00051100">
        <w:rPr>
          <w:rFonts w:ascii="Trebuchet MS" w:hAnsi="Trebuchet MS"/>
          <w:szCs w:val="24"/>
        </w:rPr>
        <w:t>Preluare a notelor contabile manuale</w:t>
      </w:r>
    </w:p>
    <w:p w14:paraId="5018BC30" w14:textId="77777777" w:rsidR="00352FA8" w:rsidRPr="00051100" w:rsidRDefault="00352FA8" w:rsidP="00352FA8">
      <w:pPr>
        <w:spacing w:before="0"/>
        <w:rPr>
          <w:rFonts w:ascii="Trebuchet MS" w:hAnsi="Trebuchet MS"/>
          <w:szCs w:val="24"/>
        </w:rPr>
      </w:pPr>
      <w:r w:rsidRPr="00051100">
        <w:rPr>
          <w:rFonts w:ascii="Trebuchet MS" w:hAnsi="Trebuchet MS"/>
          <w:szCs w:val="24"/>
        </w:rPr>
        <w:t>Rapoarte :</w:t>
      </w:r>
    </w:p>
    <w:p w14:paraId="5FF84FC8" w14:textId="168CD20D" w:rsidR="00352FA8" w:rsidRPr="00051100" w:rsidRDefault="00352FA8" w:rsidP="000973EB">
      <w:pPr>
        <w:numPr>
          <w:ilvl w:val="0"/>
          <w:numId w:val="190"/>
        </w:numPr>
        <w:suppressAutoHyphens w:val="0"/>
        <w:spacing w:before="0"/>
        <w:contextualSpacing/>
        <w:rPr>
          <w:rFonts w:ascii="Trebuchet MS" w:hAnsi="Trebuchet MS"/>
          <w:szCs w:val="24"/>
        </w:rPr>
      </w:pPr>
      <w:r w:rsidRPr="00051100">
        <w:rPr>
          <w:rFonts w:ascii="Trebuchet MS" w:hAnsi="Trebuchet MS"/>
          <w:szCs w:val="24"/>
        </w:rPr>
        <w:t>balan</w:t>
      </w:r>
      <w:r w:rsidR="00F72145" w:rsidRPr="00051100">
        <w:rPr>
          <w:rFonts w:ascii="Trebuchet MS" w:hAnsi="Trebuchet MS"/>
          <w:szCs w:val="24"/>
        </w:rPr>
        <w:t>ț</w:t>
      </w:r>
      <w:r w:rsidRPr="00051100">
        <w:rPr>
          <w:rFonts w:ascii="Trebuchet MS" w:hAnsi="Trebuchet MS"/>
          <w:szCs w:val="24"/>
        </w:rPr>
        <w:t>a analitic</w:t>
      </w:r>
      <w:r w:rsidR="00F72145" w:rsidRPr="00051100">
        <w:rPr>
          <w:rFonts w:ascii="Trebuchet MS" w:hAnsi="Trebuchet MS"/>
          <w:szCs w:val="24"/>
        </w:rPr>
        <w:t>ă</w:t>
      </w:r>
    </w:p>
    <w:p w14:paraId="54199D66" w14:textId="762140A3" w:rsidR="00352FA8" w:rsidRPr="00051100" w:rsidRDefault="00352FA8" w:rsidP="000973EB">
      <w:pPr>
        <w:numPr>
          <w:ilvl w:val="0"/>
          <w:numId w:val="190"/>
        </w:numPr>
        <w:suppressAutoHyphens w:val="0"/>
        <w:spacing w:before="0"/>
        <w:contextualSpacing/>
        <w:rPr>
          <w:rFonts w:ascii="Trebuchet MS" w:hAnsi="Trebuchet MS"/>
          <w:szCs w:val="24"/>
        </w:rPr>
      </w:pPr>
      <w:r w:rsidRPr="00051100">
        <w:rPr>
          <w:rFonts w:ascii="Trebuchet MS" w:hAnsi="Trebuchet MS"/>
          <w:szCs w:val="24"/>
        </w:rPr>
        <w:t>balan</w:t>
      </w:r>
      <w:r w:rsidR="00F72145" w:rsidRPr="00051100">
        <w:rPr>
          <w:rFonts w:ascii="Trebuchet MS" w:hAnsi="Trebuchet MS"/>
          <w:szCs w:val="24"/>
        </w:rPr>
        <w:t>ț</w:t>
      </w:r>
      <w:r w:rsidRPr="00051100">
        <w:rPr>
          <w:rFonts w:ascii="Trebuchet MS" w:hAnsi="Trebuchet MS"/>
          <w:szCs w:val="24"/>
        </w:rPr>
        <w:t>a sintetic</w:t>
      </w:r>
      <w:r w:rsidR="00F72145" w:rsidRPr="00051100">
        <w:rPr>
          <w:rFonts w:ascii="Trebuchet MS" w:hAnsi="Trebuchet MS"/>
          <w:szCs w:val="24"/>
        </w:rPr>
        <w:t>ă</w:t>
      </w:r>
    </w:p>
    <w:p w14:paraId="75B8218D" w14:textId="74B99536" w:rsidR="00352FA8" w:rsidRPr="00051100" w:rsidRDefault="00352FA8" w:rsidP="000973EB">
      <w:pPr>
        <w:numPr>
          <w:ilvl w:val="0"/>
          <w:numId w:val="190"/>
        </w:numPr>
        <w:suppressAutoHyphens w:val="0"/>
        <w:spacing w:before="0"/>
        <w:contextualSpacing/>
        <w:rPr>
          <w:rFonts w:ascii="Trebuchet MS" w:hAnsi="Trebuchet MS"/>
          <w:szCs w:val="24"/>
        </w:rPr>
      </w:pPr>
      <w:r w:rsidRPr="00051100">
        <w:rPr>
          <w:rFonts w:ascii="Trebuchet MS" w:hAnsi="Trebuchet MS"/>
          <w:szCs w:val="24"/>
        </w:rPr>
        <w:t>fi</w:t>
      </w:r>
      <w:r w:rsidR="00F72145" w:rsidRPr="00051100">
        <w:rPr>
          <w:rFonts w:ascii="Trebuchet MS" w:hAnsi="Trebuchet MS"/>
          <w:szCs w:val="24"/>
        </w:rPr>
        <w:t>ș</w:t>
      </w:r>
      <w:r w:rsidRPr="00051100">
        <w:rPr>
          <w:rFonts w:ascii="Trebuchet MS" w:hAnsi="Trebuchet MS"/>
          <w:szCs w:val="24"/>
        </w:rPr>
        <w:t>a de cont</w:t>
      </w:r>
    </w:p>
    <w:p w14:paraId="33EC13B6" w14:textId="77777777" w:rsidR="00352FA8" w:rsidRPr="00051100" w:rsidRDefault="00352FA8" w:rsidP="000973EB">
      <w:pPr>
        <w:numPr>
          <w:ilvl w:val="0"/>
          <w:numId w:val="190"/>
        </w:numPr>
        <w:suppressAutoHyphens w:val="0"/>
        <w:spacing w:before="0"/>
        <w:contextualSpacing/>
        <w:rPr>
          <w:rFonts w:ascii="Trebuchet MS" w:hAnsi="Trebuchet MS"/>
          <w:szCs w:val="24"/>
        </w:rPr>
      </w:pPr>
      <w:r w:rsidRPr="00051100">
        <w:rPr>
          <w:rFonts w:ascii="Trebuchet MS" w:hAnsi="Trebuchet MS"/>
          <w:szCs w:val="24"/>
        </w:rPr>
        <w:t>cartea mare</w:t>
      </w:r>
    </w:p>
    <w:p w14:paraId="02BCFFC4" w14:textId="77777777" w:rsidR="00352FA8" w:rsidRPr="00051100" w:rsidRDefault="00352FA8" w:rsidP="000973EB">
      <w:pPr>
        <w:numPr>
          <w:ilvl w:val="0"/>
          <w:numId w:val="190"/>
        </w:numPr>
        <w:suppressAutoHyphens w:val="0"/>
        <w:spacing w:before="0"/>
        <w:contextualSpacing/>
        <w:rPr>
          <w:rFonts w:ascii="Trebuchet MS" w:hAnsi="Trebuchet MS"/>
          <w:szCs w:val="24"/>
        </w:rPr>
      </w:pPr>
      <w:r w:rsidRPr="00051100">
        <w:rPr>
          <w:rFonts w:ascii="Trebuchet MS" w:hAnsi="Trebuchet MS"/>
          <w:szCs w:val="24"/>
        </w:rPr>
        <w:t>registru jurnal</w:t>
      </w:r>
    </w:p>
    <w:p w14:paraId="27ACC318" w14:textId="0E9E3D52" w:rsidR="00352FA8" w:rsidRPr="00051100" w:rsidRDefault="00352FA8" w:rsidP="000973EB">
      <w:pPr>
        <w:numPr>
          <w:ilvl w:val="0"/>
          <w:numId w:val="190"/>
        </w:numPr>
        <w:suppressAutoHyphens w:val="0"/>
        <w:spacing w:before="0"/>
        <w:contextualSpacing/>
        <w:rPr>
          <w:rFonts w:ascii="Trebuchet MS" w:hAnsi="Trebuchet MS"/>
          <w:szCs w:val="24"/>
        </w:rPr>
      </w:pPr>
      <w:r w:rsidRPr="00051100">
        <w:rPr>
          <w:rFonts w:ascii="Trebuchet MS" w:hAnsi="Trebuchet MS"/>
          <w:szCs w:val="24"/>
        </w:rPr>
        <w:t>note opera</w:t>
      </w:r>
      <w:r w:rsidR="00F72145" w:rsidRPr="00051100">
        <w:rPr>
          <w:rFonts w:ascii="Trebuchet MS" w:hAnsi="Trebuchet MS"/>
          <w:szCs w:val="24"/>
        </w:rPr>
        <w:t>ț</w:t>
      </w:r>
      <w:r w:rsidRPr="00051100">
        <w:rPr>
          <w:rFonts w:ascii="Trebuchet MS" w:hAnsi="Trebuchet MS"/>
          <w:szCs w:val="24"/>
        </w:rPr>
        <w:t>iuni</w:t>
      </w:r>
    </w:p>
    <w:p w14:paraId="29C52EBD" w14:textId="67A31A46" w:rsidR="00352FA8" w:rsidRPr="00051100" w:rsidRDefault="00352FA8" w:rsidP="000973EB">
      <w:pPr>
        <w:numPr>
          <w:ilvl w:val="0"/>
          <w:numId w:val="190"/>
        </w:numPr>
        <w:suppressAutoHyphens w:val="0"/>
        <w:spacing w:before="0"/>
        <w:contextualSpacing/>
        <w:rPr>
          <w:rFonts w:ascii="Trebuchet MS" w:hAnsi="Trebuchet MS"/>
          <w:szCs w:val="24"/>
        </w:rPr>
      </w:pPr>
      <w:r w:rsidRPr="00051100">
        <w:rPr>
          <w:rFonts w:ascii="Trebuchet MS" w:hAnsi="Trebuchet MS"/>
          <w:szCs w:val="24"/>
        </w:rPr>
        <w:t>sintez</w:t>
      </w:r>
      <w:r w:rsidR="00F72145" w:rsidRPr="00051100">
        <w:rPr>
          <w:rFonts w:ascii="Trebuchet MS" w:hAnsi="Trebuchet MS"/>
          <w:szCs w:val="24"/>
        </w:rPr>
        <w:t>ă</w:t>
      </w:r>
      <w:r w:rsidRPr="00051100">
        <w:rPr>
          <w:rFonts w:ascii="Trebuchet MS" w:hAnsi="Trebuchet MS"/>
          <w:szCs w:val="24"/>
        </w:rPr>
        <w:t xml:space="preserve"> note</w:t>
      </w:r>
    </w:p>
    <w:p w14:paraId="0C9EC9ED" w14:textId="7733E510" w:rsidR="00352FA8" w:rsidRPr="00051100" w:rsidRDefault="00352FA8" w:rsidP="000973EB">
      <w:pPr>
        <w:numPr>
          <w:ilvl w:val="0"/>
          <w:numId w:val="190"/>
        </w:numPr>
        <w:suppressAutoHyphens w:val="0"/>
        <w:spacing w:before="0"/>
        <w:contextualSpacing/>
        <w:rPr>
          <w:rFonts w:ascii="Trebuchet MS" w:hAnsi="Trebuchet MS"/>
          <w:szCs w:val="24"/>
        </w:rPr>
      </w:pPr>
      <w:r w:rsidRPr="00051100">
        <w:rPr>
          <w:rFonts w:ascii="Trebuchet MS" w:hAnsi="Trebuchet MS"/>
          <w:szCs w:val="24"/>
        </w:rPr>
        <w:t>verific</w:t>
      </w:r>
      <w:r w:rsidR="00F72145" w:rsidRPr="00051100">
        <w:rPr>
          <w:rFonts w:ascii="Trebuchet MS" w:hAnsi="Trebuchet MS"/>
          <w:szCs w:val="24"/>
        </w:rPr>
        <w:t>ă</w:t>
      </w:r>
      <w:r w:rsidRPr="00051100">
        <w:rPr>
          <w:rFonts w:ascii="Trebuchet MS" w:hAnsi="Trebuchet MS"/>
          <w:szCs w:val="24"/>
        </w:rPr>
        <w:t>ri</w:t>
      </w:r>
    </w:p>
    <w:p w14:paraId="42B54497" w14:textId="77777777" w:rsidR="00352FA8" w:rsidRPr="00051100" w:rsidRDefault="00352FA8" w:rsidP="00352FA8">
      <w:pPr>
        <w:spacing w:before="0"/>
        <w:rPr>
          <w:rFonts w:ascii="Trebuchet MS" w:hAnsi="Trebuchet MS"/>
          <w:szCs w:val="24"/>
        </w:rPr>
      </w:pPr>
      <w:r w:rsidRPr="00051100">
        <w:rPr>
          <w:rFonts w:ascii="Trebuchet MS" w:hAnsi="Trebuchet MS"/>
          <w:szCs w:val="24"/>
        </w:rPr>
        <w:t>•</w:t>
      </w:r>
      <w:r w:rsidRPr="00051100">
        <w:rPr>
          <w:rFonts w:ascii="Trebuchet MS" w:hAnsi="Trebuchet MS"/>
          <w:szCs w:val="24"/>
        </w:rPr>
        <w:tab/>
        <w:t>Administrare obiecte din baza de date</w:t>
      </w:r>
    </w:p>
    <w:p w14:paraId="3F15373D" w14:textId="7C9BFA8F" w:rsidR="00352FA8" w:rsidRPr="00051100" w:rsidRDefault="00352FA8" w:rsidP="000973EB">
      <w:pPr>
        <w:numPr>
          <w:ilvl w:val="0"/>
          <w:numId w:val="191"/>
        </w:numPr>
        <w:suppressAutoHyphens w:val="0"/>
        <w:spacing w:before="0"/>
        <w:contextualSpacing/>
        <w:rPr>
          <w:rFonts w:ascii="Trebuchet MS" w:hAnsi="Trebuchet MS"/>
          <w:szCs w:val="24"/>
        </w:rPr>
      </w:pPr>
      <w:r w:rsidRPr="00051100">
        <w:rPr>
          <w:rFonts w:ascii="Trebuchet MS" w:hAnsi="Trebuchet MS"/>
          <w:szCs w:val="24"/>
        </w:rPr>
        <w:t>Generare balan</w:t>
      </w:r>
      <w:r w:rsidR="00F72145" w:rsidRPr="00051100">
        <w:rPr>
          <w:rFonts w:ascii="Trebuchet MS" w:hAnsi="Trebuchet MS"/>
          <w:szCs w:val="24"/>
        </w:rPr>
        <w:t>ț</w:t>
      </w:r>
      <w:r w:rsidRPr="00051100">
        <w:rPr>
          <w:rFonts w:ascii="Trebuchet MS" w:hAnsi="Trebuchet MS"/>
          <w:szCs w:val="24"/>
        </w:rPr>
        <w:t>a analitic</w:t>
      </w:r>
      <w:r w:rsidR="00F72145" w:rsidRPr="00051100">
        <w:rPr>
          <w:rFonts w:ascii="Trebuchet MS" w:hAnsi="Trebuchet MS"/>
          <w:szCs w:val="24"/>
        </w:rPr>
        <w:t>ă</w:t>
      </w:r>
    </w:p>
    <w:p w14:paraId="2BF4E598" w14:textId="1414EAD2" w:rsidR="00352FA8" w:rsidRPr="00051100" w:rsidRDefault="00352FA8" w:rsidP="000973EB">
      <w:pPr>
        <w:numPr>
          <w:ilvl w:val="0"/>
          <w:numId w:val="191"/>
        </w:numPr>
        <w:suppressAutoHyphens w:val="0"/>
        <w:spacing w:before="0"/>
        <w:contextualSpacing/>
        <w:rPr>
          <w:rFonts w:ascii="Trebuchet MS" w:hAnsi="Trebuchet MS"/>
          <w:szCs w:val="24"/>
        </w:rPr>
      </w:pPr>
      <w:r w:rsidRPr="00051100">
        <w:rPr>
          <w:rFonts w:ascii="Trebuchet MS" w:hAnsi="Trebuchet MS"/>
          <w:szCs w:val="24"/>
        </w:rPr>
        <w:t>Generare balan</w:t>
      </w:r>
      <w:r w:rsidR="00F72145" w:rsidRPr="00051100">
        <w:rPr>
          <w:rFonts w:ascii="Trebuchet MS" w:hAnsi="Trebuchet MS"/>
          <w:szCs w:val="24"/>
        </w:rPr>
        <w:t>ț</w:t>
      </w:r>
      <w:r w:rsidRPr="00051100">
        <w:rPr>
          <w:rFonts w:ascii="Trebuchet MS" w:hAnsi="Trebuchet MS"/>
          <w:szCs w:val="24"/>
        </w:rPr>
        <w:t>a sintetic</w:t>
      </w:r>
      <w:r w:rsidR="00F72145" w:rsidRPr="00051100">
        <w:rPr>
          <w:rFonts w:ascii="Trebuchet MS" w:hAnsi="Trebuchet MS"/>
          <w:szCs w:val="24"/>
        </w:rPr>
        <w:t>ă</w:t>
      </w:r>
    </w:p>
    <w:p w14:paraId="6D18C82A" w14:textId="01813C61" w:rsidR="00352FA8" w:rsidRPr="00051100" w:rsidRDefault="00352FA8" w:rsidP="000973EB">
      <w:pPr>
        <w:numPr>
          <w:ilvl w:val="0"/>
          <w:numId w:val="191"/>
        </w:numPr>
        <w:suppressAutoHyphens w:val="0"/>
        <w:spacing w:before="0"/>
        <w:contextualSpacing/>
        <w:rPr>
          <w:rFonts w:ascii="Trebuchet MS" w:hAnsi="Trebuchet MS"/>
          <w:szCs w:val="24"/>
        </w:rPr>
      </w:pPr>
      <w:r w:rsidRPr="00051100">
        <w:rPr>
          <w:rFonts w:ascii="Trebuchet MS" w:hAnsi="Trebuchet MS"/>
          <w:szCs w:val="24"/>
        </w:rPr>
        <w:t>Creare a notelor contabile de corec</w:t>
      </w:r>
      <w:r w:rsidR="00F72145" w:rsidRPr="00051100">
        <w:rPr>
          <w:rFonts w:ascii="Trebuchet MS" w:hAnsi="Trebuchet MS"/>
          <w:szCs w:val="24"/>
        </w:rPr>
        <w:t>ț</w:t>
      </w:r>
      <w:r w:rsidRPr="00051100">
        <w:rPr>
          <w:rFonts w:ascii="Trebuchet MS" w:hAnsi="Trebuchet MS"/>
          <w:szCs w:val="24"/>
        </w:rPr>
        <w:t>ie</w:t>
      </w:r>
    </w:p>
    <w:p w14:paraId="6AC3EC31" w14:textId="76DE0D87" w:rsidR="00352FA8" w:rsidRPr="00051100" w:rsidRDefault="00352FA8" w:rsidP="000973EB">
      <w:pPr>
        <w:numPr>
          <w:ilvl w:val="0"/>
          <w:numId w:val="191"/>
        </w:numPr>
        <w:suppressAutoHyphens w:val="0"/>
        <w:spacing w:before="0"/>
        <w:contextualSpacing/>
        <w:rPr>
          <w:rFonts w:ascii="Trebuchet MS" w:hAnsi="Trebuchet MS"/>
          <w:szCs w:val="24"/>
        </w:rPr>
      </w:pPr>
      <w:r w:rsidRPr="00051100">
        <w:rPr>
          <w:rFonts w:ascii="Trebuchet MS" w:hAnsi="Trebuchet MS"/>
          <w:szCs w:val="24"/>
        </w:rPr>
        <w:t>Export - import balan</w:t>
      </w:r>
      <w:r w:rsidR="00F72145" w:rsidRPr="00051100">
        <w:rPr>
          <w:rFonts w:ascii="Trebuchet MS" w:hAnsi="Trebuchet MS"/>
          <w:szCs w:val="24"/>
        </w:rPr>
        <w:t>ță</w:t>
      </w:r>
      <w:r w:rsidRPr="00051100">
        <w:rPr>
          <w:rFonts w:ascii="Trebuchet MS" w:hAnsi="Trebuchet MS"/>
          <w:szCs w:val="24"/>
        </w:rPr>
        <w:t xml:space="preserve"> analitic</w:t>
      </w:r>
      <w:r w:rsidR="00F72145" w:rsidRPr="00051100">
        <w:rPr>
          <w:rFonts w:ascii="Trebuchet MS" w:hAnsi="Trebuchet MS"/>
          <w:szCs w:val="24"/>
        </w:rPr>
        <w:t>ă</w:t>
      </w:r>
      <w:r w:rsidRPr="00051100">
        <w:rPr>
          <w:rFonts w:ascii="Trebuchet MS" w:hAnsi="Trebuchet MS"/>
          <w:szCs w:val="24"/>
        </w:rPr>
        <w:t xml:space="preserve"> </w:t>
      </w:r>
      <w:r w:rsidR="00F72145" w:rsidRPr="00051100">
        <w:rPr>
          <w:rFonts w:ascii="Trebuchet MS" w:hAnsi="Trebuchet MS"/>
          <w:szCs w:val="24"/>
        </w:rPr>
        <w:t>ș</w:t>
      </w:r>
      <w:r w:rsidRPr="00051100">
        <w:rPr>
          <w:rFonts w:ascii="Trebuchet MS" w:hAnsi="Trebuchet MS"/>
          <w:szCs w:val="24"/>
        </w:rPr>
        <w:t>i sintetic</w:t>
      </w:r>
      <w:r w:rsidR="00F72145" w:rsidRPr="00051100">
        <w:rPr>
          <w:rFonts w:ascii="Trebuchet MS" w:hAnsi="Trebuchet MS"/>
          <w:szCs w:val="24"/>
        </w:rPr>
        <w:t>ă</w:t>
      </w:r>
      <w:r w:rsidRPr="00051100">
        <w:rPr>
          <w:rFonts w:ascii="Trebuchet MS" w:hAnsi="Trebuchet MS"/>
          <w:szCs w:val="24"/>
        </w:rPr>
        <w:t xml:space="preserve"> c</w:t>
      </w:r>
      <w:r w:rsidR="00F72145" w:rsidRPr="00051100">
        <w:rPr>
          <w:rFonts w:ascii="Trebuchet MS" w:hAnsi="Trebuchet MS"/>
          <w:szCs w:val="24"/>
        </w:rPr>
        <w:t>ă</w:t>
      </w:r>
      <w:r w:rsidRPr="00051100">
        <w:rPr>
          <w:rFonts w:ascii="Trebuchet MS" w:hAnsi="Trebuchet MS"/>
          <w:szCs w:val="24"/>
        </w:rPr>
        <w:t>tre/la nivelul 2</w:t>
      </w:r>
    </w:p>
    <w:p w14:paraId="7948F43B" w14:textId="77777777" w:rsidR="00352FA8" w:rsidRPr="00051100" w:rsidRDefault="00352FA8" w:rsidP="00352FA8">
      <w:pPr>
        <w:spacing w:before="0"/>
        <w:rPr>
          <w:rFonts w:ascii="Trebuchet MS" w:hAnsi="Trebuchet MS"/>
          <w:szCs w:val="24"/>
        </w:rPr>
      </w:pPr>
      <w:r w:rsidRPr="00051100">
        <w:rPr>
          <w:rFonts w:ascii="Trebuchet MS" w:hAnsi="Trebuchet MS"/>
          <w:szCs w:val="24"/>
        </w:rPr>
        <w:t>Utilizatori:</w:t>
      </w:r>
    </w:p>
    <w:p w14:paraId="7ECE72DE" w14:textId="57EAF3F3" w:rsidR="00352FA8" w:rsidRPr="00051100" w:rsidRDefault="00352FA8" w:rsidP="000973EB">
      <w:pPr>
        <w:numPr>
          <w:ilvl w:val="0"/>
          <w:numId w:val="189"/>
        </w:numPr>
        <w:suppressAutoHyphens w:val="0"/>
        <w:spacing w:before="0"/>
        <w:contextualSpacing/>
        <w:rPr>
          <w:rFonts w:ascii="Trebuchet MS" w:hAnsi="Trebuchet MS"/>
          <w:szCs w:val="24"/>
        </w:rPr>
      </w:pPr>
      <w:r w:rsidRPr="00051100">
        <w:rPr>
          <w:rFonts w:ascii="Trebuchet MS" w:hAnsi="Trebuchet MS"/>
          <w:szCs w:val="24"/>
        </w:rPr>
        <w:t>administratori de sistem (re</w:t>
      </w:r>
      <w:r w:rsidR="00F72145" w:rsidRPr="00051100">
        <w:rPr>
          <w:rFonts w:ascii="Trebuchet MS" w:hAnsi="Trebuchet MS"/>
          <w:szCs w:val="24"/>
        </w:rPr>
        <w:t>ț</w:t>
      </w:r>
      <w:r w:rsidRPr="00051100">
        <w:rPr>
          <w:rFonts w:ascii="Trebuchet MS" w:hAnsi="Trebuchet MS"/>
          <w:szCs w:val="24"/>
        </w:rPr>
        <w:t>ele</w:t>
      </w:r>
      <w:r w:rsidR="00F72145" w:rsidRPr="00051100">
        <w:rPr>
          <w:rFonts w:ascii="Trebuchet MS" w:hAnsi="Trebuchet MS"/>
          <w:szCs w:val="24"/>
        </w:rPr>
        <w:t>CNIF</w:t>
      </w:r>
      <w:r w:rsidRPr="00051100">
        <w:rPr>
          <w:rFonts w:ascii="Trebuchet MS" w:hAnsi="Trebuchet MS"/>
          <w:szCs w:val="24"/>
        </w:rPr>
        <w:t>)</w:t>
      </w:r>
    </w:p>
    <w:p w14:paraId="51199D2B" w14:textId="6B9DA5B7" w:rsidR="00352FA8" w:rsidRPr="00051100" w:rsidRDefault="00352FA8" w:rsidP="000973EB">
      <w:pPr>
        <w:numPr>
          <w:ilvl w:val="0"/>
          <w:numId w:val="189"/>
        </w:numPr>
        <w:suppressAutoHyphens w:val="0"/>
        <w:spacing w:before="0"/>
        <w:contextualSpacing/>
        <w:rPr>
          <w:rFonts w:ascii="Trebuchet MS" w:hAnsi="Trebuchet MS"/>
          <w:szCs w:val="24"/>
        </w:rPr>
      </w:pPr>
      <w:r w:rsidRPr="00051100">
        <w:rPr>
          <w:rFonts w:ascii="Trebuchet MS" w:hAnsi="Trebuchet MS"/>
          <w:szCs w:val="24"/>
        </w:rPr>
        <w:t>administratori servere de aplica</w:t>
      </w:r>
      <w:r w:rsidR="00F72145" w:rsidRPr="00051100">
        <w:rPr>
          <w:rFonts w:ascii="Trebuchet MS" w:hAnsi="Trebuchet MS"/>
          <w:szCs w:val="24"/>
        </w:rPr>
        <w:t>ț</w:t>
      </w:r>
      <w:r w:rsidRPr="00051100">
        <w:rPr>
          <w:rFonts w:ascii="Trebuchet MS" w:hAnsi="Trebuchet MS"/>
          <w:szCs w:val="24"/>
        </w:rPr>
        <w:t>ii</w:t>
      </w:r>
    </w:p>
    <w:p w14:paraId="5EAF5176" w14:textId="77777777" w:rsidR="00352FA8" w:rsidRPr="00051100" w:rsidRDefault="00352FA8" w:rsidP="000973EB">
      <w:pPr>
        <w:numPr>
          <w:ilvl w:val="0"/>
          <w:numId w:val="189"/>
        </w:numPr>
        <w:suppressAutoHyphens w:val="0"/>
        <w:spacing w:before="0"/>
        <w:contextualSpacing/>
        <w:rPr>
          <w:rFonts w:ascii="Trebuchet MS" w:hAnsi="Trebuchet MS"/>
          <w:szCs w:val="24"/>
        </w:rPr>
      </w:pPr>
      <w:r w:rsidRPr="00051100">
        <w:rPr>
          <w:rFonts w:ascii="Trebuchet MS" w:hAnsi="Trebuchet MS"/>
          <w:szCs w:val="24"/>
        </w:rPr>
        <w:t>administratori servere de baze de date</w:t>
      </w:r>
    </w:p>
    <w:p w14:paraId="06D509B7" w14:textId="19EB41AA" w:rsidR="00352FA8" w:rsidRPr="00051100" w:rsidRDefault="00352FA8" w:rsidP="000973EB">
      <w:pPr>
        <w:numPr>
          <w:ilvl w:val="0"/>
          <w:numId w:val="189"/>
        </w:numPr>
        <w:suppressAutoHyphens w:val="0"/>
        <w:spacing w:before="0"/>
        <w:contextualSpacing/>
        <w:rPr>
          <w:rFonts w:ascii="Trebuchet MS" w:hAnsi="Trebuchet MS"/>
          <w:szCs w:val="24"/>
        </w:rPr>
      </w:pPr>
      <w:r w:rsidRPr="00051100">
        <w:rPr>
          <w:rFonts w:ascii="Trebuchet MS" w:hAnsi="Trebuchet MS"/>
          <w:szCs w:val="24"/>
        </w:rPr>
        <w:t>utilizatorii de la nivelul teritorial (nivel jude</w:t>
      </w:r>
      <w:r w:rsidR="00F72145" w:rsidRPr="00051100">
        <w:rPr>
          <w:rFonts w:ascii="Trebuchet MS" w:hAnsi="Trebuchet MS"/>
          <w:szCs w:val="24"/>
        </w:rPr>
        <w:t>ț</w:t>
      </w:r>
      <w:r w:rsidRPr="00051100">
        <w:rPr>
          <w:rFonts w:ascii="Trebuchet MS" w:hAnsi="Trebuchet MS"/>
          <w:szCs w:val="24"/>
        </w:rPr>
        <w:t>ean + nivel local)</w:t>
      </w:r>
    </w:p>
    <w:p w14:paraId="35E26FE6" w14:textId="77777777" w:rsidR="00352FA8" w:rsidRPr="00051100" w:rsidRDefault="00352FA8" w:rsidP="00352FA8">
      <w:pPr>
        <w:rPr>
          <w:rFonts w:ascii="Trebuchet MS" w:hAnsi="Trebuchet MS"/>
          <w:szCs w:val="24"/>
        </w:rPr>
      </w:pPr>
    </w:p>
    <w:p w14:paraId="4AEB89CB" w14:textId="484B4C05" w:rsidR="00352FA8" w:rsidRPr="00051100" w:rsidRDefault="00352FA8" w:rsidP="000973EB">
      <w:pPr>
        <w:pStyle w:val="Heading2"/>
        <w:numPr>
          <w:ilvl w:val="1"/>
          <w:numId w:val="185"/>
        </w:numPr>
        <w:tabs>
          <w:tab w:val="clear" w:pos="450"/>
          <w:tab w:val="clear" w:pos="567"/>
          <w:tab w:val="clear" w:pos="666"/>
        </w:tabs>
        <w:suppressAutoHyphens w:val="0"/>
        <w:spacing w:before="200"/>
        <w:rPr>
          <w:rFonts w:ascii="Trebuchet MS" w:hAnsi="Trebuchet MS" w:cs="Arial"/>
          <w:i w:val="0"/>
          <w:szCs w:val="24"/>
        </w:rPr>
      </w:pPr>
      <w:bookmarkStart w:id="720" w:name="_Toc47359104"/>
      <w:bookmarkStart w:id="721" w:name="_Toc77935048"/>
      <w:bookmarkStart w:id="722" w:name="_Toc124724658"/>
      <w:bookmarkStart w:id="723" w:name="_Toc125022101"/>
      <w:r w:rsidRPr="00051100">
        <w:rPr>
          <w:rFonts w:ascii="Trebuchet MS" w:hAnsi="Trebuchet MS" w:cs="Arial"/>
          <w:i w:val="0"/>
          <w:szCs w:val="24"/>
        </w:rPr>
        <w:t>TREZOR</w:t>
      </w:r>
      <w:r w:rsidRPr="00051100">
        <w:rPr>
          <w:rStyle w:val="FootnoteReference"/>
          <w:rFonts w:ascii="Trebuchet MS" w:eastAsiaTheme="majorEastAsia" w:hAnsi="Trebuchet MS" w:cs="Arial"/>
          <w:i w:val="0"/>
          <w:szCs w:val="24"/>
        </w:rPr>
        <w:footnoteReference w:id="7"/>
      </w:r>
      <w:r w:rsidRPr="00051100">
        <w:rPr>
          <w:rFonts w:ascii="Trebuchet MS" w:hAnsi="Trebuchet MS" w:cs="Arial"/>
          <w:i w:val="0"/>
          <w:szCs w:val="24"/>
        </w:rPr>
        <w:t xml:space="preserve"> - Eviden</w:t>
      </w:r>
      <w:r w:rsidR="00F72145" w:rsidRPr="00051100">
        <w:rPr>
          <w:rFonts w:ascii="Trebuchet MS" w:hAnsi="Trebuchet MS" w:cs="Arial"/>
          <w:i w:val="0"/>
          <w:szCs w:val="24"/>
        </w:rPr>
        <w:t>ț</w:t>
      </w:r>
      <w:r w:rsidRPr="00051100">
        <w:rPr>
          <w:rFonts w:ascii="Trebuchet MS" w:hAnsi="Trebuchet MS" w:cs="Arial"/>
          <w:i w:val="0"/>
          <w:szCs w:val="24"/>
        </w:rPr>
        <w:t>a contabil</w:t>
      </w:r>
      <w:r w:rsidR="00F72145" w:rsidRPr="00051100">
        <w:rPr>
          <w:rFonts w:ascii="Trebuchet MS" w:hAnsi="Trebuchet MS" w:cs="Arial"/>
          <w:i w:val="0"/>
          <w:szCs w:val="24"/>
        </w:rPr>
        <w:t>ă</w:t>
      </w:r>
      <w:r w:rsidRPr="00051100">
        <w:rPr>
          <w:rFonts w:ascii="Trebuchet MS" w:hAnsi="Trebuchet MS" w:cs="Arial"/>
          <w:i w:val="0"/>
          <w:szCs w:val="24"/>
        </w:rPr>
        <w:t xml:space="preserve">  a opera</w:t>
      </w:r>
      <w:r w:rsidR="00F72145" w:rsidRPr="00051100">
        <w:rPr>
          <w:rFonts w:ascii="Trebuchet MS" w:hAnsi="Trebuchet MS" w:cs="Arial"/>
          <w:i w:val="0"/>
          <w:szCs w:val="24"/>
        </w:rPr>
        <w:t>ț</w:t>
      </w:r>
      <w:r w:rsidRPr="00051100">
        <w:rPr>
          <w:rFonts w:ascii="Trebuchet MS" w:hAnsi="Trebuchet MS" w:cs="Arial"/>
          <w:i w:val="0"/>
          <w:szCs w:val="24"/>
        </w:rPr>
        <w:t>iunilor de pl</w:t>
      </w:r>
      <w:r w:rsidR="00F72145" w:rsidRPr="00051100">
        <w:rPr>
          <w:rFonts w:ascii="Trebuchet MS" w:hAnsi="Trebuchet MS" w:cs="Arial"/>
          <w:i w:val="0"/>
          <w:szCs w:val="24"/>
        </w:rPr>
        <w:t>ăț</w:t>
      </w:r>
      <w:r w:rsidRPr="00051100">
        <w:rPr>
          <w:rFonts w:ascii="Trebuchet MS" w:hAnsi="Trebuchet MS" w:cs="Arial"/>
          <w:i w:val="0"/>
          <w:szCs w:val="24"/>
        </w:rPr>
        <w:t xml:space="preserve">i </w:t>
      </w:r>
      <w:r w:rsidR="00F72145" w:rsidRPr="00051100">
        <w:rPr>
          <w:rFonts w:ascii="Trebuchet MS" w:hAnsi="Trebuchet MS" w:cs="Arial"/>
          <w:i w:val="0"/>
          <w:szCs w:val="24"/>
        </w:rPr>
        <w:t>ș</w:t>
      </w:r>
      <w:r w:rsidRPr="00051100">
        <w:rPr>
          <w:rFonts w:ascii="Trebuchet MS" w:hAnsi="Trebuchet MS" w:cs="Arial"/>
          <w:i w:val="0"/>
          <w:szCs w:val="24"/>
        </w:rPr>
        <w:t xml:space="preserve">i </w:t>
      </w:r>
      <w:r w:rsidR="00F72145" w:rsidRPr="00051100">
        <w:rPr>
          <w:rFonts w:ascii="Trebuchet MS" w:hAnsi="Trebuchet MS" w:cs="Arial"/>
          <w:i w:val="0"/>
          <w:szCs w:val="24"/>
        </w:rPr>
        <w:t>î</w:t>
      </w:r>
      <w:r w:rsidRPr="00051100">
        <w:rPr>
          <w:rFonts w:ascii="Trebuchet MS" w:hAnsi="Trebuchet MS" w:cs="Arial"/>
          <w:i w:val="0"/>
          <w:szCs w:val="24"/>
        </w:rPr>
        <w:t>ncas</w:t>
      </w:r>
      <w:r w:rsidR="00F72145" w:rsidRPr="00051100">
        <w:rPr>
          <w:rFonts w:ascii="Trebuchet MS" w:hAnsi="Trebuchet MS" w:cs="Arial"/>
          <w:i w:val="0"/>
          <w:szCs w:val="24"/>
        </w:rPr>
        <w:t>ă</w:t>
      </w:r>
      <w:r w:rsidRPr="00051100">
        <w:rPr>
          <w:rFonts w:ascii="Trebuchet MS" w:hAnsi="Trebuchet MS" w:cs="Arial"/>
          <w:i w:val="0"/>
          <w:szCs w:val="24"/>
        </w:rPr>
        <w:t>ri  efectuate prin trezoreria statului</w:t>
      </w:r>
      <w:bookmarkEnd w:id="720"/>
      <w:bookmarkEnd w:id="721"/>
      <w:bookmarkEnd w:id="722"/>
      <w:bookmarkEnd w:id="723"/>
    </w:p>
    <w:p w14:paraId="49121646" w14:textId="77777777" w:rsidR="00352FA8" w:rsidRPr="00051100" w:rsidRDefault="00352FA8" w:rsidP="00352FA8">
      <w:pPr>
        <w:pStyle w:val="Heading2"/>
        <w:numPr>
          <w:ilvl w:val="0"/>
          <w:numId w:val="0"/>
        </w:numPr>
        <w:tabs>
          <w:tab w:val="clear" w:pos="450"/>
          <w:tab w:val="clear" w:pos="567"/>
          <w:tab w:val="clear" w:pos="666"/>
        </w:tabs>
        <w:suppressAutoHyphens w:val="0"/>
        <w:spacing w:before="200"/>
        <w:ind w:left="720"/>
        <w:rPr>
          <w:rFonts w:ascii="Trebuchet MS" w:hAnsi="Trebuchet MS" w:cs="Arial"/>
          <w:i w:val="0"/>
          <w:szCs w:val="24"/>
        </w:rPr>
      </w:pPr>
      <w:bookmarkStart w:id="724" w:name="_Toc76025700"/>
      <w:bookmarkStart w:id="725" w:name="_Toc77935049"/>
      <w:bookmarkStart w:id="726" w:name="_Toc124724659"/>
      <w:bookmarkStart w:id="727" w:name="_Toc125022102"/>
      <w:r w:rsidRPr="00051100">
        <w:rPr>
          <w:rFonts w:ascii="Trebuchet MS" w:hAnsi="Trebuchet MS" w:cs="Arial"/>
          <w:i w:val="0"/>
          <w:szCs w:val="24"/>
        </w:rPr>
        <w:t>Principalele funcționalități sunt</w:t>
      </w:r>
      <w:bookmarkEnd w:id="724"/>
      <w:bookmarkEnd w:id="725"/>
      <w:bookmarkEnd w:id="726"/>
      <w:bookmarkEnd w:id="727"/>
    </w:p>
    <w:p w14:paraId="55ED59FD" w14:textId="70D759DF" w:rsidR="00352FA8" w:rsidRPr="00051100" w:rsidRDefault="00352FA8" w:rsidP="000973EB">
      <w:pPr>
        <w:numPr>
          <w:ilvl w:val="0"/>
          <w:numId w:val="192"/>
        </w:numPr>
        <w:suppressAutoHyphens w:val="0"/>
        <w:spacing w:before="0"/>
        <w:contextualSpacing/>
        <w:rPr>
          <w:rFonts w:ascii="Trebuchet MS" w:hAnsi="Trebuchet MS"/>
          <w:szCs w:val="24"/>
        </w:rPr>
      </w:pPr>
      <w:r w:rsidRPr="00051100">
        <w:rPr>
          <w:rFonts w:ascii="Trebuchet MS" w:hAnsi="Trebuchet MS"/>
          <w:szCs w:val="24"/>
        </w:rPr>
        <w:t xml:space="preserve">Creare </w:t>
      </w:r>
      <w:r w:rsidR="00F72145" w:rsidRPr="00051100">
        <w:rPr>
          <w:rFonts w:ascii="Trebuchet MS" w:hAnsi="Trebuchet MS"/>
          <w:szCs w:val="24"/>
        </w:rPr>
        <w:t>ș</w:t>
      </w:r>
      <w:r w:rsidRPr="00051100">
        <w:rPr>
          <w:rFonts w:ascii="Trebuchet MS" w:hAnsi="Trebuchet MS"/>
          <w:szCs w:val="24"/>
        </w:rPr>
        <w:t>i  actualizare nomenclatoare: plan de conturi,</w:t>
      </w:r>
      <w:r w:rsidR="00F72145" w:rsidRPr="00051100">
        <w:rPr>
          <w:rFonts w:ascii="Trebuchet MS" w:hAnsi="Trebuchet MS"/>
          <w:szCs w:val="24"/>
        </w:rPr>
        <w:t xml:space="preserve"> </w:t>
      </w:r>
      <w:r w:rsidRPr="00051100">
        <w:rPr>
          <w:rFonts w:ascii="Trebuchet MS" w:hAnsi="Trebuchet MS"/>
          <w:szCs w:val="24"/>
        </w:rPr>
        <w:t>conturi analitice,</w:t>
      </w:r>
      <w:r w:rsidR="00F72145" w:rsidRPr="00051100">
        <w:rPr>
          <w:rFonts w:ascii="Trebuchet MS" w:hAnsi="Trebuchet MS"/>
          <w:szCs w:val="24"/>
        </w:rPr>
        <w:t xml:space="preserve"> </w:t>
      </w:r>
      <w:r w:rsidRPr="00051100">
        <w:rPr>
          <w:rFonts w:ascii="Trebuchet MS" w:hAnsi="Trebuchet MS"/>
          <w:szCs w:val="24"/>
        </w:rPr>
        <w:t xml:space="preserve">taxe </w:t>
      </w:r>
      <w:r w:rsidR="00F72145" w:rsidRPr="00051100">
        <w:rPr>
          <w:rFonts w:ascii="Trebuchet MS" w:hAnsi="Trebuchet MS"/>
          <w:szCs w:val="24"/>
        </w:rPr>
        <w:t>ș</w:t>
      </w:r>
      <w:r w:rsidRPr="00051100">
        <w:rPr>
          <w:rFonts w:ascii="Trebuchet MS" w:hAnsi="Trebuchet MS"/>
          <w:szCs w:val="24"/>
        </w:rPr>
        <w:t>i impozite,</w:t>
      </w:r>
      <w:r w:rsidR="00F72145" w:rsidRPr="00051100">
        <w:rPr>
          <w:rFonts w:ascii="Trebuchet MS" w:hAnsi="Trebuchet MS"/>
          <w:szCs w:val="24"/>
        </w:rPr>
        <w:t xml:space="preserve"> </w:t>
      </w:r>
      <w:r w:rsidRPr="00051100">
        <w:rPr>
          <w:rFonts w:ascii="Trebuchet MS" w:hAnsi="Trebuchet MS"/>
          <w:szCs w:val="24"/>
        </w:rPr>
        <w:t>opera</w:t>
      </w:r>
      <w:r w:rsidR="00F72145" w:rsidRPr="00051100">
        <w:rPr>
          <w:rFonts w:ascii="Trebuchet MS" w:hAnsi="Trebuchet MS"/>
          <w:szCs w:val="24"/>
        </w:rPr>
        <w:t>ț</w:t>
      </w:r>
      <w:r w:rsidRPr="00051100">
        <w:rPr>
          <w:rFonts w:ascii="Trebuchet MS" w:hAnsi="Trebuchet MS"/>
          <w:szCs w:val="24"/>
        </w:rPr>
        <w:t>ii,</w:t>
      </w:r>
      <w:r w:rsidR="00F72145" w:rsidRPr="00051100">
        <w:rPr>
          <w:rFonts w:ascii="Trebuchet MS" w:hAnsi="Trebuchet MS"/>
          <w:szCs w:val="24"/>
        </w:rPr>
        <w:t xml:space="preserve"> </w:t>
      </w:r>
      <w:r w:rsidRPr="00051100">
        <w:rPr>
          <w:rFonts w:ascii="Trebuchet MS" w:hAnsi="Trebuchet MS"/>
          <w:szCs w:val="24"/>
        </w:rPr>
        <w:t>controale automate,</w:t>
      </w:r>
      <w:r w:rsidR="00F72145" w:rsidRPr="00051100">
        <w:rPr>
          <w:rFonts w:ascii="Trebuchet MS" w:hAnsi="Trebuchet MS"/>
          <w:szCs w:val="24"/>
        </w:rPr>
        <w:t xml:space="preserve"> </w:t>
      </w:r>
      <w:r w:rsidRPr="00051100">
        <w:rPr>
          <w:rFonts w:ascii="Trebuchet MS" w:hAnsi="Trebuchet MS"/>
          <w:szCs w:val="24"/>
        </w:rPr>
        <w:t>de ordonatori principali,</w:t>
      </w:r>
      <w:r w:rsidR="00F72145" w:rsidRPr="00051100">
        <w:rPr>
          <w:rFonts w:ascii="Trebuchet MS" w:hAnsi="Trebuchet MS"/>
          <w:szCs w:val="24"/>
        </w:rPr>
        <w:t xml:space="preserve"> </w:t>
      </w:r>
      <w:r w:rsidRPr="00051100">
        <w:rPr>
          <w:rFonts w:ascii="Trebuchet MS" w:hAnsi="Trebuchet MS"/>
          <w:szCs w:val="24"/>
        </w:rPr>
        <w:t>de raport</w:t>
      </w:r>
      <w:r w:rsidR="00F72145" w:rsidRPr="00051100">
        <w:rPr>
          <w:rFonts w:ascii="Trebuchet MS" w:hAnsi="Trebuchet MS"/>
          <w:szCs w:val="24"/>
        </w:rPr>
        <w:t>ă</w:t>
      </w:r>
      <w:r w:rsidRPr="00051100">
        <w:rPr>
          <w:rFonts w:ascii="Trebuchet MS" w:hAnsi="Trebuchet MS"/>
          <w:szCs w:val="24"/>
        </w:rPr>
        <w:t>ri,</w:t>
      </w:r>
    </w:p>
    <w:p w14:paraId="0DA22198" w14:textId="1FA644D7" w:rsidR="00352FA8" w:rsidRPr="00051100" w:rsidRDefault="00352FA8" w:rsidP="000973EB">
      <w:pPr>
        <w:numPr>
          <w:ilvl w:val="0"/>
          <w:numId w:val="192"/>
        </w:numPr>
        <w:suppressAutoHyphens w:val="0"/>
        <w:spacing w:before="0"/>
        <w:contextualSpacing/>
        <w:rPr>
          <w:rFonts w:ascii="Trebuchet MS" w:hAnsi="Trebuchet MS"/>
          <w:szCs w:val="24"/>
        </w:rPr>
      </w:pPr>
      <w:r w:rsidRPr="00051100">
        <w:rPr>
          <w:rFonts w:ascii="Trebuchet MS" w:hAnsi="Trebuchet MS"/>
          <w:szCs w:val="24"/>
        </w:rPr>
        <w:t>Prelu</w:t>
      </w:r>
      <w:r w:rsidR="00F72145" w:rsidRPr="00051100">
        <w:rPr>
          <w:rFonts w:ascii="Trebuchet MS" w:hAnsi="Trebuchet MS"/>
          <w:szCs w:val="24"/>
        </w:rPr>
        <w:t>ă</w:t>
      </w:r>
      <w:r w:rsidRPr="00051100">
        <w:rPr>
          <w:rFonts w:ascii="Trebuchet MS" w:hAnsi="Trebuchet MS"/>
          <w:szCs w:val="24"/>
        </w:rPr>
        <w:t>ri date: de la tastatur</w:t>
      </w:r>
      <w:r w:rsidR="00F72145" w:rsidRPr="00051100">
        <w:rPr>
          <w:rFonts w:ascii="Trebuchet MS" w:hAnsi="Trebuchet MS"/>
          <w:szCs w:val="24"/>
        </w:rPr>
        <w:t>ă</w:t>
      </w:r>
      <w:r w:rsidRPr="00051100">
        <w:rPr>
          <w:rFonts w:ascii="Trebuchet MS" w:hAnsi="Trebuchet MS"/>
          <w:szCs w:val="24"/>
        </w:rPr>
        <w:t>, din documente scanate cu coduri de bare,</w:t>
      </w:r>
      <w:r w:rsidR="00F72145" w:rsidRPr="00051100">
        <w:rPr>
          <w:rFonts w:ascii="Trebuchet MS" w:hAnsi="Trebuchet MS"/>
          <w:szCs w:val="24"/>
        </w:rPr>
        <w:t xml:space="preserve"> </w:t>
      </w:r>
      <w:r w:rsidRPr="00051100">
        <w:rPr>
          <w:rFonts w:ascii="Trebuchet MS" w:hAnsi="Trebuchet MS"/>
          <w:szCs w:val="24"/>
        </w:rPr>
        <w:t>din sistem electonic de pl</w:t>
      </w:r>
      <w:r w:rsidR="00F72145" w:rsidRPr="00051100">
        <w:rPr>
          <w:rFonts w:ascii="Trebuchet MS" w:hAnsi="Trebuchet MS"/>
          <w:szCs w:val="24"/>
        </w:rPr>
        <w:t>ăț</w:t>
      </w:r>
      <w:r w:rsidRPr="00051100">
        <w:rPr>
          <w:rFonts w:ascii="Trebuchet MS" w:hAnsi="Trebuchet MS"/>
          <w:szCs w:val="24"/>
        </w:rPr>
        <w:t xml:space="preserve">i-SEP, din puncte de </w:t>
      </w:r>
      <w:r w:rsidR="00F72145" w:rsidRPr="00051100">
        <w:rPr>
          <w:rFonts w:ascii="Trebuchet MS" w:hAnsi="Trebuchet MS"/>
          <w:szCs w:val="24"/>
        </w:rPr>
        <w:t>î</w:t>
      </w:r>
      <w:r w:rsidRPr="00051100">
        <w:rPr>
          <w:rFonts w:ascii="Trebuchet MS" w:hAnsi="Trebuchet MS"/>
          <w:szCs w:val="24"/>
        </w:rPr>
        <w:t>ncasare -TAXEDIV, din interfa</w:t>
      </w:r>
      <w:r w:rsidR="00F72145" w:rsidRPr="00051100">
        <w:rPr>
          <w:rFonts w:ascii="Trebuchet MS" w:hAnsi="Trebuchet MS"/>
          <w:szCs w:val="24"/>
        </w:rPr>
        <w:t>ț</w:t>
      </w:r>
      <w:r w:rsidRPr="00051100">
        <w:rPr>
          <w:rFonts w:ascii="Trebuchet MS" w:hAnsi="Trebuchet MS"/>
          <w:szCs w:val="24"/>
        </w:rPr>
        <w:t>a cu fiscul,</w:t>
      </w:r>
      <w:r w:rsidR="00F72145" w:rsidRPr="00051100">
        <w:rPr>
          <w:rFonts w:ascii="Trebuchet MS" w:hAnsi="Trebuchet MS"/>
          <w:szCs w:val="24"/>
        </w:rPr>
        <w:t xml:space="preserve"> </w:t>
      </w:r>
      <w:r w:rsidRPr="00051100">
        <w:rPr>
          <w:rFonts w:ascii="Trebuchet MS" w:hAnsi="Trebuchet MS"/>
          <w:szCs w:val="24"/>
        </w:rPr>
        <w:t xml:space="preserve">din </w:t>
      </w:r>
      <w:r w:rsidRPr="00021A92">
        <w:rPr>
          <w:rFonts w:ascii="Trebuchet MS" w:hAnsi="Trebuchet MS"/>
          <w:szCs w:val="24"/>
          <w:highlight w:val="yellow"/>
        </w:rPr>
        <w:t>fis.</w:t>
      </w:r>
      <w:r w:rsidRPr="00051100">
        <w:rPr>
          <w:rFonts w:ascii="Trebuchet MS" w:hAnsi="Trebuchet MS"/>
          <w:szCs w:val="24"/>
        </w:rPr>
        <w:t xml:space="preserve"> pt. agen</w:t>
      </w:r>
      <w:r w:rsidR="00F72145" w:rsidRPr="00051100">
        <w:rPr>
          <w:rFonts w:ascii="Trebuchet MS" w:hAnsi="Trebuchet MS"/>
          <w:szCs w:val="24"/>
        </w:rPr>
        <w:t>ț</w:t>
      </w:r>
      <w:r w:rsidRPr="00051100">
        <w:rPr>
          <w:rFonts w:ascii="Trebuchet MS" w:hAnsi="Trebuchet MS"/>
          <w:szCs w:val="24"/>
        </w:rPr>
        <w:t>iile de pl</w:t>
      </w:r>
      <w:r w:rsidR="00F72145" w:rsidRPr="00051100">
        <w:rPr>
          <w:rFonts w:ascii="Trebuchet MS" w:hAnsi="Trebuchet MS"/>
          <w:szCs w:val="24"/>
        </w:rPr>
        <w:t>ăț</w:t>
      </w:r>
      <w:r w:rsidRPr="00051100">
        <w:rPr>
          <w:rFonts w:ascii="Trebuchet MS" w:hAnsi="Trebuchet MS"/>
          <w:szCs w:val="24"/>
        </w:rPr>
        <w:t xml:space="preserve">i </w:t>
      </w:r>
    </w:p>
    <w:p w14:paraId="1FEF802A" w14:textId="7EB37F28" w:rsidR="00352FA8" w:rsidRPr="00051100" w:rsidRDefault="00352FA8" w:rsidP="000973EB">
      <w:pPr>
        <w:numPr>
          <w:ilvl w:val="0"/>
          <w:numId w:val="192"/>
        </w:numPr>
        <w:suppressAutoHyphens w:val="0"/>
        <w:spacing w:before="0"/>
        <w:contextualSpacing/>
        <w:rPr>
          <w:rFonts w:ascii="Trebuchet MS" w:hAnsi="Trebuchet MS"/>
          <w:szCs w:val="24"/>
        </w:rPr>
      </w:pPr>
      <w:r w:rsidRPr="00051100">
        <w:rPr>
          <w:rFonts w:ascii="Trebuchet MS" w:hAnsi="Trebuchet MS"/>
          <w:szCs w:val="24"/>
        </w:rPr>
        <w:t>Confirmare opera</w:t>
      </w:r>
      <w:r w:rsidR="00F72145" w:rsidRPr="00051100">
        <w:rPr>
          <w:rFonts w:ascii="Trebuchet MS" w:hAnsi="Trebuchet MS"/>
          <w:szCs w:val="24"/>
        </w:rPr>
        <w:t>ț</w:t>
      </w:r>
      <w:r w:rsidRPr="00051100">
        <w:rPr>
          <w:rFonts w:ascii="Trebuchet MS" w:hAnsi="Trebuchet MS"/>
          <w:szCs w:val="24"/>
        </w:rPr>
        <w:t>iuni interne sau c</w:t>
      </w:r>
      <w:r w:rsidR="00F72145" w:rsidRPr="00051100">
        <w:rPr>
          <w:rFonts w:ascii="Trebuchet MS" w:hAnsi="Trebuchet MS"/>
          <w:szCs w:val="24"/>
        </w:rPr>
        <w:t>ă</w:t>
      </w:r>
      <w:r w:rsidRPr="00051100">
        <w:rPr>
          <w:rFonts w:ascii="Trebuchet MS" w:hAnsi="Trebuchet MS"/>
          <w:szCs w:val="24"/>
        </w:rPr>
        <w:t xml:space="preserve">tre SEP                                                                                                                                                                                                                                                                                                            </w:t>
      </w:r>
    </w:p>
    <w:p w14:paraId="42148AB9" w14:textId="47220AA8" w:rsidR="00352FA8" w:rsidRPr="00051100" w:rsidRDefault="00352FA8" w:rsidP="000973EB">
      <w:pPr>
        <w:numPr>
          <w:ilvl w:val="0"/>
          <w:numId w:val="192"/>
        </w:numPr>
        <w:suppressAutoHyphens w:val="0"/>
        <w:spacing w:before="0"/>
        <w:contextualSpacing/>
        <w:rPr>
          <w:rFonts w:ascii="Trebuchet MS" w:hAnsi="Trebuchet MS"/>
          <w:szCs w:val="24"/>
        </w:rPr>
      </w:pPr>
      <w:r w:rsidRPr="00051100">
        <w:rPr>
          <w:rFonts w:ascii="Trebuchet MS" w:hAnsi="Trebuchet MS"/>
          <w:szCs w:val="24"/>
        </w:rPr>
        <w:t>Control preluare opera</w:t>
      </w:r>
      <w:r w:rsidR="001D63C6" w:rsidRPr="00051100">
        <w:rPr>
          <w:rFonts w:ascii="Trebuchet MS" w:hAnsi="Trebuchet MS"/>
          <w:szCs w:val="24"/>
        </w:rPr>
        <w:t>ț</w:t>
      </w:r>
      <w:r w:rsidRPr="00051100">
        <w:rPr>
          <w:rFonts w:ascii="Trebuchet MS" w:hAnsi="Trebuchet MS"/>
          <w:szCs w:val="24"/>
        </w:rPr>
        <w:t>iuni</w:t>
      </w:r>
    </w:p>
    <w:p w14:paraId="291AAF47" w14:textId="789CAFDB" w:rsidR="00352FA8" w:rsidRPr="00051100" w:rsidRDefault="00352FA8" w:rsidP="000973EB">
      <w:pPr>
        <w:numPr>
          <w:ilvl w:val="0"/>
          <w:numId w:val="192"/>
        </w:numPr>
        <w:suppressAutoHyphens w:val="0"/>
        <w:spacing w:before="0"/>
        <w:contextualSpacing/>
        <w:rPr>
          <w:rFonts w:ascii="Trebuchet MS" w:hAnsi="Trebuchet MS"/>
          <w:szCs w:val="24"/>
        </w:rPr>
      </w:pPr>
      <w:r w:rsidRPr="00051100">
        <w:rPr>
          <w:rFonts w:ascii="Trebuchet MS" w:hAnsi="Trebuchet MS"/>
          <w:szCs w:val="24"/>
        </w:rPr>
        <w:t xml:space="preserve">Calcul </w:t>
      </w:r>
      <w:r w:rsidR="001D63C6" w:rsidRPr="00051100">
        <w:rPr>
          <w:rFonts w:ascii="Trebuchet MS" w:hAnsi="Trebuchet MS"/>
          <w:szCs w:val="24"/>
        </w:rPr>
        <w:t>ș</w:t>
      </w:r>
      <w:r w:rsidRPr="00051100">
        <w:rPr>
          <w:rFonts w:ascii="Trebuchet MS" w:hAnsi="Trebuchet MS"/>
          <w:szCs w:val="24"/>
        </w:rPr>
        <w:t>i preluare automat</w:t>
      </w:r>
      <w:r w:rsidR="001D63C6" w:rsidRPr="00051100">
        <w:rPr>
          <w:rFonts w:ascii="Trebuchet MS" w:hAnsi="Trebuchet MS"/>
          <w:szCs w:val="24"/>
        </w:rPr>
        <w:t>ă</w:t>
      </w:r>
      <w:r w:rsidRPr="00051100">
        <w:rPr>
          <w:rFonts w:ascii="Trebuchet MS" w:hAnsi="Trebuchet MS"/>
          <w:szCs w:val="24"/>
        </w:rPr>
        <w:t xml:space="preserve"> dob</w:t>
      </w:r>
      <w:r w:rsidR="001D63C6" w:rsidRPr="00051100">
        <w:rPr>
          <w:rFonts w:ascii="Trebuchet MS" w:hAnsi="Trebuchet MS"/>
          <w:szCs w:val="24"/>
        </w:rPr>
        <w:t>â</w:t>
      </w:r>
      <w:r w:rsidRPr="00051100">
        <w:rPr>
          <w:rFonts w:ascii="Trebuchet MS" w:hAnsi="Trebuchet MS"/>
          <w:szCs w:val="24"/>
        </w:rPr>
        <w:t>nzi lunare</w:t>
      </w:r>
    </w:p>
    <w:p w14:paraId="7FC308FC" w14:textId="482D2C2F" w:rsidR="00352FA8" w:rsidRPr="00051100" w:rsidRDefault="00352FA8" w:rsidP="000973EB">
      <w:pPr>
        <w:numPr>
          <w:ilvl w:val="0"/>
          <w:numId w:val="192"/>
        </w:numPr>
        <w:suppressAutoHyphens w:val="0"/>
        <w:spacing w:before="0"/>
        <w:contextualSpacing/>
        <w:rPr>
          <w:rFonts w:ascii="Trebuchet MS" w:hAnsi="Trebuchet MS"/>
          <w:szCs w:val="24"/>
        </w:rPr>
      </w:pPr>
      <w:r w:rsidRPr="00051100">
        <w:rPr>
          <w:rFonts w:ascii="Trebuchet MS" w:hAnsi="Trebuchet MS"/>
          <w:szCs w:val="24"/>
        </w:rPr>
        <w:t xml:space="preserve">Calcul </w:t>
      </w:r>
      <w:r w:rsidR="001D63C6" w:rsidRPr="00051100">
        <w:rPr>
          <w:rFonts w:ascii="Trebuchet MS" w:hAnsi="Trebuchet MS"/>
          <w:szCs w:val="24"/>
        </w:rPr>
        <w:t>ș</w:t>
      </w:r>
      <w:r w:rsidRPr="00051100">
        <w:rPr>
          <w:rFonts w:ascii="Trebuchet MS" w:hAnsi="Trebuchet MS"/>
          <w:szCs w:val="24"/>
        </w:rPr>
        <w:t>i preluare automat</w:t>
      </w:r>
      <w:r w:rsidR="001D63C6" w:rsidRPr="00051100">
        <w:rPr>
          <w:rFonts w:ascii="Trebuchet MS" w:hAnsi="Trebuchet MS"/>
          <w:szCs w:val="24"/>
        </w:rPr>
        <w:t>ă</w:t>
      </w:r>
      <w:r w:rsidRPr="00051100">
        <w:rPr>
          <w:rFonts w:ascii="Trebuchet MS" w:hAnsi="Trebuchet MS"/>
          <w:szCs w:val="24"/>
        </w:rPr>
        <w:t xml:space="preserve"> cote defalcate c</w:t>
      </w:r>
      <w:r w:rsidR="001D63C6" w:rsidRPr="00051100">
        <w:rPr>
          <w:rFonts w:ascii="Trebuchet MS" w:hAnsi="Trebuchet MS"/>
          <w:szCs w:val="24"/>
        </w:rPr>
        <w:t>ă</w:t>
      </w:r>
      <w:r w:rsidRPr="00051100">
        <w:rPr>
          <w:rFonts w:ascii="Trebuchet MS" w:hAnsi="Trebuchet MS"/>
          <w:szCs w:val="24"/>
        </w:rPr>
        <w:t>tre prim</w:t>
      </w:r>
      <w:r w:rsidR="001D63C6" w:rsidRPr="00051100">
        <w:rPr>
          <w:rFonts w:ascii="Trebuchet MS" w:hAnsi="Trebuchet MS"/>
          <w:szCs w:val="24"/>
        </w:rPr>
        <w:t>ă</w:t>
      </w:r>
      <w:r w:rsidRPr="00051100">
        <w:rPr>
          <w:rFonts w:ascii="Trebuchet MS" w:hAnsi="Trebuchet MS"/>
          <w:szCs w:val="24"/>
        </w:rPr>
        <w:t xml:space="preserve">rii                                                                                                                                                                                                     </w:t>
      </w:r>
    </w:p>
    <w:p w14:paraId="783CB5B6" w14:textId="0804F513" w:rsidR="00352FA8" w:rsidRPr="00051100" w:rsidRDefault="00352FA8" w:rsidP="000973EB">
      <w:pPr>
        <w:numPr>
          <w:ilvl w:val="0"/>
          <w:numId w:val="192"/>
        </w:numPr>
        <w:suppressAutoHyphens w:val="0"/>
        <w:spacing w:before="0"/>
        <w:contextualSpacing/>
        <w:rPr>
          <w:rFonts w:ascii="Trebuchet MS" w:hAnsi="Trebuchet MS"/>
          <w:szCs w:val="24"/>
        </w:rPr>
      </w:pPr>
      <w:r w:rsidRPr="00051100">
        <w:rPr>
          <w:rFonts w:ascii="Trebuchet MS" w:hAnsi="Trebuchet MS"/>
          <w:szCs w:val="24"/>
        </w:rPr>
        <w:t>RAPORT</w:t>
      </w:r>
      <w:r w:rsidR="001D63C6" w:rsidRPr="00051100">
        <w:rPr>
          <w:rFonts w:ascii="Trebuchet MS" w:hAnsi="Trebuchet MS"/>
          <w:szCs w:val="24"/>
        </w:rPr>
        <w:t>Ă</w:t>
      </w:r>
      <w:r w:rsidRPr="00051100">
        <w:rPr>
          <w:rFonts w:ascii="Trebuchet MS" w:hAnsi="Trebuchet MS"/>
          <w:szCs w:val="24"/>
        </w:rPr>
        <w:t>RI zilnice,</w:t>
      </w:r>
      <w:r w:rsidR="001D63C6" w:rsidRPr="00051100">
        <w:rPr>
          <w:rFonts w:ascii="Trebuchet MS" w:hAnsi="Trebuchet MS"/>
          <w:szCs w:val="24"/>
        </w:rPr>
        <w:t xml:space="preserve"> </w:t>
      </w:r>
      <w:r w:rsidRPr="00051100">
        <w:rPr>
          <w:rFonts w:ascii="Trebuchet MS" w:hAnsi="Trebuchet MS"/>
          <w:szCs w:val="24"/>
        </w:rPr>
        <w:t>lunare,</w:t>
      </w:r>
      <w:r w:rsidR="001D63C6" w:rsidRPr="00051100">
        <w:rPr>
          <w:rFonts w:ascii="Trebuchet MS" w:hAnsi="Trebuchet MS"/>
          <w:szCs w:val="24"/>
        </w:rPr>
        <w:t xml:space="preserve"> </w:t>
      </w:r>
      <w:r w:rsidRPr="00051100">
        <w:rPr>
          <w:rFonts w:ascii="Trebuchet MS" w:hAnsi="Trebuchet MS"/>
          <w:szCs w:val="24"/>
        </w:rPr>
        <w:t xml:space="preserve">trimestriale                                                                                                                                                                                                                                                                                                                                           </w:t>
      </w:r>
    </w:p>
    <w:p w14:paraId="4C140539" w14:textId="7C492B2F" w:rsidR="00352FA8" w:rsidRPr="00051100" w:rsidRDefault="001D63C6" w:rsidP="000973EB">
      <w:pPr>
        <w:numPr>
          <w:ilvl w:val="0"/>
          <w:numId w:val="192"/>
        </w:numPr>
        <w:suppressAutoHyphens w:val="0"/>
        <w:spacing w:before="0"/>
        <w:contextualSpacing/>
        <w:rPr>
          <w:rFonts w:ascii="Trebuchet MS" w:hAnsi="Trebuchet MS"/>
          <w:szCs w:val="24"/>
        </w:rPr>
      </w:pPr>
      <w:r w:rsidRPr="00051100">
        <w:rPr>
          <w:rFonts w:ascii="Trebuchet MS" w:hAnsi="Trebuchet MS"/>
          <w:szCs w:val="24"/>
        </w:rPr>
        <w:t>Î</w:t>
      </w:r>
      <w:r w:rsidR="00352FA8" w:rsidRPr="00051100">
        <w:rPr>
          <w:rFonts w:ascii="Trebuchet MS" w:hAnsi="Trebuchet MS"/>
          <w:szCs w:val="24"/>
        </w:rPr>
        <w:t>ntretinere nomenclatoare raport</w:t>
      </w:r>
      <w:r w:rsidR="00C87EC5" w:rsidRPr="00051100">
        <w:rPr>
          <w:rFonts w:ascii="Trebuchet MS" w:hAnsi="Trebuchet MS"/>
          <w:szCs w:val="24"/>
        </w:rPr>
        <w:t>ă</w:t>
      </w:r>
      <w:r w:rsidR="00352FA8" w:rsidRPr="00051100">
        <w:rPr>
          <w:rFonts w:ascii="Trebuchet MS" w:hAnsi="Trebuchet MS"/>
          <w:szCs w:val="24"/>
        </w:rPr>
        <w:t>ri</w:t>
      </w:r>
    </w:p>
    <w:p w14:paraId="37192A28" w14:textId="3B8F3357" w:rsidR="00352FA8" w:rsidRPr="00051100" w:rsidRDefault="00352FA8" w:rsidP="000973EB">
      <w:pPr>
        <w:numPr>
          <w:ilvl w:val="0"/>
          <w:numId w:val="192"/>
        </w:numPr>
        <w:suppressAutoHyphens w:val="0"/>
        <w:spacing w:before="0"/>
        <w:contextualSpacing/>
        <w:rPr>
          <w:rFonts w:ascii="Trebuchet MS" w:hAnsi="Trebuchet MS"/>
          <w:szCs w:val="24"/>
        </w:rPr>
      </w:pPr>
      <w:r w:rsidRPr="00051100">
        <w:rPr>
          <w:rFonts w:ascii="Trebuchet MS" w:hAnsi="Trebuchet MS"/>
          <w:szCs w:val="24"/>
        </w:rPr>
        <w:t>Opera</w:t>
      </w:r>
      <w:r w:rsidR="00C87EC5" w:rsidRPr="00051100">
        <w:rPr>
          <w:rFonts w:ascii="Trebuchet MS" w:hAnsi="Trebuchet MS"/>
          <w:szCs w:val="24"/>
        </w:rPr>
        <w:t>ț</w:t>
      </w:r>
      <w:r w:rsidRPr="00051100">
        <w:rPr>
          <w:rFonts w:ascii="Trebuchet MS" w:hAnsi="Trebuchet MS"/>
          <w:szCs w:val="24"/>
        </w:rPr>
        <w:t xml:space="preserve">ii </w:t>
      </w:r>
      <w:r w:rsidR="00C87EC5" w:rsidRPr="00051100">
        <w:rPr>
          <w:rFonts w:ascii="Trebuchet MS" w:hAnsi="Trebuchet MS"/>
          <w:szCs w:val="24"/>
        </w:rPr>
        <w:t>î</w:t>
      </w:r>
      <w:r w:rsidRPr="00051100">
        <w:rPr>
          <w:rFonts w:ascii="Trebuchet MS" w:hAnsi="Trebuchet MS"/>
          <w:szCs w:val="24"/>
        </w:rPr>
        <w:t>ntre</w:t>
      </w:r>
      <w:r w:rsidR="00C87EC5" w:rsidRPr="00051100">
        <w:rPr>
          <w:rFonts w:ascii="Trebuchet MS" w:hAnsi="Trebuchet MS"/>
          <w:szCs w:val="24"/>
        </w:rPr>
        <w:t>ț</w:t>
      </w:r>
      <w:r w:rsidRPr="00051100">
        <w:rPr>
          <w:rFonts w:ascii="Trebuchet MS" w:hAnsi="Trebuchet MS"/>
          <w:szCs w:val="24"/>
        </w:rPr>
        <w:t>inere :</w:t>
      </w:r>
    </w:p>
    <w:p w14:paraId="5B732130" w14:textId="67FAF577" w:rsidR="00352FA8" w:rsidRPr="00051100" w:rsidRDefault="00352FA8" w:rsidP="00352FA8">
      <w:pPr>
        <w:spacing w:before="0"/>
        <w:rPr>
          <w:rFonts w:ascii="Trebuchet MS" w:hAnsi="Trebuchet MS"/>
          <w:szCs w:val="24"/>
        </w:rPr>
      </w:pPr>
      <w:r w:rsidRPr="00051100">
        <w:rPr>
          <w:rFonts w:ascii="Trebuchet MS" w:hAnsi="Trebuchet MS"/>
          <w:szCs w:val="24"/>
        </w:rPr>
        <w:t>- verific</w:t>
      </w:r>
      <w:r w:rsidR="00C87EC5" w:rsidRPr="00051100">
        <w:rPr>
          <w:rFonts w:ascii="Trebuchet MS" w:hAnsi="Trebuchet MS"/>
          <w:szCs w:val="24"/>
        </w:rPr>
        <w:t>ă</w:t>
      </w:r>
      <w:r w:rsidRPr="00051100">
        <w:rPr>
          <w:rFonts w:ascii="Trebuchet MS" w:hAnsi="Trebuchet MS"/>
          <w:szCs w:val="24"/>
        </w:rPr>
        <w:t>ri coeren</w:t>
      </w:r>
      <w:r w:rsidR="00C87EC5" w:rsidRPr="00051100">
        <w:rPr>
          <w:rFonts w:ascii="Trebuchet MS" w:hAnsi="Trebuchet MS"/>
          <w:szCs w:val="24"/>
        </w:rPr>
        <w:t>ăă</w:t>
      </w:r>
      <w:r w:rsidRPr="00051100">
        <w:rPr>
          <w:rFonts w:ascii="Trebuchet MS" w:hAnsi="Trebuchet MS"/>
          <w:szCs w:val="24"/>
        </w:rPr>
        <w:t xml:space="preserve"> baz</w:t>
      </w:r>
      <w:r w:rsidR="00C87EC5" w:rsidRPr="00051100">
        <w:rPr>
          <w:rFonts w:ascii="Trebuchet MS" w:hAnsi="Trebuchet MS"/>
          <w:szCs w:val="24"/>
        </w:rPr>
        <w:t>ă</w:t>
      </w:r>
      <w:r w:rsidRPr="00051100">
        <w:rPr>
          <w:rFonts w:ascii="Trebuchet MS" w:hAnsi="Trebuchet MS"/>
          <w:szCs w:val="24"/>
        </w:rPr>
        <w:t xml:space="preserve"> de date </w:t>
      </w:r>
    </w:p>
    <w:p w14:paraId="6ACD146A" w14:textId="77777777" w:rsidR="00352FA8" w:rsidRPr="00051100" w:rsidRDefault="00352FA8" w:rsidP="00352FA8">
      <w:pPr>
        <w:spacing w:before="0"/>
        <w:rPr>
          <w:rFonts w:ascii="Trebuchet MS" w:hAnsi="Trebuchet MS"/>
          <w:szCs w:val="24"/>
        </w:rPr>
      </w:pPr>
      <w:r w:rsidRPr="00051100">
        <w:rPr>
          <w:rFonts w:ascii="Trebuchet MS" w:hAnsi="Trebuchet MS"/>
          <w:szCs w:val="24"/>
        </w:rPr>
        <w:t xml:space="preserve">- refaceri tabele date  </w:t>
      </w:r>
    </w:p>
    <w:p w14:paraId="58950883" w14:textId="3C0012D8" w:rsidR="00352FA8" w:rsidRPr="00051100" w:rsidRDefault="00352FA8" w:rsidP="00352FA8">
      <w:pPr>
        <w:spacing w:before="0"/>
        <w:rPr>
          <w:rFonts w:ascii="Trebuchet MS" w:hAnsi="Trebuchet MS"/>
          <w:szCs w:val="24"/>
        </w:rPr>
      </w:pPr>
      <w:r w:rsidRPr="00051100">
        <w:rPr>
          <w:rFonts w:ascii="Trebuchet MS" w:hAnsi="Trebuchet MS"/>
          <w:szCs w:val="24"/>
        </w:rPr>
        <w:t>- bloc</w:t>
      </w:r>
      <w:r w:rsidR="00C87EC5" w:rsidRPr="00051100">
        <w:rPr>
          <w:rFonts w:ascii="Trebuchet MS" w:hAnsi="Trebuchet MS"/>
          <w:szCs w:val="24"/>
        </w:rPr>
        <w:t>ă</w:t>
      </w:r>
      <w:r w:rsidRPr="00051100">
        <w:rPr>
          <w:rFonts w:ascii="Trebuchet MS" w:hAnsi="Trebuchet MS"/>
          <w:szCs w:val="24"/>
        </w:rPr>
        <w:t>ri/debloc</w:t>
      </w:r>
      <w:r w:rsidR="00C87EC5" w:rsidRPr="00051100">
        <w:rPr>
          <w:rFonts w:ascii="Trebuchet MS" w:hAnsi="Trebuchet MS"/>
          <w:szCs w:val="24"/>
        </w:rPr>
        <w:t>ă</w:t>
      </w:r>
      <w:r w:rsidRPr="00051100">
        <w:rPr>
          <w:rFonts w:ascii="Trebuchet MS" w:hAnsi="Trebuchet MS"/>
          <w:szCs w:val="24"/>
        </w:rPr>
        <w:t>ri conturi analitice</w:t>
      </w:r>
    </w:p>
    <w:p w14:paraId="687479E8" w14:textId="49C09044" w:rsidR="00352FA8" w:rsidRPr="00051100" w:rsidRDefault="00352FA8" w:rsidP="00352FA8">
      <w:pPr>
        <w:spacing w:before="0"/>
        <w:rPr>
          <w:rFonts w:ascii="Trebuchet MS" w:hAnsi="Trebuchet MS"/>
          <w:szCs w:val="24"/>
        </w:rPr>
      </w:pPr>
      <w:r w:rsidRPr="00051100">
        <w:rPr>
          <w:rFonts w:ascii="Trebuchet MS" w:hAnsi="Trebuchet MS"/>
          <w:szCs w:val="24"/>
        </w:rPr>
        <w:t>- diverse afi</w:t>
      </w:r>
      <w:r w:rsidR="00C87EC5" w:rsidRPr="00051100">
        <w:rPr>
          <w:rFonts w:ascii="Trebuchet MS" w:hAnsi="Trebuchet MS"/>
          <w:szCs w:val="24"/>
        </w:rPr>
        <w:t>șă</w:t>
      </w:r>
      <w:r w:rsidRPr="00051100">
        <w:rPr>
          <w:rFonts w:ascii="Trebuchet MS" w:hAnsi="Trebuchet MS"/>
          <w:szCs w:val="24"/>
        </w:rPr>
        <w:t>ri baza de date</w:t>
      </w:r>
    </w:p>
    <w:p w14:paraId="57759DD5" w14:textId="108581DB" w:rsidR="00352FA8" w:rsidRPr="00051100" w:rsidRDefault="00352FA8" w:rsidP="00352FA8">
      <w:pPr>
        <w:spacing w:before="0"/>
        <w:rPr>
          <w:rFonts w:ascii="Trebuchet MS" w:hAnsi="Trebuchet MS"/>
          <w:szCs w:val="24"/>
        </w:rPr>
      </w:pPr>
      <w:r w:rsidRPr="00051100">
        <w:rPr>
          <w:rFonts w:ascii="Trebuchet MS" w:hAnsi="Trebuchet MS"/>
          <w:szCs w:val="24"/>
        </w:rPr>
        <w:t>- alte opera</w:t>
      </w:r>
      <w:r w:rsidR="00C87EC5" w:rsidRPr="00051100">
        <w:rPr>
          <w:rFonts w:ascii="Trebuchet MS" w:hAnsi="Trebuchet MS"/>
          <w:szCs w:val="24"/>
        </w:rPr>
        <w:t>ț</w:t>
      </w:r>
      <w:r w:rsidRPr="00051100">
        <w:rPr>
          <w:rFonts w:ascii="Trebuchet MS" w:hAnsi="Trebuchet MS"/>
          <w:szCs w:val="24"/>
        </w:rPr>
        <w:t xml:space="preserve">ii </w:t>
      </w:r>
      <w:r w:rsidR="00C87EC5" w:rsidRPr="00051100">
        <w:rPr>
          <w:rFonts w:ascii="Trebuchet MS" w:hAnsi="Trebuchet MS"/>
          <w:szCs w:val="24"/>
        </w:rPr>
        <w:t>î</w:t>
      </w:r>
      <w:r w:rsidRPr="00051100">
        <w:rPr>
          <w:rFonts w:ascii="Trebuchet MS" w:hAnsi="Trebuchet MS"/>
          <w:szCs w:val="24"/>
        </w:rPr>
        <w:t>ntre</w:t>
      </w:r>
      <w:r w:rsidR="00C87EC5" w:rsidRPr="00051100">
        <w:rPr>
          <w:rFonts w:ascii="Trebuchet MS" w:hAnsi="Trebuchet MS"/>
          <w:szCs w:val="24"/>
        </w:rPr>
        <w:t>ț</w:t>
      </w:r>
      <w:r w:rsidRPr="00051100">
        <w:rPr>
          <w:rFonts w:ascii="Trebuchet MS" w:hAnsi="Trebuchet MS"/>
          <w:szCs w:val="24"/>
        </w:rPr>
        <w:t>inere</w:t>
      </w:r>
    </w:p>
    <w:p w14:paraId="5634EB70" w14:textId="7A23F74C" w:rsidR="00352FA8" w:rsidRPr="00051100" w:rsidRDefault="00352FA8" w:rsidP="000973EB">
      <w:pPr>
        <w:numPr>
          <w:ilvl w:val="0"/>
          <w:numId w:val="192"/>
        </w:numPr>
        <w:suppressAutoHyphens w:val="0"/>
        <w:spacing w:before="0"/>
        <w:contextualSpacing/>
        <w:rPr>
          <w:rFonts w:ascii="Trebuchet MS" w:hAnsi="Trebuchet MS"/>
          <w:szCs w:val="24"/>
        </w:rPr>
      </w:pPr>
      <w:r w:rsidRPr="00051100">
        <w:rPr>
          <w:rFonts w:ascii="Trebuchet MS" w:hAnsi="Trebuchet MS"/>
          <w:szCs w:val="24"/>
        </w:rPr>
        <w:t>Transmisii date c</w:t>
      </w:r>
      <w:r w:rsidR="00C87EC5" w:rsidRPr="00051100">
        <w:rPr>
          <w:rFonts w:ascii="Trebuchet MS" w:hAnsi="Trebuchet MS"/>
          <w:szCs w:val="24"/>
        </w:rPr>
        <w:t>ă</w:t>
      </w:r>
      <w:r w:rsidRPr="00051100">
        <w:rPr>
          <w:rFonts w:ascii="Trebuchet MS" w:hAnsi="Trebuchet MS"/>
          <w:szCs w:val="24"/>
        </w:rPr>
        <w:t>tre alte sisteme: fisc, b</w:t>
      </w:r>
      <w:r w:rsidR="00C87EC5" w:rsidRPr="00051100">
        <w:rPr>
          <w:rFonts w:ascii="Trebuchet MS" w:hAnsi="Trebuchet MS"/>
          <w:szCs w:val="24"/>
        </w:rPr>
        <w:t>ă</w:t>
      </w:r>
      <w:r w:rsidRPr="00051100">
        <w:rPr>
          <w:rFonts w:ascii="Trebuchet MS" w:hAnsi="Trebuchet MS"/>
          <w:szCs w:val="24"/>
        </w:rPr>
        <w:t>nci, institu</w:t>
      </w:r>
      <w:r w:rsidR="00C87EC5" w:rsidRPr="00051100">
        <w:rPr>
          <w:rFonts w:ascii="Trebuchet MS" w:hAnsi="Trebuchet MS"/>
          <w:szCs w:val="24"/>
        </w:rPr>
        <w:t>ț</w:t>
      </w:r>
      <w:r w:rsidRPr="00051100">
        <w:rPr>
          <w:rFonts w:ascii="Trebuchet MS" w:hAnsi="Trebuchet MS"/>
          <w:szCs w:val="24"/>
        </w:rPr>
        <w:t>ii publice, societ</w:t>
      </w:r>
      <w:r w:rsidR="00C87EC5" w:rsidRPr="00051100">
        <w:rPr>
          <w:rFonts w:ascii="Trebuchet MS" w:hAnsi="Trebuchet MS"/>
          <w:szCs w:val="24"/>
        </w:rPr>
        <w:t>ăț</w:t>
      </w:r>
      <w:r w:rsidRPr="00051100">
        <w:rPr>
          <w:rFonts w:ascii="Trebuchet MS" w:hAnsi="Trebuchet MS"/>
          <w:szCs w:val="24"/>
        </w:rPr>
        <w:t xml:space="preserve">i colectoare de venituri  </w:t>
      </w:r>
    </w:p>
    <w:p w14:paraId="47391994" w14:textId="50D325B4" w:rsidR="00352FA8" w:rsidRPr="00051100" w:rsidRDefault="00352FA8" w:rsidP="000973EB">
      <w:pPr>
        <w:numPr>
          <w:ilvl w:val="0"/>
          <w:numId w:val="192"/>
        </w:numPr>
        <w:suppressAutoHyphens w:val="0"/>
        <w:spacing w:before="0"/>
        <w:contextualSpacing/>
        <w:rPr>
          <w:rFonts w:ascii="Trebuchet MS" w:hAnsi="Trebuchet MS"/>
          <w:szCs w:val="24"/>
        </w:rPr>
      </w:pPr>
      <w:r w:rsidRPr="00051100">
        <w:rPr>
          <w:rFonts w:ascii="Trebuchet MS" w:hAnsi="Trebuchet MS"/>
          <w:szCs w:val="24"/>
        </w:rPr>
        <w:t>Opera</w:t>
      </w:r>
      <w:r w:rsidR="00C87EC5" w:rsidRPr="00051100">
        <w:rPr>
          <w:rFonts w:ascii="Trebuchet MS" w:hAnsi="Trebuchet MS"/>
          <w:szCs w:val="24"/>
        </w:rPr>
        <w:t>ț</w:t>
      </w:r>
      <w:r w:rsidRPr="00051100">
        <w:rPr>
          <w:rFonts w:ascii="Trebuchet MS" w:hAnsi="Trebuchet MS"/>
          <w:szCs w:val="24"/>
        </w:rPr>
        <w:t xml:space="preserve">iuni SEP   </w:t>
      </w:r>
    </w:p>
    <w:p w14:paraId="74972033" w14:textId="1D829236" w:rsidR="00352FA8" w:rsidRPr="00051100" w:rsidRDefault="00352FA8" w:rsidP="000973EB">
      <w:pPr>
        <w:numPr>
          <w:ilvl w:val="0"/>
          <w:numId w:val="192"/>
        </w:numPr>
        <w:suppressAutoHyphens w:val="0"/>
        <w:spacing w:before="0"/>
        <w:contextualSpacing/>
        <w:rPr>
          <w:rFonts w:ascii="Trebuchet MS" w:hAnsi="Trebuchet MS"/>
          <w:szCs w:val="24"/>
        </w:rPr>
      </w:pPr>
      <w:r w:rsidRPr="00051100">
        <w:rPr>
          <w:rFonts w:ascii="Trebuchet MS" w:hAnsi="Trebuchet MS"/>
          <w:szCs w:val="24"/>
        </w:rPr>
        <w:t>Opera</w:t>
      </w:r>
      <w:r w:rsidR="00C87EC5" w:rsidRPr="00051100">
        <w:rPr>
          <w:rFonts w:ascii="Trebuchet MS" w:hAnsi="Trebuchet MS"/>
          <w:szCs w:val="24"/>
        </w:rPr>
        <w:t>ț</w:t>
      </w:r>
      <w:r w:rsidRPr="00051100">
        <w:rPr>
          <w:rFonts w:ascii="Trebuchet MS" w:hAnsi="Trebuchet MS"/>
          <w:szCs w:val="24"/>
        </w:rPr>
        <w:t xml:space="preserve">iuni </w:t>
      </w:r>
      <w:r w:rsidR="00C87EC5" w:rsidRPr="00051100">
        <w:rPr>
          <w:rFonts w:ascii="Trebuchet MS" w:hAnsi="Trebuchet MS"/>
          <w:szCs w:val="24"/>
        </w:rPr>
        <w:t>î</w:t>
      </w:r>
      <w:r w:rsidRPr="00051100">
        <w:rPr>
          <w:rFonts w:ascii="Trebuchet MS" w:hAnsi="Trebuchet MS"/>
          <w:szCs w:val="24"/>
        </w:rPr>
        <w:t>nchidere</w:t>
      </w:r>
      <w:r w:rsidR="00C87EC5" w:rsidRPr="00051100">
        <w:rPr>
          <w:rFonts w:ascii="Trebuchet MS" w:hAnsi="Trebuchet MS"/>
          <w:szCs w:val="24"/>
        </w:rPr>
        <w:t>/</w:t>
      </w:r>
      <w:r w:rsidRPr="00051100">
        <w:rPr>
          <w:rFonts w:ascii="Trebuchet MS" w:hAnsi="Trebuchet MS"/>
          <w:szCs w:val="24"/>
        </w:rPr>
        <w:t>deschide</w:t>
      </w:r>
      <w:r w:rsidR="00C87EC5" w:rsidRPr="00051100">
        <w:rPr>
          <w:rFonts w:ascii="Trebuchet MS" w:hAnsi="Trebuchet MS"/>
          <w:szCs w:val="24"/>
        </w:rPr>
        <w:t>re</w:t>
      </w:r>
      <w:r w:rsidRPr="00051100">
        <w:rPr>
          <w:rFonts w:ascii="Trebuchet MS" w:hAnsi="Trebuchet MS"/>
          <w:szCs w:val="24"/>
        </w:rPr>
        <w:t xml:space="preserve"> zi lucru  </w:t>
      </w:r>
    </w:p>
    <w:p w14:paraId="64BB31C5" w14:textId="4E7AC98C" w:rsidR="00352FA8" w:rsidRPr="00051100" w:rsidRDefault="00352FA8" w:rsidP="000973EB">
      <w:pPr>
        <w:numPr>
          <w:ilvl w:val="0"/>
          <w:numId w:val="192"/>
        </w:numPr>
        <w:suppressAutoHyphens w:val="0"/>
        <w:spacing w:before="0"/>
        <w:contextualSpacing/>
        <w:rPr>
          <w:rFonts w:ascii="Trebuchet MS" w:hAnsi="Trebuchet MS"/>
          <w:szCs w:val="24"/>
        </w:rPr>
      </w:pPr>
      <w:r w:rsidRPr="00051100">
        <w:rPr>
          <w:rFonts w:ascii="Trebuchet MS" w:hAnsi="Trebuchet MS"/>
          <w:szCs w:val="24"/>
        </w:rPr>
        <w:t>Opera</w:t>
      </w:r>
      <w:r w:rsidR="00C87EC5" w:rsidRPr="00051100">
        <w:rPr>
          <w:rFonts w:ascii="Trebuchet MS" w:hAnsi="Trebuchet MS"/>
          <w:szCs w:val="24"/>
        </w:rPr>
        <w:t>ț</w:t>
      </w:r>
      <w:r w:rsidRPr="00051100">
        <w:rPr>
          <w:rFonts w:ascii="Trebuchet MS" w:hAnsi="Trebuchet MS"/>
          <w:szCs w:val="24"/>
        </w:rPr>
        <w:t xml:space="preserve">iuni </w:t>
      </w:r>
      <w:r w:rsidR="00C87EC5" w:rsidRPr="00051100">
        <w:rPr>
          <w:rFonts w:ascii="Trebuchet MS" w:hAnsi="Trebuchet MS"/>
          <w:szCs w:val="24"/>
        </w:rPr>
        <w:t>î</w:t>
      </w:r>
      <w:r w:rsidRPr="00051100">
        <w:rPr>
          <w:rFonts w:ascii="Trebuchet MS" w:hAnsi="Trebuchet MS"/>
          <w:szCs w:val="24"/>
        </w:rPr>
        <w:t>nchidere lun</w:t>
      </w:r>
      <w:r w:rsidR="00C87EC5" w:rsidRPr="00051100">
        <w:rPr>
          <w:rFonts w:ascii="Trebuchet MS" w:hAnsi="Trebuchet MS"/>
          <w:szCs w:val="24"/>
        </w:rPr>
        <w:t>ă</w:t>
      </w:r>
      <w:r w:rsidRPr="00051100">
        <w:rPr>
          <w:rFonts w:ascii="Trebuchet MS" w:hAnsi="Trebuchet MS"/>
          <w:szCs w:val="24"/>
        </w:rPr>
        <w:t xml:space="preserve"> calendaristic</w:t>
      </w:r>
      <w:r w:rsidR="00C87EC5" w:rsidRPr="00051100">
        <w:rPr>
          <w:rFonts w:ascii="Trebuchet MS" w:hAnsi="Trebuchet MS"/>
          <w:szCs w:val="24"/>
        </w:rPr>
        <w:t>ă</w:t>
      </w:r>
      <w:r w:rsidRPr="00051100">
        <w:rPr>
          <w:rFonts w:ascii="Trebuchet MS" w:hAnsi="Trebuchet MS"/>
          <w:szCs w:val="24"/>
        </w:rPr>
        <w:t xml:space="preserve"> </w:t>
      </w:r>
    </w:p>
    <w:p w14:paraId="7C714C79" w14:textId="1F4A2731" w:rsidR="00352FA8" w:rsidRPr="00051100" w:rsidRDefault="00352FA8" w:rsidP="000973EB">
      <w:pPr>
        <w:numPr>
          <w:ilvl w:val="0"/>
          <w:numId w:val="192"/>
        </w:numPr>
        <w:suppressAutoHyphens w:val="0"/>
        <w:spacing w:before="0"/>
        <w:contextualSpacing/>
        <w:rPr>
          <w:rFonts w:ascii="Trebuchet MS" w:hAnsi="Trebuchet MS"/>
          <w:szCs w:val="24"/>
        </w:rPr>
      </w:pPr>
      <w:r w:rsidRPr="00051100">
        <w:rPr>
          <w:rFonts w:ascii="Trebuchet MS" w:hAnsi="Trebuchet MS"/>
          <w:szCs w:val="24"/>
        </w:rPr>
        <w:t>Opera</w:t>
      </w:r>
      <w:r w:rsidR="00C87EC5" w:rsidRPr="00051100">
        <w:rPr>
          <w:rFonts w:ascii="Trebuchet MS" w:hAnsi="Trebuchet MS"/>
          <w:szCs w:val="24"/>
        </w:rPr>
        <w:t>ț</w:t>
      </w:r>
      <w:r w:rsidRPr="00051100">
        <w:rPr>
          <w:rFonts w:ascii="Trebuchet MS" w:hAnsi="Trebuchet MS"/>
          <w:szCs w:val="24"/>
        </w:rPr>
        <w:t>iuni inchider</w:t>
      </w:r>
      <w:r w:rsidR="00C87EC5" w:rsidRPr="00051100">
        <w:rPr>
          <w:rFonts w:ascii="Trebuchet MS" w:hAnsi="Trebuchet MS"/>
          <w:szCs w:val="24"/>
        </w:rPr>
        <w:t>e</w:t>
      </w:r>
      <w:r w:rsidRPr="00051100">
        <w:rPr>
          <w:rFonts w:ascii="Trebuchet MS" w:hAnsi="Trebuchet MS"/>
          <w:szCs w:val="24"/>
        </w:rPr>
        <w:t xml:space="preserve"> an/deschidere an nou  </w:t>
      </w:r>
    </w:p>
    <w:p w14:paraId="218FAC1B" w14:textId="77777777" w:rsidR="00352FA8" w:rsidRPr="00051100" w:rsidRDefault="00352FA8" w:rsidP="00352FA8">
      <w:pPr>
        <w:spacing w:before="0"/>
        <w:rPr>
          <w:rFonts w:ascii="Trebuchet MS" w:hAnsi="Trebuchet MS"/>
          <w:szCs w:val="24"/>
        </w:rPr>
      </w:pPr>
      <w:r w:rsidRPr="00051100">
        <w:rPr>
          <w:rFonts w:ascii="Trebuchet MS" w:hAnsi="Trebuchet MS"/>
          <w:szCs w:val="24"/>
        </w:rPr>
        <w:t>Descrierea şi componentele sistemului</w:t>
      </w:r>
    </w:p>
    <w:p w14:paraId="1FCA3BE3" w14:textId="37E6D064" w:rsidR="00352FA8" w:rsidRPr="00051100" w:rsidRDefault="00352FA8" w:rsidP="00352FA8">
      <w:pPr>
        <w:spacing w:before="0"/>
        <w:ind w:left="360"/>
        <w:rPr>
          <w:rFonts w:ascii="Trebuchet MS" w:hAnsi="Trebuchet MS"/>
          <w:szCs w:val="24"/>
          <w:lang w:val="pt-PT"/>
        </w:rPr>
      </w:pPr>
      <w:r w:rsidRPr="00051100">
        <w:rPr>
          <w:rFonts w:ascii="Trebuchet MS" w:hAnsi="Trebuchet MS"/>
          <w:szCs w:val="24"/>
          <w:lang w:val="pt-PT"/>
        </w:rPr>
        <w:t>Aplica</w:t>
      </w:r>
      <w:r w:rsidR="00B607DC" w:rsidRPr="00051100">
        <w:rPr>
          <w:rFonts w:ascii="Trebuchet MS" w:hAnsi="Trebuchet MS"/>
          <w:szCs w:val="24"/>
          <w:lang w:val="pt-PT"/>
        </w:rPr>
        <w:t>ț</w:t>
      </w:r>
      <w:r w:rsidRPr="00051100">
        <w:rPr>
          <w:rFonts w:ascii="Trebuchet MS" w:hAnsi="Trebuchet MS"/>
          <w:szCs w:val="24"/>
          <w:lang w:val="pt-PT"/>
        </w:rPr>
        <w:t>ia TREZOR asigur</w:t>
      </w:r>
      <w:r w:rsidR="00B607DC" w:rsidRPr="00051100">
        <w:rPr>
          <w:rFonts w:ascii="Trebuchet MS" w:hAnsi="Trebuchet MS"/>
          <w:szCs w:val="24"/>
          <w:lang w:val="pt-PT"/>
        </w:rPr>
        <w:t>ă</w:t>
      </w:r>
      <w:r w:rsidRPr="00051100">
        <w:rPr>
          <w:rFonts w:ascii="Trebuchet MS" w:hAnsi="Trebuchet MS"/>
          <w:szCs w:val="24"/>
          <w:lang w:val="pt-PT"/>
        </w:rPr>
        <w:t xml:space="preserve"> gestiunea opera</w:t>
      </w:r>
      <w:r w:rsidR="00B607DC" w:rsidRPr="00051100">
        <w:rPr>
          <w:rFonts w:ascii="Trebuchet MS" w:hAnsi="Trebuchet MS"/>
          <w:szCs w:val="24"/>
          <w:lang w:val="pt-PT"/>
        </w:rPr>
        <w:t>ț</w:t>
      </w:r>
      <w:r w:rsidRPr="00051100">
        <w:rPr>
          <w:rFonts w:ascii="Trebuchet MS" w:hAnsi="Trebuchet MS"/>
          <w:szCs w:val="24"/>
          <w:lang w:val="pt-PT"/>
        </w:rPr>
        <w:t>iilor de încas</w:t>
      </w:r>
      <w:r w:rsidR="00B607DC" w:rsidRPr="00051100">
        <w:rPr>
          <w:rFonts w:ascii="Trebuchet MS" w:hAnsi="Trebuchet MS"/>
          <w:szCs w:val="24"/>
          <w:lang w:val="pt-PT"/>
        </w:rPr>
        <w:t>ă</w:t>
      </w:r>
      <w:r w:rsidRPr="00051100">
        <w:rPr>
          <w:rFonts w:ascii="Trebuchet MS" w:hAnsi="Trebuchet MS"/>
          <w:szCs w:val="24"/>
          <w:lang w:val="pt-PT"/>
        </w:rPr>
        <w:t xml:space="preserve">ri </w:t>
      </w:r>
      <w:r w:rsidR="00B607DC" w:rsidRPr="00051100">
        <w:rPr>
          <w:rFonts w:ascii="Trebuchet MS" w:hAnsi="Trebuchet MS"/>
          <w:szCs w:val="24"/>
          <w:lang w:val="pt-PT"/>
        </w:rPr>
        <w:t>ș</w:t>
      </w:r>
      <w:r w:rsidRPr="00051100">
        <w:rPr>
          <w:rFonts w:ascii="Trebuchet MS" w:hAnsi="Trebuchet MS"/>
          <w:szCs w:val="24"/>
          <w:lang w:val="pt-PT"/>
        </w:rPr>
        <w:t>i pl</w:t>
      </w:r>
      <w:r w:rsidR="00B607DC" w:rsidRPr="00051100">
        <w:rPr>
          <w:rFonts w:ascii="Trebuchet MS" w:hAnsi="Trebuchet MS"/>
          <w:szCs w:val="24"/>
          <w:lang w:val="pt-PT"/>
        </w:rPr>
        <w:t>ăț</w:t>
      </w:r>
      <w:r w:rsidRPr="00051100">
        <w:rPr>
          <w:rFonts w:ascii="Trebuchet MS" w:hAnsi="Trebuchet MS"/>
          <w:szCs w:val="24"/>
          <w:lang w:val="pt-PT"/>
        </w:rPr>
        <w:t xml:space="preserve">i privind fonduri publice </w:t>
      </w:r>
      <w:r w:rsidR="00B607DC" w:rsidRPr="00051100">
        <w:rPr>
          <w:rFonts w:ascii="Trebuchet MS" w:hAnsi="Trebuchet MS"/>
          <w:szCs w:val="24"/>
          <w:lang w:val="pt-PT"/>
        </w:rPr>
        <w:t>ș</w:t>
      </w:r>
      <w:r w:rsidRPr="00051100">
        <w:rPr>
          <w:rFonts w:ascii="Trebuchet MS" w:hAnsi="Trebuchet MS"/>
          <w:szCs w:val="24"/>
          <w:lang w:val="pt-PT"/>
        </w:rPr>
        <w:t xml:space="preserve">i anume: </w:t>
      </w:r>
    </w:p>
    <w:p w14:paraId="2C683029" w14:textId="11DA1001" w:rsidR="00352FA8" w:rsidRPr="00051100" w:rsidRDefault="00352FA8" w:rsidP="000973EB">
      <w:pPr>
        <w:numPr>
          <w:ilvl w:val="0"/>
          <w:numId w:val="193"/>
        </w:numPr>
        <w:suppressAutoHyphens w:val="0"/>
        <w:spacing w:before="0"/>
        <w:contextualSpacing/>
        <w:rPr>
          <w:rFonts w:ascii="Trebuchet MS" w:hAnsi="Trebuchet MS"/>
          <w:szCs w:val="24"/>
          <w:lang w:val="pt-PT" w:eastAsia="en-US"/>
        </w:rPr>
      </w:pPr>
      <w:r w:rsidRPr="00051100">
        <w:rPr>
          <w:rFonts w:ascii="Trebuchet MS" w:hAnsi="Trebuchet MS"/>
          <w:szCs w:val="24"/>
          <w:lang w:val="pt-PT" w:eastAsia="en-US"/>
        </w:rPr>
        <w:t xml:space="preserve">veniturile </w:t>
      </w:r>
      <w:r w:rsidR="00B607DC" w:rsidRPr="00051100">
        <w:rPr>
          <w:rFonts w:ascii="Trebuchet MS" w:hAnsi="Trebuchet MS"/>
          <w:szCs w:val="24"/>
          <w:lang w:val="pt-PT" w:eastAsia="en-US"/>
        </w:rPr>
        <w:t>ș</w:t>
      </w:r>
      <w:r w:rsidRPr="00051100">
        <w:rPr>
          <w:rFonts w:ascii="Trebuchet MS" w:hAnsi="Trebuchet MS"/>
          <w:szCs w:val="24"/>
          <w:lang w:val="pt-PT" w:eastAsia="en-US"/>
        </w:rPr>
        <w:t>i cheltuielile bugetului de stat, bugetului asigur</w:t>
      </w:r>
      <w:r w:rsidR="00B607DC" w:rsidRPr="00051100">
        <w:rPr>
          <w:rFonts w:ascii="Trebuchet MS" w:hAnsi="Trebuchet MS"/>
          <w:szCs w:val="24"/>
          <w:lang w:val="pt-PT" w:eastAsia="en-US"/>
        </w:rPr>
        <w:t>ă</w:t>
      </w:r>
      <w:r w:rsidRPr="00051100">
        <w:rPr>
          <w:rFonts w:ascii="Trebuchet MS" w:hAnsi="Trebuchet MS"/>
          <w:szCs w:val="24"/>
          <w:lang w:val="pt-PT" w:eastAsia="en-US"/>
        </w:rPr>
        <w:t xml:space="preserve">rilor sociale de stat, bugetelor locale, bugetului trezoreriei statului; </w:t>
      </w:r>
    </w:p>
    <w:p w14:paraId="340C4D51" w14:textId="46317B9E" w:rsidR="00352FA8" w:rsidRPr="00051100" w:rsidRDefault="00352FA8" w:rsidP="000973EB">
      <w:pPr>
        <w:numPr>
          <w:ilvl w:val="0"/>
          <w:numId w:val="193"/>
        </w:numPr>
        <w:suppressAutoHyphens w:val="0"/>
        <w:spacing w:before="0"/>
        <w:contextualSpacing/>
        <w:rPr>
          <w:rFonts w:ascii="Trebuchet MS" w:hAnsi="Trebuchet MS"/>
          <w:szCs w:val="24"/>
          <w:lang w:val="pt-PT" w:eastAsia="en-US"/>
        </w:rPr>
      </w:pPr>
      <w:r w:rsidRPr="00051100">
        <w:rPr>
          <w:rFonts w:ascii="Trebuchet MS" w:hAnsi="Trebuchet MS"/>
          <w:szCs w:val="24"/>
          <w:lang w:val="pt-PT" w:eastAsia="en-US"/>
        </w:rPr>
        <w:t xml:space="preserve">veniturile </w:t>
      </w:r>
      <w:r w:rsidR="00B607DC" w:rsidRPr="00051100">
        <w:rPr>
          <w:rFonts w:ascii="Trebuchet MS" w:hAnsi="Trebuchet MS"/>
          <w:szCs w:val="24"/>
          <w:lang w:val="pt-PT" w:eastAsia="en-US"/>
        </w:rPr>
        <w:t>ș</w:t>
      </w:r>
      <w:r w:rsidRPr="00051100">
        <w:rPr>
          <w:rFonts w:ascii="Trebuchet MS" w:hAnsi="Trebuchet MS"/>
          <w:szCs w:val="24"/>
          <w:lang w:val="pt-PT" w:eastAsia="en-US"/>
        </w:rPr>
        <w:t xml:space="preserve">i cheltuielile bugetelor fondurilor speciale, care se constituie </w:t>
      </w:r>
      <w:r w:rsidR="00B607DC" w:rsidRPr="00051100">
        <w:rPr>
          <w:rFonts w:ascii="Trebuchet MS" w:hAnsi="Trebuchet MS"/>
          <w:szCs w:val="24"/>
          <w:lang w:val="pt-PT" w:eastAsia="en-US"/>
        </w:rPr>
        <w:t>ș</w:t>
      </w:r>
      <w:r w:rsidRPr="00051100">
        <w:rPr>
          <w:rFonts w:ascii="Trebuchet MS" w:hAnsi="Trebuchet MS"/>
          <w:szCs w:val="24"/>
          <w:lang w:val="pt-PT" w:eastAsia="en-US"/>
        </w:rPr>
        <w:t>i se utilizeaz</w:t>
      </w:r>
      <w:r w:rsidR="00B607DC" w:rsidRPr="00051100">
        <w:rPr>
          <w:rFonts w:ascii="Trebuchet MS" w:hAnsi="Trebuchet MS"/>
          <w:szCs w:val="24"/>
          <w:lang w:val="pt-PT" w:eastAsia="en-US"/>
        </w:rPr>
        <w:t>ă</w:t>
      </w:r>
      <w:r w:rsidRPr="00051100">
        <w:rPr>
          <w:rFonts w:ascii="Trebuchet MS" w:hAnsi="Trebuchet MS"/>
          <w:szCs w:val="24"/>
          <w:lang w:val="pt-PT" w:eastAsia="en-US"/>
        </w:rPr>
        <w:t xml:space="preserve"> potrivit reglement</w:t>
      </w:r>
      <w:r w:rsidR="00B607DC" w:rsidRPr="00051100">
        <w:rPr>
          <w:rFonts w:ascii="Trebuchet MS" w:hAnsi="Trebuchet MS"/>
          <w:szCs w:val="24"/>
          <w:lang w:val="pt-PT" w:eastAsia="en-US"/>
        </w:rPr>
        <w:t>ă</w:t>
      </w:r>
      <w:r w:rsidRPr="00051100">
        <w:rPr>
          <w:rFonts w:ascii="Trebuchet MS" w:hAnsi="Trebuchet MS"/>
          <w:szCs w:val="24"/>
          <w:lang w:val="pt-PT" w:eastAsia="en-US"/>
        </w:rPr>
        <w:t xml:space="preserve">rilor legale; </w:t>
      </w:r>
    </w:p>
    <w:p w14:paraId="56FEEDA6" w14:textId="4FAE3592" w:rsidR="00352FA8" w:rsidRPr="00051100" w:rsidRDefault="00352FA8" w:rsidP="000973EB">
      <w:pPr>
        <w:numPr>
          <w:ilvl w:val="0"/>
          <w:numId w:val="193"/>
        </w:numPr>
        <w:suppressAutoHyphens w:val="0"/>
        <w:spacing w:before="0"/>
        <w:contextualSpacing/>
        <w:rPr>
          <w:rFonts w:ascii="Trebuchet MS" w:hAnsi="Trebuchet MS"/>
          <w:szCs w:val="24"/>
          <w:lang w:val="pt-PT" w:eastAsia="en-US"/>
        </w:rPr>
      </w:pPr>
      <w:r w:rsidRPr="00051100">
        <w:rPr>
          <w:rFonts w:ascii="Trebuchet MS" w:hAnsi="Trebuchet MS"/>
          <w:szCs w:val="24"/>
          <w:lang w:val="pt-PT" w:eastAsia="en-US"/>
        </w:rPr>
        <w:t xml:space="preserve">veniturile </w:t>
      </w:r>
      <w:r w:rsidR="00B607DC" w:rsidRPr="00051100">
        <w:rPr>
          <w:rFonts w:ascii="Trebuchet MS" w:hAnsi="Trebuchet MS"/>
          <w:szCs w:val="24"/>
          <w:lang w:val="pt-PT" w:eastAsia="en-US"/>
        </w:rPr>
        <w:t>ș</w:t>
      </w:r>
      <w:r w:rsidRPr="00051100">
        <w:rPr>
          <w:rFonts w:ascii="Trebuchet MS" w:hAnsi="Trebuchet MS"/>
          <w:szCs w:val="24"/>
          <w:lang w:val="pt-PT" w:eastAsia="en-US"/>
        </w:rPr>
        <w:t>i cheltuielile bugetelor institu</w:t>
      </w:r>
      <w:r w:rsidR="00B607DC" w:rsidRPr="00051100">
        <w:rPr>
          <w:rFonts w:ascii="Trebuchet MS" w:hAnsi="Trebuchet MS"/>
          <w:szCs w:val="24"/>
          <w:lang w:val="pt-PT" w:eastAsia="en-US"/>
        </w:rPr>
        <w:t>ț</w:t>
      </w:r>
      <w:r w:rsidRPr="00051100">
        <w:rPr>
          <w:rFonts w:ascii="Trebuchet MS" w:hAnsi="Trebuchet MS"/>
          <w:szCs w:val="24"/>
          <w:lang w:val="pt-PT" w:eastAsia="en-US"/>
        </w:rPr>
        <w:t xml:space="preserve">iilor publice; </w:t>
      </w:r>
    </w:p>
    <w:p w14:paraId="0CEFCF40" w14:textId="66F28858" w:rsidR="00352FA8" w:rsidRPr="00051100" w:rsidRDefault="00352FA8" w:rsidP="000973EB">
      <w:pPr>
        <w:numPr>
          <w:ilvl w:val="0"/>
          <w:numId w:val="193"/>
        </w:numPr>
        <w:suppressAutoHyphens w:val="0"/>
        <w:spacing w:before="0"/>
        <w:contextualSpacing/>
        <w:rPr>
          <w:rFonts w:ascii="Trebuchet MS" w:hAnsi="Trebuchet MS"/>
          <w:szCs w:val="24"/>
          <w:lang w:val="pt-PT" w:eastAsia="en-US"/>
        </w:rPr>
      </w:pPr>
      <w:r w:rsidRPr="00051100">
        <w:rPr>
          <w:rFonts w:ascii="Trebuchet MS" w:hAnsi="Trebuchet MS"/>
          <w:szCs w:val="24"/>
          <w:lang w:val="pt-PT" w:eastAsia="en-US"/>
        </w:rPr>
        <w:t>emiterea certificatelor de trezorerie pentru popula</w:t>
      </w:r>
      <w:r w:rsidR="00B607DC" w:rsidRPr="00051100">
        <w:rPr>
          <w:rFonts w:ascii="Trebuchet MS" w:hAnsi="Trebuchet MS"/>
          <w:szCs w:val="24"/>
          <w:lang w:val="pt-PT" w:eastAsia="en-US"/>
        </w:rPr>
        <w:t>ț</w:t>
      </w:r>
      <w:r w:rsidRPr="00051100">
        <w:rPr>
          <w:rFonts w:ascii="Trebuchet MS" w:hAnsi="Trebuchet MS"/>
          <w:szCs w:val="24"/>
          <w:lang w:val="pt-PT" w:eastAsia="en-US"/>
        </w:rPr>
        <w:t>ie, r</w:t>
      </w:r>
      <w:r w:rsidR="00B607DC" w:rsidRPr="00051100">
        <w:rPr>
          <w:rFonts w:ascii="Trebuchet MS" w:hAnsi="Trebuchet MS"/>
          <w:szCs w:val="24"/>
          <w:lang w:val="pt-PT" w:eastAsia="en-US"/>
        </w:rPr>
        <w:t>ă</w:t>
      </w:r>
      <w:r w:rsidRPr="00051100">
        <w:rPr>
          <w:rFonts w:ascii="Trebuchet MS" w:hAnsi="Trebuchet MS"/>
          <w:szCs w:val="24"/>
          <w:lang w:val="pt-PT" w:eastAsia="en-US"/>
        </w:rPr>
        <w:t>scump</w:t>
      </w:r>
      <w:r w:rsidR="00B607DC" w:rsidRPr="00051100">
        <w:rPr>
          <w:rFonts w:ascii="Trebuchet MS" w:hAnsi="Trebuchet MS"/>
          <w:szCs w:val="24"/>
          <w:lang w:val="pt-PT" w:eastAsia="en-US"/>
        </w:rPr>
        <w:t>ă</w:t>
      </w:r>
      <w:r w:rsidRPr="00051100">
        <w:rPr>
          <w:rFonts w:ascii="Trebuchet MS" w:hAnsi="Trebuchet MS"/>
          <w:szCs w:val="24"/>
          <w:lang w:val="pt-PT" w:eastAsia="en-US"/>
        </w:rPr>
        <w:t>rarea acestora la scaden</w:t>
      </w:r>
      <w:r w:rsidR="00B607DC" w:rsidRPr="00051100">
        <w:rPr>
          <w:rFonts w:ascii="Trebuchet MS" w:hAnsi="Trebuchet MS"/>
          <w:szCs w:val="24"/>
          <w:lang w:val="pt-PT" w:eastAsia="en-US"/>
        </w:rPr>
        <w:t>ț</w:t>
      </w:r>
      <w:r w:rsidRPr="00051100">
        <w:rPr>
          <w:rFonts w:ascii="Trebuchet MS" w:hAnsi="Trebuchet MS"/>
          <w:szCs w:val="24"/>
          <w:lang w:val="pt-PT" w:eastAsia="en-US"/>
        </w:rPr>
        <w:t xml:space="preserve">a </w:t>
      </w:r>
      <w:r w:rsidR="00B607DC" w:rsidRPr="00051100">
        <w:rPr>
          <w:rFonts w:ascii="Trebuchet MS" w:hAnsi="Trebuchet MS"/>
          <w:szCs w:val="24"/>
          <w:lang w:val="pt-PT" w:eastAsia="en-US"/>
        </w:rPr>
        <w:t>ș</w:t>
      </w:r>
      <w:r w:rsidRPr="00051100">
        <w:rPr>
          <w:rFonts w:ascii="Trebuchet MS" w:hAnsi="Trebuchet MS"/>
          <w:szCs w:val="24"/>
          <w:lang w:val="pt-PT" w:eastAsia="en-US"/>
        </w:rPr>
        <w:t>i transformarea certificatelor de trezorerie în certificate de depozit</w:t>
      </w:r>
    </w:p>
    <w:p w14:paraId="66EE8AD6" w14:textId="7325D0F4" w:rsidR="00352FA8" w:rsidRPr="00051100" w:rsidRDefault="00352FA8" w:rsidP="000973EB">
      <w:pPr>
        <w:numPr>
          <w:ilvl w:val="0"/>
          <w:numId w:val="193"/>
        </w:numPr>
        <w:suppressAutoHyphens w:val="0"/>
        <w:spacing w:before="0"/>
        <w:contextualSpacing/>
        <w:rPr>
          <w:rFonts w:ascii="Trebuchet MS" w:hAnsi="Trebuchet MS"/>
          <w:szCs w:val="24"/>
          <w:lang w:val="pt-PT" w:eastAsia="en-US"/>
        </w:rPr>
      </w:pPr>
      <w:r w:rsidRPr="00051100">
        <w:rPr>
          <w:rFonts w:ascii="Trebuchet MS" w:hAnsi="Trebuchet MS"/>
          <w:szCs w:val="24"/>
          <w:lang w:val="pt-PT" w:eastAsia="en-US"/>
        </w:rPr>
        <w:t xml:space="preserve">alte venituri </w:t>
      </w:r>
      <w:r w:rsidR="00B607DC" w:rsidRPr="00051100">
        <w:rPr>
          <w:rFonts w:ascii="Trebuchet MS" w:hAnsi="Trebuchet MS"/>
          <w:szCs w:val="24"/>
          <w:lang w:val="pt-PT" w:eastAsia="en-US"/>
        </w:rPr>
        <w:t>ș</w:t>
      </w:r>
      <w:r w:rsidRPr="00051100">
        <w:rPr>
          <w:rFonts w:ascii="Trebuchet MS" w:hAnsi="Trebuchet MS"/>
          <w:szCs w:val="24"/>
          <w:lang w:val="pt-PT" w:eastAsia="en-US"/>
        </w:rPr>
        <w:t>i cheltuieli privind fonduri publice, reglementate prin dispozi</w:t>
      </w:r>
      <w:r w:rsidR="00B607DC" w:rsidRPr="00051100">
        <w:rPr>
          <w:rFonts w:ascii="Trebuchet MS" w:hAnsi="Trebuchet MS"/>
          <w:szCs w:val="24"/>
          <w:lang w:val="pt-PT" w:eastAsia="en-US"/>
        </w:rPr>
        <w:t>ț</w:t>
      </w:r>
      <w:r w:rsidRPr="00051100">
        <w:rPr>
          <w:rFonts w:ascii="Trebuchet MS" w:hAnsi="Trebuchet MS"/>
          <w:szCs w:val="24"/>
          <w:lang w:val="pt-PT" w:eastAsia="en-US"/>
        </w:rPr>
        <w:t xml:space="preserve">ii legale, inclusiv drepturile de încasat </w:t>
      </w:r>
      <w:r w:rsidR="00B607DC" w:rsidRPr="00051100">
        <w:rPr>
          <w:rFonts w:ascii="Trebuchet MS" w:hAnsi="Trebuchet MS"/>
          <w:szCs w:val="24"/>
          <w:lang w:val="pt-PT" w:eastAsia="en-US"/>
        </w:rPr>
        <w:t>ș</w:t>
      </w:r>
      <w:r w:rsidRPr="00051100">
        <w:rPr>
          <w:rFonts w:ascii="Trebuchet MS" w:hAnsi="Trebuchet MS"/>
          <w:szCs w:val="24"/>
          <w:lang w:val="pt-PT" w:eastAsia="en-US"/>
        </w:rPr>
        <w:t>i obliga</w:t>
      </w:r>
      <w:r w:rsidR="00B607DC" w:rsidRPr="00051100">
        <w:rPr>
          <w:rFonts w:ascii="Trebuchet MS" w:hAnsi="Trebuchet MS"/>
          <w:szCs w:val="24"/>
          <w:lang w:val="pt-PT" w:eastAsia="en-US"/>
        </w:rPr>
        <w:t>ț</w:t>
      </w:r>
      <w:r w:rsidRPr="00051100">
        <w:rPr>
          <w:rFonts w:ascii="Trebuchet MS" w:hAnsi="Trebuchet MS"/>
          <w:szCs w:val="24"/>
          <w:lang w:val="pt-PT" w:eastAsia="en-US"/>
        </w:rPr>
        <w:t>iile de plat</w:t>
      </w:r>
      <w:r w:rsidR="00B607DC" w:rsidRPr="00051100">
        <w:rPr>
          <w:rFonts w:ascii="Trebuchet MS" w:hAnsi="Trebuchet MS"/>
          <w:szCs w:val="24"/>
          <w:lang w:val="pt-PT" w:eastAsia="en-US"/>
        </w:rPr>
        <w:t>ă</w:t>
      </w:r>
      <w:r w:rsidRPr="00051100">
        <w:rPr>
          <w:rFonts w:ascii="Trebuchet MS" w:hAnsi="Trebuchet MS"/>
          <w:szCs w:val="24"/>
          <w:lang w:val="pt-PT" w:eastAsia="en-US"/>
        </w:rPr>
        <w:t xml:space="preserve"> ale statului, la baza carora stau acorduri </w:t>
      </w:r>
      <w:r w:rsidR="00B607DC" w:rsidRPr="00051100">
        <w:rPr>
          <w:rFonts w:ascii="Trebuchet MS" w:hAnsi="Trebuchet MS"/>
          <w:szCs w:val="24"/>
          <w:lang w:val="pt-PT" w:eastAsia="en-US"/>
        </w:rPr>
        <w:t>ș</w:t>
      </w:r>
      <w:r w:rsidRPr="00051100">
        <w:rPr>
          <w:rFonts w:ascii="Trebuchet MS" w:hAnsi="Trebuchet MS"/>
          <w:szCs w:val="24"/>
          <w:lang w:val="pt-PT" w:eastAsia="en-US"/>
        </w:rPr>
        <w:t>i conven</w:t>
      </w:r>
      <w:r w:rsidR="00B607DC" w:rsidRPr="00051100">
        <w:rPr>
          <w:rFonts w:ascii="Trebuchet MS" w:hAnsi="Trebuchet MS"/>
          <w:szCs w:val="24"/>
          <w:lang w:val="pt-PT" w:eastAsia="en-US"/>
        </w:rPr>
        <w:t>ț</w:t>
      </w:r>
      <w:r w:rsidRPr="00051100">
        <w:rPr>
          <w:rFonts w:ascii="Trebuchet MS" w:hAnsi="Trebuchet MS"/>
          <w:szCs w:val="24"/>
          <w:lang w:val="pt-PT" w:eastAsia="en-US"/>
        </w:rPr>
        <w:t xml:space="preserve">ii guvernamentale </w:t>
      </w:r>
      <w:r w:rsidR="00B607DC" w:rsidRPr="00051100">
        <w:rPr>
          <w:rFonts w:ascii="Trebuchet MS" w:hAnsi="Trebuchet MS"/>
          <w:szCs w:val="24"/>
          <w:lang w:val="pt-PT" w:eastAsia="en-US"/>
        </w:rPr>
        <w:t>ș</w:t>
      </w:r>
      <w:r w:rsidRPr="00051100">
        <w:rPr>
          <w:rFonts w:ascii="Trebuchet MS" w:hAnsi="Trebuchet MS"/>
          <w:szCs w:val="24"/>
          <w:lang w:val="pt-PT" w:eastAsia="en-US"/>
        </w:rPr>
        <w:t>i comerciale</w:t>
      </w:r>
      <w:r w:rsidR="00B607DC" w:rsidRPr="00051100">
        <w:rPr>
          <w:rFonts w:ascii="Trebuchet MS" w:hAnsi="Trebuchet MS"/>
          <w:szCs w:val="24"/>
          <w:lang w:val="pt-PT" w:eastAsia="en-US"/>
        </w:rPr>
        <w:t>.</w:t>
      </w:r>
    </w:p>
    <w:p w14:paraId="6851239C" w14:textId="77777777" w:rsidR="00352FA8" w:rsidRPr="00051100" w:rsidRDefault="00352FA8" w:rsidP="00352FA8">
      <w:pPr>
        <w:spacing w:before="0"/>
        <w:ind w:left="360"/>
        <w:rPr>
          <w:rFonts w:ascii="Trebuchet MS" w:hAnsi="Trebuchet MS"/>
          <w:szCs w:val="24"/>
          <w:lang w:val="pt-PT"/>
        </w:rPr>
      </w:pPr>
      <w:r w:rsidRPr="00051100">
        <w:rPr>
          <w:rFonts w:ascii="Trebuchet MS" w:hAnsi="Trebuchet MS"/>
          <w:szCs w:val="24"/>
          <w:lang w:val="pt-PT"/>
        </w:rPr>
        <w:t>Componentele principale ale sistemului sunt:</w:t>
      </w:r>
    </w:p>
    <w:p w14:paraId="0BCFF8C8" w14:textId="77777777" w:rsidR="00352FA8" w:rsidRPr="00051100" w:rsidRDefault="00352FA8" w:rsidP="000973EB">
      <w:pPr>
        <w:numPr>
          <w:ilvl w:val="0"/>
          <w:numId w:val="194"/>
        </w:numPr>
        <w:tabs>
          <w:tab w:val="left" w:pos="720"/>
        </w:tabs>
        <w:suppressAutoHyphens w:val="0"/>
        <w:spacing w:before="0"/>
        <w:rPr>
          <w:rFonts w:ascii="Trebuchet MS" w:hAnsi="Trebuchet MS"/>
          <w:szCs w:val="24"/>
        </w:rPr>
      </w:pPr>
      <w:r w:rsidRPr="00051100">
        <w:rPr>
          <w:rFonts w:ascii="Trebuchet MS" w:hAnsi="Trebuchet MS"/>
          <w:szCs w:val="24"/>
        </w:rPr>
        <w:t>sistemul de nomenclatoare:</w:t>
      </w:r>
    </w:p>
    <w:p w14:paraId="4487D3B8" w14:textId="77777777" w:rsidR="00352FA8" w:rsidRPr="00051100" w:rsidRDefault="00352FA8" w:rsidP="000973EB">
      <w:pPr>
        <w:numPr>
          <w:ilvl w:val="1"/>
          <w:numId w:val="194"/>
        </w:numPr>
        <w:tabs>
          <w:tab w:val="left" w:pos="1440"/>
        </w:tabs>
        <w:suppressAutoHyphens w:val="0"/>
        <w:spacing w:before="0"/>
        <w:contextualSpacing/>
        <w:rPr>
          <w:rFonts w:ascii="Trebuchet MS" w:hAnsi="Trebuchet MS"/>
          <w:szCs w:val="24"/>
          <w:lang w:val="en-US" w:eastAsia="en-US"/>
        </w:rPr>
      </w:pPr>
      <w:r w:rsidRPr="00051100">
        <w:rPr>
          <w:rFonts w:ascii="Trebuchet MS" w:hAnsi="Trebuchet MS"/>
          <w:szCs w:val="24"/>
          <w:lang w:val="en-US" w:eastAsia="en-US"/>
        </w:rPr>
        <w:t>- perioade calendaristice</w:t>
      </w:r>
    </w:p>
    <w:p w14:paraId="29D20320" w14:textId="77777777" w:rsidR="00352FA8" w:rsidRPr="00051100" w:rsidRDefault="00352FA8" w:rsidP="000973EB">
      <w:pPr>
        <w:numPr>
          <w:ilvl w:val="1"/>
          <w:numId w:val="194"/>
        </w:numPr>
        <w:tabs>
          <w:tab w:val="left" w:pos="1440"/>
        </w:tabs>
        <w:suppressAutoHyphens w:val="0"/>
        <w:spacing w:before="0"/>
        <w:contextualSpacing/>
        <w:rPr>
          <w:rFonts w:ascii="Trebuchet MS" w:hAnsi="Trebuchet MS"/>
          <w:szCs w:val="24"/>
          <w:lang w:val="en-US" w:eastAsia="en-US"/>
        </w:rPr>
      </w:pPr>
      <w:r w:rsidRPr="00051100">
        <w:rPr>
          <w:rFonts w:ascii="Trebuchet MS" w:hAnsi="Trebuchet MS"/>
          <w:szCs w:val="24"/>
          <w:lang w:val="en-US" w:eastAsia="en-US"/>
        </w:rPr>
        <w:t xml:space="preserve">- planul de conturi </w:t>
      </w:r>
    </w:p>
    <w:p w14:paraId="78CEAED3" w14:textId="5750D85C" w:rsidR="00352FA8" w:rsidRPr="00051100" w:rsidRDefault="00352FA8" w:rsidP="000973EB">
      <w:pPr>
        <w:numPr>
          <w:ilvl w:val="1"/>
          <w:numId w:val="194"/>
        </w:numPr>
        <w:tabs>
          <w:tab w:val="left" w:pos="1440"/>
        </w:tabs>
        <w:suppressAutoHyphens w:val="0"/>
        <w:spacing w:before="0"/>
        <w:contextualSpacing/>
        <w:rPr>
          <w:rFonts w:ascii="Trebuchet MS" w:hAnsi="Trebuchet MS"/>
          <w:szCs w:val="24"/>
          <w:lang w:val="en-US" w:eastAsia="en-US"/>
        </w:rPr>
      </w:pPr>
      <w:r w:rsidRPr="00051100">
        <w:rPr>
          <w:rFonts w:ascii="Trebuchet MS" w:hAnsi="Trebuchet MS"/>
          <w:szCs w:val="24"/>
          <w:lang w:val="en-US" w:eastAsia="en-US"/>
        </w:rPr>
        <w:t>- clasifica</w:t>
      </w:r>
      <w:r w:rsidR="00B607DC" w:rsidRPr="00051100">
        <w:rPr>
          <w:rFonts w:ascii="Trebuchet MS" w:hAnsi="Trebuchet MS"/>
          <w:szCs w:val="24"/>
          <w:lang w:val="en-US" w:eastAsia="en-US"/>
        </w:rPr>
        <w:t>ț</w:t>
      </w:r>
      <w:r w:rsidRPr="00051100">
        <w:rPr>
          <w:rFonts w:ascii="Trebuchet MS" w:hAnsi="Trebuchet MS"/>
          <w:szCs w:val="24"/>
          <w:lang w:val="en-US" w:eastAsia="en-US"/>
        </w:rPr>
        <w:t>ia bugetar</w:t>
      </w:r>
      <w:r w:rsidR="00B607DC" w:rsidRPr="00051100">
        <w:rPr>
          <w:rFonts w:ascii="Trebuchet MS" w:hAnsi="Trebuchet MS"/>
          <w:szCs w:val="24"/>
          <w:lang w:val="en-US" w:eastAsia="en-US"/>
        </w:rPr>
        <w:t>ă</w:t>
      </w:r>
    </w:p>
    <w:p w14:paraId="2C15CA71" w14:textId="53892A78" w:rsidR="00352FA8" w:rsidRPr="00051100" w:rsidRDefault="00352FA8" w:rsidP="000973EB">
      <w:pPr>
        <w:numPr>
          <w:ilvl w:val="1"/>
          <w:numId w:val="194"/>
        </w:numPr>
        <w:tabs>
          <w:tab w:val="left" w:pos="1440"/>
        </w:tabs>
        <w:suppressAutoHyphens w:val="0"/>
        <w:spacing w:before="0"/>
        <w:contextualSpacing/>
        <w:rPr>
          <w:rFonts w:ascii="Trebuchet MS" w:hAnsi="Trebuchet MS"/>
          <w:szCs w:val="24"/>
          <w:lang w:val="en-US" w:eastAsia="en-US"/>
        </w:rPr>
      </w:pPr>
      <w:r w:rsidRPr="00051100">
        <w:rPr>
          <w:rFonts w:ascii="Trebuchet MS" w:hAnsi="Trebuchet MS"/>
          <w:szCs w:val="24"/>
          <w:lang w:val="en-US" w:eastAsia="en-US"/>
        </w:rPr>
        <w:t>-</w:t>
      </w:r>
      <w:r w:rsidR="00B607DC" w:rsidRPr="00051100">
        <w:rPr>
          <w:rFonts w:ascii="Trebuchet MS" w:hAnsi="Trebuchet MS"/>
          <w:szCs w:val="24"/>
          <w:lang w:val="en-US" w:eastAsia="en-US"/>
        </w:rPr>
        <w:t xml:space="preserve"> </w:t>
      </w:r>
      <w:r w:rsidRPr="00051100">
        <w:rPr>
          <w:rFonts w:ascii="Trebuchet MS" w:hAnsi="Trebuchet MS"/>
          <w:szCs w:val="24"/>
          <w:lang w:val="en-US" w:eastAsia="en-US"/>
        </w:rPr>
        <w:t>programe opera</w:t>
      </w:r>
      <w:r w:rsidR="00B607DC" w:rsidRPr="00051100">
        <w:rPr>
          <w:rFonts w:ascii="Trebuchet MS" w:hAnsi="Trebuchet MS"/>
          <w:szCs w:val="24"/>
          <w:lang w:val="en-US" w:eastAsia="en-US"/>
        </w:rPr>
        <w:t>ț</w:t>
      </w:r>
      <w:r w:rsidRPr="00051100">
        <w:rPr>
          <w:rFonts w:ascii="Trebuchet MS" w:hAnsi="Trebuchet MS"/>
          <w:szCs w:val="24"/>
          <w:lang w:val="en-US" w:eastAsia="en-US"/>
        </w:rPr>
        <w:t>ionale</w:t>
      </w:r>
    </w:p>
    <w:p w14:paraId="5B041935" w14:textId="77777777" w:rsidR="00352FA8" w:rsidRPr="00051100" w:rsidRDefault="00352FA8" w:rsidP="000973EB">
      <w:pPr>
        <w:numPr>
          <w:ilvl w:val="1"/>
          <w:numId w:val="194"/>
        </w:numPr>
        <w:tabs>
          <w:tab w:val="left" w:pos="1440"/>
        </w:tabs>
        <w:suppressAutoHyphens w:val="0"/>
        <w:spacing w:before="0"/>
        <w:contextualSpacing/>
        <w:rPr>
          <w:rFonts w:ascii="Trebuchet MS" w:hAnsi="Trebuchet MS"/>
          <w:szCs w:val="24"/>
          <w:lang w:val="pt-PT" w:eastAsia="en-US"/>
        </w:rPr>
      </w:pPr>
      <w:r w:rsidRPr="00051100">
        <w:rPr>
          <w:rFonts w:ascii="Trebuchet MS" w:hAnsi="Trebuchet MS"/>
          <w:szCs w:val="24"/>
          <w:lang w:val="pt-PT" w:eastAsia="en-US"/>
        </w:rPr>
        <w:t>- conturi analitice</w:t>
      </w:r>
    </w:p>
    <w:p w14:paraId="4747DD05" w14:textId="10A64D4E" w:rsidR="00352FA8" w:rsidRPr="00051100" w:rsidRDefault="00352FA8" w:rsidP="000973EB">
      <w:pPr>
        <w:numPr>
          <w:ilvl w:val="1"/>
          <w:numId w:val="194"/>
        </w:numPr>
        <w:tabs>
          <w:tab w:val="left" w:pos="1440"/>
        </w:tabs>
        <w:suppressAutoHyphens w:val="0"/>
        <w:spacing w:before="0"/>
        <w:contextualSpacing/>
        <w:rPr>
          <w:rFonts w:ascii="Trebuchet MS" w:hAnsi="Trebuchet MS"/>
          <w:szCs w:val="24"/>
          <w:lang w:val="pt-PT" w:eastAsia="en-US"/>
        </w:rPr>
      </w:pPr>
      <w:r w:rsidRPr="00051100">
        <w:rPr>
          <w:rFonts w:ascii="Trebuchet MS" w:hAnsi="Trebuchet MS"/>
          <w:szCs w:val="24"/>
          <w:lang w:val="pt-PT" w:eastAsia="en-US"/>
        </w:rPr>
        <w:t>- clien</w:t>
      </w:r>
      <w:r w:rsidR="00B607DC" w:rsidRPr="00051100">
        <w:rPr>
          <w:rFonts w:ascii="Trebuchet MS" w:hAnsi="Trebuchet MS"/>
          <w:szCs w:val="24"/>
          <w:lang w:val="pt-PT" w:eastAsia="en-US"/>
        </w:rPr>
        <w:t>ț</w:t>
      </w:r>
      <w:r w:rsidRPr="00051100">
        <w:rPr>
          <w:rFonts w:ascii="Trebuchet MS" w:hAnsi="Trebuchet MS"/>
          <w:szCs w:val="24"/>
          <w:lang w:val="pt-PT" w:eastAsia="en-US"/>
        </w:rPr>
        <w:t xml:space="preserve">i persoane fizice </w:t>
      </w:r>
      <w:r w:rsidR="00B607DC" w:rsidRPr="00051100">
        <w:rPr>
          <w:rFonts w:ascii="Trebuchet MS" w:hAnsi="Trebuchet MS"/>
          <w:szCs w:val="24"/>
          <w:lang w:val="pt-PT" w:eastAsia="en-US"/>
        </w:rPr>
        <w:t>ș</w:t>
      </w:r>
      <w:r w:rsidRPr="00051100">
        <w:rPr>
          <w:rFonts w:ascii="Trebuchet MS" w:hAnsi="Trebuchet MS"/>
          <w:szCs w:val="24"/>
          <w:lang w:val="pt-PT" w:eastAsia="en-US"/>
        </w:rPr>
        <w:t>i juridice, b</w:t>
      </w:r>
      <w:r w:rsidR="00B607DC" w:rsidRPr="00051100">
        <w:rPr>
          <w:rFonts w:ascii="Trebuchet MS" w:hAnsi="Trebuchet MS"/>
          <w:szCs w:val="24"/>
          <w:lang w:val="pt-PT" w:eastAsia="en-US"/>
        </w:rPr>
        <w:t>ă</w:t>
      </w:r>
      <w:r w:rsidRPr="00051100">
        <w:rPr>
          <w:rFonts w:ascii="Trebuchet MS" w:hAnsi="Trebuchet MS"/>
          <w:szCs w:val="24"/>
          <w:lang w:val="pt-PT" w:eastAsia="en-US"/>
        </w:rPr>
        <w:t xml:space="preserve">nci </w:t>
      </w:r>
      <w:r w:rsidR="00B607DC" w:rsidRPr="00051100">
        <w:rPr>
          <w:rFonts w:ascii="Trebuchet MS" w:hAnsi="Trebuchet MS"/>
          <w:szCs w:val="24"/>
          <w:lang w:val="pt-PT" w:eastAsia="en-US"/>
        </w:rPr>
        <w:t>ș</w:t>
      </w:r>
      <w:r w:rsidRPr="00051100">
        <w:rPr>
          <w:rFonts w:ascii="Trebuchet MS" w:hAnsi="Trebuchet MS"/>
          <w:szCs w:val="24"/>
          <w:lang w:val="pt-PT" w:eastAsia="en-US"/>
        </w:rPr>
        <w:t>i trezorerii</w:t>
      </w:r>
    </w:p>
    <w:p w14:paraId="2AF6EFB2" w14:textId="56F0740A" w:rsidR="00352FA8" w:rsidRPr="00051100" w:rsidRDefault="00352FA8" w:rsidP="000973EB">
      <w:pPr>
        <w:numPr>
          <w:ilvl w:val="1"/>
          <w:numId w:val="194"/>
        </w:numPr>
        <w:tabs>
          <w:tab w:val="left" w:pos="1440"/>
        </w:tabs>
        <w:suppressAutoHyphens w:val="0"/>
        <w:spacing w:before="0"/>
        <w:contextualSpacing/>
        <w:rPr>
          <w:rFonts w:ascii="Trebuchet MS" w:hAnsi="Trebuchet MS"/>
          <w:szCs w:val="24"/>
          <w:lang w:val="pt-PT" w:eastAsia="en-US"/>
        </w:rPr>
      </w:pPr>
      <w:r w:rsidRPr="00051100">
        <w:rPr>
          <w:rFonts w:ascii="Trebuchet MS" w:hAnsi="Trebuchet MS"/>
          <w:szCs w:val="24"/>
          <w:lang w:val="pt-PT" w:eastAsia="en-US"/>
        </w:rPr>
        <w:t>- opera</w:t>
      </w:r>
      <w:r w:rsidR="00B607DC" w:rsidRPr="00051100">
        <w:rPr>
          <w:rFonts w:ascii="Trebuchet MS" w:hAnsi="Trebuchet MS"/>
          <w:szCs w:val="24"/>
          <w:lang w:val="pt-PT" w:eastAsia="en-US"/>
        </w:rPr>
        <w:t>ț</w:t>
      </w:r>
      <w:r w:rsidRPr="00051100">
        <w:rPr>
          <w:rFonts w:ascii="Trebuchet MS" w:hAnsi="Trebuchet MS"/>
          <w:szCs w:val="24"/>
          <w:lang w:val="pt-PT" w:eastAsia="en-US"/>
        </w:rPr>
        <w:t xml:space="preserve">iuni contabile </w:t>
      </w:r>
    </w:p>
    <w:p w14:paraId="5E564233" w14:textId="58AC90E6" w:rsidR="00352FA8" w:rsidRPr="00051100" w:rsidRDefault="00352FA8" w:rsidP="000973EB">
      <w:pPr>
        <w:numPr>
          <w:ilvl w:val="1"/>
          <w:numId w:val="194"/>
        </w:numPr>
        <w:tabs>
          <w:tab w:val="left" w:pos="1440"/>
        </w:tabs>
        <w:suppressAutoHyphens w:val="0"/>
        <w:spacing w:before="0"/>
        <w:contextualSpacing/>
        <w:rPr>
          <w:rFonts w:ascii="Trebuchet MS" w:hAnsi="Trebuchet MS"/>
          <w:szCs w:val="24"/>
          <w:lang w:val="pt-PT" w:eastAsia="en-US"/>
        </w:rPr>
      </w:pPr>
      <w:r w:rsidRPr="00051100">
        <w:rPr>
          <w:rFonts w:ascii="Trebuchet MS" w:hAnsi="Trebuchet MS"/>
          <w:szCs w:val="24"/>
          <w:lang w:val="pt-PT" w:eastAsia="en-US"/>
        </w:rPr>
        <w:t xml:space="preserve">- impozite </w:t>
      </w:r>
      <w:r w:rsidR="00B607DC" w:rsidRPr="00051100">
        <w:rPr>
          <w:rFonts w:ascii="Trebuchet MS" w:hAnsi="Trebuchet MS"/>
          <w:szCs w:val="24"/>
          <w:lang w:val="pt-PT" w:eastAsia="en-US"/>
        </w:rPr>
        <w:t>ș</w:t>
      </w:r>
      <w:r w:rsidRPr="00051100">
        <w:rPr>
          <w:rFonts w:ascii="Trebuchet MS" w:hAnsi="Trebuchet MS"/>
          <w:szCs w:val="24"/>
          <w:lang w:val="pt-PT" w:eastAsia="en-US"/>
        </w:rPr>
        <w:t>i taxe cu eviden</w:t>
      </w:r>
      <w:r w:rsidR="00B607DC" w:rsidRPr="00051100">
        <w:rPr>
          <w:rFonts w:ascii="Trebuchet MS" w:hAnsi="Trebuchet MS"/>
          <w:szCs w:val="24"/>
          <w:lang w:val="pt-PT" w:eastAsia="en-US"/>
        </w:rPr>
        <w:t>ță</w:t>
      </w:r>
      <w:r w:rsidRPr="00051100">
        <w:rPr>
          <w:rFonts w:ascii="Trebuchet MS" w:hAnsi="Trebuchet MS"/>
          <w:szCs w:val="24"/>
          <w:lang w:val="pt-PT" w:eastAsia="en-US"/>
        </w:rPr>
        <w:t xml:space="preserve"> fiscal</w:t>
      </w:r>
      <w:r w:rsidR="00B607DC" w:rsidRPr="00051100">
        <w:rPr>
          <w:rFonts w:ascii="Trebuchet MS" w:hAnsi="Trebuchet MS"/>
          <w:szCs w:val="24"/>
          <w:lang w:val="pt-PT" w:eastAsia="en-US"/>
        </w:rPr>
        <w:t>ă</w:t>
      </w:r>
      <w:r w:rsidRPr="00051100">
        <w:rPr>
          <w:rFonts w:ascii="Trebuchet MS" w:hAnsi="Trebuchet MS"/>
          <w:szCs w:val="24"/>
          <w:lang w:val="pt-PT" w:eastAsia="en-US"/>
        </w:rPr>
        <w:t xml:space="preserve"> </w:t>
      </w:r>
    </w:p>
    <w:p w14:paraId="2E3683C2" w14:textId="77E5C870" w:rsidR="00352FA8" w:rsidRPr="00051100" w:rsidRDefault="00352FA8" w:rsidP="000973EB">
      <w:pPr>
        <w:numPr>
          <w:ilvl w:val="1"/>
          <w:numId w:val="194"/>
        </w:numPr>
        <w:tabs>
          <w:tab w:val="left" w:pos="1440"/>
        </w:tabs>
        <w:suppressAutoHyphens w:val="0"/>
        <w:spacing w:before="0"/>
        <w:contextualSpacing/>
        <w:rPr>
          <w:rFonts w:ascii="Trebuchet MS" w:hAnsi="Trebuchet MS"/>
          <w:szCs w:val="24"/>
          <w:lang w:val="pt-PT" w:eastAsia="en-US"/>
        </w:rPr>
      </w:pPr>
      <w:r w:rsidRPr="00051100">
        <w:rPr>
          <w:rFonts w:ascii="Trebuchet MS" w:hAnsi="Trebuchet MS"/>
          <w:szCs w:val="24"/>
          <w:lang w:val="pt-PT" w:eastAsia="en-US"/>
        </w:rPr>
        <w:t>- entit</w:t>
      </w:r>
      <w:r w:rsidR="00B607DC" w:rsidRPr="00051100">
        <w:rPr>
          <w:rFonts w:ascii="Trebuchet MS" w:hAnsi="Trebuchet MS"/>
          <w:szCs w:val="24"/>
          <w:lang w:val="pt-PT" w:eastAsia="en-US"/>
        </w:rPr>
        <w:t>ăț</w:t>
      </w:r>
      <w:r w:rsidRPr="00051100">
        <w:rPr>
          <w:rFonts w:ascii="Trebuchet MS" w:hAnsi="Trebuchet MS"/>
          <w:szCs w:val="24"/>
          <w:lang w:val="pt-PT" w:eastAsia="en-US"/>
        </w:rPr>
        <w:t xml:space="preserve">i de administrare </w:t>
      </w:r>
    </w:p>
    <w:p w14:paraId="7C696C29" w14:textId="5E55C882" w:rsidR="00352FA8" w:rsidRPr="00051100" w:rsidRDefault="00352FA8" w:rsidP="000973EB">
      <w:pPr>
        <w:numPr>
          <w:ilvl w:val="1"/>
          <w:numId w:val="194"/>
        </w:numPr>
        <w:tabs>
          <w:tab w:val="left" w:pos="1440"/>
        </w:tabs>
        <w:suppressAutoHyphens w:val="0"/>
        <w:spacing w:before="0"/>
        <w:contextualSpacing/>
        <w:rPr>
          <w:rFonts w:ascii="Trebuchet MS" w:hAnsi="Trebuchet MS"/>
          <w:szCs w:val="24"/>
          <w:lang w:val="pt-PT" w:eastAsia="en-US"/>
        </w:rPr>
      </w:pPr>
      <w:r w:rsidRPr="00051100">
        <w:rPr>
          <w:rFonts w:ascii="Trebuchet MS" w:hAnsi="Trebuchet MS"/>
          <w:szCs w:val="24"/>
          <w:lang w:val="pt-PT" w:eastAsia="en-US"/>
        </w:rPr>
        <w:t>– elemente de raportare: coloane, formulare, corela</w:t>
      </w:r>
      <w:r w:rsidR="00B607DC" w:rsidRPr="00051100">
        <w:rPr>
          <w:rFonts w:ascii="Trebuchet MS" w:hAnsi="Trebuchet MS"/>
          <w:szCs w:val="24"/>
          <w:lang w:val="pt-PT" w:eastAsia="en-US"/>
        </w:rPr>
        <w:t>ț</w:t>
      </w:r>
      <w:r w:rsidRPr="00051100">
        <w:rPr>
          <w:rFonts w:ascii="Trebuchet MS" w:hAnsi="Trebuchet MS"/>
          <w:szCs w:val="24"/>
          <w:lang w:val="pt-PT" w:eastAsia="en-US"/>
        </w:rPr>
        <w:t>ii, conturi de selectat</w:t>
      </w:r>
    </w:p>
    <w:p w14:paraId="7367540E" w14:textId="1BFA0B61" w:rsidR="00352FA8" w:rsidRPr="00051100" w:rsidRDefault="00352FA8" w:rsidP="000973EB">
      <w:pPr>
        <w:numPr>
          <w:ilvl w:val="0"/>
          <w:numId w:val="194"/>
        </w:numPr>
        <w:tabs>
          <w:tab w:val="left" w:pos="720"/>
        </w:tabs>
        <w:suppressAutoHyphens w:val="0"/>
        <w:spacing w:before="0"/>
        <w:rPr>
          <w:rFonts w:ascii="Trebuchet MS" w:hAnsi="Trebuchet MS"/>
          <w:szCs w:val="24"/>
          <w:lang w:val="pt-PT"/>
        </w:rPr>
      </w:pPr>
      <w:r w:rsidRPr="00051100">
        <w:rPr>
          <w:rFonts w:ascii="Trebuchet MS" w:hAnsi="Trebuchet MS"/>
          <w:szCs w:val="24"/>
          <w:lang w:val="pt-PT"/>
        </w:rPr>
        <w:t xml:space="preserve">sistemul de preluare </w:t>
      </w:r>
      <w:r w:rsidR="00B607DC" w:rsidRPr="00051100">
        <w:rPr>
          <w:rFonts w:ascii="Trebuchet MS" w:hAnsi="Trebuchet MS"/>
          <w:szCs w:val="24"/>
          <w:lang w:val="pt-PT"/>
        </w:rPr>
        <w:t>ș</w:t>
      </w:r>
      <w:r w:rsidRPr="00051100">
        <w:rPr>
          <w:rFonts w:ascii="Trebuchet MS" w:hAnsi="Trebuchet MS"/>
          <w:szCs w:val="24"/>
          <w:lang w:val="pt-PT"/>
        </w:rPr>
        <w:t>i prelucrare date:</w:t>
      </w:r>
    </w:p>
    <w:p w14:paraId="5E10A454" w14:textId="62934E25" w:rsidR="00352FA8" w:rsidRPr="00051100" w:rsidRDefault="00352FA8" w:rsidP="000973EB">
      <w:pPr>
        <w:numPr>
          <w:ilvl w:val="1"/>
          <w:numId w:val="194"/>
        </w:numPr>
        <w:tabs>
          <w:tab w:val="left" w:pos="1440"/>
        </w:tabs>
        <w:suppressAutoHyphens w:val="0"/>
        <w:spacing w:before="0"/>
        <w:contextualSpacing/>
        <w:rPr>
          <w:rFonts w:ascii="Trebuchet MS" w:hAnsi="Trebuchet MS"/>
          <w:szCs w:val="24"/>
          <w:lang w:val="en-US" w:eastAsia="en-US"/>
        </w:rPr>
      </w:pPr>
      <w:r w:rsidRPr="00051100">
        <w:rPr>
          <w:rFonts w:ascii="Trebuchet MS" w:hAnsi="Trebuchet MS"/>
          <w:szCs w:val="24"/>
          <w:lang w:val="en-US" w:eastAsia="en-US"/>
        </w:rPr>
        <w:t xml:space="preserve">- </w:t>
      </w:r>
      <w:r w:rsidR="00B607DC" w:rsidRPr="00051100">
        <w:rPr>
          <w:rFonts w:ascii="Trebuchet MS" w:hAnsi="Trebuchet MS"/>
          <w:szCs w:val="24"/>
          <w:lang w:val="en-US" w:eastAsia="en-US"/>
        </w:rPr>
        <w:t>î</w:t>
      </w:r>
      <w:r w:rsidRPr="00051100">
        <w:rPr>
          <w:rFonts w:ascii="Trebuchet MS" w:hAnsi="Trebuchet MS"/>
          <w:szCs w:val="24"/>
          <w:lang w:val="en-US" w:eastAsia="en-US"/>
        </w:rPr>
        <w:t>n virament</w:t>
      </w:r>
    </w:p>
    <w:p w14:paraId="3F7D2579" w14:textId="4829CD57" w:rsidR="00352FA8" w:rsidRPr="00051100" w:rsidRDefault="00352FA8" w:rsidP="000973EB">
      <w:pPr>
        <w:numPr>
          <w:ilvl w:val="1"/>
          <w:numId w:val="194"/>
        </w:numPr>
        <w:tabs>
          <w:tab w:val="left" w:pos="1440"/>
        </w:tabs>
        <w:suppressAutoHyphens w:val="0"/>
        <w:spacing w:before="0"/>
        <w:contextualSpacing/>
        <w:rPr>
          <w:rFonts w:ascii="Trebuchet MS" w:hAnsi="Trebuchet MS"/>
          <w:szCs w:val="24"/>
          <w:lang w:val="en-US" w:eastAsia="en-US"/>
        </w:rPr>
      </w:pPr>
      <w:r w:rsidRPr="00051100">
        <w:rPr>
          <w:rFonts w:ascii="Trebuchet MS" w:hAnsi="Trebuchet MS"/>
          <w:szCs w:val="24"/>
          <w:lang w:val="en-US" w:eastAsia="en-US"/>
        </w:rPr>
        <w:t xml:space="preserve">- </w:t>
      </w:r>
      <w:r w:rsidR="00B607DC" w:rsidRPr="00051100">
        <w:rPr>
          <w:rFonts w:ascii="Trebuchet MS" w:hAnsi="Trebuchet MS"/>
          <w:szCs w:val="24"/>
          <w:lang w:val="en-US" w:eastAsia="en-US"/>
        </w:rPr>
        <w:t>î</w:t>
      </w:r>
      <w:r w:rsidRPr="00051100">
        <w:rPr>
          <w:rFonts w:ascii="Trebuchet MS" w:hAnsi="Trebuchet MS"/>
          <w:szCs w:val="24"/>
          <w:lang w:val="en-US" w:eastAsia="en-US"/>
        </w:rPr>
        <w:t>n numerar</w:t>
      </w:r>
    </w:p>
    <w:p w14:paraId="3F136F92" w14:textId="06B74BAA" w:rsidR="00352FA8" w:rsidRPr="00051100" w:rsidRDefault="00352FA8" w:rsidP="000973EB">
      <w:pPr>
        <w:numPr>
          <w:ilvl w:val="1"/>
          <w:numId w:val="194"/>
        </w:numPr>
        <w:tabs>
          <w:tab w:val="left" w:pos="1440"/>
        </w:tabs>
        <w:suppressAutoHyphens w:val="0"/>
        <w:spacing w:before="0"/>
        <w:contextualSpacing/>
        <w:rPr>
          <w:rFonts w:ascii="Trebuchet MS" w:hAnsi="Trebuchet MS"/>
          <w:szCs w:val="24"/>
          <w:lang w:val="en-US" w:eastAsia="en-US"/>
        </w:rPr>
      </w:pPr>
      <w:r w:rsidRPr="00051100">
        <w:rPr>
          <w:rFonts w:ascii="Trebuchet MS" w:hAnsi="Trebuchet MS"/>
          <w:szCs w:val="24"/>
          <w:lang w:val="en-US" w:eastAsia="en-US"/>
        </w:rPr>
        <w:t xml:space="preserve">– din puncte de </w:t>
      </w:r>
      <w:r w:rsidR="00B607DC" w:rsidRPr="00051100">
        <w:rPr>
          <w:rFonts w:ascii="Trebuchet MS" w:hAnsi="Trebuchet MS"/>
          <w:szCs w:val="24"/>
          <w:lang w:val="en-US" w:eastAsia="en-US"/>
        </w:rPr>
        <w:t>î</w:t>
      </w:r>
      <w:r w:rsidRPr="00051100">
        <w:rPr>
          <w:rFonts w:ascii="Trebuchet MS" w:hAnsi="Trebuchet MS"/>
          <w:szCs w:val="24"/>
          <w:lang w:val="en-US" w:eastAsia="en-US"/>
        </w:rPr>
        <w:t>ncasare</w:t>
      </w:r>
    </w:p>
    <w:p w14:paraId="67ABFAFE" w14:textId="2B01B781" w:rsidR="00352FA8" w:rsidRPr="00051100" w:rsidRDefault="00352FA8" w:rsidP="000973EB">
      <w:pPr>
        <w:numPr>
          <w:ilvl w:val="1"/>
          <w:numId w:val="194"/>
        </w:numPr>
        <w:tabs>
          <w:tab w:val="left" w:pos="1440"/>
        </w:tabs>
        <w:suppressAutoHyphens w:val="0"/>
        <w:spacing w:before="0"/>
        <w:contextualSpacing/>
        <w:rPr>
          <w:rFonts w:ascii="Trebuchet MS" w:hAnsi="Trebuchet MS"/>
          <w:szCs w:val="24"/>
          <w:lang w:val="en-US" w:eastAsia="en-US"/>
        </w:rPr>
      </w:pPr>
      <w:r w:rsidRPr="00051100">
        <w:rPr>
          <w:rFonts w:ascii="Trebuchet MS" w:hAnsi="Trebuchet MS"/>
          <w:szCs w:val="24"/>
          <w:lang w:val="en-US" w:eastAsia="en-US"/>
        </w:rPr>
        <w:t>– din interfa</w:t>
      </w:r>
      <w:r w:rsidR="00B607DC" w:rsidRPr="00051100">
        <w:rPr>
          <w:rFonts w:ascii="Trebuchet MS" w:hAnsi="Trebuchet MS"/>
          <w:szCs w:val="24"/>
          <w:lang w:val="en-US" w:eastAsia="en-US"/>
        </w:rPr>
        <w:t>ță</w:t>
      </w:r>
      <w:r w:rsidRPr="00051100">
        <w:rPr>
          <w:rFonts w:ascii="Trebuchet MS" w:hAnsi="Trebuchet MS"/>
          <w:szCs w:val="24"/>
          <w:lang w:val="en-US" w:eastAsia="en-US"/>
        </w:rPr>
        <w:t xml:space="preserve"> cu eviden</w:t>
      </w:r>
      <w:r w:rsidR="00B607DC" w:rsidRPr="00051100">
        <w:rPr>
          <w:rFonts w:ascii="Trebuchet MS" w:hAnsi="Trebuchet MS"/>
          <w:szCs w:val="24"/>
          <w:lang w:val="en-US" w:eastAsia="en-US"/>
        </w:rPr>
        <w:t>ță</w:t>
      </w:r>
      <w:r w:rsidRPr="00051100">
        <w:rPr>
          <w:rFonts w:ascii="Trebuchet MS" w:hAnsi="Trebuchet MS"/>
          <w:szCs w:val="24"/>
          <w:lang w:val="en-US" w:eastAsia="en-US"/>
        </w:rPr>
        <w:t xml:space="preserve"> fiscal</w:t>
      </w:r>
      <w:r w:rsidR="00B607DC" w:rsidRPr="00051100">
        <w:rPr>
          <w:rFonts w:ascii="Trebuchet MS" w:hAnsi="Trebuchet MS"/>
          <w:szCs w:val="24"/>
          <w:lang w:val="en-US" w:eastAsia="en-US"/>
        </w:rPr>
        <w:t>ă</w:t>
      </w:r>
      <w:r w:rsidRPr="00051100">
        <w:rPr>
          <w:rFonts w:ascii="Trebuchet MS" w:hAnsi="Trebuchet MS"/>
          <w:szCs w:val="24"/>
          <w:lang w:val="en-US" w:eastAsia="en-US"/>
        </w:rPr>
        <w:t xml:space="preserve"> </w:t>
      </w:r>
    </w:p>
    <w:p w14:paraId="4BC8E300" w14:textId="49CAA1FB" w:rsidR="00352FA8" w:rsidRPr="00051100" w:rsidRDefault="00352FA8" w:rsidP="000973EB">
      <w:pPr>
        <w:numPr>
          <w:ilvl w:val="1"/>
          <w:numId w:val="194"/>
        </w:numPr>
        <w:tabs>
          <w:tab w:val="left" w:pos="1440"/>
        </w:tabs>
        <w:suppressAutoHyphens w:val="0"/>
        <w:spacing w:before="0"/>
        <w:contextualSpacing/>
        <w:rPr>
          <w:rFonts w:ascii="Trebuchet MS" w:hAnsi="Trebuchet MS"/>
          <w:szCs w:val="24"/>
          <w:lang w:val="en-US" w:eastAsia="en-US"/>
        </w:rPr>
      </w:pPr>
      <w:r w:rsidRPr="00051100">
        <w:rPr>
          <w:rFonts w:ascii="Trebuchet MS" w:hAnsi="Trebuchet MS"/>
          <w:szCs w:val="24"/>
          <w:lang w:val="en-US" w:eastAsia="en-US"/>
        </w:rPr>
        <w:t xml:space="preserve">– calcul </w:t>
      </w:r>
      <w:r w:rsidR="00B607DC" w:rsidRPr="00051100">
        <w:rPr>
          <w:rFonts w:ascii="Trebuchet MS" w:hAnsi="Trebuchet MS"/>
          <w:szCs w:val="24"/>
          <w:lang w:val="en-US" w:eastAsia="en-US"/>
        </w:rPr>
        <w:t>ș</w:t>
      </w:r>
      <w:r w:rsidRPr="00051100">
        <w:rPr>
          <w:rFonts w:ascii="Trebuchet MS" w:hAnsi="Trebuchet MS"/>
          <w:szCs w:val="24"/>
          <w:lang w:val="en-US" w:eastAsia="en-US"/>
        </w:rPr>
        <w:t>i preluare dob</w:t>
      </w:r>
      <w:r w:rsidR="00B607DC" w:rsidRPr="00051100">
        <w:rPr>
          <w:rFonts w:ascii="Trebuchet MS" w:hAnsi="Trebuchet MS"/>
          <w:szCs w:val="24"/>
          <w:lang w:val="en-US" w:eastAsia="en-US"/>
        </w:rPr>
        <w:t>â</w:t>
      </w:r>
      <w:r w:rsidRPr="00051100">
        <w:rPr>
          <w:rFonts w:ascii="Trebuchet MS" w:hAnsi="Trebuchet MS"/>
          <w:szCs w:val="24"/>
          <w:lang w:val="en-US" w:eastAsia="en-US"/>
        </w:rPr>
        <w:t>nzi</w:t>
      </w:r>
    </w:p>
    <w:p w14:paraId="74B95315" w14:textId="77777777" w:rsidR="00352FA8" w:rsidRPr="00051100" w:rsidRDefault="00352FA8" w:rsidP="000973EB">
      <w:pPr>
        <w:numPr>
          <w:ilvl w:val="1"/>
          <w:numId w:val="194"/>
        </w:numPr>
        <w:tabs>
          <w:tab w:val="left" w:pos="1440"/>
        </w:tabs>
        <w:suppressAutoHyphens w:val="0"/>
        <w:spacing w:before="0"/>
        <w:contextualSpacing/>
        <w:rPr>
          <w:rFonts w:ascii="Trebuchet MS" w:hAnsi="Trebuchet MS"/>
          <w:szCs w:val="24"/>
          <w:lang w:val="en-US" w:eastAsia="en-US"/>
        </w:rPr>
      </w:pPr>
      <w:r w:rsidRPr="00051100">
        <w:rPr>
          <w:rFonts w:ascii="Trebuchet MS" w:hAnsi="Trebuchet MS"/>
          <w:szCs w:val="24"/>
          <w:lang w:val="en-US" w:eastAsia="en-US"/>
        </w:rPr>
        <w:t>– calcul cote defalcate</w:t>
      </w:r>
    </w:p>
    <w:p w14:paraId="04B555E7" w14:textId="0F7B1E81" w:rsidR="00352FA8" w:rsidRPr="00051100" w:rsidRDefault="00352FA8" w:rsidP="000973EB">
      <w:pPr>
        <w:numPr>
          <w:ilvl w:val="0"/>
          <w:numId w:val="194"/>
        </w:numPr>
        <w:tabs>
          <w:tab w:val="left" w:pos="720"/>
        </w:tabs>
        <w:suppressAutoHyphens w:val="0"/>
        <w:spacing w:before="0"/>
        <w:rPr>
          <w:rFonts w:ascii="Trebuchet MS" w:hAnsi="Trebuchet MS"/>
          <w:szCs w:val="24"/>
          <w:lang w:val="pt-PT"/>
        </w:rPr>
      </w:pPr>
      <w:r w:rsidRPr="00051100">
        <w:rPr>
          <w:rFonts w:ascii="Trebuchet MS" w:hAnsi="Trebuchet MS"/>
          <w:szCs w:val="24"/>
          <w:lang w:val="pt-PT"/>
        </w:rPr>
        <w:t>sistemul de confirm</w:t>
      </w:r>
      <w:r w:rsidR="00B607DC" w:rsidRPr="00051100">
        <w:rPr>
          <w:rFonts w:ascii="Trebuchet MS" w:hAnsi="Trebuchet MS"/>
          <w:szCs w:val="24"/>
          <w:lang w:val="pt-PT"/>
        </w:rPr>
        <w:t>ă</w:t>
      </w:r>
      <w:r w:rsidRPr="00051100">
        <w:rPr>
          <w:rFonts w:ascii="Trebuchet MS" w:hAnsi="Trebuchet MS"/>
          <w:szCs w:val="24"/>
          <w:lang w:val="pt-PT"/>
        </w:rPr>
        <w:t>ri opera</w:t>
      </w:r>
      <w:r w:rsidR="00B607DC" w:rsidRPr="00051100">
        <w:rPr>
          <w:rFonts w:ascii="Trebuchet MS" w:hAnsi="Trebuchet MS"/>
          <w:szCs w:val="24"/>
          <w:lang w:val="pt-PT"/>
        </w:rPr>
        <w:t>ț</w:t>
      </w:r>
      <w:r w:rsidRPr="00051100">
        <w:rPr>
          <w:rFonts w:ascii="Trebuchet MS" w:hAnsi="Trebuchet MS"/>
          <w:szCs w:val="24"/>
          <w:lang w:val="pt-PT"/>
        </w:rPr>
        <w:t xml:space="preserve">iuni interne </w:t>
      </w:r>
      <w:r w:rsidR="00B607DC" w:rsidRPr="00051100">
        <w:rPr>
          <w:rFonts w:ascii="Trebuchet MS" w:hAnsi="Trebuchet MS"/>
          <w:szCs w:val="24"/>
          <w:lang w:val="pt-PT"/>
        </w:rPr>
        <w:t>ș</w:t>
      </w:r>
      <w:r w:rsidRPr="00051100">
        <w:rPr>
          <w:rFonts w:ascii="Trebuchet MS" w:hAnsi="Trebuchet MS"/>
          <w:szCs w:val="24"/>
          <w:lang w:val="pt-PT"/>
        </w:rPr>
        <w:t>i c</w:t>
      </w:r>
      <w:r w:rsidR="00B607DC" w:rsidRPr="00051100">
        <w:rPr>
          <w:rFonts w:ascii="Trebuchet MS" w:hAnsi="Trebuchet MS"/>
          <w:szCs w:val="24"/>
          <w:lang w:val="pt-PT"/>
        </w:rPr>
        <w:t>ă</w:t>
      </w:r>
      <w:r w:rsidRPr="00051100">
        <w:rPr>
          <w:rFonts w:ascii="Trebuchet MS" w:hAnsi="Trebuchet MS"/>
          <w:szCs w:val="24"/>
          <w:lang w:val="pt-PT"/>
        </w:rPr>
        <w:t>tre SEP</w:t>
      </w:r>
    </w:p>
    <w:p w14:paraId="3BAD2967" w14:textId="77777777" w:rsidR="00352FA8" w:rsidRPr="00051100" w:rsidRDefault="00352FA8" w:rsidP="000973EB">
      <w:pPr>
        <w:numPr>
          <w:ilvl w:val="0"/>
          <w:numId w:val="194"/>
        </w:numPr>
        <w:tabs>
          <w:tab w:val="left" w:pos="720"/>
        </w:tabs>
        <w:suppressAutoHyphens w:val="0"/>
        <w:spacing w:before="0"/>
        <w:rPr>
          <w:rFonts w:ascii="Trebuchet MS" w:hAnsi="Trebuchet MS"/>
          <w:szCs w:val="24"/>
        </w:rPr>
      </w:pPr>
      <w:r w:rsidRPr="00051100">
        <w:rPr>
          <w:rFonts w:ascii="Trebuchet MS" w:hAnsi="Trebuchet MS"/>
          <w:szCs w:val="24"/>
        </w:rPr>
        <w:t>sistemul de control preluare date</w:t>
      </w:r>
    </w:p>
    <w:p w14:paraId="7D1A2DE1" w14:textId="1FF18F68" w:rsidR="00352FA8" w:rsidRPr="00051100" w:rsidRDefault="00352FA8" w:rsidP="000973EB">
      <w:pPr>
        <w:numPr>
          <w:ilvl w:val="0"/>
          <w:numId w:val="194"/>
        </w:numPr>
        <w:tabs>
          <w:tab w:val="left" w:pos="720"/>
        </w:tabs>
        <w:suppressAutoHyphens w:val="0"/>
        <w:spacing w:before="0"/>
        <w:rPr>
          <w:rFonts w:ascii="Trebuchet MS" w:hAnsi="Trebuchet MS"/>
          <w:szCs w:val="24"/>
          <w:lang w:val="pt-PT"/>
        </w:rPr>
      </w:pPr>
      <w:r w:rsidRPr="00051100">
        <w:rPr>
          <w:rFonts w:ascii="Trebuchet MS" w:hAnsi="Trebuchet MS"/>
          <w:szCs w:val="24"/>
          <w:lang w:val="pt-PT"/>
        </w:rPr>
        <w:t>sistemul de transmiteri date c</w:t>
      </w:r>
      <w:r w:rsidR="00B607DC" w:rsidRPr="00051100">
        <w:rPr>
          <w:rFonts w:ascii="Trebuchet MS" w:hAnsi="Trebuchet MS"/>
          <w:szCs w:val="24"/>
          <w:lang w:val="pt-PT"/>
        </w:rPr>
        <w:t>ă</w:t>
      </w:r>
      <w:r w:rsidRPr="00051100">
        <w:rPr>
          <w:rFonts w:ascii="Trebuchet MS" w:hAnsi="Trebuchet MS"/>
          <w:szCs w:val="24"/>
          <w:lang w:val="pt-PT"/>
        </w:rPr>
        <w:t>tre entit</w:t>
      </w:r>
      <w:r w:rsidR="00B607DC" w:rsidRPr="00051100">
        <w:rPr>
          <w:rFonts w:ascii="Trebuchet MS" w:hAnsi="Trebuchet MS"/>
          <w:szCs w:val="24"/>
          <w:lang w:val="pt-PT"/>
        </w:rPr>
        <w:t>ăț</w:t>
      </w:r>
      <w:r w:rsidRPr="00051100">
        <w:rPr>
          <w:rFonts w:ascii="Trebuchet MS" w:hAnsi="Trebuchet MS"/>
          <w:szCs w:val="24"/>
          <w:lang w:val="pt-PT"/>
        </w:rPr>
        <w:t>ile de administrare</w:t>
      </w:r>
    </w:p>
    <w:p w14:paraId="705F0C4B" w14:textId="11175360" w:rsidR="00352FA8" w:rsidRPr="00051100" w:rsidRDefault="00352FA8" w:rsidP="000973EB">
      <w:pPr>
        <w:numPr>
          <w:ilvl w:val="0"/>
          <w:numId w:val="194"/>
        </w:numPr>
        <w:tabs>
          <w:tab w:val="left" w:pos="720"/>
        </w:tabs>
        <w:suppressAutoHyphens w:val="0"/>
        <w:spacing w:before="0"/>
        <w:rPr>
          <w:rFonts w:ascii="Trebuchet MS" w:hAnsi="Trebuchet MS"/>
          <w:szCs w:val="24"/>
        </w:rPr>
      </w:pPr>
      <w:r w:rsidRPr="00051100">
        <w:rPr>
          <w:rFonts w:ascii="Trebuchet MS" w:hAnsi="Trebuchet MS"/>
          <w:szCs w:val="24"/>
        </w:rPr>
        <w:t>sistemul de raport</w:t>
      </w:r>
      <w:r w:rsidR="00B607DC" w:rsidRPr="00051100">
        <w:rPr>
          <w:rFonts w:ascii="Trebuchet MS" w:hAnsi="Trebuchet MS"/>
          <w:szCs w:val="24"/>
        </w:rPr>
        <w:t>ă</w:t>
      </w:r>
      <w:r w:rsidRPr="00051100">
        <w:rPr>
          <w:rFonts w:ascii="Trebuchet MS" w:hAnsi="Trebuchet MS"/>
          <w:szCs w:val="24"/>
        </w:rPr>
        <w:t xml:space="preserve">ri </w:t>
      </w:r>
    </w:p>
    <w:p w14:paraId="09678752" w14:textId="7F13A1CB" w:rsidR="00352FA8" w:rsidRPr="00051100" w:rsidRDefault="00352FA8" w:rsidP="000973EB">
      <w:pPr>
        <w:numPr>
          <w:ilvl w:val="0"/>
          <w:numId w:val="194"/>
        </w:numPr>
        <w:tabs>
          <w:tab w:val="left" w:pos="720"/>
        </w:tabs>
        <w:suppressAutoHyphens w:val="0"/>
        <w:spacing w:before="0"/>
        <w:rPr>
          <w:rFonts w:ascii="Trebuchet MS" w:hAnsi="Trebuchet MS"/>
          <w:szCs w:val="24"/>
          <w:lang w:val="pt-PT"/>
        </w:rPr>
      </w:pPr>
      <w:r w:rsidRPr="00051100">
        <w:rPr>
          <w:rFonts w:ascii="Trebuchet MS" w:hAnsi="Trebuchet MS"/>
          <w:szCs w:val="24"/>
          <w:lang w:val="pt-PT"/>
        </w:rPr>
        <w:t>sistemul  de opera</w:t>
      </w:r>
      <w:r w:rsidR="00B607DC" w:rsidRPr="00051100">
        <w:rPr>
          <w:rFonts w:ascii="Trebuchet MS" w:hAnsi="Trebuchet MS"/>
          <w:szCs w:val="24"/>
          <w:lang w:val="pt-PT"/>
        </w:rPr>
        <w:t>ț</w:t>
      </w:r>
      <w:r w:rsidRPr="00051100">
        <w:rPr>
          <w:rFonts w:ascii="Trebuchet MS" w:hAnsi="Trebuchet MS"/>
          <w:szCs w:val="24"/>
          <w:lang w:val="pt-PT"/>
        </w:rPr>
        <w:t xml:space="preserve">iuni de </w:t>
      </w:r>
      <w:r w:rsidR="00B607DC" w:rsidRPr="00051100">
        <w:rPr>
          <w:rFonts w:ascii="Trebuchet MS" w:hAnsi="Trebuchet MS"/>
          <w:szCs w:val="24"/>
          <w:lang w:val="pt-PT"/>
        </w:rPr>
        <w:t>î</w:t>
      </w:r>
      <w:r w:rsidRPr="00051100">
        <w:rPr>
          <w:rFonts w:ascii="Trebuchet MS" w:hAnsi="Trebuchet MS"/>
          <w:szCs w:val="24"/>
          <w:lang w:val="pt-PT"/>
        </w:rPr>
        <w:t>ntre</w:t>
      </w:r>
      <w:r w:rsidR="00B607DC" w:rsidRPr="00051100">
        <w:rPr>
          <w:rFonts w:ascii="Trebuchet MS" w:hAnsi="Trebuchet MS"/>
          <w:szCs w:val="24"/>
          <w:lang w:val="pt-PT"/>
        </w:rPr>
        <w:t>ț</w:t>
      </w:r>
      <w:r w:rsidRPr="00051100">
        <w:rPr>
          <w:rFonts w:ascii="Trebuchet MS" w:hAnsi="Trebuchet MS"/>
          <w:szCs w:val="24"/>
          <w:lang w:val="pt-PT"/>
        </w:rPr>
        <w:t xml:space="preserve">inere </w:t>
      </w:r>
      <w:r w:rsidR="00B607DC" w:rsidRPr="00051100">
        <w:rPr>
          <w:rFonts w:ascii="Trebuchet MS" w:hAnsi="Trebuchet MS"/>
          <w:szCs w:val="24"/>
          <w:lang w:val="pt-PT"/>
        </w:rPr>
        <w:t>ș</w:t>
      </w:r>
      <w:r w:rsidRPr="00051100">
        <w:rPr>
          <w:rFonts w:ascii="Trebuchet MS" w:hAnsi="Trebuchet MS"/>
          <w:szCs w:val="24"/>
          <w:lang w:val="pt-PT"/>
        </w:rPr>
        <w:t>i diverse alte opera</w:t>
      </w:r>
      <w:r w:rsidR="00B607DC" w:rsidRPr="00051100">
        <w:rPr>
          <w:rFonts w:ascii="Trebuchet MS" w:hAnsi="Trebuchet MS"/>
          <w:szCs w:val="24"/>
          <w:lang w:val="pt-PT"/>
        </w:rPr>
        <w:t>ț</w:t>
      </w:r>
      <w:r w:rsidRPr="00051100">
        <w:rPr>
          <w:rFonts w:ascii="Trebuchet MS" w:hAnsi="Trebuchet MS"/>
          <w:szCs w:val="24"/>
          <w:lang w:val="pt-PT"/>
        </w:rPr>
        <w:t>iuni</w:t>
      </w:r>
    </w:p>
    <w:p w14:paraId="63BF01D2" w14:textId="73AFE361" w:rsidR="00352FA8" w:rsidRPr="00051100" w:rsidRDefault="00352FA8" w:rsidP="000973EB">
      <w:pPr>
        <w:numPr>
          <w:ilvl w:val="0"/>
          <w:numId w:val="194"/>
        </w:numPr>
        <w:tabs>
          <w:tab w:val="left" w:pos="720"/>
        </w:tabs>
        <w:suppressAutoHyphens w:val="0"/>
        <w:spacing w:before="0"/>
        <w:rPr>
          <w:rFonts w:ascii="Trebuchet MS" w:hAnsi="Trebuchet MS"/>
          <w:szCs w:val="24"/>
          <w:lang w:val="pt-PT"/>
        </w:rPr>
      </w:pPr>
      <w:r w:rsidRPr="00051100">
        <w:rPr>
          <w:rFonts w:ascii="Trebuchet MS" w:hAnsi="Trebuchet MS"/>
          <w:szCs w:val="24"/>
          <w:lang w:val="pt-PT"/>
        </w:rPr>
        <w:t>sistem deschidere/</w:t>
      </w:r>
      <w:r w:rsidR="00B607DC" w:rsidRPr="00051100">
        <w:rPr>
          <w:rFonts w:ascii="Trebuchet MS" w:hAnsi="Trebuchet MS"/>
          <w:szCs w:val="24"/>
          <w:lang w:val="pt-PT"/>
        </w:rPr>
        <w:t>î</w:t>
      </w:r>
      <w:r w:rsidRPr="00051100">
        <w:rPr>
          <w:rFonts w:ascii="Trebuchet MS" w:hAnsi="Trebuchet MS"/>
          <w:szCs w:val="24"/>
          <w:lang w:val="pt-PT"/>
        </w:rPr>
        <w:t>nchidere zi, lun</w:t>
      </w:r>
      <w:r w:rsidR="00B607DC" w:rsidRPr="00051100">
        <w:rPr>
          <w:rFonts w:ascii="Trebuchet MS" w:hAnsi="Trebuchet MS"/>
          <w:szCs w:val="24"/>
          <w:lang w:val="pt-PT"/>
        </w:rPr>
        <w:t>ă</w:t>
      </w:r>
      <w:r w:rsidRPr="00051100">
        <w:rPr>
          <w:rFonts w:ascii="Trebuchet MS" w:hAnsi="Trebuchet MS"/>
          <w:szCs w:val="24"/>
          <w:lang w:val="pt-PT"/>
        </w:rPr>
        <w:t>, an</w:t>
      </w:r>
    </w:p>
    <w:p w14:paraId="31B5B580" w14:textId="1BBF830E" w:rsidR="00352FA8" w:rsidRPr="00051100" w:rsidRDefault="00352FA8" w:rsidP="00352FA8">
      <w:pPr>
        <w:spacing w:before="0"/>
        <w:rPr>
          <w:rFonts w:ascii="Trebuchet MS" w:hAnsi="Trebuchet MS"/>
          <w:szCs w:val="24"/>
        </w:rPr>
      </w:pPr>
      <w:r w:rsidRPr="00051100">
        <w:rPr>
          <w:rFonts w:ascii="Trebuchet MS" w:hAnsi="Trebuchet MS"/>
          <w:szCs w:val="24"/>
        </w:rPr>
        <w:t>La nivelul fiec</w:t>
      </w:r>
      <w:r w:rsidR="00B607DC" w:rsidRPr="00051100">
        <w:rPr>
          <w:rFonts w:ascii="Trebuchet MS" w:hAnsi="Trebuchet MS"/>
          <w:szCs w:val="24"/>
        </w:rPr>
        <w:t>ă</w:t>
      </w:r>
      <w:r w:rsidRPr="00051100">
        <w:rPr>
          <w:rFonts w:ascii="Trebuchet MS" w:hAnsi="Trebuchet MS"/>
          <w:szCs w:val="24"/>
        </w:rPr>
        <w:t>rei trezorerii operative/jude</w:t>
      </w:r>
      <w:r w:rsidR="00B607DC" w:rsidRPr="00051100">
        <w:rPr>
          <w:rFonts w:ascii="Trebuchet MS" w:hAnsi="Trebuchet MS"/>
          <w:szCs w:val="24"/>
        </w:rPr>
        <w:t>ț</w:t>
      </w:r>
      <w:r w:rsidRPr="00051100">
        <w:rPr>
          <w:rFonts w:ascii="Trebuchet MS" w:hAnsi="Trebuchet MS"/>
          <w:szCs w:val="24"/>
        </w:rPr>
        <w:t>ene exist</w:t>
      </w:r>
      <w:r w:rsidR="00B607DC" w:rsidRPr="00051100">
        <w:rPr>
          <w:rFonts w:ascii="Trebuchet MS" w:hAnsi="Trebuchet MS"/>
          <w:szCs w:val="24"/>
        </w:rPr>
        <w:t>ă</w:t>
      </w:r>
      <w:r w:rsidRPr="00051100">
        <w:rPr>
          <w:rFonts w:ascii="Trebuchet MS" w:hAnsi="Trebuchet MS"/>
          <w:szCs w:val="24"/>
        </w:rPr>
        <w:t xml:space="preserve"> o baz</w:t>
      </w:r>
      <w:r w:rsidR="00B607DC" w:rsidRPr="00051100">
        <w:rPr>
          <w:rFonts w:ascii="Trebuchet MS" w:hAnsi="Trebuchet MS"/>
          <w:szCs w:val="24"/>
        </w:rPr>
        <w:t>ă</w:t>
      </w:r>
      <w:r w:rsidRPr="00051100">
        <w:rPr>
          <w:rFonts w:ascii="Trebuchet MS" w:hAnsi="Trebuchet MS"/>
          <w:szCs w:val="24"/>
        </w:rPr>
        <w:t xml:space="preserve"> de date proprie.</w:t>
      </w:r>
    </w:p>
    <w:p w14:paraId="2300ABAB" w14:textId="77777777" w:rsidR="00352FA8" w:rsidRPr="00051100" w:rsidRDefault="00352FA8" w:rsidP="00352FA8">
      <w:pPr>
        <w:spacing w:before="0"/>
        <w:rPr>
          <w:rFonts w:ascii="Trebuchet MS" w:hAnsi="Trebuchet MS"/>
          <w:bCs/>
          <w:szCs w:val="24"/>
          <w:lang w:val="it-IT"/>
        </w:rPr>
      </w:pPr>
      <w:r w:rsidRPr="00051100">
        <w:rPr>
          <w:rFonts w:ascii="Trebuchet MS" w:hAnsi="Trebuchet MS"/>
          <w:bCs/>
          <w:szCs w:val="24"/>
          <w:lang w:val="pt-BR"/>
        </w:rPr>
        <w:t>Pentru proiectarea aplicaţiei s-a utilizat Oracle 8i,  iar ca instrumente de dezvoltare Oracle Designer 2000 şi Oracle Developer 2000. Aplicaţia</w:t>
      </w:r>
      <w:r w:rsidRPr="00051100">
        <w:rPr>
          <w:rFonts w:ascii="Trebuchet MS" w:hAnsi="Trebuchet MS"/>
          <w:bCs/>
          <w:szCs w:val="24"/>
        </w:rPr>
        <w:t xml:space="preserve"> este instalată pe fiecare staţie de lucru</w:t>
      </w:r>
      <w:r w:rsidRPr="00051100">
        <w:rPr>
          <w:rFonts w:ascii="Trebuchet MS" w:hAnsi="Trebuchet MS"/>
          <w:bCs/>
          <w:szCs w:val="24"/>
          <w:lang w:val="it-IT"/>
        </w:rPr>
        <w:t xml:space="preserve"> şi foloseşte arhitectura client – server.</w:t>
      </w:r>
    </w:p>
    <w:p w14:paraId="6BC6937D" w14:textId="77777777" w:rsidR="00352FA8" w:rsidRPr="00051100" w:rsidRDefault="00352FA8" w:rsidP="00352FA8">
      <w:pPr>
        <w:tabs>
          <w:tab w:val="left" w:pos="720"/>
        </w:tabs>
        <w:spacing w:before="0"/>
        <w:ind w:left="-135"/>
        <w:rPr>
          <w:rFonts w:ascii="Trebuchet MS" w:hAnsi="Trebuchet MS"/>
          <w:bCs/>
          <w:szCs w:val="24"/>
          <w:lang w:val="pt-BR"/>
        </w:rPr>
      </w:pPr>
    </w:p>
    <w:p w14:paraId="3C15107B" w14:textId="77777777" w:rsidR="00352FA8" w:rsidRPr="00051100" w:rsidRDefault="00352FA8" w:rsidP="00352FA8">
      <w:pPr>
        <w:spacing w:before="0"/>
        <w:rPr>
          <w:rFonts w:ascii="Trebuchet MS" w:hAnsi="Trebuchet MS"/>
          <w:bCs/>
          <w:szCs w:val="24"/>
          <w:lang w:val="pt-BR"/>
        </w:rPr>
      </w:pPr>
      <w:r w:rsidRPr="00051100">
        <w:rPr>
          <w:rFonts w:ascii="Trebuchet MS" w:hAnsi="Trebuchet MS"/>
          <w:bCs/>
          <w:szCs w:val="24"/>
          <w:lang w:val="pt-BR"/>
        </w:rPr>
        <w:t>Utilizatorii aplicaţiei sunt angajaţi ai trezoreriilor operative din cadrul Direcţiilor Generale de Finanţe Publice (şef serviciu, casieri şi referenţi).</w:t>
      </w:r>
    </w:p>
    <w:p w14:paraId="0F261215" w14:textId="77777777" w:rsidR="00352FA8" w:rsidRPr="00051100" w:rsidRDefault="00352FA8" w:rsidP="00352FA8">
      <w:pPr>
        <w:spacing w:before="0"/>
        <w:rPr>
          <w:rFonts w:ascii="Trebuchet MS" w:hAnsi="Trebuchet MS"/>
          <w:bCs/>
          <w:szCs w:val="24"/>
          <w:lang w:val="pt-BR"/>
        </w:rPr>
      </w:pPr>
      <w:r w:rsidRPr="00051100">
        <w:rPr>
          <w:rFonts w:ascii="Trebuchet MS" w:hAnsi="Trebuchet MS"/>
          <w:bCs/>
          <w:szCs w:val="24"/>
          <w:lang w:val="pt-BR"/>
        </w:rPr>
        <w:t xml:space="preserve">Utilizatorii aplicaţiei sunt grupaţi pe funcţii, fiecare funcţie având drepturi de execuţie numai asupra anumitor module ale aplicaţiei. </w:t>
      </w:r>
    </w:p>
    <w:p w14:paraId="42906979" w14:textId="77777777" w:rsidR="00352FA8" w:rsidRPr="00051100" w:rsidRDefault="00352FA8" w:rsidP="00352FA8">
      <w:pPr>
        <w:spacing w:before="0"/>
        <w:rPr>
          <w:rFonts w:ascii="Trebuchet MS" w:hAnsi="Trebuchet MS"/>
          <w:szCs w:val="24"/>
        </w:rPr>
      </w:pPr>
    </w:p>
    <w:p w14:paraId="392B297D" w14:textId="1D1370AD" w:rsidR="00352FA8" w:rsidRPr="00051100" w:rsidRDefault="00352FA8" w:rsidP="00352FA8">
      <w:pPr>
        <w:spacing w:before="0"/>
        <w:rPr>
          <w:rFonts w:ascii="Trebuchet MS" w:hAnsi="Trebuchet MS"/>
          <w:szCs w:val="24"/>
        </w:rPr>
      </w:pPr>
      <w:r w:rsidRPr="00051100">
        <w:rPr>
          <w:rFonts w:ascii="Trebuchet MS" w:hAnsi="Trebuchet MS"/>
          <w:szCs w:val="24"/>
        </w:rPr>
        <w:t>Interfe</w:t>
      </w:r>
      <w:r w:rsidR="0075486A" w:rsidRPr="00051100">
        <w:rPr>
          <w:rFonts w:ascii="Trebuchet MS" w:hAnsi="Trebuchet MS"/>
          <w:szCs w:val="24"/>
        </w:rPr>
        <w:t>ț</w:t>
      </w:r>
      <w:r w:rsidRPr="00051100">
        <w:rPr>
          <w:rFonts w:ascii="Trebuchet MS" w:hAnsi="Trebuchet MS"/>
          <w:szCs w:val="24"/>
        </w:rPr>
        <w:t>e</w:t>
      </w:r>
    </w:p>
    <w:p w14:paraId="47E374C7" w14:textId="2316B1BC" w:rsidR="00352FA8" w:rsidRPr="00051100" w:rsidRDefault="00352FA8" w:rsidP="000973EB">
      <w:pPr>
        <w:numPr>
          <w:ilvl w:val="0"/>
          <w:numId w:val="195"/>
        </w:numPr>
        <w:tabs>
          <w:tab w:val="left" w:pos="720"/>
        </w:tabs>
        <w:suppressAutoHyphens w:val="0"/>
        <w:spacing w:before="0"/>
        <w:contextualSpacing/>
        <w:rPr>
          <w:rFonts w:ascii="Trebuchet MS" w:hAnsi="Trebuchet MS"/>
          <w:szCs w:val="24"/>
          <w:lang w:eastAsia="en-US"/>
        </w:rPr>
      </w:pPr>
      <w:r w:rsidRPr="00051100">
        <w:rPr>
          <w:rFonts w:ascii="Trebuchet MS" w:hAnsi="Trebuchet MS"/>
          <w:szCs w:val="24"/>
          <w:lang w:eastAsia="en-US"/>
        </w:rPr>
        <w:t>Interfa</w:t>
      </w:r>
      <w:r w:rsidR="0075486A" w:rsidRPr="00051100">
        <w:rPr>
          <w:rFonts w:ascii="Trebuchet MS" w:hAnsi="Trebuchet MS"/>
          <w:szCs w:val="24"/>
          <w:lang w:eastAsia="en-US"/>
        </w:rPr>
        <w:t>ț</w:t>
      </w:r>
      <w:r w:rsidRPr="00051100">
        <w:rPr>
          <w:rFonts w:ascii="Trebuchet MS" w:hAnsi="Trebuchet MS"/>
          <w:szCs w:val="24"/>
          <w:lang w:eastAsia="en-US"/>
        </w:rPr>
        <w:t xml:space="preserve">a cu TREZOR_SEP – pt. preluarea </w:t>
      </w:r>
      <w:r w:rsidR="0075486A" w:rsidRPr="00051100">
        <w:rPr>
          <w:rFonts w:ascii="Trebuchet MS" w:hAnsi="Trebuchet MS"/>
          <w:szCs w:val="24"/>
          <w:lang w:eastAsia="en-US"/>
        </w:rPr>
        <w:t>î</w:t>
      </w:r>
      <w:r w:rsidRPr="00051100">
        <w:rPr>
          <w:rFonts w:ascii="Trebuchet MS" w:hAnsi="Trebuchet MS"/>
          <w:szCs w:val="24"/>
          <w:lang w:eastAsia="en-US"/>
        </w:rPr>
        <w:t>ncas</w:t>
      </w:r>
      <w:r w:rsidR="0075486A" w:rsidRPr="00051100">
        <w:rPr>
          <w:rFonts w:ascii="Trebuchet MS" w:hAnsi="Trebuchet MS"/>
          <w:szCs w:val="24"/>
          <w:lang w:eastAsia="en-US"/>
        </w:rPr>
        <w:t>ă</w:t>
      </w:r>
      <w:r w:rsidRPr="00051100">
        <w:rPr>
          <w:rFonts w:ascii="Trebuchet MS" w:hAnsi="Trebuchet MS"/>
          <w:szCs w:val="24"/>
          <w:lang w:eastAsia="en-US"/>
        </w:rPr>
        <w:t xml:space="preserve">rilor </w:t>
      </w:r>
      <w:r w:rsidR="0075486A" w:rsidRPr="00051100">
        <w:rPr>
          <w:rFonts w:ascii="Trebuchet MS" w:hAnsi="Trebuchet MS"/>
          <w:szCs w:val="24"/>
          <w:lang w:eastAsia="en-US"/>
        </w:rPr>
        <w:t>ș</w:t>
      </w:r>
      <w:r w:rsidRPr="00051100">
        <w:rPr>
          <w:rFonts w:ascii="Trebuchet MS" w:hAnsi="Trebuchet MS"/>
          <w:szCs w:val="24"/>
          <w:lang w:eastAsia="en-US"/>
        </w:rPr>
        <w:t>i pl</w:t>
      </w:r>
      <w:r w:rsidR="0075486A" w:rsidRPr="00051100">
        <w:rPr>
          <w:rFonts w:ascii="Trebuchet MS" w:hAnsi="Trebuchet MS"/>
          <w:szCs w:val="24"/>
          <w:lang w:eastAsia="en-US"/>
        </w:rPr>
        <w:t>ăț</w:t>
      </w:r>
      <w:r w:rsidRPr="00051100">
        <w:rPr>
          <w:rFonts w:ascii="Trebuchet MS" w:hAnsi="Trebuchet MS"/>
          <w:szCs w:val="24"/>
          <w:lang w:eastAsia="en-US"/>
        </w:rPr>
        <w:t xml:space="preserve">ilor din sistemul bancar  sau din inter </w:t>
      </w:r>
      <w:r w:rsidR="0075486A" w:rsidRPr="00051100">
        <w:rPr>
          <w:rFonts w:ascii="Trebuchet MS" w:hAnsi="Trebuchet MS"/>
          <w:szCs w:val="24"/>
          <w:lang w:eastAsia="en-US"/>
        </w:rPr>
        <w:t>ș</w:t>
      </w:r>
      <w:r w:rsidRPr="00051100">
        <w:rPr>
          <w:rFonts w:ascii="Trebuchet MS" w:hAnsi="Trebuchet MS"/>
          <w:szCs w:val="24"/>
          <w:lang w:eastAsia="en-US"/>
        </w:rPr>
        <w:t>i intra jude</w:t>
      </w:r>
      <w:r w:rsidR="0075486A" w:rsidRPr="00051100">
        <w:rPr>
          <w:rFonts w:ascii="Trebuchet MS" w:hAnsi="Trebuchet MS"/>
          <w:szCs w:val="24"/>
          <w:lang w:eastAsia="en-US"/>
        </w:rPr>
        <w:t>ț</w:t>
      </w:r>
      <w:r w:rsidRPr="00051100">
        <w:rPr>
          <w:rFonts w:ascii="Trebuchet MS" w:hAnsi="Trebuchet MS"/>
          <w:szCs w:val="24"/>
          <w:lang w:eastAsia="en-US"/>
        </w:rPr>
        <w:t xml:space="preserve">ean precum </w:t>
      </w:r>
      <w:r w:rsidR="0075486A" w:rsidRPr="00051100">
        <w:rPr>
          <w:rFonts w:ascii="Trebuchet MS" w:hAnsi="Trebuchet MS"/>
          <w:szCs w:val="24"/>
          <w:lang w:eastAsia="en-US"/>
        </w:rPr>
        <w:t>ș</w:t>
      </w:r>
      <w:r w:rsidRPr="00051100">
        <w:rPr>
          <w:rFonts w:ascii="Trebuchet MS" w:hAnsi="Trebuchet MS"/>
          <w:szCs w:val="24"/>
          <w:lang w:eastAsia="en-US"/>
        </w:rPr>
        <w:t>i transmiterea pl</w:t>
      </w:r>
      <w:r w:rsidR="0075486A" w:rsidRPr="00051100">
        <w:rPr>
          <w:rFonts w:ascii="Trebuchet MS" w:hAnsi="Trebuchet MS"/>
          <w:szCs w:val="24"/>
          <w:lang w:eastAsia="en-US"/>
        </w:rPr>
        <w:t>ăț</w:t>
      </w:r>
      <w:r w:rsidRPr="00051100">
        <w:rPr>
          <w:rFonts w:ascii="Trebuchet MS" w:hAnsi="Trebuchet MS"/>
          <w:szCs w:val="24"/>
          <w:lang w:eastAsia="en-US"/>
        </w:rPr>
        <w:t>ilor c</w:t>
      </w:r>
      <w:r w:rsidR="0075486A" w:rsidRPr="00051100">
        <w:rPr>
          <w:rFonts w:ascii="Trebuchet MS" w:hAnsi="Trebuchet MS"/>
          <w:szCs w:val="24"/>
          <w:lang w:eastAsia="en-US"/>
        </w:rPr>
        <w:t>ă</w:t>
      </w:r>
      <w:r w:rsidRPr="00051100">
        <w:rPr>
          <w:rFonts w:ascii="Trebuchet MS" w:hAnsi="Trebuchet MS"/>
          <w:szCs w:val="24"/>
          <w:lang w:eastAsia="en-US"/>
        </w:rPr>
        <w:t>tre aceste sisteme</w:t>
      </w:r>
    </w:p>
    <w:p w14:paraId="7C03E45C" w14:textId="11A86D03" w:rsidR="00352FA8" w:rsidRPr="00051100" w:rsidRDefault="00352FA8" w:rsidP="000973EB">
      <w:pPr>
        <w:numPr>
          <w:ilvl w:val="0"/>
          <w:numId w:val="195"/>
        </w:numPr>
        <w:tabs>
          <w:tab w:val="left" w:pos="720"/>
        </w:tabs>
        <w:suppressAutoHyphens w:val="0"/>
        <w:spacing w:before="0"/>
        <w:contextualSpacing/>
        <w:rPr>
          <w:rFonts w:ascii="Trebuchet MS" w:hAnsi="Trebuchet MS"/>
          <w:szCs w:val="24"/>
          <w:lang w:eastAsia="en-US"/>
        </w:rPr>
      </w:pPr>
      <w:r w:rsidRPr="00051100">
        <w:rPr>
          <w:rFonts w:ascii="Trebuchet MS" w:hAnsi="Trebuchet MS"/>
          <w:szCs w:val="24"/>
          <w:lang w:eastAsia="en-US"/>
        </w:rPr>
        <w:t>Interfa</w:t>
      </w:r>
      <w:r w:rsidR="0075486A" w:rsidRPr="00051100">
        <w:rPr>
          <w:rFonts w:ascii="Trebuchet MS" w:hAnsi="Trebuchet MS"/>
          <w:szCs w:val="24"/>
          <w:lang w:eastAsia="en-US"/>
        </w:rPr>
        <w:t>ț</w:t>
      </w:r>
      <w:r w:rsidRPr="00051100">
        <w:rPr>
          <w:rFonts w:ascii="Trebuchet MS" w:hAnsi="Trebuchet MS"/>
          <w:szCs w:val="24"/>
          <w:lang w:eastAsia="en-US"/>
        </w:rPr>
        <w:t>a cu aplica</w:t>
      </w:r>
      <w:r w:rsidR="0075486A" w:rsidRPr="00051100">
        <w:rPr>
          <w:rFonts w:ascii="Trebuchet MS" w:hAnsi="Trebuchet MS"/>
          <w:szCs w:val="24"/>
          <w:lang w:eastAsia="en-US"/>
        </w:rPr>
        <w:t>ț</w:t>
      </w:r>
      <w:r w:rsidRPr="00051100">
        <w:rPr>
          <w:rFonts w:ascii="Trebuchet MS" w:hAnsi="Trebuchet MS"/>
          <w:szCs w:val="24"/>
          <w:lang w:eastAsia="en-US"/>
        </w:rPr>
        <w:t xml:space="preserve">iile fiscale (persoane fizice </w:t>
      </w:r>
      <w:r w:rsidR="0075486A" w:rsidRPr="00051100">
        <w:rPr>
          <w:rFonts w:ascii="Trebuchet MS" w:hAnsi="Trebuchet MS"/>
          <w:szCs w:val="24"/>
          <w:lang w:eastAsia="en-US"/>
        </w:rPr>
        <w:t>ș</w:t>
      </w:r>
      <w:r w:rsidRPr="00051100">
        <w:rPr>
          <w:rFonts w:ascii="Trebuchet MS" w:hAnsi="Trebuchet MS"/>
          <w:szCs w:val="24"/>
          <w:lang w:eastAsia="en-US"/>
        </w:rPr>
        <w:t xml:space="preserve">i juridice): trezoreriile transmit </w:t>
      </w:r>
      <w:r w:rsidR="0075486A" w:rsidRPr="00051100">
        <w:rPr>
          <w:rFonts w:ascii="Trebuchet MS" w:hAnsi="Trebuchet MS"/>
          <w:szCs w:val="24"/>
          <w:lang w:eastAsia="en-US"/>
        </w:rPr>
        <w:t>î</w:t>
      </w:r>
      <w:r w:rsidRPr="00051100">
        <w:rPr>
          <w:rFonts w:ascii="Trebuchet MS" w:hAnsi="Trebuchet MS"/>
          <w:szCs w:val="24"/>
          <w:lang w:eastAsia="en-US"/>
        </w:rPr>
        <w:t>ncas</w:t>
      </w:r>
      <w:r w:rsidR="0075486A" w:rsidRPr="00051100">
        <w:rPr>
          <w:rFonts w:ascii="Trebuchet MS" w:hAnsi="Trebuchet MS"/>
          <w:szCs w:val="24"/>
          <w:lang w:eastAsia="en-US"/>
        </w:rPr>
        <w:t>ă</w:t>
      </w:r>
      <w:r w:rsidRPr="00051100">
        <w:rPr>
          <w:rFonts w:ascii="Trebuchet MS" w:hAnsi="Trebuchet MS"/>
          <w:szCs w:val="24"/>
          <w:lang w:eastAsia="en-US"/>
        </w:rPr>
        <w:t xml:space="preserve">rile zilnice  </w:t>
      </w:r>
      <w:r w:rsidR="0075486A" w:rsidRPr="00051100">
        <w:rPr>
          <w:rFonts w:ascii="Trebuchet MS" w:hAnsi="Trebuchet MS"/>
          <w:szCs w:val="24"/>
          <w:lang w:eastAsia="en-US"/>
        </w:rPr>
        <w:t>ș</w:t>
      </w:r>
      <w:r w:rsidRPr="00051100">
        <w:rPr>
          <w:rFonts w:ascii="Trebuchet MS" w:hAnsi="Trebuchet MS"/>
          <w:szCs w:val="24"/>
          <w:lang w:eastAsia="en-US"/>
        </w:rPr>
        <w:t>i primesc de la fisc date privind compens</w:t>
      </w:r>
      <w:r w:rsidR="0075486A" w:rsidRPr="00051100">
        <w:rPr>
          <w:rFonts w:ascii="Trebuchet MS" w:hAnsi="Trebuchet MS"/>
          <w:szCs w:val="24"/>
          <w:lang w:eastAsia="en-US"/>
        </w:rPr>
        <w:t>ă</w:t>
      </w:r>
      <w:r w:rsidRPr="00051100">
        <w:rPr>
          <w:rFonts w:ascii="Trebuchet MS" w:hAnsi="Trebuchet MS"/>
          <w:szCs w:val="24"/>
          <w:lang w:eastAsia="en-US"/>
        </w:rPr>
        <w:t>ri, regulariz</w:t>
      </w:r>
      <w:r w:rsidR="0075486A" w:rsidRPr="00051100">
        <w:rPr>
          <w:rFonts w:ascii="Trebuchet MS" w:hAnsi="Trebuchet MS"/>
          <w:szCs w:val="24"/>
          <w:lang w:eastAsia="en-US"/>
        </w:rPr>
        <w:t>ă</w:t>
      </w:r>
      <w:r w:rsidRPr="00051100">
        <w:rPr>
          <w:rFonts w:ascii="Trebuchet MS" w:hAnsi="Trebuchet MS"/>
          <w:szCs w:val="24"/>
          <w:lang w:eastAsia="en-US"/>
        </w:rPr>
        <w:t xml:space="preserve">ri, restituiri prin mandate sau </w:t>
      </w:r>
      <w:r w:rsidR="0075486A" w:rsidRPr="00051100">
        <w:rPr>
          <w:rFonts w:ascii="Trebuchet MS" w:hAnsi="Trebuchet MS"/>
          <w:szCs w:val="24"/>
          <w:lang w:eastAsia="en-US"/>
        </w:rPr>
        <w:t>î</w:t>
      </w:r>
      <w:r w:rsidRPr="00051100">
        <w:rPr>
          <w:rFonts w:ascii="Trebuchet MS" w:hAnsi="Trebuchet MS"/>
          <w:szCs w:val="24"/>
          <w:lang w:eastAsia="en-US"/>
        </w:rPr>
        <w:t>n numerar, sume virate pentru sponsoriz</w:t>
      </w:r>
      <w:r w:rsidR="0075486A" w:rsidRPr="00051100">
        <w:rPr>
          <w:rFonts w:ascii="Trebuchet MS" w:hAnsi="Trebuchet MS"/>
          <w:szCs w:val="24"/>
          <w:lang w:eastAsia="en-US"/>
        </w:rPr>
        <w:t>ă</w:t>
      </w:r>
      <w:r w:rsidRPr="00051100">
        <w:rPr>
          <w:rFonts w:ascii="Trebuchet MS" w:hAnsi="Trebuchet MS"/>
          <w:szCs w:val="24"/>
          <w:lang w:eastAsia="en-US"/>
        </w:rPr>
        <w:t>ri;</w:t>
      </w:r>
    </w:p>
    <w:p w14:paraId="3C5C971B" w14:textId="000B309C" w:rsidR="00352FA8" w:rsidRPr="00051100" w:rsidRDefault="00352FA8" w:rsidP="000973EB">
      <w:pPr>
        <w:numPr>
          <w:ilvl w:val="0"/>
          <w:numId w:val="195"/>
        </w:numPr>
        <w:tabs>
          <w:tab w:val="left" w:pos="720"/>
        </w:tabs>
        <w:suppressAutoHyphens w:val="0"/>
        <w:spacing w:before="0"/>
        <w:contextualSpacing/>
        <w:rPr>
          <w:rFonts w:ascii="Trebuchet MS" w:hAnsi="Trebuchet MS"/>
          <w:szCs w:val="24"/>
          <w:lang w:eastAsia="en-US"/>
        </w:rPr>
      </w:pPr>
      <w:r w:rsidRPr="00051100">
        <w:rPr>
          <w:rFonts w:ascii="Trebuchet MS" w:hAnsi="Trebuchet MS"/>
          <w:szCs w:val="24"/>
          <w:lang w:eastAsia="en-US"/>
        </w:rPr>
        <w:t>Interfa</w:t>
      </w:r>
      <w:r w:rsidR="0075486A" w:rsidRPr="00051100">
        <w:rPr>
          <w:rFonts w:ascii="Trebuchet MS" w:hAnsi="Trebuchet MS"/>
          <w:szCs w:val="24"/>
          <w:lang w:eastAsia="en-US"/>
        </w:rPr>
        <w:t>ță</w:t>
      </w:r>
      <w:r w:rsidRPr="00051100">
        <w:rPr>
          <w:rFonts w:ascii="Trebuchet MS" w:hAnsi="Trebuchet MS"/>
          <w:szCs w:val="24"/>
          <w:lang w:eastAsia="en-US"/>
        </w:rPr>
        <w:t xml:space="preserve"> cu aplica</w:t>
      </w:r>
      <w:r w:rsidR="0075486A" w:rsidRPr="00051100">
        <w:rPr>
          <w:rFonts w:ascii="Trebuchet MS" w:hAnsi="Trebuchet MS"/>
          <w:szCs w:val="24"/>
          <w:lang w:eastAsia="en-US"/>
        </w:rPr>
        <w:t>ț</w:t>
      </w:r>
      <w:r w:rsidRPr="00051100">
        <w:rPr>
          <w:rFonts w:ascii="Trebuchet MS" w:hAnsi="Trebuchet MS"/>
          <w:szCs w:val="24"/>
          <w:lang w:eastAsia="en-US"/>
        </w:rPr>
        <w:t>iile care gestioneaz</w:t>
      </w:r>
      <w:r w:rsidR="0075486A" w:rsidRPr="00051100">
        <w:rPr>
          <w:rFonts w:ascii="Trebuchet MS" w:hAnsi="Trebuchet MS"/>
          <w:szCs w:val="24"/>
          <w:lang w:eastAsia="en-US"/>
        </w:rPr>
        <w:t>ă</w:t>
      </w:r>
      <w:r w:rsidRPr="00051100">
        <w:rPr>
          <w:rFonts w:ascii="Trebuchet MS" w:hAnsi="Trebuchet MS"/>
          <w:szCs w:val="24"/>
          <w:lang w:eastAsia="en-US"/>
        </w:rPr>
        <w:t xml:space="preserve"> contribuabilii persoane fizice sau juridice  </w:t>
      </w:r>
    </w:p>
    <w:p w14:paraId="471DC00C" w14:textId="29FAD3E3" w:rsidR="00352FA8" w:rsidRPr="00051100" w:rsidRDefault="00352FA8" w:rsidP="000973EB">
      <w:pPr>
        <w:numPr>
          <w:ilvl w:val="0"/>
          <w:numId w:val="195"/>
        </w:numPr>
        <w:tabs>
          <w:tab w:val="left" w:pos="720"/>
        </w:tabs>
        <w:suppressAutoHyphens w:val="0"/>
        <w:spacing w:before="0"/>
        <w:contextualSpacing/>
        <w:rPr>
          <w:rFonts w:ascii="Trebuchet MS" w:hAnsi="Trebuchet MS"/>
          <w:szCs w:val="24"/>
          <w:lang w:eastAsia="en-US"/>
        </w:rPr>
      </w:pPr>
      <w:r w:rsidRPr="00051100">
        <w:rPr>
          <w:rFonts w:ascii="Trebuchet MS" w:hAnsi="Trebuchet MS"/>
          <w:szCs w:val="24"/>
          <w:lang w:eastAsia="en-US"/>
        </w:rPr>
        <w:t>Interfa</w:t>
      </w:r>
      <w:r w:rsidR="0075486A" w:rsidRPr="00051100">
        <w:rPr>
          <w:rFonts w:ascii="Trebuchet MS" w:hAnsi="Trebuchet MS"/>
          <w:szCs w:val="24"/>
          <w:lang w:eastAsia="en-US"/>
        </w:rPr>
        <w:t>ță</w:t>
      </w:r>
      <w:r w:rsidRPr="00051100">
        <w:rPr>
          <w:rFonts w:ascii="Trebuchet MS" w:hAnsi="Trebuchet MS"/>
          <w:szCs w:val="24"/>
          <w:lang w:eastAsia="en-US"/>
        </w:rPr>
        <w:t xml:space="preserve"> cu aplica</w:t>
      </w:r>
      <w:r w:rsidR="0075486A" w:rsidRPr="00051100">
        <w:rPr>
          <w:rFonts w:ascii="Trebuchet MS" w:hAnsi="Trebuchet MS"/>
          <w:szCs w:val="24"/>
          <w:lang w:eastAsia="en-US"/>
        </w:rPr>
        <w:t>ț</w:t>
      </w:r>
      <w:r w:rsidRPr="00051100">
        <w:rPr>
          <w:rFonts w:ascii="Trebuchet MS" w:hAnsi="Trebuchet MS"/>
          <w:szCs w:val="24"/>
          <w:lang w:eastAsia="en-US"/>
        </w:rPr>
        <w:t xml:space="preserve">ia TAXEDIV de preluare date din puncte de </w:t>
      </w:r>
      <w:r w:rsidR="0075486A" w:rsidRPr="00051100">
        <w:rPr>
          <w:rFonts w:ascii="Trebuchet MS" w:hAnsi="Trebuchet MS"/>
          <w:szCs w:val="24"/>
          <w:lang w:eastAsia="en-US"/>
        </w:rPr>
        <w:t>î</w:t>
      </w:r>
      <w:r w:rsidRPr="00051100">
        <w:rPr>
          <w:rFonts w:ascii="Trebuchet MS" w:hAnsi="Trebuchet MS"/>
          <w:szCs w:val="24"/>
          <w:lang w:eastAsia="en-US"/>
        </w:rPr>
        <w:t xml:space="preserve">ncasare </w:t>
      </w:r>
    </w:p>
    <w:p w14:paraId="5B5D7303" w14:textId="0F1BC9A9" w:rsidR="00352FA8" w:rsidRPr="00051100" w:rsidRDefault="00352FA8" w:rsidP="000973EB">
      <w:pPr>
        <w:numPr>
          <w:ilvl w:val="0"/>
          <w:numId w:val="195"/>
        </w:numPr>
        <w:tabs>
          <w:tab w:val="left" w:pos="720"/>
        </w:tabs>
        <w:suppressAutoHyphens w:val="0"/>
        <w:spacing w:before="0"/>
        <w:contextualSpacing/>
        <w:rPr>
          <w:rFonts w:ascii="Trebuchet MS" w:hAnsi="Trebuchet MS"/>
          <w:szCs w:val="24"/>
          <w:lang w:eastAsia="en-US"/>
        </w:rPr>
      </w:pPr>
      <w:r w:rsidRPr="00051100">
        <w:rPr>
          <w:rFonts w:ascii="Trebuchet MS" w:hAnsi="Trebuchet MS"/>
          <w:szCs w:val="24"/>
          <w:lang w:eastAsia="en-US"/>
        </w:rPr>
        <w:t>Interfa</w:t>
      </w:r>
      <w:r w:rsidR="00145CD3" w:rsidRPr="00051100">
        <w:rPr>
          <w:rFonts w:ascii="Trebuchet MS" w:hAnsi="Trebuchet MS"/>
          <w:szCs w:val="24"/>
          <w:lang w:eastAsia="en-US"/>
        </w:rPr>
        <w:t>ță</w:t>
      </w:r>
      <w:r w:rsidRPr="00051100">
        <w:rPr>
          <w:rFonts w:ascii="Trebuchet MS" w:hAnsi="Trebuchet MS"/>
          <w:szCs w:val="24"/>
          <w:lang w:eastAsia="en-US"/>
        </w:rPr>
        <w:t xml:space="preserve"> cu EXEFIN prin export de date pentru raport</w:t>
      </w:r>
      <w:r w:rsidR="00145CD3" w:rsidRPr="00051100">
        <w:rPr>
          <w:rFonts w:ascii="Trebuchet MS" w:hAnsi="Trebuchet MS"/>
          <w:szCs w:val="24"/>
          <w:lang w:eastAsia="en-US"/>
        </w:rPr>
        <w:t>ă</w:t>
      </w:r>
      <w:r w:rsidRPr="00051100">
        <w:rPr>
          <w:rFonts w:ascii="Trebuchet MS" w:hAnsi="Trebuchet MS"/>
          <w:szCs w:val="24"/>
          <w:lang w:eastAsia="en-US"/>
        </w:rPr>
        <w:t>rile zilnice sau lunare</w:t>
      </w:r>
    </w:p>
    <w:p w14:paraId="2B120E16" w14:textId="7662A14C" w:rsidR="00352FA8" w:rsidRPr="00051100" w:rsidRDefault="00352FA8" w:rsidP="000973EB">
      <w:pPr>
        <w:numPr>
          <w:ilvl w:val="0"/>
          <w:numId w:val="195"/>
        </w:numPr>
        <w:tabs>
          <w:tab w:val="left" w:pos="720"/>
        </w:tabs>
        <w:suppressAutoHyphens w:val="0"/>
        <w:spacing w:before="0"/>
        <w:contextualSpacing/>
        <w:rPr>
          <w:rFonts w:ascii="Trebuchet MS" w:hAnsi="Trebuchet MS"/>
          <w:szCs w:val="24"/>
          <w:lang w:eastAsia="en-US"/>
        </w:rPr>
      </w:pPr>
      <w:r w:rsidRPr="00051100">
        <w:rPr>
          <w:rFonts w:ascii="Trebuchet MS" w:hAnsi="Trebuchet MS"/>
          <w:szCs w:val="24"/>
          <w:lang w:eastAsia="en-US"/>
        </w:rPr>
        <w:t>interfa</w:t>
      </w:r>
      <w:r w:rsidR="00145CD3" w:rsidRPr="00051100">
        <w:rPr>
          <w:rFonts w:ascii="Trebuchet MS" w:hAnsi="Trebuchet MS"/>
          <w:szCs w:val="24"/>
          <w:lang w:eastAsia="en-US"/>
        </w:rPr>
        <w:t>ță</w:t>
      </w:r>
      <w:r w:rsidRPr="00051100">
        <w:rPr>
          <w:rFonts w:ascii="Trebuchet MS" w:hAnsi="Trebuchet MS"/>
          <w:szCs w:val="24"/>
          <w:lang w:eastAsia="en-US"/>
        </w:rPr>
        <w:t xml:space="preserve"> cu sistemul FOREXEBUG  prin transmiterea rulajelor zilnice</w:t>
      </w:r>
    </w:p>
    <w:p w14:paraId="6EB32D38" w14:textId="709EC555" w:rsidR="00352FA8" w:rsidRPr="00051100" w:rsidRDefault="00352FA8" w:rsidP="000973EB">
      <w:pPr>
        <w:numPr>
          <w:ilvl w:val="0"/>
          <w:numId w:val="195"/>
        </w:numPr>
        <w:tabs>
          <w:tab w:val="left" w:pos="720"/>
        </w:tabs>
        <w:suppressAutoHyphens w:val="0"/>
        <w:spacing w:before="0"/>
        <w:contextualSpacing/>
        <w:rPr>
          <w:rFonts w:ascii="Trebuchet MS" w:hAnsi="Trebuchet MS"/>
          <w:szCs w:val="24"/>
          <w:lang w:eastAsia="en-US"/>
        </w:rPr>
      </w:pPr>
      <w:r w:rsidRPr="00051100">
        <w:rPr>
          <w:rFonts w:ascii="Trebuchet MS" w:hAnsi="Trebuchet MS"/>
          <w:szCs w:val="24"/>
          <w:lang w:eastAsia="en-US"/>
        </w:rPr>
        <w:t>interfa</w:t>
      </w:r>
      <w:r w:rsidR="00145CD3" w:rsidRPr="00051100">
        <w:rPr>
          <w:rFonts w:ascii="Trebuchet MS" w:hAnsi="Trebuchet MS"/>
          <w:szCs w:val="24"/>
          <w:lang w:eastAsia="en-US"/>
        </w:rPr>
        <w:t>ță</w:t>
      </w:r>
      <w:r w:rsidRPr="00051100">
        <w:rPr>
          <w:rFonts w:ascii="Trebuchet MS" w:hAnsi="Trebuchet MS"/>
          <w:szCs w:val="24"/>
          <w:lang w:eastAsia="en-US"/>
        </w:rPr>
        <w:t xml:space="preserve"> cu sistemul CAB  (control angajamente bugetare) prin preluarea contractelor </w:t>
      </w:r>
      <w:r w:rsidR="00145CD3" w:rsidRPr="00051100">
        <w:rPr>
          <w:rFonts w:ascii="Trebuchet MS" w:hAnsi="Trebuchet MS"/>
          <w:szCs w:val="24"/>
          <w:lang w:eastAsia="en-US"/>
        </w:rPr>
        <w:t>ș</w:t>
      </w:r>
      <w:r w:rsidRPr="00051100">
        <w:rPr>
          <w:rFonts w:ascii="Trebuchet MS" w:hAnsi="Trebuchet MS"/>
          <w:szCs w:val="24"/>
          <w:lang w:eastAsia="en-US"/>
        </w:rPr>
        <w:t>i trasmiterea zilnic</w:t>
      </w:r>
      <w:r w:rsidR="00145CD3" w:rsidRPr="00051100">
        <w:rPr>
          <w:rFonts w:ascii="Trebuchet MS" w:hAnsi="Trebuchet MS"/>
          <w:szCs w:val="24"/>
          <w:lang w:eastAsia="en-US"/>
        </w:rPr>
        <w:t>ă</w:t>
      </w:r>
      <w:r w:rsidRPr="00051100">
        <w:rPr>
          <w:rFonts w:ascii="Trebuchet MS" w:hAnsi="Trebuchet MS"/>
          <w:szCs w:val="24"/>
          <w:lang w:eastAsia="en-US"/>
        </w:rPr>
        <w:t xml:space="preserve"> a cheltuielilor institu</w:t>
      </w:r>
      <w:r w:rsidR="00145CD3" w:rsidRPr="00051100">
        <w:rPr>
          <w:rFonts w:ascii="Trebuchet MS" w:hAnsi="Trebuchet MS"/>
          <w:szCs w:val="24"/>
          <w:lang w:eastAsia="en-US"/>
        </w:rPr>
        <w:t>ț</w:t>
      </w:r>
      <w:r w:rsidRPr="00051100">
        <w:rPr>
          <w:rFonts w:ascii="Trebuchet MS" w:hAnsi="Trebuchet MS"/>
          <w:szCs w:val="24"/>
          <w:lang w:eastAsia="en-US"/>
        </w:rPr>
        <w:t>iilor publice</w:t>
      </w:r>
    </w:p>
    <w:p w14:paraId="6ADAA544" w14:textId="7A9AFCAD" w:rsidR="00352FA8" w:rsidRPr="00051100" w:rsidRDefault="00352FA8" w:rsidP="000973EB">
      <w:pPr>
        <w:numPr>
          <w:ilvl w:val="0"/>
          <w:numId w:val="195"/>
        </w:numPr>
        <w:tabs>
          <w:tab w:val="left" w:pos="720"/>
        </w:tabs>
        <w:suppressAutoHyphens w:val="0"/>
        <w:spacing w:before="0"/>
        <w:contextualSpacing/>
        <w:rPr>
          <w:rFonts w:ascii="Trebuchet MS" w:hAnsi="Trebuchet MS"/>
          <w:szCs w:val="24"/>
          <w:lang w:eastAsia="en-US"/>
        </w:rPr>
      </w:pPr>
      <w:r w:rsidRPr="00051100">
        <w:rPr>
          <w:rFonts w:ascii="Trebuchet MS" w:hAnsi="Trebuchet MS"/>
          <w:szCs w:val="24"/>
          <w:lang w:eastAsia="en-US"/>
        </w:rPr>
        <w:t>interfa</w:t>
      </w:r>
      <w:r w:rsidR="00145CD3" w:rsidRPr="00051100">
        <w:rPr>
          <w:rFonts w:ascii="Trebuchet MS" w:hAnsi="Trebuchet MS"/>
          <w:szCs w:val="24"/>
          <w:lang w:eastAsia="en-US"/>
        </w:rPr>
        <w:t>ță</w:t>
      </w:r>
      <w:r w:rsidRPr="00051100">
        <w:rPr>
          <w:rFonts w:ascii="Trebuchet MS" w:hAnsi="Trebuchet MS"/>
          <w:szCs w:val="24"/>
          <w:lang w:eastAsia="en-US"/>
        </w:rPr>
        <w:t xml:space="preserve"> cu registrul institu</w:t>
      </w:r>
      <w:r w:rsidR="00145CD3" w:rsidRPr="00051100">
        <w:rPr>
          <w:rFonts w:ascii="Trebuchet MS" w:hAnsi="Trebuchet MS"/>
          <w:szCs w:val="24"/>
          <w:lang w:eastAsia="en-US"/>
        </w:rPr>
        <w:t>ț</w:t>
      </w:r>
      <w:r w:rsidRPr="00051100">
        <w:rPr>
          <w:rFonts w:ascii="Trebuchet MS" w:hAnsi="Trebuchet MS"/>
          <w:szCs w:val="24"/>
          <w:lang w:eastAsia="en-US"/>
        </w:rPr>
        <w:t xml:space="preserve">iilor publice – verificare </w:t>
      </w:r>
      <w:r w:rsidR="00145CD3" w:rsidRPr="00051100">
        <w:rPr>
          <w:rFonts w:ascii="Trebuchet MS" w:hAnsi="Trebuchet MS"/>
          <w:szCs w:val="24"/>
          <w:lang w:eastAsia="en-US"/>
        </w:rPr>
        <w:t>î</w:t>
      </w:r>
      <w:r w:rsidRPr="00051100">
        <w:rPr>
          <w:rFonts w:ascii="Trebuchet MS" w:hAnsi="Trebuchet MS"/>
          <w:szCs w:val="24"/>
          <w:lang w:eastAsia="en-US"/>
        </w:rPr>
        <w:t xml:space="preserve">ncadrare </w:t>
      </w:r>
      <w:r w:rsidR="00145CD3" w:rsidRPr="00051100">
        <w:rPr>
          <w:rFonts w:ascii="Trebuchet MS" w:hAnsi="Trebuchet MS"/>
          <w:szCs w:val="24"/>
          <w:lang w:eastAsia="en-US"/>
        </w:rPr>
        <w:t>î</w:t>
      </w:r>
      <w:r w:rsidRPr="00051100">
        <w:rPr>
          <w:rFonts w:ascii="Trebuchet MS" w:hAnsi="Trebuchet MS"/>
          <w:szCs w:val="24"/>
          <w:lang w:eastAsia="en-US"/>
        </w:rPr>
        <w:t>n buget aprobat</w:t>
      </w:r>
    </w:p>
    <w:p w14:paraId="61031F82" w14:textId="6D67F511" w:rsidR="00352FA8" w:rsidRPr="00051100" w:rsidRDefault="00352FA8" w:rsidP="000973EB">
      <w:pPr>
        <w:numPr>
          <w:ilvl w:val="0"/>
          <w:numId w:val="195"/>
        </w:numPr>
        <w:tabs>
          <w:tab w:val="left" w:pos="720"/>
        </w:tabs>
        <w:suppressAutoHyphens w:val="0"/>
        <w:spacing w:before="0"/>
        <w:contextualSpacing/>
        <w:rPr>
          <w:rFonts w:ascii="Trebuchet MS" w:hAnsi="Trebuchet MS"/>
          <w:szCs w:val="24"/>
          <w:lang w:eastAsia="en-US"/>
        </w:rPr>
      </w:pPr>
      <w:r w:rsidRPr="00051100">
        <w:rPr>
          <w:rFonts w:ascii="Trebuchet MS" w:hAnsi="Trebuchet MS"/>
          <w:szCs w:val="24"/>
          <w:lang w:eastAsia="en-US"/>
        </w:rPr>
        <w:t>consultarea nomenclatoarelor de clasifica</w:t>
      </w:r>
      <w:r w:rsidR="00145CD3" w:rsidRPr="00051100">
        <w:rPr>
          <w:rFonts w:ascii="Trebuchet MS" w:hAnsi="Trebuchet MS"/>
          <w:szCs w:val="24"/>
          <w:lang w:eastAsia="en-US"/>
        </w:rPr>
        <w:t>ț</w:t>
      </w:r>
      <w:r w:rsidRPr="00051100">
        <w:rPr>
          <w:rFonts w:ascii="Trebuchet MS" w:hAnsi="Trebuchet MS"/>
          <w:szCs w:val="24"/>
          <w:lang w:eastAsia="en-US"/>
        </w:rPr>
        <w:t>ie bugetar</w:t>
      </w:r>
      <w:r w:rsidR="00145CD3" w:rsidRPr="00051100">
        <w:rPr>
          <w:rFonts w:ascii="Trebuchet MS" w:hAnsi="Trebuchet MS"/>
          <w:szCs w:val="24"/>
          <w:lang w:eastAsia="en-US"/>
        </w:rPr>
        <w:t>ă</w:t>
      </w:r>
      <w:r w:rsidRPr="00051100">
        <w:rPr>
          <w:rFonts w:ascii="Trebuchet MS" w:hAnsi="Trebuchet MS"/>
          <w:szCs w:val="24"/>
          <w:lang w:eastAsia="en-US"/>
        </w:rPr>
        <w:t xml:space="preserve"> </w:t>
      </w:r>
      <w:r w:rsidR="00145CD3" w:rsidRPr="00051100">
        <w:rPr>
          <w:rFonts w:ascii="Trebuchet MS" w:hAnsi="Trebuchet MS"/>
          <w:szCs w:val="24"/>
          <w:lang w:eastAsia="en-US"/>
        </w:rPr>
        <w:t>ș</w:t>
      </w:r>
      <w:r w:rsidRPr="00051100">
        <w:rPr>
          <w:rFonts w:ascii="Trebuchet MS" w:hAnsi="Trebuchet MS"/>
          <w:szCs w:val="24"/>
          <w:lang w:eastAsia="en-US"/>
        </w:rPr>
        <w:t>i a matricei MCVB</w:t>
      </w:r>
    </w:p>
    <w:p w14:paraId="4FDC972A" w14:textId="77777777" w:rsidR="00352FA8" w:rsidRPr="00051100" w:rsidRDefault="00352FA8" w:rsidP="00352FA8">
      <w:pPr>
        <w:spacing w:line="360" w:lineRule="auto"/>
        <w:rPr>
          <w:rFonts w:ascii="Trebuchet MS" w:hAnsi="Trebuchet MS"/>
          <w:szCs w:val="24"/>
          <w:lang w:eastAsia="en-US"/>
        </w:rPr>
      </w:pPr>
    </w:p>
    <w:p w14:paraId="5CA01766" w14:textId="77777777" w:rsidR="00352FA8" w:rsidRPr="00051100" w:rsidRDefault="00352FA8" w:rsidP="000973EB">
      <w:pPr>
        <w:numPr>
          <w:ilvl w:val="1"/>
          <w:numId w:val="185"/>
        </w:numPr>
        <w:spacing w:line="360" w:lineRule="auto"/>
        <w:rPr>
          <w:rFonts w:ascii="Trebuchet MS" w:hAnsi="Trebuchet MS"/>
          <w:b/>
          <w:szCs w:val="24"/>
          <w:lang w:eastAsia="en-US"/>
        </w:rPr>
      </w:pPr>
      <w:r w:rsidRPr="00051100">
        <w:rPr>
          <w:rFonts w:ascii="Trebuchet MS" w:hAnsi="Trebuchet MS"/>
          <w:b/>
          <w:szCs w:val="24"/>
          <w:lang w:eastAsia="en-US"/>
        </w:rPr>
        <w:t>Platformă valorificare on line bunuri sechestrate</w:t>
      </w:r>
    </w:p>
    <w:p w14:paraId="04AE888A" w14:textId="77777777" w:rsidR="00352FA8" w:rsidRPr="00051100" w:rsidRDefault="00352FA8" w:rsidP="00352FA8">
      <w:pPr>
        <w:ind w:left="142"/>
        <w:rPr>
          <w:rFonts w:ascii="Trebuchet MS" w:hAnsi="Trebuchet MS"/>
          <w:szCs w:val="24"/>
          <w:lang w:eastAsia="en-US"/>
        </w:rPr>
      </w:pPr>
      <w:r w:rsidRPr="00051100">
        <w:rPr>
          <w:rFonts w:ascii="Trebuchet MS" w:hAnsi="Trebuchet MS"/>
          <w:szCs w:val="24"/>
          <w:lang w:eastAsia="en-US"/>
        </w:rPr>
        <w:t xml:space="preserve">În perioada 2023-2024, MF-CNIF-ANAF dezvoltă o platformă de valorificare online a bunurilor sechestrate. </w:t>
      </w:r>
      <w:r w:rsidRPr="00051100">
        <w:rPr>
          <w:rFonts w:ascii="Trebuchet MS" w:hAnsi="Trebuchet MS"/>
          <w:szCs w:val="24"/>
        </w:rPr>
        <w:t>Detalii se vor furniza în etapa de analiză detaliată.</w:t>
      </w:r>
    </w:p>
    <w:p w14:paraId="36B8B980" w14:textId="77777777" w:rsidR="00352FA8" w:rsidRPr="00051100" w:rsidRDefault="00352FA8" w:rsidP="000973EB">
      <w:pPr>
        <w:pStyle w:val="Heading2"/>
        <w:numPr>
          <w:ilvl w:val="1"/>
          <w:numId w:val="185"/>
        </w:numPr>
        <w:tabs>
          <w:tab w:val="clear" w:pos="450"/>
          <w:tab w:val="clear" w:pos="567"/>
          <w:tab w:val="clear" w:pos="666"/>
        </w:tabs>
        <w:suppressAutoHyphens w:val="0"/>
        <w:spacing w:before="240" w:after="60" w:line="360" w:lineRule="auto"/>
        <w:ind w:left="0" w:firstLine="0"/>
        <w:rPr>
          <w:rFonts w:ascii="Trebuchet MS" w:hAnsi="Trebuchet MS" w:cs="Arial"/>
          <w:i w:val="0"/>
          <w:szCs w:val="24"/>
        </w:rPr>
      </w:pPr>
      <w:bookmarkStart w:id="728" w:name="_Toc77935050"/>
      <w:bookmarkStart w:id="729" w:name="_Toc47359108"/>
      <w:bookmarkStart w:id="730" w:name="_Toc124724660"/>
      <w:bookmarkStart w:id="731" w:name="_Toc125022103"/>
      <w:r w:rsidRPr="00051100">
        <w:rPr>
          <w:rFonts w:ascii="Trebuchet MS" w:hAnsi="Trebuchet MS" w:cs="Arial"/>
          <w:i w:val="0"/>
          <w:szCs w:val="24"/>
        </w:rPr>
        <w:t>Nomenclatoare și registre</w:t>
      </w:r>
      <w:bookmarkEnd w:id="728"/>
      <w:bookmarkEnd w:id="729"/>
      <w:bookmarkEnd w:id="730"/>
      <w:bookmarkEnd w:id="731"/>
    </w:p>
    <w:p w14:paraId="67B13326" w14:textId="77777777" w:rsidR="00352FA8" w:rsidRPr="00051100" w:rsidRDefault="00352FA8" w:rsidP="000973EB">
      <w:pPr>
        <w:pStyle w:val="Heading3"/>
        <w:numPr>
          <w:ilvl w:val="2"/>
          <w:numId w:val="185"/>
        </w:numPr>
        <w:suppressAutoHyphens w:val="0"/>
        <w:overflowPunct/>
        <w:spacing w:before="0" w:after="120" w:line="360" w:lineRule="auto"/>
        <w:rPr>
          <w:rFonts w:ascii="Trebuchet MS" w:hAnsi="Trebuchet MS" w:cs="Arial"/>
          <w:lang w:val="ro-RO"/>
        </w:rPr>
      </w:pPr>
      <w:bookmarkStart w:id="732" w:name="_Toc47359109"/>
      <w:bookmarkStart w:id="733" w:name="_Toc77935051"/>
      <w:r w:rsidRPr="00051100">
        <w:rPr>
          <w:rFonts w:ascii="Trebuchet MS" w:hAnsi="Trebuchet MS" w:cs="Arial"/>
          <w:lang w:val="ro-RO"/>
        </w:rPr>
        <w:t>NOMEN Nomenclatoare generale</w:t>
      </w:r>
      <w:bookmarkEnd w:id="732"/>
      <w:bookmarkEnd w:id="733"/>
    </w:p>
    <w:p w14:paraId="140415DE" w14:textId="77777777" w:rsidR="00352FA8" w:rsidRPr="00051100" w:rsidRDefault="00352FA8" w:rsidP="00352FA8">
      <w:pPr>
        <w:ind w:left="397"/>
        <w:rPr>
          <w:rFonts w:ascii="Trebuchet MS" w:hAnsi="Trebuchet MS"/>
          <w:szCs w:val="24"/>
        </w:rPr>
      </w:pPr>
      <w:r w:rsidRPr="00051100">
        <w:rPr>
          <w:rFonts w:ascii="Trebuchet MS" w:hAnsi="Trebuchet MS"/>
          <w:b/>
          <w:bCs/>
          <w:color w:val="000000"/>
          <w:szCs w:val="24"/>
        </w:rPr>
        <w:t>NOMENCLATOARELE GENERALE</w:t>
      </w:r>
      <w:r w:rsidRPr="00051100">
        <w:rPr>
          <w:rFonts w:ascii="Trebuchet MS" w:hAnsi="Trebuchet MS"/>
          <w:color w:val="000000"/>
          <w:szCs w:val="24"/>
        </w:rPr>
        <w:t>, utilizate de către toate aplicațiile informatice integrate în sistemul informatic MF/ANAF (SI NOMEN) gestionează nomenclatoarele de uz general (judeţe, CAEN, bănci, trezorerii, calendar, ţări/valute, ordonatori, instituţii externe, impozite, forme juridice, sectoare de activitate, operatori date cu caracter personal), cele privind structura organizatorică MF-ANAF (unităţi din structura organizatorică MF-ANAF, sedii ale unităţilor fiscale, structuri interne, tipuri de unităţi fiscale MF-ANAF) şi cele privind structura teritorială (localităţi, artere, numere, coduri poştale, tipuri de artere). Nomenclatoarele sunt alimentate cu informaţii din surse externe (INS, Ministerul Afacerilor Interne - Direcţia pentru Evidenţa Persoanelor şi Administrarea Bazelor de Date, BNR) şi interne (Ordine MF, aplicaţie BILANŢ, aplicaţie resurse umane ONIX, RCNG).</w:t>
      </w:r>
    </w:p>
    <w:p w14:paraId="7BC7B00D" w14:textId="77777777" w:rsidR="00352FA8" w:rsidRPr="00051100" w:rsidRDefault="00352FA8" w:rsidP="00352FA8">
      <w:pPr>
        <w:spacing w:line="360" w:lineRule="auto"/>
        <w:rPr>
          <w:rFonts w:ascii="Trebuchet MS" w:hAnsi="Trebuchet MS"/>
          <w:szCs w:val="24"/>
        </w:rPr>
      </w:pPr>
    </w:p>
    <w:p w14:paraId="36B9CAB9" w14:textId="77777777" w:rsidR="00352FA8" w:rsidRPr="00051100" w:rsidRDefault="00352FA8" w:rsidP="000973EB">
      <w:pPr>
        <w:pStyle w:val="Heading3"/>
        <w:numPr>
          <w:ilvl w:val="2"/>
          <w:numId w:val="185"/>
        </w:numPr>
        <w:suppressAutoHyphens w:val="0"/>
        <w:overflowPunct/>
        <w:spacing w:before="0" w:after="120" w:line="360" w:lineRule="auto"/>
        <w:rPr>
          <w:rFonts w:ascii="Trebuchet MS" w:hAnsi="Trebuchet MS" w:cs="Arial"/>
          <w:lang w:val="ro-RO"/>
        </w:rPr>
      </w:pPr>
      <w:bookmarkStart w:id="734" w:name="_Toc47359110"/>
      <w:bookmarkStart w:id="735" w:name="_Toc77935052"/>
      <w:r w:rsidRPr="00051100">
        <w:rPr>
          <w:rFonts w:ascii="Trebuchet MS" w:hAnsi="Trebuchet MS" w:cs="Arial"/>
          <w:lang w:val="ro-RO"/>
        </w:rPr>
        <w:t>NOMEN_FOREEXEBUG Nomenclatoare generale</w:t>
      </w:r>
      <w:bookmarkEnd w:id="734"/>
      <w:bookmarkEnd w:id="735"/>
    </w:p>
    <w:p w14:paraId="10A2F98C" w14:textId="48318596" w:rsidR="00352FA8" w:rsidRPr="00051100" w:rsidRDefault="00352FA8" w:rsidP="00352FA8">
      <w:pPr>
        <w:spacing w:before="0"/>
        <w:rPr>
          <w:rFonts w:ascii="Trebuchet MS" w:hAnsi="Trebuchet MS"/>
          <w:szCs w:val="24"/>
        </w:rPr>
      </w:pPr>
      <w:r w:rsidRPr="00051100">
        <w:rPr>
          <w:rFonts w:ascii="Trebuchet MS" w:hAnsi="Trebuchet MS"/>
          <w:szCs w:val="24"/>
        </w:rPr>
        <w:t>Reprezint</w:t>
      </w:r>
      <w:r w:rsidR="00145CD3" w:rsidRPr="00051100">
        <w:rPr>
          <w:rFonts w:ascii="Trebuchet MS" w:hAnsi="Trebuchet MS"/>
          <w:szCs w:val="24"/>
        </w:rPr>
        <w:t>ă</w:t>
      </w:r>
      <w:r w:rsidRPr="00051100">
        <w:rPr>
          <w:rFonts w:ascii="Trebuchet MS" w:hAnsi="Trebuchet MS"/>
          <w:szCs w:val="24"/>
        </w:rPr>
        <w:t xml:space="preserve"> o extensie a nomenclatoarelor generale  (NOMEN)</w:t>
      </w:r>
      <w:r w:rsidR="00145CD3" w:rsidRPr="00051100">
        <w:rPr>
          <w:rFonts w:ascii="Trebuchet MS" w:hAnsi="Trebuchet MS"/>
          <w:szCs w:val="24"/>
        </w:rPr>
        <w:t>:</w:t>
      </w:r>
    </w:p>
    <w:p w14:paraId="574C1745" w14:textId="2DE40647" w:rsidR="00352FA8" w:rsidRPr="00051100" w:rsidRDefault="00352FA8" w:rsidP="000973EB">
      <w:pPr>
        <w:numPr>
          <w:ilvl w:val="0"/>
          <w:numId w:val="195"/>
        </w:numPr>
        <w:tabs>
          <w:tab w:val="left" w:pos="720"/>
        </w:tabs>
        <w:suppressAutoHyphens w:val="0"/>
        <w:spacing w:before="0"/>
        <w:contextualSpacing/>
        <w:rPr>
          <w:rFonts w:ascii="Trebuchet MS" w:hAnsi="Trebuchet MS"/>
          <w:szCs w:val="24"/>
        </w:rPr>
      </w:pPr>
      <w:r w:rsidRPr="00051100">
        <w:rPr>
          <w:rFonts w:ascii="Trebuchet MS" w:hAnsi="Trebuchet MS"/>
          <w:szCs w:val="24"/>
        </w:rPr>
        <w:t>Gestionarea NOMENCLATOARELOR PENTRU ACTIVITATEA BUGET/TREZORERIE FOREXEBUG (sectoare bugetare, surse finanţare, coduri programe bugetare, sectoare institu</w:t>
      </w:r>
      <w:r w:rsidR="00145CD3" w:rsidRPr="00051100">
        <w:rPr>
          <w:rFonts w:ascii="Trebuchet MS" w:hAnsi="Trebuchet MS"/>
          <w:szCs w:val="24"/>
        </w:rPr>
        <w:t>ț</w:t>
      </w:r>
      <w:r w:rsidRPr="00051100">
        <w:rPr>
          <w:rFonts w:ascii="Trebuchet MS" w:hAnsi="Trebuchet MS"/>
          <w:szCs w:val="24"/>
        </w:rPr>
        <w:t>ionale, clasifica</w:t>
      </w:r>
      <w:r w:rsidR="00145CD3" w:rsidRPr="00051100">
        <w:rPr>
          <w:rFonts w:ascii="Trebuchet MS" w:hAnsi="Trebuchet MS"/>
          <w:szCs w:val="24"/>
        </w:rPr>
        <w:t>ț</w:t>
      </w:r>
      <w:r w:rsidRPr="00051100">
        <w:rPr>
          <w:rFonts w:ascii="Trebuchet MS" w:hAnsi="Trebuchet MS"/>
          <w:szCs w:val="24"/>
        </w:rPr>
        <w:t>ie funcţională, clasificaţie economică, plan conturi entităţi publice, plan conturi trezorerii, UAT-uri)</w:t>
      </w:r>
    </w:p>
    <w:p w14:paraId="1D25A0BD" w14:textId="77777777" w:rsidR="00352FA8" w:rsidRPr="00051100" w:rsidRDefault="00352FA8" w:rsidP="00352FA8">
      <w:pPr>
        <w:spacing w:line="360" w:lineRule="auto"/>
        <w:rPr>
          <w:rFonts w:ascii="Trebuchet MS" w:hAnsi="Trebuchet MS"/>
          <w:szCs w:val="24"/>
        </w:rPr>
      </w:pPr>
    </w:p>
    <w:p w14:paraId="47943100" w14:textId="77777777" w:rsidR="00352FA8" w:rsidRPr="00051100" w:rsidRDefault="00352FA8" w:rsidP="000973EB">
      <w:pPr>
        <w:pStyle w:val="Heading3"/>
        <w:numPr>
          <w:ilvl w:val="2"/>
          <w:numId w:val="185"/>
        </w:numPr>
        <w:suppressAutoHyphens w:val="0"/>
        <w:overflowPunct/>
        <w:spacing w:before="0" w:after="120" w:line="360" w:lineRule="auto"/>
        <w:rPr>
          <w:rFonts w:ascii="Trebuchet MS" w:hAnsi="Trebuchet MS" w:cs="Arial"/>
          <w:lang w:val="ro-RO"/>
        </w:rPr>
      </w:pPr>
      <w:bookmarkStart w:id="736" w:name="_Toc77935053"/>
      <w:bookmarkStart w:id="737" w:name="_Toc47359111"/>
      <w:r w:rsidRPr="00051100">
        <w:rPr>
          <w:rFonts w:ascii="Trebuchet MS" w:hAnsi="Trebuchet MS" w:cs="Arial"/>
          <w:lang w:val="ro-RO"/>
        </w:rPr>
        <w:t>RCNG-PF Registrul contribuabililor persoane fizice</w:t>
      </w:r>
      <w:bookmarkEnd w:id="736"/>
      <w:bookmarkEnd w:id="737"/>
    </w:p>
    <w:p w14:paraId="1B28ABA3" w14:textId="77777777" w:rsidR="00352FA8" w:rsidRPr="00051100" w:rsidRDefault="00352FA8" w:rsidP="00352FA8">
      <w:pPr>
        <w:rPr>
          <w:rFonts w:ascii="Trebuchet MS" w:hAnsi="Trebuchet MS" w:cs="Arial"/>
          <w:bCs/>
          <w:iCs/>
          <w:szCs w:val="24"/>
          <w:lang w:val="it-IT" w:eastAsia="ar-SA"/>
        </w:rPr>
      </w:pPr>
      <w:r w:rsidRPr="00051100">
        <w:rPr>
          <w:rFonts w:ascii="Trebuchet MS" w:hAnsi="Trebuchet MS" w:cs="Arial"/>
          <w:bCs/>
          <w:iCs/>
          <w:szCs w:val="24"/>
          <w:lang w:val="it-IT" w:eastAsia="ar-SA"/>
        </w:rPr>
        <w:t>Registrul contribuabililor persoane fizice gestionează în prezent :</w:t>
      </w:r>
    </w:p>
    <w:p w14:paraId="024D4F81" w14:textId="77777777" w:rsidR="00352FA8" w:rsidRPr="00051100" w:rsidRDefault="00352FA8" w:rsidP="000973EB">
      <w:pPr>
        <w:numPr>
          <w:ilvl w:val="0"/>
          <w:numId w:val="196"/>
        </w:numPr>
        <w:rPr>
          <w:rFonts w:ascii="Trebuchet MS" w:hAnsi="Trebuchet MS" w:cs="Arial"/>
          <w:bCs/>
          <w:iCs/>
          <w:szCs w:val="24"/>
          <w:lang w:val="it-IT" w:eastAsia="ar-SA"/>
        </w:rPr>
      </w:pPr>
      <w:r w:rsidRPr="00051100">
        <w:rPr>
          <w:rFonts w:ascii="Trebuchet MS" w:hAnsi="Trebuchet MS" w:cs="Arial"/>
          <w:bCs/>
          <w:iCs/>
          <w:szCs w:val="24"/>
          <w:lang w:val="it-IT" w:eastAsia="ar-SA"/>
        </w:rPr>
        <w:t>persoane fizice române = 23.091.916</w:t>
      </w:r>
    </w:p>
    <w:p w14:paraId="6AEFBFAF" w14:textId="77777777" w:rsidR="00352FA8" w:rsidRPr="00051100" w:rsidRDefault="00352FA8" w:rsidP="000973EB">
      <w:pPr>
        <w:numPr>
          <w:ilvl w:val="0"/>
          <w:numId w:val="196"/>
        </w:numPr>
        <w:rPr>
          <w:rFonts w:ascii="Trebuchet MS" w:hAnsi="Trebuchet MS" w:cs="Arial"/>
          <w:bCs/>
          <w:iCs/>
          <w:szCs w:val="24"/>
          <w:lang w:val="it-IT" w:eastAsia="ar-SA"/>
        </w:rPr>
      </w:pPr>
      <w:r w:rsidRPr="00051100">
        <w:rPr>
          <w:rFonts w:ascii="Trebuchet MS" w:hAnsi="Trebuchet MS" w:cs="Arial"/>
          <w:bCs/>
          <w:iCs/>
          <w:szCs w:val="24"/>
          <w:lang w:val="it-IT" w:eastAsia="ar-SA"/>
        </w:rPr>
        <w:t>persoane fizice străine înregistrate cu CNP la IGI = 362.547</w:t>
      </w:r>
    </w:p>
    <w:p w14:paraId="0A9982C8" w14:textId="77777777" w:rsidR="00352FA8" w:rsidRPr="00051100" w:rsidRDefault="00352FA8" w:rsidP="000973EB">
      <w:pPr>
        <w:numPr>
          <w:ilvl w:val="0"/>
          <w:numId w:val="196"/>
        </w:numPr>
        <w:rPr>
          <w:rFonts w:ascii="Trebuchet MS" w:hAnsi="Trebuchet MS" w:cs="Arial"/>
          <w:bCs/>
          <w:iCs/>
          <w:szCs w:val="24"/>
          <w:lang w:val="it-IT" w:eastAsia="ar-SA"/>
        </w:rPr>
      </w:pPr>
      <w:r w:rsidRPr="00051100">
        <w:rPr>
          <w:rFonts w:ascii="Trebuchet MS" w:hAnsi="Trebuchet MS" w:cs="Arial"/>
          <w:bCs/>
          <w:iCs/>
          <w:szCs w:val="24"/>
          <w:lang w:val="it-IT" w:eastAsia="ar-SA"/>
        </w:rPr>
        <w:t>persoane fizice străine înregistrate la MF/ANAF cu NIF = 128.862</w:t>
      </w:r>
    </w:p>
    <w:p w14:paraId="3E3AF3EB" w14:textId="77777777" w:rsidR="00352FA8" w:rsidRPr="00051100" w:rsidRDefault="00352FA8" w:rsidP="00352FA8">
      <w:pPr>
        <w:spacing w:before="0"/>
        <w:rPr>
          <w:rFonts w:ascii="Trebuchet MS" w:hAnsi="Trebuchet MS"/>
          <w:szCs w:val="24"/>
          <w:lang w:eastAsia="ar-SA"/>
        </w:rPr>
      </w:pPr>
    </w:p>
    <w:p w14:paraId="76AC6039" w14:textId="77777777" w:rsidR="00352FA8" w:rsidRPr="00051100" w:rsidRDefault="00352FA8" w:rsidP="00352FA8">
      <w:pPr>
        <w:spacing w:before="0"/>
        <w:rPr>
          <w:rFonts w:ascii="Trebuchet MS" w:hAnsi="Trebuchet MS"/>
          <w:szCs w:val="24"/>
          <w:lang w:eastAsia="ar-SA"/>
        </w:rPr>
      </w:pPr>
      <w:r w:rsidRPr="00051100">
        <w:rPr>
          <w:rFonts w:ascii="Trebuchet MS" w:hAnsi="Trebuchet MS"/>
          <w:szCs w:val="24"/>
          <w:lang w:eastAsia="ar-SA"/>
        </w:rPr>
        <w:t>Principalele funcționalițăți:</w:t>
      </w:r>
    </w:p>
    <w:p w14:paraId="4DF47373" w14:textId="6D12BCE7" w:rsidR="00352FA8" w:rsidRPr="00051100" w:rsidRDefault="00352FA8" w:rsidP="000973EB">
      <w:pPr>
        <w:numPr>
          <w:ilvl w:val="0"/>
          <w:numId w:val="195"/>
        </w:numPr>
        <w:tabs>
          <w:tab w:val="left" w:pos="720"/>
        </w:tabs>
        <w:spacing w:before="0"/>
        <w:contextualSpacing/>
        <w:rPr>
          <w:rFonts w:ascii="Trebuchet MS" w:hAnsi="Trebuchet MS"/>
          <w:szCs w:val="24"/>
          <w:lang w:eastAsia="ar-SA"/>
        </w:rPr>
      </w:pPr>
      <w:r w:rsidRPr="00051100">
        <w:rPr>
          <w:rFonts w:ascii="Trebuchet MS" w:hAnsi="Trebuchet MS"/>
          <w:szCs w:val="24"/>
          <w:lang w:eastAsia="ar-SA"/>
        </w:rPr>
        <w:t>Gestiune declara</w:t>
      </w:r>
      <w:r w:rsidR="00145CD3" w:rsidRPr="00051100">
        <w:rPr>
          <w:rFonts w:ascii="Trebuchet MS" w:hAnsi="Trebuchet MS"/>
          <w:szCs w:val="24"/>
          <w:lang w:eastAsia="ar-SA"/>
        </w:rPr>
        <w:t>ț</w:t>
      </w:r>
      <w:r w:rsidRPr="00051100">
        <w:rPr>
          <w:rFonts w:ascii="Trebuchet MS" w:hAnsi="Trebuchet MS"/>
          <w:szCs w:val="24"/>
          <w:lang w:eastAsia="ar-SA"/>
        </w:rPr>
        <w:t xml:space="preserve">ii de </w:t>
      </w:r>
      <w:r w:rsidR="00145CD3" w:rsidRPr="00051100">
        <w:rPr>
          <w:rFonts w:ascii="Trebuchet MS" w:hAnsi="Trebuchet MS"/>
          <w:szCs w:val="24"/>
          <w:lang w:eastAsia="ar-SA"/>
        </w:rPr>
        <w:t>î</w:t>
      </w:r>
      <w:r w:rsidRPr="00051100">
        <w:rPr>
          <w:rFonts w:ascii="Trebuchet MS" w:hAnsi="Trebuchet MS"/>
          <w:szCs w:val="24"/>
          <w:lang w:eastAsia="ar-SA"/>
        </w:rPr>
        <w:t>nregistrare/men</w:t>
      </w:r>
      <w:r w:rsidR="00145CD3" w:rsidRPr="00051100">
        <w:rPr>
          <w:rFonts w:ascii="Trebuchet MS" w:hAnsi="Trebuchet MS"/>
          <w:szCs w:val="24"/>
          <w:lang w:eastAsia="ar-SA"/>
        </w:rPr>
        <w:t>ț</w:t>
      </w:r>
      <w:r w:rsidRPr="00051100">
        <w:rPr>
          <w:rFonts w:ascii="Trebuchet MS" w:hAnsi="Trebuchet MS"/>
          <w:szCs w:val="24"/>
          <w:lang w:eastAsia="ar-SA"/>
        </w:rPr>
        <w:t>iuni/radiere</w:t>
      </w:r>
    </w:p>
    <w:p w14:paraId="35FDEFA6" w14:textId="77777777" w:rsidR="00352FA8" w:rsidRPr="00051100" w:rsidRDefault="00352FA8" w:rsidP="000973EB">
      <w:pPr>
        <w:numPr>
          <w:ilvl w:val="1"/>
          <w:numId w:val="195"/>
        </w:numPr>
        <w:tabs>
          <w:tab w:val="left" w:pos="0"/>
          <w:tab w:val="left" w:pos="180"/>
        </w:tabs>
        <w:rPr>
          <w:rFonts w:ascii="Trebuchet MS" w:hAnsi="Trebuchet MS" w:cs="Arial"/>
          <w:color w:val="000000"/>
          <w:szCs w:val="24"/>
          <w:lang w:val="it-IT" w:eastAsia="ar-SA"/>
        </w:rPr>
      </w:pPr>
      <w:r w:rsidRPr="00051100">
        <w:rPr>
          <w:rFonts w:ascii="Trebuchet MS" w:hAnsi="Trebuchet MS" w:cs="Arial"/>
          <w:color w:val="000000"/>
          <w:szCs w:val="24"/>
          <w:lang w:val="it-IT" w:eastAsia="ar-SA"/>
        </w:rPr>
        <w:t xml:space="preserve">020 Declaraţie de înregistrare fiscală/Declaraţie de menţiuni pentru persoanele fizice române </w:t>
      </w:r>
      <w:r w:rsidRPr="00051100">
        <w:rPr>
          <w:rFonts w:ascii="Trebuchet MS" w:hAnsi="Trebuchet MS" w:cs="Trebuchet MS"/>
          <w:szCs w:val="24"/>
        </w:rPr>
        <w:t>și străine care dețin cod numeric personal</w:t>
      </w:r>
    </w:p>
    <w:p w14:paraId="69DF8A38" w14:textId="77777777" w:rsidR="00352FA8" w:rsidRPr="00051100" w:rsidRDefault="00352FA8" w:rsidP="000973EB">
      <w:pPr>
        <w:numPr>
          <w:ilvl w:val="1"/>
          <w:numId w:val="195"/>
        </w:numPr>
        <w:tabs>
          <w:tab w:val="left" w:pos="0"/>
          <w:tab w:val="left" w:pos="180"/>
        </w:tabs>
        <w:rPr>
          <w:rFonts w:ascii="Trebuchet MS" w:hAnsi="Trebuchet MS" w:cs="Arial"/>
          <w:color w:val="000000"/>
          <w:szCs w:val="24"/>
          <w:lang w:eastAsia="ar-SA"/>
        </w:rPr>
      </w:pPr>
      <w:r w:rsidRPr="00051100">
        <w:rPr>
          <w:rFonts w:ascii="Trebuchet MS" w:hAnsi="Trebuchet MS" w:cs="Arial"/>
          <w:color w:val="000000"/>
          <w:szCs w:val="24"/>
          <w:lang w:val="it-IT" w:eastAsia="ar-SA"/>
        </w:rPr>
        <w:t>030 Declaraţie de înregistrare fiscală/Declarație de mențiuni/</w:t>
      </w:r>
      <w:r w:rsidRPr="00051100">
        <w:rPr>
          <w:rFonts w:ascii="Trebuchet MS" w:hAnsi="Trebuchet MS" w:cs="Trebuchet MS"/>
          <w:szCs w:val="24"/>
        </w:rPr>
        <w:t>Declarație de radiere pentru persoanele fizice care nu dețin cod numeric personal</w:t>
      </w:r>
    </w:p>
    <w:p w14:paraId="3FC67B28" w14:textId="77777777" w:rsidR="00352FA8" w:rsidRPr="00051100" w:rsidRDefault="00352FA8" w:rsidP="000973EB">
      <w:pPr>
        <w:numPr>
          <w:ilvl w:val="1"/>
          <w:numId w:val="195"/>
        </w:numPr>
        <w:tabs>
          <w:tab w:val="left" w:pos="0"/>
          <w:tab w:val="left" w:pos="180"/>
        </w:tabs>
        <w:rPr>
          <w:rFonts w:ascii="Trebuchet MS" w:hAnsi="Trebuchet MS" w:cs="Arial"/>
          <w:color w:val="000000"/>
          <w:szCs w:val="24"/>
          <w:lang w:eastAsia="ar-SA"/>
        </w:rPr>
      </w:pPr>
      <w:r w:rsidRPr="00051100">
        <w:rPr>
          <w:rFonts w:ascii="Trebuchet MS" w:hAnsi="Trebuchet MS" w:cs="Arial"/>
          <w:color w:val="000000"/>
          <w:szCs w:val="24"/>
          <w:lang w:eastAsia="ar-SA"/>
        </w:rPr>
        <w:t xml:space="preserve">070 </w:t>
      </w:r>
      <w:r w:rsidRPr="00051100">
        <w:rPr>
          <w:rFonts w:ascii="Trebuchet MS" w:hAnsi="Trebuchet MS"/>
          <w:color w:val="000000"/>
          <w:szCs w:val="24"/>
        </w:rPr>
        <w:t>Declaraţie de înregistrare fiscală/Declaraţie de menţiuni/Declarație de radiere pentru persoanele fizice care desfăşoară activităţi economice în mod independent sau exercită profesii libere</w:t>
      </w:r>
    </w:p>
    <w:p w14:paraId="3C6F8E30" w14:textId="02E5D991" w:rsidR="00352FA8" w:rsidRPr="00051100" w:rsidRDefault="00352FA8" w:rsidP="000973EB">
      <w:pPr>
        <w:numPr>
          <w:ilvl w:val="0"/>
          <w:numId w:val="195"/>
        </w:numPr>
        <w:tabs>
          <w:tab w:val="left" w:pos="720"/>
        </w:tabs>
        <w:suppressAutoHyphens w:val="0"/>
        <w:spacing w:before="0"/>
        <w:contextualSpacing/>
        <w:rPr>
          <w:rFonts w:ascii="Trebuchet MS" w:hAnsi="Trebuchet MS"/>
          <w:szCs w:val="24"/>
        </w:rPr>
      </w:pPr>
      <w:r w:rsidRPr="00051100">
        <w:rPr>
          <w:rFonts w:ascii="Trebuchet MS" w:hAnsi="Trebuchet MS"/>
          <w:szCs w:val="24"/>
          <w:lang w:eastAsia="ar-SA"/>
        </w:rPr>
        <w:t xml:space="preserve">Emitere Certificate de </w:t>
      </w:r>
      <w:r w:rsidR="005F66BA" w:rsidRPr="00051100">
        <w:rPr>
          <w:rFonts w:ascii="Trebuchet MS" w:hAnsi="Trebuchet MS"/>
          <w:szCs w:val="24"/>
          <w:lang w:eastAsia="ar-SA"/>
        </w:rPr>
        <w:t>î</w:t>
      </w:r>
      <w:r w:rsidRPr="00051100">
        <w:rPr>
          <w:rFonts w:ascii="Trebuchet MS" w:hAnsi="Trebuchet MS"/>
          <w:szCs w:val="24"/>
          <w:lang w:eastAsia="ar-SA"/>
        </w:rPr>
        <w:t>nregistrare fiscală</w:t>
      </w:r>
    </w:p>
    <w:p w14:paraId="7A058868" w14:textId="60AF6DCE" w:rsidR="002036C5" w:rsidRPr="00051100" w:rsidRDefault="002036C5" w:rsidP="000973EB">
      <w:pPr>
        <w:numPr>
          <w:ilvl w:val="0"/>
          <w:numId w:val="195"/>
        </w:numPr>
        <w:tabs>
          <w:tab w:val="left" w:pos="720"/>
        </w:tabs>
        <w:suppressAutoHyphens w:val="0"/>
        <w:spacing w:before="0"/>
        <w:contextualSpacing/>
        <w:rPr>
          <w:rFonts w:ascii="Trebuchet MS" w:hAnsi="Trebuchet MS"/>
          <w:szCs w:val="24"/>
        </w:rPr>
      </w:pPr>
      <w:r w:rsidRPr="00051100">
        <w:rPr>
          <w:rFonts w:ascii="Trebuchet MS" w:hAnsi="Trebuchet MS"/>
          <w:szCs w:val="24"/>
          <w:lang w:eastAsia="ar-SA"/>
        </w:rPr>
        <w:t>Înregistrarea fiscală, din oficiu sau la cererea altei autorități care administrează creanțe fiscale a unui subiect de drept fiscal care nu și-a îndeplinit obligația de înregistrare fiscală, potrivit legii</w:t>
      </w:r>
    </w:p>
    <w:p w14:paraId="1EAEAD6B" w14:textId="77777777" w:rsidR="00352FA8" w:rsidRPr="00051100" w:rsidRDefault="00352FA8" w:rsidP="000973EB">
      <w:pPr>
        <w:numPr>
          <w:ilvl w:val="0"/>
          <w:numId w:val="195"/>
        </w:numPr>
        <w:tabs>
          <w:tab w:val="left" w:pos="720"/>
        </w:tabs>
        <w:suppressAutoHyphens w:val="0"/>
        <w:spacing w:before="0"/>
        <w:contextualSpacing/>
        <w:rPr>
          <w:rFonts w:ascii="Trebuchet MS" w:hAnsi="Trebuchet MS"/>
          <w:szCs w:val="24"/>
          <w:lang w:eastAsia="ar-SA"/>
        </w:rPr>
      </w:pPr>
      <w:r w:rsidRPr="00051100">
        <w:rPr>
          <w:rFonts w:ascii="Trebuchet MS" w:hAnsi="Trebuchet MS" w:cs="Trebuchet MS"/>
          <w:szCs w:val="24"/>
        </w:rPr>
        <w:t>Înregistrarea/modificarea domiciliului fiscal</w:t>
      </w:r>
    </w:p>
    <w:p w14:paraId="2E3F9D84" w14:textId="72CBB42D" w:rsidR="00352FA8" w:rsidRPr="00051100" w:rsidRDefault="00352FA8" w:rsidP="000973EB">
      <w:pPr>
        <w:numPr>
          <w:ilvl w:val="0"/>
          <w:numId w:val="195"/>
        </w:numPr>
        <w:tabs>
          <w:tab w:val="left" w:pos="720"/>
        </w:tabs>
        <w:suppressAutoHyphens w:val="0"/>
        <w:spacing w:before="0"/>
        <w:contextualSpacing/>
        <w:rPr>
          <w:rFonts w:ascii="Trebuchet MS" w:hAnsi="Trebuchet MS"/>
          <w:szCs w:val="24"/>
        </w:rPr>
      </w:pPr>
      <w:r w:rsidRPr="00051100">
        <w:rPr>
          <w:rFonts w:ascii="Trebuchet MS" w:hAnsi="Trebuchet MS"/>
          <w:szCs w:val="24"/>
          <w:lang w:eastAsia="ar-SA"/>
        </w:rPr>
        <w:t>Schimb de informa</w:t>
      </w:r>
      <w:r w:rsidR="005F66BA" w:rsidRPr="00051100">
        <w:rPr>
          <w:rFonts w:ascii="Trebuchet MS" w:hAnsi="Trebuchet MS"/>
          <w:szCs w:val="24"/>
          <w:lang w:eastAsia="ar-SA"/>
        </w:rPr>
        <w:t>ț</w:t>
      </w:r>
      <w:r w:rsidRPr="00051100">
        <w:rPr>
          <w:rFonts w:ascii="Trebuchet MS" w:hAnsi="Trebuchet MS"/>
          <w:szCs w:val="24"/>
          <w:lang w:eastAsia="ar-SA"/>
        </w:rPr>
        <w:t xml:space="preserve">ii cu ONRC, DEPABD, IGI, </w:t>
      </w:r>
      <w:r w:rsidRPr="00051100">
        <w:rPr>
          <w:rFonts w:ascii="Trebuchet MS" w:hAnsi="Trebuchet MS"/>
          <w:szCs w:val="24"/>
        </w:rPr>
        <w:t>Imprimeria Na</w:t>
      </w:r>
      <w:r w:rsidR="005F66BA" w:rsidRPr="00051100">
        <w:rPr>
          <w:rFonts w:ascii="Trebuchet MS" w:hAnsi="Trebuchet MS"/>
          <w:szCs w:val="24"/>
        </w:rPr>
        <w:t>ț</w:t>
      </w:r>
      <w:r w:rsidRPr="00051100">
        <w:rPr>
          <w:rFonts w:ascii="Trebuchet MS" w:hAnsi="Trebuchet MS"/>
          <w:szCs w:val="24"/>
        </w:rPr>
        <w:t>ional</w:t>
      </w:r>
      <w:r w:rsidR="005F66BA" w:rsidRPr="00051100">
        <w:rPr>
          <w:rFonts w:ascii="Trebuchet MS" w:hAnsi="Trebuchet MS"/>
          <w:szCs w:val="24"/>
        </w:rPr>
        <w:t>ă</w:t>
      </w:r>
      <w:r w:rsidRPr="00051100">
        <w:rPr>
          <w:rFonts w:ascii="Trebuchet MS" w:hAnsi="Trebuchet MS"/>
          <w:szCs w:val="24"/>
        </w:rPr>
        <w:t>, etc</w:t>
      </w:r>
      <w:r w:rsidR="005F66BA" w:rsidRPr="00051100">
        <w:rPr>
          <w:rFonts w:ascii="Trebuchet MS" w:hAnsi="Trebuchet MS"/>
          <w:szCs w:val="24"/>
        </w:rPr>
        <w:t>.</w:t>
      </w:r>
    </w:p>
    <w:p w14:paraId="598A9AE8" w14:textId="77777777" w:rsidR="00352FA8" w:rsidRPr="00051100" w:rsidRDefault="00352FA8" w:rsidP="000973EB">
      <w:pPr>
        <w:numPr>
          <w:ilvl w:val="0"/>
          <w:numId w:val="195"/>
        </w:numPr>
        <w:tabs>
          <w:tab w:val="left" w:pos="720"/>
        </w:tabs>
        <w:suppressAutoHyphens w:val="0"/>
        <w:spacing w:before="0"/>
        <w:contextualSpacing/>
        <w:rPr>
          <w:rFonts w:ascii="Trebuchet MS" w:hAnsi="Trebuchet MS"/>
          <w:szCs w:val="24"/>
        </w:rPr>
      </w:pPr>
      <w:r w:rsidRPr="00051100">
        <w:rPr>
          <w:rFonts w:ascii="Trebuchet MS" w:hAnsi="Trebuchet MS"/>
          <w:szCs w:val="24"/>
          <w:lang w:eastAsia="ar-SA"/>
        </w:rPr>
        <w:t>Generare rapoarte statistice</w:t>
      </w:r>
    </w:p>
    <w:p w14:paraId="35659AD6" w14:textId="2FA160A1" w:rsidR="00352FA8" w:rsidRPr="00051100" w:rsidRDefault="00352FA8" w:rsidP="000973EB">
      <w:pPr>
        <w:numPr>
          <w:ilvl w:val="0"/>
          <w:numId w:val="195"/>
        </w:numPr>
        <w:tabs>
          <w:tab w:val="left" w:pos="720"/>
        </w:tabs>
        <w:suppressAutoHyphens w:val="0"/>
        <w:spacing w:before="0"/>
        <w:contextualSpacing/>
        <w:rPr>
          <w:rFonts w:ascii="Trebuchet MS" w:hAnsi="Trebuchet MS"/>
          <w:szCs w:val="24"/>
        </w:rPr>
      </w:pPr>
      <w:r w:rsidRPr="00051100">
        <w:rPr>
          <w:rFonts w:ascii="Trebuchet MS" w:hAnsi="Trebuchet MS"/>
          <w:szCs w:val="24"/>
          <w:lang w:eastAsia="ar-SA"/>
        </w:rPr>
        <w:t>Func</w:t>
      </w:r>
      <w:r w:rsidR="005F66BA" w:rsidRPr="00051100">
        <w:rPr>
          <w:rFonts w:ascii="Trebuchet MS" w:hAnsi="Trebuchet MS"/>
          <w:szCs w:val="24"/>
          <w:lang w:eastAsia="ar-SA"/>
        </w:rPr>
        <w:t>ț</w:t>
      </w:r>
      <w:r w:rsidRPr="00051100">
        <w:rPr>
          <w:rFonts w:ascii="Trebuchet MS" w:hAnsi="Trebuchet MS"/>
          <w:szCs w:val="24"/>
          <w:lang w:eastAsia="ar-SA"/>
        </w:rPr>
        <w:t>i de vizualizare informa</w:t>
      </w:r>
      <w:r w:rsidR="005F66BA" w:rsidRPr="00051100">
        <w:rPr>
          <w:rFonts w:ascii="Trebuchet MS" w:hAnsi="Trebuchet MS"/>
          <w:szCs w:val="24"/>
          <w:lang w:eastAsia="ar-SA"/>
        </w:rPr>
        <w:t>ț</w:t>
      </w:r>
      <w:r w:rsidRPr="00051100">
        <w:rPr>
          <w:rFonts w:ascii="Trebuchet MS" w:hAnsi="Trebuchet MS"/>
          <w:szCs w:val="24"/>
          <w:lang w:eastAsia="ar-SA"/>
        </w:rPr>
        <w:t xml:space="preserve">ii </w:t>
      </w:r>
      <w:r w:rsidRPr="00051100">
        <w:rPr>
          <w:rFonts w:ascii="Trebuchet MS" w:hAnsi="Trebuchet MS"/>
          <w:szCs w:val="24"/>
        </w:rPr>
        <w:t>CNP/NIF</w:t>
      </w:r>
    </w:p>
    <w:p w14:paraId="15F1D471" w14:textId="5D04C712" w:rsidR="00352FA8" w:rsidRPr="00051100" w:rsidRDefault="00352FA8" w:rsidP="000973EB">
      <w:pPr>
        <w:numPr>
          <w:ilvl w:val="0"/>
          <w:numId w:val="195"/>
        </w:numPr>
        <w:tabs>
          <w:tab w:val="left" w:pos="720"/>
        </w:tabs>
        <w:suppressAutoHyphens w:val="0"/>
        <w:spacing w:before="0"/>
        <w:contextualSpacing/>
        <w:rPr>
          <w:rFonts w:ascii="Trebuchet MS" w:hAnsi="Trebuchet MS"/>
          <w:szCs w:val="24"/>
        </w:rPr>
      </w:pPr>
      <w:r w:rsidRPr="00051100">
        <w:rPr>
          <w:rFonts w:ascii="Trebuchet MS" w:hAnsi="Trebuchet MS"/>
          <w:szCs w:val="24"/>
        </w:rPr>
        <w:t>Func</w:t>
      </w:r>
      <w:r w:rsidR="005F66BA" w:rsidRPr="00051100">
        <w:rPr>
          <w:rFonts w:ascii="Trebuchet MS" w:hAnsi="Trebuchet MS"/>
          <w:szCs w:val="24"/>
        </w:rPr>
        <w:t>ț</w:t>
      </w:r>
      <w:r w:rsidRPr="00051100">
        <w:rPr>
          <w:rFonts w:ascii="Trebuchet MS" w:hAnsi="Trebuchet MS"/>
          <w:szCs w:val="24"/>
        </w:rPr>
        <w:t>ii de administrare</w:t>
      </w:r>
    </w:p>
    <w:p w14:paraId="796FBE93" w14:textId="77777777" w:rsidR="00352FA8" w:rsidRPr="00051100" w:rsidRDefault="00352FA8" w:rsidP="00352FA8">
      <w:pPr>
        <w:suppressAutoHyphens w:val="0"/>
        <w:spacing w:before="0"/>
        <w:contextualSpacing/>
        <w:rPr>
          <w:rFonts w:ascii="Trebuchet MS" w:hAnsi="Trebuchet MS"/>
          <w:szCs w:val="24"/>
        </w:rPr>
      </w:pPr>
    </w:p>
    <w:p w14:paraId="4EEF1133" w14:textId="77777777" w:rsidR="00352FA8" w:rsidRPr="00051100" w:rsidRDefault="00352FA8" w:rsidP="000973EB">
      <w:pPr>
        <w:pStyle w:val="Heading3"/>
        <w:numPr>
          <w:ilvl w:val="2"/>
          <w:numId w:val="185"/>
        </w:numPr>
        <w:suppressAutoHyphens w:val="0"/>
        <w:overflowPunct/>
        <w:spacing w:before="0"/>
        <w:rPr>
          <w:rFonts w:ascii="Trebuchet MS" w:hAnsi="Trebuchet MS" w:cs="Arial"/>
          <w:lang w:val="ro-RO"/>
        </w:rPr>
      </w:pPr>
      <w:bookmarkStart w:id="738" w:name="_Toc47359112"/>
      <w:bookmarkStart w:id="739" w:name="_Toc77935054"/>
      <w:r w:rsidRPr="00051100">
        <w:rPr>
          <w:rFonts w:ascii="Trebuchet MS" w:hAnsi="Trebuchet MS" w:cs="Arial"/>
          <w:lang w:val="ro-RO"/>
        </w:rPr>
        <w:t>RCNG-PJ Registrul contribuabililor persoane Juridice</w:t>
      </w:r>
      <w:bookmarkEnd w:id="738"/>
      <w:bookmarkEnd w:id="739"/>
    </w:p>
    <w:p w14:paraId="4473BED9" w14:textId="77777777" w:rsidR="00352FA8" w:rsidRPr="00051100" w:rsidRDefault="00352FA8" w:rsidP="00352FA8">
      <w:pPr>
        <w:rPr>
          <w:rFonts w:ascii="Trebuchet MS" w:hAnsi="Trebuchet MS" w:cs="Arial"/>
          <w:b/>
          <w:bCs/>
          <w:i/>
          <w:iCs/>
          <w:szCs w:val="24"/>
          <w:lang w:val="it-IT" w:eastAsia="ar-SA"/>
        </w:rPr>
      </w:pPr>
    </w:p>
    <w:p w14:paraId="276D6533" w14:textId="05769B22" w:rsidR="00352FA8" w:rsidRPr="00051100" w:rsidRDefault="00352FA8" w:rsidP="00352FA8">
      <w:pPr>
        <w:rPr>
          <w:rFonts w:ascii="Trebuchet MS" w:hAnsi="Trebuchet MS" w:cs="Arial"/>
          <w:bCs/>
          <w:iCs/>
          <w:szCs w:val="24"/>
          <w:lang w:val="it-IT" w:eastAsia="ar-SA"/>
        </w:rPr>
      </w:pPr>
      <w:r w:rsidRPr="00051100">
        <w:rPr>
          <w:rFonts w:ascii="Trebuchet MS" w:hAnsi="Trebuchet MS" w:cs="Arial"/>
          <w:bCs/>
          <w:iCs/>
          <w:szCs w:val="24"/>
          <w:lang w:val="it-IT" w:eastAsia="ar-SA"/>
        </w:rPr>
        <w:t>Registrul contribuabililor persoane juridice gestioneaz</w:t>
      </w:r>
      <w:r w:rsidR="005F66BA" w:rsidRPr="00051100">
        <w:rPr>
          <w:rFonts w:ascii="Trebuchet MS" w:hAnsi="Trebuchet MS" w:cs="Arial"/>
          <w:bCs/>
          <w:iCs/>
          <w:szCs w:val="24"/>
          <w:lang w:val="it-IT" w:eastAsia="ar-SA"/>
        </w:rPr>
        <w:t>ă</w:t>
      </w:r>
      <w:r w:rsidRPr="00051100">
        <w:rPr>
          <w:rFonts w:ascii="Trebuchet MS" w:hAnsi="Trebuchet MS" w:cs="Arial"/>
          <w:bCs/>
          <w:iCs/>
          <w:szCs w:val="24"/>
          <w:lang w:val="it-IT" w:eastAsia="ar-SA"/>
        </w:rPr>
        <w:t xml:space="preserve"> în prezent 4.451.012</w:t>
      </w:r>
      <w:r w:rsidR="005F66BA" w:rsidRPr="00051100">
        <w:rPr>
          <w:rFonts w:ascii="Trebuchet MS" w:hAnsi="Trebuchet MS" w:cs="Arial"/>
          <w:bCs/>
          <w:iCs/>
          <w:szCs w:val="24"/>
          <w:lang w:val="it-IT" w:eastAsia="ar-SA"/>
        </w:rPr>
        <w:t xml:space="preserve"> </w:t>
      </w:r>
      <w:r w:rsidRPr="00051100">
        <w:rPr>
          <w:rFonts w:ascii="Trebuchet MS" w:hAnsi="Trebuchet MS" w:cs="Arial"/>
          <w:bCs/>
          <w:iCs/>
          <w:szCs w:val="24"/>
          <w:lang w:val="it-IT" w:eastAsia="ar-SA"/>
        </w:rPr>
        <w:t>contribuabili persoane juridice și alte entit</w:t>
      </w:r>
      <w:r w:rsidR="005F66BA" w:rsidRPr="00051100">
        <w:rPr>
          <w:rFonts w:ascii="Trebuchet MS" w:hAnsi="Trebuchet MS" w:cs="Arial"/>
          <w:bCs/>
          <w:iCs/>
          <w:szCs w:val="24"/>
          <w:lang w:val="it-IT" w:eastAsia="ar-SA"/>
        </w:rPr>
        <w:t>ăț</w:t>
      </w:r>
      <w:r w:rsidRPr="00051100">
        <w:rPr>
          <w:rFonts w:ascii="Trebuchet MS" w:hAnsi="Trebuchet MS" w:cs="Arial"/>
          <w:bCs/>
          <w:iCs/>
          <w:szCs w:val="24"/>
          <w:lang w:val="it-IT" w:eastAsia="ar-SA"/>
        </w:rPr>
        <w:t>i din care 2.354.543</w:t>
      </w:r>
      <w:r w:rsidR="005F66BA" w:rsidRPr="00051100">
        <w:rPr>
          <w:rFonts w:ascii="Trebuchet MS" w:hAnsi="Trebuchet MS" w:cs="Arial"/>
          <w:bCs/>
          <w:iCs/>
          <w:szCs w:val="24"/>
          <w:lang w:val="it-IT" w:eastAsia="ar-SA"/>
        </w:rPr>
        <w:t xml:space="preserve"> </w:t>
      </w:r>
      <w:r w:rsidRPr="00051100">
        <w:rPr>
          <w:rFonts w:ascii="Trebuchet MS" w:hAnsi="Trebuchet MS" w:cs="Arial"/>
          <w:bCs/>
          <w:iCs/>
          <w:szCs w:val="24"/>
          <w:lang w:val="it-IT" w:eastAsia="ar-SA"/>
        </w:rPr>
        <w:t>contribuabili activi (1.407.241 contribuabili înregistrați cu obligații declarative de impozite/taxe/contribuții în vectorul fiscal) grupați astfel :</w:t>
      </w:r>
    </w:p>
    <w:p w14:paraId="2AD00B41" w14:textId="77777777" w:rsidR="00352FA8" w:rsidRPr="00051100" w:rsidRDefault="00352FA8" w:rsidP="000973EB">
      <w:pPr>
        <w:numPr>
          <w:ilvl w:val="0"/>
          <w:numId w:val="197"/>
        </w:numPr>
        <w:rPr>
          <w:rFonts w:ascii="Trebuchet MS" w:hAnsi="Trebuchet MS" w:cs="Arial"/>
          <w:bCs/>
          <w:iCs/>
          <w:szCs w:val="24"/>
          <w:lang w:val="it-IT" w:eastAsia="ar-SA"/>
        </w:rPr>
      </w:pPr>
      <w:r w:rsidRPr="00051100">
        <w:rPr>
          <w:rFonts w:ascii="Trebuchet MS" w:hAnsi="Trebuchet MS" w:cs="Arial"/>
          <w:bCs/>
          <w:iCs/>
          <w:szCs w:val="24"/>
          <w:lang w:val="it-IT" w:eastAsia="ar-SA"/>
        </w:rPr>
        <w:t>contribuabili mari = 24.026 (din care 2.397 sedii centrale)</w:t>
      </w:r>
    </w:p>
    <w:p w14:paraId="0A4C7929" w14:textId="77777777" w:rsidR="00352FA8" w:rsidRPr="00051100" w:rsidRDefault="00352FA8" w:rsidP="000973EB">
      <w:pPr>
        <w:numPr>
          <w:ilvl w:val="0"/>
          <w:numId w:val="197"/>
        </w:numPr>
        <w:rPr>
          <w:rFonts w:ascii="Trebuchet MS" w:hAnsi="Trebuchet MS" w:cs="Arial"/>
          <w:bCs/>
          <w:iCs/>
          <w:szCs w:val="24"/>
          <w:lang w:val="it-IT" w:eastAsia="ar-SA"/>
        </w:rPr>
      </w:pPr>
      <w:r w:rsidRPr="00051100">
        <w:rPr>
          <w:rFonts w:ascii="Trebuchet MS" w:hAnsi="Trebuchet MS" w:cs="Arial"/>
          <w:bCs/>
          <w:iCs/>
          <w:szCs w:val="24"/>
          <w:lang w:val="it-IT" w:eastAsia="ar-SA"/>
        </w:rPr>
        <w:t>contribuabili mijilocii = 36.946 (din care 21.826 sedii centrale)</w:t>
      </w:r>
    </w:p>
    <w:p w14:paraId="32D0C461" w14:textId="77777777" w:rsidR="00352FA8" w:rsidRPr="00051100" w:rsidRDefault="00352FA8" w:rsidP="000973EB">
      <w:pPr>
        <w:numPr>
          <w:ilvl w:val="0"/>
          <w:numId w:val="197"/>
        </w:numPr>
        <w:rPr>
          <w:rFonts w:ascii="Trebuchet MS" w:hAnsi="Trebuchet MS" w:cs="Arial"/>
          <w:bCs/>
          <w:iCs/>
          <w:szCs w:val="24"/>
          <w:lang w:val="it-IT" w:eastAsia="ar-SA"/>
        </w:rPr>
      </w:pPr>
      <w:r w:rsidRPr="00051100">
        <w:rPr>
          <w:rFonts w:ascii="Trebuchet MS" w:hAnsi="Trebuchet MS" w:cs="Arial"/>
          <w:bCs/>
          <w:iCs/>
          <w:szCs w:val="24"/>
          <w:lang w:val="it-IT" w:eastAsia="ar-SA"/>
        </w:rPr>
        <w:t>contribuabili mici = 2.293.571 (din care 2.212.069 sedii centrale)</w:t>
      </w:r>
    </w:p>
    <w:p w14:paraId="0E0A96B5" w14:textId="77777777" w:rsidR="00352FA8" w:rsidRPr="00051100" w:rsidRDefault="00352FA8" w:rsidP="00352FA8">
      <w:pPr>
        <w:rPr>
          <w:rFonts w:ascii="Trebuchet MS" w:hAnsi="Trebuchet MS"/>
          <w:szCs w:val="24"/>
          <w:lang w:eastAsia="ar-SA"/>
        </w:rPr>
      </w:pPr>
    </w:p>
    <w:p w14:paraId="47444C95" w14:textId="77777777" w:rsidR="00352FA8" w:rsidRPr="00051100" w:rsidRDefault="00352FA8" w:rsidP="00352FA8">
      <w:pPr>
        <w:spacing w:before="0"/>
        <w:rPr>
          <w:rFonts w:ascii="Trebuchet MS" w:hAnsi="Trebuchet MS"/>
          <w:szCs w:val="24"/>
          <w:lang w:eastAsia="ar-SA"/>
        </w:rPr>
      </w:pPr>
      <w:r w:rsidRPr="00051100">
        <w:rPr>
          <w:rFonts w:ascii="Trebuchet MS" w:hAnsi="Trebuchet MS"/>
          <w:szCs w:val="24"/>
          <w:lang w:eastAsia="ar-SA"/>
        </w:rPr>
        <w:t>Principalele funcționalițăți:</w:t>
      </w:r>
    </w:p>
    <w:p w14:paraId="223ADE20" w14:textId="159E99D1" w:rsidR="00352FA8" w:rsidRPr="00051100" w:rsidRDefault="00352FA8" w:rsidP="000973EB">
      <w:pPr>
        <w:numPr>
          <w:ilvl w:val="0"/>
          <w:numId w:val="198"/>
        </w:numPr>
        <w:tabs>
          <w:tab w:val="left" w:pos="720"/>
        </w:tabs>
        <w:spacing w:before="0"/>
        <w:contextualSpacing/>
        <w:rPr>
          <w:rFonts w:ascii="Trebuchet MS" w:hAnsi="Trebuchet MS"/>
          <w:szCs w:val="24"/>
          <w:lang w:eastAsia="ar-SA"/>
        </w:rPr>
      </w:pPr>
      <w:r w:rsidRPr="00051100">
        <w:rPr>
          <w:rFonts w:ascii="Trebuchet MS" w:hAnsi="Trebuchet MS"/>
          <w:szCs w:val="24"/>
          <w:lang w:eastAsia="ar-SA"/>
        </w:rPr>
        <w:t>Gestiune declara</w:t>
      </w:r>
      <w:r w:rsidR="005F66BA" w:rsidRPr="00051100">
        <w:rPr>
          <w:rFonts w:ascii="Trebuchet MS" w:hAnsi="Trebuchet MS"/>
          <w:szCs w:val="24"/>
          <w:lang w:eastAsia="ar-SA"/>
        </w:rPr>
        <w:t>ț</w:t>
      </w:r>
      <w:r w:rsidRPr="00051100">
        <w:rPr>
          <w:rFonts w:ascii="Trebuchet MS" w:hAnsi="Trebuchet MS"/>
          <w:szCs w:val="24"/>
          <w:lang w:eastAsia="ar-SA"/>
        </w:rPr>
        <w:t>ii de inregistrare/men</w:t>
      </w:r>
      <w:r w:rsidR="00220529" w:rsidRPr="00051100">
        <w:rPr>
          <w:rFonts w:ascii="Trebuchet MS" w:hAnsi="Trebuchet MS"/>
          <w:szCs w:val="24"/>
          <w:lang w:eastAsia="ar-SA"/>
        </w:rPr>
        <w:t>ț</w:t>
      </w:r>
      <w:r w:rsidRPr="00051100">
        <w:rPr>
          <w:rFonts w:ascii="Trebuchet MS" w:hAnsi="Trebuchet MS"/>
          <w:szCs w:val="24"/>
          <w:lang w:eastAsia="ar-SA"/>
        </w:rPr>
        <w:t>iuni</w:t>
      </w:r>
      <w:r w:rsidRPr="00051100">
        <w:rPr>
          <w:rFonts w:ascii="Trebuchet MS" w:hAnsi="Trebuchet MS" w:cs="Arial"/>
          <w:color w:val="000000"/>
          <w:szCs w:val="24"/>
          <w:lang w:eastAsia="ar-SA"/>
        </w:rPr>
        <w:t>/radiere:</w:t>
      </w:r>
    </w:p>
    <w:p w14:paraId="47683DFA" w14:textId="74A7641F" w:rsidR="00352FA8" w:rsidRPr="00051100" w:rsidRDefault="00352FA8" w:rsidP="000973EB">
      <w:pPr>
        <w:numPr>
          <w:ilvl w:val="1"/>
          <w:numId w:val="198"/>
        </w:numPr>
        <w:tabs>
          <w:tab w:val="left" w:pos="0"/>
          <w:tab w:val="left" w:pos="180"/>
        </w:tabs>
        <w:rPr>
          <w:rFonts w:ascii="Trebuchet MS" w:hAnsi="Trebuchet MS" w:cs="Arial"/>
          <w:szCs w:val="24"/>
          <w:lang w:eastAsia="ar-SA"/>
        </w:rPr>
      </w:pPr>
      <w:r w:rsidRPr="00051100">
        <w:rPr>
          <w:rFonts w:ascii="Trebuchet MS" w:hAnsi="Trebuchet MS" w:cs="Arial"/>
          <w:color w:val="000000"/>
          <w:szCs w:val="24"/>
          <w:lang w:eastAsia="ar-SA"/>
        </w:rPr>
        <w:t>010 Declaraţie de înregistrare fiscală/Declaraţie de menţiuni/</w:t>
      </w:r>
      <w:r w:rsidRPr="00051100">
        <w:rPr>
          <w:rFonts w:ascii="Trebuchet MS" w:hAnsi="Trebuchet MS" w:cs="Trebuchet MS"/>
          <w:szCs w:val="24"/>
        </w:rPr>
        <w:t xml:space="preserve"> Declarație de radiere</w:t>
      </w:r>
      <w:r w:rsidR="00220529" w:rsidRPr="00051100">
        <w:rPr>
          <w:rFonts w:ascii="Trebuchet MS" w:hAnsi="Trebuchet MS" w:cs="Trebuchet MS"/>
          <w:szCs w:val="24"/>
        </w:rPr>
        <w:t xml:space="preserve"> </w:t>
      </w:r>
      <w:r w:rsidRPr="00051100">
        <w:rPr>
          <w:rFonts w:ascii="Trebuchet MS" w:hAnsi="Trebuchet MS" w:cs="Arial"/>
          <w:color w:val="000000"/>
          <w:szCs w:val="24"/>
          <w:lang w:eastAsia="ar-SA"/>
        </w:rPr>
        <w:t>pentru persoane juridice, asocieri şi alte entităţi fără personalitate juridică</w:t>
      </w:r>
      <w:r w:rsidR="00776902" w:rsidRPr="00051100">
        <w:rPr>
          <w:rFonts w:ascii="Trebuchet MS" w:hAnsi="Trebuchet MS" w:cs="Arial"/>
          <w:color w:val="000000"/>
          <w:szCs w:val="24"/>
          <w:lang w:eastAsia="ar-SA"/>
        </w:rPr>
        <w:t>;</w:t>
      </w:r>
      <w:r w:rsidRPr="00051100">
        <w:rPr>
          <w:rFonts w:ascii="Trebuchet MS" w:hAnsi="Trebuchet MS" w:cs="Arial"/>
          <w:color w:val="000000"/>
          <w:szCs w:val="24"/>
          <w:lang w:eastAsia="ar-SA"/>
        </w:rPr>
        <w:t xml:space="preserve">  </w:t>
      </w:r>
    </w:p>
    <w:p w14:paraId="051E7D2F" w14:textId="0457D9A1" w:rsidR="00352FA8" w:rsidRPr="00051100" w:rsidRDefault="00352FA8" w:rsidP="000973EB">
      <w:pPr>
        <w:numPr>
          <w:ilvl w:val="1"/>
          <w:numId w:val="198"/>
        </w:numPr>
        <w:tabs>
          <w:tab w:val="left" w:pos="0"/>
        </w:tabs>
        <w:rPr>
          <w:rFonts w:ascii="Trebuchet MS" w:hAnsi="Trebuchet MS" w:cs="Arial"/>
          <w:color w:val="000000"/>
          <w:szCs w:val="24"/>
          <w:lang w:val="it-IT" w:eastAsia="ar-SA"/>
        </w:rPr>
      </w:pPr>
      <w:r w:rsidRPr="00051100">
        <w:rPr>
          <w:rFonts w:ascii="Trebuchet MS" w:hAnsi="Trebuchet MS" w:cs="Arial"/>
          <w:color w:val="000000"/>
          <w:szCs w:val="24"/>
          <w:lang w:val="it-IT" w:eastAsia="ar-SA"/>
        </w:rPr>
        <w:t>013 Declaraţie de înregistrare fiscală/Declaraţie de menţiuni</w:t>
      </w:r>
      <w:r w:rsidR="00220529" w:rsidRPr="00051100">
        <w:rPr>
          <w:rFonts w:ascii="Trebuchet MS" w:hAnsi="Trebuchet MS" w:cs="Arial"/>
          <w:color w:val="000000"/>
          <w:szCs w:val="24"/>
          <w:lang w:val="it-IT" w:eastAsia="ar-SA"/>
        </w:rPr>
        <w:t>/</w:t>
      </w:r>
      <w:r w:rsidRPr="00051100">
        <w:rPr>
          <w:rFonts w:ascii="Trebuchet MS" w:hAnsi="Trebuchet MS" w:cs="Trebuchet MS"/>
          <w:szCs w:val="24"/>
        </w:rPr>
        <w:t>Declarație de radiere</w:t>
      </w:r>
      <w:r w:rsidR="00220529" w:rsidRPr="00051100">
        <w:rPr>
          <w:rFonts w:ascii="Trebuchet MS" w:hAnsi="Trebuchet MS" w:cs="Trebuchet MS"/>
          <w:szCs w:val="24"/>
        </w:rPr>
        <w:t xml:space="preserve"> </w:t>
      </w:r>
      <w:r w:rsidRPr="00051100">
        <w:rPr>
          <w:rFonts w:ascii="Trebuchet MS" w:hAnsi="Trebuchet MS" w:cs="Arial"/>
          <w:color w:val="000000"/>
          <w:szCs w:val="24"/>
          <w:lang w:val="it-IT" w:eastAsia="ar-SA"/>
        </w:rPr>
        <w:t>pentru contribuabilii nerezidenţi care desfăşoară activitate în România prin unul sau mai multe sedii permanente</w:t>
      </w:r>
      <w:r w:rsidR="00776902" w:rsidRPr="00051100">
        <w:rPr>
          <w:rFonts w:ascii="Trebuchet MS" w:hAnsi="Trebuchet MS" w:cs="Arial"/>
          <w:color w:val="000000"/>
          <w:szCs w:val="24"/>
          <w:lang w:val="it-IT" w:eastAsia="ar-SA"/>
        </w:rPr>
        <w:t>;</w:t>
      </w:r>
      <w:r w:rsidRPr="00051100">
        <w:rPr>
          <w:rFonts w:ascii="Trebuchet MS" w:hAnsi="Trebuchet MS" w:cs="Arial"/>
          <w:color w:val="000000"/>
          <w:szCs w:val="24"/>
          <w:lang w:val="it-IT" w:eastAsia="ar-SA"/>
        </w:rPr>
        <w:t xml:space="preserve"> </w:t>
      </w:r>
    </w:p>
    <w:p w14:paraId="7DB533FC" w14:textId="4031DA88" w:rsidR="00352FA8" w:rsidRPr="00051100" w:rsidRDefault="00352FA8" w:rsidP="000973EB">
      <w:pPr>
        <w:numPr>
          <w:ilvl w:val="1"/>
          <w:numId w:val="198"/>
        </w:numPr>
        <w:tabs>
          <w:tab w:val="left" w:pos="0"/>
          <w:tab w:val="left" w:pos="180"/>
        </w:tabs>
        <w:rPr>
          <w:rFonts w:ascii="Trebuchet MS" w:hAnsi="Trebuchet MS"/>
          <w:szCs w:val="24"/>
        </w:rPr>
      </w:pPr>
      <w:r w:rsidRPr="00051100">
        <w:rPr>
          <w:rFonts w:ascii="Trebuchet MS" w:hAnsi="Trebuchet MS" w:cs="Arial"/>
          <w:color w:val="000000"/>
          <w:szCs w:val="24"/>
          <w:lang w:val="fr-FR" w:eastAsia="ar-SA"/>
        </w:rPr>
        <w:t>015 Declaraţie de înregistrare fiscală/Declaraţie de menţiuni/declaraţie de radiere pentru contribuabilii nerezidenţi care nu au sediu permanent în România</w:t>
      </w:r>
      <w:r w:rsidR="00776902" w:rsidRPr="00051100">
        <w:rPr>
          <w:rFonts w:ascii="Trebuchet MS" w:hAnsi="Trebuchet MS" w:cs="Arial"/>
          <w:color w:val="000000"/>
          <w:szCs w:val="24"/>
          <w:lang w:val="fr-FR" w:eastAsia="ar-SA"/>
        </w:rPr>
        <w:t>;</w:t>
      </w:r>
    </w:p>
    <w:p w14:paraId="2B98486E" w14:textId="62B10368" w:rsidR="00352FA8" w:rsidRPr="00051100" w:rsidRDefault="00352FA8" w:rsidP="000973EB">
      <w:pPr>
        <w:numPr>
          <w:ilvl w:val="1"/>
          <w:numId w:val="198"/>
        </w:numPr>
        <w:tabs>
          <w:tab w:val="left" w:pos="0"/>
          <w:tab w:val="left" w:pos="180"/>
        </w:tabs>
        <w:rPr>
          <w:rFonts w:ascii="Trebuchet MS" w:hAnsi="Trebuchet MS" w:cs="Times New Roman"/>
          <w:szCs w:val="24"/>
        </w:rPr>
      </w:pPr>
      <w:r w:rsidRPr="00051100">
        <w:rPr>
          <w:rFonts w:ascii="Trebuchet MS" w:hAnsi="Trebuchet MS" w:cs="Arial"/>
          <w:color w:val="000000"/>
          <w:szCs w:val="24"/>
          <w:lang w:val="fr-FR" w:eastAsia="ar-SA"/>
        </w:rPr>
        <w:t xml:space="preserve">016 </w:t>
      </w:r>
      <w:r w:rsidRPr="00051100">
        <w:rPr>
          <w:rFonts w:ascii="Trebuchet MS" w:hAnsi="Trebuchet MS" w:cs="Arial"/>
          <w:color w:val="000000"/>
          <w:szCs w:val="24"/>
          <w:lang w:val="it-IT" w:eastAsia="ar-SA"/>
        </w:rPr>
        <w:t>Declaraţie de înregistrare fiscală/declaraţie de menţiuni/declaraţie de radiere pentru persoanele juridice străine care au locul de exercitare a conducerii efective în România</w:t>
      </w:r>
      <w:r w:rsidR="00776902" w:rsidRPr="00051100">
        <w:rPr>
          <w:rFonts w:ascii="Trebuchet MS" w:hAnsi="Trebuchet MS" w:cs="Arial"/>
          <w:color w:val="000000"/>
          <w:szCs w:val="24"/>
          <w:lang w:val="it-IT" w:eastAsia="ar-SA"/>
        </w:rPr>
        <w:t>;</w:t>
      </w:r>
    </w:p>
    <w:p w14:paraId="0C1F5D6F" w14:textId="3DF9690F" w:rsidR="00352FA8" w:rsidRPr="00051100" w:rsidRDefault="00352FA8" w:rsidP="000973EB">
      <w:pPr>
        <w:numPr>
          <w:ilvl w:val="1"/>
          <w:numId w:val="198"/>
        </w:numPr>
        <w:tabs>
          <w:tab w:val="left" w:pos="0"/>
          <w:tab w:val="left" w:pos="180"/>
        </w:tabs>
        <w:rPr>
          <w:rFonts w:ascii="Trebuchet MS" w:hAnsi="Trebuchet MS" w:cs="Arial"/>
          <w:color w:val="000000"/>
          <w:szCs w:val="24"/>
          <w:lang w:val="it-IT" w:eastAsia="ar-SA"/>
        </w:rPr>
      </w:pPr>
      <w:r w:rsidRPr="00051100">
        <w:rPr>
          <w:rFonts w:ascii="Trebuchet MS" w:hAnsi="Trebuchet MS" w:cs="Arial"/>
          <w:color w:val="000000"/>
          <w:szCs w:val="24"/>
          <w:lang w:val="it-IT" w:eastAsia="ar-SA"/>
        </w:rPr>
        <w:t>D017 Declaraţie de înregistrare a contractelor/documentelor care justifică prestările efective de servicii pe teritoriul României, iniţiale/adiţionale (conexe) încheiate cu persoane juridice străine sau persoane fizice nerezidente</w:t>
      </w:r>
      <w:r w:rsidR="00776902" w:rsidRPr="00051100">
        <w:rPr>
          <w:rFonts w:ascii="Trebuchet MS" w:hAnsi="Trebuchet MS" w:cs="Arial"/>
          <w:color w:val="000000"/>
          <w:szCs w:val="24"/>
          <w:lang w:val="it-IT" w:eastAsia="ar-SA"/>
        </w:rPr>
        <w:t>;</w:t>
      </w:r>
    </w:p>
    <w:p w14:paraId="2A502B04" w14:textId="524E7266" w:rsidR="00352FA8" w:rsidRPr="00051100" w:rsidRDefault="00352FA8" w:rsidP="000973EB">
      <w:pPr>
        <w:numPr>
          <w:ilvl w:val="1"/>
          <w:numId w:val="198"/>
        </w:numPr>
        <w:tabs>
          <w:tab w:val="left" w:pos="0"/>
          <w:tab w:val="left" w:pos="180"/>
        </w:tabs>
        <w:rPr>
          <w:rFonts w:ascii="Trebuchet MS" w:hAnsi="Trebuchet MS" w:cs="Arial"/>
          <w:color w:val="000000"/>
          <w:szCs w:val="24"/>
          <w:lang w:eastAsia="ar-SA"/>
        </w:rPr>
      </w:pPr>
      <w:r w:rsidRPr="00051100">
        <w:rPr>
          <w:rFonts w:ascii="Trebuchet MS" w:hAnsi="Trebuchet MS" w:cs="Arial"/>
          <w:color w:val="000000"/>
          <w:szCs w:val="24"/>
          <w:lang w:val="it-IT" w:eastAsia="ar-SA"/>
        </w:rPr>
        <w:t>040 Declaraţie de înregistrare fiscală/Declaraţie de menţiuni</w:t>
      </w:r>
      <w:r w:rsidR="00220529" w:rsidRPr="00051100">
        <w:rPr>
          <w:rFonts w:ascii="Trebuchet MS" w:hAnsi="Trebuchet MS" w:cs="Arial"/>
          <w:color w:val="000000"/>
          <w:szCs w:val="24"/>
          <w:lang w:val="it-IT" w:eastAsia="ar-SA"/>
        </w:rPr>
        <w:t>/</w:t>
      </w:r>
      <w:r w:rsidRPr="00051100">
        <w:rPr>
          <w:rFonts w:ascii="Trebuchet MS" w:hAnsi="Trebuchet MS" w:cs="Trebuchet MS"/>
          <w:szCs w:val="24"/>
        </w:rPr>
        <w:t>Declarație de radiere</w:t>
      </w:r>
      <w:r w:rsidR="00220529" w:rsidRPr="00051100">
        <w:rPr>
          <w:rFonts w:ascii="Trebuchet MS" w:hAnsi="Trebuchet MS" w:cs="Trebuchet MS"/>
          <w:szCs w:val="24"/>
        </w:rPr>
        <w:t xml:space="preserve"> </w:t>
      </w:r>
      <w:r w:rsidRPr="00051100">
        <w:rPr>
          <w:rFonts w:ascii="Trebuchet MS" w:hAnsi="Trebuchet MS" w:cs="Arial"/>
          <w:color w:val="000000"/>
          <w:szCs w:val="24"/>
          <w:lang w:val="it-IT" w:eastAsia="ar-SA"/>
        </w:rPr>
        <w:t>pentru instituţii publice</w:t>
      </w:r>
      <w:r w:rsidR="00776902" w:rsidRPr="00051100">
        <w:rPr>
          <w:rFonts w:ascii="Trebuchet MS" w:hAnsi="Trebuchet MS" w:cs="Arial"/>
          <w:color w:val="000000"/>
          <w:szCs w:val="24"/>
          <w:lang w:val="it-IT" w:eastAsia="ar-SA"/>
        </w:rPr>
        <w:t>;</w:t>
      </w:r>
    </w:p>
    <w:p w14:paraId="608EFB10" w14:textId="5F28B438" w:rsidR="00352FA8" w:rsidRPr="00051100" w:rsidRDefault="00352FA8" w:rsidP="000973EB">
      <w:pPr>
        <w:numPr>
          <w:ilvl w:val="1"/>
          <w:numId w:val="198"/>
        </w:numPr>
        <w:tabs>
          <w:tab w:val="left" w:pos="0"/>
          <w:tab w:val="left" w:pos="180"/>
        </w:tabs>
        <w:rPr>
          <w:rFonts w:ascii="Trebuchet MS" w:hAnsi="Trebuchet MS"/>
          <w:szCs w:val="24"/>
        </w:rPr>
      </w:pPr>
      <w:r w:rsidRPr="00051100">
        <w:rPr>
          <w:rFonts w:ascii="Trebuchet MS" w:hAnsi="Trebuchet MS" w:cs="Arial"/>
          <w:color w:val="000000"/>
          <w:szCs w:val="24"/>
          <w:lang w:eastAsia="ar-SA"/>
        </w:rPr>
        <w:t>060 Declaraţie de înregistrare fiscală/Declaraţie de menţiuni</w:t>
      </w:r>
      <w:r w:rsidRPr="00051100">
        <w:rPr>
          <w:rFonts w:ascii="Trebuchet MS" w:hAnsi="Trebuchet MS" w:cs="Trebuchet MS"/>
          <w:szCs w:val="24"/>
        </w:rPr>
        <w:t>/Declarație de radiere</w:t>
      </w:r>
      <w:r w:rsidRPr="00051100">
        <w:rPr>
          <w:rFonts w:ascii="Trebuchet MS" w:hAnsi="Trebuchet MS" w:cs="Arial"/>
          <w:color w:val="000000"/>
          <w:szCs w:val="24"/>
          <w:lang w:eastAsia="ar-SA"/>
        </w:rPr>
        <w:t xml:space="preserve"> pentru sediile secundare</w:t>
      </w:r>
      <w:r w:rsidR="00776902" w:rsidRPr="00051100">
        <w:rPr>
          <w:rFonts w:ascii="Trebuchet MS" w:hAnsi="Trebuchet MS" w:cs="Arial"/>
          <w:color w:val="000000"/>
          <w:szCs w:val="24"/>
          <w:lang w:eastAsia="ar-SA"/>
        </w:rPr>
        <w:t>;</w:t>
      </w:r>
      <w:r w:rsidRPr="00051100">
        <w:rPr>
          <w:rFonts w:ascii="Trebuchet MS" w:hAnsi="Trebuchet MS" w:cs="Arial"/>
          <w:color w:val="000000"/>
          <w:szCs w:val="24"/>
          <w:lang w:eastAsia="ar-SA"/>
        </w:rPr>
        <w:t xml:space="preserve">  </w:t>
      </w:r>
    </w:p>
    <w:p w14:paraId="68428102" w14:textId="24404137" w:rsidR="00352FA8" w:rsidRPr="00051100" w:rsidRDefault="00352FA8" w:rsidP="000973EB">
      <w:pPr>
        <w:numPr>
          <w:ilvl w:val="1"/>
          <w:numId w:val="198"/>
        </w:numPr>
        <w:tabs>
          <w:tab w:val="left" w:pos="0"/>
          <w:tab w:val="left" w:pos="180"/>
        </w:tabs>
        <w:rPr>
          <w:rFonts w:ascii="Trebuchet MS" w:hAnsi="Trebuchet MS" w:cs="Arial"/>
          <w:color w:val="000000"/>
          <w:szCs w:val="24"/>
          <w:lang w:eastAsia="ar-SA"/>
        </w:rPr>
      </w:pPr>
      <w:r w:rsidRPr="00051100">
        <w:rPr>
          <w:rFonts w:ascii="Trebuchet MS" w:hAnsi="Trebuchet MS" w:cs="Arial"/>
          <w:szCs w:val="24"/>
          <w:lang w:eastAsia="ar-SA"/>
        </w:rPr>
        <w:t>098 Cerere de înregistrare în scopuri de taxă pe valoarea adăugată, conform art.316 alin.(1) lit.a) din Legea nr.227/2015 privind Codul fiscal, cu modificările și completările ulterioare</w:t>
      </w:r>
      <w:r w:rsidR="00776902" w:rsidRPr="00051100">
        <w:rPr>
          <w:rFonts w:ascii="Trebuchet MS" w:hAnsi="Trebuchet MS" w:cs="Arial"/>
          <w:szCs w:val="24"/>
          <w:lang w:eastAsia="ar-SA"/>
        </w:rPr>
        <w:t>;</w:t>
      </w:r>
    </w:p>
    <w:p w14:paraId="5A5C0EA7" w14:textId="501294F9" w:rsidR="00352FA8" w:rsidRPr="00051100" w:rsidRDefault="00352FA8" w:rsidP="000973EB">
      <w:pPr>
        <w:numPr>
          <w:ilvl w:val="1"/>
          <w:numId w:val="198"/>
        </w:numPr>
        <w:tabs>
          <w:tab w:val="left" w:pos="0"/>
        </w:tabs>
        <w:rPr>
          <w:rFonts w:ascii="Trebuchet MS" w:hAnsi="Trebuchet MS" w:cs="Arial"/>
          <w:color w:val="000000"/>
          <w:szCs w:val="24"/>
          <w:lang w:eastAsia="ar-SA"/>
        </w:rPr>
      </w:pPr>
      <w:r w:rsidRPr="00051100">
        <w:rPr>
          <w:rFonts w:ascii="Trebuchet MS" w:hAnsi="Trebuchet MS" w:cs="Arial"/>
          <w:color w:val="000000"/>
          <w:szCs w:val="24"/>
          <w:lang w:val="en-GB" w:eastAsia="ar-SA"/>
        </w:rPr>
        <w:t xml:space="preserve">700 </w:t>
      </w:r>
      <w:r w:rsidRPr="00051100">
        <w:rPr>
          <w:rFonts w:ascii="Trebuchet MS" w:hAnsi="Trebuchet MS" w:cs="Trebuchet MS"/>
          <w:szCs w:val="24"/>
        </w:rPr>
        <w:t>Declarație pentru înregistrarea</w:t>
      </w:r>
      <w:r w:rsidR="00220529" w:rsidRPr="00051100">
        <w:rPr>
          <w:rFonts w:ascii="Trebuchet MS" w:hAnsi="Trebuchet MS" w:cs="Trebuchet MS"/>
          <w:szCs w:val="24"/>
        </w:rPr>
        <w:t>/</w:t>
      </w:r>
      <w:r w:rsidRPr="00051100">
        <w:rPr>
          <w:rFonts w:ascii="Trebuchet MS" w:hAnsi="Trebuchet MS" w:cs="Trebuchet MS"/>
          <w:szCs w:val="24"/>
        </w:rPr>
        <w:t>modificarea în mediu electronic a mențiunilor ulterioare înregistrării fiscale, precum și pentru radierea înregistrării fiscale</w:t>
      </w:r>
      <w:r w:rsidR="00776902" w:rsidRPr="00051100">
        <w:rPr>
          <w:rFonts w:ascii="Trebuchet MS" w:hAnsi="Trebuchet MS" w:cs="Trebuchet MS"/>
          <w:szCs w:val="24"/>
        </w:rPr>
        <w:t>.</w:t>
      </w:r>
    </w:p>
    <w:p w14:paraId="18AB1036" w14:textId="73CBC439" w:rsidR="00352FA8" w:rsidRPr="00051100" w:rsidRDefault="00352FA8" w:rsidP="000973EB">
      <w:pPr>
        <w:numPr>
          <w:ilvl w:val="0"/>
          <w:numId w:val="198"/>
        </w:numPr>
        <w:tabs>
          <w:tab w:val="clear" w:pos="720"/>
          <w:tab w:val="left" w:pos="0"/>
          <w:tab w:val="left" w:pos="180"/>
        </w:tabs>
        <w:rPr>
          <w:rFonts w:ascii="Trebuchet MS" w:hAnsi="Trebuchet MS" w:cs="Arial"/>
          <w:color w:val="000000"/>
          <w:szCs w:val="24"/>
          <w:lang w:eastAsia="ar-SA"/>
        </w:rPr>
      </w:pPr>
      <w:r w:rsidRPr="00051100">
        <w:rPr>
          <w:rFonts w:ascii="Trebuchet MS" w:hAnsi="Trebuchet MS"/>
          <w:color w:val="000000"/>
          <w:szCs w:val="24"/>
        </w:rPr>
        <w:t>Înregistrarea, din oficiu/la cerere, în scopuri de TVA/Anularea, din oficiu/la cerere, a înregistrării în scopuri de TVA</w:t>
      </w:r>
      <w:r w:rsidR="00776902" w:rsidRPr="00051100">
        <w:rPr>
          <w:rFonts w:ascii="Trebuchet MS" w:hAnsi="Trebuchet MS"/>
          <w:color w:val="000000"/>
          <w:szCs w:val="24"/>
        </w:rPr>
        <w:t>,</w:t>
      </w:r>
    </w:p>
    <w:p w14:paraId="75999E89" w14:textId="1E19A7A8" w:rsidR="00352FA8" w:rsidRPr="00051100" w:rsidRDefault="00352FA8" w:rsidP="000973EB">
      <w:pPr>
        <w:numPr>
          <w:ilvl w:val="0"/>
          <w:numId w:val="198"/>
        </w:numPr>
        <w:tabs>
          <w:tab w:val="clear" w:pos="720"/>
          <w:tab w:val="left" w:pos="0"/>
        </w:tabs>
        <w:rPr>
          <w:rFonts w:ascii="Trebuchet MS" w:hAnsi="Trebuchet MS" w:cs="Arial"/>
          <w:color w:val="000000"/>
          <w:szCs w:val="24"/>
          <w:lang w:eastAsia="ar-SA"/>
        </w:rPr>
      </w:pPr>
      <w:r w:rsidRPr="00051100">
        <w:rPr>
          <w:rFonts w:ascii="Trebuchet MS" w:hAnsi="Trebuchet MS" w:cs="Arial"/>
          <w:color w:val="000000"/>
          <w:szCs w:val="24"/>
          <w:lang w:eastAsia="ar-SA"/>
        </w:rPr>
        <w:t>Înregistrărea/modificarea domiciliului fiscal</w:t>
      </w:r>
      <w:r w:rsidR="00776902" w:rsidRPr="00051100">
        <w:rPr>
          <w:rFonts w:ascii="Trebuchet MS" w:hAnsi="Trebuchet MS" w:cs="Arial"/>
          <w:color w:val="000000"/>
          <w:szCs w:val="24"/>
          <w:lang w:eastAsia="ar-SA"/>
        </w:rPr>
        <w:t>,</w:t>
      </w:r>
    </w:p>
    <w:p w14:paraId="59419EFD" w14:textId="022BB082" w:rsidR="002036C5" w:rsidRPr="00021A92" w:rsidRDefault="002036C5" w:rsidP="00021A92">
      <w:pPr>
        <w:numPr>
          <w:ilvl w:val="0"/>
          <w:numId w:val="198"/>
        </w:numPr>
        <w:suppressAutoHyphens w:val="0"/>
        <w:spacing w:before="0"/>
        <w:contextualSpacing/>
        <w:rPr>
          <w:rFonts w:ascii="Trebuchet MS" w:hAnsi="Trebuchet MS"/>
          <w:szCs w:val="24"/>
        </w:rPr>
      </w:pPr>
      <w:r w:rsidRPr="00051100">
        <w:rPr>
          <w:rFonts w:ascii="Trebuchet MS" w:hAnsi="Trebuchet MS"/>
          <w:szCs w:val="24"/>
          <w:lang w:eastAsia="ar-SA"/>
        </w:rPr>
        <w:t>Înregistrarea fiscală, din oficiu sau la cererea altei autorități care administrează creanțe fiscale a unui subiect de drept fiscal care nu și-a îndeplinit obligația de înregistrare fiscală, potrivit legii</w:t>
      </w:r>
    </w:p>
    <w:p w14:paraId="2163F372" w14:textId="54BE0077" w:rsidR="00352FA8" w:rsidRPr="00051100" w:rsidRDefault="00352FA8" w:rsidP="000973EB">
      <w:pPr>
        <w:numPr>
          <w:ilvl w:val="0"/>
          <w:numId w:val="198"/>
        </w:numPr>
        <w:tabs>
          <w:tab w:val="clear" w:pos="720"/>
          <w:tab w:val="left" w:pos="0"/>
        </w:tabs>
        <w:spacing w:line="200" w:lineRule="atLeast"/>
        <w:rPr>
          <w:rFonts w:ascii="Trebuchet MS" w:hAnsi="Trebuchet MS" w:cs="Arial"/>
          <w:color w:val="000000"/>
          <w:szCs w:val="24"/>
          <w:lang w:eastAsia="ar-SA"/>
        </w:rPr>
      </w:pPr>
      <w:r w:rsidRPr="00051100">
        <w:rPr>
          <w:rFonts w:ascii="Trebuchet MS" w:hAnsi="Trebuchet MS" w:cs="Arial"/>
          <w:color w:val="000000"/>
          <w:szCs w:val="24"/>
          <w:lang w:eastAsia="ar-SA"/>
        </w:rPr>
        <w:t>Grupul fiscal unic de TVA</w:t>
      </w:r>
      <w:r w:rsidR="00776902" w:rsidRPr="00051100">
        <w:rPr>
          <w:rFonts w:ascii="Trebuchet MS" w:hAnsi="Trebuchet MS" w:cs="Arial"/>
          <w:color w:val="000000"/>
          <w:szCs w:val="24"/>
          <w:lang w:eastAsia="ar-SA"/>
        </w:rPr>
        <w:t>,</w:t>
      </w:r>
    </w:p>
    <w:p w14:paraId="127F11B1" w14:textId="2FE575A4" w:rsidR="00352FA8" w:rsidRPr="00051100" w:rsidRDefault="00352FA8" w:rsidP="000973EB">
      <w:pPr>
        <w:numPr>
          <w:ilvl w:val="0"/>
          <w:numId w:val="198"/>
        </w:numPr>
        <w:tabs>
          <w:tab w:val="clear" w:pos="720"/>
          <w:tab w:val="left" w:pos="0"/>
        </w:tabs>
        <w:spacing w:line="200" w:lineRule="atLeast"/>
        <w:rPr>
          <w:rFonts w:ascii="Trebuchet MS" w:hAnsi="Trebuchet MS" w:cs="Arial"/>
          <w:color w:val="000000"/>
          <w:szCs w:val="24"/>
          <w:lang w:eastAsia="ar-SA"/>
        </w:rPr>
      </w:pPr>
      <w:r w:rsidRPr="00051100">
        <w:rPr>
          <w:rFonts w:ascii="Trebuchet MS" w:hAnsi="Trebuchet MS" w:cs="Arial"/>
          <w:color w:val="000000"/>
          <w:szCs w:val="24"/>
          <w:lang w:eastAsia="ar-SA"/>
        </w:rPr>
        <w:t>Grupul fiscal unic la impozit pe profit</w:t>
      </w:r>
      <w:r w:rsidR="00776902" w:rsidRPr="00051100">
        <w:rPr>
          <w:rFonts w:ascii="Trebuchet MS" w:hAnsi="Trebuchet MS" w:cs="Arial"/>
          <w:color w:val="000000"/>
          <w:szCs w:val="24"/>
          <w:lang w:eastAsia="ar-SA"/>
        </w:rPr>
        <w:t>,</w:t>
      </w:r>
    </w:p>
    <w:p w14:paraId="2FD66C66" w14:textId="12F19AB3" w:rsidR="00352FA8" w:rsidRPr="00051100" w:rsidRDefault="00352FA8" w:rsidP="000973EB">
      <w:pPr>
        <w:numPr>
          <w:ilvl w:val="0"/>
          <w:numId w:val="198"/>
        </w:numPr>
        <w:tabs>
          <w:tab w:val="clear" w:pos="720"/>
          <w:tab w:val="left" w:pos="0"/>
          <w:tab w:val="left" w:pos="180"/>
        </w:tabs>
        <w:spacing w:line="200" w:lineRule="atLeast"/>
        <w:rPr>
          <w:rFonts w:ascii="Trebuchet MS" w:hAnsi="Trebuchet MS" w:cs="Arial"/>
          <w:color w:val="000000"/>
          <w:szCs w:val="24"/>
          <w:lang w:eastAsia="ar-SA"/>
        </w:rPr>
      </w:pPr>
      <w:r w:rsidRPr="00051100">
        <w:rPr>
          <w:rFonts w:ascii="Trebuchet MS" w:hAnsi="Trebuchet MS" w:cs="Arial"/>
          <w:color w:val="000000"/>
          <w:szCs w:val="24"/>
          <w:lang w:eastAsia="ar-SA"/>
        </w:rPr>
        <w:t>Contracte de locaţiune</w:t>
      </w:r>
      <w:r w:rsidR="00776902" w:rsidRPr="00051100">
        <w:rPr>
          <w:rFonts w:ascii="Trebuchet MS" w:hAnsi="Trebuchet MS" w:cs="Arial"/>
          <w:color w:val="000000"/>
          <w:szCs w:val="24"/>
          <w:lang w:eastAsia="ar-SA"/>
        </w:rPr>
        <w:t>,</w:t>
      </w:r>
      <w:r w:rsidRPr="00051100">
        <w:rPr>
          <w:rFonts w:ascii="Trebuchet MS" w:hAnsi="Trebuchet MS" w:cs="Arial"/>
          <w:color w:val="000000"/>
          <w:szCs w:val="24"/>
          <w:lang w:eastAsia="ar-SA"/>
        </w:rPr>
        <w:t xml:space="preserve">  </w:t>
      </w:r>
    </w:p>
    <w:p w14:paraId="50094844" w14:textId="26858CE7" w:rsidR="00352FA8" w:rsidRPr="00051100" w:rsidRDefault="00352FA8" w:rsidP="000973EB">
      <w:pPr>
        <w:numPr>
          <w:ilvl w:val="0"/>
          <w:numId w:val="198"/>
        </w:numPr>
        <w:tabs>
          <w:tab w:val="clear" w:pos="720"/>
          <w:tab w:val="left" w:pos="0"/>
          <w:tab w:val="left" w:pos="180"/>
        </w:tabs>
        <w:rPr>
          <w:rFonts w:ascii="Trebuchet MS" w:hAnsi="Trebuchet MS" w:cs="Arial"/>
          <w:color w:val="000000"/>
          <w:szCs w:val="24"/>
          <w:lang w:eastAsia="ar-SA"/>
        </w:rPr>
      </w:pPr>
      <w:r w:rsidRPr="00051100">
        <w:rPr>
          <w:rFonts w:ascii="Trebuchet MS" w:hAnsi="Trebuchet MS" w:cs="Arial"/>
          <w:color w:val="000000"/>
          <w:szCs w:val="24"/>
          <w:lang w:eastAsia="ar-SA"/>
        </w:rPr>
        <w:t>Contracte de fiducie</w:t>
      </w:r>
      <w:r w:rsidR="00776902" w:rsidRPr="00051100">
        <w:rPr>
          <w:rFonts w:ascii="Trebuchet MS" w:hAnsi="Trebuchet MS" w:cs="Arial"/>
          <w:color w:val="000000"/>
          <w:szCs w:val="24"/>
          <w:lang w:eastAsia="ar-SA"/>
        </w:rPr>
        <w:t>,</w:t>
      </w:r>
    </w:p>
    <w:p w14:paraId="0F262FEC" w14:textId="194E9887" w:rsidR="00352FA8" w:rsidRPr="00051100" w:rsidRDefault="00352FA8" w:rsidP="000973EB">
      <w:pPr>
        <w:numPr>
          <w:ilvl w:val="0"/>
          <w:numId w:val="198"/>
        </w:numPr>
        <w:tabs>
          <w:tab w:val="clear" w:pos="720"/>
          <w:tab w:val="left" w:pos="0"/>
          <w:tab w:val="left" w:pos="180"/>
        </w:tabs>
        <w:rPr>
          <w:rFonts w:ascii="Trebuchet MS" w:hAnsi="Trebuchet MS" w:cs="Arial"/>
          <w:color w:val="000000"/>
          <w:szCs w:val="24"/>
          <w:lang w:eastAsia="ar-SA"/>
        </w:rPr>
      </w:pPr>
      <w:r w:rsidRPr="00051100">
        <w:rPr>
          <w:rFonts w:ascii="Trebuchet MS" w:hAnsi="Trebuchet MS"/>
          <w:color w:val="000000"/>
          <w:szCs w:val="24"/>
        </w:rPr>
        <w:t>Registrul persoanele impozabile care aplică sistemul TVA la încasare</w:t>
      </w:r>
      <w:r w:rsidR="00776902" w:rsidRPr="00051100">
        <w:rPr>
          <w:rFonts w:ascii="Trebuchet MS" w:hAnsi="Trebuchet MS"/>
          <w:color w:val="000000"/>
          <w:szCs w:val="24"/>
        </w:rPr>
        <w:t>,</w:t>
      </w:r>
    </w:p>
    <w:p w14:paraId="470934B2" w14:textId="498211D6" w:rsidR="00352FA8" w:rsidRPr="00051100" w:rsidRDefault="00352FA8" w:rsidP="000973EB">
      <w:pPr>
        <w:numPr>
          <w:ilvl w:val="0"/>
          <w:numId w:val="198"/>
        </w:numPr>
        <w:tabs>
          <w:tab w:val="clear" w:pos="720"/>
          <w:tab w:val="left" w:pos="0"/>
          <w:tab w:val="left" w:pos="180"/>
        </w:tabs>
        <w:rPr>
          <w:rFonts w:ascii="Trebuchet MS" w:hAnsi="Trebuchet MS" w:cs="Arial"/>
          <w:color w:val="000000"/>
          <w:szCs w:val="24"/>
          <w:lang w:eastAsia="ar-SA"/>
        </w:rPr>
      </w:pPr>
      <w:r w:rsidRPr="00051100">
        <w:rPr>
          <w:rFonts w:ascii="Trebuchet MS" w:hAnsi="Trebuchet MS" w:cs="Arial"/>
          <w:color w:val="000000"/>
          <w:szCs w:val="24"/>
          <w:lang w:eastAsia="ar-SA"/>
        </w:rPr>
        <w:t>Registrul entităţilor/unităţilor de cult pentru care se acordă deduceri fiscale</w:t>
      </w:r>
      <w:r w:rsidR="00776902" w:rsidRPr="00051100">
        <w:rPr>
          <w:rFonts w:ascii="Trebuchet MS" w:hAnsi="Trebuchet MS" w:cs="Arial"/>
          <w:color w:val="000000"/>
          <w:szCs w:val="24"/>
          <w:lang w:eastAsia="ar-SA"/>
        </w:rPr>
        <w:t>,</w:t>
      </w:r>
    </w:p>
    <w:p w14:paraId="473760D6" w14:textId="36D149BA" w:rsidR="00352FA8" w:rsidRPr="00051100" w:rsidRDefault="00352FA8" w:rsidP="000973EB">
      <w:pPr>
        <w:numPr>
          <w:ilvl w:val="0"/>
          <w:numId w:val="198"/>
        </w:numPr>
        <w:tabs>
          <w:tab w:val="clear" w:pos="720"/>
          <w:tab w:val="left" w:pos="0"/>
          <w:tab w:val="left" w:pos="180"/>
        </w:tabs>
        <w:rPr>
          <w:rFonts w:ascii="Trebuchet MS" w:hAnsi="Trebuchet MS" w:cs="Arial"/>
          <w:color w:val="000000"/>
          <w:szCs w:val="24"/>
          <w:lang w:eastAsia="ar-SA"/>
        </w:rPr>
      </w:pPr>
      <w:r w:rsidRPr="00051100">
        <w:rPr>
          <w:rFonts w:ascii="Trebuchet MS" w:hAnsi="Trebuchet MS" w:cs="Arial"/>
          <w:color w:val="000000"/>
          <w:szCs w:val="24"/>
          <w:lang w:eastAsia="ar-SA"/>
        </w:rPr>
        <w:t>Accesul la depunerea declaraţiilor electronic</w:t>
      </w:r>
      <w:r w:rsidR="00220529" w:rsidRPr="00051100">
        <w:rPr>
          <w:rFonts w:ascii="Trebuchet MS" w:hAnsi="Trebuchet MS" w:cs="Arial"/>
          <w:color w:val="000000"/>
          <w:szCs w:val="24"/>
          <w:lang w:eastAsia="ar-SA"/>
        </w:rPr>
        <w:t>e</w:t>
      </w:r>
      <w:r w:rsidRPr="00051100">
        <w:rPr>
          <w:rFonts w:ascii="Trebuchet MS" w:hAnsi="Trebuchet MS" w:cs="Arial"/>
          <w:color w:val="000000"/>
          <w:szCs w:val="24"/>
          <w:lang w:eastAsia="ar-SA"/>
        </w:rPr>
        <w:t xml:space="preserve"> - Formularele 150 şi 151</w:t>
      </w:r>
      <w:r w:rsidR="00776902" w:rsidRPr="00051100">
        <w:rPr>
          <w:rFonts w:ascii="Trebuchet MS" w:hAnsi="Trebuchet MS" w:cs="Arial"/>
          <w:color w:val="000000"/>
          <w:szCs w:val="24"/>
          <w:lang w:eastAsia="ar-SA"/>
        </w:rPr>
        <w:t>,</w:t>
      </w:r>
    </w:p>
    <w:p w14:paraId="328AD938" w14:textId="3E14905C" w:rsidR="00352FA8" w:rsidRPr="00051100" w:rsidRDefault="00352FA8" w:rsidP="000973EB">
      <w:pPr>
        <w:numPr>
          <w:ilvl w:val="0"/>
          <w:numId w:val="198"/>
        </w:numPr>
        <w:tabs>
          <w:tab w:val="clear" w:pos="720"/>
          <w:tab w:val="left" w:pos="0"/>
          <w:tab w:val="left" w:pos="180"/>
        </w:tabs>
        <w:rPr>
          <w:rFonts w:ascii="Trebuchet MS" w:hAnsi="Trebuchet MS" w:cs="Arial"/>
          <w:color w:val="000000"/>
          <w:szCs w:val="24"/>
          <w:lang w:eastAsia="ar-SA"/>
        </w:rPr>
      </w:pPr>
      <w:r w:rsidRPr="00051100">
        <w:rPr>
          <w:rFonts w:ascii="Trebuchet MS" w:hAnsi="Trebuchet MS"/>
          <w:color w:val="000000"/>
          <w:szCs w:val="24"/>
        </w:rPr>
        <w:t>Emitere certificate de înregistrare fiscală/certificate de înregistrare în scopuri de TVA</w:t>
      </w:r>
      <w:r w:rsidR="00776902" w:rsidRPr="00051100">
        <w:rPr>
          <w:rFonts w:ascii="Trebuchet MS" w:hAnsi="Trebuchet MS"/>
          <w:color w:val="000000"/>
          <w:szCs w:val="24"/>
        </w:rPr>
        <w:t>,</w:t>
      </w:r>
    </w:p>
    <w:p w14:paraId="13BC0D44" w14:textId="16E52766" w:rsidR="00352FA8" w:rsidRPr="00051100" w:rsidRDefault="00352FA8" w:rsidP="000973EB">
      <w:pPr>
        <w:numPr>
          <w:ilvl w:val="0"/>
          <w:numId w:val="198"/>
        </w:numPr>
        <w:tabs>
          <w:tab w:val="clear" w:pos="720"/>
          <w:tab w:val="left" w:pos="0"/>
          <w:tab w:val="left" w:pos="180"/>
        </w:tabs>
        <w:rPr>
          <w:rFonts w:ascii="Trebuchet MS" w:hAnsi="Trebuchet MS"/>
          <w:szCs w:val="24"/>
        </w:rPr>
      </w:pPr>
      <w:r w:rsidRPr="00051100">
        <w:rPr>
          <w:rFonts w:ascii="Trebuchet MS" w:hAnsi="Trebuchet MS" w:cs="Arial"/>
          <w:color w:val="000000"/>
          <w:szCs w:val="24"/>
          <w:lang w:eastAsia="ar-SA"/>
        </w:rPr>
        <w:t>RAPMON-Rapoarte statistice referitoare la contribuabili persoane juridice</w:t>
      </w:r>
      <w:r w:rsidR="00776902" w:rsidRPr="00051100">
        <w:rPr>
          <w:rFonts w:ascii="Trebuchet MS" w:hAnsi="Trebuchet MS" w:cs="Arial"/>
          <w:color w:val="000000"/>
          <w:szCs w:val="24"/>
          <w:lang w:eastAsia="ar-SA"/>
        </w:rPr>
        <w:t>,</w:t>
      </w:r>
    </w:p>
    <w:p w14:paraId="3055ADF7" w14:textId="4E43F371" w:rsidR="00352FA8" w:rsidRPr="00051100" w:rsidRDefault="00352FA8" w:rsidP="000973EB">
      <w:pPr>
        <w:numPr>
          <w:ilvl w:val="0"/>
          <w:numId w:val="198"/>
        </w:numPr>
        <w:tabs>
          <w:tab w:val="clear" w:pos="720"/>
          <w:tab w:val="left" w:pos="0"/>
          <w:tab w:val="left" w:pos="180"/>
        </w:tabs>
        <w:rPr>
          <w:rFonts w:ascii="Trebuchet MS" w:hAnsi="Trebuchet MS" w:cs="Arial"/>
          <w:color w:val="000000"/>
          <w:szCs w:val="24"/>
          <w:lang w:eastAsia="ar-SA"/>
        </w:rPr>
      </w:pPr>
      <w:r w:rsidRPr="00051100">
        <w:rPr>
          <w:rFonts w:ascii="Trebuchet MS" w:hAnsi="Trebuchet MS" w:cs="Arial"/>
          <w:color w:val="000000"/>
          <w:szCs w:val="24"/>
          <w:lang w:eastAsia="ar-SA"/>
        </w:rPr>
        <w:t>Modul pentru stabilirea competen</w:t>
      </w:r>
      <w:r w:rsidR="00220529" w:rsidRPr="00051100">
        <w:rPr>
          <w:rFonts w:ascii="Trebuchet MS" w:hAnsi="Trebuchet MS" w:cs="Arial"/>
          <w:color w:val="000000"/>
          <w:szCs w:val="24"/>
          <w:lang w:eastAsia="ar-SA"/>
        </w:rPr>
        <w:t>ț</w:t>
      </w:r>
      <w:r w:rsidRPr="00051100">
        <w:rPr>
          <w:rFonts w:ascii="Trebuchet MS" w:hAnsi="Trebuchet MS" w:cs="Arial"/>
          <w:color w:val="000000"/>
          <w:szCs w:val="24"/>
          <w:lang w:eastAsia="ar-SA"/>
        </w:rPr>
        <w:t xml:space="preserve">ei fiscale a contribuabililor persoane fizice </w:t>
      </w:r>
      <w:r w:rsidR="00220529" w:rsidRPr="00051100">
        <w:rPr>
          <w:rFonts w:ascii="Trebuchet MS" w:hAnsi="Trebuchet MS" w:cs="Arial"/>
          <w:color w:val="000000"/>
          <w:szCs w:val="24"/>
          <w:lang w:eastAsia="ar-SA"/>
        </w:rPr>
        <w:t>ș</w:t>
      </w:r>
      <w:r w:rsidRPr="00051100">
        <w:rPr>
          <w:rFonts w:ascii="Trebuchet MS" w:hAnsi="Trebuchet MS" w:cs="Arial"/>
          <w:color w:val="000000"/>
          <w:szCs w:val="24"/>
          <w:lang w:eastAsia="ar-SA"/>
        </w:rPr>
        <w:t xml:space="preserve">i juridice </w:t>
      </w:r>
      <w:r w:rsidR="00220529" w:rsidRPr="00051100">
        <w:rPr>
          <w:rFonts w:ascii="Trebuchet MS" w:hAnsi="Trebuchet MS" w:cs="Arial"/>
          <w:color w:val="000000"/>
          <w:szCs w:val="24"/>
          <w:lang w:eastAsia="ar-SA"/>
        </w:rPr>
        <w:t>î</w:t>
      </w:r>
      <w:r w:rsidRPr="00051100">
        <w:rPr>
          <w:rFonts w:ascii="Trebuchet MS" w:hAnsi="Trebuchet MS" w:cs="Arial"/>
          <w:color w:val="000000"/>
          <w:szCs w:val="24"/>
          <w:lang w:eastAsia="ar-SA"/>
        </w:rPr>
        <w:t>n cazul infiin</w:t>
      </w:r>
      <w:r w:rsidR="00220529" w:rsidRPr="00051100">
        <w:rPr>
          <w:rFonts w:ascii="Trebuchet MS" w:hAnsi="Trebuchet MS" w:cs="Arial"/>
          <w:color w:val="000000"/>
          <w:szCs w:val="24"/>
          <w:lang w:eastAsia="ar-SA"/>
        </w:rPr>
        <w:t>ță</w:t>
      </w:r>
      <w:r w:rsidRPr="00051100">
        <w:rPr>
          <w:rFonts w:ascii="Trebuchet MS" w:hAnsi="Trebuchet MS" w:cs="Arial"/>
          <w:color w:val="000000"/>
          <w:szCs w:val="24"/>
          <w:lang w:eastAsia="ar-SA"/>
        </w:rPr>
        <w:t>rii sau desfiin</w:t>
      </w:r>
      <w:r w:rsidR="00220529" w:rsidRPr="00051100">
        <w:rPr>
          <w:rFonts w:ascii="Trebuchet MS" w:hAnsi="Trebuchet MS" w:cs="Arial"/>
          <w:color w:val="000000"/>
          <w:szCs w:val="24"/>
          <w:lang w:eastAsia="ar-SA"/>
        </w:rPr>
        <w:t>ță</w:t>
      </w:r>
      <w:r w:rsidRPr="00051100">
        <w:rPr>
          <w:rFonts w:ascii="Trebuchet MS" w:hAnsi="Trebuchet MS" w:cs="Arial"/>
          <w:color w:val="000000"/>
          <w:szCs w:val="24"/>
          <w:lang w:eastAsia="ar-SA"/>
        </w:rPr>
        <w:t>rii de organe fiscale</w:t>
      </w:r>
      <w:r w:rsidR="00776902" w:rsidRPr="00051100">
        <w:rPr>
          <w:rFonts w:ascii="Trebuchet MS" w:hAnsi="Trebuchet MS" w:cs="Arial"/>
          <w:color w:val="000000"/>
          <w:szCs w:val="24"/>
          <w:lang w:eastAsia="ar-SA"/>
        </w:rPr>
        <w:t>,</w:t>
      </w:r>
    </w:p>
    <w:p w14:paraId="61FFA269" w14:textId="15681C75" w:rsidR="00352FA8" w:rsidRPr="00051100" w:rsidRDefault="00352FA8" w:rsidP="000973EB">
      <w:pPr>
        <w:numPr>
          <w:ilvl w:val="0"/>
          <w:numId w:val="198"/>
        </w:numPr>
        <w:tabs>
          <w:tab w:val="clear" w:pos="720"/>
          <w:tab w:val="left" w:pos="0"/>
          <w:tab w:val="left" w:pos="180"/>
        </w:tabs>
        <w:rPr>
          <w:rFonts w:ascii="Trebuchet MS" w:hAnsi="Trebuchet MS"/>
          <w:szCs w:val="24"/>
        </w:rPr>
      </w:pPr>
      <w:r w:rsidRPr="00051100">
        <w:rPr>
          <w:rFonts w:ascii="Trebuchet MS" w:hAnsi="Trebuchet MS" w:cs="Arial"/>
          <w:color w:val="000000"/>
          <w:szCs w:val="24"/>
          <w:lang w:eastAsia="ar-SA"/>
        </w:rPr>
        <w:t>Modul pentru  stabilirea competen</w:t>
      </w:r>
      <w:r w:rsidR="00220529" w:rsidRPr="00051100">
        <w:rPr>
          <w:rFonts w:ascii="Trebuchet MS" w:hAnsi="Trebuchet MS" w:cs="Arial"/>
          <w:color w:val="000000"/>
          <w:szCs w:val="24"/>
          <w:lang w:eastAsia="ar-SA"/>
        </w:rPr>
        <w:t>ț</w:t>
      </w:r>
      <w:r w:rsidRPr="00051100">
        <w:rPr>
          <w:rFonts w:ascii="Trebuchet MS" w:hAnsi="Trebuchet MS" w:cs="Arial"/>
          <w:color w:val="000000"/>
          <w:szCs w:val="24"/>
          <w:lang w:eastAsia="ar-SA"/>
        </w:rPr>
        <w:t xml:space="preserve">ei fiscale a contribuabililor mari </w:t>
      </w:r>
      <w:r w:rsidR="00220529" w:rsidRPr="00051100">
        <w:rPr>
          <w:rFonts w:ascii="Trebuchet MS" w:hAnsi="Trebuchet MS" w:cs="Arial"/>
          <w:color w:val="000000"/>
          <w:szCs w:val="24"/>
          <w:lang w:eastAsia="ar-SA"/>
        </w:rPr>
        <w:t>ș</w:t>
      </w:r>
      <w:r w:rsidRPr="00051100">
        <w:rPr>
          <w:rFonts w:ascii="Trebuchet MS" w:hAnsi="Trebuchet MS" w:cs="Arial"/>
          <w:color w:val="000000"/>
          <w:szCs w:val="24"/>
          <w:lang w:eastAsia="ar-SA"/>
        </w:rPr>
        <w:t>i mijlocii, conform listelor stabilite prin ordin al pre</w:t>
      </w:r>
      <w:r w:rsidR="00220529" w:rsidRPr="00051100">
        <w:rPr>
          <w:rFonts w:ascii="Trebuchet MS" w:hAnsi="Trebuchet MS" w:cs="Arial"/>
          <w:color w:val="000000"/>
          <w:szCs w:val="24"/>
          <w:lang w:eastAsia="ar-SA"/>
        </w:rPr>
        <w:t>ș</w:t>
      </w:r>
      <w:r w:rsidRPr="00051100">
        <w:rPr>
          <w:rFonts w:ascii="Trebuchet MS" w:hAnsi="Trebuchet MS" w:cs="Arial"/>
          <w:color w:val="000000"/>
          <w:szCs w:val="24"/>
          <w:lang w:eastAsia="ar-SA"/>
        </w:rPr>
        <w:t>edintelui ANAF</w:t>
      </w:r>
      <w:r w:rsidR="00776902" w:rsidRPr="00051100">
        <w:rPr>
          <w:rFonts w:ascii="Trebuchet MS" w:hAnsi="Trebuchet MS" w:cs="Arial"/>
          <w:color w:val="000000"/>
          <w:szCs w:val="24"/>
          <w:lang w:eastAsia="ar-SA"/>
        </w:rPr>
        <w:t>,</w:t>
      </w:r>
    </w:p>
    <w:p w14:paraId="27069380" w14:textId="3192DBF6" w:rsidR="00352FA8" w:rsidRPr="00051100" w:rsidRDefault="00352FA8" w:rsidP="000973EB">
      <w:pPr>
        <w:numPr>
          <w:ilvl w:val="0"/>
          <w:numId w:val="198"/>
        </w:numPr>
        <w:tabs>
          <w:tab w:val="left" w:pos="720"/>
        </w:tabs>
        <w:suppressAutoHyphens w:val="0"/>
        <w:spacing w:before="0"/>
        <w:contextualSpacing/>
        <w:rPr>
          <w:rFonts w:ascii="Trebuchet MS" w:hAnsi="Trebuchet MS"/>
          <w:szCs w:val="24"/>
        </w:rPr>
      </w:pPr>
      <w:r w:rsidRPr="00051100">
        <w:rPr>
          <w:rFonts w:ascii="Trebuchet MS" w:hAnsi="Trebuchet MS"/>
          <w:szCs w:val="24"/>
        </w:rPr>
        <w:t>Registrul fiducie</w:t>
      </w:r>
      <w:r w:rsidR="00776902" w:rsidRPr="00051100">
        <w:rPr>
          <w:rFonts w:ascii="Trebuchet MS" w:hAnsi="Trebuchet MS"/>
          <w:szCs w:val="24"/>
        </w:rPr>
        <w:t>,</w:t>
      </w:r>
    </w:p>
    <w:p w14:paraId="42556AEB" w14:textId="5922CA64" w:rsidR="00352FA8" w:rsidRPr="00051100" w:rsidRDefault="00352FA8" w:rsidP="000973EB">
      <w:pPr>
        <w:numPr>
          <w:ilvl w:val="0"/>
          <w:numId w:val="198"/>
        </w:numPr>
        <w:tabs>
          <w:tab w:val="left" w:pos="720"/>
        </w:tabs>
        <w:suppressAutoHyphens w:val="0"/>
        <w:spacing w:before="0"/>
        <w:contextualSpacing/>
        <w:rPr>
          <w:rFonts w:ascii="Trebuchet MS" w:hAnsi="Trebuchet MS"/>
          <w:szCs w:val="24"/>
          <w:lang w:eastAsia="ar-SA"/>
        </w:rPr>
      </w:pPr>
      <w:r w:rsidRPr="00051100">
        <w:rPr>
          <w:rFonts w:ascii="Trebuchet MS" w:hAnsi="Trebuchet MS"/>
          <w:szCs w:val="24"/>
          <w:lang w:eastAsia="ar-SA"/>
        </w:rPr>
        <w:t>Schimb de informa</w:t>
      </w:r>
      <w:r w:rsidR="00220529" w:rsidRPr="00051100">
        <w:rPr>
          <w:rFonts w:ascii="Trebuchet MS" w:hAnsi="Trebuchet MS"/>
          <w:szCs w:val="24"/>
          <w:lang w:eastAsia="ar-SA"/>
        </w:rPr>
        <w:t>ț</w:t>
      </w:r>
      <w:r w:rsidRPr="00051100">
        <w:rPr>
          <w:rFonts w:ascii="Trebuchet MS" w:hAnsi="Trebuchet MS"/>
          <w:szCs w:val="24"/>
          <w:lang w:eastAsia="ar-SA"/>
        </w:rPr>
        <w:t xml:space="preserve">ii cu ONRC, </w:t>
      </w:r>
      <w:r w:rsidRPr="00051100">
        <w:rPr>
          <w:rFonts w:ascii="Trebuchet MS" w:hAnsi="Trebuchet MS"/>
          <w:szCs w:val="24"/>
        </w:rPr>
        <w:t>Imprimeria Na</w:t>
      </w:r>
      <w:r w:rsidR="00220529" w:rsidRPr="00051100">
        <w:rPr>
          <w:rFonts w:ascii="Trebuchet MS" w:hAnsi="Trebuchet MS"/>
          <w:szCs w:val="24"/>
        </w:rPr>
        <w:t>ț</w:t>
      </w:r>
      <w:r w:rsidRPr="00051100">
        <w:rPr>
          <w:rFonts w:ascii="Trebuchet MS" w:hAnsi="Trebuchet MS"/>
          <w:szCs w:val="24"/>
        </w:rPr>
        <w:t>ional</w:t>
      </w:r>
      <w:r w:rsidR="00220529" w:rsidRPr="00051100">
        <w:rPr>
          <w:rFonts w:ascii="Trebuchet MS" w:hAnsi="Trebuchet MS"/>
          <w:szCs w:val="24"/>
        </w:rPr>
        <w:t>ă</w:t>
      </w:r>
      <w:r w:rsidRPr="00051100">
        <w:rPr>
          <w:rFonts w:ascii="Trebuchet MS" w:hAnsi="Trebuchet MS"/>
          <w:szCs w:val="24"/>
        </w:rPr>
        <w:t>, etc</w:t>
      </w:r>
      <w:r w:rsidR="00776902" w:rsidRPr="00051100">
        <w:rPr>
          <w:rFonts w:ascii="Trebuchet MS" w:hAnsi="Trebuchet MS"/>
          <w:szCs w:val="24"/>
        </w:rPr>
        <w:t>.,</w:t>
      </w:r>
    </w:p>
    <w:p w14:paraId="61F395E8" w14:textId="76DF985F" w:rsidR="00352FA8" w:rsidRPr="00051100" w:rsidRDefault="00352FA8" w:rsidP="000973EB">
      <w:pPr>
        <w:numPr>
          <w:ilvl w:val="0"/>
          <w:numId w:val="198"/>
        </w:numPr>
        <w:tabs>
          <w:tab w:val="left" w:pos="720"/>
        </w:tabs>
        <w:suppressAutoHyphens w:val="0"/>
        <w:spacing w:before="0"/>
        <w:contextualSpacing/>
        <w:rPr>
          <w:rFonts w:ascii="Trebuchet MS" w:hAnsi="Trebuchet MS"/>
          <w:szCs w:val="24"/>
        </w:rPr>
      </w:pPr>
      <w:r w:rsidRPr="00051100">
        <w:rPr>
          <w:rFonts w:ascii="Trebuchet MS" w:hAnsi="Trebuchet MS"/>
          <w:szCs w:val="24"/>
          <w:lang w:eastAsia="ar-SA"/>
        </w:rPr>
        <w:t>Func</w:t>
      </w:r>
      <w:r w:rsidR="00220529" w:rsidRPr="00051100">
        <w:rPr>
          <w:rFonts w:ascii="Trebuchet MS" w:hAnsi="Trebuchet MS"/>
          <w:szCs w:val="24"/>
          <w:lang w:eastAsia="ar-SA"/>
        </w:rPr>
        <w:t>ț</w:t>
      </w:r>
      <w:r w:rsidRPr="00051100">
        <w:rPr>
          <w:rFonts w:ascii="Trebuchet MS" w:hAnsi="Trebuchet MS"/>
          <w:szCs w:val="24"/>
          <w:lang w:eastAsia="ar-SA"/>
        </w:rPr>
        <w:t>i de vizualizare informa</w:t>
      </w:r>
      <w:r w:rsidR="00220529" w:rsidRPr="00051100">
        <w:rPr>
          <w:rFonts w:ascii="Trebuchet MS" w:hAnsi="Trebuchet MS"/>
          <w:szCs w:val="24"/>
          <w:lang w:eastAsia="ar-SA"/>
        </w:rPr>
        <w:t>ț</w:t>
      </w:r>
      <w:r w:rsidRPr="00051100">
        <w:rPr>
          <w:rFonts w:ascii="Trebuchet MS" w:hAnsi="Trebuchet MS"/>
          <w:szCs w:val="24"/>
          <w:lang w:eastAsia="ar-SA"/>
        </w:rPr>
        <w:t xml:space="preserve">ii </w:t>
      </w:r>
      <w:r w:rsidRPr="00051100">
        <w:rPr>
          <w:rFonts w:ascii="Trebuchet MS" w:hAnsi="Trebuchet MS"/>
          <w:szCs w:val="24"/>
        </w:rPr>
        <w:t>CNP/NIF</w:t>
      </w:r>
      <w:r w:rsidR="00776902" w:rsidRPr="00051100">
        <w:rPr>
          <w:rFonts w:ascii="Trebuchet MS" w:hAnsi="Trebuchet MS"/>
          <w:szCs w:val="24"/>
        </w:rPr>
        <w:t>,</w:t>
      </w:r>
    </w:p>
    <w:p w14:paraId="58CACBA2" w14:textId="7AE56D11" w:rsidR="00352FA8" w:rsidRPr="00051100" w:rsidRDefault="00352FA8" w:rsidP="000973EB">
      <w:pPr>
        <w:numPr>
          <w:ilvl w:val="0"/>
          <w:numId w:val="198"/>
        </w:numPr>
        <w:tabs>
          <w:tab w:val="left" w:pos="720"/>
        </w:tabs>
        <w:suppressAutoHyphens w:val="0"/>
        <w:spacing w:before="0"/>
        <w:contextualSpacing/>
        <w:rPr>
          <w:rFonts w:ascii="Trebuchet MS" w:hAnsi="Trebuchet MS"/>
          <w:szCs w:val="24"/>
        </w:rPr>
      </w:pPr>
      <w:r w:rsidRPr="00051100">
        <w:rPr>
          <w:rFonts w:ascii="Trebuchet MS" w:hAnsi="Trebuchet MS"/>
          <w:szCs w:val="24"/>
        </w:rPr>
        <w:t>Func</w:t>
      </w:r>
      <w:r w:rsidR="00220529" w:rsidRPr="00051100">
        <w:rPr>
          <w:rFonts w:ascii="Trebuchet MS" w:hAnsi="Trebuchet MS"/>
          <w:szCs w:val="24"/>
        </w:rPr>
        <w:t>ț</w:t>
      </w:r>
      <w:r w:rsidRPr="00051100">
        <w:rPr>
          <w:rFonts w:ascii="Trebuchet MS" w:hAnsi="Trebuchet MS"/>
          <w:szCs w:val="24"/>
        </w:rPr>
        <w:t>ii de administrare</w:t>
      </w:r>
      <w:r w:rsidR="00776902" w:rsidRPr="00051100">
        <w:rPr>
          <w:rFonts w:ascii="Trebuchet MS" w:hAnsi="Trebuchet MS"/>
          <w:szCs w:val="24"/>
        </w:rPr>
        <w:t>.</w:t>
      </w:r>
    </w:p>
    <w:p w14:paraId="76F2E455" w14:textId="77777777" w:rsidR="00352FA8" w:rsidRPr="00051100" w:rsidRDefault="00352FA8" w:rsidP="00352FA8">
      <w:pPr>
        <w:suppressAutoHyphens w:val="0"/>
        <w:spacing w:before="0"/>
        <w:contextualSpacing/>
        <w:rPr>
          <w:rFonts w:ascii="Trebuchet MS" w:hAnsi="Trebuchet MS"/>
          <w:szCs w:val="24"/>
        </w:rPr>
      </w:pPr>
    </w:p>
    <w:p w14:paraId="5F2E92F4" w14:textId="77777777" w:rsidR="00352FA8" w:rsidRPr="00051100" w:rsidRDefault="00352FA8" w:rsidP="00352FA8">
      <w:pPr>
        <w:rPr>
          <w:rFonts w:ascii="Trebuchet MS" w:hAnsi="Trebuchet MS"/>
          <w:szCs w:val="24"/>
        </w:rPr>
      </w:pPr>
      <w:r w:rsidRPr="00051100">
        <w:rPr>
          <w:rFonts w:ascii="Trebuchet MS" w:hAnsi="Trebuchet MS"/>
          <w:szCs w:val="24"/>
        </w:rPr>
        <w:t>Interconectări RCNG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92"/>
        <w:gridCol w:w="1978"/>
        <w:gridCol w:w="1977"/>
        <w:gridCol w:w="2527"/>
        <w:gridCol w:w="1954"/>
      </w:tblGrid>
      <w:tr w:rsidR="00352FA8" w:rsidRPr="00051100" w14:paraId="6E300728" w14:textId="77777777" w:rsidTr="00C43F34">
        <w:trPr>
          <w:tblHeader/>
        </w:trPr>
        <w:tc>
          <w:tcPr>
            <w:tcW w:w="1413"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8C88112" w14:textId="77777777" w:rsidR="00352FA8" w:rsidRPr="00051100" w:rsidRDefault="00352FA8" w:rsidP="00C43F34">
            <w:pPr>
              <w:spacing w:before="0"/>
              <w:rPr>
                <w:rFonts w:ascii="Trebuchet MS" w:hAnsi="Trebuchet MS" w:cs="Arial"/>
                <w:b/>
                <w:szCs w:val="24"/>
              </w:rPr>
            </w:pPr>
            <w:r w:rsidRPr="00051100">
              <w:rPr>
                <w:rFonts w:ascii="Trebuchet MS" w:hAnsi="Trebuchet MS" w:cs="Arial"/>
                <w:b/>
                <w:szCs w:val="24"/>
              </w:rPr>
              <w:t>Instituţia</w:t>
            </w:r>
          </w:p>
        </w:tc>
        <w:tc>
          <w:tcPr>
            <w:tcW w:w="2791"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F0C4EA1" w14:textId="77777777" w:rsidR="00352FA8" w:rsidRPr="00051100" w:rsidRDefault="00352FA8" w:rsidP="00C43F34">
            <w:pPr>
              <w:spacing w:before="0"/>
              <w:rPr>
                <w:rFonts w:ascii="Trebuchet MS" w:hAnsi="Trebuchet MS" w:cs="Arial"/>
                <w:b/>
                <w:szCs w:val="24"/>
              </w:rPr>
            </w:pPr>
            <w:r w:rsidRPr="00051100">
              <w:rPr>
                <w:rFonts w:ascii="Trebuchet MS" w:hAnsi="Trebuchet MS" w:cs="Arial"/>
                <w:b/>
                <w:szCs w:val="24"/>
              </w:rPr>
              <w:t>Numele sistemului cu care se interconectează</w:t>
            </w:r>
          </w:p>
        </w:tc>
        <w:tc>
          <w:tcPr>
            <w:tcW w:w="1764"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6314E14" w14:textId="77777777" w:rsidR="00352FA8" w:rsidRPr="00051100" w:rsidRDefault="00352FA8" w:rsidP="00C43F34">
            <w:pPr>
              <w:spacing w:before="0"/>
              <w:rPr>
                <w:rFonts w:ascii="Trebuchet MS" w:hAnsi="Trebuchet MS" w:cs="Arial"/>
                <w:b/>
                <w:szCs w:val="24"/>
              </w:rPr>
            </w:pPr>
            <w:r w:rsidRPr="00051100">
              <w:rPr>
                <w:rFonts w:ascii="Trebuchet MS" w:hAnsi="Trebuchet MS" w:cs="Arial"/>
                <w:b/>
                <w:szCs w:val="24"/>
              </w:rPr>
              <w:t>Cod identificare al sistemului cu care se interconectează</w:t>
            </w:r>
          </w:p>
        </w:tc>
        <w:tc>
          <w:tcPr>
            <w:tcW w:w="158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C8D3C11" w14:textId="77777777" w:rsidR="00352FA8" w:rsidRPr="00051100" w:rsidRDefault="00352FA8" w:rsidP="00C43F34">
            <w:pPr>
              <w:spacing w:before="0"/>
              <w:rPr>
                <w:rFonts w:ascii="Trebuchet MS" w:hAnsi="Trebuchet MS" w:cs="Arial"/>
                <w:b/>
                <w:szCs w:val="24"/>
              </w:rPr>
            </w:pPr>
            <w:r w:rsidRPr="00051100">
              <w:rPr>
                <w:rFonts w:ascii="Trebuchet MS" w:hAnsi="Trebuchet MS" w:cs="Arial"/>
                <w:b/>
                <w:szCs w:val="24"/>
              </w:rPr>
              <w:t>Proprietar/Beneficiar business</w:t>
            </w:r>
          </w:p>
        </w:tc>
        <w:tc>
          <w:tcPr>
            <w:tcW w:w="2084"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1463A1C" w14:textId="77777777" w:rsidR="00352FA8" w:rsidRPr="00051100" w:rsidRDefault="00352FA8" w:rsidP="00C43F34">
            <w:pPr>
              <w:spacing w:before="0"/>
              <w:rPr>
                <w:rFonts w:ascii="Trebuchet MS" w:hAnsi="Trebuchet MS" w:cs="Arial"/>
                <w:b/>
                <w:szCs w:val="24"/>
              </w:rPr>
            </w:pPr>
            <w:r w:rsidRPr="00051100">
              <w:rPr>
                <w:rFonts w:ascii="Trebuchet MS" w:hAnsi="Trebuchet MS" w:cs="Arial"/>
                <w:b/>
                <w:szCs w:val="24"/>
              </w:rPr>
              <w:t>Documentul în baza căruia se face interconectarea</w:t>
            </w:r>
          </w:p>
        </w:tc>
      </w:tr>
      <w:tr w:rsidR="00352FA8" w:rsidRPr="00051100" w14:paraId="655F4ECC" w14:textId="77777777" w:rsidTr="00776902">
        <w:tc>
          <w:tcPr>
            <w:tcW w:w="1413" w:type="dxa"/>
            <w:tcBorders>
              <w:top w:val="single" w:sz="4" w:space="0" w:color="000000"/>
              <w:left w:val="single" w:sz="4" w:space="0" w:color="000000"/>
              <w:bottom w:val="single" w:sz="4" w:space="0" w:color="000000"/>
              <w:right w:val="single" w:sz="4" w:space="0" w:color="000000"/>
            </w:tcBorders>
          </w:tcPr>
          <w:p w14:paraId="438F7235"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MF-CNIF</w:t>
            </w:r>
          </w:p>
        </w:tc>
        <w:tc>
          <w:tcPr>
            <w:tcW w:w="2791" w:type="dxa"/>
            <w:tcBorders>
              <w:top w:val="single" w:sz="4" w:space="0" w:color="000000"/>
              <w:left w:val="single" w:sz="4" w:space="0" w:color="000000"/>
              <w:bottom w:val="single" w:sz="4" w:space="0" w:color="000000"/>
              <w:right w:val="single" w:sz="4" w:space="0" w:color="000000"/>
            </w:tcBorders>
          </w:tcPr>
          <w:p w14:paraId="711D2BA6" w14:textId="4E962F6B" w:rsidR="00352FA8" w:rsidRPr="00051100" w:rsidRDefault="00352FA8" w:rsidP="00C43F34">
            <w:pPr>
              <w:spacing w:before="0"/>
              <w:rPr>
                <w:rFonts w:ascii="Trebuchet MS" w:hAnsi="Trebuchet MS" w:cs="Arial"/>
                <w:szCs w:val="24"/>
              </w:rPr>
            </w:pPr>
            <w:r w:rsidRPr="00051100">
              <w:rPr>
                <w:rFonts w:ascii="Trebuchet MS" w:hAnsi="Trebuchet MS" w:cs="Arial"/>
                <w:szCs w:val="24"/>
              </w:rPr>
              <w:t>Sistem informatic de gestiune a declara</w:t>
            </w:r>
            <w:r w:rsidR="00776902" w:rsidRPr="00051100">
              <w:rPr>
                <w:rFonts w:ascii="Trebuchet MS" w:hAnsi="Trebuchet MS" w:cs="Arial"/>
                <w:szCs w:val="24"/>
              </w:rPr>
              <w:t>ț</w:t>
            </w:r>
            <w:r w:rsidRPr="00051100">
              <w:rPr>
                <w:rFonts w:ascii="Trebuchet MS" w:hAnsi="Trebuchet MS" w:cs="Arial"/>
                <w:szCs w:val="24"/>
              </w:rPr>
              <w:t>iilor si a actelor administrative pentru persoane juridice</w:t>
            </w:r>
          </w:p>
        </w:tc>
        <w:tc>
          <w:tcPr>
            <w:tcW w:w="1764" w:type="dxa"/>
            <w:tcBorders>
              <w:top w:val="single" w:sz="4" w:space="0" w:color="000000"/>
              <w:left w:val="single" w:sz="4" w:space="0" w:color="000000"/>
              <w:bottom w:val="single" w:sz="4" w:space="0" w:color="000000"/>
              <w:right w:val="single" w:sz="4" w:space="0" w:color="000000"/>
            </w:tcBorders>
          </w:tcPr>
          <w:p w14:paraId="07207BB0"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DECIMP</w:t>
            </w:r>
          </w:p>
        </w:tc>
        <w:tc>
          <w:tcPr>
            <w:tcW w:w="1586" w:type="dxa"/>
            <w:tcBorders>
              <w:top w:val="single" w:sz="4" w:space="0" w:color="000000"/>
              <w:left w:val="single" w:sz="4" w:space="0" w:color="000000"/>
              <w:bottom w:val="single" w:sz="4" w:space="0" w:color="000000"/>
              <w:right w:val="single" w:sz="4" w:space="0" w:color="000000"/>
            </w:tcBorders>
          </w:tcPr>
          <w:p w14:paraId="0435D67F" w14:textId="648DD040" w:rsidR="00352FA8" w:rsidRPr="00051100" w:rsidRDefault="00352FA8" w:rsidP="00776902">
            <w:pPr>
              <w:spacing w:before="0"/>
              <w:jc w:val="left"/>
              <w:rPr>
                <w:rFonts w:ascii="Trebuchet MS" w:hAnsi="Trebuchet MS" w:cs="Arial"/>
                <w:szCs w:val="24"/>
              </w:rPr>
            </w:pPr>
            <w:r w:rsidRPr="00051100">
              <w:rPr>
                <w:rFonts w:ascii="Trebuchet MS" w:hAnsi="Trebuchet MS" w:cs="Arial"/>
                <w:szCs w:val="24"/>
              </w:rPr>
              <w:t>ANAF -</w:t>
            </w:r>
            <w:r w:rsidR="00776902" w:rsidRPr="00051100">
              <w:rPr>
                <w:rFonts w:ascii="Trebuchet MS" w:hAnsi="Trebuchet MS" w:cs="Arial"/>
                <w:szCs w:val="24"/>
              </w:rPr>
              <w:t xml:space="preserve"> </w:t>
            </w:r>
            <w:r w:rsidRPr="00051100">
              <w:rPr>
                <w:rFonts w:ascii="Trebuchet MS" w:hAnsi="Trebuchet MS" w:cs="Arial"/>
                <w:szCs w:val="24"/>
              </w:rPr>
              <w:t>Direc</w:t>
            </w:r>
            <w:r w:rsidR="00776902" w:rsidRPr="00051100">
              <w:rPr>
                <w:rFonts w:ascii="Trebuchet MS" w:hAnsi="Trebuchet MS" w:cs="Arial"/>
                <w:szCs w:val="24"/>
              </w:rPr>
              <w:t>ț</w:t>
            </w:r>
            <w:r w:rsidRPr="00051100">
              <w:rPr>
                <w:rFonts w:ascii="Trebuchet MS" w:hAnsi="Trebuchet MS" w:cs="Arial"/>
                <w:szCs w:val="24"/>
              </w:rPr>
              <w:t>ia General</w:t>
            </w:r>
            <w:r w:rsidR="00776902" w:rsidRPr="00051100">
              <w:rPr>
                <w:rFonts w:ascii="Trebuchet MS" w:hAnsi="Trebuchet MS" w:cs="Arial"/>
                <w:szCs w:val="24"/>
              </w:rPr>
              <w:t>ă</w:t>
            </w:r>
            <w:r w:rsidRPr="00051100">
              <w:rPr>
                <w:rFonts w:ascii="Trebuchet MS" w:hAnsi="Trebuchet MS" w:cs="Arial"/>
                <w:szCs w:val="24"/>
              </w:rPr>
              <w:t xml:space="preserve"> Proceduri pt Administrarea Veniturilor (DGPAV)</w:t>
            </w:r>
          </w:p>
        </w:tc>
        <w:tc>
          <w:tcPr>
            <w:tcW w:w="2084" w:type="dxa"/>
            <w:tcBorders>
              <w:top w:val="single" w:sz="4" w:space="0" w:color="000000"/>
              <w:left w:val="single" w:sz="4" w:space="0" w:color="000000"/>
              <w:bottom w:val="single" w:sz="4" w:space="0" w:color="000000"/>
              <w:right w:val="single" w:sz="4" w:space="0" w:color="000000"/>
            </w:tcBorders>
          </w:tcPr>
          <w:p w14:paraId="20728B86" w14:textId="220FE58A" w:rsidR="00352FA8" w:rsidRPr="00051100" w:rsidRDefault="00352FA8" w:rsidP="00C43F34">
            <w:pPr>
              <w:spacing w:before="0"/>
              <w:rPr>
                <w:rFonts w:ascii="Trebuchet MS" w:hAnsi="Trebuchet MS" w:cs="Arial"/>
                <w:szCs w:val="24"/>
              </w:rPr>
            </w:pPr>
            <w:r w:rsidRPr="00051100">
              <w:rPr>
                <w:rFonts w:ascii="Trebuchet MS" w:hAnsi="Trebuchet MS" w:cs="Arial"/>
                <w:szCs w:val="24"/>
              </w:rPr>
              <w:t xml:space="preserve">Schimbul de date este intern </w:t>
            </w:r>
            <w:r w:rsidR="00776902" w:rsidRPr="00051100">
              <w:rPr>
                <w:rFonts w:ascii="Trebuchet MS" w:hAnsi="Trebuchet MS" w:cs="Arial"/>
                <w:szCs w:val="24"/>
              </w:rPr>
              <w:t>ș</w:t>
            </w:r>
            <w:r w:rsidRPr="00051100">
              <w:rPr>
                <w:rFonts w:ascii="Trebuchet MS" w:hAnsi="Trebuchet MS" w:cs="Arial"/>
                <w:szCs w:val="24"/>
              </w:rPr>
              <w:t>i nu necesit</w:t>
            </w:r>
            <w:r w:rsidR="00776902" w:rsidRPr="00051100">
              <w:rPr>
                <w:rFonts w:ascii="Trebuchet MS" w:hAnsi="Trebuchet MS" w:cs="Arial"/>
                <w:szCs w:val="24"/>
              </w:rPr>
              <w:t>ă</w:t>
            </w:r>
            <w:r w:rsidRPr="00051100">
              <w:rPr>
                <w:rFonts w:ascii="Trebuchet MS" w:hAnsi="Trebuchet MS" w:cs="Arial"/>
                <w:szCs w:val="24"/>
              </w:rPr>
              <w:t xml:space="preserve"> protocol</w:t>
            </w:r>
          </w:p>
        </w:tc>
      </w:tr>
      <w:tr w:rsidR="00352FA8" w:rsidRPr="00051100" w14:paraId="5DFE0AE8" w14:textId="77777777" w:rsidTr="00776902">
        <w:tc>
          <w:tcPr>
            <w:tcW w:w="1413" w:type="dxa"/>
            <w:tcBorders>
              <w:top w:val="single" w:sz="4" w:space="0" w:color="000000"/>
              <w:left w:val="single" w:sz="4" w:space="0" w:color="000000"/>
              <w:bottom w:val="single" w:sz="4" w:space="0" w:color="000000"/>
              <w:right w:val="single" w:sz="4" w:space="0" w:color="000000"/>
            </w:tcBorders>
          </w:tcPr>
          <w:p w14:paraId="145ECE04"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lang w:eastAsia="ar-SA"/>
              </w:rPr>
              <w:t>MF - CNIF</w:t>
            </w:r>
          </w:p>
        </w:tc>
        <w:tc>
          <w:tcPr>
            <w:tcW w:w="2791" w:type="dxa"/>
            <w:tcBorders>
              <w:top w:val="single" w:sz="4" w:space="0" w:color="000000"/>
              <w:left w:val="single" w:sz="4" w:space="0" w:color="000000"/>
              <w:bottom w:val="single" w:sz="4" w:space="0" w:color="000000"/>
              <w:right w:val="single" w:sz="4" w:space="0" w:color="000000"/>
            </w:tcBorders>
          </w:tcPr>
          <w:p w14:paraId="14122421" w14:textId="56E5A8A3" w:rsidR="00352FA8" w:rsidRPr="00051100" w:rsidRDefault="00352FA8" w:rsidP="00C43F34">
            <w:pPr>
              <w:spacing w:before="0"/>
              <w:rPr>
                <w:rFonts w:ascii="Trebuchet MS" w:hAnsi="Trebuchet MS" w:cs="Arial"/>
                <w:szCs w:val="24"/>
              </w:rPr>
            </w:pPr>
            <w:r w:rsidRPr="00051100">
              <w:rPr>
                <w:rFonts w:ascii="Trebuchet MS" w:hAnsi="Trebuchet MS" w:cs="Arial"/>
                <w:szCs w:val="24"/>
                <w:lang w:eastAsia="ar-SA"/>
              </w:rPr>
              <w:t>Sistem informatic de administrare a crean</w:t>
            </w:r>
            <w:r w:rsidR="00220529" w:rsidRPr="00051100">
              <w:rPr>
                <w:rFonts w:ascii="Trebuchet MS" w:hAnsi="Trebuchet MS" w:cs="Arial"/>
                <w:szCs w:val="24"/>
                <w:lang w:eastAsia="ar-SA"/>
              </w:rPr>
              <w:t>ț</w:t>
            </w:r>
            <w:r w:rsidRPr="00051100">
              <w:rPr>
                <w:rFonts w:ascii="Trebuchet MS" w:hAnsi="Trebuchet MS" w:cs="Arial"/>
                <w:szCs w:val="24"/>
                <w:lang w:eastAsia="ar-SA"/>
              </w:rPr>
              <w:t>elor fiscale</w:t>
            </w:r>
          </w:p>
        </w:tc>
        <w:tc>
          <w:tcPr>
            <w:tcW w:w="1764" w:type="dxa"/>
            <w:tcBorders>
              <w:top w:val="single" w:sz="4" w:space="0" w:color="000000"/>
              <w:left w:val="single" w:sz="4" w:space="0" w:color="000000"/>
              <w:bottom w:val="single" w:sz="4" w:space="0" w:color="000000"/>
              <w:right w:val="single" w:sz="4" w:space="0" w:color="000000"/>
            </w:tcBorders>
          </w:tcPr>
          <w:p w14:paraId="1700D411" w14:textId="43835652" w:rsidR="00352FA8" w:rsidRPr="00051100" w:rsidRDefault="000B383E" w:rsidP="00C43F34">
            <w:pPr>
              <w:spacing w:before="0"/>
              <w:rPr>
                <w:rFonts w:ascii="Trebuchet MS" w:hAnsi="Trebuchet MS" w:cs="Arial"/>
                <w:szCs w:val="24"/>
              </w:rPr>
            </w:pPr>
            <w:r w:rsidRPr="00051100">
              <w:rPr>
                <w:rFonts w:ascii="Trebuchet MS" w:hAnsi="Trebuchet MS" w:cs="Arial"/>
                <w:szCs w:val="24"/>
                <w:lang w:eastAsia="ar-SA"/>
              </w:rPr>
              <w:t>SACF</w:t>
            </w:r>
          </w:p>
        </w:tc>
        <w:tc>
          <w:tcPr>
            <w:tcW w:w="1586" w:type="dxa"/>
            <w:tcBorders>
              <w:top w:val="single" w:sz="4" w:space="0" w:color="000000"/>
              <w:left w:val="single" w:sz="4" w:space="0" w:color="000000"/>
              <w:bottom w:val="single" w:sz="4" w:space="0" w:color="000000"/>
              <w:right w:val="single" w:sz="4" w:space="0" w:color="000000"/>
            </w:tcBorders>
          </w:tcPr>
          <w:p w14:paraId="15D44DFF" w14:textId="4F0815EB" w:rsidR="00352FA8" w:rsidRPr="00051100" w:rsidRDefault="00352FA8" w:rsidP="00220529">
            <w:pPr>
              <w:spacing w:before="0"/>
              <w:jc w:val="left"/>
              <w:rPr>
                <w:rFonts w:ascii="Trebuchet MS" w:hAnsi="Trebuchet MS" w:cs="Arial"/>
                <w:szCs w:val="24"/>
              </w:rPr>
            </w:pPr>
            <w:r w:rsidRPr="00051100">
              <w:rPr>
                <w:rFonts w:ascii="Trebuchet MS" w:hAnsi="Trebuchet MS" w:cs="Arial"/>
                <w:szCs w:val="24"/>
                <w:lang w:eastAsia="ar-SA"/>
              </w:rPr>
              <w:t>ANAF</w:t>
            </w:r>
            <w:r w:rsidR="00220529" w:rsidRPr="00051100">
              <w:rPr>
                <w:rFonts w:ascii="Trebuchet MS" w:hAnsi="Trebuchet MS" w:cs="Arial"/>
                <w:szCs w:val="24"/>
                <w:lang w:eastAsia="ar-SA"/>
              </w:rPr>
              <w:t xml:space="preserve"> </w:t>
            </w:r>
            <w:r w:rsidRPr="00051100">
              <w:rPr>
                <w:rFonts w:ascii="Trebuchet MS" w:hAnsi="Trebuchet MS" w:cs="Arial"/>
                <w:szCs w:val="24"/>
                <w:lang w:eastAsia="ar-SA"/>
              </w:rPr>
              <w:t>-</w:t>
            </w:r>
            <w:r w:rsidR="00220529" w:rsidRPr="00051100">
              <w:rPr>
                <w:rFonts w:ascii="Trebuchet MS" w:hAnsi="Trebuchet MS" w:cs="Arial"/>
                <w:szCs w:val="24"/>
                <w:lang w:eastAsia="ar-SA"/>
              </w:rPr>
              <w:t xml:space="preserve"> </w:t>
            </w:r>
            <w:r w:rsidRPr="00051100">
              <w:rPr>
                <w:rFonts w:ascii="Trebuchet MS" w:hAnsi="Trebuchet MS" w:cs="Arial"/>
                <w:szCs w:val="24"/>
                <w:lang w:eastAsia="ar-SA"/>
              </w:rPr>
              <w:t>Direc</w:t>
            </w:r>
            <w:r w:rsidR="00220529" w:rsidRPr="00051100">
              <w:rPr>
                <w:rFonts w:ascii="Trebuchet MS" w:hAnsi="Trebuchet MS" w:cs="Arial"/>
                <w:szCs w:val="24"/>
                <w:lang w:eastAsia="ar-SA"/>
              </w:rPr>
              <w:t>ț</w:t>
            </w:r>
            <w:r w:rsidRPr="00051100">
              <w:rPr>
                <w:rFonts w:ascii="Trebuchet MS" w:hAnsi="Trebuchet MS" w:cs="Arial"/>
                <w:szCs w:val="24"/>
                <w:lang w:eastAsia="ar-SA"/>
              </w:rPr>
              <w:t>ia General</w:t>
            </w:r>
            <w:r w:rsidR="0047206D" w:rsidRPr="00051100">
              <w:rPr>
                <w:rFonts w:ascii="Trebuchet MS" w:hAnsi="Trebuchet MS" w:cs="Arial"/>
                <w:szCs w:val="24"/>
                <w:lang w:eastAsia="ar-SA"/>
              </w:rPr>
              <w:t>ă</w:t>
            </w:r>
            <w:r w:rsidRPr="00051100">
              <w:rPr>
                <w:rFonts w:ascii="Trebuchet MS" w:hAnsi="Trebuchet MS" w:cs="Arial"/>
                <w:szCs w:val="24"/>
                <w:lang w:eastAsia="ar-SA"/>
              </w:rPr>
              <w:t xml:space="preserve"> Reglementare a Colect</w:t>
            </w:r>
            <w:r w:rsidR="0047206D" w:rsidRPr="00051100">
              <w:rPr>
                <w:rFonts w:ascii="Trebuchet MS" w:hAnsi="Trebuchet MS" w:cs="Arial"/>
                <w:szCs w:val="24"/>
                <w:lang w:eastAsia="ar-SA"/>
              </w:rPr>
              <w:t>ă</w:t>
            </w:r>
            <w:r w:rsidRPr="00051100">
              <w:rPr>
                <w:rFonts w:ascii="Trebuchet MS" w:hAnsi="Trebuchet MS" w:cs="Arial"/>
                <w:szCs w:val="24"/>
                <w:lang w:eastAsia="ar-SA"/>
              </w:rPr>
              <w:t>rii Crean</w:t>
            </w:r>
            <w:r w:rsidR="0047206D" w:rsidRPr="00051100">
              <w:rPr>
                <w:rFonts w:ascii="Trebuchet MS" w:hAnsi="Trebuchet MS" w:cs="Arial"/>
                <w:szCs w:val="24"/>
                <w:lang w:eastAsia="ar-SA"/>
              </w:rPr>
              <w:t>ț</w:t>
            </w:r>
            <w:r w:rsidRPr="00051100">
              <w:rPr>
                <w:rFonts w:ascii="Trebuchet MS" w:hAnsi="Trebuchet MS" w:cs="Arial"/>
                <w:szCs w:val="24"/>
                <w:lang w:eastAsia="ar-SA"/>
              </w:rPr>
              <w:t>elor Bugetare (DGRCCB)</w:t>
            </w:r>
          </w:p>
        </w:tc>
        <w:tc>
          <w:tcPr>
            <w:tcW w:w="2084" w:type="dxa"/>
            <w:tcBorders>
              <w:top w:val="single" w:sz="4" w:space="0" w:color="000000"/>
              <w:left w:val="single" w:sz="4" w:space="0" w:color="000000"/>
              <w:bottom w:val="single" w:sz="4" w:space="0" w:color="000000"/>
              <w:right w:val="single" w:sz="4" w:space="0" w:color="000000"/>
            </w:tcBorders>
          </w:tcPr>
          <w:p w14:paraId="0CC0DD7F" w14:textId="5103EF98" w:rsidR="00352FA8" w:rsidRPr="00051100" w:rsidRDefault="00352FA8" w:rsidP="00C43F34">
            <w:pPr>
              <w:spacing w:before="0"/>
              <w:rPr>
                <w:rFonts w:ascii="Trebuchet MS" w:hAnsi="Trebuchet MS" w:cs="Arial"/>
                <w:szCs w:val="24"/>
              </w:rPr>
            </w:pPr>
            <w:r w:rsidRPr="00051100">
              <w:rPr>
                <w:rFonts w:ascii="Trebuchet MS" w:hAnsi="Trebuchet MS" w:cs="Arial"/>
                <w:szCs w:val="24"/>
                <w:lang w:eastAsia="ar-SA"/>
              </w:rPr>
              <w:t xml:space="preserve">Schimbul de date este intern </w:t>
            </w:r>
            <w:r w:rsidR="0047206D" w:rsidRPr="00051100">
              <w:rPr>
                <w:rFonts w:ascii="Trebuchet MS" w:hAnsi="Trebuchet MS" w:cs="Arial"/>
                <w:szCs w:val="24"/>
                <w:lang w:eastAsia="ar-SA"/>
              </w:rPr>
              <w:t>ș</w:t>
            </w:r>
            <w:r w:rsidRPr="00051100">
              <w:rPr>
                <w:rFonts w:ascii="Trebuchet MS" w:hAnsi="Trebuchet MS" w:cs="Arial"/>
                <w:szCs w:val="24"/>
                <w:lang w:eastAsia="ar-SA"/>
              </w:rPr>
              <w:t>i nu necesit</w:t>
            </w:r>
            <w:r w:rsidR="0047206D" w:rsidRPr="00051100">
              <w:rPr>
                <w:rFonts w:ascii="Trebuchet MS" w:hAnsi="Trebuchet MS" w:cs="Arial"/>
                <w:szCs w:val="24"/>
                <w:lang w:eastAsia="ar-SA"/>
              </w:rPr>
              <w:t>ă</w:t>
            </w:r>
            <w:r w:rsidRPr="00051100">
              <w:rPr>
                <w:rFonts w:ascii="Trebuchet MS" w:hAnsi="Trebuchet MS" w:cs="Arial"/>
                <w:szCs w:val="24"/>
                <w:lang w:eastAsia="ar-SA"/>
              </w:rPr>
              <w:t xml:space="preserve"> protocol</w:t>
            </w:r>
          </w:p>
        </w:tc>
      </w:tr>
      <w:tr w:rsidR="00352FA8" w:rsidRPr="00051100" w14:paraId="0E789633" w14:textId="77777777" w:rsidTr="00776902">
        <w:tc>
          <w:tcPr>
            <w:tcW w:w="1413" w:type="dxa"/>
            <w:tcBorders>
              <w:top w:val="single" w:sz="4" w:space="0" w:color="000000"/>
              <w:left w:val="single" w:sz="4" w:space="0" w:color="000000"/>
              <w:bottom w:val="single" w:sz="4" w:space="0" w:color="000000"/>
              <w:right w:val="single" w:sz="4" w:space="0" w:color="000000"/>
            </w:tcBorders>
          </w:tcPr>
          <w:p w14:paraId="75F541D7" w14:textId="4C780FBD" w:rsidR="00352FA8" w:rsidRPr="00051100" w:rsidRDefault="00352FA8" w:rsidP="00C43F34">
            <w:pPr>
              <w:spacing w:before="0"/>
              <w:rPr>
                <w:rFonts w:ascii="Trebuchet MS" w:hAnsi="Trebuchet MS" w:cs="Arial"/>
                <w:szCs w:val="24"/>
              </w:rPr>
            </w:pPr>
            <w:r w:rsidRPr="00051100">
              <w:rPr>
                <w:rFonts w:ascii="Trebuchet MS" w:hAnsi="Trebuchet MS" w:cs="Arial"/>
                <w:szCs w:val="24"/>
              </w:rPr>
              <w:t>MF</w:t>
            </w:r>
            <w:r w:rsidR="00220529" w:rsidRPr="00051100">
              <w:rPr>
                <w:rFonts w:ascii="Trebuchet MS" w:hAnsi="Trebuchet MS" w:cs="Arial"/>
                <w:szCs w:val="24"/>
              </w:rPr>
              <w:t xml:space="preserve"> </w:t>
            </w:r>
            <w:r w:rsidRPr="00051100">
              <w:rPr>
                <w:rFonts w:ascii="Trebuchet MS" w:hAnsi="Trebuchet MS" w:cs="Arial"/>
                <w:szCs w:val="24"/>
              </w:rPr>
              <w:t>-</w:t>
            </w:r>
            <w:r w:rsidR="00220529" w:rsidRPr="00051100">
              <w:rPr>
                <w:rFonts w:ascii="Trebuchet MS" w:hAnsi="Trebuchet MS" w:cs="Arial"/>
                <w:szCs w:val="24"/>
              </w:rPr>
              <w:t xml:space="preserve"> </w:t>
            </w:r>
            <w:r w:rsidRPr="00051100">
              <w:rPr>
                <w:rFonts w:ascii="Trebuchet MS" w:hAnsi="Trebuchet MS" w:cs="Arial"/>
                <w:szCs w:val="24"/>
              </w:rPr>
              <w:t>CNIF</w:t>
            </w:r>
          </w:p>
        </w:tc>
        <w:tc>
          <w:tcPr>
            <w:tcW w:w="2791" w:type="dxa"/>
            <w:tcBorders>
              <w:top w:val="single" w:sz="4" w:space="0" w:color="000000"/>
              <w:left w:val="single" w:sz="4" w:space="0" w:color="000000"/>
              <w:bottom w:val="single" w:sz="4" w:space="0" w:color="000000"/>
              <w:right w:val="single" w:sz="4" w:space="0" w:color="000000"/>
            </w:tcBorders>
          </w:tcPr>
          <w:p w14:paraId="5CEBD3F5" w14:textId="77777777" w:rsidR="00352FA8" w:rsidRPr="00051100" w:rsidRDefault="00352FA8" w:rsidP="00C43F34">
            <w:pPr>
              <w:pStyle w:val="Heading2"/>
              <w:numPr>
                <w:ilvl w:val="0"/>
                <w:numId w:val="0"/>
              </w:numPr>
              <w:spacing w:before="0"/>
              <w:rPr>
                <w:rFonts w:ascii="Trebuchet MS" w:hAnsi="Trebuchet MS" w:cs="Arial"/>
                <w:b w:val="0"/>
                <w:i w:val="0"/>
                <w:szCs w:val="24"/>
              </w:rPr>
            </w:pPr>
            <w:bookmarkStart w:id="740" w:name="_Toc77935055"/>
            <w:bookmarkStart w:id="741" w:name="_Toc76025706"/>
            <w:bookmarkStart w:id="742" w:name="_Toc124724661"/>
            <w:bookmarkStart w:id="743" w:name="_Toc125022104"/>
            <w:r w:rsidRPr="00051100">
              <w:rPr>
                <w:rFonts w:ascii="Trebuchet MS" w:hAnsi="Trebuchet MS" w:cs="Arial"/>
                <w:b w:val="0"/>
                <w:i w:val="0"/>
                <w:szCs w:val="24"/>
              </w:rPr>
              <w:t>Sistem de Evaluare a Riscului la Administrarea Cererilor de restituire de accize</w:t>
            </w:r>
            <w:bookmarkEnd w:id="740"/>
            <w:bookmarkEnd w:id="741"/>
            <w:bookmarkEnd w:id="742"/>
            <w:bookmarkEnd w:id="743"/>
          </w:p>
          <w:p w14:paraId="5E2F4BC6" w14:textId="77777777" w:rsidR="00352FA8" w:rsidRPr="00051100" w:rsidRDefault="00352FA8" w:rsidP="00C43F34">
            <w:pPr>
              <w:spacing w:before="0"/>
              <w:rPr>
                <w:rFonts w:ascii="Trebuchet MS" w:hAnsi="Trebuchet MS" w:cs="Arial"/>
                <w:szCs w:val="24"/>
              </w:rPr>
            </w:pPr>
          </w:p>
        </w:tc>
        <w:tc>
          <w:tcPr>
            <w:tcW w:w="1764" w:type="dxa"/>
            <w:tcBorders>
              <w:top w:val="single" w:sz="4" w:space="0" w:color="000000"/>
              <w:left w:val="single" w:sz="4" w:space="0" w:color="000000"/>
              <w:bottom w:val="single" w:sz="4" w:space="0" w:color="000000"/>
              <w:right w:val="single" w:sz="4" w:space="0" w:color="000000"/>
            </w:tcBorders>
          </w:tcPr>
          <w:p w14:paraId="577AC8BD"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SERADA</w:t>
            </w:r>
          </w:p>
        </w:tc>
        <w:tc>
          <w:tcPr>
            <w:tcW w:w="1586" w:type="dxa"/>
            <w:tcBorders>
              <w:top w:val="single" w:sz="4" w:space="0" w:color="000000"/>
              <w:left w:val="single" w:sz="4" w:space="0" w:color="000000"/>
              <w:bottom w:val="single" w:sz="4" w:space="0" w:color="000000"/>
              <w:right w:val="single" w:sz="4" w:space="0" w:color="000000"/>
            </w:tcBorders>
          </w:tcPr>
          <w:p w14:paraId="1C73E463" w14:textId="17645E9F" w:rsidR="00352FA8" w:rsidRPr="00051100" w:rsidRDefault="00352FA8" w:rsidP="00220529">
            <w:pPr>
              <w:spacing w:before="0"/>
              <w:jc w:val="left"/>
              <w:rPr>
                <w:rFonts w:ascii="Trebuchet MS" w:hAnsi="Trebuchet MS" w:cs="Arial"/>
                <w:szCs w:val="24"/>
              </w:rPr>
            </w:pPr>
            <w:r w:rsidRPr="00051100">
              <w:rPr>
                <w:rFonts w:ascii="Trebuchet MS" w:hAnsi="Trebuchet MS" w:cs="Arial"/>
                <w:szCs w:val="24"/>
              </w:rPr>
              <w:t>ANAF</w:t>
            </w:r>
            <w:r w:rsidR="00220529" w:rsidRPr="00051100">
              <w:rPr>
                <w:rFonts w:ascii="Trebuchet MS" w:hAnsi="Trebuchet MS" w:cs="Arial"/>
                <w:szCs w:val="24"/>
              </w:rPr>
              <w:t xml:space="preserve"> </w:t>
            </w:r>
            <w:r w:rsidRPr="00051100">
              <w:rPr>
                <w:rFonts w:ascii="Trebuchet MS" w:hAnsi="Trebuchet MS" w:cs="Arial"/>
                <w:szCs w:val="24"/>
              </w:rPr>
              <w:t xml:space="preserve"> -</w:t>
            </w:r>
            <w:r w:rsidR="00220529" w:rsidRPr="00051100">
              <w:rPr>
                <w:rFonts w:ascii="Trebuchet MS" w:hAnsi="Trebuchet MS" w:cs="Arial"/>
                <w:szCs w:val="24"/>
              </w:rPr>
              <w:t xml:space="preserve"> </w:t>
            </w:r>
            <w:r w:rsidRPr="00051100">
              <w:rPr>
                <w:rFonts w:ascii="Trebuchet MS" w:hAnsi="Trebuchet MS" w:cs="Arial"/>
                <w:szCs w:val="24"/>
              </w:rPr>
              <w:t>Direc</w:t>
            </w:r>
            <w:r w:rsidR="0047206D" w:rsidRPr="00051100">
              <w:rPr>
                <w:rFonts w:ascii="Trebuchet MS" w:hAnsi="Trebuchet MS" w:cs="Arial"/>
                <w:szCs w:val="24"/>
              </w:rPr>
              <w:t>ț</w:t>
            </w:r>
            <w:r w:rsidRPr="00051100">
              <w:rPr>
                <w:rFonts w:ascii="Trebuchet MS" w:hAnsi="Trebuchet MS" w:cs="Arial"/>
                <w:szCs w:val="24"/>
              </w:rPr>
              <w:t>ia General</w:t>
            </w:r>
            <w:r w:rsidR="0047206D" w:rsidRPr="00051100">
              <w:rPr>
                <w:rFonts w:ascii="Trebuchet MS" w:hAnsi="Trebuchet MS" w:cs="Arial"/>
                <w:szCs w:val="24"/>
              </w:rPr>
              <w:t>ă</w:t>
            </w:r>
            <w:r w:rsidRPr="00051100">
              <w:rPr>
                <w:rFonts w:ascii="Trebuchet MS" w:hAnsi="Trebuchet MS" w:cs="Arial"/>
                <w:szCs w:val="24"/>
              </w:rPr>
              <w:t xml:space="preserve"> Proceduri pt Administrarea Veniturilor (DGPAV)</w:t>
            </w:r>
          </w:p>
        </w:tc>
        <w:tc>
          <w:tcPr>
            <w:tcW w:w="2084" w:type="dxa"/>
            <w:tcBorders>
              <w:top w:val="single" w:sz="4" w:space="0" w:color="000000"/>
              <w:left w:val="single" w:sz="4" w:space="0" w:color="000000"/>
              <w:bottom w:val="single" w:sz="4" w:space="0" w:color="000000"/>
              <w:right w:val="single" w:sz="4" w:space="0" w:color="000000"/>
            </w:tcBorders>
          </w:tcPr>
          <w:p w14:paraId="250D68C2" w14:textId="7E4DBB2C" w:rsidR="00352FA8" w:rsidRPr="00051100" w:rsidRDefault="00352FA8" w:rsidP="00C43F34">
            <w:pPr>
              <w:spacing w:before="0"/>
              <w:rPr>
                <w:rFonts w:ascii="Trebuchet MS" w:hAnsi="Trebuchet MS" w:cs="Arial"/>
                <w:szCs w:val="24"/>
              </w:rPr>
            </w:pPr>
            <w:r w:rsidRPr="00051100">
              <w:rPr>
                <w:rFonts w:ascii="Trebuchet MS" w:hAnsi="Trebuchet MS" w:cs="Arial"/>
                <w:szCs w:val="24"/>
                <w:lang w:eastAsia="ar-SA"/>
              </w:rPr>
              <w:t xml:space="preserve">Schimbul de date este intern </w:t>
            </w:r>
            <w:r w:rsidR="0047206D" w:rsidRPr="00051100">
              <w:rPr>
                <w:rFonts w:ascii="Trebuchet MS" w:hAnsi="Trebuchet MS" w:cs="Arial"/>
                <w:szCs w:val="24"/>
                <w:lang w:eastAsia="ar-SA"/>
              </w:rPr>
              <w:t>ș</w:t>
            </w:r>
            <w:r w:rsidRPr="00051100">
              <w:rPr>
                <w:rFonts w:ascii="Trebuchet MS" w:hAnsi="Trebuchet MS" w:cs="Arial"/>
                <w:szCs w:val="24"/>
                <w:lang w:eastAsia="ar-SA"/>
              </w:rPr>
              <w:t>i nu necesit</w:t>
            </w:r>
            <w:r w:rsidR="0047206D" w:rsidRPr="00051100">
              <w:rPr>
                <w:rFonts w:ascii="Trebuchet MS" w:hAnsi="Trebuchet MS" w:cs="Arial"/>
                <w:szCs w:val="24"/>
                <w:lang w:eastAsia="ar-SA"/>
              </w:rPr>
              <w:t>ă</w:t>
            </w:r>
            <w:r w:rsidRPr="00051100">
              <w:rPr>
                <w:rFonts w:ascii="Trebuchet MS" w:hAnsi="Trebuchet MS" w:cs="Arial"/>
                <w:szCs w:val="24"/>
                <w:lang w:eastAsia="ar-SA"/>
              </w:rPr>
              <w:t xml:space="preserve"> protocol</w:t>
            </w:r>
          </w:p>
        </w:tc>
      </w:tr>
      <w:tr w:rsidR="00352FA8" w:rsidRPr="00051100" w14:paraId="0C5E6BF7" w14:textId="77777777" w:rsidTr="00776902">
        <w:tc>
          <w:tcPr>
            <w:tcW w:w="1413" w:type="dxa"/>
            <w:tcBorders>
              <w:top w:val="single" w:sz="4" w:space="0" w:color="000000"/>
              <w:left w:val="single" w:sz="4" w:space="0" w:color="000000"/>
              <w:bottom w:val="single" w:sz="4" w:space="0" w:color="000000"/>
              <w:right w:val="single" w:sz="4" w:space="0" w:color="000000"/>
            </w:tcBorders>
          </w:tcPr>
          <w:p w14:paraId="4326CD16" w14:textId="495ABF15" w:rsidR="00352FA8" w:rsidRPr="00051100" w:rsidRDefault="00352FA8" w:rsidP="00C43F34">
            <w:pPr>
              <w:spacing w:before="0"/>
              <w:rPr>
                <w:rFonts w:ascii="Trebuchet MS" w:hAnsi="Trebuchet MS" w:cs="Arial"/>
                <w:szCs w:val="24"/>
              </w:rPr>
            </w:pPr>
            <w:r w:rsidRPr="00051100">
              <w:rPr>
                <w:rFonts w:ascii="Trebuchet MS" w:hAnsi="Trebuchet MS" w:cs="Arial"/>
                <w:szCs w:val="24"/>
              </w:rPr>
              <w:t>MF</w:t>
            </w:r>
            <w:r w:rsidR="00220529" w:rsidRPr="00051100">
              <w:rPr>
                <w:rFonts w:ascii="Trebuchet MS" w:hAnsi="Trebuchet MS" w:cs="Arial"/>
                <w:szCs w:val="24"/>
              </w:rPr>
              <w:t xml:space="preserve"> </w:t>
            </w:r>
            <w:r w:rsidRPr="00051100">
              <w:rPr>
                <w:rFonts w:ascii="Trebuchet MS" w:hAnsi="Trebuchet MS" w:cs="Arial"/>
                <w:szCs w:val="24"/>
              </w:rPr>
              <w:t>-</w:t>
            </w:r>
            <w:r w:rsidR="00220529" w:rsidRPr="00051100">
              <w:rPr>
                <w:rFonts w:ascii="Trebuchet MS" w:hAnsi="Trebuchet MS" w:cs="Arial"/>
                <w:szCs w:val="24"/>
              </w:rPr>
              <w:t xml:space="preserve"> </w:t>
            </w:r>
            <w:r w:rsidRPr="00051100">
              <w:rPr>
                <w:rFonts w:ascii="Trebuchet MS" w:hAnsi="Trebuchet MS" w:cs="Arial"/>
                <w:szCs w:val="24"/>
              </w:rPr>
              <w:t>CNIF</w:t>
            </w:r>
          </w:p>
        </w:tc>
        <w:tc>
          <w:tcPr>
            <w:tcW w:w="2791" w:type="dxa"/>
            <w:tcBorders>
              <w:top w:val="single" w:sz="4" w:space="0" w:color="000000"/>
              <w:left w:val="single" w:sz="4" w:space="0" w:color="000000"/>
              <w:bottom w:val="single" w:sz="4" w:space="0" w:color="000000"/>
              <w:right w:val="single" w:sz="4" w:space="0" w:color="000000"/>
            </w:tcBorders>
          </w:tcPr>
          <w:p w14:paraId="4296A56D" w14:textId="07127A27" w:rsidR="00352FA8" w:rsidRPr="00051100" w:rsidRDefault="00352FA8" w:rsidP="00C43F34">
            <w:pPr>
              <w:pStyle w:val="Heading2"/>
              <w:numPr>
                <w:ilvl w:val="0"/>
                <w:numId w:val="0"/>
              </w:numPr>
              <w:spacing w:before="0"/>
              <w:rPr>
                <w:rFonts w:ascii="Trebuchet MS" w:hAnsi="Trebuchet MS" w:cs="Arial"/>
                <w:b w:val="0"/>
                <w:i w:val="0"/>
                <w:szCs w:val="24"/>
              </w:rPr>
            </w:pPr>
            <w:bookmarkStart w:id="744" w:name="_Toc76025707"/>
            <w:bookmarkStart w:id="745" w:name="_Toc77935056"/>
            <w:bookmarkStart w:id="746" w:name="_Toc124724662"/>
            <w:bookmarkStart w:id="747" w:name="_Toc125022105"/>
            <w:r w:rsidRPr="00051100">
              <w:rPr>
                <w:rFonts w:ascii="Trebuchet MS" w:hAnsi="Trebuchet MS" w:cs="Arial"/>
                <w:b w:val="0"/>
                <w:i w:val="0"/>
                <w:szCs w:val="24"/>
              </w:rPr>
              <w:t>Sistem de Evaluare a Riscului la Administrarea Deconturilor Negative cu op</w:t>
            </w:r>
            <w:r w:rsidR="00220529" w:rsidRPr="00051100">
              <w:rPr>
                <w:rFonts w:ascii="Trebuchet MS" w:hAnsi="Trebuchet MS" w:cs="Arial"/>
                <w:b w:val="0"/>
                <w:i w:val="0"/>
                <w:szCs w:val="24"/>
              </w:rPr>
              <w:t>ț</w:t>
            </w:r>
            <w:r w:rsidRPr="00051100">
              <w:rPr>
                <w:rFonts w:ascii="Trebuchet MS" w:hAnsi="Trebuchet MS" w:cs="Arial"/>
                <w:b w:val="0"/>
                <w:i w:val="0"/>
                <w:szCs w:val="24"/>
              </w:rPr>
              <w:t>iune de rambursare</w:t>
            </w:r>
            <w:bookmarkEnd w:id="744"/>
            <w:bookmarkEnd w:id="745"/>
            <w:bookmarkEnd w:id="746"/>
            <w:bookmarkEnd w:id="747"/>
          </w:p>
          <w:p w14:paraId="285517AC" w14:textId="77777777" w:rsidR="00352FA8" w:rsidRPr="00051100" w:rsidRDefault="00352FA8" w:rsidP="00C43F34">
            <w:pPr>
              <w:spacing w:before="0"/>
              <w:rPr>
                <w:rFonts w:ascii="Trebuchet MS" w:hAnsi="Trebuchet MS" w:cs="Arial"/>
                <w:szCs w:val="24"/>
              </w:rPr>
            </w:pPr>
          </w:p>
        </w:tc>
        <w:tc>
          <w:tcPr>
            <w:tcW w:w="1764" w:type="dxa"/>
            <w:tcBorders>
              <w:top w:val="single" w:sz="4" w:space="0" w:color="000000"/>
              <w:left w:val="single" w:sz="4" w:space="0" w:color="000000"/>
              <w:bottom w:val="single" w:sz="4" w:space="0" w:color="000000"/>
              <w:right w:val="single" w:sz="4" w:space="0" w:color="000000"/>
            </w:tcBorders>
          </w:tcPr>
          <w:p w14:paraId="6379E97D"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SERADN</w:t>
            </w:r>
          </w:p>
        </w:tc>
        <w:tc>
          <w:tcPr>
            <w:tcW w:w="1586" w:type="dxa"/>
            <w:tcBorders>
              <w:top w:val="single" w:sz="4" w:space="0" w:color="000000"/>
              <w:left w:val="single" w:sz="4" w:space="0" w:color="000000"/>
              <w:bottom w:val="single" w:sz="4" w:space="0" w:color="000000"/>
              <w:right w:val="single" w:sz="4" w:space="0" w:color="000000"/>
            </w:tcBorders>
          </w:tcPr>
          <w:p w14:paraId="56FF4F9A" w14:textId="7F70428C" w:rsidR="00352FA8" w:rsidRPr="00051100" w:rsidRDefault="00352FA8" w:rsidP="00220529">
            <w:pPr>
              <w:spacing w:before="0"/>
              <w:jc w:val="left"/>
              <w:rPr>
                <w:rFonts w:ascii="Trebuchet MS" w:hAnsi="Trebuchet MS" w:cs="Arial"/>
                <w:szCs w:val="24"/>
              </w:rPr>
            </w:pPr>
            <w:r w:rsidRPr="00051100">
              <w:rPr>
                <w:rFonts w:ascii="Trebuchet MS" w:hAnsi="Trebuchet MS" w:cs="Arial"/>
                <w:szCs w:val="24"/>
              </w:rPr>
              <w:t>ANAF -</w:t>
            </w:r>
            <w:r w:rsidR="00220529" w:rsidRPr="00051100">
              <w:rPr>
                <w:rFonts w:ascii="Trebuchet MS" w:hAnsi="Trebuchet MS" w:cs="Arial"/>
                <w:szCs w:val="24"/>
              </w:rPr>
              <w:t xml:space="preserve"> </w:t>
            </w:r>
            <w:r w:rsidRPr="00051100">
              <w:rPr>
                <w:rFonts w:ascii="Trebuchet MS" w:hAnsi="Trebuchet MS" w:cs="Arial"/>
                <w:szCs w:val="24"/>
              </w:rPr>
              <w:t>Direc</w:t>
            </w:r>
            <w:r w:rsidR="0047206D" w:rsidRPr="00051100">
              <w:rPr>
                <w:rFonts w:ascii="Trebuchet MS" w:hAnsi="Trebuchet MS" w:cs="Arial"/>
                <w:szCs w:val="24"/>
              </w:rPr>
              <w:t>ț</w:t>
            </w:r>
            <w:r w:rsidRPr="00051100">
              <w:rPr>
                <w:rFonts w:ascii="Trebuchet MS" w:hAnsi="Trebuchet MS" w:cs="Arial"/>
                <w:szCs w:val="24"/>
              </w:rPr>
              <w:t>ia General</w:t>
            </w:r>
            <w:r w:rsidR="0047206D" w:rsidRPr="00051100">
              <w:rPr>
                <w:rFonts w:ascii="Trebuchet MS" w:hAnsi="Trebuchet MS" w:cs="Arial"/>
                <w:szCs w:val="24"/>
              </w:rPr>
              <w:t>ă</w:t>
            </w:r>
            <w:r w:rsidRPr="00051100">
              <w:rPr>
                <w:rFonts w:ascii="Trebuchet MS" w:hAnsi="Trebuchet MS" w:cs="Arial"/>
                <w:szCs w:val="24"/>
              </w:rPr>
              <w:t xml:space="preserve"> Proceduri pt Administrarea Veniturilor (DGPAV)</w:t>
            </w:r>
          </w:p>
        </w:tc>
        <w:tc>
          <w:tcPr>
            <w:tcW w:w="2084" w:type="dxa"/>
            <w:tcBorders>
              <w:top w:val="single" w:sz="4" w:space="0" w:color="000000"/>
              <w:left w:val="single" w:sz="4" w:space="0" w:color="000000"/>
              <w:bottom w:val="single" w:sz="4" w:space="0" w:color="000000"/>
              <w:right w:val="single" w:sz="4" w:space="0" w:color="000000"/>
            </w:tcBorders>
          </w:tcPr>
          <w:p w14:paraId="1B9DB611" w14:textId="3005B2DF" w:rsidR="00352FA8" w:rsidRPr="00051100" w:rsidRDefault="00352FA8" w:rsidP="00C43F34">
            <w:pPr>
              <w:spacing w:before="0"/>
              <w:rPr>
                <w:rFonts w:ascii="Trebuchet MS" w:hAnsi="Trebuchet MS" w:cs="Arial"/>
                <w:szCs w:val="24"/>
              </w:rPr>
            </w:pPr>
            <w:r w:rsidRPr="00051100">
              <w:rPr>
                <w:rFonts w:ascii="Trebuchet MS" w:hAnsi="Trebuchet MS" w:cs="Arial"/>
                <w:szCs w:val="24"/>
                <w:lang w:eastAsia="ar-SA"/>
              </w:rPr>
              <w:t xml:space="preserve">Schimbul de date este intern </w:t>
            </w:r>
            <w:r w:rsidR="0047206D" w:rsidRPr="00051100">
              <w:rPr>
                <w:rFonts w:ascii="Trebuchet MS" w:hAnsi="Trebuchet MS" w:cs="Arial"/>
                <w:szCs w:val="24"/>
                <w:lang w:eastAsia="ar-SA"/>
              </w:rPr>
              <w:t>ș</w:t>
            </w:r>
            <w:r w:rsidRPr="00051100">
              <w:rPr>
                <w:rFonts w:ascii="Trebuchet MS" w:hAnsi="Trebuchet MS" w:cs="Arial"/>
                <w:szCs w:val="24"/>
                <w:lang w:eastAsia="ar-SA"/>
              </w:rPr>
              <w:t>i nu necesit</w:t>
            </w:r>
            <w:r w:rsidR="0047206D" w:rsidRPr="00051100">
              <w:rPr>
                <w:rFonts w:ascii="Trebuchet MS" w:hAnsi="Trebuchet MS" w:cs="Arial"/>
                <w:szCs w:val="24"/>
                <w:lang w:eastAsia="ar-SA"/>
              </w:rPr>
              <w:t>ă</w:t>
            </w:r>
            <w:r w:rsidRPr="00051100">
              <w:rPr>
                <w:rFonts w:ascii="Trebuchet MS" w:hAnsi="Trebuchet MS" w:cs="Arial"/>
                <w:szCs w:val="24"/>
                <w:lang w:eastAsia="ar-SA"/>
              </w:rPr>
              <w:t xml:space="preserve"> protocol</w:t>
            </w:r>
          </w:p>
        </w:tc>
      </w:tr>
      <w:tr w:rsidR="00352FA8" w:rsidRPr="00051100" w14:paraId="1D603B0F" w14:textId="77777777" w:rsidTr="00776902">
        <w:tc>
          <w:tcPr>
            <w:tcW w:w="1413" w:type="dxa"/>
            <w:tcBorders>
              <w:top w:val="single" w:sz="4" w:space="0" w:color="000000"/>
              <w:left w:val="single" w:sz="4" w:space="0" w:color="000000"/>
              <w:bottom w:val="single" w:sz="4" w:space="0" w:color="000000"/>
              <w:right w:val="single" w:sz="4" w:space="0" w:color="000000"/>
            </w:tcBorders>
          </w:tcPr>
          <w:p w14:paraId="1D60A8A4" w14:textId="3F1D1C5F" w:rsidR="00352FA8" w:rsidRPr="00051100" w:rsidRDefault="00352FA8" w:rsidP="00C43F34">
            <w:pPr>
              <w:spacing w:before="0"/>
              <w:rPr>
                <w:rFonts w:ascii="Trebuchet MS" w:hAnsi="Trebuchet MS" w:cs="Arial"/>
                <w:szCs w:val="24"/>
              </w:rPr>
            </w:pPr>
            <w:r w:rsidRPr="00051100">
              <w:rPr>
                <w:rFonts w:ascii="Trebuchet MS" w:hAnsi="Trebuchet MS" w:cs="Arial"/>
                <w:szCs w:val="24"/>
              </w:rPr>
              <w:t>MF</w:t>
            </w:r>
            <w:r w:rsidR="00220529" w:rsidRPr="00051100">
              <w:rPr>
                <w:rFonts w:ascii="Trebuchet MS" w:hAnsi="Trebuchet MS" w:cs="Arial"/>
                <w:szCs w:val="24"/>
              </w:rPr>
              <w:t xml:space="preserve"> </w:t>
            </w:r>
            <w:r w:rsidRPr="00051100">
              <w:rPr>
                <w:rFonts w:ascii="Trebuchet MS" w:hAnsi="Trebuchet MS" w:cs="Arial"/>
                <w:szCs w:val="24"/>
              </w:rPr>
              <w:t>-</w:t>
            </w:r>
            <w:r w:rsidR="00220529" w:rsidRPr="00051100">
              <w:rPr>
                <w:rFonts w:ascii="Trebuchet MS" w:hAnsi="Trebuchet MS" w:cs="Arial"/>
                <w:szCs w:val="24"/>
              </w:rPr>
              <w:t xml:space="preserve"> </w:t>
            </w:r>
            <w:r w:rsidRPr="00051100">
              <w:rPr>
                <w:rFonts w:ascii="Trebuchet MS" w:hAnsi="Trebuchet MS" w:cs="Arial"/>
                <w:szCs w:val="24"/>
              </w:rPr>
              <w:t>CNIF</w:t>
            </w:r>
          </w:p>
        </w:tc>
        <w:tc>
          <w:tcPr>
            <w:tcW w:w="2791" w:type="dxa"/>
            <w:tcBorders>
              <w:top w:val="single" w:sz="4" w:space="0" w:color="000000"/>
              <w:left w:val="single" w:sz="4" w:space="0" w:color="000000"/>
              <w:bottom w:val="single" w:sz="4" w:space="0" w:color="000000"/>
              <w:right w:val="single" w:sz="4" w:space="0" w:color="000000"/>
            </w:tcBorders>
          </w:tcPr>
          <w:p w14:paraId="2032611D" w14:textId="77777777" w:rsidR="00352FA8" w:rsidRPr="00051100" w:rsidRDefault="00352FA8" w:rsidP="00C43F34">
            <w:pPr>
              <w:spacing w:before="0"/>
              <w:rPr>
                <w:rFonts w:ascii="Trebuchet MS" w:hAnsi="Trebuchet MS" w:cs="Arial"/>
                <w:szCs w:val="24"/>
              </w:rPr>
            </w:pPr>
          </w:p>
        </w:tc>
        <w:tc>
          <w:tcPr>
            <w:tcW w:w="1764" w:type="dxa"/>
            <w:tcBorders>
              <w:top w:val="single" w:sz="4" w:space="0" w:color="000000"/>
              <w:left w:val="single" w:sz="4" w:space="0" w:color="000000"/>
              <w:bottom w:val="single" w:sz="4" w:space="0" w:color="000000"/>
              <w:right w:val="single" w:sz="4" w:space="0" w:color="000000"/>
            </w:tcBorders>
          </w:tcPr>
          <w:p w14:paraId="47C45E97"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NOES</w:t>
            </w:r>
          </w:p>
        </w:tc>
        <w:tc>
          <w:tcPr>
            <w:tcW w:w="1586" w:type="dxa"/>
            <w:tcBorders>
              <w:top w:val="single" w:sz="4" w:space="0" w:color="000000"/>
              <w:left w:val="single" w:sz="4" w:space="0" w:color="000000"/>
              <w:bottom w:val="single" w:sz="4" w:space="0" w:color="000000"/>
              <w:right w:val="single" w:sz="4" w:space="0" w:color="000000"/>
            </w:tcBorders>
          </w:tcPr>
          <w:p w14:paraId="536DA484" w14:textId="0EDBEC13" w:rsidR="00352FA8" w:rsidRPr="00051100" w:rsidRDefault="00352FA8" w:rsidP="00220529">
            <w:pPr>
              <w:spacing w:before="0"/>
              <w:jc w:val="left"/>
              <w:rPr>
                <w:rFonts w:ascii="Trebuchet MS" w:hAnsi="Trebuchet MS" w:cs="Arial"/>
                <w:szCs w:val="24"/>
              </w:rPr>
            </w:pPr>
            <w:r w:rsidRPr="00051100">
              <w:rPr>
                <w:rFonts w:ascii="Trebuchet MS" w:hAnsi="Trebuchet MS" w:cs="Arial"/>
                <w:szCs w:val="24"/>
                <w:lang w:eastAsia="ar-SA"/>
              </w:rPr>
              <w:t>ANAF -</w:t>
            </w:r>
            <w:r w:rsidR="00220529" w:rsidRPr="00051100">
              <w:rPr>
                <w:rFonts w:ascii="Trebuchet MS" w:hAnsi="Trebuchet MS" w:cs="Arial"/>
                <w:szCs w:val="24"/>
                <w:lang w:eastAsia="ar-SA"/>
              </w:rPr>
              <w:t xml:space="preserve"> </w:t>
            </w:r>
            <w:r w:rsidRPr="00051100">
              <w:rPr>
                <w:rFonts w:ascii="Trebuchet MS" w:hAnsi="Trebuchet MS" w:cs="Arial"/>
                <w:szCs w:val="24"/>
                <w:lang w:eastAsia="ar-SA"/>
              </w:rPr>
              <w:t>Direc</w:t>
            </w:r>
            <w:r w:rsidR="0047206D" w:rsidRPr="00051100">
              <w:rPr>
                <w:rFonts w:ascii="Trebuchet MS" w:hAnsi="Trebuchet MS" w:cs="Arial"/>
                <w:szCs w:val="24"/>
                <w:lang w:eastAsia="ar-SA"/>
              </w:rPr>
              <w:t>ț</w:t>
            </w:r>
            <w:r w:rsidRPr="00051100">
              <w:rPr>
                <w:rFonts w:ascii="Trebuchet MS" w:hAnsi="Trebuchet MS" w:cs="Arial"/>
                <w:szCs w:val="24"/>
                <w:lang w:eastAsia="ar-SA"/>
              </w:rPr>
              <w:t>ia General</w:t>
            </w:r>
            <w:r w:rsidR="0047206D" w:rsidRPr="00051100">
              <w:rPr>
                <w:rFonts w:ascii="Trebuchet MS" w:hAnsi="Trebuchet MS" w:cs="Arial"/>
                <w:szCs w:val="24"/>
                <w:lang w:eastAsia="ar-SA"/>
              </w:rPr>
              <w:t>ă</w:t>
            </w:r>
            <w:r w:rsidRPr="00051100">
              <w:rPr>
                <w:rFonts w:ascii="Trebuchet MS" w:hAnsi="Trebuchet MS" w:cs="Arial"/>
                <w:szCs w:val="24"/>
                <w:lang w:eastAsia="ar-SA"/>
              </w:rPr>
              <w:t xml:space="preserve"> Reglementare a Colect</w:t>
            </w:r>
            <w:r w:rsidR="0047206D" w:rsidRPr="00051100">
              <w:rPr>
                <w:rFonts w:ascii="Trebuchet MS" w:hAnsi="Trebuchet MS" w:cs="Arial"/>
                <w:szCs w:val="24"/>
                <w:lang w:eastAsia="ar-SA"/>
              </w:rPr>
              <w:t>ă</w:t>
            </w:r>
            <w:r w:rsidRPr="00051100">
              <w:rPr>
                <w:rFonts w:ascii="Trebuchet MS" w:hAnsi="Trebuchet MS" w:cs="Arial"/>
                <w:szCs w:val="24"/>
                <w:lang w:eastAsia="ar-SA"/>
              </w:rPr>
              <w:t>rii Crean</w:t>
            </w:r>
            <w:r w:rsidR="0047206D" w:rsidRPr="00051100">
              <w:rPr>
                <w:rFonts w:ascii="Trebuchet MS" w:hAnsi="Trebuchet MS" w:cs="Arial"/>
                <w:szCs w:val="24"/>
                <w:lang w:eastAsia="ar-SA"/>
              </w:rPr>
              <w:t>ț</w:t>
            </w:r>
            <w:r w:rsidRPr="00051100">
              <w:rPr>
                <w:rFonts w:ascii="Trebuchet MS" w:hAnsi="Trebuchet MS" w:cs="Arial"/>
                <w:szCs w:val="24"/>
                <w:lang w:eastAsia="ar-SA"/>
              </w:rPr>
              <w:t>elor Bugetare (DGRCCB)</w:t>
            </w:r>
          </w:p>
        </w:tc>
        <w:tc>
          <w:tcPr>
            <w:tcW w:w="2084" w:type="dxa"/>
            <w:tcBorders>
              <w:top w:val="single" w:sz="4" w:space="0" w:color="000000"/>
              <w:left w:val="single" w:sz="4" w:space="0" w:color="000000"/>
              <w:bottom w:val="single" w:sz="4" w:space="0" w:color="000000"/>
              <w:right w:val="single" w:sz="4" w:space="0" w:color="000000"/>
            </w:tcBorders>
          </w:tcPr>
          <w:p w14:paraId="304D37BE" w14:textId="5943B07D" w:rsidR="00352FA8" w:rsidRPr="00051100" w:rsidRDefault="00352FA8" w:rsidP="00C43F34">
            <w:pPr>
              <w:spacing w:before="0"/>
              <w:rPr>
                <w:rFonts w:ascii="Trebuchet MS" w:hAnsi="Trebuchet MS" w:cs="Arial"/>
                <w:b/>
                <w:szCs w:val="24"/>
              </w:rPr>
            </w:pPr>
            <w:r w:rsidRPr="00051100">
              <w:rPr>
                <w:rFonts w:ascii="Trebuchet MS" w:hAnsi="Trebuchet MS" w:cs="Arial"/>
                <w:szCs w:val="24"/>
                <w:lang w:eastAsia="ar-SA"/>
              </w:rPr>
              <w:t xml:space="preserve">Schimbul de date este intern </w:t>
            </w:r>
            <w:r w:rsidR="0047206D" w:rsidRPr="00051100">
              <w:rPr>
                <w:rFonts w:ascii="Trebuchet MS" w:hAnsi="Trebuchet MS" w:cs="Arial"/>
                <w:szCs w:val="24"/>
                <w:lang w:eastAsia="ar-SA"/>
              </w:rPr>
              <w:t>ș</w:t>
            </w:r>
            <w:r w:rsidRPr="00051100">
              <w:rPr>
                <w:rFonts w:ascii="Trebuchet MS" w:hAnsi="Trebuchet MS" w:cs="Arial"/>
                <w:szCs w:val="24"/>
                <w:lang w:eastAsia="ar-SA"/>
              </w:rPr>
              <w:t>i nu necesit</w:t>
            </w:r>
            <w:r w:rsidR="0047206D" w:rsidRPr="00051100">
              <w:rPr>
                <w:rFonts w:ascii="Trebuchet MS" w:hAnsi="Trebuchet MS" w:cs="Arial"/>
                <w:szCs w:val="24"/>
                <w:lang w:eastAsia="ar-SA"/>
              </w:rPr>
              <w:t>ă</w:t>
            </w:r>
            <w:r w:rsidRPr="00051100">
              <w:rPr>
                <w:rFonts w:ascii="Trebuchet MS" w:hAnsi="Trebuchet MS" w:cs="Arial"/>
                <w:szCs w:val="24"/>
                <w:lang w:eastAsia="ar-SA"/>
              </w:rPr>
              <w:t xml:space="preserve"> protocol</w:t>
            </w:r>
          </w:p>
        </w:tc>
      </w:tr>
      <w:tr w:rsidR="00352FA8" w:rsidRPr="00051100" w14:paraId="2BF6CC0F" w14:textId="77777777" w:rsidTr="00776902">
        <w:tc>
          <w:tcPr>
            <w:tcW w:w="1413" w:type="dxa"/>
            <w:tcBorders>
              <w:top w:val="single" w:sz="4" w:space="0" w:color="000000"/>
              <w:left w:val="single" w:sz="4" w:space="0" w:color="000000"/>
              <w:bottom w:val="single" w:sz="4" w:space="0" w:color="000000"/>
              <w:right w:val="single" w:sz="4" w:space="0" w:color="000000"/>
            </w:tcBorders>
          </w:tcPr>
          <w:p w14:paraId="0FC6696C"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MF-CNIF</w:t>
            </w:r>
          </w:p>
        </w:tc>
        <w:tc>
          <w:tcPr>
            <w:tcW w:w="2791" w:type="dxa"/>
            <w:tcBorders>
              <w:top w:val="single" w:sz="4" w:space="0" w:color="000000"/>
              <w:left w:val="single" w:sz="4" w:space="0" w:color="000000"/>
              <w:bottom w:val="single" w:sz="4" w:space="0" w:color="000000"/>
              <w:right w:val="single" w:sz="4" w:space="0" w:color="000000"/>
            </w:tcBorders>
          </w:tcPr>
          <w:p w14:paraId="49C705D6"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Vector fiscal</w:t>
            </w:r>
          </w:p>
        </w:tc>
        <w:tc>
          <w:tcPr>
            <w:tcW w:w="1764" w:type="dxa"/>
            <w:tcBorders>
              <w:top w:val="single" w:sz="4" w:space="0" w:color="000000"/>
              <w:left w:val="single" w:sz="4" w:space="0" w:color="000000"/>
              <w:bottom w:val="single" w:sz="4" w:space="0" w:color="000000"/>
              <w:right w:val="single" w:sz="4" w:space="0" w:color="000000"/>
            </w:tcBorders>
          </w:tcPr>
          <w:p w14:paraId="7337C605"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VECTOR</w:t>
            </w:r>
          </w:p>
        </w:tc>
        <w:tc>
          <w:tcPr>
            <w:tcW w:w="1586" w:type="dxa"/>
            <w:tcBorders>
              <w:top w:val="single" w:sz="4" w:space="0" w:color="000000"/>
              <w:left w:val="single" w:sz="4" w:space="0" w:color="000000"/>
              <w:bottom w:val="single" w:sz="4" w:space="0" w:color="000000"/>
              <w:right w:val="single" w:sz="4" w:space="0" w:color="000000"/>
            </w:tcBorders>
          </w:tcPr>
          <w:p w14:paraId="3DB4A182" w14:textId="064C8835" w:rsidR="00352FA8" w:rsidRPr="00051100" w:rsidRDefault="00352FA8" w:rsidP="00220529">
            <w:pPr>
              <w:spacing w:before="0"/>
              <w:rPr>
                <w:rFonts w:ascii="Trebuchet MS" w:hAnsi="Trebuchet MS" w:cs="Arial"/>
                <w:szCs w:val="24"/>
              </w:rPr>
            </w:pPr>
            <w:r w:rsidRPr="00051100">
              <w:rPr>
                <w:rFonts w:ascii="Trebuchet MS" w:hAnsi="Trebuchet MS" w:cs="Arial"/>
                <w:szCs w:val="24"/>
              </w:rPr>
              <w:t>ANAF -</w:t>
            </w:r>
            <w:r w:rsidR="00220529" w:rsidRPr="00051100">
              <w:rPr>
                <w:rFonts w:ascii="Trebuchet MS" w:hAnsi="Trebuchet MS" w:cs="Arial"/>
                <w:szCs w:val="24"/>
              </w:rPr>
              <w:t xml:space="preserve"> </w:t>
            </w:r>
            <w:r w:rsidRPr="00051100">
              <w:rPr>
                <w:rFonts w:ascii="Trebuchet MS" w:hAnsi="Trebuchet MS" w:cs="Arial"/>
                <w:szCs w:val="24"/>
              </w:rPr>
              <w:t>Direc</w:t>
            </w:r>
            <w:r w:rsidR="0047206D" w:rsidRPr="00051100">
              <w:rPr>
                <w:rFonts w:ascii="Trebuchet MS" w:hAnsi="Trebuchet MS" w:cs="Arial"/>
                <w:szCs w:val="24"/>
              </w:rPr>
              <w:t>ț</w:t>
            </w:r>
            <w:r w:rsidRPr="00051100">
              <w:rPr>
                <w:rFonts w:ascii="Trebuchet MS" w:hAnsi="Trebuchet MS" w:cs="Arial"/>
                <w:szCs w:val="24"/>
              </w:rPr>
              <w:t>ia General</w:t>
            </w:r>
            <w:r w:rsidR="0047206D" w:rsidRPr="00051100">
              <w:rPr>
                <w:rFonts w:ascii="Trebuchet MS" w:hAnsi="Trebuchet MS" w:cs="Arial"/>
                <w:szCs w:val="24"/>
              </w:rPr>
              <w:t>ă</w:t>
            </w:r>
            <w:r w:rsidRPr="00051100">
              <w:rPr>
                <w:rFonts w:ascii="Trebuchet MS" w:hAnsi="Trebuchet MS" w:cs="Arial"/>
                <w:szCs w:val="24"/>
              </w:rPr>
              <w:t xml:space="preserve"> Proceduri pt Administrarea Veniturilor (DGPAV)</w:t>
            </w:r>
          </w:p>
        </w:tc>
        <w:tc>
          <w:tcPr>
            <w:tcW w:w="2084" w:type="dxa"/>
            <w:tcBorders>
              <w:top w:val="single" w:sz="4" w:space="0" w:color="000000"/>
              <w:left w:val="single" w:sz="4" w:space="0" w:color="000000"/>
              <w:bottom w:val="single" w:sz="4" w:space="0" w:color="000000"/>
              <w:right w:val="single" w:sz="4" w:space="0" w:color="000000"/>
            </w:tcBorders>
          </w:tcPr>
          <w:p w14:paraId="55A4BD16" w14:textId="6E0EC1A0" w:rsidR="00352FA8" w:rsidRPr="00051100" w:rsidRDefault="00352FA8" w:rsidP="00C43F34">
            <w:pPr>
              <w:spacing w:before="0"/>
              <w:rPr>
                <w:rFonts w:ascii="Trebuchet MS" w:hAnsi="Trebuchet MS" w:cs="Arial"/>
                <w:b/>
                <w:szCs w:val="24"/>
              </w:rPr>
            </w:pPr>
            <w:r w:rsidRPr="00051100">
              <w:rPr>
                <w:rFonts w:ascii="Trebuchet MS" w:hAnsi="Trebuchet MS" w:cs="Arial"/>
                <w:szCs w:val="24"/>
              </w:rPr>
              <w:t xml:space="preserve">Schimbul de date este intern </w:t>
            </w:r>
            <w:r w:rsidR="0047206D" w:rsidRPr="00051100">
              <w:rPr>
                <w:rFonts w:ascii="Trebuchet MS" w:hAnsi="Trebuchet MS" w:cs="Arial"/>
                <w:szCs w:val="24"/>
              </w:rPr>
              <w:t>ș</w:t>
            </w:r>
            <w:r w:rsidRPr="00051100">
              <w:rPr>
                <w:rFonts w:ascii="Trebuchet MS" w:hAnsi="Trebuchet MS" w:cs="Arial"/>
                <w:szCs w:val="24"/>
              </w:rPr>
              <w:t>i nu necesit</w:t>
            </w:r>
            <w:r w:rsidR="0047206D" w:rsidRPr="00051100">
              <w:rPr>
                <w:rFonts w:ascii="Trebuchet MS" w:hAnsi="Trebuchet MS" w:cs="Arial"/>
                <w:szCs w:val="24"/>
              </w:rPr>
              <w:t>ă</w:t>
            </w:r>
            <w:r w:rsidRPr="00051100">
              <w:rPr>
                <w:rFonts w:ascii="Trebuchet MS" w:hAnsi="Trebuchet MS" w:cs="Arial"/>
                <w:szCs w:val="24"/>
              </w:rPr>
              <w:t xml:space="preserve"> protocol</w:t>
            </w:r>
          </w:p>
        </w:tc>
      </w:tr>
      <w:tr w:rsidR="00352FA8" w:rsidRPr="00051100" w14:paraId="29CBB582" w14:textId="77777777" w:rsidTr="00776902">
        <w:tc>
          <w:tcPr>
            <w:tcW w:w="1413" w:type="dxa"/>
            <w:tcBorders>
              <w:top w:val="single" w:sz="4" w:space="0" w:color="000000"/>
              <w:left w:val="single" w:sz="4" w:space="0" w:color="000000"/>
              <w:bottom w:val="single" w:sz="4" w:space="0" w:color="000000"/>
              <w:right w:val="single" w:sz="4" w:space="0" w:color="000000"/>
            </w:tcBorders>
          </w:tcPr>
          <w:p w14:paraId="35FF37D6" w14:textId="36E5ABD8" w:rsidR="00352FA8" w:rsidRPr="00051100" w:rsidRDefault="00352FA8" w:rsidP="00C43F34">
            <w:pPr>
              <w:spacing w:before="0"/>
              <w:rPr>
                <w:rFonts w:ascii="Trebuchet MS" w:hAnsi="Trebuchet MS" w:cs="Arial"/>
                <w:szCs w:val="24"/>
              </w:rPr>
            </w:pPr>
            <w:r w:rsidRPr="00051100">
              <w:rPr>
                <w:rFonts w:ascii="Trebuchet MS" w:hAnsi="Trebuchet MS" w:cs="Arial"/>
                <w:szCs w:val="24"/>
              </w:rPr>
              <w:t>MF</w:t>
            </w:r>
            <w:r w:rsidR="00220529" w:rsidRPr="00051100">
              <w:rPr>
                <w:rFonts w:ascii="Trebuchet MS" w:hAnsi="Trebuchet MS" w:cs="Arial"/>
                <w:szCs w:val="24"/>
              </w:rPr>
              <w:t xml:space="preserve"> </w:t>
            </w:r>
            <w:r w:rsidRPr="00051100">
              <w:rPr>
                <w:rFonts w:ascii="Trebuchet MS" w:hAnsi="Trebuchet MS" w:cs="Arial"/>
                <w:szCs w:val="24"/>
              </w:rPr>
              <w:t>-</w:t>
            </w:r>
            <w:r w:rsidR="00220529" w:rsidRPr="00051100">
              <w:rPr>
                <w:rFonts w:ascii="Trebuchet MS" w:hAnsi="Trebuchet MS" w:cs="Arial"/>
                <w:szCs w:val="24"/>
              </w:rPr>
              <w:t xml:space="preserve"> </w:t>
            </w:r>
            <w:r w:rsidRPr="00051100">
              <w:rPr>
                <w:rFonts w:ascii="Trebuchet MS" w:hAnsi="Trebuchet MS" w:cs="Arial"/>
                <w:szCs w:val="24"/>
              </w:rPr>
              <w:t>CNIF</w:t>
            </w:r>
          </w:p>
          <w:p w14:paraId="1B0DE529" w14:textId="77777777" w:rsidR="00352FA8" w:rsidRPr="00051100" w:rsidRDefault="00352FA8" w:rsidP="00C43F34">
            <w:pPr>
              <w:spacing w:before="0"/>
              <w:rPr>
                <w:rFonts w:ascii="Trebuchet MS" w:hAnsi="Trebuchet MS" w:cs="Arial"/>
                <w:szCs w:val="24"/>
              </w:rPr>
            </w:pPr>
          </w:p>
        </w:tc>
        <w:tc>
          <w:tcPr>
            <w:tcW w:w="2791" w:type="dxa"/>
            <w:tcBorders>
              <w:top w:val="single" w:sz="4" w:space="0" w:color="000000"/>
              <w:left w:val="single" w:sz="4" w:space="0" w:color="000000"/>
              <w:bottom w:val="single" w:sz="4" w:space="0" w:color="000000"/>
              <w:right w:val="single" w:sz="4" w:space="0" w:color="000000"/>
            </w:tcBorders>
          </w:tcPr>
          <w:p w14:paraId="7F1D1641"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Sistem de adminstrare persoane fizice</w:t>
            </w:r>
          </w:p>
        </w:tc>
        <w:tc>
          <w:tcPr>
            <w:tcW w:w="1764" w:type="dxa"/>
            <w:tcBorders>
              <w:top w:val="single" w:sz="4" w:space="0" w:color="000000"/>
              <w:left w:val="single" w:sz="4" w:space="0" w:color="000000"/>
              <w:bottom w:val="single" w:sz="4" w:space="0" w:color="000000"/>
              <w:right w:val="single" w:sz="4" w:space="0" w:color="000000"/>
            </w:tcBorders>
          </w:tcPr>
          <w:p w14:paraId="19EBBCF1"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SAIVEN</w:t>
            </w:r>
          </w:p>
        </w:tc>
        <w:tc>
          <w:tcPr>
            <w:tcW w:w="1586" w:type="dxa"/>
            <w:tcBorders>
              <w:top w:val="single" w:sz="4" w:space="0" w:color="000000"/>
              <w:left w:val="single" w:sz="4" w:space="0" w:color="000000"/>
              <w:bottom w:val="single" w:sz="4" w:space="0" w:color="000000"/>
              <w:right w:val="single" w:sz="4" w:space="0" w:color="000000"/>
            </w:tcBorders>
          </w:tcPr>
          <w:p w14:paraId="03BC30D0" w14:textId="420A1F70" w:rsidR="00352FA8" w:rsidRPr="00051100" w:rsidRDefault="00352FA8" w:rsidP="00220529">
            <w:pPr>
              <w:spacing w:before="0"/>
              <w:jc w:val="left"/>
              <w:rPr>
                <w:rFonts w:ascii="Trebuchet MS" w:hAnsi="Trebuchet MS" w:cs="Arial"/>
                <w:szCs w:val="24"/>
              </w:rPr>
            </w:pPr>
            <w:r w:rsidRPr="00051100">
              <w:rPr>
                <w:rFonts w:ascii="Trebuchet MS" w:hAnsi="Trebuchet MS" w:cs="Arial"/>
                <w:szCs w:val="24"/>
              </w:rPr>
              <w:t>ANAF -</w:t>
            </w:r>
            <w:r w:rsidR="00220529" w:rsidRPr="00051100">
              <w:rPr>
                <w:rFonts w:ascii="Trebuchet MS" w:hAnsi="Trebuchet MS" w:cs="Arial"/>
                <w:szCs w:val="24"/>
              </w:rPr>
              <w:t xml:space="preserve"> </w:t>
            </w:r>
            <w:r w:rsidRPr="00051100">
              <w:rPr>
                <w:rFonts w:ascii="Trebuchet MS" w:hAnsi="Trebuchet MS" w:cs="Arial"/>
                <w:szCs w:val="24"/>
              </w:rPr>
              <w:t>Direc</w:t>
            </w:r>
            <w:r w:rsidR="0047206D" w:rsidRPr="00051100">
              <w:rPr>
                <w:rFonts w:ascii="Trebuchet MS" w:hAnsi="Trebuchet MS" w:cs="Arial"/>
                <w:szCs w:val="24"/>
              </w:rPr>
              <w:t>ț</w:t>
            </w:r>
            <w:r w:rsidRPr="00051100">
              <w:rPr>
                <w:rFonts w:ascii="Trebuchet MS" w:hAnsi="Trebuchet MS" w:cs="Arial"/>
                <w:szCs w:val="24"/>
              </w:rPr>
              <w:t>ia General</w:t>
            </w:r>
            <w:r w:rsidR="0047206D" w:rsidRPr="00051100">
              <w:rPr>
                <w:rFonts w:ascii="Trebuchet MS" w:hAnsi="Trebuchet MS" w:cs="Arial"/>
                <w:szCs w:val="24"/>
              </w:rPr>
              <w:t>ă</w:t>
            </w:r>
            <w:r w:rsidRPr="00051100">
              <w:rPr>
                <w:rFonts w:ascii="Trebuchet MS" w:hAnsi="Trebuchet MS" w:cs="Arial"/>
                <w:szCs w:val="24"/>
              </w:rPr>
              <w:t xml:space="preserve"> Proceduri pt Administrarea Veniturilor (DGPAV)</w:t>
            </w:r>
          </w:p>
        </w:tc>
        <w:tc>
          <w:tcPr>
            <w:tcW w:w="2084" w:type="dxa"/>
            <w:tcBorders>
              <w:top w:val="single" w:sz="4" w:space="0" w:color="000000"/>
              <w:left w:val="single" w:sz="4" w:space="0" w:color="000000"/>
              <w:bottom w:val="single" w:sz="4" w:space="0" w:color="000000"/>
              <w:right w:val="single" w:sz="4" w:space="0" w:color="000000"/>
            </w:tcBorders>
          </w:tcPr>
          <w:p w14:paraId="65A94512" w14:textId="4E0B661F" w:rsidR="00352FA8" w:rsidRPr="00051100" w:rsidRDefault="00352FA8" w:rsidP="00C43F34">
            <w:pPr>
              <w:spacing w:before="0"/>
              <w:rPr>
                <w:rFonts w:ascii="Trebuchet MS" w:hAnsi="Trebuchet MS" w:cs="Arial"/>
                <w:b/>
                <w:szCs w:val="24"/>
              </w:rPr>
            </w:pPr>
            <w:r w:rsidRPr="00051100">
              <w:rPr>
                <w:rFonts w:ascii="Trebuchet MS" w:hAnsi="Trebuchet MS" w:cs="Arial"/>
                <w:szCs w:val="24"/>
              </w:rPr>
              <w:t xml:space="preserve">Schimbul de date este intern </w:t>
            </w:r>
            <w:r w:rsidR="0047206D" w:rsidRPr="00051100">
              <w:rPr>
                <w:rFonts w:ascii="Trebuchet MS" w:hAnsi="Trebuchet MS" w:cs="Arial"/>
                <w:szCs w:val="24"/>
              </w:rPr>
              <w:t>ș</w:t>
            </w:r>
            <w:r w:rsidRPr="00051100">
              <w:rPr>
                <w:rFonts w:ascii="Trebuchet MS" w:hAnsi="Trebuchet MS" w:cs="Arial"/>
                <w:szCs w:val="24"/>
              </w:rPr>
              <w:t>i nu necesit</w:t>
            </w:r>
            <w:r w:rsidR="0047206D" w:rsidRPr="00051100">
              <w:rPr>
                <w:rFonts w:ascii="Trebuchet MS" w:hAnsi="Trebuchet MS" w:cs="Arial"/>
                <w:szCs w:val="24"/>
              </w:rPr>
              <w:t>ă</w:t>
            </w:r>
            <w:r w:rsidRPr="00051100">
              <w:rPr>
                <w:rFonts w:ascii="Trebuchet MS" w:hAnsi="Trebuchet MS" w:cs="Arial"/>
                <w:szCs w:val="24"/>
              </w:rPr>
              <w:t xml:space="preserve"> protocol</w:t>
            </w:r>
          </w:p>
        </w:tc>
      </w:tr>
      <w:tr w:rsidR="00352FA8" w:rsidRPr="00051100" w14:paraId="6C9FBC62" w14:textId="77777777" w:rsidTr="00776902">
        <w:tc>
          <w:tcPr>
            <w:tcW w:w="1413" w:type="dxa"/>
            <w:tcBorders>
              <w:top w:val="single" w:sz="4" w:space="0" w:color="000000"/>
              <w:left w:val="single" w:sz="4" w:space="0" w:color="000000"/>
              <w:bottom w:val="single" w:sz="4" w:space="0" w:color="000000"/>
              <w:right w:val="single" w:sz="4" w:space="0" w:color="000000"/>
            </w:tcBorders>
          </w:tcPr>
          <w:p w14:paraId="06FEFA45" w14:textId="6F3BB881" w:rsidR="00352FA8" w:rsidRPr="00051100" w:rsidRDefault="00352FA8" w:rsidP="00C43F34">
            <w:pPr>
              <w:spacing w:before="0"/>
              <w:rPr>
                <w:rFonts w:ascii="Trebuchet MS" w:hAnsi="Trebuchet MS" w:cs="Arial"/>
                <w:szCs w:val="24"/>
              </w:rPr>
            </w:pPr>
            <w:r w:rsidRPr="00051100">
              <w:rPr>
                <w:rFonts w:ascii="Trebuchet MS" w:hAnsi="Trebuchet MS" w:cs="Arial"/>
                <w:szCs w:val="24"/>
              </w:rPr>
              <w:t>MF</w:t>
            </w:r>
            <w:r w:rsidR="00220529" w:rsidRPr="00051100">
              <w:rPr>
                <w:rFonts w:ascii="Trebuchet MS" w:hAnsi="Trebuchet MS" w:cs="Arial"/>
                <w:szCs w:val="24"/>
              </w:rPr>
              <w:t xml:space="preserve"> </w:t>
            </w:r>
            <w:r w:rsidRPr="00051100">
              <w:rPr>
                <w:rFonts w:ascii="Trebuchet MS" w:hAnsi="Trebuchet MS" w:cs="Arial"/>
                <w:szCs w:val="24"/>
              </w:rPr>
              <w:t>-</w:t>
            </w:r>
            <w:r w:rsidR="00220529" w:rsidRPr="00051100">
              <w:rPr>
                <w:rFonts w:ascii="Trebuchet MS" w:hAnsi="Trebuchet MS" w:cs="Arial"/>
                <w:szCs w:val="24"/>
              </w:rPr>
              <w:t xml:space="preserve"> </w:t>
            </w:r>
            <w:r w:rsidRPr="00051100">
              <w:rPr>
                <w:rFonts w:ascii="Trebuchet MS" w:hAnsi="Trebuchet MS" w:cs="Arial"/>
                <w:szCs w:val="24"/>
              </w:rPr>
              <w:t>CNIF</w:t>
            </w:r>
          </w:p>
        </w:tc>
        <w:tc>
          <w:tcPr>
            <w:tcW w:w="2791" w:type="dxa"/>
            <w:tcBorders>
              <w:top w:val="single" w:sz="4" w:space="0" w:color="000000"/>
              <w:left w:val="single" w:sz="4" w:space="0" w:color="000000"/>
              <w:bottom w:val="single" w:sz="4" w:space="0" w:color="000000"/>
              <w:right w:val="single" w:sz="4" w:space="0" w:color="000000"/>
            </w:tcBorders>
          </w:tcPr>
          <w:p w14:paraId="7ED3EBD3"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Gestiune contribuabili inactivi</w:t>
            </w:r>
          </w:p>
        </w:tc>
        <w:tc>
          <w:tcPr>
            <w:tcW w:w="1764" w:type="dxa"/>
            <w:tcBorders>
              <w:top w:val="single" w:sz="4" w:space="0" w:color="000000"/>
              <w:left w:val="single" w:sz="4" w:space="0" w:color="000000"/>
              <w:bottom w:val="single" w:sz="4" w:space="0" w:color="000000"/>
              <w:right w:val="single" w:sz="4" w:space="0" w:color="000000"/>
            </w:tcBorders>
          </w:tcPr>
          <w:p w14:paraId="230AF7CA"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INACTIVI</w:t>
            </w:r>
          </w:p>
        </w:tc>
        <w:tc>
          <w:tcPr>
            <w:tcW w:w="1586" w:type="dxa"/>
            <w:tcBorders>
              <w:top w:val="single" w:sz="4" w:space="0" w:color="000000"/>
              <w:left w:val="single" w:sz="4" w:space="0" w:color="000000"/>
              <w:bottom w:val="single" w:sz="4" w:space="0" w:color="000000"/>
              <w:right w:val="single" w:sz="4" w:space="0" w:color="000000"/>
            </w:tcBorders>
          </w:tcPr>
          <w:p w14:paraId="76D0B6DA" w14:textId="545BD20E" w:rsidR="00352FA8" w:rsidRPr="00051100" w:rsidRDefault="00352FA8" w:rsidP="00220529">
            <w:pPr>
              <w:spacing w:before="0"/>
              <w:jc w:val="left"/>
              <w:rPr>
                <w:rFonts w:ascii="Trebuchet MS" w:hAnsi="Trebuchet MS" w:cs="Arial"/>
                <w:szCs w:val="24"/>
              </w:rPr>
            </w:pPr>
            <w:r w:rsidRPr="00051100">
              <w:rPr>
                <w:rFonts w:ascii="Trebuchet MS" w:hAnsi="Trebuchet MS" w:cs="Arial"/>
                <w:szCs w:val="24"/>
              </w:rPr>
              <w:t>ANAF -</w:t>
            </w:r>
            <w:r w:rsidR="00220529" w:rsidRPr="00051100">
              <w:rPr>
                <w:rFonts w:ascii="Trebuchet MS" w:hAnsi="Trebuchet MS" w:cs="Arial"/>
                <w:szCs w:val="24"/>
              </w:rPr>
              <w:t xml:space="preserve"> </w:t>
            </w:r>
            <w:r w:rsidRPr="00051100">
              <w:rPr>
                <w:rFonts w:ascii="Trebuchet MS" w:hAnsi="Trebuchet MS" w:cs="Arial"/>
                <w:szCs w:val="24"/>
              </w:rPr>
              <w:t>Direc</w:t>
            </w:r>
            <w:r w:rsidR="0047206D" w:rsidRPr="00051100">
              <w:rPr>
                <w:rFonts w:ascii="Trebuchet MS" w:hAnsi="Trebuchet MS" w:cs="Arial"/>
                <w:szCs w:val="24"/>
              </w:rPr>
              <w:t>ț</w:t>
            </w:r>
            <w:r w:rsidRPr="00051100">
              <w:rPr>
                <w:rFonts w:ascii="Trebuchet MS" w:hAnsi="Trebuchet MS" w:cs="Arial"/>
                <w:szCs w:val="24"/>
              </w:rPr>
              <w:t>ia General</w:t>
            </w:r>
            <w:r w:rsidR="0047206D" w:rsidRPr="00051100">
              <w:rPr>
                <w:rFonts w:ascii="Trebuchet MS" w:hAnsi="Trebuchet MS" w:cs="Arial"/>
                <w:szCs w:val="24"/>
              </w:rPr>
              <w:t>ă</w:t>
            </w:r>
            <w:r w:rsidRPr="00051100">
              <w:rPr>
                <w:rFonts w:ascii="Trebuchet MS" w:hAnsi="Trebuchet MS" w:cs="Arial"/>
                <w:szCs w:val="24"/>
              </w:rPr>
              <w:t xml:space="preserve"> Proceduri pt Administrarea Veniturilor (DGPAV)</w:t>
            </w:r>
          </w:p>
        </w:tc>
        <w:tc>
          <w:tcPr>
            <w:tcW w:w="2084" w:type="dxa"/>
            <w:tcBorders>
              <w:top w:val="single" w:sz="4" w:space="0" w:color="000000"/>
              <w:left w:val="single" w:sz="4" w:space="0" w:color="000000"/>
              <w:bottom w:val="single" w:sz="4" w:space="0" w:color="000000"/>
              <w:right w:val="single" w:sz="4" w:space="0" w:color="000000"/>
            </w:tcBorders>
          </w:tcPr>
          <w:p w14:paraId="4003CB6C" w14:textId="5F1E9A11" w:rsidR="00352FA8" w:rsidRPr="00051100" w:rsidRDefault="00352FA8" w:rsidP="00C43F34">
            <w:pPr>
              <w:spacing w:before="0"/>
              <w:rPr>
                <w:rFonts w:ascii="Trebuchet MS" w:hAnsi="Trebuchet MS" w:cs="Arial"/>
                <w:b/>
                <w:szCs w:val="24"/>
              </w:rPr>
            </w:pPr>
            <w:r w:rsidRPr="00051100">
              <w:rPr>
                <w:rFonts w:ascii="Trebuchet MS" w:hAnsi="Trebuchet MS" w:cs="Arial"/>
                <w:szCs w:val="24"/>
              </w:rPr>
              <w:t xml:space="preserve">Schimbul de date este intern </w:t>
            </w:r>
            <w:r w:rsidR="0047206D" w:rsidRPr="00051100">
              <w:rPr>
                <w:rFonts w:ascii="Trebuchet MS" w:hAnsi="Trebuchet MS" w:cs="Arial"/>
                <w:szCs w:val="24"/>
              </w:rPr>
              <w:t>ș</w:t>
            </w:r>
            <w:r w:rsidRPr="00051100">
              <w:rPr>
                <w:rFonts w:ascii="Trebuchet MS" w:hAnsi="Trebuchet MS" w:cs="Arial"/>
                <w:szCs w:val="24"/>
              </w:rPr>
              <w:t>i nu necesit</w:t>
            </w:r>
            <w:r w:rsidR="0047206D" w:rsidRPr="00051100">
              <w:rPr>
                <w:rFonts w:ascii="Trebuchet MS" w:hAnsi="Trebuchet MS" w:cs="Arial"/>
                <w:szCs w:val="24"/>
              </w:rPr>
              <w:t>ă</w:t>
            </w:r>
            <w:r w:rsidRPr="00051100">
              <w:rPr>
                <w:rFonts w:ascii="Trebuchet MS" w:hAnsi="Trebuchet MS" w:cs="Arial"/>
                <w:szCs w:val="24"/>
              </w:rPr>
              <w:t xml:space="preserve"> protocol</w:t>
            </w:r>
          </w:p>
        </w:tc>
      </w:tr>
      <w:tr w:rsidR="00352FA8" w:rsidRPr="00051100" w14:paraId="3C7898BF" w14:textId="77777777" w:rsidTr="00776902">
        <w:tc>
          <w:tcPr>
            <w:tcW w:w="1413" w:type="dxa"/>
            <w:tcBorders>
              <w:top w:val="single" w:sz="4" w:space="0" w:color="000000"/>
              <w:left w:val="single" w:sz="4" w:space="0" w:color="000000"/>
              <w:bottom w:val="single" w:sz="4" w:space="0" w:color="000000"/>
              <w:right w:val="single" w:sz="4" w:space="0" w:color="000000"/>
            </w:tcBorders>
          </w:tcPr>
          <w:p w14:paraId="470AE6C0"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MF-CNIF</w:t>
            </w:r>
          </w:p>
        </w:tc>
        <w:tc>
          <w:tcPr>
            <w:tcW w:w="2791" w:type="dxa"/>
            <w:tcBorders>
              <w:top w:val="single" w:sz="4" w:space="0" w:color="000000"/>
              <w:left w:val="single" w:sz="4" w:space="0" w:color="000000"/>
              <w:bottom w:val="single" w:sz="4" w:space="0" w:color="000000"/>
              <w:right w:val="single" w:sz="4" w:space="0" w:color="000000"/>
            </w:tcBorders>
          </w:tcPr>
          <w:p w14:paraId="08432400" w14:textId="6590C27A" w:rsidR="00352FA8" w:rsidRPr="00051100" w:rsidRDefault="00352FA8" w:rsidP="00C43F34">
            <w:pPr>
              <w:spacing w:before="0"/>
              <w:rPr>
                <w:rFonts w:ascii="Trebuchet MS" w:hAnsi="Trebuchet MS" w:cs="Arial"/>
                <w:szCs w:val="24"/>
              </w:rPr>
            </w:pPr>
            <w:r w:rsidRPr="00051100">
              <w:rPr>
                <w:rFonts w:ascii="Trebuchet MS" w:hAnsi="Trebuchet MS" w:cs="Arial"/>
                <w:szCs w:val="24"/>
              </w:rPr>
              <w:t>Sistem de Control al Mi</w:t>
            </w:r>
            <w:r w:rsidR="00220529" w:rsidRPr="00051100">
              <w:rPr>
                <w:rFonts w:ascii="Trebuchet MS" w:hAnsi="Trebuchet MS" w:cs="Arial"/>
                <w:szCs w:val="24"/>
              </w:rPr>
              <w:t>ș</w:t>
            </w:r>
            <w:r w:rsidRPr="00051100">
              <w:rPr>
                <w:rFonts w:ascii="Trebuchet MS" w:hAnsi="Trebuchet MS" w:cs="Arial"/>
                <w:szCs w:val="24"/>
              </w:rPr>
              <w:t>c</w:t>
            </w:r>
            <w:r w:rsidR="00220529" w:rsidRPr="00051100">
              <w:rPr>
                <w:rFonts w:ascii="Trebuchet MS" w:hAnsi="Trebuchet MS" w:cs="Arial"/>
                <w:szCs w:val="24"/>
              </w:rPr>
              <w:t>ă</w:t>
            </w:r>
            <w:r w:rsidRPr="00051100">
              <w:rPr>
                <w:rFonts w:ascii="Trebuchet MS" w:hAnsi="Trebuchet MS" w:cs="Arial"/>
                <w:szCs w:val="24"/>
              </w:rPr>
              <w:t xml:space="preserve">rii Produselor Accizabile </w:t>
            </w:r>
          </w:p>
        </w:tc>
        <w:tc>
          <w:tcPr>
            <w:tcW w:w="1764" w:type="dxa"/>
            <w:tcBorders>
              <w:top w:val="single" w:sz="4" w:space="0" w:color="000000"/>
              <w:left w:val="single" w:sz="4" w:space="0" w:color="000000"/>
              <w:bottom w:val="single" w:sz="4" w:space="0" w:color="000000"/>
              <w:right w:val="single" w:sz="4" w:space="0" w:color="000000"/>
            </w:tcBorders>
          </w:tcPr>
          <w:p w14:paraId="12C8DC16" w14:textId="7D81AD77" w:rsidR="00352FA8" w:rsidRPr="00051100" w:rsidRDefault="00352FA8" w:rsidP="00C43F34">
            <w:pPr>
              <w:spacing w:before="0"/>
              <w:rPr>
                <w:rFonts w:ascii="Trebuchet MS" w:hAnsi="Trebuchet MS" w:cs="Arial"/>
                <w:szCs w:val="24"/>
              </w:rPr>
            </w:pPr>
            <w:r w:rsidRPr="00051100">
              <w:rPr>
                <w:rFonts w:ascii="Trebuchet MS" w:hAnsi="Trebuchet MS" w:cs="Arial"/>
                <w:szCs w:val="24"/>
              </w:rPr>
              <w:t>EMCS (prin componenta de Autoriz</w:t>
            </w:r>
            <w:r w:rsidR="0047206D" w:rsidRPr="00051100">
              <w:rPr>
                <w:rFonts w:ascii="Trebuchet MS" w:hAnsi="Trebuchet MS" w:cs="Arial"/>
                <w:szCs w:val="24"/>
              </w:rPr>
              <w:t>ă</w:t>
            </w:r>
            <w:r w:rsidRPr="00051100">
              <w:rPr>
                <w:rFonts w:ascii="Trebuchet MS" w:hAnsi="Trebuchet MS" w:cs="Arial"/>
                <w:szCs w:val="24"/>
              </w:rPr>
              <w:t>ri)</w:t>
            </w:r>
          </w:p>
        </w:tc>
        <w:tc>
          <w:tcPr>
            <w:tcW w:w="1586" w:type="dxa"/>
            <w:tcBorders>
              <w:top w:val="single" w:sz="4" w:space="0" w:color="000000"/>
              <w:left w:val="single" w:sz="4" w:space="0" w:color="000000"/>
              <w:bottom w:val="single" w:sz="4" w:space="0" w:color="000000"/>
              <w:right w:val="single" w:sz="4" w:space="0" w:color="000000"/>
            </w:tcBorders>
          </w:tcPr>
          <w:p w14:paraId="3EAFE16E" w14:textId="77777777" w:rsidR="00352FA8" w:rsidRPr="00051100" w:rsidRDefault="00352FA8" w:rsidP="00220529">
            <w:pPr>
              <w:spacing w:before="0"/>
              <w:jc w:val="left"/>
              <w:rPr>
                <w:rFonts w:ascii="Trebuchet MS" w:hAnsi="Trebuchet MS" w:cs="Arial"/>
                <w:szCs w:val="24"/>
              </w:rPr>
            </w:pPr>
            <w:r w:rsidRPr="00051100">
              <w:rPr>
                <w:rFonts w:ascii="Trebuchet MS" w:hAnsi="Trebuchet MS" w:cs="Arial"/>
                <w:szCs w:val="24"/>
              </w:rPr>
              <w:t>MF, ANAF -ANV</w:t>
            </w:r>
          </w:p>
        </w:tc>
        <w:tc>
          <w:tcPr>
            <w:tcW w:w="2084" w:type="dxa"/>
            <w:tcBorders>
              <w:top w:val="single" w:sz="4" w:space="0" w:color="000000"/>
              <w:left w:val="single" w:sz="4" w:space="0" w:color="000000"/>
              <w:bottom w:val="single" w:sz="4" w:space="0" w:color="000000"/>
              <w:right w:val="single" w:sz="4" w:space="0" w:color="000000"/>
            </w:tcBorders>
          </w:tcPr>
          <w:p w14:paraId="7C67FD98" w14:textId="6202FAE2" w:rsidR="00352FA8" w:rsidRPr="00051100" w:rsidRDefault="00352FA8" w:rsidP="00C43F34">
            <w:pPr>
              <w:spacing w:before="0"/>
              <w:rPr>
                <w:rFonts w:ascii="Trebuchet MS" w:hAnsi="Trebuchet MS" w:cs="Arial"/>
                <w:szCs w:val="24"/>
              </w:rPr>
            </w:pPr>
            <w:r w:rsidRPr="00051100">
              <w:rPr>
                <w:rFonts w:ascii="Trebuchet MS" w:hAnsi="Trebuchet MS" w:cs="Arial"/>
                <w:szCs w:val="24"/>
              </w:rPr>
              <w:t xml:space="preserve">Schimbul de date este intern </w:t>
            </w:r>
            <w:r w:rsidR="0047206D" w:rsidRPr="00051100">
              <w:rPr>
                <w:rFonts w:ascii="Trebuchet MS" w:hAnsi="Trebuchet MS" w:cs="Arial"/>
                <w:szCs w:val="24"/>
              </w:rPr>
              <w:t>ș</w:t>
            </w:r>
            <w:r w:rsidRPr="00051100">
              <w:rPr>
                <w:rFonts w:ascii="Trebuchet MS" w:hAnsi="Trebuchet MS" w:cs="Arial"/>
                <w:szCs w:val="24"/>
              </w:rPr>
              <w:t>i nu necesit</w:t>
            </w:r>
            <w:r w:rsidR="0047206D" w:rsidRPr="00051100">
              <w:rPr>
                <w:rFonts w:ascii="Trebuchet MS" w:hAnsi="Trebuchet MS" w:cs="Arial"/>
                <w:szCs w:val="24"/>
              </w:rPr>
              <w:t>ă</w:t>
            </w:r>
            <w:r w:rsidRPr="00051100">
              <w:rPr>
                <w:rFonts w:ascii="Trebuchet MS" w:hAnsi="Trebuchet MS" w:cs="Arial"/>
                <w:szCs w:val="24"/>
              </w:rPr>
              <w:t xml:space="preserve"> protocol</w:t>
            </w:r>
          </w:p>
        </w:tc>
      </w:tr>
      <w:tr w:rsidR="00352FA8" w:rsidRPr="00051100" w14:paraId="7144F574" w14:textId="77777777" w:rsidTr="00776902">
        <w:tc>
          <w:tcPr>
            <w:tcW w:w="1413" w:type="dxa"/>
            <w:tcBorders>
              <w:top w:val="single" w:sz="4" w:space="0" w:color="000000"/>
              <w:left w:val="single" w:sz="4" w:space="0" w:color="000000"/>
              <w:bottom w:val="single" w:sz="4" w:space="0" w:color="000000"/>
              <w:right w:val="single" w:sz="4" w:space="0" w:color="000000"/>
            </w:tcBorders>
          </w:tcPr>
          <w:p w14:paraId="798899D8" w14:textId="7963D80B" w:rsidR="00352FA8" w:rsidRPr="00051100" w:rsidRDefault="00352FA8" w:rsidP="00C43F34">
            <w:pPr>
              <w:spacing w:before="0"/>
              <w:rPr>
                <w:rFonts w:ascii="Trebuchet MS" w:hAnsi="Trebuchet MS" w:cs="Arial"/>
                <w:szCs w:val="24"/>
              </w:rPr>
            </w:pPr>
            <w:r w:rsidRPr="00051100">
              <w:rPr>
                <w:rFonts w:ascii="Trebuchet MS" w:hAnsi="Trebuchet MS" w:cs="Arial"/>
                <w:szCs w:val="24"/>
              </w:rPr>
              <w:t>MF</w:t>
            </w:r>
            <w:r w:rsidR="00220529" w:rsidRPr="00051100">
              <w:rPr>
                <w:rFonts w:ascii="Trebuchet MS" w:hAnsi="Trebuchet MS" w:cs="Arial"/>
                <w:szCs w:val="24"/>
              </w:rPr>
              <w:t xml:space="preserve"> </w:t>
            </w:r>
            <w:r w:rsidRPr="00051100">
              <w:rPr>
                <w:rFonts w:ascii="Trebuchet MS" w:hAnsi="Trebuchet MS" w:cs="Arial"/>
                <w:szCs w:val="24"/>
              </w:rPr>
              <w:t>-</w:t>
            </w:r>
            <w:r w:rsidR="00220529" w:rsidRPr="00051100">
              <w:rPr>
                <w:rFonts w:ascii="Trebuchet MS" w:hAnsi="Trebuchet MS" w:cs="Arial"/>
                <w:szCs w:val="24"/>
              </w:rPr>
              <w:t xml:space="preserve"> </w:t>
            </w:r>
            <w:r w:rsidRPr="00051100">
              <w:rPr>
                <w:rFonts w:ascii="Trebuchet MS" w:hAnsi="Trebuchet MS" w:cs="Arial"/>
                <w:szCs w:val="24"/>
              </w:rPr>
              <w:t>CNIF</w:t>
            </w:r>
          </w:p>
          <w:p w14:paraId="0882F818" w14:textId="77777777" w:rsidR="00352FA8" w:rsidRPr="00051100" w:rsidRDefault="00352FA8" w:rsidP="00C43F34">
            <w:pPr>
              <w:spacing w:before="0"/>
              <w:rPr>
                <w:rFonts w:ascii="Trebuchet MS" w:hAnsi="Trebuchet MS" w:cs="Arial"/>
                <w:szCs w:val="24"/>
              </w:rPr>
            </w:pPr>
          </w:p>
        </w:tc>
        <w:tc>
          <w:tcPr>
            <w:tcW w:w="2791" w:type="dxa"/>
            <w:tcBorders>
              <w:top w:val="single" w:sz="4" w:space="0" w:color="000000"/>
              <w:left w:val="single" w:sz="4" w:space="0" w:color="000000"/>
              <w:bottom w:val="single" w:sz="4" w:space="0" w:color="000000"/>
              <w:right w:val="single" w:sz="4" w:space="0" w:color="000000"/>
            </w:tcBorders>
          </w:tcPr>
          <w:p w14:paraId="237477AE" w14:textId="275F8F30" w:rsidR="00352FA8" w:rsidRPr="00051100" w:rsidRDefault="00352FA8" w:rsidP="00C43F34">
            <w:pPr>
              <w:spacing w:before="0"/>
              <w:rPr>
                <w:rFonts w:ascii="Trebuchet MS" w:hAnsi="Trebuchet MS" w:cs="Arial"/>
                <w:szCs w:val="24"/>
              </w:rPr>
            </w:pPr>
            <w:r w:rsidRPr="00051100">
              <w:rPr>
                <w:rFonts w:ascii="Trebuchet MS" w:hAnsi="Trebuchet MS" w:cs="Arial"/>
                <w:szCs w:val="24"/>
              </w:rPr>
              <w:t>Rambursare TVA de la nereziden</w:t>
            </w:r>
            <w:r w:rsidR="00220529" w:rsidRPr="00051100">
              <w:rPr>
                <w:rFonts w:ascii="Trebuchet MS" w:hAnsi="Trebuchet MS" w:cs="Arial"/>
                <w:szCs w:val="24"/>
              </w:rPr>
              <w:t>ț</w:t>
            </w:r>
            <w:r w:rsidRPr="00051100">
              <w:rPr>
                <w:rFonts w:ascii="Trebuchet MS" w:hAnsi="Trebuchet MS" w:cs="Arial"/>
                <w:szCs w:val="24"/>
              </w:rPr>
              <w:t>i</w:t>
            </w:r>
          </w:p>
        </w:tc>
        <w:tc>
          <w:tcPr>
            <w:tcW w:w="1764" w:type="dxa"/>
            <w:tcBorders>
              <w:top w:val="single" w:sz="4" w:space="0" w:color="000000"/>
              <w:left w:val="single" w:sz="4" w:space="0" w:color="000000"/>
              <w:bottom w:val="single" w:sz="4" w:space="0" w:color="000000"/>
              <w:right w:val="single" w:sz="4" w:space="0" w:color="000000"/>
            </w:tcBorders>
          </w:tcPr>
          <w:p w14:paraId="46200236"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VAT Refund</w:t>
            </w:r>
          </w:p>
        </w:tc>
        <w:tc>
          <w:tcPr>
            <w:tcW w:w="1586" w:type="dxa"/>
            <w:tcBorders>
              <w:top w:val="single" w:sz="4" w:space="0" w:color="000000"/>
              <w:left w:val="single" w:sz="4" w:space="0" w:color="000000"/>
              <w:bottom w:val="single" w:sz="4" w:space="0" w:color="000000"/>
              <w:right w:val="single" w:sz="4" w:space="0" w:color="000000"/>
            </w:tcBorders>
          </w:tcPr>
          <w:p w14:paraId="5501ADB4" w14:textId="77777777" w:rsidR="00352FA8" w:rsidRPr="00051100" w:rsidRDefault="00352FA8" w:rsidP="00220529">
            <w:pPr>
              <w:spacing w:before="0"/>
              <w:jc w:val="left"/>
              <w:rPr>
                <w:rFonts w:ascii="Trebuchet MS" w:hAnsi="Trebuchet MS" w:cs="Arial"/>
                <w:szCs w:val="24"/>
              </w:rPr>
            </w:pPr>
            <w:r w:rsidRPr="00051100">
              <w:rPr>
                <w:rFonts w:ascii="Trebuchet MS" w:hAnsi="Trebuchet MS" w:cs="Arial"/>
                <w:szCs w:val="24"/>
              </w:rPr>
              <w:t>ANAF - DGPAV</w:t>
            </w:r>
          </w:p>
        </w:tc>
        <w:tc>
          <w:tcPr>
            <w:tcW w:w="2084" w:type="dxa"/>
            <w:tcBorders>
              <w:top w:val="single" w:sz="4" w:space="0" w:color="000000"/>
              <w:left w:val="single" w:sz="4" w:space="0" w:color="000000"/>
              <w:bottom w:val="single" w:sz="4" w:space="0" w:color="000000"/>
              <w:right w:val="single" w:sz="4" w:space="0" w:color="000000"/>
            </w:tcBorders>
          </w:tcPr>
          <w:p w14:paraId="3C71B54C" w14:textId="0FBEBC72" w:rsidR="00352FA8" w:rsidRPr="00051100" w:rsidRDefault="00352FA8" w:rsidP="00C43F34">
            <w:pPr>
              <w:spacing w:before="0"/>
              <w:rPr>
                <w:rFonts w:ascii="Trebuchet MS" w:hAnsi="Trebuchet MS" w:cs="Arial"/>
                <w:b/>
                <w:szCs w:val="24"/>
              </w:rPr>
            </w:pPr>
            <w:r w:rsidRPr="00051100">
              <w:rPr>
                <w:rFonts w:ascii="Trebuchet MS" w:hAnsi="Trebuchet MS" w:cs="Arial"/>
                <w:szCs w:val="24"/>
              </w:rPr>
              <w:t xml:space="preserve">Schimbul de date este intern </w:t>
            </w:r>
            <w:r w:rsidR="003F1045" w:rsidRPr="00051100">
              <w:rPr>
                <w:rFonts w:ascii="Trebuchet MS" w:hAnsi="Trebuchet MS" w:cs="Arial"/>
                <w:szCs w:val="24"/>
              </w:rPr>
              <w:t>ș</w:t>
            </w:r>
            <w:r w:rsidRPr="00051100">
              <w:rPr>
                <w:rFonts w:ascii="Trebuchet MS" w:hAnsi="Trebuchet MS" w:cs="Arial"/>
                <w:szCs w:val="24"/>
              </w:rPr>
              <w:t>i nu necesit</w:t>
            </w:r>
            <w:r w:rsidR="003F1045" w:rsidRPr="00051100">
              <w:rPr>
                <w:rFonts w:ascii="Trebuchet MS" w:hAnsi="Trebuchet MS" w:cs="Arial"/>
                <w:szCs w:val="24"/>
              </w:rPr>
              <w:t>ă</w:t>
            </w:r>
            <w:r w:rsidRPr="00051100">
              <w:rPr>
                <w:rFonts w:ascii="Trebuchet MS" w:hAnsi="Trebuchet MS" w:cs="Arial"/>
                <w:szCs w:val="24"/>
              </w:rPr>
              <w:t xml:space="preserve"> protocol</w:t>
            </w:r>
          </w:p>
        </w:tc>
      </w:tr>
      <w:tr w:rsidR="00352FA8" w:rsidRPr="00051100" w14:paraId="7EE03DF4" w14:textId="77777777" w:rsidTr="00776902">
        <w:tc>
          <w:tcPr>
            <w:tcW w:w="1413" w:type="dxa"/>
            <w:tcBorders>
              <w:top w:val="single" w:sz="4" w:space="0" w:color="000000"/>
              <w:left w:val="single" w:sz="4" w:space="0" w:color="000000"/>
              <w:bottom w:val="single" w:sz="4" w:space="0" w:color="000000"/>
              <w:right w:val="single" w:sz="4" w:space="0" w:color="000000"/>
            </w:tcBorders>
          </w:tcPr>
          <w:p w14:paraId="7D8962F7"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ONRC</w:t>
            </w:r>
          </w:p>
        </w:tc>
        <w:tc>
          <w:tcPr>
            <w:tcW w:w="2791" w:type="dxa"/>
            <w:tcBorders>
              <w:top w:val="single" w:sz="4" w:space="0" w:color="000000"/>
              <w:left w:val="single" w:sz="4" w:space="0" w:color="000000"/>
              <w:bottom w:val="single" w:sz="4" w:space="0" w:color="000000"/>
              <w:right w:val="single" w:sz="4" w:space="0" w:color="000000"/>
            </w:tcBorders>
          </w:tcPr>
          <w:p w14:paraId="1AA69971"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Cazier fiscal</w:t>
            </w:r>
          </w:p>
        </w:tc>
        <w:tc>
          <w:tcPr>
            <w:tcW w:w="1764" w:type="dxa"/>
            <w:tcBorders>
              <w:top w:val="single" w:sz="4" w:space="0" w:color="000000"/>
              <w:left w:val="single" w:sz="4" w:space="0" w:color="000000"/>
              <w:bottom w:val="single" w:sz="4" w:space="0" w:color="000000"/>
              <w:right w:val="single" w:sz="4" w:space="0" w:color="000000"/>
            </w:tcBorders>
          </w:tcPr>
          <w:p w14:paraId="04593356"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CAZIER</w:t>
            </w:r>
          </w:p>
        </w:tc>
        <w:tc>
          <w:tcPr>
            <w:tcW w:w="1586" w:type="dxa"/>
            <w:tcBorders>
              <w:top w:val="single" w:sz="4" w:space="0" w:color="000000"/>
              <w:left w:val="single" w:sz="4" w:space="0" w:color="000000"/>
              <w:bottom w:val="single" w:sz="4" w:space="0" w:color="000000"/>
              <w:right w:val="single" w:sz="4" w:space="0" w:color="000000"/>
            </w:tcBorders>
          </w:tcPr>
          <w:p w14:paraId="6D130EF4" w14:textId="546EC748" w:rsidR="00352FA8" w:rsidRPr="00051100" w:rsidRDefault="00352FA8" w:rsidP="00220529">
            <w:pPr>
              <w:spacing w:before="0"/>
              <w:jc w:val="left"/>
              <w:rPr>
                <w:rFonts w:ascii="Trebuchet MS" w:hAnsi="Trebuchet MS" w:cs="Arial"/>
                <w:szCs w:val="24"/>
              </w:rPr>
            </w:pPr>
            <w:r w:rsidRPr="00051100">
              <w:rPr>
                <w:rFonts w:ascii="Trebuchet MS" w:hAnsi="Trebuchet MS" w:cs="Arial"/>
                <w:szCs w:val="24"/>
              </w:rPr>
              <w:t>ANAF -</w:t>
            </w:r>
            <w:r w:rsidR="00220529" w:rsidRPr="00051100">
              <w:rPr>
                <w:rFonts w:ascii="Trebuchet MS" w:hAnsi="Trebuchet MS" w:cs="Arial"/>
                <w:szCs w:val="24"/>
              </w:rPr>
              <w:t xml:space="preserve"> </w:t>
            </w:r>
            <w:r w:rsidRPr="00051100">
              <w:rPr>
                <w:rFonts w:ascii="Trebuchet MS" w:hAnsi="Trebuchet MS" w:cs="Arial"/>
                <w:szCs w:val="24"/>
              </w:rPr>
              <w:t>Direc</w:t>
            </w:r>
            <w:r w:rsidR="0047206D" w:rsidRPr="00051100">
              <w:rPr>
                <w:rFonts w:ascii="Trebuchet MS" w:hAnsi="Trebuchet MS" w:cs="Arial"/>
                <w:szCs w:val="24"/>
              </w:rPr>
              <w:t>ț</w:t>
            </w:r>
            <w:r w:rsidRPr="00051100">
              <w:rPr>
                <w:rFonts w:ascii="Trebuchet MS" w:hAnsi="Trebuchet MS" w:cs="Arial"/>
                <w:szCs w:val="24"/>
              </w:rPr>
              <w:t>ia General</w:t>
            </w:r>
            <w:r w:rsidR="0047206D" w:rsidRPr="00051100">
              <w:rPr>
                <w:rFonts w:ascii="Trebuchet MS" w:hAnsi="Trebuchet MS" w:cs="Arial"/>
                <w:szCs w:val="24"/>
              </w:rPr>
              <w:t>ă</w:t>
            </w:r>
            <w:r w:rsidRPr="00051100">
              <w:rPr>
                <w:rFonts w:ascii="Trebuchet MS" w:hAnsi="Trebuchet MS" w:cs="Arial"/>
                <w:szCs w:val="24"/>
              </w:rPr>
              <w:t xml:space="preserve"> Proceduri pt Administrarea Veniturilor (DGPAV)</w:t>
            </w:r>
          </w:p>
        </w:tc>
        <w:tc>
          <w:tcPr>
            <w:tcW w:w="2084" w:type="dxa"/>
            <w:tcBorders>
              <w:top w:val="single" w:sz="4" w:space="0" w:color="000000"/>
              <w:left w:val="single" w:sz="4" w:space="0" w:color="000000"/>
              <w:bottom w:val="single" w:sz="4" w:space="0" w:color="000000"/>
              <w:right w:val="single" w:sz="4" w:space="0" w:color="000000"/>
            </w:tcBorders>
          </w:tcPr>
          <w:p w14:paraId="0F31A6FF"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Protocol</w:t>
            </w:r>
          </w:p>
        </w:tc>
      </w:tr>
    </w:tbl>
    <w:p w14:paraId="7BB5B81E" w14:textId="77777777" w:rsidR="00352FA8" w:rsidRPr="00051100" w:rsidRDefault="00352FA8" w:rsidP="000973EB">
      <w:pPr>
        <w:pStyle w:val="Heading2"/>
        <w:numPr>
          <w:ilvl w:val="1"/>
          <w:numId w:val="185"/>
        </w:numPr>
        <w:tabs>
          <w:tab w:val="clear" w:pos="450"/>
          <w:tab w:val="clear" w:pos="567"/>
          <w:tab w:val="clear" w:pos="666"/>
        </w:tabs>
        <w:suppressAutoHyphens w:val="0"/>
        <w:spacing w:before="240" w:after="60" w:line="360" w:lineRule="auto"/>
        <w:rPr>
          <w:rFonts w:ascii="Trebuchet MS" w:hAnsi="Trebuchet MS" w:cs="Arial"/>
          <w:i w:val="0"/>
          <w:szCs w:val="24"/>
        </w:rPr>
      </w:pPr>
      <w:bookmarkStart w:id="748" w:name="_Toc77935057"/>
      <w:bookmarkStart w:id="749" w:name="_Toc124724663"/>
      <w:bookmarkStart w:id="750" w:name="_Toc125022106"/>
      <w:r w:rsidRPr="00051100">
        <w:rPr>
          <w:rFonts w:ascii="Trebuchet MS" w:hAnsi="Trebuchet MS" w:cs="Arial"/>
          <w:i w:val="0"/>
          <w:szCs w:val="24"/>
        </w:rPr>
        <w:t>SIAD – Sistem informatic de administrare a documentelor transmise la UIR</w:t>
      </w:r>
      <w:bookmarkEnd w:id="748"/>
      <w:bookmarkEnd w:id="749"/>
      <w:bookmarkEnd w:id="750"/>
    </w:p>
    <w:p w14:paraId="0565481E" w14:textId="1AB3B2D8" w:rsidR="00352FA8" w:rsidRPr="00051100" w:rsidRDefault="00352FA8" w:rsidP="00352FA8">
      <w:pPr>
        <w:jc w:val="left"/>
        <w:rPr>
          <w:rFonts w:ascii="Trebuchet MS" w:eastAsia="Calibri" w:hAnsi="Trebuchet MS" w:cs="Arial"/>
          <w:szCs w:val="24"/>
        </w:rPr>
      </w:pPr>
      <w:r w:rsidRPr="00051100">
        <w:rPr>
          <w:rFonts w:ascii="Trebuchet MS" w:hAnsi="Trebuchet MS" w:cs="Arial"/>
          <w:szCs w:val="24"/>
        </w:rPr>
        <w:t>Sistemul informatic SIAD asigur</w:t>
      </w:r>
      <w:r w:rsidR="003F1045" w:rsidRPr="00051100">
        <w:rPr>
          <w:rFonts w:ascii="Trebuchet MS" w:hAnsi="Trebuchet MS" w:cs="Arial"/>
          <w:szCs w:val="24"/>
        </w:rPr>
        <w:t>ă</w:t>
      </w:r>
      <w:r w:rsidRPr="00051100">
        <w:rPr>
          <w:rFonts w:ascii="Trebuchet MS" w:hAnsi="Trebuchet MS" w:cs="Arial"/>
          <w:szCs w:val="24"/>
        </w:rPr>
        <w:t xml:space="preserve"> gestionarea actelor administrative emise de organele fiscale </w:t>
      </w:r>
      <w:r w:rsidR="003F1045" w:rsidRPr="00051100">
        <w:rPr>
          <w:rFonts w:ascii="Trebuchet MS" w:hAnsi="Trebuchet MS" w:cs="Arial"/>
          <w:szCs w:val="24"/>
        </w:rPr>
        <w:t>î</w:t>
      </w:r>
      <w:r w:rsidRPr="00051100">
        <w:rPr>
          <w:rFonts w:ascii="Trebuchet MS" w:hAnsi="Trebuchet MS" w:cs="Arial"/>
          <w:szCs w:val="24"/>
        </w:rPr>
        <w:t>n vederea tip</w:t>
      </w:r>
      <w:r w:rsidR="003F1045" w:rsidRPr="00051100">
        <w:rPr>
          <w:rFonts w:ascii="Trebuchet MS" w:hAnsi="Trebuchet MS" w:cs="Arial"/>
          <w:szCs w:val="24"/>
        </w:rPr>
        <w:t>ă</w:t>
      </w:r>
      <w:r w:rsidRPr="00051100">
        <w:rPr>
          <w:rFonts w:ascii="Trebuchet MS" w:hAnsi="Trebuchet MS" w:cs="Arial"/>
          <w:szCs w:val="24"/>
        </w:rPr>
        <w:t>ririi prin Unitatea de Imprimare Rapid</w:t>
      </w:r>
      <w:r w:rsidR="003F1045" w:rsidRPr="00051100">
        <w:rPr>
          <w:rFonts w:ascii="Trebuchet MS" w:hAnsi="Trebuchet MS" w:cs="Arial"/>
          <w:szCs w:val="24"/>
        </w:rPr>
        <w:t>ă</w:t>
      </w:r>
      <w:r w:rsidRPr="00051100">
        <w:rPr>
          <w:rFonts w:ascii="Trebuchet MS" w:hAnsi="Trebuchet MS" w:cs="Arial"/>
          <w:szCs w:val="24"/>
        </w:rPr>
        <w:t>.</w:t>
      </w:r>
      <w:r w:rsidR="003F1045" w:rsidRPr="00051100">
        <w:rPr>
          <w:rFonts w:ascii="Trebuchet MS" w:hAnsi="Trebuchet MS" w:cs="Arial"/>
          <w:szCs w:val="24"/>
        </w:rPr>
        <w:t xml:space="preserve"> </w:t>
      </w:r>
      <w:r w:rsidRPr="00051100">
        <w:rPr>
          <w:rFonts w:ascii="Trebuchet MS" w:eastAsia="Calibri" w:hAnsi="Trebuchet MS" w:cs="Arial"/>
          <w:szCs w:val="24"/>
        </w:rPr>
        <w:t>Pentru contribuabilii înrolați în SPV (Spațiul Virtual Privat), aceste documente se transmit pe cale electronică (PDF cu semnătura digitală), iar pentru ceilalți</w:t>
      </w:r>
      <w:r w:rsidR="003F1045" w:rsidRPr="00051100">
        <w:rPr>
          <w:rFonts w:ascii="Trebuchet MS" w:eastAsia="Calibri" w:hAnsi="Trebuchet MS" w:cs="Arial"/>
          <w:szCs w:val="24"/>
        </w:rPr>
        <w:t>,</w:t>
      </w:r>
      <w:r w:rsidRPr="00051100">
        <w:rPr>
          <w:rFonts w:ascii="Trebuchet MS" w:eastAsia="Calibri" w:hAnsi="Trebuchet MS" w:cs="Arial"/>
          <w:szCs w:val="24"/>
        </w:rPr>
        <w:t xml:space="preserve"> documentele sunt tipărite și transmise prin poștă. </w:t>
      </w:r>
    </w:p>
    <w:p w14:paraId="198C6C0F" w14:textId="7AE0C7A1" w:rsidR="00352FA8" w:rsidRPr="00051100" w:rsidRDefault="00352FA8" w:rsidP="00352FA8">
      <w:pPr>
        <w:tabs>
          <w:tab w:val="left" w:pos="284"/>
          <w:tab w:val="right" w:pos="9019"/>
        </w:tabs>
        <w:rPr>
          <w:rFonts w:ascii="Trebuchet MS" w:eastAsia="Calibri" w:hAnsi="Trebuchet MS" w:cs="Arial"/>
          <w:szCs w:val="24"/>
        </w:rPr>
      </w:pPr>
      <w:r w:rsidRPr="00051100">
        <w:rPr>
          <w:rFonts w:ascii="Trebuchet MS" w:eastAsia="Calibri" w:hAnsi="Trebuchet MS" w:cs="Arial"/>
          <w:szCs w:val="24"/>
        </w:rPr>
        <w:t xml:space="preserve">În cazul popririlor transmise la bănci din </w:t>
      </w:r>
      <w:r w:rsidR="000B383E" w:rsidRPr="00051100">
        <w:rPr>
          <w:rFonts w:ascii="Trebuchet MS" w:eastAsia="Calibri" w:hAnsi="Trebuchet MS" w:cs="Arial"/>
          <w:szCs w:val="24"/>
        </w:rPr>
        <w:t>SACF</w:t>
      </w:r>
      <w:r w:rsidRPr="00051100">
        <w:rPr>
          <w:rFonts w:ascii="Trebuchet MS" w:eastAsia="Calibri" w:hAnsi="Trebuchet MS" w:cs="Arial"/>
          <w:szCs w:val="24"/>
        </w:rPr>
        <w:t xml:space="preserve"> și </w:t>
      </w:r>
      <w:r w:rsidRPr="00051100">
        <w:rPr>
          <w:rFonts w:ascii="Trebuchet MS" w:hAnsi="Trebuchet MS" w:cs="Arial"/>
          <w:szCs w:val="24"/>
        </w:rPr>
        <w:t xml:space="preserve">SAIVEN - </w:t>
      </w:r>
      <w:r w:rsidRPr="00051100">
        <w:rPr>
          <w:rFonts w:ascii="Trebuchet MS" w:eastAsia="Calibri" w:hAnsi="Trebuchet MS" w:cs="Arial"/>
          <w:szCs w:val="24"/>
        </w:rPr>
        <w:t>GOTICA, acestea sunt transmise electronic, sub forma unor PDF-uri cu XML atașat, depuse zilnic pe platforma ARB (Asociația Română a Băncilor)  din portalul Intranet ANAF.</w:t>
      </w:r>
    </w:p>
    <w:p w14:paraId="3B1A4807" w14:textId="77777777" w:rsidR="00352FA8" w:rsidRPr="00051100" w:rsidRDefault="00352FA8" w:rsidP="00352FA8">
      <w:pPr>
        <w:tabs>
          <w:tab w:val="left" w:pos="284"/>
          <w:tab w:val="right" w:pos="9019"/>
        </w:tabs>
        <w:spacing w:before="0"/>
        <w:rPr>
          <w:rFonts w:ascii="Trebuchet MS" w:eastAsia="Calibri" w:hAnsi="Trebuchet MS" w:cs="Times New Roman"/>
          <w:szCs w:val="24"/>
        </w:rPr>
      </w:pPr>
    </w:p>
    <w:p w14:paraId="7A4A0071" w14:textId="77777777" w:rsidR="00352FA8" w:rsidRPr="00051100" w:rsidRDefault="00352FA8" w:rsidP="00352FA8">
      <w:pPr>
        <w:tabs>
          <w:tab w:val="left" w:pos="284"/>
          <w:tab w:val="right" w:pos="9019"/>
        </w:tabs>
        <w:spacing w:before="0"/>
        <w:rPr>
          <w:rFonts w:ascii="Trebuchet MS" w:eastAsia="Calibri" w:hAnsi="Trebuchet MS" w:cs="Arial"/>
          <w:szCs w:val="24"/>
        </w:rPr>
      </w:pPr>
      <w:r w:rsidRPr="00051100">
        <w:rPr>
          <w:rFonts w:ascii="Trebuchet MS" w:eastAsia="Calibri" w:hAnsi="Trebuchet MS" w:cs="Arial"/>
          <w:szCs w:val="24"/>
        </w:rPr>
        <w:t>Documentele transmise prin SIAD sunt:</w:t>
      </w:r>
    </w:p>
    <w:tbl>
      <w:tblPr>
        <w:tblW w:w="9268"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496"/>
        <w:gridCol w:w="2772"/>
      </w:tblGrid>
      <w:tr w:rsidR="00352FA8" w:rsidRPr="00051100" w14:paraId="222FCDCD" w14:textId="77777777" w:rsidTr="00C43F34">
        <w:trPr>
          <w:trHeight w:val="290"/>
        </w:trPr>
        <w:tc>
          <w:tcPr>
            <w:tcW w:w="6496" w:type="dxa"/>
            <w:tcBorders>
              <w:top w:val="single" w:sz="4" w:space="0" w:color="000000"/>
              <w:left w:val="single" w:sz="4" w:space="0" w:color="000000"/>
              <w:bottom w:val="single" w:sz="4" w:space="0" w:color="000000"/>
              <w:right w:val="single" w:sz="4" w:space="0" w:color="000000"/>
            </w:tcBorders>
            <w:shd w:val="solid" w:color="D9D9D9" w:fill="C0C0C0"/>
          </w:tcPr>
          <w:p w14:paraId="03FFEF55" w14:textId="77777777" w:rsidR="00352FA8" w:rsidRPr="00051100" w:rsidRDefault="00352FA8" w:rsidP="00C43F34">
            <w:pPr>
              <w:spacing w:before="0"/>
              <w:jc w:val="center"/>
              <w:rPr>
                <w:rFonts w:ascii="Trebuchet MS" w:hAnsi="Trebuchet MS" w:cs="Arial"/>
                <w:bCs/>
                <w:szCs w:val="24"/>
              </w:rPr>
            </w:pPr>
            <w:r w:rsidRPr="00051100">
              <w:rPr>
                <w:rFonts w:ascii="Trebuchet MS" w:hAnsi="Trebuchet MS" w:cs="Arial"/>
                <w:bCs/>
                <w:szCs w:val="24"/>
              </w:rPr>
              <w:t>Tip document</w:t>
            </w:r>
          </w:p>
        </w:tc>
        <w:tc>
          <w:tcPr>
            <w:tcW w:w="2772" w:type="dxa"/>
            <w:vMerge w:val="restart"/>
            <w:tcBorders>
              <w:top w:val="single" w:sz="4" w:space="0" w:color="000000"/>
              <w:left w:val="single" w:sz="4" w:space="0" w:color="000000"/>
              <w:bottom w:val="single" w:sz="4" w:space="0" w:color="000000"/>
              <w:right w:val="single" w:sz="4" w:space="0" w:color="000000"/>
            </w:tcBorders>
            <w:shd w:val="solid" w:color="D9D9D9" w:fill="C0C0C0"/>
          </w:tcPr>
          <w:p w14:paraId="0C8D4229" w14:textId="77777777" w:rsidR="00352FA8" w:rsidRPr="00051100" w:rsidRDefault="00352FA8" w:rsidP="00C43F34">
            <w:pPr>
              <w:spacing w:before="0"/>
              <w:jc w:val="center"/>
              <w:rPr>
                <w:rFonts w:ascii="Trebuchet MS" w:hAnsi="Trebuchet MS" w:cs="Arial"/>
                <w:bCs/>
                <w:szCs w:val="24"/>
              </w:rPr>
            </w:pPr>
            <w:r w:rsidRPr="00051100">
              <w:rPr>
                <w:rFonts w:ascii="Trebuchet MS" w:hAnsi="Trebuchet MS" w:cs="Arial"/>
                <w:bCs/>
                <w:szCs w:val="24"/>
              </w:rPr>
              <w:t>Sursa document</w:t>
            </w:r>
          </w:p>
        </w:tc>
      </w:tr>
      <w:tr w:rsidR="00352FA8" w:rsidRPr="00051100" w14:paraId="6C947316" w14:textId="77777777" w:rsidTr="00C43F34">
        <w:trPr>
          <w:trHeight w:val="290"/>
        </w:trPr>
        <w:tc>
          <w:tcPr>
            <w:tcW w:w="6496" w:type="dxa"/>
            <w:tcBorders>
              <w:top w:val="single" w:sz="4" w:space="0" w:color="000000"/>
              <w:left w:val="single" w:sz="4" w:space="0" w:color="000000"/>
              <w:bottom w:val="single" w:sz="4" w:space="0" w:color="000000"/>
              <w:right w:val="single" w:sz="4" w:space="0" w:color="000000"/>
            </w:tcBorders>
            <w:shd w:val="solid" w:color="D9D9D9" w:fill="C0C0C0"/>
          </w:tcPr>
          <w:p w14:paraId="1EF70013" w14:textId="77777777" w:rsidR="00352FA8" w:rsidRPr="00051100" w:rsidRDefault="00352FA8" w:rsidP="00C43F34">
            <w:pPr>
              <w:spacing w:before="0"/>
              <w:jc w:val="center"/>
              <w:rPr>
                <w:rFonts w:ascii="Trebuchet MS" w:hAnsi="Trebuchet MS" w:cs="Arial"/>
                <w:b/>
                <w:bCs/>
                <w:szCs w:val="24"/>
              </w:rPr>
            </w:pPr>
          </w:p>
        </w:tc>
        <w:tc>
          <w:tcPr>
            <w:tcW w:w="2772" w:type="dxa"/>
            <w:vMerge/>
            <w:tcBorders>
              <w:top w:val="single" w:sz="4" w:space="0" w:color="000000"/>
              <w:left w:val="single" w:sz="4" w:space="0" w:color="000000"/>
              <w:bottom w:val="single" w:sz="4" w:space="0" w:color="000000"/>
              <w:right w:val="single" w:sz="4" w:space="0" w:color="000000"/>
            </w:tcBorders>
          </w:tcPr>
          <w:p w14:paraId="04CAA123" w14:textId="77777777" w:rsidR="00352FA8" w:rsidRPr="00051100" w:rsidRDefault="00352FA8" w:rsidP="00C43F34">
            <w:pPr>
              <w:spacing w:before="0"/>
              <w:jc w:val="center"/>
              <w:rPr>
                <w:rFonts w:ascii="Trebuchet MS" w:hAnsi="Trebuchet MS" w:cs="Arial"/>
                <w:szCs w:val="24"/>
              </w:rPr>
            </w:pPr>
          </w:p>
        </w:tc>
      </w:tr>
      <w:tr w:rsidR="00352FA8" w:rsidRPr="00051100" w14:paraId="08DAB9D9" w14:textId="77777777" w:rsidTr="00C43F34">
        <w:trPr>
          <w:trHeight w:val="290"/>
        </w:trPr>
        <w:tc>
          <w:tcPr>
            <w:tcW w:w="6496" w:type="dxa"/>
            <w:tcBorders>
              <w:top w:val="single" w:sz="4" w:space="0" w:color="000000"/>
              <w:left w:val="single" w:sz="4" w:space="0" w:color="000000"/>
              <w:bottom w:val="single" w:sz="4" w:space="0" w:color="000000"/>
              <w:right w:val="single" w:sz="4" w:space="0" w:color="000000"/>
            </w:tcBorders>
          </w:tcPr>
          <w:p w14:paraId="160FF5C0" w14:textId="1C57706A" w:rsidR="00352FA8" w:rsidRPr="00051100" w:rsidRDefault="00352FA8" w:rsidP="00C43F34">
            <w:pPr>
              <w:spacing w:before="0"/>
              <w:rPr>
                <w:rFonts w:ascii="Trebuchet MS" w:hAnsi="Trebuchet MS" w:cs="Arial"/>
                <w:szCs w:val="24"/>
              </w:rPr>
            </w:pPr>
            <w:r w:rsidRPr="00051100">
              <w:rPr>
                <w:rFonts w:ascii="Trebuchet MS" w:hAnsi="Trebuchet MS" w:cs="Arial"/>
                <w:szCs w:val="24"/>
              </w:rPr>
              <w:t>Soma</w:t>
            </w:r>
            <w:r w:rsidR="003F1045" w:rsidRPr="00051100">
              <w:rPr>
                <w:rFonts w:ascii="Trebuchet MS" w:hAnsi="Trebuchet MS" w:cs="Arial"/>
                <w:szCs w:val="24"/>
              </w:rPr>
              <w:t>ț</w:t>
            </w:r>
            <w:r w:rsidRPr="00051100">
              <w:rPr>
                <w:rFonts w:ascii="Trebuchet MS" w:hAnsi="Trebuchet MS" w:cs="Arial"/>
                <w:szCs w:val="24"/>
              </w:rPr>
              <w:t>ii persoane juridice</w:t>
            </w:r>
          </w:p>
        </w:tc>
        <w:tc>
          <w:tcPr>
            <w:tcW w:w="2772" w:type="dxa"/>
            <w:tcBorders>
              <w:top w:val="single" w:sz="4" w:space="0" w:color="000000"/>
              <w:left w:val="single" w:sz="4" w:space="0" w:color="000000"/>
              <w:bottom w:val="single" w:sz="4" w:space="0" w:color="000000"/>
              <w:right w:val="single" w:sz="4" w:space="0" w:color="000000"/>
            </w:tcBorders>
          </w:tcPr>
          <w:p w14:paraId="7D5389CF" w14:textId="61804EF9" w:rsidR="00352FA8" w:rsidRPr="00051100" w:rsidRDefault="000B383E" w:rsidP="00C43F34">
            <w:pPr>
              <w:spacing w:before="0"/>
              <w:jc w:val="center"/>
              <w:rPr>
                <w:rFonts w:ascii="Trebuchet MS" w:hAnsi="Trebuchet MS" w:cs="Arial"/>
                <w:szCs w:val="24"/>
              </w:rPr>
            </w:pPr>
            <w:r w:rsidRPr="00051100">
              <w:rPr>
                <w:rFonts w:ascii="Trebuchet MS" w:hAnsi="Trebuchet MS" w:cs="Arial"/>
                <w:szCs w:val="24"/>
              </w:rPr>
              <w:t>SACF</w:t>
            </w:r>
          </w:p>
        </w:tc>
      </w:tr>
      <w:tr w:rsidR="00352FA8" w:rsidRPr="00051100" w14:paraId="1B243E96" w14:textId="77777777" w:rsidTr="00C43F34">
        <w:trPr>
          <w:trHeight w:val="290"/>
        </w:trPr>
        <w:tc>
          <w:tcPr>
            <w:tcW w:w="6496" w:type="dxa"/>
            <w:tcBorders>
              <w:top w:val="single" w:sz="4" w:space="0" w:color="000000"/>
              <w:left w:val="single" w:sz="4" w:space="0" w:color="000000"/>
              <w:bottom w:val="single" w:sz="4" w:space="0" w:color="000000"/>
              <w:right w:val="single" w:sz="4" w:space="0" w:color="000000"/>
            </w:tcBorders>
          </w:tcPr>
          <w:p w14:paraId="4A185FD2" w14:textId="6B3C2E9C" w:rsidR="00352FA8" w:rsidRPr="00051100" w:rsidRDefault="00352FA8" w:rsidP="00C43F34">
            <w:pPr>
              <w:spacing w:before="0"/>
              <w:rPr>
                <w:rFonts w:ascii="Trebuchet MS" w:hAnsi="Trebuchet MS" w:cs="Arial"/>
                <w:szCs w:val="24"/>
              </w:rPr>
            </w:pPr>
            <w:r w:rsidRPr="00051100">
              <w:rPr>
                <w:rFonts w:ascii="Trebuchet MS" w:hAnsi="Trebuchet MS" w:cs="Arial"/>
                <w:szCs w:val="24"/>
              </w:rPr>
              <w:t>Notific</w:t>
            </w:r>
            <w:r w:rsidR="003F1045" w:rsidRPr="00051100">
              <w:rPr>
                <w:rFonts w:ascii="Trebuchet MS" w:hAnsi="Trebuchet MS" w:cs="Arial"/>
                <w:szCs w:val="24"/>
              </w:rPr>
              <w:t>ă</w:t>
            </w:r>
            <w:r w:rsidRPr="00051100">
              <w:rPr>
                <w:rFonts w:ascii="Trebuchet MS" w:hAnsi="Trebuchet MS" w:cs="Arial"/>
                <w:szCs w:val="24"/>
              </w:rPr>
              <w:t>ri nedepunere declara</w:t>
            </w:r>
            <w:r w:rsidR="003F1045" w:rsidRPr="00051100">
              <w:rPr>
                <w:rFonts w:ascii="Trebuchet MS" w:hAnsi="Trebuchet MS" w:cs="Arial"/>
                <w:szCs w:val="24"/>
              </w:rPr>
              <w:t>ț</w:t>
            </w:r>
            <w:r w:rsidRPr="00051100">
              <w:rPr>
                <w:rFonts w:ascii="Trebuchet MS" w:hAnsi="Trebuchet MS" w:cs="Arial"/>
                <w:szCs w:val="24"/>
              </w:rPr>
              <w:t>ii persoane juridice</w:t>
            </w:r>
          </w:p>
        </w:tc>
        <w:tc>
          <w:tcPr>
            <w:tcW w:w="2772" w:type="dxa"/>
            <w:tcBorders>
              <w:top w:val="single" w:sz="4" w:space="0" w:color="000000"/>
              <w:left w:val="single" w:sz="4" w:space="0" w:color="000000"/>
              <w:bottom w:val="single" w:sz="4" w:space="0" w:color="000000"/>
              <w:right w:val="single" w:sz="4" w:space="0" w:color="000000"/>
            </w:tcBorders>
          </w:tcPr>
          <w:p w14:paraId="2420D8A7" w14:textId="77777777" w:rsidR="00352FA8" w:rsidRPr="00051100" w:rsidRDefault="00352FA8" w:rsidP="00C43F34">
            <w:pPr>
              <w:spacing w:before="0"/>
              <w:jc w:val="center"/>
              <w:rPr>
                <w:rFonts w:ascii="Trebuchet MS" w:hAnsi="Trebuchet MS" w:cs="Arial"/>
                <w:szCs w:val="24"/>
              </w:rPr>
            </w:pPr>
            <w:r w:rsidRPr="00051100">
              <w:rPr>
                <w:rFonts w:ascii="Trebuchet MS" w:hAnsi="Trebuchet MS" w:cs="Arial"/>
                <w:szCs w:val="24"/>
              </w:rPr>
              <w:t>DECIMP</w:t>
            </w:r>
          </w:p>
        </w:tc>
      </w:tr>
      <w:tr w:rsidR="00352FA8" w:rsidRPr="00051100" w14:paraId="590A1FFB" w14:textId="77777777" w:rsidTr="00C43F34">
        <w:trPr>
          <w:trHeight w:val="290"/>
        </w:trPr>
        <w:tc>
          <w:tcPr>
            <w:tcW w:w="6496" w:type="dxa"/>
            <w:tcBorders>
              <w:top w:val="single" w:sz="4" w:space="0" w:color="000000"/>
              <w:left w:val="single" w:sz="4" w:space="0" w:color="000000"/>
              <w:bottom w:val="single" w:sz="4" w:space="0" w:color="000000"/>
              <w:right w:val="single" w:sz="4" w:space="0" w:color="000000"/>
            </w:tcBorders>
          </w:tcPr>
          <w:p w14:paraId="5881B1A5" w14:textId="4F1AC9B6" w:rsidR="00352FA8" w:rsidRPr="00051100" w:rsidRDefault="00352FA8" w:rsidP="00C43F34">
            <w:pPr>
              <w:spacing w:before="0"/>
              <w:rPr>
                <w:rFonts w:ascii="Trebuchet MS" w:hAnsi="Trebuchet MS" w:cs="Arial"/>
                <w:szCs w:val="24"/>
              </w:rPr>
            </w:pPr>
            <w:r w:rsidRPr="00051100">
              <w:rPr>
                <w:rFonts w:ascii="Trebuchet MS" w:hAnsi="Trebuchet MS" w:cs="Arial"/>
                <w:szCs w:val="24"/>
              </w:rPr>
              <w:t>Notific</w:t>
            </w:r>
            <w:r w:rsidR="003F1045" w:rsidRPr="00051100">
              <w:rPr>
                <w:rFonts w:ascii="Trebuchet MS" w:hAnsi="Trebuchet MS" w:cs="Arial"/>
                <w:szCs w:val="24"/>
              </w:rPr>
              <w:t>ă</w:t>
            </w:r>
            <w:r w:rsidRPr="00051100">
              <w:rPr>
                <w:rFonts w:ascii="Trebuchet MS" w:hAnsi="Trebuchet MS" w:cs="Arial"/>
                <w:szCs w:val="24"/>
              </w:rPr>
              <w:t>ri declara</w:t>
            </w:r>
            <w:r w:rsidR="003F1045" w:rsidRPr="00051100">
              <w:rPr>
                <w:rFonts w:ascii="Trebuchet MS" w:hAnsi="Trebuchet MS" w:cs="Arial"/>
                <w:szCs w:val="24"/>
              </w:rPr>
              <w:t>ț</w:t>
            </w:r>
            <w:r w:rsidRPr="00051100">
              <w:rPr>
                <w:rFonts w:ascii="Trebuchet MS" w:hAnsi="Trebuchet MS" w:cs="Arial"/>
                <w:szCs w:val="24"/>
              </w:rPr>
              <w:t>ii eronate  persoane juridice</w:t>
            </w:r>
          </w:p>
        </w:tc>
        <w:tc>
          <w:tcPr>
            <w:tcW w:w="2772" w:type="dxa"/>
            <w:tcBorders>
              <w:top w:val="single" w:sz="4" w:space="0" w:color="000000"/>
              <w:left w:val="single" w:sz="4" w:space="0" w:color="000000"/>
              <w:bottom w:val="single" w:sz="4" w:space="0" w:color="000000"/>
              <w:right w:val="single" w:sz="4" w:space="0" w:color="000000"/>
            </w:tcBorders>
          </w:tcPr>
          <w:p w14:paraId="0288E6C7" w14:textId="77777777" w:rsidR="00352FA8" w:rsidRPr="00051100" w:rsidRDefault="00352FA8" w:rsidP="00C43F34">
            <w:pPr>
              <w:spacing w:before="0"/>
              <w:jc w:val="center"/>
              <w:rPr>
                <w:rFonts w:ascii="Trebuchet MS" w:hAnsi="Trebuchet MS" w:cs="Arial"/>
                <w:szCs w:val="24"/>
              </w:rPr>
            </w:pPr>
            <w:r w:rsidRPr="00051100">
              <w:rPr>
                <w:rFonts w:ascii="Trebuchet MS" w:hAnsi="Trebuchet MS" w:cs="Arial"/>
                <w:szCs w:val="24"/>
              </w:rPr>
              <w:t>DECIMP</w:t>
            </w:r>
          </w:p>
        </w:tc>
      </w:tr>
      <w:tr w:rsidR="00352FA8" w:rsidRPr="00051100" w14:paraId="173A0FE0" w14:textId="77777777" w:rsidTr="00C43F34">
        <w:trPr>
          <w:trHeight w:val="290"/>
        </w:trPr>
        <w:tc>
          <w:tcPr>
            <w:tcW w:w="6496" w:type="dxa"/>
            <w:tcBorders>
              <w:top w:val="single" w:sz="4" w:space="0" w:color="000000"/>
              <w:left w:val="single" w:sz="4" w:space="0" w:color="000000"/>
              <w:bottom w:val="single" w:sz="4" w:space="0" w:color="000000"/>
              <w:right w:val="single" w:sz="4" w:space="0" w:color="000000"/>
            </w:tcBorders>
          </w:tcPr>
          <w:p w14:paraId="7479C928"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Decizii accesorii persoane juridice</w:t>
            </w:r>
          </w:p>
        </w:tc>
        <w:tc>
          <w:tcPr>
            <w:tcW w:w="2772" w:type="dxa"/>
            <w:tcBorders>
              <w:top w:val="single" w:sz="4" w:space="0" w:color="000000"/>
              <w:left w:val="single" w:sz="4" w:space="0" w:color="000000"/>
              <w:bottom w:val="single" w:sz="4" w:space="0" w:color="000000"/>
              <w:right w:val="single" w:sz="4" w:space="0" w:color="000000"/>
            </w:tcBorders>
          </w:tcPr>
          <w:p w14:paraId="7F2706BA" w14:textId="51B92C26" w:rsidR="00352FA8" w:rsidRPr="00051100" w:rsidRDefault="000B383E" w:rsidP="00C43F34">
            <w:pPr>
              <w:spacing w:before="0"/>
              <w:jc w:val="center"/>
              <w:rPr>
                <w:rFonts w:ascii="Trebuchet MS" w:hAnsi="Trebuchet MS" w:cs="Arial"/>
                <w:szCs w:val="24"/>
              </w:rPr>
            </w:pPr>
            <w:r w:rsidRPr="00051100">
              <w:rPr>
                <w:rFonts w:ascii="Trebuchet MS" w:hAnsi="Trebuchet MS" w:cs="Arial"/>
                <w:szCs w:val="24"/>
              </w:rPr>
              <w:t>SACF</w:t>
            </w:r>
          </w:p>
        </w:tc>
      </w:tr>
      <w:tr w:rsidR="00352FA8" w:rsidRPr="00051100" w14:paraId="11E3600A" w14:textId="77777777" w:rsidTr="00C43F34">
        <w:trPr>
          <w:trHeight w:val="290"/>
        </w:trPr>
        <w:tc>
          <w:tcPr>
            <w:tcW w:w="6496" w:type="dxa"/>
            <w:tcBorders>
              <w:top w:val="single" w:sz="4" w:space="0" w:color="000000"/>
              <w:left w:val="single" w:sz="4" w:space="0" w:color="000000"/>
              <w:bottom w:val="single" w:sz="4" w:space="0" w:color="000000"/>
              <w:right w:val="single" w:sz="4" w:space="0" w:color="000000"/>
            </w:tcBorders>
          </w:tcPr>
          <w:p w14:paraId="297FB30F" w14:textId="3F70EFD6" w:rsidR="00352FA8" w:rsidRPr="00051100" w:rsidRDefault="00352FA8" w:rsidP="00C43F34">
            <w:pPr>
              <w:spacing w:before="0"/>
              <w:rPr>
                <w:rFonts w:ascii="Trebuchet MS" w:hAnsi="Trebuchet MS" w:cs="Arial"/>
                <w:szCs w:val="24"/>
              </w:rPr>
            </w:pPr>
            <w:r w:rsidRPr="00051100">
              <w:rPr>
                <w:rFonts w:ascii="Trebuchet MS" w:hAnsi="Trebuchet MS" w:cs="Arial"/>
                <w:szCs w:val="24"/>
              </w:rPr>
              <w:t>Popriri b</w:t>
            </w:r>
            <w:r w:rsidR="003F1045" w:rsidRPr="00051100">
              <w:rPr>
                <w:rFonts w:ascii="Trebuchet MS" w:hAnsi="Trebuchet MS" w:cs="Arial"/>
                <w:szCs w:val="24"/>
              </w:rPr>
              <w:t>ă</w:t>
            </w:r>
            <w:r w:rsidRPr="00051100">
              <w:rPr>
                <w:rFonts w:ascii="Trebuchet MS" w:hAnsi="Trebuchet MS" w:cs="Arial"/>
                <w:szCs w:val="24"/>
              </w:rPr>
              <w:t>nci/ter</w:t>
            </w:r>
            <w:r w:rsidR="003F1045" w:rsidRPr="00051100">
              <w:rPr>
                <w:rFonts w:ascii="Trebuchet MS" w:hAnsi="Trebuchet MS" w:cs="Arial"/>
                <w:szCs w:val="24"/>
              </w:rPr>
              <w:t>ț</w:t>
            </w:r>
            <w:r w:rsidRPr="00051100">
              <w:rPr>
                <w:rFonts w:ascii="Trebuchet MS" w:hAnsi="Trebuchet MS" w:cs="Arial"/>
                <w:szCs w:val="24"/>
              </w:rPr>
              <w:t>i/</w:t>
            </w:r>
            <w:r w:rsidR="003F1045" w:rsidRPr="00051100">
              <w:rPr>
                <w:rFonts w:ascii="Trebuchet MS" w:hAnsi="Trebuchet MS" w:cs="Arial"/>
                <w:szCs w:val="24"/>
              </w:rPr>
              <w:t>î</w:t>
            </w:r>
            <w:r w:rsidRPr="00051100">
              <w:rPr>
                <w:rFonts w:ascii="Trebuchet MS" w:hAnsi="Trebuchet MS" w:cs="Arial"/>
                <w:szCs w:val="24"/>
              </w:rPr>
              <w:t>n</w:t>
            </w:r>
            <w:r w:rsidR="003F1045" w:rsidRPr="00051100">
              <w:rPr>
                <w:rFonts w:ascii="Trebuchet MS" w:hAnsi="Trebuchet MS" w:cs="Arial"/>
                <w:szCs w:val="24"/>
              </w:rPr>
              <w:t>ș</w:t>
            </w:r>
            <w:r w:rsidRPr="00051100">
              <w:rPr>
                <w:rFonts w:ascii="Trebuchet MS" w:hAnsi="Trebuchet MS" w:cs="Arial"/>
                <w:szCs w:val="24"/>
              </w:rPr>
              <w:t>tiin</w:t>
            </w:r>
            <w:r w:rsidR="003F1045" w:rsidRPr="00051100">
              <w:rPr>
                <w:rFonts w:ascii="Trebuchet MS" w:hAnsi="Trebuchet MS" w:cs="Arial"/>
                <w:szCs w:val="24"/>
              </w:rPr>
              <w:t>ț</w:t>
            </w:r>
            <w:r w:rsidRPr="00051100">
              <w:rPr>
                <w:rFonts w:ascii="Trebuchet MS" w:hAnsi="Trebuchet MS" w:cs="Arial"/>
                <w:szCs w:val="24"/>
              </w:rPr>
              <w:t>are contribuabil</w:t>
            </w:r>
            <w:r w:rsidR="003F1045" w:rsidRPr="00051100">
              <w:rPr>
                <w:rFonts w:ascii="Trebuchet MS" w:hAnsi="Trebuchet MS" w:cs="Arial"/>
                <w:szCs w:val="24"/>
              </w:rPr>
              <w:t>i</w:t>
            </w:r>
            <w:r w:rsidRPr="00051100">
              <w:rPr>
                <w:rFonts w:ascii="Trebuchet MS" w:hAnsi="Trebuchet MS" w:cs="Arial"/>
                <w:szCs w:val="24"/>
              </w:rPr>
              <w:t xml:space="preserve"> pers</w:t>
            </w:r>
            <w:r w:rsidR="003F1045" w:rsidRPr="00051100">
              <w:rPr>
                <w:rFonts w:ascii="Trebuchet MS" w:hAnsi="Trebuchet MS" w:cs="Arial"/>
                <w:szCs w:val="24"/>
              </w:rPr>
              <w:t>.</w:t>
            </w:r>
            <w:r w:rsidRPr="00051100">
              <w:rPr>
                <w:rFonts w:ascii="Trebuchet MS" w:hAnsi="Trebuchet MS" w:cs="Arial"/>
                <w:szCs w:val="24"/>
              </w:rPr>
              <w:t xml:space="preserve"> juridice</w:t>
            </w:r>
          </w:p>
        </w:tc>
        <w:tc>
          <w:tcPr>
            <w:tcW w:w="2772" w:type="dxa"/>
            <w:tcBorders>
              <w:top w:val="single" w:sz="4" w:space="0" w:color="000000"/>
              <w:left w:val="single" w:sz="4" w:space="0" w:color="000000"/>
              <w:bottom w:val="single" w:sz="4" w:space="0" w:color="000000"/>
              <w:right w:val="single" w:sz="4" w:space="0" w:color="000000"/>
            </w:tcBorders>
          </w:tcPr>
          <w:p w14:paraId="23050025" w14:textId="6AADB31D" w:rsidR="00352FA8" w:rsidRPr="00051100" w:rsidRDefault="000B383E" w:rsidP="00C43F34">
            <w:pPr>
              <w:spacing w:before="0"/>
              <w:jc w:val="center"/>
              <w:rPr>
                <w:rFonts w:ascii="Trebuchet MS" w:hAnsi="Trebuchet MS" w:cs="Arial"/>
                <w:szCs w:val="24"/>
              </w:rPr>
            </w:pPr>
            <w:r w:rsidRPr="00051100">
              <w:rPr>
                <w:rFonts w:ascii="Trebuchet MS" w:hAnsi="Trebuchet MS" w:cs="Arial"/>
                <w:szCs w:val="24"/>
              </w:rPr>
              <w:t>SACF</w:t>
            </w:r>
          </w:p>
        </w:tc>
      </w:tr>
      <w:tr w:rsidR="00352FA8" w:rsidRPr="00051100" w14:paraId="4A3887D0" w14:textId="77777777" w:rsidTr="00C43F34">
        <w:trPr>
          <w:trHeight w:val="290"/>
        </w:trPr>
        <w:tc>
          <w:tcPr>
            <w:tcW w:w="6496" w:type="dxa"/>
            <w:tcBorders>
              <w:top w:val="single" w:sz="4" w:space="0" w:color="000000"/>
              <w:left w:val="single" w:sz="4" w:space="0" w:color="000000"/>
              <w:bottom w:val="single" w:sz="4" w:space="0" w:color="000000"/>
              <w:right w:val="single" w:sz="4" w:space="0" w:color="000000"/>
            </w:tcBorders>
          </w:tcPr>
          <w:p w14:paraId="5AE815E1" w14:textId="5152D443" w:rsidR="00352FA8" w:rsidRPr="00051100" w:rsidRDefault="00352FA8" w:rsidP="00C43F34">
            <w:pPr>
              <w:spacing w:before="0"/>
              <w:rPr>
                <w:rFonts w:ascii="Trebuchet MS" w:hAnsi="Trebuchet MS" w:cs="Arial"/>
                <w:szCs w:val="24"/>
              </w:rPr>
            </w:pPr>
            <w:r w:rsidRPr="00051100">
              <w:rPr>
                <w:rFonts w:ascii="Trebuchet MS" w:hAnsi="Trebuchet MS" w:cs="Arial"/>
                <w:szCs w:val="24"/>
              </w:rPr>
              <w:t>Ridic</w:t>
            </w:r>
            <w:r w:rsidR="003F1045" w:rsidRPr="00051100">
              <w:rPr>
                <w:rFonts w:ascii="Trebuchet MS" w:hAnsi="Trebuchet MS" w:cs="Arial"/>
                <w:szCs w:val="24"/>
              </w:rPr>
              <w:t>ă</w:t>
            </w:r>
            <w:r w:rsidRPr="00051100">
              <w:rPr>
                <w:rFonts w:ascii="Trebuchet MS" w:hAnsi="Trebuchet MS" w:cs="Arial"/>
                <w:szCs w:val="24"/>
              </w:rPr>
              <w:t>ri popriri b</w:t>
            </w:r>
            <w:r w:rsidR="003F1045" w:rsidRPr="00051100">
              <w:rPr>
                <w:rFonts w:ascii="Trebuchet MS" w:hAnsi="Trebuchet MS" w:cs="Arial"/>
                <w:szCs w:val="24"/>
              </w:rPr>
              <w:t>ă</w:t>
            </w:r>
            <w:r w:rsidRPr="00051100">
              <w:rPr>
                <w:rFonts w:ascii="Trebuchet MS" w:hAnsi="Trebuchet MS" w:cs="Arial"/>
                <w:szCs w:val="24"/>
              </w:rPr>
              <w:t>nci/ter</w:t>
            </w:r>
            <w:r w:rsidR="003F1045" w:rsidRPr="00051100">
              <w:rPr>
                <w:rFonts w:ascii="Trebuchet MS" w:hAnsi="Trebuchet MS" w:cs="Arial"/>
                <w:szCs w:val="24"/>
              </w:rPr>
              <w:t>ț</w:t>
            </w:r>
            <w:r w:rsidRPr="00051100">
              <w:rPr>
                <w:rFonts w:ascii="Trebuchet MS" w:hAnsi="Trebuchet MS" w:cs="Arial"/>
                <w:szCs w:val="24"/>
              </w:rPr>
              <w:t>i pers</w:t>
            </w:r>
            <w:r w:rsidR="003F1045" w:rsidRPr="00051100">
              <w:rPr>
                <w:rFonts w:ascii="Trebuchet MS" w:hAnsi="Trebuchet MS" w:cs="Arial"/>
                <w:szCs w:val="24"/>
              </w:rPr>
              <w:t>.</w:t>
            </w:r>
            <w:r w:rsidRPr="00051100">
              <w:rPr>
                <w:rFonts w:ascii="Trebuchet MS" w:hAnsi="Trebuchet MS" w:cs="Arial"/>
                <w:szCs w:val="24"/>
              </w:rPr>
              <w:t xml:space="preserve"> juridice</w:t>
            </w:r>
          </w:p>
        </w:tc>
        <w:tc>
          <w:tcPr>
            <w:tcW w:w="2772" w:type="dxa"/>
            <w:tcBorders>
              <w:top w:val="single" w:sz="4" w:space="0" w:color="000000"/>
              <w:left w:val="single" w:sz="4" w:space="0" w:color="000000"/>
              <w:bottom w:val="single" w:sz="4" w:space="0" w:color="000000"/>
              <w:right w:val="single" w:sz="4" w:space="0" w:color="000000"/>
            </w:tcBorders>
          </w:tcPr>
          <w:p w14:paraId="149C4610" w14:textId="71A5DD29" w:rsidR="00352FA8" w:rsidRPr="00051100" w:rsidRDefault="000B383E" w:rsidP="00C43F34">
            <w:pPr>
              <w:spacing w:before="0"/>
              <w:jc w:val="center"/>
              <w:rPr>
                <w:rFonts w:ascii="Trebuchet MS" w:hAnsi="Trebuchet MS" w:cs="Arial"/>
                <w:szCs w:val="24"/>
              </w:rPr>
            </w:pPr>
            <w:r w:rsidRPr="00051100">
              <w:rPr>
                <w:rFonts w:ascii="Trebuchet MS" w:hAnsi="Trebuchet MS" w:cs="Arial"/>
                <w:szCs w:val="24"/>
              </w:rPr>
              <w:t>SACF</w:t>
            </w:r>
          </w:p>
        </w:tc>
      </w:tr>
      <w:tr w:rsidR="00352FA8" w:rsidRPr="00051100" w14:paraId="040DE178" w14:textId="77777777" w:rsidTr="00C43F34">
        <w:trPr>
          <w:trHeight w:val="290"/>
        </w:trPr>
        <w:tc>
          <w:tcPr>
            <w:tcW w:w="6496" w:type="dxa"/>
            <w:tcBorders>
              <w:top w:val="single" w:sz="4" w:space="0" w:color="000000"/>
              <w:left w:val="single" w:sz="4" w:space="0" w:color="000000"/>
              <w:bottom w:val="single" w:sz="4" w:space="0" w:color="000000"/>
              <w:right w:val="single" w:sz="4" w:space="0" w:color="000000"/>
            </w:tcBorders>
          </w:tcPr>
          <w:p w14:paraId="75BF12A5" w14:textId="1DE5AB96" w:rsidR="00352FA8" w:rsidRPr="00051100" w:rsidRDefault="00352FA8" w:rsidP="00C43F34">
            <w:pPr>
              <w:spacing w:before="0"/>
              <w:rPr>
                <w:rFonts w:ascii="Trebuchet MS" w:hAnsi="Trebuchet MS" w:cs="Arial"/>
                <w:szCs w:val="24"/>
              </w:rPr>
            </w:pPr>
            <w:r w:rsidRPr="00051100">
              <w:rPr>
                <w:rFonts w:ascii="Trebuchet MS" w:hAnsi="Trebuchet MS" w:cs="Arial"/>
                <w:szCs w:val="24"/>
              </w:rPr>
              <w:t>Popriri b</w:t>
            </w:r>
            <w:r w:rsidR="003F1045" w:rsidRPr="00051100">
              <w:rPr>
                <w:rFonts w:ascii="Trebuchet MS" w:hAnsi="Trebuchet MS" w:cs="Arial"/>
                <w:szCs w:val="24"/>
              </w:rPr>
              <w:t>ă</w:t>
            </w:r>
            <w:r w:rsidRPr="00051100">
              <w:rPr>
                <w:rFonts w:ascii="Trebuchet MS" w:hAnsi="Trebuchet MS" w:cs="Arial"/>
                <w:szCs w:val="24"/>
              </w:rPr>
              <w:t>nci/ter</w:t>
            </w:r>
            <w:r w:rsidR="003F1045" w:rsidRPr="00051100">
              <w:rPr>
                <w:rFonts w:ascii="Trebuchet MS" w:hAnsi="Trebuchet MS" w:cs="Arial"/>
                <w:szCs w:val="24"/>
              </w:rPr>
              <w:t>ț</w:t>
            </w:r>
            <w:r w:rsidRPr="00051100">
              <w:rPr>
                <w:rFonts w:ascii="Trebuchet MS" w:hAnsi="Trebuchet MS" w:cs="Arial"/>
                <w:szCs w:val="24"/>
              </w:rPr>
              <w:t>i/in</w:t>
            </w:r>
            <w:r w:rsidR="003F1045" w:rsidRPr="00051100">
              <w:rPr>
                <w:rFonts w:ascii="Trebuchet MS" w:hAnsi="Trebuchet MS" w:cs="Arial"/>
                <w:szCs w:val="24"/>
              </w:rPr>
              <w:t>ș</w:t>
            </w:r>
            <w:r w:rsidRPr="00051100">
              <w:rPr>
                <w:rFonts w:ascii="Trebuchet MS" w:hAnsi="Trebuchet MS" w:cs="Arial"/>
                <w:szCs w:val="24"/>
              </w:rPr>
              <w:t>tiin</w:t>
            </w:r>
            <w:r w:rsidR="003F1045" w:rsidRPr="00051100">
              <w:rPr>
                <w:rFonts w:ascii="Trebuchet MS" w:hAnsi="Trebuchet MS" w:cs="Arial"/>
                <w:szCs w:val="24"/>
              </w:rPr>
              <w:t>ț</w:t>
            </w:r>
            <w:r w:rsidRPr="00051100">
              <w:rPr>
                <w:rFonts w:ascii="Trebuchet MS" w:hAnsi="Trebuchet MS" w:cs="Arial"/>
                <w:szCs w:val="24"/>
              </w:rPr>
              <w:t>are contribuabil</w:t>
            </w:r>
            <w:r w:rsidR="003F1045" w:rsidRPr="00051100">
              <w:rPr>
                <w:rFonts w:ascii="Trebuchet MS" w:hAnsi="Trebuchet MS" w:cs="Arial"/>
                <w:szCs w:val="24"/>
              </w:rPr>
              <w:t>i</w:t>
            </w:r>
            <w:r w:rsidRPr="00051100">
              <w:rPr>
                <w:rFonts w:ascii="Trebuchet MS" w:hAnsi="Trebuchet MS" w:cs="Arial"/>
                <w:szCs w:val="24"/>
              </w:rPr>
              <w:t xml:space="preserve"> pers</w:t>
            </w:r>
            <w:r w:rsidR="003F1045" w:rsidRPr="00051100">
              <w:rPr>
                <w:rFonts w:ascii="Trebuchet MS" w:hAnsi="Trebuchet MS" w:cs="Arial"/>
                <w:szCs w:val="24"/>
              </w:rPr>
              <w:t>.</w:t>
            </w:r>
            <w:r w:rsidRPr="00051100">
              <w:rPr>
                <w:rFonts w:ascii="Trebuchet MS" w:hAnsi="Trebuchet MS" w:cs="Arial"/>
                <w:szCs w:val="24"/>
              </w:rPr>
              <w:t xml:space="preserve"> fizice</w:t>
            </w:r>
          </w:p>
        </w:tc>
        <w:tc>
          <w:tcPr>
            <w:tcW w:w="2772" w:type="dxa"/>
            <w:tcBorders>
              <w:top w:val="single" w:sz="4" w:space="0" w:color="000000"/>
              <w:left w:val="single" w:sz="4" w:space="0" w:color="000000"/>
              <w:bottom w:val="single" w:sz="4" w:space="0" w:color="000000"/>
              <w:right w:val="single" w:sz="4" w:space="0" w:color="000000"/>
            </w:tcBorders>
          </w:tcPr>
          <w:p w14:paraId="3E3B4D36" w14:textId="77777777" w:rsidR="00352FA8" w:rsidRPr="00051100" w:rsidRDefault="00352FA8" w:rsidP="00C43F34">
            <w:pPr>
              <w:spacing w:before="0"/>
              <w:jc w:val="center"/>
              <w:rPr>
                <w:rFonts w:ascii="Trebuchet MS" w:hAnsi="Trebuchet MS" w:cs="Arial"/>
                <w:szCs w:val="24"/>
              </w:rPr>
            </w:pPr>
            <w:r w:rsidRPr="00051100">
              <w:rPr>
                <w:rFonts w:ascii="Trebuchet MS" w:hAnsi="Trebuchet MS" w:cs="Arial"/>
                <w:szCs w:val="24"/>
              </w:rPr>
              <w:t>SAIVEN - GOTICA</w:t>
            </w:r>
          </w:p>
        </w:tc>
      </w:tr>
      <w:tr w:rsidR="00352FA8" w:rsidRPr="00051100" w14:paraId="78479F8D" w14:textId="77777777" w:rsidTr="00C43F34">
        <w:trPr>
          <w:trHeight w:val="290"/>
        </w:trPr>
        <w:tc>
          <w:tcPr>
            <w:tcW w:w="6496" w:type="dxa"/>
            <w:tcBorders>
              <w:top w:val="single" w:sz="4" w:space="0" w:color="000000"/>
              <w:left w:val="single" w:sz="4" w:space="0" w:color="000000"/>
              <w:bottom w:val="single" w:sz="4" w:space="0" w:color="000000"/>
              <w:right w:val="single" w:sz="4" w:space="0" w:color="000000"/>
            </w:tcBorders>
          </w:tcPr>
          <w:p w14:paraId="238F6BB2" w14:textId="636F88B3" w:rsidR="00352FA8" w:rsidRPr="00051100" w:rsidRDefault="00352FA8" w:rsidP="00C43F34">
            <w:pPr>
              <w:spacing w:before="0"/>
              <w:rPr>
                <w:rFonts w:ascii="Trebuchet MS" w:hAnsi="Trebuchet MS" w:cs="Arial"/>
                <w:szCs w:val="24"/>
              </w:rPr>
            </w:pPr>
            <w:r w:rsidRPr="00051100">
              <w:rPr>
                <w:rFonts w:ascii="Trebuchet MS" w:hAnsi="Trebuchet MS" w:cs="Arial"/>
                <w:szCs w:val="24"/>
              </w:rPr>
              <w:t>Ridic</w:t>
            </w:r>
            <w:r w:rsidR="003F1045" w:rsidRPr="00051100">
              <w:rPr>
                <w:rFonts w:ascii="Trebuchet MS" w:hAnsi="Trebuchet MS" w:cs="Arial"/>
                <w:szCs w:val="24"/>
              </w:rPr>
              <w:t>ă</w:t>
            </w:r>
            <w:r w:rsidRPr="00051100">
              <w:rPr>
                <w:rFonts w:ascii="Trebuchet MS" w:hAnsi="Trebuchet MS" w:cs="Arial"/>
                <w:szCs w:val="24"/>
              </w:rPr>
              <w:t>ri popriri b</w:t>
            </w:r>
            <w:r w:rsidR="003F1045" w:rsidRPr="00051100">
              <w:rPr>
                <w:rFonts w:ascii="Trebuchet MS" w:hAnsi="Trebuchet MS" w:cs="Arial"/>
                <w:szCs w:val="24"/>
              </w:rPr>
              <w:t>ă</w:t>
            </w:r>
            <w:r w:rsidRPr="00051100">
              <w:rPr>
                <w:rFonts w:ascii="Trebuchet MS" w:hAnsi="Trebuchet MS" w:cs="Arial"/>
                <w:szCs w:val="24"/>
              </w:rPr>
              <w:t>nci/ter</w:t>
            </w:r>
            <w:r w:rsidR="003F1045" w:rsidRPr="00051100">
              <w:rPr>
                <w:rFonts w:ascii="Trebuchet MS" w:hAnsi="Trebuchet MS" w:cs="Arial"/>
                <w:szCs w:val="24"/>
              </w:rPr>
              <w:t>ț</w:t>
            </w:r>
            <w:r w:rsidRPr="00051100">
              <w:rPr>
                <w:rFonts w:ascii="Trebuchet MS" w:hAnsi="Trebuchet MS" w:cs="Arial"/>
                <w:szCs w:val="24"/>
              </w:rPr>
              <w:t>i pers</w:t>
            </w:r>
            <w:r w:rsidR="003F1045" w:rsidRPr="00051100">
              <w:rPr>
                <w:rFonts w:ascii="Trebuchet MS" w:hAnsi="Trebuchet MS" w:cs="Arial"/>
                <w:szCs w:val="24"/>
              </w:rPr>
              <w:t>.</w:t>
            </w:r>
            <w:r w:rsidRPr="00051100">
              <w:rPr>
                <w:rFonts w:ascii="Trebuchet MS" w:hAnsi="Trebuchet MS" w:cs="Arial"/>
                <w:szCs w:val="24"/>
              </w:rPr>
              <w:t xml:space="preserve"> fizice</w:t>
            </w:r>
          </w:p>
        </w:tc>
        <w:tc>
          <w:tcPr>
            <w:tcW w:w="2772" w:type="dxa"/>
            <w:tcBorders>
              <w:top w:val="single" w:sz="4" w:space="0" w:color="000000"/>
              <w:left w:val="single" w:sz="4" w:space="0" w:color="000000"/>
              <w:bottom w:val="single" w:sz="4" w:space="0" w:color="000000"/>
              <w:right w:val="single" w:sz="4" w:space="0" w:color="000000"/>
            </w:tcBorders>
          </w:tcPr>
          <w:p w14:paraId="502360DB" w14:textId="77777777" w:rsidR="00352FA8" w:rsidRPr="00051100" w:rsidRDefault="00352FA8" w:rsidP="00C43F34">
            <w:pPr>
              <w:spacing w:before="0"/>
              <w:jc w:val="center"/>
              <w:rPr>
                <w:rFonts w:ascii="Trebuchet MS" w:hAnsi="Trebuchet MS" w:cs="Arial"/>
                <w:szCs w:val="24"/>
              </w:rPr>
            </w:pPr>
            <w:r w:rsidRPr="00051100">
              <w:rPr>
                <w:rFonts w:ascii="Trebuchet MS" w:hAnsi="Trebuchet MS" w:cs="Arial"/>
                <w:szCs w:val="24"/>
              </w:rPr>
              <w:t>SAIVEN - GOTICA</w:t>
            </w:r>
          </w:p>
        </w:tc>
      </w:tr>
      <w:tr w:rsidR="00352FA8" w:rsidRPr="00051100" w14:paraId="38BFCB15" w14:textId="77777777" w:rsidTr="00C43F34">
        <w:trPr>
          <w:trHeight w:val="290"/>
        </w:trPr>
        <w:tc>
          <w:tcPr>
            <w:tcW w:w="6496" w:type="dxa"/>
            <w:tcBorders>
              <w:top w:val="single" w:sz="4" w:space="0" w:color="000000"/>
              <w:left w:val="single" w:sz="4" w:space="0" w:color="000000"/>
              <w:bottom w:val="single" w:sz="4" w:space="0" w:color="000000"/>
              <w:right w:val="single" w:sz="4" w:space="0" w:color="000000"/>
            </w:tcBorders>
          </w:tcPr>
          <w:p w14:paraId="6EC0D6EF" w14:textId="48DC15D7" w:rsidR="00352FA8" w:rsidRPr="00051100" w:rsidRDefault="00352FA8" w:rsidP="00C43F34">
            <w:pPr>
              <w:spacing w:before="0"/>
              <w:rPr>
                <w:rFonts w:ascii="Trebuchet MS" w:hAnsi="Trebuchet MS" w:cs="Arial"/>
                <w:szCs w:val="24"/>
              </w:rPr>
            </w:pPr>
            <w:r w:rsidRPr="00051100">
              <w:rPr>
                <w:rFonts w:ascii="Trebuchet MS" w:hAnsi="Trebuchet MS" w:cs="Arial"/>
                <w:szCs w:val="24"/>
              </w:rPr>
              <w:t>Soma</w:t>
            </w:r>
            <w:r w:rsidR="003F1045" w:rsidRPr="00051100">
              <w:rPr>
                <w:rFonts w:ascii="Trebuchet MS" w:hAnsi="Trebuchet MS" w:cs="Arial"/>
                <w:szCs w:val="24"/>
              </w:rPr>
              <w:t>ț</w:t>
            </w:r>
            <w:r w:rsidRPr="00051100">
              <w:rPr>
                <w:rFonts w:ascii="Trebuchet MS" w:hAnsi="Trebuchet MS" w:cs="Arial"/>
                <w:szCs w:val="24"/>
              </w:rPr>
              <w:t>ii persoane fizice</w:t>
            </w:r>
          </w:p>
        </w:tc>
        <w:tc>
          <w:tcPr>
            <w:tcW w:w="2772" w:type="dxa"/>
            <w:tcBorders>
              <w:top w:val="single" w:sz="4" w:space="0" w:color="000000"/>
              <w:left w:val="single" w:sz="4" w:space="0" w:color="000000"/>
              <w:bottom w:val="single" w:sz="4" w:space="0" w:color="000000"/>
              <w:right w:val="single" w:sz="4" w:space="0" w:color="000000"/>
            </w:tcBorders>
          </w:tcPr>
          <w:p w14:paraId="7702929F" w14:textId="77777777" w:rsidR="00352FA8" w:rsidRPr="00051100" w:rsidRDefault="00352FA8" w:rsidP="00C43F34">
            <w:pPr>
              <w:spacing w:before="0"/>
              <w:jc w:val="center"/>
              <w:rPr>
                <w:rFonts w:ascii="Trebuchet MS" w:hAnsi="Trebuchet MS" w:cs="Arial"/>
                <w:szCs w:val="24"/>
              </w:rPr>
            </w:pPr>
            <w:r w:rsidRPr="00051100">
              <w:rPr>
                <w:rFonts w:ascii="Trebuchet MS" w:hAnsi="Trebuchet MS" w:cs="Arial"/>
                <w:szCs w:val="24"/>
              </w:rPr>
              <w:t>SAIVEN - GOTICA</w:t>
            </w:r>
          </w:p>
        </w:tc>
      </w:tr>
      <w:tr w:rsidR="00352FA8" w:rsidRPr="00051100" w14:paraId="0D120039" w14:textId="77777777" w:rsidTr="00C43F34">
        <w:trPr>
          <w:trHeight w:val="290"/>
        </w:trPr>
        <w:tc>
          <w:tcPr>
            <w:tcW w:w="6496" w:type="dxa"/>
            <w:tcBorders>
              <w:top w:val="single" w:sz="4" w:space="0" w:color="000000"/>
              <w:left w:val="single" w:sz="4" w:space="0" w:color="000000"/>
              <w:bottom w:val="single" w:sz="4" w:space="0" w:color="000000"/>
              <w:right w:val="single" w:sz="4" w:space="0" w:color="000000"/>
            </w:tcBorders>
          </w:tcPr>
          <w:p w14:paraId="30DEBF12"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Decizii accesorii persoane fizice</w:t>
            </w:r>
          </w:p>
        </w:tc>
        <w:tc>
          <w:tcPr>
            <w:tcW w:w="2772" w:type="dxa"/>
            <w:tcBorders>
              <w:top w:val="single" w:sz="4" w:space="0" w:color="000000"/>
              <w:left w:val="single" w:sz="4" w:space="0" w:color="000000"/>
              <w:bottom w:val="single" w:sz="4" w:space="0" w:color="000000"/>
              <w:right w:val="single" w:sz="4" w:space="0" w:color="000000"/>
            </w:tcBorders>
          </w:tcPr>
          <w:p w14:paraId="6C54D23B" w14:textId="77777777" w:rsidR="00352FA8" w:rsidRPr="00051100" w:rsidRDefault="00352FA8" w:rsidP="00C43F34">
            <w:pPr>
              <w:spacing w:before="0"/>
              <w:jc w:val="center"/>
              <w:rPr>
                <w:rFonts w:ascii="Trebuchet MS" w:hAnsi="Trebuchet MS" w:cs="Arial"/>
                <w:szCs w:val="24"/>
              </w:rPr>
            </w:pPr>
            <w:r w:rsidRPr="00051100">
              <w:rPr>
                <w:rFonts w:ascii="Trebuchet MS" w:hAnsi="Trebuchet MS" w:cs="Arial"/>
                <w:szCs w:val="24"/>
              </w:rPr>
              <w:t>SAIVEN - GOTICA</w:t>
            </w:r>
          </w:p>
        </w:tc>
      </w:tr>
      <w:tr w:rsidR="00352FA8" w:rsidRPr="00051100" w14:paraId="4E7AEB3D" w14:textId="77777777" w:rsidTr="00C43F34">
        <w:trPr>
          <w:trHeight w:val="290"/>
        </w:trPr>
        <w:tc>
          <w:tcPr>
            <w:tcW w:w="6496" w:type="dxa"/>
            <w:tcBorders>
              <w:top w:val="single" w:sz="4" w:space="0" w:color="000000"/>
              <w:left w:val="single" w:sz="4" w:space="0" w:color="000000"/>
              <w:bottom w:val="single" w:sz="4" w:space="0" w:color="000000"/>
              <w:right w:val="single" w:sz="4" w:space="0" w:color="000000"/>
            </w:tcBorders>
          </w:tcPr>
          <w:p w14:paraId="069F35A5" w14:textId="073E35C3" w:rsidR="00352FA8" w:rsidRPr="00051100" w:rsidRDefault="00352FA8" w:rsidP="00C43F34">
            <w:pPr>
              <w:spacing w:before="0"/>
              <w:rPr>
                <w:rFonts w:ascii="Trebuchet MS" w:hAnsi="Trebuchet MS" w:cs="Arial"/>
                <w:szCs w:val="24"/>
              </w:rPr>
            </w:pPr>
            <w:r w:rsidRPr="00051100">
              <w:rPr>
                <w:rFonts w:ascii="Trebuchet MS" w:hAnsi="Trebuchet MS" w:cs="Arial"/>
                <w:szCs w:val="24"/>
              </w:rPr>
              <w:t>Decizii impunere pl</w:t>
            </w:r>
            <w:r w:rsidR="00012D7A" w:rsidRPr="00051100">
              <w:rPr>
                <w:rFonts w:ascii="Trebuchet MS" w:hAnsi="Trebuchet MS" w:cs="Arial"/>
                <w:szCs w:val="24"/>
              </w:rPr>
              <w:t>ăț</w:t>
            </w:r>
            <w:r w:rsidRPr="00051100">
              <w:rPr>
                <w:rFonts w:ascii="Trebuchet MS" w:hAnsi="Trebuchet MS" w:cs="Arial"/>
                <w:szCs w:val="24"/>
              </w:rPr>
              <w:t>i anticipate persoane fizice</w:t>
            </w:r>
          </w:p>
        </w:tc>
        <w:tc>
          <w:tcPr>
            <w:tcW w:w="2772" w:type="dxa"/>
            <w:tcBorders>
              <w:top w:val="single" w:sz="4" w:space="0" w:color="000000"/>
              <w:left w:val="single" w:sz="4" w:space="0" w:color="000000"/>
              <w:bottom w:val="single" w:sz="4" w:space="0" w:color="000000"/>
              <w:right w:val="single" w:sz="4" w:space="0" w:color="000000"/>
            </w:tcBorders>
          </w:tcPr>
          <w:p w14:paraId="24D9B17E" w14:textId="77777777" w:rsidR="00352FA8" w:rsidRPr="00051100" w:rsidRDefault="00352FA8" w:rsidP="00C43F34">
            <w:pPr>
              <w:spacing w:before="0"/>
              <w:jc w:val="center"/>
              <w:rPr>
                <w:rFonts w:ascii="Trebuchet MS" w:hAnsi="Trebuchet MS" w:cs="Arial"/>
                <w:szCs w:val="24"/>
              </w:rPr>
            </w:pPr>
            <w:r w:rsidRPr="00051100">
              <w:rPr>
                <w:rFonts w:ascii="Trebuchet MS" w:hAnsi="Trebuchet MS" w:cs="Arial"/>
                <w:szCs w:val="24"/>
              </w:rPr>
              <w:t>SAIVEN - DECODIM</w:t>
            </w:r>
          </w:p>
        </w:tc>
      </w:tr>
      <w:tr w:rsidR="00352FA8" w:rsidRPr="00051100" w14:paraId="65DB3F2E" w14:textId="77777777" w:rsidTr="00C43F34">
        <w:trPr>
          <w:trHeight w:val="290"/>
        </w:trPr>
        <w:tc>
          <w:tcPr>
            <w:tcW w:w="6496" w:type="dxa"/>
            <w:tcBorders>
              <w:top w:val="single" w:sz="4" w:space="0" w:color="000000"/>
              <w:left w:val="single" w:sz="4" w:space="0" w:color="000000"/>
              <w:bottom w:val="single" w:sz="4" w:space="0" w:color="000000"/>
              <w:right w:val="single" w:sz="4" w:space="0" w:color="000000"/>
            </w:tcBorders>
          </w:tcPr>
          <w:p w14:paraId="5C9F7367" w14:textId="595199BC" w:rsidR="00352FA8" w:rsidRPr="00051100" w:rsidRDefault="00352FA8" w:rsidP="00C43F34">
            <w:pPr>
              <w:spacing w:before="0"/>
              <w:rPr>
                <w:rFonts w:ascii="Trebuchet MS" w:hAnsi="Trebuchet MS" w:cs="Arial"/>
                <w:szCs w:val="24"/>
              </w:rPr>
            </w:pPr>
            <w:r w:rsidRPr="00051100">
              <w:rPr>
                <w:rFonts w:ascii="Trebuchet MS" w:hAnsi="Trebuchet MS" w:cs="Arial"/>
                <w:szCs w:val="24"/>
              </w:rPr>
              <w:t>Decizii de regularizare s</w:t>
            </w:r>
            <w:r w:rsidR="00012D7A" w:rsidRPr="00051100">
              <w:rPr>
                <w:rFonts w:ascii="Trebuchet MS" w:hAnsi="Trebuchet MS" w:cs="Arial"/>
                <w:szCs w:val="24"/>
              </w:rPr>
              <w:t>ă</w:t>
            </w:r>
            <w:r w:rsidRPr="00051100">
              <w:rPr>
                <w:rFonts w:ascii="Trebuchet MS" w:hAnsi="Trebuchet MS" w:cs="Arial"/>
                <w:szCs w:val="24"/>
              </w:rPr>
              <w:t>n</w:t>
            </w:r>
            <w:r w:rsidR="00012D7A" w:rsidRPr="00051100">
              <w:rPr>
                <w:rFonts w:ascii="Trebuchet MS" w:hAnsi="Trebuchet MS" w:cs="Arial"/>
                <w:szCs w:val="24"/>
              </w:rPr>
              <w:t>ă</w:t>
            </w:r>
            <w:r w:rsidRPr="00051100">
              <w:rPr>
                <w:rFonts w:ascii="Trebuchet MS" w:hAnsi="Trebuchet MS" w:cs="Arial"/>
                <w:szCs w:val="24"/>
              </w:rPr>
              <w:t>tate persoane fizice 2012,2013,2014, 2015, 2016</w:t>
            </w:r>
          </w:p>
        </w:tc>
        <w:tc>
          <w:tcPr>
            <w:tcW w:w="2772" w:type="dxa"/>
            <w:tcBorders>
              <w:top w:val="single" w:sz="4" w:space="0" w:color="000000"/>
              <w:left w:val="single" w:sz="4" w:space="0" w:color="000000"/>
              <w:bottom w:val="single" w:sz="4" w:space="0" w:color="000000"/>
              <w:right w:val="single" w:sz="4" w:space="0" w:color="000000"/>
            </w:tcBorders>
          </w:tcPr>
          <w:p w14:paraId="6C1B1400" w14:textId="77777777" w:rsidR="00352FA8" w:rsidRPr="00051100" w:rsidRDefault="00352FA8" w:rsidP="00C43F34">
            <w:pPr>
              <w:spacing w:before="0"/>
              <w:jc w:val="center"/>
              <w:rPr>
                <w:rFonts w:ascii="Trebuchet MS" w:hAnsi="Trebuchet MS" w:cs="Arial"/>
                <w:szCs w:val="24"/>
              </w:rPr>
            </w:pPr>
            <w:r w:rsidRPr="00051100">
              <w:rPr>
                <w:rFonts w:ascii="Trebuchet MS" w:hAnsi="Trebuchet MS" w:cs="Arial"/>
                <w:szCs w:val="24"/>
              </w:rPr>
              <w:t>SAIVEN - DECODIM</w:t>
            </w:r>
          </w:p>
        </w:tc>
      </w:tr>
      <w:tr w:rsidR="00352FA8" w:rsidRPr="00051100" w14:paraId="6AA13307" w14:textId="77777777" w:rsidTr="00C43F34">
        <w:trPr>
          <w:trHeight w:val="290"/>
        </w:trPr>
        <w:tc>
          <w:tcPr>
            <w:tcW w:w="6496" w:type="dxa"/>
            <w:tcBorders>
              <w:top w:val="single" w:sz="4" w:space="0" w:color="000000"/>
              <w:left w:val="single" w:sz="4" w:space="0" w:color="000000"/>
              <w:bottom w:val="single" w:sz="4" w:space="0" w:color="000000"/>
              <w:right w:val="single" w:sz="4" w:space="0" w:color="000000"/>
            </w:tcBorders>
          </w:tcPr>
          <w:p w14:paraId="2713B93B" w14:textId="19A933F0" w:rsidR="00352FA8" w:rsidRPr="00051100" w:rsidRDefault="00352FA8" w:rsidP="00C43F34">
            <w:pPr>
              <w:spacing w:before="0"/>
              <w:rPr>
                <w:rFonts w:ascii="Trebuchet MS" w:hAnsi="Trebuchet MS" w:cs="Arial"/>
                <w:szCs w:val="24"/>
              </w:rPr>
            </w:pPr>
            <w:r w:rsidRPr="00051100">
              <w:rPr>
                <w:rFonts w:ascii="Trebuchet MS" w:hAnsi="Trebuchet MS" w:cs="Arial"/>
                <w:szCs w:val="24"/>
              </w:rPr>
              <w:t>Notific</w:t>
            </w:r>
            <w:r w:rsidR="005F7935" w:rsidRPr="00051100">
              <w:rPr>
                <w:rFonts w:ascii="Trebuchet MS" w:hAnsi="Trebuchet MS" w:cs="Arial"/>
                <w:szCs w:val="24"/>
              </w:rPr>
              <w:t>ă</w:t>
            </w:r>
            <w:r w:rsidRPr="00051100">
              <w:rPr>
                <w:rFonts w:ascii="Trebuchet MS" w:hAnsi="Trebuchet MS" w:cs="Arial"/>
                <w:szCs w:val="24"/>
              </w:rPr>
              <w:t>ri obliga</w:t>
            </w:r>
            <w:r w:rsidR="005F7935" w:rsidRPr="00051100">
              <w:rPr>
                <w:rFonts w:ascii="Trebuchet MS" w:hAnsi="Trebuchet MS" w:cs="Arial"/>
                <w:szCs w:val="24"/>
              </w:rPr>
              <w:t>ț</w:t>
            </w:r>
            <w:r w:rsidRPr="00051100">
              <w:rPr>
                <w:rFonts w:ascii="Trebuchet MS" w:hAnsi="Trebuchet MS" w:cs="Arial"/>
                <w:szCs w:val="24"/>
              </w:rPr>
              <w:t>ii restante</w:t>
            </w:r>
          </w:p>
        </w:tc>
        <w:tc>
          <w:tcPr>
            <w:tcW w:w="2772" w:type="dxa"/>
            <w:tcBorders>
              <w:top w:val="single" w:sz="4" w:space="0" w:color="000000"/>
              <w:left w:val="single" w:sz="4" w:space="0" w:color="000000"/>
              <w:bottom w:val="single" w:sz="4" w:space="0" w:color="000000"/>
              <w:right w:val="single" w:sz="4" w:space="0" w:color="000000"/>
            </w:tcBorders>
          </w:tcPr>
          <w:p w14:paraId="3AB5C707" w14:textId="0B3A2D9F" w:rsidR="00352FA8" w:rsidRPr="00051100" w:rsidRDefault="00352FA8" w:rsidP="00C43F34">
            <w:pPr>
              <w:spacing w:before="0"/>
              <w:jc w:val="center"/>
              <w:rPr>
                <w:rFonts w:ascii="Trebuchet MS" w:hAnsi="Trebuchet MS" w:cs="Arial"/>
                <w:szCs w:val="24"/>
              </w:rPr>
            </w:pPr>
            <w:r w:rsidRPr="00051100">
              <w:rPr>
                <w:rFonts w:ascii="Trebuchet MS" w:hAnsi="Trebuchet MS" w:cs="Arial"/>
                <w:szCs w:val="24"/>
              </w:rPr>
              <w:t>RESTAN</w:t>
            </w:r>
            <w:r w:rsidR="005F7935" w:rsidRPr="00051100">
              <w:rPr>
                <w:rFonts w:ascii="Trebuchet MS" w:hAnsi="Trebuchet MS" w:cs="Arial"/>
                <w:szCs w:val="24"/>
              </w:rPr>
              <w:t>Ț</w:t>
            </w:r>
            <w:r w:rsidRPr="00051100">
              <w:rPr>
                <w:rFonts w:ascii="Trebuchet MS" w:hAnsi="Trebuchet MS" w:cs="Arial"/>
                <w:szCs w:val="24"/>
              </w:rPr>
              <w:t>E</w:t>
            </w:r>
          </w:p>
        </w:tc>
      </w:tr>
      <w:tr w:rsidR="00352FA8" w:rsidRPr="00051100" w14:paraId="6E3CA6F9" w14:textId="77777777" w:rsidTr="00C43F34">
        <w:trPr>
          <w:trHeight w:val="290"/>
        </w:trPr>
        <w:tc>
          <w:tcPr>
            <w:tcW w:w="6496" w:type="dxa"/>
            <w:tcBorders>
              <w:top w:val="single" w:sz="4" w:space="0" w:color="000000"/>
              <w:left w:val="single" w:sz="4" w:space="0" w:color="000000"/>
              <w:bottom w:val="single" w:sz="4" w:space="0" w:color="000000"/>
              <w:right w:val="single" w:sz="4" w:space="0" w:color="000000"/>
            </w:tcBorders>
          </w:tcPr>
          <w:p w14:paraId="452F8B6E"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Decizii de impunere anuale persoane fizice</w:t>
            </w:r>
          </w:p>
        </w:tc>
        <w:tc>
          <w:tcPr>
            <w:tcW w:w="2772" w:type="dxa"/>
            <w:tcBorders>
              <w:top w:val="single" w:sz="4" w:space="0" w:color="000000"/>
              <w:left w:val="single" w:sz="4" w:space="0" w:color="000000"/>
              <w:bottom w:val="single" w:sz="4" w:space="0" w:color="000000"/>
              <w:right w:val="single" w:sz="4" w:space="0" w:color="000000"/>
            </w:tcBorders>
          </w:tcPr>
          <w:p w14:paraId="4C04C66A" w14:textId="77777777" w:rsidR="00352FA8" w:rsidRPr="00051100" w:rsidRDefault="00352FA8" w:rsidP="00C43F34">
            <w:pPr>
              <w:spacing w:before="0"/>
              <w:jc w:val="center"/>
              <w:rPr>
                <w:rFonts w:ascii="Trebuchet MS" w:hAnsi="Trebuchet MS" w:cs="Arial"/>
                <w:szCs w:val="24"/>
              </w:rPr>
            </w:pPr>
            <w:r w:rsidRPr="00051100">
              <w:rPr>
                <w:rFonts w:ascii="Trebuchet MS" w:hAnsi="Trebuchet MS" w:cs="Arial"/>
                <w:szCs w:val="24"/>
              </w:rPr>
              <w:t>SAIVEN - DECODIM</w:t>
            </w:r>
          </w:p>
        </w:tc>
      </w:tr>
      <w:tr w:rsidR="00352FA8" w:rsidRPr="00051100" w14:paraId="6165DE15" w14:textId="77777777" w:rsidTr="00C43F34">
        <w:trPr>
          <w:trHeight w:val="290"/>
        </w:trPr>
        <w:tc>
          <w:tcPr>
            <w:tcW w:w="6496" w:type="dxa"/>
            <w:tcBorders>
              <w:top w:val="single" w:sz="4" w:space="0" w:color="000000"/>
              <w:left w:val="single" w:sz="4" w:space="0" w:color="000000"/>
              <w:bottom w:val="single" w:sz="4" w:space="0" w:color="000000"/>
              <w:right w:val="single" w:sz="4" w:space="0" w:color="000000"/>
            </w:tcBorders>
          </w:tcPr>
          <w:p w14:paraId="27DE8FD3" w14:textId="77777777" w:rsidR="00352FA8" w:rsidRPr="00051100" w:rsidRDefault="00352FA8" w:rsidP="00C43F34">
            <w:pPr>
              <w:spacing w:before="0"/>
              <w:rPr>
                <w:rFonts w:ascii="Trebuchet MS" w:hAnsi="Trebuchet MS" w:cs="Arial"/>
                <w:szCs w:val="24"/>
              </w:rPr>
            </w:pPr>
            <w:r w:rsidRPr="00051100">
              <w:rPr>
                <w:rFonts w:ascii="Trebuchet MS" w:hAnsi="Trebuchet MS" w:cs="Arial"/>
                <w:szCs w:val="24"/>
              </w:rPr>
              <w:t>Decizii de impunere din oficiu persoane juridice</w:t>
            </w:r>
          </w:p>
        </w:tc>
        <w:tc>
          <w:tcPr>
            <w:tcW w:w="2772" w:type="dxa"/>
            <w:tcBorders>
              <w:top w:val="single" w:sz="4" w:space="0" w:color="000000"/>
              <w:left w:val="single" w:sz="4" w:space="0" w:color="000000"/>
              <w:bottom w:val="single" w:sz="4" w:space="0" w:color="000000"/>
              <w:right w:val="single" w:sz="4" w:space="0" w:color="000000"/>
            </w:tcBorders>
          </w:tcPr>
          <w:p w14:paraId="204064C0" w14:textId="77777777" w:rsidR="00352FA8" w:rsidRPr="00051100" w:rsidRDefault="00352FA8" w:rsidP="00C43F34">
            <w:pPr>
              <w:spacing w:before="0"/>
              <w:jc w:val="center"/>
              <w:rPr>
                <w:rFonts w:ascii="Trebuchet MS" w:hAnsi="Trebuchet MS" w:cs="Arial"/>
                <w:szCs w:val="24"/>
              </w:rPr>
            </w:pPr>
            <w:r w:rsidRPr="00051100">
              <w:rPr>
                <w:rFonts w:ascii="Trebuchet MS" w:hAnsi="Trebuchet MS" w:cs="Arial"/>
                <w:szCs w:val="24"/>
              </w:rPr>
              <w:t>DECIMP</w:t>
            </w:r>
          </w:p>
        </w:tc>
      </w:tr>
      <w:tr w:rsidR="00352FA8" w:rsidRPr="00051100" w14:paraId="0A600B5C" w14:textId="77777777" w:rsidTr="00C43F34">
        <w:trPr>
          <w:trHeight w:val="290"/>
        </w:trPr>
        <w:tc>
          <w:tcPr>
            <w:tcW w:w="6496" w:type="dxa"/>
            <w:tcBorders>
              <w:top w:val="single" w:sz="4" w:space="0" w:color="000000"/>
              <w:left w:val="single" w:sz="4" w:space="0" w:color="000000"/>
              <w:bottom w:val="single" w:sz="4" w:space="0" w:color="000000"/>
              <w:right w:val="single" w:sz="4" w:space="0" w:color="000000"/>
            </w:tcBorders>
          </w:tcPr>
          <w:p w14:paraId="1C05BEA5" w14:textId="51F4DF6A" w:rsidR="00352FA8" w:rsidRPr="00051100" w:rsidRDefault="00352FA8" w:rsidP="00C43F34">
            <w:pPr>
              <w:spacing w:before="0"/>
              <w:rPr>
                <w:rFonts w:ascii="Trebuchet MS" w:hAnsi="Trebuchet MS" w:cs="Arial"/>
                <w:szCs w:val="24"/>
              </w:rPr>
            </w:pPr>
            <w:r w:rsidRPr="00051100">
              <w:rPr>
                <w:rFonts w:ascii="Trebuchet MS" w:hAnsi="Trebuchet MS" w:cs="Arial"/>
                <w:szCs w:val="24"/>
              </w:rPr>
              <w:t>Notific</w:t>
            </w:r>
            <w:r w:rsidR="005F7935" w:rsidRPr="00051100">
              <w:rPr>
                <w:rFonts w:ascii="Trebuchet MS" w:hAnsi="Trebuchet MS" w:cs="Arial"/>
                <w:szCs w:val="24"/>
              </w:rPr>
              <w:t>ă</w:t>
            </w:r>
            <w:r w:rsidRPr="00051100">
              <w:rPr>
                <w:rFonts w:ascii="Trebuchet MS" w:hAnsi="Trebuchet MS" w:cs="Arial"/>
                <w:szCs w:val="24"/>
              </w:rPr>
              <w:t>ri inactivi persoane juridice</w:t>
            </w:r>
          </w:p>
        </w:tc>
        <w:tc>
          <w:tcPr>
            <w:tcW w:w="2772" w:type="dxa"/>
            <w:tcBorders>
              <w:top w:val="single" w:sz="4" w:space="0" w:color="000000"/>
              <w:left w:val="single" w:sz="4" w:space="0" w:color="000000"/>
              <w:bottom w:val="single" w:sz="4" w:space="0" w:color="000000"/>
              <w:right w:val="single" w:sz="4" w:space="0" w:color="000000"/>
            </w:tcBorders>
          </w:tcPr>
          <w:p w14:paraId="236F92D0" w14:textId="77777777" w:rsidR="00352FA8" w:rsidRPr="00051100" w:rsidRDefault="00352FA8" w:rsidP="00C43F34">
            <w:pPr>
              <w:spacing w:before="0"/>
              <w:jc w:val="center"/>
              <w:rPr>
                <w:rFonts w:ascii="Trebuchet MS" w:hAnsi="Trebuchet MS" w:cs="Arial"/>
                <w:szCs w:val="24"/>
              </w:rPr>
            </w:pPr>
            <w:r w:rsidRPr="00051100">
              <w:rPr>
                <w:rFonts w:ascii="Trebuchet MS" w:hAnsi="Trebuchet MS" w:cs="Arial"/>
                <w:szCs w:val="24"/>
              </w:rPr>
              <w:t>INACTIVI</w:t>
            </w:r>
          </w:p>
        </w:tc>
      </w:tr>
      <w:tr w:rsidR="00352FA8" w:rsidRPr="00051100" w14:paraId="69E215A9" w14:textId="77777777" w:rsidTr="00C43F34">
        <w:trPr>
          <w:trHeight w:val="290"/>
        </w:trPr>
        <w:tc>
          <w:tcPr>
            <w:tcW w:w="6496" w:type="dxa"/>
            <w:tcBorders>
              <w:top w:val="single" w:sz="4" w:space="0" w:color="000000"/>
              <w:left w:val="single" w:sz="4" w:space="0" w:color="000000"/>
              <w:bottom w:val="single" w:sz="4" w:space="0" w:color="000000"/>
              <w:right w:val="single" w:sz="4" w:space="0" w:color="000000"/>
            </w:tcBorders>
          </w:tcPr>
          <w:p w14:paraId="21A07B13" w14:textId="4924D290" w:rsidR="00352FA8" w:rsidRPr="00051100" w:rsidRDefault="00352FA8" w:rsidP="00C43F34">
            <w:pPr>
              <w:spacing w:before="0"/>
              <w:rPr>
                <w:rFonts w:ascii="Trebuchet MS" w:hAnsi="Trebuchet MS" w:cs="Arial"/>
                <w:szCs w:val="24"/>
              </w:rPr>
            </w:pPr>
            <w:r w:rsidRPr="00051100">
              <w:rPr>
                <w:rFonts w:ascii="Trebuchet MS" w:hAnsi="Trebuchet MS" w:cs="Arial"/>
                <w:szCs w:val="24"/>
              </w:rPr>
              <w:t>Notific</w:t>
            </w:r>
            <w:r w:rsidR="005F7935" w:rsidRPr="00051100">
              <w:rPr>
                <w:rFonts w:ascii="Trebuchet MS" w:hAnsi="Trebuchet MS" w:cs="Arial"/>
                <w:szCs w:val="24"/>
              </w:rPr>
              <w:t>ă</w:t>
            </w:r>
            <w:r w:rsidRPr="00051100">
              <w:rPr>
                <w:rFonts w:ascii="Trebuchet MS" w:hAnsi="Trebuchet MS" w:cs="Arial"/>
                <w:szCs w:val="24"/>
              </w:rPr>
              <w:t>ri destina</w:t>
            </w:r>
            <w:r w:rsidR="005F7935" w:rsidRPr="00051100">
              <w:rPr>
                <w:rFonts w:ascii="Trebuchet MS" w:hAnsi="Trebuchet MS" w:cs="Arial"/>
                <w:szCs w:val="24"/>
              </w:rPr>
              <w:t>ț</w:t>
            </w:r>
            <w:r w:rsidRPr="00051100">
              <w:rPr>
                <w:rFonts w:ascii="Trebuchet MS" w:hAnsi="Trebuchet MS" w:cs="Arial"/>
                <w:szCs w:val="24"/>
              </w:rPr>
              <w:t xml:space="preserve">ia sumei </w:t>
            </w:r>
            <w:r w:rsidR="0082506A" w:rsidRPr="00051100">
              <w:rPr>
                <w:rFonts w:ascii="Trebuchet MS" w:hAnsi="Trebuchet MS" w:cs="Arial"/>
                <w:szCs w:val="24"/>
              </w:rPr>
              <w:t>3,5</w:t>
            </w:r>
            <w:r w:rsidRPr="00051100">
              <w:rPr>
                <w:rFonts w:ascii="Trebuchet MS" w:hAnsi="Trebuchet MS" w:cs="Arial"/>
                <w:szCs w:val="24"/>
              </w:rPr>
              <w:t>% persoane fizice</w:t>
            </w:r>
          </w:p>
        </w:tc>
        <w:tc>
          <w:tcPr>
            <w:tcW w:w="2772" w:type="dxa"/>
            <w:tcBorders>
              <w:top w:val="single" w:sz="4" w:space="0" w:color="000000"/>
              <w:left w:val="single" w:sz="4" w:space="0" w:color="000000"/>
              <w:bottom w:val="single" w:sz="4" w:space="0" w:color="000000"/>
              <w:right w:val="single" w:sz="4" w:space="0" w:color="000000"/>
            </w:tcBorders>
          </w:tcPr>
          <w:p w14:paraId="249E59A7" w14:textId="77777777" w:rsidR="00352FA8" w:rsidRPr="00051100" w:rsidRDefault="00352FA8" w:rsidP="00C43F34">
            <w:pPr>
              <w:spacing w:before="0"/>
              <w:jc w:val="center"/>
              <w:rPr>
                <w:rFonts w:ascii="Trebuchet MS" w:hAnsi="Trebuchet MS" w:cs="Arial"/>
                <w:szCs w:val="24"/>
              </w:rPr>
            </w:pPr>
            <w:r w:rsidRPr="00051100">
              <w:rPr>
                <w:rFonts w:ascii="Trebuchet MS" w:hAnsi="Trebuchet MS" w:cs="Arial"/>
                <w:szCs w:val="24"/>
              </w:rPr>
              <w:t>SAIVEN - DECODIM</w:t>
            </w:r>
          </w:p>
        </w:tc>
      </w:tr>
      <w:tr w:rsidR="00352FA8" w:rsidRPr="00051100" w14:paraId="59DAB0F6" w14:textId="77777777" w:rsidTr="00C43F34">
        <w:trPr>
          <w:trHeight w:val="290"/>
        </w:trPr>
        <w:tc>
          <w:tcPr>
            <w:tcW w:w="6496" w:type="dxa"/>
            <w:tcBorders>
              <w:top w:val="single" w:sz="4" w:space="0" w:color="000000"/>
              <w:left w:val="single" w:sz="4" w:space="0" w:color="000000"/>
              <w:bottom w:val="single" w:sz="4" w:space="0" w:color="000000"/>
              <w:right w:val="single" w:sz="4" w:space="0" w:color="000000"/>
            </w:tcBorders>
          </w:tcPr>
          <w:p w14:paraId="2165E4DD" w14:textId="24AEAA71" w:rsidR="00352FA8" w:rsidRPr="00051100" w:rsidRDefault="00352FA8" w:rsidP="00C43F34">
            <w:pPr>
              <w:spacing w:before="0"/>
              <w:rPr>
                <w:rFonts w:ascii="Trebuchet MS" w:hAnsi="Trebuchet MS" w:cs="Arial"/>
                <w:szCs w:val="24"/>
              </w:rPr>
            </w:pPr>
            <w:r w:rsidRPr="00051100">
              <w:rPr>
                <w:rFonts w:ascii="Trebuchet MS" w:hAnsi="Trebuchet MS" w:cs="Arial"/>
                <w:szCs w:val="24"/>
              </w:rPr>
              <w:t xml:space="preserve">Decizii regularizare CAS </w:t>
            </w:r>
            <w:r w:rsidR="005F7935" w:rsidRPr="00051100">
              <w:rPr>
                <w:rFonts w:ascii="Trebuchet MS" w:hAnsi="Trebuchet MS" w:cs="Arial"/>
                <w:szCs w:val="24"/>
              </w:rPr>
              <w:t>ș</w:t>
            </w:r>
            <w:r w:rsidRPr="00051100">
              <w:rPr>
                <w:rFonts w:ascii="Trebuchet MS" w:hAnsi="Trebuchet MS" w:cs="Arial"/>
                <w:szCs w:val="24"/>
              </w:rPr>
              <w:t>i CASS persoane fizice 2017</w:t>
            </w:r>
          </w:p>
        </w:tc>
        <w:tc>
          <w:tcPr>
            <w:tcW w:w="2772" w:type="dxa"/>
            <w:tcBorders>
              <w:top w:val="single" w:sz="4" w:space="0" w:color="000000"/>
              <w:left w:val="single" w:sz="4" w:space="0" w:color="000000"/>
              <w:bottom w:val="single" w:sz="4" w:space="0" w:color="000000"/>
              <w:right w:val="single" w:sz="4" w:space="0" w:color="000000"/>
            </w:tcBorders>
          </w:tcPr>
          <w:p w14:paraId="5D09BE69" w14:textId="77777777" w:rsidR="00352FA8" w:rsidRPr="00051100" w:rsidRDefault="00352FA8" w:rsidP="00C43F34">
            <w:pPr>
              <w:spacing w:before="0"/>
              <w:jc w:val="center"/>
              <w:rPr>
                <w:rFonts w:ascii="Trebuchet MS" w:hAnsi="Trebuchet MS" w:cs="Arial"/>
                <w:szCs w:val="24"/>
              </w:rPr>
            </w:pPr>
            <w:r w:rsidRPr="00051100">
              <w:rPr>
                <w:rFonts w:ascii="Trebuchet MS" w:hAnsi="Trebuchet MS" w:cs="Arial"/>
                <w:szCs w:val="24"/>
              </w:rPr>
              <w:t>SAIVEN - DECODIM</w:t>
            </w:r>
          </w:p>
        </w:tc>
      </w:tr>
    </w:tbl>
    <w:p w14:paraId="35C3C002" w14:textId="77777777" w:rsidR="00352FA8" w:rsidRPr="00051100" w:rsidRDefault="00352FA8" w:rsidP="00352FA8">
      <w:pPr>
        <w:tabs>
          <w:tab w:val="left" w:pos="284"/>
          <w:tab w:val="right" w:pos="9019"/>
        </w:tabs>
        <w:rPr>
          <w:rFonts w:ascii="Trebuchet MS" w:eastAsia="Calibri" w:hAnsi="Trebuchet MS" w:cs="Times New Roman"/>
          <w:szCs w:val="24"/>
        </w:rPr>
      </w:pPr>
    </w:p>
    <w:p w14:paraId="31A9E31F" w14:textId="4E0CF741" w:rsidR="00352FA8" w:rsidRPr="00051100" w:rsidRDefault="00352FA8" w:rsidP="00352FA8">
      <w:pPr>
        <w:tabs>
          <w:tab w:val="left" w:pos="284"/>
          <w:tab w:val="right" w:pos="9019"/>
        </w:tabs>
        <w:spacing w:before="0"/>
        <w:rPr>
          <w:rFonts w:ascii="Trebuchet MS" w:eastAsia="Calibri" w:hAnsi="Trebuchet MS" w:cs="Arial"/>
          <w:szCs w:val="24"/>
        </w:rPr>
      </w:pPr>
      <w:r w:rsidRPr="00051100">
        <w:rPr>
          <w:rFonts w:ascii="Trebuchet MS" w:eastAsia="Calibri" w:hAnsi="Trebuchet MS" w:cs="Arial"/>
          <w:szCs w:val="24"/>
        </w:rPr>
        <w:t>Sistemul informatic SIAD furnizează c</w:t>
      </w:r>
      <w:r w:rsidR="005F7935" w:rsidRPr="00051100">
        <w:rPr>
          <w:rFonts w:ascii="Trebuchet MS" w:eastAsia="Calibri" w:hAnsi="Trebuchet MS" w:cs="Arial"/>
          <w:szCs w:val="24"/>
        </w:rPr>
        <w:t>ă</w:t>
      </w:r>
      <w:r w:rsidRPr="00051100">
        <w:rPr>
          <w:rFonts w:ascii="Trebuchet MS" w:eastAsia="Calibri" w:hAnsi="Trebuchet MS" w:cs="Arial"/>
          <w:szCs w:val="24"/>
        </w:rPr>
        <w:t>tre sistemele SAIVEN-GOTICA/</w:t>
      </w:r>
      <w:r w:rsidR="000B383E" w:rsidRPr="00051100">
        <w:rPr>
          <w:rFonts w:ascii="Trebuchet MS" w:eastAsia="Calibri" w:hAnsi="Trebuchet MS" w:cs="Arial"/>
          <w:szCs w:val="24"/>
        </w:rPr>
        <w:t>SACF</w:t>
      </w:r>
      <w:r w:rsidRPr="00051100">
        <w:rPr>
          <w:rFonts w:ascii="Trebuchet MS" w:eastAsia="Calibri" w:hAnsi="Trebuchet MS" w:cs="Arial"/>
          <w:szCs w:val="24"/>
        </w:rPr>
        <w:t>/DECIMP informații referitoare la confirmarea sau returul actelor administrative.</w:t>
      </w:r>
    </w:p>
    <w:p w14:paraId="5D7AE04C" w14:textId="77777777" w:rsidR="00352FA8" w:rsidRPr="00051100" w:rsidRDefault="00352FA8" w:rsidP="00352FA8">
      <w:pPr>
        <w:spacing w:before="0"/>
        <w:rPr>
          <w:rFonts w:ascii="Trebuchet MS" w:hAnsi="Trebuchet MS" w:cs="Arial"/>
          <w:szCs w:val="24"/>
        </w:rPr>
      </w:pPr>
    </w:p>
    <w:p w14:paraId="4DFB9AC0" w14:textId="6936C1AD" w:rsidR="00352FA8" w:rsidRPr="00051100" w:rsidRDefault="00352FA8" w:rsidP="00352FA8">
      <w:pPr>
        <w:spacing w:before="0"/>
        <w:rPr>
          <w:rFonts w:ascii="Trebuchet MS" w:hAnsi="Trebuchet MS" w:cs="Arial"/>
          <w:szCs w:val="24"/>
        </w:rPr>
      </w:pPr>
      <w:r w:rsidRPr="00051100">
        <w:rPr>
          <w:rFonts w:ascii="Trebuchet MS" w:hAnsi="Trebuchet MS" w:cs="Arial"/>
          <w:szCs w:val="24"/>
        </w:rPr>
        <w:t>Principalele func</w:t>
      </w:r>
      <w:r w:rsidR="005F7935" w:rsidRPr="00051100">
        <w:rPr>
          <w:rFonts w:ascii="Trebuchet MS" w:hAnsi="Trebuchet MS" w:cs="Arial"/>
          <w:szCs w:val="24"/>
        </w:rPr>
        <w:t>ț</w:t>
      </w:r>
      <w:r w:rsidRPr="00051100">
        <w:rPr>
          <w:rFonts w:ascii="Trebuchet MS" w:hAnsi="Trebuchet MS" w:cs="Arial"/>
          <w:szCs w:val="24"/>
        </w:rPr>
        <w:t>ionalit</w:t>
      </w:r>
      <w:r w:rsidR="005F7935" w:rsidRPr="00051100">
        <w:rPr>
          <w:rFonts w:ascii="Trebuchet MS" w:hAnsi="Trebuchet MS" w:cs="Arial"/>
          <w:szCs w:val="24"/>
        </w:rPr>
        <w:t>ăț</w:t>
      </w:r>
      <w:r w:rsidRPr="00051100">
        <w:rPr>
          <w:rFonts w:ascii="Trebuchet MS" w:hAnsi="Trebuchet MS" w:cs="Arial"/>
          <w:szCs w:val="24"/>
        </w:rPr>
        <w:t>i sunt :</w:t>
      </w:r>
    </w:p>
    <w:p w14:paraId="486C9B1B" w14:textId="77777777" w:rsidR="00352FA8" w:rsidRPr="00051100" w:rsidRDefault="00352FA8" w:rsidP="000973EB">
      <w:pPr>
        <w:numPr>
          <w:ilvl w:val="0"/>
          <w:numId w:val="199"/>
        </w:numPr>
        <w:tabs>
          <w:tab w:val="left" w:pos="1065"/>
        </w:tabs>
        <w:suppressAutoHyphens w:val="0"/>
        <w:spacing w:before="0"/>
        <w:contextualSpacing/>
        <w:jc w:val="left"/>
        <w:rPr>
          <w:rFonts w:ascii="Trebuchet MS" w:hAnsi="Trebuchet MS" w:cs="Arial"/>
          <w:szCs w:val="24"/>
          <w:lang w:val="fr-FR" w:eastAsia="ro-RO"/>
        </w:rPr>
      </w:pPr>
      <w:r w:rsidRPr="00051100">
        <w:rPr>
          <w:rFonts w:ascii="Trebuchet MS" w:hAnsi="Trebuchet MS" w:cs="Arial"/>
          <w:szCs w:val="24"/>
          <w:lang w:val="fr-FR" w:eastAsia="ro-RO"/>
        </w:rPr>
        <w:t>Administrare sistem :</w:t>
      </w:r>
    </w:p>
    <w:p w14:paraId="09872F1B" w14:textId="77777777" w:rsidR="00352FA8" w:rsidRPr="00051100" w:rsidRDefault="00352FA8" w:rsidP="000973EB">
      <w:pPr>
        <w:numPr>
          <w:ilvl w:val="1"/>
          <w:numId w:val="199"/>
        </w:numPr>
        <w:tabs>
          <w:tab w:val="left" w:pos="1581"/>
        </w:tabs>
        <w:suppressAutoHyphens w:val="0"/>
        <w:spacing w:before="0"/>
        <w:contextualSpacing/>
        <w:jc w:val="left"/>
        <w:rPr>
          <w:rFonts w:ascii="Trebuchet MS" w:hAnsi="Trebuchet MS" w:cs="Arial"/>
          <w:szCs w:val="24"/>
          <w:lang w:eastAsia="ro-RO"/>
        </w:rPr>
      </w:pPr>
      <w:r w:rsidRPr="00051100">
        <w:rPr>
          <w:rFonts w:ascii="Trebuchet MS" w:hAnsi="Trebuchet MS" w:cs="Arial"/>
          <w:szCs w:val="24"/>
          <w:lang w:eastAsia="ro-RO"/>
        </w:rPr>
        <w:t>Administrare obiecte BD</w:t>
      </w:r>
    </w:p>
    <w:p w14:paraId="2226DF8C" w14:textId="77777777" w:rsidR="00352FA8" w:rsidRPr="00051100" w:rsidRDefault="00352FA8" w:rsidP="000973EB">
      <w:pPr>
        <w:numPr>
          <w:ilvl w:val="1"/>
          <w:numId w:val="199"/>
        </w:numPr>
        <w:tabs>
          <w:tab w:val="left" w:pos="1581"/>
        </w:tabs>
        <w:suppressAutoHyphens w:val="0"/>
        <w:spacing w:before="0"/>
        <w:contextualSpacing/>
        <w:jc w:val="left"/>
        <w:rPr>
          <w:rFonts w:ascii="Trebuchet MS" w:hAnsi="Trebuchet MS" w:cs="Arial"/>
          <w:szCs w:val="24"/>
          <w:lang w:eastAsia="ro-RO"/>
        </w:rPr>
      </w:pPr>
      <w:r w:rsidRPr="00051100">
        <w:rPr>
          <w:rFonts w:ascii="Trebuchet MS" w:hAnsi="Trebuchet MS" w:cs="Arial"/>
          <w:szCs w:val="24"/>
          <w:lang w:eastAsia="ro-RO"/>
        </w:rPr>
        <w:t>Administrare inspectori</w:t>
      </w:r>
    </w:p>
    <w:p w14:paraId="485AD54D" w14:textId="74B104F4" w:rsidR="00352FA8" w:rsidRPr="00051100" w:rsidRDefault="00352FA8" w:rsidP="000973EB">
      <w:pPr>
        <w:numPr>
          <w:ilvl w:val="1"/>
          <w:numId w:val="199"/>
        </w:numPr>
        <w:tabs>
          <w:tab w:val="left" w:pos="1581"/>
        </w:tabs>
        <w:suppressAutoHyphens w:val="0"/>
        <w:spacing w:before="0"/>
        <w:contextualSpacing/>
        <w:jc w:val="left"/>
        <w:rPr>
          <w:rFonts w:ascii="Trebuchet MS" w:hAnsi="Trebuchet MS" w:cs="Arial"/>
          <w:szCs w:val="24"/>
          <w:lang w:eastAsia="ro-RO"/>
        </w:rPr>
      </w:pPr>
      <w:r w:rsidRPr="00051100">
        <w:rPr>
          <w:rFonts w:ascii="Trebuchet MS" w:hAnsi="Trebuchet MS" w:cs="Arial"/>
          <w:szCs w:val="24"/>
          <w:lang w:eastAsia="ro-RO"/>
        </w:rPr>
        <w:t>Schimbare parol</w:t>
      </w:r>
      <w:r w:rsidR="005F7935" w:rsidRPr="00051100">
        <w:rPr>
          <w:rFonts w:ascii="Trebuchet MS" w:hAnsi="Trebuchet MS" w:cs="Arial"/>
          <w:szCs w:val="24"/>
          <w:lang w:eastAsia="ro-RO"/>
        </w:rPr>
        <w:t>ă</w:t>
      </w:r>
    </w:p>
    <w:p w14:paraId="5FB5C3D6" w14:textId="77777777" w:rsidR="00352FA8" w:rsidRPr="00051100" w:rsidRDefault="00352FA8" w:rsidP="000973EB">
      <w:pPr>
        <w:numPr>
          <w:ilvl w:val="0"/>
          <w:numId w:val="199"/>
        </w:numPr>
        <w:tabs>
          <w:tab w:val="left" w:pos="1065"/>
        </w:tabs>
        <w:suppressAutoHyphens w:val="0"/>
        <w:spacing w:before="0"/>
        <w:contextualSpacing/>
        <w:jc w:val="left"/>
        <w:rPr>
          <w:rFonts w:ascii="Trebuchet MS" w:hAnsi="Trebuchet MS" w:cs="Arial"/>
          <w:szCs w:val="24"/>
          <w:lang w:val="fr-FR" w:eastAsia="ro-RO"/>
        </w:rPr>
      </w:pPr>
      <w:r w:rsidRPr="00051100">
        <w:rPr>
          <w:rFonts w:ascii="Trebuchet MS" w:hAnsi="Trebuchet MS" w:cs="Arial"/>
          <w:szCs w:val="24"/>
          <w:lang w:val="fr-FR" w:eastAsia="ro-RO"/>
        </w:rPr>
        <w:t>Prelucrare date :</w:t>
      </w:r>
    </w:p>
    <w:p w14:paraId="5B26D2EA" w14:textId="77777777" w:rsidR="00352FA8" w:rsidRPr="00051100" w:rsidRDefault="00352FA8" w:rsidP="000973EB">
      <w:pPr>
        <w:numPr>
          <w:ilvl w:val="1"/>
          <w:numId w:val="199"/>
        </w:numPr>
        <w:tabs>
          <w:tab w:val="left" w:pos="1581"/>
        </w:tabs>
        <w:suppressAutoHyphens w:val="0"/>
        <w:spacing w:before="0"/>
        <w:contextualSpacing/>
        <w:jc w:val="left"/>
        <w:rPr>
          <w:rFonts w:ascii="Trebuchet MS" w:hAnsi="Trebuchet MS" w:cs="Arial"/>
          <w:szCs w:val="24"/>
          <w:lang w:eastAsia="ro-RO"/>
        </w:rPr>
      </w:pPr>
      <w:r w:rsidRPr="00051100">
        <w:rPr>
          <w:rFonts w:ascii="Trebuchet MS" w:hAnsi="Trebuchet MS" w:cs="Arial"/>
          <w:szCs w:val="24"/>
          <w:lang w:eastAsia="ro-RO"/>
        </w:rPr>
        <w:t>Documente de imprimat</w:t>
      </w:r>
    </w:p>
    <w:p w14:paraId="7B76439B" w14:textId="77777777" w:rsidR="00352FA8" w:rsidRPr="00051100" w:rsidRDefault="00352FA8" w:rsidP="000973EB">
      <w:pPr>
        <w:numPr>
          <w:ilvl w:val="1"/>
          <w:numId w:val="199"/>
        </w:numPr>
        <w:tabs>
          <w:tab w:val="left" w:pos="1581"/>
        </w:tabs>
        <w:suppressAutoHyphens w:val="0"/>
        <w:spacing w:before="0"/>
        <w:contextualSpacing/>
        <w:jc w:val="left"/>
        <w:rPr>
          <w:rFonts w:ascii="Trebuchet MS" w:hAnsi="Trebuchet MS" w:cs="Arial"/>
          <w:szCs w:val="24"/>
          <w:lang w:eastAsia="ro-RO"/>
        </w:rPr>
      </w:pPr>
      <w:r w:rsidRPr="00051100">
        <w:rPr>
          <w:rFonts w:ascii="Trebuchet MS" w:hAnsi="Trebuchet MS" w:cs="Arial"/>
          <w:szCs w:val="24"/>
          <w:lang w:eastAsia="ro-RO"/>
        </w:rPr>
        <w:t>Import documente</w:t>
      </w:r>
    </w:p>
    <w:p w14:paraId="030C8108" w14:textId="77777777" w:rsidR="00352FA8" w:rsidRPr="00051100" w:rsidRDefault="00352FA8" w:rsidP="000973EB">
      <w:pPr>
        <w:numPr>
          <w:ilvl w:val="1"/>
          <w:numId w:val="199"/>
        </w:numPr>
        <w:tabs>
          <w:tab w:val="left" w:pos="1581"/>
        </w:tabs>
        <w:suppressAutoHyphens w:val="0"/>
        <w:spacing w:before="0"/>
        <w:contextualSpacing/>
        <w:jc w:val="left"/>
        <w:rPr>
          <w:rFonts w:ascii="Trebuchet MS" w:hAnsi="Trebuchet MS" w:cs="Arial"/>
          <w:szCs w:val="24"/>
          <w:lang w:eastAsia="ro-RO"/>
        </w:rPr>
      </w:pPr>
      <w:r w:rsidRPr="00051100">
        <w:rPr>
          <w:rFonts w:ascii="Trebuchet MS" w:hAnsi="Trebuchet MS" w:cs="Arial"/>
          <w:szCs w:val="24"/>
          <w:lang w:eastAsia="ro-RO"/>
        </w:rPr>
        <w:t>Import documente auto</w:t>
      </w:r>
    </w:p>
    <w:p w14:paraId="11BEBCCB" w14:textId="4617EF30" w:rsidR="00352FA8" w:rsidRPr="00051100" w:rsidRDefault="00352FA8" w:rsidP="000973EB">
      <w:pPr>
        <w:numPr>
          <w:ilvl w:val="1"/>
          <w:numId w:val="199"/>
        </w:numPr>
        <w:tabs>
          <w:tab w:val="left" w:pos="1581"/>
        </w:tabs>
        <w:suppressAutoHyphens w:val="0"/>
        <w:spacing w:before="0"/>
        <w:contextualSpacing/>
        <w:jc w:val="left"/>
        <w:rPr>
          <w:rFonts w:ascii="Trebuchet MS" w:hAnsi="Trebuchet MS" w:cs="Arial"/>
          <w:szCs w:val="24"/>
          <w:lang w:eastAsia="ro-RO"/>
        </w:rPr>
      </w:pPr>
      <w:r w:rsidRPr="00051100">
        <w:rPr>
          <w:rFonts w:ascii="Trebuchet MS" w:hAnsi="Trebuchet MS" w:cs="Arial"/>
          <w:szCs w:val="24"/>
          <w:lang w:eastAsia="ro-RO"/>
        </w:rPr>
        <w:t>Export confirm</w:t>
      </w:r>
      <w:r w:rsidR="005F7935" w:rsidRPr="00051100">
        <w:rPr>
          <w:rFonts w:ascii="Trebuchet MS" w:hAnsi="Trebuchet MS" w:cs="Arial"/>
          <w:szCs w:val="24"/>
          <w:lang w:eastAsia="ro-RO"/>
        </w:rPr>
        <w:t>ă</w:t>
      </w:r>
      <w:r w:rsidRPr="00051100">
        <w:rPr>
          <w:rFonts w:ascii="Trebuchet MS" w:hAnsi="Trebuchet MS" w:cs="Arial"/>
          <w:szCs w:val="24"/>
          <w:lang w:eastAsia="ro-RO"/>
        </w:rPr>
        <w:t>ri/retururi</w:t>
      </w:r>
    </w:p>
    <w:p w14:paraId="5D5D63A8" w14:textId="77777777" w:rsidR="00352FA8" w:rsidRPr="00051100" w:rsidRDefault="00352FA8" w:rsidP="000973EB">
      <w:pPr>
        <w:numPr>
          <w:ilvl w:val="1"/>
          <w:numId w:val="199"/>
        </w:numPr>
        <w:tabs>
          <w:tab w:val="left" w:pos="1581"/>
        </w:tabs>
        <w:suppressAutoHyphens w:val="0"/>
        <w:spacing w:before="0"/>
        <w:contextualSpacing/>
        <w:jc w:val="left"/>
        <w:rPr>
          <w:rFonts w:ascii="Trebuchet MS" w:hAnsi="Trebuchet MS" w:cs="Arial"/>
          <w:szCs w:val="24"/>
          <w:lang w:eastAsia="ro-RO"/>
        </w:rPr>
      </w:pPr>
      <w:r w:rsidRPr="00051100">
        <w:rPr>
          <w:rFonts w:ascii="Trebuchet MS" w:hAnsi="Trebuchet MS" w:cs="Arial"/>
          <w:szCs w:val="24"/>
          <w:lang w:eastAsia="ro-RO"/>
        </w:rPr>
        <w:t>Documente prelucrate</w:t>
      </w:r>
    </w:p>
    <w:p w14:paraId="62C4FF71" w14:textId="1F3FE9AB" w:rsidR="00352FA8" w:rsidRPr="00051100" w:rsidRDefault="00352FA8" w:rsidP="000973EB">
      <w:pPr>
        <w:numPr>
          <w:ilvl w:val="0"/>
          <w:numId w:val="199"/>
        </w:numPr>
        <w:tabs>
          <w:tab w:val="left" w:pos="1065"/>
        </w:tabs>
        <w:suppressAutoHyphens w:val="0"/>
        <w:spacing w:before="0"/>
        <w:contextualSpacing/>
        <w:jc w:val="left"/>
        <w:rPr>
          <w:rFonts w:ascii="Trebuchet MS" w:hAnsi="Trebuchet MS" w:cs="Arial"/>
          <w:szCs w:val="24"/>
          <w:lang w:eastAsia="ro-RO"/>
        </w:rPr>
      </w:pPr>
      <w:r w:rsidRPr="00051100">
        <w:rPr>
          <w:rFonts w:ascii="Trebuchet MS" w:hAnsi="Trebuchet MS" w:cs="Arial"/>
          <w:szCs w:val="24"/>
          <w:lang w:eastAsia="ro-RO"/>
        </w:rPr>
        <w:t>Raport</w:t>
      </w:r>
      <w:r w:rsidR="005F7935" w:rsidRPr="00051100">
        <w:rPr>
          <w:rFonts w:ascii="Trebuchet MS" w:hAnsi="Trebuchet MS" w:cs="Arial"/>
          <w:szCs w:val="24"/>
          <w:lang w:eastAsia="ro-RO"/>
        </w:rPr>
        <w:t>ă</w:t>
      </w:r>
      <w:r w:rsidRPr="00051100">
        <w:rPr>
          <w:rFonts w:ascii="Trebuchet MS" w:hAnsi="Trebuchet MS" w:cs="Arial"/>
          <w:szCs w:val="24"/>
          <w:lang w:eastAsia="ro-RO"/>
        </w:rPr>
        <w:t xml:space="preserve">ri </w:t>
      </w:r>
    </w:p>
    <w:p w14:paraId="3A8882F8" w14:textId="71F407CE" w:rsidR="00352FA8" w:rsidRPr="00051100" w:rsidRDefault="00352FA8" w:rsidP="000973EB">
      <w:pPr>
        <w:numPr>
          <w:ilvl w:val="1"/>
          <w:numId w:val="199"/>
        </w:numPr>
        <w:tabs>
          <w:tab w:val="left" w:pos="1581"/>
        </w:tabs>
        <w:suppressAutoHyphens w:val="0"/>
        <w:spacing w:before="0"/>
        <w:contextualSpacing/>
        <w:jc w:val="left"/>
        <w:rPr>
          <w:rFonts w:ascii="Trebuchet MS" w:hAnsi="Trebuchet MS" w:cs="Arial"/>
          <w:szCs w:val="24"/>
          <w:lang w:eastAsia="ro-RO"/>
        </w:rPr>
      </w:pPr>
      <w:r w:rsidRPr="00051100">
        <w:rPr>
          <w:rFonts w:ascii="Trebuchet MS" w:hAnsi="Trebuchet MS" w:cs="Arial"/>
          <w:szCs w:val="24"/>
          <w:lang w:eastAsia="ro-RO"/>
        </w:rPr>
        <w:t>Borderou Poșt</w:t>
      </w:r>
      <w:r w:rsidR="005F7935" w:rsidRPr="00051100">
        <w:rPr>
          <w:rFonts w:ascii="Trebuchet MS" w:hAnsi="Trebuchet MS" w:cs="Arial"/>
          <w:szCs w:val="24"/>
          <w:lang w:eastAsia="ro-RO"/>
        </w:rPr>
        <w:t>ă</w:t>
      </w:r>
    </w:p>
    <w:p w14:paraId="221533AB" w14:textId="39DC5D00" w:rsidR="00352FA8" w:rsidRPr="00051100" w:rsidRDefault="00352FA8" w:rsidP="000973EB">
      <w:pPr>
        <w:numPr>
          <w:ilvl w:val="1"/>
          <w:numId w:val="199"/>
        </w:numPr>
        <w:tabs>
          <w:tab w:val="left" w:pos="1581"/>
        </w:tabs>
        <w:suppressAutoHyphens w:val="0"/>
        <w:spacing w:before="0"/>
        <w:contextualSpacing/>
        <w:jc w:val="left"/>
        <w:rPr>
          <w:rFonts w:ascii="Trebuchet MS" w:hAnsi="Trebuchet MS" w:cs="Arial"/>
          <w:szCs w:val="24"/>
          <w:lang w:eastAsia="ro-RO"/>
        </w:rPr>
      </w:pPr>
      <w:r w:rsidRPr="00051100">
        <w:rPr>
          <w:rFonts w:ascii="Trebuchet MS" w:hAnsi="Trebuchet MS" w:cs="Arial"/>
          <w:szCs w:val="24"/>
          <w:lang w:eastAsia="ro-RO"/>
        </w:rPr>
        <w:t>Borderou post</w:t>
      </w:r>
      <w:r w:rsidR="005F7935" w:rsidRPr="00051100">
        <w:rPr>
          <w:rFonts w:ascii="Trebuchet MS" w:hAnsi="Trebuchet MS" w:cs="Arial"/>
          <w:szCs w:val="24"/>
          <w:lang w:eastAsia="ro-RO"/>
        </w:rPr>
        <w:t>ă</w:t>
      </w:r>
      <w:r w:rsidRPr="00051100">
        <w:rPr>
          <w:rFonts w:ascii="Trebuchet MS" w:hAnsi="Trebuchet MS" w:cs="Arial"/>
          <w:szCs w:val="24"/>
          <w:lang w:eastAsia="ro-RO"/>
        </w:rPr>
        <w:t xml:space="preserve"> centralizator</w:t>
      </w:r>
    </w:p>
    <w:p w14:paraId="226BFD37" w14:textId="77777777" w:rsidR="00352FA8" w:rsidRPr="00051100" w:rsidRDefault="00352FA8" w:rsidP="000973EB">
      <w:pPr>
        <w:numPr>
          <w:ilvl w:val="1"/>
          <w:numId w:val="199"/>
        </w:numPr>
        <w:tabs>
          <w:tab w:val="left" w:pos="1581"/>
        </w:tabs>
        <w:suppressAutoHyphens w:val="0"/>
        <w:spacing w:before="0"/>
        <w:contextualSpacing/>
        <w:jc w:val="left"/>
        <w:rPr>
          <w:rFonts w:ascii="Trebuchet MS" w:hAnsi="Trebuchet MS" w:cs="Arial"/>
          <w:szCs w:val="24"/>
        </w:rPr>
      </w:pPr>
      <w:r w:rsidRPr="00051100">
        <w:rPr>
          <w:rFonts w:ascii="Trebuchet MS" w:hAnsi="Trebuchet MS" w:cs="Arial"/>
          <w:szCs w:val="24"/>
          <w:lang w:eastAsia="ro-RO"/>
        </w:rPr>
        <w:t>Borderou Regiuni</w:t>
      </w:r>
    </w:p>
    <w:p w14:paraId="23DDF582" w14:textId="77777777" w:rsidR="00352FA8" w:rsidRPr="00051100" w:rsidRDefault="00352FA8" w:rsidP="00352FA8">
      <w:pPr>
        <w:spacing w:before="0"/>
        <w:rPr>
          <w:rFonts w:ascii="Trebuchet MS" w:hAnsi="Trebuchet MS" w:cs="Arial"/>
          <w:szCs w:val="24"/>
        </w:rPr>
      </w:pPr>
    </w:p>
    <w:p w14:paraId="15203D7E" w14:textId="55E8A9E2" w:rsidR="00352FA8" w:rsidRPr="00051100" w:rsidRDefault="00352FA8" w:rsidP="00352FA8">
      <w:pPr>
        <w:rPr>
          <w:rFonts w:ascii="Trebuchet MS" w:hAnsi="Trebuchet MS"/>
          <w:szCs w:val="24"/>
        </w:rPr>
      </w:pPr>
      <w:r w:rsidRPr="00051100">
        <w:rPr>
          <w:rFonts w:ascii="Trebuchet MS" w:hAnsi="Trebuchet MS"/>
          <w:szCs w:val="24"/>
        </w:rPr>
        <w:t>Interconect</w:t>
      </w:r>
      <w:r w:rsidR="005F7935" w:rsidRPr="00051100">
        <w:rPr>
          <w:rFonts w:ascii="Trebuchet MS" w:hAnsi="Trebuchet MS"/>
          <w:szCs w:val="24"/>
        </w:rPr>
        <w:t>ă</w:t>
      </w:r>
      <w:r w:rsidRPr="00051100">
        <w:rPr>
          <w:rFonts w:ascii="Trebuchet MS" w:hAnsi="Trebuchet MS"/>
          <w:szCs w:val="24"/>
        </w:rPr>
        <w:t>ri SIAD</w:t>
      </w:r>
    </w:p>
    <w:tbl>
      <w:tblPr>
        <w:tblW w:w="10049" w:type="dxa"/>
        <w:tblInd w:w="-131"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1234"/>
        <w:gridCol w:w="2154"/>
        <w:gridCol w:w="2042"/>
        <w:gridCol w:w="2577"/>
        <w:gridCol w:w="2042"/>
      </w:tblGrid>
      <w:tr w:rsidR="00352FA8" w:rsidRPr="00051100" w14:paraId="12280D3F" w14:textId="77777777" w:rsidTr="00C43F34">
        <w:tc>
          <w:tcPr>
            <w:tcW w:w="1260" w:type="dxa"/>
            <w:tcBorders>
              <w:top w:val="single" w:sz="4" w:space="0" w:color="000000"/>
              <w:left w:val="single" w:sz="4" w:space="0" w:color="000000"/>
              <w:bottom w:val="single" w:sz="4" w:space="0" w:color="000000"/>
            </w:tcBorders>
            <w:shd w:val="clear" w:color="auto" w:fill="E6E6E6"/>
            <w:vAlign w:val="center"/>
          </w:tcPr>
          <w:p w14:paraId="10E3C645" w14:textId="77777777" w:rsidR="00352FA8" w:rsidRPr="00051100" w:rsidRDefault="00352FA8" w:rsidP="00C43F34">
            <w:pPr>
              <w:spacing w:before="0"/>
              <w:jc w:val="center"/>
              <w:rPr>
                <w:rFonts w:ascii="Trebuchet MS" w:hAnsi="Trebuchet MS"/>
                <w:szCs w:val="24"/>
              </w:rPr>
            </w:pPr>
            <w:r w:rsidRPr="00051100">
              <w:rPr>
                <w:rFonts w:ascii="Trebuchet MS" w:hAnsi="Trebuchet MS"/>
                <w:b/>
                <w:szCs w:val="24"/>
              </w:rPr>
              <w:t>Instituţia</w:t>
            </w:r>
          </w:p>
        </w:tc>
        <w:tc>
          <w:tcPr>
            <w:tcW w:w="2551" w:type="dxa"/>
            <w:tcBorders>
              <w:top w:val="single" w:sz="4" w:space="0" w:color="000000"/>
              <w:left w:val="single" w:sz="4" w:space="0" w:color="000000"/>
              <w:bottom w:val="single" w:sz="4" w:space="0" w:color="000000"/>
            </w:tcBorders>
            <w:shd w:val="clear" w:color="auto" w:fill="E6E6E6"/>
            <w:vAlign w:val="center"/>
          </w:tcPr>
          <w:p w14:paraId="0D3A0116" w14:textId="77777777" w:rsidR="00352FA8" w:rsidRPr="00051100" w:rsidRDefault="00352FA8" w:rsidP="00C43F34">
            <w:pPr>
              <w:spacing w:before="0"/>
              <w:jc w:val="center"/>
              <w:rPr>
                <w:rFonts w:ascii="Trebuchet MS" w:hAnsi="Trebuchet MS"/>
                <w:szCs w:val="24"/>
              </w:rPr>
            </w:pPr>
            <w:r w:rsidRPr="00051100">
              <w:rPr>
                <w:rFonts w:ascii="Trebuchet MS" w:hAnsi="Trebuchet MS"/>
                <w:b/>
                <w:szCs w:val="24"/>
              </w:rPr>
              <w:t>Numele sistemului cu care se interconectează</w:t>
            </w:r>
          </w:p>
        </w:tc>
        <w:tc>
          <w:tcPr>
            <w:tcW w:w="1985" w:type="dxa"/>
            <w:tcBorders>
              <w:top w:val="single" w:sz="4" w:space="0" w:color="000000"/>
              <w:left w:val="single" w:sz="4" w:space="0" w:color="000000"/>
              <w:bottom w:val="single" w:sz="4" w:space="0" w:color="000000"/>
            </w:tcBorders>
            <w:shd w:val="clear" w:color="auto" w:fill="E6E6E6"/>
            <w:vAlign w:val="center"/>
          </w:tcPr>
          <w:p w14:paraId="05486F6E" w14:textId="77777777" w:rsidR="00352FA8" w:rsidRPr="00051100" w:rsidRDefault="00352FA8" w:rsidP="00C43F34">
            <w:pPr>
              <w:spacing w:before="0"/>
              <w:jc w:val="center"/>
              <w:rPr>
                <w:rFonts w:ascii="Trebuchet MS" w:hAnsi="Trebuchet MS"/>
                <w:szCs w:val="24"/>
              </w:rPr>
            </w:pPr>
            <w:r w:rsidRPr="00051100">
              <w:rPr>
                <w:rFonts w:ascii="Trebuchet MS" w:hAnsi="Trebuchet MS"/>
                <w:b/>
                <w:szCs w:val="24"/>
              </w:rPr>
              <w:t>Cod identificare al sistemului cu care se interconectează</w:t>
            </w:r>
          </w:p>
        </w:tc>
        <w:tc>
          <w:tcPr>
            <w:tcW w:w="2127" w:type="dxa"/>
            <w:tcBorders>
              <w:top w:val="single" w:sz="4" w:space="0" w:color="000000"/>
              <w:left w:val="single" w:sz="4" w:space="0" w:color="000000"/>
              <w:bottom w:val="single" w:sz="4" w:space="0" w:color="000000"/>
            </w:tcBorders>
            <w:shd w:val="clear" w:color="auto" w:fill="E6E6E6"/>
            <w:vAlign w:val="center"/>
          </w:tcPr>
          <w:p w14:paraId="46E7788C" w14:textId="77777777" w:rsidR="00352FA8" w:rsidRPr="00051100" w:rsidRDefault="00352FA8" w:rsidP="00C43F34">
            <w:pPr>
              <w:spacing w:before="0"/>
              <w:jc w:val="center"/>
              <w:rPr>
                <w:rFonts w:ascii="Trebuchet MS" w:hAnsi="Trebuchet MS"/>
                <w:szCs w:val="24"/>
              </w:rPr>
            </w:pPr>
            <w:r w:rsidRPr="00051100">
              <w:rPr>
                <w:rFonts w:ascii="Trebuchet MS" w:hAnsi="Trebuchet MS"/>
                <w:b/>
                <w:szCs w:val="24"/>
              </w:rPr>
              <w:t>Proprietar/Benrficiar business</w:t>
            </w:r>
          </w:p>
        </w:tc>
        <w:tc>
          <w:tcPr>
            <w:tcW w:w="212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908656E" w14:textId="77777777" w:rsidR="00352FA8" w:rsidRPr="00051100" w:rsidRDefault="00352FA8" w:rsidP="00C43F34">
            <w:pPr>
              <w:spacing w:before="0"/>
              <w:jc w:val="center"/>
              <w:rPr>
                <w:rFonts w:ascii="Trebuchet MS" w:hAnsi="Trebuchet MS"/>
                <w:szCs w:val="24"/>
              </w:rPr>
            </w:pPr>
            <w:r w:rsidRPr="00051100">
              <w:rPr>
                <w:rFonts w:ascii="Trebuchet MS" w:hAnsi="Trebuchet MS"/>
                <w:b/>
                <w:szCs w:val="24"/>
              </w:rPr>
              <w:t>Documentul în baza căruia se face interconectarea</w:t>
            </w:r>
          </w:p>
        </w:tc>
      </w:tr>
      <w:tr w:rsidR="00352FA8" w:rsidRPr="00051100" w14:paraId="34BBCF8D" w14:textId="77777777" w:rsidTr="005F7935">
        <w:trPr>
          <w:trHeight w:val="287"/>
        </w:trPr>
        <w:tc>
          <w:tcPr>
            <w:tcW w:w="1260" w:type="dxa"/>
            <w:tcBorders>
              <w:top w:val="single" w:sz="4" w:space="0" w:color="000000"/>
              <w:left w:val="single" w:sz="4" w:space="0" w:color="000000"/>
              <w:bottom w:val="single" w:sz="4" w:space="0" w:color="000000"/>
            </w:tcBorders>
          </w:tcPr>
          <w:p w14:paraId="2590ED06" w14:textId="77777777" w:rsidR="00352FA8" w:rsidRPr="00051100" w:rsidRDefault="00352FA8" w:rsidP="00C43F34">
            <w:pPr>
              <w:spacing w:before="0"/>
              <w:jc w:val="center"/>
              <w:rPr>
                <w:rFonts w:ascii="Trebuchet MS" w:hAnsi="Trebuchet MS"/>
                <w:szCs w:val="24"/>
              </w:rPr>
            </w:pPr>
            <w:r w:rsidRPr="00051100">
              <w:rPr>
                <w:rFonts w:ascii="Trebuchet MS" w:hAnsi="Trebuchet MS"/>
                <w:szCs w:val="24"/>
              </w:rPr>
              <w:t>MF - CNIF</w:t>
            </w:r>
          </w:p>
        </w:tc>
        <w:tc>
          <w:tcPr>
            <w:tcW w:w="2551" w:type="dxa"/>
            <w:tcBorders>
              <w:top w:val="single" w:sz="4" w:space="0" w:color="000000"/>
              <w:left w:val="single" w:sz="4" w:space="0" w:color="000000"/>
              <w:bottom w:val="single" w:sz="4" w:space="0" w:color="000000"/>
            </w:tcBorders>
          </w:tcPr>
          <w:p w14:paraId="43E1CF6E" w14:textId="59CA179F" w:rsidR="00352FA8" w:rsidRPr="00051100" w:rsidRDefault="00352FA8" w:rsidP="00C43F34">
            <w:pPr>
              <w:spacing w:before="0"/>
              <w:jc w:val="center"/>
              <w:rPr>
                <w:rFonts w:ascii="Trebuchet MS" w:hAnsi="Trebuchet MS"/>
                <w:szCs w:val="24"/>
              </w:rPr>
            </w:pPr>
            <w:r w:rsidRPr="00051100">
              <w:rPr>
                <w:rFonts w:ascii="Trebuchet MS" w:hAnsi="Trebuchet MS"/>
                <w:szCs w:val="24"/>
              </w:rPr>
              <w:t xml:space="preserve">Registrul contribuabililor persoane juridice </w:t>
            </w:r>
            <w:r w:rsidR="005F7935" w:rsidRPr="00051100">
              <w:rPr>
                <w:rFonts w:ascii="Trebuchet MS" w:hAnsi="Trebuchet MS"/>
                <w:szCs w:val="24"/>
              </w:rPr>
              <w:t>ș</w:t>
            </w:r>
            <w:r w:rsidRPr="00051100">
              <w:rPr>
                <w:rFonts w:ascii="Trebuchet MS" w:hAnsi="Trebuchet MS"/>
                <w:szCs w:val="24"/>
              </w:rPr>
              <w:t>i persoane fizice</w:t>
            </w:r>
          </w:p>
        </w:tc>
        <w:tc>
          <w:tcPr>
            <w:tcW w:w="1985" w:type="dxa"/>
            <w:tcBorders>
              <w:top w:val="single" w:sz="4" w:space="0" w:color="000000"/>
              <w:left w:val="single" w:sz="4" w:space="0" w:color="000000"/>
              <w:bottom w:val="single" w:sz="4" w:space="0" w:color="000000"/>
            </w:tcBorders>
          </w:tcPr>
          <w:p w14:paraId="48DF770B" w14:textId="77777777" w:rsidR="00352FA8" w:rsidRPr="00051100" w:rsidRDefault="00352FA8" w:rsidP="00C43F34">
            <w:pPr>
              <w:spacing w:before="0"/>
              <w:jc w:val="center"/>
              <w:rPr>
                <w:rFonts w:ascii="Trebuchet MS" w:hAnsi="Trebuchet MS"/>
                <w:szCs w:val="24"/>
              </w:rPr>
            </w:pPr>
            <w:r w:rsidRPr="00051100">
              <w:rPr>
                <w:rFonts w:ascii="Trebuchet MS" w:hAnsi="Trebuchet MS"/>
                <w:szCs w:val="24"/>
              </w:rPr>
              <w:t>RCNG</w:t>
            </w:r>
          </w:p>
        </w:tc>
        <w:tc>
          <w:tcPr>
            <w:tcW w:w="2127" w:type="dxa"/>
            <w:tcBorders>
              <w:top w:val="single" w:sz="4" w:space="0" w:color="000000"/>
              <w:left w:val="single" w:sz="4" w:space="0" w:color="000000"/>
              <w:bottom w:val="single" w:sz="4" w:space="0" w:color="000000"/>
            </w:tcBorders>
          </w:tcPr>
          <w:p w14:paraId="3FE6B0CC" w14:textId="442AD4DC" w:rsidR="00352FA8" w:rsidRPr="00051100" w:rsidRDefault="00352FA8" w:rsidP="005F7935">
            <w:pPr>
              <w:spacing w:before="0"/>
              <w:jc w:val="left"/>
              <w:rPr>
                <w:rFonts w:ascii="Trebuchet MS" w:hAnsi="Trebuchet MS"/>
                <w:szCs w:val="24"/>
              </w:rPr>
            </w:pPr>
            <w:r w:rsidRPr="00051100">
              <w:rPr>
                <w:rFonts w:ascii="Trebuchet MS" w:hAnsi="Trebuchet MS"/>
                <w:szCs w:val="24"/>
              </w:rPr>
              <w:t>ANAF -</w:t>
            </w:r>
            <w:r w:rsidR="005F7935" w:rsidRPr="00051100">
              <w:rPr>
                <w:rFonts w:ascii="Trebuchet MS" w:hAnsi="Trebuchet MS"/>
                <w:szCs w:val="24"/>
              </w:rPr>
              <w:t xml:space="preserve"> </w:t>
            </w:r>
            <w:r w:rsidRPr="00051100">
              <w:rPr>
                <w:rFonts w:ascii="Trebuchet MS" w:hAnsi="Trebuchet MS"/>
                <w:szCs w:val="24"/>
              </w:rPr>
              <w:t>Direc</w:t>
            </w:r>
            <w:r w:rsidR="005F7935" w:rsidRPr="00051100">
              <w:rPr>
                <w:rFonts w:ascii="Trebuchet MS" w:hAnsi="Trebuchet MS"/>
                <w:szCs w:val="24"/>
              </w:rPr>
              <w:t>ț</w:t>
            </w:r>
            <w:r w:rsidRPr="00051100">
              <w:rPr>
                <w:rFonts w:ascii="Trebuchet MS" w:hAnsi="Trebuchet MS"/>
                <w:szCs w:val="24"/>
              </w:rPr>
              <w:t>ia General</w:t>
            </w:r>
            <w:r w:rsidR="005F7935" w:rsidRPr="00051100">
              <w:rPr>
                <w:rFonts w:ascii="Trebuchet MS" w:hAnsi="Trebuchet MS"/>
                <w:szCs w:val="24"/>
              </w:rPr>
              <w:t>ă</w:t>
            </w:r>
            <w:r w:rsidRPr="00051100">
              <w:rPr>
                <w:rFonts w:ascii="Trebuchet MS" w:hAnsi="Trebuchet MS"/>
                <w:szCs w:val="24"/>
              </w:rPr>
              <w:t xml:space="preserve"> Proceduri pt Administrarea Veniturilor (DGPAV)</w:t>
            </w:r>
          </w:p>
        </w:tc>
        <w:tc>
          <w:tcPr>
            <w:tcW w:w="2126" w:type="dxa"/>
            <w:tcBorders>
              <w:top w:val="single" w:sz="4" w:space="0" w:color="000000"/>
              <w:left w:val="single" w:sz="4" w:space="0" w:color="000000"/>
              <w:bottom w:val="single" w:sz="4" w:space="0" w:color="000000"/>
              <w:right w:val="single" w:sz="4" w:space="0" w:color="000000"/>
            </w:tcBorders>
          </w:tcPr>
          <w:p w14:paraId="101946BF" w14:textId="17FF2B41" w:rsidR="00352FA8" w:rsidRPr="00051100" w:rsidRDefault="00352FA8" w:rsidP="00C43F34">
            <w:pPr>
              <w:spacing w:before="0"/>
              <w:rPr>
                <w:rFonts w:ascii="Trebuchet MS" w:hAnsi="Trebuchet MS"/>
                <w:szCs w:val="24"/>
              </w:rPr>
            </w:pPr>
            <w:r w:rsidRPr="00051100">
              <w:rPr>
                <w:rFonts w:ascii="Trebuchet MS" w:hAnsi="Trebuchet MS"/>
                <w:szCs w:val="24"/>
              </w:rPr>
              <w:t xml:space="preserve">Schimbul de date este intern </w:t>
            </w:r>
            <w:r w:rsidR="00B40CC9" w:rsidRPr="00051100">
              <w:rPr>
                <w:rFonts w:ascii="Trebuchet MS" w:hAnsi="Trebuchet MS"/>
                <w:szCs w:val="24"/>
              </w:rPr>
              <w:t>ș</w:t>
            </w:r>
            <w:r w:rsidRPr="00051100">
              <w:rPr>
                <w:rFonts w:ascii="Trebuchet MS" w:hAnsi="Trebuchet MS"/>
                <w:szCs w:val="24"/>
              </w:rPr>
              <w:t>i nu necesit</w:t>
            </w:r>
            <w:r w:rsidR="00B40CC9" w:rsidRPr="00051100">
              <w:rPr>
                <w:rFonts w:ascii="Trebuchet MS" w:hAnsi="Trebuchet MS"/>
                <w:szCs w:val="24"/>
              </w:rPr>
              <w:t>ă</w:t>
            </w:r>
            <w:r w:rsidRPr="00051100">
              <w:rPr>
                <w:rFonts w:ascii="Trebuchet MS" w:hAnsi="Trebuchet MS"/>
                <w:szCs w:val="24"/>
              </w:rPr>
              <w:t xml:space="preserve"> protocol</w:t>
            </w:r>
          </w:p>
        </w:tc>
      </w:tr>
      <w:tr w:rsidR="00352FA8" w:rsidRPr="00051100" w14:paraId="69908C19" w14:textId="77777777" w:rsidTr="005F7935">
        <w:trPr>
          <w:trHeight w:val="287"/>
        </w:trPr>
        <w:tc>
          <w:tcPr>
            <w:tcW w:w="1260" w:type="dxa"/>
            <w:tcBorders>
              <w:top w:val="single" w:sz="4" w:space="0" w:color="000000"/>
              <w:left w:val="single" w:sz="4" w:space="0" w:color="000000"/>
              <w:bottom w:val="single" w:sz="4" w:space="0" w:color="000000"/>
            </w:tcBorders>
          </w:tcPr>
          <w:p w14:paraId="2416169C" w14:textId="18C49AAE" w:rsidR="00352FA8" w:rsidRPr="00051100" w:rsidRDefault="00352FA8" w:rsidP="00C43F34">
            <w:pPr>
              <w:spacing w:before="0"/>
              <w:jc w:val="center"/>
              <w:rPr>
                <w:rFonts w:ascii="Trebuchet MS" w:hAnsi="Trebuchet MS"/>
                <w:szCs w:val="24"/>
              </w:rPr>
            </w:pPr>
            <w:r w:rsidRPr="00051100">
              <w:rPr>
                <w:rFonts w:ascii="Trebuchet MS" w:hAnsi="Trebuchet MS"/>
                <w:szCs w:val="24"/>
              </w:rPr>
              <w:t>MF</w:t>
            </w:r>
            <w:r w:rsidR="005F7935" w:rsidRPr="00051100">
              <w:rPr>
                <w:rFonts w:ascii="Trebuchet MS" w:hAnsi="Trebuchet MS"/>
                <w:szCs w:val="24"/>
              </w:rPr>
              <w:t xml:space="preserve"> </w:t>
            </w:r>
            <w:r w:rsidRPr="00051100">
              <w:rPr>
                <w:rFonts w:ascii="Trebuchet MS" w:hAnsi="Trebuchet MS"/>
                <w:szCs w:val="24"/>
              </w:rPr>
              <w:t>-</w:t>
            </w:r>
            <w:r w:rsidR="005F7935" w:rsidRPr="00051100">
              <w:rPr>
                <w:rFonts w:ascii="Trebuchet MS" w:hAnsi="Trebuchet MS"/>
                <w:szCs w:val="24"/>
              </w:rPr>
              <w:t xml:space="preserve"> </w:t>
            </w:r>
            <w:r w:rsidRPr="00051100">
              <w:rPr>
                <w:rFonts w:ascii="Trebuchet MS" w:hAnsi="Trebuchet MS"/>
                <w:szCs w:val="24"/>
              </w:rPr>
              <w:t>CNIF</w:t>
            </w:r>
          </w:p>
        </w:tc>
        <w:tc>
          <w:tcPr>
            <w:tcW w:w="2551" w:type="dxa"/>
            <w:tcBorders>
              <w:top w:val="single" w:sz="4" w:space="0" w:color="000000"/>
              <w:left w:val="single" w:sz="4" w:space="0" w:color="000000"/>
              <w:bottom w:val="single" w:sz="4" w:space="0" w:color="000000"/>
            </w:tcBorders>
          </w:tcPr>
          <w:p w14:paraId="7E6E35F6" w14:textId="332B2DC3" w:rsidR="00352FA8" w:rsidRPr="00051100" w:rsidRDefault="00352FA8" w:rsidP="00C43F34">
            <w:pPr>
              <w:spacing w:before="0"/>
              <w:jc w:val="center"/>
              <w:rPr>
                <w:rFonts w:ascii="Trebuchet MS" w:hAnsi="Trebuchet MS"/>
                <w:szCs w:val="24"/>
              </w:rPr>
            </w:pPr>
            <w:r w:rsidRPr="00051100">
              <w:rPr>
                <w:rFonts w:ascii="Trebuchet MS" w:hAnsi="Trebuchet MS"/>
                <w:szCs w:val="24"/>
              </w:rPr>
              <w:t>Sistemul informatic de administrare a crean</w:t>
            </w:r>
            <w:r w:rsidR="005F7935" w:rsidRPr="00051100">
              <w:rPr>
                <w:rFonts w:ascii="Trebuchet MS" w:hAnsi="Trebuchet MS"/>
                <w:szCs w:val="24"/>
              </w:rPr>
              <w:t>ț</w:t>
            </w:r>
            <w:r w:rsidRPr="00051100">
              <w:rPr>
                <w:rFonts w:ascii="Trebuchet MS" w:hAnsi="Trebuchet MS"/>
                <w:szCs w:val="24"/>
              </w:rPr>
              <w:t>elor fiscale</w:t>
            </w:r>
          </w:p>
        </w:tc>
        <w:tc>
          <w:tcPr>
            <w:tcW w:w="1985" w:type="dxa"/>
            <w:tcBorders>
              <w:top w:val="single" w:sz="4" w:space="0" w:color="000000"/>
              <w:left w:val="single" w:sz="4" w:space="0" w:color="000000"/>
              <w:bottom w:val="single" w:sz="4" w:space="0" w:color="000000"/>
            </w:tcBorders>
          </w:tcPr>
          <w:p w14:paraId="65190FA8" w14:textId="1A8760D1" w:rsidR="00352FA8" w:rsidRPr="00051100" w:rsidRDefault="000B383E" w:rsidP="00C43F34">
            <w:pPr>
              <w:spacing w:before="0"/>
              <w:jc w:val="center"/>
              <w:rPr>
                <w:rFonts w:ascii="Trebuchet MS" w:hAnsi="Trebuchet MS"/>
                <w:szCs w:val="24"/>
              </w:rPr>
            </w:pPr>
            <w:r w:rsidRPr="00051100">
              <w:rPr>
                <w:rFonts w:ascii="Trebuchet MS" w:hAnsi="Trebuchet MS"/>
                <w:szCs w:val="24"/>
              </w:rPr>
              <w:t>SACF</w:t>
            </w:r>
          </w:p>
        </w:tc>
        <w:tc>
          <w:tcPr>
            <w:tcW w:w="2127" w:type="dxa"/>
            <w:tcBorders>
              <w:top w:val="single" w:sz="4" w:space="0" w:color="000000"/>
              <w:left w:val="single" w:sz="4" w:space="0" w:color="000000"/>
              <w:bottom w:val="single" w:sz="4" w:space="0" w:color="000000"/>
            </w:tcBorders>
          </w:tcPr>
          <w:p w14:paraId="0D7A9273" w14:textId="20DC3D53" w:rsidR="00352FA8" w:rsidRPr="00051100" w:rsidRDefault="00352FA8" w:rsidP="005F7935">
            <w:pPr>
              <w:spacing w:before="0"/>
              <w:jc w:val="left"/>
              <w:rPr>
                <w:rFonts w:ascii="Trebuchet MS" w:hAnsi="Trebuchet MS"/>
                <w:szCs w:val="24"/>
              </w:rPr>
            </w:pPr>
            <w:r w:rsidRPr="00051100">
              <w:rPr>
                <w:rFonts w:ascii="Trebuchet MS" w:hAnsi="Trebuchet MS"/>
                <w:szCs w:val="24"/>
              </w:rPr>
              <w:t>ANAF - Direc</w:t>
            </w:r>
            <w:r w:rsidR="005F7935" w:rsidRPr="00051100">
              <w:rPr>
                <w:rFonts w:ascii="Trebuchet MS" w:hAnsi="Trebuchet MS"/>
                <w:szCs w:val="24"/>
              </w:rPr>
              <w:t>ț</w:t>
            </w:r>
            <w:r w:rsidRPr="00051100">
              <w:rPr>
                <w:rFonts w:ascii="Trebuchet MS" w:hAnsi="Trebuchet MS"/>
                <w:szCs w:val="24"/>
              </w:rPr>
              <w:t>ia General</w:t>
            </w:r>
            <w:r w:rsidR="005F7935" w:rsidRPr="00051100">
              <w:rPr>
                <w:rFonts w:ascii="Trebuchet MS" w:hAnsi="Trebuchet MS"/>
                <w:szCs w:val="24"/>
              </w:rPr>
              <w:t>ă</w:t>
            </w:r>
            <w:r w:rsidRPr="00051100">
              <w:rPr>
                <w:rFonts w:ascii="Trebuchet MS" w:hAnsi="Trebuchet MS"/>
                <w:szCs w:val="24"/>
              </w:rPr>
              <w:t xml:space="preserve"> de reglementare a colect</w:t>
            </w:r>
            <w:r w:rsidR="005F7935" w:rsidRPr="00051100">
              <w:rPr>
                <w:rFonts w:ascii="Trebuchet MS" w:hAnsi="Trebuchet MS"/>
                <w:szCs w:val="24"/>
              </w:rPr>
              <w:t>ă</w:t>
            </w:r>
            <w:r w:rsidRPr="00051100">
              <w:rPr>
                <w:rFonts w:ascii="Trebuchet MS" w:hAnsi="Trebuchet MS"/>
                <w:szCs w:val="24"/>
              </w:rPr>
              <w:t>rii crean</w:t>
            </w:r>
            <w:r w:rsidR="005F7935" w:rsidRPr="00051100">
              <w:rPr>
                <w:rFonts w:ascii="Trebuchet MS" w:hAnsi="Trebuchet MS"/>
                <w:szCs w:val="24"/>
              </w:rPr>
              <w:t>ț</w:t>
            </w:r>
            <w:r w:rsidRPr="00051100">
              <w:rPr>
                <w:rFonts w:ascii="Trebuchet MS" w:hAnsi="Trebuchet MS"/>
                <w:szCs w:val="24"/>
              </w:rPr>
              <w:t>elor bugetare</w:t>
            </w:r>
          </w:p>
        </w:tc>
        <w:tc>
          <w:tcPr>
            <w:tcW w:w="2126" w:type="dxa"/>
            <w:tcBorders>
              <w:top w:val="single" w:sz="4" w:space="0" w:color="000000"/>
              <w:left w:val="single" w:sz="4" w:space="0" w:color="000000"/>
              <w:bottom w:val="single" w:sz="4" w:space="0" w:color="000000"/>
              <w:right w:val="single" w:sz="4" w:space="0" w:color="000000"/>
            </w:tcBorders>
          </w:tcPr>
          <w:p w14:paraId="32510744" w14:textId="1B757FBC" w:rsidR="00352FA8" w:rsidRPr="00051100" w:rsidRDefault="00352FA8" w:rsidP="00C43F34">
            <w:pPr>
              <w:spacing w:before="0"/>
              <w:rPr>
                <w:rFonts w:ascii="Trebuchet MS" w:hAnsi="Trebuchet MS"/>
                <w:szCs w:val="24"/>
              </w:rPr>
            </w:pPr>
            <w:r w:rsidRPr="00051100">
              <w:rPr>
                <w:rFonts w:ascii="Trebuchet MS" w:hAnsi="Trebuchet MS"/>
                <w:szCs w:val="24"/>
              </w:rPr>
              <w:t xml:space="preserve">Schimbul de date este intern </w:t>
            </w:r>
            <w:r w:rsidR="00B40CC9" w:rsidRPr="00051100">
              <w:rPr>
                <w:rFonts w:ascii="Trebuchet MS" w:hAnsi="Trebuchet MS"/>
                <w:szCs w:val="24"/>
              </w:rPr>
              <w:t>ș</w:t>
            </w:r>
            <w:r w:rsidRPr="00051100">
              <w:rPr>
                <w:rFonts w:ascii="Trebuchet MS" w:hAnsi="Trebuchet MS"/>
                <w:szCs w:val="24"/>
              </w:rPr>
              <w:t>i nu necesit</w:t>
            </w:r>
            <w:r w:rsidR="00B40CC9" w:rsidRPr="00051100">
              <w:rPr>
                <w:rFonts w:ascii="Trebuchet MS" w:hAnsi="Trebuchet MS"/>
                <w:szCs w:val="24"/>
              </w:rPr>
              <w:t>ă</w:t>
            </w:r>
            <w:r w:rsidRPr="00051100">
              <w:rPr>
                <w:rFonts w:ascii="Trebuchet MS" w:hAnsi="Trebuchet MS"/>
                <w:szCs w:val="24"/>
              </w:rPr>
              <w:t xml:space="preserve"> protocol</w:t>
            </w:r>
          </w:p>
        </w:tc>
      </w:tr>
      <w:tr w:rsidR="00352FA8" w:rsidRPr="00051100" w14:paraId="31FFDE9B" w14:textId="77777777" w:rsidTr="005F7935">
        <w:tc>
          <w:tcPr>
            <w:tcW w:w="1260" w:type="dxa"/>
            <w:tcBorders>
              <w:top w:val="single" w:sz="4" w:space="0" w:color="000000"/>
              <w:left w:val="single" w:sz="4" w:space="0" w:color="000000"/>
              <w:bottom w:val="single" w:sz="4" w:space="0" w:color="000000"/>
            </w:tcBorders>
          </w:tcPr>
          <w:p w14:paraId="695B9776" w14:textId="3F706D81" w:rsidR="00352FA8" w:rsidRPr="00051100" w:rsidRDefault="00352FA8" w:rsidP="00C43F34">
            <w:pPr>
              <w:spacing w:before="0"/>
              <w:jc w:val="center"/>
              <w:rPr>
                <w:rFonts w:ascii="Trebuchet MS" w:hAnsi="Trebuchet MS"/>
                <w:szCs w:val="24"/>
              </w:rPr>
            </w:pPr>
            <w:r w:rsidRPr="00051100">
              <w:rPr>
                <w:rFonts w:ascii="Trebuchet MS" w:hAnsi="Trebuchet MS"/>
                <w:szCs w:val="24"/>
              </w:rPr>
              <w:t>MF</w:t>
            </w:r>
            <w:r w:rsidR="005F7935" w:rsidRPr="00051100">
              <w:rPr>
                <w:rFonts w:ascii="Trebuchet MS" w:hAnsi="Trebuchet MS"/>
                <w:szCs w:val="24"/>
              </w:rPr>
              <w:t xml:space="preserve"> </w:t>
            </w:r>
            <w:r w:rsidRPr="00051100">
              <w:rPr>
                <w:rFonts w:ascii="Trebuchet MS" w:hAnsi="Trebuchet MS"/>
                <w:szCs w:val="24"/>
              </w:rPr>
              <w:t>-</w:t>
            </w:r>
            <w:r w:rsidR="005F7935" w:rsidRPr="00051100">
              <w:rPr>
                <w:rFonts w:ascii="Trebuchet MS" w:hAnsi="Trebuchet MS"/>
                <w:szCs w:val="24"/>
              </w:rPr>
              <w:t xml:space="preserve"> </w:t>
            </w:r>
            <w:r w:rsidRPr="00051100">
              <w:rPr>
                <w:rFonts w:ascii="Trebuchet MS" w:hAnsi="Trebuchet MS"/>
                <w:szCs w:val="24"/>
              </w:rPr>
              <w:t>CNIF</w:t>
            </w:r>
          </w:p>
        </w:tc>
        <w:tc>
          <w:tcPr>
            <w:tcW w:w="2551" w:type="dxa"/>
            <w:tcBorders>
              <w:top w:val="single" w:sz="4" w:space="0" w:color="000000"/>
              <w:left w:val="single" w:sz="4" w:space="0" w:color="000000"/>
              <w:bottom w:val="single" w:sz="4" w:space="0" w:color="000000"/>
            </w:tcBorders>
          </w:tcPr>
          <w:p w14:paraId="79CE77C9" w14:textId="1B90FB8A" w:rsidR="00352FA8" w:rsidRPr="00051100" w:rsidRDefault="00352FA8" w:rsidP="00C43F34">
            <w:pPr>
              <w:spacing w:before="0"/>
              <w:jc w:val="center"/>
              <w:rPr>
                <w:rFonts w:ascii="Trebuchet MS" w:hAnsi="Trebuchet MS"/>
                <w:szCs w:val="24"/>
              </w:rPr>
            </w:pPr>
            <w:r w:rsidRPr="00051100">
              <w:rPr>
                <w:rFonts w:ascii="Trebuchet MS" w:hAnsi="Trebuchet MS"/>
                <w:szCs w:val="24"/>
              </w:rPr>
              <w:t>Sistem informatic de gestiune a declara</w:t>
            </w:r>
            <w:r w:rsidR="005F7935" w:rsidRPr="00051100">
              <w:rPr>
                <w:rFonts w:ascii="Trebuchet MS" w:hAnsi="Trebuchet MS"/>
                <w:szCs w:val="24"/>
              </w:rPr>
              <w:t>ț</w:t>
            </w:r>
            <w:r w:rsidRPr="00051100">
              <w:rPr>
                <w:rFonts w:ascii="Trebuchet MS" w:hAnsi="Trebuchet MS"/>
                <w:szCs w:val="24"/>
              </w:rPr>
              <w:t xml:space="preserve">iilor </w:t>
            </w:r>
            <w:r w:rsidR="005F7935" w:rsidRPr="00051100">
              <w:rPr>
                <w:rFonts w:ascii="Trebuchet MS" w:hAnsi="Trebuchet MS"/>
                <w:szCs w:val="24"/>
              </w:rPr>
              <w:t>ș</w:t>
            </w:r>
            <w:r w:rsidRPr="00051100">
              <w:rPr>
                <w:rFonts w:ascii="Trebuchet MS" w:hAnsi="Trebuchet MS"/>
                <w:szCs w:val="24"/>
              </w:rPr>
              <w:t>i a actelor administrative pentru persoane juridice</w:t>
            </w:r>
          </w:p>
        </w:tc>
        <w:tc>
          <w:tcPr>
            <w:tcW w:w="1985" w:type="dxa"/>
            <w:tcBorders>
              <w:top w:val="single" w:sz="4" w:space="0" w:color="000000"/>
              <w:left w:val="single" w:sz="4" w:space="0" w:color="000000"/>
              <w:bottom w:val="single" w:sz="4" w:space="0" w:color="000000"/>
            </w:tcBorders>
          </w:tcPr>
          <w:p w14:paraId="00D645C5" w14:textId="77777777" w:rsidR="00352FA8" w:rsidRPr="00051100" w:rsidRDefault="00352FA8" w:rsidP="00C43F34">
            <w:pPr>
              <w:spacing w:before="0"/>
              <w:jc w:val="center"/>
              <w:rPr>
                <w:rFonts w:ascii="Trebuchet MS" w:hAnsi="Trebuchet MS"/>
                <w:szCs w:val="24"/>
              </w:rPr>
            </w:pPr>
            <w:r w:rsidRPr="00051100">
              <w:rPr>
                <w:rFonts w:ascii="Trebuchet MS" w:hAnsi="Trebuchet MS"/>
                <w:szCs w:val="24"/>
              </w:rPr>
              <w:t>DECIMP</w:t>
            </w:r>
          </w:p>
        </w:tc>
        <w:tc>
          <w:tcPr>
            <w:tcW w:w="2127" w:type="dxa"/>
            <w:tcBorders>
              <w:top w:val="single" w:sz="4" w:space="0" w:color="000000"/>
              <w:left w:val="single" w:sz="4" w:space="0" w:color="000000"/>
              <w:bottom w:val="single" w:sz="4" w:space="0" w:color="000000"/>
            </w:tcBorders>
          </w:tcPr>
          <w:p w14:paraId="373F51D6" w14:textId="61B3F577" w:rsidR="00352FA8" w:rsidRPr="00051100" w:rsidRDefault="00352FA8" w:rsidP="005F7935">
            <w:pPr>
              <w:spacing w:before="0"/>
              <w:jc w:val="left"/>
              <w:rPr>
                <w:rFonts w:ascii="Trebuchet MS" w:hAnsi="Trebuchet MS"/>
                <w:szCs w:val="24"/>
              </w:rPr>
            </w:pPr>
            <w:r w:rsidRPr="00051100">
              <w:rPr>
                <w:rFonts w:ascii="Trebuchet MS" w:hAnsi="Trebuchet MS"/>
                <w:szCs w:val="24"/>
              </w:rPr>
              <w:t>ANAF -</w:t>
            </w:r>
            <w:r w:rsidR="005F7935" w:rsidRPr="00051100">
              <w:rPr>
                <w:rFonts w:ascii="Trebuchet MS" w:hAnsi="Trebuchet MS"/>
                <w:szCs w:val="24"/>
              </w:rPr>
              <w:t xml:space="preserve"> </w:t>
            </w:r>
            <w:r w:rsidRPr="00051100">
              <w:rPr>
                <w:rFonts w:ascii="Trebuchet MS" w:hAnsi="Trebuchet MS"/>
                <w:szCs w:val="24"/>
              </w:rPr>
              <w:t>Direc</w:t>
            </w:r>
            <w:r w:rsidR="005F7935" w:rsidRPr="00051100">
              <w:rPr>
                <w:rFonts w:ascii="Trebuchet MS" w:hAnsi="Trebuchet MS"/>
                <w:szCs w:val="24"/>
              </w:rPr>
              <w:t>ț</w:t>
            </w:r>
            <w:r w:rsidRPr="00051100">
              <w:rPr>
                <w:rFonts w:ascii="Trebuchet MS" w:hAnsi="Trebuchet MS"/>
                <w:szCs w:val="24"/>
              </w:rPr>
              <w:t>ia General</w:t>
            </w:r>
            <w:r w:rsidR="005F7935" w:rsidRPr="00051100">
              <w:rPr>
                <w:rFonts w:ascii="Trebuchet MS" w:hAnsi="Trebuchet MS"/>
                <w:szCs w:val="24"/>
              </w:rPr>
              <w:t>ă</w:t>
            </w:r>
            <w:r w:rsidRPr="00051100">
              <w:rPr>
                <w:rFonts w:ascii="Trebuchet MS" w:hAnsi="Trebuchet MS"/>
                <w:szCs w:val="24"/>
              </w:rPr>
              <w:t xml:space="preserve"> Proceduri pt Administrarea Veniturilor (DGPAV)</w:t>
            </w:r>
          </w:p>
        </w:tc>
        <w:tc>
          <w:tcPr>
            <w:tcW w:w="2126" w:type="dxa"/>
            <w:tcBorders>
              <w:top w:val="single" w:sz="4" w:space="0" w:color="000000"/>
              <w:left w:val="single" w:sz="4" w:space="0" w:color="000000"/>
              <w:bottom w:val="single" w:sz="4" w:space="0" w:color="000000"/>
              <w:right w:val="single" w:sz="4" w:space="0" w:color="000000"/>
            </w:tcBorders>
          </w:tcPr>
          <w:p w14:paraId="13334C39" w14:textId="6474A501" w:rsidR="00352FA8" w:rsidRPr="00051100" w:rsidRDefault="00352FA8" w:rsidP="00C43F34">
            <w:pPr>
              <w:spacing w:before="0"/>
              <w:rPr>
                <w:rFonts w:ascii="Trebuchet MS" w:hAnsi="Trebuchet MS"/>
                <w:szCs w:val="24"/>
              </w:rPr>
            </w:pPr>
            <w:r w:rsidRPr="00051100">
              <w:rPr>
                <w:rFonts w:ascii="Trebuchet MS" w:hAnsi="Trebuchet MS"/>
                <w:szCs w:val="24"/>
              </w:rPr>
              <w:t xml:space="preserve">Schimbul de date este intern </w:t>
            </w:r>
            <w:r w:rsidR="00B40CC9" w:rsidRPr="00051100">
              <w:rPr>
                <w:rFonts w:ascii="Trebuchet MS" w:hAnsi="Trebuchet MS"/>
                <w:szCs w:val="24"/>
              </w:rPr>
              <w:t>ș</w:t>
            </w:r>
            <w:r w:rsidRPr="00051100">
              <w:rPr>
                <w:rFonts w:ascii="Trebuchet MS" w:hAnsi="Trebuchet MS"/>
                <w:szCs w:val="24"/>
              </w:rPr>
              <w:t>i nu necesit</w:t>
            </w:r>
            <w:r w:rsidR="00B40CC9" w:rsidRPr="00051100">
              <w:rPr>
                <w:rFonts w:ascii="Trebuchet MS" w:hAnsi="Trebuchet MS"/>
                <w:szCs w:val="24"/>
              </w:rPr>
              <w:t>ă</w:t>
            </w:r>
            <w:r w:rsidRPr="00051100">
              <w:rPr>
                <w:rFonts w:ascii="Trebuchet MS" w:hAnsi="Trebuchet MS"/>
                <w:szCs w:val="24"/>
              </w:rPr>
              <w:t xml:space="preserve"> protocol</w:t>
            </w:r>
          </w:p>
        </w:tc>
      </w:tr>
      <w:tr w:rsidR="00352FA8" w:rsidRPr="00051100" w14:paraId="1B4E8FB1" w14:textId="77777777" w:rsidTr="005F7935">
        <w:tc>
          <w:tcPr>
            <w:tcW w:w="1260" w:type="dxa"/>
            <w:tcBorders>
              <w:top w:val="single" w:sz="4" w:space="0" w:color="000000"/>
              <w:left w:val="single" w:sz="4" w:space="0" w:color="000000"/>
              <w:bottom w:val="single" w:sz="4" w:space="0" w:color="000000"/>
            </w:tcBorders>
          </w:tcPr>
          <w:p w14:paraId="400BA71E" w14:textId="0937188D" w:rsidR="00352FA8" w:rsidRPr="00051100" w:rsidRDefault="00352FA8" w:rsidP="00C43F34">
            <w:pPr>
              <w:spacing w:before="0"/>
              <w:jc w:val="center"/>
              <w:rPr>
                <w:rFonts w:ascii="Trebuchet MS" w:hAnsi="Trebuchet MS"/>
                <w:szCs w:val="24"/>
              </w:rPr>
            </w:pPr>
            <w:r w:rsidRPr="00051100">
              <w:rPr>
                <w:rFonts w:ascii="Trebuchet MS" w:hAnsi="Trebuchet MS"/>
                <w:szCs w:val="24"/>
              </w:rPr>
              <w:t>MF</w:t>
            </w:r>
            <w:r w:rsidR="005F7935" w:rsidRPr="00051100">
              <w:rPr>
                <w:rFonts w:ascii="Trebuchet MS" w:hAnsi="Trebuchet MS"/>
                <w:szCs w:val="24"/>
              </w:rPr>
              <w:t xml:space="preserve"> </w:t>
            </w:r>
            <w:r w:rsidRPr="00051100">
              <w:rPr>
                <w:rFonts w:ascii="Trebuchet MS" w:hAnsi="Trebuchet MS"/>
                <w:szCs w:val="24"/>
              </w:rPr>
              <w:t>-</w:t>
            </w:r>
            <w:r w:rsidR="005F7935" w:rsidRPr="00051100">
              <w:rPr>
                <w:rFonts w:ascii="Trebuchet MS" w:hAnsi="Trebuchet MS"/>
                <w:szCs w:val="24"/>
              </w:rPr>
              <w:t xml:space="preserve"> </w:t>
            </w:r>
            <w:r w:rsidRPr="00051100">
              <w:rPr>
                <w:rFonts w:ascii="Trebuchet MS" w:hAnsi="Trebuchet MS"/>
                <w:szCs w:val="24"/>
              </w:rPr>
              <w:t>CNIF</w:t>
            </w:r>
          </w:p>
        </w:tc>
        <w:tc>
          <w:tcPr>
            <w:tcW w:w="2551" w:type="dxa"/>
            <w:tcBorders>
              <w:top w:val="single" w:sz="4" w:space="0" w:color="000000"/>
              <w:left w:val="single" w:sz="4" w:space="0" w:color="000000"/>
              <w:bottom w:val="single" w:sz="4" w:space="0" w:color="000000"/>
            </w:tcBorders>
          </w:tcPr>
          <w:p w14:paraId="1A16F654" w14:textId="77777777" w:rsidR="00352FA8" w:rsidRPr="00051100" w:rsidRDefault="00352FA8" w:rsidP="00C43F34">
            <w:pPr>
              <w:spacing w:before="0"/>
              <w:jc w:val="center"/>
              <w:rPr>
                <w:rFonts w:ascii="Trebuchet MS" w:hAnsi="Trebuchet MS"/>
                <w:szCs w:val="24"/>
              </w:rPr>
            </w:pPr>
            <w:r w:rsidRPr="00051100">
              <w:rPr>
                <w:rFonts w:ascii="Trebuchet MS" w:hAnsi="Trebuchet MS"/>
                <w:szCs w:val="24"/>
              </w:rPr>
              <w:t>Sistem informatic de gestiune a contribuabililor inactivi</w:t>
            </w:r>
          </w:p>
        </w:tc>
        <w:tc>
          <w:tcPr>
            <w:tcW w:w="1985" w:type="dxa"/>
            <w:tcBorders>
              <w:top w:val="single" w:sz="4" w:space="0" w:color="000000"/>
              <w:left w:val="single" w:sz="4" w:space="0" w:color="000000"/>
              <w:bottom w:val="single" w:sz="4" w:space="0" w:color="000000"/>
            </w:tcBorders>
          </w:tcPr>
          <w:p w14:paraId="7DF4B27A" w14:textId="77777777" w:rsidR="00352FA8" w:rsidRPr="00051100" w:rsidRDefault="00352FA8" w:rsidP="00C43F34">
            <w:pPr>
              <w:spacing w:before="0"/>
              <w:jc w:val="center"/>
              <w:rPr>
                <w:rFonts w:ascii="Trebuchet MS" w:hAnsi="Trebuchet MS"/>
                <w:szCs w:val="24"/>
              </w:rPr>
            </w:pPr>
            <w:r w:rsidRPr="00051100">
              <w:rPr>
                <w:rFonts w:ascii="Trebuchet MS" w:hAnsi="Trebuchet MS"/>
                <w:szCs w:val="24"/>
              </w:rPr>
              <w:t>INACTIVI</w:t>
            </w:r>
          </w:p>
        </w:tc>
        <w:tc>
          <w:tcPr>
            <w:tcW w:w="2127" w:type="dxa"/>
            <w:tcBorders>
              <w:top w:val="single" w:sz="4" w:space="0" w:color="000000"/>
              <w:left w:val="single" w:sz="4" w:space="0" w:color="000000"/>
              <w:bottom w:val="single" w:sz="4" w:space="0" w:color="000000"/>
            </w:tcBorders>
          </w:tcPr>
          <w:p w14:paraId="2F6FFAD7" w14:textId="79AF15F5" w:rsidR="00352FA8" w:rsidRPr="00051100" w:rsidRDefault="00352FA8" w:rsidP="005F7935">
            <w:pPr>
              <w:spacing w:before="0"/>
              <w:jc w:val="left"/>
              <w:rPr>
                <w:rFonts w:ascii="Trebuchet MS" w:hAnsi="Trebuchet MS"/>
                <w:szCs w:val="24"/>
              </w:rPr>
            </w:pPr>
            <w:r w:rsidRPr="00051100">
              <w:rPr>
                <w:rFonts w:ascii="Trebuchet MS" w:hAnsi="Trebuchet MS"/>
                <w:szCs w:val="24"/>
              </w:rPr>
              <w:t>ANAF -</w:t>
            </w:r>
            <w:r w:rsidR="005F7935" w:rsidRPr="00051100">
              <w:rPr>
                <w:rFonts w:ascii="Trebuchet MS" w:hAnsi="Trebuchet MS"/>
                <w:szCs w:val="24"/>
              </w:rPr>
              <w:t xml:space="preserve"> </w:t>
            </w:r>
            <w:r w:rsidRPr="00051100">
              <w:rPr>
                <w:rFonts w:ascii="Trebuchet MS" w:hAnsi="Trebuchet MS"/>
                <w:szCs w:val="24"/>
              </w:rPr>
              <w:t>Direc</w:t>
            </w:r>
            <w:r w:rsidR="005F7935" w:rsidRPr="00051100">
              <w:rPr>
                <w:rFonts w:ascii="Trebuchet MS" w:hAnsi="Trebuchet MS"/>
                <w:szCs w:val="24"/>
              </w:rPr>
              <w:t>ț</w:t>
            </w:r>
            <w:r w:rsidRPr="00051100">
              <w:rPr>
                <w:rFonts w:ascii="Trebuchet MS" w:hAnsi="Trebuchet MS"/>
                <w:szCs w:val="24"/>
              </w:rPr>
              <w:t>ia General</w:t>
            </w:r>
            <w:r w:rsidR="005F7935" w:rsidRPr="00051100">
              <w:rPr>
                <w:rFonts w:ascii="Trebuchet MS" w:hAnsi="Trebuchet MS"/>
                <w:szCs w:val="24"/>
              </w:rPr>
              <w:t>ă</w:t>
            </w:r>
            <w:r w:rsidRPr="00051100">
              <w:rPr>
                <w:rFonts w:ascii="Trebuchet MS" w:hAnsi="Trebuchet MS"/>
                <w:szCs w:val="24"/>
              </w:rPr>
              <w:t xml:space="preserve"> Proceduri pt Administrarea Veniturilor (DGPAV)</w:t>
            </w:r>
          </w:p>
        </w:tc>
        <w:tc>
          <w:tcPr>
            <w:tcW w:w="2126" w:type="dxa"/>
            <w:tcBorders>
              <w:top w:val="single" w:sz="4" w:space="0" w:color="000000"/>
              <w:left w:val="single" w:sz="4" w:space="0" w:color="000000"/>
              <w:bottom w:val="single" w:sz="4" w:space="0" w:color="000000"/>
              <w:right w:val="single" w:sz="4" w:space="0" w:color="000000"/>
            </w:tcBorders>
          </w:tcPr>
          <w:p w14:paraId="75F6E225" w14:textId="56019285" w:rsidR="00352FA8" w:rsidRPr="00051100" w:rsidRDefault="00352FA8" w:rsidP="00C43F34">
            <w:pPr>
              <w:spacing w:before="0"/>
              <w:rPr>
                <w:rFonts w:ascii="Trebuchet MS" w:hAnsi="Trebuchet MS"/>
                <w:szCs w:val="24"/>
              </w:rPr>
            </w:pPr>
            <w:r w:rsidRPr="00051100">
              <w:rPr>
                <w:rFonts w:ascii="Trebuchet MS" w:hAnsi="Trebuchet MS"/>
                <w:szCs w:val="24"/>
              </w:rPr>
              <w:t xml:space="preserve">Schimbul de date este intern </w:t>
            </w:r>
            <w:r w:rsidR="00B40CC9" w:rsidRPr="00051100">
              <w:rPr>
                <w:rFonts w:ascii="Trebuchet MS" w:hAnsi="Trebuchet MS"/>
                <w:szCs w:val="24"/>
              </w:rPr>
              <w:t>ș</w:t>
            </w:r>
            <w:r w:rsidRPr="00051100">
              <w:rPr>
                <w:rFonts w:ascii="Trebuchet MS" w:hAnsi="Trebuchet MS"/>
                <w:szCs w:val="24"/>
              </w:rPr>
              <w:t>i nu necesit</w:t>
            </w:r>
            <w:r w:rsidR="00B40CC9" w:rsidRPr="00051100">
              <w:rPr>
                <w:rFonts w:ascii="Trebuchet MS" w:hAnsi="Trebuchet MS"/>
                <w:szCs w:val="24"/>
              </w:rPr>
              <w:t>ă</w:t>
            </w:r>
            <w:r w:rsidRPr="00051100">
              <w:rPr>
                <w:rFonts w:ascii="Trebuchet MS" w:hAnsi="Trebuchet MS"/>
                <w:szCs w:val="24"/>
              </w:rPr>
              <w:t xml:space="preserve"> protocol</w:t>
            </w:r>
          </w:p>
        </w:tc>
      </w:tr>
      <w:tr w:rsidR="00352FA8" w:rsidRPr="00051100" w14:paraId="2C8694FC" w14:textId="77777777" w:rsidTr="005F7935">
        <w:tc>
          <w:tcPr>
            <w:tcW w:w="1260" w:type="dxa"/>
            <w:tcBorders>
              <w:top w:val="single" w:sz="4" w:space="0" w:color="000000"/>
              <w:left w:val="single" w:sz="4" w:space="0" w:color="000000"/>
              <w:bottom w:val="single" w:sz="4" w:space="0" w:color="000000"/>
            </w:tcBorders>
          </w:tcPr>
          <w:p w14:paraId="2FEB42A8" w14:textId="67F5B88D" w:rsidR="00352FA8" w:rsidRPr="00051100" w:rsidRDefault="00352FA8" w:rsidP="00C43F34">
            <w:pPr>
              <w:spacing w:before="0"/>
              <w:jc w:val="center"/>
              <w:rPr>
                <w:rFonts w:ascii="Trebuchet MS" w:hAnsi="Trebuchet MS"/>
                <w:szCs w:val="24"/>
              </w:rPr>
            </w:pPr>
            <w:r w:rsidRPr="00051100">
              <w:rPr>
                <w:rFonts w:ascii="Trebuchet MS" w:hAnsi="Trebuchet MS"/>
                <w:szCs w:val="24"/>
              </w:rPr>
              <w:t>MF</w:t>
            </w:r>
            <w:r w:rsidR="005F7935" w:rsidRPr="00051100">
              <w:rPr>
                <w:rFonts w:ascii="Trebuchet MS" w:hAnsi="Trebuchet MS"/>
                <w:szCs w:val="24"/>
              </w:rPr>
              <w:t xml:space="preserve"> </w:t>
            </w:r>
            <w:r w:rsidRPr="00051100">
              <w:rPr>
                <w:rFonts w:ascii="Trebuchet MS" w:hAnsi="Trebuchet MS"/>
                <w:szCs w:val="24"/>
              </w:rPr>
              <w:t>-</w:t>
            </w:r>
            <w:r w:rsidR="005F7935" w:rsidRPr="00051100">
              <w:rPr>
                <w:rFonts w:ascii="Trebuchet MS" w:hAnsi="Trebuchet MS"/>
                <w:szCs w:val="24"/>
              </w:rPr>
              <w:t xml:space="preserve"> </w:t>
            </w:r>
            <w:r w:rsidRPr="00051100">
              <w:rPr>
                <w:rFonts w:ascii="Trebuchet MS" w:hAnsi="Trebuchet MS"/>
                <w:szCs w:val="24"/>
              </w:rPr>
              <w:t>CNIF</w:t>
            </w:r>
          </w:p>
        </w:tc>
        <w:tc>
          <w:tcPr>
            <w:tcW w:w="2551" w:type="dxa"/>
            <w:tcBorders>
              <w:top w:val="single" w:sz="4" w:space="0" w:color="000000"/>
              <w:left w:val="single" w:sz="4" w:space="0" w:color="000000"/>
              <w:bottom w:val="single" w:sz="4" w:space="0" w:color="000000"/>
            </w:tcBorders>
          </w:tcPr>
          <w:p w14:paraId="6F68FA33" w14:textId="77777777" w:rsidR="00352FA8" w:rsidRPr="00051100" w:rsidRDefault="00352FA8" w:rsidP="00C43F34">
            <w:pPr>
              <w:spacing w:before="0"/>
              <w:jc w:val="center"/>
              <w:rPr>
                <w:rFonts w:ascii="Trebuchet MS" w:hAnsi="Trebuchet MS"/>
                <w:szCs w:val="24"/>
              </w:rPr>
            </w:pPr>
            <w:r w:rsidRPr="00051100">
              <w:rPr>
                <w:rFonts w:ascii="Trebuchet MS" w:hAnsi="Trebuchet MS"/>
                <w:szCs w:val="24"/>
              </w:rPr>
              <w:t>Sistemul de administrare a veniturilor persoanelor fizice</w:t>
            </w:r>
          </w:p>
        </w:tc>
        <w:tc>
          <w:tcPr>
            <w:tcW w:w="1985" w:type="dxa"/>
            <w:tcBorders>
              <w:top w:val="single" w:sz="4" w:space="0" w:color="000000"/>
              <w:left w:val="single" w:sz="4" w:space="0" w:color="000000"/>
              <w:bottom w:val="single" w:sz="4" w:space="0" w:color="000000"/>
            </w:tcBorders>
          </w:tcPr>
          <w:p w14:paraId="29536832" w14:textId="77777777" w:rsidR="00352FA8" w:rsidRPr="00051100" w:rsidRDefault="00352FA8" w:rsidP="00C43F34">
            <w:pPr>
              <w:spacing w:before="0"/>
              <w:jc w:val="center"/>
              <w:rPr>
                <w:rFonts w:ascii="Trebuchet MS" w:hAnsi="Trebuchet MS"/>
                <w:szCs w:val="24"/>
              </w:rPr>
            </w:pPr>
            <w:r w:rsidRPr="00051100">
              <w:rPr>
                <w:rFonts w:ascii="Trebuchet MS" w:hAnsi="Trebuchet MS"/>
                <w:szCs w:val="24"/>
              </w:rPr>
              <w:t>SAIVEN – GOTICA</w:t>
            </w:r>
          </w:p>
          <w:p w14:paraId="7FD10EC4" w14:textId="77777777" w:rsidR="00352FA8" w:rsidRPr="00051100" w:rsidRDefault="00352FA8" w:rsidP="00C43F34">
            <w:pPr>
              <w:spacing w:before="0"/>
              <w:jc w:val="center"/>
              <w:rPr>
                <w:rFonts w:ascii="Trebuchet MS" w:hAnsi="Trebuchet MS"/>
                <w:szCs w:val="24"/>
              </w:rPr>
            </w:pPr>
            <w:r w:rsidRPr="00051100">
              <w:rPr>
                <w:rFonts w:ascii="Trebuchet MS" w:hAnsi="Trebuchet MS"/>
                <w:szCs w:val="24"/>
              </w:rPr>
              <w:t>SAIVEN - DECODIM</w:t>
            </w:r>
          </w:p>
        </w:tc>
        <w:tc>
          <w:tcPr>
            <w:tcW w:w="2127" w:type="dxa"/>
            <w:tcBorders>
              <w:top w:val="single" w:sz="4" w:space="0" w:color="000000"/>
              <w:left w:val="single" w:sz="4" w:space="0" w:color="000000"/>
              <w:bottom w:val="single" w:sz="4" w:space="0" w:color="000000"/>
            </w:tcBorders>
          </w:tcPr>
          <w:p w14:paraId="123075C8" w14:textId="71B9B9D0" w:rsidR="00352FA8" w:rsidRPr="00051100" w:rsidRDefault="00352FA8" w:rsidP="005F7935">
            <w:pPr>
              <w:spacing w:before="0"/>
              <w:jc w:val="left"/>
              <w:rPr>
                <w:rFonts w:ascii="Trebuchet MS" w:hAnsi="Trebuchet MS"/>
                <w:szCs w:val="24"/>
              </w:rPr>
            </w:pPr>
            <w:r w:rsidRPr="00051100">
              <w:rPr>
                <w:rFonts w:ascii="Trebuchet MS" w:hAnsi="Trebuchet MS"/>
                <w:szCs w:val="24"/>
              </w:rPr>
              <w:t>ANAF -</w:t>
            </w:r>
            <w:r w:rsidR="005F7935" w:rsidRPr="00051100">
              <w:rPr>
                <w:rFonts w:ascii="Trebuchet MS" w:hAnsi="Trebuchet MS"/>
                <w:szCs w:val="24"/>
              </w:rPr>
              <w:t xml:space="preserve"> </w:t>
            </w:r>
            <w:r w:rsidRPr="00051100">
              <w:rPr>
                <w:rFonts w:ascii="Trebuchet MS" w:hAnsi="Trebuchet MS"/>
                <w:szCs w:val="24"/>
              </w:rPr>
              <w:t>Direc</w:t>
            </w:r>
            <w:r w:rsidR="005F7935" w:rsidRPr="00051100">
              <w:rPr>
                <w:rFonts w:ascii="Trebuchet MS" w:hAnsi="Trebuchet MS"/>
                <w:szCs w:val="24"/>
              </w:rPr>
              <w:t>ț</w:t>
            </w:r>
            <w:r w:rsidRPr="00051100">
              <w:rPr>
                <w:rFonts w:ascii="Trebuchet MS" w:hAnsi="Trebuchet MS"/>
                <w:szCs w:val="24"/>
              </w:rPr>
              <w:t>ia General</w:t>
            </w:r>
            <w:r w:rsidR="005F7935" w:rsidRPr="00051100">
              <w:rPr>
                <w:rFonts w:ascii="Trebuchet MS" w:hAnsi="Trebuchet MS"/>
                <w:szCs w:val="24"/>
              </w:rPr>
              <w:t>ă</w:t>
            </w:r>
            <w:r w:rsidRPr="00051100">
              <w:rPr>
                <w:rFonts w:ascii="Trebuchet MS" w:hAnsi="Trebuchet MS"/>
                <w:szCs w:val="24"/>
              </w:rPr>
              <w:t xml:space="preserve"> Proceduri pt Administrarea Veniturilor (DGPAV)</w:t>
            </w:r>
          </w:p>
        </w:tc>
        <w:tc>
          <w:tcPr>
            <w:tcW w:w="2126" w:type="dxa"/>
            <w:tcBorders>
              <w:top w:val="single" w:sz="4" w:space="0" w:color="000000"/>
              <w:left w:val="single" w:sz="4" w:space="0" w:color="000000"/>
              <w:bottom w:val="single" w:sz="4" w:space="0" w:color="000000"/>
              <w:right w:val="single" w:sz="4" w:space="0" w:color="000000"/>
            </w:tcBorders>
          </w:tcPr>
          <w:p w14:paraId="682347CE" w14:textId="761386FD" w:rsidR="00352FA8" w:rsidRPr="00051100" w:rsidRDefault="00352FA8" w:rsidP="00C43F34">
            <w:pPr>
              <w:spacing w:before="0"/>
              <w:rPr>
                <w:rFonts w:ascii="Trebuchet MS" w:hAnsi="Trebuchet MS"/>
                <w:szCs w:val="24"/>
              </w:rPr>
            </w:pPr>
            <w:r w:rsidRPr="00051100">
              <w:rPr>
                <w:rFonts w:ascii="Trebuchet MS" w:hAnsi="Trebuchet MS"/>
                <w:szCs w:val="24"/>
              </w:rPr>
              <w:t xml:space="preserve">Schimbul de date este intern </w:t>
            </w:r>
            <w:r w:rsidR="00B40CC9" w:rsidRPr="00051100">
              <w:rPr>
                <w:rFonts w:ascii="Trebuchet MS" w:hAnsi="Trebuchet MS"/>
                <w:szCs w:val="24"/>
              </w:rPr>
              <w:t>ș</w:t>
            </w:r>
            <w:r w:rsidRPr="00051100">
              <w:rPr>
                <w:rFonts w:ascii="Trebuchet MS" w:hAnsi="Trebuchet MS"/>
                <w:szCs w:val="24"/>
              </w:rPr>
              <w:t>i nu necesit</w:t>
            </w:r>
            <w:r w:rsidR="00B40CC9" w:rsidRPr="00051100">
              <w:rPr>
                <w:rFonts w:ascii="Trebuchet MS" w:hAnsi="Trebuchet MS"/>
                <w:szCs w:val="24"/>
              </w:rPr>
              <w:t>ă</w:t>
            </w:r>
            <w:r w:rsidRPr="00051100">
              <w:rPr>
                <w:rFonts w:ascii="Trebuchet MS" w:hAnsi="Trebuchet MS"/>
                <w:szCs w:val="24"/>
              </w:rPr>
              <w:t xml:space="preserve"> protocol</w:t>
            </w:r>
          </w:p>
        </w:tc>
      </w:tr>
      <w:tr w:rsidR="00352FA8" w:rsidRPr="00051100" w14:paraId="248CD7D2" w14:textId="77777777" w:rsidTr="005F7935">
        <w:tc>
          <w:tcPr>
            <w:tcW w:w="1260" w:type="dxa"/>
            <w:tcBorders>
              <w:top w:val="single" w:sz="4" w:space="0" w:color="000000"/>
              <w:left w:val="single" w:sz="4" w:space="0" w:color="000000"/>
              <w:bottom w:val="single" w:sz="4" w:space="0" w:color="000000"/>
            </w:tcBorders>
          </w:tcPr>
          <w:p w14:paraId="420E57A5" w14:textId="0F437B3A" w:rsidR="00352FA8" w:rsidRPr="00051100" w:rsidRDefault="00352FA8" w:rsidP="00C43F34">
            <w:pPr>
              <w:spacing w:before="0"/>
              <w:jc w:val="center"/>
              <w:rPr>
                <w:rFonts w:ascii="Trebuchet MS" w:hAnsi="Trebuchet MS"/>
                <w:szCs w:val="24"/>
              </w:rPr>
            </w:pPr>
            <w:r w:rsidRPr="00051100">
              <w:rPr>
                <w:rFonts w:ascii="Trebuchet MS" w:hAnsi="Trebuchet MS"/>
                <w:szCs w:val="24"/>
              </w:rPr>
              <w:t>MF</w:t>
            </w:r>
            <w:r w:rsidR="005F7935" w:rsidRPr="00051100">
              <w:rPr>
                <w:rFonts w:ascii="Trebuchet MS" w:hAnsi="Trebuchet MS"/>
                <w:szCs w:val="24"/>
              </w:rPr>
              <w:t xml:space="preserve"> </w:t>
            </w:r>
            <w:r w:rsidRPr="00051100">
              <w:rPr>
                <w:rFonts w:ascii="Trebuchet MS" w:hAnsi="Trebuchet MS"/>
                <w:szCs w:val="24"/>
              </w:rPr>
              <w:t>-</w:t>
            </w:r>
            <w:r w:rsidR="005F7935" w:rsidRPr="00051100">
              <w:rPr>
                <w:rFonts w:ascii="Trebuchet MS" w:hAnsi="Trebuchet MS"/>
                <w:szCs w:val="24"/>
              </w:rPr>
              <w:t xml:space="preserve"> </w:t>
            </w:r>
            <w:r w:rsidRPr="00051100">
              <w:rPr>
                <w:rFonts w:ascii="Trebuchet MS" w:hAnsi="Trebuchet MS"/>
                <w:szCs w:val="24"/>
              </w:rPr>
              <w:t>CNIF</w:t>
            </w:r>
          </w:p>
        </w:tc>
        <w:tc>
          <w:tcPr>
            <w:tcW w:w="2551" w:type="dxa"/>
            <w:tcBorders>
              <w:top w:val="single" w:sz="4" w:space="0" w:color="000000"/>
              <w:left w:val="single" w:sz="4" w:space="0" w:color="000000"/>
              <w:bottom w:val="single" w:sz="4" w:space="0" w:color="000000"/>
            </w:tcBorders>
          </w:tcPr>
          <w:p w14:paraId="3B453573" w14:textId="662E7F89" w:rsidR="00352FA8" w:rsidRPr="00051100" w:rsidRDefault="00352FA8" w:rsidP="00C43F34">
            <w:pPr>
              <w:spacing w:before="0"/>
              <w:jc w:val="center"/>
              <w:rPr>
                <w:rFonts w:ascii="Trebuchet MS" w:hAnsi="Trebuchet MS"/>
                <w:szCs w:val="24"/>
              </w:rPr>
            </w:pPr>
            <w:r w:rsidRPr="00051100">
              <w:rPr>
                <w:rFonts w:ascii="Trebuchet MS" w:hAnsi="Trebuchet MS"/>
                <w:szCs w:val="24"/>
              </w:rPr>
              <w:t>Gestiunea datornicilor c</w:t>
            </w:r>
            <w:r w:rsidR="005F7935" w:rsidRPr="00051100">
              <w:rPr>
                <w:rFonts w:ascii="Trebuchet MS" w:hAnsi="Trebuchet MS"/>
                <w:szCs w:val="24"/>
              </w:rPr>
              <w:t>ă</w:t>
            </w:r>
            <w:r w:rsidRPr="00051100">
              <w:rPr>
                <w:rFonts w:ascii="Trebuchet MS" w:hAnsi="Trebuchet MS"/>
                <w:szCs w:val="24"/>
              </w:rPr>
              <w:t>tre bugetul general consolidat de stat</w:t>
            </w:r>
          </w:p>
        </w:tc>
        <w:tc>
          <w:tcPr>
            <w:tcW w:w="1985" w:type="dxa"/>
            <w:tcBorders>
              <w:top w:val="single" w:sz="4" w:space="0" w:color="000000"/>
              <w:left w:val="single" w:sz="4" w:space="0" w:color="000000"/>
              <w:bottom w:val="single" w:sz="4" w:space="0" w:color="000000"/>
            </w:tcBorders>
          </w:tcPr>
          <w:p w14:paraId="692054D1" w14:textId="20DF8CB4" w:rsidR="00352FA8" w:rsidRPr="00051100" w:rsidRDefault="00352FA8" w:rsidP="00C43F34">
            <w:pPr>
              <w:spacing w:before="0"/>
              <w:jc w:val="center"/>
              <w:rPr>
                <w:rFonts w:ascii="Trebuchet MS" w:hAnsi="Trebuchet MS"/>
                <w:szCs w:val="24"/>
              </w:rPr>
            </w:pPr>
            <w:r w:rsidRPr="00051100">
              <w:rPr>
                <w:rFonts w:ascii="Trebuchet MS" w:hAnsi="Trebuchet MS"/>
                <w:szCs w:val="24"/>
              </w:rPr>
              <w:t>RESTAN</w:t>
            </w:r>
            <w:r w:rsidR="005F7935" w:rsidRPr="00051100">
              <w:rPr>
                <w:rFonts w:ascii="Trebuchet MS" w:hAnsi="Trebuchet MS"/>
                <w:szCs w:val="24"/>
              </w:rPr>
              <w:t>Ț</w:t>
            </w:r>
            <w:r w:rsidRPr="00051100">
              <w:rPr>
                <w:rFonts w:ascii="Trebuchet MS" w:hAnsi="Trebuchet MS"/>
                <w:szCs w:val="24"/>
              </w:rPr>
              <w:t>E</w:t>
            </w:r>
          </w:p>
        </w:tc>
        <w:tc>
          <w:tcPr>
            <w:tcW w:w="2127" w:type="dxa"/>
            <w:tcBorders>
              <w:top w:val="single" w:sz="4" w:space="0" w:color="000000"/>
              <w:left w:val="single" w:sz="4" w:space="0" w:color="000000"/>
              <w:bottom w:val="single" w:sz="4" w:space="0" w:color="000000"/>
            </w:tcBorders>
          </w:tcPr>
          <w:p w14:paraId="1862C02D" w14:textId="2C53838D" w:rsidR="00352FA8" w:rsidRPr="00051100" w:rsidRDefault="00352FA8" w:rsidP="005F7935">
            <w:pPr>
              <w:spacing w:before="0"/>
              <w:jc w:val="left"/>
              <w:rPr>
                <w:rFonts w:ascii="Trebuchet MS" w:hAnsi="Trebuchet MS"/>
                <w:szCs w:val="24"/>
              </w:rPr>
            </w:pPr>
            <w:r w:rsidRPr="00051100">
              <w:rPr>
                <w:rFonts w:ascii="Trebuchet MS" w:hAnsi="Trebuchet MS"/>
                <w:szCs w:val="24"/>
              </w:rPr>
              <w:t>ANAF - Direc</w:t>
            </w:r>
            <w:r w:rsidR="005F7935" w:rsidRPr="00051100">
              <w:rPr>
                <w:rFonts w:ascii="Trebuchet MS" w:hAnsi="Trebuchet MS"/>
                <w:szCs w:val="24"/>
              </w:rPr>
              <w:t>ț</w:t>
            </w:r>
            <w:r w:rsidRPr="00051100">
              <w:rPr>
                <w:rFonts w:ascii="Trebuchet MS" w:hAnsi="Trebuchet MS"/>
                <w:szCs w:val="24"/>
              </w:rPr>
              <w:t>ia General</w:t>
            </w:r>
            <w:r w:rsidR="005F7935" w:rsidRPr="00051100">
              <w:rPr>
                <w:rFonts w:ascii="Trebuchet MS" w:hAnsi="Trebuchet MS"/>
                <w:szCs w:val="24"/>
              </w:rPr>
              <w:t>ă</w:t>
            </w:r>
            <w:r w:rsidRPr="00051100">
              <w:rPr>
                <w:rFonts w:ascii="Trebuchet MS" w:hAnsi="Trebuchet MS"/>
                <w:szCs w:val="24"/>
              </w:rPr>
              <w:t xml:space="preserve"> de Monitorizare  Venituri și Sinteză</w:t>
            </w:r>
          </w:p>
        </w:tc>
        <w:tc>
          <w:tcPr>
            <w:tcW w:w="2126" w:type="dxa"/>
            <w:tcBorders>
              <w:top w:val="single" w:sz="4" w:space="0" w:color="000000"/>
              <w:left w:val="single" w:sz="4" w:space="0" w:color="000000"/>
              <w:bottom w:val="single" w:sz="4" w:space="0" w:color="000000"/>
              <w:right w:val="single" w:sz="4" w:space="0" w:color="000000"/>
            </w:tcBorders>
          </w:tcPr>
          <w:p w14:paraId="1F73478E" w14:textId="328531E9" w:rsidR="00352FA8" w:rsidRPr="00051100" w:rsidRDefault="00352FA8" w:rsidP="00C43F34">
            <w:pPr>
              <w:spacing w:before="0"/>
              <w:rPr>
                <w:rFonts w:ascii="Trebuchet MS" w:hAnsi="Trebuchet MS"/>
                <w:szCs w:val="24"/>
              </w:rPr>
            </w:pPr>
            <w:r w:rsidRPr="00051100">
              <w:rPr>
                <w:rFonts w:ascii="Trebuchet MS" w:hAnsi="Trebuchet MS"/>
                <w:szCs w:val="24"/>
              </w:rPr>
              <w:t xml:space="preserve">Schimbul de date este intern </w:t>
            </w:r>
            <w:r w:rsidR="00B40CC9" w:rsidRPr="00051100">
              <w:rPr>
                <w:rFonts w:ascii="Trebuchet MS" w:hAnsi="Trebuchet MS"/>
                <w:szCs w:val="24"/>
              </w:rPr>
              <w:t>ș</w:t>
            </w:r>
            <w:r w:rsidRPr="00051100">
              <w:rPr>
                <w:rFonts w:ascii="Trebuchet MS" w:hAnsi="Trebuchet MS"/>
                <w:szCs w:val="24"/>
              </w:rPr>
              <w:t>i nu necesit</w:t>
            </w:r>
            <w:r w:rsidR="00B40CC9" w:rsidRPr="00051100">
              <w:rPr>
                <w:rFonts w:ascii="Trebuchet MS" w:hAnsi="Trebuchet MS"/>
                <w:szCs w:val="24"/>
              </w:rPr>
              <w:t>ă</w:t>
            </w:r>
            <w:r w:rsidRPr="00051100">
              <w:rPr>
                <w:rFonts w:ascii="Trebuchet MS" w:hAnsi="Trebuchet MS"/>
                <w:szCs w:val="24"/>
              </w:rPr>
              <w:t xml:space="preserve"> protocol</w:t>
            </w:r>
          </w:p>
        </w:tc>
      </w:tr>
      <w:tr w:rsidR="00352FA8" w:rsidRPr="00051100" w14:paraId="3705446A" w14:textId="77777777" w:rsidTr="005F7935">
        <w:tc>
          <w:tcPr>
            <w:tcW w:w="1260" w:type="dxa"/>
            <w:tcBorders>
              <w:top w:val="single" w:sz="4" w:space="0" w:color="000000"/>
              <w:left w:val="single" w:sz="4" w:space="0" w:color="000000"/>
              <w:bottom w:val="single" w:sz="4" w:space="0" w:color="000000"/>
            </w:tcBorders>
          </w:tcPr>
          <w:p w14:paraId="4A4066D5" w14:textId="71E4618D" w:rsidR="00352FA8" w:rsidRPr="00051100" w:rsidRDefault="00352FA8" w:rsidP="00C43F34">
            <w:pPr>
              <w:spacing w:before="0"/>
              <w:jc w:val="center"/>
              <w:rPr>
                <w:rFonts w:ascii="Trebuchet MS" w:hAnsi="Trebuchet MS"/>
                <w:szCs w:val="24"/>
              </w:rPr>
            </w:pPr>
            <w:r w:rsidRPr="00051100">
              <w:rPr>
                <w:rFonts w:ascii="Trebuchet MS" w:hAnsi="Trebuchet MS"/>
                <w:szCs w:val="24"/>
              </w:rPr>
              <w:t>MF</w:t>
            </w:r>
            <w:r w:rsidR="005F7935" w:rsidRPr="00051100">
              <w:rPr>
                <w:rFonts w:ascii="Trebuchet MS" w:hAnsi="Trebuchet MS"/>
                <w:szCs w:val="24"/>
              </w:rPr>
              <w:t xml:space="preserve"> </w:t>
            </w:r>
            <w:r w:rsidRPr="00051100">
              <w:rPr>
                <w:rFonts w:ascii="Trebuchet MS" w:hAnsi="Trebuchet MS"/>
                <w:szCs w:val="24"/>
              </w:rPr>
              <w:t>-</w:t>
            </w:r>
            <w:r w:rsidR="005F7935" w:rsidRPr="00051100">
              <w:rPr>
                <w:rFonts w:ascii="Trebuchet MS" w:hAnsi="Trebuchet MS"/>
                <w:szCs w:val="24"/>
              </w:rPr>
              <w:t xml:space="preserve"> </w:t>
            </w:r>
            <w:r w:rsidRPr="00051100">
              <w:rPr>
                <w:rFonts w:ascii="Trebuchet MS" w:hAnsi="Trebuchet MS"/>
                <w:szCs w:val="24"/>
              </w:rPr>
              <w:t>CNIF</w:t>
            </w:r>
          </w:p>
        </w:tc>
        <w:tc>
          <w:tcPr>
            <w:tcW w:w="2551" w:type="dxa"/>
            <w:tcBorders>
              <w:top w:val="single" w:sz="4" w:space="0" w:color="000000"/>
              <w:left w:val="single" w:sz="4" w:space="0" w:color="000000"/>
              <w:bottom w:val="single" w:sz="4" w:space="0" w:color="000000"/>
            </w:tcBorders>
          </w:tcPr>
          <w:p w14:paraId="23B5E787" w14:textId="766CF844" w:rsidR="00352FA8" w:rsidRPr="00051100" w:rsidRDefault="00352FA8" w:rsidP="00C43F34">
            <w:pPr>
              <w:spacing w:before="0"/>
              <w:jc w:val="center"/>
              <w:rPr>
                <w:rFonts w:ascii="Trebuchet MS" w:hAnsi="Trebuchet MS"/>
                <w:szCs w:val="24"/>
              </w:rPr>
            </w:pPr>
            <w:r w:rsidRPr="00051100">
              <w:rPr>
                <w:rFonts w:ascii="Trebuchet MS" w:hAnsi="Trebuchet MS"/>
                <w:szCs w:val="24"/>
              </w:rPr>
              <w:t>Date de identificare, informa</w:t>
            </w:r>
            <w:r w:rsidR="005F7935" w:rsidRPr="00051100">
              <w:rPr>
                <w:rFonts w:ascii="Trebuchet MS" w:hAnsi="Trebuchet MS"/>
                <w:szCs w:val="24"/>
              </w:rPr>
              <w:t>ț</w:t>
            </w:r>
            <w:r w:rsidRPr="00051100">
              <w:rPr>
                <w:rFonts w:ascii="Trebuchet MS" w:hAnsi="Trebuchet MS"/>
                <w:szCs w:val="24"/>
              </w:rPr>
              <w:t>ii fiscale, bilan</w:t>
            </w:r>
            <w:r w:rsidR="005F7935" w:rsidRPr="00051100">
              <w:rPr>
                <w:rFonts w:ascii="Trebuchet MS" w:hAnsi="Trebuchet MS"/>
                <w:szCs w:val="24"/>
              </w:rPr>
              <w:t>ț</w:t>
            </w:r>
            <w:r w:rsidRPr="00051100">
              <w:rPr>
                <w:rFonts w:ascii="Trebuchet MS" w:hAnsi="Trebuchet MS"/>
                <w:szCs w:val="24"/>
              </w:rPr>
              <w:t>uri</w:t>
            </w:r>
            <w:r w:rsidR="005F7935" w:rsidRPr="00051100">
              <w:rPr>
                <w:rFonts w:ascii="Trebuchet MS" w:hAnsi="Trebuchet MS"/>
                <w:szCs w:val="24"/>
              </w:rPr>
              <w:t xml:space="preserve"> </w:t>
            </w:r>
            <w:r w:rsidRPr="00051100">
              <w:rPr>
                <w:rFonts w:ascii="Trebuchet MS" w:hAnsi="Trebuchet MS"/>
                <w:szCs w:val="24"/>
              </w:rPr>
              <w:t>-</w:t>
            </w:r>
            <w:r w:rsidR="005F7935" w:rsidRPr="00051100">
              <w:rPr>
                <w:rFonts w:ascii="Trebuchet MS" w:hAnsi="Trebuchet MS"/>
                <w:szCs w:val="24"/>
              </w:rPr>
              <w:t xml:space="preserve"> </w:t>
            </w:r>
            <w:r w:rsidRPr="00051100">
              <w:rPr>
                <w:rFonts w:ascii="Trebuchet MS" w:hAnsi="Trebuchet MS"/>
                <w:szCs w:val="24"/>
              </w:rPr>
              <w:t>Agen</w:t>
            </w:r>
            <w:r w:rsidR="005F7935" w:rsidRPr="00051100">
              <w:rPr>
                <w:rFonts w:ascii="Trebuchet MS" w:hAnsi="Trebuchet MS"/>
                <w:szCs w:val="24"/>
              </w:rPr>
              <w:t>ț</w:t>
            </w:r>
            <w:r w:rsidRPr="00051100">
              <w:rPr>
                <w:rFonts w:ascii="Trebuchet MS" w:hAnsi="Trebuchet MS"/>
                <w:szCs w:val="24"/>
              </w:rPr>
              <w:t xml:space="preserve">i economici </w:t>
            </w:r>
            <w:r w:rsidR="005F7935" w:rsidRPr="00051100">
              <w:rPr>
                <w:rFonts w:ascii="Trebuchet MS" w:hAnsi="Trebuchet MS"/>
                <w:szCs w:val="24"/>
              </w:rPr>
              <w:t>ș</w:t>
            </w:r>
            <w:r w:rsidRPr="00051100">
              <w:rPr>
                <w:rFonts w:ascii="Trebuchet MS" w:hAnsi="Trebuchet MS"/>
                <w:szCs w:val="24"/>
              </w:rPr>
              <w:t>i institu</w:t>
            </w:r>
            <w:r w:rsidR="005F7935" w:rsidRPr="00051100">
              <w:rPr>
                <w:rFonts w:ascii="Trebuchet MS" w:hAnsi="Trebuchet MS"/>
                <w:szCs w:val="24"/>
              </w:rPr>
              <w:t>ț</w:t>
            </w:r>
            <w:r w:rsidRPr="00051100">
              <w:rPr>
                <w:rFonts w:ascii="Trebuchet MS" w:hAnsi="Trebuchet MS"/>
                <w:szCs w:val="24"/>
              </w:rPr>
              <w:t>ii publice</w:t>
            </w:r>
          </w:p>
        </w:tc>
        <w:tc>
          <w:tcPr>
            <w:tcW w:w="1985" w:type="dxa"/>
            <w:tcBorders>
              <w:top w:val="single" w:sz="4" w:space="0" w:color="000000"/>
              <w:left w:val="single" w:sz="4" w:space="0" w:color="000000"/>
              <w:bottom w:val="single" w:sz="4" w:space="0" w:color="000000"/>
            </w:tcBorders>
          </w:tcPr>
          <w:p w14:paraId="147FD9F9" w14:textId="77777777" w:rsidR="00352FA8" w:rsidRPr="00051100" w:rsidRDefault="00352FA8" w:rsidP="00C43F34">
            <w:pPr>
              <w:spacing w:before="0"/>
              <w:jc w:val="center"/>
              <w:rPr>
                <w:rFonts w:ascii="Trebuchet MS" w:hAnsi="Trebuchet MS"/>
                <w:szCs w:val="24"/>
              </w:rPr>
            </w:pPr>
            <w:r w:rsidRPr="00051100">
              <w:rPr>
                <w:rFonts w:ascii="Trebuchet MS" w:hAnsi="Trebuchet MS"/>
                <w:szCs w:val="24"/>
              </w:rPr>
              <w:t>WEB_CODFISC</w:t>
            </w:r>
          </w:p>
        </w:tc>
        <w:tc>
          <w:tcPr>
            <w:tcW w:w="2127" w:type="dxa"/>
            <w:tcBorders>
              <w:top w:val="single" w:sz="4" w:space="0" w:color="000000"/>
              <w:left w:val="single" w:sz="4" w:space="0" w:color="000000"/>
              <w:bottom w:val="single" w:sz="4" w:space="0" w:color="000000"/>
            </w:tcBorders>
          </w:tcPr>
          <w:p w14:paraId="07D9D437" w14:textId="569169FF" w:rsidR="00352FA8" w:rsidRPr="00051100" w:rsidRDefault="00352FA8" w:rsidP="005F7935">
            <w:pPr>
              <w:spacing w:before="0"/>
              <w:jc w:val="left"/>
              <w:rPr>
                <w:rFonts w:ascii="Trebuchet MS" w:hAnsi="Trebuchet MS"/>
                <w:szCs w:val="24"/>
              </w:rPr>
            </w:pPr>
            <w:r w:rsidRPr="00051100">
              <w:rPr>
                <w:rFonts w:ascii="Trebuchet MS" w:hAnsi="Trebuchet MS"/>
                <w:szCs w:val="24"/>
              </w:rPr>
              <w:t>Serviciul Comunicare, Rela</w:t>
            </w:r>
            <w:r w:rsidR="005F7935" w:rsidRPr="00051100">
              <w:rPr>
                <w:rFonts w:ascii="Trebuchet MS" w:hAnsi="Trebuchet MS"/>
                <w:szCs w:val="24"/>
              </w:rPr>
              <w:t>ț</w:t>
            </w:r>
            <w:r w:rsidRPr="00051100">
              <w:rPr>
                <w:rFonts w:ascii="Trebuchet MS" w:hAnsi="Trebuchet MS"/>
                <w:szCs w:val="24"/>
              </w:rPr>
              <w:t xml:space="preserve">ii Publice </w:t>
            </w:r>
            <w:r w:rsidR="00B40CC9" w:rsidRPr="00051100">
              <w:rPr>
                <w:rFonts w:ascii="Trebuchet MS" w:hAnsi="Trebuchet MS"/>
                <w:szCs w:val="24"/>
              </w:rPr>
              <w:t>ș</w:t>
            </w:r>
            <w:r w:rsidRPr="00051100">
              <w:rPr>
                <w:rFonts w:ascii="Trebuchet MS" w:hAnsi="Trebuchet MS"/>
                <w:szCs w:val="24"/>
              </w:rPr>
              <w:t>i Mass-media</w:t>
            </w:r>
          </w:p>
        </w:tc>
        <w:tc>
          <w:tcPr>
            <w:tcW w:w="2126" w:type="dxa"/>
            <w:tcBorders>
              <w:top w:val="single" w:sz="4" w:space="0" w:color="000000"/>
              <w:left w:val="single" w:sz="4" w:space="0" w:color="000000"/>
              <w:bottom w:val="single" w:sz="4" w:space="0" w:color="000000"/>
              <w:right w:val="single" w:sz="4" w:space="0" w:color="000000"/>
            </w:tcBorders>
          </w:tcPr>
          <w:p w14:paraId="4AAF02A5" w14:textId="3EB8CD15" w:rsidR="00352FA8" w:rsidRPr="00051100" w:rsidRDefault="00352FA8" w:rsidP="00C43F34">
            <w:pPr>
              <w:spacing w:before="0"/>
              <w:rPr>
                <w:rFonts w:ascii="Trebuchet MS" w:hAnsi="Trebuchet MS"/>
                <w:szCs w:val="24"/>
              </w:rPr>
            </w:pPr>
            <w:r w:rsidRPr="00051100">
              <w:rPr>
                <w:rFonts w:ascii="Trebuchet MS" w:hAnsi="Trebuchet MS"/>
                <w:szCs w:val="24"/>
              </w:rPr>
              <w:t xml:space="preserve">Schimbul de date este intern </w:t>
            </w:r>
            <w:r w:rsidR="00B40CC9" w:rsidRPr="00051100">
              <w:rPr>
                <w:rFonts w:ascii="Trebuchet MS" w:hAnsi="Trebuchet MS"/>
                <w:szCs w:val="24"/>
              </w:rPr>
              <w:t>ș</w:t>
            </w:r>
            <w:r w:rsidRPr="00051100">
              <w:rPr>
                <w:rFonts w:ascii="Trebuchet MS" w:hAnsi="Trebuchet MS"/>
                <w:szCs w:val="24"/>
              </w:rPr>
              <w:t>i nu necesit</w:t>
            </w:r>
            <w:r w:rsidR="00B40CC9" w:rsidRPr="00051100">
              <w:rPr>
                <w:rFonts w:ascii="Trebuchet MS" w:hAnsi="Trebuchet MS"/>
                <w:szCs w:val="24"/>
              </w:rPr>
              <w:t>ă</w:t>
            </w:r>
            <w:r w:rsidRPr="00051100">
              <w:rPr>
                <w:rFonts w:ascii="Trebuchet MS" w:hAnsi="Trebuchet MS"/>
                <w:szCs w:val="24"/>
              </w:rPr>
              <w:t xml:space="preserve"> protocol</w:t>
            </w:r>
          </w:p>
        </w:tc>
      </w:tr>
      <w:tr w:rsidR="00352FA8" w:rsidRPr="00051100" w14:paraId="0A560D37" w14:textId="77777777" w:rsidTr="005F7935">
        <w:tc>
          <w:tcPr>
            <w:tcW w:w="1260" w:type="dxa"/>
            <w:tcBorders>
              <w:top w:val="single" w:sz="4" w:space="0" w:color="000000"/>
              <w:left w:val="single" w:sz="4" w:space="0" w:color="000000"/>
              <w:bottom w:val="single" w:sz="4" w:space="0" w:color="000000"/>
            </w:tcBorders>
          </w:tcPr>
          <w:p w14:paraId="601E737E" w14:textId="77777777" w:rsidR="00352FA8" w:rsidRPr="00051100" w:rsidRDefault="00352FA8" w:rsidP="00C43F34">
            <w:pPr>
              <w:spacing w:before="0"/>
              <w:jc w:val="center"/>
              <w:rPr>
                <w:rFonts w:ascii="Trebuchet MS" w:hAnsi="Trebuchet MS"/>
                <w:szCs w:val="24"/>
              </w:rPr>
            </w:pPr>
            <w:r w:rsidRPr="00051100">
              <w:rPr>
                <w:rFonts w:ascii="Trebuchet MS" w:hAnsi="Trebuchet MS"/>
                <w:szCs w:val="24"/>
              </w:rPr>
              <w:t>UIR</w:t>
            </w:r>
          </w:p>
        </w:tc>
        <w:tc>
          <w:tcPr>
            <w:tcW w:w="2551" w:type="dxa"/>
            <w:tcBorders>
              <w:top w:val="single" w:sz="4" w:space="0" w:color="000000"/>
              <w:left w:val="single" w:sz="4" w:space="0" w:color="000000"/>
              <w:bottom w:val="single" w:sz="4" w:space="0" w:color="000000"/>
            </w:tcBorders>
          </w:tcPr>
          <w:p w14:paraId="0B419293" w14:textId="44F9D6E3" w:rsidR="00352FA8" w:rsidRPr="00051100" w:rsidRDefault="00352FA8" w:rsidP="00C43F34">
            <w:pPr>
              <w:spacing w:before="0"/>
              <w:jc w:val="center"/>
              <w:rPr>
                <w:rFonts w:ascii="Trebuchet MS" w:hAnsi="Trebuchet MS"/>
                <w:szCs w:val="24"/>
              </w:rPr>
            </w:pPr>
            <w:r w:rsidRPr="00051100">
              <w:rPr>
                <w:rFonts w:ascii="Trebuchet MS" w:hAnsi="Trebuchet MS"/>
                <w:szCs w:val="24"/>
              </w:rPr>
              <w:t xml:space="preserve">Soft specializat </w:t>
            </w:r>
            <w:r w:rsidR="005F7935" w:rsidRPr="00051100">
              <w:rPr>
                <w:rFonts w:ascii="Trebuchet MS" w:hAnsi="Trebuchet MS"/>
                <w:szCs w:val="24"/>
              </w:rPr>
              <w:t>î</w:t>
            </w:r>
            <w:r w:rsidRPr="00051100">
              <w:rPr>
                <w:rFonts w:ascii="Trebuchet MS" w:hAnsi="Trebuchet MS"/>
                <w:szCs w:val="24"/>
              </w:rPr>
              <w:t xml:space="preserve">n machetarea </w:t>
            </w:r>
            <w:r w:rsidR="005F7935" w:rsidRPr="00051100">
              <w:rPr>
                <w:rFonts w:ascii="Trebuchet MS" w:hAnsi="Trebuchet MS"/>
                <w:szCs w:val="24"/>
              </w:rPr>
              <w:t>ș</w:t>
            </w:r>
            <w:r w:rsidRPr="00051100">
              <w:rPr>
                <w:rFonts w:ascii="Trebuchet MS" w:hAnsi="Trebuchet MS"/>
                <w:szCs w:val="24"/>
              </w:rPr>
              <w:t>i imprimarea documentelor, care prime</w:t>
            </w:r>
            <w:r w:rsidR="005F7935" w:rsidRPr="00051100">
              <w:rPr>
                <w:rFonts w:ascii="Trebuchet MS" w:hAnsi="Trebuchet MS"/>
                <w:szCs w:val="24"/>
              </w:rPr>
              <w:t>ș</w:t>
            </w:r>
            <w:r w:rsidRPr="00051100">
              <w:rPr>
                <w:rFonts w:ascii="Trebuchet MS" w:hAnsi="Trebuchet MS"/>
                <w:szCs w:val="24"/>
              </w:rPr>
              <w:t>te date de la SIAD (fi</w:t>
            </w:r>
            <w:r w:rsidR="005F7935" w:rsidRPr="00051100">
              <w:rPr>
                <w:rFonts w:ascii="Trebuchet MS" w:hAnsi="Trebuchet MS"/>
                <w:szCs w:val="24"/>
              </w:rPr>
              <w:t>ș</w:t>
            </w:r>
            <w:r w:rsidRPr="00051100">
              <w:rPr>
                <w:rFonts w:ascii="Trebuchet MS" w:hAnsi="Trebuchet MS"/>
                <w:szCs w:val="24"/>
              </w:rPr>
              <w:t>iere)</w:t>
            </w:r>
          </w:p>
        </w:tc>
        <w:tc>
          <w:tcPr>
            <w:tcW w:w="1985" w:type="dxa"/>
            <w:tcBorders>
              <w:top w:val="single" w:sz="4" w:space="0" w:color="000000"/>
              <w:left w:val="single" w:sz="4" w:space="0" w:color="000000"/>
              <w:bottom w:val="single" w:sz="4" w:space="0" w:color="000000"/>
            </w:tcBorders>
          </w:tcPr>
          <w:p w14:paraId="6DA0D728" w14:textId="77777777" w:rsidR="00352FA8" w:rsidRPr="00051100" w:rsidRDefault="00352FA8" w:rsidP="00C43F34">
            <w:pPr>
              <w:spacing w:before="0"/>
              <w:jc w:val="center"/>
              <w:rPr>
                <w:rFonts w:ascii="Trebuchet MS" w:hAnsi="Trebuchet MS"/>
                <w:szCs w:val="24"/>
              </w:rPr>
            </w:pPr>
            <w:r w:rsidRPr="00051100">
              <w:rPr>
                <w:rFonts w:ascii="Trebuchet MS" w:hAnsi="Trebuchet MS"/>
                <w:szCs w:val="24"/>
              </w:rPr>
              <w:t>DOC 1</w:t>
            </w:r>
          </w:p>
        </w:tc>
        <w:tc>
          <w:tcPr>
            <w:tcW w:w="2127" w:type="dxa"/>
            <w:tcBorders>
              <w:top w:val="single" w:sz="4" w:space="0" w:color="000000"/>
              <w:left w:val="single" w:sz="4" w:space="0" w:color="000000"/>
              <w:bottom w:val="single" w:sz="4" w:space="0" w:color="000000"/>
            </w:tcBorders>
          </w:tcPr>
          <w:p w14:paraId="4E6B1DDB" w14:textId="77777777" w:rsidR="00352FA8" w:rsidRPr="00051100" w:rsidRDefault="00352FA8" w:rsidP="005F7935">
            <w:pPr>
              <w:spacing w:before="0"/>
              <w:jc w:val="left"/>
              <w:rPr>
                <w:rFonts w:ascii="Trebuchet MS" w:hAnsi="Trebuchet MS"/>
                <w:szCs w:val="24"/>
              </w:rPr>
            </w:pPr>
            <w:r w:rsidRPr="00051100">
              <w:rPr>
                <w:rFonts w:ascii="Trebuchet MS" w:hAnsi="Trebuchet MS"/>
                <w:szCs w:val="24"/>
              </w:rPr>
              <w:t>XEROX</w:t>
            </w:r>
          </w:p>
        </w:tc>
        <w:tc>
          <w:tcPr>
            <w:tcW w:w="2126" w:type="dxa"/>
            <w:tcBorders>
              <w:top w:val="single" w:sz="4" w:space="0" w:color="000000"/>
              <w:left w:val="single" w:sz="4" w:space="0" w:color="000000"/>
              <w:bottom w:val="single" w:sz="4" w:space="0" w:color="000000"/>
              <w:right w:val="single" w:sz="4" w:space="0" w:color="000000"/>
            </w:tcBorders>
          </w:tcPr>
          <w:p w14:paraId="7E652C01" w14:textId="77777777" w:rsidR="00352FA8" w:rsidRPr="00051100" w:rsidRDefault="00352FA8" w:rsidP="00C43F34">
            <w:pPr>
              <w:spacing w:before="0"/>
              <w:rPr>
                <w:rFonts w:ascii="Trebuchet MS" w:hAnsi="Trebuchet MS"/>
                <w:szCs w:val="24"/>
              </w:rPr>
            </w:pPr>
            <w:r w:rsidRPr="00051100">
              <w:rPr>
                <w:rFonts w:ascii="Trebuchet MS" w:hAnsi="Trebuchet MS"/>
                <w:szCs w:val="24"/>
              </w:rPr>
              <w:t>contract</w:t>
            </w:r>
          </w:p>
        </w:tc>
      </w:tr>
      <w:tr w:rsidR="00352FA8" w:rsidRPr="00051100" w14:paraId="3659D233" w14:textId="77777777" w:rsidTr="00C43F34">
        <w:tc>
          <w:tcPr>
            <w:tcW w:w="1260" w:type="dxa"/>
            <w:tcBorders>
              <w:top w:val="single" w:sz="4" w:space="0" w:color="000000"/>
              <w:left w:val="single" w:sz="4" w:space="0" w:color="000000"/>
              <w:bottom w:val="single" w:sz="4" w:space="0" w:color="000000"/>
            </w:tcBorders>
          </w:tcPr>
          <w:p w14:paraId="2245AB5C" w14:textId="77777777" w:rsidR="00352FA8" w:rsidRPr="00051100" w:rsidRDefault="00352FA8" w:rsidP="00C43F34">
            <w:pPr>
              <w:spacing w:before="0"/>
              <w:jc w:val="center"/>
              <w:rPr>
                <w:rFonts w:ascii="Trebuchet MS" w:hAnsi="Trebuchet MS"/>
                <w:szCs w:val="24"/>
              </w:rPr>
            </w:pPr>
            <w:r w:rsidRPr="00051100">
              <w:rPr>
                <w:rFonts w:ascii="Trebuchet MS" w:hAnsi="Trebuchet MS"/>
                <w:szCs w:val="24"/>
              </w:rPr>
              <w:t>UIR</w:t>
            </w:r>
          </w:p>
        </w:tc>
        <w:tc>
          <w:tcPr>
            <w:tcW w:w="2551" w:type="dxa"/>
            <w:tcBorders>
              <w:top w:val="single" w:sz="4" w:space="0" w:color="000000"/>
              <w:left w:val="single" w:sz="4" w:space="0" w:color="000000"/>
              <w:bottom w:val="single" w:sz="4" w:space="0" w:color="000000"/>
            </w:tcBorders>
          </w:tcPr>
          <w:p w14:paraId="65CB9A9F" w14:textId="4D3CA0C9" w:rsidR="00352FA8" w:rsidRPr="00051100" w:rsidRDefault="00352FA8" w:rsidP="00C43F34">
            <w:pPr>
              <w:spacing w:before="0"/>
              <w:jc w:val="center"/>
              <w:rPr>
                <w:rFonts w:ascii="Trebuchet MS" w:hAnsi="Trebuchet MS"/>
                <w:szCs w:val="24"/>
              </w:rPr>
            </w:pPr>
            <w:r w:rsidRPr="00051100">
              <w:rPr>
                <w:rFonts w:ascii="Trebuchet MS" w:hAnsi="Trebuchet MS"/>
                <w:szCs w:val="24"/>
              </w:rPr>
              <w:t>Utilitare UIR</w:t>
            </w:r>
            <w:r w:rsidR="005F7935" w:rsidRPr="00051100">
              <w:rPr>
                <w:rFonts w:ascii="Trebuchet MS" w:hAnsi="Trebuchet MS"/>
                <w:szCs w:val="24"/>
              </w:rPr>
              <w:t xml:space="preserve"> </w:t>
            </w:r>
            <w:r w:rsidRPr="00051100">
              <w:rPr>
                <w:rFonts w:ascii="Trebuchet MS" w:hAnsi="Trebuchet MS"/>
                <w:szCs w:val="24"/>
              </w:rPr>
              <w:t>(dezvoltate local la R</w:t>
            </w:r>
            <w:r w:rsidR="005F7935" w:rsidRPr="00051100">
              <w:rPr>
                <w:rFonts w:ascii="Trebuchet MS" w:hAnsi="Trebuchet MS"/>
                <w:szCs w:val="24"/>
              </w:rPr>
              <w:t>â</w:t>
            </w:r>
            <w:r w:rsidRPr="00051100">
              <w:rPr>
                <w:rFonts w:ascii="Trebuchet MS" w:hAnsi="Trebuchet MS"/>
                <w:szCs w:val="24"/>
              </w:rPr>
              <w:t>mnicu V</w:t>
            </w:r>
            <w:r w:rsidR="005F7935" w:rsidRPr="00051100">
              <w:rPr>
                <w:rFonts w:ascii="Trebuchet MS" w:hAnsi="Trebuchet MS"/>
                <w:szCs w:val="24"/>
              </w:rPr>
              <w:t>â</w:t>
            </w:r>
            <w:r w:rsidRPr="00051100">
              <w:rPr>
                <w:rFonts w:ascii="Trebuchet MS" w:hAnsi="Trebuchet MS"/>
                <w:szCs w:val="24"/>
              </w:rPr>
              <w:t>lcea, acestea preiau date din SIAD)</w:t>
            </w:r>
          </w:p>
        </w:tc>
        <w:tc>
          <w:tcPr>
            <w:tcW w:w="1985" w:type="dxa"/>
            <w:tcBorders>
              <w:top w:val="single" w:sz="4" w:space="0" w:color="000000"/>
              <w:left w:val="single" w:sz="4" w:space="0" w:color="000000"/>
              <w:bottom w:val="single" w:sz="4" w:space="0" w:color="000000"/>
            </w:tcBorders>
          </w:tcPr>
          <w:p w14:paraId="4EF7BA6D" w14:textId="77777777" w:rsidR="00352FA8" w:rsidRPr="00051100" w:rsidRDefault="00352FA8" w:rsidP="00C43F34">
            <w:pPr>
              <w:spacing w:before="0"/>
              <w:jc w:val="center"/>
              <w:rPr>
                <w:rFonts w:ascii="Trebuchet MS" w:hAnsi="Trebuchet MS"/>
                <w:szCs w:val="24"/>
              </w:rPr>
            </w:pPr>
            <w:r w:rsidRPr="00051100">
              <w:rPr>
                <w:rFonts w:ascii="Trebuchet MS" w:hAnsi="Trebuchet MS"/>
                <w:szCs w:val="24"/>
              </w:rPr>
              <w:t>Utilitare UIR</w:t>
            </w:r>
          </w:p>
        </w:tc>
        <w:tc>
          <w:tcPr>
            <w:tcW w:w="2127" w:type="dxa"/>
            <w:tcBorders>
              <w:top w:val="single" w:sz="4" w:space="0" w:color="000000"/>
              <w:left w:val="single" w:sz="4" w:space="0" w:color="000000"/>
              <w:bottom w:val="single" w:sz="4" w:space="0" w:color="000000"/>
            </w:tcBorders>
          </w:tcPr>
          <w:p w14:paraId="10B7BA52" w14:textId="77777777" w:rsidR="00352FA8" w:rsidRPr="00051100" w:rsidRDefault="00352FA8" w:rsidP="00C43F34">
            <w:pPr>
              <w:spacing w:before="0"/>
              <w:rPr>
                <w:rFonts w:ascii="Trebuchet MS" w:hAnsi="Trebuchet MS"/>
                <w:szCs w:val="24"/>
              </w:rPr>
            </w:pPr>
          </w:p>
        </w:tc>
        <w:tc>
          <w:tcPr>
            <w:tcW w:w="2126" w:type="dxa"/>
            <w:tcBorders>
              <w:top w:val="single" w:sz="4" w:space="0" w:color="000000"/>
              <w:left w:val="single" w:sz="4" w:space="0" w:color="000000"/>
              <w:bottom w:val="single" w:sz="4" w:space="0" w:color="000000"/>
              <w:right w:val="single" w:sz="4" w:space="0" w:color="000000"/>
            </w:tcBorders>
          </w:tcPr>
          <w:p w14:paraId="7373A3A4" w14:textId="77777777" w:rsidR="00352FA8" w:rsidRPr="00051100" w:rsidRDefault="00352FA8" w:rsidP="00C43F34">
            <w:pPr>
              <w:spacing w:before="0"/>
              <w:rPr>
                <w:rFonts w:ascii="Trebuchet MS" w:hAnsi="Trebuchet MS"/>
                <w:szCs w:val="24"/>
              </w:rPr>
            </w:pPr>
          </w:p>
        </w:tc>
      </w:tr>
    </w:tbl>
    <w:p w14:paraId="2EE1BFAD" w14:textId="77777777" w:rsidR="00352FA8" w:rsidRPr="00051100" w:rsidRDefault="00352FA8" w:rsidP="00352FA8">
      <w:pPr>
        <w:rPr>
          <w:rFonts w:ascii="Trebuchet MS" w:hAnsi="Trebuchet MS"/>
          <w:szCs w:val="24"/>
        </w:rPr>
      </w:pPr>
    </w:p>
    <w:p w14:paraId="25831ED3" w14:textId="6686B60E" w:rsidR="00352FA8" w:rsidRPr="00051100" w:rsidRDefault="00352FA8" w:rsidP="000973EB">
      <w:pPr>
        <w:pStyle w:val="Heading2"/>
        <w:numPr>
          <w:ilvl w:val="1"/>
          <w:numId w:val="185"/>
        </w:numPr>
        <w:tabs>
          <w:tab w:val="clear" w:pos="450"/>
          <w:tab w:val="clear" w:pos="567"/>
          <w:tab w:val="clear" w:pos="666"/>
        </w:tabs>
        <w:suppressAutoHyphens w:val="0"/>
        <w:spacing w:before="0"/>
        <w:ind w:left="669" w:hanging="578"/>
        <w:rPr>
          <w:rFonts w:ascii="Trebuchet MS" w:hAnsi="Trebuchet MS" w:cs="Arial"/>
          <w:i w:val="0"/>
          <w:szCs w:val="24"/>
        </w:rPr>
      </w:pPr>
      <w:bookmarkStart w:id="751" w:name="_Toc77935058"/>
      <w:bookmarkStart w:id="752" w:name="_Toc124724664"/>
      <w:bookmarkStart w:id="753" w:name="_Toc125022107"/>
      <w:r w:rsidRPr="00051100">
        <w:rPr>
          <w:rFonts w:ascii="Trebuchet MS" w:hAnsi="Trebuchet MS" w:cs="Arial"/>
          <w:i w:val="0"/>
          <w:szCs w:val="24"/>
        </w:rPr>
        <w:t>B</w:t>
      </w:r>
      <w:r w:rsidR="00B40CC9" w:rsidRPr="00051100">
        <w:rPr>
          <w:rFonts w:ascii="Trebuchet MS" w:hAnsi="Trebuchet MS" w:cs="Arial"/>
          <w:i w:val="0"/>
          <w:szCs w:val="24"/>
        </w:rPr>
        <w:t>Ă</w:t>
      </w:r>
      <w:r w:rsidRPr="00051100">
        <w:rPr>
          <w:rFonts w:ascii="Trebuchet MS" w:hAnsi="Trebuchet MS" w:cs="Arial"/>
          <w:i w:val="0"/>
          <w:szCs w:val="24"/>
        </w:rPr>
        <w:t>NCI – Sistem informatic pentru schimbul de informa</w:t>
      </w:r>
      <w:r w:rsidR="00B40CC9" w:rsidRPr="00051100">
        <w:rPr>
          <w:rFonts w:ascii="Trebuchet MS" w:hAnsi="Trebuchet MS" w:cs="Arial"/>
          <w:i w:val="0"/>
          <w:szCs w:val="24"/>
        </w:rPr>
        <w:t>ț</w:t>
      </w:r>
      <w:r w:rsidRPr="00051100">
        <w:rPr>
          <w:rFonts w:ascii="Trebuchet MS" w:hAnsi="Trebuchet MS" w:cs="Arial"/>
          <w:i w:val="0"/>
          <w:szCs w:val="24"/>
        </w:rPr>
        <w:t>ii cu institu</w:t>
      </w:r>
      <w:r w:rsidR="00B40CC9" w:rsidRPr="00051100">
        <w:rPr>
          <w:rFonts w:ascii="Trebuchet MS" w:hAnsi="Trebuchet MS" w:cs="Arial"/>
          <w:i w:val="0"/>
          <w:szCs w:val="24"/>
        </w:rPr>
        <w:t>ț</w:t>
      </w:r>
      <w:r w:rsidRPr="00051100">
        <w:rPr>
          <w:rFonts w:ascii="Trebuchet MS" w:hAnsi="Trebuchet MS" w:cs="Arial"/>
          <w:i w:val="0"/>
          <w:szCs w:val="24"/>
        </w:rPr>
        <w:t xml:space="preserve">iile de credit </w:t>
      </w:r>
      <w:r w:rsidR="00B40CC9" w:rsidRPr="00051100">
        <w:rPr>
          <w:rFonts w:ascii="Trebuchet MS" w:hAnsi="Trebuchet MS" w:cs="Arial"/>
          <w:i w:val="0"/>
          <w:szCs w:val="24"/>
        </w:rPr>
        <w:t>î</w:t>
      </w:r>
      <w:r w:rsidRPr="00051100">
        <w:rPr>
          <w:rFonts w:ascii="Trebuchet MS" w:hAnsi="Trebuchet MS" w:cs="Arial"/>
          <w:i w:val="0"/>
          <w:szCs w:val="24"/>
        </w:rPr>
        <w:t>n vederea transmiterii informa</w:t>
      </w:r>
      <w:r w:rsidR="00B40CC9" w:rsidRPr="00051100">
        <w:rPr>
          <w:rFonts w:ascii="Trebuchet MS" w:hAnsi="Trebuchet MS" w:cs="Arial"/>
          <w:i w:val="0"/>
          <w:szCs w:val="24"/>
        </w:rPr>
        <w:t>ț</w:t>
      </w:r>
      <w:r w:rsidRPr="00051100">
        <w:rPr>
          <w:rFonts w:ascii="Trebuchet MS" w:hAnsi="Trebuchet MS" w:cs="Arial"/>
          <w:i w:val="0"/>
          <w:szCs w:val="24"/>
        </w:rPr>
        <w:t>iil</w:t>
      </w:r>
      <w:r w:rsidR="00B40CC9" w:rsidRPr="00051100">
        <w:rPr>
          <w:rFonts w:ascii="Trebuchet MS" w:hAnsi="Trebuchet MS" w:cs="Arial"/>
          <w:i w:val="0"/>
          <w:szCs w:val="24"/>
        </w:rPr>
        <w:t>or</w:t>
      </w:r>
      <w:r w:rsidRPr="00051100">
        <w:rPr>
          <w:rFonts w:ascii="Trebuchet MS" w:hAnsi="Trebuchet MS" w:cs="Arial"/>
          <w:i w:val="0"/>
          <w:szCs w:val="24"/>
        </w:rPr>
        <w:t xml:space="preserve"> despre conturile bancare deschise/</w:t>
      </w:r>
      <w:r w:rsidR="00B40CC9" w:rsidRPr="00051100">
        <w:rPr>
          <w:rFonts w:ascii="Trebuchet MS" w:hAnsi="Trebuchet MS" w:cs="Arial"/>
          <w:i w:val="0"/>
          <w:szCs w:val="24"/>
        </w:rPr>
        <w:t>î</w:t>
      </w:r>
      <w:r w:rsidRPr="00051100">
        <w:rPr>
          <w:rFonts w:ascii="Trebuchet MS" w:hAnsi="Trebuchet MS" w:cs="Arial"/>
          <w:i w:val="0"/>
          <w:szCs w:val="24"/>
        </w:rPr>
        <w:t>nchise</w:t>
      </w:r>
      <w:bookmarkEnd w:id="751"/>
      <w:bookmarkEnd w:id="752"/>
      <w:bookmarkEnd w:id="753"/>
    </w:p>
    <w:p w14:paraId="3242495D" w14:textId="77777777" w:rsidR="00352FA8" w:rsidRPr="00051100" w:rsidRDefault="00352FA8" w:rsidP="00352FA8">
      <w:pPr>
        <w:tabs>
          <w:tab w:val="left" w:pos="284"/>
          <w:tab w:val="right" w:pos="9019"/>
        </w:tabs>
        <w:spacing w:before="0"/>
        <w:ind w:firstLine="284"/>
        <w:rPr>
          <w:rFonts w:ascii="Trebuchet MS" w:eastAsia="Calibri" w:hAnsi="Trebuchet MS" w:cs="Arial"/>
          <w:szCs w:val="24"/>
        </w:rPr>
      </w:pPr>
    </w:p>
    <w:p w14:paraId="34053DEB" w14:textId="330A29A7" w:rsidR="00352FA8" w:rsidRPr="00051100" w:rsidRDefault="00352FA8" w:rsidP="00352FA8">
      <w:pPr>
        <w:tabs>
          <w:tab w:val="left" w:pos="284"/>
          <w:tab w:val="right" w:pos="9019"/>
        </w:tabs>
        <w:spacing w:before="0"/>
        <w:rPr>
          <w:rFonts w:ascii="Trebuchet MS" w:eastAsia="Calibri" w:hAnsi="Trebuchet MS" w:cs="Arial"/>
          <w:szCs w:val="24"/>
        </w:rPr>
      </w:pPr>
      <w:r w:rsidRPr="00051100">
        <w:rPr>
          <w:rFonts w:ascii="Trebuchet MS" w:eastAsia="Calibri" w:hAnsi="Trebuchet MS" w:cs="Arial"/>
          <w:szCs w:val="24"/>
        </w:rPr>
        <w:t>Sistemul asigur</w:t>
      </w:r>
      <w:r w:rsidR="00B40CC9" w:rsidRPr="00051100">
        <w:rPr>
          <w:rFonts w:ascii="Trebuchet MS" w:eastAsia="Calibri" w:hAnsi="Trebuchet MS" w:cs="Arial"/>
          <w:szCs w:val="24"/>
        </w:rPr>
        <w:t>ă</w:t>
      </w:r>
      <w:r w:rsidRPr="00051100">
        <w:rPr>
          <w:rFonts w:ascii="Trebuchet MS" w:eastAsia="Calibri" w:hAnsi="Trebuchet MS" w:cs="Arial"/>
          <w:szCs w:val="24"/>
        </w:rPr>
        <w:t xml:space="preserve"> furnizarea de date referitoare la conturile bancare deschise/</w:t>
      </w:r>
      <w:r w:rsidR="00B40CC9" w:rsidRPr="00051100">
        <w:rPr>
          <w:rFonts w:ascii="Trebuchet MS" w:eastAsia="Calibri" w:hAnsi="Trebuchet MS" w:cs="Arial"/>
          <w:szCs w:val="24"/>
        </w:rPr>
        <w:t>î</w:t>
      </w:r>
      <w:r w:rsidRPr="00051100">
        <w:rPr>
          <w:rFonts w:ascii="Trebuchet MS" w:eastAsia="Calibri" w:hAnsi="Trebuchet MS" w:cs="Arial"/>
          <w:szCs w:val="24"/>
        </w:rPr>
        <w:t>nchise de c</w:t>
      </w:r>
      <w:r w:rsidR="00B40CC9" w:rsidRPr="00051100">
        <w:rPr>
          <w:rFonts w:ascii="Trebuchet MS" w:eastAsia="Calibri" w:hAnsi="Trebuchet MS" w:cs="Arial"/>
          <w:szCs w:val="24"/>
        </w:rPr>
        <w:t>ă</w:t>
      </w:r>
      <w:r w:rsidRPr="00051100">
        <w:rPr>
          <w:rFonts w:ascii="Trebuchet MS" w:eastAsia="Calibri" w:hAnsi="Trebuchet MS" w:cs="Arial"/>
          <w:szCs w:val="24"/>
        </w:rPr>
        <w:t>tre contribuabili către alte sisteme informatice (</w:t>
      </w:r>
      <w:r w:rsidR="000B383E" w:rsidRPr="00051100">
        <w:rPr>
          <w:rFonts w:ascii="Trebuchet MS" w:eastAsia="Calibri" w:hAnsi="Trebuchet MS" w:cs="Arial"/>
          <w:szCs w:val="24"/>
        </w:rPr>
        <w:t>SACF</w:t>
      </w:r>
      <w:r w:rsidRPr="00051100">
        <w:rPr>
          <w:rFonts w:ascii="Trebuchet MS" w:eastAsia="Calibri" w:hAnsi="Trebuchet MS" w:cs="Arial"/>
          <w:szCs w:val="24"/>
        </w:rPr>
        <w:t>, GOTICA, TAXA_AUTO, INFOPC, modul pentru executorii judecătorești, etc</w:t>
      </w:r>
      <w:r w:rsidR="00B40CC9" w:rsidRPr="00051100">
        <w:rPr>
          <w:rFonts w:ascii="Trebuchet MS" w:eastAsia="Calibri" w:hAnsi="Trebuchet MS" w:cs="Arial"/>
          <w:szCs w:val="24"/>
        </w:rPr>
        <w:t>.</w:t>
      </w:r>
      <w:r w:rsidRPr="00051100">
        <w:rPr>
          <w:rFonts w:ascii="Trebuchet MS" w:eastAsia="Calibri" w:hAnsi="Trebuchet MS" w:cs="Arial"/>
          <w:szCs w:val="24"/>
        </w:rPr>
        <w:t>) .</w:t>
      </w:r>
    </w:p>
    <w:p w14:paraId="48251EA3" w14:textId="77777777" w:rsidR="00352FA8" w:rsidRPr="00051100" w:rsidRDefault="00352FA8" w:rsidP="00352FA8">
      <w:pPr>
        <w:tabs>
          <w:tab w:val="left" w:pos="284"/>
          <w:tab w:val="right" w:pos="9019"/>
        </w:tabs>
        <w:spacing w:before="0"/>
        <w:rPr>
          <w:rFonts w:ascii="Trebuchet MS" w:eastAsia="Calibri" w:hAnsi="Trebuchet MS" w:cs="Arial"/>
          <w:szCs w:val="24"/>
        </w:rPr>
      </w:pPr>
    </w:p>
    <w:p w14:paraId="53152AE1" w14:textId="27ECB5A0" w:rsidR="00352FA8" w:rsidRPr="00051100" w:rsidRDefault="00352FA8" w:rsidP="00352FA8">
      <w:pPr>
        <w:tabs>
          <w:tab w:val="left" w:pos="284"/>
          <w:tab w:val="right" w:pos="9019"/>
        </w:tabs>
        <w:spacing w:before="0"/>
        <w:rPr>
          <w:rFonts w:ascii="Trebuchet MS" w:eastAsia="Calibri" w:hAnsi="Trebuchet MS" w:cs="Arial"/>
          <w:szCs w:val="24"/>
        </w:rPr>
      </w:pPr>
      <w:r w:rsidRPr="00051100">
        <w:rPr>
          <w:rFonts w:ascii="Trebuchet MS" w:eastAsia="Calibri" w:hAnsi="Trebuchet MS" w:cs="Arial"/>
          <w:szCs w:val="24"/>
        </w:rPr>
        <w:t xml:space="preserve">În </w:t>
      </w:r>
      <w:r w:rsidR="000B383E" w:rsidRPr="00051100">
        <w:rPr>
          <w:rFonts w:ascii="Trebuchet MS" w:eastAsia="Calibri" w:hAnsi="Trebuchet MS" w:cs="Arial"/>
          <w:szCs w:val="24"/>
        </w:rPr>
        <w:t>SACF</w:t>
      </w:r>
      <w:r w:rsidRPr="00051100">
        <w:rPr>
          <w:rFonts w:ascii="Trebuchet MS" w:eastAsia="Calibri" w:hAnsi="Trebuchet MS" w:cs="Arial"/>
          <w:szCs w:val="24"/>
        </w:rPr>
        <w:t xml:space="preserve"> și GOTICA sunt preluate datele referitoare la băncile în care contribuabilii persoane fizice sau juridice au conturi deschise, în vederea instituirii popririi. De asemenea în GOTICA sunt preluate informații referitoare la IBAN-ul contribuabililor persoane fizice în vederea restituirii de sume.</w:t>
      </w:r>
    </w:p>
    <w:p w14:paraId="6E1AE781" w14:textId="3F007951" w:rsidR="00352FA8" w:rsidRPr="00051100" w:rsidRDefault="00352FA8" w:rsidP="000973EB">
      <w:pPr>
        <w:pStyle w:val="Heading2"/>
        <w:numPr>
          <w:ilvl w:val="1"/>
          <w:numId w:val="185"/>
        </w:numPr>
        <w:tabs>
          <w:tab w:val="clear" w:pos="450"/>
          <w:tab w:val="clear" w:pos="567"/>
          <w:tab w:val="clear" w:pos="666"/>
        </w:tabs>
        <w:suppressAutoHyphens w:val="0"/>
        <w:spacing w:before="240" w:after="60"/>
        <w:ind w:left="669" w:hanging="578"/>
        <w:rPr>
          <w:rFonts w:ascii="Trebuchet MS" w:hAnsi="Trebuchet MS" w:cs="Arial"/>
          <w:i w:val="0"/>
          <w:szCs w:val="24"/>
        </w:rPr>
      </w:pPr>
      <w:bookmarkStart w:id="754" w:name="_Toc77935059"/>
      <w:bookmarkStart w:id="755" w:name="_Toc124724665"/>
      <w:bookmarkStart w:id="756" w:name="_Toc125022108"/>
      <w:r w:rsidRPr="00051100">
        <w:rPr>
          <w:rFonts w:ascii="Trebuchet MS" w:hAnsi="Trebuchet MS" w:cs="Arial"/>
          <w:i w:val="0"/>
          <w:szCs w:val="24"/>
        </w:rPr>
        <w:t xml:space="preserve">PHOENIX – </w:t>
      </w:r>
      <w:r w:rsidRPr="00051100">
        <w:rPr>
          <w:rFonts w:ascii="Trebuchet MS" w:eastAsia="Calibri" w:hAnsi="Trebuchet MS" w:cs="Arial"/>
          <w:i w:val="0"/>
          <w:szCs w:val="24"/>
        </w:rPr>
        <w:t>Sistem informatic privind activitatea Inspec</w:t>
      </w:r>
      <w:r w:rsidR="00B40CC9" w:rsidRPr="00051100">
        <w:rPr>
          <w:rFonts w:ascii="Trebuchet MS" w:eastAsia="Calibri" w:hAnsi="Trebuchet MS" w:cs="Arial"/>
          <w:i w:val="0"/>
          <w:szCs w:val="24"/>
        </w:rPr>
        <w:t>ț</w:t>
      </w:r>
      <w:r w:rsidRPr="00051100">
        <w:rPr>
          <w:rFonts w:ascii="Trebuchet MS" w:eastAsia="Calibri" w:hAnsi="Trebuchet MS" w:cs="Arial"/>
          <w:i w:val="0"/>
          <w:szCs w:val="24"/>
        </w:rPr>
        <w:t>iei Fiscale – persoane juridice</w:t>
      </w:r>
      <w:bookmarkEnd w:id="754"/>
      <w:bookmarkEnd w:id="755"/>
      <w:bookmarkEnd w:id="756"/>
    </w:p>
    <w:p w14:paraId="1930440A" w14:textId="77777777" w:rsidR="00352FA8" w:rsidRPr="00051100" w:rsidRDefault="00352FA8" w:rsidP="00352FA8">
      <w:pPr>
        <w:rPr>
          <w:rFonts w:ascii="Trebuchet MS" w:hAnsi="Trebuchet MS"/>
          <w:szCs w:val="24"/>
        </w:rPr>
      </w:pPr>
      <w:r w:rsidRPr="00051100">
        <w:rPr>
          <w:rFonts w:ascii="Trebuchet MS" w:hAnsi="Trebuchet MS"/>
          <w:color w:val="000000"/>
          <w:szCs w:val="24"/>
        </w:rPr>
        <w:t>Sistemul informatic pentru activitatea de inspecţie fiscală persoane juridice (</w:t>
      </w:r>
      <w:r w:rsidRPr="00051100">
        <w:rPr>
          <w:rFonts w:ascii="Trebuchet MS" w:hAnsi="Trebuchet MS"/>
          <w:b/>
          <w:bCs/>
          <w:color w:val="000000"/>
          <w:szCs w:val="24"/>
        </w:rPr>
        <w:t>SI PHOENIX</w:t>
      </w:r>
      <w:r w:rsidRPr="00051100">
        <w:rPr>
          <w:rFonts w:ascii="Trebuchet MS" w:hAnsi="Trebuchet MS"/>
          <w:color w:val="000000"/>
          <w:szCs w:val="24"/>
        </w:rPr>
        <w:t xml:space="preserve">), în care sunt incluse şi aplicaţiile </w:t>
      </w:r>
      <w:r w:rsidRPr="00051100">
        <w:rPr>
          <w:rFonts w:ascii="Trebuchet MS" w:hAnsi="Trebuchet MS"/>
          <w:b/>
          <w:bCs/>
          <w:color w:val="000000"/>
          <w:szCs w:val="24"/>
        </w:rPr>
        <w:t>PHOENIX–FRF</w:t>
      </w:r>
      <w:r w:rsidRPr="00051100">
        <w:rPr>
          <w:rFonts w:ascii="Trebuchet MS" w:hAnsi="Trebuchet MS"/>
          <w:color w:val="000000"/>
          <w:szCs w:val="24"/>
        </w:rPr>
        <w:t xml:space="preserve"> – Întocmirea Fişei de Risc Fiscal pentru activitatea de inspecţie fiscală şi </w:t>
      </w:r>
      <w:r w:rsidRPr="00051100">
        <w:rPr>
          <w:rFonts w:ascii="Trebuchet MS" w:hAnsi="Trebuchet MS"/>
          <w:b/>
          <w:bCs/>
          <w:color w:val="000000"/>
          <w:szCs w:val="24"/>
        </w:rPr>
        <w:t>PHOENIX–DNOR</w:t>
      </w:r>
      <w:r w:rsidRPr="00051100">
        <w:rPr>
          <w:rFonts w:ascii="Trebuchet MS" w:hAnsi="Trebuchet MS"/>
          <w:color w:val="000000"/>
          <w:szCs w:val="24"/>
        </w:rPr>
        <w:t xml:space="preserve"> (gestiune DNOR-urilor cu control ulterior/anticipat) primite la activitatea de inspecţie fiscală. Se interfațează cu SI PLA, FINCH, ONIX, RCNG. Toate acțiunile de control deschise trebuie să se regăsească în Programul lunar de activitate PLA.</w:t>
      </w:r>
    </w:p>
    <w:p w14:paraId="6BAEF6FE" w14:textId="77777777" w:rsidR="00352FA8" w:rsidRPr="00051100" w:rsidRDefault="00352FA8" w:rsidP="00352FA8">
      <w:pPr>
        <w:spacing w:before="0"/>
        <w:rPr>
          <w:rFonts w:ascii="Trebuchet MS" w:hAnsi="Trebuchet MS"/>
          <w:szCs w:val="24"/>
        </w:rPr>
      </w:pPr>
      <w:r w:rsidRPr="00051100">
        <w:rPr>
          <w:rFonts w:ascii="Trebuchet MS" w:hAnsi="Trebuchet MS"/>
          <w:color w:val="000000"/>
          <w:szCs w:val="24"/>
        </w:rPr>
        <w:t xml:space="preserve">Aplicația PHOENIX este accesată de 4.381 utilizatori și gestionează modificările legislative/procedurale pentru  funcţionalităţile privind:  </w:t>
      </w:r>
    </w:p>
    <w:p w14:paraId="3246536E" w14:textId="77777777" w:rsidR="00352FA8" w:rsidRPr="00051100" w:rsidRDefault="00352FA8" w:rsidP="000973EB">
      <w:pPr>
        <w:numPr>
          <w:ilvl w:val="0"/>
          <w:numId w:val="200"/>
        </w:numPr>
        <w:spacing w:before="0"/>
        <w:rPr>
          <w:rFonts w:ascii="Trebuchet MS" w:hAnsi="Trebuchet MS"/>
          <w:szCs w:val="24"/>
        </w:rPr>
      </w:pPr>
      <w:r w:rsidRPr="00051100">
        <w:rPr>
          <w:rFonts w:ascii="Trebuchet MS" w:hAnsi="Trebuchet MS"/>
          <w:color w:val="000000"/>
          <w:szCs w:val="24"/>
        </w:rPr>
        <w:t>emiterea și gestionarea avizelor de inspecție fiscală</w:t>
      </w:r>
    </w:p>
    <w:p w14:paraId="4EFB5ED4" w14:textId="77777777" w:rsidR="00352FA8" w:rsidRPr="00051100" w:rsidRDefault="00352FA8" w:rsidP="000973EB">
      <w:pPr>
        <w:numPr>
          <w:ilvl w:val="0"/>
          <w:numId w:val="200"/>
        </w:numPr>
        <w:spacing w:before="0"/>
        <w:rPr>
          <w:rFonts w:ascii="Trebuchet MS" w:hAnsi="Trebuchet MS"/>
          <w:szCs w:val="24"/>
        </w:rPr>
      </w:pPr>
      <w:r w:rsidRPr="00051100">
        <w:rPr>
          <w:rFonts w:ascii="Trebuchet MS" w:hAnsi="Trebuchet MS"/>
          <w:color w:val="000000"/>
          <w:szCs w:val="24"/>
        </w:rPr>
        <w:t>emiterea și gestionarea Rapoartelor de Inspecție Fiscală, încărcarea și gestionarea anexelor atașate la Rapoartele de Inspecție Fiscală</w:t>
      </w:r>
    </w:p>
    <w:p w14:paraId="1C71C9E1" w14:textId="77777777" w:rsidR="00352FA8" w:rsidRPr="00051100" w:rsidRDefault="00352FA8" w:rsidP="000973EB">
      <w:pPr>
        <w:numPr>
          <w:ilvl w:val="0"/>
          <w:numId w:val="200"/>
        </w:numPr>
        <w:spacing w:before="0"/>
        <w:rPr>
          <w:rFonts w:ascii="Trebuchet MS" w:hAnsi="Trebuchet MS"/>
          <w:szCs w:val="24"/>
        </w:rPr>
      </w:pPr>
      <w:r w:rsidRPr="00051100">
        <w:rPr>
          <w:rFonts w:ascii="Trebuchet MS" w:hAnsi="Trebuchet MS"/>
          <w:color w:val="000000"/>
          <w:szCs w:val="24"/>
        </w:rPr>
        <w:t>emiterea și gestionarea Deciziilor de impunere privind obligațiile fiscale suplimentare de plată stabilite de inspecția fiscală pentru persoane juridice</w:t>
      </w:r>
    </w:p>
    <w:p w14:paraId="545A6E91" w14:textId="77777777" w:rsidR="00352FA8" w:rsidRPr="00051100" w:rsidRDefault="00352FA8" w:rsidP="000973EB">
      <w:pPr>
        <w:numPr>
          <w:ilvl w:val="0"/>
          <w:numId w:val="200"/>
        </w:numPr>
        <w:spacing w:before="0"/>
        <w:rPr>
          <w:rFonts w:ascii="Trebuchet MS" w:hAnsi="Trebuchet MS"/>
          <w:szCs w:val="24"/>
        </w:rPr>
      </w:pPr>
      <w:r w:rsidRPr="00051100">
        <w:rPr>
          <w:rFonts w:ascii="Trebuchet MS" w:hAnsi="Trebuchet MS"/>
          <w:color w:val="000000"/>
          <w:szCs w:val="24"/>
        </w:rPr>
        <w:t>emiterea și gestionarea Deciziilor privind nemodificarea bazei de impunere</w:t>
      </w:r>
    </w:p>
    <w:p w14:paraId="2C508280" w14:textId="77777777" w:rsidR="00352FA8" w:rsidRPr="00051100" w:rsidRDefault="00352FA8" w:rsidP="000973EB">
      <w:pPr>
        <w:numPr>
          <w:ilvl w:val="0"/>
          <w:numId w:val="200"/>
        </w:numPr>
        <w:spacing w:before="0"/>
        <w:rPr>
          <w:rFonts w:ascii="Trebuchet MS" w:hAnsi="Trebuchet MS"/>
          <w:szCs w:val="24"/>
        </w:rPr>
      </w:pPr>
      <w:r w:rsidRPr="00051100">
        <w:rPr>
          <w:rFonts w:ascii="Trebuchet MS" w:hAnsi="Trebuchet MS"/>
          <w:color w:val="000000"/>
          <w:szCs w:val="24"/>
        </w:rPr>
        <w:t>emiterea și gestionarea  Deciziilor de instituire a măsurilor asiguratorii</w:t>
      </w:r>
    </w:p>
    <w:p w14:paraId="27AB2977" w14:textId="77777777" w:rsidR="00352FA8" w:rsidRPr="00051100" w:rsidRDefault="00352FA8" w:rsidP="000973EB">
      <w:pPr>
        <w:numPr>
          <w:ilvl w:val="0"/>
          <w:numId w:val="200"/>
        </w:numPr>
        <w:spacing w:before="0"/>
        <w:rPr>
          <w:rFonts w:ascii="Trebuchet MS" w:hAnsi="Trebuchet MS"/>
          <w:szCs w:val="24"/>
        </w:rPr>
      </w:pPr>
      <w:r w:rsidRPr="00051100">
        <w:rPr>
          <w:rFonts w:ascii="Trebuchet MS" w:hAnsi="Trebuchet MS"/>
          <w:color w:val="000000"/>
          <w:szCs w:val="24"/>
        </w:rPr>
        <w:t>emiterea Fișelor  privind obligatiile fiscale suplimentare de plată stabilite de inspecția fiscală</w:t>
      </w:r>
    </w:p>
    <w:p w14:paraId="6C628036" w14:textId="77777777" w:rsidR="00352FA8" w:rsidRPr="00051100" w:rsidRDefault="00352FA8" w:rsidP="000973EB">
      <w:pPr>
        <w:numPr>
          <w:ilvl w:val="0"/>
          <w:numId w:val="200"/>
        </w:numPr>
        <w:spacing w:before="0"/>
        <w:rPr>
          <w:rFonts w:ascii="Trebuchet MS" w:hAnsi="Trebuchet MS"/>
          <w:szCs w:val="24"/>
        </w:rPr>
      </w:pPr>
      <w:r w:rsidRPr="00051100">
        <w:rPr>
          <w:rFonts w:ascii="Trebuchet MS" w:hAnsi="Trebuchet MS"/>
          <w:color w:val="000000"/>
          <w:szCs w:val="24"/>
        </w:rPr>
        <w:t>emiterea și gestionarea Dispozițiilor de măsuri</w:t>
      </w:r>
    </w:p>
    <w:p w14:paraId="19DD8A7C" w14:textId="77777777" w:rsidR="00352FA8" w:rsidRPr="00051100" w:rsidRDefault="00352FA8" w:rsidP="000973EB">
      <w:pPr>
        <w:numPr>
          <w:ilvl w:val="0"/>
          <w:numId w:val="200"/>
        </w:numPr>
        <w:spacing w:before="0"/>
        <w:rPr>
          <w:rFonts w:ascii="Trebuchet MS" w:hAnsi="Trebuchet MS"/>
          <w:szCs w:val="24"/>
        </w:rPr>
      </w:pPr>
      <w:r w:rsidRPr="00051100">
        <w:rPr>
          <w:rFonts w:ascii="Trebuchet MS" w:hAnsi="Trebuchet MS"/>
          <w:color w:val="000000"/>
          <w:szCs w:val="24"/>
        </w:rPr>
        <w:t>emiterea și gestionarea  Documentului cu rezultatele acțiunii de inspecție fiscală</w:t>
      </w:r>
    </w:p>
    <w:p w14:paraId="63167C0E" w14:textId="77777777" w:rsidR="00352FA8" w:rsidRPr="00051100" w:rsidRDefault="00352FA8" w:rsidP="000973EB">
      <w:pPr>
        <w:numPr>
          <w:ilvl w:val="0"/>
          <w:numId w:val="200"/>
        </w:numPr>
        <w:spacing w:before="0"/>
        <w:rPr>
          <w:rFonts w:ascii="Trebuchet MS" w:hAnsi="Trebuchet MS"/>
          <w:szCs w:val="24"/>
        </w:rPr>
      </w:pPr>
      <w:r w:rsidRPr="00051100">
        <w:rPr>
          <w:rFonts w:ascii="Trebuchet MS" w:hAnsi="Trebuchet MS"/>
          <w:color w:val="000000"/>
          <w:szCs w:val="24"/>
        </w:rPr>
        <w:t>emiterea și gestionarea Proceselor Verbale</w:t>
      </w:r>
    </w:p>
    <w:p w14:paraId="70A20A16" w14:textId="77777777" w:rsidR="00352FA8" w:rsidRPr="00051100" w:rsidRDefault="00352FA8" w:rsidP="000973EB">
      <w:pPr>
        <w:numPr>
          <w:ilvl w:val="0"/>
          <w:numId w:val="200"/>
        </w:numPr>
        <w:spacing w:before="0"/>
        <w:rPr>
          <w:rFonts w:ascii="Trebuchet MS" w:hAnsi="Trebuchet MS"/>
          <w:szCs w:val="24"/>
        </w:rPr>
      </w:pPr>
      <w:r w:rsidRPr="00051100">
        <w:rPr>
          <w:rFonts w:ascii="Trebuchet MS" w:hAnsi="Trebuchet MS"/>
          <w:color w:val="000000"/>
          <w:szCs w:val="24"/>
        </w:rPr>
        <w:t>gestionarea  Proceselor Verbale de stabilire și sancționare a contravențiilor</w:t>
      </w:r>
    </w:p>
    <w:p w14:paraId="1369E881" w14:textId="77777777" w:rsidR="00352FA8" w:rsidRPr="00051100" w:rsidRDefault="00352FA8" w:rsidP="000973EB">
      <w:pPr>
        <w:numPr>
          <w:ilvl w:val="0"/>
          <w:numId w:val="200"/>
        </w:numPr>
        <w:spacing w:before="0"/>
        <w:rPr>
          <w:rFonts w:ascii="Trebuchet MS" w:hAnsi="Trebuchet MS"/>
          <w:szCs w:val="24"/>
        </w:rPr>
      </w:pPr>
      <w:r w:rsidRPr="00051100">
        <w:rPr>
          <w:rFonts w:ascii="Trebuchet MS" w:hAnsi="Trebuchet MS"/>
          <w:color w:val="000000"/>
          <w:szCs w:val="24"/>
        </w:rPr>
        <w:t>gestionarea Proceselor Verbale de ridicare/restituire înscrisuri</w:t>
      </w:r>
    </w:p>
    <w:p w14:paraId="61094FBD" w14:textId="77777777" w:rsidR="00352FA8" w:rsidRPr="00051100" w:rsidRDefault="00352FA8" w:rsidP="000973EB">
      <w:pPr>
        <w:numPr>
          <w:ilvl w:val="0"/>
          <w:numId w:val="200"/>
        </w:numPr>
        <w:spacing w:before="0"/>
        <w:rPr>
          <w:rFonts w:ascii="Trebuchet MS" w:hAnsi="Trebuchet MS"/>
          <w:szCs w:val="24"/>
        </w:rPr>
      </w:pPr>
      <w:r w:rsidRPr="00051100">
        <w:rPr>
          <w:rFonts w:ascii="Trebuchet MS" w:hAnsi="Trebuchet MS"/>
          <w:color w:val="000000"/>
          <w:szCs w:val="24"/>
        </w:rPr>
        <w:t>gestionarea Proceselor Verbale de sigilare/desigilare</w:t>
      </w:r>
    </w:p>
    <w:p w14:paraId="3D44EC50" w14:textId="77777777" w:rsidR="00352FA8" w:rsidRPr="00051100" w:rsidRDefault="00352FA8" w:rsidP="000973EB">
      <w:pPr>
        <w:numPr>
          <w:ilvl w:val="0"/>
          <w:numId w:val="200"/>
        </w:numPr>
        <w:spacing w:before="0"/>
        <w:rPr>
          <w:rFonts w:ascii="Trebuchet MS" w:hAnsi="Trebuchet MS"/>
          <w:szCs w:val="24"/>
        </w:rPr>
      </w:pPr>
      <w:r w:rsidRPr="00051100">
        <w:rPr>
          <w:rFonts w:ascii="Trebuchet MS" w:hAnsi="Trebuchet MS"/>
          <w:color w:val="000000"/>
          <w:szCs w:val="24"/>
        </w:rPr>
        <w:t>gestionarea Deciziei de ridicare a măsurilor asiguratorii</w:t>
      </w:r>
    </w:p>
    <w:p w14:paraId="182A8D0F" w14:textId="60C92132" w:rsidR="00352FA8" w:rsidRPr="00051100" w:rsidRDefault="00352FA8" w:rsidP="000973EB">
      <w:pPr>
        <w:numPr>
          <w:ilvl w:val="0"/>
          <w:numId w:val="200"/>
        </w:numPr>
        <w:spacing w:before="0"/>
        <w:rPr>
          <w:rFonts w:ascii="Trebuchet MS" w:hAnsi="Trebuchet MS"/>
          <w:szCs w:val="24"/>
        </w:rPr>
      </w:pPr>
      <w:r w:rsidRPr="00051100">
        <w:rPr>
          <w:rFonts w:ascii="Trebuchet MS" w:hAnsi="Trebuchet MS"/>
          <w:color w:val="000000"/>
          <w:szCs w:val="24"/>
        </w:rPr>
        <w:t>gestionare contestații și documente de plată pentru sumele suplimentare stabilite de c</w:t>
      </w:r>
      <w:r w:rsidR="0079379C" w:rsidRPr="00051100">
        <w:rPr>
          <w:rFonts w:ascii="Trebuchet MS" w:hAnsi="Trebuchet MS"/>
          <w:color w:val="000000"/>
          <w:szCs w:val="24"/>
        </w:rPr>
        <w:t>ă</w:t>
      </w:r>
      <w:r w:rsidRPr="00051100">
        <w:rPr>
          <w:rFonts w:ascii="Trebuchet MS" w:hAnsi="Trebuchet MS"/>
          <w:color w:val="000000"/>
          <w:szCs w:val="24"/>
        </w:rPr>
        <w:t>tre activitatea de inspecție fiscală (prin decizii de impunere sau procese verbale)</w:t>
      </w:r>
    </w:p>
    <w:p w14:paraId="337243AE" w14:textId="77777777" w:rsidR="00352FA8" w:rsidRPr="00051100" w:rsidRDefault="00352FA8" w:rsidP="000973EB">
      <w:pPr>
        <w:numPr>
          <w:ilvl w:val="0"/>
          <w:numId w:val="200"/>
        </w:numPr>
        <w:spacing w:before="0"/>
        <w:rPr>
          <w:rFonts w:ascii="Trebuchet MS" w:hAnsi="Trebuchet MS"/>
          <w:szCs w:val="24"/>
        </w:rPr>
      </w:pPr>
      <w:r w:rsidRPr="00051100">
        <w:rPr>
          <w:rFonts w:ascii="Trebuchet MS" w:hAnsi="Trebuchet MS"/>
          <w:color w:val="000000"/>
          <w:szCs w:val="24"/>
        </w:rPr>
        <w:t>gestionarea procedurilor de calcul indicatori de performanță specifici Activitații de inspecție fiscală din unitățile fiscale teritoriale.</w:t>
      </w:r>
    </w:p>
    <w:p w14:paraId="419B2BC6" w14:textId="1F0B5D3F" w:rsidR="00352FA8" w:rsidRPr="00051100" w:rsidRDefault="00352FA8" w:rsidP="00352FA8">
      <w:pPr>
        <w:spacing w:before="0"/>
        <w:rPr>
          <w:rFonts w:ascii="Trebuchet MS" w:hAnsi="Trebuchet MS"/>
          <w:szCs w:val="24"/>
        </w:rPr>
      </w:pPr>
      <w:r w:rsidRPr="00051100">
        <w:rPr>
          <w:rFonts w:ascii="Trebuchet MS" w:hAnsi="Trebuchet MS"/>
          <w:color w:val="000000"/>
          <w:szCs w:val="24"/>
        </w:rPr>
        <w:t xml:space="preserve">Datele din sistemul PHOENIX se transmit către alte aplicații (de exemplu, pe serverele locale  de aplicaţiile SERADN - </w:t>
      </w:r>
      <w:r w:rsidRPr="00051100">
        <w:rPr>
          <w:rFonts w:ascii="Trebuchet MS" w:hAnsi="Trebuchet MS"/>
          <w:szCs w:val="24"/>
        </w:rPr>
        <w:t>deciziile privind nemodificarea bazei de impunere</w:t>
      </w:r>
      <w:r w:rsidRPr="00051100">
        <w:rPr>
          <w:rFonts w:ascii="Trebuchet MS" w:hAnsi="Trebuchet MS"/>
          <w:color w:val="000000"/>
          <w:szCs w:val="24"/>
        </w:rPr>
        <w:t>, DECIMP/SACF</w:t>
      </w:r>
      <w:r w:rsidR="00FE2949" w:rsidRPr="00051100">
        <w:rPr>
          <w:rFonts w:ascii="Trebuchet MS" w:hAnsi="Trebuchet MS"/>
          <w:color w:val="000000"/>
          <w:szCs w:val="24"/>
        </w:rPr>
        <w:t xml:space="preserve"> </w:t>
      </w:r>
      <w:r w:rsidRPr="00051100">
        <w:rPr>
          <w:rFonts w:ascii="Trebuchet MS" w:hAnsi="Trebuchet MS"/>
          <w:color w:val="000000"/>
          <w:szCs w:val="24"/>
        </w:rPr>
        <w:t xml:space="preserve">– deciziile comunicate contribuabilului, pentru care a fost completată anexa cu termene scadente pentru impozitele verificate, </w:t>
      </w:r>
      <w:r w:rsidRPr="00051100">
        <w:rPr>
          <w:rFonts w:ascii="Trebuchet MS" w:hAnsi="Trebuchet MS"/>
          <w:szCs w:val="24"/>
        </w:rPr>
        <w:t>avizele de inspecţie fiscală emise pentru acţiunile deschise prin emiterea ordinului de serviciu</w:t>
      </w:r>
      <w:r w:rsidRPr="00051100">
        <w:rPr>
          <w:rFonts w:ascii="Trebuchet MS" w:hAnsi="Trebuchet MS"/>
          <w:color w:val="000000"/>
          <w:szCs w:val="24"/>
        </w:rPr>
        <w:t>) sau sunt consultate direct, de către aplicațiile ACVILA (controale planificate/în curs la un contribuabil de către Antifraud</w:t>
      </w:r>
      <w:r w:rsidR="00FE2949" w:rsidRPr="00051100">
        <w:rPr>
          <w:rFonts w:ascii="Trebuchet MS" w:hAnsi="Trebuchet MS"/>
          <w:color w:val="000000"/>
          <w:szCs w:val="24"/>
        </w:rPr>
        <w:t>ă</w:t>
      </w:r>
      <w:r w:rsidRPr="00051100">
        <w:rPr>
          <w:rFonts w:ascii="Trebuchet MS" w:hAnsi="Trebuchet MS"/>
          <w:color w:val="000000"/>
          <w:szCs w:val="24"/>
        </w:rPr>
        <w:t xml:space="preserve"> Fiscală), NEXUS INFOPC_PJ – pregătirea controlului persoane juridice. </w:t>
      </w:r>
      <w:r w:rsidRPr="00051100">
        <w:rPr>
          <w:rFonts w:ascii="Trebuchet MS" w:hAnsi="Trebuchet MS"/>
          <w:szCs w:val="24"/>
        </w:rPr>
        <w:t>Furnizează scripturile de calcul automat indicatori de performanţă ai activităţii de inspecţie fiscală.</w:t>
      </w:r>
    </w:p>
    <w:p w14:paraId="78EB224B" w14:textId="77777777" w:rsidR="00352FA8" w:rsidRPr="00051100" w:rsidRDefault="00352FA8" w:rsidP="00352FA8">
      <w:pPr>
        <w:rPr>
          <w:rFonts w:ascii="Trebuchet MS" w:hAnsi="Trebuchet MS"/>
          <w:szCs w:val="24"/>
        </w:rPr>
      </w:pPr>
      <w:r w:rsidRPr="00051100">
        <w:rPr>
          <w:rFonts w:ascii="Trebuchet MS" w:hAnsi="Trebuchet MS"/>
          <w:szCs w:val="24"/>
        </w:rPr>
        <w:t>Interconectari PHOENIX</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27"/>
        <w:gridCol w:w="2042"/>
        <w:gridCol w:w="2042"/>
        <w:gridCol w:w="2609"/>
        <w:gridCol w:w="2018"/>
      </w:tblGrid>
      <w:tr w:rsidR="00352FA8" w:rsidRPr="00051100" w14:paraId="39897BDA" w14:textId="77777777" w:rsidTr="00C43F34">
        <w:tc>
          <w:tcPr>
            <w:tcW w:w="1411"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F8F8F81" w14:textId="77777777" w:rsidR="00352FA8" w:rsidRPr="00051100" w:rsidRDefault="00352FA8" w:rsidP="00C43F34">
            <w:pPr>
              <w:jc w:val="center"/>
              <w:rPr>
                <w:rFonts w:ascii="Trebuchet MS" w:hAnsi="Trebuchet MS"/>
                <w:b/>
                <w:szCs w:val="24"/>
              </w:rPr>
            </w:pPr>
            <w:r w:rsidRPr="00051100">
              <w:rPr>
                <w:rFonts w:ascii="Trebuchet MS" w:hAnsi="Trebuchet MS"/>
                <w:b/>
                <w:szCs w:val="24"/>
              </w:rPr>
              <w:t>Instituţia</w:t>
            </w:r>
          </w:p>
        </w:tc>
        <w:tc>
          <w:tcPr>
            <w:tcW w:w="212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181363B" w14:textId="77777777" w:rsidR="00352FA8" w:rsidRPr="00051100" w:rsidRDefault="00352FA8" w:rsidP="00C43F34">
            <w:pPr>
              <w:jc w:val="center"/>
              <w:rPr>
                <w:rFonts w:ascii="Trebuchet MS" w:hAnsi="Trebuchet MS"/>
                <w:b/>
                <w:szCs w:val="24"/>
              </w:rPr>
            </w:pPr>
            <w:r w:rsidRPr="00051100">
              <w:rPr>
                <w:rFonts w:ascii="Trebuchet MS" w:hAnsi="Trebuchet MS"/>
                <w:b/>
                <w:szCs w:val="24"/>
              </w:rPr>
              <w:t>Numele sistemului cu care se interconectează</w:t>
            </w:r>
          </w:p>
        </w:tc>
        <w:tc>
          <w:tcPr>
            <w:tcW w:w="226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50A64B5" w14:textId="77777777" w:rsidR="00352FA8" w:rsidRPr="00051100" w:rsidRDefault="00352FA8" w:rsidP="00C43F34">
            <w:pPr>
              <w:jc w:val="center"/>
              <w:rPr>
                <w:rFonts w:ascii="Trebuchet MS" w:hAnsi="Trebuchet MS"/>
                <w:b/>
                <w:szCs w:val="24"/>
              </w:rPr>
            </w:pPr>
            <w:r w:rsidRPr="00051100">
              <w:rPr>
                <w:rFonts w:ascii="Trebuchet MS" w:hAnsi="Trebuchet MS"/>
                <w:b/>
                <w:szCs w:val="24"/>
              </w:rPr>
              <w:t xml:space="preserve">Cod identificare al sistemului cu </w:t>
            </w:r>
            <w:r w:rsidRPr="00051100">
              <w:rPr>
                <w:rFonts w:ascii="Trebuchet MS" w:hAnsi="Trebuchet MS"/>
                <w:b/>
                <w:szCs w:val="24"/>
              </w:rPr>
              <w:br/>
              <w:t>care se interconectează</w:t>
            </w:r>
          </w:p>
        </w:tc>
        <w:tc>
          <w:tcPr>
            <w:tcW w:w="2128"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AC61D30" w14:textId="77777777" w:rsidR="00352FA8" w:rsidRPr="00051100" w:rsidRDefault="00352FA8" w:rsidP="00C43F34">
            <w:pPr>
              <w:jc w:val="center"/>
              <w:rPr>
                <w:rFonts w:ascii="Trebuchet MS" w:hAnsi="Trebuchet MS"/>
                <w:b/>
                <w:szCs w:val="24"/>
              </w:rPr>
            </w:pPr>
            <w:r w:rsidRPr="00051100">
              <w:rPr>
                <w:rFonts w:ascii="Trebuchet MS" w:hAnsi="Trebuchet MS"/>
                <w:b/>
                <w:szCs w:val="24"/>
              </w:rPr>
              <w:t>Proprietar/beneficiar business</w:t>
            </w:r>
          </w:p>
        </w:tc>
        <w:tc>
          <w:tcPr>
            <w:tcW w:w="1843"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D5AA570" w14:textId="77777777" w:rsidR="00352FA8" w:rsidRPr="00051100" w:rsidRDefault="00352FA8" w:rsidP="00C43F34">
            <w:pPr>
              <w:jc w:val="center"/>
              <w:rPr>
                <w:rFonts w:ascii="Trebuchet MS" w:hAnsi="Trebuchet MS"/>
                <w:b/>
                <w:szCs w:val="24"/>
              </w:rPr>
            </w:pPr>
            <w:r w:rsidRPr="00051100">
              <w:rPr>
                <w:rFonts w:ascii="Trebuchet MS" w:hAnsi="Trebuchet MS"/>
                <w:b/>
                <w:szCs w:val="24"/>
              </w:rPr>
              <w:t>Documentul în baza căruia se face interconectarea</w:t>
            </w:r>
          </w:p>
        </w:tc>
      </w:tr>
      <w:tr w:rsidR="00352FA8" w:rsidRPr="00051100" w14:paraId="5DA5EF9F" w14:textId="77777777" w:rsidTr="00C43F34">
        <w:tc>
          <w:tcPr>
            <w:tcW w:w="1411" w:type="dxa"/>
            <w:tcBorders>
              <w:top w:val="single" w:sz="4" w:space="0" w:color="000000"/>
              <w:left w:val="single" w:sz="4" w:space="0" w:color="000000"/>
              <w:bottom w:val="single" w:sz="4" w:space="0" w:color="000000"/>
              <w:right w:val="single" w:sz="4" w:space="0" w:color="000000"/>
            </w:tcBorders>
          </w:tcPr>
          <w:p w14:paraId="6A611C94" w14:textId="77777777" w:rsidR="00352FA8" w:rsidRPr="00051100" w:rsidRDefault="00352FA8" w:rsidP="00C43F34">
            <w:pPr>
              <w:spacing w:before="0"/>
              <w:jc w:val="center"/>
              <w:rPr>
                <w:rFonts w:ascii="Trebuchet MS" w:hAnsi="Trebuchet MS"/>
                <w:szCs w:val="24"/>
              </w:rPr>
            </w:pPr>
            <w:r w:rsidRPr="00051100">
              <w:rPr>
                <w:rFonts w:ascii="Trebuchet MS" w:hAnsi="Trebuchet MS"/>
                <w:szCs w:val="24"/>
              </w:rPr>
              <w:t>MF-CNIF</w:t>
            </w:r>
          </w:p>
        </w:tc>
        <w:tc>
          <w:tcPr>
            <w:tcW w:w="2126" w:type="dxa"/>
            <w:tcBorders>
              <w:top w:val="single" w:sz="4" w:space="0" w:color="000000"/>
              <w:left w:val="single" w:sz="4" w:space="0" w:color="000000"/>
              <w:bottom w:val="single" w:sz="4" w:space="0" w:color="000000"/>
              <w:right w:val="single" w:sz="4" w:space="0" w:color="000000"/>
            </w:tcBorders>
          </w:tcPr>
          <w:p w14:paraId="2A92576C" w14:textId="77777777" w:rsidR="00352FA8" w:rsidRPr="00051100" w:rsidRDefault="00352FA8" w:rsidP="00C43F34">
            <w:pPr>
              <w:spacing w:before="0"/>
              <w:jc w:val="center"/>
              <w:rPr>
                <w:rFonts w:ascii="Trebuchet MS" w:hAnsi="Trebuchet MS"/>
                <w:szCs w:val="24"/>
              </w:rPr>
            </w:pPr>
            <w:r w:rsidRPr="00051100">
              <w:rPr>
                <w:rFonts w:ascii="Trebuchet MS" w:hAnsi="Trebuchet MS"/>
                <w:szCs w:val="24"/>
              </w:rPr>
              <w:t>Registrul contribuabililor</w:t>
            </w:r>
          </w:p>
        </w:tc>
        <w:tc>
          <w:tcPr>
            <w:tcW w:w="2268" w:type="dxa"/>
            <w:tcBorders>
              <w:top w:val="single" w:sz="4" w:space="0" w:color="000000"/>
              <w:left w:val="single" w:sz="4" w:space="0" w:color="000000"/>
              <w:bottom w:val="single" w:sz="4" w:space="0" w:color="000000"/>
              <w:right w:val="single" w:sz="4" w:space="0" w:color="000000"/>
            </w:tcBorders>
          </w:tcPr>
          <w:p w14:paraId="4B30952A" w14:textId="77777777" w:rsidR="00352FA8" w:rsidRPr="00051100" w:rsidRDefault="00352FA8" w:rsidP="00C43F34">
            <w:pPr>
              <w:spacing w:before="0"/>
              <w:jc w:val="center"/>
              <w:rPr>
                <w:rFonts w:ascii="Trebuchet MS" w:hAnsi="Trebuchet MS"/>
                <w:szCs w:val="24"/>
              </w:rPr>
            </w:pPr>
            <w:r w:rsidRPr="00051100">
              <w:rPr>
                <w:rFonts w:ascii="Trebuchet MS" w:hAnsi="Trebuchet MS"/>
                <w:szCs w:val="24"/>
              </w:rPr>
              <w:t>RCNG</w:t>
            </w:r>
          </w:p>
        </w:tc>
        <w:tc>
          <w:tcPr>
            <w:tcW w:w="2128" w:type="dxa"/>
            <w:tcBorders>
              <w:top w:val="single" w:sz="4" w:space="0" w:color="000000"/>
              <w:left w:val="single" w:sz="4" w:space="0" w:color="000000"/>
              <w:bottom w:val="single" w:sz="4" w:space="0" w:color="000000"/>
              <w:right w:val="single" w:sz="4" w:space="0" w:color="000000"/>
            </w:tcBorders>
          </w:tcPr>
          <w:p w14:paraId="21D73850" w14:textId="667C87A1" w:rsidR="00352FA8" w:rsidRPr="00051100" w:rsidRDefault="00352FA8" w:rsidP="00C43F34">
            <w:pPr>
              <w:spacing w:before="0"/>
              <w:rPr>
                <w:rFonts w:ascii="Trebuchet MS" w:hAnsi="Trebuchet MS"/>
                <w:szCs w:val="24"/>
              </w:rPr>
            </w:pPr>
            <w:r w:rsidRPr="00051100">
              <w:rPr>
                <w:rFonts w:ascii="Trebuchet MS" w:hAnsi="Trebuchet MS"/>
                <w:szCs w:val="24"/>
              </w:rPr>
              <w:t>ANAF - Direc</w:t>
            </w:r>
            <w:r w:rsidR="00FE2949" w:rsidRPr="00051100">
              <w:rPr>
                <w:rFonts w:ascii="Trebuchet MS" w:hAnsi="Trebuchet MS"/>
                <w:szCs w:val="24"/>
              </w:rPr>
              <w:t>ț</w:t>
            </w:r>
            <w:r w:rsidRPr="00051100">
              <w:rPr>
                <w:rFonts w:ascii="Trebuchet MS" w:hAnsi="Trebuchet MS"/>
                <w:szCs w:val="24"/>
              </w:rPr>
              <w:t>ia General</w:t>
            </w:r>
            <w:r w:rsidR="00FE2949" w:rsidRPr="00051100">
              <w:rPr>
                <w:rFonts w:ascii="Trebuchet MS" w:hAnsi="Trebuchet MS"/>
                <w:szCs w:val="24"/>
              </w:rPr>
              <w:t>ă</w:t>
            </w:r>
            <w:r w:rsidRPr="00051100">
              <w:rPr>
                <w:rFonts w:ascii="Trebuchet MS" w:hAnsi="Trebuchet MS"/>
                <w:szCs w:val="24"/>
              </w:rPr>
              <w:t xml:space="preserve"> Proceduri pentru Administrarea Veniturilor (DGPAV)</w:t>
            </w:r>
          </w:p>
        </w:tc>
        <w:tc>
          <w:tcPr>
            <w:tcW w:w="1843" w:type="dxa"/>
            <w:tcBorders>
              <w:top w:val="single" w:sz="4" w:space="0" w:color="000000"/>
              <w:left w:val="single" w:sz="4" w:space="0" w:color="000000"/>
              <w:bottom w:val="single" w:sz="4" w:space="0" w:color="000000"/>
              <w:right w:val="single" w:sz="4" w:space="0" w:color="000000"/>
            </w:tcBorders>
          </w:tcPr>
          <w:p w14:paraId="5898168C" w14:textId="1984A61B" w:rsidR="00352FA8" w:rsidRPr="00051100" w:rsidRDefault="00352FA8" w:rsidP="00C43F34">
            <w:pPr>
              <w:spacing w:before="0"/>
              <w:rPr>
                <w:rFonts w:ascii="Trebuchet MS" w:hAnsi="Trebuchet MS"/>
                <w:szCs w:val="24"/>
              </w:rPr>
            </w:pPr>
            <w:r w:rsidRPr="00051100">
              <w:rPr>
                <w:rFonts w:ascii="Trebuchet MS" w:hAnsi="Trebuchet MS"/>
                <w:szCs w:val="24"/>
              </w:rPr>
              <w:t xml:space="preserve">Schimbul de date este intern </w:t>
            </w:r>
            <w:r w:rsidR="00FE2949" w:rsidRPr="00051100">
              <w:rPr>
                <w:rFonts w:ascii="Trebuchet MS" w:hAnsi="Trebuchet MS"/>
                <w:szCs w:val="24"/>
              </w:rPr>
              <w:t>ș</w:t>
            </w:r>
            <w:r w:rsidRPr="00051100">
              <w:rPr>
                <w:rFonts w:ascii="Trebuchet MS" w:hAnsi="Trebuchet MS"/>
                <w:szCs w:val="24"/>
              </w:rPr>
              <w:t>i nu necesit</w:t>
            </w:r>
            <w:r w:rsidR="00FE2949" w:rsidRPr="00051100">
              <w:rPr>
                <w:rFonts w:ascii="Trebuchet MS" w:hAnsi="Trebuchet MS"/>
                <w:szCs w:val="24"/>
              </w:rPr>
              <w:t>ă</w:t>
            </w:r>
            <w:r w:rsidRPr="00051100">
              <w:rPr>
                <w:rFonts w:ascii="Trebuchet MS" w:hAnsi="Trebuchet MS"/>
                <w:szCs w:val="24"/>
              </w:rPr>
              <w:t xml:space="preserve"> protocol</w:t>
            </w:r>
          </w:p>
        </w:tc>
      </w:tr>
      <w:tr w:rsidR="00352FA8" w:rsidRPr="00051100" w14:paraId="3C7EC759" w14:textId="77777777" w:rsidTr="00C43F34">
        <w:tc>
          <w:tcPr>
            <w:tcW w:w="1411" w:type="dxa"/>
            <w:tcBorders>
              <w:top w:val="single" w:sz="4" w:space="0" w:color="000000"/>
              <w:left w:val="single" w:sz="4" w:space="0" w:color="000000"/>
              <w:bottom w:val="single" w:sz="4" w:space="0" w:color="000000"/>
              <w:right w:val="single" w:sz="4" w:space="0" w:color="000000"/>
            </w:tcBorders>
          </w:tcPr>
          <w:p w14:paraId="41E67CC8" w14:textId="77777777" w:rsidR="00352FA8" w:rsidRPr="00051100" w:rsidRDefault="00352FA8" w:rsidP="00C43F34">
            <w:pPr>
              <w:spacing w:before="0"/>
              <w:jc w:val="center"/>
              <w:rPr>
                <w:rFonts w:ascii="Trebuchet MS" w:hAnsi="Trebuchet MS"/>
                <w:szCs w:val="24"/>
              </w:rPr>
            </w:pPr>
            <w:r w:rsidRPr="00051100">
              <w:rPr>
                <w:rFonts w:ascii="Trebuchet MS" w:hAnsi="Trebuchet MS"/>
                <w:szCs w:val="24"/>
              </w:rPr>
              <w:t>MF-CNIF</w:t>
            </w:r>
          </w:p>
        </w:tc>
        <w:tc>
          <w:tcPr>
            <w:tcW w:w="2126" w:type="dxa"/>
            <w:tcBorders>
              <w:top w:val="single" w:sz="4" w:space="0" w:color="000000"/>
              <w:left w:val="single" w:sz="4" w:space="0" w:color="000000"/>
              <w:bottom w:val="single" w:sz="4" w:space="0" w:color="000000"/>
              <w:right w:val="single" w:sz="4" w:space="0" w:color="000000"/>
            </w:tcBorders>
          </w:tcPr>
          <w:p w14:paraId="424DCC37" w14:textId="77777777" w:rsidR="00352FA8" w:rsidRPr="00051100" w:rsidRDefault="00352FA8" w:rsidP="00C43F34">
            <w:pPr>
              <w:spacing w:before="0"/>
              <w:jc w:val="center"/>
              <w:rPr>
                <w:rFonts w:ascii="Trebuchet MS" w:hAnsi="Trebuchet MS"/>
                <w:szCs w:val="24"/>
              </w:rPr>
            </w:pPr>
            <w:r w:rsidRPr="00051100">
              <w:rPr>
                <w:rFonts w:ascii="Trebuchet MS" w:hAnsi="Trebuchet MS"/>
                <w:szCs w:val="24"/>
              </w:rPr>
              <w:t>Nomenclatoare generale</w:t>
            </w:r>
          </w:p>
        </w:tc>
        <w:tc>
          <w:tcPr>
            <w:tcW w:w="2268" w:type="dxa"/>
            <w:tcBorders>
              <w:top w:val="single" w:sz="4" w:space="0" w:color="000000"/>
              <w:left w:val="single" w:sz="4" w:space="0" w:color="000000"/>
              <w:bottom w:val="single" w:sz="4" w:space="0" w:color="000000"/>
              <w:right w:val="single" w:sz="4" w:space="0" w:color="000000"/>
            </w:tcBorders>
          </w:tcPr>
          <w:p w14:paraId="3DA01F5D" w14:textId="77777777" w:rsidR="00352FA8" w:rsidRPr="00051100" w:rsidRDefault="00352FA8" w:rsidP="00C43F34">
            <w:pPr>
              <w:spacing w:before="0"/>
              <w:jc w:val="center"/>
              <w:rPr>
                <w:rFonts w:ascii="Trebuchet MS" w:hAnsi="Trebuchet MS"/>
                <w:szCs w:val="24"/>
              </w:rPr>
            </w:pPr>
            <w:r w:rsidRPr="00051100">
              <w:rPr>
                <w:rFonts w:ascii="Trebuchet MS" w:hAnsi="Trebuchet MS"/>
                <w:szCs w:val="24"/>
              </w:rPr>
              <w:t>RCNG .NOMEN</w:t>
            </w:r>
          </w:p>
        </w:tc>
        <w:tc>
          <w:tcPr>
            <w:tcW w:w="2128" w:type="dxa"/>
            <w:tcBorders>
              <w:top w:val="single" w:sz="4" w:space="0" w:color="000000"/>
              <w:left w:val="single" w:sz="4" w:space="0" w:color="000000"/>
              <w:bottom w:val="single" w:sz="4" w:space="0" w:color="000000"/>
              <w:right w:val="single" w:sz="4" w:space="0" w:color="000000"/>
            </w:tcBorders>
          </w:tcPr>
          <w:p w14:paraId="42E01444" w14:textId="416EB655" w:rsidR="00352FA8" w:rsidRPr="00051100" w:rsidRDefault="00352FA8" w:rsidP="00C43F34">
            <w:pPr>
              <w:spacing w:before="0"/>
              <w:rPr>
                <w:rFonts w:ascii="Trebuchet MS" w:hAnsi="Trebuchet MS"/>
                <w:szCs w:val="24"/>
              </w:rPr>
            </w:pPr>
            <w:r w:rsidRPr="00051100">
              <w:rPr>
                <w:rFonts w:ascii="Trebuchet MS" w:hAnsi="Trebuchet MS"/>
                <w:szCs w:val="24"/>
              </w:rPr>
              <w:t>ANAF - Direc</w:t>
            </w:r>
            <w:r w:rsidR="00FE2949" w:rsidRPr="00051100">
              <w:rPr>
                <w:rFonts w:ascii="Trebuchet MS" w:hAnsi="Trebuchet MS"/>
                <w:szCs w:val="24"/>
              </w:rPr>
              <w:t>ț</w:t>
            </w:r>
            <w:r w:rsidRPr="00051100">
              <w:rPr>
                <w:rFonts w:ascii="Trebuchet MS" w:hAnsi="Trebuchet MS"/>
                <w:szCs w:val="24"/>
              </w:rPr>
              <w:t>ia General</w:t>
            </w:r>
            <w:r w:rsidR="00FE2949" w:rsidRPr="00051100">
              <w:rPr>
                <w:rFonts w:ascii="Trebuchet MS" w:hAnsi="Trebuchet MS"/>
                <w:szCs w:val="24"/>
              </w:rPr>
              <w:t>ă</w:t>
            </w:r>
            <w:r w:rsidRPr="00051100">
              <w:rPr>
                <w:rFonts w:ascii="Trebuchet MS" w:hAnsi="Trebuchet MS"/>
                <w:szCs w:val="24"/>
              </w:rPr>
              <w:t xml:space="preserve"> Proceduri pentru Administrarea Veniturilor (DGPAV)</w:t>
            </w:r>
          </w:p>
        </w:tc>
        <w:tc>
          <w:tcPr>
            <w:tcW w:w="1843" w:type="dxa"/>
            <w:tcBorders>
              <w:top w:val="single" w:sz="4" w:space="0" w:color="000000"/>
              <w:left w:val="single" w:sz="4" w:space="0" w:color="000000"/>
              <w:bottom w:val="single" w:sz="4" w:space="0" w:color="000000"/>
              <w:right w:val="single" w:sz="4" w:space="0" w:color="000000"/>
            </w:tcBorders>
          </w:tcPr>
          <w:p w14:paraId="29765A9B" w14:textId="2827CFD1" w:rsidR="00352FA8" w:rsidRPr="00051100" w:rsidRDefault="00352FA8" w:rsidP="00C43F34">
            <w:pPr>
              <w:spacing w:before="0"/>
              <w:rPr>
                <w:rFonts w:ascii="Trebuchet MS" w:hAnsi="Trebuchet MS"/>
                <w:szCs w:val="24"/>
              </w:rPr>
            </w:pPr>
            <w:r w:rsidRPr="00051100">
              <w:rPr>
                <w:rFonts w:ascii="Trebuchet MS" w:hAnsi="Trebuchet MS"/>
                <w:szCs w:val="24"/>
              </w:rPr>
              <w:t xml:space="preserve">Schimbul de date este intern </w:t>
            </w:r>
            <w:r w:rsidR="00FE2949" w:rsidRPr="00051100">
              <w:rPr>
                <w:rFonts w:ascii="Trebuchet MS" w:hAnsi="Trebuchet MS"/>
                <w:szCs w:val="24"/>
              </w:rPr>
              <w:t>ș</w:t>
            </w:r>
            <w:r w:rsidRPr="00051100">
              <w:rPr>
                <w:rFonts w:ascii="Trebuchet MS" w:hAnsi="Trebuchet MS"/>
                <w:szCs w:val="24"/>
              </w:rPr>
              <w:t>i nu necesit</w:t>
            </w:r>
            <w:r w:rsidR="00FE2949" w:rsidRPr="00051100">
              <w:rPr>
                <w:rFonts w:ascii="Trebuchet MS" w:hAnsi="Trebuchet MS"/>
                <w:szCs w:val="24"/>
              </w:rPr>
              <w:t>ă</w:t>
            </w:r>
            <w:r w:rsidRPr="00051100">
              <w:rPr>
                <w:rFonts w:ascii="Trebuchet MS" w:hAnsi="Trebuchet MS"/>
                <w:szCs w:val="24"/>
              </w:rPr>
              <w:t xml:space="preserve"> protocol</w:t>
            </w:r>
          </w:p>
        </w:tc>
      </w:tr>
      <w:tr w:rsidR="00352FA8" w:rsidRPr="00051100" w14:paraId="003D446F" w14:textId="77777777" w:rsidTr="00C43F34">
        <w:tc>
          <w:tcPr>
            <w:tcW w:w="1411" w:type="dxa"/>
            <w:tcBorders>
              <w:top w:val="single" w:sz="4" w:space="0" w:color="000000"/>
              <w:left w:val="single" w:sz="4" w:space="0" w:color="000000"/>
              <w:bottom w:val="single" w:sz="4" w:space="0" w:color="000000"/>
              <w:right w:val="single" w:sz="4" w:space="0" w:color="000000"/>
            </w:tcBorders>
          </w:tcPr>
          <w:p w14:paraId="66B26F68" w14:textId="77777777" w:rsidR="00352FA8" w:rsidRPr="00051100" w:rsidRDefault="00352FA8" w:rsidP="00C43F34">
            <w:pPr>
              <w:spacing w:before="0"/>
              <w:jc w:val="center"/>
              <w:rPr>
                <w:rFonts w:ascii="Trebuchet MS" w:hAnsi="Trebuchet MS"/>
                <w:szCs w:val="24"/>
              </w:rPr>
            </w:pPr>
            <w:r w:rsidRPr="00051100">
              <w:rPr>
                <w:rFonts w:ascii="Trebuchet MS" w:hAnsi="Trebuchet MS"/>
                <w:szCs w:val="24"/>
              </w:rPr>
              <w:t>MF-CNIF</w:t>
            </w:r>
          </w:p>
        </w:tc>
        <w:tc>
          <w:tcPr>
            <w:tcW w:w="2126" w:type="dxa"/>
            <w:tcBorders>
              <w:top w:val="single" w:sz="4" w:space="0" w:color="000000"/>
              <w:left w:val="single" w:sz="4" w:space="0" w:color="000000"/>
              <w:bottom w:val="single" w:sz="4" w:space="0" w:color="000000"/>
              <w:right w:val="single" w:sz="4" w:space="0" w:color="000000"/>
            </w:tcBorders>
          </w:tcPr>
          <w:p w14:paraId="6668CCF5" w14:textId="77777777" w:rsidR="00352FA8" w:rsidRPr="00051100" w:rsidRDefault="00352FA8" w:rsidP="00C43F34">
            <w:pPr>
              <w:spacing w:before="0"/>
              <w:jc w:val="center"/>
              <w:rPr>
                <w:rFonts w:ascii="Trebuchet MS" w:hAnsi="Trebuchet MS"/>
                <w:szCs w:val="24"/>
              </w:rPr>
            </w:pPr>
            <w:r w:rsidRPr="00051100">
              <w:rPr>
                <w:rFonts w:ascii="Trebuchet MS" w:hAnsi="Trebuchet MS"/>
                <w:szCs w:val="24"/>
              </w:rPr>
              <w:t>Informatii primite de la ONRC</w:t>
            </w:r>
          </w:p>
        </w:tc>
        <w:tc>
          <w:tcPr>
            <w:tcW w:w="2268" w:type="dxa"/>
            <w:tcBorders>
              <w:top w:val="single" w:sz="4" w:space="0" w:color="000000"/>
              <w:left w:val="single" w:sz="4" w:space="0" w:color="000000"/>
              <w:bottom w:val="single" w:sz="4" w:space="0" w:color="000000"/>
              <w:right w:val="single" w:sz="4" w:space="0" w:color="000000"/>
            </w:tcBorders>
          </w:tcPr>
          <w:p w14:paraId="5D8BCD96" w14:textId="77777777" w:rsidR="00352FA8" w:rsidRPr="00051100" w:rsidRDefault="00352FA8" w:rsidP="00C43F34">
            <w:pPr>
              <w:spacing w:before="0"/>
              <w:jc w:val="center"/>
              <w:rPr>
                <w:rFonts w:ascii="Trebuchet MS" w:hAnsi="Trebuchet MS"/>
                <w:szCs w:val="24"/>
              </w:rPr>
            </w:pPr>
            <w:r w:rsidRPr="00051100">
              <w:rPr>
                <w:rFonts w:ascii="Trebuchet MS" w:hAnsi="Trebuchet MS"/>
                <w:szCs w:val="24"/>
              </w:rPr>
              <w:t>RCNG .COMERT</w:t>
            </w:r>
          </w:p>
        </w:tc>
        <w:tc>
          <w:tcPr>
            <w:tcW w:w="2128" w:type="dxa"/>
            <w:tcBorders>
              <w:top w:val="single" w:sz="4" w:space="0" w:color="000000"/>
              <w:left w:val="single" w:sz="4" w:space="0" w:color="000000"/>
              <w:bottom w:val="single" w:sz="4" w:space="0" w:color="000000"/>
              <w:right w:val="single" w:sz="4" w:space="0" w:color="000000"/>
            </w:tcBorders>
          </w:tcPr>
          <w:p w14:paraId="575AD3A0" w14:textId="61A159EC" w:rsidR="00352FA8" w:rsidRPr="00051100" w:rsidRDefault="00352FA8" w:rsidP="00C43F34">
            <w:pPr>
              <w:spacing w:before="0"/>
              <w:rPr>
                <w:rFonts w:ascii="Trebuchet MS" w:hAnsi="Trebuchet MS"/>
                <w:szCs w:val="24"/>
              </w:rPr>
            </w:pPr>
            <w:r w:rsidRPr="00051100">
              <w:rPr>
                <w:rFonts w:ascii="Trebuchet MS" w:hAnsi="Trebuchet MS"/>
                <w:szCs w:val="24"/>
              </w:rPr>
              <w:t>ANAF - Direc</w:t>
            </w:r>
            <w:r w:rsidR="00FE2949" w:rsidRPr="00051100">
              <w:rPr>
                <w:rFonts w:ascii="Trebuchet MS" w:hAnsi="Trebuchet MS"/>
                <w:szCs w:val="24"/>
              </w:rPr>
              <w:t>ț</w:t>
            </w:r>
            <w:r w:rsidRPr="00051100">
              <w:rPr>
                <w:rFonts w:ascii="Trebuchet MS" w:hAnsi="Trebuchet MS"/>
                <w:szCs w:val="24"/>
              </w:rPr>
              <w:t>ia General</w:t>
            </w:r>
            <w:r w:rsidR="00FE2949" w:rsidRPr="00051100">
              <w:rPr>
                <w:rFonts w:ascii="Trebuchet MS" w:hAnsi="Trebuchet MS"/>
                <w:szCs w:val="24"/>
              </w:rPr>
              <w:t>ă</w:t>
            </w:r>
            <w:r w:rsidRPr="00051100">
              <w:rPr>
                <w:rFonts w:ascii="Trebuchet MS" w:hAnsi="Trebuchet MS"/>
                <w:szCs w:val="24"/>
              </w:rPr>
              <w:t xml:space="preserve"> Proceduri pentru Administrarea Veniturilor (DGPAV)</w:t>
            </w:r>
          </w:p>
        </w:tc>
        <w:tc>
          <w:tcPr>
            <w:tcW w:w="1843" w:type="dxa"/>
            <w:tcBorders>
              <w:top w:val="single" w:sz="4" w:space="0" w:color="000000"/>
              <w:left w:val="single" w:sz="4" w:space="0" w:color="000000"/>
              <w:bottom w:val="single" w:sz="4" w:space="0" w:color="000000"/>
              <w:right w:val="single" w:sz="4" w:space="0" w:color="000000"/>
            </w:tcBorders>
          </w:tcPr>
          <w:p w14:paraId="52757CB0" w14:textId="51C74E7A" w:rsidR="00352FA8" w:rsidRPr="00051100" w:rsidRDefault="00352FA8" w:rsidP="00C43F34">
            <w:pPr>
              <w:spacing w:before="0"/>
              <w:rPr>
                <w:rFonts w:ascii="Trebuchet MS" w:hAnsi="Trebuchet MS"/>
                <w:szCs w:val="24"/>
              </w:rPr>
            </w:pPr>
            <w:r w:rsidRPr="00051100">
              <w:rPr>
                <w:rFonts w:ascii="Trebuchet MS" w:hAnsi="Trebuchet MS"/>
                <w:szCs w:val="24"/>
              </w:rPr>
              <w:t xml:space="preserve">Schimbul de date este intern </w:t>
            </w:r>
            <w:r w:rsidR="00FE2949" w:rsidRPr="00051100">
              <w:rPr>
                <w:rFonts w:ascii="Trebuchet MS" w:hAnsi="Trebuchet MS"/>
                <w:szCs w:val="24"/>
              </w:rPr>
              <w:t>ș</w:t>
            </w:r>
            <w:r w:rsidRPr="00051100">
              <w:rPr>
                <w:rFonts w:ascii="Trebuchet MS" w:hAnsi="Trebuchet MS"/>
                <w:szCs w:val="24"/>
              </w:rPr>
              <w:t>i nu necesit</w:t>
            </w:r>
            <w:r w:rsidR="00FE2949" w:rsidRPr="00051100">
              <w:rPr>
                <w:rFonts w:ascii="Trebuchet MS" w:hAnsi="Trebuchet MS"/>
                <w:szCs w:val="24"/>
              </w:rPr>
              <w:t>ă</w:t>
            </w:r>
            <w:r w:rsidRPr="00051100">
              <w:rPr>
                <w:rFonts w:ascii="Trebuchet MS" w:hAnsi="Trebuchet MS"/>
                <w:szCs w:val="24"/>
              </w:rPr>
              <w:t xml:space="preserve"> protocol</w:t>
            </w:r>
          </w:p>
        </w:tc>
      </w:tr>
      <w:tr w:rsidR="00352FA8" w:rsidRPr="00051100" w14:paraId="421F4E5E" w14:textId="77777777" w:rsidTr="00C43F34">
        <w:tc>
          <w:tcPr>
            <w:tcW w:w="1411" w:type="dxa"/>
            <w:tcBorders>
              <w:top w:val="single" w:sz="4" w:space="0" w:color="000000"/>
              <w:left w:val="single" w:sz="4" w:space="0" w:color="000000"/>
              <w:bottom w:val="single" w:sz="4" w:space="0" w:color="000000"/>
              <w:right w:val="single" w:sz="4" w:space="0" w:color="000000"/>
            </w:tcBorders>
          </w:tcPr>
          <w:p w14:paraId="4976F74B" w14:textId="77777777" w:rsidR="00352FA8" w:rsidRPr="00051100" w:rsidRDefault="00352FA8" w:rsidP="00C43F34">
            <w:pPr>
              <w:spacing w:before="0"/>
              <w:jc w:val="center"/>
              <w:rPr>
                <w:rFonts w:ascii="Trebuchet MS" w:hAnsi="Trebuchet MS"/>
                <w:szCs w:val="24"/>
              </w:rPr>
            </w:pPr>
            <w:r w:rsidRPr="00051100">
              <w:rPr>
                <w:rFonts w:ascii="Trebuchet MS" w:hAnsi="Trebuchet MS"/>
                <w:szCs w:val="24"/>
              </w:rPr>
              <w:t>MF-CNIF</w:t>
            </w:r>
          </w:p>
        </w:tc>
        <w:tc>
          <w:tcPr>
            <w:tcW w:w="2126" w:type="dxa"/>
            <w:tcBorders>
              <w:top w:val="single" w:sz="4" w:space="0" w:color="000000"/>
              <w:left w:val="single" w:sz="4" w:space="0" w:color="000000"/>
              <w:bottom w:val="single" w:sz="4" w:space="0" w:color="000000"/>
              <w:right w:val="single" w:sz="4" w:space="0" w:color="000000"/>
            </w:tcBorders>
          </w:tcPr>
          <w:p w14:paraId="73F9CF16" w14:textId="77777777" w:rsidR="00352FA8" w:rsidRPr="00051100" w:rsidRDefault="00352FA8" w:rsidP="00C43F34">
            <w:pPr>
              <w:spacing w:before="0"/>
              <w:jc w:val="center"/>
              <w:rPr>
                <w:rFonts w:ascii="Trebuchet MS" w:hAnsi="Trebuchet MS"/>
                <w:szCs w:val="24"/>
              </w:rPr>
            </w:pPr>
            <w:r w:rsidRPr="00051100">
              <w:rPr>
                <w:rFonts w:ascii="Trebuchet MS" w:hAnsi="Trebuchet MS"/>
                <w:szCs w:val="24"/>
              </w:rPr>
              <w:t>Informatii fiscale pentru pregătirea controlului</w:t>
            </w:r>
          </w:p>
        </w:tc>
        <w:tc>
          <w:tcPr>
            <w:tcW w:w="2268" w:type="dxa"/>
            <w:tcBorders>
              <w:top w:val="single" w:sz="4" w:space="0" w:color="000000"/>
              <w:left w:val="single" w:sz="4" w:space="0" w:color="000000"/>
              <w:bottom w:val="single" w:sz="4" w:space="0" w:color="000000"/>
              <w:right w:val="single" w:sz="4" w:space="0" w:color="000000"/>
            </w:tcBorders>
          </w:tcPr>
          <w:p w14:paraId="518A7B39" w14:textId="77777777" w:rsidR="00352FA8" w:rsidRPr="00051100" w:rsidRDefault="00352FA8" w:rsidP="00C43F34">
            <w:pPr>
              <w:spacing w:before="0"/>
              <w:jc w:val="center"/>
              <w:rPr>
                <w:rFonts w:ascii="Trebuchet MS" w:hAnsi="Trebuchet MS"/>
                <w:color w:val="000000"/>
                <w:szCs w:val="24"/>
              </w:rPr>
            </w:pPr>
            <w:r w:rsidRPr="00051100">
              <w:rPr>
                <w:rFonts w:ascii="Trebuchet MS" w:hAnsi="Trebuchet MS"/>
                <w:color w:val="000000"/>
                <w:szCs w:val="24"/>
              </w:rPr>
              <w:t xml:space="preserve">NEXUS </w:t>
            </w:r>
          </w:p>
          <w:p w14:paraId="48A619D7" w14:textId="77777777" w:rsidR="00352FA8" w:rsidRPr="00051100" w:rsidRDefault="00352FA8" w:rsidP="00C43F34">
            <w:pPr>
              <w:spacing w:before="0"/>
              <w:jc w:val="center"/>
              <w:rPr>
                <w:rFonts w:ascii="Trebuchet MS" w:hAnsi="Trebuchet MS"/>
                <w:szCs w:val="24"/>
              </w:rPr>
            </w:pPr>
            <w:r w:rsidRPr="00051100">
              <w:rPr>
                <w:rFonts w:ascii="Trebuchet MS" w:hAnsi="Trebuchet MS"/>
                <w:color w:val="000000"/>
                <w:szCs w:val="24"/>
              </w:rPr>
              <w:t>INFOPC_PJ, INFOPC_PF</w:t>
            </w:r>
          </w:p>
        </w:tc>
        <w:tc>
          <w:tcPr>
            <w:tcW w:w="2128" w:type="dxa"/>
            <w:tcBorders>
              <w:top w:val="single" w:sz="4" w:space="0" w:color="000000"/>
              <w:left w:val="single" w:sz="4" w:space="0" w:color="000000"/>
              <w:bottom w:val="single" w:sz="4" w:space="0" w:color="000000"/>
              <w:right w:val="single" w:sz="4" w:space="0" w:color="000000"/>
            </w:tcBorders>
          </w:tcPr>
          <w:p w14:paraId="273A28AB" w14:textId="77777777" w:rsidR="00352FA8" w:rsidRPr="00051100" w:rsidRDefault="00352FA8" w:rsidP="00C43F34">
            <w:pPr>
              <w:spacing w:before="0"/>
              <w:rPr>
                <w:rFonts w:ascii="Trebuchet MS" w:hAnsi="Trebuchet MS"/>
                <w:szCs w:val="24"/>
                <w:lang w:val="it-IT"/>
              </w:rPr>
            </w:pPr>
            <w:r w:rsidRPr="00051100">
              <w:rPr>
                <w:rFonts w:ascii="Trebuchet MS" w:hAnsi="Trebuchet MS"/>
                <w:szCs w:val="24"/>
              </w:rPr>
              <w:t xml:space="preserve">ANAF – DGCIF </w:t>
            </w:r>
          </w:p>
        </w:tc>
        <w:tc>
          <w:tcPr>
            <w:tcW w:w="1843" w:type="dxa"/>
            <w:tcBorders>
              <w:top w:val="single" w:sz="4" w:space="0" w:color="000000"/>
              <w:left w:val="single" w:sz="4" w:space="0" w:color="000000"/>
              <w:bottom w:val="single" w:sz="4" w:space="0" w:color="000000"/>
              <w:right w:val="single" w:sz="4" w:space="0" w:color="000000"/>
            </w:tcBorders>
          </w:tcPr>
          <w:p w14:paraId="7D37009C" w14:textId="236ECCD0" w:rsidR="00352FA8" w:rsidRPr="00051100" w:rsidRDefault="00352FA8" w:rsidP="00C43F34">
            <w:pPr>
              <w:spacing w:before="0"/>
              <w:rPr>
                <w:rFonts w:ascii="Trebuchet MS" w:hAnsi="Trebuchet MS"/>
                <w:szCs w:val="24"/>
              </w:rPr>
            </w:pPr>
            <w:r w:rsidRPr="00051100">
              <w:rPr>
                <w:rFonts w:ascii="Trebuchet MS" w:hAnsi="Trebuchet MS"/>
                <w:szCs w:val="24"/>
              </w:rPr>
              <w:t xml:space="preserve">Schimbul de date este intern </w:t>
            </w:r>
            <w:r w:rsidR="00FE2949" w:rsidRPr="00051100">
              <w:rPr>
                <w:rFonts w:ascii="Trebuchet MS" w:hAnsi="Trebuchet MS"/>
                <w:szCs w:val="24"/>
              </w:rPr>
              <w:t>ș</w:t>
            </w:r>
            <w:r w:rsidRPr="00051100">
              <w:rPr>
                <w:rFonts w:ascii="Trebuchet MS" w:hAnsi="Trebuchet MS"/>
                <w:szCs w:val="24"/>
              </w:rPr>
              <w:t>i nu necesit</w:t>
            </w:r>
            <w:r w:rsidR="00FE2949" w:rsidRPr="00051100">
              <w:rPr>
                <w:rFonts w:ascii="Trebuchet MS" w:hAnsi="Trebuchet MS"/>
                <w:szCs w:val="24"/>
              </w:rPr>
              <w:t>ă</w:t>
            </w:r>
            <w:r w:rsidRPr="00051100">
              <w:rPr>
                <w:rFonts w:ascii="Trebuchet MS" w:hAnsi="Trebuchet MS"/>
                <w:szCs w:val="24"/>
              </w:rPr>
              <w:t xml:space="preserve"> protocol</w:t>
            </w:r>
          </w:p>
        </w:tc>
      </w:tr>
      <w:tr w:rsidR="00352FA8" w:rsidRPr="00051100" w14:paraId="32F417F9" w14:textId="77777777" w:rsidTr="00C43F34">
        <w:tc>
          <w:tcPr>
            <w:tcW w:w="1411" w:type="dxa"/>
            <w:tcBorders>
              <w:top w:val="single" w:sz="4" w:space="0" w:color="000000"/>
              <w:left w:val="single" w:sz="4" w:space="0" w:color="000000"/>
              <w:bottom w:val="single" w:sz="4" w:space="0" w:color="000000"/>
              <w:right w:val="single" w:sz="4" w:space="0" w:color="000000"/>
            </w:tcBorders>
          </w:tcPr>
          <w:p w14:paraId="460E42FE" w14:textId="77777777" w:rsidR="00352FA8" w:rsidRPr="00051100" w:rsidRDefault="00352FA8" w:rsidP="00C43F34">
            <w:pPr>
              <w:spacing w:before="0"/>
              <w:jc w:val="center"/>
              <w:rPr>
                <w:rFonts w:ascii="Trebuchet MS" w:hAnsi="Trebuchet MS"/>
                <w:szCs w:val="24"/>
              </w:rPr>
            </w:pPr>
            <w:r w:rsidRPr="00051100">
              <w:rPr>
                <w:rFonts w:ascii="Trebuchet MS" w:hAnsi="Trebuchet MS"/>
                <w:szCs w:val="24"/>
              </w:rPr>
              <w:t>MF-CNIF</w:t>
            </w:r>
          </w:p>
        </w:tc>
        <w:tc>
          <w:tcPr>
            <w:tcW w:w="2126" w:type="dxa"/>
            <w:tcBorders>
              <w:top w:val="single" w:sz="4" w:space="0" w:color="000000"/>
              <w:left w:val="single" w:sz="4" w:space="0" w:color="000000"/>
              <w:bottom w:val="single" w:sz="4" w:space="0" w:color="000000"/>
              <w:right w:val="single" w:sz="4" w:space="0" w:color="000000"/>
            </w:tcBorders>
          </w:tcPr>
          <w:p w14:paraId="2C2CD1C2" w14:textId="77777777" w:rsidR="00352FA8" w:rsidRPr="00051100" w:rsidRDefault="00352FA8" w:rsidP="00C43F34">
            <w:pPr>
              <w:spacing w:before="0"/>
              <w:jc w:val="center"/>
              <w:rPr>
                <w:rFonts w:ascii="Trebuchet MS" w:hAnsi="Trebuchet MS"/>
                <w:szCs w:val="24"/>
              </w:rPr>
            </w:pPr>
            <w:r w:rsidRPr="00051100">
              <w:rPr>
                <w:rFonts w:ascii="Trebuchet MS" w:hAnsi="Trebuchet MS"/>
                <w:szCs w:val="24"/>
              </w:rPr>
              <w:t xml:space="preserve">SI Indicatori de performanţă </w:t>
            </w:r>
          </w:p>
        </w:tc>
        <w:tc>
          <w:tcPr>
            <w:tcW w:w="2268" w:type="dxa"/>
            <w:tcBorders>
              <w:top w:val="single" w:sz="4" w:space="0" w:color="000000"/>
              <w:left w:val="single" w:sz="4" w:space="0" w:color="000000"/>
              <w:bottom w:val="single" w:sz="4" w:space="0" w:color="000000"/>
              <w:right w:val="single" w:sz="4" w:space="0" w:color="000000"/>
            </w:tcBorders>
          </w:tcPr>
          <w:p w14:paraId="4E77BDE4" w14:textId="77777777" w:rsidR="00352FA8" w:rsidRPr="00051100" w:rsidRDefault="00352FA8" w:rsidP="00C43F34">
            <w:pPr>
              <w:spacing w:before="0"/>
              <w:jc w:val="center"/>
              <w:rPr>
                <w:rFonts w:ascii="Trebuchet MS" w:hAnsi="Trebuchet MS"/>
                <w:szCs w:val="24"/>
              </w:rPr>
            </w:pPr>
            <w:r w:rsidRPr="00051100">
              <w:rPr>
                <w:rFonts w:ascii="Trebuchet MS" w:hAnsi="Trebuchet MS"/>
                <w:szCs w:val="24"/>
              </w:rPr>
              <w:t>DW-IND</w:t>
            </w:r>
          </w:p>
        </w:tc>
        <w:tc>
          <w:tcPr>
            <w:tcW w:w="2128" w:type="dxa"/>
            <w:tcBorders>
              <w:top w:val="single" w:sz="4" w:space="0" w:color="000000"/>
              <w:left w:val="single" w:sz="4" w:space="0" w:color="000000"/>
              <w:bottom w:val="single" w:sz="4" w:space="0" w:color="000000"/>
              <w:right w:val="single" w:sz="4" w:space="0" w:color="000000"/>
            </w:tcBorders>
          </w:tcPr>
          <w:p w14:paraId="62BCB96E" w14:textId="6CB41F87" w:rsidR="00352FA8" w:rsidRPr="00051100" w:rsidRDefault="00352FA8" w:rsidP="00C43F34">
            <w:pPr>
              <w:spacing w:before="0"/>
              <w:rPr>
                <w:rFonts w:ascii="Trebuchet MS" w:hAnsi="Trebuchet MS"/>
                <w:szCs w:val="24"/>
              </w:rPr>
            </w:pPr>
            <w:r w:rsidRPr="00051100">
              <w:rPr>
                <w:rFonts w:ascii="Trebuchet MS" w:hAnsi="Trebuchet MS"/>
                <w:szCs w:val="24"/>
              </w:rPr>
              <w:t>ANAF – DG. de Planificare Strategic</w:t>
            </w:r>
            <w:r w:rsidR="00FE2949" w:rsidRPr="00051100">
              <w:rPr>
                <w:rFonts w:ascii="Trebuchet MS" w:hAnsi="Trebuchet MS"/>
                <w:szCs w:val="24"/>
              </w:rPr>
              <w:t>ă</w:t>
            </w:r>
            <w:r w:rsidRPr="00051100">
              <w:rPr>
                <w:rFonts w:ascii="Trebuchet MS" w:hAnsi="Trebuchet MS"/>
                <w:szCs w:val="24"/>
              </w:rPr>
              <w:t xml:space="preserve"> şi Monitorizare a Realizării Creanţelor Bugetare</w:t>
            </w:r>
          </w:p>
        </w:tc>
        <w:tc>
          <w:tcPr>
            <w:tcW w:w="1843" w:type="dxa"/>
            <w:tcBorders>
              <w:top w:val="single" w:sz="4" w:space="0" w:color="000000"/>
              <w:left w:val="single" w:sz="4" w:space="0" w:color="000000"/>
              <w:bottom w:val="single" w:sz="4" w:space="0" w:color="000000"/>
              <w:right w:val="single" w:sz="4" w:space="0" w:color="000000"/>
            </w:tcBorders>
          </w:tcPr>
          <w:p w14:paraId="7D22967C" w14:textId="55E47A8D" w:rsidR="00352FA8" w:rsidRPr="00051100" w:rsidRDefault="00352FA8" w:rsidP="00C43F34">
            <w:pPr>
              <w:spacing w:before="0"/>
              <w:rPr>
                <w:rFonts w:ascii="Trebuchet MS" w:hAnsi="Trebuchet MS"/>
                <w:szCs w:val="24"/>
              </w:rPr>
            </w:pPr>
            <w:r w:rsidRPr="00051100">
              <w:rPr>
                <w:rFonts w:ascii="Trebuchet MS" w:hAnsi="Trebuchet MS"/>
                <w:szCs w:val="24"/>
              </w:rPr>
              <w:t xml:space="preserve">Schimbul de date este intern </w:t>
            </w:r>
            <w:r w:rsidR="00FE2949" w:rsidRPr="00051100">
              <w:rPr>
                <w:rFonts w:ascii="Trebuchet MS" w:hAnsi="Trebuchet MS"/>
                <w:szCs w:val="24"/>
              </w:rPr>
              <w:t>ș</w:t>
            </w:r>
            <w:r w:rsidRPr="00051100">
              <w:rPr>
                <w:rFonts w:ascii="Trebuchet MS" w:hAnsi="Trebuchet MS"/>
                <w:szCs w:val="24"/>
              </w:rPr>
              <w:t>i nu necesit</w:t>
            </w:r>
            <w:r w:rsidR="00FE2949" w:rsidRPr="00051100">
              <w:rPr>
                <w:rFonts w:ascii="Trebuchet MS" w:hAnsi="Trebuchet MS"/>
                <w:szCs w:val="24"/>
              </w:rPr>
              <w:t>ă</w:t>
            </w:r>
            <w:r w:rsidRPr="00051100">
              <w:rPr>
                <w:rFonts w:ascii="Trebuchet MS" w:hAnsi="Trebuchet MS"/>
                <w:szCs w:val="24"/>
              </w:rPr>
              <w:t xml:space="preserve"> protocol</w:t>
            </w:r>
          </w:p>
        </w:tc>
      </w:tr>
      <w:tr w:rsidR="00352FA8" w:rsidRPr="00051100" w14:paraId="700A8686" w14:textId="77777777" w:rsidTr="00C43F34">
        <w:tc>
          <w:tcPr>
            <w:tcW w:w="1411" w:type="dxa"/>
            <w:tcBorders>
              <w:top w:val="single" w:sz="4" w:space="0" w:color="000000"/>
              <w:left w:val="single" w:sz="4" w:space="0" w:color="000000"/>
              <w:bottom w:val="single" w:sz="4" w:space="0" w:color="000000"/>
              <w:right w:val="single" w:sz="4" w:space="0" w:color="000000"/>
            </w:tcBorders>
          </w:tcPr>
          <w:p w14:paraId="594867EC" w14:textId="77777777" w:rsidR="00352FA8" w:rsidRPr="00051100" w:rsidRDefault="00352FA8" w:rsidP="00C43F34">
            <w:pPr>
              <w:spacing w:before="0"/>
              <w:jc w:val="center"/>
              <w:rPr>
                <w:rFonts w:ascii="Trebuchet MS" w:hAnsi="Trebuchet MS"/>
                <w:szCs w:val="24"/>
              </w:rPr>
            </w:pPr>
            <w:r w:rsidRPr="00051100">
              <w:rPr>
                <w:rFonts w:ascii="Trebuchet MS" w:hAnsi="Trebuchet MS"/>
                <w:szCs w:val="24"/>
              </w:rPr>
              <w:t>MF-CNIF</w:t>
            </w:r>
          </w:p>
        </w:tc>
        <w:tc>
          <w:tcPr>
            <w:tcW w:w="2126" w:type="dxa"/>
            <w:tcBorders>
              <w:top w:val="single" w:sz="4" w:space="0" w:color="000000"/>
              <w:left w:val="single" w:sz="4" w:space="0" w:color="000000"/>
              <w:bottom w:val="single" w:sz="4" w:space="0" w:color="000000"/>
              <w:right w:val="single" w:sz="4" w:space="0" w:color="000000"/>
            </w:tcBorders>
          </w:tcPr>
          <w:p w14:paraId="49C7B8FA" w14:textId="77777777" w:rsidR="00352FA8" w:rsidRPr="00051100" w:rsidRDefault="00352FA8" w:rsidP="00C43F34">
            <w:pPr>
              <w:spacing w:before="0"/>
              <w:jc w:val="center"/>
              <w:rPr>
                <w:rFonts w:ascii="Trebuchet MS" w:hAnsi="Trebuchet MS"/>
                <w:szCs w:val="24"/>
              </w:rPr>
            </w:pPr>
            <w:r w:rsidRPr="00051100">
              <w:rPr>
                <w:rFonts w:ascii="Trebuchet MS" w:hAnsi="Trebuchet MS"/>
                <w:szCs w:val="24"/>
              </w:rPr>
              <w:t>SI DW -D394</w:t>
            </w:r>
          </w:p>
        </w:tc>
        <w:tc>
          <w:tcPr>
            <w:tcW w:w="2268" w:type="dxa"/>
            <w:tcBorders>
              <w:top w:val="single" w:sz="4" w:space="0" w:color="000000"/>
              <w:left w:val="single" w:sz="4" w:space="0" w:color="000000"/>
              <w:bottom w:val="single" w:sz="4" w:space="0" w:color="000000"/>
              <w:right w:val="single" w:sz="4" w:space="0" w:color="000000"/>
            </w:tcBorders>
          </w:tcPr>
          <w:p w14:paraId="0E102C69" w14:textId="77777777" w:rsidR="00352FA8" w:rsidRPr="00051100" w:rsidRDefault="00352FA8" w:rsidP="00C43F34">
            <w:pPr>
              <w:spacing w:before="0"/>
              <w:jc w:val="center"/>
              <w:rPr>
                <w:rFonts w:ascii="Trebuchet MS" w:hAnsi="Trebuchet MS"/>
                <w:szCs w:val="24"/>
              </w:rPr>
            </w:pPr>
            <w:r w:rsidRPr="00051100">
              <w:rPr>
                <w:rFonts w:ascii="Trebuchet MS" w:hAnsi="Trebuchet MS"/>
                <w:szCs w:val="24"/>
              </w:rPr>
              <w:t>DW-D394</w:t>
            </w:r>
          </w:p>
          <w:p w14:paraId="1D84669A" w14:textId="77777777" w:rsidR="00352FA8" w:rsidRPr="00051100" w:rsidRDefault="00352FA8" w:rsidP="00C43F34">
            <w:pPr>
              <w:spacing w:before="0"/>
              <w:jc w:val="center"/>
              <w:rPr>
                <w:rFonts w:ascii="Trebuchet MS" w:hAnsi="Trebuchet MS"/>
                <w:szCs w:val="24"/>
              </w:rPr>
            </w:pPr>
          </w:p>
        </w:tc>
        <w:tc>
          <w:tcPr>
            <w:tcW w:w="2128" w:type="dxa"/>
            <w:tcBorders>
              <w:top w:val="single" w:sz="4" w:space="0" w:color="000000"/>
              <w:left w:val="single" w:sz="4" w:space="0" w:color="000000"/>
              <w:bottom w:val="single" w:sz="4" w:space="0" w:color="000000"/>
              <w:right w:val="single" w:sz="4" w:space="0" w:color="000000"/>
            </w:tcBorders>
          </w:tcPr>
          <w:p w14:paraId="7B60ED18" w14:textId="77777777" w:rsidR="00352FA8" w:rsidRPr="00051100" w:rsidRDefault="00352FA8" w:rsidP="00C43F34">
            <w:pPr>
              <w:spacing w:before="0"/>
              <w:rPr>
                <w:rFonts w:ascii="Trebuchet MS" w:hAnsi="Trebuchet MS"/>
                <w:szCs w:val="24"/>
              </w:rPr>
            </w:pPr>
            <w:r w:rsidRPr="00051100">
              <w:rPr>
                <w:rFonts w:ascii="Trebuchet MS" w:hAnsi="Trebuchet MS"/>
                <w:szCs w:val="24"/>
              </w:rPr>
              <w:t>ANAF</w:t>
            </w:r>
            <w:r w:rsidRPr="00051100">
              <w:rPr>
                <w:rFonts w:ascii="Trebuchet MS" w:hAnsi="Trebuchet MS"/>
                <w:szCs w:val="24"/>
                <w:lang w:val="it-IT"/>
              </w:rPr>
              <w:t xml:space="preserve"> - Direc</w:t>
            </w:r>
            <w:r w:rsidRPr="00051100">
              <w:rPr>
                <w:rFonts w:ascii="Trebuchet MS" w:hAnsi="Trebuchet MS"/>
                <w:szCs w:val="24"/>
              </w:rPr>
              <w:t>ţia Generală de Informaţii Fiscale</w:t>
            </w:r>
          </w:p>
          <w:p w14:paraId="5074B90A" w14:textId="77777777" w:rsidR="00352FA8" w:rsidRPr="00051100" w:rsidRDefault="00352FA8" w:rsidP="00C43F34">
            <w:pPr>
              <w:spacing w:before="0"/>
              <w:rPr>
                <w:rFonts w:ascii="Trebuchet MS" w:hAnsi="Trebuchet MS"/>
                <w:szCs w:val="24"/>
              </w:rPr>
            </w:pPr>
          </w:p>
        </w:tc>
        <w:tc>
          <w:tcPr>
            <w:tcW w:w="1843" w:type="dxa"/>
            <w:tcBorders>
              <w:top w:val="single" w:sz="4" w:space="0" w:color="000000"/>
              <w:left w:val="single" w:sz="4" w:space="0" w:color="000000"/>
              <w:bottom w:val="single" w:sz="4" w:space="0" w:color="000000"/>
              <w:right w:val="single" w:sz="4" w:space="0" w:color="000000"/>
            </w:tcBorders>
          </w:tcPr>
          <w:p w14:paraId="28EB9046" w14:textId="29C56675" w:rsidR="00352FA8" w:rsidRPr="00051100" w:rsidRDefault="00352FA8" w:rsidP="00C43F34">
            <w:pPr>
              <w:spacing w:before="0"/>
              <w:rPr>
                <w:rFonts w:ascii="Trebuchet MS" w:hAnsi="Trebuchet MS"/>
                <w:szCs w:val="24"/>
              </w:rPr>
            </w:pPr>
            <w:r w:rsidRPr="00051100">
              <w:rPr>
                <w:rFonts w:ascii="Trebuchet MS" w:hAnsi="Trebuchet MS"/>
                <w:szCs w:val="24"/>
              </w:rPr>
              <w:t xml:space="preserve">Schimbul de date este intern </w:t>
            </w:r>
            <w:r w:rsidR="00FE2949" w:rsidRPr="00051100">
              <w:rPr>
                <w:rFonts w:ascii="Trebuchet MS" w:hAnsi="Trebuchet MS"/>
                <w:szCs w:val="24"/>
              </w:rPr>
              <w:t>ș</w:t>
            </w:r>
            <w:r w:rsidRPr="00051100">
              <w:rPr>
                <w:rFonts w:ascii="Trebuchet MS" w:hAnsi="Trebuchet MS"/>
                <w:szCs w:val="24"/>
              </w:rPr>
              <w:t>i nu necesit</w:t>
            </w:r>
            <w:r w:rsidR="00FE2949" w:rsidRPr="00051100">
              <w:rPr>
                <w:rFonts w:ascii="Trebuchet MS" w:hAnsi="Trebuchet MS"/>
                <w:szCs w:val="24"/>
              </w:rPr>
              <w:t>ă</w:t>
            </w:r>
            <w:r w:rsidRPr="00051100">
              <w:rPr>
                <w:rFonts w:ascii="Trebuchet MS" w:hAnsi="Trebuchet MS"/>
                <w:szCs w:val="24"/>
              </w:rPr>
              <w:t xml:space="preserve"> protocol</w:t>
            </w:r>
          </w:p>
        </w:tc>
      </w:tr>
      <w:tr w:rsidR="00352FA8" w:rsidRPr="00051100" w14:paraId="13D341DC" w14:textId="77777777" w:rsidTr="00C43F34">
        <w:tc>
          <w:tcPr>
            <w:tcW w:w="1411" w:type="dxa"/>
            <w:tcBorders>
              <w:top w:val="single" w:sz="4" w:space="0" w:color="000000"/>
              <w:left w:val="single" w:sz="4" w:space="0" w:color="000000"/>
              <w:bottom w:val="single" w:sz="4" w:space="0" w:color="000000"/>
              <w:right w:val="single" w:sz="4" w:space="0" w:color="000000"/>
            </w:tcBorders>
          </w:tcPr>
          <w:p w14:paraId="5ED7AC41" w14:textId="77777777" w:rsidR="00352FA8" w:rsidRPr="00051100" w:rsidRDefault="00352FA8" w:rsidP="00C43F34">
            <w:pPr>
              <w:spacing w:before="0"/>
              <w:jc w:val="center"/>
              <w:rPr>
                <w:rFonts w:ascii="Trebuchet MS" w:hAnsi="Trebuchet MS"/>
                <w:szCs w:val="24"/>
              </w:rPr>
            </w:pPr>
            <w:r w:rsidRPr="00051100">
              <w:rPr>
                <w:rFonts w:ascii="Trebuchet MS" w:hAnsi="Trebuchet MS"/>
                <w:szCs w:val="24"/>
              </w:rPr>
              <w:t>MF-CNIF</w:t>
            </w:r>
          </w:p>
        </w:tc>
        <w:tc>
          <w:tcPr>
            <w:tcW w:w="2126" w:type="dxa"/>
            <w:tcBorders>
              <w:top w:val="single" w:sz="4" w:space="0" w:color="000000"/>
              <w:left w:val="single" w:sz="4" w:space="0" w:color="000000"/>
              <w:bottom w:val="single" w:sz="4" w:space="0" w:color="000000"/>
              <w:right w:val="single" w:sz="4" w:space="0" w:color="000000"/>
            </w:tcBorders>
          </w:tcPr>
          <w:p w14:paraId="12F810E8" w14:textId="77777777" w:rsidR="00352FA8" w:rsidRPr="00051100" w:rsidRDefault="00352FA8" w:rsidP="00C43F34">
            <w:pPr>
              <w:spacing w:before="0"/>
              <w:jc w:val="center"/>
              <w:rPr>
                <w:rFonts w:ascii="Trebuchet MS" w:hAnsi="Trebuchet MS"/>
                <w:szCs w:val="24"/>
              </w:rPr>
            </w:pPr>
            <w:r w:rsidRPr="00051100">
              <w:rPr>
                <w:rFonts w:ascii="Trebuchet MS" w:hAnsi="Trebuchet MS"/>
                <w:szCs w:val="24"/>
              </w:rPr>
              <w:t>Sistem informatic de administrare a contribuabililor inactivi</w:t>
            </w:r>
          </w:p>
        </w:tc>
        <w:tc>
          <w:tcPr>
            <w:tcW w:w="2268" w:type="dxa"/>
            <w:tcBorders>
              <w:top w:val="single" w:sz="4" w:space="0" w:color="000000"/>
              <w:left w:val="single" w:sz="4" w:space="0" w:color="000000"/>
              <w:bottom w:val="single" w:sz="4" w:space="0" w:color="000000"/>
              <w:right w:val="single" w:sz="4" w:space="0" w:color="000000"/>
            </w:tcBorders>
          </w:tcPr>
          <w:p w14:paraId="51AD5F35" w14:textId="77777777" w:rsidR="00352FA8" w:rsidRPr="00051100" w:rsidRDefault="00352FA8" w:rsidP="00C43F34">
            <w:pPr>
              <w:spacing w:before="0"/>
              <w:jc w:val="center"/>
              <w:rPr>
                <w:rFonts w:ascii="Trebuchet MS" w:hAnsi="Trebuchet MS"/>
                <w:szCs w:val="24"/>
              </w:rPr>
            </w:pPr>
            <w:r w:rsidRPr="00051100">
              <w:rPr>
                <w:rFonts w:ascii="Trebuchet MS" w:hAnsi="Trebuchet MS"/>
                <w:szCs w:val="24"/>
              </w:rPr>
              <w:t>INACTIVI</w:t>
            </w:r>
          </w:p>
        </w:tc>
        <w:tc>
          <w:tcPr>
            <w:tcW w:w="2128" w:type="dxa"/>
            <w:tcBorders>
              <w:top w:val="single" w:sz="4" w:space="0" w:color="000000"/>
              <w:left w:val="single" w:sz="4" w:space="0" w:color="000000"/>
              <w:bottom w:val="single" w:sz="4" w:space="0" w:color="000000"/>
              <w:right w:val="single" w:sz="4" w:space="0" w:color="000000"/>
            </w:tcBorders>
          </w:tcPr>
          <w:p w14:paraId="032A66AC" w14:textId="14AB0ED1" w:rsidR="00352FA8" w:rsidRPr="00051100" w:rsidRDefault="00352FA8" w:rsidP="00C43F34">
            <w:pPr>
              <w:spacing w:before="0"/>
              <w:rPr>
                <w:rFonts w:ascii="Trebuchet MS" w:hAnsi="Trebuchet MS"/>
                <w:szCs w:val="24"/>
              </w:rPr>
            </w:pPr>
            <w:r w:rsidRPr="00051100">
              <w:rPr>
                <w:rFonts w:ascii="Trebuchet MS" w:hAnsi="Trebuchet MS"/>
                <w:szCs w:val="24"/>
              </w:rPr>
              <w:t>ANAF - Direc</w:t>
            </w:r>
            <w:r w:rsidR="00FE2949" w:rsidRPr="00051100">
              <w:rPr>
                <w:rFonts w:ascii="Trebuchet MS" w:hAnsi="Trebuchet MS"/>
                <w:szCs w:val="24"/>
              </w:rPr>
              <w:t>ț</w:t>
            </w:r>
            <w:r w:rsidRPr="00051100">
              <w:rPr>
                <w:rFonts w:ascii="Trebuchet MS" w:hAnsi="Trebuchet MS"/>
                <w:szCs w:val="24"/>
              </w:rPr>
              <w:t>ia General</w:t>
            </w:r>
            <w:r w:rsidR="00FE2949" w:rsidRPr="00051100">
              <w:rPr>
                <w:rFonts w:ascii="Trebuchet MS" w:hAnsi="Trebuchet MS"/>
                <w:szCs w:val="24"/>
              </w:rPr>
              <w:t>ă</w:t>
            </w:r>
            <w:r w:rsidRPr="00051100">
              <w:rPr>
                <w:rFonts w:ascii="Trebuchet MS" w:hAnsi="Trebuchet MS"/>
                <w:szCs w:val="24"/>
              </w:rPr>
              <w:t xml:space="preserve"> Proceduri pentru Administrarea Veniturilor (DGPAV)</w:t>
            </w:r>
          </w:p>
        </w:tc>
        <w:tc>
          <w:tcPr>
            <w:tcW w:w="1843" w:type="dxa"/>
            <w:tcBorders>
              <w:top w:val="single" w:sz="4" w:space="0" w:color="000000"/>
              <w:left w:val="single" w:sz="4" w:space="0" w:color="000000"/>
              <w:bottom w:val="single" w:sz="4" w:space="0" w:color="000000"/>
              <w:right w:val="single" w:sz="4" w:space="0" w:color="000000"/>
            </w:tcBorders>
          </w:tcPr>
          <w:p w14:paraId="0CB195FA" w14:textId="7753FD68" w:rsidR="00352FA8" w:rsidRPr="00051100" w:rsidRDefault="00352FA8" w:rsidP="00C43F34">
            <w:pPr>
              <w:spacing w:before="0"/>
              <w:rPr>
                <w:rFonts w:ascii="Trebuchet MS" w:hAnsi="Trebuchet MS"/>
                <w:szCs w:val="24"/>
              </w:rPr>
            </w:pPr>
            <w:r w:rsidRPr="00051100">
              <w:rPr>
                <w:rFonts w:ascii="Trebuchet MS" w:hAnsi="Trebuchet MS"/>
                <w:szCs w:val="24"/>
              </w:rPr>
              <w:t xml:space="preserve">Schimbul de date este intern </w:t>
            </w:r>
            <w:r w:rsidR="00FE2949" w:rsidRPr="00051100">
              <w:rPr>
                <w:rFonts w:ascii="Trebuchet MS" w:hAnsi="Trebuchet MS"/>
                <w:szCs w:val="24"/>
              </w:rPr>
              <w:t>ș</w:t>
            </w:r>
            <w:r w:rsidRPr="00051100">
              <w:rPr>
                <w:rFonts w:ascii="Trebuchet MS" w:hAnsi="Trebuchet MS"/>
                <w:szCs w:val="24"/>
              </w:rPr>
              <w:t>i nu necesit</w:t>
            </w:r>
            <w:r w:rsidR="00FE2949" w:rsidRPr="00051100">
              <w:rPr>
                <w:rFonts w:ascii="Trebuchet MS" w:hAnsi="Trebuchet MS"/>
                <w:szCs w:val="24"/>
              </w:rPr>
              <w:t>ă</w:t>
            </w:r>
            <w:r w:rsidRPr="00051100">
              <w:rPr>
                <w:rFonts w:ascii="Trebuchet MS" w:hAnsi="Trebuchet MS"/>
                <w:szCs w:val="24"/>
              </w:rPr>
              <w:t xml:space="preserve"> protocol</w:t>
            </w:r>
          </w:p>
        </w:tc>
      </w:tr>
      <w:tr w:rsidR="00352FA8" w:rsidRPr="00051100" w14:paraId="362EE92C" w14:textId="77777777" w:rsidTr="00C43F34">
        <w:tc>
          <w:tcPr>
            <w:tcW w:w="1411" w:type="dxa"/>
            <w:tcBorders>
              <w:top w:val="single" w:sz="4" w:space="0" w:color="000000"/>
              <w:left w:val="single" w:sz="4" w:space="0" w:color="000000"/>
              <w:bottom w:val="single" w:sz="4" w:space="0" w:color="000000"/>
              <w:right w:val="single" w:sz="4" w:space="0" w:color="000000"/>
            </w:tcBorders>
          </w:tcPr>
          <w:p w14:paraId="2A925B92" w14:textId="77777777" w:rsidR="00352FA8" w:rsidRPr="00051100" w:rsidRDefault="00352FA8" w:rsidP="00C43F34">
            <w:pPr>
              <w:spacing w:before="0"/>
              <w:jc w:val="center"/>
              <w:rPr>
                <w:rFonts w:ascii="Trebuchet MS" w:hAnsi="Trebuchet MS"/>
                <w:szCs w:val="24"/>
              </w:rPr>
            </w:pPr>
            <w:r w:rsidRPr="00051100">
              <w:rPr>
                <w:rFonts w:ascii="Trebuchet MS" w:hAnsi="Trebuchet MS"/>
                <w:szCs w:val="24"/>
              </w:rPr>
              <w:t>MF-CNIF</w:t>
            </w:r>
          </w:p>
        </w:tc>
        <w:tc>
          <w:tcPr>
            <w:tcW w:w="2126" w:type="dxa"/>
            <w:tcBorders>
              <w:top w:val="single" w:sz="4" w:space="0" w:color="000000"/>
              <w:left w:val="single" w:sz="4" w:space="0" w:color="000000"/>
              <w:bottom w:val="single" w:sz="4" w:space="0" w:color="000000"/>
              <w:right w:val="single" w:sz="4" w:space="0" w:color="000000"/>
            </w:tcBorders>
          </w:tcPr>
          <w:p w14:paraId="4BCFC5A5" w14:textId="6C2D8101" w:rsidR="00352FA8" w:rsidRPr="00051100" w:rsidRDefault="00352FA8" w:rsidP="00C43F34">
            <w:pPr>
              <w:spacing w:before="0"/>
              <w:jc w:val="center"/>
              <w:rPr>
                <w:rFonts w:ascii="Trebuchet MS" w:hAnsi="Trebuchet MS"/>
                <w:szCs w:val="24"/>
              </w:rPr>
            </w:pPr>
            <w:r w:rsidRPr="00051100">
              <w:rPr>
                <w:rFonts w:ascii="Trebuchet MS" w:hAnsi="Trebuchet MS"/>
                <w:szCs w:val="24"/>
              </w:rPr>
              <w:t>Depunerea declara</w:t>
            </w:r>
            <w:r w:rsidR="00BD1917" w:rsidRPr="00051100">
              <w:rPr>
                <w:rFonts w:ascii="Trebuchet MS" w:hAnsi="Trebuchet MS"/>
                <w:szCs w:val="24"/>
              </w:rPr>
              <w:t>ț</w:t>
            </w:r>
            <w:r w:rsidRPr="00051100">
              <w:rPr>
                <w:rFonts w:ascii="Trebuchet MS" w:hAnsi="Trebuchet MS"/>
                <w:szCs w:val="24"/>
              </w:rPr>
              <w:t>iilor pe web</w:t>
            </w:r>
          </w:p>
        </w:tc>
        <w:tc>
          <w:tcPr>
            <w:tcW w:w="2268" w:type="dxa"/>
            <w:tcBorders>
              <w:top w:val="single" w:sz="4" w:space="0" w:color="000000"/>
              <w:left w:val="single" w:sz="4" w:space="0" w:color="000000"/>
              <w:bottom w:val="single" w:sz="4" w:space="0" w:color="000000"/>
              <w:right w:val="single" w:sz="4" w:space="0" w:color="000000"/>
            </w:tcBorders>
          </w:tcPr>
          <w:p w14:paraId="7CDE25B7" w14:textId="77777777" w:rsidR="00352FA8" w:rsidRPr="00051100" w:rsidRDefault="00352FA8" w:rsidP="00C43F34">
            <w:pPr>
              <w:spacing w:before="0"/>
              <w:jc w:val="center"/>
              <w:rPr>
                <w:rFonts w:ascii="Trebuchet MS" w:hAnsi="Trebuchet MS"/>
                <w:szCs w:val="24"/>
              </w:rPr>
            </w:pPr>
            <w:r w:rsidRPr="00051100">
              <w:rPr>
                <w:rFonts w:ascii="Trebuchet MS" w:hAnsi="Trebuchet MS"/>
                <w:szCs w:val="24"/>
              </w:rPr>
              <w:t>DECIMP</w:t>
            </w:r>
          </w:p>
        </w:tc>
        <w:tc>
          <w:tcPr>
            <w:tcW w:w="2128" w:type="dxa"/>
            <w:tcBorders>
              <w:top w:val="single" w:sz="4" w:space="0" w:color="000000"/>
              <w:left w:val="single" w:sz="4" w:space="0" w:color="000000"/>
              <w:bottom w:val="single" w:sz="4" w:space="0" w:color="000000"/>
              <w:right w:val="single" w:sz="4" w:space="0" w:color="000000"/>
            </w:tcBorders>
          </w:tcPr>
          <w:p w14:paraId="7159CCAC" w14:textId="297923F1" w:rsidR="00352FA8" w:rsidRPr="00051100" w:rsidRDefault="00352FA8" w:rsidP="00C43F34">
            <w:pPr>
              <w:spacing w:before="0"/>
              <w:rPr>
                <w:rFonts w:ascii="Trebuchet MS" w:hAnsi="Trebuchet MS"/>
                <w:szCs w:val="24"/>
              </w:rPr>
            </w:pPr>
            <w:r w:rsidRPr="00051100">
              <w:rPr>
                <w:rFonts w:ascii="Trebuchet MS" w:hAnsi="Trebuchet MS"/>
                <w:szCs w:val="24"/>
              </w:rPr>
              <w:t>ANAF - Direc</w:t>
            </w:r>
            <w:r w:rsidR="00BD1917" w:rsidRPr="00051100">
              <w:rPr>
                <w:rFonts w:ascii="Trebuchet MS" w:hAnsi="Trebuchet MS"/>
                <w:szCs w:val="24"/>
              </w:rPr>
              <w:t>ț</w:t>
            </w:r>
            <w:r w:rsidRPr="00051100">
              <w:rPr>
                <w:rFonts w:ascii="Trebuchet MS" w:hAnsi="Trebuchet MS"/>
                <w:szCs w:val="24"/>
              </w:rPr>
              <w:t>ia General</w:t>
            </w:r>
            <w:r w:rsidR="00BD1917" w:rsidRPr="00051100">
              <w:rPr>
                <w:rFonts w:ascii="Trebuchet MS" w:hAnsi="Trebuchet MS"/>
                <w:szCs w:val="24"/>
              </w:rPr>
              <w:t>ă</w:t>
            </w:r>
            <w:r w:rsidRPr="00051100">
              <w:rPr>
                <w:rFonts w:ascii="Trebuchet MS" w:hAnsi="Trebuchet MS"/>
                <w:szCs w:val="24"/>
              </w:rPr>
              <w:t xml:space="preserve"> Proceduri pentru Administrarea Veniturilor (DGPAV)</w:t>
            </w:r>
          </w:p>
        </w:tc>
        <w:tc>
          <w:tcPr>
            <w:tcW w:w="1843" w:type="dxa"/>
            <w:tcBorders>
              <w:top w:val="single" w:sz="4" w:space="0" w:color="000000"/>
              <w:left w:val="single" w:sz="4" w:space="0" w:color="000000"/>
              <w:bottom w:val="single" w:sz="4" w:space="0" w:color="000000"/>
              <w:right w:val="single" w:sz="4" w:space="0" w:color="000000"/>
            </w:tcBorders>
          </w:tcPr>
          <w:p w14:paraId="1D0DD19B" w14:textId="5A35BE83" w:rsidR="00352FA8" w:rsidRPr="00051100" w:rsidRDefault="00352FA8" w:rsidP="00C43F34">
            <w:pPr>
              <w:spacing w:before="0"/>
              <w:rPr>
                <w:rFonts w:ascii="Trebuchet MS" w:hAnsi="Trebuchet MS"/>
                <w:szCs w:val="24"/>
              </w:rPr>
            </w:pPr>
            <w:r w:rsidRPr="00051100">
              <w:rPr>
                <w:rFonts w:ascii="Trebuchet MS" w:hAnsi="Trebuchet MS"/>
                <w:szCs w:val="24"/>
              </w:rPr>
              <w:t xml:space="preserve">Schimbul de date este intern </w:t>
            </w:r>
            <w:r w:rsidR="00BD1917" w:rsidRPr="00051100">
              <w:rPr>
                <w:rFonts w:ascii="Trebuchet MS" w:hAnsi="Trebuchet MS"/>
                <w:szCs w:val="24"/>
              </w:rPr>
              <w:t>ș</w:t>
            </w:r>
            <w:r w:rsidRPr="00051100">
              <w:rPr>
                <w:rFonts w:ascii="Trebuchet MS" w:hAnsi="Trebuchet MS"/>
                <w:szCs w:val="24"/>
              </w:rPr>
              <w:t>i nu necesit</w:t>
            </w:r>
            <w:r w:rsidR="00BD1917" w:rsidRPr="00051100">
              <w:rPr>
                <w:rFonts w:ascii="Trebuchet MS" w:hAnsi="Trebuchet MS"/>
                <w:szCs w:val="24"/>
              </w:rPr>
              <w:t>ă</w:t>
            </w:r>
            <w:r w:rsidRPr="00051100">
              <w:rPr>
                <w:rFonts w:ascii="Trebuchet MS" w:hAnsi="Trebuchet MS"/>
                <w:szCs w:val="24"/>
              </w:rPr>
              <w:t xml:space="preserve"> protocol</w:t>
            </w:r>
          </w:p>
        </w:tc>
      </w:tr>
      <w:tr w:rsidR="00352FA8" w:rsidRPr="00051100" w14:paraId="228DD835" w14:textId="77777777" w:rsidTr="00C43F34">
        <w:tc>
          <w:tcPr>
            <w:tcW w:w="1411" w:type="dxa"/>
            <w:tcBorders>
              <w:top w:val="single" w:sz="4" w:space="0" w:color="000000"/>
              <w:left w:val="single" w:sz="4" w:space="0" w:color="000000"/>
              <w:bottom w:val="single" w:sz="4" w:space="0" w:color="000000"/>
              <w:right w:val="single" w:sz="4" w:space="0" w:color="000000"/>
            </w:tcBorders>
          </w:tcPr>
          <w:p w14:paraId="40B409DC" w14:textId="77777777" w:rsidR="00352FA8" w:rsidRPr="00051100" w:rsidRDefault="00352FA8" w:rsidP="00C43F34">
            <w:pPr>
              <w:spacing w:before="0"/>
              <w:jc w:val="center"/>
              <w:rPr>
                <w:rFonts w:ascii="Trebuchet MS" w:hAnsi="Trebuchet MS"/>
                <w:szCs w:val="24"/>
              </w:rPr>
            </w:pPr>
            <w:r w:rsidRPr="00051100">
              <w:rPr>
                <w:rFonts w:ascii="Trebuchet MS" w:hAnsi="Trebuchet MS"/>
                <w:szCs w:val="24"/>
              </w:rPr>
              <w:t>MF-CNIF</w:t>
            </w:r>
          </w:p>
        </w:tc>
        <w:tc>
          <w:tcPr>
            <w:tcW w:w="2126" w:type="dxa"/>
            <w:tcBorders>
              <w:top w:val="single" w:sz="4" w:space="0" w:color="000000"/>
              <w:left w:val="single" w:sz="4" w:space="0" w:color="000000"/>
              <w:bottom w:val="single" w:sz="4" w:space="0" w:color="000000"/>
              <w:right w:val="single" w:sz="4" w:space="0" w:color="000000"/>
            </w:tcBorders>
          </w:tcPr>
          <w:p w14:paraId="55EB24B2" w14:textId="77777777" w:rsidR="00352FA8" w:rsidRPr="00051100" w:rsidRDefault="00352FA8" w:rsidP="00C43F34">
            <w:pPr>
              <w:spacing w:before="0"/>
              <w:jc w:val="center"/>
              <w:rPr>
                <w:rFonts w:ascii="Trebuchet MS" w:hAnsi="Trebuchet MS"/>
                <w:szCs w:val="24"/>
              </w:rPr>
            </w:pPr>
            <w:r w:rsidRPr="00051100">
              <w:rPr>
                <w:rFonts w:ascii="Trebuchet MS" w:hAnsi="Trebuchet MS"/>
                <w:szCs w:val="24"/>
              </w:rPr>
              <w:t>Evaluarea Riscului la Administrarea DNOR</w:t>
            </w:r>
          </w:p>
        </w:tc>
        <w:tc>
          <w:tcPr>
            <w:tcW w:w="2268" w:type="dxa"/>
            <w:tcBorders>
              <w:top w:val="single" w:sz="4" w:space="0" w:color="000000"/>
              <w:left w:val="single" w:sz="4" w:space="0" w:color="000000"/>
              <w:bottom w:val="single" w:sz="4" w:space="0" w:color="000000"/>
              <w:right w:val="single" w:sz="4" w:space="0" w:color="000000"/>
            </w:tcBorders>
          </w:tcPr>
          <w:p w14:paraId="38EBB075" w14:textId="77777777" w:rsidR="00352FA8" w:rsidRPr="00051100" w:rsidRDefault="00352FA8" w:rsidP="00C43F34">
            <w:pPr>
              <w:spacing w:before="0"/>
              <w:jc w:val="center"/>
              <w:rPr>
                <w:rFonts w:ascii="Trebuchet MS" w:hAnsi="Trebuchet MS"/>
                <w:szCs w:val="24"/>
              </w:rPr>
            </w:pPr>
            <w:r w:rsidRPr="00051100">
              <w:rPr>
                <w:rFonts w:ascii="Trebuchet MS" w:hAnsi="Trebuchet MS"/>
                <w:szCs w:val="24"/>
              </w:rPr>
              <w:t>SERADN</w:t>
            </w:r>
          </w:p>
          <w:p w14:paraId="44DD52A5" w14:textId="77777777" w:rsidR="00352FA8" w:rsidRPr="00051100" w:rsidRDefault="00352FA8" w:rsidP="00C43F34">
            <w:pPr>
              <w:spacing w:before="0"/>
              <w:jc w:val="center"/>
              <w:rPr>
                <w:rFonts w:ascii="Trebuchet MS" w:hAnsi="Trebuchet MS"/>
                <w:szCs w:val="24"/>
              </w:rPr>
            </w:pPr>
          </w:p>
        </w:tc>
        <w:tc>
          <w:tcPr>
            <w:tcW w:w="2128" w:type="dxa"/>
            <w:tcBorders>
              <w:top w:val="single" w:sz="4" w:space="0" w:color="000000"/>
              <w:left w:val="single" w:sz="4" w:space="0" w:color="000000"/>
              <w:bottom w:val="single" w:sz="4" w:space="0" w:color="000000"/>
              <w:right w:val="single" w:sz="4" w:space="0" w:color="000000"/>
            </w:tcBorders>
          </w:tcPr>
          <w:p w14:paraId="79B84B1F" w14:textId="0BB289FD" w:rsidR="00352FA8" w:rsidRPr="00051100" w:rsidRDefault="00352FA8" w:rsidP="00C43F34">
            <w:pPr>
              <w:spacing w:before="0"/>
              <w:rPr>
                <w:rFonts w:ascii="Trebuchet MS" w:hAnsi="Trebuchet MS"/>
                <w:szCs w:val="24"/>
              </w:rPr>
            </w:pPr>
            <w:r w:rsidRPr="00051100">
              <w:rPr>
                <w:rFonts w:ascii="Trebuchet MS" w:hAnsi="Trebuchet MS"/>
                <w:szCs w:val="24"/>
              </w:rPr>
              <w:t>ANAF - Direc</w:t>
            </w:r>
            <w:r w:rsidR="00BD1917" w:rsidRPr="00051100">
              <w:rPr>
                <w:rFonts w:ascii="Trebuchet MS" w:hAnsi="Trebuchet MS"/>
                <w:szCs w:val="24"/>
              </w:rPr>
              <w:t>ț</w:t>
            </w:r>
            <w:r w:rsidRPr="00051100">
              <w:rPr>
                <w:rFonts w:ascii="Trebuchet MS" w:hAnsi="Trebuchet MS"/>
                <w:szCs w:val="24"/>
              </w:rPr>
              <w:t>ia General</w:t>
            </w:r>
            <w:r w:rsidR="00BD1917" w:rsidRPr="00051100">
              <w:rPr>
                <w:rFonts w:ascii="Trebuchet MS" w:hAnsi="Trebuchet MS"/>
                <w:szCs w:val="24"/>
              </w:rPr>
              <w:t>ă</w:t>
            </w:r>
            <w:r w:rsidRPr="00051100">
              <w:rPr>
                <w:rFonts w:ascii="Trebuchet MS" w:hAnsi="Trebuchet MS"/>
                <w:szCs w:val="24"/>
              </w:rPr>
              <w:t xml:space="preserve"> Proceduri pentru Administrarea Veniturilor (DGPAV)</w:t>
            </w:r>
          </w:p>
        </w:tc>
        <w:tc>
          <w:tcPr>
            <w:tcW w:w="1843" w:type="dxa"/>
            <w:tcBorders>
              <w:top w:val="single" w:sz="4" w:space="0" w:color="000000"/>
              <w:left w:val="single" w:sz="4" w:space="0" w:color="000000"/>
              <w:bottom w:val="single" w:sz="4" w:space="0" w:color="000000"/>
              <w:right w:val="single" w:sz="4" w:space="0" w:color="000000"/>
            </w:tcBorders>
          </w:tcPr>
          <w:p w14:paraId="2E26D388" w14:textId="37B743C3" w:rsidR="00352FA8" w:rsidRPr="00051100" w:rsidRDefault="00352FA8" w:rsidP="00C43F34">
            <w:pPr>
              <w:spacing w:before="0"/>
              <w:rPr>
                <w:rFonts w:ascii="Trebuchet MS" w:hAnsi="Trebuchet MS"/>
                <w:szCs w:val="24"/>
              </w:rPr>
            </w:pPr>
            <w:r w:rsidRPr="00051100">
              <w:rPr>
                <w:rFonts w:ascii="Trebuchet MS" w:hAnsi="Trebuchet MS"/>
                <w:szCs w:val="24"/>
              </w:rPr>
              <w:t xml:space="preserve">Schimbul de date este intern </w:t>
            </w:r>
            <w:r w:rsidR="00BD1917" w:rsidRPr="00051100">
              <w:rPr>
                <w:rFonts w:ascii="Trebuchet MS" w:hAnsi="Trebuchet MS"/>
                <w:szCs w:val="24"/>
              </w:rPr>
              <w:t>ș</w:t>
            </w:r>
            <w:r w:rsidRPr="00051100">
              <w:rPr>
                <w:rFonts w:ascii="Trebuchet MS" w:hAnsi="Trebuchet MS"/>
                <w:szCs w:val="24"/>
              </w:rPr>
              <w:t>i nu necesit</w:t>
            </w:r>
            <w:r w:rsidR="00BD1917" w:rsidRPr="00051100">
              <w:rPr>
                <w:rFonts w:ascii="Trebuchet MS" w:hAnsi="Trebuchet MS"/>
                <w:szCs w:val="24"/>
              </w:rPr>
              <w:t>ă</w:t>
            </w:r>
            <w:r w:rsidRPr="00051100">
              <w:rPr>
                <w:rFonts w:ascii="Trebuchet MS" w:hAnsi="Trebuchet MS"/>
                <w:szCs w:val="24"/>
              </w:rPr>
              <w:t xml:space="preserve"> protocol</w:t>
            </w:r>
          </w:p>
        </w:tc>
      </w:tr>
    </w:tbl>
    <w:p w14:paraId="36AC2DE4" w14:textId="77777777" w:rsidR="00352FA8" w:rsidRPr="00051100" w:rsidRDefault="00352FA8" w:rsidP="000973EB">
      <w:pPr>
        <w:pStyle w:val="Heading2"/>
        <w:numPr>
          <w:ilvl w:val="1"/>
          <w:numId w:val="185"/>
        </w:numPr>
        <w:tabs>
          <w:tab w:val="clear" w:pos="450"/>
          <w:tab w:val="clear" w:pos="567"/>
          <w:tab w:val="clear" w:pos="666"/>
        </w:tabs>
        <w:suppressAutoHyphens w:val="0"/>
        <w:spacing w:before="240" w:after="60" w:line="360" w:lineRule="auto"/>
        <w:rPr>
          <w:rFonts w:ascii="Trebuchet MS" w:hAnsi="Trebuchet MS" w:cs="Arial"/>
          <w:i w:val="0"/>
          <w:szCs w:val="24"/>
        </w:rPr>
      </w:pPr>
      <w:bookmarkStart w:id="757" w:name="_Toc77935060"/>
      <w:bookmarkStart w:id="758" w:name="_Toc124724666"/>
      <w:bookmarkStart w:id="759" w:name="_Toc125022109"/>
      <w:r w:rsidRPr="00051100">
        <w:rPr>
          <w:rFonts w:ascii="Trebuchet MS" w:hAnsi="Trebuchet MS" w:cs="Arial"/>
          <w:i w:val="0"/>
          <w:szCs w:val="24"/>
        </w:rPr>
        <w:t>INACTIVI – Sistem informatic de administrare a contribuabililor inactivi</w:t>
      </w:r>
      <w:bookmarkEnd w:id="757"/>
      <w:bookmarkEnd w:id="758"/>
      <w:bookmarkEnd w:id="759"/>
    </w:p>
    <w:p w14:paraId="066945FE" w14:textId="4175DE5F" w:rsidR="00352FA8" w:rsidRPr="00051100" w:rsidRDefault="00352FA8" w:rsidP="00352FA8">
      <w:pPr>
        <w:snapToGrid w:val="0"/>
        <w:spacing w:before="0"/>
        <w:jc w:val="left"/>
        <w:rPr>
          <w:rFonts w:ascii="Trebuchet MS" w:hAnsi="Trebuchet MS" w:cs="Arial"/>
          <w:szCs w:val="24"/>
        </w:rPr>
      </w:pPr>
      <w:r w:rsidRPr="00051100">
        <w:rPr>
          <w:rFonts w:ascii="Trebuchet MS" w:hAnsi="Trebuchet MS" w:cs="Arial"/>
          <w:szCs w:val="24"/>
        </w:rPr>
        <w:t>Sistem informatic care administreaz</w:t>
      </w:r>
      <w:r w:rsidR="00BD1917" w:rsidRPr="00051100">
        <w:rPr>
          <w:rFonts w:ascii="Trebuchet MS" w:hAnsi="Trebuchet MS" w:cs="Arial"/>
          <w:szCs w:val="24"/>
        </w:rPr>
        <w:t>ă</w:t>
      </w:r>
      <w:r w:rsidRPr="00051100">
        <w:rPr>
          <w:rFonts w:ascii="Trebuchet MS" w:hAnsi="Trebuchet MS" w:cs="Arial"/>
          <w:szCs w:val="24"/>
        </w:rPr>
        <w:t xml:space="preserve"> contribuabilii declara</w:t>
      </w:r>
      <w:r w:rsidR="00BD1917" w:rsidRPr="00051100">
        <w:rPr>
          <w:rFonts w:ascii="Trebuchet MS" w:hAnsi="Trebuchet MS" w:cs="Arial"/>
          <w:szCs w:val="24"/>
        </w:rPr>
        <w:t>ț</w:t>
      </w:r>
      <w:r w:rsidRPr="00051100">
        <w:rPr>
          <w:rFonts w:ascii="Trebuchet MS" w:hAnsi="Trebuchet MS" w:cs="Arial"/>
          <w:szCs w:val="24"/>
        </w:rPr>
        <w:t>i inactivi.</w:t>
      </w:r>
    </w:p>
    <w:p w14:paraId="0FAEE3AA" w14:textId="39B97798" w:rsidR="00352FA8" w:rsidRPr="00051100" w:rsidRDefault="00352FA8" w:rsidP="00352FA8">
      <w:pPr>
        <w:snapToGrid w:val="0"/>
        <w:spacing w:before="0"/>
        <w:jc w:val="left"/>
        <w:rPr>
          <w:rFonts w:ascii="Trebuchet MS" w:hAnsi="Trebuchet MS" w:cs="Arial"/>
          <w:szCs w:val="24"/>
        </w:rPr>
      </w:pPr>
      <w:r w:rsidRPr="00051100">
        <w:rPr>
          <w:rFonts w:ascii="Trebuchet MS" w:hAnsi="Trebuchet MS" w:cs="Arial"/>
          <w:szCs w:val="24"/>
        </w:rPr>
        <w:t>Principalele func</w:t>
      </w:r>
      <w:r w:rsidR="00BD1917" w:rsidRPr="00051100">
        <w:rPr>
          <w:rFonts w:ascii="Trebuchet MS" w:hAnsi="Trebuchet MS" w:cs="Arial"/>
          <w:szCs w:val="24"/>
        </w:rPr>
        <w:t>ț</w:t>
      </w:r>
      <w:r w:rsidRPr="00051100">
        <w:rPr>
          <w:rFonts w:ascii="Trebuchet MS" w:hAnsi="Trebuchet MS" w:cs="Arial"/>
          <w:szCs w:val="24"/>
        </w:rPr>
        <w:t>ionalit</w:t>
      </w:r>
      <w:r w:rsidR="00BD1917" w:rsidRPr="00051100">
        <w:rPr>
          <w:rFonts w:ascii="Trebuchet MS" w:hAnsi="Trebuchet MS" w:cs="Arial"/>
          <w:szCs w:val="24"/>
        </w:rPr>
        <w:t>ăț</w:t>
      </w:r>
      <w:r w:rsidRPr="00051100">
        <w:rPr>
          <w:rFonts w:ascii="Trebuchet MS" w:hAnsi="Trebuchet MS" w:cs="Arial"/>
          <w:szCs w:val="24"/>
        </w:rPr>
        <w:t>i sunt:</w:t>
      </w:r>
    </w:p>
    <w:p w14:paraId="4360A1B0" w14:textId="3150EEDD" w:rsidR="00352FA8" w:rsidRPr="00051100" w:rsidRDefault="00352FA8" w:rsidP="000973EB">
      <w:pPr>
        <w:numPr>
          <w:ilvl w:val="2"/>
          <w:numId w:val="201"/>
        </w:numPr>
        <w:snapToGrid w:val="0"/>
        <w:spacing w:before="0"/>
        <w:jc w:val="left"/>
        <w:rPr>
          <w:rFonts w:ascii="Trebuchet MS" w:hAnsi="Trebuchet MS" w:cs="Arial"/>
          <w:szCs w:val="24"/>
        </w:rPr>
      </w:pPr>
      <w:r w:rsidRPr="00051100">
        <w:rPr>
          <w:rFonts w:ascii="Trebuchet MS" w:hAnsi="Trebuchet MS" w:cs="Arial"/>
          <w:szCs w:val="24"/>
        </w:rPr>
        <w:t>Prelucrare</w:t>
      </w:r>
      <w:r w:rsidR="00BD1917" w:rsidRPr="00051100">
        <w:rPr>
          <w:rFonts w:ascii="Trebuchet MS" w:hAnsi="Trebuchet MS" w:cs="Arial"/>
          <w:szCs w:val="24"/>
        </w:rPr>
        <w:t>a</w:t>
      </w:r>
      <w:r w:rsidRPr="00051100">
        <w:rPr>
          <w:rFonts w:ascii="Trebuchet MS" w:hAnsi="Trebuchet MS" w:cs="Arial"/>
          <w:szCs w:val="24"/>
        </w:rPr>
        <w:t xml:space="preserve"> </w:t>
      </w:r>
      <w:r w:rsidR="00BD1917" w:rsidRPr="00051100">
        <w:rPr>
          <w:rFonts w:ascii="Trebuchet MS" w:hAnsi="Trebuchet MS" w:cs="Arial"/>
          <w:szCs w:val="24"/>
        </w:rPr>
        <w:t>ș</w:t>
      </w:r>
      <w:r w:rsidRPr="00051100">
        <w:rPr>
          <w:rFonts w:ascii="Trebuchet MS" w:hAnsi="Trebuchet MS" w:cs="Arial"/>
          <w:szCs w:val="24"/>
        </w:rPr>
        <w:t xml:space="preserve">i </w:t>
      </w:r>
      <w:r w:rsidR="004F0A1F" w:rsidRPr="00051100">
        <w:rPr>
          <w:rFonts w:ascii="Trebuchet MS" w:hAnsi="Trebuchet MS" w:cs="Arial"/>
          <w:szCs w:val="24"/>
        </w:rPr>
        <w:t>î</w:t>
      </w:r>
      <w:r w:rsidRPr="00051100">
        <w:rPr>
          <w:rFonts w:ascii="Trebuchet MS" w:hAnsi="Trebuchet MS" w:cs="Arial"/>
          <w:szCs w:val="24"/>
        </w:rPr>
        <w:t>ntocmirea actelor necesare pentru declararea unui contribuabil persoan</w:t>
      </w:r>
      <w:r w:rsidR="004F0A1F" w:rsidRPr="00051100">
        <w:rPr>
          <w:rFonts w:ascii="Trebuchet MS" w:hAnsi="Trebuchet MS" w:cs="Arial"/>
          <w:szCs w:val="24"/>
        </w:rPr>
        <w:t>ă</w:t>
      </w:r>
      <w:r w:rsidRPr="00051100">
        <w:rPr>
          <w:rFonts w:ascii="Trebuchet MS" w:hAnsi="Trebuchet MS" w:cs="Arial"/>
          <w:szCs w:val="24"/>
        </w:rPr>
        <w:t xml:space="preserve"> juridic</w:t>
      </w:r>
      <w:r w:rsidR="004F0A1F" w:rsidRPr="00051100">
        <w:rPr>
          <w:rFonts w:ascii="Trebuchet MS" w:hAnsi="Trebuchet MS" w:cs="Arial"/>
          <w:szCs w:val="24"/>
        </w:rPr>
        <w:t>ă</w:t>
      </w:r>
      <w:r w:rsidRPr="00051100">
        <w:rPr>
          <w:rFonts w:ascii="Trebuchet MS" w:hAnsi="Trebuchet MS" w:cs="Arial"/>
          <w:szCs w:val="24"/>
        </w:rPr>
        <w:t xml:space="preserve"> ca inactiv sau pentru reactivarea lui</w:t>
      </w:r>
    </w:p>
    <w:p w14:paraId="6D27A7DD" w14:textId="08E854F4" w:rsidR="00352FA8" w:rsidRPr="00051100" w:rsidRDefault="00352FA8" w:rsidP="000973EB">
      <w:pPr>
        <w:numPr>
          <w:ilvl w:val="2"/>
          <w:numId w:val="201"/>
        </w:numPr>
        <w:snapToGrid w:val="0"/>
        <w:spacing w:before="0"/>
        <w:jc w:val="left"/>
        <w:rPr>
          <w:rFonts w:ascii="Trebuchet MS" w:hAnsi="Trebuchet MS" w:cs="Arial"/>
          <w:szCs w:val="24"/>
        </w:rPr>
      </w:pPr>
      <w:r w:rsidRPr="00051100">
        <w:rPr>
          <w:rFonts w:ascii="Trebuchet MS" w:hAnsi="Trebuchet MS" w:cs="Arial"/>
          <w:szCs w:val="24"/>
        </w:rPr>
        <w:t>Editare situa</w:t>
      </w:r>
      <w:r w:rsidR="004F0A1F" w:rsidRPr="00051100">
        <w:rPr>
          <w:rFonts w:ascii="Trebuchet MS" w:hAnsi="Trebuchet MS" w:cs="Arial"/>
          <w:szCs w:val="24"/>
        </w:rPr>
        <w:t>ț</w:t>
      </w:r>
      <w:r w:rsidRPr="00051100">
        <w:rPr>
          <w:rFonts w:ascii="Trebuchet MS" w:hAnsi="Trebuchet MS" w:cs="Arial"/>
          <w:szCs w:val="24"/>
        </w:rPr>
        <w:t>ii statistice, centralizatoare, etc</w:t>
      </w:r>
      <w:r w:rsidR="004F0A1F" w:rsidRPr="00051100">
        <w:rPr>
          <w:rFonts w:ascii="Trebuchet MS" w:hAnsi="Trebuchet MS" w:cs="Arial"/>
          <w:szCs w:val="24"/>
        </w:rPr>
        <w:t>.</w:t>
      </w:r>
    </w:p>
    <w:p w14:paraId="255FBBB4" w14:textId="540FBEC0" w:rsidR="00352FA8" w:rsidRPr="00051100" w:rsidRDefault="00352FA8" w:rsidP="000973EB">
      <w:pPr>
        <w:numPr>
          <w:ilvl w:val="2"/>
          <w:numId w:val="201"/>
        </w:numPr>
        <w:snapToGrid w:val="0"/>
        <w:spacing w:before="0"/>
        <w:jc w:val="left"/>
        <w:rPr>
          <w:rFonts w:ascii="Trebuchet MS" w:hAnsi="Trebuchet MS" w:cs="Arial"/>
          <w:szCs w:val="24"/>
        </w:rPr>
      </w:pPr>
      <w:r w:rsidRPr="00051100">
        <w:rPr>
          <w:rFonts w:ascii="Trebuchet MS" w:hAnsi="Trebuchet MS" w:cs="Arial"/>
          <w:szCs w:val="24"/>
        </w:rPr>
        <w:t xml:space="preserve">Emitere acte administrative: </w:t>
      </w:r>
      <w:r w:rsidRPr="00051100">
        <w:rPr>
          <w:rFonts w:ascii="Trebuchet MS" w:hAnsi="Trebuchet MS"/>
          <w:szCs w:val="24"/>
        </w:rPr>
        <w:t>decizii de declarare în inactivitate</w:t>
      </w:r>
      <w:r w:rsidRPr="00051100">
        <w:rPr>
          <w:rFonts w:ascii="Trebuchet MS" w:hAnsi="Trebuchet MS" w:cs="Arial"/>
          <w:szCs w:val="24"/>
        </w:rPr>
        <w:t>, decizii de reactivare, etc</w:t>
      </w:r>
      <w:r w:rsidR="004F0A1F" w:rsidRPr="00051100">
        <w:rPr>
          <w:rFonts w:ascii="Trebuchet MS" w:hAnsi="Trebuchet MS" w:cs="Arial"/>
          <w:szCs w:val="24"/>
        </w:rPr>
        <w:t>.</w:t>
      </w:r>
    </w:p>
    <w:p w14:paraId="64B0A9F3" w14:textId="7B15A8BC" w:rsidR="00352FA8" w:rsidRPr="00051100" w:rsidRDefault="00352FA8" w:rsidP="000973EB">
      <w:pPr>
        <w:numPr>
          <w:ilvl w:val="2"/>
          <w:numId w:val="201"/>
        </w:numPr>
        <w:suppressAutoHyphens w:val="0"/>
        <w:spacing w:before="0"/>
        <w:contextualSpacing/>
        <w:jc w:val="left"/>
        <w:rPr>
          <w:rFonts w:ascii="Trebuchet MS" w:hAnsi="Trebuchet MS" w:cs="Arial"/>
          <w:szCs w:val="24"/>
          <w:lang w:val="fr-FR" w:eastAsia="ro-RO"/>
        </w:rPr>
      </w:pPr>
      <w:r w:rsidRPr="00051100">
        <w:rPr>
          <w:rFonts w:ascii="Trebuchet MS" w:hAnsi="Trebuchet MS" w:cs="Arial"/>
          <w:szCs w:val="24"/>
          <w:lang w:eastAsia="ro-RO"/>
        </w:rPr>
        <w:t xml:space="preserve">Editare  centralizatoare </w:t>
      </w:r>
      <w:r w:rsidR="004F0A1F" w:rsidRPr="00051100">
        <w:rPr>
          <w:rFonts w:ascii="Trebuchet MS" w:hAnsi="Trebuchet MS" w:cs="Arial"/>
          <w:szCs w:val="24"/>
          <w:lang w:eastAsia="ro-RO"/>
        </w:rPr>
        <w:t>ș</w:t>
      </w:r>
      <w:r w:rsidRPr="00051100">
        <w:rPr>
          <w:rFonts w:ascii="Trebuchet MS" w:hAnsi="Trebuchet MS" w:cs="Arial"/>
          <w:szCs w:val="24"/>
          <w:lang w:eastAsia="ro-RO"/>
        </w:rPr>
        <w:t>i rapoarte</w:t>
      </w:r>
    </w:p>
    <w:p w14:paraId="6874CD01" w14:textId="77777777" w:rsidR="00352FA8" w:rsidRPr="00051100" w:rsidRDefault="00352FA8" w:rsidP="00352FA8">
      <w:pPr>
        <w:rPr>
          <w:rFonts w:ascii="Trebuchet MS" w:hAnsi="Trebuchet MS"/>
          <w:szCs w:val="24"/>
        </w:rPr>
      </w:pPr>
      <w:r w:rsidRPr="00051100">
        <w:rPr>
          <w:rFonts w:ascii="Trebuchet MS" w:hAnsi="Trebuchet MS"/>
          <w:szCs w:val="24"/>
        </w:rPr>
        <w:t>Interconectări INACTIVI</w:t>
      </w:r>
    </w:p>
    <w:tbl>
      <w:tblPr>
        <w:tblW w:w="10031" w:type="dxa"/>
        <w:tblInd w:w="-113"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1289"/>
        <w:gridCol w:w="2056"/>
        <w:gridCol w:w="2056"/>
        <w:gridCol w:w="2612"/>
        <w:gridCol w:w="2018"/>
      </w:tblGrid>
      <w:tr w:rsidR="00352FA8" w:rsidRPr="00051100" w14:paraId="390F35E7" w14:textId="77777777" w:rsidTr="004F0A1F">
        <w:tc>
          <w:tcPr>
            <w:tcW w:w="1499" w:type="dxa"/>
            <w:tcBorders>
              <w:top w:val="single" w:sz="4" w:space="0" w:color="000000"/>
              <w:left w:val="single" w:sz="4" w:space="0" w:color="000000"/>
              <w:bottom w:val="single" w:sz="4" w:space="0" w:color="000000"/>
            </w:tcBorders>
            <w:shd w:val="clear" w:color="auto" w:fill="E6E6E6"/>
            <w:vAlign w:val="center"/>
          </w:tcPr>
          <w:p w14:paraId="63E9979F" w14:textId="77777777" w:rsidR="00352FA8" w:rsidRPr="00051100" w:rsidRDefault="00352FA8" w:rsidP="00C43F34">
            <w:pPr>
              <w:spacing w:before="0"/>
              <w:jc w:val="center"/>
              <w:rPr>
                <w:rFonts w:ascii="Trebuchet MS" w:hAnsi="Trebuchet MS" w:cs="Arial"/>
                <w:b/>
                <w:szCs w:val="24"/>
              </w:rPr>
            </w:pPr>
            <w:r w:rsidRPr="00051100">
              <w:rPr>
                <w:rFonts w:ascii="Trebuchet MS" w:hAnsi="Trebuchet MS" w:cs="Arial"/>
                <w:b/>
                <w:szCs w:val="24"/>
              </w:rPr>
              <w:t>Instituţia</w:t>
            </w:r>
          </w:p>
        </w:tc>
        <w:tc>
          <w:tcPr>
            <w:tcW w:w="2106" w:type="dxa"/>
            <w:tcBorders>
              <w:top w:val="single" w:sz="4" w:space="0" w:color="000000"/>
              <w:left w:val="single" w:sz="4" w:space="0" w:color="000000"/>
              <w:bottom w:val="single" w:sz="4" w:space="0" w:color="000000"/>
            </w:tcBorders>
            <w:shd w:val="clear" w:color="auto" w:fill="E6E6E6"/>
            <w:vAlign w:val="center"/>
          </w:tcPr>
          <w:p w14:paraId="136A9D0F" w14:textId="77777777" w:rsidR="00352FA8" w:rsidRPr="00051100" w:rsidRDefault="00352FA8" w:rsidP="00C43F34">
            <w:pPr>
              <w:spacing w:before="0"/>
              <w:jc w:val="center"/>
              <w:rPr>
                <w:rFonts w:ascii="Trebuchet MS" w:hAnsi="Trebuchet MS" w:cs="Arial"/>
                <w:b/>
                <w:szCs w:val="24"/>
              </w:rPr>
            </w:pPr>
            <w:r w:rsidRPr="00051100">
              <w:rPr>
                <w:rFonts w:ascii="Trebuchet MS" w:hAnsi="Trebuchet MS" w:cs="Arial"/>
                <w:b/>
                <w:szCs w:val="24"/>
              </w:rPr>
              <w:t>Numele sistemului cu care se interconectează</w:t>
            </w:r>
          </w:p>
        </w:tc>
        <w:tc>
          <w:tcPr>
            <w:tcW w:w="2104" w:type="dxa"/>
            <w:tcBorders>
              <w:top w:val="single" w:sz="4" w:space="0" w:color="000000"/>
              <w:left w:val="single" w:sz="4" w:space="0" w:color="000000"/>
              <w:bottom w:val="single" w:sz="4" w:space="0" w:color="000000"/>
            </w:tcBorders>
            <w:shd w:val="clear" w:color="auto" w:fill="E6E6E6"/>
            <w:vAlign w:val="center"/>
          </w:tcPr>
          <w:p w14:paraId="7C180A4F" w14:textId="77777777" w:rsidR="00352FA8" w:rsidRPr="00051100" w:rsidRDefault="00352FA8" w:rsidP="00C43F34">
            <w:pPr>
              <w:spacing w:before="0"/>
              <w:jc w:val="center"/>
              <w:rPr>
                <w:rFonts w:ascii="Trebuchet MS" w:hAnsi="Trebuchet MS" w:cs="Arial"/>
                <w:b/>
                <w:szCs w:val="24"/>
              </w:rPr>
            </w:pPr>
            <w:r w:rsidRPr="00051100">
              <w:rPr>
                <w:rFonts w:ascii="Trebuchet MS" w:hAnsi="Trebuchet MS" w:cs="Arial"/>
                <w:b/>
                <w:szCs w:val="24"/>
              </w:rPr>
              <w:t>Cod identificare al sistemului cu care se interconectează</w:t>
            </w:r>
          </w:p>
        </w:tc>
        <w:tc>
          <w:tcPr>
            <w:tcW w:w="2319" w:type="dxa"/>
            <w:tcBorders>
              <w:top w:val="single" w:sz="4" w:space="0" w:color="000000"/>
              <w:left w:val="single" w:sz="4" w:space="0" w:color="000000"/>
              <w:bottom w:val="single" w:sz="4" w:space="0" w:color="000000"/>
            </w:tcBorders>
            <w:shd w:val="clear" w:color="auto" w:fill="E6E6E6"/>
            <w:vAlign w:val="center"/>
          </w:tcPr>
          <w:p w14:paraId="41506BF0" w14:textId="2D1338D9" w:rsidR="00352FA8" w:rsidRPr="00051100" w:rsidRDefault="00352FA8" w:rsidP="00C43F34">
            <w:pPr>
              <w:spacing w:before="0"/>
              <w:jc w:val="center"/>
              <w:rPr>
                <w:rFonts w:ascii="Trebuchet MS" w:hAnsi="Trebuchet MS" w:cs="Arial"/>
                <w:b/>
                <w:szCs w:val="24"/>
              </w:rPr>
            </w:pPr>
            <w:r w:rsidRPr="00051100">
              <w:rPr>
                <w:rFonts w:ascii="Trebuchet MS" w:hAnsi="Trebuchet MS" w:cs="Arial"/>
                <w:b/>
                <w:szCs w:val="24"/>
              </w:rPr>
              <w:t>Proprietar</w:t>
            </w:r>
            <w:r w:rsidR="004F0A1F" w:rsidRPr="00051100">
              <w:rPr>
                <w:rFonts w:ascii="Trebuchet MS" w:hAnsi="Trebuchet MS" w:cs="Arial"/>
                <w:b/>
                <w:szCs w:val="24"/>
              </w:rPr>
              <w:t>/</w:t>
            </w:r>
            <w:r w:rsidRPr="00051100">
              <w:rPr>
                <w:rFonts w:ascii="Trebuchet MS" w:hAnsi="Trebuchet MS" w:cs="Arial"/>
                <w:b/>
                <w:szCs w:val="24"/>
              </w:rPr>
              <w:t>Beneficiar business</w:t>
            </w:r>
          </w:p>
        </w:tc>
        <w:tc>
          <w:tcPr>
            <w:tcW w:w="2003"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549BE1D" w14:textId="77777777" w:rsidR="00352FA8" w:rsidRPr="00051100" w:rsidRDefault="00352FA8" w:rsidP="00C43F34">
            <w:pPr>
              <w:spacing w:before="0"/>
              <w:jc w:val="center"/>
              <w:rPr>
                <w:rFonts w:ascii="Trebuchet MS" w:hAnsi="Trebuchet MS" w:cs="Arial"/>
                <w:b/>
                <w:szCs w:val="24"/>
              </w:rPr>
            </w:pPr>
            <w:r w:rsidRPr="00051100">
              <w:rPr>
                <w:rFonts w:ascii="Trebuchet MS" w:hAnsi="Trebuchet MS" w:cs="Arial"/>
                <w:b/>
                <w:szCs w:val="24"/>
              </w:rPr>
              <w:t>Documentul în baza căruia se face interconectarea</w:t>
            </w:r>
          </w:p>
        </w:tc>
      </w:tr>
      <w:tr w:rsidR="00352FA8" w:rsidRPr="00051100" w14:paraId="0850C487" w14:textId="77777777" w:rsidTr="004F0A1F">
        <w:trPr>
          <w:trHeight w:val="287"/>
        </w:trPr>
        <w:tc>
          <w:tcPr>
            <w:tcW w:w="1499" w:type="dxa"/>
            <w:tcBorders>
              <w:top w:val="single" w:sz="4" w:space="0" w:color="000000"/>
              <w:left w:val="single" w:sz="4" w:space="0" w:color="000000"/>
              <w:bottom w:val="single" w:sz="4" w:space="0" w:color="000000"/>
            </w:tcBorders>
          </w:tcPr>
          <w:p w14:paraId="1793B0D1" w14:textId="1B789D90" w:rsidR="00352FA8" w:rsidRPr="00051100" w:rsidRDefault="00352FA8" w:rsidP="00C43F34">
            <w:pPr>
              <w:snapToGrid w:val="0"/>
              <w:spacing w:before="0"/>
              <w:jc w:val="center"/>
              <w:rPr>
                <w:rFonts w:ascii="Trebuchet MS" w:hAnsi="Trebuchet MS" w:cs="Arial"/>
                <w:szCs w:val="24"/>
              </w:rPr>
            </w:pPr>
            <w:r w:rsidRPr="00051100">
              <w:rPr>
                <w:rFonts w:ascii="Trebuchet MS" w:hAnsi="Trebuchet MS" w:cs="Arial"/>
                <w:szCs w:val="24"/>
              </w:rPr>
              <w:t>MF</w:t>
            </w:r>
            <w:r w:rsidR="004F0A1F" w:rsidRPr="00051100">
              <w:rPr>
                <w:rFonts w:ascii="Trebuchet MS" w:hAnsi="Trebuchet MS" w:cs="Arial"/>
                <w:szCs w:val="24"/>
              </w:rPr>
              <w:t xml:space="preserve"> </w:t>
            </w:r>
            <w:r w:rsidRPr="00051100">
              <w:rPr>
                <w:rFonts w:ascii="Trebuchet MS" w:hAnsi="Trebuchet MS" w:cs="Arial"/>
                <w:szCs w:val="24"/>
              </w:rPr>
              <w:t>-</w:t>
            </w:r>
            <w:r w:rsidR="004F0A1F" w:rsidRPr="00051100">
              <w:rPr>
                <w:rFonts w:ascii="Trebuchet MS" w:hAnsi="Trebuchet MS" w:cs="Arial"/>
                <w:szCs w:val="24"/>
              </w:rPr>
              <w:t xml:space="preserve"> </w:t>
            </w:r>
            <w:r w:rsidRPr="00051100">
              <w:rPr>
                <w:rFonts w:ascii="Trebuchet MS" w:hAnsi="Trebuchet MS" w:cs="Arial"/>
                <w:szCs w:val="24"/>
              </w:rPr>
              <w:t>CNIF</w:t>
            </w:r>
          </w:p>
        </w:tc>
        <w:tc>
          <w:tcPr>
            <w:tcW w:w="2106" w:type="dxa"/>
            <w:tcBorders>
              <w:top w:val="single" w:sz="4" w:space="0" w:color="000000"/>
              <w:left w:val="single" w:sz="4" w:space="0" w:color="000000"/>
              <w:bottom w:val="single" w:sz="4" w:space="0" w:color="000000"/>
            </w:tcBorders>
          </w:tcPr>
          <w:p w14:paraId="17F309DC" w14:textId="77777777" w:rsidR="00352FA8" w:rsidRPr="00051100" w:rsidRDefault="00352FA8" w:rsidP="00C43F34">
            <w:pPr>
              <w:snapToGrid w:val="0"/>
              <w:spacing w:before="0"/>
              <w:rPr>
                <w:rFonts w:ascii="Trebuchet MS" w:hAnsi="Trebuchet MS" w:cs="Arial"/>
                <w:b/>
                <w:szCs w:val="24"/>
              </w:rPr>
            </w:pPr>
            <w:r w:rsidRPr="00051100">
              <w:rPr>
                <w:rFonts w:ascii="Trebuchet MS" w:hAnsi="Trebuchet MS" w:cs="Arial"/>
                <w:szCs w:val="24"/>
              </w:rPr>
              <w:t>Registrul contribuabililor</w:t>
            </w:r>
          </w:p>
        </w:tc>
        <w:tc>
          <w:tcPr>
            <w:tcW w:w="2104" w:type="dxa"/>
            <w:tcBorders>
              <w:top w:val="single" w:sz="4" w:space="0" w:color="000000"/>
              <w:left w:val="single" w:sz="4" w:space="0" w:color="000000"/>
              <w:bottom w:val="single" w:sz="4" w:space="0" w:color="000000"/>
            </w:tcBorders>
          </w:tcPr>
          <w:p w14:paraId="61CDFEC8" w14:textId="77777777" w:rsidR="00352FA8" w:rsidRPr="00051100" w:rsidRDefault="00352FA8" w:rsidP="00C43F34">
            <w:pPr>
              <w:snapToGrid w:val="0"/>
              <w:spacing w:before="0"/>
              <w:jc w:val="center"/>
              <w:rPr>
                <w:rFonts w:ascii="Trebuchet MS" w:hAnsi="Trebuchet MS" w:cs="Arial"/>
                <w:b/>
                <w:szCs w:val="24"/>
              </w:rPr>
            </w:pPr>
            <w:r w:rsidRPr="00051100">
              <w:rPr>
                <w:rFonts w:ascii="Trebuchet MS" w:hAnsi="Trebuchet MS" w:cs="Arial"/>
                <w:szCs w:val="24"/>
              </w:rPr>
              <w:t>RCNG</w:t>
            </w:r>
          </w:p>
        </w:tc>
        <w:tc>
          <w:tcPr>
            <w:tcW w:w="2319" w:type="dxa"/>
            <w:tcBorders>
              <w:top w:val="single" w:sz="4" w:space="0" w:color="000000"/>
              <w:left w:val="single" w:sz="4" w:space="0" w:color="000000"/>
              <w:bottom w:val="single" w:sz="4" w:space="0" w:color="000000"/>
            </w:tcBorders>
          </w:tcPr>
          <w:p w14:paraId="36B431E6" w14:textId="0B4A6AD8" w:rsidR="00352FA8" w:rsidRPr="00051100" w:rsidRDefault="00352FA8" w:rsidP="004F0A1F">
            <w:pPr>
              <w:snapToGrid w:val="0"/>
              <w:spacing w:before="0"/>
              <w:jc w:val="left"/>
              <w:rPr>
                <w:rFonts w:ascii="Trebuchet MS" w:hAnsi="Trebuchet MS" w:cs="Arial"/>
                <w:b/>
                <w:szCs w:val="24"/>
              </w:rPr>
            </w:pPr>
            <w:r w:rsidRPr="00051100">
              <w:rPr>
                <w:rFonts w:ascii="Trebuchet MS" w:hAnsi="Trebuchet MS" w:cs="Arial"/>
                <w:szCs w:val="24"/>
              </w:rPr>
              <w:t>ANAF - Direc</w:t>
            </w:r>
            <w:r w:rsidR="004F0A1F" w:rsidRPr="00051100">
              <w:rPr>
                <w:rFonts w:ascii="Trebuchet MS" w:hAnsi="Trebuchet MS" w:cs="Arial"/>
                <w:szCs w:val="24"/>
              </w:rPr>
              <w:t>ț</w:t>
            </w:r>
            <w:r w:rsidRPr="00051100">
              <w:rPr>
                <w:rFonts w:ascii="Trebuchet MS" w:hAnsi="Trebuchet MS" w:cs="Arial"/>
                <w:szCs w:val="24"/>
              </w:rPr>
              <w:t>ia General</w:t>
            </w:r>
            <w:r w:rsidR="004F0A1F" w:rsidRPr="00051100">
              <w:rPr>
                <w:rFonts w:ascii="Trebuchet MS" w:hAnsi="Trebuchet MS" w:cs="Arial"/>
                <w:szCs w:val="24"/>
              </w:rPr>
              <w:t>ă</w:t>
            </w:r>
            <w:r w:rsidRPr="00051100">
              <w:rPr>
                <w:rFonts w:ascii="Trebuchet MS" w:hAnsi="Trebuchet MS" w:cs="Arial"/>
                <w:szCs w:val="24"/>
              </w:rPr>
              <w:t xml:space="preserve"> Proceduri pentru Administrarea Veniturilor (DGPAV)</w:t>
            </w:r>
          </w:p>
        </w:tc>
        <w:tc>
          <w:tcPr>
            <w:tcW w:w="2003" w:type="dxa"/>
            <w:tcBorders>
              <w:top w:val="single" w:sz="4" w:space="0" w:color="000000"/>
              <w:left w:val="single" w:sz="4" w:space="0" w:color="000000"/>
              <w:bottom w:val="single" w:sz="4" w:space="0" w:color="000000"/>
              <w:right w:val="single" w:sz="4" w:space="0" w:color="000000"/>
            </w:tcBorders>
          </w:tcPr>
          <w:p w14:paraId="39EB05F8" w14:textId="0F63957A" w:rsidR="00352FA8" w:rsidRPr="00051100" w:rsidRDefault="00352FA8" w:rsidP="00C43F34">
            <w:pPr>
              <w:snapToGrid w:val="0"/>
              <w:spacing w:before="0"/>
              <w:rPr>
                <w:rFonts w:ascii="Trebuchet MS" w:hAnsi="Trebuchet MS" w:cs="Arial"/>
                <w:szCs w:val="24"/>
              </w:rPr>
            </w:pPr>
            <w:r w:rsidRPr="00051100">
              <w:rPr>
                <w:rFonts w:ascii="Trebuchet MS" w:hAnsi="Trebuchet MS" w:cs="Arial"/>
                <w:szCs w:val="24"/>
              </w:rPr>
              <w:t xml:space="preserve">Schimbul de date este intern </w:t>
            </w:r>
            <w:r w:rsidR="004F0A1F" w:rsidRPr="00051100">
              <w:rPr>
                <w:rFonts w:ascii="Trebuchet MS" w:hAnsi="Trebuchet MS" w:cs="Arial"/>
                <w:szCs w:val="24"/>
              </w:rPr>
              <w:t>ș</w:t>
            </w:r>
            <w:r w:rsidRPr="00051100">
              <w:rPr>
                <w:rFonts w:ascii="Trebuchet MS" w:hAnsi="Trebuchet MS" w:cs="Arial"/>
                <w:szCs w:val="24"/>
              </w:rPr>
              <w:t>i nu necesit</w:t>
            </w:r>
            <w:r w:rsidR="004F0A1F" w:rsidRPr="00051100">
              <w:rPr>
                <w:rFonts w:ascii="Trebuchet MS" w:hAnsi="Trebuchet MS" w:cs="Arial"/>
                <w:szCs w:val="24"/>
              </w:rPr>
              <w:t>ă</w:t>
            </w:r>
            <w:r w:rsidRPr="00051100">
              <w:rPr>
                <w:rFonts w:ascii="Trebuchet MS" w:hAnsi="Trebuchet MS" w:cs="Arial"/>
                <w:szCs w:val="24"/>
              </w:rPr>
              <w:t xml:space="preserve"> protocol</w:t>
            </w:r>
          </w:p>
        </w:tc>
      </w:tr>
      <w:tr w:rsidR="00352FA8" w:rsidRPr="00051100" w14:paraId="7224A1C2" w14:textId="77777777" w:rsidTr="004F0A1F">
        <w:trPr>
          <w:trHeight w:val="287"/>
        </w:trPr>
        <w:tc>
          <w:tcPr>
            <w:tcW w:w="1499" w:type="dxa"/>
            <w:tcBorders>
              <w:top w:val="single" w:sz="4" w:space="0" w:color="000000"/>
              <w:left w:val="single" w:sz="4" w:space="0" w:color="000000"/>
              <w:bottom w:val="single" w:sz="4" w:space="0" w:color="000000"/>
            </w:tcBorders>
          </w:tcPr>
          <w:p w14:paraId="1D9022D2" w14:textId="6DD1CF4D" w:rsidR="00352FA8" w:rsidRPr="00051100" w:rsidRDefault="00352FA8" w:rsidP="00C43F34">
            <w:pPr>
              <w:snapToGrid w:val="0"/>
              <w:spacing w:before="0"/>
              <w:jc w:val="center"/>
              <w:rPr>
                <w:rFonts w:ascii="Trebuchet MS" w:hAnsi="Trebuchet MS" w:cs="Arial"/>
                <w:szCs w:val="24"/>
              </w:rPr>
            </w:pPr>
            <w:r w:rsidRPr="00051100">
              <w:rPr>
                <w:rFonts w:ascii="Trebuchet MS" w:hAnsi="Trebuchet MS" w:cs="Arial"/>
                <w:szCs w:val="24"/>
              </w:rPr>
              <w:t>MF</w:t>
            </w:r>
            <w:r w:rsidR="004F0A1F" w:rsidRPr="00051100">
              <w:rPr>
                <w:rFonts w:ascii="Trebuchet MS" w:hAnsi="Trebuchet MS" w:cs="Arial"/>
                <w:szCs w:val="24"/>
              </w:rPr>
              <w:t xml:space="preserve"> </w:t>
            </w:r>
            <w:r w:rsidRPr="00051100">
              <w:rPr>
                <w:rFonts w:ascii="Trebuchet MS" w:hAnsi="Trebuchet MS" w:cs="Arial"/>
                <w:szCs w:val="24"/>
              </w:rPr>
              <w:t>-</w:t>
            </w:r>
            <w:r w:rsidR="004F0A1F" w:rsidRPr="00051100">
              <w:rPr>
                <w:rFonts w:ascii="Trebuchet MS" w:hAnsi="Trebuchet MS" w:cs="Arial"/>
                <w:szCs w:val="24"/>
              </w:rPr>
              <w:t xml:space="preserve"> </w:t>
            </w:r>
            <w:r w:rsidRPr="00051100">
              <w:rPr>
                <w:rFonts w:ascii="Trebuchet MS" w:hAnsi="Trebuchet MS" w:cs="Arial"/>
                <w:szCs w:val="24"/>
              </w:rPr>
              <w:t>CNIF</w:t>
            </w:r>
          </w:p>
        </w:tc>
        <w:tc>
          <w:tcPr>
            <w:tcW w:w="2106" w:type="dxa"/>
            <w:tcBorders>
              <w:top w:val="single" w:sz="4" w:space="0" w:color="000000"/>
              <w:left w:val="single" w:sz="4" w:space="0" w:color="000000"/>
              <w:bottom w:val="single" w:sz="4" w:space="0" w:color="000000"/>
            </w:tcBorders>
          </w:tcPr>
          <w:p w14:paraId="3D949979" w14:textId="77777777" w:rsidR="00352FA8" w:rsidRPr="00051100" w:rsidRDefault="00352FA8" w:rsidP="00C43F34">
            <w:pPr>
              <w:snapToGrid w:val="0"/>
              <w:spacing w:before="0"/>
              <w:rPr>
                <w:rFonts w:ascii="Trebuchet MS" w:hAnsi="Trebuchet MS" w:cs="Arial"/>
                <w:b/>
                <w:szCs w:val="24"/>
              </w:rPr>
            </w:pPr>
            <w:r w:rsidRPr="00051100">
              <w:rPr>
                <w:rFonts w:ascii="Trebuchet MS" w:hAnsi="Trebuchet MS" w:cs="Arial"/>
                <w:szCs w:val="24"/>
              </w:rPr>
              <w:t>Nomenclatoare generale</w:t>
            </w:r>
          </w:p>
        </w:tc>
        <w:tc>
          <w:tcPr>
            <w:tcW w:w="2104" w:type="dxa"/>
            <w:tcBorders>
              <w:top w:val="single" w:sz="4" w:space="0" w:color="000000"/>
              <w:left w:val="single" w:sz="4" w:space="0" w:color="000000"/>
              <w:bottom w:val="single" w:sz="4" w:space="0" w:color="000000"/>
            </w:tcBorders>
          </w:tcPr>
          <w:p w14:paraId="08D07FDE" w14:textId="7A6A1FDD" w:rsidR="00352FA8" w:rsidRPr="00051100" w:rsidRDefault="00352FA8" w:rsidP="00C43F34">
            <w:pPr>
              <w:snapToGrid w:val="0"/>
              <w:spacing w:before="0"/>
              <w:jc w:val="center"/>
              <w:rPr>
                <w:rFonts w:ascii="Trebuchet MS" w:hAnsi="Trebuchet MS" w:cs="Arial"/>
                <w:b/>
                <w:szCs w:val="24"/>
              </w:rPr>
            </w:pPr>
            <w:r w:rsidRPr="00051100">
              <w:rPr>
                <w:rFonts w:ascii="Trebuchet MS" w:hAnsi="Trebuchet MS" w:cs="Arial"/>
                <w:szCs w:val="24"/>
              </w:rPr>
              <w:t>RCNG.NOMEN</w:t>
            </w:r>
          </w:p>
        </w:tc>
        <w:tc>
          <w:tcPr>
            <w:tcW w:w="2319" w:type="dxa"/>
            <w:tcBorders>
              <w:top w:val="single" w:sz="4" w:space="0" w:color="000000"/>
              <w:left w:val="single" w:sz="4" w:space="0" w:color="000000"/>
              <w:bottom w:val="single" w:sz="4" w:space="0" w:color="000000"/>
            </w:tcBorders>
          </w:tcPr>
          <w:p w14:paraId="41C61102" w14:textId="6BE2BAA3" w:rsidR="00352FA8" w:rsidRPr="00051100" w:rsidRDefault="00352FA8" w:rsidP="004F0A1F">
            <w:pPr>
              <w:snapToGrid w:val="0"/>
              <w:spacing w:before="0"/>
              <w:jc w:val="left"/>
              <w:rPr>
                <w:rFonts w:ascii="Trebuchet MS" w:hAnsi="Trebuchet MS" w:cs="Arial"/>
                <w:b/>
                <w:szCs w:val="24"/>
              </w:rPr>
            </w:pPr>
            <w:r w:rsidRPr="00051100">
              <w:rPr>
                <w:rFonts w:ascii="Trebuchet MS" w:hAnsi="Trebuchet MS" w:cs="Arial"/>
                <w:szCs w:val="24"/>
              </w:rPr>
              <w:t>ANAF - Direc</w:t>
            </w:r>
            <w:r w:rsidR="004F0A1F" w:rsidRPr="00051100">
              <w:rPr>
                <w:rFonts w:ascii="Trebuchet MS" w:hAnsi="Trebuchet MS" w:cs="Arial"/>
                <w:szCs w:val="24"/>
              </w:rPr>
              <w:t>ț</w:t>
            </w:r>
            <w:r w:rsidRPr="00051100">
              <w:rPr>
                <w:rFonts w:ascii="Trebuchet MS" w:hAnsi="Trebuchet MS" w:cs="Arial"/>
                <w:szCs w:val="24"/>
              </w:rPr>
              <w:t>ia General</w:t>
            </w:r>
            <w:r w:rsidR="004F0A1F" w:rsidRPr="00051100">
              <w:rPr>
                <w:rFonts w:ascii="Trebuchet MS" w:hAnsi="Trebuchet MS" w:cs="Arial"/>
                <w:szCs w:val="24"/>
              </w:rPr>
              <w:t>ă</w:t>
            </w:r>
            <w:r w:rsidRPr="00051100">
              <w:rPr>
                <w:rFonts w:ascii="Trebuchet MS" w:hAnsi="Trebuchet MS" w:cs="Arial"/>
                <w:szCs w:val="24"/>
              </w:rPr>
              <w:t xml:space="preserve"> Proceduri pentru Administrarea Veniturilor (DGPAV)</w:t>
            </w:r>
          </w:p>
        </w:tc>
        <w:tc>
          <w:tcPr>
            <w:tcW w:w="2003" w:type="dxa"/>
            <w:tcBorders>
              <w:top w:val="single" w:sz="4" w:space="0" w:color="000000"/>
              <w:left w:val="single" w:sz="4" w:space="0" w:color="000000"/>
              <w:bottom w:val="single" w:sz="4" w:space="0" w:color="000000"/>
              <w:right w:val="single" w:sz="4" w:space="0" w:color="000000"/>
            </w:tcBorders>
          </w:tcPr>
          <w:p w14:paraId="66875DC1" w14:textId="6014CD6A" w:rsidR="00352FA8" w:rsidRPr="00051100" w:rsidRDefault="00352FA8" w:rsidP="00C43F34">
            <w:pPr>
              <w:snapToGrid w:val="0"/>
              <w:spacing w:before="0"/>
              <w:rPr>
                <w:rFonts w:ascii="Trebuchet MS" w:hAnsi="Trebuchet MS" w:cs="Arial"/>
                <w:szCs w:val="24"/>
              </w:rPr>
            </w:pPr>
            <w:r w:rsidRPr="00051100">
              <w:rPr>
                <w:rFonts w:ascii="Trebuchet MS" w:hAnsi="Trebuchet MS" w:cs="Arial"/>
                <w:szCs w:val="24"/>
              </w:rPr>
              <w:t xml:space="preserve">Schimbul de date este intern </w:t>
            </w:r>
            <w:r w:rsidR="00003BE6" w:rsidRPr="00051100">
              <w:rPr>
                <w:rFonts w:ascii="Trebuchet MS" w:hAnsi="Trebuchet MS" w:cs="Arial"/>
                <w:szCs w:val="24"/>
              </w:rPr>
              <w:t>ș</w:t>
            </w:r>
            <w:r w:rsidRPr="00051100">
              <w:rPr>
                <w:rFonts w:ascii="Trebuchet MS" w:hAnsi="Trebuchet MS" w:cs="Arial"/>
                <w:szCs w:val="24"/>
              </w:rPr>
              <w:t>i nu necesit</w:t>
            </w:r>
            <w:r w:rsidR="00003BE6" w:rsidRPr="00051100">
              <w:rPr>
                <w:rFonts w:ascii="Trebuchet MS" w:hAnsi="Trebuchet MS" w:cs="Arial"/>
                <w:szCs w:val="24"/>
              </w:rPr>
              <w:t>ă</w:t>
            </w:r>
            <w:r w:rsidRPr="00051100">
              <w:rPr>
                <w:rFonts w:ascii="Trebuchet MS" w:hAnsi="Trebuchet MS" w:cs="Arial"/>
                <w:szCs w:val="24"/>
              </w:rPr>
              <w:t xml:space="preserve"> protocol</w:t>
            </w:r>
          </w:p>
        </w:tc>
      </w:tr>
      <w:tr w:rsidR="00352FA8" w:rsidRPr="00051100" w14:paraId="1AFFE28A" w14:textId="77777777" w:rsidTr="004F0A1F">
        <w:trPr>
          <w:trHeight w:val="287"/>
        </w:trPr>
        <w:tc>
          <w:tcPr>
            <w:tcW w:w="1499" w:type="dxa"/>
            <w:tcBorders>
              <w:top w:val="single" w:sz="4" w:space="0" w:color="000000"/>
              <w:left w:val="single" w:sz="4" w:space="0" w:color="000000"/>
              <w:bottom w:val="single" w:sz="4" w:space="0" w:color="000000"/>
            </w:tcBorders>
          </w:tcPr>
          <w:p w14:paraId="025E77DB" w14:textId="3BF81EC0" w:rsidR="00352FA8" w:rsidRPr="00051100" w:rsidRDefault="00352FA8" w:rsidP="00C43F34">
            <w:pPr>
              <w:snapToGrid w:val="0"/>
              <w:spacing w:before="0"/>
              <w:jc w:val="center"/>
              <w:rPr>
                <w:rFonts w:ascii="Trebuchet MS" w:hAnsi="Trebuchet MS" w:cs="Arial"/>
                <w:szCs w:val="24"/>
              </w:rPr>
            </w:pPr>
            <w:r w:rsidRPr="00051100">
              <w:rPr>
                <w:rFonts w:ascii="Trebuchet MS" w:hAnsi="Trebuchet MS" w:cs="Arial"/>
                <w:szCs w:val="24"/>
              </w:rPr>
              <w:t>MF</w:t>
            </w:r>
            <w:r w:rsidR="004F0A1F" w:rsidRPr="00051100">
              <w:rPr>
                <w:rFonts w:ascii="Trebuchet MS" w:hAnsi="Trebuchet MS" w:cs="Arial"/>
                <w:szCs w:val="24"/>
              </w:rPr>
              <w:t xml:space="preserve"> </w:t>
            </w:r>
            <w:r w:rsidRPr="00051100">
              <w:rPr>
                <w:rFonts w:ascii="Trebuchet MS" w:hAnsi="Trebuchet MS" w:cs="Arial"/>
                <w:szCs w:val="24"/>
              </w:rPr>
              <w:t>-</w:t>
            </w:r>
            <w:r w:rsidR="004F0A1F" w:rsidRPr="00051100">
              <w:rPr>
                <w:rFonts w:ascii="Trebuchet MS" w:hAnsi="Trebuchet MS" w:cs="Arial"/>
                <w:szCs w:val="24"/>
              </w:rPr>
              <w:t xml:space="preserve"> </w:t>
            </w:r>
            <w:r w:rsidRPr="00051100">
              <w:rPr>
                <w:rFonts w:ascii="Trebuchet MS" w:hAnsi="Trebuchet MS" w:cs="Arial"/>
                <w:szCs w:val="24"/>
              </w:rPr>
              <w:t>CNIF</w:t>
            </w:r>
          </w:p>
        </w:tc>
        <w:tc>
          <w:tcPr>
            <w:tcW w:w="2106" w:type="dxa"/>
            <w:tcBorders>
              <w:top w:val="single" w:sz="4" w:space="0" w:color="000000"/>
              <w:left w:val="single" w:sz="4" w:space="0" w:color="000000"/>
              <w:bottom w:val="single" w:sz="4" w:space="0" w:color="000000"/>
            </w:tcBorders>
          </w:tcPr>
          <w:p w14:paraId="7D28C114" w14:textId="1919350D" w:rsidR="00352FA8" w:rsidRPr="00051100" w:rsidRDefault="00352FA8" w:rsidP="00C43F34">
            <w:pPr>
              <w:snapToGrid w:val="0"/>
              <w:spacing w:before="0"/>
              <w:rPr>
                <w:rFonts w:ascii="Trebuchet MS" w:hAnsi="Trebuchet MS" w:cs="Arial"/>
                <w:b/>
                <w:szCs w:val="24"/>
              </w:rPr>
            </w:pPr>
            <w:r w:rsidRPr="00051100">
              <w:rPr>
                <w:rFonts w:ascii="Trebuchet MS" w:hAnsi="Trebuchet MS" w:cs="Arial"/>
                <w:szCs w:val="24"/>
              </w:rPr>
              <w:t>Informa</w:t>
            </w:r>
            <w:r w:rsidR="004F0A1F" w:rsidRPr="00051100">
              <w:rPr>
                <w:rFonts w:ascii="Trebuchet MS" w:hAnsi="Trebuchet MS" w:cs="Arial"/>
                <w:szCs w:val="24"/>
              </w:rPr>
              <w:t>ț</w:t>
            </w:r>
            <w:r w:rsidRPr="00051100">
              <w:rPr>
                <w:rFonts w:ascii="Trebuchet MS" w:hAnsi="Trebuchet MS" w:cs="Arial"/>
                <w:szCs w:val="24"/>
              </w:rPr>
              <w:t>ii primite de la ONRC</w:t>
            </w:r>
          </w:p>
        </w:tc>
        <w:tc>
          <w:tcPr>
            <w:tcW w:w="2104" w:type="dxa"/>
            <w:tcBorders>
              <w:top w:val="single" w:sz="4" w:space="0" w:color="000000"/>
              <w:left w:val="single" w:sz="4" w:space="0" w:color="000000"/>
              <w:bottom w:val="single" w:sz="4" w:space="0" w:color="000000"/>
            </w:tcBorders>
          </w:tcPr>
          <w:p w14:paraId="1F842923" w14:textId="7714E985" w:rsidR="00352FA8" w:rsidRPr="00051100" w:rsidRDefault="00352FA8" w:rsidP="00C43F34">
            <w:pPr>
              <w:snapToGrid w:val="0"/>
              <w:spacing w:before="0"/>
              <w:jc w:val="center"/>
              <w:rPr>
                <w:rFonts w:ascii="Trebuchet MS" w:hAnsi="Trebuchet MS" w:cs="Arial"/>
                <w:b/>
                <w:szCs w:val="24"/>
              </w:rPr>
            </w:pPr>
            <w:r w:rsidRPr="00051100">
              <w:rPr>
                <w:rFonts w:ascii="Trebuchet MS" w:hAnsi="Trebuchet MS" w:cs="Arial"/>
                <w:szCs w:val="24"/>
              </w:rPr>
              <w:t>RCNG.COMERT</w:t>
            </w:r>
          </w:p>
        </w:tc>
        <w:tc>
          <w:tcPr>
            <w:tcW w:w="2319" w:type="dxa"/>
            <w:tcBorders>
              <w:top w:val="single" w:sz="4" w:space="0" w:color="000000"/>
              <w:left w:val="single" w:sz="4" w:space="0" w:color="000000"/>
              <w:bottom w:val="single" w:sz="4" w:space="0" w:color="000000"/>
            </w:tcBorders>
          </w:tcPr>
          <w:p w14:paraId="2C2ADA7D" w14:textId="1C828D9B" w:rsidR="00352FA8" w:rsidRPr="00051100" w:rsidRDefault="00352FA8" w:rsidP="004F0A1F">
            <w:pPr>
              <w:snapToGrid w:val="0"/>
              <w:spacing w:before="0"/>
              <w:jc w:val="left"/>
              <w:rPr>
                <w:rFonts w:ascii="Trebuchet MS" w:hAnsi="Trebuchet MS" w:cs="Arial"/>
                <w:b/>
                <w:szCs w:val="24"/>
              </w:rPr>
            </w:pPr>
            <w:r w:rsidRPr="00051100">
              <w:rPr>
                <w:rFonts w:ascii="Trebuchet MS" w:hAnsi="Trebuchet MS" w:cs="Arial"/>
                <w:szCs w:val="24"/>
              </w:rPr>
              <w:t>ANAF - Direc</w:t>
            </w:r>
            <w:r w:rsidR="00003BE6" w:rsidRPr="00051100">
              <w:rPr>
                <w:rFonts w:ascii="Trebuchet MS" w:hAnsi="Trebuchet MS" w:cs="Arial"/>
                <w:szCs w:val="24"/>
              </w:rPr>
              <w:t>ț</w:t>
            </w:r>
            <w:r w:rsidRPr="00051100">
              <w:rPr>
                <w:rFonts w:ascii="Trebuchet MS" w:hAnsi="Trebuchet MS" w:cs="Arial"/>
                <w:szCs w:val="24"/>
              </w:rPr>
              <w:t>ia General</w:t>
            </w:r>
            <w:r w:rsidR="00003BE6" w:rsidRPr="00051100">
              <w:rPr>
                <w:rFonts w:ascii="Trebuchet MS" w:hAnsi="Trebuchet MS" w:cs="Arial"/>
                <w:szCs w:val="24"/>
              </w:rPr>
              <w:t>ă</w:t>
            </w:r>
            <w:r w:rsidRPr="00051100">
              <w:rPr>
                <w:rFonts w:ascii="Trebuchet MS" w:hAnsi="Trebuchet MS" w:cs="Arial"/>
                <w:szCs w:val="24"/>
              </w:rPr>
              <w:t xml:space="preserve"> Proceduri pentru Administrarea Veniturilor (DGPAV)</w:t>
            </w:r>
          </w:p>
        </w:tc>
        <w:tc>
          <w:tcPr>
            <w:tcW w:w="2003" w:type="dxa"/>
            <w:tcBorders>
              <w:top w:val="single" w:sz="4" w:space="0" w:color="000000"/>
              <w:left w:val="single" w:sz="4" w:space="0" w:color="000000"/>
              <w:bottom w:val="single" w:sz="4" w:space="0" w:color="000000"/>
              <w:right w:val="single" w:sz="4" w:space="0" w:color="000000"/>
            </w:tcBorders>
          </w:tcPr>
          <w:p w14:paraId="030CBEC9" w14:textId="450DF289" w:rsidR="00352FA8" w:rsidRPr="00051100" w:rsidRDefault="00352FA8" w:rsidP="00C43F34">
            <w:pPr>
              <w:snapToGrid w:val="0"/>
              <w:spacing w:before="0"/>
              <w:rPr>
                <w:rFonts w:ascii="Trebuchet MS" w:hAnsi="Trebuchet MS" w:cs="Arial"/>
                <w:szCs w:val="24"/>
              </w:rPr>
            </w:pPr>
            <w:r w:rsidRPr="00051100">
              <w:rPr>
                <w:rFonts w:ascii="Trebuchet MS" w:hAnsi="Trebuchet MS" w:cs="Arial"/>
                <w:szCs w:val="24"/>
              </w:rPr>
              <w:t xml:space="preserve">Schimbul de date este intern </w:t>
            </w:r>
            <w:r w:rsidR="00003BE6" w:rsidRPr="00051100">
              <w:rPr>
                <w:rFonts w:ascii="Trebuchet MS" w:hAnsi="Trebuchet MS" w:cs="Arial"/>
                <w:szCs w:val="24"/>
              </w:rPr>
              <w:t>ș</w:t>
            </w:r>
            <w:r w:rsidRPr="00051100">
              <w:rPr>
                <w:rFonts w:ascii="Trebuchet MS" w:hAnsi="Trebuchet MS" w:cs="Arial"/>
                <w:szCs w:val="24"/>
              </w:rPr>
              <w:t>i nu necesit</w:t>
            </w:r>
            <w:r w:rsidR="00003BE6" w:rsidRPr="00051100">
              <w:rPr>
                <w:rFonts w:ascii="Trebuchet MS" w:hAnsi="Trebuchet MS" w:cs="Arial"/>
                <w:szCs w:val="24"/>
              </w:rPr>
              <w:t>ă</w:t>
            </w:r>
            <w:r w:rsidRPr="00051100">
              <w:rPr>
                <w:rFonts w:ascii="Trebuchet MS" w:hAnsi="Trebuchet MS" w:cs="Arial"/>
                <w:szCs w:val="24"/>
              </w:rPr>
              <w:t xml:space="preserve"> protocol</w:t>
            </w:r>
          </w:p>
        </w:tc>
      </w:tr>
      <w:tr w:rsidR="00352FA8" w:rsidRPr="00051100" w14:paraId="3C7037A1" w14:textId="77777777" w:rsidTr="004F0A1F">
        <w:trPr>
          <w:trHeight w:val="287"/>
        </w:trPr>
        <w:tc>
          <w:tcPr>
            <w:tcW w:w="1499" w:type="dxa"/>
            <w:tcBorders>
              <w:top w:val="single" w:sz="4" w:space="0" w:color="000000"/>
              <w:left w:val="single" w:sz="4" w:space="0" w:color="000000"/>
              <w:bottom w:val="single" w:sz="4" w:space="0" w:color="000000"/>
            </w:tcBorders>
          </w:tcPr>
          <w:p w14:paraId="65A2807B" w14:textId="187DFC4A" w:rsidR="00352FA8" w:rsidRPr="00051100" w:rsidRDefault="00352FA8" w:rsidP="00C43F34">
            <w:pPr>
              <w:snapToGrid w:val="0"/>
              <w:spacing w:before="0"/>
              <w:jc w:val="center"/>
              <w:rPr>
                <w:rFonts w:ascii="Trebuchet MS" w:hAnsi="Trebuchet MS" w:cs="Arial"/>
                <w:b/>
                <w:szCs w:val="24"/>
              </w:rPr>
            </w:pPr>
            <w:r w:rsidRPr="00051100">
              <w:rPr>
                <w:rFonts w:ascii="Trebuchet MS" w:hAnsi="Trebuchet MS" w:cs="Arial"/>
                <w:szCs w:val="24"/>
              </w:rPr>
              <w:t>MF</w:t>
            </w:r>
            <w:r w:rsidR="004F0A1F" w:rsidRPr="00051100">
              <w:rPr>
                <w:rFonts w:ascii="Trebuchet MS" w:hAnsi="Trebuchet MS" w:cs="Arial"/>
                <w:szCs w:val="24"/>
              </w:rPr>
              <w:t xml:space="preserve"> </w:t>
            </w:r>
            <w:r w:rsidRPr="00051100">
              <w:rPr>
                <w:rFonts w:ascii="Trebuchet MS" w:hAnsi="Trebuchet MS" w:cs="Arial"/>
                <w:szCs w:val="24"/>
              </w:rPr>
              <w:t>-</w:t>
            </w:r>
            <w:r w:rsidR="004F0A1F" w:rsidRPr="00051100">
              <w:rPr>
                <w:rFonts w:ascii="Trebuchet MS" w:hAnsi="Trebuchet MS" w:cs="Arial"/>
                <w:szCs w:val="24"/>
              </w:rPr>
              <w:t xml:space="preserve"> </w:t>
            </w:r>
            <w:r w:rsidRPr="00051100">
              <w:rPr>
                <w:rFonts w:ascii="Trebuchet MS" w:hAnsi="Trebuchet MS" w:cs="Arial"/>
                <w:szCs w:val="24"/>
              </w:rPr>
              <w:t>CNIF</w:t>
            </w:r>
          </w:p>
        </w:tc>
        <w:tc>
          <w:tcPr>
            <w:tcW w:w="2106" w:type="dxa"/>
            <w:tcBorders>
              <w:top w:val="single" w:sz="4" w:space="0" w:color="000000"/>
              <w:left w:val="single" w:sz="4" w:space="0" w:color="000000"/>
              <w:bottom w:val="single" w:sz="4" w:space="0" w:color="000000"/>
            </w:tcBorders>
          </w:tcPr>
          <w:p w14:paraId="2627CFF1" w14:textId="7BA67895" w:rsidR="00352FA8" w:rsidRPr="00051100" w:rsidRDefault="00352FA8" w:rsidP="00C43F34">
            <w:pPr>
              <w:snapToGrid w:val="0"/>
              <w:spacing w:before="0"/>
              <w:rPr>
                <w:rFonts w:ascii="Trebuchet MS" w:hAnsi="Trebuchet MS" w:cs="Arial"/>
                <w:b/>
                <w:szCs w:val="24"/>
              </w:rPr>
            </w:pPr>
            <w:r w:rsidRPr="00051100">
              <w:rPr>
                <w:rFonts w:ascii="Trebuchet MS" w:hAnsi="Trebuchet MS" w:cs="Arial"/>
                <w:szCs w:val="24"/>
              </w:rPr>
              <w:t>Sistem informatic de gestiune a declara</w:t>
            </w:r>
            <w:r w:rsidR="004F0A1F" w:rsidRPr="00051100">
              <w:rPr>
                <w:rFonts w:ascii="Trebuchet MS" w:hAnsi="Trebuchet MS" w:cs="Arial"/>
                <w:szCs w:val="24"/>
              </w:rPr>
              <w:t>ț</w:t>
            </w:r>
            <w:r w:rsidRPr="00051100">
              <w:rPr>
                <w:rFonts w:ascii="Trebuchet MS" w:hAnsi="Trebuchet MS" w:cs="Arial"/>
                <w:szCs w:val="24"/>
              </w:rPr>
              <w:t xml:space="preserve">iilor </w:t>
            </w:r>
            <w:r w:rsidR="004F0A1F" w:rsidRPr="00051100">
              <w:rPr>
                <w:rFonts w:ascii="Trebuchet MS" w:hAnsi="Trebuchet MS" w:cs="Arial"/>
                <w:szCs w:val="24"/>
              </w:rPr>
              <w:t>ș</w:t>
            </w:r>
            <w:r w:rsidRPr="00051100">
              <w:rPr>
                <w:rFonts w:ascii="Trebuchet MS" w:hAnsi="Trebuchet MS" w:cs="Arial"/>
                <w:szCs w:val="24"/>
              </w:rPr>
              <w:t>i a actelor administrative pentru persoane juridice</w:t>
            </w:r>
          </w:p>
        </w:tc>
        <w:tc>
          <w:tcPr>
            <w:tcW w:w="2104" w:type="dxa"/>
            <w:tcBorders>
              <w:top w:val="single" w:sz="4" w:space="0" w:color="000000"/>
              <w:left w:val="single" w:sz="4" w:space="0" w:color="000000"/>
              <w:bottom w:val="single" w:sz="4" w:space="0" w:color="000000"/>
            </w:tcBorders>
          </w:tcPr>
          <w:p w14:paraId="6061218C" w14:textId="77777777" w:rsidR="00352FA8" w:rsidRPr="00051100" w:rsidRDefault="00352FA8" w:rsidP="00C43F34">
            <w:pPr>
              <w:snapToGrid w:val="0"/>
              <w:spacing w:before="0"/>
              <w:jc w:val="center"/>
              <w:rPr>
                <w:rFonts w:ascii="Trebuchet MS" w:hAnsi="Trebuchet MS" w:cs="Arial"/>
                <w:b/>
                <w:szCs w:val="24"/>
              </w:rPr>
            </w:pPr>
            <w:r w:rsidRPr="00051100">
              <w:rPr>
                <w:rFonts w:ascii="Trebuchet MS" w:hAnsi="Trebuchet MS" w:cs="Arial"/>
                <w:szCs w:val="24"/>
              </w:rPr>
              <w:t>DECIMP</w:t>
            </w:r>
          </w:p>
        </w:tc>
        <w:tc>
          <w:tcPr>
            <w:tcW w:w="2319" w:type="dxa"/>
            <w:tcBorders>
              <w:top w:val="single" w:sz="4" w:space="0" w:color="000000"/>
              <w:left w:val="single" w:sz="4" w:space="0" w:color="000000"/>
              <w:bottom w:val="single" w:sz="4" w:space="0" w:color="000000"/>
            </w:tcBorders>
          </w:tcPr>
          <w:p w14:paraId="0950DF44" w14:textId="39B90A5E" w:rsidR="00352FA8" w:rsidRPr="00051100" w:rsidRDefault="00352FA8" w:rsidP="004F0A1F">
            <w:pPr>
              <w:snapToGrid w:val="0"/>
              <w:spacing w:before="0"/>
              <w:jc w:val="left"/>
              <w:rPr>
                <w:rFonts w:ascii="Trebuchet MS" w:hAnsi="Trebuchet MS" w:cs="Arial"/>
                <w:b/>
                <w:szCs w:val="24"/>
              </w:rPr>
            </w:pPr>
            <w:r w:rsidRPr="00051100">
              <w:rPr>
                <w:rFonts w:ascii="Trebuchet MS" w:hAnsi="Trebuchet MS" w:cs="Arial"/>
                <w:szCs w:val="24"/>
              </w:rPr>
              <w:t>ANAF - Direc</w:t>
            </w:r>
            <w:r w:rsidR="00003BE6" w:rsidRPr="00051100">
              <w:rPr>
                <w:rFonts w:ascii="Trebuchet MS" w:hAnsi="Trebuchet MS" w:cs="Arial"/>
                <w:szCs w:val="24"/>
              </w:rPr>
              <w:t>ț</w:t>
            </w:r>
            <w:r w:rsidRPr="00051100">
              <w:rPr>
                <w:rFonts w:ascii="Trebuchet MS" w:hAnsi="Trebuchet MS" w:cs="Arial"/>
                <w:szCs w:val="24"/>
              </w:rPr>
              <w:t>ia General</w:t>
            </w:r>
            <w:r w:rsidR="00003BE6" w:rsidRPr="00051100">
              <w:rPr>
                <w:rFonts w:ascii="Trebuchet MS" w:hAnsi="Trebuchet MS" w:cs="Arial"/>
                <w:szCs w:val="24"/>
              </w:rPr>
              <w:t>ă</w:t>
            </w:r>
            <w:r w:rsidRPr="00051100">
              <w:rPr>
                <w:rFonts w:ascii="Trebuchet MS" w:hAnsi="Trebuchet MS" w:cs="Arial"/>
                <w:szCs w:val="24"/>
              </w:rPr>
              <w:t xml:space="preserve"> Proceduri pentru Administrarea Veniturilor (DGPAV)</w:t>
            </w:r>
          </w:p>
        </w:tc>
        <w:tc>
          <w:tcPr>
            <w:tcW w:w="2003" w:type="dxa"/>
            <w:tcBorders>
              <w:top w:val="single" w:sz="4" w:space="0" w:color="000000"/>
              <w:left w:val="single" w:sz="4" w:space="0" w:color="000000"/>
              <w:bottom w:val="single" w:sz="4" w:space="0" w:color="000000"/>
              <w:right w:val="single" w:sz="4" w:space="0" w:color="000000"/>
            </w:tcBorders>
          </w:tcPr>
          <w:p w14:paraId="7E91DA4A" w14:textId="57DE4B8E" w:rsidR="00352FA8" w:rsidRPr="00051100" w:rsidRDefault="00352FA8" w:rsidP="00C43F34">
            <w:pPr>
              <w:snapToGrid w:val="0"/>
              <w:spacing w:before="0"/>
              <w:rPr>
                <w:rFonts w:ascii="Trebuchet MS" w:hAnsi="Trebuchet MS" w:cs="Arial"/>
                <w:b/>
                <w:szCs w:val="24"/>
              </w:rPr>
            </w:pPr>
            <w:r w:rsidRPr="00051100">
              <w:rPr>
                <w:rFonts w:ascii="Trebuchet MS" w:hAnsi="Trebuchet MS" w:cs="Arial"/>
                <w:szCs w:val="24"/>
              </w:rPr>
              <w:t xml:space="preserve">Schimbul de date este intern </w:t>
            </w:r>
            <w:r w:rsidR="00003BE6" w:rsidRPr="00051100">
              <w:rPr>
                <w:rFonts w:ascii="Trebuchet MS" w:hAnsi="Trebuchet MS" w:cs="Arial"/>
                <w:szCs w:val="24"/>
              </w:rPr>
              <w:t>ș</w:t>
            </w:r>
            <w:r w:rsidRPr="00051100">
              <w:rPr>
                <w:rFonts w:ascii="Trebuchet MS" w:hAnsi="Trebuchet MS" w:cs="Arial"/>
                <w:szCs w:val="24"/>
              </w:rPr>
              <w:t>i nu necesit</w:t>
            </w:r>
            <w:r w:rsidR="00003BE6" w:rsidRPr="00051100">
              <w:rPr>
                <w:rFonts w:ascii="Trebuchet MS" w:hAnsi="Trebuchet MS" w:cs="Arial"/>
                <w:szCs w:val="24"/>
              </w:rPr>
              <w:t>ă</w:t>
            </w:r>
            <w:r w:rsidRPr="00051100">
              <w:rPr>
                <w:rFonts w:ascii="Trebuchet MS" w:hAnsi="Trebuchet MS" w:cs="Arial"/>
                <w:szCs w:val="24"/>
              </w:rPr>
              <w:t xml:space="preserve"> protocol</w:t>
            </w:r>
          </w:p>
        </w:tc>
      </w:tr>
      <w:tr w:rsidR="00352FA8" w:rsidRPr="00051100" w14:paraId="5983AD38" w14:textId="77777777" w:rsidTr="004F0A1F">
        <w:tc>
          <w:tcPr>
            <w:tcW w:w="1499" w:type="dxa"/>
            <w:tcBorders>
              <w:top w:val="single" w:sz="4" w:space="0" w:color="000000"/>
              <w:left w:val="single" w:sz="4" w:space="0" w:color="000000"/>
              <w:bottom w:val="single" w:sz="4" w:space="0" w:color="000000"/>
            </w:tcBorders>
          </w:tcPr>
          <w:p w14:paraId="3812E0F3" w14:textId="17E31AC1" w:rsidR="00352FA8" w:rsidRPr="00051100" w:rsidRDefault="00352FA8" w:rsidP="00C43F34">
            <w:pPr>
              <w:snapToGrid w:val="0"/>
              <w:spacing w:before="0"/>
              <w:jc w:val="center"/>
              <w:rPr>
                <w:rFonts w:ascii="Trebuchet MS" w:hAnsi="Trebuchet MS" w:cs="Arial"/>
                <w:b/>
                <w:szCs w:val="24"/>
              </w:rPr>
            </w:pPr>
            <w:r w:rsidRPr="00051100">
              <w:rPr>
                <w:rFonts w:ascii="Trebuchet MS" w:hAnsi="Trebuchet MS" w:cs="Arial"/>
                <w:szCs w:val="24"/>
              </w:rPr>
              <w:t>MF</w:t>
            </w:r>
            <w:r w:rsidR="004F0A1F" w:rsidRPr="00051100">
              <w:rPr>
                <w:rFonts w:ascii="Trebuchet MS" w:hAnsi="Trebuchet MS" w:cs="Arial"/>
                <w:szCs w:val="24"/>
              </w:rPr>
              <w:t xml:space="preserve"> </w:t>
            </w:r>
            <w:r w:rsidRPr="00051100">
              <w:rPr>
                <w:rFonts w:ascii="Trebuchet MS" w:hAnsi="Trebuchet MS" w:cs="Arial"/>
                <w:szCs w:val="24"/>
              </w:rPr>
              <w:t>-</w:t>
            </w:r>
            <w:r w:rsidR="004F0A1F" w:rsidRPr="00051100">
              <w:rPr>
                <w:rFonts w:ascii="Trebuchet MS" w:hAnsi="Trebuchet MS" w:cs="Arial"/>
                <w:szCs w:val="24"/>
              </w:rPr>
              <w:t xml:space="preserve"> </w:t>
            </w:r>
            <w:r w:rsidRPr="00051100">
              <w:rPr>
                <w:rFonts w:ascii="Trebuchet MS" w:hAnsi="Trebuchet MS" w:cs="Arial"/>
                <w:szCs w:val="24"/>
              </w:rPr>
              <w:t>CNIF</w:t>
            </w:r>
          </w:p>
        </w:tc>
        <w:tc>
          <w:tcPr>
            <w:tcW w:w="2106" w:type="dxa"/>
            <w:tcBorders>
              <w:top w:val="single" w:sz="4" w:space="0" w:color="000000"/>
              <w:left w:val="single" w:sz="4" w:space="0" w:color="000000"/>
              <w:bottom w:val="single" w:sz="4" w:space="0" w:color="000000"/>
            </w:tcBorders>
          </w:tcPr>
          <w:p w14:paraId="474C8C5D" w14:textId="5533EFC3" w:rsidR="00352FA8" w:rsidRPr="00051100" w:rsidRDefault="00352FA8" w:rsidP="00C43F34">
            <w:pPr>
              <w:snapToGrid w:val="0"/>
              <w:spacing w:before="0"/>
              <w:rPr>
                <w:rFonts w:ascii="Trebuchet MS" w:hAnsi="Trebuchet MS" w:cs="Arial"/>
                <w:szCs w:val="24"/>
              </w:rPr>
            </w:pPr>
            <w:r w:rsidRPr="00051100">
              <w:rPr>
                <w:rFonts w:ascii="Trebuchet MS" w:hAnsi="Trebuchet MS" w:cs="Arial"/>
                <w:szCs w:val="24"/>
              </w:rPr>
              <w:t xml:space="preserve">Vectorul fiscal al contribuabililor persoane juridice </w:t>
            </w:r>
            <w:r w:rsidR="004F0A1F" w:rsidRPr="00051100">
              <w:rPr>
                <w:rFonts w:ascii="Trebuchet MS" w:hAnsi="Trebuchet MS" w:cs="Arial"/>
                <w:szCs w:val="24"/>
              </w:rPr>
              <w:t>ș</w:t>
            </w:r>
            <w:r w:rsidRPr="00051100">
              <w:rPr>
                <w:rFonts w:ascii="Trebuchet MS" w:hAnsi="Trebuchet MS" w:cs="Arial"/>
                <w:szCs w:val="24"/>
              </w:rPr>
              <w:t>i alte entit</w:t>
            </w:r>
            <w:r w:rsidR="004F0A1F" w:rsidRPr="00051100">
              <w:rPr>
                <w:rFonts w:ascii="Trebuchet MS" w:hAnsi="Trebuchet MS" w:cs="Arial"/>
                <w:szCs w:val="24"/>
              </w:rPr>
              <w:t>ăț</w:t>
            </w:r>
            <w:r w:rsidRPr="00051100">
              <w:rPr>
                <w:rFonts w:ascii="Trebuchet MS" w:hAnsi="Trebuchet MS" w:cs="Arial"/>
                <w:szCs w:val="24"/>
              </w:rPr>
              <w:t>i</w:t>
            </w:r>
          </w:p>
        </w:tc>
        <w:tc>
          <w:tcPr>
            <w:tcW w:w="2104" w:type="dxa"/>
            <w:tcBorders>
              <w:top w:val="single" w:sz="4" w:space="0" w:color="000000"/>
              <w:left w:val="single" w:sz="4" w:space="0" w:color="000000"/>
              <w:bottom w:val="single" w:sz="4" w:space="0" w:color="000000"/>
            </w:tcBorders>
          </w:tcPr>
          <w:p w14:paraId="5EB1AD91" w14:textId="77777777" w:rsidR="00352FA8" w:rsidRPr="00051100" w:rsidRDefault="00352FA8" w:rsidP="00C43F34">
            <w:pPr>
              <w:snapToGrid w:val="0"/>
              <w:spacing w:before="0"/>
              <w:jc w:val="center"/>
              <w:rPr>
                <w:rFonts w:ascii="Trebuchet MS" w:hAnsi="Trebuchet MS" w:cs="Arial"/>
                <w:szCs w:val="24"/>
              </w:rPr>
            </w:pPr>
            <w:r w:rsidRPr="00051100">
              <w:rPr>
                <w:rFonts w:ascii="Trebuchet MS" w:hAnsi="Trebuchet MS" w:cs="Arial"/>
                <w:szCs w:val="24"/>
              </w:rPr>
              <w:t>VECTOR</w:t>
            </w:r>
          </w:p>
        </w:tc>
        <w:tc>
          <w:tcPr>
            <w:tcW w:w="2319" w:type="dxa"/>
            <w:tcBorders>
              <w:top w:val="single" w:sz="4" w:space="0" w:color="000000"/>
              <w:left w:val="single" w:sz="4" w:space="0" w:color="000000"/>
              <w:bottom w:val="single" w:sz="4" w:space="0" w:color="000000"/>
            </w:tcBorders>
          </w:tcPr>
          <w:p w14:paraId="615C6F16" w14:textId="46499666" w:rsidR="00352FA8" w:rsidRPr="00051100" w:rsidRDefault="00352FA8" w:rsidP="004F0A1F">
            <w:pPr>
              <w:snapToGrid w:val="0"/>
              <w:spacing w:before="0"/>
              <w:jc w:val="left"/>
              <w:rPr>
                <w:rFonts w:ascii="Trebuchet MS" w:hAnsi="Trebuchet MS" w:cs="Arial"/>
                <w:b/>
                <w:szCs w:val="24"/>
              </w:rPr>
            </w:pPr>
            <w:r w:rsidRPr="00051100">
              <w:rPr>
                <w:rFonts w:ascii="Trebuchet MS" w:hAnsi="Trebuchet MS" w:cs="Arial"/>
                <w:szCs w:val="24"/>
              </w:rPr>
              <w:t>ANAF - Direc</w:t>
            </w:r>
            <w:r w:rsidR="00003BE6" w:rsidRPr="00051100">
              <w:rPr>
                <w:rFonts w:ascii="Trebuchet MS" w:hAnsi="Trebuchet MS" w:cs="Arial"/>
                <w:szCs w:val="24"/>
              </w:rPr>
              <w:t>ț</w:t>
            </w:r>
            <w:r w:rsidRPr="00051100">
              <w:rPr>
                <w:rFonts w:ascii="Trebuchet MS" w:hAnsi="Trebuchet MS" w:cs="Arial"/>
                <w:szCs w:val="24"/>
              </w:rPr>
              <w:t>ia General</w:t>
            </w:r>
            <w:r w:rsidR="00003BE6" w:rsidRPr="00051100">
              <w:rPr>
                <w:rFonts w:ascii="Trebuchet MS" w:hAnsi="Trebuchet MS" w:cs="Arial"/>
                <w:szCs w:val="24"/>
              </w:rPr>
              <w:t>ă</w:t>
            </w:r>
            <w:r w:rsidRPr="00051100">
              <w:rPr>
                <w:rFonts w:ascii="Trebuchet MS" w:hAnsi="Trebuchet MS" w:cs="Arial"/>
                <w:szCs w:val="24"/>
              </w:rPr>
              <w:t xml:space="preserve"> Proceduri pentru Administrarea Veniturilor (DGPAV)</w:t>
            </w:r>
          </w:p>
        </w:tc>
        <w:tc>
          <w:tcPr>
            <w:tcW w:w="2003" w:type="dxa"/>
            <w:tcBorders>
              <w:top w:val="single" w:sz="4" w:space="0" w:color="000000"/>
              <w:left w:val="single" w:sz="4" w:space="0" w:color="000000"/>
              <w:bottom w:val="single" w:sz="4" w:space="0" w:color="000000"/>
              <w:right w:val="single" w:sz="4" w:space="0" w:color="000000"/>
            </w:tcBorders>
          </w:tcPr>
          <w:p w14:paraId="321E8FE9" w14:textId="115F6731" w:rsidR="00352FA8" w:rsidRPr="00051100" w:rsidRDefault="00352FA8" w:rsidP="00C43F34">
            <w:pPr>
              <w:snapToGrid w:val="0"/>
              <w:spacing w:before="0"/>
              <w:rPr>
                <w:rFonts w:ascii="Trebuchet MS" w:hAnsi="Trebuchet MS" w:cs="Arial"/>
                <w:b/>
                <w:szCs w:val="24"/>
              </w:rPr>
            </w:pPr>
            <w:r w:rsidRPr="00051100">
              <w:rPr>
                <w:rFonts w:ascii="Trebuchet MS" w:hAnsi="Trebuchet MS" w:cs="Arial"/>
                <w:szCs w:val="24"/>
              </w:rPr>
              <w:t xml:space="preserve">Schimbul de date este intern </w:t>
            </w:r>
            <w:r w:rsidR="009A79AB" w:rsidRPr="00051100">
              <w:rPr>
                <w:rFonts w:ascii="Trebuchet MS" w:hAnsi="Trebuchet MS" w:cs="Arial"/>
                <w:szCs w:val="24"/>
              </w:rPr>
              <w:t>ș</w:t>
            </w:r>
            <w:r w:rsidRPr="00051100">
              <w:rPr>
                <w:rFonts w:ascii="Trebuchet MS" w:hAnsi="Trebuchet MS" w:cs="Arial"/>
                <w:szCs w:val="24"/>
              </w:rPr>
              <w:t>i nu necesit</w:t>
            </w:r>
            <w:r w:rsidR="009A79AB" w:rsidRPr="00051100">
              <w:rPr>
                <w:rFonts w:ascii="Trebuchet MS" w:hAnsi="Trebuchet MS" w:cs="Arial"/>
                <w:szCs w:val="24"/>
              </w:rPr>
              <w:t>ă</w:t>
            </w:r>
            <w:r w:rsidRPr="00051100">
              <w:rPr>
                <w:rFonts w:ascii="Trebuchet MS" w:hAnsi="Trebuchet MS" w:cs="Arial"/>
                <w:szCs w:val="24"/>
              </w:rPr>
              <w:t xml:space="preserve"> protocol</w:t>
            </w:r>
          </w:p>
        </w:tc>
      </w:tr>
    </w:tbl>
    <w:p w14:paraId="2B991370" w14:textId="77777777" w:rsidR="00352FA8" w:rsidRPr="00051100" w:rsidRDefault="00352FA8" w:rsidP="00352FA8">
      <w:pPr>
        <w:rPr>
          <w:rFonts w:ascii="Trebuchet MS" w:hAnsi="Trebuchet MS"/>
          <w:i/>
          <w:szCs w:val="24"/>
        </w:rPr>
      </w:pPr>
    </w:p>
    <w:p w14:paraId="2A8B7E37" w14:textId="14067648" w:rsidR="00352FA8" w:rsidRPr="00051100" w:rsidRDefault="00352FA8" w:rsidP="000973EB">
      <w:pPr>
        <w:pStyle w:val="Heading2"/>
        <w:numPr>
          <w:ilvl w:val="1"/>
          <w:numId w:val="185"/>
        </w:numPr>
        <w:tabs>
          <w:tab w:val="clear" w:pos="450"/>
          <w:tab w:val="clear" w:pos="567"/>
          <w:tab w:val="clear" w:pos="666"/>
        </w:tabs>
        <w:suppressAutoHyphens w:val="0"/>
        <w:spacing w:before="240" w:after="60" w:line="360" w:lineRule="auto"/>
        <w:rPr>
          <w:rFonts w:ascii="Trebuchet MS" w:eastAsia="font417" w:hAnsi="Trebuchet MS" w:cs="Arial"/>
          <w:i w:val="0"/>
          <w:szCs w:val="24"/>
        </w:rPr>
      </w:pPr>
      <w:bookmarkStart w:id="760" w:name="_Toc77935061"/>
      <w:bookmarkStart w:id="761" w:name="_Toc124724667"/>
      <w:bookmarkStart w:id="762" w:name="_Toc125022110"/>
      <w:r w:rsidRPr="00051100">
        <w:rPr>
          <w:rFonts w:ascii="Trebuchet MS" w:eastAsia="font417" w:hAnsi="Trebuchet MS" w:cs="Arial"/>
          <w:i w:val="0"/>
          <w:szCs w:val="24"/>
        </w:rPr>
        <w:t>SAIVEN – Sistemul informatic de administare fiscal</w:t>
      </w:r>
      <w:r w:rsidR="009A79AB" w:rsidRPr="00051100">
        <w:rPr>
          <w:rFonts w:ascii="Trebuchet MS" w:eastAsia="font417" w:hAnsi="Trebuchet MS" w:cs="Arial"/>
          <w:i w:val="0"/>
          <w:szCs w:val="24"/>
        </w:rPr>
        <w:t>ă</w:t>
      </w:r>
      <w:r w:rsidRPr="00051100">
        <w:rPr>
          <w:rFonts w:ascii="Trebuchet MS" w:eastAsia="font417" w:hAnsi="Trebuchet MS" w:cs="Arial"/>
          <w:i w:val="0"/>
          <w:szCs w:val="24"/>
        </w:rPr>
        <w:t xml:space="preserve"> a persoanelor fizice</w:t>
      </w:r>
      <w:bookmarkEnd w:id="760"/>
      <w:bookmarkEnd w:id="761"/>
      <w:bookmarkEnd w:id="762"/>
    </w:p>
    <w:p w14:paraId="4475C53E" w14:textId="5269FD2C" w:rsidR="00352FA8" w:rsidRPr="00051100" w:rsidRDefault="00352FA8" w:rsidP="00352FA8">
      <w:pPr>
        <w:tabs>
          <w:tab w:val="left" w:pos="-720"/>
          <w:tab w:val="left" w:pos="0"/>
          <w:tab w:val="left" w:pos="720"/>
          <w:tab w:val="left" w:pos="1440"/>
          <w:tab w:val="left" w:pos="2160"/>
          <w:tab w:val="left" w:pos="2880"/>
          <w:tab w:val="left" w:pos="3600"/>
          <w:tab w:val="left" w:pos="4320"/>
        </w:tabs>
        <w:spacing w:before="0"/>
        <w:rPr>
          <w:rFonts w:ascii="Trebuchet MS" w:eastAsia="Calibri" w:hAnsi="Trebuchet MS" w:cs="Arial"/>
          <w:color w:val="000000"/>
          <w:szCs w:val="24"/>
          <w:lang w:eastAsia="ro-RO"/>
        </w:rPr>
      </w:pPr>
      <w:r w:rsidRPr="00051100">
        <w:rPr>
          <w:rFonts w:ascii="Trebuchet MS" w:eastAsia="Calibri" w:hAnsi="Trebuchet MS" w:cs="Arial"/>
          <w:color w:val="000000"/>
          <w:szCs w:val="24"/>
          <w:lang w:eastAsia="ro-RO"/>
        </w:rPr>
        <w:tab/>
        <w:t xml:space="preserve">Sistemul SAIVEN a fost dezvoltat </w:t>
      </w:r>
      <w:r w:rsidR="009A79AB" w:rsidRPr="00051100">
        <w:rPr>
          <w:rFonts w:ascii="Trebuchet MS" w:eastAsia="Calibri" w:hAnsi="Trebuchet MS" w:cs="Arial"/>
          <w:color w:val="000000"/>
          <w:szCs w:val="24"/>
          <w:lang w:eastAsia="ro-RO"/>
        </w:rPr>
        <w:t>î</w:t>
      </w:r>
      <w:r w:rsidRPr="00051100">
        <w:rPr>
          <w:rFonts w:ascii="Trebuchet MS" w:eastAsia="Calibri" w:hAnsi="Trebuchet MS" w:cs="Arial"/>
          <w:color w:val="000000"/>
          <w:szCs w:val="24"/>
          <w:lang w:eastAsia="ro-RO"/>
        </w:rPr>
        <w:t>n anul 2002 în tehnologie client–server Oracle 8.05, cu baze de date distribuite la nivelul unit</w:t>
      </w:r>
      <w:r w:rsidR="009A79AB" w:rsidRPr="00051100">
        <w:rPr>
          <w:rFonts w:ascii="Trebuchet MS" w:eastAsia="Calibri" w:hAnsi="Trebuchet MS" w:cs="Arial"/>
          <w:color w:val="000000"/>
          <w:szCs w:val="24"/>
          <w:lang w:eastAsia="ro-RO"/>
        </w:rPr>
        <w:t>ăț</w:t>
      </w:r>
      <w:r w:rsidRPr="00051100">
        <w:rPr>
          <w:rFonts w:ascii="Trebuchet MS" w:eastAsia="Calibri" w:hAnsi="Trebuchet MS" w:cs="Arial"/>
          <w:color w:val="000000"/>
          <w:szCs w:val="24"/>
          <w:lang w:eastAsia="ro-RO"/>
        </w:rPr>
        <w:t>ilor fiscale competente în administrarea contribuabililor persoane fizice gestiona</w:t>
      </w:r>
      <w:r w:rsidR="009A79AB" w:rsidRPr="00051100">
        <w:rPr>
          <w:rFonts w:ascii="Trebuchet MS" w:eastAsia="Calibri" w:hAnsi="Trebuchet MS" w:cs="Arial"/>
          <w:color w:val="000000"/>
          <w:szCs w:val="24"/>
          <w:lang w:eastAsia="ro-RO"/>
        </w:rPr>
        <w:t>ț</w:t>
      </w:r>
      <w:r w:rsidRPr="00051100">
        <w:rPr>
          <w:rFonts w:ascii="Trebuchet MS" w:eastAsia="Calibri" w:hAnsi="Trebuchet MS" w:cs="Arial"/>
          <w:color w:val="000000"/>
          <w:szCs w:val="24"/>
          <w:lang w:eastAsia="ro-RO"/>
        </w:rPr>
        <w:t>i de ANAF.</w:t>
      </w:r>
    </w:p>
    <w:p w14:paraId="751CBD60" w14:textId="77777777" w:rsidR="00352FA8" w:rsidRPr="00051100" w:rsidRDefault="00352FA8" w:rsidP="00352FA8">
      <w:pPr>
        <w:tabs>
          <w:tab w:val="left" w:pos="-720"/>
          <w:tab w:val="left" w:pos="0"/>
          <w:tab w:val="left" w:pos="720"/>
          <w:tab w:val="left" w:pos="1440"/>
          <w:tab w:val="left" w:pos="2160"/>
          <w:tab w:val="left" w:pos="2880"/>
          <w:tab w:val="left" w:pos="3600"/>
          <w:tab w:val="left" w:pos="4320"/>
        </w:tabs>
        <w:spacing w:before="0"/>
        <w:rPr>
          <w:rFonts w:ascii="Trebuchet MS" w:eastAsia="Calibri" w:hAnsi="Trebuchet MS" w:cs="Arial"/>
          <w:color w:val="000000"/>
          <w:szCs w:val="24"/>
          <w:lang w:eastAsia="ro-RO"/>
        </w:rPr>
      </w:pPr>
    </w:p>
    <w:p w14:paraId="6A9A149E" w14:textId="5EB542F7" w:rsidR="00352FA8" w:rsidRPr="00051100" w:rsidRDefault="00352FA8" w:rsidP="00352FA8">
      <w:pPr>
        <w:tabs>
          <w:tab w:val="left" w:pos="-720"/>
          <w:tab w:val="left" w:pos="0"/>
          <w:tab w:val="left" w:pos="720"/>
          <w:tab w:val="left" w:pos="1440"/>
          <w:tab w:val="left" w:pos="2160"/>
          <w:tab w:val="left" w:pos="2880"/>
          <w:tab w:val="left" w:pos="3600"/>
          <w:tab w:val="left" w:pos="4320"/>
        </w:tabs>
        <w:spacing w:before="0"/>
        <w:rPr>
          <w:rFonts w:ascii="Trebuchet MS" w:eastAsia="Calibri" w:hAnsi="Trebuchet MS" w:cs="Arial"/>
          <w:color w:val="000000"/>
          <w:szCs w:val="24"/>
          <w:lang w:eastAsia="ro-RO"/>
        </w:rPr>
      </w:pPr>
      <w:r w:rsidRPr="00051100">
        <w:rPr>
          <w:rFonts w:ascii="Trebuchet MS" w:eastAsia="Calibri" w:hAnsi="Trebuchet MS" w:cs="Arial"/>
          <w:color w:val="000000"/>
          <w:szCs w:val="24"/>
          <w:lang w:eastAsia="ro-RO"/>
        </w:rPr>
        <w:tab/>
        <w:t>Sistemul SAIVEN a fost migrat în anul 2007 în tehnologie web–enable Oracle 10g, ulterior baza de date migrat</w:t>
      </w:r>
      <w:r w:rsidR="009A79AB" w:rsidRPr="00051100">
        <w:rPr>
          <w:rFonts w:ascii="Trebuchet MS" w:eastAsia="Calibri" w:hAnsi="Trebuchet MS" w:cs="Arial"/>
          <w:color w:val="000000"/>
          <w:szCs w:val="24"/>
          <w:lang w:eastAsia="ro-RO"/>
        </w:rPr>
        <w:t>ă</w:t>
      </w:r>
      <w:r w:rsidRPr="00051100">
        <w:rPr>
          <w:rFonts w:ascii="Trebuchet MS" w:eastAsia="Calibri" w:hAnsi="Trebuchet MS" w:cs="Arial"/>
          <w:color w:val="000000"/>
          <w:szCs w:val="24"/>
          <w:lang w:eastAsia="ro-RO"/>
        </w:rPr>
        <w:t xml:space="preserve"> la versiunea Oracle Database 11g Enterprise Edition, cu baza de date centralizat</w:t>
      </w:r>
      <w:r w:rsidR="009A79AB" w:rsidRPr="00051100">
        <w:rPr>
          <w:rFonts w:ascii="Trebuchet MS" w:eastAsia="Calibri" w:hAnsi="Trebuchet MS" w:cs="Arial"/>
          <w:color w:val="000000"/>
          <w:szCs w:val="24"/>
          <w:lang w:eastAsia="ro-RO"/>
        </w:rPr>
        <w:t>ă</w:t>
      </w:r>
      <w:r w:rsidRPr="00051100">
        <w:rPr>
          <w:rFonts w:ascii="Trebuchet MS" w:eastAsia="Calibri" w:hAnsi="Trebuchet MS" w:cs="Arial"/>
          <w:color w:val="000000"/>
          <w:szCs w:val="24"/>
          <w:lang w:eastAsia="ro-RO"/>
        </w:rPr>
        <w:t xml:space="preserve"> </w:t>
      </w:r>
      <w:r w:rsidR="009A79AB" w:rsidRPr="00051100">
        <w:rPr>
          <w:rFonts w:ascii="Trebuchet MS" w:eastAsia="Calibri" w:hAnsi="Trebuchet MS" w:cs="Arial"/>
          <w:color w:val="000000"/>
          <w:szCs w:val="24"/>
          <w:lang w:eastAsia="ro-RO"/>
        </w:rPr>
        <w:t>ș</w:t>
      </w:r>
      <w:r w:rsidRPr="00051100">
        <w:rPr>
          <w:rFonts w:ascii="Trebuchet MS" w:eastAsia="Calibri" w:hAnsi="Trebuchet MS" w:cs="Arial"/>
          <w:color w:val="000000"/>
          <w:szCs w:val="24"/>
          <w:lang w:eastAsia="ro-RO"/>
        </w:rPr>
        <w:t>i acces prin sistem pentru unit</w:t>
      </w:r>
      <w:r w:rsidR="009A79AB" w:rsidRPr="00051100">
        <w:rPr>
          <w:rFonts w:ascii="Trebuchet MS" w:eastAsia="Calibri" w:hAnsi="Trebuchet MS" w:cs="Arial"/>
          <w:color w:val="000000"/>
          <w:szCs w:val="24"/>
          <w:lang w:eastAsia="ro-RO"/>
        </w:rPr>
        <w:t>ăț</w:t>
      </w:r>
      <w:r w:rsidRPr="00051100">
        <w:rPr>
          <w:rFonts w:ascii="Trebuchet MS" w:eastAsia="Calibri" w:hAnsi="Trebuchet MS" w:cs="Arial"/>
          <w:color w:val="000000"/>
          <w:szCs w:val="24"/>
          <w:lang w:eastAsia="ro-RO"/>
        </w:rPr>
        <w:t>ile fiscale competente în administrarea contribuabililor persoane fizice gestiona</w:t>
      </w:r>
      <w:r w:rsidR="009A79AB" w:rsidRPr="00051100">
        <w:rPr>
          <w:rFonts w:ascii="Trebuchet MS" w:eastAsia="Calibri" w:hAnsi="Trebuchet MS" w:cs="Arial"/>
          <w:color w:val="000000"/>
          <w:szCs w:val="24"/>
          <w:lang w:eastAsia="ro-RO"/>
        </w:rPr>
        <w:t>ț</w:t>
      </w:r>
      <w:r w:rsidRPr="00051100">
        <w:rPr>
          <w:rFonts w:ascii="Trebuchet MS" w:eastAsia="Calibri" w:hAnsi="Trebuchet MS" w:cs="Arial"/>
          <w:color w:val="000000"/>
          <w:szCs w:val="24"/>
          <w:lang w:eastAsia="ro-RO"/>
        </w:rPr>
        <w:t>i de ANAF:</w:t>
      </w:r>
    </w:p>
    <w:p w14:paraId="3415DE45" w14:textId="508E7CE6" w:rsidR="00352FA8" w:rsidRPr="00051100" w:rsidRDefault="00352FA8" w:rsidP="000973EB">
      <w:pPr>
        <w:numPr>
          <w:ilvl w:val="0"/>
          <w:numId w:val="198"/>
        </w:numPr>
        <w:tabs>
          <w:tab w:val="left" w:pos="-720"/>
          <w:tab w:val="left" w:pos="0"/>
          <w:tab w:val="left" w:pos="1440"/>
          <w:tab w:val="left" w:pos="2160"/>
          <w:tab w:val="left" w:pos="2880"/>
          <w:tab w:val="left" w:pos="3600"/>
          <w:tab w:val="left" w:pos="4320"/>
        </w:tabs>
        <w:spacing w:before="0"/>
        <w:rPr>
          <w:rFonts w:ascii="Trebuchet MS" w:hAnsi="Trebuchet MS"/>
          <w:szCs w:val="24"/>
        </w:rPr>
      </w:pPr>
      <w:r w:rsidRPr="00051100">
        <w:rPr>
          <w:rFonts w:ascii="Trebuchet MS" w:eastAsia="Calibri" w:hAnsi="Trebuchet MS" w:cs="Arial"/>
          <w:color w:val="000000"/>
          <w:szCs w:val="24"/>
          <w:lang w:eastAsia="ro-RO"/>
        </w:rPr>
        <w:t>Administra</w:t>
      </w:r>
      <w:r w:rsidR="009A79AB" w:rsidRPr="00051100">
        <w:rPr>
          <w:rFonts w:ascii="Trebuchet MS" w:eastAsia="Calibri" w:hAnsi="Trebuchet MS" w:cs="Arial"/>
          <w:color w:val="000000"/>
          <w:szCs w:val="24"/>
          <w:lang w:eastAsia="ro-RO"/>
        </w:rPr>
        <w:t>ț</w:t>
      </w:r>
      <w:r w:rsidRPr="00051100">
        <w:rPr>
          <w:rFonts w:ascii="Trebuchet MS" w:eastAsia="Calibri" w:hAnsi="Trebuchet MS" w:cs="Arial"/>
          <w:color w:val="000000"/>
          <w:szCs w:val="24"/>
          <w:lang w:eastAsia="ro-RO"/>
        </w:rPr>
        <w:t>iile județene ale finan</w:t>
      </w:r>
      <w:r w:rsidR="009A79AB" w:rsidRPr="00051100">
        <w:rPr>
          <w:rFonts w:ascii="Trebuchet MS" w:eastAsia="Calibri" w:hAnsi="Trebuchet MS" w:cs="Arial"/>
          <w:color w:val="000000"/>
          <w:szCs w:val="24"/>
          <w:lang w:eastAsia="ro-RO"/>
        </w:rPr>
        <w:t>ț</w:t>
      </w:r>
      <w:r w:rsidRPr="00051100">
        <w:rPr>
          <w:rFonts w:ascii="Trebuchet MS" w:eastAsia="Calibri" w:hAnsi="Trebuchet MS" w:cs="Arial"/>
          <w:color w:val="000000"/>
          <w:szCs w:val="24"/>
          <w:lang w:eastAsia="ro-RO"/>
        </w:rPr>
        <w:t xml:space="preserve">elor publice </w:t>
      </w:r>
    </w:p>
    <w:p w14:paraId="45FCD3FC" w14:textId="67BAB914" w:rsidR="00352FA8" w:rsidRPr="00051100" w:rsidRDefault="00352FA8" w:rsidP="000973EB">
      <w:pPr>
        <w:numPr>
          <w:ilvl w:val="0"/>
          <w:numId w:val="198"/>
        </w:numPr>
        <w:tabs>
          <w:tab w:val="left" w:pos="900"/>
        </w:tabs>
        <w:suppressAutoHyphens w:val="0"/>
        <w:spacing w:before="0"/>
        <w:contextualSpacing/>
        <w:rPr>
          <w:rFonts w:ascii="Trebuchet MS" w:hAnsi="Trebuchet MS"/>
          <w:szCs w:val="24"/>
        </w:rPr>
      </w:pPr>
      <w:r w:rsidRPr="00051100">
        <w:rPr>
          <w:rFonts w:ascii="Trebuchet MS" w:eastAsia="Calibri" w:hAnsi="Trebuchet MS"/>
          <w:szCs w:val="24"/>
        </w:rPr>
        <w:t xml:space="preserve">Servicii/Birouri municipale </w:t>
      </w:r>
      <w:r w:rsidR="009A79AB" w:rsidRPr="00051100">
        <w:rPr>
          <w:rFonts w:ascii="Trebuchet MS" w:eastAsia="Calibri" w:hAnsi="Trebuchet MS"/>
          <w:szCs w:val="24"/>
        </w:rPr>
        <w:t>ș</w:t>
      </w:r>
      <w:r w:rsidRPr="00051100">
        <w:rPr>
          <w:rFonts w:ascii="Trebuchet MS" w:eastAsia="Calibri" w:hAnsi="Trebuchet MS"/>
          <w:szCs w:val="24"/>
        </w:rPr>
        <w:t>i or</w:t>
      </w:r>
      <w:r w:rsidR="009A79AB" w:rsidRPr="00051100">
        <w:rPr>
          <w:rFonts w:ascii="Trebuchet MS" w:eastAsia="Calibri" w:hAnsi="Trebuchet MS"/>
          <w:szCs w:val="24"/>
        </w:rPr>
        <w:t>ăș</w:t>
      </w:r>
      <w:r w:rsidRPr="00051100">
        <w:rPr>
          <w:rFonts w:ascii="Trebuchet MS" w:eastAsia="Calibri" w:hAnsi="Trebuchet MS"/>
          <w:szCs w:val="24"/>
        </w:rPr>
        <w:t>ene</w:t>
      </w:r>
      <w:r w:rsidR="009A79AB" w:rsidRPr="00051100">
        <w:rPr>
          <w:rFonts w:ascii="Trebuchet MS" w:eastAsia="Calibri" w:hAnsi="Trebuchet MS"/>
          <w:szCs w:val="24"/>
        </w:rPr>
        <w:t>ș</w:t>
      </w:r>
      <w:r w:rsidRPr="00051100">
        <w:rPr>
          <w:rFonts w:ascii="Trebuchet MS" w:eastAsia="Calibri" w:hAnsi="Trebuchet MS"/>
          <w:szCs w:val="24"/>
        </w:rPr>
        <w:t xml:space="preserve">ti </w:t>
      </w:r>
    </w:p>
    <w:p w14:paraId="0F5D3900" w14:textId="6746892A" w:rsidR="00352FA8" w:rsidRPr="00051100" w:rsidRDefault="00352FA8" w:rsidP="000973EB">
      <w:pPr>
        <w:numPr>
          <w:ilvl w:val="0"/>
          <w:numId w:val="198"/>
        </w:numPr>
        <w:tabs>
          <w:tab w:val="left" w:pos="-720"/>
          <w:tab w:val="left" w:pos="0"/>
          <w:tab w:val="left" w:pos="1440"/>
          <w:tab w:val="left" w:pos="2160"/>
          <w:tab w:val="left" w:pos="2880"/>
          <w:tab w:val="left" w:pos="3600"/>
          <w:tab w:val="left" w:pos="4320"/>
        </w:tabs>
        <w:spacing w:before="0"/>
        <w:rPr>
          <w:rFonts w:ascii="Trebuchet MS" w:eastAsia="Calibri" w:hAnsi="Trebuchet MS" w:cs="Arial"/>
          <w:color w:val="000000"/>
          <w:szCs w:val="24"/>
          <w:lang w:eastAsia="ro-RO"/>
        </w:rPr>
      </w:pPr>
      <w:r w:rsidRPr="00051100">
        <w:rPr>
          <w:rFonts w:ascii="Trebuchet MS" w:eastAsia="Calibri" w:hAnsi="Trebuchet MS" w:cs="Arial"/>
          <w:color w:val="000000"/>
          <w:szCs w:val="24"/>
          <w:lang w:eastAsia="ro-RO"/>
        </w:rPr>
        <w:t>Administra</w:t>
      </w:r>
      <w:r w:rsidR="009A79AB" w:rsidRPr="00051100">
        <w:rPr>
          <w:rFonts w:ascii="Trebuchet MS" w:eastAsia="Calibri" w:hAnsi="Trebuchet MS" w:cs="Arial"/>
          <w:color w:val="000000"/>
          <w:szCs w:val="24"/>
          <w:lang w:eastAsia="ro-RO"/>
        </w:rPr>
        <w:t>ț</w:t>
      </w:r>
      <w:r w:rsidRPr="00051100">
        <w:rPr>
          <w:rFonts w:ascii="Trebuchet MS" w:eastAsia="Calibri" w:hAnsi="Trebuchet MS" w:cs="Arial"/>
          <w:color w:val="000000"/>
          <w:szCs w:val="24"/>
          <w:lang w:eastAsia="ro-RO"/>
        </w:rPr>
        <w:t>iile finan</w:t>
      </w:r>
      <w:r w:rsidR="009A79AB" w:rsidRPr="00051100">
        <w:rPr>
          <w:rFonts w:ascii="Trebuchet MS" w:eastAsia="Calibri" w:hAnsi="Trebuchet MS" w:cs="Arial"/>
          <w:color w:val="000000"/>
          <w:szCs w:val="24"/>
          <w:lang w:eastAsia="ro-RO"/>
        </w:rPr>
        <w:t>ț</w:t>
      </w:r>
      <w:r w:rsidRPr="00051100">
        <w:rPr>
          <w:rFonts w:ascii="Trebuchet MS" w:eastAsia="Calibri" w:hAnsi="Trebuchet MS" w:cs="Arial"/>
          <w:color w:val="000000"/>
          <w:szCs w:val="24"/>
          <w:lang w:eastAsia="ro-RO"/>
        </w:rPr>
        <w:t>elor publice ale sectoarelor municipiului Bucure</w:t>
      </w:r>
      <w:r w:rsidR="009A79AB" w:rsidRPr="00051100">
        <w:rPr>
          <w:rFonts w:ascii="Trebuchet MS" w:eastAsia="Calibri" w:hAnsi="Trebuchet MS" w:cs="Arial"/>
          <w:color w:val="000000"/>
          <w:szCs w:val="24"/>
          <w:lang w:eastAsia="ro-RO"/>
        </w:rPr>
        <w:t>ș</w:t>
      </w:r>
      <w:r w:rsidRPr="00051100">
        <w:rPr>
          <w:rFonts w:ascii="Trebuchet MS" w:eastAsia="Calibri" w:hAnsi="Trebuchet MS" w:cs="Arial"/>
          <w:color w:val="000000"/>
          <w:szCs w:val="24"/>
          <w:lang w:eastAsia="ro-RO"/>
        </w:rPr>
        <w:t>ti</w:t>
      </w:r>
    </w:p>
    <w:p w14:paraId="06606F4C" w14:textId="77777777" w:rsidR="00352FA8" w:rsidRPr="00051100" w:rsidRDefault="00352FA8" w:rsidP="00352FA8">
      <w:pPr>
        <w:tabs>
          <w:tab w:val="left" w:pos="-720"/>
          <w:tab w:val="left" w:pos="0"/>
          <w:tab w:val="left" w:pos="720"/>
          <w:tab w:val="left" w:pos="1440"/>
          <w:tab w:val="left" w:pos="2160"/>
          <w:tab w:val="left" w:pos="2880"/>
          <w:tab w:val="left" w:pos="3600"/>
          <w:tab w:val="left" w:pos="4320"/>
        </w:tabs>
        <w:spacing w:before="0"/>
        <w:rPr>
          <w:rFonts w:ascii="Trebuchet MS" w:eastAsia="Calibri" w:hAnsi="Trebuchet MS" w:cs="Arial"/>
          <w:color w:val="000000"/>
          <w:szCs w:val="24"/>
          <w:lang w:eastAsia="ro-RO"/>
        </w:rPr>
      </w:pPr>
    </w:p>
    <w:p w14:paraId="3C9A7639" w14:textId="1808FFA4" w:rsidR="00352FA8" w:rsidRPr="00051100" w:rsidRDefault="00352FA8" w:rsidP="00352FA8">
      <w:pPr>
        <w:tabs>
          <w:tab w:val="left" w:pos="-720"/>
          <w:tab w:val="left" w:pos="0"/>
          <w:tab w:val="left" w:pos="720"/>
          <w:tab w:val="left" w:pos="1440"/>
          <w:tab w:val="left" w:pos="2160"/>
          <w:tab w:val="left" w:pos="2880"/>
          <w:tab w:val="left" w:pos="3600"/>
          <w:tab w:val="left" w:pos="4320"/>
        </w:tabs>
        <w:spacing w:before="0"/>
        <w:rPr>
          <w:rFonts w:ascii="Trebuchet MS" w:eastAsia="Calibri" w:hAnsi="Trebuchet MS" w:cs="Arial"/>
          <w:color w:val="000000"/>
          <w:szCs w:val="24"/>
          <w:lang w:eastAsia="ro-RO"/>
        </w:rPr>
      </w:pPr>
      <w:r w:rsidRPr="00051100">
        <w:rPr>
          <w:rFonts w:ascii="Trebuchet MS" w:eastAsia="Calibri" w:hAnsi="Trebuchet MS" w:cs="Arial"/>
          <w:color w:val="000000"/>
          <w:szCs w:val="24"/>
          <w:lang w:eastAsia="ro-RO"/>
        </w:rPr>
        <w:t>Instrumentele de dezvoltare folosite sunt:</w:t>
      </w:r>
    </w:p>
    <w:p w14:paraId="0CB64AB7" w14:textId="77777777" w:rsidR="00352FA8" w:rsidRPr="00051100" w:rsidRDefault="00352FA8" w:rsidP="00352FA8">
      <w:pPr>
        <w:tabs>
          <w:tab w:val="left" w:pos="-720"/>
          <w:tab w:val="left" w:pos="0"/>
          <w:tab w:val="left" w:pos="720"/>
          <w:tab w:val="left" w:pos="1440"/>
          <w:tab w:val="left" w:pos="2160"/>
          <w:tab w:val="left" w:pos="2880"/>
          <w:tab w:val="left" w:pos="3600"/>
          <w:tab w:val="left" w:pos="4320"/>
        </w:tabs>
        <w:spacing w:before="0"/>
        <w:rPr>
          <w:rFonts w:ascii="Trebuchet MS" w:eastAsia="Calibri" w:hAnsi="Trebuchet MS" w:cs="Arial"/>
          <w:color w:val="000000"/>
          <w:szCs w:val="24"/>
          <w:lang w:eastAsia="ro-RO"/>
        </w:rPr>
      </w:pPr>
      <w:r w:rsidRPr="00051100">
        <w:rPr>
          <w:rFonts w:ascii="Trebuchet MS" w:eastAsia="Calibri" w:hAnsi="Trebuchet MS" w:cs="Arial"/>
          <w:color w:val="000000"/>
          <w:szCs w:val="24"/>
          <w:lang w:eastAsia="ro-RO"/>
        </w:rPr>
        <w:t xml:space="preserve">Oracle Developer Suite 10g: </w:t>
      </w:r>
    </w:p>
    <w:p w14:paraId="485D186F" w14:textId="77777777" w:rsidR="00352FA8" w:rsidRPr="00051100" w:rsidRDefault="00352FA8" w:rsidP="00352FA8">
      <w:pPr>
        <w:tabs>
          <w:tab w:val="left" w:pos="-720"/>
          <w:tab w:val="left" w:pos="0"/>
          <w:tab w:val="left" w:pos="720"/>
          <w:tab w:val="left" w:pos="1440"/>
          <w:tab w:val="left" w:pos="2160"/>
          <w:tab w:val="left" w:pos="2880"/>
          <w:tab w:val="left" w:pos="3600"/>
          <w:tab w:val="left" w:pos="4320"/>
        </w:tabs>
        <w:spacing w:before="0"/>
        <w:rPr>
          <w:rFonts w:ascii="Trebuchet MS" w:eastAsia="Calibri" w:hAnsi="Trebuchet MS" w:cs="Arial"/>
          <w:color w:val="000000"/>
          <w:szCs w:val="24"/>
          <w:lang w:eastAsia="ro-RO"/>
        </w:rPr>
      </w:pPr>
      <w:r w:rsidRPr="00051100">
        <w:rPr>
          <w:rFonts w:ascii="Trebuchet MS" w:eastAsia="Calibri" w:hAnsi="Trebuchet MS" w:cs="Arial"/>
          <w:color w:val="000000"/>
          <w:szCs w:val="24"/>
          <w:lang w:eastAsia="ro-RO"/>
        </w:rPr>
        <w:t xml:space="preserve">- Form Builder </w:t>
      </w:r>
    </w:p>
    <w:p w14:paraId="367F3EE1" w14:textId="77777777" w:rsidR="00352FA8" w:rsidRPr="00051100" w:rsidRDefault="00352FA8" w:rsidP="00352FA8">
      <w:pPr>
        <w:tabs>
          <w:tab w:val="left" w:pos="-720"/>
          <w:tab w:val="left" w:pos="0"/>
          <w:tab w:val="left" w:pos="720"/>
          <w:tab w:val="left" w:pos="1440"/>
          <w:tab w:val="left" w:pos="2160"/>
          <w:tab w:val="left" w:pos="2880"/>
          <w:tab w:val="left" w:pos="3600"/>
          <w:tab w:val="left" w:pos="4320"/>
        </w:tabs>
        <w:spacing w:before="0"/>
        <w:rPr>
          <w:rFonts w:ascii="Trebuchet MS" w:eastAsia="Calibri" w:hAnsi="Trebuchet MS" w:cs="Arial"/>
          <w:color w:val="000000"/>
          <w:szCs w:val="24"/>
          <w:lang w:eastAsia="ro-RO"/>
        </w:rPr>
      </w:pPr>
      <w:r w:rsidRPr="00051100">
        <w:rPr>
          <w:rFonts w:ascii="Trebuchet MS" w:eastAsia="Calibri" w:hAnsi="Trebuchet MS" w:cs="Arial"/>
          <w:color w:val="000000"/>
          <w:szCs w:val="24"/>
          <w:lang w:eastAsia="ro-RO"/>
        </w:rPr>
        <w:t>- Report Builder</w:t>
      </w:r>
    </w:p>
    <w:p w14:paraId="4A9C0E70" w14:textId="77777777" w:rsidR="00352FA8" w:rsidRPr="00051100" w:rsidRDefault="00352FA8" w:rsidP="00352FA8">
      <w:pPr>
        <w:tabs>
          <w:tab w:val="left" w:pos="-720"/>
          <w:tab w:val="left" w:pos="0"/>
          <w:tab w:val="left" w:pos="720"/>
          <w:tab w:val="left" w:pos="1440"/>
          <w:tab w:val="left" w:pos="2160"/>
          <w:tab w:val="left" w:pos="2880"/>
          <w:tab w:val="left" w:pos="3600"/>
          <w:tab w:val="left" w:pos="4320"/>
        </w:tabs>
        <w:spacing w:before="0"/>
        <w:rPr>
          <w:rFonts w:ascii="Trebuchet MS" w:eastAsia="Calibri" w:hAnsi="Trebuchet MS" w:cs="Arial"/>
          <w:color w:val="000000"/>
          <w:szCs w:val="24"/>
          <w:lang w:eastAsia="ro-RO"/>
        </w:rPr>
      </w:pPr>
      <w:r w:rsidRPr="00051100">
        <w:rPr>
          <w:rFonts w:ascii="Trebuchet MS" w:eastAsia="Calibri" w:hAnsi="Trebuchet MS" w:cs="Arial"/>
          <w:color w:val="000000"/>
          <w:szCs w:val="24"/>
          <w:lang w:eastAsia="ro-RO"/>
        </w:rPr>
        <w:t xml:space="preserve">Sqlplus  </w:t>
      </w:r>
    </w:p>
    <w:p w14:paraId="5FE2AA37" w14:textId="77777777" w:rsidR="00352FA8" w:rsidRPr="00051100" w:rsidRDefault="00352FA8" w:rsidP="00352FA8">
      <w:pPr>
        <w:tabs>
          <w:tab w:val="left" w:pos="-720"/>
          <w:tab w:val="left" w:pos="0"/>
          <w:tab w:val="left" w:pos="720"/>
          <w:tab w:val="left" w:pos="1440"/>
          <w:tab w:val="left" w:pos="2160"/>
          <w:tab w:val="left" w:pos="2880"/>
          <w:tab w:val="left" w:pos="3600"/>
          <w:tab w:val="left" w:pos="4320"/>
        </w:tabs>
        <w:spacing w:before="0"/>
        <w:rPr>
          <w:rFonts w:ascii="Trebuchet MS" w:eastAsia="Calibri" w:hAnsi="Trebuchet MS" w:cs="Arial"/>
          <w:color w:val="000000"/>
          <w:szCs w:val="24"/>
          <w:lang w:eastAsia="ro-RO"/>
        </w:rPr>
      </w:pPr>
      <w:r w:rsidRPr="00051100">
        <w:rPr>
          <w:rFonts w:ascii="Trebuchet MS" w:eastAsia="Calibri" w:hAnsi="Trebuchet MS" w:cs="Arial"/>
          <w:color w:val="000000"/>
          <w:szCs w:val="24"/>
          <w:lang w:eastAsia="ro-RO"/>
        </w:rPr>
        <w:t>Toad for Oracle</w:t>
      </w:r>
    </w:p>
    <w:p w14:paraId="15A8DD6B" w14:textId="77777777" w:rsidR="00352FA8" w:rsidRPr="00051100" w:rsidRDefault="00352FA8" w:rsidP="00352FA8">
      <w:pPr>
        <w:tabs>
          <w:tab w:val="left" w:pos="-720"/>
          <w:tab w:val="left" w:pos="0"/>
          <w:tab w:val="left" w:pos="720"/>
          <w:tab w:val="left" w:pos="1440"/>
          <w:tab w:val="left" w:pos="2160"/>
          <w:tab w:val="left" w:pos="2880"/>
          <w:tab w:val="left" w:pos="3600"/>
          <w:tab w:val="left" w:pos="4320"/>
        </w:tabs>
        <w:spacing w:before="0"/>
        <w:rPr>
          <w:rFonts w:ascii="Trebuchet MS" w:eastAsia="Calibri" w:hAnsi="Trebuchet MS" w:cs="Arial"/>
          <w:color w:val="000000"/>
          <w:szCs w:val="24"/>
          <w:lang w:eastAsia="ro-RO"/>
        </w:rPr>
      </w:pPr>
      <w:r w:rsidRPr="00051100">
        <w:rPr>
          <w:rFonts w:ascii="Trebuchet MS" w:eastAsia="Calibri" w:hAnsi="Trebuchet MS" w:cs="Arial"/>
          <w:color w:val="000000"/>
          <w:szCs w:val="24"/>
          <w:lang w:eastAsia="ro-RO"/>
        </w:rPr>
        <w:t>Utililare: Sqlloader, Import, Export</w:t>
      </w:r>
    </w:p>
    <w:p w14:paraId="0A4318C2" w14:textId="19DB25D6" w:rsidR="00352FA8" w:rsidRPr="00051100" w:rsidRDefault="00352FA8" w:rsidP="00352FA8">
      <w:pPr>
        <w:rPr>
          <w:rFonts w:ascii="Trebuchet MS" w:hAnsi="Trebuchet MS"/>
          <w:szCs w:val="24"/>
        </w:rPr>
      </w:pPr>
      <w:r w:rsidRPr="00051100">
        <w:rPr>
          <w:rFonts w:ascii="Trebuchet MS" w:hAnsi="Trebuchet MS"/>
          <w:b/>
          <w:szCs w:val="24"/>
        </w:rPr>
        <w:t>Subcomponentele</w:t>
      </w:r>
      <w:r w:rsidRPr="00051100">
        <w:rPr>
          <w:rFonts w:ascii="Trebuchet MS" w:hAnsi="Trebuchet MS"/>
          <w:szCs w:val="24"/>
        </w:rPr>
        <w:t xml:space="preserve"> sistemului SAIVEN sunt</w:t>
      </w:r>
      <w:r w:rsidR="009A79AB" w:rsidRPr="00051100">
        <w:rPr>
          <w:rFonts w:ascii="Trebuchet MS" w:hAnsi="Trebuchet MS"/>
          <w:szCs w:val="24"/>
        </w:rPr>
        <w:t>:</w:t>
      </w:r>
      <w:r w:rsidRPr="00051100">
        <w:rPr>
          <w:rFonts w:ascii="Trebuchet MS" w:hAnsi="Trebuchet MS"/>
          <w:szCs w:val="24"/>
        </w:rPr>
        <w:t xml:space="preserve"> </w:t>
      </w:r>
    </w:p>
    <w:p w14:paraId="4B197782" w14:textId="0F2F9D55" w:rsidR="00352FA8" w:rsidRPr="00051100" w:rsidRDefault="00352FA8" w:rsidP="00352FA8">
      <w:pPr>
        <w:spacing w:before="0"/>
        <w:rPr>
          <w:rFonts w:ascii="Trebuchet MS" w:hAnsi="Trebuchet MS" w:cs="Arial"/>
          <w:szCs w:val="24"/>
          <w:highlight w:val="darkCyan"/>
        </w:rPr>
      </w:pPr>
      <w:r w:rsidRPr="00051100">
        <w:rPr>
          <w:rFonts w:ascii="Trebuchet MS" w:hAnsi="Trebuchet MS" w:cs="Arial"/>
          <w:szCs w:val="24"/>
          <w:shd w:val="clear" w:color="auto" w:fill="FFFFFF"/>
        </w:rPr>
        <w:t xml:space="preserve">1. DECODIM-DECTER-DECTERIMOB – </w:t>
      </w:r>
      <w:r w:rsidR="009A79AB" w:rsidRPr="00051100">
        <w:rPr>
          <w:rFonts w:ascii="Trebuchet MS" w:hAnsi="Trebuchet MS" w:cs="Arial"/>
          <w:szCs w:val="24"/>
          <w:shd w:val="clear" w:color="auto" w:fill="FFFFFF"/>
        </w:rPr>
        <w:t>î</w:t>
      </w:r>
      <w:r w:rsidRPr="00051100">
        <w:rPr>
          <w:rFonts w:ascii="Trebuchet MS" w:hAnsi="Trebuchet MS" w:cs="Arial"/>
          <w:szCs w:val="24"/>
          <w:shd w:val="clear" w:color="auto" w:fill="FFFFFF"/>
        </w:rPr>
        <w:t>nregistrare declara</w:t>
      </w:r>
      <w:r w:rsidR="009A79AB" w:rsidRPr="00051100">
        <w:rPr>
          <w:rFonts w:ascii="Trebuchet MS" w:hAnsi="Trebuchet MS" w:cs="Arial"/>
          <w:szCs w:val="24"/>
          <w:shd w:val="clear" w:color="auto" w:fill="FFFFFF"/>
        </w:rPr>
        <w:t>ț</w:t>
      </w:r>
      <w:r w:rsidRPr="00051100">
        <w:rPr>
          <w:rFonts w:ascii="Trebuchet MS" w:hAnsi="Trebuchet MS" w:cs="Arial"/>
          <w:szCs w:val="24"/>
          <w:shd w:val="clear" w:color="auto" w:fill="FFFFFF"/>
        </w:rPr>
        <w:t xml:space="preserve">ii persoane fizice </w:t>
      </w:r>
      <w:r w:rsidR="009A79AB" w:rsidRPr="00051100">
        <w:rPr>
          <w:rFonts w:ascii="Trebuchet MS" w:hAnsi="Trebuchet MS" w:cs="Arial"/>
          <w:szCs w:val="24"/>
          <w:shd w:val="clear" w:color="auto" w:fill="FFFFFF"/>
        </w:rPr>
        <w:t>ș</w:t>
      </w:r>
      <w:r w:rsidRPr="00051100">
        <w:rPr>
          <w:rFonts w:ascii="Trebuchet MS" w:hAnsi="Trebuchet MS" w:cs="Arial"/>
          <w:szCs w:val="24"/>
          <w:shd w:val="clear" w:color="auto" w:fill="FFFFFF"/>
        </w:rPr>
        <w:t>i emitere decizii de impunere</w:t>
      </w:r>
      <w:r w:rsidR="009A79AB" w:rsidRPr="00051100">
        <w:rPr>
          <w:rFonts w:ascii="Trebuchet MS" w:hAnsi="Trebuchet MS" w:cs="Arial"/>
          <w:szCs w:val="24"/>
          <w:shd w:val="clear" w:color="auto" w:fill="FFFFFF"/>
        </w:rPr>
        <w:t>,</w:t>
      </w:r>
    </w:p>
    <w:p w14:paraId="2B0A9670" w14:textId="68177A5A" w:rsidR="00352FA8" w:rsidRPr="00051100" w:rsidRDefault="00352FA8" w:rsidP="00352FA8">
      <w:pPr>
        <w:tabs>
          <w:tab w:val="left" w:pos="0"/>
        </w:tabs>
        <w:spacing w:before="0"/>
        <w:rPr>
          <w:rFonts w:ascii="Trebuchet MS" w:hAnsi="Trebuchet MS" w:cs="Arial"/>
          <w:szCs w:val="24"/>
        </w:rPr>
      </w:pPr>
      <w:r w:rsidRPr="00051100">
        <w:rPr>
          <w:rFonts w:ascii="Trebuchet MS" w:hAnsi="Trebuchet MS" w:cs="Arial"/>
          <w:szCs w:val="24"/>
          <w:shd w:val="clear" w:color="auto" w:fill="FFFFFF"/>
        </w:rPr>
        <w:t>2. CARTA – editarea documentelor de coresponden</w:t>
      </w:r>
      <w:r w:rsidR="009A79AB" w:rsidRPr="00051100">
        <w:rPr>
          <w:rFonts w:ascii="Trebuchet MS" w:hAnsi="Trebuchet MS" w:cs="Arial"/>
          <w:szCs w:val="24"/>
          <w:shd w:val="clear" w:color="auto" w:fill="FFFFFF"/>
        </w:rPr>
        <w:t>ță</w:t>
      </w:r>
      <w:r w:rsidRPr="00051100">
        <w:rPr>
          <w:rFonts w:ascii="Trebuchet MS" w:hAnsi="Trebuchet MS" w:cs="Arial"/>
          <w:szCs w:val="24"/>
          <w:shd w:val="clear" w:color="auto" w:fill="FFFFFF"/>
        </w:rPr>
        <w:t xml:space="preserve"> </w:t>
      </w:r>
      <w:r w:rsidR="009A79AB" w:rsidRPr="00051100">
        <w:rPr>
          <w:rFonts w:ascii="Trebuchet MS" w:hAnsi="Trebuchet MS" w:cs="Arial"/>
          <w:szCs w:val="24"/>
          <w:shd w:val="clear" w:color="auto" w:fill="FFFFFF"/>
        </w:rPr>
        <w:t>î</w:t>
      </w:r>
      <w:r w:rsidRPr="00051100">
        <w:rPr>
          <w:rFonts w:ascii="Trebuchet MS" w:hAnsi="Trebuchet MS" w:cs="Arial"/>
          <w:szCs w:val="24"/>
          <w:shd w:val="clear" w:color="auto" w:fill="FFFFFF"/>
        </w:rPr>
        <w:t xml:space="preserve">ntre contribuabilii – persoane fizice </w:t>
      </w:r>
      <w:r w:rsidR="009A79AB" w:rsidRPr="00051100">
        <w:rPr>
          <w:rFonts w:ascii="Trebuchet MS" w:hAnsi="Trebuchet MS" w:cs="Arial"/>
          <w:szCs w:val="24"/>
          <w:shd w:val="clear" w:color="auto" w:fill="FFFFFF"/>
        </w:rPr>
        <w:t>ș</w:t>
      </w:r>
      <w:r w:rsidRPr="00051100">
        <w:rPr>
          <w:rFonts w:ascii="Trebuchet MS" w:hAnsi="Trebuchet MS" w:cs="Arial"/>
          <w:szCs w:val="24"/>
          <w:shd w:val="clear" w:color="auto" w:fill="FFFFFF"/>
        </w:rPr>
        <w:t>i unit</w:t>
      </w:r>
      <w:r w:rsidR="009A79AB" w:rsidRPr="00051100">
        <w:rPr>
          <w:rFonts w:ascii="Trebuchet MS" w:hAnsi="Trebuchet MS" w:cs="Arial"/>
          <w:szCs w:val="24"/>
          <w:shd w:val="clear" w:color="auto" w:fill="FFFFFF"/>
        </w:rPr>
        <w:t>ăț</w:t>
      </w:r>
      <w:r w:rsidRPr="00051100">
        <w:rPr>
          <w:rFonts w:ascii="Trebuchet MS" w:hAnsi="Trebuchet MS" w:cs="Arial"/>
          <w:szCs w:val="24"/>
          <w:shd w:val="clear" w:color="auto" w:fill="FFFFFF"/>
        </w:rPr>
        <w:t>ile fiscale</w:t>
      </w:r>
      <w:r w:rsidR="009A79AB" w:rsidRPr="00051100">
        <w:rPr>
          <w:rFonts w:ascii="Trebuchet MS" w:hAnsi="Trebuchet MS" w:cs="Arial"/>
          <w:szCs w:val="24"/>
          <w:shd w:val="clear" w:color="auto" w:fill="FFFFFF"/>
        </w:rPr>
        <w:t>,</w:t>
      </w:r>
    </w:p>
    <w:p w14:paraId="503A02DB" w14:textId="63D4ADAC" w:rsidR="00352FA8" w:rsidRPr="00051100" w:rsidRDefault="00352FA8" w:rsidP="00352FA8">
      <w:pPr>
        <w:spacing w:before="0"/>
        <w:rPr>
          <w:rFonts w:ascii="Trebuchet MS" w:hAnsi="Trebuchet MS" w:cs="Arial"/>
          <w:szCs w:val="24"/>
          <w:highlight w:val="darkCyan"/>
        </w:rPr>
      </w:pPr>
      <w:r w:rsidRPr="00051100">
        <w:rPr>
          <w:rFonts w:ascii="Trebuchet MS" w:hAnsi="Trebuchet MS" w:cs="Arial"/>
          <w:szCs w:val="24"/>
          <w:shd w:val="clear" w:color="auto" w:fill="FFFFFF"/>
        </w:rPr>
        <w:t>3. GOTICA - gestiunea  obliga</w:t>
      </w:r>
      <w:r w:rsidR="009A79AB" w:rsidRPr="00051100">
        <w:rPr>
          <w:rFonts w:ascii="Trebuchet MS" w:hAnsi="Trebuchet MS" w:cs="Arial"/>
          <w:szCs w:val="24"/>
          <w:shd w:val="clear" w:color="auto" w:fill="FFFFFF"/>
        </w:rPr>
        <w:t>ț</w:t>
      </w:r>
      <w:r w:rsidRPr="00051100">
        <w:rPr>
          <w:rFonts w:ascii="Trebuchet MS" w:hAnsi="Trebuchet MS" w:cs="Arial"/>
          <w:szCs w:val="24"/>
          <w:shd w:val="clear" w:color="auto" w:fill="FFFFFF"/>
        </w:rPr>
        <w:t>iilor  fiscale  din  taxe,  impozite,  contribu</w:t>
      </w:r>
      <w:r w:rsidR="009A79AB" w:rsidRPr="00051100">
        <w:rPr>
          <w:rFonts w:ascii="Trebuchet MS" w:hAnsi="Trebuchet MS" w:cs="Arial"/>
          <w:szCs w:val="24"/>
          <w:shd w:val="clear" w:color="auto" w:fill="FFFFFF"/>
        </w:rPr>
        <w:t>ț</w:t>
      </w:r>
      <w:r w:rsidRPr="00051100">
        <w:rPr>
          <w:rFonts w:ascii="Trebuchet MS" w:hAnsi="Trebuchet MS" w:cs="Arial"/>
          <w:szCs w:val="24"/>
          <w:shd w:val="clear" w:color="auto" w:fill="FFFFFF"/>
        </w:rPr>
        <w:t xml:space="preserve">ii  </w:t>
      </w:r>
      <w:r w:rsidR="009A79AB" w:rsidRPr="00051100">
        <w:rPr>
          <w:rFonts w:ascii="Trebuchet MS" w:hAnsi="Trebuchet MS" w:cs="Arial"/>
          <w:szCs w:val="24"/>
          <w:shd w:val="clear" w:color="auto" w:fill="FFFFFF"/>
        </w:rPr>
        <w:t>ș</w:t>
      </w:r>
      <w:r w:rsidRPr="00051100">
        <w:rPr>
          <w:rFonts w:ascii="Trebuchet MS" w:hAnsi="Trebuchet MS" w:cs="Arial"/>
          <w:szCs w:val="24"/>
          <w:shd w:val="clear" w:color="auto" w:fill="FFFFFF"/>
        </w:rPr>
        <w:t>i amenzi  - Sistemul informatic dedicat colect</w:t>
      </w:r>
      <w:r w:rsidR="009A79AB" w:rsidRPr="00051100">
        <w:rPr>
          <w:rFonts w:ascii="Trebuchet MS" w:hAnsi="Trebuchet MS" w:cs="Arial"/>
          <w:szCs w:val="24"/>
          <w:shd w:val="clear" w:color="auto" w:fill="FFFFFF"/>
        </w:rPr>
        <w:t>ă</w:t>
      </w:r>
      <w:r w:rsidRPr="00051100">
        <w:rPr>
          <w:rFonts w:ascii="Trebuchet MS" w:hAnsi="Trebuchet MS" w:cs="Arial"/>
          <w:szCs w:val="24"/>
          <w:shd w:val="clear" w:color="auto" w:fill="FFFFFF"/>
        </w:rPr>
        <w:t>rii  impozitului pe venitul persoanelor fizice, contribu</w:t>
      </w:r>
      <w:r w:rsidR="009A79AB" w:rsidRPr="00051100">
        <w:rPr>
          <w:rFonts w:ascii="Trebuchet MS" w:hAnsi="Trebuchet MS" w:cs="Arial"/>
          <w:szCs w:val="24"/>
          <w:shd w:val="clear" w:color="auto" w:fill="FFFFFF"/>
        </w:rPr>
        <w:t>ț</w:t>
      </w:r>
      <w:r w:rsidRPr="00051100">
        <w:rPr>
          <w:rFonts w:ascii="Trebuchet MS" w:hAnsi="Trebuchet MS" w:cs="Arial"/>
          <w:szCs w:val="24"/>
          <w:shd w:val="clear" w:color="auto" w:fill="FFFFFF"/>
        </w:rPr>
        <w:t>iilor sociale obligatorii</w:t>
      </w:r>
      <w:r w:rsidR="009A79AB" w:rsidRPr="00051100">
        <w:rPr>
          <w:rFonts w:ascii="Trebuchet MS" w:hAnsi="Trebuchet MS" w:cs="Arial"/>
          <w:szCs w:val="24"/>
          <w:shd w:val="clear" w:color="auto" w:fill="FFFFFF"/>
        </w:rPr>
        <w:t>,</w:t>
      </w:r>
    </w:p>
    <w:p w14:paraId="5C8C5FED" w14:textId="1A7D09C3" w:rsidR="00352FA8" w:rsidRPr="00051100" w:rsidRDefault="00352FA8" w:rsidP="00352FA8">
      <w:pPr>
        <w:shd w:val="clear" w:color="auto" w:fill="FFFFFF"/>
        <w:spacing w:before="0"/>
        <w:rPr>
          <w:rFonts w:ascii="Trebuchet MS" w:hAnsi="Trebuchet MS"/>
          <w:szCs w:val="24"/>
        </w:rPr>
      </w:pPr>
      <w:r w:rsidRPr="00051100">
        <w:rPr>
          <w:rFonts w:ascii="Trebuchet MS" w:hAnsi="Trebuchet MS"/>
          <w:szCs w:val="24"/>
          <w:shd w:val="clear" w:color="auto" w:fill="FFFFFF"/>
        </w:rPr>
        <w:t>4. VEDO</w:t>
      </w:r>
      <w:r w:rsidR="009A79AB" w:rsidRPr="00051100">
        <w:rPr>
          <w:rFonts w:ascii="Trebuchet MS" w:hAnsi="Trebuchet MS"/>
          <w:szCs w:val="24"/>
          <w:shd w:val="clear" w:color="auto" w:fill="FFFFFF"/>
        </w:rPr>
        <w:t>,</w:t>
      </w:r>
    </w:p>
    <w:p w14:paraId="1048F52C" w14:textId="33BB9332" w:rsidR="00352FA8" w:rsidRPr="00051100" w:rsidRDefault="00352FA8" w:rsidP="00352FA8">
      <w:pPr>
        <w:spacing w:before="0"/>
        <w:rPr>
          <w:rFonts w:ascii="Trebuchet MS" w:hAnsi="Trebuchet MS"/>
          <w:szCs w:val="24"/>
          <w:highlight w:val="darkCyan"/>
        </w:rPr>
      </w:pPr>
      <w:r w:rsidRPr="00051100">
        <w:rPr>
          <w:rFonts w:ascii="Trebuchet MS" w:hAnsi="Trebuchet MS"/>
          <w:szCs w:val="24"/>
          <w:shd w:val="clear" w:color="auto" w:fill="FFFFFF"/>
        </w:rPr>
        <w:t>5. CARAVANA -  schimbarea domiciliului unui contribuabil, rearondarea administrativ</w:t>
      </w:r>
      <w:r w:rsidR="009A79AB" w:rsidRPr="00051100">
        <w:rPr>
          <w:rFonts w:ascii="Trebuchet MS" w:hAnsi="Trebuchet MS"/>
          <w:szCs w:val="24"/>
          <w:shd w:val="clear" w:color="auto" w:fill="FFFFFF"/>
        </w:rPr>
        <w:t>ă</w:t>
      </w:r>
      <w:r w:rsidRPr="00051100">
        <w:rPr>
          <w:rFonts w:ascii="Trebuchet MS" w:hAnsi="Trebuchet MS"/>
          <w:szCs w:val="24"/>
          <w:shd w:val="clear" w:color="auto" w:fill="FFFFFF"/>
        </w:rPr>
        <w:t xml:space="preserve"> a unei localit</w:t>
      </w:r>
      <w:r w:rsidR="009A79AB" w:rsidRPr="00051100">
        <w:rPr>
          <w:rFonts w:ascii="Trebuchet MS" w:hAnsi="Trebuchet MS"/>
          <w:szCs w:val="24"/>
          <w:shd w:val="clear" w:color="auto" w:fill="FFFFFF"/>
        </w:rPr>
        <w:t>ăț</w:t>
      </w:r>
      <w:r w:rsidRPr="00051100">
        <w:rPr>
          <w:rFonts w:ascii="Trebuchet MS" w:hAnsi="Trebuchet MS"/>
          <w:szCs w:val="24"/>
          <w:shd w:val="clear" w:color="auto" w:fill="FFFFFF"/>
        </w:rPr>
        <w:t>i sau schimbarea rangului unei localit</w:t>
      </w:r>
      <w:r w:rsidR="009A79AB" w:rsidRPr="00051100">
        <w:rPr>
          <w:rFonts w:ascii="Trebuchet MS" w:hAnsi="Trebuchet MS"/>
          <w:szCs w:val="24"/>
          <w:shd w:val="clear" w:color="auto" w:fill="FFFFFF"/>
        </w:rPr>
        <w:t>ăț</w:t>
      </w:r>
      <w:r w:rsidRPr="00051100">
        <w:rPr>
          <w:rFonts w:ascii="Trebuchet MS" w:hAnsi="Trebuchet MS"/>
          <w:szCs w:val="24"/>
          <w:shd w:val="clear" w:color="auto" w:fill="FFFFFF"/>
        </w:rPr>
        <w:t>i (comun</w:t>
      </w:r>
      <w:r w:rsidR="009825A9" w:rsidRPr="00051100">
        <w:rPr>
          <w:rFonts w:ascii="Trebuchet MS" w:hAnsi="Trebuchet MS"/>
          <w:szCs w:val="24"/>
          <w:shd w:val="clear" w:color="auto" w:fill="FFFFFF"/>
        </w:rPr>
        <w:t>ă</w:t>
      </w:r>
      <w:r w:rsidRPr="00051100">
        <w:rPr>
          <w:rFonts w:ascii="Trebuchet MS" w:hAnsi="Trebuchet MS"/>
          <w:szCs w:val="24"/>
          <w:shd w:val="clear" w:color="auto" w:fill="FFFFFF"/>
        </w:rPr>
        <w:t>/ora</w:t>
      </w:r>
      <w:r w:rsidR="009825A9" w:rsidRPr="00051100">
        <w:rPr>
          <w:rFonts w:ascii="Trebuchet MS" w:hAnsi="Trebuchet MS"/>
          <w:szCs w:val="24"/>
          <w:shd w:val="clear" w:color="auto" w:fill="FFFFFF"/>
        </w:rPr>
        <w:t>ș</w:t>
      </w:r>
      <w:r w:rsidRPr="00051100">
        <w:rPr>
          <w:rFonts w:ascii="Trebuchet MS" w:hAnsi="Trebuchet MS"/>
          <w:szCs w:val="24"/>
          <w:shd w:val="clear" w:color="auto" w:fill="FFFFFF"/>
        </w:rPr>
        <w:t>)</w:t>
      </w:r>
      <w:r w:rsidR="009825A9" w:rsidRPr="00051100">
        <w:rPr>
          <w:rFonts w:ascii="Trebuchet MS" w:hAnsi="Trebuchet MS"/>
          <w:szCs w:val="24"/>
          <w:shd w:val="clear" w:color="auto" w:fill="FFFFFF"/>
        </w:rPr>
        <w:t>,</w:t>
      </w:r>
    </w:p>
    <w:p w14:paraId="59F245F1" w14:textId="3E0AC2FA" w:rsidR="00352FA8" w:rsidRPr="00051100" w:rsidRDefault="00352FA8" w:rsidP="00352FA8">
      <w:pPr>
        <w:spacing w:before="0"/>
        <w:rPr>
          <w:rFonts w:ascii="Trebuchet MS" w:hAnsi="Trebuchet MS"/>
          <w:szCs w:val="24"/>
          <w:highlight w:val="darkCyan"/>
        </w:rPr>
      </w:pPr>
      <w:r w:rsidRPr="00051100">
        <w:rPr>
          <w:rFonts w:ascii="Trebuchet MS" w:hAnsi="Trebuchet MS"/>
          <w:szCs w:val="24"/>
          <w:shd w:val="clear" w:color="auto" w:fill="FFFFFF"/>
        </w:rPr>
        <w:t>6.  SICOVES – executare silit</w:t>
      </w:r>
      <w:r w:rsidR="009825A9" w:rsidRPr="00051100">
        <w:rPr>
          <w:rFonts w:ascii="Trebuchet MS" w:hAnsi="Trebuchet MS"/>
          <w:szCs w:val="24"/>
          <w:shd w:val="clear" w:color="auto" w:fill="FFFFFF"/>
        </w:rPr>
        <w:t>ă</w:t>
      </w:r>
    </w:p>
    <w:p w14:paraId="3E7207CA" w14:textId="10101AF5" w:rsidR="00352FA8" w:rsidRPr="00051100" w:rsidRDefault="00352FA8" w:rsidP="00352FA8">
      <w:pPr>
        <w:shd w:val="clear" w:color="auto" w:fill="FFFFFF"/>
        <w:spacing w:before="0"/>
        <w:rPr>
          <w:rFonts w:ascii="Trebuchet MS" w:hAnsi="Trebuchet MS"/>
          <w:szCs w:val="24"/>
          <w:highlight w:val="white"/>
        </w:rPr>
      </w:pPr>
      <w:r w:rsidRPr="00051100">
        <w:rPr>
          <w:rFonts w:ascii="Trebuchet MS" w:hAnsi="Trebuchet MS"/>
          <w:szCs w:val="24"/>
          <w:shd w:val="clear" w:color="auto" w:fill="FFFFFF"/>
          <w:lang w:eastAsia="ro-RO"/>
        </w:rPr>
        <w:t>7.  S</w:t>
      </w:r>
      <w:r w:rsidRPr="00051100">
        <w:rPr>
          <w:rFonts w:ascii="Trebuchet MS" w:hAnsi="Trebuchet MS"/>
          <w:szCs w:val="24"/>
          <w:shd w:val="clear" w:color="auto" w:fill="FFFFFF"/>
        </w:rPr>
        <w:t>TAFI – situații statistice</w:t>
      </w:r>
      <w:r w:rsidR="009825A9" w:rsidRPr="00051100">
        <w:rPr>
          <w:rFonts w:ascii="Trebuchet MS" w:hAnsi="Trebuchet MS"/>
          <w:szCs w:val="24"/>
          <w:shd w:val="clear" w:color="auto" w:fill="FFFFFF"/>
        </w:rPr>
        <w:t>,</w:t>
      </w:r>
    </w:p>
    <w:p w14:paraId="37A1B709" w14:textId="3DE6B42E" w:rsidR="00352FA8" w:rsidRPr="00051100" w:rsidRDefault="00352FA8" w:rsidP="00352FA8">
      <w:pPr>
        <w:shd w:val="clear" w:color="auto" w:fill="FFFFFF"/>
        <w:suppressAutoHyphens w:val="0"/>
        <w:spacing w:before="0"/>
        <w:rPr>
          <w:rFonts w:ascii="Trebuchet MS" w:hAnsi="Trebuchet MS"/>
          <w:szCs w:val="24"/>
          <w:highlight w:val="white"/>
        </w:rPr>
      </w:pPr>
      <w:r w:rsidRPr="00051100">
        <w:rPr>
          <w:rFonts w:ascii="Trebuchet MS" w:hAnsi="Trebuchet MS"/>
          <w:szCs w:val="24"/>
          <w:shd w:val="clear" w:color="auto" w:fill="FFFFFF"/>
        </w:rPr>
        <w:t>8. PFDW</w:t>
      </w:r>
      <w:r w:rsidR="009825A9" w:rsidRPr="00051100">
        <w:rPr>
          <w:rFonts w:ascii="Trebuchet MS" w:hAnsi="Trebuchet MS"/>
          <w:szCs w:val="24"/>
          <w:shd w:val="clear" w:color="auto" w:fill="FFFFFF"/>
        </w:rPr>
        <w:t>,</w:t>
      </w:r>
      <w:r w:rsidRPr="00051100">
        <w:rPr>
          <w:rFonts w:ascii="Trebuchet MS" w:hAnsi="Trebuchet MS"/>
          <w:szCs w:val="24"/>
          <w:shd w:val="clear" w:color="auto" w:fill="FFFFFF"/>
        </w:rPr>
        <w:t xml:space="preserve"> </w:t>
      </w:r>
    </w:p>
    <w:p w14:paraId="51F7A843" w14:textId="426D5EF9" w:rsidR="00352FA8" w:rsidRPr="00051100" w:rsidRDefault="00352FA8" w:rsidP="00352FA8">
      <w:pPr>
        <w:spacing w:before="0"/>
        <w:rPr>
          <w:rFonts w:ascii="Trebuchet MS" w:hAnsi="Trebuchet MS"/>
          <w:szCs w:val="24"/>
          <w:highlight w:val="white"/>
        </w:rPr>
      </w:pPr>
      <w:r w:rsidRPr="00051100">
        <w:rPr>
          <w:rFonts w:ascii="Trebuchet MS" w:hAnsi="Trebuchet MS"/>
          <w:szCs w:val="24"/>
          <w:shd w:val="clear" w:color="auto" w:fill="FFFFFF"/>
        </w:rPr>
        <w:t xml:space="preserve">9.ADMINISTRATOR - </w:t>
      </w:r>
      <w:r w:rsidR="009825A9" w:rsidRPr="00051100">
        <w:rPr>
          <w:rFonts w:ascii="Trebuchet MS" w:hAnsi="Trebuchet MS"/>
          <w:szCs w:val="24"/>
          <w:shd w:val="clear" w:color="auto" w:fill="FFFFFF"/>
        </w:rPr>
        <w:t>Î</w:t>
      </w:r>
      <w:r w:rsidRPr="00051100">
        <w:rPr>
          <w:rFonts w:ascii="Trebuchet MS" w:hAnsi="Trebuchet MS"/>
          <w:szCs w:val="24"/>
          <w:shd w:val="clear" w:color="auto" w:fill="FFFFFF"/>
        </w:rPr>
        <w:t>ntre</w:t>
      </w:r>
      <w:r w:rsidR="009825A9" w:rsidRPr="00051100">
        <w:rPr>
          <w:rFonts w:ascii="Trebuchet MS" w:hAnsi="Trebuchet MS"/>
          <w:szCs w:val="24"/>
          <w:shd w:val="clear" w:color="auto" w:fill="FFFFFF"/>
        </w:rPr>
        <w:t>ț</w:t>
      </w:r>
      <w:r w:rsidRPr="00051100">
        <w:rPr>
          <w:rFonts w:ascii="Trebuchet MS" w:hAnsi="Trebuchet MS"/>
          <w:szCs w:val="24"/>
          <w:shd w:val="clear" w:color="auto" w:fill="FFFFFF"/>
        </w:rPr>
        <w:t>inerea consisten</w:t>
      </w:r>
      <w:r w:rsidR="009825A9" w:rsidRPr="00051100">
        <w:rPr>
          <w:rFonts w:ascii="Trebuchet MS" w:hAnsi="Trebuchet MS"/>
          <w:szCs w:val="24"/>
          <w:shd w:val="clear" w:color="auto" w:fill="FFFFFF"/>
        </w:rPr>
        <w:t>ț</w:t>
      </w:r>
      <w:r w:rsidRPr="00051100">
        <w:rPr>
          <w:rFonts w:ascii="Trebuchet MS" w:hAnsi="Trebuchet MS"/>
          <w:szCs w:val="24"/>
          <w:shd w:val="clear" w:color="auto" w:fill="FFFFFF"/>
        </w:rPr>
        <w:t>ei, corectitudinii, completitudinii datelor din baza de date central</w:t>
      </w:r>
      <w:r w:rsidR="009825A9" w:rsidRPr="00051100">
        <w:rPr>
          <w:rFonts w:ascii="Trebuchet MS" w:hAnsi="Trebuchet MS"/>
          <w:szCs w:val="24"/>
          <w:shd w:val="clear" w:color="auto" w:fill="FFFFFF"/>
        </w:rPr>
        <w:t>ă</w:t>
      </w:r>
      <w:r w:rsidR="00F26A3D" w:rsidRPr="00051100">
        <w:rPr>
          <w:rFonts w:ascii="Trebuchet MS" w:hAnsi="Trebuchet MS"/>
          <w:szCs w:val="24"/>
          <w:shd w:val="clear" w:color="auto" w:fill="FFFFFF"/>
        </w:rPr>
        <w:t>,</w:t>
      </w:r>
    </w:p>
    <w:p w14:paraId="24FF03EF" w14:textId="03D0B962" w:rsidR="00352FA8" w:rsidRPr="00051100" w:rsidRDefault="00352FA8" w:rsidP="00352FA8">
      <w:pPr>
        <w:spacing w:before="0"/>
        <w:rPr>
          <w:rFonts w:ascii="Trebuchet MS" w:hAnsi="Trebuchet MS"/>
          <w:szCs w:val="24"/>
          <w:highlight w:val="white"/>
        </w:rPr>
      </w:pPr>
      <w:r w:rsidRPr="00051100">
        <w:rPr>
          <w:rFonts w:ascii="Trebuchet MS" w:hAnsi="Trebuchet MS"/>
          <w:bCs/>
          <w:szCs w:val="24"/>
          <w:shd w:val="clear" w:color="auto" w:fill="FFFFFF"/>
        </w:rPr>
        <w:t xml:space="preserve">10. </w:t>
      </w:r>
      <w:r w:rsidRPr="00051100">
        <w:rPr>
          <w:rFonts w:ascii="Trebuchet MS" w:hAnsi="Trebuchet MS"/>
          <w:szCs w:val="24"/>
          <w:shd w:val="clear" w:color="auto" w:fill="FFFFFF"/>
        </w:rPr>
        <w:t>DUF – valorificarea informa</w:t>
      </w:r>
      <w:r w:rsidR="009825A9" w:rsidRPr="00051100">
        <w:rPr>
          <w:rFonts w:ascii="Trebuchet MS" w:hAnsi="Trebuchet MS"/>
          <w:szCs w:val="24"/>
          <w:shd w:val="clear" w:color="auto" w:fill="FFFFFF"/>
        </w:rPr>
        <w:t>ț</w:t>
      </w:r>
      <w:r w:rsidRPr="00051100">
        <w:rPr>
          <w:rFonts w:ascii="Trebuchet MS" w:hAnsi="Trebuchet MS"/>
          <w:szCs w:val="24"/>
          <w:shd w:val="clear" w:color="auto" w:fill="FFFFFF"/>
        </w:rPr>
        <w:t>iilor din Declara</w:t>
      </w:r>
      <w:r w:rsidR="009825A9" w:rsidRPr="00051100">
        <w:rPr>
          <w:rFonts w:ascii="Trebuchet MS" w:hAnsi="Trebuchet MS"/>
          <w:szCs w:val="24"/>
          <w:shd w:val="clear" w:color="auto" w:fill="FFFFFF"/>
        </w:rPr>
        <w:t>ț</w:t>
      </w:r>
      <w:r w:rsidRPr="00051100">
        <w:rPr>
          <w:rFonts w:ascii="Trebuchet MS" w:hAnsi="Trebuchet MS"/>
          <w:szCs w:val="24"/>
          <w:shd w:val="clear" w:color="auto" w:fill="FFFFFF"/>
        </w:rPr>
        <w:t>ia unic</w:t>
      </w:r>
      <w:r w:rsidR="009825A9" w:rsidRPr="00051100">
        <w:rPr>
          <w:rFonts w:ascii="Trebuchet MS" w:hAnsi="Trebuchet MS"/>
          <w:szCs w:val="24"/>
          <w:shd w:val="clear" w:color="auto" w:fill="FFFFFF"/>
        </w:rPr>
        <w:t>ă</w:t>
      </w:r>
      <w:r w:rsidR="00F26A3D" w:rsidRPr="00051100">
        <w:rPr>
          <w:rFonts w:ascii="Trebuchet MS" w:hAnsi="Trebuchet MS"/>
          <w:szCs w:val="24"/>
          <w:shd w:val="clear" w:color="auto" w:fill="FFFFFF"/>
        </w:rPr>
        <w:t>,</w:t>
      </w:r>
    </w:p>
    <w:p w14:paraId="6646A962" w14:textId="0F130D87" w:rsidR="00352FA8" w:rsidRPr="00051100" w:rsidRDefault="00352FA8" w:rsidP="00352FA8">
      <w:pPr>
        <w:spacing w:before="0"/>
        <w:rPr>
          <w:rFonts w:ascii="Trebuchet MS" w:hAnsi="Trebuchet MS" w:cs="Arial"/>
          <w:szCs w:val="24"/>
          <w:lang w:val="it-IT"/>
        </w:rPr>
      </w:pPr>
      <w:r w:rsidRPr="00051100">
        <w:rPr>
          <w:rFonts w:ascii="Trebuchet MS" w:hAnsi="Trebuchet MS"/>
          <w:bCs/>
          <w:szCs w:val="24"/>
          <w:shd w:val="clear" w:color="auto" w:fill="FFFFFF"/>
        </w:rPr>
        <w:t>11. G</w:t>
      </w:r>
      <w:r w:rsidRPr="00051100">
        <w:rPr>
          <w:rFonts w:ascii="Trebuchet MS" w:hAnsi="Trebuchet MS"/>
          <w:szCs w:val="24"/>
          <w:shd w:val="clear" w:color="auto" w:fill="FFFFFF"/>
        </w:rPr>
        <w:t xml:space="preserve">hiseul.ro - </w:t>
      </w:r>
      <w:r w:rsidRPr="00051100">
        <w:rPr>
          <w:rFonts w:ascii="Trebuchet MS" w:hAnsi="Trebuchet MS"/>
          <w:szCs w:val="24"/>
        </w:rPr>
        <w:t>plata obliga</w:t>
      </w:r>
      <w:r w:rsidR="009825A9" w:rsidRPr="00051100">
        <w:rPr>
          <w:rFonts w:ascii="Trebuchet MS" w:hAnsi="Trebuchet MS"/>
          <w:szCs w:val="24"/>
        </w:rPr>
        <w:t>ț</w:t>
      </w:r>
      <w:r w:rsidRPr="00051100">
        <w:rPr>
          <w:rFonts w:ascii="Trebuchet MS" w:hAnsi="Trebuchet MS"/>
          <w:szCs w:val="24"/>
        </w:rPr>
        <w:t>iilor persoanelor fizice prin Sistemul Na</w:t>
      </w:r>
      <w:r w:rsidR="009825A9" w:rsidRPr="00051100">
        <w:rPr>
          <w:rFonts w:ascii="Trebuchet MS" w:hAnsi="Trebuchet MS"/>
          <w:szCs w:val="24"/>
        </w:rPr>
        <w:t>ț</w:t>
      </w:r>
      <w:r w:rsidRPr="00051100">
        <w:rPr>
          <w:rFonts w:ascii="Trebuchet MS" w:hAnsi="Trebuchet MS"/>
          <w:szCs w:val="24"/>
        </w:rPr>
        <w:t>ional Electronic de Pl</w:t>
      </w:r>
      <w:r w:rsidR="009825A9" w:rsidRPr="00051100">
        <w:rPr>
          <w:rFonts w:ascii="Trebuchet MS" w:hAnsi="Trebuchet MS"/>
          <w:szCs w:val="24"/>
        </w:rPr>
        <w:t>ăț</w:t>
      </w:r>
      <w:r w:rsidRPr="00051100">
        <w:rPr>
          <w:rFonts w:ascii="Trebuchet MS" w:hAnsi="Trebuchet MS"/>
          <w:szCs w:val="24"/>
        </w:rPr>
        <w:t>i, utiliz</w:t>
      </w:r>
      <w:r w:rsidR="009825A9" w:rsidRPr="00051100">
        <w:rPr>
          <w:rFonts w:ascii="Trebuchet MS" w:hAnsi="Trebuchet MS"/>
          <w:szCs w:val="24"/>
        </w:rPr>
        <w:t>â</w:t>
      </w:r>
      <w:r w:rsidRPr="00051100">
        <w:rPr>
          <w:rFonts w:ascii="Trebuchet MS" w:hAnsi="Trebuchet MS"/>
          <w:szCs w:val="24"/>
        </w:rPr>
        <w:t>nd platforma ghiseul.ro</w:t>
      </w:r>
      <w:r w:rsidR="00F26A3D" w:rsidRPr="00051100">
        <w:rPr>
          <w:rFonts w:ascii="Trebuchet MS" w:hAnsi="Trebuchet MS"/>
          <w:szCs w:val="24"/>
        </w:rPr>
        <w:t>,</w:t>
      </w:r>
    </w:p>
    <w:p w14:paraId="3FDD1255" w14:textId="0FDE705B" w:rsidR="00352FA8" w:rsidRPr="00051100" w:rsidRDefault="00352FA8" w:rsidP="00352FA8">
      <w:pPr>
        <w:spacing w:before="0"/>
        <w:rPr>
          <w:rFonts w:ascii="Trebuchet MS" w:hAnsi="Trebuchet MS"/>
          <w:szCs w:val="24"/>
          <w:highlight w:val="white"/>
        </w:rPr>
      </w:pPr>
      <w:r w:rsidRPr="00051100">
        <w:rPr>
          <w:rFonts w:ascii="Trebuchet MS" w:hAnsi="Trebuchet MS"/>
          <w:bCs/>
          <w:szCs w:val="24"/>
          <w:shd w:val="clear" w:color="auto" w:fill="FFFFFF"/>
        </w:rPr>
        <w:t>12.</w:t>
      </w:r>
      <w:r w:rsidRPr="00051100">
        <w:rPr>
          <w:rFonts w:ascii="Trebuchet MS" w:hAnsi="Trebuchet MS"/>
          <w:szCs w:val="24"/>
          <w:shd w:val="clear" w:color="auto" w:fill="FFFFFF"/>
        </w:rPr>
        <w:t>PatrimVEN – furnizare informații puse la disoziție prin sistemul PATRIMVEN</w:t>
      </w:r>
      <w:r w:rsidR="00F26A3D" w:rsidRPr="00051100">
        <w:rPr>
          <w:rFonts w:ascii="Trebuchet MS" w:hAnsi="Trebuchet MS"/>
          <w:szCs w:val="24"/>
          <w:shd w:val="clear" w:color="auto" w:fill="FFFFFF"/>
        </w:rPr>
        <w:t>,</w:t>
      </w:r>
    </w:p>
    <w:p w14:paraId="1F1518C7" w14:textId="60B760F6" w:rsidR="00352FA8" w:rsidRPr="00051100" w:rsidRDefault="00352FA8" w:rsidP="00352FA8">
      <w:pPr>
        <w:spacing w:before="0"/>
        <w:rPr>
          <w:rFonts w:ascii="Trebuchet MS" w:hAnsi="Trebuchet MS"/>
          <w:szCs w:val="24"/>
          <w:highlight w:val="white"/>
        </w:rPr>
      </w:pPr>
      <w:r w:rsidRPr="00051100">
        <w:rPr>
          <w:rFonts w:ascii="Trebuchet MS" w:hAnsi="Trebuchet MS"/>
          <w:bCs/>
          <w:szCs w:val="24"/>
          <w:shd w:val="clear" w:color="auto" w:fill="FFFFFF"/>
        </w:rPr>
        <w:t>13.</w:t>
      </w:r>
      <w:r w:rsidRPr="00051100">
        <w:rPr>
          <w:rFonts w:ascii="Trebuchet MS" w:hAnsi="Trebuchet MS"/>
          <w:szCs w:val="24"/>
          <w:shd w:val="clear" w:color="auto" w:fill="FFFFFF"/>
        </w:rPr>
        <w:t xml:space="preserve"> IQW– (Indicatorii Quick-Wins) – generare indicatori statistici</w:t>
      </w:r>
      <w:r w:rsidR="00E742D0" w:rsidRPr="00051100">
        <w:rPr>
          <w:rFonts w:ascii="Trebuchet MS" w:hAnsi="Trebuchet MS"/>
          <w:szCs w:val="24"/>
          <w:shd w:val="clear" w:color="auto" w:fill="FFFFFF"/>
        </w:rPr>
        <w:t>,</w:t>
      </w:r>
    </w:p>
    <w:p w14:paraId="0764523A" w14:textId="68FAA74B" w:rsidR="00352FA8" w:rsidRPr="00051100" w:rsidRDefault="00352FA8" w:rsidP="00352FA8">
      <w:pPr>
        <w:spacing w:before="0"/>
        <w:rPr>
          <w:rFonts w:ascii="Trebuchet MS" w:hAnsi="Trebuchet MS"/>
          <w:bCs/>
          <w:szCs w:val="24"/>
          <w:highlight w:val="darkCyan"/>
          <w:lang w:val="pt-BR"/>
        </w:rPr>
      </w:pPr>
      <w:r w:rsidRPr="00051100">
        <w:rPr>
          <w:rFonts w:ascii="Trebuchet MS" w:hAnsi="Trebuchet MS"/>
          <w:bCs/>
          <w:szCs w:val="24"/>
          <w:shd w:val="clear" w:color="auto" w:fill="FFFFFF"/>
        </w:rPr>
        <w:t xml:space="preserve">14. </w:t>
      </w:r>
      <w:r w:rsidRPr="00051100">
        <w:rPr>
          <w:rFonts w:ascii="Trebuchet MS" w:hAnsi="Trebuchet MS"/>
          <w:bCs/>
          <w:szCs w:val="24"/>
          <w:shd w:val="clear" w:color="auto" w:fill="FFFFFF"/>
          <w:lang w:val="pt-BR"/>
        </w:rPr>
        <w:t>SPONSORIZ</w:t>
      </w:r>
      <w:r w:rsidR="00E742D0" w:rsidRPr="00051100">
        <w:rPr>
          <w:rFonts w:ascii="Trebuchet MS" w:hAnsi="Trebuchet MS"/>
          <w:bCs/>
          <w:szCs w:val="24"/>
          <w:shd w:val="clear" w:color="auto" w:fill="FFFFFF"/>
          <w:lang w:val="pt-BR"/>
        </w:rPr>
        <w:t>Ă</w:t>
      </w:r>
      <w:r w:rsidRPr="00051100">
        <w:rPr>
          <w:rFonts w:ascii="Trebuchet MS" w:hAnsi="Trebuchet MS"/>
          <w:bCs/>
          <w:szCs w:val="24"/>
          <w:shd w:val="clear" w:color="auto" w:fill="FFFFFF"/>
          <w:lang w:val="pt-BR"/>
        </w:rPr>
        <w:t>RI entități – gestionare sume sponsorizate</w:t>
      </w:r>
      <w:r w:rsidR="00E742D0" w:rsidRPr="00051100">
        <w:rPr>
          <w:rFonts w:ascii="Trebuchet MS" w:hAnsi="Trebuchet MS"/>
          <w:bCs/>
          <w:szCs w:val="24"/>
          <w:shd w:val="clear" w:color="auto" w:fill="FFFFFF"/>
          <w:lang w:val="pt-BR"/>
        </w:rPr>
        <w:t xml:space="preserve"> a</w:t>
      </w:r>
      <w:r w:rsidRPr="00051100">
        <w:rPr>
          <w:rFonts w:ascii="Trebuchet MS" w:hAnsi="Trebuchet MS"/>
          <w:bCs/>
          <w:szCs w:val="24"/>
          <w:shd w:val="clear" w:color="auto" w:fill="FFFFFF"/>
          <w:lang w:val="pt-BR"/>
        </w:rPr>
        <w:t xml:space="preserve"> diferitelor entități</w:t>
      </w:r>
    </w:p>
    <w:p w14:paraId="2EB33CEF" w14:textId="68517210" w:rsidR="00352FA8" w:rsidRPr="00051100" w:rsidRDefault="00352FA8" w:rsidP="00352FA8">
      <w:pPr>
        <w:spacing w:before="0"/>
        <w:rPr>
          <w:rFonts w:ascii="Trebuchet MS" w:hAnsi="Trebuchet MS"/>
          <w:szCs w:val="24"/>
          <w:highlight w:val="darkCyan"/>
        </w:rPr>
      </w:pPr>
      <w:r w:rsidRPr="00051100">
        <w:rPr>
          <w:rFonts w:ascii="Trebuchet MS" w:hAnsi="Trebuchet MS"/>
          <w:szCs w:val="24"/>
          <w:shd w:val="clear" w:color="auto" w:fill="FFFFFF"/>
        </w:rPr>
        <w:t>15.</w:t>
      </w:r>
      <w:r w:rsidRPr="00051100">
        <w:rPr>
          <w:rFonts w:ascii="Trebuchet MS" w:eastAsia="font417" w:hAnsi="Trebuchet MS"/>
          <w:szCs w:val="24"/>
          <w:shd w:val="clear" w:color="auto" w:fill="FFFFFF"/>
        </w:rPr>
        <w:tab/>
      </w:r>
      <w:r w:rsidRPr="00051100">
        <w:rPr>
          <w:rFonts w:ascii="Trebuchet MS" w:hAnsi="Trebuchet MS"/>
          <w:szCs w:val="24"/>
          <w:shd w:val="clear" w:color="auto" w:fill="FFFFFF"/>
        </w:rPr>
        <w:t>Subsistemul – schimb masiv de informa</w:t>
      </w:r>
      <w:r w:rsidR="00E742D0" w:rsidRPr="00051100">
        <w:rPr>
          <w:rFonts w:ascii="Trebuchet MS" w:hAnsi="Trebuchet MS"/>
          <w:szCs w:val="24"/>
          <w:shd w:val="clear" w:color="auto" w:fill="FFFFFF"/>
        </w:rPr>
        <w:t>ț</w:t>
      </w:r>
      <w:r w:rsidRPr="00051100">
        <w:rPr>
          <w:rFonts w:ascii="Trebuchet MS" w:hAnsi="Trebuchet MS"/>
          <w:szCs w:val="24"/>
          <w:shd w:val="clear" w:color="auto" w:fill="FFFFFF"/>
        </w:rPr>
        <w:t>ii – compus din mai multe aplica</w:t>
      </w:r>
      <w:r w:rsidR="00E742D0" w:rsidRPr="00051100">
        <w:rPr>
          <w:rFonts w:ascii="Trebuchet MS" w:hAnsi="Trebuchet MS"/>
          <w:szCs w:val="24"/>
          <w:shd w:val="clear" w:color="auto" w:fill="FFFFFF"/>
        </w:rPr>
        <w:t>ț</w:t>
      </w:r>
      <w:r w:rsidRPr="00051100">
        <w:rPr>
          <w:rFonts w:ascii="Trebuchet MS" w:hAnsi="Trebuchet MS"/>
          <w:szCs w:val="24"/>
          <w:shd w:val="clear" w:color="auto" w:fill="FFFFFF"/>
        </w:rPr>
        <w:t>ii independente care asigur</w:t>
      </w:r>
      <w:r w:rsidR="00E742D0" w:rsidRPr="00051100">
        <w:rPr>
          <w:rFonts w:ascii="Trebuchet MS" w:hAnsi="Trebuchet MS"/>
          <w:szCs w:val="24"/>
          <w:shd w:val="clear" w:color="auto" w:fill="FFFFFF"/>
        </w:rPr>
        <w:t>ă</w:t>
      </w:r>
      <w:r w:rsidRPr="00051100">
        <w:rPr>
          <w:rFonts w:ascii="Trebuchet MS" w:hAnsi="Trebuchet MS"/>
          <w:szCs w:val="24"/>
          <w:shd w:val="clear" w:color="auto" w:fill="FFFFFF"/>
        </w:rPr>
        <w:t xml:space="preserve"> implementarea preciz</w:t>
      </w:r>
      <w:r w:rsidR="00E742D0" w:rsidRPr="00051100">
        <w:rPr>
          <w:rFonts w:ascii="Trebuchet MS" w:hAnsi="Trebuchet MS"/>
          <w:szCs w:val="24"/>
          <w:shd w:val="clear" w:color="auto" w:fill="FFFFFF"/>
        </w:rPr>
        <w:t>ă</w:t>
      </w:r>
      <w:r w:rsidRPr="00051100">
        <w:rPr>
          <w:rFonts w:ascii="Trebuchet MS" w:hAnsi="Trebuchet MS"/>
          <w:szCs w:val="24"/>
          <w:shd w:val="clear" w:color="auto" w:fill="FFFFFF"/>
        </w:rPr>
        <w:t xml:space="preserve">rilor legale (ordine/protocoale comune) referitoare la schimbul masiv de informații </w:t>
      </w:r>
      <w:r w:rsidR="00E742D0" w:rsidRPr="00051100">
        <w:rPr>
          <w:rFonts w:ascii="Trebuchet MS" w:hAnsi="Trebuchet MS"/>
          <w:szCs w:val="24"/>
          <w:shd w:val="clear" w:color="auto" w:fill="FFFFFF"/>
        </w:rPr>
        <w:t>î</w:t>
      </w:r>
      <w:r w:rsidRPr="00051100">
        <w:rPr>
          <w:rFonts w:ascii="Trebuchet MS" w:hAnsi="Trebuchet MS"/>
          <w:szCs w:val="24"/>
          <w:shd w:val="clear" w:color="auto" w:fill="FFFFFF"/>
        </w:rPr>
        <w:t>n legatur</w:t>
      </w:r>
      <w:r w:rsidR="00E742D0" w:rsidRPr="00051100">
        <w:rPr>
          <w:rFonts w:ascii="Trebuchet MS" w:hAnsi="Trebuchet MS"/>
          <w:szCs w:val="24"/>
          <w:shd w:val="clear" w:color="auto" w:fill="FFFFFF"/>
        </w:rPr>
        <w:t>ă</w:t>
      </w:r>
      <w:r w:rsidRPr="00051100">
        <w:rPr>
          <w:rFonts w:ascii="Trebuchet MS" w:hAnsi="Trebuchet MS"/>
          <w:szCs w:val="24"/>
          <w:shd w:val="clear" w:color="auto" w:fill="FFFFFF"/>
        </w:rPr>
        <w:t xml:space="preserve"> cu administrarea fiscal</w:t>
      </w:r>
      <w:r w:rsidR="00E742D0" w:rsidRPr="00051100">
        <w:rPr>
          <w:rFonts w:ascii="Trebuchet MS" w:hAnsi="Trebuchet MS"/>
          <w:szCs w:val="24"/>
          <w:shd w:val="clear" w:color="auto" w:fill="FFFFFF"/>
        </w:rPr>
        <w:t>ă</w:t>
      </w:r>
      <w:r w:rsidRPr="00051100">
        <w:rPr>
          <w:rFonts w:ascii="Trebuchet MS" w:hAnsi="Trebuchet MS"/>
          <w:szCs w:val="24"/>
          <w:shd w:val="clear" w:color="auto" w:fill="FFFFFF"/>
        </w:rPr>
        <w:t xml:space="preserve"> a persoanelor fizice, cu alte instituții publice</w:t>
      </w:r>
      <w:r w:rsidR="00E742D0" w:rsidRPr="00051100">
        <w:rPr>
          <w:rFonts w:ascii="Trebuchet MS" w:hAnsi="Trebuchet MS"/>
          <w:szCs w:val="24"/>
          <w:shd w:val="clear" w:color="auto" w:fill="FFFFFF"/>
        </w:rPr>
        <w:t>.</w:t>
      </w:r>
    </w:p>
    <w:p w14:paraId="2D3569B4" w14:textId="1791CBE6" w:rsidR="00352FA8" w:rsidRPr="00051100" w:rsidRDefault="00352FA8" w:rsidP="00352FA8">
      <w:pPr>
        <w:spacing w:before="0"/>
        <w:rPr>
          <w:rFonts w:ascii="Trebuchet MS" w:hAnsi="Trebuchet MS"/>
          <w:bCs/>
          <w:szCs w:val="24"/>
          <w:highlight w:val="darkCyan"/>
        </w:rPr>
      </w:pPr>
      <w:r w:rsidRPr="00051100">
        <w:rPr>
          <w:rFonts w:ascii="Trebuchet MS" w:hAnsi="Trebuchet MS"/>
          <w:szCs w:val="24"/>
          <w:shd w:val="clear" w:color="auto" w:fill="FFFFFF"/>
        </w:rPr>
        <w:t>16.  SPV – Spa</w:t>
      </w:r>
      <w:r w:rsidR="00E742D0" w:rsidRPr="00051100">
        <w:rPr>
          <w:rFonts w:ascii="Trebuchet MS" w:hAnsi="Trebuchet MS"/>
          <w:szCs w:val="24"/>
          <w:shd w:val="clear" w:color="auto" w:fill="FFFFFF"/>
        </w:rPr>
        <w:t>ț</w:t>
      </w:r>
      <w:r w:rsidRPr="00051100">
        <w:rPr>
          <w:rFonts w:ascii="Trebuchet MS" w:hAnsi="Trebuchet MS"/>
          <w:szCs w:val="24"/>
          <w:shd w:val="clear" w:color="auto" w:fill="FFFFFF"/>
        </w:rPr>
        <w:t>iul Privat Virtual ( SPV</w:t>
      </w:r>
      <w:r w:rsidRPr="00051100">
        <w:rPr>
          <w:rFonts w:ascii="Trebuchet MS" w:hAnsi="Trebuchet MS"/>
          <w:szCs w:val="24"/>
        </w:rPr>
        <w:t>) - c</w:t>
      </w:r>
      <w:r w:rsidRPr="00051100">
        <w:rPr>
          <w:rFonts w:ascii="Trebuchet MS" w:eastAsia="font417" w:hAnsi="Trebuchet MS"/>
          <w:szCs w:val="24"/>
        </w:rPr>
        <w:t>omunicarea prin SPV a documentelor emise pentru persoanele fizice din sistemul SAIVEN</w:t>
      </w:r>
      <w:r w:rsidR="00E742D0" w:rsidRPr="00051100">
        <w:rPr>
          <w:rFonts w:ascii="Trebuchet MS" w:eastAsia="font417" w:hAnsi="Trebuchet MS"/>
          <w:szCs w:val="24"/>
        </w:rPr>
        <w:t>,</w:t>
      </w:r>
      <w:r w:rsidRPr="00051100">
        <w:rPr>
          <w:rFonts w:ascii="Trebuchet MS" w:eastAsia="font417" w:hAnsi="Trebuchet MS"/>
          <w:szCs w:val="24"/>
        </w:rPr>
        <w:t xml:space="preserve"> </w:t>
      </w:r>
    </w:p>
    <w:p w14:paraId="7524DFCD" w14:textId="204036DB" w:rsidR="00352FA8" w:rsidRPr="00051100" w:rsidRDefault="00352FA8" w:rsidP="00352FA8">
      <w:pPr>
        <w:spacing w:before="0"/>
        <w:rPr>
          <w:rFonts w:ascii="Trebuchet MS" w:eastAsia="font417" w:hAnsi="Trebuchet MS"/>
          <w:szCs w:val="24"/>
          <w:highlight w:val="yellow"/>
        </w:rPr>
      </w:pPr>
      <w:r w:rsidRPr="00051100">
        <w:rPr>
          <w:rFonts w:ascii="Trebuchet MS" w:hAnsi="Trebuchet MS"/>
          <w:szCs w:val="24"/>
          <w:shd w:val="clear" w:color="auto" w:fill="FFFFFF"/>
        </w:rPr>
        <w:t>17. FISCNET – Vizualizare informații din SAIVEN prin FISCNET</w:t>
      </w:r>
      <w:r w:rsidR="00E742D0" w:rsidRPr="00051100">
        <w:rPr>
          <w:rFonts w:ascii="Trebuchet MS" w:hAnsi="Trebuchet MS"/>
          <w:szCs w:val="24"/>
          <w:shd w:val="clear" w:color="auto" w:fill="FFFFFF"/>
        </w:rPr>
        <w:t>,</w:t>
      </w:r>
    </w:p>
    <w:p w14:paraId="22AAAB45" w14:textId="4C64AF63" w:rsidR="00352FA8" w:rsidRPr="00051100" w:rsidRDefault="00352FA8" w:rsidP="00352FA8">
      <w:pPr>
        <w:spacing w:before="0"/>
        <w:rPr>
          <w:rFonts w:ascii="Trebuchet MS" w:hAnsi="Trebuchet MS"/>
          <w:szCs w:val="24"/>
          <w:highlight w:val="white"/>
        </w:rPr>
      </w:pPr>
      <w:r w:rsidRPr="00051100">
        <w:rPr>
          <w:rFonts w:ascii="Trebuchet MS" w:hAnsi="Trebuchet MS"/>
          <w:szCs w:val="24"/>
          <w:shd w:val="clear" w:color="auto" w:fill="FFFFFF"/>
        </w:rPr>
        <w:t>18. ePopriri – actualizarea informațiilor din sistemul ePopriri referitoare la sumele nestinse din popririle transmise persoanelor fizice</w:t>
      </w:r>
      <w:r w:rsidR="00E742D0" w:rsidRPr="00051100">
        <w:rPr>
          <w:rFonts w:ascii="Trebuchet MS" w:hAnsi="Trebuchet MS"/>
          <w:szCs w:val="24"/>
          <w:shd w:val="clear" w:color="auto" w:fill="FFFFFF"/>
        </w:rPr>
        <w:t>.</w:t>
      </w:r>
      <w:r w:rsidRPr="00051100">
        <w:rPr>
          <w:rFonts w:ascii="Trebuchet MS" w:hAnsi="Trebuchet MS"/>
          <w:szCs w:val="24"/>
          <w:shd w:val="clear" w:color="auto" w:fill="FFFFFF"/>
        </w:rPr>
        <w:t xml:space="preserve"> </w:t>
      </w:r>
    </w:p>
    <w:p w14:paraId="087929D8" w14:textId="77777777" w:rsidR="00352FA8" w:rsidRPr="00051100" w:rsidRDefault="00352FA8" w:rsidP="00352FA8">
      <w:pPr>
        <w:spacing w:before="0"/>
        <w:rPr>
          <w:rFonts w:ascii="Trebuchet MS" w:hAnsi="Trebuchet MS" w:cs="Arial"/>
          <w:szCs w:val="24"/>
        </w:rPr>
      </w:pPr>
    </w:p>
    <w:p w14:paraId="2B470AA7" w14:textId="77777777" w:rsidR="00352FA8" w:rsidRPr="00051100" w:rsidRDefault="00352FA8" w:rsidP="00352FA8">
      <w:pPr>
        <w:rPr>
          <w:rFonts w:ascii="Trebuchet MS" w:hAnsi="Trebuchet MS"/>
          <w:b/>
          <w:szCs w:val="24"/>
        </w:rPr>
      </w:pPr>
      <w:r w:rsidRPr="00051100">
        <w:rPr>
          <w:rFonts w:ascii="Trebuchet MS" w:hAnsi="Trebuchet MS"/>
          <w:szCs w:val="24"/>
        </w:rPr>
        <w:t>Interconectări SAIVEN</w:t>
      </w:r>
    </w:p>
    <w:tbl>
      <w:tblPr>
        <w:tblW w:w="9871" w:type="dxa"/>
        <w:tblInd w:w="-35" w:type="dxa"/>
        <w:tblBorders>
          <w:top w:val="single" w:sz="4" w:space="0" w:color="00000A"/>
          <w:left w:val="single" w:sz="4" w:space="0" w:color="00000A"/>
          <w:bottom w:val="single" w:sz="4" w:space="0" w:color="00000A"/>
          <w:insideH w:val="single" w:sz="4" w:space="0" w:color="00000A"/>
        </w:tblBorders>
        <w:tblCellMar>
          <w:left w:w="113" w:type="dxa"/>
        </w:tblCellMar>
        <w:tblLook w:val="0000" w:firstRow="0" w:lastRow="0" w:firstColumn="0" w:lastColumn="0" w:noHBand="0" w:noVBand="0"/>
      </w:tblPr>
      <w:tblGrid>
        <w:gridCol w:w="1232"/>
        <w:gridCol w:w="2047"/>
        <w:gridCol w:w="2047"/>
        <w:gridCol w:w="2617"/>
        <w:gridCol w:w="2023"/>
      </w:tblGrid>
      <w:tr w:rsidR="00352FA8" w:rsidRPr="00051100" w14:paraId="12B79865" w14:textId="77777777" w:rsidTr="00C43F34">
        <w:trPr>
          <w:tblHeader/>
        </w:trPr>
        <w:tc>
          <w:tcPr>
            <w:tcW w:w="1703" w:type="dxa"/>
            <w:tcBorders>
              <w:top w:val="single" w:sz="4" w:space="0" w:color="00000A"/>
              <w:left w:val="single" w:sz="4" w:space="0" w:color="00000A"/>
              <w:bottom w:val="single" w:sz="4" w:space="0" w:color="00000A"/>
            </w:tcBorders>
            <w:shd w:val="clear" w:color="auto" w:fill="E6E6E6"/>
            <w:vAlign w:val="center"/>
          </w:tcPr>
          <w:p w14:paraId="5F707192" w14:textId="77777777" w:rsidR="00352FA8" w:rsidRPr="00051100" w:rsidRDefault="00352FA8" w:rsidP="00C43F34">
            <w:pPr>
              <w:spacing w:before="0"/>
              <w:rPr>
                <w:rFonts w:ascii="Trebuchet MS" w:hAnsi="Trebuchet MS"/>
                <w:b/>
                <w:szCs w:val="24"/>
              </w:rPr>
            </w:pPr>
            <w:r w:rsidRPr="00051100">
              <w:rPr>
                <w:rFonts w:ascii="Trebuchet MS" w:hAnsi="Trebuchet MS"/>
                <w:b/>
                <w:szCs w:val="24"/>
              </w:rPr>
              <w:t>Instituţia</w:t>
            </w:r>
          </w:p>
        </w:tc>
        <w:tc>
          <w:tcPr>
            <w:tcW w:w="2214" w:type="dxa"/>
            <w:tcBorders>
              <w:top w:val="single" w:sz="4" w:space="0" w:color="00000A"/>
              <w:left w:val="single" w:sz="4" w:space="0" w:color="00000A"/>
              <w:bottom w:val="single" w:sz="4" w:space="0" w:color="00000A"/>
            </w:tcBorders>
            <w:shd w:val="clear" w:color="auto" w:fill="E6E6E6"/>
            <w:vAlign w:val="center"/>
          </w:tcPr>
          <w:p w14:paraId="77C1E41F" w14:textId="77777777" w:rsidR="00352FA8" w:rsidRPr="00051100" w:rsidRDefault="00352FA8" w:rsidP="00C43F34">
            <w:pPr>
              <w:spacing w:before="0"/>
              <w:rPr>
                <w:rFonts w:ascii="Trebuchet MS" w:hAnsi="Trebuchet MS"/>
                <w:b/>
                <w:szCs w:val="24"/>
              </w:rPr>
            </w:pPr>
            <w:r w:rsidRPr="00051100">
              <w:rPr>
                <w:rFonts w:ascii="Trebuchet MS" w:hAnsi="Trebuchet MS"/>
                <w:b/>
                <w:szCs w:val="24"/>
              </w:rPr>
              <w:t>Numele sistemului cu care se interconectează</w:t>
            </w:r>
          </w:p>
        </w:tc>
        <w:tc>
          <w:tcPr>
            <w:tcW w:w="2116" w:type="dxa"/>
            <w:tcBorders>
              <w:top w:val="single" w:sz="4" w:space="0" w:color="00000A"/>
              <w:left w:val="single" w:sz="4" w:space="0" w:color="00000A"/>
              <w:bottom w:val="single" w:sz="4" w:space="0" w:color="00000A"/>
            </w:tcBorders>
            <w:shd w:val="clear" w:color="auto" w:fill="E6E6E6"/>
            <w:vAlign w:val="center"/>
          </w:tcPr>
          <w:p w14:paraId="645983A7" w14:textId="77777777" w:rsidR="00352FA8" w:rsidRPr="00051100" w:rsidRDefault="00352FA8" w:rsidP="00C43F34">
            <w:pPr>
              <w:spacing w:before="0"/>
              <w:rPr>
                <w:rFonts w:ascii="Trebuchet MS" w:hAnsi="Trebuchet MS"/>
                <w:b/>
                <w:szCs w:val="24"/>
              </w:rPr>
            </w:pPr>
            <w:r w:rsidRPr="00051100">
              <w:rPr>
                <w:rFonts w:ascii="Trebuchet MS" w:hAnsi="Trebuchet MS"/>
                <w:b/>
                <w:szCs w:val="24"/>
              </w:rPr>
              <w:t>Cod identificare al sistemului cu care se interconectează</w:t>
            </w:r>
          </w:p>
        </w:tc>
        <w:tc>
          <w:tcPr>
            <w:tcW w:w="1882" w:type="dxa"/>
            <w:tcBorders>
              <w:top w:val="single" w:sz="4" w:space="0" w:color="00000A"/>
              <w:left w:val="single" w:sz="4" w:space="0" w:color="00000A"/>
              <w:bottom w:val="single" w:sz="4" w:space="0" w:color="00000A"/>
            </w:tcBorders>
            <w:shd w:val="clear" w:color="auto" w:fill="E6E6E6"/>
            <w:vAlign w:val="center"/>
          </w:tcPr>
          <w:p w14:paraId="591C8A63" w14:textId="77777777" w:rsidR="00352FA8" w:rsidRPr="00051100" w:rsidRDefault="00352FA8" w:rsidP="00C43F34">
            <w:pPr>
              <w:spacing w:before="0"/>
              <w:rPr>
                <w:rFonts w:ascii="Trebuchet MS" w:hAnsi="Trebuchet MS"/>
                <w:b/>
                <w:szCs w:val="24"/>
              </w:rPr>
            </w:pPr>
            <w:r w:rsidRPr="00051100">
              <w:rPr>
                <w:rFonts w:ascii="Trebuchet MS" w:hAnsi="Trebuchet MS"/>
                <w:b/>
                <w:szCs w:val="24"/>
              </w:rPr>
              <w:t>Proprietar/Beneficiar business</w:t>
            </w:r>
          </w:p>
        </w:tc>
        <w:tc>
          <w:tcPr>
            <w:tcW w:w="1956" w:type="dxa"/>
            <w:tcBorders>
              <w:top w:val="single" w:sz="4" w:space="0" w:color="00000A"/>
              <w:left w:val="single" w:sz="4" w:space="0" w:color="00000A"/>
              <w:bottom w:val="single" w:sz="4" w:space="0" w:color="00000A"/>
              <w:right w:val="single" w:sz="4" w:space="0" w:color="00000A"/>
            </w:tcBorders>
            <w:shd w:val="clear" w:color="auto" w:fill="E6E6E6"/>
            <w:vAlign w:val="center"/>
          </w:tcPr>
          <w:p w14:paraId="36F5E74F" w14:textId="77777777" w:rsidR="00352FA8" w:rsidRPr="00051100" w:rsidRDefault="00352FA8" w:rsidP="00C43F34">
            <w:pPr>
              <w:spacing w:before="0"/>
              <w:rPr>
                <w:rFonts w:ascii="Trebuchet MS" w:hAnsi="Trebuchet MS"/>
                <w:szCs w:val="24"/>
              </w:rPr>
            </w:pPr>
            <w:r w:rsidRPr="00051100">
              <w:rPr>
                <w:rFonts w:ascii="Trebuchet MS" w:hAnsi="Trebuchet MS"/>
                <w:b/>
                <w:szCs w:val="24"/>
              </w:rPr>
              <w:t>Documentul în baza căruia se face interconectarea</w:t>
            </w:r>
          </w:p>
        </w:tc>
      </w:tr>
      <w:tr w:rsidR="00352FA8" w:rsidRPr="00051100" w14:paraId="436BD23C" w14:textId="77777777" w:rsidTr="00E742D0">
        <w:tc>
          <w:tcPr>
            <w:tcW w:w="1703" w:type="dxa"/>
            <w:tcBorders>
              <w:top w:val="single" w:sz="4" w:space="0" w:color="00000A"/>
              <w:left w:val="single" w:sz="4" w:space="0" w:color="00000A"/>
              <w:bottom w:val="single" w:sz="4" w:space="0" w:color="00000A"/>
            </w:tcBorders>
          </w:tcPr>
          <w:p w14:paraId="285E143D" w14:textId="77777777" w:rsidR="00352FA8" w:rsidRPr="00051100" w:rsidRDefault="00352FA8" w:rsidP="00C43F34">
            <w:pPr>
              <w:spacing w:before="0"/>
              <w:rPr>
                <w:rFonts w:ascii="Trebuchet MS" w:hAnsi="Trebuchet MS"/>
                <w:szCs w:val="24"/>
              </w:rPr>
            </w:pPr>
            <w:r w:rsidRPr="00051100">
              <w:rPr>
                <w:rFonts w:ascii="Trebuchet MS" w:hAnsi="Trebuchet MS"/>
                <w:szCs w:val="24"/>
              </w:rPr>
              <w:t>MF - CNIF</w:t>
            </w:r>
          </w:p>
        </w:tc>
        <w:tc>
          <w:tcPr>
            <w:tcW w:w="2214" w:type="dxa"/>
            <w:tcBorders>
              <w:top w:val="single" w:sz="4" w:space="0" w:color="00000A"/>
              <w:left w:val="single" w:sz="4" w:space="0" w:color="00000A"/>
              <w:bottom w:val="single" w:sz="4" w:space="0" w:color="00000A"/>
            </w:tcBorders>
          </w:tcPr>
          <w:p w14:paraId="3C3B2ED1" w14:textId="77777777" w:rsidR="00352FA8" w:rsidRPr="00051100" w:rsidRDefault="00352FA8" w:rsidP="00C43F34">
            <w:pPr>
              <w:spacing w:before="0"/>
              <w:rPr>
                <w:rFonts w:ascii="Trebuchet MS" w:hAnsi="Trebuchet MS"/>
                <w:szCs w:val="24"/>
              </w:rPr>
            </w:pPr>
            <w:r w:rsidRPr="00051100">
              <w:rPr>
                <w:rFonts w:ascii="Trebuchet MS" w:hAnsi="Trebuchet MS"/>
                <w:szCs w:val="24"/>
              </w:rPr>
              <w:t>Nomenclatoare generale</w:t>
            </w:r>
          </w:p>
        </w:tc>
        <w:tc>
          <w:tcPr>
            <w:tcW w:w="2116" w:type="dxa"/>
            <w:tcBorders>
              <w:top w:val="single" w:sz="4" w:space="0" w:color="00000A"/>
              <w:left w:val="single" w:sz="4" w:space="0" w:color="00000A"/>
              <w:bottom w:val="single" w:sz="4" w:space="0" w:color="00000A"/>
            </w:tcBorders>
          </w:tcPr>
          <w:p w14:paraId="457FECC7" w14:textId="77777777" w:rsidR="00352FA8" w:rsidRPr="00051100" w:rsidRDefault="00352FA8" w:rsidP="00C43F34">
            <w:pPr>
              <w:spacing w:before="0"/>
              <w:rPr>
                <w:rFonts w:ascii="Trebuchet MS" w:hAnsi="Trebuchet MS"/>
                <w:szCs w:val="24"/>
              </w:rPr>
            </w:pPr>
            <w:r w:rsidRPr="00051100">
              <w:rPr>
                <w:rFonts w:ascii="Trebuchet MS" w:hAnsi="Trebuchet MS"/>
                <w:szCs w:val="24"/>
              </w:rPr>
              <w:t>NOMEN</w:t>
            </w:r>
          </w:p>
        </w:tc>
        <w:tc>
          <w:tcPr>
            <w:tcW w:w="1882" w:type="dxa"/>
            <w:tcBorders>
              <w:top w:val="single" w:sz="4" w:space="0" w:color="00000A"/>
              <w:left w:val="single" w:sz="4" w:space="0" w:color="00000A"/>
              <w:bottom w:val="single" w:sz="4" w:space="0" w:color="00000A"/>
            </w:tcBorders>
          </w:tcPr>
          <w:p w14:paraId="57AB7ADD" w14:textId="13BF1408" w:rsidR="00352FA8" w:rsidRPr="00051100" w:rsidRDefault="00352FA8" w:rsidP="00E742D0">
            <w:pPr>
              <w:spacing w:before="0"/>
              <w:jc w:val="left"/>
              <w:rPr>
                <w:rFonts w:ascii="Trebuchet MS" w:hAnsi="Trebuchet MS"/>
                <w:szCs w:val="24"/>
              </w:rPr>
            </w:pPr>
            <w:r w:rsidRPr="00051100">
              <w:rPr>
                <w:rFonts w:ascii="Trebuchet MS" w:hAnsi="Trebuchet MS"/>
                <w:szCs w:val="24"/>
              </w:rPr>
              <w:t>ANAF - Direc</w:t>
            </w:r>
            <w:r w:rsidR="00E742D0" w:rsidRPr="00051100">
              <w:rPr>
                <w:rFonts w:ascii="Trebuchet MS" w:hAnsi="Trebuchet MS"/>
                <w:szCs w:val="24"/>
              </w:rPr>
              <w:t>ț</w:t>
            </w:r>
            <w:r w:rsidRPr="00051100">
              <w:rPr>
                <w:rFonts w:ascii="Trebuchet MS" w:hAnsi="Trebuchet MS"/>
                <w:szCs w:val="24"/>
              </w:rPr>
              <w:t>ia General</w:t>
            </w:r>
            <w:r w:rsidR="00E742D0" w:rsidRPr="00051100">
              <w:rPr>
                <w:rFonts w:ascii="Trebuchet MS" w:hAnsi="Trebuchet MS"/>
                <w:szCs w:val="24"/>
              </w:rPr>
              <w:t>ă</w:t>
            </w:r>
            <w:r w:rsidRPr="00051100">
              <w:rPr>
                <w:rFonts w:ascii="Trebuchet MS" w:hAnsi="Trebuchet MS"/>
                <w:szCs w:val="24"/>
              </w:rPr>
              <w:t xml:space="preserve"> Proceduri pt Administrararea Veniturilor ( DGPAV )</w:t>
            </w:r>
          </w:p>
        </w:tc>
        <w:tc>
          <w:tcPr>
            <w:tcW w:w="1956" w:type="dxa"/>
            <w:tcBorders>
              <w:top w:val="single" w:sz="4" w:space="0" w:color="00000A"/>
              <w:left w:val="single" w:sz="4" w:space="0" w:color="00000A"/>
              <w:bottom w:val="single" w:sz="4" w:space="0" w:color="00000A"/>
              <w:right w:val="single" w:sz="4" w:space="0" w:color="00000A"/>
            </w:tcBorders>
          </w:tcPr>
          <w:p w14:paraId="689551B1" w14:textId="7F0278AA" w:rsidR="00352FA8" w:rsidRPr="00051100" w:rsidRDefault="00352FA8" w:rsidP="00C43F34">
            <w:pPr>
              <w:spacing w:before="0"/>
              <w:rPr>
                <w:rFonts w:ascii="Trebuchet MS" w:hAnsi="Trebuchet MS"/>
                <w:szCs w:val="24"/>
              </w:rPr>
            </w:pPr>
            <w:r w:rsidRPr="00051100">
              <w:rPr>
                <w:rFonts w:ascii="Trebuchet MS" w:hAnsi="Trebuchet MS"/>
                <w:szCs w:val="24"/>
              </w:rPr>
              <w:t xml:space="preserve">Schimbul de date este intern </w:t>
            </w:r>
            <w:r w:rsidR="00E742D0" w:rsidRPr="00051100">
              <w:rPr>
                <w:rFonts w:ascii="Trebuchet MS" w:hAnsi="Trebuchet MS"/>
                <w:szCs w:val="24"/>
              </w:rPr>
              <w:t>ș</w:t>
            </w:r>
            <w:r w:rsidRPr="00051100">
              <w:rPr>
                <w:rFonts w:ascii="Trebuchet MS" w:hAnsi="Trebuchet MS"/>
                <w:szCs w:val="24"/>
              </w:rPr>
              <w:t>i nu necesit</w:t>
            </w:r>
            <w:r w:rsidR="00E742D0" w:rsidRPr="00051100">
              <w:rPr>
                <w:rFonts w:ascii="Trebuchet MS" w:hAnsi="Trebuchet MS"/>
                <w:szCs w:val="24"/>
              </w:rPr>
              <w:t>ă</w:t>
            </w:r>
            <w:r w:rsidRPr="00051100">
              <w:rPr>
                <w:rFonts w:ascii="Trebuchet MS" w:hAnsi="Trebuchet MS"/>
                <w:szCs w:val="24"/>
              </w:rPr>
              <w:t xml:space="preserve"> protocol</w:t>
            </w:r>
          </w:p>
        </w:tc>
      </w:tr>
      <w:tr w:rsidR="00352FA8" w:rsidRPr="00051100" w14:paraId="4A9A1EF7" w14:textId="77777777" w:rsidTr="00E742D0">
        <w:tc>
          <w:tcPr>
            <w:tcW w:w="1703" w:type="dxa"/>
            <w:tcBorders>
              <w:top w:val="single" w:sz="4" w:space="0" w:color="00000A"/>
              <w:left w:val="single" w:sz="4" w:space="0" w:color="00000A"/>
              <w:bottom w:val="single" w:sz="4" w:space="0" w:color="00000A"/>
            </w:tcBorders>
          </w:tcPr>
          <w:p w14:paraId="1A6D26F5" w14:textId="77777777" w:rsidR="00352FA8" w:rsidRPr="00051100" w:rsidRDefault="00352FA8" w:rsidP="00C43F34">
            <w:pPr>
              <w:spacing w:before="0"/>
              <w:rPr>
                <w:rFonts w:ascii="Trebuchet MS" w:hAnsi="Trebuchet MS"/>
                <w:szCs w:val="24"/>
              </w:rPr>
            </w:pPr>
            <w:r w:rsidRPr="00051100">
              <w:rPr>
                <w:rFonts w:ascii="Trebuchet MS" w:hAnsi="Trebuchet MS"/>
                <w:szCs w:val="24"/>
              </w:rPr>
              <w:t>MF - CNIF</w:t>
            </w:r>
          </w:p>
        </w:tc>
        <w:tc>
          <w:tcPr>
            <w:tcW w:w="2214" w:type="dxa"/>
            <w:tcBorders>
              <w:top w:val="single" w:sz="4" w:space="0" w:color="00000A"/>
              <w:left w:val="single" w:sz="4" w:space="0" w:color="00000A"/>
              <w:bottom w:val="single" w:sz="4" w:space="0" w:color="00000A"/>
            </w:tcBorders>
          </w:tcPr>
          <w:p w14:paraId="687C52B4" w14:textId="77777777" w:rsidR="00352FA8" w:rsidRPr="00051100" w:rsidRDefault="00352FA8" w:rsidP="00C43F34">
            <w:pPr>
              <w:spacing w:before="0"/>
              <w:rPr>
                <w:rFonts w:ascii="Trebuchet MS" w:hAnsi="Trebuchet MS"/>
                <w:szCs w:val="24"/>
              </w:rPr>
            </w:pPr>
            <w:r w:rsidRPr="00051100">
              <w:rPr>
                <w:rFonts w:ascii="Trebuchet MS" w:hAnsi="Trebuchet MS"/>
                <w:szCs w:val="24"/>
              </w:rPr>
              <w:t xml:space="preserve">RCNG-PF  - Registrul contribuabililor persoane  fizice </w:t>
            </w:r>
          </w:p>
          <w:p w14:paraId="047DAB18" w14:textId="77777777" w:rsidR="00352FA8" w:rsidRPr="00051100" w:rsidRDefault="00352FA8" w:rsidP="00C43F34">
            <w:pPr>
              <w:spacing w:before="0"/>
              <w:rPr>
                <w:rFonts w:ascii="Trebuchet MS" w:hAnsi="Trebuchet MS"/>
                <w:szCs w:val="24"/>
              </w:rPr>
            </w:pPr>
            <w:r w:rsidRPr="00051100">
              <w:rPr>
                <w:rFonts w:ascii="Trebuchet MS" w:hAnsi="Trebuchet MS"/>
                <w:szCs w:val="24"/>
              </w:rPr>
              <w:t>RCNG-PJ  - Registrul contribuabililor persoane juridice</w:t>
            </w:r>
          </w:p>
        </w:tc>
        <w:tc>
          <w:tcPr>
            <w:tcW w:w="2116" w:type="dxa"/>
            <w:tcBorders>
              <w:top w:val="single" w:sz="4" w:space="0" w:color="00000A"/>
              <w:left w:val="single" w:sz="4" w:space="0" w:color="00000A"/>
              <w:bottom w:val="single" w:sz="4" w:space="0" w:color="00000A"/>
            </w:tcBorders>
          </w:tcPr>
          <w:p w14:paraId="64197A2E" w14:textId="77777777" w:rsidR="00352FA8" w:rsidRPr="00051100" w:rsidRDefault="00352FA8" w:rsidP="00C43F34">
            <w:pPr>
              <w:spacing w:before="0"/>
              <w:rPr>
                <w:rFonts w:ascii="Trebuchet MS" w:hAnsi="Trebuchet MS"/>
                <w:szCs w:val="24"/>
              </w:rPr>
            </w:pPr>
            <w:r w:rsidRPr="00051100">
              <w:rPr>
                <w:rFonts w:ascii="Trebuchet MS" w:hAnsi="Trebuchet MS"/>
                <w:szCs w:val="24"/>
              </w:rPr>
              <w:t>RCNG-PF</w:t>
            </w:r>
          </w:p>
          <w:p w14:paraId="407114F9" w14:textId="77777777" w:rsidR="00352FA8" w:rsidRPr="00051100" w:rsidRDefault="00352FA8" w:rsidP="00C43F34">
            <w:pPr>
              <w:spacing w:before="0"/>
              <w:rPr>
                <w:rFonts w:ascii="Trebuchet MS" w:hAnsi="Trebuchet MS"/>
                <w:szCs w:val="24"/>
              </w:rPr>
            </w:pPr>
          </w:p>
          <w:p w14:paraId="4D3E5B44" w14:textId="77777777" w:rsidR="00352FA8" w:rsidRPr="00051100" w:rsidRDefault="00352FA8" w:rsidP="00C43F34">
            <w:pPr>
              <w:spacing w:before="0"/>
              <w:rPr>
                <w:rFonts w:ascii="Trebuchet MS" w:hAnsi="Trebuchet MS"/>
                <w:szCs w:val="24"/>
              </w:rPr>
            </w:pPr>
          </w:p>
          <w:p w14:paraId="6C400C21" w14:textId="77777777" w:rsidR="00352FA8" w:rsidRPr="00051100" w:rsidRDefault="00352FA8" w:rsidP="00C43F34">
            <w:pPr>
              <w:spacing w:before="0"/>
              <w:rPr>
                <w:rFonts w:ascii="Trebuchet MS" w:hAnsi="Trebuchet MS"/>
                <w:szCs w:val="24"/>
              </w:rPr>
            </w:pPr>
            <w:r w:rsidRPr="00051100">
              <w:rPr>
                <w:rFonts w:ascii="Trebuchet MS" w:hAnsi="Trebuchet MS"/>
                <w:szCs w:val="24"/>
              </w:rPr>
              <w:t>RCNG-Pj</w:t>
            </w:r>
          </w:p>
        </w:tc>
        <w:tc>
          <w:tcPr>
            <w:tcW w:w="1882" w:type="dxa"/>
            <w:tcBorders>
              <w:top w:val="single" w:sz="4" w:space="0" w:color="00000A"/>
              <w:left w:val="single" w:sz="4" w:space="0" w:color="00000A"/>
              <w:bottom w:val="single" w:sz="4" w:space="0" w:color="00000A"/>
            </w:tcBorders>
          </w:tcPr>
          <w:p w14:paraId="701E3251" w14:textId="77777777" w:rsidR="00352FA8" w:rsidRPr="00051100" w:rsidRDefault="00352FA8" w:rsidP="00E742D0">
            <w:pPr>
              <w:spacing w:before="0"/>
              <w:jc w:val="left"/>
              <w:rPr>
                <w:rFonts w:ascii="Trebuchet MS" w:hAnsi="Trebuchet MS"/>
                <w:szCs w:val="24"/>
              </w:rPr>
            </w:pPr>
            <w:r w:rsidRPr="00051100">
              <w:rPr>
                <w:rFonts w:ascii="Trebuchet MS" w:hAnsi="Trebuchet MS"/>
                <w:szCs w:val="24"/>
              </w:rPr>
              <w:t>ANAF - DGPAV</w:t>
            </w:r>
          </w:p>
        </w:tc>
        <w:tc>
          <w:tcPr>
            <w:tcW w:w="1956" w:type="dxa"/>
            <w:tcBorders>
              <w:top w:val="single" w:sz="4" w:space="0" w:color="00000A"/>
              <w:left w:val="single" w:sz="4" w:space="0" w:color="00000A"/>
              <w:bottom w:val="single" w:sz="4" w:space="0" w:color="00000A"/>
              <w:right w:val="single" w:sz="4" w:space="0" w:color="00000A"/>
            </w:tcBorders>
          </w:tcPr>
          <w:p w14:paraId="517D2FA8" w14:textId="42B25037" w:rsidR="00352FA8" w:rsidRPr="00051100" w:rsidRDefault="00352FA8" w:rsidP="00C43F34">
            <w:pPr>
              <w:spacing w:before="0"/>
              <w:rPr>
                <w:rFonts w:ascii="Trebuchet MS" w:hAnsi="Trebuchet MS"/>
                <w:szCs w:val="24"/>
              </w:rPr>
            </w:pPr>
            <w:r w:rsidRPr="00051100">
              <w:rPr>
                <w:rFonts w:ascii="Trebuchet MS" w:hAnsi="Trebuchet MS"/>
                <w:szCs w:val="24"/>
              </w:rPr>
              <w:t xml:space="preserve">Schimbul de date este intern </w:t>
            </w:r>
            <w:r w:rsidR="00E742D0" w:rsidRPr="00051100">
              <w:rPr>
                <w:rFonts w:ascii="Trebuchet MS" w:hAnsi="Trebuchet MS"/>
                <w:szCs w:val="24"/>
              </w:rPr>
              <w:t>ș</w:t>
            </w:r>
            <w:r w:rsidRPr="00051100">
              <w:rPr>
                <w:rFonts w:ascii="Trebuchet MS" w:hAnsi="Trebuchet MS"/>
                <w:szCs w:val="24"/>
              </w:rPr>
              <w:t>i nu necesit</w:t>
            </w:r>
            <w:r w:rsidR="00E742D0" w:rsidRPr="00051100">
              <w:rPr>
                <w:rFonts w:ascii="Trebuchet MS" w:hAnsi="Trebuchet MS"/>
                <w:szCs w:val="24"/>
              </w:rPr>
              <w:t>ă</w:t>
            </w:r>
            <w:r w:rsidRPr="00051100">
              <w:rPr>
                <w:rFonts w:ascii="Trebuchet MS" w:hAnsi="Trebuchet MS"/>
                <w:szCs w:val="24"/>
              </w:rPr>
              <w:t xml:space="preserve"> protocol</w:t>
            </w:r>
          </w:p>
        </w:tc>
      </w:tr>
      <w:tr w:rsidR="00352FA8" w:rsidRPr="00051100" w14:paraId="0042C988" w14:textId="77777777" w:rsidTr="00E742D0">
        <w:tc>
          <w:tcPr>
            <w:tcW w:w="1703" w:type="dxa"/>
            <w:tcBorders>
              <w:top w:val="single" w:sz="4" w:space="0" w:color="00000A"/>
              <w:left w:val="single" w:sz="4" w:space="0" w:color="00000A"/>
              <w:bottom w:val="single" w:sz="4" w:space="0" w:color="00000A"/>
            </w:tcBorders>
          </w:tcPr>
          <w:p w14:paraId="15A2C8E4" w14:textId="77777777" w:rsidR="00352FA8" w:rsidRPr="00051100" w:rsidRDefault="00352FA8" w:rsidP="00C43F34">
            <w:pPr>
              <w:spacing w:before="0"/>
              <w:rPr>
                <w:rFonts w:ascii="Trebuchet MS" w:hAnsi="Trebuchet MS"/>
                <w:szCs w:val="24"/>
              </w:rPr>
            </w:pPr>
            <w:r w:rsidRPr="00051100">
              <w:rPr>
                <w:rFonts w:ascii="Trebuchet MS" w:hAnsi="Trebuchet MS"/>
                <w:szCs w:val="24"/>
              </w:rPr>
              <w:t>MF - CNIF</w:t>
            </w:r>
          </w:p>
        </w:tc>
        <w:tc>
          <w:tcPr>
            <w:tcW w:w="2214" w:type="dxa"/>
            <w:tcBorders>
              <w:top w:val="single" w:sz="4" w:space="0" w:color="00000A"/>
              <w:left w:val="single" w:sz="4" w:space="0" w:color="00000A"/>
              <w:bottom w:val="single" w:sz="4" w:space="0" w:color="00000A"/>
            </w:tcBorders>
          </w:tcPr>
          <w:p w14:paraId="2101A088" w14:textId="6FA98B53" w:rsidR="00352FA8" w:rsidRPr="00051100" w:rsidRDefault="00352FA8" w:rsidP="00C43F34">
            <w:pPr>
              <w:spacing w:before="0"/>
              <w:jc w:val="left"/>
              <w:rPr>
                <w:rFonts w:ascii="Trebuchet MS" w:hAnsi="Trebuchet MS"/>
                <w:szCs w:val="24"/>
              </w:rPr>
            </w:pPr>
            <w:r w:rsidRPr="00051100">
              <w:rPr>
                <w:rFonts w:ascii="Trebuchet MS" w:hAnsi="Trebuchet MS"/>
                <w:szCs w:val="24"/>
              </w:rPr>
              <w:t>Eviden</w:t>
            </w:r>
            <w:r w:rsidR="00E742D0" w:rsidRPr="00051100">
              <w:rPr>
                <w:rFonts w:ascii="Trebuchet MS" w:hAnsi="Trebuchet MS"/>
                <w:szCs w:val="24"/>
              </w:rPr>
              <w:t>ț</w:t>
            </w:r>
            <w:r w:rsidRPr="00051100">
              <w:rPr>
                <w:rFonts w:ascii="Trebuchet MS" w:hAnsi="Trebuchet MS"/>
                <w:szCs w:val="24"/>
              </w:rPr>
              <w:t>a contabil</w:t>
            </w:r>
            <w:r w:rsidR="00E742D0" w:rsidRPr="00051100">
              <w:rPr>
                <w:rFonts w:ascii="Trebuchet MS" w:hAnsi="Trebuchet MS"/>
                <w:szCs w:val="24"/>
              </w:rPr>
              <w:t>ă</w:t>
            </w:r>
            <w:r w:rsidRPr="00051100">
              <w:rPr>
                <w:rFonts w:ascii="Trebuchet MS" w:hAnsi="Trebuchet MS"/>
                <w:szCs w:val="24"/>
              </w:rPr>
              <w:t xml:space="preserve">  a opera</w:t>
            </w:r>
            <w:r w:rsidR="00E742D0" w:rsidRPr="00051100">
              <w:rPr>
                <w:rFonts w:ascii="Trebuchet MS" w:hAnsi="Trebuchet MS"/>
                <w:szCs w:val="24"/>
              </w:rPr>
              <w:t>ț</w:t>
            </w:r>
            <w:r w:rsidRPr="00051100">
              <w:rPr>
                <w:rFonts w:ascii="Trebuchet MS" w:hAnsi="Trebuchet MS"/>
                <w:szCs w:val="24"/>
              </w:rPr>
              <w:t>iunilor de pl</w:t>
            </w:r>
            <w:r w:rsidR="00E742D0" w:rsidRPr="00051100">
              <w:rPr>
                <w:rFonts w:ascii="Trebuchet MS" w:hAnsi="Trebuchet MS"/>
                <w:szCs w:val="24"/>
              </w:rPr>
              <w:t>ăț</w:t>
            </w:r>
            <w:r w:rsidRPr="00051100">
              <w:rPr>
                <w:rFonts w:ascii="Trebuchet MS" w:hAnsi="Trebuchet MS"/>
                <w:szCs w:val="24"/>
              </w:rPr>
              <w:t xml:space="preserve">i </w:t>
            </w:r>
            <w:r w:rsidR="00E742D0" w:rsidRPr="00051100">
              <w:rPr>
                <w:rFonts w:ascii="Trebuchet MS" w:hAnsi="Trebuchet MS"/>
                <w:szCs w:val="24"/>
              </w:rPr>
              <w:t>ș</w:t>
            </w:r>
            <w:r w:rsidRPr="00051100">
              <w:rPr>
                <w:rFonts w:ascii="Trebuchet MS" w:hAnsi="Trebuchet MS"/>
                <w:szCs w:val="24"/>
              </w:rPr>
              <w:t xml:space="preserve">i </w:t>
            </w:r>
            <w:r w:rsidR="00E742D0" w:rsidRPr="00051100">
              <w:rPr>
                <w:rFonts w:ascii="Trebuchet MS" w:hAnsi="Trebuchet MS"/>
                <w:szCs w:val="24"/>
              </w:rPr>
              <w:t>î</w:t>
            </w:r>
            <w:r w:rsidRPr="00051100">
              <w:rPr>
                <w:rFonts w:ascii="Trebuchet MS" w:hAnsi="Trebuchet MS"/>
                <w:szCs w:val="24"/>
              </w:rPr>
              <w:t>ncas</w:t>
            </w:r>
            <w:r w:rsidR="00E742D0" w:rsidRPr="00051100">
              <w:rPr>
                <w:rFonts w:ascii="Trebuchet MS" w:hAnsi="Trebuchet MS"/>
                <w:szCs w:val="24"/>
              </w:rPr>
              <w:t>ă</w:t>
            </w:r>
            <w:r w:rsidRPr="00051100">
              <w:rPr>
                <w:rFonts w:ascii="Trebuchet MS" w:hAnsi="Trebuchet MS"/>
                <w:szCs w:val="24"/>
              </w:rPr>
              <w:t>ri  efectuate prin trezoreria statului</w:t>
            </w:r>
          </w:p>
        </w:tc>
        <w:tc>
          <w:tcPr>
            <w:tcW w:w="2116" w:type="dxa"/>
            <w:tcBorders>
              <w:top w:val="single" w:sz="4" w:space="0" w:color="00000A"/>
              <w:left w:val="single" w:sz="4" w:space="0" w:color="00000A"/>
              <w:bottom w:val="single" w:sz="4" w:space="0" w:color="00000A"/>
            </w:tcBorders>
          </w:tcPr>
          <w:p w14:paraId="567842BE" w14:textId="77777777" w:rsidR="00352FA8" w:rsidRPr="00051100" w:rsidRDefault="00352FA8" w:rsidP="00C43F34">
            <w:pPr>
              <w:spacing w:before="0"/>
              <w:rPr>
                <w:rFonts w:ascii="Trebuchet MS" w:hAnsi="Trebuchet MS"/>
                <w:szCs w:val="24"/>
              </w:rPr>
            </w:pPr>
            <w:r w:rsidRPr="00051100">
              <w:rPr>
                <w:rFonts w:ascii="Trebuchet MS" w:hAnsi="Trebuchet MS"/>
                <w:szCs w:val="24"/>
              </w:rPr>
              <w:t>TREZOR</w:t>
            </w:r>
          </w:p>
        </w:tc>
        <w:tc>
          <w:tcPr>
            <w:tcW w:w="1882" w:type="dxa"/>
            <w:tcBorders>
              <w:top w:val="single" w:sz="4" w:space="0" w:color="00000A"/>
              <w:left w:val="single" w:sz="4" w:space="0" w:color="00000A"/>
              <w:bottom w:val="single" w:sz="4" w:space="0" w:color="00000A"/>
            </w:tcBorders>
          </w:tcPr>
          <w:p w14:paraId="5EA55BD9" w14:textId="77777777" w:rsidR="00352FA8" w:rsidRPr="00051100" w:rsidRDefault="00352FA8" w:rsidP="00E742D0">
            <w:pPr>
              <w:spacing w:before="0"/>
              <w:jc w:val="left"/>
              <w:rPr>
                <w:rFonts w:ascii="Trebuchet MS" w:hAnsi="Trebuchet MS"/>
                <w:szCs w:val="24"/>
              </w:rPr>
            </w:pPr>
            <w:r w:rsidRPr="00051100">
              <w:rPr>
                <w:rFonts w:ascii="Trebuchet MS" w:hAnsi="Trebuchet MS"/>
                <w:szCs w:val="24"/>
              </w:rPr>
              <w:t>Trezoreria Statului</w:t>
            </w:r>
          </w:p>
        </w:tc>
        <w:tc>
          <w:tcPr>
            <w:tcW w:w="1956" w:type="dxa"/>
            <w:tcBorders>
              <w:top w:val="single" w:sz="4" w:space="0" w:color="00000A"/>
              <w:left w:val="single" w:sz="4" w:space="0" w:color="00000A"/>
              <w:bottom w:val="single" w:sz="4" w:space="0" w:color="00000A"/>
              <w:right w:val="single" w:sz="4" w:space="0" w:color="00000A"/>
            </w:tcBorders>
          </w:tcPr>
          <w:p w14:paraId="08C17218" w14:textId="475EE040" w:rsidR="00352FA8" w:rsidRPr="00051100" w:rsidRDefault="00352FA8" w:rsidP="00C43F34">
            <w:pPr>
              <w:spacing w:before="0"/>
              <w:rPr>
                <w:rFonts w:ascii="Trebuchet MS" w:hAnsi="Trebuchet MS"/>
                <w:szCs w:val="24"/>
              </w:rPr>
            </w:pPr>
            <w:r w:rsidRPr="00051100">
              <w:rPr>
                <w:rFonts w:ascii="Trebuchet MS" w:hAnsi="Trebuchet MS"/>
                <w:szCs w:val="24"/>
              </w:rPr>
              <w:t xml:space="preserve">Schimbul de date este intern </w:t>
            </w:r>
            <w:r w:rsidR="00E742D0" w:rsidRPr="00051100">
              <w:rPr>
                <w:rFonts w:ascii="Trebuchet MS" w:hAnsi="Trebuchet MS"/>
                <w:szCs w:val="24"/>
              </w:rPr>
              <w:t>ș</w:t>
            </w:r>
            <w:r w:rsidRPr="00051100">
              <w:rPr>
                <w:rFonts w:ascii="Trebuchet MS" w:hAnsi="Trebuchet MS"/>
                <w:szCs w:val="24"/>
              </w:rPr>
              <w:t>i nu necesit</w:t>
            </w:r>
            <w:r w:rsidR="00E742D0" w:rsidRPr="00051100">
              <w:rPr>
                <w:rFonts w:ascii="Trebuchet MS" w:hAnsi="Trebuchet MS"/>
                <w:szCs w:val="24"/>
              </w:rPr>
              <w:t>ă</w:t>
            </w:r>
            <w:r w:rsidRPr="00051100">
              <w:rPr>
                <w:rFonts w:ascii="Trebuchet MS" w:hAnsi="Trebuchet MS"/>
                <w:szCs w:val="24"/>
              </w:rPr>
              <w:t xml:space="preserve"> protocol</w:t>
            </w:r>
          </w:p>
        </w:tc>
      </w:tr>
      <w:tr w:rsidR="00352FA8" w:rsidRPr="00051100" w14:paraId="6A7F41E8" w14:textId="77777777" w:rsidTr="00E742D0">
        <w:tc>
          <w:tcPr>
            <w:tcW w:w="1703" w:type="dxa"/>
            <w:tcBorders>
              <w:top w:val="single" w:sz="4" w:space="0" w:color="00000A"/>
              <w:left w:val="single" w:sz="4" w:space="0" w:color="00000A"/>
              <w:bottom w:val="single" w:sz="4" w:space="0" w:color="00000A"/>
            </w:tcBorders>
          </w:tcPr>
          <w:p w14:paraId="1D3A0C79" w14:textId="77777777" w:rsidR="00352FA8" w:rsidRPr="00051100" w:rsidRDefault="00352FA8" w:rsidP="00C43F34">
            <w:pPr>
              <w:spacing w:before="0"/>
              <w:rPr>
                <w:rFonts w:ascii="Trebuchet MS" w:hAnsi="Trebuchet MS"/>
                <w:szCs w:val="24"/>
              </w:rPr>
            </w:pPr>
            <w:r w:rsidRPr="00051100">
              <w:rPr>
                <w:rFonts w:ascii="Trebuchet MS" w:hAnsi="Trebuchet MS"/>
                <w:szCs w:val="24"/>
              </w:rPr>
              <w:t>ADR</w:t>
            </w:r>
          </w:p>
        </w:tc>
        <w:tc>
          <w:tcPr>
            <w:tcW w:w="2214" w:type="dxa"/>
            <w:tcBorders>
              <w:top w:val="single" w:sz="4" w:space="0" w:color="00000A"/>
              <w:left w:val="single" w:sz="4" w:space="0" w:color="00000A"/>
              <w:bottom w:val="single" w:sz="4" w:space="0" w:color="00000A"/>
            </w:tcBorders>
          </w:tcPr>
          <w:p w14:paraId="56FD3BEC" w14:textId="26E1982B" w:rsidR="00352FA8" w:rsidRPr="00051100" w:rsidRDefault="00352FA8" w:rsidP="00C43F34">
            <w:pPr>
              <w:spacing w:before="0"/>
              <w:rPr>
                <w:rFonts w:ascii="Trebuchet MS" w:hAnsi="Trebuchet MS"/>
                <w:szCs w:val="24"/>
              </w:rPr>
            </w:pPr>
            <w:r w:rsidRPr="00051100">
              <w:rPr>
                <w:rFonts w:ascii="Trebuchet MS" w:hAnsi="Trebuchet MS"/>
                <w:szCs w:val="24"/>
              </w:rPr>
              <w:t>Sistemul na</w:t>
            </w:r>
            <w:r w:rsidR="00E742D0" w:rsidRPr="00051100">
              <w:rPr>
                <w:rFonts w:ascii="Trebuchet MS" w:hAnsi="Trebuchet MS"/>
                <w:szCs w:val="24"/>
              </w:rPr>
              <w:t>ț</w:t>
            </w:r>
            <w:r w:rsidRPr="00051100">
              <w:rPr>
                <w:rFonts w:ascii="Trebuchet MS" w:hAnsi="Trebuchet MS"/>
                <w:szCs w:val="24"/>
              </w:rPr>
              <w:t>ional de pl</w:t>
            </w:r>
            <w:r w:rsidR="00E742D0" w:rsidRPr="00051100">
              <w:rPr>
                <w:rFonts w:ascii="Trebuchet MS" w:hAnsi="Trebuchet MS"/>
                <w:szCs w:val="24"/>
              </w:rPr>
              <w:t>ăț</w:t>
            </w:r>
            <w:r w:rsidRPr="00051100">
              <w:rPr>
                <w:rFonts w:ascii="Trebuchet MS" w:hAnsi="Trebuchet MS"/>
                <w:szCs w:val="24"/>
              </w:rPr>
              <w:t xml:space="preserve">i electronice ( SNEP ) </w:t>
            </w:r>
          </w:p>
        </w:tc>
        <w:tc>
          <w:tcPr>
            <w:tcW w:w="2116" w:type="dxa"/>
            <w:tcBorders>
              <w:top w:val="single" w:sz="4" w:space="0" w:color="00000A"/>
              <w:left w:val="single" w:sz="4" w:space="0" w:color="00000A"/>
              <w:bottom w:val="single" w:sz="4" w:space="0" w:color="00000A"/>
            </w:tcBorders>
          </w:tcPr>
          <w:p w14:paraId="4BF0BD47" w14:textId="77777777" w:rsidR="00352FA8" w:rsidRPr="00051100" w:rsidRDefault="00352FA8" w:rsidP="00C43F34">
            <w:pPr>
              <w:spacing w:before="0"/>
              <w:rPr>
                <w:rFonts w:ascii="Trebuchet MS" w:hAnsi="Trebuchet MS"/>
                <w:szCs w:val="24"/>
              </w:rPr>
            </w:pPr>
            <w:r w:rsidRPr="00051100">
              <w:rPr>
                <w:rFonts w:ascii="Trebuchet MS" w:hAnsi="Trebuchet MS"/>
                <w:szCs w:val="24"/>
              </w:rPr>
              <w:t>ghiseul.ro</w:t>
            </w:r>
          </w:p>
        </w:tc>
        <w:tc>
          <w:tcPr>
            <w:tcW w:w="1882" w:type="dxa"/>
            <w:tcBorders>
              <w:top w:val="single" w:sz="4" w:space="0" w:color="00000A"/>
              <w:left w:val="single" w:sz="4" w:space="0" w:color="00000A"/>
              <w:bottom w:val="single" w:sz="4" w:space="0" w:color="00000A"/>
            </w:tcBorders>
          </w:tcPr>
          <w:p w14:paraId="6D9A1FE3" w14:textId="77777777" w:rsidR="00352FA8" w:rsidRPr="00051100" w:rsidRDefault="00352FA8" w:rsidP="00E742D0">
            <w:pPr>
              <w:spacing w:before="0"/>
              <w:jc w:val="left"/>
              <w:rPr>
                <w:rFonts w:ascii="Trebuchet MS" w:hAnsi="Trebuchet MS"/>
                <w:szCs w:val="24"/>
              </w:rPr>
            </w:pPr>
            <w:r w:rsidRPr="00051100">
              <w:rPr>
                <w:rFonts w:ascii="Trebuchet MS" w:hAnsi="Trebuchet MS"/>
                <w:szCs w:val="24"/>
              </w:rPr>
              <w:t>ANAF - DGRCCB</w:t>
            </w:r>
          </w:p>
        </w:tc>
        <w:tc>
          <w:tcPr>
            <w:tcW w:w="1956" w:type="dxa"/>
            <w:tcBorders>
              <w:top w:val="single" w:sz="4" w:space="0" w:color="00000A"/>
              <w:left w:val="single" w:sz="4" w:space="0" w:color="00000A"/>
              <w:bottom w:val="single" w:sz="4" w:space="0" w:color="00000A"/>
              <w:right w:val="single" w:sz="4" w:space="0" w:color="00000A"/>
            </w:tcBorders>
          </w:tcPr>
          <w:p w14:paraId="4CC6322A" w14:textId="77777777" w:rsidR="00352FA8" w:rsidRPr="00051100" w:rsidRDefault="00352FA8" w:rsidP="00C43F34">
            <w:pPr>
              <w:spacing w:before="0"/>
              <w:rPr>
                <w:rFonts w:ascii="Trebuchet MS" w:hAnsi="Trebuchet MS"/>
                <w:szCs w:val="24"/>
              </w:rPr>
            </w:pPr>
            <w:r w:rsidRPr="00051100">
              <w:rPr>
                <w:rFonts w:ascii="Trebuchet MS" w:hAnsi="Trebuchet MS"/>
                <w:szCs w:val="24"/>
              </w:rPr>
              <w:t>OMF</w:t>
            </w:r>
          </w:p>
        </w:tc>
      </w:tr>
      <w:tr w:rsidR="00352FA8" w:rsidRPr="00051100" w14:paraId="6841D65F" w14:textId="77777777" w:rsidTr="00E742D0">
        <w:tc>
          <w:tcPr>
            <w:tcW w:w="1703" w:type="dxa"/>
            <w:tcBorders>
              <w:top w:val="single" w:sz="4" w:space="0" w:color="00000A"/>
              <w:left w:val="single" w:sz="4" w:space="0" w:color="00000A"/>
              <w:bottom w:val="single" w:sz="4" w:space="0" w:color="00000A"/>
            </w:tcBorders>
          </w:tcPr>
          <w:p w14:paraId="2F105A84" w14:textId="77777777" w:rsidR="00352FA8" w:rsidRPr="00051100" w:rsidRDefault="00352FA8" w:rsidP="00C43F34">
            <w:pPr>
              <w:spacing w:before="0"/>
              <w:rPr>
                <w:rFonts w:ascii="Trebuchet MS" w:hAnsi="Trebuchet MS"/>
                <w:szCs w:val="24"/>
              </w:rPr>
            </w:pPr>
            <w:r w:rsidRPr="00051100">
              <w:rPr>
                <w:rFonts w:ascii="Trebuchet MS" w:hAnsi="Trebuchet MS"/>
                <w:szCs w:val="24"/>
              </w:rPr>
              <w:t>MF - CNIF</w:t>
            </w:r>
          </w:p>
        </w:tc>
        <w:tc>
          <w:tcPr>
            <w:tcW w:w="2214" w:type="dxa"/>
            <w:tcBorders>
              <w:top w:val="single" w:sz="4" w:space="0" w:color="00000A"/>
              <w:left w:val="single" w:sz="4" w:space="0" w:color="00000A"/>
              <w:bottom w:val="single" w:sz="4" w:space="0" w:color="00000A"/>
            </w:tcBorders>
          </w:tcPr>
          <w:p w14:paraId="216D4FC0" w14:textId="37977A78" w:rsidR="00352FA8" w:rsidRPr="00051100" w:rsidRDefault="00352FA8" w:rsidP="00C43F34">
            <w:pPr>
              <w:spacing w:before="0"/>
              <w:rPr>
                <w:rFonts w:ascii="Trebuchet MS" w:hAnsi="Trebuchet MS"/>
                <w:szCs w:val="24"/>
              </w:rPr>
            </w:pPr>
            <w:r w:rsidRPr="00051100">
              <w:rPr>
                <w:rFonts w:ascii="Trebuchet MS" w:hAnsi="Trebuchet MS"/>
                <w:szCs w:val="24"/>
              </w:rPr>
              <w:t>Spa</w:t>
            </w:r>
            <w:r w:rsidR="00E742D0" w:rsidRPr="00051100">
              <w:rPr>
                <w:rFonts w:ascii="Trebuchet MS" w:hAnsi="Trebuchet MS"/>
                <w:szCs w:val="24"/>
              </w:rPr>
              <w:t>ț</w:t>
            </w:r>
            <w:r w:rsidRPr="00051100">
              <w:rPr>
                <w:rFonts w:ascii="Trebuchet MS" w:hAnsi="Trebuchet MS"/>
                <w:szCs w:val="24"/>
              </w:rPr>
              <w:t>iul privat virtual ( SPV )</w:t>
            </w:r>
          </w:p>
        </w:tc>
        <w:tc>
          <w:tcPr>
            <w:tcW w:w="2116" w:type="dxa"/>
            <w:tcBorders>
              <w:top w:val="single" w:sz="4" w:space="0" w:color="00000A"/>
              <w:left w:val="single" w:sz="4" w:space="0" w:color="00000A"/>
              <w:bottom w:val="single" w:sz="4" w:space="0" w:color="00000A"/>
            </w:tcBorders>
          </w:tcPr>
          <w:p w14:paraId="79992B66" w14:textId="77777777" w:rsidR="00352FA8" w:rsidRPr="00051100" w:rsidRDefault="00352FA8" w:rsidP="00C43F34">
            <w:pPr>
              <w:spacing w:before="0"/>
              <w:rPr>
                <w:rFonts w:ascii="Trebuchet MS" w:hAnsi="Trebuchet MS"/>
                <w:szCs w:val="24"/>
              </w:rPr>
            </w:pPr>
            <w:r w:rsidRPr="00051100">
              <w:rPr>
                <w:rFonts w:ascii="Trebuchet MS" w:hAnsi="Trebuchet MS"/>
                <w:szCs w:val="24"/>
              </w:rPr>
              <w:t>SPV</w:t>
            </w:r>
          </w:p>
        </w:tc>
        <w:tc>
          <w:tcPr>
            <w:tcW w:w="1882" w:type="dxa"/>
            <w:tcBorders>
              <w:top w:val="single" w:sz="4" w:space="0" w:color="00000A"/>
              <w:left w:val="single" w:sz="4" w:space="0" w:color="00000A"/>
              <w:bottom w:val="single" w:sz="4" w:space="0" w:color="00000A"/>
            </w:tcBorders>
          </w:tcPr>
          <w:p w14:paraId="0422E02B" w14:textId="77777777" w:rsidR="00352FA8" w:rsidRPr="00051100" w:rsidRDefault="00352FA8" w:rsidP="00E742D0">
            <w:pPr>
              <w:spacing w:before="0"/>
              <w:jc w:val="left"/>
              <w:rPr>
                <w:rFonts w:ascii="Trebuchet MS" w:hAnsi="Trebuchet MS"/>
                <w:szCs w:val="24"/>
              </w:rPr>
            </w:pPr>
            <w:r w:rsidRPr="00051100">
              <w:rPr>
                <w:rFonts w:ascii="Trebuchet MS" w:hAnsi="Trebuchet MS"/>
                <w:szCs w:val="24"/>
              </w:rPr>
              <w:t>MF</w:t>
            </w:r>
          </w:p>
        </w:tc>
        <w:tc>
          <w:tcPr>
            <w:tcW w:w="1956" w:type="dxa"/>
            <w:tcBorders>
              <w:top w:val="single" w:sz="4" w:space="0" w:color="00000A"/>
              <w:left w:val="single" w:sz="4" w:space="0" w:color="00000A"/>
              <w:bottom w:val="single" w:sz="4" w:space="0" w:color="00000A"/>
              <w:right w:val="single" w:sz="4" w:space="0" w:color="00000A"/>
            </w:tcBorders>
          </w:tcPr>
          <w:p w14:paraId="48FE8BB1" w14:textId="77777777" w:rsidR="00352FA8" w:rsidRPr="00051100" w:rsidRDefault="00352FA8" w:rsidP="00C43F34">
            <w:pPr>
              <w:spacing w:before="0"/>
              <w:rPr>
                <w:rFonts w:ascii="Trebuchet MS" w:hAnsi="Trebuchet MS"/>
                <w:szCs w:val="24"/>
              </w:rPr>
            </w:pPr>
            <w:r w:rsidRPr="00051100">
              <w:rPr>
                <w:rFonts w:ascii="Trebuchet MS" w:hAnsi="Trebuchet MS"/>
                <w:szCs w:val="24"/>
              </w:rPr>
              <w:t>OMF</w:t>
            </w:r>
          </w:p>
        </w:tc>
      </w:tr>
      <w:tr w:rsidR="00352FA8" w:rsidRPr="00051100" w14:paraId="3CCD006E" w14:textId="77777777" w:rsidTr="00E742D0">
        <w:tc>
          <w:tcPr>
            <w:tcW w:w="1703" w:type="dxa"/>
            <w:tcBorders>
              <w:top w:val="single" w:sz="4" w:space="0" w:color="00000A"/>
              <w:left w:val="single" w:sz="4" w:space="0" w:color="00000A"/>
              <w:bottom w:val="single" w:sz="4" w:space="0" w:color="00000A"/>
            </w:tcBorders>
          </w:tcPr>
          <w:p w14:paraId="40C9E8E2" w14:textId="77777777" w:rsidR="00352FA8" w:rsidRPr="00051100" w:rsidRDefault="00352FA8" w:rsidP="00C43F34">
            <w:pPr>
              <w:spacing w:before="0"/>
              <w:rPr>
                <w:rFonts w:ascii="Trebuchet MS" w:hAnsi="Trebuchet MS"/>
                <w:szCs w:val="24"/>
                <w:lang w:eastAsia="ar-SA"/>
              </w:rPr>
            </w:pPr>
            <w:r w:rsidRPr="00051100">
              <w:rPr>
                <w:rFonts w:ascii="Trebuchet MS" w:hAnsi="Trebuchet MS"/>
                <w:szCs w:val="24"/>
              </w:rPr>
              <w:t>MF - CNIF</w:t>
            </w:r>
          </w:p>
        </w:tc>
        <w:tc>
          <w:tcPr>
            <w:tcW w:w="2214" w:type="dxa"/>
            <w:tcBorders>
              <w:top w:val="single" w:sz="4" w:space="0" w:color="00000A"/>
              <w:left w:val="single" w:sz="4" w:space="0" w:color="00000A"/>
              <w:bottom w:val="single" w:sz="4" w:space="0" w:color="00000A"/>
            </w:tcBorders>
          </w:tcPr>
          <w:p w14:paraId="1CF7EEEF" w14:textId="4942270F" w:rsidR="00352FA8" w:rsidRPr="00051100" w:rsidRDefault="000B383E" w:rsidP="00C43F34">
            <w:pPr>
              <w:spacing w:before="0"/>
              <w:rPr>
                <w:rFonts w:ascii="Trebuchet MS" w:hAnsi="Trebuchet MS"/>
                <w:szCs w:val="24"/>
                <w:lang w:eastAsia="ar-SA"/>
              </w:rPr>
            </w:pPr>
            <w:r w:rsidRPr="00051100">
              <w:rPr>
                <w:rFonts w:ascii="Trebuchet MS" w:hAnsi="Trebuchet MS"/>
                <w:szCs w:val="24"/>
                <w:lang w:eastAsia="ar-SA"/>
              </w:rPr>
              <w:t>SACF</w:t>
            </w:r>
          </w:p>
        </w:tc>
        <w:tc>
          <w:tcPr>
            <w:tcW w:w="2116" w:type="dxa"/>
            <w:tcBorders>
              <w:top w:val="single" w:sz="4" w:space="0" w:color="00000A"/>
              <w:left w:val="single" w:sz="4" w:space="0" w:color="00000A"/>
              <w:bottom w:val="single" w:sz="4" w:space="0" w:color="00000A"/>
            </w:tcBorders>
          </w:tcPr>
          <w:p w14:paraId="6E960F94" w14:textId="09E13FA5" w:rsidR="00352FA8" w:rsidRPr="00051100" w:rsidRDefault="000B383E" w:rsidP="00C43F34">
            <w:pPr>
              <w:spacing w:before="0"/>
              <w:rPr>
                <w:rFonts w:ascii="Trebuchet MS" w:hAnsi="Trebuchet MS"/>
                <w:szCs w:val="24"/>
              </w:rPr>
            </w:pPr>
            <w:r w:rsidRPr="00051100">
              <w:rPr>
                <w:rFonts w:ascii="Trebuchet MS" w:hAnsi="Trebuchet MS"/>
                <w:szCs w:val="24"/>
                <w:lang w:eastAsia="ar-SA"/>
              </w:rPr>
              <w:t>SACF</w:t>
            </w:r>
          </w:p>
        </w:tc>
        <w:tc>
          <w:tcPr>
            <w:tcW w:w="1882" w:type="dxa"/>
            <w:tcBorders>
              <w:top w:val="single" w:sz="4" w:space="0" w:color="00000A"/>
              <w:left w:val="single" w:sz="4" w:space="0" w:color="00000A"/>
              <w:bottom w:val="single" w:sz="4" w:space="0" w:color="00000A"/>
            </w:tcBorders>
          </w:tcPr>
          <w:p w14:paraId="0DE088EB" w14:textId="77777777" w:rsidR="00352FA8" w:rsidRPr="00051100" w:rsidRDefault="00352FA8" w:rsidP="00E742D0">
            <w:pPr>
              <w:spacing w:before="0"/>
              <w:jc w:val="left"/>
              <w:rPr>
                <w:rFonts w:ascii="Trebuchet MS" w:hAnsi="Trebuchet MS"/>
                <w:szCs w:val="24"/>
              </w:rPr>
            </w:pPr>
            <w:r w:rsidRPr="00051100">
              <w:rPr>
                <w:rFonts w:ascii="Trebuchet MS" w:hAnsi="Trebuchet MS"/>
                <w:szCs w:val="24"/>
              </w:rPr>
              <w:t>ANAF- DGPMS</w:t>
            </w:r>
          </w:p>
        </w:tc>
        <w:tc>
          <w:tcPr>
            <w:tcW w:w="1956" w:type="dxa"/>
            <w:tcBorders>
              <w:top w:val="single" w:sz="4" w:space="0" w:color="00000A"/>
              <w:left w:val="single" w:sz="4" w:space="0" w:color="00000A"/>
              <w:bottom w:val="single" w:sz="4" w:space="0" w:color="00000A"/>
              <w:right w:val="single" w:sz="4" w:space="0" w:color="00000A"/>
            </w:tcBorders>
          </w:tcPr>
          <w:p w14:paraId="79F1656D" w14:textId="174627C2" w:rsidR="00352FA8" w:rsidRPr="00051100" w:rsidRDefault="00352FA8" w:rsidP="00C43F34">
            <w:pPr>
              <w:spacing w:before="0"/>
              <w:rPr>
                <w:rFonts w:ascii="Trebuchet MS" w:hAnsi="Trebuchet MS"/>
                <w:szCs w:val="24"/>
              </w:rPr>
            </w:pPr>
            <w:r w:rsidRPr="00051100">
              <w:rPr>
                <w:rFonts w:ascii="Trebuchet MS" w:hAnsi="Trebuchet MS"/>
                <w:szCs w:val="24"/>
              </w:rPr>
              <w:t xml:space="preserve">Schimbul de date este intern </w:t>
            </w:r>
            <w:r w:rsidR="00E742D0" w:rsidRPr="00051100">
              <w:rPr>
                <w:rFonts w:ascii="Trebuchet MS" w:hAnsi="Trebuchet MS"/>
                <w:szCs w:val="24"/>
              </w:rPr>
              <w:t>ș</w:t>
            </w:r>
            <w:r w:rsidRPr="00051100">
              <w:rPr>
                <w:rFonts w:ascii="Trebuchet MS" w:hAnsi="Trebuchet MS"/>
                <w:szCs w:val="24"/>
              </w:rPr>
              <w:t>i nu necesit</w:t>
            </w:r>
            <w:r w:rsidR="00E742D0" w:rsidRPr="00051100">
              <w:rPr>
                <w:rFonts w:ascii="Trebuchet MS" w:hAnsi="Trebuchet MS"/>
                <w:szCs w:val="24"/>
              </w:rPr>
              <w:t>ă</w:t>
            </w:r>
            <w:r w:rsidRPr="00051100">
              <w:rPr>
                <w:rFonts w:ascii="Trebuchet MS" w:hAnsi="Trebuchet MS"/>
                <w:szCs w:val="24"/>
              </w:rPr>
              <w:t xml:space="preserve"> protocol</w:t>
            </w:r>
          </w:p>
        </w:tc>
      </w:tr>
      <w:tr w:rsidR="00352FA8" w:rsidRPr="00051100" w14:paraId="48C8FAF3" w14:textId="77777777" w:rsidTr="00E742D0">
        <w:tc>
          <w:tcPr>
            <w:tcW w:w="1703" w:type="dxa"/>
            <w:tcBorders>
              <w:top w:val="single" w:sz="4" w:space="0" w:color="00000A"/>
              <w:left w:val="single" w:sz="4" w:space="0" w:color="00000A"/>
              <w:bottom w:val="single" w:sz="4" w:space="0" w:color="00000A"/>
            </w:tcBorders>
          </w:tcPr>
          <w:p w14:paraId="1F96634A" w14:textId="77777777" w:rsidR="00352FA8" w:rsidRPr="00051100" w:rsidRDefault="00352FA8" w:rsidP="00C43F34">
            <w:pPr>
              <w:snapToGrid w:val="0"/>
              <w:spacing w:before="0"/>
              <w:rPr>
                <w:rFonts w:ascii="Trebuchet MS" w:hAnsi="Trebuchet MS"/>
                <w:szCs w:val="24"/>
              </w:rPr>
            </w:pPr>
            <w:r w:rsidRPr="00051100">
              <w:rPr>
                <w:rFonts w:ascii="Trebuchet MS" w:hAnsi="Trebuchet MS"/>
                <w:szCs w:val="24"/>
              </w:rPr>
              <w:t>MF - CNIF</w:t>
            </w:r>
          </w:p>
        </w:tc>
        <w:tc>
          <w:tcPr>
            <w:tcW w:w="2214" w:type="dxa"/>
            <w:tcBorders>
              <w:top w:val="single" w:sz="4" w:space="0" w:color="00000A"/>
              <w:left w:val="single" w:sz="4" w:space="0" w:color="00000A"/>
              <w:bottom w:val="single" w:sz="4" w:space="0" w:color="00000A"/>
            </w:tcBorders>
          </w:tcPr>
          <w:p w14:paraId="676BD3DD" w14:textId="796FF479" w:rsidR="00352FA8" w:rsidRPr="00051100" w:rsidRDefault="00352FA8" w:rsidP="00C43F34">
            <w:pPr>
              <w:snapToGrid w:val="0"/>
              <w:spacing w:before="0"/>
              <w:rPr>
                <w:rFonts w:ascii="Trebuchet MS" w:hAnsi="Trebuchet MS"/>
                <w:szCs w:val="24"/>
              </w:rPr>
            </w:pPr>
            <w:r w:rsidRPr="00051100">
              <w:rPr>
                <w:rFonts w:ascii="Trebuchet MS" w:hAnsi="Trebuchet MS"/>
                <w:szCs w:val="24"/>
              </w:rPr>
              <w:t>Contabilitatea crean</w:t>
            </w:r>
            <w:r w:rsidR="00E742D0" w:rsidRPr="00051100">
              <w:rPr>
                <w:rFonts w:ascii="Trebuchet MS" w:hAnsi="Trebuchet MS"/>
                <w:szCs w:val="24"/>
              </w:rPr>
              <w:t>ț</w:t>
            </w:r>
            <w:r w:rsidRPr="00051100">
              <w:rPr>
                <w:rFonts w:ascii="Trebuchet MS" w:hAnsi="Trebuchet MS"/>
                <w:szCs w:val="24"/>
              </w:rPr>
              <w:t>elor</w:t>
            </w:r>
          </w:p>
        </w:tc>
        <w:tc>
          <w:tcPr>
            <w:tcW w:w="2116" w:type="dxa"/>
            <w:tcBorders>
              <w:top w:val="single" w:sz="4" w:space="0" w:color="00000A"/>
              <w:left w:val="single" w:sz="4" w:space="0" w:color="00000A"/>
              <w:bottom w:val="single" w:sz="4" w:space="0" w:color="00000A"/>
            </w:tcBorders>
          </w:tcPr>
          <w:p w14:paraId="2EABB827" w14:textId="77777777" w:rsidR="00352FA8" w:rsidRPr="00051100" w:rsidRDefault="00352FA8" w:rsidP="00C43F34">
            <w:pPr>
              <w:snapToGrid w:val="0"/>
              <w:spacing w:before="0"/>
              <w:rPr>
                <w:rFonts w:ascii="Trebuchet MS" w:hAnsi="Trebuchet MS"/>
                <w:szCs w:val="24"/>
              </w:rPr>
            </w:pPr>
            <w:r w:rsidRPr="00051100">
              <w:rPr>
                <w:rFonts w:ascii="Trebuchet MS" w:hAnsi="Trebuchet MS"/>
                <w:szCs w:val="24"/>
              </w:rPr>
              <w:t>CONTABCR</w:t>
            </w:r>
          </w:p>
        </w:tc>
        <w:tc>
          <w:tcPr>
            <w:tcW w:w="1882" w:type="dxa"/>
            <w:tcBorders>
              <w:top w:val="single" w:sz="4" w:space="0" w:color="00000A"/>
              <w:left w:val="single" w:sz="4" w:space="0" w:color="00000A"/>
              <w:bottom w:val="single" w:sz="4" w:space="0" w:color="00000A"/>
            </w:tcBorders>
          </w:tcPr>
          <w:p w14:paraId="0CC4751B" w14:textId="5702AC3C" w:rsidR="00352FA8" w:rsidRPr="00051100" w:rsidRDefault="00352FA8" w:rsidP="00E742D0">
            <w:pPr>
              <w:snapToGrid w:val="0"/>
              <w:spacing w:before="0"/>
              <w:jc w:val="left"/>
              <w:rPr>
                <w:rFonts w:ascii="Trebuchet MS" w:hAnsi="Trebuchet MS"/>
                <w:szCs w:val="24"/>
              </w:rPr>
            </w:pPr>
            <w:r w:rsidRPr="00051100">
              <w:rPr>
                <w:rFonts w:ascii="Trebuchet MS" w:hAnsi="Trebuchet MS"/>
                <w:szCs w:val="24"/>
              </w:rPr>
              <w:t>ANAF – dir. contabilitate crean</w:t>
            </w:r>
            <w:r w:rsidR="00E742D0" w:rsidRPr="00051100">
              <w:rPr>
                <w:rFonts w:ascii="Trebuchet MS" w:hAnsi="Trebuchet MS"/>
                <w:szCs w:val="24"/>
              </w:rPr>
              <w:t>ț</w:t>
            </w:r>
            <w:r w:rsidRPr="00051100">
              <w:rPr>
                <w:rFonts w:ascii="Trebuchet MS" w:hAnsi="Trebuchet MS"/>
                <w:szCs w:val="24"/>
              </w:rPr>
              <w:t>e</w:t>
            </w:r>
          </w:p>
        </w:tc>
        <w:tc>
          <w:tcPr>
            <w:tcW w:w="1956" w:type="dxa"/>
            <w:tcBorders>
              <w:top w:val="single" w:sz="4" w:space="0" w:color="00000A"/>
              <w:left w:val="single" w:sz="4" w:space="0" w:color="00000A"/>
              <w:bottom w:val="single" w:sz="4" w:space="0" w:color="00000A"/>
              <w:right w:val="single" w:sz="4" w:space="0" w:color="00000A"/>
            </w:tcBorders>
          </w:tcPr>
          <w:p w14:paraId="67CD447A" w14:textId="4DBD29C4" w:rsidR="00352FA8" w:rsidRPr="00051100" w:rsidRDefault="00352FA8" w:rsidP="00C43F34">
            <w:pPr>
              <w:snapToGrid w:val="0"/>
              <w:spacing w:before="0"/>
              <w:rPr>
                <w:rFonts w:ascii="Trebuchet MS" w:hAnsi="Trebuchet MS"/>
                <w:szCs w:val="24"/>
              </w:rPr>
            </w:pPr>
            <w:r w:rsidRPr="00051100">
              <w:rPr>
                <w:rFonts w:ascii="Trebuchet MS" w:hAnsi="Trebuchet MS"/>
                <w:szCs w:val="24"/>
              </w:rPr>
              <w:t xml:space="preserve">Schimbul de date este intern </w:t>
            </w:r>
            <w:r w:rsidR="00E742D0" w:rsidRPr="00051100">
              <w:rPr>
                <w:rFonts w:ascii="Trebuchet MS" w:hAnsi="Trebuchet MS"/>
                <w:szCs w:val="24"/>
              </w:rPr>
              <w:t>ș</w:t>
            </w:r>
            <w:r w:rsidRPr="00051100">
              <w:rPr>
                <w:rFonts w:ascii="Trebuchet MS" w:hAnsi="Trebuchet MS"/>
                <w:szCs w:val="24"/>
              </w:rPr>
              <w:t>i nu necesit</w:t>
            </w:r>
            <w:r w:rsidR="00E742D0" w:rsidRPr="00051100">
              <w:rPr>
                <w:rFonts w:ascii="Trebuchet MS" w:hAnsi="Trebuchet MS"/>
                <w:szCs w:val="24"/>
              </w:rPr>
              <w:t>ă</w:t>
            </w:r>
            <w:r w:rsidRPr="00051100">
              <w:rPr>
                <w:rFonts w:ascii="Trebuchet MS" w:hAnsi="Trebuchet MS"/>
                <w:szCs w:val="24"/>
              </w:rPr>
              <w:t xml:space="preserve"> protocol</w:t>
            </w:r>
          </w:p>
        </w:tc>
      </w:tr>
      <w:tr w:rsidR="00352FA8" w:rsidRPr="00051100" w14:paraId="459DE2CB" w14:textId="77777777" w:rsidTr="00E742D0">
        <w:tc>
          <w:tcPr>
            <w:tcW w:w="1703" w:type="dxa"/>
            <w:tcBorders>
              <w:top w:val="single" w:sz="4" w:space="0" w:color="00000A"/>
              <w:left w:val="single" w:sz="4" w:space="0" w:color="00000A"/>
              <w:bottom w:val="single" w:sz="4" w:space="0" w:color="00000A"/>
            </w:tcBorders>
          </w:tcPr>
          <w:p w14:paraId="61501511" w14:textId="77777777" w:rsidR="00352FA8" w:rsidRPr="00051100" w:rsidRDefault="00352FA8" w:rsidP="00C43F34">
            <w:pPr>
              <w:snapToGrid w:val="0"/>
              <w:spacing w:before="0"/>
              <w:rPr>
                <w:rFonts w:ascii="Trebuchet MS" w:hAnsi="Trebuchet MS"/>
                <w:szCs w:val="24"/>
                <w:lang w:val="fr-FR"/>
              </w:rPr>
            </w:pPr>
            <w:r w:rsidRPr="00051100">
              <w:rPr>
                <w:rFonts w:ascii="Trebuchet MS" w:hAnsi="Trebuchet MS"/>
                <w:szCs w:val="24"/>
              </w:rPr>
              <w:t>MF - CNIF</w:t>
            </w:r>
          </w:p>
        </w:tc>
        <w:tc>
          <w:tcPr>
            <w:tcW w:w="2214" w:type="dxa"/>
            <w:tcBorders>
              <w:top w:val="single" w:sz="4" w:space="0" w:color="00000A"/>
              <w:left w:val="single" w:sz="4" w:space="0" w:color="00000A"/>
              <w:bottom w:val="single" w:sz="4" w:space="0" w:color="00000A"/>
            </w:tcBorders>
          </w:tcPr>
          <w:p w14:paraId="58451061" w14:textId="77777777" w:rsidR="00352FA8" w:rsidRPr="00051100" w:rsidRDefault="00352FA8" w:rsidP="00C43F34">
            <w:pPr>
              <w:snapToGrid w:val="0"/>
              <w:spacing w:before="0"/>
              <w:rPr>
                <w:rFonts w:ascii="Trebuchet MS" w:hAnsi="Trebuchet MS"/>
                <w:szCs w:val="24"/>
              </w:rPr>
            </w:pPr>
            <w:r w:rsidRPr="00051100">
              <w:rPr>
                <w:rFonts w:ascii="Trebuchet MS" w:hAnsi="Trebuchet MS"/>
                <w:szCs w:val="24"/>
                <w:lang w:val="fr-FR"/>
              </w:rPr>
              <w:t>Sistemul Informatic de Administrare al Documentelor</w:t>
            </w:r>
          </w:p>
        </w:tc>
        <w:tc>
          <w:tcPr>
            <w:tcW w:w="2116" w:type="dxa"/>
            <w:tcBorders>
              <w:top w:val="single" w:sz="4" w:space="0" w:color="00000A"/>
              <w:left w:val="single" w:sz="4" w:space="0" w:color="00000A"/>
              <w:bottom w:val="single" w:sz="4" w:space="0" w:color="00000A"/>
            </w:tcBorders>
          </w:tcPr>
          <w:p w14:paraId="6C9245F5" w14:textId="77777777" w:rsidR="00352FA8" w:rsidRPr="00051100" w:rsidRDefault="00352FA8" w:rsidP="00C43F34">
            <w:pPr>
              <w:snapToGrid w:val="0"/>
              <w:spacing w:before="0"/>
              <w:rPr>
                <w:rFonts w:ascii="Trebuchet MS" w:hAnsi="Trebuchet MS"/>
                <w:szCs w:val="24"/>
              </w:rPr>
            </w:pPr>
            <w:r w:rsidRPr="00051100">
              <w:rPr>
                <w:rFonts w:ascii="Trebuchet MS" w:hAnsi="Trebuchet MS"/>
                <w:szCs w:val="24"/>
              </w:rPr>
              <w:t>SIAD</w:t>
            </w:r>
          </w:p>
        </w:tc>
        <w:tc>
          <w:tcPr>
            <w:tcW w:w="1882" w:type="dxa"/>
            <w:tcBorders>
              <w:top w:val="single" w:sz="4" w:space="0" w:color="00000A"/>
              <w:left w:val="single" w:sz="4" w:space="0" w:color="00000A"/>
              <w:bottom w:val="single" w:sz="4" w:space="0" w:color="00000A"/>
            </w:tcBorders>
          </w:tcPr>
          <w:p w14:paraId="4292B759" w14:textId="77777777" w:rsidR="00352FA8" w:rsidRPr="00051100" w:rsidRDefault="00352FA8" w:rsidP="00E742D0">
            <w:pPr>
              <w:snapToGrid w:val="0"/>
              <w:spacing w:before="0"/>
              <w:jc w:val="left"/>
              <w:rPr>
                <w:rFonts w:ascii="Trebuchet MS" w:hAnsi="Trebuchet MS"/>
                <w:szCs w:val="24"/>
              </w:rPr>
            </w:pPr>
            <w:r w:rsidRPr="00051100">
              <w:rPr>
                <w:rFonts w:ascii="Trebuchet MS" w:hAnsi="Trebuchet MS"/>
                <w:szCs w:val="24"/>
              </w:rPr>
              <w:t>ANAF - DGPAV</w:t>
            </w:r>
          </w:p>
          <w:p w14:paraId="1190A82D" w14:textId="77777777" w:rsidR="00352FA8" w:rsidRPr="00051100" w:rsidRDefault="00352FA8" w:rsidP="00E742D0">
            <w:pPr>
              <w:snapToGrid w:val="0"/>
              <w:spacing w:before="0"/>
              <w:jc w:val="left"/>
              <w:rPr>
                <w:rFonts w:ascii="Trebuchet MS" w:hAnsi="Trebuchet MS"/>
                <w:szCs w:val="24"/>
              </w:rPr>
            </w:pPr>
            <w:r w:rsidRPr="00051100">
              <w:rPr>
                <w:rFonts w:ascii="Trebuchet MS" w:hAnsi="Trebuchet MS"/>
                <w:szCs w:val="24"/>
              </w:rPr>
              <w:t>ANAF - DGRCCB</w:t>
            </w:r>
          </w:p>
        </w:tc>
        <w:tc>
          <w:tcPr>
            <w:tcW w:w="1956" w:type="dxa"/>
            <w:tcBorders>
              <w:top w:val="single" w:sz="4" w:space="0" w:color="00000A"/>
              <w:left w:val="single" w:sz="4" w:space="0" w:color="00000A"/>
              <w:bottom w:val="single" w:sz="4" w:space="0" w:color="00000A"/>
              <w:right w:val="single" w:sz="4" w:space="0" w:color="00000A"/>
            </w:tcBorders>
          </w:tcPr>
          <w:p w14:paraId="75908DD4" w14:textId="06DBCFB4" w:rsidR="00352FA8" w:rsidRPr="00051100" w:rsidRDefault="00352FA8" w:rsidP="00C43F34">
            <w:pPr>
              <w:snapToGrid w:val="0"/>
              <w:spacing w:before="0"/>
              <w:rPr>
                <w:rFonts w:ascii="Trebuchet MS" w:hAnsi="Trebuchet MS"/>
                <w:szCs w:val="24"/>
              </w:rPr>
            </w:pPr>
            <w:r w:rsidRPr="00051100">
              <w:rPr>
                <w:rFonts w:ascii="Trebuchet MS" w:hAnsi="Trebuchet MS"/>
                <w:szCs w:val="24"/>
              </w:rPr>
              <w:t xml:space="preserve">Schimbul de date este intern </w:t>
            </w:r>
            <w:r w:rsidR="00E742D0" w:rsidRPr="00051100">
              <w:rPr>
                <w:rFonts w:ascii="Trebuchet MS" w:hAnsi="Trebuchet MS"/>
                <w:szCs w:val="24"/>
              </w:rPr>
              <w:t>ș</w:t>
            </w:r>
            <w:r w:rsidRPr="00051100">
              <w:rPr>
                <w:rFonts w:ascii="Trebuchet MS" w:hAnsi="Trebuchet MS"/>
                <w:szCs w:val="24"/>
              </w:rPr>
              <w:t>i nu necesit</w:t>
            </w:r>
            <w:r w:rsidR="00E742D0" w:rsidRPr="00051100">
              <w:rPr>
                <w:rFonts w:ascii="Trebuchet MS" w:hAnsi="Trebuchet MS"/>
                <w:szCs w:val="24"/>
              </w:rPr>
              <w:t>ă</w:t>
            </w:r>
            <w:r w:rsidRPr="00051100">
              <w:rPr>
                <w:rFonts w:ascii="Trebuchet MS" w:hAnsi="Trebuchet MS"/>
                <w:szCs w:val="24"/>
              </w:rPr>
              <w:t xml:space="preserve"> protocol</w:t>
            </w:r>
          </w:p>
        </w:tc>
      </w:tr>
      <w:tr w:rsidR="00352FA8" w:rsidRPr="00051100" w14:paraId="5AA1F479" w14:textId="77777777" w:rsidTr="00E742D0">
        <w:trPr>
          <w:trHeight w:val="314"/>
        </w:trPr>
        <w:tc>
          <w:tcPr>
            <w:tcW w:w="1703" w:type="dxa"/>
            <w:tcBorders>
              <w:top w:val="single" w:sz="4" w:space="0" w:color="00000A"/>
              <w:left w:val="single" w:sz="4" w:space="0" w:color="00000A"/>
              <w:bottom w:val="single" w:sz="4" w:space="0" w:color="00000A"/>
            </w:tcBorders>
          </w:tcPr>
          <w:p w14:paraId="55126B6C" w14:textId="77777777" w:rsidR="00352FA8" w:rsidRPr="00051100" w:rsidRDefault="00352FA8" w:rsidP="00C43F34">
            <w:pPr>
              <w:snapToGrid w:val="0"/>
              <w:spacing w:before="0"/>
              <w:rPr>
                <w:rFonts w:ascii="Trebuchet MS" w:eastAsia="Arial" w:hAnsi="Trebuchet MS"/>
                <w:szCs w:val="24"/>
              </w:rPr>
            </w:pPr>
            <w:r w:rsidRPr="00051100">
              <w:rPr>
                <w:rFonts w:ascii="Trebuchet MS" w:hAnsi="Trebuchet MS"/>
                <w:szCs w:val="24"/>
              </w:rPr>
              <w:t>MF - F</w:t>
            </w:r>
          </w:p>
        </w:tc>
        <w:tc>
          <w:tcPr>
            <w:tcW w:w="2214" w:type="dxa"/>
            <w:tcBorders>
              <w:top w:val="single" w:sz="4" w:space="0" w:color="00000A"/>
              <w:left w:val="single" w:sz="4" w:space="0" w:color="00000A"/>
              <w:bottom w:val="single" w:sz="4" w:space="0" w:color="00000A"/>
            </w:tcBorders>
          </w:tcPr>
          <w:p w14:paraId="3EAFFABB" w14:textId="65359200" w:rsidR="00352FA8" w:rsidRPr="00051100" w:rsidRDefault="00352FA8" w:rsidP="00C43F34">
            <w:pPr>
              <w:snapToGrid w:val="0"/>
              <w:spacing w:before="0"/>
              <w:rPr>
                <w:rFonts w:ascii="Trebuchet MS" w:hAnsi="Trebuchet MS"/>
                <w:szCs w:val="24"/>
              </w:rPr>
            </w:pPr>
            <w:r w:rsidRPr="00051100">
              <w:rPr>
                <w:rFonts w:ascii="Trebuchet MS" w:eastAsia="Arial" w:hAnsi="Trebuchet MS"/>
                <w:szCs w:val="24"/>
              </w:rPr>
              <w:t>Nivelul Operativ al Executării Silit</w:t>
            </w:r>
            <w:r w:rsidR="00E742D0" w:rsidRPr="00051100">
              <w:rPr>
                <w:rFonts w:ascii="Trebuchet MS" w:eastAsia="Arial" w:hAnsi="Trebuchet MS"/>
                <w:szCs w:val="24"/>
              </w:rPr>
              <w:t>e</w:t>
            </w:r>
          </w:p>
        </w:tc>
        <w:tc>
          <w:tcPr>
            <w:tcW w:w="2116" w:type="dxa"/>
            <w:tcBorders>
              <w:top w:val="single" w:sz="4" w:space="0" w:color="00000A"/>
              <w:left w:val="single" w:sz="4" w:space="0" w:color="00000A"/>
              <w:bottom w:val="single" w:sz="4" w:space="0" w:color="00000A"/>
            </w:tcBorders>
          </w:tcPr>
          <w:p w14:paraId="0032B260" w14:textId="77777777" w:rsidR="00352FA8" w:rsidRPr="00051100" w:rsidRDefault="00352FA8" w:rsidP="00C43F34">
            <w:pPr>
              <w:snapToGrid w:val="0"/>
              <w:spacing w:before="0"/>
              <w:rPr>
                <w:rFonts w:ascii="Trebuchet MS" w:hAnsi="Trebuchet MS"/>
                <w:szCs w:val="24"/>
              </w:rPr>
            </w:pPr>
            <w:r w:rsidRPr="00051100">
              <w:rPr>
                <w:rFonts w:ascii="Trebuchet MS" w:hAnsi="Trebuchet MS"/>
                <w:szCs w:val="24"/>
              </w:rPr>
              <w:t>NOES</w:t>
            </w:r>
          </w:p>
        </w:tc>
        <w:tc>
          <w:tcPr>
            <w:tcW w:w="1882" w:type="dxa"/>
            <w:tcBorders>
              <w:top w:val="single" w:sz="4" w:space="0" w:color="00000A"/>
              <w:left w:val="single" w:sz="4" w:space="0" w:color="00000A"/>
              <w:bottom w:val="single" w:sz="4" w:space="0" w:color="00000A"/>
            </w:tcBorders>
          </w:tcPr>
          <w:p w14:paraId="33F1C991" w14:textId="77777777" w:rsidR="00352FA8" w:rsidRPr="00051100" w:rsidRDefault="00352FA8" w:rsidP="00E742D0">
            <w:pPr>
              <w:snapToGrid w:val="0"/>
              <w:spacing w:before="0"/>
              <w:jc w:val="left"/>
              <w:rPr>
                <w:rFonts w:ascii="Trebuchet MS" w:hAnsi="Trebuchet MS"/>
                <w:szCs w:val="24"/>
              </w:rPr>
            </w:pPr>
            <w:r w:rsidRPr="00051100">
              <w:rPr>
                <w:rFonts w:ascii="Trebuchet MS" w:hAnsi="Trebuchet MS"/>
                <w:szCs w:val="24"/>
              </w:rPr>
              <w:t>ANAF - DGRCCB</w:t>
            </w:r>
          </w:p>
        </w:tc>
        <w:tc>
          <w:tcPr>
            <w:tcW w:w="1956" w:type="dxa"/>
            <w:tcBorders>
              <w:top w:val="single" w:sz="4" w:space="0" w:color="00000A"/>
              <w:left w:val="single" w:sz="4" w:space="0" w:color="00000A"/>
              <w:bottom w:val="single" w:sz="4" w:space="0" w:color="00000A"/>
              <w:right w:val="single" w:sz="4" w:space="0" w:color="00000A"/>
            </w:tcBorders>
          </w:tcPr>
          <w:p w14:paraId="5DCE9E76" w14:textId="79C6FF74" w:rsidR="00352FA8" w:rsidRPr="00051100" w:rsidRDefault="00352FA8" w:rsidP="00C43F34">
            <w:pPr>
              <w:snapToGrid w:val="0"/>
              <w:spacing w:before="0"/>
              <w:rPr>
                <w:rFonts w:ascii="Trebuchet MS" w:hAnsi="Trebuchet MS"/>
                <w:szCs w:val="24"/>
              </w:rPr>
            </w:pPr>
            <w:r w:rsidRPr="00051100">
              <w:rPr>
                <w:rFonts w:ascii="Trebuchet MS" w:hAnsi="Trebuchet MS"/>
                <w:szCs w:val="24"/>
              </w:rPr>
              <w:t xml:space="preserve">Schimbul de date este intern </w:t>
            </w:r>
            <w:r w:rsidR="00E742D0" w:rsidRPr="00051100">
              <w:rPr>
                <w:rFonts w:ascii="Trebuchet MS" w:hAnsi="Trebuchet MS"/>
                <w:szCs w:val="24"/>
              </w:rPr>
              <w:t>ș</w:t>
            </w:r>
            <w:r w:rsidRPr="00051100">
              <w:rPr>
                <w:rFonts w:ascii="Trebuchet MS" w:hAnsi="Trebuchet MS"/>
                <w:szCs w:val="24"/>
              </w:rPr>
              <w:t>i nu necesit</w:t>
            </w:r>
            <w:r w:rsidR="00E742D0" w:rsidRPr="00051100">
              <w:rPr>
                <w:rFonts w:ascii="Trebuchet MS" w:hAnsi="Trebuchet MS"/>
                <w:szCs w:val="24"/>
              </w:rPr>
              <w:t>ă</w:t>
            </w:r>
            <w:r w:rsidRPr="00051100">
              <w:rPr>
                <w:rFonts w:ascii="Trebuchet MS" w:hAnsi="Trebuchet MS"/>
                <w:szCs w:val="24"/>
              </w:rPr>
              <w:t xml:space="preserve"> protocol</w:t>
            </w:r>
          </w:p>
        </w:tc>
      </w:tr>
    </w:tbl>
    <w:p w14:paraId="122CBD79" w14:textId="77777777" w:rsidR="00352FA8" w:rsidRPr="00051100" w:rsidRDefault="00352FA8" w:rsidP="00352FA8">
      <w:pPr>
        <w:suppressAutoHyphens w:val="0"/>
        <w:spacing w:before="0"/>
        <w:jc w:val="left"/>
        <w:rPr>
          <w:rFonts w:ascii="Trebuchet MS" w:hAnsi="Trebuchet MS"/>
          <w:i/>
          <w:szCs w:val="24"/>
        </w:rPr>
      </w:pPr>
      <w:r w:rsidRPr="00051100">
        <w:rPr>
          <w:rFonts w:ascii="Trebuchet MS" w:hAnsi="Trebuchet MS"/>
          <w:szCs w:val="24"/>
        </w:rPr>
        <w:br w:type="page"/>
      </w:r>
    </w:p>
    <w:p w14:paraId="596D7391" w14:textId="77777777" w:rsidR="00352FA8" w:rsidRPr="00051100" w:rsidRDefault="00352FA8" w:rsidP="000973EB">
      <w:pPr>
        <w:pStyle w:val="Heading2"/>
        <w:numPr>
          <w:ilvl w:val="1"/>
          <w:numId w:val="185"/>
        </w:numPr>
        <w:tabs>
          <w:tab w:val="clear" w:pos="450"/>
          <w:tab w:val="clear" w:pos="567"/>
          <w:tab w:val="clear" w:pos="666"/>
        </w:tabs>
        <w:suppressAutoHyphens w:val="0"/>
        <w:spacing w:before="240" w:after="60" w:line="360" w:lineRule="auto"/>
        <w:rPr>
          <w:rFonts w:ascii="Trebuchet MS" w:hAnsi="Trebuchet MS" w:cs="Arial"/>
          <w:i w:val="0"/>
          <w:szCs w:val="24"/>
        </w:rPr>
      </w:pPr>
      <w:bookmarkStart w:id="763" w:name="_Toc77935062"/>
      <w:bookmarkStart w:id="764" w:name="_Toc124724668"/>
      <w:bookmarkStart w:id="765" w:name="_Toc125022111"/>
      <w:r w:rsidRPr="00051100">
        <w:rPr>
          <w:rFonts w:ascii="Trebuchet MS" w:hAnsi="Trebuchet MS" w:cs="Arial"/>
          <w:i w:val="0"/>
          <w:szCs w:val="24"/>
          <w:lang w:val="fr-FR"/>
        </w:rPr>
        <w:t>DEDOC</w:t>
      </w:r>
      <w:r w:rsidRPr="00051100">
        <w:rPr>
          <w:rFonts w:ascii="Trebuchet MS" w:hAnsi="Trebuchet MS" w:cs="Arial"/>
          <w:i w:val="0"/>
          <w:szCs w:val="24"/>
        </w:rPr>
        <w:t>– Sistemul informatic de depunere documente electronice</w:t>
      </w:r>
      <w:bookmarkEnd w:id="763"/>
      <w:bookmarkEnd w:id="764"/>
      <w:bookmarkEnd w:id="765"/>
    </w:p>
    <w:p w14:paraId="56F76CBF" w14:textId="77777777" w:rsidR="00352FA8" w:rsidRPr="00051100" w:rsidRDefault="00352FA8" w:rsidP="00352FA8">
      <w:pPr>
        <w:rPr>
          <w:rFonts w:ascii="Trebuchet MS" w:hAnsi="Trebuchet MS"/>
          <w:szCs w:val="24"/>
          <w:lang w:val="fr-FR"/>
        </w:rPr>
      </w:pPr>
    </w:p>
    <w:p w14:paraId="6D13CAE1" w14:textId="2116BAF1" w:rsidR="00352FA8" w:rsidRPr="00051100" w:rsidRDefault="00352FA8" w:rsidP="00352FA8">
      <w:pPr>
        <w:spacing w:before="0"/>
        <w:ind w:firstLine="720"/>
        <w:rPr>
          <w:rFonts w:ascii="Trebuchet MS" w:hAnsi="Trebuchet MS" w:cs="Arial"/>
          <w:szCs w:val="24"/>
        </w:rPr>
      </w:pPr>
      <w:r w:rsidRPr="00051100">
        <w:rPr>
          <w:rFonts w:ascii="Trebuchet MS" w:hAnsi="Trebuchet MS" w:cs="Arial"/>
          <w:color w:val="000000"/>
          <w:szCs w:val="24"/>
        </w:rPr>
        <w:t>Platforma electronică</w:t>
      </w:r>
      <w:r w:rsidR="00E742D0" w:rsidRPr="00051100">
        <w:rPr>
          <w:rFonts w:ascii="Trebuchet MS" w:hAnsi="Trebuchet MS" w:cs="Arial"/>
          <w:color w:val="000000"/>
          <w:szCs w:val="24"/>
        </w:rPr>
        <w:t xml:space="preserve"> </w:t>
      </w:r>
      <w:r w:rsidRPr="00051100">
        <w:rPr>
          <w:rFonts w:ascii="Trebuchet MS" w:hAnsi="Trebuchet MS" w:cs="Arial"/>
          <w:color w:val="000000"/>
          <w:szCs w:val="24"/>
        </w:rPr>
        <w:t>centrală de depunere documente (</w:t>
      </w:r>
      <w:r w:rsidRPr="00051100">
        <w:rPr>
          <w:rFonts w:ascii="Trebuchet MS" w:hAnsi="Trebuchet MS"/>
          <w:szCs w:val="24"/>
          <w:lang w:val="fr-FR"/>
        </w:rPr>
        <w:t>DEDOC</w:t>
      </w:r>
      <w:r w:rsidRPr="00051100">
        <w:rPr>
          <w:rFonts w:ascii="Trebuchet MS" w:hAnsi="Trebuchet MS" w:cs="Arial"/>
          <w:color w:val="000000"/>
          <w:szCs w:val="24"/>
        </w:rPr>
        <w:t>) este un sistem de registratură care asigură</w:t>
      </w:r>
      <w:r w:rsidR="00E742D0" w:rsidRPr="00051100">
        <w:rPr>
          <w:rFonts w:ascii="Trebuchet MS" w:hAnsi="Trebuchet MS" w:cs="Arial"/>
          <w:color w:val="000000"/>
          <w:szCs w:val="24"/>
        </w:rPr>
        <w:t xml:space="preserve"> </w:t>
      </w:r>
      <w:r w:rsidRPr="00051100">
        <w:rPr>
          <w:rFonts w:ascii="Trebuchet MS" w:hAnsi="Trebuchet MS" w:cs="Arial"/>
          <w:szCs w:val="24"/>
        </w:rPr>
        <w:t>preluarea uniformă pentru toate tipurile de documente pe care MF/ANAF trebuie să le colecteze de la contribuabili în format electronic.</w:t>
      </w:r>
    </w:p>
    <w:p w14:paraId="2B5AFE5E" w14:textId="3D56B391"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 xml:space="preserve">Sistemul </w:t>
      </w:r>
      <w:r w:rsidRPr="00051100">
        <w:rPr>
          <w:rFonts w:ascii="Trebuchet MS" w:hAnsi="Trebuchet MS"/>
          <w:szCs w:val="24"/>
        </w:rPr>
        <w:t xml:space="preserve">DEDOC </w:t>
      </w:r>
      <w:r w:rsidRPr="00051100">
        <w:rPr>
          <w:rFonts w:ascii="Trebuchet MS" w:hAnsi="Trebuchet MS" w:cs="Arial"/>
          <w:szCs w:val="24"/>
        </w:rPr>
        <w:t>are o arhitectur</w:t>
      </w:r>
      <w:r w:rsidR="00E742D0" w:rsidRPr="00051100">
        <w:rPr>
          <w:rFonts w:ascii="Trebuchet MS" w:hAnsi="Trebuchet MS" w:cs="Arial"/>
          <w:szCs w:val="24"/>
        </w:rPr>
        <w:t>ă</w:t>
      </w:r>
      <w:r w:rsidRPr="00051100">
        <w:rPr>
          <w:rFonts w:ascii="Trebuchet MS" w:hAnsi="Trebuchet MS" w:cs="Arial"/>
          <w:szCs w:val="24"/>
        </w:rPr>
        <w:t xml:space="preserve"> flexibilă care permite extinderea sa prin definirea de noi tipuri de formulare electronice si ad</w:t>
      </w:r>
      <w:r w:rsidR="00E742D0" w:rsidRPr="00051100">
        <w:rPr>
          <w:rFonts w:ascii="Trebuchet MS" w:hAnsi="Trebuchet MS" w:cs="Arial"/>
          <w:szCs w:val="24"/>
        </w:rPr>
        <w:t>ă</w:t>
      </w:r>
      <w:r w:rsidRPr="00051100">
        <w:rPr>
          <w:rFonts w:ascii="Trebuchet MS" w:hAnsi="Trebuchet MS" w:cs="Arial"/>
          <w:szCs w:val="24"/>
        </w:rPr>
        <w:t>ugarea de noi utilizatori. Sistemul DeDoc a fost implementat în anul 2011 asigurând inițial doar preluarea declarației D112.  În același an a fost schimbată și tehnologia de depunere a documentelor prin mijloace electronice de transmitere la distanță, fiind adoptată soluția PDF cu XML atașat.</w:t>
      </w:r>
    </w:p>
    <w:p w14:paraId="5CDD33E3" w14:textId="77777777" w:rsidR="00352FA8" w:rsidRPr="00051100" w:rsidRDefault="00352FA8" w:rsidP="00352FA8">
      <w:pPr>
        <w:suppressAutoHyphens w:val="0"/>
        <w:spacing w:before="0"/>
        <w:ind w:firstLine="720"/>
        <w:rPr>
          <w:rFonts w:ascii="Trebuchet MS" w:hAnsi="Trebuchet MS"/>
          <w:szCs w:val="24"/>
          <w:lang w:val="en-US"/>
        </w:rPr>
      </w:pPr>
      <w:r w:rsidRPr="00051100">
        <w:rPr>
          <w:rFonts w:ascii="Trebuchet MS" w:hAnsi="Trebuchet MS"/>
          <w:szCs w:val="24"/>
          <w:lang w:val="en-US"/>
        </w:rPr>
        <w:t>Sistemul DEDOC asigură primirea, verificarea, înregistrarea, arhivarea și transmiterea spre sistemele informatice ale MF/ANAF si ale altor instituții publice a documentelor semnate electronic cu certificat digital calificat.</w:t>
      </w:r>
    </w:p>
    <w:p w14:paraId="2D1C8034" w14:textId="77777777" w:rsidR="00352FA8" w:rsidRPr="00051100" w:rsidRDefault="00352FA8" w:rsidP="00352FA8">
      <w:pPr>
        <w:suppressAutoHyphens w:val="0"/>
        <w:spacing w:before="0"/>
        <w:ind w:firstLine="720"/>
        <w:rPr>
          <w:rFonts w:ascii="Trebuchet MS" w:hAnsi="Trebuchet MS"/>
          <w:szCs w:val="24"/>
          <w:lang w:val="en-US"/>
        </w:rPr>
      </w:pPr>
      <w:r w:rsidRPr="00051100">
        <w:rPr>
          <w:rFonts w:ascii="Trebuchet MS" w:hAnsi="Trebuchet MS"/>
          <w:szCs w:val="24"/>
          <w:lang w:val="en-US"/>
        </w:rPr>
        <w:t xml:space="preserve">De asemenea în prezent DEDOC furnizează date în timp real pentru mai multe instituții publice, beneficiari principali fiind: Ministerul Finanțelor, Agenția Națională de Administrare Fiscală, Ministerul Muncii și cele trei agenții subordonate/coordonate (CNPP, ANOFM, ANPIS), Ministerul Sănătății (CNAS).  </w:t>
      </w:r>
    </w:p>
    <w:p w14:paraId="396F2495" w14:textId="77777777" w:rsidR="00352FA8" w:rsidRPr="00051100" w:rsidRDefault="00352FA8" w:rsidP="00352FA8">
      <w:pPr>
        <w:suppressAutoHyphens w:val="0"/>
        <w:spacing w:before="0"/>
        <w:ind w:firstLine="720"/>
        <w:rPr>
          <w:rFonts w:ascii="Trebuchet MS" w:hAnsi="Trebuchet MS"/>
          <w:szCs w:val="24"/>
          <w:lang w:val="en-US"/>
        </w:rPr>
      </w:pPr>
      <w:r w:rsidRPr="00051100">
        <w:rPr>
          <w:rFonts w:ascii="Trebuchet MS" w:hAnsi="Trebuchet MS"/>
          <w:szCs w:val="24"/>
          <w:lang w:val="en-US"/>
        </w:rPr>
        <w:t>DEDOC este cel mai intens folosit serviciu e-guvernare de tip registratură-intrare din România și este unul dintre sistemele esențiale ale administrației, aducând beneficii importante atât utilizatorilor cât și administrației și va fi dezvoltat în continuare, în sinergie cu sistemele SPV și PatrimVen.</w:t>
      </w:r>
    </w:p>
    <w:p w14:paraId="77DB2BDC" w14:textId="77777777" w:rsidR="00352FA8" w:rsidRPr="00051100" w:rsidRDefault="00352FA8" w:rsidP="00352FA8">
      <w:pPr>
        <w:spacing w:before="0"/>
        <w:ind w:firstLine="720"/>
        <w:rPr>
          <w:rFonts w:ascii="Trebuchet MS" w:hAnsi="Trebuchet MS" w:cs="Arial"/>
          <w:szCs w:val="24"/>
        </w:rPr>
      </w:pPr>
      <w:r w:rsidRPr="00051100">
        <w:rPr>
          <w:rFonts w:ascii="Trebuchet MS" w:hAnsi="Trebuchet MS" w:cs="Arial"/>
          <w:szCs w:val="24"/>
        </w:rPr>
        <w:t xml:space="preserve">Până in prezent, au fost implementate peste 200 de tipuri de documente electronice (fiecare cu mai multe versiuni de-a lungul timpului, conform legislației în vigoare) și au fost prelucrate peste 200 mil. documente valide, astfel </w:t>
      </w:r>
    </w:p>
    <w:tbl>
      <w:tblPr>
        <w:tblW w:w="297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20"/>
        <w:gridCol w:w="2257"/>
      </w:tblGrid>
      <w:tr w:rsidR="00352FA8" w:rsidRPr="00051100" w14:paraId="2B79B980" w14:textId="77777777" w:rsidTr="00C43F34">
        <w:trPr>
          <w:trHeight w:val="300"/>
        </w:trPr>
        <w:tc>
          <w:tcPr>
            <w:tcW w:w="705" w:type="dxa"/>
            <w:tcBorders>
              <w:top w:val="single" w:sz="4" w:space="0" w:color="000000"/>
              <w:left w:val="single" w:sz="4" w:space="0" w:color="000000"/>
              <w:bottom w:val="single" w:sz="4" w:space="0" w:color="000000"/>
              <w:right w:val="single" w:sz="4" w:space="0" w:color="000000"/>
            </w:tcBorders>
            <w:vAlign w:val="bottom"/>
          </w:tcPr>
          <w:p w14:paraId="2E2E9EEB" w14:textId="77777777" w:rsidR="00352FA8" w:rsidRPr="00051100" w:rsidRDefault="00352FA8" w:rsidP="00C43F34">
            <w:pPr>
              <w:suppressAutoHyphens w:val="0"/>
              <w:spacing w:before="0"/>
              <w:jc w:val="left"/>
              <w:rPr>
                <w:rFonts w:ascii="Trebuchet MS" w:hAnsi="Trebuchet MS" w:cs="Arial"/>
                <w:color w:val="000000"/>
                <w:szCs w:val="24"/>
                <w:lang w:val="en-US" w:eastAsia="en-US"/>
              </w:rPr>
            </w:pPr>
            <w:r w:rsidRPr="00051100">
              <w:rPr>
                <w:rFonts w:ascii="Trebuchet MS" w:hAnsi="Trebuchet MS" w:cs="Arial"/>
                <w:color w:val="000000"/>
                <w:szCs w:val="24"/>
                <w:lang w:val="en-US" w:eastAsia="en-US"/>
              </w:rPr>
              <w:t>An</w:t>
            </w:r>
          </w:p>
        </w:tc>
        <w:tc>
          <w:tcPr>
            <w:tcW w:w="2271" w:type="dxa"/>
            <w:tcBorders>
              <w:top w:val="single" w:sz="4" w:space="0" w:color="000000"/>
              <w:left w:val="single" w:sz="4" w:space="0" w:color="000000"/>
              <w:bottom w:val="single" w:sz="4" w:space="0" w:color="000000"/>
              <w:right w:val="single" w:sz="4" w:space="0" w:color="000000"/>
            </w:tcBorders>
            <w:vAlign w:val="bottom"/>
          </w:tcPr>
          <w:p w14:paraId="4D936AEC" w14:textId="77777777" w:rsidR="00352FA8" w:rsidRPr="00051100" w:rsidRDefault="00352FA8" w:rsidP="00C43F34">
            <w:pPr>
              <w:suppressAutoHyphens w:val="0"/>
              <w:spacing w:before="0"/>
              <w:jc w:val="left"/>
              <w:rPr>
                <w:rFonts w:ascii="Trebuchet MS" w:hAnsi="Trebuchet MS" w:cs="Arial"/>
                <w:color w:val="000000"/>
                <w:szCs w:val="24"/>
                <w:lang w:val="en-US" w:eastAsia="en-US"/>
              </w:rPr>
            </w:pPr>
            <w:r w:rsidRPr="00051100">
              <w:rPr>
                <w:rFonts w:ascii="Trebuchet MS" w:hAnsi="Trebuchet MS" w:cs="Arial"/>
                <w:color w:val="000000"/>
                <w:szCs w:val="24"/>
                <w:lang w:val="en-US" w:eastAsia="en-US"/>
              </w:rPr>
              <w:t>Număr documente</w:t>
            </w:r>
          </w:p>
        </w:tc>
      </w:tr>
      <w:tr w:rsidR="00352FA8" w:rsidRPr="00051100" w14:paraId="1D656345" w14:textId="77777777" w:rsidTr="00C43F34">
        <w:trPr>
          <w:trHeight w:val="300"/>
        </w:trPr>
        <w:tc>
          <w:tcPr>
            <w:tcW w:w="705" w:type="dxa"/>
            <w:tcBorders>
              <w:top w:val="single" w:sz="4" w:space="0" w:color="000000"/>
              <w:left w:val="single" w:sz="4" w:space="0" w:color="000000"/>
              <w:bottom w:val="single" w:sz="4" w:space="0" w:color="000000"/>
              <w:right w:val="single" w:sz="4" w:space="0" w:color="000000"/>
            </w:tcBorders>
            <w:vAlign w:val="bottom"/>
          </w:tcPr>
          <w:p w14:paraId="77CE2E33" w14:textId="77777777" w:rsidR="00352FA8" w:rsidRPr="00051100" w:rsidRDefault="00352FA8" w:rsidP="00C43F34">
            <w:pPr>
              <w:suppressAutoHyphens w:val="0"/>
              <w:spacing w:before="0"/>
              <w:jc w:val="right"/>
              <w:rPr>
                <w:rFonts w:ascii="Trebuchet MS" w:hAnsi="Trebuchet MS" w:cs="Arial"/>
                <w:color w:val="000000"/>
                <w:szCs w:val="24"/>
                <w:lang w:val="en-US" w:eastAsia="en-US"/>
              </w:rPr>
            </w:pPr>
            <w:r w:rsidRPr="00051100">
              <w:rPr>
                <w:rFonts w:ascii="Trebuchet MS" w:hAnsi="Trebuchet MS" w:cs="Arial"/>
                <w:color w:val="000000"/>
                <w:szCs w:val="24"/>
                <w:lang w:val="en-US" w:eastAsia="en-US"/>
              </w:rPr>
              <w:t>2011</w:t>
            </w:r>
          </w:p>
        </w:tc>
        <w:tc>
          <w:tcPr>
            <w:tcW w:w="2271" w:type="dxa"/>
            <w:tcBorders>
              <w:top w:val="single" w:sz="4" w:space="0" w:color="000000"/>
              <w:left w:val="single" w:sz="4" w:space="0" w:color="000000"/>
              <w:bottom w:val="single" w:sz="4" w:space="0" w:color="000000"/>
              <w:right w:val="single" w:sz="4" w:space="0" w:color="000000"/>
            </w:tcBorders>
            <w:vAlign w:val="bottom"/>
          </w:tcPr>
          <w:p w14:paraId="3BCF5E67" w14:textId="77777777" w:rsidR="00352FA8" w:rsidRPr="00051100" w:rsidRDefault="00352FA8" w:rsidP="00C43F34">
            <w:pPr>
              <w:suppressAutoHyphens w:val="0"/>
              <w:spacing w:before="0"/>
              <w:jc w:val="right"/>
              <w:rPr>
                <w:rFonts w:ascii="Trebuchet MS" w:hAnsi="Trebuchet MS" w:cs="Arial"/>
                <w:color w:val="000000"/>
                <w:szCs w:val="24"/>
                <w:lang w:val="en-US" w:eastAsia="en-US"/>
              </w:rPr>
            </w:pPr>
            <w:r w:rsidRPr="00051100">
              <w:rPr>
                <w:rFonts w:ascii="Trebuchet MS" w:hAnsi="Trebuchet MS" w:cs="Arial"/>
                <w:color w:val="000000"/>
                <w:szCs w:val="24"/>
                <w:lang w:val="en-US" w:eastAsia="en-US"/>
              </w:rPr>
              <w:t>7.649.393</w:t>
            </w:r>
          </w:p>
        </w:tc>
      </w:tr>
      <w:tr w:rsidR="00352FA8" w:rsidRPr="00051100" w14:paraId="63C7D772" w14:textId="77777777" w:rsidTr="00C43F34">
        <w:trPr>
          <w:trHeight w:val="300"/>
        </w:trPr>
        <w:tc>
          <w:tcPr>
            <w:tcW w:w="705" w:type="dxa"/>
            <w:tcBorders>
              <w:top w:val="single" w:sz="4" w:space="0" w:color="000000"/>
              <w:left w:val="single" w:sz="4" w:space="0" w:color="000000"/>
              <w:bottom w:val="single" w:sz="4" w:space="0" w:color="000000"/>
              <w:right w:val="single" w:sz="4" w:space="0" w:color="000000"/>
            </w:tcBorders>
            <w:vAlign w:val="bottom"/>
          </w:tcPr>
          <w:p w14:paraId="559E1D57" w14:textId="77777777" w:rsidR="00352FA8" w:rsidRPr="00051100" w:rsidRDefault="00352FA8" w:rsidP="00C43F34">
            <w:pPr>
              <w:suppressAutoHyphens w:val="0"/>
              <w:spacing w:before="0"/>
              <w:jc w:val="right"/>
              <w:rPr>
                <w:rFonts w:ascii="Trebuchet MS" w:hAnsi="Trebuchet MS" w:cs="Arial"/>
                <w:color w:val="000000"/>
                <w:szCs w:val="24"/>
                <w:lang w:val="en-US" w:eastAsia="en-US"/>
              </w:rPr>
            </w:pPr>
            <w:r w:rsidRPr="00051100">
              <w:rPr>
                <w:rFonts w:ascii="Trebuchet MS" w:hAnsi="Trebuchet MS" w:cs="Arial"/>
                <w:color w:val="000000"/>
                <w:szCs w:val="24"/>
                <w:lang w:val="en-US" w:eastAsia="en-US"/>
              </w:rPr>
              <w:t>2012</w:t>
            </w:r>
          </w:p>
        </w:tc>
        <w:tc>
          <w:tcPr>
            <w:tcW w:w="2271" w:type="dxa"/>
            <w:tcBorders>
              <w:top w:val="single" w:sz="4" w:space="0" w:color="000000"/>
              <w:left w:val="single" w:sz="4" w:space="0" w:color="000000"/>
              <w:bottom w:val="single" w:sz="4" w:space="0" w:color="000000"/>
              <w:right w:val="single" w:sz="4" w:space="0" w:color="000000"/>
            </w:tcBorders>
            <w:vAlign w:val="bottom"/>
          </w:tcPr>
          <w:p w14:paraId="2DD87331" w14:textId="77777777" w:rsidR="00352FA8" w:rsidRPr="00051100" w:rsidRDefault="00352FA8" w:rsidP="00C43F34">
            <w:pPr>
              <w:suppressAutoHyphens w:val="0"/>
              <w:spacing w:before="0"/>
              <w:jc w:val="right"/>
              <w:rPr>
                <w:rFonts w:ascii="Trebuchet MS" w:hAnsi="Trebuchet MS" w:cs="Arial"/>
                <w:color w:val="000000"/>
                <w:szCs w:val="24"/>
                <w:lang w:val="en-US" w:eastAsia="en-US"/>
              </w:rPr>
            </w:pPr>
            <w:r w:rsidRPr="00051100">
              <w:rPr>
                <w:rFonts w:ascii="Trebuchet MS" w:hAnsi="Trebuchet MS" w:cs="Arial"/>
                <w:color w:val="000000"/>
                <w:szCs w:val="24"/>
                <w:lang w:val="en-US" w:eastAsia="en-US"/>
              </w:rPr>
              <w:t>17.570.162</w:t>
            </w:r>
          </w:p>
        </w:tc>
      </w:tr>
      <w:tr w:rsidR="00352FA8" w:rsidRPr="00051100" w14:paraId="6D726CFA" w14:textId="77777777" w:rsidTr="00C43F34">
        <w:trPr>
          <w:trHeight w:val="300"/>
        </w:trPr>
        <w:tc>
          <w:tcPr>
            <w:tcW w:w="705" w:type="dxa"/>
            <w:tcBorders>
              <w:top w:val="single" w:sz="4" w:space="0" w:color="000000"/>
              <w:left w:val="single" w:sz="4" w:space="0" w:color="000000"/>
              <w:bottom w:val="single" w:sz="4" w:space="0" w:color="000000"/>
              <w:right w:val="single" w:sz="4" w:space="0" w:color="000000"/>
            </w:tcBorders>
            <w:vAlign w:val="bottom"/>
          </w:tcPr>
          <w:p w14:paraId="04A1168C" w14:textId="77777777" w:rsidR="00352FA8" w:rsidRPr="00051100" w:rsidRDefault="00352FA8" w:rsidP="00C43F34">
            <w:pPr>
              <w:suppressAutoHyphens w:val="0"/>
              <w:spacing w:before="0"/>
              <w:jc w:val="right"/>
              <w:rPr>
                <w:rFonts w:ascii="Trebuchet MS" w:hAnsi="Trebuchet MS" w:cs="Arial"/>
                <w:color w:val="000000"/>
                <w:szCs w:val="24"/>
                <w:lang w:val="en-US" w:eastAsia="en-US"/>
              </w:rPr>
            </w:pPr>
            <w:r w:rsidRPr="00051100">
              <w:rPr>
                <w:rFonts w:ascii="Trebuchet MS" w:hAnsi="Trebuchet MS" w:cs="Arial"/>
                <w:color w:val="000000"/>
                <w:szCs w:val="24"/>
                <w:lang w:val="en-US" w:eastAsia="en-US"/>
              </w:rPr>
              <w:t>2013</w:t>
            </w:r>
          </w:p>
        </w:tc>
        <w:tc>
          <w:tcPr>
            <w:tcW w:w="2271" w:type="dxa"/>
            <w:tcBorders>
              <w:top w:val="single" w:sz="4" w:space="0" w:color="000000"/>
              <w:left w:val="single" w:sz="4" w:space="0" w:color="000000"/>
              <w:bottom w:val="single" w:sz="4" w:space="0" w:color="000000"/>
              <w:right w:val="single" w:sz="4" w:space="0" w:color="000000"/>
            </w:tcBorders>
            <w:vAlign w:val="bottom"/>
          </w:tcPr>
          <w:p w14:paraId="32EA9C14" w14:textId="77777777" w:rsidR="00352FA8" w:rsidRPr="00051100" w:rsidRDefault="00352FA8" w:rsidP="00C43F34">
            <w:pPr>
              <w:suppressAutoHyphens w:val="0"/>
              <w:spacing w:before="0"/>
              <w:jc w:val="right"/>
              <w:rPr>
                <w:rFonts w:ascii="Trebuchet MS" w:hAnsi="Trebuchet MS" w:cs="Arial"/>
                <w:color w:val="000000"/>
                <w:szCs w:val="24"/>
                <w:lang w:val="en-US" w:eastAsia="en-US"/>
              </w:rPr>
            </w:pPr>
            <w:r w:rsidRPr="00051100">
              <w:rPr>
                <w:rFonts w:ascii="Trebuchet MS" w:hAnsi="Trebuchet MS" w:cs="Arial"/>
                <w:color w:val="000000"/>
                <w:szCs w:val="24"/>
                <w:lang w:val="en-US" w:eastAsia="en-US"/>
              </w:rPr>
              <w:t>18.187.207</w:t>
            </w:r>
          </w:p>
        </w:tc>
      </w:tr>
      <w:tr w:rsidR="00352FA8" w:rsidRPr="00051100" w14:paraId="44AB0BD6" w14:textId="77777777" w:rsidTr="00C43F34">
        <w:trPr>
          <w:trHeight w:val="300"/>
        </w:trPr>
        <w:tc>
          <w:tcPr>
            <w:tcW w:w="705" w:type="dxa"/>
            <w:tcBorders>
              <w:top w:val="single" w:sz="4" w:space="0" w:color="000000"/>
              <w:left w:val="single" w:sz="4" w:space="0" w:color="000000"/>
              <w:bottom w:val="single" w:sz="4" w:space="0" w:color="000000"/>
              <w:right w:val="single" w:sz="4" w:space="0" w:color="000000"/>
            </w:tcBorders>
            <w:vAlign w:val="bottom"/>
          </w:tcPr>
          <w:p w14:paraId="59CB981F" w14:textId="77777777" w:rsidR="00352FA8" w:rsidRPr="00051100" w:rsidRDefault="00352FA8" w:rsidP="00C43F34">
            <w:pPr>
              <w:suppressAutoHyphens w:val="0"/>
              <w:spacing w:before="0"/>
              <w:jc w:val="right"/>
              <w:rPr>
                <w:rFonts w:ascii="Trebuchet MS" w:hAnsi="Trebuchet MS" w:cs="Arial"/>
                <w:color w:val="000000"/>
                <w:szCs w:val="24"/>
                <w:lang w:val="en-US" w:eastAsia="en-US"/>
              </w:rPr>
            </w:pPr>
            <w:r w:rsidRPr="00051100">
              <w:rPr>
                <w:rFonts w:ascii="Trebuchet MS" w:hAnsi="Trebuchet MS" w:cs="Arial"/>
                <w:color w:val="000000"/>
                <w:szCs w:val="24"/>
                <w:lang w:val="en-US" w:eastAsia="en-US"/>
              </w:rPr>
              <w:t>2014</w:t>
            </w:r>
          </w:p>
        </w:tc>
        <w:tc>
          <w:tcPr>
            <w:tcW w:w="2271" w:type="dxa"/>
            <w:tcBorders>
              <w:top w:val="single" w:sz="4" w:space="0" w:color="000000"/>
              <w:left w:val="single" w:sz="4" w:space="0" w:color="000000"/>
              <w:bottom w:val="single" w:sz="4" w:space="0" w:color="000000"/>
              <w:right w:val="single" w:sz="4" w:space="0" w:color="000000"/>
            </w:tcBorders>
            <w:vAlign w:val="bottom"/>
          </w:tcPr>
          <w:p w14:paraId="7297CD47" w14:textId="77777777" w:rsidR="00352FA8" w:rsidRPr="00051100" w:rsidRDefault="00352FA8" w:rsidP="00C43F34">
            <w:pPr>
              <w:suppressAutoHyphens w:val="0"/>
              <w:spacing w:before="0"/>
              <w:jc w:val="right"/>
              <w:rPr>
                <w:rFonts w:ascii="Trebuchet MS" w:hAnsi="Trebuchet MS" w:cs="Arial"/>
                <w:color w:val="000000"/>
                <w:szCs w:val="24"/>
                <w:lang w:val="en-US" w:eastAsia="en-US"/>
              </w:rPr>
            </w:pPr>
            <w:r w:rsidRPr="00051100">
              <w:rPr>
                <w:rFonts w:ascii="Trebuchet MS" w:hAnsi="Trebuchet MS" w:cs="Arial"/>
                <w:color w:val="000000"/>
                <w:szCs w:val="24"/>
                <w:lang w:val="en-US" w:eastAsia="en-US"/>
              </w:rPr>
              <w:t>18.483.462</w:t>
            </w:r>
          </w:p>
        </w:tc>
      </w:tr>
      <w:tr w:rsidR="00352FA8" w:rsidRPr="00051100" w14:paraId="1FA21A15" w14:textId="77777777" w:rsidTr="00C43F34">
        <w:trPr>
          <w:trHeight w:val="300"/>
        </w:trPr>
        <w:tc>
          <w:tcPr>
            <w:tcW w:w="705" w:type="dxa"/>
            <w:tcBorders>
              <w:top w:val="single" w:sz="4" w:space="0" w:color="000000"/>
              <w:left w:val="single" w:sz="4" w:space="0" w:color="000000"/>
              <w:bottom w:val="single" w:sz="4" w:space="0" w:color="000000"/>
              <w:right w:val="single" w:sz="4" w:space="0" w:color="000000"/>
            </w:tcBorders>
            <w:vAlign w:val="bottom"/>
          </w:tcPr>
          <w:p w14:paraId="70F1F212" w14:textId="77777777" w:rsidR="00352FA8" w:rsidRPr="00051100" w:rsidRDefault="00352FA8" w:rsidP="00C43F34">
            <w:pPr>
              <w:suppressAutoHyphens w:val="0"/>
              <w:spacing w:before="0"/>
              <w:jc w:val="right"/>
              <w:rPr>
                <w:rFonts w:ascii="Trebuchet MS" w:hAnsi="Trebuchet MS" w:cs="Arial"/>
                <w:color w:val="000000"/>
                <w:szCs w:val="24"/>
                <w:lang w:val="en-US" w:eastAsia="en-US"/>
              </w:rPr>
            </w:pPr>
            <w:r w:rsidRPr="00051100">
              <w:rPr>
                <w:rFonts w:ascii="Trebuchet MS" w:hAnsi="Trebuchet MS" w:cs="Arial"/>
                <w:color w:val="000000"/>
                <w:szCs w:val="24"/>
                <w:lang w:val="en-US" w:eastAsia="en-US"/>
              </w:rPr>
              <w:t>2015</w:t>
            </w:r>
          </w:p>
        </w:tc>
        <w:tc>
          <w:tcPr>
            <w:tcW w:w="2271" w:type="dxa"/>
            <w:tcBorders>
              <w:top w:val="single" w:sz="4" w:space="0" w:color="000000"/>
              <w:left w:val="single" w:sz="4" w:space="0" w:color="000000"/>
              <w:bottom w:val="single" w:sz="4" w:space="0" w:color="000000"/>
              <w:right w:val="single" w:sz="4" w:space="0" w:color="000000"/>
            </w:tcBorders>
            <w:vAlign w:val="bottom"/>
          </w:tcPr>
          <w:p w14:paraId="0CE09ADF" w14:textId="77777777" w:rsidR="00352FA8" w:rsidRPr="00051100" w:rsidRDefault="00352FA8" w:rsidP="00C43F34">
            <w:pPr>
              <w:suppressAutoHyphens w:val="0"/>
              <w:spacing w:before="0"/>
              <w:jc w:val="right"/>
              <w:rPr>
                <w:rFonts w:ascii="Trebuchet MS" w:hAnsi="Trebuchet MS" w:cs="Arial"/>
                <w:color w:val="000000"/>
                <w:szCs w:val="24"/>
                <w:lang w:val="en-US" w:eastAsia="en-US"/>
              </w:rPr>
            </w:pPr>
            <w:r w:rsidRPr="00051100">
              <w:rPr>
                <w:rFonts w:ascii="Trebuchet MS" w:hAnsi="Trebuchet MS" w:cs="Arial"/>
                <w:color w:val="000000"/>
                <w:szCs w:val="24"/>
                <w:lang w:val="en-US" w:eastAsia="en-US"/>
              </w:rPr>
              <w:t>19.206.577</w:t>
            </w:r>
          </w:p>
        </w:tc>
      </w:tr>
      <w:tr w:rsidR="00352FA8" w:rsidRPr="00051100" w14:paraId="2A684FFF" w14:textId="77777777" w:rsidTr="00C43F34">
        <w:trPr>
          <w:trHeight w:val="300"/>
        </w:trPr>
        <w:tc>
          <w:tcPr>
            <w:tcW w:w="705" w:type="dxa"/>
            <w:tcBorders>
              <w:top w:val="single" w:sz="4" w:space="0" w:color="000000"/>
              <w:left w:val="single" w:sz="4" w:space="0" w:color="000000"/>
              <w:bottom w:val="single" w:sz="4" w:space="0" w:color="000000"/>
              <w:right w:val="single" w:sz="4" w:space="0" w:color="000000"/>
            </w:tcBorders>
            <w:vAlign w:val="bottom"/>
          </w:tcPr>
          <w:p w14:paraId="28CF4C88" w14:textId="77777777" w:rsidR="00352FA8" w:rsidRPr="00051100" w:rsidRDefault="00352FA8" w:rsidP="00C43F34">
            <w:pPr>
              <w:suppressAutoHyphens w:val="0"/>
              <w:spacing w:before="0"/>
              <w:jc w:val="right"/>
              <w:rPr>
                <w:rFonts w:ascii="Trebuchet MS" w:hAnsi="Trebuchet MS" w:cs="Arial"/>
                <w:color w:val="000000"/>
                <w:szCs w:val="24"/>
                <w:lang w:val="en-US" w:eastAsia="en-US"/>
              </w:rPr>
            </w:pPr>
            <w:r w:rsidRPr="00051100">
              <w:rPr>
                <w:rFonts w:ascii="Trebuchet MS" w:hAnsi="Trebuchet MS" w:cs="Arial"/>
                <w:color w:val="000000"/>
                <w:szCs w:val="24"/>
                <w:lang w:val="en-US" w:eastAsia="en-US"/>
              </w:rPr>
              <w:t>2016</w:t>
            </w:r>
          </w:p>
        </w:tc>
        <w:tc>
          <w:tcPr>
            <w:tcW w:w="2271" w:type="dxa"/>
            <w:tcBorders>
              <w:top w:val="single" w:sz="4" w:space="0" w:color="000000"/>
              <w:left w:val="single" w:sz="4" w:space="0" w:color="000000"/>
              <w:bottom w:val="single" w:sz="4" w:space="0" w:color="000000"/>
              <w:right w:val="single" w:sz="4" w:space="0" w:color="000000"/>
            </w:tcBorders>
            <w:vAlign w:val="bottom"/>
          </w:tcPr>
          <w:p w14:paraId="33B7BA06" w14:textId="77777777" w:rsidR="00352FA8" w:rsidRPr="00051100" w:rsidRDefault="00352FA8" w:rsidP="00C43F34">
            <w:pPr>
              <w:suppressAutoHyphens w:val="0"/>
              <w:spacing w:before="0"/>
              <w:jc w:val="right"/>
              <w:rPr>
                <w:rFonts w:ascii="Trebuchet MS" w:hAnsi="Trebuchet MS" w:cs="Arial"/>
                <w:color w:val="000000"/>
                <w:szCs w:val="24"/>
                <w:lang w:val="en-US" w:eastAsia="en-US"/>
              </w:rPr>
            </w:pPr>
            <w:r w:rsidRPr="00051100">
              <w:rPr>
                <w:rFonts w:ascii="Trebuchet MS" w:hAnsi="Trebuchet MS" w:cs="Arial"/>
                <w:color w:val="000000"/>
                <w:szCs w:val="24"/>
                <w:lang w:val="en-US" w:eastAsia="en-US"/>
              </w:rPr>
              <w:t>20.847.057</w:t>
            </w:r>
          </w:p>
        </w:tc>
      </w:tr>
      <w:tr w:rsidR="00352FA8" w:rsidRPr="00051100" w14:paraId="275D4860" w14:textId="77777777" w:rsidTr="00C43F34">
        <w:trPr>
          <w:trHeight w:val="300"/>
        </w:trPr>
        <w:tc>
          <w:tcPr>
            <w:tcW w:w="705" w:type="dxa"/>
            <w:tcBorders>
              <w:top w:val="single" w:sz="4" w:space="0" w:color="000000"/>
              <w:left w:val="single" w:sz="4" w:space="0" w:color="000000"/>
              <w:bottom w:val="single" w:sz="4" w:space="0" w:color="000000"/>
              <w:right w:val="single" w:sz="4" w:space="0" w:color="000000"/>
            </w:tcBorders>
            <w:vAlign w:val="bottom"/>
          </w:tcPr>
          <w:p w14:paraId="7ED1BEFA" w14:textId="77777777" w:rsidR="00352FA8" w:rsidRPr="00051100" w:rsidRDefault="00352FA8" w:rsidP="00C43F34">
            <w:pPr>
              <w:suppressAutoHyphens w:val="0"/>
              <w:spacing w:before="0"/>
              <w:jc w:val="right"/>
              <w:rPr>
                <w:rFonts w:ascii="Trebuchet MS" w:hAnsi="Trebuchet MS" w:cs="Arial"/>
                <w:color w:val="000000"/>
                <w:szCs w:val="24"/>
                <w:lang w:val="en-US" w:eastAsia="en-US"/>
              </w:rPr>
            </w:pPr>
            <w:r w:rsidRPr="00051100">
              <w:rPr>
                <w:rFonts w:ascii="Trebuchet MS" w:hAnsi="Trebuchet MS" w:cs="Arial"/>
                <w:color w:val="000000"/>
                <w:szCs w:val="24"/>
                <w:lang w:val="en-US" w:eastAsia="en-US"/>
              </w:rPr>
              <w:t>2017</w:t>
            </w:r>
          </w:p>
        </w:tc>
        <w:tc>
          <w:tcPr>
            <w:tcW w:w="2271" w:type="dxa"/>
            <w:tcBorders>
              <w:top w:val="single" w:sz="4" w:space="0" w:color="000000"/>
              <w:left w:val="single" w:sz="4" w:space="0" w:color="000000"/>
              <w:bottom w:val="single" w:sz="4" w:space="0" w:color="000000"/>
              <w:right w:val="single" w:sz="4" w:space="0" w:color="000000"/>
            </w:tcBorders>
            <w:vAlign w:val="bottom"/>
          </w:tcPr>
          <w:p w14:paraId="4F9878C0" w14:textId="77777777" w:rsidR="00352FA8" w:rsidRPr="00051100" w:rsidRDefault="00352FA8" w:rsidP="00C43F34">
            <w:pPr>
              <w:suppressAutoHyphens w:val="0"/>
              <w:spacing w:before="0"/>
              <w:jc w:val="right"/>
              <w:rPr>
                <w:rFonts w:ascii="Trebuchet MS" w:hAnsi="Trebuchet MS" w:cs="Arial"/>
                <w:color w:val="000000"/>
                <w:szCs w:val="24"/>
                <w:lang w:val="en-US" w:eastAsia="en-US"/>
              </w:rPr>
            </w:pPr>
            <w:r w:rsidRPr="00051100">
              <w:rPr>
                <w:rFonts w:ascii="Trebuchet MS" w:hAnsi="Trebuchet MS" w:cs="Arial"/>
                <w:color w:val="000000"/>
                <w:szCs w:val="24"/>
                <w:lang w:val="en-US" w:eastAsia="en-US"/>
              </w:rPr>
              <w:t>22.785.031</w:t>
            </w:r>
          </w:p>
        </w:tc>
      </w:tr>
      <w:tr w:rsidR="00352FA8" w:rsidRPr="00051100" w14:paraId="36A876F8" w14:textId="77777777" w:rsidTr="00C43F34">
        <w:trPr>
          <w:trHeight w:val="300"/>
        </w:trPr>
        <w:tc>
          <w:tcPr>
            <w:tcW w:w="705" w:type="dxa"/>
            <w:tcBorders>
              <w:top w:val="single" w:sz="4" w:space="0" w:color="000000"/>
              <w:left w:val="single" w:sz="4" w:space="0" w:color="000000"/>
              <w:bottom w:val="single" w:sz="4" w:space="0" w:color="000000"/>
              <w:right w:val="single" w:sz="4" w:space="0" w:color="000000"/>
            </w:tcBorders>
            <w:vAlign w:val="bottom"/>
          </w:tcPr>
          <w:p w14:paraId="40AE508F" w14:textId="77777777" w:rsidR="00352FA8" w:rsidRPr="00051100" w:rsidRDefault="00352FA8" w:rsidP="00C43F34">
            <w:pPr>
              <w:suppressAutoHyphens w:val="0"/>
              <w:spacing w:before="0"/>
              <w:jc w:val="right"/>
              <w:rPr>
                <w:rFonts w:ascii="Trebuchet MS" w:hAnsi="Trebuchet MS" w:cs="Arial"/>
                <w:color w:val="000000"/>
                <w:szCs w:val="24"/>
                <w:lang w:val="en-US" w:eastAsia="en-US"/>
              </w:rPr>
            </w:pPr>
            <w:r w:rsidRPr="00051100">
              <w:rPr>
                <w:rFonts w:ascii="Trebuchet MS" w:hAnsi="Trebuchet MS" w:cs="Arial"/>
                <w:color w:val="000000"/>
                <w:szCs w:val="24"/>
                <w:lang w:val="en-US" w:eastAsia="en-US"/>
              </w:rPr>
              <w:t>2018</w:t>
            </w:r>
          </w:p>
        </w:tc>
        <w:tc>
          <w:tcPr>
            <w:tcW w:w="2271" w:type="dxa"/>
            <w:tcBorders>
              <w:top w:val="single" w:sz="4" w:space="0" w:color="000000"/>
              <w:left w:val="single" w:sz="4" w:space="0" w:color="000000"/>
              <w:bottom w:val="single" w:sz="4" w:space="0" w:color="000000"/>
              <w:right w:val="single" w:sz="4" w:space="0" w:color="000000"/>
            </w:tcBorders>
            <w:vAlign w:val="bottom"/>
          </w:tcPr>
          <w:p w14:paraId="7A5554F0" w14:textId="77777777" w:rsidR="00352FA8" w:rsidRPr="00051100" w:rsidRDefault="00352FA8" w:rsidP="00C43F34">
            <w:pPr>
              <w:suppressAutoHyphens w:val="0"/>
              <w:spacing w:before="0"/>
              <w:jc w:val="right"/>
              <w:rPr>
                <w:rFonts w:ascii="Trebuchet MS" w:hAnsi="Trebuchet MS" w:cs="Arial"/>
                <w:color w:val="000000"/>
                <w:szCs w:val="24"/>
                <w:lang w:val="en-US" w:eastAsia="en-US"/>
              </w:rPr>
            </w:pPr>
            <w:r w:rsidRPr="00051100">
              <w:rPr>
                <w:rFonts w:ascii="Trebuchet MS" w:hAnsi="Trebuchet MS" w:cs="Arial"/>
                <w:color w:val="000000"/>
                <w:szCs w:val="24"/>
                <w:lang w:val="en-US" w:eastAsia="en-US"/>
              </w:rPr>
              <w:t>26.454.845</w:t>
            </w:r>
          </w:p>
        </w:tc>
      </w:tr>
      <w:tr w:rsidR="00352FA8" w:rsidRPr="00051100" w14:paraId="28B348BE" w14:textId="77777777" w:rsidTr="00C43F34">
        <w:trPr>
          <w:trHeight w:val="300"/>
        </w:trPr>
        <w:tc>
          <w:tcPr>
            <w:tcW w:w="705" w:type="dxa"/>
            <w:tcBorders>
              <w:top w:val="single" w:sz="4" w:space="0" w:color="000000"/>
              <w:left w:val="single" w:sz="4" w:space="0" w:color="000000"/>
              <w:bottom w:val="single" w:sz="4" w:space="0" w:color="000000"/>
              <w:right w:val="single" w:sz="4" w:space="0" w:color="000000"/>
            </w:tcBorders>
            <w:vAlign w:val="bottom"/>
          </w:tcPr>
          <w:p w14:paraId="77E8E4A1" w14:textId="77777777" w:rsidR="00352FA8" w:rsidRPr="00051100" w:rsidRDefault="00352FA8" w:rsidP="00C43F34">
            <w:pPr>
              <w:suppressAutoHyphens w:val="0"/>
              <w:spacing w:before="0"/>
              <w:jc w:val="right"/>
              <w:rPr>
                <w:rFonts w:ascii="Trebuchet MS" w:hAnsi="Trebuchet MS" w:cs="Arial"/>
                <w:color w:val="000000"/>
                <w:szCs w:val="24"/>
                <w:lang w:val="en-US" w:eastAsia="en-US"/>
              </w:rPr>
            </w:pPr>
            <w:r w:rsidRPr="00051100">
              <w:rPr>
                <w:rFonts w:ascii="Trebuchet MS" w:hAnsi="Trebuchet MS" w:cs="Arial"/>
                <w:color w:val="000000"/>
                <w:szCs w:val="24"/>
                <w:lang w:val="en-US" w:eastAsia="en-US"/>
              </w:rPr>
              <w:t>2019</w:t>
            </w:r>
          </w:p>
        </w:tc>
        <w:tc>
          <w:tcPr>
            <w:tcW w:w="2271" w:type="dxa"/>
            <w:tcBorders>
              <w:top w:val="single" w:sz="4" w:space="0" w:color="000000"/>
              <w:left w:val="single" w:sz="4" w:space="0" w:color="000000"/>
              <w:bottom w:val="single" w:sz="4" w:space="0" w:color="000000"/>
              <w:right w:val="single" w:sz="4" w:space="0" w:color="000000"/>
            </w:tcBorders>
            <w:vAlign w:val="bottom"/>
          </w:tcPr>
          <w:p w14:paraId="3C97DAD7" w14:textId="77777777" w:rsidR="00352FA8" w:rsidRPr="00051100" w:rsidRDefault="00352FA8" w:rsidP="00C43F34">
            <w:pPr>
              <w:suppressAutoHyphens w:val="0"/>
              <w:spacing w:before="0"/>
              <w:jc w:val="right"/>
              <w:rPr>
                <w:rFonts w:ascii="Trebuchet MS" w:hAnsi="Trebuchet MS" w:cs="Arial"/>
                <w:color w:val="000000"/>
                <w:szCs w:val="24"/>
                <w:lang w:val="en-US" w:eastAsia="en-US"/>
              </w:rPr>
            </w:pPr>
            <w:r w:rsidRPr="00051100">
              <w:rPr>
                <w:rFonts w:ascii="Trebuchet MS" w:hAnsi="Trebuchet MS" w:cs="Arial"/>
                <w:color w:val="000000"/>
                <w:szCs w:val="24"/>
                <w:lang w:val="en-US" w:eastAsia="en-US"/>
              </w:rPr>
              <w:t>33.176.181</w:t>
            </w:r>
          </w:p>
        </w:tc>
      </w:tr>
      <w:tr w:rsidR="00352FA8" w:rsidRPr="00051100" w14:paraId="5A4CAC4E" w14:textId="77777777" w:rsidTr="00C43F34">
        <w:trPr>
          <w:trHeight w:val="300"/>
        </w:trPr>
        <w:tc>
          <w:tcPr>
            <w:tcW w:w="705" w:type="dxa"/>
            <w:tcBorders>
              <w:top w:val="single" w:sz="4" w:space="0" w:color="000000"/>
              <w:left w:val="single" w:sz="4" w:space="0" w:color="000000"/>
              <w:bottom w:val="single" w:sz="4" w:space="0" w:color="000000"/>
              <w:right w:val="single" w:sz="4" w:space="0" w:color="000000"/>
            </w:tcBorders>
            <w:vAlign w:val="bottom"/>
          </w:tcPr>
          <w:p w14:paraId="00FA6450" w14:textId="77777777" w:rsidR="00352FA8" w:rsidRPr="00051100" w:rsidRDefault="00352FA8" w:rsidP="00C43F34">
            <w:pPr>
              <w:suppressAutoHyphens w:val="0"/>
              <w:spacing w:before="0"/>
              <w:jc w:val="right"/>
              <w:rPr>
                <w:rFonts w:ascii="Trebuchet MS" w:hAnsi="Trebuchet MS" w:cs="Arial"/>
                <w:color w:val="000000"/>
                <w:szCs w:val="24"/>
                <w:lang w:val="en-US" w:eastAsia="en-US"/>
              </w:rPr>
            </w:pPr>
            <w:r w:rsidRPr="00051100">
              <w:rPr>
                <w:rFonts w:ascii="Trebuchet MS" w:hAnsi="Trebuchet MS" w:cs="Arial"/>
                <w:color w:val="000000"/>
                <w:szCs w:val="24"/>
                <w:lang w:val="en-US" w:eastAsia="en-US"/>
              </w:rPr>
              <w:t>2020</w:t>
            </w:r>
          </w:p>
        </w:tc>
        <w:tc>
          <w:tcPr>
            <w:tcW w:w="2271" w:type="dxa"/>
            <w:tcBorders>
              <w:top w:val="single" w:sz="4" w:space="0" w:color="000000"/>
              <w:left w:val="single" w:sz="4" w:space="0" w:color="000000"/>
              <w:bottom w:val="single" w:sz="4" w:space="0" w:color="000000"/>
              <w:right w:val="single" w:sz="4" w:space="0" w:color="000000"/>
            </w:tcBorders>
            <w:vAlign w:val="bottom"/>
          </w:tcPr>
          <w:p w14:paraId="20E708E3" w14:textId="77777777" w:rsidR="00352FA8" w:rsidRPr="00051100" w:rsidRDefault="00352FA8" w:rsidP="00C43F34">
            <w:pPr>
              <w:suppressAutoHyphens w:val="0"/>
              <w:spacing w:before="0"/>
              <w:jc w:val="right"/>
              <w:rPr>
                <w:rFonts w:ascii="Trebuchet MS" w:hAnsi="Trebuchet MS" w:cs="Arial"/>
                <w:color w:val="000000"/>
                <w:szCs w:val="24"/>
                <w:lang w:val="en-US" w:eastAsia="en-US"/>
              </w:rPr>
            </w:pPr>
            <w:r w:rsidRPr="00051100">
              <w:rPr>
                <w:rFonts w:ascii="Trebuchet MS" w:hAnsi="Trebuchet MS" w:cs="Arial"/>
                <w:color w:val="000000"/>
                <w:szCs w:val="24"/>
                <w:lang w:val="en-US" w:eastAsia="en-US"/>
              </w:rPr>
              <w:t>33.932.492</w:t>
            </w:r>
          </w:p>
        </w:tc>
      </w:tr>
      <w:tr w:rsidR="00352FA8" w:rsidRPr="00051100" w14:paraId="55AD42EA" w14:textId="77777777" w:rsidTr="00C43F34">
        <w:trPr>
          <w:trHeight w:val="300"/>
        </w:trPr>
        <w:tc>
          <w:tcPr>
            <w:tcW w:w="705" w:type="dxa"/>
            <w:tcBorders>
              <w:top w:val="single" w:sz="4" w:space="0" w:color="000000"/>
              <w:left w:val="single" w:sz="4" w:space="0" w:color="000000"/>
              <w:bottom w:val="single" w:sz="4" w:space="0" w:color="000000"/>
              <w:right w:val="single" w:sz="4" w:space="0" w:color="000000"/>
            </w:tcBorders>
            <w:vAlign w:val="bottom"/>
          </w:tcPr>
          <w:p w14:paraId="4A7B0863" w14:textId="77777777" w:rsidR="00352FA8" w:rsidRPr="00051100" w:rsidRDefault="00352FA8" w:rsidP="00C43F34">
            <w:pPr>
              <w:suppressAutoHyphens w:val="0"/>
              <w:spacing w:before="0"/>
              <w:jc w:val="right"/>
              <w:rPr>
                <w:rFonts w:ascii="Trebuchet MS" w:hAnsi="Trebuchet MS" w:cs="Arial"/>
                <w:color w:val="000000"/>
                <w:szCs w:val="24"/>
                <w:lang w:val="en-US" w:eastAsia="en-US"/>
              </w:rPr>
            </w:pPr>
            <w:r w:rsidRPr="00051100">
              <w:rPr>
                <w:rFonts w:ascii="Trebuchet MS" w:hAnsi="Trebuchet MS" w:cs="Arial"/>
                <w:color w:val="000000"/>
                <w:szCs w:val="24"/>
                <w:lang w:val="en-US" w:eastAsia="en-US"/>
              </w:rPr>
              <w:t>2021</w:t>
            </w:r>
          </w:p>
        </w:tc>
        <w:tc>
          <w:tcPr>
            <w:tcW w:w="2271" w:type="dxa"/>
            <w:tcBorders>
              <w:top w:val="single" w:sz="4" w:space="0" w:color="000000"/>
              <w:left w:val="single" w:sz="4" w:space="0" w:color="000000"/>
              <w:bottom w:val="single" w:sz="4" w:space="0" w:color="000000"/>
              <w:right w:val="single" w:sz="4" w:space="0" w:color="000000"/>
            </w:tcBorders>
            <w:vAlign w:val="bottom"/>
          </w:tcPr>
          <w:p w14:paraId="6CFD8A3D" w14:textId="77777777" w:rsidR="00352FA8" w:rsidRPr="00051100" w:rsidRDefault="00352FA8" w:rsidP="00C43F34">
            <w:pPr>
              <w:suppressAutoHyphens w:val="0"/>
              <w:spacing w:before="0"/>
              <w:jc w:val="right"/>
              <w:rPr>
                <w:rFonts w:ascii="Trebuchet MS" w:hAnsi="Trebuchet MS" w:cs="Arial"/>
                <w:color w:val="000000"/>
                <w:szCs w:val="24"/>
                <w:lang w:val="en-US" w:eastAsia="en-US"/>
              </w:rPr>
            </w:pPr>
            <w:r w:rsidRPr="00051100">
              <w:rPr>
                <w:rFonts w:ascii="Trebuchet MS" w:hAnsi="Trebuchet MS" w:cs="Arial"/>
                <w:color w:val="000000"/>
                <w:szCs w:val="24"/>
                <w:lang w:val="en-US" w:eastAsia="en-US"/>
              </w:rPr>
              <w:t>14.516.737</w:t>
            </w:r>
          </w:p>
        </w:tc>
      </w:tr>
    </w:tbl>
    <w:p w14:paraId="72ECF57A" w14:textId="4233869C" w:rsidR="00352FA8" w:rsidRPr="00051100" w:rsidRDefault="00352FA8" w:rsidP="00352FA8">
      <w:pPr>
        <w:spacing w:before="0"/>
        <w:ind w:firstLine="720"/>
        <w:rPr>
          <w:rFonts w:ascii="Trebuchet MS" w:hAnsi="Trebuchet MS"/>
          <w:szCs w:val="24"/>
        </w:rPr>
      </w:pPr>
      <w:r w:rsidRPr="00051100">
        <w:rPr>
          <w:rFonts w:ascii="Trebuchet MS" w:hAnsi="Trebuchet MS"/>
          <w:szCs w:val="24"/>
        </w:rPr>
        <w:t xml:space="preserve">În funcție de specificul documentelor, informațiile din acestea sunt stocate în scheme distincte din baza de date centrală DEDOC (Oracle 10g)  sau </w:t>
      </w:r>
      <w:r w:rsidR="0006799F" w:rsidRPr="00051100">
        <w:rPr>
          <w:rFonts w:ascii="Trebuchet MS" w:hAnsi="Trebuchet MS"/>
          <w:szCs w:val="24"/>
        </w:rPr>
        <w:t>î</w:t>
      </w:r>
      <w:r w:rsidRPr="00051100">
        <w:rPr>
          <w:rFonts w:ascii="Trebuchet MS" w:hAnsi="Trebuchet MS"/>
          <w:szCs w:val="24"/>
        </w:rPr>
        <w:t xml:space="preserve">n bazele de date proprietare ale sistemelor informatice destinatare (prin diverse mecanisme : replicare, servicii web, etc).  </w:t>
      </w:r>
    </w:p>
    <w:p w14:paraId="07924DCC" w14:textId="77777777" w:rsidR="00352FA8" w:rsidRPr="00051100" w:rsidRDefault="00352FA8" w:rsidP="00352FA8">
      <w:pPr>
        <w:suppressAutoHyphens w:val="0"/>
        <w:spacing w:before="0"/>
        <w:ind w:firstLine="720"/>
        <w:rPr>
          <w:rFonts w:ascii="Trebuchet MS" w:hAnsi="Trebuchet MS"/>
          <w:szCs w:val="24"/>
        </w:rPr>
      </w:pPr>
    </w:p>
    <w:p w14:paraId="12BF43FC" w14:textId="77777777" w:rsidR="00352FA8" w:rsidRPr="00051100" w:rsidRDefault="00352FA8" w:rsidP="00352FA8">
      <w:pPr>
        <w:suppressAutoHyphens w:val="0"/>
        <w:spacing w:before="0"/>
        <w:jc w:val="left"/>
        <w:rPr>
          <w:rFonts w:ascii="Trebuchet MS" w:hAnsi="Trebuchet MS"/>
          <w:i/>
          <w:szCs w:val="24"/>
        </w:rPr>
      </w:pPr>
      <w:r w:rsidRPr="00051100">
        <w:rPr>
          <w:rFonts w:ascii="Trebuchet MS" w:hAnsi="Trebuchet MS"/>
          <w:szCs w:val="24"/>
        </w:rPr>
        <w:br w:type="page"/>
      </w:r>
    </w:p>
    <w:p w14:paraId="4E9FC8DA" w14:textId="77777777" w:rsidR="00352FA8" w:rsidRPr="00051100" w:rsidRDefault="00352FA8" w:rsidP="00352FA8">
      <w:pPr>
        <w:rPr>
          <w:rFonts w:ascii="Trebuchet MS" w:hAnsi="Trebuchet MS" w:cs="Arial"/>
          <w:b/>
          <w:szCs w:val="24"/>
        </w:rPr>
      </w:pPr>
      <w:r w:rsidRPr="00051100">
        <w:rPr>
          <w:rFonts w:ascii="Trebuchet MS" w:hAnsi="Trebuchet MS" w:cs="Arial"/>
          <w:b/>
          <w:szCs w:val="24"/>
        </w:rPr>
        <w:t>3.18</w:t>
      </w:r>
      <w:r w:rsidRPr="00051100">
        <w:rPr>
          <w:rFonts w:ascii="Trebuchet MS" w:hAnsi="Trebuchet MS" w:cs="Arial"/>
          <w:b/>
          <w:szCs w:val="24"/>
        </w:rPr>
        <w:tab/>
        <w:t>E-POPRIRI</w:t>
      </w:r>
    </w:p>
    <w:p w14:paraId="62E936C6" w14:textId="77777777" w:rsidR="00352FA8" w:rsidRPr="00051100" w:rsidRDefault="00352FA8" w:rsidP="00352FA8">
      <w:pPr>
        <w:rPr>
          <w:rFonts w:ascii="Trebuchet MS" w:hAnsi="Trebuchet MS" w:cs="Arial"/>
          <w:szCs w:val="24"/>
        </w:rPr>
      </w:pPr>
    </w:p>
    <w:p w14:paraId="27E73321" w14:textId="77777777" w:rsidR="00352FA8" w:rsidRPr="00051100" w:rsidRDefault="00352FA8" w:rsidP="00352FA8">
      <w:pPr>
        <w:rPr>
          <w:rFonts w:ascii="Trebuchet MS" w:hAnsi="Trebuchet MS" w:cs="Arial"/>
          <w:szCs w:val="24"/>
        </w:rPr>
      </w:pPr>
      <w:r w:rsidRPr="00051100">
        <w:rPr>
          <w:rFonts w:ascii="Trebuchet MS" w:hAnsi="Trebuchet MS" w:cs="Arial"/>
          <w:szCs w:val="24"/>
        </w:rPr>
        <w:t xml:space="preserve">Aplicația E-Popriri  gestionează popririle electronice transmise către bănci începând cu data de 29.12.2020. </w:t>
      </w:r>
    </w:p>
    <w:p w14:paraId="6BA153B9" w14:textId="4DBFECB5" w:rsidR="00352FA8" w:rsidRPr="00051100" w:rsidRDefault="00352FA8" w:rsidP="00352FA8">
      <w:pPr>
        <w:rPr>
          <w:rFonts w:ascii="Trebuchet MS" w:hAnsi="Trebuchet MS" w:cs="Arial"/>
          <w:szCs w:val="24"/>
        </w:rPr>
      </w:pPr>
      <w:r w:rsidRPr="00051100">
        <w:rPr>
          <w:rFonts w:ascii="Trebuchet MS" w:hAnsi="Trebuchet MS" w:cs="Arial"/>
          <w:szCs w:val="24"/>
        </w:rPr>
        <w:t>Principalele func</w:t>
      </w:r>
      <w:r w:rsidR="0006799F" w:rsidRPr="00051100">
        <w:rPr>
          <w:rFonts w:ascii="Trebuchet MS" w:hAnsi="Trebuchet MS" w:cs="Arial"/>
          <w:szCs w:val="24"/>
        </w:rPr>
        <w:t>ț</w:t>
      </w:r>
      <w:r w:rsidRPr="00051100">
        <w:rPr>
          <w:rFonts w:ascii="Trebuchet MS" w:hAnsi="Trebuchet MS" w:cs="Arial"/>
          <w:szCs w:val="24"/>
        </w:rPr>
        <w:t>ionalități sunt următoarele</w:t>
      </w:r>
      <w:r w:rsidRPr="00051100">
        <w:rPr>
          <w:rFonts w:ascii="Trebuchet MS" w:hAnsi="Trebuchet MS"/>
          <w:szCs w:val="24"/>
        </w:rPr>
        <w:t>:</w:t>
      </w:r>
    </w:p>
    <w:p w14:paraId="2715DF23" w14:textId="560CAFBF" w:rsidR="00352FA8" w:rsidRPr="00051100" w:rsidRDefault="00352FA8" w:rsidP="00352FA8">
      <w:pPr>
        <w:rPr>
          <w:rFonts w:ascii="Trebuchet MS" w:hAnsi="Trebuchet MS" w:cs="Arial"/>
          <w:szCs w:val="24"/>
        </w:rPr>
      </w:pPr>
      <w:r w:rsidRPr="00051100">
        <w:rPr>
          <w:rFonts w:ascii="Trebuchet MS" w:hAnsi="Trebuchet MS" w:cs="Arial"/>
          <w:szCs w:val="24"/>
        </w:rPr>
        <w:tab/>
        <w:t>-</w:t>
      </w:r>
      <w:r w:rsidR="0006799F" w:rsidRPr="00051100">
        <w:rPr>
          <w:rFonts w:ascii="Trebuchet MS" w:hAnsi="Trebuchet MS" w:cs="Arial"/>
          <w:szCs w:val="24"/>
        </w:rPr>
        <w:t xml:space="preserve"> </w:t>
      </w:r>
      <w:r w:rsidRPr="00051100">
        <w:rPr>
          <w:rFonts w:ascii="Trebuchet MS" w:hAnsi="Trebuchet MS" w:cs="Arial"/>
          <w:szCs w:val="24"/>
        </w:rPr>
        <w:t>Preluarea informațiilor referitoare la popririle bancare de la UIR</w:t>
      </w:r>
      <w:r w:rsidR="0006799F" w:rsidRPr="00051100">
        <w:rPr>
          <w:rFonts w:ascii="Trebuchet MS" w:hAnsi="Trebuchet MS" w:cs="Arial"/>
          <w:szCs w:val="24"/>
        </w:rPr>
        <w:t xml:space="preserve"> </w:t>
      </w:r>
      <w:r w:rsidRPr="00051100">
        <w:rPr>
          <w:rFonts w:ascii="Trebuchet MS" w:hAnsi="Trebuchet MS" w:cs="Arial"/>
          <w:szCs w:val="24"/>
        </w:rPr>
        <w:t>(înființări, ridicări)</w:t>
      </w:r>
      <w:r w:rsidR="0006799F" w:rsidRPr="00051100">
        <w:rPr>
          <w:rFonts w:ascii="Trebuchet MS" w:hAnsi="Trebuchet MS" w:cs="Arial"/>
          <w:szCs w:val="24"/>
        </w:rPr>
        <w:t>.</w:t>
      </w:r>
    </w:p>
    <w:p w14:paraId="0D1E102B" w14:textId="4E495E03" w:rsidR="00352FA8" w:rsidRPr="00051100" w:rsidRDefault="00352FA8" w:rsidP="00352FA8">
      <w:pPr>
        <w:rPr>
          <w:rFonts w:ascii="Trebuchet MS" w:hAnsi="Trebuchet MS" w:cs="Arial"/>
          <w:szCs w:val="24"/>
        </w:rPr>
      </w:pPr>
      <w:r w:rsidRPr="00051100">
        <w:rPr>
          <w:rFonts w:ascii="Trebuchet MS" w:hAnsi="Trebuchet MS" w:cs="Arial"/>
          <w:szCs w:val="24"/>
        </w:rPr>
        <w:tab/>
        <w:t>-</w:t>
      </w:r>
      <w:r w:rsidR="0006799F" w:rsidRPr="00051100">
        <w:rPr>
          <w:rFonts w:ascii="Trebuchet MS" w:hAnsi="Trebuchet MS" w:cs="Arial"/>
          <w:szCs w:val="24"/>
        </w:rPr>
        <w:t xml:space="preserve"> </w:t>
      </w:r>
      <w:r w:rsidRPr="00051100">
        <w:rPr>
          <w:rFonts w:ascii="Trebuchet MS" w:hAnsi="Trebuchet MS" w:cs="Arial"/>
          <w:szCs w:val="24"/>
        </w:rPr>
        <w:t>Prelucrarea suspendărilor, continuărilor și ridicărilor din alte motive, pentru popririle emise începând cu data de 29.12.2020.</w:t>
      </w:r>
    </w:p>
    <w:p w14:paraId="555EFBEA" w14:textId="56E8B405" w:rsidR="00352FA8" w:rsidRPr="00051100" w:rsidRDefault="00352FA8" w:rsidP="00352FA8">
      <w:pPr>
        <w:rPr>
          <w:rFonts w:ascii="Trebuchet MS" w:hAnsi="Trebuchet MS" w:cs="Arial"/>
          <w:szCs w:val="24"/>
        </w:rPr>
      </w:pPr>
      <w:r w:rsidRPr="00051100">
        <w:rPr>
          <w:rFonts w:ascii="Trebuchet MS" w:hAnsi="Trebuchet MS" w:cs="Arial"/>
          <w:szCs w:val="24"/>
        </w:rPr>
        <w:tab/>
        <w:t>-</w:t>
      </w:r>
      <w:r w:rsidR="0006799F" w:rsidRPr="00051100">
        <w:rPr>
          <w:rFonts w:ascii="Trebuchet MS" w:hAnsi="Trebuchet MS" w:cs="Arial"/>
          <w:szCs w:val="24"/>
        </w:rPr>
        <w:t xml:space="preserve"> </w:t>
      </w:r>
      <w:r w:rsidRPr="00051100">
        <w:rPr>
          <w:rFonts w:ascii="Trebuchet MS" w:hAnsi="Trebuchet MS" w:cs="Arial"/>
          <w:szCs w:val="24"/>
        </w:rPr>
        <w:t xml:space="preserve">Preluarea soldurilor din aplicațiile </w:t>
      </w:r>
      <w:hyperlink w:anchor="_Toc77934958">
        <w:r w:rsidR="000B383E" w:rsidRPr="00051100">
          <w:rPr>
            <w:rStyle w:val="IndexLink"/>
            <w:rFonts w:ascii="Trebuchet MS" w:hAnsi="Trebuchet MS" w:cs="Arial"/>
            <w:szCs w:val="24"/>
          </w:rPr>
          <w:t>SACF</w:t>
        </w:r>
      </w:hyperlink>
      <w:r w:rsidRPr="00051100">
        <w:rPr>
          <w:rFonts w:ascii="Trebuchet MS" w:hAnsi="Trebuchet MS" w:cs="Arial"/>
          <w:szCs w:val="24"/>
        </w:rPr>
        <w:t xml:space="preserve"> și Gotica pentru popririle emise începând cu data de 21.12.2020.</w:t>
      </w:r>
    </w:p>
    <w:p w14:paraId="37F325FC" w14:textId="5D9CF34F" w:rsidR="00352FA8" w:rsidRPr="00051100" w:rsidRDefault="00352FA8" w:rsidP="00352FA8">
      <w:pPr>
        <w:rPr>
          <w:rFonts w:ascii="Trebuchet MS" w:hAnsi="Trebuchet MS" w:cs="Arial"/>
          <w:szCs w:val="24"/>
        </w:rPr>
      </w:pPr>
      <w:r w:rsidRPr="00051100">
        <w:rPr>
          <w:rFonts w:ascii="Trebuchet MS" w:hAnsi="Trebuchet MS" w:cs="Arial"/>
          <w:szCs w:val="24"/>
        </w:rPr>
        <w:tab/>
        <w:t>-</w:t>
      </w:r>
      <w:r w:rsidR="0006799F" w:rsidRPr="00051100">
        <w:rPr>
          <w:rFonts w:ascii="Trebuchet MS" w:hAnsi="Trebuchet MS" w:cs="Arial"/>
          <w:szCs w:val="24"/>
        </w:rPr>
        <w:t xml:space="preserve"> </w:t>
      </w:r>
      <w:r w:rsidRPr="00051100">
        <w:rPr>
          <w:rFonts w:ascii="Trebuchet MS" w:hAnsi="Trebuchet MS" w:cs="Arial"/>
          <w:szCs w:val="24"/>
        </w:rPr>
        <w:t>Pe baza informațiilor de sold</w:t>
      </w:r>
      <w:r w:rsidR="0006799F" w:rsidRPr="00051100">
        <w:rPr>
          <w:rFonts w:ascii="Trebuchet MS" w:hAnsi="Trebuchet MS" w:cs="Arial"/>
          <w:szCs w:val="24"/>
        </w:rPr>
        <w:t>,</w:t>
      </w:r>
      <w:r w:rsidRPr="00051100">
        <w:rPr>
          <w:rFonts w:ascii="Trebuchet MS" w:hAnsi="Trebuchet MS" w:cs="Arial"/>
          <w:szCs w:val="24"/>
        </w:rPr>
        <w:t xml:space="preserve"> cert transmise de către b</w:t>
      </w:r>
      <w:r w:rsidR="0006799F" w:rsidRPr="00051100">
        <w:rPr>
          <w:rFonts w:ascii="Trebuchet MS" w:hAnsi="Trebuchet MS" w:cs="Arial"/>
          <w:szCs w:val="24"/>
        </w:rPr>
        <w:t>ă</w:t>
      </w:r>
      <w:r w:rsidRPr="00051100">
        <w:rPr>
          <w:rFonts w:ascii="Trebuchet MS" w:hAnsi="Trebuchet MS" w:cs="Arial"/>
          <w:szCs w:val="24"/>
        </w:rPr>
        <w:t>ncile semnatare ale conven</w:t>
      </w:r>
      <w:r w:rsidR="0006799F" w:rsidRPr="00051100">
        <w:rPr>
          <w:rFonts w:ascii="Trebuchet MS" w:hAnsi="Trebuchet MS" w:cs="Arial"/>
          <w:szCs w:val="24"/>
        </w:rPr>
        <w:t>ț</w:t>
      </w:r>
      <w:r w:rsidRPr="00051100">
        <w:rPr>
          <w:rFonts w:ascii="Trebuchet MS" w:hAnsi="Trebuchet MS" w:cs="Arial"/>
          <w:szCs w:val="24"/>
        </w:rPr>
        <w:t>iei</w:t>
      </w:r>
      <w:r w:rsidR="0006799F" w:rsidRPr="00051100">
        <w:rPr>
          <w:rFonts w:ascii="Trebuchet MS" w:hAnsi="Trebuchet MS" w:cs="Arial"/>
          <w:szCs w:val="24"/>
        </w:rPr>
        <w:t>,</w:t>
      </w:r>
      <w:r w:rsidRPr="00051100">
        <w:rPr>
          <w:rFonts w:ascii="Trebuchet MS" w:hAnsi="Trebuchet MS" w:cs="Arial"/>
          <w:szCs w:val="24"/>
        </w:rPr>
        <w:t xml:space="preserve"> generează ordonanțări la plat</w:t>
      </w:r>
      <w:r w:rsidR="0006799F" w:rsidRPr="00051100">
        <w:rPr>
          <w:rFonts w:ascii="Trebuchet MS" w:hAnsi="Trebuchet MS" w:cs="Arial"/>
          <w:szCs w:val="24"/>
        </w:rPr>
        <w:t>ă</w:t>
      </w:r>
      <w:r w:rsidRPr="00051100">
        <w:rPr>
          <w:rFonts w:ascii="Trebuchet MS" w:hAnsi="Trebuchet MS" w:cs="Arial"/>
          <w:szCs w:val="24"/>
        </w:rPr>
        <w:t>.</w:t>
      </w:r>
    </w:p>
    <w:p w14:paraId="0605168F" w14:textId="692F0D0A" w:rsidR="00352FA8" w:rsidRPr="00051100" w:rsidRDefault="00352FA8" w:rsidP="00352FA8">
      <w:pPr>
        <w:rPr>
          <w:rFonts w:ascii="Trebuchet MS" w:hAnsi="Trebuchet MS" w:cs="Arial"/>
          <w:szCs w:val="24"/>
        </w:rPr>
      </w:pPr>
      <w:r w:rsidRPr="00051100">
        <w:rPr>
          <w:rFonts w:ascii="Trebuchet MS" w:hAnsi="Trebuchet MS" w:cs="Arial"/>
          <w:szCs w:val="24"/>
        </w:rPr>
        <w:tab/>
        <w:t>-</w:t>
      </w:r>
      <w:r w:rsidR="0006799F" w:rsidRPr="00051100">
        <w:rPr>
          <w:rFonts w:ascii="Trebuchet MS" w:hAnsi="Trebuchet MS" w:cs="Arial"/>
          <w:szCs w:val="24"/>
        </w:rPr>
        <w:t xml:space="preserve"> </w:t>
      </w:r>
      <w:r w:rsidRPr="00051100">
        <w:rPr>
          <w:rFonts w:ascii="Trebuchet MS" w:hAnsi="Trebuchet MS" w:cs="Arial"/>
          <w:szCs w:val="24"/>
        </w:rPr>
        <w:t>Solicitarea adreselor de confirmare pentru transmiterea documentelor de înființare, ridicare, actualizare de sold, suspendare, continuare, ridicare din alte motive și ordonanțări de plată</w:t>
      </w:r>
      <w:r w:rsidR="0006799F" w:rsidRPr="00051100">
        <w:rPr>
          <w:rFonts w:ascii="Trebuchet MS" w:hAnsi="Trebuchet MS" w:cs="Arial"/>
          <w:szCs w:val="24"/>
        </w:rPr>
        <w:t>.</w:t>
      </w:r>
    </w:p>
    <w:p w14:paraId="0C3F0F8B" w14:textId="1B5C80D9" w:rsidR="00352FA8" w:rsidRPr="00051100" w:rsidRDefault="00352FA8" w:rsidP="00352FA8">
      <w:pPr>
        <w:rPr>
          <w:rFonts w:ascii="Trebuchet MS" w:hAnsi="Trebuchet MS" w:cs="Arial"/>
          <w:szCs w:val="24"/>
        </w:rPr>
      </w:pPr>
      <w:r w:rsidRPr="00051100">
        <w:rPr>
          <w:rFonts w:ascii="Trebuchet MS" w:hAnsi="Trebuchet MS" w:cs="Arial"/>
          <w:szCs w:val="24"/>
        </w:rPr>
        <w:tab/>
        <w:t>-</w:t>
      </w:r>
      <w:r w:rsidR="0006799F" w:rsidRPr="00051100">
        <w:rPr>
          <w:rFonts w:ascii="Trebuchet MS" w:hAnsi="Trebuchet MS" w:cs="Arial"/>
          <w:szCs w:val="24"/>
        </w:rPr>
        <w:t xml:space="preserve"> </w:t>
      </w:r>
      <w:r w:rsidRPr="00051100">
        <w:rPr>
          <w:rFonts w:ascii="Trebuchet MS" w:hAnsi="Trebuchet MS" w:cs="Arial"/>
          <w:szCs w:val="24"/>
        </w:rPr>
        <w:t>Preluarea plăților realizate în contul din Trezoreria Operativ</w:t>
      </w:r>
      <w:r w:rsidR="0006799F" w:rsidRPr="00051100">
        <w:rPr>
          <w:rFonts w:ascii="Trebuchet MS" w:hAnsi="Trebuchet MS" w:cs="Arial"/>
          <w:szCs w:val="24"/>
        </w:rPr>
        <w:t>ă</w:t>
      </w:r>
      <w:r w:rsidRPr="00051100">
        <w:rPr>
          <w:rFonts w:ascii="Trebuchet MS" w:hAnsi="Trebuchet MS" w:cs="Arial"/>
          <w:szCs w:val="24"/>
        </w:rPr>
        <w:t xml:space="preserve"> Central</w:t>
      </w:r>
      <w:r w:rsidR="0006799F" w:rsidRPr="00051100">
        <w:rPr>
          <w:rFonts w:ascii="Trebuchet MS" w:hAnsi="Trebuchet MS" w:cs="Arial"/>
          <w:szCs w:val="24"/>
        </w:rPr>
        <w:t>ă</w:t>
      </w:r>
      <w:r w:rsidRPr="00051100">
        <w:rPr>
          <w:rFonts w:ascii="Trebuchet MS" w:hAnsi="Trebuchet MS" w:cs="Arial"/>
          <w:szCs w:val="24"/>
        </w:rPr>
        <w:t xml:space="preserve"> și actualizarea soldului</w:t>
      </w:r>
      <w:r w:rsidR="0006799F" w:rsidRPr="00051100">
        <w:rPr>
          <w:rFonts w:ascii="Trebuchet MS" w:hAnsi="Trebuchet MS" w:cs="Arial"/>
          <w:szCs w:val="24"/>
        </w:rPr>
        <w:t>,</w:t>
      </w:r>
      <w:r w:rsidRPr="00051100">
        <w:rPr>
          <w:rFonts w:ascii="Trebuchet MS" w:hAnsi="Trebuchet MS" w:cs="Arial"/>
          <w:szCs w:val="24"/>
        </w:rPr>
        <w:t xml:space="preserve"> respectiv ridicarea popririlor pe baza acestora.</w:t>
      </w:r>
    </w:p>
    <w:p w14:paraId="6A4405AF" w14:textId="179FD519" w:rsidR="00352FA8" w:rsidRPr="00051100" w:rsidRDefault="00352FA8" w:rsidP="00352FA8">
      <w:pPr>
        <w:rPr>
          <w:rFonts w:ascii="Trebuchet MS" w:hAnsi="Trebuchet MS" w:cs="Arial"/>
          <w:szCs w:val="24"/>
        </w:rPr>
      </w:pPr>
      <w:r w:rsidRPr="00051100">
        <w:rPr>
          <w:rFonts w:ascii="Trebuchet MS" w:hAnsi="Trebuchet MS" w:cs="Arial"/>
          <w:szCs w:val="24"/>
        </w:rPr>
        <w:tab/>
        <w:t>-</w:t>
      </w:r>
      <w:r w:rsidR="0006799F" w:rsidRPr="00051100">
        <w:rPr>
          <w:rFonts w:ascii="Trebuchet MS" w:hAnsi="Trebuchet MS" w:cs="Arial"/>
          <w:szCs w:val="24"/>
        </w:rPr>
        <w:t xml:space="preserve"> </w:t>
      </w:r>
      <w:r w:rsidRPr="00051100">
        <w:rPr>
          <w:rFonts w:ascii="Trebuchet MS" w:hAnsi="Trebuchet MS" w:cs="Arial"/>
          <w:szCs w:val="24"/>
        </w:rPr>
        <w:t>Pune la dispoziție diverse statistici și rapoarte.</w:t>
      </w:r>
    </w:p>
    <w:p w14:paraId="4E9B01A2" w14:textId="77777777" w:rsidR="00352FA8" w:rsidRPr="00051100" w:rsidRDefault="00352FA8" w:rsidP="00352FA8">
      <w:pPr>
        <w:rPr>
          <w:rFonts w:ascii="Trebuchet MS" w:hAnsi="Trebuchet MS"/>
          <w:szCs w:val="24"/>
        </w:rPr>
      </w:pPr>
      <w:r w:rsidRPr="00051100">
        <w:rPr>
          <w:rFonts w:ascii="Trebuchet MS" w:hAnsi="Trebuchet MS"/>
          <w:szCs w:val="24"/>
        </w:rPr>
        <w:t>Interconectări E-POPRIRI</w:t>
      </w:r>
    </w:p>
    <w:tbl>
      <w:tblPr>
        <w:tblW w:w="10031" w:type="dxa"/>
        <w:tblInd w:w="-118"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1273"/>
        <w:gridCol w:w="2055"/>
        <w:gridCol w:w="2055"/>
        <w:gridCol w:w="2612"/>
        <w:gridCol w:w="2036"/>
      </w:tblGrid>
      <w:tr w:rsidR="00352FA8" w:rsidRPr="00051100" w14:paraId="573832D6" w14:textId="77777777" w:rsidTr="00C43F34">
        <w:tc>
          <w:tcPr>
            <w:tcW w:w="1521" w:type="dxa"/>
            <w:tcBorders>
              <w:top w:val="single" w:sz="4" w:space="0" w:color="000000"/>
              <w:left w:val="single" w:sz="4" w:space="0" w:color="000000"/>
              <w:bottom w:val="single" w:sz="4" w:space="0" w:color="000000"/>
            </w:tcBorders>
            <w:shd w:val="clear" w:color="auto" w:fill="E6E6E6"/>
            <w:vAlign w:val="center"/>
          </w:tcPr>
          <w:p w14:paraId="2B9A95BE" w14:textId="77777777" w:rsidR="00352FA8" w:rsidRPr="00051100" w:rsidRDefault="00352FA8" w:rsidP="00C43F34">
            <w:pPr>
              <w:spacing w:before="0"/>
              <w:jc w:val="center"/>
              <w:rPr>
                <w:rFonts w:ascii="Trebuchet MS" w:hAnsi="Trebuchet MS"/>
                <w:szCs w:val="24"/>
              </w:rPr>
            </w:pPr>
            <w:r w:rsidRPr="00051100">
              <w:rPr>
                <w:rFonts w:ascii="Trebuchet MS" w:hAnsi="Trebuchet MS" w:cs="Arial"/>
                <w:b/>
                <w:szCs w:val="24"/>
              </w:rPr>
              <w:t>Instituţia</w:t>
            </w:r>
          </w:p>
        </w:tc>
        <w:tc>
          <w:tcPr>
            <w:tcW w:w="2126" w:type="dxa"/>
            <w:tcBorders>
              <w:top w:val="single" w:sz="4" w:space="0" w:color="000000"/>
              <w:left w:val="single" w:sz="4" w:space="0" w:color="000000"/>
              <w:bottom w:val="single" w:sz="4" w:space="0" w:color="000000"/>
            </w:tcBorders>
            <w:shd w:val="clear" w:color="auto" w:fill="E6E6E6"/>
            <w:vAlign w:val="center"/>
          </w:tcPr>
          <w:p w14:paraId="646F7775" w14:textId="77777777" w:rsidR="00352FA8" w:rsidRPr="00051100" w:rsidRDefault="00352FA8" w:rsidP="00C43F34">
            <w:pPr>
              <w:spacing w:before="0"/>
              <w:jc w:val="center"/>
              <w:rPr>
                <w:rFonts w:ascii="Trebuchet MS" w:hAnsi="Trebuchet MS"/>
                <w:szCs w:val="24"/>
              </w:rPr>
            </w:pPr>
            <w:r w:rsidRPr="00051100">
              <w:rPr>
                <w:rFonts w:ascii="Trebuchet MS" w:hAnsi="Trebuchet MS" w:cs="Arial"/>
                <w:b/>
                <w:szCs w:val="24"/>
              </w:rPr>
              <w:t>Numele sistemului cu care se interconectează</w:t>
            </w:r>
          </w:p>
        </w:tc>
        <w:tc>
          <w:tcPr>
            <w:tcW w:w="2124" w:type="dxa"/>
            <w:tcBorders>
              <w:top w:val="single" w:sz="4" w:space="0" w:color="000000"/>
              <w:left w:val="single" w:sz="4" w:space="0" w:color="000000"/>
              <w:bottom w:val="single" w:sz="4" w:space="0" w:color="000000"/>
            </w:tcBorders>
            <w:shd w:val="clear" w:color="auto" w:fill="E6E6E6"/>
            <w:vAlign w:val="center"/>
          </w:tcPr>
          <w:p w14:paraId="2346B0C0" w14:textId="77777777" w:rsidR="00352FA8" w:rsidRPr="00051100" w:rsidRDefault="00352FA8" w:rsidP="00C43F34">
            <w:pPr>
              <w:spacing w:before="0"/>
              <w:jc w:val="center"/>
              <w:rPr>
                <w:rFonts w:ascii="Trebuchet MS" w:hAnsi="Trebuchet MS"/>
                <w:szCs w:val="24"/>
              </w:rPr>
            </w:pPr>
            <w:r w:rsidRPr="00051100">
              <w:rPr>
                <w:rFonts w:ascii="Trebuchet MS" w:hAnsi="Trebuchet MS" w:cs="Arial"/>
                <w:b/>
                <w:szCs w:val="24"/>
              </w:rPr>
              <w:t>Cod identificare al sistemului cu care se interconectează</w:t>
            </w:r>
          </w:p>
        </w:tc>
        <w:tc>
          <w:tcPr>
            <w:tcW w:w="2127" w:type="dxa"/>
            <w:tcBorders>
              <w:top w:val="single" w:sz="4" w:space="0" w:color="000000"/>
              <w:left w:val="single" w:sz="4" w:space="0" w:color="000000"/>
              <w:bottom w:val="single" w:sz="4" w:space="0" w:color="000000"/>
            </w:tcBorders>
            <w:shd w:val="clear" w:color="auto" w:fill="E6E6E6"/>
            <w:vAlign w:val="center"/>
          </w:tcPr>
          <w:p w14:paraId="69F78925" w14:textId="77777777" w:rsidR="00352FA8" w:rsidRPr="00051100" w:rsidRDefault="00352FA8" w:rsidP="00C43F34">
            <w:pPr>
              <w:spacing w:before="0"/>
              <w:jc w:val="center"/>
              <w:rPr>
                <w:rFonts w:ascii="Trebuchet MS" w:hAnsi="Trebuchet MS"/>
                <w:szCs w:val="24"/>
              </w:rPr>
            </w:pPr>
            <w:r w:rsidRPr="00051100">
              <w:rPr>
                <w:rFonts w:ascii="Trebuchet MS" w:hAnsi="Trebuchet MS" w:cs="Arial"/>
                <w:b/>
                <w:szCs w:val="24"/>
              </w:rPr>
              <w:t>Proprietar/Beneficiar business</w:t>
            </w:r>
          </w:p>
        </w:tc>
        <w:tc>
          <w:tcPr>
            <w:tcW w:w="2133"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85530A6" w14:textId="77777777" w:rsidR="00352FA8" w:rsidRPr="00051100" w:rsidRDefault="00352FA8" w:rsidP="00C43F34">
            <w:pPr>
              <w:spacing w:before="0"/>
              <w:jc w:val="center"/>
              <w:rPr>
                <w:rFonts w:ascii="Trebuchet MS" w:hAnsi="Trebuchet MS"/>
                <w:szCs w:val="24"/>
              </w:rPr>
            </w:pPr>
            <w:r w:rsidRPr="00051100">
              <w:rPr>
                <w:rFonts w:ascii="Trebuchet MS" w:hAnsi="Trebuchet MS" w:cs="Arial"/>
                <w:b/>
                <w:szCs w:val="24"/>
              </w:rPr>
              <w:t>Documentul în baza căruia se face interconectarea</w:t>
            </w:r>
          </w:p>
        </w:tc>
      </w:tr>
      <w:tr w:rsidR="00352FA8" w:rsidRPr="00051100" w14:paraId="792D47C6" w14:textId="77777777" w:rsidTr="0006799F">
        <w:trPr>
          <w:trHeight w:val="287"/>
        </w:trPr>
        <w:tc>
          <w:tcPr>
            <w:tcW w:w="1521" w:type="dxa"/>
            <w:tcBorders>
              <w:top w:val="single" w:sz="4" w:space="0" w:color="000000"/>
              <w:left w:val="single" w:sz="4" w:space="0" w:color="000000"/>
              <w:bottom w:val="single" w:sz="4" w:space="0" w:color="000000"/>
            </w:tcBorders>
          </w:tcPr>
          <w:p w14:paraId="2203101D" w14:textId="4706935C" w:rsidR="00352FA8" w:rsidRPr="00051100" w:rsidRDefault="00352FA8" w:rsidP="00C43F34">
            <w:pPr>
              <w:snapToGrid w:val="0"/>
              <w:spacing w:before="0"/>
              <w:jc w:val="center"/>
              <w:rPr>
                <w:rFonts w:ascii="Trebuchet MS" w:hAnsi="Trebuchet MS"/>
                <w:szCs w:val="24"/>
              </w:rPr>
            </w:pPr>
            <w:r w:rsidRPr="00051100">
              <w:rPr>
                <w:rFonts w:ascii="Trebuchet MS" w:hAnsi="Trebuchet MS" w:cs="Arial"/>
                <w:szCs w:val="24"/>
              </w:rPr>
              <w:t>MF</w:t>
            </w:r>
            <w:r w:rsidR="0006799F" w:rsidRPr="00051100">
              <w:rPr>
                <w:rFonts w:ascii="Trebuchet MS" w:hAnsi="Trebuchet MS" w:cs="Arial"/>
                <w:szCs w:val="24"/>
              </w:rPr>
              <w:t xml:space="preserve"> </w:t>
            </w:r>
            <w:r w:rsidRPr="00051100">
              <w:rPr>
                <w:rFonts w:ascii="Trebuchet MS" w:hAnsi="Trebuchet MS" w:cs="Arial"/>
                <w:szCs w:val="24"/>
              </w:rPr>
              <w:t>-</w:t>
            </w:r>
            <w:r w:rsidR="0006799F" w:rsidRPr="00051100">
              <w:rPr>
                <w:rFonts w:ascii="Trebuchet MS" w:hAnsi="Trebuchet MS" w:cs="Arial"/>
                <w:szCs w:val="24"/>
              </w:rPr>
              <w:t xml:space="preserve"> </w:t>
            </w:r>
            <w:r w:rsidRPr="00051100">
              <w:rPr>
                <w:rFonts w:ascii="Trebuchet MS" w:hAnsi="Trebuchet MS" w:cs="Arial"/>
                <w:szCs w:val="24"/>
              </w:rPr>
              <w:t>CNIF</w:t>
            </w:r>
          </w:p>
        </w:tc>
        <w:tc>
          <w:tcPr>
            <w:tcW w:w="2126" w:type="dxa"/>
            <w:tcBorders>
              <w:top w:val="single" w:sz="4" w:space="0" w:color="000000"/>
              <w:left w:val="single" w:sz="4" w:space="0" w:color="000000"/>
              <w:bottom w:val="single" w:sz="4" w:space="0" w:color="000000"/>
            </w:tcBorders>
          </w:tcPr>
          <w:p w14:paraId="6A8DF03D" w14:textId="46C7CB7D" w:rsidR="00352FA8" w:rsidRPr="00051100" w:rsidRDefault="000B383E" w:rsidP="00C43F34">
            <w:pPr>
              <w:snapToGrid w:val="0"/>
              <w:spacing w:before="0"/>
              <w:rPr>
                <w:rFonts w:ascii="Trebuchet MS" w:hAnsi="Trebuchet MS"/>
                <w:szCs w:val="24"/>
              </w:rPr>
            </w:pPr>
            <w:r w:rsidRPr="00051100">
              <w:rPr>
                <w:rFonts w:ascii="Trebuchet MS" w:hAnsi="Trebuchet MS"/>
                <w:szCs w:val="24"/>
              </w:rPr>
              <w:t>SACF</w:t>
            </w:r>
          </w:p>
        </w:tc>
        <w:tc>
          <w:tcPr>
            <w:tcW w:w="2124" w:type="dxa"/>
            <w:tcBorders>
              <w:top w:val="single" w:sz="4" w:space="0" w:color="000000"/>
              <w:left w:val="single" w:sz="4" w:space="0" w:color="000000"/>
              <w:bottom w:val="single" w:sz="4" w:space="0" w:color="000000"/>
            </w:tcBorders>
          </w:tcPr>
          <w:p w14:paraId="62464DD8" w14:textId="79D65F43" w:rsidR="00352FA8" w:rsidRPr="00051100" w:rsidRDefault="000B383E" w:rsidP="00C43F34">
            <w:pPr>
              <w:snapToGrid w:val="0"/>
              <w:spacing w:before="0"/>
              <w:ind w:left="850" w:hanging="652"/>
              <w:jc w:val="center"/>
              <w:rPr>
                <w:rFonts w:ascii="Trebuchet MS" w:hAnsi="Trebuchet MS" w:cs="Arial"/>
                <w:szCs w:val="24"/>
              </w:rPr>
            </w:pPr>
            <w:r w:rsidRPr="00051100">
              <w:rPr>
                <w:rFonts w:ascii="Trebuchet MS" w:hAnsi="Trebuchet MS"/>
                <w:szCs w:val="24"/>
              </w:rPr>
              <w:t>SACF</w:t>
            </w:r>
          </w:p>
        </w:tc>
        <w:tc>
          <w:tcPr>
            <w:tcW w:w="2127" w:type="dxa"/>
            <w:tcBorders>
              <w:top w:val="single" w:sz="4" w:space="0" w:color="000000"/>
              <w:left w:val="single" w:sz="4" w:space="0" w:color="000000"/>
              <w:bottom w:val="single" w:sz="4" w:space="0" w:color="000000"/>
            </w:tcBorders>
          </w:tcPr>
          <w:p w14:paraId="3E2530B5" w14:textId="38D6EC15" w:rsidR="00352FA8" w:rsidRPr="00051100" w:rsidRDefault="00352FA8" w:rsidP="0006799F">
            <w:pPr>
              <w:snapToGrid w:val="0"/>
              <w:spacing w:before="0"/>
              <w:jc w:val="left"/>
              <w:rPr>
                <w:rFonts w:ascii="Trebuchet MS" w:hAnsi="Trebuchet MS"/>
                <w:szCs w:val="24"/>
              </w:rPr>
            </w:pPr>
            <w:r w:rsidRPr="00051100">
              <w:rPr>
                <w:rFonts w:ascii="Trebuchet MS" w:hAnsi="Trebuchet MS" w:cs="Arial"/>
                <w:szCs w:val="24"/>
              </w:rPr>
              <w:t>ANAF - Direc</w:t>
            </w:r>
            <w:r w:rsidR="00805525" w:rsidRPr="00051100">
              <w:rPr>
                <w:rFonts w:ascii="Trebuchet MS" w:hAnsi="Trebuchet MS" w:cs="Arial"/>
                <w:szCs w:val="24"/>
              </w:rPr>
              <w:t>ț</w:t>
            </w:r>
            <w:r w:rsidRPr="00051100">
              <w:rPr>
                <w:rFonts w:ascii="Trebuchet MS" w:hAnsi="Trebuchet MS" w:cs="Arial"/>
                <w:szCs w:val="24"/>
              </w:rPr>
              <w:t>ia General</w:t>
            </w:r>
            <w:r w:rsidR="00805525" w:rsidRPr="00051100">
              <w:rPr>
                <w:rFonts w:ascii="Trebuchet MS" w:hAnsi="Trebuchet MS" w:cs="Arial"/>
                <w:szCs w:val="24"/>
              </w:rPr>
              <w:t>ă</w:t>
            </w:r>
            <w:r w:rsidRPr="00051100">
              <w:rPr>
                <w:rFonts w:ascii="Trebuchet MS" w:hAnsi="Trebuchet MS" w:cs="Arial"/>
                <w:szCs w:val="24"/>
              </w:rPr>
              <w:t xml:space="preserve"> de Reglementare a Colect</w:t>
            </w:r>
            <w:r w:rsidR="00805525" w:rsidRPr="00051100">
              <w:rPr>
                <w:rFonts w:ascii="Trebuchet MS" w:hAnsi="Trebuchet MS" w:cs="Arial"/>
                <w:szCs w:val="24"/>
              </w:rPr>
              <w:t>ă</w:t>
            </w:r>
            <w:r w:rsidRPr="00051100">
              <w:rPr>
                <w:rFonts w:ascii="Trebuchet MS" w:hAnsi="Trebuchet MS" w:cs="Arial"/>
                <w:szCs w:val="24"/>
              </w:rPr>
              <w:t>rii Crean</w:t>
            </w:r>
            <w:r w:rsidR="00805525" w:rsidRPr="00051100">
              <w:rPr>
                <w:rFonts w:ascii="Trebuchet MS" w:hAnsi="Trebuchet MS" w:cs="Arial"/>
                <w:szCs w:val="24"/>
              </w:rPr>
              <w:t>ț</w:t>
            </w:r>
            <w:r w:rsidRPr="00051100">
              <w:rPr>
                <w:rFonts w:ascii="Trebuchet MS" w:hAnsi="Trebuchet MS" w:cs="Arial"/>
                <w:szCs w:val="24"/>
              </w:rPr>
              <w:t>elor Bugetare ( DGRCCB)</w:t>
            </w:r>
          </w:p>
        </w:tc>
        <w:tc>
          <w:tcPr>
            <w:tcW w:w="2133" w:type="dxa"/>
            <w:tcBorders>
              <w:top w:val="single" w:sz="4" w:space="0" w:color="000000"/>
              <w:left w:val="single" w:sz="4" w:space="0" w:color="000000"/>
              <w:bottom w:val="single" w:sz="4" w:space="0" w:color="000000"/>
              <w:right w:val="single" w:sz="4" w:space="0" w:color="000000"/>
            </w:tcBorders>
          </w:tcPr>
          <w:p w14:paraId="33CA7668" w14:textId="2F035071" w:rsidR="00352FA8" w:rsidRPr="00051100" w:rsidRDefault="00352FA8" w:rsidP="00C43F34">
            <w:pPr>
              <w:snapToGrid w:val="0"/>
              <w:spacing w:before="0"/>
              <w:rPr>
                <w:rFonts w:ascii="Trebuchet MS" w:hAnsi="Trebuchet MS"/>
                <w:szCs w:val="24"/>
              </w:rPr>
            </w:pPr>
            <w:r w:rsidRPr="00051100">
              <w:rPr>
                <w:rFonts w:ascii="Trebuchet MS" w:hAnsi="Trebuchet MS" w:cs="Arial"/>
                <w:szCs w:val="24"/>
              </w:rPr>
              <w:t xml:space="preserve">Schimbul de date este intern </w:t>
            </w:r>
            <w:r w:rsidR="00805525" w:rsidRPr="00051100">
              <w:rPr>
                <w:rFonts w:ascii="Trebuchet MS" w:hAnsi="Trebuchet MS" w:cs="Arial"/>
                <w:szCs w:val="24"/>
              </w:rPr>
              <w:t>ș</w:t>
            </w:r>
            <w:r w:rsidRPr="00051100">
              <w:rPr>
                <w:rFonts w:ascii="Trebuchet MS" w:hAnsi="Trebuchet MS" w:cs="Arial"/>
                <w:szCs w:val="24"/>
              </w:rPr>
              <w:t>i nu necesit</w:t>
            </w:r>
            <w:r w:rsidR="00805525" w:rsidRPr="00051100">
              <w:rPr>
                <w:rFonts w:ascii="Trebuchet MS" w:hAnsi="Trebuchet MS" w:cs="Arial"/>
                <w:szCs w:val="24"/>
              </w:rPr>
              <w:t>ă</w:t>
            </w:r>
            <w:r w:rsidRPr="00051100">
              <w:rPr>
                <w:rFonts w:ascii="Trebuchet MS" w:hAnsi="Trebuchet MS" w:cs="Arial"/>
                <w:szCs w:val="24"/>
              </w:rPr>
              <w:t xml:space="preserve"> protocol</w:t>
            </w:r>
          </w:p>
        </w:tc>
      </w:tr>
      <w:tr w:rsidR="00352FA8" w:rsidRPr="00051100" w14:paraId="579940B9" w14:textId="77777777" w:rsidTr="0006799F">
        <w:trPr>
          <w:trHeight w:val="287"/>
        </w:trPr>
        <w:tc>
          <w:tcPr>
            <w:tcW w:w="1521" w:type="dxa"/>
            <w:tcBorders>
              <w:top w:val="single" w:sz="4" w:space="0" w:color="000000"/>
              <w:left w:val="single" w:sz="4" w:space="0" w:color="000000"/>
              <w:bottom w:val="single" w:sz="4" w:space="0" w:color="000000"/>
            </w:tcBorders>
          </w:tcPr>
          <w:p w14:paraId="59276885" w14:textId="568C21CD" w:rsidR="00352FA8" w:rsidRPr="00051100" w:rsidRDefault="00352FA8" w:rsidP="00C43F34">
            <w:pPr>
              <w:snapToGrid w:val="0"/>
              <w:spacing w:before="0"/>
              <w:jc w:val="center"/>
              <w:rPr>
                <w:rFonts w:ascii="Trebuchet MS" w:hAnsi="Trebuchet MS"/>
                <w:szCs w:val="24"/>
              </w:rPr>
            </w:pPr>
            <w:r w:rsidRPr="00051100">
              <w:rPr>
                <w:rFonts w:ascii="Trebuchet MS" w:hAnsi="Trebuchet MS" w:cs="Arial"/>
                <w:szCs w:val="24"/>
              </w:rPr>
              <w:t>MF</w:t>
            </w:r>
            <w:r w:rsidR="0006799F" w:rsidRPr="00051100">
              <w:rPr>
                <w:rFonts w:ascii="Trebuchet MS" w:hAnsi="Trebuchet MS" w:cs="Arial"/>
                <w:szCs w:val="24"/>
              </w:rPr>
              <w:t xml:space="preserve"> </w:t>
            </w:r>
            <w:r w:rsidRPr="00051100">
              <w:rPr>
                <w:rFonts w:ascii="Trebuchet MS" w:hAnsi="Trebuchet MS" w:cs="Arial"/>
                <w:szCs w:val="24"/>
              </w:rPr>
              <w:t>-</w:t>
            </w:r>
            <w:r w:rsidR="0006799F" w:rsidRPr="00051100">
              <w:rPr>
                <w:rFonts w:ascii="Trebuchet MS" w:hAnsi="Trebuchet MS" w:cs="Arial"/>
                <w:szCs w:val="24"/>
              </w:rPr>
              <w:t xml:space="preserve"> </w:t>
            </w:r>
            <w:r w:rsidRPr="00051100">
              <w:rPr>
                <w:rFonts w:ascii="Trebuchet MS" w:hAnsi="Trebuchet MS" w:cs="Arial"/>
                <w:szCs w:val="24"/>
              </w:rPr>
              <w:t>CNIF</w:t>
            </w:r>
          </w:p>
        </w:tc>
        <w:tc>
          <w:tcPr>
            <w:tcW w:w="2126" w:type="dxa"/>
            <w:tcBorders>
              <w:top w:val="single" w:sz="4" w:space="0" w:color="000000"/>
              <w:left w:val="single" w:sz="4" w:space="0" w:color="000000"/>
              <w:bottom w:val="single" w:sz="4" w:space="0" w:color="000000"/>
            </w:tcBorders>
          </w:tcPr>
          <w:p w14:paraId="57E19E3E" w14:textId="77777777" w:rsidR="00352FA8" w:rsidRPr="00051100" w:rsidRDefault="00352FA8" w:rsidP="00C43F34">
            <w:pPr>
              <w:snapToGrid w:val="0"/>
              <w:spacing w:before="0"/>
              <w:rPr>
                <w:rFonts w:ascii="Trebuchet MS" w:hAnsi="Trebuchet MS"/>
                <w:szCs w:val="24"/>
              </w:rPr>
            </w:pPr>
            <w:r w:rsidRPr="00051100">
              <w:rPr>
                <w:rFonts w:ascii="Trebuchet MS" w:hAnsi="Trebuchet MS" w:cs="Arial"/>
                <w:szCs w:val="24"/>
              </w:rPr>
              <w:t>GOTICA</w:t>
            </w:r>
          </w:p>
        </w:tc>
        <w:tc>
          <w:tcPr>
            <w:tcW w:w="2124" w:type="dxa"/>
            <w:tcBorders>
              <w:top w:val="single" w:sz="4" w:space="0" w:color="000000"/>
              <w:left w:val="single" w:sz="4" w:space="0" w:color="000000"/>
              <w:bottom w:val="single" w:sz="4" w:space="0" w:color="000000"/>
            </w:tcBorders>
          </w:tcPr>
          <w:p w14:paraId="058087E5" w14:textId="77777777" w:rsidR="00352FA8" w:rsidRPr="00051100" w:rsidRDefault="00352FA8" w:rsidP="00C43F34">
            <w:pPr>
              <w:snapToGrid w:val="0"/>
              <w:spacing w:before="0"/>
              <w:ind w:left="850" w:hanging="652"/>
              <w:jc w:val="center"/>
              <w:rPr>
                <w:rFonts w:ascii="Trebuchet MS" w:hAnsi="Trebuchet MS"/>
                <w:szCs w:val="24"/>
              </w:rPr>
            </w:pPr>
            <w:r w:rsidRPr="00051100">
              <w:rPr>
                <w:rFonts w:ascii="Trebuchet MS" w:hAnsi="Trebuchet MS" w:cs="Arial"/>
                <w:szCs w:val="24"/>
              </w:rPr>
              <w:t>GOTICA</w:t>
            </w:r>
          </w:p>
        </w:tc>
        <w:tc>
          <w:tcPr>
            <w:tcW w:w="2127" w:type="dxa"/>
            <w:tcBorders>
              <w:top w:val="single" w:sz="4" w:space="0" w:color="000000"/>
              <w:left w:val="single" w:sz="4" w:space="0" w:color="000000"/>
              <w:bottom w:val="single" w:sz="4" w:space="0" w:color="000000"/>
            </w:tcBorders>
          </w:tcPr>
          <w:p w14:paraId="2EEA07BA" w14:textId="70C3DDC4" w:rsidR="00352FA8" w:rsidRPr="00051100" w:rsidRDefault="00352FA8" w:rsidP="0006799F">
            <w:pPr>
              <w:snapToGrid w:val="0"/>
              <w:spacing w:before="0"/>
              <w:jc w:val="left"/>
              <w:rPr>
                <w:rFonts w:ascii="Trebuchet MS" w:hAnsi="Trebuchet MS"/>
                <w:szCs w:val="24"/>
              </w:rPr>
            </w:pPr>
            <w:r w:rsidRPr="00051100">
              <w:rPr>
                <w:rFonts w:ascii="Trebuchet MS" w:hAnsi="Trebuchet MS" w:cs="Arial"/>
                <w:szCs w:val="24"/>
              </w:rPr>
              <w:t>ANAF - Direc</w:t>
            </w:r>
            <w:r w:rsidR="00805525" w:rsidRPr="00051100">
              <w:rPr>
                <w:rFonts w:ascii="Trebuchet MS" w:hAnsi="Trebuchet MS" w:cs="Arial"/>
                <w:szCs w:val="24"/>
              </w:rPr>
              <w:t>ț</w:t>
            </w:r>
            <w:r w:rsidRPr="00051100">
              <w:rPr>
                <w:rFonts w:ascii="Trebuchet MS" w:hAnsi="Trebuchet MS" w:cs="Arial"/>
                <w:szCs w:val="24"/>
              </w:rPr>
              <w:t>ia General</w:t>
            </w:r>
            <w:r w:rsidR="00805525" w:rsidRPr="00051100">
              <w:rPr>
                <w:rFonts w:ascii="Trebuchet MS" w:hAnsi="Trebuchet MS" w:cs="Arial"/>
                <w:szCs w:val="24"/>
              </w:rPr>
              <w:t>ă</w:t>
            </w:r>
            <w:r w:rsidRPr="00051100">
              <w:rPr>
                <w:rFonts w:ascii="Trebuchet MS" w:hAnsi="Trebuchet MS" w:cs="Arial"/>
                <w:szCs w:val="24"/>
              </w:rPr>
              <w:t xml:space="preserve"> de Reglementare a Colect</w:t>
            </w:r>
            <w:r w:rsidR="00805525" w:rsidRPr="00051100">
              <w:rPr>
                <w:rFonts w:ascii="Trebuchet MS" w:hAnsi="Trebuchet MS" w:cs="Arial"/>
                <w:szCs w:val="24"/>
              </w:rPr>
              <w:t>ă</w:t>
            </w:r>
            <w:r w:rsidRPr="00051100">
              <w:rPr>
                <w:rFonts w:ascii="Trebuchet MS" w:hAnsi="Trebuchet MS" w:cs="Arial"/>
                <w:szCs w:val="24"/>
              </w:rPr>
              <w:t>rii Crean</w:t>
            </w:r>
            <w:r w:rsidR="00805525" w:rsidRPr="00051100">
              <w:rPr>
                <w:rFonts w:ascii="Trebuchet MS" w:hAnsi="Trebuchet MS" w:cs="Arial"/>
                <w:szCs w:val="24"/>
              </w:rPr>
              <w:t>ț</w:t>
            </w:r>
            <w:r w:rsidRPr="00051100">
              <w:rPr>
                <w:rFonts w:ascii="Trebuchet MS" w:hAnsi="Trebuchet MS" w:cs="Arial"/>
                <w:szCs w:val="24"/>
              </w:rPr>
              <w:t>elor Bugetare ( DGRCCB)</w:t>
            </w:r>
          </w:p>
        </w:tc>
        <w:tc>
          <w:tcPr>
            <w:tcW w:w="2133" w:type="dxa"/>
            <w:tcBorders>
              <w:top w:val="single" w:sz="4" w:space="0" w:color="000000"/>
              <w:left w:val="single" w:sz="4" w:space="0" w:color="000000"/>
              <w:bottom w:val="single" w:sz="4" w:space="0" w:color="000000"/>
              <w:right w:val="single" w:sz="4" w:space="0" w:color="000000"/>
            </w:tcBorders>
          </w:tcPr>
          <w:p w14:paraId="63373280" w14:textId="4919A049" w:rsidR="00352FA8" w:rsidRPr="00051100" w:rsidRDefault="00352FA8" w:rsidP="00C43F34">
            <w:pPr>
              <w:snapToGrid w:val="0"/>
              <w:spacing w:before="0"/>
              <w:rPr>
                <w:rFonts w:ascii="Trebuchet MS" w:hAnsi="Trebuchet MS"/>
                <w:szCs w:val="24"/>
              </w:rPr>
            </w:pPr>
            <w:r w:rsidRPr="00051100">
              <w:rPr>
                <w:rFonts w:ascii="Trebuchet MS" w:hAnsi="Trebuchet MS" w:cs="Arial"/>
                <w:szCs w:val="24"/>
              </w:rPr>
              <w:t xml:space="preserve">Schimbul de date este intern </w:t>
            </w:r>
            <w:r w:rsidR="00805525" w:rsidRPr="00051100">
              <w:rPr>
                <w:rFonts w:ascii="Trebuchet MS" w:hAnsi="Trebuchet MS" w:cs="Arial"/>
                <w:szCs w:val="24"/>
              </w:rPr>
              <w:t>ș</w:t>
            </w:r>
            <w:r w:rsidRPr="00051100">
              <w:rPr>
                <w:rFonts w:ascii="Trebuchet MS" w:hAnsi="Trebuchet MS" w:cs="Arial"/>
                <w:szCs w:val="24"/>
              </w:rPr>
              <w:t>i nu necesit</w:t>
            </w:r>
            <w:r w:rsidR="00805525" w:rsidRPr="00051100">
              <w:rPr>
                <w:rFonts w:ascii="Trebuchet MS" w:hAnsi="Trebuchet MS" w:cs="Arial"/>
                <w:szCs w:val="24"/>
              </w:rPr>
              <w:t>ă</w:t>
            </w:r>
            <w:r w:rsidRPr="00051100">
              <w:rPr>
                <w:rFonts w:ascii="Trebuchet MS" w:hAnsi="Trebuchet MS" w:cs="Arial"/>
                <w:szCs w:val="24"/>
              </w:rPr>
              <w:t xml:space="preserve"> protocol</w:t>
            </w:r>
          </w:p>
        </w:tc>
      </w:tr>
      <w:tr w:rsidR="00352FA8" w:rsidRPr="00051100" w14:paraId="7D72C065" w14:textId="77777777" w:rsidTr="0006799F">
        <w:trPr>
          <w:trHeight w:val="287"/>
        </w:trPr>
        <w:tc>
          <w:tcPr>
            <w:tcW w:w="1521" w:type="dxa"/>
            <w:tcBorders>
              <w:top w:val="single" w:sz="4" w:space="0" w:color="000000"/>
              <w:left w:val="single" w:sz="4" w:space="0" w:color="000000"/>
              <w:bottom w:val="single" w:sz="4" w:space="0" w:color="000000"/>
            </w:tcBorders>
          </w:tcPr>
          <w:p w14:paraId="2D54EC73" w14:textId="3793BDDD" w:rsidR="00352FA8" w:rsidRPr="00051100" w:rsidRDefault="00352FA8" w:rsidP="00C43F34">
            <w:pPr>
              <w:snapToGrid w:val="0"/>
              <w:spacing w:before="0"/>
              <w:jc w:val="center"/>
              <w:rPr>
                <w:rFonts w:ascii="Trebuchet MS" w:hAnsi="Trebuchet MS"/>
                <w:szCs w:val="24"/>
              </w:rPr>
            </w:pPr>
            <w:r w:rsidRPr="00051100">
              <w:rPr>
                <w:rFonts w:ascii="Trebuchet MS" w:hAnsi="Trebuchet MS" w:cs="Arial"/>
                <w:szCs w:val="24"/>
              </w:rPr>
              <w:t>MF</w:t>
            </w:r>
            <w:r w:rsidR="0006799F" w:rsidRPr="00051100">
              <w:rPr>
                <w:rFonts w:ascii="Trebuchet MS" w:hAnsi="Trebuchet MS" w:cs="Arial"/>
                <w:szCs w:val="24"/>
              </w:rPr>
              <w:t xml:space="preserve"> </w:t>
            </w:r>
            <w:r w:rsidRPr="00051100">
              <w:rPr>
                <w:rFonts w:ascii="Trebuchet MS" w:hAnsi="Trebuchet MS" w:cs="Arial"/>
                <w:szCs w:val="24"/>
              </w:rPr>
              <w:t>-</w:t>
            </w:r>
            <w:r w:rsidR="0006799F" w:rsidRPr="00051100">
              <w:rPr>
                <w:rFonts w:ascii="Trebuchet MS" w:hAnsi="Trebuchet MS" w:cs="Arial"/>
                <w:szCs w:val="24"/>
              </w:rPr>
              <w:t xml:space="preserve"> </w:t>
            </w:r>
            <w:r w:rsidRPr="00051100">
              <w:rPr>
                <w:rFonts w:ascii="Trebuchet MS" w:hAnsi="Trebuchet MS" w:cs="Arial"/>
                <w:szCs w:val="24"/>
              </w:rPr>
              <w:t>CNIF</w:t>
            </w:r>
          </w:p>
        </w:tc>
        <w:tc>
          <w:tcPr>
            <w:tcW w:w="2126" w:type="dxa"/>
            <w:tcBorders>
              <w:top w:val="single" w:sz="4" w:space="0" w:color="000000"/>
              <w:left w:val="single" w:sz="4" w:space="0" w:color="000000"/>
              <w:bottom w:val="single" w:sz="4" w:space="0" w:color="000000"/>
            </w:tcBorders>
          </w:tcPr>
          <w:p w14:paraId="2DFFB931" w14:textId="77777777" w:rsidR="00352FA8" w:rsidRPr="00051100" w:rsidRDefault="00352FA8" w:rsidP="00C43F34">
            <w:pPr>
              <w:snapToGrid w:val="0"/>
              <w:spacing w:before="0"/>
              <w:rPr>
                <w:rFonts w:ascii="Trebuchet MS" w:hAnsi="Trebuchet MS"/>
                <w:szCs w:val="24"/>
              </w:rPr>
            </w:pPr>
            <w:r w:rsidRPr="00051100">
              <w:rPr>
                <w:rFonts w:ascii="Trebuchet MS" w:hAnsi="Trebuchet MS" w:cs="Arial"/>
                <w:szCs w:val="24"/>
              </w:rPr>
              <w:t>Nomenclatoare generale</w:t>
            </w:r>
          </w:p>
        </w:tc>
        <w:tc>
          <w:tcPr>
            <w:tcW w:w="2124" w:type="dxa"/>
            <w:tcBorders>
              <w:top w:val="single" w:sz="4" w:space="0" w:color="000000"/>
              <w:left w:val="single" w:sz="4" w:space="0" w:color="000000"/>
              <w:bottom w:val="single" w:sz="4" w:space="0" w:color="000000"/>
            </w:tcBorders>
          </w:tcPr>
          <w:p w14:paraId="4670563B" w14:textId="77777777" w:rsidR="00352FA8" w:rsidRPr="00051100" w:rsidRDefault="00352FA8" w:rsidP="00C43F34">
            <w:pPr>
              <w:snapToGrid w:val="0"/>
              <w:spacing w:before="0"/>
              <w:jc w:val="center"/>
              <w:rPr>
                <w:rFonts w:ascii="Trebuchet MS" w:hAnsi="Trebuchet MS"/>
                <w:szCs w:val="24"/>
              </w:rPr>
            </w:pPr>
            <w:r w:rsidRPr="00051100">
              <w:rPr>
                <w:rFonts w:ascii="Trebuchet MS" w:hAnsi="Trebuchet MS" w:cs="Arial"/>
                <w:szCs w:val="24"/>
              </w:rPr>
              <w:t>RCNG .NOMEN</w:t>
            </w:r>
          </w:p>
        </w:tc>
        <w:tc>
          <w:tcPr>
            <w:tcW w:w="2127" w:type="dxa"/>
            <w:tcBorders>
              <w:top w:val="single" w:sz="4" w:space="0" w:color="000000"/>
              <w:left w:val="single" w:sz="4" w:space="0" w:color="000000"/>
              <w:bottom w:val="single" w:sz="4" w:space="0" w:color="000000"/>
            </w:tcBorders>
          </w:tcPr>
          <w:p w14:paraId="5EA8EF92" w14:textId="2C2D2F42" w:rsidR="00352FA8" w:rsidRPr="00051100" w:rsidRDefault="00352FA8" w:rsidP="0006799F">
            <w:pPr>
              <w:snapToGrid w:val="0"/>
              <w:spacing w:before="0"/>
              <w:jc w:val="left"/>
              <w:rPr>
                <w:rFonts w:ascii="Trebuchet MS" w:hAnsi="Trebuchet MS"/>
                <w:szCs w:val="24"/>
              </w:rPr>
            </w:pPr>
            <w:r w:rsidRPr="00051100">
              <w:rPr>
                <w:rFonts w:ascii="Trebuchet MS" w:hAnsi="Trebuchet MS" w:cs="Arial"/>
                <w:szCs w:val="24"/>
              </w:rPr>
              <w:t>ANAF - Direc</w:t>
            </w:r>
            <w:r w:rsidR="00805525" w:rsidRPr="00051100">
              <w:rPr>
                <w:rFonts w:ascii="Trebuchet MS" w:hAnsi="Trebuchet MS" w:cs="Arial"/>
                <w:szCs w:val="24"/>
              </w:rPr>
              <w:t>ț</w:t>
            </w:r>
            <w:r w:rsidRPr="00051100">
              <w:rPr>
                <w:rFonts w:ascii="Trebuchet MS" w:hAnsi="Trebuchet MS" w:cs="Arial"/>
                <w:szCs w:val="24"/>
              </w:rPr>
              <w:t>ia General</w:t>
            </w:r>
            <w:r w:rsidR="00805525" w:rsidRPr="00051100">
              <w:rPr>
                <w:rFonts w:ascii="Trebuchet MS" w:hAnsi="Trebuchet MS" w:cs="Arial"/>
                <w:szCs w:val="24"/>
              </w:rPr>
              <w:t>ă</w:t>
            </w:r>
            <w:r w:rsidRPr="00051100">
              <w:rPr>
                <w:rFonts w:ascii="Trebuchet MS" w:hAnsi="Trebuchet MS" w:cs="Arial"/>
                <w:szCs w:val="24"/>
              </w:rPr>
              <w:t xml:space="preserve"> Proceduri pentru Administrarea Veniturilor (DGPAV)</w:t>
            </w:r>
          </w:p>
        </w:tc>
        <w:tc>
          <w:tcPr>
            <w:tcW w:w="2133" w:type="dxa"/>
            <w:tcBorders>
              <w:top w:val="single" w:sz="4" w:space="0" w:color="000000"/>
              <w:left w:val="single" w:sz="4" w:space="0" w:color="000000"/>
              <w:bottom w:val="single" w:sz="4" w:space="0" w:color="000000"/>
              <w:right w:val="single" w:sz="4" w:space="0" w:color="000000"/>
            </w:tcBorders>
          </w:tcPr>
          <w:p w14:paraId="11FBA196" w14:textId="6BC414F6" w:rsidR="00352FA8" w:rsidRPr="00051100" w:rsidRDefault="00352FA8" w:rsidP="00C43F34">
            <w:pPr>
              <w:snapToGrid w:val="0"/>
              <w:spacing w:before="0"/>
              <w:rPr>
                <w:rFonts w:ascii="Trebuchet MS" w:hAnsi="Trebuchet MS"/>
                <w:szCs w:val="24"/>
              </w:rPr>
            </w:pPr>
            <w:r w:rsidRPr="00051100">
              <w:rPr>
                <w:rFonts w:ascii="Trebuchet MS" w:hAnsi="Trebuchet MS" w:cs="Arial"/>
                <w:szCs w:val="24"/>
              </w:rPr>
              <w:t xml:space="preserve">Schimbul de date este intern </w:t>
            </w:r>
            <w:r w:rsidR="00805525" w:rsidRPr="00051100">
              <w:rPr>
                <w:rFonts w:ascii="Trebuchet MS" w:hAnsi="Trebuchet MS" w:cs="Arial"/>
                <w:szCs w:val="24"/>
              </w:rPr>
              <w:t>ș</w:t>
            </w:r>
            <w:r w:rsidRPr="00051100">
              <w:rPr>
                <w:rFonts w:ascii="Trebuchet MS" w:hAnsi="Trebuchet MS" w:cs="Arial"/>
                <w:szCs w:val="24"/>
              </w:rPr>
              <w:t>i nu necesit</w:t>
            </w:r>
            <w:r w:rsidR="00805525" w:rsidRPr="00051100">
              <w:rPr>
                <w:rFonts w:ascii="Trebuchet MS" w:hAnsi="Trebuchet MS" w:cs="Arial"/>
                <w:szCs w:val="24"/>
              </w:rPr>
              <w:t>ă</w:t>
            </w:r>
            <w:r w:rsidRPr="00051100">
              <w:rPr>
                <w:rFonts w:ascii="Trebuchet MS" w:hAnsi="Trebuchet MS" w:cs="Arial"/>
                <w:szCs w:val="24"/>
              </w:rPr>
              <w:t xml:space="preserve"> protocol</w:t>
            </w:r>
          </w:p>
        </w:tc>
      </w:tr>
      <w:tr w:rsidR="00352FA8" w:rsidRPr="00051100" w14:paraId="0AF5E6A5" w14:textId="77777777" w:rsidTr="0006799F">
        <w:trPr>
          <w:trHeight w:val="287"/>
        </w:trPr>
        <w:tc>
          <w:tcPr>
            <w:tcW w:w="1521" w:type="dxa"/>
            <w:tcBorders>
              <w:top w:val="single" w:sz="4" w:space="0" w:color="000000"/>
              <w:left w:val="single" w:sz="4" w:space="0" w:color="000000"/>
              <w:bottom w:val="single" w:sz="4" w:space="0" w:color="000000"/>
            </w:tcBorders>
          </w:tcPr>
          <w:p w14:paraId="364BD8C8" w14:textId="3317F6CD" w:rsidR="00352FA8" w:rsidRPr="00051100" w:rsidRDefault="00352FA8" w:rsidP="00C43F34">
            <w:pPr>
              <w:snapToGrid w:val="0"/>
              <w:spacing w:before="0"/>
              <w:jc w:val="center"/>
              <w:rPr>
                <w:rFonts w:ascii="Trebuchet MS" w:hAnsi="Trebuchet MS"/>
                <w:szCs w:val="24"/>
              </w:rPr>
            </w:pPr>
            <w:r w:rsidRPr="00051100">
              <w:rPr>
                <w:rFonts w:ascii="Trebuchet MS" w:hAnsi="Trebuchet MS" w:cs="Arial"/>
                <w:szCs w:val="24"/>
              </w:rPr>
              <w:t>MF</w:t>
            </w:r>
            <w:r w:rsidR="0006799F" w:rsidRPr="00051100">
              <w:rPr>
                <w:rFonts w:ascii="Trebuchet MS" w:hAnsi="Trebuchet MS" w:cs="Arial"/>
                <w:szCs w:val="24"/>
              </w:rPr>
              <w:t xml:space="preserve"> </w:t>
            </w:r>
            <w:r w:rsidRPr="00051100">
              <w:rPr>
                <w:rFonts w:ascii="Trebuchet MS" w:hAnsi="Trebuchet MS" w:cs="Arial"/>
                <w:szCs w:val="24"/>
              </w:rPr>
              <w:t>-</w:t>
            </w:r>
            <w:r w:rsidR="0006799F" w:rsidRPr="00051100">
              <w:rPr>
                <w:rFonts w:ascii="Trebuchet MS" w:hAnsi="Trebuchet MS" w:cs="Arial"/>
                <w:szCs w:val="24"/>
              </w:rPr>
              <w:t xml:space="preserve"> </w:t>
            </w:r>
            <w:r w:rsidRPr="00051100">
              <w:rPr>
                <w:rFonts w:ascii="Trebuchet MS" w:hAnsi="Trebuchet MS" w:cs="Arial"/>
                <w:szCs w:val="24"/>
              </w:rPr>
              <w:t>CNIF</w:t>
            </w:r>
          </w:p>
        </w:tc>
        <w:tc>
          <w:tcPr>
            <w:tcW w:w="2126" w:type="dxa"/>
            <w:tcBorders>
              <w:top w:val="single" w:sz="4" w:space="0" w:color="000000"/>
              <w:left w:val="single" w:sz="4" w:space="0" w:color="000000"/>
              <w:bottom w:val="single" w:sz="4" w:space="0" w:color="000000"/>
            </w:tcBorders>
          </w:tcPr>
          <w:p w14:paraId="16C82E53" w14:textId="3BAA606E" w:rsidR="00352FA8" w:rsidRPr="00051100" w:rsidRDefault="00352FA8" w:rsidP="00C43F34">
            <w:pPr>
              <w:spacing w:before="0"/>
              <w:rPr>
                <w:rFonts w:ascii="Trebuchet MS" w:hAnsi="Trebuchet MS" w:cs="Arial"/>
                <w:szCs w:val="24"/>
              </w:rPr>
            </w:pPr>
            <w:r w:rsidRPr="00051100">
              <w:rPr>
                <w:rFonts w:ascii="Trebuchet MS" w:hAnsi="Trebuchet MS" w:cs="Arial"/>
                <w:szCs w:val="24"/>
              </w:rPr>
              <w:t>Eviden</w:t>
            </w:r>
            <w:r w:rsidR="00805525" w:rsidRPr="00051100">
              <w:rPr>
                <w:rFonts w:ascii="Trebuchet MS" w:hAnsi="Trebuchet MS" w:cs="Arial"/>
                <w:szCs w:val="24"/>
              </w:rPr>
              <w:t>ț</w:t>
            </w:r>
            <w:r w:rsidRPr="00051100">
              <w:rPr>
                <w:rFonts w:ascii="Trebuchet MS" w:hAnsi="Trebuchet MS" w:cs="Arial"/>
                <w:szCs w:val="24"/>
              </w:rPr>
              <w:t>a contabil</w:t>
            </w:r>
            <w:r w:rsidR="00805525" w:rsidRPr="00051100">
              <w:rPr>
                <w:rFonts w:ascii="Trebuchet MS" w:hAnsi="Trebuchet MS" w:cs="Arial"/>
                <w:szCs w:val="24"/>
              </w:rPr>
              <w:t>ă</w:t>
            </w:r>
            <w:r w:rsidRPr="00051100">
              <w:rPr>
                <w:rFonts w:ascii="Trebuchet MS" w:hAnsi="Trebuchet MS" w:cs="Arial"/>
                <w:szCs w:val="24"/>
              </w:rPr>
              <w:t xml:space="preserve">  a opera</w:t>
            </w:r>
            <w:r w:rsidR="00805525" w:rsidRPr="00051100">
              <w:rPr>
                <w:rFonts w:ascii="Trebuchet MS" w:hAnsi="Trebuchet MS" w:cs="Arial"/>
                <w:szCs w:val="24"/>
              </w:rPr>
              <w:t>ț</w:t>
            </w:r>
            <w:r w:rsidRPr="00051100">
              <w:rPr>
                <w:rFonts w:ascii="Trebuchet MS" w:hAnsi="Trebuchet MS" w:cs="Arial"/>
                <w:szCs w:val="24"/>
              </w:rPr>
              <w:t>iunilor de pl</w:t>
            </w:r>
            <w:r w:rsidR="00805525" w:rsidRPr="00051100">
              <w:rPr>
                <w:rFonts w:ascii="Trebuchet MS" w:hAnsi="Trebuchet MS" w:cs="Arial"/>
                <w:szCs w:val="24"/>
              </w:rPr>
              <w:t>ăț</w:t>
            </w:r>
            <w:r w:rsidRPr="00051100">
              <w:rPr>
                <w:rFonts w:ascii="Trebuchet MS" w:hAnsi="Trebuchet MS" w:cs="Arial"/>
                <w:szCs w:val="24"/>
              </w:rPr>
              <w:t xml:space="preserve">i </w:t>
            </w:r>
            <w:r w:rsidR="00805525" w:rsidRPr="00051100">
              <w:rPr>
                <w:rFonts w:ascii="Trebuchet MS" w:hAnsi="Trebuchet MS" w:cs="Arial"/>
                <w:szCs w:val="24"/>
              </w:rPr>
              <w:t>ș</w:t>
            </w:r>
            <w:r w:rsidRPr="00051100">
              <w:rPr>
                <w:rFonts w:ascii="Trebuchet MS" w:hAnsi="Trebuchet MS" w:cs="Arial"/>
                <w:szCs w:val="24"/>
              </w:rPr>
              <w:t xml:space="preserve">i </w:t>
            </w:r>
            <w:r w:rsidR="00805525" w:rsidRPr="00051100">
              <w:rPr>
                <w:rFonts w:ascii="Trebuchet MS" w:hAnsi="Trebuchet MS" w:cs="Arial"/>
                <w:szCs w:val="24"/>
              </w:rPr>
              <w:t>î</w:t>
            </w:r>
            <w:r w:rsidRPr="00051100">
              <w:rPr>
                <w:rFonts w:ascii="Trebuchet MS" w:hAnsi="Trebuchet MS" w:cs="Arial"/>
                <w:szCs w:val="24"/>
              </w:rPr>
              <w:t>ncas</w:t>
            </w:r>
            <w:r w:rsidR="00805525" w:rsidRPr="00051100">
              <w:rPr>
                <w:rFonts w:ascii="Trebuchet MS" w:hAnsi="Trebuchet MS" w:cs="Arial"/>
                <w:szCs w:val="24"/>
              </w:rPr>
              <w:t>ă</w:t>
            </w:r>
            <w:r w:rsidRPr="00051100">
              <w:rPr>
                <w:rFonts w:ascii="Trebuchet MS" w:hAnsi="Trebuchet MS" w:cs="Arial"/>
                <w:szCs w:val="24"/>
              </w:rPr>
              <w:t xml:space="preserve">ri  efectuate prin trezoreria statului        </w:t>
            </w:r>
          </w:p>
        </w:tc>
        <w:tc>
          <w:tcPr>
            <w:tcW w:w="2124" w:type="dxa"/>
            <w:tcBorders>
              <w:top w:val="single" w:sz="4" w:space="0" w:color="000000"/>
              <w:left w:val="single" w:sz="4" w:space="0" w:color="000000"/>
              <w:bottom w:val="single" w:sz="4" w:space="0" w:color="000000"/>
            </w:tcBorders>
          </w:tcPr>
          <w:p w14:paraId="18A5EC70" w14:textId="77777777" w:rsidR="00352FA8" w:rsidRPr="00051100" w:rsidRDefault="00352FA8" w:rsidP="00C43F34">
            <w:pPr>
              <w:spacing w:before="0"/>
              <w:jc w:val="center"/>
              <w:rPr>
                <w:rFonts w:ascii="Trebuchet MS" w:hAnsi="Trebuchet MS"/>
                <w:szCs w:val="24"/>
              </w:rPr>
            </w:pPr>
            <w:r w:rsidRPr="00051100">
              <w:rPr>
                <w:rFonts w:ascii="Trebuchet MS" w:hAnsi="Trebuchet MS" w:cs="Arial"/>
                <w:szCs w:val="24"/>
              </w:rPr>
              <w:t>TREZOR</w:t>
            </w:r>
          </w:p>
        </w:tc>
        <w:tc>
          <w:tcPr>
            <w:tcW w:w="2127" w:type="dxa"/>
            <w:tcBorders>
              <w:top w:val="single" w:sz="4" w:space="0" w:color="000000"/>
              <w:left w:val="single" w:sz="4" w:space="0" w:color="000000"/>
              <w:bottom w:val="single" w:sz="4" w:space="0" w:color="000000"/>
            </w:tcBorders>
          </w:tcPr>
          <w:p w14:paraId="306C46B3" w14:textId="5BB62128" w:rsidR="00352FA8" w:rsidRPr="00051100" w:rsidRDefault="00352FA8" w:rsidP="0006799F">
            <w:pPr>
              <w:spacing w:before="0"/>
              <w:jc w:val="left"/>
              <w:rPr>
                <w:rFonts w:ascii="Trebuchet MS" w:hAnsi="Trebuchet MS"/>
                <w:szCs w:val="24"/>
              </w:rPr>
            </w:pPr>
            <w:r w:rsidRPr="00051100">
              <w:rPr>
                <w:rFonts w:ascii="Trebuchet MS" w:hAnsi="Trebuchet MS" w:cs="Arial"/>
                <w:szCs w:val="24"/>
              </w:rPr>
              <w:t>MF – Direc</w:t>
            </w:r>
            <w:r w:rsidR="00805525" w:rsidRPr="00051100">
              <w:rPr>
                <w:rFonts w:ascii="Trebuchet MS" w:hAnsi="Trebuchet MS" w:cs="Arial"/>
                <w:szCs w:val="24"/>
              </w:rPr>
              <w:t>ț</w:t>
            </w:r>
            <w:r w:rsidRPr="00051100">
              <w:rPr>
                <w:rFonts w:ascii="Trebuchet MS" w:hAnsi="Trebuchet MS" w:cs="Arial"/>
                <w:szCs w:val="24"/>
              </w:rPr>
              <w:t>ia general</w:t>
            </w:r>
            <w:r w:rsidR="00805525" w:rsidRPr="00051100">
              <w:rPr>
                <w:rFonts w:ascii="Trebuchet MS" w:hAnsi="Trebuchet MS" w:cs="Arial"/>
                <w:szCs w:val="24"/>
              </w:rPr>
              <w:t>ă</w:t>
            </w:r>
            <w:r w:rsidRPr="00051100">
              <w:rPr>
                <w:rFonts w:ascii="Trebuchet MS" w:hAnsi="Trebuchet MS" w:cs="Arial"/>
                <w:szCs w:val="24"/>
              </w:rPr>
              <w:t xml:space="preserve"> de trezorerie </w:t>
            </w:r>
            <w:r w:rsidR="00805525" w:rsidRPr="00051100">
              <w:rPr>
                <w:rFonts w:ascii="Trebuchet MS" w:hAnsi="Trebuchet MS" w:cs="Arial"/>
                <w:szCs w:val="24"/>
              </w:rPr>
              <w:t>ș</w:t>
            </w:r>
            <w:r w:rsidRPr="00051100">
              <w:rPr>
                <w:rFonts w:ascii="Trebuchet MS" w:hAnsi="Trebuchet MS" w:cs="Arial"/>
                <w:szCs w:val="24"/>
              </w:rPr>
              <w:t>i datorie public</w:t>
            </w:r>
            <w:r w:rsidR="00805525" w:rsidRPr="00051100">
              <w:rPr>
                <w:rFonts w:ascii="Trebuchet MS" w:hAnsi="Trebuchet MS" w:cs="Arial"/>
                <w:szCs w:val="24"/>
              </w:rPr>
              <w:t>ă</w:t>
            </w:r>
          </w:p>
        </w:tc>
        <w:tc>
          <w:tcPr>
            <w:tcW w:w="2133" w:type="dxa"/>
            <w:tcBorders>
              <w:top w:val="single" w:sz="4" w:space="0" w:color="000000"/>
              <w:left w:val="single" w:sz="4" w:space="0" w:color="000000"/>
              <w:bottom w:val="single" w:sz="4" w:space="0" w:color="000000"/>
              <w:right w:val="single" w:sz="4" w:space="0" w:color="000000"/>
            </w:tcBorders>
          </w:tcPr>
          <w:p w14:paraId="44E11BD7" w14:textId="550727AF" w:rsidR="00352FA8" w:rsidRPr="00051100" w:rsidRDefault="00352FA8" w:rsidP="00C43F34">
            <w:pPr>
              <w:spacing w:before="0"/>
              <w:rPr>
                <w:rFonts w:ascii="Trebuchet MS" w:hAnsi="Trebuchet MS"/>
                <w:szCs w:val="24"/>
              </w:rPr>
            </w:pPr>
            <w:r w:rsidRPr="00051100">
              <w:rPr>
                <w:rFonts w:ascii="Trebuchet MS" w:hAnsi="Trebuchet MS" w:cs="Arial"/>
                <w:szCs w:val="24"/>
              </w:rPr>
              <w:t xml:space="preserve">Schimbul de date este intern </w:t>
            </w:r>
            <w:r w:rsidR="00805525" w:rsidRPr="00051100">
              <w:rPr>
                <w:rFonts w:ascii="Trebuchet MS" w:hAnsi="Trebuchet MS" w:cs="Arial"/>
                <w:szCs w:val="24"/>
              </w:rPr>
              <w:t>ș</w:t>
            </w:r>
            <w:r w:rsidRPr="00051100">
              <w:rPr>
                <w:rFonts w:ascii="Trebuchet MS" w:hAnsi="Trebuchet MS" w:cs="Arial"/>
                <w:szCs w:val="24"/>
              </w:rPr>
              <w:t>i nu necesit</w:t>
            </w:r>
            <w:r w:rsidR="00805525" w:rsidRPr="00051100">
              <w:rPr>
                <w:rFonts w:ascii="Trebuchet MS" w:hAnsi="Trebuchet MS" w:cs="Arial"/>
                <w:szCs w:val="24"/>
              </w:rPr>
              <w:t>ă</w:t>
            </w:r>
            <w:r w:rsidRPr="00051100">
              <w:rPr>
                <w:rFonts w:ascii="Trebuchet MS" w:hAnsi="Trebuchet MS" w:cs="Arial"/>
                <w:szCs w:val="24"/>
              </w:rPr>
              <w:t xml:space="preserve"> protocol</w:t>
            </w:r>
          </w:p>
        </w:tc>
      </w:tr>
      <w:tr w:rsidR="00352FA8" w:rsidRPr="00051100" w14:paraId="447DAB9E" w14:textId="77777777" w:rsidTr="0006799F">
        <w:trPr>
          <w:trHeight w:val="287"/>
        </w:trPr>
        <w:tc>
          <w:tcPr>
            <w:tcW w:w="1521" w:type="dxa"/>
            <w:tcBorders>
              <w:top w:val="single" w:sz="4" w:space="0" w:color="000000"/>
              <w:left w:val="single" w:sz="4" w:space="0" w:color="000000"/>
              <w:bottom w:val="single" w:sz="4" w:space="0" w:color="000000"/>
            </w:tcBorders>
          </w:tcPr>
          <w:p w14:paraId="169DEBC3" w14:textId="77777777" w:rsidR="00352FA8" w:rsidRPr="00051100" w:rsidRDefault="00352FA8" w:rsidP="0006799F">
            <w:pPr>
              <w:spacing w:before="0"/>
              <w:jc w:val="center"/>
              <w:rPr>
                <w:rFonts w:ascii="Trebuchet MS" w:hAnsi="Trebuchet MS"/>
                <w:szCs w:val="24"/>
              </w:rPr>
            </w:pPr>
            <w:r w:rsidRPr="00051100">
              <w:rPr>
                <w:rFonts w:ascii="Trebuchet MS" w:hAnsi="Trebuchet MS" w:cs="Arial"/>
                <w:szCs w:val="24"/>
              </w:rPr>
              <w:t>MF - CNIF</w:t>
            </w:r>
          </w:p>
        </w:tc>
        <w:tc>
          <w:tcPr>
            <w:tcW w:w="2126" w:type="dxa"/>
            <w:tcBorders>
              <w:top w:val="single" w:sz="4" w:space="0" w:color="000000"/>
              <w:left w:val="single" w:sz="4" w:space="0" w:color="000000"/>
              <w:bottom w:val="single" w:sz="4" w:space="0" w:color="000000"/>
            </w:tcBorders>
          </w:tcPr>
          <w:p w14:paraId="436A4492" w14:textId="77777777" w:rsidR="00352FA8" w:rsidRPr="00051100" w:rsidRDefault="00352FA8" w:rsidP="00C43F34">
            <w:pPr>
              <w:spacing w:before="0"/>
              <w:rPr>
                <w:rFonts w:ascii="Trebuchet MS" w:hAnsi="Trebuchet MS"/>
                <w:szCs w:val="24"/>
              </w:rPr>
            </w:pPr>
            <w:r w:rsidRPr="00051100">
              <w:rPr>
                <w:rFonts w:ascii="Trebuchet MS" w:eastAsia="Calibri" w:hAnsi="Trebuchet MS" w:cs="Arial"/>
                <w:szCs w:val="24"/>
              </w:rPr>
              <w:t>Sistem informatic  de administrare a documentelor la UIR</w:t>
            </w:r>
          </w:p>
        </w:tc>
        <w:tc>
          <w:tcPr>
            <w:tcW w:w="2124" w:type="dxa"/>
            <w:tcBorders>
              <w:top w:val="single" w:sz="4" w:space="0" w:color="000000"/>
              <w:left w:val="single" w:sz="4" w:space="0" w:color="000000"/>
              <w:bottom w:val="single" w:sz="4" w:space="0" w:color="000000"/>
            </w:tcBorders>
          </w:tcPr>
          <w:p w14:paraId="5ED57FBC" w14:textId="77777777" w:rsidR="00352FA8" w:rsidRPr="00051100" w:rsidRDefault="00352FA8" w:rsidP="00C43F34">
            <w:pPr>
              <w:spacing w:before="0"/>
              <w:jc w:val="center"/>
              <w:rPr>
                <w:rFonts w:ascii="Trebuchet MS" w:hAnsi="Trebuchet MS"/>
                <w:szCs w:val="24"/>
              </w:rPr>
            </w:pPr>
            <w:r w:rsidRPr="00051100">
              <w:rPr>
                <w:rFonts w:ascii="Trebuchet MS" w:hAnsi="Trebuchet MS" w:cs="Arial"/>
                <w:szCs w:val="24"/>
              </w:rPr>
              <w:t>SIAD</w:t>
            </w:r>
          </w:p>
        </w:tc>
        <w:tc>
          <w:tcPr>
            <w:tcW w:w="2127" w:type="dxa"/>
            <w:tcBorders>
              <w:top w:val="single" w:sz="4" w:space="0" w:color="000000"/>
              <w:left w:val="single" w:sz="4" w:space="0" w:color="000000"/>
              <w:bottom w:val="single" w:sz="4" w:space="0" w:color="000000"/>
            </w:tcBorders>
          </w:tcPr>
          <w:p w14:paraId="3F924250" w14:textId="700A6A86" w:rsidR="00352FA8" w:rsidRPr="00051100" w:rsidRDefault="00352FA8" w:rsidP="0006799F">
            <w:pPr>
              <w:spacing w:before="0"/>
              <w:jc w:val="left"/>
              <w:rPr>
                <w:rFonts w:ascii="Trebuchet MS" w:hAnsi="Trebuchet MS"/>
                <w:szCs w:val="24"/>
              </w:rPr>
            </w:pPr>
            <w:r w:rsidRPr="00051100">
              <w:rPr>
                <w:rFonts w:ascii="Trebuchet MS" w:hAnsi="Trebuchet MS" w:cs="Arial"/>
                <w:szCs w:val="24"/>
              </w:rPr>
              <w:t>ANAF -</w:t>
            </w:r>
            <w:r w:rsidR="00805525" w:rsidRPr="00051100">
              <w:rPr>
                <w:rFonts w:ascii="Trebuchet MS" w:hAnsi="Trebuchet MS" w:cs="Arial"/>
                <w:szCs w:val="24"/>
              </w:rPr>
              <w:t xml:space="preserve"> </w:t>
            </w:r>
            <w:r w:rsidRPr="00051100">
              <w:rPr>
                <w:rFonts w:ascii="Trebuchet MS" w:hAnsi="Trebuchet MS" w:cs="Arial"/>
                <w:szCs w:val="24"/>
              </w:rPr>
              <w:t>Direc</w:t>
            </w:r>
            <w:r w:rsidR="00805525" w:rsidRPr="00051100">
              <w:rPr>
                <w:rFonts w:ascii="Trebuchet MS" w:hAnsi="Trebuchet MS" w:cs="Arial"/>
                <w:szCs w:val="24"/>
              </w:rPr>
              <w:t>ț</w:t>
            </w:r>
            <w:r w:rsidRPr="00051100">
              <w:rPr>
                <w:rFonts w:ascii="Trebuchet MS" w:hAnsi="Trebuchet MS" w:cs="Arial"/>
                <w:szCs w:val="24"/>
              </w:rPr>
              <w:t>ia General</w:t>
            </w:r>
            <w:r w:rsidR="00805525" w:rsidRPr="00051100">
              <w:rPr>
                <w:rFonts w:ascii="Trebuchet MS" w:hAnsi="Trebuchet MS" w:cs="Arial"/>
                <w:szCs w:val="24"/>
              </w:rPr>
              <w:t>ă</w:t>
            </w:r>
            <w:r w:rsidRPr="00051100">
              <w:rPr>
                <w:rFonts w:ascii="Trebuchet MS" w:hAnsi="Trebuchet MS" w:cs="Arial"/>
                <w:szCs w:val="24"/>
              </w:rPr>
              <w:t xml:space="preserve"> de reglementare a colect</w:t>
            </w:r>
            <w:r w:rsidR="00805525" w:rsidRPr="00051100">
              <w:rPr>
                <w:rFonts w:ascii="Trebuchet MS" w:hAnsi="Trebuchet MS" w:cs="Arial"/>
                <w:szCs w:val="24"/>
              </w:rPr>
              <w:t>ă</w:t>
            </w:r>
            <w:r w:rsidRPr="00051100">
              <w:rPr>
                <w:rFonts w:ascii="Trebuchet MS" w:hAnsi="Trebuchet MS" w:cs="Arial"/>
                <w:szCs w:val="24"/>
              </w:rPr>
              <w:t>rii crean</w:t>
            </w:r>
            <w:r w:rsidR="00805525" w:rsidRPr="00051100">
              <w:rPr>
                <w:rFonts w:ascii="Trebuchet MS" w:hAnsi="Trebuchet MS" w:cs="Arial"/>
                <w:szCs w:val="24"/>
              </w:rPr>
              <w:t>ț</w:t>
            </w:r>
            <w:r w:rsidRPr="00051100">
              <w:rPr>
                <w:rFonts w:ascii="Trebuchet MS" w:hAnsi="Trebuchet MS" w:cs="Arial"/>
                <w:szCs w:val="24"/>
              </w:rPr>
              <w:t>elor bugetare (DGRCCB)</w:t>
            </w:r>
          </w:p>
        </w:tc>
        <w:tc>
          <w:tcPr>
            <w:tcW w:w="2133" w:type="dxa"/>
            <w:tcBorders>
              <w:top w:val="single" w:sz="4" w:space="0" w:color="000000"/>
              <w:left w:val="single" w:sz="4" w:space="0" w:color="000000"/>
              <w:bottom w:val="single" w:sz="4" w:space="0" w:color="000000"/>
              <w:right w:val="single" w:sz="4" w:space="0" w:color="000000"/>
            </w:tcBorders>
          </w:tcPr>
          <w:p w14:paraId="6906C9EE" w14:textId="1DB12CD1" w:rsidR="00352FA8" w:rsidRPr="00051100" w:rsidRDefault="00352FA8" w:rsidP="00C43F34">
            <w:pPr>
              <w:spacing w:before="0"/>
              <w:rPr>
                <w:rFonts w:ascii="Trebuchet MS" w:hAnsi="Trebuchet MS"/>
                <w:szCs w:val="24"/>
              </w:rPr>
            </w:pPr>
            <w:r w:rsidRPr="00051100">
              <w:rPr>
                <w:rFonts w:ascii="Trebuchet MS" w:hAnsi="Trebuchet MS" w:cs="Arial"/>
                <w:szCs w:val="24"/>
              </w:rPr>
              <w:t xml:space="preserve">Schimbul de date este intern </w:t>
            </w:r>
            <w:r w:rsidR="00805525" w:rsidRPr="00051100">
              <w:rPr>
                <w:rFonts w:ascii="Trebuchet MS" w:hAnsi="Trebuchet MS" w:cs="Arial"/>
                <w:szCs w:val="24"/>
              </w:rPr>
              <w:t>ș</w:t>
            </w:r>
            <w:r w:rsidRPr="00051100">
              <w:rPr>
                <w:rFonts w:ascii="Trebuchet MS" w:hAnsi="Trebuchet MS" w:cs="Arial"/>
                <w:szCs w:val="24"/>
              </w:rPr>
              <w:t>i nu necesit</w:t>
            </w:r>
            <w:r w:rsidR="00805525" w:rsidRPr="00051100">
              <w:rPr>
                <w:rFonts w:ascii="Trebuchet MS" w:hAnsi="Trebuchet MS" w:cs="Arial"/>
                <w:szCs w:val="24"/>
              </w:rPr>
              <w:t>ă</w:t>
            </w:r>
            <w:r w:rsidRPr="00051100">
              <w:rPr>
                <w:rFonts w:ascii="Trebuchet MS" w:hAnsi="Trebuchet MS" w:cs="Arial"/>
                <w:szCs w:val="24"/>
              </w:rPr>
              <w:t xml:space="preserve"> protocol</w:t>
            </w:r>
          </w:p>
        </w:tc>
      </w:tr>
    </w:tbl>
    <w:p w14:paraId="242DA56A" w14:textId="77777777" w:rsidR="00352FA8" w:rsidRPr="00051100" w:rsidRDefault="00352FA8" w:rsidP="00352FA8">
      <w:pPr>
        <w:rPr>
          <w:rFonts w:ascii="Trebuchet MS" w:hAnsi="Trebuchet MS"/>
          <w:szCs w:val="24"/>
        </w:rPr>
        <w:sectPr w:rsidR="00352FA8" w:rsidRPr="00051100" w:rsidSect="00716766">
          <w:footerReference w:type="default" r:id="rId18"/>
          <w:pgSz w:w="11906" w:h="16838"/>
          <w:pgMar w:top="993" w:right="1134" w:bottom="1134" w:left="1134" w:header="0" w:footer="567" w:gutter="0"/>
          <w:cols w:space="720"/>
          <w:formProt w:val="0"/>
          <w:docGrid w:linePitch="360"/>
        </w:sectPr>
      </w:pPr>
    </w:p>
    <w:p w14:paraId="062FA542" w14:textId="77777777" w:rsidR="00352FA8" w:rsidRPr="00051100" w:rsidRDefault="00352FA8" w:rsidP="00352FA8">
      <w:pPr>
        <w:pStyle w:val="Heading1"/>
        <w:keepLines/>
        <w:numPr>
          <w:ilvl w:val="0"/>
          <w:numId w:val="0"/>
        </w:numPr>
        <w:spacing w:before="200" w:line="276" w:lineRule="auto"/>
        <w:jc w:val="left"/>
        <w:rPr>
          <w:rFonts w:ascii="Trebuchet MS" w:hAnsi="Trebuchet MS" w:cs="Arial"/>
          <w:sz w:val="24"/>
          <w:szCs w:val="24"/>
        </w:rPr>
      </w:pPr>
      <w:bookmarkStart w:id="766" w:name="_Anexa_nr._3_1"/>
      <w:bookmarkStart w:id="767" w:name="_Toc67473819"/>
      <w:bookmarkStart w:id="768" w:name="_Toc58839157"/>
      <w:bookmarkStart w:id="769" w:name="_Toc77935063"/>
      <w:bookmarkEnd w:id="766"/>
      <w:r w:rsidRPr="00051100">
        <w:rPr>
          <w:rFonts w:ascii="Trebuchet MS" w:eastAsia="Microsoft YaHei" w:hAnsi="Trebuchet MS" w:cs="Arial"/>
          <w:bCs w:val="0"/>
          <w:iCs/>
          <w:sz w:val="24"/>
          <w:szCs w:val="24"/>
          <w:lang w:eastAsia="ro-RO"/>
        </w:rPr>
        <w:t>Anexa 4</w:t>
      </w:r>
      <w:bookmarkStart w:id="770" w:name="_Toc71280605"/>
      <w:bookmarkEnd w:id="767"/>
      <w:bookmarkEnd w:id="768"/>
      <w:r w:rsidRPr="00051100">
        <w:rPr>
          <w:rFonts w:ascii="Trebuchet MS" w:eastAsia="Microsoft YaHei" w:hAnsi="Trebuchet MS" w:cs="Arial"/>
          <w:bCs w:val="0"/>
          <w:i/>
          <w:iCs/>
          <w:sz w:val="24"/>
          <w:szCs w:val="24"/>
          <w:lang w:eastAsia="ro-RO"/>
        </w:rPr>
        <w:t xml:space="preserve">- </w:t>
      </w:r>
      <w:r w:rsidRPr="00051100">
        <w:rPr>
          <w:rFonts w:ascii="Trebuchet MS" w:hAnsi="Trebuchet MS" w:cs="Arial"/>
          <w:sz w:val="24"/>
          <w:szCs w:val="24"/>
        </w:rPr>
        <w:t>Descrierea activităților proiectului</w:t>
      </w:r>
      <w:bookmarkEnd w:id="769"/>
      <w:bookmarkEnd w:id="770"/>
    </w:p>
    <w:p w14:paraId="6CE38EF8" w14:textId="77777777" w:rsidR="00352FA8" w:rsidRPr="00051100" w:rsidRDefault="00352FA8" w:rsidP="00352FA8">
      <w:pPr>
        <w:rPr>
          <w:rFonts w:ascii="Trebuchet MS" w:eastAsia="Calibri" w:hAnsi="Trebuchet MS"/>
          <w:szCs w:val="24"/>
          <w:lang w:eastAsia="en-US"/>
        </w:rPr>
      </w:pPr>
    </w:p>
    <w:tbl>
      <w:tblPr>
        <w:tblW w:w="1489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89"/>
        <w:gridCol w:w="4709"/>
        <w:gridCol w:w="3516"/>
        <w:gridCol w:w="4185"/>
      </w:tblGrid>
      <w:tr w:rsidR="00352FA8" w:rsidRPr="00051100" w14:paraId="696FDC43" w14:textId="77777777" w:rsidTr="00C43F34">
        <w:trPr>
          <w:trHeight w:val="351"/>
        </w:trPr>
        <w:tc>
          <w:tcPr>
            <w:tcW w:w="7198" w:type="dxa"/>
            <w:gridSpan w:val="2"/>
            <w:tcBorders>
              <w:top w:val="single" w:sz="4" w:space="0" w:color="000000"/>
              <w:left w:val="single" w:sz="4" w:space="0" w:color="000000"/>
              <w:bottom w:val="single" w:sz="4" w:space="0" w:color="000000"/>
              <w:right w:val="single" w:sz="4" w:space="0" w:color="000000"/>
            </w:tcBorders>
          </w:tcPr>
          <w:p w14:paraId="70F0B08F" w14:textId="77777777" w:rsidR="00352FA8" w:rsidRPr="00051100" w:rsidRDefault="00352FA8" w:rsidP="00C43F34">
            <w:pPr>
              <w:suppressAutoHyphens w:val="0"/>
              <w:spacing w:before="0"/>
              <w:jc w:val="left"/>
              <w:rPr>
                <w:rFonts w:ascii="Trebuchet MS" w:hAnsi="Trebuchet MS" w:cs="Calibri"/>
                <w:color w:val="000000"/>
                <w:szCs w:val="24"/>
                <w:lang w:val="en-US" w:eastAsia="en-US"/>
              </w:rPr>
            </w:pPr>
            <w:r w:rsidRPr="00051100">
              <w:rPr>
                <w:rFonts w:ascii="Trebuchet MS" w:hAnsi="Trebuchet MS" w:cs="Calibri"/>
                <w:b/>
                <w:bCs/>
                <w:color w:val="000000"/>
                <w:szCs w:val="24"/>
                <w:lang w:val="en-US" w:eastAsia="en-US"/>
              </w:rPr>
              <w:t>Dezvoltarea şi implementarea Sistemului Informatic SFERA</w:t>
            </w:r>
          </w:p>
        </w:tc>
        <w:tc>
          <w:tcPr>
            <w:tcW w:w="3516" w:type="dxa"/>
            <w:tcBorders>
              <w:top w:val="single" w:sz="4" w:space="0" w:color="000000"/>
              <w:left w:val="single" w:sz="4" w:space="0" w:color="000000"/>
              <w:bottom w:val="single" w:sz="4" w:space="0" w:color="000000"/>
              <w:right w:val="single" w:sz="4" w:space="0" w:color="000000"/>
            </w:tcBorders>
          </w:tcPr>
          <w:p w14:paraId="5CB25083" w14:textId="77777777" w:rsidR="00352FA8" w:rsidRPr="00051100" w:rsidRDefault="00352FA8" w:rsidP="00C43F34">
            <w:pPr>
              <w:suppressAutoHyphens w:val="0"/>
              <w:spacing w:before="0"/>
              <w:jc w:val="left"/>
              <w:rPr>
                <w:rFonts w:ascii="Trebuchet MS" w:hAnsi="Trebuchet MS" w:cs="Calibri"/>
                <w:b/>
                <w:bCs/>
                <w:color w:val="000000"/>
                <w:szCs w:val="24"/>
                <w:lang w:val="en-US" w:eastAsia="en-US"/>
              </w:rPr>
            </w:pPr>
          </w:p>
        </w:tc>
        <w:tc>
          <w:tcPr>
            <w:tcW w:w="4185" w:type="dxa"/>
            <w:tcBorders>
              <w:top w:val="single" w:sz="4" w:space="0" w:color="000000"/>
              <w:left w:val="single" w:sz="4" w:space="0" w:color="000000"/>
              <w:bottom w:val="single" w:sz="4" w:space="0" w:color="000000"/>
              <w:right w:val="single" w:sz="4" w:space="0" w:color="000000"/>
            </w:tcBorders>
          </w:tcPr>
          <w:p w14:paraId="3FC7A774" w14:textId="77777777" w:rsidR="00352FA8" w:rsidRPr="00051100" w:rsidRDefault="00352FA8" w:rsidP="00C43F34">
            <w:pPr>
              <w:suppressAutoHyphens w:val="0"/>
              <w:spacing w:before="0"/>
              <w:jc w:val="left"/>
              <w:rPr>
                <w:rFonts w:ascii="Trebuchet MS" w:hAnsi="Trebuchet MS" w:cs="Calibri"/>
                <w:b/>
                <w:bCs/>
                <w:color w:val="000000"/>
                <w:szCs w:val="24"/>
                <w:lang w:val="en-US" w:eastAsia="en-US"/>
              </w:rPr>
            </w:pPr>
          </w:p>
        </w:tc>
      </w:tr>
      <w:tr w:rsidR="00352FA8" w:rsidRPr="00051100" w14:paraId="273C30BF" w14:textId="77777777" w:rsidTr="00C43F34">
        <w:trPr>
          <w:trHeight w:val="397"/>
        </w:trPr>
        <w:tc>
          <w:tcPr>
            <w:tcW w:w="2489" w:type="dxa"/>
            <w:tcBorders>
              <w:top w:val="single" w:sz="4" w:space="0" w:color="000000"/>
              <w:left w:val="single" w:sz="4" w:space="0" w:color="000000"/>
              <w:bottom w:val="single" w:sz="4" w:space="0" w:color="000000"/>
              <w:right w:val="single" w:sz="4" w:space="0" w:color="000000"/>
            </w:tcBorders>
          </w:tcPr>
          <w:p w14:paraId="0361EF5A" w14:textId="77777777" w:rsidR="00352FA8" w:rsidRPr="00051100" w:rsidRDefault="00352FA8" w:rsidP="00C43F34">
            <w:pPr>
              <w:suppressAutoHyphens w:val="0"/>
              <w:spacing w:before="0"/>
              <w:jc w:val="left"/>
              <w:rPr>
                <w:rFonts w:ascii="Trebuchet MS" w:hAnsi="Trebuchet MS" w:cs="Arial"/>
                <w:color w:val="000000"/>
                <w:szCs w:val="24"/>
                <w:lang w:val="en-US" w:eastAsia="en-US"/>
              </w:rPr>
            </w:pPr>
            <w:r w:rsidRPr="00051100">
              <w:rPr>
                <w:rFonts w:ascii="Trebuchet MS" w:hAnsi="Trebuchet MS" w:cs="Arial"/>
                <w:b/>
                <w:bCs/>
                <w:color w:val="000000"/>
                <w:szCs w:val="24"/>
                <w:lang w:val="en-US" w:eastAsia="en-US"/>
              </w:rPr>
              <w:t xml:space="preserve">Activitate </w:t>
            </w:r>
          </w:p>
        </w:tc>
        <w:tc>
          <w:tcPr>
            <w:tcW w:w="4709" w:type="dxa"/>
            <w:tcBorders>
              <w:top w:val="single" w:sz="4" w:space="0" w:color="000000"/>
              <w:left w:val="single" w:sz="4" w:space="0" w:color="000000"/>
              <w:bottom w:val="single" w:sz="4" w:space="0" w:color="000000"/>
              <w:right w:val="single" w:sz="4" w:space="0" w:color="000000"/>
            </w:tcBorders>
          </w:tcPr>
          <w:p w14:paraId="5F281095" w14:textId="77777777" w:rsidR="00352FA8" w:rsidRPr="00051100" w:rsidRDefault="00352FA8" w:rsidP="00C43F34">
            <w:pPr>
              <w:suppressAutoHyphens w:val="0"/>
              <w:spacing w:before="0"/>
              <w:jc w:val="left"/>
              <w:rPr>
                <w:rFonts w:ascii="Trebuchet MS" w:hAnsi="Trebuchet MS" w:cs="Arial"/>
                <w:color w:val="000000"/>
                <w:szCs w:val="24"/>
                <w:lang w:val="en-US" w:eastAsia="en-US"/>
              </w:rPr>
            </w:pPr>
            <w:r w:rsidRPr="00051100">
              <w:rPr>
                <w:rFonts w:ascii="Trebuchet MS" w:hAnsi="Trebuchet MS" w:cs="Arial"/>
                <w:b/>
                <w:bCs/>
                <w:color w:val="000000"/>
                <w:szCs w:val="24"/>
                <w:lang w:val="en-US" w:eastAsia="en-US"/>
              </w:rPr>
              <w:t xml:space="preserve">Descriere </w:t>
            </w:r>
          </w:p>
        </w:tc>
        <w:tc>
          <w:tcPr>
            <w:tcW w:w="3516" w:type="dxa"/>
            <w:tcBorders>
              <w:top w:val="single" w:sz="4" w:space="0" w:color="000000"/>
              <w:left w:val="single" w:sz="4" w:space="0" w:color="000000"/>
              <w:bottom w:val="single" w:sz="4" w:space="0" w:color="000000"/>
              <w:right w:val="single" w:sz="4" w:space="0" w:color="000000"/>
            </w:tcBorders>
          </w:tcPr>
          <w:p w14:paraId="1F110982" w14:textId="77777777" w:rsidR="00352FA8" w:rsidRPr="00051100" w:rsidRDefault="00352FA8" w:rsidP="00C43F34">
            <w:pPr>
              <w:suppressAutoHyphens w:val="0"/>
              <w:spacing w:before="0"/>
              <w:jc w:val="left"/>
              <w:rPr>
                <w:rFonts w:ascii="Trebuchet MS" w:hAnsi="Trebuchet MS" w:cs="Arial"/>
                <w:b/>
                <w:bCs/>
                <w:color w:val="000000"/>
                <w:szCs w:val="24"/>
                <w:lang w:val="en-US" w:eastAsia="en-US"/>
              </w:rPr>
            </w:pPr>
            <w:r w:rsidRPr="00051100">
              <w:rPr>
                <w:rFonts w:ascii="Trebuchet MS" w:hAnsi="Trebuchet MS" w:cs="Arial"/>
                <w:b/>
                <w:bCs/>
                <w:color w:val="000000"/>
                <w:szCs w:val="24"/>
                <w:lang w:val="en-US" w:eastAsia="en-US"/>
              </w:rPr>
              <w:t>Rezultate</w:t>
            </w:r>
          </w:p>
        </w:tc>
        <w:tc>
          <w:tcPr>
            <w:tcW w:w="4185" w:type="dxa"/>
            <w:tcBorders>
              <w:top w:val="single" w:sz="4" w:space="0" w:color="000000"/>
              <w:left w:val="single" w:sz="4" w:space="0" w:color="000000"/>
              <w:bottom w:val="single" w:sz="4" w:space="0" w:color="000000"/>
              <w:right w:val="single" w:sz="4" w:space="0" w:color="000000"/>
            </w:tcBorders>
          </w:tcPr>
          <w:p w14:paraId="6BA690D9" w14:textId="77777777" w:rsidR="00352FA8" w:rsidRPr="00051100" w:rsidRDefault="00352FA8" w:rsidP="00C43F34">
            <w:pPr>
              <w:spacing w:before="0"/>
              <w:rPr>
                <w:rFonts w:ascii="Trebuchet MS" w:hAnsi="Trebuchet MS" w:cs="Arial"/>
                <w:szCs w:val="24"/>
              </w:rPr>
            </w:pPr>
            <w:r w:rsidRPr="00051100">
              <w:rPr>
                <w:rFonts w:ascii="Trebuchet MS" w:hAnsi="Trebuchet MS" w:cs="Arial"/>
                <w:b/>
                <w:szCs w:val="24"/>
              </w:rPr>
              <w:t>Documente generate</w:t>
            </w:r>
          </w:p>
          <w:p w14:paraId="700FBFC1" w14:textId="77777777" w:rsidR="00352FA8" w:rsidRPr="00051100" w:rsidRDefault="00352FA8" w:rsidP="00C43F34">
            <w:pPr>
              <w:suppressAutoHyphens w:val="0"/>
              <w:spacing w:before="0"/>
              <w:jc w:val="left"/>
              <w:rPr>
                <w:rFonts w:ascii="Trebuchet MS" w:hAnsi="Trebuchet MS" w:cs="Arial"/>
                <w:b/>
                <w:bCs/>
                <w:color w:val="000000"/>
                <w:szCs w:val="24"/>
                <w:lang w:val="en-US" w:eastAsia="en-US"/>
              </w:rPr>
            </w:pPr>
          </w:p>
        </w:tc>
      </w:tr>
      <w:tr w:rsidR="00352FA8" w:rsidRPr="00051100" w14:paraId="62EB45F4" w14:textId="77777777" w:rsidTr="00C43F34">
        <w:trPr>
          <w:trHeight w:val="397"/>
        </w:trPr>
        <w:tc>
          <w:tcPr>
            <w:tcW w:w="2489" w:type="dxa"/>
            <w:tcBorders>
              <w:top w:val="single" w:sz="4" w:space="0" w:color="000000"/>
              <w:left w:val="single" w:sz="4" w:space="0" w:color="000000"/>
              <w:bottom w:val="single" w:sz="4" w:space="0" w:color="000000"/>
              <w:right w:val="single" w:sz="4" w:space="0" w:color="000000"/>
            </w:tcBorders>
          </w:tcPr>
          <w:p w14:paraId="4B26DCF0" w14:textId="37266CD4" w:rsidR="00352FA8" w:rsidRPr="00051100" w:rsidRDefault="00352FA8" w:rsidP="00C43F34">
            <w:pPr>
              <w:suppressAutoHyphens w:val="0"/>
              <w:spacing w:before="0"/>
              <w:jc w:val="left"/>
              <w:rPr>
                <w:rFonts w:ascii="Trebuchet MS" w:hAnsi="Trebuchet MS" w:cs="Arial"/>
                <w:bCs/>
                <w:szCs w:val="24"/>
                <w:lang w:val="en-US" w:eastAsia="en-US"/>
              </w:rPr>
            </w:pPr>
            <w:r w:rsidRPr="00051100">
              <w:rPr>
                <w:rFonts w:ascii="Trebuchet MS" w:hAnsi="Trebuchet MS" w:cs="Arial"/>
                <w:color w:val="000000"/>
                <w:szCs w:val="24"/>
                <w:lang w:val="en-US" w:eastAsia="en-US"/>
              </w:rPr>
              <w:t>Activitatea</w:t>
            </w:r>
            <w:r w:rsidR="00D12013" w:rsidRPr="00051100">
              <w:rPr>
                <w:rFonts w:ascii="Trebuchet MS" w:hAnsi="Trebuchet MS" w:cs="Arial"/>
                <w:color w:val="000000"/>
                <w:szCs w:val="24"/>
                <w:lang w:val="en-US" w:eastAsia="en-US"/>
              </w:rPr>
              <w:t xml:space="preserve"> </w:t>
            </w:r>
            <w:r w:rsidR="00EF25C9">
              <w:rPr>
                <w:rFonts w:ascii="Trebuchet MS" w:hAnsi="Trebuchet MS" w:cs="Arial"/>
                <w:color w:val="000000"/>
                <w:szCs w:val="24"/>
                <w:lang w:val="en-US" w:eastAsia="en-US"/>
              </w:rPr>
              <w:t>A#</w:t>
            </w:r>
            <w:r w:rsidRPr="00051100">
              <w:rPr>
                <w:rFonts w:ascii="Trebuchet MS" w:hAnsi="Trebuchet MS" w:cs="Arial"/>
                <w:color w:val="000000"/>
                <w:szCs w:val="24"/>
                <w:lang w:eastAsia="en-US"/>
              </w:rPr>
              <w:t>1</w:t>
            </w:r>
            <w:r w:rsidRPr="00051100">
              <w:rPr>
                <w:rFonts w:ascii="Trebuchet MS" w:hAnsi="Trebuchet MS" w:cs="Arial"/>
                <w:color w:val="000000"/>
                <w:szCs w:val="24"/>
                <w:lang w:val="en-US" w:eastAsia="en-US"/>
              </w:rPr>
              <w:t xml:space="preserve">. </w:t>
            </w:r>
            <w:r w:rsidRPr="00051100">
              <w:rPr>
                <w:rFonts w:ascii="Trebuchet MS" w:hAnsi="Trebuchet MS" w:cs="Arial"/>
                <w:bCs/>
                <w:szCs w:val="24"/>
                <w:lang w:val="en-US" w:eastAsia="en-US"/>
              </w:rPr>
              <w:t>Managementul</w:t>
            </w:r>
          </w:p>
          <w:p w14:paraId="2CF6BCF4" w14:textId="77777777" w:rsidR="00352FA8" w:rsidRPr="00051100" w:rsidRDefault="00352FA8" w:rsidP="00C43F34">
            <w:pPr>
              <w:suppressAutoHyphens w:val="0"/>
              <w:spacing w:before="0"/>
              <w:jc w:val="left"/>
              <w:rPr>
                <w:rFonts w:ascii="Trebuchet MS" w:hAnsi="Trebuchet MS" w:cs="Arial"/>
                <w:bCs/>
                <w:szCs w:val="24"/>
                <w:lang w:val="en-US" w:eastAsia="en-US"/>
              </w:rPr>
            </w:pPr>
            <w:r w:rsidRPr="00051100">
              <w:rPr>
                <w:rFonts w:ascii="Trebuchet MS" w:hAnsi="Trebuchet MS" w:cs="Arial"/>
                <w:bCs/>
                <w:szCs w:val="24"/>
                <w:lang w:val="en-US" w:eastAsia="en-US"/>
              </w:rPr>
              <w:t>proiectului -</w:t>
            </w:r>
          </w:p>
          <w:p w14:paraId="10BBA759" w14:textId="77777777" w:rsidR="00352FA8" w:rsidRPr="00051100" w:rsidRDefault="00352FA8" w:rsidP="00C43F34">
            <w:pPr>
              <w:suppressAutoHyphens w:val="0"/>
              <w:spacing w:before="0"/>
              <w:jc w:val="left"/>
              <w:rPr>
                <w:rFonts w:ascii="Trebuchet MS" w:hAnsi="Trebuchet MS" w:cs="Arial"/>
                <w:bCs/>
                <w:szCs w:val="24"/>
                <w:lang w:val="en-US" w:eastAsia="en-US"/>
              </w:rPr>
            </w:pPr>
            <w:r w:rsidRPr="00051100">
              <w:rPr>
                <w:rFonts w:ascii="Trebuchet MS" w:hAnsi="Trebuchet MS" w:cs="Arial"/>
                <w:bCs/>
                <w:szCs w:val="24"/>
                <w:lang w:val="en-US" w:eastAsia="en-US"/>
              </w:rPr>
              <w:t>Managementul</w:t>
            </w:r>
          </w:p>
          <w:p w14:paraId="0A0FB87C" w14:textId="5D186C76" w:rsidR="00352FA8" w:rsidRPr="00051100" w:rsidRDefault="000F3A6D" w:rsidP="00C43F34">
            <w:pPr>
              <w:suppressAutoHyphens w:val="0"/>
              <w:spacing w:before="0"/>
              <w:jc w:val="left"/>
              <w:rPr>
                <w:rFonts w:ascii="Trebuchet MS" w:hAnsi="Trebuchet MS" w:cs="Arial"/>
                <w:color w:val="000000"/>
                <w:szCs w:val="24"/>
                <w:lang w:val="en-US" w:eastAsia="en-US"/>
              </w:rPr>
            </w:pPr>
            <w:r w:rsidRPr="00051100">
              <w:rPr>
                <w:rFonts w:ascii="Trebuchet MS" w:hAnsi="Trebuchet MS" w:cs="Arial"/>
                <w:bCs/>
                <w:szCs w:val="24"/>
                <w:lang w:val="en-US" w:eastAsia="en-US"/>
              </w:rPr>
              <w:t>schimbării</w:t>
            </w:r>
          </w:p>
        </w:tc>
        <w:tc>
          <w:tcPr>
            <w:tcW w:w="4709" w:type="dxa"/>
            <w:tcBorders>
              <w:top w:val="single" w:sz="4" w:space="0" w:color="000000"/>
              <w:left w:val="single" w:sz="4" w:space="0" w:color="000000"/>
              <w:bottom w:val="single" w:sz="4" w:space="0" w:color="000000"/>
              <w:right w:val="single" w:sz="4" w:space="0" w:color="000000"/>
            </w:tcBorders>
          </w:tcPr>
          <w:p w14:paraId="14D98994" w14:textId="77777777" w:rsidR="00352FA8" w:rsidRPr="00051100" w:rsidRDefault="00352FA8" w:rsidP="00C43F34">
            <w:pPr>
              <w:suppressAutoHyphens w:val="0"/>
              <w:spacing w:before="0"/>
              <w:jc w:val="left"/>
              <w:rPr>
                <w:rFonts w:ascii="Trebuchet MS" w:hAnsi="Trebuchet MS" w:cs="Arial"/>
                <w:color w:val="000000"/>
                <w:szCs w:val="24"/>
                <w:lang w:eastAsia="en-US"/>
              </w:rPr>
            </w:pPr>
            <w:r w:rsidRPr="00051100">
              <w:rPr>
                <w:rFonts w:ascii="Trebuchet MS" w:hAnsi="Trebuchet MS" w:cs="Arial"/>
                <w:color w:val="000000"/>
                <w:szCs w:val="24"/>
                <w:lang w:eastAsia="en-US"/>
              </w:rPr>
              <w:t>Această activitate se va derula pe tot parcursul contractului, asigurând coordonarea implementării</w:t>
            </w:r>
            <w:r w:rsidR="000F3A6D" w:rsidRPr="00051100">
              <w:rPr>
                <w:rFonts w:ascii="Trebuchet MS" w:hAnsi="Trebuchet MS" w:cs="Arial"/>
                <w:color w:val="000000"/>
                <w:szCs w:val="24"/>
                <w:lang w:eastAsia="en-US"/>
              </w:rPr>
              <w:t xml:space="preserve"> proiectului.</w:t>
            </w:r>
          </w:p>
          <w:p w14:paraId="18251489" w14:textId="6535D138" w:rsidR="000F3A6D" w:rsidRPr="00051100" w:rsidRDefault="000F3A6D" w:rsidP="00C43F34">
            <w:pPr>
              <w:suppressAutoHyphens w:val="0"/>
              <w:spacing w:before="0"/>
              <w:jc w:val="left"/>
              <w:rPr>
                <w:rFonts w:ascii="Trebuchet MS" w:hAnsi="Trebuchet MS" w:cs="Arial"/>
                <w:color w:val="000000"/>
                <w:szCs w:val="24"/>
                <w:lang w:eastAsia="en-US"/>
              </w:rPr>
            </w:pPr>
            <w:r w:rsidRPr="00051100">
              <w:rPr>
                <w:rFonts w:ascii="Trebuchet MS" w:hAnsi="Trebuchet MS" w:cs="Arial"/>
                <w:color w:val="000000"/>
                <w:szCs w:val="24"/>
                <w:lang w:eastAsia="en-US"/>
              </w:rPr>
              <w:t>Cuprinde și desfășurarea de acțiuni specifice managementului schimbprii și a activităților necesare de comunicare internă și externă privind implementarea și rezultatele proiectului.</w:t>
            </w:r>
          </w:p>
        </w:tc>
        <w:tc>
          <w:tcPr>
            <w:tcW w:w="3516" w:type="dxa"/>
            <w:tcBorders>
              <w:top w:val="single" w:sz="4" w:space="0" w:color="000000"/>
              <w:left w:val="single" w:sz="4" w:space="0" w:color="000000"/>
              <w:bottom w:val="single" w:sz="4" w:space="0" w:color="000000"/>
              <w:right w:val="single" w:sz="4" w:space="0" w:color="000000"/>
            </w:tcBorders>
          </w:tcPr>
          <w:p w14:paraId="61919B0B" w14:textId="77777777" w:rsidR="00352FA8" w:rsidRPr="00051100" w:rsidRDefault="00352FA8" w:rsidP="00C43F34">
            <w:pPr>
              <w:suppressAutoHyphens w:val="0"/>
              <w:spacing w:before="0"/>
              <w:jc w:val="left"/>
              <w:rPr>
                <w:rFonts w:ascii="Trebuchet MS" w:hAnsi="Trebuchet MS" w:cs="Arial"/>
                <w:color w:val="000000"/>
                <w:szCs w:val="24"/>
                <w:lang w:val="en-US" w:eastAsia="en-US"/>
              </w:rPr>
            </w:pPr>
            <w:r w:rsidRPr="00051100">
              <w:rPr>
                <w:rFonts w:ascii="Trebuchet MS" w:hAnsi="Trebuchet MS" w:cs="Arial"/>
                <w:szCs w:val="24"/>
                <w:lang w:val="en-US" w:eastAsia="en-US"/>
              </w:rPr>
              <w:t>Activitățile</w:t>
            </w:r>
            <w:r w:rsidRPr="00051100">
              <w:rPr>
                <w:rFonts w:ascii="Trebuchet MS" w:hAnsi="Trebuchet MS" w:cs="Arial"/>
                <w:szCs w:val="24"/>
                <w:lang w:eastAsia="en-US"/>
              </w:rPr>
              <w:t xml:space="preserve"> </w:t>
            </w:r>
            <w:r w:rsidRPr="00051100">
              <w:rPr>
                <w:rFonts w:ascii="Trebuchet MS" w:hAnsi="Trebuchet MS" w:cs="Arial"/>
                <w:szCs w:val="24"/>
                <w:lang w:val="en-US" w:eastAsia="en-US"/>
              </w:rPr>
              <w:t>proiectului sunt</w:t>
            </w:r>
            <w:r w:rsidRPr="00051100">
              <w:rPr>
                <w:rFonts w:ascii="Trebuchet MS" w:hAnsi="Trebuchet MS" w:cs="Arial"/>
                <w:szCs w:val="24"/>
                <w:lang w:eastAsia="en-US"/>
              </w:rPr>
              <w:t xml:space="preserve"> implementate corespunzător termenelor și condițiilor asumate; </w:t>
            </w:r>
          </w:p>
        </w:tc>
        <w:tc>
          <w:tcPr>
            <w:tcW w:w="4185" w:type="dxa"/>
            <w:tcBorders>
              <w:top w:val="single" w:sz="4" w:space="0" w:color="000000"/>
              <w:left w:val="single" w:sz="4" w:space="0" w:color="000000"/>
              <w:bottom w:val="single" w:sz="4" w:space="0" w:color="000000"/>
              <w:right w:val="single" w:sz="4" w:space="0" w:color="000000"/>
            </w:tcBorders>
          </w:tcPr>
          <w:p w14:paraId="29F5D595" w14:textId="77777777" w:rsidR="00352FA8" w:rsidRPr="00051100" w:rsidRDefault="00352FA8" w:rsidP="000973EB">
            <w:pPr>
              <w:numPr>
                <w:ilvl w:val="0"/>
                <w:numId w:val="202"/>
              </w:numPr>
              <w:suppressAutoHyphens w:val="0"/>
              <w:spacing w:before="0"/>
              <w:contextualSpacing/>
              <w:jc w:val="left"/>
              <w:rPr>
                <w:rFonts w:ascii="Trebuchet MS" w:hAnsi="Trebuchet MS" w:cs="Arial"/>
                <w:szCs w:val="24"/>
                <w:lang w:val="en-US" w:eastAsia="en-US"/>
              </w:rPr>
            </w:pPr>
            <w:r w:rsidRPr="00051100">
              <w:rPr>
                <w:rFonts w:ascii="Trebuchet MS" w:hAnsi="Trebuchet MS" w:cs="Arial"/>
                <w:szCs w:val="24"/>
                <w:lang w:eastAsia="en-US"/>
              </w:rPr>
              <w:t>Raport inițial de organizare</w:t>
            </w:r>
          </w:p>
          <w:p w14:paraId="570F6DC6" w14:textId="77777777" w:rsidR="00352FA8" w:rsidRPr="00051100" w:rsidRDefault="00352FA8" w:rsidP="000973EB">
            <w:pPr>
              <w:numPr>
                <w:ilvl w:val="0"/>
                <w:numId w:val="202"/>
              </w:numPr>
              <w:suppressAutoHyphens w:val="0"/>
              <w:spacing w:before="0"/>
              <w:contextualSpacing/>
              <w:jc w:val="left"/>
              <w:rPr>
                <w:rFonts w:ascii="Trebuchet MS" w:hAnsi="Trebuchet MS" w:cs="Arial"/>
                <w:szCs w:val="24"/>
                <w:lang w:val="en-US" w:eastAsia="en-US"/>
              </w:rPr>
            </w:pPr>
            <w:r w:rsidRPr="00051100">
              <w:rPr>
                <w:rFonts w:ascii="Trebuchet MS" w:hAnsi="Trebuchet MS" w:cs="Arial"/>
                <w:szCs w:val="24"/>
                <w:lang w:eastAsia="en-US"/>
              </w:rPr>
              <w:t>Rapoarte trimestriale de progres</w:t>
            </w:r>
          </w:p>
          <w:p w14:paraId="05F32B10" w14:textId="77777777" w:rsidR="00352FA8" w:rsidRPr="00051100" w:rsidRDefault="00352FA8" w:rsidP="000973EB">
            <w:pPr>
              <w:numPr>
                <w:ilvl w:val="0"/>
                <w:numId w:val="202"/>
              </w:numPr>
              <w:suppressAutoHyphens w:val="0"/>
              <w:spacing w:before="0"/>
              <w:contextualSpacing/>
              <w:jc w:val="left"/>
              <w:rPr>
                <w:rFonts w:ascii="Trebuchet MS" w:hAnsi="Trebuchet MS" w:cs="Arial"/>
                <w:szCs w:val="24"/>
                <w:lang w:val="en-US" w:eastAsia="en-US"/>
              </w:rPr>
            </w:pPr>
            <w:r w:rsidRPr="00051100">
              <w:rPr>
                <w:rFonts w:ascii="Trebuchet MS" w:hAnsi="Trebuchet MS" w:cs="Arial"/>
                <w:szCs w:val="24"/>
                <w:lang w:eastAsia="en-US"/>
              </w:rPr>
              <w:t>Raport final privind implementarea</w:t>
            </w:r>
          </w:p>
          <w:p w14:paraId="5CC7A807" w14:textId="77777777" w:rsidR="00352FA8" w:rsidRPr="00051100" w:rsidRDefault="00352FA8" w:rsidP="000973EB">
            <w:pPr>
              <w:numPr>
                <w:ilvl w:val="0"/>
                <w:numId w:val="202"/>
              </w:numPr>
              <w:suppressAutoHyphens w:val="0"/>
              <w:spacing w:before="0"/>
              <w:contextualSpacing/>
              <w:jc w:val="left"/>
              <w:rPr>
                <w:rFonts w:ascii="Trebuchet MS" w:hAnsi="Trebuchet MS" w:cs="Arial"/>
                <w:szCs w:val="24"/>
                <w:lang w:val="en-US" w:eastAsia="en-US"/>
              </w:rPr>
            </w:pPr>
            <w:r w:rsidRPr="00051100">
              <w:rPr>
                <w:rFonts w:ascii="Trebuchet MS" w:hAnsi="Trebuchet MS" w:cs="Arial"/>
                <w:szCs w:val="24"/>
                <w:lang w:eastAsia="en-US"/>
              </w:rPr>
              <w:t>Registrul cererilor de schimbare</w:t>
            </w:r>
          </w:p>
          <w:p w14:paraId="7285FC9E" w14:textId="77777777" w:rsidR="00352FA8" w:rsidRPr="00051100" w:rsidRDefault="00352FA8" w:rsidP="000973EB">
            <w:pPr>
              <w:numPr>
                <w:ilvl w:val="0"/>
                <w:numId w:val="202"/>
              </w:numPr>
              <w:suppressAutoHyphens w:val="0"/>
              <w:spacing w:before="0"/>
              <w:contextualSpacing/>
              <w:jc w:val="left"/>
              <w:rPr>
                <w:rFonts w:ascii="Trebuchet MS" w:hAnsi="Trebuchet MS" w:cs="Arial"/>
                <w:szCs w:val="24"/>
                <w:lang w:val="en-US" w:eastAsia="en-US"/>
              </w:rPr>
            </w:pPr>
            <w:r w:rsidRPr="00051100">
              <w:rPr>
                <w:rFonts w:ascii="Trebuchet MS" w:hAnsi="Trebuchet MS" w:cs="Arial"/>
                <w:szCs w:val="24"/>
                <w:lang w:eastAsia="en-US"/>
              </w:rPr>
              <w:t>Registrul riscurilor de implementare</w:t>
            </w:r>
          </w:p>
          <w:p w14:paraId="19391EB4" w14:textId="77777777" w:rsidR="00352FA8" w:rsidRPr="00051100" w:rsidRDefault="00352FA8" w:rsidP="000973EB">
            <w:pPr>
              <w:numPr>
                <w:ilvl w:val="0"/>
                <w:numId w:val="202"/>
              </w:numPr>
              <w:suppressAutoHyphens w:val="0"/>
              <w:spacing w:before="0"/>
              <w:contextualSpacing/>
              <w:jc w:val="left"/>
              <w:rPr>
                <w:rFonts w:ascii="Trebuchet MS" w:eastAsia="Calibri" w:hAnsi="Trebuchet MS" w:cs="Arial"/>
                <w:bCs/>
                <w:szCs w:val="24"/>
                <w:lang w:eastAsia="ar-SA"/>
              </w:rPr>
            </w:pPr>
            <w:r w:rsidRPr="00051100">
              <w:rPr>
                <w:rFonts w:ascii="Trebuchet MS" w:hAnsi="Trebuchet MS" w:cs="Arial"/>
                <w:szCs w:val="24"/>
                <w:lang w:eastAsia="en-US"/>
              </w:rPr>
              <w:t>Alte documente convenite conform contractului</w:t>
            </w:r>
          </w:p>
          <w:p w14:paraId="3F5BA90C" w14:textId="0D05C622" w:rsidR="00352FA8" w:rsidRPr="00051100" w:rsidRDefault="00352FA8" w:rsidP="000973EB">
            <w:pPr>
              <w:numPr>
                <w:ilvl w:val="0"/>
                <w:numId w:val="202"/>
              </w:numPr>
              <w:suppressAutoHyphens w:val="0"/>
              <w:spacing w:before="0"/>
              <w:contextualSpacing/>
              <w:jc w:val="left"/>
              <w:rPr>
                <w:rFonts w:ascii="Trebuchet MS" w:hAnsi="Trebuchet MS" w:cs="Arial"/>
                <w:szCs w:val="24"/>
                <w:lang w:eastAsia="en-US"/>
              </w:rPr>
            </w:pPr>
            <w:r w:rsidRPr="00051100">
              <w:rPr>
                <w:rFonts w:ascii="Trebuchet MS" w:hAnsi="Trebuchet MS" w:cs="Arial"/>
                <w:szCs w:val="24"/>
                <w:lang w:eastAsia="en-US"/>
              </w:rPr>
              <w:t>Planul de managementul schimb</w:t>
            </w:r>
            <w:r w:rsidR="00D5496B" w:rsidRPr="00051100">
              <w:rPr>
                <w:rFonts w:ascii="Trebuchet MS" w:hAnsi="Trebuchet MS" w:cs="Arial"/>
                <w:szCs w:val="24"/>
                <w:lang w:eastAsia="en-US"/>
              </w:rPr>
              <w:t>ă</w:t>
            </w:r>
            <w:r w:rsidRPr="00051100">
              <w:rPr>
                <w:rFonts w:ascii="Trebuchet MS" w:hAnsi="Trebuchet MS" w:cs="Arial"/>
                <w:szCs w:val="24"/>
                <w:lang w:eastAsia="en-US"/>
              </w:rPr>
              <w:t>rii aferent Proiectului</w:t>
            </w:r>
          </w:p>
          <w:p w14:paraId="508F64AF" w14:textId="11322716" w:rsidR="000F3A6D" w:rsidRPr="00051100" w:rsidRDefault="000F3A6D" w:rsidP="000973EB">
            <w:pPr>
              <w:numPr>
                <w:ilvl w:val="0"/>
                <w:numId w:val="202"/>
              </w:numPr>
              <w:suppressAutoHyphens w:val="0"/>
              <w:spacing w:before="0"/>
              <w:contextualSpacing/>
              <w:jc w:val="left"/>
              <w:rPr>
                <w:rFonts w:ascii="Trebuchet MS" w:hAnsi="Trebuchet MS" w:cs="Arial"/>
                <w:szCs w:val="24"/>
                <w:lang w:eastAsia="en-US"/>
              </w:rPr>
            </w:pPr>
            <w:r w:rsidRPr="00051100">
              <w:rPr>
                <w:rFonts w:ascii="Trebuchet MS" w:hAnsi="Trebuchet MS" w:cs="Arial"/>
                <w:szCs w:val="24"/>
                <w:lang w:eastAsia="en-US"/>
              </w:rPr>
              <w:t>Plan de comunicare externă aferent proiectului</w:t>
            </w:r>
          </w:p>
          <w:p w14:paraId="4C12290B" w14:textId="3F559E62" w:rsidR="000F3A6D" w:rsidRPr="00051100" w:rsidRDefault="000F3A6D" w:rsidP="000973EB">
            <w:pPr>
              <w:numPr>
                <w:ilvl w:val="0"/>
                <w:numId w:val="202"/>
              </w:numPr>
              <w:suppressAutoHyphens w:val="0"/>
              <w:spacing w:before="0"/>
              <w:contextualSpacing/>
              <w:jc w:val="left"/>
              <w:rPr>
                <w:rFonts w:ascii="Trebuchet MS" w:hAnsi="Trebuchet MS" w:cs="Arial"/>
                <w:szCs w:val="24"/>
                <w:lang w:eastAsia="en-US"/>
              </w:rPr>
            </w:pPr>
            <w:r w:rsidRPr="00051100">
              <w:rPr>
                <w:rFonts w:ascii="Trebuchet MS" w:hAnsi="Trebuchet MS" w:cs="Arial"/>
                <w:szCs w:val="24"/>
                <w:lang w:eastAsia="en-US"/>
              </w:rPr>
              <w:t>Plan de comunicare internă (cu elementele necesare managementului schimbării)</w:t>
            </w:r>
          </w:p>
          <w:p w14:paraId="52A9DE5C" w14:textId="5059FB6D" w:rsidR="000F3A6D" w:rsidRPr="00051100" w:rsidRDefault="000F3A6D" w:rsidP="000973EB">
            <w:pPr>
              <w:numPr>
                <w:ilvl w:val="0"/>
                <w:numId w:val="202"/>
              </w:numPr>
              <w:suppressAutoHyphens w:val="0"/>
              <w:spacing w:before="0"/>
              <w:contextualSpacing/>
              <w:jc w:val="left"/>
              <w:rPr>
                <w:rFonts w:ascii="Trebuchet MS" w:hAnsi="Trebuchet MS" w:cs="Arial"/>
                <w:szCs w:val="24"/>
                <w:lang w:eastAsia="en-US"/>
              </w:rPr>
            </w:pPr>
            <w:r w:rsidRPr="00051100">
              <w:rPr>
                <w:rFonts w:ascii="Trebuchet MS" w:hAnsi="Trebuchet MS" w:cs="Arial"/>
                <w:szCs w:val="24"/>
                <w:lang w:eastAsia="en-US"/>
              </w:rPr>
              <w:t>Conținuturi ale activităților de comunicare</w:t>
            </w:r>
          </w:p>
          <w:p w14:paraId="3A70FA0A" w14:textId="77777777" w:rsidR="00352FA8" w:rsidRPr="00051100" w:rsidRDefault="00352FA8" w:rsidP="00C43F34">
            <w:pPr>
              <w:suppressAutoHyphens w:val="0"/>
              <w:spacing w:before="0"/>
              <w:contextualSpacing/>
              <w:jc w:val="left"/>
              <w:rPr>
                <w:rFonts w:ascii="Trebuchet MS" w:hAnsi="Trebuchet MS" w:cs="Arial"/>
                <w:szCs w:val="24"/>
                <w:lang w:val="fr-FR" w:eastAsia="en-US"/>
              </w:rPr>
            </w:pPr>
          </w:p>
          <w:p w14:paraId="1B3532D1" w14:textId="77777777" w:rsidR="00352FA8" w:rsidRPr="00051100" w:rsidRDefault="00352FA8" w:rsidP="00C43F34">
            <w:pPr>
              <w:rPr>
                <w:rFonts w:ascii="Trebuchet MS" w:hAnsi="Trebuchet MS" w:cs="Arial"/>
                <w:szCs w:val="24"/>
                <w:lang w:val="fr-FR" w:eastAsia="en-US"/>
              </w:rPr>
            </w:pPr>
          </w:p>
        </w:tc>
      </w:tr>
      <w:tr w:rsidR="00352FA8" w:rsidRPr="00051100" w14:paraId="5DBC2104" w14:textId="77777777" w:rsidTr="00C43F34">
        <w:trPr>
          <w:trHeight w:val="637"/>
        </w:trPr>
        <w:tc>
          <w:tcPr>
            <w:tcW w:w="2489" w:type="dxa"/>
            <w:tcBorders>
              <w:top w:val="single" w:sz="4" w:space="0" w:color="000000"/>
              <w:left w:val="single" w:sz="4" w:space="0" w:color="000000"/>
              <w:bottom w:val="single" w:sz="4" w:space="0" w:color="000000"/>
              <w:right w:val="single" w:sz="4" w:space="0" w:color="000000"/>
            </w:tcBorders>
          </w:tcPr>
          <w:p w14:paraId="48A38507" w14:textId="443327A6" w:rsidR="00EF25C9" w:rsidRDefault="00352FA8" w:rsidP="00EF25C9">
            <w:pPr>
              <w:suppressAutoHyphens w:val="0"/>
              <w:spacing w:before="0"/>
              <w:jc w:val="left"/>
              <w:rPr>
                <w:rFonts w:ascii="Trebuchet MS" w:hAnsi="Trebuchet MS" w:cs="Arial"/>
                <w:color w:val="000000"/>
                <w:szCs w:val="24"/>
                <w:lang w:eastAsia="en-US"/>
              </w:rPr>
            </w:pPr>
            <w:r w:rsidRPr="00051100">
              <w:rPr>
                <w:rFonts w:ascii="Trebuchet MS" w:hAnsi="Trebuchet MS" w:cs="Arial"/>
                <w:color w:val="000000"/>
                <w:szCs w:val="24"/>
                <w:lang w:val="en-US" w:eastAsia="en-US"/>
              </w:rPr>
              <w:t xml:space="preserve">Activitatea </w:t>
            </w:r>
            <w:r w:rsidR="00107637">
              <w:rPr>
                <w:rFonts w:ascii="Trebuchet MS" w:hAnsi="Trebuchet MS" w:cs="Arial"/>
                <w:color w:val="000000"/>
                <w:szCs w:val="24"/>
                <w:lang w:val="en-US" w:eastAsia="en-US"/>
              </w:rPr>
              <w:t>A#</w:t>
            </w:r>
            <w:r w:rsidR="00EF25C9">
              <w:rPr>
                <w:rFonts w:ascii="Trebuchet MS" w:hAnsi="Trebuchet MS" w:cs="Arial"/>
                <w:color w:val="000000"/>
                <w:szCs w:val="24"/>
                <w:lang w:eastAsia="en-US"/>
              </w:rPr>
              <w:t>2</w:t>
            </w:r>
          </w:p>
          <w:p w14:paraId="76E78D29" w14:textId="589E36A7" w:rsidR="00352FA8" w:rsidRPr="00051100" w:rsidRDefault="00352FA8" w:rsidP="00EF25C9">
            <w:pPr>
              <w:suppressAutoHyphens w:val="0"/>
              <w:spacing w:before="0"/>
              <w:jc w:val="left"/>
              <w:rPr>
                <w:rFonts w:ascii="Trebuchet MS" w:hAnsi="Trebuchet MS" w:cs="Arial"/>
                <w:color w:val="000000"/>
                <w:szCs w:val="24"/>
                <w:lang w:val="en-US" w:eastAsia="en-US"/>
              </w:rPr>
            </w:pPr>
            <w:r w:rsidRPr="00051100">
              <w:rPr>
                <w:rFonts w:ascii="Trebuchet MS" w:hAnsi="Trebuchet MS" w:cs="Arial"/>
                <w:color w:val="000000"/>
                <w:szCs w:val="24"/>
                <w:lang w:val="en-US" w:eastAsia="en-US"/>
              </w:rPr>
              <w:t>Analiza sistemului informatic existent</w:t>
            </w:r>
          </w:p>
        </w:tc>
        <w:tc>
          <w:tcPr>
            <w:tcW w:w="4709" w:type="dxa"/>
            <w:tcBorders>
              <w:top w:val="single" w:sz="4" w:space="0" w:color="000000"/>
              <w:left w:val="single" w:sz="4" w:space="0" w:color="000000"/>
              <w:bottom w:val="single" w:sz="4" w:space="0" w:color="000000"/>
              <w:right w:val="single" w:sz="4" w:space="0" w:color="000000"/>
            </w:tcBorders>
          </w:tcPr>
          <w:p w14:paraId="2C1F50D6" w14:textId="2FC4F3F2" w:rsidR="00352FA8" w:rsidRDefault="00352FA8" w:rsidP="00C43F34">
            <w:pPr>
              <w:suppressAutoHyphens w:val="0"/>
              <w:spacing w:before="0"/>
              <w:jc w:val="left"/>
              <w:rPr>
                <w:rFonts w:ascii="Trebuchet MS" w:hAnsi="Trebuchet MS" w:cs="Arial"/>
                <w:szCs w:val="24"/>
              </w:rPr>
            </w:pPr>
            <w:r w:rsidRPr="00051100">
              <w:rPr>
                <w:rFonts w:ascii="Trebuchet MS" w:hAnsi="Trebuchet MS" w:cs="Arial"/>
                <w:szCs w:val="24"/>
                <w:lang w:val="en-US" w:eastAsia="en-US"/>
              </w:rPr>
              <w:t>Aceast</w:t>
            </w:r>
            <w:r w:rsidR="00D5496B" w:rsidRPr="00051100">
              <w:rPr>
                <w:rFonts w:ascii="Trebuchet MS" w:hAnsi="Trebuchet MS" w:cs="Arial"/>
                <w:szCs w:val="24"/>
                <w:lang w:val="en-US" w:eastAsia="en-US"/>
              </w:rPr>
              <w:t>ă</w:t>
            </w:r>
            <w:r w:rsidRPr="00051100">
              <w:rPr>
                <w:rFonts w:ascii="Trebuchet MS" w:hAnsi="Trebuchet MS" w:cs="Arial"/>
                <w:szCs w:val="24"/>
                <w:lang w:val="en-US" w:eastAsia="en-US"/>
              </w:rPr>
              <w:t xml:space="preserve"> activitate presupune analiza sistemelor existente care fac obiectul proiectului, a </w:t>
            </w:r>
            <w:r w:rsidR="00107637">
              <w:rPr>
                <w:rFonts w:ascii="Trebuchet MS" w:hAnsi="Trebuchet MS" w:cs="Arial"/>
                <w:szCs w:val="24"/>
                <w:lang w:val="en-US" w:eastAsia="en-US"/>
              </w:rPr>
              <w:t xml:space="preserve">sistemelor existente </w:t>
            </w:r>
            <w:r w:rsidRPr="00051100">
              <w:rPr>
                <w:rFonts w:ascii="Trebuchet MS" w:hAnsi="Trebuchet MS" w:cs="Arial"/>
                <w:szCs w:val="24"/>
              </w:rPr>
              <w:t xml:space="preserve">cu care acestea se interfațează precum și </w:t>
            </w:r>
            <w:r w:rsidR="00107637">
              <w:rPr>
                <w:rFonts w:ascii="Trebuchet MS" w:hAnsi="Trebuchet MS" w:cs="Arial"/>
                <w:szCs w:val="24"/>
              </w:rPr>
              <w:t xml:space="preserve">a altor </w:t>
            </w:r>
            <w:r w:rsidR="00107637" w:rsidRPr="00051100">
              <w:rPr>
                <w:rFonts w:ascii="Trebuchet MS" w:hAnsi="Trebuchet MS" w:cs="Arial"/>
                <w:szCs w:val="24"/>
              </w:rPr>
              <w:t xml:space="preserve"> </w:t>
            </w:r>
            <w:r w:rsidRPr="00051100">
              <w:rPr>
                <w:rFonts w:ascii="Trebuchet MS" w:hAnsi="Trebuchet MS" w:cs="Arial"/>
                <w:szCs w:val="24"/>
              </w:rPr>
              <w:t>sisteme aflate în implementare sau în diferite stadii de dezvoltare și care pot impacta sistemul SFERA</w:t>
            </w:r>
            <w:r w:rsidR="00107637">
              <w:rPr>
                <w:rFonts w:ascii="Trebuchet MS" w:hAnsi="Trebuchet MS" w:cs="Arial"/>
                <w:szCs w:val="24"/>
              </w:rPr>
              <w:t>. Se va efectua analiza cerinelor funcționale și tehnice pentru realizarea noului sistem.</w:t>
            </w:r>
          </w:p>
          <w:p w14:paraId="72728EA4" w14:textId="77777777" w:rsidR="00107637" w:rsidRPr="00D906D5" w:rsidRDefault="00107637" w:rsidP="00107637">
            <w:pPr>
              <w:numPr>
                <w:ilvl w:val="0"/>
                <w:numId w:val="382"/>
              </w:numPr>
              <w:spacing w:before="0"/>
            </w:pPr>
            <w:r w:rsidRPr="00D906D5">
              <w:t xml:space="preserve">Rolul principal al fazei de analiză este de a înțelege corect nevoile utilizatorilor înainte de proiectarea și implementarea unui sistem care să le îndeplinească. </w:t>
            </w:r>
          </w:p>
          <w:p w14:paraId="2FD72F2E" w14:textId="77777777" w:rsidR="00107637" w:rsidRPr="00D906D5" w:rsidRDefault="00107637" w:rsidP="00107637">
            <w:pPr>
              <w:numPr>
                <w:ilvl w:val="0"/>
                <w:numId w:val="382"/>
              </w:numPr>
              <w:spacing w:before="0"/>
            </w:pPr>
            <w:r w:rsidRPr="00D906D5">
              <w:t>În vederea implementării sistemului, furnizorul trebuie să execute activități de analiză care să asigure premisele unei implementări eficiente. Informațiile care stau la baza procesului de analiză sunt:</w:t>
            </w:r>
          </w:p>
          <w:p w14:paraId="6D39B1A1" w14:textId="77777777" w:rsidR="00107637" w:rsidRPr="00D906D5" w:rsidRDefault="00107637" w:rsidP="00107637">
            <w:pPr>
              <w:numPr>
                <w:ilvl w:val="0"/>
                <w:numId w:val="383"/>
              </w:numPr>
              <w:spacing w:before="0"/>
            </w:pPr>
            <w:r w:rsidRPr="00D906D5">
              <w:t>Contractul, pentru termene și condiții;</w:t>
            </w:r>
          </w:p>
          <w:p w14:paraId="596056FC" w14:textId="77777777" w:rsidR="00107637" w:rsidRPr="00D906D5" w:rsidRDefault="00107637" w:rsidP="00107637">
            <w:pPr>
              <w:numPr>
                <w:ilvl w:val="0"/>
                <w:numId w:val="383"/>
              </w:numPr>
              <w:spacing w:before="0"/>
            </w:pPr>
            <w:r w:rsidRPr="00D906D5">
              <w:t>Caietul de sarcini și propunerea tehnică, pentru aria de acoperire a proiectului;</w:t>
            </w:r>
          </w:p>
          <w:p w14:paraId="5FF5F828" w14:textId="3A772D16" w:rsidR="00107637" w:rsidRPr="00D906D5" w:rsidRDefault="00107637" w:rsidP="00107637">
            <w:pPr>
              <w:numPr>
                <w:ilvl w:val="0"/>
                <w:numId w:val="383"/>
              </w:numPr>
              <w:spacing w:before="0"/>
            </w:pPr>
            <w:r w:rsidRPr="00D906D5">
              <w:t xml:space="preserve">Cerințele </w:t>
            </w:r>
            <w:r>
              <w:t>beneficiarului</w:t>
            </w:r>
            <w:r w:rsidRPr="00D906D5">
              <w:t xml:space="preserve"> colectate și evaluate în timpul acestei faze.</w:t>
            </w:r>
          </w:p>
          <w:p w14:paraId="7A3E04F9" w14:textId="77777777" w:rsidR="00107637" w:rsidRPr="00D906D5" w:rsidRDefault="00107637" w:rsidP="00107637">
            <w:pPr>
              <w:numPr>
                <w:ilvl w:val="0"/>
                <w:numId w:val="382"/>
              </w:numPr>
              <w:spacing w:before="0"/>
            </w:pPr>
            <w:r w:rsidRPr="00D906D5">
              <w:t>Activitățile desfășurate în această fază, se vor concentra inițial pe completarea informațiilor prezentate în caietul de sarcini, astfel încât furnizorul să poată avea o imagine corectă și completă a domeniului de interes.</w:t>
            </w:r>
          </w:p>
          <w:p w14:paraId="3851BA9F" w14:textId="4DF1706D" w:rsidR="00107637" w:rsidRPr="00D906D5" w:rsidRDefault="00107637" w:rsidP="00107637">
            <w:pPr>
              <w:spacing w:line="276" w:lineRule="auto"/>
              <w:ind w:left="708"/>
            </w:pPr>
            <w:r w:rsidRPr="00D906D5">
              <w:rPr>
                <w:b/>
              </w:rPr>
              <w:t xml:space="preserve">Notă importantă: </w:t>
            </w:r>
            <w:r w:rsidRPr="00D906D5">
              <w:t xml:space="preserve">resursele existente descrise </w:t>
            </w:r>
            <w:r>
              <w:t>în caietul de sarcini</w:t>
            </w:r>
            <w:r w:rsidRPr="00D906D5">
              <w:t xml:space="preserve"> sunt valabile la momentul elaborării Caietului de sarcini. Din cauza evoluției Sistemului informatic al MF este posibil, ca la momentul desfăşurării acestei activităţi. resursele disponibile și arhitectura să fie diferite.</w:t>
            </w:r>
          </w:p>
          <w:p w14:paraId="0121381E" w14:textId="77777777" w:rsidR="00107637" w:rsidRPr="00051100" w:rsidRDefault="00107637" w:rsidP="00C43F34">
            <w:pPr>
              <w:suppressAutoHyphens w:val="0"/>
              <w:spacing w:before="0"/>
              <w:jc w:val="left"/>
              <w:rPr>
                <w:rFonts w:ascii="Trebuchet MS" w:hAnsi="Trebuchet MS" w:cs="Arial"/>
                <w:szCs w:val="24"/>
              </w:rPr>
            </w:pPr>
          </w:p>
          <w:p w14:paraId="486CEDCB" w14:textId="77777777" w:rsidR="00352FA8" w:rsidRPr="00051100" w:rsidRDefault="00352FA8" w:rsidP="00C43F34">
            <w:pPr>
              <w:suppressAutoHyphens w:val="0"/>
              <w:spacing w:before="0"/>
              <w:jc w:val="left"/>
              <w:rPr>
                <w:rFonts w:ascii="Trebuchet MS" w:hAnsi="Trebuchet MS" w:cs="Arial"/>
                <w:szCs w:val="24"/>
                <w:lang w:val="en-US" w:eastAsia="en-US"/>
              </w:rPr>
            </w:pPr>
          </w:p>
          <w:p w14:paraId="15EB6C99" w14:textId="77777777" w:rsidR="00352FA8" w:rsidRPr="00051100" w:rsidRDefault="00352FA8" w:rsidP="00C43F34">
            <w:pPr>
              <w:suppressAutoHyphens w:val="0"/>
              <w:spacing w:before="0"/>
              <w:jc w:val="left"/>
              <w:rPr>
                <w:rFonts w:ascii="Trebuchet MS" w:hAnsi="Trebuchet MS" w:cs="Arial"/>
                <w:color w:val="000000"/>
                <w:szCs w:val="24"/>
                <w:lang w:val="en-US" w:eastAsia="en-US"/>
              </w:rPr>
            </w:pPr>
          </w:p>
        </w:tc>
        <w:tc>
          <w:tcPr>
            <w:tcW w:w="3516" w:type="dxa"/>
            <w:tcBorders>
              <w:top w:val="single" w:sz="4" w:space="0" w:color="000000"/>
              <w:left w:val="single" w:sz="4" w:space="0" w:color="000000"/>
              <w:bottom w:val="single" w:sz="4" w:space="0" w:color="000000"/>
              <w:right w:val="single" w:sz="4" w:space="0" w:color="000000"/>
            </w:tcBorders>
          </w:tcPr>
          <w:p w14:paraId="03B1F9FC" w14:textId="3E889709" w:rsidR="00352FA8" w:rsidRPr="00051100" w:rsidRDefault="00352FA8" w:rsidP="000973EB">
            <w:pPr>
              <w:numPr>
                <w:ilvl w:val="0"/>
                <w:numId w:val="203"/>
              </w:numPr>
              <w:rPr>
                <w:rFonts w:ascii="Trebuchet MS" w:hAnsi="Trebuchet MS" w:cs="Arial"/>
                <w:szCs w:val="24"/>
              </w:rPr>
            </w:pPr>
            <w:r w:rsidRPr="00051100">
              <w:rPr>
                <w:rFonts w:ascii="Trebuchet MS" w:hAnsi="Trebuchet MS" w:cs="Arial"/>
                <w:szCs w:val="24"/>
              </w:rPr>
              <w:t>Cerin</w:t>
            </w:r>
            <w:r w:rsidR="007601C3" w:rsidRPr="00051100">
              <w:rPr>
                <w:rFonts w:ascii="Trebuchet MS" w:hAnsi="Trebuchet MS" w:cs="Arial"/>
                <w:szCs w:val="24"/>
              </w:rPr>
              <w:t>ț</w:t>
            </w:r>
            <w:r w:rsidRPr="00051100">
              <w:rPr>
                <w:rFonts w:ascii="Trebuchet MS" w:hAnsi="Trebuchet MS" w:cs="Arial"/>
                <w:szCs w:val="24"/>
              </w:rPr>
              <w:t xml:space="preserve">ele documentate complet </w:t>
            </w:r>
            <w:r w:rsidR="007601C3" w:rsidRPr="00051100">
              <w:rPr>
                <w:rFonts w:ascii="Trebuchet MS" w:hAnsi="Trebuchet MS" w:cs="Arial"/>
                <w:szCs w:val="24"/>
              </w:rPr>
              <w:t>î</w:t>
            </w:r>
            <w:r w:rsidRPr="00051100">
              <w:rPr>
                <w:rFonts w:ascii="Trebuchet MS" w:hAnsi="Trebuchet MS" w:cs="Arial"/>
                <w:szCs w:val="24"/>
              </w:rPr>
              <w:t xml:space="preserve">n cadrul </w:t>
            </w:r>
            <w:r w:rsidRPr="00051100">
              <w:rPr>
                <w:rFonts w:ascii="Trebuchet MS" w:hAnsi="Trebuchet MS" w:cs="Arial"/>
                <w:i/>
                <w:szCs w:val="24"/>
              </w:rPr>
              <w:t>Raportului de analiz</w:t>
            </w:r>
            <w:r w:rsidR="007601C3" w:rsidRPr="00051100">
              <w:rPr>
                <w:rFonts w:ascii="Trebuchet MS" w:hAnsi="Trebuchet MS" w:cs="Arial"/>
                <w:i/>
                <w:szCs w:val="24"/>
              </w:rPr>
              <w:t>ă</w:t>
            </w:r>
            <w:r w:rsidRPr="00051100">
              <w:rPr>
                <w:rFonts w:ascii="Trebuchet MS" w:hAnsi="Trebuchet MS" w:cs="Arial"/>
                <w:i/>
                <w:szCs w:val="24"/>
              </w:rPr>
              <w:t xml:space="preserve"> </w:t>
            </w:r>
            <w:r w:rsidR="007601C3" w:rsidRPr="00051100">
              <w:rPr>
                <w:rFonts w:ascii="Trebuchet MS" w:hAnsi="Trebuchet MS" w:cs="Arial"/>
                <w:i/>
                <w:szCs w:val="24"/>
              </w:rPr>
              <w:t>ș</w:t>
            </w:r>
            <w:r w:rsidRPr="00051100">
              <w:rPr>
                <w:rFonts w:ascii="Trebuchet MS" w:hAnsi="Trebuchet MS" w:cs="Arial"/>
                <w:i/>
                <w:szCs w:val="24"/>
              </w:rPr>
              <w:t>i proiectare</w:t>
            </w:r>
            <w:r w:rsidRPr="00051100">
              <w:rPr>
                <w:rFonts w:ascii="Trebuchet MS" w:hAnsi="Trebuchet MS" w:cs="Arial"/>
                <w:szCs w:val="24"/>
              </w:rPr>
              <w:t xml:space="preserve">: procese, fluxuri </w:t>
            </w:r>
            <w:r w:rsidR="007601C3" w:rsidRPr="00051100">
              <w:rPr>
                <w:rFonts w:ascii="Trebuchet MS" w:hAnsi="Trebuchet MS" w:cs="Arial"/>
                <w:szCs w:val="24"/>
              </w:rPr>
              <w:t>ș</w:t>
            </w:r>
            <w:r w:rsidRPr="00051100">
              <w:rPr>
                <w:rFonts w:ascii="Trebuchet MS" w:hAnsi="Trebuchet MS" w:cs="Arial"/>
                <w:szCs w:val="24"/>
              </w:rPr>
              <w:t xml:space="preserve">i tipuri de documente, actori de business - grupuri </w:t>
            </w:r>
            <w:r w:rsidR="007601C3" w:rsidRPr="00051100">
              <w:rPr>
                <w:rFonts w:ascii="Trebuchet MS" w:hAnsi="Trebuchet MS" w:cs="Arial"/>
                <w:szCs w:val="24"/>
              </w:rPr>
              <w:t>ț</w:t>
            </w:r>
            <w:r w:rsidRPr="00051100">
              <w:rPr>
                <w:rFonts w:ascii="Trebuchet MS" w:hAnsi="Trebuchet MS" w:cs="Arial"/>
                <w:szCs w:val="24"/>
              </w:rPr>
              <w:t>int</w:t>
            </w:r>
            <w:r w:rsidR="007601C3" w:rsidRPr="00051100">
              <w:rPr>
                <w:rFonts w:ascii="Trebuchet MS" w:hAnsi="Trebuchet MS" w:cs="Arial"/>
                <w:szCs w:val="24"/>
              </w:rPr>
              <w:t>ă</w:t>
            </w:r>
            <w:r w:rsidRPr="00051100">
              <w:rPr>
                <w:rFonts w:ascii="Trebuchet MS" w:hAnsi="Trebuchet MS" w:cs="Arial"/>
                <w:szCs w:val="24"/>
              </w:rPr>
              <w:t>, cerin</w:t>
            </w:r>
            <w:r w:rsidR="007601C3" w:rsidRPr="00051100">
              <w:rPr>
                <w:rFonts w:ascii="Trebuchet MS" w:hAnsi="Trebuchet MS" w:cs="Arial"/>
                <w:szCs w:val="24"/>
              </w:rPr>
              <w:t>ț</w:t>
            </w:r>
            <w:r w:rsidRPr="00051100">
              <w:rPr>
                <w:rFonts w:ascii="Trebuchet MS" w:hAnsi="Trebuchet MS" w:cs="Arial"/>
                <w:szCs w:val="24"/>
              </w:rPr>
              <w:t xml:space="preserve">e de schimb de date cu alte sisteme </w:t>
            </w:r>
            <w:r w:rsidR="007601C3" w:rsidRPr="00051100">
              <w:rPr>
                <w:rFonts w:ascii="Trebuchet MS" w:hAnsi="Trebuchet MS" w:cs="Arial"/>
                <w:szCs w:val="24"/>
              </w:rPr>
              <w:t>ș</w:t>
            </w:r>
            <w:r w:rsidRPr="00051100">
              <w:rPr>
                <w:rFonts w:ascii="Trebuchet MS" w:hAnsi="Trebuchet MS" w:cs="Arial"/>
                <w:szCs w:val="24"/>
              </w:rPr>
              <w:t>i institu</w:t>
            </w:r>
            <w:r w:rsidR="007601C3" w:rsidRPr="00051100">
              <w:rPr>
                <w:rFonts w:ascii="Trebuchet MS" w:hAnsi="Trebuchet MS" w:cs="Arial"/>
                <w:szCs w:val="24"/>
              </w:rPr>
              <w:t>ț</w:t>
            </w:r>
            <w:r w:rsidRPr="00051100">
              <w:rPr>
                <w:rFonts w:ascii="Trebuchet MS" w:hAnsi="Trebuchet MS" w:cs="Arial"/>
                <w:szCs w:val="24"/>
              </w:rPr>
              <w:t>ii, cerin</w:t>
            </w:r>
            <w:r w:rsidR="007601C3" w:rsidRPr="00051100">
              <w:rPr>
                <w:rFonts w:ascii="Trebuchet MS" w:hAnsi="Trebuchet MS" w:cs="Arial"/>
                <w:szCs w:val="24"/>
              </w:rPr>
              <w:t>ț</w:t>
            </w:r>
            <w:r w:rsidRPr="00051100">
              <w:rPr>
                <w:rFonts w:ascii="Trebuchet MS" w:hAnsi="Trebuchet MS" w:cs="Arial"/>
                <w:szCs w:val="24"/>
              </w:rPr>
              <w:t xml:space="preserve">e referitoare la conversia </w:t>
            </w:r>
            <w:r w:rsidR="007601C3" w:rsidRPr="00051100">
              <w:rPr>
                <w:rFonts w:ascii="Trebuchet MS" w:hAnsi="Trebuchet MS" w:cs="Arial"/>
                <w:szCs w:val="24"/>
              </w:rPr>
              <w:t>ș</w:t>
            </w:r>
            <w:r w:rsidRPr="00051100">
              <w:rPr>
                <w:rFonts w:ascii="Trebuchet MS" w:hAnsi="Trebuchet MS" w:cs="Arial"/>
                <w:szCs w:val="24"/>
              </w:rPr>
              <w:t>i migrarea de date, etc.</w:t>
            </w:r>
          </w:p>
          <w:p w14:paraId="5DCFE833" w14:textId="676569AA" w:rsidR="00352FA8" w:rsidRPr="00051100" w:rsidRDefault="00352FA8" w:rsidP="000973EB">
            <w:pPr>
              <w:numPr>
                <w:ilvl w:val="0"/>
                <w:numId w:val="203"/>
              </w:numPr>
              <w:rPr>
                <w:rFonts w:ascii="Trebuchet MS" w:hAnsi="Trebuchet MS" w:cs="Arial"/>
                <w:szCs w:val="24"/>
              </w:rPr>
            </w:pPr>
            <w:r w:rsidRPr="00051100">
              <w:rPr>
                <w:rFonts w:ascii="Trebuchet MS" w:hAnsi="Trebuchet MS" w:cs="Arial"/>
                <w:szCs w:val="24"/>
              </w:rPr>
              <w:t>Solu</w:t>
            </w:r>
            <w:r w:rsidR="007601C3" w:rsidRPr="00051100">
              <w:rPr>
                <w:rFonts w:ascii="Trebuchet MS" w:hAnsi="Trebuchet MS" w:cs="Arial"/>
                <w:szCs w:val="24"/>
              </w:rPr>
              <w:t>ț</w:t>
            </w:r>
            <w:r w:rsidRPr="00051100">
              <w:rPr>
                <w:rFonts w:ascii="Trebuchet MS" w:hAnsi="Trebuchet MS" w:cs="Arial"/>
                <w:szCs w:val="24"/>
              </w:rPr>
              <w:t>ia SFERA conform cerin</w:t>
            </w:r>
            <w:r w:rsidR="007601C3" w:rsidRPr="00051100">
              <w:rPr>
                <w:rFonts w:ascii="Trebuchet MS" w:hAnsi="Trebuchet MS" w:cs="Arial"/>
                <w:szCs w:val="24"/>
              </w:rPr>
              <w:t>ț</w:t>
            </w:r>
            <w:r w:rsidRPr="00051100">
              <w:rPr>
                <w:rFonts w:ascii="Trebuchet MS" w:hAnsi="Trebuchet MS" w:cs="Arial"/>
                <w:szCs w:val="24"/>
              </w:rPr>
              <w:t>elor din prezentul caiet de sarcini, definit</w:t>
            </w:r>
            <w:r w:rsidR="007601C3" w:rsidRPr="00051100">
              <w:rPr>
                <w:rFonts w:ascii="Trebuchet MS" w:hAnsi="Trebuchet MS" w:cs="Arial"/>
                <w:szCs w:val="24"/>
              </w:rPr>
              <w:t>ă</w:t>
            </w:r>
            <w:r w:rsidRPr="00051100">
              <w:rPr>
                <w:rFonts w:ascii="Trebuchet MS" w:hAnsi="Trebuchet MS" w:cs="Arial"/>
                <w:szCs w:val="24"/>
              </w:rPr>
              <w:t xml:space="preserve"> </w:t>
            </w:r>
            <w:r w:rsidR="007601C3" w:rsidRPr="00051100">
              <w:rPr>
                <w:rFonts w:ascii="Trebuchet MS" w:hAnsi="Trebuchet MS" w:cs="Arial"/>
                <w:szCs w:val="24"/>
              </w:rPr>
              <w:t>î</w:t>
            </w:r>
            <w:r w:rsidRPr="00051100">
              <w:rPr>
                <w:rFonts w:ascii="Trebuchet MS" w:hAnsi="Trebuchet MS" w:cs="Arial"/>
                <w:szCs w:val="24"/>
              </w:rPr>
              <w:t>n detaliu: proiectarea bazei de date, proiectarea integr</w:t>
            </w:r>
            <w:r w:rsidR="007601C3" w:rsidRPr="00051100">
              <w:rPr>
                <w:rFonts w:ascii="Trebuchet MS" w:hAnsi="Trebuchet MS" w:cs="Arial"/>
                <w:szCs w:val="24"/>
              </w:rPr>
              <w:t>ă</w:t>
            </w:r>
            <w:r w:rsidRPr="00051100">
              <w:rPr>
                <w:rFonts w:ascii="Trebuchet MS" w:hAnsi="Trebuchet MS" w:cs="Arial"/>
                <w:szCs w:val="24"/>
              </w:rPr>
              <w:t xml:space="preserve">rii </w:t>
            </w:r>
            <w:r w:rsidR="007601C3" w:rsidRPr="00051100">
              <w:rPr>
                <w:rFonts w:ascii="Trebuchet MS" w:hAnsi="Trebuchet MS" w:cs="Arial"/>
                <w:szCs w:val="24"/>
              </w:rPr>
              <w:t>î</w:t>
            </w:r>
            <w:r w:rsidRPr="00051100">
              <w:rPr>
                <w:rFonts w:ascii="Trebuchet MS" w:hAnsi="Trebuchet MS" w:cs="Arial"/>
                <w:szCs w:val="24"/>
              </w:rPr>
              <w:t xml:space="preserve">ntre module/componente/sisteme </w:t>
            </w:r>
            <w:r w:rsidR="007601C3" w:rsidRPr="00051100">
              <w:rPr>
                <w:rFonts w:ascii="Trebuchet MS" w:hAnsi="Trebuchet MS" w:cs="Arial"/>
                <w:szCs w:val="24"/>
              </w:rPr>
              <w:t>ș</w:t>
            </w:r>
            <w:r w:rsidRPr="00051100">
              <w:rPr>
                <w:rFonts w:ascii="Trebuchet MS" w:hAnsi="Trebuchet MS" w:cs="Arial"/>
                <w:szCs w:val="24"/>
              </w:rPr>
              <w:t>i a interfe</w:t>
            </w:r>
            <w:r w:rsidR="007601C3" w:rsidRPr="00051100">
              <w:rPr>
                <w:rFonts w:ascii="Trebuchet MS" w:hAnsi="Trebuchet MS" w:cs="Arial"/>
                <w:szCs w:val="24"/>
              </w:rPr>
              <w:t>ț</w:t>
            </w:r>
            <w:r w:rsidRPr="00051100">
              <w:rPr>
                <w:rFonts w:ascii="Trebuchet MS" w:hAnsi="Trebuchet MS" w:cs="Arial"/>
                <w:szCs w:val="24"/>
              </w:rPr>
              <w:t xml:space="preserve">elor cu alte sisteme, definirea rolurilor </w:t>
            </w:r>
            <w:r w:rsidR="007601C3" w:rsidRPr="00051100">
              <w:rPr>
                <w:rFonts w:ascii="Trebuchet MS" w:hAnsi="Trebuchet MS" w:cs="Arial"/>
                <w:szCs w:val="24"/>
              </w:rPr>
              <w:t>ș</w:t>
            </w:r>
            <w:r w:rsidRPr="00051100">
              <w:rPr>
                <w:rFonts w:ascii="Trebuchet MS" w:hAnsi="Trebuchet MS" w:cs="Arial"/>
                <w:szCs w:val="24"/>
              </w:rPr>
              <w:t>i drepturilor de acces pentru utilizatori etc.</w:t>
            </w:r>
          </w:p>
          <w:p w14:paraId="0C0BDA73" w14:textId="77777777" w:rsidR="00352FA8" w:rsidRPr="00051100" w:rsidRDefault="00352FA8" w:rsidP="00C43F34">
            <w:pPr>
              <w:suppressAutoHyphens w:val="0"/>
              <w:spacing w:before="0"/>
              <w:jc w:val="left"/>
              <w:rPr>
                <w:rFonts w:ascii="Trebuchet MS" w:hAnsi="Trebuchet MS" w:cs="Arial"/>
                <w:szCs w:val="24"/>
                <w:lang w:eastAsia="en-US"/>
              </w:rPr>
            </w:pPr>
          </w:p>
        </w:tc>
        <w:tc>
          <w:tcPr>
            <w:tcW w:w="4185" w:type="dxa"/>
            <w:tcBorders>
              <w:top w:val="single" w:sz="4" w:space="0" w:color="000000"/>
              <w:left w:val="single" w:sz="4" w:space="0" w:color="000000"/>
              <w:bottom w:val="single" w:sz="4" w:space="0" w:color="000000"/>
              <w:right w:val="single" w:sz="4" w:space="0" w:color="000000"/>
            </w:tcBorders>
          </w:tcPr>
          <w:p w14:paraId="3DC83329" w14:textId="2663E34B" w:rsidR="00352FA8" w:rsidRPr="00051100" w:rsidRDefault="00352FA8" w:rsidP="000973EB">
            <w:pPr>
              <w:numPr>
                <w:ilvl w:val="0"/>
                <w:numId w:val="203"/>
              </w:numPr>
              <w:rPr>
                <w:rFonts w:ascii="Trebuchet MS" w:hAnsi="Trebuchet MS" w:cs="Arial"/>
                <w:iCs/>
                <w:szCs w:val="24"/>
              </w:rPr>
            </w:pPr>
            <w:r w:rsidRPr="00051100">
              <w:rPr>
                <w:rFonts w:ascii="Trebuchet MS" w:hAnsi="Trebuchet MS" w:cs="Arial"/>
                <w:szCs w:val="24"/>
              </w:rPr>
              <w:t>Raport de analiză şi proiectare, care va cuprinde cel pu</w:t>
            </w:r>
            <w:r w:rsidR="007601C3" w:rsidRPr="00051100">
              <w:rPr>
                <w:rFonts w:ascii="Trebuchet MS" w:hAnsi="Trebuchet MS" w:cs="Arial"/>
                <w:szCs w:val="24"/>
              </w:rPr>
              <w:t>ț</w:t>
            </w:r>
            <w:r w:rsidRPr="00051100">
              <w:rPr>
                <w:rFonts w:ascii="Trebuchet MS" w:hAnsi="Trebuchet MS" w:cs="Arial"/>
                <w:szCs w:val="24"/>
              </w:rPr>
              <w:t>in urm</w:t>
            </w:r>
            <w:r w:rsidR="007601C3" w:rsidRPr="00051100">
              <w:rPr>
                <w:rFonts w:ascii="Trebuchet MS" w:hAnsi="Trebuchet MS" w:cs="Arial"/>
                <w:szCs w:val="24"/>
              </w:rPr>
              <w:t>ă</w:t>
            </w:r>
            <w:r w:rsidRPr="00051100">
              <w:rPr>
                <w:rFonts w:ascii="Trebuchet MS" w:hAnsi="Trebuchet MS" w:cs="Arial"/>
                <w:szCs w:val="24"/>
              </w:rPr>
              <w:t>toarele informa</w:t>
            </w:r>
            <w:r w:rsidR="007601C3" w:rsidRPr="00051100">
              <w:rPr>
                <w:rFonts w:ascii="Trebuchet MS" w:hAnsi="Trebuchet MS" w:cs="Arial"/>
                <w:szCs w:val="24"/>
              </w:rPr>
              <w:t>ț</w:t>
            </w:r>
            <w:r w:rsidRPr="00051100">
              <w:rPr>
                <w:rFonts w:ascii="Trebuchet MS" w:hAnsi="Trebuchet MS" w:cs="Arial"/>
                <w:szCs w:val="24"/>
              </w:rPr>
              <w:t>ii aferente modelului opera</w:t>
            </w:r>
            <w:r w:rsidR="007601C3" w:rsidRPr="00051100">
              <w:rPr>
                <w:rFonts w:ascii="Trebuchet MS" w:hAnsi="Trebuchet MS" w:cs="Arial"/>
                <w:szCs w:val="24"/>
              </w:rPr>
              <w:t>ț</w:t>
            </w:r>
            <w:r w:rsidRPr="00051100">
              <w:rPr>
                <w:rFonts w:ascii="Trebuchet MS" w:hAnsi="Trebuchet MS" w:cs="Arial"/>
                <w:szCs w:val="24"/>
              </w:rPr>
              <w:t xml:space="preserve">ional actual complet </w:t>
            </w:r>
            <w:r w:rsidR="007601C3" w:rsidRPr="00051100">
              <w:rPr>
                <w:rFonts w:ascii="Trebuchet MS" w:hAnsi="Trebuchet MS" w:cs="Arial"/>
                <w:szCs w:val="24"/>
              </w:rPr>
              <w:t>ș</w:t>
            </w:r>
            <w:r w:rsidRPr="00051100">
              <w:rPr>
                <w:rFonts w:ascii="Trebuchet MS" w:hAnsi="Trebuchet MS" w:cs="Arial"/>
                <w:szCs w:val="24"/>
              </w:rPr>
              <w:t>i modelului opera</w:t>
            </w:r>
            <w:r w:rsidR="007601C3" w:rsidRPr="00051100">
              <w:rPr>
                <w:rFonts w:ascii="Trebuchet MS" w:hAnsi="Trebuchet MS" w:cs="Arial"/>
                <w:szCs w:val="24"/>
              </w:rPr>
              <w:t>ț</w:t>
            </w:r>
            <w:r w:rsidRPr="00051100">
              <w:rPr>
                <w:rFonts w:ascii="Trebuchet MS" w:hAnsi="Trebuchet MS" w:cs="Arial"/>
                <w:szCs w:val="24"/>
              </w:rPr>
              <w:t xml:space="preserve">ional </w:t>
            </w:r>
            <w:r w:rsidR="007601C3" w:rsidRPr="00051100">
              <w:rPr>
                <w:rFonts w:ascii="Trebuchet MS" w:hAnsi="Trebuchet MS" w:cs="Arial"/>
                <w:szCs w:val="24"/>
              </w:rPr>
              <w:t>ț</w:t>
            </w:r>
            <w:r w:rsidRPr="00051100">
              <w:rPr>
                <w:rFonts w:ascii="Trebuchet MS" w:hAnsi="Trebuchet MS" w:cs="Arial"/>
                <w:szCs w:val="24"/>
              </w:rPr>
              <w:t>int</w:t>
            </w:r>
            <w:r w:rsidR="007601C3" w:rsidRPr="00051100">
              <w:rPr>
                <w:rFonts w:ascii="Trebuchet MS" w:hAnsi="Trebuchet MS" w:cs="Arial"/>
                <w:szCs w:val="24"/>
              </w:rPr>
              <w:t>ă</w:t>
            </w:r>
            <w:r w:rsidRPr="00051100">
              <w:rPr>
                <w:rFonts w:ascii="Trebuchet MS" w:hAnsi="Trebuchet MS" w:cs="Arial"/>
                <w:szCs w:val="24"/>
              </w:rPr>
              <w:t>:</w:t>
            </w:r>
          </w:p>
          <w:p w14:paraId="445F8D60" w14:textId="0CBA4E9B" w:rsidR="00352FA8" w:rsidRPr="00051100" w:rsidRDefault="00352FA8" w:rsidP="000973EB">
            <w:pPr>
              <w:numPr>
                <w:ilvl w:val="1"/>
                <w:numId w:val="203"/>
              </w:numPr>
              <w:rPr>
                <w:rFonts w:ascii="Trebuchet MS" w:hAnsi="Trebuchet MS" w:cs="Arial"/>
                <w:szCs w:val="24"/>
              </w:rPr>
            </w:pPr>
            <w:r w:rsidRPr="00051100">
              <w:rPr>
                <w:rFonts w:ascii="Trebuchet MS" w:hAnsi="Trebuchet MS" w:cs="Arial"/>
                <w:szCs w:val="24"/>
              </w:rPr>
              <w:t>diagrame de proces, fluxuri de lucru, informa</w:t>
            </w:r>
            <w:r w:rsidR="007601C3" w:rsidRPr="00051100">
              <w:rPr>
                <w:rFonts w:ascii="Trebuchet MS" w:hAnsi="Trebuchet MS" w:cs="Arial"/>
                <w:szCs w:val="24"/>
              </w:rPr>
              <w:t>ț</w:t>
            </w:r>
            <w:r w:rsidRPr="00051100">
              <w:rPr>
                <w:rFonts w:ascii="Trebuchet MS" w:hAnsi="Trebuchet MS" w:cs="Arial"/>
                <w:szCs w:val="24"/>
              </w:rPr>
              <w:t xml:space="preserve">ii preluate </w:t>
            </w:r>
            <w:r w:rsidR="007601C3" w:rsidRPr="00051100">
              <w:rPr>
                <w:rFonts w:ascii="Trebuchet MS" w:hAnsi="Trebuchet MS" w:cs="Arial"/>
                <w:szCs w:val="24"/>
              </w:rPr>
              <w:t>ș</w:t>
            </w:r>
            <w:r w:rsidRPr="00051100">
              <w:rPr>
                <w:rFonts w:ascii="Trebuchet MS" w:hAnsi="Trebuchet MS" w:cs="Arial"/>
                <w:szCs w:val="24"/>
              </w:rPr>
              <w:t>i valid</w:t>
            </w:r>
            <w:r w:rsidR="007601C3" w:rsidRPr="00051100">
              <w:rPr>
                <w:rFonts w:ascii="Trebuchet MS" w:hAnsi="Trebuchet MS" w:cs="Arial"/>
                <w:szCs w:val="24"/>
              </w:rPr>
              <w:t>ă</w:t>
            </w:r>
            <w:r w:rsidRPr="00051100">
              <w:rPr>
                <w:rFonts w:ascii="Trebuchet MS" w:hAnsi="Trebuchet MS" w:cs="Arial"/>
                <w:szCs w:val="24"/>
              </w:rPr>
              <w:t>rile efectuate</w:t>
            </w:r>
            <w:r w:rsidR="007E23BF" w:rsidRPr="00051100">
              <w:rPr>
                <w:rFonts w:ascii="Trebuchet MS" w:hAnsi="Trebuchet MS" w:cs="Arial"/>
                <w:szCs w:val="24"/>
              </w:rPr>
              <w:t>.</w:t>
            </w:r>
          </w:p>
          <w:p w14:paraId="20BF81C8" w14:textId="6DBBB1A9" w:rsidR="00352FA8" w:rsidRPr="00051100" w:rsidRDefault="00352FA8" w:rsidP="000973EB">
            <w:pPr>
              <w:numPr>
                <w:ilvl w:val="1"/>
                <w:numId w:val="203"/>
              </w:numPr>
              <w:rPr>
                <w:rFonts w:ascii="Trebuchet MS" w:hAnsi="Trebuchet MS" w:cs="Arial"/>
                <w:szCs w:val="24"/>
              </w:rPr>
            </w:pPr>
            <w:r w:rsidRPr="00051100">
              <w:rPr>
                <w:rFonts w:ascii="Trebuchet MS" w:hAnsi="Trebuchet MS" w:cs="Arial"/>
                <w:szCs w:val="24"/>
              </w:rPr>
              <w:t>prezentarea machetelor de introducere a datelor (ecrane de interac</w:t>
            </w:r>
            <w:r w:rsidR="007601C3" w:rsidRPr="00051100">
              <w:rPr>
                <w:rFonts w:ascii="Trebuchet MS" w:hAnsi="Trebuchet MS" w:cs="Arial"/>
                <w:szCs w:val="24"/>
              </w:rPr>
              <w:t>ț</w:t>
            </w:r>
            <w:r w:rsidRPr="00051100">
              <w:rPr>
                <w:rFonts w:ascii="Trebuchet MS" w:hAnsi="Trebuchet MS" w:cs="Arial"/>
                <w:szCs w:val="24"/>
              </w:rPr>
              <w:t xml:space="preserve">iune) </w:t>
            </w:r>
            <w:r w:rsidR="007601C3" w:rsidRPr="00051100">
              <w:rPr>
                <w:rFonts w:ascii="Trebuchet MS" w:hAnsi="Trebuchet MS" w:cs="Arial"/>
                <w:szCs w:val="24"/>
              </w:rPr>
              <w:t>ș</w:t>
            </w:r>
            <w:r w:rsidRPr="00051100">
              <w:rPr>
                <w:rFonts w:ascii="Trebuchet MS" w:hAnsi="Trebuchet MS" w:cs="Arial"/>
                <w:szCs w:val="24"/>
              </w:rPr>
              <w:t>i informa</w:t>
            </w:r>
            <w:r w:rsidR="007601C3" w:rsidRPr="00051100">
              <w:rPr>
                <w:rFonts w:ascii="Trebuchet MS" w:hAnsi="Trebuchet MS" w:cs="Arial"/>
                <w:szCs w:val="24"/>
              </w:rPr>
              <w:t>ț</w:t>
            </w:r>
            <w:r w:rsidRPr="00051100">
              <w:rPr>
                <w:rFonts w:ascii="Trebuchet MS" w:hAnsi="Trebuchet MS" w:cs="Arial"/>
                <w:szCs w:val="24"/>
              </w:rPr>
              <w:t>ii de detaliu ale acestora (enumerarea c</w:t>
            </w:r>
            <w:r w:rsidR="007E23BF" w:rsidRPr="00051100">
              <w:rPr>
                <w:rFonts w:ascii="Trebuchet MS" w:hAnsi="Trebuchet MS" w:cs="Arial"/>
                <w:szCs w:val="24"/>
              </w:rPr>
              <w:t>â</w:t>
            </w:r>
            <w:r w:rsidRPr="00051100">
              <w:rPr>
                <w:rFonts w:ascii="Trebuchet MS" w:hAnsi="Trebuchet MS" w:cs="Arial"/>
                <w:szCs w:val="24"/>
              </w:rPr>
              <w:t>mpurilor de date, valid</w:t>
            </w:r>
            <w:r w:rsidR="007E23BF" w:rsidRPr="00051100">
              <w:rPr>
                <w:rFonts w:ascii="Trebuchet MS" w:hAnsi="Trebuchet MS" w:cs="Arial"/>
                <w:szCs w:val="24"/>
              </w:rPr>
              <w:t>ă</w:t>
            </w:r>
            <w:r w:rsidRPr="00051100">
              <w:rPr>
                <w:rFonts w:ascii="Trebuchet MS" w:hAnsi="Trebuchet MS" w:cs="Arial"/>
                <w:szCs w:val="24"/>
              </w:rPr>
              <w:t>ri aferente acestora, etc).</w:t>
            </w:r>
          </w:p>
          <w:p w14:paraId="6DE28A54" w14:textId="0A2EDCF3" w:rsidR="00352FA8" w:rsidRPr="00051100" w:rsidRDefault="00352FA8" w:rsidP="000973EB">
            <w:pPr>
              <w:numPr>
                <w:ilvl w:val="1"/>
                <w:numId w:val="203"/>
              </w:numPr>
              <w:rPr>
                <w:rFonts w:ascii="Trebuchet MS" w:hAnsi="Trebuchet MS" w:cs="Arial"/>
                <w:szCs w:val="24"/>
              </w:rPr>
            </w:pPr>
            <w:r w:rsidRPr="00051100">
              <w:rPr>
                <w:rFonts w:ascii="Trebuchet MS" w:hAnsi="Trebuchet MS" w:cs="Arial"/>
                <w:szCs w:val="24"/>
              </w:rPr>
              <w:t>informa</w:t>
            </w:r>
            <w:r w:rsidR="007E23BF" w:rsidRPr="00051100">
              <w:rPr>
                <w:rFonts w:ascii="Trebuchet MS" w:hAnsi="Trebuchet MS" w:cs="Arial"/>
                <w:szCs w:val="24"/>
              </w:rPr>
              <w:t>ț</w:t>
            </w:r>
            <w:r w:rsidRPr="00051100">
              <w:rPr>
                <w:rFonts w:ascii="Trebuchet MS" w:hAnsi="Trebuchet MS" w:cs="Arial"/>
                <w:szCs w:val="24"/>
              </w:rPr>
              <w:t>ii despre meniurile/submeniurile/op</w:t>
            </w:r>
            <w:r w:rsidR="007E23BF" w:rsidRPr="00051100">
              <w:rPr>
                <w:rFonts w:ascii="Trebuchet MS" w:hAnsi="Trebuchet MS" w:cs="Arial"/>
                <w:szCs w:val="24"/>
              </w:rPr>
              <w:t>ț</w:t>
            </w:r>
            <w:r w:rsidRPr="00051100">
              <w:rPr>
                <w:rFonts w:ascii="Trebuchet MS" w:hAnsi="Trebuchet MS" w:cs="Arial"/>
                <w:szCs w:val="24"/>
              </w:rPr>
              <w:t>iunile aferente ecranelor</w:t>
            </w:r>
            <w:r w:rsidR="007E23BF" w:rsidRPr="00051100">
              <w:rPr>
                <w:rFonts w:ascii="Trebuchet MS" w:hAnsi="Trebuchet MS" w:cs="Arial"/>
                <w:szCs w:val="24"/>
              </w:rPr>
              <w:t>.</w:t>
            </w:r>
            <w:r w:rsidRPr="00051100">
              <w:rPr>
                <w:rFonts w:ascii="Trebuchet MS" w:hAnsi="Trebuchet MS" w:cs="Arial"/>
                <w:szCs w:val="24"/>
              </w:rPr>
              <w:t xml:space="preserve"> </w:t>
            </w:r>
          </w:p>
          <w:p w14:paraId="26E1ACF5" w14:textId="42DF0781" w:rsidR="00352FA8" w:rsidRPr="00051100" w:rsidRDefault="00352FA8" w:rsidP="000973EB">
            <w:pPr>
              <w:numPr>
                <w:ilvl w:val="1"/>
                <w:numId w:val="203"/>
              </w:numPr>
              <w:rPr>
                <w:rFonts w:ascii="Trebuchet MS" w:hAnsi="Trebuchet MS" w:cs="Arial"/>
                <w:iCs/>
                <w:szCs w:val="24"/>
              </w:rPr>
            </w:pPr>
            <w:r w:rsidRPr="00051100">
              <w:rPr>
                <w:rFonts w:ascii="Trebuchet MS" w:hAnsi="Trebuchet MS" w:cs="Arial"/>
                <w:szCs w:val="24"/>
              </w:rPr>
              <w:t>definirea detaliat</w:t>
            </w:r>
            <w:r w:rsidR="007E23BF" w:rsidRPr="00051100">
              <w:rPr>
                <w:rFonts w:ascii="Trebuchet MS" w:hAnsi="Trebuchet MS" w:cs="Arial"/>
                <w:szCs w:val="24"/>
              </w:rPr>
              <w:t>ă</w:t>
            </w:r>
            <w:r w:rsidRPr="00051100">
              <w:rPr>
                <w:rFonts w:ascii="Trebuchet MS" w:hAnsi="Trebuchet MS" w:cs="Arial"/>
                <w:szCs w:val="24"/>
              </w:rPr>
              <w:t xml:space="preserve"> a situațiilor de ieșire (structură, conţinut)</w:t>
            </w:r>
            <w:r w:rsidR="007E23BF" w:rsidRPr="00051100">
              <w:rPr>
                <w:rFonts w:ascii="Trebuchet MS" w:hAnsi="Trebuchet MS" w:cs="Arial"/>
                <w:szCs w:val="24"/>
              </w:rPr>
              <w:t>.</w:t>
            </w:r>
          </w:p>
          <w:p w14:paraId="3AB4F0F8" w14:textId="6F148355" w:rsidR="00352FA8" w:rsidRPr="00051100" w:rsidRDefault="00352FA8" w:rsidP="000973EB">
            <w:pPr>
              <w:numPr>
                <w:ilvl w:val="0"/>
                <w:numId w:val="203"/>
              </w:numPr>
              <w:rPr>
                <w:rFonts w:ascii="Trebuchet MS" w:hAnsi="Trebuchet MS" w:cs="Arial"/>
                <w:iCs/>
                <w:szCs w:val="24"/>
              </w:rPr>
            </w:pPr>
            <w:r w:rsidRPr="00051100">
              <w:rPr>
                <w:rFonts w:ascii="Trebuchet MS" w:hAnsi="Trebuchet MS" w:cs="Arial"/>
                <w:szCs w:val="24"/>
              </w:rPr>
              <w:t xml:space="preserve">Nomenclatorul utilizatorilor sistemului </w:t>
            </w:r>
            <w:r w:rsidRPr="00051100">
              <w:rPr>
                <w:rFonts w:ascii="Trebuchet MS" w:hAnsi="Trebuchet MS" w:cs="Arial"/>
                <w:iCs/>
                <w:szCs w:val="24"/>
              </w:rPr>
              <w:t>- definirea detaliată a utilizatorilor sistemului  și definirea profilelor acestora, pe baza cărora se stabilește modalitatea de interacțiune cu sistemul informatic (drepturile utilizatorilor)</w:t>
            </w:r>
            <w:r w:rsidR="007E23BF" w:rsidRPr="00051100">
              <w:rPr>
                <w:rFonts w:ascii="Trebuchet MS" w:hAnsi="Trebuchet MS" w:cs="Arial"/>
                <w:iCs/>
                <w:szCs w:val="24"/>
              </w:rPr>
              <w:t>.</w:t>
            </w:r>
          </w:p>
          <w:p w14:paraId="4A8D3C40" w14:textId="77777777" w:rsidR="00352FA8" w:rsidRPr="00051100" w:rsidRDefault="00352FA8" w:rsidP="000973EB">
            <w:pPr>
              <w:numPr>
                <w:ilvl w:val="0"/>
                <w:numId w:val="203"/>
              </w:numPr>
              <w:rPr>
                <w:rFonts w:ascii="Trebuchet MS" w:hAnsi="Trebuchet MS" w:cs="Arial"/>
                <w:iCs/>
                <w:szCs w:val="24"/>
              </w:rPr>
            </w:pPr>
            <w:r w:rsidRPr="00051100">
              <w:rPr>
                <w:rFonts w:ascii="Trebuchet MS" w:hAnsi="Trebuchet MS" w:cs="Arial"/>
                <w:szCs w:val="24"/>
              </w:rPr>
              <w:t>Raportul de migrare a datelor, care va cuprinde:</w:t>
            </w:r>
          </w:p>
          <w:p w14:paraId="274D3B25" w14:textId="39D7C0D4" w:rsidR="00352FA8" w:rsidRPr="00051100" w:rsidRDefault="00352FA8" w:rsidP="000973EB">
            <w:pPr>
              <w:numPr>
                <w:ilvl w:val="1"/>
                <w:numId w:val="203"/>
              </w:numPr>
              <w:rPr>
                <w:rFonts w:ascii="Trebuchet MS" w:hAnsi="Trebuchet MS" w:cs="Arial"/>
                <w:szCs w:val="24"/>
              </w:rPr>
            </w:pPr>
            <w:r w:rsidRPr="00051100">
              <w:rPr>
                <w:rFonts w:ascii="Trebuchet MS" w:hAnsi="Trebuchet MS" w:cs="Arial"/>
                <w:szCs w:val="24"/>
              </w:rPr>
              <w:t>planul de migrare, constând din activităţile şi procedurile implicate în scenariul final de migrare</w:t>
            </w:r>
            <w:r w:rsidR="007E23BF" w:rsidRPr="00051100">
              <w:rPr>
                <w:rFonts w:ascii="Trebuchet MS" w:hAnsi="Trebuchet MS" w:cs="Arial"/>
                <w:szCs w:val="24"/>
              </w:rPr>
              <w:t>.</w:t>
            </w:r>
          </w:p>
          <w:p w14:paraId="58E2B063" w14:textId="17F6FBCC" w:rsidR="00352FA8" w:rsidRPr="00051100" w:rsidRDefault="00352FA8" w:rsidP="000973EB">
            <w:pPr>
              <w:numPr>
                <w:ilvl w:val="1"/>
                <w:numId w:val="203"/>
              </w:numPr>
              <w:rPr>
                <w:rFonts w:ascii="Trebuchet MS" w:hAnsi="Trebuchet MS" w:cs="Arial"/>
                <w:szCs w:val="24"/>
              </w:rPr>
            </w:pPr>
            <w:r w:rsidRPr="00051100">
              <w:rPr>
                <w:rFonts w:ascii="Trebuchet MS" w:hAnsi="Trebuchet MS" w:cs="Arial"/>
                <w:szCs w:val="24"/>
              </w:rPr>
              <w:t>manualul de migrare, reprezentând materialul ce va fi folosit la efectuarea migrării</w:t>
            </w:r>
            <w:r w:rsidR="007E23BF" w:rsidRPr="00051100">
              <w:rPr>
                <w:rFonts w:ascii="Trebuchet MS" w:hAnsi="Trebuchet MS" w:cs="Arial"/>
                <w:szCs w:val="24"/>
              </w:rPr>
              <w:t>.</w:t>
            </w:r>
          </w:p>
          <w:p w14:paraId="0B95BDC7" w14:textId="360A7EC5" w:rsidR="00352FA8" w:rsidRPr="00051100" w:rsidRDefault="00352FA8" w:rsidP="000973EB">
            <w:pPr>
              <w:numPr>
                <w:ilvl w:val="1"/>
                <w:numId w:val="203"/>
              </w:numPr>
              <w:rPr>
                <w:rFonts w:ascii="Trebuchet MS" w:hAnsi="Trebuchet MS" w:cs="Arial"/>
                <w:szCs w:val="24"/>
              </w:rPr>
            </w:pPr>
            <w:r w:rsidRPr="00051100">
              <w:rPr>
                <w:rFonts w:ascii="Trebuchet MS" w:hAnsi="Trebuchet MS" w:cs="Arial"/>
                <w:szCs w:val="24"/>
              </w:rPr>
              <w:t>programele de migrare, pe care Furnizorul le va aplica la migrare</w:t>
            </w:r>
            <w:r w:rsidR="007E23BF" w:rsidRPr="00051100">
              <w:rPr>
                <w:rFonts w:ascii="Trebuchet MS" w:hAnsi="Trebuchet MS" w:cs="Arial"/>
                <w:szCs w:val="24"/>
              </w:rPr>
              <w:t>.</w:t>
            </w:r>
          </w:p>
          <w:p w14:paraId="0A9E3FC8" w14:textId="2CDCEED9" w:rsidR="00352FA8" w:rsidRPr="00051100" w:rsidRDefault="00352FA8" w:rsidP="000973EB">
            <w:pPr>
              <w:numPr>
                <w:ilvl w:val="1"/>
                <w:numId w:val="203"/>
              </w:numPr>
              <w:rPr>
                <w:rFonts w:ascii="Trebuchet MS" w:hAnsi="Trebuchet MS" w:cs="Arial"/>
                <w:szCs w:val="24"/>
              </w:rPr>
            </w:pPr>
            <w:r w:rsidRPr="00051100">
              <w:rPr>
                <w:rFonts w:ascii="Trebuchet MS" w:hAnsi="Trebuchet MS" w:cs="Arial"/>
                <w:szCs w:val="24"/>
              </w:rPr>
              <w:t>specificaţiile de format al datelor pentru migrare, constând în cerinţele pe care trebuie să le îndeplinească datele din fiecare sursă de date pentru a putea fi migrate şi integrate în SFERA</w:t>
            </w:r>
            <w:r w:rsidR="007E23BF" w:rsidRPr="00051100">
              <w:rPr>
                <w:rFonts w:ascii="Trebuchet MS" w:hAnsi="Trebuchet MS" w:cs="Arial"/>
                <w:szCs w:val="24"/>
              </w:rPr>
              <w:t>.</w:t>
            </w:r>
          </w:p>
          <w:p w14:paraId="74018FE1" w14:textId="4BD70103" w:rsidR="00352FA8" w:rsidRPr="00051100" w:rsidRDefault="00352FA8" w:rsidP="000973EB">
            <w:pPr>
              <w:numPr>
                <w:ilvl w:val="0"/>
                <w:numId w:val="203"/>
              </w:numPr>
              <w:rPr>
                <w:rFonts w:ascii="Trebuchet MS" w:hAnsi="Trebuchet MS" w:cs="Arial"/>
                <w:szCs w:val="24"/>
              </w:rPr>
            </w:pPr>
            <w:r w:rsidRPr="00051100">
              <w:rPr>
                <w:rFonts w:ascii="Trebuchet MS" w:hAnsi="Trebuchet MS" w:cs="Arial"/>
                <w:szCs w:val="24"/>
              </w:rPr>
              <w:t>Raport cuprinzând propunerile privind mecanismele de testare</w:t>
            </w:r>
            <w:r w:rsidR="007E23BF" w:rsidRPr="00051100">
              <w:rPr>
                <w:rFonts w:ascii="Trebuchet MS" w:hAnsi="Trebuchet MS" w:cs="Arial"/>
                <w:szCs w:val="24"/>
              </w:rPr>
              <w:t>.</w:t>
            </w:r>
          </w:p>
          <w:p w14:paraId="7AF99BBA" w14:textId="65FAD1A2" w:rsidR="00352FA8" w:rsidRPr="00051100" w:rsidRDefault="00352FA8" w:rsidP="000973EB">
            <w:pPr>
              <w:numPr>
                <w:ilvl w:val="0"/>
                <w:numId w:val="203"/>
              </w:numPr>
              <w:rPr>
                <w:rFonts w:ascii="Trebuchet MS" w:hAnsi="Trebuchet MS" w:cs="Arial"/>
                <w:szCs w:val="24"/>
              </w:rPr>
            </w:pPr>
            <w:r w:rsidRPr="00051100">
              <w:rPr>
                <w:rFonts w:ascii="Trebuchet MS" w:hAnsi="Trebuchet MS" w:cs="Arial"/>
                <w:szCs w:val="24"/>
              </w:rPr>
              <w:t>Raport privind necesarul de formare și transfer de know-how</w:t>
            </w:r>
            <w:r w:rsidR="007E23BF" w:rsidRPr="00051100">
              <w:rPr>
                <w:rFonts w:ascii="Trebuchet MS" w:hAnsi="Trebuchet MS" w:cs="Arial"/>
                <w:szCs w:val="24"/>
              </w:rPr>
              <w:t>.</w:t>
            </w:r>
          </w:p>
          <w:p w14:paraId="54D82B7A" w14:textId="254C7D0F" w:rsidR="00352FA8" w:rsidRPr="00051100" w:rsidRDefault="00352FA8" w:rsidP="000973EB">
            <w:pPr>
              <w:numPr>
                <w:ilvl w:val="0"/>
                <w:numId w:val="203"/>
              </w:numPr>
              <w:rPr>
                <w:rFonts w:ascii="Trebuchet MS" w:hAnsi="Trebuchet MS" w:cs="Arial"/>
                <w:szCs w:val="24"/>
              </w:rPr>
            </w:pPr>
            <w:r w:rsidRPr="00051100">
              <w:rPr>
                <w:rFonts w:ascii="Trebuchet MS" w:hAnsi="Trebuchet MS" w:cs="Arial"/>
                <w:szCs w:val="24"/>
              </w:rPr>
              <w:t>Orice alte documente care rezultă din faza de analiză</w:t>
            </w:r>
            <w:r w:rsidR="007E23BF" w:rsidRPr="00051100">
              <w:rPr>
                <w:rFonts w:ascii="Trebuchet MS" w:hAnsi="Trebuchet MS" w:cs="Arial"/>
                <w:szCs w:val="24"/>
              </w:rPr>
              <w:t>.</w:t>
            </w:r>
          </w:p>
          <w:p w14:paraId="0408B95F" w14:textId="77777777" w:rsidR="00352FA8" w:rsidRPr="00051100" w:rsidRDefault="00352FA8" w:rsidP="00C43F34">
            <w:pPr>
              <w:suppressAutoHyphens w:val="0"/>
              <w:spacing w:before="0"/>
              <w:jc w:val="left"/>
              <w:rPr>
                <w:rFonts w:ascii="Trebuchet MS" w:hAnsi="Trebuchet MS" w:cs="Arial"/>
                <w:szCs w:val="24"/>
                <w:lang w:val="fr-FR" w:eastAsia="en-US"/>
              </w:rPr>
            </w:pPr>
          </w:p>
        </w:tc>
      </w:tr>
      <w:tr w:rsidR="00352FA8" w:rsidRPr="00051100" w14:paraId="0E0C1EA0" w14:textId="77777777" w:rsidTr="00C43F34">
        <w:trPr>
          <w:trHeight w:val="637"/>
        </w:trPr>
        <w:tc>
          <w:tcPr>
            <w:tcW w:w="2489" w:type="dxa"/>
            <w:tcBorders>
              <w:top w:val="single" w:sz="4" w:space="0" w:color="000000"/>
              <w:left w:val="single" w:sz="4" w:space="0" w:color="000000"/>
              <w:bottom w:val="single" w:sz="4" w:space="0" w:color="000000"/>
              <w:right w:val="single" w:sz="4" w:space="0" w:color="000000"/>
            </w:tcBorders>
          </w:tcPr>
          <w:p w14:paraId="154B7670" w14:textId="46BF2829" w:rsidR="00352FA8" w:rsidRPr="00051100" w:rsidRDefault="00352FA8" w:rsidP="00EF25C9">
            <w:pPr>
              <w:suppressAutoHyphens w:val="0"/>
              <w:spacing w:before="0"/>
              <w:jc w:val="left"/>
              <w:rPr>
                <w:rFonts w:ascii="Trebuchet MS" w:hAnsi="Trebuchet MS" w:cs="Arial"/>
                <w:color w:val="000000"/>
                <w:szCs w:val="24"/>
                <w:lang w:val="en-US" w:eastAsia="en-US"/>
              </w:rPr>
            </w:pPr>
            <w:r w:rsidRPr="00051100">
              <w:rPr>
                <w:rFonts w:ascii="Trebuchet MS" w:hAnsi="Trebuchet MS" w:cs="Arial"/>
                <w:color w:val="000000"/>
                <w:szCs w:val="24"/>
                <w:lang w:val="en-US" w:eastAsia="en-US"/>
              </w:rPr>
              <w:t>Activitatea</w:t>
            </w:r>
            <w:r w:rsidR="007E23BF" w:rsidRPr="00051100">
              <w:rPr>
                <w:rFonts w:ascii="Trebuchet MS" w:hAnsi="Trebuchet MS" w:cs="Arial"/>
                <w:color w:val="000000"/>
                <w:szCs w:val="24"/>
                <w:lang w:val="en-US" w:eastAsia="en-US"/>
              </w:rPr>
              <w:t xml:space="preserve"> </w:t>
            </w:r>
            <w:r w:rsidR="00EF25C9">
              <w:rPr>
                <w:rFonts w:ascii="Trebuchet MS" w:hAnsi="Trebuchet MS" w:cs="Arial"/>
                <w:color w:val="000000"/>
                <w:szCs w:val="24"/>
                <w:lang w:eastAsia="en-US"/>
              </w:rPr>
              <w:t>A#3</w:t>
            </w:r>
            <w:r w:rsidRPr="00051100">
              <w:rPr>
                <w:rFonts w:ascii="Trebuchet MS" w:hAnsi="Trebuchet MS" w:cs="Arial"/>
                <w:color w:val="000000"/>
                <w:szCs w:val="24"/>
                <w:lang w:eastAsia="en-US"/>
              </w:rPr>
              <w:t xml:space="preserve"> și </w:t>
            </w:r>
            <w:r w:rsidR="00EF25C9">
              <w:rPr>
                <w:rFonts w:ascii="Trebuchet MS" w:hAnsi="Trebuchet MS" w:cs="Arial"/>
                <w:color w:val="000000"/>
                <w:szCs w:val="24"/>
                <w:lang w:eastAsia="en-US"/>
              </w:rPr>
              <w:t>A#4</w:t>
            </w:r>
            <w:r w:rsidRPr="00051100">
              <w:rPr>
                <w:rFonts w:ascii="Trebuchet MS" w:hAnsi="Trebuchet MS" w:cs="Arial"/>
                <w:color w:val="000000"/>
                <w:szCs w:val="24"/>
                <w:lang w:eastAsia="en-US"/>
              </w:rPr>
              <w:t xml:space="preserve"> </w:t>
            </w:r>
            <w:r w:rsidRPr="00051100">
              <w:rPr>
                <w:rFonts w:ascii="Trebuchet MS" w:hAnsi="Trebuchet MS" w:cs="Arial"/>
                <w:color w:val="000000"/>
                <w:szCs w:val="24"/>
                <w:lang w:val="en-US" w:eastAsia="en-US"/>
              </w:rPr>
              <w:t>Proiectarea și dezvoltarea SFERA</w:t>
            </w:r>
          </w:p>
        </w:tc>
        <w:tc>
          <w:tcPr>
            <w:tcW w:w="4709" w:type="dxa"/>
            <w:tcBorders>
              <w:top w:val="single" w:sz="4" w:space="0" w:color="000000"/>
              <w:left w:val="single" w:sz="4" w:space="0" w:color="000000"/>
              <w:bottom w:val="single" w:sz="4" w:space="0" w:color="000000"/>
              <w:right w:val="single" w:sz="4" w:space="0" w:color="000000"/>
            </w:tcBorders>
          </w:tcPr>
          <w:p w14:paraId="0B0B7451" w14:textId="1748CE4A" w:rsidR="00352FA8" w:rsidRPr="00051100" w:rsidRDefault="00352FA8" w:rsidP="00C43F34">
            <w:pPr>
              <w:suppressAutoHyphens w:val="0"/>
              <w:spacing w:before="0"/>
              <w:jc w:val="left"/>
              <w:rPr>
                <w:rFonts w:ascii="Trebuchet MS" w:hAnsi="Trebuchet MS" w:cs="Arial"/>
                <w:szCs w:val="24"/>
              </w:rPr>
            </w:pPr>
            <w:r w:rsidRPr="00051100">
              <w:rPr>
                <w:rFonts w:ascii="Trebuchet MS" w:hAnsi="Trebuchet MS" w:cs="Arial"/>
                <w:color w:val="000000"/>
                <w:szCs w:val="24"/>
                <w:lang w:val="en-US" w:eastAsia="en-US"/>
              </w:rPr>
              <w:t>Acest</w:t>
            </w:r>
            <w:r w:rsidRPr="00051100">
              <w:rPr>
                <w:rFonts w:ascii="Trebuchet MS" w:hAnsi="Trebuchet MS" w:cs="Arial"/>
                <w:color w:val="000000"/>
                <w:szCs w:val="24"/>
                <w:lang w:eastAsia="en-US"/>
              </w:rPr>
              <w:t>e</w:t>
            </w:r>
            <w:r w:rsidRPr="00051100">
              <w:rPr>
                <w:rFonts w:ascii="Trebuchet MS" w:hAnsi="Trebuchet MS" w:cs="Arial"/>
                <w:color w:val="000000"/>
                <w:szCs w:val="24"/>
                <w:lang w:val="en-US" w:eastAsia="en-US"/>
              </w:rPr>
              <w:t xml:space="preserve"> activit</w:t>
            </w:r>
            <w:r w:rsidRPr="00051100">
              <w:rPr>
                <w:rFonts w:ascii="Trebuchet MS" w:hAnsi="Trebuchet MS" w:cs="Arial"/>
                <w:color w:val="000000"/>
                <w:szCs w:val="24"/>
                <w:lang w:eastAsia="en-US"/>
              </w:rPr>
              <w:t>ăți</w:t>
            </w:r>
            <w:r w:rsidRPr="00051100">
              <w:rPr>
                <w:rFonts w:ascii="Trebuchet MS" w:hAnsi="Trebuchet MS" w:cs="Arial"/>
                <w:color w:val="000000"/>
                <w:szCs w:val="24"/>
                <w:lang w:val="en-US" w:eastAsia="en-US"/>
              </w:rPr>
              <w:t xml:space="preserve"> presupun construirea </w:t>
            </w:r>
            <w:r w:rsidRPr="00051100">
              <w:rPr>
                <w:rFonts w:ascii="Trebuchet MS" w:hAnsi="Trebuchet MS" w:cs="Arial"/>
                <w:szCs w:val="24"/>
              </w:rPr>
              <w:t xml:space="preserve">soluției globale cu toate componentele </w:t>
            </w:r>
            <w:r w:rsidR="007E23BF" w:rsidRPr="00051100">
              <w:rPr>
                <w:rFonts w:ascii="Trebuchet MS" w:hAnsi="Trebuchet MS" w:cs="Arial"/>
                <w:szCs w:val="24"/>
              </w:rPr>
              <w:t>ș</w:t>
            </w:r>
            <w:r w:rsidRPr="00051100">
              <w:rPr>
                <w:rFonts w:ascii="Trebuchet MS" w:hAnsi="Trebuchet MS" w:cs="Arial"/>
                <w:szCs w:val="24"/>
              </w:rPr>
              <w:t>i modulele necesare, inclusiv cu modulele de migrare a datelor, integrată cu sistemele necesare și cu respectarea standardelor de interoperabilitate și de securitate stabilite.</w:t>
            </w:r>
          </w:p>
          <w:p w14:paraId="517A01CB" w14:textId="77777777" w:rsidR="00352FA8" w:rsidRPr="00051100" w:rsidRDefault="00352FA8" w:rsidP="00C43F34">
            <w:pPr>
              <w:suppressAutoHyphens w:val="0"/>
              <w:spacing w:before="0"/>
              <w:jc w:val="left"/>
              <w:rPr>
                <w:rFonts w:ascii="Trebuchet MS" w:hAnsi="Trebuchet MS" w:cs="Arial"/>
                <w:color w:val="000000"/>
                <w:szCs w:val="24"/>
                <w:lang w:val="en-US" w:eastAsia="en-US"/>
              </w:rPr>
            </w:pPr>
          </w:p>
        </w:tc>
        <w:tc>
          <w:tcPr>
            <w:tcW w:w="3516" w:type="dxa"/>
            <w:tcBorders>
              <w:top w:val="single" w:sz="4" w:space="0" w:color="000000"/>
              <w:left w:val="single" w:sz="4" w:space="0" w:color="000000"/>
              <w:bottom w:val="single" w:sz="4" w:space="0" w:color="000000"/>
              <w:right w:val="single" w:sz="4" w:space="0" w:color="000000"/>
            </w:tcBorders>
          </w:tcPr>
          <w:p w14:paraId="50A3B5B1" w14:textId="6228ECBB" w:rsidR="00352FA8" w:rsidRPr="00051100" w:rsidRDefault="00352FA8" w:rsidP="000973EB">
            <w:pPr>
              <w:numPr>
                <w:ilvl w:val="0"/>
                <w:numId w:val="223"/>
              </w:numPr>
              <w:rPr>
                <w:rFonts w:ascii="Trebuchet MS" w:hAnsi="Trebuchet MS" w:cs="Arial"/>
                <w:szCs w:val="24"/>
              </w:rPr>
            </w:pPr>
            <w:r w:rsidRPr="00051100">
              <w:rPr>
                <w:rFonts w:ascii="Trebuchet MS" w:hAnsi="Trebuchet MS" w:cs="Arial"/>
                <w:szCs w:val="24"/>
              </w:rPr>
              <w:t>toate func</w:t>
            </w:r>
            <w:r w:rsidR="007E23BF" w:rsidRPr="00051100">
              <w:rPr>
                <w:rFonts w:ascii="Trebuchet MS" w:hAnsi="Trebuchet MS" w:cs="Arial"/>
                <w:szCs w:val="24"/>
              </w:rPr>
              <w:t>ț</w:t>
            </w:r>
            <w:r w:rsidRPr="00051100">
              <w:rPr>
                <w:rFonts w:ascii="Trebuchet MS" w:hAnsi="Trebuchet MS" w:cs="Arial"/>
                <w:szCs w:val="24"/>
              </w:rPr>
              <w:t>ionalit</w:t>
            </w:r>
            <w:r w:rsidR="007E23BF" w:rsidRPr="00051100">
              <w:rPr>
                <w:rFonts w:ascii="Trebuchet MS" w:hAnsi="Trebuchet MS" w:cs="Arial"/>
                <w:szCs w:val="24"/>
              </w:rPr>
              <w:t>ăț</w:t>
            </w:r>
            <w:r w:rsidRPr="00051100">
              <w:rPr>
                <w:rFonts w:ascii="Trebuchet MS" w:hAnsi="Trebuchet MS" w:cs="Arial"/>
                <w:szCs w:val="24"/>
              </w:rPr>
              <w:t>ile solicitate prin prezentul Caiet de Sarcini sunt realizate</w:t>
            </w:r>
          </w:p>
          <w:p w14:paraId="337E2530" w14:textId="77777777" w:rsidR="00352FA8" w:rsidRPr="00051100" w:rsidRDefault="00352FA8" w:rsidP="000973EB">
            <w:pPr>
              <w:numPr>
                <w:ilvl w:val="0"/>
                <w:numId w:val="223"/>
              </w:numPr>
              <w:rPr>
                <w:rFonts w:ascii="Trebuchet MS" w:hAnsi="Trebuchet MS" w:cs="Arial"/>
                <w:szCs w:val="24"/>
              </w:rPr>
            </w:pPr>
            <w:r w:rsidRPr="00051100">
              <w:rPr>
                <w:rFonts w:ascii="Trebuchet MS" w:hAnsi="Trebuchet MS" w:cs="Arial"/>
                <w:szCs w:val="24"/>
              </w:rPr>
              <w:t>cod sursă finalizat</w:t>
            </w:r>
          </w:p>
          <w:p w14:paraId="09656CC5" w14:textId="77777777" w:rsidR="00352FA8" w:rsidRPr="00051100" w:rsidRDefault="00352FA8" w:rsidP="000973EB">
            <w:pPr>
              <w:numPr>
                <w:ilvl w:val="0"/>
                <w:numId w:val="223"/>
              </w:numPr>
              <w:rPr>
                <w:rFonts w:ascii="Trebuchet MS" w:hAnsi="Trebuchet MS" w:cs="Arial"/>
                <w:szCs w:val="24"/>
              </w:rPr>
            </w:pPr>
            <w:r w:rsidRPr="00051100">
              <w:rPr>
                <w:rFonts w:ascii="Trebuchet MS" w:hAnsi="Trebuchet MS" w:cs="Arial"/>
                <w:szCs w:val="24"/>
              </w:rPr>
              <w:t>baza de date instalată şi funcţională</w:t>
            </w:r>
          </w:p>
          <w:p w14:paraId="130A7C3D" w14:textId="77777777" w:rsidR="00352FA8" w:rsidRPr="00051100" w:rsidRDefault="00352FA8" w:rsidP="000973EB">
            <w:pPr>
              <w:numPr>
                <w:ilvl w:val="0"/>
                <w:numId w:val="223"/>
              </w:numPr>
              <w:rPr>
                <w:rFonts w:ascii="Trebuchet MS" w:hAnsi="Trebuchet MS" w:cs="Arial"/>
                <w:szCs w:val="24"/>
              </w:rPr>
            </w:pPr>
            <w:r w:rsidRPr="00051100">
              <w:rPr>
                <w:rFonts w:ascii="Trebuchet MS" w:hAnsi="Trebuchet MS" w:cs="Arial"/>
                <w:szCs w:val="24"/>
              </w:rPr>
              <w:t>monitorizarea sistemului este asigurată</w:t>
            </w:r>
          </w:p>
          <w:p w14:paraId="144CEC41" w14:textId="77777777" w:rsidR="00352FA8" w:rsidRPr="00051100" w:rsidRDefault="00352FA8" w:rsidP="000973EB">
            <w:pPr>
              <w:numPr>
                <w:ilvl w:val="0"/>
                <w:numId w:val="223"/>
              </w:numPr>
              <w:rPr>
                <w:rFonts w:ascii="Trebuchet MS" w:hAnsi="Trebuchet MS" w:cs="Arial"/>
                <w:szCs w:val="24"/>
              </w:rPr>
            </w:pPr>
            <w:r w:rsidRPr="00051100">
              <w:rPr>
                <w:rFonts w:ascii="Trebuchet MS" w:hAnsi="Trebuchet MS" w:cs="Arial"/>
                <w:szCs w:val="24"/>
              </w:rPr>
              <w:t>trasabilitatea şi auditarea sistemului sunt asigurate</w:t>
            </w:r>
          </w:p>
          <w:p w14:paraId="66104703" w14:textId="77777777" w:rsidR="00352FA8" w:rsidRPr="00051100" w:rsidRDefault="00352FA8" w:rsidP="000973EB">
            <w:pPr>
              <w:numPr>
                <w:ilvl w:val="0"/>
                <w:numId w:val="223"/>
              </w:numPr>
              <w:rPr>
                <w:rFonts w:ascii="Trebuchet MS" w:hAnsi="Trebuchet MS" w:cs="Arial"/>
                <w:szCs w:val="24"/>
              </w:rPr>
            </w:pPr>
            <w:r w:rsidRPr="00051100">
              <w:rPr>
                <w:rFonts w:ascii="Trebuchet MS" w:hAnsi="Trebuchet MS" w:cs="Arial"/>
                <w:szCs w:val="24"/>
              </w:rPr>
              <w:t>mediile de dezvoltare şi de testare (distincte) pregătite şi în funcţiune</w:t>
            </w:r>
          </w:p>
          <w:p w14:paraId="19813049" w14:textId="77777777" w:rsidR="00352FA8" w:rsidRPr="00051100" w:rsidRDefault="00352FA8" w:rsidP="000973EB">
            <w:pPr>
              <w:numPr>
                <w:ilvl w:val="0"/>
                <w:numId w:val="223"/>
              </w:numPr>
              <w:rPr>
                <w:rFonts w:ascii="Trebuchet MS" w:hAnsi="Trebuchet MS" w:cs="Arial"/>
                <w:szCs w:val="24"/>
              </w:rPr>
            </w:pPr>
            <w:r w:rsidRPr="00051100">
              <w:rPr>
                <w:rFonts w:ascii="Trebuchet MS" w:hAnsi="Trebuchet MS" w:cs="Arial"/>
                <w:szCs w:val="24"/>
              </w:rPr>
              <w:t xml:space="preserve">testele definite </w:t>
            </w:r>
          </w:p>
          <w:p w14:paraId="0C260D1B" w14:textId="77777777" w:rsidR="00352FA8" w:rsidRPr="00051100" w:rsidRDefault="00352FA8" w:rsidP="00C43F34">
            <w:pPr>
              <w:rPr>
                <w:rFonts w:ascii="Trebuchet MS" w:hAnsi="Trebuchet MS" w:cs="Arial"/>
                <w:color w:val="000000"/>
                <w:szCs w:val="24"/>
                <w:lang w:val="en-US" w:eastAsia="en-US"/>
              </w:rPr>
            </w:pPr>
          </w:p>
        </w:tc>
        <w:tc>
          <w:tcPr>
            <w:tcW w:w="4185" w:type="dxa"/>
            <w:tcBorders>
              <w:top w:val="single" w:sz="4" w:space="0" w:color="000000"/>
              <w:left w:val="single" w:sz="4" w:space="0" w:color="000000"/>
              <w:bottom w:val="single" w:sz="4" w:space="0" w:color="000000"/>
              <w:right w:val="single" w:sz="4" w:space="0" w:color="000000"/>
            </w:tcBorders>
          </w:tcPr>
          <w:p w14:paraId="2AD17B35" w14:textId="77777777" w:rsidR="00352FA8" w:rsidRPr="00051100" w:rsidRDefault="00352FA8" w:rsidP="000973EB">
            <w:pPr>
              <w:numPr>
                <w:ilvl w:val="0"/>
                <w:numId w:val="223"/>
              </w:numPr>
              <w:rPr>
                <w:rFonts w:ascii="Trebuchet MS" w:hAnsi="Trebuchet MS" w:cs="Arial"/>
                <w:szCs w:val="24"/>
              </w:rPr>
            </w:pPr>
            <w:r w:rsidRPr="00051100">
              <w:rPr>
                <w:rFonts w:ascii="Trebuchet MS" w:hAnsi="Trebuchet MS" w:cs="Arial"/>
                <w:szCs w:val="24"/>
              </w:rPr>
              <w:t>Cod sursă</w:t>
            </w:r>
          </w:p>
          <w:p w14:paraId="41707526" w14:textId="570EBF23" w:rsidR="00352FA8" w:rsidRPr="00051100" w:rsidRDefault="00352FA8" w:rsidP="000973EB">
            <w:pPr>
              <w:numPr>
                <w:ilvl w:val="0"/>
                <w:numId w:val="223"/>
              </w:numPr>
              <w:rPr>
                <w:rFonts w:ascii="Trebuchet MS" w:hAnsi="Trebuchet MS" w:cs="Arial"/>
                <w:szCs w:val="24"/>
              </w:rPr>
            </w:pPr>
            <w:r w:rsidRPr="00051100">
              <w:rPr>
                <w:rFonts w:ascii="Trebuchet MS" w:hAnsi="Trebuchet MS" w:cs="Arial"/>
                <w:szCs w:val="24"/>
              </w:rPr>
              <w:t xml:space="preserve">Ghiduri </w:t>
            </w:r>
            <w:r w:rsidR="007E23BF" w:rsidRPr="00051100">
              <w:rPr>
                <w:rFonts w:ascii="Trebuchet MS" w:hAnsi="Trebuchet MS" w:cs="Arial"/>
                <w:szCs w:val="24"/>
              </w:rPr>
              <w:t>ș</w:t>
            </w:r>
            <w:r w:rsidRPr="00051100">
              <w:rPr>
                <w:rFonts w:ascii="Trebuchet MS" w:hAnsi="Trebuchet MS" w:cs="Arial"/>
                <w:szCs w:val="24"/>
              </w:rPr>
              <w:t>i manuale destinate utilizatorilor sistemului SFERA, pentru toate componentele acestuia</w:t>
            </w:r>
            <w:r w:rsidR="007E23BF" w:rsidRPr="00051100">
              <w:rPr>
                <w:rFonts w:ascii="Trebuchet MS" w:hAnsi="Trebuchet MS" w:cs="Arial"/>
                <w:szCs w:val="24"/>
              </w:rPr>
              <w:t>.</w:t>
            </w:r>
          </w:p>
          <w:p w14:paraId="124B04EE" w14:textId="04BCB9BA" w:rsidR="00352FA8" w:rsidRPr="00051100" w:rsidRDefault="00352FA8" w:rsidP="000973EB">
            <w:pPr>
              <w:numPr>
                <w:ilvl w:val="0"/>
                <w:numId w:val="223"/>
              </w:numPr>
              <w:rPr>
                <w:rFonts w:ascii="Trebuchet MS" w:hAnsi="Trebuchet MS" w:cs="Arial"/>
                <w:szCs w:val="24"/>
              </w:rPr>
            </w:pPr>
            <w:r w:rsidRPr="00051100">
              <w:rPr>
                <w:rFonts w:ascii="Trebuchet MS" w:hAnsi="Trebuchet MS" w:cs="Arial"/>
                <w:szCs w:val="24"/>
              </w:rPr>
              <w:t xml:space="preserve">Ghiduri </w:t>
            </w:r>
            <w:r w:rsidR="007E23BF" w:rsidRPr="00051100">
              <w:rPr>
                <w:rFonts w:ascii="Trebuchet MS" w:hAnsi="Trebuchet MS" w:cs="Arial"/>
                <w:szCs w:val="24"/>
              </w:rPr>
              <w:t>ș</w:t>
            </w:r>
            <w:r w:rsidRPr="00051100">
              <w:rPr>
                <w:rFonts w:ascii="Trebuchet MS" w:hAnsi="Trebuchet MS" w:cs="Arial"/>
                <w:szCs w:val="24"/>
              </w:rPr>
              <w:t>i manuale destinate admistratorilor de aplica</w:t>
            </w:r>
            <w:r w:rsidR="007E23BF" w:rsidRPr="00051100">
              <w:rPr>
                <w:rFonts w:ascii="Trebuchet MS" w:hAnsi="Trebuchet MS" w:cs="Arial"/>
                <w:szCs w:val="24"/>
              </w:rPr>
              <w:t>ț</w:t>
            </w:r>
            <w:r w:rsidRPr="00051100">
              <w:rPr>
                <w:rFonts w:ascii="Trebuchet MS" w:hAnsi="Trebuchet MS" w:cs="Arial"/>
                <w:szCs w:val="24"/>
              </w:rPr>
              <w:t>ie SFERA, pentru toate componentele acestuia (</w:t>
            </w:r>
            <w:r w:rsidR="007E23BF" w:rsidRPr="00051100">
              <w:rPr>
                <w:rFonts w:ascii="Trebuchet MS" w:hAnsi="Trebuchet MS" w:cs="Arial"/>
                <w:szCs w:val="24"/>
              </w:rPr>
              <w:t>î</w:t>
            </w:r>
            <w:r w:rsidRPr="00051100">
              <w:rPr>
                <w:rFonts w:ascii="Trebuchet MS" w:hAnsi="Trebuchet MS" w:cs="Arial"/>
                <w:szCs w:val="24"/>
              </w:rPr>
              <w:t>ntre</w:t>
            </w:r>
            <w:r w:rsidR="007E23BF" w:rsidRPr="00051100">
              <w:rPr>
                <w:rFonts w:ascii="Trebuchet MS" w:hAnsi="Trebuchet MS" w:cs="Arial"/>
                <w:szCs w:val="24"/>
              </w:rPr>
              <w:t>ț</w:t>
            </w:r>
            <w:r w:rsidRPr="00051100">
              <w:rPr>
                <w:rFonts w:ascii="Trebuchet MS" w:hAnsi="Trebuchet MS" w:cs="Arial"/>
                <w:szCs w:val="24"/>
              </w:rPr>
              <w:t xml:space="preserve">inerea nomenclatoarelor, generarea </w:t>
            </w:r>
            <w:r w:rsidR="007E23BF" w:rsidRPr="00051100">
              <w:rPr>
                <w:rFonts w:ascii="Trebuchet MS" w:hAnsi="Trebuchet MS" w:cs="Arial"/>
                <w:szCs w:val="24"/>
              </w:rPr>
              <w:t>ș</w:t>
            </w:r>
            <w:r w:rsidRPr="00051100">
              <w:rPr>
                <w:rFonts w:ascii="Trebuchet MS" w:hAnsi="Trebuchet MS" w:cs="Arial"/>
                <w:szCs w:val="24"/>
              </w:rPr>
              <w:t xml:space="preserve">i publicarea de rapoarte noi, administrarea rolurilor </w:t>
            </w:r>
            <w:r w:rsidR="007E23BF" w:rsidRPr="00051100">
              <w:rPr>
                <w:rFonts w:ascii="Trebuchet MS" w:hAnsi="Trebuchet MS" w:cs="Arial"/>
                <w:szCs w:val="24"/>
              </w:rPr>
              <w:t>ș</w:t>
            </w:r>
            <w:r w:rsidRPr="00051100">
              <w:rPr>
                <w:rFonts w:ascii="Trebuchet MS" w:hAnsi="Trebuchet MS" w:cs="Arial"/>
                <w:szCs w:val="24"/>
              </w:rPr>
              <w:t>i utilizatorilor, etc</w:t>
            </w:r>
            <w:r w:rsidR="007E23BF" w:rsidRPr="00051100">
              <w:rPr>
                <w:rFonts w:ascii="Trebuchet MS" w:hAnsi="Trebuchet MS" w:cs="Arial"/>
                <w:szCs w:val="24"/>
              </w:rPr>
              <w:t>.</w:t>
            </w:r>
            <w:r w:rsidRPr="00051100">
              <w:rPr>
                <w:rFonts w:ascii="Trebuchet MS" w:hAnsi="Trebuchet MS" w:cs="Arial"/>
                <w:szCs w:val="24"/>
              </w:rPr>
              <w:t>)</w:t>
            </w:r>
            <w:r w:rsidR="007E23BF" w:rsidRPr="00051100">
              <w:rPr>
                <w:rFonts w:ascii="Trebuchet MS" w:hAnsi="Trebuchet MS" w:cs="Arial"/>
                <w:szCs w:val="24"/>
              </w:rPr>
              <w:t>.</w:t>
            </w:r>
          </w:p>
          <w:p w14:paraId="6308D4EF" w14:textId="572DBF6E" w:rsidR="00352FA8" w:rsidRPr="00051100" w:rsidRDefault="00352FA8" w:rsidP="000973EB">
            <w:pPr>
              <w:numPr>
                <w:ilvl w:val="0"/>
                <w:numId w:val="223"/>
              </w:numPr>
              <w:rPr>
                <w:rFonts w:ascii="Trebuchet MS" w:hAnsi="Trebuchet MS" w:cs="Arial"/>
                <w:szCs w:val="24"/>
              </w:rPr>
            </w:pPr>
            <w:r w:rsidRPr="00051100">
              <w:rPr>
                <w:rFonts w:ascii="Trebuchet MS" w:hAnsi="Trebuchet MS" w:cs="Arial"/>
                <w:szCs w:val="24"/>
              </w:rPr>
              <w:t xml:space="preserve">Ghiduri </w:t>
            </w:r>
            <w:r w:rsidR="007E23BF" w:rsidRPr="00051100">
              <w:rPr>
                <w:rFonts w:ascii="Trebuchet MS" w:hAnsi="Trebuchet MS" w:cs="Arial"/>
                <w:szCs w:val="24"/>
              </w:rPr>
              <w:t>ș</w:t>
            </w:r>
            <w:r w:rsidRPr="00051100">
              <w:rPr>
                <w:rFonts w:ascii="Trebuchet MS" w:hAnsi="Trebuchet MS" w:cs="Arial"/>
                <w:szCs w:val="24"/>
              </w:rPr>
              <w:t xml:space="preserve">i manuale destinate personalului de specialitate TIC - </w:t>
            </w:r>
            <w:r w:rsidRPr="00051100">
              <w:rPr>
                <w:rFonts w:ascii="Trebuchet MS" w:hAnsi="Trebuchet MS" w:cs="Arial"/>
                <w:i/>
                <w:szCs w:val="24"/>
              </w:rPr>
              <w:t>Manualul de management al sistemului (configurare, salvare-restaurare, securitate, etc</w:t>
            </w:r>
            <w:r w:rsidR="007E23BF" w:rsidRPr="00051100">
              <w:rPr>
                <w:rFonts w:ascii="Trebuchet MS" w:hAnsi="Trebuchet MS" w:cs="Arial"/>
                <w:i/>
                <w:szCs w:val="24"/>
              </w:rPr>
              <w:t>.</w:t>
            </w:r>
            <w:r w:rsidRPr="00051100">
              <w:rPr>
                <w:rFonts w:ascii="Trebuchet MS" w:hAnsi="Trebuchet MS" w:cs="Arial"/>
                <w:i/>
                <w:szCs w:val="24"/>
              </w:rPr>
              <w:t>)</w:t>
            </w:r>
            <w:r w:rsidR="007E23BF" w:rsidRPr="00051100">
              <w:rPr>
                <w:rFonts w:ascii="Trebuchet MS" w:hAnsi="Trebuchet MS" w:cs="Arial"/>
                <w:i/>
                <w:szCs w:val="24"/>
              </w:rPr>
              <w:t>.</w:t>
            </w:r>
          </w:p>
          <w:p w14:paraId="64DDB0AF" w14:textId="1115B4E8" w:rsidR="00352FA8" w:rsidRPr="00051100" w:rsidRDefault="00352FA8" w:rsidP="000973EB">
            <w:pPr>
              <w:numPr>
                <w:ilvl w:val="0"/>
                <w:numId w:val="223"/>
              </w:numPr>
              <w:rPr>
                <w:rFonts w:ascii="Trebuchet MS" w:hAnsi="Trebuchet MS" w:cs="Arial"/>
                <w:szCs w:val="24"/>
              </w:rPr>
            </w:pPr>
            <w:r w:rsidRPr="00051100">
              <w:rPr>
                <w:rFonts w:ascii="Trebuchet MS" w:hAnsi="Trebuchet MS" w:cs="Arial"/>
                <w:szCs w:val="24"/>
              </w:rPr>
              <w:t>Planul de instalare pentru mediul de produc</w:t>
            </w:r>
            <w:r w:rsidR="007E23BF" w:rsidRPr="00051100">
              <w:rPr>
                <w:rFonts w:ascii="Trebuchet MS" w:hAnsi="Trebuchet MS" w:cs="Arial"/>
                <w:szCs w:val="24"/>
              </w:rPr>
              <w:t>ț</w:t>
            </w:r>
            <w:r w:rsidRPr="00051100">
              <w:rPr>
                <w:rFonts w:ascii="Trebuchet MS" w:hAnsi="Trebuchet MS" w:cs="Arial"/>
                <w:szCs w:val="24"/>
              </w:rPr>
              <w:t>ie</w:t>
            </w:r>
            <w:r w:rsidR="007E23BF" w:rsidRPr="00051100">
              <w:rPr>
                <w:rFonts w:ascii="Trebuchet MS" w:hAnsi="Trebuchet MS" w:cs="Arial"/>
                <w:szCs w:val="24"/>
              </w:rPr>
              <w:t>.</w:t>
            </w:r>
          </w:p>
          <w:p w14:paraId="27D01DF1" w14:textId="6570B50F" w:rsidR="00352FA8" w:rsidRPr="00051100" w:rsidRDefault="00352FA8" w:rsidP="000973EB">
            <w:pPr>
              <w:numPr>
                <w:ilvl w:val="0"/>
                <w:numId w:val="223"/>
              </w:numPr>
              <w:rPr>
                <w:rFonts w:ascii="Trebuchet MS" w:hAnsi="Trebuchet MS" w:cs="Arial"/>
                <w:szCs w:val="24"/>
              </w:rPr>
            </w:pPr>
            <w:r w:rsidRPr="00051100">
              <w:rPr>
                <w:rFonts w:ascii="Trebuchet MS" w:hAnsi="Trebuchet MS" w:cs="Arial"/>
                <w:szCs w:val="24"/>
              </w:rPr>
              <w:t>Documentaţie a software-ului comercial/Open source: descrierea completă, atât funcţională cât şi tehnică a software-ului folosit. Se vor avea în vedere instrucţiuni de instalare, configurare, operare şi depanare, atât cele de bază (din manualele produselor) cât şi cele specifice sistemului SFERA</w:t>
            </w:r>
            <w:r w:rsidR="00E40495" w:rsidRPr="00051100">
              <w:rPr>
                <w:rFonts w:ascii="Trebuchet MS" w:hAnsi="Trebuchet MS" w:cs="Arial"/>
                <w:szCs w:val="24"/>
              </w:rPr>
              <w:t>.</w:t>
            </w:r>
          </w:p>
          <w:p w14:paraId="76195D65" w14:textId="4CE715D3" w:rsidR="00352FA8" w:rsidRPr="00051100" w:rsidRDefault="00352FA8" w:rsidP="000973EB">
            <w:pPr>
              <w:numPr>
                <w:ilvl w:val="0"/>
                <w:numId w:val="223"/>
              </w:numPr>
              <w:rPr>
                <w:rFonts w:ascii="Trebuchet MS" w:hAnsi="Trebuchet MS" w:cs="Arial"/>
                <w:szCs w:val="24"/>
              </w:rPr>
            </w:pPr>
            <w:r w:rsidRPr="00051100">
              <w:rPr>
                <w:rFonts w:ascii="Trebuchet MS" w:hAnsi="Trebuchet MS" w:cs="Arial"/>
                <w:szCs w:val="24"/>
              </w:rPr>
              <w:t>Documentaţie a software-ului dezvoltat: descrierea completă, atât funcţională cât şi tehnică, a software-ului dezvoltat pentru sistemul SFERA. Toate fişierele sursă dezvoltate vor fi distribuite către MF împreună cu documentaţia</w:t>
            </w:r>
            <w:r w:rsidR="00E40495" w:rsidRPr="00051100">
              <w:rPr>
                <w:rFonts w:ascii="Trebuchet MS" w:hAnsi="Trebuchet MS" w:cs="Arial"/>
                <w:szCs w:val="24"/>
              </w:rPr>
              <w:t xml:space="preserve"> </w:t>
            </w:r>
            <w:r w:rsidRPr="00051100">
              <w:rPr>
                <w:rFonts w:ascii="Trebuchet MS" w:hAnsi="Trebuchet MS" w:cs="Arial"/>
                <w:szCs w:val="24"/>
              </w:rPr>
              <w:t>aferentă</w:t>
            </w:r>
            <w:r w:rsidR="00E40495" w:rsidRPr="00051100">
              <w:rPr>
                <w:rFonts w:ascii="Trebuchet MS" w:hAnsi="Trebuchet MS" w:cs="Arial"/>
                <w:szCs w:val="24"/>
              </w:rPr>
              <w:t>.</w:t>
            </w:r>
          </w:p>
          <w:p w14:paraId="4620EA65" w14:textId="069F2E55" w:rsidR="00352FA8" w:rsidRPr="00051100" w:rsidRDefault="00352FA8" w:rsidP="000973EB">
            <w:pPr>
              <w:numPr>
                <w:ilvl w:val="0"/>
                <w:numId w:val="223"/>
              </w:numPr>
              <w:rPr>
                <w:rFonts w:ascii="Trebuchet MS" w:hAnsi="Trebuchet MS" w:cs="Arial"/>
                <w:szCs w:val="24"/>
              </w:rPr>
            </w:pPr>
            <w:r w:rsidRPr="00051100">
              <w:rPr>
                <w:rFonts w:ascii="Trebuchet MS" w:hAnsi="Trebuchet MS" w:cs="Arial"/>
                <w:szCs w:val="24"/>
              </w:rPr>
              <w:t>Structura bazei de date: În acest document trebuie descrisă întreaga structură a bazei de date SFERA: tabele, legături între tabele, elemente specifice, semnificaţia tabelelor şi rolul funcţional al fiecăreia, descrierile câmpurilor din fiecare tabelă, descrierea obiectelor din baza de date</w:t>
            </w:r>
            <w:r w:rsidR="00E40495" w:rsidRPr="00051100">
              <w:rPr>
                <w:rFonts w:ascii="Trebuchet MS" w:hAnsi="Trebuchet MS" w:cs="Arial"/>
                <w:szCs w:val="24"/>
              </w:rPr>
              <w:t>.</w:t>
            </w:r>
          </w:p>
          <w:p w14:paraId="77CD0486" w14:textId="77777777" w:rsidR="00352FA8" w:rsidRPr="00051100" w:rsidRDefault="00352FA8" w:rsidP="00C43F34">
            <w:pPr>
              <w:rPr>
                <w:rFonts w:ascii="Trebuchet MS" w:hAnsi="Trebuchet MS" w:cs="Arial"/>
                <w:szCs w:val="24"/>
              </w:rPr>
            </w:pPr>
          </w:p>
          <w:p w14:paraId="0F336EBC" w14:textId="2FDEE9E0" w:rsidR="00352FA8" w:rsidRPr="00051100" w:rsidRDefault="00352FA8" w:rsidP="000973EB">
            <w:pPr>
              <w:numPr>
                <w:ilvl w:val="0"/>
                <w:numId w:val="223"/>
              </w:numPr>
              <w:rPr>
                <w:rFonts w:ascii="Trebuchet MS" w:hAnsi="Trebuchet MS" w:cs="Arial"/>
                <w:szCs w:val="24"/>
              </w:rPr>
            </w:pPr>
            <w:r w:rsidRPr="00051100">
              <w:rPr>
                <w:rFonts w:ascii="Trebuchet MS" w:hAnsi="Trebuchet MS" w:cs="Arial"/>
                <w:szCs w:val="24"/>
              </w:rPr>
              <w:t>Interfe</w:t>
            </w:r>
            <w:r w:rsidR="00E40495" w:rsidRPr="00051100">
              <w:rPr>
                <w:rFonts w:ascii="Trebuchet MS" w:hAnsi="Trebuchet MS" w:cs="Arial"/>
                <w:szCs w:val="24"/>
              </w:rPr>
              <w:t>ț</w:t>
            </w:r>
            <w:r w:rsidRPr="00051100">
              <w:rPr>
                <w:rFonts w:ascii="Trebuchet MS" w:hAnsi="Trebuchet MS" w:cs="Arial"/>
                <w:szCs w:val="24"/>
              </w:rPr>
              <w:t>e cu alte sisteme</w:t>
            </w:r>
            <w:r w:rsidR="00E40495" w:rsidRPr="00051100">
              <w:rPr>
                <w:rFonts w:ascii="Trebuchet MS" w:hAnsi="Trebuchet MS" w:cs="Arial"/>
                <w:szCs w:val="24"/>
              </w:rPr>
              <w:t>.</w:t>
            </w:r>
          </w:p>
          <w:p w14:paraId="432BE50F" w14:textId="6D005679" w:rsidR="00352FA8" w:rsidRPr="00051100" w:rsidRDefault="00352FA8" w:rsidP="000973EB">
            <w:pPr>
              <w:numPr>
                <w:ilvl w:val="0"/>
                <w:numId w:val="223"/>
              </w:numPr>
              <w:rPr>
                <w:rFonts w:ascii="Trebuchet MS" w:hAnsi="Trebuchet MS" w:cs="Arial"/>
                <w:szCs w:val="24"/>
              </w:rPr>
            </w:pPr>
            <w:r w:rsidRPr="00051100">
              <w:rPr>
                <w:rFonts w:ascii="Trebuchet MS" w:hAnsi="Trebuchet MS" w:cs="Arial"/>
                <w:szCs w:val="24"/>
              </w:rPr>
              <w:t>Descrierea completă a specificaţiilor hardware şi a instrucţiunilor de instalare, configurare, operare şi depanare</w:t>
            </w:r>
            <w:r w:rsidR="00E40495" w:rsidRPr="00051100">
              <w:rPr>
                <w:rFonts w:ascii="Trebuchet MS" w:hAnsi="Trebuchet MS" w:cs="Arial"/>
                <w:szCs w:val="24"/>
              </w:rPr>
              <w:t>.</w:t>
            </w:r>
          </w:p>
          <w:p w14:paraId="05FF4439" w14:textId="0BF937D5" w:rsidR="00352FA8" w:rsidRPr="00051100" w:rsidRDefault="00352FA8" w:rsidP="000973EB">
            <w:pPr>
              <w:numPr>
                <w:ilvl w:val="0"/>
                <w:numId w:val="223"/>
              </w:numPr>
              <w:rPr>
                <w:rFonts w:ascii="Trebuchet MS" w:hAnsi="Trebuchet MS" w:cs="Arial"/>
                <w:szCs w:val="24"/>
              </w:rPr>
            </w:pPr>
            <w:r w:rsidRPr="00051100">
              <w:rPr>
                <w:rFonts w:ascii="Trebuchet MS" w:hAnsi="Trebuchet MS" w:cs="Arial"/>
                <w:szCs w:val="24"/>
              </w:rPr>
              <w:t>Notele de versiune: sunt livrate împreună cu fiecare versiune nouă a sistemului SFERA</w:t>
            </w:r>
            <w:r w:rsidR="00E40495" w:rsidRPr="00051100">
              <w:rPr>
                <w:rFonts w:ascii="Trebuchet MS" w:hAnsi="Trebuchet MS" w:cs="Arial"/>
                <w:szCs w:val="24"/>
              </w:rPr>
              <w:t>.</w:t>
            </w:r>
          </w:p>
          <w:p w14:paraId="2CE8F508" w14:textId="45BD52D6" w:rsidR="00352FA8" w:rsidRPr="00051100" w:rsidRDefault="00352FA8" w:rsidP="000973EB">
            <w:pPr>
              <w:numPr>
                <w:ilvl w:val="0"/>
                <w:numId w:val="223"/>
              </w:numPr>
              <w:rPr>
                <w:rFonts w:ascii="Trebuchet MS" w:hAnsi="Trebuchet MS" w:cs="Arial"/>
                <w:szCs w:val="24"/>
              </w:rPr>
            </w:pPr>
            <w:r w:rsidRPr="00051100">
              <w:rPr>
                <w:rFonts w:ascii="Trebuchet MS" w:hAnsi="Trebuchet MS" w:cs="Arial"/>
                <w:iCs/>
                <w:szCs w:val="24"/>
              </w:rPr>
              <w:t>Alte documente tehnice, evaluări, justificări etc</w:t>
            </w:r>
            <w:r w:rsidR="00E40495" w:rsidRPr="00051100">
              <w:rPr>
                <w:rFonts w:ascii="Trebuchet MS" w:hAnsi="Trebuchet MS" w:cs="Arial"/>
                <w:iCs/>
                <w:szCs w:val="24"/>
              </w:rPr>
              <w:t>.</w:t>
            </w:r>
          </w:p>
          <w:p w14:paraId="000D01D6" w14:textId="77777777" w:rsidR="00352FA8" w:rsidRPr="00051100" w:rsidRDefault="00352FA8" w:rsidP="00C43F34">
            <w:pPr>
              <w:suppressAutoHyphens w:val="0"/>
              <w:spacing w:before="0"/>
              <w:jc w:val="left"/>
              <w:rPr>
                <w:rFonts w:ascii="Trebuchet MS" w:hAnsi="Trebuchet MS" w:cs="Arial"/>
                <w:color w:val="000000"/>
                <w:szCs w:val="24"/>
                <w:lang w:val="fr-FR" w:eastAsia="en-US"/>
              </w:rPr>
            </w:pPr>
          </w:p>
        </w:tc>
      </w:tr>
      <w:tr w:rsidR="00352FA8" w:rsidRPr="00051100" w14:paraId="3D622933" w14:textId="77777777" w:rsidTr="00C43F34">
        <w:trPr>
          <w:trHeight w:val="649"/>
        </w:trPr>
        <w:tc>
          <w:tcPr>
            <w:tcW w:w="2489" w:type="dxa"/>
            <w:tcBorders>
              <w:top w:val="single" w:sz="4" w:space="0" w:color="000000"/>
              <w:left w:val="single" w:sz="4" w:space="0" w:color="000000"/>
              <w:bottom w:val="single" w:sz="4" w:space="0" w:color="000000"/>
              <w:right w:val="single" w:sz="4" w:space="0" w:color="000000"/>
            </w:tcBorders>
          </w:tcPr>
          <w:p w14:paraId="5F0C1396" w14:textId="260E86AC" w:rsidR="00352FA8" w:rsidRPr="00051100" w:rsidRDefault="00352FA8" w:rsidP="00EF25C9">
            <w:pPr>
              <w:suppressAutoHyphens w:val="0"/>
              <w:spacing w:before="0"/>
              <w:jc w:val="left"/>
              <w:rPr>
                <w:rFonts w:ascii="Trebuchet MS" w:hAnsi="Trebuchet MS" w:cs="Arial"/>
                <w:color w:val="000000"/>
                <w:szCs w:val="24"/>
                <w:lang w:val="en-US" w:eastAsia="en-US"/>
              </w:rPr>
            </w:pPr>
            <w:r w:rsidRPr="00051100">
              <w:rPr>
                <w:rFonts w:ascii="Trebuchet MS" w:hAnsi="Trebuchet MS" w:cs="Arial"/>
                <w:color w:val="000000"/>
                <w:szCs w:val="24"/>
                <w:lang w:eastAsia="en-US"/>
              </w:rPr>
              <w:t xml:space="preserve">Activitatea </w:t>
            </w:r>
            <w:r w:rsidR="00EF25C9">
              <w:rPr>
                <w:rFonts w:ascii="Trebuchet MS" w:hAnsi="Trebuchet MS" w:cs="Arial"/>
                <w:color w:val="000000"/>
                <w:szCs w:val="24"/>
                <w:lang w:eastAsia="en-US"/>
              </w:rPr>
              <w:t>A#5</w:t>
            </w:r>
            <w:r w:rsidRPr="00051100">
              <w:rPr>
                <w:rFonts w:ascii="Trebuchet MS" w:hAnsi="Trebuchet MS" w:cs="Arial"/>
                <w:color w:val="000000"/>
                <w:szCs w:val="24"/>
                <w:lang w:eastAsia="en-US"/>
              </w:rPr>
              <w:t xml:space="preserve"> Curățenie și migrare date</w:t>
            </w:r>
          </w:p>
        </w:tc>
        <w:tc>
          <w:tcPr>
            <w:tcW w:w="4709" w:type="dxa"/>
            <w:tcBorders>
              <w:top w:val="single" w:sz="4" w:space="0" w:color="000000"/>
              <w:left w:val="single" w:sz="4" w:space="0" w:color="000000"/>
              <w:bottom w:val="single" w:sz="4" w:space="0" w:color="000000"/>
              <w:right w:val="single" w:sz="4" w:space="0" w:color="000000"/>
            </w:tcBorders>
          </w:tcPr>
          <w:p w14:paraId="6D584FEF" w14:textId="77777777" w:rsidR="00352FA8" w:rsidRPr="00051100" w:rsidRDefault="00352FA8" w:rsidP="00C43F34">
            <w:pPr>
              <w:suppressAutoHyphens w:val="0"/>
              <w:spacing w:before="0"/>
              <w:jc w:val="left"/>
              <w:rPr>
                <w:rFonts w:ascii="Trebuchet MS" w:hAnsi="Trebuchet MS" w:cs="Arial"/>
                <w:color w:val="000000"/>
                <w:szCs w:val="24"/>
                <w:lang w:val="en-US" w:eastAsia="en-US"/>
              </w:rPr>
            </w:pPr>
            <w:r w:rsidRPr="00051100">
              <w:rPr>
                <w:rFonts w:ascii="Trebuchet MS" w:hAnsi="Trebuchet MS" w:cs="Arial"/>
                <w:color w:val="000000"/>
                <w:szCs w:val="24"/>
                <w:lang w:val="en-US" w:eastAsia="en-US"/>
              </w:rPr>
              <w:t>Această activitate va presupune curățarea, conversia și migrarea datelor, stabilirea procedurilor și a tehnicilor de migrare și de lucru în perioada de tranziție</w:t>
            </w:r>
          </w:p>
        </w:tc>
        <w:tc>
          <w:tcPr>
            <w:tcW w:w="3516" w:type="dxa"/>
            <w:tcBorders>
              <w:top w:val="single" w:sz="4" w:space="0" w:color="000000"/>
              <w:left w:val="single" w:sz="4" w:space="0" w:color="000000"/>
              <w:bottom w:val="single" w:sz="4" w:space="0" w:color="000000"/>
              <w:right w:val="single" w:sz="4" w:space="0" w:color="000000"/>
            </w:tcBorders>
          </w:tcPr>
          <w:p w14:paraId="6FFF79FC" w14:textId="77777777" w:rsidR="00352FA8" w:rsidRPr="00051100" w:rsidRDefault="00352FA8" w:rsidP="00C43F34">
            <w:pPr>
              <w:rPr>
                <w:rFonts w:ascii="Trebuchet MS" w:hAnsi="Trebuchet MS" w:cs="Arial"/>
                <w:szCs w:val="24"/>
              </w:rPr>
            </w:pPr>
            <w:r w:rsidRPr="00051100">
              <w:rPr>
                <w:rFonts w:ascii="Trebuchet MS" w:hAnsi="Trebuchet MS" w:cs="Arial"/>
                <w:szCs w:val="24"/>
              </w:rPr>
              <w:t>Proceduri de curățare și migrare finalizate</w:t>
            </w:r>
          </w:p>
          <w:p w14:paraId="36F7A39F" w14:textId="77777777" w:rsidR="00352FA8" w:rsidRPr="00051100" w:rsidRDefault="00352FA8" w:rsidP="00C43F34">
            <w:pPr>
              <w:spacing w:before="0"/>
              <w:contextualSpacing/>
              <w:rPr>
                <w:rFonts w:ascii="Trebuchet MS" w:hAnsi="Trebuchet MS" w:cs="Arial"/>
                <w:color w:val="000000"/>
                <w:szCs w:val="24"/>
                <w:lang w:val="en-US" w:eastAsia="en-US"/>
              </w:rPr>
            </w:pPr>
          </w:p>
        </w:tc>
        <w:tc>
          <w:tcPr>
            <w:tcW w:w="4185" w:type="dxa"/>
            <w:tcBorders>
              <w:top w:val="single" w:sz="4" w:space="0" w:color="000000"/>
              <w:left w:val="single" w:sz="4" w:space="0" w:color="000000"/>
              <w:bottom w:val="single" w:sz="4" w:space="0" w:color="000000"/>
              <w:right w:val="single" w:sz="4" w:space="0" w:color="000000"/>
            </w:tcBorders>
          </w:tcPr>
          <w:p w14:paraId="554CD3F7" w14:textId="39E1831D" w:rsidR="00352FA8" w:rsidRPr="00051100" w:rsidRDefault="00352FA8" w:rsidP="000973EB">
            <w:pPr>
              <w:numPr>
                <w:ilvl w:val="0"/>
                <w:numId w:val="203"/>
              </w:numPr>
              <w:rPr>
                <w:rFonts w:ascii="Trebuchet MS" w:hAnsi="Trebuchet MS" w:cs="Arial"/>
                <w:iCs/>
                <w:szCs w:val="24"/>
              </w:rPr>
            </w:pPr>
            <w:r w:rsidRPr="00051100">
              <w:rPr>
                <w:rFonts w:ascii="Trebuchet MS" w:hAnsi="Trebuchet MS" w:cs="Arial"/>
                <w:szCs w:val="24"/>
              </w:rPr>
              <w:t>Documentația de cură</w:t>
            </w:r>
            <w:r w:rsidR="00E40495" w:rsidRPr="00051100">
              <w:rPr>
                <w:rFonts w:ascii="Trebuchet MS" w:hAnsi="Trebuchet MS" w:cs="Arial"/>
                <w:szCs w:val="24"/>
              </w:rPr>
              <w:t>ț</w:t>
            </w:r>
            <w:r w:rsidRPr="00051100">
              <w:rPr>
                <w:rFonts w:ascii="Trebuchet MS" w:hAnsi="Trebuchet MS" w:cs="Arial"/>
                <w:szCs w:val="24"/>
              </w:rPr>
              <w:t>enie și migrare a datelor, care va cuprinde:</w:t>
            </w:r>
          </w:p>
          <w:p w14:paraId="7F6C9653" w14:textId="45C61615" w:rsidR="00352FA8" w:rsidRPr="00051100" w:rsidRDefault="00352FA8" w:rsidP="000973EB">
            <w:pPr>
              <w:numPr>
                <w:ilvl w:val="1"/>
                <w:numId w:val="203"/>
              </w:numPr>
              <w:rPr>
                <w:rFonts w:ascii="Trebuchet MS" w:hAnsi="Trebuchet MS" w:cs="Arial"/>
                <w:szCs w:val="24"/>
              </w:rPr>
            </w:pPr>
            <w:r w:rsidRPr="00051100">
              <w:rPr>
                <w:rFonts w:ascii="Trebuchet MS" w:hAnsi="Trebuchet MS" w:cs="Arial"/>
                <w:szCs w:val="24"/>
              </w:rPr>
              <w:t>planul de migrare și funcționare în perioada de tranziție, constând din activităţile şi procedurile implicate în scenariul final de migrare</w:t>
            </w:r>
            <w:r w:rsidR="00E40495" w:rsidRPr="00051100">
              <w:rPr>
                <w:rFonts w:ascii="Trebuchet MS" w:hAnsi="Trebuchet MS" w:cs="Arial"/>
                <w:szCs w:val="24"/>
              </w:rPr>
              <w:t>,</w:t>
            </w:r>
            <w:r w:rsidRPr="00051100">
              <w:rPr>
                <w:rFonts w:ascii="Trebuchet MS" w:hAnsi="Trebuchet MS" w:cs="Arial"/>
                <w:szCs w:val="24"/>
              </w:rPr>
              <w:t xml:space="preserve"> </w:t>
            </w:r>
          </w:p>
          <w:p w14:paraId="03CFE811" w14:textId="51AB4595" w:rsidR="00352FA8" w:rsidRPr="00051100" w:rsidRDefault="00352FA8" w:rsidP="000973EB">
            <w:pPr>
              <w:numPr>
                <w:ilvl w:val="1"/>
                <w:numId w:val="203"/>
              </w:numPr>
              <w:rPr>
                <w:rFonts w:ascii="Trebuchet MS" w:hAnsi="Trebuchet MS" w:cs="Arial"/>
                <w:szCs w:val="24"/>
              </w:rPr>
            </w:pPr>
            <w:r w:rsidRPr="00051100">
              <w:rPr>
                <w:rFonts w:ascii="Trebuchet MS" w:hAnsi="Trebuchet MS" w:cs="Arial"/>
                <w:szCs w:val="24"/>
              </w:rPr>
              <w:t>manualul de migrare, reprezentând materialul ce va fi folosit la efectuarea migrării</w:t>
            </w:r>
            <w:r w:rsidR="00E40495" w:rsidRPr="00051100">
              <w:rPr>
                <w:rFonts w:ascii="Trebuchet MS" w:hAnsi="Trebuchet MS" w:cs="Arial"/>
                <w:szCs w:val="24"/>
              </w:rPr>
              <w:t>,</w:t>
            </w:r>
          </w:p>
          <w:p w14:paraId="5A0675AB" w14:textId="01D0F207" w:rsidR="00352FA8" w:rsidRPr="00051100" w:rsidRDefault="00352FA8" w:rsidP="000973EB">
            <w:pPr>
              <w:numPr>
                <w:ilvl w:val="1"/>
                <w:numId w:val="203"/>
              </w:numPr>
              <w:rPr>
                <w:rFonts w:ascii="Trebuchet MS" w:hAnsi="Trebuchet MS" w:cs="Arial"/>
                <w:szCs w:val="24"/>
              </w:rPr>
            </w:pPr>
            <w:r w:rsidRPr="00051100">
              <w:rPr>
                <w:rFonts w:ascii="Trebuchet MS" w:hAnsi="Trebuchet MS" w:cs="Arial"/>
                <w:szCs w:val="24"/>
              </w:rPr>
              <w:t>programele și tehnicile de curățenie și migrare, pe care Furnizorul le va aplica la migrare</w:t>
            </w:r>
            <w:r w:rsidR="00E40495" w:rsidRPr="00051100">
              <w:rPr>
                <w:rFonts w:ascii="Trebuchet MS" w:hAnsi="Trebuchet MS" w:cs="Arial"/>
                <w:szCs w:val="24"/>
              </w:rPr>
              <w:t>,</w:t>
            </w:r>
          </w:p>
          <w:p w14:paraId="44DD0261" w14:textId="1027C757" w:rsidR="00352FA8" w:rsidRPr="00051100" w:rsidRDefault="00352FA8" w:rsidP="000973EB">
            <w:pPr>
              <w:numPr>
                <w:ilvl w:val="1"/>
                <w:numId w:val="203"/>
              </w:numPr>
              <w:rPr>
                <w:rFonts w:ascii="Trebuchet MS" w:hAnsi="Trebuchet MS" w:cs="Arial"/>
                <w:szCs w:val="24"/>
              </w:rPr>
            </w:pPr>
            <w:r w:rsidRPr="00051100">
              <w:rPr>
                <w:rFonts w:ascii="Trebuchet MS" w:hAnsi="Trebuchet MS" w:cs="Arial"/>
                <w:szCs w:val="24"/>
              </w:rPr>
              <w:t>specificaţiile de format al datelor pentru migrare, constând în cerinţele pe care trebuie să le îndeplinească datele din fiecare sursă de date</w:t>
            </w:r>
            <w:r w:rsidR="00E40495" w:rsidRPr="00051100">
              <w:rPr>
                <w:rFonts w:ascii="Trebuchet MS" w:hAnsi="Trebuchet MS" w:cs="Arial"/>
                <w:szCs w:val="24"/>
              </w:rPr>
              <w:t>,</w:t>
            </w:r>
            <w:r w:rsidRPr="00051100">
              <w:rPr>
                <w:rFonts w:ascii="Trebuchet MS" w:hAnsi="Trebuchet MS" w:cs="Arial"/>
                <w:szCs w:val="24"/>
              </w:rPr>
              <w:t xml:space="preserve"> pentru a putea fi migrate şi integrate în SFERA</w:t>
            </w:r>
            <w:r w:rsidR="00E40495" w:rsidRPr="00051100">
              <w:rPr>
                <w:rFonts w:ascii="Trebuchet MS" w:hAnsi="Trebuchet MS" w:cs="Arial"/>
                <w:szCs w:val="24"/>
              </w:rPr>
              <w:t>.</w:t>
            </w:r>
          </w:p>
          <w:p w14:paraId="6DB1143C" w14:textId="77777777" w:rsidR="00352FA8" w:rsidRPr="00051100" w:rsidRDefault="00352FA8" w:rsidP="00C43F34">
            <w:pPr>
              <w:rPr>
                <w:rFonts w:ascii="Trebuchet MS" w:hAnsi="Trebuchet MS" w:cs="Arial"/>
                <w:color w:val="000000"/>
                <w:szCs w:val="24"/>
                <w:lang w:eastAsia="en-US"/>
              </w:rPr>
            </w:pPr>
          </w:p>
        </w:tc>
      </w:tr>
      <w:tr w:rsidR="00352FA8" w:rsidRPr="00051100" w14:paraId="3B4A30C4" w14:textId="77777777" w:rsidTr="00C43F34">
        <w:trPr>
          <w:trHeight w:val="782"/>
        </w:trPr>
        <w:tc>
          <w:tcPr>
            <w:tcW w:w="2489" w:type="dxa"/>
            <w:tcBorders>
              <w:top w:val="single" w:sz="4" w:space="0" w:color="000000"/>
              <w:left w:val="single" w:sz="4" w:space="0" w:color="000000"/>
              <w:bottom w:val="single" w:sz="4" w:space="0" w:color="000000"/>
              <w:right w:val="single" w:sz="4" w:space="0" w:color="000000"/>
            </w:tcBorders>
          </w:tcPr>
          <w:p w14:paraId="79D3567A" w14:textId="43B02BF1" w:rsidR="00352FA8" w:rsidRPr="00051100" w:rsidRDefault="00352FA8" w:rsidP="00EF25C9">
            <w:pPr>
              <w:suppressAutoHyphens w:val="0"/>
              <w:spacing w:before="0"/>
              <w:jc w:val="left"/>
              <w:rPr>
                <w:rFonts w:ascii="Trebuchet MS" w:hAnsi="Trebuchet MS" w:cs="Arial"/>
                <w:color w:val="000000"/>
                <w:szCs w:val="24"/>
                <w:lang w:val="en-US" w:eastAsia="en-US"/>
              </w:rPr>
            </w:pPr>
            <w:r w:rsidRPr="00051100">
              <w:rPr>
                <w:rFonts w:ascii="Trebuchet MS" w:hAnsi="Trebuchet MS" w:cs="Arial"/>
                <w:color w:val="000000"/>
                <w:szCs w:val="24"/>
                <w:lang w:val="en-US" w:eastAsia="en-US"/>
              </w:rPr>
              <w:t>Activitatea</w:t>
            </w:r>
            <w:r w:rsidR="00E40495" w:rsidRPr="00051100">
              <w:rPr>
                <w:rFonts w:ascii="Trebuchet MS" w:hAnsi="Trebuchet MS" w:cs="Arial"/>
                <w:color w:val="000000"/>
                <w:szCs w:val="24"/>
                <w:lang w:val="en-US" w:eastAsia="en-US"/>
              </w:rPr>
              <w:t xml:space="preserve"> </w:t>
            </w:r>
            <w:r w:rsidR="00EF25C9">
              <w:rPr>
                <w:rFonts w:ascii="Trebuchet MS" w:hAnsi="Trebuchet MS" w:cs="Arial"/>
                <w:color w:val="000000"/>
                <w:szCs w:val="24"/>
                <w:lang w:eastAsia="en-US"/>
              </w:rPr>
              <w:t>A#6</w:t>
            </w:r>
            <w:r w:rsidRPr="00051100">
              <w:rPr>
                <w:rFonts w:ascii="Trebuchet MS" w:hAnsi="Trebuchet MS" w:cs="Arial"/>
                <w:color w:val="000000"/>
                <w:szCs w:val="24"/>
                <w:lang w:val="en-US" w:eastAsia="en-US"/>
              </w:rPr>
              <w:t xml:space="preserve"> Testarea SFERA și asigurarea calității sistemului</w:t>
            </w:r>
          </w:p>
        </w:tc>
        <w:tc>
          <w:tcPr>
            <w:tcW w:w="4709" w:type="dxa"/>
            <w:tcBorders>
              <w:top w:val="single" w:sz="4" w:space="0" w:color="000000"/>
              <w:left w:val="single" w:sz="4" w:space="0" w:color="000000"/>
              <w:bottom w:val="single" w:sz="4" w:space="0" w:color="000000"/>
              <w:right w:val="single" w:sz="4" w:space="0" w:color="000000"/>
            </w:tcBorders>
          </w:tcPr>
          <w:p w14:paraId="3BA97511" w14:textId="77777777" w:rsidR="00352FA8" w:rsidRPr="00051100" w:rsidRDefault="00352FA8" w:rsidP="00C43F34">
            <w:pPr>
              <w:suppressAutoHyphens w:val="0"/>
              <w:spacing w:before="0"/>
              <w:jc w:val="left"/>
              <w:rPr>
                <w:rFonts w:ascii="Trebuchet MS" w:hAnsi="Trebuchet MS" w:cs="Arial"/>
                <w:color w:val="000000"/>
                <w:szCs w:val="24"/>
                <w:lang w:val="fr-FR" w:eastAsia="en-US"/>
              </w:rPr>
            </w:pPr>
            <w:r w:rsidRPr="00051100">
              <w:rPr>
                <w:rFonts w:ascii="Trebuchet MS" w:hAnsi="Trebuchet MS" w:cs="Arial"/>
                <w:color w:val="000000"/>
                <w:szCs w:val="24"/>
                <w:lang w:val="fr-FR" w:eastAsia="en-US"/>
              </w:rPr>
              <w:t>Această activitate va presupune</w:t>
            </w:r>
            <w:r w:rsidRPr="00051100">
              <w:rPr>
                <w:rFonts w:ascii="Trebuchet MS" w:hAnsi="Trebuchet MS" w:cs="Arial"/>
                <w:color w:val="000000"/>
                <w:szCs w:val="24"/>
                <w:lang w:eastAsia="en-US"/>
              </w:rPr>
              <w:t xml:space="preserve"> </w:t>
            </w:r>
            <w:r w:rsidRPr="00051100">
              <w:rPr>
                <w:rFonts w:ascii="Trebuchet MS" w:hAnsi="Trebuchet MS"/>
                <w:szCs w:val="24"/>
                <w:lang w:eastAsia="en-US"/>
              </w:rPr>
              <w:t xml:space="preserve">efectuarea tuturor </w:t>
            </w:r>
            <w:r w:rsidRPr="00051100">
              <w:rPr>
                <w:rFonts w:ascii="Trebuchet MS" w:hAnsi="Trebuchet MS" w:cs="Arial"/>
                <w:szCs w:val="24"/>
              </w:rPr>
              <w:t>testelor individuale, pe module, de integritate, de performanță, de stres, de acceptanță.</w:t>
            </w:r>
          </w:p>
        </w:tc>
        <w:tc>
          <w:tcPr>
            <w:tcW w:w="3516" w:type="dxa"/>
            <w:tcBorders>
              <w:top w:val="single" w:sz="4" w:space="0" w:color="000000"/>
              <w:left w:val="single" w:sz="4" w:space="0" w:color="000000"/>
              <w:bottom w:val="single" w:sz="4" w:space="0" w:color="000000"/>
              <w:right w:val="single" w:sz="4" w:space="0" w:color="000000"/>
            </w:tcBorders>
          </w:tcPr>
          <w:p w14:paraId="6EFCD2A2" w14:textId="77777777" w:rsidR="00352FA8" w:rsidRPr="00051100" w:rsidRDefault="00352FA8" w:rsidP="000973EB">
            <w:pPr>
              <w:numPr>
                <w:ilvl w:val="0"/>
                <w:numId w:val="204"/>
              </w:numPr>
              <w:spacing w:before="0"/>
              <w:contextualSpacing/>
              <w:rPr>
                <w:rFonts w:ascii="Trebuchet MS" w:hAnsi="Trebuchet MS" w:cs="Arial"/>
                <w:szCs w:val="24"/>
              </w:rPr>
            </w:pPr>
            <w:r w:rsidRPr="00051100">
              <w:rPr>
                <w:rFonts w:ascii="Trebuchet MS" w:hAnsi="Trebuchet MS" w:cs="Arial"/>
                <w:szCs w:val="24"/>
              </w:rPr>
              <w:t>Mediul de test este instalat</w:t>
            </w:r>
          </w:p>
          <w:p w14:paraId="7429794C" w14:textId="77777777" w:rsidR="00352FA8" w:rsidRPr="00051100" w:rsidRDefault="00352FA8" w:rsidP="000973EB">
            <w:pPr>
              <w:numPr>
                <w:ilvl w:val="0"/>
                <w:numId w:val="204"/>
              </w:numPr>
              <w:spacing w:before="0"/>
              <w:contextualSpacing/>
              <w:rPr>
                <w:rFonts w:ascii="Trebuchet MS" w:hAnsi="Trebuchet MS" w:cs="Arial"/>
                <w:szCs w:val="24"/>
              </w:rPr>
            </w:pPr>
            <w:r w:rsidRPr="00051100">
              <w:rPr>
                <w:rFonts w:ascii="Trebuchet MS" w:hAnsi="Trebuchet MS" w:cs="Arial"/>
                <w:szCs w:val="24"/>
              </w:rPr>
              <w:t>Testele sunt finalizate</w:t>
            </w:r>
          </w:p>
          <w:p w14:paraId="761F60E7" w14:textId="77777777" w:rsidR="00352FA8" w:rsidRPr="00051100" w:rsidRDefault="00352FA8" w:rsidP="000973EB">
            <w:pPr>
              <w:numPr>
                <w:ilvl w:val="0"/>
                <w:numId w:val="204"/>
              </w:numPr>
              <w:spacing w:before="0"/>
              <w:contextualSpacing/>
              <w:rPr>
                <w:rFonts w:ascii="Trebuchet MS" w:hAnsi="Trebuchet MS" w:cs="Arial"/>
                <w:szCs w:val="24"/>
              </w:rPr>
            </w:pPr>
            <w:r w:rsidRPr="00051100">
              <w:rPr>
                <w:rFonts w:ascii="Trebuchet MS" w:hAnsi="Trebuchet MS" w:cs="Arial"/>
                <w:szCs w:val="24"/>
              </w:rPr>
              <w:t>Testele de Acceptanţă sunt trecute cu succes.</w:t>
            </w:r>
          </w:p>
          <w:p w14:paraId="2CD56758" w14:textId="77777777" w:rsidR="00352FA8" w:rsidRPr="00051100" w:rsidRDefault="00352FA8" w:rsidP="00C43F34">
            <w:pPr>
              <w:spacing w:before="0"/>
              <w:rPr>
                <w:rFonts w:ascii="Trebuchet MS" w:hAnsi="Trebuchet MS" w:cs="Arial"/>
                <w:szCs w:val="24"/>
              </w:rPr>
            </w:pPr>
          </w:p>
          <w:p w14:paraId="11EA6454" w14:textId="77777777" w:rsidR="00352FA8" w:rsidRPr="00051100" w:rsidRDefault="00352FA8" w:rsidP="00C43F34">
            <w:pPr>
              <w:suppressAutoHyphens w:val="0"/>
              <w:spacing w:before="0"/>
              <w:rPr>
                <w:rFonts w:ascii="Trebuchet MS" w:hAnsi="Trebuchet MS" w:cs="Arial"/>
                <w:color w:val="000000"/>
                <w:szCs w:val="24"/>
                <w:lang w:val="fr-FR" w:eastAsia="en-US"/>
              </w:rPr>
            </w:pPr>
          </w:p>
        </w:tc>
        <w:tc>
          <w:tcPr>
            <w:tcW w:w="4185" w:type="dxa"/>
            <w:tcBorders>
              <w:top w:val="single" w:sz="4" w:space="0" w:color="000000"/>
              <w:left w:val="single" w:sz="4" w:space="0" w:color="000000"/>
              <w:bottom w:val="single" w:sz="4" w:space="0" w:color="000000"/>
              <w:right w:val="single" w:sz="4" w:space="0" w:color="000000"/>
            </w:tcBorders>
          </w:tcPr>
          <w:p w14:paraId="68179752" w14:textId="77777777" w:rsidR="00352FA8" w:rsidRPr="00051100" w:rsidRDefault="00352FA8" w:rsidP="000973EB">
            <w:pPr>
              <w:numPr>
                <w:ilvl w:val="0"/>
                <w:numId w:val="204"/>
              </w:numPr>
              <w:spacing w:before="0"/>
              <w:contextualSpacing/>
              <w:rPr>
                <w:rFonts w:ascii="Trebuchet MS" w:hAnsi="Trebuchet MS" w:cs="Arial"/>
                <w:szCs w:val="24"/>
                <w:lang w:val="zh-CN"/>
              </w:rPr>
            </w:pPr>
            <w:r w:rsidRPr="00051100">
              <w:rPr>
                <w:rFonts w:ascii="Trebuchet MS" w:hAnsi="Trebuchet MS" w:cs="Arial"/>
                <w:szCs w:val="24"/>
                <w:lang w:val="zh-CN"/>
              </w:rPr>
              <w:t>Planul Master de test</w:t>
            </w:r>
          </w:p>
          <w:p w14:paraId="6C151674" w14:textId="77777777" w:rsidR="00352FA8" w:rsidRPr="00051100" w:rsidRDefault="00352FA8" w:rsidP="000973EB">
            <w:pPr>
              <w:numPr>
                <w:ilvl w:val="0"/>
                <w:numId w:val="204"/>
              </w:numPr>
              <w:spacing w:before="0"/>
              <w:contextualSpacing/>
              <w:rPr>
                <w:rFonts w:ascii="Trebuchet MS" w:hAnsi="Trebuchet MS" w:cs="Arial"/>
                <w:szCs w:val="24"/>
                <w:lang w:val="zh-CN"/>
              </w:rPr>
            </w:pPr>
            <w:r w:rsidRPr="00051100">
              <w:rPr>
                <w:rFonts w:ascii="Trebuchet MS" w:hAnsi="Trebuchet MS" w:cs="Arial"/>
                <w:szCs w:val="24"/>
                <w:lang w:val="zh-CN"/>
              </w:rPr>
              <w:t>Planurile de testare</w:t>
            </w:r>
          </w:p>
          <w:p w14:paraId="000B4F0A" w14:textId="2C4DA560" w:rsidR="00352FA8" w:rsidRPr="00051100" w:rsidRDefault="00352FA8" w:rsidP="000973EB">
            <w:pPr>
              <w:numPr>
                <w:ilvl w:val="0"/>
                <w:numId w:val="204"/>
              </w:numPr>
              <w:spacing w:before="0"/>
              <w:contextualSpacing/>
              <w:rPr>
                <w:rFonts w:ascii="Trebuchet MS" w:hAnsi="Trebuchet MS" w:cs="Arial"/>
                <w:szCs w:val="24"/>
                <w:lang w:val="zh-CN"/>
              </w:rPr>
            </w:pPr>
            <w:r w:rsidRPr="00051100">
              <w:rPr>
                <w:rFonts w:ascii="Trebuchet MS" w:hAnsi="Trebuchet MS" w:cs="Arial"/>
                <w:szCs w:val="24"/>
                <w:lang w:val="zh-CN"/>
              </w:rPr>
              <w:t>Specifica</w:t>
            </w:r>
            <w:r w:rsidR="00E40495" w:rsidRPr="00051100">
              <w:rPr>
                <w:rFonts w:ascii="Trebuchet MS" w:hAnsi="Trebuchet MS" w:cs="Arial"/>
                <w:szCs w:val="24"/>
              </w:rPr>
              <w:t>ț</w:t>
            </w:r>
            <w:r w:rsidRPr="00051100">
              <w:rPr>
                <w:rFonts w:ascii="Trebuchet MS" w:hAnsi="Trebuchet MS" w:cs="Arial"/>
                <w:szCs w:val="24"/>
                <w:lang w:val="zh-CN"/>
              </w:rPr>
              <w:t>iile de testare</w:t>
            </w:r>
          </w:p>
          <w:p w14:paraId="4CE3DF84" w14:textId="77777777" w:rsidR="00352FA8" w:rsidRPr="00051100" w:rsidRDefault="00352FA8" w:rsidP="000973EB">
            <w:pPr>
              <w:numPr>
                <w:ilvl w:val="0"/>
                <w:numId w:val="204"/>
              </w:numPr>
              <w:spacing w:before="0"/>
              <w:contextualSpacing/>
              <w:rPr>
                <w:rFonts w:ascii="Trebuchet MS" w:hAnsi="Trebuchet MS" w:cs="Arial"/>
                <w:szCs w:val="24"/>
                <w:lang w:val="zh-CN"/>
              </w:rPr>
            </w:pPr>
            <w:r w:rsidRPr="00051100">
              <w:rPr>
                <w:rFonts w:ascii="Trebuchet MS" w:hAnsi="Trebuchet MS" w:cs="Arial"/>
                <w:szCs w:val="24"/>
              </w:rPr>
              <w:t xml:space="preserve">Rapoarte de </w:t>
            </w:r>
            <w:r w:rsidRPr="00051100">
              <w:rPr>
                <w:rFonts w:ascii="Trebuchet MS" w:hAnsi="Trebuchet MS" w:cs="Arial"/>
                <w:szCs w:val="24"/>
                <w:lang w:val="en-US"/>
              </w:rPr>
              <w:t>t</w:t>
            </w:r>
            <w:r w:rsidRPr="00051100">
              <w:rPr>
                <w:rFonts w:ascii="Trebuchet MS" w:hAnsi="Trebuchet MS" w:cs="Arial"/>
                <w:szCs w:val="24"/>
              </w:rPr>
              <w:t>estare</w:t>
            </w:r>
          </w:p>
          <w:p w14:paraId="5D029D39" w14:textId="31500A1C" w:rsidR="00352FA8" w:rsidRPr="00051100" w:rsidRDefault="00352FA8" w:rsidP="000973EB">
            <w:pPr>
              <w:numPr>
                <w:ilvl w:val="0"/>
                <w:numId w:val="204"/>
              </w:numPr>
              <w:spacing w:before="0"/>
              <w:contextualSpacing/>
              <w:rPr>
                <w:rFonts w:ascii="Trebuchet MS" w:hAnsi="Trebuchet MS" w:cs="Arial"/>
                <w:szCs w:val="24"/>
              </w:rPr>
            </w:pPr>
            <w:r w:rsidRPr="00051100">
              <w:rPr>
                <w:rFonts w:ascii="Trebuchet MS" w:hAnsi="Trebuchet MS" w:cs="Arial"/>
                <w:szCs w:val="24"/>
              </w:rPr>
              <w:t>Planul de Asigurare a calit</w:t>
            </w:r>
            <w:r w:rsidR="00E40495" w:rsidRPr="00051100">
              <w:rPr>
                <w:rFonts w:ascii="Trebuchet MS" w:hAnsi="Trebuchet MS" w:cs="Arial"/>
                <w:szCs w:val="24"/>
              </w:rPr>
              <w:t>ăț</w:t>
            </w:r>
            <w:r w:rsidRPr="00051100">
              <w:rPr>
                <w:rFonts w:ascii="Trebuchet MS" w:hAnsi="Trebuchet MS" w:cs="Arial"/>
                <w:szCs w:val="24"/>
              </w:rPr>
              <w:t>ii</w:t>
            </w:r>
          </w:p>
          <w:p w14:paraId="48568C1E" w14:textId="77777777" w:rsidR="00352FA8" w:rsidRPr="00051100" w:rsidRDefault="00352FA8" w:rsidP="00C43F34">
            <w:pPr>
              <w:spacing w:before="0"/>
              <w:rPr>
                <w:rFonts w:ascii="Trebuchet MS" w:hAnsi="Trebuchet MS" w:cs="Arial"/>
                <w:color w:val="000000"/>
                <w:szCs w:val="24"/>
                <w:lang w:val="en-US" w:eastAsia="en-US"/>
              </w:rPr>
            </w:pPr>
          </w:p>
        </w:tc>
      </w:tr>
      <w:tr w:rsidR="00352FA8" w:rsidRPr="00051100" w14:paraId="37706767" w14:textId="77777777" w:rsidTr="00C43F34">
        <w:trPr>
          <w:trHeight w:val="782"/>
        </w:trPr>
        <w:tc>
          <w:tcPr>
            <w:tcW w:w="2489" w:type="dxa"/>
            <w:tcBorders>
              <w:top w:val="single" w:sz="4" w:space="0" w:color="000000"/>
              <w:left w:val="single" w:sz="4" w:space="0" w:color="000000"/>
              <w:bottom w:val="single" w:sz="4" w:space="0" w:color="000000"/>
              <w:right w:val="single" w:sz="4" w:space="0" w:color="000000"/>
            </w:tcBorders>
          </w:tcPr>
          <w:p w14:paraId="283DAF30" w14:textId="1295188D" w:rsidR="00352FA8" w:rsidRPr="00051100" w:rsidRDefault="00352FA8" w:rsidP="00EF25C9">
            <w:pPr>
              <w:suppressAutoHyphens w:val="0"/>
              <w:spacing w:before="0"/>
              <w:jc w:val="left"/>
              <w:rPr>
                <w:rFonts w:ascii="Trebuchet MS" w:hAnsi="Trebuchet MS" w:cs="Arial"/>
                <w:color w:val="000000"/>
                <w:szCs w:val="24"/>
                <w:lang w:val="en-US" w:eastAsia="en-US"/>
              </w:rPr>
            </w:pPr>
            <w:r w:rsidRPr="00051100">
              <w:rPr>
                <w:rFonts w:ascii="Trebuchet MS" w:hAnsi="Trebuchet MS" w:cs="Arial"/>
                <w:color w:val="000000"/>
                <w:szCs w:val="24"/>
                <w:lang w:val="en-US" w:eastAsia="en-US"/>
              </w:rPr>
              <w:t>Activitatea</w:t>
            </w:r>
            <w:r w:rsidR="00E40495" w:rsidRPr="00051100">
              <w:rPr>
                <w:rFonts w:ascii="Trebuchet MS" w:hAnsi="Trebuchet MS" w:cs="Arial"/>
                <w:color w:val="000000"/>
                <w:szCs w:val="24"/>
                <w:lang w:val="en-US" w:eastAsia="en-US"/>
              </w:rPr>
              <w:t xml:space="preserve"> </w:t>
            </w:r>
            <w:r w:rsidR="00EF25C9">
              <w:rPr>
                <w:rFonts w:ascii="Trebuchet MS" w:hAnsi="Trebuchet MS" w:cs="Arial"/>
                <w:color w:val="000000"/>
                <w:szCs w:val="24"/>
                <w:lang w:eastAsia="en-US"/>
              </w:rPr>
              <w:t>A#7</w:t>
            </w:r>
            <w:r w:rsidRPr="00051100">
              <w:rPr>
                <w:rFonts w:ascii="Trebuchet MS" w:hAnsi="Trebuchet MS" w:cs="Arial"/>
                <w:color w:val="000000"/>
                <w:szCs w:val="24"/>
                <w:lang w:val="en-US" w:eastAsia="en-US"/>
              </w:rPr>
              <w:t xml:space="preserve"> </w:t>
            </w:r>
            <w:r w:rsidR="00EF25C9">
              <w:rPr>
                <w:rFonts w:ascii="Trebuchet MS" w:hAnsi="Trebuchet MS" w:cs="Arial"/>
                <w:color w:val="000000"/>
                <w:szCs w:val="24"/>
                <w:lang w:val="en-US" w:eastAsia="en-US"/>
              </w:rPr>
              <w:t xml:space="preserve">Implementarea </w:t>
            </w:r>
            <w:r w:rsidRPr="00051100">
              <w:rPr>
                <w:rFonts w:ascii="Trebuchet MS" w:hAnsi="Trebuchet MS" w:cs="Arial"/>
                <w:color w:val="000000"/>
                <w:szCs w:val="24"/>
                <w:lang w:eastAsia="en-US"/>
              </w:rPr>
              <w:t xml:space="preserve">și punerea în funcțiune </w:t>
            </w:r>
            <w:r w:rsidRPr="00051100">
              <w:rPr>
                <w:rFonts w:ascii="Trebuchet MS" w:hAnsi="Trebuchet MS" w:cs="Arial"/>
                <w:color w:val="000000"/>
                <w:szCs w:val="24"/>
                <w:lang w:val="en-US" w:eastAsia="en-US"/>
              </w:rPr>
              <w:t>SFERA</w:t>
            </w:r>
          </w:p>
        </w:tc>
        <w:tc>
          <w:tcPr>
            <w:tcW w:w="4709" w:type="dxa"/>
            <w:tcBorders>
              <w:top w:val="single" w:sz="4" w:space="0" w:color="000000"/>
              <w:left w:val="single" w:sz="4" w:space="0" w:color="000000"/>
              <w:bottom w:val="single" w:sz="4" w:space="0" w:color="000000"/>
              <w:right w:val="single" w:sz="4" w:space="0" w:color="000000"/>
            </w:tcBorders>
          </w:tcPr>
          <w:p w14:paraId="61769210" w14:textId="77777777" w:rsidR="00352FA8" w:rsidRPr="00051100" w:rsidRDefault="00352FA8" w:rsidP="00C43F34">
            <w:pPr>
              <w:suppressAutoHyphens w:val="0"/>
              <w:spacing w:before="0"/>
              <w:jc w:val="left"/>
              <w:rPr>
                <w:rFonts w:ascii="Trebuchet MS" w:hAnsi="Trebuchet MS" w:cs="Arial"/>
                <w:color w:val="000000"/>
                <w:szCs w:val="24"/>
                <w:lang w:val="en-US" w:eastAsia="en-US"/>
              </w:rPr>
            </w:pPr>
            <w:r w:rsidRPr="00051100">
              <w:rPr>
                <w:rFonts w:ascii="Trebuchet MS" w:hAnsi="Trebuchet MS" w:cs="Arial"/>
                <w:color w:val="000000"/>
                <w:szCs w:val="24"/>
                <w:lang w:val="en-US" w:eastAsia="en-US"/>
              </w:rPr>
              <w:t>Această activitate va presupune</w:t>
            </w:r>
            <w:r w:rsidRPr="00051100">
              <w:rPr>
                <w:rFonts w:ascii="Trebuchet MS" w:hAnsi="Trebuchet MS" w:cs="Arial"/>
                <w:szCs w:val="24"/>
              </w:rPr>
              <w:t xml:space="preserve"> instalarea și configurarea sistemului SFERA pe mediul de producție, migrarea datelor, punerea sistemului în funcțiune</w:t>
            </w:r>
            <w:r w:rsidRPr="00051100">
              <w:rPr>
                <w:rFonts w:ascii="Trebuchet MS" w:hAnsi="Trebuchet MS" w:cs="Arial"/>
                <w:color w:val="000000"/>
                <w:szCs w:val="24"/>
                <w:lang w:val="en-US" w:eastAsia="en-US"/>
              </w:rPr>
              <w:t xml:space="preserve"> și utilizarea acestuia în mediu de producție, în mod asistat. </w:t>
            </w:r>
          </w:p>
        </w:tc>
        <w:tc>
          <w:tcPr>
            <w:tcW w:w="3516" w:type="dxa"/>
            <w:tcBorders>
              <w:top w:val="single" w:sz="4" w:space="0" w:color="000000"/>
              <w:left w:val="single" w:sz="4" w:space="0" w:color="000000"/>
              <w:bottom w:val="single" w:sz="4" w:space="0" w:color="000000"/>
              <w:right w:val="single" w:sz="4" w:space="0" w:color="000000"/>
            </w:tcBorders>
          </w:tcPr>
          <w:p w14:paraId="1CCE508C" w14:textId="4CE0CAB7" w:rsidR="00352FA8" w:rsidRPr="00051100" w:rsidRDefault="00352FA8" w:rsidP="000973EB">
            <w:pPr>
              <w:numPr>
                <w:ilvl w:val="0"/>
                <w:numId w:val="205"/>
              </w:numPr>
              <w:rPr>
                <w:rFonts w:ascii="Trebuchet MS" w:hAnsi="Trebuchet MS" w:cs="Arial"/>
                <w:szCs w:val="24"/>
              </w:rPr>
            </w:pPr>
            <w:r w:rsidRPr="00051100">
              <w:rPr>
                <w:rFonts w:ascii="Trebuchet MS" w:hAnsi="Trebuchet MS" w:cs="Arial"/>
                <w:szCs w:val="24"/>
              </w:rPr>
              <w:t>Mediul de produc</w:t>
            </w:r>
            <w:r w:rsidR="00E40495" w:rsidRPr="00051100">
              <w:rPr>
                <w:rFonts w:ascii="Trebuchet MS" w:hAnsi="Trebuchet MS" w:cs="Arial"/>
                <w:szCs w:val="24"/>
              </w:rPr>
              <w:t>ț</w:t>
            </w:r>
            <w:r w:rsidRPr="00051100">
              <w:rPr>
                <w:rFonts w:ascii="Trebuchet MS" w:hAnsi="Trebuchet MS" w:cs="Arial"/>
                <w:szCs w:val="24"/>
              </w:rPr>
              <w:t>ie este instalat</w:t>
            </w:r>
          </w:p>
          <w:p w14:paraId="31F4D171" w14:textId="77777777" w:rsidR="00352FA8" w:rsidRPr="00051100" w:rsidRDefault="00352FA8" w:rsidP="000973EB">
            <w:pPr>
              <w:numPr>
                <w:ilvl w:val="0"/>
                <w:numId w:val="205"/>
              </w:numPr>
              <w:rPr>
                <w:rFonts w:ascii="Trebuchet MS" w:hAnsi="Trebuchet MS" w:cs="Arial"/>
                <w:szCs w:val="24"/>
              </w:rPr>
            </w:pPr>
            <w:r w:rsidRPr="00051100">
              <w:rPr>
                <w:rFonts w:ascii="Trebuchet MS" w:hAnsi="Trebuchet MS" w:cs="Arial"/>
                <w:szCs w:val="24"/>
              </w:rPr>
              <w:t>Sistemul este în funcţiune pentru toţi utilizatorii</w:t>
            </w:r>
          </w:p>
          <w:p w14:paraId="1813B9F0" w14:textId="77777777" w:rsidR="00352FA8" w:rsidRPr="00051100" w:rsidRDefault="00352FA8" w:rsidP="000973EB">
            <w:pPr>
              <w:numPr>
                <w:ilvl w:val="0"/>
                <w:numId w:val="205"/>
              </w:numPr>
              <w:rPr>
                <w:rFonts w:ascii="Trebuchet MS" w:hAnsi="Trebuchet MS" w:cs="Arial"/>
                <w:szCs w:val="24"/>
              </w:rPr>
            </w:pPr>
            <w:r w:rsidRPr="00051100">
              <w:rPr>
                <w:rFonts w:ascii="Trebuchet MS" w:hAnsi="Trebuchet MS" w:cs="Arial"/>
                <w:szCs w:val="24"/>
              </w:rPr>
              <w:t>Sistemul lucrează la parametrii stabiliţi</w:t>
            </w:r>
          </w:p>
          <w:p w14:paraId="47D0F684" w14:textId="77777777" w:rsidR="00352FA8" w:rsidRPr="00051100" w:rsidRDefault="00352FA8" w:rsidP="000973EB">
            <w:pPr>
              <w:numPr>
                <w:ilvl w:val="0"/>
                <w:numId w:val="205"/>
              </w:numPr>
              <w:rPr>
                <w:rFonts w:ascii="Trebuchet MS" w:hAnsi="Trebuchet MS" w:cs="Arial"/>
                <w:szCs w:val="24"/>
              </w:rPr>
            </w:pPr>
            <w:r w:rsidRPr="00051100">
              <w:rPr>
                <w:rFonts w:ascii="Trebuchet MS" w:hAnsi="Trebuchet MS" w:cs="Arial"/>
                <w:szCs w:val="24"/>
              </w:rPr>
              <w:t xml:space="preserve">SLA-ul propus de Beneficiar pentru utilizatorii finali este monitorizat prin intermediul modulului de monitorizare sistem şi indicatorii de performanţă sunt păstraţi în limitele acceptate </w:t>
            </w:r>
          </w:p>
          <w:p w14:paraId="368E06FC" w14:textId="77777777" w:rsidR="00352FA8" w:rsidRPr="00051100" w:rsidRDefault="00352FA8" w:rsidP="000973EB">
            <w:pPr>
              <w:numPr>
                <w:ilvl w:val="0"/>
                <w:numId w:val="205"/>
              </w:numPr>
              <w:rPr>
                <w:rFonts w:ascii="Trebuchet MS" w:hAnsi="Trebuchet MS" w:cs="Arial"/>
                <w:szCs w:val="24"/>
              </w:rPr>
            </w:pPr>
            <w:r w:rsidRPr="00051100">
              <w:rPr>
                <w:rFonts w:ascii="Trebuchet MS" w:hAnsi="Trebuchet MS" w:cs="Arial"/>
                <w:szCs w:val="24"/>
              </w:rPr>
              <w:t>Sistemul de suport pentru utilizatorii finali este funcțional</w:t>
            </w:r>
          </w:p>
          <w:p w14:paraId="01AED402" w14:textId="77777777" w:rsidR="00352FA8" w:rsidRPr="00051100" w:rsidRDefault="00352FA8" w:rsidP="000973EB">
            <w:pPr>
              <w:numPr>
                <w:ilvl w:val="0"/>
                <w:numId w:val="205"/>
              </w:numPr>
              <w:rPr>
                <w:rFonts w:ascii="Trebuchet MS" w:hAnsi="Trebuchet MS" w:cs="Arial"/>
                <w:szCs w:val="24"/>
              </w:rPr>
            </w:pPr>
            <w:r w:rsidRPr="00051100">
              <w:rPr>
                <w:rFonts w:ascii="Trebuchet MS" w:hAnsi="Trebuchet MS" w:cs="Arial"/>
                <w:szCs w:val="24"/>
              </w:rPr>
              <w:t>Datele aferente componentelor sistemului sunt migrate</w:t>
            </w:r>
          </w:p>
          <w:p w14:paraId="2B07F7C4" w14:textId="77777777" w:rsidR="00352FA8" w:rsidRPr="00051100" w:rsidRDefault="00352FA8" w:rsidP="00C43F34">
            <w:pPr>
              <w:suppressAutoHyphens w:val="0"/>
              <w:spacing w:before="0"/>
              <w:jc w:val="left"/>
              <w:rPr>
                <w:rFonts w:ascii="Trebuchet MS" w:hAnsi="Trebuchet MS" w:cs="Arial"/>
                <w:color w:val="000000"/>
                <w:szCs w:val="24"/>
                <w:lang w:val="en-US" w:eastAsia="en-US"/>
              </w:rPr>
            </w:pPr>
          </w:p>
        </w:tc>
        <w:tc>
          <w:tcPr>
            <w:tcW w:w="4185" w:type="dxa"/>
            <w:tcBorders>
              <w:top w:val="single" w:sz="4" w:space="0" w:color="000000"/>
              <w:left w:val="single" w:sz="4" w:space="0" w:color="000000"/>
              <w:bottom w:val="single" w:sz="4" w:space="0" w:color="000000"/>
              <w:right w:val="single" w:sz="4" w:space="0" w:color="000000"/>
            </w:tcBorders>
          </w:tcPr>
          <w:p w14:paraId="6BB8E608" w14:textId="77777777" w:rsidR="00352FA8" w:rsidRPr="00051100" w:rsidRDefault="00352FA8" w:rsidP="000973EB">
            <w:pPr>
              <w:numPr>
                <w:ilvl w:val="0"/>
                <w:numId w:val="205"/>
              </w:numPr>
              <w:spacing w:before="0"/>
              <w:contextualSpacing/>
              <w:rPr>
                <w:rFonts w:ascii="Trebuchet MS" w:hAnsi="Trebuchet MS" w:cs="Arial"/>
                <w:szCs w:val="24"/>
              </w:rPr>
            </w:pPr>
            <w:r w:rsidRPr="00051100">
              <w:rPr>
                <w:rFonts w:ascii="Trebuchet MS" w:hAnsi="Trebuchet MS" w:cs="Arial"/>
                <w:szCs w:val="24"/>
              </w:rPr>
              <w:t>Raport de migrare privind serviciile de migrare efectuate</w:t>
            </w:r>
          </w:p>
          <w:p w14:paraId="2F5DAADB" w14:textId="77777777" w:rsidR="00352FA8" w:rsidRPr="00051100" w:rsidRDefault="00352FA8" w:rsidP="00C43F34">
            <w:pPr>
              <w:suppressAutoHyphens w:val="0"/>
              <w:spacing w:before="0"/>
              <w:jc w:val="left"/>
              <w:rPr>
                <w:rFonts w:ascii="Trebuchet MS" w:hAnsi="Trebuchet MS" w:cs="Arial"/>
                <w:color w:val="000000"/>
                <w:szCs w:val="24"/>
                <w:lang w:val="fr-FR" w:eastAsia="en-US"/>
              </w:rPr>
            </w:pPr>
          </w:p>
        </w:tc>
      </w:tr>
      <w:tr w:rsidR="00352FA8" w:rsidRPr="00051100" w14:paraId="64876E01" w14:textId="77777777" w:rsidTr="00C43F34">
        <w:trPr>
          <w:trHeight w:val="782"/>
        </w:trPr>
        <w:tc>
          <w:tcPr>
            <w:tcW w:w="2489" w:type="dxa"/>
            <w:tcBorders>
              <w:top w:val="single" w:sz="4" w:space="0" w:color="000000"/>
              <w:left w:val="single" w:sz="4" w:space="0" w:color="000000"/>
              <w:bottom w:val="single" w:sz="4" w:space="0" w:color="000000"/>
              <w:right w:val="single" w:sz="4" w:space="0" w:color="000000"/>
            </w:tcBorders>
          </w:tcPr>
          <w:p w14:paraId="1A9D12CC" w14:textId="1099FF35" w:rsidR="00E40495" w:rsidRPr="00051100" w:rsidRDefault="00352FA8" w:rsidP="00C43F34">
            <w:pPr>
              <w:suppressAutoHyphens w:val="0"/>
              <w:spacing w:before="0"/>
              <w:jc w:val="left"/>
              <w:rPr>
                <w:rFonts w:ascii="Trebuchet MS" w:hAnsi="Trebuchet MS" w:cs="Arial"/>
                <w:color w:val="000000"/>
                <w:szCs w:val="24"/>
                <w:lang w:val="en-US" w:eastAsia="en-US"/>
              </w:rPr>
            </w:pPr>
            <w:r w:rsidRPr="00051100">
              <w:rPr>
                <w:rFonts w:ascii="Trebuchet MS" w:hAnsi="Trebuchet MS" w:cs="Arial"/>
                <w:color w:val="000000"/>
                <w:szCs w:val="24"/>
                <w:lang w:val="en-US" w:eastAsia="en-US"/>
              </w:rPr>
              <w:t>Activitatea</w:t>
            </w:r>
            <w:r w:rsidR="00E40495" w:rsidRPr="00051100">
              <w:rPr>
                <w:rFonts w:ascii="Trebuchet MS" w:hAnsi="Trebuchet MS" w:cs="Arial"/>
                <w:color w:val="000000"/>
                <w:szCs w:val="24"/>
                <w:lang w:val="en-US" w:eastAsia="en-US"/>
              </w:rPr>
              <w:t xml:space="preserve"> </w:t>
            </w:r>
            <w:r w:rsidR="00EF25C9">
              <w:rPr>
                <w:rFonts w:ascii="Trebuchet MS" w:hAnsi="Trebuchet MS" w:cs="Arial"/>
                <w:color w:val="000000"/>
                <w:szCs w:val="24"/>
                <w:lang w:eastAsia="en-US"/>
              </w:rPr>
              <w:t>A#8</w:t>
            </w:r>
          </w:p>
          <w:p w14:paraId="676E9014" w14:textId="1FE5EDFB" w:rsidR="00352FA8" w:rsidRPr="00051100" w:rsidRDefault="00352FA8" w:rsidP="00C43F34">
            <w:pPr>
              <w:suppressAutoHyphens w:val="0"/>
              <w:spacing w:before="0"/>
              <w:jc w:val="left"/>
              <w:rPr>
                <w:rFonts w:ascii="Trebuchet MS" w:hAnsi="Trebuchet MS" w:cs="Arial"/>
                <w:color w:val="000000"/>
                <w:szCs w:val="24"/>
                <w:lang w:val="en-US" w:eastAsia="en-US"/>
              </w:rPr>
            </w:pPr>
            <w:r w:rsidRPr="00051100">
              <w:rPr>
                <w:rFonts w:ascii="Trebuchet MS" w:hAnsi="Trebuchet MS" w:cs="Arial"/>
                <w:color w:val="000000"/>
                <w:szCs w:val="24"/>
                <w:lang w:val="en-US" w:eastAsia="en-US"/>
              </w:rPr>
              <w:t xml:space="preserve">Instruirea personalului  </w:t>
            </w:r>
          </w:p>
        </w:tc>
        <w:tc>
          <w:tcPr>
            <w:tcW w:w="4709" w:type="dxa"/>
            <w:tcBorders>
              <w:top w:val="single" w:sz="4" w:space="0" w:color="000000"/>
              <w:left w:val="single" w:sz="4" w:space="0" w:color="000000"/>
              <w:bottom w:val="single" w:sz="4" w:space="0" w:color="000000"/>
              <w:right w:val="single" w:sz="4" w:space="0" w:color="000000"/>
            </w:tcBorders>
          </w:tcPr>
          <w:p w14:paraId="179A4CD9" w14:textId="77777777" w:rsidR="00352FA8" w:rsidRPr="00051100" w:rsidRDefault="00352FA8" w:rsidP="00C43F34">
            <w:pPr>
              <w:tabs>
                <w:tab w:val="left" w:pos="6861"/>
              </w:tabs>
              <w:spacing w:before="0"/>
              <w:rPr>
                <w:rFonts w:ascii="Trebuchet MS" w:hAnsi="Trebuchet MS"/>
                <w:color w:val="000000"/>
                <w:szCs w:val="24"/>
                <w:lang w:eastAsia="en-US"/>
              </w:rPr>
            </w:pPr>
            <w:r w:rsidRPr="00051100">
              <w:rPr>
                <w:rFonts w:ascii="Trebuchet MS" w:hAnsi="Trebuchet MS"/>
                <w:color w:val="000000"/>
                <w:szCs w:val="24"/>
                <w:lang w:eastAsia="en-US"/>
              </w:rPr>
              <w:t>Această activitate va presupune instruirea</w:t>
            </w:r>
          </w:p>
          <w:p w14:paraId="1582E4CB" w14:textId="0C34E662" w:rsidR="00352FA8" w:rsidRPr="00051100" w:rsidRDefault="00352FA8" w:rsidP="000973EB">
            <w:pPr>
              <w:numPr>
                <w:ilvl w:val="0"/>
                <w:numId w:val="198"/>
              </w:numPr>
              <w:tabs>
                <w:tab w:val="left" w:pos="6861"/>
              </w:tabs>
              <w:spacing w:before="0"/>
              <w:rPr>
                <w:rFonts w:ascii="Trebuchet MS" w:hAnsi="Trebuchet MS"/>
                <w:color w:val="000000"/>
                <w:szCs w:val="24"/>
                <w:lang w:eastAsia="en-US"/>
              </w:rPr>
            </w:pPr>
            <w:r w:rsidRPr="00051100">
              <w:rPr>
                <w:rFonts w:ascii="Trebuchet MS" w:hAnsi="Trebuchet MS"/>
                <w:color w:val="000000"/>
                <w:szCs w:val="24"/>
                <w:lang w:eastAsia="en-US"/>
              </w:rPr>
              <w:t>Personalului de specialitate TIC din ANAF/CNIF</w:t>
            </w:r>
            <w:r w:rsidR="00E40495" w:rsidRPr="00051100">
              <w:rPr>
                <w:rFonts w:ascii="Trebuchet MS" w:hAnsi="Trebuchet MS"/>
                <w:color w:val="000000"/>
                <w:szCs w:val="24"/>
                <w:lang w:eastAsia="en-US"/>
              </w:rPr>
              <w:t xml:space="preserve"> </w:t>
            </w:r>
            <w:r w:rsidRPr="00051100">
              <w:rPr>
                <w:rFonts w:ascii="Trebuchet MS" w:hAnsi="Trebuchet MS"/>
                <w:color w:val="000000"/>
                <w:szCs w:val="24"/>
                <w:lang w:eastAsia="en-US"/>
              </w:rPr>
              <w:t>pentru continuarea dezvoltării adaptive şi corective a sistemului, cât şi pentru administrarea acestuia;</w:t>
            </w:r>
          </w:p>
          <w:p w14:paraId="59900FEB" w14:textId="77777777" w:rsidR="00352FA8" w:rsidRPr="00051100" w:rsidRDefault="00352FA8" w:rsidP="000973EB">
            <w:pPr>
              <w:numPr>
                <w:ilvl w:val="0"/>
                <w:numId w:val="198"/>
              </w:numPr>
              <w:tabs>
                <w:tab w:val="left" w:pos="6861"/>
              </w:tabs>
              <w:spacing w:before="0"/>
              <w:rPr>
                <w:rFonts w:ascii="Trebuchet MS" w:hAnsi="Trebuchet MS"/>
                <w:color w:val="000000"/>
                <w:szCs w:val="24"/>
                <w:lang w:eastAsia="en-US"/>
              </w:rPr>
            </w:pPr>
            <w:r w:rsidRPr="00051100">
              <w:rPr>
                <w:rFonts w:ascii="Trebuchet MS" w:hAnsi="Trebuchet MS"/>
                <w:color w:val="000000"/>
                <w:szCs w:val="24"/>
                <w:lang w:eastAsia="en-US"/>
              </w:rPr>
              <w:t>Personalului TIC din teritoriu pentru asigurarea curăţării şi migrării datelor, precum și pentru implementarea versiunilor pre-producție și producție;</w:t>
            </w:r>
          </w:p>
          <w:p w14:paraId="06BF91DA" w14:textId="3D1F4D9E" w:rsidR="00352FA8" w:rsidRPr="00051100" w:rsidRDefault="00352FA8" w:rsidP="000973EB">
            <w:pPr>
              <w:numPr>
                <w:ilvl w:val="0"/>
                <w:numId w:val="198"/>
              </w:numPr>
              <w:tabs>
                <w:tab w:val="left" w:pos="6861"/>
              </w:tabs>
              <w:spacing w:before="0"/>
              <w:rPr>
                <w:rFonts w:ascii="Trebuchet MS" w:hAnsi="Trebuchet MS"/>
                <w:color w:val="000000"/>
                <w:szCs w:val="24"/>
                <w:lang w:eastAsia="en-US"/>
              </w:rPr>
            </w:pPr>
            <w:r w:rsidRPr="00051100">
              <w:rPr>
                <w:rFonts w:ascii="Trebuchet MS" w:hAnsi="Trebuchet MS"/>
                <w:color w:val="000000"/>
                <w:szCs w:val="24"/>
                <w:lang w:eastAsia="en-US"/>
              </w:rPr>
              <w:t>Personalului CNIF în domeniul metodologiei de dezvoltare și în aspecte tehnice ale componentelor majore ale sistemului</w:t>
            </w:r>
            <w:r w:rsidR="00E40495" w:rsidRPr="00051100">
              <w:rPr>
                <w:rFonts w:ascii="Trebuchet MS" w:hAnsi="Trebuchet MS"/>
                <w:color w:val="000000"/>
                <w:szCs w:val="24"/>
                <w:lang w:eastAsia="en-US"/>
              </w:rPr>
              <w:t>;</w:t>
            </w:r>
          </w:p>
          <w:p w14:paraId="7E4B05C0" w14:textId="3D57CE80" w:rsidR="00352FA8" w:rsidRPr="00051100" w:rsidRDefault="00352FA8" w:rsidP="000973EB">
            <w:pPr>
              <w:numPr>
                <w:ilvl w:val="0"/>
                <w:numId w:val="198"/>
              </w:numPr>
              <w:tabs>
                <w:tab w:val="left" w:pos="6861"/>
              </w:tabs>
              <w:spacing w:before="0"/>
              <w:rPr>
                <w:rFonts w:ascii="Trebuchet MS" w:hAnsi="Trebuchet MS"/>
                <w:color w:val="000000"/>
                <w:szCs w:val="24"/>
                <w:lang w:eastAsia="en-US"/>
              </w:rPr>
            </w:pPr>
            <w:r w:rsidRPr="00051100">
              <w:rPr>
                <w:rFonts w:ascii="Trebuchet MS" w:hAnsi="Trebuchet MS"/>
                <w:color w:val="000000"/>
                <w:szCs w:val="24"/>
                <w:lang w:eastAsia="en-US"/>
              </w:rPr>
              <w:t>Personalului utilizator din structurile ANAF</w:t>
            </w:r>
            <w:r w:rsidR="00E40495" w:rsidRPr="00051100">
              <w:rPr>
                <w:rFonts w:ascii="Trebuchet MS" w:hAnsi="Trebuchet MS"/>
                <w:color w:val="000000"/>
                <w:szCs w:val="24"/>
                <w:lang w:eastAsia="en-US"/>
              </w:rPr>
              <w:t>,</w:t>
            </w:r>
            <w:r w:rsidRPr="00051100">
              <w:rPr>
                <w:rFonts w:ascii="Trebuchet MS" w:hAnsi="Trebuchet MS"/>
                <w:color w:val="000000"/>
                <w:szCs w:val="24"/>
                <w:lang w:eastAsia="en-US"/>
              </w:rPr>
              <w:t xml:space="preserve"> pentru utilizarea noului sistem SFERA</w:t>
            </w:r>
            <w:r w:rsidR="00E40495" w:rsidRPr="00051100">
              <w:rPr>
                <w:rFonts w:ascii="Trebuchet MS" w:hAnsi="Trebuchet MS"/>
                <w:color w:val="000000"/>
                <w:szCs w:val="24"/>
                <w:lang w:eastAsia="en-US"/>
              </w:rPr>
              <w:t>.</w:t>
            </w:r>
          </w:p>
          <w:p w14:paraId="1F288160" w14:textId="77777777" w:rsidR="00352FA8" w:rsidRPr="00051100" w:rsidRDefault="00352FA8" w:rsidP="00C43F34">
            <w:pPr>
              <w:suppressAutoHyphens w:val="0"/>
              <w:spacing w:before="0"/>
              <w:ind w:left="357"/>
              <w:contextualSpacing/>
              <w:rPr>
                <w:rFonts w:ascii="Trebuchet MS" w:hAnsi="Trebuchet MS" w:cs="Arial"/>
                <w:color w:val="000000"/>
                <w:szCs w:val="24"/>
                <w:lang w:val="en-US" w:eastAsia="en-US"/>
              </w:rPr>
            </w:pPr>
          </w:p>
        </w:tc>
        <w:tc>
          <w:tcPr>
            <w:tcW w:w="3516" w:type="dxa"/>
            <w:tcBorders>
              <w:top w:val="single" w:sz="4" w:space="0" w:color="000000"/>
              <w:left w:val="single" w:sz="4" w:space="0" w:color="000000"/>
              <w:bottom w:val="single" w:sz="4" w:space="0" w:color="000000"/>
              <w:right w:val="single" w:sz="4" w:space="0" w:color="000000"/>
            </w:tcBorders>
          </w:tcPr>
          <w:p w14:paraId="6FF805A1" w14:textId="77777777" w:rsidR="00352FA8" w:rsidRPr="00051100" w:rsidRDefault="00352FA8" w:rsidP="000973EB">
            <w:pPr>
              <w:numPr>
                <w:ilvl w:val="0"/>
                <w:numId w:val="207"/>
              </w:numPr>
              <w:suppressAutoHyphens w:val="0"/>
              <w:spacing w:before="0"/>
              <w:contextualSpacing/>
              <w:jc w:val="left"/>
              <w:rPr>
                <w:rFonts w:ascii="Trebuchet MS" w:eastAsia="Calibri" w:hAnsi="Trebuchet MS" w:cs="Arial"/>
                <w:szCs w:val="24"/>
                <w:lang w:eastAsia="en-US"/>
              </w:rPr>
            </w:pPr>
            <w:r w:rsidRPr="00051100">
              <w:rPr>
                <w:rFonts w:ascii="Trebuchet MS" w:hAnsi="Trebuchet MS"/>
                <w:szCs w:val="24"/>
              </w:rPr>
              <w:t>Personalul de specialitate TIC din ANAF/CNIF</w:t>
            </w:r>
            <w:r w:rsidRPr="00051100">
              <w:rPr>
                <w:rFonts w:ascii="Trebuchet MS" w:eastAsia="Calibri" w:hAnsi="Trebuchet MS" w:cs="Arial"/>
                <w:szCs w:val="24"/>
                <w:lang w:eastAsia="en-US"/>
              </w:rPr>
              <w:t xml:space="preserve"> este instruit pentru utilizarea instrumentelor de dezvoltare/administrare.</w:t>
            </w:r>
          </w:p>
          <w:p w14:paraId="18FCF5D0" w14:textId="77777777" w:rsidR="00352FA8" w:rsidRPr="00051100" w:rsidRDefault="00352FA8" w:rsidP="000973EB">
            <w:pPr>
              <w:numPr>
                <w:ilvl w:val="0"/>
                <w:numId w:val="207"/>
              </w:numPr>
              <w:suppressAutoHyphens w:val="0"/>
              <w:spacing w:before="0"/>
              <w:contextualSpacing/>
              <w:jc w:val="left"/>
              <w:rPr>
                <w:rFonts w:ascii="Trebuchet MS" w:eastAsia="Calibri" w:hAnsi="Trebuchet MS" w:cs="Arial"/>
                <w:szCs w:val="24"/>
                <w:lang w:eastAsia="en-US"/>
              </w:rPr>
            </w:pPr>
            <w:r w:rsidRPr="00051100">
              <w:rPr>
                <w:rFonts w:ascii="Trebuchet MS" w:eastAsia="Calibri" w:hAnsi="Trebuchet MS" w:cs="Arial"/>
                <w:szCs w:val="24"/>
                <w:lang w:eastAsia="en-US"/>
              </w:rPr>
              <w:t xml:space="preserve">Utilizatorii sistemului SFERA sunt instruiți. </w:t>
            </w:r>
          </w:p>
          <w:p w14:paraId="3B6EFE03" w14:textId="77777777" w:rsidR="00352FA8" w:rsidRPr="00051100" w:rsidRDefault="00352FA8" w:rsidP="00C43F34">
            <w:pPr>
              <w:suppressAutoHyphens w:val="0"/>
              <w:spacing w:before="0"/>
              <w:jc w:val="left"/>
              <w:rPr>
                <w:rFonts w:ascii="Trebuchet MS" w:hAnsi="Trebuchet MS" w:cs="Arial"/>
                <w:color w:val="000000"/>
                <w:szCs w:val="24"/>
                <w:lang w:val="en-US" w:eastAsia="en-US"/>
              </w:rPr>
            </w:pPr>
          </w:p>
        </w:tc>
        <w:tc>
          <w:tcPr>
            <w:tcW w:w="4185" w:type="dxa"/>
            <w:tcBorders>
              <w:top w:val="single" w:sz="4" w:space="0" w:color="000000"/>
              <w:left w:val="single" w:sz="4" w:space="0" w:color="000000"/>
              <w:bottom w:val="single" w:sz="4" w:space="0" w:color="000000"/>
              <w:right w:val="single" w:sz="4" w:space="0" w:color="000000"/>
            </w:tcBorders>
          </w:tcPr>
          <w:p w14:paraId="2C137D93" w14:textId="37D04B1F" w:rsidR="00352FA8" w:rsidRPr="00051100" w:rsidRDefault="00352FA8" w:rsidP="000973EB">
            <w:pPr>
              <w:numPr>
                <w:ilvl w:val="0"/>
                <w:numId w:val="208"/>
              </w:numPr>
              <w:rPr>
                <w:rFonts w:ascii="Trebuchet MS" w:hAnsi="Trebuchet MS" w:cs="Arial"/>
                <w:szCs w:val="24"/>
              </w:rPr>
            </w:pPr>
            <w:r w:rsidRPr="00051100">
              <w:rPr>
                <w:rFonts w:ascii="Trebuchet MS" w:hAnsi="Trebuchet MS" w:cs="Arial"/>
                <w:szCs w:val="24"/>
              </w:rPr>
              <w:t>Documente suport curricula</w:t>
            </w:r>
            <w:r w:rsidR="00E40495" w:rsidRPr="00051100">
              <w:rPr>
                <w:rFonts w:ascii="Trebuchet MS" w:hAnsi="Trebuchet MS" w:cs="Arial"/>
                <w:szCs w:val="24"/>
              </w:rPr>
              <w:t>re</w:t>
            </w:r>
          </w:p>
          <w:p w14:paraId="02C54AFF" w14:textId="77777777" w:rsidR="00352FA8" w:rsidRPr="00051100" w:rsidRDefault="00352FA8" w:rsidP="000973EB">
            <w:pPr>
              <w:numPr>
                <w:ilvl w:val="0"/>
                <w:numId w:val="208"/>
              </w:numPr>
              <w:rPr>
                <w:rFonts w:ascii="Trebuchet MS" w:hAnsi="Trebuchet MS" w:cs="Arial"/>
                <w:szCs w:val="24"/>
              </w:rPr>
            </w:pPr>
            <w:r w:rsidRPr="00051100">
              <w:rPr>
                <w:rFonts w:ascii="Trebuchet MS" w:hAnsi="Trebuchet MS" w:cs="Arial"/>
                <w:szCs w:val="24"/>
              </w:rPr>
              <w:t>Plan de instruire</w:t>
            </w:r>
          </w:p>
          <w:p w14:paraId="65DABCE6" w14:textId="77777777" w:rsidR="00352FA8" w:rsidRPr="00051100" w:rsidRDefault="00352FA8" w:rsidP="000973EB">
            <w:pPr>
              <w:numPr>
                <w:ilvl w:val="0"/>
                <w:numId w:val="208"/>
              </w:numPr>
              <w:rPr>
                <w:rFonts w:ascii="Trebuchet MS" w:hAnsi="Trebuchet MS" w:cs="Arial"/>
                <w:szCs w:val="24"/>
              </w:rPr>
            </w:pPr>
            <w:r w:rsidRPr="00051100">
              <w:rPr>
                <w:rFonts w:ascii="Trebuchet MS" w:hAnsi="Trebuchet MS" w:cs="Arial"/>
                <w:szCs w:val="24"/>
              </w:rPr>
              <w:t>Calendarul sesiunilor de instruire</w:t>
            </w:r>
          </w:p>
          <w:p w14:paraId="138DC077" w14:textId="77777777" w:rsidR="00352FA8" w:rsidRPr="00051100" w:rsidRDefault="00352FA8" w:rsidP="000973EB">
            <w:pPr>
              <w:numPr>
                <w:ilvl w:val="0"/>
                <w:numId w:val="208"/>
              </w:numPr>
              <w:rPr>
                <w:rFonts w:ascii="Trebuchet MS" w:hAnsi="Trebuchet MS" w:cs="Arial"/>
                <w:szCs w:val="24"/>
              </w:rPr>
            </w:pPr>
            <w:r w:rsidRPr="00051100">
              <w:rPr>
                <w:rFonts w:ascii="Trebuchet MS" w:hAnsi="Trebuchet MS" w:cs="Arial"/>
                <w:szCs w:val="24"/>
              </w:rPr>
              <w:t>Manuale ale formatorilor</w:t>
            </w:r>
          </w:p>
          <w:p w14:paraId="401D57D8" w14:textId="77777777" w:rsidR="00352FA8" w:rsidRPr="00051100" w:rsidRDefault="00352FA8" w:rsidP="000973EB">
            <w:pPr>
              <w:numPr>
                <w:ilvl w:val="0"/>
                <w:numId w:val="208"/>
              </w:numPr>
              <w:rPr>
                <w:rFonts w:ascii="Trebuchet MS" w:hAnsi="Trebuchet MS" w:cs="Arial"/>
                <w:szCs w:val="24"/>
              </w:rPr>
            </w:pPr>
            <w:r w:rsidRPr="00051100">
              <w:rPr>
                <w:rFonts w:ascii="Trebuchet MS" w:hAnsi="Trebuchet MS" w:cs="Arial"/>
                <w:szCs w:val="24"/>
              </w:rPr>
              <w:t>Manuale pentru utilizatori</w:t>
            </w:r>
          </w:p>
          <w:p w14:paraId="40BFBF4D" w14:textId="77777777" w:rsidR="00352FA8" w:rsidRPr="00051100" w:rsidRDefault="00352FA8" w:rsidP="000973EB">
            <w:pPr>
              <w:numPr>
                <w:ilvl w:val="0"/>
                <w:numId w:val="208"/>
              </w:numPr>
              <w:rPr>
                <w:rFonts w:ascii="Trebuchet MS" w:hAnsi="Trebuchet MS" w:cs="Arial"/>
                <w:szCs w:val="24"/>
              </w:rPr>
            </w:pPr>
            <w:r w:rsidRPr="00051100">
              <w:rPr>
                <w:rFonts w:ascii="Trebuchet MS" w:hAnsi="Trebuchet MS" w:cs="Arial"/>
                <w:szCs w:val="24"/>
              </w:rPr>
              <w:t>Tabele de prezenţă</w:t>
            </w:r>
          </w:p>
          <w:p w14:paraId="171AD1E7" w14:textId="4DED4052" w:rsidR="00352FA8" w:rsidRPr="00051100" w:rsidRDefault="00352FA8" w:rsidP="000973EB">
            <w:pPr>
              <w:numPr>
                <w:ilvl w:val="0"/>
                <w:numId w:val="208"/>
              </w:numPr>
              <w:rPr>
                <w:rFonts w:ascii="Trebuchet MS" w:hAnsi="Trebuchet MS" w:cs="Arial"/>
                <w:szCs w:val="24"/>
              </w:rPr>
            </w:pPr>
            <w:r w:rsidRPr="00051100">
              <w:rPr>
                <w:rFonts w:ascii="Trebuchet MS" w:hAnsi="Trebuchet MS" w:cs="Arial"/>
                <w:szCs w:val="24"/>
              </w:rPr>
              <w:t>Certificate de instruire/absolvire</w:t>
            </w:r>
            <w:r w:rsidR="00E40495" w:rsidRPr="00051100">
              <w:rPr>
                <w:rFonts w:ascii="Trebuchet MS" w:hAnsi="Trebuchet MS" w:cs="Arial"/>
                <w:szCs w:val="24"/>
              </w:rPr>
              <w:t xml:space="preserve"> </w:t>
            </w:r>
            <w:r w:rsidRPr="00051100">
              <w:rPr>
                <w:rFonts w:ascii="Trebuchet MS" w:hAnsi="Trebuchet MS" w:cs="Arial"/>
                <w:szCs w:val="24"/>
              </w:rPr>
              <w:t>curs</w:t>
            </w:r>
          </w:p>
          <w:p w14:paraId="7AF35817" w14:textId="77777777" w:rsidR="00352FA8" w:rsidRPr="00051100" w:rsidRDefault="00352FA8" w:rsidP="000973EB">
            <w:pPr>
              <w:numPr>
                <w:ilvl w:val="0"/>
                <w:numId w:val="208"/>
              </w:numPr>
              <w:rPr>
                <w:rFonts w:ascii="Trebuchet MS" w:hAnsi="Trebuchet MS" w:cs="Arial"/>
                <w:color w:val="000000"/>
                <w:szCs w:val="24"/>
                <w:lang w:eastAsia="en-US"/>
              </w:rPr>
            </w:pPr>
            <w:r w:rsidRPr="00051100">
              <w:rPr>
                <w:rFonts w:ascii="Trebuchet MS" w:hAnsi="Trebuchet MS" w:cs="Arial"/>
                <w:szCs w:val="24"/>
              </w:rPr>
              <w:t>Raport recapitulativ al fiecărei sesiuni de instruire</w:t>
            </w:r>
          </w:p>
        </w:tc>
      </w:tr>
      <w:tr w:rsidR="00EF25C9" w:rsidRPr="00051100" w14:paraId="2FF616E2" w14:textId="77777777" w:rsidTr="00DD4AFD">
        <w:trPr>
          <w:trHeight w:val="782"/>
        </w:trPr>
        <w:tc>
          <w:tcPr>
            <w:tcW w:w="2489" w:type="dxa"/>
            <w:tcBorders>
              <w:top w:val="single" w:sz="4" w:space="0" w:color="000000"/>
              <w:left w:val="single" w:sz="4" w:space="0" w:color="000000"/>
              <w:bottom w:val="single" w:sz="4" w:space="0" w:color="000000"/>
              <w:right w:val="single" w:sz="4" w:space="0" w:color="000000"/>
            </w:tcBorders>
          </w:tcPr>
          <w:p w14:paraId="482E3CED" w14:textId="7E23D77B" w:rsidR="00EF25C9" w:rsidRPr="00051100" w:rsidRDefault="00EF25C9" w:rsidP="00EF25C9">
            <w:pPr>
              <w:suppressAutoHyphens w:val="0"/>
              <w:spacing w:before="0"/>
              <w:jc w:val="left"/>
              <w:rPr>
                <w:rFonts w:ascii="Trebuchet MS" w:hAnsi="Trebuchet MS" w:cs="Arial"/>
                <w:bCs/>
                <w:szCs w:val="24"/>
                <w:lang w:val="en-US" w:eastAsia="en-US"/>
              </w:rPr>
            </w:pPr>
            <w:r w:rsidRPr="00051100">
              <w:rPr>
                <w:rFonts w:ascii="Trebuchet MS" w:hAnsi="Trebuchet MS" w:cs="Arial"/>
                <w:color w:val="000000"/>
                <w:szCs w:val="24"/>
                <w:lang w:val="en-US" w:eastAsia="en-US"/>
              </w:rPr>
              <w:t xml:space="preserve">Activitatea </w:t>
            </w:r>
            <w:r>
              <w:rPr>
                <w:rFonts w:ascii="Trebuchet MS" w:hAnsi="Trebuchet MS" w:cs="Arial"/>
                <w:color w:val="000000"/>
                <w:szCs w:val="24"/>
                <w:lang w:eastAsia="en-US"/>
              </w:rPr>
              <w:t>A#9</w:t>
            </w:r>
            <w:r w:rsidRPr="00051100">
              <w:rPr>
                <w:rFonts w:ascii="Trebuchet MS" w:hAnsi="Trebuchet MS" w:cs="Arial"/>
                <w:color w:val="000000"/>
                <w:szCs w:val="24"/>
                <w:lang w:val="en-US" w:eastAsia="en-US"/>
              </w:rPr>
              <w:t xml:space="preserve"> </w:t>
            </w:r>
            <w:r w:rsidRPr="00051100">
              <w:rPr>
                <w:rFonts w:ascii="Trebuchet MS" w:hAnsi="Trebuchet MS" w:cs="Arial"/>
                <w:bCs/>
                <w:szCs w:val="24"/>
                <w:lang w:val="en-US" w:eastAsia="en-US"/>
              </w:rPr>
              <w:t>Mentenanța corectivă, evolutivă</w:t>
            </w:r>
          </w:p>
        </w:tc>
        <w:tc>
          <w:tcPr>
            <w:tcW w:w="4709" w:type="dxa"/>
            <w:tcBorders>
              <w:top w:val="single" w:sz="4" w:space="0" w:color="000000"/>
              <w:left w:val="single" w:sz="4" w:space="0" w:color="000000"/>
              <w:bottom w:val="single" w:sz="4" w:space="0" w:color="000000"/>
              <w:right w:val="single" w:sz="4" w:space="0" w:color="000000"/>
            </w:tcBorders>
          </w:tcPr>
          <w:p w14:paraId="30E41F39" w14:textId="77777777" w:rsidR="00EF25C9" w:rsidRPr="00051100" w:rsidRDefault="00EF25C9" w:rsidP="00DD4AFD">
            <w:pPr>
              <w:suppressAutoHyphens w:val="0"/>
              <w:spacing w:before="0"/>
              <w:jc w:val="left"/>
              <w:rPr>
                <w:rFonts w:ascii="Trebuchet MS" w:hAnsi="Trebuchet MS" w:cs="Arial"/>
                <w:color w:val="000000"/>
                <w:szCs w:val="24"/>
                <w:lang w:val="en-US" w:eastAsia="en-US"/>
              </w:rPr>
            </w:pPr>
            <w:r w:rsidRPr="00051100">
              <w:rPr>
                <w:rFonts w:ascii="Trebuchet MS" w:hAnsi="Trebuchet MS"/>
                <w:color w:val="000000"/>
                <w:szCs w:val="24"/>
                <w:lang w:eastAsia="en-US"/>
              </w:rPr>
              <w:t>Această activitate va presupune</w:t>
            </w:r>
          </w:p>
          <w:p w14:paraId="3A8EA05B" w14:textId="77777777" w:rsidR="00EF25C9" w:rsidRPr="00051100" w:rsidRDefault="00EF25C9" w:rsidP="00DD4AFD">
            <w:pPr>
              <w:numPr>
                <w:ilvl w:val="0"/>
                <w:numId w:val="206"/>
              </w:numPr>
              <w:suppressAutoHyphens w:val="0"/>
              <w:spacing w:before="0"/>
              <w:contextualSpacing/>
              <w:jc w:val="left"/>
              <w:rPr>
                <w:rFonts w:ascii="Trebuchet MS" w:hAnsi="Trebuchet MS" w:cs="Arial"/>
                <w:color w:val="000000"/>
                <w:szCs w:val="24"/>
                <w:lang w:val="en-US" w:eastAsia="en-US"/>
              </w:rPr>
            </w:pPr>
            <w:r w:rsidRPr="00051100">
              <w:rPr>
                <w:rFonts w:ascii="Trebuchet MS" w:hAnsi="Trebuchet MS" w:cs="Arial"/>
                <w:szCs w:val="24"/>
                <w:lang w:val="en-US" w:eastAsia="en-US"/>
              </w:rPr>
              <w:t>Asigurarea mentenanței corective pe întreaga perioadă a proiectului</w:t>
            </w:r>
          </w:p>
          <w:p w14:paraId="0CAA83F3" w14:textId="77777777" w:rsidR="00EF25C9" w:rsidRPr="00051100" w:rsidRDefault="00EF25C9" w:rsidP="00DD4AFD">
            <w:pPr>
              <w:numPr>
                <w:ilvl w:val="0"/>
                <w:numId w:val="206"/>
              </w:numPr>
              <w:suppressAutoHyphens w:val="0"/>
              <w:spacing w:before="0"/>
              <w:contextualSpacing/>
              <w:jc w:val="left"/>
              <w:rPr>
                <w:rFonts w:ascii="Trebuchet MS" w:hAnsi="Trebuchet MS" w:cs="Arial"/>
                <w:color w:val="000000"/>
                <w:szCs w:val="24"/>
                <w:lang w:val="en-US" w:eastAsia="en-US"/>
              </w:rPr>
            </w:pPr>
            <w:r w:rsidRPr="00051100">
              <w:rPr>
                <w:rFonts w:ascii="Trebuchet MS" w:hAnsi="Trebuchet MS" w:cs="Arial"/>
                <w:szCs w:val="24"/>
                <w:lang w:val="en-US" w:eastAsia="en-US"/>
              </w:rPr>
              <w:t xml:space="preserve">Asigurarea mentenanței evolutive conform solicitărilor de schimbare iniţiate în timpul derulării Contractului şi după perioada de analiză, atât ca urmare a modificărilor  legislative cât și a </w:t>
            </w:r>
            <w:r w:rsidRPr="00051100">
              <w:rPr>
                <w:rFonts w:ascii="Trebuchet MS" w:hAnsi="Trebuchet MS" w:cs="Arial"/>
                <w:szCs w:val="24"/>
              </w:rPr>
              <w:t>adaptării mediului de dezvoltare, test şi producţie la nevoile proiectului</w:t>
            </w:r>
          </w:p>
        </w:tc>
        <w:tc>
          <w:tcPr>
            <w:tcW w:w="3516" w:type="dxa"/>
            <w:tcBorders>
              <w:top w:val="single" w:sz="4" w:space="0" w:color="000000"/>
              <w:left w:val="single" w:sz="4" w:space="0" w:color="000000"/>
              <w:bottom w:val="single" w:sz="4" w:space="0" w:color="000000"/>
              <w:right w:val="single" w:sz="4" w:space="0" w:color="000000"/>
            </w:tcBorders>
          </w:tcPr>
          <w:p w14:paraId="0494C04C" w14:textId="77777777" w:rsidR="00EF25C9" w:rsidRPr="00051100" w:rsidRDefault="00EF25C9" w:rsidP="00DD4AFD">
            <w:pPr>
              <w:numPr>
                <w:ilvl w:val="0"/>
                <w:numId w:val="206"/>
              </w:numPr>
              <w:suppressAutoHyphens w:val="0"/>
              <w:spacing w:before="0"/>
              <w:contextualSpacing/>
              <w:jc w:val="left"/>
              <w:rPr>
                <w:rFonts w:ascii="Trebuchet MS" w:eastAsia="Calibri" w:hAnsi="Trebuchet MS" w:cs="Arial"/>
                <w:szCs w:val="24"/>
                <w:lang w:eastAsia="en-US"/>
              </w:rPr>
            </w:pPr>
            <w:r w:rsidRPr="00051100">
              <w:rPr>
                <w:rFonts w:ascii="Trebuchet MS" w:eastAsia="Calibri" w:hAnsi="Trebuchet MS" w:cs="Arial"/>
                <w:szCs w:val="24"/>
                <w:lang w:eastAsia="en-US"/>
              </w:rPr>
              <w:t>Toate problemele, bug-urile, erorile, etc. apărute în funcționarea sistemului  SFERA sunt analizate, rezolvate și funcționalitățile afectate sunt implementate corespunzător, ca  soluții permanente.</w:t>
            </w:r>
          </w:p>
          <w:p w14:paraId="59A1CDDE" w14:textId="77777777" w:rsidR="00EF25C9" w:rsidRPr="00051100" w:rsidRDefault="00EF25C9" w:rsidP="00DD4AFD">
            <w:pPr>
              <w:numPr>
                <w:ilvl w:val="0"/>
                <w:numId w:val="206"/>
              </w:numPr>
              <w:suppressAutoHyphens w:val="0"/>
              <w:spacing w:before="0"/>
              <w:contextualSpacing/>
              <w:jc w:val="left"/>
              <w:rPr>
                <w:rFonts w:ascii="Trebuchet MS" w:eastAsia="Calibri" w:hAnsi="Trebuchet MS" w:cs="Arial"/>
                <w:color w:val="000000"/>
                <w:szCs w:val="24"/>
                <w:lang w:eastAsia="en-US"/>
              </w:rPr>
            </w:pPr>
            <w:r w:rsidRPr="00051100">
              <w:rPr>
                <w:rFonts w:ascii="Trebuchet MS" w:eastAsia="Calibri" w:hAnsi="Trebuchet MS" w:cs="Arial"/>
                <w:color w:val="000000"/>
                <w:szCs w:val="24"/>
                <w:lang w:eastAsia="en-US"/>
              </w:rPr>
              <w:t>Toate solicitările de schimbare specifice întregului sistem informatic SFERA  sunt analizate și implementate corespunzător.</w:t>
            </w:r>
          </w:p>
          <w:p w14:paraId="2F63A893" w14:textId="77777777" w:rsidR="00EF25C9" w:rsidRPr="00051100" w:rsidRDefault="00EF25C9" w:rsidP="00DD4AFD">
            <w:pPr>
              <w:numPr>
                <w:ilvl w:val="0"/>
                <w:numId w:val="206"/>
              </w:numPr>
              <w:suppressAutoHyphens w:val="0"/>
              <w:spacing w:before="0"/>
              <w:contextualSpacing/>
              <w:jc w:val="left"/>
              <w:rPr>
                <w:rFonts w:ascii="Trebuchet MS" w:eastAsia="Calibri" w:hAnsi="Trebuchet MS" w:cs="Arial"/>
                <w:szCs w:val="24"/>
                <w:lang w:eastAsia="en-US"/>
              </w:rPr>
            </w:pPr>
            <w:r w:rsidRPr="00051100">
              <w:rPr>
                <w:rFonts w:ascii="Trebuchet MS" w:eastAsia="Calibri" w:hAnsi="Trebuchet MS" w:cs="Arial"/>
                <w:color w:val="000000"/>
                <w:szCs w:val="24"/>
                <w:lang w:eastAsia="en-US"/>
              </w:rPr>
              <w:t>Sunt realizate toate activitățile de mentenanță evolutivă, conform cerințelor formulate.</w:t>
            </w:r>
          </w:p>
          <w:p w14:paraId="1D46CA99" w14:textId="77777777" w:rsidR="00EF25C9" w:rsidRPr="00051100" w:rsidRDefault="00EF25C9" w:rsidP="00DD4AFD">
            <w:pPr>
              <w:suppressAutoHyphens w:val="0"/>
              <w:spacing w:before="0"/>
              <w:jc w:val="left"/>
              <w:rPr>
                <w:rFonts w:ascii="Trebuchet MS" w:hAnsi="Trebuchet MS" w:cs="Arial"/>
                <w:szCs w:val="24"/>
                <w:lang w:val="en-US" w:eastAsia="en-US"/>
              </w:rPr>
            </w:pPr>
          </w:p>
        </w:tc>
        <w:tc>
          <w:tcPr>
            <w:tcW w:w="4185" w:type="dxa"/>
            <w:tcBorders>
              <w:top w:val="single" w:sz="4" w:space="0" w:color="000000"/>
              <w:left w:val="single" w:sz="4" w:space="0" w:color="000000"/>
              <w:bottom w:val="single" w:sz="4" w:space="0" w:color="000000"/>
              <w:right w:val="single" w:sz="4" w:space="0" w:color="000000"/>
            </w:tcBorders>
          </w:tcPr>
          <w:p w14:paraId="3FD71617" w14:textId="77777777" w:rsidR="00EF25C9" w:rsidRPr="00051100" w:rsidRDefault="00EF25C9" w:rsidP="00DD4AFD">
            <w:pPr>
              <w:suppressAutoHyphens w:val="0"/>
              <w:spacing w:before="0"/>
              <w:jc w:val="left"/>
              <w:rPr>
                <w:rFonts w:ascii="Trebuchet MS" w:hAnsi="Trebuchet MS" w:cs="Arial"/>
                <w:szCs w:val="24"/>
                <w:lang w:val="en-US" w:eastAsia="en-US"/>
              </w:rPr>
            </w:pPr>
            <w:r w:rsidRPr="00051100">
              <w:rPr>
                <w:rFonts w:ascii="Trebuchet MS" w:hAnsi="Trebuchet MS" w:cs="Arial"/>
                <w:szCs w:val="24"/>
                <w:lang w:val="en-US" w:eastAsia="en-US"/>
              </w:rPr>
              <w:t>Orice documentație</w:t>
            </w:r>
            <w:r w:rsidRPr="00051100">
              <w:rPr>
                <w:rFonts w:ascii="Trebuchet MS" w:hAnsi="Trebuchet MS" w:cs="Arial"/>
                <w:szCs w:val="24"/>
                <w:lang w:eastAsia="en-US"/>
              </w:rPr>
              <w:t xml:space="preserve"> </w:t>
            </w:r>
            <w:r w:rsidRPr="00051100">
              <w:rPr>
                <w:rFonts w:ascii="Trebuchet MS" w:hAnsi="Trebuchet MS" w:cs="Arial"/>
                <w:szCs w:val="24"/>
                <w:lang w:val="en-US" w:eastAsia="en-US"/>
              </w:rPr>
              <w:t>care trebuie</w:t>
            </w:r>
            <w:r w:rsidRPr="00051100">
              <w:rPr>
                <w:rFonts w:ascii="Trebuchet MS" w:hAnsi="Trebuchet MS" w:cs="Arial"/>
                <w:szCs w:val="24"/>
                <w:lang w:eastAsia="en-US"/>
              </w:rPr>
              <w:t xml:space="preserve"> </w:t>
            </w:r>
            <w:r w:rsidRPr="00051100">
              <w:rPr>
                <w:rFonts w:ascii="Trebuchet MS" w:hAnsi="Trebuchet MS" w:cs="Arial"/>
                <w:szCs w:val="24"/>
                <w:lang w:val="en-US" w:eastAsia="en-US"/>
              </w:rPr>
              <w:t>elaborată/actualizată în funcție de</w:t>
            </w:r>
            <w:r w:rsidRPr="00051100">
              <w:rPr>
                <w:rFonts w:ascii="Trebuchet MS" w:hAnsi="Trebuchet MS" w:cs="Arial"/>
                <w:szCs w:val="24"/>
                <w:lang w:eastAsia="en-US"/>
              </w:rPr>
              <w:t xml:space="preserve"> </w:t>
            </w:r>
            <w:r w:rsidRPr="00051100">
              <w:rPr>
                <w:rFonts w:ascii="Trebuchet MS" w:hAnsi="Trebuchet MS" w:cs="Arial"/>
                <w:szCs w:val="24"/>
                <w:lang w:val="en-US" w:eastAsia="en-US"/>
              </w:rPr>
              <w:t>necesități.</w:t>
            </w:r>
          </w:p>
          <w:p w14:paraId="39774746" w14:textId="77777777" w:rsidR="00EF25C9" w:rsidRPr="00051100" w:rsidRDefault="00EF25C9" w:rsidP="00DD4AFD">
            <w:pPr>
              <w:suppressAutoHyphens w:val="0"/>
              <w:spacing w:before="0"/>
              <w:jc w:val="left"/>
              <w:rPr>
                <w:rFonts w:ascii="Trebuchet MS" w:hAnsi="Trebuchet MS" w:cs="Arial"/>
                <w:szCs w:val="24"/>
                <w:lang w:val="en-US" w:eastAsia="en-US"/>
              </w:rPr>
            </w:pPr>
          </w:p>
        </w:tc>
      </w:tr>
      <w:tr w:rsidR="00EF25C9" w:rsidRPr="00051100" w14:paraId="2B42A443" w14:textId="77777777" w:rsidTr="00DD4AFD">
        <w:trPr>
          <w:trHeight w:val="637"/>
        </w:trPr>
        <w:tc>
          <w:tcPr>
            <w:tcW w:w="2489" w:type="dxa"/>
            <w:tcBorders>
              <w:top w:val="single" w:sz="4" w:space="0" w:color="000000"/>
              <w:left w:val="single" w:sz="4" w:space="0" w:color="000000"/>
              <w:bottom w:val="single" w:sz="4" w:space="0" w:color="000000"/>
              <w:right w:val="single" w:sz="4" w:space="0" w:color="000000"/>
            </w:tcBorders>
          </w:tcPr>
          <w:p w14:paraId="785CBA26" w14:textId="075CABC5" w:rsidR="00EF25C9" w:rsidRPr="00051100" w:rsidRDefault="00EF25C9" w:rsidP="00EF25C9">
            <w:pPr>
              <w:suppressAutoHyphens w:val="0"/>
              <w:spacing w:before="0"/>
              <w:jc w:val="left"/>
              <w:rPr>
                <w:rFonts w:ascii="Trebuchet MS" w:hAnsi="Trebuchet MS" w:cs="Arial"/>
                <w:color w:val="000000"/>
                <w:szCs w:val="24"/>
                <w:lang w:val="en-US" w:eastAsia="en-US"/>
              </w:rPr>
            </w:pPr>
            <w:r w:rsidRPr="00051100">
              <w:rPr>
                <w:rFonts w:ascii="Trebuchet MS" w:hAnsi="Trebuchet MS" w:cs="Arial"/>
                <w:color w:val="000000"/>
                <w:szCs w:val="24"/>
                <w:lang w:val="en-US" w:eastAsia="en-US"/>
              </w:rPr>
              <w:t xml:space="preserve">Activitatea </w:t>
            </w:r>
            <w:r>
              <w:rPr>
                <w:rFonts w:ascii="Trebuchet MS" w:hAnsi="Trebuchet MS" w:cs="Arial"/>
                <w:color w:val="000000"/>
                <w:szCs w:val="24"/>
                <w:lang w:val="en-US" w:eastAsia="en-US"/>
              </w:rPr>
              <w:t xml:space="preserve">A#10. </w:t>
            </w:r>
            <w:r w:rsidRPr="00051100">
              <w:rPr>
                <w:rFonts w:ascii="Trebuchet MS" w:hAnsi="Trebuchet MS" w:cs="Arial"/>
                <w:color w:val="000000"/>
                <w:szCs w:val="24"/>
                <w:lang w:val="en-US" w:eastAsia="en-US"/>
              </w:rPr>
              <w:t xml:space="preserve">Livrarea, instalarea și configurarea infrastructurii hardware și software necesare pentru realizarea proiectului </w:t>
            </w:r>
          </w:p>
        </w:tc>
        <w:tc>
          <w:tcPr>
            <w:tcW w:w="4709" w:type="dxa"/>
            <w:tcBorders>
              <w:top w:val="single" w:sz="4" w:space="0" w:color="000000"/>
              <w:left w:val="single" w:sz="4" w:space="0" w:color="000000"/>
              <w:bottom w:val="single" w:sz="4" w:space="0" w:color="000000"/>
              <w:right w:val="single" w:sz="4" w:space="0" w:color="000000"/>
            </w:tcBorders>
          </w:tcPr>
          <w:p w14:paraId="185E358C" w14:textId="77777777" w:rsidR="00EF25C9" w:rsidRPr="00051100" w:rsidRDefault="00EF25C9" w:rsidP="00DD4AFD">
            <w:pPr>
              <w:suppressAutoHyphens w:val="0"/>
              <w:spacing w:before="0"/>
              <w:jc w:val="left"/>
              <w:rPr>
                <w:rFonts w:ascii="Trebuchet MS" w:hAnsi="Trebuchet MS" w:cs="Arial"/>
                <w:color w:val="000000"/>
                <w:szCs w:val="24"/>
                <w:lang w:val="en-US" w:eastAsia="en-US"/>
              </w:rPr>
            </w:pPr>
            <w:r w:rsidRPr="00051100">
              <w:rPr>
                <w:rFonts w:ascii="Trebuchet MS" w:hAnsi="Trebuchet MS" w:cs="Arial"/>
                <w:color w:val="000000"/>
                <w:szCs w:val="24"/>
                <w:lang w:val="en-US" w:eastAsia="en-US"/>
              </w:rPr>
              <w:t>Această activitate va presupune livrarea, instalarea și configurarea infrastructurii hardware și software necesare pentru realizarea proiectului la sediul Beneficiarului</w:t>
            </w:r>
          </w:p>
        </w:tc>
        <w:tc>
          <w:tcPr>
            <w:tcW w:w="3516" w:type="dxa"/>
            <w:tcBorders>
              <w:top w:val="single" w:sz="4" w:space="0" w:color="000000"/>
              <w:left w:val="single" w:sz="4" w:space="0" w:color="000000"/>
              <w:bottom w:val="single" w:sz="4" w:space="0" w:color="000000"/>
              <w:right w:val="single" w:sz="4" w:space="0" w:color="000000"/>
            </w:tcBorders>
          </w:tcPr>
          <w:p w14:paraId="71390B81" w14:textId="77777777" w:rsidR="00EF25C9" w:rsidRPr="00051100" w:rsidRDefault="00EF25C9" w:rsidP="00DD4AFD">
            <w:pPr>
              <w:spacing w:before="0"/>
              <w:contextualSpacing/>
              <w:rPr>
                <w:rFonts w:ascii="Trebuchet MS" w:hAnsi="Trebuchet MS" w:cs="Arial"/>
                <w:color w:val="000000"/>
                <w:szCs w:val="24"/>
                <w:lang w:val="fr-FR" w:eastAsia="en-US"/>
              </w:rPr>
            </w:pPr>
            <w:r w:rsidRPr="00051100">
              <w:rPr>
                <w:rFonts w:ascii="Trebuchet MS" w:hAnsi="Trebuchet MS" w:cs="Arial"/>
                <w:szCs w:val="24"/>
              </w:rPr>
              <w:t xml:space="preserve">Infrastructura hardware și software este instalată și configurată </w:t>
            </w:r>
          </w:p>
        </w:tc>
        <w:tc>
          <w:tcPr>
            <w:tcW w:w="4185" w:type="dxa"/>
            <w:tcBorders>
              <w:top w:val="single" w:sz="4" w:space="0" w:color="000000"/>
              <w:left w:val="single" w:sz="4" w:space="0" w:color="000000"/>
              <w:bottom w:val="single" w:sz="4" w:space="0" w:color="000000"/>
              <w:right w:val="single" w:sz="4" w:space="0" w:color="000000"/>
            </w:tcBorders>
          </w:tcPr>
          <w:p w14:paraId="347B574A" w14:textId="77777777" w:rsidR="00EF25C9" w:rsidRPr="00051100" w:rsidRDefault="00EF25C9" w:rsidP="00DD4AFD">
            <w:pPr>
              <w:spacing w:before="0"/>
              <w:contextualSpacing/>
              <w:rPr>
                <w:rFonts w:ascii="Trebuchet MS" w:hAnsi="Trebuchet MS" w:cs="Arial"/>
                <w:szCs w:val="24"/>
              </w:rPr>
            </w:pPr>
            <w:r w:rsidRPr="00051100">
              <w:rPr>
                <w:rFonts w:ascii="Trebuchet MS" w:hAnsi="Trebuchet MS" w:cs="Arial"/>
                <w:szCs w:val="24"/>
              </w:rPr>
              <w:t>Proceduri de instalare și configurare</w:t>
            </w:r>
          </w:p>
          <w:p w14:paraId="7AD07C6F" w14:textId="77777777" w:rsidR="00EF25C9" w:rsidRPr="00051100" w:rsidRDefault="00EF25C9" w:rsidP="00DD4AFD">
            <w:pPr>
              <w:suppressAutoHyphens w:val="0"/>
              <w:spacing w:before="0"/>
              <w:jc w:val="left"/>
              <w:rPr>
                <w:rFonts w:ascii="Trebuchet MS" w:hAnsi="Trebuchet MS" w:cs="Arial"/>
                <w:color w:val="000000"/>
                <w:szCs w:val="24"/>
                <w:lang w:val="en-US" w:eastAsia="en-US"/>
              </w:rPr>
            </w:pPr>
          </w:p>
        </w:tc>
      </w:tr>
      <w:tr w:rsidR="00EF25C9" w:rsidRPr="00051100" w14:paraId="4EA3AE26" w14:textId="77777777" w:rsidTr="00C43F34">
        <w:trPr>
          <w:trHeight w:val="782"/>
        </w:trPr>
        <w:tc>
          <w:tcPr>
            <w:tcW w:w="2489" w:type="dxa"/>
            <w:tcBorders>
              <w:top w:val="single" w:sz="4" w:space="0" w:color="000000"/>
              <w:left w:val="single" w:sz="4" w:space="0" w:color="000000"/>
              <w:bottom w:val="single" w:sz="4" w:space="0" w:color="000000"/>
              <w:right w:val="single" w:sz="4" w:space="0" w:color="000000"/>
            </w:tcBorders>
          </w:tcPr>
          <w:p w14:paraId="1268B4FE" w14:textId="77777777" w:rsidR="00EF25C9" w:rsidRPr="00051100" w:rsidRDefault="00EF25C9" w:rsidP="00C43F34">
            <w:pPr>
              <w:suppressAutoHyphens w:val="0"/>
              <w:spacing w:before="0"/>
              <w:jc w:val="left"/>
              <w:rPr>
                <w:rFonts w:ascii="Trebuchet MS" w:hAnsi="Trebuchet MS" w:cs="Arial"/>
                <w:color w:val="000000"/>
                <w:szCs w:val="24"/>
                <w:lang w:val="en-US" w:eastAsia="en-US"/>
              </w:rPr>
            </w:pPr>
          </w:p>
        </w:tc>
        <w:tc>
          <w:tcPr>
            <w:tcW w:w="4709" w:type="dxa"/>
            <w:tcBorders>
              <w:top w:val="single" w:sz="4" w:space="0" w:color="000000"/>
              <w:left w:val="single" w:sz="4" w:space="0" w:color="000000"/>
              <w:bottom w:val="single" w:sz="4" w:space="0" w:color="000000"/>
              <w:right w:val="single" w:sz="4" w:space="0" w:color="000000"/>
            </w:tcBorders>
          </w:tcPr>
          <w:p w14:paraId="55F437EF" w14:textId="77777777" w:rsidR="00EF25C9" w:rsidRPr="00051100" w:rsidRDefault="00EF25C9" w:rsidP="00C43F34">
            <w:pPr>
              <w:tabs>
                <w:tab w:val="left" w:pos="6861"/>
              </w:tabs>
              <w:spacing w:before="0"/>
              <w:rPr>
                <w:rFonts w:ascii="Trebuchet MS" w:hAnsi="Trebuchet MS"/>
                <w:color w:val="000000"/>
                <w:szCs w:val="24"/>
                <w:lang w:eastAsia="en-US"/>
              </w:rPr>
            </w:pPr>
          </w:p>
        </w:tc>
        <w:tc>
          <w:tcPr>
            <w:tcW w:w="3516" w:type="dxa"/>
            <w:tcBorders>
              <w:top w:val="single" w:sz="4" w:space="0" w:color="000000"/>
              <w:left w:val="single" w:sz="4" w:space="0" w:color="000000"/>
              <w:bottom w:val="single" w:sz="4" w:space="0" w:color="000000"/>
              <w:right w:val="single" w:sz="4" w:space="0" w:color="000000"/>
            </w:tcBorders>
          </w:tcPr>
          <w:p w14:paraId="1512A67E" w14:textId="77777777" w:rsidR="00EF25C9" w:rsidRPr="00051100" w:rsidRDefault="00EF25C9" w:rsidP="00EF25C9">
            <w:pPr>
              <w:suppressAutoHyphens w:val="0"/>
              <w:spacing w:before="0"/>
              <w:contextualSpacing/>
              <w:jc w:val="left"/>
              <w:rPr>
                <w:rFonts w:ascii="Trebuchet MS" w:hAnsi="Trebuchet MS"/>
                <w:szCs w:val="24"/>
              </w:rPr>
            </w:pPr>
          </w:p>
        </w:tc>
        <w:tc>
          <w:tcPr>
            <w:tcW w:w="4185" w:type="dxa"/>
            <w:tcBorders>
              <w:top w:val="single" w:sz="4" w:space="0" w:color="000000"/>
              <w:left w:val="single" w:sz="4" w:space="0" w:color="000000"/>
              <w:bottom w:val="single" w:sz="4" w:space="0" w:color="000000"/>
              <w:right w:val="single" w:sz="4" w:space="0" w:color="000000"/>
            </w:tcBorders>
          </w:tcPr>
          <w:p w14:paraId="0789DB03" w14:textId="77777777" w:rsidR="00EF25C9" w:rsidRPr="00051100" w:rsidRDefault="00EF25C9" w:rsidP="00DE560F">
            <w:pPr>
              <w:rPr>
                <w:rFonts w:ascii="Trebuchet MS" w:hAnsi="Trebuchet MS" w:cs="Arial"/>
                <w:szCs w:val="24"/>
              </w:rPr>
            </w:pPr>
          </w:p>
        </w:tc>
      </w:tr>
    </w:tbl>
    <w:p w14:paraId="59DEDB7F" w14:textId="77777777" w:rsidR="00352FA8" w:rsidRPr="00051100" w:rsidRDefault="00352FA8" w:rsidP="008F156A">
      <w:pPr>
        <w:suppressAutoHyphens w:val="0"/>
        <w:spacing w:before="0"/>
        <w:jc w:val="left"/>
        <w:rPr>
          <w:rFonts w:ascii="Trebuchet MS" w:hAnsi="Trebuchet MS"/>
          <w:b/>
          <w:bCs/>
          <w:szCs w:val="24"/>
        </w:rPr>
      </w:pPr>
    </w:p>
    <w:sectPr w:rsidR="00352FA8" w:rsidRPr="00051100" w:rsidSect="00553FA0">
      <w:footerReference w:type="default" r:id="rId19"/>
      <w:pgSz w:w="16838" w:h="11906" w:orient="landscape"/>
      <w:pgMar w:top="1134" w:right="1134" w:bottom="1134" w:left="1134" w:header="0" w:footer="567"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23C4CF" w14:textId="77777777" w:rsidR="00631FA8" w:rsidRDefault="00631FA8" w:rsidP="00352FA8">
      <w:pPr>
        <w:spacing w:before="0"/>
      </w:pPr>
      <w:r>
        <w:separator/>
      </w:r>
    </w:p>
  </w:endnote>
  <w:endnote w:type="continuationSeparator" w:id="0">
    <w:p w14:paraId="5BCD44B8" w14:textId="77777777" w:rsidR="00631FA8" w:rsidRDefault="00631FA8" w:rsidP="00352FA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1"/>
    <w:family w:val="auto"/>
    <w:pitch w:val="default"/>
    <w:sig w:usb0="00000000"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EE"/>
    <w:family w:val="swiss"/>
    <w:pitch w:val="variable"/>
    <w:sig w:usb0="E10022FF" w:usb1="C000E47F" w:usb2="00000029" w:usb3="00000000" w:csb0="000001DF" w:csb1="00000000"/>
  </w:font>
  <w:font w:name="PMingLiU">
    <w:altName w:val="新細明體"/>
    <w:panose1 w:val="02010601000101010101"/>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80F3C52"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S Sans Serif">
    <w:altName w:val="Liberation Mono"/>
    <w:charset w:val="00"/>
    <w:family w:val="swiss"/>
    <w:pitch w:val="default"/>
    <w:sig w:usb0="00000000" w:usb1="00000000" w:usb2="00000000" w:usb3="00000000" w:csb0="00000001" w:csb1="00000000"/>
  </w:font>
  <w:font w:name="TimesRomanR">
    <w:altName w:val="Liberation Mono"/>
    <w:charset w:val="EE"/>
    <w:family w:val="auto"/>
    <w:pitch w:val="default"/>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Liberation Serif">
    <w:panose1 w:val="02020603050405020304"/>
    <w:charset w:val="EE"/>
    <w:family w:val="roman"/>
    <w:pitch w:val="variable"/>
    <w:sig w:usb0="E0000AFF" w:usb1="500078FF" w:usb2="00000021" w:usb3="00000000" w:csb0="000001B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EE"/>
    <w:family w:val="roman"/>
    <w:pitch w:val="variable"/>
    <w:sig w:usb0="00000287" w:usb1="00000000" w:usb2="00000000" w:usb3="00000000" w:csb0="0000009F" w:csb1="00000000"/>
  </w:font>
  <w:font w:name="OpenSymbol">
    <w:panose1 w:val="05010000000000000000"/>
    <w:charset w:val="00"/>
    <w:family w:val="auto"/>
    <w:pitch w:val="variable"/>
    <w:sig w:usb0="800000AF" w:usb1="1001ECEA" w:usb2="00000000" w:usb3="00000000" w:csb0="00000001" w:csb1="00000000"/>
  </w:font>
  <w:font w:name="font417">
    <w:altName w:val="Liberation Mono"/>
    <w:charset w:val="00"/>
    <w:family w:val="auto"/>
    <w:pitch w:val="default"/>
    <w:sig w:usb0="00000000" w:usb1="00000000" w:usb2="00000000" w:usb3="00000000" w:csb0="00000001" w:csb1="00000000"/>
  </w:font>
  <w:font w:name="?????? Pro W3">
    <w:altName w:val="Liberation Mono"/>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E2257" w14:textId="77777777" w:rsidR="007235CD" w:rsidRDefault="007235CD">
    <w:pPr>
      <w:tabs>
        <w:tab w:val="center" w:pos="4153"/>
        <w:tab w:val="right" w:pos="8306"/>
      </w:tabs>
    </w:pPr>
    <w:r>
      <w:rPr>
        <w:rFonts w:cs="Arial"/>
        <w:i/>
        <w:sz w:val="18"/>
        <w:szCs w:val="18"/>
      </w:rPr>
      <w:t xml:space="preserve">CS - </w:t>
    </w:r>
    <w:r>
      <w:rPr>
        <w:rStyle w:val="Emphasis"/>
        <w:rFonts w:eastAsiaTheme="majorEastAsia" w:cs="Arial"/>
        <w:sz w:val="18"/>
        <w:szCs w:val="18"/>
      </w:rPr>
      <w:t>Soluție informatică pentru a</w:t>
    </w:r>
    <w:r>
      <w:rPr>
        <w:rFonts w:cs="Arial"/>
        <w:i/>
        <w:sz w:val="18"/>
        <w:szCs w:val="18"/>
      </w:rPr>
      <w:t xml:space="preserve">dministrarea contribuabililor persoanelor juridice și alte entități fără personalitate juridică - </w:t>
    </w:r>
    <w:r>
      <w:rPr>
        <w:rStyle w:val="Emphasis"/>
        <w:rFonts w:eastAsiaTheme="majorEastAsia" w:cs="Arial"/>
        <w:sz w:val="18"/>
        <w:szCs w:val="18"/>
      </w:rPr>
      <w:t>„</w:t>
    </w:r>
    <w:r>
      <w:rPr>
        <w:rFonts w:cs="Arial"/>
        <w:bCs/>
        <w:i/>
        <w:sz w:val="18"/>
        <w:szCs w:val="18"/>
      </w:rPr>
      <w:t>Servicii fiscale eficiente pentru administrație și cetățeni – SFERA</w:t>
    </w:r>
    <w:r>
      <w:rPr>
        <w:rStyle w:val="Emphasis"/>
        <w:rFonts w:eastAsiaTheme="majorEastAsia" w:cs="Arial"/>
        <w:sz w:val="18"/>
        <w:szCs w:val="18"/>
      </w:rPr>
      <w:t>"</w:t>
    </w:r>
  </w:p>
  <w:p w14:paraId="32384D2E" w14:textId="79D553B0" w:rsidR="007235CD" w:rsidRDefault="007235CD">
    <w:pPr>
      <w:jc w:val="right"/>
    </w:pPr>
    <w:r>
      <w:rPr>
        <w:rFonts w:cs="Arial"/>
      </w:rPr>
      <w:t xml:space="preserve">Pag. </w:t>
    </w:r>
    <w:r>
      <w:rPr>
        <w:rFonts w:cs="Arial"/>
      </w:rPr>
      <w:fldChar w:fldCharType="begin"/>
    </w:r>
    <w:r>
      <w:rPr>
        <w:rFonts w:cs="Arial"/>
      </w:rPr>
      <w:instrText>PAGE</w:instrText>
    </w:r>
    <w:r>
      <w:rPr>
        <w:rFonts w:cs="Arial"/>
      </w:rPr>
      <w:fldChar w:fldCharType="separate"/>
    </w:r>
    <w:r w:rsidR="008B4C06">
      <w:rPr>
        <w:rFonts w:cs="Arial"/>
        <w:noProof/>
      </w:rPr>
      <w:t>162</w:t>
    </w:r>
    <w:r>
      <w:rPr>
        <w:rFonts w:cs="Arial"/>
      </w:rPr>
      <w:fldChar w:fldCharType="end"/>
    </w:r>
    <w:r>
      <w:rPr>
        <w:rFonts w:cs="Arial"/>
      </w:rPr>
      <w:t>/</w:t>
    </w:r>
    <w:r>
      <w:rPr>
        <w:rFonts w:cs="Arial"/>
      </w:rPr>
      <w:fldChar w:fldCharType="begin"/>
    </w:r>
    <w:r>
      <w:rPr>
        <w:rFonts w:cs="Arial"/>
      </w:rPr>
      <w:instrText>NUMPAGES</w:instrText>
    </w:r>
    <w:r>
      <w:rPr>
        <w:rFonts w:cs="Arial"/>
      </w:rPr>
      <w:fldChar w:fldCharType="separate"/>
    </w:r>
    <w:r w:rsidR="008B4C06">
      <w:rPr>
        <w:rFonts w:cs="Arial"/>
        <w:noProof/>
      </w:rPr>
      <w:t>259</w:t>
    </w:r>
    <w:r>
      <w:rP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45276" w14:textId="5E59062B" w:rsidR="007235CD" w:rsidRDefault="007235CD">
    <w:pPr>
      <w:tabs>
        <w:tab w:val="center" w:pos="4153"/>
        <w:tab w:val="right" w:pos="8306"/>
      </w:tabs>
    </w:pPr>
    <w:r>
      <w:rPr>
        <w:rFonts w:cs="Calibri"/>
      </w:rPr>
      <w:t xml:space="preserve">Pag. </w:t>
    </w:r>
    <w:r>
      <w:rPr>
        <w:rFonts w:cs="Calibri"/>
      </w:rPr>
      <w:fldChar w:fldCharType="begin"/>
    </w:r>
    <w:r>
      <w:rPr>
        <w:rFonts w:cs="Calibri"/>
      </w:rPr>
      <w:instrText>PAGE</w:instrText>
    </w:r>
    <w:r>
      <w:rPr>
        <w:rFonts w:cs="Calibri"/>
      </w:rPr>
      <w:fldChar w:fldCharType="separate"/>
    </w:r>
    <w:r w:rsidR="00DE560F">
      <w:rPr>
        <w:rFonts w:cs="Calibri"/>
        <w:noProof/>
      </w:rPr>
      <w:t>251</w:t>
    </w:r>
    <w:r>
      <w:rPr>
        <w:rFonts w:cs="Calibri"/>
      </w:rPr>
      <w:fldChar w:fldCharType="end"/>
    </w:r>
    <w:r>
      <w:rPr>
        <w:rFonts w:cs="Calibri"/>
      </w:rPr>
      <w:t>/</w:t>
    </w:r>
    <w:r>
      <w:fldChar w:fldCharType="begin"/>
    </w:r>
    <w:r>
      <w:instrText>NUMPAGES</w:instrText>
    </w:r>
    <w:r>
      <w:fldChar w:fldCharType="separate"/>
    </w:r>
    <w:r w:rsidR="00DE560F">
      <w:rPr>
        <w:noProof/>
      </w:rPr>
      <w:t>259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B1FD83" w14:textId="77777777" w:rsidR="00631FA8" w:rsidRDefault="00631FA8" w:rsidP="00352FA8">
      <w:pPr>
        <w:spacing w:before="0"/>
      </w:pPr>
      <w:r>
        <w:separator/>
      </w:r>
    </w:p>
  </w:footnote>
  <w:footnote w:type="continuationSeparator" w:id="0">
    <w:p w14:paraId="3D395E37" w14:textId="77777777" w:rsidR="00631FA8" w:rsidRDefault="00631FA8" w:rsidP="00352FA8">
      <w:pPr>
        <w:spacing w:before="0"/>
      </w:pPr>
      <w:r>
        <w:continuationSeparator/>
      </w:r>
    </w:p>
  </w:footnote>
  <w:footnote w:id="1">
    <w:p w14:paraId="5C73FFC3" w14:textId="77777777" w:rsidR="007235CD" w:rsidRDefault="007235CD" w:rsidP="00352FA8">
      <w:r>
        <w:rPr>
          <w:rStyle w:val="FootnoteCharacters"/>
        </w:rPr>
        <w:footnoteRef/>
      </w:r>
      <w:r>
        <w:rPr>
          <w:sz w:val="16"/>
        </w:rPr>
        <w:tab/>
        <w:t>ISO/IEC/IEEE 42010 Systems and software engineering — Architecture description –standard internațional pentru descrierea arhitecturii sistemelor software.</w:t>
      </w:r>
    </w:p>
  </w:footnote>
  <w:footnote w:id="2">
    <w:p w14:paraId="6927C796" w14:textId="0DA61A5B" w:rsidR="007235CD" w:rsidRDefault="007235CD" w:rsidP="00352FA8"/>
  </w:footnote>
  <w:footnote w:id="3">
    <w:p w14:paraId="3620A6FA" w14:textId="77777777" w:rsidR="007235CD" w:rsidRDefault="007235CD" w:rsidP="00352FA8">
      <w:r>
        <w:rPr>
          <w:rStyle w:val="FootnoteCharacters"/>
        </w:rPr>
        <w:footnoteRef/>
      </w:r>
      <w:r>
        <w:tab/>
      </w:r>
      <w:r w:rsidRPr="00F02F3F">
        <w:rPr>
          <w:rFonts w:ascii="Trebuchet MS" w:hAnsi="Trebuchet MS"/>
        </w:rPr>
        <w:t>Prin sintagma "proiecte similare" se va înțelege proiectele care au ca obiect de activitate servicii de dezvoltare de software și implementare de sisteme/aplicații informatice</w:t>
      </w:r>
      <w:r>
        <w:t>.</w:t>
      </w:r>
    </w:p>
  </w:footnote>
  <w:footnote w:id="4">
    <w:p w14:paraId="1DB2845D" w14:textId="77777777" w:rsidR="007235CD" w:rsidRDefault="007235CD" w:rsidP="00352FA8">
      <w:r>
        <w:rPr>
          <w:rStyle w:val="FootnoteCharacters"/>
        </w:rPr>
        <w:footnoteRef/>
      </w:r>
      <w:r w:rsidRPr="00352FA8">
        <w:rPr>
          <w:lang w:val="fr-FR"/>
        </w:rPr>
        <w:tab/>
        <w:t>Idem</w:t>
      </w:r>
    </w:p>
  </w:footnote>
  <w:footnote w:id="5">
    <w:p w14:paraId="648C9875" w14:textId="77777777" w:rsidR="007235CD" w:rsidRDefault="007235CD" w:rsidP="00352FA8">
      <w:r>
        <w:rPr>
          <w:rStyle w:val="FootnoteCharacters"/>
        </w:rPr>
        <w:footnoteRef/>
      </w:r>
      <w:r>
        <w:tab/>
      </w:r>
      <w:r w:rsidRPr="00F02F3F">
        <w:rPr>
          <w:rFonts w:ascii="Trebuchet MS" w:hAnsi="Trebuchet MS"/>
        </w:rPr>
        <w:t>Prin sintagma "proiecte similare" se va înțelege proiectele care au ca obiect de activitate servicii de dezvoltare de software și implementare de sisteme/aplicații informatice.</w:t>
      </w:r>
    </w:p>
  </w:footnote>
  <w:footnote w:id="6">
    <w:p w14:paraId="00C1B4F2" w14:textId="77777777" w:rsidR="007235CD" w:rsidRDefault="007235CD" w:rsidP="00352FA8">
      <w:r>
        <w:rPr>
          <w:rStyle w:val="FootnoteCharacters"/>
        </w:rPr>
        <w:footnoteRef/>
      </w:r>
      <w:r>
        <w:tab/>
        <w:t>Detalii se vor furniza în etapa de analiză detaliată.</w:t>
      </w:r>
    </w:p>
    <w:p w14:paraId="224765BB" w14:textId="77777777" w:rsidR="007235CD" w:rsidRDefault="007235CD" w:rsidP="00352FA8"/>
  </w:footnote>
  <w:footnote w:id="7">
    <w:p w14:paraId="28168B28" w14:textId="77777777" w:rsidR="007235CD" w:rsidRDefault="007235CD" w:rsidP="00352FA8">
      <w:pPr>
        <w:pStyle w:val="FootnoteText"/>
      </w:pPr>
      <w:r>
        <w:rPr>
          <w:rStyle w:val="FootnoteReference"/>
          <w:rFonts w:eastAsiaTheme="majorEastAsia"/>
        </w:rPr>
        <w:footnoteRef/>
      </w:r>
      <w:r>
        <w:t xml:space="preserve"> Detalii se vor furniza și în etapa de analiză detaliată, urmând a se armoniza termenele de implementare pentru ambele proiecte..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FAEEB1E"/>
    <w:multiLevelType w:val="multilevel"/>
    <w:tmpl w:val="BFAEEB1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15:restartNumberingAfterBreak="0">
    <w:nsid w:val="C7BD50C4"/>
    <w:multiLevelType w:val="multilevel"/>
    <w:tmpl w:val="C7BD50C4"/>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15:restartNumberingAfterBreak="0">
    <w:nsid w:val="FEB043B2"/>
    <w:multiLevelType w:val="multilevel"/>
    <w:tmpl w:val="FEB043B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15:restartNumberingAfterBreak="0">
    <w:nsid w:val="00000011"/>
    <w:multiLevelType w:val="singleLevel"/>
    <w:tmpl w:val="00000011"/>
    <w:name w:val="WW8Num23"/>
    <w:lvl w:ilvl="0">
      <w:start w:val="5"/>
      <w:numFmt w:val="lowerLetter"/>
      <w:lvlText w:val="%1)"/>
      <w:lvlJc w:val="left"/>
      <w:pPr>
        <w:tabs>
          <w:tab w:val="num" w:pos="0"/>
        </w:tabs>
        <w:ind w:left="786" w:hanging="360"/>
      </w:pPr>
      <w:rPr>
        <w:rFonts w:ascii="Trebuchet MS" w:hAnsi="Trebuchet MS" w:cs="Trebuchet MS" w:hint="default"/>
      </w:rPr>
    </w:lvl>
  </w:abstractNum>
  <w:abstractNum w:abstractNumId="4" w15:restartNumberingAfterBreak="0">
    <w:nsid w:val="00000018"/>
    <w:multiLevelType w:val="multilevel"/>
    <w:tmpl w:val="00000018"/>
    <w:name w:val="WW8Num35"/>
    <w:lvl w:ilvl="0">
      <w:start w:val="1"/>
      <w:numFmt w:val="decimal"/>
      <w:lvlText w:val="%1."/>
      <w:lvlJc w:val="left"/>
      <w:pPr>
        <w:tabs>
          <w:tab w:val="num" w:pos="0"/>
        </w:tabs>
        <w:ind w:left="720" w:hanging="360"/>
      </w:pPr>
      <w:rPr>
        <w:rFonts w:ascii="Arial" w:hAnsi="Arial" w:cs="Arial" w:hint="default"/>
        <w:b/>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color w:val="auto"/>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color w:val="auto"/>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00000029"/>
    <w:multiLevelType w:val="singleLevel"/>
    <w:tmpl w:val="7A3EFF12"/>
    <w:name w:val="WW8Num57"/>
    <w:lvl w:ilvl="0">
      <w:start w:val="1"/>
      <w:numFmt w:val="decimal"/>
      <w:lvlText w:val="2.%1."/>
      <w:lvlJc w:val="left"/>
      <w:pPr>
        <w:tabs>
          <w:tab w:val="num" w:pos="720"/>
        </w:tabs>
        <w:ind w:left="720" w:hanging="360"/>
      </w:pPr>
      <w:rPr>
        <w:rFonts w:ascii="Arial" w:hAnsi="Arial" w:cs="Arial" w:hint="default"/>
        <w:b/>
      </w:rPr>
    </w:lvl>
  </w:abstractNum>
  <w:abstractNum w:abstractNumId="6" w15:restartNumberingAfterBreak="0">
    <w:nsid w:val="00000042"/>
    <w:multiLevelType w:val="singleLevel"/>
    <w:tmpl w:val="00000042"/>
    <w:name w:val="WW8Num89"/>
    <w:lvl w:ilvl="0">
      <w:start w:val="1"/>
      <w:numFmt w:val="decimal"/>
      <w:lvlText w:val="%1."/>
      <w:lvlJc w:val="left"/>
      <w:pPr>
        <w:tabs>
          <w:tab w:val="num" w:pos="0"/>
        </w:tabs>
        <w:ind w:left="1440" w:hanging="360"/>
      </w:pPr>
      <w:rPr>
        <w:rFonts w:ascii="Arial" w:hAnsi="Arial" w:cs="Arial" w:hint="default"/>
        <w:b/>
      </w:rPr>
    </w:lvl>
  </w:abstractNum>
  <w:abstractNum w:abstractNumId="7" w15:restartNumberingAfterBreak="0">
    <w:nsid w:val="000B543E"/>
    <w:multiLevelType w:val="multilevel"/>
    <w:tmpl w:val="B6E89304"/>
    <w:lvl w:ilvl="0">
      <w:start w:val="1"/>
      <w:numFmt w:val="lowerLetter"/>
      <w:lvlText w:val="%1)"/>
      <w:lvlJc w:val="left"/>
      <w:pPr>
        <w:tabs>
          <w:tab w:val="num" w:pos="491"/>
        </w:tabs>
        <w:ind w:left="1211" w:hanging="360"/>
      </w:pPr>
      <w:rPr>
        <w:b w:val="0"/>
        <w:color w:val="000000"/>
        <w:sz w:val="24"/>
        <w:szCs w:val="24"/>
        <w:lang w:val="en-US" w:eastAsia="en-US"/>
      </w:rPr>
    </w:lvl>
    <w:lvl w:ilvl="1">
      <w:start w:val="1"/>
      <w:numFmt w:val="bullet"/>
      <w:lvlText w:val="o"/>
      <w:lvlJc w:val="left"/>
      <w:pPr>
        <w:ind w:left="1298" w:hanging="360"/>
      </w:pPr>
      <w:rPr>
        <w:rFonts w:ascii="Courier New" w:hAnsi="Courier New" w:cs="Courier New" w:hint="default"/>
      </w:rPr>
    </w:lvl>
    <w:lvl w:ilvl="2">
      <w:start w:val="1"/>
      <w:numFmt w:val="bullet"/>
      <w:lvlText w:val=""/>
      <w:lvlJc w:val="left"/>
      <w:pPr>
        <w:ind w:left="2018" w:hanging="360"/>
      </w:pPr>
      <w:rPr>
        <w:rFonts w:ascii="Wingdings" w:hAnsi="Wingdings" w:cs="Wingdings" w:hint="default"/>
      </w:rPr>
    </w:lvl>
    <w:lvl w:ilvl="3">
      <w:start w:val="1"/>
      <w:numFmt w:val="bullet"/>
      <w:lvlText w:val=""/>
      <w:lvlJc w:val="left"/>
      <w:pPr>
        <w:ind w:left="2738" w:hanging="360"/>
      </w:pPr>
      <w:rPr>
        <w:rFonts w:ascii="Symbol" w:hAnsi="Symbol" w:cs="Symbol" w:hint="default"/>
        <w:color w:val="000000"/>
        <w:sz w:val="24"/>
        <w:szCs w:val="24"/>
        <w:lang w:val="en-US" w:eastAsia="en-US"/>
      </w:rPr>
    </w:lvl>
    <w:lvl w:ilvl="4">
      <w:start w:val="1"/>
      <w:numFmt w:val="bullet"/>
      <w:lvlText w:val="o"/>
      <w:lvlJc w:val="left"/>
      <w:pPr>
        <w:ind w:left="3458" w:hanging="360"/>
      </w:pPr>
      <w:rPr>
        <w:rFonts w:ascii="Courier New" w:hAnsi="Courier New" w:cs="Courier New" w:hint="default"/>
      </w:rPr>
    </w:lvl>
    <w:lvl w:ilvl="5">
      <w:start w:val="1"/>
      <w:numFmt w:val="bullet"/>
      <w:lvlText w:val=""/>
      <w:lvlJc w:val="left"/>
      <w:pPr>
        <w:ind w:left="4178" w:hanging="360"/>
      </w:pPr>
      <w:rPr>
        <w:rFonts w:ascii="Wingdings" w:hAnsi="Wingdings" w:cs="Wingdings" w:hint="default"/>
      </w:rPr>
    </w:lvl>
    <w:lvl w:ilvl="6">
      <w:start w:val="1"/>
      <w:numFmt w:val="bullet"/>
      <w:lvlText w:val=""/>
      <w:lvlJc w:val="left"/>
      <w:pPr>
        <w:ind w:left="4898" w:hanging="360"/>
      </w:pPr>
      <w:rPr>
        <w:rFonts w:ascii="Symbol" w:hAnsi="Symbol" w:cs="Symbol" w:hint="default"/>
        <w:color w:val="000000"/>
        <w:sz w:val="24"/>
        <w:szCs w:val="24"/>
        <w:lang w:val="en-US" w:eastAsia="en-US"/>
      </w:rPr>
    </w:lvl>
    <w:lvl w:ilvl="7">
      <w:start w:val="1"/>
      <w:numFmt w:val="bullet"/>
      <w:lvlText w:val="o"/>
      <w:lvlJc w:val="left"/>
      <w:pPr>
        <w:ind w:left="5618" w:hanging="360"/>
      </w:pPr>
      <w:rPr>
        <w:rFonts w:ascii="Courier New" w:hAnsi="Courier New" w:cs="Courier New" w:hint="default"/>
      </w:rPr>
    </w:lvl>
    <w:lvl w:ilvl="8">
      <w:start w:val="1"/>
      <w:numFmt w:val="bullet"/>
      <w:lvlText w:val=""/>
      <w:lvlJc w:val="left"/>
      <w:pPr>
        <w:ind w:left="6338" w:hanging="360"/>
      </w:pPr>
      <w:rPr>
        <w:rFonts w:ascii="Wingdings" w:hAnsi="Wingdings" w:cs="Wingdings" w:hint="default"/>
      </w:rPr>
    </w:lvl>
  </w:abstractNum>
  <w:abstractNum w:abstractNumId="8" w15:restartNumberingAfterBreak="0">
    <w:nsid w:val="002832C4"/>
    <w:multiLevelType w:val="multilevel"/>
    <w:tmpl w:val="002832C4"/>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b/>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009463A1"/>
    <w:multiLevelType w:val="multilevel"/>
    <w:tmpl w:val="AB5C5BE4"/>
    <w:lvl w:ilvl="0">
      <w:start w:val="1"/>
      <w:numFmt w:val="lowerLetter"/>
      <w:lvlText w:val="%1."/>
      <w:lvlJc w:val="left"/>
      <w:pPr>
        <w:tabs>
          <w:tab w:val="num" w:pos="0"/>
        </w:tabs>
        <w:ind w:left="1069" w:hanging="360"/>
      </w:pPr>
    </w:lvl>
    <w:lvl w:ilvl="1">
      <w:start w:val="1"/>
      <w:numFmt w:val="bullet"/>
      <w:lvlText w:val="o"/>
      <w:lvlJc w:val="left"/>
      <w:pPr>
        <w:tabs>
          <w:tab w:val="num" w:pos="0"/>
        </w:tabs>
        <w:ind w:left="733" w:hanging="360"/>
      </w:pPr>
      <w:rPr>
        <w:rFonts w:ascii="Courier New" w:hAnsi="Courier New" w:cs="Courier New" w:hint="default"/>
      </w:rPr>
    </w:lvl>
    <w:lvl w:ilvl="2">
      <w:start w:val="1"/>
      <w:numFmt w:val="bullet"/>
      <w:lvlText w:val="▪"/>
      <w:lvlJc w:val="left"/>
      <w:pPr>
        <w:tabs>
          <w:tab w:val="num" w:pos="0"/>
        </w:tabs>
        <w:ind w:left="1453" w:hanging="360"/>
      </w:pPr>
      <w:rPr>
        <w:rFonts w:ascii="Noto Sans Symbols" w:hAnsi="Noto Sans Symbols" w:cs="Noto Sans Symbols" w:hint="default"/>
      </w:rPr>
    </w:lvl>
    <w:lvl w:ilvl="3">
      <w:start w:val="1"/>
      <w:numFmt w:val="bullet"/>
      <w:lvlText w:val="●"/>
      <w:lvlJc w:val="left"/>
      <w:pPr>
        <w:tabs>
          <w:tab w:val="num" w:pos="0"/>
        </w:tabs>
        <w:ind w:left="2173" w:hanging="360"/>
      </w:pPr>
      <w:rPr>
        <w:rFonts w:ascii="Noto Sans Symbols" w:hAnsi="Noto Sans Symbols" w:cs="Noto Sans Symbols" w:hint="default"/>
      </w:rPr>
    </w:lvl>
    <w:lvl w:ilvl="4">
      <w:start w:val="1"/>
      <w:numFmt w:val="bullet"/>
      <w:lvlText w:val="o"/>
      <w:lvlJc w:val="left"/>
      <w:pPr>
        <w:tabs>
          <w:tab w:val="num" w:pos="0"/>
        </w:tabs>
        <w:ind w:left="2893" w:hanging="360"/>
      </w:pPr>
      <w:rPr>
        <w:rFonts w:ascii="Courier New" w:hAnsi="Courier New" w:cs="Courier New" w:hint="default"/>
      </w:rPr>
    </w:lvl>
    <w:lvl w:ilvl="5">
      <w:start w:val="1"/>
      <w:numFmt w:val="bullet"/>
      <w:lvlText w:val="▪"/>
      <w:lvlJc w:val="left"/>
      <w:pPr>
        <w:tabs>
          <w:tab w:val="num" w:pos="0"/>
        </w:tabs>
        <w:ind w:left="3613" w:hanging="360"/>
      </w:pPr>
      <w:rPr>
        <w:rFonts w:ascii="Noto Sans Symbols" w:hAnsi="Noto Sans Symbols" w:cs="Noto Sans Symbols" w:hint="default"/>
      </w:rPr>
    </w:lvl>
    <w:lvl w:ilvl="6">
      <w:start w:val="1"/>
      <w:numFmt w:val="bullet"/>
      <w:lvlText w:val="●"/>
      <w:lvlJc w:val="left"/>
      <w:pPr>
        <w:tabs>
          <w:tab w:val="num" w:pos="0"/>
        </w:tabs>
        <w:ind w:left="4333" w:hanging="360"/>
      </w:pPr>
      <w:rPr>
        <w:rFonts w:ascii="Noto Sans Symbols" w:hAnsi="Noto Sans Symbols" w:cs="Noto Sans Symbols" w:hint="default"/>
      </w:rPr>
    </w:lvl>
    <w:lvl w:ilvl="7">
      <w:start w:val="1"/>
      <w:numFmt w:val="bullet"/>
      <w:lvlText w:val="o"/>
      <w:lvlJc w:val="left"/>
      <w:pPr>
        <w:tabs>
          <w:tab w:val="num" w:pos="0"/>
        </w:tabs>
        <w:ind w:left="5053" w:hanging="360"/>
      </w:pPr>
      <w:rPr>
        <w:rFonts w:ascii="Courier New" w:hAnsi="Courier New" w:cs="Courier New" w:hint="default"/>
      </w:rPr>
    </w:lvl>
    <w:lvl w:ilvl="8">
      <w:start w:val="1"/>
      <w:numFmt w:val="bullet"/>
      <w:lvlText w:val="▪"/>
      <w:lvlJc w:val="left"/>
      <w:pPr>
        <w:tabs>
          <w:tab w:val="num" w:pos="0"/>
        </w:tabs>
        <w:ind w:left="5773" w:hanging="360"/>
      </w:pPr>
      <w:rPr>
        <w:rFonts w:ascii="Noto Sans Symbols" w:hAnsi="Noto Sans Symbols" w:cs="Noto Sans Symbols" w:hint="default"/>
      </w:rPr>
    </w:lvl>
  </w:abstractNum>
  <w:abstractNum w:abstractNumId="10" w15:restartNumberingAfterBreak="0">
    <w:nsid w:val="014443B8"/>
    <w:multiLevelType w:val="multilevel"/>
    <w:tmpl w:val="014443B8"/>
    <w:lvl w:ilvl="0">
      <w:start w:val="1"/>
      <w:numFmt w:val="decimal"/>
      <w:lvlText w:val="2.%1."/>
      <w:lvlJc w:val="left"/>
      <w:pPr>
        <w:ind w:left="720" w:hanging="360"/>
      </w:pPr>
      <w:rPr>
        <w:rFonts w:ascii="Arial" w:hAnsi="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19B4054"/>
    <w:multiLevelType w:val="multilevel"/>
    <w:tmpl w:val="019B4054"/>
    <w:lvl w:ilvl="0">
      <w:start w:val="1"/>
      <w:numFmt w:val="decimal"/>
      <w:lvlText w:val="%1."/>
      <w:lvlJc w:val="left"/>
      <w:pPr>
        <w:ind w:left="720" w:hanging="360"/>
      </w:pPr>
      <w:rPr>
        <w:b/>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1AE2E20"/>
    <w:multiLevelType w:val="hybridMultilevel"/>
    <w:tmpl w:val="0E9028BE"/>
    <w:lvl w:ilvl="0" w:tplc="9B802454">
      <w:start w:val="1"/>
      <w:numFmt w:val="decimal"/>
      <w:lvlText w:val="%1)"/>
      <w:lvlJc w:val="left"/>
      <w:pPr>
        <w:ind w:left="924" w:hanging="5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1B36CB8"/>
    <w:multiLevelType w:val="multilevel"/>
    <w:tmpl w:val="193C5E4C"/>
    <w:lvl w:ilvl="0">
      <w:start w:val="1"/>
      <w:numFmt w:val="decimal"/>
      <w:lvlText w:val="%1."/>
      <w:lvlJc w:val="left"/>
      <w:pPr>
        <w:tabs>
          <w:tab w:val="num" w:pos="0"/>
        </w:tabs>
        <w:ind w:left="644" w:hanging="360"/>
      </w:pPr>
    </w:lvl>
    <w:lvl w:ilvl="1">
      <w:start w:val="1"/>
      <w:numFmt w:val="lowerLetter"/>
      <w:lvlText w:val="%2)"/>
      <w:lvlJc w:val="left"/>
      <w:pPr>
        <w:tabs>
          <w:tab w:val="num" w:pos="2520"/>
        </w:tabs>
        <w:ind w:left="2520" w:hanging="360"/>
      </w:p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14" w15:restartNumberingAfterBreak="0">
    <w:nsid w:val="01BB07D7"/>
    <w:multiLevelType w:val="multilevel"/>
    <w:tmpl w:val="01BB07D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Times New Roman" w:hint="default"/>
        <w:sz w:val="24"/>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5" w15:restartNumberingAfterBreak="0">
    <w:nsid w:val="01C17FEA"/>
    <w:multiLevelType w:val="multilevel"/>
    <w:tmpl w:val="EDDE0E58"/>
    <w:lvl w:ilvl="0">
      <w:start w:val="1"/>
      <w:numFmt w:val="bullet"/>
      <w:lvlText w:val=""/>
      <w:lvlJc w:val="left"/>
      <w:pPr>
        <w:tabs>
          <w:tab w:val="num" w:pos="0"/>
        </w:tabs>
        <w:ind w:left="1440" w:hanging="360"/>
      </w:pPr>
      <w:rPr>
        <w:rFonts w:ascii="Symbol" w:hAnsi="Symbol" w:cs="Symbol" w:hint="default"/>
      </w:r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6" w15:restartNumberingAfterBreak="0">
    <w:nsid w:val="02BA5189"/>
    <w:multiLevelType w:val="hybridMultilevel"/>
    <w:tmpl w:val="CB24C112"/>
    <w:lvl w:ilvl="0" w:tplc="DF4E681E">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2DD0324"/>
    <w:multiLevelType w:val="multilevel"/>
    <w:tmpl w:val="02DD0324"/>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035333FF"/>
    <w:multiLevelType w:val="multilevel"/>
    <w:tmpl w:val="FE6AD90C"/>
    <w:lvl w:ilvl="0">
      <w:start w:val="1"/>
      <w:numFmt w:val="decimal"/>
      <w:lvlText w:val="%1."/>
      <w:lvlJc w:val="left"/>
      <w:pPr>
        <w:tabs>
          <w:tab w:val="num" w:pos="0"/>
        </w:tabs>
        <w:ind w:left="644" w:hanging="360"/>
      </w:pPr>
    </w:lvl>
    <w:lvl w:ilvl="1">
      <w:start w:val="1"/>
      <w:numFmt w:val="lowerLetter"/>
      <w:lvlText w:val="%2)"/>
      <w:lvlJc w:val="left"/>
      <w:pPr>
        <w:tabs>
          <w:tab w:val="num" w:pos="2520"/>
        </w:tabs>
        <w:ind w:left="2520" w:hanging="360"/>
      </w:p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19" w15:restartNumberingAfterBreak="0">
    <w:nsid w:val="043819E1"/>
    <w:multiLevelType w:val="multilevel"/>
    <w:tmpl w:val="043819E1"/>
    <w:lvl w:ilvl="0">
      <w:start w:val="1"/>
      <w:numFmt w:val="bullet"/>
      <w:lvlText w:val=""/>
      <w:lvlJc w:val="left"/>
      <w:pPr>
        <w:ind w:left="720" w:hanging="360"/>
      </w:pPr>
      <w:rPr>
        <w:rFonts w:ascii="Symbol" w:hAnsi="Symbol" w:cs="Symbol" w:hint="default"/>
        <w:b/>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20" w15:restartNumberingAfterBreak="0">
    <w:nsid w:val="048E6379"/>
    <w:multiLevelType w:val="multilevel"/>
    <w:tmpl w:val="048E6379"/>
    <w:lvl w:ilvl="0">
      <w:start w:val="1"/>
      <w:numFmt w:val="upperLetter"/>
      <w:lvlText w:val="%1."/>
      <w:lvlJc w:val="left"/>
      <w:pPr>
        <w:ind w:left="2486" w:hanging="360"/>
      </w:pPr>
      <w:rPr>
        <w:b/>
        <w:i/>
      </w:rPr>
    </w:lvl>
    <w:lvl w:ilvl="1">
      <w:start w:val="1"/>
      <w:numFmt w:val="lowerLetter"/>
      <w:lvlText w:val="%2."/>
      <w:lvlJc w:val="left"/>
      <w:pPr>
        <w:ind w:left="3206" w:hanging="360"/>
      </w:pPr>
    </w:lvl>
    <w:lvl w:ilvl="2">
      <w:start w:val="1"/>
      <w:numFmt w:val="lowerRoman"/>
      <w:lvlText w:val="%3."/>
      <w:lvlJc w:val="right"/>
      <w:pPr>
        <w:ind w:left="3926" w:hanging="180"/>
      </w:pPr>
    </w:lvl>
    <w:lvl w:ilvl="3">
      <w:start w:val="1"/>
      <w:numFmt w:val="decimal"/>
      <w:lvlText w:val="%4."/>
      <w:lvlJc w:val="left"/>
      <w:pPr>
        <w:ind w:left="4646" w:hanging="360"/>
      </w:pPr>
    </w:lvl>
    <w:lvl w:ilvl="4">
      <w:start w:val="1"/>
      <w:numFmt w:val="lowerLetter"/>
      <w:lvlText w:val="%5."/>
      <w:lvlJc w:val="left"/>
      <w:pPr>
        <w:ind w:left="5366" w:hanging="360"/>
      </w:pPr>
    </w:lvl>
    <w:lvl w:ilvl="5">
      <w:start w:val="1"/>
      <w:numFmt w:val="lowerRoman"/>
      <w:lvlText w:val="%6."/>
      <w:lvlJc w:val="right"/>
      <w:pPr>
        <w:ind w:left="6086" w:hanging="180"/>
      </w:pPr>
    </w:lvl>
    <w:lvl w:ilvl="6">
      <w:start w:val="1"/>
      <w:numFmt w:val="decimal"/>
      <w:lvlText w:val="%7."/>
      <w:lvlJc w:val="left"/>
      <w:pPr>
        <w:ind w:left="6806" w:hanging="360"/>
      </w:pPr>
    </w:lvl>
    <w:lvl w:ilvl="7">
      <w:start w:val="1"/>
      <w:numFmt w:val="lowerLetter"/>
      <w:lvlText w:val="%8."/>
      <w:lvlJc w:val="left"/>
      <w:pPr>
        <w:ind w:left="7526" w:hanging="360"/>
      </w:pPr>
    </w:lvl>
    <w:lvl w:ilvl="8">
      <w:start w:val="1"/>
      <w:numFmt w:val="lowerRoman"/>
      <w:lvlText w:val="%9."/>
      <w:lvlJc w:val="right"/>
      <w:pPr>
        <w:ind w:left="8246" w:hanging="180"/>
      </w:pPr>
    </w:lvl>
  </w:abstractNum>
  <w:abstractNum w:abstractNumId="21" w15:restartNumberingAfterBreak="0">
    <w:nsid w:val="048E7193"/>
    <w:multiLevelType w:val="multilevel"/>
    <w:tmpl w:val="372B2D47"/>
    <w:lvl w:ilvl="0">
      <w:start w:val="1"/>
      <w:numFmt w:val="bullet"/>
      <w:lvlText w:val=""/>
      <w:lvlJc w:val="left"/>
      <w:pPr>
        <w:ind w:left="1712" w:hanging="360"/>
      </w:pPr>
      <w:rPr>
        <w:rFonts w:ascii="Symbol" w:hAnsi="Symbol" w:cs="Symbol" w:hint="default"/>
        <w:b/>
      </w:rPr>
    </w:lvl>
    <w:lvl w:ilvl="1">
      <w:start w:val="1"/>
      <w:numFmt w:val="bullet"/>
      <w:lvlText w:val="o"/>
      <w:lvlJc w:val="left"/>
      <w:pPr>
        <w:ind w:left="2432" w:hanging="360"/>
      </w:pPr>
      <w:rPr>
        <w:rFonts w:ascii="Courier New" w:hAnsi="Courier New" w:cs="Courier New" w:hint="default"/>
      </w:rPr>
    </w:lvl>
    <w:lvl w:ilvl="2">
      <w:start w:val="1"/>
      <w:numFmt w:val="bullet"/>
      <w:lvlText w:val=""/>
      <w:lvlJc w:val="left"/>
      <w:pPr>
        <w:ind w:left="3152" w:hanging="360"/>
      </w:pPr>
      <w:rPr>
        <w:rFonts w:ascii="Wingdings" w:hAnsi="Wingdings" w:cs="Wingdings" w:hint="default"/>
      </w:rPr>
    </w:lvl>
    <w:lvl w:ilvl="3">
      <w:start w:val="1"/>
      <w:numFmt w:val="bullet"/>
      <w:lvlText w:val=""/>
      <w:lvlJc w:val="left"/>
      <w:pPr>
        <w:ind w:left="3872" w:hanging="360"/>
      </w:pPr>
      <w:rPr>
        <w:rFonts w:ascii="Symbol" w:hAnsi="Symbol" w:cs="Symbol" w:hint="default"/>
      </w:rPr>
    </w:lvl>
    <w:lvl w:ilvl="4">
      <w:start w:val="1"/>
      <w:numFmt w:val="bullet"/>
      <w:lvlText w:val="o"/>
      <w:lvlJc w:val="left"/>
      <w:pPr>
        <w:ind w:left="4592" w:hanging="360"/>
      </w:pPr>
      <w:rPr>
        <w:rFonts w:ascii="Courier New" w:hAnsi="Courier New" w:cs="Courier New" w:hint="default"/>
      </w:rPr>
    </w:lvl>
    <w:lvl w:ilvl="5">
      <w:start w:val="1"/>
      <w:numFmt w:val="bullet"/>
      <w:lvlText w:val=""/>
      <w:lvlJc w:val="left"/>
      <w:pPr>
        <w:ind w:left="5312" w:hanging="360"/>
      </w:pPr>
      <w:rPr>
        <w:rFonts w:ascii="Wingdings" w:hAnsi="Wingdings" w:cs="Wingdings" w:hint="default"/>
      </w:rPr>
    </w:lvl>
    <w:lvl w:ilvl="6">
      <w:start w:val="1"/>
      <w:numFmt w:val="bullet"/>
      <w:lvlText w:val=""/>
      <w:lvlJc w:val="left"/>
      <w:pPr>
        <w:ind w:left="6032" w:hanging="360"/>
      </w:pPr>
      <w:rPr>
        <w:rFonts w:ascii="Symbol" w:hAnsi="Symbol" w:cs="Symbol" w:hint="default"/>
      </w:rPr>
    </w:lvl>
    <w:lvl w:ilvl="7">
      <w:start w:val="1"/>
      <w:numFmt w:val="bullet"/>
      <w:lvlText w:val="o"/>
      <w:lvlJc w:val="left"/>
      <w:pPr>
        <w:ind w:left="6752" w:hanging="360"/>
      </w:pPr>
      <w:rPr>
        <w:rFonts w:ascii="Courier New" w:hAnsi="Courier New" w:cs="Courier New" w:hint="default"/>
      </w:rPr>
    </w:lvl>
    <w:lvl w:ilvl="8">
      <w:start w:val="1"/>
      <w:numFmt w:val="bullet"/>
      <w:lvlText w:val=""/>
      <w:lvlJc w:val="left"/>
      <w:pPr>
        <w:ind w:left="7472" w:hanging="360"/>
      </w:pPr>
      <w:rPr>
        <w:rFonts w:ascii="Wingdings" w:hAnsi="Wingdings" w:cs="Wingdings" w:hint="default"/>
      </w:rPr>
    </w:lvl>
  </w:abstractNum>
  <w:abstractNum w:abstractNumId="22" w15:restartNumberingAfterBreak="0">
    <w:nsid w:val="04F67009"/>
    <w:multiLevelType w:val="multilevel"/>
    <w:tmpl w:val="04F67009"/>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05552A94"/>
    <w:multiLevelType w:val="multilevel"/>
    <w:tmpl w:val="34AC00C6"/>
    <w:lvl w:ilvl="0">
      <w:start w:val="1"/>
      <w:numFmt w:val="bullet"/>
      <w:lvlText w:val=""/>
      <w:lvlJc w:val="left"/>
      <w:pPr>
        <w:ind w:left="720" w:hanging="360"/>
      </w:pPr>
      <w:rPr>
        <w:rFonts w:ascii="Symbol" w:hAnsi="Symbol"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059F4483"/>
    <w:multiLevelType w:val="multilevel"/>
    <w:tmpl w:val="059F4483"/>
    <w:lvl w:ilvl="0">
      <w:start w:val="1"/>
      <w:numFmt w:val="bullet"/>
      <w:lvlText w:val=""/>
      <w:lvlJc w:val="left"/>
      <w:pPr>
        <w:tabs>
          <w:tab w:val="num" w:pos="360"/>
        </w:tabs>
        <w:ind w:left="360" w:hanging="360"/>
      </w:pPr>
      <w:rPr>
        <w:rFonts w:ascii="Symbol" w:hAnsi="Symbol"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05CC06CF"/>
    <w:multiLevelType w:val="multilevel"/>
    <w:tmpl w:val="05CC06CF"/>
    <w:lvl w:ilvl="0">
      <w:start w:val="1"/>
      <w:numFmt w:val="bullet"/>
      <w:lvlText w:val=""/>
      <w:lvlJc w:val="left"/>
      <w:pPr>
        <w:ind w:left="1080" w:hanging="360"/>
      </w:pPr>
      <w:rPr>
        <w:rFonts w:ascii="Wingdings" w:hAnsi="Wingdings" w:cs="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6" w15:restartNumberingAfterBreak="0">
    <w:nsid w:val="05D44DC8"/>
    <w:multiLevelType w:val="multilevel"/>
    <w:tmpl w:val="7BCEF292"/>
    <w:lvl w:ilvl="0">
      <w:start w:val="1"/>
      <w:numFmt w:val="decimal"/>
      <w:lvlText w:val="%1."/>
      <w:lvlJc w:val="left"/>
      <w:pPr>
        <w:tabs>
          <w:tab w:val="num" w:pos="0"/>
        </w:tabs>
        <w:ind w:left="1004"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15:restartNumberingAfterBreak="0">
    <w:nsid w:val="05DB53A4"/>
    <w:multiLevelType w:val="multilevel"/>
    <w:tmpl w:val="05DB53A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8" w15:restartNumberingAfterBreak="0">
    <w:nsid w:val="06DD7672"/>
    <w:multiLevelType w:val="multilevel"/>
    <w:tmpl w:val="06DD767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073D56B0"/>
    <w:multiLevelType w:val="multilevel"/>
    <w:tmpl w:val="CF523412"/>
    <w:lvl w:ilvl="0">
      <w:start w:val="1"/>
      <w:numFmt w:val="lowerLetter"/>
      <w:lvlText w:val="%1."/>
      <w:lvlJc w:val="left"/>
      <w:pPr>
        <w:tabs>
          <w:tab w:val="num" w:pos="0"/>
        </w:tabs>
        <w:ind w:left="1571" w:hanging="360"/>
      </w:pPr>
    </w:lvl>
    <w:lvl w:ilvl="1">
      <w:start w:val="1"/>
      <w:numFmt w:val="bullet"/>
      <w:lvlText w:val="o"/>
      <w:lvlJc w:val="left"/>
      <w:pPr>
        <w:tabs>
          <w:tab w:val="num" w:pos="0"/>
        </w:tabs>
        <w:ind w:left="2291" w:hanging="360"/>
      </w:pPr>
      <w:rPr>
        <w:rFonts w:ascii="Courier New" w:hAnsi="Courier New" w:cs="Courier New" w:hint="default"/>
      </w:rPr>
    </w:lvl>
    <w:lvl w:ilvl="2">
      <w:start w:val="1"/>
      <w:numFmt w:val="bullet"/>
      <w:lvlText w:val=""/>
      <w:lvlJc w:val="left"/>
      <w:pPr>
        <w:tabs>
          <w:tab w:val="num" w:pos="0"/>
        </w:tabs>
        <w:ind w:left="3011" w:hanging="360"/>
      </w:pPr>
      <w:rPr>
        <w:rFonts w:ascii="Wingdings" w:hAnsi="Wingdings" w:cs="Wingdings" w:hint="default"/>
      </w:rPr>
    </w:lvl>
    <w:lvl w:ilvl="3">
      <w:start w:val="1"/>
      <w:numFmt w:val="bullet"/>
      <w:lvlText w:val=""/>
      <w:lvlJc w:val="left"/>
      <w:pPr>
        <w:tabs>
          <w:tab w:val="num" w:pos="0"/>
        </w:tabs>
        <w:ind w:left="3731" w:hanging="360"/>
      </w:pPr>
      <w:rPr>
        <w:rFonts w:ascii="Symbol" w:hAnsi="Symbol" w:cs="Symbol" w:hint="default"/>
      </w:rPr>
    </w:lvl>
    <w:lvl w:ilvl="4">
      <w:start w:val="1"/>
      <w:numFmt w:val="bullet"/>
      <w:lvlText w:val="o"/>
      <w:lvlJc w:val="left"/>
      <w:pPr>
        <w:tabs>
          <w:tab w:val="num" w:pos="0"/>
        </w:tabs>
        <w:ind w:left="4451" w:hanging="360"/>
      </w:pPr>
      <w:rPr>
        <w:rFonts w:ascii="Courier New" w:hAnsi="Courier New" w:cs="Courier New" w:hint="default"/>
      </w:rPr>
    </w:lvl>
    <w:lvl w:ilvl="5">
      <w:start w:val="1"/>
      <w:numFmt w:val="bullet"/>
      <w:lvlText w:val=""/>
      <w:lvlJc w:val="left"/>
      <w:pPr>
        <w:tabs>
          <w:tab w:val="num" w:pos="0"/>
        </w:tabs>
        <w:ind w:left="5171" w:hanging="360"/>
      </w:pPr>
      <w:rPr>
        <w:rFonts w:ascii="Wingdings" w:hAnsi="Wingdings" w:cs="Wingdings" w:hint="default"/>
      </w:rPr>
    </w:lvl>
    <w:lvl w:ilvl="6">
      <w:start w:val="1"/>
      <w:numFmt w:val="bullet"/>
      <w:lvlText w:val=""/>
      <w:lvlJc w:val="left"/>
      <w:pPr>
        <w:tabs>
          <w:tab w:val="num" w:pos="0"/>
        </w:tabs>
        <w:ind w:left="5891" w:hanging="360"/>
      </w:pPr>
      <w:rPr>
        <w:rFonts w:ascii="Symbol" w:hAnsi="Symbol" w:cs="Symbol" w:hint="default"/>
      </w:rPr>
    </w:lvl>
    <w:lvl w:ilvl="7">
      <w:start w:val="1"/>
      <w:numFmt w:val="bullet"/>
      <w:lvlText w:val="o"/>
      <w:lvlJc w:val="left"/>
      <w:pPr>
        <w:tabs>
          <w:tab w:val="num" w:pos="0"/>
        </w:tabs>
        <w:ind w:left="6611" w:hanging="360"/>
      </w:pPr>
      <w:rPr>
        <w:rFonts w:ascii="Courier New" w:hAnsi="Courier New" w:cs="Courier New" w:hint="default"/>
      </w:rPr>
    </w:lvl>
    <w:lvl w:ilvl="8">
      <w:start w:val="1"/>
      <w:numFmt w:val="bullet"/>
      <w:lvlText w:val=""/>
      <w:lvlJc w:val="left"/>
      <w:pPr>
        <w:tabs>
          <w:tab w:val="num" w:pos="0"/>
        </w:tabs>
        <w:ind w:left="7331" w:hanging="360"/>
      </w:pPr>
      <w:rPr>
        <w:rFonts w:ascii="Wingdings" w:hAnsi="Wingdings" w:cs="Wingdings" w:hint="default"/>
      </w:rPr>
    </w:lvl>
  </w:abstractNum>
  <w:abstractNum w:abstractNumId="30" w15:restartNumberingAfterBreak="0">
    <w:nsid w:val="078F249F"/>
    <w:multiLevelType w:val="multilevel"/>
    <w:tmpl w:val="634CEAA2"/>
    <w:lvl w:ilvl="0">
      <w:start w:val="1"/>
      <w:numFmt w:val="decimal"/>
      <w:lvlText w:val="%1"/>
      <w:lvlJc w:val="left"/>
      <w:pPr>
        <w:ind w:left="432" w:hanging="432"/>
      </w:pPr>
      <w:rPr>
        <w:rFonts w:hint="default"/>
      </w:rPr>
    </w:lvl>
    <w:lvl w:ilvl="1">
      <w:start w:val="1"/>
      <w:numFmt w:val="decimal"/>
      <w:lvlText w:val="%1.%2"/>
      <w:lvlJc w:val="left"/>
      <w:pPr>
        <w:ind w:left="718" w:hanging="576"/>
      </w:pPr>
      <w:rPr>
        <w:rFonts w:ascii="Trebuchet MS" w:hAnsi="Trebuchet MS" w:hint="default"/>
        <w:b/>
        <w:i w:val="0"/>
        <w:color w:val="000000"/>
        <w:sz w:val="24"/>
      </w:rPr>
    </w:lvl>
    <w:lvl w:ilvl="2">
      <w:start w:val="1"/>
      <w:numFmt w:val="decimal"/>
      <w:lvlText w:val="%1.%2.%3"/>
      <w:lvlJc w:val="left"/>
      <w:pPr>
        <w:tabs>
          <w:tab w:val="num" w:pos="3544"/>
        </w:tabs>
        <w:ind w:left="710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080A0E0E"/>
    <w:multiLevelType w:val="multilevel"/>
    <w:tmpl w:val="080A0E0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1573"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08E15668"/>
    <w:multiLevelType w:val="multilevel"/>
    <w:tmpl w:val="08E15668"/>
    <w:lvl w:ilvl="0">
      <w:start w:val="4"/>
      <w:numFmt w:val="decimal"/>
      <w:lvlText w:val="%1"/>
      <w:lvlJc w:val="left"/>
      <w:pPr>
        <w:ind w:left="480" w:hanging="480"/>
      </w:pPr>
      <w:rPr>
        <w:rFonts w:cs="Times New Roman"/>
      </w:rPr>
    </w:lvl>
    <w:lvl w:ilvl="1">
      <w:start w:val="2"/>
      <w:numFmt w:val="decimal"/>
      <w:lvlText w:val="%1.%2"/>
      <w:lvlJc w:val="left"/>
      <w:pPr>
        <w:ind w:left="660" w:hanging="480"/>
      </w:pPr>
      <w:rPr>
        <w:rFonts w:cs="Times New Roman"/>
      </w:rPr>
    </w:lvl>
    <w:lvl w:ilvl="2">
      <w:start w:val="1"/>
      <w:numFmt w:val="decimal"/>
      <w:lvlText w:val="%1.%2.%3"/>
      <w:lvlJc w:val="left"/>
      <w:pPr>
        <w:ind w:left="1080" w:hanging="720"/>
      </w:pPr>
      <w:rPr>
        <w:rFonts w:cs="Times New Roman"/>
      </w:rPr>
    </w:lvl>
    <w:lvl w:ilvl="3">
      <w:start w:val="1"/>
      <w:numFmt w:val="decimal"/>
      <w:lvlText w:val="%1.%2.%3.%4"/>
      <w:lvlJc w:val="left"/>
      <w:pPr>
        <w:ind w:left="126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980" w:hanging="1080"/>
      </w:pPr>
      <w:rPr>
        <w:rFonts w:cs="Times New Roman"/>
      </w:rPr>
    </w:lvl>
    <w:lvl w:ilvl="6">
      <w:start w:val="1"/>
      <w:numFmt w:val="decimal"/>
      <w:lvlText w:val="%1.%2.%3.%4.%5.%6.%7"/>
      <w:lvlJc w:val="left"/>
      <w:pPr>
        <w:ind w:left="2520" w:hanging="1440"/>
      </w:pPr>
      <w:rPr>
        <w:rFonts w:cs="Times New Roman"/>
      </w:rPr>
    </w:lvl>
    <w:lvl w:ilvl="7">
      <w:start w:val="1"/>
      <w:numFmt w:val="decimal"/>
      <w:lvlText w:val="%1.%2.%3.%4.%5.%6.%7.%8"/>
      <w:lvlJc w:val="left"/>
      <w:pPr>
        <w:ind w:left="2700" w:hanging="1440"/>
      </w:pPr>
      <w:rPr>
        <w:rFonts w:cs="Times New Roman"/>
      </w:rPr>
    </w:lvl>
    <w:lvl w:ilvl="8">
      <w:start w:val="1"/>
      <w:numFmt w:val="decimal"/>
      <w:lvlText w:val="%1.%2.%3.%4.%5.%6.%7.%8.%9"/>
      <w:lvlJc w:val="left"/>
      <w:pPr>
        <w:ind w:left="3240" w:hanging="1800"/>
      </w:pPr>
      <w:rPr>
        <w:rFonts w:cs="Times New Roman"/>
      </w:rPr>
    </w:lvl>
  </w:abstractNum>
  <w:abstractNum w:abstractNumId="33" w15:restartNumberingAfterBreak="0">
    <w:nsid w:val="09F36F68"/>
    <w:multiLevelType w:val="multilevel"/>
    <w:tmpl w:val="09F36F68"/>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15:restartNumberingAfterBreak="0">
    <w:nsid w:val="0B0E5189"/>
    <w:multiLevelType w:val="multilevel"/>
    <w:tmpl w:val="6994D5E2"/>
    <w:lvl w:ilvl="0">
      <w:start w:val="1"/>
      <w:numFmt w:val="lowerLetter"/>
      <w:lvlText w:val="%1."/>
      <w:lvlJc w:val="left"/>
      <w:pPr>
        <w:tabs>
          <w:tab w:val="num" w:pos="90"/>
        </w:tabs>
        <w:ind w:left="810" w:hanging="360"/>
      </w:pPr>
      <w:rPr>
        <w:rFonts w:cs="Arial"/>
        <w:b/>
        <w:sz w:val="24"/>
        <w:szCs w:val="24"/>
        <w:lang w:val="en-US" w:eastAsia="en-US"/>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sz w:val="24"/>
        <w:szCs w:val="24"/>
        <w:lang w:val="en-US" w:eastAsia="en-US"/>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sz w:val="24"/>
        <w:szCs w:val="24"/>
        <w:lang w:val="en-US" w:eastAsia="en-US"/>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15:restartNumberingAfterBreak="0">
    <w:nsid w:val="0B2A784E"/>
    <w:multiLevelType w:val="multilevel"/>
    <w:tmpl w:val="F4725A46"/>
    <w:lvl w:ilvl="0">
      <w:start w:val="1"/>
      <w:numFmt w:val="decimal"/>
      <w:lvlText w:val="%1"/>
      <w:lvlJc w:val="left"/>
      <w:pPr>
        <w:ind w:left="432" w:hanging="432"/>
      </w:pPr>
      <w:rPr>
        <w:rFonts w:hint="default"/>
      </w:rPr>
    </w:lvl>
    <w:lvl w:ilvl="1">
      <w:start w:val="2"/>
      <w:numFmt w:val="decimal"/>
      <w:lvlText w:val="%1.%2"/>
      <w:lvlJc w:val="left"/>
      <w:pPr>
        <w:ind w:left="718" w:hanging="576"/>
      </w:pPr>
      <w:rPr>
        <w:rFonts w:hint="default"/>
        <w:b/>
        <w:i w:val="0"/>
        <w:color w:val="000000"/>
      </w:rPr>
    </w:lvl>
    <w:lvl w:ilvl="2">
      <w:start w:val="1"/>
      <w:numFmt w:val="decimal"/>
      <w:lvlText w:val="%1.%2.%3"/>
      <w:lvlJc w:val="left"/>
      <w:pPr>
        <w:tabs>
          <w:tab w:val="num" w:pos="3544"/>
        </w:tabs>
        <w:ind w:left="710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0B4D3A94"/>
    <w:multiLevelType w:val="multilevel"/>
    <w:tmpl w:val="DAF44F26"/>
    <w:lvl w:ilvl="0">
      <w:start w:val="1"/>
      <w:numFmt w:val="bullet"/>
      <w:lvlText w:val=""/>
      <w:lvlJc w:val="left"/>
      <w:pPr>
        <w:ind w:left="720" w:hanging="360"/>
      </w:pPr>
      <w:rPr>
        <w:rFonts w:ascii="Symbol" w:hAnsi="Symbol" w:cs="Symbol" w:hint="default"/>
      </w:rPr>
    </w:lvl>
    <w:lvl w:ilvl="1">
      <w:start w:val="1"/>
      <w:numFmt w:val="lowerRoman"/>
      <w:lvlText w:val="%2."/>
      <w:lvlJc w:val="righ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0B4F03C4"/>
    <w:multiLevelType w:val="multilevel"/>
    <w:tmpl w:val="460240EC"/>
    <w:lvl w:ilvl="0">
      <w:start w:val="1"/>
      <w:numFmt w:val="lowerLetter"/>
      <w:lvlText w:val="%1."/>
      <w:lvlJc w:val="left"/>
      <w:pPr>
        <w:ind w:left="720" w:hanging="360"/>
      </w:pPr>
      <w:rPr>
        <w:rFonts w:hint="default"/>
        <w:sz w:val="24"/>
      </w:rPr>
    </w:lvl>
    <w:lvl w:ilvl="1">
      <w:start w:val="1"/>
      <w:numFmt w:val="bullet"/>
      <w:lvlText w:val="•"/>
      <w:lvlJc w:val="left"/>
      <w:pPr>
        <w:ind w:left="1800" w:hanging="720"/>
      </w:pPr>
      <w:rPr>
        <w:rFonts w:ascii="Times New Roman" w:hAnsi="Times New Roman" w:cs="Times New Roman"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0BB84671"/>
    <w:multiLevelType w:val="multilevel"/>
    <w:tmpl w:val="2BFCE606"/>
    <w:lvl w:ilvl="0">
      <w:start w:val="1"/>
      <w:numFmt w:val="lowerLetter"/>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9" w15:restartNumberingAfterBreak="0">
    <w:nsid w:val="0C3B6256"/>
    <w:multiLevelType w:val="multilevel"/>
    <w:tmpl w:val="805CDA6E"/>
    <w:lvl w:ilvl="0">
      <w:start w:val="1"/>
      <w:numFmt w:val="lowerLetter"/>
      <w:lvlText w:val="%1."/>
      <w:lvlJc w:val="left"/>
      <w:pPr>
        <w:tabs>
          <w:tab w:val="num" w:pos="0"/>
        </w:tabs>
        <w:ind w:left="2138" w:hanging="360"/>
      </w:pPr>
    </w:lvl>
    <w:lvl w:ilvl="1">
      <w:start w:val="1"/>
      <w:numFmt w:val="lowerLetter"/>
      <w:lvlText w:val="%2."/>
      <w:lvlJc w:val="left"/>
      <w:pPr>
        <w:tabs>
          <w:tab w:val="num" w:pos="0"/>
        </w:tabs>
        <w:ind w:left="2858" w:hanging="360"/>
      </w:pPr>
    </w:lvl>
    <w:lvl w:ilvl="2">
      <w:start w:val="1"/>
      <w:numFmt w:val="lowerRoman"/>
      <w:lvlText w:val="%3."/>
      <w:lvlJc w:val="right"/>
      <w:pPr>
        <w:tabs>
          <w:tab w:val="num" w:pos="0"/>
        </w:tabs>
        <w:ind w:left="3578" w:hanging="180"/>
      </w:pPr>
    </w:lvl>
    <w:lvl w:ilvl="3">
      <w:start w:val="1"/>
      <w:numFmt w:val="decimal"/>
      <w:lvlText w:val="%4."/>
      <w:lvlJc w:val="left"/>
      <w:pPr>
        <w:tabs>
          <w:tab w:val="num" w:pos="0"/>
        </w:tabs>
        <w:ind w:left="4298" w:hanging="360"/>
      </w:pPr>
    </w:lvl>
    <w:lvl w:ilvl="4">
      <w:start w:val="1"/>
      <w:numFmt w:val="lowerLetter"/>
      <w:lvlText w:val="%5."/>
      <w:lvlJc w:val="left"/>
      <w:pPr>
        <w:tabs>
          <w:tab w:val="num" w:pos="0"/>
        </w:tabs>
        <w:ind w:left="5018" w:hanging="360"/>
      </w:pPr>
    </w:lvl>
    <w:lvl w:ilvl="5">
      <w:start w:val="1"/>
      <w:numFmt w:val="lowerRoman"/>
      <w:lvlText w:val="%6."/>
      <w:lvlJc w:val="right"/>
      <w:pPr>
        <w:tabs>
          <w:tab w:val="num" w:pos="0"/>
        </w:tabs>
        <w:ind w:left="5738" w:hanging="180"/>
      </w:pPr>
    </w:lvl>
    <w:lvl w:ilvl="6">
      <w:start w:val="1"/>
      <w:numFmt w:val="decimal"/>
      <w:lvlText w:val="%7."/>
      <w:lvlJc w:val="left"/>
      <w:pPr>
        <w:tabs>
          <w:tab w:val="num" w:pos="0"/>
        </w:tabs>
        <w:ind w:left="6458" w:hanging="360"/>
      </w:pPr>
    </w:lvl>
    <w:lvl w:ilvl="7">
      <w:start w:val="1"/>
      <w:numFmt w:val="lowerLetter"/>
      <w:lvlText w:val="%8."/>
      <w:lvlJc w:val="left"/>
      <w:pPr>
        <w:tabs>
          <w:tab w:val="num" w:pos="0"/>
        </w:tabs>
        <w:ind w:left="7178" w:hanging="360"/>
      </w:pPr>
    </w:lvl>
    <w:lvl w:ilvl="8">
      <w:start w:val="1"/>
      <w:numFmt w:val="lowerRoman"/>
      <w:lvlText w:val="%9."/>
      <w:lvlJc w:val="right"/>
      <w:pPr>
        <w:tabs>
          <w:tab w:val="num" w:pos="0"/>
        </w:tabs>
        <w:ind w:left="7898" w:hanging="180"/>
      </w:pPr>
    </w:lvl>
  </w:abstractNum>
  <w:abstractNum w:abstractNumId="40" w15:restartNumberingAfterBreak="0">
    <w:nsid w:val="0C8737F3"/>
    <w:multiLevelType w:val="hybridMultilevel"/>
    <w:tmpl w:val="5A62CD96"/>
    <w:lvl w:ilvl="0" w:tplc="04180019">
      <w:start w:val="1"/>
      <w:numFmt w:val="lowerLetter"/>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15:restartNumberingAfterBreak="0">
    <w:nsid w:val="0D2500B3"/>
    <w:multiLevelType w:val="hybridMultilevel"/>
    <w:tmpl w:val="ECB22934"/>
    <w:lvl w:ilvl="0" w:tplc="0409001B">
      <w:start w:val="1"/>
      <w:numFmt w:val="lowerRoman"/>
      <w:lvlText w:val="%1."/>
      <w:lvlJc w:val="right"/>
      <w:pPr>
        <w:ind w:left="1800" w:hanging="360"/>
      </w:p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42" w15:restartNumberingAfterBreak="0">
    <w:nsid w:val="0EB86347"/>
    <w:multiLevelType w:val="multilevel"/>
    <w:tmpl w:val="0EB86347"/>
    <w:lvl w:ilvl="0">
      <w:start w:val="1"/>
      <w:numFmt w:val="bullet"/>
      <w:lvlText w:val=""/>
      <w:lvlJc w:val="left"/>
      <w:pPr>
        <w:ind w:left="1260" w:hanging="360"/>
      </w:pPr>
      <w:rPr>
        <w:rFonts w:ascii="Symbol" w:hAnsi="Symbol" w:cs="Symbol"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cs="Wingdings" w:hint="default"/>
      </w:rPr>
    </w:lvl>
    <w:lvl w:ilvl="3">
      <w:start w:val="1"/>
      <w:numFmt w:val="bullet"/>
      <w:lvlText w:val=""/>
      <w:lvlJc w:val="left"/>
      <w:pPr>
        <w:ind w:left="3420" w:hanging="360"/>
      </w:pPr>
      <w:rPr>
        <w:rFonts w:ascii="Symbol" w:hAnsi="Symbol" w:cs="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cs="Wingdings" w:hint="default"/>
      </w:rPr>
    </w:lvl>
    <w:lvl w:ilvl="6">
      <w:start w:val="1"/>
      <w:numFmt w:val="bullet"/>
      <w:lvlText w:val=""/>
      <w:lvlJc w:val="left"/>
      <w:pPr>
        <w:ind w:left="5580" w:hanging="360"/>
      </w:pPr>
      <w:rPr>
        <w:rFonts w:ascii="Symbol" w:hAnsi="Symbol" w:cs="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cs="Wingdings" w:hint="default"/>
      </w:rPr>
    </w:lvl>
  </w:abstractNum>
  <w:abstractNum w:abstractNumId="43" w15:restartNumberingAfterBreak="0">
    <w:nsid w:val="0FB669D0"/>
    <w:multiLevelType w:val="multilevel"/>
    <w:tmpl w:val="0FB669D0"/>
    <w:lvl w:ilvl="0">
      <w:start w:val="1"/>
      <w:numFmt w:val="bullet"/>
      <w:lvlText w:val=""/>
      <w:lvlJc w:val="left"/>
      <w:pPr>
        <w:ind w:left="1712" w:hanging="360"/>
      </w:pPr>
      <w:rPr>
        <w:rFonts w:ascii="Symbol" w:hAnsi="Symbol" w:cs="Symbol" w:hint="default"/>
      </w:rPr>
    </w:lvl>
    <w:lvl w:ilvl="1">
      <w:start w:val="1"/>
      <w:numFmt w:val="bullet"/>
      <w:lvlText w:val="o"/>
      <w:lvlJc w:val="left"/>
      <w:pPr>
        <w:ind w:left="2432" w:hanging="360"/>
      </w:pPr>
      <w:rPr>
        <w:rFonts w:ascii="Courier New" w:hAnsi="Courier New" w:cs="Courier New" w:hint="default"/>
      </w:rPr>
    </w:lvl>
    <w:lvl w:ilvl="2">
      <w:start w:val="1"/>
      <w:numFmt w:val="bullet"/>
      <w:lvlText w:val=""/>
      <w:lvlJc w:val="left"/>
      <w:pPr>
        <w:ind w:left="3152" w:hanging="360"/>
      </w:pPr>
      <w:rPr>
        <w:rFonts w:ascii="Wingdings" w:hAnsi="Wingdings" w:cs="Wingdings" w:hint="default"/>
      </w:rPr>
    </w:lvl>
    <w:lvl w:ilvl="3">
      <w:start w:val="1"/>
      <w:numFmt w:val="bullet"/>
      <w:lvlText w:val=""/>
      <w:lvlJc w:val="left"/>
      <w:pPr>
        <w:ind w:left="3872" w:hanging="360"/>
      </w:pPr>
      <w:rPr>
        <w:rFonts w:ascii="Symbol" w:hAnsi="Symbol" w:cs="Symbol" w:hint="default"/>
      </w:rPr>
    </w:lvl>
    <w:lvl w:ilvl="4">
      <w:start w:val="1"/>
      <w:numFmt w:val="bullet"/>
      <w:lvlText w:val="o"/>
      <w:lvlJc w:val="left"/>
      <w:pPr>
        <w:ind w:left="4592" w:hanging="360"/>
      </w:pPr>
      <w:rPr>
        <w:rFonts w:ascii="Courier New" w:hAnsi="Courier New" w:cs="Courier New" w:hint="default"/>
      </w:rPr>
    </w:lvl>
    <w:lvl w:ilvl="5">
      <w:start w:val="1"/>
      <w:numFmt w:val="bullet"/>
      <w:lvlText w:val=""/>
      <w:lvlJc w:val="left"/>
      <w:pPr>
        <w:ind w:left="5312" w:hanging="360"/>
      </w:pPr>
      <w:rPr>
        <w:rFonts w:ascii="Wingdings" w:hAnsi="Wingdings" w:cs="Wingdings" w:hint="default"/>
      </w:rPr>
    </w:lvl>
    <w:lvl w:ilvl="6">
      <w:start w:val="1"/>
      <w:numFmt w:val="bullet"/>
      <w:lvlText w:val=""/>
      <w:lvlJc w:val="left"/>
      <w:pPr>
        <w:ind w:left="6032" w:hanging="360"/>
      </w:pPr>
      <w:rPr>
        <w:rFonts w:ascii="Symbol" w:hAnsi="Symbol" w:cs="Symbol" w:hint="default"/>
      </w:rPr>
    </w:lvl>
    <w:lvl w:ilvl="7">
      <w:start w:val="1"/>
      <w:numFmt w:val="bullet"/>
      <w:lvlText w:val="o"/>
      <w:lvlJc w:val="left"/>
      <w:pPr>
        <w:ind w:left="6752" w:hanging="360"/>
      </w:pPr>
      <w:rPr>
        <w:rFonts w:ascii="Courier New" w:hAnsi="Courier New" w:cs="Courier New" w:hint="default"/>
      </w:rPr>
    </w:lvl>
    <w:lvl w:ilvl="8">
      <w:start w:val="1"/>
      <w:numFmt w:val="bullet"/>
      <w:lvlText w:val=""/>
      <w:lvlJc w:val="left"/>
      <w:pPr>
        <w:ind w:left="7472" w:hanging="360"/>
      </w:pPr>
      <w:rPr>
        <w:rFonts w:ascii="Wingdings" w:hAnsi="Wingdings" w:cs="Wingdings" w:hint="default"/>
      </w:rPr>
    </w:lvl>
  </w:abstractNum>
  <w:abstractNum w:abstractNumId="44" w15:restartNumberingAfterBreak="0">
    <w:nsid w:val="0FD350AA"/>
    <w:multiLevelType w:val="multilevel"/>
    <w:tmpl w:val="0FD350A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0FEC03FD"/>
    <w:multiLevelType w:val="multilevel"/>
    <w:tmpl w:val="7ACA17A4"/>
    <w:lvl w:ilvl="0">
      <w:start w:val="1"/>
      <w:numFmt w:val="bullet"/>
      <w:lvlText w:val="-"/>
      <w:lvlJc w:val="left"/>
      <w:pPr>
        <w:tabs>
          <w:tab w:val="num" w:pos="0"/>
        </w:tabs>
        <w:ind w:left="1080" w:hanging="360"/>
      </w:pPr>
      <w:rPr>
        <w:rFonts w:ascii="Calibri" w:hAnsi="Calibri" w:cs="Calibri"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Noto Sans Symbols" w:hAnsi="Noto Sans Symbols" w:cs="Noto Sans Symbols" w:hint="default"/>
      </w:rPr>
    </w:lvl>
    <w:lvl w:ilvl="3">
      <w:start w:val="1"/>
      <w:numFmt w:val="bullet"/>
      <w:lvlText w:val="●"/>
      <w:lvlJc w:val="left"/>
      <w:pPr>
        <w:tabs>
          <w:tab w:val="num" w:pos="0"/>
        </w:tabs>
        <w:ind w:left="3240" w:hanging="360"/>
      </w:pPr>
      <w:rPr>
        <w:rFonts w:ascii="Noto Sans Symbols" w:hAnsi="Noto Sans Symbols" w:cs="Noto Sans Symbols"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Noto Sans Symbols" w:hAnsi="Noto Sans Symbols" w:cs="Noto Sans Symbols" w:hint="default"/>
      </w:rPr>
    </w:lvl>
    <w:lvl w:ilvl="6">
      <w:start w:val="1"/>
      <w:numFmt w:val="bullet"/>
      <w:lvlText w:val="●"/>
      <w:lvlJc w:val="left"/>
      <w:pPr>
        <w:tabs>
          <w:tab w:val="num" w:pos="0"/>
        </w:tabs>
        <w:ind w:left="5400" w:hanging="360"/>
      </w:pPr>
      <w:rPr>
        <w:rFonts w:ascii="Noto Sans Symbols" w:hAnsi="Noto Sans Symbols" w:cs="Noto Sans Symbols"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Noto Sans Symbols" w:hAnsi="Noto Sans Symbols" w:cs="Noto Sans Symbols" w:hint="default"/>
      </w:rPr>
    </w:lvl>
  </w:abstractNum>
  <w:abstractNum w:abstractNumId="46" w15:restartNumberingAfterBreak="0">
    <w:nsid w:val="104302D4"/>
    <w:multiLevelType w:val="multilevel"/>
    <w:tmpl w:val="104302D4"/>
    <w:lvl w:ilvl="0">
      <w:start w:val="1"/>
      <w:numFmt w:val="decimal"/>
      <w:lvlText w:val="%1."/>
      <w:lvlJc w:val="left"/>
      <w:pPr>
        <w:ind w:left="1080" w:hanging="360"/>
      </w:pPr>
      <w:rPr>
        <w:rFonts w:ascii="Arial" w:hAnsi="Arial"/>
        <w:b/>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47" w15:restartNumberingAfterBreak="0">
    <w:nsid w:val="10717C00"/>
    <w:multiLevelType w:val="multilevel"/>
    <w:tmpl w:val="9CE6A362"/>
    <w:lvl w:ilvl="0">
      <w:start w:val="1"/>
      <w:numFmt w:val="lowerRoman"/>
      <w:lvlText w:val="%1."/>
      <w:lvlJc w:val="right"/>
      <w:pPr>
        <w:ind w:left="1080" w:hanging="360"/>
      </w:pPr>
      <w:rPr>
        <w:b w:val="0"/>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48" w15:restartNumberingAfterBreak="0">
    <w:nsid w:val="10925B9E"/>
    <w:multiLevelType w:val="multilevel"/>
    <w:tmpl w:val="FF3EA7E2"/>
    <w:lvl w:ilvl="0">
      <w:start w:val="1"/>
      <w:numFmt w:val="lowerRoman"/>
      <w:lvlText w:val="%1."/>
      <w:lvlJc w:val="right"/>
      <w:pPr>
        <w:tabs>
          <w:tab w:val="num" w:pos="491"/>
        </w:tabs>
        <w:ind w:left="1211" w:hanging="360"/>
      </w:pPr>
      <w:rPr>
        <w:b w:val="0"/>
        <w:color w:val="000000"/>
        <w:sz w:val="24"/>
        <w:szCs w:val="24"/>
        <w:lang w:val="en-US" w:eastAsia="en-US"/>
      </w:rPr>
    </w:lvl>
    <w:lvl w:ilvl="1">
      <w:start w:val="1"/>
      <w:numFmt w:val="bullet"/>
      <w:lvlText w:val="o"/>
      <w:lvlJc w:val="left"/>
      <w:pPr>
        <w:ind w:left="1298" w:hanging="360"/>
      </w:pPr>
      <w:rPr>
        <w:rFonts w:ascii="Courier New" w:hAnsi="Courier New" w:cs="Courier New" w:hint="default"/>
      </w:rPr>
    </w:lvl>
    <w:lvl w:ilvl="2">
      <w:start w:val="1"/>
      <w:numFmt w:val="bullet"/>
      <w:lvlText w:val=""/>
      <w:lvlJc w:val="left"/>
      <w:pPr>
        <w:ind w:left="2018" w:hanging="360"/>
      </w:pPr>
      <w:rPr>
        <w:rFonts w:ascii="Wingdings" w:hAnsi="Wingdings" w:cs="Wingdings" w:hint="default"/>
      </w:rPr>
    </w:lvl>
    <w:lvl w:ilvl="3">
      <w:start w:val="1"/>
      <w:numFmt w:val="bullet"/>
      <w:lvlText w:val=""/>
      <w:lvlJc w:val="left"/>
      <w:pPr>
        <w:ind w:left="2738" w:hanging="360"/>
      </w:pPr>
      <w:rPr>
        <w:rFonts w:ascii="Symbol" w:hAnsi="Symbol" w:cs="Symbol" w:hint="default"/>
        <w:color w:val="000000"/>
        <w:sz w:val="24"/>
        <w:szCs w:val="24"/>
        <w:lang w:val="en-US" w:eastAsia="en-US"/>
      </w:rPr>
    </w:lvl>
    <w:lvl w:ilvl="4">
      <w:start w:val="1"/>
      <w:numFmt w:val="bullet"/>
      <w:lvlText w:val="o"/>
      <w:lvlJc w:val="left"/>
      <w:pPr>
        <w:ind w:left="3458" w:hanging="360"/>
      </w:pPr>
      <w:rPr>
        <w:rFonts w:ascii="Courier New" w:hAnsi="Courier New" w:cs="Courier New" w:hint="default"/>
      </w:rPr>
    </w:lvl>
    <w:lvl w:ilvl="5">
      <w:start w:val="1"/>
      <w:numFmt w:val="bullet"/>
      <w:lvlText w:val=""/>
      <w:lvlJc w:val="left"/>
      <w:pPr>
        <w:ind w:left="4178" w:hanging="360"/>
      </w:pPr>
      <w:rPr>
        <w:rFonts w:ascii="Wingdings" w:hAnsi="Wingdings" w:cs="Wingdings" w:hint="default"/>
      </w:rPr>
    </w:lvl>
    <w:lvl w:ilvl="6">
      <w:start w:val="1"/>
      <w:numFmt w:val="bullet"/>
      <w:lvlText w:val=""/>
      <w:lvlJc w:val="left"/>
      <w:pPr>
        <w:ind w:left="4898" w:hanging="360"/>
      </w:pPr>
      <w:rPr>
        <w:rFonts w:ascii="Symbol" w:hAnsi="Symbol" w:cs="Symbol" w:hint="default"/>
        <w:color w:val="000000"/>
        <w:sz w:val="24"/>
        <w:szCs w:val="24"/>
        <w:lang w:val="en-US" w:eastAsia="en-US"/>
      </w:rPr>
    </w:lvl>
    <w:lvl w:ilvl="7">
      <w:start w:val="1"/>
      <w:numFmt w:val="bullet"/>
      <w:lvlText w:val="o"/>
      <w:lvlJc w:val="left"/>
      <w:pPr>
        <w:ind w:left="5618" w:hanging="360"/>
      </w:pPr>
      <w:rPr>
        <w:rFonts w:ascii="Courier New" w:hAnsi="Courier New" w:cs="Courier New" w:hint="default"/>
      </w:rPr>
    </w:lvl>
    <w:lvl w:ilvl="8">
      <w:start w:val="1"/>
      <w:numFmt w:val="bullet"/>
      <w:lvlText w:val=""/>
      <w:lvlJc w:val="left"/>
      <w:pPr>
        <w:ind w:left="6338" w:hanging="360"/>
      </w:pPr>
      <w:rPr>
        <w:rFonts w:ascii="Wingdings" w:hAnsi="Wingdings" w:cs="Wingdings" w:hint="default"/>
      </w:rPr>
    </w:lvl>
  </w:abstractNum>
  <w:abstractNum w:abstractNumId="49" w15:restartNumberingAfterBreak="0">
    <w:nsid w:val="10F12120"/>
    <w:multiLevelType w:val="multilevel"/>
    <w:tmpl w:val="10F121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11BF70F8"/>
    <w:multiLevelType w:val="multilevel"/>
    <w:tmpl w:val="7264D5C6"/>
    <w:lvl w:ilvl="0">
      <w:start w:val="1"/>
      <w:numFmt w:val="decimal"/>
      <w:lvlText w:val="%1."/>
      <w:lvlJc w:val="left"/>
      <w:pPr>
        <w:tabs>
          <w:tab w:val="num" w:pos="0"/>
        </w:tabs>
        <w:ind w:left="644" w:hanging="360"/>
      </w:pPr>
    </w:lvl>
    <w:lvl w:ilvl="1">
      <w:start w:val="1"/>
      <w:numFmt w:val="lowerLetter"/>
      <w:lvlText w:val="%2)"/>
      <w:lvlJc w:val="left"/>
      <w:pPr>
        <w:tabs>
          <w:tab w:val="num" w:pos="2520"/>
        </w:tabs>
        <w:ind w:left="2520" w:hanging="360"/>
      </w:p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51" w15:restartNumberingAfterBreak="0">
    <w:nsid w:val="120A4D78"/>
    <w:multiLevelType w:val="multilevel"/>
    <w:tmpl w:val="5DAE3FBE"/>
    <w:lvl w:ilvl="0">
      <w:start w:val="1"/>
      <w:numFmt w:val="lowerLetter"/>
      <w:lvlText w:val="%1."/>
      <w:lvlJc w:val="left"/>
      <w:pPr>
        <w:tabs>
          <w:tab w:val="num" w:pos="0"/>
        </w:tabs>
        <w:ind w:left="1571" w:hanging="360"/>
      </w:pPr>
    </w:lvl>
    <w:lvl w:ilvl="1">
      <w:start w:val="1"/>
      <w:numFmt w:val="bullet"/>
      <w:lvlText w:val="o"/>
      <w:lvlJc w:val="left"/>
      <w:pPr>
        <w:tabs>
          <w:tab w:val="num" w:pos="0"/>
        </w:tabs>
        <w:ind w:left="2291" w:hanging="360"/>
      </w:pPr>
      <w:rPr>
        <w:rFonts w:ascii="Courier New" w:hAnsi="Courier New" w:cs="Courier New" w:hint="default"/>
      </w:rPr>
    </w:lvl>
    <w:lvl w:ilvl="2">
      <w:start w:val="1"/>
      <w:numFmt w:val="bullet"/>
      <w:lvlText w:val=""/>
      <w:lvlJc w:val="left"/>
      <w:pPr>
        <w:tabs>
          <w:tab w:val="num" w:pos="0"/>
        </w:tabs>
        <w:ind w:left="3011" w:hanging="360"/>
      </w:pPr>
      <w:rPr>
        <w:rFonts w:ascii="Wingdings" w:hAnsi="Wingdings" w:cs="Wingdings" w:hint="default"/>
      </w:rPr>
    </w:lvl>
    <w:lvl w:ilvl="3">
      <w:start w:val="1"/>
      <w:numFmt w:val="bullet"/>
      <w:lvlText w:val=""/>
      <w:lvlJc w:val="left"/>
      <w:pPr>
        <w:tabs>
          <w:tab w:val="num" w:pos="0"/>
        </w:tabs>
        <w:ind w:left="3731" w:hanging="360"/>
      </w:pPr>
      <w:rPr>
        <w:rFonts w:ascii="Symbol" w:hAnsi="Symbol" w:cs="Symbol" w:hint="default"/>
      </w:rPr>
    </w:lvl>
    <w:lvl w:ilvl="4">
      <w:start w:val="1"/>
      <w:numFmt w:val="bullet"/>
      <w:lvlText w:val="o"/>
      <w:lvlJc w:val="left"/>
      <w:pPr>
        <w:tabs>
          <w:tab w:val="num" w:pos="0"/>
        </w:tabs>
        <w:ind w:left="4451" w:hanging="360"/>
      </w:pPr>
      <w:rPr>
        <w:rFonts w:ascii="Courier New" w:hAnsi="Courier New" w:cs="Courier New" w:hint="default"/>
      </w:rPr>
    </w:lvl>
    <w:lvl w:ilvl="5">
      <w:start w:val="1"/>
      <w:numFmt w:val="bullet"/>
      <w:lvlText w:val=""/>
      <w:lvlJc w:val="left"/>
      <w:pPr>
        <w:tabs>
          <w:tab w:val="num" w:pos="0"/>
        </w:tabs>
        <w:ind w:left="5171" w:hanging="360"/>
      </w:pPr>
      <w:rPr>
        <w:rFonts w:ascii="Wingdings" w:hAnsi="Wingdings" w:cs="Wingdings" w:hint="default"/>
      </w:rPr>
    </w:lvl>
    <w:lvl w:ilvl="6">
      <w:start w:val="1"/>
      <w:numFmt w:val="bullet"/>
      <w:lvlText w:val=""/>
      <w:lvlJc w:val="left"/>
      <w:pPr>
        <w:tabs>
          <w:tab w:val="num" w:pos="0"/>
        </w:tabs>
        <w:ind w:left="5891" w:hanging="360"/>
      </w:pPr>
      <w:rPr>
        <w:rFonts w:ascii="Symbol" w:hAnsi="Symbol" w:cs="Symbol" w:hint="default"/>
      </w:rPr>
    </w:lvl>
    <w:lvl w:ilvl="7">
      <w:start w:val="1"/>
      <w:numFmt w:val="bullet"/>
      <w:lvlText w:val="o"/>
      <w:lvlJc w:val="left"/>
      <w:pPr>
        <w:tabs>
          <w:tab w:val="num" w:pos="0"/>
        </w:tabs>
        <w:ind w:left="6611" w:hanging="360"/>
      </w:pPr>
      <w:rPr>
        <w:rFonts w:ascii="Courier New" w:hAnsi="Courier New" w:cs="Courier New" w:hint="default"/>
      </w:rPr>
    </w:lvl>
    <w:lvl w:ilvl="8">
      <w:start w:val="1"/>
      <w:numFmt w:val="bullet"/>
      <w:lvlText w:val=""/>
      <w:lvlJc w:val="left"/>
      <w:pPr>
        <w:tabs>
          <w:tab w:val="num" w:pos="0"/>
        </w:tabs>
        <w:ind w:left="7331" w:hanging="360"/>
      </w:pPr>
      <w:rPr>
        <w:rFonts w:ascii="Wingdings" w:hAnsi="Wingdings" w:cs="Wingdings" w:hint="default"/>
      </w:rPr>
    </w:lvl>
  </w:abstractNum>
  <w:abstractNum w:abstractNumId="52" w15:restartNumberingAfterBreak="0">
    <w:nsid w:val="12462DD4"/>
    <w:multiLevelType w:val="multilevel"/>
    <w:tmpl w:val="9D9ABD96"/>
    <w:lvl w:ilvl="0">
      <w:start w:val="1"/>
      <w:numFmt w:val="lowerLetter"/>
      <w:lvlText w:val="%1."/>
      <w:lvlJc w:val="left"/>
      <w:pPr>
        <w:ind w:left="1080" w:hanging="360"/>
      </w:pPr>
      <w:rPr>
        <w:b w:val="0"/>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53" w15:restartNumberingAfterBreak="0">
    <w:nsid w:val="12725809"/>
    <w:multiLevelType w:val="multilevel"/>
    <w:tmpl w:val="CB2E5F22"/>
    <w:lvl w:ilvl="0">
      <w:start w:val="4"/>
      <w:numFmt w:val="decimal"/>
      <w:lvlText w:val="%1"/>
      <w:lvlJc w:val="left"/>
      <w:pPr>
        <w:ind w:left="660" w:hanging="660"/>
      </w:pPr>
    </w:lvl>
    <w:lvl w:ilvl="1">
      <w:start w:val="2"/>
      <w:numFmt w:val="decimal"/>
      <w:lvlText w:val="%1.%2"/>
      <w:lvlJc w:val="left"/>
      <w:pPr>
        <w:ind w:left="900" w:hanging="660"/>
      </w:pPr>
    </w:lvl>
    <w:lvl w:ilvl="2">
      <w:start w:val="7"/>
      <w:numFmt w:val="decimal"/>
      <w:lvlText w:val="%1.%2.%3"/>
      <w:lvlJc w:val="left"/>
      <w:pPr>
        <w:ind w:left="1200" w:hanging="720"/>
      </w:pPr>
    </w:lvl>
    <w:lvl w:ilvl="3">
      <w:start w:val="1"/>
      <w:numFmt w:val="decimal"/>
      <w:lvlText w:val="%1.%2.%3.%4"/>
      <w:lvlJc w:val="left"/>
      <w:pPr>
        <w:ind w:left="1440" w:hanging="720"/>
      </w:pPr>
    </w:lvl>
    <w:lvl w:ilvl="4">
      <w:start w:val="1"/>
      <w:numFmt w:val="decimal"/>
      <w:lvlText w:val="%1.%2.%3.%4.%5"/>
      <w:lvlJc w:val="left"/>
      <w:pPr>
        <w:ind w:left="2040" w:hanging="1080"/>
      </w:pPr>
      <w:rPr>
        <w:sz w:val="24"/>
        <w:szCs w:val="24"/>
      </w:rPr>
    </w:lvl>
    <w:lvl w:ilvl="5">
      <w:start w:val="1"/>
      <w:numFmt w:val="decimal"/>
      <w:lvlText w:val="%1.%2.%3.%4.%5.%6"/>
      <w:lvlJc w:val="left"/>
      <w:pPr>
        <w:ind w:left="2280" w:hanging="1080"/>
      </w:pPr>
    </w:lvl>
    <w:lvl w:ilvl="6">
      <w:start w:val="1"/>
      <w:numFmt w:val="decimal"/>
      <w:lvlText w:val="%1.%2.%3.%4.%5.%6.%7"/>
      <w:lvlJc w:val="left"/>
      <w:pPr>
        <w:ind w:left="2880" w:hanging="1440"/>
      </w:pPr>
    </w:lvl>
    <w:lvl w:ilvl="7">
      <w:start w:val="1"/>
      <w:numFmt w:val="decimal"/>
      <w:lvlText w:val="%1.%2.%3.%4.%5.%6.%7.%8"/>
      <w:lvlJc w:val="left"/>
      <w:pPr>
        <w:ind w:left="3120" w:hanging="1440"/>
      </w:pPr>
    </w:lvl>
    <w:lvl w:ilvl="8">
      <w:start w:val="1"/>
      <w:numFmt w:val="decimal"/>
      <w:lvlText w:val="%1.%2.%3.%4.%5.%6.%7.%8.%9"/>
      <w:lvlJc w:val="left"/>
      <w:pPr>
        <w:ind w:left="3720" w:hanging="1800"/>
      </w:pPr>
    </w:lvl>
  </w:abstractNum>
  <w:abstractNum w:abstractNumId="54" w15:restartNumberingAfterBreak="0">
    <w:nsid w:val="128770D3"/>
    <w:multiLevelType w:val="multilevel"/>
    <w:tmpl w:val="8DACA448"/>
    <w:lvl w:ilvl="0">
      <w:start w:val="6"/>
      <w:numFmt w:val="decimal"/>
      <w:lvlText w:val="%1"/>
      <w:lvlJc w:val="left"/>
      <w:pPr>
        <w:ind w:left="360" w:hanging="360"/>
      </w:pPr>
      <w:rPr>
        <w:rFonts w:hint="default"/>
      </w:rPr>
    </w:lvl>
    <w:lvl w:ilvl="1">
      <w:start w:val="2"/>
      <w:numFmt w:val="decimal"/>
      <w:lvlText w:val="%1.3"/>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200" w:hanging="1800"/>
      </w:pPr>
      <w:rPr>
        <w:rFonts w:hint="default"/>
      </w:rPr>
    </w:lvl>
  </w:abstractNum>
  <w:abstractNum w:abstractNumId="55" w15:restartNumberingAfterBreak="0">
    <w:nsid w:val="129A5C68"/>
    <w:multiLevelType w:val="multilevel"/>
    <w:tmpl w:val="129A5C6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6" w15:restartNumberingAfterBreak="0">
    <w:nsid w:val="13124C5E"/>
    <w:multiLevelType w:val="multilevel"/>
    <w:tmpl w:val="FD589C0C"/>
    <w:lvl w:ilvl="0">
      <w:start w:val="5"/>
      <w:numFmt w:val="decimal"/>
      <w:lvlText w:val="%1."/>
      <w:lvlJc w:val="left"/>
      <w:pPr>
        <w:tabs>
          <w:tab w:val="num" w:pos="0"/>
        </w:tabs>
        <w:ind w:left="644"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7" w15:restartNumberingAfterBreak="0">
    <w:nsid w:val="131A7F93"/>
    <w:multiLevelType w:val="multilevel"/>
    <w:tmpl w:val="05B40582"/>
    <w:lvl w:ilvl="0">
      <w:start w:val="1"/>
      <w:numFmt w:val="decimal"/>
      <w:lvlText w:val="%1."/>
      <w:lvlJc w:val="left"/>
      <w:pPr>
        <w:tabs>
          <w:tab w:val="num" w:pos="0"/>
        </w:tabs>
        <w:ind w:left="644" w:hanging="360"/>
      </w:pPr>
    </w:lvl>
    <w:lvl w:ilvl="1">
      <w:start w:val="1"/>
      <w:numFmt w:val="lowerLetter"/>
      <w:lvlText w:val="%2)"/>
      <w:lvlJc w:val="left"/>
      <w:pPr>
        <w:tabs>
          <w:tab w:val="num" w:pos="2520"/>
        </w:tabs>
        <w:ind w:left="2520" w:hanging="360"/>
      </w:p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58" w15:restartNumberingAfterBreak="0">
    <w:nsid w:val="13986968"/>
    <w:multiLevelType w:val="multilevel"/>
    <w:tmpl w:val="0ECC1750"/>
    <w:lvl w:ilvl="0">
      <w:start w:val="1"/>
      <w:numFmt w:val="lowerLetter"/>
      <w:lvlText w:val="%1."/>
      <w:lvlJc w:val="left"/>
      <w:pPr>
        <w:ind w:left="720" w:hanging="360"/>
      </w:pPr>
      <w:rPr>
        <w:rFonts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13C8017D"/>
    <w:multiLevelType w:val="multilevel"/>
    <w:tmpl w:val="13C8017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142D3230"/>
    <w:multiLevelType w:val="multilevel"/>
    <w:tmpl w:val="142D323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1" w15:restartNumberingAfterBreak="0">
    <w:nsid w:val="14B17522"/>
    <w:multiLevelType w:val="multilevel"/>
    <w:tmpl w:val="E3C24884"/>
    <w:lvl w:ilvl="0">
      <w:start w:val="1"/>
      <w:numFmt w:val="decimal"/>
      <w:lvlText w:val="%1."/>
      <w:lvlJc w:val="left"/>
      <w:pPr>
        <w:ind w:left="720" w:hanging="360"/>
      </w:pPr>
      <w:rPr>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152D098F"/>
    <w:multiLevelType w:val="multilevel"/>
    <w:tmpl w:val="CCC8B846"/>
    <w:lvl w:ilvl="0">
      <w:start w:val="1"/>
      <w:numFmt w:val="bullet"/>
      <w:lvlText w:val=""/>
      <w:lvlJc w:val="left"/>
      <w:pPr>
        <w:tabs>
          <w:tab w:val="num" w:pos="0"/>
        </w:tabs>
        <w:ind w:left="1429" w:hanging="360"/>
      </w:pPr>
      <w:rPr>
        <w:rFonts w:ascii="Symbol" w:hAnsi="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63" w15:restartNumberingAfterBreak="0">
    <w:nsid w:val="156C0ED9"/>
    <w:multiLevelType w:val="multilevel"/>
    <w:tmpl w:val="8ECA681C"/>
    <w:lvl w:ilvl="0">
      <w:start w:val="1"/>
      <w:numFmt w:val="lowerLetter"/>
      <w:lvlText w:val="%1)"/>
      <w:lvlJc w:val="left"/>
      <w:pPr>
        <w:tabs>
          <w:tab w:val="num" w:pos="0"/>
        </w:tabs>
        <w:ind w:left="1080" w:hanging="360"/>
      </w:pPr>
      <w:rPr>
        <w:rFonts w:ascii="Trebuchet MS" w:hAnsi="Trebuchet MS"/>
        <w:lang w:eastAsia="en-GB"/>
      </w:rPr>
    </w:lvl>
    <w:lvl w:ilvl="1">
      <w:start w:val="1"/>
      <w:numFmt w:val="lowerRoman"/>
      <w:lvlText w:val="%2."/>
      <w:lvlJc w:val="righ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64" w15:restartNumberingAfterBreak="0">
    <w:nsid w:val="15D25A2E"/>
    <w:multiLevelType w:val="hybridMultilevel"/>
    <w:tmpl w:val="C8FAB3F6"/>
    <w:lvl w:ilvl="0" w:tplc="04180019">
      <w:start w:val="1"/>
      <w:numFmt w:val="lowerLetter"/>
      <w:lvlText w:val="%1."/>
      <w:lvlJc w:val="lef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65" w15:restartNumberingAfterBreak="0">
    <w:nsid w:val="16501D68"/>
    <w:multiLevelType w:val="multilevel"/>
    <w:tmpl w:val="16501D6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6" w15:restartNumberingAfterBreak="0">
    <w:nsid w:val="16F0172B"/>
    <w:multiLevelType w:val="multilevel"/>
    <w:tmpl w:val="16F0172B"/>
    <w:lvl w:ilvl="0">
      <w:start w:val="1"/>
      <w:numFmt w:val="decimal"/>
      <w:lvlText w:val="%1"/>
      <w:lvlJc w:val="left"/>
      <w:pPr>
        <w:tabs>
          <w:tab w:val="num" w:pos="432"/>
        </w:tabs>
        <w:ind w:left="432" w:hanging="432"/>
      </w:pPr>
    </w:lvl>
    <w:lvl w:ilvl="1">
      <w:start w:val="1"/>
      <w:numFmt w:val="decimal"/>
      <w:lvlText w:val="%1.%2"/>
      <w:lvlJc w:val="left"/>
      <w:pPr>
        <w:tabs>
          <w:tab w:val="num" w:pos="666"/>
        </w:tabs>
        <w:ind w:left="66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7" w15:restartNumberingAfterBreak="0">
    <w:nsid w:val="170559EA"/>
    <w:multiLevelType w:val="multilevel"/>
    <w:tmpl w:val="170559EA"/>
    <w:lvl w:ilvl="0">
      <w:start w:val="1"/>
      <w:numFmt w:val="decimal"/>
      <w:lvlText w:val="%1."/>
      <w:lvlJc w:val="left"/>
      <w:pPr>
        <w:tabs>
          <w:tab w:val="num" w:pos="1065"/>
        </w:tabs>
        <w:ind w:left="1065" w:hanging="357"/>
      </w:pPr>
      <w:rPr>
        <w:sz w:val="20"/>
      </w:rPr>
    </w:lvl>
    <w:lvl w:ilvl="1">
      <w:start w:val="1"/>
      <w:numFmt w:val="lowerLetter"/>
      <w:lvlText w:val="%2."/>
      <w:lvlJc w:val="left"/>
      <w:pPr>
        <w:tabs>
          <w:tab w:val="num" w:pos="1581"/>
        </w:tabs>
        <w:ind w:left="1581" w:hanging="360"/>
      </w:pPr>
      <w:rPr>
        <w:rFonts w:cs="Times New Roman"/>
      </w:rPr>
    </w:lvl>
    <w:lvl w:ilvl="2">
      <w:start w:val="1"/>
      <w:numFmt w:val="lowerRoman"/>
      <w:lvlText w:val="%3."/>
      <w:lvlJc w:val="left"/>
      <w:pPr>
        <w:tabs>
          <w:tab w:val="num" w:pos="2301"/>
        </w:tabs>
        <w:ind w:left="2301" w:hanging="180"/>
      </w:pPr>
      <w:rPr>
        <w:rFonts w:cs="Times New Roman"/>
      </w:rPr>
    </w:lvl>
    <w:lvl w:ilvl="3">
      <w:start w:val="1"/>
      <w:numFmt w:val="decimal"/>
      <w:lvlText w:val="%4."/>
      <w:lvlJc w:val="left"/>
      <w:pPr>
        <w:tabs>
          <w:tab w:val="num" w:pos="3021"/>
        </w:tabs>
        <w:ind w:left="3021" w:hanging="360"/>
      </w:pPr>
      <w:rPr>
        <w:rFonts w:cs="Times New Roman"/>
      </w:rPr>
    </w:lvl>
    <w:lvl w:ilvl="4">
      <w:start w:val="1"/>
      <w:numFmt w:val="lowerLetter"/>
      <w:lvlText w:val="%5."/>
      <w:lvlJc w:val="left"/>
      <w:pPr>
        <w:tabs>
          <w:tab w:val="num" w:pos="3741"/>
        </w:tabs>
        <w:ind w:left="3741" w:hanging="360"/>
      </w:pPr>
      <w:rPr>
        <w:rFonts w:cs="Times New Roman"/>
      </w:rPr>
    </w:lvl>
    <w:lvl w:ilvl="5">
      <w:start w:val="1"/>
      <w:numFmt w:val="lowerRoman"/>
      <w:lvlText w:val="%6."/>
      <w:lvlJc w:val="left"/>
      <w:pPr>
        <w:tabs>
          <w:tab w:val="num" w:pos="4461"/>
        </w:tabs>
        <w:ind w:left="4461" w:hanging="180"/>
      </w:pPr>
      <w:rPr>
        <w:rFonts w:cs="Times New Roman"/>
      </w:rPr>
    </w:lvl>
    <w:lvl w:ilvl="6">
      <w:start w:val="1"/>
      <w:numFmt w:val="decimal"/>
      <w:lvlText w:val="%7."/>
      <w:lvlJc w:val="left"/>
      <w:pPr>
        <w:tabs>
          <w:tab w:val="num" w:pos="5181"/>
        </w:tabs>
        <w:ind w:left="5181" w:hanging="360"/>
      </w:pPr>
      <w:rPr>
        <w:rFonts w:cs="Times New Roman"/>
      </w:rPr>
    </w:lvl>
    <w:lvl w:ilvl="7">
      <w:start w:val="1"/>
      <w:numFmt w:val="lowerLetter"/>
      <w:lvlText w:val="%8."/>
      <w:lvlJc w:val="left"/>
      <w:pPr>
        <w:tabs>
          <w:tab w:val="num" w:pos="5901"/>
        </w:tabs>
        <w:ind w:left="5901" w:hanging="360"/>
      </w:pPr>
      <w:rPr>
        <w:rFonts w:cs="Times New Roman"/>
      </w:rPr>
    </w:lvl>
    <w:lvl w:ilvl="8">
      <w:start w:val="1"/>
      <w:numFmt w:val="lowerRoman"/>
      <w:lvlText w:val="%9."/>
      <w:lvlJc w:val="left"/>
      <w:pPr>
        <w:tabs>
          <w:tab w:val="num" w:pos="6621"/>
        </w:tabs>
        <w:ind w:left="6621" w:hanging="180"/>
      </w:pPr>
      <w:rPr>
        <w:rFonts w:cs="Times New Roman"/>
      </w:rPr>
    </w:lvl>
  </w:abstractNum>
  <w:abstractNum w:abstractNumId="68" w15:restartNumberingAfterBreak="0">
    <w:nsid w:val="170D0D76"/>
    <w:multiLevelType w:val="multilevel"/>
    <w:tmpl w:val="0F5C8D6A"/>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9" w15:restartNumberingAfterBreak="0">
    <w:nsid w:val="171F33AD"/>
    <w:multiLevelType w:val="multilevel"/>
    <w:tmpl w:val="171F33AD"/>
    <w:lvl w:ilvl="0">
      <w:start w:val="1"/>
      <w:numFmt w:val="decimal"/>
      <w:lvlText w:val="%1."/>
      <w:lvlJc w:val="left"/>
      <w:pPr>
        <w:ind w:left="360" w:hanging="360"/>
      </w:pPr>
    </w:lvl>
    <w:lvl w:ilvl="1">
      <w:start w:val="1"/>
      <w:numFmt w:val="lowerLetter"/>
      <w:lvlText w:val="%2."/>
      <w:lvlJc w:val="left"/>
      <w:pPr>
        <w:ind w:left="1080" w:hanging="360"/>
      </w:pPr>
    </w:lvl>
    <w:lvl w:ilvl="2">
      <w:start w:val="1"/>
      <w:numFmt w:val="bullet"/>
      <w:lvlText w:val="o"/>
      <w:lvlJc w:val="left"/>
      <w:pPr>
        <w:ind w:left="1800" w:hanging="180"/>
      </w:pPr>
      <w:rPr>
        <w:rFonts w:ascii="Courier New" w:hAnsi="Courier New" w:cs="Courier New"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0" w15:restartNumberingAfterBreak="0">
    <w:nsid w:val="17461C79"/>
    <w:multiLevelType w:val="hybridMultilevel"/>
    <w:tmpl w:val="EBD28540"/>
    <w:lvl w:ilvl="0" w:tplc="04180001">
      <w:start w:val="1"/>
      <w:numFmt w:val="bullet"/>
      <w:lvlText w:val=""/>
      <w:lvlJc w:val="left"/>
      <w:pPr>
        <w:ind w:left="1786" w:hanging="360"/>
      </w:pPr>
      <w:rPr>
        <w:rFonts w:ascii="Symbol" w:hAnsi="Symbol" w:hint="default"/>
      </w:rPr>
    </w:lvl>
    <w:lvl w:ilvl="1" w:tplc="04090019" w:tentative="1">
      <w:start w:val="1"/>
      <w:numFmt w:val="lowerLetter"/>
      <w:lvlText w:val="%2."/>
      <w:lvlJc w:val="left"/>
      <w:pPr>
        <w:ind w:left="2506" w:hanging="360"/>
      </w:pPr>
    </w:lvl>
    <w:lvl w:ilvl="2" w:tplc="0409001B" w:tentative="1">
      <w:start w:val="1"/>
      <w:numFmt w:val="lowerRoman"/>
      <w:lvlText w:val="%3."/>
      <w:lvlJc w:val="right"/>
      <w:pPr>
        <w:ind w:left="3226" w:hanging="180"/>
      </w:pPr>
    </w:lvl>
    <w:lvl w:ilvl="3" w:tplc="0409000F" w:tentative="1">
      <w:start w:val="1"/>
      <w:numFmt w:val="decimal"/>
      <w:lvlText w:val="%4."/>
      <w:lvlJc w:val="left"/>
      <w:pPr>
        <w:ind w:left="3946" w:hanging="360"/>
      </w:pPr>
    </w:lvl>
    <w:lvl w:ilvl="4" w:tplc="04090019" w:tentative="1">
      <w:start w:val="1"/>
      <w:numFmt w:val="lowerLetter"/>
      <w:lvlText w:val="%5."/>
      <w:lvlJc w:val="left"/>
      <w:pPr>
        <w:ind w:left="4666" w:hanging="360"/>
      </w:pPr>
    </w:lvl>
    <w:lvl w:ilvl="5" w:tplc="0409001B" w:tentative="1">
      <w:start w:val="1"/>
      <w:numFmt w:val="lowerRoman"/>
      <w:lvlText w:val="%6."/>
      <w:lvlJc w:val="right"/>
      <w:pPr>
        <w:ind w:left="5386" w:hanging="180"/>
      </w:pPr>
    </w:lvl>
    <w:lvl w:ilvl="6" w:tplc="0409000F" w:tentative="1">
      <w:start w:val="1"/>
      <w:numFmt w:val="decimal"/>
      <w:lvlText w:val="%7."/>
      <w:lvlJc w:val="left"/>
      <w:pPr>
        <w:ind w:left="6106" w:hanging="360"/>
      </w:pPr>
    </w:lvl>
    <w:lvl w:ilvl="7" w:tplc="04090019" w:tentative="1">
      <w:start w:val="1"/>
      <w:numFmt w:val="lowerLetter"/>
      <w:lvlText w:val="%8."/>
      <w:lvlJc w:val="left"/>
      <w:pPr>
        <w:ind w:left="6826" w:hanging="360"/>
      </w:pPr>
    </w:lvl>
    <w:lvl w:ilvl="8" w:tplc="0409001B" w:tentative="1">
      <w:start w:val="1"/>
      <w:numFmt w:val="lowerRoman"/>
      <w:lvlText w:val="%9."/>
      <w:lvlJc w:val="right"/>
      <w:pPr>
        <w:ind w:left="7546" w:hanging="180"/>
      </w:pPr>
    </w:lvl>
  </w:abstractNum>
  <w:abstractNum w:abstractNumId="71" w15:restartNumberingAfterBreak="0">
    <w:nsid w:val="17D19315"/>
    <w:multiLevelType w:val="multilevel"/>
    <w:tmpl w:val="17D1931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2" w15:restartNumberingAfterBreak="0">
    <w:nsid w:val="1851029D"/>
    <w:multiLevelType w:val="multilevel"/>
    <w:tmpl w:val="EBFA814A"/>
    <w:lvl w:ilvl="0">
      <w:start w:val="1"/>
      <w:numFmt w:val="lowerLetter"/>
      <w:lvlText w:val="%1."/>
      <w:lvlJc w:val="left"/>
      <w:pPr>
        <w:ind w:left="720" w:hanging="360"/>
      </w:pPr>
      <w:rPr>
        <w:rFonts w:hint="default"/>
        <w:b/>
        <w:sz w:val="24"/>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3" w15:restartNumberingAfterBreak="0">
    <w:nsid w:val="18B2162F"/>
    <w:multiLevelType w:val="multilevel"/>
    <w:tmpl w:val="18B2162F"/>
    <w:lvl w:ilvl="0">
      <w:start w:val="5"/>
      <w:numFmt w:val="bullet"/>
      <w:lvlText w:val="-"/>
      <w:lvlJc w:val="left"/>
      <w:pPr>
        <w:ind w:left="1260" w:hanging="90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4" w15:restartNumberingAfterBreak="0">
    <w:nsid w:val="191D1CD2"/>
    <w:multiLevelType w:val="hybridMultilevel"/>
    <w:tmpl w:val="BE6CCD00"/>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5" w15:restartNumberingAfterBreak="0">
    <w:nsid w:val="193F4282"/>
    <w:multiLevelType w:val="multilevel"/>
    <w:tmpl w:val="193F42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194B7D08"/>
    <w:multiLevelType w:val="multilevel"/>
    <w:tmpl w:val="194B7D08"/>
    <w:lvl w:ilvl="0">
      <w:start w:val="5"/>
      <w:numFmt w:val="bullet"/>
      <w:lvlText w:val="-"/>
      <w:lvlJc w:val="left"/>
      <w:pPr>
        <w:ind w:left="720" w:hanging="360"/>
      </w:pPr>
      <w:rPr>
        <w:rFonts w:ascii="Times New Roman" w:hAnsi="Times New Roman" w:cs="Times New Roman" w:hint="default"/>
        <w:b/>
        <w:sz w:val="24"/>
      </w:rPr>
    </w:lvl>
    <w:lvl w:ilvl="1">
      <w:start w:val="1"/>
      <w:numFmt w:val="bullet"/>
      <w:lvlText w:val="o"/>
      <w:lvlJc w:val="left"/>
      <w:pPr>
        <w:ind w:left="720" w:hanging="360"/>
      </w:pPr>
      <w:rPr>
        <w:rFonts w:ascii="Courier New" w:hAnsi="Courier New" w:cs="Courier New" w:hint="default"/>
        <w:b/>
        <w:sz w:val="20"/>
      </w:rPr>
    </w:lvl>
    <w:lvl w:ilvl="2">
      <w:start w:val="1"/>
      <w:numFmt w:val="bullet"/>
      <w:lvlText w:val=""/>
      <w:lvlJc w:val="left"/>
      <w:pPr>
        <w:ind w:left="1440" w:hanging="360"/>
      </w:pPr>
      <w:rPr>
        <w:rFonts w:ascii="Wingdings" w:hAnsi="Wingdings" w:cs="Wingdings" w:hint="default"/>
      </w:rPr>
    </w:lvl>
    <w:lvl w:ilvl="3">
      <w:start w:val="1"/>
      <w:numFmt w:val="bullet"/>
      <w:lvlText w:val=""/>
      <w:lvlJc w:val="left"/>
      <w:pPr>
        <w:ind w:left="2160" w:hanging="360"/>
      </w:pPr>
      <w:rPr>
        <w:rFonts w:ascii="Symbol" w:hAnsi="Symbol" w:cs="Symbol" w:hint="default"/>
      </w:rPr>
    </w:lvl>
    <w:lvl w:ilvl="4">
      <w:start w:val="1"/>
      <w:numFmt w:val="bullet"/>
      <w:lvlText w:val="o"/>
      <w:lvlJc w:val="left"/>
      <w:pPr>
        <w:ind w:left="2880" w:hanging="360"/>
      </w:pPr>
      <w:rPr>
        <w:rFonts w:ascii="Courier New" w:hAnsi="Courier New" w:cs="Courier New" w:hint="default"/>
        <w:b/>
        <w:sz w:val="20"/>
      </w:rPr>
    </w:lvl>
    <w:lvl w:ilvl="5">
      <w:start w:val="1"/>
      <w:numFmt w:val="bullet"/>
      <w:lvlText w:val=""/>
      <w:lvlJc w:val="left"/>
      <w:pPr>
        <w:ind w:left="3600" w:hanging="360"/>
      </w:pPr>
      <w:rPr>
        <w:rFonts w:ascii="Wingdings" w:hAnsi="Wingdings" w:cs="Wingdings" w:hint="default"/>
      </w:rPr>
    </w:lvl>
    <w:lvl w:ilvl="6">
      <w:start w:val="1"/>
      <w:numFmt w:val="bullet"/>
      <w:lvlText w:val=""/>
      <w:lvlJc w:val="left"/>
      <w:pPr>
        <w:ind w:left="4320" w:hanging="360"/>
      </w:pPr>
      <w:rPr>
        <w:rFonts w:ascii="Symbol" w:hAnsi="Symbol" w:cs="Symbol" w:hint="default"/>
      </w:rPr>
    </w:lvl>
    <w:lvl w:ilvl="7">
      <w:start w:val="1"/>
      <w:numFmt w:val="bullet"/>
      <w:lvlText w:val="o"/>
      <w:lvlJc w:val="left"/>
      <w:pPr>
        <w:ind w:left="5040" w:hanging="360"/>
      </w:pPr>
      <w:rPr>
        <w:rFonts w:ascii="Courier New" w:hAnsi="Courier New" w:cs="Courier New" w:hint="default"/>
        <w:b/>
        <w:sz w:val="20"/>
      </w:rPr>
    </w:lvl>
    <w:lvl w:ilvl="8">
      <w:start w:val="1"/>
      <w:numFmt w:val="bullet"/>
      <w:lvlText w:val=""/>
      <w:lvlJc w:val="left"/>
      <w:pPr>
        <w:ind w:left="5760" w:hanging="360"/>
      </w:pPr>
      <w:rPr>
        <w:rFonts w:ascii="Wingdings" w:hAnsi="Wingdings" w:cs="Wingdings" w:hint="default"/>
      </w:rPr>
    </w:lvl>
  </w:abstractNum>
  <w:abstractNum w:abstractNumId="77" w15:restartNumberingAfterBreak="0">
    <w:nsid w:val="1AD818F6"/>
    <w:multiLevelType w:val="multilevel"/>
    <w:tmpl w:val="1AD818F6"/>
    <w:lvl w:ilvl="0">
      <w:start w:val="5"/>
      <w:numFmt w:val="bullet"/>
      <w:lvlText w:val="-"/>
      <w:lvlJc w:val="left"/>
      <w:pPr>
        <w:ind w:left="0" w:hanging="360"/>
      </w:pPr>
      <w:rPr>
        <w:rFonts w:ascii="Times New Roman" w:hAnsi="Times New Roman" w:cs="Times New Roman" w:hint="default"/>
      </w:rPr>
    </w:lvl>
    <w:lvl w:ilvl="1">
      <w:start w:val="1"/>
      <w:numFmt w:val="bullet"/>
      <w:lvlText w:val="•"/>
      <w:lvlJc w:val="left"/>
      <w:pPr>
        <w:ind w:left="1080" w:hanging="720"/>
      </w:pPr>
      <w:rPr>
        <w:rFonts w:ascii="Times New Roman" w:hAnsi="Times New Roman" w:cs="Times New Roman" w:hint="default"/>
      </w:rPr>
    </w:lvl>
    <w:lvl w:ilvl="2">
      <w:start w:val="1"/>
      <w:numFmt w:val="bullet"/>
      <w:lvlText w:val=""/>
      <w:lvlJc w:val="left"/>
      <w:pPr>
        <w:ind w:left="1440" w:hanging="360"/>
      </w:pPr>
      <w:rPr>
        <w:rFonts w:ascii="Wingdings" w:hAnsi="Wingdings" w:cs="Wingdings" w:hint="default"/>
      </w:rPr>
    </w:lvl>
    <w:lvl w:ilvl="3">
      <w:start w:val="1"/>
      <w:numFmt w:val="bullet"/>
      <w:lvlText w:val=""/>
      <w:lvlJc w:val="left"/>
      <w:pPr>
        <w:ind w:left="2160" w:hanging="360"/>
      </w:pPr>
      <w:rPr>
        <w:rFonts w:ascii="Symbol" w:hAnsi="Symbol" w:cs="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cs="Wingdings" w:hint="default"/>
      </w:rPr>
    </w:lvl>
    <w:lvl w:ilvl="6">
      <w:start w:val="1"/>
      <w:numFmt w:val="bullet"/>
      <w:lvlText w:val=""/>
      <w:lvlJc w:val="left"/>
      <w:pPr>
        <w:ind w:left="4320" w:hanging="360"/>
      </w:pPr>
      <w:rPr>
        <w:rFonts w:ascii="Symbol" w:hAnsi="Symbol" w:cs="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cs="Wingdings" w:hint="default"/>
      </w:rPr>
    </w:lvl>
  </w:abstractNum>
  <w:abstractNum w:abstractNumId="78" w15:restartNumberingAfterBreak="0">
    <w:nsid w:val="1C4B122A"/>
    <w:multiLevelType w:val="multilevel"/>
    <w:tmpl w:val="1C4B122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9" w15:restartNumberingAfterBreak="0">
    <w:nsid w:val="1C692C4D"/>
    <w:multiLevelType w:val="multilevel"/>
    <w:tmpl w:val="1C692C4D"/>
    <w:lvl w:ilvl="0">
      <w:start w:val="1"/>
      <w:numFmt w:val="lowerLetter"/>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0" w15:restartNumberingAfterBreak="0">
    <w:nsid w:val="1C977DFE"/>
    <w:multiLevelType w:val="multilevel"/>
    <w:tmpl w:val="1C977DFE"/>
    <w:lvl w:ilvl="0">
      <w:start w:val="1"/>
      <w:numFmt w:val="bullet"/>
      <w:lvlText w:val=""/>
      <w:lvlJc w:val="left"/>
      <w:pPr>
        <w:tabs>
          <w:tab w:val="num" w:pos="720"/>
        </w:tabs>
        <w:ind w:left="720" w:hanging="360"/>
      </w:pPr>
      <w:rPr>
        <w:rFonts w:ascii="Symbol" w:hAnsi="Symbol" w:cs="Symbol" w:hint="default"/>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1" w15:restartNumberingAfterBreak="0">
    <w:nsid w:val="1D1E2D54"/>
    <w:multiLevelType w:val="multilevel"/>
    <w:tmpl w:val="5666FE9E"/>
    <w:lvl w:ilvl="0">
      <w:start w:val="1"/>
      <w:numFmt w:val="lowerLetter"/>
      <w:lvlText w:val="%1."/>
      <w:lvlJc w:val="left"/>
      <w:pPr>
        <w:ind w:left="720" w:hanging="360"/>
      </w:pPr>
      <w:rPr>
        <w:rFonts w:hint="default"/>
        <w:b/>
        <w:sz w:val="24"/>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2" w15:restartNumberingAfterBreak="0">
    <w:nsid w:val="1D34044F"/>
    <w:multiLevelType w:val="multilevel"/>
    <w:tmpl w:val="1D34044F"/>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3" w15:restartNumberingAfterBreak="0">
    <w:nsid w:val="1DE0628F"/>
    <w:multiLevelType w:val="multilevel"/>
    <w:tmpl w:val="1DE0628F"/>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4" w15:restartNumberingAfterBreak="0">
    <w:nsid w:val="1E177D0C"/>
    <w:multiLevelType w:val="multilevel"/>
    <w:tmpl w:val="1F8A6136"/>
    <w:lvl w:ilvl="0">
      <w:start w:val="5"/>
      <w:numFmt w:val="lowerRoman"/>
      <w:lvlText w:val="%1."/>
      <w:lvlJc w:val="right"/>
      <w:pPr>
        <w:tabs>
          <w:tab w:val="num" w:pos="0"/>
        </w:tabs>
        <w:ind w:left="2007"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5" w15:restartNumberingAfterBreak="0">
    <w:nsid w:val="1E7F1BB7"/>
    <w:multiLevelType w:val="multilevel"/>
    <w:tmpl w:val="E718081A"/>
    <w:lvl w:ilvl="0">
      <w:start w:val="1"/>
      <w:numFmt w:val="lowerLetter"/>
      <w:lvlText w:val="%1."/>
      <w:lvlJc w:val="left"/>
      <w:pPr>
        <w:ind w:left="1080" w:hanging="360"/>
      </w:pPr>
      <w:rPr>
        <w:b w:val="0"/>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86" w15:restartNumberingAfterBreak="0">
    <w:nsid w:val="1EDB5CCA"/>
    <w:multiLevelType w:val="multilevel"/>
    <w:tmpl w:val="D9005600"/>
    <w:lvl w:ilvl="0">
      <w:start w:val="1"/>
      <w:numFmt w:val="decimal"/>
      <w:lvlText w:val="%1."/>
      <w:lvlJc w:val="left"/>
      <w:pPr>
        <w:ind w:left="720" w:hanging="360"/>
      </w:pPr>
      <w:rPr>
        <w:rFonts w:hint="default"/>
      </w:rPr>
    </w:lvl>
    <w:lvl w:ilvl="1">
      <w:start w:val="1"/>
      <w:numFmt w:val="bullet"/>
      <w:lvlText w:val="•"/>
      <w:lvlJc w:val="left"/>
      <w:pPr>
        <w:ind w:left="2520" w:hanging="1440"/>
      </w:pPr>
      <w:rPr>
        <w:rFonts w:ascii="Times New Roman" w:hAnsi="Times New Roman" w:cs="Times New Roman"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7" w15:restartNumberingAfterBreak="0">
    <w:nsid w:val="1EF72BE9"/>
    <w:multiLevelType w:val="multilevel"/>
    <w:tmpl w:val="F6F0018E"/>
    <w:lvl w:ilvl="0">
      <w:start w:val="1"/>
      <w:numFmt w:val="lowerLetter"/>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8" w15:restartNumberingAfterBreak="0">
    <w:nsid w:val="1F1110AA"/>
    <w:multiLevelType w:val="multilevel"/>
    <w:tmpl w:val="054A2F5E"/>
    <w:lvl w:ilvl="0">
      <w:start w:val="1"/>
      <w:numFmt w:val="decimal"/>
      <w:lvlText w:val="%1."/>
      <w:lvlJc w:val="left"/>
      <w:pPr>
        <w:tabs>
          <w:tab w:val="num" w:pos="0"/>
        </w:tabs>
        <w:ind w:left="644" w:hanging="360"/>
      </w:pPr>
    </w:lvl>
    <w:lvl w:ilvl="1">
      <w:start w:val="1"/>
      <w:numFmt w:val="lowerLetter"/>
      <w:lvlText w:val="%2)"/>
      <w:lvlJc w:val="left"/>
      <w:pPr>
        <w:tabs>
          <w:tab w:val="num" w:pos="2520"/>
        </w:tabs>
        <w:ind w:left="2520" w:hanging="360"/>
      </w:p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89" w15:restartNumberingAfterBreak="0">
    <w:nsid w:val="1F4834B0"/>
    <w:multiLevelType w:val="hybridMultilevel"/>
    <w:tmpl w:val="7592C2B4"/>
    <w:lvl w:ilvl="0" w:tplc="05644904">
      <w:start w:val="27"/>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0" w15:restartNumberingAfterBreak="0">
    <w:nsid w:val="1F8F7164"/>
    <w:multiLevelType w:val="multilevel"/>
    <w:tmpl w:val="97485154"/>
    <w:lvl w:ilvl="0">
      <w:start w:val="1"/>
      <w:numFmt w:val="lowerLetter"/>
      <w:lvlText w:val="%1."/>
      <w:lvlJc w:val="left"/>
      <w:pPr>
        <w:ind w:left="360" w:hanging="360"/>
      </w:pPr>
      <w:rPr>
        <w:rFonts w:hint="default"/>
        <w:b/>
        <w:sz w:val="24"/>
      </w:rPr>
    </w:lvl>
    <w:lvl w:ilvl="1">
      <w:start w:val="1"/>
      <w:numFmt w:val="bullet"/>
      <w:lvlText w:val="o"/>
      <w:lvlJc w:val="left"/>
      <w:pPr>
        <w:ind w:left="1080" w:hanging="360"/>
      </w:pPr>
      <w:rPr>
        <w:rFonts w:ascii="Courier New" w:hAnsi="Courier New" w:cs="Courier New" w:hint="default"/>
        <w:sz w:val="24"/>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1" w15:restartNumberingAfterBreak="0">
    <w:nsid w:val="1FFE10FF"/>
    <w:multiLevelType w:val="multilevel"/>
    <w:tmpl w:val="9CE6A362"/>
    <w:lvl w:ilvl="0">
      <w:start w:val="1"/>
      <w:numFmt w:val="lowerRoman"/>
      <w:lvlText w:val="%1."/>
      <w:lvlJc w:val="right"/>
      <w:pPr>
        <w:ind w:left="1080" w:hanging="360"/>
      </w:pPr>
      <w:rPr>
        <w:b w:val="0"/>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92" w15:restartNumberingAfterBreak="0">
    <w:nsid w:val="201E5F86"/>
    <w:multiLevelType w:val="multilevel"/>
    <w:tmpl w:val="201E5F86"/>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93" w15:restartNumberingAfterBreak="0">
    <w:nsid w:val="2037154E"/>
    <w:multiLevelType w:val="multilevel"/>
    <w:tmpl w:val="2037154E"/>
    <w:lvl w:ilvl="0">
      <w:start w:val="5"/>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4" w15:restartNumberingAfterBreak="0">
    <w:nsid w:val="205F0EEB"/>
    <w:multiLevelType w:val="multilevel"/>
    <w:tmpl w:val="56EC1888"/>
    <w:lvl w:ilvl="0">
      <w:start w:val="1"/>
      <w:numFmt w:val="lowerLetter"/>
      <w:lvlText w:val="%1."/>
      <w:lvlJc w:val="left"/>
      <w:pPr>
        <w:ind w:left="720" w:hanging="360"/>
      </w:pPr>
      <w:rPr>
        <w:rFonts w:hint="default"/>
        <w:b/>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95" w15:restartNumberingAfterBreak="0">
    <w:nsid w:val="21754419"/>
    <w:multiLevelType w:val="multilevel"/>
    <w:tmpl w:val="8A46435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6" w15:restartNumberingAfterBreak="0">
    <w:nsid w:val="21B6770C"/>
    <w:multiLevelType w:val="multilevel"/>
    <w:tmpl w:val="C7605232"/>
    <w:lvl w:ilvl="0">
      <w:start w:val="1"/>
      <w:numFmt w:val="bullet"/>
      <w:lvlText w:val="-"/>
      <w:lvlJc w:val="left"/>
      <w:pPr>
        <w:tabs>
          <w:tab w:val="num" w:pos="0"/>
        </w:tabs>
        <w:ind w:left="1080" w:hanging="360"/>
      </w:pPr>
      <w:rPr>
        <w:rFonts w:ascii="Calibri" w:hAnsi="Calibri" w:cs="Calibri"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Noto Sans Symbols" w:hAnsi="Noto Sans Symbols" w:cs="Noto Sans Symbols" w:hint="default"/>
      </w:rPr>
    </w:lvl>
    <w:lvl w:ilvl="3">
      <w:start w:val="1"/>
      <w:numFmt w:val="bullet"/>
      <w:lvlText w:val="●"/>
      <w:lvlJc w:val="left"/>
      <w:pPr>
        <w:tabs>
          <w:tab w:val="num" w:pos="0"/>
        </w:tabs>
        <w:ind w:left="3240" w:hanging="360"/>
      </w:pPr>
      <w:rPr>
        <w:rFonts w:ascii="Noto Sans Symbols" w:hAnsi="Noto Sans Symbols" w:cs="Noto Sans Symbols"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Noto Sans Symbols" w:hAnsi="Noto Sans Symbols" w:cs="Noto Sans Symbols" w:hint="default"/>
      </w:rPr>
    </w:lvl>
    <w:lvl w:ilvl="6">
      <w:start w:val="1"/>
      <w:numFmt w:val="bullet"/>
      <w:lvlText w:val="●"/>
      <w:lvlJc w:val="left"/>
      <w:pPr>
        <w:tabs>
          <w:tab w:val="num" w:pos="0"/>
        </w:tabs>
        <w:ind w:left="5400" w:hanging="360"/>
      </w:pPr>
      <w:rPr>
        <w:rFonts w:ascii="Noto Sans Symbols" w:hAnsi="Noto Sans Symbols" w:cs="Noto Sans Symbols"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Noto Sans Symbols" w:hAnsi="Noto Sans Symbols" w:cs="Noto Sans Symbols" w:hint="default"/>
      </w:rPr>
    </w:lvl>
  </w:abstractNum>
  <w:abstractNum w:abstractNumId="97" w15:restartNumberingAfterBreak="0">
    <w:nsid w:val="225126CB"/>
    <w:multiLevelType w:val="multilevel"/>
    <w:tmpl w:val="225126CB"/>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8" w15:restartNumberingAfterBreak="0">
    <w:nsid w:val="22AB21FC"/>
    <w:multiLevelType w:val="multilevel"/>
    <w:tmpl w:val="FCA851C2"/>
    <w:lvl w:ilvl="0">
      <w:start w:val="1"/>
      <w:numFmt w:val="upperLetter"/>
      <w:suff w:val="space"/>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9" w15:restartNumberingAfterBreak="0">
    <w:nsid w:val="230C3ECC"/>
    <w:multiLevelType w:val="multilevel"/>
    <w:tmpl w:val="230C3ECC"/>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00" w15:restartNumberingAfterBreak="0">
    <w:nsid w:val="23511406"/>
    <w:multiLevelType w:val="multilevel"/>
    <w:tmpl w:val="23511406"/>
    <w:lvl w:ilvl="0">
      <w:start w:val="1"/>
      <w:numFmt w:val="bullet"/>
      <w:lvlText w:val="•"/>
      <w:lvlJc w:val="left"/>
      <w:pPr>
        <w:ind w:left="720" w:hanging="360"/>
      </w:pPr>
      <w:rPr>
        <w:rFonts w:ascii="Segoe UI" w:hAnsi="Segoe UI" w:cs="Segoe UI" w:hint="default"/>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101" w15:restartNumberingAfterBreak="0">
    <w:nsid w:val="235B7FD9"/>
    <w:multiLevelType w:val="multilevel"/>
    <w:tmpl w:val="235B7FD9"/>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Times New Roman"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239F4FA6"/>
    <w:multiLevelType w:val="multilevel"/>
    <w:tmpl w:val="239F4FA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3" w15:restartNumberingAfterBreak="0">
    <w:nsid w:val="24580B2E"/>
    <w:multiLevelType w:val="multilevel"/>
    <w:tmpl w:val="14DEF542"/>
    <w:lvl w:ilvl="0">
      <w:start w:val="1"/>
      <w:numFmt w:val="lowerLetter"/>
      <w:lvlText w:val="%1."/>
      <w:lvlJc w:val="left"/>
      <w:pPr>
        <w:tabs>
          <w:tab w:val="num" w:pos="0"/>
        </w:tabs>
        <w:ind w:left="1429" w:hanging="360"/>
      </w:p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04" w15:restartNumberingAfterBreak="0">
    <w:nsid w:val="24592818"/>
    <w:multiLevelType w:val="multilevel"/>
    <w:tmpl w:val="24592818"/>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05" w15:restartNumberingAfterBreak="0">
    <w:nsid w:val="2482502A"/>
    <w:multiLevelType w:val="multilevel"/>
    <w:tmpl w:val="2482502A"/>
    <w:lvl w:ilvl="0">
      <w:start w:val="1"/>
      <w:numFmt w:val="bullet"/>
      <w:lvlText w:val=""/>
      <w:lvlJc w:val="left"/>
      <w:pPr>
        <w:ind w:left="108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6" w15:restartNumberingAfterBreak="0">
    <w:nsid w:val="24A2237B"/>
    <w:multiLevelType w:val="multilevel"/>
    <w:tmpl w:val="E12AB504"/>
    <w:lvl w:ilvl="0">
      <w:start w:val="1"/>
      <w:numFmt w:val="lowerRoman"/>
      <w:lvlText w:val="%1."/>
      <w:lvlJc w:val="right"/>
      <w:pPr>
        <w:ind w:left="720" w:hanging="360"/>
      </w:pPr>
      <w:rPr>
        <w:rFonts w:hint="default"/>
        <w:sz w:val="24"/>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7" w15:restartNumberingAfterBreak="0">
    <w:nsid w:val="24A62F6D"/>
    <w:multiLevelType w:val="multilevel"/>
    <w:tmpl w:val="24A62F6D"/>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8" w15:restartNumberingAfterBreak="0">
    <w:nsid w:val="24B97B37"/>
    <w:multiLevelType w:val="multilevel"/>
    <w:tmpl w:val="24B97B37"/>
    <w:lvl w:ilvl="0">
      <w:start w:val="1"/>
      <w:numFmt w:val="bullet"/>
      <w:lvlText w:val=""/>
      <w:lvlJc w:val="left"/>
      <w:pPr>
        <w:tabs>
          <w:tab w:val="num" w:pos="1134"/>
        </w:tabs>
        <w:ind w:left="1134" w:hanging="283"/>
      </w:pPr>
      <w:rPr>
        <w:rFonts w:ascii="Wingdings" w:hAnsi="Wingdings" w:cs="Symbol" w:hint="default"/>
      </w:rPr>
    </w:lvl>
    <w:lvl w:ilvl="1">
      <w:start w:val="1"/>
      <w:numFmt w:val="bullet"/>
      <w:lvlText w:val=""/>
      <w:lvlJc w:val="left"/>
      <w:pPr>
        <w:tabs>
          <w:tab w:val="num" w:pos="1440"/>
        </w:tabs>
        <w:ind w:left="1440" w:hanging="360"/>
      </w:pPr>
      <w:rPr>
        <w:rFonts w:ascii="Wingdings" w:hAnsi="Wingdings" w:cs="Symbol" w:hint="default"/>
      </w:rPr>
    </w:lvl>
    <w:lvl w:ilvl="2">
      <w:start w:val="1"/>
      <w:numFmt w:val="bullet"/>
      <w:lvlText w:val=""/>
      <w:lvlJc w:val="left"/>
      <w:pPr>
        <w:tabs>
          <w:tab w:val="num" w:pos="2160"/>
        </w:tabs>
        <w:ind w:left="2160" w:hanging="360"/>
      </w:pPr>
      <w:rPr>
        <w:rFonts w:ascii="Wingdings" w:hAnsi="Wingdings"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Symbol" w:hint="default"/>
      </w:rPr>
    </w:lvl>
  </w:abstractNum>
  <w:abstractNum w:abstractNumId="109" w15:restartNumberingAfterBreak="0">
    <w:nsid w:val="25014DAD"/>
    <w:multiLevelType w:val="multilevel"/>
    <w:tmpl w:val="25014DAD"/>
    <w:lvl w:ilvl="0">
      <w:start w:val="1"/>
      <w:numFmt w:val="bullet"/>
      <w:lvlText w:val="-"/>
      <w:lvlJc w:val="left"/>
      <w:pPr>
        <w:ind w:left="2160" w:hanging="360"/>
      </w:pPr>
      <w:rPr>
        <w:rFonts w:ascii="Times New Roman" w:hAnsi="Times New Roman" w:cs="Times New Roman"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110" w15:restartNumberingAfterBreak="0">
    <w:nsid w:val="25281BC8"/>
    <w:multiLevelType w:val="multilevel"/>
    <w:tmpl w:val="25281BC8"/>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1" w15:restartNumberingAfterBreak="0">
    <w:nsid w:val="25457A36"/>
    <w:multiLevelType w:val="multilevel"/>
    <w:tmpl w:val="74CC1B18"/>
    <w:lvl w:ilvl="0">
      <w:start w:val="1"/>
      <w:numFmt w:val="decimal"/>
      <w:lvlText w:val="%1."/>
      <w:lvlJc w:val="left"/>
      <w:pPr>
        <w:tabs>
          <w:tab w:val="num" w:pos="0"/>
        </w:tabs>
        <w:ind w:left="644" w:hanging="360"/>
      </w:pPr>
    </w:lvl>
    <w:lvl w:ilvl="1">
      <w:start w:val="1"/>
      <w:numFmt w:val="lowerLetter"/>
      <w:lvlText w:val="%2)"/>
      <w:lvlJc w:val="left"/>
      <w:pPr>
        <w:tabs>
          <w:tab w:val="num" w:pos="2520"/>
        </w:tabs>
        <w:ind w:left="2520" w:hanging="360"/>
      </w:p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112" w15:restartNumberingAfterBreak="0">
    <w:nsid w:val="257110AF"/>
    <w:multiLevelType w:val="multilevel"/>
    <w:tmpl w:val="257110AF"/>
    <w:lvl w:ilvl="0">
      <w:start w:val="1"/>
      <w:numFmt w:val="bullet"/>
      <w:lvlText w:val=""/>
      <w:lvlJc w:val="left"/>
      <w:pPr>
        <w:ind w:left="720" w:hanging="360"/>
      </w:pPr>
      <w:rPr>
        <w:rFonts w:ascii="Symbol" w:hAnsi="Symbol" w:cs="Symbol" w:hint="default"/>
      </w:rPr>
    </w:lvl>
    <w:lvl w:ilvl="1">
      <w:start w:val="1"/>
      <w:numFmt w:val="bullet"/>
      <w:lvlText w:val="•"/>
      <w:lvlJc w:val="left"/>
      <w:pPr>
        <w:ind w:left="2520" w:hanging="1440"/>
      </w:pPr>
      <w:rPr>
        <w:rFonts w:ascii="Times New Roman" w:hAnsi="Times New Roman" w:cs="Times New Roman"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3" w15:restartNumberingAfterBreak="0">
    <w:nsid w:val="257244EB"/>
    <w:multiLevelType w:val="multilevel"/>
    <w:tmpl w:val="59E89BC4"/>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4" w15:restartNumberingAfterBreak="0">
    <w:nsid w:val="25D103E7"/>
    <w:multiLevelType w:val="multilevel"/>
    <w:tmpl w:val="DEDAD4B2"/>
    <w:lvl w:ilvl="0">
      <w:start w:val="1"/>
      <w:numFmt w:val="lowerLetter"/>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15" w15:restartNumberingAfterBreak="0">
    <w:nsid w:val="25FC6871"/>
    <w:multiLevelType w:val="hybridMultilevel"/>
    <w:tmpl w:val="200A68AC"/>
    <w:lvl w:ilvl="0" w:tplc="04090017">
      <w:start w:val="1"/>
      <w:numFmt w:val="lowerLetter"/>
      <w:lvlText w:val="%1)"/>
      <w:lvlJc w:val="left"/>
      <w:pPr>
        <w:ind w:left="1786" w:hanging="360"/>
      </w:pPr>
    </w:lvl>
    <w:lvl w:ilvl="1" w:tplc="04090019" w:tentative="1">
      <w:start w:val="1"/>
      <w:numFmt w:val="lowerLetter"/>
      <w:lvlText w:val="%2."/>
      <w:lvlJc w:val="left"/>
      <w:pPr>
        <w:ind w:left="2506" w:hanging="360"/>
      </w:pPr>
    </w:lvl>
    <w:lvl w:ilvl="2" w:tplc="0409001B" w:tentative="1">
      <w:start w:val="1"/>
      <w:numFmt w:val="lowerRoman"/>
      <w:lvlText w:val="%3."/>
      <w:lvlJc w:val="right"/>
      <w:pPr>
        <w:ind w:left="3226" w:hanging="180"/>
      </w:pPr>
    </w:lvl>
    <w:lvl w:ilvl="3" w:tplc="0409000F" w:tentative="1">
      <w:start w:val="1"/>
      <w:numFmt w:val="decimal"/>
      <w:lvlText w:val="%4."/>
      <w:lvlJc w:val="left"/>
      <w:pPr>
        <w:ind w:left="3946" w:hanging="360"/>
      </w:pPr>
    </w:lvl>
    <w:lvl w:ilvl="4" w:tplc="04090019" w:tentative="1">
      <w:start w:val="1"/>
      <w:numFmt w:val="lowerLetter"/>
      <w:lvlText w:val="%5."/>
      <w:lvlJc w:val="left"/>
      <w:pPr>
        <w:ind w:left="4666" w:hanging="360"/>
      </w:pPr>
    </w:lvl>
    <w:lvl w:ilvl="5" w:tplc="0409001B" w:tentative="1">
      <w:start w:val="1"/>
      <w:numFmt w:val="lowerRoman"/>
      <w:lvlText w:val="%6."/>
      <w:lvlJc w:val="right"/>
      <w:pPr>
        <w:ind w:left="5386" w:hanging="180"/>
      </w:pPr>
    </w:lvl>
    <w:lvl w:ilvl="6" w:tplc="0409000F" w:tentative="1">
      <w:start w:val="1"/>
      <w:numFmt w:val="decimal"/>
      <w:lvlText w:val="%7."/>
      <w:lvlJc w:val="left"/>
      <w:pPr>
        <w:ind w:left="6106" w:hanging="360"/>
      </w:pPr>
    </w:lvl>
    <w:lvl w:ilvl="7" w:tplc="04090019" w:tentative="1">
      <w:start w:val="1"/>
      <w:numFmt w:val="lowerLetter"/>
      <w:lvlText w:val="%8."/>
      <w:lvlJc w:val="left"/>
      <w:pPr>
        <w:ind w:left="6826" w:hanging="360"/>
      </w:pPr>
    </w:lvl>
    <w:lvl w:ilvl="8" w:tplc="0409001B" w:tentative="1">
      <w:start w:val="1"/>
      <w:numFmt w:val="lowerRoman"/>
      <w:lvlText w:val="%9."/>
      <w:lvlJc w:val="right"/>
      <w:pPr>
        <w:ind w:left="7546" w:hanging="180"/>
      </w:pPr>
    </w:lvl>
  </w:abstractNum>
  <w:abstractNum w:abstractNumId="116" w15:restartNumberingAfterBreak="0">
    <w:nsid w:val="261A664C"/>
    <w:multiLevelType w:val="multilevel"/>
    <w:tmpl w:val="9426E44E"/>
    <w:lvl w:ilvl="0">
      <w:start w:val="1"/>
      <w:numFmt w:val="lowerRoman"/>
      <w:lvlText w:val="%1."/>
      <w:lvlJc w:val="righ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7" w15:restartNumberingAfterBreak="0">
    <w:nsid w:val="265842BE"/>
    <w:multiLevelType w:val="multilevel"/>
    <w:tmpl w:val="265842BE"/>
    <w:lvl w:ilvl="0">
      <w:start w:val="5"/>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8" w15:restartNumberingAfterBreak="0">
    <w:nsid w:val="26C811B0"/>
    <w:multiLevelType w:val="multilevel"/>
    <w:tmpl w:val="26C811B0"/>
    <w:lvl w:ilvl="0">
      <w:start w:val="1"/>
      <w:numFmt w:val="bullet"/>
      <w:lvlText w:val=""/>
      <w:lvlJc w:val="left"/>
      <w:pPr>
        <w:ind w:left="4290" w:hanging="360"/>
      </w:pPr>
      <w:rPr>
        <w:rFonts w:ascii="Symbol" w:hAnsi="Symbol" w:cs="Symbol" w:hint="default"/>
      </w:rPr>
    </w:lvl>
    <w:lvl w:ilvl="1">
      <w:start w:val="1"/>
      <w:numFmt w:val="bullet"/>
      <w:lvlText w:val="o"/>
      <w:lvlJc w:val="left"/>
      <w:pPr>
        <w:ind w:left="5010" w:hanging="360"/>
      </w:pPr>
      <w:rPr>
        <w:rFonts w:ascii="Courier New" w:hAnsi="Courier New" w:cs="Courier New" w:hint="default"/>
      </w:rPr>
    </w:lvl>
    <w:lvl w:ilvl="2">
      <w:start w:val="1"/>
      <w:numFmt w:val="bullet"/>
      <w:lvlText w:val=""/>
      <w:lvlJc w:val="left"/>
      <w:pPr>
        <w:ind w:left="5730" w:hanging="360"/>
      </w:pPr>
      <w:rPr>
        <w:rFonts w:ascii="Wingdings" w:hAnsi="Wingdings" w:cs="Wingdings" w:hint="default"/>
      </w:rPr>
    </w:lvl>
    <w:lvl w:ilvl="3">
      <w:start w:val="1"/>
      <w:numFmt w:val="bullet"/>
      <w:lvlText w:val=""/>
      <w:lvlJc w:val="left"/>
      <w:pPr>
        <w:ind w:left="6450" w:hanging="360"/>
      </w:pPr>
      <w:rPr>
        <w:rFonts w:ascii="Symbol" w:hAnsi="Symbol" w:cs="Symbol" w:hint="default"/>
      </w:rPr>
    </w:lvl>
    <w:lvl w:ilvl="4">
      <w:start w:val="1"/>
      <w:numFmt w:val="bullet"/>
      <w:lvlText w:val="o"/>
      <w:lvlJc w:val="left"/>
      <w:pPr>
        <w:ind w:left="7170" w:hanging="360"/>
      </w:pPr>
      <w:rPr>
        <w:rFonts w:ascii="Courier New" w:hAnsi="Courier New" w:cs="Courier New" w:hint="default"/>
      </w:rPr>
    </w:lvl>
    <w:lvl w:ilvl="5">
      <w:start w:val="1"/>
      <w:numFmt w:val="bullet"/>
      <w:lvlText w:val=""/>
      <w:lvlJc w:val="left"/>
      <w:pPr>
        <w:ind w:left="7890" w:hanging="360"/>
      </w:pPr>
      <w:rPr>
        <w:rFonts w:ascii="Wingdings" w:hAnsi="Wingdings" w:cs="Wingdings" w:hint="default"/>
      </w:rPr>
    </w:lvl>
    <w:lvl w:ilvl="6">
      <w:start w:val="1"/>
      <w:numFmt w:val="bullet"/>
      <w:lvlText w:val=""/>
      <w:lvlJc w:val="left"/>
      <w:pPr>
        <w:ind w:left="8610" w:hanging="360"/>
      </w:pPr>
      <w:rPr>
        <w:rFonts w:ascii="Symbol" w:hAnsi="Symbol" w:cs="Symbol" w:hint="default"/>
      </w:rPr>
    </w:lvl>
    <w:lvl w:ilvl="7">
      <w:start w:val="1"/>
      <w:numFmt w:val="bullet"/>
      <w:lvlText w:val="o"/>
      <w:lvlJc w:val="left"/>
      <w:pPr>
        <w:ind w:left="9330" w:hanging="360"/>
      </w:pPr>
      <w:rPr>
        <w:rFonts w:ascii="Courier New" w:hAnsi="Courier New" w:cs="Courier New" w:hint="default"/>
      </w:rPr>
    </w:lvl>
    <w:lvl w:ilvl="8">
      <w:start w:val="1"/>
      <w:numFmt w:val="bullet"/>
      <w:lvlText w:val=""/>
      <w:lvlJc w:val="left"/>
      <w:pPr>
        <w:ind w:left="10050" w:hanging="360"/>
      </w:pPr>
      <w:rPr>
        <w:rFonts w:ascii="Wingdings" w:hAnsi="Wingdings" w:cs="Wingdings" w:hint="default"/>
      </w:rPr>
    </w:lvl>
  </w:abstractNum>
  <w:abstractNum w:abstractNumId="119" w15:restartNumberingAfterBreak="0">
    <w:nsid w:val="27122543"/>
    <w:multiLevelType w:val="multilevel"/>
    <w:tmpl w:val="585E761A"/>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20" w15:restartNumberingAfterBreak="0">
    <w:nsid w:val="272D2FB4"/>
    <w:multiLevelType w:val="multilevel"/>
    <w:tmpl w:val="272D2FB4"/>
    <w:lvl w:ilvl="0">
      <w:start w:val="1"/>
      <w:numFmt w:val="bullet"/>
      <w:lvlText w:val="-"/>
      <w:lvlJc w:val="left"/>
      <w:pPr>
        <w:ind w:left="720" w:hanging="360"/>
      </w:pPr>
      <w:rPr>
        <w:rFonts w:ascii="Calibri" w:hAnsi="Calibri" w:cs="Times New Roman" w:hint="default"/>
      </w:rPr>
    </w:lvl>
    <w:lvl w:ilvl="1">
      <w:start w:val="1"/>
      <w:numFmt w:val="bullet"/>
      <w:lvlText w:val=""/>
      <w:lvlJc w:val="left"/>
      <w:pPr>
        <w:ind w:left="1440" w:hanging="360"/>
      </w:pPr>
      <w:rPr>
        <w:rFonts w:ascii="Symbol" w:hAnsi="Symbol" w:cs="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1" w15:restartNumberingAfterBreak="0">
    <w:nsid w:val="27760AF5"/>
    <w:multiLevelType w:val="hybridMultilevel"/>
    <w:tmpl w:val="B7F6FE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28340F4E"/>
    <w:multiLevelType w:val="multilevel"/>
    <w:tmpl w:val="B2F4DD84"/>
    <w:lvl w:ilvl="0">
      <w:start w:val="1"/>
      <w:numFmt w:val="decimal"/>
      <w:lvlText w:val="%1."/>
      <w:lvlJc w:val="left"/>
      <w:pPr>
        <w:tabs>
          <w:tab w:val="num" w:pos="0"/>
        </w:tabs>
        <w:ind w:left="644" w:hanging="360"/>
      </w:pPr>
    </w:lvl>
    <w:lvl w:ilvl="1">
      <w:start w:val="1"/>
      <w:numFmt w:val="lowerLetter"/>
      <w:lvlText w:val="%2)"/>
      <w:lvlJc w:val="left"/>
      <w:pPr>
        <w:tabs>
          <w:tab w:val="num" w:pos="2520"/>
        </w:tabs>
        <w:ind w:left="2520" w:hanging="360"/>
      </w:p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123" w15:restartNumberingAfterBreak="0">
    <w:nsid w:val="28411206"/>
    <w:multiLevelType w:val="multilevel"/>
    <w:tmpl w:val="28411206"/>
    <w:lvl w:ilvl="0">
      <w:start w:val="1"/>
      <w:numFmt w:val="bullet"/>
      <w:lvlText w:val=""/>
      <w:lvlJc w:val="left"/>
      <w:pPr>
        <w:ind w:left="720" w:hanging="360"/>
      </w:pPr>
      <w:rPr>
        <w:rFonts w:ascii="Symbol" w:hAnsi="Symbol" w:cs="Symbol" w:hint="default"/>
        <w:sz w:val="24"/>
      </w:rPr>
    </w:lvl>
    <w:lvl w:ilvl="1">
      <w:start w:val="1"/>
      <w:numFmt w:val="bullet"/>
      <w:lvlText w:val="•"/>
      <w:lvlJc w:val="left"/>
      <w:pPr>
        <w:ind w:left="1800" w:hanging="720"/>
      </w:pPr>
      <w:rPr>
        <w:rFonts w:ascii="Times New Roman" w:hAnsi="Times New Roman" w:cs="Times New Roman"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4" w15:restartNumberingAfterBreak="0">
    <w:nsid w:val="28CF4552"/>
    <w:multiLevelType w:val="multilevel"/>
    <w:tmpl w:val="28CF4552"/>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5" w15:restartNumberingAfterBreak="0">
    <w:nsid w:val="28DE117A"/>
    <w:multiLevelType w:val="multilevel"/>
    <w:tmpl w:val="BE24DEBA"/>
    <w:lvl w:ilvl="0">
      <w:start w:val="7"/>
      <w:numFmt w:val="none"/>
      <w:lvlText w:val="5."/>
      <w:lvlJc w:val="left"/>
      <w:pPr>
        <w:tabs>
          <w:tab w:val="num" w:pos="0"/>
        </w:tabs>
        <w:ind w:left="644" w:hanging="360"/>
      </w:pPr>
      <w:rPr>
        <w:rFonts w:hint="default"/>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26" w15:restartNumberingAfterBreak="0">
    <w:nsid w:val="290155C9"/>
    <w:multiLevelType w:val="multilevel"/>
    <w:tmpl w:val="290155C9"/>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7" w15:restartNumberingAfterBreak="0">
    <w:nsid w:val="29392F2D"/>
    <w:multiLevelType w:val="multilevel"/>
    <w:tmpl w:val="29392F2D"/>
    <w:lvl w:ilvl="0">
      <w:start w:val="2"/>
      <w:numFmt w:val="bullet"/>
      <w:lvlText w:val="•"/>
      <w:lvlJc w:val="left"/>
      <w:pPr>
        <w:ind w:left="1080" w:hanging="720"/>
      </w:pPr>
      <w:rPr>
        <w:rFonts w:ascii="Times New Roman" w:hAnsi="Times New Roman" w:cs="Times New Roman" w:hint="default"/>
        <w:b w:val="0"/>
        <w:sz w:val="24"/>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520" w:hanging="720"/>
      </w:pPr>
      <w:rPr>
        <w:rFonts w:ascii="Times New Roman" w:hAnsi="Times New Roman" w:cs="Times New Roman"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8" w15:restartNumberingAfterBreak="0">
    <w:nsid w:val="2AD61FB1"/>
    <w:multiLevelType w:val="multilevel"/>
    <w:tmpl w:val="151653D2"/>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29" w15:restartNumberingAfterBreak="0">
    <w:nsid w:val="2B1C7E65"/>
    <w:multiLevelType w:val="multilevel"/>
    <w:tmpl w:val="74D0F4C2"/>
    <w:lvl w:ilvl="0">
      <w:start w:val="1"/>
      <w:numFmt w:val="lowerRoman"/>
      <w:lvlText w:val="%1."/>
      <w:lvlJc w:val="right"/>
      <w:pPr>
        <w:ind w:left="720" w:hanging="360"/>
      </w:pPr>
      <w:rPr>
        <w:rFonts w:hint="default"/>
      </w:rPr>
    </w:lvl>
    <w:lvl w:ilvl="1">
      <w:start w:val="1"/>
      <w:numFmt w:val="bullet"/>
      <w:lvlText w:val="•"/>
      <w:lvlJc w:val="left"/>
      <w:pPr>
        <w:ind w:left="2520" w:hanging="1440"/>
      </w:pPr>
      <w:rPr>
        <w:rFonts w:ascii="Times New Roman" w:hAnsi="Times New Roman" w:cs="Times New Roman"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0" w15:restartNumberingAfterBreak="0">
    <w:nsid w:val="2B5934E9"/>
    <w:multiLevelType w:val="multilevel"/>
    <w:tmpl w:val="193429F4"/>
    <w:lvl w:ilvl="0">
      <w:start w:val="1"/>
      <w:numFmt w:val="lowerLetter"/>
      <w:lvlText w:val="%1)"/>
      <w:lvlJc w:val="left"/>
      <w:pPr>
        <w:tabs>
          <w:tab w:val="num" w:pos="0"/>
        </w:tabs>
        <w:ind w:left="1571" w:hanging="360"/>
      </w:pPr>
    </w:lvl>
    <w:lvl w:ilvl="1">
      <w:start w:val="1"/>
      <w:numFmt w:val="bullet"/>
      <w:lvlText w:val="o"/>
      <w:lvlJc w:val="left"/>
      <w:pPr>
        <w:tabs>
          <w:tab w:val="num" w:pos="0"/>
        </w:tabs>
        <w:ind w:left="2291" w:hanging="360"/>
      </w:pPr>
      <w:rPr>
        <w:rFonts w:ascii="Courier New" w:hAnsi="Courier New" w:cs="Courier New" w:hint="default"/>
      </w:rPr>
    </w:lvl>
    <w:lvl w:ilvl="2">
      <w:start w:val="1"/>
      <w:numFmt w:val="bullet"/>
      <w:lvlText w:val=""/>
      <w:lvlJc w:val="left"/>
      <w:pPr>
        <w:tabs>
          <w:tab w:val="num" w:pos="0"/>
        </w:tabs>
        <w:ind w:left="3011" w:hanging="360"/>
      </w:pPr>
      <w:rPr>
        <w:rFonts w:ascii="Wingdings" w:hAnsi="Wingdings" w:cs="Wingdings" w:hint="default"/>
      </w:rPr>
    </w:lvl>
    <w:lvl w:ilvl="3">
      <w:start w:val="1"/>
      <w:numFmt w:val="bullet"/>
      <w:lvlText w:val=""/>
      <w:lvlJc w:val="left"/>
      <w:pPr>
        <w:tabs>
          <w:tab w:val="num" w:pos="0"/>
        </w:tabs>
        <w:ind w:left="3731" w:hanging="360"/>
      </w:pPr>
      <w:rPr>
        <w:rFonts w:ascii="Symbol" w:hAnsi="Symbol" w:cs="Symbol" w:hint="default"/>
      </w:rPr>
    </w:lvl>
    <w:lvl w:ilvl="4">
      <w:start w:val="1"/>
      <w:numFmt w:val="bullet"/>
      <w:lvlText w:val="o"/>
      <w:lvlJc w:val="left"/>
      <w:pPr>
        <w:tabs>
          <w:tab w:val="num" w:pos="0"/>
        </w:tabs>
        <w:ind w:left="4451" w:hanging="360"/>
      </w:pPr>
      <w:rPr>
        <w:rFonts w:ascii="Courier New" w:hAnsi="Courier New" w:cs="Courier New" w:hint="default"/>
      </w:rPr>
    </w:lvl>
    <w:lvl w:ilvl="5">
      <w:start w:val="1"/>
      <w:numFmt w:val="bullet"/>
      <w:lvlText w:val=""/>
      <w:lvlJc w:val="left"/>
      <w:pPr>
        <w:tabs>
          <w:tab w:val="num" w:pos="0"/>
        </w:tabs>
        <w:ind w:left="5171" w:hanging="360"/>
      </w:pPr>
      <w:rPr>
        <w:rFonts w:ascii="Wingdings" w:hAnsi="Wingdings" w:cs="Wingdings" w:hint="default"/>
      </w:rPr>
    </w:lvl>
    <w:lvl w:ilvl="6">
      <w:start w:val="1"/>
      <w:numFmt w:val="bullet"/>
      <w:lvlText w:val=""/>
      <w:lvlJc w:val="left"/>
      <w:pPr>
        <w:tabs>
          <w:tab w:val="num" w:pos="0"/>
        </w:tabs>
        <w:ind w:left="5891" w:hanging="360"/>
      </w:pPr>
      <w:rPr>
        <w:rFonts w:ascii="Symbol" w:hAnsi="Symbol" w:cs="Symbol" w:hint="default"/>
      </w:rPr>
    </w:lvl>
    <w:lvl w:ilvl="7">
      <w:start w:val="1"/>
      <w:numFmt w:val="bullet"/>
      <w:lvlText w:val="o"/>
      <w:lvlJc w:val="left"/>
      <w:pPr>
        <w:tabs>
          <w:tab w:val="num" w:pos="0"/>
        </w:tabs>
        <w:ind w:left="6611" w:hanging="360"/>
      </w:pPr>
      <w:rPr>
        <w:rFonts w:ascii="Courier New" w:hAnsi="Courier New" w:cs="Courier New" w:hint="default"/>
      </w:rPr>
    </w:lvl>
    <w:lvl w:ilvl="8">
      <w:start w:val="1"/>
      <w:numFmt w:val="bullet"/>
      <w:lvlText w:val=""/>
      <w:lvlJc w:val="left"/>
      <w:pPr>
        <w:tabs>
          <w:tab w:val="num" w:pos="0"/>
        </w:tabs>
        <w:ind w:left="7331" w:hanging="360"/>
      </w:pPr>
      <w:rPr>
        <w:rFonts w:ascii="Wingdings" w:hAnsi="Wingdings" w:cs="Wingdings" w:hint="default"/>
      </w:rPr>
    </w:lvl>
  </w:abstractNum>
  <w:abstractNum w:abstractNumId="131" w15:restartNumberingAfterBreak="0">
    <w:nsid w:val="2B60425E"/>
    <w:multiLevelType w:val="multilevel"/>
    <w:tmpl w:val="2B60425E"/>
    <w:lvl w:ilvl="0">
      <w:start w:val="1"/>
      <w:numFmt w:val="bullet"/>
      <w:lvlText w:val=""/>
      <w:lvlJc w:val="left"/>
      <w:pPr>
        <w:ind w:left="360" w:hanging="360"/>
      </w:pPr>
      <w:rPr>
        <w:rFonts w:ascii="Symbol" w:hAnsi="Symbol" w:cs="Symbol" w:hint="default"/>
        <w:sz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2" w15:restartNumberingAfterBreak="0">
    <w:nsid w:val="2BB501C4"/>
    <w:multiLevelType w:val="multilevel"/>
    <w:tmpl w:val="BE601B28"/>
    <w:lvl w:ilvl="0">
      <w:start w:val="1"/>
      <w:numFmt w:val="lowerLetter"/>
      <w:lvlText w:val="%1."/>
      <w:lvlJc w:val="left"/>
      <w:pPr>
        <w:ind w:left="720" w:hanging="360"/>
      </w:pPr>
      <w:rPr>
        <w:rFonts w:hint="default"/>
        <w:b/>
        <w:sz w:val="24"/>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3" w15:restartNumberingAfterBreak="0">
    <w:nsid w:val="2BFE65FA"/>
    <w:multiLevelType w:val="hybridMultilevel"/>
    <w:tmpl w:val="01CEBEBC"/>
    <w:lvl w:ilvl="0" w:tplc="04180019">
      <w:start w:val="1"/>
      <w:numFmt w:val="lowerLetter"/>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4" w15:restartNumberingAfterBreak="0">
    <w:nsid w:val="2C5D294C"/>
    <w:multiLevelType w:val="multilevel"/>
    <w:tmpl w:val="1CAAEC2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5" w15:restartNumberingAfterBreak="0">
    <w:nsid w:val="2C7F3C76"/>
    <w:multiLevelType w:val="hybridMultilevel"/>
    <w:tmpl w:val="24564070"/>
    <w:lvl w:ilvl="0" w:tplc="6920612A">
      <w:start w:val="11"/>
      <w:numFmt w:val="decimal"/>
      <w:lvlText w:val="%1."/>
      <w:lvlJc w:val="left"/>
      <w:pPr>
        <w:ind w:left="822" w:hanging="372"/>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6" w15:restartNumberingAfterBreak="0">
    <w:nsid w:val="2CAB5948"/>
    <w:multiLevelType w:val="multilevel"/>
    <w:tmpl w:val="2CAB5948"/>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Calibri" w:hAnsi="Calibri" w:cs="Calibri"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137" w15:restartNumberingAfterBreak="0">
    <w:nsid w:val="2CED2D64"/>
    <w:multiLevelType w:val="multilevel"/>
    <w:tmpl w:val="1B4CAD96"/>
    <w:lvl w:ilvl="0">
      <w:start w:val="11"/>
      <w:numFmt w:val="decimal"/>
      <w:lvlText w:val="%1."/>
      <w:lvlJc w:val="left"/>
      <w:pPr>
        <w:tabs>
          <w:tab w:val="num" w:pos="0"/>
        </w:tabs>
        <w:ind w:left="644"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8" w15:restartNumberingAfterBreak="0">
    <w:nsid w:val="2D124F57"/>
    <w:multiLevelType w:val="multilevel"/>
    <w:tmpl w:val="2D124F5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9" w15:restartNumberingAfterBreak="0">
    <w:nsid w:val="2E42683D"/>
    <w:multiLevelType w:val="multilevel"/>
    <w:tmpl w:val="2E42683D"/>
    <w:lvl w:ilvl="0">
      <w:start w:val="1"/>
      <w:numFmt w:val="bullet"/>
      <w:lvlText w:val=""/>
      <w:lvlJc w:val="left"/>
      <w:pPr>
        <w:ind w:left="720" w:hanging="360"/>
      </w:pPr>
      <w:rPr>
        <w:rFonts w:ascii="Symbol" w:hAnsi="Symbol" w:cs="Symbol"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2EC32FF2"/>
    <w:multiLevelType w:val="multilevel"/>
    <w:tmpl w:val="2EC32FF2"/>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1" w15:restartNumberingAfterBreak="0">
    <w:nsid w:val="2EFA5A12"/>
    <w:multiLevelType w:val="multilevel"/>
    <w:tmpl w:val="2EFA5A12"/>
    <w:lvl w:ilvl="0">
      <w:start w:val="1"/>
      <w:numFmt w:val="bullet"/>
      <w:lvlText w:val=""/>
      <w:lvlJc w:val="left"/>
      <w:pPr>
        <w:ind w:left="2880" w:hanging="360"/>
      </w:pPr>
      <w:rPr>
        <w:rFonts w:ascii="Symbol" w:hAnsi="Symbol" w:cs="Symbol" w:hint="default"/>
        <w:color w:val="auto"/>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cs="Wingdings" w:hint="default"/>
      </w:rPr>
    </w:lvl>
    <w:lvl w:ilvl="3">
      <w:start w:val="1"/>
      <w:numFmt w:val="bullet"/>
      <w:lvlText w:val=""/>
      <w:lvlJc w:val="left"/>
      <w:pPr>
        <w:ind w:left="5040" w:hanging="360"/>
      </w:pPr>
      <w:rPr>
        <w:rFonts w:ascii="Symbol" w:hAnsi="Symbol" w:cs="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cs="Wingdings" w:hint="default"/>
      </w:rPr>
    </w:lvl>
    <w:lvl w:ilvl="6">
      <w:start w:val="1"/>
      <w:numFmt w:val="bullet"/>
      <w:lvlText w:val=""/>
      <w:lvlJc w:val="left"/>
      <w:pPr>
        <w:ind w:left="7200" w:hanging="360"/>
      </w:pPr>
      <w:rPr>
        <w:rFonts w:ascii="Symbol" w:hAnsi="Symbol" w:cs="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cs="Wingdings" w:hint="default"/>
      </w:rPr>
    </w:lvl>
  </w:abstractNum>
  <w:abstractNum w:abstractNumId="142" w15:restartNumberingAfterBreak="0">
    <w:nsid w:val="2F312B91"/>
    <w:multiLevelType w:val="multilevel"/>
    <w:tmpl w:val="2F312B9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3" w15:restartNumberingAfterBreak="0">
    <w:nsid w:val="2F67398C"/>
    <w:multiLevelType w:val="hybridMultilevel"/>
    <w:tmpl w:val="BF9C6A6C"/>
    <w:lvl w:ilvl="0" w:tplc="04180019">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4" w15:restartNumberingAfterBreak="0">
    <w:nsid w:val="2F9A75E1"/>
    <w:multiLevelType w:val="hybridMultilevel"/>
    <w:tmpl w:val="0CAC824E"/>
    <w:lvl w:ilvl="0" w:tplc="04180019">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5" w15:restartNumberingAfterBreak="0">
    <w:nsid w:val="2FA3375E"/>
    <w:multiLevelType w:val="multilevel"/>
    <w:tmpl w:val="BF48C23C"/>
    <w:lvl w:ilvl="0">
      <w:start w:val="1"/>
      <w:numFmt w:val="lowerLetter"/>
      <w:lvlText w:val="%1."/>
      <w:lvlJc w:val="left"/>
      <w:pPr>
        <w:ind w:left="720" w:hanging="360"/>
      </w:pPr>
      <w:rPr>
        <w:rFonts w:hint="default"/>
        <w:sz w:val="24"/>
      </w:rPr>
    </w:lvl>
    <w:lvl w:ilvl="1">
      <w:start w:val="1"/>
      <w:numFmt w:val="bullet"/>
      <w:lvlText w:val="•"/>
      <w:lvlJc w:val="left"/>
      <w:pPr>
        <w:ind w:left="1800" w:hanging="720"/>
      </w:pPr>
      <w:rPr>
        <w:rFonts w:ascii="Times New Roman" w:hAnsi="Times New Roman" w:cs="Times New Roman"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6" w15:restartNumberingAfterBreak="0">
    <w:nsid w:val="300603E9"/>
    <w:multiLevelType w:val="multilevel"/>
    <w:tmpl w:val="5AC0F31A"/>
    <w:lvl w:ilvl="0">
      <w:start w:val="1"/>
      <w:numFmt w:val="lowerLetter"/>
      <w:lvlText w:val="%1."/>
      <w:lvlJc w:val="left"/>
      <w:pPr>
        <w:ind w:left="1080" w:hanging="360"/>
      </w:pPr>
      <w:rPr>
        <w:rFont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47" w15:restartNumberingAfterBreak="0">
    <w:nsid w:val="301606C4"/>
    <w:multiLevelType w:val="multilevel"/>
    <w:tmpl w:val="301606C4"/>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8" w15:restartNumberingAfterBreak="0">
    <w:nsid w:val="30FF727E"/>
    <w:multiLevelType w:val="multilevel"/>
    <w:tmpl w:val="30FF727E"/>
    <w:lvl w:ilvl="0">
      <w:start w:val="1"/>
      <w:numFmt w:val="decimal"/>
      <w:lvlText w:val="%1."/>
      <w:lvlJc w:val="left"/>
      <w:pPr>
        <w:ind w:left="720" w:hanging="360"/>
      </w:pPr>
      <w:rPr>
        <w:b/>
        <w:sz w:val="22"/>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15:restartNumberingAfterBreak="0">
    <w:nsid w:val="31A544F6"/>
    <w:multiLevelType w:val="multilevel"/>
    <w:tmpl w:val="985ECD04"/>
    <w:lvl w:ilvl="0">
      <w:start w:val="1"/>
      <w:numFmt w:val="bullet"/>
      <w:lvlText w:val=""/>
      <w:lvlJc w:val="left"/>
      <w:pPr>
        <w:ind w:left="720" w:hanging="360"/>
      </w:pPr>
      <w:rPr>
        <w:rFonts w:ascii="Symbol" w:hAnsi="Symbol"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0" w15:restartNumberingAfterBreak="0">
    <w:nsid w:val="31B23832"/>
    <w:multiLevelType w:val="multilevel"/>
    <w:tmpl w:val="041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1" w15:restartNumberingAfterBreak="0">
    <w:nsid w:val="320E0BEF"/>
    <w:multiLevelType w:val="multilevel"/>
    <w:tmpl w:val="320E0BEF"/>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2" w15:restartNumberingAfterBreak="0">
    <w:nsid w:val="331D1193"/>
    <w:multiLevelType w:val="multilevel"/>
    <w:tmpl w:val="1D48AB4A"/>
    <w:lvl w:ilvl="0">
      <w:start w:val="1"/>
      <w:numFmt w:val="decimal"/>
      <w:lvlText w:val="%1."/>
      <w:lvlJc w:val="left"/>
      <w:pPr>
        <w:tabs>
          <w:tab w:val="num" w:pos="0"/>
        </w:tabs>
        <w:ind w:left="360" w:hanging="360"/>
      </w:pPr>
      <w:rPr>
        <w:rFonts w:cs="Times New Roman"/>
        <w:sz w:val="28"/>
        <w:szCs w:val="36"/>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504" w:hanging="504"/>
      </w:pPr>
    </w:lvl>
    <w:lvl w:ilvl="3">
      <w:start w:val="1"/>
      <w:numFmt w:val="decimal"/>
      <w:lvlText w:val="%1.%2.%3.%4."/>
      <w:lvlJc w:val="left"/>
      <w:pPr>
        <w:tabs>
          <w:tab w:val="num" w:pos="0"/>
        </w:tabs>
        <w:ind w:left="1728" w:hanging="648"/>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3" w15:restartNumberingAfterBreak="0">
    <w:nsid w:val="331D174D"/>
    <w:multiLevelType w:val="multilevel"/>
    <w:tmpl w:val="331D174D"/>
    <w:lvl w:ilvl="0">
      <w:start w:val="2"/>
      <w:numFmt w:val="bullet"/>
      <w:lvlText w:val="•"/>
      <w:lvlJc w:val="left"/>
      <w:pPr>
        <w:ind w:left="1080" w:hanging="72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4" w15:restartNumberingAfterBreak="0">
    <w:nsid w:val="34821C5D"/>
    <w:multiLevelType w:val="multilevel"/>
    <w:tmpl w:val="34821C5D"/>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5" w15:restartNumberingAfterBreak="0">
    <w:nsid w:val="34A00ED3"/>
    <w:multiLevelType w:val="multilevel"/>
    <w:tmpl w:val="34A00ED3"/>
    <w:lvl w:ilvl="0">
      <w:start w:val="1"/>
      <w:numFmt w:val="decimal"/>
      <w:pStyle w:val="Heading1"/>
      <w:lvlText w:val="%1"/>
      <w:lvlJc w:val="left"/>
      <w:pPr>
        <w:ind w:left="432" w:hanging="432"/>
      </w:pPr>
    </w:lvl>
    <w:lvl w:ilvl="1">
      <w:start w:val="4"/>
      <w:numFmt w:val="decimal"/>
      <w:pStyle w:val="Heading2"/>
      <w:lvlText w:val="%1.%2"/>
      <w:lvlJc w:val="left"/>
      <w:pPr>
        <w:ind w:left="718" w:hanging="576"/>
      </w:pPr>
      <w:rPr>
        <w:rFonts w:ascii="Arial" w:hAnsi="Arial"/>
        <w:b w:val="0"/>
        <w:i w:val="0"/>
        <w:color w:val="000000"/>
        <w:sz w:val="2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6" w15:restartNumberingAfterBreak="0">
    <w:nsid w:val="34B07778"/>
    <w:multiLevelType w:val="multilevel"/>
    <w:tmpl w:val="34B07778"/>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57" w15:restartNumberingAfterBreak="0">
    <w:nsid w:val="351C3B25"/>
    <w:multiLevelType w:val="multilevel"/>
    <w:tmpl w:val="1CA2B254"/>
    <w:lvl w:ilvl="0">
      <w:start w:val="1"/>
      <w:numFmt w:val="decimal"/>
      <w:lvlText w:val="%1."/>
      <w:lvlJc w:val="left"/>
      <w:pPr>
        <w:ind w:left="1440" w:hanging="360"/>
      </w:pPr>
      <w:rPr>
        <w:rFonts w:ascii="Arial" w:hAnsi="Arial"/>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8" w15:restartNumberingAfterBreak="0">
    <w:nsid w:val="361F76E2"/>
    <w:multiLevelType w:val="multilevel"/>
    <w:tmpl w:val="361F76E2"/>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9" w15:restartNumberingAfterBreak="0">
    <w:nsid w:val="3684285A"/>
    <w:multiLevelType w:val="multilevel"/>
    <w:tmpl w:val="953C96BA"/>
    <w:lvl w:ilvl="0">
      <w:start w:val="1"/>
      <w:numFmt w:val="lowerLetter"/>
      <w:lvlText w:val="%1."/>
      <w:lvlJc w:val="left"/>
      <w:pPr>
        <w:ind w:left="720" w:hanging="360"/>
      </w:pPr>
      <w:rPr>
        <w:rFonts w:hint="default"/>
        <w:sz w:val="24"/>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0" w15:restartNumberingAfterBreak="0">
    <w:nsid w:val="36896B04"/>
    <w:multiLevelType w:val="multilevel"/>
    <w:tmpl w:val="36896B04"/>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1" w15:restartNumberingAfterBreak="0">
    <w:nsid w:val="36C972F3"/>
    <w:multiLevelType w:val="multilevel"/>
    <w:tmpl w:val="36C972F3"/>
    <w:lvl w:ilvl="0">
      <w:start w:val="1"/>
      <w:numFmt w:val="bullet"/>
      <w:lvlText w:val=""/>
      <w:lvlJc w:val="left"/>
      <w:pPr>
        <w:ind w:left="360" w:hanging="360"/>
      </w:pPr>
      <w:rPr>
        <w:rFonts w:ascii="Symbol" w:hAnsi="Symbol" w:cs="Symbol" w:hint="default"/>
      </w:rPr>
    </w:lvl>
    <w:lvl w:ilvl="1">
      <w:start w:val="1"/>
      <w:numFmt w:val="lowerLetter"/>
      <w:lvlText w:val="%2."/>
      <w:lvlJc w:val="left"/>
      <w:pPr>
        <w:ind w:left="1080" w:hanging="360"/>
      </w:pPr>
    </w:lvl>
    <w:lvl w:ilvl="2">
      <w:start w:val="1"/>
      <w:numFmt w:val="bullet"/>
      <w:lvlText w:val="o"/>
      <w:lvlJc w:val="left"/>
      <w:pPr>
        <w:ind w:left="1800" w:hanging="180"/>
      </w:pPr>
      <w:rPr>
        <w:rFonts w:ascii="Courier New" w:hAnsi="Courier New" w:cs="Courier New"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2" w15:restartNumberingAfterBreak="0">
    <w:nsid w:val="371C6826"/>
    <w:multiLevelType w:val="multilevel"/>
    <w:tmpl w:val="29A4FCF6"/>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3" w15:restartNumberingAfterBreak="0">
    <w:nsid w:val="372B2D47"/>
    <w:multiLevelType w:val="multilevel"/>
    <w:tmpl w:val="EC063BCA"/>
    <w:lvl w:ilvl="0">
      <w:start w:val="1"/>
      <w:numFmt w:val="bullet"/>
      <w:lvlText w:val=""/>
      <w:lvlJc w:val="left"/>
      <w:pPr>
        <w:ind w:left="1800" w:hanging="360"/>
      </w:pPr>
      <w:rPr>
        <w:rFonts w:ascii="Symbol" w:hAnsi="Symbol" w:hint="default"/>
        <w:b/>
        <w:color w:val="auto"/>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cs="Wingdings" w:hint="default"/>
      </w:rPr>
    </w:lvl>
    <w:lvl w:ilvl="3">
      <w:start w:val="1"/>
      <w:numFmt w:val="bullet"/>
      <w:lvlText w:val=""/>
      <w:lvlJc w:val="left"/>
      <w:pPr>
        <w:ind w:left="3960" w:hanging="360"/>
      </w:pPr>
      <w:rPr>
        <w:rFonts w:ascii="Symbol" w:hAnsi="Symbol" w:cs="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cs="Wingdings" w:hint="default"/>
      </w:rPr>
    </w:lvl>
    <w:lvl w:ilvl="6">
      <w:start w:val="1"/>
      <w:numFmt w:val="bullet"/>
      <w:lvlText w:val=""/>
      <w:lvlJc w:val="left"/>
      <w:pPr>
        <w:ind w:left="6120" w:hanging="360"/>
      </w:pPr>
      <w:rPr>
        <w:rFonts w:ascii="Symbol" w:hAnsi="Symbol" w:cs="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cs="Wingdings" w:hint="default"/>
      </w:rPr>
    </w:lvl>
  </w:abstractNum>
  <w:abstractNum w:abstractNumId="164" w15:restartNumberingAfterBreak="0">
    <w:nsid w:val="37502EFB"/>
    <w:multiLevelType w:val="multilevel"/>
    <w:tmpl w:val="37502EFB"/>
    <w:lvl w:ilvl="0">
      <w:start w:val="1"/>
      <w:numFmt w:val="lowerLetter"/>
      <w:lvlText w:val="%1)"/>
      <w:lvlJc w:val="left"/>
      <w:pPr>
        <w:ind w:left="72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5" w15:restartNumberingAfterBreak="0">
    <w:nsid w:val="380C666C"/>
    <w:multiLevelType w:val="multilevel"/>
    <w:tmpl w:val="74D0F4C2"/>
    <w:lvl w:ilvl="0">
      <w:start w:val="1"/>
      <w:numFmt w:val="lowerRoman"/>
      <w:lvlText w:val="%1."/>
      <w:lvlJc w:val="right"/>
      <w:pPr>
        <w:ind w:left="720" w:hanging="360"/>
      </w:pPr>
      <w:rPr>
        <w:rFonts w:hint="default"/>
      </w:rPr>
    </w:lvl>
    <w:lvl w:ilvl="1">
      <w:start w:val="1"/>
      <w:numFmt w:val="bullet"/>
      <w:lvlText w:val="•"/>
      <w:lvlJc w:val="left"/>
      <w:pPr>
        <w:ind w:left="2520" w:hanging="1440"/>
      </w:pPr>
      <w:rPr>
        <w:rFonts w:ascii="Times New Roman" w:hAnsi="Times New Roman" w:cs="Times New Roman"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6" w15:restartNumberingAfterBreak="0">
    <w:nsid w:val="38222DB8"/>
    <w:multiLevelType w:val="multilevel"/>
    <w:tmpl w:val="38222DB8"/>
    <w:lvl w:ilvl="0">
      <w:start w:val="1"/>
      <w:numFmt w:val="bullet"/>
      <w:lvlText w:val=""/>
      <w:lvlJc w:val="left"/>
      <w:pPr>
        <w:ind w:left="1080" w:hanging="360"/>
      </w:pPr>
      <w:rPr>
        <w:rFonts w:ascii="Symbol" w:hAnsi="Symbol" w:cs="Symbol" w:hint="default"/>
        <w:b/>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67" w15:restartNumberingAfterBreak="0">
    <w:nsid w:val="3834702B"/>
    <w:multiLevelType w:val="hybridMultilevel"/>
    <w:tmpl w:val="3E78E41E"/>
    <w:lvl w:ilvl="0" w:tplc="CD6E6E7E">
      <w:start w:val="86"/>
      <w:numFmt w:val="bullet"/>
      <w:lvlText w:val="-"/>
      <w:lvlJc w:val="left"/>
      <w:pPr>
        <w:ind w:left="1080" w:hanging="360"/>
      </w:pPr>
      <w:rPr>
        <w:rFonts w:ascii="Trebuchet MS" w:eastAsiaTheme="majorEastAsia" w:hAnsi="Trebuchet MS" w:cs="Aria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68" w15:restartNumberingAfterBreak="0">
    <w:nsid w:val="39413E76"/>
    <w:multiLevelType w:val="multilevel"/>
    <w:tmpl w:val="39413E76"/>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9" w15:restartNumberingAfterBreak="0">
    <w:nsid w:val="397E5C2C"/>
    <w:multiLevelType w:val="multilevel"/>
    <w:tmpl w:val="397E5C2C"/>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70" w15:restartNumberingAfterBreak="0">
    <w:nsid w:val="39A0D9AC"/>
    <w:multiLevelType w:val="multilevel"/>
    <w:tmpl w:val="39A0D9AC"/>
    <w:lvl w:ilvl="0">
      <w:start w:val="5"/>
      <w:numFmt w:val="bullet"/>
      <w:lvlText w:val="-"/>
      <w:lvlJc w:val="left"/>
      <w:pPr>
        <w:ind w:left="1440" w:hanging="360"/>
      </w:pPr>
      <w:rPr>
        <w:rFonts w:ascii="Times New Roman"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71" w15:restartNumberingAfterBreak="0">
    <w:nsid w:val="39DC7ED1"/>
    <w:multiLevelType w:val="multilevel"/>
    <w:tmpl w:val="E0420146"/>
    <w:lvl w:ilvl="0">
      <w:start w:val="1"/>
      <w:numFmt w:val="lowerLetter"/>
      <w:lvlText w:val="%1."/>
      <w:lvlJc w:val="left"/>
      <w:pPr>
        <w:ind w:left="1080" w:hanging="720"/>
      </w:pPr>
      <w:rPr>
        <w:rFonts w:hint="default"/>
        <w:sz w:val="24"/>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2" w15:restartNumberingAfterBreak="0">
    <w:nsid w:val="3A0F1401"/>
    <w:multiLevelType w:val="multilevel"/>
    <w:tmpl w:val="3A0F1401"/>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3" w15:restartNumberingAfterBreak="0">
    <w:nsid w:val="3A4B13F3"/>
    <w:multiLevelType w:val="multilevel"/>
    <w:tmpl w:val="07F838B6"/>
    <w:lvl w:ilvl="0">
      <w:start w:val="1"/>
      <w:numFmt w:val="lowerLetter"/>
      <w:lvlText w:val="%1)"/>
      <w:lvlJc w:val="left"/>
      <w:pPr>
        <w:tabs>
          <w:tab w:val="num" w:pos="0"/>
        </w:tabs>
        <w:ind w:left="927" w:hanging="360"/>
      </w:pPr>
    </w:lvl>
    <w:lvl w:ilvl="1">
      <w:start w:val="1"/>
      <w:numFmt w:val="lowerLetter"/>
      <w:lvlText w:val="%2)"/>
      <w:lvlJc w:val="left"/>
      <w:pPr>
        <w:tabs>
          <w:tab w:val="num" w:pos="2520"/>
        </w:tabs>
        <w:ind w:left="2520" w:hanging="360"/>
      </w:p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174" w15:restartNumberingAfterBreak="0">
    <w:nsid w:val="3A767CCD"/>
    <w:multiLevelType w:val="multilevel"/>
    <w:tmpl w:val="2B885C64"/>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75" w15:restartNumberingAfterBreak="0">
    <w:nsid w:val="3B03245E"/>
    <w:multiLevelType w:val="multilevel"/>
    <w:tmpl w:val="E01A0A9C"/>
    <w:lvl w:ilvl="0">
      <w:start w:val="1"/>
      <w:numFmt w:val="bullet"/>
      <w:lvlText w:val=""/>
      <w:lvlJc w:val="left"/>
      <w:pPr>
        <w:ind w:left="381" w:hanging="360"/>
      </w:pPr>
      <w:rPr>
        <w:rFonts w:ascii="Wingdings 2" w:hAnsi="Wingdings 2" w:hint="default"/>
      </w:rPr>
    </w:lvl>
    <w:lvl w:ilvl="1">
      <w:start w:val="1"/>
      <w:numFmt w:val="bullet"/>
      <w:lvlText w:val="o"/>
      <w:lvlJc w:val="left"/>
      <w:pPr>
        <w:ind w:left="1101" w:hanging="360"/>
      </w:pPr>
      <w:rPr>
        <w:rFonts w:ascii="Courier New" w:hAnsi="Courier New" w:cs="Courier New" w:hint="default"/>
      </w:rPr>
    </w:lvl>
    <w:lvl w:ilvl="2">
      <w:start w:val="1"/>
      <w:numFmt w:val="bullet"/>
      <w:lvlText w:val=""/>
      <w:lvlJc w:val="left"/>
      <w:pPr>
        <w:ind w:left="1821" w:hanging="360"/>
      </w:pPr>
      <w:rPr>
        <w:rFonts w:ascii="Wingdings" w:hAnsi="Wingdings" w:cs="Wingdings" w:hint="default"/>
      </w:rPr>
    </w:lvl>
    <w:lvl w:ilvl="3">
      <w:start w:val="1"/>
      <w:numFmt w:val="bullet"/>
      <w:lvlText w:val=""/>
      <w:lvlJc w:val="left"/>
      <w:pPr>
        <w:ind w:left="2541" w:hanging="360"/>
      </w:pPr>
      <w:rPr>
        <w:rFonts w:ascii="Symbol" w:hAnsi="Symbol" w:cs="Symbol" w:hint="default"/>
      </w:rPr>
    </w:lvl>
    <w:lvl w:ilvl="4">
      <w:start w:val="1"/>
      <w:numFmt w:val="bullet"/>
      <w:lvlText w:val="o"/>
      <w:lvlJc w:val="left"/>
      <w:pPr>
        <w:ind w:left="3261" w:hanging="360"/>
      </w:pPr>
      <w:rPr>
        <w:rFonts w:ascii="Courier New" w:hAnsi="Courier New" w:cs="Courier New" w:hint="default"/>
      </w:rPr>
    </w:lvl>
    <w:lvl w:ilvl="5">
      <w:start w:val="1"/>
      <w:numFmt w:val="bullet"/>
      <w:lvlText w:val=""/>
      <w:lvlJc w:val="left"/>
      <w:pPr>
        <w:ind w:left="3981" w:hanging="360"/>
      </w:pPr>
      <w:rPr>
        <w:rFonts w:ascii="Wingdings" w:hAnsi="Wingdings" w:cs="Wingdings" w:hint="default"/>
      </w:rPr>
    </w:lvl>
    <w:lvl w:ilvl="6">
      <w:start w:val="1"/>
      <w:numFmt w:val="bullet"/>
      <w:lvlText w:val=""/>
      <w:lvlJc w:val="left"/>
      <w:pPr>
        <w:ind w:left="4701" w:hanging="360"/>
      </w:pPr>
      <w:rPr>
        <w:rFonts w:ascii="Symbol" w:hAnsi="Symbol" w:cs="Symbol" w:hint="default"/>
      </w:rPr>
    </w:lvl>
    <w:lvl w:ilvl="7">
      <w:start w:val="1"/>
      <w:numFmt w:val="bullet"/>
      <w:lvlText w:val="o"/>
      <w:lvlJc w:val="left"/>
      <w:pPr>
        <w:ind w:left="5421" w:hanging="360"/>
      </w:pPr>
      <w:rPr>
        <w:rFonts w:ascii="Courier New" w:hAnsi="Courier New" w:cs="Courier New" w:hint="default"/>
      </w:rPr>
    </w:lvl>
    <w:lvl w:ilvl="8">
      <w:start w:val="1"/>
      <w:numFmt w:val="bullet"/>
      <w:lvlText w:val=""/>
      <w:lvlJc w:val="left"/>
      <w:pPr>
        <w:ind w:left="6141" w:hanging="360"/>
      </w:pPr>
      <w:rPr>
        <w:rFonts w:ascii="Wingdings" w:hAnsi="Wingdings" w:cs="Wingdings" w:hint="default"/>
      </w:rPr>
    </w:lvl>
  </w:abstractNum>
  <w:abstractNum w:abstractNumId="176" w15:restartNumberingAfterBreak="0">
    <w:nsid w:val="3B777449"/>
    <w:multiLevelType w:val="multilevel"/>
    <w:tmpl w:val="3B777449"/>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77" w15:restartNumberingAfterBreak="0">
    <w:nsid w:val="3B8E73A2"/>
    <w:multiLevelType w:val="multilevel"/>
    <w:tmpl w:val="9D180E0E"/>
    <w:lvl w:ilvl="0">
      <w:start w:val="1"/>
      <w:numFmt w:val="lowerLetter"/>
      <w:lvlText w:val="%1."/>
      <w:lvlJc w:val="left"/>
      <w:pPr>
        <w:ind w:left="720" w:hanging="360"/>
      </w:pPr>
      <w:rPr>
        <w:rFonts w:hint="default"/>
        <w:sz w:val="24"/>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8" w15:restartNumberingAfterBreak="0">
    <w:nsid w:val="3BCE1D4D"/>
    <w:multiLevelType w:val="multilevel"/>
    <w:tmpl w:val="3BCE1D4D"/>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9" w15:restartNumberingAfterBreak="0">
    <w:nsid w:val="3BCF2BA8"/>
    <w:multiLevelType w:val="multilevel"/>
    <w:tmpl w:val="3BCF2BA8"/>
    <w:lvl w:ilvl="0">
      <w:start w:val="1"/>
      <w:numFmt w:val="bullet"/>
      <w:lvlText w:val="-"/>
      <w:lvlJc w:val="left"/>
      <w:pPr>
        <w:ind w:left="1080" w:hanging="360"/>
      </w:pPr>
      <w:rPr>
        <w:rFonts w:ascii="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80" w15:restartNumberingAfterBreak="0">
    <w:nsid w:val="3C294409"/>
    <w:multiLevelType w:val="multilevel"/>
    <w:tmpl w:val="3C294409"/>
    <w:lvl w:ilvl="0">
      <w:start w:val="1"/>
      <w:numFmt w:val="bullet"/>
      <w:lvlText w:val="•"/>
      <w:lvlJc w:val="left"/>
      <w:pPr>
        <w:ind w:left="1620" w:hanging="360"/>
      </w:pPr>
      <w:rPr>
        <w:rFonts w:ascii="Times New Roman" w:hAnsi="Times New Roman" w:cs="Times New Roman" w:hint="default"/>
        <w:sz w:val="24"/>
      </w:rPr>
    </w:lvl>
    <w:lvl w:ilvl="1">
      <w:start w:val="1"/>
      <w:numFmt w:val="bullet"/>
      <w:lvlText w:val="o"/>
      <w:lvlJc w:val="left"/>
      <w:pPr>
        <w:ind w:left="2340" w:hanging="360"/>
      </w:pPr>
      <w:rPr>
        <w:rFonts w:ascii="Courier New" w:hAnsi="Courier New" w:cs="Courier New" w:hint="default"/>
      </w:rPr>
    </w:lvl>
    <w:lvl w:ilvl="2">
      <w:start w:val="1"/>
      <w:numFmt w:val="bullet"/>
      <w:lvlText w:val=""/>
      <w:lvlJc w:val="left"/>
      <w:pPr>
        <w:ind w:left="3060" w:hanging="360"/>
      </w:pPr>
      <w:rPr>
        <w:rFonts w:ascii="Wingdings" w:hAnsi="Wingdings" w:cs="Wingdings" w:hint="default"/>
      </w:rPr>
    </w:lvl>
    <w:lvl w:ilvl="3">
      <w:start w:val="1"/>
      <w:numFmt w:val="bullet"/>
      <w:lvlText w:val=""/>
      <w:lvlJc w:val="left"/>
      <w:pPr>
        <w:ind w:left="3780" w:hanging="360"/>
      </w:pPr>
      <w:rPr>
        <w:rFonts w:ascii="Symbol" w:hAnsi="Symbol" w:cs="Symbol" w:hint="default"/>
      </w:rPr>
    </w:lvl>
    <w:lvl w:ilvl="4">
      <w:start w:val="1"/>
      <w:numFmt w:val="bullet"/>
      <w:lvlText w:val="o"/>
      <w:lvlJc w:val="left"/>
      <w:pPr>
        <w:ind w:left="4500" w:hanging="360"/>
      </w:pPr>
      <w:rPr>
        <w:rFonts w:ascii="Courier New" w:hAnsi="Courier New" w:cs="Courier New" w:hint="default"/>
      </w:rPr>
    </w:lvl>
    <w:lvl w:ilvl="5">
      <w:start w:val="1"/>
      <w:numFmt w:val="bullet"/>
      <w:lvlText w:val=""/>
      <w:lvlJc w:val="left"/>
      <w:pPr>
        <w:ind w:left="5220" w:hanging="360"/>
      </w:pPr>
      <w:rPr>
        <w:rFonts w:ascii="Wingdings" w:hAnsi="Wingdings" w:cs="Wingdings" w:hint="default"/>
      </w:rPr>
    </w:lvl>
    <w:lvl w:ilvl="6">
      <w:start w:val="1"/>
      <w:numFmt w:val="bullet"/>
      <w:lvlText w:val=""/>
      <w:lvlJc w:val="left"/>
      <w:pPr>
        <w:ind w:left="5940" w:hanging="360"/>
      </w:pPr>
      <w:rPr>
        <w:rFonts w:ascii="Symbol" w:hAnsi="Symbol" w:cs="Symbol" w:hint="default"/>
      </w:rPr>
    </w:lvl>
    <w:lvl w:ilvl="7">
      <w:start w:val="1"/>
      <w:numFmt w:val="bullet"/>
      <w:lvlText w:val="o"/>
      <w:lvlJc w:val="left"/>
      <w:pPr>
        <w:ind w:left="6660" w:hanging="360"/>
      </w:pPr>
      <w:rPr>
        <w:rFonts w:ascii="Courier New" w:hAnsi="Courier New" w:cs="Courier New" w:hint="default"/>
      </w:rPr>
    </w:lvl>
    <w:lvl w:ilvl="8">
      <w:start w:val="1"/>
      <w:numFmt w:val="bullet"/>
      <w:lvlText w:val=""/>
      <w:lvlJc w:val="left"/>
      <w:pPr>
        <w:ind w:left="7380" w:hanging="360"/>
      </w:pPr>
      <w:rPr>
        <w:rFonts w:ascii="Wingdings" w:hAnsi="Wingdings" w:cs="Wingdings" w:hint="default"/>
      </w:rPr>
    </w:lvl>
  </w:abstractNum>
  <w:abstractNum w:abstractNumId="181" w15:restartNumberingAfterBreak="0">
    <w:nsid w:val="3D1516A0"/>
    <w:multiLevelType w:val="multilevel"/>
    <w:tmpl w:val="6F1608D8"/>
    <w:lvl w:ilvl="0">
      <w:start w:val="1"/>
      <w:numFmt w:val="lowerLetter"/>
      <w:lvlText w:val="%1)"/>
      <w:lvlJc w:val="left"/>
      <w:pPr>
        <w:tabs>
          <w:tab w:val="num" w:pos="0"/>
        </w:tabs>
        <w:ind w:left="1080" w:hanging="360"/>
      </w:pPr>
      <w:rPr>
        <w:rFonts w:ascii="Trebuchet MS" w:hAnsi="Trebuchet MS"/>
        <w:lang w:eastAsia="en-GB"/>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rPr>
        <w:rFonts w:hint="default"/>
      </w:r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82" w15:restartNumberingAfterBreak="0">
    <w:nsid w:val="3D343245"/>
    <w:multiLevelType w:val="multilevel"/>
    <w:tmpl w:val="6A3E42C6"/>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3" w15:restartNumberingAfterBreak="0">
    <w:nsid w:val="3D540F36"/>
    <w:multiLevelType w:val="multilevel"/>
    <w:tmpl w:val="3D540F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4" w15:restartNumberingAfterBreak="0">
    <w:nsid w:val="3D6B6016"/>
    <w:multiLevelType w:val="multilevel"/>
    <w:tmpl w:val="3D6B601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5" w15:restartNumberingAfterBreak="0">
    <w:nsid w:val="3D75674D"/>
    <w:multiLevelType w:val="multilevel"/>
    <w:tmpl w:val="3D75674D"/>
    <w:lvl w:ilvl="0">
      <w:start w:val="1"/>
      <w:numFmt w:val="bullet"/>
      <w:lvlText w:val=""/>
      <w:lvlJc w:val="left"/>
      <w:pPr>
        <w:ind w:left="1080" w:hanging="360"/>
      </w:pPr>
      <w:rPr>
        <w:rFonts w:ascii="Wingdings" w:hAnsi="Wingdings" w:cs="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86" w15:restartNumberingAfterBreak="0">
    <w:nsid w:val="3E1E577D"/>
    <w:multiLevelType w:val="multilevel"/>
    <w:tmpl w:val="3E1E577D"/>
    <w:lvl w:ilvl="0">
      <w:start w:val="1"/>
      <w:numFmt w:val="bullet"/>
      <w:lvlText w:val=""/>
      <w:lvlJc w:val="left"/>
      <w:pPr>
        <w:ind w:left="784" w:hanging="360"/>
      </w:pPr>
      <w:rPr>
        <w:rFonts w:ascii="Symbol" w:hAnsi="Symbol" w:cs="Symbol" w:hint="default"/>
      </w:rPr>
    </w:lvl>
    <w:lvl w:ilvl="1">
      <w:start w:val="1"/>
      <w:numFmt w:val="bullet"/>
      <w:lvlText w:val="o"/>
      <w:lvlJc w:val="left"/>
      <w:pPr>
        <w:ind w:left="1504" w:hanging="360"/>
      </w:pPr>
      <w:rPr>
        <w:rFonts w:ascii="Courier New" w:hAnsi="Courier New" w:cs="Courier New" w:hint="default"/>
      </w:rPr>
    </w:lvl>
    <w:lvl w:ilvl="2">
      <w:start w:val="1"/>
      <w:numFmt w:val="bullet"/>
      <w:lvlText w:val=""/>
      <w:lvlJc w:val="left"/>
      <w:pPr>
        <w:ind w:left="2224" w:hanging="360"/>
      </w:pPr>
      <w:rPr>
        <w:rFonts w:ascii="Wingdings" w:hAnsi="Wingdings" w:cs="Wingdings" w:hint="default"/>
      </w:rPr>
    </w:lvl>
    <w:lvl w:ilvl="3">
      <w:start w:val="1"/>
      <w:numFmt w:val="bullet"/>
      <w:lvlText w:val=""/>
      <w:lvlJc w:val="left"/>
      <w:pPr>
        <w:ind w:left="2944" w:hanging="360"/>
      </w:pPr>
      <w:rPr>
        <w:rFonts w:ascii="Symbol" w:hAnsi="Symbol" w:cs="Symbol" w:hint="default"/>
      </w:rPr>
    </w:lvl>
    <w:lvl w:ilvl="4">
      <w:start w:val="1"/>
      <w:numFmt w:val="bullet"/>
      <w:lvlText w:val="o"/>
      <w:lvlJc w:val="left"/>
      <w:pPr>
        <w:ind w:left="3664" w:hanging="360"/>
      </w:pPr>
      <w:rPr>
        <w:rFonts w:ascii="Courier New" w:hAnsi="Courier New" w:cs="Courier New" w:hint="default"/>
      </w:rPr>
    </w:lvl>
    <w:lvl w:ilvl="5">
      <w:start w:val="1"/>
      <w:numFmt w:val="bullet"/>
      <w:lvlText w:val=""/>
      <w:lvlJc w:val="left"/>
      <w:pPr>
        <w:ind w:left="4384" w:hanging="360"/>
      </w:pPr>
      <w:rPr>
        <w:rFonts w:ascii="Wingdings" w:hAnsi="Wingdings" w:cs="Wingdings" w:hint="default"/>
      </w:rPr>
    </w:lvl>
    <w:lvl w:ilvl="6">
      <w:start w:val="1"/>
      <w:numFmt w:val="bullet"/>
      <w:lvlText w:val=""/>
      <w:lvlJc w:val="left"/>
      <w:pPr>
        <w:ind w:left="5104" w:hanging="360"/>
      </w:pPr>
      <w:rPr>
        <w:rFonts w:ascii="Symbol" w:hAnsi="Symbol" w:cs="Symbol" w:hint="default"/>
      </w:rPr>
    </w:lvl>
    <w:lvl w:ilvl="7">
      <w:start w:val="1"/>
      <w:numFmt w:val="bullet"/>
      <w:lvlText w:val="o"/>
      <w:lvlJc w:val="left"/>
      <w:pPr>
        <w:ind w:left="5824" w:hanging="360"/>
      </w:pPr>
      <w:rPr>
        <w:rFonts w:ascii="Courier New" w:hAnsi="Courier New" w:cs="Courier New" w:hint="default"/>
      </w:rPr>
    </w:lvl>
    <w:lvl w:ilvl="8">
      <w:start w:val="1"/>
      <w:numFmt w:val="bullet"/>
      <w:lvlText w:val=""/>
      <w:lvlJc w:val="left"/>
      <w:pPr>
        <w:ind w:left="6544" w:hanging="360"/>
      </w:pPr>
      <w:rPr>
        <w:rFonts w:ascii="Wingdings" w:hAnsi="Wingdings" w:cs="Wingdings" w:hint="default"/>
      </w:rPr>
    </w:lvl>
  </w:abstractNum>
  <w:abstractNum w:abstractNumId="187" w15:restartNumberingAfterBreak="0">
    <w:nsid w:val="3E59278F"/>
    <w:multiLevelType w:val="multilevel"/>
    <w:tmpl w:val="3E59278F"/>
    <w:lvl w:ilvl="0">
      <w:start w:val="1"/>
      <w:numFmt w:val="bullet"/>
      <w:lvlText w:val=""/>
      <w:lvlJc w:val="left"/>
      <w:pPr>
        <w:ind w:left="720" w:hanging="360"/>
      </w:pPr>
      <w:rPr>
        <w:rFonts w:ascii="Wingdings" w:hAnsi="Wingdings" w:cs="Wingdings" w:hint="default"/>
      </w:rPr>
    </w:lvl>
    <w:lvl w:ilvl="1">
      <w:start w:val="1"/>
      <w:numFmt w:val="bullet"/>
      <w:lvlText w:val=""/>
      <w:lvlJc w:val="left"/>
      <w:pPr>
        <w:ind w:left="1440" w:hanging="360"/>
      </w:pPr>
      <w:rPr>
        <w:rFonts w:ascii="Wingdings" w:hAnsi="Wingdings" w:cs="Wingdings"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8" w15:restartNumberingAfterBreak="0">
    <w:nsid w:val="3E8247EE"/>
    <w:multiLevelType w:val="multilevel"/>
    <w:tmpl w:val="3E8247E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9" w15:restartNumberingAfterBreak="0">
    <w:nsid w:val="3EBE4B80"/>
    <w:multiLevelType w:val="multilevel"/>
    <w:tmpl w:val="3EBE4B80"/>
    <w:lvl w:ilvl="0">
      <w:start w:val="1"/>
      <w:numFmt w:val="lowerLetter"/>
      <w:lvlText w:val="%1)"/>
      <w:lvlJc w:val="left"/>
      <w:pPr>
        <w:ind w:left="720" w:hanging="360"/>
      </w:pPr>
      <w:rPr>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0" w15:restartNumberingAfterBreak="0">
    <w:nsid w:val="3ECC4E4B"/>
    <w:multiLevelType w:val="hybridMultilevel"/>
    <w:tmpl w:val="D2A0C7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3EEA69F8"/>
    <w:multiLevelType w:val="multilevel"/>
    <w:tmpl w:val="46E67116"/>
    <w:lvl w:ilvl="0">
      <w:start w:val="1"/>
      <w:numFmt w:val="lowerLetter"/>
      <w:lvlText w:val="%1."/>
      <w:lvlJc w:val="left"/>
      <w:pPr>
        <w:ind w:left="720" w:hanging="360"/>
      </w:pPr>
      <w:rPr>
        <w:rFont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2" w15:restartNumberingAfterBreak="0">
    <w:nsid w:val="3F05750D"/>
    <w:multiLevelType w:val="multilevel"/>
    <w:tmpl w:val="9A02C58A"/>
    <w:lvl w:ilvl="0">
      <w:start w:val="1"/>
      <w:numFmt w:val="lowerLetter"/>
      <w:lvlText w:val="%1."/>
      <w:lvlJc w:val="left"/>
      <w:pPr>
        <w:tabs>
          <w:tab w:val="num" w:pos="0"/>
        </w:tabs>
        <w:ind w:left="1069" w:hanging="360"/>
      </w:pPr>
    </w:lvl>
    <w:lvl w:ilvl="1">
      <w:start w:val="1"/>
      <w:numFmt w:val="bullet"/>
      <w:lvlText w:val="o"/>
      <w:lvlJc w:val="left"/>
      <w:pPr>
        <w:tabs>
          <w:tab w:val="num" w:pos="0"/>
        </w:tabs>
        <w:ind w:left="733" w:hanging="360"/>
      </w:pPr>
      <w:rPr>
        <w:rFonts w:ascii="Courier New" w:hAnsi="Courier New" w:cs="Courier New" w:hint="default"/>
      </w:rPr>
    </w:lvl>
    <w:lvl w:ilvl="2">
      <w:start w:val="1"/>
      <w:numFmt w:val="bullet"/>
      <w:lvlText w:val="▪"/>
      <w:lvlJc w:val="left"/>
      <w:pPr>
        <w:tabs>
          <w:tab w:val="num" w:pos="0"/>
        </w:tabs>
        <w:ind w:left="1453" w:hanging="360"/>
      </w:pPr>
      <w:rPr>
        <w:rFonts w:ascii="Noto Sans Symbols" w:hAnsi="Noto Sans Symbols" w:cs="Noto Sans Symbols" w:hint="default"/>
      </w:rPr>
    </w:lvl>
    <w:lvl w:ilvl="3">
      <w:start w:val="1"/>
      <w:numFmt w:val="bullet"/>
      <w:lvlText w:val="●"/>
      <w:lvlJc w:val="left"/>
      <w:pPr>
        <w:tabs>
          <w:tab w:val="num" w:pos="0"/>
        </w:tabs>
        <w:ind w:left="2173" w:hanging="360"/>
      </w:pPr>
      <w:rPr>
        <w:rFonts w:ascii="Noto Sans Symbols" w:hAnsi="Noto Sans Symbols" w:cs="Noto Sans Symbols" w:hint="default"/>
      </w:rPr>
    </w:lvl>
    <w:lvl w:ilvl="4">
      <w:start w:val="1"/>
      <w:numFmt w:val="bullet"/>
      <w:lvlText w:val="o"/>
      <w:lvlJc w:val="left"/>
      <w:pPr>
        <w:tabs>
          <w:tab w:val="num" w:pos="0"/>
        </w:tabs>
        <w:ind w:left="2893" w:hanging="360"/>
      </w:pPr>
      <w:rPr>
        <w:rFonts w:ascii="Courier New" w:hAnsi="Courier New" w:cs="Courier New" w:hint="default"/>
      </w:rPr>
    </w:lvl>
    <w:lvl w:ilvl="5">
      <w:start w:val="1"/>
      <w:numFmt w:val="bullet"/>
      <w:lvlText w:val="▪"/>
      <w:lvlJc w:val="left"/>
      <w:pPr>
        <w:tabs>
          <w:tab w:val="num" w:pos="0"/>
        </w:tabs>
        <w:ind w:left="3613" w:hanging="360"/>
      </w:pPr>
      <w:rPr>
        <w:rFonts w:ascii="Noto Sans Symbols" w:hAnsi="Noto Sans Symbols" w:cs="Noto Sans Symbols" w:hint="default"/>
      </w:rPr>
    </w:lvl>
    <w:lvl w:ilvl="6">
      <w:start w:val="1"/>
      <w:numFmt w:val="bullet"/>
      <w:lvlText w:val="●"/>
      <w:lvlJc w:val="left"/>
      <w:pPr>
        <w:tabs>
          <w:tab w:val="num" w:pos="0"/>
        </w:tabs>
        <w:ind w:left="4333" w:hanging="360"/>
      </w:pPr>
      <w:rPr>
        <w:rFonts w:ascii="Noto Sans Symbols" w:hAnsi="Noto Sans Symbols" w:cs="Noto Sans Symbols" w:hint="default"/>
      </w:rPr>
    </w:lvl>
    <w:lvl w:ilvl="7">
      <w:start w:val="1"/>
      <w:numFmt w:val="bullet"/>
      <w:lvlText w:val="o"/>
      <w:lvlJc w:val="left"/>
      <w:pPr>
        <w:tabs>
          <w:tab w:val="num" w:pos="0"/>
        </w:tabs>
        <w:ind w:left="5053" w:hanging="360"/>
      </w:pPr>
      <w:rPr>
        <w:rFonts w:ascii="Courier New" w:hAnsi="Courier New" w:cs="Courier New" w:hint="default"/>
      </w:rPr>
    </w:lvl>
    <w:lvl w:ilvl="8">
      <w:start w:val="1"/>
      <w:numFmt w:val="bullet"/>
      <w:lvlText w:val="▪"/>
      <w:lvlJc w:val="left"/>
      <w:pPr>
        <w:tabs>
          <w:tab w:val="num" w:pos="0"/>
        </w:tabs>
        <w:ind w:left="5773" w:hanging="360"/>
      </w:pPr>
      <w:rPr>
        <w:rFonts w:ascii="Noto Sans Symbols" w:hAnsi="Noto Sans Symbols" w:cs="Noto Sans Symbols" w:hint="default"/>
      </w:rPr>
    </w:lvl>
  </w:abstractNum>
  <w:abstractNum w:abstractNumId="193" w15:restartNumberingAfterBreak="0">
    <w:nsid w:val="40AD6E7D"/>
    <w:multiLevelType w:val="multilevel"/>
    <w:tmpl w:val="EEFCDE6C"/>
    <w:lvl w:ilvl="0">
      <w:start w:val="1"/>
      <w:numFmt w:val="lowerLetter"/>
      <w:lvlText w:val="%1."/>
      <w:lvlJc w:val="left"/>
      <w:pPr>
        <w:tabs>
          <w:tab w:val="num" w:pos="0"/>
        </w:tabs>
        <w:ind w:left="1800" w:hanging="360"/>
      </w:pPr>
    </w:lvl>
    <w:lvl w:ilvl="1">
      <w:start w:val="1"/>
      <w:numFmt w:val="lowerLetter"/>
      <w:lvlText w:val="%2."/>
      <w:lvlJc w:val="left"/>
      <w:pPr>
        <w:tabs>
          <w:tab w:val="num" w:pos="0"/>
        </w:tabs>
        <w:ind w:left="2520" w:hanging="360"/>
      </w:pPr>
    </w:lvl>
    <w:lvl w:ilvl="2">
      <w:start w:val="1"/>
      <w:numFmt w:val="lowerRoman"/>
      <w:lvlText w:val="%3."/>
      <w:lvlJc w:val="right"/>
      <w:pPr>
        <w:tabs>
          <w:tab w:val="num" w:pos="0"/>
        </w:tabs>
        <w:ind w:left="3240" w:hanging="180"/>
      </w:pPr>
    </w:lvl>
    <w:lvl w:ilvl="3">
      <w:start w:val="1"/>
      <w:numFmt w:val="decimal"/>
      <w:lvlText w:val="%4."/>
      <w:lvlJc w:val="left"/>
      <w:pPr>
        <w:tabs>
          <w:tab w:val="num" w:pos="0"/>
        </w:tabs>
        <w:ind w:left="3960" w:hanging="360"/>
      </w:pPr>
    </w:lvl>
    <w:lvl w:ilvl="4">
      <w:start w:val="1"/>
      <w:numFmt w:val="lowerLetter"/>
      <w:lvlText w:val="%5."/>
      <w:lvlJc w:val="left"/>
      <w:pPr>
        <w:tabs>
          <w:tab w:val="num" w:pos="0"/>
        </w:tabs>
        <w:ind w:left="4680" w:hanging="360"/>
      </w:pPr>
    </w:lvl>
    <w:lvl w:ilvl="5">
      <w:start w:val="1"/>
      <w:numFmt w:val="lowerRoman"/>
      <w:lvlText w:val="%6."/>
      <w:lvlJc w:val="right"/>
      <w:pPr>
        <w:tabs>
          <w:tab w:val="num" w:pos="0"/>
        </w:tabs>
        <w:ind w:left="5400" w:hanging="180"/>
      </w:pPr>
    </w:lvl>
    <w:lvl w:ilvl="6">
      <w:start w:val="1"/>
      <w:numFmt w:val="decimal"/>
      <w:lvlText w:val="%7."/>
      <w:lvlJc w:val="left"/>
      <w:pPr>
        <w:tabs>
          <w:tab w:val="num" w:pos="0"/>
        </w:tabs>
        <w:ind w:left="6120" w:hanging="360"/>
      </w:pPr>
    </w:lvl>
    <w:lvl w:ilvl="7">
      <w:start w:val="1"/>
      <w:numFmt w:val="lowerLetter"/>
      <w:lvlText w:val="%8."/>
      <w:lvlJc w:val="left"/>
      <w:pPr>
        <w:tabs>
          <w:tab w:val="num" w:pos="0"/>
        </w:tabs>
        <w:ind w:left="6840" w:hanging="360"/>
      </w:pPr>
    </w:lvl>
    <w:lvl w:ilvl="8">
      <w:start w:val="1"/>
      <w:numFmt w:val="lowerRoman"/>
      <w:lvlText w:val="%9."/>
      <w:lvlJc w:val="right"/>
      <w:pPr>
        <w:tabs>
          <w:tab w:val="num" w:pos="0"/>
        </w:tabs>
        <w:ind w:left="7560" w:hanging="180"/>
      </w:pPr>
    </w:lvl>
  </w:abstractNum>
  <w:abstractNum w:abstractNumId="194" w15:restartNumberingAfterBreak="0">
    <w:nsid w:val="40AF38E4"/>
    <w:multiLevelType w:val="multilevel"/>
    <w:tmpl w:val="40AF38E4"/>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Times New Roman" w:hAnsi="Times New Roman" w:cs="Times New Roman" w:hint="default"/>
        <w:sz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5" w15:restartNumberingAfterBreak="0">
    <w:nsid w:val="40D03B9A"/>
    <w:multiLevelType w:val="multilevel"/>
    <w:tmpl w:val="715E8258"/>
    <w:lvl w:ilvl="0">
      <w:start w:val="1"/>
      <w:numFmt w:val="lowerLetter"/>
      <w:lvlText w:val="%1)"/>
      <w:lvlJc w:val="left"/>
      <w:pPr>
        <w:tabs>
          <w:tab w:val="num" w:pos="0"/>
        </w:tabs>
        <w:ind w:left="1080" w:hanging="360"/>
      </w:pPr>
      <w:rPr>
        <w:rFonts w:ascii="Trebuchet MS" w:hAnsi="Trebuchet MS"/>
        <w:lang w:eastAsia="en-GB"/>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96" w15:restartNumberingAfterBreak="0">
    <w:nsid w:val="415C2E4D"/>
    <w:multiLevelType w:val="hybridMultilevel"/>
    <w:tmpl w:val="10388304"/>
    <w:lvl w:ilvl="0" w:tplc="A1AA8EE2">
      <w:start w:val="1"/>
      <w:numFmt w:val="decimal"/>
      <w:lvlText w:val="%1."/>
      <w:lvlJc w:val="left"/>
      <w:pPr>
        <w:ind w:left="924" w:hanging="564"/>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41627C52"/>
    <w:multiLevelType w:val="multilevel"/>
    <w:tmpl w:val="4C885768"/>
    <w:lvl w:ilvl="0">
      <w:start w:val="1"/>
      <w:numFmt w:val="decimal"/>
      <w:lvlText w:val="%1."/>
      <w:lvlJc w:val="left"/>
      <w:pPr>
        <w:tabs>
          <w:tab w:val="num" w:pos="0"/>
        </w:tabs>
        <w:ind w:left="644" w:hanging="360"/>
      </w:pPr>
    </w:lvl>
    <w:lvl w:ilvl="1">
      <w:start w:val="1"/>
      <w:numFmt w:val="lowerLetter"/>
      <w:lvlText w:val="%2)"/>
      <w:lvlJc w:val="left"/>
      <w:pPr>
        <w:tabs>
          <w:tab w:val="num" w:pos="2520"/>
        </w:tabs>
        <w:ind w:left="2520" w:hanging="360"/>
      </w:p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198" w15:restartNumberingAfterBreak="0">
    <w:nsid w:val="41C67A4B"/>
    <w:multiLevelType w:val="multilevel"/>
    <w:tmpl w:val="41C67A4B"/>
    <w:lvl w:ilvl="0">
      <w:start w:val="1"/>
      <w:numFmt w:val="bullet"/>
      <w:lvlText w:val=""/>
      <w:lvlJc w:val="left"/>
      <w:pPr>
        <w:tabs>
          <w:tab w:val="num" w:pos="6861"/>
        </w:tabs>
        <w:ind w:left="6861" w:hanging="34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9" w15:restartNumberingAfterBreak="0">
    <w:nsid w:val="41F938EE"/>
    <w:multiLevelType w:val="hybridMultilevel"/>
    <w:tmpl w:val="A59CFCE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0" w15:restartNumberingAfterBreak="0">
    <w:nsid w:val="42322E76"/>
    <w:multiLevelType w:val="multilevel"/>
    <w:tmpl w:val="42322E7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1" w15:restartNumberingAfterBreak="0">
    <w:nsid w:val="425C02A3"/>
    <w:multiLevelType w:val="multilevel"/>
    <w:tmpl w:val="F7482BF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2" w15:restartNumberingAfterBreak="0">
    <w:nsid w:val="42C36EFD"/>
    <w:multiLevelType w:val="multilevel"/>
    <w:tmpl w:val="42C36EFD"/>
    <w:lvl w:ilvl="0">
      <w:start w:val="1"/>
      <w:numFmt w:val="decimal"/>
      <w:lvlText w:val="%1."/>
      <w:lvlJc w:val="left"/>
      <w:pPr>
        <w:ind w:left="720" w:hanging="360"/>
      </w:pPr>
      <w:rPr>
        <w:rFonts w:ascii="Arial" w:hAnsi="Arial"/>
        <w:b/>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color w:val="auto"/>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color w:val="auto"/>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3" w15:restartNumberingAfterBreak="0">
    <w:nsid w:val="43752506"/>
    <w:multiLevelType w:val="multilevel"/>
    <w:tmpl w:val="0816B050"/>
    <w:lvl w:ilvl="0">
      <w:start w:val="1"/>
      <w:numFmt w:val="lowerLetter"/>
      <w:lvlText w:val="%1."/>
      <w:lvlJc w:val="left"/>
      <w:pPr>
        <w:ind w:left="108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4" w15:restartNumberingAfterBreak="0">
    <w:nsid w:val="43D5C753"/>
    <w:multiLevelType w:val="singleLevel"/>
    <w:tmpl w:val="43D5C753"/>
    <w:lvl w:ilvl="0">
      <w:start w:val="1"/>
      <w:numFmt w:val="decimal"/>
      <w:suff w:val="space"/>
      <w:lvlText w:val="%1."/>
      <w:lvlJc w:val="left"/>
    </w:lvl>
  </w:abstractNum>
  <w:abstractNum w:abstractNumId="205" w15:restartNumberingAfterBreak="0">
    <w:nsid w:val="44750EBE"/>
    <w:multiLevelType w:val="multilevel"/>
    <w:tmpl w:val="6D6E75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6" w15:restartNumberingAfterBreak="0">
    <w:nsid w:val="44843C72"/>
    <w:multiLevelType w:val="multilevel"/>
    <w:tmpl w:val="44843C7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7" w15:restartNumberingAfterBreak="0">
    <w:nsid w:val="44897120"/>
    <w:multiLevelType w:val="multilevel"/>
    <w:tmpl w:val="44897120"/>
    <w:lvl w:ilvl="0">
      <w:start w:val="1"/>
      <w:numFmt w:val="decimal"/>
      <w:lvlText w:val="d%1)"/>
      <w:lvlJc w:val="left"/>
      <w:pPr>
        <w:ind w:left="792" w:hanging="360"/>
      </w:pPr>
      <w:rPr>
        <w:rFonts w:ascii="Arial" w:hAnsi="Arial"/>
        <w:b/>
        <w:sz w:val="24"/>
      </w:rPr>
    </w:lvl>
    <w:lvl w:ilvl="1">
      <w:start w:val="1"/>
      <w:numFmt w:val="bullet"/>
      <w:lvlText w:val="o"/>
      <w:lvlJc w:val="left"/>
      <w:pPr>
        <w:ind w:left="1512" w:hanging="360"/>
      </w:pPr>
      <w:rPr>
        <w:rFonts w:ascii="Courier New" w:hAnsi="Courier New" w:cs="Courier New" w:hint="default"/>
      </w:rPr>
    </w:lvl>
    <w:lvl w:ilvl="2">
      <w:start w:val="1"/>
      <w:numFmt w:val="bullet"/>
      <w:lvlText w:val=""/>
      <w:lvlJc w:val="left"/>
      <w:pPr>
        <w:ind w:left="2232" w:hanging="360"/>
      </w:pPr>
      <w:rPr>
        <w:rFonts w:ascii="Wingdings" w:hAnsi="Wingdings" w:cs="Wingdings" w:hint="default"/>
      </w:rPr>
    </w:lvl>
    <w:lvl w:ilvl="3">
      <w:start w:val="1"/>
      <w:numFmt w:val="bullet"/>
      <w:lvlText w:val=""/>
      <w:lvlJc w:val="left"/>
      <w:pPr>
        <w:ind w:left="2952" w:hanging="360"/>
      </w:pPr>
      <w:rPr>
        <w:rFonts w:ascii="Symbol" w:hAnsi="Symbol" w:cs="Symbol" w:hint="default"/>
      </w:rPr>
    </w:lvl>
    <w:lvl w:ilvl="4">
      <w:start w:val="1"/>
      <w:numFmt w:val="bullet"/>
      <w:lvlText w:val="o"/>
      <w:lvlJc w:val="left"/>
      <w:pPr>
        <w:ind w:left="3672" w:hanging="360"/>
      </w:pPr>
      <w:rPr>
        <w:rFonts w:ascii="Courier New" w:hAnsi="Courier New" w:cs="Courier New" w:hint="default"/>
      </w:rPr>
    </w:lvl>
    <w:lvl w:ilvl="5">
      <w:start w:val="1"/>
      <w:numFmt w:val="bullet"/>
      <w:lvlText w:val=""/>
      <w:lvlJc w:val="left"/>
      <w:pPr>
        <w:ind w:left="4392" w:hanging="360"/>
      </w:pPr>
      <w:rPr>
        <w:rFonts w:ascii="Wingdings" w:hAnsi="Wingdings" w:cs="Wingdings" w:hint="default"/>
      </w:rPr>
    </w:lvl>
    <w:lvl w:ilvl="6">
      <w:start w:val="1"/>
      <w:numFmt w:val="bullet"/>
      <w:lvlText w:val=""/>
      <w:lvlJc w:val="left"/>
      <w:pPr>
        <w:ind w:left="5112" w:hanging="360"/>
      </w:pPr>
      <w:rPr>
        <w:rFonts w:ascii="Symbol" w:hAnsi="Symbol" w:cs="Symbol" w:hint="default"/>
      </w:rPr>
    </w:lvl>
    <w:lvl w:ilvl="7">
      <w:start w:val="1"/>
      <w:numFmt w:val="bullet"/>
      <w:lvlText w:val="o"/>
      <w:lvlJc w:val="left"/>
      <w:pPr>
        <w:ind w:left="5832" w:hanging="360"/>
      </w:pPr>
      <w:rPr>
        <w:rFonts w:ascii="Courier New" w:hAnsi="Courier New" w:cs="Courier New" w:hint="default"/>
      </w:rPr>
    </w:lvl>
    <w:lvl w:ilvl="8">
      <w:start w:val="1"/>
      <w:numFmt w:val="bullet"/>
      <w:lvlText w:val=""/>
      <w:lvlJc w:val="left"/>
      <w:pPr>
        <w:ind w:left="6552" w:hanging="360"/>
      </w:pPr>
      <w:rPr>
        <w:rFonts w:ascii="Wingdings" w:hAnsi="Wingdings" w:cs="Wingdings" w:hint="default"/>
      </w:rPr>
    </w:lvl>
  </w:abstractNum>
  <w:abstractNum w:abstractNumId="208" w15:restartNumberingAfterBreak="0">
    <w:nsid w:val="451756A9"/>
    <w:multiLevelType w:val="multilevel"/>
    <w:tmpl w:val="0878356E"/>
    <w:lvl w:ilvl="0">
      <w:start w:val="1"/>
      <w:numFmt w:val="none"/>
      <w:lvlText w:val="4."/>
      <w:lvlJc w:val="left"/>
      <w:pPr>
        <w:tabs>
          <w:tab w:val="num" w:pos="-14"/>
        </w:tabs>
        <w:ind w:left="630" w:hanging="360"/>
      </w:pPr>
      <w:rPr>
        <w:rFonts w:hint="default"/>
      </w:rPr>
    </w:lvl>
    <w:lvl w:ilvl="1">
      <w:start w:val="1"/>
      <w:numFmt w:val="lowerLetter"/>
      <w:lvlText w:val="%2)"/>
      <w:lvlJc w:val="left"/>
      <w:pPr>
        <w:tabs>
          <w:tab w:val="num" w:pos="2520"/>
        </w:tabs>
        <w:ind w:left="2520" w:hanging="360"/>
      </w:pPr>
      <w:rPr>
        <w:rFonts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209" w15:restartNumberingAfterBreak="0">
    <w:nsid w:val="45324315"/>
    <w:multiLevelType w:val="multilevel"/>
    <w:tmpl w:val="45324315"/>
    <w:lvl w:ilvl="0">
      <w:start w:val="5"/>
      <w:numFmt w:val="bullet"/>
      <w:lvlText w:val="-"/>
      <w:lvlJc w:val="left"/>
      <w:pPr>
        <w:ind w:left="1440" w:hanging="360"/>
      </w:pPr>
      <w:rPr>
        <w:rFonts w:ascii="Times New Roman"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10" w15:restartNumberingAfterBreak="0">
    <w:nsid w:val="45701E6D"/>
    <w:multiLevelType w:val="multilevel"/>
    <w:tmpl w:val="45701E6D"/>
    <w:lvl w:ilvl="0">
      <w:start w:val="1"/>
      <w:numFmt w:val="bullet"/>
      <w:lvlText w:val=""/>
      <w:lvlJc w:val="left"/>
      <w:pPr>
        <w:ind w:left="1146" w:hanging="360"/>
      </w:pPr>
      <w:rPr>
        <w:rFonts w:ascii="Symbol" w:hAnsi="Symbol" w:cs="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211" w15:restartNumberingAfterBreak="0">
    <w:nsid w:val="45730B91"/>
    <w:multiLevelType w:val="multilevel"/>
    <w:tmpl w:val="BEF66604"/>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2" w15:restartNumberingAfterBreak="0">
    <w:nsid w:val="45E77CCE"/>
    <w:multiLevelType w:val="multilevel"/>
    <w:tmpl w:val="45E77C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3" w15:restartNumberingAfterBreak="0">
    <w:nsid w:val="4612758D"/>
    <w:multiLevelType w:val="multilevel"/>
    <w:tmpl w:val="4612758D"/>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4" w15:restartNumberingAfterBreak="0">
    <w:nsid w:val="46597E98"/>
    <w:multiLevelType w:val="multilevel"/>
    <w:tmpl w:val="9E801024"/>
    <w:lvl w:ilvl="0">
      <w:start w:val="1"/>
      <w:numFmt w:val="lowerLetter"/>
      <w:lvlText w:val="%1."/>
      <w:lvlJc w:val="left"/>
      <w:pPr>
        <w:tabs>
          <w:tab w:val="num" w:pos="0"/>
        </w:tabs>
        <w:ind w:left="1647" w:hanging="360"/>
      </w:pPr>
    </w:lvl>
    <w:lvl w:ilvl="1">
      <w:start w:val="1"/>
      <w:numFmt w:val="lowerLetter"/>
      <w:lvlText w:val="%2)"/>
      <w:lvlJc w:val="left"/>
      <w:pPr>
        <w:tabs>
          <w:tab w:val="num" w:pos="3240"/>
        </w:tabs>
        <w:ind w:left="3240" w:hanging="360"/>
      </w:pPr>
    </w:lvl>
    <w:lvl w:ilvl="2">
      <w:start w:val="1"/>
      <w:numFmt w:val="bullet"/>
      <w:lvlText w:val=""/>
      <w:lvlJc w:val="left"/>
      <w:pPr>
        <w:tabs>
          <w:tab w:val="num" w:pos="3960"/>
        </w:tabs>
        <w:ind w:left="3960" w:hanging="360"/>
      </w:pPr>
      <w:rPr>
        <w:rFonts w:ascii="Wingdings" w:hAnsi="Wingdings" w:cs="Wingdings" w:hint="default"/>
      </w:rPr>
    </w:lvl>
    <w:lvl w:ilvl="3">
      <w:start w:val="1"/>
      <w:numFmt w:val="bullet"/>
      <w:lvlText w:val=""/>
      <w:lvlJc w:val="left"/>
      <w:pPr>
        <w:tabs>
          <w:tab w:val="num" w:pos="4680"/>
        </w:tabs>
        <w:ind w:left="4680" w:hanging="360"/>
      </w:pPr>
      <w:rPr>
        <w:rFonts w:ascii="Symbol" w:hAnsi="Symbol" w:cs="Symbol" w:hint="default"/>
      </w:rPr>
    </w:lvl>
    <w:lvl w:ilvl="4">
      <w:start w:val="1"/>
      <w:numFmt w:val="bullet"/>
      <w:lvlText w:val="o"/>
      <w:lvlJc w:val="left"/>
      <w:pPr>
        <w:tabs>
          <w:tab w:val="num" w:pos="5400"/>
        </w:tabs>
        <w:ind w:left="5400" w:hanging="360"/>
      </w:pPr>
      <w:rPr>
        <w:rFonts w:ascii="Courier New" w:hAnsi="Courier New" w:cs="Courier New" w:hint="default"/>
      </w:rPr>
    </w:lvl>
    <w:lvl w:ilvl="5">
      <w:start w:val="1"/>
      <w:numFmt w:val="bullet"/>
      <w:lvlText w:val=""/>
      <w:lvlJc w:val="left"/>
      <w:pPr>
        <w:tabs>
          <w:tab w:val="num" w:pos="6120"/>
        </w:tabs>
        <w:ind w:left="6120" w:hanging="360"/>
      </w:pPr>
      <w:rPr>
        <w:rFonts w:ascii="Wingdings" w:hAnsi="Wingdings" w:cs="Wingdings" w:hint="default"/>
      </w:rPr>
    </w:lvl>
    <w:lvl w:ilvl="6">
      <w:start w:val="1"/>
      <w:numFmt w:val="bullet"/>
      <w:lvlText w:val=""/>
      <w:lvlJc w:val="left"/>
      <w:pPr>
        <w:tabs>
          <w:tab w:val="num" w:pos="6840"/>
        </w:tabs>
        <w:ind w:left="6840" w:hanging="360"/>
      </w:pPr>
      <w:rPr>
        <w:rFonts w:ascii="Symbol" w:hAnsi="Symbol" w:cs="Symbol" w:hint="default"/>
      </w:rPr>
    </w:lvl>
    <w:lvl w:ilvl="7">
      <w:start w:val="1"/>
      <w:numFmt w:val="bullet"/>
      <w:lvlText w:val="o"/>
      <w:lvlJc w:val="left"/>
      <w:pPr>
        <w:tabs>
          <w:tab w:val="num" w:pos="7560"/>
        </w:tabs>
        <w:ind w:left="7560" w:hanging="360"/>
      </w:pPr>
      <w:rPr>
        <w:rFonts w:ascii="Courier New" w:hAnsi="Courier New" w:cs="Courier New" w:hint="default"/>
      </w:rPr>
    </w:lvl>
    <w:lvl w:ilvl="8">
      <w:start w:val="1"/>
      <w:numFmt w:val="bullet"/>
      <w:lvlText w:val=""/>
      <w:lvlJc w:val="left"/>
      <w:pPr>
        <w:tabs>
          <w:tab w:val="num" w:pos="8280"/>
        </w:tabs>
        <w:ind w:left="8280" w:hanging="360"/>
      </w:pPr>
      <w:rPr>
        <w:rFonts w:ascii="Wingdings" w:hAnsi="Wingdings" w:cs="Wingdings" w:hint="default"/>
      </w:rPr>
    </w:lvl>
  </w:abstractNum>
  <w:abstractNum w:abstractNumId="215" w15:restartNumberingAfterBreak="0">
    <w:nsid w:val="4671217C"/>
    <w:multiLevelType w:val="hybridMultilevel"/>
    <w:tmpl w:val="B6AEA798"/>
    <w:lvl w:ilvl="0" w:tplc="0418001B">
      <w:start w:val="1"/>
      <w:numFmt w:val="lowerRoman"/>
      <w:lvlText w:val="%1."/>
      <w:lvlJc w:val="righ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216" w15:restartNumberingAfterBreak="0">
    <w:nsid w:val="46B83A55"/>
    <w:multiLevelType w:val="multilevel"/>
    <w:tmpl w:val="46B83A55"/>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17" w15:restartNumberingAfterBreak="0">
    <w:nsid w:val="46BD077C"/>
    <w:multiLevelType w:val="multilevel"/>
    <w:tmpl w:val="46BD077C"/>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8" w15:restartNumberingAfterBreak="0">
    <w:nsid w:val="46DD5837"/>
    <w:multiLevelType w:val="multilevel"/>
    <w:tmpl w:val="46DD5837"/>
    <w:lvl w:ilvl="0">
      <w:start w:val="1"/>
      <w:numFmt w:val="bullet"/>
      <w:lvlText w:val=""/>
      <w:lvlJc w:val="left"/>
      <w:pPr>
        <w:ind w:left="1429" w:hanging="360"/>
      </w:pPr>
      <w:rPr>
        <w:rFonts w:ascii="Symbol" w:hAnsi="Symbol" w:cs="Symbol" w:hint="default"/>
      </w:rPr>
    </w:lvl>
    <w:lvl w:ilvl="1">
      <w:start w:val="1"/>
      <w:numFmt w:val="bullet"/>
      <w:lvlText w:val="•"/>
      <w:lvlJc w:val="left"/>
      <w:pPr>
        <w:ind w:left="2509" w:hanging="720"/>
      </w:pPr>
      <w:rPr>
        <w:rFonts w:ascii="Times New Roman" w:hAnsi="Times New Roman" w:cs="Times New Roman"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19" w15:restartNumberingAfterBreak="0">
    <w:nsid w:val="46FA1F2B"/>
    <w:multiLevelType w:val="multilevel"/>
    <w:tmpl w:val="46FA1F2B"/>
    <w:lvl w:ilvl="0">
      <w:start w:val="4"/>
      <w:numFmt w:val="decimal"/>
      <w:lvlText w:val="%1."/>
      <w:lvlJc w:val="left"/>
      <w:pPr>
        <w:ind w:left="360" w:hanging="360"/>
      </w:pPr>
    </w:lvl>
    <w:lvl w:ilvl="1">
      <w:start w:val="1"/>
      <w:numFmt w:val="decimal"/>
      <w:lvlText w:val="%1.%2"/>
      <w:lvlJc w:val="left"/>
      <w:pPr>
        <w:ind w:left="885" w:hanging="525"/>
      </w:pPr>
    </w:lvl>
    <w:lvl w:ilvl="2">
      <w:start w:val="2"/>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220" w15:restartNumberingAfterBreak="0">
    <w:nsid w:val="47007D89"/>
    <w:multiLevelType w:val="multilevel"/>
    <w:tmpl w:val="EF623F24"/>
    <w:lvl w:ilvl="0">
      <w:start w:val="5"/>
      <w:numFmt w:val="decimal"/>
      <w:lvlText w:val="%1"/>
      <w:lvlJc w:val="left"/>
      <w:pPr>
        <w:ind w:left="360" w:hanging="360"/>
      </w:pPr>
      <w:rPr>
        <w:rFonts w:hint="default"/>
      </w:rPr>
    </w:lvl>
    <w:lvl w:ilvl="1">
      <w:start w:val="1"/>
      <w:numFmt w:val="decimal"/>
      <w:lvlText w:val="%1.4"/>
      <w:lvlJc w:val="left"/>
      <w:pPr>
        <w:ind w:left="1800" w:hanging="360"/>
      </w:pPr>
      <w:rPr>
        <w:rFonts w:hint="default"/>
      </w:rPr>
    </w:lvl>
    <w:lvl w:ilvl="2">
      <w:start w:val="1"/>
      <w:numFmt w:val="decimal"/>
      <w:lvlText w:val="%1.4.%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21" w15:restartNumberingAfterBreak="0">
    <w:nsid w:val="472B0E78"/>
    <w:multiLevelType w:val="multilevel"/>
    <w:tmpl w:val="472B0E78"/>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2" w15:restartNumberingAfterBreak="0">
    <w:nsid w:val="47926919"/>
    <w:multiLevelType w:val="multilevel"/>
    <w:tmpl w:val="E1BA5A8A"/>
    <w:lvl w:ilvl="0">
      <w:start w:val="1"/>
      <w:numFmt w:val="bullet"/>
      <w:lvlText w:val=""/>
      <w:lvlJc w:val="left"/>
      <w:pPr>
        <w:ind w:left="1712" w:hanging="360"/>
      </w:pPr>
      <w:rPr>
        <w:rFonts w:ascii="Symbol" w:hAnsi="Symbol" w:cs="Symbol" w:hint="default"/>
        <w:b w:val="0"/>
      </w:rPr>
    </w:lvl>
    <w:lvl w:ilvl="1">
      <w:start w:val="1"/>
      <w:numFmt w:val="bullet"/>
      <w:lvlText w:val="o"/>
      <w:lvlJc w:val="left"/>
      <w:pPr>
        <w:ind w:left="2432" w:hanging="360"/>
      </w:pPr>
      <w:rPr>
        <w:rFonts w:ascii="Courier New" w:hAnsi="Courier New" w:cs="Courier New" w:hint="default"/>
      </w:rPr>
    </w:lvl>
    <w:lvl w:ilvl="2">
      <w:start w:val="1"/>
      <w:numFmt w:val="bullet"/>
      <w:lvlText w:val=""/>
      <w:lvlJc w:val="left"/>
      <w:pPr>
        <w:ind w:left="3152" w:hanging="360"/>
      </w:pPr>
      <w:rPr>
        <w:rFonts w:ascii="Wingdings" w:hAnsi="Wingdings" w:cs="Wingdings" w:hint="default"/>
      </w:rPr>
    </w:lvl>
    <w:lvl w:ilvl="3">
      <w:start w:val="1"/>
      <w:numFmt w:val="bullet"/>
      <w:lvlText w:val=""/>
      <w:lvlJc w:val="left"/>
      <w:pPr>
        <w:ind w:left="3872" w:hanging="360"/>
      </w:pPr>
      <w:rPr>
        <w:rFonts w:ascii="Symbol" w:hAnsi="Symbol" w:cs="Symbol" w:hint="default"/>
      </w:rPr>
    </w:lvl>
    <w:lvl w:ilvl="4">
      <w:start w:val="1"/>
      <w:numFmt w:val="bullet"/>
      <w:lvlText w:val="o"/>
      <w:lvlJc w:val="left"/>
      <w:pPr>
        <w:ind w:left="4592" w:hanging="360"/>
      </w:pPr>
      <w:rPr>
        <w:rFonts w:ascii="Courier New" w:hAnsi="Courier New" w:cs="Courier New" w:hint="default"/>
      </w:rPr>
    </w:lvl>
    <w:lvl w:ilvl="5">
      <w:start w:val="1"/>
      <w:numFmt w:val="bullet"/>
      <w:lvlText w:val=""/>
      <w:lvlJc w:val="left"/>
      <w:pPr>
        <w:ind w:left="5312" w:hanging="360"/>
      </w:pPr>
      <w:rPr>
        <w:rFonts w:ascii="Wingdings" w:hAnsi="Wingdings" w:cs="Wingdings" w:hint="default"/>
      </w:rPr>
    </w:lvl>
    <w:lvl w:ilvl="6">
      <w:start w:val="1"/>
      <w:numFmt w:val="bullet"/>
      <w:lvlText w:val=""/>
      <w:lvlJc w:val="left"/>
      <w:pPr>
        <w:ind w:left="6032" w:hanging="360"/>
      </w:pPr>
      <w:rPr>
        <w:rFonts w:ascii="Symbol" w:hAnsi="Symbol" w:cs="Symbol" w:hint="default"/>
      </w:rPr>
    </w:lvl>
    <w:lvl w:ilvl="7">
      <w:start w:val="1"/>
      <w:numFmt w:val="bullet"/>
      <w:lvlText w:val="o"/>
      <w:lvlJc w:val="left"/>
      <w:pPr>
        <w:ind w:left="6752" w:hanging="360"/>
      </w:pPr>
      <w:rPr>
        <w:rFonts w:ascii="Courier New" w:hAnsi="Courier New" w:cs="Courier New" w:hint="default"/>
      </w:rPr>
    </w:lvl>
    <w:lvl w:ilvl="8">
      <w:start w:val="1"/>
      <w:numFmt w:val="bullet"/>
      <w:lvlText w:val=""/>
      <w:lvlJc w:val="left"/>
      <w:pPr>
        <w:ind w:left="7472" w:hanging="360"/>
      </w:pPr>
      <w:rPr>
        <w:rFonts w:ascii="Wingdings" w:hAnsi="Wingdings" w:cs="Wingdings" w:hint="default"/>
      </w:rPr>
    </w:lvl>
  </w:abstractNum>
  <w:abstractNum w:abstractNumId="223" w15:restartNumberingAfterBreak="0">
    <w:nsid w:val="47C50627"/>
    <w:multiLevelType w:val="multilevel"/>
    <w:tmpl w:val="49E66CDE"/>
    <w:lvl w:ilvl="0">
      <w:start w:val="1"/>
      <w:numFmt w:val="lowerLetter"/>
      <w:lvlText w:val="%1)"/>
      <w:lvlJc w:val="left"/>
      <w:pPr>
        <w:tabs>
          <w:tab w:val="num" w:pos="0"/>
        </w:tabs>
        <w:ind w:left="1080" w:hanging="360"/>
      </w:pPr>
      <w:rPr>
        <w:rFonts w:ascii="Trebuchet MS" w:hAnsi="Trebuchet MS"/>
        <w:lang w:eastAsia="en-GB"/>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24" w15:restartNumberingAfterBreak="0">
    <w:nsid w:val="47D45C73"/>
    <w:multiLevelType w:val="multilevel"/>
    <w:tmpl w:val="47D45C73"/>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5" w15:restartNumberingAfterBreak="0">
    <w:nsid w:val="481763E7"/>
    <w:multiLevelType w:val="multilevel"/>
    <w:tmpl w:val="B02E7C68"/>
    <w:lvl w:ilvl="0">
      <w:start w:val="1"/>
      <w:numFmt w:val="lowerLetter"/>
      <w:lvlText w:val="%1."/>
      <w:lvlJc w:val="left"/>
      <w:pPr>
        <w:tabs>
          <w:tab w:val="num" w:pos="0"/>
        </w:tabs>
        <w:ind w:left="1287" w:hanging="360"/>
      </w:p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26" w15:restartNumberingAfterBreak="0">
    <w:nsid w:val="48BC24F8"/>
    <w:multiLevelType w:val="multilevel"/>
    <w:tmpl w:val="48BC24F8"/>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7" w15:restartNumberingAfterBreak="0">
    <w:nsid w:val="4A171275"/>
    <w:multiLevelType w:val="multilevel"/>
    <w:tmpl w:val="4A17127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8" w15:restartNumberingAfterBreak="0">
    <w:nsid w:val="4A265015"/>
    <w:multiLevelType w:val="multilevel"/>
    <w:tmpl w:val="4A265015"/>
    <w:lvl w:ilvl="0">
      <w:start w:val="5"/>
      <w:numFmt w:val="bullet"/>
      <w:lvlText w:val="-"/>
      <w:lvlJc w:val="left"/>
      <w:pPr>
        <w:ind w:left="1440" w:hanging="360"/>
      </w:pPr>
      <w:rPr>
        <w:rFonts w:ascii="Times New Roman"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29" w15:restartNumberingAfterBreak="0">
    <w:nsid w:val="4A29456A"/>
    <w:multiLevelType w:val="multilevel"/>
    <w:tmpl w:val="89585C3A"/>
    <w:lvl w:ilvl="0">
      <w:start w:val="1"/>
      <w:numFmt w:val="lowerRoman"/>
      <w:lvlText w:val="%1."/>
      <w:lvlJc w:val="right"/>
      <w:pPr>
        <w:ind w:left="720" w:hanging="360"/>
      </w:pPr>
      <w:rPr>
        <w:rFonts w:hint="default"/>
        <w:b/>
        <w:sz w:val="24"/>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0" w15:restartNumberingAfterBreak="0">
    <w:nsid w:val="4A4C1369"/>
    <w:multiLevelType w:val="multilevel"/>
    <w:tmpl w:val="4A4C1369"/>
    <w:lvl w:ilvl="0">
      <w:start w:val="1"/>
      <w:numFmt w:val="decimal"/>
      <w:lvlText w:val="%1"/>
      <w:lvlJc w:val="left"/>
      <w:pPr>
        <w:tabs>
          <w:tab w:val="num" w:pos="432"/>
        </w:tabs>
        <w:ind w:left="432" w:hanging="432"/>
      </w:pPr>
    </w:lvl>
    <w:lvl w:ilvl="1">
      <w:start w:val="1"/>
      <w:numFmt w:val="decimal"/>
      <w:lvlText w:val="%1.%2"/>
      <w:lvlJc w:val="left"/>
      <w:pPr>
        <w:tabs>
          <w:tab w:val="num" w:pos="666"/>
        </w:tabs>
        <w:ind w:left="66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1" w15:restartNumberingAfterBreak="0">
    <w:nsid w:val="4A5445AD"/>
    <w:multiLevelType w:val="multilevel"/>
    <w:tmpl w:val="838AE4C6"/>
    <w:lvl w:ilvl="0">
      <w:start w:val="1"/>
      <w:numFmt w:val="lowerRoman"/>
      <w:lvlText w:val="%1."/>
      <w:lvlJc w:val="right"/>
      <w:pPr>
        <w:ind w:left="1620" w:hanging="360"/>
      </w:pPr>
      <w:rPr>
        <w:rFonts w:hint="default"/>
        <w:sz w:val="24"/>
      </w:rPr>
    </w:lvl>
    <w:lvl w:ilvl="1">
      <w:start w:val="1"/>
      <w:numFmt w:val="bullet"/>
      <w:lvlText w:val="o"/>
      <w:lvlJc w:val="left"/>
      <w:pPr>
        <w:ind w:left="2340" w:hanging="360"/>
      </w:pPr>
      <w:rPr>
        <w:rFonts w:ascii="Courier New" w:hAnsi="Courier New" w:cs="Courier New" w:hint="default"/>
      </w:rPr>
    </w:lvl>
    <w:lvl w:ilvl="2">
      <w:start w:val="1"/>
      <w:numFmt w:val="bullet"/>
      <w:lvlText w:val=""/>
      <w:lvlJc w:val="left"/>
      <w:pPr>
        <w:ind w:left="3060" w:hanging="360"/>
      </w:pPr>
      <w:rPr>
        <w:rFonts w:ascii="Wingdings" w:hAnsi="Wingdings" w:cs="Wingdings" w:hint="default"/>
      </w:rPr>
    </w:lvl>
    <w:lvl w:ilvl="3">
      <w:start w:val="1"/>
      <w:numFmt w:val="bullet"/>
      <w:lvlText w:val=""/>
      <w:lvlJc w:val="left"/>
      <w:pPr>
        <w:ind w:left="3780" w:hanging="360"/>
      </w:pPr>
      <w:rPr>
        <w:rFonts w:ascii="Symbol" w:hAnsi="Symbol" w:cs="Symbol" w:hint="default"/>
      </w:rPr>
    </w:lvl>
    <w:lvl w:ilvl="4">
      <w:start w:val="1"/>
      <w:numFmt w:val="bullet"/>
      <w:lvlText w:val="o"/>
      <w:lvlJc w:val="left"/>
      <w:pPr>
        <w:ind w:left="4500" w:hanging="360"/>
      </w:pPr>
      <w:rPr>
        <w:rFonts w:ascii="Courier New" w:hAnsi="Courier New" w:cs="Courier New" w:hint="default"/>
      </w:rPr>
    </w:lvl>
    <w:lvl w:ilvl="5">
      <w:start w:val="1"/>
      <w:numFmt w:val="bullet"/>
      <w:lvlText w:val=""/>
      <w:lvlJc w:val="left"/>
      <w:pPr>
        <w:ind w:left="5220" w:hanging="360"/>
      </w:pPr>
      <w:rPr>
        <w:rFonts w:ascii="Wingdings" w:hAnsi="Wingdings" w:cs="Wingdings" w:hint="default"/>
      </w:rPr>
    </w:lvl>
    <w:lvl w:ilvl="6">
      <w:start w:val="1"/>
      <w:numFmt w:val="bullet"/>
      <w:lvlText w:val=""/>
      <w:lvlJc w:val="left"/>
      <w:pPr>
        <w:ind w:left="5940" w:hanging="360"/>
      </w:pPr>
      <w:rPr>
        <w:rFonts w:ascii="Symbol" w:hAnsi="Symbol" w:cs="Symbol" w:hint="default"/>
      </w:rPr>
    </w:lvl>
    <w:lvl w:ilvl="7">
      <w:start w:val="1"/>
      <w:numFmt w:val="bullet"/>
      <w:lvlText w:val="o"/>
      <w:lvlJc w:val="left"/>
      <w:pPr>
        <w:ind w:left="6660" w:hanging="360"/>
      </w:pPr>
      <w:rPr>
        <w:rFonts w:ascii="Courier New" w:hAnsi="Courier New" w:cs="Courier New" w:hint="default"/>
      </w:rPr>
    </w:lvl>
    <w:lvl w:ilvl="8">
      <w:start w:val="1"/>
      <w:numFmt w:val="bullet"/>
      <w:lvlText w:val=""/>
      <w:lvlJc w:val="left"/>
      <w:pPr>
        <w:ind w:left="7380" w:hanging="360"/>
      </w:pPr>
      <w:rPr>
        <w:rFonts w:ascii="Wingdings" w:hAnsi="Wingdings" w:cs="Wingdings" w:hint="default"/>
      </w:rPr>
    </w:lvl>
  </w:abstractNum>
  <w:abstractNum w:abstractNumId="232" w15:restartNumberingAfterBreak="0">
    <w:nsid w:val="4ADB7A9C"/>
    <w:multiLevelType w:val="multilevel"/>
    <w:tmpl w:val="4ADB7A9C"/>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3" w15:restartNumberingAfterBreak="0">
    <w:nsid w:val="4AE57BB6"/>
    <w:multiLevelType w:val="multilevel"/>
    <w:tmpl w:val="4AE57BB6"/>
    <w:lvl w:ilvl="0">
      <w:start w:val="1"/>
      <w:numFmt w:val="bullet"/>
      <w:lvlText w:val=""/>
      <w:lvlJc w:val="left"/>
      <w:pPr>
        <w:ind w:left="1068" w:hanging="360"/>
      </w:pPr>
      <w:rPr>
        <w:rFonts w:ascii="Symbol" w:hAnsi="Symbol" w:cs="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234" w15:restartNumberingAfterBreak="0">
    <w:nsid w:val="4B4E2A69"/>
    <w:multiLevelType w:val="multilevel"/>
    <w:tmpl w:val="9454F752"/>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5" w15:restartNumberingAfterBreak="0">
    <w:nsid w:val="4BDE3AAF"/>
    <w:multiLevelType w:val="hybridMultilevel"/>
    <w:tmpl w:val="3BF46328"/>
    <w:lvl w:ilvl="0" w:tplc="ABB4AFCC">
      <w:start w:val="13"/>
      <w:numFmt w:val="decimal"/>
      <w:lvlText w:val="%1."/>
      <w:lvlJc w:val="left"/>
      <w:pPr>
        <w:ind w:left="822" w:hanging="3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4BDE5252"/>
    <w:multiLevelType w:val="multilevel"/>
    <w:tmpl w:val="4BDE52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b/>
        <w:sz w:val="24"/>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b/>
        <w:sz w:val="24"/>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b/>
        <w:sz w:val="24"/>
      </w:rPr>
    </w:lvl>
    <w:lvl w:ilvl="8">
      <w:start w:val="1"/>
      <w:numFmt w:val="bullet"/>
      <w:lvlText w:val=""/>
      <w:lvlJc w:val="left"/>
      <w:pPr>
        <w:ind w:left="6120" w:hanging="360"/>
      </w:pPr>
      <w:rPr>
        <w:rFonts w:ascii="Wingdings" w:hAnsi="Wingdings" w:cs="Wingdings" w:hint="default"/>
      </w:rPr>
    </w:lvl>
  </w:abstractNum>
  <w:abstractNum w:abstractNumId="237" w15:restartNumberingAfterBreak="0">
    <w:nsid w:val="4BE56299"/>
    <w:multiLevelType w:val="multilevel"/>
    <w:tmpl w:val="9028C5B8"/>
    <w:lvl w:ilvl="0">
      <w:start w:val="1"/>
      <w:numFmt w:val="lowerLetter"/>
      <w:lvlText w:val="%1."/>
      <w:lvlJc w:val="left"/>
      <w:pPr>
        <w:ind w:left="720" w:hanging="360"/>
      </w:pPr>
      <w:rPr>
        <w:rFonts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8" w15:restartNumberingAfterBreak="0">
    <w:nsid w:val="4C383993"/>
    <w:multiLevelType w:val="multilevel"/>
    <w:tmpl w:val="4C383993"/>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39" w15:restartNumberingAfterBreak="0">
    <w:nsid w:val="4C3B4299"/>
    <w:multiLevelType w:val="multilevel"/>
    <w:tmpl w:val="4C3B4299"/>
    <w:lvl w:ilvl="0">
      <w:start w:val="1"/>
      <w:numFmt w:val="bullet"/>
      <w:lvlText w:val="-"/>
      <w:lvlJc w:val="left"/>
      <w:pPr>
        <w:ind w:left="720" w:hanging="360"/>
      </w:pPr>
      <w:rPr>
        <w:rFonts w:ascii="Times New Roman" w:hAnsi="Times New Roman" w:cs="Times New Roman" w:hint="default"/>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0" w15:restartNumberingAfterBreak="0">
    <w:nsid w:val="4C7D0FD8"/>
    <w:multiLevelType w:val="multilevel"/>
    <w:tmpl w:val="4C7D0FD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1" w15:restartNumberingAfterBreak="0">
    <w:nsid w:val="4CCA1C9E"/>
    <w:multiLevelType w:val="multilevel"/>
    <w:tmpl w:val="4CCA1C9E"/>
    <w:lvl w:ilvl="0">
      <w:start w:val="5"/>
      <w:numFmt w:val="bullet"/>
      <w:lvlText w:val="-"/>
      <w:lvlJc w:val="left"/>
      <w:pPr>
        <w:ind w:left="720" w:hanging="360"/>
      </w:pPr>
      <w:rPr>
        <w:rFonts w:ascii="Times New Roman" w:hAnsi="Times New Roman" w:cs="Times New Roman" w:hint="default"/>
        <w:b/>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cs="Wingdings" w:hint="default"/>
      </w:rPr>
    </w:lvl>
    <w:lvl w:ilvl="3">
      <w:start w:val="1"/>
      <w:numFmt w:val="bullet"/>
      <w:lvlText w:val=""/>
      <w:lvlJc w:val="left"/>
      <w:pPr>
        <w:ind w:left="2160" w:hanging="360"/>
      </w:pPr>
      <w:rPr>
        <w:rFonts w:ascii="Symbol" w:hAnsi="Symbol" w:cs="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cs="Wingdings" w:hint="default"/>
      </w:rPr>
    </w:lvl>
    <w:lvl w:ilvl="6">
      <w:start w:val="1"/>
      <w:numFmt w:val="bullet"/>
      <w:lvlText w:val=""/>
      <w:lvlJc w:val="left"/>
      <w:pPr>
        <w:ind w:left="4320" w:hanging="360"/>
      </w:pPr>
      <w:rPr>
        <w:rFonts w:ascii="Symbol" w:hAnsi="Symbol" w:cs="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cs="Wingdings" w:hint="default"/>
      </w:rPr>
    </w:lvl>
  </w:abstractNum>
  <w:abstractNum w:abstractNumId="242" w15:restartNumberingAfterBreak="0">
    <w:nsid w:val="4D30658E"/>
    <w:multiLevelType w:val="multilevel"/>
    <w:tmpl w:val="4D30658E"/>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b/>
        <w:sz w:val="24"/>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b/>
        <w:sz w:val="24"/>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b/>
        <w:sz w:val="24"/>
      </w:rPr>
    </w:lvl>
    <w:lvl w:ilvl="8">
      <w:start w:val="1"/>
      <w:numFmt w:val="bullet"/>
      <w:lvlText w:val=""/>
      <w:lvlJc w:val="left"/>
      <w:pPr>
        <w:ind w:left="7200" w:hanging="360"/>
      </w:pPr>
      <w:rPr>
        <w:rFonts w:ascii="Wingdings" w:hAnsi="Wingdings" w:cs="Wingdings" w:hint="default"/>
      </w:rPr>
    </w:lvl>
  </w:abstractNum>
  <w:abstractNum w:abstractNumId="243" w15:restartNumberingAfterBreak="0">
    <w:nsid w:val="4E351F53"/>
    <w:multiLevelType w:val="multilevel"/>
    <w:tmpl w:val="4E351F53"/>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4" w15:restartNumberingAfterBreak="0">
    <w:nsid w:val="4E473AA4"/>
    <w:multiLevelType w:val="multilevel"/>
    <w:tmpl w:val="D66C770E"/>
    <w:lvl w:ilvl="0">
      <w:start w:val="1"/>
      <w:numFmt w:val="bullet"/>
      <w:lvlText w:val=""/>
      <w:lvlJc w:val="left"/>
      <w:pPr>
        <w:ind w:left="720" w:hanging="360"/>
      </w:pPr>
      <w:rPr>
        <w:rFonts w:ascii="Symbol" w:hAnsi="Symbol" w:cs="Symbol" w:hint="default"/>
        <w:sz w:val="24"/>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5" w15:restartNumberingAfterBreak="0">
    <w:nsid w:val="4EA0059A"/>
    <w:multiLevelType w:val="multilevel"/>
    <w:tmpl w:val="4EA0059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6" w15:restartNumberingAfterBreak="0">
    <w:nsid w:val="4F2A540B"/>
    <w:multiLevelType w:val="multilevel"/>
    <w:tmpl w:val="4F2A540B"/>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47" w15:restartNumberingAfterBreak="0">
    <w:nsid w:val="4F414300"/>
    <w:multiLevelType w:val="multilevel"/>
    <w:tmpl w:val="4F414300"/>
    <w:lvl w:ilvl="0">
      <w:start w:val="1"/>
      <w:numFmt w:val="bullet"/>
      <w:lvlText w:val=""/>
      <w:lvlJc w:val="left"/>
      <w:pPr>
        <w:tabs>
          <w:tab w:val="num" w:pos="720"/>
        </w:tabs>
        <w:ind w:left="720" w:hanging="360"/>
      </w:pPr>
      <w:rPr>
        <w:rFonts w:ascii="Wingdings" w:hAnsi="Wingdings" w:cs="Wingdings"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48" w15:restartNumberingAfterBreak="0">
    <w:nsid w:val="4FC982EA"/>
    <w:multiLevelType w:val="multilevel"/>
    <w:tmpl w:val="4FC982EA"/>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440"/>
        </w:tabs>
        <w:ind w:left="1440" w:hanging="360"/>
      </w:pPr>
      <w:rPr>
        <w:sz w:val="24"/>
        <w:szCs w:val="24"/>
      </w:rPr>
    </w:lvl>
    <w:lvl w:ilvl="2">
      <w:start w:val="1"/>
      <w:numFmt w:val="decimal"/>
      <w:lvlText w:val="%3."/>
      <w:lvlJc w:val="left"/>
      <w:pPr>
        <w:tabs>
          <w:tab w:val="num" w:pos="2160"/>
        </w:tabs>
        <w:ind w:left="2160" w:hanging="360"/>
      </w:pPr>
      <w:rPr>
        <w:sz w:val="24"/>
        <w:szCs w:val="24"/>
      </w:rPr>
    </w:lvl>
    <w:lvl w:ilvl="3">
      <w:start w:val="1"/>
      <w:numFmt w:val="decimal"/>
      <w:lvlText w:val="%4."/>
      <w:lvlJc w:val="left"/>
      <w:pPr>
        <w:tabs>
          <w:tab w:val="num" w:pos="2517"/>
        </w:tabs>
        <w:ind w:left="2880" w:hanging="360"/>
      </w:pPr>
      <w:rPr>
        <w:sz w:val="24"/>
        <w:szCs w:val="24"/>
      </w:rPr>
    </w:lvl>
    <w:lvl w:ilvl="4">
      <w:start w:val="1"/>
      <w:numFmt w:val="decimal"/>
      <w:lvlText w:val="%5."/>
      <w:lvlJc w:val="left"/>
      <w:pPr>
        <w:tabs>
          <w:tab w:val="num" w:pos="3238"/>
        </w:tabs>
        <w:ind w:left="3600" w:hanging="360"/>
      </w:pPr>
      <w:rPr>
        <w:sz w:val="24"/>
        <w:szCs w:val="24"/>
      </w:rPr>
    </w:lvl>
    <w:lvl w:ilvl="5">
      <w:start w:val="1"/>
      <w:numFmt w:val="decimal"/>
      <w:lvlText w:val="%6."/>
      <w:lvlJc w:val="left"/>
      <w:pPr>
        <w:tabs>
          <w:tab w:val="num" w:pos="3958"/>
        </w:tabs>
        <w:ind w:left="4320" w:hanging="360"/>
      </w:pPr>
      <w:rPr>
        <w:sz w:val="24"/>
        <w:szCs w:val="24"/>
      </w:rPr>
    </w:lvl>
    <w:lvl w:ilvl="6">
      <w:start w:val="1"/>
      <w:numFmt w:val="decimal"/>
      <w:lvlText w:val="%7."/>
      <w:lvlJc w:val="left"/>
      <w:pPr>
        <w:tabs>
          <w:tab w:val="num" w:pos="4678"/>
        </w:tabs>
        <w:ind w:left="5040" w:hanging="360"/>
      </w:pPr>
      <w:rPr>
        <w:sz w:val="24"/>
        <w:szCs w:val="24"/>
      </w:rPr>
    </w:lvl>
    <w:lvl w:ilvl="7">
      <w:start w:val="1"/>
      <w:numFmt w:val="decimal"/>
      <w:lvlText w:val="%8."/>
      <w:lvlJc w:val="left"/>
      <w:pPr>
        <w:tabs>
          <w:tab w:val="num" w:pos="5398"/>
        </w:tabs>
        <w:ind w:left="5760" w:hanging="360"/>
      </w:pPr>
      <w:rPr>
        <w:sz w:val="24"/>
        <w:szCs w:val="24"/>
      </w:rPr>
    </w:lvl>
    <w:lvl w:ilvl="8">
      <w:start w:val="1"/>
      <w:numFmt w:val="decimal"/>
      <w:lvlText w:val="%9."/>
      <w:lvlJc w:val="left"/>
      <w:pPr>
        <w:tabs>
          <w:tab w:val="num" w:pos="6118"/>
        </w:tabs>
        <w:ind w:left="6480" w:hanging="360"/>
      </w:pPr>
      <w:rPr>
        <w:sz w:val="24"/>
        <w:szCs w:val="24"/>
      </w:rPr>
    </w:lvl>
  </w:abstractNum>
  <w:abstractNum w:abstractNumId="249" w15:restartNumberingAfterBreak="0">
    <w:nsid w:val="5030067D"/>
    <w:multiLevelType w:val="multilevel"/>
    <w:tmpl w:val="15AA97C8"/>
    <w:lvl w:ilvl="0">
      <w:start w:val="3"/>
      <w:numFmt w:val="decimal"/>
      <w:lvlText w:val="%1."/>
      <w:lvlJc w:val="left"/>
      <w:pPr>
        <w:tabs>
          <w:tab w:val="num" w:pos="0"/>
        </w:tabs>
        <w:ind w:left="644"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0" w15:restartNumberingAfterBreak="0">
    <w:nsid w:val="503E1AC7"/>
    <w:multiLevelType w:val="multilevel"/>
    <w:tmpl w:val="503E1AC7"/>
    <w:lvl w:ilvl="0">
      <w:start w:val="3"/>
      <w:numFmt w:val="decimal"/>
      <w:lvlText w:val="%1"/>
      <w:lvlJc w:val="left"/>
      <w:pPr>
        <w:ind w:left="360" w:hanging="360"/>
      </w:pPr>
    </w:lvl>
    <w:lvl w:ilvl="1">
      <w:start w:val="8"/>
      <w:numFmt w:val="decimal"/>
      <w:lvlText w:val="%1.%2"/>
      <w:lvlJc w:val="left"/>
      <w:pPr>
        <w:ind w:left="502" w:hanging="360"/>
      </w:pPr>
    </w:lvl>
    <w:lvl w:ilvl="2">
      <w:start w:val="1"/>
      <w:numFmt w:val="decimal"/>
      <w:lvlText w:val="%1.%2.%3"/>
      <w:lvlJc w:val="left"/>
      <w:pPr>
        <w:ind w:left="1004" w:hanging="720"/>
      </w:pPr>
    </w:lvl>
    <w:lvl w:ilvl="3">
      <w:start w:val="1"/>
      <w:numFmt w:val="decimal"/>
      <w:lvlText w:val="%1.%2.%3.%4"/>
      <w:lvlJc w:val="left"/>
      <w:pPr>
        <w:ind w:left="1506" w:hanging="1080"/>
      </w:pPr>
    </w:lvl>
    <w:lvl w:ilvl="4">
      <w:start w:val="1"/>
      <w:numFmt w:val="decimal"/>
      <w:lvlText w:val="%1.%2.%3.%4.%5"/>
      <w:lvlJc w:val="left"/>
      <w:pPr>
        <w:ind w:left="1648" w:hanging="1080"/>
      </w:pPr>
    </w:lvl>
    <w:lvl w:ilvl="5">
      <w:start w:val="1"/>
      <w:numFmt w:val="decimal"/>
      <w:lvlText w:val="%1.%2.%3.%4.%5.%6"/>
      <w:lvlJc w:val="left"/>
      <w:pPr>
        <w:ind w:left="2150" w:hanging="1440"/>
      </w:pPr>
    </w:lvl>
    <w:lvl w:ilvl="6">
      <w:start w:val="1"/>
      <w:numFmt w:val="decimal"/>
      <w:lvlText w:val="%1.%2.%3.%4.%5.%6.%7"/>
      <w:lvlJc w:val="left"/>
      <w:pPr>
        <w:ind w:left="2292" w:hanging="1440"/>
      </w:pPr>
    </w:lvl>
    <w:lvl w:ilvl="7">
      <w:start w:val="1"/>
      <w:numFmt w:val="decimal"/>
      <w:lvlText w:val="%1.%2.%3.%4.%5.%6.%7.%8"/>
      <w:lvlJc w:val="left"/>
      <w:pPr>
        <w:ind w:left="2794" w:hanging="1800"/>
      </w:pPr>
    </w:lvl>
    <w:lvl w:ilvl="8">
      <w:start w:val="1"/>
      <w:numFmt w:val="decimal"/>
      <w:lvlText w:val="%1.%2.%3.%4.%5.%6.%7.%8.%9"/>
      <w:lvlJc w:val="left"/>
      <w:pPr>
        <w:ind w:left="2936" w:hanging="1800"/>
      </w:pPr>
    </w:lvl>
  </w:abstractNum>
  <w:abstractNum w:abstractNumId="251" w15:restartNumberingAfterBreak="0">
    <w:nsid w:val="504C3E0E"/>
    <w:multiLevelType w:val="multilevel"/>
    <w:tmpl w:val="A0B27E74"/>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2" w15:restartNumberingAfterBreak="0">
    <w:nsid w:val="50562E25"/>
    <w:multiLevelType w:val="multilevel"/>
    <w:tmpl w:val="00DA0FBC"/>
    <w:lvl w:ilvl="0">
      <w:start w:val="1"/>
      <w:numFmt w:val="lowerRoman"/>
      <w:lvlText w:val="%1."/>
      <w:lvlJc w:val="right"/>
      <w:pPr>
        <w:ind w:left="720" w:hanging="360"/>
      </w:pPr>
      <w:rPr>
        <w:rFonts w:hint="default"/>
        <w:sz w:val="24"/>
      </w:rPr>
    </w:lvl>
    <w:lvl w:ilvl="1">
      <w:start w:val="1"/>
      <w:numFmt w:val="bullet"/>
      <w:lvlText w:val="•"/>
      <w:lvlJc w:val="left"/>
      <w:pPr>
        <w:ind w:left="1800" w:hanging="720"/>
      </w:pPr>
      <w:rPr>
        <w:rFonts w:ascii="Times New Roman" w:hAnsi="Times New Roman" w:cs="Times New Roman"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3" w15:restartNumberingAfterBreak="0">
    <w:nsid w:val="50935B96"/>
    <w:multiLevelType w:val="multilevel"/>
    <w:tmpl w:val="8C44B58E"/>
    <w:lvl w:ilvl="0">
      <w:start w:val="1"/>
      <w:numFmt w:val="lowerLetter"/>
      <w:lvlText w:val="%1."/>
      <w:lvlJc w:val="left"/>
      <w:pPr>
        <w:ind w:left="1620" w:hanging="360"/>
      </w:pPr>
      <w:rPr>
        <w:rFonts w:hint="default"/>
        <w:sz w:val="24"/>
      </w:rPr>
    </w:lvl>
    <w:lvl w:ilvl="1">
      <w:start w:val="1"/>
      <w:numFmt w:val="bullet"/>
      <w:lvlText w:val="o"/>
      <w:lvlJc w:val="left"/>
      <w:pPr>
        <w:ind w:left="2340" w:hanging="360"/>
      </w:pPr>
      <w:rPr>
        <w:rFonts w:ascii="Courier New" w:hAnsi="Courier New" w:cs="Courier New" w:hint="default"/>
      </w:rPr>
    </w:lvl>
    <w:lvl w:ilvl="2">
      <w:start w:val="1"/>
      <w:numFmt w:val="bullet"/>
      <w:lvlText w:val=""/>
      <w:lvlJc w:val="left"/>
      <w:pPr>
        <w:ind w:left="3060" w:hanging="360"/>
      </w:pPr>
      <w:rPr>
        <w:rFonts w:ascii="Wingdings" w:hAnsi="Wingdings" w:cs="Wingdings" w:hint="default"/>
      </w:rPr>
    </w:lvl>
    <w:lvl w:ilvl="3">
      <w:start w:val="1"/>
      <w:numFmt w:val="bullet"/>
      <w:lvlText w:val=""/>
      <w:lvlJc w:val="left"/>
      <w:pPr>
        <w:ind w:left="3780" w:hanging="360"/>
      </w:pPr>
      <w:rPr>
        <w:rFonts w:ascii="Symbol" w:hAnsi="Symbol" w:cs="Symbol" w:hint="default"/>
      </w:rPr>
    </w:lvl>
    <w:lvl w:ilvl="4">
      <w:start w:val="1"/>
      <w:numFmt w:val="bullet"/>
      <w:lvlText w:val="o"/>
      <w:lvlJc w:val="left"/>
      <w:pPr>
        <w:ind w:left="4500" w:hanging="360"/>
      </w:pPr>
      <w:rPr>
        <w:rFonts w:ascii="Courier New" w:hAnsi="Courier New" w:cs="Courier New" w:hint="default"/>
      </w:rPr>
    </w:lvl>
    <w:lvl w:ilvl="5">
      <w:start w:val="1"/>
      <w:numFmt w:val="bullet"/>
      <w:lvlText w:val=""/>
      <w:lvlJc w:val="left"/>
      <w:pPr>
        <w:ind w:left="5220" w:hanging="360"/>
      </w:pPr>
      <w:rPr>
        <w:rFonts w:ascii="Wingdings" w:hAnsi="Wingdings" w:cs="Wingdings" w:hint="default"/>
      </w:rPr>
    </w:lvl>
    <w:lvl w:ilvl="6">
      <w:start w:val="1"/>
      <w:numFmt w:val="bullet"/>
      <w:lvlText w:val=""/>
      <w:lvlJc w:val="left"/>
      <w:pPr>
        <w:ind w:left="5940" w:hanging="360"/>
      </w:pPr>
      <w:rPr>
        <w:rFonts w:ascii="Symbol" w:hAnsi="Symbol" w:cs="Symbol" w:hint="default"/>
      </w:rPr>
    </w:lvl>
    <w:lvl w:ilvl="7">
      <w:start w:val="1"/>
      <w:numFmt w:val="bullet"/>
      <w:lvlText w:val="o"/>
      <w:lvlJc w:val="left"/>
      <w:pPr>
        <w:ind w:left="6660" w:hanging="360"/>
      </w:pPr>
      <w:rPr>
        <w:rFonts w:ascii="Courier New" w:hAnsi="Courier New" w:cs="Courier New" w:hint="default"/>
      </w:rPr>
    </w:lvl>
    <w:lvl w:ilvl="8">
      <w:start w:val="1"/>
      <w:numFmt w:val="bullet"/>
      <w:lvlText w:val=""/>
      <w:lvlJc w:val="left"/>
      <w:pPr>
        <w:ind w:left="7380" w:hanging="360"/>
      </w:pPr>
      <w:rPr>
        <w:rFonts w:ascii="Wingdings" w:hAnsi="Wingdings" w:cs="Wingdings" w:hint="default"/>
      </w:rPr>
    </w:lvl>
  </w:abstractNum>
  <w:abstractNum w:abstractNumId="254" w15:restartNumberingAfterBreak="0">
    <w:nsid w:val="50A173FC"/>
    <w:multiLevelType w:val="multilevel"/>
    <w:tmpl w:val="E2686014"/>
    <w:lvl w:ilvl="0">
      <w:start w:val="1"/>
      <w:numFmt w:val="lowerLetter"/>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5" w15:restartNumberingAfterBreak="0">
    <w:nsid w:val="50C02950"/>
    <w:multiLevelType w:val="multilevel"/>
    <w:tmpl w:val="50B6D490"/>
    <w:lvl w:ilvl="0">
      <w:start w:val="1"/>
      <w:numFmt w:val="lowerLetter"/>
      <w:lvlText w:val="%1)"/>
      <w:lvlJc w:val="left"/>
      <w:pPr>
        <w:tabs>
          <w:tab w:val="num" w:pos="0"/>
        </w:tabs>
        <w:ind w:left="1080" w:hanging="360"/>
      </w:pPr>
      <w:rPr>
        <w:rFonts w:ascii="Trebuchet MS" w:hAnsi="Trebuchet MS" w:cs="Trebuchet MS"/>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56" w15:restartNumberingAfterBreak="0">
    <w:nsid w:val="51100C43"/>
    <w:multiLevelType w:val="multilevel"/>
    <w:tmpl w:val="24EE132E"/>
    <w:lvl w:ilvl="0">
      <w:start w:val="1"/>
      <w:numFmt w:val="lowerLetter"/>
      <w:lvlText w:val="%1)"/>
      <w:lvlJc w:val="left"/>
      <w:pPr>
        <w:tabs>
          <w:tab w:val="num" w:pos="0"/>
        </w:tabs>
        <w:ind w:left="1571" w:hanging="360"/>
      </w:pPr>
    </w:lvl>
    <w:lvl w:ilvl="1">
      <w:start w:val="1"/>
      <w:numFmt w:val="lowerLetter"/>
      <w:lvlText w:val="%2."/>
      <w:lvlJc w:val="left"/>
      <w:pPr>
        <w:tabs>
          <w:tab w:val="num" w:pos="0"/>
        </w:tabs>
        <w:ind w:left="2291" w:hanging="360"/>
      </w:pPr>
    </w:lvl>
    <w:lvl w:ilvl="2">
      <w:start w:val="1"/>
      <w:numFmt w:val="lowerRoman"/>
      <w:lvlText w:val="%3."/>
      <w:lvlJc w:val="right"/>
      <w:pPr>
        <w:tabs>
          <w:tab w:val="num" w:pos="0"/>
        </w:tabs>
        <w:ind w:left="3011" w:hanging="180"/>
      </w:pPr>
    </w:lvl>
    <w:lvl w:ilvl="3">
      <w:start w:val="1"/>
      <w:numFmt w:val="decimal"/>
      <w:lvlText w:val="%4."/>
      <w:lvlJc w:val="left"/>
      <w:pPr>
        <w:tabs>
          <w:tab w:val="num" w:pos="0"/>
        </w:tabs>
        <w:ind w:left="3731" w:hanging="360"/>
      </w:pPr>
    </w:lvl>
    <w:lvl w:ilvl="4">
      <w:start w:val="1"/>
      <w:numFmt w:val="lowerLetter"/>
      <w:lvlText w:val="%5."/>
      <w:lvlJc w:val="left"/>
      <w:pPr>
        <w:tabs>
          <w:tab w:val="num" w:pos="0"/>
        </w:tabs>
        <w:ind w:left="4451" w:hanging="360"/>
      </w:pPr>
    </w:lvl>
    <w:lvl w:ilvl="5">
      <w:start w:val="1"/>
      <w:numFmt w:val="lowerRoman"/>
      <w:lvlText w:val="%6."/>
      <w:lvlJc w:val="right"/>
      <w:pPr>
        <w:tabs>
          <w:tab w:val="num" w:pos="0"/>
        </w:tabs>
        <w:ind w:left="5171" w:hanging="180"/>
      </w:pPr>
    </w:lvl>
    <w:lvl w:ilvl="6">
      <w:start w:val="1"/>
      <w:numFmt w:val="decimal"/>
      <w:lvlText w:val="%7."/>
      <w:lvlJc w:val="left"/>
      <w:pPr>
        <w:tabs>
          <w:tab w:val="num" w:pos="0"/>
        </w:tabs>
        <w:ind w:left="5891" w:hanging="360"/>
      </w:pPr>
    </w:lvl>
    <w:lvl w:ilvl="7">
      <w:start w:val="1"/>
      <w:numFmt w:val="lowerLetter"/>
      <w:lvlText w:val="%8."/>
      <w:lvlJc w:val="left"/>
      <w:pPr>
        <w:tabs>
          <w:tab w:val="num" w:pos="0"/>
        </w:tabs>
        <w:ind w:left="6611" w:hanging="360"/>
      </w:pPr>
    </w:lvl>
    <w:lvl w:ilvl="8">
      <w:start w:val="1"/>
      <w:numFmt w:val="lowerRoman"/>
      <w:lvlText w:val="%9."/>
      <w:lvlJc w:val="right"/>
      <w:pPr>
        <w:tabs>
          <w:tab w:val="num" w:pos="0"/>
        </w:tabs>
        <w:ind w:left="7331" w:hanging="180"/>
      </w:pPr>
    </w:lvl>
  </w:abstractNum>
  <w:abstractNum w:abstractNumId="257" w15:restartNumberingAfterBreak="0">
    <w:nsid w:val="51852821"/>
    <w:multiLevelType w:val="multilevel"/>
    <w:tmpl w:val="70D4FCF6"/>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8" w15:restartNumberingAfterBreak="0">
    <w:nsid w:val="52B419B2"/>
    <w:multiLevelType w:val="multilevel"/>
    <w:tmpl w:val="52B419B2"/>
    <w:lvl w:ilvl="0">
      <w:start w:val="1"/>
      <w:numFmt w:val="bullet"/>
      <w:lvlText w:val=""/>
      <w:lvlJc w:val="left"/>
      <w:pPr>
        <w:ind w:left="381" w:hanging="360"/>
      </w:pPr>
      <w:rPr>
        <w:rFonts w:ascii="Symbol" w:hAnsi="Symbol" w:cs="Symbol" w:hint="default"/>
      </w:rPr>
    </w:lvl>
    <w:lvl w:ilvl="1">
      <w:start w:val="1"/>
      <w:numFmt w:val="bullet"/>
      <w:lvlText w:val="o"/>
      <w:lvlJc w:val="left"/>
      <w:pPr>
        <w:ind w:left="1101" w:hanging="360"/>
      </w:pPr>
      <w:rPr>
        <w:rFonts w:ascii="Courier New" w:hAnsi="Courier New" w:cs="Courier New" w:hint="default"/>
      </w:rPr>
    </w:lvl>
    <w:lvl w:ilvl="2">
      <w:start w:val="1"/>
      <w:numFmt w:val="bullet"/>
      <w:lvlText w:val=""/>
      <w:lvlJc w:val="left"/>
      <w:pPr>
        <w:ind w:left="1821" w:hanging="360"/>
      </w:pPr>
      <w:rPr>
        <w:rFonts w:ascii="Wingdings" w:hAnsi="Wingdings" w:cs="Wingdings" w:hint="default"/>
      </w:rPr>
    </w:lvl>
    <w:lvl w:ilvl="3">
      <w:start w:val="1"/>
      <w:numFmt w:val="bullet"/>
      <w:lvlText w:val=""/>
      <w:lvlJc w:val="left"/>
      <w:pPr>
        <w:ind w:left="2541" w:hanging="360"/>
      </w:pPr>
      <w:rPr>
        <w:rFonts w:ascii="Symbol" w:hAnsi="Symbol" w:cs="Symbol" w:hint="default"/>
      </w:rPr>
    </w:lvl>
    <w:lvl w:ilvl="4">
      <w:start w:val="1"/>
      <w:numFmt w:val="bullet"/>
      <w:lvlText w:val="o"/>
      <w:lvlJc w:val="left"/>
      <w:pPr>
        <w:ind w:left="3261" w:hanging="360"/>
      </w:pPr>
      <w:rPr>
        <w:rFonts w:ascii="Courier New" w:hAnsi="Courier New" w:cs="Courier New" w:hint="default"/>
      </w:rPr>
    </w:lvl>
    <w:lvl w:ilvl="5">
      <w:start w:val="1"/>
      <w:numFmt w:val="bullet"/>
      <w:lvlText w:val=""/>
      <w:lvlJc w:val="left"/>
      <w:pPr>
        <w:ind w:left="3981" w:hanging="360"/>
      </w:pPr>
      <w:rPr>
        <w:rFonts w:ascii="Wingdings" w:hAnsi="Wingdings" w:cs="Wingdings" w:hint="default"/>
      </w:rPr>
    </w:lvl>
    <w:lvl w:ilvl="6">
      <w:start w:val="1"/>
      <w:numFmt w:val="bullet"/>
      <w:lvlText w:val=""/>
      <w:lvlJc w:val="left"/>
      <w:pPr>
        <w:ind w:left="4701" w:hanging="360"/>
      </w:pPr>
      <w:rPr>
        <w:rFonts w:ascii="Symbol" w:hAnsi="Symbol" w:cs="Symbol" w:hint="default"/>
      </w:rPr>
    </w:lvl>
    <w:lvl w:ilvl="7">
      <w:start w:val="1"/>
      <w:numFmt w:val="bullet"/>
      <w:lvlText w:val="o"/>
      <w:lvlJc w:val="left"/>
      <w:pPr>
        <w:ind w:left="5421" w:hanging="360"/>
      </w:pPr>
      <w:rPr>
        <w:rFonts w:ascii="Courier New" w:hAnsi="Courier New" w:cs="Courier New" w:hint="default"/>
      </w:rPr>
    </w:lvl>
    <w:lvl w:ilvl="8">
      <w:start w:val="1"/>
      <w:numFmt w:val="bullet"/>
      <w:lvlText w:val=""/>
      <w:lvlJc w:val="left"/>
      <w:pPr>
        <w:ind w:left="6141" w:hanging="360"/>
      </w:pPr>
      <w:rPr>
        <w:rFonts w:ascii="Wingdings" w:hAnsi="Wingdings" w:cs="Wingdings" w:hint="default"/>
      </w:rPr>
    </w:lvl>
  </w:abstractNum>
  <w:abstractNum w:abstractNumId="259" w15:restartNumberingAfterBreak="0">
    <w:nsid w:val="52BC449D"/>
    <w:multiLevelType w:val="multilevel"/>
    <w:tmpl w:val="52BC449D"/>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0" w15:restartNumberingAfterBreak="0">
    <w:nsid w:val="5313EB3D"/>
    <w:multiLevelType w:val="singleLevel"/>
    <w:tmpl w:val="5313EB3D"/>
    <w:lvl w:ilvl="0">
      <w:start w:val="1"/>
      <w:numFmt w:val="bullet"/>
      <w:lvlText w:val=""/>
      <w:lvlJc w:val="left"/>
      <w:pPr>
        <w:tabs>
          <w:tab w:val="num" w:pos="420"/>
        </w:tabs>
        <w:ind w:left="420" w:hanging="420"/>
      </w:pPr>
      <w:rPr>
        <w:rFonts w:ascii="Wingdings" w:hAnsi="Wingdings" w:hint="default"/>
      </w:rPr>
    </w:lvl>
  </w:abstractNum>
  <w:abstractNum w:abstractNumId="261" w15:restartNumberingAfterBreak="0">
    <w:nsid w:val="534715BD"/>
    <w:multiLevelType w:val="hybridMultilevel"/>
    <w:tmpl w:val="6D00008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2" w15:restartNumberingAfterBreak="0">
    <w:nsid w:val="536808A4"/>
    <w:multiLevelType w:val="multilevel"/>
    <w:tmpl w:val="554219E2"/>
    <w:lvl w:ilvl="0">
      <w:start w:val="1"/>
      <w:numFmt w:val="decimal"/>
      <w:lvlText w:val="%1."/>
      <w:lvlJc w:val="left"/>
      <w:pPr>
        <w:tabs>
          <w:tab w:val="num" w:pos="0"/>
        </w:tabs>
        <w:ind w:left="644" w:hanging="360"/>
      </w:pPr>
    </w:lvl>
    <w:lvl w:ilvl="1">
      <w:start w:val="1"/>
      <w:numFmt w:val="lowerLetter"/>
      <w:lvlText w:val="%2)"/>
      <w:lvlJc w:val="left"/>
      <w:pPr>
        <w:tabs>
          <w:tab w:val="num" w:pos="2520"/>
        </w:tabs>
        <w:ind w:left="2520" w:hanging="360"/>
      </w:p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263" w15:restartNumberingAfterBreak="0">
    <w:nsid w:val="537208B2"/>
    <w:multiLevelType w:val="multilevel"/>
    <w:tmpl w:val="B2480FAA"/>
    <w:lvl w:ilvl="0">
      <w:start w:val="1"/>
      <w:numFmt w:val="lowerLetter"/>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4" w15:restartNumberingAfterBreak="0">
    <w:nsid w:val="53BE5FD0"/>
    <w:multiLevelType w:val="hybridMultilevel"/>
    <w:tmpl w:val="E1E48FA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5431102A"/>
    <w:multiLevelType w:val="multilevel"/>
    <w:tmpl w:val="5431102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6" w15:restartNumberingAfterBreak="0">
    <w:nsid w:val="54517F9F"/>
    <w:multiLevelType w:val="multilevel"/>
    <w:tmpl w:val="54517F9F"/>
    <w:lvl w:ilvl="0">
      <w:start w:val="1"/>
      <w:numFmt w:val="bullet"/>
      <w:lvlText w:val=""/>
      <w:lvlJc w:val="left"/>
      <w:pPr>
        <w:ind w:left="360" w:hanging="360"/>
      </w:pPr>
      <w:rPr>
        <w:rFonts w:ascii="Symbol" w:hAnsi="Symbol" w:cs="Symbol" w:hint="default"/>
        <w:sz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67" w15:restartNumberingAfterBreak="0">
    <w:nsid w:val="5531731D"/>
    <w:multiLevelType w:val="multilevel"/>
    <w:tmpl w:val="01D8F600"/>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68" w15:restartNumberingAfterBreak="0">
    <w:nsid w:val="564312DA"/>
    <w:multiLevelType w:val="multilevel"/>
    <w:tmpl w:val="564312DA"/>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69" w15:restartNumberingAfterBreak="0">
    <w:nsid w:val="5681618B"/>
    <w:multiLevelType w:val="multilevel"/>
    <w:tmpl w:val="5681618B"/>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0" w15:restartNumberingAfterBreak="0">
    <w:nsid w:val="56C503FF"/>
    <w:multiLevelType w:val="multilevel"/>
    <w:tmpl w:val="56C503FF"/>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1" w15:restartNumberingAfterBreak="0">
    <w:nsid w:val="56CD425B"/>
    <w:multiLevelType w:val="multilevel"/>
    <w:tmpl w:val="D520BCE6"/>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72" w15:restartNumberingAfterBreak="0">
    <w:nsid w:val="56E719A2"/>
    <w:multiLevelType w:val="multilevel"/>
    <w:tmpl w:val="2C3C5E00"/>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73" w15:restartNumberingAfterBreak="0">
    <w:nsid w:val="57367EDB"/>
    <w:multiLevelType w:val="multilevel"/>
    <w:tmpl w:val="57367EDB"/>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4" w15:restartNumberingAfterBreak="0">
    <w:nsid w:val="57756274"/>
    <w:multiLevelType w:val="multilevel"/>
    <w:tmpl w:val="57756274"/>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5" w15:restartNumberingAfterBreak="0">
    <w:nsid w:val="578F45F3"/>
    <w:multiLevelType w:val="multilevel"/>
    <w:tmpl w:val="6D98EEAA"/>
    <w:lvl w:ilvl="0">
      <w:start w:val="1"/>
      <w:numFmt w:val="low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6" w15:restartNumberingAfterBreak="0">
    <w:nsid w:val="57A0626B"/>
    <w:multiLevelType w:val="multilevel"/>
    <w:tmpl w:val="F93C05BC"/>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7" w15:restartNumberingAfterBreak="0">
    <w:nsid w:val="57F0489C"/>
    <w:multiLevelType w:val="multilevel"/>
    <w:tmpl w:val="A5206270"/>
    <w:lvl w:ilvl="0">
      <w:start w:val="1"/>
      <w:numFmt w:val="decimal"/>
      <w:lvlText w:val="%1."/>
      <w:lvlJc w:val="left"/>
      <w:pPr>
        <w:tabs>
          <w:tab w:val="num" w:pos="0"/>
        </w:tabs>
        <w:ind w:left="357" w:hanging="357"/>
      </w:pPr>
    </w:lvl>
    <w:lvl w:ilvl="1">
      <w:start w:val="1"/>
      <w:numFmt w:val="decimal"/>
      <w:lvlText w:val="%1.%2"/>
      <w:lvlJc w:val="left"/>
      <w:pPr>
        <w:tabs>
          <w:tab w:val="num" w:pos="0"/>
        </w:tabs>
        <w:ind w:left="924" w:hanging="357"/>
      </w:pPr>
    </w:lvl>
    <w:lvl w:ilvl="2">
      <w:start w:val="1"/>
      <w:numFmt w:val="decimal"/>
      <w:lvlText w:val="%1.%2.%3"/>
      <w:lvlJc w:val="left"/>
      <w:pPr>
        <w:tabs>
          <w:tab w:val="num" w:pos="-142"/>
        </w:tabs>
        <w:ind w:left="1350" w:hanging="357"/>
      </w:pPr>
    </w:lvl>
    <w:lvl w:ilvl="3">
      <w:start w:val="1"/>
      <w:numFmt w:val="decimal"/>
      <w:lvlText w:val="%1.%2.%3.%4"/>
      <w:lvlJc w:val="left"/>
      <w:pPr>
        <w:tabs>
          <w:tab w:val="num" w:pos="0"/>
        </w:tabs>
        <w:ind w:left="357" w:hanging="357"/>
      </w:pPr>
    </w:lvl>
    <w:lvl w:ilvl="4">
      <w:start w:val="1"/>
      <w:numFmt w:val="decimal"/>
      <w:lvlText w:val="%1.%2.%3.%4.%5"/>
      <w:lvlJc w:val="left"/>
      <w:pPr>
        <w:tabs>
          <w:tab w:val="num" w:pos="0"/>
        </w:tabs>
        <w:ind w:left="357" w:hanging="357"/>
      </w:pPr>
    </w:lvl>
    <w:lvl w:ilvl="5">
      <w:start w:val="1"/>
      <w:numFmt w:val="decimal"/>
      <w:lvlText w:val="%1.%2.%3.%4.%5.%6"/>
      <w:lvlJc w:val="left"/>
      <w:pPr>
        <w:tabs>
          <w:tab w:val="num" w:pos="0"/>
        </w:tabs>
        <w:ind w:left="357" w:hanging="357"/>
      </w:pPr>
    </w:lvl>
    <w:lvl w:ilvl="6">
      <w:start w:val="1"/>
      <w:numFmt w:val="decimal"/>
      <w:lvlText w:val="%1.%2.%3.%4.%5.%6.%7"/>
      <w:lvlJc w:val="left"/>
      <w:pPr>
        <w:tabs>
          <w:tab w:val="num" w:pos="0"/>
        </w:tabs>
        <w:ind w:left="357" w:hanging="357"/>
      </w:pPr>
    </w:lvl>
    <w:lvl w:ilvl="7">
      <w:start w:val="1"/>
      <w:numFmt w:val="decimal"/>
      <w:lvlText w:val="%1.%2.%3.%4.%5.%6.%7.%8"/>
      <w:lvlJc w:val="left"/>
      <w:pPr>
        <w:tabs>
          <w:tab w:val="num" w:pos="0"/>
        </w:tabs>
        <w:ind w:left="357" w:hanging="357"/>
      </w:pPr>
    </w:lvl>
    <w:lvl w:ilvl="8">
      <w:start w:val="1"/>
      <w:numFmt w:val="decimal"/>
      <w:lvlText w:val="%1.%2.%3.%4.%5.%6.%7.%8.%9"/>
      <w:lvlJc w:val="left"/>
      <w:pPr>
        <w:tabs>
          <w:tab w:val="num" w:pos="0"/>
        </w:tabs>
        <w:ind w:left="357" w:hanging="357"/>
      </w:pPr>
    </w:lvl>
  </w:abstractNum>
  <w:abstractNum w:abstractNumId="278" w15:restartNumberingAfterBreak="0">
    <w:nsid w:val="58713B36"/>
    <w:multiLevelType w:val="multilevel"/>
    <w:tmpl w:val="86F604F8"/>
    <w:lvl w:ilvl="0">
      <w:start w:val="1"/>
      <w:numFmt w:val="lowerLetter"/>
      <w:lvlText w:val="%1."/>
      <w:lvlJc w:val="left"/>
      <w:pPr>
        <w:ind w:left="360" w:hanging="360"/>
      </w:pPr>
      <w:rPr>
        <w:rFonts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79" w15:restartNumberingAfterBreak="0">
    <w:nsid w:val="588D6920"/>
    <w:multiLevelType w:val="multilevel"/>
    <w:tmpl w:val="588D6920"/>
    <w:lvl w:ilvl="0">
      <w:start w:val="1"/>
      <w:numFmt w:val="bullet"/>
      <w:lvlText w:val=""/>
      <w:lvlJc w:val="left"/>
      <w:pPr>
        <w:ind w:left="1504" w:hanging="360"/>
      </w:pPr>
      <w:rPr>
        <w:rFonts w:ascii="Symbol" w:hAnsi="Symbol" w:cs="Symbol" w:hint="default"/>
      </w:rPr>
    </w:lvl>
    <w:lvl w:ilvl="1">
      <w:start w:val="1"/>
      <w:numFmt w:val="bullet"/>
      <w:lvlText w:val="o"/>
      <w:lvlJc w:val="left"/>
      <w:pPr>
        <w:ind w:left="2224" w:hanging="360"/>
      </w:pPr>
      <w:rPr>
        <w:rFonts w:ascii="Courier New" w:hAnsi="Courier New" w:cs="Courier New" w:hint="default"/>
      </w:rPr>
    </w:lvl>
    <w:lvl w:ilvl="2">
      <w:start w:val="1"/>
      <w:numFmt w:val="bullet"/>
      <w:lvlText w:val=""/>
      <w:lvlJc w:val="left"/>
      <w:pPr>
        <w:ind w:left="2944" w:hanging="360"/>
      </w:pPr>
      <w:rPr>
        <w:rFonts w:ascii="Wingdings" w:hAnsi="Wingdings" w:cs="Wingdings" w:hint="default"/>
      </w:rPr>
    </w:lvl>
    <w:lvl w:ilvl="3">
      <w:start w:val="1"/>
      <w:numFmt w:val="bullet"/>
      <w:lvlText w:val=""/>
      <w:lvlJc w:val="left"/>
      <w:pPr>
        <w:ind w:left="3664" w:hanging="360"/>
      </w:pPr>
      <w:rPr>
        <w:rFonts w:ascii="Symbol" w:hAnsi="Symbol" w:cs="Symbol" w:hint="default"/>
      </w:rPr>
    </w:lvl>
    <w:lvl w:ilvl="4">
      <w:start w:val="1"/>
      <w:numFmt w:val="bullet"/>
      <w:lvlText w:val="o"/>
      <w:lvlJc w:val="left"/>
      <w:pPr>
        <w:ind w:left="4384" w:hanging="360"/>
      </w:pPr>
      <w:rPr>
        <w:rFonts w:ascii="Courier New" w:hAnsi="Courier New" w:cs="Courier New" w:hint="default"/>
      </w:rPr>
    </w:lvl>
    <w:lvl w:ilvl="5">
      <w:start w:val="1"/>
      <w:numFmt w:val="bullet"/>
      <w:lvlText w:val=""/>
      <w:lvlJc w:val="left"/>
      <w:pPr>
        <w:ind w:left="5104" w:hanging="360"/>
      </w:pPr>
      <w:rPr>
        <w:rFonts w:ascii="Wingdings" w:hAnsi="Wingdings" w:cs="Wingdings" w:hint="default"/>
      </w:rPr>
    </w:lvl>
    <w:lvl w:ilvl="6">
      <w:start w:val="1"/>
      <w:numFmt w:val="bullet"/>
      <w:lvlText w:val=""/>
      <w:lvlJc w:val="left"/>
      <w:pPr>
        <w:ind w:left="5824" w:hanging="360"/>
      </w:pPr>
      <w:rPr>
        <w:rFonts w:ascii="Symbol" w:hAnsi="Symbol" w:cs="Symbol" w:hint="default"/>
      </w:rPr>
    </w:lvl>
    <w:lvl w:ilvl="7">
      <w:start w:val="1"/>
      <w:numFmt w:val="bullet"/>
      <w:lvlText w:val="o"/>
      <w:lvlJc w:val="left"/>
      <w:pPr>
        <w:ind w:left="6544" w:hanging="360"/>
      </w:pPr>
      <w:rPr>
        <w:rFonts w:ascii="Courier New" w:hAnsi="Courier New" w:cs="Courier New" w:hint="default"/>
      </w:rPr>
    </w:lvl>
    <w:lvl w:ilvl="8">
      <w:start w:val="1"/>
      <w:numFmt w:val="bullet"/>
      <w:lvlText w:val=""/>
      <w:lvlJc w:val="left"/>
      <w:pPr>
        <w:ind w:left="7264" w:hanging="360"/>
      </w:pPr>
      <w:rPr>
        <w:rFonts w:ascii="Wingdings" w:hAnsi="Wingdings" w:cs="Wingdings" w:hint="default"/>
      </w:rPr>
    </w:lvl>
  </w:abstractNum>
  <w:abstractNum w:abstractNumId="280" w15:restartNumberingAfterBreak="0">
    <w:nsid w:val="59030AAD"/>
    <w:multiLevelType w:val="multilevel"/>
    <w:tmpl w:val="59030AAD"/>
    <w:lvl w:ilvl="0">
      <w:start w:val="1"/>
      <w:numFmt w:val="bullet"/>
      <w:lvlText w:val=""/>
      <w:lvlJc w:val="left"/>
      <w:pPr>
        <w:ind w:left="1260" w:hanging="360"/>
      </w:pPr>
      <w:rPr>
        <w:rFonts w:ascii="Symbol" w:hAnsi="Symbol" w:cs="Symbol"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cs="Wingdings" w:hint="default"/>
      </w:rPr>
    </w:lvl>
    <w:lvl w:ilvl="3">
      <w:start w:val="1"/>
      <w:numFmt w:val="bullet"/>
      <w:lvlText w:val=""/>
      <w:lvlJc w:val="left"/>
      <w:pPr>
        <w:ind w:left="3420" w:hanging="360"/>
      </w:pPr>
      <w:rPr>
        <w:rFonts w:ascii="Symbol" w:hAnsi="Symbol" w:cs="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cs="Wingdings" w:hint="default"/>
      </w:rPr>
    </w:lvl>
    <w:lvl w:ilvl="6">
      <w:start w:val="1"/>
      <w:numFmt w:val="bullet"/>
      <w:lvlText w:val=""/>
      <w:lvlJc w:val="left"/>
      <w:pPr>
        <w:ind w:left="5580" w:hanging="360"/>
      </w:pPr>
      <w:rPr>
        <w:rFonts w:ascii="Symbol" w:hAnsi="Symbol" w:cs="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cs="Wingdings" w:hint="default"/>
      </w:rPr>
    </w:lvl>
  </w:abstractNum>
  <w:abstractNum w:abstractNumId="281" w15:restartNumberingAfterBreak="0">
    <w:nsid w:val="593D3792"/>
    <w:multiLevelType w:val="multilevel"/>
    <w:tmpl w:val="593D3792"/>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2" w15:restartNumberingAfterBreak="0">
    <w:nsid w:val="59A7290B"/>
    <w:multiLevelType w:val="multilevel"/>
    <w:tmpl w:val="59A7290B"/>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3" w15:restartNumberingAfterBreak="0">
    <w:nsid w:val="5A18105E"/>
    <w:multiLevelType w:val="multilevel"/>
    <w:tmpl w:val="5A18105E"/>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4" w15:restartNumberingAfterBreak="0">
    <w:nsid w:val="5A1C2023"/>
    <w:multiLevelType w:val="multilevel"/>
    <w:tmpl w:val="20E44296"/>
    <w:lvl w:ilvl="0">
      <w:start w:val="1"/>
      <w:numFmt w:val="lowerLetter"/>
      <w:lvlText w:val="%1."/>
      <w:lvlJc w:val="left"/>
      <w:pPr>
        <w:ind w:left="720" w:hanging="360"/>
      </w:pPr>
      <w:rPr>
        <w:rFonts w:hint="default"/>
        <w:sz w:val="24"/>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5" w15:restartNumberingAfterBreak="0">
    <w:nsid w:val="5A2F7CDE"/>
    <w:multiLevelType w:val="multilevel"/>
    <w:tmpl w:val="261433C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6" w15:restartNumberingAfterBreak="0">
    <w:nsid w:val="5A33316A"/>
    <w:multiLevelType w:val="multilevel"/>
    <w:tmpl w:val="5A33316A"/>
    <w:lvl w:ilvl="0">
      <w:start w:val="1"/>
      <w:numFmt w:val="bullet"/>
      <w:lvlText w:val=""/>
      <w:lvlJc w:val="left"/>
      <w:pPr>
        <w:ind w:left="2160" w:hanging="360"/>
      </w:pPr>
      <w:rPr>
        <w:rFonts w:ascii="Symbol" w:hAnsi="Symbol" w:cs="Symbol" w:hint="default"/>
        <w:sz w:val="24"/>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287" w15:restartNumberingAfterBreak="0">
    <w:nsid w:val="5ACB75B0"/>
    <w:multiLevelType w:val="multilevel"/>
    <w:tmpl w:val="67443BCC"/>
    <w:lvl w:ilvl="0">
      <w:start w:val="1"/>
      <w:numFmt w:val="decimal"/>
      <w:lvlText w:val="%1"/>
      <w:lvlJc w:val="left"/>
      <w:pPr>
        <w:ind w:left="432" w:hanging="432"/>
      </w:pPr>
      <w:rPr>
        <w:rFonts w:hint="default"/>
      </w:rPr>
    </w:lvl>
    <w:lvl w:ilvl="1">
      <w:start w:val="3"/>
      <w:numFmt w:val="decimal"/>
      <w:lvlText w:val="%1.7"/>
      <w:lvlJc w:val="left"/>
      <w:pPr>
        <w:ind w:left="1026" w:hanging="576"/>
      </w:pPr>
      <w:rPr>
        <w:rFonts w:hint="default"/>
        <w:b w:val="0"/>
        <w:i w:val="0"/>
        <w:color w:val="000000"/>
        <w:sz w:val="24"/>
        <w:szCs w:val="24"/>
      </w:rPr>
    </w:lvl>
    <w:lvl w:ilvl="2">
      <w:start w:val="1"/>
      <w:numFmt w:val="decimal"/>
      <w:lvlText w:val="%1.%2.%3"/>
      <w:lvlJc w:val="left"/>
      <w:pPr>
        <w:tabs>
          <w:tab w:val="num" w:pos="3544"/>
        </w:tabs>
        <w:ind w:left="7100" w:hanging="720"/>
      </w:pPr>
      <w:rPr>
        <w:rFonts w:hint="default"/>
      </w:rPr>
    </w:lvl>
    <w:lvl w:ilvl="3">
      <w:start w:val="1"/>
      <w:numFmt w:val="decimal"/>
      <w:lvlText w:val="%1.6.%3.%4"/>
      <w:lvlJc w:val="left"/>
      <w:pPr>
        <w:ind w:left="4833"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8" w15:restartNumberingAfterBreak="0">
    <w:nsid w:val="5B100C2B"/>
    <w:multiLevelType w:val="singleLevel"/>
    <w:tmpl w:val="5B100C2B"/>
    <w:lvl w:ilvl="0">
      <w:start w:val="1"/>
      <w:numFmt w:val="bullet"/>
      <w:lvlText w:val=""/>
      <w:lvlJc w:val="left"/>
      <w:pPr>
        <w:tabs>
          <w:tab w:val="num" w:pos="420"/>
        </w:tabs>
        <w:ind w:left="420" w:hanging="420"/>
      </w:pPr>
      <w:rPr>
        <w:rFonts w:ascii="Wingdings" w:hAnsi="Wingdings" w:hint="default"/>
      </w:rPr>
    </w:lvl>
  </w:abstractNum>
  <w:abstractNum w:abstractNumId="289" w15:restartNumberingAfterBreak="0">
    <w:nsid w:val="5B621169"/>
    <w:multiLevelType w:val="multilevel"/>
    <w:tmpl w:val="5B985022"/>
    <w:lvl w:ilvl="0">
      <w:start w:val="1"/>
      <w:numFmt w:val="lowerLetter"/>
      <w:lvlText w:val="%1."/>
      <w:lvlJc w:val="left"/>
      <w:pPr>
        <w:tabs>
          <w:tab w:val="num" w:pos="0"/>
        </w:tabs>
        <w:ind w:left="1571" w:hanging="360"/>
      </w:pPr>
    </w:lvl>
    <w:lvl w:ilvl="1">
      <w:start w:val="1"/>
      <w:numFmt w:val="bullet"/>
      <w:lvlText w:val="o"/>
      <w:lvlJc w:val="left"/>
      <w:pPr>
        <w:tabs>
          <w:tab w:val="num" w:pos="0"/>
        </w:tabs>
        <w:ind w:left="2291" w:hanging="360"/>
      </w:pPr>
      <w:rPr>
        <w:rFonts w:ascii="Courier New" w:hAnsi="Courier New" w:cs="Courier New" w:hint="default"/>
      </w:rPr>
    </w:lvl>
    <w:lvl w:ilvl="2">
      <w:start w:val="1"/>
      <w:numFmt w:val="bullet"/>
      <w:lvlText w:val=""/>
      <w:lvlJc w:val="left"/>
      <w:pPr>
        <w:tabs>
          <w:tab w:val="num" w:pos="0"/>
        </w:tabs>
        <w:ind w:left="3011" w:hanging="360"/>
      </w:pPr>
      <w:rPr>
        <w:rFonts w:ascii="Wingdings" w:hAnsi="Wingdings" w:cs="Wingdings" w:hint="default"/>
      </w:rPr>
    </w:lvl>
    <w:lvl w:ilvl="3">
      <w:start w:val="1"/>
      <w:numFmt w:val="bullet"/>
      <w:lvlText w:val=""/>
      <w:lvlJc w:val="left"/>
      <w:pPr>
        <w:tabs>
          <w:tab w:val="num" w:pos="0"/>
        </w:tabs>
        <w:ind w:left="3731" w:hanging="360"/>
      </w:pPr>
      <w:rPr>
        <w:rFonts w:ascii="Symbol" w:hAnsi="Symbol" w:cs="Symbol" w:hint="default"/>
      </w:rPr>
    </w:lvl>
    <w:lvl w:ilvl="4">
      <w:start w:val="1"/>
      <w:numFmt w:val="bullet"/>
      <w:lvlText w:val="o"/>
      <w:lvlJc w:val="left"/>
      <w:pPr>
        <w:tabs>
          <w:tab w:val="num" w:pos="0"/>
        </w:tabs>
        <w:ind w:left="4451" w:hanging="360"/>
      </w:pPr>
      <w:rPr>
        <w:rFonts w:ascii="Courier New" w:hAnsi="Courier New" w:cs="Courier New" w:hint="default"/>
      </w:rPr>
    </w:lvl>
    <w:lvl w:ilvl="5">
      <w:start w:val="1"/>
      <w:numFmt w:val="bullet"/>
      <w:lvlText w:val=""/>
      <w:lvlJc w:val="left"/>
      <w:pPr>
        <w:tabs>
          <w:tab w:val="num" w:pos="0"/>
        </w:tabs>
        <w:ind w:left="5171" w:hanging="360"/>
      </w:pPr>
      <w:rPr>
        <w:rFonts w:ascii="Wingdings" w:hAnsi="Wingdings" w:cs="Wingdings" w:hint="default"/>
      </w:rPr>
    </w:lvl>
    <w:lvl w:ilvl="6">
      <w:start w:val="1"/>
      <w:numFmt w:val="bullet"/>
      <w:lvlText w:val=""/>
      <w:lvlJc w:val="left"/>
      <w:pPr>
        <w:tabs>
          <w:tab w:val="num" w:pos="0"/>
        </w:tabs>
        <w:ind w:left="5891" w:hanging="360"/>
      </w:pPr>
      <w:rPr>
        <w:rFonts w:ascii="Symbol" w:hAnsi="Symbol" w:cs="Symbol" w:hint="default"/>
      </w:rPr>
    </w:lvl>
    <w:lvl w:ilvl="7">
      <w:start w:val="1"/>
      <w:numFmt w:val="bullet"/>
      <w:lvlText w:val="o"/>
      <w:lvlJc w:val="left"/>
      <w:pPr>
        <w:tabs>
          <w:tab w:val="num" w:pos="0"/>
        </w:tabs>
        <w:ind w:left="6611" w:hanging="360"/>
      </w:pPr>
      <w:rPr>
        <w:rFonts w:ascii="Courier New" w:hAnsi="Courier New" w:cs="Courier New" w:hint="default"/>
      </w:rPr>
    </w:lvl>
    <w:lvl w:ilvl="8">
      <w:start w:val="1"/>
      <w:numFmt w:val="bullet"/>
      <w:lvlText w:val=""/>
      <w:lvlJc w:val="left"/>
      <w:pPr>
        <w:tabs>
          <w:tab w:val="num" w:pos="0"/>
        </w:tabs>
        <w:ind w:left="7331" w:hanging="360"/>
      </w:pPr>
      <w:rPr>
        <w:rFonts w:ascii="Wingdings" w:hAnsi="Wingdings" w:cs="Wingdings" w:hint="default"/>
      </w:rPr>
    </w:lvl>
  </w:abstractNum>
  <w:abstractNum w:abstractNumId="290" w15:restartNumberingAfterBreak="0">
    <w:nsid w:val="5BE245C7"/>
    <w:multiLevelType w:val="multilevel"/>
    <w:tmpl w:val="5BE245C7"/>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1" w15:restartNumberingAfterBreak="0">
    <w:nsid w:val="5C296155"/>
    <w:multiLevelType w:val="hybridMultilevel"/>
    <w:tmpl w:val="3F422CCE"/>
    <w:lvl w:ilvl="0" w:tplc="2DA221AA">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5C3D6CF0"/>
    <w:multiLevelType w:val="multilevel"/>
    <w:tmpl w:val="5C3D6CF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3" w15:restartNumberingAfterBreak="0">
    <w:nsid w:val="5C892CDF"/>
    <w:multiLevelType w:val="multilevel"/>
    <w:tmpl w:val="5C892CDF"/>
    <w:lvl w:ilvl="0">
      <w:start w:val="1"/>
      <w:numFmt w:val="bullet"/>
      <w:lvlText w:val=""/>
      <w:lvlJc w:val="left"/>
      <w:pPr>
        <w:ind w:left="720" w:hanging="360"/>
      </w:pPr>
      <w:rPr>
        <w:rFonts w:ascii="Wingdings" w:hAnsi="Wingdings" w:cs="Wingdings" w:hint="default"/>
      </w:rPr>
    </w:lvl>
    <w:lvl w:ilvl="1">
      <w:start w:val="1"/>
      <w:numFmt w:val="bullet"/>
      <w:lvlText w:val=""/>
      <w:lvlJc w:val="left"/>
      <w:pPr>
        <w:ind w:left="1440" w:hanging="360"/>
      </w:pPr>
      <w:rPr>
        <w:rFonts w:ascii="Symbol" w:hAnsi="Symbol" w:cs="Courier New" w:hint="default"/>
        <w:lang w:val="ro-RO" w:eastAsia="en-US"/>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lang w:val="ro-RO" w:eastAsia="en-US"/>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lang w:val="ro-RO" w:eastAsia="en-US"/>
      </w:rPr>
    </w:lvl>
    <w:lvl w:ilvl="8">
      <w:start w:val="1"/>
      <w:numFmt w:val="bullet"/>
      <w:lvlText w:val=""/>
      <w:lvlJc w:val="left"/>
      <w:pPr>
        <w:ind w:left="6480" w:hanging="360"/>
      </w:pPr>
      <w:rPr>
        <w:rFonts w:ascii="Wingdings" w:hAnsi="Wingdings" w:cs="Wingdings" w:hint="default"/>
      </w:rPr>
    </w:lvl>
  </w:abstractNum>
  <w:abstractNum w:abstractNumId="294" w15:restartNumberingAfterBreak="0">
    <w:nsid w:val="5CDB0D49"/>
    <w:multiLevelType w:val="multilevel"/>
    <w:tmpl w:val="5CDB0D49"/>
    <w:lvl w:ilvl="0">
      <w:start w:val="5"/>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5" w15:restartNumberingAfterBreak="0">
    <w:nsid w:val="5CE50594"/>
    <w:multiLevelType w:val="multilevel"/>
    <w:tmpl w:val="3A868772"/>
    <w:lvl w:ilvl="0">
      <w:start w:val="1"/>
      <w:numFmt w:val="bullet"/>
      <w:lvlText w:val="-"/>
      <w:lvlJc w:val="left"/>
      <w:pPr>
        <w:tabs>
          <w:tab w:val="num" w:pos="0"/>
        </w:tabs>
        <w:ind w:left="1080" w:hanging="360"/>
      </w:pPr>
      <w:rPr>
        <w:rFonts w:ascii="Calibri" w:hAnsi="Calibri" w:cs="Calibri"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Noto Sans Symbols" w:hAnsi="Noto Sans Symbols" w:cs="Noto Sans Symbols" w:hint="default"/>
      </w:rPr>
    </w:lvl>
    <w:lvl w:ilvl="3">
      <w:start w:val="1"/>
      <w:numFmt w:val="bullet"/>
      <w:lvlText w:val="●"/>
      <w:lvlJc w:val="left"/>
      <w:pPr>
        <w:tabs>
          <w:tab w:val="num" w:pos="0"/>
        </w:tabs>
        <w:ind w:left="3240" w:hanging="360"/>
      </w:pPr>
      <w:rPr>
        <w:rFonts w:ascii="Noto Sans Symbols" w:hAnsi="Noto Sans Symbols" w:cs="Noto Sans Symbols"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Noto Sans Symbols" w:hAnsi="Noto Sans Symbols" w:cs="Noto Sans Symbols" w:hint="default"/>
      </w:rPr>
    </w:lvl>
    <w:lvl w:ilvl="6">
      <w:start w:val="1"/>
      <w:numFmt w:val="bullet"/>
      <w:lvlText w:val="●"/>
      <w:lvlJc w:val="left"/>
      <w:pPr>
        <w:tabs>
          <w:tab w:val="num" w:pos="0"/>
        </w:tabs>
        <w:ind w:left="5400" w:hanging="360"/>
      </w:pPr>
      <w:rPr>
        <w:rFonts w:ascii="Noto Sans Symbols" w:hAnsi="Noto Sans Symbols" w:cs="Noto Sans Symbols"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Noto Sans Symbols" w:hAnsi="Noto Sans Symbols" w:cs="Noto Sans Symbols" w:hint="default"/>
      </w:rPr>
    </w:lvl>
  </w:abstractNum>
  <w:abstractNum w:abstractNumId="296" w15:restartNumberingAfterBreak="0">
    <w:nsid w:val="5D4E4279"/>
    <w:multiLevelType w:val="multilevel"/>
    <w:tmpl w:val="5D4E4279"/>
    <w:lvl w:ilvl="0">
      <w:start w:val="5"/>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7" w15:restartNumberingAfterBreak="0">
    <w:nsid w:val="5DEF7899"/>
    <w:multiLevelType w:val="multilevel"/>
    <w:tmpl w:val="5DEF7899"/>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440"/>
        </w:tabs>
        <w:ind w:left="1440" w:hanging="360"/>
      </w:pPr>
      <w:rPr>
        <w:sz w:val="24"/>
        <w:szCs w:val="24"/>
      </w:rPr>
    </w:lvl>
    <w:lvl w:ilvl="2">
      <w:start w:val="1"/>
      <w:numFmt w:val="decimal"/>
      <w:lvlText w:val="%3."/>
      <w:lvlJc w:val="left"/>
      <w:pPr>
        <w:tabs>
          <w:tab w:val="num" w:pos="2160"/>
        </w:tabs>
        <w:ind w:left="2160" w:hanging="360"/>
      </w:pPr>
      <w:rPr>
        <w:sz w:val="24"/>
        <w:szCs w:val="24"/>
      </w:rPr>
    </w:lvl>
    <w:lvl w:ilvl="3">
      <w:start w:val="1"/>
      <w:numFmt w:val="decimal"/>
      <w:lvlText w:val="%4."/>
      <w:lvlJc w:val="left"/>
      <w:pPr>
        <w:tabs>
          <w:tab w:val="num" w:pos="2517"/>
        </w:tabs>
        <w:ind w:left="2880" w:hanging="360"/>
      </w:pPr>
      <w:rPr>
        <w:sz w:val="24"/>
        <w:szCs w:val="24"/>
      </w:rPr>
    </w:lvl>
    <w:lvl w:ilvl="4">
      <w:start w:val="1"/>
      <w:numFmt w:val="decimal"/>
      <w:lvlText w:val="%5."/>
      <w:lvlJc w:val="left"/>
      <w:pPr>
        <w:tabs>
          <w:tab w:val="num" w:pos="3238"/>
        </w:tabs>
        <w:ind w:left="3600" w:hanging="360"/>
      </w:pPr>
      <w:rPr>
        <w:sz w:val="24"/>
        <w:szCs w:val="24"/>
      </w:rPr>
    </w:lvl>
    <w:lvl w:ilvl="5">
      <w:start w:val="1"/>
      <w:numFmt w:val="decimal"/>
      <w:lvlText w:val="%6."/>
      <w:lvlJc w:val="left"/>
      <w:pPr>
        <w:tabs>
          <w:tab w:val="num" w:pos="3958"/>
        </w:tabs>
        <w:ind w:left="4320" w:hanging="360"/>
      </w:pPr>
      <w:rPr>
        <w:sz w:val="24"/>
        <w:szCs w:val="24"/>
      </w:rPr>
    </w:lvl>
    <w:lvl w:ilvl="6">
      <w:start w:val="1"/>
      <w:numFmt w:val="decimal"/>
      <w:lvlText w:val="%7."/>
      <w:lvlJc w:val="left"/>
      <w:pPr>
        <w:tabs>
          <w:tab w:val="num" w:pos="4678"/>
        </w:tabs>
        <w:ind w:left="5040" w:hanging="360"/>
      </w:pPr>
      <w:rPr>
        <w:sz w:val="24"/>
        <w:szCs w:val="24"/>
      </w:rPr>
    </w:lvl>
    <w:lvl w:ilvl="7">
      <w:start w:val="1"/>
      <w:numFmt w:val="decimal"/>
      <w:lvlText w:val="%8."/>
      <w:lvlJc w:val="left"/>
      <w:pPr>
        <w:tabs>
          <w:tab w:val="num" w:pos="5398"/>
        </w:tabs>
        <w:ind w:left="5760" w:hanging="360"/>
      </w:pPr>
      <w:rPr>
        <w:sz w:val="24"/>
        <w:szCs w:val="24"/>
      </w:rPr>
    </w:lvl>
    <w:lvl w:ilvl="8">
      <w:start w:val="1"/>
      <w:numFmt w:val="decimal"/>
      <w:lvlText w:val="%9."/>
      <w:lvlJc w:val="left"/>
      <w:pPr>
        <w:tabs>
          <w:tab w:val="num" w:pos="6118"/>
        </w:tabs>
        <w:ind w:left="6480" w:hanging="360"/>
      </w:pPr>
      <w:rPr>
        <w:sz w:val="24"/>
        <w:szCs w:val="24"/>
      </w:rPr>
    </w:lvl>
  </w:abstractNum>
  <w:abstractNum w:abstractNumId="298" w15:restartNumberingAfterBreak="0">
    <w:nsid w:val="5E5D69A7"/>
    <w:multiLevelType w:val="hybridMultilevel"/>
    <w:tmpl w:val="D63AF1C4"/>
    <w:lvl w:ilvl="0" w:tplc="04180019">
      <w:start w:val="1"/>
      <w:numFmt w:val="lowerLetter"/>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9" w15:restartNumberingAfterBreak="0">
    <w:nsid w:val="5F051023"/>
    <w:multiLevelType w:val="multilevel"/>
    <w:tmpl w:val="A3D25FFA"/>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2673"/>
        </w:tabs>
        <w:ind w:left="2673" w:hanging="360"/>
      </w:pPr>
      <w:rPr>
        <w:rFonts w:ascii="Courier New" w:hAnsi="Courier New" w:cs="Courier New" w:hint="default"/>
      </w:rPr>
    </w:lvl>
    <w:lvl w:ilvl="2">
      <w:start w:val="1"/>
      <w:numFmt w:val="bullet"/>
      <w:lvlText w:val=""/>
      <w:lvlJc w:val="left"/>
      <w:pPr>
        <w:tabs>
          <w:tab w:val="num" w:pos="3393"/>
        </w:tabs>
        <w:ind w:left="3393" w:hanging="360"/>
      </w:pPr>
      <w:rPr>
        <w:rFonts w:ascii="Wingdings" w:hAnsi="Wingdings" w:cs="Wingdings" w:hint="default"/>
      </w:rPr>
    </w:lvl>
    <w:lvl w:ilvl="3">
      <w:start w:val="1"/>
      <w:numFmt w:val="bullet"/>
      <w:lvlText w:val=""/>
      <w:lvlJc w:val="left"/>
      <w:pPr>
        <w:tabs>
          <w:tab w:val="num" w:pos="4113"/>
        </w:tabs>
        <w:ind w:left="4113" w:hanging="360"/>
      </w:pPr>
      <w:rPr>
        <w:rFonts w:ascii="Symbol" w:hAnsi="Symbol" w:cs="Symbol" w:hint="default"/>
      </w:rPr>
    </w:lvl>
    <w:lvl w:ilvl="4">
      <w:start w:val="1"/>
      <w:numFmt w:val="bullet"/>
      <w:lvlText w:val="o"/>
      <w:lvlJc w:val="left"/>
      <w:pPr>
        <w:tabs>
          <w:tab w:val="num" w:pos="4833"/>
        </w:tabs>
        <w:ind w:left="4833" w:hanging="360"/>
      </w:pPr>
      <w:rPr>
        <w:rFonts w:ascii="Courier New" w:hAnsi="Courier New" w:cs="Courier New" w:hint="default"/>
      </w:rPr>
    </w:lvl>
    <w:lvl w:ilvl="5">
      <w:start w:val="1"/>
      <w:numFmt w:val="bullet"/>
      <w:lvlText w:val=""/>
      <w:lvlJc w:val="left"/>
      <w:pPr>
        <w:tabs>
          <w:tab w:val="num" w:pos="5553"/>
        </w:tabs>
        <w:ind w:left="5553" w:hanging="360"/>
      </w:pPr>
      <w:rPr>
        <w:rFonts w:ascii="Wingdings" w:hAnsi="Wingdings" w:cs="Wingdings" w:hint="default"/>
      </w:rPr>
    </w:lvl>
    <w:lvl w:ilvl="6">
      <w:start w:val="1"/>
      <w:numFmt w:val="bullet"/>
      <w:lvlText w:val=""/>
      <w:lvlJc w:val="left"/>
      <w:pPr>
        <w:tabs>
          <w:tab w:val="num" w:pos="6273"/>
        </w:tabs>
        <w:ind w:left="6273" w:hanging="360"/>
      </w:pPr>
      <w:rPr>
        <w:rFonts w:ascii="Symbol" w:hAnsi="Symbol" w:cs="Symbol" w:hint="default"/>
      </w:rPr>
    </w:lvl>
    <w:lvl w:ilvl="7">
      <w:start w:val="1"/>
      <w:numFmt w:val="bullet"/>
      <w:lvlText w:val="o"/>
      <w:lvlJc w:val="left"/>
      <w:pPr>
        <w:tabs>
          <w:tab w:val="num" w:pos="6993"/>
        </w:tabs>
        <w:ind w:left="6993" w:hanging="360"/>
      </w:pPr>
      <w:rPr>
        <w:rFonts w:ascii="Courier New" w:hAnsi="Courier New" w:cs="Courier New" w:hint="default"/>
      </w:rPr>
    </w:lvl>
    <w:lvl w:ilvl="8">
      <w:start w:val="1"/>
      <w:numFmt w:val="bullet"/>
      <w:lvlText w:val=""/>
      <w:lvlJc w:val="left"/>
      <w:pPr>
        <w:tabs>
          <w:tab w:val="num" w:pos="7713"/>
        </w:tabs>
        <w:ind w:left="7713" w:hanging="360"/>
      </w:pPr>
      <w:rPr>
        <w:rFonts w:ascii="Wingdings" w:hAnsi="Wingdings" w:cs="Wingdings" w:hint="default"/>
      </w:rPr>
    </w:lvl>
  </w:abstractNum>
  <w:abstractNum w:abstractNumId="300" w15:restartNumberingAfterBreak="0">
    <w:nsid w:val="5F521A22"/>
    <w:multiLevelType w:val="multilevel"/>
    <w:tmpl w:val="7A58F98E"/>
    <w:lvl w:ilvl="0">
      <w:start w:val="1"/>
      <w:numFmt w:val="lowerLetter"/>
      <w:lvlText w:val="%1."/>
      <w:lvlJc w:val="left"/>
      <w:pPr>
        <w:tabs>
          <w:tab w:val="num" w:pos="0"/>
        </w:tabs>
        <w:ind w:left="1080" w:hanging="360"/>
      </w:p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Noto Sans Symbols" w:hAnsi="Noto Sans Symbols" w:cs="Noto Sans Symbols" w:hint="default"/>
      </w:rPr>
    </w:lvl>
    <w:lvl w:ilvl="3">
      <w:start w:val="1"/>
      <w:numFmt w:val="bullet"/>
      <w:lvlText w:val="●"/>
      <w:lvlJc w:val="left"/>
      <w:pPr>
        <w:tabs>
          <w:tab w:val="num" w:pos="0"/>
        </w:tabs>
        <w:ind w:left="3240" w:hanging="360"/>
      </w:pPr>
      <w:rPr>
        <w:rFonts w:ascii="Noto Sans Symbols" w:hAnsi="Noto Sans Symbols" w:cs="Noto Sans Symbols"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Noto Sans Symbols" w:hAnsi="Noto Sans Symbols" w:cs="Noto Sans Symbols" w:hint="default"/>
      </w:rPr>
    </w:lvl>
    <w:lvl w:ilvl="6">
      <w:start w:val="1"/>
      <w:numFmt w:val="bullet"/>
      <w:lvlText w:val="●"/>
      <w:lvlJc w:val="left"/>
      <w:pPr>
        <w:tabs>
          <w:tab w:val="num" w:pos="0"/>
        </w:tabs>
        <w:ind w:left="5400" w:hanging="360"/>
      </w:pPr>
      <w:rPr>
        <w:rFonts w:ascii="Noto Sans Symbols" w:hAnsi="Noto Sans Symbols" w:cs="Noto Sans Symbols"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Noto Sans Symbols" w:hAnsi="Noto Sans Symbols" w:cs="Noto Sans Symbols" w:hint="default"/>
      </w:rPr>
    </w:lvl>
  </w:abstractNum>
  <w:abstractNum w:abstractNumId="301" w15:restartNumberingAfterBreak="0">
    <w:nsid w:val="5FAA3EE5"/>
    <w:multiLevelType w:val="multilevel"/>
    <w:tmpl w:val="5FAA3EE5"/>
    <w:lvl w:ilvl="0">
      <w:start w:val="1"/>
      <w:numFmt w:val="bullet"/>
      <w:lvlText w:val="-"/>
      <w:lvlJc w:val="left"/>
      <w:pPr>
        <w:ind w:left="720" w:hanging="360"/>
      </w:pPr>
      <w:rPr>
        <w:rFonts w:ascii="Calibri" w:hAnsi="Calibri" w:cs="Times New Roman" w:hint="default"/>
      </w:rPr>
    </w:lvl>
    <w:lvl w:ilvl="1">
      <w:start w:val="1"/>
      <w:numFmt w:val="bullet"/>
      <w:lvlText w:val=""/>
      <w:lvlJc w:val="left"/>
      <w:pPr>
        <w:ind w:left="1440" w:hanging="360"/>
      </w:pPr>
      <w:rPr>
        <w:rFonts w:ascii="Symbol" w:hAnsi="Symbol" w:cs="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2" w15:restartNumberingAfterBreak="0">
    <w:nsid w:val="5FE92815"/>
    <w:multiLevelType w:val="multilevel"/>
    <w:tmpl w:val="5FE92815"/>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3" w15:restartNumberingAfterBreak="0">
    <w:nsid w:val="60881E81"/>
    <w:multiLevelType w:val="multilevel"/>
    <w:tmpl w:val="60881E81"/>
    <w:lvl w:ilvl="0">
      <w:start w:val="1"/>
      <w:numFmt w:val="decimal"/>
      <w:lvlText w:val="%1"/>
      <w:lvlJc w:val="left"/>
      <w:pPr>
        <w:ind w:left="432" w:hanging="432"/>
      </w:pPr>
    </w:lvl>
    <w:lvl w:ilvl="1">
      <w:start w:val="4"/>
      <w:numFmt w:val="decimal"/>
      <w:lvlText w:val="%1.%2"/>
      <w:lvlJc w:val="left"/>
      <w:pPr>
        <w:ind w:left="718" w:hanging="576"/>
      </w:pPr>
      <w:rPr>
        <w:i w:val="0"/>
        <w:color w:val="000000"/>
      </w:rPr>
    </w:lvl>
    <w:lvl w:ilvl="2">
      <w:start w:val="1"/>
      <w:numFmt w:val="decimal"/>
      <w:lvlText w:val="%1.%2.%3"/>
      <w:lvlJc w:val="left"/>
      <w:pPr>
        <w:tabs>
          <w:tab w:val="num" w:pos="3544"/>
        </w:tabs>
        <w:ind w:left="710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4" w15:restartNumberingAfterBreak="0">
    <w:nsid w:val="612C13F3"/>
    <w:multiLevelType w:val="multilevel"/>
    <w:tmpl w:val="2A8EE3B4"/>
    <w:lvl w:ilvl="0">
      <w:start w:val="1"/>
      <w:numFmt w:val="lowerRoman"/>
      <w:lvlText w:val="%1."/>
      <w:lvlJc w:val="right"/>
      <w:pPr>
        <w:tabs>
          <w:tab w:val="num" w:pos="0"/>
        </w:tabs>
        <w:ind w:left="2880" w:hanging="360"/>
      </w:pPr>
    </w:lvl>
    <w:lvl w:ilvl="1">
      <w:start w:val="1"/>
      <w:numFmt w:val="bullet"/>
      <w:lvlText w:val="o"/>
      <w:lvlJc w:val="left"/>
      <w:pPr>
        <w:tabs>
          <w:tab w:val="num" w:pos="0"/>
        </w:tabs>
        <w:ind w:left="3600" w:hanging="360"/>
      </w:pPr>
      <w:rPr>
        <w:rFonts w:ascii="Courier New" w:hAnsi="Courier New" w:cs="Courier New" w:hint="default"/>
      </w:rPr>
    </w:lvl>
    <w:lvl w:ilvl="2">
      <w:start w:val="1"/>
      <w:numFmt w:val="bullet"/>
      <w:lvlText w:val=""/>
      <w:lvlJc w:val="left"/>
      <w:pPr>
        <w:tabs>
          <w:tab w:val="num" w:pos="0"/>
        </w:tabs>
        <w:ind w:left="4320" w:hanging="360"/>
      </w:pPr>
      <w:rPr>
        <w:rFonts w:ascii="Wingdings" w:hAnsi="Wingdings" w:cs="Wingdings" w:hint="default"/>
      </w:rPr>
    </w:lvl>
    <w:lvl w:ilvl="3">
      <w:start w:val="1"/>
      <w:numFmt w:val="bullet"/>
      <w:lvlText w:val=""/>
      <w:lvlJc w:val="left"/>
      <w:pPr>
        <w:tabs>
          <w:tab w:val="num" w:pos="0"/>
        </w:tabs>
        <w:ind w:left="5040" w:hanging="360"/>
      </w:pPr>
      <w:rPr>
        <w:rFonts w:ascii="Symbol" w:hAnsi="Symbol" w:cs="Symbol" w:hint="default"/>
      </w:rPr>
    </w:lvl>
    <w:lvl w:ilvl="4">
      <w:start w:val="1"/>
      <w:numFmt w:val="bullet"/>
      <w:lvlText w:val="o"/>
      <w:lvlJc w:val="left"/>
      <w:pPr>
        <w:tabs>
          <w:tab w:val="num" w:pos="0"/>
        </w:tabs>
        <w:ind w:left="5760" w:hanging="360"/>
      </w:pPr>
      <w:rPr>
        <w:rFonts w:ascii="Courier New" w:hAnsi="Courier New" w:cs="Courier New" w:hint="default"/>
      </w:rPr>
    </w:lvl>
    <w:lvl w:ilvl="5">
      <w:start w:val="1"/>
      <w:numFmt w:val="bullet"/>
      <w:lvlText w:val=""/>
      <w:lvlJc w:val="left"/>
      <w:pPr>
        <w:tabs>
          <w:tab w:val="num" w:pos="0"/>
        </w:tabs>
        <w:ind w:left="6480" w:hanging="360"/>
      </w:pPr>
      <w:rPr>
        <w:rFonts w:ascii="Wingdings" w:hAnsi="Wingdings" w:cs="Wingdings" w:hint="default"/>
      </w:rPr>
    </w:lvl>
    <w:lvl w:ilvl="6">
      <w:start w:val="1"/>
      <w:numFmt w:val="bullet"/>
      <w:lvlText w:val=""/>
      <w:lvlJc w:val="left"/>
      <w:pPr>
        <w:tabs>
          <w:tab w:val="num" w:pos="0"/>
        </w:tabs>
        <w:ind w:left="7200" w:hanging="360"/>
      </w:pPr>
      <w:rPr>
        <w:rFonts w:ascii="Symbol" w:hAnsi="Symbol" w:cs="Symbol" w:hint="default"/>
      </w:rPr>
    </w:lvl>
    <w:lvl w:ilvl="7">
      <w:start w:val="1"/>
      <w:numFmt w:val="bullet"/>
      <w:lvlText w:val="o"/>
      <w:lvlJc w:val="left"/>
      <w:pPr>
        <w:tabs>
          <w:tab w:val="num" w:pos="0"/>
        </w:tabs>
        <w:ind w:left="7920" w:hanging="360"/>
      </w:pPr>
      <w:rPr>
        <w:rFonts w:ascii="Courier New" w:hAnsi="Courier New" w:cs="Courier New" w:hint="default"/>
      </w:rPr>
    </w:lvl>
    <w:lvl w:ilvl="8">
      <w:start w:val="1"/>
      <w:numFmt w:val="bullet"/>
      <w:lvlText w:val=""/>
      <w:lvlJc w:val="left"/>
      <w:pPr>
        <w:tabs>
          <w:tab w:val="num" w:pos="0"/>
        </w:tabs>
        <w:ind w:left="8640" w:hanging="360"/>
      </w:pPr>
      <w:rPr>
        <w:rFonts w:ascii="Wingdings" w:hAnsi="Wingdings" w:cs="Wingdings" w:hint="default"/>
      </w:rPr>
    </w:lvl>
  </w:abstractNum>
  <w:abstractNum w:abstractNumId="305" w15:restartNumberingAfterBreak="0">
    <w:nsid w:val="61857A3C"/>
    <w:multiLevelType w:val="multilevel"/>
    <w:tmpl w:val="61857A3C"/>
    <w:lvl w:ilvl="0">
      <w:start w:val="1"/>
      <w:numFmt w:val="bullet"/>
      <w:lvlText w:val="-"/>
      <w:lvlJc w:val="left"/>
      <w:pPr>
        <w:ind w:left="720" w:hanging="360"/>
      </w:pPr>
      <w:rPr>
        <w:rFonts w:ascii="Times New Roman" w:hAnsi="Times New Roman" w:cs="Times New Roman" w:hint="default"/>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6" w15:restartNumberingAfterBreak="0">
    <w:nsid w:val="61F67306"/>
    <w:multiLevelType w:val="multilevel"/>
    <w:tmpl w:val="61F67306"/>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07" w15:restartNumberingAfterBreak="0">
    <w:nsid w:val="62384A19"/>
    <w:multiLevelType w:val="multilevel"/>
    <w:tmpl w:val="62384A19"/>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8" w15:restartNumberingAfterBreak="0">
    <w:nsid w:val="62703CD9"/>
    <w:multiLevelType w:val="multilevel"/>
    <w:tmpl w:val="62703CD9"/>
    <w:lvl w:ilvl="0">
      <w:start w:val="1"/>
      <w:numFmt w:val="bullet"/>
      <w:lvlText w:val=""/>
      <w:lvlJc w:val="left"/>
      <w:pPr>
        <w:ind w:left="1800" w:hanging="360"/>
      </w:pPr>
      <w:rPr>
        <w:rFonts w:ascii="Wingdings" w:hAnsi="Wingdings" w:cs="Wingdings"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cs="Wingdings" w:hint="default"/>
      </w:rPr>
    </w:lvl>
    <w:lvl w:ilvl="3">
      <w:start w:val="1"/>
      <w:numFmt w:val="bullet"/>
      <w:lvlText w:val=""/>
      <w:lvlJc w:val="left"/>
      <w:pPr>
        <w:ind w:left="3960" w:hanging="360"/>
      </w:pPr>
      <w:rPr>
        <w:rFonts w:ascii="Symbol" w:hAnsi="Symbol" w:cs="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cs="Wingdings" w:hint="default"/>
      </w:rPr>
    </w:lvl>
    <w:lvl w:ilvl="6">
      <w:start w:val="1"/>
      <w:numFmt w:val="bullet"/>
      <w:lvlText w:val=""/>
      <w:lvlJc w:val="left"/>
      <w:pPr>
        <w:ind w:left="6120" w:hanging="360"/>
      </w:pPr>
      <w:rPr>
        <w:rFonts w:ascii="Symbol" w:hAnsi="Symbol" w:cs="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cs="Wingdings" w:hint="default"/>
      </w:rPr>
    </w:lvl>
  </w:abstractNum>
  <w:abstractNum w:abstractNumId="309" w15:restartNumberingAfterBreak="0">
    <w:nsid w:val="62D672A6"/>
    <w:multiLevelType w:val="hybridMultilevel"/>
    <w:tmpl w:val="4AB80998"/>
    <w:lvl w:ilvl="0" w:tplc="0409001B">
      <w:start w:val="1"/>
      <w:numFmt w:val="lowerRoman"/>
      <w:lvlText w:val="%1."/>
      <w:lvlJc w:val="righ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10" w15:restartNumberingAfterBreak="0">
    <w:nsid w:val="63B155A6"/>
    <w:multiLevelType w:val="multilevel"/>
    <w:tmpl w:val="1EFAB8CC"/>
    <w:lvl w:ilvl="0">
      <w:start w:val="1"/>
      <w:numFmt w:val="decimal"/>
      <w:lvlText w:val="%1."/>
      <w:lvlJc w:val="left"/>
      <w:pPr>
        <w:tabs>
          <w:tab w:val="num" w:pos="0"/>
        </w:tabs>
        <w:ind w:left="644" w:hanging="360"/>
      </w:pPr>
    </w:lvl>
    <w:lvl w:ilvl="1">
      <w:start w:val="1"/>
      <w:numFmt w:val="lowerLetter"/>
      <w:lvlText w:val="%2)"/>
      <w:lvlJc w:val="left"/>
      <w:pPr>
        <w:tabs>
          <w:tab w:val="num" w:pos="2520"/>
        </w:tabs>
        <w:ind w:left="2520" w:hanging="360"/>
      </w:p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311" w15:restartNumberingAfterBreak="0">
    <w:nsid w:val="63EC1F9A"/>
    <w:multiLevelType w:val="multilevel"/>
    <w:tmpl w:val="63EC1F9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2" w15:restartNumberingAfterBreak="0">
    <w:nsid w:val="64567959"/>
    <w:multiLevelType w:val="multilevel"/>
    <w:tmpl w:val="3AFC6282"/>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13" w15:restartNumberingAfterBreak="0">
    <w:nsid w:val="64D04FC5"/>
    <w:multiLevelType w:val="multilevel"/>
    <w:tmpl w:val="64D04FC5"/>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4" w15:restartNumberingAfterBreak="0">
    <w:nsid w:val="65006EAA"/>
    <w:multiLevelType w:val="multilevel"/>
    <w:tmpl w:val="9A3EA914"/>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5" w15:restartNumberingAfterBreak="0">
    <w:nsid w:val="650A100C"/>
    <w:multiLevelType w:val="multilevel"/>
    <w:tmpl w:val="650A100C"/>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16" w15:restartNumberingAfterBreak="0">
    <w:nsid w:val="65635F95"/>
    <w:multiLevelType w:val="multilevel"/>
    <w:tmpl w:val="65635F95"/>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7" w15:restartNumberingAfterBreak="0">
    <w:nsid w:val="65CB70D8"/>
    <w:multiLevelType w:val="multilevel"/>
    <w:tmpl w:val="CF9409FE"/>
    <w:lvl w:ilvl="0">
      <w:start w:val="1"/>
      <w:numFmt w:val="lowerLetter"/>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18" w15:restartNumberingAfterBreak="0">
    <w:nsid w:val="666F6FDB"/>
    <w:multiLevelType w:val="multilevel"/>
    <w:tmpl w:val="666F6FDB"/>
    <w:lvl w:ilvl="0">
      <w:start w:val="1"/>
      <w:numFmt w:val="lowerLetter"/>
      <w:lvlText w:val="%1."/>
      <w:lvlJc w:val="left"/>
      <w:pPr>
        <w:ind w:left="720" w:hanging="360"/>
      </w:pPr>
      <w:rPr>
        <w:b/>
        <w:sz w:val="22"/>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9" w15:restartNumberingAfterBreak="0">
    <w:nsid w:val="669F1D58"/>
    <w:multiLevelType w:val="multilevel"/>
    <w:tmpl w:val="F36AD8AE"/>
    <w:lvl w:ilvl="0">
      <w:start w:val="1"/>
      <w:numFmt w:val="lowerLetter"/>
      <w:lvlText w:val="%1."/>
      <w:lvlJc w:val="left"/>
      <w:pPr>
        <w:tabs>
          <w:tab w:val="num" w:pos="0"/>
        </w:tabs>
        <w:ind w:left="1080" w:hanging="360"/>
      </w:pPr>
      <w:rPr>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20" w15:restartNumberingAfterBreak="0">
    <w:nsid w:val="672A7915"/>
    <w:multiLevelType w:val="multilevel"/>
    <w:tmpl w:val="D228DBEA"/>
    <w:lvl w:ilvl="0">
      <w:start w:val="1"/>
      <w:numFmt w:val="decimal"/>
      <w:lvlText w:val="%1."/>
      <w:lvlJc w:val="left"/>
      <w:pPr>
        <w:tabs>
          <w:tab w:val="num" w:pos="0"/>
        </w:tabs>
        <w:ind w:left="644" w:hanging="360"/>
      </w:pPr>
    </w:lvl>
    <w:lvl w:ilvl="1">
      <w:start w:val="1"/>
      <w:numFmt w:val="lowerLetter"/>
      <w:lvlText w:val="%2)"/>
      <w:lvlJc w:val="left"/>
      <w:pPr>
        <w:tabs>
          <w:tab w:val="num" w:pos="2520"/>
        </w:tabs>
        <w:ind w:left="2520" w:hanging="360"/>
      </w:p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321" w15:restartNumberingAfterBreak="0">
    <w:nsid w:val="672A7D3E"/>
    <w:multiLevelType w:val="multilevel"/>
    <w:tmpl w:val="672A7D3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22" w15:restartNumberingAfterBreak="0">
    <w:nsid w:val="67E17EC7"/>
    <w:multiLevelType w:val="multilevel"/>
    <w:tmpl w:val="67E17EC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3" w15:restartNumberingAfterBreak="0">
    <w:nsid w:val="69121ED3"/>
    <w:multiLevelType w:val="multilevel"/>
    <w:tmpl w:val="69121ED3"/>
    <w:lvl w:ilvl="0">
      <w:start w:val="1"/>
      <w:numFmt w:val="bullet"/>
      <w:lvlText w:val=""/>
      <w:lvlJc w:val="left"/>
      <w:pPr>
        <w:ind w:left="720" w:hanging="360"/>
      </w:pPr>
      <w:rPr>
        <w:rFonts w:ascii="Wingdings" w:hAnsi="Wingdings" w:cs="Wingdings" w:hint="default"/>
      </w:rPr>
    </w:lvl>
    <w:lvl w:ilvl="1">
      <w:start w:val="1"/>
      <w:numFmt w:val="bullet"/>
      <w:lvlText w:val=""/>
      <w:lvlJc w:val="left"/>
      <w:pPr>
        <w:ind w:left="1440" w:hanging="360"/>
      </w:pPr>
      <w:rPr>
        <w:rFonts w:ascii="Wingdings" w:hAnsi="Wingdings" w:cs="Wingdings"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4" w15:restartNumberingAfterBreak="0">
    <w:nsid w:val="692A3293"/>
    <w:multiLevelType w:val="multilevel"/>
    <w:tmpl w:val="692A3293"/>
    <w:lvl w:ilvl="0">
      <w:start w:val="1"/>
      <w:numFmt w:val="lowerLetter"/>
      <w:lvlText w:val="%1)"/>
      <w:lvlJc w:val="left"/>
      <w:pPr>
        <w:ind w:left="720" w:hanging="360"/>
      </w:pPr>
      <w:rPr>
        <w:b/>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4"/>
        <w:szCs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4"/>
        <w:szCs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5" w15:restartNumberingAfterBreak="0">
    <w:nsid w:val="6932609A"/>
    <w:multiLevelType w:val="multilevel"/>
    <w:tmpl w:val="67082CD8"/>
    <w:lvl w:ilvl="0">
      <w:start w:val="1"/>
      <w:numFmt w:val="lowerLetter"/>
      <w:lvlText w:val="%1."/>
      <w:lvlJc w:val="left"/>
      <w:pPr>
        <w:ind w:left="2160" w:hanging="360"/>
      </w:pPr>
      <w:rPr>
        <w:rFonts w:hint="default"/>
        <w:sz w:val="24"/>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326" w15:restartNumberingAfterBreak="0">
    <w:nsid w:val="6999BDF0"/>
    <w:multiLevelType w:val="multilevel"/>
    <w:tmpl w:val="6999BDF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27" w15:restartNumberingAfterBreak="0">
    <w:nsid w:val="69AF38D9"/>
    <w:multiLevelType w:val="multilevel"/>
    <w:tmpl w:val="05EC9120"/>
    <w:lvl w:ilvl="0">
      <w:start w:val="1"/>
      <w:numFmt w:val="decimal"/>
      <w:lvlText w:val="%1."/>
      <w:lvlJc w:val="left"/>
      <w:pPr>
        <w:ind w:left="792" w:hanging="360"/>
      </w:pPr>
      <w:rPr>
        <w:rFonts w:hint="default"/>
        <w:b w:val="0"/>
        <w:sz w:val="24"/>
      </w:rPr>
    </w:lvl>
    <w:lvl w:ilvl="1">
      <w:start w:val="1"/>
      <w:numFmt w:val="bullet"/>
      <w:lvlText w:val="o"/>
      <w:lvlJc w:val="left"/>
      <w:pPr>
        <w:ind w:left="1512" w:hanging="360"/>
      </w:pPr>
      <w:rPr>
        <w:rFonts w:ascii="Courier New" w:hAnsi="Courier New" w:cs="Courier New" w:hint="default"/>
      </w:rPr>
    </w:lvl>
    <w:lvl w:ilvl="2">
      <w:start w:val="1"/>
      <w:numFmt w:val="bullet"/>
      <w:lvlText w:val=""/>
      <w:lvlJc w:val="left"/>
      <w:pPr>
        <w:ind w:left="2232" w:hanging="360"/>
      </w:pPr>
      <w:rPr>
        <w:rFonts w:ascii="Wingdings" w:hAnsi="Wingdings" w:cs="Wingdings" w:hint="default"/>
      </w:rPr>
    </w:lvl>
    <w:lvl w:ilvl="3">
      <w:start w:val="1"/>
      <w:numFmt w:val="bullet"/>
      <w:lvlText w:val=""/>
      <w:lvlJc w:val="left"/>
      <w:pPr>
        <w:ind w:left="2952" w:hanging="360"/>
      </w:pPr>
      <w:rPr>
        <w:rFonts w:ascii="Symbol" w:hAnsi="Symbol" w:cs="Symbol" w:hint="default"/>
      </w:rPr>
    </w:lvl>
    <w:lvl w:ilvl="4">
      <w:start w:val="1"/>
      <w:numFmt w:val="bullet"/>
      <w:lvlText w:val="o"/>
      <w:lvlJc w:val="left"/>
      <w:pPr>
        <w:ind w:left="3672" w:hanging="360"/>
      </w:pPr>
      <w:rPr>
        <w:rFonts w:ascii="Courier New" w:hAnsi="Courier New" w:cs="Courier New" w:hint="default"/>
      </w:rPr>
    </w:lvl>
    <w:lvl w:ilvl="5">
      <w:start w:val="1"/>
      <w:numFmt w:val="bullet"/>
      <w:lvlText w:val=""/>
      <w:lvlJc w:val="left"/>
      <w:pPr>
        <w:ind w:left="4392" w:hanging="360"/>
      </w:pPr>
      <w:rPr>
        <w:rFonts w:ascii="Wingdings" w:hAnsi="Wingdings" w:cs="Wingdings" w:hint="default"/>
      </w:rPr>
    </w:lvl>
    <w:lvl w:ilvl="6">
      <w:start w:val="1"/>
      <w:numFmt w:val="bullet"/>
      <w:lvlText w:val=""/>
      <w:lvlJc w:val="left"/>
      <w:pPr>
        <w:ind w:left="5112" w:hanging="360"/>
      </w:pPr>
      <w:rPr>
        <w:rFonts w:ascii="Symbol" w:hAnsi="Symbol" w:cs="Symbol" w:hint="default"/>
      </w:rPr>
    </w:lvl>
    <w:lvl w:ilvl="7">
      <w:start w:val="1"/>
      <w:numFmt w:val="bullet"/>
      <w:lvlText w:val="o"/>
      <w:lvlJc w:val="left"/>
      <w:pPr>
        <w:ind w:left="5832" w:hanging="360"/>
      </w:pPr>
      <w:rPr>
        <w:rFonts w:ascii="Courier New" w:hAnsi="Courier New" w:cs="Courier New" w:hint="default"/>
      </w:rPr>
    </w:lvl>
    <w:lvl w:ilvl="8">
      <w:start w:val="1"/>
      <w:numFmt w:val="bullet"/>
      <w:lvlText w:val=""/>
      <w:lvlJc w:val="left"/>
      <w:pPr>
        <w:ind w:left="6552" w:hanging="360"/>
      </w:pPr>
      <w:rPr>
        <w:rFonts w:ascii="Wingdings" w:hAnsi="Wingdings" w:cs="Wingdings" w:hint="default"/>
      </w:rPr>
    </w:lvl>
  </w:abstractNum>
  <w:abstractNum w:abstractNumId="328" w15:restartNumberingAfterBreak="0">
    <w:nsid w:val="6A6162E3"/>
    <w:multiLevelType w:val="multilevel"/>
    <w:tmpl w:val="6A6162E3"/>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9" w15:restartNumberingAfterBreak="0">
    <w:nsid w:val="6A7D0CA2"/>
    <w:multiLevelType w:val="multilevel"/>
    <w:tmpl w:val="703631CA"/>
    <w:lvl w:ilvl="0">
      <w:start w:val="1"/>
      <w:numFmt w:val="lowerLetter"/>
      <w:lvlText w:val="%1)"/>
      <w:lvlJc w:val="left"/>
      <w:pPr>
        <w:tabs>
          <w:tab w:val="num" w:pos="0"/>
        </w:tabs>
        <w:ind w:left="1080" w:hanging="360"/>
      </w:pPr>
      <w:rPr>
        <w:rFonts w:ascii="Trebuchet MS" w:hAnsi="Trebuchet MS"/>
        <w:lang w:eastAsia="en-GB"/>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30" w15:restartNumberingAfterBreak="0">
    <w:nsid w:val="6AA17AB4"/>
    <w:multiLevelType w:val="multilevel"/>
    <w:tmpl w:val="5448AF02"/>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31" w15:restartNumberingAfterBreak="0">
    <w:nsid w:val="6AD94995"/>
    <w:multiLevelType w:val="multilevel"/>
    <w:tmpl w:val="3E547A0E"/>
    <w:lvl w:ilvl="0">
      <w:start w:val="1"/>
      <w:numFmt w:val="decimal"/>
      <w:lvlText w:val="%1."/>
      <w:lvlJc w:val="left"/>
      <w:pPr>
        <w:tabs>
          <w:tab w:val="num" w:pos="0"/>
        </w:tabs>
        <w:ind w:left="644" w:hanging="360"/>
      </w:pPr>
    </w:lvl>
    <w:lvl w:ilvl="1">
      <w:start w:val="1"/>
      <w:numFmt w:val="lowerLetter"/>
      <w:lvlText w:val="%2)"/>
      <w:lvlJc w:val="left"/>
      <w:pPr>
        <w:tabs>
          <w:tab w:val="num" w:pos="2520"/>
        </w:tabs>
        <w:ind w:left="2520" w:hanging="360"/>
      </w:p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332" w15:restartNumberingAfterBreak="0">
    <w:nsid w:val="6AE9438A"/>
    <w:multiLevelType w:val="multilevel"/>
    <w:tmpl w:val="6AE9438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3" w15:restartNumberingAfterBreak="0">
    <w:nsid w:val="6B06253C"/>
    <w:multiLevelType w:val="multilevel"/>
    <w:tmpl w:val="E66EB096"/>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4" w15:restartNumberingAfterBreak="0">
    <w:nsid w:val="6B200B70"/>
    <w:multiLevelType w:val="multilevel"/>
    <w:tmpl w:val="6B200B70"/>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35" w15:restartNumberingAfterBreak="0">
    <w:nsid w:val="6B53CEF5"/>
    <w:multiLevelType w:val="singleLevel"/>
    <w:tmpl w:val="6B53CEF5"/>
    <w:lvl w:ilvl="0">
      <w:start w:val="1"/>
      <w:numFmt w:val="upperLetter"/>
      <w:suff w:val="space"/>
      <w:lvlText w:val="%1)"/>
      <w:lvlJc w:val="left"/>
    </w:lvl>
  </w:abstractNum>
  <w:abstractNum w:abstractNumId="336" w15:restartNumberingAfterBreak="0">
    <w:nsid w:val="6C3E5F9B"/>
    <w:multiLevelType w:val="multilevel"/>
    <w:tmpl w:val="12025C32"/>
    <w:lvl w:ilvl="0">
      <w:start w:val="6"/>
      <w:numFmt w:val="none"/>
      <w:lvlText w:val="7.3"/>
      <w:lvlJc w:val="left"/>
      <w:pPr>
        <w:tabs>
          <w:tab w:val="num" w:pos="76"/>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3123"/>
        </w:tabs>
        <w:ind w:left="5283"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337" w15:restartNumberingAfterBreak="0">
    <w:nsid w:val="6C7A58B7"/>
    <w:multiLevelType w:val="multilevel"/>
    <w:tmpl w:val="67ACB616"/>
    <w:lvl w:ilvl="0">
      <w:start w:val="1"/>
      <w:numFmt w:val="bullet"/>
      <w:lvlText w:val=""/>
      <w:lvlJc w:val="left"/>
      <w:pPr>
        <w:ind w:left="792" w:hanging="360"/>
      </w:pPr>
      <w:rPr>
        <w:rFonts w:ascii="Symbol" w:hAnsi="Symbol" w:hint="default"/>
        <w:b/>
        <w:sz w:val="24"/>
      </w:rPr>
    </w:lvl>
    <w:lvl w:ilvl="1">
      <w:start w:val="1"/>
      <w:numFmt w:val="bullet"/>
      <w:lvlText w:val="o"/>
      <w:lvlJc w:val="left"/>
      <w:pPr>
        <w:ind w:left="1512" w:hanging="360"/>
      </w:pPr>
      <w:rPr>
        <w:rFonts w:ascii="Courier New" w:hAnsi="Courier New" w:cs="Courier New" w:hint="default"/>
      </w:rPr>
    </w:lvl>
    <w:lvl w:ilvl="2">
      <w:start w:val="1"/>
      <w:numFmt w:val="bullet"/>
      <w:lvlText w:val=""/>
      <w:lvlJc w:val="left"/>
      <w:pPr>
        <w:ind w:left="2232" w:hanging="360"/>
      </w:pPr>
      <w:rPr>
        <w:rFonts w:ascii="Wingdings" w:hAnsi="Wingdings" w:cs="Wingdings" w:hint="default"/>
      </w:rPr>
    </w:lvl>
    <w:lvl w:ilvl="3">
      <w:start w:val="1"/>
      <w:numFmt w:val="bullet"/>
      <w:lvlText w:val=""/>
      <w:lvlJc w:val="left"/>
      <w:pPr>
        <w:ind w:left="2952" w:hanging="360"/>
      </w:pPr>
      <w:rPr>
        <w:rFonts w:ascii="Symbol" w:hAnsi="Symbol" w:cs="Symbol" w:hint="default"/>
      </w:rPr>
    </w:lvl>
    <w:lvl w:ilvl="4">
      <w:start w:val="1"/>
      <w:numFmt w:val="bullet"/>
      <w:lvlText w:val="o"/>
      <w:lvlJc w:val="left"/>
      <w:pPr>
        <w:ind w:left="3672" w:hanging="360"/>
      </w:pPr>
      <w:rPr>
        <w:rFonts w:ascii="Courier New" w:hAnsi="Courier New" w:cs="Courier New" w:hint="default"/>
      </w:rPr>
    </w:lvl>
    <w:lvl w:ilvl="5">
      <w:start w:val="1"/>
      <w:numFmt w:val="bullet"/>
      <w:lvlText w:val=""/>
      <w:lvlJc w:val="left"/>
      <w:pPr>
        <w:ind w:left="4392" w:hanging="360"/>
      </w:pPr>
      <w:rPr>
        <w:rFonts w:ascii="Wingdings" w:hAnsi="Wingdings" w:cs="Wingdings" w:hint="default"/>
      </w:rPr>
    </w:lvl>
    <w:lvl w:ilvl="6">
      <w:start w:val="1"/>
      <w:numFmt w:val="bullet"/>
      <w:lvlText w:val=""/>
      <w:lvlJc w:val="left"/>
      <w:pPr>
        <w:ind w:left="5112" w:hanging="360"/>
      </w:pPr>
      <w:rPr>
        <w:rFonts w:ascii="Symbol" w:hAnsi="Symbol" w:cs="Symbol" w:hint="default"/>
      </w:rPr>
    </w:lvl>
    <w:lvl w:ilvl="7">
      <w:start w:val="1"/>
      <w:numFmt w:val="bullet"/>
      <w:lvlText w:val="o"/>
      <w:lvlJc w:val="left"/>
      <w:pPr>
        <w:ind w:left="5832" w:hanging="360"/>
      </w:pPr>
      <w:rPr>
        <w:rFonts w:ascii="Courier New" w:hAnsi="Courier New" w:cs="Courier New" w:hint="default"/>
      </w:rPr>
    </w:lvl>
    <w:lvl w:ilvl="8">
      <w:start w:val="1"/>
      <w:numFmt w:val="bullet"/>
      <w:lvlText w:val=""/>
      <w:lvlJc w:val="left"/>
      <w:pPr>
        <w:ind w:left="6552" w:hanging="360"/>
      </w:pPr>
      <w:rPr>
        <w:rFonts w:ascii="Wingdings" w:hAnsi="Wingdings" w:cs="Wingdings" w:hint="default"/>
      </w:rPr>
    </w:lvl>
  </w:abstractNum>
  <w:abstractNum w:abstractNumId="338" w15:restartNumberingAfterBreak="0">
    <w:nsid w:val="6DFD4A51"/>
    <w:multiLevelType w:val="multilevel"/>
    <w:tmpl w:val="6DFD4A51"/>
    <w:lvl w:ilvl="0">
      <w:start w:val="2"/>
      <w:numFmt w:val="bullet"/>
      <w:lvlText w:val="•"/>
      <w:lvlJc w:val="left"/>
      <w:pPr>
        <w:ind w:left="720" w:hanging="360"/>
      </w:pPr>
      <w:rPr>
        <w:rFonts w:ascii="Times New Roman" w:hAnsi="Times New Roman" w:cs="Times New Roman"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9" w15:restartNumberingAfterBreak="0">
    <w:nsid w:val="6EBF77E9"/>
    <w:multiLevelType w:val="multilevel"/>
    <w:tmpl w:val="6EBF77E9"/>
    <w:lvl w:ilvl="0">
      <w:start w:val="1"/>
      <w:numFmt w:val="bullet"/>
      <w:lvlText w:val=""/>
      <w:lvlJc w:val="left"/>
      <w:pPr>
        <w:ind w:left="360" w:hanging="360"/>
      </w:pPr>
      <w:rPr>
        <w:rFonts w:ascii="Symbol" w:hAnsi="Symbol" w:cs="Symbol" w:hint="default"/>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40" w15:restartNumberingAfterBreak="0">
    <w:nsid w:val="6EDF3071"/>
    <w:multiLevelType w:val="multilevel"/>
    <w:tmpl w:val="6EDF3071"/>
    <w:lvl w:ilvl="0">
      <w:start w:val="1"/>
      <w:numFmt w:val="lowerLetter"/>
      <w:lvlText w:val="%1)"/>
      <w:lvlJc w:val="left"/>
      <w:pPr>
        <w:ind w:left="927" w:hanging="360"/>
      </w:pPr>
      <w:rPr>
        <w:lang w:val="ro-R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1" w15:restartNumberingAfterBreak="0">
    <w:nsid w:val="6EF74813"/>
    <w:multiLevelType w:val="multilevel"/>
    <w:tmpl w:val="84542824"/>
    <w:lvl w:ilvl="0">
      <w:start w:val="1"/>
      <w:numFmt w:val="lowerLetter"/>
      <w:lvlText w:val="%1."/>
      <w:lvlJc w:val="left"/>
      <w:pPr>
        <w:ind w:left="1080" w:hanging="360"/>
      </w:pPr>
      <w:rPr>
        <w:rFonts w:hint="default"/>
        <w:b/>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42" w15:restartNumberingAfterBreak="0">
    <w:nsid w:val="6F17247D"/>
    <w:multiLevelType w:val="multilevel"/>
    <w:tmpl w:val="6F17247D"/>
    <w:lvl w:ilvl="0">
      <w:start w:val="1"/>
      <w:numFmt w:val="decimal"/>
      <w:lvlText w:val="%1."/>
      <w:lvlJc w:val="left"/>
      <w:pPr>
        <w:ind w:left="144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3" w15:restartNumberingAfterBreak="0">
    <w:nsid w:val="6FDC1793"/>
    <w:multiLevelType w:val="multilevel"/>
    <w:tmpl w:val="6FDC1793"/>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4" w15:restartNumberingAfterBreak="0">
    <w:nsid w:val="703270B7"/>
    <w:multiLevelType w:val="multilevel"/>
    <w:tmpl w:val="703270B7"/>
    <w:lvl w:ilvl="0">
      <w:start w:val="1"/>
      <w:numFmt w:val="bullet"/>
      <w:lvlText w:val=""/>
      <w:lvlJc w:val="left"/>
      <w:pPr>
        <w:ind w:left="108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5" w15:restartNumberingAfterBreak="0">
    <w:nsid w:val="7051297A"/>
    <w:multiLevelType w:val="multilevel"/>
    <w:tmpl w:val="7051297A"/>
    <w:lvl w:ilvl="0">
      <w:start w:val="5"/>
      <w:numFmt w:val="bullet"/>
      <w:lvlText w:val="-"/>
      <w:lvlJc w:val="left"/>
      <w:pPr>
        <w:ind w:left="1440" w:hanging="360"/>
      </w:pPr>
      <w:rPr>
        <w:rFonts w:ascii="Times New Roman"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346" w15:restartNumberingAfterBreak="0">
    <w:nsid w:val="70A06A18"/>
    <w:multiLevelType w:val="multilevel"/>
    <w:tmpl w:val="E66EB096"/>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7" w15:restartNumberingAfterBreak="0">
    <w:nsid w:val="70DB5502"/>
    <w:multiLevelType w:val="multilevel"/>
    <w:tmpl w:val="70DB5502"/>
    <w:lvl w:ilvl="0">
      <w:start w:val="1"/>
      <w:numFmt w:val="bullet"/>
      <w:lvlText w:val="-"/>
      <w:lvlJc w:val="left"/>
      <w:pPr>
        <w:ind w:left="720" w:hanging="360"/>
      </w:pPr>
      <w:rPr>
        <w:rFonts w:ascii="Times New Roman" w:hAnsi="Times New Roman" w:cs="Times New Roman" w:hint="default"/>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8" w15:restartNumberingAfterBreak="0">
    <w:nsid w:val="711506C9"/>
    <w:multiLevelType w:val="multilevel"/>
    <w:tmpl w:val="DCEA8974"/>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9" w15:restartNumberingAfterBreak="0">
    <w:nsid w:val="7143733D"/>
    <w:multiLevelType w:val="multilevel"/>
    <w:tmpl w:val="934C53A0"/>
    <w:lvl w:ilvl="0">
      <w:start w:val="1"/>
      <w:numFmt w:val="lowerLetter"/>
      <w:lvlText w:val="%1."/>
      <w:lvlJc w:val="left"/>
      <w:pPr>
        <w:ind w:left="720" w:hanging="360"/>
      </w:pPr>
      <w:rPr>
        <w:rFont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0" w15:restartNumberingAfterBreak="0">
    <w:nsid w:val="71BE5DCE"/>
    <w:multiLevelType w:val="multilevel"/>
    <w:tmpl w:val="71BE5DCE"/>
    <w:lvl w:ilvl="0">
      <w:start w:val="53"/>
      <w:numFmt w:val="bullet"/>
      <w:lvlText w:val="-"/>
      <w:lvlJc w:val="left"/>
      <w:pPr>
        <w:ind w:left="720" w:hanging="360"/>
      </w:pPr>
      <w:rPr>
        <w:rFonts w:ascii="Times New Roman" w:hAnsi="Times New Roman"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1" w15:restartNumberingAfterBreak="0">
    <w:nsid w:val="71DD0924"/>
    <w:multiLevelType w:val="multilevel"/>
    <w:tmpl w:val="71DD0924"/>
    <w:lvl w:ilvl="0">
      <w:start w:val="1"/>
      <w:numFmt w:val="decimal"/>
      <w:lvlText w:val="%1."/>
      <w:lvlJc w:val="left"/>
      <w:pPr>
        <w:ind w:left="720" w:hanging="360"/>
      </w:pPr>
      <w:rPr>
        <w:rFonts w:ascii="Arial" w:hAnsi="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2" w15:restartNumberingAfterBreak="0">
    <w:nsid w:val="73682B13"/>
    <w:multiLevelType w:val="multilevel"/>
    <w:tmpl w:val="49AE1754"/>
    <w:lvl w:ilvl="0">
      <w:start w:val="1"/>
      <w:numFmt w:val="lowerLetter"/>
      <w:lvlText w:val="%1."/>
      <w:lvlJc w:val="left"/>
      <w:pPr>
        <w:ind w:left="720" w:hanging="360"/>
      </w:pPr>
      <w:rPr>
        <w:rFonts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3" w15:restartNumberingAfterBreak="0">
    <w:nsid w:val="73794567"/>
    <w:multiLevelType w:val="multilevel"/>
    <w:tmpl w:val="94283276"/>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4" w15:restartNumberingAfterBreak="0">
    <w:nsid w:val="73BE0A51"/>
    <w:multiLevelType w:val="multilevel"/>
    <w:tmpl w:val="73BE0A51"/>
    <w:lvl w:ilvl="0">
      <w:start w:val="1"/>
      <w:numFmt w:val="bullet"/>
      <w:lvlText w:val=""/>
      <w:lvlJc w:val="left"/>
      <w:pPr>
        <w:ind w:left="1504" w:hanging="360"/>
      </w:pPr>
      <w:rPr>
        <w:rFonts w:ascii="Symbol" w:hAnsi="Symbol" w:cs="Symbol" w:hint="default"/>
      </w:rPr>
    </w:lvl>
    <w:lvl w:ilvl="1">
      <w:start w:val="1"/>
      <w:numFmt w:val="bullet"/>
      <w:lvlText w:val="o"/>
      <w:lvlJc w:val="left"/>
      <w:pPr>
        <w:ind w:left="2224" w:hanging="360"/>
      </w:pPr>
      <w:rPr>
        <w:rFonts w:ascii="Courier New" w:hAnsi="Courier New" w:cs="Courier New" w:hint="default"/>
      </w:rPr>
    </w:lvl>
    <w:lvl w:ilvl="2">
      <w:start w:val="1"/>
      <w:numFmt w:val="bullet"/>
      <w:lvlText w:val=""/>
      <w:lvlJc w:val="left"/>
      <w:pPr>
        <w:ind w:left="2944" w:hanging="360"/>
      </w:pPr>
      <w:rPr>
        <w:rFonts w:ascii="Wingdings" w:hAnsi="Wingdings" w:cs="Wingdings" w:hint="default"/>
      </w:rPr>
    </w:lvl>
    <w:lvl w:ilvl="3">
      <w:start w:val="1"/>
      <w:numFmt w:val="bullet"/>
      <w:lvlText w:val=""/>
      <w:lvlJc w:val="left"/>
      <w:pPr>
        <w:ind w:left="3664" w:hanging="360"/>
      </w:pPr>
      <w:rPr>
        <w:rFonts w:ascii="Symbol" w:hAnsi="Symbol" w:cs="Symbol" w:hint="default"/>
      </w:rPr>
    </w:lvl>
    <w:lvl w:ilvl="4">
      <w:start w:val="1"/>
      <w:numFmt w:val="bullet"/>
      <w:lvlText w:val="o"/>
      <w:lvlJc w:val="left"/>
      <w:pPr>
        <w:ind w:left="4384" w:hanging="360"/>
      </w:pPr>
      <w:rPr>
        <w:rFonts w:ascii="Courier New" w:hAnsi="Courier New" w:cs="Courier New" w:hint="default"/>
      </w:rPr>
    </w:lvl>
    <w:lvl w:ilvl="5">
      <w:start w:val="1"/>
      <w:numFmt w:val="bullet"/>
      <w:lvlText w:val=""/>
      <w:lvlJc w:val="left"/>
      <w:pPr>
        <w:ind w:left="5104" w:hanging="360"/>
      </w:pPr>
      <w:rPr>
        <w:rFonts w:ascii="Wingdings" w:hAnsi="Wingdings" w:cs="Wingdings" w:hint="default"/>
      </w:rPr>
    </w:lvl>
    <w:lvl w:ilvl="6">
      <w:start w:val="1"/>
      <w:numFmt w:val="bullet"/>
      <w:lvlText w:val=""/>
      <w:lvlJc w:val="left"/>
      <w:pPr>
        <w:ind w:left="5824" w:hanging="360"/>
      </w:pPr>
      <w:rPr>
        <w:rFonts w:ascii="Symbol" w:hAnsi="Symbol" w:cs="Symbol" w:hint="default"/>
      </w:rPr>
    </w:lvl>
    <w:lvl w:ilvl="7">
      <w:start w:val="1"/>
      <w:numFmt w:val="bullet"/>
      <w:lvlText w:val="o"/>
      <w:lvlJc w:val="left"/>
      <w:pPr>
        <w:ind w:left="6544" w:hanging="360"/>
      </w:pPr>
      <w:rPr>
        <w:rFonts w:ascii="Courier New" w:hAnsi="Courier New" w:cs="Courier New" w:hint="default"/>
      </w:rPr>
    </w:lvl>
    <w:lvl w:ilvl="8">
      <w:start w:val="1"/>
      <w:numFmt w:val="bullet"/>
      <w:lvlText w:val=""/>
      <w:lvlJc w:val="left"/>
      <w:pPr>
        <w:ind w:left="7264" w:hanging="360"/>
      </w:pPr>
      <w:rPr>
        <w:rFonts w:ascii="Wingdings" w:hAnsi="Wingdings" w:cs="Wingdings" w:hint="default"/>
      </w:rPr>
    </w:lvl>
  </w:abstractNum>
  <w:abstractNum w:abstractNumId="355" w15:restartNumberingAfterBreak="0">
    <w:nsid w:val="73EC6CF4"/>
    <w:multiLevelType w:val="multilevel"/>
    <w:tmpl w:val="73EC6CF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6" w15:restartNumberingAfterBreak="0">
    <w:nsid w:val="743B4868"/>
    <w:multiLevelType w:val="multilevel"/>
    <w:tmpl w:val="106AF30E"/>
    <w:lvl w:ilvl="0">
      <w:start w:val="1"/>
      <w:numFmt w:val="lowerLetter"/>
      <w:lvlText w:val="%1."/>
      <w:lvlJc w:val="left"/>
      <w:pPr>
        <w:ind w:left="720" w:hanging="360"/>
      </w:pPr>
      <w:rPr>
        <w:rFonts w:hint="default"/>
      </w:rPr>
    </w:lvl>
    <w:lvl w:ilvl="1">
      <w:start w:val="1"/>
      <w:numFmt w:val="bullet"/>
      <w:lvlText w:val="-"/>
      <w:lvlJc w:val="left"/>
      <w:pPr>
        <w:ind w:left="1440" w:hanging="360"/>
      </w:pPr>
      <w:rPr>
        <w:rFonts w:ascii="Times New Roman"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7" w15:restartNumberingAfterBreak="0">
    <w:nsid w:val="74A40274"/>
    <w:multiLevelType w:val="multilevel"/>
    <w:tmpl w:val="74A40274"/>
    <w:lvl w:ilvl="0">
      <w:start w:val="1"/>
      <w:numFmt w:val="lowerLetter"/>
      <w:lvlText w:val="%1)"/>
      <w:lvlJc w:val="left"/>
      <w:pPr>
        <w:ind w:left="720" w:hanging="360"/>
      </w:pPr>
      <w:rPr>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8" w15:restartNumberingAfterBreak="0">
    <w:nsid w:val="74C173A0"/>
    <w:multiLevelType w:val="multilevel"/>
    <w:tmpl w:val="03FC596C"/>
    <w:lvl w:ilvl="0">
      <w:start w:val="1"/>
      <w:numFmt w:val="lowerLetter"/>
      <w:lvlText w:val="%1)"/>
      <w:lvlJc w:val="left"/>
      <w:pPr>
        <w:tabs>
          <w:tab w:val="num" w:pos="0"/>
        </w:tabs>
        <w:ind w:left="1080" w:hanging="360"/>
      </w:pPr>
      <w:rPr>
        <w:rFonts w:ascii="Trebuchet MS" w:hAnsi="Trebuchet MS"/>
        <w:lang w:eastAsia="en-GB"/>
      </w:rPr>
    </w:lvl>
    <w:lvl w:ilvl="1">
      <w:start w:val="1"/>
      <w:numFmt w:val="lowerRoman"/>
      <w:lvlText w:val="%2."/>
      <w:lvlJc w:val="righ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59" w15:restartNumberingAfterBreak="0">
    <w:nsid w:val="74C747CE"/>
    <w:multiLevelType w:val="multilevel"/>
    <w:tmpl w:val="74C747CE"/>
    <w:lvl w:ilvl="0">
      <w:start w:val="4"/>
      <w:numFmt w:val="decimal"/>
      <w:lvlText w:val="%1"/>
      <w:lvlJc w:val="left"/>
      <w:pPr>
        <w:ind w:left="480" w:hanging="480"/>
      </w:pPr>
      <w:rPr>
        <w:rFonts w:cs="Times New Roman"/>
      </w:rPr>
    </w:lvl>
    <w:lvl w:ilvl="1">
      <w:start w:val="2"/>
      <w:numFmt w:val="decimal"/>
      <w:lvlText w:val="%1.%2"/>
      <w:lvlJc w:val="left"/>
      <w:pPr>
        <w:ind w:left="660" w:hanging="480"/>
      </w:pPr>
      <w:rPr>
        <w:rFonts w:cs="Times New Roman"/>
      </w:rPr>
    </w:lvl>
    <w:lvl w:ilvl="2">
      <w:start w:val="1"/>
      <w:numFmt w:val="decimal"/>
      <w:lvlText w:val="%1.%2.%3"/>
      <w:lvlJc w:val="left"/>
      <w:pPr>
        <w:ind w:left="1080" w:hanging="720"/>
      </w:pPr>
      <w:rPr>
        <w:rFonts w:cs="Times New Roman"/>
      </w:rPr>
    </w:lvl>
    <w:lvl w:ilvl="3">
      <w:start w:val="2"/>
      <w:numFmt w:val="decimal"/>
      <w:lvlText w:val="%1.%2.%3.%4"/>
      <w:lvlJc w:val="left"/>
      <w:pPr>
        <w:ind w:left="126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980" w:hanging="1080"/>
      </w:pPr>
      <w:rPr>
        <w:rFonts w:cs="Times New Roman"/>
      </w:rPr>
    </w:lvl>
    <w:lvl w:ilvl="6">
      <w:start w:val="1"/>
      <w:numFmt w:val="decimal"/>
      <w:lvlText w:val="%1.%2.%3.%4.%5.%6.%7"/>
      <w:lvlJc w:val="left"/>
      <w:pPr>
        <w:ind w:left="2520" w:hanging="1440"/>
      </w:pPr>
      <w:rPr>
        <w:rFonts w:cs="Times New Roman"/>
      </w:rPr>
    </w:lvl>
    <w:lvl w:ilvl="7">
      <w:start w:val="1"/>
      <w:numFmt w:val="decimal"/>
      <w:lvlText w:val="%1.%2.%3.%4.%5.%6.%7.%8"/>
      <w:lvlJc w:val="left"/>
      <w:pPr>
        <w:ind w:left="2700" w:hanging="1440"/>
      </w:pPr>
      <w:rPr>
        <w:rFonts w:cs="Times New Roman"/>
      </w:rPr>
    </w:lvl>
    <w:lvl w:ilvl="8">
      <w:start w:val="1"/>
      <w:numFmt w:val="decimal"/>
      <w:lvlText w:val="%1.%2.%3.%4.%5.%6.%7.%8.%9"/>
      <w:lvlJc w:val="left"/>
      <w:pPr>
        <w:ind w:left="3240" w:hanging="1800"/>
      </w:pPr>
      <w:rPr>
        <w:rFonts w:cs="Times New Roman"/>
      </w:rPr>
    </w:lvl>
  </w:abstractNum>
  <w:abstractNum w:abstractNumId="360" w15:restartNumberingAfterBreak="0">
    <w:nsid w:val="75CB3E46"/>
    <w:multiLevelType w:val="multilevel"/>
    <w:tmpl w:val="9200A7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1" w15:restartNumberingAfterBreak="0">
    <w:nsid w:val="767124B4"/>
    <w:multiLevelType w:val="multilevel"/>
    <w:tmpl w:val="6EAC4718"/>
    <w:lvl w:ilvl="0">
      <w:start w:val="1"/>
      <w:numFmt w:val="lowerLetter"/>
      <w:lvlText w:val="%1."/>
      <w:lvlJc w:val="left"/>
      <w:pPr>
        <w:ind w:left="108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2" w15:restartNumberingAfterBreak="0">
    <w:nsid w:val="76D93FD7"/>
    <w:multiLevelType w:val="multilevel"/>
    <w:tmpl w:val="76D93FD7"/>
    <w:lvl w:ilvl="0">
      <w:start w:val="1"/>
      <w:numFmt w:val="upperRoman"/>
      <w:lvlText w:val="%1."/>
      <w:lvlJc w:val="left"/>
      <w:pPr>
        <w:ind w:left="720" w:hanging="360"/>
      </w:pPr>
      <w:rPr>
        <w:rFonts w:eastAsia="Microsoft YaHei" w:cs="Arial"/>
        <w:b/>
        <w:bCs/>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3" w15:restartNumberingAfterBreak="0">
    <w:nsid w:val="77524F33"/>
    <w:multiLevelType w:val="hybridMultilevel"/>
    <w:tmpl w:val="58D42672"/>
    <w:lvl w:ilvl="0" w:tplc="0409001B">
      <w:start w:val="1"/>
      <w:numFmt w:val="lowerRoman"/>
      <w:lvlText w:val="%1."/>
      <w:lvlJc w:val="right"/>
      <w:pPr>
        <w:ind w:left="1786" w:hanging="360"/>
      </w:pPr>
    </w:lvl>
    <w:lvl w:ilvl="1" w:tplc="04090019" w:tentative="1">
      <w:start w:val="1"/>
      <w:numFmt w:val="lowerLetter"/>
      <w:lvlText w:val="%2."/>
      <w:lvlJc w:val="left"/>
      <w:pPr>
        <w:ind w:left="2506" w:hanging="360"/>
      </w:pPr>
    </w:lvl>
    <w:lvl w:ilvl="2" w:tplc="0409001B" w:tentative="1">
      <w:start w:val="1"/>
      <w:numFmt w:val="lowerRoman"/>
      <w:lvlText w:val="%3."/>
      <w:lvlJc w:val="right"/>
      <w:pPr>
        <w:ind w:left="3226" w:hanging="180"/>
      </w:pPr>
    </w:lvl>
    <w:lvl w:ilvl="3" w:tplc="0409000F" w:tentative="1">
      <w:start w:val="1"/>
      <w:numFmt w:val="decimal"/>
      <w:lvlText w:val="%4."/>
      <w:lvlJc w:val="left"/>
      <w:pPr>
        <w:ind w:left="3946" w:hanging="360"/>
      </w:pPr>
    </w:lvl>
    <w:lvl w:ilvl="4" w:tplc="04090019" w:tentative="1">
      <w:start w:val="1"/>
      <w:numFmt w:val="lowerLetter"/>
      <w:lvlText w:val="%5."/>
      <w:lvlJc w:val="left"/>
      <w:pPr>
        <w:ind w:left="4666" w:hanging="360"/>
      </w:pPr>
    </w:lvl>
    <w:lvl w:ilvl="5" w:tplc="0409001B" w:tentative="1">
      <w:start w:val="1"/>
      <w:numFmt w:val="lowerRoman"/>
      <w:lvlText w:val="%6."/>
      <w:lvlJc w:val="right"/>
      <w:pPr>
        <w:ind w:left="5386" w:hanging="180"/>
      </w:pPr>
    </w:lvl>
    <w:lvl w:ilvl="6" w:tplc="0409000F" w:tentative="1">
      <w:start w:val="1"/>
      <w:numFmt w:val="decimal"/>
      <w:lvlText w:val="%7."/>
      <w:lvlJc w:val="left"/>
      <w:pPr>
        <w:ind w:left="6106" w:hanging="360"/>
      </w:pPr>
    </w:lvl>
    <w:lvl w:ilvl="7" w:tplc="04090019" w:tentative="1">
      <w:start w:val="1"/>
      <w:numFmt w:val="lowerLetter"/>
      <w:lvlText w:val="%8."/>
      <w:lvlJc w:val="left"/>
      <w:pPr>
        <w:ind w:left="6826" w:hanging="360"/>
      </w:pPr>
    </w:lvl>
    <w:lvl w:ilvl="8" w:tplc="0409001B" w:tentative="1">
      <w:start w:val="1"/>
      <w:numFmt w:val="lowerRoman"/>
      <w:lvlText w:val="%9."/>
      <w:lvlJc w:val="right"/>
      <w:pPr>
        <w:ind w:left="7546" w:hanging="180"/>
      </w:pPr>
    </w:lvl>
  </w:abstractNum>
  <w:abstractNum w:abstractNumId="364" w15:restartNumberingAfterBreak="0">
    <w:nsid w:val="77B94203"/>
    <w:multiLevelType w:val="multilevel"/>
    <w:tmpl w:val="591C0968"/>
    <w:lvl w:ilvl="0">
      <w:start w:val="1"/>
      <w:numFmt w:val="low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5" w15:restartNumberingAfterBreak="0">
    <w:nsid w:val="784F365F"/>
    <w:multiLevelType w:val="multilevel"/>
    <w:tmpl w:val="784F365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6" w15:restartNumberingAfterBreak="0">
    <w:nsid w:val="787D2977"/>
    <w:multiLevelType w:val="multilevel"/>
    <w:tmpl w:val="787D2977"/>
    <w:lvl w:ilvl="0">
      <w:start w:val="1"/>
      <w:numFmt w:val="lowerLetter"/>
      <w:lvlText w:val="%1)"/>
      <w:lvlJc w:val="left"/>
      <w:pPr>
        <w:ind w:left="720" w:hanging="360"/>
      </w:pPr>
    </w:lvl>
    <w:lvl w:ilvl="1">
      <w:start w:val="1"/>
      <w:numFmt w:val="lowerLetter"/>
      <w:lvlText w:val="%2)"/>
      <w:lvlJc w:val="left"/>
      <w:pPr>
        <w:ind w:left="2520" w:hanging="144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7" w15:restartNumberingAfterBreak="0">
    <w:nsid w:val="797547A5"/>
    <w:multiLevelType w:val="multilevel"/>
    <w:tmpl w:val="49E66CDE"/>
    <w:lvl w:ilvl="0">
      <w:start w:val="1"/>
      <w:numFmt w:val="lowerLetter"/>
      <w:lvlText w:val="%1)"/>
      <w:lvlJc w:val="left"/>
      <w:pPr>
        <w:tabs>
          <w:tab w:val="num" w:pos="0"/>
        </w:tabs>
        <w:ind w:left="1080" w:hanging="360"/>
      </w:pPr>
      <w:rPr>
        <w:rFonts w:ascii="Trebuchet MS" w:hAnsi="Trebuchet MS"/>
        <w:lang w:eastAsia="en-GB"/>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68" w15:restartNumberingAfterBreak="0">
    <w:nsid w:val="79CC5090"/>
    <w:multiLevelType w:val="multilevel"/>
    <w:tmpl w:val="F72853CA"/>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9" w15:restartNumberingAfterBreak="0">
    <w:nsid w:val="7AC10E45"/>
    <w:multiLevelType w:val="multilevel"/>
    <w:tmpl w:val="2132D896"/>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0" w15:restartNumberingAfterBreak="0">
    <w:nsid w:val="7AF02398"/>
    <w:multiLevelType w:val="multilevel"/>
    <w:tmpl w:val="7AF02398"/>
    <w:lvl w:ilvl="0">
      <w:start w:val="1"/>
      <w:numFmt w:val="bullet"/>
      <w:lvlText w:val=""/>
      <w:lvlJc w:val="left"/>
      <w:pPr>
        <w:ind w:left="1260" w:hanging="360"/>
      </w:pPr>
      <w:rPr>
        <w:rFonts w:ascii="Symbol" w:hAnsi="Symbol" w:cs="Symbol"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cs="Wingdings" w:hint="default"/>
      </w:rPr>
    </w:lvl>
    <w:lvl w:ilvl="3">
      <w:start w:val="1"/>
      <w:numFmt w:val="bullet"/>
      <w:lvlText w:val=""/>
      <w:lvlJc w:val="left"/>
      <w:pPr>
        <w:ind w:left="3420" w:hanging="360"/>
      </w:pPr>
      <w:rPr>
        <w:rFonts w:ascii="Symbol" w:hAnsi="Symbol" w:cs="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cs="Wingdings" w:hint="default"/>
      </w:rPr>
    </w:lvl>
    <w:lvl w:ilvl="6">
      <w:start w:val="1"/>
      <w:numFmt w:val="bullet"/>
      <w:lvlText w:val=""/>
      <w:lvlJc w:val="left"/>
      <w:pPr>
        <w:ind w:left="5580" w:hanging="360"/>
      </w:pPr>
      <w:rPr>
        <w:rFonts w:ascii="Symbol" w:hAnsi="Symbol" w:cs="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cs="Wingdings" w:hint="default"/>
      </w:rPr>
    </w:lvl>
  </w:abstractNum>
  <w:abstractNum w:abstractNumId="371" w15:restartNumberingAfterBreak="0">
    <w:nsid w:val="7B596A13"/>
    <w:multiLevelType w:val="multilevel"/>
    <w:tmpl w:val="3B441340"/>
    <w:lvl w:ilvl="0">
      <w:start w:val="1"/>
      <w:numFmt w:val="lowerLetter"/>
      <w:lvlText w:val="%1."/>
      <w:lvlJc w:val="left"/>
      <w:pPr>
        <w:tabs>
          <w:tab w:val="num" w:pos="0"/>
        </w:tabs>
        <w:ind w:left="1069" w:hanging="360"/>
      </w:pPr>
    </w:lvl>
    <w:lvl w:ilvl="1">
      <w:start w:val="1"/>
      <w:numFmt w:val="bullet"/>
      <w:lvlText w:val="o"/>
      <w:lvlJc w:val="left"/>
      <w:pPr>
        <w:tabs>
          <w:tab w:val="num" w:pos="0"/>
        </w:tabs>
        <w:ind w:left="733" w:hanging="360"/>
      </w:pPr>
      <w:rPr>
        <w:rFonts w:ascii="Courier New" w:hAnsi="Courier New" w:cs="Courier New" w:hint="default"/>
      </w:rPr>
    </w:lvl>
    <w:lvl w:ilvl="2">
      <w:start w:val="1"/>
      <w:numFmt w:val="bullet"/>
      <w:lvlText w:val="▪"/>
      <w:lvlJc w:val="left"/>
      <w:pPr>
        <w:tabs>
          <w:tab w:val="num" w:pos="0"/>
        </w:tabs>
        <w:ind w:left="1453" w:hanging="360"/>
      </w:pPr>
      <w:rPr>
        <w:rFonts w:ascii="Noto Sans Symbols" w:hAnsi="Noto Sans Symbols" w:cs="Noto Sans Symbols" w:hint="default"/>
      </w:rPr>
    </w:lvl>
    <w:lvl w:ilvl="3">
      <w:start w:val="1"/>
      <w:numFmt w:val="bullet"/>
      <w:lvlText w:val="●"/>
      <w:lvlJc w:val="left"/>
      <w:pPr>
        <w:tabs>
          <w:tab w:val="num" w:pos="0"/>
        </w:tabs>
        <w:ind w:left="2173" w:hanging="360"/>
      </w:pPr>
      <w:rPr>
        <w:rFonts w:ascii="Noto Sans Symbols" w:hAnsi="Noto Sans Symbols" w:cs="Noto Sans Symbols" w:hint="default"/>
      </w:rPr>
    </w:lvl>
    <w:lvl w:ilvl="4">
      <w:start w:val="1"/>
      <w:numFmt w:val="bullet"/>
      <w:lvlText w:val="o"/>
      <w:lvlJc w:val="left"/>
      <w:pPr>
        <w:tabs>
          <w:tab w:val="num" w:pos="0"/>
        </w:tabs>
        <w:ind w:left="2893" w:hanging="360"/>
      </w:pPr>
      <w:rPr>
        <w:rFonts w:ascii="Courier New" w:hAnsi="Courier New" w:cs="Courier New" w:hint="default"/>
      </w:rPr>
    </w:lvl>
    <w:lvl w:ilvl="5">
      <w:start w:val="1"/>
      <w:numFmt w:val="bullet"/>
      <w:lvlText w:val="▪"/>
      <w:lvlJc w:val="left"/>
      <w:pPr>
        <w:tabs>
          <w:tab w:val="num" w:pos="0"/>
        </w:tabs>
        <w:ind w:left="3613" w:hanging="360"/>
      </w:pPr>
      <w:rPr>
        <w:rFonts w:ascii="Noto Sans Symbols" w:hAnsi="Noto Sans Symbols" w:cs="Noto Sans Symbols" w:hint="default"/>
      </w:rPr>
    </w:lvl>
    <w:lvl w:ilvl="6">
      <w:start w:val="1"/>
      <w:numFmt w:val="bullet"/>
      <w:lvlText w:val="●"/>
      <w:lvlJc w:val="left"/>
      <w:pPr>
        <w:tabs>
          <w:tab w:val="num" w:pos="0"/>
        </w:tabs>
        <w:ind w:left="4333" w:hanging="360"/>
      </w:pPr>
      <w:rPr>
        <w:rFonts w:ascii="Noto Sans Symbols" w:hAnsi="Noto Sans Symbols" w:cs="Noto Sans Symbols" w:hint="default"/>
      </w:rPr>
    </w:lvl>
    <w:lvl w:ilvl="7">
      <w:start w:val="1"/>
      <w:numFmt w:val="bullet"/>
      <w:lvlText w:val="o"/>
      <w:lvlJc w:val="left"/>
      <w:pPr>
        <w:tabs>
          <w:tab w:val="num" w:pos="0"/>
        </w:tabs>
        <w:ind w:left="5053" w:hanging="360"/>
      </w:pPr>
      <w:rPr>
        <w:rFonts w:ascii="Courier New" w:hAnsi="Courier New" w:cs="Courier New" w:hint="default"/>
      </w:rPr>
    </w:lvl>
    <w:lvl w:ilvl="8">
      <w:start w:val="1"/>
      <w:numFmt w:val="bullet"/>
      <w:lvlText w:val="▪"/>
      <w:lvlJc w:val="left"/>
      <w:pPr>
        <w:tabs>
          <w:tab w:val="num" w:pos="0"/>
        </w:tabs>
        <w:ind w:left="5773" w:hanging="360"/>
      </w:pPr>
      <w:rPr>
        <w:rFonts w:ascii="Noto Sans Symbols" w:hAnsi="Noto Sans Symbols" w:cs="Noto Sans Symbols" w:hint="default"/>
      </w:rPr>
    </w:lvl>
  </w:abstractNum>
  <w:abstractNum w:abstractNumId="372" w15:restartNumberingAfterBreak="0">
    <w:nsid w:val="7B8E547A"/>
    <w:multiLevelType w:val="multilevel"/>
    <w:tmpl w:val="7B8E547A"/>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3" w15:restartNumberingAfterBreak="0">
    <w:nsid w:val="7BC51333"/>
    <w:multiLevelType w:val="multilevel"/>
    <w:tmpl w:val="7BC5133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4" w15:restartNumberingAfterBreak="0">
    <w:nsid w:val="7CA8143F"/>
    <w:multiLevelType w:val="multilevel"/>
    <w:tmpl w:val="CEC4B6D4"/>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5" w15:restartNumberingAfterBreak="0">
    <w:nsid w:val="7D207F12"/>
    <w:multiLevelType w:val="multilevel"/>
    <w:tmpl w:val="6C9ABDB4"/>
    <w:lvl w:ilvl="0">
      <w:start w:val="1"/>
      <w:numFmt w:val="lowerRoman"/>
      <w:lvlText w:val="%1."/>
      <w:lvlJc w:val="right"/>
      <w:pPr>
        <w:ind w:left="792" w:hanging="360"/>
      </w:pPr>
      <w:rPr>
        <w:rFonts w:hint="default"/>
        <w:b/>
        <w:sz w:val="24"/>
      </w:rPr>
    </w:lvl>
    <w:lvl w:ilvl="1">
      <w:start w:val="1"/>
      <w:numFmt w:val="bullet"/>
      <w:lvlText w:val="o"/>
      <w:lvlJc w:val="left"/>
      <w:pPr>
        <w:ind w:left="1512" w:hanging="360"/>
      </w:pPr>
      <w:rPr>
        <w:rFonts w:ascii="Courier New" w:hAnsi="Courier New" w:cs="Courier New" w:hint="default"/>
      </w:rPr>
    </w:lvl>
    <w:lvl w:ilvl="2">
      <w:start w:val="1"/>
      <w:numFmt w:val="bullet"/>
      <w:lvlText w:val=""/>
      <w:lvlJc w:val="left"/>
      <w:pPr>
        <w:ind w:left="2232" w:hanging="360"/>
      </w:pPr>
      <w:rPr>
        <w:rFonts w:ascii="Wingdings" w:hAnsi="Wingdings" w:cs="Wingdings" w:hint="default"/>
      </w:rPr>
    </w:lvl>
    <w:lvl w:ilvl="3">
      <w:start w:val="1"/>
      <w:numFmt w:val="bullet"/>
      <w:lvlText w:val=""/>
      <w:lvlJc w:val="left"/>
      <w:pPr>
        <w:ind w:left="2952" w:hanging="360"/>
      </w:pPr>
      <w:rPr>
        <w:rFonts w:ascii="Symbol" w:hAnsi="Symbol" w:cs="Symbol" w:hint="default"/>
      </w:rPr>
    </w:lvl>
    <w:lvl w:ilvl="4">
      <w:start w:val="1"/>
      <w:numFmt w:val="bullet"/>
      <w:lvlText w:val="o"/>
      <w:lvlJc w:val="left"/>
      <w:pPr>
        <w:ind w:left="3672" w:hanging="360"/>
      </w:pPr>
      <w:rPr>
        <w:rFonts w:ascii="Courier New" w:hAnsi="Courier New" w:cs="Courier New" w:hint="default"/>
      </w:rPr>
    </w:lvl>
    <w:lvl w:ilvl="5">
      <w:start w:val="1"/>
      <w:numFmt w:val="bullet"/>
      <w:lvlText w:val=""/>
      <w:lvlJc w:val="left"/>
      <w:pPr>
        <w:ind w:left="4392" w:hanging="360"/>
      </w:pPr>
      <w:rPr>
        <w:rFonts w:ascii="Wingdings" w:hAnsi="Wingdings" w:cs="Wingdings" w:hint="default"/>
      </w:rPr>
    </w:lvl>
    <w:lvl w:ilvl="6">
      <w:start w:val="1"/>
      <w:numFmt w:val="bullet"/>
      <w:lvlText w:val=""/>
      <w:lvlJc w:val="left"/>
      <w:pPr>
        <w:ind w:left="5112" w:hanging="360"/>
      </w:pPr>
      <w:rPr>
        <w:rFonts w:ascii="Symbol" w:hAnsi="Symbol" w:cs="Symbol" w:hint="default"/>
      </w:rPr>
    </w:lvl>
    <w:lvl w:ilvl="7">
      <w:start w:val="1"/>
      <w:numFmt w:val="bullet"/>
      <w:lvlText w:val="o"/>
      <w:lvlJc w:val="left"/>
      <w:pPr>
        <w:ind w:left="5832" w:hanging="360"/>
      </w:pPr>
      <w:rPr>
        <w:rFonts w:ascii="Courier New" w:hAnsi="Courier New" w:cs="Courier New" w:hint="default"/>
      </w:rPr>
    </w:lvl>
    <w:lvl w:ilvl="8">
      <w:start w:val="1"/>
      <w:numFmt w:val="bullet"/>
      <w:lvlText w:val=""/>
      <w:lvlJc w:val="left"/>
      <w:pPr>
        <w:ind w:left="6552" w:hanging="360"/>
      </w:pPr>
      <w:rPr>
        <w:rFonts w:ascii="Wingdings" w:hAnsi="Wingdings" w:cs="Wingdings" w:hint="default"/>
      </w:rPr>
    </w:lvl>
  </w:abstractNum>
  <w:abstractNum w:abstractNumId="376" w15:restartNumberingAfterBreak="0">
    <w:nsid w:val="7D713A8A"/>
    <w:multiLevelType w:val="multilevel"/>
    <w:tmpl w:val="7D713A8A"/>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77" w15:restartNumberingAfterBreak="0">
    <w:nsid w:val="7D76736D"/>
    <w:multiLevelType w:val="multilevel"/>
    <w:tmpl w:val="B8540EC2"/>
    <w:lvl w:ilvl="0">
      <w:start w:val="1"/>
      <w:numFmt w:val="bullet"/>
      <w:lvlText w:val=""/>
      <w:lvlJc w:val="left"/>
      <w:pPr>
        <w:ind w:left="792" w:hanging="360"/>
      </w:pPr>
      <w:rPr>
        <w:rFonts w:ascii="Symbol" w:hAnsi="Symbol" w:hint="default"/>
        <w:b/>
        <w:sz w:val="24"/>
      </w:rPr>
    </w:lvl>
    <w:lvl w:ilvl="1">
      <w:start w:val="1"/>
      <w:numFmt w:val="bullet"/>
      <w:lvlText w:val="o"/>
      <w:lvlJc w:val="left"/>
      <w:pPr>
        <w:ind w:left="1512" w:hanging="360"/>
      </w:pPr>
      <w:rPr>
        <w:rFonts w:ascii="Courier New" w:hAnsi="Courier New" w:cs="Courier New" w:hint="default"/>
      </w:rPr>
    </w:lvl>
    <w:lvl w:ilvl="2">
      <w:start w:val="1"/>
      <w:numFmt w:val="bullet"/>
      <w:lvlText w:val=""/>
      <w:lvlJc w:val="left"/>
      <w:pPr>
        <w:ind w:left="2232" w:hanging="360"/>
      </w:pPr>
      <w:rPr>
        <w:rFonts w:ascii="Wingdings" w:hAnsi="Wingdings" w:cs="Wingdings" w:hint="default"/>
      </w:rPr>
    </w:lvl>
    <w:lvl w:ilvl="3">
      <w:start w:val="1"/>
      <w:numFmt w:val="bullet"/>
      <w:lvlText w:val=""/>
      <w:lvlJc w:val="left"/>
      <w:pPr>
        <w:ind w:left="2952" w:hanging="360"/>
      </w:pPr>
      <w:rPr>
        <w:rFonts w:ascii="Symbol" w:hAnsi="Symbol" w:cs="Symbol" w:hint="default"/>
      </w:rPr>
    </w:lvl>
    <w:lvl w:ilvl="4">
      <w:start w:val="1"/>
      <w:numFmt w:val="bullet"/>
      <w:lvlText w:val="o"/>
      <w:lvlJc w:val="left"/>
      <w:pPr>
        <w:ind w:left="3672" w:hanging="360"/>
      </w:pPr>
      <w:rPr>
        <w:rFonts w:ascii="Courier New" w:hAnsi="Courier New" w:cs="Courier New" w:hint="default"/>
      </w:rPr>
    </w:lvl>
    <w:lvl w:ilvl="5">
      <w:start w:val="1"/>
      <w:numFmt w:val="bullet"/>
      <w:lvlText w:val=""/>
      <w:lvlJc w:val="left"/>
      <w:pPr>
        <w:ind w:left="4392" w:hanging="360"/>
      </w:pPr>
      <w:rPr>
        <w:rFonts w:ascii="Wingdings" w:hAnsi="Wingdings" w:cs="Wingdings" w:hint="default"/>
      </w:rPr>
    </w:lvl>
    <w:lvl w:ilvl="6">
      <w:start w:val="1"/>
      <w:numFmt w:val="bullet"/>
      <w:lvlText w:val=""/>
      <w:lvlJc w:val="left"/>
      <w:pPr>
        <w:ind w:left="5112" w:hanging="360"/>
      </w:pPr>
      <w:rPr>
        <w:rFonts w:ascii="Symbol" w:hAnsi="Symbol" w:cs="Symbol" w:hint="default"/>
      </w:rPr>
    </w:lvl>
    <w:lvl w:ilvl="7">
      <w:start w:val="1"/>
      <w:numFmt w:val="bullet"/>
      <w:lvlText w:val="o"/>
      <w:lvlJc w:val="left"/>
      <w:pPr>
        <w:ind w:left="5832" w:hanging="360"/>
      </w:pPr>
      <w:rPr>
        <w:rFonts w:ascii="Courier New" w:hAnsi="Courier New" w:cs="Courier New" w:hint="default"/>
      </w:rPr>
    </w:lvl>
    <w:lvl w:ilvl="8">
      <w:start w:val="1"/>
      <w:numFmt w:val="bullet"/>
      <w:lvlText w:val=""/>
      <w:lvlJc w:val="left"/>
      <w:pPr>
        <w:ind w:left="6552" w:hanging="360"/>
      </w:pPr>
      <w:rPr>
        <w:rFonts w:ascii="Wingdings" w:hAnsi="Wingdings" w:cs="Wingdings" w:hint="default"/>
      </w:rPr>
    </w:lvl>
  </w:abstractNum>
  <w:abstractNum w:abstractNumId="378" w15:restartNumberingAfterBreak="0">
    <w:nsid w:val="7D783A2E"/>
    <w:multiLevelType w:val="multilevel"/>
    <w:tmpl w:val="7D783A2E"/>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9" w15:restartNumberingAfterBreak="0">
    <w:nsid w:val="7D96388C"/>
    <w:multiLevelType w:val="multilevel"/>
    <w:tmpl w:val="44780892"/>
    <w:lvl w:ilvl="0">
      <w:start w:val="1"/>
      <w:numFmt w:val="bullet"/>
      <w:lvlText w:val=""/>
      <w:lvlJc w:val="left"/>
      <w:pPr>
        <w:tabs>
          <w:tab w:val="num" w:pos="0"/>
        </w:tabs>
        <w:ind w:left="1080" w:hanging="360"/>
      </w:pPr>
      <w:rPr>
        <w:rFonts w:ascii="Symbol" w:hAnsi="Symbol" w:cs="Symbol" w:hint="default"/>
      </w:rPr>
    </w:lvl>
    <w:lvl w:ilvl="1">
      <w:start w:val="1"/>
      <w:numFmt w:val="bullet"/>
      <w:lvlText w:val=""/>
      <w:lvlJc w:val="left"/>
      <w:pPr>
        <w:tabs>
          <w:tab w:val="num" w:pos="0"/>
        </w:tabs>
        <w:ind w:left="1800" w:hanging="360"/>
      </w:pPr>
      <w:rPr>
        <w:rFonts w:ascii="Symbol" w:hAnsi="Symbol" w:cs="Symbol"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380" w15:restartNumberingAfterBreak="0">
    <w:nsid w:val="7DB30DCE"/>
    <w:multiLevelType w:val="multilevel"/>
    <w:tmpl w:val="7DB30DCE"/>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81" w15:restartNumberingAfterBreak="0">
    <w:nsid w:val="7DD055E4"/>
    <w:multiLevelType w:val="hybridMultilevel"/>
    <w:tmpl w:val="B6B6E4F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2" w15:restartNumberingAfterBreak="0">
    <w:nsid w:val="7E0C76B9"/>
    <w:multiLevelType w:val="multilevel"/>
    <w:tmpl w:val="7E0C76B9"/>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3" w15:restartNumberingAfterBreak="0">
    <w:nsid w:val="7E246DB6"/>
    <w:multiLevelType w:val="multilevel"/>
    <w:tmpl w:val="7E246DB6"/>
    <w:lvl w:ilvl="0">
      <w:start w:val="1"/>
      <w:numFmt w:val="lowerLetter"/>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4" w15:restartNumberingAfterBreak="0">
    <w:nsid w:val="7E894D6D"/>
    <w:multiLevelType w:val="multilevel"/>
    <w:tmpl w:val="7E894D6D"/>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440"/>
        </w:tabs>
        <w:ind w:left="1440" w:hanging="360"/>
      </w:pPr>
      <w:rPr>
        <w:sz w:val="24"/>
        <w:szCs w:val="24"/>
      </w:rPr>
    </w:lvl>
    <w:lvl w:ilvl="2">
      <w:start w:val="1"/>
      <w:numFmt w:val="decimal"/>
      <w:lvlText w:val="%3."/>
      <w:lvlJc w:val="left"/>
      <w:pPr>
        <w:tabs>
          <w:tab w:val="num" w:pos="2160"/>
        </w:tabs>
        <w:ind w:left="2160" w:hanging="360"/>
      </w:pPr>
      <w:rPr>
        <w:sz w:val="24"/>
        <w:szCs w:val="24"/>
      </w:rPr>
    </w:lvl>
    <w:lvl w:ilvl="3">
      <w:start w:val="1"/>
      <w:numFmt w:val="decimal"/>
      <w:lvlText w:val="%4."/>
      <w:lvlJc w:val="left"/>
      <w:pPr>
        <w:tabs>
          <w:tab w:val="num" w:pos="2517"/>
        </w:tabs>
        <w:ind w:left="2880" w:hanging="360"/>
      </w:pPr>
      <w:rPr>
        <w:sz w:val="24"/>
        <w:szCs w:val="24"/>
      </w:rPr>
    </w:lvl>
    <w:lvl w:ilvl="4">
      <w:start w:val="1"/>
      <w:numFmt w:val="decimal"/>
      <w:lvlText w:val="%5."/>
      <w:lvlJc w:val="left"/>
      <w:pPr>
        <w:tabs>
          <w:tab w:val="num" w:pos="3238"/>
        </w:tabs>
        <w:ind w:left="3600" w:hanging="360"/>
      </w:pPr>
      <w:rPr>
        <w:sz w:val="24"/>
        <w:szCs w:val="24"/>
      </w:rPr>
    </w:lvl>
    <w:lvl w:ilvl="5">
      <w:start w:val="1"/>
      <w:numFmt w:val="decimal"/>
      <w:lvlText w:val="%6."/>
      <w:lvlJc w:val="left"/>
      <w:pPr>
        <w:tabs>
          <w:tab w:val="num" w:pos="3958"/>
        </w:tabs>
        <w:ind w:left="4320" w:hanging="360"/>
      </w:pPr>
      <w:rPr>
        <w:sz w:val="24"/>
        <w:szCs w:val="24"/>
      </w:rPr>
    </w:lvl>
    <w:lvl w:ilvl="6">
      <w:start w:val="1"/>
      <w:numFmt w:val="decimal"/>
      <w:lvlText w:val="%7."/>
      <w:lvlJc w:val="left"/>
      <w:pPr>
        <w:tabs>
          <w:tab w:val="num" w:pos="4678"/>
        </w:tabs>
        <w:ind w:left="5040" w:hanging="360"/>
      </w:pPr>
      <w:rPr>
        <w:sz w:val="24"/>
        <w:szCs w:val="24"/>
      </w:rPr>
    </w:lvl>
    <w:lvl w:ilvl="7">
      <w:start w:val="1"/>
      <w:numFmt w:val="decimal"/>
      <w:lvlText w:val="%8."/>
      <w:lvlJc w:val="left"/>
      <w:pPr>
        <w:tabs>
          <w:tab w:val="num" w:pos="5398"/>
        </w:tabs>
        <w:ind w:left="5760" w:hanging="360"/>
      </w:pPr>
      <w:rPr>
        <w:sz w:val="24"/>
        <w:szCs w:val="24"/>
      </w:rPr>
    </w:lvl>
    <w:lvl w:ilvl="8">
      <w:start w:val="1"/>
      <w:numFmt w:val="decimal"/>
      <w:lvlText w:val="%9."/>
      <w:lvlJc w:val="left"/>
      <w:pPr>
        <w:tabs>
          <w:tab w:val="num" w:pos="6118"/>
        </w:tabs>
        <w:ind w:left="6480" w:hanging="360"/>
      </w:pPr>
      <w:rPr>
        <w:sz w:val="24"/>
        <w:szCs w:val="24"/>
      </w:rPr>
    </w:lvl>
  </w:abstractNum>
  <w:abstractNum w:abstractNumId="385" w15:restartNumberingAfterBreak="0">
    <w:nsid w:val="7F037A2C"/>
    <w:multiLevelType w:val="multilevel"/>
    <w:tmpl w:val="7F037A2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6" w15:restartNumberingAfterBreak="0">
    <w:nsid w:val="7F0A6B63"/>
    <w:multiLevelType w:val="multilevel"/>
    <w:tmpl w:val="8814CB28"/>
    <w:lvl w:ilvl="0">
      <w:start w:val="1"/>
      <w:numFmt w:val="lowerLetter"/>
      <w:lvlText w:val="%1."/>
      <w:lvlJc w:val="left"/>
      <w:pPr>
        <w:ind w:left="720" w:hanging="360"/>
      </w:pPr>
      <w:rPr>
        <w:rFonts w:ascii="Arial" w:hAnsi="Arial"/>
        <w:b w:val="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7" w15:restartNumberingAfterBreak="0">
    <w:nsid w:val="7F3C696D"/>
    <w:multiLevelType w:val="multilevel"/>
    <w:tmpl w:val="7F3C696D"/>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55"/>
  </w:num>
  <w:num w:numId="2">
    <w:abstractNumId w:val="30"/>
  </w:num>
  <w:num w:numId="3">
    <w:abstractNumId w:val="35"/>
  </w:num>
  <w:num w:numId="4">
    <w:abstractNumId w:val="303"/>
  </w:num>
  <w:num w:numId="5">
    <w:abstractNumId w:val="20"/>
  </w:num>
  <w:num w:numId="6">
    <w:abstractNumId w:val="189"/>
  </w:num>
  <w:num w:numId="7">
    <w:abstractNumId w:val="357"/>
  </w:num>
  <w:num w:numId="8">
    <w:abstractNumId w:val="77"/>
  </w:num>
  <w:num w:numId="9">
    <w:abstractNumId w:val="60"/>
  </w:num>
  <w:num w:numId="10">
    <w:abstractNumId w:val="218"/>
  </w:num>
  <w:num w:numId="11">
    <w:abstractNumId w:val="334"/>
  </w:num>
  <w:num w:numId="12">
    <w:abstractNumId w:val="27"/>
  </w:num>
  <w:num w:numId="13">
    <w:abstractNumId w:val="142"/>
  </w:num>
  <w:num w:numId="14">
    <w:abstractNumId w:val="280"/>
  </w:num>
  <w:num w:numId="15">
    <w:abstractNumId w:val="118"/>
  </w:num>
  <w:num w:numId="16">
    <w:abstractNumId w:val="206"/>
  </w:num>
  <w:num w:numId="17">
    <w:abstractNumId w:val="97"/>
  </w:num>
  <w:num w:numId="18">
    <w:abstractNumId w:val="370"/>
  </w:num>
  <w:num w:numId="19">
    <w:abstractNumId w:val="42"/>
  </w:num>
  <w:num w:numId="20">
    <w:abstractNumId w:val="73"/>
  </w:num>
  <w:num w:numId="21">
    <w:abstractNumId w:val="180"/>
  </w:num>
  <w:num w:numId="22">
    <w:abstractNumId w:val="293"/>
  </w:num>
  <w:num w:numId="23">
    <w:abstractNumId w:val="268"/>
  </w:num>
  <w:num w:numId="24">
    <w:abstractNumId w:val="345"/>
  </w:num>
  <w:num w:numId="25">
    <w:abstractNumId w:val="209"/>
  </w:num>
  <w:num w:numId="26">
    <w:abstractNumId w:val="246"/>
  </w:num>
  <w:num w:numId="27">
    <w:abstractNumId w:val="186"/>
  </w:num>
  <w:num w:numId="28">
    <w:abstractNumId w:val="242"/>
  </w:num>
  <w:num w:numId="29">
    <w:abstractNumId w:val="292"/>
  </w:num>
  <w:num w:numId="30">
    <w:abstractNumId w:val="79"/>
  </w:num>
  <w:num w:numId="31">
    <w:abstractNumId w:val="383"/>
  </w:num>
  <w:num w:numId="32">
    <w:abstractNumId w:val="233"/>
  </w:num>
  <w:num w:numId="33">
    <w:abstractNumId w:val="279"/>
  </w:num>
  <w:num w:numId="34">
    <w:abstractNumId w:val="354"/>
  </w:num>
  <w:num w:numId="35">
    <w:abstractNumId w:val="324"/>
  </w:num>
  <w:num w:numId="36">
    <w:abstractNumId w:val="335"/>
  </w:num>
  <w:num w:numId="37">
    <w:abstractNumId w:val="123"/>
  </w:num>
  <w:num w:numId="38">
    <w:abstractNumId w:val="163"/>
  </w:num>
  <w:num w:numId="39">
    <w:abstractNumId w:val="322"/>
  </w:num>
  <w:num w:numId="40">
    <w:abstractNumId w:val="184"/>
  </w:num>
  <w:num w:numId="41">
    <w:abstractNumId w:val="185"/>
  </w:num>
  <w:num w:numId="42">
    <w:abstractNumId w:val="164"/>
  </w:num>
  <w:num w:numId="43">
    <w:abstractNumId w:val="219"/>
  </w:num>
  <w:num w:numId="44">
    <w:abstractNumId w:val="43"/>
  </w:num>
  <w:num w:numId="45">
    <w:abstractNumId w:val="31"/>
  </w:num>
  <w:num w:numId="46">
    <w:abstractNumId w:val="166"/>
  </w:num>
  <w:num w:numId="47">
    <w:abstractNumId w:val="32"/>
  </w:num>
  <w:num w:numId="48">
    <w:abstractNumId w:val="138"/>
  </w:num>
  <w:num w:numId="49">
    <w:abstractNumId w:val="99"/>
  </w:num>
  <w:num w:numId="50">
    <w:abstractNumId w:val="359"/>
  </w:num>
  <w:num w:numId="51">
    <w:abstractNumId w:val="344"/>
  </w:num>
  <w:num w:numId="52">
    <w:abstractNumId w:val="105"/>
  </w:num>
  <w:num w:numId="53">
    <w:abstractNumId w:val="101"/>
  </w:num>
  <w:num w:numId="54">
    <w:abstractNumId w:val="112"/>
  </w:num>
  <w:num w:numId="55">
    <w:abstractNumId w:val="165"/>
  </w:num>
  <w:num w:numId="56">
    <w:abstractNumId w:val="241"/>
  </w:num>
  <w:num w:numId="57">
    <w:abstractNumId w:val="313"/>
  </w:num>
  <w:num w:numId="58">
    <w:abstractNumId w:val="76"/>
  </w:num>
  <w:num w:numId="59">
    <w:abstractNumId w:val="176"/>
  </w:num>
  <w:num w:numId="60">
    <w:abstractNumId w:val="366"/>
  </w:num>
  <w:num w:numId="61">
    <w:abstractNumId w:val="141"/>
  </w:num>
  <w:num w:numId="62">
    <w:abstractNumId w:val="321"/>
  </w:num>
  <w:num w:numId="63">
    <w:abstractNumId w:val="328"/>
  </w:num>
  <w:num w:numId="64">
    <w:abstractNumId w:val="44"/>
  </w:num>
  <w:num w:numId="65">
    <w:abstractNumId w:val="59"/>
  </w:num>
  <w:num w:numId="66">
    <w:abstractNumId w:val="49"/>
  </w:num>
  <w:num w:numId="67">
    <w:abstractNumId w:val="343"/>
  </w:num>
  <w:num w:numId="68">
    <w:abstractNumId w:val="53"/>
  </w:num>
  <w:num w:numId="69">
    <w:abstractNumId w:val="236"/>
  </w:num>
  <w:num w:numId="70">
    <w:abstractNumId w:val="302"/>
  </w:num>
  <w:num w:numId="71">
    <w:abstractNumId w:val="269"/>
  </w:num>
  <w:num w:numId="72">
    <w:abstractNumId w:val="82"/>
  </w:num>
  <w:num w:numId="73">
    <w:abstractNumId w:val="187"/>
  </w:num>
  <w:num w:numId="74">
    <w:abstractNumId w:val="290"/>
  </w:num>
  <w:num w:numId="75">
    <w:abstractNumId w:val="102"/>
  </w:num>
  <w:num w:numId="76">
    <w:abstractNumId w:val="265"/>
  </w:num>
  <w:num w:numId="77">
    <w:abstractNumId w:val="323"/>
  </w:num>
  <w:num w:numId="78">
    <w:abstractNumId w:val="200"/>
  </w:num>
  <w:num w:numId="79">
    <w:abstractNumId w:val="92"/>
  </w:num>
  <w:num w:numId="80">
    <w:abstractNumId w:val="282"/>
  </w:num>
  <w:num w:numId="81">
    <w:abstractNumId w:val="247"/>
  </w:num>
  <w:num w:numId="82">
    <w:abstractNumId w:val="8"/>
  </w:num>
  <w:num w:numId="83">
    <w:abstractNumId w:val="55"/>
  </w:num>
  <w:num w:numId="84">
    <w:abstractNumId w:val="339"/>
  </w:num>
  <w:num w:numId="85">
    <w:abstractNumId w:val="65"/>
  </w:num>
  <w:num w:numId="86">
    <w:abstractNumId w:val="210"/>
  </w:num>
  <w:num w:numId="87">
    <w:abstractNumId w:val="308"/>
  </w:num>
  <w:num w:numId="88">
    <w:abstractNumId w:val="332"/>
  </w:num>
  <w:num w:numId="89">
    <w:abstractNumId w:val="28"/>
  </w:num>
  <w:num w:numId="90">
    <w:abstractNumId w:val="283"/>
  </w:num>
  <w:num w:numId="91">
    <w:abstractNumId w:val="94"/>
  </w:num>
  <w:num w:numId="92">
    <w:abstractNumId w:val="136"/>
  </w:num>
  <w:num w:numId="93">
    <w:abstractNumId w:val="151"/>
  </w:num>
  <w:num w:numId="94">
    <w:abstractNumId w:val="224"/>
  </w:num>
  <w:num w:numId="95">
    <w:abstractNumId w:val="243"/>
  </w:num>
  <w:num w:numId="96">
    <w:abstractNumId w:val="259"/>
  </w:num>
  <w:num w:numId="97">
    <w:abstractNumId w:val="316"/>
  </w:num>
  <w:num w:numId="98">
    <w:abstractNumId w:val="126"/>
  </w:num>
  <w:num w:numId="99">
    <w:abstractNumId w:val="178"/>
  </w:num>
  <w:num w:numId="100">
    <w:abstractNumId w:val="240"/>
  </w:num>
  <w:num w:numId="101">
    <w:abstractNumId w:val="227"/>
  </w:num>
  <w:num w:numId="102">
    <w:abstractNumId w:val="286"/>
  </w:num>
  <w:num w:numId="103">
    <w:abstractNumId w:val="387"/>
  </w:num>
  <w:num w:numId="104">
    <w:abstractNumId w:val="161"/>
  </w:num>
  <w:num w:numId="105">
    <w:abstractNumId w:val="69"/>
  </w:num>
  <w:num w:numId="106">
    <w:abstractNumId w:val="338"/>
  </w:num>
  <w:num w:numId="107">
    <w:abstractNumId w:val="153"/>
  </w:num>
  <w:num w:numId="108">
    <w:abstractNumId w:val="78"/>
  </w:num>
  <w:num w:numId="109">
    <w:abstractNumId w:val="183"/>
  </w:num>
  <w:num w:numId="110">
    <w:abstractNumId w:val="258"/>
  </w:num>
  <w:num w:numId="111">
    <w:abstractNumId w:val="188"/>
  </w:num>
  <w:num w:numId="112">
    <w:abstractNumId w:val="22"/>
  </w:num>
  <w:num w:numId="113">
    <w:abstractNumId w:val="355"/>
  </w:num>
  <w:num w:numId="114">
    <w:abstractNumId w:val="147"/>
  </w:num>
  <w:num w:numId="115">
    <w:abstractNumId w:val="221"/>
  </w:num>
  <w:num w:numId="116">
    <w:abstractNumId w:val="120"/>
  </w:num>
  <w:num w:numId="117">
    <w:abstractNumId w:val="301"/>
  </w:num>
  <w:num w:numId="118">
    <w:abstractNumId w:val="139"/>
  </w:num>
  <w:num w:numId="119">
    <w:abstractNumId w:val="107"/>
  </w:num>
  <w:num w:numId="120">
    <w:abstractNumId w:val="217"/>
  </w:num>
  <w:num w:numId="121">
    <w:abstractNumId w:val="378"/>
  </w:num>
  <w:num w:numId="122">
    <w:abstractNumId w:val="274"/>
  </w:num>
  <w:num w:numId="123">
    <w:abstractNumId w:val="160"/>
  </w:num>
  <w:num w:numId="124">
    <w:abstractNumId w:val="127"/>
  </w:num>
  <w:num w:numId="125">
    <w:abstractNumId w:val="373"/>
  </w:num>
  <w:num w:numId="126">
    <w:abstractNumId w:val="213"/>
  </w:num>
  <w:num w:numId="127">
    <w:abstractNumId w:val="33"/>
  </w:num>
  <w:num w:numId="128">
    <w:abstractNumId w:val="25"/>
  </w:num>
  <w:num w:numId="129">
    <w:abstractNumId w:val="385"/>
  </w:num>
  <w:num w:numId="130">
    <w:abstractNumId w:val="238"/>
  </w:num>
  <w:num w:numId="131">
    <w:abstractNumId w:val="372"/>
  </w:num>
  <w:num w:numId="132">
    <w:abstractNumId w:val="179"/>
  </w:num>
  <w:num w:numId="133">
    <w:abstractNumId w:val="158"/>
  </w:num>
  <w:num w:numId="134">
    <w:abstractNumId w:val="14"/>
  </w:num>
  <w:num w:numId="135">
    <w:abstractNumId w:val="19"/>
  </w:num>
  <w:num w:numId="136">
    <w:abstractNumId w:val="104"/>
  </w:num>
  <w:num w:numId="137">
    <w:abstractNumId w:val="273"/>
  </w:num>
  <w:num w:numId="138">
    <w:abstractNumId w:val="311"/>
  </w:num>
  <w:num w:numId="139">
    <w:abstractNumId w:val="382"/>
  </w:num>
  <w:num w:numId="140">
    <w:abstractNumId w:val="365"/>
  </w:num>
  <w:num w:numId="141">
    <w:abstractNumId w:val="307"/>
  </w:num>
  <w:num w:numId="142">
    <w:abstractNumId w:val="245"/>
  </w:num>
  <w:num w:numId="143">
    <w:abstractNumId w:val="169"/>
  </w:num>
  <w:num w:numId="144">
    <w:abstractNumId w:val="350"/>
  </w:num>
  <w:num w:numId="145">
    <w:abstractNumId w:val="24"/>
  </w:num>
  <w:num w:numId="146">
    <w:abstractNumId w:val="260"/>
  </w:num>
  <w:num w:numId="147">
    <w:abstractNumId w:val="109"/>
  </w:num>
  <w:num w:numId="148">
    <w:abstractNumId w:val="386"/>
  </w:num>
  <w:num w:numId="149">
    <w:abstractNumId w:val="220"/>
  </w:num>
  <w:num w:numId="150">
    <w:abstractNumId w:val="54"/>
  </w:num>
  <w:num w:numId="151">
    <w:abstractNumId w:val="342"/>
  </w:num>
  <w:num w:numId="152">
    <w:abstractNumId w:val="362"/>
  </w:num>
  <w:num w:numId="153">
    <w:abstractNumId w:val="202"/>
  </w:num>
  <w:num w:numId="154">
    <w:abstractNumId w:val="157"/>
  </w:num>
  <w:num w:numId="155">
    <w:abstractNumId w:val="10"/>
  </w:num>
  <w:num w:numId="156">
    <w:abstractNumId w:val="351"/>
  </w:num>
  <w:num w:numId="157">
    <w:abstractNumId w:val="207"/>
  </w:num>
  <w:num w:numId="158">
    <w:abstractNumId w:val="46"/>
  </w:num>
  <w:num w:numId="159">
    <w:abstractNumId w:val="52"/>
  </w:num>
  <w:num w:numId="160">
    <w:abstractNumId w:val="85"/>
  </w:num>
  <w:num w:numId="161">
    <w:abstractNumId w:val="234"/>
  </w:num>
  <w:num w:numId="162">
    <w:abstractNumId w:val="140"/>
  </w:num>
  <w:num w:numId="163">
    <w:abstractNumId w:val="75"/>
  </w:num>
  <w:num w:numId="164">
    <w:abstractNumId w:val="17"/>
  </w:num>
  <w:num w:numId="165">
    <w:abstractNumId w:val="110"/>
  </w:num>
  <w:num w:numId="166">
    <w:abstractNumId w:val="7"/>
  </w:num>
  <w:num w:numId="167">
    <w:abstractNumId w:val="212"/>
  </w:num>
  <w:num w:numId="168">
    <w:abstractNumId w:val="306"/>
  </w:num>
  <w:num w:numId="169">
    <w:abstractNumId w:val="216"/>
  </w:num>
  <w:num w:numId="170">
    <w:abstractNumId w:val="204"/>
  </w:num>
  <w:num w:numId="171">
    <w:abstractNumId w:val="288"/>
  </w:num>
  <w:num w:numId="172">
    <w:abstractNumId w:val="80"/>
  </w:num>
  <w:num w:numId="173">
    <w:abstractNumId w:val="296"/>
  </w:num>
  <w:num w:numId="174">
    <w:abstractNumId w:val="154"/>
  </w:num>
  <w:num w:numId="175">
    <w:abstractNumId w:val="66"/>
  </w:num>
  <w:num w:numId="176">
    <w:abstractNumId w:val="61"/>
  </w:num>
  <w:num w:numId="177">
    <w:abstractNumId w:val="228"/>
  </w:num>
  <w:num w:numId="178">
    <w:abstractNumId w:val="226"/>
  </w:num>
  <w:num w:numId="179">
    <w:abstractNumId w:val="198"/>
  </w:num>
  <w:num w:numId="180">
    <w:abstractNumId w:val="108"/>
  </w:num>
  <w:num w:numId="181">
    <w:abstractNumId w:val="340"/>
  </w:num>
  <w:num w:numId="182">
    <w:abstractNumId w:val="232"/>
  </w:num>
  <w:num w:numId="183">
    <w:abstractNumId w:val="230"/>
  </w:num>
  <w:num w:numId="184">
    <w:abstractNumId w:val="347"/>
  </w:num>
  <w:num w:numId="185">
    <w:abstractNumId w:val="250"/>
  </w:num>
  <w:num w:numId="186">
    <w:abstractNumId w:val="11"/>
  </w:num>
  <w:num w:numId="187">
    <w:abstractNumId w:val="318"/>
  </w:num>
  <w:num w:numId="188">
    <w:abstractNumId w:val="148"/>
  </w:num>
  <w:num w:numId="189">
    <w:abstractNumId w:val="270"/>
  </w:num>
  <w:num w:numId="190">
    <w:abstractNumId w:val="305"/>
  </w:num>
  <w:num w:numId="191">
    <w:abstractNumId w:val="239"/>
  </w:num>
  <w:num w:numId="192">
    <w:abstractNumId w:val="124"/>
  </w:num>
  <w:num w:numId="193">
    <w:abstractNumId w:val="281"/>
  </w:num>
  <w:num w:numId="194">
    <w:abstractNumId w:val="117"/>
  </w:num>
  <w:num w:numId="195">
    <w:abstractNumId w:val="93"/>
  </w:num>
  <w:num w:numId="196">
    <w:abstractNumId w:val="168"/>
  </w:num>
  <w:num w:numId="197">
    <w:abstractNumId w:val="172"/>
  </w:num>
  <w:num w:numId="198">
    <w:abstractNumId w:val="294"/>
  </w:num>
  <w:num w:numId="199">
    <w:abstractNumId w:val="67"/>
  </w:num>
  <w:num w:numId="200">
    <w:abstractNumId w:val="100"/>
  </w:num>
  <w:num w:numId="201">
    <w:abstractNumId w:val="194"/>
  </w:num>
  <w:num w:numId="202">
    <w:abstractNumId w:val="315"/>
  </w:num>
  <w:num w:numId="203">
    <w:abstractNumId w:val="376"/>
  </w:num>
  <w:num w:numId="204">
    <w:abstractNumId w:val="156"/>
  </w:num>
  <w:num w:numId="205">
    <w:abstractNumId w:val="83"/>
  </w:num>
  <w:num w:numId="206">
    <w:abstractNumId w:val="266"/>
  </w:num>
  <w:num w:numId="207">
    <w:abstractNumId w:val="131"/>
  </w:num>
  <w:num w:numId="208">
    <w:abstractNumId w:val="380"/>
  </w:num>
  <w:num w:numId="209">
    <w:abstractNumId w:val="297"/>
  </w:num>
  <w:num w:numId="210">
    <w:abstractNumId w:val="1"/>
  </w:num>
  <w:num w:numId="211">
    <w:abstractNumId w:val="384"/>
  </w:num>
  <w:num w:numId="212">
    <w:abstractNumId w:val="3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2"/>
  </w:num>
  <w:num w:numId="214">
    <w:abstractNumId w:val="248"/>
  </w:num>
  <w:num w:numId="215">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0"/>
  </w:num>
  <w:num w:numId="217">
    <w:abstractNumId w:val="326"/>
  </w:num>
  <w:num w:numId="218">
    <w:abstractNumId w:val="71"/>
  </w:num>
  <w:num w:numId="219">
    <w:abstractNumId w:val="287"/>
  </w:num>
  <w:num w:numId="220">
    <w:abstractNumId w:val="121"/>
  </w:num>
  <w:num w:numId="221">
    <w:abstractNumId w:val="21"/>
  </w:num>
  <w:num w:numId="222">
    <w:abstractNumId w:val="222"/>
  </w:num>
  <w:num w:numId="223">
    <w:abstractNumId w:val="190"/>
  </w:num>
  <w:num w:numId="224">
    <w:abstractNumId w:val="45"/>
  </w:num>
  <w:num w:numId="225">
    <w:abstractNumId w:val="96"/>
  </w:num>
  <w:num w:numId="226">
    <w:abstractNumId w:val="295"/>
  </w:num>
  <w:num w:numId="227">
    <w:abstractNumId w:val="379"/>
  </w:num>
  <w:num w:numId="228">
    <w:abstractNumId w:val="249"/>
  </w:num>
  <w:num w:numId="229">
    <w:abstractNumId w:val="135"/>
  </w:num>
  <w:num w:numId="230">
    <w:abstractNumId w:val="155"/>
  </w:num>
  <w:num w:numId="231">
    <w:abstractNumId w:val="155"/>
  </w:num>
  <w:num w:numId="232">
    <w:abstractNumId w:val="170"/>
  </w:num>
  <w:num w:numId="233">
    <w:abstractNumId w:val="285"/>
  </w:num>
  <w:num w:numId="234">
    <w:abstractNumId w:val="173"/>
  </w:num>
  <w:num w:numId="235">
    <w:abstractNumId w:val="15"/>
  </w:num>
  <w:num w:numId="236">
    <w:abstractNumId w:val="299"/>
  </w:num>
  <w:num w:numId="237">
    <w:abstractNumId w:val="13"/>
  </w:num>
  <w:num w:numId="238">
    <w:abstractNumId w:val="34"/>
  </w:num>
  <w:num w:numId="239">
    <w:abstractNumId w:val="122"/>
  </w:num>
  <w:num w:numId="240">
    <w:abstractNumId w:val="16"/>
  </w:num>
  <w:num w:numId="241">
    <w:abstractNumId w:val="152"/>
  </w:num>
  <w:num w:numId="242">
    <w:abstractNumId w:val="84"/>
  </w:num>
  <w:num w:numId="243">
    <w:abstractNumId w:val="255"/>
  </w:num>
  <w:num w:numId="244">
    <w:abstractNumId w:val="223"/>
  </w:num>
  <w:num w:numId="245">
    <w:abstractNumId w:val="358"/>
  </w:num>
  <w:num w:numId="246">
    <w:abstractNumId w:val="181"/>
  </w:num>
  <w:num w:numId="247">
    <w:abstractNumId w:val="261"/>
  </w:num>
  <w:num w:numId="248">
    <w:abstractNumId w:val="264"/>
  </w:num>
  <w:num w:numId="249">
    <w:abstractNumId w:val="63"/>
  </w:num>
  <w:num w:numId="250">
    <w:abstractNumId w:val="367"/>
  </w:num>
  <w:num w:numId="251">
    <w:abstractNumId w:val="291"/>
  </w:num>
  <w:num w:numId="252">
    <w:abstractNumId w:val="201"/>
  </w:num>
  <w:num w:numId="253">
    <w:abstractNumId w:val="115"/>
  </w:num>
  <w:num w:numId="254">
    <w:abstractNumId w:val="162"/>
  </w:num>
  <w:num w:numId="255">
    <w:abstractNumId w:val="364"/>
  </w:num>
  <w:num w:numId="256">
    <w:abstractNumId w:val="363"/>
  </w:num>
  <w:num w:numId="257">
    <w:abstractNumId w:val="275"/>
  </w:num>
  <w:num w:numId="258">
    <w:abstractNumId w:val="149"/>
  </w:num>
  <w:num w:numId="259">
    <w:abstractNumId w:val="70"/>
  </w:num>
  <w:num w:numId="260">
    <w:abstractNumId w:val="23"/>
  </w:num>
  <w:num w:numId="261">
    <w:abstractNumId w:val="377"/>
  </w:num>
  <w:num w:numId="262">
    <w:abstractNumId w:val="337"/>
  </w:num>
  <w:num w:numId="263">
    <w:abstractNumId w:val="375"/>
  </w:num>
  <w:num w:numId="264">
    <w:abstractNumId w:val="327"/>
  </w:num>
  <w:num w:numId="265">
    <w:abstractNumId w:val="47"/>
  </w:num>
  <w:num w:numId="266">
    <w:abstractNumId w:val="91"/>
  </w:num>
  <w:num w:numId="267">
    <w:abstractNumId w:val="12"/>
  </w:num>
  <w:num w:numId="268">
    <w:abstractNumId w:val="196"/>
  </w:num>
  <w:num w:numId="269">
    <w:abstractNumId w:val="320"/>
  </w:num>
  <w:num w:numId="270">
    <w:abstractNumId w:val="103"/>
  </w:num>
  <w:num w:numId="271">
    <w:abstractNumId w:val="62"/>
  </w:num>
  <w:num w:numId="272">
    <w:abstractNumId w:val="137"/>
  </w:num>
  <w:num w:numId="273">
    <w:abstractNumId w:val="88"/>
  </w:num>
  <w:num w:numId="274">
    <w:abstractNumId w:val="193"/>
  </w:num>
  <w:num w:numId="275">
    <w:abstractNumId w:val="197"/>
  </w:num>
  <w:num w:numId="276">
    <w:abstractNumId w:val="214"/>
  </w:num>
  <w:num w:numId="277">
    <w:abstractNumId w:val="256"/>
  </w:num>
  <w:num w:numId="278">
    <w:abstractNumId w:val="56"/>
  </w:num>
  <w:num w:numId="279">
    <w:abstractNumId w:val="235"/>
  </w:num>
  <w:num w:numId="280">
    <w:abstractNumId w:val="208"/>
  </w:num>
  <w:num w:numId="281">
    <w:abstractNumId w:val="29"/>
  </w:num>
  <w:num w:numId="282">
    <w:abstractNumId w:val="51"/>
  </w:num>
  <w:num w:numId="283">
    <w:abstractNumId w:val="336"/>
  </w:num>
  <w:num w:numId="284">
    <w:abstractNumId w:val="39"/>
  </w:num>
  <w:num w:numId="285">
    <w:abstractNumId w:val="125"/>
  </w:num>
  <w:num w:numId="286">
    <w:abstractNumId w:val="57"/>
  </w:num>
  <w:num w:numId="287">
    <w:abstractNumId w:val="225"/>
  </w:num>
  <w:num w:numId="288">
    <w:abstractNumId w:val="18"/>
  </w:num>
  <w:num w:numId="289">
    <w:abstractNumId w:val="130"/>
  </w:num>
  <w:num w:numId="290">
    <w:abstractNumId w:val="304"/>
  </w:num>
  <w:num w:numId="291">
    <w:abstractNumId w:val="26"/>
  </w:num>
  <w:num w:numId="292">
    <w:abstractNumId w:val="119"/>
  </w:num>
  <w:num w:numId="293">
    <w:abstractNumId w:val="155"/>
  </w:num>
  <w:num w:numId="294">
    <w:abstractNumId w:val="111"/>
  </w:num>
  <w:num w:numId="295">
    <w:abstractNumId w:val="319"/>
  </w:num>
  <w:num w:numId="296">
    <w:abstractNumId w:val="331"/>
  </w:num>
  <w:num w:numId="297">
    <w:abstractNumId w:val="199"/>
  </w:num>
  <w:num w:numId="298">
    <w:abstractNumId w:val="262"/>
  </w:num>
  <w:num w:numId="299">
    <w:abstractNumId w:val="114"/>
  </w:num>
  <w:num w:numId="300">
    <w:abstractNumId w:val="50"/>
  </w:num>
  <w:num w:numId="301">
    <w:abstractNumId w:val="289"/>
  </w:num>
  <w:num w:numId="302">
    <w:abstractNumId w:val="251"/>
  </w:num>
  <w:num w:numId="303">
    <w:abstractNumId w:val="310"/>
  </w:num>
  <w:num w:numId="304">
    <w:abstractNumId w:val="205"/>
  </w:num>
  <w:num w:numId="305">
    <w:abstractNumId w:val="254"/>
  </w:num>
  <w:num w:numId="306">
    <w:abstractNumId w:val="87"/>
  </w:num>
  <w:num w:numId="307">
    <w:abstractNumId w:val="9"/>
  </w:num>
  <w:num w:numId="308">
    <w:abstractNumId w:val="263"/>
  </w:num>
  <w:num w:numId="309">
    <w:abstractNumId w:val="48"/>
  </w:num>
  <w:num w:numId="310">
    <w:abstractNumId w:val="360"/>
  </w:num>
  <w:num w:numId="311">
    <w:abstractNumId w:val="272"/>
  </w:num>
  <w:num w:numId="312">
    <w:abstractNumId w:val="312"/>
  </w:num>
  <w:num w:numId="313">
    <w:abstractNumId w:val="381"/>
  </w:num>
  <w:num w:numId="314">
    <w:abstractNumId w:val="309"/>
  </w:num>
  <w:num w:numId="315">
    <w:abstractNumId w:val="371"/>
  </w:num>
  <w:num w:numId="316">
    <w:abstractNumId w:val="195"/>
  </w:num>
  <w:num w:numId="317">
    <w:abstractNumId w:val="41"/>
  </w:num>
  <w:num w:numId="318">
    <w:abstractNumId w:val="95"/>
  </w:num>
  <w:num w:numId="319">
    <w:abstractNumId w:val="330"/>
  </w:num>
  <w:num w:numId="320">
    <w:abstractNumId w:val="98"/>
  </w:num>
  <w:num w:numId="321">
    <w:abstractNumId w:val="167"/>
  </w:num>
  <w:num w:numId="322">
    <w:abstractNumId w:val="155"/>
  </w:num>
  <w:num w:numId="323">
    <w:abstractNumId w:val="276"/>
  </w:num>
  <w:num w:numId="324">
    <w:abstractNumId w:val="174"/>
  </w:num>
  <w:num w:numId="325">
    <w:abstractNumId w:val="271"/>
  </w:num>
  <w:num w:numId="326">
    <w:abstractNumId w:val="64"/>
  </w:num>
  <w:num w:numId="327">
    <w:abstractNumId w:val="203"/>
  </w:num>
  <w:num w:numId="328">
    <w:abstractNumId w:val="361"/>
  </w:num>
  <w:num w:numId="329">
    <w:abstractNumId w:val="37"/>
  </w:num>
  <w:num w:numId="330">
    <w:abstractNumId w:val="145"/>
  </w:num>
  <w:num w:numId="331">
    <w:abstractNumId w:val="252"/>
  </w:num>
  <w:num w:numId="332">
    <w:abstractNumId w:val="253"/>
  </w:num>
  <w:num w:numId="333">
    <w:abstractNumId w:val="231"/>
  </w:num>
  <w:num w:numId="334">
    <w:abstractNumId w:val="341"/>
  </w:num>
  <w:num w:numId="335">
    <w:abstractNumId w:val="356"/>
  </w:num>
  <w:num w:numId="336">
    <w:abstractNumId w:val="36"/>
  </w:num>
  <w:num w:numId="337">
    <w:abstractNumId w:val="346"/>
  </w:num>
  <w:num w:numId="338">
    <w:abstractNumId w:val="129"/>
  </w:num>
  <w:num w:numId="339">
    <w:abstractNumId w:val="86"/>
  </w:num>
  <w:num w:numId="340">
    <w:abstractNumId w:val="278"/>
  </w:num>
  <w:num w:numId="341">
    <w:abstractNumId w:val="317"/>
  </w:num>
  <w:num w:numId="342">
    <w:abstractNumId w:val="38"/>
  </w:num>
  <w:num w:numId="343">
    <w:abstractNumId w:val="116"/>
  </w:num>
  <w:num w:numId="344">
    <w:abstractNumId w:val="90"/>
  </w:num>
  <w:num w:numId="345">
    <w:abstractNumId w:val="72"/>
  </w:num>
  <w:num w:numId="346">
    <w:abstractNumId w:val="132"/>
  </w:num>
  <w:num w:numId="347">
    <w:abstractNumId w:val="133"/>
  </w:num>
  <w:num w:numId="348">
    <w:abstractNumId w:val="353"/>
  </w:num>
  <w:num w:numId="349">
    <w:abstractNumId w:val="368"/>
  </w:num>
  <w:num w:numId="350">
    <w:abstractNumId w:val="325"/>
  </w:num>
  <w:num w:numId="351">
    <w:abstractNumId w:val="113"/>
  </w:num>
  <w:num w:numId="352">
    <w:abstractNumId w:val="333"/>
  </w:num>
  <w:num w:numId="353">
    <w:abstractNumId w:val="68"/>
  </w:num>
  <w:num w:numId="354">
    <w:abstractNumId w:val="171"/>
  </w:num>
  <w:num w:numId="355">
    <w:abstractNumId w:val="374"/>
  </w:num>
  <w:num w:numId="356">
    <w:abstractNumId w:val="182"/>
  </w:num>
  <w:num w:numId="357">
    <w:abstractNumId w:val="144"/>
  </w:num>
  <w:num w:numId="358">
    <w:abstractNumId w:val="175"/>
  </w:num>
  <w:num w:numId="359">
    <w:abstractNumId w:val="267"/>
  </w:num>
  <w:num w:numId="360">
    <w:abstractNumId w:val="348"/>
  </w:num>
  <w:num w:numId="361">
    <w:abstractNumId w:val="314"/>
  </w:num>
  <w:num w:numId="362">
    <w:abstractNumId w:val="257"/>
  </w:num>
  <w:num w:numId="363">
    <w:abstractNumId w:val="143"/>
  </w:num>
  <w:num w:numId="364">
    <w:abstractNumId w:val="237"/>
  </w:num>
  <w:num w:numId="365">
    <w:abstractNumId w:val="58"/>
  </w:num>
  <w:num w:numId="366">
    <w:abstractNumId w:val="352"/>
  </w:num>
  <w:num w:numId="367">
    <w:abstractNumId w:val="244"/>
  </w:num>
  <w:num w:numId="368">
    <w:abstractNumId w:val="81"/>
  </w:num>
  <w:num w:numId="369">
    <w:abstractNumId w:val="229"/>
  </w:num>
  <w:num w:numId="370">
    <w:abstractNumId w:val="211"/>
  </w:num>
  <w:num w:numId="371">
    <w:abstractNumId w:val="191"/>
  </w:num>
  <w:num w:numId="372">
    <w:abstractNumId w:val="215"/>
  </w:num>
  <w:num w:numId="373">
    <w:abstractNumId w:val="159"/>
  </w:num>
  <w:num w:numId="374">
    <w:abstractNumId w:val="177"/>
  </w:num>
  <w:num w:numId="375">
    <w:abstractNumId w:val="40"/>
  </w:num>
  <w:num w:numId="376">
    <w:abstractNumId w:val="298"/>
  </w:num>
  <w:num w:numId="377">
    <w:abstractNumId w:val="369"/>
  </w:num>
  <w:num w:numId="378">
    <w:abstractNumId w:val="146"/>
  </w:num>
  <w:num w:numId="379">
    <w:abstractNumId w:val="284"/>
  </w:num>
  <w:num w:numId="380">
    <w:abstractNumId w:val="106"/>
  </w:num>
  <w:num w:numId="381">
    <w:abstractNumId w:val="349"/>
  </w:num>
  <w:num w:numId="382">
    <w:abstractNumId w:val="134"/>
  </w:num>
  <w:num w:numId="383">
    <w:abstractNumId w:val="300"/>
  </w:num>
  <w:num w:numId="384">
    <w:abstractNumId w:val="3"/>
  </w:num>
  <w:num w:numId="385">
    <w:abstractNumId w:val="4"/>
  </w:num>
  <w:num w:numId="386">
    <w:abstractNumId w:val="5"/>
  </w:num>
  <w:num w:numId="387">
    <w:abstractNumId w:val="6"/>
  </w:num>
  <w:num w:numId="388">
    <w:abstractNumId w:val="150"/>
  </w:num>
  <w:num w:numId="389">
    <w:abstractNumId w:val="155"/>
  </w:num>
  <w:num w:numId="390">
    <w:abstractNumId w:val="155"/>
  </w:num>
  <w:num w:numId="391">
    <w:abstractNumId w:val="155"/>
  </w:num>
  <w:num w:numId="392">
    <w:abstractNumId w:val="155"/>
  </w:num>
  <w:num w:numId="393">
    <w:abstractNumId w:val="155"/>
  </w:num>
  <w:num w:numId="394">
    <w:abstractNumId w:val="155"/>
  </w:num>
  <w:num w:numId="395">
    <w:abstractNumId w:val="155"/>
  </w:num>
  <w:num w:numId="396">
    <w:abstractNumId w:val="155"/>
  </w:num>
  <w:num w:numId="397">
    <w:abstractNumId w:val="155"/>
  </w:num>
  <w:num w:numId="398">
    <w:abstractNumId w:val="155"/>
  </w:num>
  <w:num w:numId="399">
    <w:abstractNumId w:val="155"/>
  </w:num>
  <w:num w:numId="400">
    <w:abstractNumId w:val="155"/>
  </w:num>
  <w:num w:numId="401">
    <w:abstractNumId w:val="155"/>
  </w:num>
  <w:num w:numId="402">
    <w:abstractNumId w:val="155"/>
  </w:num>
  <w:num w:numId="403">
    <w:abstractNumId w:val="155"/>
  </w:num>
  <w:num w:numId="404">
    <w:abstractNumId w:val="155"/>
  </w:num>
  <w:num w:numId="405">
    <w:abstractNumId w:val="155"/>
  </w:num>
  <w:num w:numId="406">
    <w:abstractNumId w:val="155"/>
  </w:num>
  <w:num w:numId="407">
    <w:abstractNumId w:val="155"/>
  </w:num>
  <w:num w:numId="408">
    <w:abstractNumId w:val="155"/>
  </w:num>
  <w:num w:numId="409">
    <w:abstractNumId w:val="155"/>
  </w:num>
  <w:num w:numId="410">
    <w:abstractNumId w:val="155"/>
  </w:num>
  <w:num w:numId="411">
    <w:abstractNumId w:val="155"/>
  </w:num>
  <w:num w:numId="412">
    <w:abstractNumId w:val="155"/>
  </w:num>
  <w:num w:numId="413">
    <w:abstractNumId w:val="155"/>
  </w:num>
  <w:num w:numId="414">
    <w:abstractNumId w:val="155"/>
  </w:num>
  <w:num w:numId="415">
    <w:abstractNumId w:val="155"/>
  </w:num>
  <w:num w:numId="416">
    <w:abstractNumId w:val="155"/>
  </w:num>
  <w:num w:numId="417">
    <w:abstractNumId w:val="155"/>
  </w:num>
  <w:num w:numId="418">
    <w:abstractNumId w:val="155"/>
  </w:num>
  <w:num w:numId="419">
    <w:abstractNumId w:val="155"/>
  </w:num>
  <w:num w:numId="420">
    <w:abstractNumId w:val="155"/>
  </w:num>
  <w:num w:numId="421">
    <w:abstractNumId w:val="155"/>
  </w:num>
  <w:num w:numId="422">
    <w:abstractNumId w:val="155"/>
  </w:num>
  <w:num w:numId="423">
    <w:abstractNumId w:val="155"/>
  </w:num>
  <w:num w:numId="424">
    <w:abstractNumId w:val="155"/>
  </w:num>
  <w:num w:numId="425">
    <w:abstractNumId w:val="155"/>
  </w:num>
  <w:num w:numId="426">
    <w:abstractNumId w:val="155"/>
  </w:num>
  <w:num w:numId="427">
    <w:abstractNumId w:val="155"/>
  </w:num>
  <w:num w:numId="428">
    <w:abstractNumId w:val="155"/>
  </w:num>
  <w:num w:numId="429">
    <w:abstractNumId w:val="155"/>
  </w:num>
  <w:num w:numId="430">
    <w:abstractNumId w:val="155"/>
  </w:num>
  <w:num w:numId="431">
    <w:abstractNumId w:val="155"/>
  </w:num>
  <w:num w:numId="432">
    <w:abstractNumId w:val="155"/>
  </w:num>
  <w:num w:numId="433">
    <w:abstractNumId w:val="155"/>
  </w:num>
  <w:num w:numId="434">
    <w:abstractNumId w:val="155"/>
  </w:num>
  <w:num w:numId="435">
    <w:abstractNumId w:val="155"/>
  </w:num>
  <w:num w:numId="436">
    <w:abstractNumId w:val="155"/>
  </w:num>
  <w:num w:numId="437">
    <w:abstractNumId w:val="155"/>
  </w:num>
  <w:num w:numId="438">
    <w:abstractNumId w:val="155"/>
  </w:num>
  <w:num w:numId="439">
    <w:abstractNumId w:val="155"/>
  </w:num>
  <w:num w:numId="440">
    <w:abstractNumId w:val="155"/>
  </w:num>
  <w:num w:numId="441">
    <w:abstractNumId w:val="155"/>
  </w:num>
  <w:num w:numId="442">
    <w:abstractNumId w:val="155"/>
  </w:num>
  <w:num w:numId="443">
    <w:abstractNumId w:val="155"/>
  </w:num>
  <w:num w:numId="444">
    <w:abstractNumId w:val="155"/>
  </w:num>
  <w:num w:numId="445">
    <w:abstractNumId w:val="155"/>
  </w:num>
  <w:num w:numId="446">
    <w:abstractNumId w:val="155"/>
  </w:num>
  <w:num w:numId="447">
    <w:abstractNumId w:val="155"/>
  </w:num>
  <w:num w:numId="448">
    <w:abstractNumId w:val="155"/>
  </w:num>
  <w:num w:numId="449">
    <w:abstractNumId w:val="155"/>
  </w:num>
  <w:num w:numId="450">
    <w:abstractNumId w:val="155"/>
  </w:num>
  <w:num w:numId="451">
    <w:abstractNumId w:val="155"/>
  </w:num>
  <w:num w:numId="452">
    <w:abstractNumId w:val="155"/>
  </w:num>
  <w:num w:numId="453">
    <w:abstractNumId w:val="155"/>
  </w:num>
  <w:num w:numId="454">
    <w:abstractNumId w:val="155"/>
  </w:num>
  <w:num w:numId="455">
    <w:abstractNumId w:val="155"/>
  </w:num>
  <w:num w:numId="456">
    <w:abstractNumId w:val="155"/>
  </w:num>
  <w:num w:numId="457">
    <w:abstractNumId w:val="155"/>
  </w:num>
  <w:num w:numId="458">
    <w:abstractNumId w:val="155"/>
  </w:num>
  <w:num w:numId="459">
    <w:abstractNumId w:val="155"/>
  </w:num>
  <w:num w:numId="460">
    <w:abstractNumId w:val="155"/>
  </w:num>
  <w:num w:numId="461">
    <w:abstractNumId w:val="155"/>
  </w:num>
  <w:num w:numId="462">
    <w:abstractNumId w:val="155"/>
  </w:num>
  <w:num w:numId="463">
    <w:abstractNumId w:val="155"/>
  </w:num>
  <w:num w:numId="464">
    <w:abstractNumId w:val="155"/>
  </w:num>
  <w:num w:numId="465">
    <w:abstractNumId w:val="155"/>
  </w:num>
  <w:num w:numId="466">
    <w:abstractNumId w:val="155"/>
  </w:num>
  <w:num w:numId="467">
    <w:abstractNumId w:val="155"/>
  </w:num>
  <w:num w:numId="468">
    <w:abstractNumId w:val="155"/>
  </w:num>
  <w:num w:numId="469">
    <w:abstractNumId w:val="155"/>
  </w:num>
  <w:num w:numId="470">
    <w:abstractNumId w:val="155"/>
  </w:num>
  <w:num w:numId="471">
    <w:abstractNumId w:val="155"/>
  </w:num>
  <w:num w:numId="472">
    <w:abstractNumId w:val="155"/>
  </w:num>
  <w:num w:numId="473">
    <w:abstractNumId w:val="155"/>
  </w:num>
  <w:num w:numId="474">
    <w:abstractNumId w:val="155"/>
  </w:num>
  <w:num w:numId="475">
    <w:abstractNumId w:val="155"/>
  </w:num>
  <w:num w:numId="476">
    <w:abstractNumId w:val="155"/>
  </w:num>
  <w:num w:numId="477">
    <w:abstractNumId w:val="155"/>
  </w:num>
  <w:num w:numId="478">
    <w:abstractNumId w:val="155"/>
  </w:num>
  <w:num w:numId="479">
    <w:abstractNumId w:val="128"/>
  </w:num>
  <w:num w:numId="480">
    <w:abstractNumId w:val="155"/>
  </w:num>
  <w:num w:numId="481">
    <w:abstractNumId w:val="155"/>
  </w:num>
  <w:num w:numId="482">
    <w:abstractNumId w:val="155"/>
  </w:num>
  <w:num w:numId="483">
    <w:abstractNumId w:val="89"/>
  </w:num>
  <w:num w:numId="484">
    <w:abstractNumId w:val="277"/>
  </w:num>
  <w:num w:numId="485">
    <w:abstractNumId w:val="155"/>
  </w:num>
  <w:num w:numId="486">
    <w:abstractNumId w:val="155"/>
  </w:num>
  <w:num w:numId="487">
    <w:abstractNumId w:val="155"/>
  </w:num>
  <w:num w:numId="488">
    <w:abstractNumId w:val="155"/>
  </w:num>
  <w:num w:numId="489">
    <w:abstractNumId w:val="155"/>
  </w:num>
  <w:num w:numId="490">
    <w:abstractNumId w:val="155"/>
  </w:num>
  <w:num w:numId="491">
    <w:abstractNumId w:val="155"/>
  </w:num>
  <w:num w:numId="492">
    <w:abstractNumId w:val="155"/>
  </w:num>
  <w:num w:numId="493">
    <w:abstractNumId w:val="155"/>
  </w:num>
  <w:num w:numId="494">
    <w:abstractNumId w:val="155"/>
  </w:num>
  <w:num w:numId="495">
    <w:abstractNumId w:val="155"/>
  </w:num>
  <w:num w:numId="496">
    <w:abstractNumId w:val="155"/>
  </w:num>
  <w:num w:numId="497">
    <w:abstractNumId w:val="155"/>
  </w:num>
  <w:num w:numId="498">
    <w:abstractNumId w:val="155"/>
  </w:num>
  <w:num w:numId="499">
    <w:abstractNumId w:val="155"/>
  </w:num>
  <w:num w:numId="500">
    <w:abstractNumId w:val="155"/>
  </w:num>
  <w:num w:numId="501">
    <w:abstractNumId w:val="155"/>
  </w:num>
  <w:num w:numId="502">
    <w:abstractNumId w:val="155"/>
  </w:num>
  <w:num w:numId="503">
    <w:abstractNumId w:val="155"/>
  </w:num>
  <w:num w:numId="504">
    <w:abstractNumId w:val="155"/>
  </w:num>
  <w:num w:numId="505">
    <w:abstractNumId w:val="155"/>
  </w:num>
  <w:num w:numId="506">
    <w:abstractNumId w:val="155"/>
  </w:num>
  <w:num w:numId="507">
    <w:abstractNumId w:val="155"/>
  </w:num>
  <w:num w:numId="508">
    <w:abstractNumId w:val="155"/>
  </w:num>
  <w:num w:numId="509">
    <w:abstractNumId w:val="155"/>
  </w:num>
  <w:num w:numId="510">
    <w:abstractNumId w:val="155"/>
  </w:num>
  <w:num w:numId="511">
    <w:abstractNumId w:val="155"/>
  </w:num>
  <w:num w:numId="512">
    <w:abstractNumId w:val="155"/>
  </w:num>
  <w:num w:numId="513">
    <w:abstractNumId w:val="155"/>
  </w:num>
  <w:num w:numId="514">
    <w:abstractNumId w:val="155"/>
  </w:num>
  <w:num w:numId="515">
    <w:abstractNumId w:val="155"/>
  </w:num>
  <w:num w:numId="516">
    <w:abstractNumId w:val="155"/>
  </w:num>
  <w:num w:numId="517">
    <w:abstractNumId w:val="155"/>
  </w:num>
  <w:num w:numId="518">
    <w:abstractNumId w:val="155"/>
  </w:num>
  <w:num w:numId="519">
    <w:abstractNumId w:val="155"/>
  </w:num>
  <w:num w:numId="520">
    <w:abstractNumId w:val="155"/>
  </w:num>
  <w:num w:numId="521">
    <w:abstractNumId w:val="155"/>
  </w:num>
  <w:num w:numId="522">
    <w:abstractNumId w:val="155"/>
  </w:num>
  <w:num w:numId="523">
    <w:abstractNumId w:val="155"/>
  </w:num>
  <w:num w:numId="524">
    <w:abstractNumId w:val="155"/>
  </w:num>
  <w:num w:numId="525">
    <w:abstractNumId w:val="155"/>
  </w:num>
  <w:num w:numId="526">
    <w:abstractNumId w:val="192"/>
  </w:num>
  <w:num w:numId="527">
    <w:abstractNumId w:val="155"/>
  </w:num>
  <w:num w:numId="528">
    <w:abstractNumId w:val="329"/>
  </w:num>
  <w:num w:numId="529">
    <w:abstractNumId w:val="74"/>
  </w:num>
  <w:numIdMacAtCleanup w:val="5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hideSpellingErrors/>
  <w:hideGrammaticalErrors/>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FA8"/>
    <w:rsid w:val="00003BE6"/>
    <w:rsid w:val="000060AE"/>
    <w:rsid w:val="00012089"/>
    <w:rsid w:val="0001287E"/>
    <w:rsid w:val="00012D7A"/>
    <w:rsid w:val="000134ED"/>
    <w:rsid w:val="00016597"/>
    <w:rsid w:val="00021887"/>
    <w:rsid w:val="000219A2"/>
    <w:rsid w:val="00021A92"/>
    <w:rsid w:val="0002690C"/>
    <w:rsid w:val="00026E1D"/>
    <w:rsid w:val="00037B2E"/>
    <w:rsid w:val="00051100"/>
    <w:rsid w:val="00053A96"/>
    <w:rsid w:val="00062E7E"/>
    <w:rsid w:val="00063ACF"/>
    <w:rsid w:val="00064A1A"/>
    <w:rsid w:val="0006799F"/>
    <w:rsid w:val="0007440D"/>
    <w:rsid w:val="00075C4A"/>
    <w:rsid w:val="00075F47"/>
    <w:rsid w:val="000769E5"/>
    <w:rsid w:val="00076F0F"/>
    <w:rsid w:val="00076FDD"/>
    <w:rsid w:val="00081AF7"/>
    <w:rsid w:val="00085FF6"/>
    <w:rsid w:val="00096CE7"/>
    <w:rsid w:val="000973EB"/>
    <w:rsid w:val="000A5A6D"/>
    <w:rsid w:val="000B13D3"/>
    <w:rsid w:val="000B1C40"/>
    <w:rsid w:val="000B383E"/>
    <w:rsid w:val="000B5C8D"/>
    <w:rsid w:val="000B720C"/>
    <w:rsid w:val="000B7E39"/>
    <w:rsid w:val="000C1DF1"/>
    <w:rsid w:val="000C207C"/>
    <w:rsid w:val="000C2DD4"/>
    <w:rsid w:val="000F13AC"/>
    <w:rsid w:val="000F3421"/>
    <w:rsid w:val="000F34E2"/>
    <w:rsid w:val="000F3A6D"/>
    <w:rsid w:val="000F42D4"/>
    <w:rsid w:val="000F438F"/>
    <w:rsid w:val="00101D28"/>
    <w:rsid w:val="0010268C"/>
    <w:rsid w:val="00103136"/>
    <w:rsid w:val="00105B5F"/>
    <w:rsid w:val="00107637"/>
    <w:rsid w:val="00107861"/>
    <w:rsid w:val="00112B82"/>
    <w:rsid w:val="00112BFE"/>
    <w:rsid w:val="00117BED"/>
    <w:rsid w:val="00122C87"/>
    <w:rsid w:val="00125E32"/>
    <w:rsid w:val="00131192"/>
    <w:rsid w:val="00132F3B"/>
    <w:rsid w:val="00133092"/>
    <w:rsid w:val="00133922"/>
    <w:rsid w:val="00135103"/>
    <w:rsid w:val="00140446"/>
    <w:rsid w:val="00141F58"/>
    <w:rsid w:val="00142147"/>
    <w:rsid w:val="00143B9F"/>
    <w:rsid w:val="001450EF"/>
    <w:rsid w:val="00145CD3"/>
    <w:rsid w:val="00145F12"/>
    <w:rsid w:val="00147F77"/>
    <w:rsid w:val="00151E57"/>
    <w:rsid w:val="00160962"/>
    <w:rsid w:val="00165533"/>
    <w:rsid w:val="00167269"/>
    <w:rsid w:val="00176E74"/>
    <w:rsid w:val="001814C4"/>
    <w:rsid w:val="00195BB7"/>
    <w:rsid w:val="00196E4A"/>
    <w:rsid w:val="001A1AF5"/>
    <w:rsid w:val="001B04C9"/>
    <w:rsid w:val="001B0E07"/>
    <w:rsid w:val="001B1502"/>
    <w:rsid w:val="001C5817"/>
    <w:rsid w:val="001C5BD9"/>
    <w:rsid w:val="001C66FB"/>
    <w:rsid w:val="001C7C2C"/>
    <w:rsid w:val="001D46A8"/>
    <w:rsid w:val="001D63C6"/>
    <w:rsid w:val="001E6BF5"/>
    <w:rsid w:val="001F1118"/>
    <w:rsid w:val="001F125D"/>
    <w:rsid w:val="001F5489"/>
    <w:rsid w:val="001F59A2"/>
    <w:rsid w:val="001F70A0"/>
    <w:rsid w:val="00201713"/>
    <w:rsid w:val="002036C5"/>
    <w:rsid w:val="00204808"/>
    <w:rsid w:val="0020739D"/>
    <w:rsid w:val="00210479"/>
    <w:rsid w:val="00210B7E"/>
    <w:rsid w:val="00220529"/>
    <w:rsid w:val="00220FF5"/>
    <w:rsid w:val="00223CCA"/>
    <w:rsid w:val="00223FEA"/>
    <w:rsid w:val="002361E0"/>
    <w:rsid w:val="00237E0F"/>
    <w:rsid w:val="002463B1"/>
    <w:rsid w:val="002518CA"/>
    <w:rsid w:val="00252C0D"/>
    <w:rsid w:val="00254142"/>
    <w:rsid w:val="00254778"/>
    <w:rsid w:val="0025505E"/>
    <w:rsid w:val="00265435"/>
    <w:rsid w:val="00266B33"/>
    <w:rsid w:val="00267638"/>
    <w:rsid w:val="00267696"/>
    <w:rsid w:val="00274401"/>
    <w:rsid w:val="00274AA7"/>
    <w:rsid w:val="00283AF9"/>
    <w:rsid w:val="00284C0A"/>
    <w:rsid w:val="002854AF"/>
    <w:rsid w:val="002911F2"/>
    <w:rsid w:val="002932C6"/>
    <w:rsid w:val="00297AA1"/>
    <w:rsid w:val="002A5BC5"/>
    <w:rsid w:val="002B10A1"/>
    <w:rsid w:val="002B3855"/>
    <w:rsid w:val="002B5AD9"/>
    <w:rsid w:val="002B5B1F"/>
    <w:rsid w:val="002B6650"/>
    <w:rsid w:val="002C3E43"/>
    <w:rsid w:val="002C6CEA"/>
    <w:rsid w:val="002D06B4"/>
    <w:rsid w:val="002D07D2"/>
    <w:rsid w:val="002D0ACC"/>
    <w:rsid w:val="002D51EF"/>
    <w:rsid w:val="002E0C81"/>
    <w:rsid w:val="002E1B58"/>
    <w:rsid w:val="002E360A"/>
    <w:rsid w:val="002F798F"/>
    <w:rsid w:val="00301821"/>
    <w:rsid w:val="00301A69"/>
    <w:rsid w:val="00303912"/>
    <w:rsid w:val="00310340"/>
    <w:rsid w:val="003139C7"/>
    <w:rsid w:val="00314F79"/>
    <w:rsid w:val="00317551"/>
    <w:rsid w:val="00323386"/>
    <w:rsid w:val="00324CFC"/>
    <w:rsid w:val="00325BB9"/>
    <w:rsid w:val="00331EEE"/>
    <w:rsid w:val="0033681B"/>
    <w:rsid w:val="00345F9C"/>
    <w:rsid w:val="00347179"/>
    <w:rsid w:val="00351135"/>
    <w:rsid w:val="0035198D"/>
    <w:rsid w:val="00352FA8"/>
    <w:rsid w:val="0036164D"/>
    <w:rsid w:val="00364EC9"/>
    <w:rsid w:val="00365427"/>
    <w:rsid w:val="00371DD7"/>
    <w:rsid w:val="00372781"/>
    <w:rsid w:val="003866F7"/>
    <w:rsid w:val="00392105"/>
    <w:rsid w:val="0039531F"/>
    <w:rsid w:val="0039742B"/>
    <w:rsid w:val="003B0CB9"/>
    <w:rsid w:val="003B1D7A"/>
    <w:rsid w:val="003B3C9D"/>
    <w:rsid w:val="003B4601"/>
    <w:rsid w:val="003B52A0"/>
    <w:rsid w:val="003C0025"/>
    <w:rsid w:val="003C2E05"/>
    <w:rsid w:val="003C3495"/>
    <w:rsid w:val="003C4B6D"/>
    <w:rsid w:val="003C56F3"/>
    <w:rsid w:val="003D0BD7"/>
    <w:rsid w:val="003D2ABF"/>
    <w:rsid w:val="003D6707"/>
    <w:rsid w:val="003E1790"/>
    <w:rsid w:val="003E4CD2"/>
    <w:rsid w:val="003F1045"/>
    <w:rsid w:val="003F49B7"/>
    <w:rsid w:val="003F74A4"/>
    <w:rsid w:val="004025F0"/>
    <w:rsid w:val="0040330F"/>
    <w:rsid w:val="0040399B"/>
    <w:rsid w:val="00404269"/>
    <w:rsid w:val="00404F1F"/>
    <w:rsid w:val="00412438"/>
    <w:rsid w:val="0041535A"/>
    <w:rsid w:val="00415568"/>
    <w:rsid w:val="00416CEF"/>
    <w:rsid w:val="0041757C"/>
    <w:rsid w:val="00432494"/>
    <w:rsid w:val="004350B4"/>
    <w:rsid w:val="00436447"/>
    <w:rsid w:val="004402AE"/>
    <w:rsid w:val="00440BAD"/>
    <w:rsid w:val="00444366"/>
    <w:rsid w:val="00444672"/>
    <w:rsid w:val="00445C14"/>
    <w:rsid w:val="00445D3F"/>
    <w:rsid w:val="004569D0"/>
    <w:rsid w:val="00461418"/>
    <w:rsid w:val="00464D48"/>
    <w:rsid w:val="00464DBA"/>
    <w:rsid w:val="00466E61"/>
    <w:rsid w:val="00466E79"/>
    <w:rsid w:val="0047206D"/>
    <w:rsid w:val="004728D4"/>
    <w:rsid w:val="00484CE2"/>
    <w:rsid w:val="00487210"/>
    <w:rsid w:val="0049085A"/>
    <w:rsid w:val="004933BE"/>
    <w:rsid w:val="00496B68"/>
    <w:rsid w:val="00496CEF"/>
    <w:rsid w:val="004A76F3"/>
    <w:rsid w:val="004B7BC5"/>
    <w:rsid w:val="004C2288"/>
    <w:rsid w:val="004C7F8F"/>
    <w:rsid w:val="004D47FD"/>
    <w:rsid w:val="004D49F4"/>
    <w:rsid w:val="004D6AE1"/>
    <w:rsid w:val="004E350D"/>
    <w:rsid w:val="004F0A1F"/>
    <w:rsid w:val="004F1358"/>
    <w:rsid w:val="0050369A"/>
    <w:rsid w:val="00510F21"/>
    <w:rsid w:val="00515A52"/>
    <w:rsid w:val="0051620C"/>
    <w:rsid w:val="005166A3"/>
    <w:rsid w:val="00516A9A"/>
    <w:rsid w:val="005208E2"/>
    <w:rsid w:val="00523D6E"/>
    <w:rsid w:val="005263EF"/>
    <w:rsid w:val="005275FA"/>
    <w:rsid w:val="00527899"/>
    <w:rsid w:val="00532EB1"/>
    <w:rsid w:val="00534DBE"/>
    <w:rsid w:val="00541849"/>
    <w:rsid w:val="00542FE7"/>
    <w:rsid w:val="005456EE"/>
    <w:rsid w:val="00546550"/>
    <w:rsid w:val="0054784F"/>
    <w:rsid w:val="005500F2"/>
    <w:rsid w:val="00550A4D"/>
    <w:rsid w:val="00550A99"/>
    <w:rsid w:val="00550D98"/>
    <w:rsid w:val="00550E14"/>
    <w:rsid w:val="00551E11"/>
    <w:rsid w:val="00553FA0"/>
    <w:rsid w:val="00561CA7"/>
    <w:rsid w:val="00563032"/>
    <w:rsid w:val="0057015B"/>
    <w:rsid w:val="00577912"/>
    <w:rsid w:val="00583FF3"/>
    <w:rsid w:val="00591868"/>
    <w:rsid w:val="00593E92"/>
    <w:rsid w:val="005B10E1"/>
    <w:rsid w:val="005B3A50"/>
    <w:rsid w:val="005B53C0"/>
    <w:rsid w:val="005C2ACE"/>
    <w:rsid w:val="005C3B17"/>
    <w:rsid w:val="005C70B3"/>
    <w:rsid w:val="005D020B"/>
    <w:rsid w:val="005D5D2F"/>
    <w:rsid w:val="005D66A3"/>
    <w:rsid w:val="005E670E"/>
    <w:rsid w:val="005F12CB"/>
    <w:rsid w:val="005F21CC"/>
    <w:rsid w:val="005F260D"/>
    <w:rsid w:val="005F409E"/>
    <w:rsid w:val="005F4636"/>
    <w:rsid w:val="005F66BA"/>
    <w:rsid w:val="005F7935"/>
    <w:rsid w:val="00601A6B"/>
    <w:rsid w:val="00605DB3"/>
    <w:rsid w:val="00606317"/>
    <w:rsid w:val="00606A28"/>
    <w:rsid w:val="006074B2"/>
    <w:rsid w:val="0061045B"/>
    <w:rsid w:val="00611F70"/>
    <w:rsid w:val="00624CCD"/>
    <w:rsid w:val="00631FA8"/>
    <w:rsid w:val="00632F3A"/>
    <w:rsid w:val="00634254"/>
    <w:rsid w:val="00634AE7"/>
    <w:rsid w:val="00635889"/>
    <w:rsid w:val="00636ECC"/>
    <w:rsid w:val="00640D6A"/>
    <w:rsid w:val="0064315E"/>
    <w:rsid w:val="00647796"/>
    <w:rsid w:val="00650DCD"/>
    <w:rsid w:val="006528C1"/>
    <w:rsid w:val="00652AE9"/>
    <w:rsid w:val="006565FA"/>
    <w:rsid w:val="0066150D"/>
    <w:rsid w:val="00663A02"/>
    <w:rsid w:val="0066695A"/>
    <w:rsid w:val="00666B29"/>
    <w:rsid w:val="006733B3"/>
    <w:rsid w:val="006740FD"/>
    <w:rsid w:val="00681A4C"/>
    <w:rsid w:val="00682069"/>
    <w:rsid w:val="00684DB4"/>
    <w:rsid w:val="00687DD5"/>
    <w:rsid w:val="0069331D"/>
    <w:rsid w:val="006A1FFD"/>
    <w:rsid w:val="006A6B09"/>
    <w:rsid w:val="006A7554"/>
    <w:rsid w:val="006B05E4"/>
    <w:rsid w:val="006B13AE"/>
    <w:rsid w:val="006B1B02"/>
    <w:rsid w:val="006B4BA5"/>
    <w:rsid w:val="006B5464"/>
    <w:rsid w:val="006B6115"/>
    <w:rsid w:val="006C7920"/>
    <w:rsid w:val="006D0598"/>
    <w:rsid w:val="006D110D"/>
    <w:rsid w:val="006D2EA3"/>
    <w:rsid w:val="006D4450"/>
    <w:rsid w:val="006D4AFB"/>
    <w:rsid w:val="006E16D3"/>
    <w:rsid w:val="006E3942"/>
    <w:rsid w:val="006E51D3"/>
    <w:rsid w:val="006E560C"/>
    <w:rsid w:val="006F4798"/>
    <w:rsid w:val="006F5968"/>
    <w:rsid w:val="0070360C"/>
    <w:rsid w:val="007101CA"/>
    <w:rsid w:val="00710ACE"/>
    <w:rsid w:val="00714817"/>
    <w:rsid w:val="00716766"/>
    <w:rsid w:val="00721674"/>
    <w:rsid w:val="00721C0B"/>
    <w:rsid w:val="007235CD"/>
    <w:rsid w:val="00726A5E"/>
    <w:rsid w:val="00736565"/>
    <w:rsid w:val="00737DC4"/>
    <w:rsid w:val="00740994"/>
    <w:rsid w:val="00740A9A"/>
    <w:rsid w:val="00740FA8"/>
    <w:rsid w:val="00745100"/>
    <w:rsid w:val="00752CAB"/>
    <w:rsid w:val="0075486A"/>
    <w:rsid w:val="0075571B"/>
    <w:rsid w:val="007566A9"/>
    <w:rsid w:val="007601C3"/>
    <w:rsid w:val="00767114"/>
    <w:rsid w:val="00770E49"/>
    <w:rsid w:val="00774A9C"/>
    <w:rsid w:val="00775BD5"/>
    <w:rsid w:val="007765DC"/>
    <w:rsid w:val="00776902"/>
    <w:rsid w:val="0078154B"/>
    <w:rsid w:val="00783743"/>
    <w:rsid w:val="007853F6"/>
    <w:rsid w:val="0079379C"/>
    <w:rsid w:val="00796107"/>
    <w:rsid w:val="00797D27"/>
    <w:rsid w:val="007A11A0"/>
    <w:rsid w:val="007A1781"/>
    <w:rsid w:val="007A277F"/>
    <w:rsid w:val="007A5F32"/>
    <w:rsid w:val="007B079D"/>
    <w:rsid w:val="007B5002"/>
    <w:rsid w:val="007B56E3"/>
    <w:rsid w:val="007B5747"/>
    <w:rsid w:val="007B5EB3"/>
    <w:rsid w:val="007B7707"/>
    <w:rsid w:val="007B78AE"/>
    <w:rsid w:val="007C02A4"/>
    <w:rsid w:val="007C309C"/>
    <w:rsid w:val="007C3EE6"/>
    <w:rsid w:val="007C5825"/>
    <w:rsid w:val="007D7520"/>
    <w:rsid w:val="007E23BF"/>
    <w:rsid w:val="007E2DFD"/>
    <w:rsid w:val="007E642C"/>
    <w:rsid w:val="007F3411"/>
    <w:rsid w:val="007F62CD"/>
    <w:rsid w:val="00804EBD"/>
    <w:rsid w:val="00805525"/>
    <w:rsid w:val="00805802"/>
    <w:rsid w:val="0081193F"/>
    <w:rsid w:val="0082087D"/>
    <w:rsid w:val="00821B3D"/>
    <w:rsid w:val="00822B8D"/>
    <w:rsid w:val="00824081"/>
    <w:rsid w:val="0082506A"/>
    <w:rsid w:val="0083045B"/>
    <w:rsid w:val="008305E4"/>
    <w:rsid w:val="0083558A"/>
    <w:rsid w:val="00837320"/>
    <w:rsid w:val="00846543"/>
    <w:rsid w:val="008466EF"/>
    <w:rsid w:val="00850E41"/>
    <w:rsid w:val="00852D17"/>
    <w:rsid w:val="00855567"/>
    <w:rsid w:val="00866B25"/>
    <w:rsid w:val="008819E5"/>
    <w:rsid w:val="00884A80"/>
    <w:rsid w:val="00887696"/>
    <w:rsid w:val="0089124E"/>
    <w:rsid w:val="0089207E"/>
    <w:rsid w:val="00892C17"/>
    <w:rsid w:val="00896368"/>
    <w:rsid w:val="008A21C6"/>
    <w:rsid w:val="008A2E7D"/>
    <w:rsid w:val="008A505D"/>
    <w:rsid w:val="008B0308"/>
    <w:rsid w:val="008B2FA2"/>
    <w:rsid w:val="008B4C06"/>
    <w:rsid w:val="008B4F35"/>
    <w:rsid w:val="008B78A9"/>
    <w:rsid w:val="008C2AAA"/>
    <w:rsid w:val="008C7434"/>
    <w:rsid w:val="008D041C"/>
    <w:rsid w:val="008D1485"/>
    <w:rsid w:val="008D6D95"/>
    <w:rsid w:val="008D7D9E"/>
    <w:rsid w:val="008E46B3"/>
    <w:rsid w:val="008E49BA"/>
    <w:rsid w:val="008E561F"/>
    <w:rsid w:val="008F04DB"/>
    <w:rsid w:val="008F156A"/>
    <w:rsid w:val="008F1A4A"/>
    <w:rsid w:val="008F2119"/>
    <w:rsid w:val="008F49BE"/>
    <w:rsid w:val="00902CEA"/>
    <w:rsid w:val="0090368F"/>
    <w:rsid w:val="00903C97"/>
    <w:rsid w:val="009072E5"/>
    <w:rsid w:val="00907670"/>
    <w:rsid w:val="00910D26"/>
    <w:rsid w:val="0091274A"/>
    <w:rsid w:val="00917832"/>
    <w:rsid w:val="00923070"/>
    <w:rsid w:val="00924F6F"/>
    <w:rsid w:val="009254F3"/>
    <w:rsid w:val="00931375"/>
    <w:rsid w:val="0093314C"/>
    <w:rsid w:val="00943AA2"/>
    <w:rsid w:val="009458E2"/>
    <w:rsid w:val="00953160"/>
    <w:rsid w:val="009608FC"/>
    <w:rsid w:val="009620CE"/>
    <w:rsid w:val="009622F6"/>
    <w:rsid w:val="00963A9B"/>
    <w:rsid w:val="00965E68"/>
    <w:rsid w:val="00976D31"/>
    <w:rsid w:val="009825A9"/>
    <w:rsid w:val="009855D5"/>
    <w:rsid w:val="00993A5F"/>
    <w:rsid w:val="009949E3"/>
    <w:rsid w:val="0099577A"/>
    <w:rsid w:val="009964AB"/>
    <w:rsid w:val="00996CD6"/>
    <w:rsid w:val="009A53A0"/>
    <w:rsid w:val="009A6A80"/>
    <w:rsid w:val="009A6C93"/>
    <w:rsid w:val="009A79AB"/>
    <w:rsid w:val="009B019A"/>
    <w:rsid w:val="009B32E8"/>
    <w:rsid w:val="009B4BF6"/>
    <w:rsid w:val="009D0C81"/>
    <w:rsid w:val="009D317A"/>
    <w:rsid w:val="009E1D72"/>
    <w:rsid w:val="009E2F2C"/>
    <w:rsid w:val="009E3ECC"/>
    <w:rsid w:val="009F0D17"/>
    <w:rsid w:val="009F3AF4"/>
    <w:rsid w:val="00A00914"/>
    <w:rsid w:val="00A018DC"/>
    <w:rsid w:val="00A024D2"/>
    <w:rsid w:val="00A1038D"/>
    <w:rsid w:val="00A13B35"/>
    <w:rsid w:val="00A15F9D"/>
    <w:rsid w:val="00A16C4A"/>
    <w:rsid w:val="00A21BC3"/>
    <w:rsid w:val="00A25433"/>
    <w:rsid w:val="00A2766E"/>
    <w:rsid w:val="00A31057"/>
    <w:rsid w:val="00A3249D"/>
    <w:rsid w:val="00A34965"/>
    <w:rsid w:val="00A349B0"/>
    <w:rsid w:val="00A41477"/>
    <w:rsid w:val="00A43D50"/>
    <w:rsid w:val="00A465BC"/>
    <w:rsid w:val="00A47FE2"/>
    <w:rsid w:val="00A52C4C"/>
    <w:rsid w:val="00A60766"/>
    <w:rsid w:val="00A63A60"/>
    <w:rsid w:val="00A65C38"/>
    <w:rsid w:val="00A67F7D"/>
    <w:rsid w:val="00A709FD"/>
    <w:rsid w:val="00A70D49"/>
    <w:rsid w:val="00A81624"/>
    <w:rsid w:val="00AA052C"/>
    <w:rsid w:val="00AA0D49"/>
    <w:rsid w:val="00AB1897"/>
    <w:rsid w:val="00AB3041"/>
    <w:rsid w:val="00AB58A7"/>
    <w:rsid w:val="00AC261B"/>
    <w:rsid w:val="00AC3EF1"/>
    <w:rsid w:val="00AC541E"/>
    <w:rsid w:val="00AC5C3E"/>
    <w:rsid w:val="00AD66E6"/>
    <w:rsid w:val="00AE3769"/>
    <w:rsid w:val="00B00990"/>
    <w:rsid w:val="00B02338"/>
    <w:rsid w:val="00B06D9D"/>
    <w:rsid w:val="00B1053B"/>
    <w:rsid w:val="00B15F16"/>
    <w:rsid w:val="00B204BD"/>
    <w:rsid w:val="00B219F6"/>
    <w:rsid w:val="00B24A21"/>
    <w:rsid w:val="00B31CA5"/>
    <w:rsid w:val="00B32E5E"/>
    <w:rsid w:val="00B3397E"/>
    <w:rsid w:val="00B34E8D"/>
    <w:rsid w:val="00B40477"/>
    <w:rsid w:val="00B40CC9"/>
    <w:rsid w:val="00B42BB5"/>
    <w:rsid w:val="00B51D34"/>
    <w:rsid w:val="00B528CA"/>
    <w:rsid w:val="00B607DC"/>
    <w:rsid w:val="00B63A81"/>
    <w:rsid w:val="00B6561F"/>
    <w:rsid w:val="00B72E0E"/>
    <w:rsid w:val="00B75D1F"/>
    <w:rsid w:val="00B7610F"/>
    <w:rsid w:val="00B77AAE"/>
    <w:rsid w:val="00B83A39"/>
    <w:rsid w:val="00B86537"/>
    <w:rsid w:val="00B872DD"/>
    <w:rsid w:val="00B93155"/>
    <w:rsid w:val="00BA794A"/>
    <w:rsid w:val="00BB277F"/>
    <w:rsid w:val="00BB3A11"/>
    <w:rsid w:val="00BC0BBE"/>
    <w:rsid w:val="00BC5AF5"/>
    <w:rsid w:val="00BC74E1"/>
    <w:rsid w:val="00BD151A"/>
    <w:rsid w:val="00BD1917"/>
    <w:rsid w:val="00BD334B"/>
    <w:rsid w:val="00BD4F65"/>
    <w:rsid w:val="00BD65DC"/>
    <w:rsid w:val="00BE5EF9"/>
    <w:rsid w:val="00BF377F"/>
    <w:rsid w:val="00BF4DB2"/>
    <w:rsid w:val="00C01119"/>
    <w:rsid w:val="00C0328B"/>
    <w:rsid w:val="00C069D8"/>
    <w:rsid w:val="00C06C7A"/>
    <w:rsid w:val="00C1187F"/>
    <w:rsid w:val="00C17A0D"/>
    <w:rsid w:val="00C2189F"/>
    <w:rsid w:val="00C255E9"/>
    <w:rsid w:val="00C3023A"/>
    <w:rsid w:val="00C35B57"/>
    <w:rsid w:val="00C367A0"/>
    <w:rsid w:val="00C3698F"/>
    <w:rsid w:val="00C40014"/>
    <w:rsid w:val="00C437E8"/>
    <w:rsid w:val="00C43A47"/>
    <w:rsid w:val="00C43F34"/>
    <w:rsid w:val="00C4626C"/>
    <w:rsid w:val="00C52878"/>
    <w:rsid w:val="00C60E8D"/>
    <w:rsid w:val="00C616E3"/>
    <w:rsid w:val="00C621D3"/>
    <w:rsid w:val="00C62993"/>
    <w:rsid w:val="00C6496E"/>
    <w:rsid w:val="00C64A19"/>
    <w:rsid w:val="00C66867"/>
    <w:rsid w:val="00C67A38"/>
    <w:rsid w:val="00C67C0B"/>
    <w:rsid w:val="00C75A9F"/>
    <w:rsid w:val="00C831A2"/>
    <w:rsid w:val="00C83EAA"/>
    <w:rsid w:val="00C848AD"/>
    <w:rsid w:val="00C85BAD"/>
    <w:rsid w:val="00C87EC5"/>
    <w:rsid w:val="00C9073A"/>
    <w:rsid w:val="00C93685"/>
    <w:rsid w:val="00C95E18"/>
    <w:rsid w:val="00C96642"/>
    <w:rsid w:val="00C97CAB"/>
    <w:rsid w:val="00CA14FD"/>
    <w:rsid w:val="00CA7B76"/>
    <w:rsid w:val="00CB2A19"/>
    <w:rsid w:val="00CB3158"/>
    <w:rsid w:val="00CB50D0"/>
    <w:rsid w:val="00CB5963"/>
    <w:rsid w:val="00CC1528"/>
    <w:rsid w:val="00CC7843"/>
    <w:rsid w:val="00CD1EB9"/>
    <w:rsid w:val="00CD349F"/>
    <w:rsid w:val="00CE5B34"/>
    <w:rsid w:val="00CE6C6D"/>
    <w:rsid w:val="00CE7984"/>
    <w:rsid w:val="00CF25C2"/>
    <w:rsid w:val="00D05CF6"/>
    <w:rsid w:val="00D06778"/>
    <w:rsid w:val="00D12013"/>
    <w:rsid w:val="00D147C9"/>
    <w:rsid w:val="00D21E80"/>
    <w:rsid w:val="00D26D65"/>
    <w:rsid w:val="00D2711F"/>
    <w:rsid w:val="00D33336"/>
    <w:rsid w:val="00D33488"/>
    <w:rsid w:val="00D34E59"/>
    <w:rsid w:val="00D351EB"/>
    <w:rsid w:val="00D352C9"/>
    <w:rsid w:val="00D44B25"/>
    <w:rsid w:val="00D45E1F"/>
    <w:rsid w:val="00D53AAF"/>
    <w:rsid w:val="00D5496B"/>
    <w:rsid w:val="00D54C0F"/>
    <w:rsid w:val="00D54EDC"/>
    <w:rsid w:val="00D64566"/>
    <w:rsid w:val="00D6464A"/>
    <w:rsid w:val="00D65350"/>
    <w:rsid w:val="00D72675"/>
    <w:rsid w:val="00D73C13"/>
    <w:rsid w:val="00D76505"/>
    <w:rsid w:val="00D87227"/>
    <w:rsid w:val="00D92232"/>
    <w:rsid w:val="00DA0201"/>
    <w:rsid w:val="00DA0A7A"/>
    <w:rsid w:val="00DA0D8B"/>
    <w:rsid w:val="00DA2BCA"/>
    <w:rsid w:val="00DB0C56"/>
    <w:rsid w:val="00DC6DDC"/>
    <w:rsid w:val="00DC7394"/>
    <w:rsid w:val="00DD1762"/>
    <w:rsid w:val="00DD1E83"/>
    <w:rsid w:val="00DD5DE2"/>
    <w:rsid w:val="00DE560F"/>
    <w:rsid w:val="00DF122E"/>
    <w:rsid w:val="00DF4146"/>
    <w:rsid w:val="00DF6D9F"/>
    <w:rsid w:val="00E0231F"/>
    <w:rsid w:val="00E06460"/>
    <w:rsid w:val="00E070E3"/>
    <w:rsid w:val="00E079D9"/>
    <w:rsid w:val="00E122D3"/>
    <w:rsid w:val="00E12611"/>
    <w:rsid w:val="00E135F2"/>
    <w:rsid w:val="00E136BD"/>
    <w:rsid w:val="00E162BE"/>
    <w:rsid w:val="00E16EB1"/>
    <w:rsid w:val="00E174A7"/>
    <w:rsid w:val="00E206E5"/>
    <w:rsid w:val="00E21772"/>
    <w:rsid w:val="00E40121"/>
    <w:rsid w:val="00E40495"/>
    <w:rsid w:val="00E445D0"/>
    <w:rsid w:val="00E44CC1"/>
    <w:rsid w:val="00E5009B"/>
    <w:rsid w:val="00E53A7F"/>
    <w:rsid w:val="00E56E63"/>
    <w:rsid w:val="00E5714F"/>
    <w:rsid w:val="00E604D2"/>
    <w:rsid w:val="00E62886"/>
    <w:rsid w:val="00E6684D"/>
    <w:rsid w:val="00E742D0"/>
    <w:rsid w:val="00E75769"/>
    <w:rsid w:val="00E83243"/>
    <w:rsid w:val="00E91ACA"/>
    <w:rsid w:val="00E93869"/>
    <w:rsid w:val="00E959B1"/>
    <w:rsid w:val="00EA288C"/>
    <w:rsid w:val="00EB017C"/>
    <w:rsid w:val="00EB08DD"/>
    <w:rsid w:val="00EB2CCE"/>
    <w:rsid w:val="00EB383C"/>
    <w:rsid w:val="00EB6691"/>
    <w:rsid w:val="00EB67CD"/>
    <w:rsid w:val="00EC2603"/>
    <w:rsid w:val="00EC2CEF"/>
    <w:rsid w:val="00EC3D94"/>
    <w:rsid w:val="00ED2ADB"/>
    <w:rsid w:val="00ED7B52"/>
    <w:rsid w:val="00EE0AF6"/>
    <w:rsid w:val="00EE4A51"/>
    <w:rsid w:val="00EE572F"/>
    <w:rsid w:val="00EE6A70"/>
    <w:rsid w:val="00EF25C9"/>
    <w:rsid w:val="00EF54E6"/>
    <w:rsid w:val="00EF687D"/>
    <w:rsid w:val="00F014C5"/>
    <w:rsid w:val="00F02F3F"/>
    <w:rsid w:val="00F03F0D"/>
    <w:rsid w:val="00F05858"/>
    <w:rsid w:val="00F133AF"/>
    <w:rsid w:val="00F1486E"/>
    <w:rsid w:val="00F148A4"/>
    <w:rsid w:val="00F1771B"/>
    <w:rsid w:val="00F179D1"/>
    <w:rsid w:val="00F22107"/>
    <w:rsid w:val="00F2523A"/>
    <w:rsid w:val="00F26A3D"/>
    <w:rsid w:val="00F30032"/>
    <w:rsid w:val="00F3043C"/>
    <w:rsid w:val="00F30EB3"/>
    <w:rsid w:val="00F316FB"/>
    <w:rsid w:val="00F453D2"/>
    <w:rsid w:val="00F55BD7"/>
    <w:rsid w:val="00F60F49"/>
    <w:rsid w:val="00F611EB"/>
    <w:rsid w:val="00F63AE5"/>
    <w:rsid w:val="00F71825"/>
    <w:rsid w:val="00F72145"/>
    <w:rsid w:val="00F72378"/>
    <w:rsid w:val="00F739E1"/>
    <w:rsid w:val="00F74DA2"/>
    <w:rsid w:val="00F76D7A"/>
    <w:rsid w:val="00F8604D"/>
    <w:rsid w:val="00F87674"/>
    <w:rsid w:val="00F90434"/>
    <w:rsid w:val="00F92292"/>
    <w:rsid w:val="00F93D4D"/>
    <w:rsid w:val="00F963CD"/>
    <w:rsid w:val="00FA4EBD"/>
    <w:rsid w:val="00FA76D2"/>
    <w:rsid w:val="00FA772C"/>
    <w:rsid w:val="00FB3072"/>
    <w:rsid w:val="00FB681C"/>
    <w:rsid w:val="00FB7F77"/>
    <w:rsid w:val="00FC0C43"/>
    <w:rsid w:val="00FC3A2A"/>
    <w:rsid w:val="00FD35CE"/>
    <w:rsid w:val="00FD36FD"/>
    <w:rsid w:val="00FD5197"/>
    <w:rsid w:val="00FD568B"/>
    <w:rsid w:val="00FE2949"/>
    <w:rsid w:val="00FE7095"/>
    <w:rsid w:val="00FF0DAB"/>
    <w:rsid w:val="00FF3ED4"/>
    <w:rsid w:val="00FF639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3721C"/>
  <w15:chartTrackingRefBased/>
  <w15:docId w15:val="{7AA5E34A-2830-4D0E-A15F-0E496DE5C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SimSun" w:hAnsi="Trebuchet MS" w:cs="Lucida Sans"/>
        <w:sz w:val="24"/>
        <w:szCs w:val="24"/>
        <w:lang w:val="en-US" w:eastAsia="en-US" w:bidi="ar-SA"/>
      </w:rPr>
    </w:rPrDefault>
    <w:pPrDefault>
      <w:pPr>
        <w:spacing w:before="240" w:after="240"/>
        <w:ind w:left="578" w:hanging="578"/>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qFormat="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uiPriority="39"/>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2FA8"/>
    <w:pPr>
      <w:suppressAutoHyphens/>
      <w:spacing w:before="120" w:after="0"/>
      <w:ind w:left="0" w:firstLine="0"/>
    </w:pPr>
    <w:rPr>
      <w:rFonts w:ascii="Arial" w:eastAsia="Times New Roman" w:hAnsi="Arial" w:cs="MS Sans Serif"/>
      <w:szCs w:val="20"/>
      <w:lang w:val="ro-RO" w:eastAsia="zh-CN"/>
    </w:rPr>
  </w:style>
  <w:style w:type="paragraph" w:styleId="Heading1">
    <w:name w:val="heading 1"/>
    <w:basedOn w:val="Normal"/>
    <w:next w:val="Normal"/>
    <w:link w:val="Heading1Char1"/>
    <w:uiPriority w:val="1"/>
    <w:qFormat/>
    <w:rsid w:val="00352FA8"/>
    <w:pPr>
      <w:keepNext/>
      <w:numPr>
        <w:numId w:val="1"/>
      </w:numPr>
      <w:spacing w:before="360"/>
      <w:outlineLvl w:val="0"/>
    </w:pPr>
    <w:rPr>
      <w:rFonts w:ascii="Calibri" w:hAnsi="Calibri" w:cs="Times New Roman"/>
      <w:b/>
      <w:bCs/>
      <w:kern w:val="2"/>
      <w:sz w:val="28"/>
      <w:szCs w:val="32"/>
    </w:rPr>
  </w:style>
  <w:style w:type="paragraph" w:styleId="Heading2">
    <w:name w:val="heading 2"/>
    <w:basedOn w:val="Normal"/>
    <w:next w:val="Normal"/>
    <w:link w:val="Heading2Char1"/>
    <w:uiPriority w:val="1"/>
    <w:qFormat/>
    <w:rsid w:val="00352FA8"/>
    <w:pPr>
      <w:keepNext/>
      <w:numPr>
        <w:ilvl w:val="1"/>
        <w:numId w:val="1"/>
      </w:numPr>
      <w:tabs>
        <w:tab w:val="left" w:pos="450"/>
        <w:tab w:val="left" w:pos="567"/>
        <w:tab w:val="left" w:pos="666"/>
      </w:tabs>
      <w:spacing w:before="360"/>
      <w:outlineLvl w:val="1"/>
    </w:pPr>
    <w:rPr>
      <w:rFonts w:ascii="Calibri" w:hAnsi="Calibri" w:cs="Times New Roman"/>
      <w:b/>
      <w:bCs/>
      <w:i/>
      <w:iCs/>
      <w:szCs w:val="28"/>
    </w:rPr>
  </w:style>
  <w:style w:type="paragraph" w:styleId="Heading3">
    <w:name w:val="heading 3"/>
    <w:basedOn w:val="Normal"/>
    <w:next w:val="Normal"/>
    <w:link w:val="Heading3Char1"/>
    <w:uiPriority w:val="9"/>
    <w:qFormat/>
    <w:rsid w:val="00352FA8"/>
    <w:pPr>
      <w:keepNext/>
      <w:numPr>
        <w:ilvl w:val="2"/>
        <w:numId w:val="1"/>
      </w:numPr>
      <w:overflowPunct w:val="0"/>
      <w:outlineLvl w:val="2"/>
    </w:pPr>
    <w:rPr>
      <w:rFonts w:ascii="TimesRomanR" w:hAnsi="TimesRomanR" w:cs="Times New Roman"/>
      <w:b/>
      <w:bCs/>
      <w:szCs w:val="24"/>
      <w:lang w:val="en-GB"/>
    </w:rPr>
  </w:style>
  <w:style w:type="paragraph" w:styleId="Heading4">
    <w:name w:val="heading 4"/>
    <w:basedOn w:val="Normal"/>
    <w:next w:val="Normal"/>
    <w:link w:val="Heading4Char1"/>
    <w:uiPriority w:val="9"/>
    <w:qFormat/>
    <w:rsid w:val="00352FA8"/>
    <w:pPr>
      <w:keepNext/>
      <w:numPr>
        <w:ilvl w:val="3"/>
        <w:numId w:val="1"/>
      </w:numPr>
      <w:outlineLvl w:val="3"/>
    </w:pPr>
    <w:rPr>
      <w:rFonts w:cs="Times New Roman"/>
      <w:sz w:val="28"/>
      <w:szCs w:val="28"/>
    </w:rPr>
  </w:style>
  <w:style w:type="paragraph" w:styleId="Heading5">
    <w:name w:val="heading 5"/>
    <w:basedOn w:val="Normal"/>
    <w:next w:val="Normal"/>
    <w:link w:val="Heading5Char1"/>
    <w:uiPriority w:val="9"/>
    <w:qFormat/>
    <w:rsid w:val="00352FA8"/>
    <w:pPr>
      <w:numPr>
        <w:ilvl w:val="4"/>
        <w:numId w:val="1"/>
      </w:numPr>
      <w:tabs>
        <w:tab w:val="left" w:pos="1008"/>
      </w:tabs>
      <w:spacing w:before="240" w:after="60"/>
      <w:outlineLvl w:val="4"/>
    </w:pPr>
    <w:rPr>
      <w:rFonts w:cs="Times New Roman"/>
      <w:lang w:val="en-GB"/>
    </w:rPr>
  </w:style>
  <w:style w:type="paragraph" w:styleId="Heading6">
    <w:name w:val="heading 6"/>
    <w:basedOn w:val="Normal"/>
    <w:next w:val="Normal"/>
    <w:link w:val="Heading6Char1"/>
    <w:uiPriority w:val="9"/>
    <w:qFormat/>
    <w:rsid w:val="00352FA8"/>
    <w:pPr>
      <w:keepNext/>
      <w:widowControl w:val="0"/>
      <w:numPr>
        <w:ilvl w:val="5"/>
        <w:numId w:val="1"/>
      </w:numPr>
      <w:tabs>
        <w:tab w:val="left" w:pos="4140"/>
      </w:tabs>
      <w:overflowPunct w:val="0"/>
      <w:jc w:val="center"/>
      <w:outlineLvl w:val="5"/>
    </w:pPr>
    <w:rPr>
      <w:rFonts w:cs="Times New Roman"/>
      <w:b/>
      <w:bCs/>
      <w:szCs w:val="24"/>
    </w:rPr>
  </w:style>
  <w:style w:type="paragraph" w:styleId="Heading7">
    <w:name w:val="heading 7"/>
    <w:basedOn w:val="Normal"/>
    <w:next w:val="Normal"/>
    <w:link w:val="Heading7Char1"/>
    <w:uiPriority w:val="9"/>
    <w:qFormat/>
    <w:rsid w:val="00352FA8"/>
    <w:pPr>
      <w:numPr>
        <w:ilvl w:val="6"/>
        <w:numId w:val="1"/>
      </w:numPr>
      <w:tabs>
        <w:tab w:val="left" w:pos="1296"/>
      </w:tabs>
      <w:spacing w:before="240" w:after="60"/>
      <w:outlineLvl w:val="6"/>
    </w:pPr>
    <w:rPr>
      <w:rFonts w:cs="Times New Roman"/>
      <w:lang w:val="en-GB"/>
    </w:rPr>
  </w:style>
  <w:style w:type="paragraph" w:styleId="Heading8">
    <w:name w:val="heading 8"/>
    <w:basedOn w:val="Normal"/>
    <w:next w:val="Normal"/>
    <w:link w:val="Heading8Char1"/>
    <w:uiPriority w:val="9"/>
    <w:qFormat/>
    <w:rsid w:val="00352FA8"/>
    <w:pPr>
      <w:numPr>
        <w:ilvl w:val="7"/>
        <w:numId w:val="1"/>
      </w:numPr>
      <w:tabs>
        <w:tab w:val="left" w:pos="1440"/>
      </w:tabs>
      <w:spacing w:before="240" w:after="60"/>
      <w:outlineLvl w:val="7"/>
    </w:pPr>
    <w:rPr>
      <w:rFonts w:cs="Times New Roman"/>
      <w:i/>
      <w:iCs/>
      <w:lang w:val="en-GB"/>
    </w:rPr>
  </w:style>
  <w:style w:type="paragraph" w:styleId="Heading9">
    <w:name w:val="heading 9"/>
    <w:basedOn w:val="Normal"/>
    <w:next w:val="Normal"/>
    <w:link w:val="Heading9Char1"/>
    <w:uiPriority w:val="9"/>
    <w:qFormat/>
    <w:rsid w:val="00352FA8"/>
    <w:pPr>
      <w:numPr>
        <w:ilvl w:val="8"/>
        <w:numId w:val="1"/>
      </w:numPr>
      <w:tabs>
        <w:tab w:val="left" w:pos="1584"/>
      </w:tabs>
      <w:spacing w:before="240" w:after="60"/>
      <w:outlineLvl w:val="8"/>
    </w:pPr>
    <w:rPr>
      <w:rFonts w:cs="Times New Roman"/>
      <w:i/>
      <w:iCs/>
      <w:sz w:val="18"/>
      <w:szCs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unhideWhenUsed/>
    <w:rsid w:val="00C75A9F"/>
    <w:pPr>
      <w:spacing w:after="100"/>
      <w:ind w:left="240"/>
    </w:pPr>
    <w:rPr>
      <w:rFonts w:ascii="Times New Roman" w:hAnsi="Times New Roman" w:cs="Times New Roman"/>
    </w:rPr>
  </w:style>
  <w:style w:type="character" w:customStyle="1" w:styleId="Heading1Char">
    <w:name w:val="Heading 1 Char"/>
    <w:basedOn w:val="DefaultParagraphFont"/>
    <w:uiPriority w:val="1"/>
    <w:qFormat/>
    <w:rsid w:val="00C848AD"/>
    <w:rPr>
      <w:rFonts w:ascii="Trebuchet MS" w:hAnsi="Trebuchet MS" w:cs="Trebuchet MS"/>
      <w:sz w:val="32"/>
      <w:szCs w:val="28"/>
      <w:lang w:val="ro-RO"/>
    </w:rPr>
  </w:style>
  <w:style w:type="character" w:customStyle="1" w:styleId="Heading2Char">
    <w:name w:val="Heading 2 Char"/>
    <w:uiPriority w:val="1"/>
    <w:qFormat/>
    <w:rsid w:val="00FB681C"/>
    <w:rPr>
      <w:rFonts w:ascii="Trebuchet MS" w:hAnsi="Trebuchet MS" w:cs="Trebuchet MS"/>
      <w:sz w:val="28"/>
      <w:szCs w:val="28"/>
      <w:lang w:val="ro-RO"/>
    </w:rPr>
  </w:style>
  <w:style w:type="character" w:customStyle="1" w:styleId="Tabelar">
    <w:name w:val="Tabelar"/>
    <w:basedOn w:val="DefaultParagraphFont"/>
    <w:uiPriority w:val="1"/>
    <w:qFormat/>
    <w:rsid w:val="00FB681C"/>
    <w:rPr>
      <w:rFonts w:ascii="Trebuchet MS" w:hAnsi="Trebuchet MS"/>
      <w:sz w:val="20"/>
    </w:rPr>
  </w:style>
  <w:style w:type="paragraph" w:customStyle="1" w:styleId="Tabelheader">
    <w:name w:val="Tabel header"/>
    <w:basedOn w:val="Normal"/>
    <w:qFormat/>
    <w:rsid w:val="00767114"/>
    <w:pPr>
      <w:jc w:val="center"/>
    </w:pPr>
  </w:style>
  <w:style w:type="paragraph" w:customStyle="1" w:styleId="Tabelcontent">
    <w:name w:val="Tabel content"/>
    <w:basedOn w:val="Normal"/>
    <w:qFormat/>
    <w:rsid w:val="00767114"/>
  </w:style>
  <w:style w:type="paragraph" w:customStyle="1" w:styleId="Footer1">
    <w:name w:val="Footer 1"/>
    <w:basedOn w:val="Normal"/>
    <w:qFormat/>
    <w:rsid w:val="00624CCD"/>
    <w:pPr>
      <w:jc w:val="right"/>
    </w:pPr>
    <w:rPr>
      <w:sz w:val="20"/>
    </w:rPr>
  </w:style>
  <w:style w:type="paragraph" w:customStyle="1" w:styleId="Tabelcorp">
    <w:name w:val="Tabel corp"/>
    <w:basedOn w:val="Normal"/>
    <w:qFormat/>
    <w:rsid w:val="00624CCD"/>
    <w:rPr>
      <w:sz w:val="20"/>
    </w:rPr>
  </w:style>
  <w:style w:type="character" w:customStyle="1" w:styleId="Heading1Char1">
    <w:name w:val="Heading 1 Char1"/>
    <w:basedOn w:val="DefaultParagraphFont"/>
    <w:link w:val="Heading1"/>
    <w:uiPriority w:val="1"/>
    <w:qFormat/>
    <w:rsid w:val="00352FA8"/>
    <w:rPr>
      <w:rFonts w:ascii="Calibri" w:eastAsia="Times New Roman" w:hAnsi="Calibri" w:cs="Times New Roman"/>
      <w:b/>
      <w:bCs/>
      <w:kern w:val="2"/>
      <w:sz w:val="28"/>
      <w:szCs w:val="32"/>
      <w:lang w:val="ro-RO" w:eastAsia="zh-CN"/>
    </w:rPr>
  </w:style>
  <w:style w:type="character" w:customStyle="1" w:styleId="Heading2Char1">
    <w:name w:val="Heading 2 Char1"/>
    <w:basedOn w:val="DefaultParagraphFont"/>
    <w:link w:val="Heading2"/>
    <w:uiPriority w:val="1"/>
    <w:qFormat/>
    <w:rsid w:val="00352FA8"/>
    <w:rPr>
      <w:rFonts w:ascii="Calibri" w:eastAsia="Times New Roman" w:hAnsi="Calibri" w:cs="Times New Roman"/>
      <w:b/>
      <w:bCs/>
      <w:i/>
      <w:iCs/>
      <w:szCs w:val="28"/>
      <w:lang w:val="ro-RO" w:eastAsia="zh-CN"/>
    </w:rPr>
  </w:style>
  <w:style w:type="character" w:customStyle="1" w:styleId="Heading3Char">
    <w:name w:val="Heading 3 Char"/>
    <w:basedOn w:val="DefaultParagraphFont"/>
    <w:uiPriority w:val="9"/>
    <w:qFormat/>
    <w:rsid w:val="00352FA8"/>
    <w:rPr>
      <w:rFonts w:asciiTheme="majorHAnsi" w:eastAsiaTheme="majorEastAsia" w:hAnsiTheme="majorHAnsi" w:cstheme="majorBidi"/>
      <w:color w:val="1F4D78" w:themeColor="accent1" w:themeShade="7F"/>
      <w:lang w:val="ro-RO" w:eastAsia="zh-CN"/>
    </w:rPr>
  </w:style>
  <w:style w:type="character" w:customStyle="1" w:styleId="Heading4Char">
    <w:name w:val="Heading 4 Char"/>
    <w:basedOn w:val="DefaultParagraphFont"/>
    <w:uiPriority w:val="9"/>
    <w:qFormat/>
    <w:rsid w:val="00352FA8"/>
    <w:rPr>
      <w:rFonts w:asciiTheme="majorHAnsi" w:eastAsiaTheme="majorEastAsia" w:hAnsiTheme="majorHAnsi" w:cstheme="majorBidi"/>
      <w:i/>
      <w:iCs/>
      <w:color w:val="2E74B5" w:themeColor="accent1" w:themeShade="BF"/>
      <w:szCs w:val="20"/>
      <w:lang w:val="ro-RO" w:eastAsia="zh-CN"/>
    </w:rPr>
  </w:style>
  <w:style w:type="character" w:customStyle="1" w:styleId="Heading5Char">
    <w:name w:val="Heading 5 Char"/>
    <w:basedOn w:val="DefaultParagraphFont"/>
    <w:uiPriority w:val="9"/>
    <w:qFormat/>
    <w:rsid w:val="00352FA8"/>
    <w:rPr>
      <w:rFonts w:asciiTheme="majorHAnsi" w:eastAsiaTheme="majorEastAsia" w:hAnsiTheme="majorHAnsi" w:cstheme="majorBidi"/>
      <w:color w:val="2E74B5" w:themeColor="accent1" w:themeShade="BF"/>
      <w:szCs w:val="20"/>
      <w:lang w:val="ro-RO" w:eastAsia="zh-CN"/>
    </w:rPr>
  </w:style>
  <w:style w:type="character" w:customStyle="1" w:styleId="Heading6Char">
    <w:name w:val="Heading 6 Char"/>
    <w:basedOn w:val="DefaultParagraphFont"/>
    <w:uiPriority w:val="9"/>
    <w:qFormat/>
    <w:rsid w:val="00352FA8"/>
    <w:rPr>
      <w:rFonts w:asciiTheme="majorHAnsi" w:eastAsiaTheme="majorEastAsia" w:hAnsiTheme="majorHAnsi" w:cstheme="majorBidi"/>
      <w:color w:val="1F4D78" w:themeColor="accent1" w:themeShade="7F"/>
      <w:szCs w:val="20"/>
      <w:lang w:val="ro-RO" w:eastAsia="zh-CN"/>
    </w:rPr>
  </w:style>
  <w:style w:type="character" w:customStyle="1" w:styleId="Heading7Char">
    <w:name w:val="Heading 7 Char"/>
    <w:basedOn w:val="DefaultParagraphFont"/>
    <w:uiPriority w:val="9"/>
    <w:qFormat/>
    <w:rsid w:val="00352FA8"/>
    <w:rPr>
      <w:rFonts w:asciiTheme="majorHAnsi" w:eastAsiaTheme="majorEastAsia" w:hAnsiTheme="majorHAnsi" w:cstheme="majorBidi"/>
      <w:i/>
      <w:iCs/>
      <w:color w:val="1F4D78" w:themeColor="accent1" w:themeShade="7F"/>
      <w:szCs w:val="20"/>
      <w:lang w:val="ro-RO" w:eastAsia="zh-CN"/>
    </w:rPr>
  </w:style>
  <w:style w:type="character" w:customStyle="1" w:styleId="Heading8Char">
    <w:name w:val="Heading 8 Char"/>
    <w:basedOn w:val="DefaultParagraphFont"/>
    <w:uiPriority w:val="9"/>
    <w:qFormat/>
    <w:rsid w:val="00352FA8"/>
    <w:rPr>
      <w:rFonts w:asciiTheme="majorHAnsi" w:eastAsiaTheme="majorEastAsia" w:hAnsiTheme="majorHAnsi" w:cstheme="majorBidi"/>
      <w:color w:val="272727" w:themeColor="text1" w:themeTint="D8"/>
      <w:sz w:val="21"/>
      <w:szCs w:val="21"/>
      <w:lang w:val="ro-RO" w:eastAsia="zh-CN"/>
    </w:rPr>
  </w:style>
  <w:style w:type="character" w:customStyle="1" w:styleId="Heading9Char">
    <w:name w:val="Heading 9 Char"/>
    <w:basedOn w:val="DefaultParagraphFont"/>
    <w:uiPriority w:val="9"/>
    <w:qFormat/>
    <w:rsid w:val="00352FA8"/>
    <w:rPr>
      <w:rFonts w:asciiTheme="majorHAnsi" w:eastAsiaTheme="majorEastAsia" w:hAnsiTheme="majorHAnsi" w:cstheme="majorBidi"/>
      <w:i/>
      <w:iCs/>
      <w:color w:val="272727" w:themeColor="text1" w:themeTint="D8"/>
      <w:sz w:val="21"/>
      <w:szCs w:val="21"/>
      <w:lang w:val="ro-RO" w:eastAsia="zh-CN"/>
    </w:rPr>
  </w:style>
  <w:style w:type="character" w:customStyle="1" w:styleId="Heading3Char1">
    <w:name w:val="Heading 3 Char1"/>
    <w:link w:val="Heading3"/>
    <w:uiPriority w:val="9"/>
    <w:qFormat/>
    <w:rsid w:val="00352FA8"/>
    <w:rPr>
      <w:rFonts w:ascii="TimesRomanR" w:eastAsia="Times New Roman" w:hAnsi="TimesRomanR" w:cs="Times New Roman"/>
      <w:b/>
      <w:bCs/>
      <w:lang w:val="en-GB" w:eastAsia="zh-CN"/>
    </w:rPr>
  </w:style>
  <w:style w:type="character" w:customStyle="1" w:styleId="Heading4Char1">
    <w:name w:val="Heading 4 Char1"/>
    <w:link w:val="Heading4"/>
    <w:uiPriority w:val="9"/>
    <w:qFormat/>
    <w:rsid w:val="00352FA8"/>
    <w:rPr>
      <w:rFonts w:ascii="Arial" w:eastAsia="Times New Roman" w:hAnsi="Arial" w:cs="Times New Roman"/>
      <w:sz w:val="28"/>
      <w:szCs w:val="28"/>
      <w:lang w:val="ro-RO" w:eastAsia="zh-CN"/>
    </w:rPr>
  </w:style>
  <w:style w:type="character" w:customStyle="1" w:styleId="Heading5Char1">
    <w:name w:val="Heading 5 Char1"/>
    <w:link w:val="Heading5"/>
    <w:uiPriority w:val="9"/>
    <w:qFormat/>
    <w:rsid w:val="00352FA8"/>
    <w:rPr>
      <w:rFonts w:ascii="Arial" w:eastAsia="Times New Roman" w:hAnsi="Arial" w:cs="Times New Roman"/>
      <w:szCs w:val="20"/>
      <w:lang w:val="en-GB" w:eastAsia="zh-CN"/>
    </w:rPr>
  </w:style>
  <w:style w:type="character" w:customStyle="1" w:styleId="Heading6Char1">
    <w:name w:val="Heading 6 Char1"/>
    <w:link w:val="Heading6"/>
    <w:uiPriority w:val="9"/>
    <w:qFormat/>
    <w:rsid w:val="00352FA8"/>
    <w:rPr>
      <w:rFonts w:ascii="Arial" w:eastAsia="Times New Roman" w:hAnsi="Arial" w:cs="Times New Roman"/>
      <w:b/>
      <w:bCs/>
      <w:lang w:val="ro-RO" w:eastAsia="zh-CN"/>
    </w:rPr>
  </w:style>
  <w:style w:type="character" w:customStyle="1" w:styleId="Heading7Char1">
    <w:name w:val="Heading 7 Char1"/>
    <w:link w:val="Heading7"/>
    <w:uiPriority w:val="9"/>
    <w:qFormat/>
    <w:rsid w:val="00352FA8"/>
    <w:rPr>
      <w:rFonts w:ascii="Arial" w:eastAsia="Times New Roman" w:hAnsi="Arial" w:cs="Times New Roman"/>
      <w:szCs w:val="20"/>
      <w:lang w:val="en-GB" w:eastAsia="zh-CN"/>
    </w:rPr>
  </w:style>
  <w:style w:type="character" w:customStyle="1" w:styleId="Heading8Char1">
    <w:name w:val="Heading 8 Char1"/>
    <w:link w:val="Heading8"/>
    <w:uiPriority w:val="9"/>
    <w:qFormat/>
    <w:rsid w:val="00352FA8"/>
    <w:rPr>
      <w:rFonts w:ascii="Arial" w:eastAsia="Times New Roman" w:hAnsi="Arial" w:cs="Times New Roman"/>
      <w:i/>
      <w:iCs/>
      <w:szCs w:val="20"/>
      <w:lang w:val="en-GB" w:eastAsia="zh-CN"/>
    </w:rPr>
  </w:style>
  <w:style w:type="character" w:customStyle="1" w:styleId="Heading9Char1">
    <w:name w:val="Heading 9 Char1"/>
    <w:link w:val="Heading9"/>
    <w:uiPriority w:val="9"/>
    <w:qFormat/>
    <w:rsid w:val="00352FA8"/>
    <w:rPr>
      <w:rFonts w:ascii="Arial" w:eastAsia="Times New Roman" w:hAnsi="Arial" w:cs="Times New Roman"/>
      <w:i/>
      <w:iCs/>
      <w:sz w:val="18"/>
      <w:szCs w:val="18"/>
      <w:lang w:val="en-GB" w:eastAsia="zh-CN"/>
    </w:rPr>
  </w:style>
  <w:style w:type="paragraph" w:styleId="BalloonText">
    <w:name w:val="Balloon Text"/>
    <w:basedOn w:val="Normal"/>
    <w:link w:val="BalloonTextChar"/>
    <w:uiPriority w:val="99"/>
    <w:unhideWhenUsed/>
    <w:qFormat/>
    <w:rsid w:val="00352FA8"/>
    <w:pPr>
      <w:spacing w:before="0"/>
    </w:pPr>
    <w:rPr>
      <w:rFonts w:ascii="Tahoma" w:hAnsi="Tahoma" w:cs="Tahoma"/>
      <w:sz w:val="16"/>
      <w:szCs w:val="16"/>
    </w:rPr>
  </w:style>
  <w:style w:type="character" w:customStyle="1" w:styleId="BalloonTextChar">
    <w:name w:val="Balloon Text Char"/>
    <w:basedOn w:val="DefaultParagraphFont"/>
    <w:link w:val="BalloonText"/>
    <w:uiPriority w:val="99"/>
    <w:qFormat/>
    <w:rsid w:val="00352FA8"/>
    <w:rPr>
      <w:rFonts w:ascii="Tahoma" w:eastAsia="Times New Roman" w:hAnsi="Tahoma" w:cs="Tahoma"/>
      <w:sz w:val="16"/>
      <w:szCs w:val="16"/>
      <w:lang w:val="ro-RO" w:eastAsia="zh-CN"/>
    </w:rPr>
  </w:style>
  <w:style w:type="character" w:styleId="CommentReference">
    <w:name w:val="annotation reference"/>
    <w:uiPriority w:val="99"/>
    <w:qFormat/>
    <w:rsid w:val="00352FA8"/>
    <w:rPr>
      <w:sz w:val="16"/>
      <w:szCs w:val="16"/>
    </w:rPr>
  </w:style>
  <w:style w:type="paragraph" w:styleId="CommentText">
    <w:name w:val="annotation text"/>
    <w:basedOn w:val="Normal"/>
    <w:link w:val="CommentTextChar2"/>
    <w:unhideWhenUsed/>
    <w:qFormat/>
    <w:rsid w:val="00352FA8"/>
    <w:rPr>
      <w:sz w:val="20"/>
    </w:rPr>
  </w:style>
  <w:style w:type="character" w:customStyle="1" w:styleId="CommentTextChar">
    <w:name w:val="Comment Text Char"/>
    <w:basedOn w:val="DefaultParagraphFont"/>
    <w:uiPriority w:val="99"/>
    <w:qFormat/>
    <w:rsid w:val="00352FA8"/>
    <w:rPr>
      <w:rFonts w:ascii="Arial" w:eastAsia="Times New Roman" w:hAnsi="Arial" w:cs="MS Sans Serif"/>
      <w:sz w:val="20"/>
      <w:szCs w:val="20"/>
      <w:lang w:val="ro-RO" w:eastAsia="zh-CN"/>
    </w:rPr>
  </w:style>
  <w:style w:type="character" w:customStyle="1" w:styleId="CommentTextChar2">
    <w:name w:val="Comment Text Char2"/>
    <w:link w:val="CommentText"/>
    <w:uiPriority w:val="99"/>
    <w:qFormat/>
    <w:rsid w:val="00352FA8"/>
    <w:rPr>
      <w:rFonts w:ascii="Arial" w:eastAsia="Times New Roman" w:hAnsi="Arial" w:cs="MS Sans Serif"/>
      <w:sz w:val="20"/>
      <w:szCs w:val="20"/>
      <w:lang w:val="ro-RO" w:eastAsia="zh-CN"/>
    </w:rPr>
  </w:style>
  <w:style w:type="character" w:styleId="Emphasis">
    <w:name w:val="Emphasis"/>
    <w:qFormat/>
    <w:rsid w:val="00352FA8"/>
    <w:rPr>
      <w:i/>
      <w:iCs/>
    </w:rPr>
  </w:style>
  <w:style w:type="character" w:styleId="FollowedHyperlink">
    <w:name w:val="FollowedHyperlink"/>
    <w:uiPriority w:val="99"/>
    <w:qFormat/>
    <w:rsid w:val="00352FA8"/>
    <w:rPr>
      <w:color w:val="800080"/>
      <w:u w:val="single"/>
    </w:rPr>
  </w:style>
  <w:style w:type="character" w:styleId="FootnoteReference">
    <w:name w:val="footnote reference"/>
    <w:unhideWhenUsed/>
    <w:qFormat/>
    <w:rsid w:val="00352FA8"/>
    <w:rPr>
      <w:vertAlign w:val="superscript"/>
    </w:rPr>
  </w:style>
  <w:style w:type="paragraph" w:styleId="FootnoteText">
    <w:name w:val="footnote text"/>
    <w:basedOn w:val="Normal"/>
    <w:link w:val="FootnoteTextChar"/>
    <w:unhideWhenUsed/>
    <w:qFormat/>
    <w:rsid w:val="00352FA8"/>
    <w:pPr>
      <w:snapToGrid w:val="0"/>
      <w:jc w:val="left"/>
    </w:pPr>
    <w:rPr>
      <w:sz w:val="18"/>
      <w:szCs w:val="18"/>
    </w:rPr>
  </w:style>
  <w:style w:type="character" w:customStyle="1" w:styleId="FootnoteTextChar">
    <w:name w:val="Footnote Text Char"/>
    <w:basedOn w:val="DefaultParagraphFont"/>
    <w:link w:val="FootnoteText"/>
    <w:qFormat/>
    <w:rsid w:val="00352FA8"/>
    <w:rPr>
      <w:rFonts w:ascii="Arial" w:eastAsia="Times New Roman" w:hAnsi="Arial" w:cs="MS Sans Serif"/>
      <w:sz w:val="18"/>
      <w:szCs w:val="18"/>
      <w:lang w:val="ro-RO" w:eastAsia="zh-CN"/>
    </w:rPr>
  </w:style>
  <w:style w:type="character" w:styleId="HTMLCite">
    <w:name w:val="HTML Cite"/>
    <w:qFormat/>
    <w:rsid w:val="00352FA8"/>
    <w:rPr>
      <w:i/>
      <w:iCs/>
    </w:rPr>
  </w:style>
  <w:style w:type="paragraph" w:styleId="HTMLPreformatted">
    <w:name w:val="HTML Preformatted"/>
    <w:link w:val="HTMLPreformattedChar"/>
    <w:qFormat/>
    <w:rsid w:val="00352F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left"/>
    </w:pPr>
    <w:rPr>
      <w:rFonts w:ascii="SimSun" w:hAnsi="SimSun" w:cs="Times New Roman" w:hint="eastAsia"/>
      <w:lang w:eastAsia="zh-CN"/>
    </w:rPr>
  </w:style>
  <w:style w:type="character" w:customStyle="1" w:styleId="HTMLPreformattedChar">
    <w:name w:val="HTML Preformatted Char"/>
    <w:basedOn w:val="DefaultParagraphFont"/>
    <w:link w:val="HTMLPreformatted"/>
    <w:qFormat/>
    <w:rsid w:val="00352FA8"/>
    <w:rPr>
      <w:rFonts w:ascii="SimSun" w:eastAsia="SimSun" w:hAnsi="SimSun" w:cs="Times New Roman"/>
      <w:lang w:eastAsia="zh-CN"/>
    </w:rPr>
  </w:style>
  <w:style w:type="character" w:styleId="Hyperlink">
    <w:name w:val="Hyperlink"/>
    <w:uiPriority w:val="99"/>
    <w:unhideWhenUsed/>
    <w:qFormat/>
    <w:rsid w:val="00352FA8"/>
    <w:rPr>
      <w:color w:val="000000"/>
      <w:u w:val="single"/>
    </w:rPr>
  </w:style>
  <w:style w:type="paragraph" w:styleId="NormalWeb">
    <w:name w:val="Normal (Web)"/>
    <w:uiPriority w:val="99"/>
    <w:unhideWhenUsed/>
    <w:qFormat/>
    <w:rsid w:val="00352FA8"/>
    <w:pPr>
      <w:spacing w:before="100" w:beforeAutospacing="1" w:after="144" w:line="276" w:lineRule="auto"/>
      <w:ind w:left="0" w:firstLine="0"/>
      <w:jc w:val="left"/>
    </w:pPr>
    <w:rPr>
      <w:rFonts w:ascii="Times New Roman" w:hAnsi="Times New Roman" w:cs="Times New Roman"/>
      <w:lang w:eastAsia="zh-CN"/>
    </w:rPr>
  </w:style>
  <w:style w:type="character" w:styleId="PageNumber">
    <w:name w:val="page number"/>
    <w:qFormat/>
    <w:rsid w:val="00352FA8"/>
  </w:style>
  <w:style w:type="character" w:customStyle="1" w:styleId="WW-DefaultParagraphFont">
    <w:name w:val="WW-Default Paragraph Font"/>
    <w:qFormat/>
    <w:rsid w:val="00352FA8"/>
  </w:style>
  <w:style w:type="character" w:styleId="Strong">
    <w:name w:val="Strong"/>
    <w:uiPriority w:val="22"/>
    <w:qFormat/>
    <w:rsid w:val="00352FA8"/>
    <w:rPr>
      <w:b/>
      <w:bCs/>
    </w:rPr>
  </w:style>
  <w:style w:type="character" w:customStyle="1" w:styleId="ListLabel53">
    <w:name w:val="ListLabel 53"/>
    <w:qFormat/>
    <w:rsid w:val="00352FA8"/>
    <w:rPr>
      <w:rFonts w:ascii="Arial" w:hAnsi="Arial"/>
      <w:sz w:val="24"/>
    </w:rPr>
  </w:style>
  <w:style w:type="character" w:customStyle="1" w:styleId="ListLabel272">
    <w:name w:val="ListLabel 272"/>
    <w:qFormat/>
    <w:rsid w:val="00352FA8"/>
    <w:rPr>
      <w:rFonts w:cs="Wingdings"/>
      <w:sz w:val="20"/>
    </w:rPr>
  </w:style>
  <w:style w:type="character" w:customStyle="1" w:styleId="ListLabel325">
    <w:name w:val="ListLabel 325"/>
    <w:qFormat/>
    <w:rsid w:val="00352FA8"/>
    <w:rPr>
      <w:rFonts w:cs="Wingdings"/>
    </w:rPr>
  </w:style>
  <w:style w:type="character" w:customStyle="1" w:styleId="ListLabel26">
    <w:name w:val="ListLabel 26"/>
    <w:qFormat/>
    <w:rsid w:val="00352FA8"/>
    <w:rPr>
      <w:sz w:val="20"/>
    </w:rPr>
  </w:style>
  <w:style w:type="character" w:customStyle="1" w:styleId="WW8Num23z7">
    <w:name w:val="WW8Num23z7"/>
    <w:qFormat/>
    <w:rsid w:val="00352FA8"/>
  </w:style>
  <w:style w:type="character" w:customStyle="1" w:styleId="ListLabel124">
    <w:name w:val="ListLabel 124"/>
    <w:qFormat/>
    <w:rsid w:val="00352FA8"/>
    <w:rPr>
      <w:sz w:val="20"/>
    </w:rPr>
  </w:style>
  <w:style w:type="character" w:customStyle="1" w:styleId="ListLabel228">
    <w:name w:val="ListLabel 228"/>
    <w:qFormat/>
    <w:rsid w:val="00352FA8"/>
    <w:rPr>
      <w:rFonts w:cs="Wingdings"/>
      <w:sz w:val="20"/>
    </w:rPr>
  </w:style>
  <w:style w:type="character" w:customStyle="1" w:styleId="ListLabel83">
    <w:name w:val="ListLabel 83"/>
    <w:qFormat/>
    <w:rsid w:val="00352FA8"/>
    <w:rPr>
      <w:rFonts w:ascii="Arial" w:hAnsi="Arial" w:cs="Arial"/>
      <w:color w:val="auto"/>
      <w:u w:val="none"/>
    </w:rPr>
  </w:style>
  <w:style w:type="character" w:customStyle="1" w:styleId="ListLabel440">
    <w:name w:val="ListLabel 440"/>
    <w:qFormat/>
    <w:rsid w:val="00352FA8"/>
    <w:rPr>
      <w:rFonts w:cs="Wingdings"/>
      <w:sz w:val="20"/>
    </w:rPr>
  </w:style>
  <w:style w:type="character" w:customStyle="1" w:styleId="ListLabel184">
    <w:name w:val="ListLabel 184"/>
    <w:qFormat/>
    <w:rsid w:val="00352FA8"/>
    <w:rPr>
      <w:rFonts w:ascii="Times New Roman" w:hAnsi="Times New Roman" w:cs="Symbol"/>
      <w:sz w:val="24"/>
    </w:rPr>
  </w:style>
  <w:style w:type="character" w:customStyle="1" w:styleId="ListLabel135">
    <w:name w:val="ListLabel 135"/>
    <w:qFormat/>
    <w:rsid w:val="00352FA8"/>
    <w:rPr>
      <w:sz w:val="20"/>
    </w:rPr>
  </w:style>
  <w:style w:type="character" w:customStyle="1" w:styleId="ListLabel378">
    <w:name w:val="ListLabel 378"/>
    <w:qFormat/>
    <w:rsid w:val="00352FA8"/>
    <w:rPr>
      <w:rFonts w:cs="Courier New"/>
      <w:sz w:val="20"/>
    </w:rPr>
  </w:style>
  <w:style w:type="character" w:customStyle="1" w:styleId="WW8Num1z6">
    <w:name w:val="WW8Num1z6"/>
    <w:qFormat/>
    <w:rsid w:val="00352FA8"/>
  </w:style>
  <w:style w:type="character" w:customStyle="1" w:styleId="ListLabel193">
    <w:name w:val="ListLabel 193"/>
    <w:qFormat/>
    <w:rsid w:val="00352FA8"/>
    <w:rPr>
      <w:rFonts w:ascii="Times New Roman" w:hAnsi="Times New Roman" w:cs="Symbol"/>
      <w:sz w:val="24"/>
    </w:rPr>
  </w:style>
  <w:style w:type="character" w:customStyle="1" w:styleId="WW8Num52z0">
    <w:name w:val="WW8Num52z0"/>
    <w:qFormat/>
    <w:rsid w:val="00352FA8"/>
    <w:rPr>
      <w:rFonts w:ascii="Arial Narrow" w:eastAsia="Times New Roman" w:hAnsi="Arial Narrow" w:cs="MS Sans Serif"/>
      <w:sz w:val="24"/>
      <w:szCs w:val="24"/>
      <w:lang w:val="it-IT"/>
    </w:rPr>
  </w:style>
  <w:style w:type="character" w:customStyle="1" w:styleId="ListLabel179">
    <w:name w:val="ListLabel 179"/>
    <w:qFormat/>
    <w:rsid w:val="00352FA8"/>
    <w:rPr>
      <w:rFonts w:cs="Wingdings"/>
      <w:sz w:val="20"/>
    </w:rPr>
  </w:style>
  <w:style w:type="character" w:customStyle="1" w:styleId="ListLabel136">
    <w:name w:val="ListLabel 136"/>
    <w:qFormat/>
    <w:rsid w:val="00352FA8"/>
    <w:rPr>
      <w:sz w:val="20"/>
    </w:rPr>
  </w:style>
  <w:style w:type="character" w:customStyle="1" w:styleId="ListLabel199">
    <w:name w:val="ListLabel 199"/>
    <w:qFormat/>
    <w:rsid w:val="00352FA8"/>
    <w:rPr>
      <w:rFonts w:cs="Wingdings"/>
      <w:sz w:val="20"/>
    </w:rPr>
  </w:style>
  <w:style w:type="character" w:customStyle="1" w:styleId="ListLabel11">
    <w:name w:val="ListLabel 11"/>
    <w:qFormat/>
    <w:rsid w:val="00352FA8"/>
    <w:rPr>
      <w:rFonts w:ascii="Arial" w:hAnsi="Arial" w:cs="Arial"/>
      <w:sz w:val="24"/>
      <w:lang w:val="pt-BR"/>
    </w:rPr>
  </w:style>
  <w:style w:type="character" w:customStyle="1" w:styleId="ListLabel155">
    <w:name w:val="ListLabel 155"/>
    <w:qFormat/>
    <w:rsid w:val="00352FA8"/>
    <w:rPr>
      <w:rFonts w:cs="Symbol"/>
    </w:rPr>
  </w:style>
  <w:style w:type="character" w:customStyle="1" w:styleId="emcsbodytextCar">
    <w:name w:val="emcs_body_text Car"/>
    <w:qFormat/>
    <w:rsid w:val="00352FA8"/>
    <w:rPr>
      <w:sz w:val="24"/>
      <w:szCs w:val="24"/>
      <w:lang w:val="en-GB"/>
    </w:rPr>
  </w:style>
  <w:style w:type="character" w:customStyle="1" w:styleId="ListLabel75">
    <w:name w:val="ListLabel 75"/>
    <w:qFormat/>
    <w:rsid w:val="00352FA8"/>
    <w:rPr>
      <w:sz w:val="20"/>
    </w:rPr>
  </w:style>
  <w:style w:type="character" w:customStyle="1" w:styleId="ListLabel377">
    <w:name w:val="ListLabel 377"/>
    <w:qFormat/>
    <w:rsid w:val="00352FA8"/>
    <w:rPr>
      <w:rFonts w:ascii="Arial" w:hAnsi="Arial" w:cs="Symbol"/>
      <w:sz w:val="24"/>
    </w:rPr>
  </w:style>
  <w:style w:type="character" w:customStyle="1" w:styleId="ListLabel305">
    <w:name w:val="ListLabel 305"/>
    <w:qFormat/>
    <w:rsid w:val="00352FA8"/>
    <w:rPr>
      <w:rFonts w:cs="Wingdings"/>
      <w:sz w:val="20"/>
    </w:rPr>
  </w:style>
  <w:style w:type="character" w:customStyle="1" w:styleId="DocumentMapChar1">
    <w:name w:val="Document Map Char1"/>
    <w:uiPriority w:val="99"/>
    <w:qFormat/>
    <w:rsid w:val="00352FA8"/>
    <w:rPr>
      <w:rFonts w:ascii="Tahoma" w:hAnsi="Tahoma" w:cs="Tahoma"/>
      <w:shd w:val="clear" w:color="auto" w:fill="000080"/>
      <w:lang w:val="en-GB" w:eastAsia="zh-CN"/>
    </w:rPr>
  </w:style>
  <w:style w:type="character" w:customStyle="1" w:styleId="ListLabel19">
    <w:name w:val="ListLabel 19"/>
    <w:qFormat/>
    <w:rsid w:val="00352FA8"/>
    <w:rPr>
      <w:sz w:val="20"/>
    </w:rPr>
  </w:style>
  <w:style w:type="character" w:customStyle="1" w:styleId="EndnoteTextChar">
    <w:name w:val="Endnote Text Char"/>
    <w:qFormat/>
    <w:rsid w:val="00352FA8"/>
    <w:rPr>
      <w:rFonts w:ascii="MS Sans Serif" w:hAnsi="MS Sans Serif" w:cs="MS Sans Serif"/>
      <w:lang w:val="ro-RO"/>
    </w:rPr>
  </w:style>
  <w:style w:type="character" w:customStyle="1" w:styleId="ListLabel203">
    <w:name w:val="ListLabel 203"/>
    <w:qFormat/>
    <w:rsid w:val="00352FA8"/>
    <w:rPr>
      <w:rFonts w:cs="Courier New"/>
      <w:sz w:val="20"/>
    </w:rPr>
  </w:style>
  <w:style w:type="character" w:customStyle="1" w:styleId="WW8Num29z3">
    <w:name w:val="WW8Num29z3"/>
    <w:qFormat/>
    <w:rsid w:val="00352FA8"/>
    <w:rPr>
      <w:rFonts w:ascii="Symbol" w:hAnsi="Symbol" w:cs="Symbol"/>
    </w:rPr>
  </w:style>
  <w:style w:type="character" w:customStyle="1" w:styleId="WW8Num46z6">
    <w:name w:val="WW8Num46z6"/>
    <w:qFormat/>
    <w:rsid w:val="00352FA8"/>
  </w:style>
  <w:style w:type="character" w:customStyle="1" w:styleId="ListLabel207">
    <w:name w:val="ListLabel 207"/>
    <w:qFormat/>
    <w:rsid w:val="00352FA8"/>
    <w:rPr>
      <w:rFonts w:cs="Wingdings"/>
      <w:sz w:val="20"/>
    </w:rPr>
  </w:style>
  <w:style w:type="character" w:customStyle="1" w:styleId="WW8Num31z6">
    <w:name w:val="WW8Num31z6"/>
    <w:qFormat/>
    <w:rsid w:val="00352FA8"/>
  </w:style>
  <w:style w:type="character" w:customStyle="1" w:styleId="WW8Num27z0">
    <w:name w:val="WW8Num27z0"/>
    <w:qFormat/>
    <w:rsid w:val="00352FA8"/>
  </w:style>
  <w:style w:type="character" w:customStyle="1" w:styleId="WW8Num17z3">
    <w:name w:val="WW8Num17z3"/>
    <w:qFormat/>
    <w:rsid w:val="00352FA8"/>
    <w:rPr>
      <w:rFonts w:ascii="Symbol" w:hAnsi="Symbol" w:cs="Symbol"/>
    </w:rPr>
  </w:style>
  <w:style w:type="character" w:customStyle="1" w:styleId="WW8Num38z8">
    <w:name w:val="WW8Num38z8"/>
    <w:qFormat/>
    <w:rsid w:val="00352FA8"/>
  </w:style>
  <w:style w:type="character" w:customStyle="1" w:styleId="emcsAPtableCar">
    <w:name w:val="emcs_AP_table Car"/>
    <w:qFormat/>
    <w:rsid w:val="00352FA8"/>
    <w:rPr>
      <w:lang w:val="en-GB"/>
    </w:rPr>
  </w:style>
  <w:style w:type="character" w:customStyle="1" w:styleId="WW8Num26z5">
    <w:name w:val="WW8Num26z5"/>
    <w:qFormat/>
    <w:rsid w:val="00352FA8"/>
  </w:style>
  <w:style w:type="character" w:customStyle="1" w:styleId="ListLabel342">
    <w:name w:val="ListLabel 342"/>
    <w:qFormat/>
    <w:rsid w:val="00352FA8"/>
    <w:rPr>
      <w:rFonts w:cs="Wingdings"/>
      <w:sz w:val="20"/>
    </w:rPr>
  </w:style>
  <w:style w:type="character" w:customStyle="1" w:styleId="WW8Num57z0">
    <w:name w:val="WW8Num57z0"/>
    <w:qFormat/>
    <w:rsid w:val="00352FA8"/>
    <w:rPr>
      <w:rFonts w:ascii="Wingdings" w:hAnsi="Wingdings" w:cs="Wingdings"/>
      <w:color w:val="auto"/>
    </w:rPr>
  </w:style>
  <w:style w:type="character" w:customStyle="1" w:styleId="WW8Num38z0">
    <w:name w:val="WW8Num38z0"/>
    <w:qFormat/>
    <w:rsid w:val="00352FA8"/>
    <w:rPr>
      <w:rFonts w:ascii="Symbol" w:hAnsi="Symbol" w:cs="Symbol"/>
      <w:sz w:val="24"/>
      <w:szCs w:val="24"/>
    </w:rPr>
  </w:style>
  <w:style w:type="character" w:customStyle="1" w:styleId="FootnoteCharacters">
    <w:name w:val="Footnote Characters"/>
    <w:uiPriority w:val="6"/>
    <w:qFormat/>
    <w:rsid w:val="00352FA8"/>
    <w:rPr>
      <w:rFonts w:ascii="Arial" w:hAnsi="Arial" w:cs="Arial"/>
      <w:color w:val="000000"/>
      <w:sz w:val="18"/>
      <w:szCs w:val="18"/>
    </w:rPr>
  </w:style>
  <w:style w:type="character" w:customStyle="1" w:styleId="FootnoteAnchor">
    <w:name w:val="Footnote Anchor"/>
    <w:qFormat/>
    <w:rsid w:val="00352FA8"/>
    <w:rPr>
      <w:vertAlign w:val="superscript"/>
    </w:rPr>
  </w:style>
  <w:style w:type="character" w:customStyle="1" w:styleId="ListLabel101">
    <w:name w:val="ListLabel 101"/>
    <w:qFormat/>
    <w:rsid w:val="00352FA8"/>
    <w:rPr>
      <w:sz w:val="20"/>
    </w:rPr>
  </w:style>
  <w:style w:type="character" w:customStyle="1" w:styleId="ListLabel47">
    <w:name w:val="ListLabel 47"/>
    <w:qFormat/>
    <w:rsid w:val="00352FA8"/>
    <w:rPr>
      <w:sz w:val="20"/>
    </w:rPr>
  </w:style>
  <w:style w:type="character" w:customStyle="1" w:styleId="WW8Num46z3">
    <w:name w:val="WW8Num46z3"/>
    <w:qFormat/>
    <w:rsid w:val="00352FA8"/>
  </w:style>
  <w:style w:type="character" w:customStyle="1" w:styleId="ListLabel420">
    <w:name w:val="ListLabel 420"/>
    <w:qFormat/>
    <w:rsid w:val="00352FA8"/>
    <w:rPr>
      <w:rFonts w:cs="Wingdings"/>
      <w:sz w:val="20"/>
    </w:rPr>
  </w:style>
  <w:style w:type="character" w:customStyle="1" w:styleId="ListLabel352">
    <w:name w:val="ListLabel 352"/>
    <w:qFormat/>
    <w:rsid w:val="00352FA8"/>
    <w:rPr>
      <w:rFonts w:cs="Wingdings"/>
      <w:sz w:val="20"/>
    </w:rPr>
  </w:style>
  <w:style w:type="character" w:customStyle="1" w:styleId="ListLabel126">
    <w:name w:val="ListLabel 126"/>
    <w:qFormat/>
    <w:rsid w:val="00352FA8"/>
    <w:rPr>
      <w:sz w:val="20"/>
    </w:rPr>
  </w:style>
  <w:style w:type="character" w:customStyle="1" w:styleId="WW8Num21z1">
    <w:name w:val="WW8Num21z1"/>
    <w:qFormat/>
    <w:rsid w:val="00352FA8"/>
    <w:rPr>
      <w:rFonts w:ascii="Courier New" w:hAnsi="Courier New" w:cs="Courier New"/>
    </w:rPr>
  </w:style>
  <w:style w:type="character" w:customStyle="1" w:styleId="ListLabel152">
    <w:name w:val="ListLabel 152"/>
    <w:qFormat/>
    <w:rsid w:val="00352FA8"/>
    <w:rPr>
      <w:rFonts w:ascii="Arial" w:hAnsi="Arial" w:cs="Wingdings"/>
      <w:b/>
      <w:sz w:val="24"/>
    </w:rPr>
  </w:style>
  <w:style w:type="character" w:customStyle="1" w:styleId="ListLabel324">
    <w:name w:val="ListLabel 324"/>
    <w:qFormat/>
    <w:rsid w:val="00352FA8"/>
    <w:rPr>
      <w:rFonts w:cs="Courier New"/>
    </w:rPr>
  </w:style>
  <w:style w:type="character" w:customStyle="1" w:styleId="WW8Num63z0">
    <w:name w:val="WW8Num63z0"/>
    <w:qFormat/>
    <w:rsid w:val="00352FA8"/>
    <w:rPr>
      <w:rFonts w:ascii="Symbol" w:hAnsi="Symbol" w:cs="Symbol"/>
    </w:rPr>
  </w:style>
  <w:style w:type="character" w:customStyle="1" w:styleId="WW8Num29z2">
    <w:name w:val="WW8Num29z2"/>
    <w:qFormat/>
    <w:rsid w:val="00352FA8"/>
    <w:rPr>
      <w:rFonts w:ascii="Wingdings" w:hAnsi="Wingdings" w:cs="Wingdings"/>
    </w:rPr>
  </w:style>
  <w:style w:type="character" w:customStyle="1" w:styleId="ListLabel239">
    <w:name w:val="ListLabel 239"/>
    <w:qFormat/>
    <w:rsid w:val="00352FA8"/>
    <w:rPr>
      <w:rFonts w:cs="Arial"/>
    </w:rPr>
  </w:style>
  <w:style w:type="character" w:customStyle="1" w:styleId="WW8Num47z2">
    <w:name w:val="WW8Num47z2"/>
    <w:qFormat/>
    <w:rsid w:val="00352FA8"/>
    <w:rPr>
      <w:rFonts w:ascii="Wingdings" w:hAnsi="Wingdings" w:cs="Wingdings"/>
    </w:rPr>
  </w:style>
  <w:style w:type="character" w:customStyle="1" w:styleId="ListLabel466">
    <w:name w:val="ListLabel 466"/>
    <w:qFormat/>
    <w:rsid w:val="00352FA8"/>
    <w:rPr>
      <w:rFonts w:cs="Wingdings"/>
      <w:sz w:val="20"/>
    </w:rPr>
  </w:style>
  <w:style w:type="character" w:customStyle="1" w:styleId="WW8Num25z3">
    <w:name w:val="WW8Num25z3"/>
    <w:qFormat/>
    <w:rsid w:val="00352FA8"/>
    <w:rPr>
      <w:rFonts w:ascii="Symbol" w:hAnsi="Symbol" w:cs="Symbol"/>
    </w:rPr>
  </w:style>
  <w:style w:type="character" w:customStyle="1" w:styleId="ListLabel60">
    <w:name w:val="ListLabel 60"/>
    <w:qFormat/>
    <w:rsid w:val="00352FA8"/>
    <w:rPr>
      <w:sz w:val="20"/>
    </w:rPr>
  </w:style>
  <w:style w:type="character" w:customStyle="1" w:styleId="ListLabel304">
    <w:name w:val="ListLabel 304"/>
    <w:qFormat/>
    <w:rsid w:val="00352FA8"/>
    <w:rPr>
      <w:rFonts w:cs="Wingdings"/>
      <w:sz w:val="20"/>
    </w:rPr>
  </w:style>
  <w:style w:type="character" w:customStyle="1" w:styleId="ListLabel323">
    <w:name w:val="ListLabel 323"/>
    <w:qFormat/>
    <w:rsid w:val="00352FA8"/>
    <w:rPr>
      <w:rFonts w:cs="Symbol"/>
    </w:rPr>
  </w:style>
  <w:style w:type="character" w:customStyle="1" w:styleId="WW8Num46z1">
    <w:name w:val="WW8Num46z1"/>
    <w:qFormat/>
    <w:rsid w:val="00352FA8"/>
  </w:style>
  <w:style w:type="character" w:customStyle="1" w:styleId="WW8Num55z1">
    <w:name w:val="WW8Num55z1"/>
    <w:qFormat/>
    <w:rsid w:val="00352FA8"/>
    <w:rPr>
      <w:rFonts w:ascii="Courier New" w:hAnsi="Courier New" w:cs="Courier New"/>
    </w:rPr>
  </w:style>
  <w:style w:type="character" w:customStyle="1" w:styleId="WW8Num24z2">
    <w:name w:val="WW8Num24z2"/>
    <w:qFormat/>
    <w:rsid w:val="00352FA8"/>
  </w:style>
  <w:style w:type="character" w:customStyle="1" w:styleId="ListLabel216">
    <w:name w:val="ListLabel 216"/>
    <w:qFormat/>
    <w:rsid w:val="00352FA8"/>
    <w:rPr>
      <w:rFonts w:cs="Wingdings"/>
      <w:sz w:val="20"/>
    </w:rPr>
  </w:style>
  <w:style w:type="character" w:customStyle="1" w:styleId="ListLabel77">
    <w:name w:val="ListLabel 77"/>
    <w:qFormat/>
    <w:rsid w:val="00352FA8"/>
    <w:rPr>
      <w:sz w:val="20"/>
    </w:rPr>
  </w:style>
  <w:style w:type="character" w:customStyle="1" w:styleId="BodyTextFirstIndent2Char">
    <w:name w:val="Body Text First Indent 2 Char"/>
    <w:qFormat/>
    <w:rsid w:val="00352FA8"/>
    <w:rPr>
      <w:rFonts w:ascii="MS Sans Serif" w:hAnsi="MS Sans Serif" w:cs="MS Sans Serif"/>
      <w:lang w:val="ro-RO"/>
    </w:rPr>
  </w:style>
  <w:style w:type="character" w:customStyle="1" w:styleId="ListLabel205">
    <w:name w:val="ListLabel 205"/>
    <w:qFormat/>
    <w:rsid w:val="00352FA8"/>
    <w:rPr>
      <w:rFonts w:cs="Wingdings"/>
      <w:sz w:val="20"/>
    </w:rPr>
  </w:style>
  <w:style w:type="character" w:customStyle="1" w:styleId="WW8Num56z1">
    <w:name w:val="WW8Num56z1"/>
    <w:qFormat/>
    <w:rsid w:val="00352FA8"/>
    <w:rPr>
      <w:rFonts w:ascii="Courier New" w:hAnsi="Courier New" w:cs="Courier New"/>
    </w:rPr>
  </w:style>
  <w:style w:type="character" w:customStyle="1" w:styleId="WW8Num28z2">
    <w:name w:val="WW8Num28z2"/>
    <w:qFormat/>
    <w:rsid w:val="00352FA8"/>
    <w:rPr>
      <w:rFonts w:ascii="Wingdings" w:hAnsi="Wingdings" w:cs="Wingdings"/>
    </w:rPr>
  </w:style>
  <w:style w:type="character" w:customStyle="1" w:styleId="WW8Num49z7">
    <w:name w:val="WW8Num49z7"/>
    <w:qFormat/>
    <w:rsid w:val="00352FA8"/>
  </w:style>
  <w:style w:type="character" w:customStyle="1" w:styleId="WW8Num47z0">
    <w:name w:val="WW8Num47z0"/>
    <w:qFormat/>
    <w:rsid w:val="00352FA8"/>
    <w:rPr>
      <w:rFonts w:ascii="Symbol" w:hAnsi="Symbol" w:cs="Symbol"/>
    </w:rPr>
  </w:style>
  <w:style w:type="character" w:customStyle="1" w:styleId="WW8Num39z4">
    <w:name w:val="WW8Num39z4"/>
    <w:qFormat/>
    <w:rsid w:val="00352FA8"/>
  </w:style>
  <w:style w:type="character" w:customStyle="1" w:styleId="WW8Num31z3">
    <w:name w:val="WW8Num31z3"/>
    <w:qFormat/>
    <w:rsid w:val="00352FA8"/>
  </w:style>
  <w:style w:type="character" w:customStyle="1" w:styleId="FooterChar">
    <w:name w:val="Footer Char"/>
    <w:uiPriority w:val="99"/>
    <w:qFormat/>
    <w:rsid w:val="00352FA8"/>
    <w:rPr>
      <w:rFonts w:ascii="MS Sans Serif" w:hAnsi="MS Sans Serif" w:cs="MS Sans Serif"/>
      <w:lang w:val="ro-RO"/>
    </w:rPr>
  </w:style>
  <w:style w:type="character" w:customStyle="1" w:styleId="ListLabel201">
    <w:name w:val="ListLabel 201"/>
    <w:qFormat/>
    <w:rsid w:val="00352FA8"/>
    <w:rPr>
      <w:rFonts w:cs="Wingdings"/>
      <w:sz w:val="20"/>
    </w:rPr>
  </w:style>
  <w:style w:type="character" w:customStyle="1" w:styleId="WW8Num1z5">
    <w:name w:val="WW8Num1z5"/>
    <w:qFormat/>
    <w:rsid w:val="00352FA8"/>
  </w:style>
  <w:style w:type="character" w:customStyle="1" w:styleId="WW8Num55z3">
    <w:name w:val="WW8Num55z3"/>
    <w:qFormat/>
    <w:rsid w:val="00352FA8"/>
    <w:rPr>
      <w:rFonts w:ascii="Symbol" w:hAnsi="Symbol" w:cs="Symbol"/>
    </w:rPr>
  </w:style>
  <w:style w:type="character" w:customStyle="1" w:styleId="ListLabel127">
    <w:name w:val="ListLabel 127"/>
    <w:qFormat/>
    <w:rsid w:val="00352FA8"/>
    <w:rPr>
      <w:sz w:val="20"/>
    </w:rPr>
  </w:style>
  <w:style w:type="character" w:customStyle="1" w:styleId="ListLabel294">
    <w:name w:val="ListLabel 294"/>
    <w:qFormat/>
    <w:rsid w:val="00352FA8"/>
    <w:rPr>
      <w:rFonts w:cs="Wingdings"/>
      <w:sz w:val="20"/>
    </w:rPr>
  </w:style>
  <w:style w:type="character" w:customStyle="1" w:styleId="WW8Num5z1">
    <w:name w:val="WW8Num5z1"/>
    <w:qFormat/>
    <w:rsid w:val="00352FA8"/>
  </w:style>
  <w:style w:type="character" w:customStyle="1" w:styleId="ListLabel87">
    <w:name w:val="ListLabel 87"/>
    <w:qFormat/>
    <w:rsid w:val="00352FA8"/>
    <w:rPr>
      <w:sz w:val="20"/>
    </w:rPr>
  </w:style>
  <w:style w:type="character" w:customStyle="1" w:styleId="ListLabel170">
    <w:name w:val="ListLabel 170"/>
    <w:qFormat/>
    <w:rsid w:val="00352FA8"/>
    <w:rPr>
      <w:rFonts w:cs="Wingdings"/>
    </w:rPr>
  </w:style>
  <w:style w:type="character" w:customStyle="1" w:styleId="ListLabel139">
    <w:name w:val="ListLabel 139"/>
    <w:qFormat/>
    <w:rsid w:val="00352FA8"/>
    <w:rPr>
      <w:sz w:val="20"/>
    </w:rPr>
  </w:style>
  <w:style w:type="character" w:customStyle="1" w:styleId="EndnoteCharacters">
    <w:name w:val="Endnote Characters"/>
    <w:qFormat/>
    <w:rsid w:val="00352FA8"/>
    <w:rPr>
      <w:vertAlign w:val="superscript"/>
    </w:rPr>
  </w:style>
  <w:style w:type="character" w:customStyle="1" w:styleId="EndnoteAnchor">
    <w:name w:val="Endnote Anchor"/>
    <w:qFormat/>
    <w:rsid w:val="00352FA8"/>
    <w:rPr>
      <w:vertAlign w:val="superscript"/>
    </w:rPr>
  </w:style>
  <w:style w:type="character" w:customStyle="1" w:styleId="WW8Num38z7">
    <w:name w:val="WW8Num38z7"/>
    <w:qFormat/>
    <w:rsid w:val="00352FA8"/>
  </w:style>
  <w:style w:type="character" w:customStyle="1" w:styleId="WW8Num14z7">
    <w:name w:val="WW8Num14z7"/>
    <w:qFormat/>
    <w:rsid w:val="00352FA8"/>
  </w:style>
  <w:style w:type="character" w:customStyle="1" w:styleId="ListLabel242">
    <w:name w:val="ListLabel 242"/>
    <w:qFormat/>
    <w:rsid w:val="00352FA8"/>
    <w:rPr>
      <w:rFonts w:ascii="Arial" w:hAnsi="Arial" w:cs="Arial"/>
      <w:color w:val="auto"/>
      <w:u w:val="none"/>
    </w:rPr>
  </w:style>
  <w:style w:type="character" w:customStyle="1" w:styleId="WW8Num55z0">
    <w:name w:val="WW8Num55z0"/>
    <w:qFormat/>
    <w:rsid w:val="00352FA8"/>
    <w:rPr>
      <w:rFonts w:cs="Arial Narrow"/>
    </w:rPr>
  </w:style>
  <w:style w:type="character" w:customStyle="1" w:styleId="FooterChar1">
    <w:name w:val="Footer Char1"/>
    <w:uiPriority w:val="99"/>
    <w:qFormat/>
    <w:rsid w:val="00352FA8"/>
    <w:rPr>
      <w:rFonts w:ascii="MS Sans Serif" w:hAnsi="MS Sans Serif" w:cs="MS Sans Serif"/>
      <w:lang w:val="ro-RO" w:eastAsia="zh-CN"/>
    </w:rPr>
  </w:style>
  <w:style w:type="character" w:customStyle="1" w:styleId="ListLabel30">
    <w:name w:val="ListLabel 30"/>
    <w:qFormat/>
    <w:rsid w:val="00352FA8"/>
    <w:rPr>
      <w:sz w:val="20"/>
    </w:rPr>
  </w:style>
  <w:style w:type="character" w:customStyle="1" w:styleId="WW8Num13z1">
    <w:name w:val="WW8Num13z1"/>
    <w:qFormat/>
    <w:rsid w:val="00352FA8"/>
    <w:rPr>
      <w:rFonts w:ascii="Courier New" w:hAnsi="Courier New" w:cs="Courier New"/>
    </w:rPr>
  </w:style>
  <w:style w:type="character" w:customStyle="1" w:styleId="ListLabel42">
    <w:name w:val="ListLabel 42"/>
    <w:qFormat/>
    <w:rsid w:val="00352FA8"/>
    <w:rPr>
      <w:sz w:val="20"/>
    </w:rPr>
  </w:style>
  <w:style w:type="character" w:customStyle="1" w:styleId="WW8Num12z1">
    <w:name w:val="WW8Num12z1"/>
    <w:qFormat/>
    <w:rsid w:val="00352FA8"/>
    <w:rPr>
      <w:rFonts w:ascii="Courier New" w:hAnsi="Courier New" w:cs="Courier New"/>
    </w:rPr>
  </w:style>
  <w:style w:type="character" w:customStyle="1" w:styleId="WW8Num49z0">
    <w:name w:val="WW8Num49z0"/>
    <w:qFormat/>
    <w:rsid w:val="00352FA8"/>
    <w:rPr>
      <w:rFonts w:ascii="Arial Narrow" w:hAnsi="Arial Narrow" w:cs="Arial Narrow"/>
      <w:sz w:val="24"/>
      <w:szCs w:val="24"/>
    </w:rPr>
  </w:style>
  <w:style w:type="character" w:customStyle="1" w:styleId="InternetLink">
    <w:name w:val="Internet Link"/>
    <w:uiPriority w:val="99"/>
    <w:unhideWhenUsed/>
    <w:qFormat/>
    <w:rsid w:val="00352FA8"/>
    <w:rPr>
      <w:color w:val="000000"/>
      <w:u w:val="single"/>
    </w:rPr>
  </w:style>
  <w:style w:type="character" w:customStyle="1" w:styleId="ListLabel181">
    <w:name w:val="ListLabel 181"/>
    <w:qFormat/>
    <w:rsid w:val="00352FA8"/>
    <w:rPr>
      <w:rFonts w:cs="Wingdings"/>
      <w:sz w:val="20"/>
    </w:rPr>
  </w:style>
  <w:style w:type="character" w:customStyle="1" w:styleId="WW8Num9z2">
    <w:name w:val="WW8Num9z2"/>
    <w:qFormat/>
    <w:rsid w:val="00352FA8"/>
    <w:rPr>
      <w:rFonts w:ascii="Wingdings" w:hAnsi="Wingdings" w:cs="Wingdings"/>
    </w:rPr>
  </w:style>
  <w:style w:type="character" w:customStyle="1" w:styleId="00BodyCharChar">
    <w:name w:val="00 Body Char Char"/>
    <w:qFormat/>
    <w:rsid w:val="00352FA8"/>
    <w:rPr>
      <w:rFonts w:ascii="Arial" w:eastAsia="MS Mincho" w:hAnsi="Arial" w:cs="Arial"/>
      <w:lang w:val="en-GB"/>
    </w:rPr>
  </w:style>
  <w:style w:type="character" w:customStyle="1" w:styleId="WW8Num39z8">
    <w:name w:val="WW8Num39z8"/>
    <w:qFormat/>
    <w:rsid w:val="00352FA8"/>
  </w:style>
  <w:style w:type="character" w:customStyle="1" w:styleId="WW8Num23z6">
    <w:name w:val="WW8Num23z6"/>
    <w:qFormat/>
    <w:rsid w:val="00352FA8"/>
  </w:style>
  <w:style w:type="character" w:customStyle="1" w:styleId="ListLabel449">
    <w:name w:val="ListLabel 449"/>
    <w:qFormat/>
    <w:rsid w:val="00352FA8"/>
    <w:rPr>
      <w:rFonts w:cs="Wingdings"/>
    </w:rPr>
  </w:style>
  <w:style w:type="character" w:customStyle="1" w:styleId="WW8Num45z0">
    <w:name w:val="WW8Num45z0"/>
    <w:qFormat/>
    <w:rsid w:val="00352FA8"/>
    <w:rPr>
      <w:rFonts w:ascii="Symbol" w:hAnsi="Symbol" w:cs="Symbol"/>
    </w:rPr>
  </w:style>
  <w:style w:type="character" w:customStyle="1" w:styleId="ListLabel93">
    <w:name w:val="ListLabel 93"/>
    <w:qFormat/>
    <w:rsid w:val="00352FA8"/>
    <w:rPr>
      <w:sz w:val="20"/>
    </w:rPr>
  </w:style>
  <w:style w:type="character" w:customStyle="1" w:styleId="WW8Num23z8">
    <w:name w:val="WW8Num23z8"/>
    <w:qFormat/>
    <w:rsid w:val="00352FA8"/>
  </w:style>
  <w:style w:type="character" w:customStyle="1" w:styleId="ListLabel441">
    <w:name w:val="ListLabel 441"/>
    <w:qFormat/>
    <w:rsid w:val="00352FA8"/>
    <w:rPr>
      <w:rFonts w:cs="Wingdings"/>
      <w:sz w:val="20"/>
    </w:rPr>
  </w:style>
  <w:style w:type="character" w:customStyle="1" w:styleId="ListLabel153">
    <w:name w:val="ListLabel 153"/>
    <w:qFormat/>
    <w:rsid w:val="00352FA8"/>
    <w:rPr>
      <w:rFonts w:cs="Courier New"/>
    </w:rPr>
  </w:style>
  <w:style w:type="character" w:customStyle="1" w:styleId="SubsolCaracter1">
    <w:name w:val="Subsol Caracter1"/>
    <w:uiPriority w:val="99"/>
    <w:semiHidden/>
    <w:qFormat/>
    <w:rsid w:val="00352FA8"/>
    <w:rPr>
      <w:sz w:val="22"/>
      <w:szCs w:val="22"/>
      <w:lang w:val="ro-RO"/>
    </w:rPr>
  </w:style>
  <w:style w:type="character" w:customStyle="1" w:styleId="ListLabel296">
    <w:name w:val="ListLabel 296"/>
    <w:qFormat/>
    <w:rsid w:val="00352FA8"/>
    <w:rPr>
      <w:rFonts w:cs="Wingdings"/>
      <w:sz w:val="20"/>
    </w:rPr>
  </w:style>
  <w:style w:type="character" w:customStyle="1" w:styleId="ListLabel118">
    <w:name w:val="ListLabel 118"/>
    <w:qFormat/>
    <w:rsid w:val="00352FA8"/>
    <w:rPr>
      <w:sz w:val="20"/>
    </w:rPr>
  </w:style>
  <w:style w:type="character" w:customStyle="1" w:styleId="WW8Num31z0">
    <w:name w:val="WW8Num31z0"/>
    <w:qFormat/>
    <w:rsid w:val="00352FA8"/>
    <w:rPr>
      <w:rFonts w:ascii="Symbol" w:hAnsi="Symbol" w:cs="Symbol"/>
      <w:sz w:val="24"/>
      <w:szCs w:val="24"/>
      <w:lang w:val="ro-RO"/>
    </w:rPr>
  </w:style>
  <w:style w:type="character" w:customStyle="1" w:styleId="WW8Num27z6">
    <w:name w:val="WW8Num27z6"/>
    <w:qFormat/>
    <w:rsid w:val="00352FA8"/>
  </w:style>
  <w:style w:type="character" w:customStyle="1" w:styleId="ListLabel195">
    <w:name w:val="ListLabel 195"/>
    <w:qFormat/>
    <w:rsid w:val="00352FA8"/>
    <w:rPr>
      <w:rFonts w:cs="Wingdings"/>
      <w:sz w:val="20"/>
    </w:rPr>
  </w:style>
  <w:style w:type="character" w:customStyle="1" w:styleId="PlainTextChar">
    <w:name w:val="Plain Text Char"/>
    <w:qFormat/>
    <w:rsid w:val="00352FA8"/>
    <w:rPr>
      <w:rFonts w:ascii="Courier New" w:hAnsi="Courier New" w:cs="Courier New"/>
      <w:lang w:val="ro-RO"/>
    </w:rPr>
  </w:style>
  <w:style w:type="character" w:customStyle="1" w:styleId="WW-FootnoteCharacters">
    <w:name w:val="WW-Footnote Characters"/>
    <w:qFormat/>
    <w:rsid w:val="00352FA8"/>
    <w:rPr>
      <w:vertAlign w:val="superscript"/>
    </w:rPr>
  </w:style>
  <w:style w:type="character" w:customStyle="1" w:styleId="WW8Num35z1">
    <w:name w:val="WW8Num35z1"/>
    <w:qFormat/>
    <w:rsid w:val="00352FA8"/>
    <w:rPr>
      <w:rFonts w:ascii="Courier New" w:hAnsi="Courier New" w:cs="Courier New"/>
    </w:rPr>
  </w:style>
  <w:style w:type="character" w:customStyle="1" w:styleId="ListLabel291">
    <w:name w:val="ListLabel 291"/>
    <w:qFormat/>
    <w:rsid w:val="00352FA8"/>
    <w:rPr>
      <w:rFonts w:cs="Wingdings"/>
      <w:sz w:val="20"/>
    </w:rPr>
  </w:style>
  <w:style w:type="character" w:customStyle="1" w:styleId="ListLabel55">
    <w:name w:val="ListLabel 55"/>
    <w:qFormat/>
    <w:rsid w:val="00352FA8"/>
    <w:rPr>
      <w:sz w:val="20"/>
    </w:rPr>
  </w:style>
  <w:style w:type="character" w:customStyle="1" w:styleId="ListLabel241">
    <w:name w:val="ListLabel 241"/>
    <w:qFormat/>
    <w:rsid w:val="00352FA8"/>
    <w:rPr>
      <w:rFonts w:ascii="Arial" w:hAnsi="Arial" w:cs="Arial"/>
      <w:color w:val="auto"/>
    </w:rPr>
  </w:style>
  <w:style w:type="character" w:customStyle="1" w:styleId="ListLabel7">
    <w:name w:val="ListLabel 7"/>
    <w:qFormat/>
    <w:rsid w:val="00352FA8"/>
    <w:rPr>
      <w:rFonts w:cs="Courier New"/>
    </w:rPr>
  </w:style>
  <w:style w:type="character" w:customStyle="1" w:styleId="ListLabel56">
    <w:name w:val="ListLabel 56"/>
    <w:qFormat/>
    <w:rsid w:val="00352FA8"/>
    <w:rPr>
      <w:sz w:val="20"/>
    </w:rPr>
  </w:style>
  <w:style w:type="character" w:customStyle="1" w:styleId="WW8Num28z8">
    <w:name w:val="WW8Num28z8"/>
    <w:qFormat/>
    <w:rsid w:val="00352FA8"/>
  </w:style>
  <w:style w:type="character" w:customStyle="1" w:styleId="WW8Num3z4">
    <w:name w:val="WW8Num3z4"/>
    <w:qFormat/>
    <w:rsid w:val="00352FA8"/>
    <w:rPr>
      <w:rFonts w:ascii="Courier New" w:hAnsi="Courier New" w:cs="Courier New"/>
    </w:rPr>
  </w:style>
  <w:style w:type="character" w:customStyle="1" w:styleId="WW8Num11z2">
    <w:name w:val="WW8Num11z2"/>
    <w:qFormat/>
    <w:rsid w:val="00352FA8"/>
    <w:rPr>
      <w:rFonts w:ascii="Wingdings" w:hAnsi="Wingdings" w:cs="Wingdings"/>
    </w:rPr>
  </w:style>
  <w:style w:type="character" w:customStyle="1" w:styleId="ListLabel18">
    <w:name w:val="ListLabel 18"/>
    <w:qFormat/>
    <w:rsid w:val="00352FA8"/>
    <w:rPr>
      <w:sz w:val="20"/>
    </w:rPr>
  </w:style>
  <w:style w:type="character" w:customStyle="1" w:styleId="ListLabel61">
    <w:name w:val="ListLabel 61"/>
    <w:qFormat/>
    <w:rsid w:val="00352FA8"/>
    <w:rPr>
      <w:sz w:val="20"/>
    </w:rPr>
  </w:style>
  <w:style w:type="character" w:customStyle="1" w:styleId="WW8Num22z3">
    <w:name w:val="WW8Num22z3"/>
    <w:qFormat/>
    <w:rsid w:val="00352FA8"/>
    <w:rPr>
      <w:rFonts w:ascii="Symbol" w:hAnsi="Symbol" w:cs="Symbol"/>
    </w:rPr>
  </w:style>
  <w:style w:type="character" w:customStyle="1" w:styleId="WW8Num13z0">
    <w:name w:val="WW8Num13z0"/>
    <w:qFormat/>
    <w:rsid w:val="00352FA8"/>
    <w:rPr>
      <w:rFonts w:ascii="Symbol" w:hAnsi="Symbol" w:cs="Symbol"/>
      <w:sz w:val="24"/>
      <w:szCs w:val="24"/>
    </w:rPr>
  </w:style>
  <w:style w:type="character" w:customStyle="1" w:styleId="ListLabel243">
    <w:name w:val="ListLabel 243"/>
    <w:qFormat/>
    <w:rsid w:val="00352FA8"/>
    <w:rPr>
      <w:rFonts w:cs="Symbol"/>
      <w:sz w:val="20"/>
    </w:rPr>
  </w:style>
  <w:style w:type="character" w:customStyle="1" w:styleId="WW8Num60z0">
    <w:name w:val="WW8Num60z0"/>
    <w:qFormat/>
    <w:rsid w:val="00352FA8"/>
    <w:rPr>
      <w:rFonts w:ascii="MS Sans Serif" w:hAnsi="MS Sans Serif" w:cs="MS Sans Serif"/>
    </w:rPr>
  </w:style>
  <w:style w:type="character" w:customStyle="1" w:styleId="WW8Num49z1">
    <w:name w:val="WW8Num49z1"/>
    <w:qFormat/>
    <w:rsid w:val="00352FA8"/>
  </w:style>
  <w:style w:type="character" w:customStyle="1" w:styleId="WW8Num16z0">
    <w:name w:val="WW8Num16z0"/>
    <w:qFormat/>
    <w:rsid w:val="00352FA8"/>
    <w:rPr>
      <w:rFonts w:ascii="Symbol" w:hAnsi="Symbol" w:cs="Symbol"/>
    </w:rPr>
  </w:style>
  <w:style w:type="character" w:customStyle="1" w:styleId="ListLabel317">
    <w:name w:val="ListLabel 317"/>
    <w:qFormat/>
    <w:rsid w:val="00352FA8"/>
    <w:rPr>
      <w:rFonts w:ascii="Arial" w:hAnsi="Arial" w:cs="Wingdings"/>
      <w:b/>
      <w:sz w:val="24"/>
    </w:rPr>
  </w:style>
  <w:style w:type="character" w:customStyle="1" w:styleId="ListLabel286">
    <w:name w:val="ListLabel 286"/>
    <w:qFormat/>
    <w:rsid w:val="00352FA8"/>
    <w:rPr>
      <w:rFonts w:cs="Courier New"/>
    </w:rPr>
  </w:style>
  <w:style w:type="character" w:customStyle="1" w:styleId="noticetext">
    <w:name w:val="noticetext"/>
    <w:qFormat/>
    <w:rsid w:val="00352FA8"/>
  </w:style>
  <w:style w:type="character" w:customStyle="1" w:styleId="WW8Num33z7">
    <w:name w:val="WW8Num33z7"/>
    <w:qFormat/>
    <w:rsid w:val="00352FA8"/>
  </w:style>
  <w:style w:type="character" w:customStyle="1" w:styleId="ListLabel147">
    <w:name w:val="ListLabel 147"/>
    <w:qFormat/>
    <w:rsid w:val="00352FA8"/>
    <w:rPr>
      <w:rFonts w:cs="Courier New"/>
    </w:rPr>
  </w:style>
  <w:style w:type="character" w:customStyle="1" w:styleId="ListLabel392">
    <w:name w:val="ListLabel 392"/>
    <w:qFormat/>
    <w:rsid w:val="00352FA8"/>
    <w:rPr>
      <w:rFonts w:cs="Wingdings"/>
      <w:sz w:val="20"/>
    </w:rPr>
  </w:style>
  <w:style w:type="character" w:customStyle="1" w:styleId="ListLabel246">
    <w:name w:val="ListLabel 246"/>
    <w:qFormat/>
    <w:rsid w:val="00352FA8"/>
    <w:rPr>
      <w:rFonts w:cs="Wingdings"/>
      <w:sz w:val="20"/>
    </w:rPr>
  </w:style>
  <w:style w:type="character" w:customStyle="1" w:styleId="ListLabel276">
    <w:name w:val="ListLabel 276"/>
    <w:qFormat/>
    <w:rsid w:val="00352FA8"/>
    <w:rPr>
      <w:rFonts w:cs="Wingdings"/>
      <w:sz w:val="20"/>
    </w:rPr>
  </w:style>
  <w:style w:type="character" w:customStyle="1" w:styleId="ListLabel341">
    <w:name w:val="ListLabel 341"/>
    <w:qFormat/>
    <w:rsid w:val="00352FA8"/>
    <w:rPr>
      <w:rFonts w:cs="Courier New"/>
      <w:sz w:val="20"/>
    </w:rPr>
  </w:style>
  <w:style w:type="character" w:customStyle="1" w:styleId="WW8Num6z0">
    <w:name w:val="WW8Num6z0"/>
    <w:qFormat/>
    <w:rsid w:val="00352FA8"/>
    <w:rPr>
      <w:rFonts w:ascii="Symbol" w:hAnsi="Symbol" w:cs="Symbol"/>
    </w:rPr>
  </w:style>
  <w:style w:type="character" w:customStyle="1" w:styleId="WW8Num20z6">
    <w:name w:val="WW8Num20z6"/>
    <w:qFormat/>
    <w:rsid w:val="00352FA8"/>
  </w:style>
  <w:style w:type="character" w:customStyle="1" w:styleId="WW8Num46z4">
    <w:name w:val="WW8Num46z4"/>
    <w:qFormat/>
    <w:rsid w:val="00352FA8"/>
  </w:style>
  <w:style w:type="character" w:customStyle="1" w:styleId="ListLabel262">
    <w:name w:val="ListLabel 262"/>
    <w:qFormat/>
    <w:rsid w:val="00352FA8"/>
    <w:rPr>
      <w:rFonts w:cs="Courier New"/>
      <w:sz w:val="20"/>
    </w:rPr>
  </w:style>
  <w:style w:type="character" w:customStyle="1" w:styleId="ListLabel344">
    <w:name w:val="ListLabel 344"/>
    <w:qFormat/>
    <w:rsid w:val="00352FA8"/>
    <w:rPr>
      <w:rFonts w:cs="Wingdings"/>
      <w:sz w:val="20"/>
    </w:rPr>
  </w:style>
  <w:style w:type="character" w:customStyle="1" w:styleId="ListLabel57">
    <w:name w:val="ListLabel 57"/>
    <w:qFormat/>
    <w:rsid w:val="00352FA8"/>
    <w:rPr>
      <w:sz w:val="20"/>
    </w:rPr>
  </w:style>
  <w:style w:type="character" w:customStyle="1" w:styleId="ListLabel270">
    <w:name w:val="ListLabel 270"/>
    <w:qFormat/>
    <w:rsid w:val="00352FA8"/>
    <w:rPr>
      <w:rFonts w:cs="Symbol"/>
      <w:sz w:val="20"/>
    </w:rPr>
  </w:style>
  <w:style w:type="character" w:customStyle="1" w:styleId="WW8Num50z1">
    <w:name w:val="WW8Num50z1"/>
    <w:qFormat/>
    <w:rsid w:val="00352FA8"/>
    <w:rPr>
      <w:rFonts w:ascii="Courier New" w:hAnsi="Courier New" w:cs="Courier New"/>
    </w:rPr>
  </w:style>
  <w:style w:type="character" w:customStyle="1" w:styleId="ListLabel150">
    <w:name w:val="ListLabel 150"/>
    <w:qFormat/>
    <w:rsid w:val="00352FA8"/>
    <w:rPr>
      <w:rFonts w:cs="Courier New"/>
    </w:rPr>
  </w:style>
  <w:style w:type="character" w:customStyle="1" w:styleId="WW8Num24z4">
    <w:name w:val="WW8Num24z4"/>
    <w:qFormat/>
    <w:rsid w:val="00352FA8"/>
  </w:style>
  <w:style w:type="character" w:customStyle="1" w:styleId="WW8Num44z0">
    <w:name w:val="WW8Num44z0"/>
    <w:qFormat/>
    <w:rsid w:val="00352FA8"/>
    <w:rPr>
      <w:rFonts w:ascii="Symbol" w:hAnsi="Symbol" w:cs="Symbol"/>
      <w:sz w:val="24"/>
      <w:szCs w:val="24"/>
    </w:rPr>
  </w:style>
  <w:style w:type="character" w:customStyle="1" w:styleId="ListLabel274">
    <w:name w:val="ListLabel 274"/>
    <w:qFormat/>
    <w:rsid w:val="00352FA8"/>
    <w:rPr>
      <w:rFonts w:cs="Wingdings"/>
      <w:sz w:val="20"/>
    </w:rPr>
  </w:style>
  <w:style w:type="character" w:customStyle="1" w:styleId="WW8Num38z4">
    <w:name w:val="WW8Num38z4"/>
    <w:qFormat/>
    <w:rsid w:val="00352FA8"/>
  </w:style>
  <w:style w:type="character" w:customStyle="1" w:styleId="ListLabel435">
    <w:name w:val="ListLabel 435"/>
    <w:qFormat/>
    <w:rsid w:val="00352FA8"/>
    <w:rPr>
      <w:rFonts w:cs="Symbol"/>
      <w:sz w:val="20"/>
    </w:rPr>
  </w:style>
  <w:style w:type="character" w:customStyle="1" w:styleId="WW8Num39z3">
    <w:name w:val="WW8Num39z3"/>
    <w:qFormat/>
    <w:rsid w:val="00352FA8"/>
  </w:style>
  <w:style w:type="character" w:customStyle="1" w:styleId="ListLabel403">
    <w:name w:val="ListLabel 403"/>
    <w:qFormat/>
    <w:rsid w:val="00352FA8"/>
    <w:rPr>
      <w:rFonts w:cs="Wingdings"/>
      <w:sz w:val="20"/>
    </w:rPr>
  </w:style>
  <w:style w:type="character" w:customStyle="1" w:styleId="shorttext">
    <w:name w:val="short_text"/>
    <w:qFormat/>
    <w:rsid w:val="00352FA8"/>
  </w:style>
  <w:style w:type="character" w:customStyle="1" w:styleId="BalloonTextChar1">
    <w:name w:val="Balloon Text Char1"/>
    <w:uiPriority w:val="99"/>
    <w:qFormat/>
    <w:rsid w:val="00352FA8"/>
    <w:rPr>
      <w:rFonts w:ascii="Tahoma" w:hAnsi="Tahoma" w:cs="Tahoma"/>
      <w:sz w:val="16"/>
      <w:szCs w:val="16"/>
      <w:lang w:eastAsia="zh-CN"/>
    </w:rPr>
  </w:style>
  <w:style w:type="character" w:customStyle="1" w:styleId="WW8Num23z4">
    <w:name w:val="WW8Num23z4"/>
    <w:qFormat/>
    <w:rsid w:val="00352FA8"/>
  </w:style>
  <w:style w:type="character" w:customStyle="1" w:styleId="ListLabel66">
    <w:name w:val="ListLabel 66"/>
    <w:qFormat/>
    <w:rsid w:val="00352FA8"/>
    <w:rPr>
      <w:sz w:val="20"/>
    </w:rPr>
  </w:style>
  <w:style w:type="character" w:customStyle="1" w:styleId="ListLabel98">
    <w:name w:val="ListLabel 98"/>
    <w:qFormat/>
    <w:rsid w:val="00352FA8"/>
    <w:rPr>
      <w:sz w:val="20"/>
    </w:rPr>
  </w:style>
  <w:style w:type="character" w:customStyle="1" w:styleId="ListLabel422">
    <w:name w:val="ListLabel 422"/>
    <w:qFormat/>
    <w:rsid w:val="00352FA8"/>
    <w:rPr>
      <w:rFonts w:cs="Wingdings"/>
      <w:sz w:val="20"/>
    </w:rPr>
  </w:style>
  <w:style w:type="character" w:customStyle="1" w:styleId="ListLabel230">
    <w:name w:val="ListLabel 230"/>
    <w:qFormat/>
    <w:rsid w:val="00352FA8"/>
    <w:rPr>
      <w:rFonts w:ascii="Times New Roman" w:hAnsi="Times New Roman" w:cs="Symbol"/>
      <w:sz w:val="24"/>
    </w:rPr>
  </w:style>
  <w:style w:type="character" w:customStyle="1" w:styleId="MessageHeaderChar">
    <w:name w:val="Message Header Char"/>
    <w:qFormat/>
    <w:rsid w:val="00352FA8"/>
    <w:rPr>
      <w:rFonts w:ascii="Cambria" w:hAnsi="Cambria" w:cs="Cambria"/>
      <w:sz w:val="24"/>
      <w:szCs w:val="24"/>
      <w:shd w:val="clear" w:color="auto" w:fill="CCCCCC"/>
      <w:lang w:val="ro-RO"/>
    </w:rPr>
  </w:style>
  <w:style w:type="character" w:customStyle="1" w:styleId="ListLabel219">
    <w:name w:val="ListLabel 219"/>
    <w:qFormat/>
    <w:rsid w:val="00352FA8"/>
    <w:rPr>
      <w:rFonts w:cs="Wingdings"/>
      <w:sz w:val="20"/>
    </w:rPr>
  </w:style>
  <w:style w:type="character" w:customStyle="1" w:styleId="ListLabel468">
    <w:name w:val="ListLabel 468"/>
    <w:qFormat/>
    <w:rsid w:val="00352FA8"/>
    <w:rPr>
      <w:rFonts w:cs="Wingdings"/>
      <w:sz w:val="20"/>
    </w:rPr>
  </w:style>
  <w:style w:type="character" w:customStyle="1" w:styleId="WW8Num23z1">
    <w:name w:val="WW8Num23z1"/>
    <w:qFormat/>
    <w:rsid w:val="00352FA8"/>
  </w:style>
  <w:style w:type="character" w:customStyle="1" w:styleId="BodyText2Char">
    <w:name w:val="Body Text 2 Char"/>
    <w:qFormat/>
    <w:rsid w:val="00352FA8"/>
    <w:rPr>
      <w:rFonts w:ascii="MS Sans Serif" w:hAnsi="MS Sans Serif" w:cs="MS Sans Serif"/>
      <w:lang w:val="ro-RO"/>
    </w:rPr>
  </w:style>
  <w:style w:type="character" w:customStyle="1" w:styleId="ListLabel456">
    <w:name w:val="ListLabel 456"/>
    <w:qFormat/>
    <w:rsid w:val="00352FA8"/>
    <w:rPr>
      <w:rFonts w:cs="Wingdings"/>
      <w:sz w:val="20"/>
    </w:rPr>
  </w:style>
  <w:style w:type="character" w:customStyle="1" w:styleId="WW8Num52z2">
    <w:name w:val="WW8Num52z2"/>
    <w:qFormat/>
    <w:rsid w:val="00352FA8"/>
    <w:rPr>
      <w:rFonts w:ascii="Wingdings" w:hAnsi="Wingdings" w:cs="Wingdings"/>
    </w:rPr>
  </w:style>
  <w:style w:type="character" w:customStyle="1" w:styleId="ListLabel269">
    <w:name w:val="ListLabel 269"/>
    <w:qFormat/>
    <w:rsid w:val="00352FA8"/>
    <w:rPr>
      <w:rFonts w:cs="Wingdings"/>
      <w:sz w:val="20"/>
    </w:rPr>
  </w:style>
  <w:style w:type="character" w:customStyle="1" w:styleId="ListLabel131">
    <w:name w:val="ListLabel 131"/>
    <w:qFormat/>
    <w:rsid w:val="00352FA8"/>
    <w:rPr>
      <w:sz w:val="20"/>
    </w:rPr>
  </w:style>
  <w:style w:type="character" w:customStyle="1" w:styleId="ListLabel43">
    <w:name w:val="ListLabel 43"/>
    <w:qFormat/>
    <w:rsid w:val="00352FA8"/>
    <w:rPr>
      <w:rFonts w:ascii="Times New Roman" w:hAnsi="Times New Roman"/>
      <w:sz w:val="24"/>
    </w:rPr>
  </w:style>
  <w:style w:type="character" w:customStyle="1" w:styleId="ListLabel292">
    <w:name w:val="ListLabel 292"/>
    <w:qFormat/>
    <w:rsid w:val="00352FA8"/>
    <w:rPr>
      <w:rFonts w:cs="Wingdings"/>
      <w:sz w:val="20"/>
    </w:rPr>
  </w:style>
  <w:style w:type="character" w:customStyle="1" w:styleId="WW8Num10z3">
    <w:name w:val="WW8Num10z3"/>
    <w:qFormat/>
    <w:rsid w:val="00352FA8"/>
    <w:rPr>
      <w:rFonts w:ascii="Symbol" w:hAnsi="Symbol" w:cs="Symbol"/>
    </w:rPr>
  </w:style>
  <w:style w:type="character" w:customStyle="1" w:styleId="ListLabel245">
    <w:name w:val="ListLabel 245"/>
    <w:qFormat/>
    <w:rsid w:val="00352FA8"/>
    <w:rPr>
      <w:rFonts w:cs="Wingdings"/>
      <w:sz w:val="20"/>
    </w:rPr>
  </w:style>
  <w:style w:type="character" w:customStyle="1" w:styleId="WW8Num39z2">
    <w:name w:val="WW8Num39z2"/>
    <w:qFormat/>
    <w:rsid w:val="00352FA8"/>
  </w:style>
  <w:style w:type="character" w:customStyle="1" w:styleId="WW8Num4z3">
    <w:name w:val="WW8Num4z3"/>
    <w:qFormat/>
    <w:rsid w:val="00352FA8"/>
    <w:rPr>
      <w:rFonts w:ascii="Symbol" w:hAnsi="Symbol" w:cs="Symbol"/>
    </w:rPr>
  </w:style>
  <w:style w:type="character" w:customStyle="1" w:styleId="WW8Num38z2">
    <w:name w:val="WW8Num38z2"/>
    <w:qFormat/>
    <w:rsid w:val="00352FA8"/>
    <w:rPr>
      <w:rFonts w:ascii="Wingdings" w:hAnsi="Wingdings" w:cs="Wingdings"/>
    </w:rPr>
  </w:style>
  <w:style w:type="character" w:customStyle="1" w:styleId="ListLabel415">
    <w:name w:val="ListLabel 415"/>
    <w:qFormat/>
    <w:rsid w:val="00352FA8"/>
    <w:rPr>
      <w:rFonts w:cs="Wingdings"/>
      <w:sz w:val="20"/>
    </w:rPr>
  </w:style>
  <w:style w:type="character" w:customStyle="1" w:styleId="WW8Num45z1">
    <w:name w:val="WW8Num45z1"/>
    <w:qFormat/>
    <w:rsid w:val="00352FA8"/>
    <w:rPr>
      <w:rFonts w:ascii="Courier New" w:hAnsi="Courier New" w:cs="Courier New"/>
    </w:rPr>
  </w:style>
  <w:style w:type="character" w:customStyle="1" w:styleId="WW8Num5z0">
    <w:name w:val="WW8Num5z0"/>
    <w:qFormat/>
    <w:rsid w:val="00352FA8"/>
  </w:style>
  <w:style w:type="character" w:customStyle="1" w:styleId="WW8Num47z1">
    <w:name w:val="WW8Num47z1"/>
    <w:qFormat/>
    <w:rsid w:val="00352FA8"/>
    <w:rPr>
      <w:rFonts w:ascii="Courier New" w:hAnsi="Courier New" w:cs="Courier New"/>
    </w:rPr>
  </w:style>
  <w:style w:type="character" w:customStyle="1" w:styleId="WW8Num51z2">
    <w:name w:val="WW8Num51z2"/>
    <w:qFormat/>
    <w:rsid w:val="00352FA8"/>
    <w:rPr>
      <w:rFonts w:ascii="Wingdings" w:hAnsi="Wingdings" w:cs="Wingdings"/>
    </w:rPr>
  </w:style>
  <w:style w:type="character" w:customStyle="1" w:styleId="WW8Num28z0">
    <w:name w:val="WW8Num28z0"/>
    <w:qFormat/>
    <w:rsid w:val="00352FA8"/>
    <w:rPr>
      <w:rFonts w:ascii="Symbol" w:hAnsi="Symbol" w:cs="Symbol"/>
    </w:rPr>
  </w:style>
  <w:style w:type="character" w:customStyle="1" w:styleId="WW8Num32z2">
    <w:name w:val="WW8Num32z2"/>
    <w:qFormat/>
    <w:rsid w:val="00352FA8"/>
  </w:style>
  <w:style w:type="character" w:customStyle="1" w:styleId="WW8Num46z0">
    <w:name w:val="WW8Num46z0"/>
    <w:qFormat/>
    <w:rsid w:val="00352FA8"/>
  </w:style>
  <w:style w:type="character" w:customStyle="1" w:styleId="WW8Num5z6">
    <w:name w:val="WW8Num5z6"/>
    <w:qFormat/>
    <w:rsid w:val="00352FA8"/>
  </w:style>
  <w:style w:type="character" w:customStyle="1" w:styleId="WW8Num14z8">
    <w:name w:val="WW8Num14z8"/>
    <w:qFormat/>
    <w:rsid w:val="00352FA8"/>
  </w:style>
  <w:style w:type="character" w:customStyle="1" w:styleId="WW8Num31z4">
    <w:name w:val="WW8Num31z4"/>
    <w:qFormat/>
    <w:rsid w:val="00352FA8"/>
  </w:style>
  <w:style w:type="character" w:customStyle="1" w:styleId="ListLabel94">
    <w:name w:val="ListLabel 94"/>
    <w:qFormat/>
    <w:rsid w:val="00352FA8"/>
    <w:rPr>
      <w:sz w:val="20"/>
    </w:rPr>
  </w:style>
  <w:style w:type="character" w:customStyle="1" w:styleId="ListLabel307">
    <w:name w:val="ListLabel 307"/>
    <w:qFormat/>
    <w:rsid w:val="00352FA8"/>
    <w:rPr>
      <w:rFonts w:cs="Arial"/>
      <w:color w:val="000000"/>
      <w:spacing w:val="0"/>
      <w:kern w:val="0"/>
      <w:position w:val="0"/>
      <w:sz w:val="22"/>
      <w:szCs w:val="28"/>
      <w:u w:val="none"/>
      <w:vertAlign w:val="baseline"/>
    </w:rPr>
  </w:style>
  <w:style w:type="character" w:customStyle="1" w:styleId="ListLabel369">
    <w:name w:val="ListLabel 369"/>
    <w:qFormat/>
    <w:rsid w:val="00352FA8"/>
    <w:rPr>
      <w:rFonts w:cs="Wingdings"/>
      <w:sz w:val="20"/>
    </w:rPr>
  </w:style>
  <w:style w:type="character" w:customStyle="1" w:styleId="WW8Num28z3">
    <w:name w:val="WW8Num28z3"/>
    <w:qFormat/>
    <w:rsid w:val="00352FA8"/>
  </w:style>
  <w:style w:type="character" w:customStyle="1" w:styleId="SpecReferenceChar">
    <w:name w:val="Spec Reference Char"/>
    <w:qFormat/>
    <w:rsid w:val="00352FA8"/>
    <w:rPr>
      <w:rFonts w:ascii="Arial" w:hAnsi="Arial" w:cs="Arial"/>
      <w:b/>
      <w:color w:val="156BF7"/>
      <w:sz w:val="24"/>
      <w:u w:val="single"/>
      <w:lang w:val="en-GB"/>
    </w:rPr>
  </w:style>
  <w:style w:type="character" w:customStyle="1" w:styleId="ListLabel455">
    <w:name w:val="ListLabel 455"/>
    <w:qFormat/>
    <w:rsid w:val="00352FA8"/>
    <w:rPr>
      <w:rFonts w:cs="Wingdings"/>
      <w:sz w:val="20"/>
    </w:rPr>
  </w:style>
  <w:style w:type="character" w:customStyle="1" w:styleId="WW8Num26z0">
    <w:name w:val="WW8Num26z0"/>
    <w:qFormat/>
    <w:rsid w:val="00352FA8"/>
    <w:rPr>
      <w:rFonts w:ascii="Symbol" w:hAnsi="Symbol" w:cs="Symbol"/>
      <w:color w:val="auto"/>
    </w:rPr>
  </w:style>
  <w:style w:type="character" w:customStyle="1" w:styleId="WW8Num31z7">
    <w:name w:val="WW8Num31z7"/>
    <w:qFormat/>
    <w:rsid w:val="00352FA8"/>
  </w:style>
  <w:style w:type="character" w:customStyle="1" w:styleId="WW8Num35z2">
    <w:name w:val="WW8Num35z2"/>
    <w:qFormat/>
    <w:rsid w:val="00352FA8"/>
    <w:rPr>
      <w:rFonts w:ascii="Wingdings" w:hAnsi="Wingdings" w:cs="Wingdings"/>
    </w:rPr>
  </w:style>
  <w:style w:type="character" w:customStyle="1" w:styleId="CharChar2">
    <w:name w:val="Char Char2"/>
    <w:qFormat/>
    <w:rsid w:val="00352FA8"/>
    <w:rPr>
      <w:lang w:val="ro-RO"/>
    </w:rPr>
  </w:style>
  <w:style w:type="character" w:customStyle="1" w:styleId="ListLabel308">
    <w:name w:val="ListLabel 308"/>
    <w:qFormat/>
    <w:rsid w:val="00352FA8"/>
    <w:rPr>
      <w:rFonts w:ascii="Arial" w:hAnsi="Arial" w:cs="Symbol"/>
      <w:sz w:val="24"/>
    </w:rPr>
  </w:style>
  <w:style w:type="character" w:customStyle="1" w:styleId="ListLabel309">
    <w:name w:val="ListLabel 309"/>
    <w:qFormat/>
    <w:rsid w:val="00352FA8"/>
    <w:rPr>
      <w:rFonts w:cs="Arial"/>
    </w:rPr>
  </w:style>
  <w:style w:type="character" w:customStyle="1" w:styleId="ListLabel233">
    <w:name w:val="ListLabel 233"/>
    <w:qFormat/>
    <w:rsid w:val="00352FA8"/>
    <w:rPr>
      <w:rFonts w:cs="Wingdings"/>
      <w:sz w:val="20"/>
    </w:rPr>
  </w:style>
  <w:style w:type="character" w:customStyle="1" w:styleId="ListLabel80">
    <w:name w:val="ListLabel 80"/>
    <w:qFormat/>
    <w:rsid w:val="00352FA8"/>
    <w:rPr>
      <w:rFonts w:cs="Arial"/>
    </w:rPr>
  </w:style>
  <w:style w:type="character" w:customStyle="1" w:styleId="TextnBalonCaracter1">
    <w:name w:val="Text în Balon Caracter1"/>
    <w:uiPriority w:val="99"/>
    <w:semiHidden/>
    <w:qFormat/>
    <w:rsid w:val="00352FA8"/>
    <w:rPr>
      <w:rFonts w:ascii="Segoe UI" w:hAnsi="Segoe UI" w:cs="Segoe UI"/>
      <w:sz w:val="18"/>
      <w:szCs w:val="18"/>
      <w:lang w:val="ro-RO"/>
    </w:rPr>
  </w:style>
  <w:style w:type="character" w:customStyle="1" w:styleId="ListLabel275">
    <w:name w:val="ListLabel 275"/>
    <w:qFormat/>
    <w:rsid w:val="00352FA8"/>
    <w:rPr>
      <w:rFonts w:cs="Wingdings"/>
      <w:sz w:val="20"/>
    </w:rPr>
  </w:style>
  <w:style w:type="character" w:customStyle="1" w:styleId="ListLabel303">
    <w:name w:val="ListLabel 303"/>
    <w:qFormat/>
    <w:rsid w:val="00352FA8"/>
    <w:rPr>
      <w:rFonts w:cs="Wingdings"/>
      <w:sz w:val="20"/>
    </w:rPr>
  </w:style>
  <w:style w:type="character" w:customStyle="1" w:styleId="ListLabel408">
    <w:name w:val="ListLabel 408"/>
    <w:qFormat/>
    <w:rsid w:val="00352FA8"/>
    <w:rPr>
      <w:rFonts w:cs="Symbol"/>
      <w:sz w:val="20"/>
    </w:rPr>
  </w:style>
  <w:style w:type="character" w:customStyle="1" w:styleId="ListLabel37">
    <w:name w:val="ListLabel 37"/>
    <w:qFormat/>
    <w:rsid w:val="00352FA8"/>
    <w:rPr>
      <w:sz w:val="20"/>
    </w:rPr>
  </w:style>
  <w:style w:type="character" w:customStyle="1" w:styleId="WW8Num27z3">
    <w:name w:val="WW8Num27z3"/>
    <w:qFormat/>
    <w:rsid w:val="00352FA8"/>
  </w:style>
  <w:style w:type="character" w:customStyle="1" w:styleId="WW8Num32z8">
    <w:name w:val="WW8Num32z8"/>
    <w:qFormat/>
    <w:rsid w:val="00352FA8"/>
  </w:style>
  <w:style w:type="character" w:customStyle="1" w:styleId="ListLabel234">
    <w:name w:val="ListLabel 234"/>
    <w:qFormat/>
    <w:rsid w:val="00352FA8"/>
    <w:rPr>
      <w:rFonts w:cs="Wingdings"/>
      <w:sz w:val="20"/>
    </w:rPr>
  </w:style>
  <w:style w:type="character" w:customStyle="1" w:styleId="ListLabel88">
    <w:name w:val="ListLabel 88"/>
    <w:qFormat/>
    <w:rsid w:val="00352FA8"/>
    <w:rPr>
      <w:sz w:val="20"/>
    </w:rPr>
  </w:style>
  <w:style w:type="character" w:customStyle="1" w:styleId="ListLabel146">
    <w:name w:val="ListLabel 146"/>
    <w:qFormat/>
    <w:rsid w:val="00352FA8"/>
    <w:rPr>
      <w:rFonts w:cs="Symbol"/>
    </w:rPr>
  </w:style>
  <w:style w:type="character" w:customStyle="1" w:styleId="ListLabel328">
    <w:name w:val="ListLabel 328"/>
    <w:qFormat/>
    <w:rsid w:val="00352FA8"/>
    <w:rPr>
      <w:rFonts w:ascii="Arial" w:hAnsi="Arial" w:cs="Arial"/>
      <w:color w:val="000000"/>
      <w:sz w:val="24"/>
      <w:lang w:val="it-IT"/>
    </w:rPr>
  </w:style>
  <w:style w:type="character" w:customStyle="1" w:styleId="SubtitleChar">
    <w:name w:val="Subtitle Char"/>
    <w:uiPriority w:val="99"/>
    <w:qFormat/>
    <w:rsid w:val="00352FA8"/>
    <w:rPr>
      <w:rFonts w:ascii="Cambria" w:hAnsi="Cambria" w:cs="Cambria"/>
      <w:sz w:val="24"/>
      <w:szCs w:val="24"/>
      <w:lang w:val="ro-RO"/>
    </w:rPr>
  </w:style>
  <w:style w:type="character" w:customStyle="1" w:styleId="ListLabel111">
    <w:name w:val="ListLabel 111"/>
    <w:qFormat/>
    <w:rsid w:val="00352FA8"/>
    <w:rPr>
      <w:sz w:val="20"/>
    </w:rPr>
  </w:style>
  <w:style w:type="character" w:customStyle="1" w:styleId="WW8Num54z2">
    <w:name w:val="WW8Num54z2"/>
    <w:qFormat/>
    <w:rsid w:val="00352FA8"/>
    <w:rPr>
      <w:rFonts w:ascii="Wingdings" w:hAnsi="Wingdings" w:cs="Wingdings"/>
    </w:rPr>
  </w:style>
  <w:style w:type="character" w:customStyle="1" w:styleId="ListLabel175">
    <w:name w:val="ListLabel 175"/>
    <w:qFormat/>
    <w:rsid w:val="00352FA8"/>
    <w:rPr>
      <w:rFonts w:cs="Symbol"/>
      <w:sz w:val="20"/>
    </w:rPr>
  </w:style>
  <w:style w:type="character" w:customStyle="1" w:styleId="WW8Num1z7">
    <w:name w:val="WW8Num1z7"/>
    <w:qFormat/>
    <w:rsid w:val="00352FA8"/>
  </w:style>
  <w:style w:type="character" w:customStyle="1" w:styleId="ListLabel86">
    <w:name w:val="ListLabel 86"/>
    <w:qFormat/>
    <w:rsid w:val="00352FA8"/>
    <w:rPr>
      <w:sz w:val="20"/>
    </w:rPr>
  </w:style>
  <w:style w:type="character" w:customStyle="1" w:styleId="WW8Num15z0">
    <w:name w:val="WW8Num15z0"/>
    <w:qFormat/>
    <w:rsid w:val="00352FA8"/>
    <w:rPr>
      <w:rFonts w:ascii="Symbol" w:hAnsi="Symbol" w:cs="Symbol"/>
      <w:sz w:val="24"/>
      <w:szCs w:val="24"/>
    </w:rPr>
  </w:style>
  <w:style w:type="character" w:customStyle="1" w:styleId="ListLabel417">
    <w:name w:val="ListLabel 417"/>
    <w:qFormat/>
    <w:rsid w:val="00352FA8"/>
    <w:rPr>
      <w:rFonts w:cs="Symbol"/>
      <w:sz w:val="20"/>
    </w:rPr>
  </w:style>
  <w:style w:type="character" w:customStyle="1" w:styleId="ListLabel414">
    <w:name w:val="ListLabel 414"/>
    <w:qFormat/>
    <w:rsid w:val="00352FA8"/>
    <w:rPr>
      <w:rFonts w:cs="Wingdings"/>
      <w:sz w:val="20"/>
    </w:rPr>
  </w:style>
  <w:style w:type="character" w:customStyle="1" w:styleId="ListLabel41">
    <w:name w:val="ListLabel 41"/>
    <w:qFormat/>
    <w:rsid w:val="00352FA8"/>
    <w:rPr>
      <w:sz w:val="20"/>
    </w:rPr>
  </w:style>
  <w:style w:type="character" w:customStyle="1" w:styleId="WW8Num26z7">
    <w:name w:val="WW8Num26z7"/>
    <w:qFormat/>
    <w:rsid w:val="00352FA8"/>
  </w:style>
  <w:style w:type="character" w:customStyle="1" w:styleId="ListLabel162">
    <w:name w:val="ListLabel 162"/>
    <w:qFormat/>
    <w:rsid w:val="00352FA8"/>
    <w:rPr>
      <w:rFonts w:cs="Arial"/>
      <w:color w:val="auto"/>
      <w:lang w:val="it-IT"/>
    </w:rPr>
  </w:style>
  <w:style w:type="character" w:customStyle="1" w:styleId="WW8Num46z2">
    <w:name w:val="WW8Num46z2"/>
    <w:qFormat/>
    <w:rsid w:val="00352FA8"/>
  </w:style>
  <w:style w:type="character" w:customStyle="1" w:styleId="ListLabel235">
    <w:name w:val="ListLabel 235"/>
    <w:qFormat/>
    <w:rsid w:val="00352FA8"/>
    <w:rPr>
      <w:rFonts w:cs="Wingdings"/>
      <w:sz w:val="20"/>
    </w:rPr>
  </w:style>
  <w:style w:type="character" w:customStyle="1" w:styleId="ListLabel45">
    <w:name w:val="ListLabel 45"/>
    <w:qFormat/>
    <w:rsid w:val="00352FA8"/>
    <w:rPr>
      <w:sz w:val="20"/>
    </w:rPr>
  </w:style>
  <w:style w:type="character" w:customStyle="1" w:styleId="ListLabel357">
    <w:name w:val="ListLabel 357"/>
    <w:qFormat/>
    <w:rsid w:val="00352FA8"/>
    <w:rPr>
      <w:rFonts w:cs="Wingdings"/>
      <w:sz w:val="20"/>
    </w:rPr>
  </w:style>
  <w:style w:type="character" w:customStyle="1" w:styleId="ListLabel442">
    <w:name w:val="ListLabel 442"/>
    <w:qFormat/>
    <w:rsid w:val="00352FA8"/>
    <w:rPr>
      <w:rFonts w:cs="Wingdings"/>
      <w:sz w:val="20"/>
    </w:rPr>
  </w:style>
  <w:style w:type="character" w:customStyle="1" w:styleId="ListLabel311">
    <w:name w:val="ListLabel 311"/>
    <w:qFormat/>
    <w:rsid w:val="00352FA8"/>
    <w:rPr>
      <w:rFonts w:cs="Symbol"/>
    </w:rPr>
  </w:style>
  <w:style w:type="character" w:customStyle="1" w:styleId="ListLabel338">
    <w:name w:val="ListLabel 338"/>
    <w:qFormat/>
    <w:rsid w:val="00352FA8"/>
    <w:rPr>
      <w:rFonts w:cs="Wingdings"/>
    </w:rPr>
  </w:style>
  <w:style w:type="character" w:customStyle="1" w:styleId="WW8Num33z6">
    <w:name w:val="WW8Num33z6"/>
    <w:qFormat/>
    <w:rsid w:val="00352FA8"/>
  </w:style>
  <w:style w:type="character" w:customStyle="1" w:styleId="ListLabel28">
    <w:name w:val="ListLabel 28"/>
    <w:qFormat/>
    <w:rsid w:val="00352FA8"/>
    <w:rPr>
      <w:sz w:val="20"/>
    </w:rPr>
  </w:style>
  <w:style w:type="character" w:customStyle="1" w:styleId="WW-EndnoteCharacters1">
    <w:name w:val="WW-Endnote Characters1"/>
    <w:qFormat/>
    <w:rsid w:val="00352FA8"/>
    <w:rPr>
      <w:vertAlign w:val="superscript"/>
    </w:rPr>
  </w:style>
  <w:style w:type="character" w:customStyle="1" w:styleId="ListLabel213">
    <w:name w:val="ListLabel 213"/>
    <w:qFormat/>
    <w:rsid w:val="00352FA8"/>
    <w:rPr>
      <w:rFonts w:cs="Courier New"/>
      <w:sz w:val="20"/>
    </w:rPr>
  </w:style>
  <w:style w:type="character" w:customStyle="1" w:styleId="ListLabel148">
    <w:name w:val="ListLabel 148"/>
    <w:qFormat/>
    <w:rsid w:val="00352FA8"/>
    <w:rPr>
      <w:rFonts w:cs="Wingdings"/>
    </w:rPr>
  </w:style>
  <w:style w:type="character" w:customStyle="1" w:styleId="WW8Num3z3">
    <w:name w:val="WW8Num3z3"/>
    <w:qFormat/>
    <w:rsid w:val="00352FA8"/>
    <w:rPr>
      <w:rFonts w:ascii="Symbol" w:hAnsi="Symbol" w:cs="Symbol"/>
    </w:rPr>
  </w:style>
  <w:style w:type="character" w:customStyle="1" w:styleId="ListLabel82">
    <w:name w:val="ListLabel 82"/>
    <w:qFormat/>
    <w:rsid w:val="00352FA8"/>
    <w:rPr>
      <w:rFonts w:ascii="Arial" w:hAnsi="Arial" w:cs="Arial"/>
      <w:color w:val="auto"/>
    </w:rPr>
  </w:style>
  <w:style w:type="character" w:customStyle="1" w:styleId="ListLabel298">
    <w:name w:val="ListLabel 298"/>
    <w:qFormat/>
    <w:rsid w:val="00352FA8"/>
    <w:rPr>
      <w:rFonts w:cs="Courier New"/>
      <w:sz w:val="20"/>
    </w:rPr>
  </w:style>
  <w:style w:type="character" w:customStyle="1" w:styleId="ListLabel334">
    <w:name w:val="ListLabel 334"/>
    <w:qFormat/>
    <w:rsid w:val="00352FA8"/>
    <w:rPr>
      <w:rFonts w:cs="Courier New"/>
    </w:rPr>
  </w:style>
  <w:style w:type="character" w:customStyle="1" w:styleId="WW8Num51z1">
    <w:name w:val="WW8Num51z1"/>
    <w:qFormat/>
    <w:rsid w:val="00352FA8"/>
    <w:rPr>
      <w:rFonts w:ascii="Courier New" w:hAnsi="Courier New" w:cs="Courier New"/>
    </w:rPr>
  </w:style>
  <w:style w:type="character" w:customStyle="1" w:styleId="ListLabel214">
    <w:name w:val="ListLabel 214"/>
    <w:qFormat/>
    <w:rsid w:val="00352FA8"/>
    <w:rPr>
      <w:rFonts w:cs="Wingdings"/>
      <w:sz w:val="20"/>
    </w:rPr>
  </w:style>
  <w:style w:type="character" w:customStyle="1" w:styleId="ListLabel353">
    <w:name w:val="ListLabel 353"/>
    <w:qFormat/>
    <w:rsid w:val="00352FA8"/>
    <w:rPr>
      <w:rFonts w:cs="Wingdings"/>
      <w:sz w:val="20"/>
    </w:rPr>
  </w:style>
  <w:style w:type="character" w:customStyle="1" w:styleId="ListLabel35">
    <w:name w:val="ListLabel 35"/>
    <w:qFormat/>
    <w:rsid w:val="00352FA8"/>
    <w:rPr>
      <w:sz w:val="20"/>
    </w:rPr>
  </w:style>
  <w:style w:type="character" w:customStyle="1" w:styleId="BodyTextIndent2Char">
    <w:name w:val="Body Text Indent 2 Char"/>
    <w:qFormat/>
    <w:rsid w:val="00352FA8"/>
    <w:rPr>
      <w:rFonts w:ascii="MS Sans Serif" w:hAnsi="MS Sans Serif" w:cs="MS Sans Serif"/>
      <w:lang w:val="ro-RO"/>
    </w:rPr>
  </w:style>
  <w:style w:type="character" w:customStyle="1" w:styleId="DefaultTextChar">
    <w:name w:val="Default Text Char"/>
    <w:qFormat/>
    <w:rsid w:val="00352FA8"/>
    <w:rPr>
      <w:sz w:val="24"/>
      <w:szCs w:val="24"/>
      <w:lang w:val="en-US"/>
    </w:rPr>
  </w:style>
  <w:style w:type="character" w:customStyle="1" w:styleId="WW8Num48z2">
    <w:name w:val="WW8Num48z2"/>
    <w:qFormat/>
    <w:rsid w:val="00352FA8"/>
    <w:rPr>
      <w:rFonts w:ascii="Wingdings" w:hAnsi="Wingdings" w:cs="Wingdings"/>
    </w:rPr>
  </w:style>
  <w:style w:type="character" w:customStyle="1" w:styleId="ListLabel160">
    <w:name w:val="ListLabel 160"/>
    <w:qFormat/>
    <w:rsid w:val="00352FA8"/>
    <w:rPr>
      <w:rFonts w:cs="Wingdings"/>
    </w:rPr>
  </w:style>
  <w:style w:type="character" w:customStyle="1" w:styleId="WW8Num49z4">
    <w:name w:val="WW8Num49z4"/>
    <w:qFormat/>
    <w:rsid w:val="00352FA8"/>
  </w:style>
  <w:style w:type="character" w:customStyle="1" w:styleId="HeaderChar">
    <w:name w:val="Header Char"/>
    <w:qFormat/>
    <w:rsid w:val="00352FA8"/>
    <w:rPr>
      <w:rFonts w:ascii="MS Sans Serif" w:hAnsi="MS Sans Serif" w:cs="MS Sans Serif"/>
      <w:lang w:val="ro-RO"/>
    </w:rPr>
  </w:style>
  <w:style w:type="character" w:customStyle="1" w:styleId="WW8Num40z2">
    <w:name w:val="WW8Num40z2"/>
    <w:qFormat/>
    <w:rsid w:val="00352FA8"/>
    <w:rPr>
      <w:rFonts w:ascii="Wingdings" w:hAnsi="Wingdings" w:cs="Wingdings"/>
    </w:rPr>
  </w:style>
  <w:style w:type="character" w:customStyle="1" w:styleId="ListLabel172">
    <w:name w:val="ListLabel 172"/>
    <w:qFormat/>
    <w:rsid w:val="00352FA8"/>
    <w:rPr>
      <w:rFonts w:cs="Courier New"/>
    </w:rPr>
  </w:style>
  <w:style w:type="character" w:customStyle="1" w:styleId="WW8Num37z3">
    <w:name w:val="WW8Num37z3"/>
    <w:qFormat/>
    <w:rsid w:val="00352FA8"/>
  </w:style>
  <w:style w:type="character" w:customStyle="1" w:styleId="ListLabel102">
    <w:name w:val="ListLabel 102"/>
    <w:qFormat/>
    <w:rsid w:val="00352FA8"/>
    <w:rPr>
      <w:sz w:val="20"/>
    </w:rPr>
  </w:style>
  <w:style w:type="character" w:customStyle="1" w:styleId="ListLabel163">
    <w:name w:val="ListLabel 163"/>
    <w:qFormat/>
    <w:rsid w:val="00352FA8"/>
    <w:rPr>
      <w:rFonts w:ascii="Arial" w:hAnsi="Arial" w:cs="Arial"/>
      <w:color w:val="000000"/>
      <w:sz w:val="24"/>
      <w:lang w:val="it-IT"/>
    </w:rPr>
  </w:style>
  <w:style w:type="character" w:customStyle="1" w:styleId="ListLabel389">
    <w:name w:val="ListLabel 389"/>
    <w:qFormat/>
    <w:rsid w:val="00352FA8"/>
    <w:rPr>
      <w:rFonts w:cs="Wingdings"/>
      <w:sz w:val="20"/>
    </w:rPr>
  </w:style>
  <w:style w:type="character" w:customStyle="1" w:styleId="WW8Num7z3">
    <w:name w:val="WW8Num7z3"/>
    <w:qFormat/>
    <w:rsid w:val="00352FA8"/>
    <w:rPr>
      <w:rFonts w:ascii="Symbol" w:hAnsi="Symbol" w:cs="Symbol"/>
    </w:rPr>
  </w:style>
  <w:style w:type="character" w:customStyle="1" w:styleId="ListLabel238">
    <w:name w:val="ListLabel 238"/>
    <w:qFormat/>
    <w:rsid w:val="00352FA8"/>
    <w:rPr>
      <w:rFonts w:cs="Wingdings"/>
      <w:sz w:val="20"/>
    </w:rPr>
  </w:style>
  <w:style w:type="character" w:customStyle="1" w:styleId="WW8Num2z1">
    <w:name w:val="WW8Num2z1"/>
    <w:qFormat/>
    <w:rsid w:val="00352FA8"/>
    <w:rPr>
      <w:rFonts w:ascii="Courier New" w:hAnsi="Courier New" w:cs="Courier New"/>
    </w:rPr>
  </w:style>
  <w:style w:type="character" w:customStyle="1" w:styleId="WW8Num33z2">
    <w:name w:val="WW8Num33z2"/>
    <w:qFormat/>
    <w:rsid w:val="00352FA8"/>
  </w:style>
  <w:style w:type="character" w:customStyle="1" w:styleId="WW8Num27z2">
    <w:name w:val="WW8Num27z2"/>
    <w:qFormat/>
    <w:rsid w:val="00352FA8"/>
  </w:style>
  <w:style w:type="character" w:customStyle="1" w:styleId="ListLabel65">
    <w:name w:val="ListLabel 65"/>
    <w:qFormat/>
    <w:rsid w:val="00352FA8"/>
    <w:rPr>
      <w:sz w:val="20"/>
    </w:rPr>
  </w:style>
  <w:style w:type="character" w:customStyle="1" w:styleId="ListLabel271">
    <w:name w:val="ListLabel 271"/>
    <w:qFormat/>
    <w:rsid w:val="00352FA8"/>
    <w:rPr>
      <w:rFonts w:cs="Courier New"/>
      <w:sz w:val="20"/>
    </w:rPr>
  </w:style>
  <w:style w:type="character" w:customStyle="1" w:styleId="WW8Num31z1">
    <w:name w:val="WW8Num31z1"/>
    <w:qFormat/>
    <w:rsid w:val="00352FA8"/>
    <w:rPr>
      <w:rFonts w:ascii="Courier New" w:hAnsi="Courier New" w:cs="Courier New"/>
    </w:rPr>
  </w:style>
  <w:style w:type="character" w:customStyle="1" w:styleId="WW8Num12z0">
    <w:name w:val="WW8Num12z0"/>
    <w:qFormat/>
    <w:rsid w:val="00352FA8"/>
    <w:rPr>
      <w:rFonts w:ascii="Symbol" w:hAnsi="Symbol" w:cs="Symbol"/>
      <w:sz w:val="24"/>
      <w:szCs w:val="24"/>
    </w:rPr>
  </w:style>
  <w:style w:type="character" w:customStyle="1" w:styleId="ListLabel222">
    <w:name w:val="ListLabel 222"/>
    <w:qFormat/>
    <w:rsid w:val="00352FA8"/>
    <w:rPr>
      <w:rFonts w:cs="Courier New"/>
      <w:sz w:val="20"/>
    </w:rPr>
  </w:style>
  <w:style w:type="character" w:customStyle="1" w:styleId="ListLabel178">
    <w:name w:val="ListLabel 178"/>
    <w:qFormat/>
    <w:rsid w:val="00352FA8"/>
    <w:rPr>
      <w:rFonts w:cs="Wingdings"/>
      <w:sz w:val="20"/>
    </w:rPr>
  </w:style>
  <w:style w:type="character" w:customStyle="1" w:styleId="ListLabel140">
    <w:name w:val="ListLabel 140"/>
    <w:qFormat/>
    <w:rsid w:val="00352FA8"/>
    <w:rPr>
      <w:sz w:val="20"/>
    </w:rPr>
  </w:style>
  <w:style w:type="character" w:customStyle="1" w:styleId="WW8Num9z0">
    <w:name w:val="WW8Num9z0"/>
    <w:qFormat/>
    <w:rsid w:val="00352FA8"/>
    <w:rPr>
      <w:rFonts w:ascii="Symbol" w:hAnsi="Symbol" w:cs="Symbol"/>
      <w:sz w:val="24"/>
      <w:szCs w:val="24"/>
    </w:rPr>
  </w:style>
  <w:style w:type="character" w:customStyle="1" w:styleId="ListLabel459">
    <w:name w:val="ListLabel 459"/>
    <w:qFormat/>
    <w:rsid w:val="00352FA8"/>
    <w:rPr>
      <w:rFonts w:cs="Wingdings"/>
      <w:sz w:val="20"/>
    </w:rPr>
  </w:style>
  <w:style w:type="character" w:customStyle="1" w:styleId="ListLabel59">
    <w:name w:val="ListLabel 59"/>
    <w:qFormat/>
    <w:rsid w:val="00352FA8"/>
    <w:rPr>
      <w:sz w:val="20"/>
    </w:rPr>
  </w:style>
  <w:style w:type="character" w:customStyle="1" w:styleId="WW8Num37z1">
    <w:name w:val="WW8Num37z1"/>
    <w:qFormat/>
    <w:rsid w:val="00352FA8"/>
    <w:rPr>
      <w:rFonts w:ascii="Courier New" w:hAnsi="Courier New" w:cs="Courier New"/>
    </w:rPr>
  </w:style>
  <w:style w:type="character" w:customStyle="1" w:styleId="ListLabel251">
    <w:name w:val="ListLabel 251"/>
    <w:qFormat/>
    <w:rsid w:val="00352FA8"/>
    <w:rPr>
      <w:rFonts w:cs="Wingdings"/>
      <w:sz w:val="20"/>
    </w:rPr>
  </w:style>
  <w:style w:type="character" w:customStyle="1" w:styleId="ListLabel72">
    <w:name w:val="ListLabel 72"/>
    <w:qFormat/>
    <w:rsid w:val="00352FA8"/>
    <w:rPr>
      <w:sz w:val="20"/>
    </w:rPr>
  </w:style>
  <w:style w:type="character" w:customStyle="1" w:styleId="WW8Num44z1">
    <w:name w:val="WW8Num44z1"/>
    <w:qFormat/>
    <w:rsid w:val="00352FA8"/>
    <w:rPr>
      <w:rFonts w:ascii="Courier New" w:hAnsi="Courier New" w:cs="Courier New"/>
    </w:rPr>
  </w:style>
  <w:style w:type="character" w:customStyle="1" w:styleId="WW8Num35z0">
    <w:name w:val="WW8Num35z0"/>
    <w:qFormat/>
    <w:rsid w:val="00352FA8"/>
    <w:rPr>
      <w:rFonts w:ascii="Symbol" w:hAnsi="Symbol" w:cs="Symbol"/>
      <w:sz w:val="24"/>
      <w:szCs w:val="24"/>
      <w:lang w:val="en-US" w:eastAsia="en-US"/>
    </w:rPr>
  </w:style>
  <w:style w:type="character" w:customStyle="1" w:styleId="ListLabel282">
    <w:name w:val="ListLabel 282"/>
    <w:qFormat/>
    <w:rsid w:val="00352FA8"/>
    <w:rPr>
      <w:rFonts w:cs="Symbol"/>
    </w:rPr>
  </w:style>
  <w:style w:type="character" w:customStyle="1" w:styleId="ListLabel409">
    <w:name w:val="ListLabel 409"/>
    <w:qFormat/>
    <w:rsid w:val="00352FA8"/>
    <w:rPr>
      <w:rFonts w:cs="Courier New"/>
      <w:sz w:val="20"/>
    </w:rPr>
  </w:style>
  <w:style w:type="character" w:customStyle="1" w:styleId="ListLabel24">
    <w:name w:val="ListLabel 24"/>
    <w:qFormat/>
    <w:rsid w:val="00352FA8"/>
    <w:rPr>
      <w:sz w:val="20"/>
    </w:rPr>
  </w:style>
  <w:style w:type="character" w:customStyle="1" w:styleId="ListLabel453">
    <w:name w:val="ListLabel 453"/>
    <w:qFormat/>
    <w:rsid w:val="00352FA8"/>
    <w:rPr>
      <w:rFonts w:cs="Symbol"/>
      <w:sz w:val="20"/>
    </w:rPr>
  </w:style>
  <w:style w:type="character" w:customStyle="1" w:styleId="ListLabel332">
    <w:name w:val="ListLabel 332"/>
    <w:qFormat/>
    <w:rsid w:val="00352FA8"/>
    <w:rPr>
      <w:rFonts w:cs="Wingdings"/>
    </w:rPr>
  </w:style>
  <w:style w:type="character" w:customStyle="1" w:styleId="ListLabel301">
    <w:name w:val="ListLabel 301"/>
    <w:qFormat/>
    <w:rsid w:val="00352FA8"/>
    <w:rPr>
      <w:rFonts w:cs="Wingdings"/>
      <w:sz w:val="20"/>
    </w:rPr>
  </w:style>
  <w:style w:type="character" w:customStyle="1" w:styleId="ListLabel465">
    <w:name w:val="ListLabel 465"/>
    <w:qFormat/>
    <w:rsid w:val="00352FA8"/>
    <w:rPr>
      <w:rFonts w:cs="Wingdings"/>
      <w:sz w:val="20"/>
    </w:rPr>
  </w:style>
  <w:style w:type="character" w:customStyle="1" w:styleId="ListLabel46">
    <w:name w:val="ListLabel 46"/>
    <w:qFormat/>
    <w:rsid w:val="00352FA8"/>
    <w:rPr>
      <w:sz w:val="20"/>
    </w:rPr>
  </w:style>
  <w:style w:type="character" w:customStyle="1" w:styleId="TextcomentariuCaracter1">
    <w:name w:val="Text comentariu Caracter1"/>
    <w:uiPriority w:val="99"/>
    <w:semiHidden/>
    <w:qFormat/>
    <w:rsid w:val="00352FA8"/>
    <w:rPr>
      <w:lang w:val="ro-RO"/>
    </w:rPr>
  </w:style>
  <w:style w:type="character" w:customStyle="1" w:styleId="ListLabel402">
    <w:name w:val="ListLabel 402"/>
    <w:qFormat/>
    <w:rsid w:val="00352FA8"/>
    <w:rPr>
      <w:rFonts w:cs="Wingdings"/>
      <w:sz w:val="20"/>
    </w:rPr>
  </w:style>
  <w:style w:type="character" w:customStyle="1" w:styleId="ListLabel273">
    <w:name w:val="ListLabel 273"/>
    <w:qFormat/>
    <w:rsid w:val="00352FA8"/>
    <w:rPr>
      <w:rFonts w:cs="Wingdings"/>
      <w:sz w:val="20"/>
    </w:rPr>
  </w:style>
  <w:style w:type="character" w:customStyle="1" w:styleId="bodytextChar">
    <w:name w:val="body text Char"/>
    <w:qFormat/>
    <w:rsid w:val="00352FA8"/>
    <w:rPr>
      <w:rFonts w:ascii="MS Sans Serif" w:hAnsi="MS Sans Serif" w:cs="MS Sans Serif"/>
      <w:lang w:val="ro-RO" w:bidi="ar-SA"/>
    </w:rPr>
  </w:style>
  <w:style w:type="character" w:customStyle="1" w:styleId="WW8Num31z2">
    <w:name w:val="WW8Num31z2"/>
    <w:qFormat/>
    <w:rsid w:val="00352FA8"/>
    <w:rPr>
      <w:rFonts w:ascii="Wingdings" w:hAnsi="Wingdings" w:cs="Wingdings"/>
    </w:rPr>
  </w:style>
  <w:style w:type="character" w:customStyle="1" w:styleId="WW8Num4z0">
    <w:name w:val="WW8Num4z0"/>
    <w:qFormat/>
    <w:rsid w:val="00352FA8"/>
    <w:rPr>
      <w:rFonts w:ascii="Wingdings" w:hAnsi="Wingdings" w:cs="Symbol"/>
    </w:rPr>
  </w:style>
  <w:style w:type="character" w:customStyle="1" w:styleId="ListLabel58">
    <w:name w:val="ListLabel 58"/>
    <w:qFormat/>
    <w:rsid w:val="00352FA8"/>
    <w:rPr>
      <w:sz w:val="20"/>
    </w:rPr>
  </w:style>
  <w:style w:type="character" w:customStyle="1" w:styleId="WW8Num49z2">
    <w:name w:val="WW8Num49z2"/>
    <w:qFormat/>
    <w:rsid w:val="00352FA8"/>
  </w:style>
  <w:style w:type="character" w:customStyle="1" w:styleId="PlandocumentCaracter1">
    <w:name w:val="Plan document Caracter1"/>
    <w:uiPriority w:val="99"/>
    <w:semiHidden/>
    <w:qFormat/>
    <w:rsid w:val="00352FA8"/>
    <w:rPr>
      <w:rFonts w:ascii="Segoe UI" w:hAnsi="Segoe UI" w:cs="Segoe UI"/>
      <w:sz w:val="16"/>
      <w:szCs w:val="16"/>
      <w:lang w:val="ro-RO"/>
    </w:rPr>
  </w:style>
  <w:style w:type="character" w:customStyle="1" w:styleId="WW8Num20z1">
    <w:name w:val="WW8Num20z1"/>
    <w:qFormat/>
    <w:rsid w:val="00352FA8"/>
    <w:rPr>
      <w:rFonts w:ascii="Courier New" w:hAnsi="Courier New" w:cs="Courier New"/>
    </w:rPr>
  </w:style>
  <w:style w:type="character" w:customStyle="1" w:styleId="ListLabel416">
    <w:name w:val="ListLabel 416"/>
    <w:qFormat/>
    <w:rsid w:val="00352FA8"/>
    <w:rPr>
      <w:rFonts w:cs="Wingdings"/>
      <w:sz w:val="20"/>
    </w:rPr>
  </w:style>
  <w:style w:type="character" w:customStyle="1" w:styleId="ListLabel322">
    <w:name w:val="ListLabel 322"/>
    <w:qFormat/>
    <w:rsid w:val="00352FA8"/>
    <w:rPr>
      <w:rFonts w:cs="Wingdings"/>
    </w:rPr>
  </w:style>
  <w:style w:type="character" w:customStyle="1" w:styleId="ListLabel290">
    <w:name w:val="ListLabel 290"/>
    <w:qFormat/>
    <w:rsid w:val="00352FA8"/>
    <w:rPr>
      <w:rFonts w:cs="Wingdings"/>
      <w:sz w:val="20"/>
    </w:rPr>
  </w:style>
  <w:style w:type="character" w:customStyle="1" w:styleId="ListLabel240">
    <w:name w:val="ListLabel 240"/>
    <w:qFormat/>
    <w:rsid w:val="00352FA8"/>
    <w:rPr>
      <w:rFonts w:ascii="Arial" w:hAnsi="Arial"/>
      <w:color w:val="auto"/>
    </w:rPr>
  </w:style>
  <w:style w:type="character" w:customStyle="1" w:styleId="ListLabel400">
    <w:name w:val="ListLabel 400"/>
    <w:qFormat/>
    <w:rsid w:val="00352FA8"/>
    <w:rPr>
      <w:rFonts w:cs="Wingdings"/>
      <w:sz w:val="20"/>
    </w:rPr>
  </w:style>
  <w:style w:type="character" w:customStyle="1" w:styleId="WW8Num26z3">
    <w:name w:val="WW8Num26z3"/>
    <w:qFormat/>
    <w:rsid w:val="00352FA8"/>
  </w:style>
  <w:style w:type="character" w:customStyle="1" w:styleId="WW8Num19z2">
    <w:name w:val="WW8Num19z2"/>
    <w:qFormat/>
    <w:rsid w:val="00352FA8"/>
    <w:rPr>
      <w:rFonts w:ascii="Wingdings" w:hAnsi="Wingdings" w:cs="Wingdings"/>
    </w:rPr>
  </w:style>
  <w:style w:type="character" w:customStyle="1" w:styleId="ListLabel169">
    <w:name w:val="ListLabel 169"/>
    <w:qFormat/>
    <w:rsid w:val="00352FA8"/>
    <w:rPr>
      <w:rFonts w:cs="Courier New"/>
    </w:rPr>
  </w:style>
  <w:style w:type="character" w:customStyle="1" w:styleId="ListLabel285">
    <w:name w:val="ListLabel 285"/>
    <w:qFormat/>
    <w:rsid w:val="00352FA8"/>
    <w:rPr>
      <w:rFonts w:cs="Symbol"/>
    </w:rPr>
  </w:style>
  <w:style w:type="character" w:customStyle="1" w:styleId="ListLabel76">
    <w:name w:val="ListLabel 76"/>
    <w:qFormat/>
    <w:rsid w:val="00352FA8"/>
    <w:rPr>
      <w:sz w:val="20"/>
    </w:rPr>
  </w:style>
  <w:style w:type="character" w:customStyle="1" w:styleId="WW8Num42z3">
    <w:name w:val="WW8Num42z3"/>
    <w:qFormat/>
    <w:rsid w:val="00352FA8"/>
    <w:rPr>
      <w:rFonts w:ascii="Symbol" w:hAnsi="Symbol" w:cs="Symbol"/>
    </w:rPr>
  </w:style>
  <w:style w:type="character" w:customStyle="1" w:styleId="WW8Num27z1">
    <w:name w:val="WW8Num27z1"/>
    <w:qFormat/>
    <w:rsid w:val="00352FA8"/>
  </w:style>
  <w:style w:type="character" w:customStyle="1" w:styleId="WW8Num17z0">
    <w:name w:val="WW8Num17z0"/>
    <w:qFormat/>
    <w:rsid w:val="00352FA8"/>
    <w:rPr>
      <w:rFonts w:ascii="Symbol" w:hAnsi="Symbol" w:cs="Symbol"/>
      <w:sz w:val="24"/>
      <w:szCs w:val="24"/>
      <w:lang w:val="en-US" w:eastAsia="en-US"/>
    </w:rPr>
  </w:style>
  <w:style w:type="character" w:customStyle="1" w:styleId="ListLabel425">
    <w:name w:val="ListLabel 425"/>
    <w:qFormat/>
    <w:rsid w:val="00352FA8"/>
    <w:rPr>
      <w:rFonts w:cs="Wingdings"/>
      <w:sz w:val="20"/>
    </w:rPr>
  </w:style>
  <w:style w:type="character" w:customStyle="1" w:styleId="WW8Num1z1">
    <w:name w:val="WW8Num1z1"/>
    <w:qFormat/>
    <w:rsid w:val="00352FA8"/>
  </w:style>
  <w:style w:type="character" w:customStyle="1" w:styleId="ListLabel154">
    <w:name w:val="ListLabel 154"/>
    <w:qFormat/>
    <w:rsid w:val="00352FA8"/>
    <w:rPr>
      <w:rFonts w:cs="Wingdings"/>
    </w:rPr>
  </w:style>
  <w:style w:type="character" w:customStyle="1" w:styleId="ListLabel393">
    <w:name w:val="ListLabel 393"/>
    <w:qFormat/>
    <w:rsid w:val="00352FA8"/>
    <w:rPr>
      <w:rFonts w:cs="Wingdings"/>
      <w:sz w:val="20"/>
    </w:rPr>
  </w:style>
  <w:style w:type="character" w:customStyle="1" w:styleId="WW8Num41z4">
    <w:name w:val="WW8Num41z4"/>
    <w:qFormat/>
    <w:rsid w:val="00352FA8"/>
    <w:rPr>
      <w:rFonts w:ascii="Courier New" w:hAnsi="Courier New" w:cs="Courier New"/>
    </w:rPr>
  </w:style>
  <w:style w:type="character" w:customStyle="1" w:styleId="ListLabel421">
    <w:name w:val="ListLabel 421"/>
    <w:qFormat/>
    <w:rsid w:val="00352FA8"/>
    <w:rPr>
      <w:rFonts w:cs="Wingdings"/>
      <w:sz w:val="20"/>
    </w:rPr>
  </w:style>
  <w:style w:type="character" w:customStyle="1" w:styleId="CharChar4">
    <w:name w:val="Char Char4"/>
    <w:qFormat/>
    <w:rsid w:val="00352FA8"/>
    <w:rPr>
      <w:rFonts w:ascii="Arial" w:hAnsi="Arial" w:cs="Arial"/>
      <w:szCs w:val="24"/>
    </w:rPr>
  </w:style>
  <w:style w:type="character" w:customStyle="1" w:styleId="ListLabel143">
    <w:name w:val="ListLabel 143"/>
    <w:qFormat/>
    <w:rsid w:val="00352FA8"/>
    <w:rPr>
      <w:rFonts w:ascii="Arial" w:hAnsi="Arial" w:cs="Symbol"/>
      <w:sz w:val="24"/>
    </w:rPr>
  </w:style>
  <w:style w:type="character" w:customStyle="1" w:styleId="WW8Num10z1">
    <w:name w:val="WW8Num10z1"/>
    <w:qFormat/>
    <w:rsid w:val="00352FA8"/>
    <w:rPr>
      <w:rFonts w:ascii="Courier New" w:hAnsi="Courier New" w:cs="Courier New"/>
    </w:rPr>
  </w:style>
  <w:style w:type="character" w:customStyle="1" w:styleId="ListLabel283">
    <w:name w:val="ListLabel 283"/>
    <w:qFormat/>
    <w:rsid w:val="00352FA8"/>
    <w:rPr>
      <w:rFonts w:cs="Courier New"/>
    </w:rPr>
  </w:style>
  <w:style w:type="character" w:customStyle="1" w:styleId="ListLabel132">
    <w:name w:val="ListLabel 132"/>
    <w:qFormat/>
    <w:rsid w:val="00352FA8"/>
    <w:rPr>
      <w:sz w:val="20"/>
    </w:rPr>
  </w:style>
  <w:style w:type="character" w:customStyle="1" w:styleId="ListLabel31">
    <w:name w:val="ListLabel 31"/>
    <w:qFormat/>
    <w:rsid w:val="00352FA8"/>
    <w:rPr>
      <w:sz w:val="20"/>
    </w:rPr>
  </w:style>
  <w:style w:type="character" w:customStyle="1" w:styleId="WW8Num15z3">
    <w:name w:val="WW8Num15z3"/>
    <w:qFormat/>
    <w:rsid w:val="00352FA8"/>
    <w:rPr>
      <w:rFonts w:ascii="Symbol" w:hAnsi="Symbol" w:cs="Symbol"/>
    </w:rPr>
  </w:style>
  <w:style w:type="character" w:customStyle="1" w:styleId="BodyTextIndentChar">
    <w:name w:val="Body Text Indent Char"/>
    <w:uiPriority w:val="99"/>
    <w:qFormat/>
    <w:rsid w:val="00352FA8"/>
    <w:rPr>
      <w:rFonts w:ascii="MS Sans Serif" w:hAnsi="MS Sans Serif" w:cs="MS Sans Serif"/>
      <w:lang w:val="ro-RO"/>
    </w:rPr>
  </w:style>
  <w:style w:type="character" w:customStyle="1" w:styleId="ListLabel279">
    <w:name w:val="ListLabel 279"/>
    <w:qFormat/>
    <w:rsid w:val="00352FA8"/>
    <w:rPr>
      <w:rFonts w:cs="Symbol"/>
    </w:rPr>
  </w:style>
  <w:style w:type="character" w:customStyle="1" w:styleId="ListLabel260">
    <w:name w:val="ListLabel 260"/>
    <w:qFormat/>
    <w:rsid w:val="00352FA8"/>
    <w:rPr>
      <w:rFonts w:cs="Wingdings"/>
      <w:sz w:val="20"/>
    </w:rPr>
  </w:style>
  <w:style w:type="character" w:customStyle="1" w:styleId="ListLabel145">
    <w:name w:val="ListLabel 145"/>
    <w:qFormat/>
    <w:rsid w:val="00352FA8"/>
    <w:rPr>
      <w:rFonts w:cs="Wingdings"/>
    </w:rPr>
  </w:style>
  <w:style w:type="character" w:customStyle="1" w:styleId="BodyText3Char">
    <w:name w:val="Body Text 3 Char"/>
    <w:uiPriority w:val="99"/>
    <w:qFormat/>
    <w:rsid w:val="00352FA8"/>
    <w:rPr>
      <w:rFonts w:ascii="MS Sans Serif" w:hAnsi="MS Sans Serif" w:cs="MS Sans Serif"/>
      <w:sz w:val="16"/>
      <w:szCs w:val="16"/>
      <w:lang w:val="ro-RO"/>
    </w:rPr>
  </w:style>
  <w:style w:type="character" w:customStyle="1" w:styleId="ListLabel281">
    <w:name w:val="ListLabel 281"/>
    <w:qFormat/>
    <w:rsid w:val="00352FA8"/>
    <w:rPr>
      <w:rFonts w:cs="Wingdings"/>
    </w:rPr>
  </w:style>
  <w:style w:type="character" w:customStyle="1" w:styleId="WW8Num15z4">
    <w:name w:val="WW8Num15z4"/>
    <w:qFormat/>
    <w:rsid w:val="00352FA8"/>
    <w:rPr>
      <w:rFonts w:ascii="Courier New" w:hAnsi="Courier New" w:cs="Courier New"/>
    </w:rPr>
  </w:style>
  <w:style w:type="character" w:customStyle="1" w:styleId="WW8Num58z0">
    <w:name w:val="WW8Num58z0"/>
    <w:qFormat/>
    <w:rsid w:val="00352FA8"/>
    <w:rPr>
      <w:rFonts w:ascii="Symbol" w:hAnsi="Symbol" w:cs="Symbol"/>
    </w:rPr>
  </w:style>
  <w:style w:type="character" w:customStyle="1" w:styleId="WW8Num28z7">
    <w:name w:val="WW8Num28z7"/>
    <w:qFormat/>
    <w:rsid w:val="00352FA8"/>
  </w:style>
  <w:style w:type="character" w:customStyle="1" w:styleId="ListLabel63">
    <w:name w:val="ListLabel 63"/>
    <w:qFormat/>
    <w:rsid w:val="00352FA8"/>
    <w:rPr>
      <w:sz w:val="20"/>
    </w:rPr>
  </w:style>
  <w:style w:type="character" w:customStyle="1" w:styleId="ListLabel345">
    <w:name w:val="ListLabel 345"/>
    <w:qFormat/>
    <w:rsid w:val="00352FA8"/>
    <w:rPr>
      <w:rFonts w:cs="Wingdings"/>
      <w:sz w:val="20"/>
    </w:rPr>
  </w:style>
  <w:style w:type="character" w:customStyle="1" w:styleId="WW8Num39z1">
    <w:name w:val="WW8Num39z1"/>
    <w:qFormat/>
    <w:rsid w:val="00352FA8"/>
  </w:style>
  <w:style w:type="character" w:customStyle="1" w:styleId="ListLabel265">
    <w:name w:val="ListLabel 265"/>
    <w:qFormat/>
    <w:rsid w:val="00352FA8"/>
    <w:rPr>
      <w:rFonts w:cs="Wingdings"/>
      <w:sz w:val="20"/>
    </w:rPr>
  </w:style>
  <w:style w:type="character" w:customStyle="1" w:styleId="hps">
    <w:name w:val="hps"/>
    <w:qFormat/>
    <w:rsid w:val="00352FA8"/>
  </w:style>
  <w:style w:type="character" w:customStyle="1" w:styleId="ListLabel112">
    <w:name w:val="ListLabel 112"/>
    <w:qFormat/>
    <w:rsid w:val="00352FA8"/>
    <w:rPr>
      <w:sz w:val="20"/>
    </w:rPr>
  </w:style>
  <w:style w:type="character" w:customStyle="1" w:styleId="ListLabel165">
    <w:name w:val="ListLabel 165"/>
    <w:qFormat/>
    <w:rsid w:val="00352FA8"/>
    <w:rPr>
      <w:rFonts w:ascii="Arial" w:hAnsi="Arial" w:cs="Symbol"/>
      <w:sz w:val="24"/>
    </w:rPr>
  </w:style>
  <w:style w:type="character" w:customStyle="1" w:styleId="ListLabel335">
    <w:name w:val="ListLabel 335"/>
    <w:qFormat/>
    <w:rsid w:val="00352FA8"/>
    <w:rPr>
      <w:rFonts w:cs="Wingdings"/>
    </w:rPr>
  </w:style>
  <w:style w:type="character" w:customStyle="1" w:styleId="WW8Num32z0">
    <w:name w:val="WW8Num32z0"/>
    <w:qFormat/>
    <w:rsid w:val="00352FA8"/>
    <w:rPr>
      <w:rFonts w:ascii="Calibri" w:hAnsi="Calibri" w:cs="Calibri"/>
      <w:b/>
      <w:bCs/>
      <w:iCs/>
      <w:color w:val="000000"/>
      <w:sz w:val="24"/>
      <w:szCs w:val="24"/>
      <w:lang w:val="ro-RO"/>
    </w:rPr>
  </w:style>
  <w:style w:type="character" w:customStyle="1" w:styleId="WW8Num30z2">
    <w:name w:val="WW8Num30z2"/>
    <w:qFormat/>
    <w:rsid w:val="00352FA8"/>
    <w:rPr>
      <w:rFonts w:ascii="Wingdings" w:hAnsi="Wingdings" w:cs="Wingdings"/>
    </w:rPr>
  </w:style>
  <w:style w:type="character" w:customStyle="1" w:styleId="hpsatn">
    <w:name w:val="hps atn"/>
    <w:qFormat/>
    <w:rsid w:val="00352FA8"/>
  </w:style>
  <w:style w:type="character" w:customStyle="1" w:styleId="ListLabel315">
    <w:name w:val="ListLabel 315"/>
    <w:qFormat/>
    <w:rsid w:val="00352FA8"/>
    <w:rPr>
      <w:rFonts w:cs="Courier New"/>
    </w:rPr>
  </w:style>
  <w:style w:type="character" w:customStyle="1" w:styleId="WW8Num50z0">
    <w:name w:val="WW8Num50z0"/>
    <w:qFormat/>
    <w:rsid w:val="00352FA8"/>
    <w:rPr>
      <w:rFonts w:ascii="Symbol" w:hAnsi="Symbol" w:cs="Symbol"/>
      <w:sz w:val="24"/>
      <w:szCs w:val="24"/>
    </w:rPr>
  </w:style>
  <w:style w:type="character" w:customStyle="1" w:styleId="ListLabel423">
    <w:name w:val="ListLabel 423"/>
    <w:qFormat/>
    <w:rsid w:val="00352FA8"/>
    <w:rPr>
      <w:rFonts w:cs="Wingdings"/>
      <w:sz w:val="20"/>
    </w:rPr>
  </w:style>
  <w:style w:type="character" w:customStyle="1" w:styleId="t1CharChar">
    <w:name w:val="t1 Char Char"/>
    <w:qFormat/>
    <w:rsid w:val="00352FA8"/>
    <w:rPr>
      <w:rFonts w:ascii="Arial" w:hAnsi="Arial" w:cs="Arial"/>
      <w:lang w:val="en-US" w:bidi="ar-SA"/>
    </w:rPr>
  </w:style>
  <w:style w:type="character" w:customStyle="1" w:styleId="ListLabel50">
    <w:name w:val="ListLabel 50"/>
    <w:qFormat/>
    <w:rsid w:val="00352FA8"/>
    <w:rPr>
      <w:sz w:val="20"/>
    </w:rPr>
  </w:style>
  <w:style w:type="character" w:customStyle="1" w:styleId="DocumentMapChar">
    <w:name w:val="Document Map Char"/>
    <w:uiPriority w:val="99"/>
    <w:qFormat/>
    <w:rsid w:val="00352FA8"/>
    <w:rPr>
      <w:sz w:val="2"/>
      <w:szCs w:val="2"/>
      <w:lang w:val="ro-RO"/>
    </w:rPr>
  </w:style>
  <w:style w:type="character" w:customStyle="1" w:styleId="WW8Num55z2">
    <w:name w:val="WW8Num55z2"/>
    <w:qFormat/>
    <w:rsid w:val="00352FA8"/>
    <w:rPr>
      <w:rFonts w:ascii="Wingdings" w:hAnsi="Wingdings" w:cs="Wingdings"/>
    </w:rPr>
  </w:style>
  <w:style w:type="character" w:customStyle="1" w:styleId="WW8Num3z0">
    <w:name w:val="WW8Num3z0"/>
    <w:qFormat/>
    <w:rsid w:val="00352FA8"/>
    <w:rPr>
      <w:rFonts w:ascii="Symbol" w:hAnsi="Symbol" w:cs="Symbol"/>
    </w:rPr>
  </w:style>
  <w:style w:type="character" w:customStyle="1" w:styleId="ListLabel39">
    <w:name w:val="ListLabel 39"/>
    <w:qFormat/>
    <w:rsid w:val="00352FA8"/>
    <w:rPr>
      <w:sz w:val="20"/>
    </w:rPr>
  </w:style>
  <w:style w:type="character" w:customStyle="1" w:styleId="ListLabel159">
    <w:name w:val="ListLabel 159"/>
    <w:qFormat/>
    <w:rsid w:val="00352FA8"/>
    <w:rPr>
      <w:rFonts w:cs="Courier New"/>
    </w:rPr>
  </w:style>
  <w:style w:type="character" w:customStyle="1" w:styleId="WW8Num1z4">
    <w:name w:val="WW8Num1z4"/>
    <w:qFormat/>
    <w:rsid w:val="00352FA8"/>
  </w:style>
  <w:style w:type="character" w:customStyle="1" w:styleId="ListLabel14">
    <w:name w:val="ListLabel 14"/>
    <w:qFormat/>
    <w:rsid w:val="00352FA8"/>
    <w:rPr>
      <w:rFonts w:cs="Courier New"/>
    </w:rPr>
  </w:style>
  <w:style w:type="character" w:customStyle="1" w:styleId="WW8Num56z2">
    <w:name w:val="WW8Num56z2"/>
    <w:qFormat/>
    <w:rsid w:val="00352FA8"/>
    <w:rPr>
      <w:rFonts w:ascii="Wingdings" w:hAnsi="Wingdings" w:cs="Wingdings"/>
    </w:rPr>
  </w:style>
  <w:style w:type="character" w:customStyle="1" w:styleId="WW8Num43z7">
    <w:name w:val="WW8Num43z7"/>
    <w:qFormat/>
    <w:rsid w:val="00352FA8"/>
  </w:style>
  <w:style w:type="character" w:customStyle="1" w:styleId="WW8Num20z7">
    <w:name w:val="WW8Num20z7"/>
    <w:qFormat/>
    <w:rsid w:val="00352FA8"/>
  </w:style>
  <w:style w:type="character" w:customStyle="1" w:styleId="ListLabel343">
    <w:name w:val="ListLabel 343"/>
    <w:qFormat/>
    <w:rsid w:val="00352FA8"/>
    <w:rPr>
      <w:rFonts w:cs="Wingdings"/>
      <w:sz w:val="20"/>
    </w:rPr>
  </w:style>
  <w:style w:type="character" w:customStyle="1" w:styleId="WW8Num34z0">
    <w:name w:val="WW8Num34z0"/>
    <w:qFormat/>
    <w:rsid w:val="00352FA8"/>
    <w:rPr>
      <w:rFonts w:ascii="Symbol" w:hAnsi="Symbol" w:cs="Symbol"/>
      <w:sz w:val="24"/>
      <w:szCs w:val="24"/>
    </w:rPr>
  </w:style>
  <w:style w:type="character" w:customStyle="1" w:styleId="WW8Num21z3">
    <w:name w:val="WW8Num21z3"/>
    <w:qFormat/>
    <w:rsid w:val="00352FA8"/>
    <w:rPr>
      <w:rFonts w:ascii="Symbol" w:hAnsi="Symbol" w:cs="Symbol"/>
    </w:rPr>
  </w:style>
  <w:style w:type="character" w:customStyle="1" w:styleId="WW8Num32z5">
    <w:name w:val="WW8Num32z5"/>
    <w:qFormat/>
    <w:rsid w:val="00352FA8"/>
  </w:style>
  <w:style w:type="character" w:customStyle="1" w:styleId="WW8Num37z8">
    <w:name w:val="WW8Num37z8"/>
    <w:qFormat/>
    <w:rsid w:val="00352FA8"/>
  </w:style>
  <w:style w:type="character" w:customStyle="1" w:styleId="ListLabel210">
    <w:name w:val="ListLabel 210"/>
    <w:qFormat/>
    <w:rsid w:val="00352FA8"/>
    <w:rPr>
      <w:rFonts w:cs="Wingdings"/>
      <w:sz w:val="20"/>
    </w:rPr>
  </w:style>
  <w:style w:type="character" w:customStyle="1" w:styleId="ListLabel32">
    <w:name w:val="ListLabel 32"/>
    <w:qFormat/>
    <w:rsid w:val="00352FA8"/>
    <w:rPr>
      <w:sz w:val="20"/>
    </w:rPr>
  </w:style>
  <w:style w:type="character" w:customStyle="1" w:styleId="WW8Num24z6">
    <w:name w:val="WW8Num24z6"/>
    <w:qFormat/>
    <w:rsid w:val="00352FA8"/>
  </w:style>
  <w:style w:type="character" w:customStyle="1" w:styleId="WW8Num15z1">
    <w:name w:val="WW8Num15z1"/>
    <w:qFormat/>
    <w:rsid w:val="00352FA8"/>
    <w:rPr>
      <w:rFonts w:ascii="Courier New" w:hAnsi="Courier New" w:cs="Courier New"/>
    </w:rPr>
  </w:style>
  <w:style w:type="character" w:customStyle="1" w:styleId="WW8Num24z7">
    <w:name w:val="WW8Num24z7"/>
    <w:qFormat/>
    <w:rsid w:val="00352FA8"/>
  </w:style>
  <w:style w:type="character" w:customStyle="1" w:styleId="WW8Num48z3">
    <w:name w:val="WW8Num48z3"/>
    <w:qFormat/>
    <w:rsid w:val="00352FA8"/>
    <w:rPr>
      <w:rFonts w:ascii="Symbol" w:hAnsi="Symbol" w:cs="Symbol"/>
    </w:rPr>
  </w:style>
  <w:style w:type="character" w:customStyle="1" w:styleId="ListLabel268">
    <w:name w:val="ListLabel 268"/>
    <w:qFormat/>
    <w:rsid w:val="00352FA8"/>
    <w:rPr>
      <w:rFonts w:cs="Wingdings"/>
      <w:sz w:val="20"/>
    </w:rPr>
  </w:style>
  <w:style w:type="character" w:customStyle="1" w:styleId="ListLabel424">
    <w:name w:val="ListLabel 424"/>
    <w:qFormat/>
    <w:rsid w:val="00352FA8"/>
    <w:rPr>
      <w:rFonts w:cs="Wingdings"/>
      <w:sz w:val="20"/>
    </w:rPr>
  </w:style>
  <w:style w:type="character" w:customStyle="1" w:styleId="WW8Num27z7">
    <w:name w:val="WW8Num27z7"/>
    <w:qFormat/>
    <w:rsid w:val="00352FA8"/>
  </w:style>
  <w:style w:type="character" w:customStyle="1" w:styleId="WW8Num37z2">
    <w:name w:val="WW8Num37z2"/>
    <w:qFormat/>
    <w:rsid w:val="00352FA8"/>
    <w:rPr>
      <w:rFonts w:ascii="Wingdings" w:hAnsi="Wingdings" w:cs="Wingdings"/>
    </w:rPr>
  </w:style>
  <w:style w:type="character" w:customStyle="1" w:styleId="ListLabel128">
    <w:name w:val="ListLabel 128"/>
    <w:qFormat/>
    <w:rsid w:val="00352FA8"/>
    <w:rPr>
      <w:sz w:val="20"/>
    </w:rPr>
  </w:style>
  <w:style w:type="character" w:customStyle="1" w:styleId="ListLabel70">
    <w:name w:val="ListLabel 70"/>
    <w:qFormat/>
    <w:rsid w:val="00352FA8"/>
    <w:rPr>
      <w:sz w:val="20"/>
    </w:rPr>
  </w:style>
  <w:style w:type="character" w:customStyle="1" w:styleId="ListLabel252">
    <w:name w:val="ListLabel 252"/>
    <w:qFormat/>
    <w:rsid w:val="00352FA8"/>
    <w:rPr>
      <w:rFonts w:cs="Symbol"/>
      <w:sz w:val="20"/>
    </w:rPr>
  </w:style>
  <w:style w:type="character" w:customStyle="1" w:styleId="ListLabel310">
    <w:name w:val="ListLabel 310"/>
    <w:qFormat/>
    <w:rsid w:val="00352FA8"/>
    <w:rPr>
      <w:rFonts w:cs="Wingdings"/>
    </w:rPr>
  </w:style>
  <w:style w:type="character" w:customStyle="1" w:styleId="ListLabel215">
    <w:name w:val="ListLabel 215"/>
    <w:qFormat/>
    <w:rsid w:val="00352FA8"/>
    <w:rPr>
      <w:rFonts w:cs="Wingdings"/>
      <w:sz w:val="20"/>
    </w:rPr>
  </w:style>
  <w:style w:type="character" w:customStyle="1" w:styleId="ListLabel138">
    <w:name w:val="ListLabel 138"/>
    <w:qFormat/>
    <w:rsid w:val="00352FA8"/>
    <w:rPr>
      <w:sz w:val="20"/>
    </w:rPr>
  </w:style>
  <w:style w:type="character" w:customStyle="1" w:styleId="WW8Num32z7">
    <w:name w:val="WW8Num32z7"/>
    <w:qFormat/>
    <w:rsid w:val="00352FA8"/>
  </w:style>
  <w:style w:type="character" w:customStyle="1" w:styleId="WW8Num30z0">
    <w:name w:val="WW8Num30z0"/>
    <w:qFormat/>
    <w:rsid w:val="00352FA8"/>
    <w:rPr>
      <w:rFonts w:ascii="Symbol" w:hAnsi="Symbol" w:cs="Symbol"/>
    </w:rPr>
  </w:style>
  <w:style w:type="character" w:customStyle="1" w:styleId="ListLabel142">
    <w:name w:val="ListLabel 142"/>
    <w:qFormat/>
    <w:rsid w:val="00352FA8"/>
    <w:rPr>
      <w:rFonts w:cs="Arial"/>
      <w:color w:val="000000"/>
      <w:spacing w:val="0"/>
      <w:kern w:val="0"/>
      <w:position w:val="0"/>
      <w:sz w:val="22"/>
      <w:szCs w:val="28"/>
      <w:u w:val="none"/>
      <w:vertAlign w:val="baseline"/>
    </w:rPr>
  </w:style>
  <w:style w:type="character" w:customStyle="1" w:styleId="ListLabel288">
    <w:name w:val="ListLabel 288"/>
    <w:qFormat/>
    <w:rsid w:val="00352FA8"/>
    <w:rPr>
      <w:rFonts w:cs="Symbol"/>
      <w:sz w:val="20"/>
    </w:rPr>
  </w:style>
  <w:style w:type="character" w:customStyle="1" w:styleId="ListLabel326">
    <w:name w:val="ListLabel 326"/>
    <w:qFormat/>
    <w:rsid w:val="00352FA8"/>
    <w:rPr>
      <w:rFonts w:ascii="Arial" w:hAnsi="Arial" w:cs="Arial"/>
      <w:sz w:val="24"/>
      <w:lang w:val="it-IT"/>
    </w:rPr>
  </w:style>
  <w:style w:type="character" w:customStyle="1" w:styleId="WW8Num43z4">
    <w:name w:val="WW8Num43z4"/>
    <w:qFormat/>
    <w:rsid w:val="00352FA8"/>
  </w:style>
  <w:style w:type="character" w:customStyle="1" w:styleId="ListLabel106">
    <w:name w:val="ListLabel 106"/>
    <w:qFormat/>
    <w:rsid w:val="00352FA8"/>
    <w:rPr>
      <w:sz w:val="20"/>
    </w:rPr>
  </w:style>
  <w:style w:type="character" w:customStyle="1" w:styleId="ListLabel69">
    <w:name w:val="ListLabel 69"/>
    <w:qFormat/>
    <w:rsid w:val="00352FA8"/>
    <w:rPr>
      <w:sz w:val="20"/>
    </w:rPr>
  </w:style>
  <w:style w:type="character" w:customStyle="1" w:styleId="WW8Num5z8">
    <w:name w:val="WW8Num5z8"/>
    <w:qFormat/>
    <w:rsid w:val="00352FA8"/>
  </w:style>
  <w:style w:type="character" w:customStyle="1" w:styleId="ListLabel144">
    <w:name w:val="ListLabel 144"/>
    <w:qFormat/>
    <w:rsid w:val="00352FA8"/>
    <w:rPr>
      <w:rFonts w:cs="Arial"/>
    </w:rPr>
  </w:style>
  <w:style w:type="character" w:customStyle="1" w:styleId="ListLabel339">
    <w:name w:val="ListLabel 339"/>
    <w:qFormat/>
    <w:rsid w:val="00352FA8"/>
    <w:rPr>
      <w:rFonts w:ascii="Arial" w:hAnsi="Arial"/>
      <w:b/>
      <w:color w:val="auto"/>
      <w:sz w:val="20"/>
    </w:rPr>
  </w:style>
  <w:style w:type="character" w:customStyle="1" w:styleId="WW8Num20z2">
    <w:name w:val="WW8Num20z2"/>
    <w:qFormat/>
    <w:rsid w:val="00352FA8"/>
    <w:rPr>
      <w:rFonts w:ascii="Wingdings" w:hAnsi="Wingdings" w:cs="Wingdings"/>
    </w:rPr>
  </w:style>
  <w:style w:type="character" w:customStyle="1" w:styleId="ListLabel161">
    <w:name w:val="ListLabel 161"/>
    <w:qFormat/>
    <w:rsid w:val="00352FA8"/>
    <w:rPr>
      <w:rFonts w:ascii="Arial" w:hAnsi="Arial" w:cs="Arial"/>
      <w:sz w:val="24"/>
      <w:lang w:val="it-IT"/>
    </w:rPr>
  </w:style>
  <w:style w:type="character" w:customStyle="1" w:styleId="WW8Num14z3">
    <w:name w:val="WW8Num14z3"/>
    <w:qFormat/>
    <w:rsid w:val="00352FA8"/>
  </w:style>
  <w:style w:type="character" w:customStyle="1" w:styleId="WW8Num48z1">
    <w:name w:val="WW8Num48z1"/>
    <w:qFormat/>
    <w:rsid w:val="00352FA8"/>
    <w:rPr>
      <w:rFonts w:ascii="Courier New" w:hAnsi="Courier New" w:cs="Courier New"/>
    </w:rPr>
  </w:style>
  <w:style w:type="character" w:customStyle="1" w:styleId="ListLabel217">
    <w:name w:val="ListLabel 217"/>
    <w:qFormat/>
    <w:rsid w:val="00352FA8"/>
    <w:rPr>
      <w:rFonts w:cs="Wingdings"/>
      <w:sz w:val="20"/>
    </w:rPr>
  </w:style>
  <w:style w:type="character" w:customStyle="1" w:styleId="ListLabel451">
    <w:name w:val="ListLabel 451"/>
    <w:qFormat/>
    <w:rsid w:val="00352FA8"/>
    <w:rPr>
      <w:rFonts w:cs="Courier New"/>
    </w:rPr>
  </w:style>
  <w:style w:type="character" w:customStyle="1" w:styleId="WW8Num51z0">
    <w:name w:val="WW8Num51z0"/>
    <w:qFormat/>
    <w:rsid w:val="00352FA8"/>
    <w:rPr>
      <w:rFonts w:ascii="Symbol" w:hAnsi="Symbol" w:cs="Symbol"/>
      <w:sz w:val="24"/>
      <w:szCs w:val="24"/>
    </w:rPr>
  </w:style>
  <w:style w:type="character" w:customStyle="1" w:styleId="WW8Num39z5">
    <w:name w:val="WW8Num39z5"/>
    <w:qFormat/>
    <w:rsid w:val="00352FA8"/>
  </w:style>
  <w:style w:type="character" w:customStyle="1" w:styleId="ListLabel458">
    <w:name w:val="ListLabel 458"/>
    <w:qFormat/>
    <w:rsid w:val="00352FA8"/>
    <w:rPr>
      <w:rFonts w:cs="Wingdings"/>
      <w:sz w:val="20"/>
    </w:rPr>
  </w:style>
  <w:style w:type="character" w:customStyle="1" w:styleId="SalutationChar">
    <w:name w:val="Salutation Char"/>
    <w:qFormat/>
    <w:rsid w:val="00352FA8"/>
    <w:rPr>
      <w:rFonts w:ascii="MS Sans Serif" w:hAnsi="MS Sans Serif" w:cs="MS Sans Serif"/>
      <w:lang w:val="ro-RO"/>
    </w:rPr>
  </w:style>
  <w:style w:type="character" w:customStyle="1" w:styleId="preparersnote">
    <w:name w:val="preparer's note"/>
    <w:qFormat/>
    <w:rsid w:val="00352FA8"/>
    <w:rPr>
      <w:b/>
      <w:bCs/>
      <w:i/>
      <w:iCs/>
    </w:rPr>
  </w:style>
  <w:style w:type="character" w:customStyle="1" w:styleId="ListLabel95">
    <w:name w:val="ListLabel 95"/>
    <w:qFormat/>
    <w:rsid w:val="00352FA8"/>
    <w:rPr>
      <w:sz w:val="20"/>
    </w:rPr>
  </w:style>
  <w:style w:type="character" w:customStyle="1" w:styleId="ListLabel419">
    <w:name w:val="ListLabel 419"/>
    <w:qFormat/>
    <w:rsid w:val="00352FA8"/>
    <w:rPr>
      <w:rFonts w:cs="Wingdings"/>
      <w:sz w:val="20"/>
    </w:rPr>
  </w:style>
  <w:style w:type="character" w:customStyle="1" w:styleId="ListLabel287">
    <w:name w:val="ListLabel 287"/>
    <w:qFormat/>
    <w:rsid w:val="00352FA8"/>
    <w:rPr>
      <w:rFonts w:cs="Wingdings"/>
    </w:rPr>
  </w:style>
  <w:style w:type="character" w:customStyle="1" w:styleId="WW-EndnoteCharacters">
    <w:name w:val="WW-Endnote Characters"/>
    <w:qFormat/>
    <w:rsid w:val="00352FA8"/>
  </w:style>
  <w:style w:type="character" w:customStyle="1" w:styleId="ListLabel187">
    <w:name w:val="ListLabel 187"/>
    <w:qFormat/>
    <w:rsid w:val="00352FA8"/>
    <w:rPr>
      <w:rFonts w:cs="Wingdings"/>
      <w:sz w:val="20"/>
    </w:rPr>
  </w:style>
  <w:style w:type="character" w:customStyle="1" w:styleId="ListLabel356">
    <w:name w:val="ListLabel 356"/>
    <w:qFormat/>
    <w:rsid w:val="00352FA8"/>
    <w:rPr>
      <w:rFonts w:cs="Wingdings"/>
      <w:sz w:val="20"/>
    </w:rPr>
  </w:style>
  <w:style w:type="character" w:customStyle="1" w:styleId="ListLabel431">
    <w:name w:val="ListLabel 431"/>
    <w:qFormat/>
    <w:rsid w:val="00352FA8"/>
    <w:rPr>
      <w:rFonts w:cs="Wingdings"/>
      <w:sz w:val="20"/>
    </w:rPr>
  </w:style>
  <w:style w:type="character" w:customStyle="1" w:styleId="ListLabel68">
    <w:name w:val="ListLabel 68"/>
    <w:qFormat/>
    <w:rsid w:val="00352FA8"/>
    <w:rPr>
      <w:sz w:val="20"/>
    </w:rPr>
  </w:style>
  <w:style w:type="character" w:customStyle="1" w:styleId="WW8Num45z2">
    <w:name w:val="WW8Num45z2"/>
    <w:qFormat/>
    <w:rsid w:val="00352FA8"/>
    <w:rPr>
      <w:rFonts w:ascii="Wingdings" w:hAnsi="Wingdings" w:cs="Wingdings"/>
    </w:rPr>
  </w:style>
  <w:style w:type="character" w:customStyle="1" w:styleId="ListLabel316">
    <w:name w:val="ListLabel 316"/>
    <w:qFormat/>
    <w:rsid w:val="00352FA8"/>
    <w:rPr>
      <w:rFonts w:cs="Wingdings"/>
    </w:rPr>
  </w:style>
  <w:style w:type="character" w:customStyle="1" w:styleId="ListLabel470">
    <w:name w:val="ListLabel 470"/>
    <w:qFormat/>
    <w:rsid w:val="00352FA8"/>
    <w:rPr>
      <w:rFonts w:cs="Wingdings"/>
      <w:sz w:val="20"/>
    </w:rPr>
  </w:style>
  <w:style w:type="character" w:customStyle="1" w:styleId="WW8Num7z0">
    <w:name w:val="WW8Num7z0"/>
    <w:qFormat/>
    <w:rsid w:val="00352FA8"/>
    <w:rPr>
      <w:rFonts w:ascii="Symbol" w:hAnsi="Symbol" w:cs="Symbol"/>
    </w:rPr>
  </w:style>
  <w:style w:type="character" w:customStyle="1" w:styleId="WW8Num25z0">
    <w:name w:val="WW8Num25z0"/>
    <w:qFormat/>
    <w:rsid w:val="00352FA8"/>
    <w:rPr>
      <w:rFonts w:ascii="Symbol" w:hAnsi="Symbol" w:cs="Symbol"/>
      <w:sz w:val="24"/>
      <w:szCs w:val="24"/>
    </w:rPr>
  </w:style>
  <w:style w:type="character" w:customStyle="1" w:styleId="WW8Num49z3">
    <w:name w:val="WW8Num49z3"/>
    <w:qFormat/>
    <w:rsid w:val="00352FA8"/>
  </w:style>
  <w:style w:type="character" w:customStyle="1" w:styleId="WW8Num24z8">
    <w:name w:val="WW8Num24z8"/>
    <w:qFormat/>
    <w:rsid w:val="00352FA8"/>
  </w:style>
  <w:style w:type="character" w:customStyle="1" w:styleId="WW8Num57z1">
    <w:name w:val="WW8Num57z1"/>
    <w:qFormat/>
    <w:rsid w:val="00352FA8"/>
    <w:rPr>
      <w:rFonts w:ascii="Symbol" w:hAnsi="Symbol" w:cs="Symbol"/>
    </w:rPr>
  </w:style>
  <w:style w:type="character" w:customStyle="1" w:styleId="NoteHeadingChar">
    <w:name w:val="Note Heading Char"/>
    <w:qFormat/>
    <w:rsid w:val="00352FA8"/>
    <w:rPr>
      <w:rFonts w:ascii="MS Sans Serif" w:hAnsi="MS Sans Serif" w:cs="MS Sans Serif"/>
      <w:lang w:val="ro-RO"/>
    </w:rPr>
  </w:style>
  <w:style w:type="character" w:customStyle="1" w:styleId="ListLabel78">
    <w:name w:val="ListLabel 78"/>
    <w:qFormat/>
    <w:rsid w:val="00352FA8"/>
    <w:rPr>
      <w:sz w:val="20"/>
    </w:rPr>
  </w:style>
  <w:style w:type="character" w:customStyle="1" w:styleId="ListLabel157">
    <w:name w:val="ListLabel 157"/>
    <w:qFormat/>
    <w:rsid w:val="00352FA8"/>
    <w:rPr>
      <w:rFonts w:cs="Wingdings"/>
    </w:rPr>
  </w:style>
  <w:style w:type="character" w:customStyle="1" w:styleId="ListLabel320">
    <w:name w:val="ListLabel 320"/>
    <w:qFormat/>
    <w:rsid w:val="00352FA8"/>
    <w:rPr>
      <w:rFonts w:cs="Symbol"/>
    </w:rPr>
  </w:style>
  <w:style w:type="character" w:customStyle="1" w:styleId="WW8Num39z7">
    <w:name w:val="WW8Num39z7"/>
    <w:qFormat/>
    <w:rsid w:val="00352FA8"/>
  </w:style>
  <w:style w:type="character" w:customStyle="1" w:styleId="tlid-translation">
    <w:name w:val="tlid-translation"/>
    <w:qFormat/>
    <w:rsid w:val="00352FA8"/>
  </w:style>
  <w:style w:type="character" w:customStyle="1" w:styleId="ListLabel277">
    <w:name w:val="ListLabel 277"/>
    <w:qFormat/>
    <w:rsid w:val="00352FA8"/>
    <w:rPr>
      <w:rFonts w:cs="Wingdings"/>
      <w:sz w:val="20"/>
    </w:rPr>
  </w:style>
  <w:style w:type="character" w:customStyle="1" w:styleId="HeaderChar1">
    <w:name w:val="Header Char1"/>
    <w:qFormat/>
    <w:rsid w:val="00352FA8"/>
    <w:rPr>
      <w:rFonts w:ascii="MS Sans Serif" w:hAnsi="MS Sans Serif" w:cs="MS Sans Serif"/>
      <w:lang w:val="ro-RO" w:eastAsia="zh-CN"/>
    </w:rPr>
  </w:style>
  <w:style w:type="character" w:customStyle="1" w:styleId="ListLabel99">
    <w:name w:val="ListLabel 99"/>
    <w:qFormat/>
    <w:rsid w:val="00352FA8"/>
    <w:rPr>
      <w:sz w:val="20"/>
    </w:rPr>
  </w:style>
  <w:style w:type="character" w:customStyle="1" w:styleId="WW8Num10z0">
    <w:name w:val="WW8Num10z0"/>
    <w:qFormat/>
    <w:rsid w:val="00352FA8"/>
    <w:rPr>
      <w:rFonts w:ascii="Courier New" w:hAnsi="Courier New" w:cs="Courier New"/>
      <w:sz w:val="24"/>
      <w:szCs w:val="24"/>
    </w:rPr>
  </w:style>
  <w:style w:type="character" w:customStyle="1" w:styleId="WW8Num30z1">
    <w:name w:val="WW8Num30z1"/>
    <w:qFormat/>
    <w:rsid w:val="00352FA8"/>
    <w:rPr>
      <w:rFonts w:ascii="Courier New" w:hAnsi="Courier New" w:cs="Courier New"/>
    </w:rPr>
  </w:style>
  <w:style w:type="character" w:customStyle="1" w:styleId="WW8Num12z2">
    <w:name w:val="WW8Num12z2"/>
    <w:qFormat/>
    <w:rsid w:val="00352FA8"/>
    <w:rPr>
      <w:rFonts w:ascii="Wingdings" w:hAnsi="Wingdings" w:cs="Wingdings"/>
    </w:rPr>
  </w:style>
  <w:style w:type="character" w:customStyle="1" w:styleId="ListLabel349">
    <w:name w:val="ListLabel 349"/>
    <w:qFormat/>
    <w:rsid w:val="00352FA8"/>
    <w:rPr>
      <w:rFonts w:ascii="Times New Roman" w:hAnsi="Times New Roman" w:cs="Symbol"/>
      <w:sz w:val="24"/>
    </w:rPr>
  </w:style>
  <w:style w:type="character" w:customStyle="1" w:styleId="WW8Num54z0">
    <w:name w:val="WW8Num54z0"/>
    <w:qFormat/>
    <w:rsid w:val="00352FA8"/>
    <w:rPr>
      <w:rFonts w:ascii="Symbol" w:hAnsi="Symbol" w:cs="Symbol"/>
    </w:rPr>
  </w:style>
  <w:style w:type="character" w:customStyle="1" w:styleId="ListLabel452">
    <w:name w:val="ListLabel 452"/>
    <w:qFormat/>
    <w:rsid w:val="00352FA8"/>
    <w:rPr>
      <w:rFonts w:cs="Wingdings"/>
    </w:rPr>
  </w:style>
  <w:style w:type="character" w:customStyle="1" w:styleId="IndexLink">
    <w:name w:val="Index Link"/>
    <w:qFormat/>
    <w:rsid w:val="00352FA8"/>
  </w:style>
  <w:style w:type="character" w:customStyle="1" w:styleId="emcsbold">
    <w:name w:val="emcs_bold"/>
    <w:qFormat/>
    <w:rsid w:val="00352FA8"/>
    <w:rPr>
      <w:b/>
      <w:bCs/>
    </w:rPr>
  </w:style>
  <w:style w:type="character" w:customStyle="1" w:styleId="WW8Num7z1">
    <w:name w:val="WW8Num7z1"/>
    <w:qFormat/>
    <w:rsid w:val="00352FA8"/>
    <w:rPr>
      <w:rFonts w:ascii="Courier New" w:hAnsi="Courier New" w:cs="Courier New"/>
    </w:rPr>
  </w:style>
  <w:style w:type="character" w:customStyle="1" w:styleId="WW8Num20z5">
    <w:name w:val="WW8Num20z5"/>
    <w:qFormat/>
    <w:rsid w:val="00352FA8"/>
  </w:style>
  <w:style w:type="character" w:customStyle="1" w:styleId="ListLabel374">
    <w:name w:val="ListLabel 374"/>
    <w:qFormat/>
    <w:rsid w:val="00352FA8"/>
    <w:rPr>
      <w:rFonts w:cs="Wingdings"/>
      <w:sz w:val="20"/>
    </w:rPr>
  </w:style>
  <w:style w:type="character" w:customStyle="1" w:styleId="WW8Num26z8">
    <w:name w:val="WW8Num26z8"/>
    <w:qFormat/>
    <w:rsid w:val="00352FA8"/>
  </w:style>
  <w:style w:type="character" w:customStyle="1" w:styleId="ListLabel119">
    <w:name w:val="ListLabel 119"/>
    <w:qFormat/>
    <w:rsid w:val="00352FA8"/>
    <w:rPr>
      <w:sz w:val="20"/>
    </w:rPr>
  </w:style>
  <w:style w:type="character" w:customStyle="1" w:styleId="WW8Num44z2">
    <w:name w:val="WW8Num44z2"/>
    <w:qFormat/>
    <w:rsid w:val="00352FA8"/>
    <w:rPr>
      <w:rFonts w:ascii="Wingdings" w:hAnsi="Wingdings" w:cs="Wingdings"/>
    </w:rPr>
  </w:style>
  <w:style w:type="character" w:customStyle="1" w:styleId="WW8Num24z1">
    <w:name w:val="WW8Num24z1"/>
    <w:qFormat/>
    <w:rsid w:val="00352FA8"/>
  </w:style>
  <w:style w:type="character" w:customStyle="1" w:styleId="ListLabel225">
    <w:name w:val="ListLabel 225"/>
    <w:qFormat/>
    <w:rsid w:val="00352FA8"/>
    <w:rPr>
      <w:rFonts w:cs="Wingdings"/>
      <w:sz w:val="20"/>
    </w:rPr>
  </w:style>
  <w:style w:type="character" w:customStyle="1" w:styleId="ListLabel62">
    <w:name w:val="ListLabel 62"/>
    <w:qFormat/>
    <w:rsid w:val="00352FA8"/>
    <w:rPr>
      <w:rFonts w:ascii="Times New Roman" w:hAnsi="Times New Roman"/>
      <w:sz w:val="24"/>
    </w:rPr>
  </w:style>
  <w:style w:type="character" w:customStyle="1" w:styleId="WW8Num43z1">
    <w:name w:val="WW8Num43z1"/>
    <w:qFormat/>
    <w:rsid w:val="00352FA8"/>
    <w:rPr>
      <w:rFonts w:ascii="Courier New" w:hAnsi="Courier New" w:cs="Courier New"/>
    </w:rPr>
  </w:style>
  <w:style w:type="character" w:customStyle="1" w:styleId="ListLabel267">
    <w:name w:val="ListLabel 267"/>
    <w:qFormat/>
    <w:rsid w:val="00352FA8"/>
    <w:rPr>
      <w:rFonts w:cs="Wingdings"/>
      <w:sz w:val="20"/>
    </w:rPr>
  </w:style>
  <w:style w:type="character" w:customStyle="1" w:styleId="ListLabel348">
    <w:name w:val="ListLabel 348"/>
    <w:qFormat/>
    <w:rsid w:val="00352FA8"/>
    <w:rPr>
      <w:rFonts w:cs="Wingdings"/>
      <w:sz w:val="20"/>
    </w:rPr>
  </w:style>
  <w:style w:type="character" w:customStyle="1" w:styleId="WW8Num37z5">
    <w:name w:val="WW8Num37z5"/>
    <w:qFormat/>
    <w:rsid w:val="00352FA8"/>
  </w:style>
  <w:style w:type="character" w:customStyle="1" w:styleId="ListLabel81">
    <w:name w:val="ListLabel 81"/>
    <w:qFormat/>
    <w:rsid w:val="00352FA8"/>
    <w:rPr>
      <w:rFonts w:ascii="Arial" w:hAnsi="Arial"/>
      <w:color w:val="auto"/>
    </w:rPr>
  </w:style>
  <w:style w:type="character" w:customStyle="1" w:styleId="ListLabel299">
    <w:name w:val="ListLabel 299"/>
    <w:qFormat/>
    <w:rsid w:val="00352FA8"/>
    <w:rPr>
      <w:rFonts w:cs="Wingdings"/>
      <w:sz w:val="20"/>
    </w:rPr>
  </w:style>
  <w:style w:type="character" w:customStyle="1" w:styleId="WW8Num26z1">
    <w:name w:val="WW8Num26z1"/>
    <w:qFormat/>
    <w:rsid w:val="00352FA8"/>
    <w:rPr>
      <w:rFonts w:ascii="Courier New" w:hAnsi="Courier New" w:cs="Courier New"/>
      <w:color w:val="auto"/>
    </w:rPr>
  </w:style>
  <w:style w:type="character" w:customStyle="1" w:styleId="ListLabel67">
    <w:name w:val="ListLabel 67"/>
    <w:qFormat/>
    <w:rsid w:val="00352FA8"/>
    <w:rPr>
      <w:sz w:val="20"/>
    </w:rPr>
  </w:style>
  <w:style w:type="character" w:customStyle="1" w:styleId="ListLabel388">
    <w:name w:val="ListLabel 388"/>
    <w:qFormat/>
    <w:rsid w:val="00352FA8"/>
    <w:rPr>
      <w:rFonts w:cs="Wingdings"/>
      <w:sz w:val="20"/>
    </w:rPr>
  </w:style>
  <w:style w:type="character" w:customStyle="1" w:styleId="ListLabel333">
    <w:name w:val="ListLabel 333"/>
    <w:qFormat/>
    <w:rsid w:val="00352FA8"/>
    <w:rPr>
      <w:rFonts w:cs="Symbol"/>
    </w:rPr>
  </w:style>
  <w:style w:type="character" w:customStyle="1" w:styleId="WW8Num40z0">
    <w:name w:val="WW8Num40z0"/>
    <w:qFormat/>
    <w:rsid w:val="00352FA8"/>
    <w:rPr>
      <w:rFonts w:ascii="Symbol" w:hAnsi="Symbol" w:cs="Symbol"/>
      <w:sz w:val="24"/>
      <w:szCs w:val="24"/>
      <w:lang w:val="en-US" w:eastAsia="en-US"/>
    </w:rPr>
  </w:style>
  <w:style w:type="character" w:customStyle="1" w:styleId="ListLabel103">
    <w:name w:val="ListLabel 103"/>
    <w:qFormat/>
    <w:rsid w:val="00352FA8"/>
    <w:rPr>
      <w:sz w:val="20"/>
    </w:rPr>
  </w:style>
  <w:style w:type="character" w:customStyle="1" w:styleId="ClosingChar">
    <w:name w:val="Closing Char"/>
    <w:qFormat/>
    <w:rsid w:val="00352FA8"/>
    <w:rPr>
      <w:rFonts w:ascii="MS Sans Serif" w:hAnsi="MS Sans Serif" w:cs="MS Sans Serif"/>
      <w:lang w:val="ro-RO"/>
    </w:rPr>
  </w:style>
  <w:style w:type="character" w:customStyle="1" w:styleId="ListLabel29">
    <w:name w:val="ListLabel 29"/>
    <w:qFormat/>
    <w:rsid w:val="00352FA8"/>
    <w:rPr>
      <w:sz w:val="20"/>
    </w:rPr>
  </w:style>
  <w:style w:type="character" w:customStyle="1" w:styleId="ListLabel149">
    <w:name w:val="ListLabel 149"/>
    <w:qFormat/>
    <w:rsid w:val="00352FA8"/>
    <w:rPr>
      <w:rFonts w:cs="Symbol"/>
    </w:rPr>
  </w:style>
  <w:style w:type="character" w:customStyle="1" w:styleId="ListLabel114">
    <w:name w:val="ListLabel 114"/>
    <w:qFormat/>
    <w:rsid w:val="00352FA8"/>
    <w:rPr>
      <w:sz w:val="20"/>
    </w:rPr>
  </w:style>
  <w:style w:type="character" w:customStyle="1" w:styleId="ListLabel182">
    <w:name w:val="ListLabel 182"/>
    <w:qFormat/>
    <w:rsid w:val="00352FA8"/>
    <w:rPr>
      <w:rFonts w:cs="Wingdings"/>
      <w:sz w:val="20"/>
    </w:rPr>
  </w:style>
  <w:style w:type="character" w:customStyle="1" w:styleId="ListLabel74">
    <w:name w:val="ListLabel 74"/>
    <w:qFormat/>
    <w:rsid w:val="00352FA8"/>
    <w:rPr>
      <w:sz w:val="20"/>
    </w:rPr>
  </w:style>
  <w:style w:type="character" w:customStyle="1" w:styleId="WW8Num42z0">
    <w:name w:val="WW8Num42z0"/>
    <w:qFormat/>
    <w:rsid w:val="00352FA8"/>
    <w:rPr>
      <w:rFonts w:ascii="Symbol" w:eastAsia="Microsoft YaHei" w:hAnsi="Symbol" w:cs="Symbol"/>
      <w:color w:val="000000"/>
      <w:sz w:val="24"/>
      <w:szCs w:val="24"/>
      <w:lang w:val="en-US" w:eastAsia="en-US"/>
    </w:rPr>
  </w:style>
  <w:style w:type="character" w:customStyle="1" w:styleId="ListLabel227">
    <w:name w:val="ListLabel 227"/>
    <w:qFormat/>
    <w:rsid w:val="00352FA8"/>
    <w:rPr>
      <w:rFonts w:cs="Wingdings"/>
      <w:sz w:val="20"/>
    </w:rPr>
  </w:style>
  <w:style w:type="character" w:customStyle="1" w:styleId="WW8Num41z0">
    <w:name w:val="WW8Num41z0"/>
    <w:qFormat/>
    <w:rsid w:val="00352FA8"/>
    <w:rPr>
      <w:rFonts w:ascii="Symbol" w:hAnsi="Symbol" w:cs="Symbol"/>
    </w:rPr>
  </w:style>
  <w:style w:type="character" w:customStyle="1" w:styleId="ListLabel302">
    <w:name w:val="ListLabel 302"/>
    <w:qFormat/>
    <w:rsid w:val="00352FA8"/>
    <w:rPr>
      <w:rFonts w:cs="Wingdings"/>
      <w:sz w:val="20"/>
    </w:rPr>
  </w:style>
  <w:style w:type="character" w:customStyle="1" w:styleId="ListLabel123">
    <w:name w:val="ListLabel 123"/>
    <w:qFormat/>
    <w:rsid w:val="00352FA8"/>
    <w:rPr>
      <w:sz w:val="20"/>
    </w:rPr>
  </w:style>
  <w:style w:type="character" w:customStyle="1" w:styleId="ListLabel34">
    <w:name w:val="ListLabel 34"/>
    <w:qFormat/>
    <w:rsid w:val="00352FA8"/>
    <w:rPr>
      <w:rFonts w:ascii="Times New Roman" w:hAnsi="Times New Roman"/>
      <w:sz w:val="24"/>
    </w:rPr>
  </w:style>
  <w:style w:type="character" w:customStyle="1" w:styleId="WW8Num56z0">
    <w:name w:val="WW8Num56z0"/>
    <w:qFormat/>
    <w:rsid w:val="00352FA8"/>
    <w:rPr>
      <w:rFonts w:ascii="Symbol" w:hAnsi="Symbol" w:cs="Symbol"/>
    </w:rPr>
  </w:style>
  <w:style w:type="character" w:customStyle="1" w:styleId="ListLabel200">
    <w:name w:val="ListLabel 200"/>
    <w:qFormat/>
    <w:rsid w:val="00352FA8"/>
    <w:rPr>
      <w:rFonts w:cs="Wingdings"/>
      <w:sz w:val="20"/>
    </w:rPr>
  </w:style>
  <w:style w:type="character" w:customStyle="1" w:styleId="WW8Num17z4">
    <w:name w:val="WW8Num17z4"/>
    <w:qFormat/>
    <w:rsid w:val="00352FA8"/>
    <w:rPr>
      <w:rFonts w:ascii="Courier New" w:hAnsi="Courier New" w:cs="Courier New"/>
    </w:rPr>
  </w:style>
  <w:style w:type="character" w:customStyle="1" w:styleId="CaptionChar">
    <w:name w:val="Caption Char"/>
    <w:qFormat/>
    <w:locked/>
    <w:rsid w:val="00352FA8"/>
    <w:rPr>
      <w:rFonts w:ascii="Arial" w:hAnsi="Arial" w:cs="Arial"/>
      <w:i/>
      <w:iCs/>
      <w:sz w:val="24"/>
      <w:szCs w:val="24"/>
      <w:lang w:eastAsia="zh-CN"/>
    </w:rPr>
  </w:style>
  <w:style w:type="character" w:customStyle="1" w:styleId="ListLabel373">
    <w:name w:val="ListLabel 373"/>
    <w:qFormat/>
    <w:rsid w:val="00352FA8"/>
    <w:rPr>
      <w:rFonts w:cs="Wingdings"/>
      <w:sz w:val="20"/>
    </w:rPr>
  </w:style>
  <w:style w:type="character" w:customStyle="1" w:styleId="WW8Num11z1">
    <w:name w:val="WW8Num11z1"/>
    <w:qFormat/>
    <w:rsid w:val="00352FA8"/>
    <w:rPr>
      <w:rFonts w:ascii="Courier New" w:hAnsi="Courier New" w:cs="Courier New"/>
    </w:rPr>
  </w:style>
  <w:style w:type="character" w:customStyle="1" w:styleId="WW8Num4z4">
    <w:name w:val="WW8Num4z4"/>
    <w:qFormat/>
    <w:rsid w:val="00352FA8"/>
    <w:rPr>
      <w:rFonts w:ascii="Courier New" w:hAnsi="Courier New" w:cs="Courier New"/>
    </w:rPr>
  </w:style>
  <w:style w:type="character" w:customStyle="1" w:styleId="WW8Num32z1">
    <w:name w:val="WW8Num32z1"/>
    <w:qFormat/>
    <w:rsid w:val="00352FA8"/>
  </w:style>
  <w:style w:type="character" w:customStyle="1" w:styleId="WW8Num28z6">
    <w:name w:val="WW8Num28z6"/>
    <w:qFormat/>
    <w:rsid w:val="00352FA8"/>
  </w:style>
  <w:style w:type="character" w:customStyle="1" w:styleId="WW8Num27z5">
    <w:name w:val="WW8Num27z5"/>
    <w:qFormat/>
    <w:rsid w:val="00352FA8"/>
  </w:style>
  <w:style w:type="character" w:customStyle="1" w:styleId="ListLabel461">
    <w:name w:val="ListLabel 461"/>
    <w:qFormat/>
    <w:rsid w:val="00352FA8"/>
    <w:rPr>
      <w:rFonts w:cs="Wingdings"/>
      <w:sz w:val="20"/>
    </w:rPr>
  </w:style>
  <w:style w:type="character" w:customStyle="1" w:styleId="WW8Num37z7">
    <w:name w:val="WW8Num37z7"/>
    <w:qFormat/>
    <w:rsid w:val="00352FA8"/>
  </w:style>
  <w:style w:type="character" w:customStyle="1" w:styleId="WW8Num33z3">
    <w:name w:val="WW8Num33z3"/>
    <w:qFormat/>
    <w:rsid w:val="00352FA8"/>
  </w:style>
  <w:style w:type="character" w:customStyle="1" w:styleId="WW8Num18z1">
    <w:name w:val="WW8Num18z1"/>
    <w:qFormat/>
    <w:rsid w:val="00352FA8"/>
    <w:rPr>
      <w:rFonts w:ascii="Courier New" w:hAnsi="Courier New" w:cs="Courier New"/>
    </w:rPr>
  </w:style>
  <w:style w:type="character" w:customStyle="1" w:styleId="ListLabel386">
    <w:name w:val="ListLabel 386"/>
    <w:qFormat/>
    <w:rsid w:val="00352FA8"/>
    <w:rPr>
      <w:rFonts w:ascii="Times New Roman" w:hAnsi="Times New Roman" w:cs="Symbol"/>
      <w:sz w:val="24"/>
    </w:rPr>
  </w:style>
  <w:style w:type="character" w:customStyle="1" w:styleId="ListLabel354">
    <w:name w:val="ListLabel 354"/>
    <w:qFormat/>
    <w:rsid w:val="00352FA8"/>
    <w:rPr>
      <w:rFonts w:cs="Wingdings"/>
      <w:sz w:val="20"/>
    </w:rPr>
  </w:style>
  <w:style w:type="character" w:customStyle="1" w:styleId="ListLabel158">
    <w:name w:val="ListLabel 158"/>
    <w:qFormat/>
    <w:rsid w:val="00352FA8"/>
    <w:rPr>
      <w:rFonts w:cs="Symbol"/>
    </w:rPr>
  </w:style>
  <w:style w:type="character" w:customStyle="1" w:styleId="ListLabel297">
    <w:name w:val="ListLabel 297"/>
    <w:qFormat/>
    <w:rsid w:val="00352FA8"/>
    <w:rPr>
      <w:rFonts w:cs="Symbol"/>
      <w:sz w:val="20"/>
    </w:rPr>
  </w:style>
  <w:style w:type="character" w:customStyle="1" w:styleId="ListLabel110">
    <w:name w:val="ListLabel 110"/>
    <w:qFormat/>
    <w:rsid w:val="00352FA8"/>
    <w:rPr>
      <w:sz w:val="20"/>
    </w:rPr>
  </w:style>
  <w:style w:type="character" w:customStyle="1" w:styleId="ListLabel321">
    <w:name w:val="ListLabel 321"/>
    <w:qFormat/>
    <w:rsid w:val="00352FA8"/>
    <w:rPr>
      <w:rFonts w:cs="Courier New"/>
    </w:rPr>
  </w:style>
  <w:style w:type="character" w:customStyle="1" w:styleId="BodyTextIndent3Char">
    <w:name w:val="Body Text Indent 3 Char"/>
    <w:qFormat/>
    <w:rsid w:val="00352FA8"/>
    <w:rPr>
      <w:rFonts w:ascii="MS Sans Serif" w:hAnsi="MS Sans Serif" w:cs="MS Sans Serif"/>
      <w:sz w:val="16"/>
      <w:szCs w:val="16"/>
      <w:lang w:val="ro-RO"/>
    </w:rPr>
  </w:style>
  <w:style w:type="character" w:customStyle="1" w:styleId="ListLabel406">
    <w:name w:val="ListLabel 406"/>
    <w:qFormat/>
    <w:rsid w:val="00352FA8"/>
    <w:rPr>
      <w:rFonts w:ascii="Arial" w:hAnsi="Arial" w:cs="Arial"/>
      <w:color w:val="auto"/>
    </w:rPr>
  </w:style>
  <w:style w:type="character" w:customStyle="1" w:styleId="ListLabel38">
    <w:name w:val="ListLabel 38"/>
    <w:qFormat/>
    <w:rsid w:val="00352FA8"/>
    <w:rPr>
      <w:sz w:val="20"/>
    </w:rPr>
  </w:style>
  <w:style w:type="character" w:customStyle="1" w:styleId="ListLabel429">
    <w:name w:val="ListLabel 429"/>
    <w:qFormat/>
    <w:rsid w:val="00352FA8"/>
    <w:rPr>
      <w:rFonts w:cs="Wingdings"/>
      <w:sz w:val="20"/>
    </w:rPr>
  </w:style>
  <w:style w:type="character" w:customStyle="1" w:styleId="ListLabel247">
    <w:name w:val="ListLabel 247"/>
    <w:qFormat/>
    <w:rsid w:val="00352FA8"/>
    <w:rPr>
      <w:rFonts w:cs="Wingdings"/>
      <w:sz w:val="20"/>
    </w:rPr>
  </w:style>
  <w:style w:type="character" w:customStyle="1" w:styleId="ListLabel120">
    <w:name w:val="ListLabel 120"/>
    <w:qFormat/>
    <w:rsid w:val="00352FA8"/>
    <w:rPr>
      <w:rFonts w:cs="Courier New"/>
    </w:rPr>
  </w:style>
  <w:style w:type="character" w:customStyle="1" w:styleId="ListLabel51">
    <w:name w:val="ListLabel 51"/>
    <w:qFormat/>
    <w:rsid w:val="00352FA8"/>
    <w:rPr>
      <w:sz w:val="20"/>
    </w:rPr>
  </w:style>
  <w:style w:type="character" w:customStyle="1" w:styleId="WW8Num27z4">
    <w:name w:val="WW8Num27z4"/>
    <w:qFormat/>
    <w:rsid w:val="00352FA8"/>
  </w:style>
  <w:style w:type="character" w:customStyle="1" w:styleId="BodyTextFirstIndentChar">
    <w:name w:val="Body Text First Indent Char"/>
    <w:qFormat/>
    <w:rsid w:val="00352FA8"/>
    <w:rPr>
      <w:rFonts w:ascii="MS Sans Serif" w:hAnsi="MS Sans Serif" w:cs="MS Sans Serif"/>
      <w:lang w:val="ro-RO"/>
    </w:rPr>
  </w:style>
  <w:style w:type="character" w:customStyle="1" w:styleId="WW8Num19z1">
    <w:name w:val="WW8Num19z1"/>
    <w:qFormat/>
    <w:rsid w:val="00352FA8"/>
    <w:rPr>
      <w:rFonts w:ascii="Courier New" w:hAnsi="Courier New" w:cs="Courier New"/>
    </w:rPr>
  </w:style>
  <w:style w:type="character" w:customStyle="1" w:styleId="WW8Num33z4">
    <w:name w:val="WW8Num33z4"/>
    <w:qFormat/>
    <w:rsid w:val="00352FA8"/>
  </w:style>
  <w:style w:type="character" w:customStyle="1" w:styleId="WW8Num33z8">
    <w:name w:val="WW8Num33z8"/>
    <w:qFormat/>
    <w:rsid w:val="00352FA8"/>
  </w:style>
  <w:style w:type="character" w:customStyle="1" w:styleId="ListLabel194">
    <w:name w:val="ListLabel 194"/>
    <w:qFormat/>
    <w:rsid w:val="00352FA8"/>
    <w:rPr>
      <w:rFonts w:cs="Courier New"/>
      <w:sz w:val="20"/>
    </w:rPr>
  </w:style>
  <w:style w:type="character" w:customStyle="1" w:styleId="ListLabel171">
    <w:name w:val="ListLabel 171"/>
    <w:qFormat/>
    <w:rsid w:val="00352FA8"/>
    <w:rPr>
      <w:rFonts w:cs="Symbol"/>
    </w:rPr>
  </w:style>
  <w:style w:type="character" w:customStyle="1" w:styleId="ListLabel306">
    <w:name w:val="ListLabel 306"/>
    <w:qFormat/>
    <w:rsid w:val="00352FA8"/>
    <w:rPr>
      <w:rFonts w:ascii="Arial" w:hAnsi="Arial" w:cs="Arial"/>
      <w:color w:val="000000"/>
      <w:spacing w:val="0"/>
      <w:kern w:val="0"/>
      <w:position w:val="0"/>
      <w:sz w:val="22"/>
      <w:szCs w:val="28"/>
      <w:u w:val="none"/>
      <w:vertAlign w:val="baseline"/>
    </w:rPr>
  </w:style>
  <w:style w:type="character" w:customStyle="1" w:styleId="ListParagraphChar">
    <w:name w:val="List Paragraph Char"/>
    <w:uiPriority w:val="34"/>
    <w:qFormat/>
    <w:rsid w:val="00352FA8"/>
    <w:rPr>
      <w:rFonts w:ascii="Calibri" w:eastAsia="Calibri" w:hAnsi="Calibri" w:cs="Calibri"/>
      <w:sz w:val="22"/>
      <w:szCs w:val="22"/>
      <w:lang w:val="el-GR" w:eastAsia="zh-CN"/>
    </w:rPr>
  </w:style>
  <w:style w:type="character" w:customStyle="1" w:styleId="SubiectComentariuCaracter1">
    <w:name w:val="Subiect Comentariu Caracter1"/>
    <w:uiPriority w:val="99"/>
    <w:semiHidden/>
    <w:qFormat/>
    <w:rsid w:val="00352FA8"/>
    <w:rPr>
      <w:b/>
      <w:bCs/>
      <w:lang w:val="ro-RO"/>
    </w:rPr>
  </w:style>
  <w:style w:type="character" w:customStyle="1" w:styleId="ListLabel71">
    <w:name w:val="ListLabel 71"/>
    <w:qFormat/>
    <w:rsid w:val="00352FA8"/>
    <w:rPr>
      <w:rFonts w:ascii="Times New Roman" w:hAnsi="Times New Roman"/>
      <w:sz w:val="24"/>
    </w:rPr>
  </w:style>
  <w:style w:type="character" w:customStyle="1" w:styleId="WW8Num14z6">
    <w:name w:val="WW8Num14z6"/>
    <w:qFormat/>
    <w:rsid w:val="00352FA8"/>
  </w:style>
  <w:style w:type="character" w:customStyle="1" w:styleId="ListLabel383">
    <w:name w:val="ListLabel 383"/>
    <w:qFormat/>
    <w:rsid w:val="00352FA8"/>
    <w:rPr>
      <w:rFonts w:cs="Wingdings"/>
      <w:sz w:val="20"/>
    </w:rPr>
  </w:style>
  <w:style w:type="character" w:customStyle="1" w:styleId="ListLabel229">
    <w:name w:val="ListLabel 229"/>
    <w:qFormat/>
    <w:rsid w:val="00352FA8"/>
    <w:rPr>
      <w:rFonts w:cs="Wingdings"/>
      <w:sz w:val="20"/>
    </w:rPr>
  </w:style>
  <w:style w:type="character" w:customStyle="1" w:styleId="ListLabel92">
    <w:name w:val="ListLabel 92"/>
    <w:qFormat/>
    <w:rsid w:val="00352FA8"/>
    <w:rPr>
      <w:sz w:val="20"/>
    </w:rPr>
  </w:style>
  <w:style w:type="character" w:customStyle="1" w:styleId="t2CharChar">
    <w:name w:val="t2 Char Char"/>
    <w:qFormat/>
    <w:rsid w:val="00352FA8"/>
    <w:rPr>
      <w:rFonts w:ascii="Arial" w:hAnsi="Arial" w:cs="Arial"/>
      <w:sz w:val="24"/>
      <w:szCs w:val="24"/>
      <w:lang w:val="en-US"/>
    </w:rPr>
  </w:style>
  <w:style w:type="character" w:customStyle="1" w:styleId="ListLabel350">
    <w:name w:val="ListLabel 350"/>
    <w:qFormat/>
    <w:rsid w:val="00352FA8"/>
    <w:rPr>
      <w:rFonts w:cs="Courier New"/>
      <w:sz w:val="20"/>
    </w:rPr>
  </w:style>
  <w:style w:type="character" w:customStyle="1" w:styleId="ListLabel426">
    <w:name w:val="ListLabel 426"/>
    <w:qFormat/>
    <w:rsid w:val="00352FA8"/>
    <w:rPr>
      <w:rFonts w:cs="Symbol"/>
      <w:sz w:val="20"/>
    </w:rPr>
  </w:style>
  <w:style w:type="character" w:customStyle="1" w:styleId="WW8Num8z0">
    <w:name w:val="WW8Num8z0"/>
    <w:qFormat/>
    <w:rsid w:val="00352FA8"/>
    <w:rPr>
      <w:rFonts w:ascii="Liberation Serif" w:hAnsi="Liberation Serif" w:cs="Liberation Serif"/>
      <w:color w:val="000000"/>
      <w:position w:val="0"/>
      <w:sz w:val="24"/>
      <w:vertAlign w:val="baseline"/>
    </w:rPr>
  </w:style>
  <w:style w:type="character" w:customStyle="1" w:styleId="ListLabel156">
    <w:name w:val="ListLabel 156"/>
    <w:qFormat/>
    <w:rsid w:val="00352FA8"/>
    <w:rPr>
      <w:rFonts w:cs="Courier New"/>
    </w:rPr>
  </w:style>
  <w:style w:type="character" w:customStyle="1" w:styleId="ListLabel358">
    <w:name w:val="ListLabel 358"/>
    <w:qFormat/>
    <w:rsid w:val="00352FA8"/>
    <w:rPr>
      <w:rFonts w:ascii="Times New Roman" w:hAnsi="Times New Roman" w:cs="Symbol"/>
      <w:sz w:val="24"/>
    </w:rPr>
  </w:style>
  <w:style w:type="character" w:customStyle="1" w:styleId="TextnotdesubsolCaracter1">
    <w:name w:val="Text notă de subsol Caracter1"/>
    <w:uiPriority w:val="99"/>
    <w:semiHidden/>
    <w:qFormat/>
    <w:rsid w:val="00352FA8"/>
    <w:rPr>
      <w:lang w:val="ro-RO"/>
    </w:rPr>
  </w:style>
  <w:style w:type="character" w:customStyle="1" w:styleId="ListLabel351">
    <w:name w:val="ListLabel 351"/>
    <w:qFormat/>
    <w:rsid w:val="00352FA8"/>
    <w:rPr>
      <w:rFonts w:cs="Wingdings"/>
      <w:sz w:val="20"/>
    </w:rPr>
  </w:style>
  <w:style w:type="character" w:customStyle="1" w:styleId="WW8Num22z2">
    <w:name w:val="WW8Num22z2"/>
    <w:qFormat/>
    <w:rsid w:val="00352FA8"/>
    <w:rPr>
      <w:rFonts w:ascii="Wingdings" w:hAnsi="Wingdings" w:cs="Wingdings"/>
    </w:rPr>
  </w:style>
  <w:style w:type="character" w:customStyle="1" w:styleId="MacroTextChar">
    <w:name w:val="Macro Text Char"/>
    <w:qFormat/>
    <w:rsid w:val="00352FA8"/>
    <w:rPr>
      <w:rFonts w:ascii="Courier New" w:hAnsi="Courier New" w:cs="Courier New"/>
      <w:lang w:val="en-GB" w:bidi="ar-SA"/>
    </w:rPr>
  </w:style>
  <w:style w:type="character" w:customStyle="1" w:styleId="WW8Num18z0">
    <w:name w:val="WW8Num18z0"/>
    <w:qFormat/>
    <w:rsid w:val="00352FA8"/>
    <w:rPr>
      <w:rFonts w:ascii="Wingdings" w:hAnsi="Wingdings" w:cs="Wingdings"/>
      <w:sz w:val="24"/>
      <w:szCs w:val="24"/>
      <w:shd w:val="clear" w:color="auto" w:fill="FFFF00"/>
    </w:rPr>
  </w:style>
  <w:style w:type="character" w:customStyle="1" w:styleId="ListLabel346">
    <w:name w:val="ListLabel 346"/>
    <w:qFormat/>
    <w:rsid w:val="00352FA8"/>
    <w:rPr>
      <w:rFonts w:cs="Wingdings"/>
      <w:sz w:val="20"/>
    </w:rPr>
  </w:style>
  <w:style w:type="character" w:customStyle="1" w:styleId="WW8Num5z2">
    <w:name w:val="WW8Num5z2"/>
    <w:qFormat/>
    <w:rsid w:val="00352FA8"/>
  </w:style>
  <w:style w:type="character" w:customStyle="1" w:styleId="WW8Num18z2">
    <w:name w:val="WW8Num18z2"/>
    <w:qFormat/>
    <w:rsid w:val="00352FA8"/>
    <w:rPr>
      <w:rFonts w:ascii="Wingdings" w:hAnsi="Wingdings" w:cs="Wingdings"/>
    </w:rPr>
  </w:style>
  <w:style w:type="character" w:customStyle="1" w:styleId="ListLabel450">
    <w:name w:val="ListLabel 450"/>
    <w:qFormat/>
    <w:rsid w:val="00352FA8"/>
    <w:rPr>
      <w:rFonts w:cs="Symbol"/>
    </w:rPr>
  </w:style>
  <w:style w:type="character" w:customStyle="1" w:styleId="ListLabel212">
    <w:name w:val="ListLabel 212"/>
    <w:qFormat/>
    <w:rsid w:val="00352FA8"/>
    <w:rPr>
      <w:rFonts w:ascii="Arial" w:hAnsi="Arial" w:cs="Symbol"/>
      <w:sz w:val="24"/>
    </w:rPr>
  </w:style>
  <w:style w:type="character" w:customStyle="1" w:styleId="WW8Num49z5">
    <w:name w:val="WW8Num49z5"/>
    <w:qFormat/>
    <w:rsid w:val="00352FA8"/>
  </w:style>
  <w:style w:type="character" w:customStyle="1" w:styleId="ListLabel255">
    <w:name w:val="ListLabel 255"/>
    <w:qFormat/>
    <w:rsid w:val="00352FA8"/>
    <w:rPr>
      <w:rFonts w:cs="Wingdings"/>
      <w:sz w:val="20"/>
    </w:rPr>
  </w:style>
  <w:style w:type="character" w:customStyle="1" w:styleId="emcsbullet1Char">
    <w:name w:val="emcs_bullet1 Char"/>
    <w:qFormat/>
    <w:rsid w:val="00352FA8"/>
    <w:rPr>
      <w:sz w:val="24"/>
      <w:szCs w:val="24"/>
      <w:lang w:val="en-GB"/>
    </w:rPr>
  </w:style>
  <w:style w:type="character" w:customStyle="1" w:styleId="WW8Num13z2">
    <w:name w:val="WW8Num13z2"/>
    <w:qFormat/>
    <w:rsid w:val="00352FA8"/>
    <w:rPr>
      <w:rFonts w:ascii="Wingdings" w:hAnsi="Wingdings" w:cs="Wingdings"/>
    </w:rPr>
  </w:style>
  <w:style w:type="character" w:customStyle="1" w:styleId="WW8Num38z3">
    <w:name w:val="WW8Num38z3"/>
    <w:qFormat/>
    <w:rsid w:val="00352FA8"/>
  </w:style>
  <w:style w:type="character" w:customStyle="1" w:styleId="WW8Num48z0">
    <w:name w:val="WW8Num48z0"/>
    <w:qFormat/>
    <w:rsid w:val="00352FA8"/>
    <w:rPr>
      <w:rFonts w:ascii="Symbol" w:eastAsia="Times New Roman" w:hAnsi="Symbol" w:cs="Symbol"/>
      <w:color w:val="auto"/>
      <w:sz w:val="24"/>
      <w:lang w:val="ro-RO"/>
    </w:rPr>
  </w:style>
  <w:style w:type="character" w:customStyle="1" w:styleId="ListLabel295">
    <w:name w:val="ListLabel 295"/>
    <w:qFormat/>
    <w:rsid w:val="00352FA8"/>
    <w:rPr>
      <w:rFonts w:cs="Wingdings"/>
      <w:sz w:val="20"/>
    </w:rPr>
  </w:style>
  <w:style w:type="character" w:customStyle="1" w:styleId="WW8Num25z1">
    <w:name w:val="WW8Num25z1"/>
    <w:qFormat/>
    <w:rsid w:val="00352FA8"/>
    <w:rPr>
      <w:rFonts w:ascii="Courier New" w:hAnsi="Courier New" w:cs="Courier New"/>
    </w:rPr>
  </w:style>
  <w:style w:type="character" w:customStyle="1" w:styleId="ListLabel278">
    <w:name w:val="ListLabel 278"/>
    <w:qFormat/>
    <w:rsid w:val="00352FA8"/>
    <w:rPr>
      <w:rFonts w:cs="Wingdings"/>
      <w:sz w:val="20"/>
    </w:rPr>
  </w:style>
  <w:style w:type="character" w:customStyle="1" w:styleId="WW8Num33z0">
    <w:name w:val="WW8Num33z0"/>
    <w:qFormat/>
    <w:rsid w:val="00352FA8"/>
    <w:rPr>
      <w:rFonts w:cs="Arial Narrow"/>
    </w:rPr>
  </w:style>
  <w:style w:type="character" w:customStyle="1" w:styleId="WW8Num43z3">
    <w:name w:val="WW8Num43z3"/>
    <w:qFormat/>
    <w:rsid w:val="00352FA8"/>
  </w:style>
  <w:style w:type="character" w:customStyle="1" w:styleId="WW8Num14z0">
    <w:name w:val="WW8Num14z0"/>
    <w:qFormat/>
    <w:rsid w:val="00352FA8"/>
    <w:rPr>
      <w:rFonts w:ascii="Symbol" w:hAnsi="Symbol" w:cs="Symbol"/>
    </w:rPr>
  </w:style>
  <w:style w:type="character" w:customStyle="1" w:styleId="BodyTextChar1">
    <w:name w:val="Body Text Char1"/>
    <w:qFormat/>
    <w:rsid w:val="00352FA8"/>
    <w:rPr>
      <w:rFonts w:ascii="MS Sans Serif" w:hAnsi="MS Sans Serif" w:cs="MS Sans Serif"/>
      <w:lang w:val="ro-RO" w:eastAsia="zh-CN"/>
    </w:rPr>
  </w:style>
  <w:style w:type="character" w:customStyle="1" w:styleId="ListLabel20">
    <w:name w:val="ListLabel 20"/>
    <w:qFormat/>
    <w:rsid w:val="00352FA8"/>
    <w:rPr>
      <w:sz w:val="20"/>
    </w:rPr>
  </w:style>
  <w:style w:type="character" w:customStyle="1" w:styleId="ListLabel151">
    <w:name w:val="ListLabel 151"/>
    <w:qFormat/>
    <w:rsid w:val="00352FA8"/>
    <w:rPr>
      <w:rFonts w:cs="Wingdings"/>
    </w:rPr>
  </w:style>
  <w:style w:type="character" w:customStyle="1" w:styleId="ListLabel405">
    <w:name w:val="ListLabel 405"/>
    <w:qFormat/>
    <w:rsid w:val="00352FA8"/>
    <w:rPr>
      <w:rFonts w:ascii="Arial" w:hAnsi="Arial"/>
      <w:color w:val="auto"/>
    </w:rPr>
  </w:style>
  <w:style w:type="character" w:customStyle="1" w:styleId="WW8Num41z1">
    <w:name w:val="WW8Num41z1"/>
    <w:qFormat/>
    <w:rsid w:val="00352FA8"/>
    <w:rPr>
      <w:rFonts w:ascii="Courier New" w:hAnsi="Courier New" w:cs="Courier New"/>
    </w:rPr>
  </w:style>
  <w:style w:type="character" w:customStyle="1" w:styleId="ListLabel391">
    <w:name w:val="ListLabel 391"/>
    <w:qFormat/>
    <w:rsid w:val="00352FA8"/>
    <w:rPr>
      <w:rFonts w:cs="Wingdings"/>
      <w:sz w:val="20"/>
    </w:rPr>
  </w:style>
  <w:style w:type="character" w:customStyle="1" w:styleId="WW8Num20z8">
    <w:name w:val="WW8Num20z8"/>
    <w:qFormat/>
    <w:rsid w:val="00352FA8"/>
  </w:style>
  <w:style w:type="character" w:customStyle="1" w:styleId="ListLabel257">
    <w:name w:val="ListLabel 257"/>
    <w:qFormat/>
    <w:rsid w:val="00352FA8"/>
    <w:rPr>
      <w:rFonts w:cs="Wingdings"/>
      <w:sz w:val="20"/>
    </w:rPr>
  </w:style>
  <w:style w:type="character" w:customStyle="1" w:styleId="WW8Num5z3">
    <w:name w:val="WW8Num5z3"/>
    <w:qFormat/>
    <w:rsid w:val="00352FA8"/>
  </w:style>
  <w:style w:type="character" w:customStyle="1" w:styleId="ListLabel300">
    <w:name w:val="ListLabel 300"/>
    <w:qFormat/>
    <w:rsid w:val="00352FA8"/>
    <w:rPr>
      <w:rFonts w:cs="Wingdings"/>
      <w:sz w:val="20"/>
    </w:rPr>
  </w:style>
  <w:style w:type="character" w:customStyle="1" w:styleId="ListLabel280">
    <w:name w:val="ListLabel 280"/>
    <w:qFormat/>
    <w:rsid w:val="00352FA8"/>
    <w:rPr>
      <w:rFonts w:cs="Courier New"/>
    </w:rPr>
  </w:style>
  <w:style w:type="character" w:customStyle="1" w:styleId="ListLabel266">
    <w:name w:val="ListLabel 266"/>
    <w:qFormat/>
    <w:rsid w:val="00352FA8"/>
    <w:rPr>
      <w:rFonts w:cs="Wingdings"/>
      <w:sz w:val="20"/>
    </w:rPr>
  </w:style>
  <w:style w:type="character" w:customStyle="1" w:styleId="TitleChar">
    <w:name w:val="Title Char"/>
    <w:uiPriority w:val="10"/>
    <w:qFormat/>
    <w:rsid w:val="00352FA8"/>
    <w:rPr>
      <w:rFonts w:ascii="Cambria" w:hAnsi="Cambria" w:cs="Cambria"/>
      <w:b/>
      <w:bCs/>
      <w:kern w:val="2"/>
      <w:sz w:val="32"/>
      <w:szCs w:val="32"/>
      <w:lang w:val="ro-RO"/>
    </w:rPr>
  </w:style>
  <w:style w:type="character" w:customStyle="1" w:styleId="WW8Num14z1">
    <w:name w:val="WW8Num14z1"/>
    <w:qFormat/>
    <w:rsid w:val="00352FA8"/>
    <w:rPr>
      <w:rFonts w:ascii="Courier New" w:hAnsi="Courier New" w:cs="Courier New"/>
    </w:rPr>
  </w:style>
  <w:style w:type="character" w:customStyle="1" w:styleId="WW8Num36z0">
    <w:name w:val="WW8Num36z0"/>
    <w:qFormat/>
    <w:rsid w:val="00352FA8"/>
    <w:rPr>
      <w:rFonts w:ascii="Symbol" w:hAnsi="Symbol" w:cs="Symbol"/>
      <w:color w:val="000000"/>
      <w:sz w:val="24"/>
      <w:szCs w:val="24"/>
      <w:lang w:val="en-US" w:eastAsia="en-US"/>
    </w:rPr>
  </w:style>
  <w:style w:type="character" w:customStyle="1" w:styleId="WW8Num14z5">
    <w:name w:val="WW8Num14z5"/>
    <w:qFormat/>
    <w:rsid w:val="00352FA8"/>
  </w:style>
  <w:style w:type="character" w:customStyle="1" w:styleId="ListLabel314">
    <w:name w:val="ListLabel 314"/>
    <w:qFormat/>
    <w:rsid w:val="00352FA8"/>
    <w:rPr>
      <w:rFonts w:cs="Symbol"/>
    </w:rPr>
  </w:style>
  <w:style w:type="character" w:customStyle="1" w:styleId="CommentSubjectChar">
    <w:name w:val="Comment Subject Char"/>
    <w:uiPriority w:val="99"/>
    <w:qFormat/>
    <w:rsid w:val="00352FA8"/>
    <w:rPr>
      <w:rFonts w:ascii="MS Sans Serif" w:hAnsi="MS Sans Serif" w:cs="MS Sans Serif"/>
      <w:b/>
      <w:bCs/>
      <w:lang w:val="ro-RO" w:bidi="ar-SA"/>
    </w:rPr>
  </w:style>
  <w:style w:type="character" w:customStyle="1" w:styleId="ListLabel253">
    <w:name w:val="ListLabel 253"/>
    <w:qFormat/>
    <w:rsid w:val="00352FA8"/>
    <w:rPr>
      <w:rFonts w:cs="Courier New"/>
      <w:sz w:val="20"/>
    </w:rPr>
  </w:style>
  <w:style w:type="character" w:customStyle="1" w:styleId="ListLabel259">
    <w:name w:val="ListLabel 259"/>
    <w:qFormat/>
    <w:rsid w:val="00352FA8"/>
    <w:rPr>
      <w:rFonts w:cs="Wingdings"/>
      <w:sz w:val="20"/>
    </w:rPr>
  </w:style>
  <w:style w:type="character" w:customStyle="1" w:styleId="WW8Num40z1">
    <w:name w:val="WW8Num40z1"/>
    <w:qFormat/>
    <w:rsid w:val="00352FA8"/>
    <w:rPr>
      <w:rFonts w:ascii="Courier New" w:hAnsi="Courier New" w:cs="Courier New"/>
    </w:rPr>
  </w:style>
  <w:style w:type="character" w:customStyle="1" w:styleId="WW8Num28z4">
    <w:name w:val="WW8Num28z4"/>
    <w:qFormat/>
    <w:rsid w:val="00352FA8"/>
  </w:style>
  <w:style w:type="character" w:customStyle="1" w:styleId="WW8Num15z2">
    <w:name w:val="WW8Num15z2"/>
    <w:qFormat/>
    <w:rsid w:val="00352FA8"/>
    <w:rPr>
      <w:rFonts w:ascii="Wingdings" w:hAnsi="Wingdings" w:cs="Wingdings"/>
    </w:rPr>
  </w:style>
  <w:style w:type="character" w:customStyle="1" w:styleId="WW8Num11z3">
    <w:name w:val="WW8Num11z3"/>
    <w:qFormat/>
    <w:rsid w:val="00352FA8"/>
    <w:rPr>
      <w:rFonts w:ascii="Symbol" w:hAnsi="Symbol" w:cs="Symbol"/>
    </w:rPr>
  </w:style>
  <w:style w:type="character" w:customStyle="1" w:styleId="ListLabel256">
    <w:name w:val="ListLabel 256"/>
    <w:qFormat/>
    <w:rsid w:val="00352FA8"/>
    <w:rPr>
      <w:rFonts w:cs="Wingdings"/>
      <w:sz w:val="20"/>
    </w:rPr>
  </w:style>
  <w:style w:type="character" w:customStyle="1" w:styleId="WW8Num44z3">
    <w:name w:val="WW8Num44z3"/>
    <w:qFormat/>
    <w:rsid w:val="00352FA8"/>
    <w:rPr>
      <w:rFonts w:ascii="Symbol" w:hAnsi="Symbol" w:cs="Symbol"/>
    </w:rPr>
  </w:style>
  <w:style w:type="character" w:customStyle="1" w:styleId="ListLabel355">
    <w:name w:val="ListLabel 355"/>
    <w:qFormat/>
    <w:rsid w:val="00352FA8"/>
    <w:rPr>
      <w:rFonts w:cs="Wingdings"/>
      <w:sz w:val="20"/>
    </w:rPr>
  </w:style>
  <w:style w:type="character" w:customStyle="1" w:styleId="ListLabel312">
    <w:name w:val="ListLabel 312"/>
    <w:qFormat/>
    <w:rsid w:val="00352FA8"/>
    <w:rPr>
      <w:rFonts w:cs="Courier New"/>
    </w:rPr>
  </w:style>
  <w:style w:type="character" w:customStyle="1" w:styleId="ListLabel244">
    <w:name w:val="ListLabel 244"/>
    <w:qFormat/>
    <w:rsid w:val="00352FA8"/>
    <w:rPr>
      <w:rFonts w:cs="Courier New"/>
      <w:sz w:val="20"/>
    </w:rPr>
  </w:style>
  <w:style w:type="character" w:customStyle="1" w:styleId="ListLabel360">
    <w:name w:val="ListLabel 360"/>
    <w:qFormat/>
    <w:rsid w:val="00352FA8"/>
    <w:rPr>
      <w:rFonts w:cs="Wingdings"/>
      <w:sz w:val="20"/>
    </w:rPr>
  </w:style>
  <w:style w:type="character" w:customStyle="1" w:styleId="WW8Num10z4">
    <w:name w:val="WW8Num10z4"/>
    <w:qFormat/>
    <w:rsid w:val="00352FA8"/>
    <w:rPr>
      <w:rFonts w:ascii="Courier New" w:hAnsi="Courier New" w:cs="Courier New"/>
    </w:rPr>
  </w:style>
  <w:style w:type="character" w:customStyle="1" w:styleId="WW8Num43z8">
    <w:name w:val="WW8Num43z8"/>
    <w:qFormat/>
    <w:rsid w:val="00352FA8"/>
  </w:style>
  <w:style w:type="character" w:customStyle="1" w:styleId="WW8Num52z1">
    <w:name w:val="WW8Num52z1"/>
    <w:qFormat/>
    <w:rsid w:val="00352FA8"/>
    <w:rPr>
      <w:rFonts w:ascii="Courier New" w:hAnsi="Courier New" w:cs="Courier New"/>
    </w:rPr>
  </w:style>
  <w:style w:type="character" w:customStyle="1" w:styleId="WW8Num25z2">
    <w:name w:val="WW8Num25z2"/>
    <w:qFormat/>
    <w:rsid w:val="00352FA8"/>
    <w:rPr>
      <w:rFonts w:ascii="Wingdings" w:hAnsi="Wingdings" w:cs="Wingdings"/>
    </w:rPr>
  </w:style>
  <w:style w:type="character" w:customStyle="1" w:styleId="WW8Num5z5">
    <w:name w:val="WW8Num5z5"/>
    <w:qFormat/>
    <w:rsid w:val="00352FA8"/>
  </w:style>
  <w:style w:type="character" w:customStyle="1" w:styleId="WW8Num28z5">
    <w:name w:val="WW8Num28z5"/>
    <w:qFormat/>
    <w:rsid w:val="00352FA8"/>
  </w:style>
  <w:style w:type="character" w:customStyle="1" w:styleId="SignatureChar">
    <w:name w:val="Signature Char"/>
    <w:qFormat/>
    <w:rsid w:val="00352FA8"/>
    <w:rPr>
      <w:rFonts w:ascii="MS Sans Serif" w:hAnsi="MS Sans Serif" w:cs="MS Sans Serif"/>
      <w:lang w:val="ro-RO"/>
    </w:rPr>
  </w:style>
  <w:style w:type="character" w:customStyle="1" w:styleId="ListLabel293">
    <w:name w:val="ListLabel 293"/>
    <w:qFormat/>
    <w:rsid w:val="00352FA8"/>
    <w:rPr>
      <w:rFonts w:cs="Wingdings"/>
      <w:sz w:val="20"/>
    </w:rPr>
  </w:style>
  <w:style w:type="character" w:customStyle="1" w:styleId="WW8Num38z5">
    <w:name w:val="WW8Num38z5"/>
    <w:qFormat/>
    <w:rsid w:val="00352FA8"/>
  </w:style>
  <w:style w:type="character" w:customStyle="1" w:styleId="ListLabel254">
    <w:name w:val="ListLabel 254"/>
    <w:qFormat/>
    <w:rsid w:val="00352FA8"/>
    <w:rPr>
      <w:rFonts w:cs="Wingdings"/>
      <w:sz w:val="20"/>
    </w:rPr>
  </w:style>
  <w:style w:type="character" w:customStyle="1" w:styleId="WW8Num2z2">
    <w:name w:val="WW8Num2z2"/>
    <w:qFormat/>
    <w:rsid w:val="00352FA8"/>
    <w:rPr>
      <w:rFonts w:ascii="Wingdings" w:hAnsi="Wingdings" w:cs="Wingdings"/>
    </w:rPr>
  </w:style>
  <w:style w:type="character" w:customStyle="1" w:styleId="ListLabel249">
    <w:name w:val="ListLabel 249"/>
    <w:qFormat/>
    <w:rsid w:val="00352FA8"/>
    <w:rPr>
      <w:rFonts w:cs="Wingdings"/>
      <w:sz w:val="20"/>
    </w:rPr>
  </w:style>
  <w:style w:type="character" w:customStyle="1" w:styleId="WW8Num32z3">
    <w:name w:val="WW8Num32z3"/>
    <w:qFormat/>
    <w:rsid w:val="00352FA8"/>
  </w:style>
  <w:style w:type="character" w:customStyle="1" w:styleId="ListLabel313">
    <w:name w:val="ListLabel 313"/>
    <w:qFormat/>
    <w:rsid w:val="00352FA8"/>
    <w:rPr>
      <w:rFonts w:cs="Wingdings"/>
    </w:rPr>
  </w:style>
  <w:style w:type="character" w:customStyle="1" w:styleId="WW8Num10z2">
    <w:name w:val="WW8Num10z2"/>
    <w:qFormat/>
    <w:rsid w:val="00352FA8"/>
    <w:rPr>
      <w:rFonts w:ascii="Wingdings" w:hAnsi="Wingdings" w:cs="Wingdings"/>
      <w:sz w:val="24"/>
      <w:szCs w:val="24"/>
    </w:rPr>
  </w:style>
  <w:style w:type="character" w:customStyle="1" w:styleId="ListLabel263">
    <w:name w:val="ListLabel 263"/>
    <w:qFormat/>
    <w:rsid w:val="00352FA8"/>
    <w:rPr>
      <w:rFonts w:cs="Wingdings"/>
      <w:sz w:val="20"/>
    </w:rPr>
  </w:style>
  <w:style w:type="character" w:customStyle="1" w:styleId="WW8Num21z0">
    <w:name w:val="WW8Num21z0"/>
    <w:qFormat/>
    <w:rsid w:val="00352FA8"/>
    <w:rPr>
      <w:rFonts w:ascii="Times New Roman" w:hAnsi="Times New Roman" w:cs="Times New Roman"/>
      <w:sz w:val="24"/>
      <w:szCs w:val="24"/>
    </w:rPr>
  </w:style>
  <w:style w:type="character" w:customStyle="1" w:styleId="WW8Num33z1">
    <w:name w:val="WW8Num33z1"/>
    <w:qFormat/>
    <w:rsid w:val="00352FA8"/>
    <w:rPr>
      <w:rFonts w:ascii="Courier New" w:hAnsi="Courier New" w:cs="Courier New"/>
    </w:rPr>
  </w:style>
  <w:style w:type="character" w:customStyle="1" w:styleId="ListLabel167">
    <w:name w:val="ListLabel 167"/>
    <w:qFormat/>
    <w:rsid w:val="00352FA8"/>
    <w:rPr>
      <w:rFonts w:cs="Wingdings"/>
    </w:rPr>
  </w:style>
  <w:style w:type="character" w:customStyle="1" w:styleId="ListLabel250">
    <w:name w:val="ListLabel 250"/>
    <w:qFormat/>
    <w:rsid w:val="00352FA8"/>
    <w:rPr>
      <w:rFonts w:cs="Wingdings"/>
      <w:sz w:val="20"/>
    </w:rPr>
  </w:style>
  <w:style w:type="character" w:customStyle="1" w:styleId="WW8Num46z8">
    <w:name w:val="WW8Num46z8"/>
    <w:qFormat/>
    <w:rsid w:val="00352FA8"/>
  </w:style>
  <w:style w:type="character" w:customStyle="1" w:styleId="WW8Num32z6">
    <w:name w:val="WW8Num32z6"/>
    <w:qFormat/>
    <w:rsid w:val="00352FA8"/>
  </w:style>
  <w:style w:type="character" w:customStyle="1" w:styleId="ListLabel318">
    <w:name w:val="ListLabel 318"/>
    <w:qFormat/>
    <w:rsid w:val="00352FA8"/>
    <w:rPr>
      <w:rFonts w:cs="Courier New"/>
    </w:rPr>
  </w:style>
  <w:style w:type="character" w:customStyle="1" w:styleId="WW8Num54z1">
    <w:name w:val="WW8Num54z1"/>
    <w:qFormat/>
    <w:rsid w:val="00352FA8"/>
    <w:rPr>
      <w:rFonts w:ascii="Courier New" w:hAnsi="Courier New" w:cs="Courier New"/>
    </w:rPr>
  </w:style>
  <w:style w:type="character" w:customStyle="1" w:styleId="WW8Num33z5">
    <w:name w:val="WW8Num33z5"/>
    <w:qFormat/>
    <w:rsid w:val="00352FA8"/>
  </w:style>
  <w:style w:type="character" w:customStyle="1" w:styleId="WW8Num53z1">
    <w:name w:val="WW8Num53z1"/>
    <w:qFormat/>
    <w:rsid w:val="00352FA8"/>
    <w:rPr>
      <w:rFonts w:ascii="Courier New" w:hAnsi="Courier New" w:cs="Courier New"/>
    </w:rPr>
  </w:style>
  <w:style w:type="character" w:customStyle="1" w:styleId="ListLabel327">
    <w:name w:val="ListLabel 327"/>
    <w:qFormat/>
    <w:rsid w:val="00352FA8"/>
    <w:rPr>
      <w:rFonts w:cs="Arial"/>
      <w:color w:val="auto"/>
      <w:lang w:val="it-IT"/>
    </w:rPr>
  </w:style>
  <w:style w:type="character" w:customStyle="1" w:styleId="WW8Num57z2">
    <w:name w:val="WW8Num57z2"/>
    <w:qFormat/>
    <w:rsid w:val="00352FA8"/>
    <w:rPr>
      <w:rFonts w:ascii="Wingdings" w:hAnsi="Wingdings" w:cs="Wingdings"/>
    </w:rPr>
  </w:style>
  <w:style w:type="character" w:customStyle="1" w:styleId="WW8Num20z0">
    <w:name w:val="WW8Num20z0"/>
    <w:qFormat/>
    <w:rsid w:val="00352FA8"/>
    <w:rPr>
      <w:rFonts w:ascii="Courier New" w:hAnsi="Courier New" w:cs="Courier New"/>
      <w:sz w:val="24"/>
      <w:szCs w:val="24"/>
    </w:rPr>
  </w:style>
  <w:style w:type="character" w:customStyle="1" w:styleId="WW8Num2z0">
    <w:name w:val="WW8Num2z0"/>
    <w:qFormat/>
    <w:rsid w:val="00352FA8"/>
    <w:rPr>
      <w:rFonts w:ascii="Symbol" w:hAnsi="Symbol" w:cs="Symbol"/>
    </w:rPr>
  </w:style>
  <w:style w:type="character" w:customStyle="1" w:styleId="ListLabel319">
    <w:name w:val="ListLabel 319"/>
    <w:qFormat/>
    <w:rsid w:val="00352FA8"/>
    <w:rPr>
      <w:rFonts w:cs="Wingdings"/>
    </w:rPr>
  </w:style>
  <w:style w:type="character" w:customStyle="1" w:styleId="ListLabel261">
    <w:name w:val="ListLabel 261"/>
    <w:qFormat/>
    <w:rsid w:val="00352FA8"/>
    <w:rPr>
      <w:rFonts w:cs="Symbol"/>
      <w:sz w:val="20"/>
    </w:rPr>
  </w:style>
  <w:style w:type="character" w:customStyle="1" w:styleId="WW8Num29z1">
    <w:name w:val="WW8Num29z1"/>
    <w:qFormat/>
    <w:rsid w:val="00352FA8"/>
    <w:rPr>
      <w:rFonts w:ascii="Courier New" w:hAnsi="Courier New" w:cs="Courier New"/>
    </w:rPr>
  </w:style>
  <w:style w:type="character" w:customStyle="1" w:styleId="ListLabel264">
    <w:name w:val="ListLabel 264"/>
    <w:qFormat/>
    <w:rsid w:val="00352FA8"/>
    <w:rPr>
      <w:rFonts w:cs="Wingdings"/>
      <w:sz w:val="20"/>
    </w:rPr>
  </w:style>
  <w:style w:type="character" w:customStyle="1" w:styleId="WW8Num39z0">
    <w:name w:val="WW8Num39z0"/>
    <w:qFormat/>
    <w:rsid w:val="00352FA8"/>
  </w:style>
  <w:style w:type="character" w:customStyle="1" w:styleId="ListLabel289">
    <w:name w:val="ListLabel 289"/>
    <w:qFormat/>
    <w:rsid w:val="00352FA8"/>
    <w:rPr>
      <w:rFonts w:cs="Courier New"/>
      <w:sz w:val="20"/>
    </w:rPr>
  </w:style>
  <w:style w:type="character" w:customStyle="1" w:styleId="LegalReferenceChar">
    <w:name w:val="LegalReference Char"/>
    <w:qFormat/>
    <w:rsid w:val="00352FA8"/>
    <w:rPr>
      <w:rFonts w:ascii="Arial" w:hAnsi="Arial" w:cs="Arial"/>
      <w:color w:val="4F81BD"/>
      <w:sz w:val="16"/>
      <w:lang w:val="en-GB"/>
    </w:rPr>
  </w:style>
  <w:style w:type="character" w:customStyle="1" w:styleId="ListLabel331">
    <w:name w:val="ListLabel 331"/>
    <w:qFormat/>
    <w:rsid w:val="00352FA8"/>
    <w:rPr>
      <w:rFonts w:cs="Courier New"/>
    </w:rPr>
  </w:style>
  <w:style w:type="character" w:customStyle="1" w:styleId="WW8Num46z5">
    <w:name w:val="WW8Num46z5"/>
    <w:qFormat/>
    <w:rsid w:val="00352FA8"/>
  </w:style>
  <w:style w:type="character" w:customStyle="1" w:styleId="ListLabel284">
    <w:name w:val="ListLabel 284"/>
    <w:qFormat/>
    <w:rsid w:val="00352FA8"/>
    <w:rPr>
      <w:rFonts w:cs="Wingdings"/>
    </w:rPr>
  </w:style>
  <w:style w:type="character" w:customStyle="1" w:styleId="DateChar">
    <w:name w:val="Date Char"/>
    <w:qFormat/>
    <w:rsid w:val="00352FA8"/>
    <w:rPr>
      <w:rFonts w:ascii="MS Sans Serif" w:hAnsi="MS Sans Serif" w:cs="MS Sans Serif"/>
      <w:lang w:val="ro-RO"/>
    </w:rPr>
  </w:style>
  <w:style w:type="character" w:customStyle="1" w:styleId="BodyTextChar0">
    <w:name w:val="Body Text Char"/>
    <w:uiPriority w:val="99"/>
    <w:qFormat/>
    <w:rsid w:val="00352FA8"/>
    <w:rPr>
      <w:rFonts w:ascii="MS Sans Serif" w:hAnsi="MS Sans Serif" w:cs="MS Sans Serif"/>
      <w:lang w:val="ro-RO"/>
    </w:rPr>
  </w:style>
  <w:style w:type="character" w:customStyle="1" w:styleId="CharChar21">
    <w:name w:val="Char Char21"/>
    <w:qFormat/>
    <w:rsid w:val="00352FA8"/>
    <w:rPr>
      <w:lang w:val="ro-RO"/>
    </w:rPr>
  </w:style>
  <w:style w:type="character" w:customStyle="1" w:styleId="WW8Num1z8">
    <w:name w:val="WW8Num1z8"/>
    <w:qFormat/>
    <w:rsid w:val="00352FA8"/>
  </w:style>
  <w:style w:type="character" w:customStyle="1" w:styleId="WW8Num20z4">
    <w:name w:val="WW8Num20z4"/>
    <w:qFormat/>
    <w:rsid w:val="00352FA8"/>
  </w:style>
  <w:style w:type="character" w:customStyle="1" w:styleId="WW8Num38z6">
    <w:name w:val="WW8Num38z6"/>
    <w:qFormat/>
    <w:rsid w:val="00352FA8"/>
  </w:style>
  <w:style w:type="character" w:customStyle="1" w:styleId="WW8Num50z2">
    <w:name w:val="WW8Num50z2"/>
    <w:qFormat/>
    <w:rsid w:val="00352FA8"/>
    <w:rPr>
      <w:rFonts w:ascii="Wingdings" w:hAnsi="Wingdings" w:cs="Wingdings"/>
      <w:sz w:val="24"/>
      <w:szCs w:val="24"/>
    </w:rPr>
  </w:style>
  <w:style w:type="character" w:customStyle="1" w:styleId="apple-converted-space">
    <w:name w:val="apple-converted-space"/>
    <w:qFormat/>
    <w:rsid w:val="00352FA8"/>
  </w:style>
  <w:style w:type="character" w:customStyle="1" w:styleId="DefaultParagraphFont1">
    <w:name w:val="Default Paragraph Font1"/>
    <w:qFormat/>
    <w:rsid w:val="00352FA8"/>
  </w:style>
  <w:style w:type="character" w:customStyle="1" w:styleId="WW8Num34z2">
    <w:name w:val="WW8Num34z2"/>
    <w:qFormat/>
    <w:rsid w:val="00352FA8"/>
    <w:rPr>
      <w:rFonts w:ascii="Wingdings" w:hAnsi="Wingdings" w:cs="Wingdings"/>
    </w:rPr>
  </w:style>
  <w:style w:type="character" w:customStyle="1" w:styleId="WW8Num1z0">
    <w:name w:val="WW8Num1z0"/>
    <w:qFormat/>
    <w:rsid w:val="00352FA8"/>
  </w:style>
  <w:style w:type="character" w:customStyle="1" w:styleId="WW8Num24z3">
    <w:name w:val="WW8Num24z3"/>
    <w:qFormat/>
    <w:rsid w:val="00352FA8"/>
  </w:style>
  <w:style w:type="character" w:customStyle="1" w:styleId="WW8Num41z2">
    <w:name w:val="WW8Num41z2"/>
    <w:qFormat/>
    <w:rsid w:val="00352FA8"/>
    <w:rPr>
      <w:rFonts w:ascii="Wingdings" w:hAnsi="Wingdings" w:cs="Wingdings"/>
    </w:rPr>
  </w:style>
  <w:style w:type="character" w:customStyle="1" w:styleId="WW8Num23z0">
    <w:name w:val="WW8Num23z0"/>
    <w:qFormat/>
    <w:rsid w:val="00352FA8"/>
  </w:style>
  <w:style w:type="character" w:customStyle="1" w:styleId="WW8Num53z0">
    <w:name w:val="WW8Num53z0"/>
    <w:qFormat/>
    <w:rsid w:val="00352FA8"/>
  </w:style>
  <w:style w:type="character" w:customStyle="1" w:styleId="WW8Num9z1">
    <w:name w:val="WW8Num9z1"/>
    <w:qFormat/>
    <w:rsid w:val="00352FA8"/>
    <w:rPr>
      <w:rFonts w:ascii="Courier New" w:hAnsi="Courier New" w:cs="Courier New"/>
    </w:rPr>
  </w:style>
  <w:style w:type="character" w:customStyle="1" w:styleId="WW8Num39z6">
    <w:name w:val="WW8Num39z6"/>
    <w:qFormat/>
    <w:rsid w:val="00352FA8"/>
  </w:style>
  <w:style w:type="character" w:customStyle="1" w:styleId="WW8Num14z2">
    <w:name w:val="WW8Num14z2"/>
    <w:qFormat/>
    <w:rsid w:val="00352FA8"/>
    <w:rPr>
      <w:rFonts w:ascii="Wingdings" w:hAnsi="Wingdings" w:cs="Wingdings"/>
    </w:rPr>
  </w:style>
  <w:style w:type="character" w:customStyle="1" w:styleId="ListLabel54">
    <w:name w:val="ListLabel 54"/>
    <w:qFormat/>
    <w:rsid w:val="00352FA8"/>
    <w:rPr>
      <w:sz w:val="20"/>
    </w:rPr>
  </w:style>
  <w:style w:type="character" w:customStyle="1" w:styleId="emcsbullet1CharCharCharChar">
    <w:name w:val="emcs_bullet1 Char Char Char Char"/>
    <w:qFormat/>
    <w:rsid w:val="00352FA8"/>
    <w:rPr>
      <w:rFonts w:ascii="MS Sans Serif" w:hAnsi="MS Sans Serif" w:cs="MS Sans Serif"/>
      <w:sz w:val="24"/>
      <w:szCs w:val="24"/>
      <w:lang w:val="en-GB" w:bidi="ar-SA"/>
    </w:rPr>
  </w:style>
  <w:style w:type="character" w:customStyle="1" w:styleId="WW8Num5z7">
    <w:name w:val="WW8Num5z7"/>
    <w:qFormat/>
    <w:rsid w:val="00352FA8"/>
  </w:style>
  <w:style w:type="character" w:customStyle="1" w:styleId="ListLabel79">
    <w:name w:val="ListLabel 79"/>
    <w:qFormat/>
    <w:rsid w:val="00352FA8"/>
    <w:rPr>
      <w:sz w:val="20"/>
    </w:rPr>
  </w:style>
  <w:style w:type="character" w:customStyle="1" w:styleId="WW8Num11z0">
    <w:name w:val="WW8Num11z0"/>
    <w:qFormat/>
    <w:rsid w:val="00352FA8"/>
    <w:rPr>
      <w:rFonts w:ascii="Symbol" w:hAnsi="Symbol" w:cs="Symbol"/>
    </w:rPr>
  </w:style>
  <w:style w:type="character" w:customStyle="1" w:styleId="WW8Num17z2">
    <w:name w:val="WW8Num17z2"/>
    <w:qFormat/>
    <w:rsid w:val="00352FA8"/>
    <w:rPr>
      <w:rFonts w:ascii="Wingdings" w:hAnsi="Wingdings" w:cs="Wingdings"/>
    </w:rPr>
  </w:style>
  <w:style w:type="character" w:customStyle="1" w:styleId="ListLabel73">
    <w:name w:val="ListLabel 73"/>
    <w:qFormat/>
    <w:rsid w:val="00352FA8"/>
    <w:rPr>
      <w:sz w:val="20"/>
    </w:rPr>
  </w:style>
  <w:style w:type="character" w:customStyle="1" w:styleId="ListLabel379">
    <w:name w:val="ListLabel 379"/>
    <w:qFormat/>
    <w:rsid w:val="00352FA8"/>
    <w:rPr>
      <w:rFonts w:cs="Wingdings"/>
      <w:sz w:val="20"/>
    </w:rPr>
  </w:style>
  <w:style w:type="character" w:customStyle="1" w:styleId="ListLabel97">
    <w:name w:val="ListLabel 97"/>
    <w:qFormat/>
    <w:rsid w:val="00352FA8"/>
    <w:rPr>
      <w:sz w:val="20"/>
    </w:rPr>
  </w:style>
  <w:style w:type="character" w:customStyle="1" w:styleId="WW8Num1z3">
    <w:name w:val="WW8Num1z3"/>
    <w:qFormat/>
    <w:rsid w:val="00352FA8"/>
  </w:style>
  <w:style w:type="character" w:customStyle="1" w:styleId="ListLabel108">
    <w:name w:val="ListLabel 108"/>
    <w:qFormat/>
    <w:rsid w:val="00352FA8"/>
    <w:rPr>
      <w:sz w:val="20"/>
    </w:rPr>
  </w:style>
  <w:style w:type="character" w:customStyle="1" w:styleId="ListLabel382">
    <w:name w:val="ListLabel 382"/>
    <w:qFormat/>
    <w:rsid w:val="00352FA8"/>
    <w:rPr>
      <w:rFonts w:cs="Wingdings"/>
      <w:sz w:val="20"/>
    </w:rPr>
  </w:style>
  <w:style w:type="character" w:customStyle="1" w:styleId="ListLabel64">
    <w:name w:val="ListLabel 64"/>
    <w:qFormat/>
    <w:rsid w:val="00352FA8"/>
    <w:rPr>
      <w:sz w:val="20"/>
    </w:rPr>
  </w:style>
  <w:style w:type="character" w:customStyle="1" w:styleId="WW8Num26z2">
    <w:name w:val="WW8Num26z2"/>
    <w:qFormat/>
    <w:rsid w:val="00352FA8"/>
    <w:rPr>
      <w:rFonts w:ascii="Wingdings" w:hAnsi="Wingdings" w:cs="Wingdings"/>
    </w:rPr>
  </w:style>
  <w:style w:type="character" w:customStyle="1" w:styleId="ListLabel109">
    <w:name w:val="ListLabel 109"/>
    <w:qFormat/>
    <w:rsid w:val="00352FA8"/>
    <w:rPr>
      <w:sz w:val="20"/>
    </w:rPr>
  </w:style>
  <w:style w:type="character" w:customStyle="1" w:styleId="WW8Num42z1">
    <w:name w:val="WW8Num42z1"/>
    <w:qFormat/>
    <w:rsid w:val="00352FA8"/>
    <w:rPr>
      <w:rFonts w:ascii="Courier New" w:hAnsi="Courier New" w:cs="Courier New"/>
    </w:rPr>
  </w:style>
  <w:style w:type="character" w:customStyle="1" w:styleId="ListLabel105">
    <w:name w:val="ListLabel 105"/>
    <w:qFormat/>
    <w:rsid w:val="00352FA8"/>
    <w:rPr>
      <w:sz w:val="20"/>
    </w:rPr>
  </w:style>
  <w:style w:type="character" w:customStyle="1" w:styleId="ListLabel376">
    <w:name w:val="ListLabel 376"/>
    <w:qFormat/>
    <w:rsid w:val="00352FA8"/>
    <w:rPr>
      <w:rFonts w:ascii="Times New Roman" w:hAnsi="Times New Roman" w:cs="Arial"/>
      <w:b/>
      <w:sz w:val="24"/>
    </w:rPr>
  </w:style>
  <w:style w:type="character" w:customStyle="1" w:styleId="ListLabel89">
    <w:name w:val="ListLabel 89"/>
    <w:qFormat/>
    <w:rsid w:val="00352FA8"/>
    <w:rPr>
      <w:sz w:val="20"/>
    </w:rPr>
  </w:style>
  <w:style w:type="character" w:customStyle="1" w:styleId="ListLabel394">
    <w:name w:val="ListLabel 394"/>
    <w:qFormat/>
    <w:rsid w:val="00352FA8"/>
    <w:rPr>
      <w:rFonts w:cs="Wingdings"/>
      <w:sz w:val="20"/>
    </w:rPr>
  </w:style>
  <w:style w:type="character" w:customStyle="1" w:styleId="ListLabel107">
    <w:name w:val="ListLabel 107"/>
    <w:qFormat/>
    <w:rsid w:val="00352FA8"/>
    <w:rPr>
      <w:sz w:val="20"/>
    </w:rPr>
  </w:style>
  <w:style w:type="character" w:customStyle="1" w:styleId="WW8Num53z3">
    <w:name w:val="WW8Num53z3"/>
    <w:qFormat/>
    <w:rsid w:val="00352FA8"/>
    <w:rPr>
      <w:rFonts w:ascii="Symbol" w:hAnsi="Symbol" w:cs="Symbol"/>
    </w:rPr>
  </w:style>
  <w:style w:type="character" w:customStyle="1" w:styleId="ListLabel90">
    <w:name w:val="ListLabel 90"/>
    <w:qFormat/>
    <w:rsid w:val="00352FA8"/>
    <w:rPr>
      <w:sz w:val="20"/>
    </w:rPr>
  </w:style>
  <w:style w:type="character" w:customStyle="1" w:styleId="BuletsChar">
    <w:name w:val="Bulets Char"/>
    <w:qFormat/>
    <w:rsid w:val="00352FA8"/>
    <w:rPr>
      <w:rFonts w:ascii="Arial" w:hAnsi="Arial" w:cs="Arial"/>
      <w:sz w:val="24"/>
      <w:szCs w:val="24"/>
      <w:lang w:val="en-GB"/>
    </w:rPr>
  </w:style>
  <w:style w:type="character" w:customStyle="1" w:styleId="ListLabel104">
    <w:name w:val="ListLabel 104"/>
    <w:qFormat/>
    <w:rsid w:val="00352FA8"/>
    <w:rPr>
      <w:sz w:val="20"/>
    </w:rPr>
  </w:style>
  <w:style w:type="character" w:customStyle="1" w:styleId="ListLabel395">
    <w:name w:val="ListLabel 395"/>
    <w:qFormat/>
    <w:rsid w:val="00352FA8"/>
    <w:rPr>
      <w:rFonts w:ascii="Times New Roman" w:hAnsi="Times New Roman" w:cs="Symbol"/>
      <w:sz w:val="24"/>
    </w:rPr>
  </w:style>
  <w:style w:type="character" w:customStyle="1" w:styleId="ListLabel91">
    <w:name w:val="ListLabel 91"/>
    <w:qFormat/>
    <w:rsid w:val="00352FA8"/>
    <w:rPr>
      <w:sz w:val="20"/>
    </w:rPr>
  </w:style>
  <w:style w:type="character" w:customStyle="1" w:styleId="ListLabel462">
    <w:name w:val="ListLabel 462"/>
    <w:qFormat/>
    <w:rsid w:val="00352FA8"/>
    <w:rPr>
      <w:rFonts w:cs="Symbol"/>
      <w:sz w:val="20"/>
    </w:rPr>
  </w:style>
  <w:style w:type="character" w:customStyle="1" w:styleId="ListLabel129">
    <w:name w:val="ListLabel 129"/>
    <w:qFormat/>
    <w:rsid w:val="00352FA8"/>
    <w:rPr>
      <w:sz w:val="20"/>
    </w:rPr>
  </w:style>
  <w:style w:type="character" w:customStyle="1" w:styleId="WW8Num27z8">
    <w:name w:val="WW8Num27z8"/>
    <w:qFormat/>
    <w:rsid w:val="00352FA8"/>
  </w:style>
  <w:style w:type="character" w:customStyle="1" w:styleId="ListLabel117">
    <w:name w:val="ListLabel 117"/>
    <w:qFormat/>
    <w:rsid w:val="00352FA8"/>
    <w:rPr>
      <w:sz w:val="20"/>
    </w:rPr>
  </w:style>
  <w:style w:type="character" w:customStyle="1" w:styleId="ListLabel460">
    <w:name w:val="ListLabel 460"/>
    <w:qFormat/>
    <w:rsid w:val="00352FA8"/>
    <w:rPr>
      <w:rFonts w:cs="Wingdings"/>
      <w:sz w:val="20"/>
    </w:rPr>
  </w:style>
  <w:style w:type="character" w:customStyle="1" w:styleId="ListLabel134">
    <w:name w:val="ListLabel 134"/>
    <w:qFormat/>
    <w:rsid w:val="00352FA8"/>
    <w:rPr>
      <w:sz w:val="20"/>
    </w:rPr>
  </w:style>
  <w:style w:type="character" w:customStyle="1" w:styleId="WW8Num5z4">
    <w:name w:val="WW8Num5z4"/>
    <w:qFormat/>
    <w:rsid w:val="00352FA8"/>
  </w:style>
  <w:style w:type="character" w:customStyle="1" w:styleId="ListLabel96">
    <w:name w:val="ListLabel 96"/>
    <w:qFormat/>
    <w:rsid w:val="00352FA8"/>
    <w:rPr>
      <w:sz w:val="20"/>
    </w:rPr>
  </w:style>
  <w:style w:type="character" w:customStyle="1" w:styleId="ListLabel467">
    <w:name w:val="ListLabel 467"/>
    <w:qFormat/>
    <w:rsid w:val="00352FA8"/>
    <w:rPr>
      <w:rFonts w:cs="Wingdings"/>
      <w:sz w:val="20"/>
    </w:rPr>
  </w:style>
  <w:style w:type="character" w:customStyle="1" w:styleId="ListLabel454">
    <w:name w:val="ListLabel 454"/>
    <w:qFormat/>
    <w:rsid w:val="00352FA8"/>
    <w:rPr>
      <w:rFonts w:cs="Courier New"/>
      <w:sz w:val="20"/>
    </w:rPr>
  </w:style>
  <w:style w:type="character" w:customStyle="1" w:styleId="ListLabel125">
    <w:name w:val="ListLabel 125"/>
    <w:qFormat/>
    <w:rsid w:val="00352FA8"/>
    <w:rPr>
      <w:sz w:val="20"/>
    </w:rPr>
  </w:style>
  <w:style w:type="character" w:customStyle="1" w:styleId="WW8Num29z0">
    <w:name w:val="WW8Num29z0"/>
    <w:qFormat/>
    <w:rsid w:val="00352FA8"/>
    <w:rPr>
      <w:rFonts w:ascii="Symbol" w:hAnsi="Symbol" w:cs="Symbol"/>
      <w:sz w:val="24"/>
      <w:szCs w:val="24"/>
      <w:lang w:val="en-US"/>
    </w:rPr>
  </w:style>
  <w:style w:type="character" w:customStyle="1" w:styleId="ListLabel113">
    <w:name w:val="ListLabel 113"/>
    <w:qFormat/>
    <w:rsid w:val="00352FA8"/>
    <w:rPr>
      <w:sz w:val="20"/>
    </w:rPr>
  </w:style>
  <w:style w:type="character" w:customStyle="1" w:styleId="WW8Num18z3">
    <w:name w:val="WW8Num18z3"/>
    <w:qFormat/>
    <w:rsid w:val="00352FA8"/>
    <w:rPr>
      <w:rFonts w:ascii="Symbol" w:hAnsi="Symbol" w:cs="Symbol"/>
    </w:rPr>
  </w:style>
  <w:style w:type="character" w:customStyle="1" w:styleId="ListLabel370">
    <w:name w:val="ListLabel 370"/>
    <w:qFormat/>
    <w:rsid w:val="00352FA8"/>
    <w:rPr>
      <w:rFonts w:cs="Wingdings"/>
      <w:sz w:val="20"/>
    </w:rPr>
  </w:style>
  <w:style w:type="character" w:customStyle="1" w:styleId="ListLabel100">
    <w:name w:val="ListLabel 100"/>
    <w:qFormat/>
    <w:rsid w:val="00352FA8"/>
    <w:rPr>
      <w:sz w:val="20"/>
    </w:rPr>
  </w:style>
  <w:style w:type="character" w:customStyle="1" w:styleId="ListLabel463">
    <w:name w:val="ListLabel 463"/>
    <w:qFormat/>
    <w:rsid w:val="00352FA8"/>
    <w:rPr>
      <w:rFonts w:cs="Courier New"/>
      <w:sz w:val="20"/>
    </w:rPr>
  </w:style>
  <w:style w:type="character" w:customStyle="1" w:styleId="ListLabel116">
    <w:name w:val="ListLabel 116"/>
    <w:qFormat/>
    <w:rsid w:val="00352FA8"/>
    <w:rPr>
      <w:sz w:val="20"/>
    </w:rPr>
  </w:style>
  <w:style w:type="character" w:customStyle="1" w:styleId="ListLabel137">
    <w:name w:val="ListLabel 137"/>
    <w:qFormat/>
    <w:rsid w:val="00352FA8"/>
    <w:rPr>
      <w:sz w:val="20"/>
    </w:rPr>
  </w:style>
  <w:style w:type="character" w:customStyle="1" w:styleId="ListLabel457">
    <w:name w:val="ListLabel 457"/>
    <w:qFormat/>
    <w:rsid w:val="00352FA8"/>
    <w:rPr>
      <w:rFonts w:cs="Wingdings"/>
      <w:sz w:val="20"/>
    </w:rPr>
  </w:style>
  <w:style w:type="character" w:customStyle="1" w:styleId="ListLabel133">
    <w:name w:val="ListLabel 133"/>
    <w:qFormat/>
    <w:rsid w:val="00352FA8"/>
    <w:rPr>
      <w:sz w:val="20"/>
    </w:rPr>
  </w:style>
  <w:style w:type="character" w:customStyle="1" w:styleId="WW8Num49z6">
    <w:name w:val="WW8Num49z6"/>
    <w:qFormat/>
    <w:rsid w:val="00352FA8"/>
  </w:style>
  <w:style w:type="character" w:customStyle="1" w:styleId="ListLabel141">
    <w:name w:val="ListLabel 141"/>
    <w:qFormat/>
    <w:rsid w:val="00352FA8"/>
    <w:rPr>
      <w:rFonts w:ascii="Arial" w:hAnsi="Arial" w:cs="Arial"/>
      <w:color w:val="000000"/>
      <w:spacing w:val="0"/>
      <w:kern w:val="0"/>
      <w:position w:val="0"/>
      <w:sz w:val="22"/>
      <w:szCs w:val="28"/>
      <w:u w:val="none"/>
      <w:vertAlign w:val="baseline"/>
    </w:rPr>
  </w:style>
  <w:style w:type="character" w:customStyle="1" w:styleId="ListLabel469">
    <w:name w:val="ListLabel 469"/>
    <w:qFormat/>
    <w:rsid w:val="00352FA8"/>
    <w:rPr>
      <w:rFonts w:cs="Wingdings"/>
      <w:sz w:val="20"/>
    </w:rPr>
  </w:style>
  <w:style w:type="character" w:customStyle="1" w:styleId="WW8Num1z2">
    <w:name w:val="WW8Num1z2"/>
    <w:qFormat/>
    <w:rsid w:val="00352FA8"/>
  </w:style>
  <w:style w:type="character" w:customStyle="1" w:styleId="ListLabel464">
    <w:name w:val="ListLabel 464"/>
    <w:qFormat/>
    <w:rsid w:val="00352FA8"/>
    <w:rPr>
      <w:rFonts w:cs="Wingdings"/>
      <w:sz w:val="20"/>
    </w:rPr>
  </w:style>
  <w:style w:type="character" w:customStyle="1" w:styleId="ListLabel196">
    <w:name w:val="ListLabel 196"/>
    <w:qFormat/>
    <w:rsid w:val="00352FA8"/>
    <w:rPr>
      <w:rFonts w:cs="Wingdings"/>
      <w:sz w:val="20"/>
    </w:rPr>
  </w:style>
  <w:style w:type="character" w:customStyle="1" w:styleId="WW8Num49z8">
    <w:name w:val="WW8Num49z8"/>
    <w:qFormat/>
    <w:rsid w:val="00352FA8"/>
  </w:style>
  <w:style w:type="character" w:customStyle="1" w:styleId="ListLabel413">
    <w:name w:val="ListLabel 413"/>
    <w:qFormat/>
    <w:rsid w:val="00352FA8"/>
    <w:rPr>
      <w:rFonts w:cs="Wingdings"/>
      <w:sz w:val="20"/>
    </w:rPr>
  </w:style>
  <w:style w:type="character" w:customStyle="1" w:styleId="ListLabel130">
    <w:name w:val="ListLabel 130"/>
    <w:qFormat/>
    <w:rsid w:val="00352FA8"/>
    <w:rPr>
      <w:sz w:val="20"/>
    </w:rPr>
  </w:style>
  <w:style w:type="character" w:customStyle="1" w:styleId="ListLabel186">
    <w:name w:val="ListLabel 186"/>
    <w:qFormat/>
    <w:rsid w:val="00352FA8"/>
    <w:rPr>
      <w:rFonts w:cs="Wingdings"/>
      <w:sz w:val="20"/>
    </w:rPr>
  </w:style>
  <w:style w:type="character" w:customStyle="1" w:styleId="ListLabel115">
    <w:name w:val="ListLabel 115"/>
    <w:qFormat/>
    <w:rsid w:val="00352FA8"/>
    <w:rPr>
      <w:sz w:val="20"/>
    </w:rPr>
  </w:style>
  <w:style w:type="character" w:customStyle="1" w:styleId="ListLabel384">
    <w:name w:val="ListLabel 384"/>
    <w:qFormat/>
    <w:rsid w:val="00352FA8"/>
    <w:rPr>
      <w:rFonts w:cs="Wingdings"/>
      <w:sz w:val="20"/>
    </w:rPr>
  </w:style>
  <w:style w:type="character" w:customStyle="1" w:styleId="WW8Num28z1">
    <w:name w:val="WW8Num28z1"/>
    <w:qFormat/>
    <w:rsid w:val="00352FA8"/>
    <w:rPr>
      <w:rFonts w:ascii="Courier New" w:hAnsi="Courier New" w:cs="Courier New"/>
    </w:rPr>
  </w:style>
  <w:style w:type="character" w:customStyle="1" w:styleId="ListLabel192">
    <w:name w:val="ListLabel 192"/>
    <w:qFormat/>
    <w:rsid w:val="00352FA8"/>
    <w:rPr>
      <w:rFonts w:cs="Wingdings"/>
      <w:sz w:val="20"/>
    </w:rPr>
  </w:style>
  <w:style w:type="character" w:customStyle="1" w:styleId="ListLabel401">
    <w:name w:val="ListLabel 401"/>
    <w:qFormat/>
    <w:rsid w:val="00352FA8"/>
    <w:rPr>
      <w:rFonts w:cs="Wingdings"/>
      <w:sz w:val="20"/>
    </w:rPr>
  </w:style>
  <w:style w:type="character" w:customStyle="1" w:styleId="ListLabel176">
    <w:name w:val="ListLabel 176"/>
    <w:qFormat/>
    <w:rsid w:val="00352FA8"/>
    <w:rPr>
      <w:rFonts w:cs="Courier New"/>
      <w:sz w:val="20"/>
    </w:rPr>
  </w:style>
  <w:style w:type="character" w:customStyle="1" w:styleId="ListLabel380">
    <w:name w:val="ListLabel 380"/>
    <w:qFormat/>
    <w:rsid w:val="00352FA8"/>
    <w:rPr>
      <w:rFonts w:cs="Wingdings"/>
      <w:sz w:val="20"/>
    </w:rPr>
  </w:style>
  <w:style w:type="character" w:customStyle="1" w:styleId="ListLabel121">
    <w:name w:val="ListLabel 121"/>
    <w:qFormat/>
    <w:rsid w:val="00352FA8"/>
    <w:rPr>
      <w:rFonts w:cs="Courier New"/>
    </w:rPr>
  </w:style>
  <w:style w:type="character" w:customStyle="1" w:styleId="ListLabel412">
    <w:name w:val="ListLabel 412"/>
    <w:qFormat/>
    <w:rsid w:val="00352FA8"/>
    <w:rPr>
      <w:rFonts w:cs="Wingdings"/>
      <w:sz w:val="20"/>
    </w:rPr>
  </w:style>
  <w:style w:type="character" w:customStyle="1" w:styleId="ListLabel166">
    <w:name w:val="ListLabel 166"/>
    <w:qFormat/>
    <w:rsid w:val="00352FA8"/>
    <w:rPr>
      <w:rFonts w:cs="Courier New"/>
    </w:rPr>
  </w:style>
  <w:style w:type="character" w:customStyle="1" w:styleId="WW8Num16z2">
    <w:name w:val="WW8Num16z2"/>
    <w:qFormat/>
    <w:rsid w:val="00352FA8"/>
    <w:rPr>
      <w:rFonts w:ascii="Wingdings" w:hAnsi="Wingdings" w:cs="Wingdings"/>
    </w:rPr>
  </w:style>
  <w:style w:type="character" w:customStyle="1" w:styleId="ListLabel122">
    <w:name w:val="ListLabel 122"/>
    <w:qFormat/>
    <w:rsid w:val="00352FA8"/>
    <w:rPr>
      <w:rFonts w:cs="Courier New"/>
    </w:rPr>
  </w:style>
  <w:style w:type="character" w:customStyle="1" w:styleId="ListLabel430">
    <w:name w:val="ListLabel 430"/>
    <w:qFormat/>
    <w:rsid w:val="00352FA8"/>
    <w:rPr>
      <w:rFonts w:cs="Wingdings"/>
      <w:sz w:val="20"/>
    </w:rPr>
  </w:style>
  <w:style w:type="character" w:customStyle="1" w:styleId="ListLabel185">
    <w:name w:val="ListLabel 185"/>
    <w:qFormat/>
    <w:rsid w:val="00352FA8"/>
    <w:rPr>
      <w:rFonts w:cs="Courier New"/>
      <w:sz w:val="20"/>
    </w:rPr>
  </w:style>
  <w:style w:type="character" w:customStyle="1" w:styleId="WW8Num51z3">
    <w:name w:val="WW8Num51z3"/>
    <w:qFormat/>
    <w:rsid w:val="00352FA8"/>
    <w:rPr>
      <w:rFonts w:ascii="Symbol" w:hAnsi="Symbol" w:cs="Symbol"/>
    </w:rPr>
  </w:style>
  <w:style w:type="character" w:customStyle="1" w:styleId="ListLabel191">
    <w:name w:val="ListLabel 191"/>
    <w:qFormat/>
    <w:rsid w:val="00352FA8"/>
    <w:rPr>
      <w:rFonts w:cs="Wingdings"/>
      <w:sz w:val="20"/>
    </w:rPr>
  </w:style>
  <w:style w:type="character" w:customStyle="1" w:styleId="ListLabel387">
    <w:name w:val="ListLabel 387"/>
    <w:qFormat/>
    <w:rsid w:val="00352FA8"/>
    <w:rPr>
      <w:rFonts w:cs="Courier New"/>
      <w:sz w:val="20"/>
    </w:rPr>
  </w:style>
  <w:style w:type="character" w:customStyle="1" w:styleId="ListLabel177">
    <w:name w:val="ListLabel 177"/>
    <w:qFormat/>
    <w:rsid w:val="00352FA8"/>
    <w:rPr>
      <w:rFonts w:cs="Wingdings"/>
      <w:sz w:val="20"/>
    </w:rPr>
  </w:style>
  <w:style w:type="character" w:customStyle="1" w:styleId="ListLabel385">
    <w:name w:val="ListLabel 385"/>
    <w:qFormat/>
    <w:rsid w:val="00352FA8"/>
    <w:rPr>
      <w:rFonts w:cs="Wingdings"/>
      <w:sz w:val="20"/>
    </w:rPr>
  </w:style>
  <w:style w:type="character" w:customStyle="1" w:styleId="ListLabel188">
    <w:name w:val="ListLabel 188"/>
    <w:qFormat/>
    <w:rsid w:val="00352FA8"/>
    <w:rPr>
      <w:rFonts w:cs="Wingdings"/>
      <w:sz w:val="20"/>
    </w:rPr>
  </w:style>
  <w:style w:type="character" w:customStyle="1" w:styleId="ListLabel381">
    <w:name w:val="ListLabel 381"/>
    <w:qFormat/>
    <w:rsid w:val="00352FA8"/>
    <w:rPr>
      <w:rFonts w:cs="Wingdings"/>
      <w:sz w:val="20"/>
    </w:rPr>
  </w:style>
  <w:style w:type="character" w:customStyle="1" w:styleId="WW8Num24z5">
    <w:name w:val="WW8Num24z5"/>
    <w:qFormat/>
    <w:rsid w:val="00352FA8"/>
  </w:style>
  <w:style w:type="character" w:customStyle="1" w:styleId="ListLabel183">
    <w:name w:val="ListLabel 183"/>
    <w:qFormat/>
    <w:rsid w:val="00352FA8"/>
    <w:rPr>
      <w:rFonts w:cs="Wingdings"/>
      <w:sz w:val="20"/>
    </w:rPr>
  </w:style>
  <w:style w:type="character" w:customStyle="1" w:styleId="a1Char">
    <w:name w:val="a1 Char"/>
    <w:qFormat/>
    <w:rsid w:val="00352FA8"/>
    <w:rPr>
      <w:rFonts w:ascii="Arial" w:hAnsi="Arial"/>
      <w:sz w:val="24"/>
      <w:szCs w:val="24"/>
      <w:lang w:val="ro-RO" w:eastAsia="zh-CN"/>
    </w:rPr>
  </w:style>
  <w:style w:type="character" w:customStyle="1" w:styleId="ListLabel174">
    <w:name w:val="ListLabel 174"/>
    <w:qFormat/>
    <w:rsid w:val="00352FA8"/>
    <w:rPr>
      <w:rFonts w:ascii="Arial" w:hAnsi="Arial"/>
      <w:b/>
      <w:color w:val="auto"/>
      <w:sz w:val="20"/>
    </w:rPr>
  </w:style>
  <w:style w:type="character" w:customStyle="1" w:styleId="ListLabel375">
    <w:name w:val="ListLabel 375"/>
    <w:qFormat/>
    <w:rsid w:val="00352FA8"/>
    <w:rPr>
      <w:rFonts w:cs="Wingdings"/>
      <w:sz w:val="20"/>
    </w:rPr>
  </w:style>
  <w:style w:type="character" w:customStyle="1" w:styleId="ListLabel164">
    <w:name w:val="ListLabel 164"/>
    <w:qFormat/>
    <w:rsid w:val="00352FA8"/>
    <w:rPr>
      <w:rFonts w:ascii="Arial" w:hAnsi="Arial" w:cs="Arial"/>
      <w:sz w:val="24"/>
      <w:lang w:val="pt-BR"/>
    </w:rPr>
  </w:style>
  <w:style w:type="character" w:customStyle="1" w:styleId="ListLabel404">
    <w:name w:val="ListLabel 404"/>
    <w:qFormat/>
    <w:rsid w:val="00352FA8"/>
    <w:rPr>
      <w:rFonts w:cs="Arial"/>
    </w:rPr>
  </w:style>
  <w:style w:type="character" w:customStyle="1" w:styleId="ListLabel168">
    <w:name w:val="ListLabel 168"/>
    <w:qFormat/>
    <w:rsid w:val="00352FA8"/>
    <w:rPr>
      <w:rFonts w:cs="Symbol"/>
    </w:rPr>
  </w:style>
  <w:style w:type="character" w:customStyle="1" w:styleId="ListLabel407">
    <w:name w:val="ListLabel 407"/>
    <w:qFormat/>
    <w:rsid w:val="00352FA8"/>
    <w:rPr>
      <w:rFonts w:ascii="Arial" w:hAnsi="Arial" w:cs="Arial"/>
      <w:color w:val="auto"/>
      <w:u w:val="none"/>
    </w:rPr>
  </w:style>
  <w:style w:type="character" w:customStyle="1" w:styleId="ListLabel173">
    <w:name w:val="ListLabel 173"/>
    <w:qFormat/>
    <w:rsid w:val="00352FA8"/>
    <w:rPr>
      <w:rFonts w:cs="Wingdings"/>
    </w:rPr>
  </w:style>
  <w:style w:type="character" w:customStyle="1" w:styleId="AntetCaracter1">
    <w:name w:val="Antet Caracter1"/>
    <w:uiPriority w:val="99"/>
    <w:semiHidden/>
    <w:qFormat/>
    <w:rsid w:val="00352FA8"/>
    <w:rPr>
      <w:sz w:val="22"/>
      <w:szCs w:val="22"/>
      <w:lang w:val="ro-RO"/>
    </w:rPr>
  </w:style>
  <w:style w:type="character" w:customStyle="1" w:styleId="WW8Num26z6">
    <w:name w:val="WW8Num26z6"/>
    <w:qFormat/>
    <w:rsid w:val="00352FA8"/>
  </w:style>
  <w:style w:type="character" w:customStyle="1" w:styleId="ListLabel390">
    <w:name w:val="ListLabel 390"/>
    <w:qFormat/>
    <w:rsid w:val="00352FA8"/>
    <w:rPr>
      <w:rFonts w:cs="Wingdings"/>
      <w:sz w:val="20"/>
    </w:rPr>
  </w:style>
  <w:style w:type="character" w:customStyle="1" w:styleId="WW8Num32z4">
    <w:name w:val="WW8Num32z4"/>
    <w:qFormat/>
    <w:rsid w:val="00352FA8"/>
  </w:style>
  <w:style w:type="character" w:customStyle="1" w:styleId="ListLabel202">
    <w:name w:val="ListLabel 202"/>
    <w:qFormat/>
    <w:rsid w:val="00352FA8"/>
    <w:rPr>
      <w:rFonts w:ascii="Times New Roman" w:hAnsi="Times New Roman" w:cs="Symbol"/>
      <w:sz w:val="24"/>
    </w:rPr>
  </w:style>
  <w:style w:type="character" w:customStyle="1" w:styleId="b1Char">
    <w:name w:val="b1 Char"/>
    <w:qFormat/>
    <w:rsid w:val="00352FA8"/>
    <w:rPr>
      <w:rFonts w:ascii="Arial" w:hAnsi="Arial" w:cs="Arial"/>
      <w:sz w:val="24"/>
      <w:szCs w:val="24"/>
      <w:lang w:val="ro-RO" w:eastAsia="zh-CN"/>
    </w:rPr>
  </w:style>
  <w:style w:type="character" w:customStyle="1" w:styleId="ListLabel411">
    <w:name w:val="ListLabel 411"/>
    <w:qFormat/>
    <w:rsid w:val="00352FA8"/>
    <w:rPr>
      <w:rFonts w:cs="Wingdings"/>
      <w:sz w:val="20"/>
    </w:rPr>
  </w:style>
  <w:style w:type="character" w:customStyle="1" w:styleId="WW8Num23z5">
    <w:name w:val="WW8Num23z5"/>
    <w:qFormat/>
    <w:rsid w:val="00352FA8"/>
  </w:style>
  <w:style w:type="character" w:customStyle="1" w:styleId="ListLabel396">
    <w:name w:val="ListLabel 396"/>
    <w:qFormat/>
    <w:rsid w:val="00352FA8"/>
    <w:rPr>
      <w:rFonts w:cs="Courier New"/>
      <w:sz w:val="20"/>
    </w:rPr>
  </w:style>
  <w:style w:type="character" w:customStyle="1" w:styleId="ListLabel197">
    <w:name w:val="ListLabel 197"/>
    <w:qFormat/>
    <w:rsid w:val="00352FA8"/>
    <w:rPr>
      <w:rFonts w:cs="Wingdings"/>
      <w:sz w:val="20"/>
    </w:rPr>
  </w:style>
  <w:style w:type="character" w:customStyle="1" w:styleId="WW8Num46z7">
    <w:name w:val="WW8Num46z7"/>
    <w:qFormat/>
    <w:rsid w:val="00352FA8"/>
  </w:style>
  <w:style w:type="character" w:customStyle="1" w:styleId="ListLabel372">
    <w:name w:val="ListLabel 372"/>
    <w:qFormat/>
    <w:rsid w:val="00352FA8"/>
    <w:rPr>
      <w:rFonts w:cs="Wingdings"/>
      <w:sz w:val="20"/>
    </w:rPr>
  </w:style>
  <w:style w:type="character" w:customStyle="1" w:styleId="ListLabel198">
    <w:name w:val="ListLabel 198"/>
    <w:qFormat/>
    <w:rsid w:val="00352FA8"/>
    <w:rPr>
      <w:rFonts w:cs="Wingdings"/>
      <w:sz w:val="20"/>
    </w:rPr>
  </w:style>
  <w:style w:type="character" w:customStyle="1" w:styleId="WW8Num52z3">
    <w:name w:val="WW8Num52z3"/>
    <w:qFormat/>
    <w:rsid w:val="00352FA8"/>
    <w:rPr>
      <w:rFonts w:ascii="Symbol" w:hAnsi="Symbol" w:cs="Symbol"/>
    </w:rPr>
  </w:style>
  <w:style w:type="character" w:styleId="IntenseReference">
    <w:name w:val="Intense Reference"/>
    <w:uiPriority w:val="32"/>
    <w:qFormat/>
    <w:rsid w:val="00352FA8"/>
    <w:rPr>
      <w:b/>
      <w:bCs/>
      <w:smallCaps/>
      <w:color w:val="5B9BD5"/>
      <w:spacing w:val="5"/>
    </w:rPr>
  </w:style>
  <w:style w:type="character" w:customStyle="1" w:styleId="ListLabel399">
    <w:name w:val="ListLabel 399"/>
    <w:qFormat/>
    <w:rsid w:val="00352FA8"/>
    <w:rPr>
      <w:rFonts w:cs="Wingdings"/>
      <w:sz w:val="20"/>
    </w:rPr>
  </w:style>
  <w:style w:type="character" w:customStyle="1" w:styleId="ListLabel180">
    <w:name w:val="ListLabel 180"/>
    <w:qFormat/>
    <w:rsid w:val="00352FA8"/>
    <w:rPr>
      <w:rFonts w:cs="Wingdings"/>
      <w:sz w:val="20"/>
    </w:rPr>
  </w:style>
  <w:style w:type="character" w:customStyle="1" w:styleId="WW8Num43z6">
    <w:name w:val="WW8Num43z6"/>
    <w:qFormat/>
    <w:rsid w:val="00352FA8"/>
  </w:style>
  <w:style w:type="character" w:customStyle="1" w:styleId="ListLabel397">
    <w:name w:val="ListLabel 397"/>
    <w:qFormat/>
    <w:rsid w:val="00352FA8"/>
    <w:rPr>
      <w:rFonts w:cs="Wingdings"/>
      <w:sz w:val="20"/>
    </w:rPr>
  </w:style>
  <w:style w:type="character" w:customStyle="1" w:styleId="WW8Num31z8">
    <w:name w:val="WW8Num31z8"/>
    <w:qFormat/>
    <w:rsid w:val="00352FA8"/>
  </w:style>
  <w:style w:type="character" w:customStyle="1" w:styleId="ListLabel371">
    <w:name w:val="ListLabel 371"/>
    <w:qFormat/>
    <w:rsid w:val="00352FA8"/>
    <w:rPr>
      <w:rFonts w:cs="Wingdings"/>
      <w:sz w:val="20"/>
    </w:rPr>
  </w:style>
  <w:style w:type="character" w:customStyle="1" w:styleId="WW8Num23z2">
    <w:name w:val="WW8Num23z2"/>
    <w:qFormat/>
    <w:rsid w:val="00352FA8"/>
  </w:style>
  <w:style w:type="character" w:customStyle="1" w:styleId="ListLabel432">
    <w:name w:val="ListLabel 432"/>
    <w:qFormat/>
    <w:rsid w:val="00352FA8"/>
    <w:rPr>
      <w:rFonts w:cs="Wingdings"/>
      <w:sz w:val="20"/>
    </w:rPr>
  </w:style>
  <w:style w:type="character" w:customStyle="1" w:styleId="WW8Num26z4">
    <w:name w:val="WW8Num26z4"/>
    <w:qFormat/>
    <w:rsid w:val="00352FA8"/>
  </w:style>
  <w:style w:type="character" w:customStyle="1" w:styleId="ListLabel189">
    <w:name w:val="ListLabel 189"/>
    <w:qFormat/>
    <w:rsid w:val="00352FA8"/>
    <w:rPr>
      <w:rFonts w:cs="Wingdings"/>
      <w:sz w:val="20"/>
    </w:rPr>
  </w:style>
  <w:style w:type="character" w:customStyle="1" w:styleId="ListLabel398">
    <w:name w:val="ListLabel 398"/>
    <w:qFormat/>
    <w:rsid w:val="00352FA8"/>
    <w:rPr>
      <w:rFonts w:cs="Wingdings"/>
      <w:sz w:val="20"/>
    </w:rPr>
  </w:style>
  <w:style w:type="character" w:customStyle="1" w:styleId="ListLabel190">
    <w:name w:val="ListLabel 190"/>
    <w:qFormat/>
    <w:rsid w:val="00352FA8"/>
    <w:rPr>
      <w:rFonts w:cs="Wingdings"/>
      <w:sz w:val="20"/>
    </w:rPr>
  </w:style>
  <w:style w:type="character" w:customStyle="1" w:styleId="WW8Num16z1">
    <w:name w:val="WW8Num16z1"/>
    <w:qFormat/>
    <w:rsid w:val="00352FA8"/>
    <w:rPr>
      <w:rFonts w:ascii="Courier New" w:hAnsi="Courier New" w:cs="Courier New"/>
    </w:rPr>
  </w:style>
  <w:style w:type="character" w:customStyle="1" w:styleId="DefaultText1Char">
    <w:name w:val="Default Text:1 Char"/>
    <w:qFormat/>
    <w:rsid w:val="00352FA8"/>
    <w:rPr>
      <w:rFonts w:ascii="MS Sans Serif" w:hAnsi="MS Sans Serif" w:cs="MS Sans Serif"/>
      <w:sz w:val="24"/>
      <w:szCs w:val="24"/>
      <w:lang w:val="en-US" w:bidi="ar-SA"/>
    </w:rPr>
  </w:style>
  <w:style w:type="character" w:customStyle="1" w:styleId="WW8Num22z0">
    <w:name w:val="WW8Num22z0"/>
    <w:qFormat/>
    <w:rsid w:val="00352FA8"/>
    <w:rPr>
      <w:rFonts w:ascii="Symbol" w:hAnsi="Symbol" w:cs="Symbol"/>
      <w:color w:val="1F4E79"/>
      <w:sz w:val="24"/>
      <w:szCs w:val="24"/>
    </w:rPr>
  </w:style>
  <w:style w:type="character" w:customStyle="1" w:styleId="WW8Num36z1">
    <w:name w:val="WW8Num36z1"/>
    <w:qFormat/>
    <w:rsid w:val="00352FA8"/>
    <w:rPr>
      <w:rFonts w:ascii="Courier New" w:hAnsi="Courier New" w:cs="Courier New"/>
    </w:rPr>
  </w:style>
  <w:style w:type="character" w:customStyle="1" w:styleId="WW8Num53z2">
    <w:name w:val="WW8Num53z2"/>
    <w:qFormat/>
    <w:rsid w:val="00352FA8"/>
    <w:rPr>
      <w:rFonts w:ascii="Wingdings" w:hAnsi="Wingdings" w:cs="Wingdings"/>
    </w:rPr>
  </w:style>
  <w:style w:type="character" w:customStyle="1" w:styleId="WW8Num42z2">
    <w:name w:val="WW8Num42z2"/>
    <w:qFormat/>
    <w:rsid w:val="00352FA8"/>
    <w:rPr>
      <w:rFonts w:ascii="Wingdings" w:hAnsi="Wingdings" w:cs="Wingdings"/>
    </w:rPr>
  </w:style>
  <w:style w:type="character" w:customStyle="1" w:styleId="WW8Num36z2">
    <w:name w:val="WW8Num36z2"/>
    <w:qFormat/>
    <w:rsid w:val="00352FA8"/>
    <w:rPr>
      <w:rFonts w:ascii="Wingdings" w:hAnsi="Wingdings" w:cs="Wingdings"/>
    </w:rPr>
  </w:style>
  <w:style w:type="character" w:customStyle="1" w:styleId="WW8Num17z1">
    <w:name w:val="WW8Num17z1"/>
    <w:qFormat/>
    <w:rsid w:val="00352FA8"/>
    <w:rPr>
      <w:rFonts w:ascii="Courier New" w:hAnsi="Courier New" w:cs="Courier New"/>
    </w:rPr>
  </w:style>
  <w:style w:type="character" w:customStyle="1" w:styleId="WW8Num57z4">
    <w:name w:val="WW8Num57z4"/>
    <w:qFormat/>
    <w:rsid w:val="00352FA8"/>
    <w:rPr>
      <w:rFonts w:ascii="Courier New" w:hAnsi="Courier New" w:cs="Courier New"/>
    </w:rPr>
  </w:style>
  <w:style w:type="character" w:customStyle="1" w:styleId="WW8Num37z6">
    <w:name w:val="WW8Num37z6"/>
    <w:qFormat/>
    <w:rsid w:val="00352FA8"/>
  </w:style>
  <w:style w:type="character" w:customStyle="1" w:styleId="WW8Num19z0">
    <w:name w:val="WW8Num19z0"/>
    <w:qFormat/>
    <w:rsid w:val="00352FA8"/>
    <w:rPr>
      <w:rFonts w:ascii="Symbol" w:hAnsi="Symbol" w:cs="Symbol"/>
      <w:color w:val="auto"/>
    </w:rPr>
  </w:style>
  <w:style w:type="character" w:customStyle="1" w:styleId="WW8Num29z5">
    <w:name w:val="WW8Num29z5"/>
    <w:qFormat/>
    <w:rsid w:val="00352FA8"/>
    <w:rPr>
      <w:rFonts w:ascii="Wingdings" w:hAnsi="Wingdings" w:cs="Wingdings"/>
    </w:rPr>
  </w:style>
  <w:style w:type="character" w:customStyle="1" w:styleId="WW8Num37z0">
    <w:name w:val="WW8Num37z0"/>
    <w:qFormat/>
    <w:rsid w:val="00352FA8"/>
    <w:rPr>
      <w:rFonts w:ascii="Symbol" w:hAnsi="Symbol" w:cs="Symbol"/>
    </w:rPr>
  </w:style>
  <w:style w:type="character" w:customStyle="1" w:styleId="WW8Num31z5">
    <w:name w:val="WW8Num31z5"/>
    <w:qFormat/>
    <w:rsid w:val="00352FA8"/>
  </w:style>
  <w:style w:type="character" w:customStyle="1" w:styleId="emcsAPtableChar">
    <w:name w:val="emcs_AP_table Char"/>
    <w:qFormat/>
    <w:rsid w:val="00352FA8"/>
    <w:rPr>
      <w:lang w:val="en-GB"/>
    </w:rPr>
  </w:style>
  <w:style w:type="character" w:customStyle="1" w:styleId="WW8Num20z3">
    <w:name w:val="WW8Num20z3"/>
    <w:qFormat/>
    <w:rsid w:val="00352FA8"/>
    <w:rPr>
      <w:rFonts w:ascii="Symbol" w:hAnsi="Symbol" w:cs="Symbol"/>
    </w:rPr>
  </w:style>
  <w:style w:type="character" w:customStyle="1" w:styleId="WW8Num14z4">
    <w:name w:val="WW8Num14z4"/>
    <w:qFormat/>
    <w:rsid w:val="00352FA8"/>
  </w:style>
  <w:style w:type="character" w:customStyle="1" w:styleId="ListLabel44">
    <w:name w:val="ListLabel 44"/>
    <w:qFormat/>
    <w:rsid w:val="00352FA8"/>
    <w:rPr>
      <w:sz w:val="20"/>
    </w:rPr>
  </w:style>
  <w:style w:type="character" w:customStyle="1" w:styleId="WW8Num22z1">
    <w:name w:val="WW8Num22z1"/>
    <w:qFormat/>
    <w:rsid w:val="00352FA8"/>
    <w:rPr>
      <w:rFonts w:ascii="Courier New" w:hAnsi="Courier New" w:cs="Courier New"/>
    </w:rPr>
  </w:style>
  <w:style w:type="character" w:customStyle="1" w:styleId="ListLabel27">
    <w:name w:val="ListLabel 27"/>
    <w:qFormat/>
    <w:rsid w:val="00352FA8"/>
    <w:rPr>
      <w:sz w:val="20"/>
    </w:rPr>
  </w:style>
  <w:style w:type="character" w:customStyle="1" w:styleId="WW8Num43z5">
    <w:name w:val="WW8Num43z5"/>
    <w:qFormat/>
    <w:rsid w:val="00352FA8"/>
  </w:style>
  <w:style w:type="character" w:customStyle="1" w:styleId="ListLabel52">
    <w:name w:val="ListLabel 52"/>
    <w:qFormat/>
    <w:rsid w:val="00352FA8"/>
    <w:rPr>
      <w:rFonts w:ascii="Times New Roman" w:hAnsi="Times New Roman" w:cs="Arial"/>
      <w:b/>
      <w:sz w:val="24"/>
    </w:rPr>
  </w:style>
  <w:style w:type="character" w:customStyle="1" w:styleId="WW8Num43z0">
    <w:name w:val="WW8Num43z0"/>
    <w:qFormat/>
    <w:rsid w:val="00352FA8"/>
    <w:rPr>
      <w:rFonts w:ascii="Symbol" w:hAnsi="Symbol" w:cs="Symbol"/>
    </w:rPr>
  </w:style>
  <w:style w:type="character" w:customStyle="1" w:styleId="ListLabel17">
    <w:name w:val="ListLabel 17"/>
    <w:qFormat/>
    <w:rsid w:val="00352FA8"/>
    <w:rPr>
      <w:sz w:val="20"/>
    </w:rPr>
  </w:style>
  <w:style w:type="character" w:customStyle="1" w:styleId="WW8Num38z1">
    <w:name w:val="WW8Num38z1"/>
    <w:qFormat/>
    <w:rsid w:val="00352FA8"/>
    <w:rPr>
      <w:rFonts w:ascii="Courier New" w:hAnsi="Courier New" w:cs="Courier New"/>
    </w:rPr>
  </w:style>
  <w:style w:type="character" w:customStyle="1" w:styleId="ListLabel33">
    <w:name w:val="ListLabel 33"/>
    <w:qFormat/>
    <w:rsid w:val="00352FA8"/>
    <w:rPr>
      <w:sz w:val="20"/>
    </w:rPr>
  </w:style>
  <w:style w:type="character" w:customStyle="1" w:styleId="WW8Num23z3">
    <w:name w:val="WW8Num23z3"/>
    <w:qFormat/>
    <w:rsid w:val="00352FA8"/>
  </w:style>
  <w:style w:type="character" w:customStyle="1" w:styleId="ListLabel49">
    <w:name w:val="ListLabel 49"/>
    <w:qFormat/>
    <w:rsid w:val="00352FA8"/>
    <w:rPr>
      <w:sz w:val="20"/>
    </w:rPr>
  </w:style>
  <w:style w:type="character" w:customStyle="1" w:styleId="WW8Num43z2">
    <w:name w:val="WW8Num43z2"/>
    <w:qFormat/>
    <w:rsid w:val="00352FA8"/>
    <w:rPr>
      <w:rFonts w:ascii="Wingdings" w:hAnsi="Wingdings" w:cs="Wingdings"/>
    </w:rPr>
  </w:style>
  <w:style w:type="character" w:customStyle="1" w:styleId="ListLabel4">
    <w:name w:val="ListLabel 4"/>
    <w:qFormat/>
    <w:rsid w:val="00352FA8"/>
    <w:rPr>
      <w:rFonts w:cs="Courier New"/>
    </w:rPr>
  </w:style>
  <w:style w:type="character" w:customStyle="1" w:styleId="labeldatatext">
    <w:name w:val="labeldatatext"/>
    <w:qFormat/>
    <w:rsid w:val="00352FA8"/>
  </w:style>
  <w:style w:type="character" w:customStyle="1" w:styleId="ListLabel21">
    <w:name w:val="ListLabel 21"/>
    <w:qFormat/>
    <w:rsid w:val="00352FA8"/>
    <w:rPr>
      <w:sz w:val="20"/>
    </w:rPr>
  </w:style>
  <w:style w:type="character" w:customStyle="1" w:styleId="WW8Num34z1">
    <w:name w:val="WW8Num34z1"/>
    <w:qFormat/>
    <w:rsid w:val="00352FA8"/>
    <w:rPr>
      <w:rFonts w:ascii="Courier New" w:hAnsi="Courier New" w:cs="Courier New"/>
    </w:rPr>
  </w:style>
  <w:style w:type="character" w:customStyle="1" w:styleId="ListLabel40">
    <w:name w:val="ListLabel 40"/>
    <w:qFormat/>
    <w:rsid w:val="00352FA8"/>
    <w:rPr>
      <w:sz w:val="20"/>
    </w:rPr>
  </w:style>
  <w:style w:type="character" w:customStyle="1" w:styleId="WW8Num24z0">
    <w:name w:val="WW8Num24z0"/>
    <w:qFormat/>
    <w:rsid w:val="00352FA8"/>
    <w:rPr>
      <w:rFonts w:ascii="Calibri" w:hAnsi="Calibri" w:cs="Calibri"/>
      <w:b/>
      <w:color w:val="auto"/>
    </w:rPr>
  </w:style>
  <w:style w:type="character" w:customStyle="1" w:styleId="ListLabel36">
    <w:name w:val="ListLabel 36"/>
    <w:qFormat/>
    <w:rsid w:val="00352FA8"/>
    <w:rPr>
      <w:sz w:val="20"/>
    </w:rPr>
  </w:style>
  <w:style w:type="character" w:customStyle="1" w:styleId="WW8Num37z4">
    <w:name w:val="WW8Num37z4"/>
    <w:qFormat/>
    <w:rsid w:val="00352FA8"/>
  </w:style>
  <w:style w:type="character" w:customStyle="1" w:styleId="ListLabel427">
    <w:name w:val="ListLabel 427"/>
    <w:qFormat/>
    <w:rsid w:val="00352FA8"/>
    <w:rPr>
      <w:rFonts w:cs="Courier New"/>
      <w:sz w:val="20"/>
    </w:rPr>
  </w:style>
  <w:style w:type="character" w:customStyle="1" w:styleId="Text1Char">
    <w:name w:val="Text 1 Char"/>
    <w:qFormat/>
    <w:rsid w:val="00352FA8"/>
    <w:rPr>
      <w:rFonts w:ascii="Arial" w:hAnsi="Arial" w:cs="Arial"/>
      <w:lang w:val="en-GB" w:eastAsia="zh-CN"/>
    </w:rPr>
  </w:style>
  <w:style w:type="character" w:customStyle="1" w:styleId="ListLabel22">
    <w:name w:val="ListLabel 22"/>
    <w:qFormat/>
    <w:rsid w:val="00352FA8"/>
    <w:rPr>
      <w:sz w:val="20"/>
    </w:rPr>
  </w:style>
  <w:style w:type="character" w:customStyle="1" w:styleId="atn">
    <w:name w:val="atn"/>
    <w:qFormat/>
    <w:rsid w:val="00352FA8"/>
    <w:rPr>
      <w:rFonts w:cs="Times New Roman"/>
    </w:rPr>
  </w:style>
  <w:style w:type="character" w:customStyle="1" w:styleId="ListLabel48">
    <w:name w:val="ListLabel 48"/>
    <w:qFormat/>
    <w:rsid w:val="00352FA8"/>
    <w:rPr>
      <w:sz w:val="20"/>
    </w:rPr>
  </w:style>
  <w:style w:type="character" w:customStyle="1" w:styleId="CommentTextChar1">
    <w:name w:val="Comment Text Char1"/>
    <w:uiPriority w:val="99"/>
    <w:qFormat/>
    <w:rsid w:val="00352FA8"/>
    <w:rPr>
      <w:rFonts w:ascii="MS Sans Serif" w:hAnsi="MS Sans Serif"/>
      <w:lang w:eastAsia="zh-CN"/>
    </w:rPr>
  </w:style>
  <w:style w:type="character" w:customStyle="1" w:styleId="ListLabel434">
    <w:name w:val="ListLabel 434"/>
    <w:qFormat/>
    <w:rsid w:val="00352FA8"/>
    <w:rPr>
      <w:rFonts w:cs="Wingdings"/>
      <w:sz w:val="20"/>
    </w:rPr>
  </w:style>
  <w:style w:type="character" w:customStyle="1" w:styleId="FootnoteTextChar1">
    <w:name w:val="Footnote Text Char1"/>
    <w:qFormat/>
    <w:rsid w:val="00352FA8"/>
    <w:rPr>
      <w:rFonts w:ascii="Arial" w:hAnsi="Arial" w:cs="Arial"/>
      <w:sz w:val="18"/>
      <w:szCs w:val="18"/>
      <w:lang w:val="ro-RO" w:eastAsia="zh-CN"/>
    </w:rPr>
  </w:style>
  <w:style w:type="character" w:customStyle="1" w:styleId="ListLabel84">
    <w:name w:val="ListLabel 84"/>
    <w:qFormat/>
    <w:rsid w:val="00352FA8"/>
    <w:rPr>
      <w:sz w:val="20"/>
    </w:rPr>
  </w:style>
  <w:style w:type="character" w:customStyle="1" w:styleId="MainTextChar">
    <w:name w:val="Main Text Char"/>
    <w:qFormat/>
    <w:rsid w:val="00352FA8"/>
    <w:rPr>
      <w:rFonts w:eastAsia="SimSun"/>
      <w:iCs/>
      <w:color w:val="000000"/>
      <w:lang w:val="en-GB" w:eastAsia="zh-CN"/>
    </w:rPr>
  </w:style>
  <w:style w:type="character" w:customStyle="1" w:styleId="CommentSubjectChar1">
    <w:name w:val="Comment Subject Char1"/>
    <w:uiPriority w:val="99"/>
    <w:qFormat/>
    <w:rsid w:val="00352FA8"/>
    <w:rPr>
      <w:rFonts w:ascii="MS Sans Serif" w:hAnsi="MS Sans Serif"/>
      <w:b/>
      <w:bCs/>
      <w:lang w:eastAsia="zh-CN"/>
    </w:rPr>
  </w:style>
  <w:style w:type="character" w:customStyle="1" w:styleId="ListLabel446">
    <w:name w:val="ListLabel 446"/>
    <w:qFormat/>
    <w:rsid w:val="00352FA8"/>
    <w:rPr>
      <w:rFonts w:cs="Wingdings"/>
    </w:rPr>
  </w:style>
  <w:style w:type="character" w:customStyle="1" w:styleId="ListLabel1">
    <w:name w:val="ListLabel 1"/>
    <w:qFormat/>
    <w:rsid w:val="00352FA8"/>
    <w:rPr>
      <w:rFonts w:ascii="Arial" w:hAnsi="Arial" w:cs="Arial"/>
      <w:color w:val="000000"/>
      <w:spacing w:val="0"/>
      <w:kern w:val="0"/>
      <w:position w:val="0"/>
      <w:sz w:val="22"/>
      <w:szCs w:val="28"/>
      <w:u w:val="none"/>
      <w:vertAlign w:val="baseline"/>
    </w:rPr>
  </w:style>
  <w:style w:type="character" w:customStyle="1" w:styleId="ListLabel2">
    <w:name w:val="ListLabel 2"/>
    <w:qFormat/>
    <w:rsid w:val="00352FA8"/>
    <w:rPr>
      <w:rFonts w:eastAsia="Times New Roman" w:cs="Arial"/>
    </w:rPr>
  </w:style>
  <w:style w:type="character" w:customStyle="1" w:styleId="ListLabel3">
    <w:name w:val="ListLabel 3"/>
    <w:qFormat/>
    <w:rsid w:val="00352FA8"/>
    <w:rPr>
      <w:rFonts w:cs="Courier New"/>
    </w:rPr>
  </w:style>
  <w:style w:type="character" w:customStyle="1" w:styleId="ListLabel5">
    <w:name w:val="ListLabel 5"/>
    <w:qFormat/>
    <w:rsid w:val="00352FA8"/>
    <w:rPr>
      <w:rFonts w:cs="Courier New"/>
    </w:rPr>
  </w:style>
  <w:style w:type="character" w:customStyle="1" w:styleId="ListLabel6">
    <w:name w:val="ListLabel 6"/>
    <w:qFormat/>
    <w:rsid w:val="00352FA8"/>
    <w:rPr>
      <w:rFonts w:cs="Courier New"/>
    </w:rPr>
  </w:style>
  <w:style w:type="character" w:customStyle="1" w:styleId="ListLabel8">
    <w:name w:val="ListLabel 8"/>
    <w:qFormat/>
    <w:rsid w:val="00352FA8"/>
    <w:rPr>
      <w:rFonts w:ascii="Arial" w:hAnsi="Arial" w:cs="Arial"/>
      <w:sz w:val="24"/>
      <w:lang w:val="it-IT"/>
    </w:rPr>
  </w:style>
  <w:style w:type="character" w:customStyle="1" w:styleId="ListLabel9">
    <w:name w:val="ListLabel 9"/>
    <w:qFormat/>
    <w:rsid w:val="00352FA8"/>
    <w:rPr>
      <w:rFonts w:cs="Arial"/>
      <w:color w:val="auto"/>
      <w:lang w:val="it-IT"/>
    </w:rPr>
  </w:style>
  <w:style w:type="character" w:customStyle="1" w:styleId="ListLabel10">
    <w:name w:val="ListLabel 10"/>
    <w:qFormat/>
    <w:rsid w:val="00352FA8"/>
    <w:rPr>
      <w:rFonts w:ascii="Arial" w:hAnsi="Arial" w:cs="Arial"/>
      <w:color w:val="000000"/>
      <w:sz w:val="24"/>
      <w:lang w:val="it-IT"/>
    </w:rPr>
  </w:style>
  <w:style w:type="character" w:customStyle="1" w:styleId="ListLabel12">
    <w:name w:val="ListLabel 12"/>
    <w:qFormat/>
    <w:rsid w:val="00352FA8"/>
    <w:rPr>
      <w:rFonts w:cs="Courier New"/>
    </w:rPr>
  </w:style>
  <w:style w:type="character" w:customStyle="1" w:styleId="ListLabel329">
    <w:name w:val="ListLabel 329"/>
    <w:qFormat/>
    <w:rsid w:val="00352FA8"/>
    <w:rPr>
      <w:rFonts w:ascii="Arial" w:hAnsi="Arial" w:cs="Arial"/>
      <w:sz w:val="24"/>
      <w:lang w:val="pt-BR"/>
    </w:rPr>
  </w:style>
  <w:style w:type="character" w:customStyle="1" w:styleId="ListLabel13">
    <w:name w:val="ListLabel 13"/>
    <w:qFormat/>
    <w:rsid w:val="00352FA8"/>
    <w:rPr>
      <w:rFonts w:cs="Courier New"/>
    </w:rPr>
  </w:style>
  <w:style w:type="character" w:customStyle="1" w:styleId="ListLabel330">
    <w:name w:val="ListLabel 330"/>
    <w:qFormat/>
    <w:rsid w:val="00352FA8"/>
    <w:rPr>
      <w:rFonts w:ascii="Arial" w:hAnsi="Arial" w:cs="Symbol"/>
      <w:sz w:val="24"/>
    </w:rPr>
  </w:style>
  <w:style w:type="character" w:customStyle="1" w:styleId="ListLabel15">
    <w:name w:val="ListLabel 15"/>
    <w:qFormat/>
    <w:rsid w:val="00352FA8"/>
    <w:rPr>
      <w:rFonts w:ascii="Arial" w:hAnsi="Arial"/>
      <w:b/>
      <w:color w:val="auto"/>
      <w:sz w:val="20"/>
    </w:rPr>
  </w:style>
  <w:style w:type="character" w:customStyle="1" w:styleId="ListLabel445">
    <w:name w:val="ListLabel 445"/>
    <w:qFormat/>
    <w:rsid w:val="00352FA8"/>
    <w:rPr>
      <w:rFonts w:cs="Courier New"/>
    </w:rPr>
  </w:style>
  <w:style w:type="character" w:customStyle="1" w:styleId="ListLabel16">
    <w:name w:val="ListLabel 16"/>
    <w:qFormat/>
    <w:rsid w:val="00352FA8"/>
    <w:rPr>
      <w:sz w:val="20"/>
    </w:rPr>
  </w:style>
  <w:style w:type="character" w:customStyle="1" w:styleId="ListLabel336">
    <w:name w:val="ListLabel 336"/>
    <w:qFormat/>
    <w:rsid w:val="00352FA8"/>
    <w:rPr>
      <w:rFonts w:cs="Symbol"/>
    </w:rPr>
  </w:style>
  <w:style w:type="character" w:customStyle="1" w:styleId="ListLabel23">
    <w:name w:val="ListLabel 23"/>
    <w:qFormat/>
    <w:rsid w:val="00352FA8"/>
    <w:rPr>
      <w:sz w:val="20"/>
    </w:rPr>
  </w:style>
  <w:style w:type="character" w:customStyle="1" w:styleId="ListLabel25">
    <w:name w:val="ListLabel 25"/>
    <w:qFormat/>
    <w:rsid w:val="00352FA8"/>
    <w:rPr>
      <w:rFonts w:ascii="Times New Roman" w:hAnsi="Times New Roman"/>
      <w:sz w:val="24"/>
    </w:rPr>
  </w:style>
  <w:style w:type="character" w:customStyle="1" w:styleId="ListLabel337">
    <w:name w:val="ListLabel 337"/>
    <w:qFormat/>
    <w:rsid w:val="00352FA8"/>
    <w:rPr>
      <w:rFonts w:cs="Courier New"/>
    </w:rPr>
  </w:style>
  <w:style w:type="character" w:customStyle="1" w:styleId="ListLabel85">
    <w:name w:val="ListLabel 85"/>
    <w:qFormat/>
    <w:rsid w:val="00352FA8"/>
    <w:rPr>
      <w:sz w:val="20"/>
    </w:rPr>
  </w:style>
  <w:style w:type="character" w:customStyle="1" w:styleId="ListLabel340">
    <w:name w:val="ListLabel 340"/>
    <w:qFormat/>
    <w:rsid w:val="00352FA8"/>
    <w:rPr>
      <w:rFonts w:cs="Symbol"/>
      <w:sz w:val="20"/>
    </w:rPr>
  </w:style>
  <w:style w:type="character" w:customStyle="1" w:styleId="ListLabel204">
    <w:name w:val="ListLabel 204"/>
    <w:qFormat/>
    <w:rsid w:val="00352FA8"/>
    <w:rPr>
      <w:rFonts w:cs="Wingdings"/>
      <w:sz w:val="20"/>
    </w:rPr>
  </w:style>
  <w:style w:type="character" w:customStyle="1" w:styleId="ListLabel206">
    <w:name w:val="ListLabel 206"/>
    <w:qFormat/>
    <w:rsid w:val="00352FA8"/>
    <w:rPr>
      <w:rFonts w:cs="Wingdings"/>
      <w:sz w:val="20"/>
    </w:rPr>
  </w:style>
  <w:style w:type="character" w:customStyle="1" w:styleId="ListLabel208">
    <w:name w:val="ListLabel 208"/>
    <w:qFormat/>
    <w:rsid w:val="00352FA8"/>
    <w:rPr>
      <w:rFonts w:cs="Wingdings"/>
      <w:sz w:val="20"/>
    </w:rPr>
  </w:style>
  <w:style w:type="character" w:customStyle="1" w:styleId="ListLabel209">
    <w:name w:val="ListLabel 209"/>
    <w:qFormat/>
    <w:rsid w:val="00352FA8"/>
    <w:rPr>
      <w:rFonts w:cs="Wingdings"/>
      <w:sz w:val="20"/>
    </w:rPr>
  </w:style>
  <w:style w:type="character" w:customStyle="1" w:styleId="ListLabel211">
    <w:name w:val="ListLabel 211"/>
    <w:qFormat/>
    <w:rsid w:val="00352FA8"/>
    <w:rPr>
      <w:rFonts w:ascii="Times New Roman" w:hAnsi="Times New Roman" w:cs="Arial"/>
      <w:b/>
      <w:sz w:val="24"/>
    </w:rPr>
  </w:style>
  <w:style w:type="character" w:customStyle="1" w:styleId="ListLabel218">
    <w:name w:val="ListLabel 218"/>
    <w:qFormat/>
    <w:rsid w:val="00352FA8"/>
    <w:rPr>
      <w:rFonts w:cs="Wingdings"/>
      <w:sz w:val="20"/>
    </w:rPr>
  </w:style>
  <w:style w:type="character" w:customStyle="1" w:styleId="ListLabel220">
    <w:name w:val="ListLabel 220"/>
    <w:qFormat/>
    <w:rsid w:val="00352FA8"/>
    <w:rPr>
      <w:rFonts w:cs="Wingdings"/>
      <w:sz w:val="20"/>
    </w:rPr>
  </w:style>
  <w:style w:type="character" w:customStyle="1" w:styleId="ListLabel221">
    <w:name w:val="ListLabel 221"/>
    <w:qFormat/>
    <w:rsid w:val="00352FA8"/>
    <w:rPr>
      <w:rFonts w:ascii="Times New Roman" w:hAnsi="Times New Roman" w:cs="Symbol"/>
      <w:sz w:val="24"/>
    </w:rPr>
  </w:style>
  <w:style w:type="character" w:customStyle="1" w:styleId="ListLabel223">
    <w:name w:val="ListLabel 223"/>
    <w:qFormat/>
    <w:rsid w:val="00352FA8"/>
    <w:rPr>
      <w:rFonts w:cs="Wingdings"/>
      <w:sz w:val="20"/>
    </w:rPr>
  </w:style>
  <w:style w:type="character" w:customStyle="1" w:styleId="ListLabel224">
    <w:name w:val="ListLabel 224"/>
    <w:qFormat/>
    <w:rsid w:val="00352FA8"/>
    <w:rPr>
      <w:rFonts w:cs="Wingdings"/>
      <w:sz w:val="20"/>
    </w:rPr>
  </w:style>
  <w:style w:type="character" w:customStyle="1" w:styleId="ListLabel226">
    <w:name w:val="ListLabel 226"/>
    <w:qFormat/>
    <w:rsid w:val="00352FA8"/>
    <w:rPr>
      <w:rFonts w:cs="Wingdings"/>
      <w:sz w:val="20"/>
    </w:rPr>
  </w:style>
  <w:style w:type="character" w:customStyle="1" w:styleId="ListLabel231">
    <w:name w:val="ListLabel 231"/>
    <w:qFormat/>
    <w:rsid w:val="00352FA8"/>
    <w:rPr>
      <w:rFonts w:cs="Courier New"/>
      <w:sz w:val="20"/>
    </w:rPr>
  </w:style>
  <w:style w:type="character" w:customStyle="1" w:styleId="ListLabel232">
    <w:name w:val="ListLabel 232"/>
    <w:qFormat/>
    <w:rsid w:val="00352FA8"/>
    <w:rPr>
      <w:rFonts w:cs="Wingdings"/>
      <w:sz w:val="20"/>
    </w:rPr>
  </w:style>
  <w:style w:type="character" w:customStyle="1" w:styleId="ListLabel236">
    <w:name w:val="ListLabel 236"/>
    <w:qFormat/>
    <w:rsid w:val="00352FA8"/>
    <w:rPr>
      <w:rFonts w:cs="Wingdings"/>
      <w:sz w:val="20"/>
    </w:rPr>
  </w:style>
  <w:style w:type="character" w:customStyle="1" w:styleId="ListLabel237">
    <w:name w:val="ListLabel 237"/>
    <w:qFormat/>
    <w:rsid w:val="00352FA8"/>
    <w:rPr>
      <w:rFonts w:cs="Wingdings"/>
      <w:sz w:val="20"/>
    </w:rPr>
  </w:style>
  <w:style w:type="character" w:customStyle="1" w:styleId="ListLabel248">
    <w:name w:val="ListLabel 248"/>
    <w:qFormat/>
    <w:rsid w:val="00352FA8"/>
    <w:rPr>
      <w:rFonts w:cs="Wingdings"/>
      <w:sz w:val="20"/>
    </w:rPr>
  </w:style>
  <w:style w:type="character" w:customStyle="1" w:styleId="ListLabel258">
    <w:name w:val="ListLabel 258"/>
    <w:qFormat/>
    <w:rsid w:val="00352FA8"/>
    <w:rPr>
      <w:rFonts w:cs="Wingdings"/>
      <w:sz w:val="20"/>
    </w:rPr>
  </w:style>
  <w:style w:type="character" w:customStyle="1" w:styleId="ListLabel347">
    <w:name w:val="ListLabel 347"/>
    <w:qFormat/>
    <w:rsid w:val="00352FA8"/>
    <w:rPr>
      <w:rFonts w:cs="Wingdings"/>
      <w:sz w:val="20"/>
    </w:rPr>
  </w:style>
  <w:style w:type="character" w:customStyle="1" w:styleId="ListLabel359">
    <w:name w:val="ListLabel 359"/>
    <w:qFormat/>
    <w:rsid w:val="00352FA8"/>
    <w:rPr>
      <w:rFonts w:cs="Courier New"/>
      <w:sz w:val="20"/>
    </w:rPr>
  </w:style>
  <w:style w:type="character" w:customStyle="1" w:styleId="ListLabel361">
    <w:name w:val="ListLabel 361"/>
    <w:qFormat/>
    <w:rsid w:val="00352FA8"/>
    <w:rPr>
      <w:rFonts w:cs="Wingdings"/>
      <w:sz w:val="20"/>
    </w:rPr>
  </w:style>
  <w:style w:type="character" w:customStyle="1" w:styleId="ListLabel362">
    <w:name w:val="ListLabel 362"/>
    <w:qFormat/>
    <w:rsid w:val="00352FA8"/>
    <w:rPr>
      <w:rFonts w:cs="Wingdings"/>
      <w:sz w:val="20"/>
    </w:rPr>
  </w:style>
  <w:style w:type="character" w:customStyle="1" w:styleId="ListLabel363">
    <w:name w:val="ListLabel 363"/>
    <w:qFormat/>
    <w:rsid w:val="00352FA8"/>
    <w:rPr>
      <w:rFonts w:cs="Wingdings"/>
      <w:sz w:val="20"/>
    </w:rPr>
  </w:style>
  <w:style w:type="character" w:customStyle="1" w:styleId="ListLabel364">
    <w:name w:val="ListLabel 364"/>
    <w:qFormat/>
    <w:rsid w:val="00352FA8"/>
    <w:rPr>
      <w:rFonts w:cs="Wingdings"/>
      <w:sz w:val="20"/>
    </w:rPr>
  </w:style>
  <w:style w:type="character" w:customStyle="1" w:styleId="ListLabel365">
    <w:name w:val="ListLabel 365"/>
    <w:qFormat/>
    <w:rsid w:val="00352FA8"/>
    <w:rPr>
      <w:rFonts w:cs="Wingdings"/>
      <w:sz w:val="20"/>
    </w:rPr>
  </w:style>
  <w:style w:type="character" w:customStyle="1" w:styleId="ListLabel366">
    <w:name w:val="ListLabel 366"/>
    <w:qFormat/>
    <w:rsid w:val="00352FA8"/>
    <w:rPr>
      <w:rFonts w:cs="Wingdings"/>
      <w:sz w:val="20"/>
    </w:rPr>
  </w:style>
  <w:style w:type="character" w:customStyle="1" w:styleId="ListLabel367">
    <w:name w:val="ListLabel 367"/>
    <w:qFormat/>
    <w:rsid w:val="00352FA8"/>
    <w:rPr>
      <w:rFonts w:ascii="Times New Roman" w:hAnsi="Times New Roman" w:cs="Symbol"/>
      <w:sz w:val="24"/>
    </w:rPr>
  </w:style>
  <w:style w:type="character" w:customStyle="1" w:styleId="ListLabel368">
    <w:name w:val="ListLabel 368"/>
    <w:qFormat/>
    <w:rsid w:val="00352FA8"/>
    <w:rPr>
      <w:rFonts w:cs="Courier New"/>
      <w:sz w:val="20"/>
    </w:rPr>
  </w:style>
  <w:style w:type="character" w:customStyle="1" w:styleId="ListLabel410">
    <w:name w:val="ListLabel 410"/>
    <w:qFormat/>
    <w:rsid w:val="00352FA8"/>
    <w:rPr>
      <w:rFonts w:cs="Wingdings"/>
      <w:sz w:val="20"/>
    </w:rPr>
  </w:style>
  <w:style w:type="character" w:customStyle="1" w:styleId="ListLabel418">
    <w:name w:val="ListLabel 418"/>
    <w:qFormat/>
    <w:rsid w:val="00352FA8"/>
    <w:rPr>
      <w:rFonts w:cs="Courier New"/>
      <w:sz w:val="20"/>
    </w:rPr>
  </w:style>
  <w:style w:type="character" w:customStyle="1" w:styleId="ListLabel428">
    <w:name w:val="ListLabel 428"/>
    <w:qFormat/>
    <w:rsid w:val="00352FA8"/>
    <w:rPr>
      <w:rFonts w:cs="Wingdings"/>
      <w:sz w:val="20"/>
    </w:rPr>
  </w:style>
  <w:style w:type="character" w:customStyle="1" w:styleId="ListLabel433">
    <w:name w:val="ListLabel 433"/>
    <w:qFormat/>
    <w:rsid w:val="00352FA8"/>
    <w:rPr>
      <w:rFonts w:cs="Wingdings"/>
      <w:sz w:val="20"/>
    </w:rPr>
  </w:style>
  <w:style w:type="character" w:customStyle="1" w:styleId="ListLabel436">
    <w:name w:val="ListLabel 436"/>
    <w:qFormat/>
    <w:rsid w:val="00352FA8"/>
    <w:rPr>
      <w:rFonts w:cs="Courier New"/>
      <w:sz w:val="20"/>
    </w:rPr>
  </w:style>
  <w:style w:type="character" w:customStyle="1" w:styleId="ListLabel437">
    <w:name w:val="ListLabel 437"/>
    <w:qFormat/>
    <w:rsid w:val="00352FA8"/>
    <w:rPr>
      <w:rFonts w:cs="Wingdings"/>
      <w:sz w:val="20"/>
    </w:rPr>
  </w:style>
  <w:style w:type="character" w:customStyle="1" w:styleId="ListLabel438">
    <w:name w:val="ListLabel 438"/>
    <w:qFormat/>
    <w:rsid w:val="00352FA8"/>
    <w:rPr>
      <w:rFonts w:cs="Wingdings"/>
      <w:sz w:val="20"/>
    </w:rPr>
  </w:style>
  <w:style w:type="character" w:customStyle="1" w:styleId="ListLabel439">
    <w:name w:val="ListLabel 439"/>
    <w:qFormat/>
    <w:rsid w:val="00352FA8"/>
    <w:rPr>
      <w:rFonts w:cs="Wingdings"/>
      <w:sz w:val="20"/>
    </w:rPr>
  </w:style>
  <w:style w:type="character" w:customStyle="1" w:styleId="ListLabel443">
    <w:name w:val="ListLabel 443"/>
    <w:qFormat/>
    <w:rsid w:val="00352FA8"/>
    <w:rPr>
      <w:rFonts w:cs="Wingdings"/>
      <w:sz w:val="20"/>
    </w:rPr>
  </w:style>
  <w:style w:type="character" w:customStyle="1" w:styleId="ListLabel444">
    <w:name w:val="ListLabel 444"/>
    <w:qFormat/>
    <w:rsid w:val="00352FA8"/>
    <w:rPr>
      <w:rFonts w:cs="Symbol"/>
    </w:rPr>
  </w:style>
  <w:style w:type="character" w:customStyle="1" w:styleId="ListLabel447">
    <w:name w:val="ListLabel 447"/>
    <w:qFormat/>
    <w:rsid w:val="00352FA8"/>
    <w:rPr>
      <w:rFonts w:cs="Symbol"/>
    </w:rPr>
  </w:style>
  <w:style w:type="character" w:customStyle="1" w:styleId="ListLabel448">
    <w:name w:val="ListLabel 448"/>
    <w:qFormat/>
    <w:rsid w:val="00352FA8"/>
    <w:rPr>
      <w:rFonts w:cs="Courier New"/>
    </w:rPr>
  </w:style>
  <w:style w:type="character" w:customStyle="1" w:styleId="DefaultText1Caracter">
    <w:name w:val="Default Text:1 Caracter"/>
    <w:qFormat/>
    <w:rsid w:val="00352FA8"/>
    <w:rPr>
      <w:rFonts w:ascii="Arial" w:hAnsi="Arial"/>
      <w:sz w:val="24"/>
      <w:szCs w:val="24"/>
      <w:lang w:eastAsia="zh-CN"/>
    </w:rPr>
  </w:style>
  <w:style w:type="character" w:customStyle="1" w:styleId="Bodytext18">
    <w:name w:val="Body text (18)_"/>
    <w:qFormat/>
    <w:rsid w:val="00352FA8"/>
    <w:rPr>
      <w:i/>
      <w:iCs/>
      <w:sz w:val="23"/>
      <w:szCs w:val="23"/>
      <w:shd w:val="clear" w:color="auto" w:fill="FFFFFF"/>
    </w:rPr>
  </w:style>
  <w:style w:type="character" w:customStyle="1" w:styleId="Bodytext18Exact">
    <w:name w:val="Body text (18) Exact"/>
    <w:qFormat/>
    <w:rsid w:val="00352FA8"/>
    <w:rPr>
      <w:rFonts w:ascii="Times New Roman" w:eastAsia="Times New Roman" w:hAnsi="Times New Roman" w:cs="Times New Roman"/>
      <w:i/>
      <w:iCs/>
      <w:sz w:val="23"/>
      <w:szCs w:val="23"/>
      <w:u w:val="none"/>
    </w:rPr>
  </w:style>
  <w:style w:type="character" w:customStyle="1" w:styleId="GHIDNORMALChar">
    <w:name w:val="GHID_NORMAL Char"/>
    <w:qFormat/>
    <w:locked/>
    <w:rsid w:val="00352FA8"/>
    <w:rPr>
      <w:sz w:val="24"/>
      <w:szCs w:val="24"/>
      <w:lang w:val="ro-RO"/>
    </w:rPr>
  </w:style>
  <w:style w:type="character" w:customStyle="1" w:styleId="tal1">
    <w:name w:val="tal1"/>
    <w:qFormat/>
    <w:rsid w:val="00352FA8"/>
    <w:rPr>
      <w:rFonts w:cs="Times New Roman"/>
    </w:rPr>
  </w:style>
  <w:style w:type="character" w:customStyle="1" w:styleId="tpa1">
    <w:name w:val="tpa1"/>
    <w:qFormat/>
    <w:rsid w:val="00352FA8"/>
    <w:rPr>
      <w:rFonts w:cs="Times New Roman"/>
    </w:rPr>
  </w:style>
  <w:style w:type="character" w:customStyle="1" w:styleId="tli1">
    <w:name w:val="tli1"/>
    <w:uiPriority w:val="99"/>
    <w:qFormat/>
    <w:rsid w:val="00352FA8"/>
    <w:rPr>
      <w:rFonts w:cs="Times New Roman"/>
    </w:rPr>
  </w:style>
  <w:style w:type="character" w:customStyle="1" w:styleId="li1">
    <w:name w:val="li1"/>
    <w:qFormat/>
    <w:rsid w:val="00352FA8"/>
    <w:rPr>
      <w:rFonts w:cs="Times New Roman"/>
      <w:b/>
      <w:bCs/>
      <w:color w:val="8F0000"/>
    </w:rPr>
  </w:style>
  <w:style w:type="character" w:customStyle="1" w:styleId="ar1">
    <w:name w:val="ar1"/>
    <w:qFormat/>
    <w:rsid w:val="00352FA8"/>
    <w:rPr>
      <w:rFonts w:cs="Times New Roman"/>
      <w:b/>
      <w:bCs/>
      <w:color w:val="0000AF"/>
      <w:sz w:val="22"/>
      <w:szCs w:val="22"/>
    </w:rPr>
  </w:style>
  <w:style w:type="character" w:customStyle="1" w:styleId="ln2articol1">
    <w:name w:val="ln2articol1"/>
    <w:qFormat/>
    <w:rsid w:val="00352FA8"/>
    <w:rPr>
      <w:rFonts w:cs="Times New Roman"/>
      <w:b/>
      <w:bCs/>
      <w:color w:val="0000AF"/>
    </w:rPr>
  </w:style>
  <w:style w:type="character" w:customStyle="1" w:styleId="tpt1">
    <w:name w:val="tpt1"/>
    <w:qFormat/>
    <w:rsid w:val="00352FA8"/>
    <w:rPr>
      <w:rFonts w:cs="Times New Roman"/>
    </w:rPr>
  </w:style>
  <w:style w:type="character" w:customStyle="1" w:styleId="tax1">
    <w:name w:val="tax1"/>
    <w:qFormat/>
    <w:rsid w:val="00352FA8"/>
    <w:rPr>
      <w:rFonts w:cs="Times New Roman"/>
      <w:b/>
      <w:bCs/>
      <w:sz w:val="26"/>
      <w:szCs w:val="26"/>
    </w:rPr>
  </w:style>
  <w:style w:type="character" w:customStyle="1" w:styleId="sp1">
    <w:name w:val="sp1"/>
    <w:qFormat/>
    <w:rsid w:val="00352FA8"/>
    <w:rPr>
      <w:rFonts w:cs="Times New Roman"/>
      <w:b/>
      <w:bCs/>
      <w:color w:val="8F0000"/>
    </w:rPr>
  </w:style>
  <w:style w:type="character" w:customStyle="1" w:styleId="tsp1">
    <w:name w:val="tsp1"/>
    <w:qFormat/>
    <w:rsid w:val="00352FA8"/>
    <w:rPr>
      <w:rFonts w:cs="Times New Roman"/>
    </w:rPr>
  </w:style>
  <w:style w:type="character" w:customStyle="1" w:styleId="pt1">
    <w:name w:val="pt1"/>
    <w:qFormat/>
    <w:rsid w:val="00352FA8"/>
    <w:rPr>
      <w:rFonts w:cs="Times New Roman"/>
      <w:b/>
      <w:bCs/>
      <w:color w:val="8F0000"/>
    </w:rPr>
  </w:style>
  <w:style w:type="character" w:customStyle="1" w:styleId="art-text1">
    <w:name w:val="art-text1"/>
    <w:qFormat/>
    <w:rsid w:val="00352FA8"/>
    <w:rPr>
      <w:rFonts w:ascii="Verdana" w:hAnsi="Verdana" w:cs="Times New Roman"/>
      <w:color w:val="000000"/>
      <w:sz w:val="20"/>
      <w:szCs w:val="20"/>
    </w:rPr>
  </w:style>
  <w:style w:type="character" w:customStyle="1" w:styleId="tsi1">
    <w:name w:val="tsi1"/>
    <w:qFormat/>
    <w:rsid w:val="00352FA8"/>
    <w:rPr>
      <w:rFonts w:cs="Times New Roman"/>
      <w:b/>
      <w:bCs/>
      <w:sz w:val="24"/>
      <w:szCs w:val="24"/>
    </w:rPr>
  </w:style>
  <w:style w:type="character" w:customStyle="1" w:styleId="lnheight">
    <w:name w:val="ln_height"/>
    <w:qFormat/>
    <w:rsid w:val="00352FA8"/>
    <w:rPr>
      <w:rFonts w:cs="Times New Roman"/>
    </w:rPr>
  </w:style>
  <w:style w:type="character" w:customStyle="1" w:styleId="do1">
    <w:name w:val="do1"/>
    <w:qFormat/>
    <w:rsid w:val="00352FA8"/>
    <w:rPr>
      <w:rFonts w:cs="Times New Roman"/>
      <w:b/>
      <w:bCs/>
      <w:sz w:val="26"/>
      <w:szCs w:val="26"/>
    </w:rPr>
  </w:style>
  <w:style w:type="character" w:customStyle="1" w:styleId="TitleChar1">
    <w:name w:val="Title Char1"/>
    <w:uiPriority w:val="10"/>
    <w:qFormat/>
    <w:rsid w:val="00352FA8"/>
    <w:rPr>
      <w:rFonts w:ascii="Calibri Light" w:eastAsia="SimSun" w:hAnsi="Calibri Light" w:cs="Times New Roman"/>
      <w:spacing w:val="-10"/>
      <w:kern w:val="2"/>
      <w:sz w:val="56"/>
      <w:szCs w:val="56"/>
      <w:lang w:val="ro-RO" w:eastAsia="zh-CN"/>
    </w:rPr>
  </w:style>
  <w:style w:type="character" w:customStyle="1" w:styleId="rvts6">
    <w:name w:val="rvts6"/>
    <w:qFormat/>
    <w:rsid w:val="00352FA8"/>
    <w:rPr>
      <w:rFonts w:cs="Times New Roman"/>
      <w:b/>
      <w:bCs/>
      <w:color w:val="000000"/>
    </w:rPr>
  </w:style>
  <w:style w:type="character" w:customStyle="1" w:styleId="rvts7">
    <w:name w:val="rvts7"/>
    <w:qFormat/>
    <w:rsid w:val="00352FA8"/>
    <w:rPr>
      <w:rFonts w:cs="Times New Roman"/>
    </w:rPr>
  </w:style>
  <w:style w:type="character" w:customStyle="1" w:styleId="z-TopofFormChar">
    <w:name w:val="z-Top of Form Char"/>
    <w:semiHidden/>
    <w:qFormat/>
    <w:rsid w:val="00352FA8"/>
    <w:rPr>
      <w:rFonts w:ascii="Arial" w:hAnsi="Arial" w:cs="Arial"/>
      <w:vanish/>
      <w:sz w:val="16"/>
      <w:szCs w:val="16"/>
    </w:rPr>
  </w:style>
  <w:style w:type="character" w:customStyle="1" w:styleId="z-BottomofFormChar">
    <w:name w:val="z-Bottom of Form Char"/>
    <w:semiHidden/>
    <w:qFormat/>
    <w:rsid w:val="00352FA8"/>
    <w:rPr>
      <w:rFonts w:ascii="Arial" w:hAnsi="Arial" w:cs="Arial"/>
      <w:vanish/>
      <w:sz w:val="16"/>
      <w:szCs w:val="16"/>
    </w:rPr>
  </w:style>
  <w:style w:type="character" w:styleId="PlaceholderText">
    <w:name w:val="Placeholder Text"/>
    <w:semiHidden/>
    <w:qFormat/>
    <w:rsid w:val="00352FA8"/>
    <w:rPr>
      <w:rFonts w:cs="Times New Roman"/>
      <w:color w:val="808080"/>
    </w:rPr>
  </w:style>
  <w:style w:type="character" w:customStyle="1" w:styleId="CharChar13">
    <w:name w:val="Char Char13"/>
    <w:qFormat/>
    <w:locked/>
    <w:rsid w:val="00352FA8"/>
    <w:rPr>
      <w:rFonts w:ascii="Calibri" w:hAnsi="Calibri" w:cs="Times New Roman"/>
      <w:b/>
      <w:bCs/>
      <w:sz w:val="22"/>
      <w:szCs w:val="22"/>
      <w:lang w:val="en-US" w:eastAsia="en-US" w:bidi="ar-SA"/>
    </w:rPr>
  </w:style>
  <w:style w:type="character" w:customStyle="1" w:styleId="CharChar9">
    <w:name w:val="Char Char9"/>
    <w:qFormat/>
    <w:rsid w:val="00352FA8"/>
    <w:rPr>
      <w:rFonts w:ascii="Times New Roman" w:hAnsi="Times New Roman" w:cs="Times New Roman"/>
      <w:sz w:val="24"/>
      <w:szCs w:val="24"/>
      <w:lang w:val="en-US"/>
    </w:rPr>
  </w:style>
  <w:style w:type="character" w:customStyle="1" w:styleId="CharChar16">
    <w:name w:val="Char Char16"/>
    <w:qFormat/>
    <w:rsid w:val="00352FA8"/>
    <w:rPr>
      <w:rFonts w:ascii="Times New Roman" w:hAnsi="Times New Roman" w:cs="Times New Roman"/>
      <w:b/>
      <w:bCs/>
      <w:sz w:val="24"/>
      <w:szCs w:val="24"/>
      <w:lang w:val="en-US"/>
    </w:rPr>
  </w:style>
  <w:style w:type="character" w:customStyle="1" w:styleId="CharChar15">
    <w:name w:val="Char Char15"/>
    <w:qFormat/>
    <w:rsid w:val="00352FA8"/>
    <w:rPr>
      <w:rFonts w:ascii="Times New Roman" w:hAnsi="Times New Roman" w:cs="Times New Roman"/>
      <w:b/>
      <w:bCs/>
      <w:sz w:val="28"/>
      <w:szCs w:val="28"/>
      <w:lang w:val="en-GB"/>
    </w:rPr>
  </w:style>
  <w:style w:type="character" w:customStyle="1" w:styleId="CharChar14">
    <w:name w:val="Char Char14"/>
    <w:qFormat/>
    <w:rsid w:val="00352FA8"/>
    <w:rPr>
      <w:rFonts w:ascii="Times New Roman" w:hAnsi="Times New Roman" w:cs="Times New Roman"/>
      <w:b/>
      <w:bCs/>
      <w:i/>
      <w:iCs/>
      <w:sz w:val="26"/>
      <w:szCs w:val="26"/>
      <w:lang w:val="en-US"/>
    </w:rPr>
  </w:style>
  <w:style w:type="character" w:customStyle="1" w:styleId="CharChar131">
    <w:name w:val="Char Char131"/>
    <w:qFormat/>
    <w:rsid w:val="00352FA8"/>
    <w:rPr>
      <w:rFonts w:ascii="Calibri" w:hAnsi="Calibri" w:cs="Times New Roman"/>
      <w:b/>
      <w:bCs/>
      <w:lang w:val="en-US"/>
    </w:rPr>
  </w:style>
  <w:style w:type="character" w:customStyle="1" w:styleId="CharChar12">
    <w:name w:val="Char Char12"/>
    <w:qFormat/>
    <w:rsid w:val="00352FA8"/>
    <w:rPr>
      <w:rFonts w:ascii="Calibri" w:hAnsi="Calibri" w:cs="Times New Roman"/>
      <w:sz w:val="24"/>
      <w:szCs w:val="24"/>
      <w:lang w:val="en-US"/>
    </w:rPr>
  </w:style>
  <w:style w:type="character" w:customStyle="1" w:styleId="CharChar11">
    <w:name w:val="Char Char11"/>
    <w:qFormat/>
    <w:rsid w:val="00352FA8"/>
    <w:rPr>
      <w:rFonts w:ascii="Calibri" w:hAnsi="Calibri" w:cs="Times New Roman"/>
      <w:i/>
      <w:iCs/>
      <w:sz w:val="24"/>
      <w:szCs w:val="24"/>
      <w:lang w:val="en-US"/>
    </w:rPr>
  </w:style>
  <w:style w:type="character" w:customStyle="1" w:styleId="CharChar10">
    <w:name w:val="Char Char10"/>
    <w:qFormat/>
    <w:rsid w:val="00352FA8"/>
    <w:rPr>
      <w:rFonts w:ascii="Times New Roman" w:hAnsi="Times New Roman" w:cs="Times New Roman"/>
      <w:sz w:val="24"/>
      <w:szCs w:val="24"/>
      <w:lang w:val="en-US"/>
    </w:rPr>
  </w:style>
  <w:style w:type="character" w:customStyle="1" w:styleId="CharChar7">
    <w:name w:val="Char Char7"/>
    <w:qFormat/>
    <w:rsid w:val="00352FA8"/>
    <w:rPr>
      <w:rFonts w:ascii="Times New Roman" w:hAnsi="Times New Roman" w:cs="Times New Roman"/>
      <w:sz w:val="24"/>
      <w:szCs w:val="24"/>
      <w:lang w:val="en-US"/>
    </w:rPr>
  </w:style>
  <w:style w:type="character" w:customStyle="1" w:styleId="CharChar3">
    <w:name w:val="Char Char3"/>
    <w:qFormat/>
    <w:rsid w:val="00352FA8"/>
    <w:rPr>
      <w:rFonts w:ascii="Times New Roman" w:hAnsi="Times New Roman" w:cs="Times New Roman"/>
      <w:sz w:val="24"/>
      <w:szCs w:val="24"/>
      <w:lang w:val="en-US"/>
    </w:rPr>
  </w:style>
  <w:style w:type="character" w:customStyle="1" w:styleId="CharChar1">
    <w:name w:val="Char Char1"/>
    <w:qFormat/>
    <w:rsid w:val="00352FA8"/>
    <w:rPr>
      <w:rFonts w:ascii="Courier New" w:eastAsia="SimSun" w:hAnsi="Courier New" w:cs="Courier New"/>
      <w:sz w:val="20"/>
      <w:szCs w:val="20"/>
      <w:lang w:val="en-US"/>
    </w:rPr>
  </w:style>
  <w:style w:type="character" w:customStyle="1" w:styleId="CharChar">
    <w:name w:val="Char Char"/>
    <w:qFormat/>
    <w:rsid w:val="00352FA8"/>
    <w:rPr>
      <w:rFonts w:ascii="Tahoma" w:hAnsi="Tahoma" w:cs="Tahoma"/>
      <w:sz w:val="16"/>
      <w:szCs w:val="16"/>
      <w:lang w:val="en-US"/>
    </w:rPr>
  </w:style>
  <w:style w:type="character" w:customStyle="1" w:styleId="CharChar18">
    <w:name w:val="Char Char18"/>
    <w:qFormat/>
    <w:rsid w:val="00352FA8"/>
    <w:rPr>
      <w:rFonts w:ascii="Times New Roman" w:hAnsi="Times New Roman" w:cs="Times New Roman"/>
      <w:b/>
      <w:bCs/>
      <w:sz w:val="24"/>
      <w:szCs w:val="24"/>
      <w:lang w:val="en-US"/>
    </w:rPr>
  </w:style>
  <w:style w:type="character" w:customStyle="1" w:styleId="CharChar17">
    <w:name w:val="Char Char17"/>
    <w:qFormat/>
    <w:rsid w:val="00352FA8"/>
    <w:rPr>
      <w:rFonts w:ascii="Times New Roman" w:hAnsi="Times New Roman" w:cs="Times New Roman"/>
      <w:b/>
      <w:bCs/>
      <w:sz w:val="28"/>
      <w:szCs w:val="28"/>
      <w:lang w:val="en-GB"/>
    </w:rPr>
  </w:style>
  <w:style w:type="character" w:customStyle="1" w:styleId="CharChar8">
    <w:name w:val="Char Char8"/>
    <w:qFormat/>
    <w:rsid w:val="00352FA8"/>
    <w:rPr>
      <w:rFonts w:ascii="Times New Roman" w:hAnsi="Times New Roman" w:cs="Times New Roman"/>
      <w:sz w:val="20"/>
      <w:szCs w:val="20"/>
      <w:lang w:val="en-US"/>
    </w:rPr>
  </w:style>
  <w:style w:type="character" w:customStyle="1" w:styleId="CharChar6">
    <w:name w:val="Char Char6"/>
    <w:qFormat/>
    <w:rsid w:val="00352FA8"/>
    <w:rPr>
      <w:rFonts w:ascii="Times New Roman" w:hAnsi="Times New Roman" w:cs="Times New Roman"/>
      <w:sz w:val="16"/>
      <w:szCs w:val="16"/>
      <w:lang w:val="en-US"/>
    </w:rPr>
  </w:style>
  <w:style w:type="character" w:customStyle="1" w:styleId="CharChar5">
    <w:name w:val="Char Char5"/>
    <w:qFormat/>
    <w:rsid w:val="00352FA8"/>
    <w:rPr>
      <w:rFonts w:ascii="Times New Roman" w:hAnsi="Times New Roman" w:cs="Times New Roman"/>
      <w:sz w:val="24"/>
      <w:szCs w:val="24"/>
      <w:lang w:val="en-US"/>
    </w:rPr>
  </w:style>
  <w:style w:type="character" w:styleId="BookTitle">
    <w:name w:val="Book Title"/>
    <w:uiPriority w:val="33"/>
    <w:qFormat/>
    <w:rsid w:val="00352FA8"/>
    <w:rPr>
      <w:b/>
      <w:bCs/>
      <w:i/>
      <w:iCs/>
      <w:spacing w:val="5"/>
    </w:rPr>
  </w:style>
  <w:style w:type="character" w:customStyle="1" w:styleId="MediumGrid1-Accent2Char">
    <w:name w:val="Medium Grid 1 - Accent 2 Char"/>
    <w:qFormat/>
    <w:rsid w:val="00352FA8"/>
    <w:rPr>
      <w:sz w:val="24"/>
      <w:szCs w:val="22"/>
      <w:lang w:val="ro-RO"/>
    </w:rPr>
  </w:style>
  <w:style w:type="character" w:customStyle="1" w:styleId="Heading40">
    <w:name w:val="Heading #4_"/>
    <w:qFormat/>
    <w:rsid w:val="00352FA8"/>
    <w:rPr>
      <w:sz w:val="28"/>
      <w:szCs w:val="28"/>
      <w:shd w:val="clear" w:color="auto" w:fill="FFFFFF"/>
    </w:rPr>
  </w:style>
  <w:style w:type="character" w:customStyle="1" w:styleId="Bodytext2">
    <w:name w:val="Body text (2)_"/>
    <w:qFormat/>
    <w:rsid w:val="00352FA8"/>
    <w:rPr>
      <w:sz w:val="22"/>
      <w:szCs w:val="22"/>
      <w:shd w:val="clear" w:color="auto" w:fill="FFFFFF"/>
    </w:rPr>
  </w:style>
  <w:style w:type="character" w:customStyle="1" w:styleId="Bodytext295ptBold">
    <w:name w:val="Body text (2) + 9;5 pt;Bold"/>
    <w:qFormat/>
    <w:rsid w:val="00352FA8"/>
    <w:rPr>
      <w:color w:val="000000"/>
      <w:spacing w:val="0"/>
      <w:w w:val="100"/>
      <w:sz w:val="19"/>
      <w:szCs w:val="19"/>
      <w:shd w:val="clear" w:color="auto" w:fill="FFFFFF"/>
      <w:lang w:val="ro-RO" w:eastAsia="ro-RO" w:bidi="ro-RO"/>
    </w:rPr>
  </w:style>
  <w:style w:type="character" w:customStyle="1" w:styleId="Bodytext210pt">
    <w:name w:val="Body text (2) + 10 pt"/>
    <w:qFormat/>
    <w:rsid w:val="00352FA8"/>
    <w:rPr>
      <w:color w:val="000000"/>
      <w:spacing w:val="0"/>
      <w:w w:val="100"/>
      <w:sz w:val="20"/>
      <w:szCs w:val="20"/>
      <w:shd w:val="clear" w:color="auto" w:fill="FFFFFF"/>
      <w:lang w:val="ro-RO" w:eastAsia="ro-RO" w:bidi="ro-RO"/>
    </w:rPr>
  </w:style>
  <w:style w:type="character" w:customStyle="1" w:styleId="Bodytext295ptItalic">
    <w:name w:val="Body text (2) + 9;5 pt;Italic"/>
    <w:qFormat/>
    <w:rsid w:val="00352FA8"/>
    <w:rPr>
      <w:i/>
      <w:iCs/>
      <w:color w:val="000000"/>
      <w:spacing w:val="0"/>
      <w:w w:val="100"/>
      <w:sz w:val="19"/>
      <w:szCs w:val="19"/>
      <w:shd w:val="clear" w:color="auto" w:fill="FFFFFF"/>
      <w:lang w:val="ro-RO" w:eastAsia="ro-RO" w:bidi="ro-RO"/>
    </w:rPr>
  </w:style>
  <w:style w:type="character" w:customStyle="1" w:styleId="Bodytext2Exact">
    <w:name w:val="Body text (2) Exact"/>
    <w:qFormat/>
    <w:rsid w:val="00352FA8"/>
    <w:rPr>
      <w:rFonts w:ascii="Times New Roman" w:eastAsia="Times New Roman" w:hAnsi="Times New Roman" w:cs="Times New Roman"/>
      <w:sz w:val="22"/>
      <w:szCs w:val="22"/>
      <w:u w:val="none"/>
    </w:rPr>
  </w:style>
  <w:style w:type="character" w:customStyle="1" w:styleId="Bodytext2115ptBold">
    <w:name w:val="Body text (2) + 11;5 pt;Bold"/>
    <w:qFormat/>
    <w:rsid w:val="00352FA8"/>
    <w:rPr>
      <w:rFonts w:cs="Times New Roman"/>
      <w:color w:val="000000"/>
      <w:spacing w:val="0"/>
      <w:w w:val="100"/>
      <w:sz w:val="23"/>
      <w:szCs w:val="23"/>
      <w:shd w:val="clear" w:color="auto" w:fill="FFFFFF"/>
      <w:lang w:val="ro-RO" w:eastAsia="ro-RO" w:bidi="ro-RO"/>
    </w:rPr>
  </w:style>
  <w:style w:type="character" w:customStyle="1" w:styleId="Heading50">
    <w:name w:val="Heading #5_"/>
    <w:qFormat/>
    <w:rsid w:val="00352FA8"/>
    <w:rPr>
      <w:sz w:val="23"/>
      <w:szCs w:val="23"/>
      <w:shd w:val="clear" w:color="auto" w:fill="FFFFFF"/>
    </w:rPr>
  </w:style>
  <w:style w:type="character" w:customStyle="1" w:styleId="Bodytext21">
    <w:name w:val="Body text (21)_"/>
    <w:qFormat/>
    <w:rsid w:val="00352FA8"/>
    <w:rPr>
      <w:rFonts w:cs="Calibri"/>
      <w:spacing w:val="-10"/>
      <w:sz w:val="18"/>
      <w:szCs w:val="18"/>
      <w:shd w:val="clear" w:color="auto" w:fill="FFFFFF"/>
    </w:rPr>
  </w:style>
  <w:style w:type="character" w:customStyle="1" w:styleId="Bodytext2Calibri4pt">
    <w:name w:val="Body text (2) + Calibri;4 pt"/>
    <w:qFormat/>
    <w:rsid w:val="00352FA8"/>
    <w:rPr>
      <w:rFonts w:ascii="Calibri" w:eastAsia="Calibri" w:hAnsi="Calibri" w:cs="Calibri"/>
      <w:color w:val="000000"/>
      <w:spacing w:val="0"/>
      <w:w w:val="100"/>
      <w:sz w:val="8"/>
      <w:szCs w:val="8"/>
      <w:shd w:val="clear" w:color="auto" w:fill="FFFFFF"/>
      <w:lang w:val="ro-RO" w:eastAsia="ro-RO" w:bidi="ro-RO"/>
    </w:rPr>
  </w:style>
  <w:style w:type="character" w:customStyle="1" w:styleId="Bodytext2Calibri4ptItalic">
    <w:name w:val="Body text (2) + Calibri;4 pt;Italic"/>
    <w:qFormat/>
    <w:rsid w:val="00352FA8"/>
    <w:rPr>
      <w:rFonts w:ascii="Calibri" w:eastAsia="Calibri" w:hAnsi="Calibri" w:cs="Calibri"/>
      <w:i/>
      <w:iCs/>
      <w:color w:val="000000"/>
      <w:spacing w:val="0"/>
      <w:w w:val="100"/>
      <w:sz w:val="8"/>
      <w:szCs w:val="8"/>
      <w:shd w:val="clear" w:color="auto" w:fill="FFFFFF"/>
      <w:lang w:val="ro-RO" w:eastAsia="ro-RO" w:bidi="ro-RO"/>
    </w:rPr>
  </w:style>
  <w:style w:type="character" w:customStyle="1" w:styleId="CommentReference1">
    <w:name w:val="Comment Reference1"/>
    <w:qFormat/>
    <w:rsid w:val="00352FA8"/>
    <w:rPr>
      <w:color w:val="000000"/>
      <w:sz w:val="16"/>
    </w:rPr>
  </w:style>
  <w:style w:type="character" w:customStyle="1" w:styleId="Bodytext3">
    <w:name w:val="Body text (3)_"/>
    <w:qFormat/>
    <w:rsid w:val="00352FA8"/>
    <w:rPr>
      <w:rFonts w:cs="Calibri"/>
      <w:sz w:val="21"/>
      <w:szCs w:val="21"/>
      <w:shd w:val="clear" w:color="auto" w:fill="FFFFFF"/>
    </w:rPr>
  </w:style>
  <w:style w:type="character" w:customStyle="1" w:styleId="panchor">
    <w:name w:val="panchor"/>
    <w:qFormat/>
    <w:rsid w:val="00352FA8"/>
  </w:style>
  <w:style w:type="character" w:customStyle="1" w:styleId="NumberedChar">
    <w:name w:val="Numbered Char"/>
    <w:uiPriority w:val="99"/>
    <w:qFormat/>
    <w:locked/>
    <w:rsid w:val="00352FA8"/>
    <w:rPr>
      <w:rFonts w:ascii="Georgia" w:hAnsi="Georgia"/>
      <w:color w:val="000000"/>
    </w:rPr>
  </w:style>
  <w:style w:type="character" w:customStyle="1" w:styleId="footnotedescriptionChar">
    <w:name w:val="footnote description Char"/>
    <w:qFormat/>
    <w:rsid w:val="00352FA8"/>
    <w:rPr>
      <w:rFonts w:ascii="Calibri" w:eastAsia="Calibri" w:hAnsi="Calibri" w:cs="Calibri"/>
      <w:color w:val="000000"/>
      <w:sz w:val="16"/>
      <w:szCs w:val="22"/>
    </w:rPr>
  </w:style>
  <w:style w:type="character" w:customStyle="1" w:styleId="footnotemark">
    <w:name w:val="footnote mark"/>
    <w:qFormat/>
    <w:rsid w:val="00352FA8"/>
    <w:rPr>
      <w:rFonts w:ascii="Calibri" w:eastAsia="Calibri" w:hAnsi="Calibri" w:cs="Calibri"/>
      <w:color w:val="000000"/>
      <w:sz w:val="16"/>
      <w:vertAlign w:val="superscript"/>
    </w:rPr>
  </w:style>
  <w:style w:type="character" w:customStyle="1" w:styleId="oldtableChar">
    <w:name w:val="oldtable Char"/>
    <w:qFormat/>
    <w:rsid w:val="00352FA8"/>
    <w:rPr>
      <w:rFonts w:ascii="Arial" w:eastAsia="MS Mincho" w:hAnsi="Arial"/>
      <w:color w:val="000000"/>
      <w:sz w:val="22"/>
      <w:szCs w:val="24"/>
      <w:lang w:val="ro-RO"/>
    </w:rPr>
  </w:style>
  <w:style w:type="character" w:customStyle="1" w:styleId="BuleChar">
    <w:name w:val="Bule Char"/>
    <w:qFormat/>
    <w:locked/>
    <w:rsid w:val="00352FA8"/>
    <w:rPr>
      <w:sz w:val="24"/>
      <w:szCs w:val="24"/>
      <w:lang w:val="ro-RO" w:eastAsia="ar-SA"/>
    </w:rPr>
  </w:style>
  <w:style w:type="character" w:customStyle="1" w:styleId="BBuleChar">
    <w:name w:val="BBule Char"/>
    <w:qFormat/>
    <w:locked/>
    <w:rsid w:val="00352FA8"/>
    <w:rPr>
      <w:sz w:val="24"/>
      <w:szCs w:val="24"/>
      <w:lang w:val="ro-RO" w:eastAsia="ar-SA"/>
    </w:rPr>
  </w:style>
  <w:style w:type="character" w:customStyle="1" w:styleId="ListParagraphChar1">
    <w:name w:val="List Paragraph Char1"/>
    <w:uiPriority w:val="34"/>
    <w:qFormat/>
    <w:locked/>
    <w:rsid w:val="00352FA8"/>
    <w:rPr>
      <w:rFonts w:cs="Times New Roman"/>
      <w:sz w:val="22"/>
      <w:szCs w:val="22"/>
      <w:lang w:eastAsia="ar-SA" w:bidi="ar-SA"/>
    </w:rPr>
  </w:style>
  <w:style w:type="character" w:customStyle="1" w:styleId="NormalWebChar">
    <w:name w:val="Normal (Web) Char"/>
    <w:uiPriority w:val="99"/>
    <w:qFormat/>
    <w:rsid w:val="00352FA8"/>
    <w:rPr>
      <w:rFonts w:ascii="Arial" w:hAnsi="Arial" w:cs="MS Sans Serif"/>
      <w:color w:val="000000"/>
      <w:sz w:val="24"/>
      <w:lang w:val="ro-RO" w:eastAsia="zh-CN"/>
    </w:rPr>
  </w:style>
  <w:style w:type="character" w:customStyle="1" w:styleId="IntenseEmphasis1">
    <w:name w:val="Intense Emphasis1"/>
    <w:uiPriority w:val="21"/>
    <w:qFormat/>
    <w:rsid w:val="00352FA8"/>
    <w:rPr>
      <w:b/>
      <w:bCs/>
      <w:i/>
      <w:iCs/>
      <w:color w:val="4F81BD"/>
    </w:rPr>
  </w:style>
  <w:style w:type="character" w:customStyle="1" w:styleId="SF1Char">
    <w:name w:val="SF1 Char"/>
    <w:qFormat/>
    <w:rsid w:val="00352FA8"/>
    <w:rPr>
      <w:b/>
      <w:bCs/>
      <w:sz w:val="24"/>
      <w:szCs w:val="24"/>
      <w:u w:val="single"/>
    </w:rPr>
  </w:style>
  <w:style w:type="character" w:customStyle="1" w:styleId="SF2Char">
    <w:name w:val="SF2 Char"/>
    <w:qFormat/>
    <w:rsid w:val="00352FA8"/>
    <w:rPr>
      <w:b/>
      <w:bCs/>
      <w:sz w:val="24"/>
      <w:szCs w:val="24"/>
    </w:rPr>
  </w:style>
  <w:style w:type="character" w:customStyle="1" w:styleId="ColorfulList-Accent1Char">
    <w:name w:val="Colorful List - Accent 1 Char"/>
    <w:uiPriority w:val="34"/>
    <w:qFormat/>
    <w:locked/>
    <w:rsid w:val="00352FA8"/>
    <w:rPr>
      <w:sz w:val="24"/>
      <w:szCs w:val="24"/>
      <w:lang w:val="ro-RO"/>
    </w:rPr>
  </w:style>
  <w:style w:type="character" w:customStyle="1" w:styleId="alineat1">
    <w:name w:val="alineat1"/>
    <w:qFormat/>
    <w:rsid w:val="00352FA8"/>
    <w:rPr>
      <w:b/>
      <w:bCs/>
      <w:color w:val="000000"/>
    </w:rPr>
  </w:style>
  <w:style w:type="character" w:customStyle="1" w:styleId="ListLabel471">
    <w:name w:val="ListLabel 471"/>
    <w:qFormat/>
    <w:rsid w:val="00352FA8"/>
    <w:rPr>
      <w:rFonts w:cs="Wingdings"/>
    </w:rPr>
  </w:style>
  <w:style w:type="character" w:customStyle="1" w:styleId="ListLabel472">
    <w:name w:val="ListLabel 472"/>
    <w:qFormat/>
    <w:rsid w:val="00352FA8"/>
    <w:rPr>
      <w:rFonts w:ascii="Times New Roman" w:hAnsi="Times New Roman" w:cs="Times New Roman"/>
      <w:b/>
      <w:sz w:val="24"/>
    </w:rPr>
  </w:style>
  <w:style w:type="character" w:customStyle="1" w:styleId="ListLabel473">
    <w:name w:val="ListLabel 473"/>
    <w:qFormat/>
    <w:rsid w:val="00352FA8"/>
    <w:rPr>
      <w:rFonts w:cs="Courier New"/>
    </w:rPr>
  </w:style>
  <w:style w:type="character" w:customStyle="1" w:styleId="ListLabel474">
    <w:name w:val="ListLabel 474"/>
    <w:qFormat/>
    <w:rsid w:val="00352FA8"/>
    <w:rPr>
      <w:rFonts w:cs="Wingdings"/>
    </w:rPr>
  </w:style>
  <w:style w:type="character" w:customStyle="1" w:styleId="ListLabel475">
    <w:name w:val="ListLabel 475"/>
    <w:qFormat/>
    <w:rsid w:val="00352FA8"/>
    <w:rPr>
      <w:rFonts w:cs="Symbol"/>
    </w:rPr>
  </w:style>
  <w:style w:type="character" w:customStyle="1" w:styleId="ListLabel476">
    <w:name w:val="ListLabel 476"/>
    <w:qFormat/>
    <w:rsid w:val="00352FA8"/>
    <w:rPr>
      <w:rFonts w:cs="Courier New"/>
    </w:rPr>
  </w:style>
  <w:style w:type="character" w:customStyle="1" w:styleId="ListLabel477">
    <w:name w:val="ListLabel 477"/>
    <w:qFormat/>
    <w:rsid w:val="00352FA8"/>
    <w:rPr>
      <w:rFonts w:cs="Wingdings"/>
    </w:rPr>
  </w:style>
  <w:style w:type="character" w:customStyle="1" w:styleId="ListLabel478">
    <w:name w:val="ListLabel 478"/>
    <w:qFormat/>
    <w:rsid w:val="00352FA8"/>
    <w:rPr>
      <w:rFonts w:cs="Symbol"/>
    </w:rPr>
  </w:style>
  <w:style w:type="character" w:customStyle="1" w:styleId="ListLabel479">
    <w:name w:val="ListLabel 479"/>
    <w:qFormat/>
    <w:rsid w:val="00352FA8"/>
    <w:rPr>
      <w:rFonts w:cs="Courier New"/>
    </w:rPr>
  </w:style>
  <w:style w:type="character" w:customStyle="1" w:styleId="ListLabel480">
    <w:name w:val="ListLabel 480"/>
    <w:qFormat/>
    <w:rsid w:val="00352FA8"/>
    <w:rPr>
      <w:rFonts w:cs="Wingdings"/>
    </w:rPr>
  </w:style>
  <w:style w:type="character" w:customStyle="1" w:styleId="ListLabel481">
    <w:name w:val="ListLabel 481"/>
    <w:qFormat/>
    <w:rsid w:val="00352FA8"/>
    <w:rPr>
      <w:rFonts w:ascii="Times New Roman" w:hAnsi="Times New Roman" w:cs="Symbol"/>
      <w:sz w:val="24"/>
    </w:rPr>
  </w:style>
  <w:style w:type="character" w:customStyle="1" w:styleId="ListLabel482">
    <w:name w:val="ListLabel 482"/>
    <w:qFormat/>
    <w:rsid w:val="00352FA8"/>
    <w:rPr>
      <w:rFonts w:cs="Courier New"/>
    </w:rPr>
  </w:style>
  <w:style w:type="character" w:customStyle="1" w:styleId="ListLabel483">
    <w:name w:val="ListLabel 483"/>
    <w:qFormat/>
    <w:rsid w:val="00352FA8"/>
    <w:rPr>
      <w:rFonts w:cs="Wingdings"/>
    </w:rPr>
  </w:style>
  <w:style w:type="character" w:customStyle="1" w:styleId="ListLabel484">
    <w:name w:val="ListLabel 484"/>
    <w:qFormat/>
    <w:rsid w:val="00352FA8"/>
    <w:rPr>
      <w:rFonts w:cs="Symbol"/>
    </w:rPr>
  </w:style>
  <w:style w:type="character" w:customStyle="1" w:styleId="ListLabel485">
    <w:name w:val="ListLabel 485"/>
    <w:qFormat/>
    <w:rsid w:val="00352FA8"/>
    <w:rPr>
      <w:rFonts w:cs="Courier New"/>
    </w:rPr>
  </w:style>
  <w:style w:type="character" w:customStyle="1" w:styleId="ListLabel486">
    <w:name w:val="ListLabel 486"/>
    <w:qFormat/>
    <w:rsid w:val="00352FA8"/>
    <w:rPr>
      <w:rFonts w:cs="Wingdings"/>
    </w:rPr>
  </w:style>
  <w:style w:type="character" w:customStyle="1" w:styleId="ListLabel487">
    <w:name w:val="ListLabel 487"/>
    <w:qFormat/>
    <w:rsid w:val="00352FA8"/>
    <w:rPr>
      <w:rFonts w:cs="Symbol"/>
    </w:rPr>
  </w:style>
  <w:style w:type="character" w:customStyle="1" w:styleId="ListLabel488">
    <w:name w:val="ListLabel 488"/>
    <w:qFormat/>
    <w:rsid w:val="00352FA8"/>
    <w:rPr>
      <w:rFonts w:cs="Courier New"/>
    </w:rPr>
  </w:style>
  <w:style w:type="character" w:customStyle="1" w:styleId="ListLabel489">
    <w:name w:val="ListLabel 489"/>
    <w:qFormat/>
    <w:rsid w:val="00352FA8"/>
    <w:rPr>
      <w:rFonts w:cs="Wingdings"/>
    </w:rPr>
  </w:style>
  <w:style w:type="character" w:customStyle="1" w:styleId="ListLabel490">
    <w:name w:val="ListLabel 490"/>
    <w:qFormat/>
    <w:rsid w:val="00352FA8"/>
    <w:rPr>
      <w:rFonts w:ascii="Times New Roman" w:hAnsi="Times New Roman" w:cs="Symbol"/>
      <w:sz w:val="24"/>
    </w:rPr>
  </w:style>
  <w:style w:type="character" w:customStyle="1" w:styleId="ListLabel491">
    <w:name w:val="ListLabel 491"/>
    <w:qFormat/>
    <w:rsid w:val="00352FA8"/>
    <w:rPr>
      <w:rFonts w:cs="Courier New"/>
    </w:rPr>
  </w:style>
  <w:style w:type="character" w:customStyle="1" w:styleId="ListLabel492">
    <w:name w:val="ListLabel 492"/>
    <w:qFormat/>
    <w:rsid w:val="00352FA8"/>
    <w:rPr>
      <w:rFonts w:cs="Wingdings"/>
    </w:rPr>
  </w:style>
  <w:style w:type="character" w:customStyle="1" w:styleId="ListLabel493">
    <w:name w:val="ListLabel 493"/>
    <w:qFormat/>
    <w:rsid w:val="00352FA8"/>
    <w:rPr>
      <w:rFonts w:cs="Symbol"/>
    </w:rPr>
  </w:style>
  <w:style w:type="character" w:customStyle="1" w:styleId="ListLabel494">
    <w:name w:val="ListLabel 494"/>
    <w:qFormat/>
    <w:rsid w:val="00352FA8"/>
    <w:rPr>
      <w:rFonts w:cs="Courier New"/>
    </w:rPr>
  </w:style>
  <w:style w:type="character" w:customStyle="1" w:styleId="ListLabel495">
    <w:name w:val="ListLabel 495"/>
    <w:qFormat/>
    <w:rsid w:val="00352FA8"/>
    <w:rPr>
      <w:rFonts w:cs="Wingdings"/>
    </w:rPr>
  </w:style>
  <w:style w:type="character" w:customStyle="1" w:styleId="ListLabel496">
    <w:name w:val="ListLabel 496"/>
    <w:qFormat/>
    <w:rsid w:val="00352FA8"/>
    <w:rPr>
      <w:rFonts w:cs="Symbol"/>
    </w:rPr>
  </w:style>
  <w:style w:type="character" w:customStyle="1" w:styleId="ListLabel497">
    <w:name w:val="ListLabel 497"/>
    <w:qFormat/>
    <w:rsid w:val="00352FA8"/>
    <w:rPr>
      <w:rFonts w:cs="Courier New"/>
    </w:rPr>
  </w:style>
  <w:style w:type="character" w:customStyle="1" w:styleId="ListLabel498">
    <w:name w:val="ListLabel 498"/>
    <w:qFormat/>
    <w:rsid w:val="00352FA8"/>
    <w:rPr>
      <w:rFonts w:cs="Wingdings"/>
    </w:rPr>
  </w:style>
  <w:style w:type="character" w:customStyle="1" w:styleId="ListLabel499">
    <w:name w:val="ListLabel 499"/>
    <w:qFormat/>
    <w:rsid w:val="00352FA8"/>
    <w:rPr>
      <w:rFonts w:ascii="Times New Roman" w:hAnsi="Times New Roman" w:cs="Symbol"/>
      <w:sz w:val="24"/>
    </w:rPr>
  </w:style>
  <w:style w:type="character" w:customStyle="1" w:styleId="ListLabel500">
    <w:name w:val="ListLabel 500"/>
    <w:qFormat/>
    <w:rsid w:val="00352FA8"/>
    <w:rPr>
      <w:rFonts w:cs="Courier New"/>
    </w:rPr>
  </w:style>
  <w:style w:type="character" w:customStyle="1" w:styleId="ListLabel501">
    <w:name w:val="ListLabel 501"/>
    <w:qFormat/>
    <w:rsid w:val="00352FA8"/>
    <w:rPr>
      <w:rFonts w:cs="Wingdings"/>
    </w:rPr>
  </w:style>
  <w:style w:type="character" w:customStyle="1" w:styleId="ListLabel502">
    <w:name w:val="ListLabel 502"/>
    <w:qFormat/>
    <w:rsid w:val="00352FA8"/>
    <w:rPr>
      <w:rFonts w:cs="Symbol"/>
    </w:rPr>
  </w:style>
  <w:style w:type="character" w:customStyle="1" w:styleId="ListLabel503">
    <w:name w:val="ListLabel 503"/>
    <w:qFormat/>
    <w:rsid w:val="00352FA8"/>
    <w:rPr>
      <w:rFonts w:cs="Courier New"/>
    </w:rPr>
  </w:style>
  <w:style w:type="character" w:customStyle="1" w:styleId="ListLabel504">
    <w:name w:val="ListLabel 504"/>
    <w:qFormat/>
    <w:rsid w:val="00352FA8"/>
    <w:rPr>
      <w:rFonts w:cs="Wingdings"/>
    </w:rPr>
  </w:style>
  <w:style w:type="character" w:customStyle="1" w:styleId="ListLabel505">
    <w:name w:val="ListLabel 505"/>
    <w:qFormat/>
    <w:rsid w:val="00352FA8"/>
    <w:rPr>
      <w:rFonts w:cs="Symbol"/>
    </w:rPr>
  </w:style>
  <w:style w:type="character" w:customStyle="1" w:styleId="ListLabel506">
    <w:name w:val="ListLabel 506"/>
    <w:qFormat/>
    <w:rsid w:val="00352FA8"/>
    <w:rPr>
      <w:rFonts w:cs="Courier New"/>
    </w:rPr>
  </w:style>
  <w:style w:type="character" w:customStyle="1" w:styleId="ListLabel507">
    <w:name w:val="ListLabel 507"/>
    <w:qFormat/>
    <w:rsid w:val="00352FA8"/>
    <w:rPr>
      <w:rFonts w:cs="Wingdings"/>
    </w:rPr>
  </w:style>
  <w:style w:type="character" w:customStyle="1" w:styleId="ListLabel508">
    <w:name w:val="ListLabel 508"/>
    <w:qFormat/>
    <w:rsid w:val="00352FA8"/>
    <w:rPr>
      <w:rFonts w:ascii="Times New Roman" w:hAnsi="Times New Roman" w:cs="Calibri"/>
      <w:sz w:val="24"/>
    </w:rPr>
  </w:style>
  <w:style w:type="character" w:customStyle="1" w:styleId="ListLabel509">
    <w:name w:val="ListLabel 509"/>
    <w:qFormat/>
    <w:rsid w:val="00352FA8"/>
    <w:rPr>
      <w:rFonts w:cs="Courier New"/>
    </w:rPr>
  </w:style>
  <w:style w:type="character" w:customStyle="1" w:styleId="ListLabel510">
    <w:name w:val="ListLabel 510"/>
    <w:qFormat/>
    <w:rsid w:val="00352FA8"/>
    <w:rPr>
      <w:rFonts w:cs="Wingdings"/>
    </w:rPr>
  </w:style>
  <w:style w:type="character" w:customStyle="1" w:styleId="ListLabel511">
    <w:name w:val="ListLabel 511"/>
    <w:qFormat/>
    <w:rsid w:val="00352FA8"/>
    <w:rPr>
      <w:rFonts w:cs="Symbol"/>
    </w:rPr>
  </w:style>
  <w:style w:type="character" w:customStyle="1" w:styleId="ListLabel512">
    <w:name w:val="ListLabel 512"/>
    <w:qFormat/>
    <w:rsid w:val="00352FA8"/>
    <w:rPr>
      <w:rFonts w:cs="Courier New"/>
    </w:rPr>
  </w:style>
  <w:style w:type="character" w:customStyle="1" w:styleId="ListLabel513">
    <w:name w:val="ListLabel 513"/>
    <w:qFormat/>
    <w:rsid w:val="00352FA8"/>
    <w:rPr>
      <w:rFonts w:cs="Wingdings"/>
    </w:rPr>
  </w:style>
  <w:style w:type="character" w:customStyle="1" w:styleId="ListLabel514">
    <w:name w:val="ListLabel 514"/>
    <w:qFormat/>
    <w:rsid w:val="00352FA8"/>
    <w:rPr>
      <w:rFonts w:cs="Symbol"/>
    </w:rPr>
  </w:style>
  <w:style w:type="character" w:customStyle="1" w:styleId="ListLabel515">
    <w:name w:val="ListLabel 515"/>
    <w:qFormat/>
    <w:rsid w:val="00352FA8"/>
    <w:rPr>
      <w:rFonts w:cs="Courier New"/>
    </w:rPr>
  </w:style>
  <w:style w:type="character" w:customStyle="1" w:styleId="ListLabel516">
    <w:name w:val="ListLabel 516"/>
    <w:qFormat/>
    <w:rsid w:val="00352FA8"/>
    <w:rPr>
      <w:rFonts w:cs="Wingdings"/>
    </w:rPr>
  </w:style>
  <w:style w:type="character" w:customStyle="1" w:styleId="ListLabel517">
    <w:name w:val="ListLabel 517"/>
    <w:qFormat/>
    <w:rsid w:val="00352FA8"/>
    <w:rPr>
      <w:rFonts w:ascii="Times New Roman" w:hAnsi="Times New Roman" w:cs="Symbol"/>
      <w:sz w:val="24"/>
    </w:rPr>
  </w:style>
  <w:style w:type="character" w:customStyle="1" w:styleId="ListLabel518">
    <w:name w:val="ListLabel 518"/>
    <w:qFormat/>
    <w:rsid w:val="00352FA8"/>
    <w:rPr>
      <w:rFonts w:cs="Courier New"/>
    </w:rPr>
  </w:style>
  <w:style w:type="character" w:customStyle="1" w:styleId="ListLabel519">
    <w:name w:val="ListLabel 519"/>
    <w:qFormat/>
    <w:rsid w:val="00352FA8"/>
    <w:rPr>
      <w:rFonts w:cs="Wingdings"/>
    </w:rPr>
  </w:style>
  <w:style w:type="character" w:customStyle="1" w:styleId="ListLabel520">
    <w:name w:val="ListLabel 520"/>
    <w:qFormat/>
    <w:rsid w:val="00352FA8"/>
    <w:rPr>
      <w:rFonts w:cs="Symbol"/>
    </w:rPr>
  </w:style>
  <w:style w:type="character" w:customStyle="1" w:styleId="ListLabel521">
    <w:name w:val="ListLabel 521"/>
    <w:qFormat/>
    <w:rsid w:val="00352FA8"/>
    <w:rPr>
      <w:rFonts w:cs="Courier New"/>
    </w:rPr>
  </w:style>
  <w:style w:type="character" w:customStyle="1" w:styleId="ListLabel522">
    <w:name w:val="ListLabel 522"/>
    <w:qFormat/>
    <w:rsid w:val="00352FA8"/>
    <w:rPr>
      <w:rFonts w:cs="Wingdings"/>
    </w:rPr>
  </w:style>
  <w:style w:type="character" w:customStyle="1" w:styleId="ListLabel523">
    <w:name w:val="ListLabel 523"/>
    <w:qFormat/>
    <w:rsid w:val="00352FA8"/>
    <w:rPr>
      <w:rFonts w:cs="Symbol"/>
    </w:rPr>
  </w:style>
  <w:style w:type="character" w:customStyle="1" w:styleId="ListLabel524">
    <w:name w:val="ListLabel 524"/>
    <w:qFormat/>
    <w:rsid w:val="00352FA8"/>
    <w:rPr>
      <w:rFonts w:cs="Courier New"/>
    </w:rPr>
  </w:style>
  <w:style w:type="character" w:customStyle="1" w:styleId="ListLabel525">
    <w:name w:val="ListLabel 525"/>
    <w:qFormat/>
    <w:rsid w:val="00352FA8"/>
    <w:rPr>
      <w:rFonts w:cs="Wingdings"/>
    </w:rPr>
  </w:style>
  <w:style w:type="character" w:customStyle="1" w:styleId="ListLabel526">
    <w:name w:val="ListLabel 526"/>
    <w:qFormat/>
    <w:rsid w:val="00352FA8"/>
    <w:rPr>
      <w:rFonts w:ascii="Times New Roman" w:hAnsi="Times New Roman" w:cs="Symbol"/>
      <w:sz w:val="24"/>
    </w:rPr>
  </w:style>
  <w:style w:type="character" w:customStyle="1" w:styleId="ListLabel527">
    <w:name w:val="ListLabel 527"/>
    <w:qFormat/>
    <w:rsid w:val="00352FA8"/>
    <w:rPr>
      <w:rFonts w:cs="Courier New"/>
    </w:rPr>
  </w:style>
  <w:style w:type="character" w:customStyle="1" w:styleId="ListLabel528">
    <w:name w:val="ListLabel 528"/>
    <w:qFormat/>
    <w:rsid w:val="00352FA8"/>
    <w:rPr>
      <w:rFonts w:cs="Wingdings"/>
    </w:rPr>
  </w:style>
  <w:style w:type="character" w:customStyle="1" w:styleId="ListLabel529">
    <w:name w:val="ListLabel 529"/>
    <w:qFormat/>
    <w:rsid w:val="00352FA8"/>
    <w:rPr>
      <w:rFonts w:cs="Symbol"/>
    </w:rPr>
  </w:style>
  <w:style w:type="character" w:customStyle="1" w:styleId="ListLabel530">
    <w:name w:val="ListLabel 530"/>
    <w:qFormat/>
    <w:rsid w:val="00352FA8"/>
    <w:rPr>
      <w:rFonts w:cs="Courier New"/>
    </w:rPr>
  </w:style>
  <w:style w:type="character" w:customStyle="1" w:styleId="ListLabel531">
    <w:name w:val="ListLabel 531"/>
    <w:qFormat/>
    <w:rsid w:val="00352FA8"/>
    <w:rPr>
      <w:rFonts w:cs="Wingdings"/>
    </w:rPr>
  </w:style>
  <w:style w:type="character" w:customStyle="1" w:styleId="ListLabel532">
    <w:name w:val="ListLabel 532"/>
    <w:qFormat/>
    <w:rsid w:val="00352FA8"/>
    <w:rPr>
      <w:rFonts w:cs="Symbol"/>
    </w:rPr>
  </w:style>
  <w:style w:type="character" w:customStyle="1" w:styleId="ListLabel533">
    <w:name w:val="ListLabel 533"/>
    <w:qFormat/>
    <w:rsid w:val="00352FA8"/>
    <w:rPr>
      <w:rFonts w:cs="Courier New"/>
    </w:rPr>
  </w:style>
  <w:style w:type="character" w:customStyle="1" w:styleId="ListLabel534">
    <w:name w:val="ListLabel 534"/>
    <w:qFormat/>
    <w:rsid w:val="00352FA8"/>
    <w:rPr>
      <w:rFonts w:cs="Wingdings"/>
    </w:rPr>
  </w:style>
  <w:style w:type="character" w:customStyle="1" w:styleId="ListLabel535">
    <w:name w:val="ListLabel 535"/>
    <w:qFormat/>
    <w:rsid w:val="00352FA8"/>
    <w:rPr>
      <w:rFonts w:ascii="Times New Roman" w:hAnsi="Times New Roman" w:cs="Symbol"/>
      <w:sz w:val="24"/>
    </w:rPr>
  </w:style>
  <w:style w:type="character" w:customStyle="1" w:styleId="ListLabel536">
    <w:name w:val="ListLabel 536"/>
    <w:qFormat/>
    <w:rsid w:val="00352FA8"/>
    <w:rPr>
      <w:rFonts w:ascii="Times New Roman" w:hAnsi="Times New Roman" w:cs="Courier New"/>
      <w:sz w:val="24"/>
    </w:rPr>
  </w:style>
  <w:style w:type="character" w:customStyle="1" w:styleId="ListLabel537">
    <w:name w:val="ListLabel 537"/>
    <w:qFormat/>
    <w:rsid w:val="00352FA8"/>
    <w:rPr>
      <w:rFonts w:cs="Wingdings"/>
    </w:rPr>
  </w:style>
  <w:style w:type="character" w:customStyle="1" w:styleId="ListLabel538">
    <w:name w:val="ListLabel 538"/>
    <w:qFormat/>
    <w:rsid w:val="00352FA8"/>
    <w:rPr>
      <w:rFonts w:cs="Symbol"/>
    </w:rPr>
  </w:style>
  <w:style w:type="character" w:customStyle="1" w:styleId="ListLabel539">
    <w:name w:val="ListLabel 539"/>
    <w:qFormat/>
    <w:rsid w:val="00352FA8"/>
    <w:rPr>
      <w:rFonts w:cs="Courier New"/>
    </w:rPr>
  </w:style>
  <w:style w:type="character" w:customStyle="1" w:styleId="ListLabel540">
    <w:name w:val="ListLabel 540"/>
    <w:qFormat/>
    <w:rsid w:val="00352FA8"/>
    <w:rPr>
      <w:rFonts w:cs="Wingdings"/>
    </w:rPr>
  </w:style>
  <w:style w:type="character" w:customStyle="1" w:styleId="ListLabel541">
    <w:name w:val="ListLabel 541"/>
    <w:qFormat/>
    <w:rsid w:val="00352FA8"/>
    <w:rPr>
      <w:rFonts w:cs="Symbol"/>
    </w:rPr>
  </w:style>
  <w:style w:type="character" w:customStyle="1" w:styleId="ListLabel542">
    <w:name w:val="ListLabel 542"/>
    <w:qFormat/>
    <w:rsid w:val="00352FA8"/>
    <w:rPr>
      <w:rFonts w:cs="Courier New"/>
    </w:rPr>
  </w:style>
  <w:style w:type="character" w:customStyle="1" w:styleId="ListLabel543">
    <w:name w:val="ListLabel 543"/>
    <w:qFormat/>
    <w:rsid w:val="00352FA8"/>
    <w:rPr>
      <w:rFonts w:cs="Wingdings"/>
    </w:rPr>
  </w:style>
  <w:style w:type="character" w:customStyle="1" w:styleId="ListLabel544">
    <w:name w:val="ListLabel 544"/>
    <w:qFormat/>
    <w:rsid w:val="00352FA8"/>
    <w:rPr>
      <w:rFonts w:ascii="Times New Roman" w:hAnsi="Times New Roman" w:cs="Symbol"/>
      <w:sz w:val="24"/>
    </w:rPr>
  </w:style>
  <w:style w:type="character" w:customStyle="1" w:styleId="ListLabel545">
    <w:name w:val="ListLabel 545"/>
    <w:qFormat/>
    <w:rsid w:val="00352FA8"/>
    <w:rPr>
      <w:rFonts w:ascii="Times New Roman" w:hAnsi="Times New Roman" w:cs="Symbol"/>
      <w:sz w:val="24"/>
    </w:rPr>
  </w:style>
  <w:style w:type="character" w:customStyle="1" w:styleId="ListLabel546">
    <w:name w:val="ListLabel 546"/>
    <w:qFormat/>
    <w:rsid w:val="00352FA8"/>
    <w:rPr>
      <w:rFonts w:cs="Courier New"/>
    </w:rPr>
  </w:style>
  <w:style w:type="character" w:customStyle="1" w:styleId="ListLabel547">
    <w:name w:val="ListLabel 547"/>
    <w:qFormat/>
    <w:rsid w:val="00352FA8"/>
    <w:rPr>
      <w:rFonts w:cs="Wingdings"/>
    </w:rPr>
  </w:style>
  <w:style w:type="character" w:customStyle="1" w:styleId="ListLabel548">
    <w:name w:val="ListLabel 548"/>
    <w:qFormat/>
    <w:rsid w:val="00352FA8"/>
    <w:rPr>
      <w:rFonts w:cs="Symbol"/>
    </w:rPr>
  </w:style>
  <w:style w:type="character" w:customStyle="1" w:styleId="ListLabel549">
    <w:name w:val="ListLabel 549"/>
    <w:qFormat/>
    <w:rsid w:val="00352FA8"/>
    <w:rPr>
      <w:rFonts w:cs="Courier New"/>
    </w:rPr>
  </w:style>
  <w:style w:type="character" w:customStyle="1" w:styleId="ListLabel550">
    <w:name w:val="ListLabel 550"/>
    <w:qFormat/>
    <w:rsid w:val="00352FA8"/>
    <w:rPr>
      <w:rFonts w:cs="Wingdings"/>
    </w:rPr>
  </w:style>
  <w:style w:type="character" w:customStyle="1" w:styleId="ListLabel551">
    <w:name w:val="ListLabel 551"/>
    <w:qFormat/>
    <w:rsid w:val="00352FA8"/>
    <w:rPr>
      <w:rFonts w:cs="Symbol"/>
    </w:rPr>
  </w:style>
  <w:style w:type="character" w:customStyle="1" w:styleId="ListLabel552">
    <w:name w:val="ListLabel 552"/>
    <w:qFormat/>
    <w:rsid w:val="00352FA8"/>
    <w:rPr>
      <w:rFonts w:cs="Courier New"/>
    </w:rPr>
  </w:style>
  <w:style w:type="character" w:customStyle="1" w:styleId="ListLabel553">
    <w:name w:val="ListLabel 553"/>
    <w:qFormat/>
    <w:rsid w:val="00352FA8"/>
    <w:rPr>
      <w:rFonts w:cs="Wingdings"/>
    </w:rPr>
  </w:style>
  <w:style w:type="character" w:customStyle="1" w:styleId="ListLabel554">
    <w:name w:val="ListLabel 554"/>
    <w:qFormat/>
    <w:rsid w:val="00352FA8"/>
    <w:rPr>
      <w:rFonts w:ascii="Times New Roman" w:hAnsi="Times New Roman" w:cs="Symbol"/>
      <w:sz w:val="24"/>
    </w:rPr>
  </w:style>
  <w:style w:type="character" w:customStyle="1" w:styleId="ListLabel555">
    <w:name w:val="ListLabel 555"/>
    <w:qFormat/>
    <w:rsid w:val="00352FA8"/>
    <w:rPr>
      <w:rFonts w:cs="Courier New"/>
    </w:rPr>
  </w:style>
  <w:style w:type="character" w:customStyle="1" w:styleId="ListLabel556">
    <w:name w:val="ListLabel 556"/>
    <w:qFormat/>
    <w:rsid w:val="00352FA8"/>
    <w:rPr>
      <w:rFonts w:cs="Wingdings"/>
    </w:rPr>
  </w:style>
  <w:style w:type="character" w:customStyle="1" w:styleId="ListLabel557">
    <w:name w:val="ListLabel 557"/>
    <w:qFormat/>
    <w:rsid w:val="00352FA8"/>
    <w:rPr>
      <w:rFonts w:cs="Symbol"/>
    </w:rPr>
  </w:style>
  <w:style w:type="character" w:customStyle="1" w:styleId="ListLabel558">
    <w:name w:val="ListLabel 558"/>
    <w:qFormat/>
    <w:rsid w:val="00352FA8"/>
    <w:rPr>
      <w:rFonts w:cs="Courier New"/>
    </w:rPr>
  </w:style>
  <w:style w:type="character" w:customStyle="1" w:styleId="ListLabel559">
    <w:name w:val="ListLabel 559"/>
    <w:qFormat/>
    <w:rsid w:val="00352FA8"/>
    <w:rPr>
      <w:rFonts w:cs="Wingdings"/>
    </w:rPr>
  </w:style>
  <w:style w:type="character" w:customStyle="1" w:styleId="ListLabel560">
    <w:name w:val="ListLabel 560"/>
    <w:qFormat/>
    <w:rsid w:val="00352FA8"/>
    <w:rPr>
      <w:rFonts w:cs="Symbol"/>
    </w:rPr>
  </w:style>
  <w:style w:type="character" w:customStyle="1" w:styleId="ListLabel561">
    <w:name w:val="ListLabel 561"/>
    <w:qFormat/>
    <w:rsid w:val="00352FA8"/>
    <w:rPr>
      <w:rFonts w:cs="Courier New"/>
    </w:rPr>
  </w:style>
  <w:style w:type="character" w:customStyle="1" w:styleId="ListLabel562">
    <w:name w:val="ListLabel 562"/>
    <w:qFormat/>
    <w:rsid w:val="00352FA8"/>
    <w:rPr>
      <w:rFonts w:cs="Wingdings"/>
    </w:rPr>
  </w:style>
  <w:style w:type="character" w:customStyle="1" w:styleId="ListLabel563">
    <w:name w:val="ListLabel 563"/>
    <w:qFormat/>
    <w:rsid w:val="00352FA8"/>
    <w:rPr>
      <w:rFonts w:ascii="Times New Roman" w:hAnsi="Times New Roman" w:cs="Symbol"/>
      <w:sz w:val="24"/>
    </w:rPr>
  </w:style>
  <w:style w:type="character" w:customStyle="1" w:styleId="ListLabel564">
    <w:name w:val="ListLabel 564"/>
    <w:qFormat/>
    <w:rsid w:val="00352FA8"/>
    <w:rPr>
      <w:rFonts w:ascii="Times New Roman" w:hAnsi="Times New Roman" w:cs="Symbol"/>
      <w:b/>
      <w:sz w:val="24"/>
    </w:rPr>
  </w:style>
  <w:style w:type="character" w:customStyle="1" w:styleId="ListLabel565">
    <w:name w:val="ListLabel 565"/>
    <w:qFormat/>
    <w:rsid w:val="00352FA8"/>
    <w:rPr>
      <w:rFonts w:cs="Courier New"/>
    </w:rPr>
  </w:style>
  <w:style w:type="character" w:customStyle="1" w:styleId="ListLabel566">
    <w:name w:val="ListLabel 566"/>
    <w:qFormat/>
    <w:rsid w:val="00352FA8"/>
    <w:rPr>
      <w:rFonts w:cs="Wingdings"/>
    </w:rPr>
  </w:style>
  <w:style w:type="character" w:customStyle="1" w:styleId="ListLabel567">
    <w:name w:val="ListLabel 567"/>
    <w:qFormat/>
    <w:rsid w:val="00352FA8"/>
    <w:rPr>
      <w:rFonts w:cs="Symbol"/>
    </w:rPr>
  </w:style>
  <w:style w:type="character" w:customStyle="1" w:styleId="ListLabel568">
    <w:name w:val="ListLabel 568"/>
    <w:qFormat/>
    <w:rsid w:val="00352FA8"/>
    <w:rPr>
      <w:rFonts w:cs="Courier New"/>
    </w:rPr>
  </w:style>
  <w:style w:type="character" w:customStyle="1" w:styleId="ListLabel569">
    <w:name w:val="ListLabel 569"/>
    <w:qFormat/>
    <w:rsid w:val="00352FA8"/>
    <w:rPr>
      <w:rFonts w:cs="Wingdings"/>
    </w:rPr>
  </w:style>
  <w:style w:type="character" w:customStyle="1" w:styleId="ListLabel570">
    <w:name w:val="ListLabel 570"/>
    <w:qFormat/>
    <w:rsid w:val="00352FA8"/>
    <w:rPr>
      <w:rFonts w:cs="Symbol"/>
    </w:rPr>
  </w:style>
  <w:style w:type="character" w:customStyle="1" w:styleId="ListLabel571">
    <w:name w:val="ListLabel 571"/>
    <w:qFormat/>
    <w:rsid w:val="00352FA8"/>
    <w:rPr>
      <w:rFonts w:cs="Courier New"/>
    </w:rPr>
  </w:style>
  <w:style w:type="character" w:customStyle="1" w:styleId="ListLabel572">
    <w:name w:val="ListLabel 572"/>
    <w:qFormat/>
    <w:rsid w:val="00352FA8"/>
    <w:rPr>
      <w:rFonts w:cs="Wingdings"/>
    </w:rPr>
  </w:style>
  <w:style w:type="character" w:customStyle="1" w:styleId="ListLabel573">
    <w:name w:val="ListLabel 573"/>
    <w:qFormat/>
    <w:rsid w:val="00352FA8"/>
    <w:rPr>
      <w:rFonts w:ascii="Times New Roman" w:hAnsi="Times New Roman" w:cs="Symbol"/>
      <w:sz w:val="24"/>
    </w:rPr>
  </w:style>
  <w:style w:type="character" w:customStyle="1" w:styleId="ListLabel574">
    <w:name w:val="ListLabel 574"/>
    <w:qFormat/>
    <w:rsid w:val="00352FA8"/>
    <w:rPr>
      <w:rFonts w:ascii="Times New Roman" w:hAnsi="Times New Roman" w:cs="Courier New"/>
      <w:sz w:val="24"/>
    </w:rPr>
  </w:style>
  <w:style w:type="character" w:customStyle="1" w:styleId="ListLabel575">
    <w:name w:val="ListLabel 575"/>
    <w:qFormat/>
    <w:rsid w:val="00352FA8"/>
    <w:rPr>
      <w:rFonts w:cs="Wingdings"/>
    </w:rPr>
  </w:style>
  <w:style w:type="character" w:customStyle="1" w:styleId="ListLabel576">
    <w:name w:val="ListLabel 576"/>
    <w:qFormat/>
    <w:rsid w:val="00352FA8"/>
    <w:rPr>
      <w:rFonts w:cs="Symbol"/>
    </w:rPr>
  </w:style>
  <w:style w:type="character" w:customStyle="1" w:styleId="ListLabel577">
    <w:name w:val="ListLabel 577"/>
    <w:qFormat/>
    <w:rsid w:val="00352FA8"/>
    <w:rPr>
      <w:rFonts w:cs="Courier New"/>
    </w:rPr>
  </w:style>
  <w:style w:type="character" w:customStyle="1" w:styleId="ListLabel578">
    <w:name w:val="ListLabel 578"/>
    <w:qFormat/>
    <w:rsid w:val="00352FA8"/>
    <w:rPr>
      <w:rFonts w:cs="Wingdings"/>
    </w:rPr>
  </w:style>
  <w:style w:type="character" w:customStyle="1" w:styleId="ListLabel579">
    <w:name w:val="ListLabel 579"/>
    <w:qFormat/>
    <w:rsid w:val="00352FA8"/>
    <w:rPr>
      <w:rFonts w:cs="Symbol"/>
    </w:rPr>
  </w:style>
  <w:style w:type="character" w:customStyle="1" w:styleId="ListLabel580">
    <w:name w:val="ListLabel 580"/>
    <w:qFormat/>
    <w:rsid w:val="00352FA8"/>
    <w:rPr>
      <w:rFonts w:cs="Courier New"/>
    </w:rPr>
  </w:style>
  <w:style w:type="character" w:customStyle="1" w:styleId="ListLabel581">
    <w:name w:val="ListLabel 581"/>
    <w:qFormat/>
    <w:rsid w:val="00352FA8"/>
    <w:rPr>
      <w:rFonts w:cs="Wingdings"/>
    </w:rPr>
  </w:style>
  <w:style w:type="character" w:customStyle="1" w:styleId="ListLabel582">
    <w:name w:val="ListLabel 582"/>
    <w:qFormat/>
    <w:rsid w:val="00352FA8"/>
    <w:rPr>
      <w:rFonts w:ascii="Times New Roman" w:hAnsi="Times New Roman" w:cs="Symbol"/>
      <w:sz w:val="24"/>
    </w:rPr>
  </w:style>
  <w:style w:type="character" w:customStyle="1" w:styleId="ListLabel583">
    <w:name w:val="ListLabel 583"/>
    <w:qFormat/>
    <w:rsid w:val="00352FA8"/>
    <w:rPr>
      <w:rFonts w:ascii="Times New Roman" w:hAnsi="Times New Roman" w:cs="Symbol"/>
      <w:sz w:val="24"/>
    </w:rPr>
  </w:style>
  <w:style w:type="character" w:customStyle="1" w:styleId="ListLabel584">
    <w:name w:val="ListLabel 584"/>
    <w:qFormat/>
    <w:rsid w:val="00352FA8"/>
    <w:rPr>
      <w:rFonts w:cs="Courier New"/>
    </w:rPr>
  </w:style>
  <w:style w:type="character" w:customStyle="1" w:styleId="ListLabel585">
    <w:name w:val="ListLabel 585"/>
    <w:qFormat/>
    <w:rsid w:val="00352FA8"/>
    <w:rPr>
      <w:rFonts w:cs="Wingdings"/>
    </w:rPr>
  </w:style>
  <w:style w:type="character" w:customStyle="1" w:styleId="ListLabel586">
    <w:name w:val="ListLabel 586"/>
    <w:qFormat/>
    <w:rsid w:val="00352FA8"/>
    <w:rPr>
      <w:rFonts w:cs="Symbol"/>
    </w:rPr>
  </w:style>
  <w:style w:type="character" w:customStyle="1" w:styleId="ListLabel587">
    <w:name w:val="ListLabel 587"/>
    <w:qFormat/>
    <w:rsid w:val="00352FA8"/>
    <w:rPr>
      <w:rFonts w:cs="Courier New"/>
    </w:rPr>
  </w:style>
  <w:style w:type="character" w:customStyle="1" w:styleId="ListLabel588">
    <w:name w:val="ListLabel 588"/>
    <w:qFormat/>
    <w:rsid w:val="00352FA8"/>
    <w:rPr>
      <w:rFonts w:cs="Wingdings"/>
    </w:rPr>
  </w:style>
  <w:style w:type="character" w:customStyle="1" w:styleId="ListLabel589">
    <w:name w:val="ListLabel 589"/>
    <w:qFormat/>
    <w:rsid w:val="00352FA8"/>
    <w:rPr>
      <w:rFonts w:cs="Symbol"/>
    </w:rPr>
  </w:style>
  <w:style w:type="character" w:customStyle="1" w:styleId="ListLabel590">
    <w:name w:val="ListLabel 590"/>
    <w:qFormat/>
    <w:rsid w:val="00352FA8"/>
    <w:rPr>
      <w:rFonts w:cs="Courier New"/>
    </w:rPr>
  </w:style>
  <w:style w:type="character" w:customStyle="1" w:styleId="ListLabel591">
    <w:name w:val="ListLabel 591"/>
    <w:qFormat/>
    <w:rsid w:val="00352FA8"/>
    <w:rPr>
      <w:rFonts w:cs="Wingdings"/>
    </w:rPr>
  </w:style>
  <w:style w:type="character" w:customStyle="1" w:styleId="ListLabel592">
    <w:name w:val="ListLabel 592"/>
    <w:qFormat/>
    <w:rsid w:val="00352FA8"/>
    <w:rPr>
      <w:rFonts w:ascii="Times New Roman" w:hAnsi="Times New Roman" w:cs="Symbol"/>
      <w:b/>
      <w:sz w:val="24"/>
    </w:rPr>
  </w:style>
  <w:style w:type="character" w:customStyle="1" w:styleId="ListLabel593">
    <w:name w:val="ListLabel 593"/>
    <w:qFormat/>
    <w:rsid w:val="00352FA8"/>
    <w:rPr>
      <w:rFonts w:ascii="Times New Roman" w:hAnsi="Times New Roman" w:cs="Courier New"/>
      <w:sz w:val="24"/>
    </w:rPr>
  </w:style>
  <w:style w:type="character" w:customStyle="1" w:styleId="ListLabel594">
    <w:name w:val="ListLabel 594"/>
    <w:qFormat/>
    <w:rsid w:val="00352FA8"/>
    <w:rPr>
      <w:rFonts w:cs="Wingdings"/>
    </w:rPr>
  </w:style>
  <w:style w:type="character" w:customStyle="1" w:styleId="ListLabel595">
    <w:name w:val="ListLabel 595"/>
    <w:qFormat/>
    <w:rsid w:val="00352FA8"/>
    <w:rPr>
      <w:rFonts w:cs="Times New Roman"/>
    </w:rPr>
  </w:style>
  <w:style w:type="character" w:customStyle="1" w:styleId="ListLabel596">
    <w:name w:val="ListLabel 596"/>
    <w:qFormat/>
    <w:rsid w:val="00352FA8"/>
    <w:rPr>
      <w:rFonts w:cs="Courier New"/>
    </w:rPr>
  </w:style>
  <w:style w:type="character" w:customStyle="1" w:styleId="ListLabel597">
    <w:name w:val="ListLabel 597"/>
    <w:qFormat/>
    <w:rsid w:val="00352FA8"/>
    <w:rPr>
      <w:rFonts w:cs="Wingdings"/>
    </w:rPr>
  </w:style>
  <w:style w:type="character" w:customStyle="1" w:styleId="ListLabel598">
    <w:name w:val="ListLabel 598"/>
    <w:qFormat/>
    <w:rsid w:val="00352FA8"/>
    <w:rPr>
      <w:rFonts w:cs="Symbol"/>
    </w:rPr>
  </w:style>
  <w:style w:type="character" w:customStyle="1" w:styleId="ListLabel599">
    <w:name w:val="ListLabel 599"/>
    <w:qFormat/>
    <w:rsid w:val="00352FA8"/>
    <w:rPr>
      <w:rFonts w:cs="Courier New"/>
    </w:rPr>
  </w:style>
  <w:style w:type="character" w:customStyle="1" w:styleId="ListLabel600">
    <w:name w:val="ListLabel 600"/>
    <w:qFormat/>
    <w:rsid w:val="00352FA8"/>
    <w:rPr>
      <w:rFonts w:cs="Wingdings"/>
    </w:rPr>
  </w:style>
  <w:style w:type="character" w:customStyle="1" w:styleId="ListLabel601">
    <w:name w:val="ListLabel 601"/>
    <w:qFormat/>
    <w:rsid w:val="00352FA8"/>
    <w:rPr>
      <w:rFonts w:ascii="Times New Roman" w:hAnsi="Times New Roman" w:cs="Symbol"/>
      <w:b/>
      <w:sz w:val="24"/>
    </w:rPr>
  </w:style>
  <w:style w:type="character" w:customStyle="1" w:styleId="ListLabel602">
    <w:name w:val="ListLabel 602"/>
    <w:qFormat/>
    <w:rsid w:val="00352FA8"/>
    <w:rPr>
      <w:rFonts w:cs="Courier New"/>
    </w:rPr>
  </w:style>
  <w:style w:type="character" w:customStyle="1" w:styleId="ListLabel603">
    <w:name w:val="ListLabel 603"/>
    <w:qFormat/>
    <w:rsid w:val="00352FA8"/>
    <w:rPr>
      <w:rFonts w:cs="Wingdings"/>
    </w:rPr>
  </w:style>
  <w:style w:type="character" w:customStyle="1" w:styleId="ListLabel604">
    <w:name w:val="ListLabel 604"/>
    <w:qFormat/>
    <w:rsid w:val="00352FA8"/>
    <w:rPr>
      <w:rFonts w:cs="Symbol"/>
    </w:rPr>
  </w:style>
  <w:style w:type="character" w:customStyle="1" w:styleId="ListLabel605">
    <w:name w:val="ListLabel 605"/>
    <w:qFormat/>
    <w:rsid w:val="00352FA8"/>
    <w:rPr>
      <w:rFonts w:cs="Courier New"/>
    </w:rPr>
  </w:style>
  <w:style w:type="character" w:customStyle="1" w:styleId="ListLabel606">
    <w:name w:val="ListLabel 606"/>
    <w:qFormat/>
    <w:rsid w:val="00352FA8"/>
    <w:rPr>
      <w:rFonts w:cs="Wingdings"/>
    </w:rPr>
  </w:style>
  <w:style w:type="character" w:customStyle="1" w:styleId="ListLabel607">
    <w:name w:val="ListLabel 607"/>
    <w:qFormat/>
    <w:rsid w:val="00352FA8"/>
    <w:rPr>
      <w:rFonts w:cs="Symbol"/>
    </w:rPr>
  </w:style>
  <w:style w:type="character" w:customStyle="1" w:styleId="ListLabel608">
    <w:name w:val="ListLabel 608"/>
    <w:qFormat/>
    <w:rsid w:val="00352FA8"/>
    <w:rPr>
      <w:rFonts w:cs="Courier New"/>
    </w:rPr>
  </w:style>
  <w:style w:type="character" w:customStyle="1" w:styleId="ListLabel609">
    <w:name w:val="ListLabel 609"/>
    <w:qFormat/>
    <w:rsid w:val="00352FA8"/>
    <w:rPr>
      <w:rFonts w:cs="Wingdings"/>
    </w:rPr>
  </w:style>
  <w:style w:type="character" w:customStyle="1" w:styleId="ListLabel610">
    <w:name w:val="ListLabel 610"/>
    <w:qFormat/>
    <w:rsid w:val="00352FA8"/>
    <w:rPr>
      <w:rFonts w:ascii="Times New Roman" w:hAnsi="Times New Roman" w:cs="Symbol"/>
      <w:sz w:val="24"/>
    </w:rPr>
  </w:style>
  <w:style w:type="character" w:customStyle="1" w:styleId="ListLabel611">
    <w:name w:val="ListLabel 611"/>
    <w:qFormat/>
    <w:rsid w:val="00352FA8"/>
    <w:rPr>
      <w:rFonts w:cs="Wingdings"/>
    </w:rPr>
  </w:style>
  <w:style w:type="character" w:customStyle="1" w:styleId="ListLabel612">
    <w:name w:val="ListLabel 612"/>
    <w:qFormat/>
    <w:rsid w:val="00352FA8"/>
    <w:rPr>
      <w:rFonts w:ascii="Times New Roman" w:hAnsi="Times New Roman" w:cs="Arial"/>
      <w:sz w:val="24"/>
    </w:rPr>
  </w:style>
  <w:style w:type="character" w:customStyle="1" w:styleId="ListLabel613">
    <w:name w:val="ListLabel 613"/>
    <w:qFormat/>
    <w:rsid w:val="00352FA8"/>
    <w:rPr>
      <w:rFonts w:cs="Symbol"/>
    </w:rPr>
  </w:style>
  <w:style w:type="character" w:customStyle="1" w:styleId="ListLabel614">
    <w:name w:val="ListLabel 614"/>
    <w:qFormat/>
    <w:rsid w:val="00352FA8"/>
    <w:rPr>
      <w:rFonts w:cs="Courier New"/>
    </w:rPr>
  </w:style>
  <w:style w:type="character" w:customStyle="1" w:styleId="ListLabel615">
    <w:name w:val="ListLabel 615"/>
    <w:qFormat/>
    <w:rsid w:val="00352FA8"/>
    <w:rPr>
      <w:rFonts w:cs="Wingdings"/>
    </w:rPr>
  </w:style>
  <w:style w:type="character" w:customStyle="1" w:styleId="ListLabel616">
    <w:name w:val="ListLabel 616"/>
    <w:qFormat/>
    <w:rsid w:val="00352FA8"/>
    <w:rPr>
      <w:rFonts w:cs="Symbol"/>
    </w:rPr>
  </w:style>
  <w:style w:type="character" w:customStyle="1" w:styleId="ListLabel617">
    <w:name w:val="ListLabel 617"/>
    <w:qFormat/>
    <w:rsid w:val="00352FA8"/>
    <w:rPr>
      <w:rFonts w:cs="Courier New"/>
    </w:rPr>
  </w:style>
  <w:style w:type="character" w:customStyle="1" w:styleId="ListLabel618">
    <w:name w:val="ListLabel 618"/>
    <w:qFormat/>
    <w:rsid w:val="00352FA8"/>
    <w:rPr>
      <w:rFonts w:cs="Wingdings"/>
    </w:rPr>
  </w:style>
  <w:style w:type="character" w:customStyle="1" w:styleId="ListLabel619">
    <w:name w:val="ListLabel 619"/>
    <w:qFormat/>
    <w:rsid w:val="00352FA8"/>
    <w:rPr>
      <w:rFonts w:ascii="Times New Roman" w:hAnsi="Times New Roman" w:cs="Symbol"/>
      <w:sz w:val="24"/>
    </w:rPr>
  </w:style>
  <w:style w:type="character" w:customStyle="1" w:styleId="ListLabel620">
    <w:name w:val="ListLabel 620"/>
    <w:qFormat/>
    <w:rsid w:val="00352FA8"/>
    <w:rPr>
      <w:rFonts w:cs="Times New Roman"/>
    </w:rPr>
  </w:style>
  <w:style w:type="character" w:customStyle="1" w:styleId="ListLabel621">
    <w:name w:val="ListLabel 621"/>
    <w:qFormat/>
    <w:rsid w:val="00352FA8"/>
    <w:rPr>
      <w:rFonts w:cs="Times New Roman"/>
    </w:rPr>
  </w:style>
  <w:style w:type="character" w:customStyle="1" w:styleId="ListLabel622">
    <w:name w:val="ListLabel 622"/>
    <w:qFormat/>
    <w:rsid w:val="00352FA8"/>
    <w:rPr>
      <w:rFonts w:cs="Times New Roman"/>
    </w:rPr>
  </w:style>
  <w:style w:type="character" w:customStyle="1" w:styleId="ListLabel623">
    <w:name w:val="ListLabel 623"/>
    <w:qFormat/>
    <w:rsid w:val="00352FA8"/>
    <w:rPr>
      <w:rFonts w:cs="Times New Roman"/>
    </w:rPr>
  </w:style>
  <w:style w:type="character" w:customStyle="1" w:styleId="ListLabel624">
    <w:name w:val="ListLabel 624"/>
    <w:qFormat/>
    <w:rsid w:val="00352FA8"/>
    <w:rPr>
      <w:rFonts w:cs="Times New Roman"/>
    </w:rPr>
  </w:style>
  <w:style w:type="character" w:customStyle="1" w:styleId="ListLabel625">
    <w:name w:val="ListLabel 625"/>
    <w:qFormat/>
    <w:rsid w:val="00352FA8"/>
    <w:rPr>
      <w:rFonts w:cs="Times New Roman"/>
    </w:rPr>
  </w:style>
  <w:style w:type="character" w:customStyle="1" w:styleId="ListLabel626">
    <w:name w:val="ListLabel 626"/>
    <w:qFormat/>
    <w:rsid w:val="00352FA8"/>
    <w:rPr>
      <w:rFonts w:cs="Times New Roman"/>
    </w:rPr>
  </w:style>
  <w:style w:type="character" w:customStyle="1" w:styleId="ListLabel627">
    <w:name w:val="ListLabel 627"/>
    <w:qFormat/>
    <w:rsid w:val="00352FA8"/>
    <w:rPr>
      <w:rFonts w:cs="Times New Roman"/>
    </w:rPr>
  </w:style>
  <w:style w:type="character" w:customStyle="1" w:styleId="ListLabel628">
    <w:name w:val="ListLabel 628"/>
    <w:qFormat/>
    <w:rsid w:val="00352FA8"/>
    <w:rPr>
      <w:rFonts w:ascii="Times New Roman" w:hAnsi="Times New Roman" w:cs="Symbol"/>
      <w:sz w:val="24"/>
    </w:rPr>
  </w:style>
  <w:style w:type="character" w:customStyle="1" w:styleId="ListLabel629">
    <w:name w:val="ListLabel 629"/>
    <w:qFormat/>
    <w:rsid w:val="00352FA8"/>
    <w:rPr>
      <w:rFonts w:cs="Times New Roman"/>
    </w:rPr>
  </w:style>
  <w:style w:type="character" w:customStyle="1" w:styleId="ListLabel630">
    <w:name w:val="ListLabel 630"/>
    <w:qFormat/>
    <w:rsid w:val="00352FA8"/>
    <w:rPr>
      <w:rFonts w:cs="Times New Roman"/>
    </w:rPr>
  </w:style>
  <w:style w:type="character" w:customStyle="1" w:styleId="ListLabel631">
    <w:name w:val="ListLabel 631"/>
    <w:qFormat/>
    <w:rsid w:val="00352FA8"/>
    <w:rPr>
      <w:rFonts w:cs="Times New Roman"/>
    </w:rPr>
  </w:style>
  <w:style w:type="character" w:customStyle="1" w:styleId="ListLabel632">
    <w:name w:val="ListLabel 632"/>
    <w:qFormat/>
    <w:rsid w:val="00352FA8"/>
    <w:rPr>
      <w:rFonts w:cs="Times New Roman"/>
    </w:rPr>
  </w:style>
  <w:style w:type="character" w:customStyle="1" w:styleId="ListLabel633">
    <w:name w:val="ListLabel 633"/>
    <w:qFormat/>
    <w:rsid w:val="00352FA8"/>
    <w:rPr>
      <w:rFonts w:cs="Times New Roman"/>
    </w:rPr>
  </w:style>
  <w:style w:type="character" w:customStyle="1" w:styleId="ListLabel634">
    <w:name w:val="ListLabel 634"/>
    <w:qFormat/>
    <w:rsid w:val="00352FA8"/>
    <w:rPr>
      <w:rFonts w:cs="Times New Roman"/>
    </w:rPr>
  </w:style>
  <w:style w:type="character" w:customStyle="1" w:styleId="ListLabel635">
    <w:name w:val="ListLabel 635"/>
    <w:qFormat/>
    <w:rsid w:val="00352FA8"/>
    <w:rPr>
      <w:rFonts w:cs="Times New Roman"/>
    </w:rPr>
  </w:style>
  <w:style w:type="character" w:customStyle="1" w:styleId="ListLabel636">
    <w:name w:val="ListLabel 636"/>
    <w:qFormat/>
    <w:rsid w:val="00352FA8"/>
    <w:rPr>
      <w:rFonts w:cs="Times New Roman"/>
    </w:rPr>
  </w:style>
  <w:style w:type="character" w:customStyle="1" w:styleId="ListLabel637">
    <w:name w:val="ListLabel 637"/>
    <w:qFormat/>
    <w:rsid w:val="00352FA8"/>
    <w:rPr>
      <w:rFonts w:ascii="Times New Roman" w:hAnsi="Times New Roman" w:cs="Symbol"/>
      <w:b/>
      <w:sz w:val="24"/>
    </w:rPr>
  </w:style>
  <w:style w:type="character" w:customStyle="1" w:styleId="ListLabel638">
    <w:name w:val="ListLabel 638"/>
    <w:qFormat/>
    <w:rsid w:val="00352FA8"/>
    <w:rPr>
      <w:rFonts w:cs="Wingdings"/>
    </w:rPr>
  </w:style>
  <w:style w:type="character" w:customStyle="1" w:styleId="ListLabel639">
    <w:name w:val="ListLabel 639"/>
    <w:qFormat/>
    <w:rsid w:val="00352FA8"/>
    <w:rPr>
      <w:rFonts w:cs="Arial"/>
    </w:rPr>
  </w:style>
  <w:style w:type="character" w:customStyle="1" w:styleId="ListLabel640">
    <w:name w:val="ListLabel 640"/>
    <w:qFormat/>
    <w:rsid w:val="00352FA8"/>
    <w:rPr>
      <w:rFonts w:cs="Symbol"/>
    </w:rPr>
  </w:style>
  <w:style w:type="character" w:customStyle="1" w:styleId="ListLabel641">
    <w:name w:val="ListLabel 641"/>
    <w:qFormat/>
    <w:rsid w:val="00352FA8"/>
    <w:rPr>
      <w:rFonts w:cs="Courier New"/>
    </w:rPr>
  </w:style>
  <w:style w:type="character" w:customStyle="1" w:styleId="ListLabel642">
    <w:name w:val="ListLabel 642"/>
    <w:qFormat/>
    <w:rsid w:val="00352FA8"/>
    <w:rPr>
      <w:rFonts w:cs="Wingdings"/>
    </w:rPr>
  </w:style>
  <w:style w:type="character" w:customStyle="1" w:styleId="ListLabel643">
    <w:name w:val="ListLabel 643"/>
    <w:qFormat/>
    <w:rsid w:val="00352FA8"/>
    <w:rPr>
      <w:rFonts w:cs="Symbol"/>
    </w:rPr>
  </w:style>
  <w:style w:type="character" w:customStyle="1" w:styleId="ListLabel644">
    <w:name w:val="ListLabel 644"/>
    <w:qFormat/>
    <w:rsid w:val="00352FA8"/>
    <w:rPr>
      <w:rFonts w:cs="Courier New"/>
    </w:rPr>
  </w:style>
  <w:style w:type="character" w:customStyle="1" w:styleId="ListLabel645">
    <w:name w:val="ListLabel 645"/>
    <w:qFormat/>
    <w:rsid w:val="00352FA8"/>
    <w:rPr>
      <w:rFonts w:cs="Wingdings"/>
    </w:rPr>
  </w:style>
  <w:style w:type="character" w:customStyle="1" w:styleId="ListLabel646">
    <w:name w:val="ListLabel 646"/>
    <w:qFormat/>
    <w:rsid w:val="00352FA8"/>
    <w:rPr>
      <w:rFonts w:ascii="Times New Roman" w:hAnsi="Times New Roman" w:cs="Symbol"/>
      <w:sz w:val="24"/>
    </w:rPr>
  </w:style>
  <w:style w:type="character" w:customStyle="1" w:styleId="ListLabel647">
    <w:name w:val="ListLabel 647"/>
    <w:qFormat/>
    <w:rsid w:val="00352FA8"/>
    <w:rPr>
      <w:rFonts w:ascii="Times New Roman" w:hAnsi="Times New Roman" w:cs="Courier New"/>
      <w:sz w:val="24"/>
    </w:rPr>
  </w:style>
  <w:style w:type="character" w:customStyle="1" w:styleId="ListLabel648">
    <w:name w:val="ListLabel 648"/>
    <w:qFormat/>
    <w:rsid w:val="00352FA8"/>
    <w:rPr>
      <w:rFonts w:cs="Wingdings"/>
    </w:rPr>
  </w:style>
  <w:style w:type="character" w:customStyle="1" w:styleId="ListLabel649">
    <w:name w:val="ListLabel 649"/>
    <w:qFormat/>
    <w:rsid w:val="00352FA8"/>
    <w:rPr>
      <w:rFonts w:cs="Symbol"/>
    </w:rPr>
  </w:style>
  <w:style w:type="character" w:customStyle="1" w:styleId="ListLabel650">
    <w:name w:val="ListLabel 650"/>
    <w:qFormat/>
    <w:rsid w:val="00352FA8"/>
    <w:rPr>
      <w:rFonts w:cs="Courier New"/>
    </w:rPr>
  </w:style>
  <w:style w:type="character" w:customStyle="1" w:styleId="ListLabel651">
    <w:name w:val="ListLabel 651"/>
    <w:qFormat/>
    <w:rsid w:val="00352FA8"/>
    <w:rPr>
      <w:rFonts w:cs="Wingdings"/>
    </w:rPr>
  </w:style>
  <w:style w:type="character" w:customStyle="1" w:styleId="ListLabel652">
    <w:name w:val="ListLabel 652"/>
    <w:qFormat/>
    <w:rsid w:val="00352FA8"/>
    <w:rPr>
      <w:rFonts w:cs="Symbol"/>
    </w:rPr>
  </w:style>
  <w:style w:type="character" w:customStyle="1" w:styleId="ListLabel653">
    <w:name w:val="ListLabel 653"/>
    <w:qFormat/>
    <w:rsid w:val="00352FA8"/>
    <w:rPr>
      <w:rFonts w:cs="Courier New"/>
    </w:rPr>
  </w:style>
  <w:style w:type="character" w:customStyle="1" w:styleId="ListLabel654">
    <w:name w:val="ListLabel 654"/>
    <w:qFormat/>
    <w:rsid w:val="00352FA8"/>
    <w:rPr>
      <w:rFonts w:cs="Wingdings"/>
    </w:rPr>
  </w:style>
  <w:style w:type="character" w:customStyle="1" w:styleId="ListLabel655">
    <w:name w:val="ListLabel 655"/>
    <w:qFormat/>
    <w:rsid w:val="00352FA8"/>
    <w:rPr>
      <w:rFonts w:ascii="Times New Roman" w:hAnsi="Times New Roman" w:cs="Symbol"/>
      <w:sz w:val="24"/>
    </w:rPr>
  </w:style>
  <w:style w:type="character" w:customStyle="1" w:styleId="ListLabel656">
    <w:name w:val="ListLabel 656"/>
    <w:qFormat/>
    <w:rsid w:val="00352FA8"/>
    <w:rPr>
      <w:rFonts w:cs="Courier New"/>
    </w:rPr>
  </w:style>
  <w:style w:type="character" w:customStyle="1" w:styleId="ListLabel657">
    <w:name w:val="ListLabel 657"/>
    <w:qFormat/>
    <w:rsid w:val="00352FA8"/>
    <w:rPr>
      <w:rFonts w:cs="Wingdings"/>
    </w:rPr>
  </w:style>
  <w:style w:type="character" w:customStyle="1" w:styleId="ListLabel658">
    <w:name w:val="ListLabel 658"/>
    <w:qFormat/>
    <w:rsid w:val="00352FA8"/>
    <w:rPr>
      <w:rFonts w:cs="Symbol"/>
    </w:rPr>
  </w:style>
  <w:style w:type="character" w:customStyle="1" w:styleId="ListLabel659">
    <w:name w:val="ListLabel 659"/>
    <w:qFormat/>
    <w:rsid w:val="00352FA8"/>
    <w:rPr>
      <w:rFonts w:cs="Courier New"/>
    </w:rPr>
  </w:style>
  <w:style w:type="character" w:customStyle="1" w:styleId="ListLabel660">
    <w:name w:val="ListLabel 660"/>
    <w:qFormat/>
    <w:rsid w:val="00352FA8"/>
    <w:rPr>
      <w:rFonts w:cs="Wingdings"/>
    </w:rPr>
  </w:style>
  <w:style w:type="character" w:customStyle="1" w:styleId="ListLabel661">
    <w:name w:val="ListLabel 661"/>
    <w:qFormat/>
    <w:rsid w:val="00352FA8"/>
    <w:rPr>
      <w:rFonts w:cs="Symbol"/>
    </w:rPr>
  </w:style>
  <w:style w:type="character" w:customStyle="1" w:styleId="ListLabel662">
    <w:name w:val="ListLabel 662"/>
    <w:qFormat/>
    <w:rsid w:val="00352FA8"/>
    <w:rPr>
      <w:rFonts w:cs="Courier New"/>
    </w:rPr>
  </w:style>
  <w:style w:type="character" w:customStyle="1" w:styleId="ListLabel663">
    <w:name w:val="ListLabel 663"/>
    <w:qFormat/>
    <w:rsid w:val="00352FA8"/>
    <w:rPr>
      <w:rFonts w:cs="Wingdings"/>
    </w:rPr>
  </w:style>
  <w:style w:type="character" w:customStyle="1" w:styleId="ListLabel664">
    <w:name w:val="ListLabel 664"/>
    <w:qFormat/>
    <w:rsid w:val="00352FA8"/>
    <w:rPr>
      <w:rFonts w:ascii="Times New Roman" w:hAnsi="Times New Roman" w:cs="Symbol"/>
      <w:sz w:val="24"/>
    </w:rPr>
  </w:style>
  <w:style w:type="character" w:customStyle="1" w:styleId="ListLabel665">
    <w:name w:val="ListLabel 665"/>
    <w:qFormat/>
    <w:rsid w:val="00352FA8"/>
    <w:rPr>
      <w:rFonts w:ascii="Times New Roman" w:hAnsi="Times New Roman" w:cs="Courier New"/>
      <w:sz w:val="24"/>
    </w:rPr>
  </w:style>
  <w:style w:type="character" w:customStyle="1" w:styleId="ListLabel666">
    <w:name w:val="ListLabel 666"/>
    <w:qFormat/>
    <w:rsid w:val="00352FA8"/>
    <w:rPr>
      <w:rFonts w:cs="Wingdings"/>
    </w:rPr>
  </w:style>
  <w:style w:type="character" w:customStyle="1" w:styleId="ListLabel667">
    <w:name w:val="ListLabel 667"/>
    <w:qFormat/>
    <w:rsid w:val="00352FA8"/>
    <w:rPr>
      <w:rFonts w:cs="Symbol"/>
    </w:rPr>
  </w:style>
  <w:style w:type="character" w:customStyle="1" w:styleId="ListLabel668">
    <w:name w:val="ListLabel 668"/>
    <w:qFormat/>
    <w:rsid w:val="00352FA8"/>
    <w:rPr>
      <w:rFonts w:cs="Courier New"/>
    </w:rPr>
  </w:style>
  <w:style w:type="character" w:customStyle="1" w:styleId="ListLabel669">
    <w:name w:val="ListLabel 669"/>
    <w:qFormat/>
    <w:rsid w:val="00352FA8"/>
    <w:rPr>
      <w:rFonts w:cs="Wingdings"/>
    </w:rPr>
  </w:style>
  <w:style w:type="character" w:customStyle="1" w:styleId="ListLabel670">
    <w:name w:val="ListLabel 670"/>
    <w:qFormat/>
    <w:rsid w:val="00352FA8"/>
    <w:rPr>
      <w:rFonts w:cs="Symbol"/>
    </w:rPr>
  </w:style>
  <w:style w:type="character" w:customStyle="1" w:styleId="ListLabel671">
    <w:name w:val="ListLabel 671"/>
    <w:qFormat/>
    <w:rsid w:val="00352FA8"/>
    <w:rPr>
      <w:rFonts w:cs="Courier New"/>
    </w:rPr>
  </w:style>
  <w:style w:type="character" w:customStyle="1" w:styleId="ListLabel672">
    <w:name w:val="ListLabel 672"/>
    <w:qFormat/>
    <w:rsid w:val="00352FA8"/>
    <w:rPr>
      <w:rFonts w:cs="Wingdings"/>
    </w:rPr>
  </w:style>
  <w:style w:type="character" w:customStyle="1" w:styleId="ListLabel673">
    <w:name w:val="ListLabel 673"/>
    <w:qFormat/>
    <w:rsid w:val="00352FA8"/>
    <w:rPr>
      <w:rFonts w:ascii="Times New Roman" w:hAnsi="Times New Roman" w:cs="Symbol"/>
      <w:sz w:val="24"/>
    </w:rPr>
  </w:style>
  <w:style w:type="character" w:customStyle="1" w:styleId="ListLabel674">
    <w:name w:val="ListLabel 674"/>
    <w:qFormat/>
    <w:rsid w:val="00352FA8"/>
    <w:rPr>
      <w:rFonts w:ascii="Times New Roman" w:hAnsi="Times New Roman" w:cs="Courier New"/>
      <w:sz w:val="24"/>
    </w:rPr>
  </w:style>
  <w:style w:type="character" w:customStyle="1" w:styleId="ListLabel675">
    <w:name w:val="ListLabel 675"/>
    <w:qFormat/>
    <w:rsid w:val="00352FA8"/>
    <w:rPr>
      <w:rFonts w:cs="Times New Roman"/>
    </w:rPr>
  </w:style>
  <w:style w:type="character" w:customStyle="1" w:styleId="ListLabel676">
    <w:name w:val="ListLabel 676"/>
    <w:qFormat/>
    <w:rsid w:val="00352FA8"/>
    <w:rPr>
      <w:rFonts w:cs="Symbol"/>
    </w:rPr>
  </w:style>
  <w:style w:type="character" w:customStyle="1" w:styleId="ListLabel677">
    <w:name w:val="ListLabel 677"/>
    <w:qFormat/>
    <w:rsid w:val="00352FA8"/>
    <w:rPr>
      <w:rFonts w:cs="Courier New"/>
    </w:rPr>
  </w:style>
  <w:style w:type="character" w:customStyle="1" w:styleId="ListLabel678">
    <w:name w:val="ListLabel 678"/>
    <w:qFormat/>
    <w:rsid w:val="00352FA8"/>
    <w:rPr>
      <w:rFonts w:cs="Wingdings"/>
    </w:rPr>
  </w:style>
  <w:style w:type="character" w:customStyle="1" w:styleId="ListLabel679">
    <w:name w:val="ListLabel 679"/>
    <w:qFormat/>
    <w:rsid w:val="00352FA8"/>
    <w:rPr>
      <w:rFonts w:cs="Symbol"/>
    </w:rPr>
  </w:style>
  <w:style w:type="character" w:customStyle="1" w:styleId="ListLabel680">
    <w:name w:val="ListLabel 680"/>
    <w:qFormat/>
    <w:rsid w:val="00352FA8"/>
    <w:rPr>
      <w:rFonts w:cs="Courier New"/>
    </w:rPr>
  </w:style>
  <w:style w:type="character" w:customStyle="1" w:styleId="ListLabel681">
    <w:name w:val="ListLabel 681"/>
    <w:qFormat/>
    <w:rsid w:val="00352FA8"/>
    <w:rPr>
      <w:rFonts w:cs="Wingdings"/>
    </w:rPr>
  </w:style>
  <w:style w:type="character" w:customStyle="1" w:styleId="ListLabel682">
    <w:name w:val="ListLabel 682"/>
    <w:qFormat/>
    <w:rsid w:val="00352FA8"/>
    <w:rPr>
      <w:rFonts w:ascii="Times New Roman" w:hAnsi="Times New Roman" w:cs="Symbol"/>
      <w:sz w:val="24"/>
    </w:rPr>
  </w:style>
  <w:style w:type="character" w:customStyle="1" w:styleId="ListLabel683">
    <w:name w:val="ListLabel 683"/>
    <w:qFormat/>
    <w:rsid w:val="00352FA8"/>
    <w:rPr>
      <w:rFonts w:cs="Courier New"/>
    </w:rPr>
  </w:style>
  <w:style w:type="character" w:customStyle="1" w:styleId="ListLabel684">
    <w:name w:val="ListLabel 684"/>
    <w:qFormat/>
    <w:rsid w:val="00352FA8"/>
    <w:rPr>
      <w:rFonts w:cs="Wingdings"/>
    </w:rPr>
  </w:style>
  <w:style w:type="character" w:customStyle="1" w:styleId="ListLabel685">
    <w:name w:val="ListLabel 685"/>
    <w:qFormat/>
    <w:rsid w:val="00352FA8"/>
    <w:rPr>
      <w:rFonts w:cs="Symbol"/>
    </w:rPr>
  </w:style>
  <w:style w:type="character" w:customStyle="1" w:styleId="ListLabel686">
    <w:name w:val="ListLabel 686"/>
    <w:qFormat/>
    <w:rsid w:val="00352FA8"/>
    <w:rPr>
      <w:rFonts w:cs="Courier New"/>
    </w:rPr>
  </w:style>
  <w:style w:type="character" w:customStyle="1" w:styleId="ListLabel687">
    <w:name w:val="ListLabel 687"/>
    <w:qFormat/>
    <w:rsid w:val="00352FA8"/>
    <w:rPr>
      <w:rFonts w:cs="Wingdings"/>
    </w:rPr>
  </w:style>
  <w:style w:type="character" w:customStyle="1" w:styleId="ListLabel688">
    <w:name w:val="ListLabel 688"/>
    <w:qFormat/>
    <w:rsid w:val="00352FA8"/>
    <w:rPr>
      <w:rFonts w:cs="Symbol"/>
    </w:rPr>
  </w:style>
  <w:style w:type="character" w:customStyle="1" w:styleId="ListLabel689">
    <w:name w:val="ListLabel 689"/>
    <w:qFormat/>
    <w:rsid w:val="00352FA8"/>
    <w:rPr>
      <w:rFonts w:cs="Courier New"/>
    </w:rPr>
  </w:style>
  <w:style w:type="character" w:customStyle="1" w:styleId="ListLabel690">
    <w:name w:val="ListLabel 690"/>
    <w:qFormat/>
    <w:rsid w:val="00352FA8"/>
    <w:rPr>
      <w:rFonts w:cs="Wingdings"/>
    </w:rPr>
  </w:style>
  <w:style w:type="character" w:customStyle="1" w:styleId="ListLabel691">
    <w:name w:val="ListLabel 691"/>
    <w:qFormat/>
    <w:rsid w:val="00352FA8"/>
    <w:rPr>
      <w:rFonts w:ascii="Times New Roman" w:hAnsi="Times New Roman" w:cs="Symbol"/>
      <w:sz w:val="24"/>
    </w:rPr>
  </w:style>
  <w:style w:type="character" w:customStyle="1" w:styleId="ListLabel692">
    <w:name w:val="ListLabel 692"/>
    <w:qFormat/>
    <w:rsid w:val="00352FA8"/>
    <w:rPr>
      <w:rFonts w:cs="Courier New"/>
    </w:rPr>
  </w:style>
  <w:style w:type="character" w:customStyle="1" w:styleId="ListLabel693">
    <w:name w:val="ListLabel 693"/>
    <w:qFormat/>
    <w:rsid w:val="00352FA8"/>
    <w:rPr>
      <w:rFonts w:cs="Wingdings"/>
    </w:rPr>
  </w:style>
  <w:style w:type="character" w:customStyle="1" w:styleId="ListLabel694">
    <w:name w:val="ListLabel 694"/>
    <w:qFormat/>
    <w:rsid w:val="00352FA8"/>
    <w:rPr>
      <w:rFonts w:cs="Symbol"/>
    </w:rPr>
  </w:style>
  <w:style w:type="character" w:customStyle="1" w:styleId="ListLabel695">
    <w:name w:val="ListLabel 695"/>
    <w:qFormat/>
    <w:rsid w:val="00352FA8"/>
    <w:rPr>
      <w:rFonts w:cs="Courier New"/>
    </w:rPr>
  </w:style>
  <w:style w:type="character" w:customStyle="1" w:styleId="ListLabel696">
    <w:name w:val="ListLabel 696"/>
    <w:qFormat/>
    <w:rsid w:val="00352FA8"/>
    <w:rPr>
      <w:rFonts w:cs="Wingdings"/>
    </w:rPr>
  </w:style>
  <w:style w:type="character" w:customStyle="1" w:styleId="ListLabel697">
    <w:name w:val="ListLabel 697"/>
    <w:qFormat/>
    <w:rsid w:val="00352FA8"/>
    <w:rPr>
      <w:rFonts w:cs="Symbol"/>
    </w:rPr>
  </w:style>
  <w:style w:type="character" w:customStyle="1" w:styleId="ListLabel698">
    <w:name w:val="ListLabel 698"/>
    <w:qFormat/>
    <w:rsid w:val="00352FA8"/>
    <w:rPr>
      <w:rFonts w:cs="Courier New"/>
    </w:rPr>
  </w:style>
  <w:style w:type="character" w:customStyle="1" w:styleId="ListLabel699">
    <w:name w:val="ListLabel 699"/>
    <w:qFormat/>
    <w:rsid w:val="00352FA8"/>
    <w:rPr>
      <w:rFonts w:cs="Wingdings"/>
    </w:rPr>
  </w:style>
  <w:style w:type="character" w:customStyle="1" w:styleId="ListLabel700">
    <w:name w:val="ListLabel 700"/>
    <w:qFormat/>
    <w:rsid w:val="00352FA8"/>
    <w:rPr>
      <w:rFonts w:ascii="Times New Roman" w:hAnsi="Times New Roman" w:cs="Symbol"/>
      <w:sz w:val="24"/>
    </w:rPr>
  </w:style>
  <w:style w:type="character" w:customStyle="1" w:styleId="ListLabel701">
    <w:name w:val="ListLabel 701"/>
    <w:qFormat/>
    <w:rsid w:val="00352FA8"/>
    <w:rPr>
      <w:rFonts w:cs="Courier New"/>
    </w:rPr>
  </w:style>
  <w:style w:type="character" w:customStyle="1" w:styleId="ListLabel702">
    <w:name w:val="ListLabel 702"/>
    <w:qFormat/>
    <w:rsid w:val="00352FA8"/>
    <w:rPr>
      <w:rFonts w:cs="Wingdings"/>
    </w:rPr>
  </w:style>
  <w:style w:type="character" w:customStyle="1" w:styleId="ListLabel703">
    <w:name w:val="ListLabel 703"/>
    <w:qFormat/>
    <w:rsid w:val="00352FA8"/>
    <w:rPr>
      <w:rFonts w:cs="Symbol"/>
    </w:rPr>
  </w:style>
  <w:style w:type="character" w:customStyle="1" w:styleId="ListLabel704">
    <w:name w:val="ListLabel 704"/>
    <w:qFormat/>
    <w:rsid w:val="00352FA8"/>
    <w:rPr>
      <w:rFonts w:cs="Courier New"/>
    </w:rPr>
  </w:style>
  <w:style w:type="character" w:customStyle="1" w:styleId="ListLabel705">
    <w:name w:val="ListLabel 705"/>
    <w:qFormat/>
    <w:rsid w:val="00352FA8"/>
    <w:rPr>
      <w:rFonts w:cs="Wingdings"/>
    </w:rPr>
  </w:style>
  <w:style w:type="character" w:customStyle="1" w:styleId="ListLabel706">
    <w:name w:val="ListLabel 706"/>
    <w:qFormat/>
    <w:rsid w:val="00352FA8"/>
    <w:rPr>
      <w:rFonts w:cs="Symbol"/>
    </w:rPr>
  </w:style>
  <w:style w:type="character" w:customStyle="1" w:styleId="ListLabel707">
    <w:name w:val="ListLabel 707"/>
    <w:qFormat/>
    <w:rsid w:val="00352FA8"/>
    <w:rPr>
      <w:rFonts w:cs="Courier New"/>
    </w:rPr>
  </w:style>
  <w:style w:type="character" w:customStyle="1" w:styleId="ListLabel708">
    <w:name w:val="ListLabel 708"/>
    <w:qFormat/>
    <w:rsid w:val="00352FA8"/>
    <w:rPr>
      <w:rFonts w:cs="Wingdings"/>
    </w:rPr>
  </w:style>
  <w:style w:type="character" w:customStyle="1" w:styleId="ListLabel709">
    <w:name w:val="ListLabel 709"/>
    <w:qFormat/>
    <w:rsid w:val="00352FA8"/>
    <w:rPr>
      <w:rFonts w:ascii="Times New Roman" w:hAnsi="Times New Roman" w:cs="Symbol"/>
      <w:sz w:val="24"/>
    </w:rPr>
  </w:style>
  <w:style w:type="character" w:customStyle="1" w:styleId="ListLabel710">
    <w:name w:val="ListLabel 710"/>
    <w:qFormat/>
    <w:rsid w:val="00352FA8"/>
    <w:rPr>
      <w:rFonts w:cs="Courier New"/>
    </w:rPr>
  </w:style>
  <w:style w:type="character" w:customStyle="1" w:styleId="ListLabel711">
    <w:name w:val="ListLabel 711"/>
    <w:qFormat/>
    <w:rsid w:val="00352FA8"/>
    <w:rPr>
      <w:rFonts w:cs="Wingdings"/>
    </w:rPr>
  </w:style>
  <w:style w:type="character" w:customStyle="1" w:styleId="ListLabel712">
    <w:name w:val="ListLabel 712"/>
    <w:qFormat/>
    <w:rsid w:val="00352FA8"/>
    <w:rPr>
      <w:rFonts w:cs="Symbol"/>
    </w:rPr>
  </w:style>
  <w:style w:type="character" w:customStyle="1" w:styleId="ListLabel713">
    <w:name w:val="ListLabel 713"/>
    <w:qFormat/>
    <w:rsid w:val="00352FA8"/>
    <w:rPr>
      <w:rFonts w:cs="Courier New"/>
    </w:rPr>
  </w:style>
  <w:style w:type="character" w:customStyle="1" w:styleId="ListLabel714">
    <w:name w:val="ListLabel 714"/>
    <w:qFormat/>
    <w:rsid w:val="00352FA8"/>
    <w:rPr>
      <w:rFonts w:cs="Wingdings"/>
    </w:rPr>
  </w:style>
  <w:style w:type="character" w:customStyle="1" w:styleId="ListLabel715">
    <w:name w:val="ListLabel 715"/>
    <w:qFormat/>
    <w:rsid w:val="00352FA8"/>
    <w:rPr>
      <w:rFonts w:cs="Symbol"/>
    </w:rPr>
  </w:style>
  <w:style w:type="character" w:customStyle="1" w:styleId="ListLabel716">
    <w:name w:val="ListLabel 716"/>
    <w:qFormat/>
    <w:rsid w:val="00352FA8"/>
    <w:rPr>
      <w:rFonts w:cs="Courier New"/>
    </w:rPr>
  </w:style>
  <w:style w:type="character" w:customStyle="1" w:styleId="ListLabel717">
    <w:name w:val="ListLabel 717"/>
    <w:qFormat/>
    <w:rsid w:val="00352FA8"/>
    <w:rPr>
      <w:rFonts w:cs="Wingdings"/>
    </w:rPr>
  </w:style>
  <w:style w:type="character" w:customStyle="1" w:styleId="ListLabel718">
    <w:name w:val="ListLabel 718"/>
    <w:qFormat/>
    <w:rsid w:val="00352FA8"/>
    <w:rPr>
      <w:rFonts w:ascii="Times New Roman" w:hAnsi="Times New Roman" w:cs="Symbol"/>
      <w:sz w:val="24"/>
    </w:rPr>
  </w:style>
  <w:style w:type="character" w:customStyle="1" w:styleId="ListLabel719">
    <w:name w:val="ListLabel 719"/>
    <w:qFormat/>
    <w:rsid w:val="00352FA8"/>
    <w:rPr>
      <w:rFonts w:cs="Courier New"/>
    </w:rPr>
  </w:style>
  <w:style w:type="character" w:customStyle="1" w:styleId="ListLabel720">
    <w:name w:val="ListLabel 720"/>
    <w:qFormat/>
    <w:rsid w:val="00352FA8"/>
    <w:rPr>
      <w:rFonts w:cs="Wingdings"/>
    </w:rPr>
  </w:style>
  <w:style w:type="character" w:customStyle="1" w:styleId="ListLabel721">
    <w:name w:val="ListLabel 721"/>
    <w:qFormat/>
    <w:rsid w:val="00352FA8"/>
    <w:rPr>
      <w:rFonts w:cs="Symbol"/>
    </w:rPr>
  </w:style>
  <w:style w:type="character" w:customStyle="1" w:styleId="ListLabel722">
    <w:name w:val="ListLabel 722"/>
    <w:qFormat/>
    <w:rsid w:val="00352FA8"/>
    <w:rPr>
      <w:rFonts w:cs="Courier New"/>
    </w:rPr>
  </w:style>
  <w:style w:type="character" w:customStyle="1" w:styleId="ListLabel723">
    <w:name w:val="ListLabel 723"/>
    <w:qFormat/>
    <w:rsid w:val="00352FA8"/>
    <w:rPr>
      <w:rFonts w:cs="Wingdings"/>
    </w:rPr>
  </w:style>
  <w:style w:type="character" w:customStyle="1" w:styleId="ListLabel724">
    <w:name w:val="ListLabel 724"/>
    <w:qFormat/>
    <w:rsid w:val="00352FA8"/>
    <w:rPr>
      <w:rFonts w:cs="Symbol"/>
    </w:rPr>
  </w:style>
  <w:style w:type="character" w:customStyle="1" w:styleId="ListLabel725">
    <w:name w:val="ListLabel 725"/>
    <w:qFormat/>
    <w:rsid w:val="00352FA8"/>
    <w:rPr>
      <w:rFonts w:cs="Courier New"/>
    </w:rPr>
  </w:style>
  <w:style w:type="character" w:customStyle="1" w:styleId="ListLabel726">
    <w:name w:val="ListLabel 726"/>
    <w:qFormat/>
    <w:rsid w:val="00352FA8"/>
    <w:rPr>
      <w:rFonts w:cs="Wingdings"/>
    </w:rPr>
  </w:style>
  <w:style w:type="character" w:customStyle="1" w:styleId="ListLabel727">
    <w:name w:val="ListLabel 727"/>
    <w:qFormat/>
    <w:rsid w:val="00352FA8"/>
    <w:rPr>
      <w:rFonts w:ascii="Times New Roman" w:hAnsi="Times New Roman" w:cs="Symbol"/>
      <w:b/>
      <w:sz w:val="24"/>
      <w:lang w:val="it-IT"/>
    </w:rPr>
  </w:style>
  <w:style w:type="character" w:customStyle="1" w:styleId="ListLabel728">
    <w:name w:val="ListLabel 728"/>
    <w:qFormat/>
    <w:rsid w:val="00352FA8"/>
    <w:rPr>
      <w:rFonts w:ascii="Times New Roman" w:hAnsi="Times New Roman" w:cs="Symbol"/>
      <w:b/>
      <w:sz w:val="24"/>
    </w:rPr>
  </w:style>
  <w:style w:type="character" w:customStyle="1" w:styleId="ListLabel729">
    <w:name w:val="ListLabel 729"/>
    <w:qFormat/>
    <w:rsid w:val="00352FA8"/>
    <w:rPr>
      <w:rFonts w:cs="Times New Roman"/>
    </w:rPr>
  </w:style>
  <w:style w:type="character" w:customStyle="1" w:styleId="ListLabel730">
    <w:name w:val="ListLabel 730"/>
    <w:qFormat/>
    <w:rsid w:val="00352FA8"/>
    <w:rPr>
      <w:rFonts w:cs="Times New Roman"/>
    </w:rPr>
  </w:style>
  <w:style w:type="character" w:customStyle="1" w:styleId="ListLabel731">
    <w:name w:val="ListLabel 731"/>
    <w:qFormat/>
    <w:rsid w:val="00352FA8"/>
    <w:rPr>
      <w:rFonts w:cs="Times New Roman"/>
    </w:rPr>
  </w:style>
  <w:style w:type="character" w:customStyle="1" w:styleId="ListLabel732">
    <w:name w:val="ListLabel 732"/>
    <w:qFormat/>
    <w:rsid w:val="00352FA8"/>
    <w:rPr>
      <w:rFonts w:cs="Times New Roman"/>
    </w:rPr>
  </w:style>
  <w:style w:type="character" w:customStyle="1" w:styleId="ListLabel733">
    <w:name w:val="ListLabel 733"/>
    <w:qFormat/>
    <w:rsid w:val="00352FA8"/>
    <w:rPr>
      <w:rFonts w:cs="Times New Roman"/>
    </w:rPr>
  </w:style>
  <w:style w:type="character" w:customStyle="1" w:styleId="ListLabel734">
    <w:name w:val="ListLabel 734"/>
    <w:qFormat/>
    <w:rsid w:val="00352FA8"/>
    <w:rPr>
      <w:rFonts w:cs="Times New Roman"/>
    </w:rPr>
  </w:style>
  <w:style w:type="character" w:customStyle="1" w:styleId="ListLabel735">
    <w:name w:val="ListLabel 735"/>
    <w:qFormat/>
    <w:rsid w:val="00352FA8"/>
    <w:rPr>
      <w:rFonts w:cs="Times New Roman"/>
    </w:rPr>
  </w:style>
  <w:style w:type="character" w:customStyle="1" w:styleId="ListLabel736">
    <w:name w:val="ListLabel 736"/>
    <w:qFormat/>
    <w:rsid w:val="00352FA8"/>
    <w:rPr>
      <w:rFonts w:cs="Times New Roman"/>
    </w:rPr>
  </w:style>
  <w:style w:type="character" w:customStyle="1" w:styleId="ListLabel737">
    <w:name w:val="ListLabel 737"/>
    <w:qFormat/>
    <w:rsid w:val="00352FA8"/>
    <w:rPr>
      <w:rFonts w:cs="Symbol"/>
    </w:rPr>
  </w:style>
  <w:style w:type="character" w:customStyle="1" w:styleId="ListLabel738">
    <w:name w:val="ListLabel 738"/>
    <w:qFormat/>
    <w:rsid w:val="00352FA8"/>
    <w:rPr>
      <w:rFonts w:ascii="Times New Roman" w:hAnsi="Times New Roman" w:cs="Symbol"/>
      <w:b/>
      <w:sz w:val="24"/>
    </w:rPr>
  </w:style>
  <w:style w:type="character" w:customStyle="1" w:styleId="ListLabel739">
    <w:name w:val="ListLabel 739"/>
    <w:qFormat/>
    <w:rsid w:val="00352FA8"/>
    <w:rPr>
      <w:rFonts w:cs="Times New Roman"/>
    </w:rPr>
  </w:style>
  <w:style w:type="character" w:customStyle="1" w:styleId="ListLabel740">
    <w:name w:val="ListLabel 740"/>
    <w:qFormat/>
    <w:rsid w:val="00352FA8"/>
    <w:rPr>
      <w:rFonts w:cs="Times New Roman"/>
    </w:rPr>
  </w:style>
  <w:style w:type="character" w:customStyle="1" w:styleId="ListLabel741">
    <w:name w:val="ListLabel 741"/>
    <w:qFormat/>
    <w:rsid w:val="00352FA8"/>
    <w:rPr>
      <w:rFonts w:cs="Times New Roman"/>
    </w:rPr>
  </w:style>
  <w:style w:type="character" w:customStyle="1" w:styleId="ListLabel742">
    <w:name w:val="ListLabel 742"/>
    <w:qFormat/>
    <w:rsid w:val="00352FA8"/>
    <w:rPr>
      <w:rFonts w:cs="Times New Roman"/>
    </w:rPr>
  </w:style>
  <w:style w:type="character" w:customStyle="1" w:styleId="ListLabel743">
    <w:name w:val="ListLabel 743"/>
    <w:qFormat/>
    <w:rsid w:val="00352FA8"/>
    <w:rPr>
      <w:rFonts w:cs="Times New Roman"/>
    </w:rPr>
  </w:style>
  <w:style w:type="character" w:customStyle="1" w:styleId="ListLabel744">
    <w:name w:val="ListLabel 744"/>
    <w:qFormat/>
    <w:rsid w:val="00352FA8"/>
    <w:rPr>
      <w:rFonts w:cs="Times New Roman"/>
    </w:rPr>
  </w:style>
  <w:style w:type="character" w:customStyle="1" w:styleId="ListLabel745">
    <w:name w:val="ListLabel 745"/>
    <w:qFormat/>
    <w:rsid w:val="00352FA8"/>
    <w:rPr>
      <w:rFonts w:cs="Times New Roman"/>
    </w:rPr>
  </w:style>
  <w:style w:type="character" w:customStyle="1" w:styleId="ListLabel746">
    <w:name w:val="ListLabel 746"/>
    <w:qFormat/>
    <w:rsid w:val="00352FA8"/>
    <w:rPr>
      <w:rFonts w:cs="Symbol"/>
    </w:rPr>
  </w:style>
  <w:style w:type="character" w:customStyle="1" w:styleId="ListLabel747">
    <w:name w:val="ListLabel 747"/>
    <w:qFormat/>
    <w:rsid w:val="00352FA8"/>
    <w:rPr>
      <w:rFonts w:ascii="Times New Roman" w:hAnsi="Times New Roman" w:cs="Symbol"/>
      <w:b/>
      <w:sz w:val="24"/>
    </w:rPr>
  </w:style>
  <w:style w:type="character" w:customStyle="1" w:styleId="ListLabel748">
    <w:name w:val="ListLabel 748"/>
    <w:qFormat/>
    <w:rsid w:val="00352FA8"/>
    <w:rPr>
      <w:rFonts w:cs="Times New Roman"/>
    </w:rPr>
  </w:style>
  <w:style w:type="character" w:customStyle="1" w:styleId="ListLabel749">
    <w:name w:val="ListLabel 749"/>
    <w:qFormat/>
    <w:rsid w:val="00352FA8"/>
    <w:rPr>
      <w:rFonts w:cs="Times New Roman"/>
    </w:rPr>
  </w:style>
  <w:style w:type="character" w:customStyle="1" w:styleId="ListLabel750">
    <w:name w:val="ListLabel 750"/>
    <w:qFormat/>
    <w:rsid w:val="00352FA8"/>
    <w:rPr>
      <w:rFonts w:cs="Times New Roman"/>
    </w:rPr>
  </w:style>
  <w:style w:type="character" w:customStyle="1" w:styleId="ListLabel751">
    <w:name w:val="ListLabel 751"/>
    <w:qFormat/>
    <w:rsid w:val="00352FA8"/>
    <w:rPr>
      <w:rFonts w:cs="Times New Roman"/>
    </w:rPr>
  </w:style>
  <w:style w:type="character" w:customStyle="1" w:styleId="ListLabel752">
    <w:name w:val="ListLabel 752"/>
    <w:qFormat/>
    <w:rsid w:val="00352FA8"/>
    <w:rPr>
      <w:rFonts w:cs="Times New Roman"/>
    </w:rPr>
  </w:style>
  <w:style w:type="character" w:customStyle="1" w:styleId="ListLabel753">
    <w:name w:val="ListLabel 753"/>
    <w:qFormat/>
    <w:rsid w:val="00352FA8"/>
    <w:rPr>
      <w:rFonts w:cs="Times New Roman"/>
    </w:rPr>
  </w:style>
  <w:style w:type="character" w:customStyle="1" w:styleId="ListLabel754">
    <w:name w:val="ListLabel 754"/>
    <w:qFormat/>
    <w:rsid w:val="00352FA8"/>
    <w:rPr>
      <w:rFonts w:cs="Times New Roman"/>
    </w:rPr>
  </w:style>
  <w:style w:type="character" w:customStyle="1" w:styleId="ListLabel755">
    <w:name w:val="ListLabel 755"/>
    <w:qFormat/>
    <w:rsid w:val="00352FA8"/>
    <w:rPr>
      <w:rFonts w:cs="Symbol"/>
    </w:rPr>
  </w:style>
  <w:style w:type="character" w:customStyle="1" w:styleId="ListLabel756">
    <w:name w:val="ListLabel 756"/>
    <w:qFormat/>
    <w:rsid w:val="00352FA8"/>
    <w:rPr>
      <w:rFonts w:ascii="Times New Roman" w:hAnsi="Times New Roman" w:cs="Symbol"/>
      <w:b/>
      <w:sz w:val="24"/>
    </w:rPr>
  </w:style>
  <w:style w:type="character" w:customStyle="1" w:styleId="ListLabel757">
    <w:name w:val="ListLabel 757"/>
    <w:qFormat/>
    <w:rsid w:val="00352FA8"/>
    <w:rPr>
      <w:rFonts w:cs="Times New Roman"/>
    </w:rPr>
  </w:style>
  <w:style w:type="character" w:customStyle="1" w:styleId="ListLabel758">
    <w:name w:val="ListLabel 758"/>
    <w:qFormat/>
    <w:rsid w:val="00352FA8"/>
    <w:rPr>
      <w:rFonts w:cs="Times New Roman"/>
    </w:rPr>
  </w:style>
  <w:style w:type="character" w:customStyle="1" w:styleId="ListLabel759">
    <w:name w:val="ListLabel 759"/>
    <w:qFormat/>
    <w:rsid w:val="00352FA8"/>
    <w:rPr>
      <w:rFonts w:cs="Times New Roman"/>
    </w:rPr>
  </w:style>
  <w:style w:type="character" w:customStyle="1" w:styleId="ListLabel760">
    <w:name w:val="ListLabel 760"/>
    <w:qFormat/>
    <w:rsid w:val="00352FA8"/>
    <w:rPr>
      <w:rFonts w:cs="Times New Roman"/>
    </w:rPr>
  </w:style>
  <w:style w:type="character" w:customStyle="1" w:styleId="ListLabel761">
    <w:name w:val="ListLabel 761"/>
    <w:qFormat/>
    <w:rsid w:val="00352FA8"/>
    <w:rPr>
      <w:rFonts w:cs="Times New Roman"/>
    </w:rPr>
  </w:style>
  <w:style w:type="character" w:customStyle="1" w:styleId="ListLabel762">
    <w:name w:val="ListLabel 762"/>
    <w:qFormat/>
    <w:rsid w:val="00352FA8"/>
    <w:rPr>
      <w:rFonts w:cs="Times New Roman"/>
    </w:rPr>
  </w:style>
  <w:style w:type="character" w:customStyle="1" w:styleId="ListLabel763">
    <w:name w:val="ListLabel 763"/>
    <w:qFormat/>
    <w:rsid w:val="00352FA8"/>
    <w:rPr>
      <w:rFonts w:cs="Times New Roman"/>
    </w:rPr>
  </w:style>
  <w:style w:type="character" w:customStyle="1" w:styleId="ListLabel764">
    <w:name w:val="ListLabel 764"/>
    <w:qFormat/>
    <w:rsid w:val="00352FA8"/>
    <w:rPr>
      <w:rFonts w:cs="Symbol"/>
    </w:rPr>
  </w:style>
  <w:style w:type="character" w:customStyle="1" w:styleId="ListLabel765">
    <w:name w:val="ListLabel 765"/>
    <w:qFormat/>
    <w:rsid w:val="00352FA8"/>
    <w:rPr>
      <w:rFonts w:ascii="Times New Roman" w:hAnsi="Times New Roman" w:cs="Symbol"/>
      <w:b/>
      <w:sz w:val="24"/>
    </w:rPr>
  </w:style>
  <w:style w:type="character" w:customStyle="1" w:styleId="ListLabel766">
    <w:name w:val="ListLabel 766"/>
    <w:qFormat/>
    <w:rsid w:val="00352FA8"/>
    <w:rPr>
      <w:rFonts w:cs="Times New Roman"/>
    </w:rPr>
  </w:style>
  <w:style w:type="character" w:customStyle="1" w:styleId="ListLabel767">
    <w:name w:val="ListLabel 767"/>
    <w:qFormat/>
    <w:rsid w:val="00352FA8"/>
    <w:rPr>
      <w:rFonts w:cs="Times New Roman"/>
    </w:rPr>
  </w:style>
  <w:style w:type="character" w:customStyle="1" w:styleId="ListLabel768">
    <w:name w:val="ListLabel 768"/>
    <w:qFormat/>
    <w:rsid w:val="00352FA8"/>
    <w:rPr>
      <w:rFonts w:cs="Times New Roman"/>
    </w:rPr>
  </w:style>
  <w:style w:type="character" w:customStyle="1" w:styleId="ListLabel769">
    <w:name w:val="ListLabel 769"/>
    <w:qFormat/>
    <w:rsid w:val="00352FA8"/>
    <w:rPr>
      <w:rFonts w:cs="Times New Roman"/>
    </w:rPr>
  </w:style>
  <w:style w:type="character" w:customStyle="1" w:styleId="ListLabel770">
    <w:name w:val="ListLabel 770"/>
    <w:qFormat/>
    <w:rsid w:val="00352FA8"/>
    <w:rPr>
      <w:rFonts w:cs="Times New Roman"/>
    </w:rPr>
  </w:style>
  <w:style w:type="character" w:customStyle="1" w:styleId="ListLabel771">
    <w:name w:val="ListLabel 771"/>
    <w:qFormat/>
    <w:rsid w:val="00352FA8"/>
    <w:rPr>
      <w:rFonts w:cs="Times New Roman"/>
    </w:rPr>
  </w:style>
  <w:style w:type="character" w:customStyle="1" w:styleId="ListLabel772">
    <w:name w:val="ListLabel 772"/>
    <w:qFormat/>
    <w:rsid w:val="00352FA8"/>
    <w:rPr>
      <w:rFonts w:cs="Times New Roman"/>
    </w:rPr>
  </w:style>
  <w:style w:type="character" w:customStyle="1" w:styleId="ListLabel773">
    <w:name w:val="ListLabel 773"/>
    <w:qFormat/>
    <w:rsid w:val="00352FA8"/>
    <w:rPr>
      <w:rFonts w:cs="Courier New"/>
    </w:rPr>
  </w:style>
  <w:style w:type="character" w:customStyle="1" w:styleId="ListLabel774">
    <w:name w:val="ListLabel 774"/>
    <w:qFormat/>
    <w:rsid w:val="00352FA8"/>
    <w:rPr>
      <w:rFonts w:ascii="Times New Roman" w:hAnsi="Times New Roman" w:cs="Courier New"/>
      <w:sz w:val="24"/>
    </w:rPr>
  </w:style>
  <w:style w:type="character" w:customStyle="1" w:styleId="ListLabel775">
    <w:name w:val="ListLabel 775"/>
    <w:qFormat/>
    <w:rsid w:val="00352FA8"/>
    <w:rPr>
      <w:rFonts w:cs="Wingdings"/>
    </w:rPr>
  </w:style>
  <w:style w:type="character" w:customStyle="1" w:styleId="ListLabel776">
    <w:name w:val="ListLabel 776"/>
    <w:qFormat/>
    <w:rsid w:val="00352FA8"/>
    <w:rPr>
      <w:rFonts w:cs="Symbol"/>
    </w:rPr>
  </w:style>
  <w:style w:type="character" w:customStyle="1" w:styleId="ListLabel777">
    <w:name w:val="ListLabel 777"/>
    <w:qFormat/>
    <w:rsid w:val="00352FA8"/>
    <w:rPr>
      <w:rFonts w:cs="Courier New"/>
    </w:rPr>
  </w:style>
  <w:style w:type="character" w:customStyle="1" w:styleId="ListLabel778">
    <w:name w:val="ListLabel 778"/>
    <w:qFormat/>
    <w:rsid w:val="00352FA8"/>
    <w:rPr>
      <w:rFonts w:cs="Wingdings"/>
    </w:rPr>
  </w:style>
  <w:style w:type="character" w:customStyle="1" w:styleId="ListLabel779">
    <w:name w:val="ListLabel 779"/>
    <w:qFormat/>
    <w:rsid w:val="00352FA8"/>
    <w:rPr>
      <w:rFonts w:cs="Symbol"/>
    </w:rPr>
  </w:style>
  <w:style w:type="character" w:customStyle="1" w:styleId="ListLabel780">
    <w:name w:val="ListLabel 780"/>
    <w:qFormat/>
    <w:rsid w:val="00352FA8"/>
    <w:rPr>
      <w:rFonts w:cs="Courier New"/>
    </w:rPr>
  </w:style>
  <w:style w:type="character" w:customStyle="1" w:styleId="ListLabel781">
    <w:name w:val="ListLabel 781"/>
    <w:qFormat/>
    <w:rsid w:val="00352FA8"/>
    <w:rPr>
      <w:rFonts w:cs="Wingdings"/>
    </w:rPr>
  </w:style>
  <w:style w:type="character" w:customStyle="1" w:styleId="ListLabel782">
    <w:name w:val="ListLabel 782"/>
    <w:qFormat/>
    <w:rsid w:val="00352FA8"/>
    <w:rPr>
      <w:rFonts w:ascii="Times New Roman" w:hAnsi="Times New Roman" w:cs="Symbol"/>
      <w:sz w:val="24"/>
    </w:rPr>
  </w:style>
  <w:style w:type="character" w:customStyle="1" w:styleId="ListLabel783">
    <w:name w:val="ListLabel 783"/>
    <w:qFormat/>
    <w:rsid w:val="00352FA8"/>
    <w:rPr>
      <w:rFonts w:cs="Courier New"/>
    </w:rPr>
  </w:style>
  <w:style w:type="character" w:customStyle="1" w:styleId="ListLabel784">
    <w:name w:val="ListLabel 784"/>
    <w:qFormat/>
    <w:rsid w:val="00352FA8"/>
    <w:rPr>
      <w:rFonts w:cs="Wingdings"/>
    </w:rPr>
  </w:style>
  <w:style w:type="character" w:customStyle="1" w:styleId="ListLabel785">
    <w:name w:val="ListLabel 785"/>
    <w:qFormat/>
    <w:rsid w:val="00352FA8"/>
    <w:rPr>
      <w:rFonts w:cs="Symbol"/>
    </w:rPr>
  </w:style>
  <w:style w:type="character" w:customStyle="1" w:styleId="ListLabel786">
    <w:name w:val="ListLabel 786"/>
    <w:qFormat/>
    <w:rsid w:val="00352FA8"/>
    <w:rPr>
      <w:rFonts w:cs="Courier New"/>
    </w:rPr>
  </w:style>
  <w:style w:type="character" w:customStyle="1" w:styleId="ListLabel787">
    <w:name w:val="ListLabel 787"/>
    <w:qFormat/>
    <w:rsid w:val="00352FA8"/>
    <w:rPr>
      <w:rFonts w:cs="Wingdings"/>
    </w:rPr>
  </w:style>
  <w:style w:type="character" w:customStyle="1" w:styleId="ListLabel788">
    <w:name w:val="ListLabel 788"/>
    <w:qFormat/>
    <w:rsid w:val="00352FA8"/>
    <w:rPr>
      <w:rFonts w:cs="Symbol"/>
    </w:rPr>
  </w:style>
  <w:style w:type="character" w:customStyle="1" w:styleId="ListLabel789">
    <w:name w:val="ListLabel 789"/>
    <w:qFormat/>
    <w:rsid w:val="00352FA8"/>
    <w:rPr>
      <w:rFonts w:cs="Courier New"/>
    </w:rPr>
  </w:style>
  <w:style w:type="character" w:customStyle="1" w:styleId="ListLabel790">
    <w:name w:val="ListLabel 790"/>
    <w:qFormat/>
    <w:rsid w:val="00352FA8"/>
    <w:rPr>
      <w:rFonts w:cs="Wingdings"/>
    </w:rPr>
  </w:style>
  <w:style w:type="character" w:customStyle="1" w:styleId="ListLabel791">
    <w:name w:val="ListLabel 791"/>
    <w:qFormat/>
    <w:rsid w:val="00352FA8"/>
    <w:rPr>
      <w:rFonts w:ascii="Times New Roman" w:hAnsi="Times New Roman" w:cs="Symbol"/>
      <w:sz w:val="24"/>
    </w:rPr>
  </w:style>
  <w:style w:type="character" w:customStyle="1" w:styleId="ListLabel792">
    <w:name w:val="ListLabel 792"/>
    <w:qFormat/>
    <w:rsid w:val="00352FA8"/>
    <w:rPr>
      <w:rFonts w:cs="Courier New"/>
    </w:rPr>
  </w:style>
  <w:style w:type="character" w:customStyle="1" w:styleId="ListLabel793">
    <w:name w:val="ListLabel 793"/>
    <w:qFormat/>
    <w:rsid w:val="00352FA8"/>
    <w:rPr>
      <w:rFonts w:cs="Wingdings"/>
    </w:rPr>
  </w:style>
  <w:style w:type="character" w:customStyle="1" w:styleId="ListLabel794">
    <w:name w:val="ListLabel 794"/>
    <w:qFormat/>
    <w:rsid w:val="00352FA8"/>
    <w:rPr>
      <w:rFonts w:cs="Symbol"/>
    </w:rPr>
  </w:style>
  <w:style w:type="character" w:customStyle="1" w:styleId="ListLabel795">
    <w:name w:val="ListLabel 795"/>
    <w:qFormat/>
    <w:rsid w:val="00352FA8"/>
    <w:rPr>
      <w:rFonts w:cs="Courier New"/>
    </w:rPr>
  </w:style>
  <w:style w:type="character" w:customStyle="1" w:styleId="ListLabel796">
    <w:name w:val="ListLabel 796"/>
    <w:qFormat/>
    <w:rsid w:val="00352FA8"/>
    <w:rPr>
      <w:rFonts w:cs="Wingdings"/>
    </w:rPr>
  </w:style>
  <w:style w:type="character" w:customStyle="1" w:styleId="ListLabel797">
    <w:name w:val="ListLabel 797"/>
    <w:qFormat/>
    <w:rsid w:val="00352FA8"/>
    <w:rPr>
      <w:rFonts w:cs="Symbol"/>
    </w:rPr>
  </w:style>
  <w:style w:type="character" w:customStyle="1" w:styleId="ListLabel798">
    <w:name w:val="ListLabel 798"/>
    <w:qFormat/>
    <w:rsid w:val="00352FA8"/>
    <w:rPr>
      <w:rFonts w:cs="Courier New"/>
    </w:rPr>
  </w:style>
  <w:style w:type="character" w:customStyle="1" w:styleId="ListLabel799">
    <w:name w:val="ListLabel 799"/>
    <w:qFormat/>
    <w:rsid w:val="00352FA8"/>
    <w:rPr>
      <w:rFonts w:cs="Wingdings"/>
    </w:rPr>
  </w:style>
  <w:style w:type="character" w:customStyle="1" w:styleId="ListLabel800">
    <w:name w:val="ListLabel 800"/>
    <w:qFormat/>
    <w:rsid w:val="00352FA8"/>
    <w:rPr>
      <w:rFonts w:ascii="Times New Roman" w:hAnsi="Times New Roman" w:cs="Symbol"/>
      <w:sz w:val="24"/>
    </w:rPr>
  </w:style>
  <w:style w:type="character" w:customStyle="1" w:styleId="ListLabel801">
    <w:name w:val="ListLabel 801"/>
    <w:qFormat/>
    <w:rsid w:val="00352FA8"/>
    <w:rPr>
      <w:rFonts w:cs="Courier New"/>
    </w:rPr>
  </w:style>
  <w:style w:type="character" w:customStyle="1" w:styleId="ListLabel802">
    <w:name w:val="ListLabel 802"/>
    <w:qFormat/>
    <w:rsid w:val="00352FA8"/>
    <w:rPr>
      <w:rFonts w:cs="Wingdings"/>
    </w:rPr>
  </w:style>
  <w:style w:type="character" w:customStyle="1" w:styleId="ListLabel803">
    <w:name w:val="ListLabel 803"/>
    <w:qFormat/>
    <w:rsid w:val="00352FA8"/>
    <w:rPr>
      <w:rFonts w:cs="Symbol"/>
    </w:rPr>
  </w:style>
  <w:style w:type="character" w:customStyle="1" w:styleId="ListLabel804">
    <w:name w:val="ListLabel 804"/>
    <w:qFormat/>
    <w:rsid w:val="00352FA8"/>
    <w:rPr>
      <w:rFonts w:cs="Courier New"/>
    </w:rPr>
  </w:style>
  <w:style w:type="character" w:customStyle="1" w:styleId="ListLabel805">
    <w:name w:val="ListLabel 805"/>
    <w:qFormat/>
    <w:rsid w:val="00352FA8"/>
    <w:rPr>
      <w:rFonts w:cs="Wingdings"/>
    </w:rPr>
  </w:style>
  <w:style w:type="character" w:customStyle="1" w:styleId="ListLabel806">
    <w:name w:val="ListLabel 806"/>
    <w:qFormat/>
    <w:rsid w:val="00352FA8"/>
    <w:rPr>
      <w:rFonts w:cs="Symbol"/>
    </w:rPr>
  </w:style>
  <w:style w:type="character" w:customStyle="1" w:styleId="ListLabel807">
    <w:name w:val="ListLabel 807"/>
    <w:qFormat/>
    <w:rsid w:val="00352FA8"/>
    <w:rPr>
      <w:rFonts w:cs="Courier New"/>
    </w:rPr>
  </w:style>
  <w:style w:type="character" w:customStyle="1" w:styleId="ListLabel808">
    <w:name w:val="ListLabel 808"/>
    <w:qFormat/>
    <w:rsid w:val="00352FA8"/>
    <w:rPr>
      <w:rFonts w:cs="Wingdings"/>
    </w:rPr>
  </w:style>
  <w:style w:type="character" w:customStyle="1" w:styleId="ListLabel809">
    <w:name w:val="ListLabel 809"/>
    <w:qFormat/>
    <w:rsid w:val="00352FA8"/>
    <w:rPr>
      <w:rFonts w:ascii="Times New Roman" w:hAnsi="Times New Roman" w:cs="Symbol"/>
      <w:sz w:val="24"/>
    </w:rPr>
  </w:style>
  <w:style w:type="character" w:customStyle="1" w:styleId="ListLabel810">
    <w:name w:val="ListLabel 810"/>
    <w:qFormat/>
    <w:rsid w:val="00352FA8"/>
    <w:rPr>
      <w:rFonts w:ascii="Times New Roman" w:hAnsi="Times New Roman" w:cs="Courier New"/>
      <w:sz w:val="24"/>
    </w:rPr>
  </w:style>
  <w:style w:type="character" w:customStyle="1" w:styleId="ListLabel811">
    <w:name w:val="ListLabel 811"/>
    <w:qFormat/>
    <w:rsid w:val="00352FA8"/>
    <w:rPr>
      <w:rFonts w:cs="Wingdings"/>
    </w:rPr>
  </w:style>
  <w:style w:type="character" w:customStyle="1" w:styleId="ListLabel812">
    <w:name w:val="ListLabel 812"/>
    <w:qFormat/>
    <w:rsid w:val="00352FA8"/>
    <w:rPr>
      <w:rFonts w:cs="Symbol"/>
    </w:rPr>
  </w:style>
  <w:style w:type="character" w:customStyle="1" w:styleId="ListLabel813">
    <w:name w:val="ListLabel 813"/>
    <w:qFormat/>
    <w:rsid w:val="00352FA8"/>
    <w:rPr>
      <w:rFonts w:cs="Courier New"/>
    </w:rPr>
  </w:style>
  <w:style w:type="character" w:customStyle="1" w:styleId="ListLabel814">
    <w:name w:val="ListLabel 814"/>
    <w:qFormat/>
    <w:rsid w:val="00352FA8"/>
    <w:rPr>
      <w:rFonts w:cs="Wingdings"/>
    </w:rPr>
  </w:style>
  <w:style w:type="character" w:customStyle="1" w:styleId="ListLabel815">
    <w:name w:val="ListLabel 815"/>
    <w:qFormat/>
    <w:rsid w:val="00352FA8"/>
    <w:rPr>
      <w:rFonts w:cs="Symbol"/>
    </w:rPr>
  </w:style>
  <w:style w:type="character" w:customStyle="1" w:styleId="ListLabel816">
    <w:name w:val="ListLabel 816"/>
    <w:qFormat/>
    <w:rsid w:val="00352FA8"/>
    <w:rPr>
      <w:rFonts w:cs="Courier New"/>
    </w:rPr>
  </w:style>
  <w:style w:type="character" w:customStyle="1" w:styleId="ListLabel817">
    <w:name w:val="ListLabel 817"/>
    <w:qFormat/>
    <w:rsid w:val="00352FA8"/>
    <w:rPr>
      <w:rFonts w:cs="Wingdings"/>
    </w:rPr>
  </w:style>
  <w:style w:type="character" w:customStyle="1" w:styleId="ListLabel818">
    <w:name w:val="ListLabel 818"/>
    <w:qFormat/>
    <w:rsid w:val="00352FA8"/>
    <w:rPr>
      <w:rFonts w:ascii="Times New Roman" w:hAnsi="Times New Roman" w:cs="Symbol"/>
      <w:sz w:val="24"/>
    </w:rPr>
  </w:style>
  <w:style w:type="character" w:customStyle="1" w:styleId="ListLabel819">
    <w:name w:val="ListLabel 819"/>
    <w:qFormat/>
    <w:rsid w:val="00352FA8"/>
    <w:rPr>
      <w:rFonts w:cs="Courier New"/>
    </w:rPr>
  </w:style>
  <w:style w:type="character" w:customStyle="1" w:styleId="ListLabel820">
    <w:name w:val="ListLabel 820"/>
    <w:qFormat/>
    <w:rsid w:val="00352FA8"/>
    <w:rPr>
      <w:rFonts w:cs="Wingdings"/>
    </w:rPr>
  </w:style>
  <w:style w:type="character" w:customStyle="1" w:styleId="ListLabel821">
    <w:name w:val="ListLabel 821"/>
    <w:qFormat/>
    <w:rsid w:val="00352FA8"/>
    <w:rPr>
      <w:rFonts w:cs="Symbol"/>
    </w:rPr>
  </w:style>
  <w:style w:type="character" w:customStyle="1" w:styleId="ListLabel822">
    <w:name w:val="ListLabel 822"/>
    <w:qFormat/>
    <w:rsid w:val="00352FA8"/>
    <w:rPr>
      <w:rFonts w:cs="Courier New"/>
    </w:rPr>
  </w:style>
  <w:style w:type="character" w:customStyle="1" w:styleId="ListLabel823">
    <w:name w:val="ListLabel 823"/>
    <w:qFormat/>
    <w:rsid w:val="00352FA8"/>
    <w:rPr>
      <w:rFonts w:cs="Wingdings"/>
    </w:rPr>
  </w:style>
  <w:style w:type="character" w:customStyle="1" w:styleId="ListLabel824">
    <w:name w:val="ListLabel 824"/>
    <w:qFormat/>
    <w:rsid w:val="00352FA8"/>
    <w:rPr>
      <w:rFonts w:cs="Symbol"/>
    </w:rPr>
  </w:style>
  <w:style w:type="character" w:customStyle="1" w:styleId="ListLabel825">
    <w:name w:val="ListLabel 825"/>
    <w:qFormat/>
    <w:rsid w:val="00352FA8"/>
    <w:rPr>
      <w:rFonts w:cs="Courier New"/>
    </w:rPr>
  </w:style>
  <w:style w:type="character" w:customStyle="1" w:styleId="ListLabel826">
    <w:name w:val="ListLabel 826"/>
    <w:qFormat/>
    <w:rsid w:val="00352FA8"/>
    <w:rPr>
      <w:rFonts w:cs="Wingdings"/>
    </w:rPr>
  </w:style>
  <w:style w:type="character" w:customStyle="1" w:styleId="ListLabel827">
    <w:name w:val="ListLabel 827"/>
    <w:qFormat/>
    <w:rsid w:val="00352FA8"/>
    <w:rPr>
      <w:rFonts w:ascii="Times New Roman" w:hAnsi="Times New Roman" w:cs="Symbol"/>
      <w:sz w:val="24"/>
    </w:rPr>
  </w:style>
  <w:style w:type="character" w:customStyle="1" w:styleId="ListLabel828">
    <w:name w:val="ListLabel 828"/>
    <w:qFormat/>
    <w:rsid w:val="00352FA8"/>
    <w:rPr>
      <w:rFonts w:cs="Courier New"/>
    </w:rPr>
  </w:style>
  <w:style w:type="character" w:customStyle="1" w:styleId="ListLabel829">
    <w:name w:val="ListLabel 829"/>
    <w:qFormat/>
    <w:rsid w:val="00352FA8"/>
    <w:rPr>
      <w:rFonts w:cs="Wingdings"/>
    </w:rPr>
  </w:style>
  <w:style w:type="character" w:customStyle="1" w:styleId="ListLabel830">
    <w:name w:val="ListLabel 830"/>
    <w:qFormat/>
    <w:rsid w:val="00352FA8"/>
    <w:rPr>
      <w:rFonts w:cs="Symbol"/>
    </w:rPr>
  </w:style>
  <w:style w:type="character" w:customStyle="1" w:styleId="ListLabel831">
    <w:name w:val="ListLabel 831"/>
    <w:qFormat/>
    <w:rsid w:val="00352FA8"/>
    <w:rPr>
      <w:rFonts w:cs="Courier New"/>
    </w:rPr>
  </w:style>
  <w:style w:type="character" w:customStyle="1" w:styleId="ListLabel832">
    <w:name w:val="ListLabel 832"/>
    <w:qFormat/>
    <w:rsid w:val="00352FA8"/>
    <w:rPr>
      <w:rFonts w:cs="Wingdings"/>
    </w:rPr>
  </w:style>
  <w:style w:type="character" w:customStyle="1" w:styleId="ListLabel833">
    <w:name w:val="ListLabel 833"/>
    <w:qFormat/>
    <w:rsid w:val="00352FA8"/>
    <w:rPr>
      <w:rFonts w:cs="Symbol"/>
    </w:rPr>
  </w:style>
  <w:style w:type="character" w:customStyle="1" w:styleId="ListLabel834">
    <w:name w:val="ListLabel 834"/>
    <w:qFormat/>
    <w:rsid w:val="00352FA8"/>
    <w:rPr>
      <w:rFonts w:cs="Courier New"/>
    </w:rPr>
  </w:style>
  <w:style w:type="character" w:customStyle="1" w:styleId="ListLabel835">
    <w:name w:val="ListLabel 835"/>
    <w:qFormat/>
    <w:rsid w:val="00352FA8"/>
    <w:rPr>
      <w:rFonts w:cs="Wingdings"/>
    </w:rPr>
  </w:style>
  <w:style w:type="character" w:customStyle="1" w:styleId="ListLabel836">
    <w:name w:val="ListLabel 836"/>
    <w:qFormat/>
    <w:rsid w:val="00352FA8"/>
    <w:rPr>
      <w:rFonts w:cs="Symbol"/>
    </w:rPr>
  </w:style>
  <w:style w:type="character" w:customStyle="1" w:styleId="ListLabel837">
    <w:name w:val="ListLabel 837"/>
    <w:qFormat/>
    <w:rsid w:val="00352FA8"/>
    <w:rPr>
      <w:rFonts w:cs="Times New Roman"/>
      <w:sz w:val="28"/>
    </w:rPr>
  </w:style>
  <w:style w:type="character" w:customStyle="1" w:styleId="ListLabel838">
    <w:name w:val="ListLabel 838"/>
    <w:qFormat/>
    <w:rsid w:val="00352FA8"/>
    <w:rPr>
      <w:rFonts w:cs="Wingdings"/>
    </w:rPr>
  </w:style>
  <w:style w:type="character" w:customStyle="1" w:styleId="ListLabel839">
    <w:name w:val="ListLabel 839"/>
    <w:qFormat/>
    <w:rsid w:val="00352FA8"/>
    <w:rPr>
      <w:rFonts w:cs="Symbol"/>
    </w:rPr>
  </w:style>
  <w:style w:type="character" w:customStyle="1" w:styleId="ListLabel840">
    <w:name w:val="ListLabel 840"/>
    <w:qFormat/>
    <w:rsid w:val="00352FA8"/>
    <w:rPr>
      <w:rFonts w:cs="Courier New"/>
    </w:rPr>
  </w:style>
  <w:style w:type="character" w:customStyle="1" w:styleId="ListLabel841">
    <w:name w:val="ListLabel 841"/>
    <w:qFormat/>
    <w:rsid w:val="00352FA8"/>
    <w:rPr>
      <w:rFonts w:cs="Wingdings"/>
    </w:rPr>
  </w:style>
  <w:style w:type="character" w:customStyle="1" w:styleId="ListLabel842">
    <w:name w:val="ListLabel 842"/>
    <w:qFormat/>
    <w:rsid w:val="00352FA8"/>
    <w:rPr>
      <w:rFonts w:cs="Symbol"/>
    </w:rPr>
  </w:style>
  <w:style w:type="character" w:customStyle="1" w:styleId="ListLabel843">
    <w:name w:val="ListLabel 843"/>
    <w:qFormat/>
    <w:rsid w:val="00352FA8"/>
    <w:rPr>
      <w:rFonts w:cs="Courier New"/>
    </w:rPr>
  </w:style>
  <w:style w:type="character" w:customStyle="1" w:styleId="ListLabel844">
    <w:name w:val="ListLabel 844"/>
    <w:qFormat/>
    <w:rsid w:val="00352FA8"/>
    <w:rPr>
      <w:rFonts w:cs="Wingdings"/>
    </w:rPr>
  </w:style>
  <w:style w:type="character" w:customStyle="1" w:styleId="ListLabel845">
    <w:name w:val="ListLabel 845"/>
    <w:qFormat/>
    <w:rsid w:val="00352FA8"/>
    <w:rPr>
      <w:rFonts w:ascii="Times New Roman" w:hAnsi="Times New Roman"/>
      <w:b/>
      <w:sz w:val="24"/>
    </w:rPr>
  </w:style>
  <w:style w:type="character" w:customStyle="1" w:styleId="ListLabel846">
    <w:name w:val="ListLabel 846"/>
    <w:qFormat/>
    <w:rsid w:val="00352FA8"/>
    <w:rPr>
      <w:rFonts w:cs="Times New Roman"/>
    </w:rPr>
  </w:style>
  <w:style w:type="character" w:customStyle="1" w:styleId="ListLabel847">
    <w:name w:val="ListLabel 847"/>
    <w:qFormat/>
    <w:rsid w:val="00352FA8"/>
    <w:rPr>
      <w:rFonts w:cs="Times New Roman"/>
    </w:rPr>
  </w:style>
  <w:style w:type="character" w:customStyle="1" w:styleId="ListLabel848">
    <w:name w:val="ListLabel 848"/>
    <w:qFormat/>
    <w:rsid w:val="00352FA8"/>
    <w:rPr>
      <w:rFonts w:cs="Times New Roman"/>
    </w:rPr>
  </w:style>
  <w:style w:type="character" w:customStyle="1" w:styleId="ListLabel849">
    <w:name w:val="ListLabel 849"/>
    <w:qFormat/>
    <w:rsid w:val="00352FA8"/>
    <w:rPr>
      <w:rFonts w:cs="Times New Roman"/>
    </w:rPr>
  </w:style>
  <w:style w:type="character" w:customStyle="1" w:styleId="ListLabel850">
    <w:name w:val="ListLabel 850"/>
    <w:qFormat/>
    <w:rsid w:val="00352FA8"/>
    <w:rPr>
      <w:rFonts w:cs="Times New Roman"/>
    </w:rPr>
  </w:style>
  <w:style w:type="character" w:customStyle="1" w:styleId="ListLabel851">
    <w:name w:val="ListLabel 851"/>
    <w:qFormat/>
    <w:rsid w:val="00352FA8"/>
    <w:rPr>
      <w:rFonts w:cs="Times New Roman"/>
    </w:rPr>
  </w:style>
  <w:style w:type="character" w:customStyle="1" w:styleId="ListLabel852">
    <w:name w:val="ListLabel 852"/>
    <w:qFormat/>
    <w:rsid w:val="00352FA8"/>
    <w:rPr>
      <w:rFonts w:cs="Times New Roman"/>
    </w:rPr>
  </w:style>
  <w:style w:type="character" w:customStyle="1" w:styleId="ListLabel853">
    <w:name w:val="ListLabel 853"/>
    <w:qFormat/>
    <w:rsid w:val="00352FA8"/>
    <w:rPr>
      <w:rFonts w:cs="Times New Roman"/>
    </w:rPr>
  </w:style>
  <w:style w:type="character" w:customStyle="1" w:styleId="ListLabel854">
    <w:name w:val="ListLabel 854"/>
    <w:qFormat/>
    <w:rsid w:val="00352FA8"/>
    <w:rPr>
      <w:rFonts w:ascii="Times New Roman" w:hAnsi="Times New Roman" w:cs="Symbol"/>
      <w:sz w:val="24"/>
    </w:rPr>
  </w:style>
  <w:style w:type="character" w:customStyle="1" w:styleId="ListLabel855">
    <w:name w:val="ListLabel 855"/>
    <w:qFormat/>
    <w:rsid w:val="00352FA8"/>
    <w:rPr>
      <w:rFonts w:ascii="Times New Roman" w:hAnsi="Times New Roman" w:cs="Courier New"/>
      <w:sz w:val="24"/>
    </w:rPr>
  </w:style>
  <w:style w:type="character" w:customStyle="1" w:styleId="ListLabel856">
    <w:name w:val="ListLabel 856"/>
    <w:qFormat/>
    <w:rsid w:val="00352FA8"/>
    <w:rPr>
      <w:rFonts w:cs="Wingdings"/>
    </w:rPr>
  </w:style>
  <w:style w:type="character" w:customStyle="1" w:styleId="ListLabel857">
    <w:name w:val="ListLabel 857"/>
    <w:qFormat/>
    <w:rsid w:val="00352FA8"/>
    <w:rPr>
      <w:rFonts w:cs="Symbol"/>
    </w:rPr>
  </w:style>
  <w:style w:type="character" w:customStyle="1" w:styleId="ListLabel858">
    <w:name w:val="ListLabel 858"/>
    <w:qFormat/>
    <w:rsid w:val="00352FA8"/>
    <w:rPr>
      <w:rFonts w:cs="Courier New"/>
    </w:rPr>
  </w:style>
  <w:style w:type="character" w:customStyle="1" w:styleId="ListLabel859">
    <w:name w:val="ListLabel 859"/>
    <w:qFormat/>
    <w:rsid w:val="00352FA8"/>
    <w:rPr>
      <w:rFonts w:cs="Wingdings"/>
    </w:rPr>
  </w:style>
  <w:style w:type="character" w:customStyle="1" w:styleId="ListLabel860">
    <w:name w:val="ListLabel 860"/>
    <w:qFormat/>
    <w:rsid w:val="00352FA8"/>
    <w:rPr>
      <w:rFonts w:cs="Symbol"/>
    </w:rPr>
  </w:style>
  <w:style w:type="character" w:customStyle="1" w:styleId="ListLabel861">
    <w:name w:val="ListLabel 861"/>
    <w:qFormat/>
    <w:rsid w:val="00352FA8"/>
    <w:rPr>
      <w:rFonts w:cs="Courier New"/>
    </w:rPr>
  </w:style>
  <w:style w:type="character" w:customStyle="1" w:styleId="ListLabel862">
    <w:name w:val="ListLabel 862"/>
    <w:qFormat/>
    <w:rsid w:val="00352FA8"/>
    <w:rPr>
      <w:rFonts w:cs="Wingdings"/>
    </w:rPr>
  </w:style>
  <w:style w:type="character" w:customStyle="1" w:styleId="ListLabel863">
    <w:name w:val="ListLabel 863"/>
    <w:qFormat/>
    <w:rsid w:val="00352FA8"/>
    <w:rPr>
      <w:rFonts w:ascii="Times New Roman" w:hAnsi="Times New Roman" w:cs="Symbol"/>
      <w:sz w:val="24"/>
    </w:rPr>
  </w:style>
  <w:style w:type="character" w:customStyle="1" w:styleId="ListLabel864">
    <w:name w:val="ListLabel 864"/>
    <w:qFormat/>
    <w:rsid w:val="00352FA8"/>
    <w:rPr>
      <w:rFonts w:cs="Courier New"/>
    </w:rPr>
  </w:style>
  <w:style w:type="character" w:customStyle="1" w:styleId="ListLabel865">
    <w:name w:val="ListLabel 865"/>
    <w:qFormat/>
    <w:rsid w:val="00352FA8"/>
    <w:rPr>
      <w:rFonts w:cs="Wingdings"/>
    </w:rPr>
  </w:style>
  <w:style w:type="character" w:customStyle="1" w:styleId="ListLabel866">
    <w:name w:val="ListLabel 866"/>
    <w:qFormat/>
    <w:rsid w:val="00352FA8"/>
    <w:rPr>
      <w:rFonts w:cs="Symbol"/>
    </w:rPr>
  </w:style>
  <w:style w:type="character" w:customStyle="1" w:styleId="ListLabel867">
    <w:name w:val="ListLabel 867"/>
    <w:qFormat/>
    <w:rsid w:val="00352FA8"/>
    <w:rPr>
      <w:rFonts w:cs="Courier New"/>
    </w:rPr>
  </w:style>
  <w:style w:type="character" w:customStyle="1" w:styleId="ListLabel868">
    <w:name w:val="ListLabel 868"/>
    <w:qFormat/>
    <w:rsid w:val="00352FA8"/>
    <w:rPr>
      <w:rFonts w:cs="Wingdings"/>
    </w:rPr>
  </w:style>
  <w:style w:type="character" w:customStyle="1" w:styleId="ListLabel869">
    <w:name w:val="ListLabel 869"/>
    <w:qFormat/>
    <w:rsid w:val="00352FA8"/>
    <w:rPr>
      <w:rFonts w:cs="Symbol"/>
    </w:rPr>
  </w:style>
  <w:style w:type="character" w:customStyle="1" w:styleId="ListLabel870">
    <w:name w:val="ListLabel 870"/>
    <w:qFormat/>
    <w:rsid w:val="00352FA8"/>
    <w:rPr>
      <w:rFonts w:cs="Courier New"/>
    </w:rPr>
  </w:style>
  <w:style w:type="character" w:customStyle="1" w:styleId="ListLabel871">
    <w:name w:val="ListLabel 871"/>
    <w:qFormat/>
    <w:rsid w:val="00352FA8"/>
    <w:rPr>
      <w:rFonts w:cs="Wingdings"/>
    </w:rPr>
  </w:style>
  <w:style w:type="character" w:customStyle="1" w:styleId="ListLabel872">
    <w:name w:val="ListLabel 872"/>
    <w:qFormat/>
    <w:rsid w:val="00352FA8"/>
    <w:rPr>
      <w:rFonts w:ascii="Times New Roman" w:hAnsi="Times New Roman" w:cs="Symbol"/>
      <w:sz w:val="24"/>
    </w:rPr>
  </w:style>
  <w:style w:type="character" w:customStyle="1" w:styleId="ListLabel873">
    <w:name w:val="ListLabel 873"/>
    <w:qFormat/>
    <w:rsid w:val="00352FA8"/>
    <w:rPr>
      <w:b/>
      <w:i/>
    </w:rPr>
  </w:style>
  <w:style w:type="character" w:customStyle="1" w:styleId="ListLabel874">
    <w:name w:val="ListLabel 874"/>
    <w:qFormat/>
    <w:rsid w:val="00352FA8"/>
    <w:rPr>
      <w:i/>
    </w:rPr>
  </w:style>
  <w:style w:type="character" w:customStyle="1" w:styleId="ListLabel875">
    <w:name w:val="ListLabel 875"/>
    <w:qFormat/>
    <w:rsid w:val="00352FA8"/>
    <w:rPr>
      <w:rFonts w:cs="Symbol"/>
    </w:rPr>
  </w:style>
  <w:style w:type="character" w:customStyle="1" w:styleId="ListLabel876">
    <w:name w:val="ListLabel 876"/>
    <w:qFormat/>
    <w:rsid w:val="00352FA8"/>
    <w:rPr>
      <w:b/>
      <w:i/>
    </w:rPr>
  </w:style>
  <w:style w:type="character" w:customStyle="1" w:styleId="ListLabel877">
    <w:name w:val="ListLabel 877"/>
    <w:qFormat/>
    <w:rsid w:val="00352FA8"/>
    <w:rPr>
      <w:i/>
    </w:rPr>
  </w:style>
  <w:style w:type="character" w:customStyle="1" w:styleId="ListLabel878">
    <w:name w:val="ListLabel 878"/>
    <w:qFormat/>
    <w:rsid w:val="00352FA8"/>
    <w:rPr>
      <w:rFonts w:ascii="Times New Roman" w:hAnsi="Times New Roman" w:cs="Symbol"/>
      <w:sz w:val="24"/>
    </w:rPr>
  </w:style>
  <w:style w:type="character" w:customStyle="1" w:styleId="ListLabel879">
    <w:name w:val="ListLabel 879"/>
    <w:qFormat/>
    <w:rsid w:val="00352FA8"/>
    <w:rPr>
      <w:rFonts w:ascii="Times New Roman" w:hAnsi="Times New Roman" w:cs="Symbol"/>
      <w:b/>
      <w:sz w:val="24"/>
    </w:rPr>
  </w:style>
  <w:style w:type="character" w:customStyle="1" w:styleId="ListLabel880">
    <w:name w:val="ListLabel 880"/>
    <w:qFormat/>
    <w:rsid w:val="00352FA8"/>
    <w:rPr>
      <w:b/>
      <w:i/>
    </w:rPr>
  </w:style>
  <w:style w:type="character" w:customStyle="1" w:styleId="ListLabel881">
    <w:name w:val="ListLabel 881"/>
    <w:qFormat/>
    <w:rsid w:val="00352FA8"/>
    <w:rPr>
      <w:i/>
    </w:rPr>
  </w:style>
  <w:style w:type="character" w:customStyle="1" w:styleId="ListLabel882">
    <w:name w:val="ListLabel 882"/>
    <w:qFormat/>
    <w:rsid w:val="00352FA8"/>
    <w:rPr>
      <w:rFonts w:cs="Symbol"/>
    </w:rPr>
  </w:style>
  <w:style w:type="character" w:customStyle="1" w:styleId="ListLabel883">
    <w:name w:val="ListLabel 883"/>
    <w:qFormat/>
    <w:rsid w:val="00352FA8"/>
    <w:rPr>
      <w:rFonts w:ascii="Times New Roman" w:hAnsi="Times New Roman" w:cs="Symbol"/>
      <w:b/>
      <w:sz w:val="24"/>
    </w:rPr>
  </w:style>
  <w:style w:type="character" w:customStyle="1" w:styleId="ListLabel884">
    <w:name w:val="ListLabel 884"/>
    <w:qFormat/>
    <w:rsid w:val="00352FA8"/>
    <w:rPr>
      <w:b/>
      <w:i/>
    </w:rPr>
  </w:style>
  <w:style w:type="character" w:customStyle="1" w:styleId="ListLabel885">
    <w:name w:val="ListLabel 885"/>
    <w:qFormat/>
    <w:rsid w:val="00352FA8"/>
    <w:rPr>
      <w:i/>
    </w:rPr>
  </w:style>
  <w:style w:type="character" w:customStyle="1" w:styleId="ListLabel886">
    <w:name w:val="ListLabel 886"/>
    <w:qFormat/>
    <w:rsid w:val="00352FA8"/>
    <w:rPr>
      <w:rFonts w:cs="Symbol"/>
    </w:rPr>
  </w:style>
  <w:style w:type="character" w:customStyle="1" w:styleId="ListLabel887">
    <w:name w:val="ListLabel 887"/>
    <w:qFormat/>
    <w:rsid w:val="00352FA8"/>
    <w:rPr>
      <w:rFonts w:ascii="Times New Roman" w:hAnsi="Times New Roman" w:cs="Symbol"/>
      <w:b/>
      <w:sz w:val="24"/>
    </w:rPr>
  </w:style>
  <w:style w:type="character" w:customStyle="1" w:styleId="ListLabel888">
    <w:name w:val="ListLabel 888"/>
    <w:qFormat/>
    <w:rsid w:val="00352FA8"/>
    <w:rPr>
      <w:b/>
      <w:i/>
    </w:rPr>
  </w:style>
  <w:style w:type="character" w:customStyle="1" w:styleId="ListLabel889">
    <w:name w:val="ListLabel 889"/>
    <w:qFormat/>
    <w:rsid w:val="00352FA8"/>
    <w:rPr>
      <w:i/>
    </w:rPr>
  </w:style>
  <w:style w:type="character" w:customStyle="1" w:styleId="ListLabel890">
    <w:name w:val="ListLabel 890"/>
    <w:qFormat/>
    <w:rsid w:val="00352FA8"/>
    <w:rPr>
      <w:rFonts w:cs="Symbol"/>
    </w:rPr>
  </w:style>
  <w:style w:type="character" w:customStyle="1" w:styleId="ListLabel891">
    <w:name w:val="ListLabel 891"/>
    <w:qFormat/>
    <w:rsid w:val="00352FA8"/>
    <w:rPr>
      <w:rFonts w:ascii="Times New Roman" w:hAnsi="Times New Roman" w:cs="Symbol"/>
      <w:b/>
      <w:sz w:val="24"/>
    </w:rPr>
  </w:style>
  <w:style w:type="character" w:customStyle="1" w:styleId="ListLabel892">
    <w:name w:val="ListLabel 892"/>
    <w:qFormat/>
    <w:rsid w:val="00352FA8"/>
    <w:rPr>
      <w:b/>
      <w:i/>
    </w:rPr>
  </w:style>
  <w:style w:type="character" w:customStyle="1" w:styleId="ListLabel893">
    <w:name w:val="ListLabel 893"/>
    <w:qFormat/>
    <w:rsid w:val="00352FA8"/>
    <w:rPr>
      <w:i/>
    </w:rPr>
  </w:style>
  <w:style w:type="character" w:customStyle="1" w:styleId="ListLabel894">
    <w:name w:val="ListLabel 894"/>
    <w:qFormat/>
    <w:rsid w:val="00352FA8"/>
    <w:rPr>
      <w:rFonts w:cs="Symbol"/>
    </w:rPr>
  </w:style>
  <w:style w:type="character" w:customStyle="1" w:styleId="ListLabel895">
    <w:name w:val="ListLabel 895"/>
    <w:qFormat/>
    <w:rsid w:val="00352FA8"/>
    <w:rPr>
      <w:rFonts w:ascii="Times New Roman" w:hAnsi="Times New Roman" w:cs="Symbol"/>
      <w:b/>
      <w:sz w:val="24"/>
    </w:rPr>
  </w:style>
  <w:style w:type="character" w:customStyle="1" w:styleId="ListLabel896">
    <w:name w:val="ListLabel 896"/>
    <w:qFormat/>
    <w:rsid w:val="00352FA8"/>
    <w:rPr>
      <w:b/>
      <w:i/>
    </w:rPr>
  </w:style>
  <w:style w:type="character" w:customStyle="1" w:styleId="ListLabel897">
    <w:name w:val="ListLabel 897"/>
    <w:qFormat/>
    <w:rsid w:val="00352FA8"/>
    <w:rPr>
      <w:i/>
    </w:rPr>
  </w:style>
  <w:style w:type="character" w:customStyle="1" w:styleId="ListLabel898">
    <w:name w:val="ListLabel 898"/>
    <w:qFormat/>
    <w:rsid w:val="00352FA8"/>
    <w:rPr>
      <w:rFonts w:cs="Symbol"/>
    </w:rPr>
  </w:style>
  <w:style w:type="character" w:customStyle="1" w:styleId="ListLabel899">
    <w:name w:val="ListLabel 899"/>
    <w:qFormat/>
    <w:rsid w:val="00352FA8"/>
    <w:rPr>
      <w:rFonts w:ascii="Times New Roman" w:hAnsi="Times New Roman" w:cs="Symbol"/>
      <w:sz w:val="24"/>
    </w:rPr>
  </w:style>
  <w:style w:type="character" w:customStyle="1" w:styleId="ListLabel900">
    <w:name w:val="ListLabel 900"/>
    <w:qFormat/>
    <w:rsid w:val="00352FA8"/>
    <w:rPr>
      <w:b/>
      <w:i/>
    </w:rPr>
  </w:style>
  <w:style w:type="character" w:customStyle="1" w:styleId="ListLabel901">
    <w:name w:val="ListLabel 901"/>
    <w:qFormat/>
    <w:rsid w:val="00352FA8"/>
    <w:rPr>
      <w:i/>
    </w:rPr>
  </w:style>
  <w:style w:type="character" w:customStyle="1" w:styleId="ListLabel902">
    <w:name w:val="ListLabel 902"/>
    <w:qFormat/>
    <w:rsid w:val="00352FA8"/>
    <w:rPr>
      <w:rFonts w:cs="Symbol"/>
    </w:rPr>
  </w:style>
  <w:style w:type="character" w:customStyle="1" w:styleId="ListLabel903">
    <w:name w:val="ListLabel 903"/>
    <w:qFormat/>
    <w:rsid w:val="00352FA8"/>
    <w:rPr>
      <w:rFonts w:ascii="Times New Roman" w:hAnsi="Times New Roman" w:cs="Symbol"/>
      <w:color w:val="00000A"/>
      <w:sz w:val="24"/>
    </w:rPr>
  </w:style>
  <w:style w:type="character" w:customStyle="1" w:styleId="ListLabel904">
    <w:name w:val="ListLabel 904"/>
    <w:qFormat/>
    <w:rsid w:val="00352FA8"/>
    <w:rPr>
      <w:b/>
      <w:i/>
    </w:rPr>
  </w:style>
  <w:style w:type="character" w:customStyle="1" w:styleId="ListLabel905">
    <w:name w:val="ListLabel 905"/>
    <w:qFormat/>
    <w:rsid w:val="00352FA8"/>
    <w:rPr>
      <w:i/>
    </w:rPr>
  </w:style>
  <w:style w:type="character" w:customStyle="1" w:styleId="ListLabel906">
    <w:name w:val="ListLabel 906"/>
    <w:qFormat/>
    <w:rsid w:val="00352FA8"/>
    <w:rPr>
      <w:rFonts w:cs="Symbol"/>
    </w:rPr>
  </w:style>
  <w:style w:type="character" w:customStyle="1" w:styleId="ListLabel907">
    <w:name w:val="ListLabel 907"/>
    <w:qFormat/>
    <w:rsid w:val="00352FA8"/>
    <w:rPr>
      <w:rFonts w:ascii="Times New Roman" w:hAnsi="Times New Roman" w:cs="Symbol"/>
      <w:b/>
      <w:sz w:val="24"/>
    </w:rPr>
  </w:style>
  <w:style w:type="character" w:customStyle="1" w:styleId="ListLabel908">
    <w:name w:val="ListLabel 908"/>
    <w:qFormat/>
    <w:rsid w:val="00352FA8"/>
    <w:rPr>
      <w:b/>
      <w:i/>
    </w:rPr>
  </w:style>
  <w:style w:type="character" w:customStyle="1" w:styleId="ListLabel909">
    <w:name w:val="ListLabel 909"/>
    <w:qFormat/>
    <w:rsid w:val="00352FA8"/>
    <w:rPr>
      <w:i/>
    </w:rPr>
  </w:style>
  <w:style w:type="character" w:customStyle="1" w:styleId="ListLabel910">
    <w:name w:val="ListLabel 910"/>
    <w:qFormat/>
    <w:rsid w:val="00352FA8"/>
    <w:rPr>
      <w:rFonts w:cs="Symbol"/>
    </w:rPr>
  </w:style>
  <w:style w:type="character" w:customStyle="1" w:styleId="ListLabel911">
    <w:name w:val="ListLabel 911"/>
    <w:qFormat/>
    <w:rsid w:val="00352FA8"/>
    <w:rPr>
      <w:rFonts w:ascii="Times New Roman" w:hAnsi="Times New Roman" w:cs="Symbol"/>
      <w:b/>
      <w:sz w:val="24"/>
    </w:rPr>
  </w:style>
  <w:style w:type="character" w:customStyle="1" w:styleId="ListLabel912">
    <w:name w:val="ListLabel 912"/>
    <w:qFormat/>
    <w:rsid w:val="00352FA8"/>
    <w:rPr>
      <w:rFonts w:cs="Courier New"/>
    </w:rPr>
  </w:style>
  <w:style w:type="character" w:customStyle="1" w:styleId="ListLabel913">
    <w:name w:val="ListLabel 913"/>
    <w:qFormat/>
    <w:rsid w:val="00352FA8"/>
    <w:rPr>
      <w:rFonts w:cs="Wingdings"/>
    </w:rPr>
  </w:style>
  <w:style w:type="character" w:customStyle="1" w:styleId="ListLabel914">
    <w:name w:val="ListLabel 914"/>
    <w:qFormat/>
    <w:rsid w:val="00352FA8"/>
    <w:rPr>
      <w:rFonts w:cs="Symbol"/>
    </w:rPr>
  </w:style>
  <w:style w:type="character" w:customStyle="1" w:styleId="ListLabel915">
    <w:name w:val="ListLabel 915"/>
    <w:qFormat/>
    <w:rsid w:val="00352FA8"/>
    <w:rPr>
      <w:rFonts w:cs="Courier New"/>
    </w:rPr>
  </w:style>
  <w:style w:type="character" w:customStyle="1" w:styleId="ListLabel916">
    <w:name w:val="ListLabel 916"/>
    <w:qFormat/>
    <w:rsid w:val="00352FA8"/>
    <w:rPr>
      <w:rFonts w:cs="Wingdings"/>
    </w:rPr>
  </w:style>
  <w:style w:type="character" w:customStyle="1" w:styleId="ListLabel917">
    <w:name w:val="ListLabel 917"/>
    <w:qFormat/>
    <w:rsid w:val="00352FA8"/>
    <w:rPr>
      <w:rFonts w:cs="Symbol"/>
    </w:rPr>
  </w:style>
  <w:style w:type="character" w:customStyle="1" w:styleId="ListLabel918">
    <w:name w:val="ListLabel 918"/>
    <w:qFormat/>
    <w:rsid w:val="00352FA8"/>
    <w:rPr>
      <w:rFonts w:cs="Courier New"/>
    </w:rPr>
  </w:style>
  <w:style w:type="character" w:customStyle="1" w:styleId="ListLabel919">
    <w:name w:val="ListLabel 919"/>
    <w:qFormat/>
    <w:rsid w:val="00352FA8"/>
    <w:rPr>
      <w:rFonts w:cs="Wingdings"/>
    </w:rPr>
  </w:style>
  <w:style w:type="character" w:customStyle="1" w:styleId="ListLabel920">
    <w:name w:val="ListLabel 920"/>
    <w:qFormat/>
    <w:rsid w:val="00352FA8"/>
    <w:rPr>
      <w:rFonts w:ascii="Times New Roman" w:hAnsi="Times New Roman" w:cs="Symbol"/>
      <w:b/>
      <w:sz w:val="24"/>
    </w:rPr>
  </w:style>
  <w:style w:type="character" w:customStyle="1" w:styleId="ListLabel921">
    <w:name w:val="ListLabel 921"/>
    <w:qFormat/>
    <w:rsid w:val="00352FA8"/>
    <w:rPr>
      <w:rFonts w:ascii="Times New Roman" w:hAnsi="Times New Roman" w:cs="Symbol"/>
      <w:b/>
      <w:sz w:val="24"/>
    </w:rPr>
  </w:style>
  <w:style w:type="character" w:customStyle="1" w:styleId="ListLabel922">
    <w:name w:val="ListLabel 922"/>
    <w:qFormat/>
    <w:rsid w:val="00352FA8"/>
    <w:rPr>
      <w:rFonts w:cs="Courier New"/>
    </w:rPr>
  </w:style>
  <w:style w:type="character" w:customStyle="1" w:styleId="ListLabel923">
    <w:name w:val="ListLabel 923"/>
    <w:qFormat/>
    <w:rsid w:val="00352FA8"/>
    <w:rPr>
      <w:rFonts w:cs="Wingdings"/>
    </w:rPr>
  </w:style>
  <w:style w:type="character" w:customStyle="1" w:styleId="ListLabel924">
    <w:name w:val="ListLabel 924"/>
    <w:qFormat/>
    <w:rsid w:val="00352FA8"/>
    <w:rPr>
      <w:rFonts w:cs="Symbol"/>
    </w:rPr>
  </w:style>
  <w:style w:type="character" w:customStyle="1" w:styleId="ListLabel925">
    <w:name w:val="ListLabel 925"/>
    <w:qFormat/>
    <w:rsid w:val="00352FA8"/>
    <w:rPr>
      <w:rFonts w:cs="Courier New"/>
    </w:rPr>
  </w:style>
  <w:style w:type="character" w:customStyle="1" w:styleId="ListLabel926">
    <w:name w:val="ListLabel 926"/>
    <w:qFormat/>
    <w:rsid w:val="00352FA8"/>
    <w:rPr>
      <w:rFonts w:cs="Wingdings"/>
    </w:rPr>
  </w:style>
  <w:style w:type="character" w:customStyle="1" w:styleId="ListLabel927">
    <w:name w:val="ListLabel 927"/>
    <w:qFormat/>
    <w:rsid w:val="00352FA8"/>
    <w:rPr>
      <w:rFonts w:cs="Symbol"/>
    </w:rPr>
  </w:style>
  <w:style w:type="character" w:customStyle="1" w:styleId="ListLabel928">
    <w:name w:val="ListLabel 928"/>
    <w:qFormat/>
    <w:rsid w:val="00352FA8"/>
    <w:rPr>
      <w:rFonts w:cs="Courier New"/>
    </w:rPr>
  </w:style>
  <w:style w:type="character" w:customStyle="1" w:styleId="ListLabel929">
    <w:name w:val="ListLabel 929"/>
    <w:qFormat/>
    <w:rsid w:val="00352FA8"/>
    <w:rPr>
      <w:rFonts w:cs="Wingdings"/>
    </w:rPr>
  </w:style>
  <w:style w:type="character" w:customStyle="1" w:styleId="ListLabel930">
    <w:name w:val="ListLabel 930"/>
    <w:qFormat/>
    <w:rsid w:val="00352FA8"/>
    <w:rPr>
      <w:rFonts w:ascii="Times New Roman" w:hAnsi="Times New Roman" w:cs="Symbol"/>
      <w:sz w:val="24"/>
    </w:rPr>
  </w:style>
  <w:style w:type="character" w:customStyle="1" w:styleId="ListLabel931">
    <w:name w:val="ListLabel 931"/>
    <w:qFormat/>
    <w:rsid w:val="00352FA8"/>
    <w:rPr>
      <w:rFonts w:cs="Courier New"/>
    </w:rPr>
  </w:style>
  <w:style w:type="character" w:customStyle="1" w:styleId="ListLabel932">
    <w:name w:val="ListLabel 932"/>
    <w:qFormat/>
    <w:rsid w:val="00352FA8"/>
    <w:rPr>
      <w:rFonts w:cs="Wingdings"/>
    </w:rPr>
  </w:style>
  <w:style w:type="character" w:customStyle="1" w:styleId="ListLabel933">
    <w:name w:val="ListLabel 933"/>
    <w:qFormat/>
    <w:rsid w:val="00352FA8"/>
    <w:rPr>
      <w:rFonts w:cs="Symbol"/>
    </w:rPr>
  </w:style>
  <w:style w:type="character" w:customStyle="1" w:styleId="ListLabel934">
    <w:name w:val="ListLabel 934"/>
    <w:qFormat/>
    <w:rsid w:val="00352FA8"/>
    <w:rPr>
      <w:rFonts w:cs="Courier New"/>
    </w:rPr>
  </w:style>
  <w:style w:type="character" w:customStyle="1" w:styleId="ListLabel935">
    <w:name w:val="ListLabel 935"/>
    <w:qFormat/>
    <w:rsid w:val="00352FA8"/>
    <w:rPr>
      <w:rFonts w:cs="Wingdings"/>
    </w:rPr>
  </w:style>
  <w:style w:type="character" w:customStyle="1" w:styleId="ListLabel936">
    <w:name w:val="ListLabel 936"/>
    <w:qFormat/>
    <w:rsid w:val="00352FA8"/>
    <w:rPr>
      <w:rFonts w:cs="Symbol"/>
    </w:rPr>
  </w:style>
  <w:style w:type="character" w:customStyle="1" w:styleId="ListLabel937">
    <w:name w:val="ListLabel 937"/>
    <w:qFormat/>
    <w:rsid w:val="00352FA8"/>
    <w:rPr>
      <w:rFonts w:cs="Courier New"/>
    </w:rPr>
  </w:style>
  <w:style w:type="character" w:customStyle="1" w:styleId="ListLabel938">
    <w:name w:val="ListLabel 938"/>
    <w:qFormat/>
    <w:rsid w:val="00352FA8"/>
    <w:rPr>
      <w:rFonts w:cs="Wingdings"/>
    </w:rPr>
  </w:style>
  <w:style w:type="character" w:customStyle="1" w:styleId="ListLabel939">
    <w:name w:val="ListLabel 939"/>
    <w:qFormat/>
    <w:rsid w:val="00352FA8"/>
    <w:rPr>
      <w:rFonts w:ascii="Times New Roman" w:hAnsi="Times New Roman" w:cs="Symbol"/>
      <w:sz w:val="24"/>
    </w:rPr>
  </w:style>
  <w:style w:type="character" w:customStyle="1" w:styleId="ListLabel940">
    <w:name w:val="ListLabel 940"/>
    <w:qFormat/>
    <w:rsid w:val="00352FA8"/>
    <w:rPr>
      <w:rFonts w:cs="Courier New"/>
    </w:rPr>
  </w:style>
  <w:style w:type="character" w:customStyle="1" w:styleId="ListLabel941">
    <w:name w:val="ListLabel 941"/>
    <w:qFormat/>
    <w:rsid w:val="00352FA8"/>
    <w:rPr>
      <w:rFonts w:cs="Wingdings"/>
    </w:rPr>
  </w:style>
  <w:style w:type="character" w:customStyle="1" w:styleId="ListLabel942">
    <w:name w:val="ListLabel 942"/>
    <w:qFormat/>
    <w:rsid w:val="00352FA8"/>
    <w:rPr>
      <w:rFonts w:cs="Symbol"/>
    </w:rPr>
  </w:style>
  <w:style w:type="character" w:customStyle="1" w:styleId="ListLabel943">
    <w:name w:val="ListLabel 943"/>
    <w:qFormat/>
    <w:rsid w:val="00352FA8"/>
    <w:rPr>
      <w:rFonts w:cs="Courier New"/>
    </w:rPr>
  </w:style>
  <w:style w:type="character" w:customStyle="1" w:styleId="ListLabel944">
    <w:name w:val="ListLabel 944"/>
    <w:qFormat/>
    <w:rsid w:val="00352FA8"/>
    <w:rPr>
      <w:rFonts w:cs="Wingdings"/>
    </w:rPr>
  </w:style>
  <w:style w:type="character" w:customStyle="1" w:styleId="ListLabel945">
    <w:name w:val="ListLabel 945"/>
    <w:qFormat/>
    <w:rsid w:val="00352FA8"/>
    <w:rPr>
      <w:rFonts w:cs="Symbol"/>
    </w:rPr>
  </w:style>
  <w:style w:type="character" w:customStyle="1" w:styleId="ListLabel946">
    <w:name w:val="ListLabel 946"/>
    <w:qFormat/>
    <w:rsid w:val="00352FA8"/>
    <w:rPr>
      <w:rFonts w:cs="Courier New"/>
    </w:rPr>
  </w:style>
  <w:style w:type="character" w:customStyle="1" w:styleId="ListLabel947">
    <w:name w:val="ListLabel 947"/>
    <w:qFormat/>
    <w:rsid w:val="00352FA8"/>
    <w:rPr>
      <w:rFonts w:cs="Wingdings"/>
    </w:rPr>
  </w:style>
  <w:style w:type="character" w:customStyle="1" w:styleId="ListLabel948">
    <w:name w:val="ListLabel 948"/>
    <w:qFormat/>
    <w:rsid w:val="00352FA8"/>
    <w:rPr>
      <w:rFonts w:cs="Courier New"/>
    </w:rPr>
  </w:style>
  <w:style w:type="character" w:customStyle="1" w:styleId="ListLabel949">
    <w:name w:val="ListLabel 949"/>
    <w:qFormat/>
    <w:rsid w:val="00352FA8"/>
    <w:rPr>
      <w:rFonts w:cs="Wingdings"/>
    </w:rPr>
  </w:style>
  <w:style w:type="character" w:customStyle="1" w:styleId="ListLabel950">
    <w:name w:val="ListLabel 950"/>
    <w:qFormat/>
    <w:rsid w:val="00352FA8"/>
    <w:rPr>
      <w:rFonts w:cs="Symbol"/>
    </w:rPr>
  </w:style>
  <w:style w:type="character" w:customStyle="1" w:styleId="ListLabel951">
    <w:name w:val="ListLabel 951"/>
    <w:qFormat/>
    <w:rsid w:val="00352FA8"/>
    <w:rPr>
      <w:rFonts w:cs="Courier New"/>
    </w:rPr>
  </w:style>
  <w:style w:type="character" w:customStyle="1" w:styleId="ListLabel952">
    <w:name w:val="ListLabel 952"/>
    <w:qFormat/>
    <w:rsid w:val="00352FA8"/>
    <w:rPr>
      <w:rFonts w:cs="Wingdings"/>
    </w:rPr>
  </w:style>
  <w:style w:type="character" w:customStyle="1" w:styleId="ListLabel953">
    <w:name w:val="ListLabel 953"/>
    <w:qFormat/>
    <w:rsid w:val="00352FA8"/>
    <w:rPr>
      <w:rFonts w:cs="Symbol"/>
    </w:rPr>
  </w:style>
  <w:style w:type="character" w:customStyle="1" w:styleId="ListLabel954">
    <w:name w:val="ListLabel 954"/>
    <w:qFormat/>
    <w:rsid w:val="00352FA8"/>
    <w:rPr>
      <w:rFonts w:cs="Courier New"/>
    </w:rPr>
  </w:style>
  <w:style w:type="character" w:customStyle="1" w:styleId="ListLabel955">
    <w:name w:val="ListLabel 955"/>
    <w:qFormat/>
    <w:rsid w:val="00352FA8"/>
    <w:rPr>
      <w:rFonts w:cs="Wingdings"/>
    </w:rPr>
  </w:style>
  <w:style w:type="character" w:customStyle="1" w:styleId="ListLabel956">
    <w:name w:val="ListLabel 956"/>
    <w:qFormat/>
    <w:rsid w:val="00352FA8"/>
    <w:rPr>
      <w:rFonts w:ascii="Times New Roman" w:hAnsi="Times New Roman" w:cs="Symbol"/>
      <w:sz w:val="24"/>
    </w:rPr>
  </w:style>
  <w:style w:type="character" w:customStyle="1" w:styleId="ListLabel957">
    <w:name w:val="ListLabel 957"/>
    <w:qFormat/>
    <w:rsid w:val="00352FA8"/>
    <w:rPr>
      <w:rFonts w:cs="Courier New"/>
    </w:rPr>
  </w:style>
  <w:style w:type="character" w:customStyle="1" w:styleId="ListLabel958">
    <w:name w:val="ListLabel 958"/>
    <w:qFormat/>
    <w:rsid w:val="00352FA8"/>
    <w:rPr>
      <w:rFonts w:cs="Wingdings"/>
    </w:rPr>
  </w:style>
  <w:style w:type="character" w:customStyle="1" w:styleId="ListLabel959">
    <w:name w:val="ListLabel 959"/>
    <w:qFormat/>
    <w:rsid w:val="00352FA8"/>
    <w:rPr>
      <w:rFonts w:cs="Symbol"/>
    </w:rPr>
  </w:style>
  <w:style w:type="character" w:customStyle="1" w:styleId="ListLabel960">
    <w:name w:val="ListLabel 960"/>
    <w:qFormat/>
    <w:rsid w:val="00352FA8"/>
    <w:rPr>
      <w:rFonts w:cs="Courier New"/>
    </w:rPr>
  </w:style>
  <w:style w:type="character" w:customStyle="1" w:styleId="ListLabel961">
    <w:name w:val="ListLabel 961"/>
    <w:qFormat/>
    <w:rsid w:val="00352FA8"/>
    <w:rPr>
      <w:rFonts w:cs="Wingdings"/>
    </w:rPr>
  </w:style>
  <w:style w:type="character" w:customStyle="1" w:styleId="ListLabel962">
    <w:name w:val="ListLabel 962"/>
    <w:qFormat/>
    <w:rsid w:val="00352FA8"/>
    <w:rPr>
      <w:rFonts w:cs="Symbol"/>
    </w:rPr>
  </w:style>
  <w:style w:type="character" w:customStyle="1" w:styleId="ListLabel963">
    <w:name w:val="ListLabel 963"/>
    <w:qFormat/>
    <w:rsid w:val="00352FA8"/>
    <w:rPr>
      <w:rFonts w:cs="Courier New"/>
    </w:rPr>
  </w:style>
  <w:style w:type="character" w:customStyle="1" w:styleId="ListLabel964">
    <w:name w:val="ListLabel 964"/>
    <w:qFormat/>
    <w:rsid w:val="00352FA8"/>
    <w:rPr>
      <w:rFonts w:cs="Wingdings"/>
    </w:rPr>
  </w:style>
  <w:style w:type="character" w:customStyle="1" w:styleId="ListLabel965">
    <w:name w:val="ListLabel 965"/>
    <w:qFormat/>
    <w:rsid w:val="00352FA8"/>
    <w:rPr>
      <w:rFonts w:ascii="Times New Roman" w:hAnsi="Times New Roman" w:cs="Courier New"/>
      <w:sz w:val="24"/>
    </w:rPr>
  </w:style>
  <w:style w:type="character" w:customStyle="1" w:styleId="ListLabel966">
    <w:name w:val="ListLabel 966"/>
    <w:qFormat/>
    <w:rsid w:val="00352FA8"/>
    <w:rPr>
      <w:rFonts w:cs="Courier New"/>
    </w:rPr>
  </w:style>
  <w:style w:type="character" w:customStyle="1" w:styleId="ListLabel967">
    <w:name w:val="ListLabel 967"/>
    <w:qFormat/>
    <w:rsid w:val="00352FA8"/>
    <w:rPr>
      <w:rFonts w:cs="Wingdings"/>
    </w:rPr>
  </w:style>
  <w:style w:type="character" w:customStyle="1" w:styleId="ListLabel968">
    <w:name w:val="ListLabel 968"/>
    <w:qFormat/>
    <w:rsid w:val="00352FA8"/>
    <w:rPr>
      <w:rFonts w:cs="Symbol"/>
    </w:rPr>
  </w:style>
  <w:style w:type="character" w:customStyle="1" w:styleId="ListLabel969">
    <w:name w:val="ListLabel 969"/>
    <w:qFormat/>
    <w:rsid w:val="00352FA8"/>
    <w:rPr>
      <w:rFonts w:cs="Courier New"/>
    </w:rPr>
  </w:style>
  <w:style w:type="character" w:customStyle="1" w:styleId="ListLabel970">
    <w:name w:val="ListLabel 970"/>
    <w:qFormat/>
    <w:rsid w:val="00352FA8"/>
    <w:rPr>
      <w:rFonts w:cs="Wingdings"/>
    </w:rPr>
  </w:style>
  <w:style w:type="character" w:customStyle="1" w:styleId="ListLabel971">
    <w:name w:val="ListLabel 971"/>
    <w:qFormat/>
    <w:rsid w:val="00352FA8"/>
    <w:rPr>
      <w:rFonts w:cs="Symbol"/>
    </w:rPr>
  </w:style>
  <w:style w:type="character" w:customStyle="1" w:styleId="ListLabel972">
    <w:name w:val="ListLabel 972"/>
    <w:qFormat/>
    <w:rsid w:val="00352FA8"/>
    <w:rPr>
      <w:rFonts w:cs="Courier New"/>
    </w:rPr>
  </w:style>
  <w:style w:type="character" w:customStyle="1" w:styleId="ListLabel973">
    <w:name w:val="ListLabel 973"/>
    <w:qFormat/>
    <w:rsid w:val="00352FA8"/>
    <w:rPr>
      <w:rFonts w:cs="Wingdings"/>
    </w:rPr>
  </w:style>
  <w:style w:type="character" w:customStyle="1" w:styleId="ListLabel974">
    <w:name w:val="ListLabel 974"/>
    <w:qFormat/>
    <w:rsid w:val="00352FA8"/>
    <w:rPr>
      <w:rFonts w:cs="Symbol"/>
    </w:rPr>
  </w:style>
  <w:style w:type="character" w:customStyle="1" w:styleId="ListLabel975">
    <w:name w:val="ListLabel 975"/>
    <w:qFormat/>
    <w:rsid w:val="00352FA8"/>
    <w:rPr>
      <w:rFonts w:ascii="Times New Roman" w:hAnsi="Times New Roman" w:cs="Courier New"/>
      <w:sz w:val="24"/>
    </w:rPr>
  </w:style>
  <w:style w:type="character" w:customStyle="1" w:styleId="ListLabel976">
    <w:name w:val="ListLabel 976"/>
    <w:qFormat/>
    <w:rsid w:val="00352FA8"/>
    <w:rPr>
      <w:rFonts w:cs="Wingdings"/>
    </w:rPr>
  </w:style>
  <w:style w:type="character" w:customStyle="1" w:styleId="ListLabel977">
    <w:name w:val="ListLabel 977"/>
    <w:qFormat/>
    <w:rsid w:val="00352FA8"/>
    <w:rPr>
      <w:rFonts w:cs="Symbol"/>
    </w:rPr>
  </w:style>
  <w:style w:type="character" w:customStyle="1" w:styleId="ListLabel978">
    <w:name w:val="ListLabel 978"/>
    <w:qFormat/>
    <w:rsid w:val="00352FA8"/>
    <w:rPr>
      <w:rFonts w:cs="Courier New"/>
    </w:rPr>
  </w:style>
  <w:style w:type="character" w:customStyle="1" w:styleId="ListLabel979">
    <w:name w:val="ListLabel 979"/>
    <w:qFormat/>
    <w:rsid w:val="00352FA8"/>
    <w:rPr>
      <w:rFonts w:cs="Wingdings"/>
    </w:rPr>
  </w:style>
  <w:style w:type="character" w:customStyle="1" w:styleId="ListLabel980">
    <w:name w:val="ListLabel 980"/>
    <w:qFormat/>
    <w:rsid w:val="00352FA8"/>
    <w:rPr>
      <w:rFonts w:cs="Symbol"/>
    </w:rPr>
  </w:style>
  <w:style w:type="character" w:customStyle="1" w:styleId="ListLabel981">
    <w:name w:val="ListLabel 981"/>
    <w:qFormat/>
    <w:rsid w:val="00352FA8"/>
    <w:rPr>
      <w:rFonts w:cs="Courier New"/>
    </w:rPr>
  </w:style>
  <w:style w:type="character" w:customStyle="1" w:styleId="ListLabel982">
    <w:name w:val="ListLabel 982"/>
    <w:qFormat/>
    <w:rsid w:val="00352FA8"/>
    <w:rPr>
      <w:rFonts w:cs="Wingdings"/>
    </w:rPr>
  </w:style>
  <w:style w:type="character" w:customStyle="1" w:styleId="ListLabel983">
    <w:name w:val="ListLabel 983"/>
    <w:qFormat/>
    <w:rsid w:val="00352FA8"/>
    <w:rPr>
      <w:rFonts w:ascii="Times New Roman" w:hAnsi="Times New Roman" w:cs="Courier New"/>
      <w:sz w:val="24"/>
    </w:rPr>
  </w:style>
  <w:style w:type="character" w:customStyle="1" w:styleId="ListLabel984">
    <w:name w:val="ListLabel 984"/>
    <w:qFormat/>
    <w:rsid w:val="00352FA8"/>
    <w:rPr>
      <w:rFonts w:cs="Courier New"/>
    </w:rPr>
  </w:style>
  <w:style w:type="character" w:customStyle="1" w:styleId="ListLabel985">
    <w:name w:val="ListLabel 985"/>
    <w:qFormat/>
    <w:rsid w:val="00352FA8"/>
    <w:rPr>
      <w:rFonts w:cs="Wingdings"/>
    </w:rPr>
  </w:style>
  <w:style w:type="character" w:customStyle="1" w:styleId="ListLabel986">
    <w:name w:val="ListLabel 986"/>
    <w:qFormat/>
    <w:rsid w:val="00352FA8"/>
    <w:rPr>
      <w:rFonts w:cs="Symbol"/>
    </w:rPr>
  </w:style>
  <w:style w:type="character" w:customStyle="1" w:styleId="ListLabel987">
    <w:name w:val="ListLabel 987"/>
    <w:qFormat/>
    <w:rsid w:val="00352FA8"/>
    <w:rPr>
      <w:rFonts w:cs="Courier New"/>
    </w:rPr>
  </w:style>
  <w:style w:type="character" w:customStyle="1" w:styleId="ListLabel988">
    <w:name w:val="ListLabel 988"/>
    <w:qFormat/>
    <w:rsid w:val="00352FA8"/>
    <w:rPr>
      <w:rFonts w:cs="Wingdings"/>
    </w:rPr>
  </w:style>
  <w:style w:type="character" w:customStyle="1" w:styleId="ListLabel989">
    <w:name w:val="ListLabel 989"/>
    <w:qFormat/>
    <w:rsid w:val="00352FA8"/>
    <w:rPr>
      <w:rFonts w:cs="Symbol"/>
    </w:rPr>
  </w:style>
  <w:style w:type="character" w:customStyle="1" w:styleId="ListLabel990">
    <w:name w:val="ListLabel 990"/>
    <w:qFormat/>
    <w:rsid w:val="00352FA8"/>
    <w:rPr>
      <w:rFonts w:cs="Courier New"/>
    </w:rPr>
  </w:style>
  <w:style w:type="character" w:customStyle="1" w:styleId="ListLabel991">
    <w:name w:val="ListLabel 991"/>
    <w:qFormat/>
    <w:rsid w:val="00352FA8"/>
    <w:rPr>
      <w:rFonts w:cs="Wingdings"/>
    </w:rPr>
  </w:style>
  <w:style w:type="character" w:customStyle="1" w:styleId="ListLabel992">
    <w:name w:val="ListLabel 992"/>
    <w:qFormat/>
    <w:rsid w:val="00352FA8"/>
    <w:rPr>
      <w:rFonts w:ascii="Times New Roman" w:hAnsi="Times New Roman" w:cs="Courier New"/>
      <w:sz w:val="24"/>
    </w:rPr>
  </w:style>
  <w:style w:type="character" w:customStyle="1" w:styleId="ListLabel993">
    <w:name w:val="ListLabel 993"/>
    <w:qFormat/>
    <w:rsid w:val="00352FA8"/>
    <w:rPr>
      <w:rFonts w:cs="Courier New"/>
    </w:rPr>
  </w:style>
  <w:style w:type="character" w:customStyle="1" w:styleId="ListLabel994">
    <w:name w:val="ListLabel 994"/>
    <w:qFormat/>
    <w:rsid w:val="00352FA8"/>
    <w:rPr>
      <w:rFonts w:cs="Wingdings"/>
    </w:rPr>
  </w:style>
  <w:style w:type="character" w:customStyle="1" w:styleId="ListLabel995">
    <w:name w:val="ListLabel 995"/>
    <w:qFormat/>
    <w:rsid w:val="00352FA8"/>
    <w:rPr>
      <w:rFonts w:cs="Symbol"/>
    </w:rPr>
  </w:style>
  <w:style w:type="character" w:customStyle="1" w:styleId="ListLabel996">
    <w:name w:val="ListLabel 996"/>
    <w:qFormat/>
    <w:rsid w:val="00352FA8"/>
    <w:rPr>
      <w:rFonts w:cs="Courier New"/>
    </w:rPr>
  </w:style>
  <w:style w:type="character" w:customStyle="1" w:styleId="ListLabel997">
    <w:name w:val="ListLabel 997"/>
    <w:qFormat/>
    <w:rsid w:val="00352FA8"/>
    <w:rPr>
      <w:rFonts w:cs="Wingdings"/>
    </w:rPr>
  </w:style>
  <w:style w:type="character" w:customStyle="1" w:styleId="ListLabel998">
    <w:name w:val="ListLabel 998"/>
    <w:qFormat/>
    <w:rsid w:val="00352FA8"/>
    <w:rPr>
      <w:rFonts w:cs="Symbol"/>
    </w:rPr>
  </w:style>
  <w:style w:type="character" w:customStyle="1" w:styleId="ListLabel999">
    <w:name w:val="ListLabel 999"/>
    <w:qFormat/>
    <w:rsid w:val="00352FA8"/>
    <w:rPr>
      <w:rFonts w:cs="Courier New"/>
    </w:rPr>
  </w:style>
  <w:style w:type="character" w:customStyle="1" w:styleId="ListLabel1000">
    <w:name w:val="ListLabel 1000"/>
    <w:qFormat/>
    <w:rsid w:val="00352FA8"/>
    <w:rPr>
      <w:rFonts w:cs="Wingdings"/>
    </w:rPr>
  </w:style>
  <w:style w:type="character" w:customStyle="1" w:styleId="ListLabel1001">
    <w:name w:val="ListLabel 1001"/>
    <w:qFormat/>
    <w:rsid w:val="00352FA8"/>
    <w:rPr>
      <w:rFonts w:ascii="Times New Roman" w:hAnsi="Times New Roman" w:cs="Symbol"/>
      <w:b/>
      <w:sz w:val="24"/>
    </w:rPr>
  </w:style>
  <w:style w:type="character" w:customStyle="1" w:styleId="ListLabel1002">
    <w:name w:val="ListLabel 1002"/>
    <w:qFormat/>
    <w:rsid w:val="00352FA8"/>
    <w:rPr>
      <w:rFonts w:cs="Symbol"/>
    </w:rPr>
  </w:style>
  <w:style w:type="character" w:customStyle="1" w:styleId="ListLabel1003">
    <w:name w:val="ListLabel 1003"/>
    <w:qFormat/>
    <w:rsid w:val="00352FA8"/>
    <w:rPr>
      <w:rFonts w:ascii="Times New Roman" w:hAnsi="Times New Roman" w:cs="Courier New"/>
      <w:b/>
      <w:sz w:val="24"/>
    </w:rPr>
  </w:style>
  <w:style w:type="character" w:customStyle="1" w:styleId="ListLabel1004">
    <w:name w:val="ListLabel 1004"/>
    <w:qFormat/>
    <w:rsid w:val="00352FA8"/>
    <w:rPr>
      <w:rFonts w:ascii="Times New Roman" w:hAnsi="Times New Roman" w:cs="Symbol"/>
      <w:sz w:val="24"/>
    </w:rPr>
  </w:style>
  <w:style w:type="character" w:customStyle="1" w:styleId="ListLabel1005">
    <w:name w:val="ListLabel 1005"/>
    <w:qFormat/>
    <w:rsid w:val="00352FA8"/>
    <w:rPr>
      <w:rFonts w:cs="Courier New"/>
    </w:rPr>
  </w:style>
  <w:style w:type="character" w:customStyle="1" w:styleId="ListLabel1006">
    <w:name w:val="ListLabel 1006"/>
    <w:qFormat/>
    <w:rsid w:val="00352FA8"/>
    <w:rPr>
      <w:rFonts w:cs="Wingdings"/>
    </w:rPr>
  </w:style>
  <w:style w:type="character" w:customStyle="1" w:styleId="ListLabel1007">
    <w:name w:val="ListLabel 1007"/>
    <w:qFormat/>
    <w:rsid w:val="00352FA8"/>
    <w:rPr>
      <w:rFonts w:cs="Symbol"/>
    </w:rPr>
  </w:style>
  <w:style w:type="character" w:customStyle="1" w:styleId="ListLabel1008">
    <w:name w:val="ListLabel 1008"/>
    <w:qFormat/>
    <w:rsid w:val="00352FA8"/>
    <w:rPr>
      <w:rFonts w:cs="Courier New"/>
    </w:rPr>
  </w:style>
  <w:style w:type="character" w:customStyle="1" w:styleId="ListLabel1009">
    <w:name w:val="ListLabel 1009"/>
    <w:qFormat/>
    <w:rsid w:val="00352FA8"/>
    <w:rPr>
      <w:rFonts w:cs="Wingdings"/>
    </w:rPr>
  </w:style>
  <w:style w:type="character" w:customStyle="1" w:styleId="ListLabel1010">
    <w:name w:val="ListLabel 1010"/>
    <w:qFormat/>
    <w:rsid w:val="00352FA8"/>
    <w:rPr>
      <w:rFonts w:cs="Symbol"/>
    </w:rPr>
  </w:style>
  <w:style w:type="character" w:customStyle="1" w:styleId="ListLabel1011">
    <w:name w:val="ListLabel 1011"/>
    <w:qFormat/>
    <w:rsid w:val="00352FA8"/>
    <w:rPr>
      <w:rFonts w:cs="Courier New"/>
    </w:rPr>
  </w:style>
  <w:style w:type="character" w:customStyle="1" w:styleId="ListLabel1012">
    <w:name w:val="ListLabel 1012"/>
    <w:qFormat/>
    <w:rsid w:val="00352FA8"/>
    <w:rPr>
      <w:rFonts w:cs="Wingdings"/>
    </w:rPr>
  </w:style>
  <w:style w:type="character" w:customStyle="1" w:styleId="ListLabel1013">
    <w:name w:val="ListLabel 1013"/>
    <w:qFormat/>
    <w:rsid w:val="00352FA8"/>
    <w:rPr>
      <w:rFonts w:ascii="Times New Roman" w:hAnsi="Times New Roman" w:cs="Symbol"/>
      <w:sz w:val="24"/>
    </w:rPr>
  </w:style>
  <w:style w:type="character" w:customStyle="1" w:styleId="ListLabel1014">
    <w:name w:val="ListLabel 1014"/>
    <w:qFormat/>
    <w:rsid w:val="00352FA8"/>
    <w:rPr>
      <w:rFonts w:cs="Courier New"/>
    </w:rPr>
  </w:style>
  <w:style w:type="character" w:customStyle="1" w:styleId="ListLabel1015">
    <w:name w:val="ListLabel 1015"/>
    <w:qFormat/>
    <w:rsid w:val="00352FA8"/>
    <w:rPr>
      <w:rFonts w:cs="Wingdings"/>
    </w:rPr>
  </w:style>
  <w:style w:type="character" w:customStyle="1" w:styleId="ListLabel1016">
    <w:name w:val="ListLabel 1016"/>
    <w:qFormat/>
    <w:rsid w:val="00352FA8"/>
    <w:rPr>
      <w:rFonts w:cs="Symbol"/>
    </w:rPr>
  </w:style>
  <w:style w:type="character" w:customStyle="1" w:styleId="ListLabel1017">
    <w:name w:val="ListLabel 1017"/>
    <w:qFormat/>
    <w:rsid w:val="00352FA8"/>
    <w:rPr>
      <w:rFonts w:cs="Courier New"/>
    </w:rPr>
  </w:style>
  <w:style w:type="character" w:customStyle="1" w:styleId="ListLabel1018">
    <w:name w:val="ListLabel 1018"/>
    <w:qFormat/>
    <w:rsid w:val="00352FA8"/>
    <w:rPr>
      <w:rFonts w:cs="Wingdings"/>
    </w:rPr>
  </w:style>
  <w:style w:type="character" w:customStyle="1" w:styleId="ListLabel1019">
    <w:name w:val="ListLabel 1019"/>
    <w:qFormat/>
    <w:rsid w:val="00352FA8"/>
    <w:rPr>
      <w:rFonts w:cs="Symbol"/>
    </w:rPr>
  </w:style>
  <w:style w:type="character" w:customStyle="1" w:styleId="ListLabel1020">
    <w:name w:val="ListLabel 1020"/>
    <w:qFormat/>
    <w:rsid w:val="00352FA8"/>
    <w:rPr>
      <w:rFonts w:cs="Courier New"/>
    </w:rPr>
  </w:style>
  <w:style w:type="character" w:customStyle="1" w:styleId="ListLabel1021">
    <w:name w:val="ListLabel 1021"/>
    <w:qFormat/>
    <w:rsid w:val="00352FA8"/>
    <w:rPr>
      <w:rFonts w:cs="Wingdings"/>
    </w:rPr>
  </w:style>
  <w:style w:type="character" w:customStyle="1" w:styleId="ListLabel1022">
    <w:name w:val="ListLabel 1022"/>
    <w:qFormat/>
    <w:rsid w:val="00352FA8"/>
    <w:rPr>
      <w:rFonts w:ascii="Times New Roman" w:hAnsi="Times New Roman" w:cs="Symbol"/>
      <w:sz w:val="24"/>
    </w:rPr>
  </w:style>
  <w:style w:type="character" w:customStyle="1" w:styleId="ListLabel1023">
    <w:name w:val="ListLabel 1023"/>
    <w:qFormat/>
    <w:rsid w:val="00352FA8"/>
    <w:rPr>
      <w:rFonts w:cs="Courier New"/>
    </w:rPr>
  </w:style>
  <w:style w:type="character" w:customStyle="1" w:styleId="ListLabel1024">
    <w:name w:val="ListLabel 1024"/>
    <w:qFormat/>
    <w:rsid w:val="00352FA8"/>
    <w:rPr>
      <w:rFonts w:cs="Wingdings"/>
    </w:rPr>
  </w:style>
  <w:style w:type="character" w:customStyle="1" w:styleId="ListLabel1025">
    <w:name w:val="ListLabel 1025"/>
    <w:qFormat/>
    <w:rsid w:val="00352FA8"/>
    <w:rPr>
      <w:rFonts w:cs="Symbol"/>
    </w:rPr>
  </w:style>
  <w:style w:type="character" w:customStyle="1" w:styleId="ListLabel1026">
    <w:name w:val="ListLabel 1026"/>
    <w:qFormat/>
    <w:rsid w:val="00352FA8"/>
    <w:rPr>
      <w:rFonts w:cs="Courier New"/>
    </w:rPr>
  </w:style>
  <w:style w:type="character" w:customStyle="1" w:styleId="ListLabel1027">
    <w:name w:val="ListLabel 1027"/>
    <w:qFormat/>
    <w:rsid w:val="00352FA8"/>
    <w:rPr>
      <w:rFonts w:cs="Wingdings"/>
    </w:rPr>
  </w:style>
  <w:style w:type="character" w:customStyle="1" w:styleId="ListLabel1028">
    <w:name w:val="ListLabel 1028"/>
    <w:qFormat/>
    <w:rsid w:val="00352FA8"/>
    <w:rPr>
      <w:rFonts w:cs="Symbol"/>
    </w:rPr>
  </w:style>
  <w:style w:type="character" w:customStyle="1" w:styleId="ListLabel1029">
    <w:name w:val="ListLabel 1029"/>
    <w:qFormat/>
    <w:rsid w:val="00352FA8"/>
    <w:rPr>
      <w:rFonts w:cs="Courier New"/>
    </w:rPr>
  </w:style>
  <w:style w:type="character" w:customStyle="1" w:styleId="ListLabel1030">
    <w:name w:val="ListLabel 1030"/>
    <w:qFormat/>
    <w:rsid w:val="00352FA8"/>
    <w:rPr>
      <w:rFonts w:cs="Wingdings"/>
    </w:rPr>
  </w:style>
  <w:style w:type="character" w:customStyle="1" w:styleId="ListLabel1031">
    <w:name w:val="ListLabel 1031"/>
    <w:qFormat/>
    <w:rsid w:val="00352FA8"/>
    <w:rPr>
      <w:rFonts w:ascii="Times New Roman" w:hAnsi="Times New Roman" w:cs="Symbol"/>
      <w:sz w:val="24"/>
    </w:rPr>
  </w:style>
  <w:style w:type="character" w:customStyle="1" w:styleId="ListLabel1032">
    <w:name w:val="ListLabel 1032"/>
    <w:qFormat/>
    <w:rsid w:val="00352FA8"/>
    <w:rPr>
      <w:rFonts w:cs="Courier New"/>
    </w:rPr>
  </w:style>
  <w:style w:type="character" w:customStyle="1" w:styleId="ListLabel1033">
    <w:name w:val="ListLabel 1033"/>
    <w:qFormat/>
    <w:rsid w:val="00352FA8"/>
    <w:rPr>
      <w:rFonts w:cs="Wingdings"/>
    </w:rPr>
  </w:style>
  <w:style w:type="character" w:customStyle="1" w:styleId="ListLabel1034">
    <w:name w:val="ListLabel 1034"/>
    <w:qFormat/>
    <w:rsid w:val="00352FA8"/>
    <w:rPr>
      <w:rFonts w:cs="Symbol"/>
    </w:rPr>
  </w:style>
  <w:style w:type="character" w:customStyle="1" w:styleId="ListLabel1035">
    <w:name w:val="ListLabel 1035"/>
    <w:qFormat/>
    <w:rsid w:val="00352FA8"/>
    <w:rPr>
      <w:rFonts w:cs="Courier New"/>
    </w:rPr>
  </w:style>
  <w:style w:type="character" w:customStyle="1" w:styleId="ListLabel1036">
    <w:name w:val="ListLabel 1036"/>
    <w:qFormat/>
    <w:rsid w:val="00352FA8"/>
    <w:rPr>
      <w:rFonts w:cs="Wingdings"/>
    </w:rPr>
  </w:style>
  <w:style w:type="character" w:customStyle="1" w:styleId="ListLabel1037">
    <w:name w:val="ListLabel 1037"/>
    <w:qFormat/>
    <w:rsid w:val="00352FA8"/>
    <w:rPr>
      <w:rFonts w:cs="Symbol"/>
    </w:rPr>
  </w:style>
  <w:style w:type="character" w:customStyle="1" w:styleId="ListLabel1038">
    <w:name w:val="ListLabel 1038"/>
    <w:qFormat/>
    <w:rsid w:val="00352FA8"/>
    <w:rPr>
      <w:rFonts w:cs="Courier New"/>
    </w:rPr>
  </w:style>
  <w:style w:type="character" w:customStyle="1" w:styleId="ListLabel1039">
    <w:name w:val="ListLabel 1039"/>
    <w:qFormat/>
    <w:rsid w:val="00352FA8"/>
    <w:rPr>
      <w:rFonts w:cs="Wingdings"/>
    </w:rPr>
  </w:style>
  <w:style w:type="character" w:customStyle="1" w:styleId="ListLabel1040">
    <w:name w:val="ListLabel 1040"/>
    <w:qFormat/>
    <w:rsid w:val="00352FA8"/>
    <w:rPr>
      <w:rFonts w:ascii="Times New Roman" w:hAnsi="Times New Roman" w:cs="Symbol"/>
      <w:sz w:val="24"/>
    </w:rPr>
  </w:style>
  <w:style w:type="character" w:customStyle="1" w:styleId="ListLabel1041">
    <w:name w:val="ListLabel 1041"/>
    <w:qFormat/>
    <w:rsid w:val="00352FA8"/>
    <w:rPr>
      <w:rFonts w:cs="Courier New"/>
    </w:rPr>
  </w:style>
  <w:style w:type="character" w:customStyle="1" w:styleId="ListLabel1042">
    <w:name w:val="ListLabel 1042"/>
    <w:qFormat/>
    <w:rsid w:val="00352FA8"/>
    <w:rPr>
      <w:rFonts w:cs="Wingdings"/>
    </w:rPr>
  </w:style>
  <w:style w:type="character" w:customStyle="1" w:styleId="ListLabel1043">
    <w:name w:val="ListLabel 1043"/>
    <w:qFormat/>
    <w:rsid w:val="00352FA8"/>
    <w:rPr>
      <w:rFonts w:cs="Symbol"/>
    </w:rPr>
  </w:style>
  <w:style w:type="character" w:customStyle="1" w:styleId="ListLabel1044">
    <w:name w:val="ListLabel 1044"/>
    <w:qFormat/>
    <w:rsid w:val="00352FA8"/>
    <w:rPr>
      <w:rFonts w:cs="Courier New"/>
    </w:rPr>
  </w:style>
  <w:style w:type="character" w:customStyle="1" w:styleId="ListLabel1045">
    <w:name w:val="ListLabel 1045"/>
    <w:qFormat/>
    <w:rsid w:val="00352FA8"/>
    <w:rPr>
      <w:rFonts w:cs="Wingdings"/>
    </w:rPr>
  </w:style>
  <w:style w:type="character" w:customStyle="1" w:styleId="ListLabel1046">
    <w:name w:val="ListLabel 1046"/>
    <w:qFormat/>
    <w:rsid w:val="00352FA8"/>
    <w:rPr>
      <w:rFonts w:cs="Symbol"/>
    </w:rPr>
  </w:style>
  <w:style w:type="character" w:customStyle="1" w:styleId="ListLabel1047">
    <w:name w:val="ListLabel 1047"/>
    <w:qFormat/>
    <w:rsid w:val="00352FA8"/>
    <w:rPr>
      <w:rFonts w:cs="Courier New"/>
    </w:rPr>
  </w:style>
  <w:style w:type="character" w:customStyle="1" w:styleId="ListLabel1048">
    <w:name w:val="ListLabel 1048"/>
    <w:qFormat/>
    <w:rsid w:val="00352FA8"/>
    <w:rPr>
      <w:rFonts w:cs="Wingdings"/>
    </w:rPr>
  </w:style>
  <w:style w:type="character" w:customStyle="1" w:styleId="ListLabel1049">
    <w:name w:val="ListLabel 1049"/>
    <w:qFormat/>
    <w:rsid w:val="00352FA8"/>
    <w:rPr>
      <w:rFonts w:ascii="Times New Roman" w:hAnsi="Times New Roman" w:cs="Symbol"/>
      <w:sz w:val="24"/>
    </w:rPr>
  </w:style>
  <w:style w:type="character" w:customStyle="1" w:styleId="ListLabel1050">
    <w:name w:val="ListLabel 1050"/>
    <w:qFormat/>
    <w:rsid w:val="00352FA8"/>
    <w:rPr>
      <w:rFonts w:ascii="Times New Roman" w:hAnsi="Times New Roman" w:cs="Symbol"/>
      <w:sz w:val="24"/>
    </w:rPr>
  </w:style>
  <w:style w:type="character" w:customStyle="1" w:styleId="ListLabel1051">
    <w:name w:val="ListLabel 1051"/>
    <w:qFormat/>
    <w:rsid w:val="00352FA8"/>
    <w:rPr>
      <w:rFonts w:cs="Wingdings"/>
    </w:rPr>
  </w:style>
  <w:style w:type="character" w:customStyle="1" w:styleId="ListLabel1052">
    <w:name w:val="ListLabel 1052"/>
    <w:qFormat/>
    <w:rsid w:val="00352FA8"/>
    <w:rPr>
      <w:rFonts w:cs="Symbol"/>
    </w:rPr>
  </w:style>
  <w:style w:type="character" w:customStyle="1" w:styleId="ListLabel1053">
    <w:name w:val="ListLabel 1053"/>
    <w:qFormat/>
    <w:rsid w:val="00352FA8"/>
    <w:rPr>
      <w:rFonts w:cs="Courier New"/>
    </w:rPr>
  </w:style>
  <w:style w:type="character" w:customStyle="1" w:styleId="ListLabel1054">
    <w:name w:val="ListLabel 1054"/>
    <w:qFormat/>
    <w:rsid w:val="00352FA8"/>
    <w:rPr>
      <w:rFonts w:cs="Wingdings"/>
    </w:rPr>
  </w:style>
  <w:style w:type="character" w:customStyle="1" w:styleId="ListLabel1055">
    <w:name w:val="ListLabel 1055"/>
    <w:qFormat/>
    <w:rsid w:val="00352FA8"/>
    <w:rPr>
      <w:rFonts w:cs="Symbol"/>
    </w:rPr>
  </w:style>
  <w:style w:type="character" w:customStyle="1" w:styleId="ListLabel1056">
    <w:name w:val="ListLabel 1056"/>
    <w:qFormat/>
    <w:rsid w:val="00352FA8"/>
    <w:rPr>
      <w:rFonts w:cs="Courier New"/>
    </w:rPr>
  </w:style>
  <w:style w:type="character" w:customStyle="1" w:styleId="ListLabel1057">
    <w:name w:val="ListLabel 1057"/>
    <w:qFormat/>
    <w:rsid w:val="00352FA8"/>
    <w:rPr>
      <w:rFonts w:cs="Wingdings"/>
    </w:rPr>
  </w:style>
  <w:style w:type="character" w:customStyle="1" w:styleId="ListLabel1058">
    <w:name w:val="ListLabel 1058"/>
    <w:qFormat/>
    <w:rsid w:val="00352FA8"/>
    <w:rPr>
      <w:rFonts w:ascii="Times New Roman" w:hAnsi="Times New Roman" w:cs="Times New Roman"/>
      <w:b/>
      <w:sz w:val="24"/>
    </w:rPr>
  </w:style>
  <w:style w:type="character" w:customStyle="1" w:styleId="ListLabel1059">
    <w:name w:val="ListLabel 1059"/>
    <w:qFormat/>
    <w:rsid w:val="00352FA8"/>
    <w:rPr>
      <w:rFonts w:cs="Arial"/>
    </w:rPr>
  </w:style>
  <w:style w:type="character" w:customStyle="1" w:styleId="ListLabel1060">
    <w:name w:val="ListLabel 1060"/>
    <w:qFormat/>
    <w:rsid w:val="00352FA8"/>
    <w:rPr>
      <w:rFonts w:cs="Wingdings"/>
    </w:rPr>
  </w:style>
  <w:style w:type="character" w:customStyle="1" w:styleId="ListLabel1061">
    <w:name w:val="ListLabel 1061"/>
    <w:qFormat/>
    <w:rsid w:val="00352FA8"/>
    <w:rPr>
      <w:rFonts w:cs="Symbol"/>
    </w:rPr>
  </w:style>
  <w:style w:type="character" w:customStyle="1" w:styleId="ListLabel1062">
    <w:name w:val="ListLabel 1062"/>
    <w:qFormat/>
    <w:rsid w:val="00352FA8"/>
    <w:rPr>
      <w:rFonts w:cs="Arial"/>
    </w:rPr>
  </w:style>
  <w:style w:type="character" w:customStyle="1" w:styleId="ListLabel1063">
    <w:name w:val="ListLabel 1063"/>
    <w:qFormat/>
    <w:rsid w:val="00352FA8"/>
    <w:rPr>
      <w:rFonts w:cs="Wingdings"/>
    </w:rPr>
  </w:style>
  <w:style w:type="character" w:customStyle="1" w:styleId="ListLabel1064">
    <w:name w:val="ListLabel 1064"/>
    <w:qFormat/>
    <w:rsid w:val="00352FA8"/>
    <w:rPr>
      <w:rFonts w:cs="Symbol"/>
    </w:rPr>
  </w:style>
  <w:style w:type="character" w:customStyle="1" w:styleId="ListLabel1065">
    <w:name w:val="ListLabel 1065"/>
    <w:qFormat/>
    <w:rsid w:val="00352FA8"/>
    <w:rPr>
      <w:rFonts w:cs="Arial"/>
    </w:rPr>
  </w:style>
  <w:style w:type="character" w:customStyle="1" w:styleId="ListLabel1066">
    <w:name w:val="ListLabel 1066"/>
    <w:qFormat/>
    <w:rsid w:val="00352FA8"/>
    <w:rPr>
      <w:rFonts w:cs="Wingdings"/>
    </w:rPr>
  </w:style>
  <w:style w:type="character" w:customStyle="1" w:styleId="ListLabel1067">
    <w:name w:val="ListLabel 1067"/>
    <w:qFormat/>
    <w:rsid w:val="00352FA8"/>
    <w:rPr>
      <w:rFonts w:ascii="Times New Roman" w:hAnsi="Times New Roman" w:cs="Calibri"/>
      <w:sz w:val="24"/>
    </w:rPr>
  </w:style>
  <w:style w:type="character" w:customStyle="1" w:styleId="ListLabel1068">
    <w:name w:val="ListLabel 1068"/>
    <w:qFormat/>
    <w:rsid w:val="00352FA8"/>
    <w:rPr>
      <w:rFonts w:cs="Courier New"/>
    </w:rPr>
  </w:style>
  <w:style w:type="character" w:customStyle="1" w:styleId="ListLabel1069">
    <w:name w:val="ListLabel 1069"/>
    <w:qFormat/>
    <w:rsid w:val="00352FA8"/>
    <w:rPr>
      <w:rFonts w:cs="Wingdings"/>
    </w:rPr>
  </w:style>
  <w:style w:type="character" w:customStyle="1" w:styleId="ListLabel1070">
    <w:name w:val="ListLabel 1070"/>
    <w:qFormat/>
    <w:rsid w:val="00352FA8"/>
    <w:rPr>
      <w:rFonts w:cs="Symbol"/>
    </w:rPr>
  </w:style>
  <w:style w:type="character" w:customStyle="1" w:styleId="ListLabel1071">
    <w:name w:val="ListLabel 1071"/>
    <w:qFormat/>
    <w:rsid w:val="00352FA8"/>
    <w:rPr>
      <w:rFonts w:cs="Courier New"/>
    </w:rPr>
  </w:style>
  <w:style w:type="character" w:customStyle="1" w:styleId="ListLabel1072">
    <w:name w:val="ListLabel 1072"/>
    <w:qFormat/>
    <w:rsid w:val="00352FA8"/>
    <w:rPr>
      <w:rFonts w:cs="Wingdings"/>
    </w:rPr>
  </w:style>
  <w:style w:type="character" w:customStyle="1" w:styleId="ListLabel1073">
    <w:name w:val="ListLabel 1073"/>
    <w:qFormat/>
    <w:rsid w:val="00352FA8"/>
    <w:rPr>
      <w:rFonts w:cs="Symbol"/>
    </w:rPr>
  </w:style>
  <w:style w:type="character" w:customStyle="1" w:styleId="ListLabel1074">
    <w:name w:val="ListLabel 1074"/>
    <w:qFormat/>
    <w:rsid w:val="00352FA8"/>
    <w:rPr>
      <w:rFonts w:cs="Courier New"/>
    </w:rPr>
  </w:style>
  <w:style w:type="character" w:customStyle="1" w:styleId="ListLabel1075">
    <w:name w:val="ListLabel 1075"/>
    <w:qFormat/>
    <w:rsid w:val="00352FA8"/>
    <w:rPr>
      <w:rFonts w:cs="Wingdings"/>
    </w:rPr>
  </w:style>
  <w:style w:type="character" w:customStyle="1" w:styleId="ListLabel1076">
    <w:name w:val="ListLabel 1076"/>
    <w:qFormat/>
    <w:rsid w:val="00352FA8"/>
    <w:rPr>
      <w:rFonts w:ascii="Times New Roman" w:hAnsi="Times New Roman" w:cs="Wingdings"/>
      <w:b/>
      <w:sz w:val="24"/>
    </w:rPr>
  </w:style>
  <w:style w:type="character" w:customStyle="1" w:styleId="ListLabel1077">
    <w:name w:val="ListLabel 1077"/>
    <w:qFormat/>
    <w:rsid w:val="00352FA8"/>
    <w:rPr>
      <w:rFonts w:cs="Courier New"/>
    </w:rPr>
  </w:style>
  <w:style w:type="character" w:customStyle="1" w:styleId="ListLabel1078">
    <w:name w:val="ListLabel 1078"/>
    <w:qFormat/>
    <w:rsid w:val="00352FA8"/>
    <w:rPr>
      <w:rFonts w:cs="Wingdings"/>
    </w:rPr>
  </w:style>
  <w:style w:type="character" w:customStyle="1" w:styleId="ListLabel1079">
    <w:name w:val="ListLabel 1079"/>
    <w:qFormat/>
    <w:rsid w:val="00352FA8"/>
    <w:rPr>
      <w:rFonts w:cs="Symbol"/>
    </w:rPr>
  </w:style>
  <w:style w:type="character" w:customStyle="1" w:styleId="ListLabel1080">
    <w:name w:val="ListLabel 1080"/>
    <w:qFormat/>
    <w:rsid w:val="00352FA8"/>
    <w:rPr>
      <w:rFonts w:cs="Courier New"/>
    </w:rPr>
  </w:style>
  <w:style w:type="character" w:customStyle="1" w:styleId="ListLabel1081">
    <w:name w:val="ListLabel 1081"/>
    <w:qFormat/>
    <w:rsid w:val="00352FA8"/>
    <w:rPr>
      <w:rFonts w:cs="Wingdings"/>
    </w:rPr>
  </w:style>
  <w:style w:type="character" w:customStyle="1" w:styleId="ListLabel1082">
    <w:name w:val="ListLabel 1082"/>
    <w:qFormat/>
    <w:rsid w:val="00352FA8"/>
    <w:rPr>
      <w:rFonts w:cs="Symbol"/>
    </w:rPr>
  </w:style>
  <w:style w:type="character" w:customStyle="1" w:styleId="ListLabel1083">
    <w:name w:val="ListLabel 1083"/>
    <w:qFormat/>
    <w:rsid w:val="00352FA8"/>
    <w:rPr>
      <w:rFonts w:cs="Courier New"/>
    </w:rPr>
  </w:style>
  <w:style w:type="character" w:customStyle="1" w:styleId="ListLabel1084">
    <w:name w:val="ListLabel 1084"/>
    <w:qFormat/>
    <w:rsid w:val="00352FA8"/>
    <w:rPr>
      <w:rFonts w:cs="Wingdings"/>
    </w:rPr>
  </w:style>
  <w:style w:type="character" w:customStyle="1" w:styleId="ListLabel1085">
    <w:name w:val="ListLabel 1085"/>
    <w:qFormat/>
    <w:rsid w:val="00352FA8"/>
    <w:rPr>
      <w:rFonts w:ascii="Times New Roman" w:hAnsi="Times New Roman" w:cs="Wingdings"/>
      <w:b/>
      <w:sz w:val="24"/>
    </w:rPr>
  </w:style>
  <w:style w:type="character" w:customStyle="1" w:styleId="ListLabel1086">
    <w:name w:val="ListLabel 1086"/>
    <w:qFormat/>
    <w:rsid w:val="00352FA8"/>
    <w:rPr>
      <w:rFonts w:cs="Wingdings"/>
    </w:rPr>
  </w:style>
  <w:style w:type="character" w:customStyle="1" w:styleId="ListLabel1087">
    <w:name w:val="ListLabel 1087"/>
    <w:qFormat/>
    <w:rsid w:val="00352FA8"/>
    <w:rPr>
      <w:rFonts w:cs="Arial"/>
    </w:rPr>
  </w:style>
  <w:style w:type="character" w:customStyle="1" w:styleId="ListLabel1088">
    <w:name w:val="ListLabel 1088"/>
    <w:qFormat/>
    <w:rsid w:val="00352FA8"/>
    <w:rPr>
      <w:rFonts w:cs="Symbol"/>
    </w:rPr>
  </w:style>
  <w:style w:type="character" w:customStyle="1" w:styleId="ListLabel1089">
    <w:name w:val="ListLabel 1089"/>
    <w:qFormat/>
    <w:rsid w:val="00352FA8"/>
    <w:rPr>
      <w:rFonts w:cs="Courier New"/>
    </w:rPr>
  </w:style>
  <w:style w:type="character" w:customStyle="1" w:styleId="ListLabel1090">
    <w:name w:val="ListLabel 1090"/>
    <w:qFormat/>
    <w:rsid w:val="00352FA8"/>
    <w:rPr>
      <w:rFonts w:cs="Wingdings"/>
    </w:rPr>
  </w:style>
  <w:style w:type="character" w:customStyle="1" w:styleId="ListLabel1091">
    <w:name w:val="ListLabel 1091"/>
    <w:qFormat/>
    <w:rsid w:val="00352FA8"/>
    <w:rPr>
      <w:rFonts w:cs="Symbol"/>
    </w:rPr>
  </w:style>
  <w:style w:type="character" w:customStyle="1" w:styleId="ListLabel1092">
    <w:name w:val="ListLabel 1092"/>
    <w:qFormat/>
    <w:rsid w:val="00352FA8"/>
    <w:rPr>
      <w:rFonts w:cs="Courier New"/>
    </w:rPr>
  </w:style>
  <w:style w:type="character" w:customStyle="1" w:styleId="ListLabel1093">
    <w:name w:val="ListLabel 1093"/>
    <w:qFormat/>
    <w:rsid w:val="00352FA8"/>
    <w:rPr>
      <w:rFonts w:cs="Wingdings"/>
    </w:rPr>
  </w:style>
  <w:style w:type="character" w:customStyle="1" w:styleId="ListLabel1094">
    <w:name w:val="ListLabel 1094"/>
    <w:qFormat/>
    <w:rsid w:val="00352FA8"/>
    <w:rPr>
      <w:rFonts w:cs="Symbol"/>
    </w:rPr>
  </w:style>
  <w:style w:type="character" w:customStyle="1" w:styleId="ListLabel1095">
    <w:name w:val="ListLabel 1095"/>
    <w:qFormat/>
    <w:rsid w:val="00352FA8"/>
    <w:rPr>
      <w:rFonts w:cs="Courier New"/>
    </w:rPr>
  </w:style>
  <w:style w:type="character" w:customStyle="1" w:styleId="ListLabel1096">
    <w:name w:val="ListLabel 1096"/>
    <w:qFormat/>
    <w:rsid w:val="00352FA8"/>
    <w:rPr>
      <w:rFonts w:ascii="Times New Roman" w:hAnsi="Times New Roman" w:cs="Wingdings"/>
      <w:sz w:val="24"/>
    </w:rPr>
  </w:style>
  <w:style w:type="character" w:customStyle="1" w:styleId="ListLabel1097">
    <w:name w:val="ListLabel 1097"/>
    <w:qFormat/>
    <w:rsid w:val="00352FA8"/>
    <w:rPr>
      <w:rFonts w:cs="Symbol"/>
    </w:rPr>
  </w:style>
  <w:style w:type="character" w:customStyle="1" w:styleId="ListLabel1098">
    <w:name w:val="ListLabel 1098"/>
    <w:qFormat/>
    <w:rsid w:val="00352FA8"/>
    <w:rPr>
      <w:rFonts w:cs="Courier New"/>
    </w:rPr>
  </w:style>
  <w:style w:type="character" w:customStyle="1" w:styleId="ListLabel1099">
    <w:name w:val="ListLabel 1099"/>
    <w:qFormat/>
    <w:rsid w:val="00352FA8"/>
    <w:rPr>
      <w:rFonts w:cs="Wingdings"/>
    </w:rPr>
  </w:style>
  <w:style w:type="character" w:customStyle="1" w:styleId="ListLabel1100">
    <w:name w:val="ListLabel 1100"/>
    <w:qFormat/>
    <w:rsid w:val="00352FA8"/>
    <w:rPr>
      <w:rFonts w:cs="Symbol"/>
    </w:rPr>
  </w:style>
  <w:style w:type="character" w:customStyle="1" w:styleId="ListLabel1101">
    <w:name w:val="ListLabel 1101"/>
    <w:qFormat/>
    <w:rsid w:val="00352FA8"/>
    <w:rPr>
      <w:rFonts w:cs="Courier New"/>
    </w:rPr>
  </w:style>
  <w:style w:type="character" w:customStyle="1" w:styleId="ListLabel1102">
    <w:name w:val="ListLabel 1102"/>
    <w:qFormat/>
    <w:rsid w:val="00352FA8"/>
    <w:rPr>
      <w:rFonts w:cs="Wingdings"/>
    </w:rPr>
  </w:style>
  <w:style w:type="character" w:customStyle="1" w:styleId="ListLabel1103">
    <w:name w:val="ListLabel 1103"/>
    <w:qFormat/>
    <w:rsid w:val="00352FA8"/>
    <w:rPr>
      <w:rFonts w:ascii="Times New Roman" w:hAnsi="Times New Roman" w:cs="Wingdings"/>
      <w:sz w:val="24"/>
    </w:rPr>
  </w:style>
  <w:style w:type="character" w:customStyle="1" w:styleId="ListLabel1104">
    <w:name w:val="ListLabel 1104"/>
    <w:qFormat/>
    <w:rsid w:val="00352FA8"/>
    <w:rPr>
      <w:rFonts w:cs="Courier New"/>
    </w:rPr>
  </w:style>
  <w:style w:type="character" w:customStyle="1" w:styleId="ListLabel1105">
    <w:name w:val="ListLabel 1105"/>
    <w:qFormat/>
    <w:rsid w:val="00352FA8"/>
    <w:rPr>
      <w:rFonts w:cs="Wingdings"/>
    </w:rPr>
  </w:style>
  <w:style w:type="character" w:customStyle="1" w:styleId="ListLabel1106">
    <w:name w:val="ListLabel 1106"/>
    <w:qFormat/>
    <w:rsid w:val="00352FA8"/>
    <w:rPr>
      <w:rFonts w:cs="Symbol"/>
    </w:rPr>
  </w:style>
  <w:style w:type="character" w:customStyle="1" w:styleId="ListLabel1107">
    <w:name w:val="ListLabel 1107"/>
    <w:qFormat/>
    <w:rsid w:val="00352FA8"/>
    <w:rPr>
      <w:rFonts w:cs="Courier New"/>
    </w:rPr>
  </w:style>
  <w:style w:type="character" w:customStyle="1" w:styleId="ListLabel1108">
    <w:name w:val="ListLabel 1108"/>
    <w:qFormat/>
    <w:rsid w:val="00352FA8"/>
    <w:rPr>
      <w:rFonts w:cs="Wingdings"/>
    </w:rPr>
  </w:style>
  <w:style w:type="character" w:customStyle="1" w:styleId="ListLabel1109">
    <w:name w:val="ListLabel 1109"/>
    <w:qFormat/>
    <w:rsid w:val="00352FA8"/>
    <w:rPr>
      <w:rFonts w:cs="Symbol"/>
    </w:rPr>
  </w:style>
  <w:style w:type="character" w:customStyle="1" w:styleId="ListLabel1110">
    <w:name w:val="ListLabel 1110"/>
    <w:qFormat/>
    <w:rsid w:val="00352FA8"/>
    <w:rPr>
      <w:rFonts w:cs="Courier New"/>
    </w:rPr>
  </w:style>
  <w:style w:type="character" w:customStyle="1" w:styleId="ListLabel1111">
    <w:name w:val="ListLabel 1111"/>
    <w:qFormat/>
    <w:rsid w:val="00352FA8"/>
    <w:rPr>
      <w:rFonts w:cs="Wingdings"/>
    </w:rPr>
  </w:style>
  <w:style w:type="character" w:customStyle="1" w:styleId="ListLabel1112">
    <w:name w:val="ListLabel 1112"/>
    <w:qFormat/>
    <w:rsid w:val="00352FA8"/>
    <w:rPr>
      <w:rFonts w:ascii="Times New Roman" w:hAnsi="Times New Roman" w:cs="Wingdings"/>
      <w:sz w:val="24"/>
    </w:rPr>
  </w:style>
  <w:style w:type="character" w:customStyle="1" w:styleId="ListLabel1113">
    <w:name w:val="ListLabel 1113"/>
    <w:qFormat/>
    <w:rsid w:val="00352FA8"/>
    <w:rPr>
      <w:rFonts w:cs="Courier New"/>
    </w:rPr>
  </w:style>
  <w:style w:type="character" w:customStyle="1" w:styleId="ListLabel1114">
    <w:name w:val="ListLabel 1114"/>
    <w:qFormat/>
    <w:rsid w:val="00352FA8"/>
    <w:rPr>
      <w:rFonts w:cs="Wingdings"/>
    </w:rPr>
  </w:style>
  <w:style w:type="character" w:customStyle="1" w:styleId="ListLabel1115">
    <w:name w:val="ListLabel 1115"/>
    <w:qFormat/>
    <w:rsid w:val="00352FA8"/>
    <w:rPr>
      <w:rFonts w:cs="Symbol"/>
    </w:rPr>
  </w:style>
  <w:style w:type="character" w:customStyle="1" w:styleId="ListLabel1116">
    <w:name w:val="ListLabel 1116"/>
    <w:qFormat/>
    <w:rsid w:val="00352FA8"/>
    <w:rPr>
      <w:rFonts w:cs="Courier New"/>
    </w:rPr>
  </w:style>
  <w:style w:type="character" w:customStyle="1" w:styleId="ListLabel1117">
    <w:name w:val="ListLabel 1117"/>
    <w:qFormat/>
    <w:rsid w:val="00352FA8"/>
    <w:rPr>
      <w:rFonts w:cs="Wingdings"/>
    </w:rPr>
  </w:style>
  <w:style w:type="character" w:customStyle="1" w:styleId="ListLabel1118">
    <w:name w:val="ListLabel 1118"/>
    <w:qFormat/>
    <w:rsid w:val="00352FA8"/>
    <w:rPr>
      <w:rFonts w:cs="Symbol"/>
    </w:rPr>
  </w:style>
  <w:style w:type="character" w:customStyle="1" w:styleId="ListLabel1119">
    <w:name w:val="ListLabel 1119"/>
    <w:qFormat/>
    <w:rsid w:val="00352FA8"/>
    <w:rPr>
      <w:rFonts w:cs="Courier New"/>
    </w:rPr>
  </w:style>
  <w:style w:type="character" w:customStyle="1" w:styleId="ListLabel1120">
    <w:name w:val="ListLabel 1120"/>
    <w:qFormat/>
    <w:rsid w:val="00352FA8"/>
    <w:rPr>
      <w:rFonts w:cs="Wingdings"/>
    </w:rPr>
  </w:style>
  <w:style w:type="character" w:customStyle="1" w:styleId="ListLabel1121">
    <w:name w:val="ListLabel 1121"/>
    <w:qFormat/>
    <w:rsid w:val="00352FA8"/>
    <w:rPr>
      <w:rFonts w:ascii="Times New Roman" w:hAnsi="Times New Roman" w:cs="Wingdings"/>
      <w:sz w:val="24"/>
    </w:rPr>
  </w:style>
  <w:style w:type="character" w:customStyle="1" w:styleId="ListLabel1122">
    <w:name w:val="ListLabel 1122"/>
    <w:qFormat/>
    <w:rsid w:val="00352FA8"/>
    <w:rPr>
      <w:rFonts w:cs="Courier New"/>
    </w:rPr>
  </w:style>
  <w:style w:type="character" w:customStyle="1" w:styleId="ListLabel1123">
    <w:name w:val="ListLabel 1123"/>
    <w:qFormat/>
    <w:rsid w:val="00352FA8"/>
    <w:rPr>
      <w:rFonts w:cs="Wingdings"/>
    </w:rPr>
  </w:style>
  <w:style w:type="character" w:customStyle="1" w:styleId="ListLabel1124">
    <w:name w:val="ListLabel 1124"/>
    <w:qFormat/>
    <w:rsid w:val="00352FA8"/>
    <w:rPr>
      <w:rFonts w:cs="Symbol"/>
    </w:rPr>
  </w:style>
  <w:style w:type="character" w:customStyle="1" w:styleId="ListLabel1125">
    <w:name w:val="ListLabel 1125"/>
    <w:qFormat/>
    <w:rsid w:val="00352FA8"/>
    <w:rPr>
      <w:rFonts w:cs="Courier New"/>
    </w:rPr>
  </w:style>
  <w:style w:type="character" w:customStyle="1" w:styleId="ListLabel1126">
    <w:name w:val="ListLabel 1126"/>
    <w:qFormat/>
    <w:rsid w:val="00352FA8"/>
    <w:rPr>
      <w:rFonts w:cs="Wingdings"/>
    </w:rPr>
  </w:style>
  <w:style w:type="character" w:customStyle="1" w:styleId="ListLabel1127">
    <w:name w:val="ListLabel 1127"/>
    <w:qFormat/>
    <w:rsid w:val="00352FA8"/>
    <w:rPr>
      <w:rFonts w:cs="Symbol"/>
    </w:rPr>
  </w:style>
  <w:style w:type="character" w:customStyle="1" w:styleId="ListLabel1128">
    <w:name w:val="ListLabel 1128"/>
    <w:qFormat/>
    <w:rsid w:val="00352FA8"/>
    <w:rPr>
      <w:rFonts w:cs="Courier New"/>
    </w:rPr>
  </w:style>
  <w:style w:type="character" w:customStyle="1" w:styleId="ListLabel1129">
    <w:name w:val="ListLabel 1129"/>
    <w:qFormat/>
    <w:rsid w:val="00352FA8"/>
    <w:rPr>
      <w:rFonts w:cs="Wingdings"/>
    </w:rPr>
  </w:style>
  <w:style w:type="character" w:customStyle="1" w:styleId="ListLabel1130">
    <w:name w:val="ListLabel 1130"/>
    <w:qFormat/>
    <w:rsid w:val="00352FA8"/>
    <w:rPr>
      <w:rFonts w:ascii="Times New Roman" w:hAnsi="Times New Roman" w:cs="Wingdings"/>
      <w:sz w:val="24"/>
    </w:rPr>
  </w:style>
  <w:style w:type="character" w:customStyle="1" w:styleId="ListLabel1131">
    <w:name w:val="ListLabel 1131"/>
    <w:qFormat/>
    <w:rsid w:val="00352FA8"/>
    <w:rPr>
      <w:rFonts w:cs="Courier New"/>
    </w:rPr>
  </w:style>
  <w:style w:type="character" w:customStyle="1" w:styleId="ListLabel1132">
    <w:name w:val="ListLabel 1132"/>
    <w:qFormat/>
    <w:rsid w:val="00352FA8"/>
    <w:rPr>
      <w:rFonts w:cs="Wingdings"/>
    </w:rPr>
  </w:style>
  <w:style w:type="character" w:customStyle="1" w:styleId="ListLabel1133">
    <w:name w:val="ListLabel 1133"/>
    <w:qFormat/>
    <w:rsid w:val="00352FA8"/>
    <w:rPr>
      <w:rFonts w:cs="Symbol"/>
    </w:rPr>
  </w:style>
  <w:style w:type="character" w:customStyle="1" w:styleId="ListLabel1134">
    <w:name w:val="ListLabel 1134"/>
    <w:qFormat/>
    <w:rsid w:val="00352FA8"/>
    <w:rPr>
      <w:rFonts w:cs="Courier New"/>
    </w:rPr>
  </w:style>
  <w:style w:type="character" w:customStyle="1" w:styleId="ListLabel1135">
    <w:name w:val="ListLabel 1135"/>
    <w:qFormat/>
    <w:rsid w:val="00352FA8"/>
    <w:rPr>
      <w:rFonts w:cs="Wingdings"/>
    </w:rPr>
  </w:style>
  <w:style w:type="character" w:customStyle="1" w:styleId="ListLabel1136">
    <w:name w:val="ListLabel 1136"/>
    <w:qFormat/>
    <w:rsid w:val="00352FA8"/>
    <w:rPr>
      <w:rFonts w:cs="Symbol"/>
    </w:rPr>
  </w:style>
  <w:style w:type="character" w:customStyle="1" w:styleId="ListLabel1137">
    <w:name w:val="ListLabel 1137"/>
    <w:qFormat/>
    <w:rsid w:val="00352FA8"/>
    <w:rPr>
      <w:rFonts w:cs="Courier New"/>
    </w:rPr>
  </w:style>
  <w:style w:type="character" w:customStyle="1" w:styleId="ListLabel1138">
    <w:name w:val="ListLabel 1138"/>
    <w:qFormat/>
    <w:rsid w:val="00352FA8"/>
    <w:rPr>
      <w:rFonts w:cs="Wingdings"/>
    </w:rPr>
  </w:style>
  <w:style w:type="character" w:customStyle="1" w:styleId="ListLabel1139">
    <w:name w:val="ListLabel 1139"/>
    <w:qFormat/>
    <w:rsid w:val="00352FA8"/>
    <w:rPr>
      <w:rFonts w:ascii="Times New Roman" w:hAnsi="Times New Roman" w:cs="Wingdings"/>
      <w:sz w:val="24"/>
    </w:rPr>
  </w:style>
  <w:style w:type="character" w:customStyle="1" w:styleId="ListLabel1140">
    <w:name w:val="ListLabel 1140"/>
    <w:qFormat/>
    <w:rsid w:val="00352FA8"/>
    <w:rPr>
      <w:rFonts w:ascii="Times New Roman" w:hAnsi="Times New Roman" w:cs="Courier New"/>
      <w:sz w:val="24"/>
    </w:rPr>
  </w:style>
  <w:style w:type="character" w:customStyle="1" w:styleId="ListLabel1141">
    <w:name w:val="ListLabel 1141"/>
    <w:qFormat/>
    <w:rsid w:val="00352FA8"/>
    <w:rPr>
      <w:rFonts w:cs="Wingdings"/>
    </w:rPr>
  </w:style>
  <w:style w:type="character" w:customStyle="1" w:styleId="ListLabel1142">
    <w:name w:val="ListLabel 1142"/>
    <w:qFormat/>
    <w:rsid w:val="00352FA8"/>
    <w:rPr>
      <w:rFonts w:cs="Symbol"/>
    </w:rPr>
  </w:style>
  <w:style w:type="character" w:customStyle="1" w:styleId="ListLabel1143">
    <w:name w:val="ListLabel 1143"/>
    <w:qFormat/>
    <w:rsid w:val="00352FA8"/>
    <w:rPr>
      <w:rFonts w:cs="Courier New"/>
    </w:rPr>
  </w:style>
  <w:style w:type="character" w:customStyle="1" w:styleId="ListLabel1144">
    <w:name w:val="ListLabel 1144"/>
    <w:qFormat/>
    <w:rsid w:val="00352FA8"/>
    <w:rPr>
      <w:rFonts w:cs="Wingdings"/>
    </w:rPr>
  </w:style>
  <w:style w:type="character" w:customStyle="1" w:styleId="ListLabel1145">
    <w:name w:val="ListLabel 1145"/>
    <w:qFormat/>
    <w:rsid w:val="00352FA8"/>
    <w:rPr>
      <w:rFonts w:cs="Symbol"/>
    </w:rPr>
  </w:style>
  <w:style w:type="character" w:customStyle="1" w:styleId="ListLabel1146">
    <w:name w:val="ListLabel 1146"/>
    <w:qFormat/>
    <w:rsid w:val="00352FA8"/>
    <w:rPr>
      <w:rFonts w:cs="Courier New"/>
    </w:rPr>
  </w:style>
  <w:style w:type="character" w:customStyle="1" w:styleId="ListLabel1147">
    <w:name w:val="ListLabel 1147"/>
    <w:qFormat/>
    <w:rsid w:val="00352FA8"/>
    <w:rPr>
      <w:rFonts w:cs="Wingdings"/>
    </w:rPr>
  </w:style>
  <w:style w:type="character" w:customStyle="1" w:styleId="ListLabel1148">
    <w:name w:val="ListLabel 1148"/>
    <w:qFormat/>
    <w:rsid w:val="00352FA8"/>
    <w:rPr>
      <w:rFonts w:ascii="Times New Roman" w:hAnsi="Times New Roman" w:cs="Wingdings"/>
      <w:sz w:val="24"/>
    </w:rPr>
  </w:style>
  <w:style w:type="character" w:customStyle="1" w:styleId="ListLabel1149">
    <w:name w:val="ListLabel 1149"/>
    <w:qFormat/>
    <w:rsid w:val="00352FA8"/>
    <w:rPr>
      <w:rFonts w:ascii="Times New Roman" w:hAnsi="Times New Roman" w:cs="Courier New"/>
      <w:sz w:val="24"/>
    </w:rPr>
  </w:style>
  <w:style w:type="character" w:customStyle="1" w:styleId="ListLabel1150">
    <w:name w:val="ListLabel 1150"/>
    <w:qFormat/>
    <w:rsid w:val="00352FA8"/>
    <w:rPr>
      <w:rFonts w:ascii="Times New Roman" w:hAnsi="Times New Roman" w:cs="Wingdings"/>
      <w:sz w:val="24"/>
    </w:rPr>
  </w:style>
  <w:style w:type="character" w:customStyle="1" w:styleId="ListLabel1151">
    <w:name w:val="ListLabel 1151"/>
    <w:qFormat/>
    <w:rsid w:val="00352FA8"/>
    <w:rPr>
      <w:rFonts w:cs="Symbol"/>
    </w:rPr>
  </w:style>
  <w:style w:type="character" w:customStyle="1" w:styleId="ListLabel1152">
    <w:name w:val="ListLabel 1152"/>
    <w:qFormat/>
    <w:rsid w:val="00352FA8"/>
    <w:rPr>
      <w:rFonts w:cs="Courier New"/>
    </w:rPr>
  </w:style>
  <w:style w:type="character" w:customStyle="1" w:styleId="ListLabel1153">
    <w:name w:val="ListLabel 1153"/>
    <w:qFormat/>
    <w:rsid w:val="00352FA8"/>
    <w:rPr>
      <w:rFonts w:cs="Wingdings"/>
    </w:rPr>
  </w:style>
  <w:style w:type="character" w:customStyle="1" w:styleId="ListLabel1154">
    <w:name w:val="ListLabel 1154"/>
    <w:qFormat/>
    <w:rsid w:val="00352FA8"/>
    <w:rPr>
      <w:rFonts w:cs="Symbol"/>
    </w:rPr>
  </w:style>
  <w:style w:type="character" w:customStyle="1" w:styleId="ListLabel1155">
    <w:name w:val="ListLabel 1155"/>
    <w:qFormat/>
    <w:rsid w:val="00352FA8"/>
    <w:rPr>
      <w:rFonts w:cs="Courier New"/>
    </w:rPr>
  </w:style>
  <w:style w:type="character" w:customStyle="1" w:styleId="ListLabel1156">
    <w:name w:val="ListLabel 1156"/>
    <w:qFormat/>
    <w:rsid w:val="00352FA8"/>
    <w:rPr>
      <w:rFonts w:cs="Wingdings"/>
    </w:rPr>
  </w:style>
  <w:style w:type="character" w:customStyle="1" w:styleId="ListLabel1157">
    <w:name w:val="ListLabel 1157"/>
    <w:qFormat/>
    <w:rsid w:val="00352FA8"/>
    <w:rPr>
      <w:rFonts w:ascii="Times New Roman" w:hAnsi="Times New Roman" w:cs="Wingdings"/>
      <w:sz w:val="24"/>
    </w:rPr>
  </w:style>
  <w:style w:type="character" w:customStyle="1" w:styleId="ListLabel1158">
    <w:name w:val="ListLabel 1158"/>
    <w:qFormat/>
    <w:rsid w:val="00352FA8"/>
    <w:rPr>
      <w:rFonts w:ascii="Times New Roman" w:hAnsi="Times New Roman" w:cs="Courier New"/>
      <w:sz w:val="24"/>
    </w:rPr>
  </w:style>
  <w:style w:type="character" w:customStyle="1" w:styleId="ListLabel1159">
    <w:name w:val="ListLabel 1159"/>
    <w:qFormat/>
    <w:rsid w:val="00352FA8"/>
    <w:rPr>
      <w:rFonts w:ascii="Times New Roman" w:hAnsi="Times New Roman" w:cs="Wingdings"/>
      <w:sz w:val="24"/>
    </w:rPr>
  </w:style>
  <w:style w:type="character" w:customStyle="1" w:styleId="ListLabel1160">
    <w:name w:val="ListLabel 1160"/>
    <w:qFormat/>
    <w:rsid w:val="00352FA8"/>
    <w:rPr>
      <w:rFonts w:cs="Symbol"/>
    </w:rPr>
  </w:style>
  <w:style w:type="character" w:customStyle="1" w:styleId="ListLabel1161">
    <w:name w:val="ListLabel 1161"/>
    <w:qFormat/>
    <w:rsid w:val="00352FA8"/>
    <w:rPr>
      <w:rFonts w:cs="Courier New"/>
    </w:rPr>
  </w:style>
  <w:style w:type="character" w:customStyle="1" w:styleId="ListLabel1162">
    <w:name w:val="ListLabel 1162"/>
    <w:qFormat/>
    <w:rsid w:val="00352FA8"/>
    <w:rPr>
      <w:rFonts w:cs="Wingdings"/>
    </w:rPr>
  </w:style>
  <w:style w:type="character" w:customStyle="1" w:styleId="ListLabel1163">
    <w:name w:val="ListLabel 1163"/>
    <w:qFormat/>
    <w:rsid w:val="00352FA8"/>
    <w:rPr>
      <w:rFonts w:cs="Symbol"/>
    </w:rPr>
  </w:style>
  <w:style w:type="character" w:customStyle="1" w:styleId="ListLabel1164">
    <w:name w:val="ListLabel 1164"/>
    <w:qFormat/>
    <w:rsid w:val="00352FA8"/>
    <w:rPr>
      <w:rFonts w:cs="Courier New"/>
    </w:rPr>
  </w:style>
  <w:style w:type="character" w:customStyle="1" w:styleId="ListLabel1165">
    <w:name w:val="ListLabel 1165"/>
    <w:qFormat/>
    <w:rsid w:val="00352FA8"/>
    <w:rPr>
      <w:rFonts w:cs="Wingdings"/>
    </w:rPr>
  </w:style>
  <w:style w:type="character" w:customStyle="1" w:styleId="ListLabel1166">
    <w:name w:val="ListLabel 1166"/>
    <w:qFormat/>
    <w:rsid w:val="00352FA8"/>
    <w:rPr>
      <w:rFonts w:ascii="Times New Roman" w:hAnsi="Times New Roman" w:cs="Wingdings"/>
      <w:sz w:val="24"/>
    </w:rPr>
  </w:style>
  <w:style w:type="character" w:customStyle="1" w:styleId="ListLabel1167">
    <w:name w:val="ListLabel 1167"/>
    <w:qFormat/>
    <w:rsid w:val="00352FA8"/>
    <w:rPr>
      <w:rFonts w:ascii="Times New Roman" w:hAnsi="Times New Roman" w:cs="Courier New"/>
      <w:sz w:val="24"/>
    </w:rPr>
  </w:style>
  <w:style w:type="character" w:customStyle="1" w:styleId="ListLabel1168">
    <w:name w:val="ListLabel 1168"/>
    <w:qFormat/>
    <w:rsid w:val="00352FA8"/>
    <w:rPr>
      <w:rFonts w:cs="Wingdings"/>
    </w:rPr>
  </w:style>
  <w:style w:type="character" w:customStyle="1" w:styleId="ListLabel1169">
    <w:name w:val="ListLabel 1169"/>
    <w:qFormat/>
    <w:rsid w:val="00352FA8"/>
    <w:rPr>
      <w:rFonts w:cs="Symbol"/>
    </w:rPr>
  </w:style>
  <w:style w:type="character" w:customStyle="1" w:styleId="ListLabel1170">
    <w:name w:val="ListLabel 1170"/>
    <w:qFormat/>
    <w:rsid w:val="00352FA8"/>
    <w:rPr>
      <w:rFonts w:cs="Courier New"/>
    </w:rPr>
  </w:style>
  <w:style w:type="character" w:customStyle="1" w:styleId="ListLabel1171">
    <w:name w:val="ListLabel 1171"/>
    <w:qFormat/>
    <w:rsid w:val="00352FA8"/>
    <w:rPr>
      <w:rFonts w:cs="Wingdings"/>
    </w:rPr>
  </w:style>
  <w:style w:type="character" w:customStyle="1" w:styleId="ListLabel1172">
    <w:name w:val="ListLabel 1172"/>
    <w:qFormat/>
    <w:rsid w:val="00352FA8"/>
    <w:rPr>
      <w:rFonts w:cs="Symbol"/>
    </w:rPr>
  </w:style>
  <w:style w:type="character" w:customStyle="1" w:styleId="ListLabel1173">
    <w:name w:val="ListLabel 1173"/>
    <w:qFormat/>
    <w:rsid w:val="00352FA8"/>
    <w:rPr>
      <w:rFonts w:cs="Courier New"/>
    </w:rPr>
  </w:style>
  <w:style w:type="character" w:customStyle="1" w:styleId="ListLabel1174">
    <w:name w:val="ListLabel 1174"/>
    <w:qFormat/>
    <w:rsid w:val="00352FA8"/>
    <w:rPr>
      <w:rFonts w:cs="Wingdings"/>
    </w:rPr>
  </w:style>
  <w:style w:type="character" w:customStyle="1" w:styleId="ListLabel1175">
    <w:name w:val="ListLabel 1175"/>
    <w:qFormat/>
    <w:rsid w:val="00352FA8"/>
    <w:rPr>
      <w:rFonts w:ascii="Times New Roman" w:hAnsi="Times New Roman" w:cs="Wingdings"/>
      <w:sz w:val="24"/>
    </w:rPr>
  </w:style>
  <w:style w:type="character" w:customStyle="1" w:styleId="ListLabel1176">
    <w:name w:val="ListLabel 1176"/>
    <w:qFormat/>
    <w:rsid w:val="00352FA8"/>
    <w:rPr>
      <w:rFonts w:cs="Courier New"/>
    </w:rPr>
  </w:style>
  <w:style w:type="character" w:customStyle="1" w:styleId="ListLabel1177">
    <w:name w:val="ListLabel 1177"/>
    <w:qFormat/>
    <w:rsid w:val="00352FA8"/>
    <w:rPr>
      <w:rFonts w:cs="Wingdings"/>
    </w:rPr>
  </w:style>
  <w:style w:type="character" w:customStyle="1" w:styleId="ListLabel1178">
    <w:name w:val="ListLabel 1178"/>
    <w:qFormat/>
    <w:rsid w:val="00352FA8"/>
    <w:rPr>
      <w:rFonts w:cs="Symbol"/>
    </w:rPr>
  </w:style>
  <w:style w:type="character" w:customStyle="1" w:styleId="ListLabel1179">
    <w:name w:val="ListLabel 1179"/>
    <w:qFormat/>
    <w:rsid w:val="00352FA8"/>
    <w:rPr>
      <w:rFonts w:cs="Courier New"/>
    </w:rPr>
  </w:style>
  <w:style w:type="character" w:customStyle="1" w:styleId="ListLabel1180">
    <w:name w:val="ListLabel 1180"/>
    <w:qFormat/>
    <w:rsid w:val="00352FA8"/>
    <w:rPr>
      <w:rFonts w:cs="Wingdings"/>
    </w:rPr>
  </w:style>
  <w:style w:type="character" w:customStyle="1" w:styleId="ListLabel1181">
    <w:name w:val="ListLabel 1181"/>
    <w:qFormat/>
    <w:rsid w:val="00352FA8"/>
    <w:rPr>
      <w:rFonts w:cs="Symbol"/>
    </w:rPr>
  </w:style>
  <w:style w:type="character" w:customStyle="1" w:styleId="ListLabel1182">
    <w:name w:val="ListLabel 1182"/>
    <w:qFormat/>
    <w:rsid w:val="00352FA8"/>
    <w:rPr>
      <w:rFonts w:cs="Courier New"/>
    </w:rPr>
  </w:style>
  <w:style w:type="character" w:customStyle="1" w:styleId="ListLabel1183">
    <w:name w:val="ListLabel 1183"/>
    <w:qFormat/>
    <w:rsid w:val="00352FA8"/>
    <w:rPr>
      <w:rFonts w:cs="Wingdings"/>
    </w:rPr>
  </w:style>
  <w:style w:type="character" w:customStyle="1" w:styleId="ListLabel1184">
    <w:name w:val="ListLabel 1184"/>
    <w:qFormat/>
    <w:rsid w:val="00352FA8"/>
    <w:rPr>
      <w:rFonts w:ascii="Times New Roman" w:hAnsi="Times New Roman" w:cs="Wingdings"/>
      <w:sz w:val="24"/>
    </w:rPr>
  </w:style>
  <w:style w:type="character" w:customStyle="1" w:styleId="ListLabel1185">
    <w:name w:val="ListLabel 1185"/>
    <w:qFormat/>
    <w:rsid w:val="00352FA8"/>
    <w:rPr>
      <w:rFonts w:ascii="Times New Roman" w:hAnsi="Times New Roman" w:cs="Courier New"/>
      <w:sz w:val="24"/>
    </w:rPr>
  </w:style>
  <w:style w:type="character" w:customStyle="1" w:styleId="ListLabel1186">
    <w:name w:val="ListLabel 1186"/>
    <w:qFormat/>
    <w:rsid w:val="00352FA8"/>
    <w:rPr>
      <w:rFonts w:cs="Wingdings"/>
    </w:rPr>
  </w:style>
  <w:style w:type="character" w:customStyle="1" w:styleId="ListLabel1187">
    <w:name w:val="ListLabel 1187"/>
    <w:qFormat/>
    <w:rsid w:val="00352FA8"/>
    <w:rPr>
      <w:rFonts w:cs="Symbol"/>
    </w:rPr>
  </w:style>
  <w:style w:type="character" w:customStyle="1" w:styleId="ListLabel1188">
    <w:name w:val="ListLabel 1188"/>
    <w:qFormat/>
    <w:rsid w:val="00352FA8"/>
    <w:rPr>
      <w:rFonts w:cs="Courier New"/>
    </w:rPr>
  </w:style>
  <w:style w:type="character" w:customStyle="1" w:styleId="ListLabel1189">
    <w:name w:val="ListLabel 1189"/>
    <w:qFormat/>
    <w:rsid w:val="00352FA8"/>
    <w:rPr>
      <w:rFonts w:cs="Wingdings"/>
    </w:rPr>
  </w:style>
  <w:style w:type="character" w:customStyle="1" w:styleId="ListLabel1190">
    <w:name w:val="ListLabel 1190"/>
    <w:qFormat/>
    <w:rsid w:val="00352FA8"/>
    <w:rPr>
      <w:rFonts w:cs="Symbol"/>
    </w:rPr>
  </w:style>
  <w:style w:type="character" w:customStyle="1" w:styleId="ListLabel1191">
    <w:name w:val="ListLabel 1191"/>
    <w:qFormat/>
    <w:rsid w:val="00352FA8"/>
    <w:rPr>
      <w:rFonts w:cs="Courier New"/>
    </w:rPr>
  </w:style>
  <w:style w:type="character" w:customStyle="1" w:styleId="ListLabel1192">
    <w:name w:val="ListLabel 1192"/>
    <w:qFormat/>
    <w:rsid w:val="00352FA8"/>
    <w:rPr>
      <w:rFonts w:cs="Wingdings"/>
    </w:rPr>
  </w:style>
  <w:style w:type="character" w:customStyle="1" w:styleId="ListLabel1193">
    <w:name w:val="ListLabel 1193"/>
    <w:qFormat/>
    <w:rsid w:val="00352FA8"/>
    <w:rPr>
      <w:rFonts w:ascii="Times New Roman" w:hAnsi="Times New Roman" w:cs="Wingdings"/>
      <w:sz w:val="24"/>
    </w:rPr>
  </w:style>
  <w:style w:type="character" w:customStyle="1" w:styleId="ListLabel1194">
    <w:name w:val="ListLabel 1194"/>
    <w:qFormat/>
    <w:rsid w:val="00352FA8"/>
    <w:rPr>
      <w:rFonts w:cs="Courier New"/>
    </w:rPr>
  </w:style>
  <w:style w:type="character" w:customStyle="1" w:styleId="ListLabel1195">
    <w:name w:val="ListLabel 1195"/>
    <w:qFormat/>
    <w:rsid w:val="00352FA8"/>
    <w:rPr>
      <w:rFonts w:cs="Wingdings"/>
    </w:rPr>
  </w:style>
  <w:style w:type="character" w:customStyle="1" w:styleId="ListLabel1196">
    <w:name w:val="ListLabel 1196"/>
    <w:qFormat/>
    <w:rsid w:val="00352FA8"/>
    <w:rPr>
      <w:rFonts w:cs="Symbol"/>
    </w:rPr>
  </w:style>
  <w:style w:type="character" w:customStyle="1" w:styleId="ListLabel1197">
    <w:name w:val="ListLabel 1197"/>
    <w:qFormat/>
    <w:rsid w:val="00352FA8"/>
    <w:rPr>
      <w:rFonts w:cs="Courier New"/>
    </w:rPr>
  </w:style>
  <w:style w:type="character" w:customStyle="1" w:styleId="ListLabel1198">
    <w:name w:val="ListLabel 1198"/>
    <w:qFormat/>
    <w:rsid w:val="00352FA8"/>
    <w:rPr>
      <w:rFonts w:cs="Wingdings"/>
    </w:rPr>
  </w:style>
  <w:style w:type="character" w:customStyle="1" w:styleId="ListLabel1199">
    <w:name w:val="ListLabel 1199"/>
    <w:qFormat/>
    <w:rsid w:val="00352FA8"/>
    <w:rPr>
      <w:rFonts w:cs="Symbol"/>
    </w:rPr>
  </w:style>
  <w:style w:type="character" w:customStyle="1" w:styleId="ListLabel1200">
    <w:name w:val="ListLabel 1200"/>
    <w:qFormat/>
    <w:rsid w:val="00352FA8"/>
    <w:rPr>
      <w:rFonts w:cs="Courier New"/>
    </w:rPr>
  </w:style>
  <w:style w:type="character" w:customStyle="1" w:styleId="ListLabel1201">
    <w:name w:val="ListLabel 1201"/>
    <w:qFormat/>
    <w:rsid w:val="00352FA8"/>
    <w:rPr>
      <w:rFonts w:cs="Wingdings"/>
    </w:rPr>
  </w:style>
  <w:style w:type="character" w:customStyle="1" w:styleId="ListLabel1202">
    <w:name w:val="ListLabel 1202"/>
    <w:qFormat/>
    <w:rsid w:val="00352FA8"/>
    <w:rPr>
      <w:rFonts w:ascii="Times New Roman" w:hAnsi="Times New Roman" w:cs="Wingdings"/>
      <w:sz w:val="24"/>
    </w:rPr>
  </w:style>
  <w:style w:type="character" w:customStyle="1" w:styleId="ListLabel1203">
    <w:name w:val="ListLabel 1203"/>
    <w:qFormat/>
    <w:rsid w:val="00352FA8"/>
    <w:rPr>
      <w:rFonts w:cs="Courier New"/>
    </w:rPr>
  </w:style>
  <w:style w:type="character" w:customStyle="1" w:styleId="ListLabel1204">
    <w:name w:val="ListLabel 1204"/>
    <w:qFormat/>
    <w:rsid w:val="00352FA8"/>
    <w:rPr>
      <w:rFonts w:cs="Wingdings"/>
    </w:rPr>
  </w:style>
  <w:style w:type="character" w:customStyle="1" w:styleId="ListLabel1205">
    <w:name w:val="ListLabel 1205"/>
    <w:qFormat/>
    <w:rsid w:val="00352FA8"/>
    <w:rPr>
      <w:rFonts w:cs="Symbol"/>
    </w:rPr>
  </w:style>
  <w:style w:type="character" w:customStyle="1" w:styleId="ListLabel1206">
    <w:name w:val="ListLabel 1206"/>
    <w:qFormat/>
    <w:rsid w:val="00352FA8"/>
    <w:rPr>
      <w:rFonts w:cs="Courier New"/>
    </w:rPr>
  </w:style>
  <w:style w:type="character" w:customStyle="1" w:styleId="ListLabel1207">
    <w:name w:val="ListLabel 1207"/>
    <w:qFormat/>
    <w:rsid w:val="00352FA8"/>
    <w:rPr>
      <w:rFonts w:cs="Wingdings"/>
    </w:rPr>
  </w:style>
  <w:style w:type="character" w:customStyle="1" w:styleId="ListLabel1208">
    <w:name w:val="ListLabel 1208"/>
    <w:qFormat/>
    <w:rsid w:val="00352FA8"/>
    <w:rPr>
      <w:rFonts w:cs="Symbol"/>
    </w:rPr>
  </w:style>
  <w:style w:type="character" w:customStyle="1" w:styleId="ListLabel1209">
    <w:name w:val="ListLabel 1209"/>
    <w:qFormat/>
    <w:rsid w:val="00352FA8"/>
    <w:rPr>
      <w:rFonts w:cs="Courier New"/>
    </w:rPr>
  </w:style>
  <w:style w:type="character" w:customStyle="1" w:styleId="ListLabel1210">
    <w:name w:val="ListLabel 1210"/>
    <w:qFormat/>
    <w:rsid w:val="00352FA8"/>
    <w:rPr>
      <w:rFonts w:cs="Wingdings"/>
    </w:rPr>
  </w:style>
  <w:style w:type="character" w:customStyle="1" w:styleId="ListLabel1211">
    <w:name w:val="ListLabel 1211"/>
    <w:qFormat/>
    <w:rsid w:val="00352FA8"/>
    <w:rPr>
      <w:rFonts w:ascii="Times New Roman" w:hAnsi="Times New Roman" w:cs="Wingdings"/>
      <w:sz w:val="24"/>
    </w:rPr>
  </w:style>
  <w:style w:type="character" w:customStyle="1" w:styleId="ListLabel1212">
    <w:name w:val="ListLabel 1212"/>
    <w:qFormat/>
    <w:rsid w:val="00352FA8"/>
    <w:rPr>
      <w:rFonts w:ascii="Times New Roman" w:hAnsi="Times New Roman" w:cs="Courier New"/>
      <w:sz w:val="24"/>
    </w:rPr>
  </w:style>
  <w:style w:type="character" w:customStyle="1" w:styleId="ListLabel1213">
    <w:name w:val="ListLabel 1213"/>
    <w:qFormat/>
    <w:rsid w:val="00352FA8"/>
    <w:rPr>
      <w:rFonts w:cs="Wingdings"/>
    </w:rPr>
  </w:style>
  <w:style w:type="character" w:customStyle="1" w:styleId="ListLabel1214">
    <w:name w:val="ListLabel 1214"/>
    <w:qFormat/>
    <w:rsid w:val="00352FA8"/>
    <w:rPr>
      <w:rFonts w:cs="Symbol"/>
    </w:rPr>
  </w:style>
  <w:style w:type="character" w:customStyle="1" w:styleId="ListLabel1215">
    <w:name w:val="ListLabel 1215"/>
    <w:qFormat/>
    <w:rsid w:val="00352FA8"/>
    <w:rPr>
      <w:rFonts w:cs="Courier New"/>
    </w:rPr>
  </w:style>
  <w:style w:type="character" w:customStyle="1" w:styleId="ListLabel1216">
    <w:name w:val="ListLabel 1216"/>
    <w:qFormat/>
    <w:rsid w:val="00352FA8"/>
    <w:rPr>
      <w:rFonts w:cs="Wingdings"/>
    </w:rPr>
  </w:style>
  <w:style w:type="character" w:customStyle="1" w:styleId="ListLabel1217">
    <w:name w:val="ListLabel 1217"/>
    <w:qFormat/>
    <w:rsid w:val="00352FA8"/>
    <w:rPr>
      <w:rFonts w:cs="Symbol"/>
    </w:rPr>
  </w:style>
  <w:style w:type="character" w:customStyle="1" w:styleId="ListLabel1218">
    <w:name w:val="ListLabel 1218"/>
    <w:qFormat/>
    <w:rsid w:val="00352FA8"/>
    <w:rPr>
      <w:rFonts w:cs="Courier New"/>
    </w:rPr>
  </w:style>
  <w:style w:type="character" w:customStyle="1" w:styleId="ListLabel1219">
    <w:name w:val="ListLabel 1219"/>
    <w:qFormat/>
    <w:rsid w:val="00352FA8"/>
    <w:rPr>
      <w:rFonts w:cs="Wingdings"/>
    </w:rPr>
  </w:style>
  <w:style w:type="character" w:customStyle="1" w:styleId="ListLabel1220">
    <w:name w:val="ListLabel 1220"/>
    <w:qFormat/>
    <w:rsid w:val="00352FA8"/>
    <w:rPr>
      <w:rFonts w:ascii="Times New Roman" w:hAnsi="Times New Roman" w:cs="Wingdings"/>
      <w:sz w:val="24"/>
    </w:rPr>
  </w:style>
  <w:style w:type="character" w:customStyle="1" w:styleId="ListLabel1221">
    <w:name w:val="ListLabel 1221"/>
    <w:qFormat/>
    <w:rsid w:val="00352FA8"/>
    <w:rPr>
      <w:rFonts w:cs="Courier New"/>
    </w:rPr>
  </w:style>
  <w:style w:type="character" w:customStyle="1" w:styleId="ListLabel1222">
    <w:name w:val="ListLabel 1222"/>
    <w:qFormat/>
    <w:rsid w:val="00352FA8"/>
    <w:rPr>
      <w:rFonts w:cs="Wingdings"/>
    </w:rPr>
  </w:style>
  <w:style w:type="character" w:customStyle="1" w:styleId="ListLabel1223">
    <w:name w:val="ListLabel 1223"/>
    <w:qFormat/>
    <w:rsid w:val="00352FA8"/>
    <w:rPr>
      <w:rFonts w:cs="Symbol"/>
    </w:rPr>
  </w:style>
  <w:style w:type="character" w:customStyle="1" w:styleId="ListLabel1224">
    <w:name w:val="ListLabel 1224"/>
    <w:qFormat/>
    <w:rsid w:val="00352FA8"/>
    <w:rPr>
      <w:rFonts w:cs="Courier New"/>
    </w:rPr>
  </w:style>
  <w:style w:type="character" w:customStyle="1" w:styleId="ListLabel1225">
    <w:name w:val="ListLabel 1225"/>
    <w:qFormat/>
    <w:rsid w:val="00352FA8"/>
    <w:rPr>
      <w:rFonts w:cs="Wingdings"/>
    </w:rPr>
  </w:style>
  <w:style w:type="character" w:customStyle="1" w:styleId="ListLabel1226">
    <w:name w:val="ListLabel 1226"/>
    <w:qFormat/>
    <w:rsid w:val="00352FA8"/>
    <w:rPr>
      <w:rFonts w:cs="Symbol"/>
    </w:rPr>
  </w:style>
  <w:style w:type="character" w:customStyle="1" w:styleId="ListLabel1227">
    <w:name w:val="ListLabel 1227"/>
    <w:qFormat/>
    <w:rsid w:val="00352FA8"/>
    <w:rPr>
      <w:rFonts w:cs="Courier New"/>
    </w:rPr>
  </w:style>
  <w:style w:type="character" w:customStyle="1" w:styleId="ListLabel1228">
    <w:name w:val="ListLabel 1228"/>
    <w:qFormat/>
    <w:rsid w:val="00352FA8"/>
    <w:rPr>
      <w:rFonts w:cs="Wingdings"/>
    </w:rPr>
  </w:style>
  <w:style w:type="character" w:customStyle="1" w:styleId="ListLabel1229">
    <w:name w:val="ListLabel 1229"/>
    <w:qFormat/>
    <w:rsid w:val="00352FA8"/>
    <w:rPr>
      <w:rFonts w:ascii="Times New Roman" w:hAnsi="Times New Roman" w:cs="Wingdings"/>
      <w:sz w:val="24"/>
    </w:rPr>
  </w:style>
  <w:style w:type="character" w:customStyle="1" w:styleId="ListLabel1230">
    <w:name w:val="ListLabel 1230"/>
    <w:qFormat/>
    <w:rsid w:val="00352FA8"/>
    <w:rPr>
      <w:rFonts w:cs="Courier New"/>
    </w:rPr>
  </w:style>
  <w:style w:type="character" w:customStyle="1" w:styleId="ListLabel1231">
    <w:name w:val="ListLabel 1231"/>
    <w:qFormat/>
    <w:rsid w:val="00352FA8"/>
    <w:rPr>
      <w:rFonts w:cs="Wingdings"/>
    </w:rPr>
  </w:style>
  <w:style w:type="character" w:customStyle="1" w:styleId="ListLabel1232">
    <w:name w:val="ListLabel 1232"/>
    <w:qFormat/>
    <w:rsid w:val="00352FA8"/>
    <w:rPr>
      <w:rFonts w:cs="Symbol"/>
    </w:rPr>
  </w:style>
  <w:style w:type="character" w:customStyle="1" w:styleId="ListLabel1233">
    <w:name w:val="ListLabel 1233"/>
    <w:qFormat/>
    <w:rsid w:val="00352FA8"/>
    <w:rPr>
      <w:rFonts w:cs="Courier New"/>
    </w:rPr>
  </w:style>
  <w:style w:type="character" w:customStyle="1" w:styleId="ListLabel1234">
    <w:name w:val="ListLabel 1234"/>
    <w:qFormat/>
    <w:rsid w:val="00352FA8"/>
    <w:rPr>
      <w:rFonts w:cs="Wingdings"/>
    </w:rPr>
  </w:style>
  <w:style w:type="character" w:customStyle="1" w:styleId="ListLabel1235">
    <w:name w:val="ListLabel 1235"/>
    <w:qFormat/>
    <w:rsid w:val="00352FA8"/>
    <w:rPr>
      <w:rFonts w:cs="Symbol"/>
    </w:rPr>
  </w:style>
  <w:style w:type="character" w:customStyle="1" w:styleId="ListLabel1236">
    <w:name w:val="ListLabel 1236"/>
    <w:qFormat/>
    <w:rsid w:val="00352FA8"/>
    <w:rPr>
      <w:rFonts w:cs="Courier New"/>
    </w:rPr>
  </w:style>
  <w:style w:type="character" w:customStyle="1" w:styleId="ListLabel1237">
    <w:name w:val="ListLabel 1237"/>
    <w:qFormat/>
    <w:rsid w:val="00352FA8"/>
    <w:rPr>
      <w:rFonts w:cs="Wingdings"/>
    </w:rPr>
  </w:style>
  <w:style w:type="character" w:customStyle="1" w:styleId="ListLabel1238">
    <w:name w:val="ListLabel 1238"/>
    <w:qFormat/>
    <w:rsid w:val="00352FA8"/>
    <w:rPr>
      <w:rFonts w:ascii="Times New Roman" w:hAnsi="Times New Roman" w:cs="Wingdings"/>
      <w:sz w:val="24"/>
    </w:rPr>
  </w:style>
  <w:style w:type="character" w:customStyle="1" w:styleId="ListLabel1239">
    <w:name w:val="ListLabel 1239"/>
    <w:qFormat/>
    <w:rsid w:val="00352FA8"/>
    <w:rPr>
      <w:rFonts w:ascii="Times New Roman" w:hAnsi="Times New Roman" w:cs="Courier New"/>
      <w:sz w:val="24"/>
    </w:rPr>
  </w:style>
  <w:style w:type="character" w:customStyle="1" w:styleId="ListLabel1240">
    <w:name w:val="ListLabel 1240"/>
    <w:qFormat/>
    <w:rsid w:val="00352FA8"/>
    <w:rPr>
      <w:rFonts w:cs="Wingdings"/>
    </w:rPr>
  </w:style>
  <w:style w:type="character" w:customStyle="1" w:styleId="ListLabel1241">
    <w:name w:val="ListLabel 1241"/>
    <w:qFormat/>
    <w:rsid w:val="00352FA8"/>
    <w:rPr>
      <w:rFonts w:cs="Symbol"/>
    </w:rPr>
  </w:style>
  <w:style w:type="character" w:customStyle="1" w:styleId="ListLabel1242">
    <w:name w:val="ListLabel 1242"/>
    <w:qFormat/>
    <w:rsid w:val="00352FA8"/>
    <w:rPr>
      <w:rFonts w:cs="Courier New"/>
    </w:rPr>
  </w:style>
  <w:style w:type="character" w:customStyle="1" w:styleId="ListLabel1243">
    <w:name w:val="ListLabel 1243"/>
    <w:qFormat/>
    <w:rsid w:val="00352FA8"/>
    <w:rPr>
      <w:rFonts w:cs="Wingdings"/>
    </w:rPr>
  </w:style>
  <w:style w:type="character" w:customStyle="1" w:styleId="ListLabel1244">
    <w:name w:val="ListLabel 1244"/>
    <w:qFormat/>
    <w:rsid w:val="00352FA8"/>
    <w:rPr>
      <w:rFonts w:cs="Symbol"/>
    </w:rPr>
  </w:style>
  <w:style w:type="character" w:customStyle="1" w:styleId="ListLabel1245">
    <w:name w:val="ListLabel 1245"/>
    <w:qFormat/>
    <w:rsid w:val="00352FA8"/>
    <w:rPr>
      <w:rFonts w:cs="Courier New"/>
    </w:rPr>
  </w:style>
  <w:style w:type="character" w:customStyle="1" w:styleId="ListLabel1246">
    <w:name w:val="ListLabel 1246"/>
    <w:qFormat/>
    <w:rsid w:val="00352FA8"/>
    <w:rPr>
      <w:rFonts w:cs="Wingdings"/>
    </w:rPr>
  </w:style>
  <w:style w:type="character" w:customStyle="1" w:styleId="ListLabel1247">
    <w:name w:val="ListLabel 1247"/>
    <w:qFormat/>
    <w:rsid w:val="00352FA8"/>
    <w:rPr>
      <w:rFonts w:ascii="Times New Roman" w:hAnsi="Times New Roman" w:cs="Symbol"/>
      <w:b/>
      <w:sz w:val="24"/>
    </w:rPr>
  </w:style>
  <w:style w:type="character" w:customStyle="1" w:styleId="ListLabel1248">
    <w:name w:val="ListLabel 1248"/>
    <w:qFormat/>
    <w:rsid w:val="00352FA8"/>
    <w:rPr>
      <w:rFonts w:ascii="Times New Roman" w:hAnsi="Times New Roman" w:cs="Symbol"/>
      <w:sz w:val="24"/>
    </w:rPr>
  </w:style>
  <w:style w:type="character" w:customStyle="1" w:styleId="ListLabel1249">
    <w:name w:val="ListLabel 1249"/>
    <w:qFormat/>
    <w:rsid w:val="00352FA8"/>
    <w:rPr>
      <w:rFonts w:cs="Courier New"/>
    </w:rPr>
  </w:style>
  <w:style w:type="character" w:customStyle="1" w:styleId="ListLabel1250">
    <w:name w:val="ListLabel 1250"/>
    <w:qFormat/>
    <w:rsid w:val="00352FA8"/>
    <w:rPr>
      <w:rFonts w:cs="Wingdings"/>
    </w:rPr>
  </w:style>
  <w:style w:type="character" w:customStyle="1" w:styleId="ListLabel1251">
    <w:name w:val="ListLabel 1251"/>
    <w:qFormat/>
    <w:rsid w:val="00352FA8"/>
    <w:rPr>
      <w:rFonts w:cs="Symbol"/>
    </w:rPr>
  </w:style>
  <w:style w:type="character" w:customStyle="1" w:styleId="ListLabel1252">
    <w:name w:val="ListLabel 1252"/>
    <w:qFormat/>
    <w:rsid w:val="00352FA8"/>
    <w:rPr>
      <w:rFonts w:cs="Courier New"/>
    </w:rPr>
  </w:style>
  <w:style w:type="character" w:customStyle="1" w:styleId="ListLabel1253">
    <w:name w:val="ListLabel 1253"/>
    <w:qFormat/>
    <w:rsid w:val="00352FA8"/>
    <w:rPr>
      <w:rFonts w:cs="Wingdings"/>
    </w:rPr>
  </w:style>
  <w:style w:type="character" w:customStyle="1" w:styleId="ListLabel1254">
    <w:name w:val="ListLabel 1254"/>
    <w:qFormat/>
    <w:rsid w:val="00352FA8"/>
    <w:rPr>
      <w:rFonts w:cs="Symbol"/>
    </w:rPr>
  </w:style>
  <w:style w:type="character" w:customStyle="1" w:styleId="ListLabel1255">
    <w:name w:val="ListLabel 1255"/>
    <w:qFormat/>
    <w:rsid w:val="00352FA8"/>
    <w:rPr>
      <w:rFonts w:cs="Courier New"/>
    </w:rPr>
  </w:style>
  <w:style w:type="character" w:customStyle="1" w:styleId="ListLabel1256">
    <w:name w:val="ListLabel 1256"/>
    <w:qFormat/>
    <w:rsid w:val="00352FA8"/>
    <w:rPr>
      <w:rFonts w:cs="Wingdings"/>
    </w:rPr>
  </w:style>
  <w:style w:type="character" w:customStyle="1" w:styleId="ListLabel1257">
    <w:name w:val="ListLabel 1257"/>
    <w:qFormat/>
    <w:rsid w:val="00352FA8"/>
    <w:rPr>
      <w:rFonts w:ascii="Times New Roman" w:hAnsi="Times New Roman" w:cs="Symbol"/>
      <w:sz w:val="24"/>
    </w:rPr>
  </w:style>
  <w:style w:type="character" w:customStyle="1" w:styleId="ListLabel1258">
    <w:name w:val="ListLabel 1258"/>
    <w:qFormat/>
    <w:rsid w:val="00352FA8"/>
    <w:rPr>
      <w:rFonts w:cs="Courier New"/>
    </w:rPr>
  </w:style>
  <w:style w:type="character" w:customStyle="1" w:styleId="ListLabel1259">
    <w:name w:val="ListLabel 1259"/>
    <w:qFormat/>
    <w:rsid w:val="00352FA8"/>
    <w:rPr>
      <w:rFonts w:cs="Wingdings"/>
    </w:rPr>
  </w:style>
  <w:style w:type="character" w:customStyle="1" w:styleId="ListLabel1260">
    <w:name w:val="ListLabel 1260"/>
    <w:qFormat/>
    <w:rsid w:val="00352FA8"/>
    <w:rPr>
      <w:rFonts w:cs="Symbol"/>
    </w:rPr>
  </w:style>
  <w:style w:type="character" w:customStyle="1" w:styleId="ListLabel1261">
    <w:name w:val="ListLabel 1261"/>
    <w:qFormat/>
    <w:rsid w:val="00352FA8"/>
    <w:rPr>
      <w:rFonts w:cs="Courier New"/>
    </w:rPr>
  </w:style>
  <w:style w:type="character" w:customStyle="1" w:styleId="ListLabel1262">
    <w:name w:val="ListLabel 1262"/>
    <w:qFormat/>
    <w:rsid w:val="00352FA8"/>
    <w:rPr>
      <w:rFonts w:cs="Wingdings"/>
    </w:rPr>
  </w:style>
  <w:style w:type="character" w:customStyle="1" w:styleId="ListLabel1263">
    <w:name w:val="ListLabel 1263"/>
    <w:qFormat/>
    <w:rsid w:val="00352FA8"/>
    <w:rPr>
      <w:rFonts w:cs="Symbol"/>
    </w:rPr>
  </w:style>
  <w:style w:type="character" w:customStyle="1" w:styleId="ListLabel1264">
    <w:name w:val="ListLabel 1264"/>
    <w:qFormat/>
    <w:rsid w:val="00352FA8"/>
    <w:rPr>
      <w:rFonts w:cs="Courier New"/>
    </w:rPr>
  </w:style>
  <w:style w:type="character" w:customStyle="1" w:styleId="ListLabel1265">
    <w:name w:val="ListLabel 1265"/>
    <w:qFormat/>
    <w:rsid w:val="00352FA8"/>
    <w:rPr>
      <w:rFonts w:cs="Wingdings"/>
    </w:rPr>
  </w:style>
  <w:style w:type="character" w:customStyle="1" w:styleId="ListLabel1266">
    <w:name w:val="ListLabel 1266"/>
    <w:qFormat/>
    <w:rsid w:val="00352FA8"/>
    <w:rPr>
      <w:rFonts w:cs="Symbol"/>
    </w:rPr>
  </w:style>
  <w:style w:type="character" w:customStyle="1" w:styleId="ListLabel1267">
    <w:name w:val="ListLabel 1267"/>
    <w:qFormat/>
    <w:rsid w:val="00352FA8"/>
    <w:rPr>
      <w:rFonts w:cs="Courier New"/>
    </w:rPr>
  </w:style>
  <w:style w:type="character" w:customStyle="1" w:styleId="ListLabel1268">
    <w:name w:val="ListLabel 1268"/>
    <w:qFormat/>
    <w:rsid w:val="00352FA8"/>
    <w:rPr>
      <w:rFonts w:cs="Wingdings"/>
    </w:rPr>
  </w:style>
  <w:style w:type="character" w:customStyle="1" w:styleId="ListLabel1269">
    <w:name w:val="ListLabel 1269"/>
    <w:qFormat/>
    <w:rsid w:val="00352FA8"/>
    <w:rPr>
      <w:rFonts w:cs="Symbol"/>
    </w:rPr>
  </w:style>
  <w:style w:type="character" w:customStyle="1" w:styleId="ListLabel1270">
    <w:name w:val="ListLabel 1270"/>
    <w:qFormat/>
    <w:rsid w:val="00352FA8"/>
    <w:rPr>
      <w:rFonts w:cs="Courier New"/>
    </w:rPr>
  </w:style>
  <w:style w:type="character" w:customStyle="1" w:styleId="ListLabel1271">
    <w:name w:val="ListLabel 1271"/>
    <w:qFormat/>
    <w:rsid w:val="00352FA8"/>
    <w:rPr>
      <w:rFonts w:cs="Wingdings"/>
    </w:rPr>
  </w:style>
  <w:style w:type="character" w:customStyle="1" w:styleId="ListLabel1272">
    <w:name w:val="ListLabel 1272"/>
    <w:qFormat/>
    <w:rsid w:val="00352FA8"/>
    <w:rPr>
      <w:rFonts w:cs="Symbol"/>
    </w:rPr>
  </w:style>
  <w:style w:type="character" w:customStyle="1" w:styleId="ListLabel1273">
    <w:name w:val="ListLabel 1273"/>
    <w:qFormat/>
    <w:rsid w:val="00352FA8"/>
    <w:rPr>
      <w:rFonts w:cs="Courier New"/>
    </w:rPr>
  </w:style>
  <w:style w:type="character" w:customStyle="1" w:styleId="ListLabel1274">
    <w:name w:val="ListLabel 1274"/>
    <w:qFormat/>
    <w:rsid w:val="00352FA8"/>
    <w:rPr>
      <w:rFonts w:cs="Wingdings"/>
    </w:rPr>
  </w:style>
  <w:style w:type="character" w:customStyle="1" w:styleId="ListLabel1275">
    <w:name w:val="ListLabel 1275"/>
    <w:qFormat/>
    <w:rsid w:val="00352FA8"/>
    <w:rPr>
      <w:rFonts w:ascii="Times New Roman" w:hAnsi="Times New Roman" w:cs="Symbol"/>
      <w:b/>
      <w:color w:val="00000A"/>
      <w:sz w:val="24"/>
    </w:rPr>
  </w:style>
  <w:style w:type="character" w:customStyle="1" w:styleId="ListLabel1276">
    <w:name w:val="ListLabel 1276"/>
    <w:qFormat/>
    <w:rsid w:val="00352FA8"/>
    <w:rPr>
      <w:rFonts w:cs="Times New Roman"/>
    </w:rPr>
  </w:style>
  <w:style w:type="character" w:customStyle="1" w:styleId="ListLabel1277">
    <w:name w:val="ListLabel 1277"/>
    <w:qFormat/>
    <w:rsid w:val="00352FA8"/>
    <w:rPr>
      <w:rFonts w:cs="Times New Roman"/>
    </w:rPr>
  </w:style>
  <w:style w:type="character" w:customStyle="1" w:styleId="ListLabel1278">
    <w:name w:val="ListLabel 1278"/>
    <w:qFormat/>
    <w:rsid w:val="00352FA8"/>
    <w:rPr>
      <w:rFonts w:cs="Times New Roman"/>
    </w:rPr>
  </w:style>
  <w:style w:type="character" w:customStyle="1" w:styleId="ListLabel1279">
    <w:name w:val="ListLabel 1279"/>
    <w:qFormat/>
    <w:rsid w:val="00352FA8"/>
    <w:rPr>
      <w:rFonts w:cs="Times New Roman"/>
    </w:rPr>
  </w:style>
  <w:style w:type="character" w:customStyle="1" w:styleId="ListLabel1280">
    <w:name w:val="ListLabel 1280"/>
    <w:qFormat/>
    <w:rsid w:val="00352FA8"/>
    <w:rPr>
      <w:rFonts w:cs="Times New Roman"/>
    </w:rPr>
  </w:style>
  <w:style w:type="character" w:customStyle="1" w:styleId="ListLabel1281">
    <w:name w:val="ListLabel 1281"/>
    <w:qFormat/>
    <w:rsid w:val="00352FA8"/>
    <w:rPr>
      <w:rFonts w:cs="Times New Roman"/>
    </w:rPr>
  </w:style>
  <w:style w:type="character" w:customStyle="1" w:styleId="ListLabel1282">
    <w:name w:val="ListLabel 1282"/>
    <w:qFormat/>
    <w:rsid w:val="00352FA8"/>
    <w:rPr>
      <w:rFonts w:cs="Times New Roman"/>
    </w:rPr>
  </w:style>
  <w:style w:type="character" w:customStyle="1" w:styleId="ListLabel1283">
    <w:name w:val="ListLabel 1283"/>
    <w:qFormat/>
    <w:rsid w:val="00352FA8"/>
    <w:rPr>
      <w:rFonts w:cs="Times New Roman"/>
    </w:rPr>
  </w:style>
  <w:style w:type="character" w:customStyle="1" w:styleId="ListLabel1284">
    <w:name w:val="ListLabel 1284"/>
    <w:qFormat/>
    <w:rsid w:val="00352FA8"/>
    <w:rPr>
      <w:rFonts w:ascii="Times New Roman" w:hAnsi="Times New Roman" w:cs="Symbol"/>
      <w:b/>
      <w:color w:val="00000A"/>
      <w:sz w:val="24"/>
    </w:rPr>
  </w:style>
  <w:style w:type="character" w:customStyle="1" w:styleId="ListLabel1285">
    <w:name w:val="ListLabel 1285"/>
    <w:qFormat/>
    <w:rsid w:val="00352FA8"/>
    <w:rPr>
      <w:rFonts w:cs="Times New Roman"/>
    </w:rPr>
  </w:style>
  <w:style w:type="character" w:customStyle="1" w:styleId="ListLabel1286">
    <w:name w:val="ListLabel 1286"/>
    <w:qFormat/>
    <w:rsid w:val="00352FA8"/>
    <w:rPr>
      <w:rFonts w:cs="Times New Roman"/>
    </w:rPr>
  </w:style>
  <w:style w:type="character" w:customStyle="1" w:styleId="ListLabel1287">
    <w:name w:val="ListLabel 1287"/>
    <w:qFormat/>
    <w:rsid w:val="00352FA8"/>
    <w:rPr>
      <w:rFonts w:cs="Times New Roman"/>
    </w:rPr>
  </w:style>
  <w:style w:type="character" w:customStyle="1" w:styleId="ListLabel1288">
    <w:name w:val="ListLabel 1288"/>
    <w:qFormat/>
    <w:rsid w:val="00352FA8"/>
    <w:rPr>
      <w:rFonts w:cs="Times New Roman"/>
    </w:rPr>
  </w:style>
  <w:style w:type="character" w:customStyle="1" w:styleId="ListLabel1289">
    <w:name w:val="ListLabel 1289"/>
    <w:qFormat/>
    <w:rsid w:val="00352FA8"/>
    <w:rPr>
      <w:rFonts w:cs="Times New Roman"/>
    </w:rPr>
  </w:style>
  <w:style w:type="character" w:customStyle="1" w:styleId="ListLabel1290">
    <w:name w:val="ListLabel 1290"/>
    <w:qFormat/>
    <w:rsid w:val="00352FA8"/>
    <w:rPr>
      <w:rFonts w:cs="Times New Roman"/>
    </w:rPr>
  </w:style>
  <w:style w:type="character" w:customStyle="1" w:styleId="ListLabel1291">
    <w:name w:val="ListLabel 1291"/>
    <w:qFormat/>
    <w:rsid w:val="00352FA8"/>
    <w:rPr>
      <w:rFonts w:cs="Times New Roman"/>
    </w:rPr>
  </w:style>
  <w:style w:type="character" w:customStyle="1" w:styleId="ListLabel1292">
    <w:name w:val="ListLabel 1292"/>
    <w:qFormat/>
    <w:rsid w:val="00352FA8"/>
    <w:rPr>
      <w:rFonts w:cs="Times New Roman"/>
    </w:rPr>
  </w:style>
  <w:style w:type="character" w:customStyle="1" w:styleId="ListLabel1293">
    <w:name w:val="ListLabel 1293"/>
    <w:qFormat/>
    <w:rsid w:val="00352FA8"/>
    <w:rPr>
      <w:rFonts w:ascii="Times New Roman" w:hAnsi="Times New Roman" w:cs="Symbol"/>
      <w:sz w:val="24"/>
    </w:rPr>
  </w:style>
  <w:style w:type="character" w:customStyle="1" w:styleId="ListLabel1294">
    <w:name w:val="ListLabel 1294"/>
    <w:qFormat/>
    <w:rsid w:val="00352FA8"/>
    <w:rPr>
      <w:rFonts w:cs="Courier New"/>
    </w:rPr>
  </w:style>
  <w:style w:type="character" w:customStyle="1" w:styleId="ListLabel1295">
    <w:name w:val="ListLabel 1295"/>
    <w:qFormat/>
    <w:rsid w:val="00352FA8"/>
    <w:rPr>
      <w:rFonts w:cs="Wingdings"/>
    </w:rPr>
  </w:style>
  <w:style w:type="character" w:customStyle="1" w:styleId="ListLabel1296">
    <w:name w:val="ListLabel 1296"/>
    <w:qFormat/>
    <w:rsid w:val="00352FA8"/>
    <w:rPr>
      <w:rFonts w:cs="Symbol"/>
    </w:rPr>
  </w:style>
  <w:style w:type="character" w:customStyle="1" w:styleId="ListLabel1297">
    <w:name w:val="ListLabel 1297"/>
    <w:qFormat/>
    <w:rsid w:val="00352FA8"/>
    <w:rPr>
      <w:rFonts w:cs="Courier New"/>
    </w:rPr>
  </w:style>
  <w:style w:type="character" w:customStyle="1" w:styleId="ListLabel1298">
    <w:name w:val="ListLabel 1298"/>
    <w:qFormat/>
    <w:rsid w:val="00352FA8"/>
    <w:rPr>
      <w:rFonts w:cs="Wingdings"/>
    </w:rPr>
  </w:style>
  <w:style w:type="character" w:customStyle="1" w:styleId="ListLabel1299">
    <w:name w:val="ListLabel 1299"/>
    <w:qFormat/>
    <w:rsid w:val="00352FA8"/>
    <w:rPr>
      <w:rFonts w:cs="Symbol"/>
    </w:rPr>
  </w:style>
  <w:style w:type="character" w:customStyle="1" w:styleId="ListLabel1300">
    <w:name w:val="ListLabel 1300"/>
    <w:qFormat/>
    <w:rsid w:val="00352FA8"/>
    <w:rPr>
      <w:rFonts w:cs="Courier New"/>
    </w:rPr>
  </w:style>
  <w:style w:type="character" w:customStyle="1" w:styleId="ListLabel1301">
    <w:name w:val="ListLabel 1301"/>
    <w:qFormat/>
    <w:rsid w:val="00352FA8"/>
    <w:rPr>
      <w:rFonts w:cs="Wingdings"/>
    </w:rPr>
  </w:style>
  <w:style w:type="character" w:customStyle="1" w:styleId="ListLabel1302">
    <w:name w:val="ListLabel 1302"/>
    <w:qFormat/>
    <w:rsid w:val="00352FA8"/>
    <w:rPr>
      <w:rFonts w:cs="OpenSymbol"/>
    </w:rPr>
  </w:style>
  <w:style w:type="character" w:customStyle="1" w:styleId="ListLabel1303">
    <w:name w:val="ListLabel 1303"/>
    <w:qFormat/>
    <w:rsid w:val="00352FA8"/>
    <w:rPr>
      <w:rFonts w:cs="OpenSymbol"/>
    </w:rPr>
  </w:style>
  <w:style w:type="character" w:customStyle="1" w:styleId="ListLabel1304">
    <w:name w:val="ListLabel 1304"/>
    <w:qFormat/>
    <w:rsid w:val="00352FA8"/>
    <w:rPr>
      <w:rFonts w:cs="OpenSymbol"/>
    </w:rPr>
  </w:style>
  <w:style w:type="character" w:customStyle="1" w:styleId="ListLabel1305">
    <w:name w:val="ListLabel 1305"/>
    <w:qFormat/>
    <w:rsid w:val="00352FA8"/>
    <w:rPr>
      <w:rFonts w:cs="OpenSymbol"/>
    </w:rPr>
  </w:style>
  <w:style w:type="character" w:customStyle="1" w:styleId="ListLabel1306">
    <w:name w:val="ListLabel 1306"/>
    <w:qFormat/>
    <w:rsid w:val="00352FA8"/>
    <w:rPr>
      <w:rFonts w:cs="OpenSymbol"/>
    </w:rPr>
  </w:style>
  <w:style w:type="character" w:customStyle="1" w:styleId="ListLabel1307">
    <w:name w:val="ListLabel 1307"/>
    <w:qFormat/>
    <w:rsid w:val="00352FA8"/>
    <w:rPr>
      <w:rFonts w:cs="OpenSymbol"/>
    </w:rPr>
  </w:style>
  <w:style w:type="character" w:customStyle="1" w:styleId="ListLabel1308">
    <w:name w:val="ListLabel 1308"/>
    <w:qFormat/>
    <w:rsid w:val="00352FA8"/>
    <w:rPr>
      <w:rFonts w:cs="OpenSymbol"/>
    </w:rPr>
  </w:style>
  <w:style w:type="character" w:customStyle="1" w:styleId="ListLabel1309">
    <w:name w:val="ListLabel 1309"/>
    <w:qFormat/>
    <w:rsid w:val="00352FA8"/>
    <w:rPr>
      <w:rFonts w:cs="OpenSymbol"/>
    </w:rPr>
  </w:style>
  <w:style w:type="character" w:customStyle="1" w:styleId="ListLabel1310">
    <w:name w:val="ListLabel 1310"/>
    <w:qFormat/>
    <w:rsid w:val="00352FA8"/>
    <w:rPr>
      <w:rFonts w:cs="OpenSymbol"/>
    </w:rPr>
  </w:style>
  <w:style w:type="character" w:customStyle="1" w:styleId="ListLabel1311">
    <w:name w:val="ListLabel 1311"/>
    <w:qFormat/>
    <w:rsid w:val="00352FA8"/>
    <w:rPr>
      <w:rFonts w:ascii="Times New Roman" w:hAnsi="Times New Roman" w:cs="Symbol"/>
      <w:sz w:val="24"/>
    </w:rPr>
  </w:style>
  <w:style w:type="character" w:customStyle="1" w:styleId="ListLabel1312">
    <w:name w:val="ListLabel 1312"/>
    <w:qFormat/>
    <w:rsid w:val="00352FA8"/>
    <w:rPr>
      <w:rFonts w:cs="Courier New"/>
    </w:rPr>
  </w:style>
  <w:style w:type="character" w:customStyle="1" w:styleId="ListLabel1313">
    <w:name w:val="ListLabel 1313"/>
    <w:qFormat/>
    <w:rsid w:val="00352FA8"/>
    <w:rPr>
      <w:rFonts w:cs="Wingdings"/>
    </w:rPr>
  </w:style>
  <w:style w:type="character" w:customStyle="1" w:styleId="ListLabel1314">
    <w:name w:val="ListLabel 1314"/>
    <w:qFormat/>
    <w:rsid w:val="00352FA8"/>
    <w:rPr>
      <w:rFonts w:cs="Symbol"/>
    </w:rPr>
  </w:style>
  <w:style w:type="character" w:customStyle="1" w:styleId="ListLabel1315">
    <w:name w:val="ListLabel 1315"/>
    <w:qFormat/>
    <w:rsid w:val="00352FA8"/>
    <w:rPr>
      <w:rFonts w:cs="Courier New"/>
    </w:rPr>
  </w:style>
  <w:style w:type="character" w:customStyle="1" w:styleId="ListLabel1316">
    <w:name w:val="ListLabel 1316"/>
    <w:qFormat/>
    <w:rsid w:val="00352FA8"/>
    <w:rPr>
      <w:rFonts w:cs="Wingdings"/>
    </w:rPr>
  </w:style>
  <w:style w:type="character" w:customStyle="1" w:styleId="ListLabel1317">
    <w:name w:val="ListLabel 1317"/>
    <w:qFormat/>
    <w:rsid w:val="00352FA8"/>
    <w:rPr>
      <w:rFonts w:cs="Symbol"/>
    </w:rPr>
  </w:style>
  <w:style w:type="character" w:customStyle="1" w:styleId="ListLabel1318">
    <w:name w:val="ListLabel 1318"/>
    <w:qFormat/>
    <w:rsid w:val="00352FA8"/>
    <w:rPr>
      <w:rFonts w:cs="Courier New"/>
    </w:rPr>
  </w:style>
  <w:style w:type="character" w:customStyle="1" w:styleId="ListLabel1319">
    <w:name w:val="ListLabel 1319"/>
    <w:qFormat/>
    <w:rsid w:val="00352FA8"/>
    <w:rPr>
      <w:rFonts w:cs="Wingdings"/>
    </w:rPr>
  </w:style>
  <w:style w:type="character" w:customStyle="1" w:styleId="Bodytext2ArialNarrow7ptBold">
    <w:name w:val="Body text (2) + Arial Narrow;7 pt;Bold"/>
    <w:qFormat/>
    <w:rsid w:val="00352FA8"/>
    <w:rPr>
      <w:rFonts w:ascii="Arial Narrow" w:eastAsia="Arial Narrow" w:hAnsi="Arial Narrow" w:cs="Arial Narrow"/>
      <w:color w:val="000000"/>
      <w:spacing w:val="0"/>
      <w:w w:val="100"/>
      <w:sz w:val="14"/>
      <w:szCs w:val="14"/>
      <w:shd w:val="clear" w:color="auto" w:fill="FFFFFF"/>
      <w:lang w:val="ro-RO" w:eastAsia="ro-RO" w:bidi="ro-RO"/>
    </w:rPr>
  </w:style>
  <w:style w:type="character" w:customStyle="1" w:styleId="Bodytext2ArialNarrow75pt">
    <w:name w:val="Body text (2) + Arial Narrow;7;5 pt"/>
    <w:qFormat/>
    <w:rsid w:val="00352FA8"/>
    <w:rPr>
      <w:rFonts w:ascii="Arial Narrow" w:eastAsia="Arial Narrow" w:hAnsi="Arial Narrow" w:cs="Arial Narrow"/>
      <w:color w:val="000000"/>
      <w:spacing w:val="0"/>
      <w:w w:val="100"/>
      <w:sz w:val="15"/>
      <w:szCs w:val="15"/>
      <w:shd w:val="clear" w:color="auto" w:fill="FFFFFF"/>
      <w:lang w:val="ro-RO" w:eastAsia="ro-RO" w:bidi="ro-RO"/>
    </w:rPr>
  </w:style>
  <w:style w:type="character" w:customStyle="1" w:styleId="UnresolvedMention1">
    <w:name w:val="Unresolved Mention1"/>
    <w:uiPriority w:val="99"/>
    <w:unhideWhenUsed/>
    <w:qFormat/>
    <w:rsid w:val="00352FA8"/>
    <w:rPr>
      <w:color w:val="605E5C"/>
      <w:shd w:val="clear" w:color="auto" w:fill="E1DFDD"/>
    </w:rPr>
  </w:style>
  <w:style w:type="character" w:customStyle="1" w:styleId="FontStyle142">
    <w:name w:val="Font Style142"/>
    <w:qFormat/>
    <w:rsid w:val="00352FA8"/>
    <w:rPr>
      <w:rFonts w:ascii="Times New Roman" w:hAnsi="Times New Roman" w:cs="Times New Roman"/>
      <w:sz w:val="22"/>
      <w:szCs w:val="22"/>
    </w:rPr>
  </w:style>
  <w:style w:type="character" w:customStyle="1" w:styleId="st">
    <w:name w:val="st"/>
    <w:qFormat/>
    <w:rsid w:val="00352FA8"/>
  </w:style>
  <w:style w:type="character" w:customStyle="1" w:styleId="rvts81">
    <w:name w:val="rvts81"/>
    <w:qFormat/>
    <w:rsid w:val="00352FA8"/>
    <w:rPr>
      <w:rFonts w:ascii="Times New Roman" w:hAnsi="Times New Roman" w:cs="Times New Roman"/>
      <w:sz w:val="24"/>
      <w:szCs w:val="24"/>
    </w:rPr>
  </w:style>
  <w:style w:type="character" w:customStyle="1" w:styleId="rvts121">
    <w:name w:val="rvts121"/>
    <w:qFormat/>
    <w:rsid w:val="00352FA8"/>
    <w:rPr>
      <w:rFonts w:ascii="Times New Roman" w:hAnsi="Times New Roman" w:cs="Times New Roman"/>
      <w:i/>
      <w:color w:val="008000"/>
      <w:sz w:val="24"/>
      <w:szCs w:val="24"/>
    </w:rPr>
  </w:style>
  <w:style w:type="character" w:customStyle="1" w:styleId="rvts71">
    <w:name w:val="rvts71"/>
    <w:qFormat/>
    <w:rsid w:val="00352FA8"/>
    <w:rPr>
      <w:rFonts w:ascii="Times New Roman" w:hAnsi="Times New Roman" w:cs="Times New Roman"/>
      <w:sz w:val="24"/>
      <w:szCs w:val="24"/>
    </w:rPr>
  </w:style>
  <w:style w:type="character" w:customStyle="1" w:styleId="None">
    <w:name w:val="None"/>
    <w:qFormat/>
    <w:rsid w:val="00352FA8"/>
  </w:style>
  <w:style w:type="character" w:customStyle="1" w:styleId="rvts4">
    <w:name w:val="rvts4"/>
    <w:qFormat/>
    <w:rsid w:val="00352FA8"/>
  </w:style>
  <w:style w:type="character" w:customStyle="1" w:styleId="Style011Char">
    <w:name w:val="Style 011 Char"/>
    <w:qFormat/>
    <w:rsid w:val="00352FA8"/>
    <w:rPr>
      <w:rFonts w:ascii="Calibri Light" w:hAnsi="Calibri Light" w:cs="Calibri Light"/>
      <w:sz w:val="24"/>
      <w:szCs w:val="24"/>
      <w:lang w:val="en-GB" w:eastAsia="ro-RO"/>
    </w:rPr>
  </w:style>
  <w:style w:type="character" w:customStyle="1" w:styleId="15">
    <w:name w:val="15"/>
    <w:qFormat/>
    <w:rsid w:val="00352FA8"/>
    <w:rPr>
      <w:rFonts w:ascii="Times New Roman" w:hAnsi="Times New Roman" w:cs="Times New Roman"/>
    </w:rPr>
  </w:style>
  <w:style w:type="character" w:customStyle="1" w:styleId="Bodytext295ptBold0">
    <w:name w:val="Body text (2) + 9.5 pt.Bold"/>
    <w:qFormat/>
    <w:rsid w:val="00352FA8"/>
    <w:rPr>
      <w:color w:val="000000"/>
      <w:spacing w:val="0"/>
      <w:w w:val="100"/>
      <w:sz w:val="19"/>
      <w:szCs w:val="19"/>
      <w:shd w:val="clear" w:color="auto" w:fill="FFFFFF"/>
      <w:lang w:val="ro-RO" w:eastAsia="ro-RO" w:bidi="ro-RO"/>
    </w:rPr>
  </w:style>
  <w:style w:type="character" w:customStyle="1" w:styleId="Bodytext295ptItalic0">
    <w:name w:val="Body text (2) + 9.5 pt.Italic"/>
    <w:qFormat/>
    <w:rsid w:val="00352FA8"/>
    <w:rPr>
      <w:i/>
      <w:iCs/>
      <w:color w:val="000000"/>
      <w:spacing w:val="0"/>
      <w:w w:val="100"/>
      <w:sz w:val="19"/>
      <w:szCs w:val="19"/>
      <w:shd w:val="clear" w:color="auto" w:fill="FFFFFF"/>
      <w:lang w:val="ro-RO" w:eastAsia="ro-RO" w:bidi="ro-RO"/>
    </w:rPr>
  </w:style>
  <w:style w:type="character" w:customStyle="1" w:styleId="Bodytext2115ptBold0">
    <w:name w:val="Body text (2) + 11.5 pt.Bold"/>
    <w:qFormat/>
    <w:rsid w:val="00352FA8"/>
    <w:rPr>
      <w:rFonts w:cs="Times New Roman"/>
      <w:color w:val="000000"/>
      <w:spacing w:val="0"/>
      <w:w w:val="100"/>
      <w:sz w:val="23"/>
      <w:szCs w:val="23"/>
      <w:shd w:val="clear" w:color="auto" w:fill="FFFFFF"/>
      <w:lang w:val="ro-RO" w:eastAsia="ro-RO" w:bidi="ro-RO"/>
    </w:rPr>
  </w:style>
  <w:style w:type="character" w:customStyle="1" w:styleId="Bodytext2Calibri4pt0">
    <w:name w:val="Body text (2) + Calibri.4 pt"/>
    <w:qFormat/>
    <w:rsid w:val="00352FA8"/>
    <w:rPr>
      <w:rFonts w:ascii="Calibri" w:eastAsia="Calibri" w:hAnsi="Calibri" w:cs="Calibri"/>
      <w:color w:val="000000"/>
      <w:spacing w:val="0"/>
      <w:w w:val="100"/>
      <w:sz w:val="8"/>
      <w:szCs w:val="8"/>
      <w:shd w:val="clear" w:color="auto" w:fill="FFFFFF"/>
      <w:lang w:val="ro-RO" w:eastAsia="ro-RO" w:bidi="ro-RO"/>
    </w:rPr>
  </w:style>
  <w:style w:type="character" w:customStyle="1" w:styleId="Bodytext2Calibri4ptItalic0">
    <w:name w:val="Body text (2) + Calibri.4 pt.Italic"/>
    <w:qFormat/>
    <w:rsid w:val="00352FA8"/>
    <w:rPr>
      <w:rFonts w:ascii="Calibri" w:eastAsia="Calibri" w:hAnsi="Calibri" w:cs="Calibri"/>
      <w:i/>
      <w:iCs/>
      <w:color w:val="000000"/>
      <w:spacing w:val="0"/>
      <w:w w:val="100"/>
      <w:sz w:val="8"/>
      <w:szCs w:val="8"/>
      <w:shd w:val="clear" w:color="auto" w:fill="FFFFFF"/>
      <w:lang w:val="ro-RO" w:eastAsia="ro-RO" w:bidi="ro-RO"/>
    </w:rPr>
  </w:style>
  <w:style w:type="character" w:styleId="IntenseEmphasis">
    <w:name w:val="Intense Emphasis"/>
    <w:uiPriority w:val="21"/>
    <w:qFormat/>
    <w:rsid w:val="00352FA8"/>
    <w:rPr>
      <w:b/>
      <w:bCs/>
      <w:i/>
      <w:iCs/>
      <w:color w:val="4F81BD"/>
    </w:rPr>
  </w:style>
  <w:style w:type="character" w:customStyle="1" w:styleId="Bodytext2ArialNarrow7ptBold0">
    <w:name w:val="Body text (2) + Arial Narrow.7 pt.Bold"/>
    <w:qFormat/>
    <w:rsid w:val="00352FA8"/>
    <w:rPr>
      <w:rFonts w:ascii="Arial Narrow" w:eastAsia="Arial Narrow" w:hAnsi="Arial Narrow" w:cs="Arial Narrow"/>
      <w:color w:val="000000"/>
      <w:spacing w:val="0"/>
      <w:w w:val="100"/>
      <w:sz w:val="14"/>
      <w:szCs w:val="14"/>
      <w:shd w:val="clear" w:color="auto" w:fill="FFFFFF"/>
      <w:lang w:val="ro-RO" w:eastAsia="ro-RO" w:bidi="ro-RO"/>
    </w:rPr>
  </w:style>
  <w:style w:type="character" w:customStyle="1" w:styleId="Bodytext2ArialNarrow75pt0">
    <w:name w:val="Body text (2) + Arial Narrow.7.5 pt"/>
    <w:qFormat/>
    <w:rsid w:val="00352FA8"/>
    <w:rPr>
      <w:rFonts w:ascii="Arial Narrow" w:eastAsia="Arial Narrow" w:hAnsi="Arial Narrow" w:cs="Arial Narrow"/>
      <w:color w:val="000000"/>
      <w:spacing w:val="0"/>
      <w:w w:val="100"/>
      <w:sz w:val="15"/>
      <w:szCs w:val="15"/>
      <w:shd w:val="clear" w:color="auto" w:fill="FFFFFF"/>
      <w:lang w:val="ro-RO" w:eastAsia="ro-RO" w:bidi="ro-RO"/>
    </w:rPr>
  </w:style>
  <w:style w:type="character" w:customStyle="1" w:styleId="NumberingSymbols">
    <w:name w:val="Numbering Symbols"/>
    <w:qFormat/>
    <w:rsid w:val="00352FA8"/>
  </w:style>
  <w:style w:type="character" w:customStyle="1" w:styleId="LiniutaChar">
    <w:name w:val="Liniuta Char"/>
    <w:qFormat/>
    <w:rsid w:val="00352FA8"/>
    <w:rPr>
      <w:rFonts w:ascii="Arial" w:hAnsi="Arial"/>
      <w:sz w:val="24"/>
      <w:lang w:eastAsia="zh-CN"/>
    </w:rPr>
  </w:style>
  <w:style w:type="character" w:customStyle="1" w:styleId="WW8Num3z1">
    <w:name w:val="WW8Num3z1"/>
    <w:qFormat/>
    <w:rsid w:val="00352FA8"/>
    <w:rPr>
      <w:rFonts w:ascii="OpenSymbol" w:hAnsi="OpenSymbol" w:cs="OpenSymbol"/>
    </w:rPr>
  </w:style>
  <w:style w:type="character" w:customStyle="1" w:styleId="WW8Num4z1">
    <w:name w:val="WW8Num4z1"/>
    <w:qFormat/>
    <w:rsid w:val="00352FA8"/>
  </w:style>
  <w:style w:type="character" w:customStyle="1" w:styleId="WW8Num4z2">
    <w:name w:val="WW8Num4z2"/>
    <w:qFormat/>
    <w:rsid w:val="00352FA8"/>
  </w:style>
  <w:style w:type="character" w:customStyle="1" w:styleId="WW8Num4z5">
    <w:name w:val="WW8Num4z5"/>
    <w:qFormat/>
    <w:rsid w:val="00352FA8"/>
  </w:style>
  <w:style w:type="character" w:customStyle="1" w:styleId="WW8Num4z6">
    <w:name w:val="WW8Num4z6"/>
    <w:qFormat/>
    <w:rsid w:val="00352FA8"/>
  </w:style>
  <w:style w:type="character" w:customStyle="1" w:styleId="WW8Num4z7">
    <w:name w:val="WW8Num4z7"/>
    <w:qFormat/>
    <w:rsid w:val="00352FA8"/>
  </w:style>
  <w:style w:type="character" w:customStyle="1" w:styleId="WW8Num4z8">
    <w:name w:val="WW8Num4z8"/>
    <w:qFormat/>
    <w:rsid w:val="00352FA8"/>
  </w:style>
  <w:style w:type="character" w:customStyle="1" w:styleId="WW8Num3z2">
    <w:name w:val="WW8Num3z2"/>
    <w:qFormat/>
    <w:rsid w:val="00352FA8"/>
  </w:style>
  <w:style w:type="character" w:customStyle="1" w:styleId="WW8Num3z5">
    <w:name w:val="WW8Num3z5"/>
    <w:qFormat/>
    <w:rsid w:val="00352FA8"/>
  </w:style>
  <w:style w:type="character" w:customStyle="1" w:styleId="WW8Num3z6">
    <w:name w:val="WW8Num3z6"/>
    <w:qFormat/>
    <w:rsid w:val="00352FA8"/>
  </w:style>
  <w:style w:type="character" w:customStyle="1" w:styleId="WW8Num3z7">
    <w:name w:val="WW8Num3z7"/>
    <w:qFormat/>
    <w:rsid w:val="00352FA8"/>
  </w:style>
  <w:style w:type="character" w:customStyle="1" w:styleId="WW8Num3z8">
    <w:name w:val="WW8Num3z8"/>
    <w:qFormat/>
    <w:rsid w:val="00352FA8"/>
  </w:style>
  <w:style w:type="character" w:customStyle="1" w:styleId="WW8Num2z3">
    <w:name w:val="WW8Num2z3"/>
    <w:qFormat/>
    <w:rsid w:val="00352FA8"/>
  </w:style>
  <w:style w:type="character" w:customStyle="1" w:styleId="WW8Num2z4">
    <w:name w:val="WW8Num2z4"/>
    <w:qFormat/>
    <w:rsid w:val="00352FA8"/>
  </w:style>
  <w:style w:type="character" w:customStyle="1" w:styleId="WW8Num2z5">
    <w:name w:val="WW8Num2z5"/>
    <w:qFormat/>
    <w:rsid w:val="00352FA8"/>
  </w:style>
  <w:style w:type="character" w:customStyle="1" w:styleId="WW8Num2z6">
    <w:name w:val="WW8Num2z6"/>
    <w:qFormat/>
    <w:rsid w:val="00352FA8"/>
  </w:style>
  <w:style w:type="character" w:customStyle="1" w:styleId="WW8Num2z7">
    <w:name w:val="WW8Num2z7"/>
    <w:qFormat/>
    <w:rsid w:val="00352FA8"/>
  </w:style>
  <w:style w:type="character" w:customStyle="1" w:styleId="WW8Num2z8">
    <w:name w:val="WW8Num2z8"/>
    <w:qFormat/>
    <w:rsid w:val="00352FA8"/>
  </w:style>
  <w:style w:type="character" w:customStyle="1" w:styleId="WW8Num12z3">
    <w:name w:val="WW8Num12z3"/>
    <w:qFormat/>
    <w:rsid w:val="00352FA8"/>
  </w:style>
  <w:style w:type="character" w:customStyle="1" w:styleId="WW8Num12z4">
    <w:name w:val="WW8Num12z4"/>
    <w:qFormat/>
    <w:rsid w:val="00352FA8"/>
  </w:style>
  <w:style w:type="character" w:customStyle="1" w:styleId="WW8Num12z5">
    <w:name w:val="WW8Num12z5"/>
    <w:qFormat/>
    <w:rsid w:val="00352FA8"/>
  </w:style>
  <w:style w:type="character" w:customStyle="1" w:styleId="WW8Num12z6">
    <w:name w:val="WW8Num12z6"/>
    <w:qFormat/>
    <w:rsid w:val="00352FA8"/>
  </w:style>
  <w:style w:type="character" w:customStyle="1" w:styleId="WW8Num12z7">
    <w:name w:val="WW8Num12z7"/>
    <w:qFormat/>
    <w:rsid w:val="00352FA8"/>
  </w:style>
  <w:style w:type="character" w:customStyle="1" w:styleId="WW8Num12z8">
    <w:name w:val="WW8Num12z8"/>
    <w:qFormat/>
    <w:rsid w:val="00352FA8"/>
  </w:style>
  <w:style w:type="character" w:customStyle="1" w:styleId="WW8Num13z3">
    <w:name w:val="WW8Num13z3"/>
    <w:qFormat/>
    <w:rsid w:val="00352FA8"/>
  </w:style>
  <w:style w:type="character" w:customStyle="1" w:styleId="WW8Num13z4">
    <w:name w:val="WW8Num13z4"/>
    <w:qFormat/>
    <w:rsid w:val="00352FA8"/>
  </w:style>
  <w:style w:type="character" w:customStyle="1" w:styleId="WW8Num13z5">
    <w:name w:val="WW8Num13z5"/>
    <w:qFormat/>
    <w:rsid w:val="00352FA8"/>
  </w:style>
  <w:style w:type="character" w:customStyle="1" w:styleId="WW8Num13z6">
    <w:name w:val="WW8Num13z6"/>
    <w:qFormat/>
    <w:rsid w:val="00352FA8"/>
  </w:style>
  <w:style w:type="character" w:customStyle="1" w:styleId="WW8Num13z7">
    <w:name w:val="WW8Num13z7"/>
    <w:qFormat/>
    <w:rsid w:val="00352FA8"/>
  </w:style>
  <w:style w:type="character" w:customStyle="1" w:styleId="WW8Num13z8">
    <w:name w:val="WW8Num13z8"/>
    <w:qFormat/>
    <w:rsid w:val="00352FA8"/>
  </w:style>
  <w:style w:type="character" w:customStyle="1" w:styleId="Bullets">
    <w:name w:val="Bullets"/>
    <w:qFormat/>
    <w:rsid w:val="00352FA8"/>
    <w:rPr>
      <w:rFonts w:ascii="OpenSymbol" w:eastAsia="OpenSymbol" w:hAnsi="OpenSymbol" w:cs="OpenSymbol"/>
    </w:rPr>
  </w:style>
  <w:style w:type="character" w:customStyle="1" w:styleId="BulletListL2Char">
    <w:name w:val="Bullet List L2 Char"/>
    <w:qFormat/>
    <w:rsid w:val="00352FA8"/>
    <w:rPr>
      <w:sz w:val="24"/>
    </w:rPr>
  </w:style>
  <w:style w:type="character" w:customStyle="1" w:styleId="BulletLVL2Char">
    <w:name w:val="Bullet LVL 2 Char"/>
    <w:qFormat/>
    <w:rsid w:val="00352FA8"/>
    <w:rPr>
      <w:sz w:val="24"/>
    </w:rPr>
  </w:style>
  <w:style w:type="character" w:customStyle="1" w:styleId="rvts2">
    <w:name w:val="rvts2"/>
    <w:qFormat/>
    <w:rsid w:val="00352FA8"/>
  </w:style>
  <w:style w:type="character" w:customStyle="1" w:styleId="ListLabel1320">
    <w:name w:val="ListLabel 1320"/>
    <w:qFormat/>
    <w:rsid w:val="00352FA8"/>
    <w:rPr>
      <w:rFonts w:cs="Arial"/>
      <w:color w:val="000000"/>
      <w:spacing w:val="0"/>
      <w:kern w:val="0"/>
      <w:position w:val="0"/>
      <w:sz w:val="22"/>
      <w:szCs w:val="28"/>
      <w:u w:val="none"/>
      <w:vertAlign w:val="baseline"/>
    </w:rPr>
  </w:style>
  <w:style w:type="character" w:customStyle="1" w:styleId="ListLabel1321">
    <w:name w:val="ListLabel 1321"/>
    <w:qFormat/>
    <w:rsid w:val="00352FA8"/>
    <w:rPr>
      <w:b/>
      <w:color w:val="000000"/>
    </w:rPr>
  </w:style>
  <w:style w:type="character" w:customStyle="1" w:styleId="ListLabel1322">
    <w:name w:val="ListLabel 1322"/>
    <w:qFormat/>
    <w:rsid w:val="00352FA8"/>
    <w:rPr>
      <w:rFonts w:cs="Symbol"/>
    </w:rPr>
  </w:style>
  <w:style w:type="character" w:customStyle="1" w:styleId="ListLabel1323">
    <w:name w:val="ListLabel 1323"/>
    <w:qFormat/>
    <w:rsid w:val="00352FA8"/>
    <w:rPr>
      <w:rFonts w:cs="Symbol"/>
    </w:rPr>
  </w:style>
  <w:style w:type="character" w:customStyle="1" w:styleId="ListLabel1324">
    <w:name w:val="ListLabel 1324"/>
    <w:qFormat/>
    <w:rsid w:val="00352FA8"/>
    <w:rPr>
      <w:b/>
      <w:sz w:val="24"/>
      <w:szCs w:val="24"/>
    </w:rPr>
  </w:style>
  <w:style w:type="character" w:customStyle="1" w:styleId="ListLabel1325">
    <w:name w:val="ListLabel 1325"/>
    <w:qFormat/>
    <w:rsid w:val="00352FA8"/>
    <w:rPr>
      <w:rFonts w:cs="Courier New"/>
    </w:rPr>
  </w:style>
  <w:style w:type="character" w:customStyle="1" w:styleId="ListLabel1326">
    <w:name w:val="ListLabel 1326"/>
    <w:qFormat/>
    <w:rsid w:val="00352FA8"/>
    <w:rPr>
      <w:rFonts w:cs="Wingdings"/>
    </w:rPr>
  </w:style>
  <w:style w:type="character" w:customStyle="1" w:styleId="ListLabel1327">
    <w:name w:val="ListLabel 1327"/>
    <w:qFormat/>
    <w:rsid w:val="00352FA8"/>
    <w:rPr>
      <w:rFonts w:cs="Symbol"/>
      <w:sz w:val="24"/>
      <w:szCs w:val="24"/>
    </w:rPr>
  </w:style>
  <w:style w:type="character" w:customStyle="1" w:styleId="ListLabel1328">
    <w:name w:val="ListLabel 1328"/>
    <w:qFormat/>
    <w:rsid w:val="00352FA8"/>
    <w:rPr>
      <w:rFonts w:cs="Courier New"/>
    </w:rPr>
  </w:style>
  <w:style w:type="character" w:customStyle="1" w:styleId="ListLabel1329">
    <w:name w:val="ListLabel 1329"/>
    <w:qFormat/>
    <w:rsid w:val="00352FA8"/>
    <w:rPr>
      <w:rFonts w:cs="Wingdings"/>
    </w:rPr>
  </w:style>
  <w:style w:type="character" w:customStyle="1" w:styleId="ListLabel1330">
    <w:name w:val="ListLabel 1330"/>
    <w:qFormat/>
    <w:rsid w:val="00352FA8"/>
    <w:rPr>
      <w:rFonts w:cs="Symbol"/>
      <w:sz w:val="24"/>
      <w:szCs w:val="24"/>
    </w:rPr>
  </w:style>
  <w:style w:type="character" w:customStyle="1" w:styleId="ListLabel1331">
    <w:name w:val="ListLabel 1331"/>
    <w:qFormat/>
    <w:rsid w:val="00352FA8"/>
    <w:rPr>
      <w:rFonts w:cs="Courier New"/>
    </w:rPr>
  </w:style>
  <w:style w:type="character" w:customStyle="1" w:styleId="ListLabel1332">
    <w:name w:val="ListLabel 1332"/>
    <w:qFormat/>
    <w:rsid w:val="00352FA8"/>
    <w:rPr>
      <w:rFonts w:cs="Wingdings"/>
    </w:rPr>
  </w:style>
  <w:style w:type="character" w:customStyle="1" w:styleId="ListLabel1333">
    <w:name w:val="ListLabel 1333"/>
    <w:qFormat/>
    <w:rsid w:val="00352FA8"/>
    <w:rPr>
      <w:rFonts w:cs="Symbol"/>
    </w:rPr>
  </w:style>
  <w:style w:type="character" w:customStyle="1" w:styleId="ListLabel1334">
    <w:name w:val="ListLabel 1334"/>
    <w:qFormat/>
    <w:rsid w:val="00352FA8"/>
    <w:rPr>
      <w:rFonts w:cs="Symbol"/>
    </w:rPr>
  </w:style>
  <w:style w:type="character" w:customStyle="1" w:styleId="ListLabel1335">
    <w:name w:val="ListLabel 1335"/>
    <w:qFormat/>
    <w:rsid w:val="00352FA8"/>
    <w:rPr>
      <w:rFonts w:cs="Symbol"/>
    </w:rPr>
  </w:style>
  <w:style w:type="character" w:customStyle="1" w:styleId="ListLabel1336">
    <w:name w:val="ListLabel 1336"/>
    <w:qFormat/>
    <w:rsid w:val="00352FA8"/>
    <w:rPr>
      <w:rFonts w:cs="Symbol"/>
    </w:rPr>
  </w:style>
  <w:style w:type="character" w:customStyle="1" w:styleId="ListLabel1337">
    <w:name w:val="ListLabel 1337"/>
    <w:qFormat/>
    <w:rsid w:val="00352FA8"/>
    <w:rPr>
      <w:rFonts w:cs="Symbol"/>
    </w:rPr>
  </w:style>
  <w:style w:type="character" w:customStyle="1" w:styleId="ListLabel1338">
    <w:name w:val="ListLabel 1338"/>
    <w:qFormat/>
    <w:rsid w:val="00352FA8"/>
    <w:rPr>
      <w:rFonts w:cs="Courier New"/>
    </w:rPr>
  </w:style>
  <w:style w:type="character" w:customStyle="1" w:styleId="ListLabel1339">
    <w:name w:val="ListLabel 1339"/>
    <w:qFormat/>
    <w:rsid w:val="00352FA8"/>
    <w:rPr>
      <w:rFonts w:cs="Symbol"/>
    </w:rPr>
  </w:style>
  <w:style w:type="character" w:customStyle="1" w:styleId="ListLabel1340">
    <w:name w:val="ListLabel 1340"/>
    <w:qFormat/>
    <w:rsid w:val="00352FA8"/>
    <w:rPr>
      <w:rFonts w:cs="Symbol"/>
    </w:rPr>
  </w:style>
  <w:style w:type="character" w:customStyle="1" w:styleId="ListLabel1341">
    <w:name w:val="ListLabel 1341"/>
    <w:qFormat/>
    <w:rsid w:val="00352FA8"/>
    <w:rPr>
      <w:rFonts w:cs="Courier New"/>
    </w:rPr>
  </w:style>
  <w:style w:type="character" w:customStyle="1" w:styleId="ListLabel1342">
    <w:name w:val="ListLabel 1342"/>
    <w:qFormat/>
    <w:rsid w:val="00352FA8"/>
    <w:rPr>
      <w:rFonts w:cs="Symbol"/>
    </w:rPr>
  </w:style>
  <w:style w:type="character" w:customStyle="1" w:styleId="ListLabel1343">
    <w:name w:val="ListLabel 1343"/>
    <w:qFormat/>
    <w:rsid w:val="00352FA8"/>
    <w:rPr>
      <w:rFonts w:cs="Liberation Serif"/>
      <w:color w:val="000000"/>
      <w:position w:val="0"/>
      <w:sz w:val="24"/>
      <w:vertAlign w:val="baseline"/>
    </w:rPr>
  </w:style>
  <w:style w:type="character" w:customStyle="1" w:styleId="ListLabel1344">
    <w:name w:val="ListLabel 1344"/>
    <w:qFormat/>
    <w:rsid w:val="00352FA8"/>
    <w:rPr>
      <w:rFonts w:cs="Symbol"/>
    </w:rPr>
  </w:style>
  <w:style w:type="character" w:customStyle="1" w:styleId="ListLabel1345">
    <w:name w:val="ListLabel 1345"/>
    <w:qFormat/>
    <w:rsid w:val="00352FA8"/>
    <w:rPr>
      <w:b/>
      <w:i/>
    </w:rPr>
  </w:style>
  <w:style w:type="character" w:customStyle="1" w:styleId="ListLabel1346">
    <w:name w:val="ListLabel 1346"/>
    <w:qFormat/>
    <w:rsid w:val="00352FA8"/>
    <w:rPr>
      <w:b/>
    </w:rPr>
  </w:style>
  <w:style w:type="character" w:customStyle="1" w:styleId="ListLabel1347">
    <w:name w:val="ListLabel 1347"/>
    <w:qFormat/>
    <w:rsid w:val="00352FA8"/>
    <w:rPr>
      <w:rFonts w:cs="Courier New"/>
    </w:rPr>
  </w:style>
  <w:style w:type="character" w:customStyle="1" w:styleId="ListLabel1348">
    <w:name w:val="ListLabel 1348"/>
    <w:qFormat/>
    <w:rsid w:val="00352FA8"/>
    <w:rPr>
      <w:rFonts w:cs="Courier New"/>
    </w:rPr>
  </w:style>
  <w:style w:type="character" w:customStyle="1" w:styleId="ListLabel1349">
    <w:name w:val="ListLabel 1349"/>
    <w:qFormat/>
    <w:rsid w:val="00352FA8"/>
    <w:rPr>
      <w:rFonts w:cs="Courier New"/>
    </w:rPr>
  </w:style>
  <w:style w:type="character" w:customStyle="1" w:styleId="ListLabel1350">
    <w:name w:val="ListLabel 1350"/>
    <w:qFormat/>
    <w:rsid w:val="00352FA8"/>
    <w:rPr>
      <w:b/>
    </w:rPr>
  </w:style>
  <w:style w:type="character" w:customStyle="1" w:styleId="ListLabel1351">
    <w:name w:val="ListLabel 1351"/>
    <w:qFormat/>
    <w:rsid w:val="00352FA8"/>
    <w:rPr>
      <w:rFonts w:cs="Courier New"/>
    </w:rPr>
  </w:style>
  <w:style w:type="character" w:customStyle="1" w:styleId="ListLabel1352">
    <w:name w:val="ListLabel 1352"/>
    <w:qFormat/>
    <w:rsid w:val="00352FA8"/>
    <w:rPr>
      <w:rFonts w:cs="Courier New"/>
    </w:rPr>
  </w:style>
  <w:style w:type="character" w:customStyle="1" w:styleId="ListLabel1353">
    <w:name w:val="ListLabel 1353"/>
    <w:qFormat/>
    <w:rsid w:val="00352FA8"/>
    <w:rPr>
      <w:rFonts w:cs="Courier New"/>
    </w:rPr>
  </w:style>
  <w:style w:type="character" w:customStyle="1" w:styleId="ListLabel1354">
    <w:name w:val="ListLabel 1354"/>
    <w:qFormat/>
    <w:rsid w:val="00352FA8"/>
    <w:rPr>
      <w:b/>
      <w:sz w:val="24"/>
      <w:szCs w:val="24"/>
    </w:rPr>
  </w:style>
  <w:style w:type="character" w:customStyle="1" w:styleId="ListLabel1355">
    <w:name w:val="ListLabel 1355"/>
    <w:qFormat/>
    <w:rsid w:val="00352FA8"/>
    <w:rPr>
      <w:rFonts w:ascii="Arial" w:hAnsi="Arial"/>
      <w:b/>
      <w:sz w:val="24"/>
    </w:rPr>
  </w:style>
  <w:style w:type="character" w:customStyle="1" w:styleId="ListLabel1356">
    <w:name w:val="ListLabel 1356"/>
    <w:qFormat/>
    <w:rsid w:val="00352FA8"/>
    <w:rPr>
      <w:rFonts w:cs="Courier New"/>
    </w:rPr>
  </w:style>
  <w:style w:type="character" w:customStyle="1" w:styleId="ListLabel1357">
    <w:name w:val="ListLabel 1357"/>
    <w:qFormat/>
    <w:rsid w:val="00352FA8"/>
    <w:rPr>
      <w:rFonts w:cs="Wingdings"/>
    </w:rPr>
  </w:style>
  <w:style w:type="character" w:customStyle="1" w:styleId="ListLabel1358">
    <w:name w:val="ListLabel 1358"/>
    <w:qFormat/>
    <w:rsid w:val="00352FA8"/>
    <w:rPr>
      <w:rFonts w:cs="Symbol"/>
    </w:rPr>
  </w:style>
  <w:style w:type="character" w:customStyle="1" w:styleId="ListLabel1359">
    <w:name w:val="ListLabel 1359"/>
    <w:qFormat/>
    <w:rsid w:val="00352FA8"/>
    <w:rPr>
      <w:rFonts w:cs="Courier New"/>
    </w:rPr>
  </w:style>
  <w:style w:type="character" w:customStyle="1" w:styleId="ListLabel1360">
    <w:name w:val="ListLabel 1360"/>
    <w:qFormat/>
    <w:rsid w:val="00352FA8"/>
    <w:rPr>
      <w:rFonts w:cs="Wingdings"/>
    </w:rPr>
  </w:style>
  <w:style w:type="character" w:customStyle="1" w:styleId="ListLabel1361">
    <w:name w:val="ListLabel 1361"/>
    <w:qFormat/>
    <w:rsid w:val="00352FA8"/>
    <w:rPr>
      <w:rFonts w:cs="Symbol"/>
    </w:rPr>
  </w:style>
  <w:style w:type="character" w:customStyle="1" w:styleId="ListLabel1362">
    <w:name w:val="ListLabel 1362"/>
    <w:qFormat/>
    <w:rsid w:val="00352FA8"/>
    <w:rPr>
      <w:rFonts w:cs="Courier New"/>
    </w:rPr>
  </w:style>
  <w:style w:type="character" w:customStyle="1" w:styleId="ListLabel1363">
    <w:name w:val="ListLabel 1363"/>
    <w:qFormat/>
    <w:rsid w:val="00352FA8"/>
    <w:rPr>
      <w:rFonts w:cs="Wingdings"/>
    </w:rPr>
  </w:style>
  <w:style w:type="character" w:customStyle="1" w:styleId="ListLabel1364">
    <w:name w:val="ListLabel 1364"/>
    <w:qFormat/>
    <w:rsid w:val="00352FA8"/>
    <w:rPr>
      <w:b/>
    </w:rPr>
  </w:style>
  <w:style w:type="character" w:customStyle="1" w:styleId="ListLabel1365">
    <w:name w:val="ListLabel 1365"/>
    <w:qFormat/>
    <w:rsid w:val="00352FA8"/>
    <w:rPr>
      <w:rFonts w:ascii="Arial" w:hAnsi="Arial"/>
      <w:b/>
      <w:color w:val="auto"/>
    </w:rPr>
  </w:style>
  <w:style w:type="character" w:customStyle="1" w:styleId="ListLabel1366">
    <w:name w:val="ListLabel 1366"/>
    <w:qFormat/>
    <w:rsid w:val="00352FA8"/>
    <w:rPr>
      <w:rFonts w:cs="Courier New"/>
    </w:rPr>
  </w:style>
  <w:style w:type="character" w:customStyle="1" w:styleId="ListLabel1367">
    <w:name w:val="ListLabel 1367"/>
    <w:qFormat/>
    <w:rsid w:val="00352FA8"/>
    <w:rPr>
      <w:rFonts w:cs="Wingdings"/>
    </w:rPr>
  </w:style>
  <w:style w:type="character" w:customStyle="1" w:styleId="ListLabel1368">
    <w:name w:val="ListLabel 1368"/>
    <w:qFormat/>
    <w:rsid w:val="00352FA8"/>
    <w:rPr>
      <w:rFonts w:cs="Symbol"/>
      <w:color w:val="auto"/>
    </w:rPr>
  </w:style>
  <w:style w:type="character" w:customStyle="1" w:styleId="ListLabel1369">
    <w:name w:val="ListLabel 1369"/>
    <w:qFormat/>
    <w:rsid w:val="00352FA8"/>
    <w:rPr>
      <w:rFonts w:cs="Courier New"/>
    </w:rPr>
  </w:style>
  <w:style w:type="character" w:customStyle="1" w:styleId="ListLabel1370">
    <w:name w:val="ListLabel 1370"/>
    <w:qFormat/>
    <w:rsid w:val="00352FA8"/>
    <w:rPr>
      <w:rFonts w:cs="Wingdings"/>
    </w:rPr>
  </w:style>
  <w:style w:type="character" w:customStyle="1" w:styleId="ListLabel1371">
    <w:name w:val="ListLabel 1371"/>
    <w:qFormat/>
    <w:rsid w:val="00352FA8"/>
    <w:rPr>
      <w:rFonts w:cs="Symbol"/>
      <w:color w:val="auto"/>
    </w:rPr>
  </w:style>
  <w:style w:type="character" w:customStyle="1" w:styleId="ListLabel1372">
    <w:name w:val="ListLabel 1372"/>
    <w:qFormat/>
    <w:rsid w:val="00352FA8"/>
    <w:rPr>
      <w:rFonts w:cs="Courier New"/>
    </w:rPr>
  </w:style>
  <w:style w:type="character" w:customStyle="1" w:styleId="ListLabel1373">
    <w:name w:val="ListLabel 1373"/>
    <w:qFormat/>
    <w:rsid w:val="00352FA8"/>
    <w:rPr>
      <w:rFonts w:cs="Wingdings"/>
    </w:rPr>
  </w:style>
  <w:style w:type="character" w:customStyle="1" w:styleId="ListLabel1374">
    <w:name w:val="ListLabel 1374"/>
    <w:qFormat/>
    <w:rsid w:val="00352FA8"/>
    <w:rPr>
      <w:rFonts w:ascii="Arial" w:hAnsi="Arial"/>
      <w:b/>
    </w:rPr>
  </w:style>
  <w:style w:type="character" w:customStyle="1" w:styleId="ListLabel1375">
    <w:name w:val="ListLabel 1375"/>
    <w:qFormat/>
    <w:rsid w:val="00352FA8"/>
    <w:rPr>
      <w:rFonts w:ascii="Arial" w:hAnsi="Arial"/>
      <w:b/>
    </w:rPr>
  </w:style>
  <w:style w:type="character" w:customStyle="1" w:styleId="ListLabel1376">
    <w:name w:val="ListLabel 1376"/>
    <w:qFormat/>
    <w:rsid w:val="00352FA8"/>
    <w:rPr>
      <w:rFonts w:ascii="Arial" w:hAnsi="Arial"/>
      <w:b/>
    </w:rPr>
  </w:style>
  <w:style w:type="character" w:customStyle="1" w:styleId="ListLabel1377">
    <w:name w:val="ListLabel 1377"/>
    <w:qFormat/>
    <w:rsid w:val="00352FA8"/>
    <w:rPr>
      <w:rFonts w:ascii="Arial" w:hAnsi="Arial"/>
      <w:b/>
      <w:sz w:val="24"/>
    </w:rPr>
  </w:style>
  <w:style w:type="character" w:customStyle="1" w:styleId="ListLabel1378">
    <w:name w:val="ListLabel 1378"/>
    <w:qFormat/>
    <w:rsid w:val="00352FA8"/>
    <w:rPr>
      <w:rFonts w:cs="Courier New"/>
    </w:rPr>
  </w:style>
  <w:style w:type="character" w:customStyle="1" w:styleId="ListLabel1379">
    <w:name w:val="ListLabel 1379"/>
    <w:qFormat/>
    <w:rsid w:val="00352FA8"/>
    <w:rPr>
      <w:rFonts w:cs="Courier New"/>
    </w:rPr>
  </w:style>
  <w:style w:type="character" w:customStyle="1" w:styleId="ListLabel1380">
    <w:name w:val="ListLabel 1380"/>
    <w:qFormat/>
    <w:rsid w:val="00352FA8"/>
    <w:rPr>
      <w:rFonts w:cs="Courier New"/>
    </w:rPr>
  </w:style>
  <w:style w:type="character" w:customStyle="1" w:styleId="ListLabel1381">
    <w:name w:val="ListLabel 1381"/>
    <w:qFormat/>
    <w:rsid w:val="00352FA8"/>
    <w:rPr>
      <w:rFonts w:ascii="Arial" w:hAnsi="Arial"/>
      <w:b/>
    </w:rPr>
  </w:style>
  <w:style w:type="character" w:customStyle="1" w:styleId="ListLabel1382">
    <w:name w:val="ListLabel 1382"/>
    <w:qFormat/>
    <w:rsid w:val="00352FA8"/>
    <w:rPr>
      <w:rFonts w:cs="Courier New"/>
    </w:rPr>
  </w:style>
  <w:style w:type="character" w:customStyle="1" w:styleId="ListLabel1383">
    <w:name w:val="ListLabel 1383"/>
    <w:qFormat/>
    <w:rsid w:val="00352FA8"/>
    <w:rPr>
      <w:rFonts w:cs="Courier New"/>
    </w:rPr>
  </w:style>
  <w:style w:type="character" w:customStyle="1" w:styleId="ListLabel1384">
    <w:name w:val="ListLabel 1384"/>
    <w:qFormat/>
    <w:rsid w:val="00352FA8"/>
    <w:rPr>
      <w:rFonts w:cs="Courier New"/>
    </w:rPr>
  </w:style>
  <w:style w:type="character" w:customStyle="1" w:styleId="ListLabel1385">
    <w:name w:val="ListLabel 1385"/>
    <w:qFormat/>
    <w:rsid w:val="00352FA8"/>
    <w:rPr>
      <w:b/>
    </w:rPr>
  </w:style>
  <w:style w:type="character" w:customStyle="1" w:styleId="ListLabel1386">
    <w:name w:val="ListLabel 1386"/>
    <w:qFormat/>
    <w:rsid w:val="00352FA8"/>
    <w:rPr>
      <w:rFonts w:cs="Courier New"/>
    </w:rPr>
  </w:style>
  <w:style w:type="character" w:customStyle="1" w:styleId="ListLabel1387">
    <w:name w:val="ListLabel 1387"/>
    <w:qFormat/>
    <w:rsid w:val="00352FA8"/>
    <w:rPr>
      <w:rFonts w:cs="Courier New"/>
    </w:rPr>
  </w:style>
  <w:style w:type="character" w:customStyle="1" w:styleId="ListLabel1388">
    <w:name w:val="ListLabel 1388"/>
    <w:qFormat/>
    <w:rsid w:val="00352FA8"/>
    <w:rPr>
      <w:rFonts w:cs="Courier New"/>
    </w:rPr>
  </w:style>
  <w:style w:type="character" w:customStyle="1" w:styleId="ListLabel1389">
    <w:name w:val="ListLabel 1389"/>
    <w:qFormat/>
    <w:rsid w:val="00352FA8"/>
    <w:rPr>
      <w:b/>
    </w:rPr>
  </w:style>
  <w:style w:type="character" w:customStyle="1" w:styleId="ListLabel1390">
    <w:name w:val="ListLabel 1390"/>
    <w:qFormat/>
    <w:rsid w:val="00352FA8"/>
    <w:rPr>
      <w:rFonts w:cs="Courier New"/>
    </w:rPr>
  </w:style>
  <w:style w:type="character" w:customStyle="1" w:styleId="ListLabel1391">
    <w:name w:val="ListLabel 1391"/>
    <w:qFormat/>
    <w:rsid w:val="00352FA8"/>
    <w:rPr>
      <w:rFonts w:cs="Courier New"/>
    </w:rPr>
  </w:style>
  <w:style w:type="character" w:customStyle="1" w:styleId="ListLabel1392">
    <w:name w:val="ListLabel 1392"/>
    <w:qFormat/>
    <w:rsid w:val="00352FA8"/>
    <w:rPr>
      <w:rFonts w:cs="Courier New"/>
    </w:rPr>
  </w:style>
  <w:style w:type="character" w:customStyle="1" w:styleId="ListLabel1393">
    <w:name w:val="ListLabel 1393"/>
    <w:qFormat/>
    <w:rsid w:val="00352FA8"/>
    <w:rPr>
      <w:b/>
    </w:rPr>
  </w:style>
  <w:style w:type="character" w:customStyle="1" w:styleId="ListLabel1394">
    <w:name w:val="ListLabel 1394"/>
    <w:qFormat/>
    <w:rsid w:val="00352FA8"/>
    <w:rPr>
      <w:b/>
    </w:rPr>
  </w:style>
  <w:style w:type="character" w:customStyle="1" w:styleId="ListLabel1395">
    <w:name w:val="ListLabel 1395"/>
    <w:qFormat/>
    <w:rsid w:val="00352FA8"/>
    <w:rPr>
      <w:b/>
    </w:rPr>
  </w:style>
  <w:style w:type="character" w:customStyle="1" w:styleId="ListLabel1396">
    <w:name w:val="ListLabel 1396"/>
    <w:qFormat/>
    <w:rsid w:val="00352FA8"/>
    <w:rPr>
      <w:b/>
    </w:rPr>
  </w:style>
  <w:style w:type="character" w:customStyle="1" w:styleId="ListLabel1397">
    <w:name w:val="ListLabel 1397"/>
    <w:qFormat/>
    <w:rsid w:val="00352FA8"/>
    <w:rPr>
      <w:b/>
      <w:color w:val="000000"/>
      <w:sz w:val="24"/>
      <w:szCs w:val="24"/>
      <w:lang w:val="en-US" w:eastAsia="en-US"/>
    </w:rPr>
  </w:style>
  <w:style w:type="character" w:customStyle="1" w:styleId="ListLabel1398">
    <w:name w:val="ListLabel 1398"/>
    <w:qFormat/>
    <w:rsid w:val="00352FA8"/>
    <w:rPr>
      <w:rFonts w:cs="Courier New"/>
    </w:rPr>
  </w:style>
  <w:style w:type="character" w:customStyle="1" w:styleId="ListLabel1399">
    <w:name w:val="ListLabel 1399"/>
    <w:qFormat/>
    <w:rsid w:val="00352FA8"/>
    <w:rPr>
      <w:rFonts w:cs="Wingdings"/>
    </w:rPr>
  </w:style>
  <w:style w:type="character" w:customStyle="1" w:styleId="ListLabel1400">
    <w:name w:val="ListLabel 1400"/>
    <w:qFormat/>
    <w:rsid w:val="00352FA8"/>
    <w:rPr>
      <w:rFonts w:cs="Symbol"/>
      <w:color w:val="000000"/>
      <w:sz w:val="24"/>
      <w:szCs w:val="24"/>
      <w:lang w:val="en-US" w:eastAsia="en-US"/>
    </w:rPr>
  </w:style>
  <w:style w:type="character" w:customStyle="1" w:styleId="ListLabel1401">
    <w:name w:val="ListLabel 1401"/>
    <w:qFormat/>
    <w:rsid w:val="00352FA8"/>
    <w:rPr>
      <w:rFonts w:cs="Courier New"/>
    </w:rPr>
  </w:style>
  <w:style w:type="character" w:customStyle="1" w:styleId="ListLabel1402">
    <w:name w:val="ListLabel 1402"/>
    <w:qFormat/>
    <w:rsid w:val="00352FA8"/>
    <w:rPr>
      <w:rFonts w:cs="Wingdings"/>
    </w:rPr>
  </w:style>
  <w:style w:type="character" w:customStyle="1" w:styleId="ListLabel1403">
    <w:name w:val="ListLabel 1403"/>
    <w:qFormat/>
    <w:rsid w:val="00352FA8"/>
    <w:rPr>
      <w:rFonts w:cs="Symbol"/>
      <w:color w:val="000000"/>
      <w:sz w:val="24"/>
      <w:szCs w:val="24"/>
      <w:lang w:val="en-US" w:eastAsia="en-US"/>
    </w:rPr>
  </w:style>
  <w:style w:type="character" w:customStyle="1" w:styleId="ListLabel1404">
    <w:name w:val="ListLabel 1404"/>
    <w:qFormat/>
    <w:rsid w:val="00352FA8"/>
    <w:rPr>
      <w:rFonts w:cs="Courier New"/>
    </w:rPr>
  </w:style>
  <w:style w:type="character" w:customStyle="1" w:styleId="ListLabel1405">
    <w:name w:val="ListLabel 1405"/>
    <w:qFormat/>
    <w:rsid w:val="00352FA8"/>
    <w:rPr>
      <w:rFonts w:cs="Wingdings"/>
    </w:rPr>
  </w:style>
  <w:style w:type="character" w:customStyle="1" w:styleId="ListLabel1406">
    <w:name w:val="ListLabel 1406"/>
    <w:qFormat/>
    <w:rsid w:val="00352FA8"/>
    <w:rPr>
      <w:rFonts w:cs="Symbol"/>
      <w:sz w:val="24"/>
      <w:szCs w:val="24"/>
    </w:rPr>
  </w:style>
  <w:style w:type="character" w:customStyle="1" w:styleId="ListLabel1407">
    <w:name w:val="ListLabel 1407"/>
    <w:qFormat/>
    <w:rsid w:val="00352FA8"/>
    <w:rPr>
      <w:rFonts w:eastAsia="Microsoft YaHei" w:cs="Arial"/>
      <w:b/>
      <w:bCs/>
      <w:iCs/>
    </w:rPr>
  </w:style>
  <w:style w:type="character" w:customStyle="1" w:styleId="ListLabel1408">
    <w:name w:val="ListLabel 1408"/>
    <w:qFormat/>
    <w:rsid w:val="00352FA8"/>
    <w:rPr>
      <w:b/>
    </w:rPr>
  </w:style>
  <w:style w:type="character" w:customStyle="1" w:styleId="ListLabel1409">
    <w:name w:val="ListLabel 1409"/>
    <w:qFormat/>
    <w:rsid w:val="00352FA8"/>
    <w:rPr>
      <w:rFonts w:cs="Courier New"/>
    </w:rPr>
  </w:style>
  <w:style w:type="character" w:customStyle="1" w:styleId="ListLabel1410">
    <w:name w:val="ListLabel 1410"/>
    <w:qFormat/>
    <w:rsid w:val="00352FA8"/>
    <w:rPr>
      <w:rFonts w:cs="Courier New"/>
    </w:rPr>
  </w:style>
  <w:style w:type="character" w:customStyle="1" w:styleId="ListLabel1411">
    <w:name w:val="ListLabel 1411"/>
    <w:qFormat/>
    <w:rsid w:val="00352FA8"/>
    <w:rPr>
      <w:rFonts w:cs="Courier New"/>
    </w:rPr>
  </w:style>
  <w:style w:type="character" w:customStyle="1" w:styleId="ListLabel1412">
    <w:name w:val="ListLabel 1412"/>
    <w:qFormat/>
    <w:rsid w:val="00352FA8"/>
    <w:rPr>
      <w:rFonts w:eastAsia="Arial" w:cs="Times New Roman"/>
    </w:rPr>
  </w:style>
  <w:style w:type="character" w:customStyle="1" w:styleId="ListLabel1413">
    <w:name w:val="ListLabel 1413"/>
    <w:qFormat/>
    <w:rsid w:val="00352FA8"/>
    <w:rPr>
      <w:rFonts w:eastAsia="Arial" w:cs="Times New Roman"/>
    </w:rPr>
  </w:style>
  <w:style w:type="character" w:customStyle="1" w:styleId="ListLabel1414">
    <w:name w:val="ListLabel 1414"/>
    <w:qFormat/>
    <w:rsid w:val="00352FA8"/>
    <w:rPr>
      <w:rFonts w:cs="Courier New"/>
    </w:rPr>
  </w:style>
  <w:style w:type="character" w:customStyle="1" w:styleId="ListLabel1415">
    <w:name w:val="ListLabel 1415"/>
    <w:qFormat/>
    <w:rsid w:val="00352FA8"/>
    <w:rPr>
      <w:rFonts w:cs="Courier New"/>
    </w:rPr>
  </w:style>
  <w:style w:type="character" w:customStyle="1" w:styleId="ListLabel1416">
    <w:name w:val="ListLabel 1416"/>
    <w:qFormat/>
    <w:rsid w:val="00352FA8"/>
    <w:rPr>
      <w:rFonts w:cs="Wingdings"/>
    </w:rPr>
  </w:style>
  <w:style w:type="character" w:customStyle="1" w:styleId="ListLabel1417">
    <w:name w:val="ListLabel 1417"/>
    <w:qFormat/>
    <w:rsid w:val="00352FA8"/>
    <w:rPr>
      <w:rFonts w:cs="Courier New"/>
      <w:lang w:val="ro-RO" w:eastAsia="en-US"/>
    </w:rPr>
  </w:style>
  <w:style w:type="character" w:customStyle="1" w:styleId="ListLabel1418">
    <w:name w:val="ListLabel 1418"/>
    <w:qFormat/>
    <w:rsid w:val="00352FA8"/>
    <w:rPr>
      <w:rFonts w:cs="Wingdings"/>
    </w:rPr>
  </w:style>
  <w:style w:type="character" w:customStyle="1" w:styleId="ListLabel1419">
    <w:name w:val="ListLabel 1419"/>
    <w:qFormat/>
    <w:rsid w:val="00352FA8"/>
    <w:rPr>
      <w:rFonts w:cs="Symbol"/>
    </w:rPr>
  </w:style>
  <w:style w:type="character" w:customStyle="1" w:styleId="ListLabel1420">
    <w:name w:val="ListLabel 1420"/>
    <w:qFormat/>
    <w:rsid w:val="00352FA8"/>
    <w:rPr>
      <w:rFonts w:cs="Courier New"/>
      <w:lang w:val="ro-RO" w:eastAsia="en-US"/>
    </w:rPr>
  </w:style>
  <w:style w:type="character" w:customStyle="1" w:styleId="ListLabel1421">
    <w:name w:val="ListLabel 1421"/>
    <w:qFormat/>
    <w:rsid w:val="00352FA8"/>
    <w:rPr>
      <w:rFonts w:cs="Wingdings"/>
    </w:rPr>
  </w:style>
  <w:style w:type="character" w:customStyle="1" w:styleId="ListLabel1422">
    <w:name w:val="ListLabel 1422"/>
    <w:qFormat/>
    <w:rsid w:val="00352FA8"/>
    <w:rPr>
      <w:rFonts w:cs="Symbol"/>
    </w:rPr>
  </w:style>
  <w:style w:type="character" w:customStyle="1" w:styleId="ListLabel1423">
    <w:name w:val="ListLabel 1423"/>
    <w:qFormat/>
    <w:rsid w:val="00352FA8"/>
    <w:rPr>
      <w:rFonts w:cs="Courier New"/>
      <w:lang w:val="ro-RO" w:eastAsia="en-US"/>
    </w:rPr>
  </w:style>
  <w:style w:type="character" w:customStyle="1" w:styleId="ListLabel1424">
    <w:name w:val="ListLabel 1424"/>
    <w:qFormat/>
    <w:rsid w:val="00352FA8"/>
    <w:rPr>
      <w:rFonts w:cs="Wingdings"/>
    </w:rPr>
  </w:style>
  <w:style w:type="character" w:customStyle="1" w:styleId="ListLabel1425">
    <w:name w:val="ListLabel 1425"/>
    <w:qFormat/>
    <w:rsid w:val="00352FA8"/>
    <w:rPr>
      <w:rFonts w:eastAsia="Arial" w:cs="Times New Roman"/>
    </w:rPr>
  </w:style>
  <w:style w:type="character" w:customStyle="1" w:styleId="ListLabel1426">
    <w:name w:val="ListLabel 1426"/>
    <w:qFormat/>
    <w:rsid w:val="00352FA8"/>
    <w:rPr>
      <w:rFonts w:cs="Courier New"/>
    </w:rPr>
  </w:style>
  <w:style w:type="character" w:customStyle="1" w:styleId="ListLabel1427">
    <w:name w:val="ListLabel 1427"/>
    <w:qFormat/>
    <w:rsid w:val="00352FA8"/>
    <w:rPr>
      <w:rFonts w:cs="Courier New"/>
    </w:rPr>
  </w:style>
  <w:style w:type="character" w:customStyle="1" w:styleId="ListLabel1428">
    <w:name w:val="ListLabel 1428"/>
    <w:qFormat/>
    <w:rsid w:val="00352FA8"/>
    <w:rPr>
      <w:rFonts w:cs="Courier New"/>
    </w:rPr>
  </w:style>
  <w:style w:type="character" w:customStyle="1" w:styleId="ListLabel1429">
    <w:name w:val="ListLabel 1429"/>
    <w:qFormat/>
    <w:rsid w:val="00352FA8"/>
    <w:rPr>
      <w:rFonts w:cs="Courier New"/>
    </w:rPr>
  </w:style>
  <w:style w:type="character" w:customStyle="1" w:styleId="ListLabel1430">
    <w:name w:val="ListLabel 1430"/>
    <w:qFormat/>
    <w:rsid w:val="00352FA8"/>
    <w:rPr>
      <w:rFonts w:cs="Courier New"/>
    </w:rPr>
  </w:style>
  <w:style w:type="character" w:customStyle="1" w:styleId="ListLabel1431">
    <w:name w:val="ListLabel 1431"/>
    <w:qFormat/>
    <w:rsid w:val="00352FA8"/>
    <w:rPr>
      <w:rFonts w:cs="Courier New"/>
    </w:rPr>
  </w:style>
  <w:style w:type="character" w:customStyle="1" w:styleId="ListLabel1432">
    <w:name w:val="ListLabel 1432"/>
    <w:qFormat/>
    <w:rsid w:val="00352FA8"/>
    <w:rPr>
      <w:rFonts w:cs="Courier New"/>
    </w:rPr>
  </w:style>
  <w:style w:type="character" w:customStyle="1" w:styleId="ListLabel1433">
    <w:name w:val="ListLabel 1433"/>
    <w:qFormat/>
    <w:rsid w:val="00352FA8"/>
    <w:rPr>
      <w:rFonts w:cs="Courier New"/>
    </w:rPr>
  </w:style>
  <w:style w:type="character" w:customStyle="1" w:styleId="ListLabel1434">
    <w:name w:val="ListLabel 1434"/>
    <w:qFormat/>
    <w:rsid w:val="00352FA8"/>
    <w:rPr>
      <w:rFonts w:cs="Courier New"/>
    </w:rPr>
  </w:style>
  <w:style w:type="character" w:customStyle="1" w:styleId="ListLabel1435">
    <w:name w:val="ListLabel 1435"/>
    <w:qFormat/>
    <w:rsid w:val="00352FA8"/>
    <w:rPr>
      <w:rFonts w:cs="Courier New"/>
    </w:rPr>
  </w:style>
  <w:style w:type="character" w:customStyle="1" w:styleId="ListLabel1436">
    <w:name w:val="ListLabel 1436"/>
    <w:qFormat/>
    <w:rsid w:val="00352FA8"/>
    <w:rPr>
      <w:rFonts w:cs="Courier New"/>
    </w:rPr>
  </w:style>
  <w:style w:type="character" w:customStyle="1" w:styleId="ListLabel1437">
    <w:name w:val="ListLabel 1437"/>
    <w:qFormat/>
    <w:rsid w:val="00352FA8"/>
    <w:rPr>
      <w:rFonts w:cs="Courier New"/>
    </w:rPr>
  </w:style>
  <w:style w:type="character" w:customStyle="1" w:styleId="ListLabel1438">
    <w:name w:val="ListLabel 1438"/>
    <w:qFormat/>
    <w:rsid w:val="00352FA8"/>
    <w:rPr>
      <w:rFonts w:cs="Courier New"/>
    </w:rPr>
  </w:style>
  <w:style w:type="character" w:customStyle="1" w:styleId="ListLabel1439">
    <w:name w:val="ListLabel 1439"/>
    <w:qFormat/>
    <w:rsid w:val="00352FA8"/>
    <w:rPr>
      <w:rFonts w:cs="Courier New"/>
    </w:rPr>
  </w:style>
  <w:style w:type="character" w:customStyle="1" w:styleId="ListLabel1440">
    <w:name w:val="ListLabel 1440"/>
    <w:qFormat/>
    <w:rsid w:val="00352FA8"/>
    <w:rPr>
      <w:rFonts w:cs="Courier New"/>
    </w:rPr>
  </w:style>
  <w:style w:type="character" w:customStyle="1" w:styleId="ListLabel1441">
    <w:name w:val="ListLabel 1441"/>
    <w:qFormat/>
    <w:rsid w:val="00352FA8"/>
    <w:rPr>
      <w:rFonts w:cs="Courier New"/>
    </w:rPr>
  </w:style>
  <w:style w:type="character" w:customStyle="1" w:styleId="ListLabel1442">
    <w:name w:val="ListLabel 1442"/>
    <w:qFormat/>
    <w:rsid w:val="00352FA8"/>
    <w:rPr>
      <w:rFonts w:cs="Courier New"/>
    </w:rPr>
  </w:style>
  <w:style w:type="character" w:customStyle="1" w:styleId="ListLabel1443">
    <w:name w:val="ListLabel 1443"/>
    <w:qFormat/>
    <w:rsid w:val="00352FA8"/>
    <w:rPr>
      <w:rFonts w:eastAsia="Arial" w:cs="Times New Roman"/>
    </w:rPr>
  </w:style>
  <w:style w:type="character" w:customStyle="1" w:styleId="ListLabel1444">
    <w:name w:val="ListLabel 1444"/>
    <w:qFormat/>
    <w:rsid w:val="00352FA8"/>
    <w:rPr>
      <w:rFonts w:cs="Courier New"/>
    </w:rPr>
  </w:style>
  <w:style w:type="character" w:customStyle="1" w:styleId="ListLabel1445">
    <w:name w:val="ListLabel 1445"/>
    <w:qFormat/>
    <w:rsid w:val="00352FA8"/>
    <w:rPr>
      <w:rFonts w:cs="Courier New"/>
    </w:rPr>
  </w:style>
  <w:style w:type="character" w:customStyle="1" w:styleId="ListLabel1446">
    <w:name w:val="ListLabel 1446"/>
    <w:qFormat/>
    <w:rsid w:val="00352FA8"/>
    <w:rPr>
      <w:rFonts w:cs="Courier New"/>
    </w:rPr>
  </w:style>
  <w:style w:type="character" w:customStyle="1" w:styleId="ListLabel1447">
    <w:name w:val="ListLabel 1447"/>
    <w:qFormat/>
    <w:rsid w:val="00352FA8"/>
    <w:rPr>
      <w:rFonts w:eastAsia="Arial" w:cs="Times New Roman"/>
    </w:rPr>
  </w:style>
  <w:style w:type="character" w:customStyle="1" w:styleId="ListLabel1448">
    <w:name w:val="ListLabel 1448"/>
    <w:qFormat/>
    <w:rsid w:val="00352FA8"/>
    <w:rPr>
      <w:rFonts w:cs="Courier New"/>
    </w:rPr>
  </w:style>
  <w:style w:type="character" w:customStyle="1" w:styleId="ListLabel1449">
    <w:name w:val="ListLabel 1449"/>
    <w:qFormat/>
    <w:rsid w:val="00352FA8"/>
    <w:rPr>
      <w:rFonts w:cs="Courier New"/>
    </w:rPr>
  </w:style>
  <w:style w:type="character" w:customStyle="1" w:styleId="ListLabel1450">
    <w:name w:val="ListLabel 1450"/>
    <w:qFormat/>
    <w:rsid w:val="00352FA8"/>
    <w:rPr>
      <w:rFonts w:cs="Courier New"/>
    </w:rPr>
  </w:style>
  <w:style w:type="character" w:customStyle="1" w:styleId="ListLabel1451">
    <w:name w:val="ListLabel 1451"/>
    <w:qFormat/>
    <w:rsid w:val="00352FA8"/>
    <w:rPr>
      <w:rFonts w:ascii="Arial" w:eastAsia="Arial" w:hAnsi="Arial" w:cs="Times New Roman"/>
      <w:sz w:val="24"/>
    </w:rPr>
  </w:style>
  <w:style w:type="character" w:customStyle="1" w:styleId="ListLabel1452">
    <w:name w:val="ListLabel 1452"/>
    <w:qFormat/>
    <w:rsid w:val="00352FA8"/>
    <w:rPr>
      <w:rFonts w:cs="Courier New"/>
    </w:rPr>
  </w:style>
  <w:style w:type="character" w:customStyle="1" w:styleId="ListLabel1453">
    <w:name w:val="ListLabel 1453"/>
    <w:qFormat/>
    <w:rsid w:val="00352FA8"/>
    <w:rPr>
      <w:rFonts w:cs="Courier New"/>
    </w:rPr>
  </w:style>
  <w:style w:type="character" w:customStyle="1" w:styleId="ListLabel1454">
    <w:name w:val="ListLabel 1454"/>
    <w:qFormat/>
    <w:rsid w:val="00352FA8"/>
    <w:rPr>
      <w:rFonts w:cs="Courier New"/>
    </w:rPr>
  </w:style>
  <w:style w:type="character" w:customStyle="1" w:styleId="ListLabel1455">
    <w:name w:val="ListLabel 1455"/>
    <w:qFormat/>
    <w:rsid w:val="00352FA8"/>
    <w:rPr>
      <w:rFonts w:eastAsia="Arial" w:cs="Times New Roman"/>
    </w:rPr>
  </w:style>
  <w:style w:type="character" w:customStyle="1" w:styleId="ListLabel1456">
    <w:name w:val="ListLabel 1456"/>
    <w:qFormat/>
    <w:rsid w:val="00352FA8"/>
    <w:rPr>
      <w:rFonts w:cs="Courier New"/>
    </w:rPr>
  </w:style>
  <w:style w:type="character" w:customStyle="1" w:styleId="ListLabel1457">
    <w:name w:val="ListLabel 1457"/>
    <w:qFormat/>
    <w:rsid w:val="00352FA8"/>
    <w:rPr>
      <w:rFonts w:cs="Courier New"/>
    </w:rPr>
  </w:style>
  <w:style w:type="character" w:customStyle="1" w:styleId="ListLabel1458">
    <w:name w:val="ListLabel 1458"/>
    <w:qFormat/>
    <w:rsid w:val="00352FA8"/>
    <w:rPr>
      <w:rFonts w:cs="Courier New"/>
    </w:rPr>
  </w:style>
  <w:style w:type="character" w:customStyle="1" w:styleId="ListLabel1459">
    <w:name w:val="ListLabel 1459"/>
    <w:qFormat/>
    <w:rsid w:val="00352FA8"/>
    <w:rPr>
      <w:rFonts w:eastAsia="Arial" w:cs="Times New Roman"/>
    </w:rPr>
  </w:style>
  <w:style w:type="character" w:customStyle="1" w:styleId="ListLabel1460">
    <w:name w:val="ListLabel 1460"/>
    <w:qFormat/>
    <w:rsid w:val="00352FA8"/>
    <w:rPr>
      <w:rFonts w:cs="Courier New"/>
    </w:rPr>
  </w:style>
  <w:style w:type="character" w:customStyle="1" w:styleId="ListLabel1461">
    <w:name w:val="ListLabel 1461"/>
    <w:qFormat/>
    <w:rsid w:val="00352FA8"/>
    <w:rPr>
      <w:rFonts w:cs="Courier New"/>
    </w:rPr>
  </w:style>
  <w:style w:type="character" w:customStyle="1" w:styleId="ListLabel1462">
    <w:name w:val="ListLabel 1462"/>
    <w:qFormat/>
    <w:rsid w:val="00352FA8"/>
    <w:rPr>
      <w:rFonts w:cs="Courier New"/>
    </w:rPr>
  </w:style>
  <w:style w:type="character" w:customStyle="1" w:styleId="ListLabel1463">
    <w:name w:val="ListLabel 1463"/>
    <w:qFormat/>
    <w:rsid w:val="00352FA8"/>
    <w:rPr>
      <w:rFonts w:cs="Symbol"/>
    </w:rPr>
  </w:style>
  <w:style w:type="character" w:customStyle="1" w:styleId="ListLabel1464">
    <w:name w:val="ListLabel 1464"/>
    <w:qFormat/>
    <w:rsid w:val="00352FA8"/>
    <w:rPr>
      <w:rFonts w:cs="Courier New"/>
      <w:b/>
      <w:sz w:val="24"/>
    </w:rPr>
  </w:style>
  <w:style w:type="character" w:customStyle="1" w:styleId="ListLabel1465">
    <w:name w:val="ListLabel 1465"/>
    <w:qFormat/>
    <w:rsid w:val="00352FA8"/>
    <w:rPr>
      <w:rFonts w:cs="Wingdings"/>
    </w:rPr>
  </w:style>
  <w:style w:type="character" w:customStyle="1" w:styleId="ListLabel1466">
    <w:name w:val="ListLabel 1466"/>
    <w:qFormat/>
    <w:rsid w:val="00352FA8"/>
    <w:rPr>
      <w:rFonts w:cs="Symbol"/>
    </w:rPr>
  </w:style>
  <w:style w:type="character" w:customStyle="1" w:styleId="ListLabel1467">
    <w:name w:val="ListLabel 1467"/>
    <w:qFormat/>
    <w:rsid w:val="00352FA8"/>
    <w:rPr>
      <w:rFonts w:cs="Courier New"/>
      <w:b/>
      <w:sz w:val="24"/>
    </w:rPr>
  </w:style>
  <w:style w:type="character" w:customStyle="1" w:styleId="ListLabel1468">
    <w:name w:val="ListLabel 1468"/>
    <w:qFormat/>
    <w:rsid w:val="00352FA8"/>
    <w:rPr>
      <w:rFonts w:cs="Wingdings"/>
    </w:rPr>
  </w:style>
  <w:style w:type="character" w:customStyle="1" w:styleId="ListLabel1469">
    <w:name w:val="ListLabel 1469"/>
    <w:qFormat/>
    <w:rsid w:val="00352FA8"/>
    <w:rPr>
      <w:rFonts w:cs="Symbol"/>
    </w:rPr>
  </w:style>
  <w:style w:type="character" w:customStyle="1" w:styleId="ListLabel1470">
    <w:name w:val="ListLabel 1470"/>
    <w:qFormat/>
    <w:rsid w:val="00352FA8"/>
    <w:rPr>
      <w:rFonts w:cs="Courier New"/>
      <w:b/>
      <w:sz w:val="24"/>
    </w:rPr>
  </w:style>
  <w:style w:type="character" w:customStyle="1" w:styleId="ListLabel1471">
    <w:name w:val="ListLabel 1471"/>
    <w:qFormat/>
    <w:rsid w:val="00352FA8"/>
    <w:rPr>
      <w:rFonts w:cs="Wingdings"/>
    </w:rPr>
  </w:style>
  <w:style w:type="character" w:customStyle="1" w:styleId="ListLabel1472">
    <w:name w:val="ListLabel 1472"/>
    <w:qFormat/>
    <w:rsid w:val="00352FA8"/>
    <w:rPr>
      <w:rFonts w:cs="Courier New"/>
    </w:rPr>
  </w:style>
  <w:style w:type="character" w:customStyle="1" w:styleId="ListLabel1473">
    <w:name w:val="ListLabel 1473"/>
    <w:qFormat/>
    <w:rsid w:val="00352FA8"/>
    <w:rPr>
      <w:rFonts w:cs="Courier New"/>
    </w:rPr>
  </w:style>
  <w:style w:type="character" w:customStyle="1" w:styleId="ListLabel1474">
    <w:name w:val="ListLabel 1474"/>
    <w:qFormat/>
    <w:rsid w:val="00352FA8"/>
    <w:rPr>
      <w:rFonts w:cs="Courier New"/>
    </w:rPr>
  </w:style>
  <w:style w:type="character" w:customStyle="1" w:styleId="ListLabel1475">
    <w:name w:val="ListLabel 1475"/>
    <w:qFormat/>
    <w:rsid w:val="00352FA8"/>
    <w:rPr>
      <w:rFonts w:cs="Courier New"/>
    </w:rPr>
  </w:style>
  <w:style w:type="character" w:customStyle="1" w:styleId="ListLabel1476">
    <w:name w:val="ListLabel 1476"/>
    <w:qFormat/>
    <w:rsid w:val="00352FA8"/>
    <w:rPr>
      <w:rFonts w:cs="Courier New"/>
    </w:rPr>
  </w:style>
  <w:style w:type="character" w:customStyle="1" w:styleId="ListLabel1477">
    <w:name w:val="ListLabel 1477"/>
    <w:qFormat/>
    <w:rsid w:val="00352FA8"/>
    <w:rPr>
      <w:rFonts w:cs="Courier New"/>
    </w:rPr>
  </w:style>
  <w:style w:type="character" w:customStyle="1" w:styleId="ListLabel1478">
    <w:name w:val="ListLabel 1478"/>
    <w:qFormat/>
    <w:rsid w:val="00352FA8"/>
    <w:rPr>
      <w:rFonts w:cs="Courier New"/>
    </w:rPr>
  </w:style>
  <w:style w:type="character" w:customStyle="1" w:styleId="ListLabel1479">
    <w:name w:val="ListLabel 1479"/>
    <w:qFormat/>
    <w:rsid w:val="00352FA8"/>
    <w:rPr>
      <w:rFonts w:cs="Courier New"/>
    </w:rPr>
  </w:style>
  <w:style w:type="character" w:customStyle="1" w:styleId="ListLabel1480">
    <w:name w:val="ListLabel 1480"/>
    <w:qFormat/>
    <w:rsid w:val="00352FA8"/>
    <w:rPr>
      <w:rFonts w:cs="Courier New"/>
    </w:rPr>
  </w:style>
  <w:style w:type="character" w:customStyle="1" w:styleId="ListLabel1481">
    <w:name w:val="ListLabel 1481"/>
    <w:qFormat/>
    <w:rsid w:val="00352FA8"/>
    <w:rPr>
      <w:rFonts w:eastAsia="Arial" w:cs="Times New Roman"/>
    </w:rPr>
  </w:style>
  <w:style w:type="character" w:customStyle="1" w:styleId="ListLabel1482">
    <w:name w:val="ListLabel 1482"/>
    <w:qFormat/>
    <w:rsid w:val="00352FA8"/>
    <w:rPr>
      <w:rFonts w:cs="Courier New"/>
    </w:rPr>
  </w:style>
  <w:style w:type="character" w:customStyle="1" w:styleId="ListLabel1483">
    <w:name w:val="ListLabel 1483"/>
    <w:qFormat/>
    <w:rsid w:val="00352FA8"/>
    <w:rPr>
      <w:rFonts w:cs="Courier New"/>
    </w:rPr>
  </w:style>
  <w:style w:type="character" w:customStyle="1" w:styleId="ListLabel1484">
    <w:name w:val="ListLabel 1484"/>
    <w:qFormat/>
    <w:rsid w:val="00352FA8"/>
    <w:rPr>
      <w:rFonts w:cs="Courier New"/>
    </w:rPr>
  </w:style>
  <w:style w:type="character" w:customStyle="1" w:styleId="ListLabel1485">
    <w:name w:val="ListLabel 1485"/>
    <w:qFormat/>
    <w:rsid w:val="00352FA8"/>
    <w:rPr>
      <w:rFonts w:cs="Courier New"/>
    </w:rPr>
  </w:style>
  <w:style w:type="character" w:customStyle="1" w:styleId="ListLabel1486">
    <w:name w:val="ListLabel 1486"/>
    <w:qFormat/>
    <w:rsid w:val="00352FA8"/>
    <w:rPr>
      <w:rFonts w:cs="Courier New"/>
    </w:rPr>
  </w:style>
  <w:style w:type="character" w:customStyle="1" w:styleId="ListLabel1487">
    <w:name w:val="ListLabel 1487"/>
    <w:qFormat/>
    <w:rsid w:val="00352FA8"/>
    <w:rPr>
      <w:rFonts w:cs="Wingdings"/>
    </w:rPr>
  </w:style>
  <w:style w:type="character" w:customStyle="1" w:styleId="ListLabel1488">
    <w:name w:val="ListLabel 1488"/>
    <w:qFormat/>
    <w:rsid w:val="00352FA8"/>
    <w:rPr>
      <w:rFonts w:cs="Courier New"/>
    </w:rPr>
  </w:style>
  <w:style w:type="character" w:customStyle="1" w:styleId="ListLabel1489">
    <w:name w:val="ListLabel 1489"/>
    <w:qFormat/>
    <w:rsid w:val="00352FA8"/>
    <w:rPr>
      <w:rFonts w:cs="Courier New"/>
    </w:rPr>
  </w:style>
  <w:style w:type="character" w:customStyle="1" w:styleId="ListLabel1490">
    <w:name w:val="ListLabel 1490"/>
    <w:qFormat/>
    <w:rsid w:val="00352FA8"/>
    <w:rPr>
      <w:rFonts w:cs="Courier New"/>
    </w:rPr>
  </w:style>
  <w:style w:type="character" w:customStyle="1" w:styleId="ListLabel1491">
    <w:name w:val="ListLabel 1491"/>
    <w:qFormat/>
    <w:rsid w:val="00352FA8"/>
    <w:rPr>
      <w:rFonts w:cs="Courier New"/>
    </w:rPr>
  </w:style>
  <w:style w:type="character" w:customStyle="1" w:styleId="ListLabel1492">
    <w:name w:val="ListLabel 1492"/>
    <w:qFormat/>
    <w:rsid w:val="00352FA8"/>
    <w:rPr>
      <w:rFonts w:cs="Courier New"/>
    </w:rPr>
  </w:style>
  <w:style w:type="character" w:customStyle="1" w:styleId="ListLabel1493">
    <w:name w:val="ListLabel 1493"/>
    <w:qFormat/>
    <w:rsid w:val="00352FA8"/>
    <w:rPr>
      <w:rFonts w:cs="Courier New"/>
    </w:rPr>
  </w:style>
  <w:style w:type="character" w:customStyle="1" w:styleId="ListLabel1494">
    <w:name w:val="ListLabel 1494"/>
    <w:qFormat/>
    <w:rsid w:val="00352FA8"/>
    <w:rPr>
      <w:rFonts w:cs="Courier New"/>
    </w:rPr>
  </w:style>
  <w:style w:type="character" w:customStyle="1" w:styleId="ListLabel1495">
    <w:name w:val="ListLabel 1495"/>
    <w:qFormat/>
    <w:rsid w:val="00352FA8"/>
    <w:rPr>
      <w:rFonts w:cs="Courier New"/>
    </w:rPr>
  </w:style>
  <w:style w:type="character" w:customStyle="1" w:styleId="ListLabel1496">
    <w:name w:val="ListLabel 1496"/>
    <w:qFormat/>
    <w:rsid w:val="00352FA8"/>
    <w:rPr>
      <w:rFonts w:cs="Courier New"/>
    </w:rPr>
  </w:style>
  <w:style w:type="character" w:customStyle="1" w:styleId="ListLabel1497">
    <w:name w:val="ListLabel 1497"/>
    <w:qFormat/>
    <w:rsid w:val="00352FA8"/>
    <w:rPr>
      <w:rFonts w:cs="Courier New"/>
    </w:rPr>
  </w:style>
  <w:style w:type="character" w:customStyle="1" w:styleId="ListLabel1498">
    <w:name w:val="ListLabel 1498"/>
    <w:qFormat/>
    <w:rsid w:val="00352FA8"/>
    <w:rPr>
      <w:rFonts w:cs="Courier New"/>
    </w:rPr>
  </w:style>
  <w:style w:type="character" w:customStyle="1" w:styleId="ListLabel1499">
    <w:name w:val="ListLabel 1499"/>
    <w:qFormat/>
    <w:rsid w:val="00352FA8"/>
    <w:rPr>
      <w:rFonts w:cs="Courier New"/>
    </w:rPr>
  </w:style>
  <w:style w:type="character" w:customStyle="1" w:styleId="ListLabel1500">
    <w:name w:val="ListLabel 1500"/>
    <w:qFormat/>
    <w:rsid w:val="00352FA8"/>
    <w:rPr>
      <w:rFonts w:cs="Courier New"/>
    </w:rPr>
  </w:style>
  <w:style w:type="character" w:customStyle="1" w:styleId="ListLabel1501">
    <w:name w:val="ListLabel 1501"/>
    <w:qFormat/>
    <w:rsid w:val="00352FA8"/>
    <w:rPr>
      <w:rFonts w:cs="Courier New"/>
    </w:rPr>
  </w:style>
  <w:style w:type="character" w:customStyle="1" w:styleId="ListLabel1502">
    <w:name w:val="ListLabel 1502"/>
    <w:qFormat/>
    <w:rsid w:val="00352FA8"/>
    <w:rPr>
      <w:rFonts w:cs="Courier New"/>
    </w:rPr>
  </w:style>
  <w:style w:type="character" w:customStyle="1" w:styleId="ListLabel1503">
    <w:name w:val="ListLabel 1503"/>
    <w:qFormat/>
    <w:rsid w:val="00352FA8"/>
    <w:rPr>
      <w:rFonts w:cs="Courier New"/>
    </w:rPr>
  </w:style>
  <w:style w:type="character" w:customStyle="1" w:styleId="ListLabel1504">
    <w:name w:val="ListLabel 1504"/>
    <w:qFormat/>
    <w:rsid w:val="00352FA8"/>
    <w:rPr>
      <w:rFonts w:cs="Courier New"/>
    </w:rPr>
  </w:style>
  <w:style w:type="character" w:customStyle="1" w:styleId="ListLabel1505">
    <w:name w:val="ListLabel 1505"/>
    <w:qFormat/>
    <w:rsid w:val="00352FA8"/>
    <w:rPr>
      <w:rFonts w:cs="Courier New"/>
    </w:rPr>
  </w:style>
  <w:style w:type="character" w:customStyle="1" w:styleId="ListLabel1506">
    <w:name w:val="ListLabel 1506"/>
    <w:qFormat/>
    <w:rsid w:val="00352FA8"/>
    <w:rPr>
      <w:rFonts w:cs="Courier New"/>
    </w:rPr>
  </w:style>
  <w:style w:type="character" w:customStyle="1" w:styleId="ListLabel1507">
    <w:name w:val="ListLabel 1507"/>
    <w:qFormat/>
    <w:rsid w:val="00352FA8"/>
    <w:rPr>
      <w:rFonts w:cs="Courier New"/>
    </w:rPr>
  </w:style>
  <w:style w:type="character" w:customStyle="1" w:styleId="ListLabel1508">
    <w:name w:val="ListLabel 1508"/>
    <w:qFormat/>
    <w:rsid w:val="00352FA8"/>
    <w:rPr>
      <w:rFonts w:cs="Courier New"/>
    </w:rPr>
  </w:style>
  <w:style w:type="character" w:customStyle="1" w:styleId="ListLabel1509">
    <w:name w:val="ListLabel 1509"/>
    <w:qFormat/>
    <w:rsid w:val="00352FA8"/>
    <w:rPr>
      <w:rFonts w:cs="Courier New"/>
    </w:rPr>
  </w:style>
  <w:style w:type="character" w:customStyle="1" w:styleId="ListLabel1510">
    <w:name w:val="ListLabel 1510"/>
    <w:qFormat/>
    <w:rsid w:val="00352FA8"/>
    <w:rPr>
      <w:rFonts w:cs="Courier New"/>
    </w:rPr>
  </w:style>
  <w:style w:type="character" w:customStyle="1" w:styleId="ListLabel1511">
    <w:name w:val="ListLabel 1511"/>
    <w:qFormat/>
    <w:rsid w:val="00352FA8"/>
    <w:rPr>
      <w:rFonts w:cs="Courier New"/>
    </w:rPr>
  </w:style>
  <w:style w:type="character" w:customStyle="1" w:styleId="ListLabel1512">
    <w:name w:val="ListLabel 1512"/>
    <w:qFormat/>
    <w:rsid w:val="00352FA8"/>
    <w:rPr>
      <w:rFonts w:cs="Courier New"/>
    </w:rPr>
  </w:style>
  <w:style w:type="character" w:customStyle="1" w:styleId="ListLabel1513">
    <w:name w:val="ListLabel 1513"/>
    <w:qFormat/>
    <w:rsid w:val="00352FA8"/>
    <w:rPr>
      <w:rFonts w:cs="Courier New"/>
    </w:rPr>
  </w:style>
  <w:style w:type="character" w:customStyle="1" w:styleId="ListLabel1514">
    <w:name w:val="ListLabel 1514"/>
    <w:qFormat/>
    <w:rsid w:val="00352FA8"/>
    <w:rPr>
      <w:rFonts w:cs="Courier New"/>
    </w:rPr>
  </w:style>
  <w:style w:type="character" w:customStyle="1" w:styleId="ListLabel1515">
    <w:name w:val="ListLabel 1515"/>
    <w:qFormat/>
    <w:rsid w:val="00352FA8"/>
    <w:rPr>
      <w:rFonts w:cs="Courier New"/>
    </w:rPr>
  </w:style>
  <w:style w:type="character" w:customStyle="1" w:styleId="ListLabel1516">
    <w:name w:val="ListLabel 1516"/>
    <w:qFormat/>
    <w:rsid w:val="00352FA8"/>
    <w:rPr>
      <w:rFonts w:cs="Courier New"/>
    </w:rPr>
  </w:style>
  <w:style w:type="character" w:customStyle="1" w:styleId="ListLabel1517">
    <w:name w:val="ListLabel 1517"/>
    <w:qFormat/>
    <w:rsid w:val="00352FA8"/>
    <w:rPr>
      <w:rFonts w:cs="Courier New"/>
    </w:rPr>
  </w:style>
  <w:style w:type="character" w:customStyle="1" w:styleId="ListLabel1518">
    <w:name w:val="ListLabel 1518"/>
    <w:qFormat/>
    <w:rsid w:val="00352FA8"/>
    <w:rPr>
      <w:rFonts w:cs="Courier New"/>
    </w:rPr>
  </w:style>
  <w:style w:type="character" w:customStyle="1" w:styleId="ListLabel1519">
    <w:name w:val="ListLabel 1519"/>
    <w:qFormat/>
    <w:rsid w:val="00352FA8"/>
    <w:rPr>
      <w:rFonts w:cs="Courier New"/>
    </w:rPr>
  </w:style>
  <w:style w:type="character" w:customStyle="1" w:styleId="ListLabel1520">
    <w:name w:val="ListLabel 1520"/>
    <w:qFormat/>
    <w:rsid w:val="00352FA8"/>
    <w:rPr>
      <w:rFonts w:cs="Courier New"/>
    </w:rPr>
  </w:style>
  <w:style w:type="character" w:customStyle="1" w:styleId="ListLabel1521">
    <w:name w:val="ListLabel 1521"/>
    <w:qFormat/>
    <w:rsid w:val="00352FA8"/>
    <w:rPr>
      <w:rFonts w:cs="Courier New"/>
    </w:rPr>
  </w:style>
  <w:style w:type="character" w:customStyle="1" w:styleId="ListLabel1522">
    <w:name w:val="ListLabel 1522"/>
    <w:qFormat/>
    <w:rsid w:val="00352FA8"/>
    <w:rPr>
      <w:rFonts w:cs="Courier New"/>
    </w:rPr>
  </w:style>
  <w:style w:type="character" w:customStyle="1" w:styleId="ListLabel1523">
    <w:name w:val="ListLabel 1523"/>
    <w:qFormat/>
    <w:rsid w:val="00352FA8"/>
    <w:rPr>
      <w:rFonts w:cs="Courier New"/>
    </w:rPr>
  </w:style>
  <w:style w:type="character" w:customStyle="1" w:styleId="ListLabel1524">
    <w:name w:val="ListLabel 1524"/>
    <w:qFormat/>
    <w:rsid w:val="00352FA8"/>
    <w:rPr>
      <w:rFonts w:eastAsia="Times New Roman" w:cs="Times New Roman"/>
    </w:rPr>
  </w:style>
  <w:style w:type="character" w:customStyle="1" w:styleId="ListLabel1525">
    <w:name w:val="ListLabel 1525"/>
    <w:qFormat/>
    <w:rsid w:val="00352FA8"/>
    <w:rPr>
      <w:rFonts w:eastAsia="Calibri" w:cs="Times New Roman"/>
    </w:rPr>
  </w:style>
  <w:style w:type="character" w:customStyle="1" w:styleId="ListLabel1526">
    <w:name w:val="ListLabel 1526"/>
    <w:qFormat/>
    <w:rsid w:val="00352FA8"/>
    <w:rPr>
      <w:rFonts w:cs="Courier New"/>
    </w:rPr>
  </w:style>
  <w:style w:type="character" w:customStyle="1" w:styleId="ListLabel1527">
    <w:name w:val="ListLabel 1527"/>
    <w:qFormat/>
    <w:rsid w:val="00352FA8"/>
    <w:rPr>
      <w:rFonts w:cs="Courier New"/>
    </w:rPr>
  </w:style>
  <w:style w:type="character" w:customStyle="1" w:styleId="ListLabel1528">
    <w:name w:val="ListLabel 1528"/>
    <w:qFormat/>
    <w:rsid w:val="00352FA8"/>
    <w:rPr>
      <w:rFonts w:cs="Courier New"/>
    </w:rPr>
  </w:style>
  <w:style w:type="character" w:customStyle="1" w:styleId="ListLabel1529">
    <w:name w:val="ListLabel 1529"/>
    <w:qFormat/>
    <w:rsid w:val="00352FA8"/>
    <w:rPr>
      <w:rFonts w:cs="Courier New"/>
    </w:rPr>
  </w:style>
  <w:style w:type="character" w:customStyle="1" w:styleId="ListLabel1530">
    <w:name w:val="ListLabel 1530"/>
    <w:qFormat/>
    <w:rsid w:val="00352FA8"/>
    <w:rPr>
      <w:rFonts w:cs="Courier New"/>
    </w:rPr>
  </w:style>
  <w:style w:type="character" w:customStyle="1" w:styleId="ListLabel1531">
    <w:name w:val="ListLabel 1531"/>
    <w:qFormat/>
    <w:rsid w:val="00352FA8"/>
    <w:rPr>
      <w:rFonts w:cs="Courier New"/>
    </w:rPr>
  </w:style>
  <w:style w:type="character" w:customStyle="1" w:styleId="ListLabel1532">
    <w:name w:val="ListLabel 1532"/>
    <w:qFormat/>
    <w:rsid w:val="00352FA8"/>
    <w:rPr>
      <w:rFonts w:cs="Courier New"/>
    </w:rPr>
  </w:style>
  <w:style w:type="character" w:customStyle="1" w:styleId="ListLabel1533">
    <w:name w:val="ListLabel 1533"/>
    <w:qFormat/>
    <w:rsid w:val="00352FA8"/>
    <w:rPr>
      <w:rFonts w:cs="Courier New"/>
    </w:rPr>
  </w:style>
  <w:style w:type="character" w:customStyle="1" w:styleId="ListLabel1534">
    <w:name w:val="ListLabel 1534"/>
    <w:qFormat/>
    <w:rsid w:val="00352FA8"/>
    <w:rPr>
      <w:rFonts w:cs="Courier New"/>
    </w:rPr>
  </w:style>
  <w:style w:type="character" w:customStyle="1" w:styleId="ListLabel1535">
    <w:name w:val="ListLabel 1535"/>
    <w:qFormat/>
    <w:rsid w:val="00352FA8"/>
    <w:rPr>
      <w:rFonts w:cs="Courier New"/>
    </w:rPr>
  </w:style>
  <w:style w:type="character" w:customStyle="1" w:styleId="ListLabel1536">
    <w:name w:val="ListLabel 1536"/>
    <w:qFormat/>
    <w:rsid w:val="00352FA8"/>
    <w:rPr>
      <w:rFonts w:cs="Courier New"/>
    </w:rPr>
  </w:style>
  <w:style w:type="character" w:customStyle="1" w:styleId="ListLabel1537">
    <w:name w:val="ListLabel 1537"/>
    <w:qFormat/>
    <w:rsid w:val="00352FA8"/>
    <w:rPr>
      <w:color w:val="auto"/>
    </w:rPr>
  </w:style>
  <w:style w:type="character" w:customStyle="1" w:styleId="ListLabel1538">
    <w:name w:val="ListLabel 1538"/>
    <w:qFormat/>
    <w:rsid w:val="00352FA8"/>
    <w:rPr>
      <w:rFonts w:cs="Courier New"/>
    </w:rPr>
  </w:style>
  <w:style w:type="character" w:customStyle="1" w:styleId="ListLabel1539">
    <w:name w:val="ListLabel 1539"/>
    <w:qFormat/>
    <w:rsid w:val="00352FA8"/>
    <w:rPr>
      <w:rFonts w:cs="Courier New"/>
    </w:rPr>
  </w:style>
  <w:style w:type="character" w:customStyle="1" w:styleId="ListLabel1540">
    <w:name w:val="ListLabel 1540"/>
    <w:qFormat/>
    <w:rsid w:val="00352FA8"/>
    <w:rPr>
      <w:rFonts w:cs="Courier New"/>
    </w:rPr>
  </w:style>
  <w:style w:type="character" w:customStyle="1" w:styleId="ListLabel1541">
    <w:name w:val="ListLabel 1541"/>
    <w:qFormat/>
    <w:rsid w:val="00352FA8"/>
    <w:rPr>
      <w:rFonts w:eastAsia="Arial" w:cs="Times New Roman"/>
      <w:b/>
    </w:rPr>
  </w:style>
  <w:style w:type="character" w:customStyle="1" w:styleId="ListLabel1542">
    <w:name w:val="ListLabel 1542"/>
    <w:qFormat/>
    <w:rsid w:val="00352FA8"/>
    <w:rPr>
      <w:rFonts w:cs="Courier New"/>
    </w:rPr>
  </w:style>
  <w:style w:type="character" w:customStyle="1" w:styleId="ListLabel1543">
    <w:name w:val="ListLabel 1543"/>
    <w:qFormat/>
    <w:rsid w:val="00352FA8"/>
    <w:rPr>
      <w:rFonts w:cs="Courier New"/>
    </w:rPr>
  </w:style>
  <w:style w:type="character" w:customStyle="1" w:styleId="ListLabel1544">
    <w:name w:val="ListLabel 1544"/>
    <w:qFormat/>
    <w:rsid w:val="00352FA8"/>
    <w:rPr>
      <w:rFonts w:cs="Courier New"/>
    </w:rPr>
  </w:style>
  <w:style w:type="character" w:customStyle="1" w:styleId="ListLabel1545">
    <w:name w:val="ListLabel 1545"/>
    <w:qFormat/>
    <w:rsid w:val="00352FA8"/>
    <w:rPr>
      <w:rFonts w:eastAsia="Arial" w:cs="Times New Roman"/>
    </w:rPr>
  </w:style>
  <w:style w:type="character" w:customStyle="1" w:styleId="ListLabel1546">
    <w:name w:val="ListLabel 1546"/>
    <w:qFormat/>
    <w:rsid w:val="00352FA8"/>
    <w:rPr>
      <w:rFonts w:cs="Courier New"/>
    </w:rPr>
  </w:style>
  <w:style w:type="character" w:customStyle="1" w:styleId="ListLabel1547">
    <w:name w:val="ListLabel 1547"/>
    <w:qFormat/>
    <w:rsid w:val="00352FA8"/>
    <w:rPr>
      <w:rFonts w:cs="Courier New"/>
    </w:rPr>
  </w:style>
  <w:style w:type="character" w:customStyle="1" w:styleId="ListLabel1548">
    <w:name w:val="ListLabel 1548"/>
    <w:qFormat/>
    <w:rsid w:val="00352FA8"/>
    <w:rPr>
      <w:rFonts w:cs="Courier New"/>
    </w:rPr>
  </w:style>
  <w:style w:type="character" w:customStyle="1" w:styleId="ListLabel1549">
    <w:name w:val="ListLabel 1549"/>
    <w:qFormat/>
    <w:rsid w:val="00352FA8"/>
    <w:rPr>
      <w:rFonts w:cs="Courier New"/>
    </w:rPr>
  </w:style>
  <w:style w:type="character" w:customStyle="1" w:styleId="ListLabel1550">
    <w:name w:val="ListLabel 1550"/>
    <w:qFormat/>
    <w:rsid w:val="00352FA8"/>
    <w:rPr>
      <w:rFonts w:cs="Courier New"/>
    </w:rPr>
  </w:style>
  <w:style w:type="character" w:customStyle="1" w:styleId="ListLabel1551">
    <w:name w:val="ListLabel 1551"/>
    <w:qFormat/>
    <w:rsid w:val="00352FA8"/>
    <w:rPr>
      <w:rFonts w:cs="Courier New"/>
    </w:rPr>
  </w:style>
  <w:style w:type="character" w:customStyle="1" w:styleId="ListLabel1552">
    <w:name w:val="ListLabel 1552"/>
    <w:qFormat/>
    <w:rsid w:val="00352FA8"/>
    <w:rPr>
      <w:rFonts w:cs="Times New Roman"/>
    </w:rPr>
  </w:style>
  <w:style w:type="character" w:customStyle="1" w:styleId="ListLabel1553">
    <w:name w:val="ListLabel 1553"/>
    <w:qFormat/>
    <w:rsid w:val="00352FA8"/>
    <w:rPr>
      <w:rFonts w:cs="Times New Roman"/>
    </w:rPr>
  </w:style>
  <w:style w:type="character" w:customStyle="1" w:styleId="ListLabel1554">
    <w:name w:val="ListLabel 1554"/>
    <w:qFormat/>
    <w:rsid w:val="00352FA8"/>
    <w:rPr>
      <w:rFonts w:cs="Times New Roman"/>
    </w:rPr>
  </w:style>
  <w:style w:type="character" w:customStyle="1" w:styleId="ListLabel1555">
    <w:name w:val="ListLabel 1555"/>
    <w:qFormat/>
    <w:rsid w:val="00352FA8"/>
    <w:rPr>
      <w:rFonts w:cs="Times New Roman"/>
    </w:rPr>
  </w:style>
  <w:style w:type="character" w:customStyle="1" w:styleId="ListLabel1556">
    <w:name w:val="ListLabel 1556"/>
    <w:qFormat/>
    <w:rsid w:val="00352FA8"/>
    <w:rPr>
      <w:rFonts w:cs="Times New Roman"/>
    </w:rPr>
  </w:style>
  <w:style w:type="character" w:customStyle="1" w:styleId="ListLabel1557">
    <w:name w:val="ListLabel 1557"/>
    <w:qFormat/>
    <w:rsid w:val="00352FA8"/>
    <w:rPr>
      <w:rFonts w:cs="Times New Roman"/>
    </w:rPr>
  </w:style>
  <w:style w:type="character" w:customStyle="1" w:styleId="ListLabel1558">
    <w:name w:val="ListLabel 1558"/>
    <w:qFormat/>
    <w:rsid w:val="00352FA8"/>
    <w:rPr>
      <w:rFonts w:cs="Times New Roman"/>
    </w:rPr>
  </w:style>
  <w:style w:type="character" w:customStyle="1" w:styleId="ListLabel1559">
    <w:name w:val="ListLabel 1559"/>
    <w:qFormat/>
    <w:rsid w:val="00352FA8"/>
    <w:rPr>
      <w:rFonts w:cs="Times New Roman"/>
    </w:rPr>
  </w:style>
  <w:style w:type="character" w:customStyle="1" w:styleId="ListLabel1560">
    <w:name w:val="ListLabel 1560"/>
    <w:qFormat/>
    <w:rsid w:val="00352FA8"/>
    <w:rPr>
      <w:rFonts w:cs="Times New Roman"/>
    </w:rPr>
  </w:style>
  <w:style w:type="character" w:customStyle="1" w:styleId="ListLabel1561">
    <w:name w:val="ListLabel 1561"/>
    <w:qFormat/>
    <w:rsid w:val="00352FA8"/>
    <w:rPr>
      <w:rFonts w:cs="Times New Roman"/>
    </w:rPr>
  </w:style>
  <w:style w:type="character" w:customStyle="1" w:styleId="ListLabel1562">
    <w:name w:val="ListLabel 1562"/>
    <w:qFormat/>
    <w:rsid w:val="00352FA8"/>
    <w:rPr>
      <w:rFonts w:cs="Times New Roman"/>
    </w:rPr>
  </w:style>
  <w:style w:type="character" w:customStyle="1" w:styleId="ListLabel1563">
    <w:name w:val="ListLabel 1563"/>
    <w:qFormat/>
    <w:rsid w:val="00352FA8"/>
    <w:rPr>
      <w:rFonts w:cs="Times New Roman"/>
    </w:rPr>
  </w:style>
  <w:style w:type="character" w:customStyle="1" w:styleId="ListLabel1564">
    <w:name w:val="ListLabel 1564"/>
    <w:qFormat/>
    <w:rsid w:val="00352FA8"/>
    <w:rPr>
      <w:rFonts w:cs="Times New Roman"/>
    </w:rPr>
  </w:style>
  <w:style w:type="character" w:customStyle="1" w:styleId="ListLabel1565">
    <w:name w:val="ListLabel 1565"/>
    <w:qFormat/>
    <w:rsid w:val="00352FA8"/>
    <w:rPr>
      <w:rFonts w:cs="Times New Roman"/>
    </w:rPr>
  </w:style>
  <w:style w:type="character" w:customStyle="1" w:styleId="ListLabel1566">
    <w:name w:val="ListLabel 1566"/>
    <w:qFormat/>
    <w:rsid w:val="00352FA8"/>
    <w:rPr>
      <w:rFonts w:cs="Times New Roman"/>
    </w:rPr>
  </w:style>
  <w:style w:type="character" w:customStyle="1" w:styleId="ListLabel1567">
    <w:name w:val="ListLabel 1567"/>
    <w:qFormat/>
    <w:rsid w:val="00352FA8"/>
    <w:rPr>
      <w:rFonts w:cs="Times New Roman"/>
    </w:rPr>
  </w:style>
  <w:style w:type="character" w:customStyle="1" w:styleId="ListLabel1568">
    <w:name w:val="ListLabel 1568"/>
    <w:qFormat/>
    <w:rsid w:val="00352FA8"/>
    <w:rPr>
      <w:rFonts w:cs="Times New Roman"/>
    </w:rPr>
  </w:style>
  <w:style w:type="character" w:customStyle="1" w:styleId="ListLabel1569">
    <w:name w:val="ListLabel 1569"/>
    <w:qFormat/>
    <w:rsid w:val="00352FA8"/>
    <w:rPr>
      <w:rFonts w:cs="Times New Roman"/>
    </w:rPr>
  </w:style>
  <w:style w:type="character" w:customStyle="1" w:styleId="ListLabel1570">
    <w:name w:val="ListLabel 1570"/>
    <w:qFormat/>
    <w:rsid w:val="00352FA8"/>
    <w:rPr>
      <w:b/>
      <w:sz w:val="24"/>
    </w:rPr>
  </w:style>
  <w:style w:type="character" w:customStyle="1" w:styleId="ListLabel1571">
    <w:name w:val="ListLabel 1571"/>
    <w:qFormat/>
    <w:rsid w:val="00352FA8"/>
    <w:rPr>
      <w:rFonts w:cs="Courier New"/>
      <w:sz w:val="24"/>
    </w:rPr>
  </w:style>
  <w:style w:type="character" w:customStyle="1" w:styleId="ListLabel1572">
    <w:name w:val="ListLabel 1572"/>
    <w:qFormat/>
    <w:rsid w:val="00352FA8"/>
    <w:rPr>
      <w:rFonts w:cs="Wingdings"/>
    </w:rPr>
  </w:style>
  <w:style w:type="character" w:customStyle="1" w:styleId="ListLabel1573">
    <w:name w:val="ListLabel 1573"/>
    <w:qFormat/>
    <w:rsid w:val="00352FA8"/>
    <w:rPr>
      <w:rFonts w:cs="Symbol"/>
    </w:rPr>
  </w:style>
  <w:style w:type="character" w:customStyle="1" w:styleId="ListLabel1574">
    <w:name w:val="ListLabel 1574"/>
    <w:qFormat/>
    <w:rsid w:val="00352FA8"/>
    <w:rPr>
      <w:rFonts w:cs="Courier New"/>
    </w:rPr>
  </w:style>
  <w:style w:type="character" w:customStyle="1" w:styleId="ListLabel1575">
    <w:name w:val="ListLabel 1575"/>
    <w:qFormat/>
    <w:rsid w:val="00352FA8"/>
    <w:rPr>
      <w:rFonts w:cs="Wingdings"/>
    </w:rPr>
  </w:style>
  <w:style w:type="character" w:customStyle="1" w:styleId="ListLabel1576">
    <w:name w:val="ListLabel 1576"/>
    <w:qFormat/>
    <w:rsid w:val="00352FA8"/>
    <w:rPr>
      <w:rFonts w:cs="Symbol"/>
    </w:rPr>
  </w:style>
  <w:style w:type="character" w:customStyle="1" w:styleId="ListLabel1577">
    <w:name w:val="ListLabel 1577"/>
    <w:qFormat/>
    <w:rsid w:val="00352FA8"/>
    <w:rPr>
      <w:rFonts w:cs="Courier New"/>
    </w:rPr>
  </w:style>
  <w:style w:type="character" w:customStyle="1" w:styleId="ListLabel1578">
    <w:name w:val="ListLabel 1578"/>
    <w:qFormat/>
    <w:rsid w:val="00352FA8"/>
    <w:rPr>
      <w:rFonts w:cs="Wingdings"/>
    </w:rPr>
  </w:style>
  <w:style w:type="character" w:customStyle="1" w:styleId="ListLabel1579">
    <w:name w:val="ListLabel 1579"/>
    <w:qFormat/>
    <w:rsid w:val="00352FA8"/>
    <w:rPr>
      <w:rFonts w:cs="Courier New"/>
    </w:rPr>
  </w:style>
  <w:style w:type="character" w:customStyle="1" w:styleId="ListLabel1580">
    <w:name w:val="ListLabel 1580"/>
    <w:qFormat/>
    <w:rsid w:val="00352FA8"/>
    <w:rPr>
      <w:rFonts w:cs="Courier New"/>
    </w:rPr>
  </w:style>
  <w:style w:type="character" w:customStyle="1" w:styleId="ListLabel1581">
    <w:name w:val="ListLabel 1581"/>
    <w:qFormat/>
    <w:rsid w:val="00352FA8"/>
    <w:rPr>
      <w:rFonts w:cs="Courier New"/>
    </w:rPr>
  </w:style>
  <w:style w:type="character" w:customStyle="1" w:styleId="ListLabel1582">
    <w:name w:val="ListLabel 1582"/>
    <w:qFormat/>
    <w:rsid w:val="00352FA8"/>
    <w:rPr>
      <w:rFonts w:cs="Courier New"/>
    </w:rPr>
  </w:style>
  <w:style w:type="character" w:customStyle="1" w:styleId="ListLabel1583">
    <w:name w:val="ListLabel 1583"/>
    <w:qFormat/>
    <w:rsid w:val="00352FA8"/>
    <w:rPr>
      <w:rFonts w:cs="Courier New"/>
    </w:rPr>
  </w:style>
  <w:style w:type="character" w:customStyle="1" w:styleId="ListLabel1584">
    <w:name w:val="ListLabel 1584"/>
    <w:qFormat/>
    <w:rsid w:val="00352FA8"/>
    <w:rPr>
      <w:rFonts w:cs="Courier New"/>
    </w:rPr>
  </w:style>
  <w:style w:type="character" w:customStyle="1" w:styleId="ListLabel1585">
    <w:name w:val="ListLabel 1585"/>
    <w:qFormat/>
    <w:rsid w:val="00352FA8"/>
    <w:rPr>
      <w:rFonts w:cs="Courier New"/>
    </w:rPr>
  </w:style>
  <w:style w:type="character" w:customStyle="1" w:styleId="ListLabel1586">
    <w:name w:val="ListLabel 1586"/>
    <w:qFormat/>
    <w:rsid w:val="00352FA8"/>
    <w:rPr>
      <w:rFonts w:cs="Courier New"/>
    </w:rPr>
  </w:style>
  <w:style w:type="character" w:customStyle="1" w:styleId="ListLabel1587">
    <w:name w:val="ListLabel 1587"/>
    <w:qFormat/>
    <w:rsid w:val="00352FA8"/>
    <w:rPr>
      <w:rFonts w:cs="Courier New"/>
    </w:rPr>
  </w:style>
  <w:style w:type="character" w:customStyle="1" w:styleId="ListLabel1588">
    <w:name w:val="ListLabel 1588"/>
    <w:qFormat/>
    <w:rsid w:val="00352FA8"/>
    <w:rPr>
      <w:rFonts w:cs="Courier New"/>
    </w:rPr>
  </w:style>
  <w:style w:type="character" w:customStyle="1" w:styleId="ListLabel1589">
    <w:name w:val="ListLabel 1589"/>
    <w:qFormat/>
    <w:rsid w:val="00352FA8"/>
    <w:rPr>
      <w:rFonts w:cs="Courier New"/>
    </w:rPr>
  </w:style>
  <w:style w:type="character" w:customStyle="1" w:styleId="ListLabel1590">
    <w:name w:val="ListLabel 1590"/>
    <w:qFormat/>
    <w:rsid w:val="00352FA8"/>
    <w:rPr>
      <w:rFonts w:cs="Courier New"/>
    </w:rPr>
  </w:style>
  <w:style w:type="character" w:customStyle="1" w:styleId="ListLabel1591">
    <w:name w:val="ListLabel 1591"/>
    <w:qFormat/>
    <w:rsid w:val="00352FA8"/>
    <w:rPr>
      <w:rFonts w:cs="Courier New"/>
    </w:rPr>
  </w:style>
  <w:style w:type="character" w:customStyle="1" w:styleId="ListLabel1592">
    <w:name w:val="ListLabel 1592"/>
    <w:qFormat/>
    <w:rsid w:val="00352FA8"/>
    <w:rPr>
      <w:rFonts w:cs="Courier New"/>
    </w:rPr>
  </w:style>
  <w:style w:type="character" w:customStyle="1" w:styleId="ListLabel1593">
    <w:name w:val="ListLabel 1593"/>
    <w:qFormat/>
    <w:rsid w:val="00352FA8"/>
    <w:rPr>
      <w:rFonts w:cs="Courier New"/>
    </w:rPr>
  </w:style>
  <w:style w:type="character" w:customStyle="1" w:styleId="ListLabel1594">
    <w:name w:val="ListLabel 1594"/>
    <w:qFormat/>
    <w:rsid w:val="00352FA8"/>
    <w:rPr>
      <w:rFonts w:cs="Courier New"/>
    </w:rPr>
  </w:style>
  <w:style w:type="character" w:customStyle="1" w:styleId="ListLabel1595">
    <w:name w:val="ListLabel 1595"/>
    <w:qFormat/>
    <w:rsid w:val="00352FA8"/>
    <w:rPr>
      <w:rFonts w:cs="Courier New"/>
    </w:rPr>
  </w:style>
  <w:style w:type="character" w:customStyle="1" w:styleId="ListLabel1596">
    <w:name w:val="ListLabel 1596"/>
    <w:qFormat/>
    <w:rsid w:val="00352FA8"/>
    <w:rPr>
      <w:rFonts w:cs="Courier New"/>
    </w:rPr>
  </w:style>
  <w:style w:type="character" w:customStyle="1" w:styleId="ListLabel1597">
    <w:name w:val="ListLabel 1597"/>
    <w:qFormat/>
    <w:rsid w:val="00352FA8"/>
    <w:rPr>
      <w:rFonts w:cs="Courier New"/>
    </w:rPr>
  </w:style>
  <w:style w:type="character" w:customStyle="1" w:styleId="ListLabel1598">
    <w:name w:val="ListLabel 1598"/>
    <w:qFormat/>
    <w:rsid w:val="00352FA8"/>
    <w:rPr>
      <w:rFonts w:cs="Courier New"/>
    </w:rPr>
  </w:style>
  <w:style w:type="character" w:customStyle="1" w:styleId="ListLabel1599">
    <w:name w:val="ListLabel 1599"/>
    <w:qFormat/>
    <w:rsid w:val="00352FA8"/>
    <w:rPr>
      <w:rFonts w:cs="Courier New"/>
    </w:rPr>
  </w:style>
  <w:style w:type="character" w:customStyle="1" w:styleId="ListLabel1600">
    <w:name w:val="ListLabel 1600"/>
    <w:qFormat/>
    <w:rsid w:val="00352FA8"/>
    <w:rPr>
      <w:rFonts w:cs="Courier New"/>
    </w:rPr>
  </w:style>
  <w:style w:type="character" w:customStyle="1" w:styleId="ListLabel1601">
    <w:name w:val="ListLabel 1601"/>
    <w:qFormat/>
    <w:rsid w:val="00352FA8"/>
    <w:rPr>
      <w:rFonts w:cs="Courier New"/>
    </w:rPr>
  </w:style>
  <w:style w:type="character" w:customStyle="1" w:styleId="ListLabel1602">
    <w:name w:val="ListLabel 1602"/>
    <w:qFormat/>
    <w:rsid w:val="00352FA8"/>
    <w:rPr>
      <w:rFonts w:cs="Courier New"/>
    </w:rPr>
  </w:style>
  <w:style w:type="character" w:customStyle="1" w:styleId="ListLabel1603">
    <w:name w:val="ListLabel 1603"/>
    <w:qFormat/>
    <w:rsid w:val="00352FA8"/>
    <w:rPr>
      <w:rFonts w:cs="Courier New"/>
    </w:rPr>
  </w:style>
  <w:style w:type="character" w:customStyle="1" w:styleId="ListLabel1604">
    <w:name w:val="ListLabel 1604"/>
    <w:qFormat/>
    <w:rsid w:val="00352FA8"/>
    <w:rPr>
      <w:rFonts w:cs="Courier New"/>
    </w:rPr>
  </w:style>
  <w:style w:type="character" w:customStyle="1" w:styleId="ListLabel1605">
    <w:name w:val="ListLabel 1605"/>
    <w:qFormat/>
    <w:rsid w:val="00352FA8"/>
    <w:rPr>
      <w:rFonts w:cs="Courier New"/>
    </w:rPr>
  </w:style>
  <w:style w:type="character" w:customStyle="1" w:styleId="ListLabel1606">
    <w:name w:val="ListLabel 1606"/>
    <w:qFormat/>
    <w:rsid w:val="00352FA8"/>
    <w:rPr>
      <w:rFonts w:cs="Courier New"/>
    </w:rPr>
  </w:style>
  <w:style w:type="character" w:customStyle="1" w:styleId="ListLabel1607">
    <w:name w:val="ListLabel 1607"/>
    <w:qFormat/>
    <w:rsid w:val="00352FA8"/>
    <w:rPr>
      <w:sz w:val="20"/>
    </w:rPr>
  </w:style>
  <w:style w:type="character" w:customStyle="1" w:styleId="ListLabel1608">
    <w:name w:val="ListLabel 1608"/>
    <w:qFormat/>
    <w:rsid w:val="00352FA8"/>
    <w:rPr>
      <w:sz w:val="20"/>
    </w:rPr>
  </w:style>
  <w:style w:type="character" w:customStyle="1" w:styleId="ListLabel1609">
    <w:name w:val="ListLabel 1609"/>
    <w:qFormat/>
    <w:rsid w:val="00352FA8"/>
    <w:rPr>
      <w:sz w:val="20"/>
    </w:rPr>
  </w:style>
  <w:style w:type="character" w:customStyle="1" w:styleId="ListLabel1610">
    <w:name w:val="ListLabel 1610"/>
    <w:qFormat/>
    <w:rsid w:val="00352FA8"/>
    <w:rPr>
      <w:sz w:val="20"/>
    </w:rPr>
  </w:style>
  <w:style w:type="character" w:customStyle="1" w:styleId="ListLabel1611">
    <w:name w:val="ListLabel 1611"/>
    <w:qFormat/>
    <w:rsid w:val="00352FA8"/>
    <w:rPr>
      <w:sz w:val="20"/>
    </w:rPr>
  </w:style>
  <w:style w:type="character" w:customStyle="1" w:styleId="ListLabel1612">
    <w:name w:val="ListLabel 1612"/>
    <w:qFormat/>
    <w:rsid w:val="00352FA8"/>
    <w:rPr>
      <w:sz w:val="20"/>
    </w:rPr>
  </w:style>
  <w:style w:type="character" w:customStyle="1" w:styleId="ListLabel1613">
    <w:name w:val="ListLabel 1613"/>
    <w:qFormat/>
    <w:rsid w:val="00352FA8"/>
    <w:rPr>
      <w:sz w:val="20"/>
    </w:rPr>
  </w:style>
  <w:style w:type="character" w:customStyle="1" w:styleId="ListLabel1614">
    <w:name w:val="ListLabel 1614"/>
    <w:qFormat/>
    <w:rsid w:val="00352FA8"/>
    <w:rPr>
      <w:sz w:val="20"/>
    </w:rPr>
  </w:style>
  <w:style w:type="character" w:customStyle="1" w:styleId="ListLabel1615">
    <w:name w:val="ListLabel 1615"/>
    <w:qFormat/>
    <w:rsid w:val="00352FA8"/>
    <w:rPr>
      <w:sz w:val="20"/>
    </w:rPr>
  </w:style>
  <w:style w:type="character" w:customStyle="1" w:styleId="ListLabel1616">
    <w:name w:val="ListLabel 1616"/>
    <w:qFormat/>
    <w:rsid w:val="00352FA8"/>
    <w:rPr>
      <w:rFonts w:cs="Courier New"/>
    </w:rPr>
  </w:style>
  <w:style w:type="character" w:customStyle="1" w:styleId="ListLabel1617">
    <w:name w:val="ListLabel 1617"/>
    <w:qFormat/>
    <w:rsid w:val="00352FA8"/>
    <w:rPr>
      <w:rFonts w:cs="Courier New"/>
    </w:rPr>
  </w:style>
  <w:style w:type="character" w:customStyle="1" w:styleId="ListLabel1618">
    <w:name w:val="ListLabel 1618"/>
    <w:qFormat/>
    <w:rsid w:val="00352FA8"/>
    <w:rPr>
      <w:rFonts w:cs="Courier New"/>
    </w:rPr>
  </w:style>
  <w:style w:type="character" w:customStyle="1" w:styleId="ListLabel1619">
    <w:name w:val="ListLabel 1619"/>
    <w:qFormat/>
    <w:rsid w:val="00352FA8"/>
    <w:rPr>
      <w:rFonts w:cs="Courier New"/>
    </w:rPr>
  </w:style>
  <w:style w:type="character" w:customStyle="1" w:styleId="ListLabel1620">
    <w:name w:val="ListLabel 1620"/>
    <w:qFormat/>
    <w:rsid w:val="00352FA8"/>
    <w:rPr>
      <w:rFonts w:cs="Courier New"/>
    </w:rPr>
  </w:style>
  <w:style w:type="character" w:customStyle="1" w:styleId="ListLabel1621">
    <w:name w:val="ListLabel 1621"/>
    <w:qFormat/>
    <w:rsid w:val="00352FA8"/>
    <w:rPr>
      <w:rFonts w:cs="Courier New"/>
    </w:rPr>
  </w:style>
  <w:style w:type="character" w:customStyle="1" w:styleId="ListLabel1622">
    <w:name w:val="ListLabel 1622"/>
    <w:qFormat/>
    <w:rsid w:val="00352FA8"/>
    <w:rPr>
      <w:rFonts w:cs="Courier New"/>
    </w:rPr>
  </w:style>
  <w:style w:type="character" w:customStyle="1" w:styleId="ListLabel1623">
    <w:name w:val="ListLabel 1623"/>
    <w:qFormat/>
    <w:rsid w:val="00352FA8"/>
    <w:rPr>
      <w:rFonts w:cs="Courier New"/>
    </w:rPr>
  </w:style>
  <w:style w:type="character" w:customStyle="1" w:styleId="ListLabel1624">
    <w:name w:val="ListLabel 1624"/>
    <w:qFormat/>
    <w:rsid w:val="00352FA8"/>
    <w:rPr>
      <w:rFonts w:cs="Courier New"/>
    </w:rPr>
  </w:style>
  <w:style w:type="character" w:customStyle="1" w:styleId="ListLabel1625">
    <w:name w:val="ListLabel 1625"/>
    <w:qFormat/>
    <w:rsid w:val="00352FA8"/>
    <w:rPr>
      <w:rFonts w:cs="Courier New"/>
    </w:rPr>
  </w:style>
  <w:style w:type="character" w:customStyle="1" w:styleId="ListLabel1626">
    <w:name w:val="ListLabel 1626"/>
    <w:qFormat/>
    <w:rsid w:val="00352FA8"/>
    <w:rPr>
      <w:rFonts w:cs="Courier New"/>
    </w:rPr>
  </w:style>
  <w:style w:type="character" w:customStyle="1" w:styleId="ListLabel1627">
    <w:name w:val="ListLabel 1627"/>
    <w:qFormat/>
    <w:rsid w:val="00352FA8"/>
    <w:rPr>
      <w:rFonts w:cs="Courier New"/>
    </w:rPr>
  </w:style>
  <w:style w:type="character" w:customStyle="1" w:styleId="ListLabel1628">
    <w:name w:val="ListLabel 1628"/>
    <w:qFormat/>
    <w:rsid w:val="00352FA8"/>
    <w:rPr>
      <w:rFonts w:cs="Courier New"/>
    </w:rPr>
  </w:style>
  <w:style w:type="character" w:customStyle="1" w:styleId="ListLabel1629">
    <w:name w:val="ListLabel 1629"/>
    <w:qFormat/>
    <w:rsid w:val="00352FA8"/>
    <w:rPr>
      <w:rFonts w:cs="Courier New"/>
    </w:rPr>
  </w:style>
  <w:style w:type="character" w:customStyle="1" w:styleId="ListLabel1630">
    <w:name w:val="ListLabel 1630"/>
    <w:qFormat/>
    <w:rsid w:val="00352FA8"/>
    <w:rPr>
      <w:rFonts w:cs="Courier New"/>
    </w:rPr>
  </w:style>
  <w:style w:type="character" w:customStyle="1" w:styleId="ListLabel1631">
    <w:name w:val="ListLabel 1631"/>
    <w:qFormat/>
    <w:rsid w:val="00352FA8"/>
    <w:rPr>
      <w:rFonts w:cs="Courier New"/>
    </w:rPr>
  </w:style>
  <w:style w:type="character" w:customStyle="1" w:styleId="ListLabel1632">
    <w:name w:val="ListLabel 1632"/>
    <w:qFormat/>
    <w:rsid w:val="00352FA8"/>
    <w:rPr>
      <w:rFonts w:cs="Courier New"/>
    </w:rPr>
  </w:style>
  <w:style w:type="character" w:customStyle="1" w:styleId="ListLabel1633">
    <w:name w:val="ListLabel 1633"/>
    <w:qFormat/>
    <w:rsid w:val="00352FA8"/>
    <w:rPr>
      <w:rFonts w:cs="Courier New"/>
    </w:rPr>
  </w:style>
  <w:style w:type="character" w:customStyle="1" w:styleId="ListLabel1634">
    <w:name w:val="ListLabel 1634"/>
    <w:qFormat/>
    <w:rsid w:val="00352FA8"/>
    <w:rPr>
      <w:rFonts w:cs="Courier New"/>
    </w:rPr>
  </w:style>
  <w:style w:type="character" w:customStyle="1" w:styleId="ListLabel1635">
    <w:name w:val="ListLabel 1635"/>
    <w:qFormat/>
    <w:rsid w:val="00352FA8"/>
    <w:rPr>
      <w:rFonts w:cs="Courier New"/>
    </w:rPr>
  </w:style>
  <w:style w:type="character" w:customStyle="1" w:styleId="ListLabel1636">
    <w:name w:val="ListLabel 1636"/>
    <w:qFormat/>
    <w:rsid w:val="00352FA8"/>
    <w:rPr>
      <w:rFonts w:cs="Courier New"/>
    </w:rPr>
  </w:style>
  <w:style w:type="character" w:customStyle="1" w:styleId="ListLabel1637">
    <w:name w:val="ListLabel 1637"/>
    <w:qFormat/>
    <w:rsid w:val="00352FA8"/>
    <w:rPr>
      <w:rFonts w:cs="Courier New"/>
    </w:rPr>
  </w:style>
  <w:style w:type="character" w:customStyle="1" w:styleId="ListLabel1638">
    <w:name w:val="ListLabel 1638"/>
    <w:qFormat/>
    <w:rsid w:val="00352FA8"/>
    <w:rPr>
      <w:rFonts w:cs="Courier New"/>
    </w:rPr>
  </w:style>
  <w:style w:type="character" w:customStyle="1" w:styleId="ListLabel1639">
    <w:name w:val="ListLabel 1639"/>
    <w:qFormat/>
    <w:rsid w:val="00352FA8"/>
    <w:rPr>
      <w:rFonts w:cs="Courier New"/>
    </w:rPr>
  </w:style>
  <w:style w:type="character" w:customStyle="1" w:styleId="ListLabel1640">
    <w:name w:val="ListLabel 1640"/>
    <w:qFormat/>
    <w:rsid w:val="00352FA8"/>
    <w:rPr>
      <w:rFonts w:cs="Courier New"/>
    </w:rPr>
  </w:style>
  <w:style w:type="character" w:customStyle="1" w:styleId="ListLabel1641">
    <w:name w:val="ListLabel 1641"/>
    <w:qFormat/>
    <w:rsid w:val="00352FA8"/>
    <w:rPr>
      <w:rFonts w:cs="Courier New"/>
    </w:rPr>
  </w:style>
  <w:style w:type="character" w:customStyle="1" w:styleId="ListLabel1642">
    <w:name w:val="ListLabel 1642"/>
    <w:qFormat/>
    <w:rsid w:val="00352FA8"/>
    <w:rPr>
      <w:rFonts w:cs="Courier New"/>
    </w:rPr>
  </w:style>
  <w:style w:type="character" w:customStyle="1" w:styleId="ListLabel1643">
    <w:name w:val="ListLabel 1643"/>
    <w:qFormat/>
    <w:rsid w:val="00352FA8"/>
    <w:rPr>
      <w:rFonts w:cs="Courier New"/>
    </w:rPr>
  </w:style>
  <w:style w:type="character" w:customStyle="1" w:styleId="ListLabel1644">
    <w:name w:val="ListLabel 1644"/>
    <w:qFormat/>
    <w:rsid w:val="00352FA8"/>
    <w:rPr>
      <w:rFonts w:cs="Courier New"/>
    </w:rPr>
  </w:style>
  <w:style w:type="character" w:customStyle="1" w:styleId="ListLabel1645">
    <w:name w:val="ListLabel 1645"/>
    <w:qFormat/>
    <w:rsid w:val="00352FA8"/>
    <w:rPr>
      <w:rFonts w:cs="Courier New"/>
    </w:rPr>
  </w:style>
  <w:style w:type="character" w:customStyle="1" w:styleId="ListLabel1646">
    <w:name w:val="ListLabel 1646"/>
    <w:qFormat/>
    <w:rsid w:val="00352FA8"/>
    <w:rPr>
      <w:rFonts w:eastAsia="Calibri" w:cs="Arial"/>
    </w:rPr>
  </w:style>
  <w:style w:type="character" w:customStyle="1" w:styleId="ListLabel1647">
    <w:name w:val="ListLabel 1647"/>
    <w:qFormat/>
    <w:rsid w:val="00352FA8"/>
    <w:rPr>
      <w:rFonts w:cs="Courier New"/>
    </w:rPr>
  </w:style>
  <w:style w:type="character" w:customStyle="1" w:styleId="ListLabel1648">
    <w:name w:val="ListLabel 1648"/>
    <w:qFormat/>
    <w:rsid w:val="00352FA8"/>
    <w:rPr>
      <w:rFonts w:cs="Courier New"/>
    </w:rPr>
  </w:style>
  <w:style w:type="character" w:customStyle="1" w:styleId="ListLabel1649">
    <w:name w:val="ListLabel 1649"/>
    <w:qFormat/>
    <w:rsid w:val="00352FA8"/>
    <w:rPr>
      <w:rFonts w:cs="Courier New"/>
    </w:rPr>
  </w:style>
  <w:style w:type="character" w:customStyle="1" w:styleId="ListLabel1650">
    <w:name w:val="ListLabel 1650"/>
    <w:qFormat/>
    <w:rsid w:val="00352FA8"/>
    <w:rPr>
      <w:rFonts w:cs="Symbol"/>
      <w:b/>
    </w:rPr>
  </w:style>
  <w:style w:type="character" w:customStyle="1" w:styleId="ListLabel1651">
    <w:name w:val="ListLabel 1651"/>
    <w:qFormat/>
    <w:rsid w:val="00352FA8"/>
    <w:rPr>
      <w:rFonts w:cs="Courier New"/>
      <w:b/>
      <w:sz w:val="24"/>
    </w:rPr>
  </w:style>
  <w:style w:type="character" w:customStyle="1" w:styleId="ListLabel1652">
    <w:name w:val="ListLabel 1652"/>
    <w:qFormat/>
    <w:rsid w:val="00352FA8"/>
    <w:rPr>
      <w:rFonts w:cs="Wingdings"/>
    </w:rPr>
  </w:style>
  <w:style w:type="character" w:customStyle="1" w:styleId="ListLabel1653">
    <w:name w:val="ListLabel 1653"/>
    <w:qFormat/>
    <w:rsid w:val="00352FA8"/>
    <w:rPr>
      <w:rFonts w:cs="Symbol"/>
    </w:rPr>
  </w:style>
  <w:style w:type="character" w:customStyle="1" w:styleId="ListLabel1654">
    <w:name w:val="ListLabel 1654"/>
    <w:qFormat/>
    <w:rsid w:val="00352FA8"/>
    <w:rPr>
      <w:rFonts w:cs="Courier New"/>
      <w:b/>
      <w:sz w:val="24"/>
    </w:rPr>
  </w:style>
  <w:style w:type="character" w:customStyle="1" w:styleId="ListLabel1655">
    <w:name w:val="ListLabel 1655"/>
    <w:qFormat/>
    <w:rsid w:val="00352FA8"/>
    <w:rPr>
      <w:rFonts w:cs="Wingdings"/>
    </w:rPr>
  </w:style>
  <w:style w:type="character" w:customStyle="1" w:styleId="ListLabel1656">
    <w:name w:val="ListLabel 1656"/>
    <w:qFormat/>
    <w:rsid w:val="00352FA8"/>
    <w:rPr>
      <w:rFonts w:cs="Symbol"/>
    </w:rPr>
  </w:style>
  <w:style w:type="character" w:customStyle="1" w:styleId="ListLabel1657">
    <w:name w:val="ListLabel 1657"/>
    <w:qFormat/>
    <w:rsid w:val="00352FA8"/>
    <w:rPr>
      <w:rFonts w:cs="Courier New"/>
      <w:b/>
      <w:sz w:val="24"/>
    </w:rPr>
  </w:style>
  <w:style w:type="character" w:customStyle="1" w:styleId="ListLabel1658">
    <w:name w:val="ListLabel 1658"/>
    <w:qFormat/>
    <w:rsid w:val="00352FA8"/>
    <w:rPr>
      <w:rFonts w:cs="Wingdings"/>
    </w:rPr>
  </w:style>
  <w:style w:type="character" w:customStyle="1" w:styleId="ListLabel1659">
    <w:name w:val="ListLabel 1659"/>
    <w:qFormat/>
    <w:rsid w:val="00352FA8"/>
    <w:rPr>
      <w:rFonts w:cs="Symbol"/>
      <w:b/>
    </w:rPr>
  </w:style>
  <w:style w:type="character" w:customStyle="1" w:styleId="ListLabel1660">
    <w:name w:val="ListLabel 1660"/>
    <w:qFormat/>
    <w:rsid w:val="00352FA8"/>
    <w:rPr>
      <w:rFonts w:cs="Courier New"/>
      <w:b/>
      <w:sz w:val="24"/>
    </w:rPr>
  </w:style>
  <w:style w:type="character" w:customStyle="1" w:styleId="ListLabel1661">
    <w:name w:val="ListLabel 1661"/>
    <w:qFormat/>
    <w:rsid w:val="00352FA8"/>
    <w:rPr>
      <w:rFonts w:cs="Calibri"/>
    </w:rPr>
  </w:style>
  <w:style w:type="character" w:customStyle="1" w:styleId="ListLabel1662">
    <w:name w:val="ListLabel 1662"/>
    <w:qFormat/>
    <w:rsid w:val="00352FA8"/>
    <w:rPr>
      <w:rFonts w:cs="Symbol"/>
    </w:rPr>
  </w:style>
  <w:style w:type="character" w:customStyle="1" w:styleId="ListLabel1663">
    <w:name w:val="ListLabel 1663"/>
    <w:qFormat/>
    <w:rsid w:val="00352FA8"/>
    <w:rPr>
      <w:rFonts w:cs="Courier New"/>
      <w:b/>
      <w:sz w:val="24"/>
    </w:rPr>
  </w:style>
  <w:style w:type="character" w:customStyle="1" w:styleId="ListLabel1664">
    <w:name w:val="ListLabel 1664"/>
    <w:qFormat/>
    <w:rsid w:val="00352FA8"/>
    <w:rPr>
      <w:rFonts w:cs="Wingdings"/>
    </w:rPr>
  </w:style>
  <w:style w:type="character" w:customStyle="1" w:styleId="ListLabel1665">
    <w:name w:val="ListLabel 1665"/>
    <w:qFormat/>
    <w:rsid w:val="00352FA8"/>
    <w:rPr>
      <w:rFonts w:cs="Symbol"/>
    </w:rPr>
  </w:style>
  <w:style w:type="character" w:customStyle="1" w:styleId="ListLabel1666">
    <w:name w:val="ListLabel 1666"/>
    <w:qFormat/>
    <w:rsid w:val="00352FA8"/>
    <w:rPr>
      <w:rFonts w:cs="Courier New"/>
      <w:b/>
      <w:sz w:val="24"/>
    </w:rPr>
  </w:style>
  <w:style w:type="character" w:customStyle="1" w:styleId="ListLabel1667">
    <w:name w:val="ListLabel 1667"/>
    <w:qFormat/>
    <w:rsid w:val="00352FA8"/>
    <w:rPr>
      <w:rFonts w:cs="Wingdings"/>
    </w:rPr>
  </w:style>
  <w:style w:type="character" w:customStyle="1" w:styleId="ListLabel1668">
    <w:name w:val="ListLabel 1668"/>
    <w:qFormat/>
    <w:rsid w:val="00352FA8"/>
    <w:rPr>
      <w:rFonts w:cs="Courier New"/>
      <w:b/>
    </w:rPr>
  </w:style>
  <w:style w:type="character" w:customStyle="1" w:styleId="ListLabel1669">
    <w:name w:val="ListLabel 1669"/>
    <w:qFormat/>
    <w:rsid w:val="00352FA8"/>
    <w:rPr>
      <w:rFonts w:cs="Courier New"/>
    </w:rPr>
  </w:style>
  <w:style w:type="character" w:customStyle="1" w:styleId="ListLabel1670">
    <w:name w:val="ListLabel 1670"/>
    <w:qFormat/>
    <w:rsid w:val="00352FA8"/>
    <w:rPr>
      <w:rFonts w:cs="Courier New"/>
    </w:rPr>
  </w:style>
  <w:style w:type="character" w:customStyle="1" w:styleId="ListLabel1671">
    <w:name w:val="ListLabel 1671"/>
    <w:qFormat/>
    <w:rsid w:val="00352FA8"/>
    <w:rPr>
      <w:rFonts w:cs="Symbol"/>
      <w:sz w:val="24"/>
    </w:rPr>
  </w:style>
  <w:style w:type="character" w:customStyle="1" w:styleId="ListLabel1672">
    <w:name w:val="ListLabel 1672"/>
    <w:qFormat/>
    <w:rsid w:val="00352FA8"/>
    <w:rPr>
      <w:rFonts w:cs="Courier New"/>
    </w:rPr>
  </w:style>
  <w:style w:type="character" w:customStyle="1" w:styleId="ListLabel1673">
    <w:name w:val="ListLabel 1673"/>
    <w:qFormat/>
    <w:rsid w:val="00352FA8"/>
    <w:rPr>
      <w:rFonts w:cs="Wingdings"/>
    </w:rPr>
  </w:style>
  <w:style w:type="character" w:customStyle="1" w:styleId="ListLabel1674">
    <w:name w:val="ListLabel 1674"/>
    <w:qFormat/>
    <w:rsid w:val="00352FA8"/>
    <w:rPr>
      <w:rFonts w:cs="Symbol"/>
    </w:rPr>
  </w:style>
  <w:style w:type="character" w:customStyle="1" w:styleId="ListLabel1675">
    <w:name w:val="ListLabel 1675"/>
    <w:qFormat/>
    <w:rsid w:val="00352FA8"/>
    <w:rPr>
      <w:rFonts w:cs="Courier New"/>
    </w:rPr>
  </w:style>
  <w:style w:type="character" w:customStyle="1" w:styleId="ListLabel1676">
    <w:name w:val="ListLabel 1676"/>
    <w:qFormat/>
    <w:rsid w:val="00352FA8"/>
    <w:rPr>
      <w:rFonts w:cs="Wingdings"/>
    </w:rPr>
  </w:style>
  <w:style w:type="character" w:customStyle="1" w:styleId="ListLabel1677">
    <w:name w:val="ListLabel 1677"/>
    <w:qFormat/>
    <w:rsid w:val="00352FA8"/>
    <w:rPr>
      <w:rFonts w:cs="Symbol"/>
    </w:rPr>
  </w:style>
  <w:style w:type="character" w:customStyle="1" w:styleId="ListLabel1678">
    <w:name w:val="ListLabel 1678"/>
    <w:qFormat/>
    <w:rsid w:val="00352FA8"/>
    <w:rPr>
      <w:rFonts w:cs="Courier New"/>
    </w:rPr>
  </w:style>
  <w:style w:type="character" w:customStyle="1" w:styleId="ListLabel1679">
    <w:name w:val="ListLabel 1679"/>
    <w:qFormat/>
    <w:rsid w:val="00352FA8"/>
    <w:rPr>
      <w:rFonts w:cs="Wingdings"/>
    </w:rPr>
  </w:style>
  <w:style w:type="character" w:customStyle="1" w:styleId="ListLabel1680">
    <w:name w:val="ListLabel 1680"/>
    <w:qFormat/>
    <w:rsid w:val="00352FA8"/>
    <w:rPr>
      <w:rFonts w:cs="Times New Roman"/>
      <w:sz w:val="24"/>
    </w:rPr>
  </w:style>
  <w:style w:type="character" w:customStyle="1" w:styleId="ListLabel1681">
    <w:name w:val="ListLabel 1681"/>
    <w:qFormat/>
    <w:rsid w:val="00352FA8"/>
    <w:rPr>
      <w:rFonts w:cs="Courier New"/>
      <w:sz w:val="24"/>
    </w:rPr>
  </w:style>
  <w:style w:type="character" w:customStyle="1" w:styleId="ListLabel1682">
    <w:name w:val="ListLabel 1682"/>
    <w:qFormat/>
    <w:rsid w:val="00352FA8"/>
    <w:rPr>
      <w:rFonts w:cs="Times New Roman"/>
    </w:rPr>
  </w:style>
  <w:style w:type="character" w:customStyle="1" w:styleId="ListLabel1683">
    <w:name w:val="ListLabel 1683"/>
    <w:qFormat/>
    <w:rsid w:val="00352FA8"/>
    <w:rPr>
      <w:rFonts w:cs="Symbol"/>
    </w:rPr>
  </w:style>
  <w:style w:type="character" w:customStyle="1" w:styleId="ListLabel1684">
    <w:name w:val="ListLabel 1684"/>
    <w:qFormat/>
    <w:rsid w:val="00352FA8"/>
    <w:rPr>
      <w:rFonts w:cs="Courier New"/>
    </w:rPr>
  </w:style>
  <w:style w:type="character" w:customStyle="1" w:styleId="ListLabel1685">
    <w:name w:val="ListLabel 1685"/>
    <w:qFormat/>
    <w:rsid w:val="00352FA8"/>
    <w:rPr>
      <w:rFonts w:cs="Wingdings"/>
    </w:rPr>
  </w:style>
  <w:style w:type="character" w:customStyle="1" w:styleId="ListLabel1686">
    <w:name w:val="ListLabel 1686"/>
    <w:qFormat/>
    <w:rsid w:val="00352FA8"/>
    <w:rPr>
      <w:rFonts w:cs="Symbol"/>
    </w:rPr>
  </w:style>
  <w:style w:type="character" w:customStyle="1" w:styleId="ListLabel1687">
    <w:name w:val="ListLabel 1687"/>
    <w:qFormat/>
    <w:rsid w:val="00352FA8"/>
    <w:rPr>
      <w:rFonts w:cs="Courier New"/>
    </w:rPr>
  </w:style>
  <w:style w:type="character" w:customStyle="1" w:styleId="ListLabel1688">
    <w:name w:val="ListLabel 1688"/>
    <w:qFormat/>
    <w:rsid w:val="00352FA8"/>
    <w:rPr>
      <w:rFonts w:cs="Wingdings"/>
    </w:rPr>
  </w:style>
  <w:style w:type="character" w:customStyle="1" w:styleId="ListLabel1689">
    <w:name w:val="ListLabel 1689"/>
    <w:qFormat/>
    <w:rsid w:val="00352FA8"/>
    <w:rPr>
      <w:rFonts w:ascii="Arial" w:hAnsi="Arial" w:cs="Symbol"/>
      <w:sz w:val="24"/>
    </w:rPr>
  </w:style>
  <w:style w:type="character" w:customStyle="1" w:styleId="ListLabel1690">
    <w:name w:val="ListLabel 1690"/>
    <w:qFormat/>
    <w:rsid w:val="00352FA8"/>
    <w:rPr>
      <w:rFonts w:cs="Courier New"/>
    </w:rPr>
  </w:style>
  <w:style w:type="character" w:customStyle="1" w:styleId="ListLabel1691">
    <w:name w:val="ListLabel 1691"/>
    <w:qFormat/>
    <w:rsid w:val="00352FA8"/>
    <w:rPr>
      <w:rFonts w:cs="Wingdings"/>
    </w:rPr>
  </w:style>
  <w:style w:type="character" w:customStyle="1" w:styleId="ListLabel1692">
    <w:name w:val="ListLabel 1692"/>
    <w:qFormat/>
    <w:rsid w:val="00352FA8"/>
    <w:rPr>
      <w:rFonts w:cs="Symbol"/>
    </w:rPr>
  </w:style>
  <w:style w:type="character" w:customStyle="1" w:styleId="ListLabel1693">
    <w:name w:val="ListLabel 1693"/>
    <w:qFormat/>
    <w:rsid w:val="00352FA8"/>
    <w:rPr>
      <w:rFonts w:cs="Courier New"/>
    </w:rPr>
  </w:style>
  <w:style w:type="character" w:customStyle="1" w:styleId="ListLabel1694">
    <w:name w:val="ListLabel 1694"/>
    <w:qFormat/>
    <w:rsid w:val="00352FA8"/>
    <w:rPr>
      <w:rFonts w:cs="Wingdings"/>
    </w:rPr>
  </w:style>
  <w:style w:type="character" w:customStyle="1" w:styleId="ListLabel1695">
    <w:name w:val="ListLabel 1695"/>
    <w:qFormat/>
    <w:rsid w:val="00352FA8"/>
    <w:rPr>
      <w:rFonts w:cs="Symbol"/>
    </w:rPr>
  </w:style>
  <w:style w:type="character" w:customStyle="1" w:styleId="ListLabel1696">
    <w:name w:val="ListLabel 1696"/>
    <w:qFormat/>
    <w:rsid w:val="00352FA8"/>
    <w:rPr>
      <w:rFonts w:cs="Courier New"/>
    </w:rPr>
  </w:style>
  <w:style w:type="character" w:customStyle="1" w:styleId="ListLabel1697">
    <w:name w:val="ListLabel 1697"/>
    <w:qFormat/>
    <w:rsid w:val="00352FA8"/>
    <w:rPr>
      <w:rFonts w:cs="Wingdings"/>
    </w:rPr>
  </w:style>
  <w:style w:type="character" w:customStyle="1" w:styleId="ListLabel1698">
    <w:name w:val="ListLabel 1698"/>
    <w:qFormat/>
    <w:rsid w:val="00352FA8"/>
    <w:rPr>
      <w:rFonts w:cs="Symbol"/>
      <w:sz w:val="24"/>
    </w:rPr>
  </w:style>
  <w:style w:type="character" w:customStyle="1" w:styleId="ListLabel1699">
    <w:name w:val="ListLabel 1699"/>
    <w:qFormat/>
    <w:rsid w:val="00352FA8"/>
    <w:rPr>
      <w:rFonts w:ascii="Times New Roman" w:hAnsi="Times New Roman" w:cs="Symbol"/>
      <w:sz w:val="24"/>
    </w:rPr>
  </w:style>
  <w:style w:type="character" w:customStyle="1" w:styleId="ListLabel1700">
    <w:name w:val="ListLabel 1700"/>
    <w:qFormat/>
    <w:rsid w:val="00352FA8"/>
    <w:rPr>
      <w:rFonts w:cs="Courier New"/>
      <w:sz w:val="24"/>
    </w:rPr>
  </w:style>
  <w:style w:type="character" w:customStyle="1" w:styleId="ListLabel1701">
    <w:name w:val="ListLabel 1701"/>
    <w:qFormat/>
    <w:rsid w:val="00352FA8"/>
    <w:rPr>
      <w:rFonts w:cs="Wingdings"/>
    </w:rPr>
  </w:style>
  <w:style w:type="character" w:customStyle="1" w:styleId="ListLabel1702">
    <w:name w:val="ListLabel 1702"/>
    <w:qFormat/>
    <w:rsid w:val="00352FA8"/>
    <w:rPr>
      <w:rFonts w:cs="Symbol"/>
    </w:rPr>
  </w:style>
  <w:style w:type="character" w:customStyle="1" w:styleId="ListLabel1703">
    <w:name w:val="ListLabel 1703"/>
    <w:qFormat/>
    <w:rsid w:val="00352FA8"/>
    <w:rPr>
      <w:rFonts w:cs="Courier New"/>
    </w:rPr>
  </w:style>
  <w:style w:type="character" w:customStyle="1" w:styleId="ListLabel1704">
    <w:name w:val="ListLabel 1704"/>
    <w:qFormat/>
    <w:rsid w:val="00352FA8"/>
    <w:rPr>
      <w:rFonts w:cs="Wingdings"/>
    </w:rPr>
  </w:style>
  <w:style w:type="character" w:customStyle="1" w:styleId="ListLabel1705">
    <w:name w:val="ListLabel 1705"/>
    <w:qFormat/>
    <w:rsid w:val="00352FA8"/>
    <w:rPr>
      <w:rFonts w:cs="Symbol"/>
    </w:rPr>
  </w:style>
  <w:style w:type="character" w:customStyle="1" w:styleId="ListLabel1706">
    <w:name w:val="ListLabel 1706"/>
    <w:qFormat/>
    <w:rsid w:val="00352FA8"/>
    <w:rPr>
      <w:rFonts w:cs="Courier New"/>
    </w:rPr>
  </w:style>
  <w:style w:type="character" w:customStyle="1" w:styleId="ListLabel1707">
    <w:name w:val="ListLabel 1707"/>
    <w:qFormat/>
    <w:rsid w:val="00352FA8"/>
    <w:rPr>
      <w:rFonts w:cs="Wingdings"/>
    </w:rPr>
  </w:style>
  <w:style w:type="character" w:customStyle="1" w:styleId="ListLabel1708">
    <w:name w:val="ListLabel 1708"/>
    <w:qFormat/>
    <w:rsid w:val="00352FA8"/>
    <w:rPr>
      <w:rFonts w:cs="Symbol"/>
      <w:b/>
      <w:sz w:val="24"/>
    </w:rPr>
  </w:style>
  <w:style w:type="character" w:customStyle="1" w:styleId="ListLabel1709">
    <w:name w:val="ListLabel 1709"/>
    <w:qFormat/>
    <w:rsid w:val="00352FA8"/>
    <w:rPr>
      <w:rFonts w:cs="Courier New"/>
    </w:rPr>
  </w:style>
  <w:style w:type="character" w:customStyle="1" w:styleId="ListLabel1710">
    <w:name w:val="ListLabel 1710"/>
    <w:qFormat/>
    <w:rsid w:val="00352FA8"/>
    <w:rPr>
      <w:rFonts w:cs="Wingdings"/>
    </w:rPr>
  </w:style>
  <w:style w:type="character" w:customStyle="1" w:styleId="ListLabel1711">
    <w:name w:val="ListLabel 1711"/>
    <w:qFormat/>
    <w:rsid w:val="00352FA8"/>
    <w:rPr>
      <w:rFonts w:cs="Symbol"/>
    </w:rPr>
  </w:style>
  <w:style w:type="character" w:customStyle="1" w:styleId="ListLabel1712">
    <w:name w:val="ListLabel 1712"/>
    <w:qFormat/>
    <w:rsid w:val="00352FA8"/>
    <w:rPr>
      <w:rFonts w:cs="Courier New"/>
    </w:rPr>
  </w:style>
  <w:style w:type="character" w:customStyle="1" w:styleId="ListLabel1713">
    <w:name w:val="ListLabel 1713"/>
    <w:qFormat/>
    <w:rsid w:val="00352FA8"/>
    <w:rPr>
      <w:rFonts w:cs="Wingdings"/>
    </w:rPr>
  </w:style>
  <w:style w:type="character" w:customStyle="1" w:styleId="ListLabel1714">
    <w:name w:val="ListLabel 1714"/>
    <w:qFormat/>
    <w:rsid w:val="00352FA8"/>
    <w:rPr>
      <w:rFonts w:cs="Symbol"/>
    </w:rPr>
  </w:style>
  <w:style w:type="character" w:customStyle="1" w:styleId="ListLabel1715">
    <w:name w:val="ListLabel 1715"/>
    <w:qFormat/>
    <w:rsid w:val="00352FA8"/>
    <w:rPr>
      <w:rFonts w:cs="Courier New"/>
    </w:rPr>
  </w:style>
  <w:style w:type="character" w:customStyle="1" w:styleId="ListLabel1716">
    <w:name w:val="ListLabel 1716"/>
    <w:qFormat/>
    <w:rsid w:val="00352FA8"/>
    <w:rPr>
      <w:rFonts w:cs="Wingdings"/>
    </w:rPr>
  </w:style>
  <w:style w:type="character" w:customStyle="1" w:styleId="ListLabel1717">
    <w:name w:val="ListLabel 1717"/>
    <w:qFormat/>
    <w:rsid w:val="00352FA8"/>
    <w:rPr>
      <w:rFonts w:cs="Courier New"/>
    </w:rPr>
  </w:style>
  <w:style w:type="character" w:customStyle="1" w:styleId="ListLabel1718">
    <w:name w:val="ListLabel 1718"/>
    <w:qFormat/>
    <w:rsid w:val="00352FA8"/>
    <w:rPr>
      <w:rFonts w:cs="Courier New"/>
    </w:rPr>
  </w:style>
  <w:style w:type="character" w:customStyle="1" w:styleId="ListLabel1719">
    <w:name w:val="ListLabel 1719"/>
    <w:qFormat/>
    <w:rsid w:val="00352FA8"/>
    <w:rPr>
      <w:rFonts w:cs="Courier New"/>
    </w:rPr>
  </w:style>
  <w:style w:type="character" w:customStyle="1" w:styleId="ListLabel1720">
    <w:name w:val="ListLabel 1720"/>
    <w:qFormat/>
    <w:rsid w:val="00352FA8"/>
    <w:rPr>
      <w:rFonts w:cs="Courier New"/>
    </w:rPr>
  </w:style>
  <w:style w:type="character" w:customStyle="1" w:styleId="ListLabel1721">
    <w:name w:val="ListLabel 1721"/>
    <w:qFormat/>
    <w:rsid w:val="00352FA8"/>
    <w:rPr>
      <w:rFonts w:cs="Courier New"/>
    </w:rPr>
  </w:style>
  <w:style w:type="character" w:customStyle="1" w:styleId="ListLabel1722">
    <w:name w:val="ListLabel 1722"/>
    <w:qFormat/>
    <w:rsid w:val="00352FA8"/>
    <w:rPr>
      <w:rFonts w:cs="Courier New"/>
    </w:rPr>
  </w:style>
  <w:style w:type="character" w:customStyle="1" w:styleId="ListLabel1723">
    <w:name w:val="ListLabel 1723"/>
    <w:qFormat/>
    <w:rsid w:val="00352FA8"/>
    <w:rPr>
      <w:rFonts w:cs="Courier New"/>
    </w:rPr>
  </w:style>
  <w:style w:type="character" w:customStyle="1" w:styleId="ListLabel1724">
    <w:name w:val="ListLabel 1724"/>
    <w:qFormat/>
    <w:rsid w:val="00352FA8"/>
    <w:rPr>
      <w:rFonts w:cs="Courier New"/>
    </w:rPr>
  </w:style>
  <w:style w:type="character" w:customStyle="1" w:styleId="ListLabel1725">
    <w:name w:val="ListLabel 1725"/>
    <w:qFormat/>
    <w:rsid w:val="00352FA8"/>
    <w:rPr>
      <w:rFonts w:cs="Courier New"/>
    </w:rPr>
  </w:style>
  <w:style w:type="character" w:customStyle="1" w:styleId="ListLabel1726">
    <w:name w:val="ListLabel 1726"/>
    <w:qFormat/>
    <w:rsid w:val="00352FA8"/>
    <w:rPr>
      <w:rFonts w:eastAsia="Times New Roman" w:cs="Times New Roman"/>
    </w:rPr>
  </w:style>
  <w:style w:type="character" w:customStyle="1" w:styleId="ListLabel1727">
    <w:name w:val="ListLabel 1727"/>
    <w:qFormat/>
    <w:rsid w:val="00352FA8"/>
    <w:rPr>
      <w:rFonts w:cs="Courier New"/>
    </w:rPr>
  </w:style>
  <w:style w:type="character" w:customStyle="1" w:styleId="ListLabel1728">
    <w:name w:val="ListLabel 1728"/>
    <w:qFormat/>
    <w:rsid w:val="00352FA8"/>
    <w:rPr>
      <w:rFonts w:cs="Courier New"/>
    </w:rPr>
  </w:style>
  <w:style w:type="character" w:customStyle="1" w:styleId="ListLabel1729">
    <w:name w:val="ListLabel 1729"/>
    <w:qFormat/>
    <w:rsid w:val="00352FA8"/>
    <w:rPr>
      <w:rFonts w:cs="Courier New"/>
    </w:rPr>
  </w:style>
  <w:style w:type="character" w:customStyle="1" w:styleId="ListLabel1730">
    <w:name w:val="ListLabel 1730"/>
    <w:qFormat/>
    <w:rsid w:val="00352FA8"/>
    <w:rPr>
      <w:rFonts w:eastAsia="Times New Roman" w:cs="Times New Roman"/>
    </w:rPr>
  </w:style>
  <w:style w:type="character" w:customStyle="1" w:styleId="ListLabel1731">
    <w:name w:val="ListLabel 1731"/>
    <w:qFormat/>
    <w:rsid w:val="00352FA8"/>
    <w:rPr>
      <w:rFonts w:cs="Courier New"/>
    </w:rPr>
  </w:style>
  <w:style w:type="character" w:customStyle="1" w:styleId="ListLabel1732">
    <w:name w:val="ListLabel 1732"/>
    <w:qFormat/>
    <w:rsid w:val="00352FA8"/>
    <w:rPr>
      <w:rFonts w:cs="Courier New"/>
    </w:rPr>
  </w:style>
  <w:style w:type="character" w:customStyle="1" w:styleId="ListLabel1733">
    <w:name w:val="ListLabel 1733"/>
    <w:qFormat/>
    <w:rsid w:val="00352FA8"/>
    <w:rPr>
      <w:rFonts w:cs="Courier New"/>
    </w:rPr>
  </w:style>
  <w:style w:type="character" w:customStyle="1" w:styleId="ListLabel1734">
    <w:name w:val="ListLabel 1734"/>
    <w:qFormat/>
    <w:rsid w:val="00352FA8"/>
    <w:rPr>
      <w:rFonts w:eastAsia="Times New Roman" w:cs="Times New Roman"/>
    </w:rPr>
  </w:style>
  <w:style w:type="character" w:customStyle="1" w:styleId="ListLabel1735">
    <w:name w:val="ListLabel 1735"/>
    <w:qFormat/>
    <w:rsid w:val="00352FA8"/>
    <w:rPr>
      <w:rFonts w:cs="Courier New"/>
    </w:rPr>
  </w:style>
  <w:style w:type="character" w:customStyle="1" w:styleId="ListLabel1736">
    <w:name w:val="ListLabel 1736"/>
    <w:qFormat/>
    <w:rsid w:val="00352FA8"/>
    <w:rPr>
      <w:rFonts w:cs="Courier New"/>
    </w:rPr>
  </w:style>
  <w:style w:type="character" w:customStyle="1" w:styleId="ListLabel1737">
    <w:name w:val="ListLabel 1737"/>
    <w:qFormat/>
    <w:rsid w:val="00352FA8"/>
    <w:rPr>
      <w:rFonts w:eastAsia="Times New Roman" w:cs="Times New Roman"/>
    </w:rPr>
  </w:style>
  <w:style w:type="character" w:customStyle="1" w:styleId="ListLabel1738">
    <w:name w:val="ListLabel 1738"/>
    <w:qFormat/>
    <w:rsid w:val="00352FA8"/>
    <w:rPr>
      <w:rFonts w:cs="Courier New"/>
    </w:rPr>
  </w:style>
  <w:style w:type="character" w:customStyle="1" w:styleId="ListLabel1739">
    <w:name w:val="ListLabel 1739"/>
    <w:qFormat/>
    <w:rsid w:val="00352FA8"/>
    <w:rPr>
      <w:rFonts w:cs="Courier New"/>
    </w:rPr>
  </w:style>
  <w:style w:type="character" w:customStyle="1" w:styleId="ListLabel1740">
    <w:name w:val="ListLabel 1740"/>
    <w:qFormat/>
    <w:rsid w:val="00352FA8"/>
    <w:rPr>
      <w:rFonts w:cs="Courier New"/>
    </w:rPr>
  </w:style>
  <w:style w:type="character" w:customStyle="1" w:styleId="ListLabel1741">
    <w:name w:val="ListLabel 1741"/>
    <w:qFormat/>
    <w:rsid w:val="00352FA8"/>
    <w:rPr>
      <w:rFonts w:cs="Courier New"/>
    </w:rPr>
  </w:style>
  <w:style w:type="character" w:customStyle="1" w:styleId="ListLabel1742">
    <w:name w:val="ListLabel 1742"/>
    <w:qFormat/>
    <w:rsid w:val="00352FA8"/>
    <w:rPr>
      <w:rFonts w:cs="Courier New"/>
    </w:rPr>
  </w:style>
  <w:style w:type="character" w:customStyle="1" w:styleId="ListLabel1743">
    <w:name w:val="ListLabel 1743"/>
    <w:qFormat/>
    <w:rsid w:val="00352FA8"/>
    <w:rPr>
      <w:rFonts w:eastAsia="Calibri"/>
    </w:rPr>
  </w:style>
  <w:style w:type="character" w:customStyle="1" w:styleId="ListLabel1744">
    <w:name w:val="ListLabel 1744"/>
    <w:qFormat/>
    <w:rsid w:val="00352FA8"/>
    <w:rPr>
      <w:rFonts w:cs="Courier New"/>
    </w:rPr>
  </w:style>
  <w:style w:type="character" w:customStyle="1" w:styleId="ListLabel1745">
    <w:name w:val="ListLabel 1745"/>
    <w:qFormat/>
    <w:rsid w:val="00352FA8"/>
    <w:rPr>
      <w:rFonts w:cs="Courier New"/>
    </w:rPr>
  </w:style>
  <w:style w:type="character" w:customStyle="1" w:styleId="ListLabel1746">
    <w:name w:val="ListLabel 1746"/>
    <w:qFormat/>
    <w:rsid w:val="00352FA8"/>
    <w:rPr>
      <w:rFonts w:cs="Courier New"/>
    </w:rPr>
  </w:style>
  <w:style w:type="character" w:customStyle="1" w:styleId="ListLabel1747">
    <w:name w:val="ListLabel 1747"/>
    <w:qFormat/>
    <w:rsid w:val="00352FA8"/>
    <w:rPr>
      <w:rFonts w:cs="Courier New"/>
    </w:rPr>
  </w:style>
  <w:style w:type="character" w:customStyle="1" w:styleId="ListLabel1748">
    <w:name w:val="ListLabel 1748"/>
    <w:qFormat/>
    <w:rsid w:val="00352FA8"/>
    <w:rPr>
      <w:rFonts w:cs="Courier New"/>
    </w:rPr>
  </w:style>
  <w:style w:type="character" w:customStyle="1" w:styleId="ListLabel1749">
    <w:name w:val="ListLabel 1749"/>
    <w:qFormat/>
    <w:rsid w:val="00352FA8"/>
    <w:rPr>
      <w:rFonts w:cs="Courier New"/>
    </w:rPr>
  </w:style>
  <w:style w:type="character" w:customStyle="1" w:styleId="ListLabel1750">
    <w:name w:val="ListLabel 1750"/>
    <w:qFormat/>
    <w:rsid w:val="00352FA8"/>
    <w:rPr>
      <w:rFonts w:cs="Courier New"/>
    </w:rPr>
  </w:style>
  <w:style w:type="character" w:customStyle="1" w:styleId="ListLabel1751">
    <w:name w:val="ListLabel 1751"/>
    <w:qFormat/>
    <w:rsid w:val="00352FA8"/>
    <w:rPr>
      <w:rFonts w:cs="Times New Roman"/>
      <w:sz w:val="24"/>
    </w:rPr>
  </w:style>
  <w:style w:type="character" w:customStyle="1" w:styleId="ListLabel1752">
    <w:name w:val="ListLabel 1752"/>
    <w:qFormat/>
    <w:rsid w:val="00352FA8"/>
    <w:rPr>
      <w:rFonts w:cs="Courier New"/>
      <w:sz w:val="24"/>
    </w:rPr>
  </w:style>
  <w:style w:type="character" w:customStyle="1" w:styleId="ListLabel1753">
    <w:name w:val="ListLabel 1753"/>
    <w:qFormat/>
    <w:rsid w:val="00352FA8"/>
    <w:rPr>
      <w:rFonts w:cs="Wingdings"/>
    </w:rPr>
  </w:style>
  <w:style w:type="character" w:customStyle="1" w:styleId="ListLabel1754">
    <w:name w:val="ListLabel 1754"/>
    <w:qFormat/>
    <w:rsid w:val="00352FA8"/>
    <w:rPr>
      <w:rFonts w:cs="Symbol"/>
    </w:rPr>
  </w:style>
  <w:style w:type="character" w:customStyle="1" w:styleId="ListLabel1755">
    <w:name w:val="ListLabel 1755"/>
    <w:qFormat/>
    <w:rsid w:val="00352FA8"/>
    <w:rPr>
      <w:rFonts w:cs="Courier New"/>
    </w:rPr>
  </w:style>
  <w:style w:type="character" w:customStyle="1" w:styleId="ListLabel1756">
    <w:name w:val="ListLabel 1756"/>
    <w:qFormat/>
    <w:rsid w:val="00352FA8"/>
    <w:rPr>
      <w:rFonts w:cs="Wingdings"/>
    </w:rPr>
  </w:style>
  <w:style w:type="character" w:customStyle="1" w:styleId="ListLabel1757">
    <w:name w:val="ListLabel 1757"/>
    <w:qFormat/>
    <w:rsid w:val="00352FA8"/>
    <w:rPr>
      <w:rFonts w:cs="Symbol"/>
    </w:rPr>
  </w:style>
  <w:style w:type="character" w:customStyle="1" w:styleId="ListLabel1758">
    <w:name w:val="ListLabel 1758"/>
    <w:qFormat/>
    <w:rsid w:val="00352FA8"/>
    <w:rPr>
      <w:rFonts w:cs="Courier New"/>
    </w:rPr>
  </w:style>
  <w:style w:type="character" w:customStyle="1" w:styleId="ListLabel1759">
    <w:name w:val="ListLabel 1759"/>
    <w:qFormat/>
    <w:rsid w:val="00352FA8"/>
    <w:rPr>
      <w:rFonts w:cs="Wingdings"/>
    </w:rPr>
  </w:style>
  <w:style w:type="character" w:customStyle="1" w:styleId="ListLabel1760">
    <w:name w:val="ListLabel 1760"/>
    <w:qFormat/>
    <w:rsid w:val="00352FA8"/>
    <w:rPr>
      <w:rFonts w:cs="Times New Roman"/>
      <w:sz w:val="24"/>
    </w:rPr>
  </w:style>
  <w:style w:type="character" w:customStyle="1" w:styleId="ListLabel1761">
    <w:name w:val="ListLabel 1761"/>
    <w:qFormat/>
    <w:rsid w:val="00352FA8"/>
    <w:rPr>
      <w:rFonts w:cs="Courier New"/>
    </w:rPr>
  </w:style>
  <w:style w:type="character" w:customStyle="1" w:styleId="ListLabel1762">
    <w:name w:val="ListLabel 1762"/>
    <w:qFormat/>
    <w:rsid w:val="00352FA8"/>
    <w:rPr>
      <w:rFonts w:cs="Courier New"/>
    </w:rPr>
  </w:style>
  <w:style w:type="character" w:customStyle="1" w:styleId="ListLabel1763">
    <w:name w:val="ListLabel 1763"/>
    <w:qFormat/>
    <w:rsid w:val="00352FA8"/>
    <w:rPr>
      <w:rFonts w:cs="Symbol"/>
      <w:sz w:val="24"/>
    </w:rPr>
  </w:style>
  <w:style w:type="character" w:customStyle="1" w:styleId="ListLabel1764">
    <w:name w:val="ListLabel 1764"/>
    <w:qFormat/>
    <w:rsid w:val="00352FA8"/>
    <w:rPr>
      <w:rFonts w:cs="Courier New"/>
      <w:sz w:val="24"/>
    </w:rPr>
  </w:style>
  <w:style w:type="character" w:customStyle="1" w:styleId="ListLabel1765">
    <w:name w:val="ListLabel 1765"/>
    <w:qFormat/>
    <w:rsid w:val="00352FA8"/>
    <w:rPr>
      <w:rFonts w:cs="Wingdings"/>
    </w:rPr>
  </w:style>
  <w:style w:type="character" w:customStyle="1" w:styleId="ListLabel1766">
    <w:name w:val="ListLabel 1766"/>
    <w:qFormat/>
    <w:rsid w:val="00352FA8"/>
    <w:rPr>
      <w:rFonts w:cs="Symbol"/>
    </w:rPr>
  </w:style>
  <w:style w:type="character" w:customStyle="1" w:styleId="ListLabel1767">
    <w:name w:val="ListLabel 1767"/>
    <w:qFormat/>
    <w:rsid w:val="00352FA8"/>
    <w:rPr>
      <w:rFonts w:cs="Courier New"/>
    </w:rPr>
  </w:style>
  <w:style w:type="character" w:customStyle="1" w:styleId="ListLabel1768">
    <w:name w:val="ListLabel 1768"/>
    <w:qFormat/>
    <w:rsid w:val="00352FA8"/>
    <w:rPr>
      <w:rFonts w:cs="Wingdings"/>
    </w:rPr>
  </w:style>
  <w:style w:type="character" w:customStyle="1" w:styleId="ListLabel1769">
    <w:name w:val="ListLabel 1769"/>
    <w:qFormat/>
    <w:rsid w:val="00352FA8"/>
    <w:rPr>
      <w:rFonts w:cs="Symbol"/>
    </w:rPr>
  </w:style>
  <w:style w:type="character" w:customStyle="1" w:styleId="ListLabel1770">
    <w:name w:val="ListLabel 1770"/>
    <w:qFormat/>
    <w:rsid w:val="00352FA8"/>
    <w:rPr>
      <w:rFonts w:cs="Courier New"/>
    </w:rPr>
  </w:style>
  <w:style w:type="character" w:customStyle="1" w:styleId="ListLabel1771">
    <w:name w:val="ListLabel 1771"/>
    <w:qFormat/>
    <w:rsid w:val="00352FA8"/>
    <w:rPr>
      <w:rFonts w:cs="Wingdings"/>
    </w:rPr>
  </w:style>
  <w:style w:type="character" w:customStyle="1" w:styleId="ListLabel1772">
    <w:name w:val="ListLabel 1772"/>
    <w:qFormat/>
    <w:rsid w:val="00352FA8"/>
    <w:rPr>
      <w:rFonts w:eastAsia="Calibri" w:cs="Calibri"/>
    </w:rPr>
  </w:style>
  <w:style w:type="character" w:customStyle="1" w:styleId="ListLabel1773">
    <w:name w:val="ListLabel 1773"/>
    <w:qFormat/>
    <w:rsid w:val="00352FA8"/>
    <w:rPr>
      <w:rFonts w:cs="Courier New"/>
    </w:rPr>
  </w:style>
  <w:style w:type="character" w:customStyle="1" w:styleId="ListLabel1774">
    <w:name w:val="ListLabel 1774"/>
    <w:qFormat/>
    <w:rsid w:val="00352FA8"/>
    <w:rPr>
      <w:rFonts w:cs="Courier New"/>
    </w:rPr>
  </w:style>
  <w:style w:type="character" w:customStyle="1" w:styleId="ListLabel1775">
    <w:name w:val="ListLabel 1775"/>
    <w:qFormat/>
    <w:rsid w:val="00352FA8"/>
    <w:rPr>
      <w:rFonts w:cs="Courier New"/>
    </w:rPr>
  </w:style>
  <w:style w:type="character" w:customStyle="1" w:styleId="ListLabel1776">
    <w:name w:val="ListLabel 1776"/>
    <w:qFormat/>
    <w:rsid w:val="00352FA8"/>
    <w:rPr>
      <w:rFonts w:cs="Courier New"/>
    </w:rPr>
  </w:style>
  <w:style w:type="character" w:customStyle="1" w:styleId="ListLabel1777">
    <w:name w:val="ListLabel 1777"/>
    <w:qFormat/>
    <w:rsid w:val="00352FA8"/>
    <w:rPr>
      <w:rFonts w:cs="Courier New"/>
    </w:rPr>
  </w:style>
  <w:style w:type="character" w:customStyle="1" w:styleId="ListLabel1778">
    <w:name w:val="ListLabel 1778"/>
    <w:qFormat/>
    <w:rsid w:val="00352FA8"/>
    <w:rPr>
      <w:rFonts w:cs="Courier New"/>
    </w:rPr>
  </w:style>
  <w:style w:type="character" w:customStyle="1" w:styleId="ListLabel1779">
    <w:name w:val="ListLabel 1779"/>
    <w:qFormat/>
    <w:rsid w:val="00352FA8"/>
    <w:rPr>
      <w:rFonts w:cs="Courier New"/>
    </w:rPr>
  </w:style>
  <w:style w:type="character" w:customStyle="1" w:styleId="ListLabel1780">
    <w:name w:val="ListLabel 1780"/>
    <w:qFormat/>
    <w:rsid w:val="00352FA8"/>
    <w:rPr>
      <w:rFonts w:cs="Courier New"/>
    </w:rPr>
  </w:style>
  <w:style w:type="character" w:customStyle="1" w:styleId="ListLabel1781">
    <w:name w:val="ListLabel 1781"/>
    <w:qFormat/>
    <w:rsid w:val="00352FA8"/>
    <w:rPr>
      <w:rFonts w:cs="Courier New"/>
    </w:rPr>
  </w:style>
  <w:style w:type="character" w:customStyle="1" w:styleId="ListLabel1782">
    <w:name w:val="ListLabel 1782"/>
    <w:qFormat/>
    <w:rsid w:val="00352FA8"/>
    <w:rPr>
      <w:rFonts w:cs="Courier New"/>
    </w:rPr>
  </w:style>
  <w:style w:type="character" w:customStyle="1" w:styleId="ListLabel1783">
    <w:name w:val="ListLabel 1783"/>
    <w:qFormat/>
    <w:rsid w:val="00352FA8"/>
    <w:rPr>
      <w:rFonts w:cs="Courier New"/>
    </w:rPr>
  </w:style>
  <w:style w:type="character" w:customStyle="1" w:styleId="ListLabel1784">
    <w:name w:val="ListLabel 1784"/>
    <w:qFormat/>
    <w:rsid w:val="00352FA8"/>
    <w:rPr>
      <w:rFonts w:cs="Courier New"/>
    </w:rPr>
  </w:style>
  <w:style w:type="character" w:customStyle="1" w:styleId="ListLabel1785">
    <w:name w:val="ListLabel 1785"/>
    <w:qFormat/>
    <w:rsid w:val="00352FA8"/>
    <w:rPr>
      <w:rFonts w:cs="Courier New"/>
    </w:rPr>
  </w:style>
  <w:style w:type="character" w:customStyle="1" w:styleId="ListLabel1786">
    <w:name w:val="ListLabel 1786"/>
    <w:qFormat/>
    <w:rsid w:val="00352FA8"/>
    <w:rPr>
      <w:rFonts w:cs="Courier New"/>
    </w:rPr>
  </w:style>
  <w:style w:type="character" w:customStyle="1" w:styleId="ListLabel1787">
    <w:name w:val="ListLabel 1787"/>
    <w:qFormat/>
    <w:rsid w:val="00352FA8"/>
    <w:rPr>
      <w:rFonts w:cs="Courier New"/>
    </w:rPr>
  </w:style>
  <w:style w:type="character" w:customStyle="1" w:styleId="ListLabel1788">
    <w:name w:val="ListLabel 1788"/>
    <w:qFormat/>
    <w:rsid w:val="00352FA8"/>
    <w:rPr>
      <w:rFonts w:cs="Symbol"/>
      <w:b/>
      <w:sz w:val="24"/>
    </w:rPr>
  </w:style>
  <w:style w:type="character" w:customStyle="1" w:styleId="ListLabel1789">
    <w:name w:val="ListLabel 1789"/>
    <w:qFormat/>
    <w:rsid w:val="00352FA8"/>
    <w:rPr>
      <w:rFonts w:cs="Courier New"/>
    </w:rPr>
  </w:style>
  <w:style w:type="character" w:customStyle="1" w:styleId="ListLabel1790">
    <w:name w:val="ListLabel 1790"/>
    <w:qFormat/>
    <w:rsid w:val="00352FA8"/>
    <w:rPr>
      <w:rFonts w:cs="Wingdings"/>
    </w:rPr>
  </w:style>
  <w:style w:type="character" w:customStyle="1" w:styleId="ListLabel1791">
    <w:name w:val="ListLabel 1791"/>
    <w:qFormat/>
    <w:rsid w:val="00352FA8"/>
    <w:rPr>
      <w:rFonts w:cs="Symbol"/>
    </w:rPr>
  </w:style>
  <w:style w:type="character" w:customStyle="1" w:styleId="ListLabel1792">
    <w:name w:val="ListLabel 1792"/>
    <w:qFormat/>
    <w:rsid w:val="00352FA8"/>
    <w:rPr>
      <w:rFonts w:cs="Courier New"/>
    </w:rPr>
  </w:style>
  <w:style w:type="character" w:customStyle="1" w:styleId="ListLabel1793">
    <w:name w:val="ListLabel 1793"/>
    <w:qFormat/>
    <w:rsid w:val="00352FA8"/>
    <w:rPr>
      <w:rFonts w:cs="Wingdings"/>
    </w:rPr>
  </w:style>
  <w:style w:type="character" w:customStyle="1" w:styleId="ListLabel1794">
    <w:name w:val="ListLabel 1794"/>
    <w:qFormat/>
    <w:rsid w:val="00352FA8"/>
    <w:rPr>
      <w:rFonts w:cs="Symbol"/>
    </w:rPr>
  </w:style>
  <w:style w:type="character" w:customStyle="1" w:styleId="ListLabel1795">
    <w:name w:val="ListLabel 1795"/>
    <w:qFormat/>
    <w:rsid w:val="00352FA8"/>
    <w:rPr>
      <w:rFonts w:cs="Courier New"/>
    </w:rPr>
  </w:style>
  <w:style w:type="character" w:customStyle="1" w:styleId="ListLabel1796">
    <w:name w:val="ListLabel 1796"/>
    <w:qFormat/>
    <w:rsid w:val="00352FA8"/>
    <w:rPr>
      <w:rFonts w:cs="Wingdings"/>
    </w:rPr>
  </w:style>
  <w:style w:type="character" w:customStyle="1" w:styleId="ListLabel1797">
    <w:name w:val="ListLabel 1797"/>
    <w:qFormat/>
    <w:rsid w:val="00352FA8"/>
    <w:rPr>
      <w:rFonts w:cs="Symbol"/>
      <w:sz w:val="24"/>
    </w:rPr>
  </w:style>
  <w:style w:type="character" w:customStyle="1" w:styleId="ListLabel1798">
    <w:name w:val="ListLabel 1798"/>
    <w:qFormat/>
    <w:rsid w:val="00352FA8"/>
    <w:rPr>
      <w:rFonts w:cs="Courier New"/>
      <w:sz w:val="24"/>
    </w:rPr>
  </w:style>
  <w:style w:type="character" w:customStyle="1" w:styleId="ListLabel1799">
    <w:name w:val="ListLabel 1799"/>
    <w:qFormat/>
    <w:rsid w:val="00352FA8"/>
    <w:rPr>
      <w:rFonts w:cs="Wingdings"/>
    </w:rPr>
  </w:style>
  <w:style w:type="character" w:customStyle="1" w:styleId="ListLabel1800">
    <w:name w:val="ListLabel 1800"/>
    <w:qFormat/>
    <w:rsid w:val="00352FA8"/>
    <w:rPr>
      <w:rFonts w:cs="Symbol"/>
    </w:rPr>
  </w:style>
  <w:style w:type="character" w:customStyle="1" w:styleId="ListLabel1801">
    <w:name w:val="ListLabel 1801"/>
    <w:qFormat/>
    <w:rsid w:val="00352FA8"/>
    <w:rPr>
      <w:rFonts w:cs="Courier New"/>
    </w:rPr>
  </w:style>
  <w:style w:type="character" w:customStyle="1" w:styleId="ListLabel1802">
    <w:name w:val="ListLabel 1802"/>
    <w:qFormat/>
    <w:rsid w:val="00352FA8"/>
    <w:rPr>
      <w:rFonts w:cs="Wingdings"/>
    </w:rPr>
  </w:style>
  <w:style w:type="character" w:customStyle="1" w:styleId="ListLabel1803">
    <w:name w:val="ListLabel 1803"/>
    <w:qFormat/>
    <w:rsid w:val="00352FA8"/>
    <w:rPr>
      <w:rFonts w:cs="Symbol"/>
    </w:rPr>
  </w:style>
  <w:style w:type="character" w:customStyle="1" w:styleId="ListLabel1804">
    <w:name w:val="ListLabel 1804"/>
    <w:qFormat/>
    <w:rsid w:val="00352FA8"/>
    <w:rPr>
      <w:rFonts w:cs="Courier New"/>
    </w:rPr>
  </w:style>
  <w:style w:type="character" w:customStyle="1" w:styleId="ListLabel1805">
    <w:name w:val="ListLabel 1805"/>
    <w:qFormat/>
    <w:rsid w:val="00352FA8"/>
    <w:rPr>
      <w:rFonts w:cs="Wingdings"/>
    </w:rPr>
  </w:style>
  <w:style w:type="character" w:customStyle="1" w:styleId="ListLabel1806">
    <w:name w:val="ListLabel 1806"/>
    <w:qFormat/>
    <w:rsid w:val="00352FA8"/>
    <w:rPr>
      <w:rFonts w:cs="Symbol"/>
      <w:sz w:val="24"/>
    </w:rPr>
  </w:style>
  <w:style w:type="character" w:customStyle="1" w:styleId="ListLabel1807">
    <w:name w:val="ListLabel 1807"/>
    <w:qFormat/>
    <w:rsid w:val="00352FA8"/>
    <w:rPr>
      <w:rFonts w:cs="Courier New"/>
    </w:rPr>
  </w:style>
  <w:style w:type="character" w:customStyle="1" w:styleId="ListLabel1808">
    <w:name w:val="ListLabel 1808"/>
    <w:qFormat/>
    <w:rsid w:val="00352FA8"/>
    <w:rPr>
      <w:rFonts w:cs="Wingdings"/>
    </w:rPr>
  </w:style>
  <w:style w:type="character" w:customStyle="1" w:styleId="ListLabel1809">
    <w:name w:val="ListLabel 1809"/>
    <w:qFormat/>
    <w:rsid w:val="00352FA8"/>
    <w:rPr>
      <w:rFonts w:cs="Symbol"/>
    </w:rPr>
  </w:style>
  <w:style w:type="character" w:customStyle="1" w:styleId="ListLabel1810">
    <w:name w:val="ListLabel 1810"/>
    <w:qFormat/>
    <w:rsid w:val="00352FA8"/>
    <w:rPr>
      <w:rFonts w:cs="Courier New"/>
    </w:rPr>
  </w:style>
  <w:style w:type="character" w:customStyle="1" w:styleId="ListLabel1811">
    <w:name w:val="ListLabel 1811"/>
    <w:qFormat/>
    <w:rsid w:val="00352FA8"/>
    <w:rPr>
      <w:rFonts w:cs="Wingdings"/>
    </w:rPr>
  </w:style>
  <w:style w:type="character" w:customStyle="1" w:styleId="ListLabel1812">
    <w:name w:val="ListLabel 1812"/>
    <w:qFormat/>
    <w:rsid w:val="00352FA8"/>
    <w:rPr>
      <w:rFonts w:cs="Symbol"/>
    </w:rPr>
  </w:style>
  <w:style w:type="character" w:customStyle="1" w:styleId="ListLabel1813">
    <w:name w:val="ListLabel 1813"/>
    <w:qFormat/>
    <w:rsid w:val="00352FA8"/>
    <w:rPr>
      <w:rFonts w:cs="Courier New"/>
    </w:rPr>
  </w:style>
  <w:style w:type="character" w:customStyle="1" w:styleId="ListLabel1814">
    <w:name w:val="ListLabel 1814"/>
    <w:qFormat/>
    <w:rsid w:val="00352FA8"/>
    <w:rPr>
      <w:rFonts w:cs="Wingdings"/>
    </w:rPr>
  </w:style>
  <w:style w:type="character" w:customStyle="1" w:styleId="ListLabel1815">
    <w:name w:val="ListLabel 1815"/>
    <w:qFormat/>
    <w:rsid w:val="00352FA8"/>
    <w:rPr>
      <w:rFonts w:cs="Courier New"/>
    </w:rPr>
  </w:style>
  <w:style w:type="character" w:customStyle="1" w:styleId="ListLabel1816">
    <w:name w:val="ListLabel 1816"/>
    <w:qFormat/>
    <w:rsid w:val="00352FA8"/>
    <w:rPr>
      <w:rFonts w:cs="Courier New"/>
    </w:rPr>
  </w:style>
  <w:style w:type="character" w:customStyle="1" w:styleId="ListLabel1817">
    <w:name w:val="ListLabel 1817"/>
    <w:qFormat/>
    <w:rsid w:val="00352FA8"/>
    <w:rPr>
      <w:rFonts w:cs="Courier New"/>
    </w:rPr>
  </w:style>
  <w:style w:type="character" w:customStyle="1" w:styleId="ListLabel1818">
    <w:name w:val="ListLabel 1818"/>
    <w:qFormat/>
    <w:rsid w:val="00352FA8"/>
    <w:rPr>
      <w:sz w:val="20"/>
    </w:rPr>
  </w:style>
  <w:style w:type="character" w:customStyle="1" w:styleId="ListLabel1819">
    <w:name w:val="ListLabel 1819"/>
    <w:qFormat/>
    <w:rsid w:val="00352FA8"/>
    <w:rPr>
      <w:rFonts w:ascii="Arial" w:hAnsi="Arial" w:cs="Times New Roman"/>
      <w:sz w:val="24"/>
    </w:rPr>
  </w:style>
  <w:style w:type="character" w:customStyle="1" w:styleId="ListLabel1820">
    <w:name w:val="ListLabel 1820"/>
    <w:qFormat/>
    <w:rsid w:val="00352FA8"/>
    <w:rPr>
      <w:sz w:val="20"/>
    </w:rPr>
  </w:style>
  <w:style w:type="character" w:customStyle="1" w:styleId="ListLabel1821">
    <w:name w:val="ListLabel 1821"/>
    <w:qFormat/>
    <w:rsid w:val="00352FA8"/>
    <w:rPr>
      <w:sz w:val="20"/>
    </w:rPr>
  </w:style>
  <w:style w:type="character" w:customStyle="1" w:styleId="ListLabel1822">
    <w:name w:val="ListLabel 1822"/>
    <w:qFormat/>
    <w:rsid w:val="00352FA8"/>
    <w:rPr>
      <w:sz w:val="20"/>
    </w:rPr>
  </w:style>
  <w:style w:type="character" w:customStyle="1" w:styleId="ListLabel1823">
    <w:name w:val="ListLabel 1823"/>
    <w:qFormat/>
    <w:rsid w:val="00352FA8"/>
    <w:rPr>
      <w:sz w:val="20"/>
    </w:rPr>
  </w:style>
  <w:style w:type="character" w:customStyle="1" w:styleId="ListLabel1824">
    <w:name w:val="ListLabel 1824"/>
    <w:qFormat/>
    <w:rsid w:val="00352FA8"/>
    <w:rPr>
      <w:sz w:val="20"/>
    </w:rPr>
  </w:style>
  <w:style w:type="character" w:customStyle="1" w:styleId="ListLabel1825">
    <w:name w:val="ListLabel 1825"/>
    <w:qFormat/>
    <w:rsid w:val="00352FA8"/>
    <w:rPr>
      <w:sz w:val="20"/>
    </w:rPr>
  </w:style>
  <w:style w:type="character" w:customStyle="1" w:styleId="ListLabel1826">
    <w:name w:val="ListLabel 1826"/>
    <w:qFormat/>
    <w:rsid w:val="00352FA8"/>
    <w:rPr>
      <w:sz w:val="20"/>
    </w:rPr>
  </w:style>
  <w:style w:type="character" w:customStyle="1" w:styleId="ListLabel1827">
    <w:name w:val="ListLabel 1827"/>
    <w:qFormat/>
    <w:rsid w:val="00352FA8"/>
    <w:rPr>
      <w:rFonts w:eastAsia="Times New Roman" w:cs="Times New Roman"/>
    </w:rPr>
  </w:style>
  <w:style w:type="character" w:customStyle="1" w:styleId="ListLabel1828">
    <w:name w:val="ListLabel 1828"/>
    <w:qFormat/>
    <w:rsid w:val="00352FA8"/>
    <w:rPr>
      <w:rFonts w:cs="Courier New"/>
    </w:rPr>
  </w:style>
  <w:style w:type="character" w:customStyle="1" w:styleId="ListLabel1829">
    <w:name w:val="ListLabel 1829"/>
    <w:qFormat/>
    <w:rsid w:val="00352FA8"/>
    <w:rPr>
      <w:rFonts w:cs="Courier New"/>
    </w:rPr>
  </w:style>
  <w:style w:type="character" w:customStyle="1" w:styleId="ListLabel1830">
    <w:name w:val="ListLabel 1830"/>
    <w:qFormat/>
    <w:rsid w:val="00352FA8"/>
    <w:rPr>
      <w:rFonts w:cs="Courier New"/>
    </w:rPr>
  </w:style>
  <w:style w:type="character" w:customStyle="1" w:styleId="ListLabel1831">
    <w:name w:val="ListLabel 1831"/>
    <w:qFormat/>
    <w:rsid w:val="00352FA8"/>
    <w:rPr>
      <w:rFonts w:cs="Courier New"/>
    </w:rPr>
  </w:style>
  <w:style w:type="character" w:customStyle="1" w:styleId="ListLabel1832">
    <w:name w:val="ListLabel 1832"/>
    <w:qFormat/>
    <w:rsid w:val="00352FA8"/>
    <w:rPr>
      <w:rFonts w:cs="Courier New"/>
    </w:rPr>
  </w:style>
  <w:style w:type="character" w:customStyle="1" w:styleId="ListLabel1833">
    <w:name w:val="ListLabel 1833"/>
    <w:qFormat/>
    <w:rsid w:val="00352FA8"/>
    <w:rPr>
      <w:rFonts w:cs="Courier New"/>
    </w:rPr>
  </w:style>
  <w:style w:type="character" w:customStyle="1" w:styleId="ListLabel1834">
    <w:name w:val="ListLabel 1834"/>
    <w:qFormat/>
    <w:rsid w:val="00352FA8"/>
    <w:rPr>
      <w:rFonts w:cs="Courier New"/>
    </w:rPr>
  </w:style>
  <w:style w:type="character" w:customStyle="1" w:styleId="ListLabel1835">
    <w:name w:val="ListLabel 1835"/>
    <w:qFormat/>
    <w:rsid w:val="00352FA8"/>
    <w:rPr>
      <w:rFonts w:cs="Courier New"/>
    </w:rPr>
  </w:style>
  <w:style w:type="character" w:customStyle="1" w:styleId="ListLabel1836">
    <w:name w:val="ListLabel 1836"/>
    <w:qFormat/>
    <w:rsid w:val="00352FA8"/>
    <w:rPr>
      <w:rFonts w:cs="Courier New"/>
    </w:rPr>
  </w:style>
  <w:style w:type="character" w:customStyle="1" w:styleId="ListLabel1837">
    <w:name w:val="ListLabel 1837"/>
    <w:qFormat/>
    <w:rsid w:val="00352FA8"/>
    <w:rPr>
      <w:rFonts w:cs="Courier New"/>
    </w:rPr>
  </w:style>
  <w:style w:type="character" w:customStyle="1" w:styleId="ListLabel1838">
    <w:name w:val="ListLabel 1838"/>
    <w:qFormat/>
    <w:rsid w:val="00352FA8"/>
    <w:rPr>
      <w:rFonts w:cs="Courier New"/>
    </w:rPr>
  </w:style>
  <w:style w:type="character" w:customStyle="1" w:styleId="ListLabel1839">
    <w:name w:val="ListLabel 1839"/>
    <w:qFormat/>
    <w:rsid w:val="00352FA8"/>
    <w:rPr>
      <w:rFonts w:cs="Courier New"/>
    </w:rPr>
  </w:style>
  <w:style w:type="character" w:customStyle="1" w:styleId="ListLabel1840">
    <w:name w:val="ListLabel 1840"/>
    <w:qFormat/>
    <w:rsid w:val="00352FA8"/>
  </w:style>
  <w:style w:type="character" w:customStyle="1" w:styleId="ListLabel1841">
    <w:name w:val="ListLabel 1841"/>
    <w:qFormat/>
    <w:rsid w:val="00352FA8"/>
    <w:rPr>
      <w:sz w:val="20"/>
    </w:rPr>
  </w:style>
  <w:style w:type="character" w:customStyle="1" w:styleId="ListLabel1842">
    <w:name w:val="ListLabel 1842"/>
    <w:qFormat/>
    <w:rsid w:val="00352FA8"/>
    <w:rPr>
      <w:rFonts w:cs="Times New Roman"/>
      <w:sz w:val="20"/>
    </w:rPr>
  </w:style>
  <w:style w:type="character" w:customStyle="1" w:styleId="ListLabel1843">
    <w:name w:val="ListLabel 1843"/>
    <w:qFormat/>
    <w:rsid w:val="00352FA8"/>
    <w:rPr>
      <w:rFonts w:cs="Courier New"/>
    </w:rPr>
  </w:style>
  <w:style w:type="character" w:customStyle="1" w:styleId="ListLabel1844">
    <w:name w:val="ListLabel 1844"/>
    <w:qFormat/>
    <w:rsid w:val="00352FA8"/>
    <w:rPr>
      <w:rFonts w:cs="Courier New"/>
    </w:rPr>
  </w:style>
  <w:style w:type="character" w:customStyle="1" w:styleId="ListLabel1845">
    <w:name w:val="ListLabel 1845"/>
    <w:qFormat/>
    <w:rsid w:val="00352FA8"/>
    <w:rPr>
      <w:rFonts w:cs="Courier New"/>
    </w:rPr>
  </w:style>
  <w:style w:type="character" w:customStyle="1" w:styleId="ListLabel1846">
    <w:name w:val="ListLabel 1846"/>
    <w:qFormat/>
    <w:rsid w:val="00352FA8"/>
    <w:rPr>
      <w:rFonts w:cs="Times New Roman"/>
    </w:rPr>
  </w:style>
  <w:style w:type="character" w:customStyle="1" w:styleId="ListLabel1847">
    <w:name w:val="ListLabel 1847"/>
    <w:qFormat/>
    <w:rsid w:val="00352FA8"/>
    <w:rPr>
      <w:color w:val="005EC4"/>
      <w:sz w:val="22"/>
    </w:rPr>
  </w:style>
  <w:style w:type="character" w:customStyle="1" w:styleId="ListLabel1848">
    <w:name w:val="ListLabel 1848"/>
    <w:qFormat/>
    <w:rsid w:val="00352FA8"/>
    <w:rPr>
      <w:rFonts w:cs="Times New Roman"/>
    </w:rPr>
  </w:style>
  <w:style w:type="character" w:customStyle="1" w:styleId="ListLabel1849">
    <w:name w:val="ListLabel 1849"/>
    <w:qFormat/>
    <w:rsid w:val="00352FA8"/>
    <w:rPr>
      <w:rFonts w:cs="Times New Roman"/>
    </w:rPr>
  </w:style>
  <w:style w:type="character" w:customStyle="1" w:styleId="ListLabel1850">
    <w:name w:val="ListLabel 1850"/>
    <w:qFormat/>
    <w:rsid w:val="00352FA8"/>
    <w:rPr>
      <w:rFonts w:cs="Times New Roman"/>
    </w:rPr>
  </w:style>
  <w:style w:type="character" w:customStyle="1" w:styleId="ListLabel1851">
    <w:name w:val="ListLabel 1851"/>
    <w:qFormat/>
    <w:rsid w:val="00352FA8"/>
    <w:rPr>
      <w:rFonts w:cs="Times New Roman"/>
    </w:rPr>
  </w:style>
  <w:style w:type="character" w:customStyle="1" w:styleId="ListLabel1852">
    <w:name w:val="ListLabel 1852"/>
    <w:qFormat/>
    <w:rsid w:val="00352FA8"/>
    <w:rPr>
      <w:rFonts w:cs="Times New Roman"/>
    </w:rPr>
  </w:style>
  <w:style w:type="character" w:customStyle="1" w:styleId="ListLabel1853">
    <w:name w:val="ListLabel 1853"/>
    <w:qFormat/>
    <w:rsid w:val="00352FA8"/>
    <w:rPr>
      <w:rFonts w:cs="Times New Roman"/>
    </w:rPr>
  </w:style>
  <w:style w:type="character" w:customStyle="1" w:styleId="ListLabel1854">
    <w:name w:val="ListLabel 1854"/>
    <w:qFormat/>
    <w:rsid w:val="00352FA8"/>
    <w:rPr>
      <w:rFonts w:cs="Times New Roman"/>
    </w:rPr>
  </w:style>
  <w:style w:type="character" w:customStyle="1" w:styleId="ListLabel1855">
    <w:name w:val="ListLabel 1855"/>
    <w:qFormat/>
    <w:rsid w:val="00352FA8"/>
    <w:rPr>
      <w:rFonts w:eastAsia="Times New Roman"/>
      <w:color w:val="auto"/>
      <w:sz w:val="24"/>
    </w:rPr>
  </w:style>
  <w:style w:type="character" w:customStyle="1" w:styleId="ListLabel1856">
    <w:name w:val="ListLabel 1856"/>
    <w:qFormat/>
    <w:rsid w:val="00352FA8"/>
    <w:rPr>
      <w:rFonts w:cs="Courier New"/>
    </w:rPr>
  </w:style>
  <w:style w:type="character" w:customStyle="1" w:styleId="ListLabel1857">
    <w:name w:val="ListLabel 1857"/>
    <w:qFormat/>
    <w:rsid w:val="00352FA8"/>
    <w:rPr>
      <w:rFonts w:cs="Courier New"/>
    </w:rPr>
  </w:style>
  <w:style w:type="character" w:customStyle="1" w:styleId="ListLabel1858">
    <w:name w:val="ListLabel 1858"/>
    <w:qFormat/>
    <w:rsid w:val="00352FA8"/>
    <w:rPr>
      <w:rFonts w:cs="Courier New"/>
    </w:rPr>
  </w:style>
  <w:style w:type="character" w:customStyle="1" w:styleId="ListLabel1859">
    <w:name w:val="ListLabel 1859"/>
    <w:qFormat/>
    <w:rsid w:val="00352FA8"/>
    <w:rPr>
      <w:b/>
      <w:u w:val="single"/>
    </w:rPr>
  </w:style>
  <w:style w:type="character" w:customStyle="1" w:styleId="ListLabel1860">
    <w:name w:val="ListLabel 1860"/>
    <w:qFormat/>
    <w:rsid w:val="00352FA8"/>
    <w:rPr>
      <w:rFonts w:cs="Symbol"/>
      <w:sz w:val="16"/>
    </w:rPr>
  </w:style>
  <w:style w:type="character" w:customStyle="1" w:styleId="ListLabel1861">
    <w:name w:val="ListLabel 1861"/>
    <w:qFormat/>
    <w:rsid w:val="00352FA8"/>
    <w:rPr>
      <w:rFonts w:cs="Times New Roman"/>
    </w:rPr>
  </w:style>
  <w:style w:type="character" w:customStyle="1" w:styleId="ListLabel1862">
    <w:name w:val="ListLabel 1862"/>
    <w:qFormat/>
    <w:rsid w:val="00352FA8"/>
    <w:rPr>
      <w:rFonts w:cs="Wingdings"/>
    </w:rPr>
  </w:style>
  <w:style w:type="character" w:customStyle="1" w:styleId="ListLabel1863">
    <w:name w:val="ListLabel 1863"/>
    <w:qFormat/>
    <w:rsid w:val="00352FA8"/>
    <w:rPr>
      <w:rFonts w:eastAsia="Times New Roman" w:cs="Times New Roman"/>
    </w:rPr>
  </w:style>
  <w:style w:type="character" w:customStyle="1" w:styleId="ListLabel1864">
    <w:name w:val="ListLabel 1864"/>
    <w:qFormat/>
    <w:rsid w:val="00352FA8"/>
    <w:rPr>
      <w:rFonts w:cs="Times New Roman"/>
    </w:rPr>
  </w:style>
  <w:style w:type="character" w:customStyle="1" w:styleId="ListLabel1865">
    <w:name w:val="ListLabel 1865"/>
    <w:qFormat/>
    <w:rsid w:val="00352FA8"/>
    <w:rPr>
      <w:rFonts w:cs="Symbol"/>
    </w:rPr>
  </w:style>
  <w:style w:type="character" w:customStyle="1" w:styleId="ListLabel1866">
    <w:name w:val="ListLabel 1866"/>
    <w:qFormat/>
    <w:rsid w:val="00352FA8"/>
    <w:rPr>
      <w:rFonts w:cs="Courier New"/>
    </w:rPr>
  </w:style>
  <w:style w:type="character" w:customStyle="1" w:styleId="ListLabel1867">
    <w:name w:val="ListLabel 1867"/>
    <w:qFormat/>
    <w:rsid w:val="00352FA8"/>
    <w:rPr>
      <w:rFonts w:cs="Wingdings"/>
    </w:rPr>
  </w:style>
  <w:style w:type="character" w:customStyle="1" w:styleId="ListLabel1868">
    <w:name w:val="ListLabel 1868"/>
    <w:qFormat/>
    <w:rsid w:val="00352FA8"/>
    <w:rPr>
      <w:rFonts w:eastAsia="Times New Roman" w:cs="Arial"/>
    </w:rPr>
  </w:style>
  <w:style w:type="character" w:customStyle="1" w:styleId="ListLabel1869">
    <w:name w:val="ListLabel 1869"/>
    <w:qFormat/>
    <w:rsid w:val="00352FA8"/>
    <w:rPr>
      <w:rFonts w:eastAsia="Times New Roman" w:cs="Times New Roman"/>
    </w:rPr>
  </w:style>
  <w:style w:type="character" w:customStyle="1" w:styleId="ListLabel1870">
    <w:name w:val="ListLabel 1870"/>
    <w:qFormat/>
    <w:rsid w:val="00352FA8"/>
    <w:rPr>
      <w:rFonts w:cs="Times New Roman"/>
    </w:rPr>
  </w:style>
  <w:style w:type="character" w:customStyle="1" w:styleId="ListLabel1871">
    <w:name w:val="ListLabel 1871"/>
    <w:qFormat/>
    <w:rsid w:val="00352FA8"/>
    <w:rPr>
      <w:sz w:val="24"/>
    </w:rPr>
  </w:style>
  <w:style w:type="character" w:customStyle="1" w:styleId="ListLabel1872">
    <w:name w:val="ListLabel 1872"/>
    <w:qFormat/>
    <w:rsid w:val="00352FA8"/>
    <w:rPr>
      <w:rFonts w:cs="Courier New"/>
      <w:sz w:val="24"/>
    </w:rPr>
  </w:style>
  <w:style w:type="character" w:customStyle="1" w:styleId="ListLabel1873">
    <w:name w:val="ListLabel 1873"/>
    <w:qFormat/>
    <w:rsid w:val="00352FA8"/>
    <w:rPr>
      <w:rFonts w:cs="Wingdings"/>
    </w:rPr>
  </w:style>
  <w:style w:type="character" w:customStyle="1" w:styleId="ListLabel1874">
    <w:name w:val="ListLabel 1874"/>
    <w:qFormat/>
    <w:rsid w:val="00352FA8"/>
    <w:rPr>
      <w:rFonts w:cs="Symbol"/>
    </w:rPr>
  </w:style>
  <w:style w:type="character" w:customStyle="1" w:styleId="ListLabel1875">
    <w:name w:val="ListLabel 1875"/>
    <w:qFormat/>
    <w:rsid w:val="00352FA8"/>
    <w:rPr>
      <w:rFonts w:cs="Courier New"/>
    </w:rPr>
  </w:style>
  <w:style w:type="character" w:customStyle="1" w:styleId="ListLabel1876">
    <w:name w:val="ListLabel 1876"/>
    <w:qFormat/>
    <w:rsid w:val="00352FA8"/>
    <w:rPr>
      <w:rFonts w:cs="Wingdings"/>
    </w:rPr>
  </w:style>
  <w:style w:type="character" w:customStyle="1" w:styleId="ListLabel1877">
    <w:name w:val="ListLabel 1877"/>
    <w:qFormat/>
    <w:rsid w:val="00352FA8"/>
    <w:rPr>
      <w:rFonts w:cs="Symbol"/>
    </w:rPr>
  </w:style>
  <w:style w:type="character" w:customStyle="1" w:styleId="ListLabel1878">
    <w:name w:val="ListLabel 1878"/>
    <w:qFormat/>
    <w:rsid w:val="00352FA8"/>
    <w:rPr>
      <w:rFonts w:cs="Courier New"/>
    </w:rPr>
  </w:style>
  <w:style w:type="character" w:customStyle="1" w:styleId="ListLabel1879">
    <w:name w:val="ListLabel 1879"/>
    <w:qFormat/>
    <w:rsid w:val="00352FA8"/>
    <w:rPr>
      <w:rFonts w:cs="Wingdings"/>
    </w:rPr>
  </w:style>
  <w:style w:type="character" w:customStyle="1" w:styleId="ListLabel1880">
    <w:name w:val="ListLabel 1880"/>
    <w:qFormat/>
    <w:rsid w:val="00352FA8"/>
    <w:rPr>
      <w:color w:val="000000"/>
      <w:spacing w:val="0"/>
      <w:w w:val="100"/>
      <w:kern w:val="0"/>
      <w:position w:val="0"/>
      <w:sz w:val="20"/>
      <w:szCs w:val="20"/>
      <w:vertAlign w:val="baseline"/>
    </w:rPr>
  </w:style>
  <w:style w:type="character" w:customStyle="1" w:styleId="ListLabel1881">
    <w:name w:val="ListLabel 1881"/>
    <w:qFormat/>
    <w:rsid w:val="00352FA8"/>
    <w:rPr>
      <w:color w:val="000000"/>
      <w:spacing w:val="0"/>
      <w:w w:val="100"/>
      <w:kern w:val="0"/>
      <w:position w:val="0"/>
      <w:sz w:val="20"/>
      <w:szCs w:val="20"/>
      <w:vertAlign w:val="baseline"/>
    </w:rPr>
  </w:style>
  <w:style w:type="character" w:customStyle="1" w:styleId="ListLabel1882">
    <w:name w:val="ListLabel 1882"/>
    <w:qFormat/>
    <w:rsid w:val="00352FA8"/>
    <w:rPr>
      <w:color w:val="000000"/>
      <w:spacing w:val="0"/>
      <w:w w:val="100"/>
      <w:kern w:val="0"/>
      <w:position w:val="0"/>
      <w:sz w:val="20"/>
      <w:szCs w:val="20"/>
      <w:vertAlign w:val="baseline"/>
    </w:rPr>
  </w:style>
  <w:style w:type="character" w:customStyle="1" w:styleId="ListLabel1883">
    <w:name w:val="ListLabel 1883"/>
    <w:qFormat/>
    <w:rsid w:val="00352FA8"/>
    <w:rPr>
      <w:color w:val="000000"/>
      <w:spacing w:val="0"/>
      <w:w w:val="100"/>
      <w:kern w:val="0"/>
      <w:position w:val="0"/>
      <w:sz w:val="20"/>
      <w:szCs w:val="20"/>
      <w:vertAlign w:val="baseline"/>
    </w:rPr>
  </w:style>
  <w:style w:type="character" w:customStyle="1" w:styleId="ListLabel1884">
    <w:name w:val="ListLabel 1884"/>
    <w:qFormat/>
    <w:rsid w:val="00352FA8"/>
    <w:rPr>
      <w:color w:val="000000"/>
      <w:spacing w:val="0"/>
      <w:w w:val="100"/>
      <w:kern w:val="0"/>
      <w:position w:val="0"/>
      <w:sz w:val="20"/>
      <w:szCs w:val="20"/>
      <w:vertAlign w:val="baseline"/>
    </w:rPr>
  </w:style>
  <w:style w:type="character" w:customStyle="1" w:styleId="ListLabel1885">
    <w:name w:val="ListLabel 1885"/>
    <w:qFormat/>
    <w:rsid w:val="00352FA8"/>
    <w:rPr>
      <w:color w:val="000000"/>
      <w:spacing w:val="0"/>
      <w:w w:val="100"/>
      <w:kern w:val="0"/>
      <w:position w:val="0"/>
      <w:sz w:val="20"/>
      <w:szCs w:val="20"/>
      <w:vertAlign w:val="baseline"/>
    </w:rPr>
  </w:style>
  <w:style w:type="character" w:customStyle="1" w:styleId="ListLabel1886">
    <w:name w:val="ListLabel 1886"/>
    <w:qFormat/>
    <w:rsid w:val="00352FA8"/>
    <w:rPr>
      <w:color w:val="000000"/>
      <w:spacing w:val="0"/>
      <w:w w:val="100"/>
      <w:kern w:val="0"/>
      <w:position w:val="0"/>
      <w:sz w:val="20"/>
      <w:szCs w:val="20"/>
      <w:vertAlign w:val="baseline"/>
    </w:rPr>
  </w:style>
  <w:style w:type="character" w:customStyle="1" w:styleId="ListLabel1887">
    <w:name w:val="ListLabel 1887"/>
    <w:qFormat/>
    <w:rsid w:val="00352FA8"/>
    <w:rPr>
      <w:color w:val="000000"/>
      <w:spacing w:val="0"/>
      <w:w w:val="100"/>
      <w:kern w:val="0"/>
      <w:position w:val="0"/>
      <w:sz w:val="20"/>
      <w:szCs w:val="20"/>
      <w:vertAlign w:val="baseline"/>
    </w:rPr>
  </w:style>
  <w:style w:type="character" w:customStyle="1" w:styleId="ListLabel1888">
    <w:name w:val="ListLabel 1888"/>
    <w:qFormat/>
    <w:rsid w:val="00352FA8"/>
    <w:rPr>
      <w:color w:val="000000"/>
      <w:spacing w:val="0"/>
      <w:w w:val="100"/>
      <w:kern w:val="0"/>
      <w:position w:val="0"/>
      <w:sz w:val="20"/>
      <w:szCs w:val="20"/>
      <w:vertAlign w:val="baseline"/>
    </w:rPr>
  </w:style>
  <w:style w:type="character" w:customStyle="1" w:styleId="ListLabel1889">
    <w:name w:val="ListLabel 1889"/>
    <w:qFormat/>
    <w:rsid w:val="00352FA8"/>
    <w:rPr>
      <w:rFonts w:eastAsia="Arial" w:cs="Times New Roman"/>
    </w:rPr>
  </w:style>
  <w:style w:type="character" w:customStyle="1" w:styleId="ListLabel1890">
    <w:name w:val="ListLabel 1890"/>
    <w:qFormat/>
    <w:rsid w:val="00352FA8"/>
    <w:rPr>
      <w:rFonts w:cs="Courier New"/>
    </w:rPr>
  </w:style>
  <w:style w:type="character" w:customStyle="1" w:styleId="ListLabel1891">
    <w:name w:val="ListLabel 1891"/>
    <w:qFormat/>
    <w:rsid w:val="00352FA8"/>
    <w:rPr>
      <w:rFonts w:cs="Courier New"/>
    </w:rPr>
  </w:style>
  <w:style w:type="character" w:customStyle="1" w:styleId="ListLabel1892">
    <w:name w:val="ListLabel 1892"/>
    <w:qFormat/>
    <w:rsid w:val="00352FA8"/>
    <w:rPr>
      <w:rFonts w:cs="Courier New"/>
    </w:rPr>
  </w:style>
  <w:style w:type="character" w:customStyle="1" w:styleId="ListLabel1893">
    <w:name w:val="ListLabel 1893"/>
    <w:qFormat/>
    <w:rsid w:val="00352FA8"/>
    <w:rPr>
      <w:rFonts w:eastAsia="Times New Roman" w:cs="Times New Roman"/>
    </w:rPr>
  </w:style>
  <w:style w:type="character" w:customStyle="1" w:styleId="ListLabel1894">
    <w:name w:val="ListLabel 1894"/>
    <w:qFormat/>
    <w:rsid w:val="00352FA8"/>
    <w:rPr>
      <w:rFonts w:cs="Courier New"/>
    </w:rPr>
  </w:style>
  <w:style w:type="character" w:customStyle="1" w:styleId="ListLabel1895">
    <w:name w:val="ListLabel 1895"/>
    <w:qFormat/>
    <w:rsid w:val="00352FA8"/>
    <w:rPr>
      <w:rFonts w:cs="Courier New"/>
    </w:rPr>
  </w:style>
  <w:style w:type="character" w:customStyle="1" w:styleId="ListLabel1896">
    <w:name w:val="ListLabel 1896"/>
    <w:qFormat/>
    <w:rsid w:val="00352FA8"/>
    <w:rPr>
      <w:rFonts w:cs="Courier New"/>
    </w:rPr>
  </w:style>
  <w:style w:type="character" w:customStyle="1" w:styleId="ListLabel1897">
    <w:name w:val="ListLabel 1897"/>
    <w:qFormat/>
    <w:rsid w:val="00352FA8"/>
    <w:rPr>
      <w:sz w:val="24"/>
      <w:szCs w:val="24"/>
    </w:rPr>
  </w:style>
  <w:style w:type="character" w:customStyle="1" w:styleId="ListLabel1898">
    <w:name w:val="ListLabel 1898"/>
    <w:qFormat/>
    <w:rsid w:val="00352FA8"/>
    <w:rPr>
      <w:color w:val="auto"/>
      <w:sz w:val="24"/>
      <w:szCs w:val="24"/>
    </w:rPr>
  </w:style>
  <w:style w:type="character" w:customStyle="1" w:styleId="ListLabel1899">
    <w:name w:val="ListLabel 1899"/>
    <w:qFormat/>
    <w:rsid w:val="00352FA8"/>
    <w:rPr>
      <w:rFonts w:cs="Courier New"/>
    </w:rPr>
  </w:style>
  <w:style w:type="character" w:customStyle="1" w:styleId="ListLabel1900">
    <w:name w:val="ListLabel 1900"/>
    <w:qFormat/>
    <w:rsid w:val="00352FA8"/>
    <w:rPr>
      <w:rFonts w:cs="Courier New"/>
    </w:rPr>
  </w:style>
  <w:style w:type="character" w:customStyle="1" w:styleId="ListLabel1901">
    <w:name w:val="ListLabel 1901"/>
    <w:qFormat/>
    <w:rsid w:val="00352FA8"/>
    <w:rPr>
      <w:rFonts w:eastAsia="Times New Roman" w:cs="Times New Roman"/>
      <w:color w:val="000000"/>
    </w:rPr>
  </w:style>
  <w:style w:type="character" w:customStyle="1" w:styleId="ListLabel1902">
    <w:name w:val="ListLabel 1902"/>
    <w:qFormat/>
    <w:rsid w:val="00352FA8"/>
    <w:rPr>
      <w:rFonts w:cs="Courier New"/>
    </w:rPr>
  </w:style>
  <w:style w:type="character" w:customStyle="1" w:styleId="ListLabel1903">
    <w:name w:val="ListLabel 1903"/>
    <w:qFormat/>
    <w:rsid w:val="00352FA8"/>
    <w:rPr>
      <w:rFonts w:cs="Courier New"/>
    </w:rPr>
  </w:style>
  <w:style w:type="character" w:customStyle="1" w:styleId="ListLabel1904">
    <w:name w:val="ListLabel 1904"/>
    <w:qFormat/>
    <w:rsid w:val="00352FA8"/>
    <w:rPr>
      <w:rFonts w:cs="Courier New"/>
    </w:rPr>
  </w:style>
  <w:style w:type="character" w:customStyle="1" w:styleId="ListLabel1905">
    <w:name w:val="ListLabel 1905"/>
    <w:qFormat/>
    <w:rsid w:val="00352FA8"/>
    <w:rPr>
      <w:rFonts w:eastAsia="Times New Roman" w:cs="Times New Roman"/>
      <w:color w:val="000000"/>
    </w:rPr>
  </w:style>
  <w:style w:type="character" w:customStyle="1" w:styleId="ListLabel1906">
    <w:name w:val="ListLabel 1906"/>
    <w:qFormat/>
    <w:rsid w:val="00352FA8"/>
    <w:rPr>
      <w:rFonts w:cs="Courier New"/>
    </w:rPr>
  </w:style>
  <w:style w:type="character" w:customStyle="1" w:styleId="ListLabel1907">
    <w:name w:val="ListLabel 1907"/>
    <w:qFormat/>
    <w:rsid w:val="00352FA8"/>
    <w:rPr>
      <w:rFonts w:cs="Courier New"/>
    </w:rPr>
  </w:style>
  <w:style w:type="character" w:customStyle="1" w:styleId="ListLabel1908">
    <w:name w:val="ListLabel 1908"/>
    <w:qFormat/>
    <w:rsid w:val="00352FA8"/>
    <w:rPr>
      <w:rFonts w:cs="Courier New"/>
    </w:rPr>
  </w:style>
  <w:style w:type="character" w:customStyle="1" w:styleId="ListLabel1909">
    <w:name w:val="ListLabel 1909"/>
    <w:qFormat/>
    <w:rsid w:val="00352FA8"/>
    <w:rPr>
      <w:rFonts w:eastAsia="Times New Roman" w:cs="Times New Roman"/>
    </w:rPr>
  </w:style>
  <w:style w:type="character" w:customStyle="1" w:styleId="ListLabel1910">
    <w:name w:val="ListLabel 1910"/>
    <w:qFormat/>
    <w:rsid w:val="00352FA8"/>
    <w:rPr>
      <w:rFonts w:cs="Courier New"/>
    </w:rPr>
  </w:style>
  <w:style w:type="character" w:customStyle="1" w:styleId="ListLabel1911">
    <w:name w:val="ListLabel 1911"/>
    <w:qFormat/>
    <w:rsid w:val="00352FA8"/>
    <w:rPr>
      <w:rFonts w:cs="Courier New"/>
    </w:rPr>
  </w:style>
  <w:style w:type="character" w:customStyle="1" w:styleId="ListLabel1912">
    <w:name w:val="ListLabel 1912"/>
    <w:qFormat/>
    <w:rsid w:val="00352FA8"/>
    <w:rPr>
      <w:rFonts w:cs="Courier New"/>
    </w:rPr>
  </w:style>
  <w:style w:type="character" w:customStyle="1" w:styleId="ListLabel1913">
    <w:name w:val="ListLabel 1913"/>
    <w:qFormat/>
    <w:rsid w:val="00352FA8"/>
    <w:rPr>
      <w:rFonts w:eastAsia="Times New Roman" w:cs="Times New Roman"/>
    </w:rPr>
  </w:style>
  <w:style w:type="character" w:customStyle="1" w:styleId="ListLabel1914">
    <w:name w:val="ListLabel 1914"/>
    <w:qFormat/>
    <w:rsid w:val="00352FA8"/>
    <w:rPr>
      <w:rFonts w:cs="Courier New"/>
    </w:rPr>
  </w:style>
  <w:style w:type="character" w:customStyle="1" w:styleId="ListLabel1915">
    <w:name w:val="ListLabel 1915"/>
    <w:qFormat/>
    <w:rsid w:val="00352FA8"/>
    <w:rPr>
      <w:rFonts w:cs="Courier New"/>
    </w:rPr>
  </w:style>
  <w:style w:type="character" w:customStyle="1" w:styleId="ListLabel1916">
    <w:name w:val="ListLabel 1916"/>
    <w:qFormat/>
    <w:rsid w:val="00352FA8"/>
    <w:rPr>
      <w:rFonts w:cs="Courier New"/>
    </w:rPr>
  </w:style>
  <w:style w:type="character" w:customStyle="1" w:styleId="ListLabel1917">
    <w:name w:val="ListLabel 1917"/>
    <w:qFormat/>
    <w:rsid w:val="00352FA8"/>
    <w:rPr>
      <w:rFonts w:eastAsia="Times New Roman" w:cs="Times New Roman"/>
      <w:color w:val="000000"/>
    </w:rPr>
  </w:style>
  <w:style w:type="character" w:customStyle="1" w:styleId="ListLabel1918">
    <w:name w:val="ListLabel 1918"/>
    <w:qFormat/>
    <w:rsid w:val="00352FA8"/>
    <w:rPr>
      <w:rFonts w:cs="Courier New"/>
    </w:rPr>
  </w:style>
  <w:style w:type="character" w:customStyle="1" w:styleId="ListLabel1919">
    <w:name w:val="ListLabel 1919"/>
    <w:qFormat/>
    <w:rsid w:val="00352FA8"/>
    <w:rPr>
      <w:rFonts w:cs="Courier New"/>
    </w:rPr>
  </w:style>
  <w:style w:type="character" w:customStyle="1" w:styleId="ListLabel1920">
    <w:name w:val="ListLabel 1920"/>
    <w:qFormat/>
    <w:rsid w:val="00352FA8"/>
    <w:rPr>
      <w:rFonts w:cs="Courier New"/>
    </w:rPr>
  </w:style>
  <w:style w:type="character" w:customStyle="1" w:styleId="ListLabel1921">
    <w:name w:val="ListLabel 1921"/>
    <w:qFormat/>
    <w:rsid w:val="00352FA8"/>
    <w:rPr>
      <w:rFonts w:eastAsia="Times New Roman" w:cs="Times New Roman"/>
    </w:rPr>
  </w:style>
  <w:style w:type="character" w:customStyle="1" w:styleId="ListLabel1922">
    <w:name w:val="ListLabel 1922"/>
    <w:qFormat/>
    <w:rsid w:val="00352FA8"/>
    <w:rPr>
      <w:rFonts w:cs="Courier New"/>
    </w:rPr>
  </w:style>
  <w:style w:type="character" w:customStyle="1" w:styleId="ListLabel1923">
    <w:name w:val="ListLabel 1923"/>
    <w:qFormat/>
    <w:rsid w:val="00352FA8"/>
    <w:rPr>
      <w:rFonts w:cs="Courier New"/>
    </w:rPr>
  </w:style>
  <w:style w:type="character" w:customStyle="1" w:styleId="ListLabel1924">
    <w:name w:val="ListLabel 1924"/>
    <w:qFormat/>
    <w:rsid w:val="00352FA8"/>
    <w:rPr>
      <w:rFonts w:cs="Courier New"/>
    </w:rPr>
  </w:style>
  <w:style w:type="character" w:customStyle="1" w:styleId="ListLabel1925">
    <w:name w:val="ListLabel 1925"/>
    <w:qFormat/>
    <w:rsid w:val="00352FA8"/>
    <w:rPr>
      <w:rFonts w:eastAsia="Times New Roman" w:cs="Times New Roman"/>
    </w:rPr>
  </w:style>
  <w:style w:type="character" w:customStyle="1" w:styleId="ListLabel1926">
    <w:name w:val="ListLabel 1926"/>
    <w:qFormat/>
    <w:rsid w:val="00352FA8"/>
    <w:rPr>
      <w:rFonts w:cs="Courier New"/>
    </w:rPr>
  </w:style>
  <w:style w:type="character" w:customStyle="1" w:styleId="ListLabel1927">
    <w:name w:val="ListLabel 1927"/>
    <w:qFormat/>
    <w:rsid w:val="00352FA8"/>
    <w:rPr>
      <w:rFonts w:cs="Courier New"/>
    </w:rPr>
  </w:style>
  <w:style w:type="character" w:customStyle="1" w:styleId="ListLabel1928">
    <w:name w:val="ListLabel 1928"/>
    <w:qFormat/>
    <w:rsid w:val="00352FA8"/>
    <w:rPr>
      <w:rFonts w:cs="Courier New"/>
    </w:rPr>
  </w:style>
  <w:style w:type="character" w:customStyle="1" w:styleId="ListLabel1929">
    <w:name w:val="ListLabel 1929"/>
    <w:qFormat/>
    <w:rsid w:val="00352FA8"/>
    <w:rPr>
      <w:rFonts w:eastAsia="Times New Roman" w:cs="Times New Roman"/>
    </w:rPr>
  </w:style>
  <w:style w:type="character" w:customStyle="1" w:styleId="ListLabel1930">
    <w:name w:val="ListLabel 1930"/>
    <w:qFormat/>
    <w:rsid w:val="00352FA8"/>
    <w:rPr>
      <w:rFonts w:ascii="Arial" w:hAnsi="Arial" w:cs="Courier New"/>
    </w:rPr>
  </w:style>
  <w:style w:type="character" w:customStyle="1" w:styleId="ListLabel1931">
    <w:name w:val="ListLabel 1931"/>
    <w:qFormat/>
    <w:rsid w:val="00352FA8"/>
    <w:rPr>
      <w:rFonts w:cs="Courier New"/>
    </w:rPr>
  </w:style>
  <w:style w:type="character" w:customStyle="1" w:styleId="ListLabel1932">
    <w:name w:val="ListLabel 1932"/>
    <w:qFormat/>
    <w:rsid w:val="00352FA8"/>
    <w:rPr>
      <w:rFonts w:cs="Courier New"/>
    </w:rPr>
  </w:style>
  <w:style w:type="character" w:customStyle="1" w:styleId="ListLabel1933">
    <w:name w:val="ListLabel 1933"/>
    <w:qFormat/>
    <w:rsid w:val="00352FA8"/>
    <w:rPr>
      <w:rFonts w:eastAsia="Calibri" w:cs="Times New Roman"/>
      <w:b/>
    </w:rPr>
  </w:style>
  <w:style w:type="character" w:customStyle="1" w:styleId="ListLabel1934">
    <w:name w:val="ListLabel 1934"/>
    <w:qFormat/>
    <w:rsid w:val="00352FA8"/>
    <w:rPr>
      <w:rFonts w:cs="Courier New"/>
    </w:rPr>
  </w:style>
  <w:style w:type="character" w:customStyle="1" w:styleId="ListLabel1935">
    <w:name w:val="ListLabel 1935"/>
    <w:qFormat/>
    <w:rsid w:val="00352FA8"/>
    <w:rPr>
      <w:rFonts w:cs="Courier New"/>
    </w:rPr>
  </w:style>
  <w:style w:type="character" w:customStyle="1" w:styleId="ListLabel1936">
    <w:name w:val="ListLabel 1936"/>
    <w:qFormat/>
    <w:rsid w:val="00352FA8"/>
    <w:rPr>
      <w:rFonts w:cs="Courier New"/>
    </w:rPr>
  </w:style>
  <w:style w:type="character" w:customStyle="1" w:styleId="ListLabel1937">
    <w:name w:val="ListLabel 1937"/>
    <w:qFormat/>
    <w:rsid w:val="00352FA8"/>
  </w:style>
  <w:style w:type="character" w:customStyle="1" w:styleId="ListLabel1938">
    <w:name w:val="ListLabel 1938"/>
    <w:qFormat/>
    <w:rsid w:val="00352FA8"/>
    <w:rPr>
      <w:rFonts w:eastAsia="Times New Roman" w:cs="Arial"/>
    </w:rPr>
  </w:style>
  <w:style w:type="character" w:customStyle="1" w:styleId="ListLabel1939">
    <w:name w:val="ListLabel 1939"/>
    <w:qFormat/>
    <w:rsid w:val="00352FA8"/>
    <w:rPr>
      <w:rFonts w:eastAsia="Times New Roman" w:cs="Arial"/>
    </w:rPr>
  </w:style>
  <w:style w:type="character" w:customStyle="1" w:styleId="ListLabel1940">
    <w:name w:val="ListLabel 1940"/>
    <w:qFormat/>
    <w:rsid w:val="00352FA8"/>
    <w:rPr>
      <w:rFonts w:eastAsia="Times New Roman" w:cs="Arial"/>
    </w:rPr>
  </w:style>
  <w:style w:type="character" w:customStyle="1" w:styleId="ListLabel1941">
    <w:name w:val="ListLabel 1941"/>
    <w:qFormat/>
    <w:rsid w:val="00352FA8"/>
    <w:rPr>
      <w:rFonts w:eastAsia="Times New Roman" w:cs="Arial"/>
    </w:rPr>
  </w:style>
  <w:style w:type="character" w:customStyle="1" w:styleId="ListLabel1942">
    <w:name w:val="ListLabel 1942"/>
    <w:qFormat/>
    <w:rsid w:val="00352FA8"/>
    <w:rPr>
      <w:rFonts w:cs="Courier New"/>
    </w:rPr>
  </w:style>
  <w:style w:type="character" w:customStyle="1" w:styleId="ListLabel1943">
    <w:name w:val="ListLabel 1943"/>
    <w:qFormat/>
    <w:rsid w:val="00352FA8"/>
    <w:rPr>
      <w:rFonts w:cs="Courier New"/>
    </w:rPr>
  </w:style>
  <w:style w:type="character" w:customStyle="1" w:styleId="ListLabel1944">
    <w:name w:val="ListLabel 1944"/>
    <w:qFormat/>
    <w:rsid w:val="00352FA8"/>
    <w:rPr>
      <w:rFonts w:cs="Courier New"/>
    </w:rPr>
  </w:style>
  <w:style w:type="character" w:customStyle="1" w:styleId="ListLabel1945">
    <w:name w:val="ListLabel 1945"/>
    <w:qFormat/>
    <w:rsid w:val="00352FA8"/>
    <w:rPr>
      <w:rFonts w:cs="Courier New"/>
    </w:rPr>
  </w:style>
  <w:style w:type="character" w:customStyle="1" w:styleId="ListLabel1946">
    <w:name w:val="ListLabel 1946"/>
    <w:qFormat/>
    <w:rsid w:val="00352FA8"/>
    <w:rPr>
      <w:rFonts w:cs="Courier New"/>
    </w:rPr>
  </w:style>
  <w:style w:type="character" w:customStyle="1" w:styleId="ListLabel1947">
    <w:name w:val="ListLabel 1947"/>
    <w:qFormat/>
    <w:rsid w:val="00352FA8"/>
    <w:rPr>
      <w:rFonts w:cs="Courier New"/>
    </w:rPr>
  </w:style>
  <w:style w:type="character" w:customStyle="1" w:styleId="ListLabel1948">
    <w:name w:val="ListLabel 1948"/>
    <w:qFormat/>
    <w:rsid w:val="00352FA8"/>
    <w:rPr>
      <w:rFonts w:cs="Courier New"/>
    </w:rPr>
  </w:style>
  <w:style w:type="character" w:customStyle="1" w:styleId="ListLabel1949">
    <w:name w:val="ListLabel 1949"/>
    <w:qFormat/>
    <w:rsid w:val="00352FA8"/>
    <w:rPr>
      <w:lang w:val="ro-RO"/>
    </w:rPr>
  </w:style>
  <w:style w:type="character" w:customStyle="1" w:styleId="ListLabel1950">
    <w:name w:val="ListLabel 1950"/>
    <w:qFormat/>
    <w:rsid w:val="00352FA8"/>
  </w:style>
  <w:style w:type="character" w:customStyle="1" w:styleId="ListLabel1951">
    <w:name w:val="ListLabel 1951"/>
    <w:qFormat/>
    <w:rsid w:val="00352FA8"/>
    <w:rPr>
      <w:sz w:val="20"/>
    </w:rPr>
  </w:style>
  <w:style w:type="character" w:customStyle="1" w:styleId="ListLabel1952">
    <w:name w:val="ListLabel 1952"/>
    <w:qFormat/>
    <w:rsid w:val="00352FA8"/>
    <w:rPr>
      <w:rFonts w:cs="Times New Roman"/>
    </w:rPr>
  </w:style>
  <w:style w:type="character" w:customStyle="1" w:styleId="ListLabel1953">
    <w:name w:val="ListLabel 1953"/>
    <w:qFormat/>
    <w:rsid w:val="00352FA8"/>
    <w:rPr>
      <w:rFonts w:cs="Times New Roman"/>
    </w:rPr>
  </w:style>
  <w:style w:type="character" w:customStyle="1" w:styleId="ListLabel1954">
    <w:name w:val="ListLabel 1954"/>
    <w:qFormat/>
    <w:rsid w:val="00352FA8"/>
    <w:rPr>
      <w:rFonts w:cs="Times New Roman"/>
    </w:rPr>
  </w:style>
  <w:style w:type="character" w:customStyle="1" w:styleId="ListLabel1955">
    <w:name w:val="ListLabel 1955"/>
    <w:qFormat/>
    <w:rsid w:val="00352FA8"/>
    <w:rPr>
      <w:rFonts w:cs="Times New Roman"/>
    </w:rPr>
  </w:style>
  <w:style w:type="character" w:customStyle="1" w:styleId="ListLabel1956">
    <w:name w:val="ListLabel 1956"/>
    <w:qFormat/>
    <w:rsid w:val="00352FA8"/>
    <w:rPr>
      <w:rFonts w:cs="Times New Roman"/>
    </w:rPr>
  </w:style>
  <w:style w:type="character" w:customStyle="1" w:styleId="ListLabel1957">
    <w:name w:val="ListLabel 1957"/>
    <w:qFormat/>
    <w:rsid w:val="00352FA8"/>
    <w:rPr>
      <w:rFonts w:cs="Times New Roman"/>
    </w:rPr>
  </w:style>
  <w:style w:type="character" w:customStyle="1" w:styleId="ListLabel1958">
    <w:name w:val="ListLabel 1958"/>
    <w:qFormat/>
    <w:rsid w:val="00352FA8"/>
    <w:rPr>
      <w:rFonts w:cs="Times New Roman"/>
    </w:rPr>
  </w:style>
  <w:style w:type="character" w:customStyle="1" w:styleId="ListLabel1959">
    <w:name w:val="ListLabel 1959"/>
    <w:qFormat/>
    <w:rsid w:val="00352FA8"/>
    <w:rPr>
      <w:rFonts w:cs="Times New Roman"/>
    </w:rPr>
  </w:style>
  <w:style w:type="character" w:customStyle="1" w:styleId="ListLabel1960">
    <w:name w:val="ListLabel 1960"/>
    <w:qFormat/>
    <w:rsid w:val="00352FA8"/>
    <w:rPr>
      <w:rFonts w:ascii="Arial" w:eastAsia="Times New Roman" w:hAnsi="Arial" w:cs="Times New Roman"/>
      <w:sz w:val="24"/>
    </w:rPr>
  </w:style>
  <w:style w:type="character" w:customStyle="1" w:styleId="ListLabel1961">
    <w:name w:val="ListLabel 1961"/>
    <w:qFormat/>
    <w:rsid w:val="00352FA8"/>
  </w:style>
  <w:style w:type="character" w:customStyle="1" w:styleId="ListLabel1962">
    <w:name w:val="ListLabel 1962"/>
    <w:qFormat/>
    <w:rsid w:val="00352FA8"/>
  </w:style>
  <w:style w:type="character" w:customStyle="1" w:styleId="ListLabel1963">
    <w:name w:val="ListLabel 1963"/>
    <w:qFormat/>
    <w:rsid w:val="00352FA8"/>
    <w:rPr>
      <w:rFonts w:ascii="Arial" w:hAnsi="Arial" w:cs="Symbol"/>
      <w:b/>
    </w:rPr>
  </w:style>
  <w:style w:type="character" w:customStyle="1" w:styleId="ListLabel1964">
    <w:name w:val="ListLabel 1964"/>
    <w:qFormat/>
    <w:rsid w:val="00352FA8"/>
    <w:rPr>
      <w:rFonts w:cs="Courier New"/>
    </w:rPr>
  </w:style>
  <w:style w:type="character" w:customStyle="1" w:styleId="ListLabel1965">
    <w:name w:val="ListLabel 1965"/>
    <w:qFormat/>
    <w:rsid w:val="00352FA8"/>
    <w:rPr>
      <w:rFonts w:cs="Wingdings"/>
    </w:rPr>
  </w:style>
  <w:style w:type="character" w:customStyle="1" w:styleId="ListLabel1966">
    <w:name w:val="ListLabel 1966"/>
    <w:qFormat/>
    <w:rsid w:val="00352FA8"/>
    <w:rPr>
      <w:rFonts w:cs="Symbol"/>
    </w:rPr>
  </w:style>
  <w:style w:type="character" w:customStyle="1" w:styleId="ListLabel1967">
    <w:name w:val="ListLabel 1967"/>
    <w:qFormat/>
    <w:rsid w:val="00352FA8"/>
    <w:rPr>
      <w:rFonts w:cs="Courier New"/>
    </w:rPr>
  </w:style>
  <w:style w:type="character" w:customStyle="1" w:styleId="ListLabel1968">
    <w:name w:val="ListLabel 1968"/>
    <w:qFormat/>
    <w:rsid w:val="00352FA8"/>
    <w:rPr>
      <w:rFonts w:cs="Wingdings"/>
    </w:rPr>
  </w:style>
  <w:style w:type="character" w:customStyle="1" w:styleId="ListLabel1969">
    <w:name w:val="ListLabel 1969"/>
    <w:qFormat/>
    <w:rsid w:val="00352FA8"/>
    <w:rPr>
      <w:rFonts w:cs="Symbol"/>
    </w:rPr>
  </w:style>
  <w:style w:type="character" w:customStyle="1" w:styleId="ListLabel1970">
    <w:name w:val="ListLabel 1970"/>
    <w:qFormat/>
    <w:rsid w:val="00352FA8"/>
    <w:rPr>
      <w:rFonts w:cs="Courier New"/>
    </w:rPr>
  </w:style>
  <w:style w:type="character" w:customStyle="1" w:styleId="ListLabel1971">
    <w:name w:val="ListLabel 1971"/>
    <w:qFormat/>
    <w:rsid w:val="00352FA8"/>
    <w:rPr>
      <w:rFonts w:cs="Wingdings"/>
    </w:rPr>
  </w:style>
  <w:style w:type="character" w:customStyle="1" w:styleId="ListLabel1972">
    <w:name w:val="ListLabel 1972"/>
    <w:qFormat/>
    <w:rsid w:val="00352FA8"/>
    <w:rPr>
      <w:rFonts w:ascii="Arial" w:hAnsi="Arial" w:cs="Symbol"/>
      <w:b/>
    </w:rPr>
  </w:style>
  <w:style w:type="character" w:customStyle="1" w:styleId="ListLabel1973">
    <w:name w:val="ListLabel 1973"/>
    <w:qFormat/>
    <w:rsid w:val="00352FA8"/>
    <w:rPr>
      <w:rFonts w:cs="Courier New"/>
    </w:rPr>
  </w:style>
  <w:style w:type="character" w:customStyle="1" w:styleId="ListLabel1974">
    <w:name w:val="ListLabel 1974"/>
    <w:qFormat/>
    <w:rsid w:val="00352FA8"/>
    <w:rPr>
      <w:rFonts w:cs="Wingdings"/>
    </w:rPr>
  </w:style>
  <w:style w:type="character" w:customStyle="1" w:styleId="ListLabel1975">
    <w:name w:val="ListLabel 1975"/>
    <w:qFormat/>
    <w:rsid w:val="00352FA8"/>
    <w:rPr>
      <w:rFonts w:cs="Symbol"/>
    </w:rPr>
  </w:style>
  <w:style w:type="character" w:customStyle="1" w:styleId="ListLabel1976">
    <w:name w:val="ListLabel 1976"/>
    <w:qFormat/>
    <w:rsid w:val="00352FA8"/>
    <w:rPr>
      <w:rFonts w:cs="Courier New"/>
    </w:rPr>
  </w:style>
  <w:style w:type="character" w:customStyle="1" w:styleId="ListLabel1977">
    <w:name w:val="ListLabel 1977"/>
    <w:qFormat/>
    <w:rsid w:val="00352FA8"/>
    <w:rPr>
      <w:rFonts w:cs="Wingdings"/>
    </w:rPr>
  </w:style>
  <w:style w:type="character" w:customStyle="1" w:styleId="ListLabel1978">
    <w:name w:val="ListLabel 1978"/>
    <w:qFormat/>
    <w:rsid w:val="00352FA8"/>
    <w:rPr>
      <w:rFonts w:cs="Symbol"/>
    </w:rPr>
  </w:style>
  <w:style w:type="character" w:customStyle="1" w:styleId="ListLabel1979">
    <w:name w:val="ListLabel 1979"/>
    <w:qFormat/>
    <w:rsid w:val="00352FA8"/>
    <w:rPr>
      <w:rFonts w:cs="Courier New"/>
    </w:rPr>
  </w:style>
  <w:style w:type="character" w:customStyle="1" w:styleId="ListLabel1980">
    <w:name w:val="ListLabel 1980"/>
    <w:qFormat/>
    <w:rsid w:val="00352FA8"/>
    <w:rPr>
      <w:rFonts w:cs="Wingdings"/>
    </w:rPr>
  </w:style>
  <w:style w:type="character" w:customStyle="1" w:styleId="ListLabel1981">
    <w:name w:val="ListLabel 1981"/>
    <w:qFormat/>
    <w:rsid w:val="00352FA8"/>
    <w:rPr>
      <w:rFonts w:ascii="Arial" w:eastAsia="Times New Roman" w:hAnsi="Arial" w:cs="Times New Roman"/>
    </w:rPr>
  </w:style>
  <w:style w:type="character" w:customStyle="1" w:styleId="ListLabel1982">
    <w:name w:val="ListLabel 1982"/>
    <w:qFormat/>
    <w:rsid w:val="00352FA8"/>
    <w:rPr>
      <w:rFonts w:ascii="Arial" w:hAnsi="Arial" w:cs="Courier New"/>
    </w:rPr>
  </w:style>
  <w:style w:type="character" w:customStyle="1" w:styleId="ListLabel1983">
    <w:name w:val="ListLabel 1983"/>
    <w:qFormat/>
    <w:rsid w:val="00352FA8"/>
    <w:rPr>
      <w:rFonts w:cs="Courier New"/>
    </w:rPr>
  </w:style>
  <w:style w:type="character" w:customStyle="1" w:styleId="ListLabel1984">
    <w:name w:val="ListLabel 1984"/>
    <w:qFormat/>
    <w:rsid w:val="00352FA8"/>
    <w:rPr>
      <w:rFonts w:cs="Courier New"/>
    </w:rPr>
  </w:style>
  <w:style w:type="character" w:customStyle="1" w:styleId="ListLabel1985">
    <w:name w:val="ListLabel 1985"/>
    <w:qFormat/>
    <w:rsid w:val="00352FA8"/>
    <w:rPr>
      <w:rFonts w:cs="Courier New"/>
    </w:rPr>
  </w:style>
  <w:style w:type="character" w:customStyle="1" w:styleId="ListLabel1986">
    <w:name w:val="ListLabel 1986"/>
    <w:qFormat/>
    <w:rsid w:val="00352FA8"/>
    <w:rPr>
      <w:rFonts w:cs="Courier New"/>
    </w:rPr>
  </w:style>
  <w:style w:type="character" w:customStyle="1" w:styleId="ListLabel1987">
    <w:name w:val="ListLabel 1987"/>
    <w:qFormat/>
    <w:rsid w:val="00352FA8"/>
    <w:rPr>
      <w:rFonts w:cs="Courier New"/>
    </w:rPr>
  </w:style>
  <w:style w:type="character" w:customStyle="1" w:styleId="ListLabel1988">
    <w:name w:val="ListLabel 1988"/>
    <w:qFormat/>
    <w:rsid w:val="00352FA8"/>
    <w:rPr>
      <w:rFonts w:cs="Symbol"/>
    </w:rPr>
  </w:style>
  <w:style w:type="character" w:customStyle="1" w:styleId="ListLabel1989">
    <w:name w:val="ListLabel 1989"/>
    <w:qFormat/>
    <w:rsid w:val="00352FA8"/>
    <w:rPr>
      <w:rFonts w:cs="Courier New"/>
    </w:rPr>
  </w:style>
  <w:style w:type="character" w:customStyle="1" w:styleId="ListLabel1990">
    <w:name w:val="ListLabel 1990"/>
    <w:qFormat/>
    <w:rsid w:val="00352FA8"/>
    <w:rPr>
      <w:rFonts w:cs="Wingdings"/>
    </w:rPr>
  </w:style>
  <w:style w:type="character" w:customStyle="1" w:styleId="ListLabel1991">
    <w:name w:val="ListLabel 1991"/>
    <w:qFormat/>
    <w:rsid w:val="00352FA8"/>
    <w:rPr>
      <w:rFonts w:cs="Symbol"/>
    </w:rPr>
  </w:style>
  <w:style w:type="character" w:customStyle="1" w:styleId="ListLabel1992">
    <w:name w:val="ListLabel 1992"/>
    <w:qFormat/>
    <w:rsid w:val="00352FA8"/>
    <w:rPr>
      <w:rFonts w:cs="Courier New"/>
    </w:rPr>
  </w:style>
  <w:style w:type="character" w:customStyle="1" w:styleId="ListLabel1993">
    <w:name w:val="ListLabel 1993"/>
    <w:qFormat/>
    <w:rsid w:val="00352FA8"/>
    <w:rPr>
      <w:rFonts w:cs="Wingdings"/>
    </w:rPr>
  </w:style>
  <w:style w:type="character" w:customStyle="1" w:styleId="ListLabel1994">
    <w:name w:val="ListLabel 1994"/>
    <w:qFormat/>
    <w:rsid w:val="00352FA8"/>
    <w:rPr>
      <w:rFonts w:cs="Symbol"/>
    </w:rPr>
  </w:style>
  <w:style w:type="character" w:customStyle="1" w:styleId="ListLabel1995">
    <w:name w:val="ListLabel 1995"/>
    <w:qFormat/>
    <w:rsid w:val="00352FA8"/>
    <w:rPr>
      <w:rFonts w:cs="Courier New"/>
    </w:rPr>
  </w:style>
  <w:style w:type="character" w:customStyle="1" w:styleId="ListLabel1996">
    <w:name w:val="ListLabel 1996"/>
    <w:qFormat/>
    <w:rsid w:val="00352FA8"/>
    <w:rPr>
      <w:rFonts w:cs="Wingdings"/>
    </w:rPr>
  </w:style>
  <w:style w:type="character" w:customStyle="1" w:styleId="ListLabel1997">
    <w:name w:val="ListLabel 1997"/>
    <w:qFormat/>
    <w:rsid w:val="00352FA8"/>
    <w:rPr>
      <w:rFonts w:cs="Symbol"/>
    </w:rPr>
  </w:style>
  <w:style w:type="character" w:customStyle="1" w:styleId="ListLabel1998">
    <w:name w:val="ListLabel 1998"/>
    <w:qFormat/>
    <w:rsid w:val="00352FA8"/>
    <w:rPr>
      <w:rFonts w:cs="Courier New"/>
    </w:rPr>
  </w:style>
  <w:style w:type="character" w:customStyle="1" w:styleId="ListLabel1999">
    <w:name w:val="ListLabel 1999"/>
    <w:qFormat/>
    <w:rsid w:val="00352FA8"/>
    <w:rPr>
      <w:rFonts w:cs="Wingdings"/>
    </w:rPr>
  </w:style>
  <w:style w:type="character" w:customStyle="1" w:styleId="ListLabel2000">
    <w:name w:val="ListLabel 2000"/>
    <w:qFormat/>
    <w:rsid w:val="00352FA8"/>
    <w:rPr>
      <w:rFonts w:cs="Symbol"/>
    </w:rPr>
  </w:style>
  <w:style w:type="character" w:customStyle="1" w:styleId="ListLabel2001">
    <w:name w:val="ListLabel 2001"/>
    <w:qFormat/>
    <w:rsid w:val="00352FA8"/>
    <w:rPr>
      <w:rFonts w:cs="Courier New"/>
    </w:rPr>
  </w:style>
  <w:style w:type="character" w:customStyle="1" w:styleId="ListLabel2002">
    <w:name w:val="ListLabel 2002"/>
    <w:qFormat/>
    <w:rsid w:val="00352FA8"/>
    <w:rPr>
      <w:rFonts w:cs="Wingdings"/>
    </w:rPr>
  </w:style>
  <w:style w:type="character" w:customStyle="1" w:styleId="ListLabel2003">
    <w:name w:val="ListLabel 2003"/>
    <w:qFormat/>
    <w:rsid w:val="00352FA8"/>
    <w:rPr>
      <w:rFonts w:cs="Symbol"/>
    </w:rPr>
  </w:style>
  <w:style w:type="character" w:customStyle="1" w:styleId="ListLabel2004">
    <w:name w:val="ListLabel 2004"/>
    <w:qFormat/>
    <w:rsid w:val="00352FA8"/>
    <w:rPr>
      <w:rFonts w:cs="Courier New"/>
    </w:rPr>
  </w:style>
  <w:style w:type="character" w:customStyle="1" w:styleId="ListLabel2005">
    <w:name w:val="ListLabel 2005"/>
    <w:qFormat/>
    <w:rsid w:val="00352FA8"/>
    <w:rPr>
      <w:rFonts w:cs="Wingdings"/>
    </w:rPr>
  </w:style>
  <w:style w:type="character" w:customStyle="1" w:styleId="ListLabel2006">
    <w:name w:val="ListLabel 2006"/>
    <w:qFormat/>
    <w:rsid w:val="00352FA8"/>
    <w:rPr>
      <w:rFonts w:cs="Symbol"/>
      <w:b/>
    </w:rPr>
  </w:style>
  <w:style w:type="character" w:customStyle="1" w:styleId="ListLabel2007">
    <w:name w:val="ListLabel 2007"/>
    <w:qFormat/>
    <w:rsid w:val="00352FA8"/>
    <w:rPr>
      <w:rFonts w:cs="Courier New"/>
    </w:rPr>
  </w:style>
  <w:style w:type="character" w:customStyle="1" w:styleId="ListLabel2008">
    <w:name w:val="ListLabel 2008"/>
    <w:qFormat/>
    <w:rsid w:val="00352FA8"/>
    <w:rPr>
      <w:rFonts w:cs="Wingdings"/>
    </w:rPr>
  </w:style>
  <w:style w:type="character" w:customStyle="1" w:styleId="ListLabel2009">
    <w:name w:val="ListLabel 2009"/>
    <w:qFormat/>
    <w:rsid w:val="00352FA8"/>
    <w:rPr>
      <w:rFonts w:cs="Symbol"/>
    </w:rPr>
  </w:style>
  <w:style w:type="character" w:customStyle="1" w:styleId="ListLabel2010">
    <w:name w:val="ListLabel 2010"/>
    <w:qFormat/>
    <w:rsid w:val="00352FA8"/>
    <w:rPr>
      <w:rFonts w:cs="Courier New"/>
    </w:rPr>
  </w:style>
  <w:style w:type="character" w:customStyle="1" w:styleId="ListLabel2011">
    <w:name w:val="ListLabel 2011"/>
    <w:qFormat/>
    <w:rsid w:val="00352FA8"/>
    <w:rPr>
      <w:rFonts w:cs="Wingdings"/>
    </w:rPr>
  </w:style>
  <w:style w:type="character" w:customStyle="1" w:styleId="ListLabel2012">
    <w:name w:val="ListLabel 2012"/>
    <w:qFormat/>
    <w:rsid w:val="00352FA8"/>
    <w:rPr>
      <w:rFonts w:cs="Symbol"/>
    </w:rPr>
  </w:style>
  <w:style w:type="character" w:customStyle="1" w:styleId="ListLabel2013">
    <w:name w:val="ListLabel 2013"/>
    <w:qFormat/>
    <w:rsid w:val="00352FA8"/>
    <w:rPr>
      <w:rFonts w:cs="Courier New"/>
    </w:rPr>
  </w:style>
  <w:style w:type="character" w:customStyle="1" w:styleId="ListLabel2014">
    <w:name w:val="ListLabel 2014"/>
    <w:qFormat/>
    <w:rsid w:val="00352FA8"/>
    <w:rPr>
      <w:rFonts w:cs="Wingdings"/>
    </w:rPr>
  </w:style>
  <w:style w:type="character" w:customStyle="1" w:styleId="ListLabel2015">
    <w:name w:val="ListLabel 2015"/>
    <w:qFormat/>
    <w:rsid w:val="00352FA8"/>
    <w:rPr>
      <w:rFonts w:cs="Symbol"/>
    </w:rPr>
  </w:style>
  <w:style w:type="character" w:customStyle="1" w:styleId="ListLabel2016">
    <w:name w:val="ListLabel 2016"/>
    <w:qFormat/>
    <w:rsid w:val="00352FA8"/>
    <w:rPr>
      <w:rFonts w:cs="Courier New"/>
    </w:rPr>
  </w:style>
  <w:style w:type="character" w:customStyle="1" w:styleId="ListLabel2017">
    <w:name w:val="ListLabel 2017"/>
    <w:qFormat/>
    <w:rsid w:val="00352FA8"/>
    <w:rPr>
      <w:rFonts w:cs="Wingdings"/>
    </w:rPr>
  </w:style>
  <w:style w:type="character" w:customStyle="1" w:styleId="ListLabel2018">
    <w:name w:val="ListLabel 2018"/>
    <w:qFormat/>
    <w:rsid w:val="00352FA8"/>
    <w:rPr>
      <w:rFonts w:cs="Symbol"/>
    </w:rPr>
  </w:style>
  <w:style w:type="character" w:customStyle="1" w:styleId="ListLabel2019">
    <w:name w:val="ListLabel 2019"/>
    <w:qFormat/>
    <w:rsid w:val="00352FA8"/>
    <w:rPr>
      <w:rFonts w:cs="Courier New"/>
    </w:rPr>
  </w:style>
  <w:style w:type="character" w:customStyle="1" w:styleId="ListLabel2020">
    <w:name w:val="ListLabel 2020"/>
    <w:qFormat/>
    <w:rsid w:val="00352FA8"/>
    <w:rPr>
      <w:rFonts w:cs="Wingdings"/>
    </w:rPr>
  </w:style>
  <w:style w:type="character" w:customStyle="1" w:styleId="ListLabel2021">
    <w:name w:val="ListLabel 2021"/>
    <w:qFormat/>
    <w:rsid w:val="00352FA8"/>
    <w:rPr>
      <w:rFonts w:cs="Symbol"/>
    </w:rPr>
  </w:style>
  <w:style w:type="character" w:customStyle="1" w:styleId="ListLabel2022">
    <w:name w:val="ListLabel 2022"/>
    <w:qFormat/>
    <w:rsid w:val="00352FA8"/>
    <w:rPr>
      <w:rFonts w:cs="Courier New"/>
    </w:rPr>
  </w:style>
  <w:style w:type="character" w:customStyle="1" w:styleId="ListLabel2023">
    <w:name w:val="ListLabel 2023"/>
    <w:qFormat/>
    <w:rsid w:val="00352FA8"/>
    <w:rPr>
      <w:rFonts w:cs="Wingdings"/>
    </w:rPr>
  </w:style>
  <w:style w:type="character" w:customStyle="1" w:styleId="ListLabel2024">
    <w:name w:val="ListLabel 2024"/>
    <w:qFormat/>
    <w:rsid w:val="00352FA8"/>
    <w:rPr>
      <w:rFonts w:cs="Courier New"/>
    </w:rPr>
  </w:style>
  <w:style w:type="character" w:customStyle="1" w:styleId="ListLabel2025">
    <w:name w:val="ListLabel 2025"/>
    <w:qFormat/>
    <w:rsid w:val="00352FA8"/>
    <w:rPr>
      <w:rFonts w:cs="Courier New"/>
    </w:rPr>
  </w:style>
  <w:style w:type="character" w:customStyle="1" w:styleId="ListLabel2026">
    <w:name w:val="ListLabel 2026"/>
    <w:qFormat/>
    <w:rsid w:val="00352FA8"/>
    <w:rPr>
      <w:rFonts w:cs="Courier New"/>
    </w:rPr>
  </w:style>
  <w:style w:type="character" w:customStyle="1" w:styleId="ListLabel2027">
    <w:name w:val="ListLabel 2027"/>
    <w:qFormat/>
    <w:rsid w:val="00352FA8"/>
    <w:rPr>
      <w:rFonts w:cs="Courier New"/>
    </w:rPr>
  </w:style>
  <w:style w:type="character" w:customStyle="1" w:styleId="ListLabel2028">
    <w:name w:val="ListLabel 2028"/>
    <w:qFormat/>
    <w:rsid w:val="00352FA8"/>
    <w:rPr>
      <w:rFonts w:cs="Courier New"/>
    </w:rPr>
  </w:style>
  <w:style w:type="character" w:customStyle="1" w:styleId="ListLabel2029">
    <w:name w:val="ListLabel 2029"/>
    <w:qFormat/>
    <w:rsid w:val="00352FA8"/>
    <w:rPr>
      <w:rFonts w:cs="Courier New"/>
    </w:rPr>
  </w:style>
  <w:style w:type="character" w:customStyle="1" w:styleId="ListLabel2030">
    <w:name w:val="ListLabel 2030"/>
    <w:qFormat/>
    <w:rsid w:val="00352FA8"/>
    <w:rPr>
      <w:rFonts w:cs="Courier New"/>
    </w:rPr>
  </w:style>
  <w:style w:type="character" w:customStyle="1" w:styleId="ListLabel2031">
    <w:name w:val="ListLabel 2031"/>
    <w:qFormat/>
    <w:rsid w:val="00352FA8"/>
    <w:rPr>
      <w:rFonts w:cs="Courier New"/>
    </w:rPr>
  </w:style>
  <w:style w:type="character" w:customStyle="1" w:styleId="ListLabel2032">
    <w:name w:val="ListLabel 2032"/>
    <w:qFormat/>
    <w:rsid w:val="00352FA8"/>
    <w:rPr>
      <w:rFonts w:cs="Courier New"/>
    </w:rPr>
  </w:style>
  <w:style w:type="character" w:customStyle="1" w:styleId="ListLabel2033">
    <w:name w:val="ListLabel 2033"/>
    <w:qFormat/>
    <w:rsid w:val="00352FA8"/>
    <w:rPr>
      <w:rFonts w:ascii="Arial" w:hAnsi="Arial" w:cs="Courier New"/>
      <w:sz w:val="20"/>
    </w:rPr>
  </w:style>
  <w:style w:type="character" w:customStyle="1" w:styleId="ListLabel2034">
    <w:name w:val="ListLabel 2034"/>
    <w:qFormat/>
    <w:rsid w:val="00352FA8"/>
    <w:rPr>
      <w:rFonts w:cs="Courier New"/>
    </w:rPr>
  </w:style>
  <w:style w:type="character" w:customStyle="1" w:styleId="ListLabel2035">
    <w:name w:val="ListLabel 2035"/>
    <w:qFormat/>
    <w:rsid w:val="00352FA8"/>
    <w:rPr>
      <w:rFonts w:cs="Courier New"/>
    </w:rPr>
  </w:style>
  <w:style w:type="character" w:customStyle="1" w:styleId="ListLabel2036">
    <w:name w:val="ListLabel 2036"/>
    <w:qFormat/>
    <w:rsid w:val="00352FA8"/>
    <w:rPr>
      <w:rFonts w:cs="Courier New"/>
    </w:rPr>
  </w:style>
  <w:style w:type="character" w:customStyle="1" w:styleId="ListLabel2037">
    <w:name w:val="ListLabel 2037"/>
    <w:qFormat/>
    <w:rsid w:val="00352FA8"/>
    <w:rPr>
      <w:rFonts w:cs="Times New Roman"/>
    </w:rPr>
  </w:style>
  <w:style w:type="character" w:customStyle="1" w:styleId="ListLabel2038">
    <w:name w:val="ListLabel 2038"/>
    <w:qFormat/>
    <w:rsid w:val="00352FA8"/>
    <w:rPr>
      <w:rFonts w:cs="Wingdings"/>
    </w:rPr>
  </w:style>
  <w:style w:type="character" w:customStyle="1" w:styleId="ListLabel2039">
    <w:name w:val="ListLabel 2039"/>
    <w:qFormat/>
    <w:rsid w:val="00352FA8"/>
    <w:rPr>
      <w:rFonts w:cs="Symbol"/>
    </w:rPr>
  </w:style>
  <w:style w:type="character" w:customStyle="1" w:styleId="ListLabel2040">
    <w:name w:val="ListLabel 2040"/>
    <w:qFormat/>
    <w:rsid w:val="00352FA8"/>
    <w:rPr>
      <w:rFonts w:cs="Courier New"/>
    </w:rPr>
  </w:style>
  <w:style w:type="character" w:customStyle="1" w:styleId="ListLabel2041">
    <w:name w:val="ListLabel 2041"/>
    <w:qFormat/>
    <w:rsid w:val="00352FA8"/>
    <w:rPr>
      <w:rFonts w:cs="Wingdings"/>
    </w:rPr>
  </w:style>
  <w:style w:type="character" w:customStyle="1" w:styleId="ListLabel2042">
    <w:name w:val="ListLabel 2042"/>
    <w:qFormat/>
    <w:rsid w:val="00352FA8"/>
    <w:rPr>
      <w:rFonts w:cs="Symbol"/>
    </w:rPr>
  </w:style>
  <w:style w:type="character" w:customStyle="1" w:styleId="ListLabel2043">
    <w:name w:val="ListLabel 2043"/>
    <w:qFormat/>
    <w:rsid w:val="00352FA8"/>
    <w:rPr>
      <w:rFonts w:cs="Courier New"/>
    </w:rPr>
  </w:style>
  <w:style w:type="character" w:customStyle="1" w:styleId="ListLabel2044">
    <w:name w:val="ListLabel 2044"/>
    <w:qFormat/>
    <w:rsid w:val="00352FA8"/>
    <w:rPr>
      <w:rFonts w:cs="Wingdings"/>
    </w:rPr>
  </w:style>
  <w:style w:type="character" w:customStyle="1" w:styleId="ListLabel2045">
    <w:name w:val="ListLabel 2045"/>
    <w:qFormat/>
    <w:rsid w:val="00352FA8"/>
    <w:rPr>
      <w:rFonts w:cs="Courier New"/>
    </w:rPr>
  </w:style>
  <w:style w:type="character" w:customStyle="1" w:styleId="ListLabel2046">
    <w:name w:val="ListLabel 2046"/>
    <w:qFormat/>
    <w:rsid w:val="00352FA8"/>
    <w:rPr>
      <w:rFonts w:cs="Courier New"/>
    </w:rPr>
  </w:style>
  <w:style w:type="character" w:customStyle="1" w:styleId="ListLabel2047">
    <w:name w:val="ListLabel 2047"/>
    <w:qFormat/>
    <w:rsid w:val="00352FA8"/>
    <w:rPr>
      <w:rFonts w:cs="Courier New"/>
    </w:rPr>
  </w:style>
  <w:style w:type="character" w:customStyle="1" w:styleId="ListLabel2048">
    <w:name w:val="ListLabel 2048"/>
    <w:qFormat/>
    <w:rsid w:val="00352FA8"/>
    <w:rPr>
      <w:rFonts w:cs="Courier New"/>
    </w:rPr>
  </w:style>
  <w:style w:type="character" w:customStyle="1" w:styleId="ListLabel2049">
    <w:name w:val="ListLabel 2049"/>
    <w:qFormat/>
    <w:rsid w:val="00352FA8"/>
    <w:rPr>
      <w:rFonts w:cs="Courier New"/>
    </w:rPr>
  </w:style>
  <w:style w:type="character" w:customStyle="1" w:styleId="ListLabel2050">
    <w:name w:val="ListLabel 2050"/>
    <w:qFormat/>
    <w:rsid w:val="00352FA8"/>
    <w:rPr>
      <w:rFonts w:cs="Courier New"/>
    </w:rPr>
  </w:style>
  <w:style w:type="character" w:customStyle="1" w:styleId="ListLabel2051">
    <w:name w:val="ListLabel 2051"/>
    <w:qFormat/>
    <w:rsid w:val="00352FA8"/>
    <w:rPr>
      <w:rFonts w:cs="Courier New"/>
    </w:rPr>
  </w:style>
  <w:style w:type="character" w:customStyle="1" w:styleId="ListLabel2052">
    <w:name w:val="ListLabel 2052"/>
    <w:qFormat/>
    <w:rsid w:val="00352FA8"/>
    <w:rPr>
      <w:rFonts w:cs="Courier New"/>
    </w:rPr>
  </w:style>
  <w:style w:type="character" w:customStyle="1" w:styleId="ListLabel2053">
    <w:name w:val="ListLabel 2053"/>
    <w:qFormat/>
    <w:rsid w:val="00352FA8"/>
    <w:rPr>
      <w:rFonts w:cs="Courier New"/>
    </w:rPr>
  </w:style>
  <w:style w:type="character" w:customStyle="1" w:styleId="ListLabel2054">
    <w:name w:val="ListLabel 2054"/>
    <w:qFormat/>
    <w:rsid w:val="00352FA8"/>
    <w:rPr>
      <w:rFonts w:eastAsia="Times New Roman" w:cs="Times New Roman"/>
    </w:rPr>
  </w:style>
  <w:style w:type="character" w:customStyle="1" w:styleId="ListLabel2055">
    <w:name w:val="ListLabel 2055"/>
    <w:qFormat/>
    <w:rsid w:val="00352FA8"/>
    <w:rPr>
      <w:rFonts w:cs="Courier New"/>
    </w:rPr>
  </w:style>
  <w:style w:type="character" w:customStyle="1" w:styleId="ListLabel2056">
    <w:name w:val="ListLabel 2056"/>
    <w:qFormat/>
    <w:rsid w:val="00352FA8"/>
    <w:rPr>
      <w:rFonts w:cs="Courier New"/>
    </w:rPr>
  </w:style>
  <w:style w:type="character" w:customStyle="1" w:styleId="ListLabel2057">
    <w:name w:val="ListLabel 2057"/>
    <w:qFormat/>
    <w:rsid w:val="00352FA8"/>
    <w:rPr>
      <w:rFonts w:cs="Courier New"/>
    </w:rPr>
  </w:style>
  <w:style w:type="character" w:customStyle="1" w:styleId="ListLabel2058">
    <w:name w:val="ListLabel 2058"/>
    <w:qFormat/>
    <w:rsid w:val="00352FA8"/>
    <w:rPr>
      <w:rFonts w:cs="Courier New"/>
    </w:rPr>
  </w:style>
  <w:style w:type="character" w:customStyle="1" w:styleId="ListLabel2059">
    <w:name w:val="ListLabel 2059"/>
    <w:qFormat/>
    <w:rsid w:val="00352FA8"/>
    <w:rPr>
      <w:rFonts w:cs="Courier New"/>
    </w:rPr>
  </w:style>
  <w:style w:type="character" w:customStyle="1" w:styleId="ListLabel2060">
    <w:name w:val="ListLabel 2060"/>
    <w:qFormat/>
    <w:rsid w:val="00352FA8"/>
    <w:rPr>
      <w:rFonts w:cs="Courier New"/>
    </w:rPr>
  </w:style>
  <w:style w:type="character" w:customStyle="1" w:styleId="ListLabel2061">
    <w:name w:val="ListLabel 2061"/>
    <w:qFormat/>
    <w:rsid w:val="00352FA8"/>
    <w:rPr>
      <w:rFonts w:cs="Courier New"/>
    </w:rPr>
  </w:style>
  <w:style w:type="character" w:customStyle="1" w:styleId="ListLabel2062">
    <w:name w:val="ListLabel 2062"/>
    <w:qFormat/>
    <w:rsid w:val="00352FA8"/>
    <w:rPr>
      <w:rFonts w:cs="Courier New"/>
    </w:rPr>
  </w:style>
  <w:style w:type="character" w:customStyle="1" w:styleId="ListLabel2063">
    <w:name w:val="ListLabel 2063"/>
    <w:qFormat/>
    <w:rsid w:val="00352FA8"/>
    <w:rPr>
      <w:rFonts w:cs="Courier New"/>
    </w:rPr>
  </w:style>
  <w:style w:type="character" w:customStyle="1" w:styleId="ListLabel2064">
    <w:name w:val="ListLabel 2064"/>
    <w:qFormat/>
    <w:rsid w:val="00352FA8"/>
    <w:rPr>
      <w:rFonts w:cs="Courier New"/>
    </w:rPr>
  </w:style>
  <w:style w:type="character" w:customStyle="1" w:styleId="ListLabel2065">
    <w:name w:val="ListLabel 2065"/>
    <w:qFormat/>
    <w:rsid w:val="00352FA8"/>
    <w:rPr>
      <w:rFonts w:cs="Courier New"/>
    </w:rPr>
  </w:style>
  <w:style w:type="character" w:customStyle="1" w:styleId="ListLabel2066">
    <w:name w:val="ListLabel 2066"/>
    <w:qFormat/>
    <w:rsid w:val="00352FA8"/>
    <w:rPr>
      <w:rFonts w:cs="Courier New"/>
    </w:rPr>
  </w:style>
  <w:style w:type="character" w:customStyle="1" w:styleId="ListLabel2067">
    <w:name w:val="ListLabel 2067"/>
    <w:qFormat/>
    <w:rsid w:val="00352FA8"/>
    <w:rPr>
      <w:rFonts w:cs="Symbol"/>
    </w:rPr>
  </w:style>
  <w:style w:type="character" w:customStyle="1" w:styleId="ListLabel2068">
    <w:name w:val="ListLabel 2068"/>
    <w:qFormat/>
    <w:rsid w:val="00352FA8"/>
    <w:rPr>
      <w:rFonts w:cs="Courier New"/>
    </w:rPr>
  </w:style>
  <w:style w:type="character" w:customStyle="1" w:styleId="ListLabel2069">
    <w:name w:val="ListLabel 2069"/>
    <w:qFormat/>
    <w:rsid w:val="00352FA8"/>
    <w:rPr>
      <w:rFonts w:cs="Wingdings"/>
    </w:rPr>
  </w:style>
  <w:style w:type="character" w:customStyle="1" w:styleId="ListLabel2070">
    <w:name w:val="ListLabel 2070"/>
    <w:qFormat/>
    <w:rsid w:val="00352FA8"/>
    <w:rPr>
      <w:rFonts w:cs="Symbol"/>
    </w:rPr>
  </w:style>
  <w:style w:type="character" w:customStyle="1" w:styleId="ListLabel2071">
    <w:name w:val="ListLabel 2071"/>
    <w:qFormat/>
    <w:rsid w:val="00352FA8"/>
    <w:rPr>
      <w:rFonts w:cs="Courier New"/>
    </w:rPr>
  </w:style>
  <w:style w:type="character" w:customStyle="1" w:styleId="ListLabel2072">
    <w:name w:val="ListLabel 2072"/>
    <w:qFormat/>
    <w:rsid w:val="00352FA8"/>
    <w:rPr>
      <w:rFonts w:cs="Wingdings"/>
    </w:rPr>
  </w:style>
  <w:style w:type="character" w:customStyle="1" w:styleId="ListLabel2073">
    <w:name w:val="ListLabel 2073"/>
    <w:qFormat/>
    <w:rsid w:val="00352FA8"/>
    <w:rPr>
      <w:rFonts w:cs="Symbol"/>
    </w:rPr>
  </w:style>
  <w:style w:type="character" w:customStyle="1" w:styleId="ListLabel2074">
    <w:name w:val="ListLabel 2074"/>
    <w:qFormat/>
    <w:rsid w:val="00352FA8"/>
    <w:rPr>
      <w:rFonts w:cs="Courier New"/>
    </w:rPr>
  </w:style>
  <w:style w:type="character" w:customStyle="1" w:styleId="ListLabel2075">
    <w:name w:val="ListLabel 2075"/>
    <w:qFormat/>
    <w:rsid w:val="00352FA8"/>
    <w:rPr>
      <w:rFonts w:cs="Wingdings"/>
    </w:rPr>
  </w:style>
  <w:style w:type="character" w:customStyle="1" w:styleId="ListLabel2076">
    <w:name w:val="ListLabel 2076"/>
    <w:qFormat/>
    <w:rsid w:val="00352FA8"/>
    <w:rPr>
      <w:rFonts w:cs="Courier New"/>
    </w:rPr>
  </w:style>
  <w:style w:type="character" w:customStyle="1" w:styleId="ListLabel2077">
    <w:name w:val="ListLabel 2077"/>
    <w:qFormat/>
    <w:rsid w:val="00352FA8"/>
    <w:rPr>
      <w:rFonts w:cs="Courier New"/>
    </w:rPr>
  </w:style>
  <w:style w:type="character" w:customStyle="1" w:styleId="ListLabel2078">
    <w:name w:val="ListLabel 2078"/>
    <w:qFormat/>
    <w:rsid w:val="00352FA8"/>
    <w:rPr>
      <w:rFonts w:cs="Courier New"/>
    </w:rPr>
  </w:style>
  <w:style w:type="character" w:customStyle="1" w:styleId="ListLabel2079">
    <w:name w:val="ListLabel 2079"/>
    <w:qFormat/>
    <w:rsid w:val="00352FA8"/>
    <w:rPr>
      <w:rFonts w:cs="Courier New"/>
    </w:rPr>
  </w:style>
  <w:style w:type="character" w:customStyle="1" w:styleId="ListLabel2080">
    <w:name w:val="ListLabel 2080"/>
    <w:qFormat/>
    <w:rsid w:val="00352FA8"/>
    <w:rPr>
      <w:rFonts w:cs="Courier New"/>
    </w:rPr>
  </w:style>
  <w:style w:type="character" w:customStyle="1" w:styleId="ListLabel2081">
    <w:name w:val="ListLabel 2081"/>
    <w:qFormat/>
    <w:rsid w:val="00352FA8"/>
    <w:rPr>
      <w:rFonts w:cs="Courier New"/>
    </w:rPr>
  </w:style>
  <w:style w:type="character" w:customStyle="1" w:styleId="ListLabel2082">
    <w:name w:val="ListLabel 2082"/>
    <w:qFormat/>
    <w:rsid w:val="00352FA8"/>
    <w:rPr>
      <w:rFonts w:cs="Courier New"/>
    </w:rPr>
  </w:style>
  <w:style w:type="character" w:customStyle="1" w:styleId="ListLabel2083">
    <w:name w:val="ListLabel 2083"/>
    <w:qFormat/>
    <w:rsid w:val="00352FA8"/>
    <w:rPr>
      <w:rFonts w:cs="Courier New"/>
    </w:rPr>
  </w:style>
  <w:style w:type="character" w:customStyle="1" w:styleId="ListLabel2084">
    <w:name w:val="ListLabel 2084"/>
    <w:qFormat/>
    <w:rsid w:val="00352FA8"/>
    <w:rPr>
      <w:rFonts w:cs="Courier New"/>
    </w:rPr>
  </w:style>
  <w:style w:type="character" w:customStyle="1" w:styleId="ListLabel2085">
    <w:name w:val="ListLabel 2085"/>
    <w:qFormat/>
    <w:rsid w:val="00352FA8"/>
    <w:rPr>
      <w:rFonts w:cs="Courier New"/>
    </w:rPr>
  </w:style>
  <w:style w:type="character" w:customStyle="1" w:styleId="ListLabel2086">
    <w:name w:val="ListLabel 2086"/>
    <w:qFormat/>
    <w:rsid w:val="00352FA8"/>
    <w:rPr>
      <w:rFonts w:cs="Courier New"/>
    </w:rPr>
  </w:style>
  <w:style w:type="character" w:customStyle="1" w:styleId="ListLabel2087">
    <w:name w:val="ListLabel 2087"/>
    <w:qFormat/>
    <w:rsid w:val="00352FA8"/>
    <w:rPr>
      <w:rFonts w:cs="Courier New"/>
    </w:rPr>
  </w:style>
  <w:style w:type="character" w:customStyle="1" w:styleId="ListLabel2088">
    <w:name w:val="ListLabel 2088"/>
    <w:qFormat/>
    <w:rsid w:val="00352FA8"/>
    <w:rPr>
      <w:rFonts w:cs="Courier New"/>
    </w:rPr>
  </w:style>
  <w:style w:type="character" w:customStyle="1" w:styleId="ListLabel2089">
    <w:name w:val="ListLabel 2089"/>
    <w:qFormat/>
    <w:rsid w:val="00352FA8"/>
    <w:rPr>
      <w:rFonts w:cs="Courier New"/>
    </w:rPr>
  </w:style>
  <w:style w:type="character" w:customStyle="1" w:styleId="ListLabel2090">
    <w:name w:val="ListLabel 2090"/>
    <w:qFormat/>
    <w:rsid w:val="00352FA8"/>
    <w:rPr>
      <w:rFonts w:cs="Courier New"/>
    </w:rPr>
  </w:style>
  <w:style w:type="character" w:customStyle="1" w:styleId="ListLabel2091">
    <w:name w:val="ListLabel 2091"/>
    <w:qFormat/>
    <w:rsid w:val="00352FA8"/>
    <w:rPr>
      <w:rFonts w:cs="Courier New"/>
    </w:rPr>
  </w:style>
  <w:style w:type="character" w:customStyle="1" w:styleId="ListLabel2092">
    <w:name w:val="ListLabel 2092"/>
    <w:qFormat/>
    <w:rsid w:val="00352FA8"/>
    <w:rPr>
      <w:rFonts w:cs="Courier New"/>
    </w:rPr>
  </w:style>
  <w:style w:type="character" w:customStyle="1" w:styleId="ListLabel2093">
    <w:name w:val="ListLabel 2093"/>
    <w:qFormat/>
    <w:rsid w:val="00352FA8"/>
    <w:rPr>
      <w:rFonts w:cs="Courier New"/>
    </w:rPr>
  </w:style>
  <w:style w:type="character" w:customStyle="1" w:styleId="ListLabel2094">
    <w:name w:val="ListLabel 2094"/>
    <w:qFormat/>
    <w:rsid w:val="00352FA8"/>
    <w:rPr>
      <w:rFonts w:cs="Symbol"/>
    </w:rPr>
  </w:style>
  <w:style w:type="character" w:customStyle="1" w:styleId="ListLabel2095">
    <w:name w:val="ListLabel 2095"/>
    <w:qFormat/>
    <w:rsid w:val="00352FA8"/>
    <w:rPr>
      <w:rFonts w:cs="Courier New"/>
      <w:b/>
      <w:sz w:val="24"/>
    </w:rPr>
  </w:style>
  <w:style w:type="character" w:customStyle="1" w:styleId="ListLabel2096">
    <w:name w:val="ListLabel 2096"/>
    <w:qFormat/>
    <w:rsid w:val="00352FA8"/>
    <w:rPr>
      <w:rFonts w:cs="Wingdings"/>
    </w:rPr>
  </w:style>
  <w:style w:type="character" w:customStyle="1" w:styleId="ListLabel2097">
    <w:name w:val="ListLabel 2097"/>
    <w:qFormat/>
    <w:rsid w:val="00352FA8"/>
    <w:rPr>
      <w:rFonts w:cs="Symbol"/>
    </w:rPr>
  </w:style>
  <w:style w:type="character" w:customStyle="1" w:styleId="ListLabel2098">
    <w:name w:val="ListLabel 2098"/>
    <w:qFormat/>
    <w:rsid w:val="00352FA8"/>
    <w:rPr>
      <w:rFonts w:cs="Courier New"/>
      <w:b/>
      <w:sz w:val="24"/>
    </w:rPr>
  </w:style>
  <w:style w:type="character" w:customStyle="1" w:styleId="ListLabel2099">
    <w:name w:val="ListLabel 2099"/>
    <w:qFormat/>
    <w:rsid w:val="00352FA8"/>
    <w:rPr>
      <w:rFonts w:cs="Wingdings"/>
    </w:rPr>
  </w:style>
  <w:style w:type="character" w:customStyle="1" w:styleId="ListLabel2100">
    <w:name w:val="ListLabel 2100"/>
    <w:qFormat/>
    <w:rsid w:val="00352FA8"/>
    <w:rPr>
      <w:rFonts w:cs="Symbol"/>
    </w:rPr>
  </w:style>
  <w:style w:type="character" w:customStyle="1" w:styleId="ListLabel2101">
    <w:name w:val="ListLabel 2101"/>
    <w:qFormat/>
    <w:rsid w:val="00352FA8"/>
    <w:rPr>
      <w:rFonts w:cs="Courier New"/>
      <w:b/>
      <w:sz w:val="24"/>
    </w:rPr>
  </w:style>
  <w:style w:type="character" w:customStyle="1" w:styleId="ListLabel2102">
    <w:name w:val="ListLabel 2102"/>
    <w:qFormat/>
    <w:rsid w:val="00352FA8"/>
    <w:rPr>
      <w:rFonts w:cs="Wingdings"/>
    </w:rPr>
  </w:style>
  <w:style w:type="character" w:customStyle="1" w:styleId="ListLabel2103">
    <w:name w:val="ListLabel 2103"/>
    <w:qFormat/>
    <w:rsid w:val="00352FA8"/>
    <w:rPr>
      <w:rFonts w:cs="Courier New"/>
    </w:rPr>
  </w:style>
  <w:style w:type="character" w:customStyle="1" w:styleId="ListLabel2104">
    <w:name w:val="ListLabel 2104"/>
    <w:qFormat/>
    <w:rsid w:val="00352FA8"/>
    <w:rPr>
      <w:rFonts w:cs="Courier New"/>
    </w:rPr>
  </w:style>
  <w:style w:type="character" w:customStyle="1" w:styleId="ListLabel2105">
    <w:name w:val="ListLabel 2105"/>
    <w:qFormat/>
    <w:rsid w:val="00352FA8"/>
    <w:rPr>
      <w:rFonts w:cs="Courier New"/>
    </w:rPr>
  </w:style>
  <w:style w:type="character" w:customStyle="1" w:styleId="ListLabel2106">
    <w:name w:val="ListLabel 2106"/>
    <w:qFormat/>
    <w:rsid w:val="00352FA8"/>
    <w:rPr>
      <w:rFonts w:cs="Courier New"/>
    </w:rPr>
  </w:style>
  <w:style w:type="character" w:customStyle="1" w:styleId="ListLabel2107">
    <w:name w:val="ListLabel 2107"/>
    <w:qFormat/>
    <w:rsid w:val="00352FA8"/>
    <w:rPr>
      <w:rFonts w:cs="Courier New"/>
    </w:rPr>
  </w:style>
  <w:style w:type="character" w:customStyle="1" w:styleId="ListLabel2108">
    <w:name w:val="ListLabel 2108"/>
    <w:qFormat/>
    <w:rsid w:val="00352FA8"/>
    <w:rPr>
      <w:rFonts w:cs="Courier New"/>
    </w:rPr>
  </w:style>
  <w:style w:type="character" w:customStyle="1" w:styleId="ListLabel2109">
    <w:name w:val="ListLabel 2109"/>
    <w:qFormat/>
    <w:rsid w:val="00352FA8"/>
    <w:rPr>
      <w:rFonts w:cs="Courier New"/>
    </w:rPr>
  </w:style>
  <w:style w:type="character" w:customStyle="1" w:styleId="ListLabel2110">
    <w:name w:val="ListLabel 2110"/>
    <w:qFormat/>
    <w:rsid w:val="00352FA8"/>
    <w:rPr>
      <w:rFonts w:cs="Courier New"/>
    </w:rPr>
  </w:style>
  <w:style w:type="character" w:customStyle="1" w:styleId="ListLabel2111">
    <w:name w:val="ListLabel 2111"/>
    <w:qFormat/>
    <w:rsid w:val="00352FA8"/>
    <w:rPr>
      <w:rFonts w:cs="Courier New"/>
    </w:rPr>
  </w:style>
  <w:style w:type="character" w:customStyle="1" w:styleId="ListLabel2112">
    <w:name w:val="ListLabel 2112"/>
    <w:qFormat/>
    <w:rsid w:val="00352FA8"/>
    <w:rPr>
      <w:rFonts w:cs="Courier New"/>
    </w:rPr>
  </w:style>
  <w:style w:type="character" w:customStyle="1" w:styleId="ListLabel2113">
    <w:name w:val="ListLabel 2113"/>
    <w:qFormat/>
    <w:rsid w:val="00352FA8"/>
    <w:rPr>
      <w:rFonts w:cs="Courier New"/>
    </w:rPr>
  </w:style>
  <w:style w:type="character" w:customStyle="1" w:styleId="ListLabel2114">
    <w:name w:val="ListLabel 2114"/>
    <w:qFormat/>
    <w:rsid w:val="00352FA8"/>
    <w:rPr>
      <w:rFonts w:cs="Courier New"/>
    </w:rPr>
  </w:style>
  <w:style w:type="character" w:customStyle="1" w:styleId="ListLabel2115">
    <w:name w:val="ListLabel 2115"/>
    <w:qFormat/>
    <w:rsid w:val="00352FA8"/>
    <w:rPr>
      <w:rFonts w:cs="Courier New"/>
    </w:rPr>
  </w:style>
  <w:style w:type="character" w:customStyle="1" w:styleId="ListLabel2116">
    <w:name w:val="ListLabel 2116"/>
    <w:qFormat/>
    <w:rsid w:val="00352FA8"/>
    <w:rPr>
      <w:rFonts w:cs="Courier New"/>
    </w:rPr>
  </w:style>
  <w:style w:type="character" w:customStyle="1" w:styleId="ListLabel2117">
    <w:name w:val="ListLabel 2117"/>
    <w:qFormat/>
    <w:rsid w:val="00352FA8"/>
    <w:rPr>
      <w:rFonts w:eastAsia="Calibri" w:cs="Calibri"/>
    </w:rPr>
  </w:style>
  <w:style w:type="character" w:customStyle="1" w:styleId="ListLabel2118">
    <w:name w:val="ListLabel 2118"/>
    <w:qFormat/>
    <w:rsid w:val="00352FA8"/>
    <w:rPr>
      <w:rFonts w:cs="Courier New"/>
    </w:rPr>
  </w:style>
  <w:style w:type="character" w:customStyle="1" w:styleId="ListLabel2119">
    <w:name w:val="ListLabel 2119"/>
    <w:qFormat/>
    <w:rsid w:val="00352FA8"/>
    <w:rPr>
      <w:rFonts w:cs="Courier New"/>
    </w:rPr>
  </w:style>
  <w:style w:type="character" w:customStyle="1" w:styleId="ListLabel2120">
    <w:name w:val="ListLabel 2120"/>
    <w:qFormat/>
    <w:rsid w:val="00352FA8"/>
    <w:rPr>
      <w:rFonts w:cs="Courier New"/>
    </w:rPr>
  </w:style>
  <w:style w:type="character" w:customStyle="1" w:styleId="ListLabel2121">
    <w:name w:val="ListLabel 2121"/>
    <w:qFormat/>
    <w:rsid w:val="00352FA8"/>
    <w:rPr>
      <w:rFonts w:ascii="Arial" w:hAnsi="Arial" w:cs="Times New Roman"/>
      <w:b/>
      <w:sz w:val="24"/>
    </w:rPr>
  </w:style>
  <w:style w:type="character" w:customStyle="1" w:styleId="ListLabel2122">
    <w:name w:val="ListLabel 2122"/>
    <w:qFormat/>
    <w:rsid w:val="00352FA8"/>
    <w:rPr>
      <w:rFonts w:cs="Courier New"/>
      <w:b/>
      <w:sz w:val="20"/>
    </w:rPr>
  </w:style>
  <w:style w:type="character" w:customStyle="1" w:styleId="ListLabel2123">
    <w:name w:val="ListLabel 2123"/>
    <w:qFormat/>
    <w:rsid w:val="00352FA8"/>
    <w:rPr>
      <w:rFonts w:cs="Wingdings"/>
    </w:rPr>
  </w:style>
  <w:style w:type="character" w:customStyle="1" w:styleId="ListLabel2124">
    <w:name w:val="ListLabel 2124"/>
    <w:qFormat/>
    <w:rsid w:val="00352FA8"/>
    <w:rPr>
      <w:rFonts w:cs="Symbol"/>
    </w:rPr>
  </w:style>
  <w:style w:type="character" w:customStyle="1" w:styleId="ListLabel2125">
    <w:name w:val="ListLabel 2125"/>
    <w:qFormat/>
    <w:rsid w:val="00352FA8"/>
    <w:rPr>
      <w:rFonts w:cs="Courier New"/>
      <w:b/>
      <w:sz w:val="20"/>
    </w:rPr>
  </w:style>
  <w:style w:type="character" w:customStyle="1" w:styleId="ListLabel2126">
    <w:name w:val="ListLabel 2126"/>
    <w:qFormat/>
    <w:rsid w:val="00352FA8"/>
    <w:rPr>
      <w:rFonts w:cs="Wingdings"/>
    </w:rPr>
  </w:style>
  <w:style w:type="character" w:customStyle="1" w:styleId="ListLabel2127">
    <w:name w:val="ListLabel 2127"/>
    <w:qFormat/>
    <w:rsid w:val="00352FA8"/>
    <w:rPr>
      <w:rFonts w:cs="Symbol"/>
    </w:rPr>
  </w:style>
  <w:style w:type="character" w:customStyle="1" w:styleId="ListLabel2128">
    <w:name w:val="ListLabel 2128"/>
    <w:qFormat/>
    <w:rsid w:val="00352FA8"/>
    <w:rPr>
      <w:rFonts w:cs="Courier New"/>
      <w:b/>
      <w:sz w:val="20"/>
    </w:rPr>
  </w:style>
  <w:style w:type="character" w:customStyle="1" w:styleId="ListLabel2129">
    <w:name w:val="ListLabel 2129"/>
    <w:qFormat/>
    <w:rsid w:val="00352FA8"/>
    <w:rPr>
      <w:rFonts w:cs="Wingdings"/>
    </w:rPr>
  </w:style>
  <w:style w:type="character" w:customStyle="1" w:styleId="ListLabel2130">
    <w:name w:val="ListLabel 2130"/>
    <w:qFormat/>
    <w:rsid w:val="00352FA8"/>
    <w:rPr>
      <w:rFonts w:cs="Times New Roman"/>
    </w:rPr>
  </w:style>
  <w:style w:type="character" w:customStyle="1" w:styleId="ListLabel2131">
    <w:name w:val="ListLabel 2131"/>
    <w:qFormat/>
    <w:rsid w:val="00352FA8"/>
    <w:rPr>
      <w:rFonts w:cs="Courier New"/>
      <w:b/>
      <w:sz w:val="20"/>
    </w:rPr>
  </w:style>
  <w:style w:type="character" w:customStyle="1" w:styleId="ListLabel2132">
    <w:name w:val="ListLabel 2132"/>
    <w:qFormat/>
    <w:rsid w:val="00352FA8"/>
    <w:rPr>
      <w:rFonts w:cs="Wingdings"/>
    </w:rPr>
  </w:style>
  <w:style w:type="character" w:customStyle="1" w:styleId="ListLabel2133">
    <w:name w:val="ListLabel 2133"/>
    <w:qFormat/>
    <w:rsid w:val="00352FA8"/>
    <w:rPr>
      <w:rFonts w:cs="Symbol"/>
    </w:rPr>
  </w:style>
  <w:style w:type="character" w:customStyle="1" w:styleId="ListLabel2134">
    <w:name w:val="ListLabel 2134"/>
    <w:qFormat/>
    <w:rsid w:val="00352FA8"/>
    <w:rPr>
      <w:rFonts w:cs="Courier New"/>
      <w:b/>
      <w:sz w:val="20"/>
    </w:rPr>
  </w:style>
  <w:style w:type="character" w:customStyle="1" w:styleId="ListLabel2135">
    <w:name w:val="ListLabel 2135"/>
    <w:qFormat/>
    <w:rsid w:val="00352FA8"/>
    <w:rPr>
      <w:rFonts w:cs="Wingdings"/>
    </w:rPr>
  </w:style>
  <w:style w:type="character" w:customStyle="1" w:styleId="ListLabel2136">
    <w:name w:val="ListLabel 2136"/>
    <w:qFormat/>
    <w:rsid w:val="00352FA8"/>
    <w:rPr>
      <w:rFonts w:cs="Symbol"/>
    </w:rPr>
  </w:style>
  <w:style w:type="character" w:customStyle="1" w:styleId="ListLabel2137">
    <w:name w:val="ListLabel 2137"/>
    <w:qFormat/>
    <w:rsid w:val="00352FA8"/>
    <w:rPr>
      <w:rFonts w:cs="Courier New"/>
      <w:b/>
      <w:sz w:val="20"/>
    </w:rPr>
  </w:style>
  <w:style w:type="character" w:customStyle="1" w:styleId="ListLabel2138">
    <w:name w:val="ListLabel 2138"/>
    <w:qFormat/>
    <w:rsid w:val="00352FA8"/>
    <w:rPr>
      <w:rFonts w:cs="Wingdings"/>
    </w:rPr>
  </w:style>
  <w:style w:type="character" w:customStyle="1" w:styleId="ListLabel2139">
    <w:name w:val="ListLabel 2139"/>
    <w:qFormat/>
    <w:rsid w:val="00352FA8"/>
    <w:rPr>
      <w:b/>
      <w:sz w:val="22"/>
    </w:rPr>
  </w:style>
  <w:style w:type="character" w:customStyle="1" w:styleId="ListLabel2140">
    <w:name w:val="ListLabel 2140"/>
    <w:qFormat/>
    <w:rsid w:val="00352FA8"/>
    <w:rPr>
      <w:b/>
      <w:sz w:val="22"/>
      <w:szCs w:val="24"/>
    </w:rPr>
  </w:style>
  <w:style w:type="character" w:customStyle="1" w:styleId="ListLabel2141">
    <w:name w:val="ListLabel 2141"/>
    <w:qFormat/>
    <w:rsid w:val="00352FA8"/>
    <w:rPr>
      <w:b/>
      <w:sz w:val="22"/>
      <w:szCs w:val="24"/>
    </w:rPr>
  </w:style>
  <w:style w:type="character" w:customStyle="1" w:styleId="ListLabel2142">
    <w:name w:val="ListLabel 2142"/>
    <w:qFormat/>
    <w:rsid w:val="00352FA8"/>
    <w:rPr>
      <w:rFonts w:cs="Wingdings"/>
    </w:rPr>
  </w:style>
  <w:style w:type="character" w:customStyle="1" w:styleId="ListLabel2143">
    <w:name w:val="ListLabel 2143"/>
    <w:qFormat/>
    <w:rsid w:val="00352FA8"/>
    <w:rPr>
      <w:rFonts w:cs="Courier New"/>
      <w:b/>
      <w:sz w:val="20"/>
    </w:rPr>
  </w:style>
  <w:style w:type="character" w:customStyle="1" w:styleId="ListLabel2144">
    <w:name w:val="ListLabel 2144"/>
    <w:qFormat/>
    <w:rsid w:val="00352FA8"/>
    <w:rPr>
      <w:rFonts w:cs="Wingdings"/>
    </w:rPr>
  </w:style>
  <w:style w:type="character" w:customStyle="1" w:styleId="ListLabel2145">
    <w:name w:val="ListLabel 2145"/>
    <w:qFormat/>
    <w:rsid w:val="00352FA8"/>
    <w:rPr>
      <w:rFonts w:cs="Symbol"/>
    </w:rPr>
  </w:style>
  <w:style w:type="character" w:customStyle="1" w:styleId="ListLabel2146">
    <w:name w:val="ListLabel 2146"/>
    <w:qFormat/>
    <w:rsid w:val="00352FA8"/>
    <w:rPr>
      <w:rFonts w:cs="Courier New"/>
      <w:b/>
      <w:sz w:val="20"/>
    </w:rPr>
  </w:style>
  <w:style w:type="character" w:customStyle="1" w:styleId="ListLabel2147">
    <w:name w:val="ListLabel 2147"/>
    <w:qFormat/>
    <w:rsid w:val="00352FA8"/>
    <w:rPr>
      <w:rFonts w:cs="Wingdings"/>
    </w:rPr>
  </w:style>
  <w:style w:type="character" w:customStyle="1" w:styleId="ListLabel2148">
    <w:name w:val="ListLabel 2148"/>
    <w:qFormat/>
    <w:rsid w:val="00352FA8"/>
    <w:rPr>
      <w:rFonts w:cs="Symbol"/>
    </w:rPr>
  </w:style>
  <w:style w:type="character" w:customStyle="1" w:styleId="ListLabel2149">
    <w:name w:val="ListLabel 2149"/>
    <w:qFormat/>
    <w:rsid w:val="00352FA8"/>
    <w:rPr>
      <w:rFonts w:cs="Courier New"/>
      <w:b/>
      <w:sz w:val="20"/>
    </w:rPr>
  </w:style>
  <w:style w:type="character" w:customStyle="1" w:styleId="ListLabel2150">
    <w:name w:val="ListLabel 2150"/>
    <w:qFormat/>
    <w:rsid w:val="00352FA8"/>
    <w:rPr>
      <w:rFonts w:cs="Wingdings"/>
    </w:rPr>
  </w:style>
  <w:style w:type="character" w:customStyle="1" w:styleId="ListLabel2151">
    <w:name w:val="ListLabel 2151"/>
    <w:qFormat/>
    <w:rsid w:val="00352FA8"/>
    <w:rPr>
      <w:rFonts w:cs="Segoe UI"/>
    </w:rPr>
  </w:style>
  <w:style w:type="character" w:customStyle="1" w:styleId="ListLabel2152">
    <w:name w:val="ListLabel 2152"/>
    <w:qFormat/>
    <w:rsid w:val="00352FA8"/>
    <w:rPr>
      <w:rFonts w:cs="Symbol"/>
    </w:rPr>
  </w:style>
  <w:style w:type="character" w:customStyle="1" w:styleId="ListLabel2153">
    <w:name w:val="ListLabel 2153"/>
    <w:qFormat/>
    <w:rsid w:val="00352FA8"/>
    <w:rPr>
      <w:rFonts w:cs="Symbol"/>
    </w:rPr>
  </w:style>
  <w:style w:type="character" w:customStyle="1" w:styleId="ListLabel2154">
    <w:name w:val="ListLabel 2154"/>
    <w:qFormat/>
    <w:rsid w:val="00352FA8"/>
    <w:rPr>
      <w:rFonts w:cs="Symbol"/>
    </w:rPr>
  </w:style>
  <w:style w:type="character" w:customStyle="1" w:styleId="ListLabel2155">
    <w:name w:val="ListLabel 2155"/>
    <w:qFormat/>
    <w:rsid w:val="00352FA8"/>
    <w:rPr>
      <w:rFonts w:cs="Symbol"/>
    </w:rPr>
  </w:style>
  <w:style w:type="character" w:customStyle="1" w:styleId="ListLabel2156">
    <w:name w:val="ListLabel 2156"/>
    <w:qFormat/>
    <w:rsid w:val="00352FA8"/>
    <w:rPr>
      <w:rFonts w:cs="Symbol"/>
    </w:rPr>
  </w:style>
  <w:style w:type="character" w:customStyle="1" w:styleId="ListLabel2157">
    <w:name w:val="ListLabel 2157"/>
    <w:qFormat/>
    <w:rsid w:val="00352FA8"/>
    <w:rPr>
      <w:rFonts w:cs="Symbol"/>
    </w:rPr>
  </w:style>
  <w:style w:type="character" w:customStyle="1" w:styleId="ListLabel2158">
    <w:name w:val="ListLabel 2158"/>
    <w:qFormat/>
    <w:rsid w:val="00352FA8"/>
    <w:rPr>
      <w:rFonts w:cs="Symbol"/>
    </w:rPr>
  </w:style>
  <w:style w:type="character" w:customStyle="1" w:styleId="ListLabel2159">
    <w:name w:val="ListLabel 2159"/>
    <w:qFormat/>
    <w:rsid w:val="00352FA8"/>
    <w:rPr>
      <w:rFonts w:cs="Symbol"/>
    </w:rPr>
  </w:style>
  <w:style w:type="character" w:customStyle="1" w:styleId="ListLabel2160">
    <w:name w:val="ListLabel 2160"/>
    <w:qFormat/>
    <w:rsid w:val="00352FA8"/>
    <w:rPr>
      <w:rFonts w:ascii="Arial" w:hAnsi="Arial"/>
      <w:color w:val="000000"/>
      <w:sz w:val="20"/>
    </w:rPr>
  </w:style>
  <w:style w:type="character" w:customStyle="1" w:styleId="ListLabel2161">
    <w:name w:val="ListLabel 2161"/>
    <w:qFormat/>
    <w:rsid w:val="00352FA8"/>
    <w:rPr>
      <w:color w:val="000000"/>
    </w:rPr>
  </w:style>
  <w:style w:type="character" w:customStyle="1" w:styleId="ListLabel2162">
    <w:name w:val="ListLabel 2162"/>
    <w:qFormat/>
    <w:rsid w:val="00352FA8"/>
    <w:rPr>
      <w:sz w:val="20"/>
    </w:rPr>
  </w:style>
  <w:style w:type="character" w:customStyle="1" w:styleId="ListLabel2163">
    <w:name w:val="ListLabel 2163"/>
    <w:qFormat/>
    <w:rsid w:val="00352FA8"/>
    <w:rPr>
      <w:sz w:val="20"/>
    </w:rPr>
  </w:style>
  <w:style w:type="character" w:customStyle="1" w:styleId="ListLabel2164">
    <w:name w:val="ListLabel 2164"/>
    <w:qFormat/>
    <w:rsid w:val="00352FA8"/>
    <w:rPr>
      <w:sz w:val="20"/>
    </w:rPr>
  </w:style>
  <w:style w:type="character" w:customStyle="1" w:styleId="ListLabel2165">
    <w:name w:val="ListLabel 2165"/>
    <w:qFormat/>
    <w:rsid w:val="00352FA8"/>
    <w:rPr>
      <w:sz w:val="20"/>
    </w:rPr>
  </w:style>
  <w:style w:type="character" w:customStyle="1" w:styleId="ListLabel2166">
    <w:name w:val="ListLabel 2166"/>
    <w:qFormat/>
    <w:rsid w:val="00352FA8"/>
    <w:rPr>
      <w:sz w:val="20"/>
    </w:rPr>
  </w:style>
  <w:style w:type="character" w:customStyle="1" w:styleId="ListLabel2167">
    <w:name w:val="ListLabel 2167"/>
    <w:qFormat/>
    <w:rsid w:val="00352FA8"/>
    <w:rPr>
      <w:sz w:val="20"/>
    </w:rPr>
  </w:style>
  <w:style w:type="character" w:customStyle="1" w:styleId="ListLabel2168">
    <w:name w:val="ListLabel 2168"/>
    <w:qFormat/>
    <w:rsid w:val="00352FA8"/>
    <w:rPr>
      <w:sz w:val="20"/>
    </w:rPr>
  </w:style>
  <w:style w:type="character" w:customStyle="1" w:styleId="ListLabel2169">
    <w:name w:val="ListLabel 2169"/>
    <w:qFormat/>
    <w:rsid w:val="00352FA8"/>
    <w:rPr>
      <w:sz w:val="20"/>
    </w:rPr>
  </w:style>
  <w:style w:type="character" w:customStyle="1" w:styleId="ListLabel2170">
    <w:name w:val="ListLabel 2170"/>
    <w:qFormat/>
    <w:rsid w:val="00352FA8"/>
    <w:rPr>
      <w:sz w:val="20"/>
    </w:rPr>
  </w:style>
  <w:style w:type="character" w:customStyle="1" w:styleId="ListLabel2171">
    <w:name w:val="ListLabel 2171"/>
    <w:qFormat/>
    <w:rsid w:val="00352FA8"/>
    <w:rPr>
      <w:sz w:val="20"/>
    </w:rPr>
  </w:style>
  <w:style w:type="character" w:customStyle="1" w:styleId="ListLabel2172">
    <w:name w:val="ListLabel 2172"/>
    <w:qFormat/>
    <w:rsid w:val="00352FA8"/>
    <w:rPr>
      <w:sz w:val="20"/>
    </w:rPr>
  </w:style>
  <w:style w:type="character" w:customStyle="1" w:styleId="ListLabel2173">
    <w:name w:val="ListLabel 2173"/>
    <w:qFormat/>
    <w:rsid w:val="00352FA8"/>
    <w:rPr>
      <w:sz w:val="20"/>
    </w:rPr>
  </w:style>
  <w:style w:type="character" w:customStyle="1" w:styleId="ListLabel2174">
    <w:name w:val="ListLabel 2174"/>
    <w:qFormat/>
    <w:rsid w:val="00352FA8"/>
    <w:rPr>
      <w:sz w:val="20"/>
    </w:rPr>
  </w:style>
  <w:style w:type="character" w:customStyle="1" w:styleId="ListLabel2175">
    <w:name w:val="ListLabel 2175"/>
    <w:qFormat/>
    <w:rsid w:val="00352FA8"/>
    <w:rPr>
      <w:sz w:val="20"/>
    </w:rPr>
  </w:style>
  <w:style w:type="character" w:customStyle="1" w:styleId="ListLabel2176">
    <w:name w:val="ListLabel 2176"/>
    <w:qFormat/>
    <w:rsid w:val="00352FA8"/>
    <w:rPr>
      <w:sz w:val="20"/>
    </w:rPr>
  </w:style>
  <w:style w:type="character" w:customStyle="1" w:styleId="ListLabel2177">
    <w:name w:val="ListLabel 2177"/>
    <w:qFormat/>
    <w:rsid w:val="00352FA8"/>
    <w:rPr>
      <w:sz w:val="20"/>
    </w:rPr>
  </w:style>
  <w:style w:type="character" w:customStyle="1" w:styleId="ListLabel2178">
    <w:name w:val="ListLabel 2178"/>
    <w:qFormat/>
    <w:rsid w:val="00352FA8"/>
    <w:rPr>
      <w:sz w:val="20"/>
    </w:rPr>
  </w:style>
  <w:style w:type="character" w:customStyle="1" w:styleId="ListLabel2179">
    <w:name w:val="ListLabel 2179"/>
    <w:qFormat/>
    <w:rsid w:val="00352FA8"/>
    <w:rPr>
      <w:sz w:val="20"/>
    </w:rPr>
  </w:style>
  <w:style w:type="character" w:customStyle="1" w:styleId="ListLabel2180">
    <w:name w:val="ListLabel 2180"/>
    <w:qFormat/>
    <w:rsid w:val="00352FA8"/>
    <w:rPr>
      <w:sz w:val="20"/>
    </w:rPr>
  </w:style>
  <w:style w:type="character" w:customStyle="1" w:styleId="ListLabel2181">
    <w:name w:val="ListLabel 2181"/>
    <w:qFormat/>
    <w:rsid w:val="00352FA8"/>
    <w:rPr>
      <w:sz w:val="20"/>
    </w:rPr>
  </w:style>
  <w:style w:type="character" w:customStyle="1" w:styleId="ListLabel2182">
    <w:name w:val="ListLabel 2182"/>
    <w:qFormat/>
    <w:rsid w:val="00352FA8"/>
    <w:rPr>
      <w:sz w:val="20"/>
    </w:rPr>
  </w:style>
  <w:style w:type="character" w:customStyle="1" w:styleId="ListLabel2183">
    <w:name w:val="ListLabel 2183"/>
    <w:qFormat/>
    <w:rsid w:val="00352FA8"/>
    <w:rPr>
      <w:sz w:val="20"/>
    </w:rPr>
  </w:style>
  <w:style w:type="character" w:customStyle="1" w:styleId="ListLabel2184">
    <w:name w:val="ListLabel 2184"/>
    <w:qFormat/>
    <w:rsid w:val="00352FA8"/>
    <w:rPr>
      <w:sz w:val="20"/>
    </w:rPr>
  </w:style>
  <w:style w:type="character" w:customStyle="1" w:styleId="ListLabel2185">
    <w:name w:val="ListLabel 2185"/>
    <w:qFormat/>
    <w:rsid w:val="00352FA8"/>
    <w:rPr>
      <w:sz w:val="20"/>
    </w:rPr>
  </w:style>
  <w:style w:type="character" w:customStyle="1" w:styleId="ListLabel2186">
    <w:name w:val="ListLabel 2186"/>
    <w:qFormat/>
    <w:rsid w:val="00352FA8"/>
    <w:rPr>
      <w:sz w:val="20"/>
    </w:rPr>
  </w:style>
  <w:style w:type="character" w:customStyle="1" w:styleId="ListLabel2187">
    <w:name w:val="ListLabel 2187"/>
    <w:qFormat/>
    <w:rsid w:val="00352FA8"/>
    <w:rPr>
      <w:sz w:val="20"/>
    </w:rPr>
  </w:style>
  <w:style w:type="character" w:customStyle="1" w:styleId="ListLabel2188">
    <w:name w:val="ListLabel 2188"/>
    <w:qFormat/>
    <w:rsid w:val="00352FA8"/>
    <w:rPr>
      <w:sz w:val="20"/>
    </w:rPr>
  </w:style>
  <w:style w:type="character" w:customStyle="1" w:styleId="ListLabel2189">
    <w:name w:val="ListLabel 2189"/>
    <w:qFormat/>
    <w:rsid w:val="00352FA8"/>
    <w:rPr>
      <w:rFonts w:cs="Times New Roman"/>
    </w:rPr>
  </w:style>
  <w:style w:type="character" w:customStyle="1" w:styleId="ListLabel2190">
    <w:name w:val="ListLabel 2190"/>
    <w:qFormat/>
    <w:rsid w:val="00352FA8"/>
    <w:rPr>
      <w:rFonts w:cs="Courier New"/>
    </w:rPr>
  </w:style>
  <w:style w:type="character" w:customStyle="1" w:styleId="ListLabel2191">
    <w:name w:val="ListLabel 2191"/>
    <w:qFormat/>
    <w:rsid w:val="00352FA8"/>
    <w:rPr>
      <w:rFonts w:cs="Wingdings"/>
    </w:rPr>
  </w:style>
  <w:style w:type="character" w:customStyle="1" w:styleId="ListLabel2192">
    <w:name w:val="ListLabel 2192"/>
    <w:qFormat/>
    <w:rsid w:val="00352FA8"/>
    <w:rPr>
      <w:rFonts w:cs="Symbol"/>
    </w:rPr>
  </w:style>
  <w:style w:type="character" w:customStyle="1" w:styleId="ListLabel2193">
    <w:name w:val="ListLabel 2193"/>
    <w:qFormat/>
    <w:rsid w:val="00352FA8"/>
    <w:rPr>
      <w:rFonts w:cs="Courier New"/>
    </w:rPr>
  </w:style>
  <w:style w:type="character" w:customStyle="1" w:styleId="ListLabel2194">
    <w:name w:val="ListLabel 2194"/>
    <w:qFormat/>
    <w:rsid w:val="00352FA8"/>
    <w:rPr>
      <w:rFonts w:cs="Wingdings"/>
    </w:rPr>
  </w:style>
  <w:style w:type="character" w:customStyle="1" w:styleId="ListLabel2195">
    <w:name w:val="ListLabel 2195"/>
    <w:qFormat/>
    <w:rsid w:val="00352FA8"/>
    <w:rPr>
      <w:rFonts w:cs="Symbol"/>
    </w:rPr>
  </w:style>
  <w:style w:type="character" w:customStyle="1" w:styleId="ListLabel2196">
    <w:name w:val="ListLabel 2196"/>
    <w:qFormat/>
    <w:rsid w:val="00352FA8"/>
    <w:rPr>
      <w:rFonts w:cs="Courier New"/>
    </w:rPr>
  </w:style>
  <w:style w:type="character" w:customStyle="1" w:styleId="ListLabel2197">
    <w:name w:val="ListLabel 2197"/>
    <w:qFormat/>
    <w:rsid w:val="00352FA8"/>
    <w:rPr>
      <w:rFonts w:cs="Wingdings"/>
    </w:rPr>
  </w:style>
  <w:style w:type="character" w:customStyle="1" w:styleId="ListLabel2198">
    <w:name w:val="ListLabel 2198"/>
    <w:qFormat/>
    <w:rsid w:val="00352FA8"/>
    <w:rPr>
      <w:rFonts w:cs="Arial"/>
      <w:szCs w:val="24"/>
    </w:rPr>
  </w:style>
  <w:style w:type="character" w:customStyle="1" w:styleId="ListLabel2199">
    <w:name w:val="ListLabel 2199"/>
    <w:qFormat/>
    <w:rsid w:val="00352FA8"/>
    <w:rPr>
      <w:rFonts w:cs="Arial"/>
    </w:rPr>
  </w:style>
  <w:style w:type="character" w:customStyle="1" w:styleId="ListLabel2200">
    <w:name w:val="ListLabel 2200"/>
    <w:qFormat/>
    <w:rsid w:val="00352FA8"/>
    <w:rPr>
      <w:rFonts w:ascii="Arial" w:hAnsi="Arial"/>
      <w:color w:val="000000"/>
      <w:sz w:val="20"/>
    </w:rPr>
  </w:style>
  <w:style w:type="character" w:customStyle="1" w:styleId="ListLabel2201">
    <w:name w:val="ListLabel 2201"/>
    <w:qFormat/>
    <w:rsid w:val="00352FA8"/>
    <w:rPr>
      <w:rFonts w:cs="Arial"/>
      <w:color w:val="000000"/>
      <w:spacing w:val="0"/>
      <w:kern w:val="0"/>
      <w:position w:val="0"/>
      <w:sz w:val="22"/>
      <w:szCs w:val="28"/>
      <w:u w:val="none"/>
      <w:vertAlign w:val="baseline"/>
    </w:rPr>
  </w:style>
  <w:style w:type="character" w:customStyle="1" w:styleId="ListLabel2202">
    <w:name w:val="ListLabel 2202"/>
    <w:qFormat/>
    <w:rsid w:val="00352FA8"/>
    <w:rPr>
      <w:b/>
      <w:color w:val="000000"/>
    </w:rPr>
  </w:style>
  <w:style w:type="character" w:customStyle="1" w:styleId="ListLabel2203">
    <w:name w:val="ListLabel 2203"/>
    <w:qFormat/>
    <w:rsid w:val="00352FA8"/>
    <w:rPr>
      <w:rFonts w:cs="Symbol"/>
    </w:rPr>
  </w:style>
  <w:style w:type="character" w:customStyle="1" w:styleId="ListLabel2204">
    <w:name w:val="ListLabel 2204"/>
    <w:qFormat/>
    <w:rsid w:val="00352FA8"/>
    <w:rPr>
      <w:rFonts w:cs="Symbol"/>
    </w:rPr>
  </w:style>
  <w:style w:type="character" w:customStyle="1" w:styleId="ListLabel2205">
    <w:name w:val="ListLabel 2205"/>
    <w:qFormat/>
    <w:rsid w:val="00352FA8"/>
    <w:rPr>
      <w:b/>
      <w:sz w:val="24"/>
      <w:szCs w:val="24"/>
    </w:rPr>
  </w:style>
  <w:style w:type="character" w:customStyle="1" w:styleId="ListLabel2206">
    <w:name w:val="ListLabel 2206"/>
    <w:qFormat/>
    <w:rsid w:val="00352FA8"/>
    <w:rPr>
      <w:rFonts w:cs="Courier New"/>
    </w:rPr>
  </w:style>
  <w:style w:type="character" w:customStyle="1" w:styleId="ListLabel2207">
    <w:name w:val="ListLabel 2207"/>
    <w:qFormat/>
    <w:rsid w:val="00352FA8"/>
    <w:rPr>
      <w:rFonts w:cs="Wingdings"/>
    </w:rPr>
  </w:style>
  <w:style w:type="character" w:customStyle="1" w:styleId="ListLabel2208">
    <w:name w:val="ListLabel 2208"/>
    <w:qFormat/>
    <w:rsid w:val="00352FA8"/>
    <w:rPr>
      <w:rFonts w:cs="Symbol"/>
      <w:sz w:val="24"/>
      <w:szCs w:val="24"/>
    </w:rPr>
  </w:style>
  <w:style w:type="character" w:customStyle="1" w:styleId="ListLabel2209">
    <w:name w:val="ListLabel 2209"/>
    <w:qFormat/>
    <w:rsid w:val="00352FA8"/>
    <w:rPr>
      <w:rFonts w:cs="Courier New"/>
    </w:rPr>
  </w:style>
  <w:style w:type="character" w:customStyle="1" w:styleId="ListLabel2210">
    <w:name w:val="ListLabel 2210"/>
    <w:qFormat/>
    <w:rsid w:val="00352FA8"/>
    <w:rPr>
      <w:rFonts w:cs="Wingdings"/>
    </w:rPr>
  </w:style>
  <w:style w:type="character" w:customStyle="1" w:styleId="ListLabel2211">
    <w:name w:val="ListLabel 2211"/>
    <w:qFormat/>
    <w:rsid w:val="00352FA8"/>
    <w:rPr>
      <w:rFonts w:cs="Symbol"/>
      <w:sz w:val="24"/>
      <w:szCs w:val="24"/>
    </w:rPr>
  </w:style>
  <w:style w:type="character" w:customStyle="1" w:styleId="ListLabel2212">
    <w:name w:val="ListLabel 2212"/>
    <w:qFormat/>
    <w:rsid w:val="00352FA8"/>
    <w:rPr>
      <w:rFonts w:cs="Courier New"/>
    </w:rPr>
  </w:style>
  <w:style w:type="character" w:customStyle="1" w:styleId="ListLabel2213">
    <w:name w:val="ListLabel 2213"/>
    <w:qFormat/>
    <w:rsid w:val="00352FA8"/>
    <w:rPr>
      <w:rFonts w:cs="Wingdings"/>
    </w:rPr>
  </w:style>
  <w:style w:type="character" w:customStyle="1" w:styleId="ListLabel2214">
    <w:name w:val="ListLabel 2214"/>
    <w:qFormat/>
    <w:rsid w:val="00352FA8"/>
    <w:rPr>
      <w:rFonts w:cs="Symbol"/>
    </w:rPr>
  </w:style>
  <w:style w:type="character" w:customStyle="1" w:styleId="ListLabel2215">
    <w:name w:val="ListLabel 2215"/>
    <w:qFormat/>
    <w:rsid w:val="00352FA8"/>
    <w:rPr>
      <w:rFonts w:cs="Symbol"/>
    </w:rPr>
  </w:style>
  <w:style w:type="character" w:customStyle="1" w:styleId="ListLabel2216">
    <w:name w:val="ListLabel 2216"/>
    <w:qFormat/>
    <w:rsid w:val="00352FA8"/>
    <w:rPr>
      <w:rFonts w:cs="Symbol"/>
    </w:rPr>
  </w:style>
  <w:style w:type="character" w:customStyle="1" w:styleId="ListLabel2217">
    <w:name w:val="ListLabel 2217"/>
    <w:qFormat/>
    <w:rsid w:val="00352FA8"/>
    <w:rPr>
      <w:rFonts w:cs="Symbol"/>
    </w:rPr>
  </w:style>
  <w:style w:type="character" w:customStyle="1" w:styleId="ListLabel2218">
    <w:name w:val="ListLabel 2218"/>
    <w:qFormat/>
    <w:rsid w:val="00352FA8"/>
    <w:rPr>
      <w:rFonts w:cs="Courier New"/>
    </w:rPr>
  </w:style>
  <w:style w:type="character" w:customStyle="1" w:styleId="ListLabel2219">
    <w:name w:val="ListLabel 2219"/>
    <w:qFormat/>
    <w:rsid w:val="00352FA8"/>
    <w:rPr>
      <w:rFonts w:cs="Symbol"/>
    </w:rPr>
  </w:style>
  <w:style w:type="character" w:customStyle="1" w:styleId="ListLabel2220">
    <w:name w:val="ListLabel 2220"/>
    <w:qFormat/>
    <w:rsid w:val="00352FA8"/>
    <w:rPr>
      <w:rFonts w:cs="Symbol"/>
    </w:rPr>
  </w:style>
  <w:style w:type="character" w:customStyle="1" w:styleId="ListLabel2221">
    <w:name w:val="ListLabel 2221"/>
    <w:qFormat/>
    <w:rsid w:val="00352FA8"/>
    <w:rPr>
      <w:rFonts w:cs="Courier New"/>
    </w:rPr>
  </w:style>
  <w:style w:type="character" w:customStyle="1" w:styleId="ListLabel2222">
    <w:name w:val="ListLabel 2222"/>
    <w:qFormat/>
    <w:rsid w:val="00352FA8"/>
    <w:rPr>
      <w:rFonts w:cs="Symbol"/>
    </w:rPr>
  </w:style>
  <w:style w:type="character" w:customStyle="1" w:styleId="ListLabel2223">
    <w:name w:val="ListLabel 2223"/>
    <w:qFormat/>
    <w:rsid w:val="00352FA8"/>
    <w:rPr>
      <w:rFonts w:cs="Symbol"/>
    </w:rPr>
  </w:style>
  <w:style w:type="character" w:customStyle="1" w:styleId="ListLabel2224">
    <w:name w:val="ListLabel 2224"/>
    <w:qFormat/>
    <w:rsid w:val="00352FA8"/>
    <w:rPr>
      <w:b/>
      <w:i/>
    </w:rPr>
  </w:style>
  <w:style w:type="character" w:customStyle="1" w:styleId="ListLabel2225">
    <w:name w:val="ListLabel 2225"/>
    <w:qFormat/>
    <w:rsid w:val="00352FA8"/>
    <w:rPr>
      <w:b/>
    </w:rPr>
  </w:style>
  <w:style w:type="character" w:customStyle="1" w:styleId="ListLabel2226">
    <w:name w:val="ListLabel 2226"/>
    <w:qFormat/>
    <w:rsid w:val="00352FA8"/>
    <w:rPr>
      <w:rFonts w:cs="Courier New"/>
    </w:rPr>
  </w:style>
  <w:style w:type="character" w:customStyle="1" w:styleId="ListLabel2227">
    <w:name w:val="ListLabel 2227"/>
    <w:qFormat/>
    <w:rsid w:val="00352FA8"/>
    <w:rPr>
      <w:rFonts w:cs="Wingdings"/>
    </w:rPr>
  </w:style>
  <w:style w:type="character" w:customStyle="1" w:styleId="ListLabel2228">
    <w:name w:val="ListLabel 2228"/>
    <w:qFormat/>
    <w:rsid w:val="00352FA8"/>
    <w:rPr>
      <w:rFonts w:cs="Symbol"/>
    </w:rPr>
  </w:style>
  <w:style w:type="character" w:customStyle="1" w:styleId="ListLabel2229">
    <w:name w:val="ListLabel 2229"/>
    <w:qFormat/>
    <w:rsid w:val="00352FA8"/>
    <w:rPr>
      <w:rFonts w:cs="Courier New"/>
    </w:rPr>
  </w:style>
  <w:style w:type="character" w:customStyle="1" w:styleId="ListLabel2230">
    <w:name w:val="ListLabel 2230"/>
    <w:qFormat/>
    <w:rsid w:val="00352FA8"/>
    <w:rPr>
      <w:rFonts w:cs="Wingdings"/>
    </w:rPr>
  </w:style>
  <w:style w:type="character" w:customStyle="1" w:styleId="ListLabel2231">
    <w:name w:val="ListLabel 2231"/>
    <w:qFormat/>
    <w:rsid w:val="00352FA8"/>
    <w:rPr>
      <w:rFonts w:cs="Symbol"/>
    </w:rPr>
  </w:style>
  <w:style w:type="character" w:customStyle="1" w:styleId="ListLabel2232">
    <w:name w:val="ListLabel 2232"/>
    <w:qFormat/>
    <w:rsid w:val="00352FA8"/>
    <w:rPr>
      <w:rFonts w:cs="Courier New"/>
    </w:rPr>
  </w:style>
  <w:style w:type="character" w:customStyle="1" w:styleId="ListLabel2233">
    <w:name w:val="ListLabel 2233"/>
    <w:qFormat/>
    <w:rsid w:val="00352FA8"/>
    <w:rPr>
      <w:rFonts w:cs="Wingdings"/>
    </w:rPr>
  </w:style>
  <w:style w:type="character" w:customStyle="1" w:styleId="ListLabel2234">
    <w:name w:val="ListLabel 2234"/>
    <w:qFormat/>
    <w:rsid w:val="00352FA8"/>
    <w:rPr>
      <w:b/>
      <w:sz w:val="24"/>
      <w:szCs w:val="24"/>
    </w:rPr>
  </w:style>
  <w:style w:type="character" w:customStyle="1" w:styleId="ListLabel2235">
    <w:name w:val="ListLabel 2235"/>
    <w:qFormat/>
    <w:rsid w:val="00352FA8"/>
    <w:rPr>
      <w:rFonts w:ascii="Arial" w:hAnsi="Arial"/>
      <w:b/>
      <w:sz w:val="24"/>
    </w:rPr>
  </w:style>
  <w:style w:type="character" w:customStyle="1" w:styleId="ListLabel2236">
    <w:name w:val="ListLabel 2236"/>
    <w:qFormat/>
    <w:rsid w:val="00352FA8"/>
    <w:rPr>
      <w:rFonts w:cs="Courier New"/>
    </w:rPr>
  </w:style>
  <w:style w:type="character" w:customStyle="1" w:styleId="ListLabel2237">
    <w:name w:val="ListLabel 2237"/>
    <w:qFormat/>
    <w:rsid w:val="00352FA8"/>
    <w:rPr>
      <w:rFonts w:cs="Wingdings"/>
    </w:rPr>
  </w:style>
  <w:style w:type="character" w:customStyle="1" w:styleId="ListLabel2238">
    <w:name w:val="ListLabel 2238"/>
    <w:qFormat/>
    <w:rsid w:val="00352FA8"/>
    <w:rPr>
      <w:rFonts w:cs="Symbol"/>
    </w:rPr>
  </w:style>
  <w:style w:type="character" w:customStyle="1" w:styleId="ListLabel2239">
    <w:name w:val="ListLabel 2239"/>
    <w:qFormat/>
    <w:rsid w:val="00352FA8"/>
    <w:rPr>
      <w:rFonts w:cs="Courier New"/>
    </w:rPr>
  </w:style>
  <w:style w:type="character" w:customStyle="1" w:styleId="ListLabel2240">
    <w:name w:val="ListLabel 2240"/>
    <w:qFormat/>
    <w:rsid w:val="00352FA8"/>
    <w:rPr>
      <w:rFonts w:cs="Wingdings"/>
    </w:rPr>
  </w:style>
  <w:style w:type="character" w:customStyle="1" w:styleId="ListLabel2241">
    <w:name w:val="ListLabel 2241"/>
    <w:qFormat/>
    <w:rsid w:val="00352FA8"/>
    <w:rPr>
      <w:rFonts w:cs="Symbol"/>
    </w:rPr>
  </w:style>
  <w:style w:type="character" w:customStyle="1" w:styleId="ListLabel2242">
    <w:name w:val="ListLabel 2242"/>
    <w:qFormat/>
    <w:rsid w:val="00352FA8"/>
    <w:rPr>
      <w:rFonts w:cs="Courier New"/>
    </w:rPr>
  </w:style>
  <w:style w:type="character" w:customStyle="1" w:styleId="ListLabel2243">
    <w:name w:val="ListLabel 2243"/>
    <w:qFormat/>
    <w:rsid w:val="00352FA8"/>
    <w:rPr>
      <w:rFonts w:cs="Wingdings"/>
    </w:rPr>
  </w:style>
  <w:style w:type="character" w:customStyle="1" w:styleId="ListLabel2244">
    <w:name w:val="ListLabel 2244"/>
    <w:qFormat/>
    <w:rsid w:val="00352FA8"/>
    <w:rPr>
      <w:b/>
    </w:rPr>
  </w:style>
  <w:style w:type="character" w:customStyle="1" w:styleId="ListLabel2245">
    <w:name w:val="ListLabel 2245"/>
    <w:qFormat/>
    <w:rsid w:val="00352FA8"/>
    <w:rPr>
      <w:rFonts w:ascii="Arial" w:hAnsi="Arial"/>
      <w:b/>
      <w:color w:val="auto"/>
    </w:rPr>
  </w:style>
  <w:style w:type="character" w:customStyle="1" w:styleId="ListLabel2246">
    <w:name w:val="ListLabel 2246"/>
    <w:qFormat/>
    <w:rsid w:val="00352FA8"/>
    <w:rPr>
      <w:rFonts w:cs="Courier New"/>
    </w:rPr>
  </w:style>
  <w:style w:type="character" w:customStyle="1" w:styleId="ListLabel2247">
    <w:name w:val="ListLabel 2247"/>
    <w:qFormat/>
    <w:rsid w:val="00352FA8"/>
    <w:rPr>
      <w:rFonts w:cs="Wingdings"/>
    </w:rPr>
  </w:style>
  <w:style w:type="character" w:customStyle="1" w:styleId="ListLabel2248">
    <w:name w:val="ListLabel 2248"/>
    <w:qFormat/>
    <w:rsid w:val="00352FA8"/>
    <w:rPr>
      <w:rFonts w:cs="Symbol"/>
      <w:color w:val="auto"/>
    </w:rPr>
  </w:style>
  <w:style w:type="character" w:customStyle="1" w:styleId="ListLabel2249">
    <w:name w:val="ListLabel 2249"/>
    <w:qFormat/>
    <w:rsid w:val="00352FA8"/>
    <w:rPr>
      <w:rFonts w:cs="Courier New"/>
    </w:rPr>
  </w:style>
  <w:style w:type="character" w:customStyle="1" w:styleId="ListLabel2250">
    <w:name w:val="ListLabel 2250"/>
    <w:qFormat/>
    <w:rsid w:val="00352FA8"/>
    <w:rPr>
      <w:rFonts w:cs="Wingdings"/>
    </w:rPr>
  </w:style>
  <w:style w:type="character" w:customStyle="1" w:styleId="ListLabel2251">
    <w:name w:val="ListLabel 2251"/>
    <w:qFormat/>
    <w:rsid w:val="00352FA8"/>
    <w:rPr>
      <w:rFonts w:cs="Symbol"/>
      <w:color w:val="auto"/>
    </w:rPr>
  </w:style>
  <w:style w:type="character" w:customStyle="1" w:styleId="ListLabel2252">
    <w:name w:val="ListLabel 2252"/>
    <w:qFormat/>
    <w:rsid w:val="00352FA8"/>
    <w:rPr>
      <w:rFonts w:cs="Courier New"/>
    </w:rPr>
  </w:style>
  <w:style w:type="character" w:customStyle="1" w:styleId="ListLabel2253">
    <w:name w:val="ListLabel 2253"/>
    <w:qFormat/>
    <w:rsid w:val="00352FA8"/>
    <w:rPr>
      <w:rFonts w:cs="Wingdings"/>
    </w:rPr>
  </w:style>
  <w:style w:type="character" w:customStyle="1" w:styleId="ListLabel2254">
    <w:name w:val="ListLabel 2254"/>
    <w:qFormat/>
    <w:rsid w:val="00352FA8"/>
    <w:rPr>
      <w:rFonts w:ascii="Arial" w:hAnsi="Arial"/>
      <w:b/>
    </w:rPr>
  </w:style>
  <w:style w:type="character" w:customStyle="1" w:styleId="ListLabel2255">
    <w:name w:val="ListLabel 2255"/>
    <w:qFormat/>
    <w:rsid w:val="00352FA8"/>
    <w:rPr>
      <w:rFonts w:ascii="Arial" w:hAnsi="Arial"/>
      <w:b/>
    </w:rPr>
  </w:style>
  <w:style w:type="character" w:customStyle="1" w:styleId="ListLabel2256">
    <w:name w:val="ListLabel 2256"/>
    <w:qFormat/>
    <w:rsid w:val="00352FA8"/>
    <w:rPr>
      <w:rFonts w:ascii="Arial" w:hAnsi="Arial"/>
      <w:b/>
    </w:rPr>
  </w:style>
  <w:style w:type="character" w:customStyle="1" w:styleId="ListLabel2257">
    <w:name w:val="ListLabel 2257"/>
    <w:qFormat/>
    <w:rsid w:val="00352FA8"/>
    <w:rPr>
      <w:rFonts w:ascii="Arial" w:hAnsi="Arial"/>
      <w:b/>
      <w:sz w:val="24"/>
    </w:rPr>
  </w:style>
  <w:style w:type="character" w:customStyle="1" w:styleId="ListLabel2258">
    <w:name w:val="ListLabel 2258"/>
    <w:qFormat/>
    <w:rsid w:val="00352FA8"/>
    <w:rPr>
      <w:rFonts w:cs="Courier New"/>
    </w:rPr>
  </w:style>
  <w:style w:type="character" w:customStyle="1" w:styleId="ListLabel2259">
    <w:name w:val="ListLabel 2259"/>
    <w:qFormat/>
    <w:rsid w:val="00352FA8"/>
    <w:rPr>
      <w:rFonts w:cs="Wingdings"/>
    </w:rPr>
  </w:style>
  <w:style w:type="character" w:customStyle="1" w:styleId="ListLabel2260">
    <w:name w:val="ListLabel 2260"/>
    <w:qFormat/>
    <w:rsid w:val="00352FA8"/>
    <w:rPr>
      <w:rFonts w:cs="Symbol"/>
    </w:rPr>
  </w:style>
  <w:style w:type="character" w:customStyle="1" w:styleId="ListLabel2261">
    <w:name w:val="ListLabel 2261"/>
    <w:qFormat/>
    <w:rsid w:val="00352FA8"/>
    <w:rPr>
      <w:rFonts w:cs="Courier New"/>
    </w:rPr>
  </w:style>
  <w:style w:type="character" w:customStyle="1" w:styleId="ListLabel2262">
    <w:name w:val="ListLabel 2262"/>
    <w:qFormat/>
    <w:rsid w:val="00352FA8"/>
    <w:rPr>
      <w:rFonts w:cs="Wingdings"/>
    </w:rPr>
  </w:style>
  <w:style w:type="character" w:customStyle="1" w:styleId="ListLabel2263">
    <w:name w:val="ListLabel 2263"/>
    <w:qFormat/>
    <w:rsid w:val="00352FA8"/>
    <w:rPr>
      <w:rFonts w:cs="Symbol"/>
    </w:rPr>
  </w:style>
  <w:style w:type="character" w:customStyle="1" w:styleId="ListLabel2264">
    <w:name w:val="ListLabel 2264"/>
    <w:qFormat/>
    <w:rsid w:val="00352FA8"/>
    <w:rPr>
      <w:rFonts w:cs="Courier New"/>
    </w:rPr>
  </w:style>
  <w:style w:type="character" w:customStyle="1" w:styleId="ListLabel2265">
    <w:name w:val="ListLabel 2265"/>
    <w:qFormat/>
    <w:rsid w:val="00352FA8"/>
    <w:rPr>
      <w:rFonts w:cs="Wingdings"/>
    </w:rPr>
  </w:style>
  <w:style w:type="character" w:customStyle="1" w:styleId="ListLabel2266">
    <w:name w:val="ListLabel 2266"/>
    <w:qFormat/>
    <w:rsid w:val="00352FA8"/>
    <w:rPr>
      <w:rFonts w:ascii="Arial" w:hAnsi="Arial"/>
      <w:b/>
    </w:rPr>
  </w:style>
  <w:style w:type="character" w:customStyle="1" w:styleId="ListLabel2267">
    <w:name w:val="ListLabel 2267"/>
    <w:qFormat/>
    <w:rsid w:val="00352FA8"/>
    <w:rPr>
      <w:rFonts w:cs="Courier New"/>
    </w:rPr>
  </w:style>
  <w:style w:type="character" w:customStyle="1" w:styleId="ListLabel2268">
    <w:name w:val="ListLabel 2268"/>
    <w:qFormat/>
    <w:rsid w:val="00352FA8"/>
    <w:rPr>
      <w:rFonts w:cs="Wingdings"/>
    </w:rPr>
  </w:style>
  <w:style w:type="character" w:customStyle="1" w:styleId="ListLabel2269">
    <w:name w:val="ListLabel 2269"/>
    <w:qFormat/>
    <w:rsid w:val="00352FA8"/>
    <w:rPr>
      <w:rFonts w:cs="Symbol"/>
    </w:rPr>
  </w:style>
  <w:style w:type="character" w:customStyle="1" w:styleId="ListLabel2270">
    <w:name w:val="ListLabel 2270"/>
    <w:qFormat/>
    <w:rsid w:val="00352FA8"/>
    <w:rPr>
      <w:rFonts w:cs="Courier New"/>
    </w:rPr>
  </w:style>
  <w:style w:type="character" w:customStyle="1" w:styleId="ListLabel2271">
    <w:name w:val="ListLabel 2271"/>
    <w:qFormat/>
    <w:rsid w:val="00352FA8"/>
    <w:rPr>
      <w:rFonts w:cs="Wingdings"/>
    </w:rPr>
  </w:style>
  <w:style w:type="character" w:customStyle="1" w:styleId="ListLabel2272">
    <w:name w:val="ListLabel 2272"/>
    <w:qFormat/>
    <w:rsid w:val="00352FA8"/>
    <w:rPr>
      <w:rFonts w:cs="Symbol"/>
    </w:rPr>
  </w:style>
  <w:style w:type="character" w:customStyle="1" w:styleId="ListLabel2273">
    <w:name w:val="ListLabel 2273"/>
    <w:qFormat/>
    <w:rsid w:val="00352FA8"/>
    <w:rPr>
      <w:rFonts w:cs="Courier New"/>
    </w:rPr>
  </w:style>
  <w:style w:type="character" w:customStyle="1" w:styleId="ListLabel2274">
    <w:name w:val="ListLabel 2274"/>
    <w:qFormat/>
    <w:rsid w:val="00352FA8"/>
    <w:rPr>
      <w:rFonts w:cs="Wingdings"/>
    </w:rPr>
  </w:style>
  <w:style w:type="character" w:customStyle="1" w:styleId="ListLabel2275">
    <w:name w:val="ListLabel 2275"/>
    <w:qFormat/>
    <w:rsid w:val="00352FA8"/>
    <w:rPr>
      <w:b/>
    </w:rPr>
  </w:style>
  <w:style w:type="character" w:customStyle="1" w:styleId="ListLabel2276">
    <w:name w:val="ListLabel 2276"/>
    <w:qFormat/>
    <w:rsid w:val="00352FA8"/>
    <w:rPr>
      <w:rFonts w:cs="Courier New"/>
    </w:rPr>
  </w:style>
  <w:style w:type="character" w:customStyle="1" w:styleId="ListLabel2277">
    <w:name w:val="ListLabel 2277"/>
    <w:qFormat/>
    <w:rsid w:val="00352FA8"/>
    <w:rPr>
      <w:rFonts w:cs="Wingdings"/>
    </w:rPr>
  </w:style>
  <w:style w:type="character" w:customStyle="1" w:styleId="ListLabel2278">
    <w:name w:val="ListLabel 2278"/>
    <w:qFormat/>
    <w:rsid w:val="00352FA8"/>
    <w:rPr>
      <w:rFonts w:cs="Symbol"/>
    </w:rPr>
  </w:style>
  <w:style w:type="character" w:customStyle="1" w:styleId="ListLabel2279">
    <w:name w:val="ListLabel 2279"/>
    <w:qFormat/>
    <w:rsid w:val="00352FA8"/>
    <w:rPr>
      <w:rFonts w:cs="Courier New"/>
    </w:rPr>
  </w:style>
  <w:style w:type="character" w:customStyle="1" w:styleId="ListLabel2280">
    <w:name w:val="ListLabel 2280"/>
    <w:qFormat/>
    <w:rsid w:val="00352FA8"/>
    <w:rPr>
      <w:rFonts w:cs="Wingdings"/>
    </w:rPr>
  </w:style>
  <w:style w:type="character" w:customStyle="1" w:styleId="ListLabel2281">
    <w:name w:val="ListLabel 2281"/>
    <w:qFormat/>
    <w:rsid w:val="00352FA8"/>
    <w:rPr>
      <w:rFonts w:cs="Symbol"/>
    </w:rPr>
  </w:style>
  <w:style w:type="character" w:customStyle="1" w:styleId="ListLabel2282">
    <w:name w:val="ListLabel 2282"/>
    <w:qFormat/>
    <w:rsid w:val="00352FA8"/>
    <w:rPr>
      <w:rFonts w:cs="Courier New"/>
    </w:rPr>
  </w:style>
  <w:style w:type="character" w:customStyle="1" w:styleId="ListLabel2283">
    <w:name w:val="ListLabel 2283"/>
    <w:qFormat/>
    <w:rsid w:val="00352FA8"/>
    <w:rPr>
      <w:rFonts w:cs="Wingdings"/>
    </w:rPr>
  </w:style>
  <w:style w:type="character" w:customStyle="1" w:styleId="ListLabel2284">
    <w:name w:val="ListLabel 2284"/>
    <w:qFormat/>
    <w:rsid w:val="00352FA8"/>
    <w:rPr>
      <w:b/>
    </w:rPr>
  </w:style>
  <w:style w:type="character" w:customStyle="1" w:styleId="ListLabel2285">
    <w:name w:val="ListLabel 2285"/>
    <w:qFormat/>
    <w:rsid w:val="00352FA8"/>
    <w:rPr>
      <w:rFonts w:cs="Courier New"/>
    </w:rPr>
  </w:style>
  <w:style w:type="character" w:customStyle="1" w:styleId="ListLabel2286">
    <w:name w:val="ListLabel 2286"/>
    <w:qFormat/>
    <w:rsid w:val="00352FA8"/>
    <w:rPr>
      <w:rFonts w:cs="Wingdings"/>
    </w:rPr>
  </w:style>
  <w:style w:type="character" w:customStyle="1" w:styleId="ListLabel2287">
    <w:name w:val="ListLabel 2287"/>
    <w:qFormat/>
    <w:rsid w:val="00352FA8"/>
    <w:rPr>
      <w:rFonts w:cs="Symbol"/>
    </w:rPr>
  </w:style>
  <w:style w:type="character" w:customStyle="1" w:styleId="ListLabel2288">
    <w:name w:val="ListLabel 2288"/>
    <w:qFormat/>
    <w:rsid w:val="00352FA8"/>
    <w:rPr>
      <w:rFonts w:cs="Courier New"/>
    </w:rPr>
  </w:style>
  <w:style w:type="character" w:customStyle="1" w:styleId="ListLabel2289">
    <w:name w:val="ListLabel 2289"/>
    <w:qFormat/>
    <w:rsid w:val="00352FA8"/>
    <w:rPr>
      <w:rFonts w:cs="Wingdings"/>
    </w:rPr>
  </w:style>
  <w:style w:type="character" w:customStyle="1" w:styleId="ListLabel2290">
    <w:name w:val="ListLabel 2290"/>
    <w:qFormat/>
    <w:rsid w:val="00352FA8"/>
    <w:rPr>
      <w:rFonts w:cs="Symbol"/>
    </w:rPr>
  </w:style>
  <w:style w:type="character" w:customStyle="1" w:styleId="ListLabel2291">
    <w:name w:val="ListLabel 2291"/>
    <w:qFormat/>
    <w:rsid w:val="00352FA8"/>
    <w:rPr>
      <w:rFonts w:cs="Courier New"/>
    </w:rPr>
  </w:style>
  <w:style w:type="character" w:customStyle="1" w:styleId="ListLabel2292">
    <w:name w:val="ListLabel 2292"/>
    <w:qFormat/>
    <w:rsid w:val="00352FA8"/>
    <w:rPr>
      <w:rFonts w:cs="Wingdings"/>
    </w:rPr>
  </w:style>
  <w:style w:type="character" w:customStyle="1" w:styleId="ListLabel2293">
    <w:name w:val="ListLabel 2293"/>
    <w:qFormat/>
    <w:rsid w:val="00352FA8"/>
    <w:rPr>
      <w:b/>
    </w:rPr>
  </w:style>
  <w:style w:type="character" w:customStyle="1" w:styleId="ListLabel2294">
    <w:name w:val="ListLabel 2294"/>
    <w:qFormat/>
    <w:rsid w:val="00352FA8"/>
    <w:rPr>
      <w:b/>
    </w:rPr>
  </w:style>
  <w:style w:type="character" w:customStyle="1" w:styleId="ListLabel2295">
    <w:name w:val="ListLabel 2295"/>
    <w:qFormat/>
    <w:rsid w:val="00352FA8"/>
    <w:rPr>
      <w:b/>
    </w:rPr>
  </w:style>
  <w:style w:type="character" w:customStyle="1" w:styleId="ListLabel2296">
    <w:name w:val="ListLabel 2296"/>
    <w:qFormat/>
    <w:rsid w:val="00352FA8"/>
    <w:rPr>
      <w:b/>
    </w:rPr>
  </w:style>
  <w:style w:type="character" w:customStyle="1" w:styleId="ListLabel2297">
    <w:name w:val="ListLabel 2297"/>
    <w:qFormat/>
    <w:rsid w:val="00352FA8"/>
    <w:rPr>
      <w:b/>
      <w:color w:val="000000"/>
      <w:sz w:val="24"/>
      <w:szCs w:val="24"/>
      <w:lang w:val="en-US" w:eastAsia="en-US"/>
    </w:rPr>
  </w:style>
  <w:style w:type="character" w:customStyle="1" w:styleId="ListLabel2298">
    <w:name w:val="ListLabel 2298"/>
    <w:qFormat/>
    <w:rsid w:val="00352FA8"/>
    <w:rPr>
      <w:rFonts w:cs="Courier New"/>
    </w:rPr>
  </w:style>
  <w:style w:type="character" w:customStyle="1" w:styleId="ListLabel2299">
    <w:name w:val="ListLabel 2299"/>
    <w:qFormat/>
    <w:rsid w:val="00352FA8"/>
    <w:rPr>
      <w:rFonts w:cs="Wingdings"/>
    </w:rPr>
  </w:style>
  <w:style w:type="character" w:customStyle="1" w:styleId="ListLabel2300">
    <w:name w:val="ListLabel 2300"/>
    <w:qFormat/>
    <w:rsid w:val="00352FA8"/>
    <w:rPr>
      <w:rFonts w:cs="Symbol"/>
      <w:color w:val="000000"/>
      <w:sz w:val="24"/>
      <w:szCs w:val="24"/>
      <w:lang w:val="en-US" w:eastAsia="en-US"/>
    </w:rPr>
  </w:style>
  <w:style w:type="character" w:customStyle="1" w:styleId="ListLabel2301">
    <w:name w:val="ListLabel 2301"/>
    <w:qFormat/>
    <w:rsid w:val="00352FA8"/>
    <w:rPr>
      <w:rFonts w:cs="Courier New"/>
    </w:rPr>
  </w:style>
  <w:style w:type="character" w:customStyle="1" w:styleId="ListLabel2302">
    <w:name w:val="ListLabel 2302"/>
    <w:qFormat/>
    <w:rsid w:val="00352FA8"/>
    <w:rPr>
      <w:rFonts w:cs="Wingdings"/>
    </w:rPr>
  </w:style>
  <w:style w:type="character" w:customStyle="1" w:styleId="ListLabel2303">
    <w:name w:val="ListLabel 2303"/>
    <w:qFormat/>
    <w:rsid w:val="00352FA8"/>
    <w:rPr>
      <w:rFonts w:cs="Symbol"/>
      <w:color w:val="000000"/>
      <w:sz w:val="24"/>
      <w:szCs w:val="24"/>
      <w:lang w:val="en-US" w:eastAsia="en-US"/>
    </w:rPr>
  </w:style>
  <w:style w:type="character" w:customStyle="1" w:styleId="ListLabel2304">
    <w:name w:val="ListLabel 2304"/>
    <w:qFormat/>
    <w:rsid w:val="00352FA8"/>
    <w:rPr>
      <w:rFonts w:cs="Courier New"/>
    </w:rPr>
  </w:style>
  <w:style w:type="character" w:customStyle="1" w:styleId="ListLabel2305">
    <w:name w:val="ListLabel 2305"/>
    <w:qFormat/>
    <w:rsid w:val="00352FA8"/>
    <w:rPr>
      <w:rFonts w:cs="Wingdings"/>
    </w:rPr>
  </w:style>
  <w:style w:type="character" w:customStyle="1" w:styleId="ListLabel2306">
    <w:name w:val="ListLabel 2306"/>
    <w:qFormat/>
    <w:rsid w:val="00352FA8"/>
    <w:rPr>
      <w:rFonts w:cs="Symbol"/>
      <w:sz w:val="24"/>
      <w:szCs w:val="24"/>
    </w:rPr>
  </w:style>
  <w:style w:type="character" w:customStyle="1" w:styleId="ListLabel2307">
    <w:name w:val="ListLabel 2307"/>
    <w:qFormat/>
    <w:rsid w:val="00352FA8"/>
    <w:rPr>
      <w:rFonts w:eastAsia="Microsoft YaHei" w:cs="Arial"/>
      <w:b/>
      <w:bCs/>
      <w:iCs/>
    </w:rPr>
  </w:style>
  <w:style w:type="character" w:customStyle="1" w:styleId="ListLabel2308">
    <w:name w:val="ListLabel 2308"/>
    <w:qFormat/>
    <w:rsid w:val="00352FA8"/>
    <w:rPr>
      <w:b/>
    </w:rPr>
  </w:style>
  <w:style w:type="character" w:customStyle="1" w:styleId="ListLabel2309">
    <w:name w:val="ListLabel 2309"/>
    <w:qFormat/>
    <w:rsid w:val="00352FA8"/>
    <w:rPr>
      <w:rFonts w:cs="Courier New"/>
    </w:rPr>
  </w:style>
  <w:style w:type="character" w:customStyle="1" w:styleId="ListLabel2310">
    <w:name w:val="ListLabel 2310"/>
    <w:qFormat/>
    <w:rsid w:val="00352FA8"/>
    <w:rPr>
      <w:rFonts w:cs="Wingdings"/>
    </w:rPr>
  </w:style>
  <w:style w:type="character" w:customStyle="1" w:styleId="ListLabel2311">
    <w:name w:val="ListLabel 2311"/>
    <w:qFormat/>
    <w:rsid w:val="00352FA8"/>
    <w:rPr>
      <w:rFonts w:cs="Symbol"/>
    </w:rPr>
  </w:style>
  <w:style w:type="character" w:customStyle="1" w:styleId="ListLabel2312">
    <w:name w:val="ListLabel 2312"/>
    <w:qFormat/>
    <w:rsid w:val="00352FA8"/>
    <w:rPr>
      <w:rFonts w:cs="Courier New"/>
    </w:rPr>
  </w:style>
  <w:style w:type="character" w:customStyle="1" w:styleId="ListLabel2313">
    <w:name w:val="ListLabel 2313"/>
    <w:qFormat/>
    <w:rsid w:val="00352FA8"/>
    <w:rPr>
      <w:rFonts w:cs="Wingdings"/>
    </w:rPr>
  </w:style>
  <w:style w:type="character" w:customStyle="1" w:styleId="ListLabel2314">
    <w:name w:val="ListLabel 2314"/>
    <w:qFormat/>
    <w:rsid w:val="00352FA8"/>
    <w:rPr>
      <w:rFonts w:cs="Symbol"/>
    </w:rPr>
  </w:style>
  <w:style w:type="character" w:customStyle="1" w:styleId="ListLabel2315">
    <w:name w:val="ListLabel 2315"/>
    <w:qFormat/>
    <w:rsid w:val="00352FA8"/>
    <w:rPr>
      <w:rFonts w:cs="Courier New"/>
    </w:rPr>
  </w:style>
  <w:style w:type="character" w:customStyle="1" w:styleId="ListLabel2316">
    <w:name w:val="ListLabel 2316"/>
    <w:qFormat/>
    <w:rsid w:val="00352FA8"/>
    <w:rPr>
      <w:rFonts w:cs="Wingdings"/>
    </w:rPr>
  </w:style>
  <w:style w:type="character" w:customStyle="1" w:styleId="ListLabel2317">
    <w:name w:val="ListLabel 2317"/>
    <w:qFormat/>
    <w:rsid w:val="00352FA8"/>
    <w:rPr>
      <w:rFonts w:cs="Times New Roman"/>
    </w:rPr>
  </w:style>
  <w:style w:type="character" w:customStyle="1" w:styleId="ListLabel2318">
    <w:name w:val="ListLabel 2318"/>
    <w:qFormat/>
    <w:rsid w:val="00352FA8"/>
    <w:rPr>
      <w:rFonts w:cs="Times New Roman"/>
    </w:rPr>
  </w:style>
  <w:style w:type="character" w:customStyle="1" w:styleId="ListLabel2319">
    <w:name w:val="ListLabel 2319"/>
    <w:qFormat/>
    <w:rsid w:val="00352FA8"/>
    <w:rPr>
      <w:rFonts w:cs="Wingdings"/>
    </w:rPr>
  </w:style>
  <w:style w:type="character" w:customStyle="1" w:styleId="ListLabel2320">
    <w:name w:val="ListLabel 2320"/>
    <w:qFormat/>
    <w:rsid w:val="00352FA8"/>
    <w:rPr>
      <w:rFonts w:cs="Symbol"/>
    </w:rPr>
  </w:style>
  <w:style w:type="character" w:customStyle="1" w:styleId="ListLabel2321">
    <w:name w:val="ListLabel 2321"/>
    <w:qFormat/>
    <w:rsid w:val="00352FA8"/>
    <w:rPr>
      <w:rFonts w:cs="Courier New"/>
    </w:rPr>
  </w:style>
  <w:style w:type="character" w:customStyle="1" w:styleId="ListLabel2322">
    <w:name w:val="ListLabel 2322"/>
    <w:qFormat/>
    <w:rsid w:val="00352FA8"/>
    <w:rPr>
      <w:rFonts w:cs="Wingdings"/>
    </w:rPr>
  </w:style>
  <w:style w:type="character" w:customStyle="1" w:styleId="ListLabel2323">
    <w:name w:val="ListLabel 2323"/>
    <w:qFormat/>
    <w:rsid w:val="00352FA8"/>
    <w:rPr>
      <w:rFonts w:cs="Symbol"/>
    </w:rPr>
  </w:style>
  <w:style w:type="character" w:customStyle="1" w:styleId="ListLabel2324">
    <w:name w:val="ListLabel 2324"/>
    <w:qFormat/>
    <w:rsid w:val="00352FA8"/>
    <w:rPr>
      <w:rFonts w:cs="Courier New"/>
    </w:rPr>
  </w:style>
  <w:style w:type="character" w:customStyle="1" w:styleId="ListLabel2325">
    <w:name w:val="ListLabel 2325"/>
    <w:qFormat/>
    <w:rsid w:val="00352FA8"/>
    <w:rPr>
      <w:rFonts w:cs="Wingdings"/>
    </w:rPr>
  </w:style>
  <w:style w:type="character" w:customStyle="1" w:styleId="ListLabel2326">
    <w:name w:val="ListLabel 2326"/>
    <w:qFormat/>
    <w:rsid w:val="00352FA8"/>
    <w:rPr>
      <w:rFonts w:cs="Wingdings"/>
    </w:rPr>
  </w:style>
  <w:style w:type="character" w:customStyle="1" w:styleId="ListLabel2327">
    <w:name w:val="ListLabel 2327"/>
    <w:qFormat/>
    <w:rsid w:val="00352FA8"/>
    <w:rPr>
      <w:rFonts w:cs="Courier New"/>
      <w:lang w:val="ro-RO" w:eastAsia="en-US"/>
    </w:rPr>
  </w:style>
  <w:style w:type="character" w:customStyle="1" w:styleId="ListLabel2328">
    <w:name w:val="ListLabel 2328"/>
    <w:qFormat/>
    <w:rsid w:val="00352FA8"/>
    <w:rPr>
      <w:rFonts w:cs="Wingdings"/>
    </w:rPr>
  </w:style>
  <w:style w:type="character" w:customStyle="1" w:styleId="ListLabel2329">
    <w:name w:val="ListLabel 2329"/>
    <w:qFormat/>
    <w:rsid w:val="00352FA8"/>
    <w:rPr>
      <w:rFonts w:cs="Symbol"/>
    </w:rPr>
  </w:style>
  <w:style w:type="character" w:customStyle="1" w:styleId="ListLabel2330">
    <w:name w:val="ListLabel 2330"/>
    <w:qFormat/>
    <w:rsid w:val="00352FA8"/>
    <w:rPr>
      <w:rFonts w:cs="Courier New"/>
      <w:lang w:val="ro-RO" w:eastAsia="en-US"/>
    </w:rPr>
  </w:style>
  <w:style w:type="character" w:customStyle="1" w:styleId="ListLabel2331">
    <w:name w:val="ListLabel 2331"/>
    <w:qFormat/>
    <w:rsid w:val="00352FA8"/>
    <w:rPr>
      <w:rFonts w:cs="Wingdings"/>
    </w:rPr>
  </w:style>
  <w:style w:type="character" w:customStyle="1" w:styleId="ListLabel2332">
    <w:name w:val="ListLabel 2332"/>
    <w:qFormat/>
    <w:rsid w:val="00352FA8"/>
    <w:rPr>
      <w:rFonts w:cs="Symbol"/>
    </w:rPr>
  </w:style>
  <w:style w:type="character" w:customStyle="1" w:styleId="ListLabel2333">
    <w:name w:val="ListLabel 2333"/>
    <w:qFormat/>
    <w:rsid w:val="00352FA8"/>
    <w:rPr>
      <w:rFonts w:cs="Courier New"/>
      <w:lang w:val="ro-RO" w:eastAsia="en-US"/>
    </w:rPr>
  </w:style>
  <w:style w:type="character" w:customStyle="1" w:styleId="ListLabel2334">
    <w:name w:val="ListLabel 2334"/>
    <w:qFormat/>
    <w:rsid w:val="00352FA8"/>
    <w:rPr>
      <w:rFonts w:cs="Wingdings"/>
    </w:rPr>
  </w:style>
  <w:style w:type="character" w:customStyle="1" w:styleId="ListLabel2335">
    <w:name w:val="ListLabel 2335"/>
    <w:qFormat/>
    <w:rsid w:val="00352FA8"/>
    <w:rPr>
      <w:rFonts w:cs="Symbol"/>
    </w:rPr>
  </w:style>
  <w:style w:type="character" w:customStyle="1" w:styleId="ListLabel2336">
    <w:name w:val="ListLabel 2336"/>
    <w:qFormat/>
    <w:rsid w:val="00352FA8"/>
    <w:rPr>
      <w:rFonts w:cs="Times New Roman"/>
    </w:rPr>
  </w:style>
  <w:style w:type="character" w:customStyle="1" w:styleId="ListLabel2337">
    <w:name w:val="ListLabel 2337"/>
    <w:qFormat/>
    <w:rsid w:val="00352FA8"/>
    <w:rPr>
      <w:rFonts w:cs="Wingdings"/>
    </w:rPr>
  </w:style>
  <w:style w:type="character" w:customStyle="1" w:styleId="ListLabel2338">
    <w:name w:val="ListLabel 2338"/>
    <w:qFormat/>
    <w:rsid w:val="00352FA8"/>
    <w:rPr>
      <w:rFonts w:cs="Symbol"/>
    </w:rPr>
  </w:style>
  <w:style w:type="character" w:customStyle="1" w:styleId="ListLabel2339">
    <w:name w:val="ListLabel 2339"/>
    <w:qFormat/>
    <w:rsid w:val="00352FA8"/>
    <w:rPr>
      <w:rFonts w:cs="Courier New"/>
    </w:rPr>
  </w:style>
  <w:style w:type="character" w:customStyle="1" w:styleId="ListLabel2340">
    <w:name w:val="ListLabel 2340"/>
    <w:qFormat/>
    <w:rsid w:val="00352FA8"/>
    <w:rPr>
      <w:rFonts w:cs="Wingdings"/>
    </w:rPr>
  </w:style>
  <w:style w:type="character" w:customStyle="1" w:styleId="ListLabel2341">
    <w:name w:val="ListLabel 2341"/>
    <w:qFormat/>
    <w:rsid w:val="00352FA8"/>
    <w:rPr>
      <w:rFonts w:cs="Symbol"/>
    </w:rPr>
  </w:style>
  <w:style w:type="character" w:customStyle="1" w:styleId="ListLabel2342">
    <w:name w:val="ListLabel 2342"/>
    <w:qFormat/>
    <w:rsid w:val="00352FA8"/>
    <w:rPr>
      <w:rFonts w:cs="Courier New"/>
    </w:rPr>
  </w:style>
  <w:style w:type="character" w:customStyle="1" w:styleId="ListLabel2343">
    <w:name w:val="ListLabel 2343"/>
    <w:qFormat/>
    <w:rsid w:val="00352FA8"/>
    <w:rPr>
      <w:rFonts w:cs="Wingdings"/>
    </w:rPr>
  </w:style>
  <w:style w:type="character" w:customStyle="1" w:styleId="ListLabel2344">
    <w:name w:val="ListLabel 2344"/>
    <w:qFormat/>
    <w:rsid w:val="00352FA8"/>
    <w:rPr>
      <w:rFonts w:cs="Symbol"/>
    </w:rPr>
  </w:style>
  <w:style w:type="character" w:customStyle="1" w:styleId="ListLabel2345">
    <w:name w:val="ListLabel 2345"/>
    <w:qFormat/>
    <w:rsid w:val="00352FA8"/>
    <w:rPr>
      <w:rFonts w:cs="Courier New"/>
    </w:rPr>
  </w:style>
  <w:style w:type="character" w:customStyle="1" w:styleId="ListLabel2346">
    <w:name w:val="ListLabel 2346"/>
    <w:qFormat/>
    <w:rsid w:val="00352FA8"/>
    <w:rPr>
      <w:rFonts w:cs="Wingdings"/>
    </w:rPr>
  </w:style>
  <w:style w:type="character" w:customStyle="1" w:styleId="ListLabel2347">
    <w:name w:val="ListLabel 2347"/>
    <w:qFormat/>
    <w:rsid w:val="00352FA8"/>
    <w:rPr>
      <w:rFonts w:cs="Symbol"/>
    </w:rPr>
  </w:style>
  <w:style w:type="character" w:customStyle="1" w:styleId="ListLabel2348">
    <w:name w:val="ListLabel 2348"/>
    <w:qFormat/>
    <w:rsid w:val="00352FA8"/>
    <w:rPr>
      <w:rFonts w:cs="Courier New"/>
    </w:rPr>
  </w:style>
  <w:style w:type="character" w:customStyle="1" w:styleId="ListLabel2349">
    <w:name w:val="ListLabel 2349"/>
    <w:qFormat/>
    <w:rsid w:val="00352FA8"/>
    <w:rPr>
      <w:rFonts w:cs="Wingdings"/>
    </w:rPr>
  </w:style>
  <w:style w:type="character" w:customStyle="1" w:styleId="ListLabel2350">
    <w:name w:val="ListLabel 2350"/>
    <w:qFormat/>
    <w:rsid w:val="00352FA8"/>
    <w:rPr>
      <w:rFonts w:cs="Symbol"/>
    </w:rPr>
  </w:style>
  <w:style w:type="character" w:customStyle="1" w:styleId="ListLabel2351">
    <w:name w:val="ListLabel 2351"/>
    <w:qFormat/>
    <w:rsid w:val="00352FA8"/>
    <w:rPr>
      <w:rFonts w:cs="Courier New"/>
    </w:rPr>
  </w:style>
  <w:style w:type="character" w:customStyle="1" w:styleId="ListLabel2352">
    <w:name w:val="ListLabel 2352"/>
    <w:qFormat/>
    <w:rsid w:val="00352FA8"/>
    <w:rPr>
      <w:rFonts w:cs="Wingdings"/>
    </w:rPr>
  </w:style>
  <w:style w:type="character" w:customStyle="1" w:styleId="ListLabel2353">
    <w:name w:val="ListLabel 2353"/>
    <w:qFormat/>
    <w:rsid w:val="00352FA8"/>
    <w:rPr>
      <w:rFonts w:cs="Symbol"/>
    </w:rPr>
  </w:style>
  <w:style w:type="character" w:customStyle="1" w:styleId="ListLabel2354">
    <w:name w:val="ListLabel 2354"/>
    <w:qFormat/>
    <w:rsid w:val="00352FA8"/>
    <w:rPr>
      <w:rFonts w:cs="Courier New"/>
    </w:rPr>
  </w:style>
  <w:style w:type="character" w:customStyle="1" w:styleId="ListLabel2355">
    <w:name w:val="ListLabel 2355"/>
    <w:qFormat/>
    <w:rsid w:val="00352FA8"/>
    <w:rPr>
      <w:rFonts w:cs="Wingdings"/>
    </w:rPr>
  </w:style>
  <w:style w:type="character" w:customStyle="1" w:styleId="ListLabel2356">
    <w:name w:val="ListLabel 2356"/>
    <w:qFormat/>
    <w:rsid w:val="00352FA8"/>
    <w:rPr>
      <w:rFonts w:cs="Symbol"/>
    </w:rPr>
  </w:style>
  <w:style w:type="character" w:customStyle="1" w:styleId="ListLabel2357">
    <w:name w:val="ListLabel 2357"/>
    <w:qFormat/>
    <w:rsid w:val="00352FA8"/>
    <w:rPr>
      <w:rFonts w:cs="Courier New"/>
    </w:rPr>
  </w:style>
  <w:style w:type="character" w:customStyle="1" w:styleId="ListLabel2358">
    <w:name w:val="ListLabel 2358"/>
    <w:qFormat/>
    <w:rsid w:val="00352FA8"/>
    <w:rPr>
      <w:rFonts w:cs="Wingdings"/>
    </w:rPr>
  </w:style>
  <w:style w:type="character" w:customStyle="1" w:styleId="ListLabel2359">
    <w:name w:val="ListLabel 2359"/>
    <w:qFormat/>
    <w:rsid w:val="00352FA8"/>
    <w:rPr>
      <w:rFonts w:cs="Symbol"/>
    </w:rPr>
  </w:style>
  <w:style w:type="character" w:customStyle="1" w:styleId="ListLabel2360">
    <w:name w:val="ListLabel 2360"/>
    <w:qFormat/>
    <w:rsid w:val="00352FA8"/>
    <w:rPr>
      <w:rFonts w:cs="Courier New"/>
    </w:rPr>
  </w:style>
  <w:style w:type="character" w:customStyle="1" w:styleId="ListLabel2361">
    <w:name w:val="ListLabel 2361"/>
    <w:qFormat/>
    <w:rsid w:val="00352FA8"/>
    <w:rPr>
      <w:rFonts w:cs="Wingdings"/>
    </w:rPr>
  </w:style>
  <w:style w:type="character" w:customStyle="1" w:styleId="ListLabel2362">
    <w:name w:val="ListLabel 2362"/>
    <w:qFormat/>
    <w:rsid w:val="00352FA8"/>
    <w:rPr>
      <w:rFonts w:cs="Symbol"/>
    </w:rPr>
  </w:style>
  <w:style w:type="character" w:customStyle="1" w:styleId="ListLabel2363">
    <w:name w:val="ListLabel 2363"/>
    <w:qFormat/>
    <w:rsid w:val="00352FA8"/>
    <w:rPr>
      <w:rFonts w:cs="Courier New"/>
    </w:rPr>
  </w:style>
  <w:style w:type="character" w:customStyle="1" w:styleId="ListLabel2364">
    <w:name w:val="ListLabel 2364"/>
    <w:qFormat/>
    <w:rsid w:val="00352FA8"/>
    <w:rPr>
      <w:rFonts w:cs="Wingdings"/>
    </w:rPr>
  </w:style>
  <w:style w:type="character" w:customStyle="1" w:styleId="ListLabel2365">
    <w:name w:val="ListLabel 2365"/>
    <w:qFormat/>
    <w:rsid w:val="00352FA8"/>
    <w:rPr>
      <w:rFonts w:cs="Symbol"/>
    </w:rPr>
  </w:style>
  <w:style w:type="character" w:customStyle="1" w:styleId="ListLabel2366">
    <w:name w:val="ListLabel 2366"/>
    <w:qFormat/>
    <w:rsid w:val="00352FA8"/>
    <w:rPr>
      <w:rFonts w:cs="Courier New"/>
    </w:rPr>
  </w:style>
  <w:style w:type="character" w:customStyle="1" w:styleId="ListLabel2367">
    <w:name w:val="ListLabel 2367"/>
    <w:qFormat/>
    <w:rsid w:val="00352FA8"/>
    <w:rPr>
      <w:rFonts w:cs="Wingdings"/>
    </w:rPr>
  </w:style>
  <w:style w:type="character" w:customStyle="1" w:styleId="ListLabel2368">
    <w:name w:val="ListLabel 2368"/>
    <w:qFormat/>
    <w:rsid w:val="00352FA8"/>
    <w:rPr>
      <w:rFonts w:cs="Symbol"/>
    </w:rPr>
  </w:style>
  <w:style w:type="character" w:customStyle="1" w:styleId="ListLabel2369">
    <w:name w:val="ListLabel 2369"/>
    <w:qFormat/>
    <w:rsid w:val="00352FA8"/>
    <w:rPr>
      <w:rFonts w:cs="Courier New"/>
    </w:rPr>
  </w:style>
  <w:style w:type="character" w:customStyle="1" w:styleId="ListLabel2370">
    <w:name w:val="ListLabel 2370"/>
    <w:qFormat/>
    <w:rsid w:val="00352FA8"/>
    <w:rPr>
      <w:rFonts w:cs="Wingdings"/>
    </w:rPr>
  </w:style>
  <w:style w:type="character" w:customStyle="1" w:styleId="ListLabel2371">
    <w:name w:val="ListLabel 2371"/>
    <w:qFormat/>
    <w:rsid w:val="00352FA8"/>
    <w:rPr>
      <w:rFonts w:cs="Symbol"/>
    </w:rPr>
  </w:style>
  <w:style w:type="character" w:customStyle="1" w:styleId="ListLabel2372">
    <w:name w:val="ListLabel 2372"/>
    <w:qFormat/>
    <w:rsid w:val="00352FA8"/>
    <w:rPr>
      <w:rFonts w:cs="Courier New"/>
    </w:rPr>
  </w:style>
  <w:style w:type="character" w:customStyle="1" w:styleId="ListLabel2373">
    <w:name w:val="ListLabel 2373"/>
    <w:qFormat/>
    <w:rsid w:val="00352FA8"/>
    <w:rPr>
      <w:rFonts w:cs="Wingdings"/>
    </w:rPr>
  </w:style>
  <w:style w:type="character" w:customStyle="1" w:styleId="ListLabel2374">
    <w:name w:val="ListLabel 2374"/>
    <w:qFormat/>
    <w:rsid w:val="00352FA8"/>
    <w:rPr>
      <w:rFonts w:cs="Symbol"/>
    </w:rPr>
  </w:style>
  <w:style w:type="character" w:customStyle="1" w:styleId="ListLabel2375">
    <w:name w:val="ListLabel 2375"/>
    <w:qFormat/>
    <w:rsid w:val="00352FA8"/>
    <w:rPr>
      <w:rFonts w:cs="Courier New"/>
    </w:rPr>
  </w:style>
  <w:style w:type="character" w:customStyle="1" w:styleId="ListLabel2376">
    <w:name w:val="ListLabel 2376"/>
    <w:qFormat/>
    <w:rsid w:val="00352FA8"/>
    <w:rPr>
      <w:rFonts w:cs="Wingdings"/>
    </w:rPr>
  </w:style>
  <w:style w:type="character" w:customStyle="1" w:styleId="ListLabel2377">
    <w:name w:val="ListLabel 2377"/>
    <w:qFormat/>
    <w:rsid w:val="00352FA8"/>
    <w:rPr>
      <w:rFonts w:cs="Symbol"/>
    </w:rPr>
  </w:style>
  <w:style w:type="character" w:customStyle="1" w:styleId="ListLabel2378">
    <w:name w:val="ListLabel 2378"/>
    <w:qFormat/>
    <w:rsid w:val="00352FA8"/>
    <w:rPr>
      <w:rFonts w:cs="Courier New"/>
    </w:rPr>
  </w:style>
  <w:style w:type="character" w:customStyle="1" w:styleId="ListLabel2379">
    <w:name w:val="ListLabel 2379"/>
    <w:qFormat/>
    <w:rsid w:val="00352FA8"/>
    <w:rPr>
      <w:rFonts w:cs="Wingdings"/>
    </w:rPr>
  </w:style>
  <w:style w:type="character" w:customStyle="1" w:styleId="ListLabel2380">
    <w:name w:val="ListLabel 2380"/>
    <w:qFormat/>
    <w:rsid w:val="00352FA8"/>
    <w:rPr>
      <w:rFonts w:cs="Wingdings"/>
    </w:rPr>
  </w:style>
  <w:style w:type="character" w:customStyle="1" w:styleId="ListLabel2381">
    <w:name w:val="ListLabel 2381"/>
    <w:qFormat/>
    <w:rsid w:val="00352FA8"/>
    <w:rPr>
      <w:rFonts w:cs="Courier New"/>
    </w:rPr>
  </w:style>
  <w:style w:type="character" w:customStyle="1" w:styleId="ListLabel2382">
    <w:name w:val="ListLabel 2382"/>
    <w:qFormat/>
    <w:rsid w:val="00352FA8"/>
    <w:rPr>
      <w:rFonts w:cs="Wingdings"/>
    </w:rPr>
  </w:style>
  <w:style w:type="character" w:customStyle="1" w:styleId="ListLabel2383">
    <w:name w:val="ListLabel 2383"/>
    <w:qFormat/>
    <w:rsid w:val="00352FA8"/>
    <w:rPr>
      <w:rFonts w:cs="Symbol"/>
    </w:rPr>
  </w:style>
  <w:style w:type="character" w:customStyle="1" w:styleId="ListLabel2384">
    <w:name w:val="ListLabel 2384"/>
    <w:qFormat/>
    <w:rsid w:val="00352FA8"/>
    <w:rPr>
      <w:rFonts w:cs="Courier New"/>
    </w:rPr>
  </w:style>
  <w:style w:type="character" w:customStyle="1" w:styleId="ListLabel2385">
    <w:name w:val="ListLabel 2385"/>
    <w:qFormat/>
    <w:rsid w:val="00352FA8"/>
    <w:rPr>
      <w:rFonts w:cs="Wingdings"/>
    </w:rPr>
  </w:style>
  <w:style w:type="character" w:customStyle="1" w:styleId="ListLabel2386">
    <w:name w:val="ListLabel 2386"/>
    <w:qFormat/>
    <w:rsid w:val="00352FA8"/>
    <w:rPr>
      <w:rFonts w:cs="Symbol"/>
    </w:rPr>
  </w:style>
  <w:style w:type="character" w:customStyle="1" w:styleId="ListLabel2387">
    <w:name w:val="ListLabel 2387"/>
    <w:qFormat/>
    <w:rsid w:val="00352FA8"/>
    <w:rPr>
      <w:rFonts w:cs="Courier New"/>
    </w:rPr>
  </w:style>
  <w:style w:type="character" w:customStyle="1" w:styleId="ListLabel2388">
    <w:name w:val="ListLabel 2388"/>
    <w:qFormat/>
    <w:rsid w:val="00352FA8"/>
    <w:rPr>
      <w:rFonts w:cs="Wingdings"/>
    </w:rPr>
  </w:style>
  <w:style w:type="character" w:customStyle="1" w:styleId="ListLabel2389">
    <w:name w:val="ListLabel 2389"/>
    <w:qFormat/>
    <w:rsid w:val="00352FA8"/>
    <w:rPr>
      <w:rFonts w:cs="Times New Roman"/>
    </w:rPr>
  </w:style>
  <w:style w:type="character" w:customStyle="1" w:styleId="ListLabel2390">
    <w:name w:val="ListLabel 2390"/>
    <w:qFormat/>
    <w:rsid w:val="00352FA8"/>
    <w:rPr>
      <w:rFonts w:cs="Courier New"/>
    </w:rPr>
  </w:style>
  <w:style w:type="character" w:customStyle="1" w:styleId="ListLabel2391">
    <w:name w:val="ListLabel 2391"/>
    <w:qFormat/>
    <w:rsid w:val="00352FA8"/>
    <w:rPr>
      <w:rFonts w:cs="Wingdings"/>
    </w:rPr>
  </w:style>
  <w:style w:type="character" w:customStyle="1" w:styleId="ListLabel2392">
    <w:name w:val="ListLabel 2392"/>
    <w:qFormat/>
    <w:rsid w:val="00352FA8"/>
    <w:rPr>
      <w:rFonts w:cs="Symbol"/>
    </w:rPr>
  </w:style>
  <w:style w:type="character" w:customStyle="1" w:styleId="ListLabel2393">
    <w:name w:val="ListLabel 2393"/>
    <w:qFormat/>
    <w:rsid w:val="00352FA8"/>
    <w:rPr>
      <w:rFonts w:cs="Courier New"/>
    </w:rPr>
  </w:style>
  <w:style w:type="character" w:customStyle="1" w:styleId="ListLabel2394">
    <w:name w:val="ListLabel 2394"/>
    <w:qFormat/>
    <w:rsid w:val="00352FA8"/>
    <w:rPr>
      <w:rFonts w:cs="Wingdings"/>
    </w:rPr>
  </w:style>
  <w:style w:type="character" w:customStyle="1" w:styleId="ListLabel2395">
    <w:name w:val="ListLabel 2395"/>
    <w:qFormat/>
    <w:rsid w:val="00352FA8"/>
    <w:rPr>
      <w:rFonts w:cs="Symbol"/>
    </w:rPr>
  </w:style>
  <w:style w:type="character" w:customStyle="1" w:styleId="ListLabel2396">
    <w:name w:val="ListLabel 2396"/>
    <w:qFormat/>
    <w:rsid w:val="00352FA8"/>
    <w:rPr>
      <w:rFonts w:cs="Courier New"/>
    </w:rPr>
  </w:style>
  <w:style w:type="character" w:customStyle="1" w:styleId="ListLabel2397">
    <w:name w:val="ListLabel 2397"/>
    <w:qFormat/>
    <w:rsid w:val="00352FA8"/>
    <w:rPr>
      <w:rFonts w:cs="Wingdings"/>
    </w:rPr>
  </w:style>
  <w:style w:type="character" w:customStyle="1" w:styleId="ListLabel2398">
    <w:name w:val="ListLabel 2398"/>
    <w:qFormat/>
    <w:rsid w:val="00352FA8"/>
    <w:rPr>
      <w:rFonts w:cs="Times New Roman"/>
    </w:rPr>
  </w:style>
  <w:style w:type="character" w:customStyle="1" w:styleId="ListLabel2399">
    <w:name w:val="ListLabel 2399"/>
    <w:qFormat/>
    <w:rsid w:val="00352FA8"/>
    <w:rPr>
      <w:rFonts w:cs="Courier New"/>
    </w:rPr>
  </w:style>
  <w:style w:type="character" w:customStyle="1" w:styleId="ListLabel2400">
    <w:name w:val="ListLabel 2400"/>
    <w:qFormat/>
    <w:rsid w:val="00352FA8"/>
    <w:rPr>
      <w:rFonts w:cs="Wingdings"/>
    </w:rPr>
  </w:style>
  <w:style w:type="character" w:customStyle="1" w:styleId="ListLabel2401">
    <w:name w:val="ListLabel 2401"/>
    <w:qFormat/>
    <w:rsid w:val="00352FA8"/>
    <w:rPr>
      <w:rFonts w:cs="Symbol"/>
    </w:rPr>
  </w:style>
  <w:style w:type="character" w:customStyle="1" w:styleId="ListLabel2402">
    <w:name w:val="ListLabel 2402"/>
    <w:qFormat/>
    <w:rsid w:val="00352FA8"/>
    <w:rPr>
      <w:rFonts w:cs="Courier New"/>
    </w:rPr>
  </w:style>
  <w:style w:type="character" w:customStyle="1" w:styleId="ListLabel2403">
    <w:name w:val="ListLabel 2403"/>
    <w:qFormat/>
    <w:rsid w:val="00352FA8"/>
    <w:rPr>
      <w:rFonts w:cs="Wingdings"/>
    </w:rPr>
  </w:style>
  <w:style w:type="character" w:customStyle="1" w:styleId="ListLabel2404">
    <w:name w:val="ListLabel 2404"/>
    <w:qFormat/>
    <w:rsid w:val="00352FA8"/>
    <w:rPr>
      <w:rFonts w:cs="Symbol"/>
    </w:rPr>
  </w:style>
  <w:style w:type="character" w:customStyle="1" w:styleId="ListLabel2405">
    <w:name w:val="ListLabel 2405"/>
    <w:qFormat/>
    <w:rsid w:val="00352FA8"/>
    <w:rPr>
      <w:rFonts w:cs="Courier New"/>
    </w:rPr>
  </w:style>
  <w:style w:type="character" w:customStyle="1" w:styleId="ListLabel2406">
    <w:name w:val="ListLabel 2406"/>
    <w:qFormat/>
    <w:rsid w:val="00352FA8"/>
    <w:rPr>
      <w:rFonts w:cs="Wingdings"/>
    </w:rPr>
  </w:style>
  <w:style w:type="character" w:customStyle="1" w:styleId="ListLabel2407">
    <w:name w:val="ListLabel 2407"/>
    <w:qFormat/>
    <w:rsid w:val="00352FA8"/>
    <w:rPr>
      <w:rFonts w:ascii="Arial" w:hAnsi="Arial" w:cs="Times New Roman"/>
      <w:sz w:val="24"/>
    </w:rPr>
  </w:style>
  <w:style w:type="character" w:customStyle="1" w:styleId="ListLabel2408">
    <w:name w:val="ListLabel 2408"/>
    <w:qFormat/>
    <w:rsid w:val="00352FA8"/>
    <w:rPr>
      <w:rFonts w:cs="Courier New"/>
    </w:rPr>
  </w:style>
  <w:style w:type="character" w:customStyle="1" w:styleId="ListLabel2409">
    <w:name w:val="ListLabel 2409"/>
    <w:qFormat/>
    <w:rsid w:val="00352FA8"/>
    <w:rPr>
      <w:rFonts w:cs="Wingdings"/>
    </w:rPr>
  </w:style>
  <w:style w:type="character" w:customStyle="1" w:styleId="ListLabel2410">
    <w:name w:val="ListLabel 2410"/>
    <w:qFormat/>
    <w:rsid w:val="00352FA8"/>
    <w:rPr>
      <w:rFonts w:cs="Symbol"/>
    </w:rPr>
  </w:style>
  <w:style w:type="character" w:customStyle="1" w:styleId="ListLabel2411">
    <w:name w:val="ListLabel 2411"/>
    <w:qFormat/>
    <w:rsid w:val="00352FA8"/>
    <w:rPr>
      <w:rFonts w:cs="Courier New"/>
    </w:rPr>
  </w:style>
  <w:style w:type="character" w:customStyle="1" w:styleId="ListLabel2412">
    <w:name w:val="ListLabel 2412"/>
    <w:qFormat/>
    <w:rsid w:val="00352FA8"/>
    <w:rPr>
      <w:rFonts w:cs="Wingdings"/>
    </w:rPr>
  </w:style>
  <w:style w:type="character" w:customStyle="1" w:styleId="ListLabel2413">
    <w:name w:val="ListLabel 2413"/>
    <w:qFormat/>
    <w:rsid w:val="00352FA8"/>
    <w:rPr>
      <w:rFonts w:cs="Symbol"/>
    </w:rPr>
  </w:style>
  <w:style w:type="character" w:customStyle="1" w:styleId="ListLabel2414">
    <w:name w:val="ListLabel 2414"/>
    <w:qFormat/>
    <w:rsid w:val="00352FA8"/>
    <w:rPr>
      <w:rFonts w:cs="Courier New"/>
    </w:rPr>
  </w:style>
  <w:style w:type="character" w:customStyle="1" w:styleId="ListLabel2415">
    <w:name w:val="ListLabel 2415"/>
    <w:qFormat/>
    <w:rsid w:val="00352FA8"/>
    <w:rPr>
      <w:rFonts w:cs="Wingdings"/>
    </w:rPr>
  </w:style>
  <w:style w:type="character" w:customStyle="1" w:styleId="ListLabel2416">
    <w:name w:val="ListLabel 2416"/>
    <w:qFormat/>
    <w:rsid w:val="00352FA8"/>
    <w:rPr>
      <w:rFonts w:cs="Times New Roman"/>
    </w:rPr>
  </w:style>
  <w:style w:type="character" w:customStyle="1" w:styleId="ListLabel2417">
    <w:name w:val="ListLabel 2417"/>
    <w:qFormat/>
    <w:rsid w:val="00352FA8"/>
    <w:rPr>
      <w:rFonts w:cs="Courier New"/>
    </w:rPr>
  </w:style>
  <w:style w:type="character" w:customStyle="1" w:styleId="ListLabel2418">
    <w:name w:val="ListLabel 2418"/>
    <w:qFormat/>
    <w:rsid w:val="00352FA8"/>
    <w:rPr>
      <w:rFonts w:cs="Wingdings"/>
    </w:rPr>
  </w:style>
  <w:style w:type="character" w:customStyle="1" w:styleId="ListLabel2419">
    <w:name w:val="ListLabel 2419"/>
    <w:qFormat/>
    <w:rsid w:val="00352FA8"/>
    <w:rPr>
      <w:rFonts w:cs="Symbol"/>
    </w:rPr>
  </w:style>
  <w:style w:type="character" w:customStyle="1" w:styleId="ListLabel2420">
    <w:name w:val="ListLabel 2420"/>
    <w:qFormat/>
    <w:rsid w:val="00352FA8"/>
    <w:rPr>
      <w:rFonts w:cs="Courier New"/>
    </w:rPr>
  </w:style>
  <w:style w:type="character" w:customStyle="1" w:styleId="ListLabel2421">
    <w:name w:val="ListLabel 2421"/>
    <w:qFormat/>
    <w:rsid w:val="00352FA8"/>
    <w:rPr>
      <w:rFonts w:cs="Wingdings"/>
    </w:rPr>
  </w:style>
  <w:style w:type="character" w:customStyle="1" w:styleId="ListLabel2422">
    <w:name w:val="ListLabel 2422"/>
    <w:qFormat/>
    <w:rsid w:val="00352FA8"/>
    <w:rPr>
      <w:rFonts w:cs="Symbol"/>
    </w:rPr>
  </w:style>
  <w:style w:type="character" w:customStyle="1" w:styleId="ListLabel2423">
    <w:name w:val="ListLabel 2423"/>
    <w:qFormat/>
    <w:rsid w:val="00352FA8"/>
    <w:rPr>
      <w:rFonts w:cs="Courier New"/>
    </w:rPr>
  </w:style>
  <w:style w:type="character" w:customStyle="1" w:styleId="ListLabel2424">
    <w:name w:val="ListLabel 2424"/>
    <w:qFormat/>
    <w:rsid w:val="00352FA8"/>
    <w:rPr>
      <w:rFonts w:cs="Wingdings"/>
    </w:rPr>
  </w:style>
  <w:style w:type="character" w:customStyle="1" w:styleId="ListLabel2425">
    <w:name w:val="ListLabel 2425"/>
    <w:qFormat/>
    <w:rsid w:val="00352FA8"/>
    <w:rPr>
      <w:rFonts w:cs="Times New Roman"/>
    </w:rPr>
  </w:style>
  <w:style w:type="character" w:customStyle="1" w:styleId="ListLabel2426">
    <w:name w:val="ListLabel 2426"/>
    <w:qFormat/>
    <w:rsid w:val="00352FA8"/>
    <w:rPr>
      <w:rFonts w:cs="Courier New"/>
    </w:rPr>
  </w:style>
  <w:style w:type="character" w:customStyle="1" w:styleId="ListLabel2427">
    <w:name w:val="ListLabel 2427"/>
    <w:qFormat/>
    <w:rsid w:val="00352FA8"/>
    <w:rPr>
      <w:rFonts w:cs="Wingdings"/>
    </w:rPr>
  </w:style>
  <w:style w:type="character" w:customStyle="1" w:styleId="ListLabel2428">
    <w:name w:val="ListLabel 2428"/>
    <w:qFormat/>
    <w:rsid w:val="00352FA8"/>
    <w:rPr>
      <w:rFonts w:cs="Symbol"/>
    </w:rPr>
  </w:style>
  <w:style w:type="character" w:customStyle="1" w:styleId="ListLabel2429">
    <w:name w:val="ListLabel 2429"/>
    <w:qFormat/>
    <w:rsid w:val="00352FA8"/>
    <w:rPr>
      <w:rFonts w:cs="Courier New"/>
    </w:rPr>
  </w:style>
  <w:style w:type="character" w:customStyle="1" w:styleId="ListLabel2430">
    <w:name w:val="ListLabel 2430"/>
    <w:qFormat/>
    <w:rsid w:val="00352FA8"/>
    <w:rPr>
      <w:rFonts w:cs="Wingdings"/>
    </w:rPr>
  </w:style>
  <w:style w:type="character" w:customStyle="1" w:styleId="ListLabel2431">
    <w:name w:val="ListLabel 2431"/>
    <w:qFormat/>
    <w:rsid w:val="00352FA8"/>
    <w:rPr>
      <w:rFonts w:cs="Symbol"/>
    </w:rPr>
  </w:style>
  <w:style w:type="character" w:customStyle="1" w:styleId="ListLabel2432">
    <w:name w:val="ListLabel 2432"/>
    <w:qFormat/>
    <w:rsid w:val="00352FA8"/>
    <w:rPr>
      <w:rFonts w:cs="Courier New"/>
    </w:rPr>
  </w:style>
  <w:style w:type="character" w:customStyle="1" w:styleId="ListLabel2433">
    <w:name w:val="ListLabel 2433"/>
    <w:qFormat/>
    <w:rsid w:val="00352FA8"/>
    <w:rPr>
      <w:rFonts w:cs="Wingdings"/>
    </w:rPr>
  </w:style>
  <w:style w:type="character" w:customStyle="1" w:styleId="ListLabel2434">
    <w:name w:val="ListLabel 2434"/>
    <w:qFormat/>
    <w:rsid w:val="00352FA8"/>
    <w:rPr>
      <w:rFonts w:cs="Symbol"/>
    </w:rPr>
  </w:style>
  <w:style w:type="character" w:customStyle="1" w:styleId="ListLabel2435">
    <w:name w:val="ListLabel 2435"/>
    <w:qFormat/>
    <w:rsid w:val="00352FA8"/>
    <w:rPr>
      <w:rFonts w:cs="Courier New"/>
      <w:b/>
      <w:sz w:val="24"/>
    </w:rPr>
  </w:style>
  <w:style w:type="character" w:customStyle="1" w:styleId="ListLabel2436">
    <w:name w:val="ListLabel 2436"/>
    <w:qFormat/>
    <w:rsid w:val="00352FA8"/>
    <w:rPr>
      <w:rFonts w:cs="Wingdings"/>
    </w:rPr>
  </w:style>
  <w:style w:type="character" w:customStyle="1" w:styleId="ListLabel2437">
    <w:name w:val="ListLabel 2437"/>
    <w:qFormat/>
    <w:rsid w:val="00352FA8"/>
    <w:rPr>
      <w:rFonts w:cs="Symbol"/>
    </w:rPr>
  </w:style>
  <w:style w:type="character" w:customStyle="1" w:styleId="ListLabel2438">
    <w:name w:val="ListLabel 2438"/>
    <w:qFormat/>
    <w:rsid w:val="00352FA8"/>
    <w:rPr>
      <w:rFonts w:cs="Courier New"/>
      <w:b/>
      <w:sz w:val="24"/>
    </w:rPr>
  </w:style>
  <w:style w:type="character" w:customStyle="1" w:styleId="ListLabel2439">
    <w:name w:val="ListLabel 2439"/>
    <w:qFormat/>
    <w:rsid w:val="00352FA8"/>
    <w:rPr>
      <w:rFonts w:cs="Wingdings"/>
    </w:rPr>
  </w:style>
  <w:style w:type="character" w:customStyle="1" w:styleId="ListLabel2440">
    <w:name w:val="ListLabel 2440"/>
    <w:qFormat/>
    <w:rsid w:val="00352FA8"/>
    <w:rPr>
      <w:rFonts w:cs="Symbol"/>
    </w:rPr>
  </w:style>
  <w:style w:type="character" w:customStyle="1" w:styleId="ListLabel2441">
    <w:name w:val="ListLabel 2441"/>
    <w:qFormat/>
    <w:rsid w:val="00352FA8"/>
    <w:rPr>
      <w:rFonts w:cs="Courier New"/>
      <w:b/>
      <w:sz w:val="24"/>
    </w:rPr>
  </w:style>
  <w:style w:type="character" w:customStyle="1" w:styleId="ListLabel2442">
    <w:name w:val="ListLabel 2442"/>
    <w:qFormat/>
    <w:rsid w:val="00352FA8"/>
    <w:rPr>
      <w:rFonts w:cs="Wingdings"/>
    </w:rPr>
  </w:style>
  <w:style w:type="character" w:customStyle="1" w:styleId="ListLabel2443">
    <w:name w:val="ListLabel 2443"/>
    <w:qFormat/>
    <w:rsid w:val="00352FA8"/>
    <w:rPr>
      <w:rFonts w:cs="Symbol"/>
    </w:rPr>
  </w:style>
  <w:style w:type="character" w:customStyle="1" w:styleId="ListLabel2444">
    <w:name w:val="ListLabel 2444"/>
    <w:qFormat/>
    <w:rsid w:val="00352FA8"/>
    <w:rPr>
      <w:rFonts w:cs="Courier New"/>
    </w:rPr>
  </w:style>
  <w:style w:type="character" w:customStyle="1" w:styleId="ListLabel2445">
    <w:name w:val="ListLabel 2445"/>
    <w:qFormat/>
    <w:rsid w:val="00352FA8"/>
    <w:rPr>
      <w:rFonts w:ascii="Arial" w:hAnsi="Arial" w:cs="Wingdings"/>
    </w:rPr>
  </w:style>
  <w:style w:type="character" w:customStyle="1" w:styleId="ListLabel2446">
    <w:name w:val="ListLabel 2446"/>
    <w:qFormat/>
    <w:rsid w:val="00352FA8"/>
    <w:rPr>
      <w:rFonts w:cs="Symbol"/>
    </w:rPr>
  </w:style>
  <w:style w:type="character" w:customStyle="1" w:styleId="ListLabel2447">
    <w:name w:val="ListLabel 2447"/>
    <w:qFormat/>
    <w:rsid w:val="00352FA8"/>
    <w:rPr>
      <w:rFonts w:cs="Courier New"/>
    </w:rPr>
  </w:style>
  <w:style w:type="character" w:customStyle="1" w:styleId="ListLabel2448">
    <w:name w:val="ListLabel 2448"/>
    <w:qFormat/>
    <w:rsid w:val="00352FA8"/>
    <w:rPr>
      <w:rFonts w:cs="Wingdings"/>
    </w:rPr>
  </w:style>
  <w:style w:type="character" w:customStyle="1" w:styleId="ListLabel2449">
    <w:name w:val="ListLabel 2449"/>
    <w:qFormat/>
    <w:rsid w:val="00352FA8"/>
    <w:rPr>
      <w:rFonts w:cs="Symbol"/>
    </w:rPr>
  </w:style>
  <w:style w:type="character" w:customStyle="1" w:styleId="ListLabel2450">
    <w:name w:val="ListLabel 2450"/>
    <w:qFormat/>
    <w:rsid w:val="00352FA8"/>
    <w:rPr>
      <w:rFonts w:cs="Courier New"/>
    </w:rPr>
  </w:style>
  <w:style w:type="character" w:customStyle="1" w:styleId="ListLabel2451">
    <w:name w:val="ListLabel 2451"/>
    <w:qFormat/>
    <w:rsid w:val="00352FA8"/>
    <w:rPr>
      <w:rFonts w:cs="Wingdings"/>
    </w:rPr>
  </w:style>
  <w:style w:type="character" w:customStyle="1" w:styleId="ListLabel2452">
    <w:name w:val="ListLabel 2452"/>
    <w:qFormat/>
    <w:rsid w:val="00352FA8"/>
    <w:rPr>
      <w:rFonts w:cs="Symbol"/>
    </w:rPr>
  </w:style>
  <w:style w:type="character" w:customStyle="1" w:styleId="ListLabel2453">
    <w:name w:val="ListLabel 2453"/>
    <w:qFormat/>
    <w:rsid w:val="00352FA8"/>
    <w:rPr>
      <w:rFonts w:cs="Courier New"/>
    </w:rPr>
  </w:style>
  <w:style w:type="character" w:customStyle="1" w:styleId="ListLabel2454">
    <w:name w:val="ListLabel 2454"/>
    <w:qFormat/>
    <w:rsid w:val="00352FA8"/>
    <w:rPr>
      <w:rFonts w:cs="Wingdings"/>
    </w:rPr>
  </w:style>
  <w:style w:type="character" w:customStyle="1" w:styleId="ListLabel2455">
    <w:name w:val="ListLabel 2455"/>
    <w:qFormat/>
    <w:rsid w:val="00352FA8"/>
    <w:rPr>
      <w:rFonts w:cs="Symbol"/>
    </w:rPr>
  </w:style>
  <w:style w:type="character" w:customStyle="1" w:styleId="ListLabel2456">
    <w:name w:val="ListLabel 2456"/>
    <w:qFormat/>
    <w:rsid w:val="00352FA8"/>
    <w:rPr>
      <w:rFonts w:cs="Courier New"/>
    </w:rPr>
  </w:style>
  <w:style w:type="character" w:customStyle="1" w:styleId="ListLabel2457">
    <w:name w:val="ListLabel 2457"/>
    <w:qFormat/>
    <w:rsid w:val="00352FA8"/>
    <w:rPr>
      <w:rFonts w:cs="Wingdings"/>
    </w:rPr>
  </w:style>
  <w:style w:type="character" w:customStyle="1" w:styleId="ListLabel2458">
    <w:name w:val="ListLabel 2458"/>
    <w:qFormat/>
    <w:rsid w:val="00352FA8"/>
    <w:rPr>
      <w:rFonts w:cs="Symbol"/>
    </w:rPr>
  </w:style>
  <w:style w:type="character" w:customStyle="1" w:styleId="ListLabel2459">
    <w:name w:val="ListLabel 2459"/>
    <w:qFormat/>
    <w:rsid w:val="00352FA8"/>
    <w:rPr>
      <w:rFonts w:cs="Courier New"/>
    </w:rPr>
  </w:style>
  <w:style w:type="character" w:customStyle="1" w:styleId="ListLabel2460">
    <w:name w:val="ListLabel 2460"/>
    <w:qFormat/>
    <w:rsid w:val="00352FA8"/>
    <w:rPr>
      <w:rFonts w:cs="Wingdings"/>
    </w:rPr>
  </w:style>
  <w:style w:type="character" w:customStyle="1" w:styleId="ListLabel2461">
    <w:name w:val="ListLabel 2461"/>
    <w:qFormat/>
    <w:rsid w:val="00352FA8"/>
    <w:rPr>
      <w:rFonts w:cs="Symbol"/>
    </w:rPr>
  </w:style>
  <w:style w:type="character" w:customStyle="1" w:styleId="ListLabel2462">
    <w:name w:val="ListLabel 2462"/>
    <w:qFormat/>
    <w:rsid w:val="00352FA8"/>
    <w:rPr>
      <w:rFonts w:cs="Courier New"/>
    </w:rPr>
  </w:style>
  <w:style w:type="character" w:customStyle="1" w:styleId="ListLabel2463">
    <w:name w:val="ListLabel 2463"/>
    <w:qFormat/>
    <w:rsid w:val="00352FA8"/>
    <w:rPr>
      <w:rFonts w:cs="Wingdings"/>
    </w:rPr>
  </w:style>
  <w:style w:type="character" w:customStyle="1" w:styleId="ListLabel2464">
    <w:name w:val="ListLabel 2464"/>
    <w:qFormat/>
    <w:rsid w:val="00352FA8"/>
    <w:rPr>
      <w:rFonts w:cs="Symbol"/>
    </w:rPr>
  </w:style>
  <w:style w:type="character" w:customStyle="1" w:styleId="ListLabel2465">
    <w:name w:val="ListLabel 2465"/>
    <w:qFormat/>
    <w:rsid w:val="00352FA8"/>
    <w:rPr>
      <w:rFonts w:cs="Courier New"/>
    </w:rPr>
  </w:style>
  <w:style w:type="character" w:customStyle="1" w:styleId="ListLabel2466">
    <w:name w:val="ListLabel 2466"/>
    <w:qFormat/>
    <w:rsid w:val="00352FA8"/>
    <w:rPr>
      <w:rFonts w:cs="Wingdings"/>
    </w:rPr>
  </w:style>
  <w:style w:type="character" w:customStyle="1" w:styleId="ListLabel2467">
    <w:name w:val="ListLabel 2467"/>
    <w:qFormat/>
    <w:rsid w:val="00352FA8"/>
    <w:rPr>
      <w:rFonts w:cs="Symbol"/>
    </w:rPr>
  </w:style>
  <w:style w:type="character" w:customStyle="1" w:styleId="ListLabel2468">
    <w:name w:val="ListLabel 2468"/>
    <w:qFormat/>
    <w:rsid w:val="00352FA8"/>
    <w:rPr>
      <w:rFonts w:cs="Courier New"/>
    </w:rPr>
  </w:style>
  <w:style w:type="character" w:customStyle="1" w:styleId="ListLabel2469">
    <w:name w:val="ListLabel 2469"/>
    <w:qFormat/>
    <w:rsid w:val="00352FA8"/>
    <w:rPr>
      <w:rFonts w:cs="Wingdings"/>
    </w:rPr>
  </w:style>
  <w:style w:type="character" w:customStyle="1" w:styleId="ListLabel2470">
    <w:name w:val="ListLabel 2470"/>
    <w:qFormat/>
    <w:rsid w:val="00352FA8"/>
    <w:rPr>
      <w:rFonts w:ascii="Arial" w:hAnsi="Arial" w:cs="Symbol"/>
      <w:sz w:val="24"/>
    </w:rPr>
  </w:style>
  <w:style w:type="character" w:customStyle="1" w:styleId="ListLabel2471">
    <w:name w:val="ListLabel 2471"/>
    <w:qFormat/>
    <w:rsid w:val="00352FA8"/>
    <w:rPr>
      <w:rFonts w:cs="Times New Roman"/>
    </w:rPr>
  </w:style>
  <w:style w:type="character" w:customStyle="1" w:styleId="ListLabel2472">
    <w:name w:val="ListLabel 2472"/>
    <w:qFormat/>
    <w:rsid w:val="00352FA8"/>
    <w:rPr>
      <w:rFonts w:cs="Wingdings"/>
    </w:rPr>
  </w:style>
  <w:style w:type="character" w:customStyle="1" w:styleId="ListLabel2473">
    <w:name w:val="ListLabel 2473"/>
    <w:qFormat/>
    <w:rsid w:val="00352FA8"/>
    <w:rPr>
      <w:rFonts w:cs="Symbol"/>
    </w:rPr>
  </w:style>
  <w:style w:type="character" w:customStyle="1" w:styleId="ListLabel2474">
    <w:name w:val="ListLabel 2474"/>
    <w:qFormat/>
    <w:rsid w:val="00352FA8"/>
    <w:rPr>
      <w:rFonts w:cs="Courier New"/>
    </w:rPr>
  </w:style>
  <w:style w:type="character" w:customStyle="1" w:styleId="ListLabel2475">
    <w:name w:val="ListLabel 2475"/>
    <w:qFormat/>
    <w:rsid w:val="00352FA8"/>
    <w:rPr>
      <w:rFonts w:cs="Wingdings"/>
    </w:rPr>
  </w:style>
  <w:style w:type="character" w:customStyle="1" w:styleId="ListLabel2476">
    <w:name w:val="ListLabel 2476"/>
    <w:qFormat/>
    <w:rsid w:val="00352FA8"/>
    <w:rPr>
      <w:rFonts w:cs="Symbol"/>
    </w:rPr>
  </w:style>
  <w:style w:type="character" w:customStyle="1" w:styleId="ListLabel2477">
    <w:name w:val="ListLabel 2477"/>
    <w:qFormat/>
    <w:rsid w:val="00352FA8"/>
    <w:rPr>
      <w:rFonts w:cs="Courier New"/>
    </w:rPr>
  </w:style>
  <w:style w:type="character" w:customStyle="1" w:styleId="ListLabel2478">
    <w:name w:val="ListLabel 2478"/>
    <w:qFormat/>
    <w:rsid w:val="00352FA8"/>
    <w:rPr>
      <w:rFonts w:cs="Wingdings"/>
    </w:rPr>
  </w:style>
  <w:style w:type="character" w:customStyle="1" w:styleId="ListLabel2479">
    <w:name w:val="ListLabel 2479"/>
    <w:qFormat/>
    <w:rsid w:val="00352FA8"/>
    <w:rPr>
      <w:rFonts w:cs="Symbol"/>
      <w:b/>
    </w:rPr>
  </w:style>
  <w:style w:type="character" w:customStyle="1" w:styleId="ListLabel2480">
    <w:name w:val="ListLabel 2480"/>
    <w:qFormat/>
    <w:rsid w:val="00352FA8"/>
    <w:rPr>
      <w:rFonts w:cs="Courier New"/>
    </w:rPr>
  </w:style>
  <w:style w:type="character" w:customStyle="1" w:styleId="ListLabel2481">
    <w:name w:val="ListLabel 2481"/>
    <w:qFormat/>
    <w:rsid w:val="00352FA8"/>
    <w:rPr>
      <w:rFonts w:cs="Wingdings"/>
    </w:rPr>
  </w:style>
  <w:style w:type="character" w:customStyle="1" w:styleId="ListLabel2482">
    <w:name w:val="ListLabel 2482"/>
    <w:qFormat/>
    <w:rsid w:val="00352FA8"/>
    <w:rPr>
      <w:rFonts w:cs="Symbol"/>
    </w:rPr>
  </w:style>
  <w:style w:type="character" w:customStyle="1" w:styleId="ListLabel2483">
    <w:name w:val="ListLabel 2483"/>
    <w:qFormat/>
    <w:rsid w:val="00352FA8"/>
    <w:rPr>
      <w:rFonts w:cs="Courier New"/>
    </w:rPr>
  </w:style>
  <w:style w:type="character" w:customStyle="1" w:styleId="ListLabel2484">
    <w:name w:val="ListLabel 2484"/>
    <w:qFormat/>
    <w:rsid w:val="00352FA8"/>
    <w:rPr>
      <w:rFonts w:cs="Wingdings"/>
    </w:rPr>
  </w:style>
  <w:style w:type="character" w:customStyle="1" w:styleId="ListLabel2485">
    <w:name w:val="ListLabel 2485"/>
    <w:qFormat/>
    <w:rsid w:val="00352FA8"/>
    <w:rPr>
      <w:rFonts w:cs="Symbol"/>
    </w:rPr>
  </w:style>
  <w:style w:type="character" w:customStyle="1" w:styleId="ListLabel2486">
    <w:name w:val="ListLabel 2486"/>
    <w:qFormat/>
    <w:rsid w:val="00352FA8"/>
    <w:rPr>
      <w:rFonts w:cs="Courier New"/>
    </w:rPr>
  </w:style>
  <w:style w:type="character" w:customStyle="1" w:styleId="ListLabel2487">
    <w:name w:val="ListLabel 2487"/>
    <w:qFormat/>
    <w:rsid w:val="00352FA8"/>
    <w:rPr>
      <w:rFonts w:cs="Wingdings"/>
    </w:rPr>
  </w:style>
  <w:style w:type="character" w:customStyle="1" w:styleId="ListLabel2488">
    <w:name w:val="ListLabel 2488"/>
    <w:qFormat/>
    <w:rsid w:val="00352FA8"/>
    <w:rPr>
      <w:rFonts w:cs="Wingdings"/>
    </w:rPr>
  </w:style>
  <w:style w:type="character" w:customStyle="1" w:styleId="ListLabel2489">
    <w:name w:val="ListLabel 2489"/>
    <w:qFormat/>
    <w:rsid w:val="00352FA8"/>
    <w:rPr>
      <w:rFonts w:cs="Symbol"/>
    </w:rPr>
  </w:style>
  <w:style w:type="character" w:customStyle="1" w:styleId="ListLabel2490">
    <w:name w:val="ListLabel 2490"/>
    <w:qFormat/>
    <w:rsid w:val="00352FA8"/>
    <w:rPr>
      <w:rFonts w:cs="Courier New"/>
    </w:rPr>
  </w:style>
  <w:style w:type="character" w:customStyle="1" w:styleId="ListLabel2491">
    <w:name w:val="ListLabel 2491"/>
    <w:qFormat/>
    <w:rsid w:val="00352FA8"/>
    <w:rPr>
      <w:rFonts w:cs="Wingdings"/>
    </w:rPr>
  </w:style>
  <w:style w:type="character" w:customStyle="1" w:styleId="ListLabel2492">
    <w:name w:val="ListLabel 2492"/>
    <w:qFormat/>
    <w:rsid w:val="00352FA8"/>
    <w:rPr>
      <w:rFonts w:cs="Symbol"/>
    </w:rPr>
  </w:style>
  <w:style w:type="character" w:customStyle="1" w:styleId="ListLabel2493">
    <w:name w:val="ListLabel 2493"/>
    <w:qFormat/>
    <w:rsid w:val="00352FA8"/>
    <w:rPr>
      <w:rFonts w:cs="Courier New"/>
    </w:rPr>
  </w:style>
  <w:style w:type="character" w:customStyle="1" w:styleId="ListLabel2494">
    <w:name w:val="ListLabel 2494"/>
    <w:qFormat/>
    <w:rsid w:val="00352FA8"/>
    <w:rPr>
      <w:rFonts w:cs="Wingdings"/>
    </w:rPr>
  </w:style>
  <w:style w:type="character" w:customStyle="1" w:styleId="ListLabel2495">
    <w:name w:val="ListLabel 2495"/>
    <w:qFormat/>
    <w:rsid w:val="00352FA8"/>
    <w:rPr>
      <w:rFonts w:cs="Symbol"/>
    </w:rPr>
  </w:style>
  <w:style w:type="character" w:customStyle="1" w:styleId="ListLabel2496">
    <w:name w:val="ListLabel 2496"/>
    <w:qFormat/>
    <w:rsid w:val="00352FA8"/>
    <w:rPr>
      <w:rFonts w:cs="Courier New"/>
    </w:rPr>
  </w:style>
  <w:style w:type="character" w:customStyle="1" w:styleId="ListLabel2497">
    <w:name w:val="ListLabel 2497"/>
    <w:qFormat/>
    <w:rsid w:val="00352FA8"/>
    <w:rPr>
      <w:rFonts w:cs="Wingdings"/>
    </w:rPr>
  </w:style>
  <w:style w:type="character" w:customStyle="1" w:styleId="ListLabel2498">
    <w:name w:val="ListLabel 2498"/>
    <w:qFormat/>
    <w:rsid w:val="00352FA8"/>
    <w:rPr>
      <w:rFonts w:cs="Symbol"/>
    </w:rPr>
  </w:style>
  <w:style w:type="character" w:customStyle="1" w:styleId="ListLabel2499">
    <w:name w:val="ListLabel 2499"/>
    <w:qFormat/>
    <w:rsid w:val="00352FA8"/>
    <w:rPr>
      <w:rFonts w:cs="Courier New"/>
    </w:rPr>
  </w:style>
  <w:style w:type="character" w:customStyle="1" w:styleId="ListLabel2500">
    <w:name w:val="ListLabel 2500"/>
    <w:qFormat/>
    <w:rsid w:val="00352FA8"/>
    <w:rPr>
      <w:rFonts w:cs="Wingdings"/>
    </w:rPr>
  </w:style>
  <w:style w:type="character" w:customStyle="1" w:styleId="ListLabel2501">
    <w:name w:val="ListLabel 2501"/>
    <w:qFormat/>
    <w:rsid w:val="00352FA8"/>
    <w:rPr>
      <w:rFonts w:cs="Symbol"/>
    </w:rPr>
  </w:style>
  <w:style w:type="character" w:customStyle="1" w:styleId="ListLabel2502">
    <w:name w:val="ListLabel 2502"/>
    <w:qFormat/>
    <w:rsid w:val="00352FA8"/>
    <w:rPr>
      <w:rFonts w:cs="Courier New"/>
    </w:rPr>
  </w:style>
  <w:style w:type="character" w:customStyle="1" w:styleId="ListLabel2503">
    <w:name w:val="ListLabel 2503"/>
    <w:qFormat/>
    <w:rsid w:val="00352FA8"/>
    <w:rPr>
      <w:rFonts w:cs="Wingdings"/>
    </w:rPr>
  </w:style>
  <w:style w:type="character" w:customStyle="1" w:styleId="ListLabel2504">
    <w:name w:val="ListLabel 2504"/>
    <w:qFormat/>
    <w:rsid w:val="00352FA8"/>
    <w:rPr>
      <w:rFonts w:cs="Symbol"/>
    </w:rPr>
  </w:style>
  <w:style w:type="character" w:customStyle="1" w:styleId="ListLabel2505">
    <w:name w:val="ListLabel 2505"/>
    <w:qFormat/>
    <w:rsid w:val="00352FA8"/>
    <w:rPr>
      <w:rFonts w:cs="Courier New"/>
    </w:rPr>
  </w:style>
  <w:style w:type="character" w:customStyle="1" w:styleId="ListLabel2506">
    <w:name w:val="ListLabel 2506"/>
    <w:qFormat/>
    <w:rsid w:val="00352FA8"/>
    <w:rPr>
      <w:rFonts w:cs="Wingdings"/>
    </w:rPr>
  </w:style>
  <w:style w:type="character" w:customStyle="1" w:styleId="ListLabel2507">
    <w:name w:val="ListLabel 2507"/>
    <w:qFormat/>
    <w:rsid w:val="00352FA8"/>
    <w:rPr>
      <w:rFonts w:cs="Symbol"/>
    </w:rPr>
  </w:style>
  <w:style w:type="character" w:customStyle="1" w:styleId="ListLabel2508">
    <w:name w:val="ListLabel 2508"/>
    <w:qFormat/>
    <w:rsid w:val="00352FA8"/>
    <w:rPr>
      <w:rFonts w:cs="Courier New"/>
    </w:rPr>
  </w:style>
  <w:style w:type="character" w:customStyle="1" w:styleId="ListLabel2509">
    <w:name w:val="ListLabel 2509"/>
    <w:qFormat/>
    <w:rsid w:val="00352FA8"/>
    <w:rPr>
      <w:rFonts w:cs="Wingdings"/>
    </w:rPr>
  </w:style>
  <w:style w:type="character" w:customStyle="1" w:styleId="ListLabel2510">
    <w:name w:val="ListLabel 2510"/>
    <w:qFormat/>
    <w:rsid w:val="00352FA8"/>
    <w:rPr>
      <w:rFonts w:cs="Symbol"/>
    </w:rPr>
  </w:style>
  <w:style w:type="character" w:customStyle="1" w:styleId="ListLabel2511">
    <w:name w:val="ListLabel 2511"/>
    <w:qFormat/>
    <w:rsid w:val="00352FA8"/>
    <w:rPr>
      <w:rFonts w:cs="Courier New"/>
    </w:rPr>
  </w:style>
  <w:style w:type="character" w:customStyle="1" w:styleId="ListLabel2512">
    <w:name w:val="ListLabel 2512"/>
    <w:qFormat/>
    <w:rsid w:val="00352FA8"/>
    <w:rPr>
      <w:rFonts w:cs="Wingdings"/>
    </w:rPr>
  </w:style>
  <w:style w:type="character" w:customStyle="1" w:styleId="ListLabel2513">
    <w:name w:val="ListLabel 2513"/>
    <w:qFormat/>
    <w:rsid w:val="00352FA8"/>
    <w:rPr>
      <w:rFonts w:cs="Symbol"/>
    </w:rPr>
  </w:style>
  <w:style w:type="character" w:customStyle="1" w:styleId="ListLabel2514">
    <w:name w:val="ListLabel 2514"/>
    <w:qFormat/>
    <w:rsid w:val="00352FA8"/>
    <w:rPr>
      <w:rFonts w:cs="Courier New"/>
    </w:rPr>
  </w:style>
  <w:style w:type="character" w:customStyle="1" w:styleId="ListLabel2515">
    <w:name w:val="ListLabel 2515"/>
    <w:qFormat/>
    <w:rsid w:val="00352FA8"/>
    <w:rPr>
      <w:rFonts w:cs="Wingdings"/>
    </w:rPr>
  </w:style>
  <w:style w:type="character" w:customStyle="1" w:styleId="ListLabel2516">
    <w:name w:val="ListLabel 2516"/>
    <w:qFormat/>
    <w:rsid w:val="00352FA8"/>
    <w:rPr>
      <w:rFonts w:cs="Symbol"/>
    </w:rPr>
  </w:style>
  <w:style w:type="character" w:customStyle="1" w:styleId="ListLabel2517">
    <w:name w:val="ListLabel 2517"/>
    <w:qFormat/>
    <w:rsid w:val="00352FA8"/>
    <w:rPr>
      <w:rFonts w:cs="Courier New"/>
    </w:rPr>
  </w:style>
  <w:style w:type="character" w:customStyle="1" w:styleId="ListLabel2518">
    <w:name w:val="ListLabel 2518"/>
    <w:qFormat/>
    <w:rsid w:val="00352FA8"/>
    <w:rPr>
      <w:rFonts w:cs="Wingdings"/>
    </w:rPr>
  </w:style>
  <w:style w:type="character" w:customStyle="1" w:styleId="ListLabel2519">
    <w:name w:val="ListLabel 2519"/>
    <w:qFormat/>
    <w:rsid w:val="00352FA8"/>
    <w:rPr>
      <w:rFonts w:cs="Symbol"/>
    </w:rPr>
  </w:style>
  <w:style w:type="character" w:customStyle="1" w:styleId="ListLabel2520">
    <w:name w:val="ListLabel 2520"/>
    <w:qFormat/>
    <w:rsid w:val="00352FA8"/>
    <w:rPr>
      <w:rFonts w:cs="Courier New"/>
    </w:rPr>
  </w:style>
  <w:style w:type="character" w:customStyle="1" w:styleId="ListLabel2521">
    <w:name w:val="ListLabel 2521"/>
    <w:qFormat/>
    <w:rsid w:val="00352FA8"/>
    <w:rPr>
      <w:rFonts w:cs="Wingdings"/>
    </w:rPr>
  </w:style>
  <w:style w:type="character" w:customStyle="1" w:styleId="ListLabel2522">
    <w:name w:val="ListLabel 2522"/>
    <w:qFormat/>
    <w:rsid w:val="00352FA8"/>
    <w:rPr>
      <w:rFonts w:cs="Symbol"/>
    </w:rPr>
  </w:style>
  <w:style w:type="character" w:customStyle="1" w:styleId="ListLabel2523">
    <w:name w:val="ListLabel 2523"/>
    <w:qFormat/>
    <w:rsid w:val="00352FA8"/>
    <w:rPr>
      <w:rFonts w:cs="Courier New"/>
    </w:rPr>
  </w:style>
  <w:style w:type="character" w:customStyle="1" w:styleId="ListLabel2524">
    <w:name w:val="ListLabel 2524"/>
    <w:qFormat/>
    <w:rsid w:val="00352FA8"/>
    <w:rPr>
      <w:rFonts w:cs="Wingdings"/>
    </w:rPr>
  </w:style>
  <w:style w:type="character" w:customStyle="1" w:styleId="ListLabel2525">
    <w:name w:val="ListLabel 2525"/>
    <w:qFormat/>
    <w:rsid w:val="00352FA8"/>
    <w:rPr>
      <w:rFonts w:cs="Symbol"/>
    </w:rPr>
  </w:style>
  <w:style w:type="character" w:customStyle="1" w:styleId="ListLabel2526">
    <w:name w:val="ListLabel 2526"/>
    <w:qFormat/>
    <w:rsid w:val="00352FA8"/>
    <w:rPr>
      <w:rFonts w:cs="Courier New"/>
    </w:rPr>
  </w:style>
  <w:style w:type="character" w:customStyle="1" w:styleId="ListLabel2527">
    <w:name w:val="ListLabel 2527"/>
    <w:qFormat/>
    <w:rsid w:val="00352FA8"/>
    <w:rPr>
      <w:rFonts w:cs="Wingdings"/>
    </w:rPr>
  </w:style>
  <w:style w:type="character" w:customStyle="1" w:styleId="ListLabel2528">
    <w:name w:val="ListLabel 2528"/>
    <w:qFormat/>
    <w:rsid w:val="00352FA8"/>
    <w:rPr>
      <w:rFonts w:cs="Symbol"/>
    </w:rPr>
  </w:style>
  <w:style w:type="character" w:customStyle="1" w:styleId="ListLabel2529">
    <w:name w:val="ListLabel 2529"/>
    <w:qFormat/>
    <w:rsid w:val="00352FA8"/>
    <w:rPr>
      <w:rFonts w:cs="Courier New"/>
    </w:rPr>
  </w:style>
  <w:style w:type="character" w:customStyle="1" w:styleId="ListLabel2530">
    <w:name w:val="ListLabel 2530"/>
    <w:qFormat/>
    <w:rsid w:val="00352FA8"/>
    <w:rPr>
      <w:rFonts w:cs="Wingdings"/>
    </w:rPr>
  </w:style>
  <w:style w:type="character" w:customStyle="1" w:styleId="ListLabel2531">
    <w:name w:val="ListLabel 2531"/>
    <w:qFormat/>
    <w:rsid w:val="00352FA8"/>
    <w:rPr>
      <w:rFonts w:cs="Symbol"/>
    </w:rPr>
  </w:style>
  <w:style w:type="character" w:customStyle="1" w:styleId="ListLabel2532">
    <w:name w:val="ListLabel 2532"/>
    <w:qFormat/>
    <w:rsid w:val="00352FA8"/>
    <w:rPr>
      <w:rFonts w:cs="Courier New"/>
    </w:rPr>
  </w:style>
  <w:style w:type="character" w:customStyle="1" w:styleId="ListLabel2533">
    <w:name w:val="ListLabel 2533"/>
    <w:qFormat/>
    <w:rsid w:val="00352FA8"/>
    <w:rPr>
      <w:rFonts w:cs="Wingdings"/>
    </w:rPr>
  </w:style>
  <w:style w:type="character" w:customStyle="1" w:styleId="ListLabel2534">
    <w:name w:val="ListLabel 2534"/>
    <w:qFormat/>
    <w:rsid w:val="00352FA8"/>
    <w:rPr>
      <w:rFonts w:cs="Symbol"/>
    </w:rPr>
  </w:style>
  <w:style w:type="character" w:customStyle="1" w:styleId="ListLabel2535">
    <w:name w:val="ListLabel 2535"/>
    <w:qFormat/>
    <w:rsid w:val="00352FA8"/>
    <w:rPr>
      <w:rFonts w:cs="Courier New"/>
    </w:rPr>
  </w:style>
  <w:style w:type="character" w:customStyle="1" w:styleId="ListLabel2536">
    <w:name w:val="ListLabel 2536"/>
    <w:qFormat/>
    <w:rsid w:val="00352FA8"/>
    <w:rPr>
      <w:rFonts w:cs="Wingdings"/>
    </w:rPr>
  </w:style>
  <w:style w:type="character" w:customStyle="1" w:styleId="ListLabel2537">
    <w:name w:val="ListLabel 2537"/>
    <w:qFormat/>
    <w:rsid w:val="00352FA8"/>
    <w:rPr>
      <w:rFonts w:cs="Symbol"/>
    </w:rPr>
  </w:style>
  <w:style w:type="character" w:customStyle="1" w:styleId="ListLabel2538">
    <w:name w:val="ListLabel 2538"/>
    <w:qFormat/>
    <w:rsid w:val="00352FA8"/>
    <w:rPr>
      <w:rFonts w:cs="Courier New"/>
    </w:rPr>
  </w:style>
  <w:style w:type="character" w:customStyle="1" w:styleId="ListLabel2539">
    <w:name w:val="ListLabel 2539"/>
    <w:qFormat/>
    <w:rsid w:val="00352FA8"/>
    <w:rPr>
      <w:rFonts w:cs="Wingdings"/>
    </w:rPr>
  </w:style>
  <w:style w:type="character" w:customStyle="1" w:styleId="ListLabel2540">
    <w:name w:val="ListLabel 2540"/>
    <w:qFormat/>
    <w:rsid w:val="00352FA8"/>
    <w:rPr>
      <w:rFonts w:cs="Symbol"/>
    </w:rPr>
  </w:style>
  <w:style w:type="character" w:customStyle="1" w:styleId="ListLabel2541">
    <w:name w:val="ListLabel 2541"/>
    <w:qFormat/>
    <w:rsid w:val="00352FA8"/>
    <w:rPr>
      <w:rFonts w:cs="Courier New"/>
    </w:rPr>
  </w:style>
  <w:style w:type="character" w:customStyle="1" w:styleId="ListLabel2542">
    <w:name w:val="ListLabel 2542"/>
    <w:qFormat/>
    <w:rsid w:val="00352FA8"/>
    <w:rPr>
      <w:rFonts w:cs="Wingdings"/>
    </w:rPr>
  </w:style>
  <w:style w:type="character" w:customStyle="1" w:styleId="ListLabel2543">
    <w:name w:val="ListLabel 2543"/>
    <w:qFormat/>
    <w:rsid w:val="00352FA8"/>
    <w:rPr>
      <w:rFonts w:cs="Symbol"/>
      <w:b/>
    </w:rPr>
  </w:style>
  <w:style w:type="character" w:customStyle="1" w:styleId="ListLabel2544">
    <w:name w:val="ListLabel 2544"/>
    <w:qFormat/>
    <w:rsid w:val="00352FA8"/>
    <w:rPr>
      <w:rFonts w:cs="Courier New"/>
    </w:rPr>
  </w:style>
  <w:style w:type="character" w:customStyle="1" w:styleId="ListLabel2545">
    <w:name w:val="ListLabel 2545"/>
    <w:qFormat/>
    <w:rsid w:val="00352FA8"/>
    <w:rPr>
      <w:rFonts w:cs="Wingdings"/>
    </w:rPr>
  </w:style>
  <w:style w:type="character" w:customStyle="1" w:styleId="ListLabel2546">
    <w:name w:val="ListLabel 2546"/>
    <w:qFormat/>
    <w:rsid w:val="00352FA8"/>
    <w:rPr>
      <w:rFonts w:cs="Symbol"/>
    </w:rPr>
  </w:style>
  <w:style w:type="character" w:customStyle="1" w:styleId="ListLabel2547">
    <w:name w:val="ListLabel 2547"/>
    <w:qFormat/>
    <w:rsid w:val="00352FA8"/>
    <w:rPr>
      <w:rFonts w:cs="Courier New"/>
    </w:rPr>
  </w:style>
  <w:style w:type="character" w:customStyle="1" w:styleId="ListLabel2548">
    <w:name w:val="ListLabel 2548"/>
    <w:qFormat/>
    <w:rsid w:val="00352FA8"/>
    <w:rPr>
      <w:rFonts w:cs="Wingdings"/>
    </w:rPr>
  </w:style>
  <w:style w:type="character" w:customStyle="1" w:styleId="ListLabel2549">
    <w:name w:val="ListLabel 2549"/>
    <w:qFormat/>
    <w:rsid w:val="00352FA8"/>
    <w:rPr>
      <w:rFonts w:cs="Symbol"/>
    </w:rPr>
  </w:style>
  <w:style w:type="character" w:customStyle="1" w:styleId="ListLabel2550">
    <w:name w:val="ListLabel 2550"/>
    <w:qFormat/>
    <w:rsid w:val="00352FA8"/>
    <w:rPr>
      <w:rFonts w:cs="Courier New"/>
    </w:rPr>
  </w:style>
  <w:style w:type="character" w:customStyle="1" w:styleId="ListLabel2551">
    <w:name w:val="ListLabel 2551"/>
    <w:qFormat/>
    <w:rsid w:val="00352FA8"/>
    <w:rPr>
      <w:rFonts w:cs="Wingdings"/>
    </w:rPr>
  </w:style>
  <w:style w:type="character" w:customStyle="1" w:styleId="ListLabel2552">
    <w:name w:val="ListLabel 2552"/>
    <w:qFormat/>
    <w:rsid w:val="00352FA8"/>
    <w:rPr>
      <w:rFonts w:cs="Symbol"/>
    </w:rPr>
  </w:style>
  <w:style w:type="character" w:customStyle="1" w:styleId="ListLabel2553">
    <w:name w:val="ListLabel 2553"/>
    <w:qFormat/>
    <w:rsid w:val="00352FA8"/>
    <w:rPr>
      <w:rFonts w:cs="Courier New"/>
    </w:rPr>
  </w:style>
  <w:style w:type="character" w:customStyle="1" w:styleId="ListLabel2554">
    <w:name w:val="ListLabel 2554"/>
    <w:qFormat/>
    <w:rsid w:val="00352FA8"/>
    <w:rPr>
      <w:rFonts w:cs="Wingdings"/>
    </w:rPr>
  </w:style>
  <w:style w:type="character" w:customStyle="1" w:styleId="ListLabel2555">
    <w:name w:val="ListLabel 2555"/>
    <w:qFormat/>
    <w:rsid w:val="00352FA8"/>
    <w:rPr>
      <w:rFonts w:cs="Symbol"/>
    </w:rPr>
  </w:style>
  <w:style w:type="character" w:customStyle="1" w:styleId="ListLabel2556">
    <w:name w:val="ListLabel 2556"/>
    <w:qFormat/>
    <w:rsid w:val="00352FA8"/>
    <w:rPr>
      <w:rFonts w:cs="Courier New"/>
    </w:rPr>
  </w:style>
  <w:style w:type="character" w:customStyle="1" w:styleId="ListLabel2557">
    <w:name w:val="ListLabel 2557"/>
    <w:qFormat/>
    <w:rsid w:val="00352FA8"/>
    <w:rPr>
      <w:rFonts w:cs="Wingdings"/>
    </w:rPr>
  </w:style>
  <w:style w:type="character" w:customStyle="1" w:styleId="ListLabel2558">
    <w:name w:val="ListLabel 2558"/>
    <w:qFormat/>
    <w:rsid w:val="00352FA8"/>
    <w:rPr>
      <w:rFonts w:cs="Symbol"/>
    </w:rPr>
  </w:style>
  <w:style w:type="character" w:customStyle="1" w:styleId="ListLabel2559">
    <w:name w:val="ListLabel 2559"/>
    <w:qFormat/>
    <w:rsid w:val="00352FA8"/>
    <w:rPr>
      <w:rFonts w:cs="Courier New"/>
    </w:rPr>
  </w:style>
  <w:style w:type="character" w:customStyle="1" w:styleId="ListLabel2560">
    <w:name w:val="ListLabel 2560"/>
    <w:qFormat/>
    <w:rsid w:val="00352FA8"/>
    <w:rPr>
      <w:rFonts w:cs="Wingdings"/>
    </w:rPr>
  </w:style>
  <w:style w:type="character" w:customStyle="1" w:styleId="ListLabel2561">
    <w:name w:val="ListLabel 2561"/>
    <w:qFormat/>
    <w:rsid w:val="00352FA8"/>
    <w:rPr>
      <w:rFonts w:cs="Symbol"/>
    </w:rPr>
  </w:style>
  <w:style w:type="character" w:customStyle="1" w:styleId="ListLabel2562">
    <w:name w:val="ListLabel 2562"/>
    <w:qFormat/>
    <w:rsid w:val="00352FA8"/>
    <w:rPr>
      <w:rFonts w:cs="Courier New"/>
    </w:rPr>
  </w:style>
  <w:style w:type="character" w:customStyle="1" w:styleId="ListLabel2563">
    <w:name w:val="ListLabel 2563"/>
    <w:qFormat/>
    <w:rsid w:val="00352FA8"/>
    <w:rPr>
      <w:rFonts w:cs="Wingdings"/>
    </w:rPr>
  </w:style>
  <w:style w:type="character" w:customStyle="1" w:styleId="ListLabel2564">
    <w:name w:val="ListLabel 2564"/>
    <w:qFormat/>
    <w:rsid w:val="00352FA8"/>
    <w:rPr>
      <w:rFonts w:cs="Symbol"/>
    </w:rPr>
  </w:style>
  <w:style w:type="character" w:customStyle="1" w:styleId="ListLabel2565">
    <w:name w:val="ListLabel 2565"/>
    <w:qFormat/>
    <w:rsid w:val="00352FA8"/>
    <w:rPr>
      <w:rFonts w:cs="Courier New"/>
    </w:rPr>
  </w:style>
  <w:style w:type="character" w:customStyle="1" w:styleId="ListLabel2566">
    <w:name w:val="ListLabel 2566"/>
    <w:qFormat/>
    <w:rsid w:val="00352FA8"/>
    <w:rPr>
      <w:rFonts w:cs="Wingdings"/>
    </w:rPr>
  </w:style>
  <w:style w:type="character" w:customStyle="1" w:styleId="ListLabel2567">
    <w:name w:val="ListLabel 2567"/>
    <w:qFormat/>
    <w:rsid w:val="00352FA8"/>
    <w:rPr>
      <w:rFonts w:cs="Symbol"/>
    </w:rPr>
  </w:style>
  <w:style w:type="character" w:customStyle="1" w:styleId="ListLabel2568">
    <w:name w:val="ListLabel 2568"/>
    <w:qFormat/>
    <w:rsid w:val="00352FA8"/>
    <w:rPr>
      <w:rFonts w:cs="Courier New"/>
    </w:rPr>
  </w:style>
  <w:style w:type="character" w:customStyle="1" w:styleId="ListLabel2569">
    <w:name w:val="ListLabel 2569"/>
    <w:qFormat/>
    <w:rsid w:val="00352FA8"/>
    <w:rPr>
      <w:rFonts w:cs="Wingdings"/>
    </w:rPr>
  </w:style>
  <w:style w:type="character" w:customStyle="1" w:styleId="ListLabel2570">
    <w:name w:val="ListLabel 2570"/>
    <w:qFormat/>
    <w:rsid w:val="00352FA8"/>
    <w:rPr>
      <w:rFonts w:cs="Symbol"/>
    </w:rPr>
  </w:style>
  <w:style w:type="character" w:customStyle="1" w:styleId="ListLabel2571">
    <w:name w:val="ListLabel 2571"/>
    <w:qFormat/>
    <w:rsid w:val="00352FA8"/>
    <w:rPr>
      <w:rFonts w:cs="Courier New"/>
    </w:rPr>
  </w:style>
  <w:style w:type="character" w:customStyle="1" w:styleId="ListLabel2572">
    <w:name w:val="ListLabel 2572"/>
    <w:qFormat/>
    <w:rsid w:val="00352FA8"/>
    <w:rPr>
      <w:rFonts w:cs="Wingdings"/>
    </w:rPr>
  </w:style>
  <w:style w:type="character" w:customStyle="1" w:styleId="ListLabel2573">
    <w:name w:val="ListLabel 2573"/>
    <w:qFormat/>
    <w:rsid w:val="00352FA8"/>
    <w:rPr>
      <w:rFonts w:cs="Symbol"/>
    </w:rPr>
  </w:style>
  <w:style w:type="character" w:customStyle="1" w:styleId="ListLabel2574">
    <w:name w:val="ListLabel 2574"/>
    <w:qFormat/>
    <w:rsid w:val="00352FA8"/>
    <w:rPr>
      <w:rFonts w:cs="Courier New"/>
    </w:rPr>
  </w:style>
  <w:style w:type="character" w:customStyle="1" w:styleId="ListLabel2575">
    <w:name w:val="ListLabel 2575"/>
    <w:qFormat/>
    <w:rsid w:val="00352FA8"/>
    <w:rPr>
      <w:rFonts w:cs="Wingdings"/>
    </w:rPr>
  </w:style>
  <w:style w:type="character" w:customStyle="1" w:styleId="ListLabel2576">
    <w:name w:val="ListLabel 2576"/>
    <w:qFormat/>
    <w:rsid w:val="00352FA8"/>
    <w:rPr>
      <w:rFonts w:cs="Symbol"/>
    </w:rPr>
  </w:style>
  <w:style w:type="character" w:customStyle="1" w:styleId="ListLabel2577">
    <w:name w:val="ListLabel 2577"/>
    <w:qFormat/>
    <w:rsid w:val="00352FA8"/>
    <w:rPr>
      <w:rFonts w:cs="Courier New"/>
    </w:rPr>
  </w:style>
  <w:style w:type="character" w:customStyle="1" w:styleId="ListLabel2578">
    <w:name w:val="ListLabel 2578"/>
    <w:qFormat/>
    <w:rsid w:val="00352FA8"/>
    <w:rPr>
      <w:rFonts w:cs="Wingdings"/>
    </w:rPr>
  </w:style>
  <w:style w:type="character" w:customStyle="1" w:styleId="ListLabel2579">
    <w:name w:val="ListLabel 2579"/>
    <w:qFormat/>
    <w:rsid w:val="00352FA8"/>
    <w:rPr>
      <w:rFonts w:cs="Symbol"/>
    </w:rPr>
  </w:style>
  <w:style w:type="character" w:customStyle="1" w:styleId="ListLabel2580">
    <w:name w:val="ListLabel 2580"/>
    <w:qFormat/>
    <w:rsid w:val="00352FA8"/>
    <w:rPr>
      <w:rFonts w:cs="Courier New"/>
    </w:rPr>
  </w:style>
  <w:style w:type="character" w:customStyle="1" w:styleId="ListLabel2581">
    <w:name w:val="ListLabel 2581"/>
    <w:qFormat/>
    <w:rsid w:val="00352FA8"/>
    <w:rPr>
      <w:rFonts w:cs="Wingdings"/>
    </w:rPr>
  </w:style>
  <w:style w:type="character" w:customStyle="1" w:styleId="ListLabel2582">
    <w:name w:val="ListLabel 2582"/>
    <w:qFormat/>
    <w:rsid w:val="00352FA8"/>
    <w:rPr>
      <w:rFonts w:cs="Symbol"/>
    </w:rPr>
  </w:style>
  <w:style w:type="character" w:customStyle="1" w:styleId="ListLabel2583">
    <w:name w:val="ListLabel 2583"/>
    <w:qFormat/>
    <w:rsid w:val="00352FA8"/>
    <w:rPr>
      <w:rFonts w:cs="Courier New"/>
    </w:rPr>
  </w:style>
  <w:style w:type="character" w:customStyle="1" w:styleId="ListLabel2584">
    <w:name w:val="ListLabel 2584"/>
    <w:qFormat/>
    <w:rsid w:val="00352FA8"/>
    <w:rPr>
      <w:rFonts w:cs="Wingdings"/>
    </w:rPr>
  </w:style>
  <w:style w:type="character" w:customStyle="1" w:styleId="ListLabel2585">
    <w:name w:val="ListLabel 2585"/>
    <w:qFormat/>
    <w:rsid w:val="00352FA8"/>
    <w:rPr>
      <w:rFonts w:cs="Symbol"/>
    </w:rPr>
  </w:style>
  <w:style w:type="character" w:customStyle="1" w:styleId="ListLabel2586">
    <w:name w:val="ListLabel 2586"/>
    <w:qFormat/>
    <w:rsid w:val="00352FA8"/>
    <w:rPr>
      <w:rFonts w:cs="Courier New"/>
    </w:rPr>
  </w:style>
  <w:style w:type="character" w:customStyle="1" w:styleId="ListLabel2587">
    <w:name w:val="ListLabel 2587"/>
    <w:qFormat/>
    <w:rsid w:val="00352FA8"/>
    <w:rPr>
      <w:rFonts w:cs="Wingdings"/>
    </w:rPr>
  </w:style>
  <w:style w:type="character" w:customStyle="1" w:styleId="ListLabel2588">
    <w:name w:val="ListLabel 2588"/>
    <w:qFormat/>
    <w:rsid w:val="00352FA8"/>
    <w:rPr>
      <w:rFonts w:cs="Symbol"/>
    </w:rPr>
  </w:style>
  <w:style w:type="character" w:customStyle="1" w:styleId="ListLabel2589">
    <w:name w:val="ListLabel 2589"/>
    <w:qFormat/>
    <w:rsid w:val="00352FA8"/>
    <w:rPr>
      <w:rFonts w:cs="Courier New"/>
    </w:rPr>
  </w:style>
  <w:style w:type="character" w:customStyle="1" w:styleId="ListLabel2590">
    <w:name w:val="ListLabel 2590"/>
    <w:qFormat/>
    <w:rsid w:val="00352FA8"/>
    <w:rPr>
      <w:rFonts w:cs="Wingdings"/>
    </w:rPr>
  </w:style>
  <w:style w:type="character" w:customStyle="1" w:styleId="ListLabel2591">
    <w:name w:val="ListLabel 2591"/>
    <w:qFormat/>
    <w:rsid w:val="00352FA8"/>
    <w:rPr>
      <w:rFonts w:cs="Symbol"/>
    </w:rPr>
  </w:style>
  <w:style w:type="character" w:customStyle="1" w:styleId="ListLabel2592">
    <w:name w:val="ListLabel 2592"/>
    <w:qFormat/>
    <w:rsid w:val="00352FA8"/>
    <w:rPr>
      <w:rFonts w:cs="Courier New"/>
    </w:rPr>
  </w:style>
  <w:style w:type="character" w:customStyle="1" w:styleId="ListLabel2593">
    <w:name w:val="ListLabel 2593"/>
    <w:qFormat/>
    <w:rsid w:val="00352FA8"/>
    <w:rPr>
      <w:rFonts w:cs="Wingdings"/>
    </w:rPr>
  </w:style>
  <w:style w:type="character" w:customStyle="1" w:styleId="ListLabel2594">
    <w:name w:val="ListLabel 2594"/>
    <w:qFormat/>
    <w:rsid w:val="00352FA8"/>
    <w:rPr>
      <w:rFonts w:cs="Symbol"/>
    </w:rPr>
  </w:style>
  <w:style w:type="character" w:customStyle="1" w:styleId="ListLabel2595">
    <w:name w:val="ListLabel 2595"/>
    <w:qFormat/>
    <w:rsid w:val="00352FA8"/>
    <w:rPr>
      <w:rFonts w:cs="Courier New"/>
    </w:rPr>
  </w:style>
  <w:style w:type="character" w:customStyle="1" w:styleId="ListLabel2596">
    <w:name w:val="ListLabel 2596"/>
    <w:qFormat/>
    <w:rsid w:val="00352FA8"/>
    <w:rPr>
      <w:rFonts w:cs="Wingdings"/>
    </w:rPr>
  </w:style>
  <w:style w:type="character" w:customStyle="1" w:styleId="ListLabel2597">
    <w:name w:val="ListLabel 2597"/>
    <w:qFormat/>
    <w:rsid w:val="00352FA8"/>
    <w:rPr>
      <w:rFonts w:cs="Symbol"/>
    </w:rPr>
  </w:style>
  <w:style w:type="character" w:customStyle="1" w:styleId="ListLabel2598">
    <w:name w:val="ListLabel 2598"/>
    <w:qFormat/>
    <w:rsid w:val="00352FA8"/>
    <w:rPr>
      <w:rFonts w:cs="Times New Roman"/>
    </w:rPr>
  </w:style>
  <w:style w:type="character" w:customStyle="1" w:styleId="ListLabel2599">
    <w:name w:val="ListLabel 2599"/>
    <w:qFormat/>
    <w:rsid w:val="00352FA8"/>
    <w:rPr>
      <w:rFonts w:cs="Symbol"/>
    </w:rPr>
  </w:style>
  <w:style w:type="character" w:customStyle="1" w:styleId="ListLabel2600">
    <w:name w:val="ListLabel 2600"/>
    <w:qFormat/>
    <w:rsid w:val="00352FA8"/>
    <w:rPr>
      <w:rFonts w:cs="Times New Roman"/>
    </w:rPr>
  </w:style>
  <w:style w:type="character" w:customStyle="1" w:styleId="ListLabel2601">
    <w:name w:val="ListLabel 2601"/>
    <w:qFormat/>
    <w:rsid w:val="00352FA8"/>
    <w:rPr>
      <w:rFonts w:cs="Wingdings"/>
    </w:rPr>
  </w:style>
  <w:style w:type="character" w:customStyle="1" w:styleId="ListLabel2602">
    <w:name w:val="ListLabel 2602"/>
    <w:qFormat/>
    <w:rsid w:val="00352FA8"/>
    <w:rPr>
      <w:rFonts w:cs="Symbol"/>
    </w:rPr>
  </w:style>
  <w:style w:type="character" w:customStyle="1" w:styleId="ListLabel2603">
    <w:name w:val="ListLabel 2603"/>
    <w:qFormat/>
    <w:rsid w:val="00352FA8"/>
    <w:rPr>
      <w:rFonts w:cs="Courier New"/>
    </w:rPr>
  </w:style>
  <w:style w:type="character" w:customStyle="1" w:styleId="ListLabel2604">
    <w:name w:val="ListLabel 2604"/>
    <w:qFormat/>
    <w:rsid w:val="00352FA8"/>
    <w:rPr>
      <w:rFonts w:cs="Wingdings"/>
    </w:rPr>
  </w:style>
  <w:style w:type="character" w:customStyle="1" w:styleId="ListLabel2605">
    <w:name w:val="ListLabel 2605"/>
    <w:qFormat/>
    <w:rsid w:val="00352FA8"/>
    <w:rPr>
      <w:rFonts w:cs="Symbol"/>
    </w:rPr>
  </w:style>
  <w:style w:type="character" w:customStyle="1" w:styleId="ListLabel2606">
    <w:name w:val="ListLabel 2606"/>
    <w:qFormat/>
    <w:rsid w:val="00352FA8"/>
    <w:rPr>
      <w:rFonts w:cs="Courier New"/>
    </w:rPr>
  </w:style>
  <w:style w:type="character" w:customStyle="1" w:styleId="ListLabel2607">
    <w:name w:val="ListLabel 2607"/>
    <w:qFormat/>
    <w:rsid w:val="00352FA8"/>
    <w:rPr>
      <w:rFonts w:cs="Wingdings"/>
    </w:rPr>
  </w:style>
  <w:style w:type="character" w:customStyle="1" w:styleId="ListLabel2608">
    <w:name w:val="ListLabel 2608"/>
    <w:qFormat/>
    <w:rsid w:val="00352FA8"/>
    <w:rPr>
      <w:rFonts w:cs="Symbol"/>
    </w:rPr>
  </w:style>
  <w:style w:type="character" w:customStyle="1" w:styleId="ListLabel2609">
    <w:name w:val="ListLabel 2609"/>
    <w:qFormat/>
    <w:rsid w:val="00352FA8"/>
    <w:rPr>
      <w:rFonts w:cs="Courier New"/>
    </w:rPr>
  </w:style>
  <w:style w:type="character" w:customStyle="1" w:styleId="ListLabel2610">
    <w:name w:val="ListLabel 2610"/>
    <w:qFormat/>
    <w:rsid w:val="00352FA8"/>
    <w:rPr>
      <w:rFonts w:cs="Wingdings"/>
    </w:rPr>
  </w:style>
  <w:style w:type="character" w:customStyle="1" w:styleId="ListLabel2611">
    <w:name w:val="ListLabel 2611"/>
    <w:qFormat/>
    <w:rsid w:val="00352FA8"/>
    <w:rPr>
      <w:rFonts w:cs="Symbol"/>
    </w:rPr>
  </w:style>
  <w:style w:type="character" w:customStyle="1" w:styleId="ListLabel2612">
    <w:name w:val="ListLabel 2612"/>
    <w:qFormat/>
    <w:rsid w:val="00352FA8"/>
    <w:rPr>
      <w:rFonts w:cs="Courier New"/>
    </w:rPr>
  </w:style>
  <w:style w:type="character" w:customStyle="1" w:styleId="ListLabel2613">
    <w:name w:val="ListLabel 2613"/>
    <w:qFormat/>
    <w:rsid w:val="00352FA8"/>
    <w:rPr>
      <w:rFonts w:cs="Wingdings"/>
    </w:rPr>
  </w:style>
  <w:style w:type="character" w:customStyle="1" w:styleId="ListLabel2614">
    <w:name w:val="ListLabel 2614"/>
    <w:qFormat/>
    <w:rsid w:val="00352FA8"/>
    <w:rPr>
      <w:rFonts w:cs="Symbol"/>
    </w:rPr>
  </w:style>
  <w:style w:type="character" w:customStyle="1" w:styleId="ListLabel2615">
    <w:name w:val="ListLabel 2615"/>
    <w:qFormat/>
    <w:rsid w:val="00352FA8"/>
    <w:rPr>
      <w:rFonts w:cs="Courier New"/>
    </w:rPr>
  </w:style>
  <w:style w:type="character" w:customStyle="1" w:styleId="ListLabel2616">
    <w:name w:val="ListLabel 2616"/>
    <w:qFormat/>
    <w:rsid w:val="00352FA8"/>
    <w:rPr>
      <w:rFonts w:cs="Wingdings"/>
    </w:rPr>
  </w:style>
  <w:style w:type="character" w:customStyle="1" w:styleId="ListLabel2617">
    <w:name w:val="ListLabel 2617"/>
    <w:qFormat/>
    <w:rsid w:val="00352FA8"/>
    <w:rPr>
      <w:rFonts w:cs="Symbol"/>
    </w:rPr>
  </w:style>
  <w:style w:type="character" w:customStyle="1" w:styleId="ListLabel2618">
    <w:name w:val="ListLabel 2618"/>
    <w:qFormat/>
    <w:rsid w:val="00352FA8"/>
    <w:rPr>
      <w:rFonts w:cs="Courier New"/>
    </w:rPr>
  </w:style>
  <w:style w:type="character" w:customStyle="1" w:styleId="ListLabel2619">
    <w:name w:val="ListLabel 2619"/>
    <w:qFormat/>
    <w:rsid w:val="00352FA8"/>
    <w:rPr>
      <w:rFonts w:cs="Wingdings"/>
    </w:rPr>
  </w:style>
  <w:style w:type="character" w:customStyle="1" w:styleId="ListLabel2620">
    <w:name w:val="ListLabel 2620"/>
    <w:qFormat/>
    <w:rsid w:val="00352FA8"/>
    <w:rPr>
      <w:rFonts w:cs="Symbol"/>
    </w:rPr>
  </w:style>
  <w:style w:type="character" w:customStyle="1" w:styleId="ListLabel2621">
    <w:name w:val="ListLabel 2621"/>
    <w:qFormat/>
    <w:rsid w:val="00352FA8"/>
    <w:rPr>
      <w:rFonts w:cs="Courier New"/>
    </w:rPr>
  </w:style>
  <w:style w:type="character" w:customStyle="1" w:styleId="ListLabel2622">
    <w:name w:val="ListLabel 2622"/>
    <w:qFormat/>
    <w:rsid w:val="00352FA8"/>
    <w:rPr>
      <w:rFonts w:cs="Wingdings"/>
    </w:rPr>
  </w:style>
  <w:style w:type="character" w:customStyle="1" w:styleId="ListLabel2623">
    <w:name w:val="ListLabel 2623"/>
    <w:qFormat/>
    <w:rsid w:val="00352FA8"/>
    <w:rPr>
      <w:rFonts w:cs="Symbol"/>
    </w:rPr>
  </w:style>
  <w:style w:type="character" w:customStyle="1" w:styleId="ListLabel2624">
    <w:name w:val="ListLabel 2624"/>
    <w:qFormat/>
    <w:rsid w:val="00352FA8"/>
    <w:rPr>
      <w:rFonts w:cs="Courier New"/>
    </w:rPr>
  </w:style>
  <w:style w:type="character" w:customStyle="1" w:styleId="ListLabel2625">
    <w:name w:val="ListLabel 2625"/>
    <w:qFormat/>
    <w:rsid w:val="00352FA8"/>
    <w:rPr>
      <w:rFonts w:cs="Wingdings"/>
    </w:rPr>
  </w:style>
  <w:style w:type="character" w:customStyle="1" w:styleId="ListLabel2626">
    <w:name w:val="ListLabel 2626"/>
    <w:qFormat/>
    <w:rsid w:val="00352FA8"/>
    <w:rPr>
      <w:rFonts w:cs="Symbol"/>
    </w:rPr>
  </w:style>
  <w:style w:type="character" w:customStyle="1" w:styleId="ListLabel2627">
    <w:name w:val="ListLabel 2627"/>
    <w:qFormat/>
    <w:rsid w:val="00352FA8"/>
    <w:rPr>
      <w:rFonts w:cs="Symbol"/>
      <w:color w:val="auto"/>
    </w:rPr>
  </w:style>
  <w:style w:type="character" w:customStyle="1" w:styleId="ListLabel2628">
    <w:name w:val="ListLabel 2628"/>
    <w:qFormat/>
    <w:rsid w:val="00352FA8"/>
    <w:rPr>
      <w:rFonts w:cs="Courier New"/>
    </w:rPr>
  </w:style>
  <w:style w:type="character" w:customStyle="1" w:styleId="ListLabel2629">
    <w:name w:val="ListLabel 2629"/>
    <w:qFormat/>
    <w:rsid w:val="00352FA8"/>
    <w:rPr>
      <w:rFonts w:cs="Wingdings"/>
    </w:rPr>
  </w:style>
  <w:style w:type="character" w:customStyle="1" w:styleId="ListLabel2630">
    <w:name w:val="ListLabel 2630"/>
    <w:qFormat/>
    <w:rsid w:val="00352FA8"/>
    <w:rPr>
      <w:rFonts w:cs="Symbol"/>
    </w:rPr>
  </w:style>
  <w:style w:type="character" w:customStyle="1" w:styleId="ListLabel2631">
    <w:name w:val="ListLabel 2631"/>
    <w:qFormat/>
    <w:rsid w:val="00352FA8"/>
    <w:rPr>
      <w:rFonts w:cs="Courier New"/>
    </w:rPr>
  </w:style>
  <w:style w:type="character" w:customStyle="1" w:styleId="ListLabel2632">
    <w:name w:val="ListLabel 2632"/>
    <w:qFormat/>
    <w:rsid w:val="00352FA8"/>
    <w:rPr>
      <w:rFonts w:cs="Wingdings"/>
    </w:rPr>
  </w:style>
  <w:style w:type="character" w:customStyle="1" w:styleId="ListLabel2633">
    <w:name w:val="ListLabel 2633"/>
    <w:qFormat/>
    <w:rsid w:val="00352FA8"/>
    <w:rPr>
      <w:rFonts w:cs="Symbol"/>
    </w:rPr>
  </w:style>
  <w:style w:type="character" w:customStyle="1" w:styleId="ListLabel2634">
    <w:name w:val="ListLabel 2634"/>
    <w:qFormat/>
    <w:rsid w:val="00352FA8"/>
    <w:rPr>
      <w:rFonts w:cs="Courier New"/>
    </w:rPr>
  </w:style>
  <w:style w:type="character" w:customStyle="1" w:styleId="ListLabel2635">
    <w:name w:val="ListLabel 2635"/>
    <w:qFormat/>
    <w:rsid w:val="00352FA8"/>
    <w:rPr>
      <w:rFonts w:cs="Wingdings"/>
    </w:rPr>
  </w:style>
  <w:style w:type="character" w:customStyle="1" w:styleId="ListLabel2636">
    <w:name w:val="ListLabel 2636"/>
    <w:qFormat/>
    <w:rsid w:val="00352FA8"/>
    <w:rPr>
      <w:rFonts w:cs="Times New Roman"/>
      <w:b/>
    </w:rPr>
  </w:style>
  <w:style w:type="character" w:customStyle="1" w:styleId="ListLabel2637">
    <w:name w:val="ListLabel 2637"/>
    <w:qFormat/>
    <w:rsid w:val="00352FA8"/>
    <w:rPr>
      <w:rFonts w:cs="Courier New"/>
    </w:rPr>
  </w:style>
  <w:style w:type="character" w:customStyle="1" w:styleId="ListLabel2638">
    <w:name w:val="ListLabel 2638"/>
    <w:qFormat/>
    <w:rsid w:val="00352FA8"/>
    <w:rPr>
      <w:rFonts w:cs="Wingdings"/>
    </w:rPr>
  </w:style>
  <w:style w:type="character" w:customStyle="1" w:styleId="ListLabel2639">
    <w:name w:val="ListLabel 2639"/>
    <w:qFormat/>
    <w:rsid w:val="00352FA8"/>
    <w:rPr>
      <w:rFonts w:cs="Symbol"/>
    </w:rPr>
  </w:style>
  <w:style w:type="character" w:customStyle="1" w:styleId="ListLabel2640">
    <w:name w:val="ListLabel 2640"/>
    <w:qFormat/>
    <w:rsid w:val="00352FA8"/>
    <w:rPr>
      <w:rFonts w:cs="Courier New"/>
    </w:rPr>
  </w:style>
  <w:style w:type="character" w:customStyle="1" w:styleId="ListLabel2641">
    <w:name w:val="ListLabel 2641"/>
    <w:qFormat/>
    <w:rsid w:val="00352FA8"/>
    <w:rPr>
      <w:rFonts w:cs="Wingdings"/>
    </w:rPr>
  </w:style>
  <w:style w:type="character" w:customStyle="1" w:styleId="ListLabel2642">
    <w:name w:val="ListLabel 2642"/>
    <w:qFormat/>
    <w:rsid w:val="00352FA8"/>
    <w:rPr>
      <w:rFonts w:cs="Symbol"/>
    </w:rPr>
  </w:style>
  <w:style w:type="character" w:customStyle="1" w:styleId="ListLabel2643">
    <w:name w:val="ListLabel 2643"/>
    <w:qFormat/>
    <w:rsid w:val="00352FA8"/>
    <w:rPr>
      <w:rFonts w:cs="Courier New"/>
    </w:rPr>
  </w:style>
  <w:style w:type="character" w:customStyle="1" w:styleId="ListLabel2644">
    <w:name w:val="ListLabel 2644"/>
    <w:qFormat/>
    <w:rsid w:val="00352FA8"/>
    <w:rPr>
      <w:rFonts w:cs="Wingdings"/>
    </w:rPr>
  </w:style>
  <w:style w:type="character" w:customStyle="1" w:styleId="ListLabel2645">
    <w:name w:val="ListLabel 2645"/>
    <w:qFormat/>
    <w:rsid w:val="00352FA8"/>
    <w:rPr>
      <w:rFonts w:cs="Times New Roman"/>
    </w:rPr>
  </w:style>
  <w:style w:type="character" w:customStyle="1" w:styleId="ListLabel2646">
    <w:name w:val="ListLabel 2646"/>
    <w:qFormat/>
    <w:rsid w:val="00352FA8"/>
    <w:rPr>
      <w:rFonts w:cs="Times New Roman"/>
    </w:rPr>
  </w:style>
  <w:style w:type="character" w:customStyle="1" w:styleId="ListLabel2647">
    <w:name w:val="ListLabel 2647"/>
    <w:qFormat/>
    <w:rsid w:val="00352FA8"/>
    <w:rPr>
      <w:rFonts w:cs="Times New Roman"/>
    </w:rPr>
  </w:style>
  <w:style w:type="character" w:customStyle="1" w:styleId="ListLabel2648">
    <w:name w:val="ListLabel 2648"/>
    <w:qFormat/>
    <w:rsid w:val="00352FA8"/>
    <w:rPr>
      <w:rFonts w:cs="Times New Roman"/>
    </w:rPr>
  </w:style>
  <w:style w:type="character" w:customStyle="1" w:styleId="ListLabel2649">
    <w:name w:val="ListLabel 2649"/>
    <w:qFormat/>
    <w:rsid w:val="00352FA8"/>
    <w:rPr>
      <w:rFonts w:cs="Times New Roman"/>
    </w:rPr>
  </w:style>
  <w:style w:type="character" w:customStyle="1" w:styleId="ListLabel2650">
    <w:name w:val="ListLabel 2650"/>
    <w:qFormat/>
    <w:rsid w:val="00352FA8"/>
    <w:rPr>
      <w:rFonts w:cs="Times New Roman"/>
    </w:rPr>
  </w:style>
  <w:style w:type="character" w:customStyle="1" w:styleId="ListLabel2651">
    <w:name w:val="ListLabel 2651"/>
    <w:qFormat/>
    <w:rsid w:val="00352FA8"/>
    <w:rPr>
      <w:rFonts w:cs="Times New Roman"/>
    </w:rPr>
  </w:style>
  <w:style w:type="character" w:customStyle="1" w:styleId="ListLabel2652">
    <w:name w:val="ListLabel 2652"/>
    <w:qFormat/>
    <w:rsid w:val="00352FA8"/>
    <w:rPr>
      <w:rFonts w:cs="Times New Roman"/>
    </w:rPr>
  </w:style>
  <w:style w:type="character" w:customStyle="1" w:styleId="ListLabel2653">
    <w:name w:val="ListLabel 2653"/>
    <w:qFormat/>
    <w:rsid w:val="00352FA8"/>
    <w:rPr>
      <w:rFonts w:cs="Times New Roman"/>
    </w:rPr>
  </w:style>
  <w:style w:type="character" w:customStyle="1" w:styleId="ListLabel2654">
    <w:name w:val="ListLabel 2654"/>
    <w:qFormat/>
    <w:rsid w:val="00352FA8"/>
    <w:rPr>
      <w:rFonts w:cs="Times New Roman"/>
    </w:rPr>
  </w:style>
  <w:style w:type="character" w:customStyle="1" w:styleId="ListLabel2655">
    <w:name w:val="ListLabel 2655"/>
    <w:qFormat/>
    <w:rsid w:val="00352FA8"/>
    <w:rPr>
      <w:rFonts w:cs="Times New Roman"/>
    </w:rPr>
  </w:style>
  <w:style w:type="character" w:customStyle="1" w:styleId="ListLabel2656">
    <w:name w:val="ListLabel 2656"/>
    <w:qFormat/>
    <w:rsid w:val="00352FA8"/>
    <w:rPr>
      <w:rFonts w:cs="Times New Roman"/>
    </w:rPr>
  </w:style>
  <w:style w:type="character" w:customStyle="1" w:styleId="ListLabel2657">
    <w:name w:val="ListLabel 2657"/>
    <w:qFormat/>
    <w:rsid w:val="00352FA8"/>
    <w:rPr>
      <w:rFonts w:cs="Times New Roman"/>
    </w:rPr>
  </w:style>
  <w:style w:type="character" w:customStyle="1" w:styleId="ListLabel2658">
    <w:name w:val="ListLabel 2658"/>
    <w:qFormat/>
    <w:rsid w:val="00352FA8"/>
    <w:rPr>
      <w:rFonts w:cs="Times New Roman"/>
    </w:rPr>
  </w:style>
  <w:style w:type="character" w:customStyle="1" w:styleId="ListLabel2659">
    <w:name w:val="ListLabel 2659"/>
    <w:qFormat/>
    <w:rsid w:val="00352FA8"/>
    <w:rPr>
      <w:rFonts w:cs="Times New Roman"/>
    </w:rPr>
  </w:style>
  <w:style w:type="character" w:customStyle="1" w:styleId="ListLabel2660">
    <w:name w:val="ListLabel 2660"/>
    <w:qFormat/>
    <w:rsid w:val="00352FA8"/>
    <w:rPr>
      <w:rFonts w:cs="Times New Roman"/>
    </w:rPr>
  </w:style>
  <w:style w:type="character" w:customStyle="1" w:styleId="ListLabel2661">
    <w:name w:val="ListLabel 2661"/>
    <w:qFormat/>
    <w:rsid w:val="00352FA8"/>
    <w:rPr>
      <w:rFonts w:cs="Times New Roman"/>
    </w:rPr>
  </w:style>
  <w:style w:type="character" w:customStyle="1" w:styleId="ListLabel2662">
    <w:name w:val="ListLabel 2662"/>
    <w:qFormat/>
    <w:rsid w:val="00352FA8"/>
    <w:rPr>
      <w:rFonts w:cs="Times New Roman"/>
    </w:rPr>
  </w:style>
  <w:style w:type="character" w:customStyle="1" w:styleId="ListLabel2663">
    <w:name w:val="ListLabel 2663"/>
    <w:qFormat/>
    <w:rsid w:val="00352FA8"/>
    <w:rPr>
      <w:rFonts w:cs="Times New Roman"/>
    </w:rPr>
  </w:style>
  <w:style w:type="character" w:customStyle="1" w:styleId="ListLabel2664">
    <w:name w:val="ListLabel 2664"/>
    <w:qFormat/>
    <w:rsid w:val="00352FA8"/>
    <w:rPr>
      <w:rFonts w:cs="Times New Roman"/>
    </w:rPr>
  </w:style>
  <w:style w:type="character" w:customStyle="1" w:styleId="ListLabel2665">
    <w:name w:val="ListLabel 2665"/>
    <w:qFormat/>
    <w:rsid w:val="00352FA8"/>
    <w:rPr>
      <w:rFonts w:cs="Times New Roman"/>
    </w:rPr>
  </w:style>
  <w:style w:type="character" w:customStyle="1" w:styleId="ListLabel2666">
    <w:name w:val="ListLabel 2666"/>
    <w:qFormat/>
    <w:rsid w:val="00352FA8"/>
    <w:rPr>
      <w:rFonts w:cs="Times New Roman"/>
    </w:rPr>
  </w:style>
  <w:style w:type="character" w:customStyle="1" w:styleId="ListLabel2667">
    <w:name w:val="ListLabel 2667"/>
    <w:qFormat/>
    <w:rsid w:val="00352FA8"/>
    <w:rPr>
      <w:rFonts w:cs="Times New Roman"/>
    </w:rPr>
  </w:style>
  <w:style w:type="character" w:customStyle="1" w:styleId="ListLabel2668">
    <w:name w:val="ListLabel 2668"/>
    <w:qFormat/>
    <w:rsid w:val="00352FA8"/>
    <w:rPr>
      <w:rFonts w:cs="Times New Roman"/>
    </w:rPr>
  </w:style>
  <w:style w:type="character" w:customStyle="1" w:styleId="ListLabel2669">
    <w:name w:val="ListLabel 2669"/>
    <w:qFormat/>
    <w:rsid w:val="00352FA8"/>
    <w:rPr>
      <w:rFonts w:cs="Times New Roman"/>
    </w:rPr>
  </w:style>
  <w:style w:type="character" w:customStyle="1" w:styleId="ListLabel2670">
    <w:name w:val="ListLabel 2670"/>
    <w:qFormat/>
    <w:rsid w:val="00352FA8"/>
    <w:rPr>
      <w:rFonts w:cs="Times New Roman"/>
    </w:rPr>
  </w:style>
  <w:style w:type="character" w:customStyle="1" w:styleId="ListLabel2671">
    <w:name w:val="ListLabel 2671"/>
    <w:qFormat/>
    <w:rsid w:val="00352FA8"/>
    <w:rPr>
      <w:rFonts w:cs="Times New Roman"/>
    </w:rPr>
  </w:style>
  <w:style w:type="character" w:customStyle="1" w:styleId="ListLabel2672">
    <w:name w:val="ListLabel 2672"/>
    <w:qFormat/>
    <w:rsid w:val="00352FA8"/>
    <w:rPr>
      <w:rFonts w:cs="Symbol"/>
      <w:b/>
      <w:sz w:val="24"/>
    </w:rPr>
  </w:style>
  <w:style w:type="character" w:customStyle="1" w:styleId="ListLabel2673">
    <w:name w:val="ListLabel 2673"/>
    <w:qFormat/>
    <w:rsid w:val="00352FA8"/>
    <w:rPr>
      <w:rFonts w:cs="Courier New"/>
      <w:sz w:val="24"/>
    </w:rPr>
  </w:style>
  <w:style w:type="character" w:customStyle="1" w:styleId="ListLabel2674">
    <w:name w:val="ListLabel 2674"/>
    <w:qFormat/>
    <w:rsid w:val="00352FA8"/>
    <w:rPr>
      <w:rFonts w:cs="Wingdings"/>
    </w:rPr>
  </w:style>
  <w:style w:type="character" w:customStyle="1" w:styleId="ListLabel2675">
    <w:name w:val="ListLabel 2675"/>
    <w:qFormat/>
    <w:rsid w:val="00352FA8"/>
    <w:rPr>
      <w:rFonts w:cs="Symbol"/>
    </w:rPr>
  </w:style>
  <w:style w:type="character" w:customStyle="1" w:styleId="ListLabel2676">
    <w:name w:val="ListLabel 2676"/>
    <w:qFormat/>
    <w:rsid w:val="00352FA8"/>
    <w:rPr>
      <w:rFonts w:cs="Courier New"/>
    </w:rPr>
  </w:style>
  <w:style w:type="character" w:customStyle="1" w:styleId="ListLabel2677">
    <w:name w:val="ListLabel 2677"/>
    <w:qFormat/>
    <w:rsid w:val="00352FA8"/>
    <w:rPr>
      <w:rFonts w:cs="Wingdings"/>
    </w:rPr>
  </w:style>
  <w:style w:type="character" w:customStyle="1" w:styleId="ListLabel2678">
    <w:name w:val="ListLabel 2678"/>
    <w:qFormat/>
    <w:rsid w:val="00352FA8"/>
    <w:rPr>
      <w:rFonts w:cs="Symbol"/>
    </w:rPr>
  </w:style>
  <w:style w:type="character" w:customStyle="1" w:styleId="ListLabel2679">
    <w:name w:val="ListLabel 2679"/>
    <w:qFormat/>
    <w:rsid w:val="00352FA8"/>
    <w:rPr>
      <w:rFonts w:cs="Courier New"/>
    </w:rPr>
  </w:style>
  <w:style w:type="character" w:customStyle="1" w:styleId="ListLabel2680">
    <w:name w:val="ListLabel 2680"/>
    <w:qFormat/>
    <w:rsid w:val="00352FA8"/>
    <w:rPr>
      <w:rFonts w:cs="Wingdings"/>
    </w:rPr>
  </w:style>
  <w:style w:type="character" w:customStyle="1" w:styleId="ListLabel2681">
    <w:name w:val="ListLabel 2681"/>
    <w:qFormat/>
    <w:rsid w:val="00352FA8"/>
    <w:rPr>
      <w:rFonts w:cs="Wingdings"/>
    </w:rPr>
  </w:style>
  <w:style w:type="character" w:customStyle="1" w:styleId="ListLabel2682">
    <w:name w:val="ListLabel 2682"/>
    <w:qFormat/>
    <w:rsid w:val="00352FA8"/>
    <w:rPr>
      <w:rFonts w:cs="Courier New"/>
    </w:rPr>
  </w:style>
  <w:style w:type="character" w:customStyle="1" w:styleId="ListLabel2683">
    <w:name w:val="ListLabel 2683"/>
    <w:qFormat/>
    <w:rsid w:val="00352FA8"/>
    <w:rPr>
      <w:rFonts w:cs="Wingdings"/>
    </w:rPr>
  </w:style>
  <w:style w:type="character" w:customStyle="1" w:styleId="ListLabel2684">
    <w:name w:val="ListLabel 2684"/>
    <w:qFormat/>
    <w:rsid w:val="00352FA8"/>
    <w:rPr>
      <w:rFonts w:cs="Symbol"/>
    </w:rPr>
  </w:style>
  <w:style w:type="character" w:customStyle="1" w:styleId="ListLabel2685">
    <w:name w:val="ListLabel 2685"/>
    <w:qFormat/>
    <w:rsid w:val="00352FA8"/>
    <w:rPr>
      <w:rFonts w:cs="Courier New"/>
    </w:rPr>
  </w:style>
  <w:style w:type="character" w:customStyle="1" w:styleId="ListLabel2686">
    <w:name w:val="ListLabel 2686"/>
    <w:qFormat/>
    <w:rsid w:val="00352FA8"/>
    <w:rPr>
      <w:rFonts w:cs="Wingdings"/>
    </w:rPr>
  </w:style>
  <w:style w:type="character" w:customStyle="1" w:styleId="ListLabel2687">
    <w:name w:val="ListLabel 2687"/>
    <w:qFormat/>
    <w:rsid w:val="00352FA8"/>
    <w:rPr>
      <w:rFonts w:cs="Symbol"/>
    </w:rPr>
  </w:style>
  <w:style w:type="character" w:customStyle="1" w:styleId="ListLabel2688">
    <w:name w:val="ListLabel 2688"/>
    <w:qFormat/>
    <w:rsid w:val="00352FA8"/>
    <w:rPr>
      <w:rFonts w:cs="Courier New"/>
    </w:rPr>
  </w:style>
  <w:style w:type="character" w:customStyle="1" w:styleId="ListLabel2689">
    <w:name w:val="ListLabel 2689"/>
    <w:qFormat/>
    <w:rsid w:val="00352FA8"/>
    <w:rPr>
      <w:rFonts w:cs="Wingdings"/>
    </w:rPr>
  </w:style>
  <w:style w:type="character" w:customStyle="1" w:styleId="ListLabel2690">
    <w:name w:val="ListLabel 2690"/>
    <w:qFormat/>
    <w:rsid w:val="00352FA8"/>
    <w:rPr>
      <w:rFonts w:cs="Wingdings"/>
    </w:rPr>
  </w:style>
  <w:style w:type="character" w:customStyle="1" w:styleId="ListLabel2691">
    <w:name w:val="ListLabel 2691"/>
    <w:qFormat/>
    <w:rsid w:val="00352FA8"/>
    <w:rPr>
      <w:rFonts w:cs="Courier New"/>
    </w:rPr>
  </w:style>
  <w:style w:type="character" w:customStyle="1" w:styleId="ListLabel2692">
    <w:name w:val="ListLabel 2692"/>
    <w:qFormat/>
    <w:rsid w:val="00352FA8"/>
    <w:rPr>
      <w:rFonts w:cs="Wingdings"/>
    </w:rPr>
  </w:style>
  <w:style w:type="character" w:customStyle="1" w:styleId="ListLabel2693">
    <w:name w:val="ListLabel 2693"/>
    <w:qFormat/>
    <w:rsid w:val="00352FA8"/>
    <w:rPr>
      <w:rFonts w:cs="Symbol"/>
    </w:rPr>
  </w:style>
  <w:style w:type="character" w:customStyle="1" w:styleId="ListLabel2694">
    <w:name w:val="ListLabel 2694"/>
    <w:qFormat/>
    <w:rsid w:val="00352FA8"/>
    <w:rPr>
      <w:rFonts w:cs="Courier New"/>
    </w:rPr>
  </w:style>
  <w:style w:type="character" w:customStyle="1" w:styleId="ListLabel2695">
    <w:name w:val="ListLabel 2695"/>
    <w:qFormat/>
    <w:rsid w:val="00352FA8"/>
    <w:rPr>
      <w:rFonts w:cs="Wingdings"/>
    </w:rPr>
  </w:style>
  <w:style w:type="character" w:customStyle="1" w:styleId="ListLabel2696">
    <w:name w:val="ListLabel 2696"/>
    <w:qFormat/>
    <w:rsid w:val="00352FA8"/>
    <w:rPr>
      <w:rFonts w:cs="Symbol"/>
    </w:rPr>
  </w:style>
  <w:style w:type="character" w:customStyle="1" w:styleId="ListLabel2697">
    <w:name w:val="ListLabel 2697"/>
    <w:qFormat/>
    <w:rsid w:val="00352FA8"/>
    <w:rPr>
      <w:rFonts w:cs="Courier New"/>
    </w:rPr>
  </w:style>
  <w:style w:type="character" w:customStyle="1" w:styleId="ListLabel2698">
    <w:name w:val="ListLabel 2698"/>
    <w:qFormat/>
    <w:rsid w:val="00352FA8"/>
    <w:rPr>
      <w:rFonts w:cs="Wingdings"/>
    </w:rPr>
  </w:style>
  <w:style w:type="character" w:customStyle="1" w:styleId="ListLabel2699">
    <w:name w:val="ListLabel 2699"/>
    <w:qFormat/>
    <w:rsid w:val="00352FA8"/>
    <w:rPr>
      <w:rFonts w:cs="Wingdings"/>
    </w:rPr>
  </w:style>
  <w:style w:type="character" w:customStyle="1" w:styleId="ListLabel2700">
    <w:name w:val="ListLabel 2700"/>
    <w:qFormat/>
    <w:rsid w:val="00352FA8"/>
    <w:rPr>
      <w:rFonts w:cs="Courier New"/>
    </w:rPr>
  </w:style>
  <w:style w:type="character" w:customStyle="1" w:styleId="ListLabel2701">
    <w:name w:val="ListLabel 2701"/>
    <w:qFormat/>
    <w:rsid w:val="00352FA8"/>
    <w:rPr>
      <w:rFonts w:cs="Wingdings"/>
    </w:rPr>
  </w:style>
  <w:style w:type="character" w:customStyle="1" w:styleId="ListLabel2702">
    <w:name w:val="ListLabel 2702"/>
    <w:qFormat/>
    <w:rsid w:val="00352FA8"/>
    <w:rPr>
      <w:rFonts w:cs="Symbol"/>
    </w:rPr>
  </w:style>
  <w:style w:type="character" w:customStyle="1" w:styleId="ListLabel2703">
    <w:name w:val="ListLabel 2703"/>
    <w:qFormat/>
    <w:rsid w:val="00352FA8"/>
    <w:rPr>
      <w:rFonts w:cs="Courier New"/>
    </w:rPr>
  </w:style>
  <w:style w:type="character" w:customStyle="1" w:styleId="ListLabel2704">
    <w:name w:val="ListLabel 2704"/>
    <w:qFormat/>
    <w:rsid w:val="00352FA8"/>
    <w:rPr>
      <w:rFonts w:cs="Wingdings"/>
    </w:rPr>
  </w:style>
  <w:style w:type="character" w:customStyle="1" w:styleId="ListLabel2705">
    <w:name w:val="ListLabel 2705"/>
    <w:qFormat/>
    <w:rsid w:val="00352FA8"/>
    <w:rPr>
      <w:rFonts w:cs="Symbol"/>
    </w:rPr>
  </w:style>
  <w:style w:type="character" w:customStyle="1" w:styleId="ListLabel2706">
    <w:name w:val="ListLabel 2706"/>
    <w:qFormat/>
    <w:rsid w:val="00352FA8"/>
    <w:rPr>
      <w:rFonts w:cs="Courier New"/>
    </w:rPr>
  </w:style>
  <w:style w:type="character" w:customStyle="1" w:styleId="ListLabel2707">
    <w:name w:val="ListLabel 2707"/>
    <w:qFormat/>
    <w:rsid w:val="00352FA8"/>
    <w:rPr>
      <w:rFonts w:cs="Wingdings"/>
    </w:rPr>
  </w:style>
  <w:style w:type="character" w:customStyle="1" w:styleId="ListLabel2708">
    <w:name w:val="ListLabel 2708"/>
    <w:qFormat/>
    <w:rsid w:val="00352FA8"/>
    <w:rPr>
      <w:rFonts w:cs="Wingdings"/>
    </w:rPr>
  </w:style>
  <w:style w:type="character" w:customStyle="1" w:styleId="ListLabel2709">
    <w:name w:val="ListLabel 2709"/>
    <w:qFormat/>
    <w:rsid w:val="00352FA8"/>
    <w:rPr>
      <w:rFonts w:cs="Wingdings"/>
    </w:rPr>
  </w:style>
  <w:style w:type="character" w:customStyle="1" w:styleId="ListLabel2710">
    <w:name w:val="ListLabel 2710"/>
    <w:qFormat/>
    <w:rsid w:val="00352FA8"/>
    <w:rPr>
      <w:rFonts w:cs="Wingdings"/>
    </w:rPr>
  </w:style>
  <w:style w:type="character" w:customStyle="1" w:styleId="ListLabel2711">
    <w:name w:val="ListLabel 2711"/>
    <w:qFormat/>
    <w:rsid w:val="00352FA8"/>
    <w:rPr>
      <w:rFonts w:cs="Symbol"/>
    </w:rPr>
  </w:style>
  <w:style w:type="character" w:customStyle="1" w:styleId="ListLabel2712">
    <w:name w:val="ListLabel 2712"/>
    <w:qFormat/>
    <w:rsid w:val="00352FA8"/>
    <w:rPr>
      <w:rFonts w:cs="Courier New"/>
    </w:rPr>
  </w:style>
  <w:style w:type="character" w:customStyle="1" w:styleId="ListLabel2713">
    <w:name w:val="ListLabel 2713"/>
    <w:qFormat/>
    <w:rsid w:val="00352FA8"/>
    <w:rPr>
      <w:rFonts w:cs="Wingdings"/>
    </w:rPr>
  </w:style>
  <w:style w:type="character" w:customStyle="1" w:styleId="ListLabel2714">
    <w:name w:val="ListLabel 2714"/>
    <w:qFormat/>
    <w:rsid w:val="00352FA8"/>
    <w:rPr>
      <w:rFonts w:cs="Symbol"/>
    </w:rPr>
  </w:style>
  <w:style w:type="character" w:customStyle="1" w:styleId="ListLabel2715">
    <w:name w:val="ListLabel 2715"/>
    <w:qFormat/>
    <w:rsid w:val="00352FA8"/>
    <w:rPr>
      <w:rFonts w:cs="Courier New"/>
    </w:rPr>
  </w:style>
  <w:style w:type="character" w:customStyle="1" w:styleId="ListLabel2716">
    <w:name w:val="ListLabel 2716"/>
    <w:qFormat/>
    <w:rsid w:val="00352FA8"/>
    <w:rPr>
      <w:rFonts w:cs="Wingdings"/>
    </w:rPr>
  </w:style>
  <w:style w:type="character" w:customStyle="1" w:styleId="ListLabel2717">
    <w:name w:val="ListLabel 2717"/>
    <w:qFormat/>
    <w:rsid w:val="00352FA8"/>
    <w:rPr>
      <w:rFonts w:cs="Wingdings"/>
    </w:rPr>
  </w:style>
  <w:style w:type="character" w:customStyle="1" w:styleId="ListLabel2718">
    <w:name w:val="ListLabel 2718"/>
    <w:qFormat/>
    <w:rsid w:val="00352FA8"/>
    <w:rPr>
      <w:rFonts w:cs="Courier New"/>
    </w:rPr>
  </w:style>
  <w:style w:type="character" w:customStyle="1" w:styleId="ListLabel2719">
    <w:name w:val="ListLabel 2719"/>
    <w:qFormat/>
    <w:rsid w:val="00352FA8"/>
    <w:rPr>
      <w:rFonts w:cs="Wingdings"/>
    </w:rPr>
  </w:style>
  <w:style w:type="character" w:customStyle="1" w:styleId="ListLabel2720">
    <w:name w:val="ListLabel 2720"/>
    <w:qFormat/>
    <w:rsid w:val="00352FA8"/>
    <w:rPr>
      <w:rFonts w:cs="Symbol"/>
    </w:rPr>
  </w:style>
  <w:style w:type="character" w:customStyle="1" w:styleId="ListLabel2721">
    <w:name w:val="ListLabel 2721"/>
    <w:qFormat/>
    <w:rsid w:val="00352FA8"/>
    <w:rPr>
      <w:rFonts w:cs="Courier New"/>
    </w:rPr>
  </w:style>
  <w:style w:type="character" w:customStyle="1" w:styleId="ListLabel2722">
    <w:name w:val="ListLabel 2722"/>
    <w:qFormat/>
    <w:rsid w:val="00352FA8"/>
    <w:rPr>
      <w:rFonts w:cs="Wingdings"/>
    </w:rPr>
  </w:style>
  <w:style w:type="character" w:customStyle="1" w:styleId="ListLabel2723">
    <w:name w:val="ListLabel 2723"/>
    <w:qFormat/>
    <w:rsid w:val="00352FA8"/>
    <w:rPr>
      <w:rFonts w:cs="Symbol"/>
    </w:rPr>
  </w:style>
  <w:style w:type="character" w:customStyle="1" w:styleId="ListLabel2724">
    <w:name w:val="ListLabel 2724"/>
    <w:qFormat/>
    <w:rsid w:val="00352FA8"/>
    <w:rPr>
      <w:rFonts w:cs="Courier New"/>
    </w:rPr>
  </w:style>
  <w:style w:type="character" w:customStyle="1" w:styleId="ListLabel2725">
    <w:name w:val="ListLabel 2725"/>
    <w:qFormat/>
    <w:rsid w:val="00352FA8"/>
    <w:rPr>
      <w:rFonts w:cs="Wingdings"/>
    </w:rPr>
  </w:style>
  <w:style w:type="character" w:customStyle="1" w:styleId="ListLabel2726">
    <w:name w:val="ListLabel 2726"/>
    <w:qFormat/>
    <w:rsid w:val="00352FA8"/>
    <w:rPr>
      <w:rFonts w:cs="Wingdings"/>
    </w:rPr>
  </w:style>
  <w:style w:type="character" w:customStyle="1" w:styleId="ListLabel2727">
    <w:name w:val="ListLabel 2727"/>
    <w:qFormat/>
    <w:rsid w:val="00352FA8"/>
    <w:rPr>
      <w:rFonts w:cs="Courier New"/>
    </w:rPr>
  </w:style>
  <w:style w:type="character" w:customStyle="1" w:styleId="ListLabel2728">
    <w:name w:val="ListLabel 2728"/>
    <w:qFormat/>
    <w:rsid w:val="00352FA8"/>
    <w:rPr>
      <w:rFonts w:cs="Wingdings"/>
    </w:rPr>
  </w:style>
  <w:style w:type="character" w:customStyle="1" w:styleId="ListLabel2729">
    <w:name w:val="ListLabel 2729"/>
    <w:qFormat/>
    <w:rsid w:val="00352FA8"/>
    <w:rPr>
      <w:rFonts w:cs="Symbol"/>
    </w:rPr>
  </w:style>
  <w:style w:type="character" w:customStyle="1" w:styleId="ListLabel2730">
    <w:name w:val="ListLabel 2730"/>
    <w:qFormat/>
    <w:rsid w:val="00352FA8"/>
    <w:rPr>
      <w:rFonts w:cs="Courier New"/>
    </w:rPr>
  </w:style>
  <w:style w:type="character" w:customStyle="1" w:styleId="ListLabel2731">
    <w:name w:val="ListLabel 2731"/>
    <w:qFormat/>
    <w:rsid w:val="00352FA8"/>
    <w:rPr>
      <w:rFonts w:cs="Wingdings"/>
    </w:rPr>
  </w:style>
  <w:style w:type="character" w:customStyle="1" w:styleId="ListLabel2732">
    <w:name w:val="ListLabel 2732"/>
    <w:qFormat/>
    <w:rsid w:val="00352FA8"/>
    <w:rPr>
      <w:rFonts w:cs="Symbol"/>
    </w:rPr>
  </w:style>
  <w:style w:type="character" w:customStyle="1" w:styleId="ListLabel2733">
    <w:name w:val="ListLabel 2733"/>
    <w:qFormat/>
    <w:rsid w:val="00352FA8"/>
    <w:rPr>
      <w:rFonts w:cs="Courier New"/>
    </w:rPr>
  </w:style>
  <w:style w:type="character" w:customStyle="1" w:styleId="ListLabel2734">
    <w:name w:val="ListLabel 2734"/>
    <w:qFormat/>
    <w:rsid w:val="00352FA8"/>
    <w:rPr>
      <w:rFonts w:cs="Wingdings"/>
    </w:rPr>
  </w:style>
  <w:style w:type="character" w:customStyle="1" w:styleId="ListLabel2735">
    <w:name w:val="ListLabel 2735"/>
    <w:qFormat/>
    <w:rsid w:val="00352FA8"/>
    <w:rPr>
      <w:rFonts w:cs="Wingdings"/>
    </w:rPr>
  </w:style>
  <w:style w:type="character" w:customStyle="1" w:styleId="ListLabel2736">
    <w:name w:val="ListLabel 2736"/>
    <w:qFormat/>
    <w:rsid w:val="00352FA8"/>
    <w:rPr>
      <w:rFonts w:cs="Courier New"/>
    </w:rPr>
  </w:style>
  <w:style w:type="character" w:customStyle="1" w:styleId="ListLabel2737">
    <w:name w:val="ListLabel 2737"/>
    <w:qFormat/>
    <w:rsid w:val="00352FA8"/>
    <w:rPr>
      <w:rFonts w:cs="Wingdings"/>
    </w:rPr>
  </w:style>
  <w:style w:type="character" w:customStyle="1" w:styleId="ListLabel2738">
    <w:name w:val="ListLabel 2738"/>
    <w:qFormat/>
    <w:rsid w:val="00352FA8"/>
    <w:rPr>
      <w:rFonts w:cs="Symbol"/>
    </w:rPr>
  </w:style>
  <w:style w:type="character" w:customStyle="1" w:styleId="ListLabel2739">
    <w:name w:val="ListLabel 2739"/>
    <w:qFormat/>
    <w:rsid w:val="00352FA8"/>
    <w:rPr>
      <w:rFonts w:cs="Courier New"/>
    </w:rPr>
  </w:style>
  <w:style w:type="character" w:customStyle="1" w:styleId="ListLabel2740">
    <w:name w:val="ListLabel 2740"/>
    <w:qFormat/>
    <w:rsid w:val="00352FA8"/>
    <w:rPr>
      <w:rFonts w:cs="Wingdings"/>
    </w:rPr>
  </w:style>
  <w:style w:type="character" w:customStyle="1" w:styleId="ListLabel2741">
    <w:name w:val="ListLabel 2741"/>
    <w:qFormat/>
    <w:rsid w:val="00352FA8"/>
    <w:rPr>
      <w:rFonts w:cs="Symbol"/>
    </w:rPr>
  </w:style>
  <w:style w:type="character" w:customStyle="1" w:styleId="ListLabel2742">
    <w:name w:val="ListLabel 2742"/>
    <w:qFormat/>
    <w:rsid w:val="00352FA8"/>
    <w:rPr>
      <w:rFonts w:cs="Courier New"/>
    </w:rPr>
  </w:style>
  <w:style w:type="character" w:customStyle="1" w:styleId="ListLabel2743">
    <w:name w:val="ListLabel 2743"/>
    <w:qFormat/>
    <w:rsid w:val="00352FA8"/>
    <w:rPr>
      <w:rFonts w:cs="Wingdings"/>
    </w:rPr>
  </w:style>
  <w:style w:type="character" w:customStyle="1" w:styleId="ListLabel2744">
    <w:name w:val="ListLabel 2744"/>
    <w:qFormat/>
    <w:rsid w:val="00352FA8"/>
    <w:rPr>
      <w:rFonts w:cs="Wingdings"/>
    </w:rPr>
  </w:style>
  <w:style w:type="character" w:customStyle="1" w:styleId="ListLabel2745">
    <w:name w:val="ListLabel 2745"/>
    <w:qFormat/>
    <w:rsid w:val="00352FA8"/>
    <w:rPr>
      <w:rFonts w:cs="Wingdings"/>
    </w:rPr>
  </w:style>
  <w:style w:type="character" w:customStyle="1" w:styleId="ListLabel2746">
    <w:name w:val="ListLabel 2746"/>
    <w:qFormat/>
    <w:rsid w:val="00352FA8"/>
    <w:rPr>
      <w:rFonts w:cs="Wingdings"/>
    </w:rPr>
  </w:style>
  <w:style w:type="character" w:customStyle="1" w:styleId="ListLabel2747">
    <w:name w:val="ListLabel 2747"/>
    <w:qFormat/>
    <w:rsid w:val="00352FA8"/>
    <w:rPr>
      <w:rFonts w:cs="Symbol"/>
    </w:rPr>
  </w:style>
  <w:style w:type="character" w:customStyle="1" w:styleId="ListLabel2748">
    <w:name w:val="ListLabel 2748"/>
    <w:qFormat/>
    <w:rsid w:val="00352FA8"/>
    <w:rPr>
      <w:rFonts w:cs="Courier New"/>
    </w:rPr>
  </w:style>
  <w:style w:type="character" w:customStyle="1" w:styleId="ListLabel2749">
    <w:name w:val="ListLabel 2749"/>
    <w:qFormat/>
    <w:rsid w:val="00352FA8"/>
    <w:rPr>
      <w:rFonts w:cs="Wingdings"/>
    </w:rPr>
  </w:style>
  <w:style w:type="character" w:customStyle="1" w:styleId="ListLabel2750">
    <w:name w:val="ListLabel 2750"/>
    <w:qFormat/>
    <w:rsid w:val="00352FA8"/>
    <w:rPr>
      <w:rFonts w:cs="Symbol"/>
    </w:rPr>
  </w:style>
  <w:style w:type="character" w:customStyle="1" w:styleId="ListLabel2751">
    <w:name w:val="ListLabel 2751"/>
    <w:qFormat/>
    <w:rsid w:val="00352FA8"/>
    <w:rPr>
      <w:rFonts w:cs="Courier New"/>
    </w:rPr>
  </w:style>
  <w:style w:type="character" w:customStyle="1" w:styleId="ListLabel2752">
    <w:name w:val="ListLabel 2752"/>
    <w:qFormat/>
    <w:rsid w:val="00352FA8"/>
    <w:rPr>
      <w:rFonts w:cs="Wingdings"/>
    </w:rPr>
  </w:style>
  <w:style w:type="character" w:customStyle="1" w:styleId="ListLabel2753">
    <w:name w:val="ListLabel 2753"/>
    <w:qFormat/>
    <w:rsid w:val="00352FA8"/>
    <w:rPr>
      <w:rFonts w:cs="Wingdings"/>
    </w:rPr>
  </w:style>
  <w:style w:type="character" w:customStyle="1" w:styleId="ListLabel2754">
    <w:name w:val="ListLabel 2754"/>
    <w:qFormat/>
    <w:rsid w:val="00352FA8"/>
    <w:rPr>
      <w:rFonts w:cs="Courier New"/>
    </w:rPr>
  </w:style>
  <w:style w:type="character" w:customStyle="1" w:styleId="ListLabel2755">
    <w:name w:val="ListLabel 2755"/>
    <w:qFormat/>
    <w:rsid w:val="00352FA8"/>
    <w:rPr>
      <w:rFonts w:cs="Wingdings"/>
    </w:rPr>
  </w:style>
  <w:style w:type="character" w:customStyle="1" w:styleId="ListLabel2756">
    <w:name w:val="ListLabel 2756"/>
    <w:qFormat/>
    <w:rsid w:val="00352FA8"/>
    <w:rPr>
      <w:rFonts w:cs="Symbol"/>
    </w:rPr>
  </w:style>
  <w:style w:type="character" w:customStyle="1" w:styleId="ListLabel2757">
    <w:name w:val="ListLabel 2757"/>
    <w:qFormat/>
    <w:rsid w:val="00352FA8"/>
    <w:rPr>
      <w:rFonts w:cs="Courier New"/>
    </w:rPr>
  </w:style>
  <w:style w:type="character" w:customStyle="1" w:styleId="ListLabel2758">
    <w:name w:val="ListLabel 2758"/>
    <w:qFormat/>
    <w:rsid w:val="00352FA8"/>
    <w:rPr>
      <w:rFonts w:cs="Wingdings"/>
    </w:rPr>
  </w:style>
  <w:style w:type="character" w:customStyle="1" w:styleId="ListLabel2759">
    <w:name w:val="ListLabel 2759"/>
    <w:qFormat/>
    <w:rsid w:val="00352FA8"/>
    <w:rPr>
      <w:rFonts w:cs="Symbol"/>
    </w:rPr>
  </w:style>
  <w:style w:type="character" w:customStyle="1" w:styleId="ListLabel2760">
    <w:name w:val="ListLabel 2760"/>
    <w:qFormat/>
    <w:rsid w:val="00352FA8"/>
    <w:rPr>
      <w:rFonts w:cs="Courier New"/>
    </w:rPr>
  </w:style>
  <w:style w:type="character" w:customStyle="1" w:styleId="ListLabel2761">
    <w:name w:val="ListLabel 2761"/>
    <w:qFormat/>
    <w:rsid w:val="00352FA8"/>
    <w:rPr>
      <w:rFonts w:cs="Wingdings"/>
    </w:rPr>
  </w:style>
  <w:style w:type="character" w:customStyle="1" w:styleId="ListLabel2762">
    <w:name w:val="ListLabel 2762"/>
    <w:qFormat/>
    <w:rsid w:val="00352FA8"/>
    <w:rPr>
      <w:rFonts w:cs="Wingdings"/>
    </w:rPr>
  </w:style>
  <w:style w:type="character" w:customStyle="1" w:styleId="ListLabel2763">
    <w:name w:val="ListLabel 2763"/>
    <w:qFormat/>
    <w:rsid w:val="00352FA8"/>
    <w:rPr>
      <w:rFonts w:cs="Courier New"/>
    </w:rPr>
  </w:style>
  <w:style w:type="character" w:customStyle="1" w:styleId="ListLabel2764">
    <w:name w:val="ListLabel 2764"/>
    <w:qFormat/>
    <w:rsid w:val="00352FA8"/>
    <w:rPr>
      <w:rFonts w:cs="Wingdings"/>
    </w:rPr>
  </w:style>
  <w:style w:type="character" w:customStyle="1" w:styleId="ListLabel2765">
    <w:name w:val="ListLabel 2765"/>
    <w:qFormat/>
    <w:rsid w:val="00352FA8"/>
    <w:rPr>
      <w:rFonts w:cs="Symbol"/>
    </w:rPr>
  </w:style>
  <w:style w:type="character" w:customStyle="1" w:styleId="ListLabel2766">
    <w:name w:val="ListLabel 2766"/>
    <w:qFormat/>
    <w:rsid w:val="00352FA8"/>
    <w:rPr>
      <w:rFonts w:cs="Courier New"/>
    </w:rPr>
  </w:style>
  <w:style w:type="character" w:customStyle="1" w:styleId="ListLabel2767">
    <w:name w:val="ListLabel 2767"/>
    <w:qFormat/>
    <w:rsid w:val="00352FA8"/>
    <w:rPr>
      <w:rFonts w:cs="Wingdings"/>
    </w:rPr>
  </w:style>
  <w:style w:type="character" w:customStyle="1" w:styleId="ListLabel2768">
    <w:name w:val="ListLabel 2768"/>
    <w:qFormat/>
    <w:rsid w:val="00352FA8"/>
    <w:rPr>
      <w:rFonts w:cs="Symbol"/>
    </w:rPr>
  </w:style>
  <w:style w:type="character" w:customStyle="1" w:styleId="ListLabel2769">
    <w:name w:val="ListLabel 2769"/>
    <w:qFormat/>
    <w:rsid w:val="00352FA8"/>
    <w:rPr>
      <w:rFonts w:cs="Courier New"/>
    </w:rPr>
  </w:style>
  <w:style w:type="character" w:customStyle="1" w:styleId="ListLabel2770">
    <w:name w:val="ListLabel 2770"/>
    <w:qFormat/>
    <w:rsid w:val="00352FA8"/>
    <w:rPr>
      <w:rFonts w:cs="Wingdings"/>
    </w:rPr>
  </w:style>
  <w:style w:type="character" w:customStyle="1" w:styleId="ListLabel2771">
    <w:name w:val="ListLabel 2771"/>
    <w:qFormat/>
    <w:rsid w:val="00352FA8"/>
    <w:rPr>
      <w:rFonts w:cs="Wingdings"/>
      <w:sz w:val="20"/>
    </w:rPr>
  </w:style>
  <w:style w:type="character" w:customStyle="1" w:styleId="ListLabel2772">
    <w:name w:val="ListLabel 2772"/>
    <w:qFormat/>
    <w:rsid w:val="00352FA8"/>
    <w:rPr>
      <w:rFonts w:cs="Symbol"/>
      <w:sz w:val="20"/>
    </w:rPr>
  </w:style>
  <w:style w:type="character" w:customStyle="1" w:styleId="ListLabel2773">
    <w:name w:val="ListLabel 2773"/>
    <w:qFormat/>
    <w:rsid w:val="00352FA8"/>
    <w:rPr>
      <w:rFonts w:cs="Symbol"/>
      <w:sz w:val="20"/>
    </w:rPr>
  </w:style>
  <w:style w:type="character" w:customStyle="1" w:styleId="ListLabel2774">
    <w:name w:val="ListLabel 2774"/>
    <w:qFormat/>
    <w:rsid w:val="00352FA8"/>
    <w:rPr>
      <w:rFonts w:cs="Symbol"/>
      <w:sz w:val="20"/>
    </w:rPr>
  </w:style>
  <w:style w:type="character" w:customStyle="1" w:styleId="ListLabel2775">
    <w:name w:val="ListLabel 2775"/>
    <w:qFormat/>
    <w:rsid w:val="00352FA8"/>
    <w:rPr>
      <w:rFonts w:cs="Symbol"/>
      <w:sz w:val="20"/>
    </w:rPr>
  </w:style>
  <w:style w:type="character" w:customStyle="1" w:styleId="ListLabel2776">
    <w:name w:val="ListLabel 2776"/>
    <w:qFormat/>
    <w:rsid w:val="00352FA8"/>
    <w:rPr>
      <w:rFonts w:cs="Symbol"/>
      <w:sz w:val="20"/>
    </w:rPr>
  </w:style>
  <w:style w:type="character" w:customStyle="1" w:styleId="ListLabel2777">
    <w:name w:val="ListLabel 2777"/>
    <w:qFormat/>
    <w:rsid w:val="00352FA8"/>
    <w:rPr>
      <w:rFonts w:cs="Symbol"/>
      <w:sz w:val="20"/>
    </w:rPr>
  </w:style>
  <w:style w:type="character" w:customStyle="1" w:styleId="ListLabel2778">
    <w:name w:val="ListLabel 2778"/>
    <w:qFormat/>
    <w:rsid w:val="00352FA8"/>
    <w:rPr>
      <w:rFonts w:cs="Symbol"/>
      <w:sz w:val="20"/>
    </w:rPr>
  </w:style>
  <w:style w:type="character" w:customStyle="1" w:styleId="ListLabel2779">
    <w:name w:val="ListLabel 2779"/>
    <w:qFormat/>
    <w:rsid w:val="00352FA8"/>
    <w:rPr>
      <w:rFonts w:cs="Symbol"/>
      <w:sz w:val="20"/>
    </w:rPr>
  </w:style>
  <w:style w:type="character" w:customStyle="1" w:styleId="ListLabel2780">
    <w:name w:val="ListLabel 2780"/>
    <w:qFormat/>
    <w:rsid w:val="00352FA8"/>
    <w:rPr>
      <w:rFonts w:cs="Wingdings"/>
    </w:rPr>
  </w:style>
  <w:style w:type="character" w:customStyle="1" w:styleId="ListLabel2781">
    <w:name w:val="ListLabel 2781"/>
    <w:qFormat/>
    <w:rsid w:val="00352FA8"/>
    <w:rPr>
      <w:rFonts w:cs="Courier New"/>
    </w:rPr>
  </w:style>
  <w:style w:type="character" w:customStyle="1" w:styleId="ListLabel2782">
    <w:name w:val="ListLabel 2782"/>
    <w:qFormat/>
    <w:rsid w:val="00352FA8"/>
    <w:rPr>
      <w:rFonts w:cs="Wingdings"/>
    </w:rPr>
  </w:style>
  <w:style w:type="character" w:customStyle="1" w:styleId="ListLabel2783">
    <w:name w:val="ListLabel 2783"/>
    <w:qFormat/>
    <w:rsid w:val="00352FA8"/>
    <w:rPr>
      <w:rFonts w:cs="Symbol"/>
    </w:rPr>
  </w:style>
  <w:style w:type="character" w:customStyle="1" w:styleId="ListLabel2784">
    <w:name w:val="ListLabel 2784"/>
    <w:qFormat/>
    <w:rsid w:val="00352FA8"/>
    <w:rPr>
      <w:rFonts w:cs="Courier New"/>
    </w:rPr>
  </w:style>
  <w:style w:type="character" w:customStyle="1" w:styleId="ListLabel2785">
    <w:name w:val="ListLabel 2785"/>
    <w:qFormat/>
    <w:rsid w:val="00352FA8"/>
    <w:rPr>
      <w:rFonts w:cs="Wingdings"/>
    </w:rPr>
  </w:style>
  <w:style w:type="character" w:customStyle="1" w:styleId="ListLabel2786">
    <w:name w:val="ListLabel 2786"/>
    <w:qFormat/>
    <w:rsid w:val="00352FA8"/>
    <w:rPr>
      <w:rFonts w:cs="Symbol"/>
    </w:rPr>
  </w:style>
  <w:style w:type="character" w:customStyle="1" w:styleId="ListLabel2787">
    <w:name w:val="ListLabel 2787"/>
    <w:qFormat/>
    <w:rsid w:val="00352FA8"/>
    <w:rPr>
      <w:rFonts w:cs="Courier New"/>
    </w:rPr>
  </w:style>
  <w:style w:type="character" w:customStyle="1" w:styleId="ListLabel2788">
    <w:name w:val="ListLabel 2788"/>
    <w:qFormat/>
    <w:rsid w:val="00352FA8"/>
    <w:rPr>
      <w:rFonts w:cs="Wingdings"/>
    </w:rPr>
  </w:style>
  <w:style w:type="character" w:customStyle="1" w:styleId="ListLabel2789">
    <w:name w:val="ListLabel 2789"/>
    <w:qFormat/>
    <w:rsid w:val="00352FA8"/>
    <w:rPr>
      <w:rFonts w:cs="Wingdings"/>
    </w:rPr>
  </w:style>
  <w:style w:type="character" w:customStyle="1" w:styleId="ListLabel2790">
    <w:name w:val="ListLabel 2790"/>
    <w:qFormat/>
    <w:rsid w:val="00352FA8"/>
    <w:rPr>
      <w:rFonts w:cs="Courier New"/>
    </w:rPr>
  </w:style>
  <w:style w:type="character" w:customStyle="1" w:styleId="ListLabel2791">
    <w:name w:val="ListLabel 2791"/>
    <w:qFormat/>
    <w:rsid w:val="00352FA8"/>
    <w:rPr>
      <w:rFonts w:cs="Wingdings"/>
    </w:rPr>
  </w:style>
  <w:style w:type="character" w:customStyle="1" w:styleId="ListLabel2792">
    <w:name w:val="ListLabel 2792"/>
    <w:qFormat/>
    <w:rsid w:val="00352FA8"/>
    <w:rPr>
      <w:rFonts w:cs="Symbol"/>
    </w:rPr>
  </w:style>
  <w:style w:type="character" w:customStyle="1" w:styleId="ListLabel2793">
    <w:name w:val="ListLabel 2793"/>
    <w:qFormat/>
    <w:rsid w:val="00352FA8"/>
    <w:rPr>
      <w:rFonts w:cs="Courier New"/>
    </w:rPr>
  </w:style>
  <w:style w:type="character" w:customStyle="1" w:styleId="ListLabel2794">
    <w:name w:val="ListLabel 2794"/>
    <w:qFormat/>
    <w:rsid w:val="00352FA8"/>
    <w:rPr>
      <w:rFonts w:cs="Wingdings"/>
    </w:rPr>
  </w:style>
  <w:style w:type="character" w:customStyle="1" w:styleId="ListLabel2795">
    <w:name w:val="ListLabel 2795"/>
    <w:qFormat/>
    <w:rsid w:val="00352FA8"/>
    <w:rPr>
      <w:rFonts w:cs="Symbol"/>
    </w:rPr>
  </w:style>
  <w:style w:type="character" w:customStyle="1" w:styleId="ListLabel2796">
    <w:name w:val="ListLabel 2796"/>
    <w:qFormat/>
    <w:rsid w:val="00352FA8"/>
    <w:rPr>
      <w:rFonts w:cs="Courier New"/>
    </w:rPr>
  </w:style>
  <w:style w:type="character" w:customStyle="1" w:styleId="ListLabel2797">
    <w:name w:val="ListLabel 2797"/>
    <w:qFormat/>
    <w:rsid w:val="00352FA8"/>
    <w:rPr>
      <w:rFonts w:cs="Wingdings"/>
    </w:rPr>
  </w:style>
  <w:style w:type="character" w:customStyle="1" w:styleId="ListLabel2798">
    <w:name w:val="ListLabel 2798"/>
    <w:qFormat/>
    <w:rsid w:val="00352FA8"/>
    <w:rPr>
      <w:rFonts w:cs="Wingdings"/>
    </w:rPr>
  </w:style>
  <w:style w:type="character" w:customStyle="1" w:styleId="ListLabel2799">
    <w:name w:val="ListLabel 2799"/>
    <w:qFormat/>
    <w:rsid w:val="00352FA8"/>
    <w:rPr>
      <w:rFonts w:cs="Courier New"/>
    </w:rPr>
  </w:style>
  <w:style w:type="character" w:customStyle="1" w:styleId="ListLabel2800">
    <w:name w:val="ListLabel 2800"/>
    <w:qFormat/>
    <w:rsid w:val="00352FA8"/>
    <w:rPr>
      <w:rFonts w:cs="Wingdings"/>
    </w:rPr>
  </w:style>
  <w:style w:type="character" w:customStyle="1" w:styleId="ListLabel2801">
    <w:name w:val="ListLabel 2801"/>
    <w:qFormat/>
    <w:rsid w:val="00352FA8"/>
    <w:rPr>
      <w:rFonts w:cs="Symbol"/>
    </w:rPr>
  </w:style>
  <w:style w:type="character" w:customStyle="1" w:styleId="ListLabel2802">
    <w:name w:val="ListLabel 2802"/>
    <w:qFormat/>
    <w:rsid w:val="00352FA8"/>
    <w:rPr>
      <w:rFonts w:cs="Courier New"/>
    </w:rPr>
  </w:style>
  <w:style w:type="character" w:customStyle="1" w:styleId="ListLabel2803">
    <w:name w:val="ListLabel 2803"/>
    <w:qFormat/>
    <w:rsid w:val="00352FA8"/>
    <w:rPr>
      <w:rFonts w:cs="Wingdings"/>
    </w:rPr>
  </w:style>
  <w:style w:type="character" w:customStyle="1" w:styleId="ListLabel2804">
    <w:name w:val="ListLabel 2804"/>
    <w:qFormat/>
    <w:rsid w:val="00352FA8"/>
    <w:rPr>
      <w:rFonts w:cs="Symbol"/>
    </w:rPr>
  </w:style>
  <w:style w:type="character" w:customStyle="1" w:styleId="ListLabel2805">
    <w:name w:val="ListLabel 2805"/>
    <w:qFormat/>
    <w:rsid w:val="00352FA8"/>
    <w:rPr>
      <w:rFonts w:cs="Courier New"/>
    </w:rPr>
  </w:style>
  <w:style w:type="character" w:customStyle="1" w:styleId="ListLabel2806">
    <w:name w:val="ListLabel 2806"/>
    <w:qFormat/>
    <w:rsid w:val="00352FA8"/>
    <w:rPr>
      <w:rFonts w:cs="Wingdings"/>
    </w:rPr>
  </w:style>
  <w:style w:type="character" w:customStyle="1" w:styleId="ListLabel2807">
    <w:name w:val="ListLabel 2807"/>
    <w:qFormat/>
    <w:rsid w:val="00352FA8"/>
    <w:rPr>
      <w:rFonts w:cs="Wingdings"/>
    </w:rPr>
  </w:style>
  <w:style w:type="character" w:customStyle="1" w:styleId="ListLabel2808">
    <w:name w:val="ListLabel 2808"/>
    <w:qFormat/>
    <w:rsid w:val="00352FA8"/>
    <w:rPr>
      <w:rFonts w:cs="Courier New"/>
    </w:rPr>
  </w:style>
  <w:style w:type="character" w:customStyle="1" w:styleId="ListLabel2809">
    <w:name w:val="ListLabel 2809"/>
    <w:qFormat/>
    <w:rsid w:val="00352FA8"/>
    <w:rPr>
      <w:rFonts w:cs="Wingdings"/>
    </w:rPr>
  </w:style>
  <w:style w:type="character" w:customStyle="1" w:styleId="ListLabel2810">
    <w:name w:val="ListLabel 2810"/>
    <w:qFormat/>
    <w:rsid w:val="00352FA8"/>
    <w:rPr>
      <w:rFonts w:cs="Symbol"/>
    </w:rPr>
  </w:style>
  <w:style w:type="character" w:customStyle="1" w:styleId="ListLabel2811">
    <w:name w:val="ListLabel 2811"/>
    <w:qFormat/>
    <w:rsid w:val="00352FA8"/>
    <w:rPr>
      <w:rFonts w:cs="Courier New"/>
    </w:rPr>
  </w:style>
  <w:style w:type="character" w:customStyle="1" w:styleId="ListLabel2812">
    <w:name w:val="ListLabel 2812"/>
    <w:qFormat/>
    <w:rsid w:val="00352FA8"/>
    <w:rPr>
      <w:rFonts w:cs="Wingdings"/>
    </w:rPr>
  </w:style>
  <w:style w:type="character" w:customStyle="1" w:styleId="ListLabel2813">
    <w:name w:val="ListLabel 2813"/>
    <w:qFormat/>
    <w:rsid w:val="00352FA8"/>
    <w:rPr>
      <w:rFonts w:cs="Symbol"/>
    </w:rPr>
  </w:style>
  <w:style w:type="character" w:customStyle="1" w:styleId="ListLabel2814">
    <w:name w:val="ListLabel 2814"/>
    <w:qFormat/>
    <w:rsid w:val="00352FA8"/>
    <w:rPr>
      <w:rFonts w:cs="Courier New"/>
    </w:rPr>
  </w:style>
  <w:style w:type="character" w:customStyle="1" w:styleId="ListLabel2815">
    <w:name w:val="ListLabel 2815"/>
    <w:qFormat/>
    <w:rsid w:val="00352FA8"/>
    <w:rPr>
      <w:rFonts w:cs="Wingdings"/>
    </w:rPr>
  </w:style>
  <w:style w:type="character" w:customStyle="1" w:styleId="ListLabel2816">
    <w:name w:val="ListLabel 2816"/>
    <w:qFormat/>
    <w:rsid w:val="00352FA8"/>
    <w:rPr>
      <w:rFonts w:cs="Wingdings"/>
    </w:rPr>
  </w:style>
  <w:style w:type="character" w:customStyle="1" w:styleId="ListLabel2817">
    <w:name w:val="ListLabel 2817"/>
    <w:qFormat/>
    <w:rsid w:val="00352FA8"/>
    <w:rPr>
      <w:rFonts w:cs="Courier New"/>
    </w:rPr>
  </w:style>
  <w:style w:type="character" w:customStyle="1" w:styleId="ListLabel2818">
    <w:name w:val="ListLabel 2818"/>
    <w:qFormat/>
    <w:rsid w:val="00352FA8"/>
    <w:rPr>
      <w:rFonts w:cs="Wingdings"/>
    </w:rPr>
  </w:style>
  <w:style w:type="character" w:customStyle="1" w:styleId="ListLabel2819">
    <w:name w:val="ListLabel 2819"/>
    <w:qFormat/>
    <w:rsid w:val="00352FA8"/>
    <w:rPr>
      <w:rFonts w:cs="Symbol"/>
    </w:rPr>
  </w:style>
  <w:style w:type="character" w:customStyle="1" w:styleId="ListLabel2820">
    <w:name w:val="ListLabel 2820"/>
    <w:qFormat/>
    <w:rsid w:val="00352FA8"/>
    <w:rPr>
      <w:rFonts w:cs="Courier New"/>
    </w:rPr>
  </w:style>
  <w:style w:type="character" w:customStyle="1" w:styleId="ListLabel2821">
    <w:name w:val="ListLabel 2821"/>
    <w:qFormat/>
    <w:rsid w:val="00352FA8"/>
    <w:rPr>
      <w:rFonts w:cs="Wingdings"/>
    </w:rPr>
  </w:style>
  <w:style w:type="character" w:customStyle="1" w:styleId="ListLabel2822">
    <w:name w:val="ListLabel 2822"/>
    <w:qFormat/>
    <w:rsid w:val="00352FA8"/>
    <w:rPr>
      <w:rFonts w:cs="Symbol"/>
    </w:rPr>
  </w:style>
  <w:style w:type="character" w:customStyle="1" w:styleId="ListLabel2823">
    <w:name w:val="ListLabel 2823"/>
    <w:qFormat/>
    <w:rsid w:val="00352FA8"/>
    <w:rPr>
      <w:rFonts w:cs="Courier New"/>
    </w:rPr>
  </w:style>
  <w:style w:type="character" w:customStyle="1" w:styleId="ListLabel2824">
    <w:name w:val="ListLabel 2824"/>
    <w:qFormat/>
    <w:rsid w:val="00352FA8"/>
    <w:rPr>
      <w:rFonts w:cs="Wingdings"/>
    </w:rPr>
  </w:style>
  <w:style w:type="character" w:customStyle="1" w:styleId="ListLabel2825">
    <w:name w:val="ListLabel 2825"/>
    <w:qFormat/>
    <w:rsid w:val="00352FA8"/>
    <w:rPr>
      <w:rFonts w:cs="Wingdings"/>
    </w:rPr>
  </w:style>
  <w:style w:type="character" w:customStyle="1" w:styleId="ListLabel2826">
    <w:name w:val="ListLabel 2826"/>
    <w:qFormat/>
    <w:rsid w:val="00352FA8"/>
    <w:rPr>
      <w:rFonts w:cs="Courier New"/>
    </w:rPr>
  </w:style>
  <w:style w:type="character" w:customStyle="1" w:styleId="ListLabel2827">
    <w:name w:val="ListLabel 2827"/>
    <w:qFormat/>
    <w:rsid w:val="00352FA8"/>
    <w:rPr>
      <w:rFonts w:cs="Wingdings"/>
    </w:rPr>
  </w:style>
  <w:style w:type="character" w:customStyle="1" w:styleId="ListLabel2828">
    <w:name w:val="ListLabel 2828"/>
    <w:qFormat/>
    <w:rsid w:val="00352FA8"/>
    <w:rPr>
      <w:rFonts w:cs="Symbol"/>
    </w:rPr>
  </w:style>
  <w:style w:type="character" w:customStyle="1" w:styleId="ListLabel2829">
    <w:name w:val="ListLabel 2829"/>
    <w:qFormat/>
    <w:rsid w:val="00352FA8"/>
    <w:rPr>
      <w:rFonts w:cs="Courier New"/>
    </w:rPr>
  </w:style>
  <w:style w:type="character" w:customStyle="1" w:styleId="ListLabel2830">
    <w:name w:val="ListLabel 2830"/>
    <w:qFormat/>
    <w:rsid w:val="00352FA8"/>
    <w:rPr>
      <w:rFonts w:cs="Wingdings"/>
    </w:rPr>
  </w:style>
  <w:style w:type="character" w:customStyle="1" w:styleId="ListLabel2831">
    <w:name w:val="ListLabel 2831"/>
    <w:qFormat/>
    <w:rsid w:val="00352FA8"/>
    <w:rPr>
      <w:rFonts w:cs="Symbol"/>
    </w:rPr>
  </w:style>
  <w:style w:type="character" w:customStyle="1" w:styleId="ListLabel2832">
    <w:name w:val="ListLabel 2832"/>
    <w:qFormat/>
    <w:rsid w:val="00352FA8"/>
    <w:rPr>
      <w:rFonts w:cs="Courier New"/>
    </w:rPr>
  </w:style>
  <w:style w:type="character" w:customStyle="1" w:styleId="ListLabel2833">
    <w:name w:val="ListLabel 2833"/>
    <w:qFormat/>
    <w:rsid w:val="00352FA8"/>
    <w:rPr>
      <w:rFonts w:cs="Wingdings"/>
    </w:rPr>
  </w:style>
  <w:style w:type="character" w:customStyle="1" w:styleId="ListLabel2834">
    <w:name w:val="ListLabel 2834"/>
    <w:qFormat/>
    <w:rsid w:val="00352FA8"/>
    <w:rPr>
      <w:rFonts w:cs="Wingdings"/>
    </w:rPr>
  </w:style>
  <w:style w:type="character" w:customStyle="1" w:styleId="ListLabel2835">
    <w:name w:val="ListLabel 2835"/>
    <w:qFormat/>
    <w:rsid w:val="00352FA8"/>
    <w:rPr>
      <w:rFonts w:cs="Courier New"/>
    </w:rPr>
  </w:style>
  <w:style w:type="character" w:customStyle="1" w:styleId="ListLabel2836">
    <w:name w:val="ListLabel 2836"/>
    <w:qFormat/>
    <w:rsid w:val="00352FA8"/>
    <w:rPr>
      <w:rFonts w:cs="Wingdings"/>
    </w:rPr>
  </w:style>
  <w:style w:type="character" w:customStyle="1" w:styleId="ListLabel2837">
    <w:name w:val="ListLabel 2837"/>
    <w:qFormat/>
    <w:rsid w:val="00352FA8"/>
    <w:rPr>
      <w:rFonts w:cs="Symbol"/>
    </w:rPr>
  </w:style>
  <w:style w:type="character" w:customStyle="1" w:styleId="ListLabel2838">
    <w:name w:val="ListLabel 2838"/>
    <w:qFormat/>
    <w:rsid w:val="00352FA8"/>
    <w:rPr>
      <w:rFonts w:cs="Courier New"/>
    </w:rPr>
  </w:style>
  <w:style w:type="character" w:customStyle="1" w:styleId="ListLabel2839">
    <w:name w:val="ListLabel 2839"/>
    <w:qFormat/>
    <w:rsid w:val="00352FA8"/>
    <w:rPr>
      <w:rFonts w:cs="Wingdings"/>
    </w:rPr>
  </w:style>
  <w:style w:type="character" w:customStyle="1" w:styleId="ListLabel2840">
    <w:name w:val="ListLabel 2840"/>
    <w:qFormat/>
    <w:rsid w:val="00352FA8"/>
    <w:rPr>
      <w:rFonts w:cs="Symbol"/>
    </w:rPr>
  </w:style>
  <w:style w:type="character" w:customStyle="1" w:styleId="ListLabel2841">
    <w:name w:val="ListLabel 2841"/>
    <w:qFormat/>
    <w:rsid w:val="00352FA8"/>
    <w:rPr>
      <w:rFonts w:cs="Courier New"/>
    </w:rPr>
  </w:style>
  <w:style w:type="character" w:customStyle="1" w:styleId="ListLabel2842">
    <w:name w:val="ListLabel 2842"/>
    <w:qFormat/>
    <w:rsid w:val="00352FA8"/>
    <w:rPr>
      <w:rFonts w:cs="Wingdings"/>
    </w:rPr>
  </w:style>
  <w:style w:type="character" w:customStyle="1" w:styleId="ListLabel2843">
    <w:name w:val="ListLabel 2843"/>
    <w:qFormat/>
    <w:rsid w:val="00352FA8"/>
    <w:rPr>
      <w:rFonts w:cs="Symbol"/>
    </w:rPr>
  </w:style>
  <w:style w:type="character" w:customStyle="1" w:styleId="ListLabel2844">
    <w:name w:val="ListLabel 2844"/>
    <w:qFormat/>
    <w:rsid w:val="00352FA8"/>
    <w:rPr>
      <w:rFonts w:cs="Courier New"/>
    </w:rPr>
  </w:style>
  <w:style w:type="character" w:customStyle="1" w:styleId="ListLabel2845">
    <w:name w:val="ListLabel 2845"/>
    <w:qFormat/>
    <w:rsid w:val="00352FA8"/>
    <w:rPr>
      <w:rFonts w:cs="Wingdings"/>
    </w:rPr>
  </w:style>
  <w:style w:type="character" w:customStyle="1" w:styleId="ListLabel2846">
    <w:name w:val="ListLabel 2846"/>
    <w:qFormat/>
    <w:rsid w:val="00352FA8"/>
    <w:rPr>
      <w:rFonts w:cs="Symbol"/>
    </w:rPr>
  </w:style>
  <w:style w:type="character" w:customStyle="1" w:styleId="ListLabel2847">
    <w:name w:val="ListLabel 2847"/>
    <w:qFormat/>
    <w:rsid w:val="00352FA8"/>
    <w:rPr>
      <w:rFonts w:cs="Courier New"/>
    </w:rPr>
  </w:style>
  <w:style w:type="character" w:customStyle="1" w:styleId="ListLabel2848">
    <w:name w:val="ListLabel 2848"/>
    <w:qFormat/>
    <w:rsid w:val="00352FA8"/>
    <w:rPr>
      <w:rFonts w:cs="Wingdings"/>
    </w:rPr>
  </w:style>
  <w:style w:type="character" w:customStyle="1" w:styleId="ListLabel2849">
    <w:name w:val="ListLabel 2849"/>
    <w:qFormat/>
    <w:rsid w:val="00352FA8"/>
    <w:rPr>
      <w:rFonts w:cs="Symbol"/>
    </w:rPr>
  </w:style>
  <w:style w:type="character" w:customStyle="1" w:styleId="ListLabel2850">
    <w:name w:val="ListLabel 2850"/>
    <w:qFormat/>
    <w:rsid w:val="00352FA8"/>
    <w:rPr>
      <w:rFonts w:cs="Courier New"/>
    </w:rPr>
  </w:style>
  <w:style w:type="character" w:customStyle="1" w:styleId="ListLabel2851">
    <w:name w:val="ListLabel 2851"/>
    <w:qFormat/>
    <w:rsid w:val="00352FA8"/>
    <w:rPr>
      <w:rFonts w:cs="Wingdings"/>
    </w:rPr>
  </w:style>
  <w:style w:type="character" w:customStyle="1" w:styleId="ListLabel2852">
    <w:name w:val="ListLabel 2852"/>
    <w:qFormat/>
    <w:rsid w:val="00352FA8"/>
    <w:rPr>
      <w:rFonts w:cs="Symbol"/>
    </w:rPr>
  </w:style>
  <w:style w:type="character" w:customStyle="1" w:styleId="ListLabel2853">
    <w:name w:val="ListLabel 2853"/>
    <w:qFormat/>
    <w:rsid w:val="00352FA8"/>
    <w:rPr>
      <w:rFonts w:cs="Courier New"/>
    </w:rPr>
  </w:style>
  <w:style w:type="character" w:customStyle="1" w:styleId="ListLabel2854">
    <w:name w:val="ListLabel 2854"/>
    <w:qFormat/>
    <w:rsid w:val="00352FA8"/>
    <w:rPr>
      <w:rFonts w:cs="Wingdings"/>
    </w:rPr>
  </w:style>
  <w:style w:type="character" w:customStyle="1" w:styleId="ListLabel2855">
    <w:name w:val="ListLabel 2855"/>
    <w:qFormat/>
    <w:rsid w:val="00352FA8"/>
    <w:rPr>
      <w:rFonts w:cs="Symbol"/>
    </w:rPr>
  </w:style>
  <w:style w:type="character" w:customStyle="1" w:styleId="ListLabel2856">
    <w:name w:val="ListLabel 2856"/>
    <w:qFormat/>
    <w:rsid w:val="00352FA8"/>
    <w:rPr>
      <w:rFonts w:cs="Courier New"/>
    </w:rPr>
  </w:style>
  <w:style w:type="character" w:customStyle="1" w:styleId="ListLabel2857">
    <w:name w:val="ListLabel 2857"/>
    <w:qFormat/>
    <w:rsid w:val="00352FA8"/>
    <w:rPr>
      <w:rFonts w:cs="Wingdings"/>
    </w:rPr>
  </w:style>
  <w:style w:type="character" w:customStyle="1" w:styleId="ListLabel2858">
    <w:name w:val="ListLabel 2858"/>
    <w:qFormat/>
    <w:rsid w:val="00352FA8"/>
    <w:rPr>
      <w:rFonts w:cs="Symbol"/>
    </w:rPr>
  </w:style>
  <w:style w:type="character" w:customStyle="1" w:styleId="ListLabel2859">
    <w:name w:val="ListLabel 2859"/>
    <w:qFormat/>
    <w:rsid w:val="00352FA8"/>
    <w:rPr>
      <w:rFonts w:cs="Courier New"/>
    </w:rPr>
  </w:style>
  <w:style w:type="character" w:customStyle="1" w:styleId="ListLabel2860">
    <w:name w:val="ListLabel 2860"/>
    <w:qFormat/>
    <w:rsid w:val="00352FA8"/>
    <w:rPr>
      <w:rFonts w:cs="Wingdings"/>
    </w:rPr>
  </w:style>
  <w:style w:type="character" w:customStyle="1" w:styleId="ListLabel2861">
    <w:name w:val="ListLabel 2861"/>
    <w:qFormat/>
    <w:rsid w:val="00352FA8"/>
    <w:rPr>
      <w:rFonts w:cs="Symbol"/>
    </w:rPr>
  </w:style>
  <w:style w:type="character" w:customStyle="1" w:styleId="ListLabel2862">
    <w:name w:val="ListLabel 2862"/>
    <w:qFormat/>
    <w:rsid w:val="00352FA8"/>
    <w:rPr>
      <w:rFonts w:cs="Courier New"/>
    </w:rPr>
  </w:style>
  <w:style w:type="character" w:customStyle="1" w:styleId="ListLabel2863">
    <w:name w:val="ListLabel 2863"/>
    <w:qFormat/>
    <w:rsid w:val="00352FA8"/>
    <w:rPr>
      <w:rFonts w:cs="Wingdings"/>
    </w:rPr>
  </w:style>
  <w:style w:type="character" w:customStyle="1" w:styleId="ListLabel2864">
    <w:name w:val="ListLabel 2864"/>
    <w:qFormat/>
    <w:rsid w:val="00352FA8"/>
    <w:rPr>
      <w:rFonts w:cs="Symbol"/>
    </w:rPr>
  </w:style>
  <w:style w:type="character" w:customStyle="1" w:styleId="ListLabel2865">
    <w:name w:val="ListLabel 2865"/>
    <w:qFormat/>
    <w:rsid w:val="00352FA8"/>
    <w:rPr>
      <w:rFonts w:cs="Courier New"/>
    </w:rPr>
  </w:style>
  <w:style w:type="character" w:customStyle="1" w:styleId="ListLabel2866">
    <w:name w:val="ListLabel 2866"/>
    <w:qFormat/>
    <w:rsid w:val="00352FA8"/>
    <w:rPr>
      <w:rFonts w:cs="Wingdings"/>
    </w:rPr>
  </w:style>
  <w:style w:type="character" w:customStyle="1" w:styleId="ListLabel2867">
    <w:name w:val="ListLabel 2867"/>
    <w:qFormat/>
    <w:rsid w:val="00352FA8"/>
    <w:rPr>
      <w:rFonts w:cs="Symbol"/>
    </w:rPr>
  </w:style>
  <w:style w:type="character" w:customStyle="1" w:styleId="ListLabel2868">
    <w:name w:val="ListLabel 2868"/>
    <w:qFormat/>
    <w:rsid w:val="00352FA8"/>
    <w:rPr>
      <w:rFonts w:cs="Courier New"/>
    </w:rPr>
  </w:style>
  <w:style w:type="character" w:customStyle="1" w:styleId="ListLabel2869">
    <w:name w:val="ListLabel 2869"/>
    <w:qFormat/>
    <w:rsid w:val="00352FA8"/>
    <w:rPr>
      <w:rFonts w:cs="Wingdings"/>
    </w:rPr>
  </w:style>
  <w:style w:type="character" w:customStyle="1" w:styleId="ListLabel2870">
    <w:name w:val="ListLabel 2870"/>
    <w:qFormat/>
    <w:rsid w:val="00352FA8"/>
    <w:rPr>
      <w:rFonts w:cs="Arial"/>
    </w:rPr>
  </w:style>
  <w:style w:type="character" w:customStyle="1" w:styleId="ListLabel2871">
    <w:name w:val="ListLabel 2871"/>
    <w:qFormat/>
    <w:rsid w:val="00352FA8"/>
    <w:rPr>
      <w:rFonts w:cs="Courier New"/>
    </w:rPr>
  </w:style>
  <w:style w:type="character" w:customStyle="1" w:styleId="ListLabel2872">
    <w:name w:val="ListLabel 2872"/>
    <w:qFormat/>
    <w:rsid w:val="00352FA8"/>
    <w:rPr>
      <w:rFonts w:cs="Wingdings"/>
    </w:rPr>
  </w:style>
  <w:style w:type="character" w:customStyle="1" w:styleId="ListLabel2873">
    <w:name w:val="ListLabel 2873"/>
    <w:qFormat/>
    <w:rsid w:val="00352FA8"/>
    <w:rPr>
      <w:rFonts w:cs="Symbol"/>
    </w:rPr>
  </w:style>
  <w:style w:type="character" w:customStyle="1" w:styleId="ListLabel2874">
    <w:name w:val="ListLabel 2874"/>
    <w:qFormat/>
    <w:rsid w:val="00352FA8"/>
    <w:rPr>
      <w:rFonts w:cs="Courier New"/>
    </w:rPr>
  </w:style>
  <w:style w:type="character" w:customStyle="1" w:styleId="ListLabel2875">
    <w:name w:val="ListLabel 2875"/>
    <w:qFormat/>
    <w:rsid w:val="00352FA8"/>
    <w:rPr>
      <w:rFonts w:cs="Wingdings"/>
    </w:rPr>
  </w:style>
  <w:style w:type="character" w:customStyle="1" w:styleId="ListLabel2876">
    <w:name w:val="ListLabel 2876"/>
    <w:qFormat/>
    <w:rsid w:val="00352FA8"/>
    <w:rPr>
      <w:rFonts w:cs="Symbol"/>
    </w:rPr>
  </w:style>
  <w:style w:type="character" w:customStyle="1" w:styleId="ListLabel2877">
    <w:name w:val="ListLabel 2877"/>
    <w:qFormat/>
    <w:rsid w:val="00352FA8"/>
    <w:rPr>
      <w:rFonts w:cs="Courier New"/>
    </w:rPr>
  </w:style>
  <w:style w:type="character" w:customStyle="1" w:styleId="ListLabel2878">
    <w:name w:val="ListLabel 2878"/>
    <w:qFormat/>
    <w:rsid w:val="00352FA8"/>
    <w:rPr>
      <w:rFonts w:cs="Wingdings"/>
    </w:rPr>
  </w:style>
  <w:style w:type="character" w:customStyle="1" w:styleId="ListLabel2879">
    <w:name w:val="ListLabel 2879"/>
    <w:qFormat/>
    <w:rsid w:val="00352FA8"/>
    <w:rPr>
      <w:rFonts w:cs="Symbol"/>
      <w:b/>
    </w:rPr>
  </w:style>
  <w:style w:type="character" w:customStyle="1" w:styleId="ListLabel2880">
    <w:name w:val="ListLabel 2880"/>
    <w:qFormat/>
    <w:rsid w:val="00352FA8"/>
    <w:rPr>
      <w:rFonts w:cs="Courier New"/>
      <w:b/>
      <w:sz w:val="24"/>
    </w:rPr>
  </w:style>
  <w:style w:type="character" w:customStyle="1" w:styleId="ListLabel2881">
    <w:name w:val="ListLabel 2881"/>
    <w:qFormat/>
    <w:rsid w:val="00352FA8"/>
    <w:rPr>
      <w:rFonts w:cs="Wingdings"/>
    </w:rPr>
  </w:style>
  <w:style w:type="character" w:customStyle="1" w:styleId="ListLabel2882">
    <w:name w:val="ListLabel 2882"/>
    <w:qFormat/>
    <w:rsid w:val="00352FA8"/>
    <w:rPr>
      <w:rFonts w:cs="Symbol"/>
    </w:rPr>
  </w:style>
  <w:style w:type="character" w:customStyle="1" w:styleId="ListLabel2883">
    <w:name w:val="ListLabel 2883"/>
    <w:qFormat/>
    <w:rsid w:val="00352FA8"/>
    <w:rPr>
      <w:rFonts w:cs="Courier New"/>
      <w:b/>
      <w:sz w:val="24"/>
    </w:rPr>
  </w:style>
  <w:style w:type="character" w:customStyle="1" w:styleId="ListLabel2884">
    <w:name w:val="ListLabel 2884"/>
    <w:qFormat/>
    <w:rsid w:val="00352FA8"/>
    <w:rPr>
      <w:rFonts w:cs="Wingdings"/>
    </w:rPr>
  </w:style>
  <w:style w:type="character" w:customStyle="1" w:styleId="ListLabel2885">
    <w:name w:val="ListLabel 2885"/>
    <w:qFormat/>
    <w:rsid w:val="00352FA8"/>
    <w:rPr>
      <w:rFonts w:cs="Symbol"/>
    </w:rPr>
  </w:style>
  <w:style w:type="character" w:customStyle="1" w:styleId="ListLabel2886">
    <w:name w:val="ListLabel 2886"/>
    <w:qFormat/>
    <w:rsid w:val="00352FA8"/>
    <w:rPr>
      <w:rFonts w:cs="Courier New"/>
      <w:b/>
      <w:sz w:val="24"/>
    </w:rPr>
  </w:style>
  <w:style w:type="character" w:customStyle="1" w:styleId="ListLabel2887">
    <w:name w:val="ListLabel 2887"/>
    <w:qFormat/>
    <w:rsid w:val="00352FA8"/>
    <w:rPr>
      <w:rFonts w:cs="Wingdings"/>
    </w:rPr>
  </w:style>
  <w:style w:type="character" w:customStyle="1" w:styleId="ListLabel2888">
    <w:name w:val="ListLabel 2888"/>
    <w:qFormat/>
    <w:rsid w:val="00352FA8"/>
    <w:rPr>
      <w:rFonts w:cs="Symbol"/>
      <w:b/>
    </w:rPr>
  </w:style>
  <w:style w:type="character" w:customStyle="1" w:styleId="ListLabel2889">
    <w:name w:val="ListLabel 2889"/>
    <w:qFormat/>
    <w:rsid w:val="00352FA8"/>
    <w:rPr>
      <w:rFonts w:cs="Courier New"/>
      <w:b/>
      <w:sz w:val="24"/>
    </w:rPr>
  </w:style>
  <w:style w:type="character" w:customStyle="1" w:styleId="ListLabel2890">
    <w:name w:val="ListLabel 2890"/>
    <w:qFormat/>
    <w:rsid w:val="00352FA8"/>
    <w:rPr>
      <w:rFonts w:cs="Calibri"/>
    </w:rPr>
  </w:style>
  <w:style w:type="character" w:customStyle="1" w:styleId="ListLabel2891">
    <w:name w:val="ListLabel 2891"/>
    <w:qFormat/>
    <w:rsid w:val="00352FA8"/>
    <w:rPr>
      <w:rFonts w:cs="Symbol"/>
    </w:rPr>
  </w:style>
  <w:style w:type="character" w:customStyle="1" w:styleId="ListLabel2892">
    <w:name w:val="ListLabel 2892"/>
    <w:qFormat/>
    <w:rsid w:val="00352FA8"/>
    <w:rPr>
      <w:rFonts w:cs="Courier New"/>
      <w:b/>
      <w:sz w:val="24"/>
    </w:rPr>
  </w:style>
  <w:style w:type="character" w:customStyle="1" w:styleId="ListLabel2893">
    <w:name w:val="ListLabel 2893"/>
    <w:qFormat/>
    <w:rsid w:val="00352FA8"/>
    <w:rPr>
      <w:rFonts w:cs="Wingdings"/>
    </w:rPr>
  </w:style>
  <w:style w:type="character" w:customStyle="1" w:styleId="ListLabel2894">
    <w:name w:val="ListLabel 2894"/>
    <w:qFormat/>
    <w:rsid w:val="00352FA8"/>
    <w:rPr>
      <w:rFonts w:cs="Symbol"/>
    </w:rPr>
  </w:style>
  <w:style w:type="character" w:customStyle="1" w:styleId="ListLabel2895">
    <w:name w:val="ListLabel 2895"/>
    <w:qFormat/>
    <w:rsid w:val="00352FA8"/>
    <w:rPr>
      <w:rFonts w:cs="Courier New"/>
      <w:b/>
      <w:sz w:val="24"/>
    </w:rPr>
  </w:style>
  <w:style w:type="character" w:customStyle="1" w:styleId="ListLabel2896">
    <w:name w:val="ListLabel 2896"/>
    <w:qFormat/>
    <w:rsid w:val="00352FA8"/>
    <w:rPr>
      <w:rFonts w:cs="Wingdings"/>
    </w:rPr>
  </w:style>
  <w:style w:type="character" w:customStyle="1" w:styleId="ListLabel2897">
    <w:name w:val="ListLabel 2897"/>
    <w:qFormat/>
    <w:rsid w:val="00352FA8"/>
    <w:rPr>
      <w:rFonts w:cs="Symbol"/>
      <w:b/>
    </w:rPr>
  </w:style>
  <w:style w:type="character" w:customStyle="1" w:styleId="ListLabel2898">
    <w:name w:val="ListLabel 2898"/>
    <w:qFormat/>
    <w:rsid w:val="00352FA8"/>
    <w:rPr>
      <w:rFonts w:cs="Courier New"/>
      <w:b/>
    </w:rPr>
  </w:style>
  <w:style w:type="character" w:customStyle="1" w:styleId="ListLabel2899">
    <w:name w:val="ListLabel 2899"/>
    <w:qFormat/>
    <w:rsid w:val="00352FA8"/>
    <w:rPr>
      <w:rFonts w:cs="Wingdings"/>
    </w:rPr>
  </w:style>
  <w:style w:type="character" w:customStyle="1" w:styleId="ListLabel2900">
    <w:name w:val="ListLabel 2900"/>
    <w:qFormat/>
    <w:rsid w:val="00352FA8"/>
    <w:rPr>
      <w:rFonts w:cs="Symbol"/>
    </w:rPr>
  </w:style>
  <w:style w:type="character" w:customStyle="1" w:styleId="ListLabel2901">
    <w:name w:val="ListLabel 2901"/>
    <w:qFormat/>
    <w:rsid w:val="00352FA8"/>
    <w:rPr>
      <w:rFonts w:cs="Courier New"/>
    </w:rPr>
  </w:style>
  <w:style w:type="character" w:customStyle="1" w:styleId="ListLabel2902">
    <w:name w:val="ListLabel 2902"/>
    <w:qFormat/>
    <w:rsid w:val="00352FA8"/>
    <w:rPr>
      <w:rFonts w:cs="Wingdings"/>
    </w:rPr>
  </w:style>
  <w:style w:type="character" w:customStyle="1" w:styleId="ListLabel2903">
    <w:name w:val="ListLabel 2903"/>
    <w:qFormat/>
    <w:rsid w:val="00352FA8"/>
    <w:rPr>
      <w:rFonts w:cs="Symbol"/>
    </w:rPr>
  </w:style>
  <w:style w:type="character" w:customStyle="1" w:styleId="ListLabel2904">
    <w:name w:val="ListLabel 2904"/>
    <w:qFormat/>
    <w:rsid w:val="00352FA8"/>
    <w:rPr>
      <w:rFonts w:cs="Courier New"/>
    </w:rPr>
  </w:style>
  <w:style w:type="character" w:customStyle="1" w:styleId="ListLabel2905">
    <w:name w:val="ListLabel 2905"/>
    <w:qFormat/>
    <w:rsid w:val="00352FA8"/>
    <w:rPr>
      <w:rFonts w:cs="Wingdings"/>
    </w:rPr>
  </w:style>
  <w:style w:type="character" w:customStyle="1" w:styleId="ListLabel2906">
    <w:name w:val="ListLabel 2906"/>
    <w:qFormat/>
    <w:rsid w:val="00352FA8"/>
    <w:rPr>
      <w:rFonts w:cs="Symbol"/>
    </w:rPr>
  </w:style>
  <w:style w:type="character" w:customStyle="1" w:styleId="ListLabel2907">
    <w:name w:val="ListLabel 2907"/>
    <w:qFormat/>
    <w:rsid w:val="00352FA8"/>
    <w:rPr>
      <w:rFonts w:cs="Courier New"/>
    </w:rPr>
  </w:style>
  <w:style w:type="character" w:customStyle="1" w:styleId="ListLabel2908">
    <w:name w:val="ListLabel 2908"/>
    <w:qFormat/>
    <w:rsid w:val="00352FA8"/>
    <w:rPr>
      <w:rFonts w:cs="Wingdings"/>
    </w:rPr>
  </w:style>
  <w:style w:type="character" w:customStyle="1" w:styleId="ListLabel2909">
    <w:name w:val="ListLabel 2909"/>
    <w:qFormat/>
    <w:rsid w:val="00352FA8"/>
    <w:rPr>
      <w:rFonts w:cs="Symbol"/>
    </w:rPr>
  </w:style>
  <w:style w:type="character" w:customStyle="1" w:styleId="ListLabel2910">
    <w:name w:val="ListLabel 2910"/>
    <w:qFormat/>
    <w:rsid w:val="00352FA8"/>
    <w:rPr>
      <w:rFonts w:cs="Courier New"/>
    </w:rPr>
  </w:style>
  <w:style w:type="character" w:customStyle="1" w:styleId="ListLabel2911">
    <w:name w:val="ListLabel 2911"/>
    <w:qFormat/>
    <w:rsid w:val="00352FA8"/>
    <w:rPr>
      <w:rFonts w:cs="Wingdings"/>
    </w:rPr>
  </w:style>
  <w:style w:type="character" w:customStyle="1" w:styleId="ListLabel2912">
    <w:name w:val="ListLabel 2912"/>
    <w:qFormat/>
    <w:rsid w:val="00352FA8"/>
    <w:rPr>
      <w:rFonts w:cs="Symbol"/>
    </w:rPr>
  </w:style>
  <w:style w:type="character" w:customStyle="1" w:styleId="ListLabel2913">
    <w:name w:val="ListLabel 2913"/>
    <w:qFormat/>
    <w:rsid w:val="00352FA8"/>
    <w:rPr>
      <w:rFonts w:cs="Courier New"/>
    </w:rPr>
  </w:style>
  <w:style w:type="character" w:customStyle="1" w:styleId="ListLabel2914">
    <w:name w:val="ListLabel 2914"/>
    <w:qFormat/>
    <w:rsid w:val="00352FA8"/>
    <w:rPr>
      <w:rFonts w:cs="Wingdings"/>
    </w:rPr>
  </w:style>
  <w:style w:type="character" w:customStyle="1" w:styleId="ListLabel2915">
    <w:name w:val="ListLabel 2915"/>
    <w:qFormat/>
    <w:rsid w:val="00352FA8"/>
    <w:rPr>
      <w:rFonts w:cs="Symbol"/>
      <w:sz w:val="24"/>
    </w:rPr>
  </w:style>
  <w:style w:type="character" w:customStyle="1" w:styleId="ListLabel2916">
    <w:name w:val="ListLabel 2916"/>
    <w:qFormat/>
    <w:rsid w:val="00352FA8"/>
    <w:rPr>
      <w:rFonts w:cs="Courier New"/>
    </w:rPr>
  </w:style>
  <w:style w:type="character" w:customStyle="1" w:styleId="ListLabel2917">
    <w:name w:val="ListLabel 2917"/>
    <w:qFormat/>
    <w:rsid w:val="00352FA8"/>
    <w:rPr>
      <w:rFonts w:cs="Wingdings"/>
    </w:rPr>
  </w:style>
  <w:style w:type="character" w:customStyle="1" w:styleId="ListLabel2918">
    <w:name w:val="ListLabel 2918"/>
    <w:qFormat/>
    <w:rsid w:val="00352FA8"/>
    <w:rPr>
      <w:rFonts w:cs="Symbol"/>
    </w:rPr>
  </w:style>
  <w:style w:type="character" w:customStyle="1" w:styleId="ListLabel2919">
    <w:name w:val="ListLabel 2919"/>
    <w:qFormat/>
    <w:rsid w:val="00352FA8"/>
    <w:rPr>
      <w:rFonts w:cs="Courier New"/>
    </w:rPr>
  </w:style>
  <w:style w:type="character" w:customStyle="1" w:styleId="ListLabel2920">
    <w:name w:val="ListLabel 2920"/>
    <w:qFormat/>
    <w:rsid w:val="00352FA8"/>
    <w:rPr>
      <w:rFonts w:cs="Wingdings"/>
    </w:rPr>
  </w:style>
  <w:style w:type="character" w:customStyle="1" w:styleId="ListLabel2921">
    <w:name w:val="ListLabel 2921"/>
    <w:qFormat/>
    <w:rsid w:val="00352FA8"/>
    <w:rPr>
      <w:rFonts w:cs="Symbol"/>
    </w:rPr>
  </w:style>
  <w:style w:type="character" w:customStyle="1" w:styleId="ListLabel2922">
    <w:name w:val="ListLabel 2922"/>
    <w:qFormat/>
    <w:rsid w:val="00352FA8"/>
    <w:rPr>
      <w:rFonts w:cs="Courier New"/>
    </w:rPr>
  </w:style>
  <w:style w:type="character" w:customStyle="1" w:styleId="ListLabel2923">
    <w:name w:val="ListLabel 2923"/>
    <w:qFormat/>
    <w:rsid w:val="00352FA8"/>
    <w:rPr>
      <w:rFonts w:cs="Wingdings"/>
    </w:rPr>
  </w:style>
  <w:style w:type="character" w:customStyle="1" w:styleId="ListLabel2924">
    <w:name w:val="ListLabel 2924"/>
    <w:qFormat/>
    <w:rsid w:val="00352FA8"/>
    <w:rPr>
      <w:rFonts w:cs="Times New Roman"/>
      <w:sz w:val="24"/>
    </w:rPr>
  </w:style>
  <w:style w:type="character" w:customStyle="1" w:styleId="ListLabel2925">
    <w:name w:val="ListLabel 2925"/>
    <w:qFormat/>
    <w:rsid w:val="00352FA8"/>
    <w:rPr>
      <w:rFonts w:cs="Courier New"/>
      <w:sz w:val="24"/>
    </w:rPr>
  </w:style>
  <w:style w:type="character" w:customStyle="1" w:styleId="ListLabel2926">
    <w:name w:val="ListLabel 2926"/>
    <w:qFormat/>
    <w:rsid w:val="00352FA8"/>
    <w:rPr>
      <w:rFonts w:cs="Times New Roman"/>
    </w:rPr>
  </w:style>
  <w:style w:type="character" w:customStyle="1" w:styleId="ListLabel2927">
    <w:name w:val="ListLabel 2927"/>
    <w:qFormat/>
    <w:rsid w:val="00352FA8"/>
    <w:rPr>
      <w:rFonts w:cs="Symbol"/>
    </w:rPr>
  </w:style>
  <w:style w:type="character" w:customStyle="1" w:styleId="ListLabel2928">
    <w:name w:val="ListLabel 2928"/>
    <w:qFormat/>
    <w:rsid w:val="00352FA8"/>
    <w:rPr>
      <w:rFonts w:cs="Courier New"/>
    </w:rPr>
  </w:style>
  <w:style w:type="character" w:customStyle="1" w:styleId="ListLabel2929">
    <w:name w:val="ListLabel 2929"/>
    <w:qFormat/>
    <w:rsid w:val="00352FA8"/>
    <w:rPr>
      <w:rFonts w:cs="Wingdings"/>
    </w:rPr>
  </w:style>
  <w:style w:type="character" w:customStyle="1" w:styleId="ListLabel2930">
    <w:name w:val="ListLabel 2930"/>
    <w:qFormat/>
    <w:rsid w:val="00352FA8"/>
    <w:rPr>
      <w:rFonts w:cs="Symbol"/>
    </w:rPr>
  </w:style>
  <w:style w:type="character" w:customStyle="1" w:styleId="ListLabel2931">
    <w:name w:val="ListLabel 2931"/>
    <w:qFormat/>
    <w:rsid w:val="00352FA8"/>
    <w:rPr>
      <w:rFonts w:cs="Courier New"/>
    </w:rPr>
  </w:style>
  <w:style w:type="character" w:customStyle="1" w:styleId="ListLabel2932">
    <w:name w:val="ListLabel 2932"/>
    <w:qFormat/>
    <w:rsid w:val="00352FA8"/>
    <w:rPr>
      <w:rFonts w:cs="Wingdings"/>
    </w:rPr>
  </w:style>
  <w:style w:type="character" w:customStyle="1" w:styleId="ListLabel2933">
    <w:name w:val="ListLabel 2933"/>
    <w:qFormat/>
    <w:rsid w:val="00352FA8"/>
    <w:rPr>
      <w:rFonts w:ascii="Arial" w:hAnsi="Arial" w:cs="Symbol"/>
      <w:sz w:val="24"/>
    </w:rPr>
  </w:style>
  <w:style w:type="character" w:customStyle="1" w:styleId="ListLabel2934">
    <w:name w:val="ListLabel 2934"/>
    <w:qFormat/>
    <w:rsid w:val="00352FA8"/>
    <w:rPr>
      <w:rFonts w:cs="Courier New"/>
    </w:rPr>
  </w:style>
  <w:style w:type="character" w:customStyle="1" w:styleId="ListLabel2935">
    <w:name w:val="ListLabel 2935"/>
    <w:qFormat/>
    <w:rsid w:val="00352FA8"/>
    <w:rPr>
      <w:rFonts w:cs="Wingdings"/>
    </w:rPr>
  </w:style>
  <w:style w:type="character" w:customStyle="1" w:styleId="ListLabel2936">
    <w:name w:val="ListLabel 2936"/>
    <w:qFormat/>
    <w:rsid w:val="00352FA8"/>
    <w:rPr>
      <w:rFonts w:cs="Symbol"/>
    </w:rPr>
  </w:style>
  <w:style w:type="character" w:customStyle="1" w:styleId="ListLabel2937">
    <w:name w:val="ListLabel 2937"/>
    <w:qFormat/>
    <w:rsid w:val="00352FA8"/>
    <w:rPr>
      <w:rFonts w:cs="Courier New"/>
    </w:rPr>
  </w:style>
  <w:style w:type="character" w:customStyle="1" w:styleId="ListLabel2938">
    <w:name w:val="ListLabel 2938"/>
    <w:qFormat/>
    <w:rsid w:val="00352FA8"/>
    <w:rPr>
      <w:rFonts w:cs="Wingdings"/>
    </w:rPr>
  </w:style>
  <w:style w:type="character" w:customStyle="1" w:styleId="ListLabel2939">
    <w:name w:val="ListLabel 2939"/>
    <w:qFormat/>
    <w:rsid w:val="00352FA8"/>
    <w:rPr>
      <w:rFonts w:cs="Symbol"/>
    </w:rPr>
  </w:style>
  <w:style w:type="character" w:customStyle="1" w:styleId="ListLabel2940">
    <w:name w:val="ListLabel 2940"/>
    <w:qFormat/>
    <w:rsid w:val="00352FA8"/>
    <w:rPr>
      <w:rFonts w:cs="Courier New"/>
    </w:rPr>
  </w:style>
  <w:style w:type="character" w:customStyle="1" w:styleId="ListLabel2941">
    <w:name w:val="ListLabel 2941"/>
    <w:qFormat/>
    <w:rsid w:val="00352FA8"/>
    <w:rPr>
      <w:rFonts w:cs="Wingdings"/>
    </w:rPr>
  </w:style>
  <w:style w:type="character" w:customStyle="1" w:styleId="ListLabel2942">
    <w:name w:val="ListLabel 2942"/>
    <w:qFormat/>
    <w:rsid w:val="00352FA8"/>
    <w:rPr>
      <w:rFonts w:cs="Symbol"/>
      <w:sz w:val="24"/>
    </w:rPr>
  </w:style>
  <w:style w:type="character" w:customStyle="1" w:styleId="ListLabel2943">
    <w:name w:val="ListLabel 2943"/>
    <w:qFormat/>
    <w:rsid w:val="00352FA8"/>
    <w:rPr>
      <w:rFonts w:ascii="Times New Roman" w:hAnsi="Times New Roman" w:cs="Symbol"/>
      <w:sz w:val="24"/>
    </w:rPr>
  </w:style>
  <w:style w:type="character" w:customStyle="1" w:styleId="ListLabel2944">
    <w:name w:val="ListLabel 2944"/>
    <w:qFormat/>
    <w:rsid w:val="00352FA8"/>
    <w:rPr>
      <w:rFonts w:cs="Courier New"/>
      <w:sz w:val="24"/>
    </w:rPr>
  </w:style>
  <w:style w:type="character" w:customStyle="1" w:styleId="ListLabel2945">
    <w:name w:val="ListLabel 2945"/>
    <w:qFormat/>
    <w:rsid w:val="00352FA8"/>
    <w:rPr>
      <w:rFonts w:cs="Wingdings"/>
    </w:rPr>
  </w:style>
  <w:style w:type="character" w:customStyle="1" w:styleId="ListLabel2946">
    <w:name w:val="ListLabel 2946"/>
    <w:qFormat/>
    <w:rsid w:val="00352FA8"/>
    <w:rPr>
      <w:rFonts w:cs="Symbol"/>
    </w:rPr>
  </w:style>
  <w:style w:type="character" w:customStyle="1" w:styleId="ListLabel2947">
    <w:name w:val="ListLabel 2947"/>
    <w:qFormat/>
    <w:rsid w:val="00352FA8"/>
    <w:rPr>
      <w:rFonts w:cs="Courier New"/>
    </w:rPr>
  </w:style>
  <w:style w:type="character" w:customStyle="1" w:styleId="ListLabel2948">
    <w:name w:val="ListLabel 2948"/>
    <w:qFormat/>
    <w:rsid w:val="00352FA8"/>
    <w:rPr>
      <w:rFonts w:cs="Wingdings"/>
    </w:rPr>
  </w:style>
  <w:style w:type="character" w:customStyle="1" w:styleId="ListLabel2949">
    <w:name w:val="ListLabel 2949"/>
    <w:qFormat/>
    <w:rsid w:val="00352FA8"/>
    <w:rPr>
      <w:rFonts w:cs="Symbol"/>
    </w:rPr>
  </w:style>
  <w:style w:type="character" w:customStyle="1" w:styleId="ListLabel2950">
    <w:name w:val="ListLabel 2950"/>
    <w:qFormat/>
    <w:rsid w:val="00352FA8"/>
    <w:rPr>
      <w:rFonts w:cs="Courier New"/>
    </w:rPr>
  </w:style>
  <w:style w:type="character" w:customStyle="1" w:styleId="ListLabel2951">
    <w:name w:val="ListLabel 2951"/>
    <w:qFormat/>
    <w:rsid w:val="00352FA8"/>
    <w:rPr>
      <w:rFonts w:cs="Wingdings"/>
    </w:rPr>
  </w:style>
  <w:style w:type="character" w:customStyle="1" w:styleId="ListLabel2952">
    <w:name w:val="ListLabel 2952"/>
    <w:qFormat/>
    <w:rsid w:val="00352FA8"/>
    <w:rPr>
      <w:rFonts w:cs="Symbol"/>
      <w:b/>
      <w:sz w:val="24"/>
    </w:rPr>
  </w:style>
  <w:style w:type="character" w:customStyle="1" w:styleId="ListLabel2953">
    <w:name w:val="ListLabel 2953"/>
    <w:qFormat/>
    <w:rsid w:val="00352FA8"/>
    <w:rPr>
      <w:rFonts w:cs="Courier New"/>
    </w:rPr>
  </w:style>
  <w:style w:type="character" w:customStyle="1" w:styleId="ListLabel2954">
    <w:name w:val="ListLabel 2954"/>
    <w:qFormat/>
    <w:rsid w:val="00352FA8"/>
    <w:rPr>
      <w:rFonts w:cs="Wingdings"/>
    </w:rPr>
  </w:style>
  <w:style w:type="character" w:customStyle="1" w:styleId="ListLabel2955">
    <w:name w:val="ListLabel 2955"/>
    <w:qFormat/>
    <w:rsid w:val="00352FA8"/>
    <w:rPr>
      <w:rFonts w:cs="Symbol"/>
    </w:rPr>
  </w:style>
  <w:style w:type="character" w:customStyle="1" w:styleId="ListLabel2956">
    <w:name w:val="ListLabel 2956"/>
    <w:qFormat/>
    <w:rsid w:val="00352FA8"/>
    <w:rPr>
      <w:rFonts w:cs="Courier New"/>
    </w:rPr>
  </w:style>
  <w:style w:type="character" w:customStyle="1" w:styleId="ListLabel2957">
    <w:name w:val="ListLabel 2957"/>
    <w:qFormat/>
    <w:rsid w:val="00352FA8"/>
    <w:rPr>
      <w:rFonts w:cs="Wingdings"/>
    </w:rPr>
  </w:style>
  <w:style w:type="character" w:customStyle="1" w:styleId="ListLabel2958">
    <w:name w:val="ListLabel 2958"/>
    <w:qFormat/>
    <w:rsid w:val="00352FA8"/>
    <w:rPr>
      <w:rFonts w:cs="Symbol"/>
    </w:rPr>
  </w:style>
  <w:style w:type="character" w:customStyle="1" w:styleId="ListLabel2959">
    <w:name w:val="ListLabel 2959"/>
    <w:qFormat/>
    <w:rsid w:val="00352FA8"/>
    <w:rPr>
      <w:rFonts w:cs="Courier New"/>
    </w:rPr>
  </w:style>
  <w:style w:type="character" w:customStyle="1" w:styleId="ListLabel2960">
    <w:name w:val="ListLabel 2960"/>
    <w:qFormat/>
    <w:rsid w:val="00352FA8"/>
    <w:rPr>
      <w:rFonts w:cs="Wingdings"/>
    </w:rPr>
  </w:style>
  <w:style w:type="character" w:customStyle="1" w:styleId="ListLabel2961">
    <w:name w:val="ListLabel 2961"/>
    <w:qFormat/>
    <w:rsid w:val="00352FA8"/>
    <w:rPr>
      <w:rFonts w:cs="Symbol"/>
    </w:rPr>
  </w:style>
  <w:style w:type="character" w:customStyle="1" w:styleId="ListLabel2962">
    <w:name w:val="ListLabel 2962"/>
    <w:qFormat/>
    <w:rsid w:val="00352FA8"/>
    <w:rPr>
      <w:rFonts w:cs="Courier New"/>
    </w:rPr>
  </w:style>
  <w:style w:type="character" w:customStyle="1" w:styleId="ListLabel2963">
    <w:name w:val="ListLabel 2963"/>
    <w:qFormat/>
    <w:rsid w:val="00352FA8"/>
    <w:rPr>
      <w:rFonts w:cs="Wingdings"/>
    </w:rPr>
  </w:style>
  <w:style w:type="character" w:customStyle="1" w:styleId="ListLabel2964">
    <w:name w:val="ListLabel 2964"/>
    <w:qFormat/>
    <w:rsid w:val="00352FA8"/>
    <w:rPr>
      <w:rFonts w:cs="Symbol"/>
    </w:rPr>
  </w:style>
  <w:style w:type="character" w:customStyle="1" w:styleId="ListLabel2965">
    <w:name w:val="ListLabel 2965"/>
    <w:qFormat/>
    <w:rsid w:val="00352FA8"/>
    <w:rPr>
      <w:rFonts w:cs="Courier New"/>
    </w:rPr>
  </w:style>
  <w:style w:type="character" w:customStyle="1" w:styleId="ListLabel2966">
    <w:name w:val="ListLabel 2966"/>
    <w:qFormat/>
    <w:rsid w:val="00352FA8"/>
    <w:rPr>
      <w:rFonts w:cs="Wingdings"/>
    </w:rPr>
  </w:style>
  <w:style w:type="character" w:customStyle="1" w:styleId="ListLabel2967">
    <w:name w:val="ListLabel 2967"/>
    <w:qFormat/>
    <w:rsid w:val="00352FA8"/>
    <w:rPr>
      <w:rFonts w:cs="Symbol"/>
    </w:rPr>
  </w:style>
  <w:style w:type="character" w:customStyle="1" w:styleId="ListLabel2968">
    <w:name w:val="ListLabel 2968"/>
    <w:qFormat/>
    <w:rsid w:val="00352FA8"/>
    <w:rPr>
      <w:rFonts w:cs="Courier New"/>
    </w:rPr>
  </w:style>
  <w:style w:type="character" w:customStyle="1" w:styleId="ListLabel2969">
    <w:name w:val="ListLabel 2969"/>
    <w:qFormat/>
    <w:rsid w:val="00352FA8"/>
    <w:rPr>
      <w:rFonts w:cs="Wingdings"/>
    </w:rPr>
  </w:style>
  <w:style w:type="character" w:customStyle="1" w:styleId="ListLabel2970">
    <w:name w:val="ListLabel 2970"/>
    <w:qFormat/>
    <w:rsid w:val="00352FA8"/>
    <w:rPr>
      <w:rFonts w:cs="Symbol"/>
    </w:rPr>
  </w:style>
  <w:style w:type="character" w:customStyle="1" w:styleId="ListLabel2971">
    <w:name w:val="ListLabel 2971"/>
    <w:qFormat/>
    <w:rsid w:val="00352FA8"/>
    <w:rPr>
      <w:rFonts w:cs="Courier New"/>
    </w:rPr>
  </w:style>
  <w:style w:type="character" w:customStyle="1" w:styleId="ListLabel2972">
    <w:name w:val="ListLabel 2972"/>
    <w:qFormat/>
    <w:rsid w:val="00352FA8"/>
    <w:rPr>
      <w:rFonts w:cs="Wingdings"/>
    </w:rPr>
  </w:style>
  <w:style w:type="character" w:customStyle="1" w:styleId="ListLabel2973">
    <w:name w:val="ListLabel 2973"/>
    <w:qFormat/>
    <w:rsid w:val="00352FA8"/>
    <w:rPr>
      <w:rFonts w:cs="Symbol"/>
    </w:rPr>
  </w:style>
  <w:style w:type="character" w:customStyle="1" w:styleId="ListLabel2974">
    <w:name w:val="ListLabel 2974"/>
    <w:qFormat/>
    <w:rsid w:val="00352FA8"/>
    <w:rPr>
      <w:rFonts w:cs="Courier New"/>
    </w:rPr>
  </w:style>
  <w:style w:type="character" w:customStyle="1" w:styleId="ListLabel2975">
    <w:name w:val="ListLabel 2975"/>
    <w:qFormat/>
    <w:rsid w:val="00352FA8"/>
    <w:rPr>
      <w:rFonts w:cs="Wingdings"/>
    </w:rPr>
  </w:style>
  <w:style w:type="character" w:customStyle="1" w:styleId="ListLabel2976">
    <w:name w:val="ListLabel 2976"/>
    <w:qFormat/>
    <w:rsid w:val="00352FA8"/>
    <w:rPr>
      <w:rFonts w:cs="Symbol"/>
    </w:rPr>
  </w:style>
  <w:style w:type="character" w:customStyle="1" w:styleId="ListLabel2977">
    <w:name w:val="ListLabel 2977"/>
    <w:qFormat/>
    <w:rsid w:val="00352FA8"/>
    <w:rPr>
      <w:rFonts w:cs="Courier New"/>
    </w:rPr>
  </w:style>
  <w:style w:type="character" w:customStyle="1" w:styleId="ListLabel2978">
    <w:name w:val="ListLabel 2978"/>
    <w:qFormat/>
    <w:rsid w:val="00352FA8"/>
    <w:rPr>
      <w:rFonts w:cs="Wingdings"/>
    </w:rPr>
  </w:style>
  <w:style w:type="character" w:customStyle="1" w:styleId="ListLabel2979">
    <w:name w:val="ListLabel 2979"/>
    <w:qFormat/>
    <w:rsid w:val="00352FA8"/>
    <w:rPr>
      <w:rFonts w:cs="Symbol"/>
    </w:rPr>
  </w:style>
  <w:style w:type="character" w:customStyle="1" w:styleId="ListLabel2980">
    <w:name w:val="ListLabel 2980"/>
    <w:qFormat/>
    <w:rsid w:val="00352FA8"/>
    <w:rPr>
      <w:rFonts w:cs="Courier New"/>
    </w:rPr>
  </w:style>
  <w:style w:type="character" w:customStyle="1" w:styleId="ListLabel2981">
    <w:name w:val="ListLabel 2981"/>
    <w:qFormat/>
    <w:rsid w:val="00352FA8"/>
    <w:rPr>
      <w:rFonts w:cs="Wingdings"/>
    </w:rPr>
  </w:style>
  <w:style w:type="character" w:customStyle="1" w:styleId="ListLabel2982">
    <w:name w:val="ListLabel 2982"/>
    <w:qFormat/>
    <w:rsid w:val="00352FA8"/>
    <w:rPr>
      <w:rFonts w:cs="Symbol"/>
    </w:rPr>
  </w:style>
  <w:style w:type="character" w:customStyle="1" w:styleId="ListLabel2983">
    <w:name w:val="ListLabel 2983"/>
    <w:qFormat/>
    <w:rsid w:val="00352FA8"/>
    <w:rPr>
      <w:rFonts w:cs="Courier New"/>
    </w:rPr>
  </w:style>
  <w:style w:type="character" w:customStyle="1" w:styleId="ListLabel2984">
    <w:name w:val="ListLabel 2984"/>
    <w:qFormat/>
    <w:rsid w:val="00352FA8"/>
    <w:rPr>
      <w:rFonts w:cs="Wingdings"/>
    </w:rPr>
  </w:style>
  <w:style w:type="character" w:customStyle="1" w:styleId="ListLabel2985">
    <w:name w:val="ListLabel 2985"/>
    <w:qFormat/>
    <w:rsid w:val="00352FA8"/>
    <w:rPr>
      <w:rFonts w:cs="Symbol"/>
    </w:rPr>
  </w:style>
  <w:style w:type="character" w:customStyle="1" w:styleId="ListLabel2986">
    <w:name w:val="ListLabel 2986"/>
    <w:qFormat/>
    <w:rsid w:val="00352FA8"/>
    <w:rPr>
      <w:rFonts w:cs="Courier New"/>
    </w:rPr>
  </w:style>
  <w:style w:type="character" w:customStyle="1" w:styleId="ListLabel2987">
    <w:name w:val="ListLabel 2987"/>
    <w:qFormat/>
    <w:rsid w:val="00352FA8"/>
    <w:rPr>
      <w:rFonts w:cs="Wingdings"/>
    </w:rPr>
  </w:style>
  <w:style w:type="character" w:customStyle="1" w:styleId="ListLabel2988">
    <w:name w:val="ListLabel 2988"/>
    <w:qFormat/>
    <w:rsid w:val="00352FA8"/>
    <w:rPr>
      <w:rFonts w:cs="Times New Roman"/>
    </w:rPr>
  </w:style>
  <w:style w:type="character" w:customStyle="1" w:styleId="ListLabel2989">
    <w:name w:val="ListLabel 2989"/>
    <w:qFormat/>
    <w:rsid w:val="00352FA8"/>
    <w:rPr>
      <w:rFonts w:cs="Courier New"/>
    </w:rPr>
  </w:style>
  <w:style w:type="character" w:customStyle="1" w:styleId="ListLabel2990">
    <w:name w:val="ListLabel 2990"/>
    <w:qFormat/>
    <w:rsid w:val="00352FA8"/>
    <w:rPr>
      <w:rFonts w:cs="Wingdings"/>
    </w:rPr>
  </w:style>
  <w:style w:type="character" w:customStyle="1" w:styleId="ListLabel2991">
    <w:name w:val="ListLabel 2991"/>
    <w:qFormat/>
    <w:rsid w:val="00352FA8"/>
    <w:rPr>
      <w:rFonts w:cs="Symbol"/>
    </w:rPr>
  </w:style>
  <w:style w:type="character" w:customStyle="1" w:styleId="ListLabel2992">
    <w:name w:val="ListLabel 2992"/>
    <w:qFormat/>
    <w:rsid w:val="00352FA8"/>
    <w:rPr>
      <w:rFonts w:cs="Courier New"/>
    </w:rPr>
  </w:style>
  <w:style w:type="character" w:customStyle="1" w:styleId="ListLabel2993">
    <w:name w:val="ListLabel 2993"/>
    <w:qFormat/>
    <w:rsid w:val="00352FA8"/>
    <w:rPr>
      <w:rFonts w:cs="Wingdings"/>
    </w:rPr>
  </w:style>
  <w:style w:type="character" w:customStyle="1" w:styleId="ListLabel2994">
    <w:name w:val="ListLabel 2994"/>
    <w:qFormat/>
    <w:rsid w:val="00352FA8"/>
    <w:rPr>
      <w:rFonts w:cs="Symbol"/>
    </w:rPr>
  </w:style>
  <w:style w:type="character" w:customStyle="1" w:styleId="ListLabel2995">
    <w:name w:val="ListLabel 2995"/>
    <w:qFormat/>
    <w:rsid w:val="00352FA8"/>
    <w:rPr>
      <w:rFonts w:cs="Courier New"/>
    </w:rPr>
  </w:style>
  <w:style w:type="character" w:customStyle="1" w:styleId="ListLabel2996">
    <w:name w:val="ListLabel 2996"/>
    <w:qFormat/>
    <w:rsid w:val="00352FA8"/>
    <w:rPr>
      <w:rFonts w:cs="Wingdings"/>
    </w:rPr>
  </w:style>
  <w:style w:type="character" w:customStyle="1" w:styleId="ListLabel2997">
    <w:name w:val="ListLabel 2997"/>
    <w:qFormat/>
    <w:rsid w:val="00352FA8"/>
    <w:rPr>
      <w:rFonts w:cs="Times New Roman"/>
    </w:rPr>
  </w:style>
  <w:style w:type="character" w:customStyle="1" w:styleId="ListLabel2998">
    <w:name w:val="ListLabel 2998"/>
    <w:qFormat/>
    <w:rsid w:val="00352FA8"/>
    <w:rPr>
      <w:rFonts w:cs="Courier New"/>
    </w:rPr>
  </w:style>
  <w:style w:type="character" w:customStyle="1" w:styleId="ListLabel2999">
    <w:name w:val="ListLabel 2999"/>
    <w:qFormat/>
    <w:rsid w:val="00352FA8"/>
    <w:rPr>
      <w:rFonts w:cs="Wingdings"/>
    </w:rPr>
  </w:style>
  <w:style w:type="character" w:customStyle="1" w:styleId="ListLabel3000">
    <w:name w:val="ListLabel 3000"/>
    <w:qFormat/>
    <w:rsid w:val="00352FA8"/>
    <w:rPr>
      <w:rFonts w:cs="Symbol"/>
    </w:rPr>
  </w:style>
  <w:style w:type="character" w:customStyle="1" w:styleId="ListLabel3001">
    <w:name w:val="ListLabel 3001"/>
    <w:qFormat/>
    <w:rsid w:val="00352FA8"/>
    <w:rPr>
      <w:rFonts w:cs="Courier New"/>
    </w:rPr>
  </w:style>
  <w:style w:type="character" w:customStyle="1" w:styleId="ListLabel3002">
    <w:name w:val="ListLabel 3002"/>
    <w:qFormat/>
    <w:rsid w:val="00352FA8"/>
    <w:rPr>
      <w:rFonts w:cs="Wingdings"/>
    </w:rPr>
  </w:style>
  <w:style w:type="character" w:customStyle="1" w:styleId="ListLabel3003">
    <w:name w:val="ListLabel 3003"/>
    <w:qFormat/>
    <w:rsid w:val="00352FA8"/>
    <w:rPr>
      <w:rFonts w:cs="Symbol"/>
    </w:rPr>
  </w:style>
  <w:style w:type="character" w:customStyle="1" w:styleId="ListLabel3004">
    <w:name w:val="ListLabel 3004"/>
    <w:qFormat/>
    <w:rsid w:val="00352FA8"/>
    <w:rPr>
      <w:rFonts w:cs="Courier New"/>
    </w:rPr>
  </w:style>
  <w:style w:type="character" w:customStyle="1" w:styleId="ListLabel3005">
    <w:name w:val="ListLabel 3005"/>
    <w:qFormat/>
    <w:rsid w:val="00352FA8"/>
    <w:rPr>
      <w:rFonts w:cs="Wingdings"/>
    </w:rPr>
  </w:style>
  <w:style w:type="character" w:customStyle="1" w:styleId="ListLabel3006">
    <w:name w:val="ListLabel 3006"/>
    <w:qFormat/>
    <w:rsid w:val="00352FA8"/>
    <w:rPr>
      <w:rFonts w:cs="Times New Roman"/>
    </w:rPr>
  </w:style>
  <w:style w:type="character" w:customStyle="1" w:styleId="ListLabel3007">
    <w:name w:val="ListLabel 3007"/>
    <w:qFormat/>
    <w:rsid w:val="00352FA8"/>
    <w:rPr>
      <w:rFonts w:cs="Symbol"/>
    </w:rPr>
  </w:style>
  <w:style w:type="character" w:customStyle="1" w:styleId="ListLabel3008">
    <w:name w:val="ListLabel 3008"/>
    <w:qFormat/>
    <w:rsid w:val="00352FA8"/>
    <w:rPr>
      <w:rFonts w:cs="Wingdings"/>
    </w:rPr>
  </w:style>
  <w:style w:type="character" w:customStyle="1" w:styleId="ListLabel3009">
    <w:name w:val="ListLabel 3009"/>
    <w:qFormat/>
    <w:rsid w:val="00352FA8"/>
    <w:rPr>
      <w:rFonts w:cs="Symbol"/>
    </w:rPr>
  </w:style>
  <w:style w:type="character" w:customStyle="1" w:styleId="ListLabel3010">
    <w:name w:val="ListLabel 3010"/>
    <w:qFormat/>
    <w:rsid w:val="00352FA8"/>
    <w:rPr>
      <w:rFonts w:cs="Courier New"/>
    </w:rPr>
  </w:style>
  <w:style w:type="character" w:customStyle="1" w:styleId="ListLabel3011">
    <w:name w:val="ListLabel 3011"/>
    <w:qFormat/>
    <w:rsid w:val="00352FA8"/>
    <w:rPr>
      <w:rFonts w:cs="Wingdings"/>
    </w:rPr>
  </w:style>
  <w:style w:type="character" w:customStyle="1" w:styleId="ListLabel3012">
    <w:name w:val="ListLabel 3012"/>
    <w:qFormat/>
    <w:rsid w:val="00352FA8"/>
    <w:rPr>
      <w:rFonts w:cs="Symbol"/>
    </w:rPr>
  </w:style>
  <w:style w:type="character" w:customStyle="1" w:styleId="ListLabel3013">
    <w:name w:val="ListLabel 3013"/>
    <w:qFormat/>
    <w:rsid w:val="00352FA8"/>
    <w:rPr>
      <w:rFonts w:cs="Courier New"/>
    </w:rPr>
  </w:style>
  <w:style w:type="character" w:customStyle="1" w:styleId="ListLabel3014">
    <w:name w:val="ListLabel 3014"/>
    <w:qFormat/>
    <w:rsid w:val="00352FA8"/>
    <w:rPr>
      <w:rFonts w:cs="Wingdings"/>
    </w:rPr>
  </w:style>
  <w:style w:type="character" w:customStyle="1" w:styleId="ListLabel3015">
    <w:name w:val="ListLabel 3015"/>
    <w:qFormat/>
    <w:rsid w:val="00352FA8"/>
    <w:rPr>
      <w:rFonts w:cs="Times New Roman"/>
    </w:rPr>
  </w:style>
  <w:style w:type="character" w:customStyle="1" w:styleId="ListLabel3016">
    <w:name w:val="ListLabel 3016"/>
    <w:qFormat/>
    <w:rsid w:val="00352FA8"/>
    <w:rPr>
      <w:rFonts w:cs="Symbol"/>
    </w:rPr>
  </w:style>
  <w:style w:type="character" w:customStyle="1" w:styleId="ListLabel3017">
    <w:name w:val="ListLabel 3017"/>
    <w:qFormat/>
    <w:rsid w:val="00352FA8"/>
    <w:rPr>
      <w:rFonts w:cs="Wingdings"/>
    </w:rPr>
  </w:style>
  <w:style w:type="character" w:customStyle="1" w:styleId="ListLabel3018">
    <w:name w:val="ListLabel 3018"/>
    <w:qFormat/>
    <w:rsid w:val="00352FA8"/>
    <w:rPr>
      <w:rFonts w:cs="Symbol"/>
    </w:rPr>
  </w:style>
  <w:style w:type="character" w:customStyle="1" w:styleId="ListLabel3019">
    <w:name w:val="ListLabel 3019"/>
    <w:qFormat/>
    <w:rsid w:val="00352FA8"/>
    <w:rPr>
      <w:rFonts w:cs="Courier New"/>
    </w:rPr>
  </w:style>
  <w:style w:type="character" w:customStyle="1" w:styleId="ListLabel3020">
    <w:name w:val="ListLabel 3020"/>
    <w:qFormat/>
    <w:rsid w:val="00352FA8"/>
    <w:rPr>
      <w:rFonts w:cs="Wingdings"/>
    </w:rPr>
  </w:style>
  <w:style w:type="character" w:customStyle="1" w:styleId="ListLabel3021">
    <w:name w:val="ListLabel 3021"/>
    <w:qFormat/>
    <w:rsid w:val="00352FA8"/>
    <w:rPr>
      <w:rFonts w:cs="Symbol"/>
    </w:rPr>
  </w:style>
  <w:style w:type="character" w:customStyle="1" w:styleId="ListLabel3022">
    <w:name w:val="ListLabel 3022"/>
    <w:qFormat/>
    <w:rsid w:val="00352FA8"/>
    <w:rPr>
      <w:rFonts w:cs="Courier New"/>
    </w:rPr>
  </w:style>
  <w:style w:type="character" w:customStyle="1" w:styleId="ListLabel3023">
    <w:name w:val="ListLabel 3023"/>
    <w:qFormat/>
    <w:rsid w:val="00352FA8"/>
    <w:rPr>
      <w:rFonts w:cs="Wingdings"/>
    </w:rPr>
  </w:style>
  <w:style w:type="character" w:customStyle="1" w:styleId="ListLabel3024">
    <w:name w:val="ListLabel 3024"/>
    <w:qFormat/>
    <w:rsid w:val="00352FA8"/>
    <w:rPr>
      <w:rFonts w:cs="Symbol"/>
    </w:rPr>
  </w:style>
  <w:style w:type="character" w:customStyle="1" w:styleId="ListLabel3025">
    <w:name w:val="ListLabel 3025"/>
    <w:qFormat/>
    <w:rsid w:val="00352FA8"/>
    <w:rPr>
      <w:rFonts w:cs="Courier New"/>
    </w:rPr>
  </w:style>
  <w:style w:type="character" w:customStyle="1" w:styleId="ListLabel3026">
    <w:name w:val="ListLabel 3026"/>
    <w:qFormat/>
    <w:rsid w:val="00352FA8"/>
    <w:rPr>
      <w:rFonts w:cs="Wingdings"/>
    </w:rPr>
  </w:style>
  <w:style w:type="character" w:customStyle="1" w:styleId="ListLabel3027">
    <w:name w:val="ListLabel 3027"/>
    <w:qFormat/>
    <w:rsid w:val="00352FA8"/>
    <w:rPr>
      <w:rFonts w:cs="Symbol"/>
    </w:rPr>
  </w:style>
  <w:style w:type="character" w:customStyle="1" w:styleId="ListLabel3028">
    <w:name w:val="ListLabel 3028"/>
    <w:qFormat/>
    <w:rsid w:val="00352FA8"/>
    <w:rPr>
      <w:rFonts w:cs="Courier New"/>
    </w:rPr>
  </w:style>
  <w:style w:type="character" w:customStyle="1" w:styleId="ListLabel3029">
    <w:name w:val="ListLabel 3029"/>
    <w:qFormat/>
    <w:rsid w:val="00352FA8"/>
    <w:rPr>
      <w:rFonts w:cs="Wingdings"/>
    </w:rPr>
  </w:style>
  <w:style w:type="character" w:customStyle="1" w:styleId="ListLabel3030">
    <w:name w:val="ListLabel 3030"/>
    <w:qFormat/>
    <w:rsid w:val="00352FA8"/>
    <w:rPr>
      <w:rFonts w:cs="Symbol"/>
    </w:rPr>
  </w:style>
  <w:style w:type="character" w:customStyle="1" w:styleId="ListLabel3031">
    <w:name w:val="ListLabel 3031"/>
    <w:qFormat/>
    <w:rsid w:val="00352FA8"/>
    <w:rPr>
      <w:rFonts w:cs="Courier New"/>
    </w:rPr>
  </w:style>
  <w:style w:type="character" w:customStyle="1" w:styleId="ListLabel3032">
    <w:name w:val="ListLabel 3032"/>
    <w:qFormat/>
    <w:rsid w:val="00352FA8"/>
    <w:rPr>
      <w:rFonts w:cs="Wingdings"/>
    </w:rPr>
  </w:style>
  <w:style w:type="character" w:customStyle="1" w:styleId="ListLabel3033">
    <w:name w:val="ListLabel 3033"/>
    <w:qFormat/>
    <w:rsid w:val="00352FA8"/>
  </w:style>
  <w:style w:type="character" w:customStyle="1" w:styleId="ListLabel3034">
    <w:name w:val="ListLabel 3034"/>
    <w:qFormat/>
    <w:rsid w:val="00352FA8"/>
    <w:rPr>
      <w:rFonts w:cs="Courier New"/>
    </w:rPr>
  </w:style>
  <w:style w:type="character" w:customStyle="1" w:styleId="ListLabel3035">
    <w:name w:val="ListLabel 3035"/>
    <w:qFormat/>
    <w:rsid w:val="00352FA8"/>
    <w:rPr>
      <w:rFonts w:cs="Wingdings"/>
    </w:rPr>
  </w:style>
  <w:style w:type="character" w:customStyle="1" w:styleId="ListLabel3036">
    <w:name w:val="ListLabel 3036"/>
    <w:qFormat/>
    <w:rsid w:val="00352FA8"/>
    <w:rPr>
      <w:rFonts w:cs="Symbol"/>
    </w:rPr>
  </w:style>
  <w:style w:type="character" w:customStyle="1" w:styleId="ListLabel3037">
    <w:name w:val="ListLabel 3037"/>
    <w:qFormat/>
    <w:rsid w:val="00352FA8"/>
    <w:rPr>
      <w:rFonts w:cs="Courier New"/>
    </w:rPr>
  </w:style>
  <w:style w:type="character" w:customStyle="1" w:styleId="ListLabel3038">
    <w:name w:val="ListLabel 3038"/>
    <w:qFormat/>
    <w:rsid w:val="00352FA8"/>
    <w:rPr>
      <w:rFonts w:cs="Wingdings"/>
    </w:rPr>
  </w:style>
  <w:style w:type="character" w:customStyle="1" w:styleId="ListLabel3039">
    <w:name w:val="ListLabel 3039"/>
    <w:qFormat/>
    <w:rsid w:val="00352FA8"/>
    <w:rPr>
      <w:rFonts w:cs="Symbol"/>
    </w:rPr>
  </w:style>
  <w:style w:type="character" w:customStyle="1" w:styleId="ListLabel3040">
    <w:name w:val="ListLabel 3040"/>
    <w:qFormat/>
    <w:rsid w:val="00352FA8"/>
    <w:rPr>
      <w:rFonts w:cs="Courier New"/>
    </w:rPr>
  </w:style>
  <w:style w:type="character" w:customStyle="1" w:styleId="ListLabel3041">
    <w:name w:val="ListLabel 3041"/>
    <w:qFormat/>
    <w:rsid w:val="00352FA8"/>
    <w:rPr>
      <w:rFonts w:cs="Wingdings"/>
    </w:rPr>
  </w:style>
  <w:style w:type="character" w:customStyle="1" w:styleId="ListLabel3042">
    <w:name w:val="ListLabel 3042"/>
    <w:qFormat/>
    <w:rsid w:val="00352FA8"/>
    <w:rPr>
      <w:rFonts w:cs="Symbol"/>
    </w:rPr>
  </w:style>
  <w:style w:type="character" w:customStyle="1" w:styleId="ListLabel3043">
    <w:name w:val="ListLabel 3043"/>
    <w:qFormat/>
    <w:rsid w:val="00352FA8"/>
    <w:rPr>
      <w:rFonts w:cs="Courier New"/>
    </w:rPr>
  </w:style>
  <w:style w:type="character" w:customStyle="1" w:styleId="ListLabel3044">
    <w:name w:val="ListLabel 3044"/>
    <w:qFormat/>
    <w:rsid w:val="00352FA8"/>
    <w:rPr>
      <w:rFonts w:cs="Symbol"/>
    </w:rPr>
  </w:style>
  <w:style w:type="character" w:customStyle="1" w:styleId="ListLabel3045">
    <w:name w:val="ListLabel 3045"/>
    <w:qFormat/>
    <w:rsid w:val="00352FA8"/>
    <w:rPr>
      <w:rFonts w:cs="Courier New"/>
    </w:rPr>
  </w:style>
  <w:style w:type="character" w:customStyle="1" w:styleId="ListLabel3046">
    <w:name w:val="ListLabel 3046"/>
    <w:qFormat/>
    <w:rsid w:val="00352FA8"/>
    <w:rPr>
      <w:rFonts w:cs="Wingdings"/>
    </w:rPr>
  </w:style>
  <w:style w:type="character" w:customStyle="1" w:styleId="ListLabel3047">
    <w:name w:val="ListLabel 3047"/>
    <w:qFormat/>
    <w:rsid w:val="00352FA8"/>
    <w:rPr>
      <w:rFonts w:cs="Symbol"/>
    </w:rPr>
  </w:style>
  <w:style w:type="character" w:customStyle="1" w:styleId="ListLabel3048">
    <w:name w:val="ListLabel 3048"/>
    <w:qFormat/>
    <w:rsid w:val="00352FA8"/>
    <w:rPr>
      <w:rFonts w:cs="Courier New"/>
    </w:rPr>
  </w:style>
  <w:style w:type="character" w:customStyle="1" w:styleId="ListLabel3049">
    <w:name w:val="ListLabel 3049"/>
    <w:qFormat/>
    <w:rsid w:val="00352FA8"/>
    <w:rPr>
      <w:rFonts w:cs="Wingdings"/>
    </w:rPr>
  </w:style>
  <w:style w:type="character" w:customStyle="1" w:styleId="ListLabel3050">
    <w:name w:val="ListLabel 3050"/>
    <w:qFormat/>
    <w:rsid w:val="00352FA8"/>
    <w:rPr>
      <w:rFonts w:cs="Symbol"/>
    </w:rPr>
  </w:style>
  <w:style w:type="character" w:customStyle="1" w:styleId="ListLabel3051">
    <w:name w:val="ListLabel 3051"/>
    <w:qFormat/>
    <w:rsid w:val="00352FA8"/>
    <w:rPr>
      <w:rFonts w:cs="Courier New"/>
    </w:rPr>
  </w:style>
  <w:style w:type="character" w:customStyle="1" w:styleId="ListLabel3052">
    <w:name w:val="ListLabel 3052"/>
    <w:qFormat/>
    <w:rsid w:val="00352FA8"/>
    <w:rPr>
      <w:rFonts w:cs="Wingdings"/>
    </w:rPr>
  </w:style>
  <w:style w:type="character" w:customStyle="1" w:styleId="ListLabel3053">
    <w:name w:val="ListLabel 3053"/>
    <w:qFormat/>
    <w:rsid w:val="00352FA8"/>
    <w:rPr>
      <w:rFonts w:cs="Times New Roman"/>
      <w:sz w:val="24"/>
    </w:rPr>
  </w:style>
  <w:style w:type="character" w:customStyle="1" w:styleId="ListLabel3054">
    <w:name w:val="ListLabel 3054"/>
    <w:qFormat/>
    <w:rsid w:val="00352FA8"/>
    <w:rPr>
      <w:rFonts w:cs="Courier New"/>
      <w:sz w:val="24"/>
    </w:rPr>
  </w:style>
  <w:style w:type="character" w:customStyle="1" w:styleId="ListLabel3055">
    <w:name w:val="ListLabel 3055"/>
    <w:qFormat/>
    <w:rsid w:val="00352FA8"/>
    <w:rPr>
      <w:rFonts w:cs="Wingdings"/>
    </w:rPr>
  </w:style>
  <w:style w:type="character" w:customStyle="1" w:styleId="ListLabel3056">
    <w:name w:val="ListLabel 3056"/>
    <w:qFormat/>
    <w:rsid w:val="00352FA8"/>
    <w:rPr>
      <w:rFonts w:cs="Symbol"/>
    </w:rPr>
  </w:style>
  <w:style w:type="character" w:customStyle="1" w:styleId="ListLabel3057">
    <w:name w:val="ListLabel 3057"/>
    <w:qFormat/>
    <w:rsid w:val="00352FA8"/>
    <w:rPr>
      <w:rFonts w:cs="Courier New"/>
    </w:rPr>
  </w:style>
  <w:style w:type="character" w:customStyle="1" w:styleId="ListLabel3058">
    <w:name w:val="ListLabel 3058"/>
    <w:qFormat/>
    <w:rsid w:val="00352FA8"/>
    <w:rPr>
      <w:rFonts w:cs="Wingdings"/>
    </w:rPr>
  </w:style>
  <w:style w:type="character" w:customStyle="1" w:styleId="ListLabel3059">
    <w:name w:val="ListLabel 3059"/>
    <w:qFormat/>
    <w:rsid w:val="00352FA8"/>
    <w:rPr>
      <w:rFonts w:cs="Symbol"/>
    </w:rPr>
  </w:style>
  <w:style w:type="character" w:customStyle="1" w:styleId="ListLabel3060">
    <w:name w:val="ListLabel 3060"/>
    <w:qFormat/>
    <w:rsid w:val="00352FA8"/>
    <w:rPr>
      <w:rFonts w:cs="Courier New"/>
    </w:rPr>
  </w:style>
  <w:style w:type="character" w:customStyle="1" w:styleId="ListLabel3061">
    <w:name w:val="ListLabel 3061"/>
    <w:qFormat/>
    <w:rsid w:val="00352FA8"/>
    <w:rPr>
      <w:rFonts w:cs="Wingdings"/>
    </w:rPr>
  </w:style>
  <w:style w:type="character" w:customStyle="1" w:styleId="ListLabel3062">
    <w:name w:val="ListLabel 3062"/>
    <w:qFormat/>
    <w:rsid w:val="00352FA8"/>
    <w:rPr>
      <w:rFonts w:cs="Times New Roman"/>
      <w:sz w:val="24"/>
    </w:rPr>
  </w:style>
  <w:style w:type="character" w:customStyle="1" w:styleId="ListLabel3063">
    <w:name w:val="ListLabel 3063"/>
    <w:qFormat/>
    <w:rsid w:val="00352FA8"/>
    <w:rPr>
      <w:rFonts w:cs="Courier New"/>
    </w:rPr>
  </w:style>
  <w:style w:type="character" w:customStyle="1" w:styleId="ListLabel3064">
    <w:name w:val="ListLabel 3064"/>
    <w:qFormat/>
    <w:rsid w:val="00352FA8"/>
    <w:rPr>
      <w:rFonts w:cs="Symbol"/>
    </w:rPr>
  </w:style>
  <w:style w:type="character" w:customStyle="1" w:styleId="ListLabel3065">
    <w:name w:val="ListLabel 3065"/>
    <w:qFormat/>
    <w:rsid w:val="00352FA8"/>
    <w:rPr>
      <w:rFonts w:cs="Courier New"/>
    </w:rPr>
  </w:style>
  <w:style w:type="character" w:customStyle="1" w:styleId="ListLabel3066">
    <w:name w:val="ListLabel 3066"/>
    <w:qFormat/>
    <w:rsid w:val="00352FA8"/>
    <w:rPr>
      <w:rFonts w:cs="Symbol"/>
      <w:sz w:val="24"/>
    </w:rPr>
  </w:style>
  <w:style w:type="character" w:customStyle="1" w:styleId="ListLabel3067">
    <w:name w:val="ListLabel 3067"/>
    <w:qFormat/>
    <w:rsid w:val="00352FA8"/>
    <w:rPr>
      <w:rFonts w:cs="Courier New"/>
      <w:sz w:val="24"/>
    </w:rPr>
  </w:style>
  <w:style w:type="character" w:customStyle="1" w:styleId="ListLabel3068">
    <w:name w:val="ListLabel 3068"/>
    <w:qFormat/>
    <w:rsid w:val="00352FA8"/>
    <w:rPr>
      <w:rFonts w:cs="Wingdings"/>
    </w:rPr>
  </w:style>
  <w:style w:type="character" w:customStyle="1" w:styleId="ListLabel3069">
    <w:name w:val="ListLabel 3069"/>
    <w:qFormat/>
    <w:rsid w:val="00352FA8"/>
    <w:rPr>
      <w:rFonts w:cs="Symbol"/>
    </w:rPr>
  </w:style>
  <w:style w:type="character" w:customStyle="1" w:styleId="ListLabel3070">
    <w:name w:val="ListLabel 3070"/>
    <w:qFormat/>
    <w:rsid w:val="00352FA8"/>
    <w:rPr>
      <w:rFonts w:cs="Courier New"/>
    </w:rPr>
  </w:style>
  <w:style w:type="character" w:customStyle="1" w:styleId="ListLabel3071">
    <w:name w:val="ListLabel 3071"/>
    <w:qFormat/>
    <w:rsid w:val="00352FA8"/>
    <w:rPr>
      <w:rFonts w:cs="Wingdings"/>
    </w:rPr>
  </w:style>
  <w:style w:type="character" w:customStyle="1" w:styleId="ListLabel3072">
    <w:name w:val="ListLabel 3072"/>
    <w:qFormat/>
    <w:rsid w:val="00352FA8"/>
    <w:rPr>
      <w:rFonts w:cs="Symbol"/>
    </w:rPr>
  </w:style>
  <w:style w:type="character" w:customStyle="1" w:styleId="ListLabel3073">
    <w:name w:val="ListLabel 3073"/>
    <w:qFormat/>
    <w:rsid w:val="00352FA8"/>
    <w:rPr>
      <w:rFonts w:cs="Courier New"/>
    </w:rPr>
  </w:style>
  <w:style w:type="character" w:customStyle="1" w:styleId="ListLabel3074">
    <w:name w:val="ListLabel 3074"/>
    <w:qFormat/>
    <w:rsid w:val="00352FA8"/>
    <w:rPr>
      <w:rFonts w:cs="Wingdings"/>
    </w:rPr>
  </w:style>
  <w:style w:type="character" w:customStyle="1" w:styleId="ListLabel3075">
    <w:name w:val="ListLabel 3075"/>
    <w:qFormat/>
    <w:rsid w:val="00352FA8"/>
    <w:rPr>
      <w:rFonts w:cs="Calibri"/>
    </w:rPr>
  </w:style>
  <w:style w:type="character" w:customStyle="1" w:styleId="ListLabel3076">
    <w:name w:val="ListLabel 3076"/>
    <w:qFormat/>
    <w:rsid w:val="00352FA8"/>
    <w:rPr>
      <w:rFonts w:cs="Courier New"/>
    </w:rPr>
  </w:style>
  <w:style w:type="character" w:customStyle="1" w:styleId="ListLabel3077">
    <w:name w:val="ListLabel 3077"/>
    <w:qFormat/>
    <w:rsid w:val="00352FA8"/>
    <w:rPr>
      <w:rFonts w:cs="Wingdings"/>
    </w:rPr>
  </w:style>
  <w:style w:type="character" w:customStyle="1" w:styleId="ListLabel3078">
    <w:name w:val="ListLabel 3078"/>
    <w:qFormat/>
    <w:rsid w:val="00352FA8"/>
    <w:rPr>
      <w:rFonts w:cs="Symbol"/>
    </w:rPr>
  </w:style>
  <w:style w:type="character" w:customStyle="1" w:styleId="ListLabel3079">
    <w:name w:val="ListLabel 3079"/>
    <w:qFormat/>
    <w:rsid w:val="00352FA8"/>
    <w:rPr>
      <w:rFonts w:cs="Courier New"/>
    </w:rPr>
  </w:style>
  <w:style w:type="character" w:customStyle="1" w:styleId="ListLabel3080">
    <w:name w:val="ListLabel 3080"/>
    <w:qFormat/>
    <w:rsid w:val="00352FA8"/>
    <w:rPr>
      <w:rFonts w:cs="Wingdings"/>
    </w:rPr>
  </w:style>
  <w:style w:type="character" w:customStyle="1" w:styleId="ListLabel3081">
    <w:name w:val="ListLabel 3081"/>
    <w:qFormat/>
    <w:rsid w:val="00352FA8"/>
    <w:rPr>
      <w:rFonts w:cs="Symbol"/>
    </w:rPr>
  </w:style>
  <w:style w:type="character" w:customStyle="1" w:styleId="ListLabel3082">
    <w:name w:val="ListLabel 3082"/>
    <w:qFormat/>
    <w:rsid w:val="00352FA8"/>
    <w:rPr>
      <w:rFonts w:cs="Courier New"/>
    </w:rPr>
  </w:style>
  <w:style w:type="character" w:customStyle="1" w:styleId="ListLabel3083">
    <w:name w:val="ListLabel 3083"/>
    <w:qFormat/>
    <w:rsid w:val="00352FA8"/>
    <w:rPr>
      <w:rFonts w:cs="Wingdings"/>
    </w:rPr>
  </w:style>
  <w:style w:type="character" w:customStyle="1" w:styleId="ListLabel3084">
    <w:name w:val="ListLabel 3084"/>
    <w:qFormat/>
    <w:rsid w:val="00352FA8"/>
    <w:rPr>
      <w:rFonts w:cs="Wingdings"/>
    </w:rPr>
  </w:style>
  <w:style w:type="character" w:customStyle="1" w:styleId="ListLabel3085">
    <w:name w:val="ListLabel 3085"/>
    <w:qFormat/>
    <w:rsid w:val="00352FA8"/>
    <w:rPr>
      <w:rFonts w:cs="Courier New"/>
    </w:rPr>
  </w:style>
  <w:style w:type="character" w:customStyle="1" w:styleId="ListLabel3086">
    <w:name w:val="ListLabel 3086"/>
    <w:qFormat/>
    <w:rsid w:val="00352FA8"/>
    <w:rPr>
      <w:rFonts w:cs="Wingdings"/>
    </w:rPr>
  </w:style>
  <w:style w:type="character" w:customStyle="1" w:styleId="ListLabel3087">
    <w:name w:val="ListLabel 3087"/>
    <w:qFormat/>
    <w:rsid w:val="00352FA8"/>
    <w:rPr>
      <w:rFonts w:cs="Symbol"/>
    </w:rPr>
  </w:style>
  <w:style w:type="character" w:customStyle="1" w:styleId="ListLabel3088">
    <w:name w:val="ListLabel 3088"/>
    <w:qFormat/>
    <w:rsid w:val="00352FA8"/>
    <w:rPr>
      <w:rFonts w:cs="Courier New"/>
    </w:rPr>
  </w:style>
  <w:style w:type="character" w:customStyle="1" w:styleId="ListLabel3089">
    <w:name w:val="ListLabel 3089"/>
    <w:qFormat/>
    <w:rsid w:val="00352FA8"/>
    <w:rPr>
      <w:rFonts w:cs="Wingdings"/>
    </w:rPr>
  </w:style>
  <w:style w:type="character" w:customStyle="1" w:styleId="ListLabel3090">
    <w:name w:val="ListLabel 3090"/>
    <w:qFormat/>
    <w:rsid w:val="00352FA8"/>
    <w:rPr>
      <w:rFonts w:cs="Symbol"/>
    </w:rPr>
  </w:style>
  <w:style w:type="character" w:customStyle="1" w:styleId="ListLabel3091">
    <w:name w:val="ListLabel 3091"/>
    <w:qFormat/>
    <w:rsid w:val="00352FA8"/>
    <w:rPr>
      <w:rFonts w:cs="Courier New"/>
    </w:rPr>
  </w:style>
  <w:style w:type="character" w:customStyle="1" w:styleId="ListLabel3092">
    <w:name w:val="ListLabel 3092"/>
    <w:qFormat/>
    <w:rsid w:val="00352FA8"/>
    <w:rPr>
      <w:rFonts w:cs="Wingdings"/>
    </w:rPr>
  </w:style>
  <w:style w:type="character" w:customStyle="1" w:styleId="ListLabel3093">
    <w:name w:val="ListLabel 3093"/>
    <w:qFormat/>
    <w:rsid w:val="00352FA8"/>
    <w:rPr>
      <w:rFonts w:cs="Wingdings"/>
    </w:rPr>
  </w:style>
  <w:style w:type="character" w:customStyle="1" w:styleId="ListLabel3094">
    <w:name w:val="ListLabel 3094"/>
    <w:qFormat/>
    <w:rsid w:val="00352FA8"/>
    <w:rPr>
      <w:rFonts w:cs="Courier New"/>
    </w:rPr>
  </w:style>
  <w:style w:type="character" w:customStyle="1" w:styleId="ListLabel3095">
    <w:name w:val="ListLabel 3095"/>
    <w:qFormat/>
    <w:rsid w:val="00352FA8"/>
    <w:rPr>
      <w:rFonts w:cs="Wingdings"/>
    </w:rPr>
  </w:style>
  <w:style w:type="character" w:customStyle="1" w:styleId="ListLabel3096">
    <w:name w:val="ListLabel 3096"/>
    <w:qFormat/>
    <w:rsid w:val="00352FA8"/>
    <w:rPr>
      <w:rFonts w:cs="Symbol"/>
    </w:rPr>
  </w:style>
  <w:style w:type="character" w:customStyle="1" w:styleId="ListLabel3097">
    <w:name w:val="ListLabel 3097"/>
    <w:qFormat/>
    <w:rsid w:val="00352FA8"/>
    <w:rPr>
      <w:rFonts w:cs="Courier New"/>
    </w:rPr>
  </w:style>
  <w:style w:type="character" w:customStyle="1" w:styleId="ListLabel3098">
    <w:name w:val="ListLabel 3098"/>
    <w:qFormat/>
    <w:rsid w:val="00352FA8"/>
    <w:rPr>
      <w:rFonts w:cs="Wingdings"/>
    </w:rPr>
  </w:style>
  <w:style w:type="character" w:customStyle="1" w:styleId="ListLabel3099">
    <w:name w:val="ListLabel 3099"/>
    <w:qFormat/>
    <w:rsid w:val="00352FA8"/>
    <w:rPr>
      <w:rFonts w:cs="Symbol"/>
    </w:rPr>
  </w:style>
  <w:style w:type="character" w:customStyle="1" w:styleId="ListLabel3100">
    <w:name w:val="ListLabel 3100"/>
    <w:qFormat/>
    <w:rsid w:val="00352FA8"/>
    <w:rPr>
      <w:rFonts w:cs="Courier New"/>
    </w:rPr>
  </w:style>
  <w:style w:type="character" w:customStyle="1" w:styleId="ListLabel3101">
    <w:name w:val="ListLabel 3101"/>
    <w:qFormat/>
    <w:rsid w:val="00352FA8"/>
    <w:rPr>
      <w:rFonts w:cs="Wingdings"/>
    </w:rPr>
  </w:style>
  <w:style w:type="character" w:customStyle="1" w:styleId="ListLabel3102">
    <w:name w:val="ListLabel 3102"/>
    <w:qFormat/>
    <w:rsid w:val="00352FA8"/>
    <w:rPr>
      <w:rFonts w:cs="Symbol"/>
    </w:rPr>
  </w:style>
  <w:style w:type="character" w:customStyle="1" w:styleId="ListLabel3103">
    <w:name w:val="ListLabel 3103"/>
    <w:qFormat/>
    <w:rsid w:val="00352FA8"/>
    <w:rPr>
      <w:rFonts w:cs="Courier New"/>
    </w:rPr>
  </w:style>
  <w:style w:type="character" w:customStyle="1" w:styleId="ListLabel3104">
    <w:name w:val="ListLabel 3104"/>
    <w:qFormat/>
    <w:rsid w:val="00352FA8"/>
    <w:rPr>
      <w:rFonts w:cs="Wingdings"/>
    </w:rPr>
  </w:style>
  <w:style w:type="character" w:customStyle="1" w:styleId="ListLabel3105">
    <w:name w:val="ListLabel 3105"/>
    <w:qFormat/>
    <w:rsid w:val="00352FA8"/>
    <w:rPr>
      <w:rFonts w:cs="Symbol"/>
    </w:rPr>
  </w:style>
  <w:style w:type="character" w:customStyle="1" w:styleId="ListLabel3106">
    <w:name w:val="ListLabel 3106"/>
    <w:qFormat/>
    <w:rsid w:val="00352FA8"/>
    <w:rPr>
      <w:rFonts w:cs="Courier New"/>
    </w:rPr>
  </w:style>
  <w:style w:type="character" w:customStyle="1" w:styleId="ListLabel3107">
    <w:name w:val="ListLabel 3107"/>
    <w:qFormat/>
    <w:rsid w:val="00352FA8"/>
    <w:rPr>
      <w:rFonts w:cs="Wingdings"/>
    </w:rPr>
  </w:style>
  <w:style w:type="character" w:customStyle="1" w:styleId="ListLabel3108">
    <w:name w:val="ListLabel 3108"/>
    <w:qFormat/>
    <w:rsid w:val="00352FA8"/>
    <w:rPr>
      <w:rFonts w:cs="Symbol"/>
    </w:rPr>
  </w:style>
  <w:style w:type="character" w:customStyle="1" w:styleId="ListLabel3109">
    <w:name w:val="ListLabel 3109"/>
    <w:qFormat/>
    <w:rsid w:val="00352FA8"/>
    <w:rPr>
      <w:rFonts w:cs="Courier New"/>
    </w:rPr>
  </w:style>
  <w:style w:type="character" w:customStyle="1" w:styleId="ListLabel3110">
    <w:name w:val="ListLabel 3110"/>
    <w:qFormat/>
    <w:rsid w:val="00352FA8"/>
    <w:rPr>
      <w:rFonts w:cs="Wingdings"/>
    </w:rPr>
  </w:style>
  <w:style w:type="character" w:customStyle="1" w:styleId="ListLabel3111">
    <w:name w:val="ListLabel 3111"/>
    <w:qFormat/>
    <w:rsid w:val="00352FA8"/>
    <w:rPr>
      <w:rFonts w:cs="Symbol"/>
    </w:rPr>
  </w:style>
  <w:style w:type="character" w:customStyle="1" w:styleId="ListLabel3112">
    <w:name w:val="ListLabel 3112"/>
    <w:qFormat/>
    <w:rsid w:val="00352FA8"/>
    <w:rPr>
      <w:rFonts w:cs="Courier New"/>
    </w:rPr>
  </w:style>
  <w:style w:type="character" w:customStyle="1" w:styleId="ListLabel3113">
    <w:name w:val="ListLabel 3113"/>
    <w:qFormat/>
    <w:rsid w:val="00352FA8"/>
    <w:rPr>
      <w:rFonts w:cs="Wingdings"/>
    </w:rPr>
  </w:style>
  <w:style w:type="character" w:customStyle="1" w:styleId="ListLabel3114">
    <w:name w:val="ListLabel 3114"/>
    <w:qFormat/>
    <w:rsid w:val="00352FA8"/>
    <w:rPr>
      <w:rFonts w:cs="Symbol"/>
    </w:rPr>
  </w:style>
  <w:style w:type="character" w:customStyle="1" w:styleId="ListLabel3115">
    <w:name w:val="ListLabel 3115"/>
    <w:qFormat/>
    <w:rsid w:val="00352FA8"/>
    <w:rPr>
      <w:rFonts w:cs="Courier New"/>
    </w:rPr>
  </w:style>
  <w:style w:type="character" w:customStyle="1" w:styleId="ListLabel3116">
    <w:name w:val="ListLabel 3116"/>
    <w:qFormat/>
    <w:rsid w:val="00352FA8"/>
    <w:rPr>
      <w:rFonts w:cs="Wingdings"/>
    </w:rPr>
  </w:style>
  <w:style w:type="character" w:customStyle="1" w:styleId="ListLabel3117">
    <w:name w:val="ListLabel 3117"/>
    <w:qFormat/>
    <w:rsid w:val="00352FA8"/>
    <w:rPr>
      <w:rFonts w:cs="Symbol"/>
    </w:rPr>
  </w:style>
  <w:style w:type="character" w:customStyle="1" w:styleId="ListLabel3118">
    <w:name w:val="ListLabel 3118"/>
    <w:qFormat/>
    <w:rsid w:val="00352FA8"/>
    <w:rPr>
      <w:rFonts w:cs="Courier New"/>
    </w:rPr>
  </w:style>
  <w:style w:type="character" w:customStyle="1" w:styleId="ListLabel3119">
    <w:name w:val="ListLabel 3119"/>
    <w:qFormat/>
    <w:rsid w:val="00352FA8"/>
    <w:rPr>
      <w:rFonts w:cs="Wingdings"/>
    </w:rPr>
  </w:style>
  <w:style w:type="character" w:customStyle="1" w:styleId="ListLabel3120">
    <w:name w:val="ListLabel 3120"/>
    <w:qFormat/>
    <w:rsid w:val="00352FA8"/>
    <w:rPr>
      <w:rFonts w:cs="Symbol"/>
    </w:rPr>
  </w:style>
  <w:style w:type="character" w:customStyle="1" w:styleId="ListLabel3121">
    <w:name w:val="ListLabel 3121"/>
    <w:qFormat/>
    <w:rsid w:val="00352FA8"/>
    <w:rPr>
      <w:rFonts w:cs="Courier New"/>
    </w:rPr>
  </w:style>
  <w:style w:type="character" w:customStyle="1" w:styleId="ListLabel3122">
    <w:name w:val="ListLabel 3122"/>
    <w:qFormat/>
    <w:rsid w:val="00352FA8"/>
    <w:rPr>
      <w:rFonts w:cs="Wingdings"/>
    </w:rPr>
  </w:style>
  <w:style w:type="character" w:customStyle="1" w:styleId="ListLabel3123">
    <w:name w:val="ListLabel 3123"/>
    <w:qFormat/>
    <w:rsid w:val="00352FA8"/>
    <w:rPr>
      <w:rFonts w:cs="Symbol"/>
    </w:rPr>
  </w:style>
  <w:style w:type="character" w:customStyle="1" w:styleId="ListLabel3124">
    <w:name w:val="ListLabel 3124"/>
    <w:qFormat/>
    <w:rsid w:val="00352FA8"/>
    <w:rPr>
      <w:rFonts w:cs="Courier New"/>
    </w:rPr>
  </w:style>
  <w:style w:type="character" w:customStyle="1" w:styleId="ListLabel3125">
    <w:name w:val="ListLabel 3125"/>
    <w:qFormat/>
    <w:rsid w:val="00352FA8"/>
    <w:rPr>
      <w:rFonts w:cs="Wingdings"/>
    </w:rPr>
  </w:style>
  <w:style w:type="character" w:customStyle="1" w:styleId="ListLabel3126">
    <w:name w:val="ListLabel 3126"/>
    <w:qFormat/>
    <w:rsid w:val="00352FA8"/>
    <w:rPr>
      <w:rFonts w:cs="Symbol"/>
    </w:rPr>
  </w:style>
  <w:style w:type="character" w:customStyle="1" w:styleId="ListLabel3127">
    <w:name w:val="ListLabel 3127"/>
    <w:qFormat/>
    <w:rsid w:val="00352FA8"/>
    <w:rPr>
      <w:rFonts w:cs="Courier New"/>
    </w:rPr>
  </w:style>
  <w:style w:type="character" w:customStyle="1" w:styleId="ListLabel3128">
    <w:name w:val="ListLabel 3128"/>
    <w:qFormat/>
    <w:rsid w:val="00352FA8"/>
    <w:rPr>
      <w:rFonts w:cs="Wingdings"/>
    </w:rPr>
  </w:style>
  <w:style w:type="character" w:customStyle="1" w:styleId="ListLabel3129">
    <w:name w:val="ListLabel 3129"/>
    <w:qFormat/>
    <w:rsid w:val="00352FA8"/>
    <w:rPr>
      <w:rFonts w:cs="Symbol"/>
      <w:b/>
      <w:sz w:val="24"/>
    </w:rPr>
  </w:style>
  <w:style w:type="character" w:customStyle="1" w:styleId="ListLabel3130">
    <w:name w:val="ListLabel 3130"/>
    <w:qFormat/>
    <w:rsid w:val="00352FA8"/>
    <w:rPr>
      <w:rFonts w:cs="Courier New"/>
    </w:rPr>
  </w:style>
  <w:style w:type="character" w:customStyle="1" w:styleId="ListLabel3131">
    <w:name w:val="ListLabel 3131"/>
    <w:qFormat/>
    <w:rsid w:val="00352FA8"/>
    <w:rPr>
      <w:rFonts w:cs="Wingdings"/>
    </w:rPr>
  </w:style>
  <w:style w:type="character" w:customStyle="1" w:styleId="ListLabel3132">
    <w:name w:val="ListLabel 3132"/>
    <w:qFormat/>
    <w:rsid w:val="00352FA8"/>
    <w:rPr>
      <w:rFonts w:cs="Symbol"/>
    </w:rPr>
  </w:style>
  <w:style w:type="character" w:customStyle="1" w:styleId="ListLabel3133">
    <w:name w:val="ListLabel 3133"/>
    <w:qFormat/>
    <w:rsid w:val="00352FA8"/>
    <w:rPr>
      <w:rFonts w:cs="Courier New"/>
    </w:rPr>
  </w:style>
  <w:style w:type="character" w:customStyle="1" w:styleId="ListLabel3134">
    <w:name w:val="ListLabel 3134"/>
    <w:qFormat/>
    <w:rsid w:val="00352FA8"/>
    <w:rPr>
      <w:rFonts w:cs="Wingdings"/>
    </w:rPr>
  </w:style>
  <w:style w:type="character" w:customStyle="1" w:styleId="ListLabel3135">
    <w:name w:val="ListLabel 3135"/>
    <w:qFormat/>
    <w:rsid w:val="00352FA8"/>
    <w:rPr>
      <w:rFonts w:cs="Symbol"/>
    </w:rPr>
  </w:style>
  <w:style w:type="character" w:customStyle="1" w:styleId="ListLabel3136">
    <w:name w:val="ListLabel 3136"/>
    <w:qFormat/>
    <w:rsid w:val="00352FA8"/>
    <w:rPr>
      <w:rFonts w:cs="Courier New"/>
    </w:rPr>
  </w:style>
  <w:style w:type="character" w:customStyle="1" w:styleId="ListLabel3137">
    <w:name w:val="ListLabel 3137"/>
    <w:qFormat/>
    <w:rsid w:val="00352FA8"/>
    <w:rPr>
      <w:rFonts w:cs="Wingdings"/>
    </w:rPr>
  </w:style>
  <w:style w:type="character" w:customStyle="1" w:styleId="ListLabel3138">
    <w:name w:val="ListLabel 3138"/>
    <w:qFormat/>
    <w:rsid w:val="00352FA8"/>
    <w:rPr>
      <w:rFonts w:cs="Symbol"/>
      <w:sz w:val="24"/>
    </w:rPr>
  </w:style>
  <w:style w:type="character" w:customStyle="1" w:styleId="ListLabel3139">
    <w:name w:val="ListLabel 3139"/>
    <w:qFormat/>
    <w:rsid w:val="00352FA8"/>
    <w:rPr>
      <w:rFonts w:cs="Courier New"/>
      <w:sz w:val="24"/>
    </w:rPr>
  </w:style>
  <w:style w:type="character" w:customStyle="1" w:styleId="ListLabel3140">
    <w:name w:val="ListLabel 3140"/>
    <w:qFormat/>
    <w:rsid w:val="00352FA8"/>
    <w:rPr>
      <w:rFonts w:cs="Wingdings"/>
    </w:rPr>
  </w:style>
  <w:style w:type="character" w:customStyle="1" w:styleId="ListLabel3141">
    <w:name w:val="ListLabel 3141"/>
    <w:qFormat/>
    <w:rsid w:val="00352FA8"/>
    <w:rPr>
      <w:rFonts w:cs="Symbol"/>
    </w:rPr>
  </w:style>
  <w:style w:type="character" w:customStyle="1" w:styleId="ListLabel3142">
    <w:name w:val="ListLabel 3142"/>
    <w:qFormat/>
    <w:rsid w:val="00352FA8"/>
    <w:rPr>
      <w:rFonts w:cs="Courier New"/>
    </w:rPr>
  </w:style>
  <w:style w:type="character" w:customStyle="1" w:styleId="ListLabel3143">
    <w:name w:val="ListLabel 3143"/>
    <w:qFormat/>
    <w:rsid w:val="00352FA8"/>
    <w:rPr>
      <w:rFonts w:cs="Wingdings"/>
    </w:rPr>
  </w:style>
  <w:style w:type="character" w:customStyle="1" w:styleId="ListLabel3144">
    <w:name w:val="ListLabel 3144"/>
    <w:qFormat/>
    <w:rsid w:val="00352FA8"/>
    <w:rPr>
      <w:rFonts w:cs="Symbol"/>
    </w:rPr>
  </w:style>
  <w:style w:type="character" w:customStyle="1" w:styleId="ListLabel3145">
    <w:name w:val="ListLabel 3145"/>
    <w:qFormat/>
    <w:rsid w:val="00352FA8"/>
    <w:rPr>
      <w:rFonts w:cs="Courier New"/>
    </w:rPr>
  </w:style>
  <w:style w:type="character" w:customStyle="1" w:styleId="ListLabel3146">
    <w:name w:val="ListLabel 3146"/>
    <w:qFormat/>
    <w:rsid w:val="00352FA8"/>
    <w:rPr>
      <w:rFonts w:cs="Wingdings"/>
    </w:rPr>
  </w:style>
  <w:style w:type="character" w:customStyle="1" w:styleId="ListLabel3147">
    <w:name w:val="ListLabel 3147"/>
    <w:qFormat/>
    <w:rsid w:val="00352FA8"/>
    <w:rPr>
      <w:rFonts w:cs="Symbol"/>
      <w:sz w:val="24"/>
    </w:rPr>
  </w:style>
  <w:style w:type="character" w:customStyle="1" w:styleId="ListLabel3148">
    <w:name w:val="ListLabel 3148"/>
    <w:qFormat/>
    <w:rsid w:val="00352FA8"/>
    <w:rPr>
      <w:rFonts w:cs="Courier New"/>
    </w:rPr>
  </w:style>
  <w:style w:type="character" w:customStyle="1" w:styleId="ListLabel3149">
    <w:name w:val="ListLabel 3149"/>
    <w:qFormat/>
    <w:rsid w:val="00352FA8"/>
    <w:rPr>
      <w:rFonts w:cs="Wingdings"/>
    </w:rPr>
  </w:style>
  <w:style w:type="character" w:customStyle="1" w:styleId="ListLabel3150">
    <w:name w:val="ListLabel 3150"/>
    <w:qFormat/>
    <w:rsid w:val="00352FA8"/>
    <w:rPr>
      <w:rFonts w:cs="Symbol"/>
    </w:rPr>
  </w:style>
  <w:style w:type="character" w:customStyle="1" w:styleId="ListLabel3151">
    <w:name w:val="ListLabel 3151"/>
    <w:qFormat/>
    <w:rsid w:val="00352FA8"/>
    <w:rPr>
      <w:rFonts w:cs="Courier New"/>
    </w:rPr>
  </w:style>
  <w:style w:type="character" w:customStyle="1" w:styleId="ListLabel3152">
    <w:name w:val="ListLabel 3152"/>
    <w:qFormat/>
    <w:rsid w:val="00352FA8"/>
    <w:rPr>
      <w:rFonts w:cs="Wingdings"/>
    </w:rPr>
  </w:style>
  <w:style w:type="character" w:customStyle="1" w:styleId="ListLabel3153">
    <w:name w:val="ListLabel 3153"/>
    <w:qFormat/>
    <w:rsid w:val="00352FA8"/>
    <w:rPr>
      <w:rFonts w:cs="Symbol"/>
    </w:rPr>
  </w:style>
  <w:style w:type="character" w:customStyle="1" w:styleId="ListLabel3154">
    <w:name w:val="ListLabel 3154"/>
    <w:qFormat/>
    <w:rsid w:val="00352FA8"/>
    <w:rPr>
      <w:rFonts w:cs="Courier New"/>
    </w:rPr>
  </w:style>
  <w:style w:type="character" w:customStyle="1" w:styleId="ListLabel3155">
    <w:name w:val="ListLabel 3155"/>
    <w:qFormat/>
    <w:rsid w:val="00352FA8"/>
    <w:rPr>
      <w:rFonts w:cs="Wingdings"/>
    </w:rPr>
  </w:style>
  <w:style w:type="character" w:customStyle="1" w:styleId="ListLabel3156">
    <w:name w:val="ListLabel 3156"/>
    <w:qFormat/>
    <w:rsid w:val="00352FA8"/>
    <w:rPr>
      <w:rFonts w:cs="Symbol"/>
      <w:b/>
    </w:rPr>
  </w:style>
  <w:style w:type="character" w:customStyle="1" w:styleId="ListLabel3157">
    <w:name w:val="ListLabel 3157"/>
    <w:qFormat/>
    <w:rsid w:val="00352FA8"/>
    <w:rPr>
      <w:rFonts w:cs="Courier New"/>
    </w:rPr>
  </w:style>
  <w:style w:type="character" w:customStyle="1" w:styleId="ListLabel3158">
    <w:name w:val="ListLabel 3158"/>
    <w:qFormat/>
    <w:rsid w:val="00352FA8"/>
    <w:rPr>
      <w:rFonts w:cs="Wingdings"/>
    </w:rPr>
  </w:style>
  <w:style w:type="character" w:customStyle="1" w:styleId="ListLabel3159">
    <w:name w:val="ListLabel 3159"/>
    <w:qFormat/>
    <w:rsid w:val="00352FA8"/>
    <w:rPr>
      <w:rFonts w:cs="Symbol"/>
    </w:rPr>
  </w:style>
  <w:style w:type="character" w:customStyle="1" w:styleId="ListLabel3160">
    <w:name w:val="ListLabel 3160"/>
    <w:qFormat/>
    <w:rsid w:val="00352FA8"/>
    <w:rPr>
      <w:rFonts w:cs="Courier New"/>
    </w:rPr>
  </w:style>
  <w:style w:type="character" w:customStyle="1" w:styleId="ListLabel3161">
    <w:name w:val="ListLabel 3161"/>
    <w:qFormat/>
    <w:rsid w:val="00352FA8"/>
    <w:rPr>
      <w:rFonts w:cs="Wingdings"/>
    </w:rPr>
  </w:style>
  <w:style w:type="character" w:customStyle="1" w:styleId="ListLabel3162">
    <w:name w:val="ListLabel 3162"/>
    <w:qFormat/>
    <w:rsid w:val="00352FA8"/>
    <w:rPr>
      <w:rFonts w:cs="Symbol"/>
    </w:rPr>
  </w:style>
  <w:style w:type="character" w:customStyle="1" w:styleId="ListLabel3163">
    <w:name w:val="ListLabel 3163"/>
    <w:qFormat/>
    <w:rsid w:val="00352FA8"/>
    <w:rPr>
      <w:rFonts w:cs="Courier New"/>
    </w:rPr>
  </w:style>
  <w:style w:type="character" w:customStyle="1" w:styleId="ListLabel3164">
    <w:name w:val="ListLabel 3164"/>
    <w:qFormat/>
    <w:rsid w:val="00352FA8"/>
    <w:rPr>
      <w:rFonts w:cs="Wingdings"/>
    </w:rPr>
  </w:style>
  <w:style w:type="character" w:customStyle="1" w:styleId="ListLabel3165">
    <w:name w:val="ListLabel 3165"/>
    <w:qFormat/>
    <w:rsid w:val="00352FA8"/>
    <w:rPr>
      <w:rFonts w:cs="Symbol"/>
    </w:rPr>
  </w:style>
  <w:style w:type="character" w:customStyle="1" w:styleId="ListLabel3166">
    <w:name w:val="ListLabel 3166"/>
    <w:qFormat/>
    <w:rsid w:val="00352FA8"/>
    <w:rPr>
      <w:rFonts w:cs="Courier New"/>
    </w:rPr>
  </w:style>
  <w:style w:type="character" w:customStyle="1" w:styleId="ListLabel3167">
    <w:name w:val="ListLabel 3167"/>
    <w:qFormat/>
    <w:rsid w:val="00352FA8"/>
    <w:rPr>
      <w:rFonts w:cs="Wingdings"/>
    </w:rPr>
  </w:style>
  <w:style w:type="character" w:customStyle="1" w:styleId="ListLabel3168">
    <w:name w:val="ListLabel 3168"/>
    <w:qFormat/>
    <w:rsid w:val="00352FA8"/>
    <w:rPr>
      <w:rFonts w:cs="Symbol"/>
    </w:rPr>
  </w:style>
  <w:style w:type="character" w:customStyle="1" w:styleId="ListLabel3169">
    <w:name w:val="ListLabel 3169"/>
    <w:qFormat/>
    <w:rsid w:val="00352FA8"/>
    <w:rPr>
      <w:rFonts w:cs="Courier New"/>
    </w:rPr>
  </w:style>
  <w:style w:type="character" w:customStyle="1" w:styleId="ListLabel3170">
    <w:name w:val="ListLabel 3170"/>
    <w:qFormat/>
    <w:rsid w:val="00352FA8"/>
    <w:rPr>
      <w:rFonts w:cs="Wingdings"/>
    </w:rPr>
  </w:style>
  <w:style w:type="character" w:customStyle="1" w:styleId="ListLabel3171">
    <w:name w:val="ListLabel 3171"/>
    <w:qFormat/>
    <w:rsid w:val="00352FA8"/>
    <w:rPr>
      <w:rFonts w:cs="Symbol"/>
    </w:rPr>
  </w:style>
  <w:style w:type="character" w:customStyle="1" w:styleId="ListLabel3172">
    <w:name w:val="ListLabel 3172"/>
    <w:qFormat/>
    <w:rsid w:val="00352FA8"/>
    <w:rPr>
      <w:rFonts w:cs="Courier New"/>
    </w:rPr>
  </w:style>
  <w:style w:type="character" w:customStyle="1" w:styleId="ListLabel3173">
    <w:name w:val="ListLabel 3173"/>
    <w:qFormat/>
    <w:rsid w:val="00352FA8"/>
    <w:rPr>
      <w:rFonts w:cs="Wingdings"/>
    </w:rPr>
  </w:style>
  <w:style w:type="character" w:customStyle="1" w:styleId="ListLabel3174">
    <w:name w:val="ListLabel 3174"/>
    <w:qFormat/>
    <w:rsid w:val="00352FA8"/>
    <w:rPr>
      <w:rFonts w:cs="Symbol"/>
      <w:sz w:val="20"/>
    </w:rPr>
  </w:style>
  <w:style w:type="character" w:customStyle="1" w:styleId="ListLabel3175">
    <w:name w:val="ListLabel 3175"/>
    <w:qFormat/>
    <w:rsid w:val="00352FA8"/>
    <w:rPr>
      <w:rFonts w:ascii="Arial" w:hAnsi="Arial" w:cs="Times New Roman"/>
      <w:sz w:val="24"/>
    </w:rPr>
  </w:style>
  <w:style w:type="character" w:customStyle="1" w:styleId="ListLabel3176">
    <w:name w:val="ListLabel 3176"/>
    <w:qFormat/>
    <w:rsid w:val="00352FA8"/>
    <w:rPr>
      <w:rFonts w:cs="Symbol"/>
      <w:sz w:val="20"/>
    </w:rPr>
  </w:style>
  <w:style w:type="character" w:customStyle="1" w:styleId="ListLabel3177">
    <w:name w:val="ListLabel 3177"/>
    <w:qFormat/>
    <w:rsid w:val="00352FA8"/>
    <w:rPr>
      <w:rFonts w:cs="Symbol"/>
      <w:sz w:val="20"/>
    </w:rPr>
  </w:style>
  <w:style w:type="character" w:customStyle="1" w:styleId="ListLabel3178">
    <w:name w:val="ListLabel 3178"/>
    <w:qFormat/>
    <w:rsid w:val="00352FA8"/>
    <w:rPr>
      <w:rFonts w:cs="Symbol"/>
      <w:sz w:val="20"/>
    </w:rPr>
  </w:style>
  <w:style w:type="character" w:customStyle="1" w:styleId="ListLabel3179">
    <w:name w:val="ListLabel 3179"/>
    <w:qFormat/>
    <w:rsid w:val="00352FA8"/>
    <w:rPr>
      <w:rFonts w:cs="Symbol"/>
      <w:sz w:val="20"/>
    </w:rPr>
  </w:style>
  <w:style w:type="character" w:customStyle="1" w:styleId="ListLabel3180">
    <w:name w:val="ListLabel 3180"/>
    <w:qFormat/>
    <w:rsid w:val="00352FA8"/>
    <w:rPr>
      <w:rFonts w:cs="Symbol"/>
      <w:sz w:val="20"/>
    </w:rPr>
  </w:style>
  <w:style w:type="character" w:customStyle="1" w:styleId="ListLabel3181">
    <w:name w:val="ListLabel 3181"/>
    <w:qFormat/>
    <w:rsid w:val="00352FA8"/>
    <w:rPr>
      <w:rFonts w:cs="Symbol"/>
      <w:sz w:val="20"/>
    </w:rPr>
  </w:style>
  <w:style w:type="character" w:customStyle="1" w:styleId="ListLabel3182">
    <w:name w:val="ListLabel 3182"/>
    <w:qFormat/>
    <w:rsid w:val="00352FA8"/>
    <w:rPr>
      <w:rFonts w:cs="Symbol"/>
      <w:sz w:val="20"/>
    </w:rPr>
  </w:style>
  <w:style w:type="character" w:customStyle="1" w:styleId="ListLabel3183">
    <w:name w:val="ListLabel 3183"/>
    <w:qFormat/>
    <w:rsid w:val="00352FA8"/>
    <w:rPr>
      <w:rFonts w:cs="Times New Roman"/>
    </w:rPr>
  </w:style>
  <w:style w:type="character" w:customStyle="1" w:styleId="ListLabel3184">
    <w:name w:val="ListLabel 3184"/>
    <w:qFormat/>
    <w:rsid w:val="00352FA8"/>
    <w:rPr>
      <w:rFonts w:cs="Courier New"/>
    </w:rPr>
  </w:style>
  <w:style w:type="character" w:customStyle="1" w:styleId="ListLabel3185">
    <w:name w:val="ListLabel 3185"/>
    <w:qFormat/>
    <w:rsid w:val="00352FA8"/>
    <w:rPr>
      <w:rFonts w:cs="Wingdings"/>
    </w:rPr>
  </w:style>
  <w:style w:type="character" w:customStyle="1" w:styleId="ListLabel3186">
    <w:name w:val="ListLabel 3186"/>
    <w:qFormat/>
    <w:rsid w:val="00352FA8"/>
    <w:rPr>
      <w:rFonts w:cs="Symbol"/>
    </w:rPr>
  </w:style>
  <w:style w:type="character" w:customStyle="1" w:styleId="ListLabel3187">
    <w:name w:val="ListLabel 3187"/>
    <w:qFormat/>
    <w:rsid w:val="00352FA8"/>
    <w:rPr>
      <w:rFonts w:cs="Courier New"/>
    </w:rPr>
  </w:style>
  <w:style w:type="character" w:customStyle="1" w:styleId="ListLabel3188">
    <w:name w:val="ListLabel 3188"/>
    <w:qFormat/>
    <w:rsid w:val="00352FA8"/>
    <w:rPr>
      <w:rFonts w:cs="Wingdings"/>
    </w:rPr>
  </w:style>
  <w:style w:type="character" w:customStyle="1" w:styleId="ListLabel3189">
    <w:name w:val="ListLabel 3189"/>
    <w:qFormat/>
    <w:rsid w:val="00352FA8"/>
    <w:rPr>
      <w:rFonts w:cs="Symbol"/>
    </w:rPr>
  </w:style>
  <w:style w:type="character" w:customStyle="1" w:styleId="ListLabel3190">
    <w:name w:val="ListLabel 3190"/>
    <w:qFormat/>
    <w:rsid w:val="00352FA8"/>
    <w:rPr>
      <w:rFonts w:cs="Courier New"/>
    </w:rPr>
  </w:style>
  <w:style w:type="character" w:customStyle="1" w:styleId="ListLabel3191">
    <w:name w:val="ListLabel 3191"/>
    <w:qFormat/>
    <w:rsid w:val="00352FA8"/>
    <w:rPr>
      <w:rFonts w:cs="Wingdings"/>
    </w:rPr>
  </w:style>
  <w:style w:type="character" w:customStyle="1" w:styleId="ListLabel3192">
    <w:name w:val="ListLabel 3192"/>
    <w:qFormat/>
    <w:rsid w:val="00352FA8"/>
    <w:rPr>
      <w:rFonts w:cs="Symbol"/>
    </w:rPr>
  </w:style>
  <w:style w:type="character" w:customStyle="1" w:styleId="ListLabel3193">
    <w:name w:val="ListLabel 3193"/>
    <w:qFormat/>
    <w:rsid w:val="00352FA8"/>
    <w:rPr>
      <w:rFonts w:cs="Courier New"/>
    </w:rPr>
  </w:style>
  <w:style w:type="character" w:customStyle="1" w:styleId="ListLabel3194">
    <w:name w:val="ListLabel 3194"/>
    <w:qFormat/>
    <w:rsid w:val="00352FA8"/>
    <w:rPr>
      <w:rFonts w:cs="Wingdings"/>
    </w:rPr>
  </w:style>
  <w:style w:type="character" w:customStyle="1" w:styleId="ListLabel3195">
    <w:name w:val="ListLabel 3195"/>
    <w:qFormat/>
    <w:rsid w:val="00352FA8"/>
    <w:rPr>
      <w:rFonts w:cs="Symbol"/>
    </w:rPr>
  </w:style>
  <w:style w:type="character" w:customStyle="1" w:styleId="ListLabel3196">
    <w:name w:val="ListLabel 3196"/>
    <w:qFormat/>
    <w:rsid w:val="00352FA8"/>
    <w:rPr>
      <w:rFonts w:cs="Courier New"/>
    </w:rPr>
  </w:style>
  <w:style w:type="character" w:customStyle="1" w:styleId="ListLabel3197">
    <w:name w:val="ListLabel 3197"/>
    <w:qFormat/>
    <w:rsid w:val="00352FA8"/>
    <w:rPr>
      <w:rFonts w:cs="Wingdings"/>
    </w:rPr>
  </w:style>
  <w:style w:type="character" w:customStyle="1" w:styleId="ListLabel3198">
    <w:name w:val="ListLabel 3198"/>
    <w:qFormat/>
    <w:rsid w:val="00352FA8"/>
    <w:rPr>
      <w:rFonts w:cs="Symbol"/>
    </w:rPr>
  </w:style>
  <w:style w:type="character" w:customStyle="1" w:styleId="ListLabel3199">
    <w:name w:val="ListLabel 3199"/>
    <w:qFormat/>
    <w:rsid w:val="00352FA8"/>
    <w:rPr>
      <w:rFonts w:cs="Courier New"/>
    </w:rPr>
  </w:style>
  <w:style w:type="character" w:customStyle="1" w:styleId="ListLabel3200">
    <w:name w:val="ListLabel 3200"/>
    <w:qFormat/>
    <w:rsid w:val="00352FA8"/>
    <w:rPr>
      <w:rFonts w:cs="Wingdings"/>
    </w:rPr>
  </w:style>
  <w:style w:type="character" w:customStyle="1" w:styleId="ListLabel3201">
    <w:name w:val="ListLabel 3201"/>
    <w:qFormat/>
    <w:rsid w:val="00352FA8"/>
    <w:rPr>
      <w:rFonts w:cs="Symbol"/>
    </w:rPr>
  </w:style>
  <w:style w:type="character" w:customStyle="1" w:styleId="ListLabel3202">
    <w:name w:val="ListLabel 3202"/>
    <w:qFormat/>
    <w:rsid w:val="00352FA8"/>
    <w:rPr>
      <w:rFonts w:cs="Courier New"/>
    </w:rPr>
  </w:style>
  <w:style w:type="character" w:customStyle="1" w:styleId="ListLabel3203">
    <w:name w:val="ListLabel 3203"/>
    <w:qFormat/>
    <w:rsid w:val="00352FA8"/>
    <w:rPr>
      <w:rFonts w:cs="Wingdings"/>
    </w:rPr>
  </w:style>
  <w:style w:type="character" w:customStyle="1" w:styleId="ListLabel3204">
    <w:name w:val="ListLabel 3204"/>
    <w:qFormat/>
    <w:rsid w:val="00352FA8"/>
    <w:rPr>
      <w:rFonts w:cs="Symbol"/>
    </w:rPr>
  </w:style>
  <w:style w:type="character" w:customStyle="1" w:styleId="ListLabel3205">
    <w:name w:val="ListLabel 3205"/>
    <w:qFormat/>
    <w:rsid w:val="00352FA8"/>
    <w:rPr>
      <w:rFonts w:cs="Courier New"/>
    </w:rPr>
  </w:style>
  <w:style w:type="character" w:customStyle="1" w:styleId="ListLabel3206">
    <w:name w:val="ListLabel 3206"/>
    <w:qFormat/>
    <w:rsid w:val="00352FA8"/>
    <w:rPr>
      <w:rFonts w:cs="Wingdings"/>
    </w:rPr>
  </w:style>
  <w:style w:type="character" w:customStyle="1" w:styleId="ListLabel3207">
    <w:name w:val="ListLabel 3207"/>
    <w:qFormat/>
    <w:rsid w:val="00352FA8"/>
    <w:rPr>
      <w:rFonts w:cs="Symbol"/>
    </w:rPr>
  </w:style>
  <w:style w:type="character" w:customStyle="1" w:styleId="ListLabel3208">
    <w:name w:val="ListLabel 3208"/>
    <w:qFormat/>
    <w:rsid w:val="00352FA8"/>
    <w:rPr>
      <w:rFonts w:cs="Courier New"/>
    </w:rPr>
  </w:style>
  <w:style w:type="character" w:customStyle="1" w:styleId="ListLabel3209">
    <w:name w:val="ListLabel 3209"/>
    <w:qFormat/>
    <w:rsid w:val="00352FA8"/>
    <w:rPr>
      <w:rFonts w:cs="Wingdings"/>
    </w:rPr>
  </w:style>
  <w:style w:type="character" w:customStyle="1" w:styleId="ListLabel3210">
    <w:name w:val="ListLabel 3210"/>
    <w:qFormat/>
    <w:rsid w:val="00352FA8"/>
    <w:rPr>
      <w:rFonts w:cs="Wingdings"/>
    </w:rPr>
  </w:style>
  <w:style w:type="character" w:customStyle="1" w:styleId="ListLabel3211">
    <w:name w:val="ListLabel 3211"/>
    <w:qFormat/>
    <w:rsid w:val="00352FA8"/>
    <w:rPr>
      <w:rFonts w:cs="Courier New"/>
    </w:rPr>
  </w:style>
  <w:style w:type="character" w:customStyle="1" w:styleId="ListLabel3212">
    <w:name w:val="ListLabel 3212"/>
    <w:qFormat/>
    <w:rsid w:val="00352FA8"/>
    <w:rPr>
      <w:rFonts w:cs="Wingdings"/>
    </w:rPr>
  </w:style>
  <w:style w:type="character" w:customStyle="1" w:styleId="ListLabel3213">
    <w:name w:val="ListLabel 3213"/>
    <w:qFormat/>
    <w:rsid w:val="00352FA8"/>
    <w:rPr>
      <w:rFonts w:cs="Symbol"/>
    </w:rPr>
  </w:style>
  <w:style w:type="character" w:customStyle="1" w:styleId="ListLabel3214">
    <w:name w:val="ListLabel 3214"/>
    <w:qFormat/>
    <w:rsid w:val="00352FA8"/>
    <w:rPr>
      <w:rFonts w:cs="Courier New"/>
    </w:rPr>
  </w:style>
  <w:style w:type="character" w:customStyle="1" w:styleId="ListLabel3215">
    <w:name w:val="ListLabel 3215"/>
    <w:qFormat/>
    <w:rsid w:val="00352FA8"/>
    <w:rPr>
      <w:rFonts w:cs="Wingdings"/>
    </w:rPr>
  </w:style>
  <w:style w:type="character" w:customStyle="1" w:styleId="ListLabel3216">
    <w:name w:val="ListLabel 3216"/>
    <w:qFormat/>
    <w:rsid w:val="00352FA8"/>
    <w:rPr>
      <w:rFonts w:cs="Symbol"/>
    </w:rPr>
  </w:style>
  <w:style w:type="character" w:customStyle="1" w:styleId="ListLabel3217">
    <w:name w:val="ListLabel 3217"/>
    <w:qFormat/>
    <w:rsid w:val="00352FA8"/>
    <w:rPr>
      <w:rFonts w:cs="Courier New"/>
    </w:rPr>
  </w:style>
  <w:style w:type="character" w:customStyle="1" w:styleId="ListLabel3218">
    <w:name w:val="ListLabel 3218"/>
    <w:qFormat/>
    <w:rsid w:val="00352FA8"/>
    <w:rPr>
      <w:rFonts w:cs="Wingdings"/>
    </w:rPr>
  </w:style>
  <w:style w:type="character" w:customStyle="1" w:styleId="ListLabel3219">
    <w:name w:val="ListLabel 3219"/>
    <w:qFormat/>
    <w:rsid w:val="00352FA8"/>
  </w:style>
  <w:style w:type="character" w:customStyle="1" w:styleId="ListLabel3220">
    <w:name w:val="ListLabel 3220"/>
    <w:qFormat/>
    <w:rsid w:val="00352FA8"/>
    <w:rPr>
      <w:rFonts w:cs="Times New Roman"/>
    </w:rPr>
  </w:style>
  <w:style w:type="character" w:customStyle="1" w:styleId="ListLabel3221">
    <w:name w:val="ListLabel 3221"/>
    <w:qFormat/>
    <w:rsid w:val="00352FA8"/>
    <w:rPr>
      <w:rFonts w:cs="Courier New"/>
    </w:rPr>
  </w:style>
  <w:style w:type="character" w:customStyle="1" w:styleId="ListLabel3222">
    <w:name w:val="ListLabel 3222"/>
    <w:qFormat/>
    <w:rsid w:val="00352FA8"/>
    <w:rPr>
      <w:rFonts w:cs="Wingdings"/>
    </w:rPr>
  </w:style>
  <w:style w:type="character" w:customStyle="1" w:styleId="ListLabel3223">
    <w:name w:val="ListLabel 3223"/>
    <w:qFormat/>
    <w:rsid w:val="00352FA8"/>
    <w:rPr>
      <w:rFonts w:cs="Symbol"/>
    </w:rPr>
  </w:style>
  <w:style w:type="character" w:customStyle="1" w:styleId="ListLabel3224">
    <w:name w:val="ListLabel 3224"/>
    <w:qFormat/>
    <w:rsid w:val="00352FA8"/>
    <w:rPr>
      <w:rFonts w:cs="Courier New"/>
    </w:rPr>
  </w:style>
  <w:style w:type="character" w:customStyle="1" w:styleId="ListLabel3225">
    <w:name w:val="ListLabel 3225"/>
    <w:qFormat/>
    <w:rsid w:val="00352FA8"/>
    <w:rPr>
      <w:rFonts w:cs="Wingdings"/>
    </w:rPr>
  </w:style>
  <w:style w:type="character" w:customStyle="1" w:styleId="ListLabel3226">
    <w:name w:val="ListLabel 3226"/>
    <w:qFormat/>
    <w:rsid w:val="00352FA8"/>
    <w:rPr>
      <w:rFonts w:cs="Symbol"/>
    </w:rPr>
  </w:style>
  <w:style w:type="character" w:customStyle="1" w:styleId="ListLabel3227">
    <w:name w:val="ListLabel 3227"/>
    <w:qFormat/>
    <w:rsid w:val="00352FA8"/>
    <w:rPr>
      <w:rFonts w:cs="Courier New"/>
    </w:rPr>
  </w:style>
  <w:style w:type="character" w:customStyle="1" w:styleId="ListLabel3228">
    <w:name w:val="ListLabel 3228"/>
    <w:qFormat/>
    <w:rsid w:val="00352FA8"/>
    <w:rPr>
      <w:rFonts w:cs="Wingdings"/>
    </w:rPr>
  </w:style>
  <w:style w:type="character" w:customStyle="1" w:styleId="ListLabel3229">
    <w:name w:val="ListLabel 3229"/>
    <w:qFormat/>
    <w:rsid w:val="00352FA8"/>
    <w:rPr>
      <w:rFonts w:cs="Times New Roman"/>
    </w:rPr>
  </w:style>
  <w:style w:type="character" w:customStyle="1" w:styleId="ListLabel3230">
    <w:name w:val="ListLabel 3230"/>
    <w:qFormat/>
    <w:rsid w:val="00352FA8"/>
    <w:rPr>
      <w:rFonts w:cs="Courier New"/>
    </w:rPr>
  </w:style>
  <w:style w:type="character" w:customStyle="1" w:styleId="ListLabel3231">
    <w:name w:val="ListLabel 3231"/>
    <w:qFormat/>
    <w:rsid w:val="00352FA8"/>
    <w:rPr>
      <w:rFonts w:cs="Wingdings"/>
    </w:rPr>
  </w:style>
  <w:style w:type="character" w:customStyle="1" w:styleId="ListLabel3232">
    <w:name w:val="ListLabel 3232"/>
    <w:qFormat/>
    <w:rsid w:val="00352FA8"/>
    <w:rPr>
      <w:rFonts w:cs="Symbol"/>
    </w:rPr>
  </w:style>
  <w:style w:type="character" w:customStyle="1" w:styleId="ListLabel3233">
    <w:name w:val="ListLabel 3233"/>
    <w:qFormat/>
    <w:rsid w:val="00352FA8"/>
    <w:rPr>
      <w:rFonts w:cs="Courier New"/>
    </w:rPr>
  </w:style>
  <w:style w:type="character" w:customStyle="1" w:styleId="ListLabel3234">
    <w:name w:val="ListLabel 3234"/>
    <w:qFormat/>
    <w:rsid w:val="00352FA8"/>
    <w:rPr>
      <w:rFonts w:cs="Wingdings"/>
    </w:rPr>
  </w:style>
  <w:style w:type="character" w:customStyle="1" w:styleId="ListLabel3235">
    <w:name w:val="ListLabel 3235"/>
    <w:qFormat/>
    <w:rsid w:val="00352FA8"/>
    <w:rPr>
      <w:rFonts w:cs="Symbol"/>
    </w:rPr>
  </w:style>
  <w:style w:type="character" w:customStyle="1" w:styleId="ListLabel3236">
    <w:name w:val="ListLabel 3236"/>
    <w:qFormat/>
    <w:rsid w:val="00352FA8"/>
    <w:rPr>
      <w:rFonts w:cs="Courier New"/>
    </w:rPr>
  </w:style>
  <w:style w:type="character" w:customStyle="1" w:styleId="ListLabel3237">
    <w:name w:val="ListLabel 3237"/>
    <w:qFormat/>
    <w:rsid w:val="00352FA8"/>
    <w:rPr>
      <w:rFonts w:cs="Wingdings"/>
    </w:rPr>
  </w:style>
  <w:style w:type="character" w:customStyle="1" w:styleId="ListLabel3238">
    <w:name w:val="ListLabel 3238"/>
    <w:qFormat/>
    <w:rsid w:val="00352FA8"/>
    <w:rPr>
      <w:rFonts w:cs="Times New Roman"/>
      <w:color w:val="000000"/>
    </w:rPr>
  </w:style>
  <w:style w:type="character" w:customStyle="1" w:styleId="ListLabel3239">
    <w:name w:val="ListLabel 3239"/>
    <w:qFormat/>
    <w:rsid w:val="00352FA8"/>
    <w:rPr>
      <w:rFonts w:cs="Courier New"/>
    </w:rPr>
  </w:style>
  <w:style w:type="character" w:customStyle="1" w:styleId="ListLabel3240">
    <w:name w:val="ListLabel 3240"/>
    <w:qFormat/>
    <w:rsid w:val="00352FA8"/>
    <w:rPr>
      <w:rFonts w:cs="Wingdings"/>
    </w:rPr>
  </w:style>
  <w:style w:type="character" w:customStyle="1" w:styleId="ListLabel3241">
    <w:name w:val="ListLabel 3241"/>
    <w:qFormat/>
    <w:rsid w:val="00352FA8"/>
    <w:rPr>
      <w:rFonts w:cs="Symbol"/>
    </w:rPr>
  </w:style>
  <w:style w:type="character" w:customStyle="1" w:styleId="ListLabel3242">
    <w:name w:val="ListLabel 3242"/>
    <w:qFormat/>
    <w:rsid w:val="00352FA8"/>
    <w:rPr>
      <w:rFonts w:cs="Courier New"/>
    </w:rPr>
  </w:style>
  <w:style w:type="character" w:customStyle="1" w:styleId="ListLabel3243">
    <w:name w:val="ListLabel 3243"/>
    <w:qFormat/>
    <w:rsid w:val="00352FA8"/>
    <w:rPr>
      <w:rFonts w:cs="Wingdings"/>
    </w:rPr>
  </w:style>
  <w:style w:type="character" w:customStyle="1" w:styleId="ListLabel3244">
    <w:name w:val="ListLabel 3244"/>
    <w:qFormat/>
    <w:rsid w:val="00352FA8"/>
    <w:rPr>
      <w:rFonts w:cs="Symbol"/>
    </w:rPr>
  </w:style>
  <w:style w:type="character" w:customStyle="1" w:styleId="ListLabel3245">
    <w:name w:val="ListLabel 3245"/>
    <w:qFormat/>
    <w:rsid w:val="00352FA8"/>
    <w:rPr>
      <w:rFonts w:cs="Courier New"/>
    </w:rPr>
  </w:style>
  <w:style w:type="character" w:customStyle="1" w:styleId="ListLabel3246">
    <w:name w:val="ListLabel 3246"/>
    <w:qFormat/>
    <w:rsid w:val="00352FA8"/>
    <w:rPr>
      <w:rFonts w:cs="Wingdings"/>
    </w:rPr>
  </w:style>
  <w:style w:type="character" w:customStyle="1" w:styleId="ListLabel3247">
    <w:name w:val="ListLabel 3247"/>
    <w:qFormat/>
    <w:rsid w:val="00352FA8"/>
    <w:rPr>
      <w:rFonts w:cs="Times New Roman"/>
      <w:color w:val="000000"/>
    </w:rPr>
  </w:style>
  <w:style w:type="character" w:customStyle="1" w:styleId="ListLabel3248">
    <w:name w:val="ListLabel 3248"/>
    <w:qFormat/>
    <w:rsid w:val="00352FA8"/>
    <w:rPr>
      <w:rFonts w:cs="Courier New"/>
    </w:rPr>
  </w:style>
  <w:style w:type="character" w:customStyle="1" w:styleId="ListLabel3249">
    <w:name w:val="ListLabel 3249"/>
    <w:qFormat/>
    <w:rsid w:val="00352FA8"/>
    <w:rPr>
      <w:rFonts w:cs="Wingdings"/>
    </w:rPr>
  </w:style>
  <w:style w:type="character" w:customStyle="1" w:styleId="ListLabel3250">
    <w:name w:val="ListLabel 3250"/>
    <w:qFormat/>
    <w:rsid w:val="00352FA8"/>
    <w:rPr>
      <w:rFonts w:cs="Symbol"/>
    </w:rPr>
  </w:style>
  <w:style w:type="character" w:customStyle="1" w:styleId="ListLabel3251">
    <w:name w:val="ListLabel 3251"/>
    <w:qFormat/>
    <w:rsid w:val="00352FA8"/>
    <w:rPr>
      <w:rFonts w:cs="Courier New"/>
    </w:rPr>
  </w:style>
  <w:style w:type="character" w:customStyle="1" w:styleId="ListLabel3252">
    <w:name w:val="ListLabel 3252"/>
    <w:qFormat/>
    <w:rsid w:val="00352FA8"/>
    <w:rPr>
      <w:rFonts w:cs="Wingdings"/>
    </w:rPr>
  </w:style>
  <w:style w:type="character" w:customStyle="1" w:styleId="ListLabel3253">
    <w:name w:val="ListLabel 3253"/>
    <w:qFormat/>
    <w:rsid w:val="00352FA8"/>
    <w:rPr>
      <w:rFonts w:cs="Symbol"/>
    </w:rPr>
  </w:style>
  <w:style w:type="character" w:customStyle="1" w:styleId="ListLabel3254">
    <w:name w:val="ListLabel 3254"/>
    <w:qFormat/>
    <w:rsid w:val="00352FA8"/>
    <w:rPr>
      <w:rFonts w:cs="Courier New"/>
    </w:rPr>
  </w:style>
  <w:style w:type="character" w:customStyle="1" w:styleId="ListLabel3255">
    <w:name w:val="ListLabel 3255"/>
    <w:qFormat/>
    <w:rsid w:val="00352FA8"/>
    <w:rPr>
      <w:rFonts w:cs="Wingdings"/>
    </w:rPr>
  </w:style>
  <w:style w:type="character" w:customStyle="1" w:styleId="ListLabel3256">
    <w:name w:val="ListLabel 3256"/>
    <w:qFormat/>
    <w:rsid w:val="00352FA8"/>
    <w:rPr>
      <w:rFonts w:cs="Times New Roman"/>
    </w:rPr>
  </w:style>
  <w:style w:type="character" w:customStyle="1" w:styleId="ListLabel3257">
    <w:name w:val="ListLabel 3257"/>
    <w:qFormat/>
    <w:rsid w:val="00352FA8"/>
    <w:rPr>
      <w:rFonts w:cs="Courier New"/>
    </w:rPr>
  </w:style>
  <w:style w:type="character" w:customStyle="1" w:styleId="ListLabel3258">
    <w:name w:val="ListLabel 3258"/>
    <w:qFormat/>
    <w:rsid w:val="00352FA8"/>
    <w:rPr>
      <w:rFonts w:cs="Wingdings"/>
    </w:rPr>
  </w:style>
  <w:style w:type="character" w:customStyle="1" w:styleId="ListLabel3259">
    <w:name w:val="ListLabel 3259"/>
    <w:qFormat/>
    <w:rsid w:val="00352FA8"/>
    <w:rPr>
      <w:rFonts w:cs="Symbol"/>
    </w:rPr>
  </w:style>
  <w:style w:type="character" w:customStyle="1" w:styleId="ListLabel3260">
    <w:name w:val="ListLabel 3260"/>
    <w:qFormat/>
    <w:rsid w:val="00352FA8"/>
    <w:rPr>
      <w:rFonts w:cs="Courier New"/>
    </w:rPr>
  </w:style>
  <w:style w:type="character" w:customStyle="1" w:styleId="ListLabel3261">
    <w:name w:val="ListLabel 3261"/>
    <w:qFormat/>
    <w:rsid w:val="00352FA8"/>
    <w:rPr>
      <w:rFonts w:cs="Wingdings"/>
    </w:rPr>
  </w:style>
  <w:style w:type="character" w:customStyle="1" w:styleId="ListLabel3262">
    <w:name w:val="ListLabel 3262"/>
    <w:qFormat/>
    <w:rsid w:val="00352FA8"/>
    <w:rPr>
      <w:rFonts w:cs="Symbol"/>
    </w:rPr>
  </w:style>
  <w:style w:type="character" w:customStyle="1" w:styleId="ListLabel3263">
    <w:name w:val="ListLabel 3263"/>
    <w:qFormat/>
    <w:rsid w:val="00352FA8"/>
    <w:rPr>
      <w:rFonts w:cs="Courier New"/>
    </w:rPr>
  </w:style>
  <w:style w:type="character" w:customStyle="1" w:styleId="ListLabel3264">
    <w:name w:val="ListLabel 3264"/>
    <w:qFormat/>
    <w:rsid w:val="00352FA8"/>
    <w:rPr>
      <w:rFonts w:cs="Wingdings"/>
    </w:rPr>
  </w:style>
  <w:style w:type="character" w:customStyle="1" w:styleId="ListLabel3265">
    <w:name w:val="ListLabel 3265"/>
    <w:qFormat/>
    <w:rsid w:val="00352FA8"/>
    <w:rPr>
      <w:rFonts w:cs="Times New Roman"/>
      <w:color w:val="000000"/>
    </w:rPr>
  </w:style>
  <w:style w:type="character" w:customStyle="1" w:styleId="ListLabel3266">
    <w:name w:val="ListLabel 3266"/>
    <w:qFormat/>
    <w:rsid w:val="00352FA8"/>
    <w:rPr>
      <w:rFonts w:cs="Courier New"/>
    </w:rPr>
  </w:style>
  <w:style w:type="character" w:customStyle="1" w:styleId="ListLabel3267">
    <w:name w:val="ListLabel 3267"/>
    <w:qFormat/>
    <w:rsid w:val="00352FA8"/>
    <w:rPr>
      <w:rFonts w:cs="Wingdings"/>
    </w:rPr>
  </w:style>
  <w:style w:type="character" w:customStyle="1" w:styleId="ListLabel3268">
    <w:name w:val="ListLabel 3268"/>
    <w:qFormat/>
    <w:rsid w:val="00352FA8"/>
    <w:rPr>
      <w:rFonts w:cs="Symbol"/>
    </w:rPr>
  </w:style>
  <w:style w:type="character" w:customStyle="1" w:styleId="ListLabel3269">
    <w:name w:val="ListLabel 3269"/>
    <w:qFormat/>
    <w:rsid w:val="00352FA8"/>
    <w:rPr>
      <w:rFonts w:cs="Courier New"/>
    </w:rPr>
  </w:style>
  <w:style w:type="character" w:customStyle="1" w:styleId="ListLabel3270">
    <w:name w:val="ListLabel 3270"/>
    <w:qFormat/>
    <w:rsid w:val="00352FA8"/>
    <w:rPr>
      <w:rFonts w:cs="Wingdings"/>
    </w:rPr>
  </w:style>
  <w:style w:type="character" w:customStyle="1" w:styleId="ListLabel3271">
    <w:name w:val="ListLabel 3271"/>
    <w:qFormat/>
    <w:rsid w:val="00352FA8"/>
    <w:rPr>
      <w:rFonts w:cs="Symbol"/>
    </w:rPr>
  </w:style>
  <w:style w:type="character" w:customStyle="1" w:styleId="ListLabel3272">
    <w:name w:val="ListLabel 3272"/>
    <w:qFormat/>
    <w:rsid w:val="00352FA8"/>
    <w:rPr>
      <w:rFonts w:cs="Courier New"/>
    </w:rPr>
  </w:style>
  <w:style w:type="character" w:customStyle="1" w:styleId="ListLabel3273">
    <w:name w:val="ListLabel 3273"/>
    <w:qFormat/>
    <w:rsid w:val="00352FA8"/>
    <w:rPr>
      <w:rFonts w:cs="Wingdings"/>
    </w:rPr>
  </w:style>
  <w:style w:type="character" w:customStyle="1" w:styleId="ListLabel3274">
    <w:name w:val="ListLabel 3274"/>
    <w:qFormat/>
    <w:rsid w:val="00352FA8"/>
    <w:rPr>
      <w:rFonts w:cs="Times New Roman"/>
    </w:rPr>
  </w:style>
  <w:style w:type="character" w:customStyle="1" w:styleId="ListLabel3275">
    <w:name w:val="ListLabel 3275"/>
    <w:qFormat/>
    <w:rsid w:val="00352FA8"/>
    <w:rPr>
      <w:rFonts w:cs="Courier New"/>
    </w:rPr>
  </w:style>
  <w:style w:type="character" w:customStyle="1" w:styleId="ListLabel3276">
    <w:name w:val="ListLabel 3276"/>
    <w:qFormat/>
    <w:rsid w:val="00352FA8"/>
    <w:rPr>
      <w:rFonts w:cs="Wingdings"/>
    </w:rPr>
  </w:style>
  <w:style w:type="character" w:customStyle="1" w:styleId="ListLabel3277">
    <w:name w:val="ListLabel 3277"/>
    <w:qFormat/>
    <w:rsid w:val="00352FA8"/>
    <w:rPr>
      <w:rFonts w:cs="Symbol"/>
    </w:rPr>
  </w:style>
  <w:style w:type="character" w:customStyle="1" w:styleId="ListLabel3278">
    <w:name w:val="ListLabel 3278"/>
    <w:qFormat/>
    <w:rsid w:val="00352FA8"/>
    <w:rPr>
      <w:rFonts w:cs="Courier New"/>
    </w:rPr>
  </w:style>
  <w:style w:type="character" w:customStyle="1" w:styleId="ListLabel3279">
    <w:name w:val="ListLabel 3279"/>
    <w:qFormat/>
    <w:rsid w:val="00352FA8"/>
    <w:rPr>
      <w:rFonts w:cs="Wingdings"/>
    </w:rPr>
  </w:style>
  <w:style w:type="character" w:customStyle="1" w:styleId="ListLabel3280">
    <w:name w:val="ListLabel 3280"/>
    <w:qFormat/>
    <w:rsid w:val="00352FA8"/>
    <w:rPr>
      <w:rFonts w:cs="Symbol"/>
    </w:rPr>
  </w:style>
  <w:style w:type="character" w:customStyle="1" w:styleId="ListLabel3281">
    <w:name w:val="ListLabel 3281"/>
    <w:qFormat/>
    <w:rsid w:val="00352FA8"/>
    <w:rPr>
      <w:rFonts w:cs="Courier New"/>
    </w:rPr>
  </w:style>
  <w:style w:type="character" w:customStyle="1" w:styleId="ListLabel3282">
    <w:name w:val="ListLabel 3282"/>
    <w:qFormat/>
    <w:rsid w:val="00352FA8"/>
    <w:rPr>
      <w:rFonts w:cs="Wingdings"/>
    </w:rPr>
  </w:style>
  <w:style w:type="character" w:customStyle="1" w:styleId="ListLabel3283">
    <w:name w:val="ListLabel 3283"/>
    <w:qFormat/>
    <w:rsid w:val="00352FA8"/>
    <w:rPr>
      <w:rFonts w:cs="Times New Roman"/>
    </w:rPr>
  </w:style>
  <w:style w:type="character" w:customStyle="1" w:styleId="ListLabel3284">
    <w:name w:val="ListLabel 3284"/>
    <w:qFormat/>
    <w:rsid w:val="00352FA8"/>
    <w:rPr>
      <w:rFonts w:cs="Courier New"/>
    </w:rPr>
  </w:style>
  <w:style w:type="character" w:customStyle="1" w:styleId="ListLabel3285">
    <w:name w:val="ListLabel 3285"/>
    <w:qFormat/>
    <w:rsid w:val="00352FA8"/>
    <w:rPr>
      <w:rFonts w:cs="Wingdings"/>
    </w:rPr>
  </w:style>
  <w:style w:type="character" w:customStyle="1" w:styleId="ListLabel3286">
    <w:name w:val="ListLabel 3286"/>
    <w:qFormat/>
    <w:rsid w:val="00352FA8"/>
    <w:rPr>
      <w:rFonts w:cs="Symbol"/>
    </w:rPr>
  </w:style>
  <w:style w:type="character" w:customStyle="1" w:styleId="ListLabel3287">
    <w:name w:val="ListLabel 3287"/>
    <w:qFormat/>
    <w:rsid w:val="00352FA8"/>
    <w:rPr>
      <w:rFonts w:cs="Courier New"/>
    </w:rPr>
  </w:style>
  <w:style w:type="character" w:customStyle="1" w:styleId="ListLabel3288">
    <w:name w:val="ListLabel 3288"/>
    <w:qFormat/>
    <w:rsid w:val="00352FA8"/>
    <w:rPr>
      <w:rFonts w:cs="Wingdings"/>
    </w:rPr>
  </w:style>
  <w:style w:type="character" w:customStyle="1" w:styleId="ListLabel3289">
    <w:name w:val="ListLabel 3289"/>
    <w:qFormat/>
    <w:rsid w:val="00352FA8"/>
    <w:rPr>
      <w:rFonts w:cs="Symbol"/>
    </w:rPr>
  </w:style>
  <w:style w:type="character" w:customStyle="1" w:styleId="ListLabel3290">
    <w:name w:val="ListLabel 3290"/>
    <w:qFormat/>
    <w:rsid w:val="00352FA8"/>
    <w:rPr>
      <w:rFonts w:cs="Courier New"/>
    </w:rPr>
  </w:style>
  <w:style w:type="character" w:customStyle="1" w:styleId="ListLabel3291">
    <w:name w:val="ListLabel 3291"/>
    <w:qFormat/>
    <w:rsid w:val="00352FA8"/>
    <w:rPr>
      <w:rFonts w:cs="Wingdings"/>
    </w:rPr>
  </w:style>
  <w:style w:type="character" w:customStyle="1" w:styleId="ListLabel3292">
    <w:name w:val="ListLabel 3292"/>
    <w:qFormat/>
    <w:rsid w:val="00352FA8"/>
    <w:rPr>
      <w:rFonts w:cs="Times New Roman"/>
    </w:rPr>
  </w:style>
  <w:style w:type="character" w:customStyle="1" w:styleId="ListLabel3293">
    <w:name w:val="ListLabel 3293"/>
    <w:qFormat/>
    <w:rsid w:val="00352FA8"/>
    <w:rPr>
      <w:rFonts w:ascii="Arial" w:hAnsi="Arial" w:cs="Courier New"/>
    </w:rPr>
  </w:style>
  <w:style w:type="character" w:customStyle="1" w:styleId="ListLabel3294">
    <w:name w:val="ListLabel 3294"/>
    <w:qFormat/>
    <w:rsid w:val="00352FA8"/>
    <w:rPr>
      <w:rFonts w:cs="Wingdings"/>
    </w:rPr>
  </w:style>
  <w:style w:type="character" w:customStyle="1" w:styleId="ListLabel3295">
    <w:name w:val="ListLabel 3295"/>
    <w:qFormat/>
    <w:rsid w:val="00352FA8"/>
    <w:rPr>
      <w:rFonts w:cs="Symbol"/>
    </w:rPr>
  </w:style>
  <w:style w:type="character" w:customStyle="1" w:styleId="ListLabel3296">
    <w:name w:val="ListLabel 3296"/>
    <w:qFormat/>
    <w:rsid w:val="00352FA8"/>
    <w:rPr>
      <w:rFonts w:cs="Courier New"/>
    </w:rPr>
  </w:style>
  <w:style w:type="character" w:customStyle="1" w:styleId="ListLabel3297">
    <w:name w:val="ListLabel 3297"/>
    <w:qFormat/>
    <w:rsid w:val="00352FA8"/>
    <w:rPr>
      <w:rFonts w:cs="Wingdings"/>
    </w:rPr>
  </w:style>
  <w:style w:type="character" w:customStyle="1" w:styleId="ListLabel3298">
    <w:name w:val="ListLabel 3298"/>
    <w:qFormat/>
    <w:rsid w:val="00352FA8"/>
    <w:rPr>
      <w:rFonts w:cs="Symbol"/>
    </w:rPr>
  </w:style>
  <w:style w:type="character" w:customStyle="1" w:styleId="ListLabel3299">
    <w:name w:val="ListLabel 3299"/>
    <w:qFormat/>
    <w:rsid w:val="00352FA8"/>
    <w:rPr>
      <w:rFonts w:cs="Courier New"/>
    </w:rPr>
  </w:style>
  <w:style w:type="character" w:customStyle="1" w:styleId="ListLabel3300">
    <w:name w:val="ListLabel 3300"/>
    <w:qFormat/>
    <w:rsid w:val="00352FA8"/>
    <w:rPr>
      <w:rFonts w:cs="Wingdings"/>
    </w:rPr>
  </w:style>
  <w:style w:type="character" w:customStyle="1" w:styleId="ListLabel3301">
    <w:name w:val="ListLabel 3301"/>
    <w:qFormat/>
    <w:rsid w:val="00352FA8"/>
    <w:rPr>
      <w:rFonts w:cs="Times New Roman"/>
      <w:b/>
    </w:rPr>
  </w:style>
  <w:style w:type="character" w:customStyle="1" w:styleId="ListLabel3302">
    <w:name w:val="ListLabel 3302"/>
    <w:qFormat/>
    <w:rsid w:val="00352FA8"/>
    <w:rPr>
      <w:rFonts w:cs="Courier New"/>
    </w:rPr>
  </w:style>
  <w:style w:type="character" w:customStyle="1" w:styleId="ListLabel3303">
    <w:name w:val="ListLabel 3303"/>
    <w:qFormat/>
    <w:rsid w:val="00352FA8"/>
    <w:rPr>
      <w:rFonts w:cs="Wingdings"/>
    </w:rPr>
  </w:style>
  <w:style w:type="character" w:customStyle="1" w:styleId="ListLabel3304">
    <w:name w:val="ListLabel 3304"/>
    <w:qFormat/>
    <w:rsid w:val="00352FA8"/>
    <w:rPr>
      <w:rFonts w:cs="Symbol"/>
    </w:rPr>
  </w:style>
  <w:style w:type="character" w:customStyle="1" w:styleId="ListLabel3305">
    <w:name w:val="ListLabel 3305"/>
    <w:qFormat/>
    <w:rsid w:val="00352FA8"/>
    <w:rPr>
      <w:rFonts w:cs="Courier New"/>
    </w:rPr>
  </w:style>
  <w:style w:type="character" w:customStyle="1" w:styleId="ListLabel3306">
    <w:name w:val="ListLabel 3306"/>
    <w:qFormat/>
    <w:rsid w:val="00352FA8"/>
    <w:rPr>
      <w:rFonts w:cs="Wingdings"/>
    </w:rPr>
  </w:style>
  <w:style w:type="character" w:customStyle="1" w:styleId="ListLabel3307">
    <w:name w:val="ListLabel 3307"/>
    <w:qFormat/>
    <w:rsid w:val="00352FA8"/>
    <w:rPr>
      <w:rFonts w:cs="Symbol"/>
    </w:rPr>
  </w:style>
  <w:style w:type="character" w:customStyle="1" w:styleId="ListLabel3308">
    <w:name w:val="ListLabel 3308"/>
    <w:qFormat/>
    <w:rsid w:val="00352FA8"/>
    <w:rPr>
      <w:rFonts w:cs="Courier New"/>
    </w:rPr>
  </w:style>
  <w:style w:type="character" w:customStyle="1" w:styleId="ListLabel3309">
    <w:name w:val="ListLabel 3309"/>
    <w:qFormat/>
    <w:rsid w:val="00352FA8"/>
    <w:rPr>
      <w:rFonts w:cs="Wingdings"/>
    </w:rPr>
  </w:style>
  <w:style w:type="character" w:customStyle="1" w:styleId="ListLabel3310">
    <w:name w:val="ListLabel 3310"/>
    <w:qFormat/>
    <w:rsid w:val="00352FA8"/>
  </w:style>
  <w:style w:type="character" w:customStyle="1" w:styleId="ListLabel3311">
    <w:name w:val="ListLabel 3311"/>
    <w:qFormat/>
    <w:rsid w:val="00352FA8"/>
    <w:rPr>
      <w:rFonts w:cs="Arial"/>
    </w:rPr>
  </w:style>
  <w:style w:type="character" w:customStyle="1" w:styleId="ListLabel3312">
    <w:name w:val="ListLabel 3312"/>
    <w:qFormat/>
    <w:rsid w:val="00352FA8"/>
    <w:rPr>
      <w:rFonts w:cs="Arial"/>
    </w:rPr>
  </w:style>
  <w:style w:type="character" w:customStyle="1" w:styleId="ListLabel3313">
    <w:name w:val="ListLabel 3313"/>
    <w:qFormat/>
    <w:rsid w:val="00352FA8"/>
    <w:rPr>
      <w:rFonts w:cs="Arial"/>
    </w:rPr>
  </w:style>
  <w:style w:type="character" w:customStyle="1" w:styleId="ListLabel3314">
    <w:name w:val="ListLabel 3314"/>
    <w:qFormat/>
    <w:rsid w:val="00352FA8"/>
    <w:rPr>
      <w:rFonts w:cs="Arial"/>
    </w:rPr>
  </w:style>
  <w:style w:type="character" w:customStyle="1" w:styleId="ListLabel3315">
    <w:name w:val="ListLabel 3315"/>
    <w:qFormat/>
    <w:rsid w:val="00352FA8"/>
    <w:rPr>
      <w:rFonts w:cs="Courier New"/>
    </w:rPr>
  </w:style>
  <w:style w:type="character" w:customStyle="1" w:styleId="ListLabel3316">
    <w:name w:val="ListLabel 3316"/>
    <w:qFormat/>
    <w:rsid w:val="00352FA8"/>
    <w:rPr>
      <w:rFonts w:cs="Wingdings"/>
    </w:rPr>
  </w:style>
  <w:style w:type="character" w:customStyle="1" w:styleId="ListLabel3317">
    <w:name w:val="ListLabel 3317"/>
    <w:qFormat/>
    <w:rsid w:val="00352FA8"/>
    <w:rPr>
      <w:rFonts w:cs="Symbol"/>
    </w:rPr>
  </w:style>
  <w:style w:type="character" w:customStyle="1" w:styleId="ListLabel3318">
    <w:name w:val="ListLabel 3318"/>
    <w:qFormat/>
    <w:rsid w:val="00352FA8"/>
    <w:rPr>
      <w:rFonts w:cs="Courier New"/>
    </w:rPr>
  </w:style>
  <w:style w:type="character" w:customStyle="1" w:styleId="ListLabel3319">
    <w:name w:val="ListLabel 3319"/>
    <w:qFormat/>
    <w:rsid w:val="00352FA8"/>
    <w:rPr>
      <w:rFonts w:cs="Wingdings"/>
    </w:rPr>
  </w:style>
  <w:style w:type="character" w:customStyle="1" w:styleId="ListLabel3320">
    <w:name w:val="ListLabel 3320"/>
    <w:qFormat/>
    <w:rsid w:val="00352FA8"/>
    <w:rPr>
      <w:rFonts w:cs="Symbol"/>
    </w:rPr>
  </w:style>
  <w:style w:type="character" w:customStyle="1" w:styleId="ListLabel3321">
    <w:name w:val="ListLabel 3321"/>
    <w:qFormat/>
    <w:rsid w:val="00352FA8"/>
    <w:rPr>
      <w:rFonts w:cs="Courier New"/>
    </w:rPr>
  </w:style>
  <w:style w:type="character" w:customStyle="1" w:styleId="ListLabel3322">
    <w:name w:val="ListLabel 3322"/>
    <w:qFormat/>
    <w:rsid w:val="00352FA8"/>
    <w:rPr>
      <w:rFonts w:cs="Wingdings"/>
    </w:rPr>
  </w:style>
  <w:style w:type="character" w:customStyle="1" w:styleId="ListLabel3323">
    <w:name w:val="ListLabel 3323"/>
    <w:qFormat/>
    <w:rsid w:val="00352FA8"/>
    <w:rPr>
      <w:rFonts w:cs="Courier New"/>
    </w:rPr>
  </w:style>
  <w:style w:type="character" w:customStyle="1" w:styleId="ListLabel3324">
    <w:name w:val="ListLabel 3324"/>
    <w:qFormat/>
    <w:rsid w:val="00352FA8"/>
    <w:rPr>
      <w:rFonts w:cs="Courier New"/>
    </w:rPr>
  </w:style>
  <w:style w:type="character" w:customStyle="1" w:styleId="ListLabel3325">
    <w:name w:val="ListLabel 3325"/>
    <w:qFormat/>
    <w:rsid w:val="00352FA8"/>
    <w:rPr>
      <w:rFonts w:cs="Wingdings"/>
    </w:rPr>
  </w:style>
  <w:style w:type="character" w:customStyle="1" w:styleId="ListLabel3326">
    <w:name w:val="ListLabel 3326"/>
    <w:qFormat/>
    <w:rsid w:val="00352FA8"/>
    <w:rPr>
      <w:rFonts w:cs="Symbol"/>
    </w:rPr>
  </w:style>
  <w:style w:type="character" w:customStyle="1" w:styleId="ListLabel3327">
    <w:name w:val="ListLabel 3327"/>
    <w:qFormat/>
    <w:rsid w:val="00352FA8"/>
    <w:rPr>
      <w:rFonts w:cs="Courier New"/>
    </w:rPr>
  </w:style>
  <w:style w:type="character" w:customStyle="1" w:styleId="ListLabel3328">
    <w:name w:val="ListLabel 3328"/>
    <w:qFormat/>
    <w:rsid w:val="00352FA8"/>
    <w:rPr>
      <w:rFonts w:cs="Wingdings"/>
    </w:rPr>
  </w:style>
  <w:style w:type="character" w:customStyle="1" w:styleId="ListLabel3329">
    <w:name w:val="ListLabel 3329"/>
    <w:qFormat/>
    <w:rsid w:val="00352FA8"/>
    <w:rPr>
      <w:rFonts w:cs="Symbol"/>
    </w:rPr>
  </w:style>
  <w:style w:type="character" w:customStyle="1" w:styleId="ListLabel3330">
    <w:name w:val="ListLabel 3330"/>
    <w:qFormat/>
    <w:rsid w:val="00352FA8"/>
    <w:rPr>
      <w:rFonts w:cs="Courier New"/>
    </w:rPr>
  </w:style>
  <w:style w:type="character" w:customStyle="1" w:styleId="ListLabel3331">
    <w:name w:val="ListLabel 3331"/>
    <w:qFormat/>
    <w:rsid w:val="00352FA8"/>
    <w:rPr>
      <w:rFonts w:cs="Wingdings"/>
    </w:rPr>
  </w:style>
  <w:style w:type="character" w:customStyle="1" w:styleId="ListLabel3332">
    <w:name w:val="ListLabel 3332"/>
    <w:qFormat/>
    <w:rsid w:val="00352FA8"/>
    <w:rPr>
      <w:lang w:val="ro-RO"/>
    </w:rPr>
  </w:style>
  <w:style w:type="character" w:customStyle="1" w:styleId="ListLabel3333">
    <w:name w:val="ListLabel 3333"/>
    <w:qFormat/>
    <w:rsid w:val="00352FA8"/>
  </w:style>
  <w:style w:type="character" w:customStyle="1" w:styleId="ListLabel3334">
    <w:name w:val="ListLabel 3334"/>
    <w:qFormat/>
    <w:rsid w:val="00352FA8"/>
    <w:rPr>
      <w:sz w:val="20"/>
    </w:rPr>
  </w:style>
  <w:style w:type="character" w:customStyle="1" w:styleId="ListLabel3335">
    <w:name w:val="ListLabel 3335"/>
    <w:qFormat/>
    <w:rsid w:val="00352FA8"/>
    <w:rPr>
      <w:rFonts w:cs="Times New Roman"/>
    </w:rPr>
  </w:style>
  <w:style w:type="character" w:customStyle="1" w:styleId="ListLabel3336">
    <w:name w:val="ListLabel 3336"/>
    <w:qFormat/>
    <w:rsid w:val="00352FA8"/>
    <w:rPr>
      <w:rFonts w:cs="Times New Roman"/>
    </w:rPr>
  </w:style>
  <w:style w:type="character" w:customStyle="1" w:styleId="ListLabel3337">
    <w:name w:val="ListLabel 3337"/>
    <w:qFormat/>
    <w:rsid w:val="00352FA8"/>
    <w:rPr>
      <w:rFonts w:cs="Times New Roman"/>
    </w:rPr>
  </w:style>
  <w:style w:type="character" w:customStyle="1" w:styleId="ListLabel3338">
    <w:name w:val="ListLabel 3338"/>
    <w:qFormat/>
    <w:rsid w:val="00352FA8"/>
    <w:rPr>
      <w:rFonts w:cs="Times New Roman"/>
    </w:rPr>
  </w:style>
  <w:style w:type="character" w:customStyle="1" w:styleId="ListLabel3339">
    <w:name w:val="ListLabel 3339"/>
    <w:qFormat/>
    <w:rsid w:val="00352FA8"/>
    <w:rPr>
      <w:rFonts w:cs="Times New Roman"/>
    </w:rPr>
  </w:style>
  <w:style w:type="character" w:customStyle="1" w:styleId="ListLabel3340">
    <w:name w:val="ListLabel 3340"/>
    <w:qFormat/>
    <w:rsid w:val="00352FA8"/>
    <w:rPr>
      <w:rFonts w:cs="Times New Roman"/>
    </w:rPr>
  </w:style>
  <w:style w:type="character" w:customStyle="1" w:styleId="ListLabel3341">
    <w:name w:val="ListLabel 3341"/>
    <w:qFormat/>
    <w:rsid w:val="00352FA8"/>
    <w:rPr>
      <w:rFonts w:cs="Times New Roman"/>
    </w:rPr>
  </w:style>
  <w:style w:type="character" w:customStyle="1" w:styleId="ListLabel3342">
    <w:name w:val="ListLabel 3342"/>
    <w:qFormat/>
    <w:rsid w:val="00352FA8"/>
    <w:rPr>
      <w:rFonts w:cs="Times New Roman"/>
    </w:rPr>
  </w:style>
  <w:style w:type="character" w:customStyle="1" w:styleId="ListLabel3343">
    <w:name w:val="ListLabel 3343"/>
    <w:qFormat/>
    <w:rsid w:val="00352FA8"/>
    <w:rPr>
      <w:rFonts w:ascii="Arial" w:hAnsi="Arial" w:cs="Times New Roman"/>
      <w:sz w:val="24"/>
    </w:rPr>
  </w:style>
  <w:style w:type="character" w:customStyle="1" w:styleId="ListLabel3344">
    <w:name w:val="ListLabel 3344"/>
    <w:qFormat/>
    <w:rsid w:val="00352FA8"/>
  </w:style>
  <w:style w:type="character" w:customStyle="1" w:styleId="ListLabel3345">
    <w:name w:val="ListLabel 3345"/>
    <w:qFormat/>
    <w:rsid w:val="00352FA8"/>
  </w:style>
  <w:style w:type="character" w:customStyle="1" w:styleId="ListLabel3346">
    <w:name w:val="ListLabel 3346"/>
    <w:qFormat/>
    <w:rsid w:val="00352FA8"/>
    <w:rPr>
      <w:rFonts w:ascii="Arial" w:hAnsi="Arial" w:cs="Symbol"/>
      <w:b/>
    </w:rPr>
  </w:style>
  <w:style w:type="character" w:customStyle="1" w:styleId="ListLabel3347">
    <w:name w:val="ListLabel 3347"/>
    <w:qFormat/>
    <w:rsid w:val="00352FA8"/>
    <w:rPr>
      <w:rFonts w:cs="Courier New"/>
    </w:rPr>
  </w:style>
  <w:style w:type="character" w:customStyle="1" w:styleId="ListLabel3348">
    <w:name w:val="ListLabel 3348"/>
    <w:qFormat/>
    <w:rsid w:val="00352FA8"/>
    <w:rPr>
      <w:rFonts w:cs="Wingdings"/>
    </w:rPr>
  </w:style>
  <w:style w:type="character" w:customStyle="1" w:styleId="ListLabel3349">
    <w:name w:val="ListLabel 3349"/>
    <w:qFormat/>
    <w:rsid w:val="00352FA8"/>
    <w:rPr>
      <w:rFonts w:cs="Symbol"/>
    </w:rPr>
  </w:style>
  <w:style w:type="character" w:customStyle="1" w:styleId="ListLabel3350">
    <w:name w:val="ListLabel 3350"/>
    <w:qFormat/>
    <w:rsid w:val="00352FA8"/>
    <w:rPr>
      <w:rFonts w:cs="Courier New"/>
    </w:rPr>
  </w:style>
  <w:style w:type="character" w:customStyle="1" w:styleId="ListLabel3351">
    <w:name w:val="ListLabel 3351"/>
    <w:qFormat/>
    <w:rsid w:val="00352FA8"/>
    <w:rPr>
      <w:rFonts w:cs="Wingdings"/>
    </w:rPr>
  </w:style>
  <w:style w:type="character" w:customStyle="1" w:styleId="ListLabel3352">
    <w:name w:val="ListLabel 3352"/>
    <w:qFormat/>
    <w:rsid w:val="00352FA8"/>
    <w:rPr>
      <w:rFonts w:cs="Symbol"/>
    </w:rPr>
  </w:style>
  <w:style w:type="character" w:customStyle="1" w:styleId="ListLabel3353">
    <w:name w:val="ListLabel 3353"/>
    <w:qFormat/>
    <w:rsid w:val="00352FA8"/>
    <w:rPr>
      <w:rFonts w:cs="Courier New"/>
    </w:rPr>
  </w:style>
  <w:style w:type="character" w:customStyle="1" w:styleId="ListLabel3354">
    <w:name w:val="ListLabel 3354"/>
    <w:qFormat/>
    <w:rsid w:val="00352FA8"/>
    <w:rPr>
      <w:rFonts w:cs="Wingdings"/>
    </w:rPr>
  </w:style>
  <w:style w:type="character" w:customStyle="1" w:styleId="ListLabel3355">
    <w:name w:val="ListLabel 3355"/>
    <w:qFormat/>
    <w:rsid w:val="00352FA8"/>
    <w:rPr>
      <w:rFonts w:ascii="Arial" w:hAnsi="Arial" w:cs="Symbol"/>
      <w:b/>
    </w:rPr>
  </w:style>
  <w:style w:type="character" w:customStyle="1" w:styleId="ListLabel3356">
    <w:name w:val="ListLabel 3356"/>
    <w:qFormat/>
    <w:rsid w:val="00352FA8"/>
    <w:rPr>
      <w:rFonts w:cs="Courier New"/>
    </w:rPr>
  </w:style>
  <w:style w:type="character" w:customStyle="1" w:styleId="ListLabel3357">
    <w:name w:val="ListLabel 3357"/>
    <w:qFormat/>
    <w:rsid w:val="00352FA8"/>
    <w:rPr>
      <w:rFonts w:cs="Wingdings"/>
    </w:rPr>
  </w:style>
  <w:style w:type="character" w:customStyle="1" w:styleId="ListLabel3358">
    <w:name w:val="ListLabel 3358"/>
    <w:qFormat/>
    <w:rsid w:val="00352FA8"/>
    <w:rPr>
      <w:rFonts w:cs="Symbol"/>
    </w:rPr>
  </w:style>
  <w:style w:type="character" w:customStyle="1" w:styleId="ListLabel3359">
    <w:name w:val="ListLabel 3359"/>
    <w:qFormat/>
    <w:rsid w:val="00352FA8"/>
    <w:rPr>
      <w:rFonts w:cs="Courier New"/>
    </w:rPr>
  </w:style>
  <w:style w:type="character" w:customStyle="1" w:styleId="ListLabel3360">
    <w:name w:val="ListLabel 3360"/>
    <w:qFormat/>
    <w:rsid w:val="00352FA8"/>
    <w:rPr>
      <w:rFonts w:cs="Wingdings"/>
    </w:rPr>
  </w:style>
  <w:style w:type="character" w:customStyle="1" w:styleId="ListLabel3361">
    <w:name w:val="ListLabel 3361"/>
    <w:qFormat/>
    <w:rsid w:val="00352FA8"/>
    <w:rPr>
      <w:rFonts w:cs="Symbol"/>
    </w:rPr>
  </w:style>
  <w:style w:type="character" w:customStyle="1" w:styleId="ListLabel3362">
    <w:name w:val="ListLabel 3362"/>
    <w:qFormat/>
    <w:rsid w:val="00352FA8"/>
    <w:rPr>
      <w:rFonts w:cs="Courier New"/>
    </w:rPr>
  </w:style>
  <w:style w:type="character" w:customStyle="1" w:styleId="ListLabel3363">
    <w:name w:val="ListLabel 3363"/>
    <w:qFormat/>
    <w:rsid w:val="00352FA8"/>
    <w:rPr>
      <w:rFonts w:cs="Wingdings"/>
    </w:rPr>
  </w:style>
  <w:style w:type="character" w:customStyle="1" w:styleId="ListLabel3364">
    <w:name w:val="ListLabel 3364"/>
    <w:qFormat/>
    <w:rsid w:val="00352FA8"/>
    <w:rPr>
      <w:rFonts w:ascii="Arial" w:hAnsi="Arial" w:cs="Times New Roman"/>
    </w:rPr>
  </w:style>
  <w:style w:type="character" w:customStyle="1" w:styleId="ListLabel3365">
    <w:name w:val="ListLabel 3365"/>
    <w:qFormat/>
    <w:rsid w:val="00352FA8"/>
    <w:rPr>
      <w:rFonts w:ascii="Arial" w:hAnsi="Arial" w:cs="Courier New"/>
    </w:rPr>
  </w:style>
  <w:style w:type="character" w:customStyle="1" w:styleId="ListLabel3366">
    <w:name w:val="ListLabel 3366"/>
    <w:qFormat/>
    <w:rsid w:val="00352FA8"/>
    <w:rPr>
      <w:rFonts w:cs="Wingdings"/>
    </w:rPr>
  </w:style>
  <w:style w:type="character" w:customStyle="1" w:styleId="ListLabel3367">
    <w:name w:val="ListLabel 3367"/>
    <w:qFormat/>
    <w:rsid w:val="00352FA8"/>
    <w:rPr>
      <w:rFonts w:cs="Symbol"/>
    </w:rPr>
  </w:style>
  <w:style w:type="character" w:customStyle="1" w:styleId="ListLabel3368">
    <w:name w:val="ListLabel 3368"/>
    <w:qFormat/>
    <w:rsid w:val="00352FA8"/>
    <w:rPr>
      <w:rFonts w:cs="Courier New"/>
    </w:rPr>
  </w:style>
  <w:style w:type="character" w:customStyle="1" w:styleId="ListLabel3369">
    <w:name w:val="ListLabel 3369"/>
    <w:qFormat/>
    <w:rsid w:val="00352FA8"/>
    <w:rPr>
      <w:rFonts w:cs="Wingdings"/>
    </w:rPr>
  </w:style>
  <w:style w:type="character" w:customStyle="1" w:styleId="ListLabel3370">
    <w:name w:val="ListLabel 3370"/>
    <w:qFormat/>
    <w:rsid w:val="00352FA8"/>
    <w:rPr>
      <w:rFonts w:cs="Symbol"/>
    </w:rPr>
  </w:style>
  <w:style w:type="character" w:customStyle="1" w:styleId="ListLabel3371">
    <w:name w:val="ListLabel 3371"/>
    <w:qFormat/>
    <w:rsid w:val="00352FA8"/>
    <w:rPr>
      <w:rFonts w:cs="Courier New"/>
    </w:rPr>
  </w:style>
  <w:style w:type="character" w:customStyle="1" w:styleId="ListLabel3372">
    <w:name w:val="ListLabel 3372"/>
    <w:qFormat/>
    <w:rsid w:val="00352FA8"/>
    <w:rPr>
      <w:rFonts w:cs="Wingdings"/>
    </w:rPr>
  </w:style>
  <w:style w:type="character" w:customStyle="1" w:styleId="ListLabel3373">
    <w:name w:val="ListLabel 3373"/>
    <w:qFormat/>
    <w:rsid w:val="00352FA8"/>
    <w:rPr>
      <w:rFonts w:cs="Symbol"/>
    </w:rPr>
  </w:style>
  <w:style w:type="character" w:customStyle="1" w:styleId="ListLabel3374">
    <w:name w:val="ListLabel 3374"/>
    <w:qFormat/>
    <w:rsid w:val="00352FA8"/>
    <w:rPr>
      <w:rFonts w:cs="Courier New"/>
    </w:rPr>
  </w:style>
  <w:style w:type="character" w:customStyle="1" w:styleId="ListLabel3375">
    <w:name w:val="ListLabel 3375"/>
    <w:qFormat/>
    <w:rsid w:val="00352FA8"/>
    <w:rPr>
      <w:rFonts w:cs="Wingdings"/>
    </w:rPr>
  </w:style>
  <w:style w:type="character" w:customStyle="1" w:styleId="ListLabel3376">
    <w:name w:val="ListLabel 3376"/>
    <w:qFormat/>
    <w:rsid w:val="00352FA8"/>
    <w:rPr>
      <w:rFonts w:cs="Symbol"/>
    </w:rPr>
  </w:style>
  <w:style w:type="character" w:customStyle="1" w:styleId="ListLabel3377">
    <w:name w:val="ListLabel 3377"/>
    <w:qFormat/>
    <w:rsid w:val="00352FA8"/>
    <w:rPr>
      <w:rFonts w:cs="Courier New"/>
    </w:rPr>
  </w:style>
  <w:style w:type="character" w:customStyle="1" w:styleId="ListLabel3378">
    <w:name w:val="ListLabel 3378"/>
    <w:qFormat/>
    <w:rsid w:val="00352FA8"/>
    <w:rPr>
      <w:rFonts w:cs="Wingdings"/>
    </w:rPr>
  </w:style>
  <w:style w:type="character" w:customStyle="1" w:styleId="ListLabel3379">
    <w:name w:val="ListLabel 3379"/>
    <w:qFormat/>
    <w:rsid w:val="00352FA8"/>
    <w:rPr>
      <w:rFonts w:cs="Symbol"/>
    </w:rPr>
  </w:style>
  <w:style w:type="character" w:customStyle="1" w:styleId="ListLabel3380">
    <w:name w:val="ListLabel 3380"/>
    <w:qFormat/>
    <w:rsid w:val="00352FA8"/>
    <w:rPr>
      <w:rFonts w:cs="Courier New"/>
    </w:rPr>
  </w:style>
  <w:style w:type="character" w:customStyle="1" w:styleId="ListLabel3381">
    <w:name w:val="ListLabel 3381"/>
    <w:qFormat/>
    <w:rsid w:val="00352FA8"/>
    <w:rPr>
      <w:rFonts w:cs="Wingdings"/>
    </w:rPr>
  </w:style>
  <w:style w:type="character" w:customStyle="1" w:styleId="ListLabel3382">
    <w:name w:val="ListLabel 3382"/>
    <w:qFormat/>
    <w:rsid w:val="00352FA8"/>
    <w:rPr>
      <w:rFonts w:cs="Symbol"/>
    </w:rPr>
  </w:style>
  <w:style w:type="character" w:customStyle="1" w:styleId="ListLabel3383">
    <w:name w:val="ListLabel 3383"/>
    <w:qFormat/>
    <w:rsid w:val="00352FA8"/>
    <w:rPr>
      <w:rFonts w:cs="Courier New"/>
    </w:rPr>
  </w:style>
  <w:style w:type="character" w:customStyle="1" w:styleId="ListLabel3384">
    <w:name w:val="ListLabel 3384"/>
    <w:qFormat/>
    <w:rsid w:val="00352FA8"/>
    <w:rPr>
      <w:rFonts w:cs="Wingdings"/>
    </w:rPr>
  </w:style>
  <w:style w:type="character" w:customStyle="1" w:styleId="ListLabel3385">
    <w:name w:val="ListLabel 3385"/>
    <w:qFormat/>
    <w:rsid w:val="00352FA8"/>
    <w:rPr>
      <w:rFonts w:cs="Symbol"/>
    </w:rPr>
  </w:style>
  <w:style w:type="character" w:customStyle="1" w:styleId="ListLabel3386">
    <w:name w:val="ListLabel 3386"/>
    <w:qFormat/>
    <w:rsid w:val="00352FA8"/>
    <w:rPr>
      <w:rFonts w:cs="Courier New"/>
    </w:rPr>
  </w:style>
  <w:style w:type="character" w:customStyle="1" w:styleId="ListLabel3387">
    <w:name w:val="ListLabel 3387"/>
    <w:qFormat/>
    <w:rsid w:val="00352FA8"/>
    <w:rPr>
      <w:rFonts w:cs="Wingdings"/>
    </w:rPr>
  </w:style>
  <w:style w:type="character" w:customStyle="1" w:styleId="ListLabel3388">
    <w:name w:val="ListLabel 3388"/>
    <w:qFormat/>
    <w:rsid w:val="00352FA8"/>
    <w:rPr>
      <w:rFonts w:cs="Symbol"/>
    </w:rPr>
  </w:style>
  <w:style w:type="character" w:customStyle="1" w:styleId="ListLabel3389">
    <w:name w:val="ListLabel 3389"/>
    <w:qFormat/>
    <w:rsid w:val="00352FA8"/>
    <w:rPr>
      <w:rFonts w:cs="Courier New"/>
    </w:rPr>
  </w:style>
  <w:style w:type="character" w:customStyle="1" w:styleId="ListLabel3390">
    <w:name w:val="ListLabel 3390"/>
    <w:qFormat/>
    <w:rsid w:val="00352FA8"/>
    <w:rPr>
      <w:rFonts w:cs="Wingdings"/>
    </w:rPr>
  </w:style>
  <w:style w:type="character" w:customStyle="1" w:styleId="ListLabel3391">
    <w:name w:val="ListLabel 3391"/>
    <w:qFormat/>
    <w:rsid w:val="00352FA8"/>
    <w:rPr>
      <w:rFonts w:cs="Symbol"/>
    </w:rPr>
  </w:style>
  <w:style w:type="character" w:customStyle="1" w:styleId="ListLabel3392">
    <w:name w:val="ListLabel 3392"/>
    <w:qFormat/>
    <w:rsid w:val="00352FA8"/>
    <w:rPr>
      <w:rFonts w:cs="Courier New"/>
    </w:rPr>
  </w:style>
  <w:style w:type="character" w:customStyle="1" w:styleId="ListLabel3393">
    <w:name w:val="ListLabel 3393"/>
    <w:qFormat/>
    <w:rsid w:val="00352FA8"/>
    <w:rPr>
      <w:rFonts w:cs="Wingdings"/>
    </w:rPr>
  </w:style>
  <w:style w:type="character" w:customStyle="1" w:styleId="ListLabel3394">
    <w:name w:val="ListLabel 3394"/>
    <w:qFormat/>
    <w:rsid w:val="00352FA8"/>
    <w:rPr>
      <w:rFonts w:cs="Symbol"/>
    </w:rPr>
  </w:style>
  <w:style w:type="character" w:customStyle="1" w:styleId="ListLabel3395">
    <w:name w:val="ListLabel 3395"/>
    <w:qFormat/>
    <w:rsid w:val="00352FA8"/>
    <w:rPr>
      <w:rFonts w:cs="Courier New"/>
    </w:rPr>
  </w:style>
  <w:style w:type="character" w:customStyle="1" w:styleId="ListLabel3396">
    <w:name w:val="ListLabel 3396"/>
    <w:qFormat/>
    <w:rsid w:val="00352FA8"/>
    <w:rPr>
      <w:rFonts w:cs="Wingdings"/>
    </w:rPr>
  </w:style>
  <w:style w:type="character" w:customStyle="1" w:styleId="ListLabel3397">
    <w:name w:val="ListLabel 3397"/>
    <w:qFormat/>
    <w:rsid w:val="00352FA8"/>
    <w:rPr>
      <w:rFonts w:cs="Symbol"/>
    </w:rPr>
  </w:style>
  <w:style w:type="character" w:customStyle="1" w:styleId="ListLabel3398">
    <w:name w:val="ListLabel 3398"/>
    <w:qFormat/>
    <w:rsid w:val="00352FA8"/>
    <w:rPr>
      <w:rFonts w:cs="Courier New"/>
    </w:rPr>
  </w:style>
  <w:style w:type="character" w:customStyle="1" w:styleId="ListLabel3399">
    <w:name w:val="ListLabel 3399"/>
    <w:qFormat/>
    <w:rsid w:val="00352FA8"/>
    <w:rPr>
      <w:rFonts w:cs="Wingdings"/>
    </w:rPr>
  </w:style>
  <w:style w:type="character" w:customStyle="1" w:styleId="ListLabel3400">
    <w:name w:val="ListLabel 3400"/>
    <w:qFormat/>
    <w:rsid w:val="00352FA8"/>
    <w:rPr>
      <w:rFonts w:cs="Symbol"/>
      <w:b/>
    </w:rPr>
  </w:style>
  <w:style w:type="character" w:customStyle="1" w:styleId="ListLabel3401">
    <w:name w:val="ListLabel 3401"/>
    <w:qFormat/>
    <w:rsid w:val="00352FA8"/>
    <w:rPr>
      <w:rFonts w:cs="Courier New"/>
    </w:rPr>
  </w:style>
  <w:style w:type="character" w:customStyle="1" w:styleId="ListLabel3402">
    <w:name w:val="ListLabel 3402"/>
    <w:qFormat/>
    <w:rsid w:val="00352FA8"/>
    <w:rPr>
      <w:rFonts w:cs="Wingdings"/>
    </w:rPr>
  </w:style>
  <w:style w:type="character" w:customStyle="1" w:styleId="ListLabel3403">
    <w:name w:val="ListLabel 3403"/>
    <w:qFormat/>
    <w:rsid w:val="00352FA8"/>
    <w:rPr>
      <w:rFonts w:cs="Symbol"/>
    </w:rPr>
  </w:style>
  <w:style w:type="character" w:customStyle="1" w:styleId="ListLabel3404">
    <w:name w:val="ListLabel 3404"/>
    <w:qFormat/>
    <w:rsid w:val="00352FA8"/>
    <w:rPr>
      <w:rFonts w:cs="Courier New"/>
    </w:rPr>
  </w:style>
  <w:style w:type="character" w:customStyle="1" w:styleId="ListLabel3405">
    <w:name w:val="ListLabel 3405"/>
    <w:qFormat/>
    <w:rsid w:val="00352FA8"/>
    <w:rPr>
      <w:rFonts w:cs="Wingdings"/>
    </w:rPr>
  </w:style>
  <w:style w:type="character" w:customStyle="1" w:styleId="ListLabel3406">
    <w:name w:val="ListLabel 3406"/>
    <w:qFormat/>
    <w:rsid w:val="00352FA8"/>
    <w:rPr>
      <w:rFonts w:cs="Symbol"/>
    </w:rPr>
  </w:style>
  <w:style w:type="character" w:customStyle="1" w:styleId="ListLabel3407">
    <w:name w:val="ListLabel 3407"/>
    <w:qFormat/>
    <w:rsid w:val="00352FA8"/>
    <w:rPr>
      <w:rFonts w:cs="Courier New"/>
    </w:rPr>
  </w:style>
  <w:style w:type="character" w:customStyle="1" w:styleId="ListLabel3408">
    <w:name w:val="ListLabel 3408"/>
    <w:qFormat/>
    <w:rsid w:val="00352FA8"/>
    <w:rPr>
      <w:rFonts w:cs="Wingdings"/>
    </w:rPr>
  </w:style>
  <w:style w:type="character" w:customStyle="1" w:styleId="ListLabel3409">
    <w:name w:val="ListLabel 3409"/>
    <w:qFormat/>
    <w:rsid w:val="00352FA8"/>
    <w:rPr>
      <w:rFonts w:cs="Symbol"/>
    </w:rPr>
  </w:style>
  <w:style w:type="character" w:customStyle="1" w:styleId="ListLabel3410">
    <w:name w:val="ListLabel 3410"/>
    <w:qFormat/>
    <w:rsid w:val="00352FA8"/>
    <w:rPr>
      <w:rFonts w:cs="Courier New"/>
    </w:rPr>
  </w:style>
  <w:style w:type="character" w:customStyle="1" w:styleId="ListLabel3411">
    <w:name w:val="ListLabel 3411"/>
    <w:qFormat/>
    <w:rsid w:val="00352FA8"/>
    <w:rPr>
      <w:rFonts w:cs="Wingdings"/>
    </w:rPr>
  </w:style>
  <w:style w:type="character" w:customStyle="1" w:styleId="ListLabel3412">
    <w:name w:val="ListLabel 3412"/>
    <w:qFormat/>
    <w:rsid w:val="00352FA8"/>
    <w:rPr>
      <w:rFonts w:cs="Symbol"/>
    </w:rPr>
  </w:style>
  <w:style w:type="character" w:customStyle="1" w:styleId="ListLabel3413">
    <w:name w:val="ListLabel 3413"/>
    <w:qFormat/>
    <w:rsid w:val="00352FA8"/>
    <w:rPr>
      <w:rFonts w:cs="Courier New"/>
    </w:rPr>
  </w:style>
  <w:style w:type="character" w:customStyle="1" w:styleId="ListLabel3414">
    <w:name w:val="ListLabel 3414"/>
    <w:qFormat/>
    <w:rsid w:val="00352FA8"/>
    <w:rPr>
      <w:rFonts w:cs="Wingdings"/>
    </w:rPr>
  </w:style>
  <w:style w:type="character" w:customStyle="1" w:styleId="ListLabel3415">
    <w:name w:val="ListLabel 3415"/>
    <w:qFormat/>
    <w:rsid w:val="00352FA8"/>
    <w:rPr>
      <w:rFonts w:cs="Symbol"/>
    </w:rPr>
  </w:style>
  <w:style w:type="character" w:customStyle="1" w:styleId="ListLabel3416">
    <w:name w:val="ListLabel 3416"/>
    <w:qFormat/>
    <w:rsid w:val="00352FA8"/>
    <w:rPr>
      <w:rFonts w:cs="Courier New"/>
    </w:rPr>
  </w:style>
  <w:style w:type="character" w:customStyle="1" w:styleId="ListLabel3417">
    <w:name w:val="ListLabel 3417"/>
    <w:qFormat/>
    <w:rsid w:val="00352FA8"/>
    <w:rPr>
      <w:rFonts w:cs="Wingdings"/>
    </w:rPr>
  </w:style>
  <w:style w:type="character" w:customStyle="1" w:styleId="ListLabel3418">
    <w:name w:val="ListLabel 3418"/>
    <w:qFormat/>
    <w:rsid w:val="00352FA8"/>
    <w:rPr>
      <w:rFonts w:ascii="Arial" w:hAnsi="Arial" w:cs="Symbol"/>
      <w:sz w:val="20"/>
    </w:rPr>
  </w:style>
  <w:style w:type="character" w:customStyle="1" w:styleId="ListLabel3419">
    <w:name w:val="ListLabel 3419"/>
    <w:qFormat/>
    <w:rsid w:val="00352FA8"/>
    <w:rPr>
      <w:rFonts w:cs="Courier New"/>
    </w:rPr>
  </w:style>
  <w:style w:type="character" w:customStyle="1" w:styleId="ListLabel3420">
    <w:name w:val="ListLabel 3420"/>
    <w:qFormat/>
    <w:rsid w:val="00352FA8"/>
    <w:rPr>
      <w:rFonts w:cs="Wingdings"/>
    </w:rPr>
  </w:style>
  <w:style w:type="character" w:customStyle="1" w:styleId="ListLabel3421">
    <w:name w:val="ListLabel 3421"/>
    <w:qFormat/>
    <w:rsid w:val="00352FA8"/>
    <w:rPr>
      <w:rFonts w:cs="Symbol"/>
    </w:rPr>
  </w:style>
  <w:style w:type="character" w:customStyle="1" w:styleId="ListLabel3422">
    <w:name w:val="ListLabel 3422"/>
    <w:qFormat/>
    <w:rsid w:val="00352FA8"/>
    <w:rPr>
      <w:rFonts w:cs="Courier New"/>
    </w:rPr>
  </w:style>
  <w:style w:type="character" w:customStyle="1" w:styleId="ListLabel3423">
    <w:name w:val="ListLabel 3423"/>
    <w:qFormat/>
    <w:rsid w:val="00352FA8"/>
    <w:rPr>
      <w:rFonts w:cs="Wingdings"/>
    </w:rPr>
  </w:style>
  <w:style w:type="character" w:customStyle="1" w:styleId="ListLabel3424">
    <w:name w:val="ListLabel 3424"/>
    <w:qFormat/>
    <w:rsid w:val="00352FA8"/>
    <w:rPr>
      <w:rFonts w:cs="Symbol"/>
    </w:rPr>
  </w:style>
  <w:style w:type="character" w:customStyle="1" w:styleId="ListLabel3425">
    <w:name w:val="ListLabel 3425"/>
    <w:qFormat/>
    <w:rsid w:val="00352FA8"/>
    <w:rPr>
      <w:rFonts w:cs="Courier New"/>
    </w:rPr>
  </w:style>
  <w:style w:type="character" w:customStyle="1" w:styleId="ListLabel3426">
    <w:name w:val="ListLabel 3426"/>
    <w:qFormat/>
    <w:rsid w:val="00352FA8"/>
    <w:rPr>
      <w:rFonts w:cs="Wingdings"/>
    </w:rPr>
  </w:style>
  <w:style w:type="character" w:customStyle="1" w:styleId="ListLabel3427">
    <w:name w:val="ListLabel 3427"/>
    <w:qFormat/>
    <w:rsid w:val="00352FA8"/>
    <w:rPr>
      <w:rFonts w:cs="Symbol"/>
      <w:sz w:val="20"/>
    </w:rPr>
  </w:style>
  <w:style w:type="character" w:customStyle="1" w:styleId="ListLabel3428">
    <w:name w:val="ListLabel 3428"/>
    <w:qFormat/>
    <w:rsid w:val="00352FA8"/>
    <w:rPr>
      <w:rFonts w:cs="Courier New"/>
    </w:rPr>
  </w:style>
  <w:style w:type="character" w:customStyle="1" w:styleId="ListLabel3429">
    <w:name w:val="ListLabel 3429"/>
    <w:qFormat/>
    <w:rsid w:val="00352FA8"/>
    <w:rPr>
      <w:rFonts w:cs="Wingdings"/>
    </w:rPr>
  </w:style>
  <w:style w:type="character" w:customStyle="1" w:styleId="ListLabel3430">
    <w:name w:val="ListLabel 3430"/>
    <w:qFormat/>
    <w:rsid w:val="00352FA8"/>
    <w:rPr>
      <w:rFonts w:cs="Symbol"/>
    </w:rPr>
  </w:style>
  <w:style w:type="character" w:customStyle="1" w:styleId="ListLabel3431">
    <w:name w:val="ListLabel 3431"/>
    <w:qFormat/>
    <w:rsid w:val="00352FA8"/>
    <w:rPr>
      <w:rFonts w:cs="Courier New"/>
    </w:rPr>
  </w:style>
  <w:style w:type="character" w:customStyle="1" w:styleId="ListLabel3432">
    <w:name w:val="ListLabel 3432"/>
    <w:qFormat/>
    <w:rsid w:val="00352FA8"/>
    <w:rPr>
      <w:rFonts w:cs="Wingdings"/>
    </w:rPr>
  </w:style>
  <w:style w:type="character" w:customStyle="1" w:styleId="ListLabel3433">
    <w:name w:val="ListLabel 3433"/>
    <w:qFormat/>
    <w:rsid w:val="00352FA8"/>
    <w:rPr>
      <w:rFonts w:cs="Symbol"/>
    </w:rPr>
  </w:style>
  <w:style w:type="character" w:customStyle="1" w:styleId="ListLabel3434">
    <w:name w:val="ListLabel 3434"/>
    <w:qFormat/>
    <w:rsid w:val="00352FA8"/>
    <w:rPr>
      <w:rFonts w:cs="Courier New"/>
    </w:rPr>
  </w:style>
  <w:style w:type="character" w:customStyle="1" w:styleId="ListLabel3435">
    <w:name w:val="ListLabel 3435"/>
    <w:qFormat/>
    <w:rsid w:val="00352FA8"/>
    <w:rPr>
      <w:rFonts w:cs="Wingdings"/>
    </w:rPr>
  </w:style>
  <w:style w:type="character" w:customStyle="1" w:styleId="ListLabel3436">
    <w:name w:val="ListLabel 3436"/>
    <w:qFormat/>
    <w:rsid w:val="00352FA8"/>
    <w:rPr>
      <w:rFonts w:ascii="Arial" w:hAnsi="Arial" w:cs="Symbol"/>
      <w:sz w:val="20"/>
    </w:rPr>
  </w:style>
  <w:style w:type="character" w:customStyle="1" w:styleId="ListLabel3437">
    <w:name w:val="ListLabel 3437"/>
    <w:qFormat/>
    <w:rsid w:val="00352FA8"/>
    <w:rPr>
      <w:rFonts w:cs="Courier New"/>
    </w:rPr>
  </w:style>
  <w:style w:type="character" w:customStyle="1" w:styleId="ListLabel3438">
    <w:name w:val="ListLabel 3438"/>
    <w:qFormat/>
    <w:rsid w:val="00352FA8"/>
    <w:rPr>
      <w:rFonts w:cs="Wingdings"/>
    </w:rPr>
  </w:style>
  <w:style w:type="character" w:customStyle="1" w:styleId="ListLabel3439">
    <w:name w:val="ListLabel 3439"/>
    <w:qFormat/>
    <w:rsid w:val="00352FA8"/>
    <w:rPr>
      <w:rFonts w:cs="Symbol"/>
    </w:rPr>
  </w:style>
  <w:style w:type="character" w:customStyle="1" w:styleId="ListLabel3440">
    <w:name w:val="ListLabel 3440"/>
    <w:qFormat/>
    <w:rsid w:val="00352FA8"/>
    <w:rPr>
      <w:rFonts w:cs="Courier New"/>
    </w:rPr>
  </w:style>
  <w:style w:type="character" w:customStyle="1" w:styleId="ListLabel3441">
    <w:name w:val="ListLabel 3441"/>
    <w:qFormat/>
    <w:rsid w:val="00352FA8"/>
    <w:rPr>
      <w:rFonts w:cs="Wingdings"/>
    </w:rPr>
  </w:style>
  <w:style w:type="character" w:customStyle="1" w:styleId="ListLabel3442">
    <w:name w:val="ListLabel 3442"/>
    <w:qFormat/>
    <w:rsid w:val="00352FA8"/>
    <w:rPr>
      <w:rFonts w:cs="Symbol"/>
    </w:rPr>
  </w:style>
  <w:style w:type="character" w:customStyle="1" w:styleId="ListLabel3443">
    <w:name w:val="ListLabel 3443"/>
    <w:qFormat/>
    <w:rsid w:val="00352FA8"/>
    <w:rPr>
      <w:rFonts w:cs="Courier New"/>
    </w:rPr>
  </w:style>
  <w:style w:type="character" w:customStyle="1" w:styleId="ListLabel3444">
    <w:name w:val="ListLabel 3444"/>
    <w:qFormat/>
    <w:rsid w:val="00352FA8"/>
    <w:rPr>
      <w:rFonts w:cs="Wingdings"/>
    </w:rPr>
  </w:style>
  <w:style w:type="character" w:customStyle="1" w:styleId="ListLabel3445">
    <w:name w:val="ListLabel 3445"/>
    <w:qFormat/>
    <w:rsid w:val="00352FA8"/>
    <w:rPr>
      <w:rFonts w:ascii="Arial" w:hAnsi="Arial" w:cs="Symbol"/>
      <w:sz w:val="20"/>
    </w:rPr>
  </w:style>
  <w:style w:type="character" w:customStyle="1" w:styleId="ListLabel3446">
    <w:name w:val="ListLabel 3446"/>
    <w:qFormat/>
    <w:rsid w:val="00352FA8"/>
    <w:rPr>
      <w:rFonts w:ascii="Arial" w:hAnsi="Arial" w:cs="Courier New"/>
      <w:sz w:val="20"/>
    </w:rPr>
  </w:style>
  <w:style w:type="character" w:customStyle="1" w:styleId="ListLabel3447">
    <w:name w:val="ListLabel 3447"/>
    <w:qFormat/>
    <w:rsid w:val="00352FA8"/>
    <w:rPr>
      <w:rFonts w:cs="Wingdings"/>
    </w:rPr>
  </w:style>
  <w:style w:type="character" w:customStyle="1" w:styleId="ListLabel3448">
    <w:name w:val="ListLabel 3448"/>
    <w:qFormat/>
    <w:rsid w:val="00352FA8"/>
    <w:rPr>
      <w:rFonts w:cs="Symbol"/>
    </w:rPr>
  </w:style>
  <w:style w:type="character" w:customStyle="1" w:styleId="ListLabel3449">
    <w:name w:val="ListLabel 3449"/>
    <w:qFormat/>
    <w:rsid w:val="00352FA8"/>
    <w:rPr>
      <w:rFonts w:cs="Courier New"/>
    </w:rPr>
  </w:style>
  <w:style w:type="character" w:customStyle="1" w:styleId="ListLabel3450">
    <w:name w:val="ListLabel 3450"/>
    <w:qFormat/>
    <w:rsid w:val="00352FA8"/>
    <w:rPr>
      <w:rFonts w:cs="Wingdings"/>
    </w:rPr>
  </w:style>
  <w:style w:type="character" w:customStyle="1" w:styleId="ListLabel3451">
    <w:name w:val="ListLabel 3451"/>
    <w:qFormat/>
    <w:rsid w:val="00352FA8"/>
    <w:rPr>
      <w:rFonts w:cs="Symbol"/>
    </w:rPr>
  </w:style>
  <w:style w:type="character" w:customStyle="1" w:styleId="ListLabel3452">
    <w:name w:val="ListLabel 3452"/>
    <w:qFormat/>
    <w:rsid w:val="00352FA8"/>
    <w:rPr>
      <w:rFonts w:cs="Courier New"/>
    </w:rPr>
  </w:style>
  <w:style w:type="character" w:customStyle="1" w:styleId="ListLabel3453">
    <w:name w:val="ListLabel 3453"/>
    <w:qFormat/>
    <w:rsid w:val="00352FA8"/>
    <w:rPr>
      <w:rFonts w:cs="Wingdings"/>
    </w:rPr>
  </w:style>
  <w:style w:type="character" w:customStyle="1" w:styleId="ListLabel3454">
    <w:name w:val="ListLabel 3454"/>
    <w:qFormat/>
    <w:rsid w:val="00352FA8"/>
    <w:rPr>
      <w:rFonts w:ascii="Arial" w:hAnsi="Arial" w:cs="Symbol"/>
      <w:sz w:val="20"/>
    </w:rPr>
  </w:style>
  <w:style w:type="character" w:customStyle="1" w:styleId="ListLabel3455">
    <w:name w:val="ListLabel 3455"/>
    <w:qFormat/>
    <w:rsid w:val="00352FA8"/>
    <w:rPr>
      <w:rFonts w:cs="Courier New"/>
    </w:rPr>
  </w:style>
  <w:style w:type="character" w:customStyle="1" w:styleId="ListLabel3456">
    <w:name w:val="ListLabel 3456"/>
    <w:qFormat/>
    <w:rsid w:val="00352FA8"/>
    <w:rPr>
      <w:rFonts w:cs="Wingdings"/>
    </w:rPr>
  </w:style>
  <w:style w:type="character" w:customStyle="1" w:styleId="ListLabel3457">
    <w:name w:val="ListLabel 3457"/>
    <w:qFormat/>
    <w:rsid w:val="00352FA8"/>
    <w:rPr>
      <w:rFonts w:cs="Symbol"/>
    </w:rPr>
  </w:style>
  <w:style w:type="character" w:customStyle="1" w:styleId="ListLabel3458">
    <w:name w:val="ListLabel 3458"/>
    <w:qFormat/>
    <w:rsid w:val="00352FA8"/>
    <w:rPr>
      <w:rFonts w:cs="Courier New"/>
    </w:rPr>
  </w:style>
  <w:style w:type="character" w:customStyle="1" w:styleId="ListLabel3459">
    <w:name w:val="ListLabel 3459"/>
    <w:qFormat/>
    <w:rsid w:val="00352FA8"/>
    <w:rPr>
      <w:rFonts w:cs="Wingdings"/>
    </w:rPr>
  </w:style>
  <w:style w:type="character" w:customStyle="1" w:styleId="ListLabel3460">
    <w:name w:val="ListLabel 3460"/>
    <w:qFormat/>
    <w:rsid w:val="00352FA8"/>
    <w:rPr>
      <w:rFonts w:cs="Symbol"/>
    </w:rPr>
  </w:style>
  <w:style w:type="character" w:customStyle="1" w:styleId="ListLabel3461">
    <w:name w:val="ListLabel 3461"/>
    <w:qFormat/>
    <w:rsid w:val="00352FA8"/>
    <w:rPr>
      <w:rFonts w:cs="Courier New"/>
    </w:rPr>
  </w:style>
  <w:style w:type="character" w:customStyle="1" w:styleId="ListLabel3462">
    <w:name w:val="ListLabel 3462"/>
    <w:qFormat/>
    <w:rsid w:val="00352FA8"/>
    <w:rPr>
      <w:rFonts w:cs="Wingdings"/>
    </w:rPr>
  </w:style>
  <w:style w:type="character" w:customStyle="1" w:styleId="ListLabel3463">
    <w:name w:val="ListLabel 3463"/>
    <w:qFormat/>
    <w:rsid w:val="00352FA8"/>
    <w:rPr>
      <w:rFonts w:ascii="Arial" w:hAnsi="Arial" w:cs="Symbol"/>
      <w:sz w:val="20"/>
    </w:rPr>
  </w:style>
  <w:style w:type="character" w:customStyle="1" w:styleId="ListLabel3464">
    <w:name w:val="ListLabel 3464"/>
    <w:qFormat/>
    <w:rsid w:val="00352FA8"/>
    <w:rPr>
      <w:rFonts w:cs="Courier New"/>
    </w:rPr>
  </w:style>
  <w:style w:type="character" w:customStyle="1" w:styleId="ListLabel3465">
    <w:name w:val="ListLabel 3465"/>
    <w:qFormat/>
    <w:rsid w:val="00352FA8"/>
    <w:rPr>
      <w:rFonts w:cs="Wingdings"/>
    </w:rPr>
  </w:style>
  <w:style w:type="character" w:customStyle="1" w:styleId="ListLabel3466">
    <w:name w:val="ListLabel 3466"/>
    <w:qFormat/>
    <w:rsid w:val="00352FA8"/>
    <w:rPr>
      <w:rFonts w:cs="Symbol"/>
    </w:rPr>
  </w:style>
  <w:style w:type="character" w:customStyle="1" w:styleId="ListLabel3467">
    <w:name w:val="ListLabel 3467"/>
    <w:qFormat/>
    <w:rsid w:val="00352FA8"/>
    <w:rPr>
      <w:rFonts w:cs="Courier New"/>
    </w:rPr>
  </w:style>
  <w:style w:type="character" w:customStyle="1" w:styleId="ListLabel3468">
    <w:name w:val="ListLabel 3468"/>
    <w:qFormat/>
    <w:rsid w:val="00352FA8"/>
    <w:rPr>
      <w:rFonts w:cs="Wingdings"/>
    </w:rPr>
  </w:style>
  <w:style w:type="character" w:customStyle="1" w:styleId="ListLabel3469">
    <w:name w:val="ListLabel 3469"/>
    <w:qFormat/>
    <w:rsid w:val="00352FA8"/>
    <w:rPr>
      <w:rFonts w:cs="Symbol"/>
    </w:rPr>
  </w:style>
  <w:style w:type="character" w:customStyle="1" w:styleId="ListLabel3470">
    <w:name w:val="ListLabel 3470"/>
    <w:qFormat/>
    <w:rsid w:val="00352FA8"/>
    <w:rPr>
      <w:rFonts w:cs="Courier New"/>
    </w:rPr>
  </w:style>
  <w:style w:type="character" w:customStyle="1" w:styleId="ListLabel3471">
    <w:name w:val="ListLabel 3471"/>
    <w:qFormat/>
    <w:rsid w:val="00352FA8"/>
    <w:rPr>
      <w:rFonts w:cs="Wingdings"/>
    </w:rPr>
  </w:style>
  <w:style w:type="character" w:customStyle="1" w:styleId="ListLabel3472">
    <w:name w:val="ListLabel 3472"/>
    <w:qFormat/>
    <w:rsid w:val="00352FA8"/>
    <w:rPr>
      <w:rFonts w:cs="Symbol"/>
      <w:sz w:val="22"/>
    </w:rPr>
  </w:style>
  <w:style w:type="character" w:customStyle="1" w:styleId="ListLabel3473">
    <w:name w:val="ListLabel 3473"/>
    <w:qFormat/>
    <w:rsid w:val="00352FA8"/>
    <w:rPr>
      <w:rFonts w:cs="Courier New"/>
    </w:rPr>
  </w:style>
  <w:style w:type="character" w:customStyle="1" w:styleId="ListLabel3474">
    <w:name w:val="ListLabel 3474"/>
    <w:qFormat/>
    <w:rsid w:val="00352FA8"/>
    <w:rPr>
      <w:rFonts w:cs="Wingdings"/>
    </w:rPr>
  </w:style>
  <w:style w:type="character" w:customStyle="1" w:styleId="ListLabel3475">
    <w:name w:val="ListLabel 3475"/>
    <w:qFormat/>
    <w:rsid w:val="00352FA8"/>
    <w:rPr>
      <w:rFonts w:cs="Symbol"/>
    </w:rPr>
  </w:style>
  <w:style w:type="character" w:customStyle="1" w:styleId="ListLabel3476">
    <w:name w:val="ListLabel 3476"/>
    <w:qFormat/>
    <w:rsid w:val="00352FA8"/>
    <w:rPr>
      <w:rFonts w:cs="Courier New"/>
    </w:rPr>
  </w:style>
  <w:style w:type="character" w:customStyle="1" w:styleId="ListLabel3477">
    <w:name w:val="ListLabel 3477"/>
    <w:qFormat/>
    <w:rsid w:val="00352FA8"/>
    <w:rPr>
      <w:rFonts w:cs="Wingdings"/>
    </w:rPr>
  </w:style>
  <w:style w:type="character" w:customStyle="1" w:styleId="ListLabel3478">
    <w:name w:val="ListLabel 3478"/>
    <w:qFormat/>
    <w:rsid w:val="00352FA8"/>
    <w:rPr>
      <w:rFonts w:cs="Symbol"/>
    </w:rPr>
  </w:style>
  <w:style w:type="character" w:customStyle="1" w:styleId="ListLabel3479">
    <w:name w:val="ListLabel 3479"/>
    <w:qFormat/>
    <w:rsid w:val="00352FA8"/>
    <w:rPr>
      <w:rFonts w:cs="Courier New"/>
    </w:rPr>
  </w:style>
  <w:style w:type="character" w:customStyle="1" w:styleId="ListLabel3480">
    <w:name w:val="ListLabel 3480"/>
    <w:qFormat/>
    <w:rsid w:val="00352FA8"/>
    <w:rPr>
      <w:rFonts w:cs="Wingdings"/>
    </w:rPr>
  </w:style>
  <w:style w:type="character" w:customStyle="1" w:styleId="ListLabel3481">
    <w:name w:val="ListLabel 3481"/>
    <w:qFormat/>
    <w:rsid w:val="00352FA8"/>
    <w:rPr>
      <w:rFonts w:cs="Times New Roman"/>
    </w:rPr>
  </w:style>
  <w:style w:type="character" w:customStyle="1" w:styleId="ListLabel3482">
    <w:name w:val="ListLabel 3482"/>
    <w:qFormat/>
    <w:rsid w:val="00352FA8"/>
    <w:rPr>
      <w:rFonts w:cs="Courier New"/>
    </w:rPr>
  </w:style>
  <w:style w:type="character" w:customStyle="1" w:styleId="ListLabel3483">
    <w:name w:val="ListLabel 3483"/>
    <w:qFormat/>
    <w:rsid w:val="00352FA8"/>
    <w:rPr>
      <w:rFonts w:cs="Wingdings"/>
    </w:rPr>
  </w:style>
  <w:style w:type="character" w:customStyle="1" w:styleId="ListLabel3484">
    <w:name w:val="ListLabel 3484"/>
    <w:qFormat/>
    <w:rsid w:val="00352FA8"/>
    <w:rPr>
      <w:rFonts w:cs="Symbol"/>
    </w:rPr>
  </w:style>
  <w:style w:type="character" w:customStyle="1" w:styleId="ListLabel3485">
    <w:name w:val="ListLabel 3485"/>
    <w:qFormat/>
    <w:rsid w:val="00352FA8"/>
    <w:rPr>
      <w:rFonts w:cs="Courier New"/>
    </w:rPr>
  </w:style>
  <w:style w:type="character" w:customStyle="1" w:styleId="ListLabel3486">
    <w:name w:val="ListLabel 3486"/>
    <w:qFormat/>
    <w:rsid w:val="00352FA8"/>
    <w:rPr>
      <w:rFonts w:cs="Wingdings"/>
    </w:rPr>
  </w:style>
  <w:style w:type="character" w:customStyle="1" w:styleId="ListLabel3487">
    <w:name w:val="ListLabel 3487"/>
    <w:qFormat/>
    <w:rsid w:val="00352FA8"/>
    <w:rPr>
      <w:rFonts w:cs="Symbol"/>
    </w:rPr>
  </w:style>
  <w:style w:type="character" w:customStyle="1" w:styleId="ListLabel3488">
    <w:name w:val="ListLabel 3488"/>
    <w:qFormat/>
    <w:rsid w:val="00352FA8"/>
    <w:rPr>
      <w:rFonts w:cs="Courier New"/>
    </w:rPr>
  </w:style>
  <w:style w:type="character" w:customStyle="1" w:styleId="ListLabel3489">
    <w:name w:val="ListLabel 3489"/>
    <w:qFormat/>
    <w:rsid w:val="00352FA8"/>
    <w:rPr>
      <w:rFonts w:cs="Wingdings"/>
    </w:rPr>
  </w:style>
  <w:style w:type="character" w:customStyle="1" w:styleId="ListLabel3490">
    <w:name w:val="ListLabel 3490"/>
    <w:qFormat/>
    <w:rsid w:val="00352FA8"/>
    <w:rPr>
      <w:rFonts w:cs="Symbol"/>
      <w:sz w:val="22"/>
    </w:rPr>
  </w:style>
  <w:style w:type="character" w:customStyle="1" w:styleId="ListLabel3491">
    <w:name w:val="ListLabel 3491"/>
    <w:qFormat/>
    <w:rsid w:val="00352FA8"/>
    <w:rPr>
      <w:rFonts w:cs="Courier New"/>
    </w:rPr>
  </w:style>
  <w:style w:type="character" w:customStyle="1" w:styleId="ListLabel3492">
    <w:name w:val="ListLabel 3492"/>
    <w:qFormat/>
    <w:rsid w:val="00352FA8"/>
    <w:rPr>
      <w:rFonts w:cs="Wingdings"/>
    </w:rPr>
  </w:style>
  <w:style w:type="character" w:customStyle="1" w:styleId="ListLabel3493">
    <w:name w:val="ListLabel 3493"/>
    <w:qFormat/>
    <w:rsid w:val="00352FA8"/>
    <w:rPr>
      <w:rFonts w:cs="Symbol"/>
    </w:rPr>
  </w:style>
  <w:style w:type="character" w:customStyle="1" w:styleId="ListLabel3494">
    <w:name w:val="ListLabel 3494"/>
    <w:qFormat/>
    <w:rsid w:val="00352FA8"/>
    <w:rPr>
      <w:rFonts w:cs="Courier New"/>
    </w:rPr>
  </w:style>
  <w:style w:type="character" w:customStyle="1" w:styleId="ListLabel3495">
    <w:name w:val="ListLabel 3495"/>
    <w:qFormat/>
    <w:rsid w:val="00352FA8"/>
    <w:rPr>
      <w:rFonts w:cs="Wingdings"/>
    </w:rPr>
  </w:style>
  <w:style w:type="character" w:customStyle="1" w:styleId="ListLabel3496">
    <w:name w:val="ListLabel 3496"/>
    <w:qFormat/>
    <w:rsid w:val="00352FA8"/>
    <w:rPr>
      <w:rFonts w:cs="Symbol"/>
    </w:rPr>
  </w:style>
  <w:style w:type="character" w:customStyle="1" w:styleId="ListLabel3497">
    <w:name w:val="ListLabel 3497"/>
    <w:qFormat/>
    <w:rsid w:val="00352FA8"/>
    <w:rPr>
      <w:rFonts w:cs="Courier New"/>
    </w:rPr>
  </w:style>
  <w:style w:type="character" w:customStyle="1" w:styleId="ListLabel3498">
    <w:name w:val="ListLabel 3498"/>
    <w:qFormat/>
    <w:rsid w:val="00352FA8"/>
    <w:rPr>
      <w:rFonts w:cs="Wingdings"/>
    </w:rPr>
  </w:style>
  <w:style w:type="character" w:customStyle="1" w:styleId="ListLabel3499">
    <w:name w:val="ListLabel 3499"/>
    <w:qFormat/>
    <w:rsid w:val="00352FA8"/>
    <w:rPr>
      <w:rFonts w:cs="Symbol"/>
    </w:rPr>
  </w:style>
  <w:style w:type="character" w:customStyle="1" w:styleId="ListLabel3500">
    <w:name w:val="ListLabel 3500"/>
    <w:qFormat/>
    <w:rsid w:val="00352FA8"/>
    <w:rPr>
      <w:rFonts w:cs="Courier New"/>
    </w:rPr>
  </w:style>
  <w:style w:type="character" w:customStyle="1" w:styleId="ListLabel3501">
    <w:name w:val="ListLabel 3501"/>
    <w:qFormat/>
    <w:rsid w:val="00352FA8"/>
    <w:rPr>
      <w:rFonts w:cs="Wingdings"/>
    </w:rPr>
  </w:style>
  <w:style w:type="character" w:customStyle="1" w:styleId="ListLabel3502">
    <w:name w:val="ListLabel 3502"/>
    <w:qFormat/>
    <w:rsid w:val="00352FA8"/>
    <w:rPr>
      <w:rFonts w:cs="Symbol"/>
    </w:rPr>
  </w:style>
  <w:style w:type="character" w:customStyle="1" w:styleId="ListLabel3503">
    <w:name w:val="ListLabel 3503"/>
    <w:qFormat/>
    <w:rsid w:val="00352FA8"/>
    <w:rPr>
      <w:rFonts w:cs="Courier New"/>
    </w:rPr>
  </w:style>
  <w:style w:type="character" w:customStyle="1" w:styleId="ListLabel3504">
    <w:name w:val="ListLabel 3504"/>
    <w:qFormat/>
    <w:rsid w:val="00352FA8"/>
    <w:rPr>
      <w:rFonts w:cs="Wingdings"/>
    </w:rPr>
  </w:style>
  <w:style w:type="character" w:customStyle="1" w:styleId="ListLabel3505">
    <w:name w:val="ListLabel 3505"/>
    <w:qFormat/>
    <w:rsid w:val="00352FA8"/>
    <w:rPr>
      <w:rFonts w:cs="Symbol"/>
    </w:rPr>
  </w:style>
  <w:style w:type="character" w:customStyle="1" w:styleId="ListLabel3506">
    <w:name w:val="ListLabel 3506"/>
    <w:qFormat/>
    <w:rsid w:val="00352FA8"/>
    <w:rPr>
      <w:rFonts w:cs="Courier New"/>
    </w:rPr>
  </w:style>
  <w:style w:type="character" w:customStyle="1" w:styleId="ListLabel3507">
    <w:name w:val="ListLabel 3507"/>
    <w:qFormat/>
    <w:rsid w:val="00352FA8"/>
    <w:rPr>
      <w:rFonts w:cs="Wingdings"/>
    </w:rPr>
  </w:style>
  <w:style w:type="character" w:customStyle="1" w:styleId="ListLabel3508">
    <w:name w:val="ListLabel 3508"/>
    <w:qFormat/>
    <w:rsid w:val="00352FA8"/>
    <w:rPr>
      <w:rFonts w:cs="Symbol"/>
    </w:rPr>
  </w:style>
  <w:style w:type="character" w:customStyle="1" w:styleId="ListLabel3509">
    <w:name w:val="ListLabel 3509"/>
    <w:qFormat/>
    <w:rsid w:val="00352FA8"/>
    <w:rPr>
      <w:rFonts w:cs="Courier New"/>
    </w:rPr>
  </w:style>
  <w:style w:type="character" w:customStyle="1" w:styleId="ListLabel3510">
    <w:name w:val="ListLabel 3510"/>
    <w:qFormat/>
    <w:rsid w:val="00352FA8"/>
    <w:rPr>
      <w:rFonts w:cs="Wingdings"/>
    </w:rPr>
  </w:style>
  <w:style w:type="character" w:customStyle="1" w:styleId="ListLabel3511">
    <w:name w:val="ListLabel 3511"/>
    <w:qFormat/>
    <w:rsid w:val="00352FA8"/>
    <w:rPr>
      <w:rFonts w:cs="Symbol"/>
    </w:rPr>
  </w:style>
  <w:style w:type="character" w:customStyle="1" w:styleId="ListLabel3512">
    <w:name w:val="ListLabel 3512"/>
    <w:qFormat/>
    <w:rsid w:val="00352FA8"/>
    <w:rPr>
      <w:rFonts w:cs="Courier New"/>
    </w:rPr>
  </w:style>
  <w:style w:type="character" w:customStyle="1" w:styleId="ListLabel3513">
    <w:name w:val="ListLabel 3513"/>
    <w:qFormat/>
    <w:rsid w:val="00352FA8"/>
    <w:rPr>
      <w:rFonts w:cs="Wingdings"/>
    </w:rPr>
  </w:style>
  <w:style w:type="character" w:customStyle="1" w:styleId="ListLabel3514">
    <w:name w:val="ListLabel 3514"/>
    <w:qFormat/>
    <w:rsid w:val="00352FA8"/>
    <w:rPr>
      <w:rFonts w:cs="Symbol"/>
    </w:rPr>
  </w:style>
  <w:style w:type="character" w:customStyle="1" w:styleId="ListLabel3515">
    <w:name w:val="ListLabel 3515"/>
    <w:qFormat/>
    <w:rsid w:val="00352FA8"/>
    <w:rPr>
      <w:rFonts w:cs="Courier New"/>
    </w:rPr>
  </w:style>
  <w:style w:type="character" w:customStyle="1" w:styleId="ListLabel3516">
    <w:name w:val="ListLabel 3516"/>
    <w:qFormat/>
    <w:rsid w:val="00352FA8"/>
    <w:rPr>
      <w:rFonts w:cs="Wingdings"/>
    </w:rPr>
  </w:style>
  <w:style w:type="character" w:customStyle="1" w:styleId="ListLabel3517">
    <w:name w:val="ListLabel 3517"/>
    <w:qFormat/>
    <w:rsid w:val="00352FA8"/>
    <w:rPr>
      <w:rFonts w:cs="Symbol"/>
    </w:rPr>
  </w:style>
  <w:style w:type="character" w:customStyle="1" w:styleId="ListLabel3518">
    <w:name w:val="ListLabel 3518"/>
    <w:qFormat/>
    <w:rsid w:val="00352FA8"/>
    <w:rPr>
      <w:rFonts w:cs="Courier New"/>
    </w:rPr>
  </w:style>
  <w:style w:type="character" w:customStyle="1" w:styleId="ListLabel3519">
    <w:name w:val="ListLabel 3519"/>
    <w:qFormat/>
    <w:rsid w:val="00352FA8"/>
    <w:rPr>
      <w:rFonts w:cs="Wingdings"/>
    </w:rPr>
  </w:style>
  <w:style w:type="character" w:customStyle="1" w:styleId="ListLabel3520">
    <w:name w:val="ListLabel 3520"/>
    <w:qFormat/>
    <w:rsid w:val="00352FA8"/>
    <w:rPr>
      <w:rFonts w:cs="Symbol"/>
    </w:rPr>
  </w:style>
  <w:style w:type="character" w:customStyle="1" w:styleId="ListLabel3521">
    <w:name w:val="ListLabel 3521"/>
    <w:qFormat/>
    <w:rsid w:val="00352FA8"/>
    <w:rPr>
      <w:rFonts w:cs="Courier New"/>
    </w:rPr>
  </w:style>
  <w:style w:type="character" w:customStyle="1" w:styleId="ListLabel3522">
    <w:name w:val="ListLabel 3522"/>
    <w:qFormat/>
    <w:rsid w:val="00352FA8"/>
    <w:rPr>
      <w:rFonts w:cs="Wingdings"/>
    </w:rPr>
  </w:style>
  <w:style w:type="character" w:customStyle="1" w:styleId="ListLabel3523">
    <w:name w:val="ListLabel 3523"/>
    <w:qFormat/>
    <w:rsid w:val="00352FA8"/>
    <w:rPr>
      <w:rFonts w:cs="Symbol"/>
    </w:rPr>
  </w:style>
  <w:style w:type="character" w:customStyle="1" w:styleId="ListLabel3524">
    <w:name w:val="ListLabel 3524"/>
    <w:qFormat/>
    <w:rsid w:val="00352FA8"/>
    <w:rPr>
      <w:rFonts w:cs="Courier New"/>
    </w:rPr>
  </w:style>
  <w:style w:type="character" w:customStyle="1" w:styleId="ListLabel3525">
    <w:name w:val="ListLabel 3525"/>
    <w:qFormat/>
    <w:rsid w:val="00352FA8"/>
    <w:rPr>
      <w:rFonts w:cs="Wingdings"/>
    </w:rPr>
  </w:style>
  <w:style w:type="character" w:customStyle="1" w:styleId="ListLabel3526">
    <w:name w:val="ListLabel 3526"/>
    <w:qFormat/>
    <w:rsid w:val="00352FA8"/>
    <w:rPr>
      <w:rFonts w:cs="Symbol"/>
    </w:rPr>
  </w:style>
  <w:style w:type="paragraph" w:styleId="CommentSubject">
    <w:name w:val="annotation subject"/>
    <w:basedOn w:val="CommentText"/>
    <w:next w:val="CommentText"/>
    <w:uiPriority w:val="99"/>
    <w:semiHidden/>
    <w:unhideWhenUsed/>
    <w:rsid w:val="00352F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finante.gov.ro/"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mmediu.ro/categorie/legislatie/100" TargetMode="External"/><Relationship Id="rId2" Type="http://schemas.openxmlformats.org/officeDocument/2006/relationships/numbering" Target="numbering.xml"/><Relationship Id="rId16" Type="http://schemas.openxmlformats.org/officeDocument/2006/relationships/hyperlink" Target="https://www/"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73567F-6179-4567-9BF3-599ADC2A1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95402</Words>
  <Characters>543793</Characters>
  <Application>Microsoft Office Word</Application>
  <DocSecurity>0</DocSecurity>
  <Lines>4531</Lines>
  <Paragraphs>1275</Paragraphs>
  <ScaleCrop>false</ScaleCrop>
  <HeadingPairs>
    <vt:vector size="2" baseType="variant">
      <vt:variant>
        <vt:lpstr>Title</vt:lpstr>
      </vt:variant>
      <vt:variant>
        <vt:i4>1</vt:i4>
      </vt:variant>
    </vt:vector>
  </HeadingPairs>
  <TitlesOfParts>
    <vt:vector size="1" baseType="lpstr">
      <vt:lpstr/>
    </vt:vector>
  </TitlesOfParts>
  <Company>MFP CNIF</Company>
  <LinksUpToDate>false</LinksUpToDate>
  <CharactersWithSpaces>637920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Badescu Florian - Catalin</dc:creator>
  <cp:keywords/>
  <dc:description/>
  <cp:lastModifiedBy>ANCA-GABRIELA CREŢU</cp:lastModifiedBy>
  <cp:revision>3</cp:revision>
  <cp:lastPrinted>2022-11-03T10:18:00Z</cp:lastPrinted>
  <dcterms:created xsi:type="dcterms:W3CDTF">2023-01-26T06:34:00Z</dcterms:created>
  <dcterms:modified xsi:type="dcterms:W3CDTF">2023-01-26T06:34:00Z</dcterms:modified>
</cp:coreProperties>
</file>